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tcPr>
          <w:p w14:paraId="3FDEDF14" w14:textId="2E31F33B" w:rsidR="004F0988" w:rsidRPr="008D2684" w:rsidRDefault="004F0988" w:rsidP="00133525">
            <w:pPr>
              <w:pStyle w:val="ZA"/>
              <w:framePr w:w="0" w:hRule="auto" w:wrap="auto" w:vAnchor="margin" w:hAnchor="text" w:yAlign="inline"/>
            </w:pPr>
            <w:bookmarkStart w:id="0" w:name="page1"/>
            <w:r w:rsidRPr="008D2684">
              <w:rPr>
                <w:sz w:val="64"/>
              </w:rPr>
              <w:t xml:space="preserve">3GPP </w:t>
            </w:r>
            <w:bookmarkStart w:id="1" w:name="specType1"/>
            <w:r w:rsidRPr="008D2684">
              <w:rPr>
                <w:sz w:val="64"/>
              </w:rPr>
              <w:t>TS</w:t>
            </w:r>
            <w:bookmarkEnd w:id="1"/>
            <w:r w:rsidRPr="008D2684">
              <w:rPr>
                <w:sz w:val="64"/>
              </w:rPr>
              <w:t xml:space="preserve"> </w:t>
            </w:r>
            <w:bookmarkStart w:id="2" w:name="specNumber"/>
            <w:r w:rsidR="008D2684">
              <w:rPr>
                <w:sz w:val="64"/>
              </w:rPr>
              <w:t>23</w:t>
            </w:r>
            <w:r w:rsidRPr="008D2684">
              <w:rPr>
                <w:sz w:val="64"/>
              </w:rPr>
              <w:t>.</w:t>
            </w:r>
            <w:r w:rsidR="008D2684">
              <w:rPr>
                <w:sz w:val="64"/>
              </w:rPr>
              <w:t>280</w:t>
            </w:r>
            <w:bookmarkEnd w:id="2"/>
            <w:r w:rsidRPr="008D2684">
              <w:rPr>
                <w:sz w:val="64"/>
              </w:rPr>
              <w:t xml:space="preserve"> </w:t>
            </w:r>
            <w:r w:rsidRPr="008D2684">
              <w:t>V</w:t>
            </w:r>
            <w:bookmarkStart w:id="3" w:name="specVersion"/>
            <w:r w:rsidR="00482282">
              <w:t>20</w:t>
            </w:r>
            <w:r w:rsidRPr="008D2684">
              <w:t>.</w:t>
            </w:r>
            <w:r w:rsidR="00BC57E7">
              <w:t>2</w:t>
            </w:r>
            <w:r w:rsidRPr="008D2684">
              <w:t>.</w:t>
            </w:r>
            <w:bookmarkEnd w:id="3"/>
            <w:r w:rsidR="001649DE">
              <w:t>0</w:t>
            </w:r>
            <w:r w:rsidRPr="008D2684">
              <w:t xml:space="preserve"> </w:t>
            </w:r>
            <w:r w:rsidRPr="008D2684">
              <w:rPr>
                <w:sz w:val="32"/>
              </w:rPr>
              <w:t>(</w:t>
            </w:r>
            <w:bookmarkStart w:id="4" w:name="issueDate"/>
            <w:r w:rsidR="008D2684">
              <w:rPr>
                <w:sz w:val="32"/>
              </w:rPr>
              <w:t>202</w:t>
            </w:r>
            <w:r w:rsidR="00BC57E7">
              <w:rPr>
                <w:sz w:val="32"/>
              </w:rPr>
              <w:t>6</w:t>
            </w:r>
            <w:r w:rsidRPr="008D2684">
              <w:rPr>
                <w:sz w:val="32"/>
              </w:rPr>
              <w:t>-</w:t>
            </w:r>
            <w:r w:rsidR="0095121F">
              <w:rPr>
                <w:sz w:val="32"/>
              </w:rPr>
              <w:t>0</w:t>
            </w:r>
            <w:r w:rsidR="00BC57E7">
              <w:rPr>
                <w:sz w:val="32"/>
              </w:rPr>
              <w:t>1</w:t>
            </w:r>
            <w:bookmarkEnd w:id="4"/>
            <w:r w:rsidRPr="008D2684">
              <w:rPr>
                <w:sz w:val="32"/>
              </w:rPr>
              <w:t>)</w:t>
            </w:r>
          </w:p>
        </w:tc>
      </w:tr>
      <w:tr w:rsidR="004F0988" w14:paraId="0FFD4F19" w14:textId="77777777" w:rsidTr="005C2784">
        <w:trPr>
          <w:trHeight w:hRule="exact" w:val="703"/>
        </w:trPr>
        <w:tc>
          <w:tcPr>
            <w:tcW w:w="10423" w:type="dxa"/>
            <w:gridSpan w:val="2"/>
          </w:tcPr>
          <w:p w14:paraId="5AB75458" w14:textId="128AE171" w:rsidR="004F0988" w:rsidRPr="008D2684" w:rsidRDefault="004F0988" w:rsidP="00133525">
            <w:pPr>
              <w:pStyle w:val="ZB"/>
              <w:framePr w:w="0" w:hRule="auto" w:wrap="auto" w:vAnchor="margin" w:hAnchor="text" w:yAlign="inline"/>
            </w:pPr>
            <w:r w:rsidRPr="008D2684">
              <w:t xml:space="preserve">Technical </w:t>
            </w:r>
            <w:bookmarkStart w:id="5" w:name="spectype2"/>
            <w:r w:rsidRPr="008D2684">
              <w:t>Specification</w:t>
            </w:r>
            <w:bookmarkEnd w:id="5"/>
          </w:p>
          <w:p w14:paraId="462B8E42" w14:textId="51A0CBAC" w:rsidR="00BA4B8D" w:rsidRPr="008D2684" w:rsidRDefault="00BA4B8D" w:rsidP="008D2684"/>
        </w:tc>
      </w:tr>
      <w:tr w:rsidR="004F0988" w14:paraId="717C4EBE" w14:textId="77777777" w:rsidTr="005E4BB2">
        <w:trPr>
          <w:trHeight w:hRule="exact" w:val="3686"/>
        </w:trPr>
        <w:tc>
          <w:tcPr>
            <w:tcW w:w="10423" w:type="dxa"/>
            <w:gridSpan w:val="2"/>
          </w:tcPr>
          <w:p w14:paraId="03D032C0" w14:textId="77777777" w:rsidR="004F0988" w:rsidRPr="008D2684" w:rsidRDefault="004F0988" w:rsidP="00133525">
            <w:pPr>
              <w:pStyle w:val="ZT"/>
              <w:framePr w:wrap="auto" w:hAnchor="text" w:yAlign="inline"/>
            </w:pPr>
            <w:r w:rsidRPr="008D2684">
              <w:t>3rd Generation Partnership Project;</w:t>
            </w:r>
          </w:p>
          <w:p w14:paraId="6BCF3843" w14:textId="77777777" w:rsidR="008D2684" w:rsidRPr="003E5F68" w:rsidRDefault="008D2684" w:rsidP="008D2684">
            <w:pPr>
              <w:pStyle w:val="ZT"/>
              <w:framePr w:wrap="auto" w:hAnchor="text" w:yAlign="inline"/>
            </w:pPr>
            <w:r w:rsidRPr="003E5F68">
              <w:t>Technical Specification Group Services and System Aspects;</w:t>
            </w:r>
          </w:p>
          <w:p w14:paraId="07AE5057" w14:textId="77777777" w:rsidR="008D2684" w:rsidRDefault="008D2684" w:rsidP="008D2684">
            <w:pPr>
              <w:pStyle w:val="ZT"/>
              <w:framePr w:wrap="auto" w:hAnchor="text" w:yAlign="inline"/>
              <w:rPr>
                <w:szCs w:val="34"/>
              </w:rPr>
            </w:pPr>
            <w:r w:rsidRPr="003E5F68">
              <w:rPr>
                <w:rFonts w:hint="eastAsia"/>
                <w:szCs w:val="34"/>
                <w:lang w:eastAsia="zh-CN"/>
              </w:rPr>
              <w:t>Common f</w:t>
            </w:r>
            <w:r w:rsidRPr="003E5F68">
              <w:rPr>
                <w:szCs w:val="34"/>
              </w:rPr>
              <w:t xml:space="preserve">unctional architecture </w:t>
            </w:r>
            <w:r>
              <w:rPr>
                <w:szCs w:val="34"/>
              </w:rPr>
              <w:t>to support</w:t>
            </w:r>
          </w:p>
          <w:p w14:paraId="454CD6AC" w14:textId="77777777" w:rsidR="008D2684" w:rsidRPr="003E5F68" w:rsidRDefault="008D2684" w:rsidP="008D2684">
            <w:pPr>
              <w:pStyle w:val="ZT"/>
              <w:framePr w:wrap="auto" w:hAnchor="text" w:yAlign="inline"/>
            </w:pPr>
            <w:r w:rsidRPr="003E5F68">
              <w:t>mission critical services;</w:t>
            </w:r>
          </w:p>
          <w:p w14:paraId="2FD45FC0" w14:textId="77777777" w:rsidR="008D2684" w:rsidRPr="003E5F68" w:rsidRDefault="008D2684" w:rsidP="008D2684">
            <w:pPr>
              <w:pStyle w:val="ZT"/>
              <w:framePr w:wrap="auto" w:hAnchor="text" w:yAlign="inline"/>
            </w:pPr>
            <w:r w:rsidRPr="003E5F68">
              <w:t>Stage 2</w:t>
            </w:r>
          </w:p>
          <w:p w14:paraId="04CAC1E0" w14:textId="355EE721" w:rsidR="004F0988" w:rsidRPr="008D2684" w:rsidRDefault="008D2684" w:rsidP="008D2684">
            <w:pPr>
              <w:pStyle w:val="ZT"/>
              <w:framePr w:wrap="auto" w:hAnchor="text" w:yAlign="inline"/>
              <w:rPr>
                <w:i/>
                <w:sz w:val="28"/>
              </w:rPr>
            </w:pPr>
            <w:r w:rsidRPr="003E5F68">
              <w:t>(</w:t>
            </w:r>
            <w:r w:rsidRPr="003E5F68">
              <w:rPr>
                <w:rStyle w:val="ZGSM"/>
              </w:rPr>
              <w:t xml:space="preserve">Release </w:t>
            </w:r>
            <w:r w:rsidR="00482282">
              <w:rPr>
                <w:rStyle w:val="ZGSM"/>
              </w:rPr>
              <w:t>20</w:t>
            </w:r>
            <w:r w:rsidR="004F0988" w:rsidRPr="008D2684">
              <w:t>)</w:t>
            </w:r>
          </w:p>
        </w:tc>
      </w:tr>
      <w:tr w:rsidR="00BF128E" w14:paraId="303DD8FF" w14:textId="77777777" w:rsidTr="005E4BB2">
        <w:tc>
          <w:tcPr>
            <w:tcW w:w="10423" w:type="dxa"/>
            <w:gridSpan w:val="2"/>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tcPr>
          <w:p w14:paraId="4743C82D" w14:textId="2802B8B1" w:rsidR="00D82E6F" w:rsidRDefault="00F060E5" w:rsidP="00D82E6F">
            <w:pPr>
              <w:rPr>
                <w:i/>
              </w:rPr>
            </w:pPr>
            <w:r>
              <w:rPr>
                <w:i/>
                <w:noProof/>
              </w:rPr>
              <w:drawing>
                <wp:inline distT="0" distB="0" distL="0" distR="0" wp14:anchorId="6E429F5D" wp14:editId="13D686EC">
                  <wp:extent cx="1280160" cy="79502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95020"/>
                          </a:xfrm>
                          <a:prstGeom prst="rect">
                            <a:avLst/>
                          </a:prstGeom>
                          <a:noFill/>
                          <a:ln>
                            <a:noFill/>
                          </a:ln>
                        </pic:spPr>
                      </pic:pic>
                    </a:graphicData>
                  </a:graphic>
                </wp:inline>
              </w:drawing>
            </w:r>
          </w:p>
        </w:tc>
        <w:tc>
          <w:tcPr>
            <w:tcW w:w="5540" w:type="dxa"/>
          </w:tcPr>
          <w:p w14:paraId="0E63523F" w14:textId="39901D42" w:rsidR="00D82E6F" w:rsidRDefault="00F060E5" w:rsidP="00D82E6F">
            <w:pPr>
              <w:jc w:val="right"/>
            </w:pPr>
            <w:r>
              <w:rPr>
                <w:noProof/>
              </w:rPr>
              <w:drawing>
                <wp:inline distT="0" distB="0" distL="0" distR="0" wp14:anchorId="6B8977E6" wp14:editId="1CA67981">
                  <wp:extent cx="1621790" cy="95440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tcPr>
          <w:p w14:paraId="56990EEF" w14:textId="6DF54F0B" w:rsidR="00D82E6F" w:rsidRPr="00C074DD" w:rsidRDefault="00D82E6F" w:rsidP="008D2684"/>
        </w:tc>
      </w:tr>
      <w:tr w:rsidR="00D82E6F" w14:paraId="4C89EF09" w14:textId="77777777" w:rsidTr="005E4BB2">
        <w:trPr>
          <w:cantSplit/>
          <w:trHeight w:hRule="exact" w:val="964"/>
        </w:trPr>
        <w:tc>
          <w:tcPr>
            <w:tcW w:w="10423" w:type="dxa"/>
            <w:gridSpan w:val="2"/>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E72D9E">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415ED3F1" w:rsidR="00E16509" w:rsidRPr="00133525" w:rsidRDefault="00E16509" w:rsidP="00133525">
            <w:pPr>
              <w:pStyle w:val="FP"/>
              <w:jc w:val="center"/>
              <w:rPr>
                <w:noProof/>
                <w:sz w:val="18"/>
              </w:rPr>
            </w:pPr>
            <w:r w:rsidRPr="00133525">
              <w:rPr>
                <w:noProof/>
                <w:sz w:val="18"/>
              </w:rPr>
              <w:t xml:space="preserve">© </w:t>
            </w:r>
            <w:bookmarkStart w:id="10" w:name="copyrightDate"/>
            <w:r w:rsidRPr="008D2684">
              <w:rPr>
                <w:noProof/>
                <w:sz w:val="18"/>
              </w:rPr>
              <w:t>2</w:t>
            </w:r>
            <w:r w:rsidR="008E2D68" w:rsidRPr="008D2684">
              <w:rPr>
                <w:noProof/>
                <w:sz w:val="18"/>
              </w:rPr>
              <w:t>02</w:t>
            </w:r>
            <w:bookmarkEnd w:id="10"/>
            <w:r w:rsidR="00BC57E7">
              <w:rPr>
                <w:noProof/>
                <w:sz w:val="18"/>
              </w:rPr>
              <w:t>6</w:t>
            </w:r>
            <w:r w:rsidRPr="008D2684">
              <w:rPr>
                <w:noProof/>
                <w:sz w:val="18"/>
              </w:rPr>
              <w:t>,</w:t>
            </w:r>
            <w:r w:rsidRPr="00133525">
              <w:rPr>
                <w:noProof/>
                <w:sz w:val="18"/>
              </w:rPr>
              <w:t xml:space="preserve"> 3GPP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622205B6" w14:textId="77777777" w:rsidR="008D2684" w:rsidRPr="003E5F68" w:rsidRDefault="00080512" w:rsidP="008D2684">
      <w:pPr>
        <w:pStyle w:val="TT"/>
        <w:outlineLvl w:val="0"/>
      </w:pPr>
      <w:r w:rsidRPr="004D3578">
        <w:br w:type="page"/>
      </w:r>
      <w:bookmarkStart w:id="12" w:name="tableOfContents"/>
      <w:bookmarkEnd w:id="12"/>
      <w:r w:rsidR="008D2684" w:rsidRPr="003E5F68">
        <w:lastRenderedPageBreak/>
        <w:t>Contents</w:t>
      </w:r>
    </w:p>
    <w:p w14:paraId="73E12B56" w14:textId="1F209284" w:rsidR="00F524A2" w:rsidRDefault="008D2684">
      <w:pPr>
        <w:pStyle w:val="TOC1"/>
        <w:rPr>
          <w:rFonts w:asciiTheme="minorHAnsi" w:eastAsiaTheme="minorEastAsia" w:hAnsiTheme="minorHAnsi" w:cstheme="minorBidi"/>
          <w:noProof/>
          <w:kern w:val="2"/>
          <w:sz w:val="24"/>
          <w:szCs w:val="24"/>
          <w:lang w:eastAsia="en-GB"/>
          <w14:ligatures w14:val="standardContextual"/>
        </w:rPr>
      </w:pPr>
      <w:r w:rsidRPr="003E5F68">
        <w:fldChar w:fldCharType="begin"/>
      </w:r>
      <w:r w:rsidRPr="003E5F68">
        <w:instrText xml:space="preserve"> TOC \o "1-9" </w:instrText>
      </w:r>
      <w:r w:rsidRPr="003E5F68">
        <w:fldChar w:fldCharType="separate"/>
      </w:r>
      <w:r w:rsidR="00F524A2">
        <w:rPr>
          <w:noProof/>
        </w:rPr>
        <w:t>Foreword</w:t>
      </w:r>
      <w:r w:rsidR="00F524A2">
        <w:rPr>
          <w:noProof/>
        </w:rPr>
        <w:tab/>
      </w:r>
      <w:r w:rsidR="00F524A2">
        <w:rPr>
          <w:noProof/>
        </w:rPr>
        <w:fldChar w:fldCharType="begin"/>
      </w:r>
      <w:r w:rsidR="00F524A2">
        <w:rPr>
          <w:noProof/>
        </w:rPr>
        <w:instrText xml:space="preserve"> PAGEREF _Toc218104694 \h </w:instrText>
      </w:r>
      <w:r w:rsidR="00F524A2">
        <w:rPr>
          <w:noProof/>
        </w:rPr>
      </w:r>
      <w:r w:rsidR="00F524A2">
        <w:rPr>
          <w:noProof/>
        </w:rPr>
        <w:fldChar w:fldCharType="separate"/>
      </w:r>
      <w:r w:rsidR="00F524A2">
        <w:rPr>
          <w:noProof/>
        </w:rPr>
        <w:t>18</w:t>
      </w:r>
      <w:r w:rsidR="00F524A2">
        <w:rPr>
          <w:noProof/>
        </w:rPr>
        <w:fldChar w:fldCharType="end"/>
      </w:r>
    </w:p>
    <w:p w14:paraId="204868F9" w14:textId="41AAF70C" w:rsidR="00F524A2" w:rsidRDefault="00F524A2">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_Toc218104695 \h </w:instrText>
      </w:r>
      <w:r>
        <w:rPr>
          <w:noProof/>
        </w:rPr>
      </w:r>
      <w:r>
        <w:rPr>
          <w:noProof/>
        </w:rPr>
        <w:fldChar w:fldCharType="separate"/>
      </w:r>
      <w:r>
        <w:rPr>
          <w:noProof/>
        </w:rPr>
        <w:t>19</w:t>
      </w:r>
      <w:r>
        <w:rPr>
          <w:noProof/>
        </w:rPr>
        <w:fldChar w:fldCharType="end"/>
      </w:r>
    </w:p>
    <w:p w14:paraId="14EFCD22" w14:textId="054D0BDD" w:rsidR="00F524A2" w:rsidRDefault="00F524A2">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_Toc218104696 \h </w:instrText>
      </w:r>
      <w:r>
        <w:rPr>
          <w:noProof/>
        </w:rPr>
      </w:r>
      <w:r>
        <w:rPr>
          <w:noProof/>
        </w:rPr>
        <w:fldChar w:fldCharType="separate"/>
      </w:r>
      <w:r>
        <w:rPr>
          <w:noProof/>
        </w:rPr>
        <w:t>19</w:t>
      </w:r>
      <w:r>
        <w:rPr>
          <w:noProof/>
        </w:rPr>
        <w:fldChar w:fldCharType="end"/>
      </w:r>
    </w:p>
    <w:p w14:paraId="4E9D5F6D" w14:textId="59562AB3" w:rsidR="00F524A2" w:rsidRDefault="00F524A2">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_Toc218104697 \h </w:instrText>
      </w:r>
      <w:r>
        <w:rPr>
          <w:noProof/>
        </w:rPr>
      </w:r>
      <w:r>
        <w:rPr>
          <w:noProof/>
        </w:rPr>
        <w:fldChar w:fldCharType="separate"/>
      </w:r>
      <w:r>
        <w:rPr>
          <w:noProof/>
        </w:rPr>
        <w:t>21</w:t>
      </w:r>
      <w:r>
        <w:rPr>
          <w:noProof/>
        </w:rPr>
        <w:fldChar w:fldCharType="end"/>
      </w:r>
    </w:p>
    <w:p w14:paraId="0662BCC8" w14:textId="0F42462A" w:rsidR="00F524A2" w:rsidRDefault="00F524A2">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_Toc218104698 \h </w:instrText>
      </w:r>
      <w:r>
        <w:rPr>
          <w:noProof/>
        </w:rPr>
      </w:r>
      <w:r>
        <w:rPr>
          <w:noProof/>
        </w:rPr>
        <w:fldChar w:fldCharType="separate"/>
      </w:r>
      <w:r>
        <w:rPr>
          <w:noProof/>
        </w:rPr>
        <w:t>21</w:t>
      </w:r>
      <w:r>
        <w:rPr>
          <w:noProof/>
        </w:rPr>
        <w:fldChar w:fldCharType="end"/>
      </w:r>
    </w:p>
    <w:p w14:paraId="14F0F284" w14:textId="02DFC686" w:rsidR="00F524A2" w:rsidRDefault="00F524A2">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_Toc218104699 \h </w:instrText>
      </w:r>
      <w:r>
        <w:rPr>
          <w:noProof/>
        </w:rPr>
      </w:r>
      <w:r>
        <w:rPr>
          <w:noProof/>
        </w:rPr>
        <w:fldChar w:fldCharType="separate"/>
      </w:r>
      <w:r>
        <w:rPr>
          <w:noProof/>
        </w:rPr>
        <w:t>24</w:t>
      </w:r>
      <w:r>
        <w:rPr>
          <w:noProof/>
        </w:rPr>
        <w:fldChar w:fldCharType="end"/>
      </w:r>
    </w:p>
    <w:p w14:paraId="7A946BB8" w14:textId="385EF145" w:rsidR="00F524A2" w:rsidRDefault="00F524A2">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_Toc218104700 \h </w:instrText>
      </w:r>
      <w:r>
        <w:rPr>
          <w:noProof/>
        </w:rPr>
      </w:r>
      <w:r>
        <w:rPr>
          <w:noProof/>
        </w:rPr>
        <w:fldChar w:fldCharType="separate"/>
      </w:r>
      <w:r>
        <w:rPr>
          <w:noProof/>
        </w:rPr>
        <w:t>24</w:t>
      </w:r>
      <w:r>
        <w:rPr>
          <w:noProof/>
        </w:rPr>
        <w:fldChar w:fldCharType="end"/>
      </w:r>
    </w:p>
    <w:p w14:paraId="2AF573C5" w14:textId="3A198624" w:rsidR="00F524A2" w:rsidRDefault="00F524A2">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_Toc218104701 \h </w:instrText>
      </w:r>
      <w:r>
        <w:rPr>
          <w:noProof/>
        </w:rPr>
      </w:r>
      <w:r>
        <w:rPr>
          <w:noProof/>
        </w:rPr>
        <w:fldChar w:fldCharType="separate"/>
      </w:r>
      <w:r>
        <w:rPr>
          <w:noProof/>
        </w:rPr>
        <w:t>25</w:t>
      </w:r>
      <w:r>
        <w:rPr>
          <w:noProof/>
        </w:rPr>
        <w:fldChar w:fldCharType="end"/>
      </w:r>
    </w:p>
    <w:p w14:paraId="25672535" w14:textId="311DE1E2" w:rsidR="00F524A2" w:rsidRDefault="00F524A2">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Assumptions and architectural requirements</w:t>
      </w:r>
      <w:r>
        <w:rPr>
          <w:noProof/>
        </w:rPr>
        <w:tab/>
      </w:r>
      <w:r>
        <w:rPr>
          <w:noProof/>
        </w:rPr>
        <w:fldChar w:fldCharType="begin"/>
      </w:r>
      <w:r>
        <w:rPr>
          <w:noProof/>
        </w:rPr>
        <w:instrText xml:space="preserve"> PAGEREF _Toc218104702 \h </w:instrText>
      </w:r>
      <w:r>
        <w:rPr>
          <w:noProof/>
        </w:rPr>
      </w:r>
      <w:r>
        <w:rPr>
          <w:noProof/>
        </w:rPr>
        <w:fldChar w:fldCharType="separate"/>
      </w:r>
      <w:r>
        <w:rPr>
          <w:noProof/>
        </w:rPr>
        <w:t>26</w:t>
      </w:r>
      <w:r>
        <w:rPr>
          <w:noProof/>
        </w:rPr>
        <w:fldChar w:fldCharType="end"/>
      </w:r>
    </w:p>
    <w:p w14:paraId="010B3787" w14:textId="22E1960A" w:rsidR="00F524A2" w:rsidRDefault="00F524A2">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Assumptions</w:t>
      </w:r>
      <w:r>
        <w:rPr>
          <w:noProof/>
        </w:rPr>
        <w:tab/>
      </w:r>
      <w:r>
        <w:rPr>
          <w:noProof/>
        </w:rPr>
        <w:fldChar w:fldCharType="begin"/>
      </w:r>
      <w:r>
        <w:rPr>
          <w:noProof/>
        </w:rPr>
        <w:instrText xml:space="preserve"> PAGEREF _Toc218104703 \h </w:instrText>
      </w:r>
      <w:r>
        <w:rPr>
          <w:noProof/>
        </w:rPr>
      </w:r>
      <w:r>
        <w:rPr>
          <w:noProof/>
        </w:rPr>
        <w:fldChar w:fldCharType="separate"/>
      </w:r>
      <w:r>
        <w:rPr>
          <w:noProof/>
        </w:rPr>
        <w:t>26</w:t>
      </w:r>
      <w:r>
        <w:rPr>
          <w:noProof/>
        </w:rPr>
        <w:fldChar w:fldCharType="end"/>
      </w:r>
    </w:p>
    <w:p w14:paraId="265DDE48" w14:textId="78853FB7"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Service continuity</w:t>
      </w:r>
      <w:r>
        <w:rPr>
          <w:noProof/>
        </w:rPr>
        <w:tab/>
      </w:r>
      <w:r>
        <w:rPr>
          <w:noProof/>
        </w:rPr>
        <w:fldChar w:fldCharType="begin"/>
      </w:r>
      <w:r>
        <w:rPr>
          <w:noProof/>
        </w:rPr>
        <w:instrText xml:space="preserve"> PAGEREF _Toc218104704 \h </w:instrText>
      </w:r>
      <w:r>
        <w:rPr>
          <w:noProof/>
        </w:rPr>
      </w:r>
      <w:r>
        <w:rPr>
          <w:noProof/>
        </w:rPr>
        <w:fldChar w:fldCharType="separate"/>
      </w:r>
      <w:r>
        <w:rPr>
          <w:noProof/>
        </w:rPr>
        <w:t>26</w:t>
      </w:r>
      <w:r>
        <w:rPr>
          <w:noProof/>
        </w:rPr>
        <w:fldChar w:fldCharType="end"/>
      </w:r>
    </w:p>
    <w:p w14:paraId="7A253863" w14:textId="0131EA64"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Trust domain</w:t>
      </w:r>
      <w:r>
        <w:rPr>
          <w:noProof/>
        </w:rPr>
        <w:tab/>
      </w:r>
      <w:r>
        <w:rPr>
          <w:noProof/>
        </w:rPr>
        <w:fldChar w:fldCharType="begin"/>
      </w:r>
      <w:r>
        <w:rPr>
          <w:noProof/>
        </w:rPr>
        <w:instrText xml:space="preserve"> PAGEREF _Toc218104705 \h </w:instrText>
      </w:r>
      <w:r>
        <w:rPr>
          <w:noProof/>
        </w:rPr>
      </w:r>
      <w:r>
        <w:rPr>
          <w:noProof/>
        </w:rPr>
        <w:fldChar w:fldCharType="separate"/>
      </w:r>
      <w:r>
        <w:rPr>
          <w:noProof/>
        </w:rPr>
        <w:t>26</w:t>
      </w:r>
      <w:r>
        <w:rPr>
          <w:noProof/>
        </w:rPr>
        <w:fldChar w:fldCharType="end"/>
      </w:r>
    </w:p>
    <w:p w14:paraId="00F11735" w14:textId="460D3B29" w:rsidR="00F524A2" w:rsidRDefault="00F524A2">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_Toc218104706 \h </w:instrText>
      </w:r>
      <w:r>
        <w:rPr>
          <w:noProof/>
        </w:rPr>
      </w:r>
      <w:r>
        <w:rPr>
          <w:noProof/>
        </w:rPr>
        <w:fldChar w:fldCharType="separate"/>
      </w:r>
      <w:r>
        <w:rPr>
          <w:noProof/>
        </w:rPr>
        <w:t>26</w:t>
      </w:r>
      <w:r>
        <w:rPr>
          <w:noProof/>
        </w:rPr>
        <w:fldChar w:fldCharType="end"/>
      </w:r>
    </w:p>
    <w:p w14:paraId="3C13F10B" w14:textId="726CF5DB"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General architectural requirements</w:t>
      </w:r>
      <w:r>
        <w:rPr>
          <w:noProof/>
        </w:rPr>
        <w:tab/>
      </w:r>
      <w:r>
        <w:rPr>
          <w:noProof/>
        </w:rPr>
        <w:fldChar w:fldCharType="begin"/>
      </w:r>
      <w:r>
        <w:rPr>
          <w:noProof/>
        </w:rPr>
        <w:instrText xml:space="preserve"> PAGEREF _Toc218104707 \h </w:instrText>
      </w:r>
      <w:r>
        <w:rPr>
          <w:noProof/>
        </w:rPr>
      </w:r>
      <w:r>
        <w:rPr>
          <w:noProof/>
        </w:rPr>
        <w:fldChar w:fldCharType="separate"/>
      </w:r>
      <w:r>
        <w:rPr>
          <w:noProof/>
        </w:rPr>
        <w:t>26</w:t>
      </w:r>
      <w:r>
        <w:rPr>
          <w:noProof/>
        </w:rPr>
        <w:fldChar w:fldCharType="end"/>
      </w:r>
    </w:p>
    <w:p w14:paraId="641313F4" w14:textId="2F0C27CC"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PLMN change requirements</w:t>
      </w:r>
      <w:r>
        <w:rPr>
          <w:noProof/>
        </w:rPr>
        <w:tab/>
      </w:r>
      <w:r>
        <w:rPr>
          <w:noProof/>
        </w:rPr>
        <w:fldChar w:fldCharType="begin"/>
      </w:r>
      <w:r>
        <w:rPr>
          <w:noProof/>
        </w:rPr>
        <w:instrText xml:space="preserve"> PAGEREF _Toc218104708 \h </w:instrText>
      </w:r>
      <w:r>
        <w:rPr>
          <w:noProof/>
        </w:rPr>
      </w:r>
      <w:r>
        <w:rPr>
          <w:noProof/>
        </w:rPr>
        <w:fldChar w:fldCharType="separate"/>
      </w:r>
      <w:r>
        <w:rPr>
          <w:noProof/>
        </w:rPr>
        <w:t>27</w:t>
      </w:r>
      <w:r>
        <w:rPr>
          <w:noProof/>
        </w:rPr>
        <w:fldChar w:fldCharType="end"/>
      </w:r>
    </w:p>
    <w:p w14:paraId="4AF15E97" w14:textId="59417FBF"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 requirements</w:t>
      </w:r>
      <w:r>
        <w:rPr>
          <w:noProof/>
        </w:rPr>
        <w:tab/>
      </w:r>
      <w:r>
        <w:rPr>
          <w:noProof/>
        </w:rPr>
        <w:fldChar w:fldCharType="begin"/>
      </w:r>
      <w:r>
        <w:rPr>
          <w:noProof/>
        </w:rPr>
        <w:instrText xml:space="preserve"> PAGEREF _Toc218104709 \h </w:instrText>
      </w:r>
      <w:r>
        <w:rPr>
          <w:noProof/>
        </w:rPr>
      </w:r>
      <w:r>
        <w:rPr>
          <w:noProof/>
        </w:rPr>
        <w:fldChar w:fldCharType="separate"/>
      </w:r>
      <w:r>
        <w:rPr>
          <w:noProof/>
        </w:rPr>
        <w:t>27</w:t>
      </w:r>
      <w:r>
        <w:rPr>
          <w:noProof/>
        </w:rPr>
        <w:fldChar w:fldCharType="end"/>
      </w:r>
    </w:p>
    <w:p w14:paraId="28C6B6BA" w14:textId="7C4B99D6"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MC service </w:t>
      </w:r>
      <w:r>
        <w:rPr>
          <w:noProof/>
          <w:lang w:eastAsia="zh-CN"/>
        </w:rPr>
        <w:t>user profile</w:t>
      </w:r>
      <w:r>
        <w:rPr>
          <w:noProof/>
        </w:rPr>
        <w:t xml:space="preserve"> requirements</w:t>
      </w:r>
      <w:r>
        <w:rPr>
          <w:noProof/>
        </w:rPr>
        <w:tab/>
      </w:r>
      <w:r>
        <w:rPr>
          <w:noProof/>
        </w:rPr>
        <w:fldChar w:fldCharType="begin"/>
      </w:r>
      <w:r>
        <w:rPr>
          <w:noProof/>
        </w:rPr>
        <w:instrText xml:space="preserve"> PAGEREF _Toc218104710 \h </w:instrText>
      </w:r>
      <w:r>
        <w:rPr>
          <w:noProof/>
        </w:rPr>
      </w:r>
      <w:r>
        <w:rPr>
          <w:noProof/>
        </w:rPr>
        <w:fldChar w:fldCharType="separate"/>
      </w:r>
      <w:r>
        <w:rPr>
          <w:noProof/>
        </w:rPr>
        <w:t>27</w:t>
      </w:r>
      <w:r>
        <w:rPr>
          <w:noProof/>
        </w:rPr>
        <w:fldChar w:fldCharType="end"/>
      </w:r>
    </w:p>
    <w:p w14:paraId="6A5CB850" w14:textId="06BC1CE4"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4a</w:t>
      </w:r>
      <w:r>
        <w:rPr>
          <w:rFonts w:asciiTheme="minorHAnsi" w:eastAsiaTheme="minorEastAsia" w:hAnsiTheme="minorHAnsi" w:cstheme="minorBidi"/>
          <w:noProof/>
          <w:kern w:val="2"/>
          <w:sz w:val="24"/>
          <w:szCs w:val="24"/>
          <w:lang w:eastAsia="en-GB"/>
          <w14:ligatures w14:val="standardContextual"/>
        </w:rPr>
        <w:tab/>
      </w:r>
      <w:r>
        <w:rPr>
          <w:noProof/>
        </w:rPr>
        <w:t xml:space="preserve">Recording admin and/or replay service user </w:t>
      </w:r>
      <w:r>
        <w:rPr>
          <w:noProof/>
          <w:lang w:eastAsia="zh-CN"/>
        </w:rPr>
        <w:t>profile</w:t>
      </w:r>
      <w:r>
        <w:rPr>
          <w:noProof/>
        </w:rPr>
        <w:t xml:space="preserve"> requirements</w:t>
      </w:r>
      <w:r>
        <w:rPr>
          <w:noProof/>
        </w:rPr>
        <w:tab/>
      </w:r>
      <w:r>
        <w:rPr>
          <w:noProof/>
        </w:rPr>
        <w:fldChar w:fldCharType="begin"/>
      </w:r>
      <w:r>
        <w:rPr>
          <w:noProof/>
        </w:rPr>
        <w:instrText xml:space="preserve"> PAGEREF _Toc218104711 \h </w:instrText>
      </w:r>
      <w:r>
        <w:rPr>
          <w:noProof/>
        </w:rPr>
      </w:r>
      <w:r>
        <w:rPr>
          <w:noProof/>
        </w:rPr>
        <w:fldChar w:fldCharType="separate"/>
      </w:r>
      <w:r>
        <w:rPr>
          <w:noProof/>
        </w:rPr>
        <w:t>27</w:t>
      </w:r>
      <w:r>
        <w:rPr>
          <w:noProof/>
        </w:rPr>
        <w:fldChar w:fldCharType="end"/>
      </w:r>
    </w:p>
    <w:p w14:paraId="0217BE7E" w14:textId="559E574C"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and MC service group de-affiliation</w:t>
      </w:r>
      <w:r>
        <w:rPr>
          <w:noProof/>
        </w:rPr>
        <w:tab/>
      </w:r>
      <w:r>
        <w:rPr>
          <w:noProof/>
        </w:rPr>
        <w:fldChar w:fldCharType="begin"/>
      </w:r>
      <w:r>
        <w:rPr>
          <w:noProof/>
        </w:rPr>
        <w:instrText xml:space="preserve"> PAGEREF _Toc218104712 \h </w:instrText>
      </w:r>
      <w:r>
        <w:rPr>
          <w:noProof/>
        </w:rPr>
      </w:r>
      <w:r>
        <w:rPr>
          <w:noProof/>
        </w:rPr>
        <w:fldChar w:fldCharType="separate"/>
      </w:r>
      <w:r>
        <w:rPr>
          <w:noProof/>
        </w:rPr>
        <w:t>28</w:t>
      </w:r>
      <w:r>
        <w:rPr>
          <w:noProof/>
        </w:rPr>
        <w:fldChar w:fldCharType="end"/>
      </w:r>
    </w:p>
    <w:p w14:paraId="63F38AB0" w14:textId="74BF8463"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GCS AS requirements for the MC services</w:t>
      </w:r>
      <w:r>
        <w:rPr>
          <w:noProof/>
        </w:rPr>
        <w:tab/>
      </w:r>
      <w:r>
        <w:rPr>
          <w:noProof/>
        </w:rPr>
        <w:fldChar w:fldCharType="begin"/>
      </w:r>
      <w:r>
        <w:rPr>
          <w:noProof/>
        </w:rPr>
        <w:instrText xml:space="preserve"> PAGEREF _Toc218104713 \h </w:instrText>
      </w:r>
      <w:r>
        <w:rPr>
          <w:noProof/>
        </w:rPr>
      </w:r>
      <w:r>
        <w:rPr>
          <w:noProof/>
        </w:rPr>
        <w:fldChar w:fldCharType="separate"/>
      </w:r>
      <w:r>
        <w:rPr>
          <w:noProof/>
        </w:rPr>
        <w:t>28</w:t>
      </w:r>
      <w:r>
        <w:rPr>
          <w:noProof/>
        </w:rPr>
        <w:fldChar w:fldCharType="end"/>
      </w:r>
    </w:p>
    <w:p w14:paraId="111C7482" w14:textId="0F987980"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rPr>
        <w:t>Bearer management</w:t>
      </w:r>
      <w:r>
        <w:rPr>
          <w:noProof/>
        </w:rPr>
        <w:tab/>
      </w:r>
      <w:r>
        <w:rPr>
          <w:noProof/>
        </w:rPr>
        <w:fldChar w:fldCharType="begin"/>
      </w:r>
      <w:r>
        <w:rPr>
          <w:noProof/>
        </w:rPr>
        <w:instrText xml:space="preserve"> PAGEREF _Toc218104714 \h </w:instrText>
      </w:r>
      <w:r>
        <w:rPr>
          <w:noProof/>
        </w:rPr>
      </w:r>
      <w:r>
        <w:rPr>
          <w:noProof/>
        </w:rPr>
        <w:fldChar w:fldCharType="separate"/>
      </w:r>
      <w:r>
        <w:rPr>
          <w:noProof/>
        </w:rPr>
        <w:t>29</w:t>
      </w:r>
      <w:r>
        <w:rPr>
          <w:noProof/>
        </w:rPr>
        <w:fldChar w:fldCharType="end"/>
      </w:r>
    </w:p>
    <w:p w14:paraId="0BAE5F4B" w14:textId="135D0638"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5.2.7.0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_Toc218104715 \h </w:instrText>
      </w:r>
      <w:r>
        <w:rPr>
          <w:noProof/>
        </w:rPr>
      </w:r>
      <w:r>
        <w:rPr>
          <w:noProof/>
        </w:rPr>
        <w:fldChar w:fldCharType="separate"/>
      </w:r>
      <w:r>
        <w:rPr>
          <w:noProof/>
        </w:rPr>
        <w:t>29</w:t>
      </w:r>
      <w:r>
        <w:rPr>
          <w:noProof/>
        </w:rPr>
        <w:fldChar w:fldCharType="end"/>
      </w:r>
    </w:p>
    <w:p w14:paraId="3B8A7F56" w14:textId="10DE151A"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5.2.7.1</w:t>
      </w:r>
      <w:r>
        <w:rPr>
          <w:rFonts w:asciiTheme="minorHAnsi" w:eastAsiaTheme="minorEastAsia" w:hAnsiTheme="minorHAnsi" w:cstheme="minorBidi"/>
          <w:noProof/>
          <w:kern w:val="2"/>
          <w:sz w:val="24"/>
          <w:szCs w:val="24"/>
          <w:lang w:eastAsia="en-GB"/>
          <w14:ligatures w14:val="standardContextual"/>
        </w:rPr>
        <w:tab/>
      </w:r>
      <w:r>
        <w:rPr>
          <w:noProof/>
        </w:rPr>
        <w:t>MBMS bearer management</w:t>
      </w:r>
      <w:r>
        <w:rPr>
          <w:noProof/>
        </w:rPr>
        <w:tab/>
      </w:r>
      <w:r>
        <w:rPr>
          <w:noProof/>
        </w:rPr>
        <w:fldChar w:fldCharType="begin"/>
      </w:r>
      <w:r>
        <w:rPr>
          <w:noProof/>
        </w:rPr>
        <w:instrText xml:space="preserve"> PAGEREF _Toc218104716 \h </w:instrText>
      </w:r>
      <w:r>
        <w:rPr>
          <w:noProof/>
        </w:rPr>
      </w:r>
      <w:r>
        <w:rPr>
          <w:noProof/>
        </w:rPr>
        <w:fldChar w:fldCharType="separate"/>
      </w:r>
      <w:r>
        <w:rPr>
          <w:noProof/>
        </w:rPr>
        <w:t>30</w:t>
      </w:r>
      <w:r>
        <w:rPr>
          <w:noProof/>
        </w:rPr>
        <w:fldChar w:fldCharType="end"/>
      </w:r>
    </w:p>
    <w:p w14:paraId="4B43DDD5" w14:textId="0716149D"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5.2.7.2</w:t>
      </w:r>
      <w:r>
        <w:rPr>
          <w:rFonts w:asciiTheme="minorHAnsi" w:eastAsiaTheme="minorEastAsia" w:hAnsiTheme="minorHAnsi" w:cstheme="minorBidi"/>
          <w:noProof/>
          <w:kern w:val="2"/>
          <w:sz w:val="24"/>
          <w:szCs w:val="24"/>
          <w:lang w:eastAsia="en-GB"/>
          <w14:ligatures w14:val="standardContextual"/>
        </w:rPr>
        <w:tab/>
      </w:r>
      <w:r>
        <w:rPr>
          <w:noProof/>
        </w:rPr>
        <w:t>EPS bearer considerations</w:t>
      </w:r>
      <w:r>
        <w:rPr>
          <w:noProof/>
        </w:rPr>
        <w:tab/>
      </w:r>
      <w:r>
        <w:rPr>
          <w:noProof/>
        </w:rPr>
        <w:fldChar w:fldCharType="begin"/>
      </w:r>
      <w:r>
        <w:rPr>
          <w:noProof/>
        </w:rPr>
        <w:instrText xml:space="preserve"> PAGEREF _Toc218104717 \h </w:instrText>
      </w:r>
      <w:r>
        <w:rPr>
          <w:noProof/>
        </w:rPr>
      </w:r>
      <w:r>
        <w:rPr>
          <w:noProof/>
        </w:rPr>
        <w:fldChar w:fldCharType="separate"/>
      </w:r>
      <w:r>
        <w:rPr>
          <w:noProof/>
        </w:rPr>
        <w:t>30</w:t>
      </w:r>
      <w:r>
        <w:rPr>
          <w:noProof/>
        </w:rPr>
        <w:fldChar w:fldCharType="end"/>
      </w:r>
    </w:p>
    <w:p w14:paraId="05A21B2F" w14:textId="702692F3"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E</w:t>
      </w:r>
      <w:r>
        <w:rPr>
          <w:noProof/>
        </w:rPr>
        <w:t>xternal applications access to services in a MC system</w:t>
      </w:r>
      <w:r>
        <w:rPr>
          <w:noProof/>
        </w:rPr>
        <w:tab/>
      </w:r>
      <w:r>
        <w:rPr>
          <w:noProof/>
        </w:rPr>
        <w:fldChar w:fldCharType="begin"/>
      </w:r>
      <w:r>
        <w:rPr>
          <w:noProof/>
        </w:rPr>
        <w:instrText xml:space="preserve"> PAGEREF _Toc218104718 \h </w:instrText>
      </w:r>
      <w:r>
        <w:rPr>
          <w:noProof/>
        </w:rPr>
      </w:r>
      <w:r>
        <w:rPr>
          <w:noProof/>
        </w:rPr>
        <w:fldChar w:fldCharType="separate"/>
      </w:r>
      <w:r>
        <w:rPr>
          <w:noProof/>
        </w:rPr>
        <w:t>30</w:t>
      </w:r>
      <w:r>
        <w:rPr>
          <w:noProof/>
        </w:rPr>
        <w:fldChar w:fldCharType="end"/>
      </w:r>
    </w:p>
    <w:p w14:paraId="36F995A5" w14:textId="2B8E3DA9"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_Toc218104719 \h </w:instrText>
      </w:r>
      <w:r>
        <w:rPr>
          <w:noProof/>
        </w:rPr>
      </w:r>
      <w:r>
        <w:rPr>
          <w:noProof/>
        </w:rPr>
        <w:fldChar w:fldCharType="separate"/>
      </w:r>
      <w:r>
        <w:rPr>
          <w:noProof/>
        </w:rPr>
        <w:t>31</w:t>
      </w:r>
      <w:r>
        <w:rPr>
          <w:noProof/>
        </w:rPr>
        <w:fldChar w:fldCharType="end"/>
      </w:r>
    </w:p>
    <w:p w14:paraId="1FEE9DEE" w14:textId="08597464"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5.2.9.1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_Toc218104720 \h </w:instrText>
      </w:r>
      <w:r>
        <w:rPr>
          <w:noProof/>
        </w:rPr>
      </w:r>
      <w:r>
        <w:rPr>
          <w:noProof/>
        </w:rPr>
        <w:fldChar w:fldCharType="separate"/>
      </w:r>
      <w:r>
        <w:rPr>
          <w:noProof/>
        </w:rPr>
        <w:t>31</w:t>
      </w:r>
      <w:r>
        <w:rPr>
          <w:noProof/>
        </w:rPr>
        <w:fldChar w:fldCharType="end"/>
      </w:r>
    </w:p>
    <w:p w14:paraId="202D75C6" w14:textId="4E5E1AAF"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5.2.9.2</w:t>
      </w:r>
      <w:r>
        <w:rPr>
          <w:rFonts w:asciiTheme="minorHAnsi" w:eastAsiaTheme="minorEastAsia" w:hAnsiTheme="minorHAnsi" w:cstheme="minorBidi"/>
          <w:noProof/>
          <w:kern w:val="2"/>
          <w:sz w:val="24"/>
          <w:szCs w:val="24"/>
          <w:lang w:eastAsia="en-GB"/>
          <w14:ligatures w14:val="standardContextual"/>
        </w:rPr>
        <w:tab/>
      </w:r>
      <w:r>
        <w:rPr>
          <w:noProof/>
        </w:rPr>
        <w:t>PLMN utilisation</w:t>
      </w:r>
      <w:r>
        <w:rPr>
          <w:noProof/>
        </w:rPr>
        <w:tab/>
      </w:r>
      <w:r>
        <w:rPr>
          <w:noProof/>
        </w:rPr>
        <w:fldChar w:fldCharType="begin"/>
      </w:r>
      <w:r>
        <w:rPr>
          <w:noProof/>
        </w:rPr>
        <w:instrText xml:space="preserve"> PAGEREF _Toc218104721 \h </w:instrText>
      </w:r>
      <w:r>
        <w:rPr>
          <w:noProof/>
        </w:rPr>
      </w:r>
      <w:r>
        <w:rPr>
          <w:noProof/>
        </w:rPr>
        <w:fldChar w:fldCharType="separate"/>
      </w:r>
      <w:r>
        <w:rPr>
          <w:noProof/>
        </w:rPr>
        <w:t>31</w:t>
      </w:r>
      <w:r>
        <w:rPr>
          <w:noProof/>
        </w:rPr>
        <w:fldChar w:fldCharType="end"/>
      </w:r>
    </w:p>
    <w:p w14:paraId="0B0BFD42" w14:textId="381030CF"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5.2.9.3</w:t>
      </w:r>
      <w:r>
        <w:rPr>
          <w:rFonts w:asciiTheme="minorHAnsi" w:eastAsiaTheme="minorEastAsia" w:hAnsiTheme="minorHAnsi" w:cstheme="minorBidi"/>
          <w:noProof/>
          <w:kern w:val="2"/>
          <w:sz w:val="24"/>
          <w:szCs w:val="24"/>
          <w:lang w:eastAsia="en-GB"/>
          <w14:ligatures w14:val="standardContextual"/>
        </w:rPr>
        <w:tab/>
      </w:r>
      <w:r>
        <w:rPr>
          <w:noProof/>
        </w:rPr>
        <w:t>SIP core / IMS utilisation</w:t>
      </w:r>
      <w:r>
        <w:rPr>
          <w:noProof/>
        </w:rPr>
        <w:tab/>
      </w:r>
      <w:r>
        <w:rPr>
          <w:noProof/>
        </w:rPr>
        <w:fldChar w:fldCharType="begin"/>
      </w:r>
      <w:r>
        <w:rPr>
          <w:noProof/>
        </w:rPr>
        <w:instrText xml:space="preserve"> PAGEREF _Toc218104722 \h </w:instrText>
      </w:r>
      <w:r>
        <w:rPr>
          <w:noProof/>
        </w:rPr>
      </w:r>
      <w:r>
        <w:rPr>
          <w:noProof/>
        </w:rPr>
        <w:fldChar w:fldCharType="separate"/>
      </w:r>
      <w:r>
        <w:rPr>
          <w:noProof/>
        </w:rPr>
        <w:t>32</w:t>
      </w:r>
      <w:r>
        <w:rPr>
          <w:noProof/>
        </w:rPr>
        <w:fldChar w:fldCharType="end"/>
      </w:r>
    </w:p>
    <w:p w14:paraId="65FF75A9" w14:textId="10AC4133"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rPr>
        <w:t>Interconnection</w:t>
      </w:r>
      <w:r>
        <w:rPr>
          <w:noProof/>
        </w:rPr>
        <w:tab/>
      </w:r>
      <w:r>
        <w:rPr>
          <w:noProof/>
        </w:rPr>
        <w:fldChar w:fldCharType="begin"/>
      </w:r>
      <w:r>
        <w:rPr>
          <w:noProof/>
        </w:rPr>
        <w:instrText xml:space="preserve"> PAGEREF _Toc218104723 \h </w:instrText>
      </w:r>
      <w:r>
        <w:rPr>
          <w:noProof/>
        </w:rPr>
      </w:r>
      <w:r>
        <w:rPr>
          <w:noProof/>
        </w:rPr>
        <w:fldChar w:fldCharType="separate"/>
      </w:r>
      <w:r>
        <w:rPr>
          <w:noProof/>
        </w:rPr>
        <w:t>32</w:t>
      </w:r>
      <w:r>
        <w:rPr>
          <w:noProof/>
        </w:rPr>
        <w:fldChar w:fldCharType="end"/>
      </w:r>
    </w:p>
    <w:p w14:paraId="1451C670" w14:textId="7F4DDBF6"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5.2.10.1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_Toc218104724 \h </w:instrText>
      </w:r>
      <w:r>
        <w:rPr>
          <w:noProof/>
        </w:rPr>
      </w:r>
      <w:r>
        <w:rPr>
          <w:noProof/>
        </w:rPr>
        <w:fldChar w:fldCharType="separate"/>
      </w:r>
      <w:r>
        <w:rPr>
          <w:noProof/>
        </w:rPr>
        <w:t>32</w:t>
      </w:r>
      <w:r>
        <w:rPr>
          <w:noProof/>
        </w:rPr>
        <w:fldChar w:fldCharType="end"/>
      </w:r>
    </w:p>
    <w:p w14:paraId="20367BB3" w14:textId="4204CDD1"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5.2.10.2</w:t>
      </w:r>
      <w:r>
        <w:rPr>
          <w:rFonts w:asciiTheme="minorHAnsi" w:eastAsiaTheme="minorEastAsia" w:hAnsiTheme="minorHAnsi" w:cstheme="minorBidi"/>
          <w:noProof/>
          <w:kern w:val="2"/>
          <w:sz w:val="24"/>
          <w:szCs w:val="24"/>
          <w:lang w:eastAsia="en-GB"/>
          <w14:ligatures w14:val="standardContextual"/>
        </w:rPr>
        <w:tab/>
      </w:r>
      <w:r>
        <w:rPr>
          <w:noProof/>
        </w:rPr>
        <w:t>Connectivity</w:t>
      </w:r>
      <w:r>
        <w:rPr>
          <w:noProof/>
        </w:rPr>
        <w:tab/>
      </w:r>
      <w:r>
        <w:rPr>
          <w:noProof/>
        </w:rPr>
        <w:fldChar w:fldCharType="begin"/>
      </w:r>
      <w:r>
        <w:rPr>
          <w:noProof/>
        </w:rPr>
        <w:instrText xml:space="preserve"> PAGEREF _Toc218104725 \h </w:instrText>
      </w:r>
      <w:r>
        <w:rPr>
          <w:noProof/>
        </w:rPr>
      </w:r>
      <w:r>
        <w:rPr>
          <w:noProof/>
        </w:rPr>
        <w:fldChar w:fldCharType="separate"/>
      </w:r>
      <w:r>
        <w:rPr>
          <w:noProof/>
        </w:rPr>
        <w:t>32</w:t>
      </w:r>
      <w:r>
        <w:rPr>
          <w:noProof/>
        </w:rPr>
        <w:fldChar w:fldCharType="end"/>
      </w:r>
    </w:p>
    <w:p w14:paraId="653440AA" w14:textId="310B7BEA"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5.2.10.3</w:t>
      </w:r>
      <w:r>
        <w:rPr>
          <w:rFonts w:asciiTheme="minorHAnsi" w:eastAsiaTheme="minorEastAsia" w:hAnsiTheme="minorHAnsi" w:cstheme="minorBidi"/>
          <w:noProof/>
          <w:kern w:val="2"/>
          <w:sz w:val="24"/>
          <w:szCs w:val="24"/>
          <w:lang w:eastAsia="en-GB"/>
          <w14:ligatures w14:val="standardContextual"/>
        </w:rPr>
        <w:tab/>
      </w:r>
      <w:r>
        <w:rPr>
          <w:noProof/>
        </w:rPr>
        <w:t>Migration</w:t>
      </w:r>
      <w:r>
        <w:rPr>
          <w:noProof/>
        </w:rPr>
        <w:tab/>
      </w:r>
      <w:r>
        <w:rPr>
          <w:noProof/>
        </w:rPr>
        <w:fldChar w:fldCharType="begin"/>
      </w:r>
      <w:r>
        <w:rPr>
          <w:noProof/>
        </w:rPr>
        <w:instrText xml:space="preserve"> PAGEREF _Toc218104726 \h </w:instrText>
      </w:r>
      <w:r>
        <w:rPr>
          <w:noProof/>
        </w:rPr>
      </w:r>
      <w:r>
        <w:rPr>
          <w:noProof/>
        </w:rPr>
        <w:fldChar w:fldCharType="separate"/>
      </w:r>
      <w:r>
        <w:rPr>
          <w:noProof/>
        </w:rPr>
        <w:t>33</w:t>
      </w:r>
      <w:r>
        <w:rPr>
          <w:noProof/>
        </w:rPr>
        <w:fldChar w:fldCharType="end"/>
      </w:r>
    </w:p>
    <w:p w14:paraId="20A1B445" w14:textId="46C451FA"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5.2.10.4</w:t>
      </w:r>
      <w:r>
        <w:rPr>
          <w:rFonts w:asciiTheme="minorHAnsi" w:eastAsiaTheme="minorEastAsia" w:hAnsiTheme="minorHAnsi" w:cstheme="minorBidi"/>
          <w:noProof/>
          <w:kern w:val="2"/>
          <w:sz w:val="24"/>
          <w:szCs w:val="24"/>
          <w:lang w:eastAsia="en-GB"/>
          <w14:ligatures w14:val="standardContextual"/>
        </w:rPr>
        <w:tab/>
      </w:r>
      <w:r>
        <w:rPr>
          <w:noProof/>
        </w:rPr>
        <w:t>Private calls</w:t>
      </w:r>
      <w:r>
        <w:rPr>
          <w:noProof/>
        </w:rPr>
        <w:tab/>
      </w:r>
      <w:r>
        <w:rPr>
          <w:noProof/>
        </w:rPr>
        <w:fldChar w:fldCharType="begin"/>
      </w:r>
      <w:r>
        <w:rPr>
          <w:noProof/>
        </w:rPr>
        <w:instrText xml:space="preserve"> PAGEREF _Toc218104727 \h </w:instrText>
      </w:r>
      <w:r>
        <w:rPr>
          <w:noProof/>
        </w:rPr>
      </w:r>
      <w:r>
        <w:rPr>
          <w:noProof/>
        </w:rPr>
        <w:fldChar w:fldCharType="separate"/>
      </w:r>
      <w:r>
        <w:rPr>
          <w:noProof/>
        </w:rPr>
        <w:t>33</w:t>
      </w:r>
      <w:r>
        <w:rPr>
          <w:noProof/>
        </w:rPr>
        <w:fldChar w:fldCharType="end"/>
      </w:r>
    </w:p>
    <w:p w14:paraId="768D6DDD" w14:textId="7E7D4E56"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5.2.10.5</w:t>
      </w:r>
      <w:r>
        <w:rPr>
          <w:rFonts w:asciiTheme="minorHAnsi" w:eastAsiaTheme="minorEastAsia" w:hAnsiTheme="minorHAnsi" w:cstheme="minorBidi"/>
          <w:noProof/>
          <w:kern w:val="2"/>
          <w:sz w:val="24"/>
          <w:szCs w:val="24"/>
          <w:lang w:eastAsia="en-GB"/>
          <w14:ligatures w14:val="standardContextual"/>
        </w:rPr>
        <w:tab/>
      </w:r>
      <w:r>
        <w:rPr>
          <w:noProof/>
        </w:rPr>
        <w:t>Group calls</w:t>
      </w:r>
      <w:r>
        <w:rPr>
          <w:noProof/>
        </w:rPr>
        <w:tab/>
      </w:r>
      <w:r>
        <w:rPr>
          <w:noProof/>
        </w:rPr>
        <w:fldChar w:fldCharType="begin"/>
      </w:r>
      <w:r>
        <w:rPr>
          <w:noProof/>
        </w:rPr>
        <w:instrText xml:space="preserve"> PAGEREF _Toc218104728 \h </w:instrText>
      </w:r>
      <w:r>
        <w:rPr>
          <w:noProof/>
        </w:rPr>
      </w:r>
      <w:r>
        <w:rPr>
          <w:noProof/>
        </w:rPr>
        <w:fldChar w:fldCharType="separate"/>
      </w:r>
      <w:r>
        <w:rPr>
          <w:noProof/>
        </w:rPr>
        <w:t>33</w:t>
      </w:r>
      <w:r>
        <w:rPr>
          <w:noProof/>
        </w:rPr>
        <w:fldChar w:fldCharType="end"/>
      </w:r>
    </w:p>
    <w:p w14:paraId="2ABCBD55" w14:textId="770EC0DA"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5.2.10.6</w:t>
      </w:r>
      <w:r>
        <w:rPr>
          <w:rFonts w:asciiTheme="minorHAnsi" w:eastAsiaTheme="minorEastAsia" w:hAnsiTheme="minorHAnsi" w:cstheme="minorBidi"/>
          <w:noProof/>
          <w:kern w:val="2"/>
          <w:sz w:val="24"/>
          <w:szCs w:val="24"/>
          <w:lang w:eastAsia="en-GB"/>
          <w14:ligatures w14:val="standardContextual"/>
        </w:rPr>
        <w:tab/>
      </w:r>
      <w:r>
        <w:rPr>
          <w:noProof/>
        </w:rPr>
        <w:t>Group configuration</w:t>
      </w:r>
      <w:r>
        <w:rPr>
          <w:noProof/>
        </w:rPr>
        <w:tab/>
      </w:r>
      <w:r>
        <w:rPr>
          <w:noProof/>
        </w:rPr>
        <w:fldChar w:fldCharType="begin"/>
      </w:r>
      <w:r>
        <w:rPr>
          <w:noProof/>
        </w:rPr>
        <w:instrText xml:space="preserve"> PAGEREF _Toc218104729 \h </w:instrText>
      </w:r>
      <w:r>
        <w:rPr>
          <w:noProof/>
        </w:rPr>
      </w:r>
      <w:r>
        <w:rPr>
          <w:noProof/>
        </w:rPr>
        <w:fldChar w:fldCharType="separate"/>
      </w:r>
      <w:r>
        <w:rPr>
          <w:noProof/>
        </w:rPr>
        <w:t>33</w:t>
      </w:r>
      <w:r>
        <w:rPr>
          <w:noProof/>
        </w:rPr>
        <w:fldChar w:fldCharType="end"/>
      </w:r>
    </w:p>
    <w:p w14:paraId="25B83E12" w14:textId="122B277B"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5.2.10.7</w:t>
      </w:r>
      <w:r>
        <w:rPr>
          <w:rFonts w:asciiTheme="minorHAnsi" w:eastAsiaTheme="minorEastAsia" w:hAnsiTheme="minorHAnsi" w:cstheme="minorBidi"/>
          <w:noProof/>
          <w:kern w:val="2"/>
          <w:sz w:val="24"/>
          <w:szCs w:val="24"/>
          <w:lang w:eastAsia="en-GB"/>
          <w14:ligatures w14:val="standardContextual"/>
        </w:rPr>
        <w:tab/>
      </w:r>
      <w:r>
        <w:rPr>
          <w:noProof/>
        </w:rPr>
        <w:t>MC system topology hiding</w:t>
      </w:r>
      <w:r>
        <w:rPr>
          <w:noProof/>
        </w:rPr>
        <w:tab/>
      </w:r>
      <w:r>
        <w:rPr>
          <w:noProof/>
        </w:rPr>
        <w:fldChar w:fldCharType="begin"/>
      </w:r>
      <w:r>
        <w:rPr>
          <w:noProof/>
        </w:rPr>
        <w:instrText xml:space="preserve"> PAGEREF _Toc218104730 \h </w:instrText>
      </w:r>
      <w:r>
        <w:rPr>
          <w:noProof/>
        </w:rPr>
      </w:r>
      <w:r>
        <w:rPr>
          <w:noProof/>
        </w:rPr>
        <w:fldChar w:fldCharType="separate"/>
      </w:r>
      <w:r>
        <w:rPr>
          <w:noProof/>
        </w:rPr>
        <w:t>33</w:t>
      </w:r>
      <w:r>
        <w:rPr>
          <w:noProof/>
        </w:rPr>
        <w:fldChar w:fldCharType="end"/>
      </w:r>
    </w:p>
    <w:p w14:paraId="28320A5D" w14:textId="59D06254"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Use of priorities</w:t>
      </w:r>
      <w:r>
        <w:rPr>
          <w:noProof/>
        </w:rPr>
        <w:tab/>
      </w:r>
      <w:r>
        <w:rPr>
          <w:noProof/>
        </w:rPr>
        <w:fldChar w:fldCharType="begin"/>
      </w:r>
      <w:r>
        <w:rPr>
          <w:noProof/>
        </w:rPr>
        <w:instrText xml:space="preserve"> PAGEREF _Toc218104731 \h </w:instrText>
      </w:r>
      <w:r>
        <w:rPr>
          <w:noProof/>
        </w:rPr>
      </w:r>
      <w:r>
        <w:rPr>
          <w:noProof/>
        </w:rPr>
        <w:fldChar w:fldCharType="separate"/>
      </w:r>
      <w:r>
        <w:rPr>
          <w:noProof/>
        </w:rPr>
        <w:t>33</w:t>
      </w:r>
      <w:r>
        <w:rPr>
          <w:noProof/>
        </w:rPr>
        <w:fldChar w:fldCharType="end"/>
      </w:r>
    </w:p>
    <w:p w14:paraId="22C452C0" w14:textId="16415087"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5.2.11.1</w:t>
      </w:r>
      <w:r>
        <w:rPr>
          <w:rFonts w:asciiTheme="minorHAnsi" w:eastAsiaTheme="minorEastAsia" w:hAnsiTheme="minorHAnsi" w:cstheme="minorBidi"/>
          <w:noProof/>
          <w:kern w:val="2"/>
          <w:sz w:val="24"/>
          <w:szCs w:val="24"/>
          <w:lang w:eastAsia="en-GB"/>
          <w14:ligatures w14:val="standardContextual"/>
        </w:rPr>
        <w:tab/>
      </w:r>
      <w:r>
        <w:rPr>
          <w:noProof/>
        </w:rPr>
        <w:t>Requested priority</w:t>
      </w:r>
      <w:r>
        <w:rPr>
          <w:noProof/>
        </w:rPr>
        <w:tab/>
      </w:r>
      <w:r>
        <w:rPr>
          <w:noProof/>
        </w:rPr>
        <w:fldChar w:fldCharType="begin"/>
      </w:r>
      <w:r>
        <w:rPr>
          <w:noProof/>
        </w:rPr>
        <w:instrText xml:space="preserve"> PAGEREF _Toc218104732 \h </w:instrText>
      </w:r>
      <w:r>
        <w:rPr>
          <w:noProof/>
        </w:rPr>
      </w:r>
      <w:r>
        <w:rPr>
          <w:noProof/>
        </w:rPr>
        <w:fldChar w:fldCharType="separate"/>
      </w:r>
      <w:r>
        <w:rPr>
          <w:noProof/>
        </w:rPr>
        <w:t>33</w:t>
      </w:r>
      <w:r>
        <w:rPr>
          <w:noProof/>
        </w:rPr>
        <w:fldChar w:fldCharType="end"/>
      </w:r>
    </w:p>
    <w:p w14:paraId="60A755BB" w14:textId="7DDA7F47"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Recording and repl</w:t>
      </w:r>
      <w:r>
        <w:rPr>
          <w:noProof/>
          <w:lang w:eastAsia="zh-CN"/>
        </w:rPr>
        <w:t>a</w:t>
      </w:r>
      <w:r>
        <w:rPr>
          <w:noProof/>
        </w:rPr>
        <w:t>y requirements</w:t>
      </w:r>
      <w:r>
        <w:rPr>
          <w:noProof/>
        </w:rPr>
        <w:tab/>
      </w:r>
      <w:r>
        <w:rPr>
          <w:noProof/>
        </w:rPr>
        <w:fldChar w:fldCharType="begin"/>
      </w:r>
      <w:r>
        <w:rPr>
          <w:noProof/>
        </w:rPr>
        <w:instrText xml:space="preserve"> PAGEREF _Toc218104733 \h </w:instrText>
      </w:r>
      <w:r>
        <w:rPr>
          <w:noProof/>
        </w:rPr>
      </w:r>
      <w:r>
        <w:rPr>
          <w:noProof/>
        </w:rPr>
        <w:fldChar w:fldCharType="separate"/>
      </w:r>
      <w:r>
        <w:rPr>
          <w:noProof/>
        </w:rPr>
        <w:t>33</w:t>
      </w:r>
      <w:r>
        <w:rPr>
          <w:noProof/>
        </w:rPr>
        <w:fldChar w:fldCharType="end"/>
      </w:r>
    </w:p>
    <w:p w14:paraId="0E90D9CD" w14:textId="4371EF9F"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MC gateway UE requirements</w:t>
      </w:r>
      <w:r>
        <w:rPr>
          <w:noProof/>
        </w:rPr>
        <w:tab/>
      </w:r>
      <w:r>
        <w:rPr>
          <w:noProof/>
        </w:rPr>
        <w:fldChar w:fldCharType="begin"/>
      </w:r>
      <w:r>
        <w:rPr>
          <w:noProof/>
        </w:rPr>
        <w:instrText xml:space="preserve"> PAGEREF _Toc218104734 \h </w:instrText>
      </w:r>
      <w:r>
        <w:rPr>
          <w:noProof/>
        </w:rPr>
      </w:r>
      <w:r>
        <w:rPr>
          <w:noProof/>
        </w:rPr>
        <w:fldChar w:fldCharType="separate"/>
      </w:r>
      <w:r>
        <w:rPr>
          <w:noProof/>
        </w:rPr>
        <w:t>34</w:t>
      </w:r>
      <w:r>
        <w:rPr>
          <w:noProof/>
        </w:rPr>
        <w:fldChar w:fldCharType="end"/>
      </w:r>
    </w:p>
    <w:p w14:paraId="66005268" w14:textId="2E7AD3C1"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5.2.14</w:t>
      </w:r>
      <w:r>
        <w:rPr>
          <w:rFonts w:asciiTheme="minorHAnsi" w:eastAsiaTheme="minorEastAsia" w:hAnsiTheme="minorHAnsi" w:cstheme="minorBidi"/>
          <w:noProof/>
          <w:kern w:val="2"/>
          <w:sz w:val="24"/>
          <w:szCs w:val="24"/>
          <w:lang w:eastAsia="en-GB"/>
          <w14:ligatures w14:val="standardContextual"/>
        </w:rPr>
        <w:tab/>
      </w:r>
      <w:r>
        <w:rPr>
          <w:noProof/>
        </w:rPr>
        <w:t>Sharing administrative configuration between interconnected MC systems requirements</w:t>
      </w:r>
      <w:r>
        <w:rPr>
          <w:noProof/>
        </w:rPr>
        <w:tab/>
      </w:r>
      <w:r>
        <w:rPr>
          <w:noProof/>
        </w:rPr>
        <w:fldChar w:fldCharType="begin"/>
      </w:r>
      <w:r>
        <w:rPr>
          <w:noProof/>
        </w:rPr>
        <w:instrText xml:space="preserve"> PAGEREF _Toc218104735 \h </w:instrText>
      </w:r>
      <w:r>
        <w:rPr>
          <w:noProof/>
        </w:rPr>
      </w:r>
      <w:r>
        <w:rPr>
          <w:noProof/>
        </w:rPr>
        <w:fldChar w:fldCharType="separate"/>
      </w:r>
      <w:r>
        <w:rPr>
          <w:noProof/>
        </w:rPr>
        <w:t>34</w:t>
      </w:r>
      <w:r>
        <w:rPr>
          <w:noProof/>
        </w:rPr>
        <w:fldChar w:fldCharType="end"/>
      </w:r>
    </w:p>
    <w:p w14:paraId="35663DD1" w14:textId="0F77F33D" w:rsidR="00F524A2" w:rsidRDefault="00F524A2">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Involved business relationships</w:t>
      </w:r>
      <w:r>
        <w:rPr>
          <w:noProof/>
        </w:rPr>
        <w:tab/>
      </w:r>
      <w:r>
        <w:rPr>
          <w:noProof/>
        </w:rPr>
        <w:fldChar w:fldCharType="begin"/>
      </w:r>
      <w:r>
        <w:rPr>
          <w:noProof/>
        </w:rPr>
        <w:instrText xml:space="preserve"> PAGEREF _Toc218104736 \h </w:instrText>
      </w:r>
      <w:r>
        <w:rPr>
          <w:noProof/>
        </w:rPr>
      </w:r>
      <w:r>
        <w:rPr>
          <w:noProof/>
        </w:rPr>
        <w:fldChar w:fldCharType="separate"/>
      </w:r>
      <w:r>
        <w:rPr>
          <w:noProof/>
        </w:rPr>
        <w:t>34</w:t>
      </w:r>
      <w:r>
        <w:rPr>
          <w:noProof/>
        </w:rPr>
        <w:fldChar w:fldCharType="end"/>
      </w:r>
    </w:p>
    <w:p w14:paraId="2E5E5331" w14:textId="27AE86CB" w:rsidR="00F524A2" w:rsidRDefault="00F524A2">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_Toc218104737 \h </w:instrText>
      </w:r>
      <w:r>
        <w:rPr>
          <w:noProof/>
        </w:rPr>
      </w:r>
      <w:r>
        <w:rPr>
          <w:noProof/>
        </w:rPr>
        <w:fldChar w:fldCharType="separate"/>
      </w:r>
      <w:r>
        <w:rPr>
          <w:noProof/>
        </w:rPr>
        <w:t>37</w:t>
      </w:r>
      <w:r>
        <w:rPr>
          <w:noProof/>
        </w:rPr>
        <w:fldChar w:fldCharType="end"/>
      </w:r>
    </w:p>
    <w:p w14:paraId="73AA5797" w14:textId="1110575E" w:rsidR="00F524A2" w:rsidRDefault="00F524A2">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_Toc218104738 \h </w:instrText>
      </w:r>
      <w:r>
        <w:rPr>
          <w:noProof/>
        </w:rPr>
      </w:r>
      <w:r>
        <w:rPr>
          <w:noProof/>
        </w:rPr>
        <w:fldChar w:fldCharType="separate"/>
      </w:r>
      <w:r>
        <w:rPr>
          <w:noProof/>
        </w:rPr>
        <w:t>37</w:t>
      </w:r>
      <w:r>
        <w:rPr>
          <w:noProof/>
        </w:rPr>
        <w:fldChar w:fldCharType="end"/>
      </w:r>
    </w:p>
    <w:p w14:paraId="68EF1F0F" w14:textId="3DB3037A" w:rsidR="00F524A2" w:rsidRDefault="00F524A2">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Description of the planes</w:t>
      </w:r>
      <w:r>
        <w:rPr>
          <w:noProof/>
        </w:rPr>
        <w:tab/>
      </w:r>
      <w:r>
        <w:rPr>
          <w:noProof/>
        </w:rPr>
        <w:fldChar w:fldCharType="begin"/>
      </w:r>
      <w:r>
        <w:rPr>
          <w:noProof/>
        </w:rPr>
        <w:instrText xml:space="preserve"> PAGEREF _Toc218104739 \h </w:instrText>
      </w:r>
      <w:r>
        <w:rPr>
          <w:noProof/>
        </w:rPr>
      </w:r>
      <w:r>
        <w:rPr>
          <w:noProof/>
        </w:rPr>
        <w:fldChar w:fldCharType="separate"/>
      </w:r>
      <w:r>
        <w:rPr>
          <w:noProof/>
        </w:rPr>
        <w:t>37</w:t>
      </w:r>
      <w:r>
        <w:rPr>
          <w:noProof/>
        </w:rPr>
        <w:fldChar w:fldCharType="end"/>
      </w:r>
    </w:p>
    <w:p w14:paraId="38876F2C" w14:textId="3188CEF3" w:rsidR="00F524A2" w:rsidRDefault="00F524A2">
      <w:pPr>
        <w:pStyle w:val="TOC2"/>
        <w:rPr>
          <w:rFonts w:asciiTheme="minorHAnsi" w:eastAsiaTheme="minorEastAsia" w:hAnsiTheme="minorHAnsi" w:cstheme="minorBidi"/>
          <w:noProof/>
          <w:kern w:val="2"/>
          <w:sz w:val="24"/>
          <w:szCs w:val="24"/>
          <w:lang w:eastAsia="en-GB"/>
          <w14:ligatures w14:val="standardContextual"/>
        </w:rPr>
      </w:pP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Functional model description</w:t>
      </w:r>
      <w:r>
        <w:rPr>
          <w:noProof/>
        </w:rPr>
        <w:tab/>
      </w:r>
      <w:r>
        <w:rPr>
          <w:noProof/>
        </w:rPr>
        <w:fldChar w:fldCharType="begin"/>
      </w:r>
      <w:r>
        <w:rPr>
          <w:noProof/>
        </w:rPr>
        <w:instrText xml:space="preserve"> PAGEREF _Toc218104740 \h </w:instrText>
      </w:r>
      <w:r>
        <w:rPr>
          <w:noProof/>
        </w:rPr>
      </w:r>
      <w:r>
        <w:rPr>
          <w:noProof/>
        </w:rPr>
        <w:fldChar w:fldCharType="separate"/>
      </w:r>
      <w:r>
        <w:rPr>
          <w:noProof/>
        </w:rPr>
        <w:t>37</w:t>
      </w:r>
      <w:r>
        <w:rPr>
          <w:noProof/>
        </w:rPr>
        <w:fldChar w:fldCharType="end"/>
      </w:r>
    </w:p>
    <w:p w14:paraId="3EC0B3F7" w14:textId="76D47CA2"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7.3.1</w:t>
      </w:r>
      <w:r>
        <w:rPr>
          <w:rFonts w:asciiTheme="minorHAnsi" w:eastAsiaTheme="minorEastAsia" w:hAnsiTheme="minorHAnsi" w:cstheme="minorBidi"/>
          <w:noProof/>
          <w:kern w:val="2"/>
          <w:sz w:val="24"/>
          <w:szCs w:val="24"/>
          <w:lang w:eastAsia="en-GB"/>
          <w14:ligatures w14:val="standardContextual"/>
        </w:rPr>
        <w:tab/>
      </w:r>
      <w:r>
        <w:rPr>
          <w:noProof/>
        </w:rPr>
        <w:t>On-network functional model</w:t>
      </w:r>
      <w:r>
        <w:rPr>
          <w:noProof/>
        </w:rPr>
        <w:tab/>
      </w:r>
      <w:r>
        <w:rPr>
          <w:noProof/>
        </w:rPr>
        <w:fldChar w:fldCharType="begin"/>
      </w:r>
      <w:r>
        <w:rPr>
          <w:noProof/>
        </w:rPr>
        <w:instrText xml:space="preserve"> PAGEREF _Toc218104741 \h </w:instrText>
      </w:r>
      <w:r>
        <w:rPr>
          <w:noProof/>
        </w:rPr>
      </w:r>
      <w:r>
        <w:rPr>
          <w:noProof/>
        </w:rPr>
        <w:fldChar w:fldCharType="separate"/>
      </w:r>
      <w:r>
        <w:rPr>
          <w:noProof/>
        </w:rPr>
        <w:t>37</w:t>
      </w:r>
      <w:r>
        <w:rPr>
          <w:noProof/>
        </w:rPr>
        <w:fldChar w:fldCharType="end"/>
      </w:r>
    </w:p>
    <w:p w14:paraId="01C4E16D" w14:textId="2F147CA9"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_Toc218104742 \h </w:instrText>
      </w:r>
      <w:r>
        <w:rPr>
          <w:noProof/>
        </w:rPr>
      </w:r>
      <w:r>
        <w:rPr>
          <w:noProof/>
        </w:rPr>
        <w:fldChar w:fldCharType="separate"/>
      </w:r>
      <w:r>
        <w:rPr>
          <w:noProof/>
        </w:rPr>
        <w:t>37</w:t>
      </w:r>
      <w:r>
        <w:rPr>
          <w:noProof/>
        </w:rPr>
        <w:fldChar w:fldCharType="end"/>
      </w:r>
    </w:p>
    <w:p w14:paraId="7908CC24" w14:textId="2DAC9831"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7.3.1.2</w:t>
      </w:r>
      <w:r>
        <w:rPr>
          <w:rFonts w:asciiTheme="minorHAnsi" w:eastAsiaTheme="minorEastAsia" w:hAnsiTheme="minorHAnsi" w:cstheme="minorBidi"/>
          <w:noProof/>
          <w:kern w:val="2"/>
          <w:sz w:val="24"/>
          <w:szCs w:val="24"/>
          <w:lang w:eastAsia="en-GB"/>
          <w14:ligatures w14:val="standardContextual"/>
        </w:rPr>
        <w:tab/>
      </w:r>
      <w:r>
        <w:rPr>
          <w:noProof/>
        </w:rPr>
        <w:t>Functional model for an MC system</w:t>
      </w:r>
      <w:r>
        <w:rPr>
          <w:noProof/>
        </w:rPr>
        <w:tab/>
      </w:r>
      <w:r>
        <w:rPr>
          <w:noProof/>
        </w:rPr>
        <w:fldChar w:fldCharType="begin"/>
      </w:r>
      <w:r>
        <w:rPr>
          <w:noProof/>
        </w:rPr>
        <w:instrText xml:space="preserve"> PAGEREF _Toc218104743 \h </w:instrText>
      </w:r>
      <w:r>
        <w:rPr>
          <w:noProof/>
        </w:rPr>
      </w:r>
      <w:r>
        <w:rPr>
          <w:noProof/>
        </w:rPr>
        <w:fldChar w:fldCharType="separate"/>
      </w:r>
      <w:r>
        <w:rPr>
          <w:noProof/>
        </w:rPr>
        <w:t>37</w:t>
      </w:r>
      <w:r>
        <w:rPr>
          <w:noProof/>
        </w:rPr>
        <w:fldChar w:fldCharType="end"/>
      </w:r>
    </w:p>
    <w:p w14:paraId="618C6E19" w14:textId="1CD3D9AE"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7.3.1.3</w:t>
      </w:r>
      <w:r>
        <w:rPr>
          <w:rFonts w:asciiTheme="minorHAnsi" w:eastAsiaTheme="minorEastAsia" w:hAnsiTheme="minorHAnsi" w:cstheme="minorBidi"/>
          <w:noProof/>
          <w:kern w:val="2"/>
          <w:sz w:val="24"/>
          <w:szCs w:val="24"/>
          <w:lang w:eastAsia="en-GB"/>
          <w14:ligatures w14:val="standardContextual"/>
        </w:rPr>
        <w:tab/>
      </w:r>
      <w:r>
        <w:rPr>
          <w:noProof/>
        </w:rPr>
        <w:t>Functional model for Recording admin UE and Replay UE</w:t>
      </w:r>
      <w:r>
        <w:rPr>
          <w:noProof/>
        </w:rPr>
        <w:tab/>
      </w:r>
      <w:r>
        <w:rPr>
          <w:noProof/>
        </w:rPr>
        <w:fldChar w:fldCharType="begin"/>
      </w:r>
      <w:r>
        <w:rPr>
          <w:noProof/>
        </w:rPr>
        <w:instrText xml:space="preserve"> PAGEREF _Toc218104744 \h </w:instrText>
      </w:r>
      <w:r>
        <w:rPr>
          <w:noProof/>
        </w:rPr>
      </w:r>
      <w:r>
        <w:rPr>
          <w:noProof/>
        </w:rPr>
        <w:fldChar w:fldCharType="separate"/>
      </w:r>
      <w:r>
        <w:rPr>
          <w:noProof/>
        </w:rPr>
        <w:t>41</w:t>
      </w:r>
      <w:r>
        <w:rPr>
          <w:noProof/>
        </w:rPr>
        <w:fldChar w:fldCharType="end"/>
      </w:r>
    </w:p>
    <w:p w14:paraId="6368B0F0" w14:textId="0ADB5843"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7.3.2</w:t>
      </w:r>
      <w:r>
        <w:rPr>
          <w:rFonts w:asciiTheme="minorHAnsi" w:eastAsiaTheme="minorEastAsia" w:hAnsiTheme="minorHAnsi" w:cstheme="minorBidi"/>
          <w:noProof/>
          <w:kern w:val="2"/>
          <w:sz w:val="24"/>
          <w:szCs w:val="24"/>
          <w:lang w:eastAsia="en-GB"/>
          <w14:ligatures w14:val="standardContextual"/>
        </w:rPr>
        <w:tab/>
      </w:r>
      <w:r>
        <w:rPr>
          <w:noProof/>
        </w:rPr>
        <w:t>Off-network functional model</w:t>
      </w:r>
      <w:r>
        <w:rPr>
          <w:noProof/>
        </w:rPr>
        <w:tab/>
      </w:r>
      <w:r>
        <w:rPr>
          <w:noProof/>
        </w:rPr>
        <w:fldChar w:fldCharType="begin"/>
      </w:r>
      <w:r>
        <w:rPr>
          <w:noProof/>
        </w:rPr>
        <w:instrText xml:space="preserve"> PAGEREF _Toc218104745 \h </w:instrText>
      </w:r>
      <w:r>
        <w:rPr>
          <w:noProof/>
        </w:rPr>
      </w:r>
      <w:r>
        <w:rPr>
          <w:noProof/>
        </w:rPr>
        <w:fldChar w:fldCharType="separate"/>
      </w:r>
      <w:r>
        <w:rPr>
          <w:noProof/>
        </w:rPr>
        <w:t>42</w:t>
      </w:r>
      <w:r>
        <w:rPr>
          <w:noProof/>
        </w:rPr>
        <w:fldChar w:fldCharType="end"/>
      </w:r>
    </w:p>
    <w:p w14:paraId="4258CAB1" w14:textId="221104DD" w:rsidR="00F524A2" w:rsidRDefault="00F524A2">
      <w:pPr>
        <w:pStyle w:val="TOC2"/>
        <w:rPr>
          <w:rFonts w:asciiTheme="minorHAnsi" w:eastAsiaTheme="minorEastAsia" w:hAnsiTheme="minorHAnsi" w:cstheme="minorBidi"/>
          <w:noProof/>
          <w:kern w:val="2"/>
          <w:sz w:val="24"/>
          <w:szCs w:val="24"/>
          <w:lang w:eastAsia="en-GB"/>
          <w14:ligatures w14:val="standardContextual"/>
        </w:rPr>
      </w:pPr>
      <w:r>
        <w:rPr>
          <w:noProof/>
        </w:rPr>
        <w:t>7.4</w:t>
      </w:r>
      <w:r>
        <w:rPr>
          <w:rFonts w:asciiTheme="minorHAnsi" w:eastAsiaTheme="minorEastAsia" w:hAnsiTheme="minorHAnsi" w:cstheme="minorBidi"/>
          <w:noProof/>
          <w:kern w:val="2"/>
          <w:sz w:val="24"/>
          <w:szCs w:val="24"/>
          <w:lang w:eastAsia="en-GB"/>
          <w14:ligatures w14:val="standardContextual"/>
        </w:rPr>
        <w:tab/>
      </w:r>
      <w:r>
        <w:rPr>
          <w:noProof/>
        </w:rPr>
        <w:t>Functional entities description</w:t>
      </w:r>
      <w:r>
        <w:rPr>
          <w:noProof/>
        </w:rPr>
        <w:tab/>
      </w:r>
      <w:r>
        <w:rPr>
          <w:noProof/>
        </w:rPr>
        <w:fldChar w:fldCharType="begin"/>
      </w:r>
      <w:r>
        <w:rPr>
          <w:noProof/>
        </w:rPr>
        <w:instrText xml:space="preserve"> PAGEREF _Toc218104746 \h </w:instrText>
      </w:r>
      <w:r>
        <w:rPr>
          <w:noProof/>
        </w:rPr>
      </w:r>
      <w:r>
        <w:rPr>
          <w:noProof/>
        </w:rPr>
        <w:fldChar w:fldCharType="separate"/>
      </w:r>
      <w:r>
        <w:rPr>
          <w:noProof/>
        </w:rPr>
        <w:t>43</w:t>
      </w:r>
      <w:r>
        <w:rPr>
          <w:noProof/>
        </w:rPr>
        <w:fldChar w:fldCharType="end"/>
      </w:r>
    </w:p>
    <w:p w14:paraId="6364CA88" w14:textId="5DBBDA2E"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7.4.1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_Toc218104747 \h </w:instrText>
      </w:r>
      <w:r>
        <w:rPr>
          <w:noProof/>
        </w:rPr>
      </w:r>
      <w:r>
        <w:rPr>
          <w:noProof/>
        </w:rPr>
        <w:fldChar w:fldCharType="separate"/>
      </w:r>
      <w:r>
        <w:rPr>
          <w:noProof/>
        </w:rPr>
        <w:t>43</w:t>
      </w:r>
      <w:r>
        <w:rPr>
          <w:noProof/>
        </w:rPr>
        <w:fldChar w:fldCharType="end"/>
      </w:r>
    </w:p>
    <w:p w14:paraId="2CBAA244" w14:textId="2D1DDCE9"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7.4.2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_Toc218104748 \h </w:instrText>
      </w:r>
      <w:r>
        <w:rPr>
          <w:noProof/>
        </w:rPr>
      </w:r>
      <w:r>
        <w:rPr>
          <w:noProof/>
        </w:rPr>
        <w:fldChar w:fldCharType="separate"/>
      </w:r>
      <w:r>
        <w:rPr>
          <w:noProof/>
        </w:rPr>
        <w:t>43</w:t>
      </w:r>
      <w:r>
        <w:rPr>
          <w:noProof/>
        </w:rPr>
        <w:fldChar w:fldCharType="end"/>
      </w:r>
    </w:p>
    <w:p w14:paraId="0EEFE2E6" w14:textId="180B26D3"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_Toc218104749 \h </w:instrText>
      </w:r>
      <w:r>
        <w:rPr>
          <w:noProof/>
        </w:rPr>
      </w:r>
      <w:r>
        <w:rPr>
          <w:noProof/>
        </w:rPr>
        <w:fldChar w:fldCharType="separate"/>
      </w:r>
      <w:r>
        <w:rPr>
          <w:noProof/>
        </w:rPr>
        <w:t>43</w:t>
      </w:r>
      <w:r>
        <w:rPr>
          <w:noProof/>
        </w:rPr>
        <w:fldChar w:fldCharType="end"/>
      </w:r>
    </w:p>
    <w:p w14:paraId="23E03D04" w14:textId="1DEEB53C"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7.4.2.2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_Toc218104750 \h </w:instrText>
      </w:r>
      <w:r>
        <w:rPr>
          <w:noProof/>
        </w:rPr>
      </w:r>
      <w:r>
        <w:rPr>
          <w:noProof/>
        </w:rPr>
        <w:fldChar w:fldCharType="separate"/>
      </w:r>
      <w:r>
        <w:rPr>
          <w:noProof/>
        </w:rPr>
        <w:t>43</w:t>
      </w:r>
      <w:r>
        <w:rPr>
          <w:noProof/>
        </w:rPr>
        <w:fldChar w:fldCharType="end"/>
      </w:r>
    </w:p>
    <w:p w14:paraId="6C91836A" w14:textId="2C36CD6B"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7.4.2.2.1</w:t>
      </w:r>
      <w:r>
        <w:rPr>
          <w:rFonts w:asciiTheme="minorHAnsi" w:eastAsiaTheme="minorEastAsia" w:hAnsiTheme="minorHAnsi" w:cstheme="minorBidi"/>
          <w:noProof/>
          <w:kern w:val="2"/>
          <w:sz w:val="24"/>
          <w:szCs w:val="24"/>
          <w:lang w:eastAsia="en-GB"/>
          <w14:ligatures w14:val="standardContextual"/>
        </w:rPr>
        <w:tab/>
      </w:r>
      <w:r>
        <w:rPr>
          <w:noProof/>
        </w:rPr>
        <w:t>Configuration management client</w:t>
      </w:r>
      <w:r>
        <w:rPr>
          <w:noProof/>
        </w:rPr>
        <w:tab/>
      </w:r>
      <w:r>
        <w:rPr>
          <w:noProof/>
        </w:rPr>
        <w:fldChar w:fldCharType="begin"/>
      </w:r>
      <w:r>
        <w:rPr>
          <w:noProof/>
        </w:rPr>
        <w:instrText xml:space="preserve"> PAGEREF _Toc218104751 \h </w:instrText>
      </w:r>
      <w:r>
        <w:rPr>
          <w:noProof/>
        </w:rPr>
      </w:r>
      <w:r>
        <w:rPr>
          <w:noProof/>
        </w:rPr>
        <w:fldChar w:fldCharType="separate"/>
      </w:r>
      <w:r>
        <w:rPr>
          <w:noProof/>
        </w:rPr>
        <w:t>43</w:t>
      </w:r>
      <w:r>
        <w:rPr>
          <w:noProof/>
        </w:rPr>
        <w:fldChar w:fldCharType="end"/>
      </w:r>
    </w:p>
    <w:p w14:paraId="256B65DB" w14:textId="2DE31B63"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7.4.2.2.2</w:t>
      </w:r>
      <w:r>
        <w:rPr>
          <w:rFonts w:asciiTheme="minorHAnsi" w:eastAsiaTheme="minorEastAsia" w:hAnsiTheme="minorHAnsi" w:cstheme="minorBidi"/>
          <w:noProof/>
          <w:kern w:val="2"/>
          <w:sz w:val="24"/>
          <w:szCs w:val="24"/>
          <w:lang w:eastAsia="en-GB"/>
          <w14:ligatures w14:val="standardContextual"/>
        </w:rPr>
        <w:tab/>
      </w:r>
      <w:r>
        <w:rPr>
          <w:noProof/>
        </w:rPr>
        <w:t>Configuration management server (CMS)</w:t>
      </w:r>
      <w:r>
        <w:rPr>
          <w:noProof/>
        </w:rPr>
        <w:tab/>
      </w:r>
      <w:r>
        <w:rPr>
          <w:noProof/>
        </w:rPr>
        <w:fldChar w:fldCharType="begin"/>
      </w:r>
      <w:r>
        <w:rPr>
          <w:noProof/>
        </w:rPr>
        <w:instrText xml:space="preserve"> PAGEREF _Toc218104752 \h </w:instrText>
      </w:r>
      <w:r>
        <w:rPr>
          <w:noProof/>
        </w:rPr>
      </w:r>
      <w:r>
        <w:rPr>
          <w:noProof/>
        </w:rPr>
        <w:fldChar w:fldCharType="separate"/>
      </w:r>
      <w:r>
        <w:rPr>
          <w:noProof/>
        </w:rPr>
        <w:t>44</w:t>
      </w:r>
      <w:r>
        <w:rPr>
          <w:noProof/>
        </w:rPr>
        <w:fldChar w:fldCharType="end"/>
      </w:r>
    </w:p>
    <w:p w14:paraId="242F4F36" w14:textId="245C56C5"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7.4.2.2.3</w:t>
      </w:r>
      <w:r>
        <w:rPr>
          <w:rFonts w:asciiTheme="minorHAnsi" w:eastAsiaTheme="minorEastAsia" w:hAnsiTheme="minorHAnsi" w:cstheme="minorBidi"/>
          <w:noProof/>
          <w:kern w:val="2"/>
          <w:sz w:val="24"/>
          <w:szCs w:val="24"/>
          <w:lang w:eastAsia="en-GB"/>
          <w14:ligatures w14:val="standardContextual"/>
        </w:rPr>
        <w:tab/>
      </w:r>
      <w:r>
        <w:rPr>
          <w:noProof/>
        </w:rPr>
        <w:t>Group management client</w:t>
      </w:r>
      <w:r>
        <w:rPr>
          <w:noProof/>
        </w:rPr>
        <w:tab/>
      </w:r>
      <w:r>
        <w:rPr>
          <w:noProof/>
        </w:rPr>
        <w:fldChar w:fldCharType="begin"/>
      </w:r>
      <w:r>
        <w:rPr>
          <w:noProof/>
        </w:rPr>
        <w:instrText xml:space="preserve"> PAGEREF _Toc218104753 \h </w:instrText>
      </w:r>
      <w:r>
        <w:rPr>
          <w:noProof/>
        </w:rPr>
      </w:r>
      <w:r>
        <w:rPr>
          <w:noProof/>
        </w:rPr>
        <w:fldChar w:fldCharType="separate"/>
      </w:r>
      <w:r>
        <w:rPr>
          <w:noProof/>
        </w:rPr>
        <w:t>44</w:t>
      </w:r>
      <w:r>
        <w:rPr>
          <w:noProof/>
        </w:rPr>
        <w:fldChar w:fldCharType="end"/>
      </w:r>
    </w:p>
    <w:p w14:paraId="45FE9D7D" w14:textId="42EFFAB2"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7.4.2.2.4</w:t>
      </w:r>
      <w:r>
        <w:rPr>
          <w:rFonts w:asciiTheme="minorHAnsi" w:eastAsiaTheme="minorEastAsia" w:hAnsiTheme="minorHAnsi" w:cstheme="minorBidi"/>
          <w:noProof/>
          <w:kern w:val="2"/>
          <w:sz w:val="24"/>
          <w:szCs w:val="24"/>
          <w:lang w:eastAsia="en-GB"/>
          <w14:ligatures w14:val="standardContextual"/>
        </w:rPr>
        <w:tab/>
      </w:r>
      <w:r>
        <w:rPr>
          <w:noProof/>
        </w:rPr>
        <w:t>Group management server (GMS)</w:t>
      </w:r>
      <w:r>
        <w:rPr>
          <w:noProof/>
        </w:rPr>
        <w:tab/>
      </w:r>
      <w:r>
        <w:rPr>
          <w:noProof/>
        </w:rPr>
        <w:fldChar w:fldCharType="begin"/>
      </w:r>
      <w:r>
        <w:rPr>
          <w:noProof/>
        </w:rPr>
        <w:instrText xml:space="preserve"> PAGEREF _Toc218104754 \h </w:instrText>
      </w:r>
      <w:r>
        <w:rPr>
          <w:noProof/>
        </w:rPr>
      </w:r>
      <w:r>
        <w:rPr>
          <w:noProof/>
        </w:rPr>
        <w:fldChar w:fldCharType="separate"/>
      </w:r>
      <w:r>
        <w:rPr>
          <w:noProof/>
        </w:rPr>
        <w:t>44</w:t>
      </w:r>
      <w:r>
        <w:rPr>
          <w:noProof/>
        </w:rPr>
        <w:fldChar w:fldCharType="end"/>
      </w:r>
    </w:p>
    <w:p w14:paraId="53EC9A34" w14:textId="3C8405FA"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7.4.2.2.5</w:t>
      </w:r>
      <w:r>
        <w:rPr>
          <w:rFonts w:asciiTheme="minorHAnsi" w:eastAsiaTheme="minorEastAsia" w:hAnsiTheme="minorHAnsi" w:cstheme="minorBidi"/>
          <w:noProof/>
          <w:kern w:val="2"/>
          <w:sz w:val="24"/>
          <w:szCs w:val="24"/>
          <w:lang w:eastAsia="en-GB"/>
          <w14:ligatures w14:val="standardContextual"/>
        </w:rPr>
        <w:tab/>
      </w:r>
      <w:r>
        <w:rPr>
          <w:noProof/>
        </w:rPr>
        <w:t>Identity management client</w:t>
      </w:r>
      <w:r>
        <w:rPr>
          <w:noProof/>
        </w:rPr>
        <w:tab/>
      </w:r>
      <w:r>
        <w:rPr>
          <w:noProof/>
        </w:rPr>
        <w:fldChar w:fldCharType="begin"/>
      </w:r>
      <w:r>
        <w:rPr>
          <w:noProof/>
        </w:rPr>
        <w:instrText xml:space="preserve"> PAGEREF _Toc218104755 \h </w:instrText>
      </w:r>
      <w:r>
        <w:rPr>
          <w:noProof/>
        </w:rPr>
      </w:r>
      <w:r>
        <w:rPr>
          <w:noProof/>
        </w:rPr>
        <w:fldChar w:fldCharType="separate"/>
      </w:r>
      <w:r>
        <w:rPr>
          <w:noProof/>
        </w:rPr>
        <w:t>44</w:t>
      </w:r>
      <w:r>
        <w:rPr>
          <w:noProof/>
        </w:rPr>
        <w:fldChar w:fldCharType="end"/>
      </w:r>
    </w:p>
    <w:p w14:paraId="36E495E8" w14:textId="5C859492"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7.4.2.2.6</w:t>
      </w:r>
      <w:r>
        <w:rPr>
          <w:rFonts w:asciiTheme="minorHAnsi" w:eastAsiaTheme="minorEastAsia" w:hAnsiTheme="minorHAnsi" w:cstheme="minorBidi"/>
          <w:noProof/>
          <w:kern w:val="2"/>
          <w:sz w:val="24"/>
          <w:szCs w:val="24"/>
          <w:lang w:eastAsia="en-GB"/>
          <w14:ligatures w14:val="standardContextual"/>
        </w:rPr>
        <w:tab/>
      </w:r>
      <w:r>
        <w:rPr>
          <w:noProof/>
        </w:rPr>
        <w:t>Identity management server (IdMS)</w:t>
      </w:r>
      <w:r>
        <w:rPr>
          <w:noProof/>
        </w:rPr>
        <w:tab/>
      </w:r>
      <w:r>
        <w:rPr>
          <w:noProof/>
        </w:rPr>
        <w:fldChar w:fldCharType="begin"/>
      </w:r>
      <w:r>
        <w:rPr>
          <w:noProof/>
        </w:rPr>
        <w:instrText xml:space="preserve"> PAGEREF _Toc218104756 \h </w:instrText>
      </w:r>
      <w:r>
        <w:rPr>
          <w:noProof/>
        </w:rPr>
      </w:r>
      <w:r>
        <w:rPr>
          <w:noProof/>
        </w:rPr>
        <w:fldChar w:fldCharType="separate"/>
      </w:r>
      <w:r>
        <w:rPr>
          <w:noProof/>
        </w:rPr>
        <w:t>44</w:t>
      </w:r>
      <w:r>
        <w:rPr>
          <w:noProof/>
        </w:rPr>
        <w:fldChar w:fldCharType="end"/>
      </w:r>
    </w:p>
    <w:p w14:paraId="7A57B706" w14:textId="2554AC93"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7.4.2.2.7</w:t>
      </w:r>
      <w:r>
        <w:rPr>
          <w:rFonts w:asciiTheme="minorHAnsi" w:eastAsiaTheme="minorEastAsia" w:hAnsiTheme="minorHAnsi" w:cstheme="minorBidi"/>
          <w:noProof/>
          <w:kern w:val="2"/>
          <w:sz w:val="24"/>
          <w:szCs w:val="24"/>
          <w:lang w:eastAsia="en-GB"/>
          <w14:ligatures w14:val="standardContextual"/>
        </w:rPr>
        <w:tab/>
      </w:r>
      <w:r>
        <w:rPr>
          <w:noProof/>
        </w:rPr>
        <w:t>Key management client</w:t>
      </w:r>
      <w:r>
        <w:rPr>
          <w:noProof/>
        </w:rPr>
        <w:tab/>
      </w:r>
      <w:r>
        <w:rPr>
          <w:noProof/>
        </w:rPr>
        <w:fldChar w:fldCharType="begin"/>
      </w:r>
      <w:r>
        <w:rPr>
          <w:noProof/>
        </w:rPr>
        <w:instrText xml:space="preserve"> PAGEREF _Toc218104757 \h </w:instrText>
      </w:r>
      <w:r>
        <w:rPr>
          <w:noProof/>
        </w:rPr>
      </w:r>
      <w:r>
        <w:rPr>
          <w:noProof/>
        </w:rPr>
        <w:fldChar w:fldCharType="separate"/>
      </w:r>
      <w:r>
        <w:rPr>
          <w:noProof/>
        </w:rPr>
        <w:t>44</w:t>
      </w:r>
      <w:r>
        <w:rPr>
          <w:noProof/>
        </w:rPr>
        <w:fldChar w:fldCharType="end"/>
      </w:r>
    </w:p>
    <w:p w14:paraId="121567E7" w14:textId="634BCFA5"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7.4.2.2.8</w:t>
      </w:r>
      <w:r>
        <w:rPr>
          <w:rFonts w:asciiTheme="minorHAnsi" w:eastAsiaTheme="minorEastAsia" w:hAnsiTheme="minorHAnsi" w:cstheme="minorBidi"/>
          <w:noProof/>
          <w:kern w:val="2"/>
          <w:sz w:val="24"/>
          <w:szCs w:val="24"/>
          <w:lang w:eastAsia="en-GB"/>
          <w14:ligatures w14:val="standardContextual"/>
        </w:rPr>
        <w:tab/>
      </w:r>
      <w:r>
        <w:rPr>
          <w:noProof/>
        </w:rPr>
        <w:t>Key management server (KMS)</w:t>
      </w:r>
      <w:r>
        <w:rPr>
          <w:noProof/>
        </w:rPr>
        <w:tab/>
      </w:r>
      <w:r>
        <w:rPr>
          <w:noProof/>
        </w:rPr>
        <w:fldChar w:fldCharType="begin"/>
      </w:r>
      <w:r>
        <w:rPr>
          <w:noProof/>
        </w:rPr>
        <w:instrText xml:space="preserve"> PAGEREF _Toc218104758 \h </w:instrText>
      </w:r>
      <w:r>
        <w:rPr>
          <w:noProof/>
        </w:rPr>
      </w:r>
      <w:r>
        <w:rPr>
          <w:noProof/>
        </w:rPr>
        <w:fldChar w:fldCharType="separate"/>
      </w:r>
      <w:r>
        <w:rPr>
          <w:noProof/>
        </w:rPr>
        <w:t>44</w:t>
      </w:r>
      <w:r>
        <w:rPr>
          <w:noProof/>
        </w:rPr>
        <w:fldChar w:fldCharType="end"/>
      </w:r>
    </w:p>
    <w:p w14:paraId="5A3FD32C" w14:textId="41DD7690"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7.4.2.2.9</w:t>
      </w:r>
      <w:r>
        <w:rPr>
          <w:rFonts w:asciiTheme="minorHAnsi" w:eastAsiaTheme="minorEastAsia" w:hAnsiTheme="minorHAnsi" w:cstheme="minorBidi"/>
          <w:noProof/>
          <w:kern w:val="2"/>
          <w:sz w:val="24"/>
          <w:szCs w:val="24"/>
          <w:lang w:eastAsia="en-GB"/>
          <w14:ligatures w14:val="standardContextual"/>
        </w:rPr>
        <w:tab/>
      </w:r>
      <w:r>
        <w:rPr>
          <w:noProof/>
        </w:rPr>
        <w:t>Location management client</w:t>
      </w:r>
      <w:r>
        <w:rPr>
          <w:noProof/>
        </w:rPr>
        <w:tab/>
      </w:r>
      <w:r>
        <w:rPr>
          <w:noProof/>
        </w:rPr>
        <w:fldChar w:fldCharType="begin"/>
      </w:r>
      <w:r>
        <w:rPr>
          <w:noProof/>
        </w:rPr>
        <w:instrText xml:space="preserve"> PAGEREF _Toc218104759 \h </w:instrText>
      </w:r>
      <w:r>
        <w:rPr>
          <w:noProof/>
        </w:rPr>
      </w:r>
      <w:r>
        <w:rPr>
          <w:noProof/>
        </w:rPr>
        <w:fldChar w:fldCharType="separate"/>
      </w:r>
      <w:r>
        <w:rPr>
          <w:noProof/>
        </w:rPr>
        <w:t>45</w:t>
      </w:r>
      <w:r>
        <w:rPr>
          <w:noProof/>
        </w:rPr>
        <w:fldChar w:fldCharType="end"/>
      </w:r>
    </w:p>
    <w:p w14:paraId="5D95190C" w14:textId="5BFCB77C"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7.4.2.2.10</w:t>
      </w:r>
      <w:r>
        <w:rPr>
          <w:rFonts w:asciiTheme="minorHAnsi" w:eastAsiaTheme="minorEastAsia" w:hAnsiTheme="minorHAnsi" w:cstheme="minorBidi"/>
          <w:noProof/>
          <w:kern w:val="2"/>
          <w:sz w:val="24"/>
          <w:szCs w:val="24"/>
          <w:lang w:eastAsia="en-GB"/>
          <w14:ligatures w14:val="standardContextual"/>
        </w:rPr>
        <w:tab/>
      </w:r>
      <w:r>
        <w:rPr>
          <w:noProof/>
        </w:rPr>
        <w:t>Location management server (LMS)</w:t>
      </w:r>
      <w:r>
        <w:rPr>
          <w:noProof/>
        </w:rPr>
        <w:tab/>
      </w:r>
      <w:r>
        <w:rPr>
          <w:noProof/>
        </w:rPr>
        <w:fldChar w:fldCharType="begin"/>
      </w:r>
      <w:r>
        <w:rPr>
          <w:noProof/>
        </w:rPr>
        <w:instrText xml:space="preserve"> PAGEREF _Toc218104760 \h </w:instrText>
      </w:r>
      <w:r>
        <w:rPr>
          <w:noProof/>
        </w:rPr>
      </w:r>
      <w:r>
        <w:rPr>
          <w:noProof/>
        </w:rPr>
        <w:fldChar w:fldCharType="separate"/>
      </w:r>
      <w:r>
        <w:rPr>
          <w:noProof/>
        </w:rPr>
        <w:t>45</w:t>
      </w:r>
      <w:r>
        <w:rPr>
          <w:noProof/>
        </w:rPr>
        <w:fldChar w:fldCharType="end"/>
      </w:r>
    </w:p>
    <w:p w14:paraId="3BEEC7F0" w14:textId="6A70EB12"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7.4.2.2.11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_Toc218104761 \h </w:instrText>
      </w:r>
      <w:r>
        <w:rPr>
          <w:noProof/>
        </w:rPr>
      </w:r>
      <w:r>
        <w:rPr>
          <w:noProof/>
        </w:rPr>
        <w:fldChar w:fldCharType="separate"/>
      </w:r>
      <w:r>
        <w:rPr>
          <w:noProof/>
        </w:rPr>
        <w:t>45</w:t>
      </w:r>
      <w:r>
        <w:rPr>
          <w:noProof/>
        </w:rPr>
        <w:fldChar w:fldCharType="end"/>
      </w:r>
    </w:p>
    <w:p w14:paraId="52790F37" w14:textId="60450B8C"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7.4.2.2.12</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client</w:t>
      </w:r>
      <w:r>
        <w:rPr>
          <w:noProof/>
        </w:rPr>
        <w:tab/>
      </w:r>
      <w:r>
        <w:rPr>
          <w:noProof/>
        </w:rPr>
        <w:fldChar w:fldCharType="begin"/>
      </w:r>
      <w:r>
        <w:rPr>
          <w:noProof/>
        </w:rPr>
        <w:instrText xml:space="preserve"> PAGEREF _Toc218104762 \h </w:instrText>
      </w:r>
      <w:r>
        <w:rPr>
          <w:noProof/>
        </w:rPr>
      </w:r>
      <w:r>
        <w:rPr>
          <w:noProof/>
        </w:rPr>
        <w:fldChar w:fldCharType="separate"/>
      </w:r>
      <w:r>
        <w:rPr>
          <w:noProof/>
        </w:rPr>
        <w:t>45</w:t>
      </w:r>
      <w:r>
        <w:rPr>
          <w:noProof/>
        </w:rPr>
        <w:fldChar w:fldCharType="end"/>
      </w:r>
    </w:p>
    <w:p w14:paraId="09498055" w14:textId="41E9D2E3"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7.4.2.2.13</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server</w:t>
      </w:r>
      <w:r>
        <w:rPr>
          <w:noProof/>
        </w:rPr>
        <w:tab/>
      </w:r>
      <w:r>
        <w:rPr>
          <w:noProof/>
        </w:rPr>
        <w:fldChar w:fldCharType="begin"/>
      </w:r>
      <w:r>
        <w:rPr>
          <w:noProof/>
        </w:rPr>
        <w:instrText xml:space="preserve"> PAGEREF _Toc218104763 \h </w:instrText>
      </w:r>
      <w:r>
        <w:rPr>
          <w:noProof/>
        </w:rPr>
      </w:r>
      <w:r>
        <w:rPr>
          <w:noProof/>
        </w:rPr>
        <w:fldChar w:fldCharType="separate"/>
      </w:r>
      <w:r>
        <w:rPr>
          <w:noProof/>
        </w:rPr>
        <w:t>45</w:t>
      </w:r>
      <w:r>
        <w:rPr>
          <w:noProof/>
        </w:rPr>
        <w:fldChar w:fldCharType="end"/>
      </w:r>
    </w:p>
    <w:p w14:paraId="63CCFE11" w14:textId="129D1054"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sidRPr="00C14FDD">
        <w:rPr>
          <w:rFonts w:eastAsia="Calibri"/>
          <w:noProof/>
          <w:lang w:val="en-US" w:eastAsia="en-GB"/>
        </w:rPr>
        <w:t>7.4.2.2.14</w:t>
      </w:r>
      <w:r>
        <w:rPr>
          <w:rFonts w:asciiTheme="minorHAnsi" w:eastAsiaTheme="minorEastAsia" w:hAnsiTheme="minorHAnsi" w:cstheme="minorBidi"/>
          <w:noProof/>
          <w:kern w:val="2"/>
          <w:sz w:val="24"/>
          <w:szCs w:val="24"/>
          <w:lang w:eastAsia="en-GB"/>
          <w14:ligatures w14:val="standardContextual"/>
        </w:rPr>
        <w:tab/>
      </w:r>
      <w:r w:rsidRPr="00C14FDD">
        <w:rPr>
          <w:rFonts w:eastAsia="Calibri"/>
          <w:noProof/>
          <w:lang w:val="en-US" w:eastAsia="en-GB"/>
        </w:rPr>
        <w:t>Void</w:t>
      </w:r>
      <w:r>
        <w:rPr>
          <w:noProof/>
        </w:rPr>
        <w:tab/>
      </w:r>
      <w:r>
        <w:rPr>
          <w:noProof/>
        </w:rPr>
        <w:fldChar w:fldCharType="begin"/>
      </w:r>
      <w:r>
        <w:rPr>
          <w:noProof/>
        </w:rPr>
        <w:instrText xml:space="preserve"> PAGEREF _Toc218104764 \h </w:instrText>
      </w:r>
      <w:r>
        <w:rPr>
          <w:noProof/>
        </w:rPr>
      </w:r>
      <w:r>
        <w:rPr>
          <w:noProof/>
        </w:rPr>
        <w:fldChar w:fldCharType="separate"/>
      </w:r>
      <w:r>
        <w:rPr>
          <w:noProof/>
        </w:rPr>
        <w:t>45</w:t>
      </w:r>
      <w:r>
        <w:rPr>
          <w:noProof/>
        </w:rPr>
        <w:fldChar w:fldCharType="end"/>
      </w:r>
    </w:p>
    <w:p w14:paraId="4A3BAD10" w14:textId="55B1893E"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sidRPr="00C14FDD">
        <w:rPr>
          <w:rFonts w:eastAsia="Calibri"/>
          <w:noProof/>
          <w:lang w:val="en-US" w:eastAsia="en-GB"/>
        </w:rPr>
        <w:t>7.4.2.2.15</w:t>
      </w:r>
      <w:r>
        <w:rPr>
          <w:rFonts w:asciiTheme="minorHAnsi" w:eastAsiaTheme="minorEastAsia" w:hAnsiTheme="minorHAnsi" w:cstheme="minorBidi"/>
          <w:noProof/>
          <w:kern w:val="2"/>
          <w:sz w:val="24"/>
          <w:szCs w:val="24"/>
          <w:lang w:eastAsia="en-GB"/>
          <w14:ligatures w14:val="standardContextual"/>
        </w:rPr>
        <w:tab/>
      </w:r>
      <w:r w:rsidRPr="00C14FDD">
        <w:rPr>
          <w:rFonts w:eastAsia="Calibri"/>
          <w:noProof/>
          <w:lang w:val="en-US" w:eastAsia="en-GB"/>
        </w:rPr>
        <w:t>Void</w:t>
      </w:r>
      <w:r>
        <w:rPr>
          <w:noProof/>
        </w:rPr>
        <w:tab/>
      </w:r>
      <w:r>
        <w:rPr>
          <w:noProof/>
        </w:rPr>
        <w:fldChar w:fldCharType="begin"/>
      </w:r>
      <w:r>
        <w:rPr>
          <w:noProof/>
        </w:rPr>
        <w:instrText xml:space="preserve"> PAGEREF _Toc218104765 \h </w:instrText>
      </w:r>
      <w:r>
        <w:rPr>
          <w:noProof/>
        </w:rPr>
      </w:r>
      <w:r>
        <w:rPr>
          <w:noProof/>
        </w:rPr>
        <w:fldChar w:fldCharType="separate"/>
      </w:r>
      <w:r>
        <w:rPr>
          <w:noProof/>
        </w:rPr>
        <w:t>45</w:t>
      </w:r>
      <w:r>
        <w:rPr>
          <w:noProof/>
        </w:rPr>
        <w:fldChar w:fldCharType="end"/>
      </w:r>
    </w:p>
    <w:p w14:paraId="6E6B2550" w14:textId="11D6988C"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7.4.2.3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w:t>
      </w:r>
      <w:r>
        <w:rPr>
          <w:noProof/>
        </w:rPr>
        <w:tab/>
      </w:r>
      <w:r>
        <w:rPr>
          <w:noProof/>
        </w:rPr>
        <w:fldChar w:fldCharType="begin"/>
      </w:r>
      <w:r>
        <w:rPr>
          <w:noProof/>
        </w:rPr>
        <w:instrText xml:space="preserve"> PAGEREF _Toc218104766 \h </w:instrText>
      </w:r>
      <w:r>
        <w:rPr>
          <w:noProof/>
        </w:rPr>
      </w:r>
      <w:r>
        <w:rPr>
          <w:noProof/>
        </w:rPr>
        <w:fldChar w:fldCharType="separate"/>
      </w:r>
      <w:r>
        <w:rPr>
          <w:noProof/>
        </w:rPr>
        <w:t>45</w:t>
      </w:r>
      <w:r>
        <w:rPr>
          <w:noProof/>
        </w:rPr>
        <w:fldChar w:fldCharType="end"/>
      </w:r>
    </w:p>
    <w:p w14:paraId="1F835A7C" w14:textId="14420292"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7.4.2.3.1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client</w:t>
      </w:r>
      <w:r>
        <w:rPr>
          <w:noProof/>
        </w:rPr>
        <w:tab/>
      </w:r>
      <w:r>
        <w:rPr>
          <w:noProof/>
        </w:rPr>
        <w:fldChar w:fldCharType="begin"/>
      </w:r>
      <w:r>
        <w:rPr>
          <w:noProof/>
        </w:rPr>
        <w:instrText xml:space="preserve"> PAGEREF _Toc218104767 \h </w:instrText>
      </w:r>
      <w:r>
        <w:rPr>
          <w:noProof/>
        </w:rPr>
      </w:r>
      <w:r>
        <w:rPr>
          <w:noProof/>
        </w:rPr>
        <w:fldChar w:fldCharType="separate"/>
      </w:r>
      <w:r>
        <w:rPr>
          <w:noProof/>
        </w:rPr>
        <w:t>45</w:t>
      </w:r>
      <w:r>
        <w:rPr>
          <w:noProof/>
        </w:rPr>
        <w:fldChar w:fldCharType="end"/>
      </w:r>
    </w:p>
    <w:p w14:paraId="0D331A98" w14:textId="77B0C83F"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7.4.2.3.2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server</w:t>
      </w:r>
      <w:r>
        <w:rPr>
          <w:noProof/>
        </w:rPr>
        <w:tab/>
      </w:r>
      <w:r>
        <w:rPr>
          <w:noProof/>
        </w:rPr>
        <w:fldChar w:fldCharType="begin"/>
      </w:r>
      <w:r>
        <w:rPr>
          <w:noProof/>
        </w:rPr>
        <w:instrText xml:space="preserve"> PAGEREF _Toc218104768 \h </w:instrText>
      </w:r>
      <w:r>
        <w:rPr>
          <w:noProof/>
        </w:rPr>
      </w:r>
      <w:r>
        <w:rPr>
          <w:noProof/>
        </w:rPr>
        <w:fldChar w:fldCharType="separate"/>
      </w:r>
      <w:r>
        <w:rPr>
          <w:noProof/>
        </w:rPr>
        <w:t>45</w:t>
      </w:r>
      <w:r>
        <w:rPr>
          <w:noProof/>
        </w:rPr>
        <w:fldChar w:fldCharType="end"/>
      </w:r>
    </w:p>
    <w:p w14:paraId="7C9000FF" w14:textId="04D1A66F"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7.4.2.3.3</w:t>
      </w:r>
      <w:r>
        <w:rPr>
          <w:rFonts w:asciiTheme="minorHAnsi" w:eastAsiaTheme="minorEastAsia" w:hAnsiTheme="minorHAnsi" w:cstheme="minorBidi"/>
          <w:noProof/>
          <w:kern w:val="2"/>
          <w:sz w:val="24"/>
          <w:szCs w:val="24"/>
          <w:lang w:eastAsia="en-GB"/>
          <w14:ligatures w14:val="standardContextual"/>
        </w:rPr>
        <w:tab/>
      </w:r>
      <w:r>
        <w:rPr>
          <w:noProof/>
        </w:rPr>
        <w:t>MC service user database</w:t>
      </w:r>
      <w:r>
        <w:rPr>
          <w:noProof/>
        </w:rPr>
        <w:tab/>
      </w:r>
      <w:r>
        <w:rPr>
          <w:noProof/>
        </w:rPr>
        <w:fldChar w:fldCharType="begin"/>
      </w:r>
      <w:r>
        <w:rPr>
          <w:noProof/>
        </w:rPr>
        <w:instrText xml:space="preserve"> PAGEREF _Toc218104769 \h </w:instrText>
      </w:r>
      <w:r>
        <w:rPr>
          <w:noProof/>
        </w:rPr>
      </w:r>
      <w:r>
        <w:rPr>
          <w:noProof/>
        </w:rPr>
        <w:fldChar w:fldCharType="separate"/>
      </w:r>
      <w:r>
        <w:rPr>
          <w:noProof/>
        </w:rPr>
        <w:t>46</w:t>
      </w:r>
      <w:r>
        <w:rPr>
          <w:noProof/>
        </w:rPr>
        <w:fldChar w:fldCharType="end"/>
      </w:r>
    </w:p>
    <w:p w14:paraId="3B83374A" w14:textId="0EBD32DC"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7.4.2.3.4</w:t>
      </w:r>
      <w:r>
        <w:rPr>
          <w:rFonts w:asciiTheme="minorHAnsi" w:eastAsiaTheme="minorEastAsia" w:hAnsiTheme="minorHAnsi" w:cstheme="minorBidi"/>
          <w:noProof/>
          <w:kern w:val="2"/>
          <w:sz w:val="24"/>
          <w:szCs w:val="24"/>
          <w:lang w:eastAsia="en-GB"/>
          <w14:ligatures w14:val="standardContextual"/>
        </w:rPr>
        <w:tab/>
      </w:r>
      <w:r>
        <w:rPr>
          <w:noProof/>
        </w:rPr>
        <w:t>MC gateway server</w:t>
      </w:r>
      <w:r>
        <w:rPr>
          <w:noProof/>
        </w:rPr>
        <w:tab/>
      </w:r>
      <w:r>
        <w:rPr>
          <w:noProof/>
        </w:rPr>
        <w:fldChar w:fldCharType="begin"/>
      </w:r>
      <w:r>
        <w:rPr>
          <w:noProof/>
        </w:rPr>
        <w:instrText xml:space="preserve"> PAGEREF _Toc218104770 \h </w:instrText>
      </w:r>
      <w:r>
        <w:rPr>
          <w:noProof/>
        </w:rPr>
      </w:r>
      <w:r>
        <w:rPr>
          <w:noProof/>
        </w:rPr>
        <w:fldChar w:fldCharType="separate"/>
      </w:r>
      <w:r>
        <w:rPr>
          <w:noProof/>
        </w:rPr>
        <w:t>46</w:t>
      </w:r>
      <w:r>
        <w:rPr>
          <w:noProof/>
        </w:rPr>
        <w:fldChar w:fldCharType="end"/>
      </w:r>
    </w:p>
    <w:p w14:paraId="33ECE714" w14:textId="319CAEF2"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7.4.2.4</w:t>
      </w:r>
      <w:r>
        <w:rPr>
          <w:rFonts w:asciiTheme="minorHAnsi" w:eastAsiaTheme="minorEastAsia" w:hAnsiTheme="minorHAnsi" w:cstheme="minorBidi"/>
          <w:noProof/>
          <w:kern w:val="2"/>
          <w:sz w:val="24"/>
          <w:szCs w:val="24"/>
          <w:lang w:eastAsia="en-GB"/>
          <w14:ligatures w14:val="standardContextual"/>
        </w:rPr>
        <w:tab/>
      </w:r>
      <w:r>
        <w:rPr>
          <w:noProof/>
        </w:rPr>
        <w:t>Recording and replay</w:t>
      </w:r>
      <w:r>
        <w:rPr>
          <w:noProof/>
        </w:rPr>
        <w:tab/>
      </w:r>
      <w:r>
        <w:rPr>
          <w:noProof/>
        </w:rPr>
        <w:fldChar w:fldCharType="begin"/>
      </w:r>
      <w:r>
        <w:rPr>
          <w:noProof/>
        </w:rPr>
        <w:instrText xml:space="preserve"> PAGEREF _Toc218104771 \h </w:instrText>
      </w:r>
      <w:r>
        <w:rPr>
          <w:noProof/>
        </w:rPr>
      </w:r>
      <w:r>
        <w:rPr>
          <w:noProof/>
        </w:rPr>
        <w:fldChar w:fldCharType="separate"/>
      </w:r>
      <w:r>
        <w:rPr>
          <w:noProof/>
        </w:rPr>
        <w:t>46</w:t>
      </w:r>
      <w:r>
        <w:rPr>
          <w:noProof/>
        </w:rPr>
        <w:fldChar w:fldCharType="end"/>
      </w:r>
    </w:p>
    <w:p w14:paraId="2269B1E6" w14:textId="0D581248"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sidRPr="00C14FDD">
        <w:rPr>
          <w:rFonts w:eastAsia="Calibri"/>
          <w:noProof/>
          <w:lang w:val="en-US" w:eastAsia="en-GB"/>
        </w:rPr>
        <w:t>7.4.2.4.1</w:t>
      </w:r>
      <w:r>
        <w:rPr>
          <w:rFonts w:asciiTheme="minorHAnsi" w:eastAsiaTheme="minorEastAsia" w:hAnsiTheme="minorHAnsi" w:cstheme="minorBidi"/>
          <w:noProof/>
          <w:kern w:val="2"/>
          <w:sz w:val="24"/>
          <w:szCs w:val="24"/>
          <w:lang w:eastAsia="en-GB"/>
          <w14:ligatures w14:val="standardContextual"/>
        </w:rPr>
        <w:tab/>
      </w:r>
      <w:r w:rsidRPr="00C14FDD">
        <w:rPr>
          <w:rFonts w:eastAsia="Calibri"/>
          <w:noProof/>
          <w:lang w:val="en-US" w:eastAsia="en-GB"/>
        </w:rPr>
        <w:t>Replay client</w:t>
      </w:r>
      <w:r>
        <w:rPr>
          <w:noProof/>
        </w:rPr>
        <w:tab/>
      </w:r>
      <w:r>
        <w:rPr>
          <w:noProof/>
        </w:rPr>
        <w:fldChar w:fldCharType="begin"/>
      </w:r>
      <w:r>
        <w:rPr>
          <w:noProof/>
        </w:rPr>
        <w:instrText xml:space="preserve"> PAGEREF _Toc218104772 \h </w:instrText>
      </w:r>
      <w:r>
        <w:rPr>
          <w:noProof/>
        </w:rPr>
      </w:r>
      <w:r>
        <w:rPr>
          <w:noProof/>
        </w:rPr>
        <w:fldChar w:fldCharType="separate"/>
      </w:r>
      <w:r>
        <w:rPr>
          <w:noProof/>
        </w:rPr>
        <w:t>46</w:t>
      </w:r>
      <w:r>
        <w:rPr>
          <w:noProof/>
        </w:rPr>
        <w:fldChar w:fldCharType="end"/>
      </w:r>
    </w:p>
    <w:p w14:paraId="4BDA90E8" w14:textId="51A4F564"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sidRPr="00C14FDD">
        <w:rPr>
          <w:rFonts w:eastAsia="Calibri"/>
          <w:noProof/>
        </w:rPr>
        <w:t>7.4.2.4.2</w:t>
      </w:r>
      <w:r>
        <w:rPr>
          <w:rFonts w:asciiTheme="minorHAnsi" w:eastAsiaTheme="minorEastAsia" w:hAnsiTheme="minorHAnsi" w:cstheme="minorBidi"/>
          <w:noProof/>
          <w:kern w:val="2"/>
          <w:sz w:val="24"/>
          <w:szCs w:val="24"/>
          <w:lang w:eastAsia="en-GB"/>
          <w14:ligatures w14:val="standardContextual"/>
        </w:rPr>
        <w:tab/>
      </w:r>
      <w:r w:rsidRPr="00C14FDD">
        <w:rPr>
          <w:rFonts w:eastAsia="Calibri"/>
          <w:noProof/>
        </w:rPr>
        <w:t>Recording server</w:t>
      </w:r>
      <w:r>
        <w:rPr>
          <w:noProof/>
        </w:rPr>
        <w:tab/>
      </w:r>
      <w:r>
        <w:rPr>
          <w:noProof/>
        </w:rPr>
        <w:fldChar w:fldCharType="begin"/>
      </w:r>
      <w:r>
        <w:rPr>
          <w:noProof/>
        </w:rPr>
        <w:instrText xml:space="preserve"> PAGEREF _Toc218104773 \h </w:instrText>
      </w:r>
      <w:r>
        <w:rPr>
          <w:noProof/>
        </w:rPr>
      </w:r>
      <w:r>
        <w:rPr>
          <w:noProof/>
        </w:rPr>
        <w:fldChar w:fldCharType="separate"/>
      </w:r>
      <w:r>
        <w:rPr>
          <w:noProof/>
        </w:rPr>
        <w:t>46</w:t>
      </w:r>
      <w:r>
        <w:rPr>
          <w:noProof/>
        </w:rPr>
        <w:fldChar w:fldCharType="end"/>
      </w:r>
    </w:p>
    <w:p w14:paraId="1AF5F1A5" w14:textId="625FC13C"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sidRPr="00C14FDD">
        <w:rPr>
          <w:rFonts w:eastAsia="Calibri"/>
          <w:noProof/>
        </w:rPr>
        <w:t>7.4.2.4.3</w:t>
      </w:r>
      <w:r>
        <w:rPr>
          <w:rFonts w:asciiTheme="minorHAnsi" w:eastAsiaTheme="minorEastAsia" w:hAnsiTheme="minorHAnsi" w:cstheme="minorBidi"/>
          <w:noProof/>
          <w:kern w:val="2"/>
          <w:sz w:val="24"/>
          <w:szCs w:val="24"/>
          <w:lang w:eastAsia="en-GB"/>
          <w14:ligatures w14:val="standardContextual"/>
        </w:rPr>
        <w:tab/>
      </w:r>
      <w:r w:rsidRPr="00C14FDD">
        <w:rPr>
          <w:rFonts w:eastAsia="Calibri"/>
          <w:noProof/>
        </w:rPr>
        <w:t>Mass storage</w:t>
      </w:r>
      <w:r>
        <w:rPr>
          <w:noProof/>
        </w:rPr>
        <w:tab/>
      </w:r>
      <w:r>
        <w:rPr>
          <w:noProof/>
        </w:rPr>
        <w:fldChar w:fldCharType="begin"/>
      </w:r>
      <w:r>
        <w:rPr>
          <w:noProof/>
        </w:rPr>
        <w:instrText xml:space="preserve"> PAGEREF _Toc218104774 \h </w:instrText>
      </w:r>
      <w:r>
        <w:rPr>
          <w:noProof/>
        </w:rPr>
      </w:r>
      <w:r>
        <w:rPr>
          <w:noProof/>
        </w:rPr>
        <w:fldChar w:fldCharType="separate"/>
      </w:r>
      <w:r>
        <w:rPr>
          <w:noProof/>
        </w:rPr>
        <w:t>46</w:t>
      </w:r>
      <w:r>
        <w:rPr>
          <w:noProof/>
        </w:rPr>
        <w:fldChar w:fldCharType="end"/>
      </w:r>
    </w:p>
    <w:p w14:paraId="684406DA" w14:textId="324AA9CB"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sidRPr="00C14FDD">
        <w:rPr>
          <w:rFonts w:eastAsia="Calibri"/>
          <w:noProof/>
          <w:lang w:eastAsia="en-GB"/>
        </w:rPr>
        <w:t>7.4.2.4.4</w:t>
      </w:r>
      <w:r>
        <w:rPr>
          <w:rFonts w:asciiTheme="minorHAnsi" w:eastAsiaTheme="minorEastAsia" w:hAnsiTheme="minorHAnsi" w:cstheme="minorBidi"/>
          <w:noProof/>
          <w:kern w:val="2"/>
          <w:sz w:val="24"/>
          <w:szCs w:val="24"/>
          <w:lang w:eastAsia="en-GB"/>
          <w14:ligatures w14:val="standardContextual"/>
        </w:rPr>
        <w:tab/>
      </w:r>
      <w:r w:rsidRPr="00C14FDD">
        <w:rPr>
          <w:rFonts w:eastAsia="Calibri"/>
          <w:noProof/>
          <w:lang w:eastAsia="en-GB"/>
        </w:rPr>
        <w:t>Recording admin client</w:t>
      </w:r>
      <w:r>
        <w:rPr>
          <w:noProof/>
        </w:rPr>
        <w:tab/>
      </w:r>
      <w:r>
        <w:rPr>
          <w:noProof/>
        </w:rPr>
        <w:fldChar w:fldCharType="begin"/>
      </w:r>
      <w:r>
        <w:rPr>
          <w:noProof/>
        </w:rPr>
        <w:instrText xml:space="preserve"> PAGEREF _Toc218104775 \h </w:instrText>
      </w:r>
      <w:r>
        <w:rPr>
          <w:noProof/>
        </w:rPr>
      </w:r>
      <w:r>
        <w:rPr>
          <w:noProof/>
        </w:rPr>
        <w:fldChar w:fldCharType="separate"/>
      </w:r>
      <w:r>
        <w:rPr>
          <w:noProof/>
        </w:rPr>
        <w:t>46</w:t>
      </w:r>
      <w:r>
        <w:rPr>
          <w:noProof/>
        </w:rPr>
        <w:fldChar w:fldCharType="end"/>
      </w:r>
    </w:p>
    <w:p w14:paraId="14C7D714" w14:textId="14DF775B"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rFonts w:eastAsia="Calibri"/>
          <w:noProof/>
          <w:lang w:eastAsia="en-GB"/>
        </w:rPr>
        <w:t>7.4.2.5</w:t>
      </w:r>
      <w:r>
        <w:rPr>
          <w:rFonts w:asciiTheme="minorHAnsi" w:eastAsiaTheme="minorEastAsia" w:hAnsiTheme="minorHAnsi" w:cstheme="minorBidi"/>
          <w:noProof/>
          <w:kern w:val="2"/>
          <w:sz w:val="24"/>
          <w:szCs w:val="24"/>
          <w:lang w:eastAsia="en-GB"/>
          <w14:ligatures w14:val="standardContextual"/>
        </w:rPr>
        <w:tab/>
      </w:r>
      <w:r w:rsidRPr="00C14FDD">
        <w:rPr>
          <w:rFonts w:eastAsia="Calibri"/>
          <w:noProof/>
          <w:lang w:eastAsia="en-GB"/>
        </w:rPr>
        <w:t>Administrative Configuration Management</w:t>
      </w:r>
      <w:r>
        <w:rPr>
          <w:noProof/>
        </w:rPr>
        <w:tab/>
      </w:r>
      <w:r>
        <w:rPr>
          <w:noProof/>
        </w:rPr>
        <w:fldChar w:fldCharType="begin"/>
      </w:r>
      <w:r>
        <w:rPr>
          <w:noProof/>
        </w:rPr>
        <w:instrText xml:space="preserve"> PAGEREF _Toc218104776 \h </w:instrText>
      </w:r>
      <w:r>
        <w:rPr>
          <w:noProof/>
        </w:rPr>
      </w:r>
      <w:r>
        <w:rPr>
          <w:noProof/>
        </w:rPr>
        <w:fldChar w:fldCharType="separate"/>
      </w:r>
      <w:r>
        <w:rPr>
          <w:noProof/>
        </w:rPr>
        <w:t>47</w:t>
      </w:r>
      <w:r>
        <w:rPr>
          <w:noProof/>
        </w:rPr>
        <w:fldChar w:fldCharType="end"/>
      </w:r>
    </w:p>
    <w:p w14:paraId="5192D3BC" w14:textId="689387DD"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sidRPr="00C14FDD">
        <w:rPr>
          <w:rFonts w:eastAsia="Calibri"/>
          <w:noProof/>
          <w:lang w:eastAsia="en-GB"/>
        </w:rPr>
        <w:t>7.4.2.5.1</w:t>
      </w:r>
      <w:r>
        <w:rPr>
          <w:rFonts w:asciiTheme="minorHAnsi" w:eastAsiaTheme="minorEastAsia" w:hAnsiTheme="minorHAnsi" w:cstheme="minorBidi"/>
          <w:noProof/>
          <w:kern w:val="2"/>
          <w:sz w:val="24"/>
          <w:szCs w:val="24"/>
          <w:lang w:eastAsia="en-GB"/>
          <w14:ligatures w14:val="standardContextual"/>
        </w:rPr>
        <w:tab/>
      </w:r>
      <w:r w:rsidRPr="00C14FDD">
        <w:rPr>
          <w:rFonts w:eastAsia="Calibri"/>
          <w:noProof/>
          <w:lang w:eastAsia="en-GB"/>
        </w:rPr>
        <w:t>ACM client</w:t>
      </w:r>
      <w:r>
        <w:rPr>
          <w:noProof/>
        </w:rPr>
        <w:tab/>
      </w:r>
      <w:r>
        <w:rPr>
          <w:noProof/>
        </w:rPr>
        <w:fldChar w:fldCharType="begin"/>
      </w:r>
      <w:r>
        <w:rPr>
          <w:noProof/>
        </w:rPr>
        <w:instrText xml:space="preserve"> PAGEREF _Toc218104777 \h </w:instrText>
      </w:r>
      <w:r>
        <w:rPr>
          <w:noProof/>
        </w:rPr>
      </w:r>
      <w:r>
        <w:rPr>
          <w:noProof/>
        </w:rPr>
        <w:fldChar w:fldCharType="separate"/>
      </w:r>
      <w:r>
        <w:rPr>
          <w:noProof/>
        </w:rPr>
        <w:t>47</w:t>
      </w:r>
      <w:r>
        <w:rPr>
          <w:noProof/>
        </w:rPr>
        <w:fldChar w:fldCharType="end"/>
      </w:r>
    </w:p>
    <w:p w14:paraId="08D1B95A" w14:textId="59DB5B3A"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sidRPr="00C14FDD">
        <w:rPr>
          <w:rFonts w:eastAsia="Calibri"/>
          <w:noProof/>
          <w:lang w:val="en-US" w:eastAsia="en-GB"/>
        </w:rPr>
        <w:t>7.4.2.5.2</w:t>
      </w:r>
      <w:r>
        <w:rPr>
          <w:rFonts w:asciiTheme="minorHAnsi" w:eastAsiaTheme="minorEastAsia" w:hAnsiTheme="minorHAnsi" w:cstheme="minorBidi"/>
          <w:noProof/>
          <w:kern w:val="2"/>
          <w:sz w:val="24"/>
          <w:szCs w:val="24"/>
          <w:lang w:eastAsia="en-GB"/>
          <w14:ligatures w14:val="standardContextual"/>
        </w:rPr>
        <w:tab/>
      </w:r>
      <w:r w:rsidRPr="00C14FDD">
        <w:rPr>
          <w:rFonts w:eastAsia="Calibri"/>
          <w:noProof/>
          <w:lang w:val="en-US" w:eastAsia="en-GB"/>
        </w:rPr>
        <w:t>ACM server</w:t>
      </w:r>
      <w:r>
        <w:rPr>
          <w:noProof/>
        </w:rPr>
        <w:tab/>
      </w:r>
      <w:r>
        <w:rPr>
          <w:noProof/>
        </w:rPr>
        <w:fldChar w:fldCharType="begin"/>
      </w:r>
      <w:r>
        <w:rPr>
          <w:noProof/>
        </w:rPr>
        <w:instrText xml:space="preserve"> PAGEREF _Toc218104778 \h </w:instrText>
      </w:r>
      <w:r>
        <w:rPr>
          <w:noProof/>
        </w:rPr>
      </w:r>
      <w:r>
        <w:rPr>
          <w:noProof/>
        </w:rPr>
        <w:fldChar w:fldCharType="separate"/>
      </w:r>
      <w:r>
        <w:rPr>
          <w:noProof/>
        </w:rPr>
        <w:t>47</w:t>
      </w:r>
      <w:r>
        <w:rPr>
          <w:noProof/>
        </w:rPr>
        <w:fldChar w:fldCharType="end"/>
      </w:r>
    </w:p>
    <w:p w14:paraId="70C0744E" w14:textId="1458BEBE"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7.4.3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_Toc218104779 \h </w:instrText>
      </w:r>
      <w:r>
        <w:rPr>
          <w:noProof/>
        </w:rPr>
      </w:r>
      <w:r>
        <w:rPr>
          <w:noProof/>
        </w:rPr>
        <w:fldChar w:fldCharType="separate"/>
      </w:r>
      <w:r>
        <w:rPr>
          <w:noProof/>
        </w:rPr>
        <w:t>47</w:t>
      </w:r>
      <w:r>
        <w:rPr>
          <w:noProof/>
        </w:rPr>
        <w:fldChar w:fldCharType="end"/>
      </w:r>
    </w:p>
    <w:p w14:paraId="223AC089" w14:textId="16323EF3"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7.4.3.1</w:t>
      </w:r>
      <w:r>
        <w:rPr>
          <w:rFonts w:asciiTheme="minorHAnsi" w:eastAsiaTheme="minorEastAsia" w:hAnsiTheme="minorHAnsi" w:cstheme="minorBidi"/>
          <w:noProof/>
          <w:kern w:val="2"/>
          <w:sz w:val="24"/>
          <w:szCs w:val="24"/>
          <w:lang w:eastAsia="en-GB"/>
          <w14:ligatures w14:val="standardContextual"/>
        </w:rPr>
        <w:tab/>
      </w:r>
      <w:r>
        <w:rPr>
          <w:noProof/>
        </w:rPr>
        <w:t>SIP entities</w:t>
      </w:r>
      <w:r>
        <w:rPr>
          <w:noProof/>
        </w:rPr>
        <w:tab/>
      </w:r>
      <w:r>
        <w:rPr>
          <w:noProof/>
        </w:rPr>
        <w:fldChar w:fldCharType="begin"/>
      </w:r>
      <w:r>
        <w:rPr>
          <w:noProof/>
        </w:rPr>
        <w:instrText xml:space="preserve"> PAGEREF _Toc218104780 \h </w:instrText>
      </w:r>
      <w:r>
        <w:rPr>
          <w:noProof/>
        </w:rPr>
      </w:r>
      <w:r>
        <w:rPr>
          <w:noProof/>
        </w:rPr>
        <w:fldChar w:fldCharType="separate"/>
      </w:r>
      <w:r>
        <w:rPr>
          <w:noProof/>
        </w:rPr>
        <w:t>47</w:t>
      </w:r>
      <w:r>
        <w:rPr>
          <w:noProof/>
        </w:rPr>
        <w:fldChar w:fldCharType="end"/>
      </w:r>
    </w:p>
    <w:p w14:paraId="42F90656" w14:textId="530EA92E"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7.4.3.1.1</w:t>
      </w:r>
      <w:r>
        <w:rPr>
          <w:rFonts w:asciiTheme="minorHAnsi" w:eastAsiaTheme="minorEastAsia" w:hAnsiTheme="minorHAnsi" w:cstheme="minorBidi"/>
          <w:noProof/>
          <w:kern w:val="2"/>
          <w:sz w:val="24"/>
          <w:szCs w:val="24"/>
          <w:lang w:eastAsia="en-GB"/>
          <w14:ligatures w14:val="standardContextual"/>
        </w:rPr>
        <w:tab/>
      </w:r>
      <w:r>
        <w:rPr>
          <w:noProof/>
        </w:rPr>
        <w:t>Signalling user agent</w:t>
      </w:r>
      <w:r>
        <w:rPr>
          <w:noProof/>
        </w:rPr>
        <w:tab/>
      </w:r>
      <w:r>
        <w:rPr>
          <w:noProof/>
        </w:rPr>
        <w:fldChar w:fldCharType="begin"/>
      </w:r>
      <w:r>
        <w:rPr>
          <w:noProof/>
        </w:rPr>
        <w:instrText xml:space="preserve"> PAGEREF _Toc218104781 \h </w:instrText>
      </w:r>
      <w:r>
        <w:rPr>
          <w:noProof/>
        </w:rPr>
      </w:r>
      <w:r>
        <w:rPr>
          <w:noProof/>
        </w:rPr>
        <w:fldChar w:fldCharType="separate"/>
      </w:r>
      <w:r>
        <w:rPr>
          <w:noProof/>
        </w:rPr>
        <w:t>47</w:t>
      </w:r>
      <w:r>
        <w:rPr>
          <w:noProof/>
        </w:rPr>
        <w:fldChar w:fldCharType="end"/>
      </w:r>
    </w:p>
    <w:p w14:paraId="6674DE6B" w14:textId="4179EA5C"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7.4.3.1.2</w:t>
      </w:r>
      <w:r>
        <w:rPr>
          <w:rFonts w:asciiTheme="minorHAnsi" w:eastAsiaTheme="minorEastAsia" w:hAnsiTheme="minorHAnsi" w:cstheme="minorBidi"/>
          <w:noProof/>
          <w:kern w:val="2"/>
          <w:sz w:val="24"/>
          <w:szCs w:val="24"/>
          <w:lang w:eastAsia="en-GB"/>
          <w14:ligatures w14:val="standardContextual"/>
        </w:rPr>
        <w:tab/>
      </w:r>
      <w:r>
        <w:rPr>
          <w:noProof/>
        </w:rPr>
        <w:t>SIP AS</w:t>
      </w:r>
      <w:r>
        <w:rPr>
          <w:noProof/>
        </w:rPr>
        <w:tab/>
      </w:r>
      <w:r>
        <w:rPr>
          <w:noProof/>
        </w:rPr>
        <w:fldChar w:fldCharType="begin"/>
      </w:r>
      <w:r>
        <w:rPr>
          <w:noProof/>
        </w:rPr>
        <w:instrText xml:space="preserve"> PAGEREF _Toc218104782 \h </w:instrText>
      </w:r>
      <w:r>
        <w:rPr>
          <w:noProof/>
        </w:rPr>
      </w:r>
      <w:r>
        <w:rPr>
          <w:noProof/>
        </w:rPr>
        <w:fldChar w:fldCharType="separate"/>
      </w:r>
      <w:r>
        <w:rPr>
          <w:noProof/>
        </w:rPr>
        <w:t>47</w:t>
      </w:r>
      <w:r>
        <w:rPr>
          <w:noProof/>
        </w:rPr>
        <w:fldChar w:fldCharType="end"/>
      </w:r>
    </w:p>
    <w:p w14:paraId="2C858C29" w14:textId="77A9A061"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7.4.3.1.3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_Toc218104783 \h </w:instrText>
      </w:r>
      <w:r>
        <w:rPr>
          <w:noProof/>
        </w:rPr>
      </w:r>
      <w:r>
        <w:rPr>
          <w:noProof/>
        </w:rPr>
        <w:fldChar w:fldCharType="separate"/>
      </w:r>
      <w:r>
        <w:rPr>
          <w:noProof/>
        </w:rPr>
        <w:t>47</w:t>
      </w:r>
      <w:r>
        <w:rPr>
          <w:noProof/>
        </w:rPr>
        <w:fldChar w:fldCharType="end"/>
      </w:r>
    </w:p>
    <w:p w14:paraId="1A5EB9D8" w14:textId="1E4713B1" w:rsidR="00F524A2" w:rsidRDefault="00F524A2">
      <w:pPr>
        <w:pStyle w:val="TOC6"/>
        <w:rPr>
          <w:rFonts w:asciiTheme="minorHAnsi" w:eastAsiaTheme="minorEastAsia" w:hAnsiTheme="minorHAnsi" w:cstheme="minorBidi"/>
          <w:noProof/>
          <w:kern w:val="2"/>
          <w:sz w:val="24"/>
          <w:szCs w:val="24"/>
          <w:lang w:eastAsia="en-GB"/>
          <w14:ligatures w14:val="standardContextual"/>
        </w:rPr>
      </w:pPr>
      <w:r>
        <w:rPr>
          <w:noProof/>
        </w:rPr>
        <w:t>7.4.3.1.3.1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_Toc218104784 \h </w:instrText>
      </w:r>
      <w:r>
        <w:rPr>
          <w:noProof/>
        </w:rPr>
      </w:r>
      <w:r>
        <w:rPr>
          <w:noProof/>
        </w:rPr>
        <w:fldChar w:fldCharType="separate"/>
      </w:r>
      <w:r>
        <w:rPr>
          <w:noProof/>
        </w:rPr>
        <w:t>47</w:t>
      </w:r>
      <w:r>
        <w:rPr>
          <w:noProof/>
        </w:rPr>
        <w:fldChar w:fldCharType="end"/>
      </w:r>
    </w:p>
    <w:p w14:paraId="3F0C48BE" w14:textId="512480E7" w:rsidR="00F524A2" w:rsidRDefault="00F524A2">
      <w:pPr>
        <w:pStyle w:val="TOC6"/>
        <w:rPr>
          <w:rFonts w:asciiTheme="minorHAnsi" w:eastAsiaTheme="minorEastAsia" w:hAnsiTheme="minorHAnsi" w:cstheme="minorBidi"/>
          <w:noProof/>
          <w:kern w:val="2"/>
          <w:sz w:val="24"/>
          <w:szCs w:val="24"/>
          <w:lang w:eastAsia="en-GB"/>
          <w14:ligatures w14:val="standardContextual"/>
        </w:rPr>
      </w:pPr>
      <w:r>
        <w:rPr>
          <w:noProof/>
        </w:rPr>
        <w:t>7.4.3.1.3.2</w:t>
      </w:r>
      <w:r>
        <w:rPr>
          <w:rFonts w:asciiTheme="minorHAnsi" w:eastAsiaTheme="minorEastAsia" w:hAnsiTheme="minorHAnsi" w:cstheme="minorBidi"/>
          <w:noProof/>
          <w:kern w:val="2"/>
          <w:sz w:val="24"/>
          <w:szCs w:val="24"/>
          <w:lang w:eastAsia="en-GB"/>
          <w14:ligatures w14:val="standardContextual"/>
        </w:rPr>
        <w:tab/>
      </w:r>
      <w:r>
        <w:rPr>
          <w:noProof/>
        </w:rPr>
        <w:t>Local inbound / outbound proxy</w:t>
      </w:r>
      <w:r>
        <w:rPr>
          <w:noProof/>
        </w:rPr>
        <w:tab/>
      </w:r>
      <w:r>
        <w:rPr>
          <w:noProof/>
        </w:rPr>
        <w:fldChar w:fldCharType="begin"/>
      </w:r>
      <w:r>
        <w:rPr>
          <w:noProof/>
        </w:rPr>
        <w:instrText xml:space="preserve"> PAGEREF _Toc218104785 \h </w:instrText>
      </w:r>
      <w:r>
        <w:rPr>
          <w:noProof/>
        </w:rPr>
      </w:r>
      <w:r>
        <w:rPr>
          <w:noProof/>
        </w:rPr>
        <w:fldChar w:fldCharType="separate"/>
      </w:r>
      <w:r>
        <w:rPr>
          <w:noProof/>
        </w:rPr>
        <w:t>48</w:t>
      </w:r>
      <w:r>
        <w:rPr>
          <w:noProof/>
        </w:rPr>
        <w:fldChar w:fldCharType="end"/>
      </w:r>
    </w:p>
    <w:p w14:paraId="554F807B" w14:textId="591AB10F" w:rsidR="00F524A2" w:rsidRDefault="00F524A2">
      <w:pPr>
        <w:pStyle w:val="TOC6"/>
        <w:rPr>
          <w:rFonts w:asciiTheme="minorHAnsi" w:eastAsiaTheme="minorEastAsia" w:hAnsiTheme="minorHAnsi" w:cstheme="minorBidi"/>
          <w:noProof/>
          <w:kern w:val="2"/>
          <w:sz w:val="24"/>
          <w:szCs w:val="24"/>
          <w:lang w:eastAsia="en-GB"/>
          <w14:ligatures w14:val="standardContextual"/>
        </w:rPr>
      </w:pPr>
      <w:r>
        <w:rPr>
          <w:noProof/>
        </w:rPr>
        <w:t>7.4.3.1.3.3</w:t>
      </w:r>
      <w:r>
        <w:rPr>
          <w:rFonts w:asciiTheme="minorHAnsi" w:eastAsiaTheme="minorEastAsia" w:hAnsiTheme="minorHAnsi" w:cstheme="minorBidi"/>
          <w:noProof/>
          <w:kern w:val="2"/>
          <w:sz w:val="24"/>
          <w:szCs w:val="24"/>
          <w:lang w:eastAsia="en-GB"/>
          <w14:ligatures w14:val="standardContextual"/>
        </w:rPr>
        <w:tab/>
      </w:r>
      <w:r>
        <w:rPr>
          <w:noProof/>
        </w:rPr>
        <w:t>Registrar finder</w:t>
      </w:r>
      <w:r>
        <w:rPr>
          <w:noProof/>
        </w:rPr>
        <w:tab/>
      </w:r>
      <w:r>
        <w:rPr>
          <w:noProof/>
        </w:rPr>
        <w:fldChar w:fldCharType="begin"/>
      </w:r>
      <w:r>
        <w:rPr>
          <w:noProof/>
        </w:rPr>
        <w:instrText xml:space="preserve"> PAGEREF _Toc218104786 \h </w:instrText>
      </w:r>
      <w:r>
        <w:rPr>
          <w:noProof/>
        </w:rPr>
      </w:r>
      <w:r>
        <w:rPr>
          <w:noProof/>
        </w:rPr>
        <w:fldChar w:fldCharType="separate"/>
      </w:r>
      <w:r>
        <w:rPr>
          <w:noProof/>
        </w:rPr>
        <w:t>48</w:t>
      </w:r>
      <w:r>
        <w:rPr>
          <w:noProof/>
        </w:rPr>
        <w:fldChar w:fldCharType="end"/>
      </w:r>
    </w:p>
    <w:p w14:paraId="6600D841" w14:textId="3DCE7689" w:rsidR="00F524A2" w:rsidRDefault="00F524A2">
      <w:pPr>
        <w:pStyle w:val="TOC6"/>
        <w:rPr>
          <w:rFonts w:asciiTheme="minorHAnsi" w:eastAsiaTheme="minorEastAsia" w:hAnsiTheme="minorHAnsi" w:cstheme="minorBidi"/>
          <w:noProof/>
          <w:kern w:val="2"/>
          <w:sz w:val="24"/>
          <w:szCs w:val="24"/>
          <w:lang w:eastAsia="en-GB"/>
          <w14:ligatures w14:val="standardContextual"/>
        </w:rPr>
      </w:pPr>
      <w:r>
        <w:rPr>
          <w:noProof/>
        </w:rPr>
        <w:t>7.4.3.1.3.4</w:t>
      </w:r>
      <w:r>
        <w:rPr>
          <w:rFonts w:asciiTheme="minorHAnsi" w:eastAsiaTheme="minorEastAsia" w:hAnsiTheme="minorHAnsi" w:cstheme="minorBidi"/>
          <w:noProof/>
          <w:kern w:val="2"/>
          <w:sz w:val="24"/>
          <w:szCs w:val="24"/>
          <w:lang w:eastAsia="en-GB"/>
          <w14:ligatures w14:val="standardContextual"/>
        </w:rPr>
        <w:tab/>
      </w:r>
      <w:r>
        <w:rPr>
          <w:noProof/>
        </w:rPr>
        <w:t>Registrar / application service selection</w:t>
      </w:r>
      <w:r>
        <w:rPr>
          <w:noProof/>
        </w:rPr>
        <w:tab/>
      </w:r>
      <w:r>
        <w:rPr>
          <w:noProof/>
        </w:rPr>
        <w:fldChar w:fldCharType="begin"/>
      </w:r>
      <w:r>
        <w:rPr>
          <w:noProof/>
        </w:rPr>
        <w:instrText xml:space="preserve"> PAGEREF _Toc218104787 \h </w:instrText>
      </w:r>
      <w:r>
        <w:rPr>
          <w:noProof/>
        </w:rPr>
      </w:r>
      <w:r>
        <w:rPr>
          <w:noProof/>
        </w:rPr>
        <w:fldChar w:fldCharType="separate"/>
      </w:r>
      <w:r>
        <w:rPr>
          <w:noProof/>
        </w:rPr>
        <w:t>48</w:t>
      </w:r>
      <w:r>
        <w:rPr>
          <w:noProof/>
        </w:rPr>
        <w:fldChar w:fldCharType="end"/>
      </w:r>
    </w:p>
    <w:p w14:paraId="49753331" w14:textId="0836F02D"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7.4.3.1.4</w:t>
      </w:r>
      <w:r>
        <w:rPr>
          <w:rFonts w:asciiTheme="minorHAnsi" w:eastAsiaTheme="minorEastAsia" w:hAnsiTheme="minorHAnsi" w:cstheme="minorBidi"/>
          <w:noProof/>
          <w:kern w:val="2"/>
          <w:sz w:val="24"/>
          <w:szCs w:val="24"/>
          <w:lang w:eastAsia="en-GB"/>
          <w14:ligatures w14:val="standardContextual"/>
        </w:rPr>
        <w:tab/>
      </w:r>
      <w:r>
        <w:rPr>
          <w:noProof/>
        </w:rPr>
        <w:t>Diameter proxy</w:t>
      </w:r>
      <w:r>
        <w:rPr>
          <w:noProof/>
        </w:rPr>
        <w:tab/>
      </w:r>
      <w:r>
        <w:rPr>
          <w:noProof/>
        </w:rPr>
        <w:fldChar w:fldCharType="begin"/>
      </w:r>
      <w:r>
        <w:rPr>
          <w:noProof/>
        </w:rPr>
        <w:instrText xml:space="preserve"> PAGEREF _Toc218104788 \h </w:instrText>
      </w:r>
      <w:r>
        <w:rPr>
          <w:noProof/>
        </w:rPr>
      </w:r>
      <w:r>
        <w:rPr>
          <w:noProof/>
        </w:rPr>
        <w:fldChar w:fldCharType="separate"/>
      </w:r>
      <w:r>
        <w:rPr>
          <w:noProof/>
        </w:rPr>
        <w:t>49</w:t>
      </w:r>
      <w:r>
        <w:rPr>
          <w:noProof/>
        </w:rPr>
        <w:fldChar w:fldCharType="end"/>
      </w:r>
    </w:p>
    <w:p w14:paraId="3039C920" w14:textId="3200A28E"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7.4.3.2</w:t>
      </w:r>
      <w:r>
        <w:rPr>
          <w:rFonts w:asciiTheme="minorHAnsi" w:eastAsiaTheme="minorEastAsia" w:hAnsiTheme="minorHAnsi" w:cstheme="minorBidi"/>
          <w:noProof/>
          <w:kern w:val="2"/>
          <w:sz w:val="24"/>
          <w:szCs w:val="24"/>
          <w:lang w:eastAsia="en-GB"/>
          <w14:ligatures w14:val="standardContextual"/>
        </w:rPr>
        <w:tab/>
      </w:r>
      <w:r>
        <w:rPr>
          <w:noProof/>
        </w:rPr>
        <w:t>SIP database</w:t>
      </w:r>
      <w:r>
        <w:rPr>
          <w:noProof/>
        </w:rPr>
        <w:tab/>
      </w:r>
      <w:r>
        <w:rPr>
          <w:noProof/>
        </w:rPr>
        <w:fldChar w:fldCharType="begin"/>
      </w:r>
      <w:r>
        <w:rPr>
          <w:noProof/>
        </w:rPr>
        <w:instrText xml:space="preserve"> PAGEREF _Toc218104789 \h </w:instrText>
      </w:r>
      <w:r>
        <w:rPr>
          <w:noProof/>
        </w:rPr>
      </w:r>
      <w:r>
        <w:rPr>
          <w:noProof/>
        </w:rPr>
        <w:fldChar w:fldCharType="separate"/>
      </w:r>
      <w:r>
        <w:rPr>
          <w:noProof/>
        </w:rPr>
        <w:t>49</w:t>
      </w:r>
      <w:r>
        <w:rPr>
          <w:noProof/>
        </w:rPr>
        <w:fldChar w:fldCharType="end"/>
      </w:r>
    </w:p>
    <w:p w14:paraId="33E5A0CD" w14:textId="38C2597E"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7.4.3.2.1</w:t>
      </w:r>
      <w:r>
        <w:rPr>
          <w:rFonts w:asciiTheme="minorHAnsi" w:eastAsiaTheme="minorEastAsia" w:hAnsiTheme="minorHAnsi" w:cstheme="minorBidi"/>
          <w:noProof/>
          <w:kern w:val="2"/>
          <w:sz w:val="24"/>
          <w:szCs w:val="24"/>
          <w:lang w:eastAsia="en-GB"/>
          <w14:ligatures w14:val="standardContextual"/>
        </w:rPr>
        <w:tab/>
      </w:r>
      <w:r>
        <w:rPr>
          <w:noProof/>
          <w:lang w:eastAsia="ja-JP"/>
        </w:rPr>
        <w:t>General</w:t>
      </w:r>
      <w:r>
        <w:rPr>
          <w:noProof/>
        </w:rPr>
        <w:tab/>
      </w:r>
      <w:r>
        <w:rPr>
          <w:noProof/>
        </w:rPr>
        <w:fldChar w:fldCharType="begin"/>
      </w:r>
      <w:r>
        <w:rPr>
          <w:noProof/>
        </w:rPr>
        <w:instrText xml:space="preserve"> PAGEREF _Toc218104790 \h </w:instrText>
      </w:r>
      <w:r>
        <w:rPr>
          <w:noProof/>
        </w:rPr>
      </w:r>
      <w:r>
        <w:rPr>
          <w:noProof/>
        </w:rPr>
        <w:fldChar w:fldCharType="separate"/>
      </w:r>
      <w:r>
        <w:rPr>
          <w:noProof/>
        </w:rPr>
        <w:t>49</w:t>
      </w:r>
      <w:r>
        <w:rPr>
          <w:noProof/>
        </w:rPr>
        <w:fldChar w:fldCharType="end"/>
      </w:r>
    </w:p>
    <w:p w14:paraId="0B569997" w14:textId="3208333E"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lang w:eastAsia="ja-JP"/>
        </w:rPr>
        <w:t>7.4.3.2.2</w:t>
      </w:r>
      <w:r>
        <w:rPr>
          <w:rFonts w:asciiTheme="minorHAnsi" w:eastAsiaTheme="minorEastAsia" w:hAnsiTheme="minorHAnsi" w:cstheme="minorBidi"/>
          <w:noProof/>
          <w:kern w:val="2"/>
          <w:sz w:val="24"/>
          <w:szCs w:val="24"/>
          <w:lang w:eastAsia="en-GB"/>
          <w14:ligatures w14:val="standardContextual"/>
        </w:rPr>
        <w:tab/>
      </w:r>
      <w:r>
        <w:rPr>
          <w:noProof/>
          <w:lang w:eastAsia="ja-JP"/>
        </w:rPr>
        <w:t>SIP database logical functions</w:t>
      </w:r>
      <w:r>
        <w:rPr>
          <w:noProof/>
        </w:rPr>
        <w:tab/>
      </w:r>
      <w:r>
        <w:rPr>
          <w:noProof/>
        </w:rPr>
        <w:fldChar w:fldCharType="begin"/>
      </w:r>
      <w:r>
        <w:rPr>
          <w:noProof/>
        </w:rPr>
        <w:instrText xml:space="preserve"> PAGEREF _Toc218104791 \h </w:instrText>
      </w:r>
      <w:r>
        <w:rPr>
          <w:noProof/>
        </w:rPr>
      </w:r>
      <w:r>
        <w:rPr>
          <w:noProof/>
        </w:rPr>
        <w:fldChar w:fldCharType="separate"/>
      </w:r>
      <w:r>
        <w:rPr>
          <w:noProof/>
        </w:rPr>
        <w:t>50</w:t>
      </w:r>
      <w:r>
        <w:rPr>
          <w:noProof/>
        </w:rPr>
        <w:fldChar w:fldCharType="end"/>
      </w:r>
    </w:p>
    <w:p w14:paraId="144EE36A" w14:textId="2ADB778C"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7.4.3.3</w:t>
      </w:r>
      <w:r>
        <w:rPr>
          <w:rFonts w:asciiTheme="minorHAnsi" w:eastAsiaTheme="minorEastAsia" w:hAnsiTheme="minorHAnsi" w:cstheme="minorBidi"/>
          <w:noProof/>
          <w:kern w:val="2"/>
          <w:sz w:val="24"/>
          <w:szCs w:val="24"/>
          <w:lang w:eastAsia="en-GB"/>
          <w14:ligatures w14:val="standardContextual"/>
        </w:rPr>
        <w:tab/>
      </w:r>
      <w:r>
        <w:rPr>
          <w:noProof/>
        </w:rPr>
        <w:t>HTTP entities</w:t>
      </w:r>
      <w:r>
        <w:rPr>
          <w:noProof/>
        </w:rPr>
        <w:tab/>
      </w:r>
      <w:r>
        <w:rPr>
          <w:noProof/>
        </w:rPr>
        <w:fldChar w:fldCharType="begin"/>
      </w:r>
      <w:r>
        <w:rPr>
          <w:noProof/>
        </w:rPr>
        <w:instrText xml:space="preserve"> PAGEREF _Toc218104792 \h </w:instrText>
      </w:r>
      <w:r>
        <w:rPr>
          <w:noProof/>
        </w:rPr>
      </w:r>
      <w:r>
        <w:rPr>
          <w:noProof/>
        </w:rPr>
        <w:fldChar w:fldCharType="separate"/>
      </w:r>
      <w:r>
        <w:rPr>
          <w:noProof/>
        </w:rPr>
        <w:t>50</w:t>
      </w:r>
      <w:r>
        <w:rPr>
          <w:noProof/>
        </w:rPr>
        <w:fldChar w:fldCharType="end"/>
      </w:r>
    </w:p>
    <w:p w14:paraId="31771DC5" w14:textId="3FF49D87"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7.4.3.3.1</w:t>
      </w:r>
      <w:r>
        <w:rPr>
          <w:rFonts w:asciiTheme="minorHAnsi" w:eastAsiaTheme="minorEastAsia" w:hAnsiTheme="minorHAnsi" w:cstheme="minorBidi"/>
          <w:noProof/>
          <w:kern w:val="2"/>
          <w:sz w:val="24"/>
          <w:szCs w:val="24"/>
          <w:lang w:eastAsia="en-GB"/>
          <w14:ligatures w14:val="standardContextual"/>
        </w:rPr>
        <w:tab/>
      </w:r>
      <w:r>
        <w:rPr>
          <w:noProof/>
        </w:rPr>
        <w:t>HTTP client</w:t>
      </w:r>
      <w:r>
        <w:rPr>
          <w:noProof/>
        </w:rPr>
        <w:tab/>
      </w:r>
      <w:r>
        <w:rPr>
          <w:noProof/>
        </w:rPr>
        <w:fldChar w:fldCharType="begin"/>
      </w:r>
      <w:r>
        <w:rPr>
          <w:noProof/>
        </w:rPr>
        <w:instrText xml:space="preserve"> PAGEREF _Toc218104793 \h </w:instrText>
      </w:r>
      <w:r>
        <w:rPr>
          <w:noProof/>
        </w:rPr>
      </w:r>
      <w:r>
        <w:rPr>
          <w:noProof/>
        </w:rPr>
        <w:fldChar w:fldCharType="separate"/>
      </w:r>
      <w:r>
        <w:rPr>
          <w:noProof/>
        </w:rPr>
        <w:t>50</w:t>
      </w:r>
      <w:r>
        <w:rPr>
          <w:noProof/>
        </w:rPr>
        <w:fldChar w:fldCharType="end"/>
      </w:r>
    </w:p>
    <w:p w14:paraId="41BDD440" w14:textId="6343AED0"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7.4.3.3.2</w:t>
      </w:r>
      <w:r>
        <w:rPr>
          <w:rFonts w:asciiTheme="minorHAnsi" w:eastAsiaTheme="minorEastAsia" w:hAnsiTheme="minorHAnsi" w:cstheme="minorBidi"/>
          <w:noProof/>
          <w:kern w:val="2"/>
          <w:sz w:val="24"/>
          <w:szCs w:val="24"/>
          <w:lang w:eastAsia="en-GB"/>
          <w14:ligatures w14:val="standardContextual"/>
        </w:rPr>
        <w:tab/>
      </w:r>
      <w:r>
        <w:rPr>
          <w:noProof/>
        </w:rPr>
        <w:t>HTTP proxy</w:t>
      </w:r>
      <w:r>
        <w:rPr>
          <w:noProof/>
        </w:rPr>
        <w:tab/>
      </w:r>
      <w:r>
        <w:rPr>
          <w:noProof/>
        </w:rPr>
        <w:fldChar w:fldCharType="begin"/>
      </w:r>
      <w:r>
        <w:rPr>
          <w:noProof/>
        </w:rPr>
        <w:instrText xml:space="preserve"> PAGEREF _Toc218104794 \h </w:instrText>
      </w:r>
      <w:r>
        <w:rPr>
          <w:noProof/>
        </w:rPr>
      </w:r>
      <w:r>
        <w:rPr>
          <w:noProof/>
        </w:rPr>
        <w:fldChar w:fldCharType="separate"/>
      </w:r>
      <w:r>
        <w:rPr>
          <w:noProof/>
        </w:rPr>
        <w:t>50</w:t>
      </w:r>
      <w:r>
        <w:rPr>
          <w:noProof/>
        </w:rPr>
        <w:fldChar w:fldCharType="end"/>
      </w:r>
    </w:p>
    <w:p w14:paraId="2A84723E" w14:textId="2977C634"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7.4.3.3.3</w:t>
      </w:r>
      <w:r>
        <w:rPr>
          <w:rFonts w:asciiTheme="minorHAnsi" w:eastAsiaTheme="minorEastAsia" w:hAnsiTheme="minorHAnsi" w:cstheme="minorBidi"/>
          <w:noProof/>
          <w:kern w:val="2"/>
          <w:sz w:val="24"/>
          <w:szCs w:val="24"/>
          <w:lang w:eastAsia="en-GB"/>
          <w14:ligatures w14:val="standardContextual"/>
        </w:rPr>
        <w:tab/>
      </w:r>
      <w:r>
        <w:rPr>
          <w:noProof/>
        </w:rPr>
        <w:t>HTTP server</w:t>
      </w:r>
      <w:r>
        <w:rPr>
          <w:noProof/>
        </w:rPr>
        <w:tab/>
      </w:r>
      <w:r>
        <w:rPr>
          <w:noProof/>
        </w:rPr>
        <w:fldChar w:fldCharType="begin"/>
      </w:r>
      <w:r>
        <w:rPr>
          <w:noProof/>
        </w:rPr>
        <w:instrText xml:space="preserve"> PAGEREF _Toc218104795 \h </w:instrText>
      </w:r>
      <w:r>
        <w:rPr>
          <w:noProof/>
        </w:rPr>
      </w:r>
      <w:r>
        <w:rPr>
          <w:noProof/>
        </w:rPr>
        <w:fldChar w:fldCharType="separate"/>
      </w:r>
      <w:r>
        <w:rPr>
          <w:noProof/>
        </w:rPr>
        <w:t>51</w:t>
      </w:r>
      <w:r>
        <w:rPr>
          <w:noProof/>
        </w:rPr>
        <w:fldChar w:fldCharType="end"/>
      </w:r>
    </w:p>
    <w:p w14:paraId="361F89F1" w14:textId="44A29FE8" w:rsidR="00F524A2" w:rsidRDefault="00F524A2">
      <w:pPr>
        <w:pStyle w:val="TOC2"/>
        <w:rPr>
          <w:rFonts w:asciiTheme="minorHAnsi" w:eastAsiaTheme="minorEastAsia" w:hAnsiTheme="minorHAnsi" w:cstheme="minorBidi"/>
          <w:noProof/>
          <w:kern w:val="2"/>
          <w:sz w:val="24"/>
          <w:szCs w:val="24"/>
          <w:lang w:eastAsia="en-GB"/>
          <w14:ligatures w14:val="standardContextual"/>
        </w:rPr>
      </w:pPr>
      <w:r>
        <w:rPr>
          <w:noProof/>
        </w:rPr>
        <w:t>7.5</w:t>
      </w:r>
      <w:r>
        <w:rPr>
          <w:rFonts w:asciiTheme="minorHAnsi" w:eastAsiaTheme="minorEastAsia" w:hAnsiTheme="minorHAnsi" w:cstheme="minorBidi"/>
          <w:noProof/>
          <w:kern w:val="2"/>
          <w:sz w:val="24"/>
          <w:szCs w:val="24"/>
          <w:lang w:eastAsia="en-GB"/>
          <w14:ligatures w14:val="standardContextual"/>
        </w:rPr>
        <w:tab/>
      </w:r>
      <w:r>
        <w:rPr>
          <w:noProof/>
        </w:rPr>
        <w:t>Reference points</w:t>
      </w:r>
      <w:r>
        <w:rPr>
          <w:noProof/>
        </w:rPr>
        <w:tab/>
      </w:r>
      <w:r>
        <w:rPr>
          <w:noProof/>
        </w:rPr>
        <w:fldChar w:fldCharType="begin"/>
      </w:r>
      <w:r>
        <w:rPr>
          <w:noProof/>
        </w:rPr>
        <w:instrText xml:space="preserve"> PAGEREF _Toc218104796 \h </w:instrText>
      </w:r>
      <w:r>
        <w:rPr>
          <w:noProof/>
        </w:rPr>
      </w:r>
      <w:r>
        <w:rPr>
          <w:noProof/>
        </w:rPr>
        <w:fldChar w:fldCharType="separate"/>
      </w:r>
      <w:r>
        <w:rPr>
          <w:noProof/>
        </w:rPr>
        <w:t>51</w:t>
      </w:r>
      <w:r>
        <w:rPr>
          <w:noProof/>
        </w:rPr>
        <w:fldChar w:fldCharType="end"/>
      </w:r>
    </w:p>
    <w:p w14:paraId="72FBBF16" w14:textId="357DF841"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7.5.1</w:t>
      </w:r>
      <w:r>
        <w:rPr>
          <w:rFonts w:asciiTheme="minorHAnsi" w:eastAsiaTheme="minorEastAsia" w:hAnsiTheme="minorHAnsi" w:cstheme="minorBidi"/>
          <w:noProof/>
          <w:kern w:val="2"/>
          <w:sz w:val="24"/>
          <w:szCs w:val="24"/>
          <w:lang w:eastAsia="en-GB"/>
          <w14:ligatures w14:val="standardContextual"/>
        </w:rPr>
        <w:tab/>
      </w:r>
      <w:r>
        <w:rPr>
          <w:noProof/>
        </w:rPr>
        <w:t>General reference point principle</w:t>
      </w:r>
      <w:r>
        <w:rPr>
          <w:noProof/>
        </w:rPr>
        <w:tab/>
      </w:r>
      <w:r>
        <w:rPr>
          <w:noProof/>
        </w:rPr>
        <w:fldChar w:fldCharType="begin"/>
      </w:r>
      <w:r>
        <w:rPr>
          <w:noProof/>
        </w:rPr>
        <w:instrText xml:space="preserve"> PAGEREF _Toc218104797 \h </w:instrText>
      </w:r>
      <w:r>
        <w:rPr>
          <w:noProof/>
        </w:rPr>
      </w:r>
      <w:r>
        <w:rPr>
          <w:noProof/>
        </w:rPr>
        <w:fldChar w:fldCharType="separate"/>
      </w:r>
      <w:r>
        <w:rPr>
          <w:noProof/>
        </w:rPr>
        <w:t>51</w:t>
      </w:r>
      <w:r>
        <w:rPr>
          <w:noProof/>
        </w:rPr>
        <w:fldChar w:fldCharType="end"/>
      </w:r>
    </w:p>
    <w:p w14:paraId="3EDE9558" w14:textId="0539C922"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7.5.2</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_Toc218104798 \h </w:instrText>
      </w:r>
      <w:r>
        <w:rPr>
          <w:noProof/>
        </w:rPr>
      </w:r>
      <w:r>
        <w:rPr>
          <w:noProof/>
        </w:rPr>
        <w:fldChar w:fldCharType="separate"/>
      </w:r>
      <w:r>
        <w:rPr>
          <w:noProof/>
        </w:rPr>
        <w:t>51</w:t>
      </w:r>
      <w:r>
        <w:rPr>
          <w:noProof/>
        </w:rPr>
        <w:fldChar w:fldCharType="end"/>
      </w:r>
    </w:p>
    <w:p w14:paraId="7C142F9A" w14:textId="49E47138"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_Toc218104799 \h </w:instrText>
      </w:r>
      <w:r>
        <w:rPr>
          <w:noProof/>
        </w:rPr>
      </w:r>
      <w:r>
        <w:rPr>
          <w:noProof/>
        </w:rPr>
        <w:fldChar w:fldCharType="separate"/>
      </w:r>
      <w:r>
        <w:rPr>
          <w:noProof/>
        </w:rPr>
        <w:t>51</w:t>
      </w:r>
      <w:r>
        <w:rPr>
          <w:noProof/>
        </w:rPr>
        <w:fldChar w:fldCharType="end"/>
      </w:r>
    </w:p>
    <w:p w14:paraId="2D731098" w14:textId="07F83C2E"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Reference point CSC-1 (between the identity management client and the identity management server)</w:t>
      </w:r>
      <w:r>
        <w:rPr>
          <w:noProof/>
        </w:rPr>
        <w:tab/>
      </w:r>
      <w:r>
        <w:rPr>
          <w:noProof/>
        </w:rPr>
        <w:fldChar w:fldCharType="begin"/>
      </w:r>
      <w:r>
        <w:rPr>
          <w:noProof/>
        </w:rPr>
        <w:instrText xml:space="preserve"> PAGEREF _Toc218104800 \h </w:instrText>
      </w:r>
      <w:r>
        <w:rPr>
          <w:noProof/>
        </w:rPr>
      </w:r>
      <w:r>
        <w:rPr>
          <w:noProof/>
        </w:rPr>
        <w:fldChar w:fldCharType="separate"/>
      </w:r>
      <w:r>
        <w:rPr>
          <w:noProof/>
        </w:rPr>
        <w:t>51</w:t>
      </w:r>
      <w:r>
        <w:rPr>
          <w:noProof/>
        </w:rPr>
        <w:fldChar w:fldCharType="end"/>
      </w:r>
    </w:p>
    <w:p w14:paraId="3250758E" w14:textId="58D6DF8D"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Reference point CSC-2 (between the group management client and the group management server for configuration while UE is on-network)</w:t>
      </w:r>
      <w:r>
        <w:rPr>
          <w:noProof/>
        </w:rPr>
        <w:tab/>
      </w:r>
      <w:r>
        <w:rPr>
          <w:noProof/>
        </w:rPr>
        <w:fldChar w:fldCharType="begin"/>
      </w:r>
      <w:r>
        <w:rPr>
          <w:noProof/>
        </w:rPr>
        <w:instrText xml:space="preserve"> PAGEREF _Toc218104801 \h </w:instrText>
      </w:r>
      <w:r>
        <w:rPr>
          <w:noProof/>
        </w:rPr>
      </w:r>
      <w:r>
        <w:rPr>
          <w:noProof/>
        </w:rPr>
        <w:fldChar w:fldCharType="separate"/>
      </w:r>
      <w:r>
        <w:rPr>
          <w:noProof/>
        </w:rPr>
        <w:t>51</w:t>
      </w:r>
      <w:r>
        <w:rPr>
          <w:noProof/>
        </w:rPr>
        <w:fldChar w:fldCharType="end"/>
      </w:r>
    </w:p>
    <w:p w14:paraId="53BA965C" w14:textId="3E6A0F4F"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CSC-3 (between the </w:t>
      </w:r>
      <w:r>
        <w:rPr>
          <w:noProof/>
          <w:lang w:eastAsia="zh-CN"/>
        </w:rPr>
        <w:t>MC service</w:t>
      </w:r>
      <w:r>
        <w:rPr>
          <w:noProof/>
        </w:rPr>
        <w:t xml:space="preserve"> server and the group management server)</w:t>
      </w:r>
      <w:r>
        <w:rPr>
          <w:noProof/>
        </w:rPr>
        <w:tab/>
      </w:r>
      <w:r>
        <w:rPr>
          <w:noProof/>
        </w:rPr>
        <w:fldChar w:fldCharType="begin"/>
      </w:r>
      <w:r>
        <w:rPr>
          <w:noProof/>
        </w:rPr>
        <w:instrText xml:space="preserve"> PAGEREF _Toc218104802 \h </w:instrText>
      </w:r>
      <w:r>
        <w:rPr>
          <w:noProof/>
        </w:rPr>
      </w:r>
      <w:r>
        <w:rPr>
          <w:noProof/>
        </w:rPr>
        <w:fldChar w:fldCharType="separate"/>
      </w:r>
      <w:r>
        <w:rPr>
          <w:noProof/>
        </w:rPr>
        <w:t>51</w:t>
      </w:r>
      <w:r>
        <w:rPr>
          <w:noProof/>
        </w:rPr>
        <w:fldChar w:fldCharType="end"/>
      </w:r>
    </w:p>
    <w:p w14:paraId="38273617" w14:textId="657A188D"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Reference point CSC-4 (between the configuration management client and the configuration management server for configuration while UE is on-network)</w:t>
      </w:r>
      <w:r>
        <w:rPr>
          <w:noProof/>
        </w:rPr>
        <w:tab/>
      </w:r>
      <w:r>
        <w:rPr>
          <w:noProof/>
        </w:rPr>
        <w:fldChar w:fldCharType="begin"/>
      </w:r>
      <w:r>
        <w:rPr>
          <w:noProof/>
        </w:rPr>
        <w:instrText xml:space="preserve"> PAGEREF _Toc218104803 \h </w:instrText>
      </w:r>
      <w:r>
        <w:rPr>
          <w:noProof/>
        </w:rPr>
      </w:r>
      <w:r>
        <w:rPr>
          <w:noProof/>
        </w:rPr>
        <w:fldChar w:fldCharType="separate"/>
      </w:r>
      <w:r>
        <w:rPr>
          <w:noProof/>
        </w:rPr>
        <w:t>52</w:t>
      </w:r>
      <w:r>
        <w:rPr>
          <w:noProof/>
        </w:rPr>
        <w:fldChar w:fldCharType="end"/>
      </w:r>
    </w:p>
    <w:p w14:paraId="5352F50F" w14:textId="53016B0B"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CSC-5 (between the </w:t>
      </w:r>
      <w:r>
        <w:rPr>
          <w:noProof/>
          <w:lang w:eastAsia="zh-CN"/>
        </w:rPr>
        <w:t>MC service</w:t>
      </w:r>
      <w:r>
        <w:rPr>
          <w:noProof/>
        </w:rPr>
        <w:t xml:space="preserve"> server and the configuration management server)</w:t>
      </w:r>
      <w:r>
        <w:rPr>
          <w:noProof/>
        </w:rPr>
        <w:tab/>
      </w:r>
      <w:r>
        <w:rPr>
          <w:noProof/>
        </w:rPr>
        <w:fldChar w:fldCharType="begin"/>
      </w:r>
      <w:r>
        <w:rPr>
          <w:noProof/>
        </w:rPr>
        <w:instrText xml:space="preserve"> PAGEREF _Toc218104804 \h </w:instrText>
      </w:r>
      <w:r>
        <w:rPr>
          <w:noProof/>
        </w:rPr>
      </w:r>
      <w:r>
        <w:rPr>
          <w:noProof/>
        </w:rPr>
        <w:fldChar w:fldCharType="separate"/>
      </w:r>
      <w:r>
        <w:rPr>
          <w:noProof/>
        </w:rPr>
        <w:t>52</w:t>
      </w:r>
      <w:r>
        <w:rPr>
          <w:noProof/>
        </w:rPr>
        <w:fldChar w:fldCharType="end"/>
      </w:r>
    </w:p>
    <w:p w14:paraId="30901F16" w14:textId="721ADCE4"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Reference point CSC-7 (between the group management servers)</w:t>
      </w:r>
      <w:r>
        <w:rPr>
          <w:noProof/>
        </w:rPr>
        <w:tab/>
      </w:r>
      <w:r>
        <w:rPr>
          <w:noProof/>
        </w:rPr>
        <w:fldChar w:fldCharType="begin"/>
      </w:r>
      <w:r>
        <w:rPr>
          <w:noProof/>
        </w:rPr>
        <w:instrText xml:space="preserve"> PAGEREF _Toc218104805 \h </w:instrText>
      </w:r>
      <w:r>
        <w:rPr>
          <w:noProof/>
        </w:rPr>
      </w:r>
      <w:r>
        <w:rPr>
          <w:noProof/>
        </w:rPr>
        <w:fldChar w:fldCharType="separate"/>
      </w:r>
      <w:r>
        <w:rPr>
          <w:noProof/>
        </w:rPr>
        <w:t>52</w:t>
      </w:r>
      <w:r>
        <w:rPr>
          <w:noProof/>
        </w:rPr>
        <w:fldChar w:fldCharType="end"/>
      </w:r>
    </w:p>
    <w:p w14:paraId="24055248" w14:textId="0514308D"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7.5.2.</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Reference point CSC-8 (between the key management server and the key management client)</w:t>
      </w:r>
      <w:r>
        <w:rPr>
          <w:noProof/>
        </w:rPr>
        <w:tab/>
      </w:r>
      <w:r>
        <w:rPr>
          <w:noProof/>
        </w:rPr>
        <w:fldChar w:fldCharType="begin"/>
      </w:r>
      <w:r>
        <w:rPr>
          <w:noProof/>
        </w:rPr>
        <w:instrText xml:space="preserve"> PAGEREF _Toc218104806 \h </w:instrText>
      </w:r>
      <w:r>
        <w:rPr>
          <w:noProof/>
        </w:rPr>
      </w:r>
      <w:r>
        <w:rPr>
          <w:noProof/>
        </w:rPr>
        <w:fldChar w:fldCharType="separate"/>
      </w:r>
      <w:r>
        <w:rPr>
          <w:noProof/>
        </w:rPr>
        <w:t>52</w:t>
      </w:r>
      <w:r>
        <w:rPr>
          <w:noProof/>
        </w:rPr>
        <w:fldChar w:fldCharType="end"/>
      </w:r>
    </w:p>
    <w:p w14:paraId="7B324BF9" w14:textId="0B9EC754"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CSC-9 (between the key management server and the </w:t>
      </w:r>
      <w:r>
        <w:rPr>
          <w:noProof/>
          <w:lang w:eastAsia="zh-CN"/>
        </w:rPr>
        <w:t>MC service</w:t>
      </w:r>
      <w:r>
        <w:rPr>
          <w:noProof/>
        </w:rPr>
        <w:t xml:space="preserve"> server)</w:t>
      </w:r>
      <w:r>
        <w:rPr>
          <w:noProof/>
        </w:rPr>
        <w:tab/>
      </w:r>
      <w:r>
        <w:rPr>
          <w:noProof/>
        </w:rPr>
        <w:fldChar w:fldCharType="begin"/>
      </w:r>
      <w:r>
        <w:rPr>
          <w:noProof/>
        </w:rPr>
        <w:instrText xml:space="preserve"> PAGEREF _Toc218104807 \h </w:instrText>
      </w:r>
      <w:r>
        <w:rPr>
          <w:noProof/>
        </w:rPr>
      </w:r>
      <w:r>
        <w:rPr>
          <w:noProof/>
        </w:rPr>
        <w:fldChar w:fldCharType="separate"/>
      </w:r>
      <w:r>
        <w:rPr>
          <w:noProof/>
        </w:rPr>
        <w:t>52</w:t>
      </w:r>
      <w:r>
        <w:rPr>
          <w:noProof/>
        </w:rPr>
        <w:fldChar w:fldCharType="end"/>
      </w:r>
    </w:p>
    <w:p w14:paraId="53999C06" w14:textId="02829FCA"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Reference point CSC-10 (between the key management server and the group management server)</w:t>
      </w:r>
      <w:r>
        <w:rPr>
          <w:noProof/>
        </w:rPr>
        <w:tab/>
      </w:r>
      <w:r>
        <w:rPr>
          <w:noProof/>
        </w:rPr>
        <w:fldChar w:fldCharType="begin"/>
      </w:r>
      <w:r>
        <w:rPr>
          <w:noProof/>
        </w:rPr>
        <w:instrText xml:space="preserve"> PAGEREF _Toc218104808 \h </w:instrText>
      </w:r>
      <w:r>
        <w:rPr>
          <w:noProof/>
        </w:rPr>
      </w:r>
      <w:r>
        <w:rPr>
          <w:noProof/>
        </w:rPr>
        <w:fldChar w:fldCharType="separate"/>
      </w:r>
      <w:r>
        <w:rPr>
          <w:noProof/>
        </w:rPr>
        <w:t>53</w:t>
      </w:r>
      <w:r>
        <w:rPr>
          <w:noProof/>
        </w:rPr>
        <w:fldChar w:fldCharType="end"/>
      </w:r>
    </w:p>
    <w:p w14:paraId="470362BA" w14:textId="240011FB"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Reference point CSC-11 (between the configuration management client and the configuration management server for configuration while UE is off-network)</w:t>
      </w:r>
      <w:r>
        <w:rPr>
          <w:noProof/>
        </w:rPr>
        <w:tab/>
      </w:r>
      <w:r>
        <w:rPr>
          <w:noProof/>
        </w:rPr>
        <w:fldChar w:fldCharType="begin"/>
      </w:r>
      <w:r>
        <w:rPr>
          <w:noProof/>
        </w:rPr>
        <w:instrText xml:space="preserve"> PAGEREF _Toc218104809 \h </w:instrText>
      </w:r>
      <w:r>
        <w:rPr>
          <w:noProof/>
        </w:rPr>
      </w:r>
      <w:r>
        <w:rPr>
          <w:noProof/>
        </w:rPr>
        <w:fldChar w:fldCharType="separate"/>
      </w:r>
      <w:r>
        <w:rPr>
          <w:noProof/>
        </w:rPr>
        <w:t>53</w:t>
      </w:r>
      <w:r>
        <w:rPr>
          <w:noProof/>
        </w:rPr>
        <w:fldChar w:fldCharType="end"/>
      </w:r>
    </w:p>
    <w:p w14:paraId="67EF5D86" w14:textId="00C7B5A6"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Reference point CSC-12 (between the group management client and the group management server for configuration while UE is off-network)</w:t>
      </w:r>
      <w:r>
        <w:rPr>
          <w:noProof/>
        </w:rPr>
        <w:tab/>
      </w:r>
      <w:r>
        <w:rPr>
          <w:noProof/>
        </w:rPr>
        <w:fldChar w:fldCharType="begin"/>
      </w:r>
      <w:r>
        <w:rPr>
          <w:noProof/>
        </w:rPr>
        <w:instrText xml:space="preserve"> PAGEREF _Toc218104810 \h </w:instrText>
      </w:r>
      <w:r>
        <w:rPr>
          <w:noProof/>
        </w:rPr>
      </w:r>
      <w:r>
        <w:rPr>
          <w:noProof/>
        </w:rPr>
        <w:fldChar w:fldCharType="separate"/>
      </w:r>
      <w:r>
        <w:rPr>
          <w:noProof/>
        </w:rPr>
        <w:t>53</w:t>
      </w:r>
      <w:r>
        <w:rPr>
          <w:noProof/>
        </w:rPr>
        <w:fldChar w:fldCharType="end"/>
      </w:r>
    </w:p>
    <w:p w14:paraId="64E3C35B" w14:textId="56E8A08F"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7.5.2.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CSC-13 (between the configuration management server and the </w:t>
      </w:r>
      <w:r>
        <w:rPr>
          <w:noProof/>
          <w:lang w:eastAsia="zh-CN"/>
        </w:rPr>
        <w:t>MC service</w:t>
      </w:r>
      <w:r>
        <w:rPr>
          <w:noProof/>
        </w:rPr>
        <w:t xml:space="preserve"> user database)</w:t>
      </w:r>
      <w:r>
        <w:rPr>
          <w:noProof/>
        </w:rPr>
        <w:tab/>
      </w:r>
      <w:r>
        <w:rPr>
          <w:noProof/>
        </w:rPr>
        <w:fldChar w:fldCharType="begin"/>
      </w:r>
      <w:r>
        <w:rPr>
          <w:noProof/>
        </w:rPr>
        <w:instrText xml:space="preserve"> PAGEREF _Toc218104811 \h </w:instrText>
      </w:r>
      <w:r>
        <w:rPr>
          <w:noProof/>
        </w:rPr>
      </w:r>
      <w:r>
        <w:rPr>
          <w:noProof/>
        </w:rPr>
        <w:fldChar w:fldCharType="separate"/>
      </w:r>
      <w:r>
        <w:rPr>
          <w:noProof/>
        </w:rPr>
        <w:t>53</w:t>
      </w:r>
      <w:r>
        <w:rPr>
          <w:noProof/>
        </w:rPr>
        <w:fldChar w:fldCharType="end"/>
      </w:r>
    </w:p>
    <w:p w14:paraId="10CA668F" w14:textId="12AF50E5"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7.5.2.14</w:t>
      </w:r>
      <w:r>
        <w:rPr>
          <w:rFonts w:asciiTheme="minorHAnsi" w:eastAsiaTheme="minorEastAsia" w:hAnsiTheme="minorHAnsi" w:cstheme="minorBidi"/>
          <w:noProof/>
          <w:kern w:val="2"/>
          <w:sz w:val="24"/>
          <w:szCs w:val="24"/>
          <w:lang w:eastAsia="en-GB"/>
          <w14:ligatures w14:val="standardContextual"/>
        </w:rPr>
        <w:tab/>
      </w:r>
      <w:r>
        <w:rPr>
          <w:noProof/>
        </w:rPr>
        <w:t>Reference point CSC-14 (between the location management client and the location management server)</w:t>
      </w:r>
      <w:r>
        <w:rPr>
          <w:noProof/>
        </w:rPr>
        <w:tab/>
      </w:r>
      <w:r>
        <w:rPr>
          <w:noProof/>
        </w:rPr>
        <w:fldChar w:fldCharType="begin"/>
      </w:r>
      <w:r>
        <w:rPr>
          <w:noProof/>
        </w:rPr>
        <w:instrText xml:space="preserve"> PAGEREF _Toc218104812 \h </w:instrText>
      </w:r>
      <w:r>
        <w:rPr>
          <w:noProof/>
        </w:rPr>
      </w:r>
      <w:r>
        <w:rPr>
          <w:noProof/>
        </w:rPr>
        <w:fldChar w:fldCharType="separate"/>
      </w:r>
      <w:r>
        <w:rPr>
          <w:noProof/>
        </w:rPr>
        <w:t>53</w:t>
      </w:r>
      <w:r>
        <w:rPr>
          <w:noProof/>
        </w:rPr>
        <w:fldChar w:fldCharType="end"/>
      </w:r>
    </w:p>
    <w:p w14:paraId="3FCD3006" w14:textId="5E7E12DA"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7.5.2.15</w:t>
      </w:r>
      <w:r>
        <w:rPr>
          <w:rFonts w:asciiTheme="minorHAnsi" w:eastAsiaTheme="minorEastAsia" w:hAnsiTheme="minorHAnsi" w:cstheme="minorBidi"/>
          <w:noProof/>
          <w:kern w:val="2"/>
          <w:sz w:val="24"/>
          <w:szCs w:val="24"/>
          <w:lang w:eastAsia="en-GB"/>
          <w14:ligatures w14:val="standardContextual"/>
        </w:rPr>
        <w:tab/>
      </w:r>
      <w:r>
        <w:rPr>
          <w:noProof/>
        </w:rPr>
        <w:t>Reference point CSC-15 (between the location management server and the MC service server)</w:t>
      </w:r>
      <w:r>
        <w:rPr>
          <w:noProof/>
        </w:rPr>
        <w:tab/>
      </w:r>
      <w:r>
        <w:rPr>
          <w:noProof/>
        </w:rPr>
        <w:fldChar w:fldCharType="begin"/>
      </w:r>
      <w:r>
        <w:rPr>
          <w:noProof/>
        </w:rPr>
        <w:instrText xml:space="preserve"> PAGEREF _Toc218104813 \h </w:instrText>
      </w:r>
      <w:r>
        <w:rPr>
          <w:noProof/>
        </w:rPr>
      </w:r>
      <w:r>
        <w:rPr>
          <w:noProof/>
        </w:rPr>
        <w:fldChar w:fldCharType="separate"/>
      </w:r>
      <w:r>
        <w:rPr>
          <w:noProof/>
        </w:rPr>
        <w:t>53</w:t>
      </w:r>
      <w:r>
        <w:rPr>
          <w:noProof/>
        </w:rPr>
        <w:fldChar w:fldCharType="end"/>
      </w:r>
    </w:p>
    <w:p w14:paraId="3DB8393C" w14:textId="6AE0CA68"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7.5.2.16</w:t>
      </w:r>
      <w:r>
        <w:rPr>
          <w:rFonts w:asciiTheme="minorHAnsi" w:eastAsiaTheme="minorEastAsia" w:hAnsiTheme="minorHAnsi" w:cstheme="minorBidi"/>
          <w:noProof/>
          <w:kern w:val="2"/>
          <w:sz w:val="24"/>
          <w:szCs w:val="24"/>
          <w:lang w:eastAsia="en-GB"/>
          <w14:ligatures w14:val="standardContextual"/>
        </w:rPr>
        <w:tab/>
      </w:r>
      <w:r>
        <w:rPr>
          <w:noProof/>
        </w:rPr>
        <w:t>Reference point CSC-16 (between group management servers in different MC systems)</w:t>
      </w:r>
      <w:r>
        <w:rPr>
          <w:noProof/>
        </w:rPr>
        <w:tab/>
      </w:r>
      <w:r>
        <w:rPr>
          <w:noProof/>
        </w:rPr>
        <w:fldChar w:fldCharType="begin"/>
      </w:r>
      <w:r>
        <w:rPr>
          <w:noProof/>
        </w:rPr>
        <w:instrText xml:space="preserve"> PAGEREF _Toc218104814 \h </w:instrText>
      </w:r>
      <w:r>
        <w:rPr>
          <w:noProof/>
        </w:rPr>
      </w:r>
      <w:r>
        <w:rPr>
          <w:noProof/>
        </w:rPr>
        <w:fldChar w:fldCharType="separate"/>
      </w:r>
      <w:r>
        <w:rPr>
          <w:noProof/>
        </w:rPr>
        <w:t>54</w:t>
      </w:r>
      <w:r>
        <w:rPr>
          <w:noProof/>
        </w:rPr>
        <w:fldChar w:fldCharType="end"/>
      </w:r>
    </w:p>
    <w:p w14:paraId="5F789194" w14:textId="10216ECB"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7.5.2.17</w:t>
      </w:r>
      <w:r>
        <w:rPr>
          <w:rFonts w:asciiTheme="minorHAnsi" w:eastAsiaTheme="minorEastAsia" w:hAnsiTheme="minorHAnsi" w:cstheme="minorBidi"/>
          <w:noProof/>
          <w:kern w:val="2"/>
          <w:sz w:val="24"/>
          <w:szCs w:val="24"/>
          <w:lang w:eastAsia="en-GB"/>
          <w14:ligatures w14:val="standardContextual"/>
        </w:rPr>
        <w:tab/>
      </w:r>
      <w:r>
        <w:rPr>
          <w:noProof/>
        </w:rPr>
        <w:t>Reference point CSC-17 (between configuration management servers in different MC systems)</w:t>
      </w:r>
      <w:r>
        <w:rPr>
          <w:noProof/>
        </w:rPr>
        <w:tab/>
      </w:r>
      <w:r>
        <w:rPr>
          <w:noProof/>
        </w:rPr>
        <w:fldChar w:fldCharType="begin"/>
      </w:r>
      <w:r>
        <w:rPr>
          <w:noProof/>
        </w:rPr>
        <w:instrText xml:space="preserve"> PAGEREF _Toc218104815 \h </w:instrText>
      </w:r>
      <w:r>
        <w:rPr>
          <w:noProof/>
        </w:rPr>
      </w:r>
      <w:r>
        <w:rPr>
          <w:noProof/>
        </w:rPr>
        <w:fldChar w:fldCharType="separate"/>
      </w:r>
      <w:r>
        <w:rPr>
          <w:noProof/>
        </w:rPr>
        <w:t>54</w:t>
      </w:r>
      <w:r>
        <w:rPr>
          <w:noProof/>
        </w:rPr>
        <w:fldChar w:fldCharType="end"/>
      </w:r>
    </w:p>
    <w:p w14:paraId="2F75D25A" w14:textId="2D667C88"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7.5.2.18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_Toc218104816 \h </w:instrText>
      </w:r>
      <w:r>
        <w:rPr>
          <w:noProof/>
        </w:rPr>
      </w:r>
      <w:r>
        <w:rPr>
          <w:noProof/>
        </w:rPr>
        <w:fldChar w:fldCharType="separate"/>
      </w:r>
      <w:r>
        <w:rPr>
          <w:noProof/>
        </w:rPr>
        <w:t>54</w:t>
      </w:r>
      <w:r>
        <w:rPr>
          <w:noProof/>
        </w:rPr>
        <w:fldChar w:fldCharType="end"/>
      </w:r>
    </w:p>
    <w:p w14:paraId="56139CA3" w14:textId="64749FD0"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7.5.2.19</w:t>
      </w:r>
      <w:r>
        <w:rPr>
          <w:rFonts w:asciiTheme="minorHAnsi" w:eastAsiaTheme="minorEastAsia" w:hAnsiTheme="minorHAnsi" w:cstheme="minorBidi"/>
          <w:noProof/>
          <w:kern w:val="2"/>
          <w:sz w:val="24"/>
          <w:szCs w:val="24"/>
          <w:lang w:eastAsia="en-GB"/>
          <w14:ligatures w14:val="standardContextual"/>
        </w:rPr>
        <w:tab/>
      </w:r>
      <w:r>
        <w:rPr>
          <w:noProof/>
        </w:rPr>
        <w:t>Reference point MCX-1 (between MC service servers)</w:t>
      </w:r>
      <w:r>
        <w:rPr>
          <w:noProof/>
        </w:rPr>
        <w:tab/>
      </w:r>
      <w:r>
        <w:rPr>
          <w:noProof/>
        </w:rPr>
        <w:fldChar w:fldCharType="begin"/>
      </w:r>
      <w:r>
        <w:rPr>
          <w:noProof/>
        </w:rPr>
        <w:instrText xml:space="preserve"> PAGEREF _Toc218104817 \h </w:instrText>
      </w:r>
      <w:r>
        <w:rPr>
          <w:noProof/>
        </w:rPr>
      </w:r>
      <w:r>
        <w:rPr>
          <w:noProof/>
        </w:rPr>
        <w:fldChar w:fldCharType="separate"/>
      </w:r>
      <w:r>
        <w:rPr>
          <w:noProof/>
        </w:rPr>
        <w:t>54</w:t>
      </w:r>
      <w:r>
        <w:rPr>
          <w:noProof/>
        </w:rPr>
        <w:fldChar w:fldCharType="end"/>
      </w:r>
    </w:p>
    <w:p w14:paraId="496D002B" w14:textId="61234920"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7.5.2.20</w:t>
      </w:r>
      <w:r>
        <w:rPr>
          <w:rFonts w:asciiTheme="minorHAnsi" w:eastAsiaTheme="minorEastAsia" w:hAnsiTheme="minorHAnsi" w:cstheme="minorBidi"/>
          <w:noProof/>
          <w:kern w:val="2"/>
          <w:sz w:val="24"/>
          <w:szCs w:val="24"/>
          <w:lang w:eastAsia="en-GB"/>
          <w14:ligatures w14:val="standardContextual"/>
        </w:rPr>
        <w:tab/>
      </w:r>
      <w:r>
        <w:rPr>
          <w:noProof/>
        </w:rPr>
        <w:t>Reference point CSC-19 (between group management server and MC gateway server)</w:t>
      </w:r>
      <w:r>
        <w:rPr>
          <w:noProof/>
        </w:rPr>
        <w:tab/>
      </w:r>
      <w:r>
        <w:rPr>
          <w:noProof/>
        </w:rPr>
        <w:fldChar w:fldCharType="begin"/>
      </w:r>
      <w:r>
        <w:rPr>
          <w:noProof/>
        </w:rPr>
        <w:instrText xml:space="preserve"> PAGEREF _Toc218104818 \h </w:instrText>
      </w:r>
      <w:r>
        <w:rPr>
          <w:noProof/>
        </w:rPr>
      </w:r>
      <w:r>
        <w:rPr>
          <w:noProof/>
        </w:rPr>
        <w:fldChar w:fldCharType="separate"/>
      </w:r>
      <w:r>
        <w:rPr>
          <w:noProof/>
        </w:rPr>
        <w:t>54</w:t>
      </w:r>
      <w:r>
        <w:rPr>
          <w:noProof/>
        </w:rPr>
        <w:fldChar w:fldCharType="end"/>
      </w:r>
    </w:p>
    <w:p w14:paraId="75AC3B1F" w14:textId="6DF29426"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7.5.2.21</w:t>
      </w:r>
      <w:r>
        <w:rPr>
          <w:rFonts w:asciiTheme="minorHAnsi" w:eastAsiaTheme="minorEastAsia" w:hAnsiTheme="minorHAnsi" w:cstheme="minorBidi"/>
          <w:noProof/>
          <w:kern w:val="2"/>
          <w:sz w:val="24"/>
          <w:szCs w:val="24"/>
          <w:lang w:eastAsia="en-GB"/>
          <w14:ligatures w14:val="standardContextual"/>
        </w:rPr>
        <w:tab/>
      </w:r>
      <w:r>
        <w:rPr>
          <w:noProof/>
        </w:rPr>
        <w:t>Reference point CSC-20 (between configuration management server and MC gateway server)</w:t>
      </w:r>
      <w:r>
        <w:rPr>
          <w:noProof/>
        </w:rPr>
        <w:tab/>
      </w:r>
      <w:r>
        <w:rPr>
          <w:noProof/>
        </w:rPr>
        <w:fldChar w:fldCharType="begin"/>
      </w:r>
      <w:r>
        <w:rPr>
          <w:noProof/>
        </w:rPr>
        <w:instrText xml:space="preserve"> PAGEREF _Toc218104819 \h </w:instrText>
      </w:r>
      <w:r>
        <w:rPr>
          <w:noProof/>
        </w:rPr>
      </w:r>
      <w:r>
        <w:rPr>
          <w:noProof/>
        </w:rPr>
        <w:fldChar w:fldCharType="separate"/>
      </w:r>
      <w:r>
        <w:rPr>
          <w:noProof/>
        </w:rPr>
        <w:t>55</w:t>
      </w:r>
      <w:r>
        <w:rPr>
          <w:noProof/>
        </w:rPr>
        <w:fldChar w:fldCharType="end"/>
      </w:r>
    </w:p>
    <w:p w14:paraId="6B651BBB" w14:textId="71D67967"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7.5.2.22</w:t>
      </w:r>
      <w:r>
        <w:rPr>
          <w:rFonts w:asciiTheme="minorHAnsi" w:eastAsiaTheme="minorEastAsia" w:hAnsiTheme="minorHAnsi" w:cstheme="minorBidi"/>
          <w:noProof/>
          <w:kern w:val="2"/>
          <w:sz w:val="24"/>
          <w:szCs w:val="24"/>
          <w:lang w:eastAsia="en-GB"/>
          <w14:ligatures w14:val="standardContextual"/>
        </w:rPr>
        <w:tab/>
      </w:r>
      <w:r>
        <w:rPr>
          <w:noProof/>
        </w:rPr>
        <w:t>Reference point CSC-21 (between MC gateway servers in different MC systems)</w:t>
      </w:r>
      <w:r>
        <w:rPr>
          <w:noProof/>
        </w:rPr>
        <w:tab/>
      </w:r>
      <w:r>
        <w:rPr>
          <w:noProof/>
        </w:rPr>
        <w:fldChar w:fldCharType="begin"/>
      </w:r>
      <w:r>
        <w:rPr>
          <w:noProof/>
        </w:rPr>
        <w:instrText xml:space="preserve"> PAGEREF _Toc218104820 \h </w:instrText>
      </w:r>
      <w:r>
        <w:rPr>
          <w:noProof/>
        </w:rPr>
      </w:r>
      <w:r>
        <w:rPr>
          <w:noProof/>
        </w:rPr>
        <w:fldChar w:fldCharType="separate"/>
      </w:r>
      <w:r>
        <w:rPr>
          <w:noProof/>
        </w:rPr>
        <w:t>55</w:t>
      </w:r>
      <w:r>
        <w:rPr>
          <w:noProof/>
        </w:rPr>
        <w:fldChar w:fldCharType="end"/>
      </w:r>
    </w:p>
    <w:p w14:paraId="20E5BE5C" w14:textId="60345301"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7.5.2.23</w:t>
      </w:r>
      <w:r>
        <w:rPr>
          <w:rFonts w:asciiTheme="minorHAnsi" w:eastAsiaTheme="minorEastAsia" w:hAnsiTheme="minorHAnsi" w:cstheme="minorBidi"/>
          <w:noProof/>
          <w:kern w:val="2"/>
          <w:sz w:val="24"/>
          <w:szCs w:val="24"/>
          <w:lang w:eastAsia="en-GB"/>
          <w14:ligatures w14:val="standardContextual"/>
        </w:rPr>
        <w:tab/>
      </w:r>
      <w:r>
        <w:rPr>
          <w:noProof/>
        </w:rPr>
        <w:t>Reference point CSC-22 (between location management servers in different MC systems)</w:t>
      </w:r>
      <w:r>
        <w:rPr>
          <w:noProof/>
        </w:rPr>
        <w:tab/>
      </w:r>
      <w:r>
        <w:rPr>
          <w:noProof/>
        </w:rPr>
        <w:fldChar w:fldCharType="begin"/>
      </w:r>
      <w:r>
        <w:rPr>
          <w:noProof/>
        </w:rPr>
        <w:instrText xml:space="preserve"> PAGEREF _Toc218104821 \h </w:instrText>
      </w:r>
      <w:r>
        <w:rPr>
          <w:noProof/>
        </w:rPr>
      </w:r>
      <w:r>
        <w:rPr>
          <w:noProof/>
        </w:rPr>
        <w:fldChar w:fldCharType="separate"/>
      </w:r>
      <w:r>
        <w:rPr>
          <w:noProof/>
        </w:rPr>
        <w:t>55</w:t>
      </w:r>
      <w:r>
        <w:rPr>
          <w:noProof/>
        </w:rPr>
        <w:fldChar w:fldCharType="end"/>
      </w:r>
    </w:p>
    <w:p w14:paraId="28C498C7" w14:textId="1E9F4FE0"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7.5.2.24</w:t>
      </w:r>
      <w:r>
        <w:rPr>
          <w:rFonts w:asciiTheme="minorHAnsi" w:eastAsiaTheme="minorEastAsia" w:hAnsiTheme="minorHAnsi" w:cstheme="minorBidi"/>
          <w:noProof/>
          <w:kern w:val="2"/>
          <w:sz w:val="24"/>
          <w:szCs w:val="24"/>
          <w:lang w:eastAsia="en-GB"/>
          <w14:ligatures w14:val="standardContextual"/>
        </w:rPr>
        <w:tab/>
      </w:r>
      <w:r>
        <w:rPr>
          <w:noProof/>
        </w:rPr>
        <w:t>Reference point CSC-23 (between location management server and MC gateway server)</w:t>
      </w:r>
      <w:r>
        <w:rPr>
          <w:noProof/>
        </w:rPr>
        <w:tab/>
      </w:r>
      <w:r>
        <w:rPr>
          <w:noProof/>
        </w:rPr>
        <w:fldChar w:fldCharType="begin"/>
      </w:r>
      <w:r>
        <w:rPr>
          <w:noProof/>
        </w:rPr>
        <w:instrText xml:space="preserve"> PAGEREF _Toc218104822 \h </w:instrText>
      </w:r>
      <w:r>
        <w:rPr>
          <w:noProof/>
        </w:rPr>
      </w:r>
      <w:r>
        <w:rPr>
          <w:noProof/>
        </w:rPr>
        <w:fldChar w:fldCharType="separate"/>
      </w:r>
      <w:r>
        <w:rPr>
          <w:noProof/>
        </w:rPr>
        <w:t>55</w:t>
      </w:r>
      <w:r>
        <w:rPr>
          <w:noProof/>
        </w:rPr>
        <w:fldChar w:fldCharType="end"/>
      </w:r>
    </w:p>
    <w:p w14:paraId="1925DD77" w14:textId="357D01AD"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7.5.2.25</w:t>
      </w:r>
      <w:r>
        <w:rPr>
          <w:rFonts w:asciiTheme="minorHAnsi" w:eastAsiaTheme="minorEastAsia" w:hAnsiTheme="minorHAnsi" w:cstheme="minorBidi"/>
          <w:noProof/>
          <w:kern w:val="2"/>
          <w:sz w:val="24"/>
          <w:szCs w:val="24"/>
          <w:lang w:eastAsia="en-GB"/>
          <w14:ligatures w14:val="standardContextual"/>
        </w:rPr>
        <w:tab/>
      </w:r>
      <w:r>
        <w:rPr>
          <w:noProof/>
        </w:rPr>
        <w:t xml:space="preserve">Reference point CSC-24 (between the </w:t>
      </w:r>
      <w:r>
        <w:rPr>
          <w:noProof/>
          <w:lang w:eastAsia="zh-CN"/>
        </w:rPr>
        <w:t>Location management</w:t>
      </w:r>
      <w:r>
        <w:rPr>
          <w:noProof/>
        </w:rPr>
        <w:t xml:space="preserve"> server and the configuration management server)</w:t>
      </w:r>
      <w:r>
        <w:rPr>
          <w:noProof/>
        </w:rPr>
        <w:tab/>
      </w:r>
      <w:r>
        <w:rPr>
          <w:noProof/>
        </w:rPr>
        <w:fldChar w:fldCharType="begin"/>
      </w:r>
      <w:r>
        <w:rPr>
          <w:noProof/>
        </w:rPr>
        <w:instrText xml:space="preserve"> PAGEREF _Toc218104823 \h </w:instrText>
      </w:r>
      <w:r>
        <w:rPr>
          <w:noProof/>
        </w:rPr>
      </w:r>
      <w:r>
        <w:rPr>
          <w:noProof/>
        </w:rPr>
        <w:fldChar w:fldCharType="separate"/>
      </w:r>
      <w:r>
        <w:rPr>
          <w:noProof/>
        </w:rPr>
        <w:t>55</w:t>
      </w:r>
      <w:r>
        <w:rPr>
          <w:noProof/>
        </w:rPr>
        <w:fldChar w:fldCharType="end"/>
      </w:r>
    </w:p>
    <w:p w14:paraId="5CADE988" w14:textId="5EC10208"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rFonts w:eastAsia="Calibri"/>
          <w:noProof/>
          <w:lang w:val="en-US" w:eastAsia="en-GB"/>
        </w:rPr>
        <w:t>7.5.2.25a</w:t>
      </w:r>
      <w:r>
        <w:rPr>
          <w:rFonts w:asciiTheme="minorHAnsi" w:eastAsiaTheme="minorEastAsia" w:hAnsiTheme="minorHAnsi" w:cstheme="minorBidi"/>
          <w:noProof/>
          <w:kern w:val="2"/>
          <w:sz w:val="24"/>
          <w:szCs w:val="24"/>
          <w:lang w:eastAsia="en-GB"/>
          <w14:ligatures w14:val="standardContextual"/>
        </w:rPr>
        <w:tab/>
      </w:r>
      <w:r w:rsidRPr="00C14FDD">
        <w:rPr>
          <w:rFonts w:eastAsia="Calibri"/>
          <w:noProof/>
          <w:lang w:val="en-US" w:eastAsia="en-GB"/>
        </w:rPr>
        <w:t>Reference point CSC-25 (between the group management server and the configuration management server)</w:t>
      </w:r>
      <w:r>
        <w:rPr>
          <w:noProof/>
        </w:rPr>
        <w:tab/>
      </w:r>
      <w:r>
        <w:rPr>
          <w:noProof/>
        </w:rPr>
        <w:fldChar w:fldCharType="begin"/>
      </w:r>
      <w:r>
        <w:rPr>
          <w:noProof/>
        </w:rPr>
        <w:instrText xml:space="preserve"> PAGEREF _Toc218104824 \h </w:instrText>
      </w:r>
      <w:r>
        <w:rPr>
          <w:noProof/>
        </w:rPr>
      </w:r>
      <w:r>
        <w:rPr>
          <w:noProof/>
        </w:rPr>
        <w:fldChar w:fldCharType="separate"/>
      </w:r>
      <w:r>
        <w:rPr>
          <w:noProof/>
        </w:rPr>
        <w:t>55</w:t>
      </w:r>
      <w:r>
        <w:rPr>
          <w:noProof/>
        </w:rPr>
        <w:fldChar w:fldCharType="end"/>
      </w:r>
    </w:p>
    <w:p w14:paraId="16E4F54E" w14:textId="20C0FEA7"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rFonts w:eastAsia="Calibri"/>
          <w:noProof/>
          <w:lang w:val="en-US" w:eastAsia="en-GB"/>
        </w:rPr>
        <w:t>7.5.2.26</w:t>
      </w:r>
      <w:r>
        <w:rPr>
          <w:rFonts w:asciiTheme="minorHAnsi" w:eastAsiaTheme="minorEastAsia" w:hAnsiTheme="minorHAnsi" w:cstheme="minorBidi"/>
          <w:noProof/>
          <w:kern w:val="2"/>
          <w:sz w:val="24"/>
          <w:szCs w:val="24"/>
          <w:lang w:eastAsia="en-GB"/>
          <w14:ligatures w14:val="standardContextual"/>
        </w:rPr>
        <w:tab/>
      </w:r>
      <w:r w:rsidRPr="00C14FDD">
        <w:rPr>
          <w:rFonts w:eastAsia="Calibri"/>
          <w:noProof/>
          <w:lang w:val="en-US" w:eastAsia="en-GB"/>
        </w:rPr>
        <w:t>Reference point ACM-1 (between administrative configuration management  client and administrative configuration management server)</w:t>
      </w:r>
      <w:r>
        <w:rPr>
          <w:noProof/>
        </w:rPr>
        <w:tab/>
      </w:r>
      <w:r>
        <w:rPr>
          <w:noProof/>
        </w:rPr>
        <w:fldChar w:fldCharType="begin"/>
      </w:r>
      <w:r>
        <w:rPr>
          <w:noProof/>
        </w:rPr>
        <w:instrText xml:space="preserve"> PAGEREF _Toc218104825 \h </w:instrText>
      </w:r>
      <w:r>
        <w:rPr>
          <w:noProof/>
        </w:rPr>
      </w:r>
      <w:r>
        <w:rPr>
          <w:noProof/>
        </w:rPr>
        <w:fldChar w:fldCharType="separate"/>
      </w:r>
      <w:r>
        <w:rPr>
          <w:noProof/>
        </w:rPr>
        <w:t>56</w:t>
      </w:r>
      <w:r>
        <w:rPr>
          <w:noProof/>
        </w:rPr>
        <w:fldChar w:fldCharType="end"/>
      </w:r>
    </w:p>
    <w:p w14:paraId="68A35E37" w14:textId="35CE73E0"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rFonts w:eastAsia="Calibri"/>
          <w:noProof/>
          <w:lang w:val="en-US" w:eastAsia="en-GB"/>
        </w:rPr>
        <w:t>7.5.2.27</w:t>
      </w:r>
      <w:r>
        <w:rPr>
          <w:rFonts w:asciiTheme="minorHAnsi" w:eastAsiaTheme="minorEastAsia" w:hAnsiTheme="minorHAnsi" w:cstheme="minorBidi"/>
          <w:noProof/>
          <w:kern w:val="2"/>
          <w:sz w:val="24"/>
          <w:szCs w:val="24"/>
          <w:lang w:eastAsia="en-GB"/>
          <w14:ligatures w14:val="standardContextual"/>
        </w:rPr>
        <w:tab/>
      </w:r>
      <w:r w:rsidRPr="00C14FDD">
        <w:rPr>
          <w:rFonts w:eastAsia="Calibri"/>
          <w:noProof/>
          <w:lang w:val="en-US" w:eastAsia="en-GB"/>
        </w:rPr>
        <w:t>Reference point ACM-2 (between ACM server of primary MC system and ACM server of partner MC system)</w:t>
      </w:r>
      <w:r>
        <w:rPr>
          <w:noProof/>
        </w:rPr>
        <w:tab/>
      </w:r>
      <w:r>
        <w:rPr>
          <w:noProof/>
        </w:rPr>
        <w:fldChar w:fldCharType="begin"/>
      </w:r>
      <w:r>
        <w:rPr>
          <w:noProof/>
        </w:rPr>
        <w:instrText xml:space="preserve"> PAGEREF _Toc218104826 \h </w:instrText>
      </w:r>
      <w:r>
        <w:rPr>
          <w:noProof/>
        </w:rPr>
      </w:r>
      <w:r>
        <w:rPr>
          <w:noProof/>
        </w:rPr>
        <w:fldChar w:fldCharType="separate"/>
      </w:r>
      <w:r>
        <w:rPr>
          <w:noProof/>
        </w:rPr>
        <w:t>56</w:t>
      </w:r>
      <w:r>
        <w:rPr>
          <w:noProof/>
        </w:rPr>
        <w:fldChar w:fldCharType="end"/>
      </w:r>
    </w:p>
    <w:p w14:paraId="5E625C9D" w14:textId="66CD7CB0"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7.5.2.28</w:t>
      </w:r>
      <w:r>
        <w:rPr>
          <w:rFonts w:asciiTheme="minorHAnsi" w:eastAsiaTheme="minorEastAsia" w:hAnsiTheme="minorHAnsi" w:cstheme="minorBidi"/>
          <w:noProof/>
          <w:kern w:val="2"/>
          <w:sz w:val="24"/>
          <w:szCs w:val="24"/>
          <w:lang w:eastAsia="en-GB"/>
          <w14:ligatures w14:val="standardContextual"/>
        </w:rPr>
        <w:tab/>
      </w:r>
      <w:r>
        <w:rPr>
          <w:noProof/>
        </w:rPr>
        <w:t>Reference point ACM-3 (between ACM server and MC gateway server)</w:t>
      </w:r>
      <w:r>
        <w:rPr>
          <w:noProof/>
        </w:rPr>
        <w:tab/>
      </w:r>
      <w:r>
        <w:rPr>
          <w:noProof/>
        </w:rPr>
        <w:fldChar w:fldCharType="begin"/>
      </w:r>
      <w:r>
        <w:rPr>
          <w:noProof/>
        </w:rPr>
        <w:instrText xml:space="preserve"> PAGEREF _Toc218104827 \h </w:instrText>
      </w:r>
      <w:r>
        <w:rPr>
          <w:noProof/>
        </w:rPr>
      </w:r>
      <w:r>
        <w:rPr>
          <w:noProof/>
        </w:rPr>
        <w:fldChar w:fldCharType="separate"/>
      </w:r>
      <w:r>
        <w:rPr>
          <w:noProof/>
        </w:rPr>
        <w:t>56</w:t>
      </w:r>
      <w:r>
        <w:rPr>
          <w:noProof/>
        </w:rPr>
        <w:fldChar w:fldCharType="end"/>
      </w:r>
    </w:p>
    <w:p w14:paraId="7E87DDCE" w14:textId="0DCC0248"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7.5.2.29</w:t>
      </w:r>
      <w:r>
        <w:rPr>
          <w:rFonts w:asciiTheme="minorHAnsi" w:eastAsiaTheme="minorEastAsia" w:hAnsiTheme="minorHAnsi" w:cstheme="minorBidi"/>
          <w:noProof/>
          <w:kern w:val="2"/>
          <w:sz w:val="24"/>
          <w:szCs w:val="24"/>
          <w:lang w:eastAsia="en-GB"/>
          <w14:ligatures w14:val="standardContextual"/>
        </w:rPr>
        <w:tab/>
      </w:r>
      <w:r>
        <w:rPr>
          <w:noProof/>
        </w:rPr>
        <w:t>Reference point REC-1 (between the replay client and the recording server)</w:t>
      </w:r>
      <w:r>
        <w:rPr>
          <w:noProof/>
        </w:rPr>
        <w:tab/>
      </w:r>
      <w:r>
        <w:rPr>
          <w:noProof/>
        </w:rPr>
        <w:fldChar w:fldCharType="begin"/>
      </w:r>
      <w:r>
        <w:rPr>
          <w:noProof/>
        </w:rPr>
        <w:instrText xml:space="preserve"> PAGEREF _Toc218104828 \h </w:instrText>
      </w:r>
      <w:r>
        <w:rPr>
          <w:noProof/>
        </w:rPr>
      </w:r>
      <w:r>
        <w:rPr>
          <w:noProof/>
        </w:rPr>
        <w:fldChar w:fldCharType="separate"/>
      </w:r>
      <w:r>
        <w:rPr>
          <w:noProof/>
        </w:rPr>
        <w:t>56</w:t>
      </w:r>
      <w:r>
        <w:rPr>
          <w:noProof/>
        </w:rPr>
        <w:fldChar w:fldCharType="end"/>
      </w:r>
    </w:p>
    <w:p w14:paraId="3D5521D2" w14:textId="60907DCD"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7.5.2.30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_Toc218104829 \h </w:instrText>
      </w:r>
      <w:r>
        <w:rPr>
          <w:noProof/>
        </w:rPr>
      </w:r>
      <w:r>
        <w:rPr>
          <w:noProof/>
        </w:rPr>
        <w:fldChar w:fldCharType="separate"/>
      </w:r>
      <w:r>
        <w:rPr>
          <w:noProof/>
        </w:rPr>
        <w:t>57</w:t>
      </w:r>
      <w:r>
        <w:rPr>
          <w:noProof/>
        </w:rPr>
        <w:fldChar w:fldCharType="end"/>
      </w:r>
    </w:p>
    <w:p w14:paraId="05FF440B" w14:textId="4B09E552"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7.5.2.31</w:t>
      </w:r>
      <w:r>
        <w:rPr>
          <w:rFonts w:asciiTheme="minorHAnsi" w:eastAsiaTheme="minorEastAsia" w:hAnsiTheme="minorHAnsi" w:cstheme="minorBidi"/>
          <w:noProof/>
          <w:kern w:val="2"/>
          <w:sz w:val="24"/>
          <w:szCs w:val="24"/>
          <w:lang w:eastAsia="en-GB"/>
          <w14:ligatures w14:val="standardContextual"/>
        </w:rPr>
        <w:tab/>
      </w:r>
      <w:r>
        <w:rPr>
          <w:noProof/>
        </w:rPr>
        <w:t>Reference point REC-2 (between recording server and key management server)</w:t>
      </w:r>
      <w:r>
        <w:rPr>
          <w:noProof/>
        </w:rPr>
        <w:tab/>
      </w:r>
      <w:r>
        <w:rPr>
          <w:noProof/>
        </w:rPr>
        <w:fldChar w:fldCharType="begin"/>
      </w:r>
      <w:r>
        <w:rPr>
          <w:noProof/>
        </w:rPr>
        <w:instrText xml:space="preserve"> PAGEREF _Toc218104830 \h </w:instrText>
      </w:r>
      <w:r>
        <w:rPr>
          <w:noProof/>
        </w:rPr>
      </w:r>
      <w:r>
        <w:rPr>
          <w:noProof/>
        </w:rPr>
        <w:fldChar w:fldCharType="separate"/>
      </w:r>
      <w:r>
        <w:rPr>
          <w:noProof/>
        </w:rPr>
        <w:t>57</w:t>
      </w:r>
      <w:r>
        <w:rPr>
          <w:noProof/>
        </w:rPr>
        <w:fldChar w:fldCharType="end"/>
      </w:r>
    </w:p>
    <w:p w14:paraId="2CE209CD" w14:textId="27DE005D"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7.5.2.32</w:t>
      </w:r>
      <w:r>
        <w:rPr>
          <w:rFonts w:asciiTheme="minorHAnsi" w:eastAsiaTheme="minorEastAsia" w:hAnsiTheme="minorHAnsi" w:cstheme="minorBidi"/>
          <w:noProof/>
          <w:kern w:val="2"/>
          <w:sz w:val="24"/>
          <w:szCs w:val="24"/>
          <w:lang w:eastAsia="en-GB"/>
          <w14:ligatures w14:val="standardContextual"/>
        </w:rPr>
        <w:tab/>
      </w:r>
      <w:r>
        <w:rPr>
          <w:noProof/>
        </w:rPr>
        <w:t>Reference point REC-3 (between recording server and configuration management server)</w:t>
      </w:r>
      <w:r>
        <w:rPr>
          <w:noProof/>
        </w:rPr>
        <w:tab/>
      </w:r>
      <w:r>
        <w:rPr>
          <w:noProof/>
        </w:rPr>
        <w:fldChar w:fldCharType="begin"/>
      </w:r>
      <w:r>
        <w:rPr>
          <w:noProof/>
        </w:rPr>
        <w:instrText xml:space="preserve"> PAGEREF _Toc218104831 \h </w:instrText>
      </w:r>
      <w:r>
        <w:rPr>
          <w:noProof/>
        </w:rPr>
      </w:r>
      <w:r>
        <w:rPr>
          <w:noProof/>
        </w:rPr>
        <w:fldChar w:fldCharType="separate"/>
      </w:r>
      <w:r>
        <w:rPr>
          <w:noProof/>
        </w:rPr>
        <w:t>57</w:t>
      </w:r>
      <w:r>
        <w:rPr>
          <w:noProof/>
        </w:rPr>
        <w:fldChar w:fldCharType="end"/>
      </w:r>
    </w:p>
    <w:p w14:paraId="769ED2F6" w14:textId="79AA92D4"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7.5.2.33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_Toc218104832 \h </w:instrText>
      </w:r>
      <w:r>
        <w:rPr>
          <w:noProof/>
        </w:rPr>
      </w:r>
      <w:r>
        <w:rPr>
          <w:noProof/>
        </w:rPr>
        <w:fldChar w:fldCharType="separate"/>
      </w:r>
      <w:r>
        <w:rPr>
          <w:noProof/>
        </w:rPr>
        <w:t>57</w:t>
      </w:r>
      <w:r>
        <w:rPr>
          <w:noProof/>
        </w:rPr>
        <w:fldChar w:fldCharType="end"/>
      </w:r>
    </w:p>
    <w:p w14:paraId="4610313C" w14:textId="5CD08742"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7.5.2.34</w:t>
      </w:r>
      <w:r>
        <w:rPr>
          <w:rFonts w:asciiTheme="minorHAnsi" w:eastAsiaTheme="minorEastAsia" w:hAnsiTheme="minorHAnsi" w:cstheme="minorBidi"/>
          <w:noProof/>
          <w:kern w:val="2"/>
          <w:sz w:val="24"/>
          <w:szCs w:val="24"/>
          <w:lang w:eastAsia="en-GB"/>
          <w14:ligatures w14:val="standardContextual"/>
        </w:rPr>
        <w:tab/>
      </w:r>
      <w:r>
        <w:rPr>
          <w:noProof/>
        </w:rPr>
        <w:t>Reference point REC-4 (between recording server and MC service servers)</w:t>
      </w:r>
      <w:r>
        <w:rPr>
          <w:noProof/>
        </w:rPr>
        <w:tab/>
      </w:r>
      <w:r>
        <w:rPr>
          <w:noProof/>
        </w:rPr>
        <w:fldChar w:fldCharType="begin"/>
      </w:r>
      <w:r>
        <w:rPr>
          <w:noProof/>
        </w:rPr>
        <w:instrText xml:space="preserve"> PAGEREF _Toc218104833 \h </w:instrText>
      </w:r>
      <w:r>
        <w:rPr>
          <w:noProof/>
        </w:rPr>
      </w:r>
      <w:r>
        <w:rPr>
          <w:noProof/>
        </w:rPr>
        <w:fldChar w:fldCharType="separate"/>
      </w:r>
      <w:r>
        <w:rPr>
          <w:noProof/>
        </w:rPr>
        <w:t>57</w:t>
      </w:r>
      <w:r>
        <w:rPr>
          <w:noProof/>
        </w:rPr>
        <w:fldChar w:fldCharType="end"/>
      </w:r>
    </w:p>
    <w:p w14:paraId="763DAD06" w14:textId="1691D755"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7.5.2.35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_Toc218104834 \h </w:instrText>
      </w:r>
      <w:r>
        <w:rPr>
          <w:noProof/>
        </w:rPr>
      </w:r>
      <w:r>
        <w:rPr>
          <w:noProof/>
        </w:rPr>
        <w:fldChar w:fldCharType="separate"/>
      </w:r>
      <w:r>
        <w:rPr>
          <w:noProof/>
        </w:rPr>
        <w:t>57</w:t>
      </w:r>
      <w:r>
        <w:rPr>
          <w:noProof/>
        </w:rPr>
        <w:fldChar w:fldCharType="end"/>
      </w:r>
    </w:p>
    <w:p w14:paraId="3723C467" w14:textId="26B44815"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7.5.2.36</w:t>
      </w:r>
      <w:r>
        <w:rPr>
          <w:rFonts w:asciiTheme="minorHAnsi" w:eastAsiaTheme="minorEastAsia" w:hAnsiTheme="minorHAnsi" w:cstheme="minorBidi"/>
          <w:noProof/>
          <w:kern w:val="2"/>
          <w:sz w:val="24"/>
          <w:szCs w:val="24"/>
          <w:lang w:eastAsia="en-GB"/>
          <w14:ligatures w14:val="standardContextual"/>
        </w:rPr>
        <w:tab/>
      </w:r>
      <w:r>
        <w:rPr>
          <w:noProof/>
          <w:lang w:eastAsia="zh-CN"/>
        </w:rPr>
        <w:t>Reference point Le</w:t>
      </w:r>
      <w:r>
        <w:rPr>
          <w:noProof/>
        </w:rPr>
        <w:tab/>
      </w:r>
      <w:r>
        <w:rPr>
          <w:noProof/>
        </w:rPr>
        <w:fldChar w:fldCharType="begin"/>
      </w:r>
      <w:r>
        <w:rPr>
          <w:noProof/>
        </w:rPr>
        <w:instrText xml:space="preserve"> PAGEREF _Toc218104835 \h </w:instrText>
      </w:r>
      <w:r>
        <w:rPr>
          <w:noProof/>
        </w:rPr>
      </w:r>
      <w:r>
        <w:rPr>
          <w:noProof/>
        </w:rPr>
        <w:fldChar w:fldCharType="separate"/>
      </w:r>
      <w:r>
        <w:rPr>
          <w:noProof/>
        </w:rPr>
        <w:t>57</w:t>
      </w:r>
      <w:r>
        <w:rPr>
          <w:noProof/>
        </w:rPr>
        <w:fldChar w:fldCharType="end"/>
      </w:r>
    </w:p>
    <w:p w14:paraId="72327BC1" w14:textId="43F5CD4C"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7.5.2.37</w:t>
      </w:r>
      <w:r>
        <w:rPr>
          <w:rFonts w:asciiTheme="minorHAnsi" w:eastAsiaTheme="minorEastAsia" w:hAnsiTheme="minorHAnsi" w:cstheme="minorBidi"/>
          <w:noProof/>
          <w:kern w:val="2"/>
          <w:sz w:val="24"/>
          <w:szCs w:val="24"/>
          <w:lang w:eastAsia="en-GB"/>
          <w14:ligatures w14:val="standardContextual"/>
        </w:rPr>
        <w:tab/>
      </w:r>
      <w:r>
        <w:rPr>
          <w:noProof/>
        </w:rPr>
        <w:t>Reference point REC-5 (between recording server and group management server)</w:t>
      </w:r>
      <w:r>
        <w:rPr>
          <w:noProof/>
        </w:rPr>
        <w:tab/>
      </w:r>
      <w:r>
        <w:rPr>
          <w:noProof/>
        </w:rPr>
        <w:fldChar w:fldCharType="begin"/>
      </w:r>
      <w:r>
        <w:rPr>
          <w:noProof/>
        </w:rPr>
        <w:instrText xml:space="preserve"> PAGEREF _Toc218104836 \h </w:instrText>
      </w:r>
      <w:r>
        <w:rPr>
          <w:noProof/>
        </w:rPr>
      </w:r>
      <w:r>
        <w:rPr>
          <w:noProof/>
        </w:rPr>
        <w:fldChar w:fldCharType="separate"/>
      </w:r>
      <w:r>
        <w:rPr>
          <w:noProof/>
        </w:rPr>
        <w:t>57</w:t>
      </w:r>
      <w:r>
        <w:rPr>
          <w:noProof/>
        </w:rPr>
        <w:fldChar w:fldCharType="end"/>
      </w:r>
    </w:p>
    <w:p w14:paraId="15C2A13D" w14:textId="446D8ADD"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7.5.3</w:t>
      </w:r>
      <w:r>
        <w:rPr>
          <w:rFonts w:asciiTheme="minorHAnsi" w:eastAsiaTheme="minorEastAsia" w:hAnsiTheme="minorHAnsi" w:cstheme="minorBidi"/>
          <w:noProof/>
          <w:kern w:val="2"/>
          <w:sz w:val="24"/>
          <w:szCs w:val="24"/>
          <w:lang w:eastAsia="en-GB"/>
          <w14:ligatures w14:val="standardContextual"/>
        </w:rPr>
        <w:tab/>
      </w:r>
      <w:r>
        <w:rPr>
          <w:noProof/>
        </w:rPr>
        <w:t>Signalling control plane</w:t>
      </w:r>
      <w:r>
        <w:rPr>
          <w:noProof/>
        </w:rPr>
        <w:tab/>
      </w:r>
      <w:r>
        <w:rPr>
          <w:noProof/>
        </w:rPr>
        <w:fldChar w:fldCharType="begin"/>
      </w:r>
      <w:r>
        <w:rPr>
          <w:noProof/>
        </w:rPr>
        <w:instrText xml:space="preserve"> PAGEREF _Toc218104837 \h </w:instrText>
      </w:r>
      <w:r>
        <w:rPr>
          <w:noProof/>
        </w:rPr>
      </w:r>
      <w:r>
        <w:rPr>
          <w:noProof/>
        </w:rPr>
        <w:fldChar w:fldCharType="separate"/>
      </w:r>
      <w:r>
        <w:rPr>
          <w:noProof/>
        </w:rPr>
        <w:t>58</w:t>
      </w:r>
      <w:r>
        <w:rPr>
          <w:noProof/>
        </w:rPr>
        <w:fldChar w:fldCharType="end"/>
      </w:r>
    </w:p>
    <w:p w14:paraId="66B05A07" w14:textId="6F6851C2"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_Toc218104838 \h </w:instrText>
      </w:r>
      <w:r>
        <w:rPr>
          <w:noProof/>
        </w:rPr>
      </w:r>
      <w:r>
        <w:rPr>
          <w:noProof/>
        </w:rPr>
        <w:fldChar w:fldCharType="separate"/>
      </w:r>
      <w:r>
        <w:rPr>
          <w:noProof/>
        </w:rPr>
        <w:t>58</w:t>
      </w:r>
      <w:r>
        <w:rPr>
          <w:noProof/>
        </w:rPr>
        <w:fldChar w:fldCharType="end"/>
      </w:r>
    </w:p>
    <w:p w14:paraId="167AB994" w14:textId="5B5AF624"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7.5.3.2</w:t>
      </w:r>
      <w:r>
        <w:rPr>
          <w:rFonts w:asciiTheme="minorHAnsi" w:eastAsiaTheme="minorEastAsia" w:hAnsiTheme="minorHAnsi" w:cstheme="minorBidi"/>
          <w:noProof/>
          <w:kern w:val="2"/>
          <w:sz w:val="24"/>
          <w:szCs w:val="24"/>
          <w:lang w:eastAsia="en-GB"/>
          <w14:ligatures w14:val="standardContextual"/>
        </w:rPr>
        <w:tab/>
      </w:r>
      <w:r>
        <w:rPr>
          <w:noProof/>
        </w:rPr>
        <w:t>Reference point SIP-1(between the signalling user agent and the SIP core)</w:t>
      </w:r>
      <w:r>
        <w:rPr>
          <w:noProof/>
        </w:rPr>
        <w:tab/>
      </w:r>
      <w:r>
        <w:rPr>
          <w:noProof/>
        </w:rPr>
        <w:fldChar w:fldCharType="begin"/>
      </w:r>
      <w:r>
        <w:rPr>
          <w:noProof/>
        </w:rPr>
        <w:instrText xml:space="preserve"> PAGEREF _Toc218104839 \h </w:instrText>
      </w:r>
      <w:r>
        <w:rPr>
          <w:noProof/>
        </w:rPr>
      </w:r>
      <w:r>
        <w:rPr>
          <w:noProof/>
        </w:rPr>
        <w:fldChar w:fldCharType="separate"/>
      </w:r>
      <w:r>
        <w:rPr>
          <w:noProof/>
        </w:rPr>
        <w:t>58</w:t>
      </w:r>
      <w:r>
        <w:rPr>
          <w:noProof/>
        </w:rPr>
        <w:fldChar w:fldCharType="end"/>
      </w:r>
    </w:p>
    <w:p w14:paraId="7D2E1FFB" w14:textId="18B84E46"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7.5.3.3</w:t>
      </w:r>
      <w:r>
        <w:rPr>
          <w:rFonts w:asciiTheme="minorHAnsi" w:eastAsiaTheme="minorEastAsia" w:hAnsiTheme="minorHAnsi" w:cstheme="minorBidi"/>
          <w:noProof/>
          <w:kern w:val="2"/>
          <w:sz w:val="24"/>
          <w:szCs w:val="24"/>
          <w:lang w:eastAsia="en-GB"/>
          <w14:ligatures w14:val="standardContextual"/>
        </w:rPr>
        <w:tab/>
      </w:r>
      <w:r>
        <w:rPr>
          <w:noProof/>
        </w:rPr>
        <w:t>Reference point SIP-2 (between the SIP core and the SIP AS)</w:t>
      </w:r>
      <w:r>
        <w:rPr>
          <w:noProof/>
        </w:rPr>
        <w:tab/>
      </w:r>
      <w:r>
        <w:rPr>
          <w:noProof/>
        </w:rPr>
        <w:fldChar w:fldCharType="begin"/>
      </w:r>
      <w:r>
        <w:rPr>
          <w:noProof/>
        </w:rPr>
        <w:instrText xml:space="preserve"> PAGEREF _Toc218104840 \h </w:instrText>
      </w:r>
      <w:r>
        <w:rPr>
          <w:noProof/>
        </w:rPr>
      </w:r>
      <w:r>
        <w:rPr>
          <w:noProof/>
        </w:rPr>
        <w:fldChar w:fldCharType="separate"/>
      </w:r>
      <w:r>
        <w:rPr>
          <w:noProof/>
        </w:rPr>
        <w:t>58</w:t>
      </w:r>
      <w:r>
        <w:rPr>
          <w:noProof/>
        </w:rPr>
        <w:fldChar w:fldCharType="end"/>
      </w:r>
    </w:p>
    <w:p w14:paraId="6D8DC961" w14:textId="20925973"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7.5.3.4</w:t>
      </w:r>
      <w:r>
        <w:rPr>
          <w:rFonts w:asciiTheme="minorHAnsi" w:eastAsiaTheme="minorEastAsia" w:hAnsiTheme="minorHAnsi" w:cstheme="minorBidi"/>
          <w:noProof/>
          <w:kern w:val="2"/>
          <w:sz w:val="24"/>
          <w:szCs w:val="24"/>
          <w:lang w:eastAsia="en-GB"/>
          <w14:ligatures w14:val="standardContextual"/>
        </w:rPr>
        <w:tab/>
      </w:r>
      <w:r>
        <w:rPr>
          <w:noProof/>
        </w:rPr>
        <w:t>Reference point SIP-3 (between the SIP core and SIP core)</w:t>
      </w:r>
      <w:r>
        <w:rPr>
          <w:noProof/>
        </w:rPr>
        <w:tab/>
      </w:r>
      <w:r>
        <w:rPr>
          <w:noProof/>
        </w:rPr>
        <w:fldChar w:fldCharType="begin"/>
      </w:r>
      <w:r>
        <w:rPr>
          <w:noProof/>
        </w:rPr>
        <w:instrText xml:space="preserve"> PAGEREF _Toc218104841 \h </w:instrText>
      </w:r>
      <w:r>
        <w:rPr>
          <w:noProof/>
        </w:rPr>
      </w:r>
      <w:r>
        <w:rPr>
          <w:noProof/>
        </w:rPr>
        <w:fldChar w:fldCharType="separate"/>
      </w:r>
      <w:r>
        <w:rPr>
          <w:noProof/>
        </w:rPr>
        <w:t>58</w:t>
      </w:r>
      <w:r>
        <w:rPr>
          <w:noProof/>
        </w:rPr>
        <w:fldChar w:fldCharType="end"/>
      </w:r>
    </w:p>
    <w:p w14:paraId="73738F56" w14:textId="124C1D58"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7.5.3.5</w:t>
      </w:r>
      <w:r>
        <w:rPr>
          <w:rFonts w:asciiTheme="minorHAnsi" w:eastAsiaTheme="minorEastAsia" w:hAnsiTheme="minorHAnsi" w:cstheme="minorBidi"/>
          <w:noProof/>
          <w:kern w:val="2"/>
          <w:sz w:val="24"/>
          <w:szCs w:val="24"/>
          <w:lang w:eastAsia="en-GB"/>
          <w14:ligatures w14:val="standardContextual"/>
        </w:rPr>
        <w:tab/>
      </w:r>
      <w:r>
        <w:rPr>
          <w:noProof/>
        </w:rPr>
        <w:t>Reference point HTTP-1 (between the HTTP client and the HTTP proxy)</w:t>
      </w:r>
      <w:r>
        <w:rPr>
          <w:noProof/>
        </w:rPr>
        <w:tab/>
      </w:r>
      <w:r>
        <w:rPr>
          <w:noProof/>
        </w:rPr>
        <w:fldChar w:fldCharType="begin"/>
      </w:r>
      <w:r>
        <w:rPr>
          <w:noProof/>
        </w:rPr>
        <w:instrText xml:space="preserve"> PAGEREF _Toc218104842 \h </w:instrText>
      </w:r>
      <w:r>
        <w:rPr>
          <w:noProof/>
        </w:rPr>
      </w:r>
      <w:r>
        <w:rPr>
          <w:noProof/>
        </w:rPr>
        <w:fldChar w:fldCharType="separate"/>
      </w:r>
      <w:r>
        <w:rPr>
          <w:noProof/>
        </w:rPr>
        <w:t>59</w:t>
      </w:r>
      <w:r>
        <w:rPr>
          <w:noProof/>
        </w:rPr>
        <w:fldChar w:fldCharType="end"/>
      </w:r>
    </w:p>
    <w:p w14:paraId="334ED53F" w14:textId="39311D75"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7.5.3.6</w:t>
      </w:r>
      <w:r>
        <w:rPr>
          <w:rFonts w:asciiTheme="minorHAnsi" w:eastAsiaTheme="minorEastAsia" w:hAnsiTheme="minorHAnsi" w:cstheme="minorBidi"/>
          <w:noProof/>
          <w:kern w:val="2"/>
          <w:sz w:val="24"/>
          <w:szCs w:val="24"/>
          <w:lang w:eastAsia="en-GB"/>
          <w14:ligatures w14:val="standardContextual"/>
        </w:rPr>
        <w:tab/>
      </w:r>
      <w:r>
        <w:rPr>
          <w:noProof/>
        </w:rPr>
        <w:t>Reference point HTTP-2 (between the HTTP proxy and the HTTP server)</w:t>
      </w:r>
      <w:r>
        <w:rPr>
          <w:noProof/>
        </w:rPr>
        <w:tab/>
      </w:r>
      <w:r>
        <w:rPr>
          <w:noProof/>
        </w:rPr>
        <w:fldChar w:fldCharType="begin"/>
      </w:r>
      <w:r>
        <w:rPr>
          <w:noProof/>
        </w:rPr>
        <w:instrText xml:space="preserve"> PAGEREF _Toc218104843 \h </w:instrText>
      </w:r>
      <w:r>
        <w:rPr>
          <w:noProof/>
        </w:rPr>
      </w:r>
      <w:r>
        <w:rPr>
          <w:noProof/>
        </w:rPr>
        <w:fldChar w:fldCharType="separate"/>
      </w:r>
      <w:r>
        <w:rPr>
          <w:noProof/>
        </w:rPr>
        <w:t>59</w:t>
      </w:r>
      <w:r>
        <w:rPr>
          <w:noProof/>
        </w:rPr>
        <w:fldChar w:fldCharType="end"/>
      </w:r>
    </w:p>
    <w:p w14:paraId="7257A73A" w14:textId="62C2E973"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7.5.3.7</w:t>
      </w:r>
      <w:r>
        <w:rPr>
          <w:rFonts w:asciiTheme="minorHAnsi" w:eastAsiaTheme="minorEastAsia" w:hAnsiTheme="minorHAnsi" w:cstheme="minorBidi"/>
          <w:noProof/>
          <w:kern w:val="2"/>
          <w:sz w:val="24"/>
          <w:szCs w:val="24"/>
          <w:lang w:eastAsia="en-GB"/>
          <w14:ligatures w14:val="standardContextual"/>
        </w:rPr>
        <w:tab/>
      </w:r>
      <w:r>
        <w:rPr>
          <w:noProof/>
        </w:rPr>
        <w:t>Reference point HTTP-3 (between the HTTP proxy and HTTP proxy)</w:t>
      </w:r>
      <w:r>
        <w:rPr>
          <w:noProof/>
        </w:rPr>
        <w:tab/>
      </w:r>
      <w:r>
        <w:rPr>
          <w:noProof/>
        </w:rPr>
        <w:fldChar w:fldCharType="begin"/>
      </w:r>
      <w:r>
        <w:rPr>
          <w:noProof/>
        </w:rPr>
        <w:instrText xml:space="preserve"> PAGEREF _Toc218104844 \h </w:instrText>
      </w:r>
      <w:r>
        <w:rPr>
          <w:noProof/>
        </w:rPr>
      </w:r>
      <w:r>
        <w:rPr>
          <w:noProof/>
        </w:rPr>
        <w:fldChar w:fldCharType="separate"/>
      </w:r>
      <w:r>
        <w:rPr>
          <w:noProof/>
        </w:rPr>
        <w:t>59</w:t>
      </w:r>
      <w:r>
        <w:rPr>
          <w:noProof/>
        </w:rPr>
        <w:fldChar w:fldCharType="end"/>
      </w:r>
    </w:p>
    <w:p w14:paraId="27B75801" w14:textId="288F6F9B"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7.5.3.8</w:t>
      </w:r>
      <w:r>
        <w:rPr>
          <w:rFonts w:asciiTheme="minorHAnsi" w:eastAsiaTheme="minorEastAsia" w:hAnsiTheme="minorHAnsi" w:cstheme="minorBidi"/>
          <w:noProof/>
          <w:kern w:val="2"/>
          <w:sz w:val="24"/>
          <w:szCs w:val="24"/>
          <w:lang w:eastAsia="en-GB"/>
          <w14:ligatures w14:val="standardContextual"/>
        </w:rPr>
        <w:tab/>
      </w:r>
      <w:r>
        <w:rPr>
          <w:noProof/>
        </w:rPr>
        <w:t>Reference point AAA-1 (between the SIP database and the SIP core)</w:t>
      </w:r>
      <w:r>
        <w:rPr>
          <w:noProof/>
        </w:rPr>
        <w:tab/>
      </w:r>
      <w:r>
        <w:rPr>
          <w:noProof/>
        </w:rPr>
        <w:fldChar w:fldCharType="begin"/>
      </w:r>
      <w:r>
        <w:rPr>
          <w:noProof/>
        </w:rPr>
        <w:instrText xml:space="preserve"> PAGEREF _Toc218104845 \h </w:instrText>
      </w:r>
      <w:r>
        <w:rPr>
          <w:noProof/>
        </w:rPr>
      </w:r>
      <w:r>
        <w:rPr>
          <w:noProof/>
        </w:rPr>
        <w:fldChar w:fldCharType="separate"/>
      </w:r>
      <w:r>
        <w:rPr>
          <w:noProof/>
        </w:rPr>
        <w:t>59</w:t>
      </w:r>
      <w:r>
        <w:rPr>
          <w:noProof/>
        </w:rPr>
        <w:fldChar w:fldCharType="end"/>
      </w:r>
    </w:p>
    <w:p w14:paraId="3FB7E2A0" w14:textId="61964402"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7.5.3.9</w:t>
      </w:r>
      <w:r>
        <w:rPr>
          <w:rFonts w:asciiTheme="minorHAnsi" w:eastAsiaTheme="minorEastAsia" w:hAnsiTheme="minorHAnsi" w:cstheme="minorBidi"/>
          <w:noProof/>
          <w:kern w:val="2"/>
          <w:sz w:val="24"/>
          <w:szCs w:val="24"/>
          <w:lang w:eastAsia="en-GB"/>
          <w14:ligatures w14:val="standardContextual"/>
        </w:rPr>
        <w:tab/>
      </w:r>
      <w:r>
        <w:rPr>
          <w:noProof/>
        </w:rPr>
        <w:t>Reference point AAA-2 (between the SIP core and Diameter proxy)</w:t>
      </w:r>
      <w:r>
        <w:rPr>
          <w:noProof/>
        </w:rPr>
        <w:tab/>
      </w:r>
      <w:r>
        <w:rPr>
          <w:noProof/>
        </w:rPr>
        <w:fldChar w:fldCharType="begin"/>
      </w:r>
      <w:r>
        <w:rPr>
          <w:noProof/>
        </w:rPr>
        <w:instrText xml:space="preserve"> PAGEREF _Toc218104846 \h </w:instrText>
      </w:r>
      <w:r>
        <w:rPr>
          <w:noProof/>
        </w:rPr>
      </w:r>
      <w:r>
        <w:rPr>
          <w:noProof/>
        </w:rPr>
        <w:fldChar w:fldCharType="separate"/>
      </w:r>
      <w:r>
        <w:rPr>
          <w:noProof/>
        </w:rPr>
        <w:t>59</w:t>
      </w:r>
      <w:r>
        <w:rPr>
          <w:noProof/>
        </w:rPr>
        <w:fldChar w:fldCharType="end"/>
      </w:r>
    </w:p>
    <w:p w14:paraId="0C7DD9D0" w14:textId="1AF59640" w:rsidR="00F524A2" w:rsidRDefault="00F524A2">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Identities</w:t>
      </w:r>
      <w:r>
        <w:rPr>
          <w:noProof/>
        </w:rPr>
        <w:tab/>
      </w:r>
      <w:r>
        <w:rPr>
          <w:noProof/>
        </w:rPr>
        <w:fldChar w:fldCharType="begin"/>
      </w:r>
      <w:r>
        <w:rPr>
          <w:noProof/>
        </w:rPr>
        <w:instrText xml:space="preserve"> PAGEREF _Toc218104847 \h </w:instrText>
      </w:r>
      <w:r>
        <w:rPr>
          <w:noProof/>
        </w:rPr>
      </w:r>
      <w:r>
        <w:rPr>
          <w:noProof/>
        </w:rPr>
        <w:fldChar w:fldCharType="separate"/>
      </w:r>
      <w:r>
        <w:rPr>
          <w:noProof/>
        </w:rPr>
        <w:t>59</w:t>
      </w:r>
      <w:r>
        <w:rPr>
          <w:noProof/>
        </w:rPr>
        <w:fldChar w:fldCharType="end"/>
      </w:r>
    </w:p>
    <w:p w14:paraId="5319B131" w14:textId="7068AE71" w:rsidR="00F524A2" w:rsidRDefault="00F524A2">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Application plane</w:t>
      </w:r>
      <w:r>
        <w:rPr>
          <w:noProof/>
        </w:rPr>
        <w:tab/>
      </w:r>
      <w:r>
        <w:rPr>
          <w:noProof/>
        </w:rPr>
        <w:fldChar w:fldCharType="begin"/>
      </w:r>
      <w:r>
        <w:rPr>
          <w:noProof/>
        </w:rPr>
        <w:instrText xml:space="preserve"> PAGEREF _Toc218104848 \h </w:instrText>
      </w:r>
      <w:r>
        <w:rPr>
          <w:noProof/>
        </w:rPr>
      </w:r>
      <w:r>
        <w:rPr>
          <w:noProof/>
        </w:rPr>
        <w:fldChar w:fldCharType="separate"/>
      </w:r>
      <w:r>
        <w:rPr>
          <w:noProof/>
        </w:rPr>
        <w:t>59</w:t>
      </w:r>
      <w:r>
        <w:rPr>
          <w:noProof/>
        </w:rPr>
        <w:fldChar w:fldCharType="end"/>
      </w:r>
    </w:p>
    <w:p w14:paraId="1BAF7A39" w14:textId="78957853"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8.1.1</w:t>
      </w:r>
      <w:r>
        <w:rPr>
          <w:rFonts w:asciiTheme="minorHAnsi" w:eastAsiaTheme="minorEastAsia" w:hAnsiTheme="minorHAnsi" w:cstheme="minorBidi"/>
          <w:noProof/>
          <w:kern w:val="2"/>
          <w:sz w:val="24"/>
          <w:szCs w:val="24"/>
          <w:lang w:eastAsia="en-GB"/>
          <w14:ligatures w14:val="standardContextual"/>
        </w:rPr>
        <w:tab/>
      </w:r>
      <w:r>
        <w:rPr>
          <w:noProof/>
        </w:rPr>
        <w:t>Mission Critical user identity (MC ID)</w:t>
      </w:r>
      <w:r>
        <w:rPr>
          <w:noProof/>
        </w:rPr>
        <w:tab/>
      </w:r>
      <w:r>
        <w:rPr>
          <w:noProof/>
        </w:rPr>
        <w:fldChar w:fldCharType="begin"/>
      </w:r>
      <w:r>
        <w:rPr>
          <w:noProof/>
        </w:rPr>
        <w:instrText xml:space="preserve"> PAGEREF _Toc218104849 \h </w:instrText>
      </w:r>
      <w:r>
        <w:rPr>
          <w:noProof/>
        </w:rPr>
      </w:r>
      <w:r>
        <w:rPr>
          <w:noProof/>
        </w:rPr>
        <w:fldChar w:fldCharType="separate"/>
      </w:r>
      <w:r>
        <w:rPr>
          <w:noProof/>
        </w:rPr>
        <w:t>59</w:t>
      </w:r>
      <w:r>
        <w:rPr>
          <w:noProof/>
        </w:rPr>
        <w:fldChar w:fldCharType="end"/>
      </w:r>
    </w:p>
    <w:p w14:paraId="35F092E2" w14:textId="6F401EE9"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8.1.2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user identity (</w:t>
      </w:r>
      <w:r>
        <w:rPr>
          <w:noProof/>
          <w:lang w:eastAsia="zh-CN"/>
        </w:rPr>
        <w:t xml:space="preserve">MC service </w:t>
      </w:r>
      <w:r>
        <w:rPr>
          <w:noProof/>
        </w:rPr>
        <w:t>ID)</w:t>
      </w:r>
      <w:r>
        <w:rPr>
          <w:noProof/>
        </w:rPr>
        <w:tab/>
      </w:r>
      <w:r>
        <w:rPr>
          <w:noProof/>
        </w:rPr>
        <w:fldChar w:fldCharType="begin"/>
      </w:r>
      <w:r>
        <w:rPr>
          <w:noProof/>
        </w:rPr>
        <w:instrText xml:space="preserve"> PAGEREF _Toc218104850 \h </w:instrText>
      </w:r>
      <w:r>
        <w:rPr>
          <w:noProof/>
        </w:rPr>
      </w:r>
      <w:r>
        <w:rPr>
          <w:noProof/>
        </w:rPr>
        <w:fldChar w:fldCharType="separate"/>
      </w:r>
      <w:r>
        <w:rPr>
          <w:noProof/>
        </w:rPr>
        <w:t>59</w:t>
      </w:r>
      <w:r>
        <w:rPr>
          <w:noProof/>
        </w:rPr>
        <w:fldChar w:fldCharType="end"/>
      </w:r>
    </w:p>
    <w:p w14:paraId="693FA817" w14:textId="0395BA68"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8.1.2a</w:t>
      </w:r>
      <w:r>
        <w:rPr>
          <w:rFonts w:asciiTheme="minorHAnsi" w:eastAsiaTheme="minorEastAsia" w:hAnsiTheme="minorHAnsi" w:cstheme="minorBidi"/>
          <w:noProof/>
          <w:kern w:val="2"/>
          <w:sz w:val="24"/>
          <w:szCs w:val="24"/>
          <w:lang w:eastAsia="en-GB"/>
          <w14:ligatures w14:val="standardContextual"/>
        </w:rPr>
        <w:tab/>
      </w:r>
      <w:r>
        <w:rPr>
          <w:noProof/>
        </w:rPr>
        <w:t>Recording admin and replay service user identity (MCRec ID)</w:t>
      </w:r>
      <w:r>
        <w:rPr>
          <w:noProof/>
        </w:rPr>
        <w:tab/>
      </w:r>
      <w:r>
        <w:rPr>
          <w:noProof/>
        </w:rPr>
        <w:fldChar w:fldCharType="begin"/>
      </w:r>
      <w:r>
        <w:rPr>
          <w:noProof/>
        </w:rPr>
        <w:instrText xml:space="preserve"> PAGEREF _Toc218104851 \h </w:instrText>
      </w:r>
      <w:r>
        <w:rPr>
          <w:noProof/>
        </w:rPr>
      </w:r>
      <w:r>
        <w:rPr>
          <w:noProof/>
        </w:rPr>
        <w:fldChar w:fldCharType="separate"/>
      </w:r>
      <w:r>
        <w:rPr>
          <w:noProof/>
        </w:rPr>
        <w:t>60</w:t>
      </w:r>
      <w:r>
        <w:rPr>
          <w:noProof/>
        </w:rPr>
        <w:fldChar w:fldCharType="end"/>
      </w:r>
    </w:p>
    <w:p w14:paraId="4A2058D7" w14:textId="6E64F00F"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8.1.3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identity (</w:t>
      </w:r>
      <w:r>
        <w:rPr>
          <w:noProof/>
          <w:lang w:eastAsia="zh-CN"/>
        </w:rPr>
        <w:t xml:space="preserve">MC service </w:t>
      </w:r>
      <w:r>
        <w:rPr>
          <w:noProof/>
        </w:rPr>
        <w:t>group ID)</w:t>
      </w:r>
      <w:r>
        <w:rPr>
          <w:noProof/>
        </w:rPr>
        <w:tab/>
      </w:r>
      <w:r>
        <w:rPr>
          <w:noProof/>
        </w:rPr>
        <w:fldChar w:fldCharType="begin"/>
      </w:r>
      <w:r>
        <w:rPr>
          <w:noProof/>
        </w:rPr>
        <w:instrText xml:space="preserve"> PAGEREF _Toc218104852 \h </w:instrText>
      </w:r>
      <w:r>
        <w:rPr>
          <w:noProof/>
        </w:rPr>
      </w:r>
      <w:r>
        <w:rPr>
          <w:noProof/>
        </w:rPr>
        <w:fldChar w:fldCharType="separate"/>
      </w:r>
      <w:r>
        <w:rPr>
          <w:noProof/>
        </w:rPr>
        <w:t>60</w:t>
      </w:r>
      <w:r>
        <w:rPr>
          <w:noProof/>
        </w:rPr>
        <w:fldChar w:fldCharType="end"/>
      </w:r>
    </w:p>
    <w:p w14:paraId="55FD0BD1" w14:textId="68D780D2"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8.1.3.1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_Toc218104853 \h </w:instrText>
      </w:r>
      <w:r>
        <w:rPr>
          <w:noProof/>
        </w:rPr>
      </w:r>
      <w:r>
        <w:rPr>
          <w:noProof/>
        </w:rPr>
        <w:fldChar w:fldCharType="separate"/>
      </w:r>
      <w:r>
        <w:rPr>
          <w:noProof/>
        </w:rPr>
        <w:t>60</w:t>
      </w:r>
      <w:r>
        <w:rPr>
          <w:noProof/>
        </w:rPr>
        <w:fldChar w:fldCharType="end"/>
      </w:r>
    </w:p>
    <w:p w14:paraId="67BB375A" w14:textId="52B85EAD"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8.1.3.2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group ID management (off-network operation)</w:t>
      </w:r>
      <w:r>
        <w:rPr>
          <w:noProof/>
        </w:rPr>
        <w:tab/>
      </w:r>
      <w:r>
        <w:rPr>
          <w:noProof/>
        </w:rPr>
        <w:fldChar w:fldCharType="begin"/>
      </w:r>
      <w:r>
        <w:rPr>
          <w:noProof/>
        </w:rPr>
        <w:instrText xml:space="preserve"> PAGEREF _Toc218104854 \h </w:instrText>
      </w:r>
      <w:r>
        <w:rPr>
          <w:noProof/>
        </w:rPr>
      </w:r>
      <w:r>
        <w:rPr>
          <w:noProof/>
        </w:rPr>
        <w:fldChar w:fldCharType="separate"/>
      </w:r>
      <w:r>
        <w:rPr>
          <w:noProof/>
        </w:rPr>
        <w:t>61</w:t>
      </w:r>
      <w:r>
        <w:rPr>
          <w:noProof/>
        </w:rPr>
        <w:fldChar w:fldCharType="end"/>
      </w:r>
    </w:p>
    <w:p w14:paraId="14475D27" w14:textId="11C7DC4C"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sidRPr="00C14FDD">
        <w:rPr>
          <w:noProof/>
          <w:lang w:val="sv-SE"/>
        </w:rPr>
        <w:t>8.1.4</w:t>
      </w:r>
      <w:r>
        <w:rPr>
          <w:rFonts w:asciiTheme="minorHAnsi" w:eastAsiaTheme="minorEastAsia" w:hAnsiTheme="minorHAnsi" w:cstheme="minorBidi"/>
          <w:noProof/>
          <w:kern w:val="2"/>
          <w:sz w:val="24"/>
          <w:szCs w:val="24"/>
          <w:lang w:eastAsia="en-GB"/>
          <w14:ligatures w14:val="standardContextual"/>
        </w:rPr>
        <w:tab/>
      </w:r>
      <w:r w:rsidRPr="00C14FDD">
        <w:rPr>
          <w:noProof/>
          <w:lang w:val="sv-SE" w:eastAsia="zh-CN"/>
        </w:rPr>
        <w:t>MC system</w:t>
      </w:r>
      <w:r w:rsidRPr="00C14FDD">
        <w:rPr>
          <w:noProof/>
          <w:lang w:val="sv-SE"/>
        </w:rPr>
        <w:t xml:space="preserve"> identity (</w:t>
      </w:r>
      <w:r w:rsidRPr="00C14FDD">
        <w:rPr>
          <w:noProof/>
          <w:lang w:val="sv-SE" w:eastAsia="zh-CN"/>
        </w:rPr>
        <w:t>MC system</w:t>
      </w:r>
      <w:r w:rsidRPr="00C14FDD">
        <w:rPr>
          <w:noProof/>
          <w:lang w:val="sv-SE"/>
        </w:rPr>
        <w:t xml:space="preserve"> ID)</w:t>
      </w:r>
      <w:r>
        <w:rPr>
          <w:noProof/>
        </w:rPr>
        <w:tab/>
      </w:r>
      <w:r>
        <w:rPr>
          <w:noProof/>
        </w:rPr>
        <w:fldChar w:fldCharType="begin"/>
      </w:r>
      <w:r>
        <w:rPr>
          <w:noProof/>
        </w:rPr>
        <w:instrText xml:space="preserve"> PAGEREF _Toc218104855 \h </w:instrText>
      </w:r>
      <w:r>
        <w:rPr>
          <w:noProof/>
        </w:rPr>
      </w:r>
      <w:r>
        <w:rPr>
          <w:noProof/>
        </w:rPr>
        <w:fldChar w:fldCharType="separate"/>
      </w:r>
      <w:r>
        <w:rPr>
          <w:noProof/>
        </w:rPr>
        <w:t>61</w:t>
      </w:r>
      <w:r>
        <w:rPr>
          <w:noProof/>
        </w:rPr>
        <w:fldChar w:fldCharType="end"/>
      </w:r>
    </w:p>
    <w:p w14:paraId="10CD5266" w14:textId="4979DA15"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8.1.5</w:t>
      </w:r>
      <w:r>
        <w:rPr>
          <w:rFonts w:asciiTheme="minorHAnsi" w:eastAsiaTheme="minorEastAsia" w:hAnsiTheme="minorHAnsi" w:cstheme="minorBidi"/>
          <w:noProof/>
          <w:kern w:val="2"/>
          <w:sz w:val="24"/>
          <w:szCs w:val="24"/>
          <w:lang w:eastAsia="en-GB"/>
          <w14:ligatures w14:val="standardContextual"/>
        </w:rPr>
        <w:tab/>
      </w:r>
      <w:r>
        <w:rPr>
          <w:noProof/>
        </w:rPr>
        <w:t>Functional Alias</w:t>
      </w:r>
      <w:r>
        <w:rPr>
          <w:noProof/>
        </w:rPr>
        <w:tab/>
      </w:r>
      <w:r>
        <w:rPr>
          <w:noProof/>
        </w:rPr>
        <w:fldChar w:fldCharType="begin"/>
      </w:r>
      <w:r>
        <w:rPr>
          <w:noProof/>
        </w:rPr>
        <w:instrText xml:space="preserve"> PAGEREF _Toc218104856 \h </w:instrText>
      </w:r>
      <w:r>
        <w:rPr>
          <w:noProof/>
        </w:rPr>
      </w:r>
      <w:r>
        <w:rPr>
          <w:noProof/>
        </w:rPr>
        <w:fldChar w:fldCharType="separate"/>
      </w:r>
      <w:r>
        <w:rPr>
          <w:noProof/>
        </w:rPr>
        <w:t>61</w:t>
      </w:r>
      <w:r>
        <w:rPr>
          <w:noProof/>
        </w:rPr>
        <w:fldChar w:fldCharType="end"/>
      </w:r>
    </w:p>
    <w:p w14:paraId="2FDED37F" w14:textId="0DE3D5BB"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8.1.6</w:t>
      </w:r>
      <w:r>
        <w:rPr>
          <w:rFonts w:asciiTheme="minorHAnsi" w:eastAsiaTheme="minorEastAsia" w:hAnsiTheme="minorHAnsi" w:cstheme="minorBidi"/>
          <w:noProof/>
          <w:kern w:val="2"/>
          <w:sz w:val="24"/>
          <w:szCs w:val="24"/>
          <w:lang w:eastAsia="en-GB"/>
          <w14:ligatures w14:val="standardContextual"/>
        </w:rPr>
        <w:tab/>
      </w:r>
      <w:r>
        <w:rPr>
          <w:noProof/>
        </w:rPr>
        <w:t>MC service UE label</w:t>
      </w:r>
      <w:r>
        <w:rPr>
          <w:noProof/>
        </w:rPr>
        <w:tab/>
      </w:r>
      <w:r>
        <w:rPr>
          <w:noProof/>
        </w:rPr>
        <w:fldChar w:fldCharType="begin"/>
      </w:r>
      <w:r>
        <w:rPr>
          <w:noProof/>
        </w:rPr>
        <w:instrText xml:space="preserve"> PAGEREF _Toc218104857 \h </w:instrText>
      </w:r>
      <w:r>
        <w:rPr>
          <w:noProof/>
        </w:rPr>
      </w:r>
      <w:r>
        <w:rPr>
          <w:noProof/>
        </w:rPr>
        <w:fldChar w:fldCharType="separate"/>
      </w:r>
      <w:r>
        <w:rPr>
          <w:noProof/>
        </w:rPr>
        <w:t>62</w:t>
      </w:r>
      <w:r>
        <w:rPr>
          <w:noProof/>
        </w:rPr>
        <w:fldChar w:fldCharType="end"/>
      </w:r>
    </w:p>
    <w:p w14:paraId="12646AB5" w14:textId="453E817A"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8.1.7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_Toc218104858 \h </w:instrText>
      </w:r>
      <w:r>
        <w:rPr>
          <w:noProof/>
        </w:rPr>
      </w:r>
      <w:r>
        <w:rPr>
          <w:noProof/>
        </w:rPr>
        <w:fldChar w:fldCharType="separate"/>
      </w:r>
      <w:r>
        <w:rPr>
          <w:noProof/>
        </w:rPr>
        <w:t>62</w:t>
      </w:r>
      <w:r>
        <w:rPr>
          <w:noProof/>
        </w:rPr>
        <w:fldChar w:fldCharType="end"/>
      </w:r>
    </w:p>
    <w:p w14:paraId="315E64BE" w14:textId="476AC3CE" w:rsidR="00F524A2" w:rsidRDefault="00F524A2">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SIP signalling control plane</w:t>
      </w:r>
      <w:r>
        <w:rPr>
          <w:noProof/>
        </w:rPr>
        <w:tab/>
      </w:r>
      <w:r>
        <w:rPr>
          <w:noProof/>
        </w:rPr>
        <w:fldChar w:fldCharType="begin"/>
      </w:r>
      <w:r>
        <w:rPr>
          <w:noProof/>
        </w:rPr>
        <w:instrText xml:space="preserve"> PAGEREF _Toc218104859 \h </w:instrText>
      </w:r>
      <w:r>
        <w:rPr>
          <w:noProof/>
        </w:rPr>
      </w:r>
      <w:r>
        <w:rPr>
          <w:noProof/>
        </w:rPr>
        <w:fldChar w:fldCharType="separate"/>
      </w:r>
      <w:r>
        <w:rPr>
          <w:noProof/>
        </w:rPr>
        <w:t>62</w:t>
      </w:r>
      <w:r>
        <w:rPr>
          <w:noProof/>
        </w:rPr>
        <w:fldChar w:fldCharType="end"/>
      </w:r>
    </w:p>
    <w:p w14:paraId="0D4B8F57" w14:textId="29323554" w:rsidR="00F524A2" w:rsidRDefault="00F524A2">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Relationship between identities in different planes</w:t>
      </w:r>
      <w:r>
        <w:rPr>
          <w:noProof/>
        </w:rPr>
        <w:tab/>
      </w:r>
      <w:r>
        <w:rPr>
          <w:noProof/>
        </w:rPr>
        <w:fldChar w:fldCharType="begin"/>
      </w:r>
      <w:r>
        <w:rPr>
          <w:noProof/>
        </w:rPr>
        <w:instrText xml:space="preserve"> PAGEREF _Toc218104860 \h </w:instrText>
      </w:r>
      <w:r>
        <w:rPr>
          <w:noProof/>
        </w:rPr>
      </w:r>
      <w:r>
        <w:rPr>
          <w:noProof/>
        </w:rPr>
        <w:fldChar w:fldCharType="separate"/>
      </w:r>
      <w:r>
        <w:rPr>
          <w:noProof/>
        </w:rPr>
        <w:t>63</w:t>
      </w:r>
      <w:r>
        <w:rPr>
          <w:noProof/>
        </w:rPr>
        <w:fldChar w:fldCharType="end"/>
      </w:r>
    </w:p>
    <w:p w14:paraId="26C6A691" w14:textId="1D304A63"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8.3.1</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ID and public user identity</w:t>
      </w:r>
      <w:r>
        <w:rPr>
          <w:noProof/>
        </w:rPr>
        <w:tab/>
      </w:r>
      <w:r>
        <w:rPr>
          <w:noProof/>
        </w:rPr>
        <w:fldChar w:fldCharType="begin"/>
      </w:r>
      <w:r>
        <w:rPr>
          <w:noProof/>
        </w:rPr>
        <w:instrText xml:space="preserve"> PAGEREF _Toc218104861 \h </w:instrText>
      </w:r>
      <w:r>
        <w:rPr>
          <w:noProof/>
        </w:rPr>
      </w:r>
      <w:r>
        <w:rPr>
          <w:noProof/>
        </w:rPr>
        <w:fldChar w:fldCharType="separate"/>
      </w:r>
      <w:r>
        <w:rPr>
          <w:noProof/>
        </w:rPr>
        <w:t>63</w:t>
      </w:r>
      <w:r>
        <w:rPr>
          <w:noProof/>
        </w:rPr>
        <w:fldChar w:fldCharType="end"/>
      </w:r>
    </w:p>
    <w:p w14:paraId="2DF0D7BA" w14:textId="7C41A6F4"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8.3.2</w:t>
      </w:r>
      <w:r>
        <w:rPr>
          <w:rFonts w:asciiTheme="minorHAnsi" w:eastAsiaTheme="minorEastAsia" w:hAnsiTheme="minorHAnsi" w:cstheme="minorBidi"/>
          <w:noProof/>
          <w:kern w:val="2"/>
          <w:sz w:val="24"/>
          <w:szCs w:val="24"/>
          <w:lang w:eastAsia="en-GB"/>
          <w14:ligatures w14:val="standardContextual"/>
        </w:rPr>
        <w:tab/>
      </w:r>
      <w:r>
        <w:rPr>
          <w:noProof/>
        </w:rPr>
        <w:t xml:space="preserve">Relationship between </w:t>
      </w:r>
      <w:r>
        <w:rPr>
          <w:noProof/>
          <w:lang w:eastAsia="zh-CN"/>
        </w:rPr>
        <w:t xml:space="preserve">MC service </w:t>
      </w:r>
      <w:r>
        <w:rPr>
          <w:noProof/>
        </w:rPr>
        <w:t>group ID and public service identity</w:t>
      </w:r>
      <w:r>
        <w:rPr>
          <w:noProof/>
        </w:rPr>
        <w:tab/>
      </w:r>
      <w:r>
        <w:rPr>
          <w:noProof/>
        </w:rPr>
        <w:fldChar w:fldCharType="begin"/>
      </w:r>
      <w:r>
        <w:rPr>
          <w:noProof/>
        </w:rPr>
        <w:instrText xml:space="preserve"> PAGEREF _Toc218104862 \h </w:instrText>
      </w:r>
      <w:r>
        <w:rPr>
          <w:noProof/>
        </w:rPr>
      </w:r>
      <w:r>
        <w:rPr>
          <w:noProof/>
        </w:rPr>
        <w:fldChar w:fldCharType="separate"/>
      </w:r>
      <w:r>
        <w:rPr>
          <w:noProof/>
        </w:rPr>
        <w:t>63</w:t>
      </w:r>
      <w:r>
        <w:rPr>
          <w:noProof/>
        </w:rPr>
        <w:fldChar w:fldCharType="end"/>
      </w:r>
    </w:p>
    <w:p w14:paraId="0B90C640" w14:textId="1E3E15F3" w:rsidR="00F524A2" w:rsidRDefault="00F524A2">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Application of functional model to deployments</w:t>
      </w:r>
      <w:r>
        <w:rPr>
          <w:noProof/>
        </w:rPr>
        <w:tab/>
      </w:r>
      <w:r>
        <w:rPr>
          <w:noProof/>
        </w:rPr>
        <w:fldChar w:fldCharType="begin"/>
      </w:r>
      <w:r>
        <w:rPr>
          <w:noProof/>
        </w:rPr>
        <w:instrText xml:space="preserve"> PAGEREF _Toc218104863 \h </w:instrText>
      </w:r>
      <w:r>
        <w:rPr>
          <w:noProof/>
        </w:rPr>
      </w:r>
      <w:r>
        <w:rPr>
          <w:noProof/>
        </w:rPr>
        <w:fldChar w:fldCharType="separate"/>
      </w:r>
      <w:r>
        <w:rPr>
          <w:noProof/>
        </w:rPr>
        <w:t>64</w:t>
      </w:r>
      <w:r>
        <w:rPr>
          <w:noProof/>
        </w:rPr>
        <w:fldChar w:fldCharType="end"/>
      </w:r>
    </w:p>
    <w:p w14:paraId="4C124A42" w14:textId="7634C295" w:rsidR="00F524A2" w:rsidRDefault="00F524A2">
      <w:pPr>
        <w:pStyle w:val="TOC2"/>
        <w:rPr>
          <w:rFonts w:asciiTheme="minorHAnsi" w:eastAsiaTheme="minorEastAsia" w:hAnsiTheme="minorHAnsi" w:cstheme="minorBidi"/>
          <w:noProof/>
          <w:kern w:val="2"/>
          <w:sz w:val="24"/>
          <w:szCs w:val="24"/>
          <w:lang w:eastAsia="en-GB"/>
          <w14:ligatures w14:val="standardContextual"/>
        </w:rPr>
      </w:pPr>
      <w:r>
        <w:rPr>
          <w:noProof/>
        </w:rPr>
        <w:t>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_Toc218104864 \h </w:instrText>
      </w:r>
      <w:r>
        <w:rPr>
          <w:noProof/>
        </w:rPr>
      </w:r>
      <w:r>
        <w:rPr>
          <w:noProof/>
        </w:rPr>
        <w:fldChar w:fldCharType="separate"/>
      </w:r>
      <w:r>
        <w:rPr>
          <w:noProof/>
        </w:rPr>
        <w:t>64</w:t>
      </w:r>
      <w:r>
        <w:rPr>
          <w:noProof/>
        </w:rPr>
        <w:fldChar w:fldCharType="end"/>
      </w:r>
    </w:p>
    <w:p w14:paraId="74B7AAFA" w14:textId="238B094A" w:rsidR="00F524A2" w:rsidRDefault="00F524A2">
      <w:pPr>
        <w:pStyle w:val="TOC2"/>
        <w:rPr>
          <w:rFonts w:asciiTheme="minorHAnsi" w:eastAsiaTheme="minorEastAsia" w:hAnsiTheme="minorHAnsi" w:cstheme="minorBidi"/>
          <w:noProof/>
          <w:kern w:val="2"/>
          <w:sz w:val="24"/>
          <w:szCs w:val="24"/>
          <w:lang w:eastAsia="en-GB"/>
          <w14:ligatures w14:val="standardContextual"/>
        </w:rPr>
      </w:pPr>
      <w:r>
        <w:rPr>
          <w:noProof/>
        </w:rPr>
        <w:t>9.2</w:t>
      </w:r>
      <w:r>
        <w:rPr>
          <w:rFonts w:asciiTheme="minorHAnsi" w:eastAsiaTheme="minorEastAsia" w:hAnsiTheme="minorHAnsi" w:cstheme="minorBidi"/>
          <w:noProof/>
          <w:kern w:val="2"/>
          <w:sz w:val="24"/>
          <w:szCs w:val="24"/>
          <w:lang w:eastAsia="en-GB"/>
          <w14:ligatures w14:val="standardContextual"/>
        </w:rPr>
        <w:tab/>
      </w:r>
      <w:r>
        <w:rPr>
          <w:noProof/>
        </w:rPr>
        <w:t>Architecture model and deployment scenarios for on-network operations</w:t>
      </w:r>
      <w:r>
        <w:rPr>
          <w:noProof/>
        </w:rPr>
        <w:tab/>
      </w:r>
      <w:r>
        <w:rPr>
          <w:noProof/>
        </w:rPr>
        <w:fldChar w:fldCharType="begin"/>
      </w:r>
      <w:r>
        <w:rPr>
          <w:noProof/>
        </w:rPr>
        <w:instrText xml:space="preserve"> PAGEREF _Toc218104865 \h </w:instrText>
      </w:r>
      <w:r>
        <w:rPr>
          <w:noProof/>
        </w:rPr>
      </w:r>
      <w:r>
        <w:rPr>
          <w:noProof/>
        </w:rPr>
        <w:fldChar w:fldCharType="separate"/>
      </w:r>
      <w:r>
        <w:rPr>
          <w:noProof/>
        </w:rPr>
        <w:t>64</w:t>
      </w:r>
      <w:r>
        <w:rPr>
          <w:noProof/>
        </w:rPr>
        <w:fldChar w:fldCharType="end"/>
      </w:r>
    </w:p>
    <w:p w14:paraId="45273354" w14:textId="6A784928"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9.2.1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w:t>
      </w:r>
      <w:r>
        <w:rPr>
          <w:noProof/>
        </w:rPr>
        <w:tab/>
      </w:r>
      <w:r>
        <w:rPr>
          <w:noProof/>
        </w:rPr>
        <w:fldChar w:fldCharType="begin"/>
      </w:r>
      <w:r>
        <w:rPr>
          <w:noProof/>
        </w:rPr>
        <w:instrText xml:space="preserve"> PAGEREF _Toc218104866 \h </w:instrText>
      </w:r>
      <w:r>
        <w:rPr>
          <w:noProof/>
        </w:rPr>
      </w:r>
      <w:r>
        <w:rPr>
          <w:noProof/>
        </w:rPr>
        <w:fldChar w:fldCharType="separate"/>
      </w:r>
      <w:r>
        <w:rPr>
          <w:noProof/>
        </w:rPr>
        <w:t>64</w:t>
      </w:r>
      <w:r>
        <w:rPr>
          <w:noProof/>
        </w:rPr>
        <w:fldChar w:fldCharType="end"/>
      </w:r>
    </w:p>
    <w:p w14:paraId="0BE8F6C2" w14:textId="388F8794"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9.2.1.1</w:t>
      </w:r>
      <w:r>
        <w:rPr>
          <w:rFonts w:asciiTheme="minorHAnsi" w:eastAsiaTheme="minorEastAsia" w:hAnsiTheme="minorHAnsi" w:cstheme="minorBidi"/>
          <w:noProof/>
          <w:kern w:val="2"/>
          <w:sz w:val="24"/>
          <w:szCs w:val="24"/>
          <w:lang w:eastAsia="en-GB"/>
          <w14:ligatures w14:val="standardContextual"/>
        </w:rPr>
        <w:tab/>
      </w:r>
      <w:r>
        <w:rPr>
          <w:noProof/>
        </w:rPr>
        <w:t>On-network architectural model diagram</w:t>
      </w:r>
      <w:r>
        <w:rPr>
          <w:noProof/>
        </w:rPr>
        <w:tab/>
      </w:r>
      <w:r>
        <w:rPr>
          <w:noProof/>
        </w:rPr>
        <w:fldChar w:fldCharType="begin"/>
      </w:r>
      <w:r>
        <w:rPr>
          <w:noProof/>
        </w:rPr>
        <w:instrText xml:space="preserve"> PAGEREF _Toc218104867 \h </w:instrText>
      </w:r>
      <w:r>
        <w:rPr>
          <w:noProof/>
        </w:rPr>
      </w:r>
      <w:r>
        <w:rPr>
          <w:noProof/>
        </w:rPr>
        <w:fldChar w:fldCharType="separate"/>
      </w:r>
      <w:r>
        <w:rPr>
          <w:noProof/>
        </w:rPr>
        <w:t>64</w:t>
      </w:r>
      <w:r>
        <w:rPr>
          <w:noProof/>
        </w:rPr>
        <w:fldChar w:fldCharType="end"/>
      </w:r>
    </w:p>
    <w:p w14:paraId="034F30C5" w14:textId="6D105B38"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9.2.1.2</w:t>
      </w:r>
      <w:r>
        <w:rPr>
          <w:rFonts w:asciiTheme="minorHAnsi" w:eastAsiaTheme="minorEastAsia" w:hAnsiTheme="minorHAnsi" w:cstheme="minorBidi"/>
          <w:noProof/>
          <w:kern w:val="2"/>
          <w:sz w:val="24"/>
          <w:szCs w:val="24"/>
          <w:lang w:eastAsia="en-GB"/>
          <w14:ligatures w14:val="standardContextual"/>
        </w:rPr>
        <w:tab/>
      </w:r>
      <w:r>
        <w:rPr>
          <w:noProof/>
        </w:rPr>
        <w:t>Application services layer</w:t>
      </w:r>
      <w:r>
        <w:rPr>
          <w:noProof/>
        </w:rPr>
        <w:tab/>
      </w:r>
      <w:r>
        <w:rPr>
          <w:noProof/>
        </w:rPr>
        <w:fldChar w:fldCharType="begin"/>
      </w:r>
      <w:r>
        <w:rPr>
          <w:noProof/>
        </w:rPr>
        <w:instrText xml:space="preserve"> PAGEREF _Toc218104868 \h </w:instrText>
      </w:r>
      <w:r>
        <w:rPr>
          <w:noProof/>
        </w:rPr>
      </w:r>
      <w:r>
        <w:rPr>
          <w:noProof/>
        </w:rPr>
        <w:fldChar w:fldCharType="separate"/>
      </w:r>
      <w:r>
        <w:rPr>
          <w:noProof/>
        </w:rPr>
        <w:t>65</w:t>
      </w:r>
      <w:r>
        <w:rPr>
          <w:noProof/>
        </w:rPr>
        <w:fldChar w:fldCharType="end"/>
      </w:r>
    </w:p>
    <w:p w14:paraId="100EA333" w14:textId="7D4405A3"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9.2.1.2.1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_Toc218104869 \h </w:instrText>
      </w:r>
      <w:r>
        <w:rPr>
          <w:noProof/>
        </w:rPr>
      </w:r>
      <w:r>
        <w:rPr>
          <w:noProof/>
        </w:rPr>
        <w:fldChar w:fldCharType="separate"/>
      </w:r>
      <w:r>
        <w:rPr>
          <w:noProof/>
        </w:rPr>
        <w:t>65</w:t>
      </w:r>
      <w:r>
        <w:rPr>
          <w:noProof/>
        </w:rPr>
        <w:fldChar w:fldCharType="end"/>
      </w:r>
    </w:p>
    <w:p w14:paraId="1C97A6C3" w14:textId="526E954B"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9.2.1.2.2</w:t>
      </w:r>
      <w:r>
        <w:rPr>
          <w:rFonts w:asciiTheme="minorHAnsi" w:eastAsiaTheme="minorEastAsia" w:hAnsiTheme="minorHAnsi" w:cstheme="minorBidi"/>
          <w:noProof/>
          <w:kern w:val="2"/>
          <w:sz w:val="24"/>
          <w:szCs w:val="24"/>
          <w:lang w:eastAsia="en-GB"/>
          <w14:ligatures w14:val="standardContextual"/>
        </w:rPr>
        <w:tab/>
      </w:r>
      <w:r>
        <w:rPr>
          <w:noProof/>
        </w:rPr>
        <w:t>Common services core</w:t>
      </w:r>
      <w:r>
        <w:rPr>
          <w:noProof/>
        </w:rPr>
        <w:tab/>
      </w:r>
      <w:r>
        <w:rPr>
          <w:noProof/>
        </w:rPr>
        <w:fldChar w:fldCharType="begin"/>
      </w:r>
      <w:r>
        <w:rPr>
          <w:noProof/>
        </w:rPr>
        <w:instrText xml:space="preserve"> PAGEREF _Toc218104870 \h </w:instrText>
      </w:r>
      <w:r>
        <w:rPr>
          <w:noProof/>
        </w:rPr>
      </w:r>
      <w:r>
        <w:rPr>
          <w:noProof/>
        </w:rPr>
        <w:fldChar w:fldCharType="separate"/>
      </w:r>
      <w:r>
        <w:rPr>
          <w:noProof/>
        </w:rPr>
        <w:t>65</w:t>
      </w:r>
      <w:r>
        <w:rPr>
          <w:noProof/>
        </w:rPr>
        <w:fldChar w:fldCharType="end"/>
      </w:r>
    </w:p>
    <w:p w14:paraId="00E5390C" w14:textId="61F5F4EA"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9.2.1.2.3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w:t>
      </w:r>
      <w:r>
        <w:rPr>
          <w:noProof/>
          <w:lang w:eastAsia="zh-CN"/>
        </w:rPr>
        <w:t>s</w:t>
      </w:r>
      <w:r>
        <w:rPr>
          <w:noProof/>
        </w:rPr>
        <w:tab/>
      </w:r>
      <w:r>
        <w:rPr>
          <w:noProof/>
        </w:rPr>
        <w:fldChar w:fldCharType="begin"/>
      </w:r>
      <w:r>
        <w:rPr>
          <w:noProof/>
        </w:rPr>
        <w:instrText xml:space="preserve"> PAGEREF _Toc218104871 \h </w:instrText>
      </w:r>
      <w:r>
        <w:rPr>
          <w:noProof/>
        </w:rPr>
      </w:r>
      <w:r>
        <w:rPr>
          <w:noProof/>
        </w:rPr>
        <w:fldChar w:fldCharType="separate"/>
      </w:r>
      <w:r>
        <w:rPr>
          <w:noProof/>
        </w:rPr>
        <w:t>65</w:t>
      </w:r>
      <w:r>
        <w:rPr>
          <w:noProof/>
        </w:rPr>
        <w:fldChar w:fldCharType="end"/>
      </w:r>
    </w:p>
    <w:p w14:paraId="74CA294B" w14:textId="434EF000"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9.2.1.3</w:t>
      </w:r>
      <w:r>
        <w:rPr>
          <w:rFonts w:asciiTheme="minorHAnsi" w:eastAsiaTheme="minorEastAsia" w:hAnsiTheme="minorHAnsi" w:cstheme="minorBidi"/>
          <w:noProof/>
          <w:kern w:val="2"/>
          <w:sz w:val="24"/>
          <w:szCs w:val="24"/>
          <w:lang w:eastAsia="en-GB"/>
          <w14:ligatures w14:val="standardContextual"/>
        </w:rPr>
        <w:tab/>
      </w:r>
      <w:r>
        <w:rPr>
          <w:noProof/>
        </w:rPr>
        <w:t>SIP core</w:t>
      </w:r>
      <w:r>
        <w:rPr>
          <w:noProof/>
        </w:rPr>
        <w:tab/>
      </w:r>
      <w:r>
        <w:rPr>
          <w:noProof/>
        </w:rPr>
        <w:fldChar w:fldCharType="begin"/>
      </w:r>
      <w:r>
        <w:rPr>
          <w:noProof/>
        </w:rPr>
        <w:instrText xml:space="preserve"> PAGEREF _Toc218104872 \h </w:instrText>
      </w:r>
      <w:r>
        <w:rPr>
          <w:noProof/>
        </w:rPr>
      </w:r>
      <w:r>
        <w:rPr>
          <w:noProof/>
        </w:rPr>
        <w:fldChar w:fldCharType="separate"/>
      </w:r>
      <w:r>
        <w:rPr>
          <w:noProof/>
        </w:rPr>
        <w:t>65</w:t>
      </w:r>
      <w:r>
        <w:rPr>
          <w:noProof/>
        </w:rPr>
        <w:fldChar w:fldCharType="end"/>
      </w:r>
    </w:p>
    <w:p w14:paraId="0A9F1B56" w14:textId="0AC9A94E"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9.2.1.4</w:t>
      </w:r>
      <w:r>
        <w:rPr>
          <w:rFonts w:asciiTheme="minorHAnsi" w:eastAsiaTheme="minorEastAsia" w:hAnsiTheme="minorHAnsi" w:cstheme="minorBidi"/>
          <w:noProof/>
          <w:kern w:val="2"/>
          <w:sz w:val="24"/>
          <w:szCs w:val="24"/>
          <w:lang w:eastAsia="en-GB"/>
          <w14:ligatures w14:val="standardContextual"/>
        </w:rPr>
        <w:tab/>
      </w:r>
      <w:r>
        <w:rPr>
          <w:noProof/>
        </w:rPr>
        <w:t>EPS</w:t>
      </w:r>
      <w:r>
        <w:rPr>
          <w:noProof/>
        </w:rPr>
        <w:tab/>
      </w:r>
      <w:r>
        <w:rPr>
          <w:noProof/>
        </w:rPr>
        <w:fldChar w:fldCharType="begin"/>
      </w:r>
      <w:r>
        <w:rPr>
          <w:noProof/>
        </w:rPr>
        <w:instrText xml:space="preserve"> PAGEREF _Toc218104873 \h </w:instrText>
      </w:r>
      <w:r>
        <w:rPr>
          <w:noProof/>
        </w:rPr>
      </w:r>
      <w:r>
        <w:rPr>
          <w:noProof/>
        </w:rPr>
        <w:fldChar w:fldCharType="separate"/>
      </w:r>
      <w:r>
        <w:rPr>
          <w:noProof/>
        </w:rPr>
        <w:t>65</w:t>
      </w:r>
      <w:r>
        <w:rPr>
          <w:noProof/>
        </w:rPr>
        <w:fldChar w:fldCharType="end"/>
      </w:r>
    </w:p>
    <w:p w14:paraId="14E85F47" w14:textId="4ECA8155"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9.2.1.5</w:t>
      </w:r>
      <w:r>
        <w:rPr>
          <w:rFonts w:asciiTheme="minorHAnsi" w:eastAsiaTheme="minorEastAsia" w:hAnsiTheme="minorHAnsi" w:cstheme="minorBidi"/>
          <w:noProof/>
          <w:kern w:val="2"/>
          <w:sz w:val="24"/>
          <w:szCs w:val="24"/>
          <w:lang w:eastAsia="en-GB"/>
          <w14:ligatures w14:val="standardContextual"/>
        </w:rPr>
        <w:tab/>
      </w:r>
      <w:r>
        <w:rPr>
          <w:noProof/>
        </w:rPr>
        <w:t>UE 1</w:t>
      </w:r>
      <w:r>
        <w:rPr>
          <w:noProof/>
        </w:rPr>
        <w:tab/>
      </w:r>
      <w:r>
        <w:rPr>
          <w:noProof/>
        </w:rPr>
        <w:fldChar w:fldCharType="begin"/>
      </w:r>
      <w:r>
        <w:rPr>
          <w:noProof/>
        </w:rPr>
        <w:instrText xml:space="preserve"> PAGEREF _Toc218104874 \h </w:instrText>
      </w:r>
      <w:r>
        <w:rPr>
          <w:noProof/>
        </w:rPr>
      </w:r>
      <w:r>
        <w:rPr>
          <w:noProof/>
        </w:rPr>
        <w:fldChar w:fldCharType="separate"/>
      </w:r>
      <w:r>
        <w:rPr>
          <w:noProof/>
        </w:rPr>
        <w:t>65</w:t>
      </w:r>
      <w:r>
        <w:rPr>
          <w:noProof/>
        </w:rPr>
        <w:fldChar w:fldCharType="end"/>
      </w:r>
    </w:p>
    <w:p w14:paraId="319BE0A4" w14:textId="105994BA"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9.2.1.6</w:t>
      </w:r>
      <w:r>
        <w:rPr>
          <w:rFonts w:asciiTheme="minorHAnsi" w:eastAsiaTheme="minorEastAsia" w:hAnsiTheme="minorHAnsi" w:cstheme="minorBidi"/>
          <w:noProof/>
          <w:kern w:val="2"/>
          <w:sz w:val="24"/>
          <w:szCs w:val="24"/>
          <w:lang w:eastAsia="en-GB"/>
          <w14:ligatures w14:val="standardContextual"/>
        </w:rPr>
        <w:tab/>
      </w:r>
      <w:r>
        <w:rPr>
          <w:noProof/>
        </w:rPr>
        <w:t>UE 2</w:t>
      </w:r>
      <w:r>
        <w:rPr>
          <w:noProof/>
        </w:rPr>
        <w:tab/>
      </w:r>
      <w:r>
        <w:rPr>
          <w:noProof/>
        </w:rPr>
        <w:fldChar w:fldCharType="begin"/>
      </w:r>
      <w:r>
        <w:rPr>
          <w:noProof/>
        </w:rPr>
        <w:instrText xml:space="preserve"> PAGEREF _Toc218104875 \h </w:instrText>
      </w:r>
      <w:r>
        <w:rPr>
          <w:noProof/>
        </w:rPr>
      </w:r>
      <w:r>
        <w:rPr>
          <w:noProof/>
        </w:rPr>
        <w:fldChar w:fldCharType="separate"/>
      </w:r>
      <w:r>
        <w:rPr>
          <w:noProof/>
        </w:rPr>
        <w:t>65</w:t>
      </w:r>
      <w:r>
        <w:rPr>
          <w:noProof/>
        </w:rPr>
        <w:fldChar w:fldCharType="end"/>
      </w:r>
    </w:p>
    <w:p w14:paraId="4405AFBF" w14:textId="505C9F81"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9.2.2</w:t>
      </w:r>
      <w:r>
        <w:rPr>
          <w:rFonts w:asciiTheme="minorHAnsi" w:eastAsiaTheme="minorEastAsia" w:hAnsiTheme="minorHAnsi" w:cstheme="minorBidi"/>
          <w:noProof/>
          <w:kern w:val="2"/>
          <w:sz w:val="24"/>
          <w:szCs w:val="24"/>
          <w:lang w:eastAsia="en-GB"/>
          <w14:ligatures w14:val="standardContextual"/>
        </w:rPr>
        <w:tab/>
      </w:r>
      <w:r>
        <w:rPr>
          <w:noProof/>
        </w:rPr>
        <w:t>Deployment scenarios</w:t>
      </w:r>
      <w:r>
        <w:rPr>
          <w:noProof/>
        </w:rPr>
        <w:tab/>
      </w:r>
      <w:r>
        <w:rPr>
          <w:noProof/>
        </w:rPr>
        <w:fldChar w:fldCharType="begin"/>
      </w:r>
      <w:r>
        <w:rPr>
          <w:noProof/>
        </w:rPr>
        <w:instrText xml:space="preserve"> PAGEREF _Toc218104876 \h </w:instrText>
      </w:r>
      <w:r>
        <w:rPr>
          <w:noProof/>
        </w:rPr>
      </w:r>
      <w:r>
        <w:rPr>
          <w:noProof/>
        </w:rPr>
        <w:fldChar w:fldCharType="separate"/>
      </w:r>
      <w:r>
        <w:rPr>
          <w:noProof/>
        </w:rPr>
        <w:t>66</w:t>
      </w:r>
      <w:r>
        <w:rPr>
          <w:noProof/>
        </w:rPr>
        <w:fldChar w:fldCharType="end"/>
      </w:r>
    </w:p>
    <w:p w14:paraId="293406C2" w14:textId="415DA92E"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9.2.2.1</w:t>
      </w:r>
      <w:r>
        <w:rPr>
          <w:rFonts w:asciiTheme="minorHAnsi" w:eastAsiaTheme="minorEastAsia" w:hAnsiTheme="minorHAnsi" w:cstheme="minorBidi"/>
          <w:noProof/>
          <w:kern w:val="2"/>
          <w:sz w:val="24"/>
          <w:szCs w:val="24"/>
          <w:lang w:eastAsia="en-GB"/>
          <w14:ligatures w14:val="standardContextual"/>
        </w:rPr>
        <w:tab/>
      </w:r>
      <w:r>
        <w:rPr>
          <w:noProof/>
        </w:rPr>
        <w:t xml:space="preserve">Administration of </w:t>
      </w:r>
      <w:r>
        <w:rPr>
          <w:noProof/>
          <w:lang w:eastAsia="zh-CN"/>
        </w:rPr>
        <w:t>MC</w:t>
      </w:r>
      <w:r>
        <w:rPr>
          <w:noProof/>
        </w:rPr>
        <w:t xml:space="preserve"> service, SIP core and EPS</w:t>
      </w:r>
      <w:r>
        <w:rPr>
          <w:noProof/>
        </w:rPr>
        <w:tab/>
      </w:r>
      <w:r>
        <w:rPr>
          <w:noProof/>
        </w:rPr>
        <w:fldChar w:fldCharType="begin"/>
      </w:r>
      <w:r>
        <w:rPr>
          <w:noProof/>
        </w:rPr>
        <w:instrText xml:space="preserve"> PAGEREF _Toc218104877 \h </w:instrText>
      </w:r>
      <w:r>
        <w:rPr>
          <w:noProof/>
        </w:rPr>
      </w:r>
      <w:r>
        <w:rPr>
          <w:noProof/>
        </w:rPr>
        <w:fldChar w:fldCharType="separate"/>
      </w:r>
      <w:r>
        <w:rPr>
          <w:noProof/>
        </w:rPr>
        <w:t>66</w:t>
      </w:r>
      <w:r>
        <w:rPr>
          <w:noProof/>
        </w:rPr>
        <w:fldChar w:fldCharType="end"/>
      </w:r>
    </w:p>
    <w:p w14:paraId="4BF4082F" w14:textId="13191C62"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9.2.2.1.1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_Toc218104878 \h </w:instrText>
      </w:r>
      <w:r>
        <w:rPr>
          <w:noProof/>
        </w:rPr>
      </w:r>
      <w:r>
        <w:rPr>
          <w:noProof/>
        </w:rPr>
        <w:fldChar w:fldCharType="separate"/>
      </w:r>
      <w:r>
        <w:rPr>
          <w:noProof/>
        </w:rPr>
        <w:t>66</w:t>
      </w:r>
      <w:r>
        <w:rPr>
          <w:noProof/>
        </w:rPr>
        <w:fldChar w:fldCharType="end"/>
      </w:r>
    </w:p>
    <w:p w14:paraId="6BEAC664" w14:textId="24434A83"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9.2.2.1.2</w:t>
      </w:r>
      <w:r>
        <w:rPr>
          <w:rFonts w:asciiTheme="minorHAnsi" w:eastAsiaTheme="minorEastAsia" w:hAnsiTheme="minorHAnsi" w:cstheme="minorBidi"/>
          <w:noProof/>
          <w:kern w:val="2"/>
          <w:sz w:val="24"/>
          <w:szCs w:val="24"/>
          <w:lang w:eastAsia="en-GB"/>
          <w14:ligatures w14:val="standardContextual"/>
        </w:rPr>
        <w:tab/>
      </w:r>
      <w:r>
        <w:rPr>
          <w:noProof/>
        </w:rPr>
        <w:t>Common administration of all planes</w:t>
      </w:r>
      <w:r>
        <w:rPr>
          <w:noProof/>
        </w:rPr>
        <w:tab/>
      </w:r>
      <w:r>
        <w:rPr>
          <w:noProof/>
        </w:rPr>
        <w:fldChar w:fldCharType="begin"/>
      </w:r>
      <w:r>
        <w:rPr>
          <w:noProof/>
        </w:rPr>
        <w:instrText xml:space="preserve"> PAGEREF _Toc218104879 \h </w:instrText>
      </w:r>
      <w:r>
        <w:rPr>
          <w:noProof/>
        </w:rPr>
      </w:r>
      <w:r>
        <w:rPr>
          <w:noProof/>
        </w:rPr>
        <w:fldChar w:fldCharType="separate"/>
      </w:r>
      <w:r>
        <w:rPr>
          <w:noProof/>
        </w:rPr>
        <w:t>66</w:t>
      </w:r>
      <w:r>
        <w:rPr>
          <w:noProof/>
        </w:rPr>
        <w:fldChar w:fldCharType="end"/>
      </w:r>
    </w:p>
    <w:p w14:paraId="28C9E9EF" w14:textId="749961C4"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9.2.2.1.3</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separate from SIP core and EPS</w:t>
      </w:r>
      <w:r>
        <w:rPr>
          <w:noProof/>
        </w:rPr>
        <w:tab/>
      </w:r>
      <w:r>
        <w:rPr>
          <w:noProof/>
        </w:rPr>
        <w:fldChar w:fldCharType="begin"/>
      </w:r>
      <w:r>
        <w:rPr>
          <w:noProof/>
        </w:rPr>
        <w:instrText xml:space="preserve"> PAGEREF _Toc218104880 \h </w:instrText>
      </w:r>
      <w:r>
        <w:rPr>
          <w:noProof/>
        </w:rPr>
      </w:r>
      <w:r>
        <w:rPr>
          <w:noProof/>
        </w:rPr>
        <w:fldChar w:fldCharType="separate"/>
      </w:r>
      <w:r>
        <w:rPr>
          <w:noProof/>
        </w:rPr>
        <w:t>67</w:t>
      </w:r>
      <w:r>
        <w:rPr>
          <w:noProof/>
        </w:rPr>
        <w:fldChar w:fldCharType="end"/>
      </w:r>
    </w:p>
    <w:p w14:paraId="65203630" w14:textId="27D5DEDE"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9.2.2.1.4</w:t>
      </w:r>
      <w:r>
        <w:rPr>
          <w:rFonts w:asciiTheme="minorHAnsi" w:eastAsiaTheme="minorEastAsia" w:hAnsiTheme="minorHAnsi" w:cstheme="minorBidi"/>
          <w:noProof/>
          <w:kern w:val="2"/>
          <w:sz w:val="24"/>
          <w:szCs w:val="24"/>
          <w:lang w:eastAsia="en-GB"/>
          <w14:ligatures w14:val="standardContextual"/>
        </w:rPr>
        <w:tab/>
      </w:r>
      <w:r>
        <w:rPr>
          <w:noProof/>
          <w:lang w:eastAsia="zh-CN"/>
        </w:rPr>
        <w:t>MC</w:t>
      </w:r>
      <w:r>
        <w:rPr>
          <w:noProof/>
        </w:rPr>
        <w:t xml:space="preserve"> service provider administers SIP core, separate from EPS</w:t>
      </w:r>
      <w:r>
        <w:rPr>
          <w:noProof/>
        </w:rPr>
        <w:tab/>
      </w:r>
      <w:r>
        <w:rPr>
          <w:noProof/>
        </w:rPr>
        <w:fldChar w:fldCharType="begin"/>
      </w:r>
      <w:r>
        <w:rPr>
          <w:noProof/>
        </w:rPr>
        <w:instrText xml:space="preserve"> PAGEREF _Toc218104881 \h </w:instrText>
      </w:r>
      <w:r>
        <w:rPr>
          <w:noProof/>
        </w:rPr>
      </w:r>
      <w:r>
        <w:rPr>
          <w:noProof/>
        </w:rPr>
        <w:fldChar w:fldCharType="separate"/>
      </w:r>
      <w:r>
        <w:rPr>
          <w:noProof/>
        </w:rPr>
        <w:t>67</w:t>
      </w:r>
      <w:r>
        <w:rPr>
          <w:noProof/>
        </w:rPr>
        <w:fldChar w:fldCharType="end"/>
      </w:r>
    </w:p>
    <w:p w14:paraId="1FCBAA67" w14:textId="01608E0E"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9.2.2.1.5</w:t>
      </w:r>
      <w:r>
        <w:rPr>
          <w:rFonts w:asciiTheme="minorHAnsi" w:eastAsiaTheme="minorEastAsia" w:hAnsiTheme="minorHAnsi" w:cstheme="minorBidi"/>
          <w:noProof/>
          <w:kern w:val="2"/>
          <w:sz w:val="24"/>
          <w:szCs w:val="24"/>
          <w:lang w:eastAsia="en-GB"/>
          <w14:ligatures w14:val="standardContextual"/>
        </w:rPr>
        <w:tab/>
      </w:r>
      <w:r>
        <w:rPr>
          <w:noProof/>
        </w:rPr>
        <w:t xml:space="preserve">SIP core partially administered by both PLMN operator and </w:t>
      </w:r>
      <w:r>
        <w:rPr>
          <w:noProof/>
          <w:lang w:eastAsia="zh-CN"/>
        </w:rPr>
        <w:t>MC</w:t>
      </w:r>
      <w:r>
        <w:rPr>
          <w:noProof/>
        </w:rPr>
        <w:t xml:space="preserve"> service provider</w:t>
      </w:r>
      <w:r>
        <w:rPr>
          <w:noProof/>
        </w:rPr>
        <w:tab/>
      </w:r>
      <w:r>
        <w:rPr>
          <w:noProof/>
        </w:rPr>
        <w:fldChar w:fldCharType="begin"/>
      </w:r>
      <w:r>
        <w:rPr>
          <w:noProof/>
        </w:rPr>
        <w:instrText xml:space="preserve"> PAGEREF _Toc218104882 \h </w:instrText>
      </w:r>
      <w:r>
        <w:rPr>
          <w:noProof/>
        </w:rPr>
      </w:r>
      <w:r>
        <w:rPr>
          <w:noProof/>
        </w:rPr>
        <w:fldChar w:fldCharType="separate"/>
      </w:r>
      <w:r>
        <w:rPr>
          <w:noProof/>
        </w:rPr>
        <w:t>68</w:t>
      </w:r>
      <w:r>
        <w:rPr>
          <w:noProof/>
        </w:rPr>
        <w:fldChar w:fldCharType="end"/>
      </w:r>
    </w:p>
    <w:p w14:paraId="6354F886" w14:textId="70DB68A8"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9.2.2.1.6</w:t>
      </w:r>
      <w:r>
        <w:rPr>
          <w:rFonts w:asciiTheme="minorHAnsi" w:eastAsiaTheme="minorEastAsia" w:hAnsiTheme="minorHAnsi" w:cstheme="minorBidi"/>
          <w:noProof/>
          <w:kern w:val="2"/>
          <w:sz w:val="24"/>
          <w:szCs w:val="24"/>
          <w:lang w:eastAsia="en-GB"/>
          <w14:ligatures w14:val="standardContextual"/>
        </w:rPr>
        <w:tab/>
      </w:r>
      <w:r>
        <w:rPr>
          <w:noProof/>
        </w:rPr>
        <w:t xml:space="preserve">PLMN operator administers SIP core with SIP identities administered by </w:t>
      </w:r>
      <w:r>
        <w:rPr>
          <w:noProof/>
          <w:lang w:eastAsia="zh-CN"/>
        </w:rPr>
        <w:t>MC</w:t>
      </w:r>
      <w:r>
        <w:rPr>
          <w:noProof/>
        </w:rPr>
        <w:t xml:space="preserve"> service provider</w:t>
      </w:r>
      <w:r>
        <w:rPr>
          <w:noProof/>
        </w:rPr>
        <w:tab/>
      </w:r>
      <w:r>
        <w:rPr>
          <w:noProof/>
        </w:rPr>
        <w:fldChar w:fldCharType="begin"/>
      </w:r>
      <w:r>
        <w:rPr>
          <w:noProof/>
        </w:rPr>
        <w:instrText xml:space="preserve"> PAGEREF _Toc218104883 \h </w:instrText>
      </w:r>
      <w:r>
        <w:rPr>
          <w:noProof/>
        </w:rPr>
      </w:r>
      <w:r>
        <w:rPr>
          <w:noProof/>
        </w:rPr>
        <w:fldChar w:fldCharType="separate"/>
      </w:r>
      <w:r>
        <w:rPr>
          <w:noProof/>
        </w:rPr>
        <w:t>69</w:t>
      </w:r>
      <w:r>
        <w:rPr>
          <w:noProof/>
        </w:rPr>
        <w:fldChar w:fldCharType="end"/>
      </w:r>
    </w:p>
    <w:p w14:paraId="4DCF14FB" w14:textId="497DD097"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9.2.2.2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w:t>
      </w:r>
      <w:r>
        <w:rPr>
          <w:noProof/>
        </w:rPr>
        <w:t xml:space="preserve"> user database, SIP database and HSS</w:t>
      </w:r>
      <w:r>
        <w:rPr>
          <w:noProof/>
        </w:rPr>
        <w:tab/>
      </w:r>
      <w:r>
        <w:rPr>
          <w:noProof/>
        </w:rPr>
        <w:fldChar w:fldCharType="begin"/>
      </w:r>
      <w:r>
        <w:rPr>
          <w:noProof/>
        </w:rPr>
        <w:instrText xml:space="preserve"> PAGEREF _Toc218104884 \h </w:instrText>
      </w:r>
      <w:r>
        <w:rPr>
          <w:noProof/>
        </w:rPr>
      </w:r>
      <w:r>
        <w:rPr>
          <w:noProof/>
        </w:rPr>
        <w:fldChar w:fldCharType="separate"/>
      </w:r>
      <w:r>
        <w:rPr>
          <w:noProof/>
        </w:rPr>
        <w:t>70</w:t>
      </w:r>
      <w:r>
        <w:rPr>
          <w:noProof/>
        </w:rPr>
        <w:fldChar w:fldCharType="end"/>
      </w:r>
    </w:p>
    <w:p w14:paraId="1C64B508" w14:textId="3C795A58"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9.2.2.3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SIP core and </w:t>
      </w:r>
      <w:r>
        <w:rPr>
          <w:noProof/>
          <w:lang w:eastAsia="zh-CN"/>
        </w:rPr>
        <w:t>MC service</w:t>
      </w:r>
      <w:r>
        <w:rPr>
          <w:noProof/>
        </w:rPr>
        <w:t xml:space="preserve"> server</w:t>
      </w:r>
      <w:r>
        <w:rPr>
          <w:noProof/>
        </w:rPr>
        <w:tab/>
      </w:r>
      <w:r>
        <w:rPr>
          <w:noProof/>
        </w:rPr>
        <w:fldChar w:fldCharType="begin"/>
      </w:r>
      <w:r>
        <w:rPr>
          <w:noProof/>
        </w:rPr>
        <w:instrText xml:space="preserve"> PAGEREF _Toc218104885 \h </w:instrText>
      </w:r>
      <w:r>
        <w:rPr>
          <w:noProof/>
        </w:rPr>
      </w:r>
      <w:r>
        <w:rPr>
          <w:noProof/>
        </w:rPr>
        <w:fldChar w:fldCharType="separate"/>
      </w:r>
      <w:r>
        <w:rPr>
          <w:noProof/>
        </w:rPr>
        <w:t>73</w:t>
      </w:r>
      <w:r>
        <w:rPr>
          <w:noProof/>
        </w:rPr>
        <w:fldChar w:fldCharType="end"/>
      </w:r>
    </w:p>
    <w:p w14:paraId="5E81B132" w14:textId="3624A6D8"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9.2.2.3.1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_Toc218104886 \h </w:instrText>
      </w:r>
      <w:r>
        <w:rPr>
          <w:noProof/>
        </w:rPr>
      </w:r>
      <w:r>
        <w:rPr>
          <w:noProof/>
        </w:rPr>
        <w:fldChar w:fldCharType="separate"/>
      </w:r>
      <w:r>
        <w:rPr>
          <w:noProof/>
        </w:rPr>
        <w:t>73</w:t>
      </w:r>
      <w:r>
        <w:rPr>
          <w:noProof/>
        </w:rPr>
        <w:fldChar w:fldCharType="end"/>
      </w:r>
    </w:p>
    <w:p w14:paraId="3077BB55" w14:textId="084E8608"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9.2.2.3.2</w:t>
      </w:r>
      <w:r>
        <w:rPr>
          <w:rFonts w:asciiTheme="minorHAnsi" w:eastAsiaTheme="minorEastAsia" w:hAnsiTheme="minorHAnsi" w:cstheme="minorBidi"/>
          <w:noProof/>
          <w:kern w:val="2"/>
          <w:sz w:val="24"/>
          <w:szCs w:val="24"/>
          <w:lang w:eastAsia="en-GB"/>
          <w14:ligatures w14:val="standardContextual"/>
        </w:rPr>
        <w:tab/>
      </w:r>
      <w:r>
        <w:rPr>
          <w:noProof/>
        </w:rPr>
        <w:t>Control of bearers by SIP core</w:t>
      </w:r>
      <w:r>
        <w:rPr>
          <w:noProof/>
        </w:rPr>
        <w:tab/>
      </w:r>
      <w:r>
        <w:rPr>
          <w:noProof/>
        </w:rPr>
        <w:fldChar w:fldCharType="begin"/>
      </w:r>
      <w:r>
        <w:rPr>
          <w:noProof/>
        </w:rPr>
        <w:instrText xml:space="preserve"> PAGEREF _Toc218104887 \h </w:instrText>
      </w:r>
      <w:r>
        <w:rPr>
          <w:noProof/>
        </w:rPr>
      </w:r>
      <w:r>
        <w:rPr>
          <w:noProof/>
        </w:rPr>
        <w:fldChar w:fldCharType="separate"/>
      </w:r>
      <w:r>
        <w:rPr>
          <w:noProof/>
        </w:rPr>
        <w:t>73</w:t>
      </w:r>
      <w:r>
        <w:rPr>
          <w:noProof/>
        </w:rPr>
        <w:fldChar w:fldCharType="end"/>
      </w:r>
    </w:p>
    <w:p w14:paraId="7C5A827E" w14:textId="141F657B"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9.2.2.3.3</w:t>
      </w:r>
      <w:r>
        <w:rPr>
          <w:rFonts w:asciiTheme="minorHAnsi" w:eastAsiaTheme="minorEastAsia" w:hAnsiTheme="minorHAnsi" w:cstheme="minorBidi"/>
          <w:noProof/>
          <w:kern w:val="2"/>
          <w:sz w:val="24"/>
          <w:szCs w:val="24"/>
          <w:lang w:eastAsia="en-GB"/>
          <w14:ligatures w14:val="standardContextual"/>
        </w:rPr>
        <w:tab/>
      </w:r>
      <w:r>
        <w:rPr>
          <w:noProof/>
        </w:rPr>
        <w:t xml:space="preserve">Control of bearers by </w:t>
      </w:r>
      <w:r>
        <w:rPr>
          <w:noProof/>
          <w:lang w:eastAsia="zh-CN"/>
        </w:rPr>
        <w:t>MC service</w:t>
      </w:r>
      <w:r>
        <w:rPr>
          <w:noProof/>
        </w:rPr>
        <w:t xml:space="preserve"> server</w:t>
      </w:r>
      <w:r>
        <w:rPr>
          <w:noProof/>
        </w:rPr>
        <w:tab/>
      </w:r>
      <w:r>
        <w:rPr>
          <w:noProof/>
        </w:rPr>
        <w:fldChar w:fldCharType="begin"/>
      </w:r>
      <w:r>
        <w:rPr>
          <w:noProof/>
        </w:rPr>
        <w:instrText xml:space="preserve"> PAGEREF _Toc218104888 \h </w:instrText>
      </w:r>
      <w:r>
        <w:rPr>
          <w:noProof/>
        </w:rPr>
      </w:r>
      <w:r>
        <w:rPr>
          <w:noProof/>
        </w:rPr>
        <w:fldChar w:fldCharType="separate"/>
      </w:r>
      <w:r>
        <w:rPr>
          <w:noProof/>
        </w:rPr>
        <w:t>73</w:t>
      </w:r>
      <w:r>
        <w:rPr>
          <w:noProof/>
        </w:rPr>
        <w:fldChar w:fldCharType="end"/>
      </w:r>
    </w:p>
    <w:p w14:paraId="374D1B14" w14:textId="2702DE33" w:rsidR="00F524A2" w:rsidRDefault="00F524A2">
      <w:pPr>
        <w:pStyle w:val="TOC2"/>
        <w:rPr>
          <w:rFonts w:asciiTheme="minorHAnsi" w:eastAsiaTheme="minorEastAsia" w:hAnsiTheme="minorHAnsi" w:cstheme="minorBidi"/>
          <w:noProof/>
          <w:kern w:val="2"/>
          <w:sz w:val="24"/>
          <w:szCs w:val="24"/>
          <w:lang w:eastAsia="en-GB"/>
          <w14:ligatures w14:val="standardContextual"/>
        </w:rPr>
      </w:pPr>
      <w:r>
        <w:rPr>
          <w:noProof/>
        </w:rPr>
        <w:t>9.3</w:t>
      </w:r>
      <w:r>
        <w:rPr>
          <w:rFonts w:asciiTheme="minorHAnsi" w:eastAsiaTheme="minorEastAsia" w:hAnsiTheme="minorHAnsi" w:cstheme="minorBidi"/>
          <w:noProof/>
          <w:kern w:val="2"/>
          <w:sz w:val="24"/>
          <w:szCs w:val="24"/>
          <w:lang w:eastAsia="en-GB"/>
          <w14:ligatures w14:val="standardContextual"/>
        </w:rPr>
        <w:tab/>
      </w:r>
      <w:r>
        <w:rPr>
          <w:noProof/>
        </w:rPr>
        <w:t>Architecture model for off-network operations</w:t>
      </w:r>
      <w:r>
        <w:rPr>
          <w:noProof/>
        </w:rPr>
        <w:tab/>
      </w:r>
      <w:r>
        <w:rPr>
          <w:noProof/>
        </w:rPr>
        <w:fldChar w:fldCharType="begin"/>
      </w:r>
      <w:r>
        <w:rPr>
          <w:noProof/>
        </w:rPr>
        <w:instrText xml:space="preserve"> PAGEREF _Toc218104889 \h </w:instrText>
      </w:r>
      <w:r>
        <w:rPr>
          <w:noProof/>
        </w:rPr>
      </w:r>
      <w:r>
        <w:rPr>
          <w:noProof/>
        </w:rPr>
        <w:fldChar w:fldCharType="separate"/>
      </w:r>
      <w:r>
        <w:rPr>
          <w:noProof/>
        </w:rPr>
        <w:t>74</w:t>
      </w:r>
      <w:r>
        <w:rPr>
          <w:noProof/>
        </w:rPr>
        <w:fldChar w:fldCharType="end"/>
      </w:r>
    </w:p>
    <w:p w14:paraId="2414991F" w14:textId="4DDD8321"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9.3.1</w:t>
      </w:r>
      <w:r>
        <w:rPr>
          <w:rFonts w:asciiTheme="minorHAnsi" w:eastAsiaTheme="minorEastAsia" w:hAnsiTheme="minorHAnsi" w:cstheme="minorBidi"/>
          <w:noProof/>
          <w:kern w:val="2"/>
          <w:sz w:val="24"/>
          <w:szCs w:val="24"/>
          <w:lang w:eastAsia="en-GB"/>
          <w14:ligatures w14:val="standardContextual"/>
        </w:rPr>
        <w:tab/>
      </w:r>
      <w:r>
        <w:rPr>
          <w:noProof/>
        </w:rPr>
        <w:t>Off-network architectural model diagram</w:t>
      </w:r>
      <w:r>
        <w:rPr>
          <w:noProof/>
        </w:rPr>
        <w:tab/>
      </w:r>
      <w:r>
        <w:rPr>
          <w:noProof/>
        </w:rPr>
        <w:fldChar w:fldCharType="begin"/>
      </w:r>
      <w:r>
        <w:rPr>
          <w:noProof/>
        </w:rPr>
        <w:instrText xml:space="preserve"> PAGEREF _Toc218104890 \h </w:instrText>
      </w:r>
      <w:r>
        <w:rPr>
          <w:noProof/>
        </w:rPr>
      </w:r>
      <w:r>
        <w:rPr>
          <w:noProof/>
        </w:rPr>
        <w:fldChar w:fldCharType="separate"/>
      </w:r>
      <w:r>
        <w:rPr>
          <w:noProof/>
        </w:rPr>
        <w:t>74</w:t>
      </w:r>
      <w:r>
        <w:rPr>
          <w:noProof/>
        </w:rPr>
        <w:fldChar w:fldCharType="end"/>
      </w:r>
    </w:p>
    <w:p w14:paraId="4542FF58" w14:textId="60BF809E"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9.3.2</w:t>
      </w:r>
      <w:r>
        <w:rPr>
          <w:rFonts w:asciiTheme="minorHAnsi" w:eastAsiaTheme="minorEastAsia" w:hAnsiTheme="minorHAnsi" w:cstheme="minorBidi"/>
          <w:noProof/>
          <w:kern w:val="2"/>
          <w:sz w:val="24"/>
          <w:szCs w:val="24"/>
          <w:lang w:eastAsia="en-GB"/>
          <w14:ligatures w14:val="standardContextual"/>
        </w:rPr>
        <w:tab/>
      </w:r>
      <w:r>
        <w:rPr>
          <w:noProof/>
        </w:rPr>
        <w:t>UE 3</w:t>
      </w:r>
      <w:r>
        <w:rPr>
          <w:noProof/>
        </w:rPr>
        <w:tab/>
      </w:r>
      <w:r>
        <w:rPr>
          <w:noProof/>
        </w:rPr>
        <w:fldChar w:fldCharType="begin"/>
      </w:r>
      <w:r>
        <w:rPr>
          <w:noProof/>
        </w:rPr>
        <w:instrText xml:space="preserve"> PAGEREF _Toc218104891 \h </w:instrText>
      </w:r>
      <w:r>
        <w:rPr>
          <w:noProof/>
        </w:rPr>
      </w:r>
      <w:r>
        <w:rPr>
          <w:noProof/>
        </w:rPr>
        <w:fldChar w:fldCharType="separate"/>
      </w:r>
      <w:r>
        <w:rPr>
          <w:noProof/>
        </w:rPr>
        <w:t>74</w:t>
      </w:r>
      <w:r>
        <w:rPr>
          <w:noProof/>
        </w:rPr>
        <w:fldChar w:fldCharType="end"/>
      </w:r>
    </w:p>
    <w:p w14:paraId="364ABEF1" w14:textId="76BAEC38"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9.3.3</w:t>
      </w:r>
      <w:r>
        <w:rPr>
          <w:rFonts w:asciiTheme="minorHAnsi" w:eastAsiaTheme="minorEastAsia" w:hAnsiTheme="minorHAnsi" w:cstheme="minorBidi"/>
          <w:noProof/>
          <w:kern w:val="2"/>
          <w:sz w:val="24"/>
          <w:szCs w:val="24"/>
          <w:lang w:eastAsia="en-GB"/>
          <w14:ligatures w14:val="standardContextual"/>
        </w:rPr>
        <w:tab/>
      </w:r>
      <w:r>
        <w:rPr>
          <w:noProof/>
        </w:rPr>
        <w:t>UE 4</w:t>
      </w:r>
      <w:r>
        <w:rPr>
          <w:noProof/>
        </w:rPr>
        <w:tab/>
      </w:r>
      <w:r>
        <w:rPr>
          <w:noProof/>
        </w:rPr>
        <w:fldChar w:fldCharType="begin"/>
      </w:r>
      <w:r>
        <w:rPr>
          <w:noProof/>
        </w:rPr>
        <w:instrText xml:space="preserve"> PAGEREF _Toc218104892 \h </w:instrText>
      </w:r>
      <w:r>
        <w:rPr>
          <w:noProof/>
        </w:rPr>
      </w:r>
      <w:r>
        <w:rPr>
          <w:noProof/>
        </w:rPr>
        <w:fldChar w:fldCharType="separate"/>
      </w:r>
      <w:r>
        <w:rPr>
          <w:noProof/>
        </w:rPr>
        <w:t>75</w:t>
      </w:r>
      <w:r>
        <w:rPr>
          <w:noProof/>
        </w:rPr>
        <w:fldChar w:fldCharType="end"/>
      </w:r>
    </w:p>
    <w:p w14:paraId="6C8BF392" w14:textId="56037F03"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9.3.4</w:t>
      </w:r>
      <w:r>
        <w:rPr>
          <w:rFonts w:asciiTheme="minorHAnsi" w:eastAsiaTheme="minorEastAsia" w:hAnsiTheme="minorHAnsi" w:cstheme="minorBidi"/>
          <w:noProof/>
          <w:kern w:val="2"/>
          <w:sz w:val="24"/>
          <w:szCs w:val="24"/>
          <w:lang w:eastAsia="en-GB"/>
          <w14:ligatures w14:val="standardContextual"/>
        </w:rPr>
        <w:tab/>
      </w:r>
      <w:r>
        <w:rPr>
          <w:noProof/>
        </w:rPr>
        <w:t>Offline common services server</w:t>
      </w:r>
      <w:r>
        <w:rPr>
          <w:noProof/>
        </w:rPr>
        <w:tab/>
      </w:r>
      <w:r>
        <w:rPr>
          <w:noProof/>
        </w:rPr>
        <w:fldChar w:fldCharType="begin"/>
      </w:r>
      <w:r>
        <w:rPr>
          <w:noProof/>
        </w:rPr>
        <w:instrText xml:space="preserve"> PAGEREF _Toc218104893 \h </w:instrText>
      </w:r>
      <w:r>
        <w:rPr>
          <w:noProof/>
        </w:rPr>
      </w:r>
      <w:r>
        <w:rPr>
          <w:noProof/>
        </w:rPr>
        <w:fldChar w:fldCharType="separate"/>
      </w:r>
      <w:r>
        <w:rPr>
          <w:noProof/>
        </w:rPr>
        <w:t>75</w:t>
      </w:r>
      <w:r>
        <w:rPr>
          <w:noProof/>
        </w:rPr>
        <w:fldChar w:fldCharType="end"/>
      </w:r>
    </w:p>
    <w:p w14:paraId="500C27F1" w14:textId="5D87121E" w:rsidR="00F524A2" w:rsidRDefault="00F524A2">
      <w:pPr>
        <w:pStyle w:val="TOC2"/>
        <w:rPr>
          <w:rFonts w:asciiTheme="minorHAnsi" w:eastAsiaTheme="minorEastAsia" w:hAnsiTheme="minorHAnsi" w:cstheme="minorBidi"/>
          <w:noProof/>
          <w:kern w:val="2"/>
          <w:sz w:val="24"/>
          <w:szCs w:val="24"/>
          <w:lang w:eastAsia="en-GB"/>
          <w14:ligatures w14:val="standardContextual"/>
        </w:rPr>
      </w:pPr>
      <w:r>
        <w:rPr>
          <w:noProof/>
        </w:rPr>
        <w:t>9.4</w:t>
      </w:r>
      <w:r>
        <w:rPr>
          <w:rFonts w:asciiTheme="minorHAnsi" w:eastAsiaTheme="minorEastAsia" w:hAnsiTheme="minorHAnsi" w:cstheme="minorBidi"/>
          <w:noProof/>
          <w:kern w:val="2"/>
          <w:sz w:val="24"/>
          <w:szCs w:val="24"/>
          <w:lang w:eastAsia="en-GB"/>
          <w14:ligatures w14:val="standardContextual"/>
        </w:rPr>
        <w:tab/>
      </w:r>
      <w:r>
        <w:rPr>
          <w:noProof/>
        </w:rPr>
        <w:t>Architecture model for roaming</w:t>
      </w:r>
      <w:r>
        <w:rPr>
          <w:noProof/>
        </w:rPr>
        <w:tab/>
      </w:r>
      <w:r>
        <w:rPr>
          <w:noProof/>
        </w:rPr>
        <w:fldChar w:fldCharType="begin"/>
      </w:r>
      <w:r>
        <w:rPr>
          <w:noProof/>
        </w:rPr>
        <w:instrText xml:space="preserve"> PAGEREF _Toc218104894 \h </w:instrText>
      </w:r>
      <w:r>
        <w:rPr>
          <w:noProof/>
        </w:rPr>
      </w:r>
      <w:r>
        <w:rPr>
          <w:noProof/>
        </w:rPr>
        <w:fldChar w:fldCharType="separate"/>
      </w:r>
      <w:r>
        <w:rPr>
          <w:noProof/>
        </w:rPr>
        <w:t>75</w:t>
      </w:r>
      <w:r>
        <w:rPr>
          <w:noProof/>
        </w:rPr>
        <w:fldChar w:fldCharType="end"/>
      </w:r>
    </w:p>
    <w:p w14:paraId="7D6524C9" w14:textId="670CA218" w:rsidR="00F524A2" w:rsidRDefault="00F524A2">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_Toc218104895 \h </w:instrText>
      </w:r>
      <w:r>
        <w:rPr>
          <w:noProof/>
        </w:rPr>
      </w:r>
      <w:r>
        <w:rPr>
          <w:noProof/>
        </w:rPr>
        <w:fldChar w:fldCharType="separate"/>
      </w:r>
      <w:r>
        <w:rPr>
          <w:noProof/>
        </w:rPr>
        <w:t>75</w:t>
      </w:r>
      <w:r>
        <w:rPr>
          <w:noProof/>
        </w:rPr>
        <w:fldChar w:fldCharType="end"/>
      </w:r>
    </w:p>
    <w:p w14:paraId="2C4123DD" w14:textId="4BE18440" w:rsidR="00F524A2" w:rsidRDefault="00F524A2">
      <w:pPr>
        <w:pStyle w:val="TOC2"/>
        <w:rPr>
          <w:rFonts w:asciiTheme="minorHAnsi" w:eastAsiaTheme="minorEastAsia" w:hAnsiTheme="minorHAnsi" w:cstheme="minorBidi"/>
          <w:noProof/>
          <w:kern w:val="2"/>
          <w:sz w:val="24"/>
          <w:szCs w:val="24"/>
          <w:lang w:eastAsia="en-GB"/>
          <w14:ligatures w14:val="standardContextual"/>
        </w:rPr>
      </w:pPr>
      <w:r w:rsidRPr="00C14FDD">
        <w:rPr>
          <w:noProof/>
          <w:lang w:val="nl-NL"/>
        </w:rPr>
        <w:t>10.1</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MC service</w:t>
      </w:r>
      <w:r w:rsidRPr="00C14FDD">
        <w:rPr>
          <w:noProof/>
          <w:lang w:val="nl-NL"/>
        </w:rPr>
        <w:t xml:space="preserve"> configuration</w:t>
      </w:r>
      <w:r>
        <w:rPr>
          <w:noProof/>
        </w:rPr>
        <w:tab/>
      </w:r>
      <w:r>
        <w:rPr>
          <w:noProof/>
        </w:rPr>
        <w:fldChar w:fldCharType="begin"/>
      </w:r>
      <w:r>
        <w:rPr>
          <w:noProof/>
        </w:rPr>
        <w:instrText xml:space="preserve"> PAGEREF _Toc218104896 \h </w:instrText>
      </w:r>
      <w:r>
        <w:rPr>
          <w:noProof/>
        </w:rPr>
      </w:r>
      <w:r>
        <w:rPr>
          <w:noProof/>
        </w:rPr>
        <w:fldChar w:fldCharType="separate"/>
      </w:r>
      <w:r>
        <w:rPr>
          <w:noProof/>
        </w:rPr>
        <w:t>75</w:t>
      </w:r>
      <w:r>
        <w:rPr>
          <w:noProof/>
        </w:rPr>
        <w:fldChar w:fldCharType="end"/>
      </w:r>
    </w:p>
    <w:p w14:paraId="5A099E0A" w14:textId="10BED442"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sidRPr="00C14FDD">
        <w:rPr>
          <w:noProof/>
          <w:lang w:val="nl-NL"/>
        </w:rPr>
        <w:t>10.</w:t>
      </w:r>
      <w:r w:rsidRPr="00C14FDD">
        <w:rPr>
          <w:noProof/>
          <w:lang w:val="nl-NL" w:eastAsia="zh-CN"/>
        </w:rPr>
        <w:t>1</w:t>
      </w:r>
      <w:r w:rsidRPr="00C14FDD">
        <w:rPr>
          <w:noProof/>
          <w:lang w:val="nl-NL"/>
        </w:rPr>
        <w:t>.1</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General</w:t>
      </w:r>
      <w:r>
        <w:rPr>
          <w:noProof/>
        </w:rPr>
        <w:tab/>
      </w:r>
      <w:r>
        <w:rPr>
          <w:noProof/>
        </w:rPr>
        <w:fldChar w:fldCharType="begin"/>
      </w:r>
      <w:r>
        <w:rPr>
          <w:noProof/>
        </w:rPr>
        <w:instrText xml:space="preserve"> PAGEREF _Toc218104897 \h </w:instrText>
      </w:r>
      <w:r>
        <w:rPr>
          <w:noProof/>
        </w:rPr>
      </w:r>
      <w:r>
        <w:rPr>
          <w:noProof/>
        </w:rPr>
        <w:fldChar w:fldCharType="separate"/>
      </w:r>
      <w:r>
        <w:rPr>
          <w:noProof/>
        </w:rPr>
        <w:t>75</w:t>
      </w:r>
      <w:r>
        <w:rPr>
          <w:noProof/>
        </w:rPr>
        <w:fldChar w:fldCharType="end"/>
      </w:r>
    </w:p>
    <w:p w14:paraId="3E00CDC9" w14:textId="5A8F3478"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eastAsia="zh-CN"/>
        </w:rPr>
        <w:t>10.1.1.1</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MC service configuration on primary MC system</w:t>
      </w:r>
      <w:r>
        <w:rPr>
          <w:noProof/>
        </w:rPr>
        <w:tab/>
      </w:r>
      <w:r>
        <w:rPr>
          <w:noProof/>
        </w:rPr>
        <w:fldChar w:fldCharType="begin"/>
      </w:r>
      <w:r>
        <w:rPr>
          <w:noProof/>
        </w:rPr>
        <w:instrText xml:space="preserve"> PAGEREF _Toc218104898 \h </w:instrText>
      </w:r>
      <w:r>
        <w:rPr>
          <w:noProof/>
        </w:rPr>
      </w:r>
      <w:r>
        <w:rPr>
          <w:noProof/>
        </w:rPr>
        <w:fldChar w:fldCharType="separate"/>
      </w:r>
      <w:r>
        <w:rPr>
          <w:noProof/>
        </w:rPr>
        <w:t>75</w:t>
      </w:r>
      <w:r>
        <w:rPr>
          <w:noProof/>
        </w:rPr>
        <w:fldChar w:fldCharType="end"/>
      </w:r>
    </w:p>
    <w:p w14:paraId="3FE35DEE" w14:textId="5A5292C5"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10.1.1.2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configuration for migration to partner MC system</w:t>
      </w:r>
      <w:r>
        <w:rPr>
          <w:noProof/>
        </w:rPr>
        <w:tab/>
      </w:r>
      <w:r>
        <w:rPr>
          <w:noProof/>
        </w:rPr>
        <w:fldChar w:fldCharType="begin"/>
      </w:r>
      <w:r>
        <w:rPr>
          <w:noProof/>
        </w:rPr>
        <w:instrText xml:space="preserve"> PAGEREF _Toc218104899 \h </w:instrText>
      </w:r>
      <w:r>
        <w:rPr>
          <w:noProof/>
        </w:rPr>
      </w:r>
      <w:r>
        <w:rPr>
          <w:noProof/>
        </w:rPr>
        <w:fldChar w:fldCharType="separate"/>
      </w:r>
      <w:r>
        <w:rPr>
          <w:noProof/>
        </w:rPr>
        <w:t>77</w:t>
      </w:r>
      <w:r>
        <w:rPr>
          <w:noProof/>
        </w:rPr>
        <w:fldChar w:fldCharType="end"/>
      </w:r>
    </w:p>
    <w:p w14:paraId="109738FF" w14:textId="2E6CED8C"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sidRPr="00C14FDD">
        <w:rPr>
          <w:noProof/>
          <w:lang w:val="nl-NL"/>
        </w:rPr>
        <w:t>10.</w:t>
      </w:r>
      <w:r w:rsidRPr="00C14FDD">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Information flows for MC service configuration</w:t>
      </w:r>
      <w:r>
        <w:rPr>
          <w:noProof/>
        </w:rPr>
        <w:tab/>
      </w:r>
      <w:r>
        <w:rPr>
          <w:noProof/>
        </w:rPr>
        <w:fldChar w:fldCharType="begin"/>
      </w:r>
      <w:r>
        <w:rPr>
          <w:noProof/>
        </w:rPr>
        <w:instrText xml:space="preserve"> PAGEREF _Toc218104900 \h </w:instrText>
      </w:r>
      <w:r>
        <w:rPr>
          <w:noProof/>
        </w:rPr>
      </w:r>
      <w:r>
        <w:rPr>
          <w:noProof/>
        </w:rPr>
        <w:fldChar w:fldCharType="separate"/>
      </w:r>
      <w:r>
        <w:rPr>
          <w:noProof/>
        </w:rPr>
        <w:t>79</w:t>
      </w:r>
      <w:r>
        <w:rPr>
          <w:noProof/>
        </w:rPr>
        <w:fldChar w:fldCharType="end"/>
      </w:r>
    </w:p>
    <w:p w14:paraId="147257B2" w14:textId="3E6B465C"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rPr>
        <w:t>10.</w:t>
      </w:r>
      <w:r w:rsidRPr="00C14FDD">
        <w:rPr>
          <w:noProof/>
          <w:lang w:val="nl-NL" w:eastAsia="zh-CN"/>
        </w:rPr>
        <w:t>1</w:t>
      </w:r>
      <w:r w:rsidRPr="00C14FDD">
        <w:rPr>
          <w:noProof/>
          <w:lang w:val="nl-NL"/>
        </w:rPr>
        <w:t>.2.1</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Store group configuration request</w:t>
      </w:r>
      <w:r>
        <w:rPr>
          <w:noProof/>
        </w:rPr>
        <w:tab/>
      </w:r>
      <w:r>
        <w:rPr>
          <w:noProof/>
        </w:rPr>
        <w:fldChar w:fldCharType="begin"/>
      </w:r>
      <w:r>
        <w:rPr>
          <w:noProof/>
        </w:rPr>
        <w:instrText xml:space="preserve"> PAGEREF _Toc218104901 \h </w:instrText>
      </w:r>
      <w:r>
        <w:rPr>
          <w:noProof/>
        </w:rPr>
      </w:r>
      <w:r>
        <w:rPr>
          <w:noProof/>
        </w:rPr>
        <w:fldChar w:fldCharType="separate"/>
      </w:r>
      <w:r>
        <w:rPr>
          <w:noProof/>
        </w:rPr>
        <w:t>79</w:t>
      </w:r>
      <w:r>
        <w:rPr>
          <w:noProof/>
        </w:rPr>
        <w:fldChar w:fldCharType="end"/>
      </w:r>
    </w:p>
    <w:p w14:paraId="019AFEF7" w14:textId="79B28132"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rPr>
        <w:t>10.</w:t>
      </w:r>
      <w:r w:rsidRPr="00C14FDD">
        <w:rPr>
          <w:noProof/>
          <w:lang w:val="nl-NL" w:eastAsia="zh-CN"/>
        </w:rPr>
        <w:t>1</w:t>
      </w:r>
      <w:r w:rsidRPr="00C14FDD">
        <w:rPr>
          <w:noProof/>
          <w:lang w:val="nl-NL"/>
        </w:rPr>
        <w:t>.2.1a</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Store target group configuration request</w:t>
      </w:r>
      <w:r>
        <w:rPr>
          <w:noProof/>
        </w:rPr>
        <w:tab/>
      </w:r>
      <w:r>
        <w:rPr>
          <w:noProof/>
        </w:rPr>
        <w:fldChar w:fldCharType="begin"/>
      </w:r>
      <w:r>
        <w:rPr>
          <w:noProof/>
        </w:rPr>
        <w:instrText xml:space="preserve"> PAGEREF _Toc218104902 \h </w:instrText>
      </w:r>
      <w:r>
        <w:rPr>
          <w:noProof/>
        </w:rPr>
      </w:r>
      <w:r>
        <w:rPr>
          <w:noProof/>
        </w:rPr>
        <w:fldChar w:fldCharType="separate"/>
      </w:r>
      <w:r>
        <w:rPr>
          <w:noProof/>
        </w:rPr>
        <w:t>79</w:t>
      </w:r>
      <w:r>
        <w:rPr>
          <w:noProof/>
        </w:rPr>
        <w:fldChar w:fldCharType="end"/>
      </w:r>
    </w:p>
    <w:p w14:paraId="3233FF28" w14:textId="013F00F5"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rPr>
        <w:t>10.</w:t>
      </w:r>
      <w:r w:rsidRPr="00C14FDD">
        <w:rPr>
          <w:noProof/>
          <w:lang w:val="nl-NL" w:eastAsia="zh-CN"/>
        </w:rPr>
        <w:t>1</w:t>
      </w:r>
      <w:r w:rsidRPr="00C14FDD">
        <w:rPr>
          <w:noProof/>
          <w:lang w:val="nl-NL"/>
        </w:rPr>
        <w:t>.2.</w:t>
      </w:r>
      <w:r w:rsidRPr="00C14FDD">
        <w:rPr>
          <w:noProof/>
          <w:lang w:val="nl-NL" w:eastAsia="zh-CN"/>
        </w:rPr>
        <w:t>2</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Store group configuration response</w:t>
      </w:r>
      <w:r>
        <w:rPr>
          <w:noProof/>
        </w:rPr>
        <w:tab/>
      </w:r>
      <w:r>
        <w:rPr>
          <w:noProof/>
        </w:rPr>
        <w:fldChar w:fldCharType="begin"/>
      </w:r>
      <w:r>
        <w:rPr>
          <w:noProof/>
        </w:rPr>
        <w:instrText xml:space="preserve"> PAGEREF _Toc218104903 \h </w:instrText>
      </w:r>
      <w:r>
        <w:rPr>
          <w:noProof/>
        </w:rPr>
      </w:r>
      <w:r>
        <w:rPr>
          <w:noProof/>
        </w:rPr>
        <w:fldChar w:fldCharType="separate"/>
      </w:r>
      <w:r>
        <w:rPr>
          <w:noProof/>
        </w:rPr>
        <w:t>80</w:t>
      </w:r>
      <w:r>
        <w:rPr>
          <w:noProof/>
        </w:rPr>
        <w:fldChar w:fldCharType="end"/>
      </w:r>
    </w:p>
    <w:p w14:paraId="0FD06891" w14:textId="51B35CA3"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rPr>
        <w:t>10.</w:t>
      </w:r>
      <w:r w:rsidRPr="00C14FDD">
        <w:rPr>
          <w:noProof/>
          <w:lang w:val="nl-NL" w:eastAsia="zh-CN"/>
        </w:rPr>
        <w:t>1</w:t>
      </w:r>
      <w:r w:rsidRPr="00C14FDD">
        <w:rPr>
          <w:noProof/>
          <w:lang w:val="nl-NL"/>
        </w:rPr>
        <w:t>.2.</w:t>
      </w:r>
      <w:r w:rsidRPr="00C14FDD">
        <w:rPr>
          <w:noProof/>
          <w:lang w:val="nl-NL" w:eastAsia="zh-CN"/>
        </w:rPr>
        <w:t>3</w:t>
      </w:r>
      <w:r>
        <w:rPr>
          <w:rFonts w:asciiTheme="minorHAnsi" w:eastAsiaTheme="minorEastAsia" w:hAnsiTheme="minorHAnsi" w:cstheme="minorBidi"/>
          <w:noProof/>
          <w:kern w:val="2"/>
          <w:sz w:val="24"/>
          <w:szCs w:val="24"/>
          <w:lang w:eastAsia="en-GB"/>
          <w14:ligatures w14:val="standardContextual"/>
        </w:rPr>
        <w:tab/>
      </w:r>
      <w:r w:rsidRPr="00C14FDD">
        <w:rPr>
          <w:noProof/>
          <w:lang w:val="nl-NL"/>
        </w:rPr>
        <w:t xml:space="preserve">Get </w:t>
      </w:r>
      <w:r w:rsidRPr="00C14FDD">
        <w:rPr>
          <w:noProof/>
          <w:lang w:val="nl-NL" w:eastAsia="zh-CN"/>
        </w:rPr>
        <w:t>group configuration request</w:t>
      </w:r>
      <w:r>
        <w:rPr>
          <w:noProof/>
        </w:rPr>
        <w:tab/>
      </w:r>
      <w:r>
        <w:rPr>
          <w:noProof/>
        </w:rPr>
        <w:fldChar w:fldCharType="begin"/>
      </w:r>
      <w:r>
        <w:rPr>
          <w:noProof/>
        </w:rPr>
        <w:instrText xml:space="preserve"> PAGEREF _Toc218104904 \h </w:instrText>
      </w:r>
      <w:r>
        <w:rPr>
          <w:noProof/>
        </w:rPr>
      </w:r>
      <w:r>
        <w:rPr>
          <w:noProof/>
        </w:rPr>
        <w:fldChar w:fldCharType="separate"/>
      </w:r>
      <w:r>
        <w:rPr>
          <w:noProof/>
        </w:rPr>
        <w:t>80</w:t>
      </w:r>
      <w:r>
        <w:rPr>
          <w:noProof/>
        </w:rPr>
        <w:fldChar w:fldCharType="end"/>
      </w:r>
    </w:p>
    <w:p w14:paraId="49484925" w14:textId="65C8171D"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rPr>
        <w:t>10.</w:t>
      </w:r>
      <w:r w:rsidRPr="00C14FDD">
        <w:rPr>
          <w:noProof/>
          <w:lang w:val="nl-NL" w:eastAsia="zh-CN"/>
        </w:rPr>
        <w:t>1</w:t>
      </w:r>
      <w:r w:rsidRPr="00C14FDD">
        <w:rPr>
          <w:noProof/>
          <w:lang w:val="nl-NL"/>
        </w:rPr>
        <w:t>.2.</w:t>
      </w:r>
      <w:r w:rsidRPr="00C14FDD">
        <w:rPr>
          <w:noProof/>
          <w:lang w:val="nl-NL" w:eastAsia="zh-CN"/>
        </w:rPr>
        <w:t>4</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Get group configuration response</w:t>
      </w:r>
      <w:r>
        <w:rPr>
          <w:noProof/>
        </w:rPr>
        <w:tab/>
      </w:r>
      <w:r>
        <w:rPr>
          <w:noProof/>
        </w:rPr>
        <w:fldChar w:fldCharType="begin"/>
      </w:r>
      <w:r>
        <w:rPr>
          <w:noProof/>
        </w:rPr>
        <w:instrText xml:space="preserve"> PAGEREF _Toc218104905 \h </w:instrText>
      </w:r>
      <w:r>
        <w:rPr>
          <w:noProof/>
        </w:rPr>
      </w:r>
      <w:r>
        <w:rPr>
          <w:noProof/>
        </w:rPr>
        <w:fldChar w:fldCharType="separate"/>
      </w:r>
      <w:r>
        <w:rPr>
          <w:noProof/>
        </w:rPr>
        <w:t>80</w:t>
      </w:r>
      <w:r>
        <w:rPr>
          <w:noProof/>
        </w:rPr>
        <w:fldChar w:fldCharType="end"/>
      </w:r>
    </w:p>
    <w:p w14:paraId="752AF70E" w14:textId="40392F78"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rPr>
        <w:t>10.</w:t>
      </w:r>
      <w:r w:rsidRPr="00C14FDD">
        <w:rPr>
          <w:noProof/>
          <w:lang w:val="nl-NL" w:eastAsia="zh-CN"/>
        </w:rPr>
        <w:t>1</w:t>
      </w:r>
      <w:r w:rsidRPr="00C14FDD">
        <w:rPr>
          <w:noProof/>
          <w:lang w:val="nl-NL"/>
        </w:rPr>
        <w:t>.2.</w:t>
      </w:r>
      <w:r w:rsidRPr="00C14FDD">
        <w:rPr>
          <w:noProof/>
          <w:lang w:val="nl-NL" w:eastAsia="zh-CN"/>
        </w:rPr>
        <w:t>5</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Subscribe group configuration request</w:t>
      </w:r>
      <w:r>
        <w:rPr>
          <w:noProof/>
        </w:rPr>
        <w:tab/>
      </w:r>
      <w:r>
        <w:rPr>
          <w:noProof/>
        </w:rPr>
        <w:fldChar w:fldCharType="begin"/>
      </w:r>
      <w:r>
        <w:rPr>
          <w:noProof/>
        </w:rPr>
        <w:instrText xml:space="preserve"> PAGEREF _Toc218104906 \h </w:instrText>
      </w:r>
      <w:r>
        <w:rPr>
          <w:noProof/>
        </w:rPr>
      </w:r>
      <w:r>
        <w:rPr>
          <w:noProof/>
        </w:rPr>
        <w:fldChar w:fldCharType="separate"/>
      </w:r>
      <w:r>
        <w:rPr>
          <w:noProof/>
        </w:rPr>
        <w:t>80</w:t>
      </w:r>
      <w:r>
        <w:rPr>
          <w:noProof/>
        </w:rPr>
        <w:fldChar w:fldCharType="end"/>
      </w:r>
    </w:p>
    <w:p w14:paraId="0C54B7BE" w14:textId="37508CFF"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rPr>
        <w:t>10.</w:t>
      </w:r>
      <w:r w:rsidRPr="00C14FDD">
        <w:rPr>
          <w:noProof/>
          <w:lang w:val="nl-NL" w:eastAsia="zh-CN"/>
        </w:rPr>
        <w:t>1</w:t>
      </w:r>
      <w:r w:rsidRPr="00C14FDD">
        <w:rPr>
          <w:noProof/>
          <w:lang w:val="nl-NL"/>
        </w:rPr>
        <w:t>.2.</w:t>
      </w:r>
      <w:r w:rsidRPr="00C14FDD">
        <w:rPr>
          <w:noProof/>
          <w:lang w:val="nl-NL" w:eastAsia="zh-CN"/>
        </w:rPr>
        <w:t>5a</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Subscribe group policy request</w:t>
      </w:r>
      <w:r>
        <w:rPr>
          <w:noProof/>
        </w:rPr>
        <w:tab/>
      </w:r>
      <w:r>
        <w:rPr>
          <w:noProof/>
        </w:rPr>
        <w:fldChar w:fldCharType="begin"/>
      </w:r>
      <w:r>
        <w:rPr>
          <w:noProof/>
        </w:rPr>
        <w:instrText xml:space="preserve"> PAGEREF _Toc218104907 \h </w:instrText>
      </w:r>
      <w:r>
        <w:rPr>
          <w:noProof/>
        </w:rPr>
      </w:r>
      <w:r>
        <w:rPr>
          <w:noProof/>
        </w:rPr>
        <w:fldChar w:fldCharType="separate"/>
      </w:r>
      <w:r>
        <w:rPr>
          <w:noProof/>
        </w:rPr>
        <w:t>81</w:t>
      </w:r>
      <w:r>
        <w:rPr>
          <w:noProof/>
        </w:rPr>
        <w:fldChar w:fldCharType="end"/>
      </w:r>
    </w:p>
    <w:p w14:paraId="2919BDFB" w14:textId="6DABF373"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rPr>
        <w:t>10.</w:t>
      </w:r>
      <w:r w:rsidRPr="00C14FDD">
        <w:rPr>
          <w:noProof/>
          <w:lang w:val="nl-NL" w:eastAsia="zh-CN"/>
        </w:rPr>
        <w:t>1</w:t>
      </w:r>
      <w:r w:rsidRPr="00C14FDD">
        <w:rPr>
          <w:noProof/>
          <w:lang w:val="nl-NL"/>
        </w:rPr>
        <w:t>.2.</w:t>
      </w:r>
      <w:r w:rsidRPr="00C14FDD">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Subscribe group configuration response</w:t>
      </w:r>
      <w:r>
        <w:rPr>
          <w:noProof/>
        </w:rPr>
        <w:tab/>
      </w:r>
      <w:r>
        <w:rPr>
          <w:noProof/>
        </w:rPr>
        <w:fldChar w:fldCharType="begin"/>
      </w:r>
      <w:r>
        <w:rPr>
          <w:noProof/>
        </w:rPr>
        <w:instrText xml:space="preserve"> PAGEREF _Toc218104908 \h </w:instrText>
      </w:r>
      <w:r>
        <w:rPr>
          <w:noProof/>
        </w:rPr>
      </w:r>
      <w:r>
        <w:rPr>
          <w:noProof/>
        </w:rPr>
        <w:fldChar w:fldCharType="separate"/>
      </w:r>
      <w:r>
        <w:rPr>
          <w:noProof/>
        </w:rPr>
        <w:t>81</w:t>
      </w:r>
      <w:r>
        <w:rPr>
          <w:noProof/>
        </w:rPr>
        <w:fldChar w:fldCharType="end"/>
      </w:r>
    </w:p>
    <w:p w14:paraId="5B9A045F" w14:textId="036A51D2"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rPr>
        <w:t>10.</w:t>
      </w:r>
      <w:r w:rsidRPr="00C14FDD">
        <w:rPr>
          <w:noProof/>
          <w:lang w:val="nl-NL" w:eastAsia="zh-CN"/>
        </w:rPr>
        <w:t>1</w:t>
      </w:r>
      <w:r w:rsidRPr="00C14FDD">
        <w:rPr>
          <w:noProof/>
          <w:lang w:val="nl-NL"/>
        </w:rPr>
        <w:t>.2.</w:t>
      </w:r>
      <w:r w:rsidRPr="00C14FDD">
        <w:rPr>
          <w:noProof/>
          <w:lang w:val="nl-NL" w:eastAsia="zh-CN"/>
        </w:rPr>
        <w:t>6a</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Subscribe group policy response</w:t>
      </w:r>
      <w:r>
        <w:rPr>
          <w:noProof/>
        </w:rPr>
        <w:tab/>
      </w:r>
      <w:r>
        <w:rPr>
          <w:noProof/>
        </w:rPr>
        <w:fldChar w:fldCharType="begin"/>
      </w:r>
      <w:r>
        <w:rPr>
          <w:noProof/>
        </w:rPr>
        <w:instrText xml:space="preserve"> PAGEREF _Toc218104909 \h </w:instrText>
      </w:r>
      <w:r>
        <w:rPr>
          <w:noProof/>
        </w:rPr>
      </w:r>
      <w:r>
        <w:rPr>
          <w:noProof/>
        </w:rPr>
        <w:fldChar w:fldCharType="separate"/>
      </w:r>
      <w:r>
        <w:rPr>
          <w:noProof/>
        </w:rPr>
        <w:t>81</w:t>
      </w:r>
      <w:r>
        <w:rPr>
          <w:noProof/>
        </w:rPr>
        <w:fldChar w:fldCharType="end"/>
      </w:r>
    </w:p>
    <w:p w14:paraId="3EA6A793" w14:textId="31F2A841"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rPr>
        <w:t>10.</w:t>
      </w:r>
      <w:r w:rsidRPr="00C14FDD">
        <w:rPr>
          <w:noProof/>
          <w:lang w:val="nl-NL" w:eastAsia="zh-CN"/>
        </w:rPr>
        <w:t>1</w:t>
      </w:r>
      <w:r w:rsidRPr="00C14FDD">
        <w:rPr>
          <w:noProof/>
          <w:lang w:val="nl-NL"/>
        </w:rPr>
        <w:t>.2.</w:t>
      </w:r>
      <w:r w:rsidRPr="00C14FDD">
        <w:rPr>
          <w:noProof/>
          <w:lang w:val="nl-NL" w:eastAsia="zh-CN"/>
        </w:rPr>
        <w:t>7</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Notify group configuration request</w:t>
      </w:r>
      <w:r>
        <w:rPr>
          <w:noProof/>
        </w:rPr>
        <w:tab/>
      </w:r>
      <w:r>
        <w:rPr>
          <w:noProof/>
        </w:rPr>
        <w:fldChar w:fldCharType="begin"/>
      </w:r>
      <w:r>
        <w:rPr>
          <w:noProof/>
        </w:rPr>
        <w:instrText xml:space="preserve"> PAGEREF _Toc218104910 \h </w:instrText>
      </w:r>
      <w:r>
        <w:rPr>
          <w:noProof/>
        </w:rPr>
      </w:r>
      <w:r>
        <w:rPr>
          <w:noProof/>
        </w:rPr>
        <w:fldChar w:fldCharType="separate"/>
      </w:r>
      <w:r>
        <w:rPr>
          <w:noProof/>
        </w:rPr>
        <w:t>81</w:t>
      </w:r>
      <w:r>
        <w:rPr>
          <w:noProof/>
        </w:rPr>
        <w:fldChar w:fldCharType="end"/>
      </w:r>
    </w:p>
    <w:p w14:paraId="1A777DEF" w14:textId="791FC954"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rPr>
        <w:t>10.</w:t>
      </w:r>
      <w:r w:rsidRPr="00C14FDD">
        <w:rPr>
          <w:noProof/>
          <w:lang w:val="nl-NL" w:eastAsia="zh-CN"/>
        </w:rPr>
        <w:t>1</w:t>
      </w:r>
      <w:r w:rsidRPr="00C14FDD">
        <w:rPr>
          <w:noProof/>
          <w:lang w:val="nl-NL"/>
        </w:rPr>
        <w:t>.2.</w:t>
      </w:r>
      <w:r w:rsidRPr="00C14FDD">
        <w:rPr>
          <w:noProof/>
          <w:lang w:val="nl-NL" w:eastAsia="zh-CN"/>
        </w:rPr>
        <w:t>7a</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Notify group policy request</w:t>
      </w:r>
      <w:r>
        <w:rPr>
          <w:noProof/>
        </w:rPr>
        <w:tab/>
      </w:r>
      <w:r>
        <w:rPr>
          <w:noProof/>
        </w:rPr>
        <w:fldChar w:fldCharType="begin"/>
      </w:r>
      <w:r>
        <w:rPr>
          <w:noProof/>
        </w:rPr>
        <w:instrText xml:space="preserve"> PAGEREF _Toc218104911 \h </w:instrText>
      </w:r>
      <w:r>
        <w:rPr>
          <w:noProof/>
        </w:rPr>
      </w:r>
      <w:r>
        <w:rPr>
          <w:noProof/>
        </w:rPr>
        <w:fldChar w:fldCharType="separate"/>
      </w:r>
      <w:r>
        <w:rPr>
          <w:noProof/>
        </w:rPr>
        <w:t>82</w:t>
      </w:r>
      <w:r>
        <w:rPr>
          <w:noProof/>
        </w:rPr>
        <w:fldChar w:fldCharType="end"/>
      </w:r>
    </w:p>
    <w:p w14:paraId="7526F0E5" w14:textId="25261B55"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rPr>
        <w:t>10.</w:t>
      </w:r>
      <w:r w:rsidRPr="00C14FDD">
        <w:rPr>
          <w:noProof/>
          <w:lang w:val="nl-NL" w:eastAsia="zh-CN"/>
        </w:rPr>
        <w:t>1</w:t>
      </w:r>
      <w:r w:rsidRPr="00C14FDD">
        <w:rPr>
          <w:noProof/>
          <w:lang w:val="nl-NL"/>
        </w:rPr>
        <w:t>.2.</w:t>
      </w:r>
      <w:r w:rsidRPr="00C14FDD">
        <w:rPr>
          <w:noProof/>
          <w:lang w:val="nl-NL" w:eastAsia="zh-CN"/>
        </w:rPr>
        <w:t>8</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Notify group configuration response</w:t>
      </w:r>
      <w:r>
        <w:rPr>
          <w:noProof/>
        </w:rPr>
        <w:tab/>
      </w:r>
      <w:r>
        <w:rPr>
          <w:noProof/>
        </w:rPr>
        <w:fldChar w:fldCharType="begin"/>
      </w:r>
      <w:r>
        <w:rPr>
          <w:noProof/>
        </w:rPr>
        <w:instrText xml:space="preserve"> PAGEREF _Toc218104912 \h </w:instrText>
      </w:r>
      <w:r>
        <w:rPr>
          <w:noProof/>
        </w:rPr>
      </w:r>
      <w:r>
        <w:rPr>
          <w:noProof/>
        </w:rPr>
        <w:fldChar w:fldCharType="separate"/>
      </w:r>
      <w:r>
        <w:rPr>
          <w:noProof/>
        </w:rPr>
        <w:t>82</w:t>
      </w:r>
      <w:r>
        <w:rPr>
          <w:noProof/>
        </w:rPr>
        <w:fldChar w:fldCharType="end"/>
      </w:r>
    </w:p>
    <w:p w14:paraId="71F46E6F" w14:textId="430C083D"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rPr>
        <w:t>10.</w:t>
      </w:r>
      <w:r w:rsidRPr="00C14FDD">
        <w:rPr>
          <w:noProof/>
          <w:lang w:val="nl-NL" w:eastAsia="zh-CN"/>
        </w:rPr>
        <w:t>1</w:t>
      </w:r>
      <w:r w:rsidRPr="00C14FDD">
        <w:rPr>
          <w:noProof/>
          <w:lang w:val="nl-NL"/>
        </w:rPr>
        <w:t>.2.</w:t>
      </w:r>
      <w:r w:rsidRPr="00C14FDD">
        <w:rPr>
          <w:noProof/>
          <w:lang w:val="nl-NL" w:eastAsia="zh-CN"/>
        </w:rPr>
        <w:t>8a</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Notify group policy response</w:t>
      </w:r>
      <w:r>
        <w:rPr>
          <w:noProof/>
        </w:rPr>
        <w:tab/>
      </w:r>
      <w:r>
        <w:rPr>
          <w:noProof/>
        </w:rPr>
        <w:fldChar w:fldCharType="begin"/>
      </w:r>
      <w:r>
        <w:rPr>
          <w:noProof/>
        </w:rPr>
        <w:instrText xml:space="preserve"> PAGEREF _Toc218104913 \h </w:instrText>
      </w:r>
      <w:r>
        <w:rPr>
          <w:noProof/>
        </w:rPr>
      </w:r>
      <w:r>
        <w:rPr>
          <w:noProof/>
        </w:rPr>
        <w:fldChar w:fldCharType="separate"/>
      </w:r>
      <w:r>
        <w:rPr>
          <w:noProof/>
        </w:rPr>
        <w:t>82</w:t>
      </w:r>
      <w:r>
        <w:rPr>
          <w:noProof/>
        </w:rPr>
        <w:fldChar w:fldCharType="end"/>
      </w:r>
    </w:p>
    <w:p w14:paraId="493D923B" w14:textId="599F3B5A"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rPr>
        <w:t>10.</w:t>
      </w:r>
      <w:r w:rsidRPr="00C14FDD">
        <w:rPr>
          <w:noProof/>
          <w:lang w:val="nl-NL" w:eastAsia="zh-CN"/>
        </w:rPr>
        <w:t>1</w:t>
      </w:r>
      <w:r w:rsidRPr="00C14FDD">
        <w:rPr>
          <w:noProof/>
          <w:lang w:val="nl-NL"/>
        </w:rPr>
        <w:t>.2.</w:t>
      </w:r>
      <w:r w:rsidRPr="00C14FDD">
        <w:rPr>
          <w:noProof/>
          <w:lang w:val="nl-NL" w:eastAsia="zh-CN"/>
        </w:rPr>
        <w:t>9</w:t>
      </w:r>
      <w:r>
        <w:rPr>
          <w:rFonts w:asciiTheme="minorHAnsi" w:eastAsiaTheme="minorEastAsia" w:hAnsiTheme="minorHAnsi" w:cstheme="minorBidi"/>
          <w:noProof/>
          <w:kern w:val="2"/>
          <w:sz w:val="24"/>
          <w:szCs w:val="24"/>
          <w:lang w:eastAsia="en-GB"/>
          <w14:ligatures w14:val="standardContextual"/>
        </w:rPr>
        <w:tab/>
      </w:r>
      <w:r w:rsidRPr="00C14FDD">
        <w:rPr>
          <w:noProof/>
          <w:lang w:val="nl-NL"/>
        </w:rPr>
        <w:t xml:space="preserve">Get </w:t>
      </w:r>
      <w:r w:rsidRPr="00C14FDD">
        <w:rPr>
          <w:noProof/>
          <w:lang w:val="nl-NL" w:eastAsia="zh-CN"/>
        </w:rPr>
        <w:t>functional alias configuration request</w:t>
      </w:r>
      <w:r>
        <w:rPr>
          <w:noProof/>
        </w:rPr>
        <w:tab/>
      </w:r>
      <w:r>
        <w:rPr>
          <w:noProof/>
        </w:rPr>
        <w:fldChar w:fldCharType="begin"/>
      </w:r>
      <w:r>
        <w:rPr>
          <w:noProof/>
        </w:rPr>
        <w:instrText xml:space="preserve"> PAGEREF _Toc218104914 \h </w:instrText>
      </w:r>
      <w:r>
        <w:rPr>
          <w:noProof/>
        </w:rPr>
      </w:r>
      <w:r>
        <w:rPr>
          <w:noProof/>
        </w:rPr>
        <w:fldChar w:fldCharType="separate"/>
      </w:r>
      <w:r>
        <w:rPr>
          <w:noProof/>
        </w:rPr>
        <w:t>82</w:t>
      </w:r>
      <w:r>
        <w:rPr>
          <w:noProof/>
        </w:rPr>
        <w:fldChar w:fldCharType="end"/>
      </w:r>
    </w:p>
    <w:p w14:paraId="5A1FCFA7" w14:textId="6A6AB7D0"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rPr>
        <w:t>10.</w:t>
      </w:r>
      <w:r w:rsidRPr="00C14FDD">
        <w:rPr>
          <w:noProof/>
          <w:lang w:val="nl-NL" w:eastAsia="zh-CN"/>
        </w:rPr>
        <w:t>1</w:t>
      </w:r>
      <w:r w:rsidRPr="00C14FDD">
        <w:rPr>
          <w:noProof/>
          <w:lang w:val="nl-NL"/>
        </w:rPr>
        <w:t>.2.</w:t>
      </w:r>
      <w:r w:rsidRPr="00C14FDD">
        <w:rPr>
          <w:noProof/>
          <w:lang w:val="nl-NL" w:eastAsia="zh-CN"/>
        </w:rPr>
        <w:t>10</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Get functional alias configuration response</w:t>
      </w:r>
      <w:r>
        <w:rPr>
          <w:noProof/>
        </w:rPr>
        <w:tab/>
      </w:r>
      <w:r>
        <w:rPr>
          <w:noProof/>
        </w:rPr>
        <w:fldChar w:fldCharType="begin"/>
      </w:r>
      <w:r>
        <w:rPr>
          <w:noProof/>
        </w:rPr>
        <w:instrText xml:space="preserve"> PAGEREF _Toc218104915 \h </w:instrText>
      </w:r>
      <w:r>
        <w:rPr>
          <w:noProof/>
        </w:rPr>
      </w:r>
      <w:r>
        <w:rPr>
          <w:noProof/>
        </w:rPr>
        <w:fldChar w:fldCharType="separate"/>
      </w:r>
      <w:r>
        <w:rPr>
          <w:noProof/>
        </w:rPr>
        <w:t>83</w:t>
      </w:r>
      <w:r>
        <w:rPr>
          <w:noProof/>
        </w:rPr>
        <w:fldChar w:fldCharType="end"/>
      </w:r>
    </w:p>
    <w:p w14:paraId="116E1AEE" w14:textId="777BB697"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rPr>
        <w:t>10.</w:t>
      </w:r>
      <w:r w:rsidRPr="00C14FDD">
        <w:rPr>
          <w:noProof/>
          <w:lang w:val="nl-NL" w:eastAsia="zh-CN"/>
        </w:rPr>
        <w:t>1</w:t>
      </w:r>
      <w:r w:rsidRPr="00C14FDD">
        <w:rPr>
          <w:noProof/>
          <w:lang w:val="nl-NL"/>
        </w:rPr>
        <w:t>.2.</w:t>
      </w:r>
      <w:r w:rsidRPr="00C14FDD">
        <w:rPr>
          <w:noProof/>
          <w:lang w:val="nl-NL" w:eastAsia="zh-CN"/>
        </w:rPr>
        <w:t>11</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Subscribe functional alias configuration request</w:t>
      </w:r>
      <w:r>
        <w:rPr>
          <w:noProof/>
        </w:rPr>
        <w:tab/>
      </w:r>
      <w:r>
        <w:rPr>
          <w:noProof/>
        </w:rPr>
        <w:fldChar w:fldCharType="begin"/>
      </w:r>
      <w:r>
        <w:rPr>
          <w:noProof/>
        </w:rPr>
        <w:instrText xml:space="preserve"> PAGEREF _Toc218104916 \h </w:instrText>
      </w:r>
      <w:r>
        <w:rPr>
          <w:noProof/>
        </w:rPr>
      </w:r>
      <w:r>
        <w:rPr>
          <w:noProof/>
        </w:rPr>
        <w:fldChar w:fldCharType="separate"/>
      </w:r>
      <w:r>
        <w:rPr>
          <w:noProof/>
        </w:rPr>
        <w:t>83</w:t>
      </w:r>
      <w:r>
        <w:rPr>
          <w:noProof/>
        </w:rPr>
        <w:fldChar w:fldCharType="end"/>
      </w:r>
    </w:p>
    <w:p w14:paraId="480BC718" w14:textId="3EC0029A"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rPr>
        <w:lastRenderedPageBreak/>
        <w:t>10.</w:t>
      </w:r>
      <w:r w:rsidRPr="00C14FDD">
        <w:rPr>
          <w:noProof/>
          <w:lang w:val="nl-NL" w:eastAsia="zh-CN"/>
        </w:rPr>
        <w:t>1</w:t>
      </w:r>
      <w:r w:rsidRPr="00C14FDD">
        <w:rPr>
          <w:noProof/>
          <w:lang w:val="nl-NL"/>
        </w:rPr>
        <w:t>.2.</w:t>
      </w:r>
      <w:r w:rsidRPr="00C14FDD">
        <w:rPr>
          <w:noProof/>
          <w:lang w:val="nl-NL" w:eastAsia="zh-CN"/>
        </w:rPr>
        <w:t>12</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Subscribe functional alias configuration response</w:t>
      </w:r>
      <w:r>
        <w:rPr>
          <w:noProof/>
        </w:rPr>
        <w:tab/>
      </w:r>
      <w:r>
        <w:rPr>
          <w:noProof/>
        </w:rPr>
        <w:fldChar w:fldCharType="begin"/>
      </w:r>
      <w:r>
        <w:rPr>
          <w:noProof/>
        </w:rPr>
        <w:instrText xml:space="preserve"> PAGEREF _Toc218104917 \h </w:instrText>
      </w:r>
      <w:r>
        <w:rPr>
          <w:noProof/>
        </w:rPr>
      </w:r>
      <w:r>
        <w:rPr>
          <w:noProof/>
        </w:rPr>
        <w:fldChar w:fldCharType="separate"/>
      </w:r>
      <w:r>
        <w:rPr>
          <w:noProof/>
        </w:rPr>
        <w:t>83</w:t>
      </w:r>
      <w:r>
        <w:rPr>
          <w:noProof/>
        </w:rPr>
        <w:fldChar w:fldCharType="end"/>
      </w:r>
    </w:p>
    <w:p w14:paraId="06E1CB20" w14:textId="5E947222"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rPr>
        <w:t>10.</w:t>
      </w:r>
      <w:r w:rsidRPr="00C14FDD">
        <w:rPr>
          <w:noProof/>
          <w:lang w:val="nl-NL" w:eastAsia="zh-CN"/>
        </w:rPr>
        <w:t>1</w:t>
      </w:r>
      <w:r w:rsidRPr="00C14FDD">
        <w:rPr>
          <w:noProof/>
          <w:lang w:val="nl-NL"/>
        </w:rPr>
        <w:t>.2.</w:t>
      </w:r>
      <w:r w:rsidRPr="00C14FDD">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Notify functional alias configuration request</w:t>
      </w:r>
      <w:r>
        <w:rPr>
          <w:noProof/>
        </w:rPr>
        <w:tab/>
      </w:r>
      <w:r>
        <w:rPr>
          <w:noProof/>
        </w:rPr>
        <w:fldChar w:fldCharType="begin"/>
      </w:r>
      <w:r>
        <w:rPr>
          <w:noProof/>
        </w:rPr>
        <w:instrText xml:space="preserve"> PAGEREF _Toc218104918 \h </w:instrText>
      </w:r>
      <w:r>
        <w:rPr>
          <w:noProof/>
        </w:rPr>
      </w:r>
      <w:r>
        <w:rPr>
          <w:noProof/>
        </w:rPr>
        <w:fldChar w:fldCharType="separate"/>
      </w:r>
      <w:r>
        <w:rPr>
          <w:noProof/>
        </w:rPr>
        <w:t>83</w:t>
      </w:r>
      <w:r>
        <w:rPr>
          <w:noProof/>
        </w:rPr>
        <w:fldChar w:fldCharType="end"/>
      </w:r>
    </w:p>
    <w:p w14:paraId="1F3A3137" w14:textId="5F560892"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rPr>
        <w:t>10.</w:t>
      </w:r>
      <w:r w:rsidRPr="00C14FDD">
        <w:rPr>
          <w:noProof/>
          <w:lang w:val="nl-NL" w:eastAsia="zh-CN"/>
        </w:rPr>
        <w:t>1</w:t>
      </w:r>
      <w:r w:rsidRPr="00C14FDD">
        <w:rPr>
          <w:noProof/>
          <w:lang w:val="nl-NL"/>
        </w:rPr>
        <w:t>.2.</w:t>
      </w:r>
      <w:r w:rsidRPr="00C14FDD">
        <w:rPr>
          <w:noProof/>
          <w:lang w:val="nl-NL" w:eastAsia="zh-CN"/>
        </w:rPr>
        <w:t>14</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Notify functional alias configuration response</w:t>
      </w:r>
      <w:r>
        <w:rPr>
          <w:noProof/>
        </w:rPr>
        <w:tab/>
      </w:r>
      <w:r>
        <w:rPr>
          <w:noProof/>
        </w:rPr>
        <w:fldChar w:fldCharType="begin"/>
      </w:r>
      <w:r>
        <w:rPr>
          <w:noProof/>
        </w:rPr>
        <w:instrText xml:space="preserve"> PAGEREF _Toc218104919 \h </w:instrText>
      </w:r>
      <w:r>
        <w:rPr>
          <w:noProof/>
        </w:rPr>
      </w:r>
      <w:r>
        <w:rPr>
          <w:noProof/>
        </w:rPr>
        <w:fldChar w:fldCharType="separate"/>
      </w:r>
      <w:r>
        <w:rPr>
          <w:noProof/>
        </w:rPr>
        <w:t>84</w:t>
      </w:r>
      <w:r>
        <w:rPr>
          <w:noProof/>
        </w:rPr>
        <w:fldChar w:fldCharType="end"/>
      </w:r>
    </w:p>
    <w:p w14:paraId="167ED35D" w14:textId="749BF407"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10.1.2.15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_Toc218104920 \h </w:instrText>
      </w:r>
      <w:r>
        <w:rPr>
          <w:noProof/>
        </w:rPr>
      </w:r>
      <w:r>
        <w:rPr>
          <w:noProof/>
        </w:rPr>
        <w:fldChar w:fldCharType="separate"/>
      </w:r>
      <w:r>
        <w:rPr>
          <w:noProof/>
        </w:rPr>
        <w:t>84</w:t>
      </w:r>
      <w:r>
        <w:rPr>
          <w:noProof/>
        </w:rPr>
        <w:fldChar w:fldCharType="end"/>
      </w:r>
    </w:p>
    <w:p w14:paraId="1A7F5C19" w14:textId="15C22C66"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10.1.2.16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_Toc218104921 \h </w:instrText>
      </w:r>
      <w:r>
        <w:rPr>
          <w:noProof/>
        </w:rPr>
      </w:r>
      <w:r>
        <w:rPr>
          <w:noProof/>
        </w:rPr>
        <w:fldChar w:fldCharType="separate"/>
      </w:r>
      <w:r>
        <w:rPr>
          <w:noProof/>
        </w:rPr>
        <w:t>84</w:t>
      </w:r>
      <w:r>
        <w:rPr>
          <w:noProof/>
        </w:rPr>
        <w:fldChar w:fldCharType="end"/>
      </w:r>
    </w:p>
    <w:p w14:paraId="22FCDF3C" w14:textId="2C72D414"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10.1.2.17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_Toc218104922 \h </w:instrText>
      </w:r>
      <w:r>
        <w:rPr>
          <w:noProof/>
        </w:rPr>
      </w:r>
      <w:r>
        <w:rPr>
          <w:noProof/>
        </w:rPr>
        <w:fldChar w:fldCharType="separate"/>
      </w:r>
      <w:r>
        <w:rPr>
          <w:noProof/>
        </w:rPr>
        <w:t>84</w:t>
      </w:r>
      <w:r>
        <w:rPr>
          <w:noProof/>
        </w:rPr>
        <w:fldChar w:fldCharType="end"/>
      </w:r>
    </w:p>
    <w:p w14:paraId="5A0CC475" w14:textId="5079870B"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10.1.2.18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_Toc218104923 \h </w:instrText>
      </w:r>
      <w:r>
        <w:rPr>
          <w:noProof/>
        </w:rPr>
      </w:r>
      <w:r>
        <w:rPr>
          <w:noProof/>
        </w:rPr>
        <w:fldChar w:fldCharType="separate"/>
      </w:r>
      <w:r>
        <w:rPr>
          <w:noProof/>
        </w:rPr>
        <w:t>84</w:t>
      </w:r>
      <w:r>
        <w:rPr>
          <w:noProof/>
        </w:rPr>
        <w:fldChar w:fldCharType="end"/>
      </w:r>
    </w:p>
    <w:p w14:paraId="36D9972B" w14:textId="1C4BC4C6"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10.1.2.19</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_Toc218104924 \h </w:instrText>
      </w:r>
      <w:r>
        <w:rPr>
          <w:noProof/>
        </w:rPr>
      </w:r>
      <w:r>
        <w:rPr>
          <w:noProof/>
        </w:rPr>
        <w:fldChar w:fldCharType="separate"/>
      </w:r>
      <w:r>
        <w:rPr>
          <w:noProof/>
        </w:rPr>
        <w:t>84</w:t>
      </w:r>
      <w:r>
        <w:rPr>
          <w:noProof/>
        </w:rPr>
        <w:fldChar w:fldCharType="end"/>
      </w:r>
    </w:p>
    <w:p w14:paraId="54891E38" w14:textId="28E8D3DC"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10.1.2.20</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_Toc218104925 \h </w:instrText>
      </w:r>
      <w:r>
        <w:rPr>
          <w:noProof/>
        </w:rPr>
      </w:r>
      <w:r>
        <w:rPr>
          <w:noProof/>
        </w:rPr>
        <w:fldChar w:fldCharType="separate"/>
      </w:r>
      <w:r>
        <w:rPr>
          <w:noProof/>
        </w:rPr>
        <w:t>84</w:t>
      </w:r>
      <w:r>
        <w:rPr>
          <w:noProof/>
        </w:rPr>
        <w:fldChar w:fldCharType="end"/>
      </w:r>
    </w:p>
    <w:p w14:paraId="2B591CC4" w14:textId="2FCA0391"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lang w:eastAsia="ko-KR"/>
        </w:rPr>
        <w:t>10.1.2.21</w:t>
      </w:r>
      <w:r>
        <w:rPr>
          <w:rFonts w:asciiTheme="minorHAnsi" w:eastAsiaTheme="minorEastAsia" w:hAnsiTheme="minorHAnsi" w:cstheme="minorBidi"/>
          <w:noProof/>
          <w:kern w:val="2"/>
          <w:sz w:val="24"/>
          <w:szCs w:val="24"/>
          <w:lang w:eastAsia="en-GB"/>
          <w14:ligatures w14:val="standardContextual"/>
        </w:rPr>
        <w:tab/>
      </w:r>
      <w:r>
        <w:rPr>
          <w:noProof/>
          <w:lang w:eastAsia="ko-KR"/>
        </w:rPr>
        <w:t>Void</w:t>
      </w:r>
      <w:r>
        <w:rPr>
          <w:noProof/>
        </w:rPr>
        <w:tab/>
      </w:r>
      <w:r>
        <w:rPr>
          <w:noProof/>
        </w:rPr>
        <w:fldChar w:fldCharType="begin"/>
      </w:r>
      <w:r>
        <w:rPr>
          <w:noProof/>
        </w:rPr>
        <w:instrText xml:space="preserve"> PAGEREF _Toc218104926 \h </w:instrText>
      </w:r>
      <w:r>
        <w:rPr>
          <w:noProof/>
        </w:rPr>
      </w:r>
      <w:r>
        <w:rPr>
          <w:noProof/>
        </w:rPr>
        <w:fldChar w:fldCharType="separate"/>
      </w:r>
      <w:r>
        <w:rPr>
          <w:noProof/>
        </w:rPr>
        <w:t>84</w:t>
      </w:r>
      <w:r>
        <w:rPr>
          <w:noProof/>
        </w:rPr>
        <w:fldChar w:fldCharType="end"/>
      </w:r>
    </w:p>
    <w:p w14:paraId="14B15D8D" w14:textId="77A08782"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_Toc218104927 \h </w:instrText>
      </w:r>
      <w:r>
        <w:rPr>
          <w:noProof/>
        </w:rPr>
      </w:r>
      <w:r>
        <w:rPr>
          <w:noProof/>
        </w:rPr>
        <w:fldChar w:fldCharType="separate"/>
      </w:r>
      <w:r>
        <w:rPr>
          <w:noProof/>
        </w:rPr>
        <w:t>84</w:t>
      </w:r>
      <w:r>
        <w:rPr>
          <w:noProof/>
        </w:rPr>
        <w:fldChar w:fldCharType="end"/>
      </w:r>
    </w:p>
    <w:p w14:paraId="735EB599" w14:textId="047F3F66"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_Toc218104928 \h </w:instrText>
      </w:r>
      <w:r>
        <w:rPr>
          <w:noProof/>
        </w:rPr>
      </w:r>
      <w:r>
        <w:rPr>
          <w:noProof/>
        </w:rPr>
        <w:fldChar w:fldCharType="separate"/>
      </w:r>
      <w:r>
        <w:rPr>
          <w:noProof/>
        </w:rPr>
        <w:t>84</w:t>
      </w:r>
      <w:r>
        <w:rPr>
          <w:noProof/>
        </w:rPr>
        <w:fldChar w:fldCharType="end"/>
      </w:r>
    </w:p>
    <w:p w14:paraId="1369A473" w14:textId="0B69EB08"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10.1.2.24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_Toc218104929 \h </w:instrText>
      </w:r>
      <w:r>
        <w:rPr>
          <w:noProof/>
        </w:rPr>
      </w:r>
      <w:r>
        <w:rPr>
          <w:noProof/>
        </w:rPr>
        <w:fldChar w:fldCharType="separate"/>
      </w:r>
      <w:r>
        <w:rPr>
          <w:noProof/>
        </w:rPr>
        <w:t>84</w:t>
      </w:r>
      <w:r>
        <w:rPr>
          <w:noProof/>
        </w:rPr>
        <w:fldChar w:fldCharType="end"/>
      </w:r>
    </w:p>
    <w:p w14:paraId="56D6789D" w14:textId="6ECB51BA"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10.1.2.25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_Toc218104930 \h </w:instrText>
      </w:r>
      <w:r>
        <w:rPr>
          <w:noProof/>
        </w:rPr>
      </w:r>
      <w:r>
        <w:rPr>
          <w:noProof/>
        </w:rPr>
        <w:fldChar w:fldCharType="separate"/>
      </w:r>
      <w:r>
        <w:rPr>
          <w:noProof/>
        </w:rPr>
        <w:t>84</w:t>
      </w:r>
      <w:r>
        <w:rPr>
          <w:noProof/>
        </w:rPr>
        <w:fldChar w:fldCharType="end"/>
      </w:r>
    </w:p>
    <w:p w14:paraId="7CDDF8A5" w14:textId="329ACB02"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sidRPr="00C14FDD">
        <w:rPr>
          <w:noProof/>
          <w:lang w:val="nl-NL"/>
        </w:rPr>
        <w:t>10.</w:t>
      </w:r>
      <w:r w:rsidRPr="00C14FDD">
        <w:rPr>
          <w:noProof/>
          <w:lang w:val="nl-NL" w:eastAsia="zh-CN"/>
        </w:rPr>
        <w:t>1.3</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MC service</w:t>
      </w:r>
      <w:r w:rsidRPr="00C14FDD">
        <w:rPr>
          <w:noProof/>
          <w:lang w:val="nl-NL"/>
        </w:rPr>
        <w:t xml:space="preserve"> </w:t>
      </w:r>
      <w:r w:rsidRPr="00C14FDD">
        <w:rPr>
          <w:noProof/>
          <w:lang w:val="nl-NL" w:eastAsia="zh-CN"/>
        </w:rPr>
        <w:t>UE</w:t>
      </w:r>
      <w:r w:rsidRPr="00C14FDD">
        <w:rPr>
          <w:noProof/>
          <w:lang w:val="nl-NL"/>
        </w:rPr>
        <w:t xml:space="preserve"> configuration data</w:t>
      </w:r>
      <w:r>
        <w:rPr>
          <w:noProof/>
        </w:rPr>
        <w:tab/>
      </w:r>
      <w:r>
        <w:rPr>
          <w:noProof/>
        </w:rPr>
        <w:fldChar w:fldCharType="begin"/>
      </w:r>
      <w:r>
        <w:rPr>
          <w:noProof/>
        </w:rPr>
        <w:instrText xml:space="preserve"> PAGEREF _Toc218104931 \h </w:instrText>
      </w:r>
      <w:r>
        <w:rPr>
          <w:noProof/>
        </w:rPr>
      </w:r>
      <w:r>
        <w:rPr>
          <w:noProof/>
        </w:rPr>
        <w:fldChar w:fldCharType="separate"/>
      </w:r>
      <w:r>
        <w:rPr>
          <w:noProof/>
        </w:rPr>
        <w:t>84</w:t>
      </w:r>
      <w:r>
        <w:rPr>
          <w:noProof/>
        </w:rPr>
        <w:fldChar w:fldCharType="end"/>
      </w:r>
    </w:p>
    <w:p w14:paraId="6A98DB6F" w14:textId="2C91DFBF"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rPr>
        <w:t>10.</w:t>
      </w:r>
      <w:r w:rsidRPr="00C14FDD">
        <w:rPr>
          <w:noProof/>
          <w:lang w:val="nl-NL" w:eastAsia="zh-CN"/>
        </w:rPr>
        <w:t>1</w:t>
      </w:r>
      <w:r w:rsidRPr="00C14FDD">
        <w:rPr>
          <w:noProof/>
          <w:lang w:val="nl-NL"/>
        </w:rPr>
        <w:t>.3.1</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General</w:t>
      </w:r>
      <w:r>
        <w:rPr>
          <w:noProof/>
        </w:rPr>
        <w:tab/>
      </w:r>
      <w:r>
        <w:rPr>
          <w:noProof/>
        </w:rPr>
        <w:fldChar w:fldCharType="begin"/>
      </w:r>
      <w:r>
        <w:rPr>
          <w:noProof/>
        </w:rPr>
        <w:instrText xml:space="preserve"> PAGEREF _Toc218104932 \h </w:instrText>
      </w:r>
      <w:r>
        <w:rPr>
          <w:noProof/>
        </w:rPr>
      </w:r>
      <w:r>
        <w:rPr>
          <w:noProof/>
        </w:rPr>
        <w:fldChar w:fldCharType="separate"/>
      </w:r>
      <w:r>
        <w:rPr>
          <w:noProof/>
        </w:rPr>
        <w:t>84</w:t>
      </w:r>
      <w:r>
        <w:rPr>
          <w:noProof/>
        </w:rPr>
        <w:fldChar w:fldCharType="end"/>
      </w:r>
    </w:p>
    <w:p w14:paraId="05271728" w14:textId="0FF57E9A"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rPr>
        <w:t>10.</w:t>
      </w:r>
      <w:r w:rsidRPr="00C14FDD">
        <w:rPr>
          <w:noProof/>
          <w:lang w:val="nl-NL" w:eastAsia="zh-CN"/>
        </w:rPr>
        <w:t>1</w:t>
      </w:r>
      <w:r w:rsidRPr="00C14FDD">
        <w:rPr>
          <w:noProof/>
          <w:lang w:val="nl-NL"/>
        </w:rPr>
        <w:t>.3.2</w:t>
      </w:r>
      <w:r>
        <w:rPr>
          <w:rFonts w:asciiTheme="minorHAnsi" w:eastAsiaTheme="minorEastAsia" w:hAnsiTheme="minorHAnsi" w:cstheme="minorBidi"/>
          <w:noProof/>
          <w:kern w:val="2"/>
          <w:sz w:val="24"/>
          <w:szCs w:val="24"/>
          <w:lang w:eastAsia="en-GB"/>
          <w14:ligatures w14:val="standardContextual"/>
        </w:rPr>
        <w:tab/>
      </w:r>
      <w:r w:rsidRPr="00C14FDD">
        <w:rPr>
          <w:noProof/>
          <w:lang w:val="nl-NL"/>
        </w:rPr>
        <w:t>Procedures</w:t>
      </w:r>
      <w:r>
        <w:rPr>
          <w:noProof/>
        </w:rPr>
        <w:tab/>
      </w:r>
      <w:r>
        <w:rPr>
          <w:noProof/>
        </w:rPr>
        <w:fldChar w:fldCharType="begin"/>
      </w:r>
      <w:r>
        <w:rPr>
          <w:noProof/>
        </w:rPr>
        <w:instrText xml:space="preserve"> PAGEREF _Toc218104933 \h </w:instrText>
      </w:r>
      <w:r>
        <w:rPr>
          <w:noProof/>
        </w:rPr>
      </w:r>
      <w:r>
        <w:rPr>
          <w:noProof/>
        </w:rPr>
        <w:fldChar w:fldCharType="separate"/>
      </w:r>
      <w:r>
        <w:rPr>
          <w:noProof/>
        </w:rPr>
        <w:t>84</w:t>
      </w:r>
      <w:r>
        <w:rPr>
          <w:noProof/>
        </w:rPr>
        <w:fldChar w:fldCharType="end"/>
      </w:r>
    </w:p>
    <w:p w14:paraId="47B0073D" w14:textId="0C889C00"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rPr>
        <w:t>10.</w:t>
      </w:r>
      <w:r w:rsidRPr="00C14FDD">
        <w:rPr>
          <w:noProof/>
          <w:lang w:val="nl-NL" w:eastAsia="zh-CN"/>
        </w:rPr>
        <w:t>1</w:t>
      </w:r>
      <w:r w:rsidRPr="00C14FDD">
        <w:rPr>
          <w:noProof/>
          <w:lang w:val="nl-NL"/>
        </w:rPr>
        <w:t>.3.3</w:t>
      </w:r>
      <w:r>
        <w:rPr>
          <w:rFonts w:asciiTheme="minorHAnsi" w:eastAsiaTheme="minorEastAsia" w:hAnsiTheme="minorHAnsi" w:cstheme="minorBidi"/>
          <w:noProof/>
          <w:kern w:val="2"/>
          <w:sz w:val="24"/>
          <w:szCs w:val="24"/>
          <w:lang w:eastAsia="en-GB"/>
          <w14:ligatures w14:val="standardContextual"/>
        </w:rPr>
        <w:tab/>
      </w:r>
      <w:r w:rsidRPr="00C14FDD">
        <w:rPr>
          <w:noProof/>
          <w:lang w:val="nl-NL"/>
        </w:rPr>
        <w:t>Structure of UE configuration data</w:t>
      </w:r>
      <w:r>
        <w:rPr>
          <w:noProof/>
        </w:rPr>
        <w:tab/>
      </w:r>
      <w:r>
        <w:rPr>
          <w:noProof/>
        </w:rPr>
        <w:fldChar w:fldCharType="begin"/>
      </w:r>
      <w:r>
        <w:rPr>
          <w:noProof/>
        </w:rPr>
        <w:instrText xml:space="preserve"> PAGEREF _Toc218104934 \h </w:instrText>
      </w:r>
      <w:r>
        <w:rPr>
          <w:noProof/>
        </w:rPr>
      </w:r>
      <w:r>
        <w:rPr>
          <w:noProof/>
        </w:rPr>
        <w:fldChar w:fldCharType="separate"/>
      </w:r>
      <w:r>
        <w:rPr>
          <w:noProof/>
        </w:rPr>
        <w:t>85</w:t>
      </w:r>
      <w:r>
        <w:rPr>
          <w:noProof/>
        </w:rPr>
        <w:fldChar w:fldCharType="end"/>
      </w:r>
    </w:p>
    <w:p w14:paraId="4712815B" w14:textId="43ECAF42"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sidRPr="00C14FDD">
        <w:rPr>
          <w:noProof/>
          <w:lang w:val="nl-NL"/>
        </w:rPr>
        <w:t>10.1.4</w:t>
      </w:r>
      <w:r>
        <w:rPr>
          <w:rFonts w:asciiTheme="minorHAnsi" w:eastAsiaTheme="minorEastAsia" w:hAnsiTheme="minorHAnsi" w:cstheme="minorBidi"/>
          <w:noProof/>
          <w:kern w:val="2"/>
          <w:sz w:val="24"/>
          <w:szCs w:val="24"/>
          <w:lang w:eastAsia="en-GB"/>
          <w14:ligatures w14:val="standardContextual"/>
        </w:rPr>
        <w:tab/>
      </w:r>
      <w:r w:rsidRPr="00C14FDD">
        <w:rPr>
          <w:noProof/>
          <w:lang w:val="nl-NL"/>
        </w:rPr>
        <w:t>MC service user profile</w:t>
      </w:r>
      <w:r>
        <w:rPr>
          <w:noProof/>
        </w:rPr>
        <w:tab/>
      </w:r>
      <w:r>
        <w:rPr>
          <w:noProof/>
        </w:rPr>
        <w:fldChar w:fldCharType="begin"/>
      </w:r>
      <w:r>
        <w:rPr>
          <w:noProof/>
        </w:rPr>
        <w:instrText xml:space="preserve"> PAGEREF _Toc218104935 \h </w:instrText>
      </w:r>
      <w:r>
        <w:rPr>
          <w:noProof/>
        </w:rPr>
      </w:r>
      <w:r>
        <w:rPr>
          <w:noProof/>
        </w:rPr>
        <w:fldChar w:fldCharType="separate"/>
      </w:r>
      <w:r>
        <w:rPr>
          <w:noProof/>
        </w:rPr>
        <w:t>85</w:t>
      </w:r>
      <w:r>
        <w:rPr>
          <w:noProof/>
        </w:rPr>
        <w:fldChar w:fldCharType="end"/>
      </w:r>
    </w:p>
    <w:p w14:paraId="2BF963DD" w14:textId="2FB8B0E5"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rPr>
        <w:t>10.1.4.1</w:t>
      </w:r>
      <w:r>
        <w:rPr>
          <w:rFonts w:asciiTheme="minorHAnsi" w:eastAsiaTheme="minorEastAsia" w:hAnsiTheme="minorHAnsi" w:cstheme="minorBidi"/>
          <w:noProof/>
          <w:kern w:val="2"/>
          <w:sz w:val="24"/>
          <w:szCs w:val="24"/>
          <w:lang w:eastAsia="en-GB"/>
          <w14:ligatures w14:val="standardContextual"/>
        </w:rPr>
        <w:tab/>
      </w:r>
      <w:r w:rsidRPr="00C14FDD">
        <w:rPr>
          <w:noProof/>
          <w:lang w:val="nl-NL"/>
        </w:rPr>
        <w:t>General</w:t>
      </w:r>
      <w:r>
        <w:rPr>
          <w:noProof/>
        </w:rPr>
        <w:tab/>
      </w:r>
      <w:r>
        <w:rPr>
          <w:noProof/>
        </w:rPr>
        <w:fldChar w:fldCharType="begin"/>
      </w:r>
      <w:r>
        <w:rPr>
          <w:noProof/>
        </w:rPr>
        <w:instrText xml:space="preserve"> PAGEREF _Toc218104936 \h </w:instrText>
      </w:r>
      <w:r>
        <w:rPr>
          <w:noProof/>
        </w:rPr>
      </w:r>
      <w:r>
        <w:rPr>
          <w:noProof/>
        </w:rPr>
        <w:fldChar w:fldCharType="separate"/>
      </w:r>
      <w:r>
        <w:rPr>
          <w:noProof/>
        </w:rPr>
        <w:t>85</w:t>
      </w:r>
      <w:r>
        <w:rPr>
          <w:noProof/>
        </w:rPr>
        <w:fldChar w:fldCharType="end"/>
      </w:r>
    </w:p>
    <w:p w14:paraId="1978ED07" w14:textId="5B307FB4"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rPr>
        <w:t>10.1.4.2</w:t>
      </w:r>
      <w:r>
        <w:rPr>
          <w:rFonts w:asciiTheme="minorHAnsi" w:eastAsiaTheme="minorEastAsia" w:hAnsiTheme="minorHAnsi" w:cstheme="minorBidi"/>
          <w:noProof/>
          <w:kern w:val="2"/>
          <w:sz w:val="24"/>
          <w:szCs w:val="24"/>
          <w:lang w:eastAsia="en-GB"/>
          <w14:ligatures w14:val="standardContextual"/>
        </w:rPr>
        <w:tab/>
      </w:r>
      <w:r w:rsidRPr="00C14FDD">
        <w:rPr>
          <w:noProof/>
          <w:lang w:val="nl-NL"/>
        </w:rPr>
        <w:t>Information flows for MC service user profile</w:t>
      </w:r>
      <w:r>
        <w:rPr>
          <w:noProof/>
        </w:rPr>
        <w:tab/>
      </w:r>
      <w:r>
        <w:rPr>
          <w:noProof/>
        </w:rPr>
        <w:fldChar w:fldCharType="begin"/>
      </w:r>
      <w:r>
        <w:rPr>
          <w:noProof/>
        </w:rPr>
        <w:instrText xml:space="preserve"> PAGEREF _Toc218104937 \h </w:instrText>
      </w:r>
      <w:r>
        <w:rPr>
          <w:noProof/>
        </w:rPr>
      </w:r>
      <w:r>
        <w:rPr>
          <w:noProof/>
        </w:rPr>
        <w:fldChar w:fldCharType="separate"/>
      </w:r>
      <w:r>
        <w:rPr>
          <w:noProof/>
        </w:rPr>
        <w:t>86</w:t>
      </w:r>
      <w:r>
        <w:rPr>
          <w:noProof/>
        </w:rPr>
        <w:fldChar w:fldCharType="end"/>
      </w:r>
    </w:p>
    <w:p w14:paraId="4F29F3EB" w14:textId="234E8B0A"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request</w:t>
      </w:r>
      <w:r>
        <w:rPr>
          <w:noProof/>
        </w:rPr>
        <w:tab/>
      </w:r>
      <w:r>
        <w:rPr>
          <w:noProof/>
        </w:rPr>
        <w:fldChar w:fldCharType="begin"/>
      </w:r>
      <w:r>
        <w:rPr>
          <w:noProof/>
        </w:rPr>
        <w:instrText xml:space="preserve"> PAGEREF _Toc218104938 \h </w:instrText>
      </w:r>
      <w:r>
        <w:rPr>
          <w:noProof/>
        </w:rPr>
      </w:r>
      <w:r>
        <w:rPr>
          <w:noProof/>
        </w:rPr>
        <w:fldChar w:fldCharType="separate"/>
      </w:r>
      <w:r>
        <w:rPr>
          <w:noProof/>
        </w:rPr>
        <w:t>86</w:t>
      </w:r>
      <w:r>
        <w:rPr>
          <w:noProof/>
        </w:rPr>
        <w:fldChar w:fldCharType="end"/>
      </w:r>
    </w:p>
    <w:p w14:paraId="177F5810" w14:textId="1FE0B97C"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lang w:eastAsia="zh-CN"/>
        </w:rPr>
        <w:t>Get MC service user profile response</w:t>
      </w:r>
      <w:r>
        <w:rPr>
          <w:noProof/>
        </w:rPr>
        <w:tab/>
      </w:r>
      <w:r>
        <w:rPr>
          <w:noProof/>
        </w:rPr>
        <w:fldChar w:fldCharType="begin"/>
      </w:r>
      <w:r>
        <w:rPr>
          <w:noProof/>
        </w:rPr>
        <w:instrText xml:space="preserve"> PAGEREF _Toc218104939 \h </w:instrText>
      </w:r>
      <w:r>
        <w:rPr>
          <w:noProof/>
        </w:rPr>
      </w:r>
      <w:r>
        <w:rPr>
          <w:noProof/>
        </w:rPr>
        <w:fldChar w:fldCharType="separate"/>
      </w:r>
      <w:r>
        <w:rPr>
          <w:noProof/>
        </w:rPr>
        <w:t>87</w:t>
      </w:r>
      <w:r>
        <w:rPr>
          <w:noProof/>
        </w:rPr>
        <w:fldChar w:fldCharType="end"/>
      </w:r>
    </w:p>
    <w:p w14:paraId="0B62218D" w14:textId="0873DF1A"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10.1.4.2.3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MC service user profile data update</w:t>
      </w:r>
      <w:r>
        <w:rPr>
          <w:noProof/>
        </w:rPr>
        <w:tab/>
      </w:r>
      <w:r>
        <w:rPr>
          <w:noProof/>
        </w:rPr>
        <w:fldChar w:fldCharType="begin"/>
      </w:r>
      <w:r>
        <w:rPr>
          <w:noProof/>
        </w:rPr>
        <w:instrText xml:space="preserve"> PAGEREF _Toc218104940 \h </w:instrText>
      </w:r>
      <w:r>
        <w:rPr>
          <w:noProof/>
        </w:rPr>
      </w:r>
      <w:r>
        <w:rPr>
          <w:noProof/>
        </w:rPr>
        <w:fldChar w:fldCharType="separate"/>
      </w:r>
      <w:r>
        <w:rPr>
          <w:noProof/>
        </w:rPr>
        <w:t>87</w:t>
      </w:r>
      <w:r>
        <w:rPr>
          <w:noProof/>
        </w:rPr>
        <w:fldChar w:fldCharType="end"/>
      </w:r>
    </w:p>
    <w:p w14:paraId="4EADD97E" w14:textId="2D4EEE22"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10.1.4.2.4</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request</w:t>
      </w:r>
      <w:r>
        <w:rPr>
          <w:noProof/>
        </w:rPr>
        <w:tab/>
      </w:r>
      <w:r>
        <w:rPr>
          <w:noProof/>
        </w:rPr>
        <w:fldChar w:fldCharType="begin"/>
      </w:r>
      <w:r>
        <w:rPr>
          <w:noProof/>
        </w:rPr>
        <w:instrText xml:space="preserve"> PAGEREF _Toc218104941 \h </w:instrText>
      </w:r>
      <w:r>
        <w:rPr>
          <w:noProof/>
        </w:rPr>
      </w:r>
      <w:r>
        <w:rPr>
          <w:noProof/>
        </w:rPr>
        <w:fldChar w:fldCharType="separate"/>
      </w:r>
      <w:r>
        <w:rPr>
          <w:noProof/>
        </w:rPr>
        <w:t>87</w:t>
      </w:r>
      <w:r>
        <w:rPr>
          <w:noProof/>
        </w:rPr>
        <w:fldChar w:fldCharType="end"/>
      </w:r>
    </w:p>
    <w:p w14:paraId="7E7D843F" w14:textId="6BF64BD8"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10.1.4.2.5</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MC service user profile data response</w:t>
      </w:r>
      <w:r>
        <w:rPr>
          <w:noProof/>
        </w:rPr>
        <w:tab/>
      </w:r>
      <w:r>
        <w:rPr>
          <w:noProof/>
        </w:rPr>
        <w:fldChar w:fldCharType="begin"/>
      </w:r>
      <w:r>
        <w:rPr>
          <w:noProof/>
        </w:rPr>
        <w:instrText xml:space="preserve"> PAGEREF _Toc218104942 \h </w:instrText>
      </w:r>
      <w:r>
        <w:rPr>
          <w:noProof/>
        </w:rPr>
      </w:r>
      <w:r>
        <w:rPr>
          <w:noProof/>
        </w:rPr>
        <w:fldChar w:fldCharType="separate"/>
      </w:r>
      <w:r>
        <w:rPr>
          <w:noProof/>
        </w:rPr>
        <w:t>87</w:t>
      </w:r>
      <w:r>
        <w:rPr>
          <w:noProof/>
        </w:rPr>
        <w:fldChar w:fldCharType="end"/>
      </w:r>
    </w:p>
    <w:p w14:paraId="30475E0C" w14:textId="5070095C"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10.1.4.2.6</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request</w:t>
      </w:r>
      <w:r>
        <w:rPr>
          <w:noProof/>
        </w:rPr>
        <w:tab/>
      </w:r>
      <w:r>
        <w:rPr>
          <w:noProof/>
        </w:rPr>
        <w:fldChar w:fldCharType="begin"/>
      </w:r>
      <w:r>
        <w:rPr>
          <w:noProof/>
        </w:rPr>
        <w:instrText xml:space="preserve"> PAGEREF _Toc218104943 \h </w:instrText>
      </w:r>
      <w:r>
        <w:rPr>
          <w:noProof/>
        </w:rPr>
      </w:r>
      <w:r>
        <w:rPr>
          <w:noProof/>
        </w:rPr>
        <w:fldChar w:fldCharType="separate"/>
      </w:r>
      <w:r>
        <w:rPr>
          <w:noProof/>
        </w:rPr>
        <w:t>87</w:t>
      </w:r>
      <w:r>
        <w:rPr>
          <w:noProof/>
        </w:rPr>
        <w:fldChar w:fldCharType="end"/>
      </w:r>
    </w:p>
    <w:p w14:paraId="3CEFC142" w14:textId="65F3E9B5"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10.1.4.2.6a</w:t>
      </w:r>
      <w:r>
        <w:rPr>
          <w:rFonts w:asciiTheme="minorHAnsi" w:eastAsiaTheme="minorEastAsia" w:hAnsiTheme="minorHAnsi" w:cstheme="minorBidi"/>
          <w:noProof/>
          <w:kern w:val="2"/>
          <w:sz w:val="24"/>
          <w:szCs w:val="24"/>
          <w:lang w:eastAsia="en-GB"/>
          <w14:ligatures w14:val="standardContextual"/>
        </w:rPr>
        <w:tab/>
      </w:r>
      <w:r>
        <w:rPr>
          <w:noProof/>
        </w:rPr>
        <w:t>Update target MC service user profile data request</w:t>
      </w:r>
      <w:r>
        <w:rPr>
          <w:noProof/>
        </w:rPr>
        <w:tab/>
      </w:r>
      <w:r>
        <w:rPr>
          <w:noProof/>
        </w:rPr>
        <w:fldChar w:fldCharType="begin"/>
      </w:r>
      <w:r>
        <w:rPr>
          <w:noProof/>
        </w:rPr>
        <w:instrText xml:space="preserve"> PAGEREF _Toc218104944 \h </w:instrText>
      </w:r>
      <w:r>
        <w:rPr>
          <w:noProof/>
        </w:rPr>
      </w:r>
      <w:r>
        <w:rPr>
          <w:noProof/>
        </w:rPr>
        <w:fldChar w:fldCharType="separate"/>
      </w:r>
      <w:r>
        <w:rPr>
          <w:noProof/>
        </w:rPr>
        <w:t>88</w:t>
      </w:r>
      <w:r>
        <w:rPr>
          <w:noProof/>
        </w:rPr>
        <w:fldChar w:fldCharType="end"/>
      </w:r>
    </w:p>
    <w:p w14:paraId="54D5E514" w14:textId="7F74177D"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10.1.4.2.7</w:t>
      </w:r>
      <w:r>
        <w:rPr>
          <w:rFonts w:asciiTheme="minorHAnsi" w:eastAsiaTheme="minorEastAsia" w:hAnsiTheme="minorHAnsi" w:cstheme="minorBidi"/>
          <w:noProof/>
          <w:kern w:val="2"/>
          <w:sz w:val="24"/>
          <w:szCs w:val="24"/>
          <w:lang w:eastAsia="en-GB"/>
          <w14:ligatures w14:val="standardContextual"/>
        </w:rPr>
        <w:tab/>
      </w:r>
      <w:r>
        <w:rPr>
          <w:noProof/>
        </w:rPr>
        <w:t>Update MC service user profile data response</w:t>
      </w:r>
      <w:r>
        <w:rPr>
          <w:noProof/>
        </w:rPr>
        <w:tab/>
      </w:r>
      <w:r>
        <w:rPr>
          <w:noProof/>
        </w:rPr>
        <w:fldChar w:fldCharType="begin"/>
      </w:r>
      <w:r>
        <w:rPr>
          <w:noProof/>
        </w:rPr>
        <w:instrText xml:space="preserve"> PAGEREF _Toc218104945 \h </w:instrText>
      </w:r>
      <w:r>
        <w:rPr>
          <w:noProof/>
        </w:rPr>
      </w:r>
      <w:r>
        <w:rPr>
          <w:noProof/>
        </w:rPr>
        <w:fldChar w:fldCharType="separate"/>
      </w:r>
      <w:r>
        <w:rPr>
          <w:noProof/>
        </w:rPr>
        <w:t>88</w:t>
      </w:r>
      <w:r>
        <w:rPr>
          <w:noProof/>
        </w:rPr>
        <w:fldChar w:fldCharType="end"/>
      </w:r>
    </w:p>
    <w:p w14:paraId="2CC223E2" w14:textId="7B6989B9"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10.1.4.2.8</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request</w:t>
      </w:r>
      <w:r>
        <w:rPr>
          <w:noProof/>
        </w:rPr>
        <w:tab/>
      </w:r>
      <w:r>
        <w:rPr>
          <w:noProof/>
        </w:rPr>
        <w:fldChar w:fldCharType="begin"/>
      </w:r>
      <w:r>
        <w:rPr>
          <w:noProof/>
        </w:rPr>
        <w:instrText xml:space="preserve"> PAGEREF _Toc218104946 \h </w:instrText>
      </w:r>
      <w:r>
        <w:rPr>
          <w:noProof/>
        </w:rPr>
      </w:r>
      <w:r>
        <w:rPr>
          <w:noProof/>
        </w:rPr>
        <w:fldChar w:fldCharType="separate"/>
      </w:r>
      <w:r>
        <w:rPr>
          <w:noProof/>
        </w:rPr>
        <w:t>88</w:t>
      </w:r>
      <w:r>
        <w:rPr>
          <w:noProof/>
        </w:rPr>
        <w:fldChar w:fldCharType="end"/>
      </w:r>
    </w:p>
    <w:p w14:paraId="2EE752FE" w14:textId="4195EA08"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10.1.4.2.9</w:t>
      </w:r>
      <w:r>
        <w:rPr>
          <w:rFonts w:asciiTheme="minorHAnsi" w:eastAsiaTheme="minorEastAsia" w:hAnsiTheme="minorHAnsi" w:cstheme="minorBidi"/>
          <w:noProof/>
          <w:kern w:val="2"/>
          <w:sz w:val="24"/>
          <w:szCs w:val="24"/>
          <w:lang w:eastAsia="en-GB"/>
          <w14:ligatures w14:val="standardContextual"/>
        </w:rPr>
        <w:tab/>
      </w:r>
      <w:r>
        <w:rPr>
          <w:noProof/>
        </w:rPr>
        <w:t>Update pre-selected MC service user profile response</w:t>
      </w:r>
      <w:r>
        <w:rPr>
          <w:noProof/>
        </w:rPr>
        <w:tab/>
      </w:r>
      <w:r>
        <w:rPr>
          <w:noProof/>
        </w:rPr>
        <w:fldChar w:fldCharType="begin"/>
      </w:r>
      <w:r>
        <w:rPr>
          <w:noProof/>
        </w:rPr>
        <w:instrText xml:space="preserve"> PAGEREF _Toc218104947 \h </w:instrText>
      </w:r>
      <w:r>
        <w:rPr>
          <w:noProof/>
        </w:rPr>
      </w:r>
      <w:r>
        <w:rPr>
          <w:noProof/>
        </w:rPr>
        <w:fldChar w:fldCharType="separate"/>
      </w:r>
      <w:r>
        <w:rPr>
          <w:noProof/>
        </w:rPr>
        <w:t>88</w:t>
      </w:r>
      <w:r>
        <w:rPr>
          <w:noProof/>
        </w:rPr>
        <w:fldChar w:fldCharType="end"/>
      </w:r>
    </w:p>
    <w:p w14:paraId="7B67B575" w14:textId="5803DE06"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10.1.4.2.10</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request</w:t>
      </w:r>
      <w:r>
        <w:rPr>
          <w:noProof/>
        </w:rPr>
        <w:tab/>
      </w:r>
      <w:r>
        <w:rPr>
          <w:noProof/>
        </w:rPr>
        <w:fldChar w:fldCharType="begin"/>
      </w:r>
      <w:r>
        <w:rPr>
          <w:noProof/>
        </w:rPr>
        <w:instrText xml:space="preserve"> PAGEREF _Toc218104948 \h </w:instrText>
      </w:r>
      <w:r>
        <w:rPr>
          <w:noProof/>
        </w:rPr>
      </w:r>
      <w:r>
        <w:rPr>
          <w:noProof/>
        </w:rPr>
        <w:fldChar w:fldCharType="separate"/>
      </w:r>
      <w:r>
        <w:rPr>
          <w:noProof/>
        </w:rPr>
        <w:t>89</w:t>
      </w:r>
      <w:r>
        <w:rPr>
          <w:noProof/>
        </w:rPr>
        <w:fldChar w:fldCharType="end"/>
      </w:r>
    </w:p>
    <w:p w14:paraId="54A94BE1" w14:textId="0352A5B4"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10.1.4.2.11</w:t>
      </w:r>
      <w:r>
        <w:rPr>
          <w:rFonts w:asciiTheme="minorHAnsi" w:eastAsiaTheme="minorEastAsia" w:hAnsiTheme="minorHAnsi" w:cstheme="minorBidi"/>
          <w:noProof/>
          <w:kern w:val="2"/>
          <w:sz w:val="24"/>
          <w:szCs w:val="24"/>
          <w:lang w:eastAsia="en-GB"/>
          <w14:ligatures w14:val="standardContextual"/>
        </w:rPr>
        <w:tab/>
      </w:r>
      <w:r>
        <w:rPr>
          <w:noProof/>
        </w:rPr>
        <w:t>Update selected MC service user profile response</w:t>
      </w:r>
      <w:r>
        <w:rPr>
          <w:noProof/>
        </w:rPr>
        <w:tab/>
      </w:r>
      <w:r>
        <w:rPr>
          <w:noProof/>
        </w:rPr>
        <w:fldChar w:fldCharType="begin"/>
      </w:r>
      <w:r>
        <w:rPr>
          <w:noProof/>
        </w:rPr>
        <w:instrText xml:space="preserve"> PAGEREF _Toc218104949 \h </w:instrText>
      </w:r>
      <w:r>
        <w:rPr>
          <w:noProof/>
        </w:rPr>
      </w:r>
      <w:r>
        <w:rPr>
          <w:noProof/>
        </w:rPr>
        <w:fldChar w:fldCharType="separate"/>
      </w:r>
      <w:r>
        <w:rPr>
          <w:noProof/>
        </w:rPr>
        <w:t>89</w:t>
      </w:r>
      <w:r>
        <w:rPr>
          <w:noProof/>
        </w:rPr>
        <w:fldChar w:fldCharType="end"/>
      </w:r>
    </w:p>
    <w:p w14:paraId="7DD0D2AC" w14:textId="0BEA5598"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rPr>
        <w:t>10.1.4.3</w:t>
      </w:r>
      <w:r>
        <w:rPr>
          <w:rFonts w:asciiTheme="minorHAnsi" w:eastAsiaTheme="minorEastAsia" w:hAnsiTheme="minorHAnsi" w:cstheme="minorBidi"/>
          <w:noProof/>
          <w:kern w:val="2"/>
          <w:sz w:val="24"/>
          <w:szCs w:val="24"/>
          <w:lang w:eastAsia="en-GB"/>
          <w14:ligatures w14:val="standardContextual"/>
        </w:rPr>
        <w:tab/>
      </w:r>
      <w:r w:rsidRPr="00C14FDD">
        <w:rPr>
          <w:noProof/>
          <w:lang w:val="nl-NL"/>
        </w:rPr>
        <w:t xml:space="preserve">MC service user obtains the </w:t>
      </w:r>
      <w:r w:rsidRPr="00C14FDD">
        <w:rPr>
          <w:noProof/>
          <w:lang w:val="nl-NL" w:eastAsia="zh-CN"/>
        </w:rPr>
        <w:t xml:space="preserve">MC service </w:t>
      </w:r>
      <w:r w:rsidRPr="00C14FDD">
        <w:rPr>
          <w:noProof/>
          <w:lang w:val="nl-NL"/>
        </w:rPr>
        <w:t>user profile</w:t>
      </w:r>
      <w:r w:rsidRPr="00C14FDD">
        <w:rPr>
          <w:noProof/>
          <w:lang w:val="nl-NL" w:eastAsia="zh-CN"/>
        </w:rPr>
        <w:t>(s) from the network</w:t>
      </w:r>
      <w:r>
        <w:rPr>
          <w:noProof/>
        </w:rPr>
        <w:tab/>
      </w:r>
      <w:r>
        <w:rPr>
          <w:noProof/>
        </w:rPr>
        <w:fldChar w:fldCharType="begin"/>
      </w:r>
      <w:r>
        <w:rPr>
          <w:noProof/>
        </w:rPr>
        <w:instrText xml:space="preserve"> PAGEREF _Toc218104950 \h </w:instrText>
      </w:r>
      <w:r>
        <w:rPr>
          <w:noProof/>
        </w:rPr>
      </w:r>
      <w:r>
        <w:rPr>
          <w:noProof/>
        </w:rPr>
        <w:fldChar w:fldCharType="separate"/>
      </w:r>
      <w:r>
        <w:rPr>
          <w:noProof/>
        </w:rPr>
        <w:t>89</w:t>
      </w:r>
      <w:r>
        <w:rPr>
          <w:noProof/>
        </w:rPr>
        <w:fldChar w:fldCharType="end"/>
      </w:r>
    </w:p>
    <w:p w14:paraId="4F2F0BD1" w14:textId="21EC05DD"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sidRPr="00C14FDD">
        <w:rPr>
          <w:noProof/>
          <w:lang w:val="nl-NL" w:eastAsia="zh-CN"/>
        </w:rPr>
        <w:t>10.1.4.3.1</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MC service user receiving MC service in primary MC system</w:t>
      </w:r>
      <w:r>
        <w:rPr>
          <w:noProof/>
        </w:rPr>
        <w:tab/>
      </w:r>
      <w:r>
        <w:rPr>
          <w:noProof/>
        </w:rPr>
        <w:fldChar w:fldCharType="begin"/>
      </w:r>
      <w:r>
        <w:rPr>
          <w:noProof/>
        </w:rPr>
        <w:instrText xml:space="preserve"> PAGEREF _Toc218104951 \h </w:instrText>
      </w:r>
      <w:r>
        <w:rPr>
          <w:noProof/>
        </w:rPr>
      </w:r>
      <w:r>
        <w:rPr>
          <w:noProof/>
        </w:rPr>
        <w:fldChar w:fldCharType="separate"/>
      </w:r>
      <w:r>
        <w:rPr>
          <w:noProof/>
        </w:rPr>
        <w:t>89</w:t>
      </w:r>
      <w:r>
        <w:rPr>
          <w:noProof/>
        </w:rPr>
        <w:fldChar w:fldCharType="end"/>
      </w:r>
    </w:p>
    <w:p w14:paraId="5AE52A2A" w14:textId="2FB3F31B"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user receiving MC service from a partner MC system</w:t>
      </w:r>
      <w:r>
        <w:rPr>
          <w:noProof/>
        </w:rPr>
        <w:tab/>
      </w:r>
      <w:r>
        <w:rPr>
          <w:noProof/>
        </w:rPr>
        <w:fldChar w:fldCharType="begin"/>
      </w:r>
      <w:r>
        <w:rPr>
          <w:noProof/>
        </w:rPr>
        <w:instrText xml:space="preserve"> PAGEREF _Toc218104952 \h </w:instrText>
      </w:r>
      <w:r>
        <w:rPr>
          <w:noProof/>
        </w:rPr>
      </w:r>
      <w:r>
        <w:rPr>
          <w:noProof/>
        </w:rPr>
        <w:fldChar w:fldCharType="separate"/>
      </w:r>
      <w:r>
        <w:rPr>
          <w:noProof/>
        </w:rPr>
        <w:t>90</w:t>
      </w:r>
      <w:r>
        <w:rPr>
          <w:noProof/>
        </w:rPr>
        <w:fldChar w:fldCharType="end"/>
      </w:r>
    </w:p>
    <w:p w14:paraId="248F73E9" w14:textId="2F1EF039"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rPr>
        <w:t>10.1.4.4</w:t>
      </w:r>
      <w:r>
        <w:rPr>
          <w:rFonts w:asciiTheme="minorHAnsi" w:eastAsiaTheme="minorEastAsia" w:hAnsiTheme="minorHAnsi" w:cstheme="minorBidi"/>
          <w:noProof/>
          <w:kern w:val="2"/>
          <w:sz w:val="24"/>
          <w:szCs w:val="24"/>
          <w:lang w:eastAsia="en-GB"/>
          <w14:ligatures w14:val="standardContextual"/>
        </w:rPr>
        <w:tab/>
      </w:r>
      <w:r w:rsidRPr="00C14FDD">
        <w:rPr>
          <w:noProof/>
          <w:lang w:val="nl-NL"/>
        </w:rPr>
        <w:t xml:space="preserve">MC service user </w:t>
      </w:r>
      <w:r w:rsidRPr="00C14FDD">
        <w:rPr>
          <w:noProof/>
          <w:lang w:val="nl-NL" w:eastAsia="zh-CN"/>
        </w:rPr>
        <w:t>receives updated</w:t>
      </w:r>
      <w:r w:rsidRPr="00C14FDD">
        <w:rPr>
          <w:noProof/>
          <w:lang w:val="nl-NL"/>
        </w:rPr>
        <w:t xml:space="preserve"> </w:t>
      </w:r>
      <w:r w:rsidRPr="00C14FDD">
        <w:rPr>
          <w:noProof/>
          <w:lang w:val="nl-NL" w:eastAsia="zh-CN"/>
        </w:rPr>
        <w:t xml:space="preserve">MC service </w:t>
      </w:r>
      <w:r w:rsidRPr="00C14FDD">
        <w:rPr>
          <w:noProof/>
          <w:lang w:val="nl-NL"/>
        </w:rPr>
        <w:t>user profile</w:t>
      </w:r>
      <w:r w:rsidRPr="00C14FDD">
        <w:rPr>
          <w:noProof/>
          <w:lang w:val="nl-NL" w:eastAsia="zh-CN"/>
        </w:rPr>
        <w:t xml:space="preserve"> data from the network</w:t>
      </w:r>
      <w:r>
        <w:rPr>
          <w:noProof/>
        </w:rPr>
        <w:tab/>
      </w:r>
      <w:r>
        <w:rPr>
          <w:noProof/>
        </w:rPr>
        <w:fldChar w:fldCharType="begin"/>
      </w:r>
      <w:r>
        <w:rPr>
          <w:noProof/>
        </w:rPr>
        <w:instrText xml:space="preserve"> PAGEREF _Toc218104953 \h </w:instrText>
      </w:r>
      <w:r>
        <w:rPr>
          <w:noProof/>
        </w:rPr>
      </w:r>
      <w:r>
        <w:rPr>
          <w:noProof/>
        </w:rPr>
        <w:fldChar w:fldCharType="separate"/>
      </w:r>
      <w:r>
        <w:rPr>
          <w:noProof/>
        </w:rPr>
        <w:t>92</w:t>
      </w:r>
      <w:r>
        <w:rPr>
          <w:noProof/>
        </w:rPr>
        <w:fldChar w:fldCharType="end"/>
      </w:r>
    </w:p>
    <w:p w14:paraId="2E5E85A4" w14:textId="06F418D2"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rPr>
        <w:t>10.1.4.5</w:t>
      </w:r>
      <w:r>
        <w:rPr>
          <w:rFonts w:asciiTheme="minorHAnsi" w:eastAsiaTheme="minorEastAsia" w:hAnsiTheme="minorHAnsi" w:cstheme="minorBidi"/>
          <w:noProof/>
          <w:kern w:val="2"/>
          <w:sz w:val="24"/>
          <w:szCs w:val="24"/>
          <w:lang w:eastAsia="en-GB"/>
          <w14:ligatures w14:val="standardContextual"/>
        </w:rPr>
        <w:tab/>
      </w:r>
      <w:r w:rsidRPr="00C14FDD">
        <w:rPr>
          <w:noProof/>
          <w:lang w:val="nl-NL"/>
        </w:rPr>
        <w:t>MC service user up</w:t>
      </w:r>
      <w:r w:rsidRPr="00C14FDD">
        <w:rPr>
          <w:noProof/>
          <w:lang w:val="nl-NL" w:eastAsia="zh-CN"/>
        </w:rPr>
        <w:t>date</w:t>
      </w:r>
      <w:r w:rsidRPr="00C14FDD">
        <w:rPr>
          <w:noProof/>
          <w:lang w:val="nl-NL"/>
        </w:rPr>
        <w:t xml:space="preserve">s </w:t>
      </w:r>
      <w:r w:rsidRPr="00C14FDD">
        <w:rPr>
          <w:noProof/>
          <w:lang w:val="nl-NL" w:eastAsia="zh-CN"/>
        </w:rPr>
        <w:t xml:space="preserve">MC service </w:t>
      </w:r>
      <w:r w:rsidRPr="00C14FDD">
        <w:rPr>
          <w:noProof/>
          <w:lang w:val="nl-NL"/>
        </w:rPr>
        <w:t>user profile data</w:t>
      </w:r>
      <w:r w:rsidRPr="00C14FDD">
        <w:rPr>
          <w:noProof/>
          <w:lang w:val="nl-NL" w:eastAsia="zh-CN"/>
        </w:rPr>
        <w:t xml:space="preserve"> to the network</w:t>
      </w:r>
      <w:r>
        <w:rPr>
          <w:noProof/>
        </w:rPr>
        <w:tab/>
      </w:r>
      <w:r>
        <w:rPr>
          <w:noProof/>
        </w:rPr>
        <w:fldChar w:fldCharType="begin"/>
      </w:r>
      <w:r>
        <w:rPr>
          <w:noProof/>
        </w:rPr>
        <w:instrText xml:space="preserve"> PAGEREF _Toc218104954 \h </w:instrText>
      </w:r>
      <w:r>
        <w:rPr>
          <w:noProof/>
        </w:rPr>
      </w:r>
      <w:r>
        <w:rPr>
          <w:noProof/>
        </w:rPr>
        <w:fldChar w:fldCharType="separate"/>
      </w:r>
      <w:r>
        <w:rPr>
          <w:noProof/>
        </w:rPr>
        <w:t>92</w:t>
      </w:r>
      <w:r>
        <w:rPr>
          <w:noProof/>
        </w:rPr>
        <w:fldChar w:fldCharType="end"/>
      </w:r>
    </w:p>
    <w:p w14:paraId="7B39AFCE" w14:textId="2A8E332B"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rPr>
        <w:t>10.</w:t>
      </w:r>
      <w:r w:rsidRPr="00C14FDD">
        <w:rPr>
          <w:noProof/>
          <w:lang w:val="nl-NL" w:eastAsia="zh-CN"/>
        </w:rPr>
        <w:t>1</w:t>
      </w:r>
      <w:r w:rsidRPr="00C14FDD">
        <w:rPr>
          <w:noProof/>
          <w:lang w:val="nl-NL"/>
        </w:rPr>
        <w:t>.4.6</w:t>
      </w:r>
      <w:r>
        <w:rPr>
          <w:rFonts w:asciiTheme="minorHAnsi" w:eastAsiaTheme="minorEastAsia" w:hAnsiTheme="minorHAnsi" w:cstheme="minorBidi"/>
          <w:noProof/>
          <w:kern w:val="2"/>
          <w:sz w:val="24"/>
          <w:szCs w:val="24"/>
          <w:lang w:eastAsia="en-GB"/>
          <w14:ligatures w14:val="standardContextual"/>
        </w:rPr>
        <w:tab/>
      </w:r>
      <w:r w:rsidRPr="00C14FDD">
        <w:rPr>
          <w:noProof/>
          <w:lang w:val="nl-NL"/>
        </w:rPr>
        <w:t>Updating the pre-selected MC service user profile</w:t>
      </w:r>
      <w:r>
        <w:rPr>
          <w:noProof/>
        </w:rPr>
        <w:tab/>
      </w:r>
      <w:r>
        <w:rPr>
          <w:noProof/>
        </w:rPr>
        <w:fldChar w:fldCharType="begin"/>
      </w:r>
      <w:r>
        <w:rPr>
          <w:noProof/>
        </w:rPr>
        <w:instrText xml:space="preserve"> PAGEREF _Toc218104955 \h </w:instrText>
      </w:r>
      <w:r>
        <w:rPr>
          <w:noProof/>
        </w:rPr>
      </w:r>
      <w:r>
        <w:rPr>
          <w:noProof/>
        </w:rPr>
        <w:fldChar w:fldCharType="separate"/>
      </w:r>
      <w:r>
        <w:rPr>
          <w:noProof/>
        </w:rPr>
        <w:t>93</w:t>
      </w:r>
      <w:r>
        <w:rPr>
          <w:noProof/>
        </w:rPr>
        <w:fldChar w:fldCharType="end"/>
      </w:r>
    </w:p>
    <w:p w14:paraId="6F1A59C2" w14:textId="171039E0"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rPr>
        <w:t>10.1.4.7</w:t>
      </w:r>
      <w:r>
        <w:rPr>
          <w:rFonts w:asciiTheme="minorHAnsi" w:eastAsiaTheme="minorEastAsia" w:hAnsiTheme="minorHAnsi" w:cstheme="minorBidi"/>
          <w:noProof/>
          <w:kern w:val="2"/>
          <w:sz w:val="24"/>
          <w:szCs w:val="24"/>
          <w:lang w:eastAsia="en-GB"/>
          <w14:ligatures w14:val="standardContextual"/>
        </w:rPr>
        <w:tab/>
      </w:r>
      <w:r w:rsidRPr="00C14FDD">
        <w:rPr>
          <w:noProof/>
          <w:lang w:val="nl-NL"/>
        </w:rPr>
        <w:t>Updating the selected MC service user profile for an MC service</w:t>
      </w:r>
      <w:r>
        <w:rPr>
          <w:noProof/>
        </w:rPr>
        <w:tab/>
      </w:r>
      <w:r>
        <w:rPr>
          <w:noProof/>
        </w:rPr>
        <w:fldChar w:fldCharType="begin"/>
      </w:r>
      <w:r>
        <w:rPr>
          <w:noProof/>
        </w:rPr>
        <w:instrText xml:space="preserve"> PAGEREF _Toc218104956 \h </w:instrText>
      </w:r>
      <w:r>
        <w:rPr>
          <w:noProof/>
        </w:rPr>
      </w:r>
      <w:r>
        <w:rPr>
          <w:noProof/>
        </w:rPr>
        <w:fldChar w:fldCharType="separate"/>
      </w:r>
      <w:r>
        <w:rPr>
          <w:noProof/>
        </w:rPr>
        <w:t>94</w:t>
      </w:r>
      <w:r>
        <w:rPr>
          <w:noProof/>
        </w:rPr>
        <w:fldChar w:fldCharType="end"/>
      </w:r>
    </w:p>
    <w:p w14:paraId="60F26548" w14:textId="61E577CB"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MC service group configuration management</w:t>
      </w:r>
      <w:r>
        <w:rPr>
          <w:noProof/>
        </w:rPr>
        <w:tab/>
      </w:r>
      <w:r>
        <w:rPr>
          <w:noProof/>
        </w:rPr>
        <w:fldChar w:fldCharType="begin"/>
      </w:r>
      <w:r>
        <w:rPr>
          <w:noProof/>
        </w:rPr>
        <w:instrText xml:space="preserve"> PAGEREF _Toc218104957 \h </w:instrText>
      </w:r>
      <w:r>
        <w:rPr>
          <w:noProof/>
        </w:rPr>
      </w:r>
      <w:r>
        <w:rPr>
          <w:noProof/>
        </w:rPr>
        <w:fldChar w:fldCharType="separate"/>
      </w:r>
      <w:r>
        <w:rPr>
          <w:noProof/>
        </w:rPr>
        <w:t>96</w:t>
      </w:r>
      <w:r>
        <w:rPr>
          <w:noProof/>
        </w:rPr>
        <w:fldChar w:fldCharType="end"/>
      </w:r>
    </w:p>
    <w:p w14:paraId="4E245418" w14:textId="6867C53F"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Store group configurations at the group management server</w:t>
      </w:r>
      <w:r>
        <w:rPr>
          <w:noProof/>
        </w:rPr>
        <w:tab/>
      </w:r>
      <w:r>
        <w:rPr>
          <w:noProof/>
        </w:rPr>
        <w:fldChar w:fldCharType="begin"/>
      </w:r>
      <w:r>
        <w:rPr>
          <w:noProof/>
        </w:rPr>
        <w:instrText xml:space="preserve"> PAGEREF _Toc218104958 \h </w:instrText>
      </w:r>
      <w:r>
        <w:rPr>
          <w:noProof/>
        </w:rPr>
      </w:r>
      <w:r>
        <w:rPr>
          <w:noProof/>
        </w:rPr>
        <w:fldChar w:fldCharType="separate"/>
      </w:r>
      <w:r>
        <w:rPr>
          <w:noProof/>
        </w:rPr>
        <w:t>96</w:t>
      </w:r>
      <w:r>
        <w:rPr>
          <w:noProof/>
        </w:rPr>
        <w:fldChar w:fldCharType="end"/>
      </w:r>
    </w:p>
    <w:p w14:paraId="62BB0DDC" w14:textId="74547FE3"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Retrieve group configurations at the group management client</w:t>
      </w:r>
      <w:r>
        <w:rPr>
          <w:noProof/>
        </w:rPr>
        <w:tab/>
      </w:r>
      <w:r>
        <w:rPr>
          <w:noProof/>
        </w:rPr>
        <w:fldChar w:fldCharType="begin"/>
      </w:r>
      <w:r>
        <w:rPr>
          <w:noProof/>
        </w:rPr>
        <w:instrText xml:space="preserve"> PAGEREF _Toc218104959 \h </w:instrText>
      </w:r>
      <w:r>
        <w:rPr>
          <w:noProof/>
        </w:rPr>
      </w:r>
      <w:r>
        <w:rPr>
          <w:noProof/>
        </w:rPr>
        <w:fldChar w:fldCharType="separate"/>
      </w:r>
      <w:r>
        <w:rPr>
          <w:noProof/>
        </w:rPr>
        <w:t>96</w:t>
      </w:r>
      <w:r>
        <w:rPr>
          <w:noProof/>
        </w:rPr>
        <w:fldChar w:fldCharType="end"/>
      </w:r>
    </w:p>
    <w:p w14:paraId="3D0F9567" w14:textId="777DEE8C"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group configuration data at group management client</w:t>
      </w:r>
      <w:r>
        <w:rPr>
          <w:noProof/>
        </w:rPr>
        <w:tab/>
      </w:r>
      <w:r>
        <w:rPr>
          <w:noProof/>
        </w:rPr>
        <w:fldChar w:fldCharType="begin"/>
      </w:r>
      <w:r>
        <w:rPr>
          <w:noProof/>
        </w:rPr>
        <w:instrText xml:space="preserve"> PAGEREF _Toc218104960 \h </w:instrText>
      </w:r>
      <w:r>
        <w:rPr>
          <w:noProof/>
        </w:rPr>
      </w:r>
      <w:r>
        <w:rPr>
          <w:noProof/>
        </w:rPr>
        <w:fldChar w:fldCharType="separate"/>
      </w:r>
      <w:r>
        <w:rPr>
          <w:noProof/>
        </w:rPr>
        <w:t>97</w:t>
      </w:r>
      <w:r>
        <w:rPr>
          <w:noProof/>
        </w:rPr>
        <w:fldChar w:fldCharType="end"/>
      </w:r>
    </w:p>
    <w:p w14:paraId="19E35A26" w14:textId="67FF6D6C"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10.1.5.3a</w:t>
      </w:r>
      <w:r>
        <w:rPr>
          <w:rFonts w:asciiTheme="minorHAnsi" w:eastAsiaTheme="minorEastAsia" w:hAnsiTheme="minorHAnsi" w:cstheme="minorBidi"/>
          <w:noProof/>
          <w:kern w:val="2"/>
          <w:sz w:val="24"/>
          <w:szCs w:val="24"/>
          <w:lang w:eastAsia="en-GB"/>
          <w14:ligatures w14:val="standardContextual"/>
        </w:rPr>
        <w:tab/>
      </w:r>
      <w:r>
        <w:rPr>
          <w:noProof/>
        </w:rPr>
        <w:t xml:space="preserve">Subscription and notification for </w:t>
      </w:r>
      <w:r>
        <w:rPr>
          <w:noProof/>
          <w:lang w:eastAsia="zh-CN"/>
        </w:rPr>
        <w:t>group policy</w:t>
      </w:r>
      <w:r>
        <w:rPr>
          <w:noProof/>
        </w:rPr>
        <w:t xml:space="preserve"> at MC service server</w:t>
      </w:r>
      <w:r>
        <w:rPr>
          <w:noProof/>
        </w:rPr>
        <w:tab/>
      </w:r>
      <w:r>
        <w:rPr>
          <w:noProof/>
        </w:rPr>
        <w:fldChar w:fldCharType="begin"/>
      </w:r>
      <w:r>
        <w:rPr>
          <w:noProof/>
        </w:rPr>
        <w:instrText xml:space="preserve"> PAGEREF _Toc218104961 \h </w:instrText>
      </w:r>
      <w:r>
        <w:rPr>
          <w:noProof/>
        </w:rPr>
      </w:r>
      <w:r>
        <w:rPr>
          <w:noProof/>
        </w:rPr>
        <w:fldChar w:fldCharType="separate"/>
      </w:r>
      <w:r>
        <w:rPr>
          <w:noProof/>
        </w:rPr>
        <w:t>98</w:t>
      </w:r>
      <w:r>
        <w:rPr>
          <w:noProof/>
        </w:rPr>
        <w:fldChar w:fldCharType="end"/>
      </w:r>
    </w:p>
    <w:p w14:paraId="42063374" w14:textId="2B4D6764"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rPr>
        <w:t>10.1.5.4</w:t>
      </w:r>
      <w:r>
        <w:rPr>
          <w:rFonts w:asciiTheme="minorHAnsi" w:eastAsiaTheme="minorEastAsia" w:hAnsiTheme="minorHAnsi" w:cstheme="minorBidi"/>
          <w:noProof/>
          <w:kern w:val="2"/>
          <w:sz w:val="24"/>
          <w:szCs w:val="24"/>
          <w:lang w:eastAsia="en-GB"/>
          <w14:ligatures w14:val="standardContextual"/>
        </w:rPr>
        <w:tab/>
      </w:r>
      <w:r w:rsidRPr="00C14FDD">
        <w:rPr>
          <w:noProof/>
          <w:lang w:val="nl-NL"/>
        </w:rPr>
        <w:t>Structure of group configuration data</w:t>
      </w:r>
      <w:r>
        <w:rPr>
          <w:noProof/>
        </w:rPr>
        <w:tab/>
      </w:r>
      <w:r>
        <w:rPr>
          <w:noProof/>
        </w:rPr>
        <w:fldChar w:fldCharType="begin"/>
      </w:r>
      <w:r>
        <w:rPr>
          <w:noProof/>
        </w:rPr>
        <w:instrText xml:space="preserve"> PAGEREF _Toc218104962 \h </w:instrText>
      </w:r>
      <w:r>
        <w:rPr>
          <w:noProof/>
        </w:rPr>
      </w:r>
      <w:r>
        <w:rPr>
          <w:noProof/>
        </w:rPr>
        <w:fldChar w:fldCharType="separate"/>
      </w:r>
      <w:r>
        <w:rPr>
          <w:noProof/>
        </w:rPr>
        <w:t>99</w:t>
      </w:r>
      <w:r>
        <w:rPr>
          <w:noProof/>
        </w:rPr>
        <w:fldChar w:fldCharType="end"/>
      </w:r>
    </w:p>
    <w:p w14:paraId="02F0C635" w14:textId="6BAD6E8C"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rPr>
        <w:t>10.1.5.5</w:t>
      </w:r>
      <w:r>
        <w:rPr>
          <w:rFonts w:asciiTheme="minorHAnsi" w:eastAsiaTheme="minorEastAsia" w:hAnsiTheme="minorHAnsi" w:cstheme="minorBidi"/>
          <w:noProof/>
          <w:kern w:val="2"/>
          <w:sz w:val="24"/>
          <w:szCs w:val="24"/>
          <w:lang w:eastAsia="en-GB"/>
          <w14:ligatures w14:val="standardContextual"/>
        </w:rPr>
        <w:tab/>
      </w:r>
      <w:r w:rsidRPr="00C14FDD">
        <w:rPr>
          <w:noProof/>
          <w:lang w:val="nl-NL"/>
        </w:rPr>
        <w:t>Dynamic data associated with a group</w:t>
      </w:r>
      <w:r>
        <w:rPr>
          <w:noProof/>
        </w:rPr>
        <w:tab/>
      </w:r>
      <w:r>
        <w:rPr>
          <w:noProof/>
        </w:rPr>
        <w:fldChar w:fldCharType="begin"/>
      </w:r>
      <w:r>
        <w:rPr>
          <w:noProof/>
        </w:rPr>
        <w:instrText xml:space="preserve"> PAGEREF _Toc218104963 \h </w:instrText>
      </w:r>
      <w:r>
        <w:rPr>
          <w:noProof/>
        </w:rPr>
      </w:r>
      <w:r>
        <w:rPr>
          <w:noProof/>
        </w:rPr>
        <w:fldChar w:fldCharType="separate"/>
      </w:r>
      <w:r>
        <w:rPr>
          <w:noProof/>
        </w:rPr>
        <w:t>99</w:t>
      </w:r>
      <w:r>
        <w:rPr>
          <w:noProof/>
        </w:rPr>
        <w:fldChar w:fldCharType="end"/>
      </w:r>
    </w:p>
    <w:p w14:paraId="69F0834B" w14:textId="7E38CCEE"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10.1.5.5.1</w:t>
      </w:r>
      <w:r>
        <w:rPr>
          <w:rFonts w:asciiTheme="minorHAnsi" w:eastAsiaTheme="minorEastAsia" w:hAnsiTheme="minorHAnsi" w:cstheme="minorBidi"/>
          <w:noProof/>
          <w:kern w:val="2"/>
          <w:sz w:val="24"/>
          <w:szCs w:val="24"/>
          <w:lang w:eastAsia="en-GB"/>
          <w14:ligatures w14:val="standardContextual"/>
        </w:rPr>
        <w:tab/>
      </w:r>
      <w:r>
        <w:rPr>
          <w:noProof/>
          <w:lang w:eastAsia="zh-CN"/>
        </w:rPr>
        <w:t>Dynamic data associated with a group in MC service server</w:t>
      </w:r>
      <w:r>
        <w:rPr>
          <w:noProof/>
        </w:rPr>
        <w:tab/>
      </w:r>
      <w:r>
        <w:rPr>
          <w:noProof/>
        </w:rPr>
        <w:fldChar w:fldCharType="begin"/>
      </w:r>
      <w:r>
        <w:rPr>
          <w:noProof/>
        </w:rPr>
        <w:instrText xml:space="preserve"> PAGEREF _Toc218104964 \h </w:instrText>
      </w:r>
      <w:r>
        <w:rPr>
          <w:noProof/>
        </w:rPr>
      </w:r>
      <w:r>
        <w:rPr>
          <w:noProof/>
        </w:rPr>
        <w:fldChar w:fldCharType="separate"/>
      </w:r>
      <w:r>
        <w:rPr>
          <w:noProof/>
        </w:rPr>
        <w:t>99</w:t>
      </w:r>
      <w:r>
        <w:rPr>
          <w:noProof/>
        </w:rPr>
        <w:fldChar w:fldCharType="end"/>
      </w:r>
    </w:p>
    <w:p w14:paraId="4AE9BC40" w14:textId="641931B1"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10.1.5.5.2</w:t>
      </w:r>
      <w:r>
        <w:rPr>
          <w:rFonts w:asciiTheme="minorHAnsi" w:eastAsiaTheme="minorEastAsia" w:hAnsiTheme="minorHAnsi" w:cstheme="minorBidi"/>
          <w:noProof/>
          <w:kern w:val="2"/>
          <w:sz w:val="24"/>
          <w:szCs w:val="24"/>
          <w:lang w:eastAsia="en-GB"/>
          <w14:ligatures w14:val="standardContextual"/>
        </w:rPr>
        <w:tab/>
      </w:r>
      <w:r>
        <w:rPr>
          <w:noProof/>
        </w:rPr>
        <w:t xml:space="preserve">Dynamic data associated with a group </w:t>
      </w:r>
      <w:r>
        <w:rPr>
          <w:noProof/>
          <w:lang w:eastAsia="zh-CN"/>
        </w:rPr>
        <w:t>in group management server</w:t>
      </w:r>
      <w:r>
        <w:rPr>
          <w:noProof/>
        </w:rPr>
        <w:tab/>
      </w:r>
      <w:r>
        <w:rPr>
          <w:noProof/>
        </w:rPr>
        <w:fldChar w:fldCharType="begin"/>
      </w:r>
      <w:r>
        <w:rPr>
          <w:noProof/>
        </w:rPr>
        <w:instrText xml:space="preserve"> PAGEREF _Toc218104965 \h </w:instrText>
      </w:r>
      <w:r>
        <w:rPr>
          <w:noProof/>
        </w:rPr>
      </w:r>
      <w:r>
        <w:rPr>
          <w:noProof/>
        </w:rPr>
        <w:fldChar w:fldCharType="separate"/>
      </w:r>
      <w:r>
        <w:rPr>
          <w:noProof/>
        </w:rPr>
        <w:t>99</w:t>
      </w:r>
      <w:r>
        <w:rPr>
          <w:noProof/>
        </w:rPr>
        <w:fldChar w:fldCharType="end"/>
      </w:r>
    </w:p>
    <w:p w14:paraId="03E7B23A" w14:textId="471526F8"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10.1.5.6</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dynamic data associated with a group</w:t>
      </w:r>
      <w:r>
        <w:rPr>
          <w:noProof/>
        </w:rPr>
        <w:tab/>
      </w:r>
      <w:r>
        <w:rPr>
          <w:noProof/>
        </w:rPr>
        <w:fldChar w:fldCharType="begin"/>
      </w:r>
      <w:r>
        <w:rPr>
          <w:noProof/>
        </w:rPr>
        <w:instrText xml:space="preserve"> PAGEREF _Toc218104966 \h </w:instrText>
      </w:r>
      <w:r>
        <w:rPr>
          <w:noProof/>
        </w:rPr>
      </w:r>
      <w:r>
        <w:rPr>
          <w:noProof/>
        </w:rPr>
        <w:fldChar w:fldCharType="separate"/>
      </w:r>
      <w:r>
        <w:rPr>
          <w:noProof/>
        </w:rPr>
        <w:t>100</w:t>
      </w:r>
      <w:r>
        <w:rPr>
          <w:noProof/>
        </w:rPr>
        <w:fldChar w:fldCharType="end"/>
      </w:r>
    </w:p>
    <w:p w14:paraId="6AAD1FC7" w14:textId="761A7F8B"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10.1.5.6.0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_Toc218104967 \h </w:instrText>
      </w:r>
      <w:r>
        <w:rPr>
          <w:noProof/>
        </w:rPr>
      </w:r>
      <w:r>
        <w:rPr>
          <w:noProof/>
        </w:rPr>
        <w:fldChar w:fldCharType="separate"/>
      </w:r>
      <w:r>
        <w:rPr>
          <w:noProof/>
        </w:rPr>
        <w:t>100</w:t>
      </w:r>
      <w:r>
        <w:rPr>
          <w:noProof/>
        </w:rPr>
        <w:fldChar w:fldCharType="end"/>
      </w:r>
    </w:p>
    <w:p w14:paraId="0EA904CA" w14:textId="3DAC8165"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10.1.5.6.1</w:t>
      </w:r>
      <w:r>
        <w:rPr>
          <w:rFonts w:asciiTheme="minorHAnsi" w:eastAsiaTheme="minorEastAsia" w:hAnsiTheme="minorHAnsi" w:cstheme="minorBidi"/>
          <w:noProof/>
          <w:kern w:val="2"/>
          <w:sz w:val="24"/>
          <w:szCs w:val="24"/>
          <w:lang w:eastAsia="en-GB"/>
          <w14:ligatures w14:val="standardContextual"/>
        </w:rPr>
        <w:tab/>
      </w:r>
      <w:r>
        <w:rPr>
          <w:noProof/>
        </w:rPr>
        <w:t>Information flows for subscription, notification and cancellation for dynamic data associated with a group</w:t>
      </w:r>
      <w:r>
        <w:rPr>
          <w:noProof/>
        </w:rPr>
        <w:tab/>
      </w:r>
      <w:r>
        <w:rPr>
          <w:noProof/>
        </w:rPr>
        <w:fldChar w:fldCharType="begin"/>
      </w:r>
      <w:r>
        <w:rPr>
          <w:noProof/>
        </w:rPr>
        <w:instrText xml:space="preserve"> PAGEREF _Toc218104968 \h </w:instrText>
      </w:r>
      <w:r>
        <w:rPr>
          <w:noProof/>
        </w:rPr>
      </w:r>
      <w:r>
        <w:rPr>
          <w:noProof/>
        </w:rPr>
        <w:fldChar w:fldCharType="separate"/>
      </w:r>
      <w:r>
        <w:rPr>
          <w:noProof/>
        </w:rPr>
        <w:t>101</w:t>
      </w:r>
      <w:r>
        <w:rPr>
          <w:noProof/>
        </w:rPr>
        <w:fldChar w:fldCharType="end"/>
      </w:r>
    </w:p>
    <w:p w14:paraId="052977A7" w14:textId="046F959C" w:rsidR="00F524A2" w:rsidRDefault="00F524A2">
      <w:pPr>
        <w:pStyle w:val="TOC6"/>
        <w:rPr>
          <w:rFonts w:asciiTheme="minorHAnsi" w:eastAsiaTheme="minorEastAsia" w:hAnsiTheme="minorHAnsi" w:cstheme="minorBidi"/>
          <w:noProof/>
          <w:kern w:val="2"/>
          <w:sz w:val="24"/>
          <w:szCs w:val="24"/>
          <w:lang w:eastAsia="en-GB"/>
          <w14:ligatures w14:val="standardContextual"/>
        </w:rPr>
      </w:pPr>
      <w:r>
        <w:rPr>
          <w:noProof/>
        </w:rPr>
        <w:t>10.1.5.6.1.1</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request</w:t>
      </w:r>
      <w:r>
        <w:rPr>
          <w:noProof/>
        </w:rPr>
        <w:tab/>
      </w:r>
      <w:r>
        <w:rPr>
          <w:noProof/>
        </w:rPr>
        <w:fldChar w:fldCharType="begin"/>
      </w:r>
      <w:r>
        <w:rPr>
          <w:noProof/>
        </w:rPr>
        <w:instrText xml:space="preserve"> PAGEREF _Toc218104969 \h </w:instrText>
      </w:r>
      <w:r>
        <w:rPr>
          <w:noProof/>
        </w:rPr>
      </w:r>
      <w:r>
        <w:rPr>
          <w:noProof/>
        </w:rPr>
        <w:fldChar w:fldCharType="separate"/>
      </w:r>
      <w:r>
        <w:rPr>
          <w:noProof/>
        </w:rPr>
        <w:t>101</w:t>
      </w:r>
      <w:r>
        <w:rPr>
          <w:noProof/>
        </w:rPr>
        <w:fldChar w:fldCharType="end"/>
      </w:r>
    </w:p>
    <w:p w14:paraId="22DFF2F9" w14:textId="41082970" w:rsidR="00F524A2" w:rsidRDefault="00F524A2">
      <w:pPr>
        <w:pStyle w:val="TOC6"/>
        <w:rPr>
          <w:rFonts w:asciiTheme="minorHAnsi" w:eastAsiaTheme="minorEastAsia" w:hAnsiTheme="minorHAnsi" w:cstheme="minorBidi"/>
          <w:noProof/>
          <w:kern w:val="2"/>
          <w:sz w:val="24"/>
          <w:szCs w:val="24"/>
          <w:lang w:eastAsia="en-GB"/>
          <w14:ligatures w14:val="standardContextual"/>
        </w:rPr>
      </w:pPr>
      <w:r>
        <w:rPr>
          <w:noProof/>
        </w:rPr>
        <w:t>10.1.5.6.1.2</w:t>
      </w:r>
      <w:r>
        <w:rPr>
          <w:rFonts w:asciiTheme="minorHAnsi" w:eastAsiaTheme="minorEastAsia" w:hAnsiTheme="minorHAnsi" w:cstheme="minorBidi"/>
          <w:noProof/>
          <w:kern w:val="2"/>
          <w:sz w:val="24"/>
          <w:szCs w:val="24"/>
          <w:lang w:eastAsia="en-GB"/>
          <w14:ligatures w14:val="standardContextual"/>
        </w:rPr>
        <w:tab/>
      </w:r>
      <w:r>
        <w:rPr>
          <w:noProof/>
          <w:lang w:eastAsia="zh-CN"/>
        </w:rPr>
        <w:t>Subscribe group dynamic data response</w:t>
      </w:r>
      <w:r>
        <w:rPr>
          <w:noProof/>
        </w:rPr>
        <w:tab/>
      </w:r>
      <w:r>
        <w:rPr>
          <w:noProof/>
        </w:rPr>
        <w:fldChar w:fldCharType="begin"/>
      </w:r>
      <w:r>
        <w:rPr>
          <w:noProof/>
        </w:rPr>
        <w:instrText xml:space="preserve"> PAGEREF _Toc218104970 \h </w:instrText>
      </w:r>
      <w:r>
        <w:rPr>
          <w:noProof/>
        </w:rPr>
      </w:r>
      <w:r>
        <w:rPr>
          <w:noProof/>
        </w:rPr>
        <w:fldChar w:fldCharType="separate"/>
      </w:r>
      <w:r>
        <w:rPr>
          <w:noProof/>
        </w:rPr>
        <w:t>101</w:t>
      </w:r>
      <w:r>
        <w:rPr>
          <w:noProof/>
        </w:rPr>
        <w:fldChar w:fldCharType="end"/>
      </w:r>
    </w:p>
    <w:p w14:paraId="047901DE" w14:textId="1E06167E" w:rsidR="00F524A2" w:rsidRDefault="00F524A2">
      <w:pPr>
        <w:pStyle w:val="TOC6"/>
        <w:rPr>
          <w:rFonts w:asciiTheme="minorHAnsi" w:eastAsiaTheme="minorEastAsia" w:hAnsiTheme="minorHAnsi" w:cstheme="minorBidi"/>
          <w:noProof/>
          <w:kern w:val="2"/>
          <w:sz w:val="24"/>
          <w:szCs w:val="24"/>
          <w:lang w:eastAsia="en-GB"/>
          <w14:ligatures w14:val="standardContextual"/>
        </w:rPr>
      </w:pPr>
      <w:r>
        <w:rPr>
          <w:noProof/>
        </w:rPr>
        <w:t>10.1.5.6.1.3</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_Toc218104971 \h </w:instrText>
      </w:r>
      <w:r>
        <w:rPr>
          <w:noProof/>
        </w:rPr>
      </w:r>
      <w:r>
        <w:rPr>
          <w:noProof/>
        </w:rPr>
        <w:fldChar w:fldCharType="separate"/>
      </w:r>
      <w:r>
        <w:rPr>
          <w:noProof/>
        </w:rPr>
        <w:t>101</w:t>
      </w:r>
      <w:r>
        <w:rPr>
          <w:noProof/>
        </w:rPr>
        <w:fldChar w:fldCharType="end"/>
      </w:r>
    </w:p>
    <w:p w14:paraId="31495919" w14:textId="41C0D8A5" w:rsidR="00F524A2" w:rsidRDefault="00F524A2">
      <w:pPr>
        <w:pStyle w:val="TOC6"/>
        <w:rPr>
          <w:rFonts w:asciiTheme="minorHAnsi" w:eastAsiaTheme="minorEastAsia" w:hAnsiTheme="minorHAnsi" w:cstheme="minorBidi"/>
          <w:noProof/>
          <w:kern w:val="2"/>
          <w:sz w:val="24"/>
          <w:szCs w:val="24"/>
          <w:lang w:eastAsia="en-GB"/>
          <w14:ligatures w14:val="standardContextual"/>
        </w:rPr>
      </w:pPr>
      <w:r>
        <w:rPr>
          <w:noProof/>
        </w:rPr>
        <w:t>10.1.5.6.1.4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response</w:t>
      </w:r>
      <w:r>
        <w:rPr>
          <w:noProof/>
        </w:rPr>
        <w:tab/>
      </w:r>
      <w:r>
        <w:rPr>
          <w:noProof/>
        </w:rPr>
        <w:fldChar w:fldCharType="begin"/>
      </w:r>
      <w:r>
        <w:rPr>
          <w:noProof/>
        </w:rPr>
        <w:instrText xml:space="preserve"> PAGEREF _Toc218104972 \h </w:instrText>
      </w:r>
      <w:r>
        <w:rPr>
          <w:noProof/>
        </w:rPr>
      </w:r>
      <w:r>
        <w:rPr>
          <w:noProof/>
        </w:rPr>
        <w:fldChar w:fldCharType="separate"/>
      </w:r>
      <w:r>
        <w:rPr>
          <w:noProof/>
        </w:rPr>
        <w:t>101</w:t>
      </w:r>
      <w:r>
        <w:rPr>
          <w:noProof/>
        </w:rPr>
        <w:fldChar w:fldCharType="end"/>
      </w:r>
    </w:p>
    <w:p w14:paraId="65EBD771" w14:textId="5D1DB86E" w:rsidR="00F524A2" w:rsidRDefault="00F524A2">
      <w:pPr>
        <w:pStyle w:val="TOC6"/>
        <w:rPr>
          <w:rFonts w:asciiTheme="minorHAnsi" w:eastAsiaTheme="minorEastAsia" w:hAnsiTheme="minorHAnsi" w:cstheme="minorBidi"/>
          <w:noProof/>
          <w:kern w:val="2"/>
          <w:sz w:val="24"/>
          <w:szCs w:val="24"/>
          <w:lang w:eastAsia="en-GB"/>
          <w14:ligatures w14:val="standardContextual"/>
        </w:rPr>
      </w:pPr>
      <w:r>
        <w:rPr>
          <w:noProof/>
        </w:rPr>
        <w:t>10.1.5.6.1.5</w:t>
      </w:r>
      <w:r>
        <w:rPr>
          <w:rFonts w:asciiTheme="minorHAnsi" w:eastAsiaTheme="minorEastAsia" w:hAnsiTheme="minorHAnsi" w:cstheme="minorBidi"/>
          <w:noProof/>
          <w:kern w:val="2"/>
          <w:sz w:val="24"/>
          <w:szCs w:val="24"/>
          <w:lang w:eastAsia="en-GB"/>
          <w14:ligatures w14:val="standardContextual"/>
        </w:rPr>
        <w:tab/>
      </w:r>
      <w:r>
        <w:rPr>
          <w:noProof/>
          <w:lang w:eastAsia="zh-CN"/>
        </w:rPr>
        <w:t>Cancel group dynamic data subscription request</w:t>
      </w:r>
      <w:r>
        <w:rPr>
          <w:noProof/>
        </w:rPr>
        <w:tab/>
      </w:r>
      <w:r>
        <w:rPr>
          <w:noProof/>
        </w:rPr>
        <w:fldChar w:fldCharType="begin"/>
      </w:r>
      <w:r>
        <w:rPr>
          <w:noProof/>
        </w:rPr>
        <w:instrText xml:space="preserve"> PAGEREF _Toc218104973 \h </w:instrText>
      </w:r>
      <w:r>
        <w:rPr>
          <w:noProof/>
        </w:rPr>
      </w:r>
      <w:r>
        <w:rPr>
          <w:noProof/>
        </w:rPr>
        <w:fldChar w:fldCharType="separate"/>
      </w:r>
      <w:r>
        <w:rPr>
          <w:noProof/>
        </w:rPr>
        <w:t>102</w:t>
      </w:r>
      <w:r>
        <w:rPr>
          <w:noProof/>
        </w:rPr>
        <w:fldChar w:fldCharType="end"/>
      </w:r>
    </w:p>
    <w:p w14:paraId="23B4EF35" w14:textId="7C38A071" w:rsidR="00F524A2" w:rsidRDefault="00F524A2">
      <w:pPr>
        <w:pStyle w:val="TOC6"/>
        <w:rPr>
          <w:rFonts w:asciiTheme="minorHAnsi" w:eastAsiaTheme="minorEastAsia" w:hAnsiTheme="minorHAnsi" w:cstheme="minorBidi"/>
          <w:noProof/>
          <w:kern w:val="2"/>
          <w:sz w:val="24"/>
          <w:szCs w:val="24"/>
          <w:lang w:eastAsia="en-GB"/>
          <w14:ligatures w14:val="standardContextual"/>
        </w:rPr>
      </w:pPr>
      <w:r>
        <w:rPr>
          <w:noProof/>
        </w:rPr>
        <w:t>10.1.5.6.1.6</w:t>
      </w:r>
      <w:r>
        <w:rPr>
          <w:rFonts w:asciiTheme="minorHAnsi" w:eastAsiaTheme="minorEastAsia" w:hAnsiTheme="minorHAnsi" w:cstheme="minorBidi"/>
          <w:noProof/>
          <w:kern w:val="2"/>
          <w:sz w:val="24"/>
          <w:szCs w:val="24"/>
          <w:lang w:eastAsia="en-GB"/>
          <w14:ligatures w14:val="standardContextual"/>
        </w:rPr>
        <w:tab/>
      </w:r>
      <w:r>
        <w:rPr>
          <w:noProof/>
          <w:lang w:eastAsia="zh-CN"/>
        </w:rPr>
        <w:t>Cancel group dynamic data subscription response</w:t>
      </w:r>
      <w:r>
        <w:rPr>
          <w:noProof/>
        </w:rPr>
        <w:tab/>
      </w:r>
      <w:r>
        <w:rPr>
          <w:noProof/>
        </w:rPr>
        <w:fldChar w:fldCharType="begin"/>
      </w:r>
      <w:r>
        <w:rPr>
          <w:noProof/>
        </w:rPr>
        <w:instrText xml:space="preserve"> PAGEREF _Toc218104974 \h </w:instrText>
      </w:r>
      <w:r>
        <w:rPr>
          <w:noProof/>
        </w:rPr>
      </w:r>
      <w:r>
        <w:rPr>
          <w:noProof/>
        </w:rPr>
        <w:fldChar w:fldCharType="separate"/>
      </w:r>
      <w:r>
        <w:rPr>
          <w:noProof/>
        </w:rPr>
        <w:t>102</w:t>
      </w:r>
      <w:r>
        <w:rPr>
          <w:noProof/>
        </w:rPr>
        <w:fldChar w:fldCharType="end"/>
      </w:r>
    </w:p>
    <w:p w14:paraId="6F497FF8" w14:textId="2DCA55C9"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10.1.5.6.2</w:t>
      </w:r>
      <w:r>
        <w:rPr>
          <w:rFonts w:asciiTheme="minorHAnsi" w:eastAsiaTheme="minorEastAsia" w:hAnsiTheme="minorHAnsi" w:cstheme="minorBidi"/>
          <w:noProof/>
          <w:kern w:val="2"/>
          <w:sz w:val="24"/>
          <w:szCs w:val="24"/>
          <w:lang w:eastAsia="en-GB"/>
          <w14:ligatures w14:val="standardContextual"/>
        </w:rPr>
        <w:tab/>
      </w:r>
      <w:r>
        <w:rPr>
          <w:noProof/>
        </w:rPr>
        <w:t>Procedure for subscription, notification and cancellation for dynamic data associated with a group by the MC service client</w:t>
      </w:r>
      <w:r>
        <w:rPr>
          <w:noProof/>
        </w:rPr>
        <w:tab/>
      </w:r>
      <w:r>
        <w:rPr>
          <w:noProof/>
        </w:rPr>
        <w:fldChar w:fldCharType="begin"/>
      </w:r>
      <w:r>
        <w:rPr>
          <w:noProof/>
        </w:rPr>
        <w:instrText xml:space="preserve"> PAGEREF _Toc218104975 \h </w:instrText>
      </w:r>
      <w:r>
        <w:rPr>
          <w:noProof/>
        </w:rPr>
      </w:r>
      <w:r>
        <w:rPr>
          <w:noProof/>
        </w:rPr>
        <w:fldChar w:fldCharType="separate"/>
      </w:r>
      <w:r>
        <w:rPr>
          <w:noProof/>
        </w:rPr>
        <w:t>102</w:t>
      </w:r>
      <w:r>
        <w:rPr>
          <w:noProof/>
        </w:rPr>
        <w:fldChar w:fldCharType="end"/>
      </w:r>
    </w:p>
    <w:p w14:paraId="71BF4460" w14:textId="103E1B94" w:rsidR="00F524A2" w:rsidRDefault="00F524A2">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10.1.5.6.2.3 </w:t>
      </w:r>
      <w:r>
        <w:rPr>
          <w:rFonts w:asciiTheme="minorHAnsi" w:eastAsiaTheme="minorEastAsia" w:hAnsiTheme="minorHAnsi" w:cstheme="minorBidi"/>
          <w:noProof/>
          <w:kern w:val="2"/>
          <w:sz w:val="24"/>
          <w:szCs w:val="24"/>
          <w:lang w:eastAsia="en-GB"/>
          <w14:ligatures w14:val="standardContextual"/>
        </w:rPr>
        <w:tab/>
      </w:r>
      <w:r>
        <w:rPr>
          <w:noProof/>
        </w:rPr>
        <w:t>Cancellation</w:t>
      </w:r>
      <w:r>
        <w:rPr>
          <w:noProof/>
        </w:rPr>
        <w:tab/>
      </w:r>
      <w:r>
        <w:rPr>
          <w:noProof/>
        </w:rPr>
        <w:fldChar w:fldCharType="begin"/>
      </w:r>
      <w:r>
        <w:rPr>
          <w:noProof/>
        </w:rPr>
        <w:instrText xml:space="preserve"> PAGEREF _Toc218104976 \h </w:instrText>
      </w:r>
      <w:r>
        <w:rPr>
          <w:noProof/>
        </w:rPr>
      </w:r>
      <w:r>
        <w:rPr>
          <w:noProof/>
        </w:rPr>
        <w:fldChar w:fldCharType="separate"/>
      </w:r>
      <w:r>
        <w:rPr>
          <w:noProof/>
        </w:rPr>
        <w:t>103</w:t>
      </w:r>
      <w:r>
        <w:rPr>
          <w:noProof/>
        </w:rPr>
        <w:fldChar w:fldCharType="end"/>
      </w:r>
    </w:p>
    <w:p w14:paraId="51AF1DAC" w14:textId="6A7EC759"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10.1.5.6.3</w:t>
      </w:r>
      <w:r>
        <w:rPr>
          <w:rFonts w:asciiTheme="minorHAnsi" w:eastAsiaTheme="minorEastAsia" w:hAnsiTheme="minorHAnsi" w:cstheme="minorBidi"/>
          <w:noProof/>
          <w:kern w:val="2"/>
          <w:sz w:val="24"/>
          <w:szCs w:val="24"/>
          <w:lang w:eastAsia="en-GB"/>
          <w14:ligatures w14:val="standardContextual"/>
        </w:rPr>
        <w:tab/>
      </w:r>
      <w:r>
        <w:rPr>
          <w:noProof/>
        </w:rPr>
        <w:t>Procedure for subscription. notification and cancellation for dynamic data associated with a group by the group management server</w:t>
      </w:r>
      <w:r>
        <w:rPr>
          <w:noProof/>
        </w:rPr>
        <w:tab/>
      </w:r>
      <w:r>
        <w:rPr>
          <w:noProof/>
        </w:rPr>
        <w:fldChar w:fldCharType="begin"/>
      </w:r>
      <w:r>
        <w:rPr>
          <w:noProof/>
        </w:rPr>
        <w:instrText xml:space="preserve"> PAGEREF _Toc218104977 \h </w:instrText>
      </w:r>
      <w:r>
        <w:rPr>
          <w:noProof/>
        </w:rPr>
      </w:r>
      <w:r>
        <w:rPr>
          <w:noProof/>
        </w:rPr>
        <w:fldChar w:fldCharType="separate"/>
      </w:r>
      <w:r>
        <w:rPr>
          <w:noProof/>
        </w:rPr>
        <w:t>104</w:t>
      </w:r>
      <w:r>
        <w:rPr>
          <w:noProof/>
        </w:rPr>
        <w:fldChar w:fldCharType="end"/>
      </w:r>
    </w:p>
    <w:p w14:paraId="461220A2" w14:textId="0608CC5E" w:rsidR="00F524A2" w:rsidRDefault="00F524A2">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10.1.5.6.3.3 </w:t>
      </w:r>
      <w:r>
        <w:rPr>
          <w:rFonts w:asciiTheme="minorHAnsi" w:eastAsiaTheme="minorEastAsia" w:hAnsiTheme="minorHAnsi" w:cstheme="minorBidi"/>
          <w:noProof/>
          <w:kern w:val="2"/>
          <w:sz w:val="24"/>
          <w:szCs w:val="24"/>
          <w:lang w:eastAsia="en-GB"/>
          <w14:ligatures w14:val="standardContextual"/>
        </w:rPr>
        <w:tab/>
      </w:r>
      <w:r>
        <w:rPr>
          <w:noProof/>
        </w:rPr>
        <w:t>Cancellation</w:t>
      </w:r>
      <w:r>
        <w:rPr>
          <w:noProof/>
        </w:rPr>
        <w:tab/>
      </w:r>
      <w:r>
        <w:rPr>
          <w:noProof/>
        </w:rPr>
        <w:fldChar w:fldCharType="begin"/>
      </w:r>
      <w:r>
        <w:rPr>
          <w:noProof/>
        </w:rPr>
        <w:instrText xml:space="preserve"> PAGEREF _Toc218104978 \h </w:instrText>
      </w:r>
      <w:r>
        <w:rPr>
          <w:noProof/>
        </w:rPr>
      </w:r>
      <w:r>
        <w:rPr>
          <w:noProof/>
        </w:rPr>
        <w:fldChar w:fldCharType="separate"/>
      </w:r>
      <w:r>
        <w:rPr>
          <w:noProof/>
        </w:rPr>
        <w:t>105</w:t>
      </w:r>
      <w:r>
        <w:rPr>
          <w:noProof/>
        </w:rPr>
        <w:fldChar w:fldCharType="end"/>
      </w:r>
    </w:p>
    <w:p w14:paraId="407AB5D4" w14:textId="69B45821"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10.1.5.6.4</w:t>
      </w:r>
      <w:r>
        <w:rPr>
          <w:rFonts w:asciiTheme="minorHAnsi" w:eastAsiaTheme="minorEastAsia" w:hAnsiTheme="minorHAnsi" w:cstheme="minorBidi"/>
          <w:noProof/>
          <w:kern w:val="2"/>
          <w:sz w:val="24"/>
          <w:szCs w:val="24"/>
          <w:lang w:eastAsia="en-GB"/>
          <w14:ligatures w14:val="standardContextual"/>
        </w:rPr>
        <w:tab/>
      </w:r>
      <w:r>
        <w:rPr>
          <w:noProof/>
        </w:rPr>
        <w:t>Procedures for subscription, notification and cancellation for dynamic data associated with a group by the location management server</w:t>
      </w:r>
      <w:r>
        <w:rPr>
          <w:noProof/>
        </w:rPr>
        <w:tab/>
      </w:r>
      <w:r>
        <w:rPr>
          <w:noProof/>
        </w:rPr>
        <w:fldChar w:fldCharType="begin"/>
      </w:r>
      <w:r>
        <w:rPr>
          <w:noProof/>
        </w:rPr>
        <w:instrText xml:space="preserve"> PAGEREF _Toc218104979 \h </w:instrText>
      </w:r>
      <w:r>
        <w:rPr>
          <w:noProof/>
        </w:rPr>
      </w:r>
      <w:r>
        <w:rPr>
          <w:noProof/>
        </w:rPr>
        <w:fldChar w:fldCharType="separate"/>
      </w:r>
      <w:r>
        <w:rPr>
          <w:noProof/>
        </w:rPr>
        <w:t>105</w:t>
      </w:r>
      <w:r>
        <w:rPr>
          <w:noProof/>
        </w:rPr>
        <w:fldChar w:fldCharType="end"/>
      </w:r>
    </w:p>
    <w:p w14:paraId="3E9E4ABA" w14:textId="79E5F07E" w:rsidR="00F524A2" w:rsidRDefault="00F524A2">
      <w:pPr>
        <w:pStyle w:val="TOC6"/>
        <w:rPr>
          <w:rFonts w:asciiTheme="minorHAnsi" w:eastAsiaTheme="minorEastAsia" w:hAnsiTheme="minorHAnsi" w:cstheme="minorBidi"/>
          <w:noProof/>
          <w:kern w:val="2"/>
          <w:sz w:val="24"/>
          <w:szCs w:val="24"/>
          <w:lang w:eastAsia="en-GB"/>
          <w14:ligatures w14:val="standardContextual"/>
        </w:rPr>
      </w:pPr>
      <w:r>
        <w:rPr>
          <w:noProof/>
        </w:rPr>
        <w:t xml:space="preserve">10.1.5.6.4.3 </w:t>
      </w:r>
      <w:r>
        <w:rPr>
          <w:rFonts w:asciiTheme="minorHAnsi" w:eastAsiaTheme="minorEastAsia" w:hAnsiTheme="minorHAnsi" w:cstheme="minorBidi"/>
          <w:noProof/>
          <w:kern w:val="2"/>
          <w:sz w:val="24"/>
          <w:szCs w:val="24"/>
          <w:lang w:eastAsia="en-GB"/>
          <w14:ligatures w14:val="standardContextual"/>
        </w:rPr>
        <w:tab/>
      </w:r>
      <w:r>
        <w:rPr>
          <w:noProof/>
        </w:rPr>
        <w:t>Cancellation</w:t>
      </w:r>
      <w:r>
        <w:rPr>
          <w:noProof/>
        </w:rPr>
        <w:tab/>
      </w:r>
      <w:r>
        <w:rPr>
          <w:noProof/>
        </w:rPr>
        <w:fldChar w:fldCharType="begin"/>
      </w:r>
      <w:r>
        <w:rPr>
          <w:noProof/>
        </w:rPr>
        <w:instrText xml:space="preserve"> PAGEREF _Toc218104980 \h </w:instrText>
      </w:r>
      <w:r>
        <w:rPr>
          <w:noProof/>
        </w:rPr>
      </w:r>
      <w:r>
        <w:rPr>
          <w:noProof/>
        </w:rPr>
        <w:fldChar w:fldCharType="separate"/>
      </w:r>
      <w:r>
        <w:rPr>
          <w:noProof/>
        </w:rPr>
        <w:t>106</w:t>
      </w:r>
      <w:r>
        <w:rPr>
          <w:noProof/>
        </w:rPr>
        <w:fldChar w:fldCharType="end"/>
      </w:r>
    </w:p>
    <w:p w14:paraId="59A58AB3" w14:textId="48F61DA4"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1</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UE migration</w:t>
      </w:r>
      <w:r>
        <w:rPr>
          <w:noProof/>
        </w:rPr>
        <w:tab/>
      </w:r>
      <w:r>
        <w:rPr>
          <w:noProof/>
        </w:rPr>
        <w:fldChar w:fldCharType="begin"/>
      </w:r>
      <w:r>
        <w:rPr>
          <w:noProof/>
        </w:rPr>
        <w:instrText xml:space="preserve"> PAGEREF _Toc218104981 \h </w:instrText>
      </w:r>
      <w:r>
        <w:rPr>
          <w:noProof/>
        </w:rPr>
      </w:r>
      <w:r>
        <w:rPr>
          <w:noProof/>
        </w:rPr>
        <w:fldChar w:fldCharType="separate"/>
      </w:r>
      <w:r>
        <w:rPr>
          <w:noProof/>
        </w:rPr>
        <w:t>106</w:t>
      </w:r>
      <w:r>
        <w:rPr>
          <w:noProof/>
        </w:rPr>
        <w:fldChar w:fldCharType="end"/>
      </w:r>
    </w:p>
    <w:p w14:paraId="3EC6D9A8" w14:textId="750A1189"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10.1.6.1</w:t>
      </w:r>
      <w:r>
        <w:rPr>
          <w:rFonts w:asciiTheme="minorHAnsi" w:eastAsiaTheme="minorEastAsia" w:hAnsiTheme="minorHAnsi" w:cstheme="minorBidi"/>
          <w:noProof/>
          <w:kern w:val="2"/>
          <w:sz w:val="24"/>
          <w:szCs w:val="24"/>
          <w:lang w:eastAsia="en-GB"/>
          <w14:ligatures w14:val="standardContextual"/>
        </w:rPr>
        <w:tab/>
      </w:r>
      <w:r>
        <w:rPr>
          <w:noProof/>
        </w:rPr>
        <w:t>MC service UE obtains migration connectivity information of partner MC system</w:t>
      </w:r>
      <w:r>
        <w:rPr>
          <w:noProof/>
        </w:rPr>
        <w:tab/>
      </w:r>
      <w:r>
        <w:rPr>
          <w:noProof/>
        </w:rPr>
        <w:fldChar w:fldCharType="begin"/>
      </w:r>
      <w:r>
        <w:rPr>
          <w:noProof/>
        </w:rPr>
        <w:instrText xml:space="preserve"> PAGEREF _Toc218104982 \h </w:instrText>
      </w:r>
      <w:r>
        <w:rPr>
          <w:noProof/>
        </w:rPr>
      </w:r>
      <w:r>
        <w:rPr>
          <w:noProof/>
        </w:rPr>
        <w:fldChar w:fldCharType="separate"/>
      </w:r>
      <w:r>
        <w:rPr>
          <w:noProof/>
        </w:rPr>
        <w:t>106</w:t>
      </w:r>
      <w:r>
        <w:rPr>
          <w:noProof/>
        </w:rPr>
        <w:fldChar w:fldCharType="end"/>
      </w:r>
    </w:p>
    <w:p w14:paraId="6D98D9B2" w14:textId="61BF1E5A"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10.1.6.2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_Toc218104983 \h </w:instrText>
      </w:r>
      <w:r>
        <w:rPr>
          <w:noProof/>
        </w:rPr>
      </w:r>
      <w:r>
        <w:rPr>
          <w:noProof/>
        </w:rPr>
        <w:fldChar w:fldCharType="separate"/>
      </w:r>
      <w:r>
        <w:rPr>
          <w:noProof/>
        </w:rPr>
        <w:t>107</w:t>
      </w:r>
      <w:r>
        <w:rPr>
          <w:noProof/>
        </w:rPr>
        <w:fldChar w:fldCharType="end"/>
      </w:r>
    </w:p>
    <w:p w14:paraId="1BE46F70" w14:textId="14E5B28B"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Functional alias configuration management</w:t>
      </w:r>
      <w:r>
        <w:rPr>
          <w:noProof/>
        </w:rPr>
        <w:tab/>
      </w:r>
      <w:r>
        <w:rPr>
          <w:noProof/>
        </w:rPr>
        <w:fldChar w:fldCharType="begin"/>
      </w:r>
      <w:r>
        <w:rPr>
          <w:noProof/>
        </w:rPr>
        <w:instrText xml:space="preserve"> PAGEREF _Toc218104984 \h </w:instrText>
      </w:r>
      <w:r>
        <w:rPr>
          <w:noProof/>
        </w:rPr>
      </w:r>
      <w:r>
        <w:rPr>
          <w:noProof/>
        </w:rPr>
        <w:fldChar w:fldCharType="separate"/>
      </w:r>
      <w:r>
        <w:rPr>
          <w:noProof/>
        </w:rPr>
        <w:t>107</w:t>
      </w:r>
      <w:r>
        <w:rPr>
          <w:noProof/>
        </w:rPr>
        <w:fldChar w:fldCharType="end"/>
      </w:r>
    </w:p>
    <w:p w14:paraId="2593D336" w14:textId="287D75AC"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10.1.7.1</w:t>
      </w:r>
      <w:r>
        <w:rPr>
          <w:rFonts w:asciiTheme="minorHAnsi" w:eastAsiaTheme="minorEastAsia" w:hAnsiTheme="minorHAnsi" w:cstheme="minorBidi"/>
          <w:noProof/>
          <w:kern w:val="2"/>
          <w:sz w:val="24"/>
          <w:szCs w:val="24"/>
          <w:lang w:eastAsia="en-GB"/>
          <w14:ligatures w14:val="standardContextual"/>
        </w:rPr>
        <w:tab/>
      </w:r>
      <w:r>
        <w:rPr>
          <w:noProof/>
        </w:rPr>
        <w:t>Retrieve functional alias configurations from the functional alias management server</w:t>
      </w:r>
      <w:r>
        <w:rPr>
          <w:noProof/>
        </w:rPr>
        <w:tab/>
      </w:r>
      <w:r>
        <w:rPr>
          <w:noProof/>
        </w:rPr>
        <w:fldChar w:fldCharType="begin"/>
      </w:r>
      <w:r>
        <w:rPr>
          <w:noProof/>
        </w:rPr>
        <w:instrText xml:space="preserve"> PAGEREF _Toc218104985 \h </w:instrText>
      </w:r>
      <w:r>
        <w:rPr>
          <w:noProof/>
        </w:rPr>
      </w:r>
      <w:r>
        <w:rPr>
          <w:noProof/>
        </w:rPr>
        <w:fldChar w:fldCharType="separate"/>
      </w:r>
      <w:r>
        <w:rPr>
          <w:noProof/>
        </w:rPr>
        <w:t>107</w:t>
      </w:r>
      <w:r>
        <w:rPr>
          <w:noProof/>
        </w:rPr>
        <w:fldChar w:fldCharType="end"/>
      </w:r>
    </w:p>
    <w:p w14:paraId="331A88F2" w14:textId="5A99DDA0"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10.1.7.2</w:t>
      </w:r>
      <w:r>
        <w:rPr>
          <w:rFonts w:asciiTheme="minorHAnsi" w:eastAsiaTheme="minorEastAsia" w:hAnsiTheme="minorHAnsi" w:cstheme="minorBidi"/>
          <w:noProof/>
          <w:kern w:val="2"/>
          <w:sz w:val="24"/>
          <w:szCs w:val="24"/>
          <w:lang w:eastAsia="en-GB"/>
          <w14:ligatures w14:val="standardContextual"/>
        </w:rPr>
        <w:tab/>
      </w:r>
      <w:r>
        <w:rPr>
          <w:noProof/>
        </w:rPr>
        <w:t>Subscription and notification for functional alias configuration data</w:t>
      </w:r>
      <w:r>
        <w:rPr>
          <w:noProof/>
        </w:rPr>
        <w:tab/>
      </w:r>
      <w:r>
        <w:rPr>
          <w:noProof/>
        </w:rPr>
        <w:fldChar w:fldCharType="begin"/>
      </w:r>
      <w:r>
        <w:rPr>
          <w:noProof/>
        </w:rPr>
        <w:instrText xml:space="preserve"> PAGEREF _Toc218104986 \h </w:instrText>
      </w:r>
      <w:r>
        <w:rPr>
          <w:noProof/>
        </w:rPr>
      </w:r>
      <w:r>
        <w:rPr>
          <w:noProof/>
        </w:rPr>
        <w:fldChar w:fldCharType="separate"/>
      </w:r>
      <w:r>
        <w:rPr>
          <w:noProof/>
        </w:rPr>
        <w:t>107</w:t>
      </w:r>
      <w:r>
        <w:rPr>
          <w:noProof/>
        </w:rPr>
        <w:fldChar w:fldCharType="end"/>
      </w:r>
    </w:p>
    <w:p w14:paraId="1C048CF3" w14:textId="61049D9C"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rPr>
        <w:t>10.1.7.3</w:t>
      </w:r>
      <w:r>
        <w:rPr>
          <w:rFonts w:asciiTheme="minorHAnsi" w:eastAsiaTheme="minorEastAsia" w:hAnsiTheme="minorHAnsi" w:cstheme="minorBidi"/>
          <w:noProof/>
          <w:kern w:val="2"/>
          <w:sz w:val="24"/>
          <w:szCs w:val="24"/>
          <w:lang w:eastAsia="en-GB"/>
          <w14:ligatures w14:val="standardContextual"/>
        </w:rPr>
        <w:tab/>
      </w:r>
      <w:r w:rsidRPr="00C14FDD">
        <w:rPr>
          <w:noProof/>
          <w:lang w:val="nl-NL"/>
        </w:rPr>
        <w:t>Dynamic data associated with a functional alias</w:t>
      </w:r>
      <w:r>
        <w:rPr>
          <w:noProof/>
        </w:rPr>
        <w:tab/>
      </w:r>
      <w:r>
        <w:rPr>
          <w:noProof/>
        </w:rPr>
        <w:fldChar w:fldCharType="begin"/>
      </w:r>
      <w:r>
        <w:rPr>
          <w:noProof/>
        </w:rPr>
        <w:instrText xml:space="preserve"> PAGEREF _Toc218104987 \h </w:instrText>
      </w:r>
      <w:r>
        <w:rPr>
          <w:noProof/>
        </w:rPr>
      </w:r>
      <w:r>
        <w:rPr>
          <w:noProof/>
        </w:rPr>
        <w:fldChar w:fldCharType="separate"/>
      </w:r>
      <w:r>
        <w:rPr>
          <w:noProof/>
        </w:rPr>
        <w:t>108</w:t>
      </w:r>
      <w:r>
        <w:rPr>
          <w:noProof/>
        </w:rPr>
        <w:fldChar w:fldCharType="end"/>
      </w:r>
    </w:p>
    <w:p w14:paraId="75A0025E" w14:textId="69AD37AE"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Dynamic data associated with a functional alias in MC service server</w:t>
      </w:r>
      <w:r>
        <w:rPr>
          <w:noProof/>
        </w:rPr>
        <w:tab/>
      </w:r>
      <w:r>
        <w:rPr>
          <w:noProof/>
        </w:rPr>
        <w:fldChar w:fldCharType="begin"/>
      </w:r>
      <w:r>
        <w:rPr>
          <w:noProof/>
        </w:rPr>
        <w:instrText xml:space="preserve"> PAGEREF _Toc218104988 \h </w:instrText>
      </w:r>
      <w:r>
        <w:rPr>
          <w:noProof/>
        </w:rPr>
      </w:r>
      <w:r>
        <w:rPr>
          <w:noProof/>
        </w:rPr>
        <w:fldChar w:fldCharType="separate"/>
      </w:r>
      <w:r>
        <w:rPr>
          <w:noProof/>
        </w:rPr>
        <w:t>108</w:t>
      </w:r>
      <w:r>
        <w:rPr>
          <w:noProof/>
        </w:rPr>
        <w:fldChar w:fldCharType="end"/>
      </w:r>
    </w:p>
    <w:p w14:paraId="1687C3EA" w14:textId="55EE9CB9" w:rsidR="00F524A2" w:rsidRDefault="00F524A2">
      <w:pPr>
        <w:pStyle w:val="TOC2"/>
        <w:rPr>
          <w:rFonts w:asciiTheme="minorHAnsi" w:eastAsiaTheme="minorEastAsia" w:hAnsiTheme="minorHAnsi" w:cstheme="minorBidi"/>
          <w:noProof/>
          <w:kern w:val="2"/>
          <w:sz w:val="24"/>
          <w:szCs w:val="24"/>
          <w:lang w:eastAsia="en-GB"/>
          <w14:ligatures w14:val="standardContextual"/>
        </w:rPr>
      </w:pPr>
      <w:r>
        <w:rPr>
          <w:noProof/>
        </w:rPr>
        <w:t>10.2</w:t>
      </w:r>
      <w:r>
        <w:rPr>
          <w:rFonts w:asciiTheme="minorHAnsi" w:eastAsiaTheme="minorEastAsia" w:hAnsiTheme="minorHAnsi" w:cstheme="minorBidi"/>
          <w:noProof/>
          <w:kern w:val="2"/>
          <w:sz w:val="24"/>
          <w:szCs w:val="24"/>
          <w:lang w:eastAsia="en-GB"/>
          <w14:ligatures w14:val="standardContextual"/>
        </w:rPr>
        <w:tab/>
      </w:r>
      <w:r>
        <w:rPr>
          <w:noProof/>
        </w:rPr>
        <w:t>Group management (on-network)</w:t>
      </w:r>
      <w:r>
        <w:rPr>
          <w:noProof/>
        </w:rPr>
        <w:tab/>
      </w:r>
      <w:r>
        <w:rPr>
          <w:noProof/>
        </w:rPr>
        <w:fldChar w:fldCharType="begin"/>
      </w:r>
      <w:r>
        <w:rPr>
          <w:noProof/>
        </w:rPr>
        <w:instrText xml:space="preserve"> PAGEREF _Toc218104989 \h </w:instrText>
      </w:r>
      <w:r>
        <w:rPr>
          <w:noProof/>
        </w:rPr>
      </w:r>
      <w:r>
        <w:rPr>
          <w:noProof/>
        </w:rPr>
        <w:fldChar w:fldCharType="separate"/>
      </w:r>
      <w:r>
        <w:rPr>
          <w:noProof/>
        </w:rPr>
        <w:t>109</w:t>
      </w:r>
      <w:r>
        <w:rPr>
          <w:noProof/>
        </w:rPr>
        <w:fldChar w:fldCharType="end"/>
      </w:r>
    </w:p>
    <w:p w14:paraId="7173B3E8" w14:textId="7F7E2374"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_Toc218104990 \h </w:instrText>
      </w:r>
      <w:r>
        <w:rPr>
          <w:noProof/>
        </w:rPr>
      </w:r>
      <w:r>
        <w:rPr>
          <w:noProof/>
        </w:rPr>
        <w:fldChar w:fldCharType="separate"/>
      </w:r>
      <w:r>
        <w:rPr>
          <w:noProof/>
        </w:rPr>
        <w:t>109</w:t>
      </w:r>
      <w:r>
        <w:rPr>
          <w:noProof/>
        </w:rPr>
        <w:fldChar w:fldCharType="end"/>
      </w:r>
    </w:p>
    <w:p w14:paraId="7EC9CB8E" w14:textId="0F176870"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10.2.2</w:t>
      </w:r>
      <w:r>
        <w:rPr>
          <w:rFonts w:asciiTheme="minorHAnsi" w:eastAsiaTheme="minorEastAsia" w:hAnsiTheme="minorHAnsi" w:cstheme="minorBidi"/>
          <w:noProof/>
          <w:kern w:val="2"/>
          <w:sz w:val="24"/>
          <w:szCs w:val="24"/>
          <w:lang w:eastAsia="en-GB"/>
          <w14:ligatures w14:val="standardContextual"/>
        </w:rPr>
        <w:tab/>
      </w:r>
      <w:r>
        <w:rPr>
          <w:noProof/>
        </w:rPr>
        <w:t>Information flows for group management</w:t>
      </w:r>
      <w:r>
        <w:rPr>
          <w:noProof/>
        </w:rPr>
        <w:tab/>
      </w:r>
      <w:r>
        <w:rPr>
          <w:noProof/>
        </w:rPr>
        <w:fldChar w:fldCharType="begin"/>
      </w:r>
      <w:r>
        <w:rPr>
          <w:noProof/>
        </w:rPr>
        <w:instrText xml:space="preserve"> PAGEREF _Toc218104991 \h </w:instrText>
      </w:r>
      <w:r>
        <w:rPr>
          <w:noProof/>
        </w:rPr>
      </w:r>
      <w:r>
        <w:rPr>
          <w:noProof/>
        </w:rPr>
        <w:fldChar w:fldCharType="separate"/>
      </w:r>
      <w:r>
        <w:rPr>
          <w:noProof/>
        </w:rPr>
        <w:t>109</w:t>
      </w:r>
      <w:r>
        <w:rPr>
          <w:noProof/>
        </w:rPr>
        <w:fldChar w:fldCharType="end"/>
      </w:r>
    </w:p>
    <w:p w14:paraId="1E930597" w14:textId="45DA0384"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10.2.2.1</w:t>
      </w:r>
      <w:r>
        <w:rPr>
          <w:rFonts w:asciiTheme="minorHAnsi" w:eastAsiaTheme="minorEastAsia" w:hAnsiTheme="minorHAnsi" w:cstheme="minorBidi"/>
          <w:noProof/>
          <w:kern w:val="2"/>
          <w:sz w:val="24"/>
          <w:szCs w:val="24"/>
          <w:lang w:eastAsia="en-GB"/>
          <w14:ligatures w14:val="standardContextual"/>
        </w:rPr>
        <w:tab/>
      </w:r>
      <w:r>
        <w:rPr>
          <w:noProof/>
        </w:rPr>
        <w:t>Group creation request</w:t>
      </w:r>
      <w:r>
        <w:rPr>
          <w:noProof/>
        </w:rPr>
        <w:tab/>
      </w:r>
      <w:r>
        <w:rPr>
          <w:noProof/>
        </w:rPr>
        <w:fldChar w:fldCharType="begin"/>
      </w:r>
      <w:r>
        <w:rPr>
          <w:noProof/>
        </w:rPr>
        <w:instrText xml:space="preserve"> PAGEREF _Toc218104992 \h </w:instrText>
      </w:r>
      <w:r>
        <w:rPr>
          <w:noProof/>
        </w:rPr>
      </w:r>
      <w:r>
        <w:rPr>
          <w:noProof/>
        </w:rPr>
        <w:fldChar w:fldCharType="separate"/>
      </w:r>
      <w:r>
        <w:rPr>
          <w:noProof/>
        </w:rPr>
        <w:t>109</w:t>
      </w:r>
      <w:r>
        <w:rPr>
          <w:noProof/>
        </w:rPr>
        <w:fldChar w:fldCharType="end"/>
      </w:r>
    </w:p>
    <w:p w14:paraId="094A4734" w14:textId="4D78847C"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10.2.2.2</w:t>
      </w:r>
      <w:r>
        <w:rPr>
          <w:rFonts w:asciiTheme="minorHAnsi" w:eastAsiaTheme="minorEastAsia" w:hAnsiTheme="minorHAnsi" w:cstheme="minorBidi"/>
          <w:noProof/>
          <w:kern w:val="2"/>
          <w:sz w:val="24"/>
          <w:szCs w:val="24"/>
          <w:lang w:eastAsia="en-GB"/>
          <w14:ligatures w14:val="standardContextual"/>
        </w:rPr>
        <w:tab/>
      </w:r>
      <w:r>
        <w:rPr>
          <w:noProof/>
        </w:rPr>
        <w:t>Group creation response</w:t>
      </w:r>
      <w:r>
        <w:rPr>
          <w:noProof/>
        </w:rPr>
        <w:tab/>
      </w:r>
      <w:r>
        <w:rPr>
          <w:noProof/>
        </w:rPr>
        <w:fldChar w:fldCharType="begin"/>
      </w:r>
      <w:r>
        <w:rPr>
          <w:noProof/>
        </w:rPr>
        <w:instrText xml:space="preserve"> PAGEREF _Toc218104993 \h </w:instrText>
      </w:r>
      <w:r>
        <w:rPr>
          <w:noProof/>
        </w:rPr>
      </w:r>
      <w:r>
        <w:rPr>
          <w:noProof/>
        </w:rPr>
        <w:fldChar w:fldCharType="separate"/>
      </w:r>
      <w:r>
        <w:rPr>
          <w:noProof/>
        </w:rPr>
        <w:t>110</w:t>
      </w:r>
      <w:r>
        <w:rPr>
          <w:noProof/>
        </w:rPr>
        <w:fldChar w:fldCharType="end"/>
      </w:r>
    </w:p>
    <w:p w14:paraId="019A4519" w14:textId="0CA0093D"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10.2.2.3</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client – group management server)</w:t>
      </w:r>
      <w:r>
        <w:rPr>
          <w:noProof/>
        </w:rPr>
        <w:tab/>
      </w:r>
      <w:r>
        <w:rPr>
          <w:noProof/>
        </w:rPr>
        <w:fldChar w:fldCharType="begin"/>
      </w:r>
      <w:r>
        <w:rPr>
          <w:noProof/>
        </w:rPr>
        <w:instrText xml:space="preserve"> PAGEREF _Toc218104994 \h </w:instrText>
      </w:r>
      <w:r>
        <w:rPr>
          <w:noProof/>
        </w:rPr>
      </w:r>
      <w:r>
        <w:rPr>
          <w:noProof/>
        </w:rPr>
        <w:fldChar w:fldCharType="separate"/>
      </w:r>
      <w:r>
        <w:rPr>
          <w:noProof/>
        </w:rPr>
        <w:t>110</w:t>
      </w:r>
      <w:r>
        <w:rPr>
          <w:noProof/>
        </w:rPr>
        <w:fldChar w:fldCharType="end"/>
      </w:r>
    </w:p>
    <w:p w14:paraId="16599432" w14:textId="1686C083"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10.2.2.4</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client)</w:t>
      </w:r>
      <w:r>
        <w:rPr>
          <w:noProof/>
        </w:rPr>
        <w:tab/>
      </w:r>
      <w:r>
        <w:rPr>
          <w:noProof/>
        </w:rPr>
        <w:fldChar w:fldCharType="begin"/>
      </w:r>
      <w:r>
        <w:rPr>
          <w:noProof/>
        </w:rPr>
        <w:instrText xml:space="preserve"> PAGEREF _Toc218104995 \h </w:instrText>
      </w:r>
      <w:r>
        <w:rPr>
          <w:noProof/>
        </w:rPr>
      </w:r>
      <w:r>
        <w:rPr>
          <w:noProof/>
        </w:rPr>
        <w:fldChar w:fldCharType="separate"/>
      </w:r>
      <w:r>
        <w:rPr>
          <w:noProof/>
        </w:rPr>
        <w:t>110</w:t>
      </w:r>
      <w:r>
        <w:rPr>
          <w:noProof/>
        </w:rPr>
        <w:fldChar w:fldCharType="end"/>
      </w:r>
    </w:p>
    <w:p w14:paraId="0596F9EA" w14:textId="7D6F4BC8"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10.2.2.5</w:t>
      </w:r>
      <w:r>
        <w:rPr>
          <w:rFonts w:asciiTheme="minorHAnsi" w:eastAsiaTheme="minorEastAsia" w:hAnsiTheme="minorHAnsi" w:cstheme="minorBidi"/>
          <w:noProof/>
          <w:kern w:val="2"/>
          <w:sz w:val="24"/>
          <w:szCs w:val="24"/>
          <w:lang w:eastAsia="en-GB"/>
          <w14:ligatures w14:val="standardContextual"/>
        </w:rPr>
        <w:tab/>
      </w:r>
      <w:r>
        <w:rPr>
          <w:noProof/>
        </w:rPr>
        <w:t>Group regroup teardown request</w:t>
      </w:r>
      <w:r>
        <w:rPr>
          <w:noProof/>
        </w:rPr>
        <w:tab/>
      </w:r>
      <w:r>
        <w:rPr>
          <w:noProof/>
        </w:rPr>
        <w:fldChar w:fldCharType="begin"/>
      </w:r>
      <w:r>
        <w:rPr>
          <w:noProof/>
        </w:rPr>
        <w:instrText xml:space="preserve"> PAGEREF _Toc218104996 \h </w:instrText>
      </w:r>
      <w:r>
        <w:rPr>
          <w:noProof/>
        </w:rPr>
      </w:r>
      <w:r>
        <w:rPr>
          <w:noProof/>
        </w:rPr>
        <w:fldChar w:fldCharType="separate"/>
      </w:r>
      <w:r>
        <w:rPr>
          <w:noProof/>
        </w:rPr>
        <w:t>110</w:t>
      </w:r>
      <w:r>
        <w:rPr>
          <w:noProof/>
        </w:rPr>
        <w:fldChar w:fldCharType="end"/>
      </w:r>
    </w:p>
    <w:p w14:paraId="0BFE4A62" w14:textId="6C12FD5E"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10.2.2.6</w:t>
      </w:r>
      <w:r>
        <w:rPr>
          <w:rFonts w:asciiTheme="minorHAnsi" w:eastAsiaTheme="minorEastAsia" w:hAnsiTheme="minorHAnsi" w:cstheme="minorBidi"/>
          <w:noProof/>
          <w:kern w:val="2"/>
          <w:sz w:val="24"/>
          <w:szCs w:val="24"/>
          <w:lang w:eastAsia="en-GB"/>
          <w14:ligatures w14:val="standardContextual"/>
        </w:rPr>
        <w:tab/>
      </w:r>
      <w:r>
        <w:rPr>
          <w:noProof/>
        </w:rPr>
        <w:t>Group regroup teardown response</w:t>
      </w:r>
      <w:r>
        <w:rPr>
          <w:noProof/>
        </w:rPr>
        <w:tab/>
      </w:r>
      <w:r>
        <w:rPr>
          <w:noProof/>
        </w:rPr>
        <w:fldChar w:fldCharType="begin"/>
      </w:r>
      <w:r>
        <w:rPr>
          <w:noProof/>
        </w:rPr>
        <w:instrText xml:space="preserve"> PAGEREF _Toc218104997 \h </w:instrText>
      </w:r>
      <w:r>
        <w:rPr>
          <w:noProof/>
        </w:rPr>
      </w:r>
      <w:r>
        <w:rPr>
          <w:noProof/>
        </w:rPr>
        <w:fldChar w:fldCharType="separate"/>
      </w:r>
      <w:r>
        <w:rPr>
          <w:noProof/>
        </w:rPr>
        <w:t>111</w:t>
      </w:r>
      <w:r>
        <w:rPr>
          <w:noProof/>
        </w:rPr>
        <w:fldChar w:fldCharType="end"/>
      </w:r>
    </w:p>
    <w:p w14:paraId="35784E8F" w14:textId="66DEA6F5"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10.2.2.7</w:t>
      </w:r>
      <w:r>
        <w:rPr>
          <w:rFonts w:asciiTheme="minorHAnsi" w:eastAsiaTheme="minorEastAsia" w:hAnsiTheme="minorHAnsi" w:cstheme="minorBidi"/>
          <w:noProof/>
          <w:kern w:val="2"/>
          <w:sz w:val="24"/>
          <w:szCs w:val="24"/>
          <w:lang w:eastAsia="en-GB"/>
          <w14:ligatures w14:val="standardContextual"/>
        </w:rPr>
        <w:tab/>
      </w:r>
      <w:r>
        <w:rPr>
          <w:noProof/>
        </w:rPr>
        <w:t>Group creation notify</w:t>
      </w:r>
      <w:r>
        <w:rPr>
          <w:noProof/>
        </w:rPr>
        <w:tab/>
      </w:r>
      <w:r>
        <w:rPr>
          <w:noProof/>
        </w:rPr>
        <w:fldChar w:fldCharType="begin"/>
      </w:r>
      <w:r>
        <w:rPr>
          <w:noProof/>
        </w:rPr>
        <w:instrText xml:space="preserve"> PAGEREF _Toc218104998 \h </w:instrText>
      </w:r>
      <w:r>
        <w:rPr>
          <w:noProof/>
        </w:rPr>
      </w:r>
      <w:r>
        <w:rPr>
          <w:noProof/>
        </w:rPr>
        <w:fldChar w:fldCharType="separate"/>
      </w:r>
      <w:r>
        <w:rPr>
          <w:noProof/>
        </w:rPr>
        <w:t>111</w:t>
      </w:r>
      <w:r>
        <w:rPr>
          <w:noProof/>
        </w:rPr>
        <w:fldChar w:fldCharType="end"/>
      </w:r>
    </w:p>
    <w:p w14:paraId="636A8193" w14:textId="79D6B441"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10.2.2.8</w:t>
      </w:r>
      <w:r>
        <w:rPr>
          <w:rFonts w:asciiTheme="minorHAnsi" w:eastAsiaTheme="minorEastAsia" w:hAnsiTheme="minorHAnsi" w:cstheme="minorBidi"/>
          <w:noProof/>
          <w:kern w:val="2"/>
          <w:sz w:val="24"/>
          <w:szCs w:val="24"/>
          <w:lang w:eastAsia="en-GB"/>
          <w14:ligatures w14:val="standardContextual"/>
        </w:rPr>
        <w:tab/>
      </w:r>
      <w:r>
        <w:rPr>
          <w:noProof/>
        </w:rPr>
        <w:t>Group regroup notify</w:t>
      </w:r>
      <w:r>
        <w:rPr>
          <w:noProof/>
        </w:rPr>
        <w:tab/>
      </w:r>
      <w:r>
        <w:rPr>
          <w:noProof/>
        </w:rPr>
        <w:fldChar w:fldCharType="begin"/>
      </w:r>
      <w:r>
        <w:rPr>
          <w:noProof/>
        </w:rPr>
        <w:instrText xml:space="preserve"> PAGEREF _Toc218104999 \h </w:instrText>
      </w:r>
      <w:r>
        <w:rPr>
          <w:noProof/>
        </w:rPr>
      </w:r>
      <w:r>
        <w:rPr>
          <w:noProof/>
        </w:rPr>
        <w:fldChar w:fldCharType="separate"/>
      </w:r>
      <w:r>
        <w:rPr>
          <w:noProof/>
        </w:rPr>
        <w:t>111</w:t>
      </w:r>
      <w:r>
        <w:rPr>
          <w:noProof/>
        </w:rPr>
        <w:fldChar w:fldCharType="end"/>
      </w:r>
    </w:p>
    <w:p w14:paraId="07F9E0C9" w14:textId="63211093"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10.2.2.9</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notify</w:t>
      </w:r>
      <w:r>
        <w:rPr>
          <w:noProof/>
        </w:rPr>
        <w:tab/>
      </w:r>
      <w:r>
        <w:rPr>
          <w:noProof/>
        </w:rPr>
        <w:fldChar w:fldCharType="begin"/>
      </w:r>
      <w:r>
        <w:rPr>
          <w:noProof/>
        </w:rPr>
        <w:instrText xml:space="preserve"> PAGEREF _Toc218105000 \h </w:instrText>
      </w:r>
      <w:r>
        <w:rPr>
          <w:noProof/>
        </w:rPr>
      </w:r>
      <w:r>
        <w:rPr>
          <w:noProof/>
        </w:rPr>
        <w:fldChar w:fldCharType="separate"/>
      </w:r>
      <w:r>
        <w:rPr>
          <w:noProof/>
        </w:rPr>
        <w:t>111</w:t>
      </w:r>
      <w:r>
        <w:rPr>
          <w:noProof/>
        </w:rPr>
        <w:fldChar w:fldCharType="end"/>
      </w:r>
    </w:p>
    <w:p w14:paraId="18314694" w14:textId="07AD70D9"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w:t>
      </w:r>
      <w:r>
        <w:rPr>
          <w:noProof/>
        </w:rPr>
        <w:tab/>
      </w:r>
      <w:r>
        <w:rPr>
          <w:noProof/>
        </w:rPr>
        <w:fldChar w:fldCharType="begin"/>
      </w:r>
      <w:r>
        <w:rPr>
          <w:noProof/>
        </w:rPr>
        <w:instrText xml:space="preserve"> PAGEREF _Toc218105001 \h </w:instrText>
      </w:r>
      <w:r>
        <w:rPr>
          <w:noProof/>
        </w:rPr>
      </w:r>
      <w:r>
        <w:rPr>
          <w:noProof/>
        </w:rPr>
        <w:fldChar w:fldCharType="separate"/>
      </w:r>
      <w:r>
        <w:rPr>
          <w:noProof/>
        </w:rPr>
        <w:t>112</w:t>
      </w:r>
      <w:r>
        <w:rPr>
          <w:noProof/>
        </w:rPr>
        <w:fldChar w:fldCharType="end"/>
      </w:r>
    </w:p>
    <w:p w14:paraId="356D6126" w14:textId="4F465E45"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rPr>
        <w:t>Group regroup teardown notification response</w:t>
      </w:r>
      <w:r>
        <w:rPr>
          <w:noProof/>
        </w:rPr>
        <w:tab/>
      </w:r>
      <w:r>
        <w:rPr>
          <w:noProof/>
        </w:rPr>
        <w:fldChar w:fldCharType="begin"/>
      </w:r>
      <w:r>
        <w:rPr>
          <w:noProof/>
        </w:rPr>
        <w:instrText xml:space="preserve"> PAGEREF _Toc218105002 \h </w:instrText>
      </w:r>
      <w:r>
        <w:rPr>
          <w:noProof/>
        </w:rPr>
      </w:r>
      <w:r>
        <w:rPr>
          <w:noProof/>
        </w:rPr>
        <w:fldChar w:fldCharType="separate"/>
      </w:r>
      <w:r>
        <w:rPr>
          <w:noProof/>
        </w:rPr>
        <w:t>112</w:t>
      </w:r>
      <w:r>
        <w:rPr>
          <w:noProof/>
        </w:rPr>
        <w:fldChar w:fldCharType="end"/>
      </w:r>
    </w:p>
    <w:p w14:paraId="4034D049" w14:textId="0F75DDCA"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rPr>
        <w:t>Group regroup request (group management server – group management server)</w:t>
      </w:r>
      <w:r>
        <w:rPr>
          <w:noProof/>
        </w:rPr>
        <w:tab/>
      </w:r>
      <w:r>
        <w:rPr>
          <w:noProof/>
        </w:rPr>
        <w:fldChar w:fldCharType="begin"/>
      </w:r>
      <w:r>
        <w:rPr>
          <w:noProof/>
        </w:rPr>
        <w:instrText xml:space="preserve"> PAGEREF _Toc218105003 \h </w:instrText>
      </w:r>
      <w:r>
        <w:rPr>
          <w:noProof/>
        </w:rPr>
      </w:r>
      <w:r>
        <w:rPr>
          <w:noProof/>
        </w:rPr>
        <w:fldChar w:fldCharType="separate"/>
      </w:r>
      <w:r>
        <w:rPr>
          <w:noProof/>
        </w:rPr>
        <w:t>112</w:t>
      </w:r>
      <w:r>
        <w:rPr>
          <w:noProof/>
        </w:rPr>
        <w:fldChar w:fldCharType="end"/>
      </w:r>
    </w:p>
    <w:p w14:paraId="4527666C" w14:textId="25FBC952"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Group regroup response (group management server – group management server)</w:t>
      </w:r>
      <w:r>
        <w:rPr>
          <w:noProof/>
        </w:rPr>
        <w:tab/>
      </w:r>
      <w:r>
        <w:rPr>
          <w:noProof/>
        </w:rPr>
        <w:fldChar w:fldCharType="begin"/>
      </w:r>
      <w:r>
        <w:rPr>
          <w:noProof/>
        </w:rPr>
        <w:instrText xml:space="preserve"> PAGEREF _Toc218105004 \h </w:instrText>
      </w:r>
      <w:r>
        <w:rPr>
          <w:noProof/>
        </w:rPr>
      </w:r>
      <w:r>
        <w:rPr>
          <w:noProof/>
        </w:rPr>
        <w:fldChar w:fldCharType="separate"/>
      </w:r>
      <w:r>
        <w:rPr>
          <w:noProof/>
        </w:rPr>
        <w:t>112</w:t>
      </w:r>
      <w:r>
        <w:rPr>
          <w:noProof/>
        </w:rPr>
        <w:fldChar w:fldCharType="end"/>
      </w:r>
    </w:p>
    <w:p w14:paraId="13911846" w14:textId="689628BF"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Group regroup notification</w:t>
      </w:r>
      <w:r>
        <w:rPr>
          <w:noProof/>
        </w:rPr>
        <w:tab/>
      </w:r>
      <w:r>
        <w:rPr>
          <w:noProof/>
        </w:rPr>
        <w:fldChar w:fldCharType="begin"/>
      </w:r>
      <w:r>
        <w:rPr>
          <w:noProof/>
        </w:rPr>
        <w:instrText xml:space="preserve"> PAGEREF _Toc218105005 \h </w:instrText>
      </w:r>
      <w:r>
        <w:rPr>
          <w:noProof/>
        </w:rPr>
      </w:r>
      <w:r>
        <w:rPr>
          <w:noProof/>
        </w:rPr>
        <w:fldChar w:fldCharType="separate"/>
      </w:r>
      <w:r>
        <w:rPr>
          <w:noProof/>
        </w:rPr>
        <w:t>113</w:t>
      </w:r>
      <w:r>
        <w:rPr>
          <w:noProof/>
        </w:rPr>
        <w:fldChar w:fldCharType="end"/>
      </w:r>
    </w:p>
    <w:p w14:paraId="405D0381" w14:textId="7A9702B8"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rPr>
        <w:t>Group regroup notification response</w:t>
      </w:r>
      <w:r>
        <w:rPr>
          <w:noProof/>
        </w:rPr>
        <w:tab/>
      </w:r>
      <w:r>
        <w:rPr>
          <w:noProof/>
        </w:rPr>
        <w:fldChar w:fldCharType="begin"/>
      </w:r>
      <w:r>
        <w:rPr>
          <w:noProof/>
        </w:rPr>
        <w:instrText xml:space="preserve"> PAGEREF _Toc218105006 \h </w:instrText>
      </w:r>
      <w:r>
        <w:rPr>
          <w:noProof/>
        </w:rPr>
      </w:r>
      <w:r>
        <w:rPr>
          <w:noProof/>
        </w:rPr>
        <w:fldChar w:fldCharType="separate"/>
      </w:r>
      <w:r>
        <w:rPr>
          <w:noProof/>
        </w:rPr>
        <w:t>113</w:t>
      </w:r>
      <w:r>
        <w:rPr>
          <w:noProof/>
        </w:rPr>
        <w:fldChar w:fldCharType="end"/>
      </w:r>
    </w:p>
    <w:p w14:paraId="4B5C500B" w14:textId="25D0B499"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Group information query request</w:t>
      </w:r>
      <w:r>
        <w:rPr>
          <w:noProof/>
        </w:rPr>
        <w:tab/>
      </w:r>
      <w:r>
        <w:rPr>
          <w:noProof/>
        </w:rPr>
        <w:fldChar w:fldCharType="begin"/>
      </w:r>
      <w:r>
        <w:rPr>
          <w:noProof/>
        </w:rPr>
        <w:instrText xml:space="preserve"> PAGEREF _Toc218105007 \h </w:instrText>
      </w:r>
      <w:r>
        <w:rPr>
          <w:noProof/>
        </w:rPr>
      </w:r>
      <w:r>
        <w:rPr>
          <w:noProof/>
        </w:rPr>
        <w:fldChar w:fldCharType="separate"/>
      </w:r>
      <w:r>
        <w:rPr>
          <w:noProof/>
        </w:rPr>
        <w:t>113</w:t>
      </w:r>
      <w:r>
        <w:rPr>
          <w:noProof/>
        </w:rPr>
        <w:fldChar w:fldCharType="end"/>
      </w:r>
    </w:p>
    <w:p w14:paraId="2F778A38" w14:textId="18C5B6D3"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10.2.2.</w:t>
      </w:r>
      <w:r>
        <w:rPr>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Group information query response</w:t>
      </w:r>
      <w:r>
        <w:rPr>
          <w:noProof/>
        </w:rPr>
        <w:tab/>
      </w:r>
      <w:r>
        <w:rPr>
          <w:noProof/>
        </w:rPr>
        <w:fldChar w:fldCharType="begin"/>
      </w:r>
      <w:r>
        <w:rPr>
          <w:noProof/>
        </w:rPr>
        <w:instrText xml:space="preserve"> PAGEREF _Toc218105008 \h </w:instrText>
      </w:r>
      <w:r>
        <w:rPr>
          <w:noProof/>
        </w:rPr>
      </w:r>
      <w:r>
        <w:rPr>
          <w:noProof/>
        </w:rPr>
        <w:fldChar w:fldCharType="separate"/>
      </w:r>
      <w:r>
        <w:rPr>
          <w:noProof/>
        </w:rPr>
        <w:t>113</w:t>
      </w:r>
      <w:r>
        <w:rPr>
          <w:noProof/>
        </w:rPr>
        <w:fldChar w:fldCharType="end"/>
      </w:r>
    </w:p>
    <w:p w14:paraId="17FE401E" w14:textId="10A91599"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rPr>
        <w:t>10.</w:t>
      </w:r>
      <w:r w:rsidRPr="00C14FDD">
        <w:rPr>
          <w:noProof/>
          <w:lang w:val="nl-NL" w:eastAsia="zh-CN"/>
        </w:rPr>
        <w:t>2</w:t>
      </w:r>
      <w:r w:rsidRPr="00C14FDD">
        <w:rPr>
          <w:noProof/>
          <w:lang w:val="nl-NL"/>
        </w:rPr>
        <w:t>.2.18</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Group membership update request</w:t>
      </w:r>
      <w:r>
        <w:rPr>
          <w:noProof/>
        </w:rPr>
        <w:tab/>
      </w:r>
      <w:r>
        <w:rPr>
          <w:noProof/>
        </w:rPr>
        <w:fldChar w:fldCharType="begin"/>
      </w:r>
      <w:r>
        <w:rPr>
          <w:noProof/>
        </w:rPr>
        <w:instrText xml:space="preserve"> PAGEREF _Toc218105009 \h </w:instrText>
      </w:r>
      <w:r>
        <w:rPr>
          <w:noProof/>
        </w:rPr>
      </w:r>
      <w:r>
        <w:rPr>
          <w:noProof/>
        </w:rPr>
        <w:fldChar w:fldCharType="separate"/>
      </w:r>
      <w:r>
        <w:rPr>
          <w:noProof/>
        </w:rPr>
        <w:t>114</w:t>
      </w:r>
      <w:r>
        <w:rPr>
          <w:noProof/>
        </w:rPr>
        <w:fldChar w:fldCharType="end"/>
      </w:r>
    </w:p>
    <w:p w14:paraId="0FEE741A" w14:textId="6D31811B"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rPr>
        <w:t>10.</w:t>
      </w:r>
      <w:r w:rsidRPr="00C14FDD">
        <w:rPr>
          <w:noProof/>
          <w:lang w:val="nl-NL" w:eastAsia="zh-CN"/>
        </w:rPr>
        <w:t>2</w:t>
      </w:r>
      <w:r w:rsidRPr="00C14FDD">
        <w:rPr>
          <w:noProof/>
          <w:lang w:val="nl-NL"/>
        </w:rPr>
        <w:t>.2.</w:t>
      </w:r>
      <w:r w:rsidRPr="00C14FDD">
        <w:rPr>
          <w:noProof/>
          <w:lang w:val="nl-NL" w:eastAsia="zh-CN"/>
        </w:rPr>
        <w:t>19</w:t>
      </w:r>
      <w:r>
        <w:rPr>
          <w:rFonts w:asciiTheme="minorHAnsi" w:eastAsiaTheme="minorEastAsia" w:hAnsiTheme="minorHAnsi" w:cstheme="minorBidi"/>
          <w:noProof/>
          <w:kern w:val="2"/>
          <w:sz w:val="24"/>
          <w:szCs w:val="24"/>
          <w:lang w:eastAsia="en-GB"/>
          <w14:ligatures w14:val="standardContextual"/>
        </w:rPr>
        <w:tab/>
      </w:r>
      <w:r w:rsidRPr="00C14FDD">
        <w:rPr>
          <w:noProof/>
          <w:lang w:val="nl-NL"/>
        </w:rPr>
        <w:t>G</w:t>
      </w:r>
      <w:r w:rsidRPr="00C14FDD">
        <w:rPr>
          <w:noProof/>
          <w:lang w:val="nl-NL" w:eastAsia="zh-CN"/>
        </w:rPr>
        <w:t>roup membership update response</w:t>
      </w:r>
      <w:r>
        <w:rPr>
          <w:noProof/>
        </w:rPr>
        <w:tab/>
      </w:r>
      <w:r>
        <w:rPr>
          <w:noProof/>
        </w:rPr>
        <w:fldChar w:fldCharType="begin"/>
      </w:r>
      <w:r>
        <w:rPr>
          <w:noProof/>
        </w:rPr>
        <w:instrText xml:space="preserve"> PAGEREF _Toc218105010 \h </w:instrText>
      </w:r>
      <w:r>
        <w:rPr>
          <w:noProof/>
        </w:rPr>
      </w:r>
      <w:r>
        <w:rPr>
          <w:noProof/>
        </w:rPr>
        <w:fldChar w:fldCharType="separate"/>
      </w:r>
      <w:r>
        <w:rPr>
          <w:noProof/>
        </w:rPr>
        <w:t>114</w:t>
      </w:r>
      <w:r>
        <w:rPr>
          <w:noProof/>
        </w:rPr>
        <w:fldChar w:fldCharType="end"/>
      </w:r>
    </w:p>
    <w:p w14:paraId="49E8BB92" w14:textId="7687C351"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10.2.2.20</w:t>
      </w:r>
      <w:r>
        <w:rPr>
          <w:rFonts w:asciiTheme="minorHAnsi" w:eastAsiaTheme="minorEastAsia" w:hAnsiTheme="minorHAnsi" w:cstheme="minorBidi"/>
          <w:noProof/>
          <w:kern w:val="2"/>
          <w:sz w:val="24"/>
          <w:szCs w:val="24"/>
          <w:lang w:eastAsia="en-GB"/>
          <w14:ligatures w14:val="standardContextual"/>
        </w:rPr>
        <w:tab/>
      </w:r>
      <w:r>
        <w:rPr>
          <w:noProof/>
        </w:rPr>
        <w:t>Group membership notification</w:t>
      </w:r>
      <w:r>
        <w:rPr>
          <w:noProof/>
        </w:rPr>
        <w:tab/>
      </w:r>
      <w:r>
        <w:rPr>
          <w:noProof/>
        </w:rPr>
        <w:fldChar w:fldCharType="begin"/>
      </w:r>
      <w:r>
        <w:rPr>
          <w:noProof/>
        </w:rPr>
        <w:instrText xml:space="preserve"> PAGEREF _Toc218105011 \h </w:instrText>
      </w:r>
      <w:r>
        <w:rPr>
          <w:noProof/>
        </w:rPr>
      </w:r>
      <w:r>
        <w:rPr>
          <w:noProof/>
        </w:rPr>
        <w:fldChar w:fldCharType="separate"/>
      </w:r>
      <w:r>
        <w:rPr>
          <w:noProof/>
        </w:rPr>
        <w:t>114</w:t>
      </w:r>
      <w:r>
        <w:rPr>
          <w:noProof/>
        </w:rPr>
        <w:fldChar w:fldCharType="end"/>
      </w:r>
    </w:p>
    <w:p w14:paraId="0070BDBD" w14:textId="3B7D1236"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10.2.2.21</w:t>
      </w:r>
      <w:r>
        <w:rPr>
          <w:rFonts w:asciiTheme="minorHAnsi" w:eastAsiaTheme="minorEastAsia" w:hAnsiTheme="minorHAnsi" w:cstheme="minorBidi"/>
          <w:noProof/>
          <w:kern w:val="2"/>
          <w:sz w:val="24"/>
          <w:szCs w:val="24"/>
          <w:lang w:eastAsia="en-GB"/>
          <w14:ligatures w14:val="standardContextual"/>
        </w:rPr>
        <w:tab/>
      </w:r>
      <w:r>
        <w:rPr>
          <w:noProof/>
        </w:rPr>
        <w:t>Group deletion request</w:t>
      </w:r>
      <w:r>
        <w:rPr>
          <w:noProof/>
        </w:rPr>
        <w:tab/>
      </w:r>
      <w:r>
        <w:rPr>
          <w:noProof/>
        </w:rPr>
        <w:fldChar w:fldCharType="begin"/>
      </w:r>
      <w:r>
        <w:rPr>
          <w:noProof/>
        </w:rPr>
        <w:instrText xml:space="preserve"> PAGEREF _Toc218105012 \h </w:instrText>
      </w:r>
      <w:r>
        <w:rPr>
          <w:noProof/>
        </w:rPr>
      </w:r>
      <w:r>
        <w:rPr>
          <w:noProof/>
        </w:rPr>
        <w:fldChar w:fldCharType="separate"/>
      </w:r>
      <w:r>
        <w:rPr>
          <w:noProof/>
        </w:rPr>
        <w:t>115</w:t>
      </w:r>
      <w:r>
        <w:rPr>
          <w:noProof/>
        </w:rPr>
        <w:fldChar w:fldCharType="end"/>
      </w:r>
    </w:p>
    <w:p w14:paraId="002BAC25" w14:textId="5E3863CA"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10.2.2.22</w:t>
      </w:r>
      <w:r>
        <w:rPr>
          <w:rFonts w:asciiTheme="minorHAnsi" w:eastAsiaTheme="minorEastAsia" w:hAnsiTheme="minorHAnsi" w:cstheme="minorBidi"/>
          <w:noProof/>
          <w:kern w:val="2"/>
          <w:sz w:val="24"/>
          <w:szCs w:val="24"/>
          <w:lang w:eastAsia="en-GB"/>
          <w14:ligatures w14:val="standardContextual"/>
        </w:rPr>
        <w:tab/>
      </w:r>
      <w:r>
        <w:rPr>
          <w:noProof/>
        </w:rPr>
        <w:t>Group deletion response</w:t>
      </w:r>
      <w:r>
        <w:rPr>
          <w:noProof/>
        </w:rPr>
        <w:tab/>
      </w:r>
      <w:r>
        <w:rPr>
          <w:noProof/>
        </w:rPr>
        <w:fldChar w:fldCharType="begin"/>
      </w:r>
      <w:r>
        <w:rPr>
          <w:noProof/>
        </w:rPr>
        <w:instrText xml:space="preserve"> PAGEREF _Toc218105013 \h </w:instrText>
      </w:r>
      <w:r>
        <w:rPr>
          <w:noProof/>
        </w:rPr>
      </w:r>
      <w:r>
        <w:rPr>
          <w:noProof/>
        </w:rPr>
        <w:fldChar w:fldCharType="separate"/>
      </w:r>
      <w:r>
        <w:rPr>
          <w:noProof/>
        </w:rPr>
        <w:t>115</w:t>
      </w:r>
      <w:r>
        <w:rPr>
          <w:noProof/>
        </w:rPr>
        <w:fldChar w:fldCharType="end"/>
      </w:r>
    </w:p>
    <w:p w14:paraId="2677A890" w14:textId="19FBF2E5"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10.2.2.23</w:t>
      </w:r>
      <w:r>
        <w:rPr>
          <w:rFonts w:asciiTheme="minorHAnsi" w:eastAsiaTheme="minorEastAsia" w:hAnsiTheme="minorHAnsi" w:cstheme="minorBidi"/>
          <w:noProof/>
          <w:kern w:val="2"/>
          <w:sz w:val="24"/>
          <w:szCs w:val="24"/>
          <w:lang w:eastAsia="en-GB"/>
          <w14:ligatures w14:val="standardContextual"/>
        </w:rPr>
        <w:tab/>
      </w:r>
      <w:r>
        <w:rPr>
          <w:noProof/>
        </w:rPr>
        <w:t>Group deletion notification</w:t>
      </w:r>
      <w:r>
        <w:rPr>
          <w:noProof/>
        </w:rPr>
        <w:tab/>
      </w:r>
      <w:r>
        <w:rPr>
          <w:noProof/>
        </w:rPr>
        <w:fldChar w:fldCharType="begin"/>
      </w:r>
      <w:r>
        <w:rPr>
          <w:noProof/>
        </w:rPr>
        <w:instrText xml:space="preserve"> PAGEREF _Toc218105014 \h </w:instrText>
      </w:r>
      <w:r>
        <w:rPr>
          <w:noProof/>
        </w:rPr>
      </w:r>
      <w:r>
        <w:rPr>
          <w:noProof/>
        </w:rPr>
        <w:fldChar w:fldCharType="separate"/>
      </w:r>
      <w:r>
        <w:rPr>
          <w:noProof/>
        </w:rPr>
        <w:t>115</w:t>
      </w:r>
      <w:r>
        <w:rPr>
          <w:noProof/>
        </w:rPr>
        <w:fldChar w:fldCharType="end"/>
      </w:r>
    </w:p>
    <w:p w14:paraId="578A663A" w14:textId="4C51326C"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10.2.2.24</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request</w:t>
      </w:r>
      <w:r>
        <w:rPr>
          <w:noProof/>
        </w:rPr>
        <w:tab/>
      </w:r>
      <w:r>
        <w:rPr>
          <w:noProof/>
        </w:rPr>
        <w:fldChar w:fldCharType="begin"/>
      </w:r>
      <w:r>
        <w:rPr>
          <w:noProof/>
        </w:rPr>
        <w:instrText xml:space="preserve"> PAGEREF _Toc218105015 \h </w:instrText>
      </w:r>
      <w:r>
        <w:rPr>
          <w:noProof/>
        </w:rPr>
      </w:r>
      <w:r>
        <w:rPr>
          <w:noProof/>
        </w:rPr>
        <w:fldChar w:fldCharType="separate"/>
      </w:r>
      <w:r>
        <w:rPr>
          <w:noProof/>
        </w:rPr>
        <w:t>115</w:t>
      </w:r>
      <w:r>
        <w:rPr>
          <w:noProof/>
        </w:rPr>
        <w:fldChar w:fldCharType="end"/>
      </w:r>
    </w:p>
    <w:p w14:paraId="73809F33" w14:textId="5DC23E0C"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10.2.2.25</w:t>
      </w:r>
      <w:r>
        <w:rPr>
          <w:rFonts w:asciiTheme="minorHAnsi" w:eastAsiaTheme="minorEastAsia" w:hAnsiTheme="minorHAnsi" w:cstheme="minorBidi"/>
          <w:noProof/>
          <w:kern w:val="2"/>
          <w:sz w:val="24"/>
          <w:szCs w:val="24"/>
          <w:lang w:eastAsia="en-GB"/>
          <w14:ligatures w14:val="standardContextual"/>
        </w:rPr>
        <w:tab/>
      </w:r>
      <w:r>
        <w:rPr>
          <w:noProof/>
        </w:rPr>
        <w:t>Group information provision response</w:t>
      </w:r>
      <w:r>
        <w:rPr>
          <w:noProof/>
        </w:rPr>
        <w:tab/>
      </w:r>
      <w:r>
        <w:rPr>
          <w:noProof/>
        </w:rPr>
        <w:fldChar w:fldCharType="begin"/>
      </w:r>
      <w:r>
        <w:rPr>
          <w:noProof/>
        </w:rPr>
        <w:instrText xml:space="preserve"> PAGEREF _Toc218105016 \h </w:instrText>
      </w:r>
      <w:r>
        <w:rPr>
          <w:noProof/>
        </w:rPr>
      </w:r>
      <w:r>
        <w:rPr>
          <w:noProof/>
        </w:rPr>
        <w:fldChar w:fldCharType="separate"/>
      </w:r>
      <w:r>
        <w:rPr>
          <w:noProof/>
        </w:rPr>
        <w:t>115</w:t>
      </w:r>
      <w:r>
        <w:rPr>
          <w:noProof/>
        </w:rPr>
        <w:fldChar w:fldCharType="end"/>
      </w:r>
    </w:p>
    <w:p w14:paraId="28686974" w14:textId="562B3E03"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10.2.2.26</w:t>
      </w:r>
      <w:r>
        <w:rPr>
          <w:rFonts w:asciiTheme="minorHAnsi" w:eastAsiaTheme="minorEastAsia" w:hAnsiTheme="minorHAnsi" w:cstheme="minorBidi"/>
          <w:noProof/>
          <w:kern w:val="2"/>
          <w:sz w:val="24"/>
          <w:szCs w:val="24"/>
          <w:lang w:eastAsia="en-GB"/>
          <w14:ligatures w14:val="standardContextual"/>
        </w:rPr>
        <w:tab/>
      </w:r>
      <w:r>
        <w:rPr>
          <w:noProof/>
        </w:rPr>
        <w:t>Group information request</w:t>
      </w:r>
      <w:r>
        <w:rPr>
          <w:noProof/>
        </w:rPr>
        <w:tab/>
      </w:r>
      <w:r>
        <w:rPr>
          <w:noProof/>
        </w:rPr>
        <w:fldChar w:fldCharType="begin"/>
      </w:r>
      <w:r>
        <w:rPr>
          <w:noProof/>
        </w:rPr>
        <w:instrText xml:space="preserve"> PAGEREF _Toc218105017 \h </w:instrText>
      </w:r>
      <w:r>
        <w:rPr>
          <w:noProof/>
        </w:rPr>
      </w:r>
      <w:r>
        <w:rPr>
          <w:noProof/>
        </w:rPr>
        <w:fldChar w:fldCharType="separate"/>
      </w:r>
      <w:r>
        <w:rPr>
          <w:noProof/>
        </w:rPr>
        <w:t>116</w:t>
      </w:r>
      <w:r>
        <w:rPr>
          <w:noProof/>
        </w:rPr>
        <w:fldChar w:fldCharType="end"/>
      </w:r>
    </w:p>
    <w:p w14:paraId="48A25FC8" w14:textId="0B8D712C"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10.2.2.27</w:t>
      </w:r>
      <w:r>
        <w:rPr>
          <w:rFonts w:asciiTheme="minorHAnsi" w:eastAsiaTheme="minorEastAsia" w:hAnsiTheme="minorHAnsi" w:cstheme="minorBidi"/>
          <w:noProof/>
          <w:kern w:val="2"/>
          <w:sz w:val="24"/>
          <w:szCs w:val="24"/>
          <w:lang w:eastAsia="en-GB"/>
          <w14:ligatures w14:val="standardContextual"/>
        </w:rPr>
        <w:tab/>
      </w:r>
      <w:r>
        <w:rPr>
          <w:noProof/>
        </w:rPr>
        <w:t>Group information response</w:t>
      </w:r>
      <w:r>
        <w:rPr>
          <w:noProof/>
        </w:rPr>
        <w:tab/>
      </w:r>
      <w:r>
        <w:rPr>
          <w:noProof/>
        </w:rPr>
        <w:fldChar w:fldCharType="begin"/>
      </w:r>
      <w:r>
        <w:rPr>
          <w:noProof/>
        </w:rPr>
        <w:instrText xml:space="preserve"> PAGEREF _Toc218105018 \h </w:instrText>
      </w:r>
      <w:r>
        <w:rPr>
          <w:noProof/>
        </w:rPr>
      </w:r>
      <w:r>
        <w:rPr>
          <w:noProof/>
        </w:rPr>
        <w:fldChar w:fldCharType="separate"/>
      </w:r>
      <w:r>
        <w:rPr>
          <w:noProof/>
        </w:rPr>
        <w:t>116</w:t>
      </w:r>
      <w:r>
        <w:rPr>
          <w:noProof/>
        </w:rPr>
        <w:fldChar w:fldCharType="end"/>
      </w:r>
    </w:p>
    <w:p w14:paraId="184150ED" w14:textId="2D781195"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10.2.2.28</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request</w:t>
      </w:r>
      <w:r>
        <w:rPr>
          <w:noProof/>
        </w:rPr>
        <w:tab/>
      </w:r>
      <w:r>
        <w:rPr>
          <w:noProof/>
        </w:rPr>
        <w:fldChar w:fldCharType="begin"/>
      </w:r>
      <w:r>
        <w:rPr>
          <w:noProof/>
        </w:rPr>
        <w:instrText xml:space="preserve"> PAGEREF _Toc218105019 \h </w:instrText>
      </w:r>
      <w:r>
        <w:rPr>
          <w:noProof/>
        </w:rPr>
      </w:r>
      <w:r>
        <w:rPr>
          <w:noProof/>
        </w:rPr>
        <w:fldChar w:fldCharType="separate"/>
      </w:r>
      <w:r>
        <w:rPr>
          <w:noProof/>
        </w:rPr>
        <w:t>116</w:t>
      </w:r>
      <w:r>
        <w:rPr>
          <w:noProof/>
        </w:rPr>
        <w:fldChar w:fldCharType="end"/>
      </w:r>
    </w:p>
    <w:p w14:paraId="1CCA62B3" w14:textId="16B776EF"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10.2.2.29</w:t>
      </w:r>
      <w:r>
        <w:rPr>
          <w:rFonts w:asciiTheme="minorHAnsi" w:eastAsiaTheme="minorEastAsia" w:hAnsiTheme="minorHAnsi" w:cstheme="minorBidi"/>
          <w:noProof/>
          <w:kern w:val="2"/>
          <w:sz w:val="24"/>
          <w:szCs w:val="24"/>
          <w:lang w:eastAsia="en-GB"/>
          <w14:ligatures w14:val="standardContextual"/>
        </w:rPr>
        <w:tab/>
      </w:r>
      <w:r>
        <w:rPr>
          <w:noProof/>
        </w:rPr>
        <w:t>Group information subscribe response</w:t>
      </w:r>
      <w:r>
        <w:rPr>
          <w:noProof/>
        </w:rPr>
        <w:tab/>
      </w:r>
      <w:r>
        <w:rPr>
          <w:noProof/>
        </w:rPr>
        <w:fldChar w:fldCharType="begin"/>
      </w:r>
      <w:r>
        <w:rPr>
          <w:noProof/>
        </w:rPr>
        <w:instrText xml:space="preserve"> PAGEREF _Toc218105020 \h </w:instrText>
      </w:r>
      <w:r>
        <w:rPr>
          <w:noProof/>
        </w:rPr>
      </w:r>
      <w:r>
        <w:rPr>
          <w:noProof/>
        </w:rPr>
        <w:fldChar w:fldCharType="separate"/>
      </w:r>
      <w:r>
        <w:rPr>
          <w:noProof/>
        </w:rPr>
        <w:t>116</w:t>
      </w:r>
      <w:r>
        <w:rPr>
          <w:noProof/>
        </w:rPr>
        <w:fldChar w:fldCharType="end"/>
      </w:r>
    </w:p>
    <w:p w14:paraId="1B393543" w14:textId="3EF0B170"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10.2.2.30</w:t>
      </w:r>
      <w:r>
        <w:rPr>
          <w:rFonts w:asciiTheme="minorHAnsi" w:eastAsiaTheme="minorEastAsia" w:hAnsiTheme="minorHAnsi" w:cstheme="minorBidi"/>
          <w:noProof/>
          <w:kern w:val="2"/>
          <w:sz w:val="24"/>
          <w:szCs w:val="24"/>
          <w:lang w:eastAsia="en-GB"/>
          <w14:ligatures w14:val="standardContextual"/>
        </w:rPr>
        <w:tab/>
      </w:r>
      <w:r>
        <w:rPr>
          <w:noProof/>
        </w:rPr>
        <w:t>Group information notify request</w:t>
      </w:r>
      <w:r>
        <w:rPr>
          <w:noProof/>
        </w:rPr>
        <w:tab/>
      </w:r>
      <w:r>
        <w:rPr>
          <w:noProof/>
        </w:rPr>
        <w:fldChar w:fldCharType="begin"/>
      </w:r>
      <w:r>
        <w:rPr>
          <w:noProof/>
        </w:rPr>
        <w:instrText xml:space="preserve"> PAGEREF _Toc218105021 \h </w:instrText>
      </w:r>
      <w:r>
        <w:rPr>
          <w:noProof/>
        </w:rPr>
      </w:r>
      <w:r>
        <w:rPr>
          <w:noProof/>
        </w:rPr>
        <w:fldChar w:fldCharType="separate"/>
      </w:r>
      <w:r>
        <w:rPr>
          <w:noProof/>
        </w:rPr>
        <w:t>117</w:t>
      </w:r>
      <w:r>
        <w:rPr>
          <w:noProof/>
        </w:rPr>
        <w:fldChar w:fldCharType="end"/>
      </w:r>
    </w:p>
    <w:p w14:paraId="7CBD02B5" w14:textId="59505195"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10.2.2.31</w:t>
      </w:r>
      <w:r>
        <w:rPr>
          <w:rFonts w:asciiTheme="minorHAnsi" w:eastAsiaTheme="minorEastAsia" w:hAnsiTheme="minorHAnsi" w:cstheme="minorBidi"/>
          <w:noProof/>
          <w:kern w:val="2"/>
          <w:sz w:val="24"/>
          <w:szCs w:val="24"/>
          <w:lang w:eastAsia="en-GB"/>
          <w14:ligatures w14:val="standardContextual"/>
        </w:rPr>
        <w:tab/>
      </w:r>
      <w:r>
        <w:rPr>
          <w:noProof/>
        </w:rPr>
        <w:t>Group information notify response</w:t>
      </w:r>
      <w:r>
        <w:rPr>
          <w:noProof/>
        </w:rPr>
        <w:tab/>
      </w:r>
      <w:r>
        <w:rPr>
          <w:noProof/>
        </w:rPr>
        <w:fldChar w:fldCharType="begin"/>
      </w:r>
      <w:r>
        <w:rPr>
          <w:noProof/>
        </w:rPr>
        <w:instrText xml:space="preserve"> PAGEREF _Toc218105022 \h </w:instrText>
      </w:r>
      <w:r>
        <w:rPr>
          <w:noProof/>
        </w:rPr>
      </w:r>
      <w:r>
        <w:rPr>
          <w:noProof/>
        </w:rPr>
        <w:fldChar w:fldCharType="separate"/>
      </w:r>
      <w:r>
        <w:rPr>
          <w:noProof/>
        </w:rPr>
        <w:t>117</w:t>
      </w:r>
      <w:r>
        <w:rPr>
          <w:noProof/>
        </w:rPr>
        <w:fldChar w:fldCharType="end"/>
      </w:r>
    </w:p>
    <w:p w14:paraId="7A1DE2DF" w14:textId="2722ED73"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10.2.3</w:t>
      </w:r>
      <w:r>
        <w:rPr>
          <w:rFonts w:asciiTheme="minorHAnsi" w:eastAsiaTheme="minorEastAsia" w:hAnsiTheme="minorHAnsi" w:cstheme="minorBidi"/>
          <w:noProof/>
          <w:kern w:val="2"/>
          <w:sz w:val="24"/>
          <w:szCs w:val="24"/>
          <w:lang w:eastAsia="en-GB"/>
          <w14:ligatures w14:val="standardContextual"/>
        </w:rPr>
        <w:tab/>
      </w:r>
      <w:r>
        <w:rPr>
          <w:noProof/>
        </w:rPr>
        <w:t>Group creation</w:t>
      </w:r>
      <w:r>
        <w:rPr>
          <w:noProof/>
        </w:rPr>
        <w:tab/>
      </w:r>
      <w:r>
        <w:rPr>
          <w:noProof/>
        </w:rPr>
        <w:fldChar w:fldCharType="begin"/>
      </w:r>
      <w:r>
        <w:rPr>
          <w:noProof/>
        </w:rPr>
        <w:instrText xml:space="preserve"> PAGEREF _Toc218105023 \h </w:instrText>
      </w:r>
      <w:r>
        <w:rPr>
          <w:noProof/>
        </w:rPr>
      </w:r>
      <w:r>
        <w:rPr>
          <w:noProof/>
        </w:rPr>
        <w:fldChar w:fldCharType="separate"/>
      </w:r>
      <w:r>
        <w:rPr>
          <w:noProof/>
        </w:rPr>
        <w:t>117</w:t>
      </w:r>
      <w:r>
        <w:rPr>
          <w:noProof/>
        </w:rPr>
        <w:fldChar w:fldCharType="end"/>
      </w:r>
    </w:p>
    <w:p w14:paraId="67956E6F" w14:textId="3E586318"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10.2.4</w:t>
      </w:r>
      <w:r>
        <w:rPr>
          <w:rFonts w:asciiTheme="minorHAnsi" w:eastAsiaTheme="minorEastAsia" w:hAnsiTheme="minorHAnsi" w:cstheme="minorBidi"/>
          <w:noProof/>
          <w:kern w:val="2"/>
          <w:sz w:val="24"/>
          <w:szCs w:val="24"/>
          <w:lang w:eastAsia="en-GB"/>
          <w14:ligatures w14:val="standardContextual"/>
        </w:rPr>
        <w:tab/>
      </w:r>
      <w:r>
        <w:rPr>
          <w:noProof/>
        </w:rPr>
        <w:t>Group regrouping</w:t>
      </w:r>
      <w:r>
        <w:rPr>
          <w:noProof/>
        </w:rPr>
        <w:tab/>
      </w:r>
      <w:r>
        <w:rPr>
          <w:noProof/>
        </w:rPr>
        <w:fldChar w:fldCharType="begin"/>
      </w:r>
      <w:r>
        <w:rPr>
          <w:noProof/>
        </w:rPr>
        <w:instrText xml:space="preserve"> PAGEREF _Toc218105024 \h </w:instrText>
      </w:r>
      <w:r>
        <w:rPr>
          <w:noProof/>
        </w:rPr>
      </w:r>
      <w:r>
        <w:rPr>
          <w:noProof/>
        </w:rPr>
        <w:fldChar w:fldCharType="separate"/>
      </w:r>
      <w:r>
        <w:rPr>
          <w:noProof/>
        </w:rPr>
        <w:t>119</w:t>
      </w:r>
      <w:r>
        <w:rPr>
          <w:noProof/>
        </w:rPr>
        <w:fldChar w:fldCharType="end"/>
      </w:r>
    </w:p>
    <w:p w14:paraId="6ABA880A" w14:textId="719C5F63"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10.2.4.1</w:t>
      </w:r>
      <w:r>
        <w:rPr>
          <w:rFonts w:asciiTheme="minorHAnsi" w:eastAsiaTheme="minorEastAsia" w:hAnsiTheme="minorHAnsi" w:cstheme="minorBidi"/>
          <w:noProof/>
          <w:kern w:val="2"/>
          <w:sz w:val="24"/>
          <w:szCs w:val="24"/>
          <w:lang w:eastAsia="en-GB"/>
          <w14:ligatures w14:val="standardContextual"/>
        </w:rPr>
        <w:tab/>
      </w:r>
      <w:r>
        <w:rPr>
          <w:noProof/>
        </w:rPr>
        <w:t>Temporary group formation - group regrouping within an MC system</w:t>
      </w:r>
      <w:r>
        <w:rPr>
          <w:noProof/>
        </w:rPr>
        <w:tab/>
      </w:r>
      <w:r>
        <w:rPr>
          <w:noProof/>
        </w:rPr>
        <w:fldChar w:fldCharType="begin"/>
      </w:r>
      <w:r>
        <w:rPr>
          <w:noProof/>
        </w:rPr>
        <w:instrText xml:space="preserve"> PAGEREF _Toc218105025 \h </w:instrText>
      </w:r>
      <w:r>
        <w:rPr>
          <w:noProof/>
        </w:rPr>
      </w:r>
      <w:r>
        <w:rPr>
          <w:noProof/>
        </w:rPr>
        <w:fldChar w:fldCharType="separate"/>
      </w:r>
      <w:r>
        <w:rPr>
          <w:noProof/>
        </w:rPr>
        <w:t>119</w:t>
      </w:r>
      <w:r>
        <w:rPr>
          <w:noProof/>
        </w:rPr>
        <w:fldChar w:fldCharType="end"/>
      </w:r>
    </w:p>
    <w:p w14:paraId="1101E12B" w14:textId="165A209F"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rFonts w:asciiTheme="minorHAnsi" w:eastAsiaTheme="minorEastAsia" w:hAnsiTheme="minorHAnsi" w:cstheme="minorBidi"/>
          <w:noProof/>
          <w:kern w:val="2"/>
          <w:sz w:val="24"/>
          <w:szCs w:val="24"/>
          <w:lang w:eastAsia="en-GB"/>
          <w14:ligatures w14:val="standardContextual"/>
        </w:rPr>
        <w:tab/>
      </w:r>
      <w:r>
        <w:rPr>
          <w:noProof/>
        </w:rPr>
        <w:t>Temporary group formation involving multiple MC systems</w:t>
      </w:r>
      <w:r>
        <w:rPr>
          <w:noProof/>
        </w:rPr>
        <w:tab/>
      </w:r>
      <w:r>
        <w:rPr>
          <w:noProof/>
        </w:rPr>
        <w:fldChar w:fldCharType="begin"/>
      </w:r>
      <w:r>
        <w:rPr>
          <w:noProof/>
        </w:rPr>
        <w:instrText xml:space="preserve"> PAGEREF _Toc218105026 \h </w:instrText>
      </w:r>
      <w:r>
        <w:rPr>
          <w:noProof/>
        </w:rPr>
      </w:r>
      <w:r>
        <w:rPr>
          <w:noProof/>
        </w:rPr>
        <w:fldChar w:fldCharType="separate"/>
      </w:r>
      <w:r>
        <w:rPr>
          <w:noProof/>
        </w:rPr>
        <w:t>121</w:t>
      </w:r>
      <w:r>
        <w:rPr>
          <w:noProof/>
        </w:rPr>
        <w:fldChar w:fldCharType="end"/>
      </w:r>
    </w:p>
    <w:p w14:paraId="1027F9ED" w14:textId="2E176260"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10.2.4.2</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Temporary group tear down within an MC system</w:t>
      </w:r>
      <w:r>
        <w:rPr>
          <w:noProof/>
        </w:rPr>
        <w:tab/>
      </w:r>
      <w:r>
        <w:rPr>
          <w:noProof/>
        </w:rPr>
        <w:fldChar w:fldCharType="begin"/>
      </w:r>
      <w:r>
        <w:rPr>
          <w:noProof/>
        </w:rPr>
        <w:instrText xml:space="preserve"> PAGEREF _Toc218105027 \h </w:instrText>
      </w:r>
      <w:r>
        <w:rPr>
          <w:noProof/>
        </w:rPr>
      </w:r>
      <w:r>
        <w:rPr>
          <w:noProof/>
        </w:rPr>
        <w:fldChar w:fldCharType="separate"/>
      </w:r>
      <w:r>
        <w:rPr>
          <w:noProof/>
        </w:rPr>
        <w:t>123</w:t>
      </w:r>
      <w:r>
        <w:rPr>
          <w:noProof/>
        </w:rPr>
        <w:fldChar w:fldCharType="end"/>
      </w:r>
    </w:p>
    <w:p w14:paraId="68ABC1A0" w14:textId="61CDBC77"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10.2.4.3</w:t>
      </w:r>
      <w:r>
        <w:rPr>
          <w:rFonts w:asciiTheme="minorHAnsi" w:eastAsiaTheme="minorEastAsia" w:hAnsiTheme="minorHAnsi" w:cstheme="minorBidi"/>
          <w:noProof/>
          <w:kern w:val="2"/>
          <w:sz w:val="24"/>
          <w:szCs w:val="24"/>
          <w:lang w:eastAsia="en-GB"/>
          <w14:ligatures w14:val="standardContextual"/>
        </w:rPr>
        <w:tab/>
      </w:r>
      <w:r>
        <w:rPr>
          <w:noProof/>
        </w:rPr>
        <w:t>Temporary group tear down</w:t>
      </w:r>
      <w:r>
        <w:rPr>
          <w:noProof/>
          <w:lang w:eastAsia="zh-CN"/>
        </w:rPr>
        <w:t xml:space="preserve"> involving </w:t>
      </w:r>
      <w:r>
        <w:rPr>
          <w:noProof/>
        </w:rPr>
        <w:t xml:space="preserve">multiple </w:t>
      </w:r>
      <w:r>
        <w:rPr>
          <w:noProof/>
          <w:lang w:eastAsia="zh-CN"/>
        </w:rPr>
        <w:t>g</w:t>
      </w:r>
      <w:r>
        <w:rPr>
          <w:noProof/>
        </w:rPr>
        <w:t>roup host server</w:t>
      </w:r>
      <w:r>
        <w:rPr>
          <w:noProof/>
          <w:lang w:eastAsia="zh-CN"/>
        </w:rPr>
        <w:t>s</w:t>
      </w:r>
      <w:r>
        <w:rPr>
          <w:noProof/>
        </w:rPr>
        <w:tab/>
      </w:r>
      <w:r>
        <w:rPr>
          <w:noProof/>
        </w:rPr>
        <w:fldChar w:fldCharType="begin"/>
      </w:r>
      <w:r>
        <w:rPr>
          <w:noProof/>
        </w:rPr>
        <w:instrText xml:space="preserve"> PAGEREF _Toc218105028 \h </w:instrText>
      </w:r>
      <w:r>
        <w:rPr>
          <w:noProof/>
        </w:rPr>
      </w:r>
      <w:r>
        <w:rPr>
          <w:noProof/>
        </w:rPr>
        <w:fldChar w:fldCharType="separate"/>
      </w:r>
      <w:r>
        <w:rPr>
          <w:noProof/>
        </w:rPr>
        <w:t>124</w:t>
      </w:r>
      <w:r>
        <w:rPr>
          <w:noProof/>
        </w:rPr>
        <w:fldChar w:fldCharType="end"/>
      </w:r>
    </w:p>
    <w:p w14:paraId="203010BC" w14:textId="7B377595"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10.2.4.4</w:t>
      </w:r>
      <w:r>
        <w:rPr>
          <w:rFonts w:asciiTheme="minorHAnsi" w:eastAsiaTheme="minorEastAsia" w:hAnsiTheme="minorHAnsi" w:cstheme="minorBidi"/>
          <w:noProof/>
          <w:kern w:val="2"/>
          <w:sz w:val="24"/>
          <w:szCs w:val="24"/>
          <w:lang w:eastAsia="en-GB"/>
          <w14:ligatures w14:val="standardContextual"/>
        </w:rPr>
        <w:tab/>
      </w:r>
      <w:r>
        <w:rPr>
          <w:noProof/>
        </w:rPr>
        <w:t xml:space="preserve">Group regroup </w:t>
      </w:r>
      <w:r>
        <w:rPr>
          <w:noProof/>
          <w:lang w:eastAsia="zh-CN"/>
        </w:rPr>
        <w:t>rules</w:t>
      </w:r>
      <w:r>
        <w:rPr>
          <w:noProof/>
        </w:rPr>
        <w:tab/>
      </w:r>
      <w:r>
        <w:rPr>
          <w:noProof/>
        </w:rPr>
        <w:fldChar w:fldCharType="begin"/>
      </w:r>
      <w:r>
        <w:rPr>
          <w:noProof/>
        </w:rPr>
        <w:instrText xml:space="preserve"> PAGEREF _Toc218105029 \h </w:instrText>
      </w:r>
      <w:r>
        <w:rPr>
          <w:noProof/>
        </w:rPr>
      </w:r>
      <w:r>
        <w:rPr>
          <w:noProof/>
        </w:rPr>
        <w:fldChar w:fldCharType="separate"/>
      </w:r>
      <w:r>
        <w:rPr>
          <w:noProof/>
        </w:rPr>
        <w:t>125</w:t>
      </w:r>
      <w:r>
        <w:rPr>
          <w:noProof/>
        </w:rPr>
        <w:fldChar w:fldCharType="end"/>
      </w:r>
    </w:p>
    <w:p w14:paraId="6EFECE91" w14:textId="1CAF4E22"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10.2.5</w:t>
      </w:r>
      <w:r>
        <w:rPr>
          <w:rFonts w:asciiTheme="minorHAnsi" w:eastAsiaTheme="minorEastAsia" w:hAnsiTheme="minorHAnsi" w:cstheme="minorBidi"/>
          <w:noProof/>
          <w:kern w:val="2"/>
          <w:sz w:val="24"/>
          <w:szCs w:val="24"/>
          <w:lang w:eastAsia="en-GB"/>
          <w14:ligatures w14:val="standardContextual"/>
        </w:rPr>
        <w:tab/>
      </w:r>
      <w:r>
        <w:rPr>
          <w:noProof/>
        </w:rPr>
        <w:t>Membership and affiliation list query</w:t>
      </w:r>
      <w:r>
        <w:rPr>
          <w:noProof/>
        </w:rPr>
        <w:tab/>
      </w:r>
      <w:r>
        <w:rPr>
          <w:noProof/>
        </w:rPr>
        <w:fldChar w:fldCharType="begin"/>
      </w:r>
      <w:r>
        <w:rPr>
          <w:noProof/>
        </w:rPr>
        <w:instrText xml:space="preserve"> PAGEREF _Toc218105030 \h </w:instrText>
      </w:r>
      <w:r>
        <w:rPr>
          <w:noProof/>
        </w:rPr>
      </w:r>
      <w:r>
        <w:rPr>
          <w:noProof/>
        </w:rPr>
        <w:fldChar w:fldCharType="separate"/>
      </w:r>
      <w:r>
        <w:rPr>
          <w:noProof/>
        </w:rPr>
        <w:t>126</w:t>
      </w:r>
      <w:r>
        <w:rPr>
          <w:noProof/>
        </w:rPr>
        <w:fldChar w:fldCharType="end"/>
      </w:r>
    </w:p>
    <w:p w14:paraId="40477B73" w14:textId="24383E94"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_Toc218105031 \h </w:instrText>
      </w:r>
      <w:r>
        <w:rPr>
          <w:noProof/>
        </w:rPr>
      </w:r>
      <w:r>
        <w:rPr>
          <w:noProof/>
        </w:rPr>
        <w:fldChar w:fldCharType="separate"/>
      </w:r>
      <w:r>
        <w:rPr>
          <w:noProof/>
        </w:rPr>
        <w:t>126</w:t>
      </w:r>
      <w:r>
        <w:rPr>
          <w:noProof/>
        </w:rPr>
        <w:fldChar w:fldCharType="end"/>
      </w:r>
    </w:p>
    <w:p w14:paraId="1157BE7A" w14:textId="258024C6"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10.2.5.2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_Toc218105032 \h </w:instrText>
      </w:r>
      <w:r>
        <w:rPr>
          <w:noProof/>
        </w:rPr>
      </w:r>
      <w:r>
        <w:rPr>
          <w:noProof/>
        </w:rPr>
        <w:fldChar w:fldCharType="separate"/>
      </w:r>
      <w:r>
        <w:rPr>
          <w:noProof/>
        </w:rPr>
        <w:t>126</w:t>
      </w:r>
      <w:r>
        <w:rPr>
          <w:noProof/>
        </w:rPr>
        <w:fldChar w:fldCharType="end"/>
      </w:r>
    </w:p>
    <w:p w14:paraId="6E32FDAC" w14:textId="78A24784"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10.2.</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Group </w:t>
      </w:r>
      <w:r>
        <w:rPr>
          <w:noProof/>
          <w:lang w:eastAsia="zh-CN"/>
        </w:rPr>
        <w:t>membership</w:t>
      </w:r>
      <w:r>
        <w:rPr>
          <w:noProof/>
        </w:rPr>
        <w:tab/>
      </w:r>
      <w:r>
        <w:rPr>
          <w:noProof/>
        </w:rPr>
        <w:fldChar w:fldCharType="begin"/>
      </w:r>
      <w:r>
        <w:rPr>
          <w:noProof/>
        </w:rPr>
        <w:instrText xml:space="preserve"> PAGEREF _Toc218105033 \h </w:instrText>
      </w:r>
      <w:r>
        <w:rPr>
          <w:noProof/>
        </w:rPr>
      </w:r>
      <w:r>
        <w:rPr>
          <w:noProof/>
        </w:rPr>
        <w:fldChar w:fldCharType="separate"/>
      </w:r>
      <w:r>
        <w:rPr>
          <w:noProof/>
        </w:rPr>
        <w:t>126</w:t>
      </w:r>
      <w:r>
        <w:rPr>
          <w:noProof/>
        </w:rPr>
        <w:fldChar w:fldCharType="end"/>
      </w:r>
    </w:p>
    <w:p w14:paraId="353AA7E5" w14:textId="127507D0"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w:t>
      </w:r>
      <w:r>
        <w:rPr>
          <w:noProof/>
          <w:lang w:eastAsia="zh-CN"/>
        </w:rPr>
        <w:t>2</w:t>
      </w:r>
      <w:r>
        <w:rPr>
          <w:noProof/>
        </w:rPr>
        <w:t>.</w:t>
      </w:r>
      <w:r>
        <w:rPr>
          <w:noProof/>
          <w:lang w:eastAsia="zh-CN"/>
        </w:rPr>
        <w:t>6</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membership notification</w:t>
      </w:r>
      <w:r>
        <w:rPr>
          <w:noProof/>
        </w:rPr>
        <w:tab/>
      </w:r>
      <w:r>
        <w:rPr>
          <w:noProof/>
        </w:rPr>
        <w:fldChar w:fldCharType="begin"/>
      </w:r>
      <w:r>
        <w:rPr>
          <w:noProof/>
        </w:rPr>
        <w:instrText xml:space="preserve"> PAGEREF _Toc218105034 \h </w:instrText>
      </w:r>
      <w:r>
        <w:rPr>
          <w:noProof/>
        </w:rPr>
      </w:r>
      <w:r>
        <w:rPr>
          <w:noProof/>
        </w:rPr>
        <w:fldChar w:fldCharType="separate"/>
      </w:r>
      <w:r>
        <w:rPr>
          <w:noProof/>
        </w:rPr>
        <w:t>126</w:t>
      </w:r>
      <w:r>
        <w:rPr>
          <w:noProof/>
        </w:rPr>
        <w:fldChar w:fldCharType="end"/>
      </w:r>
    </w:p>
    <w:p w14:paraId="2647D223" w14:textId="08CF37B3"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10.2.6.2</w:t>
      </w:r>
      <w:r>
        <w:rPr>
          <w:rFonts w:asciiTheme="minorHAnsi" w:eastAsiaTheme="minorEastAsia" w:hAnsiTheme="minorHAnsi" w:cstheme="minorBidi"/>
          <w:noProof/>
          <w:kern w:val="2"/>
          <w:sz w:val="24"/>
          <w:szCs w:val="24"/>
          <w:lang w:eastAsia="en-GB"/>
          <w14:ligatures w14:val="standardContextual"/>
        </w:rPr>
        <w:tab/>
      </w:r>
      <w:r>
        <w:rPr>
          <w:noProof/>
        </w:rPr>
        <w:t>Group membership update</w:t>
      </w:r>
      <w:r>
        <w:rPr>
          <w:noProof/>
          <w:lang w:eastAsia="zh-CN"/>
        </w:rPr>
        <w:t xml:space="preserve"> by authorized user</w:t>
      </w:r>
      <w:r>
        <w:rPr>
          <w:noProof/>
        </w:rPr>
        <w:tab/>
      </w:r>
      <w:r>
        <w:rPr>
          <w:noProof/>
        </w:rPr>
        <w:fldChar w:fldCharType="begin"/>
      </w:r>
      <w:r>
        <w:rPr>
          <w:noProof/>
        </w:rPr>
        <w:instrText xml:space="preserve"> PAGEREF _Toc218105035 \h </w:instrText>
      </w:r>
      <w:r>
        <w:rPr>
          <w:noProof/>
        </w:rPr>
      </w:r>
      <w:r>
        <w:rPr>
          <w:noProof/>
        </w:rPr>
        <w:fldChar w:fldCharType="separate"/>
      </w:r>
      <w:r>
        <w:rPr>
          <w:noProof/>
        </w:rPr>
        <w:t>127</w:t>
      </w:r>
      <w:r>
        <w:rPr>
          <w:noProof/>
        </w:rPr>
        <w:fldChar w:fldCharType="end"/>
      </w:r>
    </w:p>
    <w:p w14:paraId="2C55494E" w14:textId="680E7DF5"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10.2.7</w:t>
      </w:r>
      <w:r>
        <w:rPr>
          <w:rFonts w:asciiTheme="minorHAnsi" w:eastAsiaTheme="minorEastAsia" w:hAnsiTheme="minorHAnsi" w:cstheme="minorBidi"/>
          <w:noProof/>
          <w:kern w:val="2"/>
          <w:sz w:val="24"/>
          <w:szCs w:val="24"/>
          <w:lang w:eastAsia="en-GB"/>
          <w14:ligatures w14:val="standardContextual"/>
        </w:rPr>
        <w:tab/>
      </w:r>
      <w:r>
        <w:rPr>
          <w:noProof/>
        </w:rPr>
        <w:t>Group configuration for interconnection</w:t>
      </w:r>
      <w:r>
        <w:rPr>
          <w:noProof/>
        </w:rPr>
        <w:tab/>
      </w:r>
      <w:r>
        <w:rPr>
          <w:noProof/>
        </w:rPr>
        <w:fldChar w:fldCharType="begin"/>
      </w:r>
      <w:r>
        <w:rPr>
          <w:noProof/>
        </w:rPr>
        <w:instrText xml:space="preserve"> PAGEREF _Toc218105036 \h </w:instrText>
      </w:r>
      <w:r>
        <w:rPr>
          <w:noProof/>
        </w:rPr>
      </w:r>
      <w:r>
        <w:rPr>
          <w:noProof/>
        </w:rPr>
        <w:fldChar w:fldCharType="separate"/>
      </w:r>
      <w:r>
        <w:rPr>
          <w:noProof/>
        </w:rPr>
        <w:t>128</w:t>
      </w:r>
      <w:r>
        <w:rPr>
          <w:noProof/>
        </w:rPr>
        <w:fldChar w:fldCharType="end"/>
      </w:r>
    </w:p>
    <w:p w14:paraId="5EE9FED7" w14:textId="364A2F6A"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10.2.7.1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_Toc218105037 \h </w:instrText>
      </w:r>
      <w:r>
        <w:rPr>
          <w:noProof/>
        </w:rPr>
      </w:r>
      <w:r>
        <w:rPr>
          <w:noProof/>
        </w:rPr>
        <w:fldChar w:fldCharType="separate"/>
      </w:r>
      <w:r>
        <w:rPr>
          <w:noProof/>
        </w:rPr>
        <w:t>128</w:t>
      </w:r>
      <w:r>
        <w:rPr>
          <w:noProof/>
        </w:rPr>
        <w:fldChar w:fldCharType="end"/>
      </w:r>
    </w:p>
    <w:p w14:paraId="51E25F36" w14:textId="56BBD9B0"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10.2.7.2</w:t>
      </w:r>
      <w:r>
        <w:rPr>
          <w:rFonts w:asciiTheme="minorHAnsi" w:eastAsiaTheme="minorEastAsia" w:hAnsiTheme="minorHAnsi" w:cstheme="minorBidi"/>
          <w:noProof/>
          <w:kern w:val="2"/>
          <w:sz w:val="24"/>
          <w:szCs w:val="24"/>
          <w:lang w:eastAsia="en-GB"/>
          <w14:ligatures w14:val="standardContextual"/>
        </w:rPr>
        <w:tab/>
      </w:r>
      <w:r>
        <w:rPr>
          <w:noProof/>
        </w:rPr>
        <w:t>Primary MC system provides group configuration to the partner MC system</w:t>
      </w:r>
      <w:r>
        <w:rPr>
          <w:noProof/>
        </w:rPr>
        <w:tab/>
      </w:r>
      <w:r>
        <w:rPr>
          <w:noProof/>
        </w:rPr>
        <w:fldChar w:fldCharType="begin"/>
      </w:r>
      <w:r>
        <w:rPr>
          <w:noProof/>
        </w:rPr>
        <w:instrText xml:space="preserve"> PAGEREF _Toc218105038 \h </w:instrText>
      </w:r>
      <w:r>
        <w:rPr>
          <w:noProof/>
        </w:rPr>
      </w:r>
      <w:r>
        <w:rPr>
          <w:noProof/>
        </w:rPr>
        <w:fldChar w:fldCharType="separate"/>
      </w:r>
      <w:r>
        <w:rPr>
          <w:noProof/>
        </w:rPr>
        <w:t>129</w:t>
      </w:r>
      <w:r>
        <w:rPr>
          <w:noProof/>
        </w:rPr>
        <w:fldChar w:fldCharType="end"/>
      </w:r>
    </w:p>
    <w:p w14:paraId="746B840A" w14:textId="4887E726"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10.2.7.3</w:t>
      </w:r>
      <w:r>
        <w:rPr>
          <w:rFonts w:asciiTheme="minorHAnsi" w:eastAsiaTheme="minorEastAsia" w:hAnsiTheme="minorHAnsi" w:cstheme="minorBidi"/>
          <w:noProof/>
          <w:kern w:val="2"/>
          <w:sz w:val="24"/>
          <w:szCs w:val="24"/>
          <w:lang w:eastAsia="en-GB"/>
          <w14:ligatures w14:val="standardContextual"/>
        </w:rPr>
        <w:tab/>
      </w:r>
      <w:r>
        <w:rPr>
          <w:noProof/>
        </w:rPr>
        <w:t>Partner MC system requests group configuration from the primary MC system</w:t>
      </w:r>
      <w:r>
        <w:rPr>
          <w:noProof/>
        </w:rPr>
        <w:tab/>
      </w:r>
      <w:r>
        <w:rPr>
          <w:noProof/>
        </w:rPr>
        <w:fldChar w:fldCharType="begin"/>
      </w:r>
      <w:r>
        <w:rPr>
          <w:noProof/>
        </w:rPr>
        <w:instrText xml:space="preserve"> PAGEREF _Toc218105039 \h </w:instrText>
      </w:r>
      <w:r>
        <w:rPr>
          <w:noProof/>
        </w:rPr>
      </w:r>
      <w:r>
        <w:rPr>
          <w:noProof/>
        </w:rPr>
        <w:fldChar w:fldCharType="separate"/>
      </w:r>
      <w:r>
        <w:rPr>
          <w:noProof/>
        </w:rPr>
        <w:t>130</w:t>
      </w:r>
      <w:r>
        <w:rPr>
          <w:noProof/>
        </w:rPr>
        <w:fldChar w:fldCharType="end"/>
      </w:r>
    </w:p>
    <w:p w14:paraId="5BB56346" w14:textId="3FCE72DB"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10.2.7.4</w:t>
      </w:r>
      <w:r>
        <w:rPr>
          <w:rFonts w:asciiTheme="minorHAnsi" w:eastAsiaTheme="minorEastAsia" w:hAnsiTheme="minorHAnsi" w:cstheme="minorBidi"/>
          <w:noProof/>
          <w:kern w:val="2"/>
          <w:sz w:val="24"/>
          <w:szCs w:val="24"/>
          <w:lang w:eastAsia="en-GB"/>
          <w14:ligatures w14:val="standardContextual"/>
        </w:rPr>
        <w:tab/>
      </w:r>
      <w:r>
        <w:rPr>
          <w:noProof/>
        </w:rPr>
        <w:t>Partner MC system subscribes to group configuration</w:t>
      </w:r>
      <w:r>
        <w:rPr>
          <w:noProof/>
        </w:rPr>
        <w:tab/>
      </w:r>
      <w:r>
        <w:rPr>
          <w:noProof/>
        </w:rPr>
        <w:fldChar w:fldCharType="begin"/>
      </w:r>
      <w:r>
        <w:rPr>
          <w:noProof/>
        </w:rPr>
        <w:instrText xml:space="preserve"> PAGEREF _Toc218105040 \h </w:instrText>
      </w:r>
      <w:r>
        <w:rPr>
          <w:noProof/>
        </w:rPr>
      </w:r>
      <w:r>
        <w:rPr>
          <w:noProof/>
        </w:rPr>
        <w:fldChar w:fldCharType="separate"/>
      </w:r>
      <w:r>
        <w:rPr>
          <w:noProof/>
        </w:rPr>
        <w:t>131</w:t>
      </w:r>
      <w:r>
        <w:rPr>
          <w:noProof/>
        </w:rPr>
        <w:fldChar w:fldCharType="end"/>
      </w:r>
    </w:p>
    <w:p w14:paraId="58AE6725" w14:textId="70E4BE2B"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10.2.7.5</w:t>
      </w:r>
      <w:r>
        <w:rPr>
          <w:rFonts w:asciiTheme="minorHAnsi" w:eastAsiaTheme="minorEastAsia" w:hAnsiTheme="minorHAnsi" w:cstheme="minorBidi"/>
          <w:noProof/>
          <w:kern w:val="2"/>
          <w:sz w:val="24"/>
          <w:szCs w:val="24"/>
          <w:lang w:eastAsia="en-GB"/>
          <w14:ligatures w14:val="standardContextual"/>
        </w:rPr>
        <w:tab/>
      </w:r>
      <w:r>
        <w:rPr>
          <w:noProof/>
        </w:rPr>
        <w:t>Primary MC system notifies group configuration</w:t>
      </w:r>
      <w:r>
        <w:rPr>
          <w:noProof/>
        </w:rPr>
        <w:tab/>
      </w:r>
      <w:r>
        <w:rPr>
          <w:noProof/>
        </w:rPr>
        <w:fldChar w:fldCharType="begin"/>
      </w:r>
      <w:r>
        <w:rPr>
          <w:noProof/>
        </w:rPr>
        <w:instrText xml:space="preserve"> PAGEREF _Toc218105041 \h </w:instrText>
      </w:r>
      <w:r>
        <w:rPr>
          <w:noProof/>
        </w:rPr>
      </w:r>
      <w:r>
        <w:rPr>
          <w:noProof/>
        </w:rPr>
        <w:fldChar w:fldCharType="separate"/>
      </w:r>
      <w:r>
        <w:rPr>
          <w:noProof/>
        </w:rPr>
        <w:t>132</w:t>
      </w:r>
      <w:r>
        <w:rPr>
          <w:noProof/>
        </w:rPr>
        <w:fldChar w:fldCharType="end"/>
      </w:r>
    </w:p>
    <w:p w14:paraId="35B7D3CE" w14:textId="469AB9C3"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10.2.8</w:t>
      </w:r>
      <w:r>
        <w:rPr>
          <w:rFonts w:asciiTheme="minorHAnsi" w:eastAsiaTheme="minorEastAsia" w:hAnsiTheme="minorHAnsi" w:cstheme="minorBidi"/>
          <w:noProof/>
          <w:kern w:val="2"/>
          <w:sz w:val="24"/>
          <w:szCs w:val="24"/>
          <w:lang w:eastAsia="en-GB"/>
          <w14:ligatures w14:val="standardContextual"/>
        </w:rPr>
        <w:tab/>
      </w:r>
      <w:r>
        <w:rPr>
          <w:noProof/>
        </w:rPr>
        <w:t>Group deletion</w:t>
      </w:r>
      <w:r>
        <w:rPr>
          <w:noProof/>
        </w:rPr>
        <w:tab/>
      </w:r>
      <w:r>
        <w:rPr>
          <w:noProof/>
        </w:rPr>
        <w:fldChar w:fldCharType="begin"/>
      </w:r>
      <w:r>
        <w:rPr>
          <w:noProof/>
        </w:rPr>
        <w:instrText xml:space="preserve"> PAGEREF _Toc218105042 \h </w:instrText>
      </w:r>
      <w:r>
        <w:rPr>
          <w:noProof/>
        </w:rPr>
      </w:r>
      <w:r>
        <w:rPr>
          <w:noProof/>
        </w:rPr>
        <w:fldChar w:fldCharType="separate"/>
      </w:r>
      <w:r>
        <w:rPr>
          <w:noProof/>
        </w:rPr>
        <w:t>133</w:t>
      </w:r>
      <w:r>
        <w:rPr>
          <w:noProof/>
        </w:rPr>
        <w:fldChar w:fldCharType="end"/>
      </w:r>
    </w:p>
    <w:p w14:paraId="684545BF" w14:textId="186414E9" w:rsidR="00F524A2" w:rsidRDefault="00F524A2">
      <w:pPr>
        <w:pStyle w:val="TOC2"/>
        <w:rPr>
          <w:rFonts w:asciiTheme="minorHAnsi" w:eastAsiaTheme="minorEastAsia" w:hAnsiTheme="minorHAnsi" w:cstheme="minorBidi"/>
          <w:noProof/>
          <w:kern w:val="2"/>
          <w:sz w:val="24"/>
          <w:szCs w:val="24"/>
          <w:lang w:eastAsia="en-GB"/>
          <w14:ligatures w14:val="standardContextual"/>
        </w:rPr>
      </w:pPr>
      <w:r>
        <w:rPr>
          <w:noProof/>
        </w:rPr>
        <w:t>10.3</w:t>
      </w:r>
      <w:r>
        <w:rPr>
          <w:rFonts w:asciiTheme="minorHAnsi" w:eastAsiaTheme="minorEastAsia" w:hAnsiTheme="minorHAnsi" w:cstheme="minorBidi"/>
          <w:noProof/>
          <w:kern w:val="2"/>
          <w:sz w:val="24"/>
          <w:szCs w:val="24"/>
          <w:lang w:eastAsia="en-GB"/>
          <w14:ligatures w14:val="standardContextual"/>
        </w:rPr>
        <w:tab/>
      </w:r>
      <w:r>
        <w:rPr>
          <w:noProof/>
        </w:rPr>
        <w:t>Pre-established session (on-network)</w:t>
      </w:r>
      <w:r>
        <w:rPr>
          <w:noProof/>
        </w:rPr>
        <w:tab/>
      </w:r>
      <w:r>
        <w:rPr>
          <w:noProof/>
        </w:rPr>
        <w:fldChar w:fldCharType="begin"/>
      </w:r>
      <w:r>
        <w:rPr>
          <w:noProof/>
        </w:rPr>
        <w:instrText xml:space="preserve"> PAGEREF _Toc218105043 \h </w:instrText>
      </w:r>
      <w:r>
        <w:rPr>
          <w:noProof/>
        </w:rPr>
      </w:r>
      <w:r>
        <w:rPr>
          <w:noProof/>
        </w:rPr>
        <w:fldChar w:fldCharType="separate"/>
      </w:r>
      <w:r>
        <w:rPr>
          <w:noProof/>
        </w:rPr>
        <w:t>134</w:t>
      </w:r>
      <w:r>
        <w:rPr>
          <w:noProof/>
        </w:rPr>
        <w:fldChar w:fldCharType="end"/>
      </w:r>
    </w:p>
    <w:p w14:paraId="4491AE44" w14:textId="1D76AB17"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_Toc218105044 \h </w:instrText>
      </w:r>
      <w:r>
        <w:rPr>
          <w:noProof/>
        </w:rPr>
      </w:r>
      <w:r>
        <w:rPr>
          <w:noProof/>
        </w:rPr>
        <w:fldChar w:fldCharType="separate"/>
      </w:r>
      <w:r>
        <w:rPr>
          <w:noProof/>
        </w:rPr>
        <w:t>134</w:t>
      </w:r>
      <w:r>
        <w:rPr>
          <w:noProof/>
        </w:rPr>
        <w:fldChar w:fldCharType="end"/>
      </w:r>
    </w:p>
    <w:p w14:paraId="23D7468A" w14:textId="2EE870E7"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10.3.2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_Toc218105045 \h </w:instrText>
      </w:r>
      <w:r>
        <w:rPr>
          <w:noProof/>
        </w:rPr>
      </w:r>
      <w:r>
        <w:rPr>
          <w:noProof/>
        </w:rPr>
        <w:fldChar w:fldCharType="separate"/>
      </w:r>
      <w:r>
        <w:rPr>
          <w:noProof/>
        </w:rPr>
        <w:t>134</w:t>
      </w:r>
      <w:r>
        <w:rPr>
          <w:noProof/>
        </w:rPr>
        <w:fldChar w:fldCharType="end"/>
      </w:r>
    </w:p>
    <w:p w14:paraId="14B9DBD3" w14:textId="557FDA39"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_Toc218105046 \h </w:instrText>
      </w:r>
      <w:r>
        <w:rPr>
          <w:noProof/>
        </w:rPr>
      </w:r>
      <w:r>
        <w:rPr>
          <w:noProof/>
        </w:rPr>
        <w:fldChar w:fldCharType="separate"/>
      </w:r>
      <w:r>
        <w:rPr>
          <w:noProof/>
        </w:rPr>
        <w:t>134</w:t>
      </w:r>
      <w:r>
        <w:rPr>
          <w:noProof/>
        </w:rPr>
        <w:fldChar w:fldCharType="end"/>
      </w:r>
    </w:p>
    <w:p w14:paraId="3932F044" w14:textId="1D5B0036"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10.3.2.2</w:t>
      </w:r>
      <w:r>
        <w:rPr>
          <w:rFonts w:asciiTheme="minorHAnsi" w:eastAsiaTheme="minorEastAsia" w:hAnsiTheme="minorHAnsi" w:cstheme="minorBidi"/>
          <w:noProof/>
          <w:kern w:val="2"/>
          <w:sz w:val="24"/>
          <w:szCs w:val="24"/>
          <w:lang w:eastAsia="en-GB"/>
          <w14:ligatures w14:val="standardContextual"/>
        </w:rPr>
        <w:tab/>
      </w:r>
      <w:r>
        <w:rPr>
          <w:noProof/>
        </w:rPr>
        <w:t>Pre-established session establishment</w:t>
      </w:r>
      <w:r>
        <w:rPr>
          <w:noProof/>
        </w:rPr>
        <w:tab/>
      </w:r>
      <w:r>
        <w:rPr>
          <w:noProof/>
        </w:rPr>
        <w:fldChar w:fldCharType="begin"/>
      </w:r>
      <w:r>
        <w:rPr>
          <w:noProof/>
        </w:rPr>
        <w:instrText xml:space="preserve"> PAGEREF _Toc218105047 \h </w:instrText>
      </w:r>
      <w:r>
        <w:rPr>
          <w:noProof/>
        </w:rPr>
      </w:r>
      <w:r>
        <w:rPr>
          <w:noProof/>
        </w:rPr>
        <w:fldChar w:fldCharType="separate"/>
      </w:r>
      <w:r>
        <w:rPr>
          <w:noProof/>
        </w:rPr>
        <w:t>134</w:t>
      </w:r>
      <w:r>
        <w:rPr>
          <w:noProof/>
        </w:rPr>
        <w:fldChar w:fldCharType="end"/>
      </w:r>
    </w:p>
    <w:p w14:paraId="72382689" w14:textId="53BC4400"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10.3.2.3</w:t>
      </w:r>
      <w:r>
        <w:rPr>
          <w:rFonts w:asciiTheme="minorHAnsi" w:eastAsiaTheme="minorEastAsia" w:hAnsiTheme="minorHAnsi" w:cstheme="minorBidi"/>
          <w:noProof/>
          <w:kern w:val="2"/>
          <w:sz w:val="24"/>
          <w:szCs w:val="24"/>
          <w:lang w:eastAsia="en-GB"/>
          <w14:ligatures w14:val="standardContextual"/>
        </w:rPr>
        <w:tab/>
      </w:r>
      <w:r>
        <w:rPr>
          <w:noProof/>
        </w:rPr>
        <w:t>Pre-established session modification</w:t>
      </w:r>
      <w:r>
        <w:rPr>
          <w:noProof/>
        </w:rPr>
        <w:tab/>
      </w:r>
      <w:r>
        <w:rPr>
          <w:noProof/>
        </w:rPr>
        <w:fldChar w:fldCharType="begin"/>
      </w:r>
      <w:r>
        <w:rPr>
          <w:noProof/>
        </w:rPr>
        <w:instrText xml:space="preserve"> PAGEREF _Toc218105048 \h </w:instrText>
      </w:r>
      <w:r>
        <w:rPr>
          <w:noProof/>
        </w:rPr>
      </w:r>
      <w:r>
        <w:rPr>
          <w:noProof/>
        </w:rPr>
        <w:fldChar w:fldCharType="separate"/>
      </w:r>
      <w:r>
        <w:rPr>
          <w:noProof/>
        </w:rPr>
        <w:t>135</w:t>
      </w:r>
      <w:r>
        <w:rPr>
          <w:noProof/>
        </w:rPr>
        <w:fldChar w:fldCharType="end"/>
      </w:r>
    </w:p>
    <w:p w14:paraId="6F2B3AB2" w14:textId="5C1A3721"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10.3.2.4</w:t>
      </w:r>
      <w:r>
        <w:rPr>
          <w:rFonts w:asciiTheme="minorHAnsi" w:eastAsiaTheme="minorEastAsia" w:hAnsiTheme="minorHAnsi" w:cstheme="minorBidi"/>
          <w:noProof/>
          <w:kern w:val="2"/>
          <w:sz w:val="24"/>
          <w:szCs w:val="24"/>
          <w:lang w:eastAsia="en-GB"/>
          <w14:ligatures w14:val="standardContextual"/>
        </w:rPr>
        <w:tab/>
      </w:r>
      <w:r>
        <w:rPr>
          <w:noProof/>
        </w:rPr>
        <w:t>Pre-established session release</w:t>
      </w:r>
      <w:r>
        <w:rPr>
          <w:noProof/>
        </w:rPr>
        <w:tab/>
      </w:r>
      <w:r>
        <w:rPr>
          <w:noProof/>
        </w:rPr>
        <w:fldChar w:fldCharType="begin"/>
      </w:r>
      <w:r>
        <w:rPr>
          <w:noProof/>
        </w:rPr>
        <w:instrText xml:space="preserve"> PAGEREF _Toc218105049 \h </w:instrText>
      </w:r>
      <w:r>
        <w:rPr>
          <w:noProof/>
        </w:rPr>
      </w:r>
      <w:r>
        <w:rPr>
          <w:noProof/>
        </w:rPr>
        <w:fldChar w:fldCharType="separate"/>
      </w:r>
      <w:r>
        <w:rPr>
          <w:noProof/>
        </w:rPr>
        <w:t>137</w:t>
      </w:r>
      <w:r>
        <w:rPr>
          <w:noProof/>
        </w:rPr>
        <w:fldChar w:fldCharType="end"/>
      </w:r>
    </w:p>
    <w:p w14:paraId="6877B247" w14:textId="391E06FC" w:rsidR="00F524A2" w:rsidRDefault="00F524A2">
      <w:pPr>
        <w:pStyle w:val="TOC2"/>
        <w:rPr>
          <w:rFonts w:asciiTheme="minorHAnsi" w:eastAsiaTheme="minorEastAsia" w:hAnsiTheme="minorHAnsi" w:cstheme="minorBidi"/>
          <w:noProof/>
          <w:kern w:val="2"/>
          <w:sz w:val="24"/>
          <w:szCs w:val="24"/>
          <w:lang w:eastAsia="en-GB"/>
          <w14:ligatures w14:val="standardContextual"/>
        </w:rPr>
      </w:pPr>
      <w:r>
        <w:rPr>
          <w:noProof/>
        </w:rPr>
        <w:t>10.4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_Toc218105050 \h </w:instrText>
      </w:r>
      <w:r>
        <w:rPr>
          <w:noProof/>
        </w:rPr>
      </w:r>
      <w:r>
        <w:rPr>
          <w:noProof/>
        </w:rPr>
        <w:fldChar w:fldCharType="separate"/>
      </w:r>
      <w:r>
        <w:rPr>
          <w:noProof/>
        </w:rPr>
        <w:t>138</w:t>
      </w:r>
      <w:r>
        <w:rPr>
          <w:noProof/>
        </w:rPr>
        <w:fldChar w:fldCharType="end"/>
      </w:r>
    </w:p>
    <w:p w14:paraId="52FF321F" w14:textId="04EB2746"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lang w:eastAsia="x-none"/>
        </w:rPr>
        <w:t>10.4.1</w:t>
      </w:r>
      <w:r>
        <w:rPr>
          <w:rFonts w:asciiTheme="minorHAnsi" w:eastAsiaTheme="minorEastAsia" w:hAnsiTheme="minorHAnsi" w:cstheme="minorBidi"/>
          <w:noProof/>
          <w:kern w:val="2"/>
          <w:sz w:val="24"/>
          <w:szCs w:val="24"/>
          <w:lang w:eastAsia="en-GB"/>
          <w14:ligatures w14:val="standardContextual"/>
        </w:rPr>
        <w:tab/>
      </w:r>
      <w:r>
        <w:rPr>
          <w:noProof/>
          <w:lang w:eastAsia="x-none"/>
        </w:rPr>
        <w:t>Void</w:t>
      </w:r>
      <w:r>
        <w:rPr>
          <w:noProof/>
        </w:rPr>
        <w:tab/>
      </w:r>
      <w:r>
        <w:rPr>
          <w:noProof/>
        </w:rPr>
        <w:fldChar w:fldCharType="begin"/>
      </w:r>
      <w:r>
        <w:rPr>
          <w:noProof/>
        </w:rPr>
        <w:instrText xml:space="preserve"> PAGEREF _Toc218105051 \h </w:instrText>
      </w:r>
      <w:r>
        <w:rPr>
          <w:noProof/>
        </w:rPr>
      </w:r>
      <w:r>
        <w:rPr>
          <w:noProof/>
        </w:rPr>
        <w:fldChar w:fldCharType="separate"/>
      </w:r>
      <w:r>
        <w:rPr>
          <w:noProof/>
        </w:rPr>
        <w:t>138</w:t>
      </w:r>
      <w:r>
        <w:rPr>
          <w:noProof/>
        </w:rPr>
        <w:fldChar w:fldCharType="end"/>
      </w:r>
    </w:p>
    <w:p w14:paraId="2332B16B" w14:textId="76658E56" w:rsidR="00F524A2" w:rsidRDefault="00F524A2">
      <w:pPr>
        <w:pStyle w:val="TOC2"/>
        <w:rPr>
          <w:rFonts w:asciiTheme="minorHAnsi" w:eastAsiaTheme="minorEastAsia" w:hAnsiTheme="minorHAnsi" w:cstheme="minorBidi"/>
          <w:noProof/>
          <w:kern w:val="2"/>
          <w:sz w:val="24"/>
          <w:szCs w:val="24"/>
          <w:lang w:eastAsia="en-GB"/>
          <w14:ligatures w14:val="standardContextual"/>
        </w:rPr>
      </w:pPr>
      <w:r>
        <w:rPr>
          <w:noProof/>
        </w:rPr>
        <w:t>10.5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Use of </w:t>
      </w:r>
      <w:r>
        <w:rPr>
          <w:noProof/>
        </w:rPr>
        <w:t>UE-to-network relay</w:t>
      </w:r>
      <w:r>
        <w:rPr>
          <w:noProof/>
        </w:rPr>
        <w:tab/>
      </w:r>
      <w:r>
        <w:rPr>
          <w:noProof/>
        </w:rPr>
        <w:fldChar w:fldCharType="begin"/>
      </w:r>
      <w:r>
        <w:rPr>
          <w:noProof/>
        </w:rPr>
        <w:instrText xml:space="preserve"> PAGEREF _Toc218105052 \h </w:instrText>
      </w:r>
      <w:r>
        <w:rPr>
          <w:noProof/>
        </w:rPr>
      </w:r>
      <w:r>
        <w:rPr>
          <w:noProof/>
        </w:rPr>
        <w:fldChar w:fldCharType="separate"/>
      </w:r>
      <w:r>
        <w:rPr>
          <w:noProof/>
        </w:rPr>
        <w:t>138</w:t>
      </w:r>
      <w:r>
        <w:rPr>
          <w:noProof/>
        </w:rPr>
        <w:fldChar w:fldCharType="end"/>
      </w:r>
    </w:p>
    <w:p w14:paraId="6ACD2DC2" w14:textId="5D02D7A8"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10.5.1</w:t>
      </w:r>
      <w:r>
        <w:rPr>
          <w:rFonts w:asciiTheme="minorHAnsi" w:eastAsiaTheme="minorEastAsia" w:hAnsiTheme="minorHAnsi" w:cstheme="minorBidi"/>
          <w:noProof/>
          <w:kern w:val="2"/>
          <w:sz w:val="24"/>
          <w:szCs w:val="24"/>
          <w:lang w:eastAsia="en-GB"/>
          <w14:ligatures w14:val="standardContextual"/>
        </w:rPr>
        <w:tab/>
      </w:r>
      <w:r w:rsidRPr="00C14FDD">
        <w:rPr>
          <w:noProof/>
          <w:lang w:val="nl-NL"/>
        </w:rPr>
        <w:t>UE</w:t>
      </w:r>
      <w:r>
        <w:rPr>
          <w:noProof/>
        </w:rPr>
        <w:t>-to-network relay service authorization</w:t>
      </w:r>
      <w:r>
        <w:rPr>
          <w:noProof/>
        </w:rPr>
        <w:tab/>
      </w:r>
      <w:r>
        <w:rPr>
          <w:noProof/>
        </w:rPr>
        <w:fldChar w:fldCharType="begin"/>
      </w:r>
      <w:r>
        <w:rPr>
          <w:noProof/>
        </w:rPr>
        <w:instrText xml:space="preserve"> PAGEREF _Toc218105053 \h </w:instrText>
      </w:r>
      <w:r>
        <w:rPr>
          <w:noProof/>
        </w:rPr>
      </w:r>
      <w:r>
        <w:rPr>
          <w:noProof/>
        </w:rPr>
        <w:fldChar w:fldCharType="separate"/>
      </w:r>
      <w:r>
        <w:rPr>
          <w:noProof/>
        </w:rPr>
        <w:t>138</w:t>
      </w:r>
      <w:r>
        <w:rPr>
          <w:noProof/>
        </w:rPr>
        <w:fldChar w:fldCharType="end"/>
      </w:r>
    </w:p>
    <w:p w14:paraId="5C616E26" w14:textId="27F932F9"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10.5.2</w:t>
      </w:r>
      <w:r>
        <w:rPr>
          <w:rFonts w:asciiTheme="minorHAnsi" w:eastAsiaTheme="minorEastAsia" w:hAnsiTheme="minorHAnsi" w:cstheme="minorBidi"/>
          <w:noProof/>
          <w:kern w:val="2"/>
          <w:sz w:val="24"/>
          <w:szCs w:val="24"/>
          <w:lang w:eastAsia="en-GB"/>
          <w14:ligatures w14:val="standardContextual"/>
        </w:rPr>
        <w:tab/>
      </w:r>
      <w:r>
        <w:rPr>
          <w:noProof/>
        </w:rPr>
        <w:t xml:space="preserve">UE-to-network relay </w:t>
      </w:r>
      <w:r>
        <w:rPr>
          <w:noProof/>
          <w:lang w:eastAsia="zh-CN"/>
        </w:rPr>
        <w:t>MC</w:t>
      </w:r>
      <w:r>
        <w:rPr>
          <w:noProof/>
        </w:rPr>
        <w:t xml:space="preserve"> service</w:t>
      </w:r>
      <w:r>
        <w:rPr>
          <w:noProof/>
        </w:rPr>
        <w:tab/>
      </w:r>
      <w:r>
        <w:rPr>
          <w:noProof/>
        </w:rPr>
        <w:fldChar w:fldCharType="begin"/>
      </w:r>
      <w:r>
        <w:rPr>
          <w:noProof/>
        </w:rPr>
        <w:instrText xml:space="preserve"> PAGEREF _Toc218105054 \h </w:instrText>
      </w:r>
      <w:r>
        <w:rPr>
          <w:noProof/>
        </w:rPr>
      </w:r>
      <w:r>
        <w:rPr>
          <w:noProof/>
        </w:rPr>
        <w:fldChar w:fldCharType="separate"/>
      </w:r>
      <w:r>
        <w:rPr>
          <w:noProof/>
        </w:rPr>
        <w:t>138</w:t>
      </w:r>
      <w:r>
        <w:rPr>
          <w:noProof/>
        </w:rPr>
        <w:fldChar w:fldCharType="end"/>
      </w:r>
    </w:p>
    <w:p w14:paraId="20CB9F9E" w14:textId="1AD7427E" w:rsidR="00F524A2" w:rsidRDefault="00F524A2">
      <w:pPr>
        <w:pStyle w:val="TOC2"/>
        <w:rPr>
          <w:rFonts w:asciiTheme="minorHAnsi" w:eastAsiaTheme="minorEastAsia" w:hAnsiTheme="minorHAnsi" w:cstheme="minorBidi"/>
          <w:noProof/>
          <w:kern w:val="2"/>
          <w:sz w:val="24"/>
          <w:szCs w:val="24"/>
          <w:lang w:eastAsia="en-GB"/>
          <w14:ligatures w14:val="standardContextual"/>
        </w:rPr>
      </w:pPr>
      <w:r w:rsidRPr="00C14FDD">
        <w:rPr>
          <w:noProof/>
          <w:lang w:val="nl-NL"/>
        </w:rPr>
        <w:t>10.</w:t>
      </w:r>
      <w:r w:rsidRPr="00C14FDD">
        <w:rPr>
          <w:noProof/>
          <w:lang w:val="nl-NL" w:eastAsia="zh-CN"/>
        </w:rPr>
        <w:t>6</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General u</w:t>
      </w:r>
      <w:r w:rsidRPr="00C14FDD">
        <w:rPr>
          <w:noProof/>
          <w:lang w:val="nl-NL"/>
        </w:rPr>
        <w:t>ser authentication and authorization for MC service</w:t>
      </w:r>
      <w:r w:rsidRPr="00C14FDD">
        <w:rPr>
          <w:noProof/>
          <w:lang w:val="nl-NL" w:eastAsia="zh-CN"/>
        </w:rPr>
        <w:t>s</w:t>
      </w:r>
      <w:r>
        <w:rPr>
          <w:noProof/>
        </w:rPr>
        <w:tab/>
      </w:r>
      <w:r>
        <w:rPr>
          <w:noProof/>
        </w:rPr>
        <w:fldChar w:fldCharType="begin"/>
      </w:r>
      <w:r>
        <w:rPr>
          <w:noProof/>
        </w:rPr>
        <w:instrText xml:space="preserve"> PAGEREF _Toc218105055 \h </w:instrText>
      </w:r>
      <w:r>
        <w:rPr>
          <w:noProof/>
        </w:rPr>
      </w:r>
      <w:r>
        <w:rPr>
          <w:noProof/>
        </w:rPr>
        <w:fldChar w:fldCharType="separate"/>
      </w:r>
      <w:r>
        <w:rPr>
          <w:noProof/>
        </w:rPr>
        <w:t>138</w:t>
      </w:r>
      <w:r>
        <w:rPr>
          <w:noProof/>
        </w:rPr>
        <w:fldChar w:fldCharType="end"/>
      </w:r>
    </w:p>
    <w:p w14:paraId="3EB734E2" w14:textId="57FF92DA"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10.6.1</w:t>
      </w:r>
      <w:r>
        <w:rPr>
          <w:rFonts w:asciiTheme="minorHAnsi" w:eastAsiaTheme="minorEastAsia" w:hAnsiTheme="minorHAnsi" w:cstheme="minorBidi"/>
          <w:noProof/>
          <w:kern w:val="2"/>
          <w:sz w:val="24"/>
          <w:szCs w:val="24"/>
          <w:lang w:eastAsia="en-GB"/>
          <w14:ligatures w14:val="standardContextual"/>
        </w:rPr>
        <w:tab/>
      </w:r>
      <w:r>
        <w:rPr>
          <w:noProof/>
        </w:rPr>
        <w:t>Primary MC system</w:t>
      </w:r>
      <w:r>
        <w:rPr>
          <w:noProof/>
        </w:rPr>
        <w:tab/>
      </w:r>
      <w:r>
        <w:rPr>
          <w:noProof/>
        </w:rPr>
        <w:fldChar w:fldCharType="begin"/>
      </w:r>
      <w:r>
        <w:rPr>
          <w:noProof/>
        </w:rPr>
        <w:instrText xml:space="preserve"> PAGEREF _Toc218105056 \h </w:instrText>
      </w:r>
      <w:r>
        <w:rPr>
          <w:noProof/>
        </w:rPr>
      </w:r>
      <w:r>
        <w:rPr>
          <w:noProof/>
        </w:rPr>
        <w:fldChar w:fldCharType="separate"/>
      </w:r>
      <w:r>
        <w:rPr>
          <w:noProof/>
        </w:rPr>
        <w:t>138</w:t>
      </w:r>
      <w:r>
        <w:rPr>
          <w:noProof/>
        </w:rPr>
        <w:fldChar w:fldCharType="end"/>
      </w:r>
    </w:p>
    <w:p w14:paraId="15749CB1" w14:textId="0D985281"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10.6.2</w:t>
      </w:r>
      <w:r>
        <w:rPr>
          <w:rFonts w:asciiTheme="minorHAnsi" w:eastAsiaTheme="minorEastAsia" w:hAnsiTheme="minorHAnsi" w:cstheme="minorBidi"/>
          <w:noProof/>
          <w:kern w:val="2"/>
          <w:sz w:val="24"/>
          <w:szCs w:val="24"/>
          <w:lang w:eastAsia="en-GB"/>
          <w14:ligatures w14:val="standardContextual"/>
        </w:rPr>
        <w:tab/>
      </w:r>
      <w:r>
        <w:rPr>
          <w:noProof/>
        </w:rPr>
        <w:t>Interconnection partner MC system</w:t>
      </w:r>
      <w:r>
        <w:rPr>
          <w:noProof/>
        </w:rPr>
        <w:tab/>
      </w:r>
      <w:r>
        <w:rPr>
          <w:noProof/>
        </w:rPr>
        <w:fldChar w:fldCharType="begin"/>
      </w:r>
      <w:r>
        <w:rPr>
          <w:noProof/>
        </w:rPr>
        <w:instrText xml:space="preserve"> PAGEREF _Toc218105057 \h </w:instrText>
      </w:r>
      <w:r>
        <w:rPr>
          <w:noProof/>
        </w:rPr>
      </w:r>
      <w:r>
        <w:rPr>
          <w:noProof/>
        </w:rPr>
        <w:fldChar w:fldCharType="separate"/>
      </w:r>
      <w:r>
        <w:rPr>
          <w:noProof/>
        </w:rPr>
        <w:t>139</w:t>
      </w:r>
      <w:r>
        <w:rPr>
          <w:noProof/>
        </w:rPr>
        <w:fldChar w:fldCharType="end"/>
      </w:r>
    </w:p>
    <w:p w14:paraId="35ABFCEE" w14:textId="6AE0FC2D"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10.6.3</w:t>
      </w:r>
      <w:r>
        <w:rPr>
          <w:rFonts w:asciiTheme="minorHAnsi" w:eastAsiaTheme="minorEastAsia" w:hAnsiTheme="minorHAnsi" w:cstheme="minorBidi"/>
          <w:noProof/>
          <w:kern w:val="2"/>
          <w:sz w:val="24"/>
          <w:szCs w:val="24"/>
          <w:lang w:eastAsia="en-GB"/>
          <w14:ligatures w14:val="standardContextual"/>
        </w:rPr>
        <w:tab/>
      </w:r>
      <w:r>
        <w:rPr>
          <w:noProof/>
        </w:rPr>
        <w:t>Migration to partner MC system</w:t>
      </w:r>
      <w:r>
        <w:rPr>
          <w:noProof/>
        </w:rPr>
        <w:tab/>
      </w:r>
      <w:r>
        <w:rPr>
          <w:noProof/>
        </w:rPr>
        <w:fldChar w:fldCharType="begin"/>
      </w:r>
      <w:r>
        <w:rPr>
          <w:noProof/>
        </w:rPr>
        <w:instrText xml:space="preserve"> PAGEREF _Toc218105058 \h </w:instrText>
      </w:r>
      <w:r>
        <w:rPr>
          <w:noProof/>
        </w:rPr>
      </w:r>
      <w:r>
        <w:rPr>
          <w:noProof/>
        </w:rPr>
        <w:fldChar w:fldCharType="separate"/>
      </w:r>
      <w:r>
        <w:rPr>
          <w:noProof/>
        </w:rPr>
        <w:t>139</w:t>
      </w:r>
      <w:r>
        <w:rPr>
          <w:noProof/>
        </w:rPr>
        <w:fldChar w:fldCharType="end"/>
      </w:r>
    </w:p>
    <w:p w14:paraId="22130D01" w14:textId="3FA41F86"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_Toc218105059 \h </w:instrText>
      </w:r>
      <w:r>
        <w:rPr>
          <w:noProof/>
        </w:rPr>
      </w:r>
      <w:r>
        <w:rPr>
          <w:noProof/>
        </w:rPr>
        <w:fldChar w:fldCharType="separate"/>
      </w:r>
      <w:r>
        <w:rPr>
          <w:noProof/>
        </w:rPr>
        <w:t>139</w:t>
      </w:r>
      <w:r>
        <w:rPr>
          <w:noProof/>
        </w:rPr>
        <w:fldChar w:fldCharType="end"/>
      </w:r>
    </w:p>
    <w:p w14:paraId="4FE6B156" w14:textId="5F158F04"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_Toc218105060 \h </w:instrText>
      </w:r>
      <w:r>
        <w:rPr>
          <w:noProof/>
        </w:rPr>
      </w:r>
      <w:r>
        <w:rPr>
          <w:noProof/>
        </w:rPr>
        <w:fldChar w:fldCharType="separate"/>
      </w:r>
      <w:r>
        <w:rPr>
          <w:noProof/>
        </w:rPr>
        <w:t>140</w:t>
      </w:r>
      <w:r>
        <w:rPr>
          <w:noProof/>
        </w:rPr>
        <w:fldChar w:fldCharType="end"/>
      </w:r>
    </w:p>
    <w:p w14:paraId="602DFF24" w14:textId="1B0A9651"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10.6.3.2.1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request</w:t>
      </w:r>
      <w:r>
        <w:rPr>
          <w:noProof/>
        </w:rPr>
        <w:tab/>
      </w:r>
      <w:r>
        <w:rPr>
          <w:noProof/>
        </w:rPr>
        <w:fldChar w:fldCharType="begin"/>
      </w:r>
      <w:r>
        <w:rPr>
          <w:noProof/>
        </w:rPr>
        <w:instrText xml:space="preserve"> PAGEREF _Toc218105061 \h </w:instrText>
      </w:r>
      <w:r>
        <w:rPr>
          <w:noProof/>
        </w:rPr>
      </w:r>
      <w:r>
        <w:rPr>
          <w:noProof/>
        </w:rPr>
        <w:fldChar w:fldCharType="separate"/>
      </w:r>
      <w:r>
        <w:rPr>
          <w:noProof/>
        </w:rPr>
        <w:t>140</w:t>
      </w:r>
      <w:r>
        <w:rPr>
          <w:noProof/>
        </w:rPr>
        <w:fldChar w:fldCharType="end"/>
      </w:r>
    </w:p>
    <w:p w14:paraId="5FA1EC2E" w14:textId="2C729BF2"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10.6.3.2.2</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response</w:t>
      </w:r>
      <w:r>
        <w:rPr>
          <w:noProof/>
        </w:rPr>
        <w:tab/>
      </w:r>
      <w:r>
        <w:rPr>
          <w:noProof/>
        </w:rPr>
        <w:fldChar w:fldCharType="begin"/>
      </w:r>
      <w:r>
        <w:rPr>
          <w:noProof/>
        </w:rPr>
        <w:instrText xml:space="preserve"> PAGEREF _Toc218105062 \h </w:instrText>
      </w:r>
      <w:r>
        <w:rPr>
          <w:noProof/>
        </w:rPr>
      </w:r>
      <w:r>
        <w:rPr>
          <w:noProof/>
        </w:rPr>
        <w:fldChar w:fldCharType="separate"/>
      </w:r>
      <w:r>
        <w:rPr>
          <w:noProof/>
        </w:rPr>
        <w:t>140</w:t>
      </w:r>
      <w:r>
        <w:rPr>
          <w:noProof/>
        </w:rPr>
        <w:fldChar w:fldCharType="end"/>
      </w:r>
    </w:p>
    <w:p w14:paraId="61EE9453" w14:textId="14F4A8CC"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10.6.3.2.3</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notification</w:t>
      </w:r>
      <w:r>
        <w:rPr>
          <w:noProof/>
        </w:rPr>
        <w:tab/>
      </w:r>
      <w:r>
        <w:rPr>
          <w:noProof/>
        </w:rPr>
        <w:fldChar w:fldCharType="begin"/>
      </w:r>
      <w:r>
        <w:rPr>
          <w:noProof/>
        </w:rPr>
        <w:instrText xml:space="preserve"> PAGEREF _Toc218105063 \h </w:instrText>
      </w:r>
      <w:r>
        <w:rPr>
          <w:noProof/>
        </w:rPr>
      </w:r>
      <w:r>
        <w:rPr>
          <w:noProof/>
        </w:rPr>
        <w:fldChar w:fldCharType="separate"/>
      </w:r>
      <w:r>
        <w:rPr>
          <w:noProof/>
        </w:rPr>
        <w:t>140</w:t>
      </w:r>
      <w:r>
        <w:rPr>
          <w:noProof/>
        </w:rPr>
        <w:fldChar w:fldCharType="end"/>
      </w:r>
    </w:p>
    <w:p w14:paraId="18BD1869" w14:textId="3706A557"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10.6.3.2.4</w:t>
      </w:r>
      <w:r>
        <w:rPr>
          <w:rFonts w:asciiTheme="minorHAnsi" w:eastAsiaTheme="minorEastAsia" w:hAnsiTheme="minorHAnsi" w:cstheme="minorBidi"/>
          <w:noProof/>
          <w:kern w:val="2"/>
          <w:sz w:val="24"/>
          <w:szCs w:val="24"/>
          <w:lang w:eastAsia="en-GB"/>
          <w14:ligatures w14:val="standardContextual"/>
        </w:rPr>
        <w:tab/>
      </w:r>
      <w:r>
        <w:rPr>
          <w:noProof/>
        </w:rPr>
        <w:t>MC service authorization notification</w:t>
      </w:r>
      <w:r>
        <w:rPr>
          <w:noProof/>
        </w:rPr>
        <w:tab/>
      </w:r>
      <w:r>
        <w:rPr>
          <w:noProof/>
        </w:rPr>
        <w:fldChar w:fldCharType="begin"/>
      </w:r>
      <w:r>
        <w:rPr>
          <w:noProof/>
        </w:rPr>
        <w:instrText xml:space="preserve"> PAGEREF _Toc218105064 \h </w:instrText>
      </w:r>
      <w:r>
        <w:rPr>
          <w:noProof/>
        </w:rPr>
      </w:r>
      <w:r>
        <w:rPr>
          <w:noProof/>
        </w:rPr>
        <w:fldChar w:fldCharType="separate"/>
      </w:r>
      <w:r>
        <w:rPr>
          <w:noProof/>
        </w:rPr>
        <w:t>141</w:t>
      </w:r>
      <w:r>
        <w:rPr>
          <w:noProof/>
        </w:rPr>
        <w:fldChar w:fldCharType="end"/>
      </w:r>
    </w:p>
    <w:p w14:paraId="295E28F8" w14:textId="4839CDC3"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10.6.3.3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_Toc218105065 \h </w:instrText>
      </w:r>
      <w:r>
        <w:rPr>
          <w:noProof/>
        </w:rPr>
      </w:r>
      <w:r>
        <w:rPr>
          <w:noProof/>
        </w:rPr>
        <w:fldChar w:fldCharType="separate"/>
      </w:r>
      <w:r>
        <w:rPr>
          <w:noProof/>
        </w:rPr>
        <w:t>141</w:t>
      </w:r>
      <w:r>
        <w:rPr>
          <w:noProof/>
        </w:rPr>
        <w:fldChar w:fldCharType="end"/>
      </w:r>
    </w:p>
    <w:p w14:paraId="1C568E1C" w14:textId="31752C54"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10.6.3.3.1</w:t>
      </w:r>
      <w:r>
        <w:rPr>
          <w:rFonts w:asciiTheme="minorHAnsi" w:eastAsiaTheme="minorEastAsia" w:hAnsiTheme="minorHAnsi" w:cstheme="minorBidi"/>
          <w:noProof/>
          <w:kern w:val="2"/>
          <w:sz w:val="24"/>
          <w:szCs w:val="24"/>
          <w:lang w:eastAsia="en-GB"/>
          <w14:ligatures w14:val="standardContextual"/>
        </w:rPr>
        <w:tab/>
      </w:r>
      <w:r>
        <w:rPr>
          <w:noProof/>
        </w:rPr>
        <w:t>Migration service authorization procedure</w:t>
      </w:r>
      <w:r>
        <w:rPr>
          <w:noProof/>
        </w:rPr>
        <w:tab/>
      </w:r>
      <w:r>
        <w:rPr>
          <w:noProof/>
        </w:rPr>
        <w:fldChar w:fldCharType="begin"/>
      </w:r>
      <w:r>
        <w:rPr>
          <w:noProof/>
        </w:rPr>
        <w:instrText xml:space="preserve"> PAGEREF _Toc218105066 \h </w:instrText>
      </w:r>
      <w:r>
        <w:rPr>
          <w:noProof/>
        </w:rPr>
      </w:r>
      <w:r>
        <w:rPr>
          <w:noProof/>
        </w:rPr>
        <w:fldChar w:fldCharType="separate"/>
      </w:r>
      <w:r>
        <w:rPr>
          <w:noProof/>
        </w:rPr>
        <w:t>141</w:t>
      </w:r>
      <w:r>
        <w:rPr>
          <w:noProof/>
        </w:rPr>
        <w:fldChar w:fldCharType="end"/>
      </w:r>
    </w:p>
    <w:p w14:paraId="3F967DBF" w14:textId="20531670"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10.6.3.3.2</w:t>
      </w:r>
      <w:r>
        <w:rPr>
          <w:rFonts w:asciiTheme="minorHAnsi" w:eastAsiaTheme="minorEastAsia" w:hAnsiTheme="minorHAnsi" w:cstheme="minorBidi"/>
          <w:noProof/>
          <w:kern w:val="2"/>
          <w:sz w:val="24"/>
          <w:szCs w:val="24"/>
          <w:lang w:eastAsia="en-GB"/>
          <w14:ligatures w14:val="standardContextual"/>
        </w:rPr>
        <w:tab/>
      </w:r>
      <w:r>
        <w:rPr>
          <w:noProof/>
        </w:rPr>
        <w:t>Migration service de-authorization procedure initiated by MC service server</w:t>
      </w:r>
      <w:r>
        <w:rPr>
          <w:noProof/>
        </w:rPr>
        <w:tab/>
      </w:r>
      <w:r>
        <w:rPr>
          <w:noProof/>
        </w:rPr>
        <w:fldChar w:fldCharType="begin"/>
      </w:r>
      <w:r>
        <w:rPr>
          <w:noProof/>
        </w:rPr>
        <w:instrText xml:space="preserve"> PAGEREF _Toc218105067 \h </w:instrText>
      </w:r>
      <w:r>
        <w:rPr>
          <w:noProof/>
        </w:rPr>
      </w:r>
      <w:r>
        <w:rPr>
          <w:noProof/>
        </w:rPr>
        <w:fldChar w:fldCharType="separate"/>
      </w:r>
      <w:r>
        <w:rPr>
          <w:noProof/>
        </w:rPr>
        <w:t>143</w:t>
      </w:r>
      <w:r>
        <w:rPr>
          <w:noProof/>
        </w:rPr>
        <w:fldChar w:fldCharType="end"/>
      </w:r>
    </w:p>
    <w:p w14:paraId="0B62DD5C" w14:textId="3F498FE1" w:rsidR="00F524A2" w:rsidRDefault="00F524A2">
      <w:pPr>
        <w:pStyle w:val="TOC6"/>
        <w:rPr>
          <w:rFonts w:asciiTheme="minorHAnsi" w:eastAsiaTheme="minorEastAsia" w:hAnsiTheme="minorHAnsi" w:cstheme="minorBidi"/>
          <w:noProof/>
          <w:kern w:val="2"/>
          <w:sz w:val="24"/>
          <w:szCs w:val="24"/>
          <w:lang w:eastAsia="en-GB"/>
          <w14:ligatures w14:val="standardContextual"/>
        </w:rPr>
      </w:pPr>
      <w:r>
        <w:rPr>
          <w:noProof/>
        </w:rPr>
        <w:t>10.6.3.3.2.1</w:t>
      </w:r>
      <w:r>
        <w:rPr>
          <w:rFonts w:asciiTheme="minorHAnsi" w:eastAsiaTheme="minorEastAsia" w:hAnsiTheme="minorHAnsi" w:cstheme="minorBidi"/>
          <w:noProof/>
          <w:kern w:val="2"/>
          <w:sz w:val="24"/>
          <w:szCs w:val="24"/>
          <w:lang w:eastAsia="en-GB"/>
          <w14:ligatures w14:val="standardContextual"/>
        </w:rPr>
        <w:tab/>
      </w:r>
      <w:r>
        <w:rPr>
          <w:noProof/>
        </w:rPr>
        <w:t>Migrated MC service user returns back to its primary MC system</w:t>
      </w:r>
      <w:r>
        <w:rPr>
          <w:noProof/>
        </w:rPr>
        <w:tab/>
      </w:r>
      <w:r>
        <w:rPr>
          <w:noProof/>
        </w:rPr>
        <w:fldChar w:fldCharType="begin"/>
      </w:r>
      <w:r>
        <w:rPr>
          <w:noProof/>
        </w:rPr>
        <w:instrText xml:space="preserve"> PAGEREF _Toc218105068 \h </w:instrText>
      </w:r>
      <w:r>
        <w:rPr>
          <w:noProof/>
        </w:rPr>
      </w:r>
      <w:r>
        <w:rPr>
          <w:noProof/>
        </w:rPr>
        <w:fldChar w:fldCharType="separate"/>
      </w:r>
      <w:r>
        <w:rPr>
          <w:noProof/>
        </w:rPr>
        <w:t>143</w:t>
      </w:r>
      <w:r>
        <w:rPr>
          <w:noProof/>
        </w:rPr>
        <w:fldChar w:fldCharType="end"/>
      </w:r>
    </w:p>
    <w:p w14:paraId="6AD2C525" w14:textId="2D58B5E4" w:rsidR="00F524A2" w:rsidRDefault="00F524A2">
      <w:pPr>
        <w:pStyle w:val="TOC6"/>
        <w:rPr>
          <w:rFonts w:asciiTheme="minorHAnsi" w:eastAsiaTheme="minorEastAsia" w:hAnsiTheme="minorHAnsi" w:cstheme="minorBidi"/>
          <w:noProof/>
          <w:kern w:val="2"/>
          <w:sz w:val="24"/>
          <w:szCs w:val="24"/>
          <w:lang w:eastAsia="en-GB"/>
          <w14:ligatures w14:val="standardContextual"/>
        </w:rPr>
      </w:pPr>
      <w:r>
        <w:rPr>
          <w:noProof/>
        </w:rPr>
        <w:t>10.6.3.3.2.2</w:t>
      </w:r>
      <w:r>
        <w:rPr>
          <w:rFonts w:asciiTheme="minorHAnsi" w:eastAsiaTheme="minorEastAsia" w:hAnsiTheme="minorHAnsi" w:cstheme="minorBidi"/>
          <w:noProof/>
          <w:kern w:val="2"/>
          <w:sz w:val="24"/>
          <w:szCs w:val="24"/>
          <w:lang w:eastAsia="en-GB"/>
          <w14:ligatures w14:val="standardContextual"/>
        </w:rPr>
        <w:tab/>
      </w:r>
      <w:r>
        <w:rPr>
          <w:noProof/>
        </w:rPr>
        <w:t>Migrated MC service user migrate to another partner MC system</w:t>
      </w:r>
      <w:r>
        <w:rPr>
          <w:noProof/>
        </w:rPr>
        <w:tab/>
      </w:r>
      <w:r>
        <w:rPr>
          <w:noProof/>
        </w:rPr>
        <w:fldChar w:fldCharType="begin"/>
      </w:r>
      <w:r>
        <w:rPr>
          <w:noProof/>
        </w:rPr>
        <w:instrText xml:space="preserve"> PAGEREF _Toc218105069 \h </w:instrText>
      </w:r>
      <w:r>
        <w:rPr>
          <w:noProof/>
        </w:rPr>
      </w:r>
      <w:r>
        <w:rPr>
          <w:noProof/>
        </w:rPr>
        <w:fldChar w:fldCharType="separate"/>
      </w:r>
      <w:r>
        <w:rPr>
          <w:noProof/>
        </w:rPr>
        <w:t>144</w:t>
      </w:r>
      <w:r>
        <w:rPr>
          <w:noProof/>
        </w:rPr>
        <w:fldChar w:fldCharType="end"/>
      </w:r>
    </w:p>
    <w:p w14:paraId="32E21B85" w14:textId="0CC4E224" w:rsidR="00F524A2" w:rsidRDefault="00F524A2">
      <w:pPr>
        <w:pStyle w:val="TOC2"/>
        <w:rPr>
          <w:rFonts w:asciiTheme="minorHAnsi" w:eastAsiaTheme="minorEastAsia" w:hAnsiTheme="minorHAnsi" w:cstheme="minorBidi"/>
          <w:noProof/>
          <w:kern w:val="2"/>
          <w:sz w:val="24"/>
          <w:szCs w:val="24"/>
          <w:lang w:eastAsia="en-GB"/>
          <w14:ligatures w14:val="standardContextual"/>
        </w:rPr>
      </w:pPr>
      <w:r>
        <w:rPr>
          <w:noProof/>
        </w:rPr>
        <w:t>10.7</w:t>
      </w:r>
      <w:r>
        <w:rPr>
          <w:rFonts w:asciiTheme="minorHAnsi" w:eastAsiaTheme="minorEastAsia" w:hAnsiTheme="minorHAnsi" w:cstheme="minorBidi"/>
          <w:noProof/>
          <w:kern w:val="2"/>
          <w:sz w:val="24"/>
          <w:szCs w:val="24"/>
          <w:lang w:eastAsia="en-GB"/>
          <w14:ligatures w14:val="standardContextual"/>
        </w:rPr>
        <w:tab/>
      </w:r>
      <w:r>
        <w:rPr>
          <w:noProof/>
        </w:rPr>
        <w:t>Use of MBMS transmission</w:t>
      </w:r>
      <w:r>
        <w:rPr>
          <w:noProof/>
        </w:rPr>
        <w:tab/>
      </w:r>
      <w:r>
        <w:rPr>
          <w:noProof/>
        </w:rPr>
        <w:fldChar w:fldCharType="begin"/>
      </w:r>
      <w:r>
        <w:rPr>
          <w:noProof/>
        </w:rPr>
        <w:instrText xml:space="preserve"> PAGEREF _Toc218105070 \h </w:instrText>
      </w:r>
      <w:r>
        <w:rPr>
          <w:noProof/>
        </w:rPr>
      </w:r>
      <w:r>
        <w:rPr>
          <w:noProof/>
        </w:rPr>
        <w:fldChar w:fldCharType="separate"/>
      </w:r>
      <w:r>
        <w:rPr>
          <w:noProof/>
        </w:rPr>
        <w:t>145</w:t>
      </w:r>
      <w:r>
        <w:rPr>
          <w:noProof/>
        </w:rPr>
        <w:fldChar w:fldCharType="end"/>
      </w:r>
    </w:p>
    <w:p w14:paraId="2746998E" w14:textId="22788666"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_Toc218105071 \h </w:instrText>
      </w:r>
      <w:r>
        <w:rPr>
          <w:noProof/>
        </w:rPr>
      </w:r>
      <w:r>
        <w:rPr>
          <w:noProof/>
        </w:rPr>
        <w:fldChar w:fldCharType="separate"/>
      </w:r>
      <w:r>
        <w:rPr>
          <w:noProof/>
        </w:rPr>
        <w:t>145</w:t>
      </w:r>
      <w:r>
        <w:rPr>
          <w:noProof/>
        </w:rPr>
        <w:fldChar w:fldCharType="end"/>
      </w:r>
    </w:p>
    <w:p w14:paraId="5A7DA710" w14:textId="2DB3BEC8"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10.7.2</w:t>
      </w:r>
      <w:r>
        <w:rPr>
          <w:rFonts w:asciiTheme="minorHAnsi" w:eastAsiaTheme="minorEastAsia" w:hAnsiTheme="minorHAnsi" w:cstheme="minorBidi"/>
          <w:noProof/>
          <w:kern w:val="2"/>
          <w:sz w:val="24"/>
          <w:szCs w:val="24"/>
          <w:lang w:eastAsia="en-GB"/>
          <w14:ligatures w14:val="standardContextual"/>
        </w:rPr>
        <w:tab/>
      </w:r>
      <w:r>
        <w:rPr>
          <w:noProof/>
        </w:rPr>
        <w:t>Information flows for MBMS transmission</w:t>
      </w:r>
      <w:r>
        <w:rPr>
          <w:noProof/>
        </w:rPr>
        <w:tab/>
      </w:r>
      <w:r>
        <w:rPr>
          <w:noProof/>
        </w:rPr>
        <w:fldChar w:fldCharType="begin"/>
      </w:r>
      <w:r>
        <w:rPr>
          <w:noProof/>
        </w:rPr>
        <w:instrText xml:space="preserve"> PAGEREF _Toc218105072 \h </w:instrText>
      </w:r>
      <w:r>
        <w:rPr>
          <w:noProof/>
        </w:rPr>
      </w:r>
      <w:r>
        <w:rPr>
          <w:noProof/>
        </w:rPr>
        <w:fldChar w:fldCharType="separate"/>
      </w:r>
      <w:r>
        <w:rPr>
          <w:noProof/>
        </w:rPr>
        <w:t>145</w:t>
      </w:r>
      <w:r>
        <w:rPr>
          <w:noProof/>
        </w:rPr>
        <w:fldChar w:fldCharType="end"/>
      </w:r>
    </w:p>
    <w:p w14:paraId="217EFFC9" w14:textId="035C8818"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10.7.2.1</w:t>
      </w:r>
      <w:r>
        <w:rPr>
          <w:rFonts w:asciiTheme="minorHAnsi" w:eastAsiaTheme="minorEastAsia" w:hAnsiTheme="minorHAnsi" w:cstheme="minorBidi"/>
          <w:noProof/>
          <w:kern w:val="2"/>
          <w:sz w:val="24"/>
          <w:szCs w:val="24"/>
          <w:lang w:eastAsia="en-GB"/>
          <w14:ligatures w14:val="standardContextual"/>
        </w:rPr>
        <w:tab/>
      </w:r>
      <w:r>
        <w:rPr>
          <w:noProof/>
        </w:rPr>
        <w:t>MBMS bearer announcement</w:t>
      </w:r>
      <w:r>
        <w:rPr>
          <w:noProof/>
        </w:rPr>
        <w:tab/>
      </w:r>
      <w:r>
        <w:rPr>
          <w:noProof/>
        </w:rPr>
        <w:fldChar w:fldCharType="begin"/>
      </w:r>
      <w:r>
        <w:rPr>
          <w:noProof/>
        </w:rPr>
        <w:instrText xml:space="preserve"> PAGEREF _Toc218105073 \h </w:instrText>
      </w:r>
      <w:r>
        <w:rPr>
          <w:noProof/>
        </w:rPr>
      </w:r>
      <w:r>
        <w:rPr>
          <w:noProof/>
        </w:rPr>
        <w:fldChar w:fldCharType="separate"/>
      </w:r>
      <w:r>
        <w:rPr>
          <w:noProof/>
        </w:rPr>
        <w:t>145</w:t>
      </w:r>
      <w:r>
        <w:rPr>
          <w:noProof/>
        </w:rPr>
        <w:fldChar w:fldCharType="end"/>
      </w:r>
    </w:p>
    <w:p w14:paraId="202775DF" w14:textId="0B9E0397"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10.7.2.2</w:t>
      </w:r>
      <w:r>
        <w:rPr>
          <w:rFonts w:asciiTheme="minorHAnsi" w:eastAsiaTheme="minorEastAsia" w:hAnsiTheme="minorHAnsi" w:cstheme="minorBidi"/>
          <w:noProof/>
          <w:kern w:val="2"/>
          <w:sz w:val="24"/>
          <w:szCs w:val="24"/>
          <w:lang w:eastAsia="en-GB"/>
          <w14:ligatures w14:val="standardContextual"/>
        </w:rPr>
        <w:tab/>
      </w:r>
      <w:r w:rsidRPr="00C14FDD">
        <w:rPr>
          <w:noProof/>
          <w:lang w:val="en-US"/>
        </w:rPr>
        <w:t>MBMS listening status report</w:t>
      </w:r>
      <w:r>
        <w:rPr>
          <w:noProof/>
        </w:rPr>
        <w:tab/>
      </w:r>
      <w:r>
        <w:rPr>
          <w:noProof/>
        </w:rPr>
        <w:fldChar w:fldCharType="begin"/>
      </w:r>
      <w:r>
        <w:rPr>
          <w:noProof/>
        </w:rPr>
        <w:instrText xml:space="preserve"> PAGEREF _Toc218105074 \h </w:instrText>
      </w:r>
      <w:r>
        <w:rPr>
          <w:noProof/>
        </w:rPr>
      </w:r>
      <w:r>
        <w:rPr>
          <w:noProof/>
        </w:rPr>
        <w:fldChar w:fldCharType="separate"/>
      </w:r>
      <w:r>
        <w:rPr>
          <w:noProof/>
        </w:rPr>
        <w:t>146</w:t>
      </w:r>
      <w:r>
        <w:rPr>
          <w:noProof/>
        </w:rPr>
        <w:fldChar w:fldCharType="end"/>
      </w:r>
    </w:p>
    <w:p w14:paraId="24E1BA2A" w14:textId="73EBCDD3"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10.7.2.3</w:t>
      </w:r>
      <w:r>
        <w:rPr>
          <w:rFonts w:asciiTheme="minorHAnsi" w:eastAsiaTheme="minorEastAsia" w:hAnsiTheme="minorHAnsi" w:cstheme="minorBidi"/>
          <w:noProof/>
          <w:kern w:val="2"/>
          <w:sz w:val="24"/>
          <w:szCs w:val="24"/>
          <w:lang w:eastAsia="en-GB"/>
          <w14:ligatures w14:val="standardContextual"/>
        </w:rPr>
        <w:tab/>
      </w:r>
      <w:r>
        <w:rPr>
          <w:noProof/>
        </w:rPr>
        <w:t>MBMS suspension reporting instruction</w:t>
      </w:r>
      <w:r>
        <w:rPr>
          <w:noProof/>
        </w:rPr>
        <w:tab/>
      </w:r>
      <w:r>
        <w:rPr>
          <w:noProof/>
        </w:rPr>
        <w:fldChar w:fldCharType="begin"/>
      </w:r>
      <w:r>
        <w:rPr>
          <w:noProof/>
        </w:rPr>
        <w:instrText xml:space="preserve"> PAGEREF _Toc218105075 \h </w:instrText>
      </w:r>
      <w:r>
        <w:rPr>
          <w:noProof/>
        </w:rPr>
      </w:r>
      <w:r>
        <w:rPr>
          <w:noProof/>
        </w:rPr>
        <w:fldChar w:fldCharType="separate"/>
      </w:r>
      <w:r>
        <w:rPr>
          <w:noProof/>
        </w:rPr>
        <w:t>146</w:t>
      </w:r>
      <w:r>
        <w:rPr>
          <w:noProof/>
        </w:rPr>
        <w:fldChar w:fldCharType="end"/>
      </w:r>
    </w:p>
    <w:p w14:paraId="02AFA20C" w14:textId="25BB849A"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10.7.2.4</w:t>
      </w:r>
      <w:r>
        <w:rPr>
          <w:rFonts w:asciiTheme="minorHAnsi" w:eastAsiaTheme="minorEastAsia" w:hAnsiTheme="minorHAnsi" w:cstheme="minorBidi"/>
          <w:noProof/>
          <w:kern w:val="2"/>
          <w:sz w:val="24"/>
          <w:szCs w:val="24"/>
          <w:lang w:eastAsia="en-GB"/>
          <w14:ligatures w14:val="standardContextual"/>
        </w:rPr>
        <w:tab/>
      </w:r>
      <w:r>
        <w:rPr>
          <w:noProof/>
        </w:rPr>
        <w:t>Discover bearer request</w:t>
      </w:r>
      <w:r>
        <w:rPr>
          <w:noProof/>
        </w:rPr>
        <w:tab/>
      </w:r>
      <w:r>
        <w:rPr>
          <w:noProof/>
        </w:rPr>
        <w:fldChar w:fldCharType="begin"/>
      </w:r>
      <w:r>
        <w:rPr>
          <w:noProof/>
        </w:rPr>
        <w:instrText xml:space="preserve"> PAGEREF _Toc218105076 \h </w:instrText>
      </w:r>
      <w:r>
        <w:rPr>
          <w:noProof/>
        </w:rPr>
      </w:r>
      <w:r>
        <w:rPr>
          <w:noProof/>
        </w:rPr>
        <w:fldChar w:fldCharType="separate"/>
      </w:r>
      <w:r>
        <w:rPr>
          <w:noProof/>
        </w:rPr>
        <w:t>147</w:t>
      </w:r>
      <w:r>
        <w:rPr>
          <w:noProof/>
        </w:rPr>
        <w:fldChar w:fldCharType="end"/>
      </w:r>
    </w:p>
    <w:p w14:paraId="26E85019" w14:textId="77FBF9E6"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10.7.2.5</w:t>
      </w:r>
      <w:r>
        <w:rPr>
          <w:rFonts w:asciiTheme="minorHAnsi" w:eastAsiaTheme="minorEastAsia" w:hAnsiTheme="minorHAnsi" w:cstheme="minorBidi"/>
          <w:noProof/>
          <w:kern w:val="2"/>
          <w:sz w:val="24"/>
          <w:szCs w:val="24"/>
          <w:lang w:eastAsia="en-GB"/>
          <w14:ligatures w14:val="standardContextual"/>
        </w:rPr>
        <w:tab/>
      </w:r>
      <w:r>
        <w:rPr>
          <w:noProof/>
        </w:rPr>
        <w:t>Discover bearer response</w:t>
      </w:r>
      <w:r>
        <w:rPr>
          <w:noProof/>
        </w:rPr>
        <w:tab/>
      </w:r>
      <w:r>
        <w:rPr>
          <w:noProof/>
        </w:rPr>
        <w:fldChar w:fldCharType="begin"/>
      </w:r>
      <w:r>
        <w:rPr>
          <w:noProof/>
        </w:rPr>
        <w:instrText xml:space="preserve"> PAGEREF _Toc218105077 \h </w:instrText>
      </w:r>
      <w:r>
        <w:rPr>
          <w:noProof/>
        </w:rPr>
      </w:r>
      <w:r>
        <w:rPr>
          <w:noProof/>
        </w:rPr>
        <w:fldChar w:fldCharType="separate"/>
      </w:r>
      <w:r>
        <w:rPr>
          <w:noProof/>
        </w:rPr>
        <w:t>147</w:t>
      </w:r>
      <w:r>
        <w:rPr>
          <w:noProof/>
        </w:rPr>
        <w:fldChar w:fldCharType="end"/>
      </w:r>
    </w:p>
    <w:p w14:paraId="3955893B" w14:textId="48F3A3FA"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10.7.2.6</w:t>
      </w:r>
      <w:r>
        <w:rPr>
          <w:rFonts w:asciiTheme="minorHAnsi" w:eastAsiaTheme="minorEastAsia" w:hAnsiTheme="minorHAnsi" w:cstheme="minorBidi"/>
          <w:noProof/>
          <w:kern w:val="2"/>
          <w:sz w:val="24"/>
          <w:szCs w:val="24"/>
          <w:lang w:eastAsia="en-GB"/>
          <w14:ligatures w14:val="standardContextual"/>
        </w:rPr>
        <w:tab/>
      </w:r>
      <w:r>
        <w:rPr>
          <w:noProof/>
        </w:rPr>
        <w:t>Media distribution request</w:t>
      </w:r>
      <w:r>
        <w:rPr>
          <w:noProof/>
        </w:rPr>
        <w:tab/>
      </w:r>
      <w:r>
        <w:rPr>
          <w:noProof/>
        </w:rPr>
        <w:fldChar w:fldCharType="begin"/>
      </w:r>
      <w:r>
        <w:rPr>
          <w:noProof/>
        </w:rPr>
        <w:instrText xml:space="preserve"> PAGEREF _Toc218105078 \h </w:instrText>
      </w:r>
      <w:r>
        <w:rPr>
          <w:noProof/>
        </w:rPr>
      </w:r>
      <w:r>
        <w:rPr>
          <w:noProof/>
        </w:rPr>
        <w:fldChar w:fldCharType="separate"/>
      </w:r>
      <w:r>
        <w:rPr>
          <w:noProof/>
        </w:rPr>
        <w:t>147</w:t>
      </w:r>
      <w:r>
        <w:rPr>
          <w:noProof/>
        </w:rPr>
        <w:fldChar w:fldCharType="end"/>
      </w:r>
    </w:p>
    <w:p w14:paraId="217E651E" w14:textId="57F0E5CB"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10.7.2.7</w:t>
      </w:r>
      <w:r>
        <w:rPr>
          <w:rFonts w:asciiTheme="minorHAnsi" w:eastAsiaTheme="minorEastAsia" w:hAnsiTheme="minorHAnsi" w:cstheme="minorBidi"/>
          <w:noProof/>
          <w:kern w:val="2"/>
          <w:sz w:val="24"/>
          <w:szCs w:val="24"/>
          <w:lang w:eastAsia="en-GB"/>
          <w14:ligatures w14:val="standardContextual"/>
        </w:rPr>
        <w:tab/>
      </w:r>
      <w:r>
        <w:rPr>
          <w:noProof/>
        </w:rPr>
        <w:t>Media distribution response</w:t>
      </w:r>
      <w:r>
        <w:rPr>
          <w:noProof/>
        </w:rPr>
        <w:tab/>
      </w:r>
      <w:r>
        <w:rPr>
          <w:noProof/>
        </w:rPr>
        <w:fldChar w:fldCharType="begin"/>
      </w:r>
      <w:r>
        <w:rPr>
          <w:noProof/>
        </w:rPr>
        <w:instrText xml:space="preserve"> PAGEREF _Toc218105079 \h </w:instrText>
      </w:r>
      <w:r>
        <w:rPr>
          <w:noProof/>
        </w:rPr>
      </w:r>
      <w:r>
        <w:rPr>
          <w:noProof/>
        </w:rPr>
        <w:fldChar w:fldCharType="separate"/>
      </w:r>
      <w:r>
        <w:rPr>
          <w:noProof/>
        </w:rPr>
        <w:t>148</w:t>
      </w:r>
      <w:r>
        <w:rPr>
          <w:noProof/>
        </w:rPr>
        <w:fldChar w:fldCharType="end"/>
      </w:r>
    </w:p>
    <w:p w14:paraId="08F9EAB9" w14:textId="52BC0AB2"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10.7.2.8</w:t>
      </w:r>
      <w:r>
        <w:rPr>
          <w:rFonts w:asciiTheme="minorHAnsi" w:eastAsiaTheme="minorEastAsia" w:hAnsiTheme="minorHAnsi" w:cstheme="minorBidi"/>
          <w:noProof/>
          <w:kern w:val="2"/>
          <w:sz w:val="24"/>
          <w:szCs w:val="24"/>
          <w:lang w:eastAsia="en-GB"/>
          <w14:ligatures w14:val="standardContextual"/>
        </w:rPr>
        <w:tab/>
      </w:r>
      <w:r>
        <w:rPr>
          <w:noProof/>
        </w:rPr>
        <w:t>Identify multicast participants request</w:t>
      </w:r>
      <w:r>
        <w:rPr>
          <w:noProof/>
        </w:rPr>
        <w:tab/>
      </w:r>
      <w:r>
        <w:rPr>
          <w:noProof/>
        </w:rPr>
        <w:fldChar w:fldCharType="begin"/>
      </w:r>
      <w:r>
        <w:rPr>
          <w:noProof/>
        </w:rPr>
        <w:instrText xml:space="preserve"> PAGEREF _Toc218105080 \h </w:instrText>
      </w:r>
      <w:r>
        <w:rPr>
          <w:noProof/>
        </w:rPr>
      </w:r>
      <w:r>
        <w:rPr>
          <w:noProof/>
        </w:rPr>
        <w:fldChar w:fldCharType="separate"/>
      </w:r>
      <w:r>
        <w:rPr>
          <w:noProof/>
        </w:rPr>
        <w:t>148</w:t>
      </w:r>
      <w:r>
        <w:rPr>
          <w:noProof/>
        </w:rPr>
        <w:fldChar w:fldCharType="end"/>
      </w:r>
    </w:p>
    <w:p w14:paraId="76AE5EDF" w14:textId="3369AE5C"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10.7.2.9</w:t>
      </w:r>
      <w:r>
        <w:rPr>
          <w:rFonts w:asciiTheme="minorHAnsi" w:eastAsiaTheme="minorEastAsia" w:hAnsiTheme="minorHAnsi" w:cstheme="minorBidi"/>
          <w:noProof/>
          <w:kern w:val="2"/>
          <w:sz w:val="24"/>
          <w:szCs w:val="24"/>
          <w:lang w:eastAsia="en-GB"/>
          <w14:ligatures w14:val="standardContextual"/>
        </w:rPr>
        <w:tab/>
      </w:r>
      <w:r>
        <w:rPr>
          <w:noProof/>
        </w:rPr>
        <w:t>Remove call from bearer request</w:t>
      </w:r>
      <w:r>
        <w:rPr>
          <w:noProof/>
        </w:rPr>
        <w:tab/>
      </w:r>
      <w:r>
        <w:rPr>
          <w:noProof/>
        </w:rPr>
        <w:fldChar w:fldCharType="begin"/>
      </w:r>
      <w:r>
        <w:rPr>
          <w:noProof/>
        </w:rPr>
        <w:instrText xml:space="preserve"> PAGEREF _Toc218105081 \h </w:instrText>
      </w:r>
      <w:r>
        <w:rPr>
          <w:noProof/>
        </w:rPr>
      </w:r>
      <w:r>
        <w:rPr>
          <w:noProof/>
        </w:rPr>
        <w:fldChar w:fldCharType="separate"/>
      </w:r>
      <w:r>
        <w:rPr>
          <w:noProof/>
        </w:rPr>
        <w:t>148</w:t>
      </w:r>
      <w:r>
        <w:rPr>
          <w:noProof/>
        </w:rPr>
        <w:fldChar w:fldCharType="end"/>
      </w:r>
    </w:p>
    <w:p w14:paraId="1A7A7C89" w14:textId="1ABB9871"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10.7.2.10</w:t>
      </w:r>
      <w:r>
        <w:rPr>
          <w:rFonts w:asciiTheme="minorHAnsi" w:eastAsiaTheme="minorEastAsia" w:hAnsiTheme="minorHAnsi" w:cstheme="minorBidi"/>
          <w:noProof/>
          <w:kern w:val="2"/>
          <w:sz w:val="24"/>
          <w:szCs w:val="24"/>
          <w:lang w:eastAsia="en-GB"/>
          <w14:ligatures w14:val="standardContextual"/>
        </w:rPr>
        <w:tab/>
      </w:r>
      <w:r>
        <w:rPr>
          <w:noProof/>
        </w:rPr>
        <w:t>Media distribution release</w:t>
      </w:r>
      <w:r>
        <w:rPr>
          <w:noProof/>
        </w:rPr>
        <w:tab/>
      </w:r>
      <w:r>
        <w:rPr>
          <w:noProof/>
        </w:rPr>
        <w:fldChar w:fldCharType="begin"/>
      </w:r>
      <w:r>
        <w:rPr>
          <w:noProof/>
        </w:rPr>
        <w:instrText xml:space="preserve"> PAGEREF _Toc218105082 \h </w:instrText>
      </w:r>
      <w:r>
        <w:rPr>
          <w:noProof/>
        </w:rPr>
      </w:r>
      <w:r>
        <w:rPr>
          <w:noProof/>
        </w:rPr>
        <w:fldChar w:fldCharType="separate"/>
      </w:r>
      <w:r>
        <w:rPr>
          <w:noProof/>
        </w:rPr>
        <w:t>148</w:t>
      </w:r>
      <w:r>
        <w:rPr>
          <w:noProof/>
        </w:rPr>
        <w:fldChar w:fldCharType="end"/>
      </w:r>
    </w:p>
    <w:p w14:paraId="6808606B" w14:textId="4726B11B"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10.7.2.11</w:t>
      </w:r>
      <w:r>
        <w:rPr>
          <w:rFonts w:asciiTheme="minorHAnsi" w:eastAsiaTheme="minorEastAsia" w:hAnsiTheme="minorHAnsi" w:cstheme="minorBidi"/>
          <w:noProof/>
          <w:kern w:val="2"/>
          <w:sz w:val="24"/>
          <w:szCs w:val="24"/>
          <w:lang w:eastAsia="en-GB"/>
          <w14:ligatures w14:val="standardContextual"/>
        </w:rPr>
        <w:tab/>
      </w:r>
      <w:r>
        <w:rPr>
          <w:noProof/>
        </w:rPr>
        <w:t>Media broadcasting notification</w:t>
      </w:r>
      <w:r>
        <w:rPr>
          <w:noProof/>
        </w:rPr>
        <w:tab/>
      </w:r>
      <w:r>
        <w:rPr>
          <w:noProof/>
        </w:rPr>
        <w:fldChar w:fldCharType="begin"/>
      </w:r>
      <w:r>
        <w:rPr>
          <w:noProof/>
        </w:rPr>
        <w:instrText xml:space="preserve"> PAGEREF _Toc218105083 \h </w:instrText>
      </w:r>
      <w:r>
        <w:rPr>
          <w:noProof/>
        </w:rPr>
      </w:r>
      <w:r>
        <w:rPr>
          <w:noProof/>
        </w:rPr>
        <w:fldChar w:fldCharType="separate"/>
      </w:r>
      <w:r>
        <w:rPr>
          <w:noProof/>
        </w:rPr>
        <w:t>148</w:t>
      </w:r>
      <w:r>
        <w:rPr>
          <w:noProof/>
        </w:rPr>
        <w:fldChar w:fldCharType="end"/>
      </w:r>
    </w:p>
    <w:p w14:paraId="2467E21B" w14:textId="74863C54"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10.7.2.12</w:t>
      </w:r>
      <w:r>
        <w:rPr>
          <w:rFonts w:asciiTheme="minorHAnsi" w:eastAsiaTheme="minorEastAsia" w:hAnsiTheme="minorHAnsi" w:cstheme="minorBidi"/>
          <w:noProof/>
          <w:kern w:val="2"/>
          <w:sz w:val="24"/>
          <w:szCs w:val="24"/>
          <w:lang w:eastAsia="en-GB"/>
          <w14:ligatures w14:val="standardContextual"/>
        </w:rPr>
        <w:tab/>
      </w:r>
      <w:r>
        <w:rPr>
          <w:noProof/>
          <w:lang w:eastAsia="zh-CN"/>
        </w:rPr>
        <w:t>Group status notification</w:t>
      </w:r>
      <w:r>
        <w:rPr>
          <w:noProof/>
        </w:rPr>
        <w:tab/>
      </w:r>
      <w:r>
        <w:rPr>
          <w:noProof/>
        </w:rPr>
        <w:fldChar w:fldCharType="begin"/>
      </w:r>
      <w:r>
        <w:rPr>
          <w:noProof/>
        </w:rPr>
        <w:instrText xml:space="preserve"> PAGEREF _Toc218105084 \h </w:instrText>
      </w:r>
      <w:r>
        <w:rPr>
          <w:noProof/>
        </w:rPr>
      </w:r>
      <w:r>
        <w:rPr>
          <w:noProof/>
        </w:rPr>
        <w:fldChar w:fldCharType="separate"/>
      </w:r>
      <w:r>
        <w:rPr>
          <w:noProof/>
        </w:rPr>
        <w:t>148</w:t>
      </w:r>
      <w:r>
        <w:rPr>
          <w:noProof/>
        </w:rPr>
        <w:fldChar w:fldCharType="end"/>
      </w:r>
    </w:p>
    <w:p w14:paraId="4059FB9A" w14:textId="676BADAC"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10.7.2.13</w:t>
      </w:r>
      <w:r>
        <w:rPr>
          <w:rFonts w:asciiTheme="minorHAnsi" w:eastAsiaTheme="minorEastAsia" w:hAnsiTheme="minorHAnsi" w:cstheme="minorBidi"/>
          <w:noProof/>
          <w:kern w:val="2"/>
          <w:sz w:val="24"/>
          <w:szCs w:val="24"/>
          <w:lang w:eastAsia="en-GB"/>
          <w14:ligatures w14:val="standardContextual"/>
        </w:rPr>
        <w:tab/>
      </w:r>
      <w:r>
        <w:rPr>
          <w:noProof/>
          <w:lang w:eastAsia="zh-CN"/>
        </w:rPr>
        <w:t>MBMS suspension report</w:t>
      </w:r>
      <w:r>
        <w:rPr>
          <w:noProof/>
        </w:rPr>
        <w:tab/>
      </w:r>
      <w:r>
        <w:rPr>
          <w:noProof/>
        </w:rPr>
        <w:fldChar w:fldCharType="begin"/>
      </w:r>
      <w:r>
        <w:rPr>
          <w:noProof/>
        </w:rPr>
        <w:instrText xml:space="preserve"> PAGEREF _Toc218105085 \h </w:instrText>
      </w:r>
      <w:r>
        <w:rPr>
          <w:noProof/>
        </w:rPr>
      </w:r>
      <w:r>
        <w:rPr>
          <w:noProof/>
        </w:rPr>
        <w:fldChar w:fldCharType="separate"/>
      </w:r>
      <w:r>
        <w:rPr>
          <w:noProof/>
        </w:rPr>
        <w:t>149</w:t>
      </w:r>
      <w:r>
        <w:rPr>
          <w:noProof/>
        </w:rPr>
        <w:fldChar w:fldCharType="end"/>
      </w:r>
    </w:p>
    <w:p w14:paraId="57161BF6" w14:textId="1B9D115C"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10.7.3</w:t>
      </w:r>
      <w:r>
        <w:rPr>
          <w:rFonts w:asciiTheme="minorHAnsi" w:eastAsiaTheme="minorEastAsia" w:hAnsiTheme="minorHAnsi" w:cstheme="minorBidi"/>
          <w:noProof/>
          <w:kern w:val="2"/>
          <w:sz w:val="24"/>
          <w:szCs w:val="24"/>
          <w:lang w:eastAsia="en-GB"/>
          <w14:ligatures w14:val="standardContextual"/>
        </w:rPr>
        <w:tab/>
      </w:r>
      <w:r>
        <w:rPr>
          <w:noProof/>
        </w:rPr>
        <w:t>Procedures for MBMS usage</w:t>
      </w:r>
      <w:r>
        <w:rPr>
          <w:noProof/>
        </w:rPr>
        <w:tab/>
      </w:r>
      <w:r>
        <w:rPr>
          <w:noProof/>
        </w:rPr>
        <w:fldChar w:fldCharType="begin"/>
      </w:r>
      <w:r>
        <w:rPr>
          <w:noProof/>
        </w:rPr>
        <w:instrText xml:space="preserve"> PAGEREF _Toc218105086 \h </w:instrText>
      </w:r>
      <w:r>
        <w:rPr>
          <w:noProof/>
        </w:rPr>
      </w:r>
      <w:r>
        <w:rPr>
          <w:noProof/>
        </w:rPr>
        <w:fldChar w:fldCharType="separate"/>
      </w:r>
      <w:r>
        <w:rPr>
          <w:noProof/>
        </w:rPr>
        <w:t>149</w:t>
      </w:r>
      <w:r>
        <w:rPr>
          <w:noProof/>
        </w:rPr>
        <w:fldChar w:fldCharType="end"/>
      </w:r>
    </w:p>
    <w:p w14:paraId="063B7E1E" w14:textId="1CF5F5E2"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_Toc218105087 \h </w:instrText>
      </w:r>
      <w:r>
        <w:rPr>
          <w:noProof/>
        </w:rPr>
      </w:r>
      <w:r>
        <w:rPr>
          <w:noProof/>
        </w:rPr>
        <w:fldChar w:fldCharType="separate"/>
      </w:r>
      <w:r>
        <w:rPr>
          <w:noProof/>
        </w:rPr>
        <w:t>149</w:t>
      </w:r>
      <w:r>
        <w:rPr>
          <w:noProof/>
        </w:rPr>
        <w:fldChar w:fldCharType="end"/>
      </w:r>
    </w:p>
    <w:p w14:paraId="3361FEE5" w14:textId="52407D14"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_Toc218105088 \h </w:instrText>
      </w:r>
      <w:r>
        <w:rPr>
          <w:noProof/>
        </w:rPr>
      </w:r>
      <w:r>
        <w:rPr>
          <w:noProof/>
        </w:rPr>
        <w:fldChar w:fldCharType="separate"/>
      </w:r>
      <w:r>
        <w:rPr>
          <w:noProof/>
        </w:rPr>
        <w:t>149</w:t>
      </w:r>
      <w:r>
        <w:rPr>
          <w:noProof/>
        </w:rPr>
        <w:fldChar w:fldCharType="end"/>
      </w:r>
    </w:p>
    <w:p w14:paraId="517C614B" w14:textId="5C6B13F2"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_Toc218105089 \h </w:instrText>
      </w:r>
      <w:r>
        <w:rPr>
          <w:noProof/>
        </w:rPr>
      </w:r>
      <w:r>
        <w:rPr>
          <w:noProof/>
        </w:rPr>
        <w:fldChar w:fldCharType="separate"/>
      </w:r>
      <w:r>
        <w:rPr>
          <w:noProof/>
        </w:rPr>
        <w:t>149</w:t>
      </w:r>
      <w:r>
        <w:rPr>
          <w:noProof/>
        </w:rPr>
        <w:fldChar w:fldCharType="end"/>
      </w:r>
    </w:p>
    <w:p w14:paraId="2BAD6CBD" w14:textId="157BE4C1"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10.7.3.2</w:t>
      </w:r>
      <w:r>
        <w:rPr>
          <w:rFonts w:asciiTheme="minorHAnsi" w:eastAsiaTheme="minorEastAsia" w:hAnsiTheme="minorHAnsi" w:cstheme="minorBidi"/>
          <w:noProof/>
          <w:kern w:val="2"/>
          <w:sz w:val="24"/>
          <w:szCs w:val="24"/>
          <w:lang w:eastAsia="en-GB"/>
          <w14:ligatures w14:val="standardContextual"/>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_Toc218105090 \h </w:instrText>
      </w:r>
      <w:r>
        <w:rPr>
          <w:noProof/>
        </w:rPr>
      </w:r>
      <w:r>
        <w:rPr>
          <w:noProof/>
        </w:rPr>
        <w:fldChar w:fldCharType="separate"/>
      </w:r>
      <w:r>
        <w:rPr>
          <w:noProof/>
        </w:rPr>
        <w:t>151</w:t>
      </w:r>
      <w:r>
        <w:rPr>
          <w:noProof/>
        </w:rPr>
        <w:fldChar w:fldCharType="end"/>
      </w:r>
    </w:p>
    <w:p w14:paraId="3731571E" w14:textId="6161F105"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eastAsia="zh-CN"/>
        </w:rPr>
        <w:t>10.7.3.3</w:t>
      </w:r>
      <w:r>
        <w:rPr>
          <w:rFonts w:asciiTheme="minorHAnsi" w:eastAsiaTheme="minorEastAsia" w:hAnsiTheme="minorHAnsi" w:cstheme="minorBidi"/>
          <w:noProof/>
          <w:kern w:val="2"/>
          <w:sz w:val="24"/>
          <w:szCs w:val="24"/>
          <w:lang w:eastAsia="en-GB"/>
          <w14:ligatures w14:val="standardContextual"/>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_Toc218105091 \h </w:instrText>
      </w:r>
      <w:r>
        <w:rPr>
          <w:noProof/>
        </w:rPr>
      </w:r>
      <w:r>
        <w:rPr>
          <w:noProof/>
        </w:rPr>
        <w:fldChar w:fldCharType="separate"/>
      </w:r>
      <w:r>
        <w:rPr>
          <w:noProof/>
        </w:rPr>
        <w:t>152</w:t>
      </w:r>
      <w:r>
        <w:rPr>
          <w:noProof/>
        </w:rPr>
        <w:fldChar w:fldCharType="end"/>
      </w:r>
    </w:p>
    <w:p w14:paraId="7AE7E62C" w14:textId="1FBB27B8"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10.7.3.4</w:t>
      </w:r>
      <w:r>
        <w:rPr>
          <w:rFonts w:asciiTheme="minorHAnsi" w:eastAsiaTheme="minorEastAsia" w:hAnsiTheme="minorHAnsi" w:cstheme="minorBidi"/>
          <w:noProof/>
          <w:kern w:val="2"/>
          <w:sz w:val="24"/>
          <w:szCs w:val="24"/>
          <w:lang w:eastAsia="en-GB"/>
          <w14:ligatures w14:val="standardContextual"/>
        </w:rPr>
        <w:tab/>
      </w:r>
      <w:r>
        <w:rPr>
          <w:noProof/>
        </w:rPr>
        <w:t>Use of MBMS bearer for application level control signalling</w:t>
      </w:r>
      <w:r>
        <w:rPr>
          <w:noProof/>
        </w:rPr>
        <w:tab/>
      </w:r>
      <w:r>
        <w:rPr>
          <w:noProof/>
        </w:rPr>
        <w:fldChar w:fldCharType="begin"/>
      </w:r>
      <w:r>
        <w:rPr>
          <w:noProof/>
        </w:rPr>
        <w:instrText xml:space="preserve"> PAGEREF _Toc218105092 \h </w:instrText>
      </w:r>
      <w:r>
        <w:rPr>
          <w:noProof/>
        </w:rPr>
      </w:r>
      <w:r>
        <w:rPr>
          <w:noProof/>
        </w:rPr>
        <w:fldChar w:fldCharType="separate"/>
      </w:r>
      <w:r>
        <w:rPr>
          <w:noProof/>
        </w:rPr>
        <w:t>153</w:t>
      </w:r>
      <w:r>
        <w:rPr>
          <w:noProof/>
        </w:rPr>
        <w:fldChar w:fldCharType="end"/>
      </w:r>
    </w:p>
    <w:p w14:paraId="2D7622BE" w14:textId="28C5B7D2"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10.7.3.</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_Toc218105093 \h </w:instrText>
      </w:r>
      <w:r>
        <w:rPr>
          <w:noProof/>
        </w:rPr>
      </w:r>
      <w:r>
        <w:rPr>
          <w:noProof/>
        </w:rPr>
        <w:fldChar w:fldCharType="separate"/>
      </w:r>
      <w:r>
        <w:rPr>
          <w:noProof/>
        </w:rPr>
        <w:t>153</w:t>
      </w:r>
      <w:r>
        <w:rPr>
          <w:noProof/>
        </w:rPr>
        <w:fldChar w:fldCharType="end"/>
      </w:r>
    </w:p>
    <w:p w14:paraId="281F9723" w14:textId="4095218B"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10.7.3.4.2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_Toc218105094 \h </w:instrText>
      </w:r>
      <w:r>
        <w:rPr>
          <w:noProof/>
        </w:rPr>
      </w:r>
      <w:r>
        <w:rPr>
          <w:noProof/>
        </w:rPr>
        <w:fldChar w:fldCharType="separate"/>
      </w:r>
      <w:r>
        <w:rPr>
          <w:noProof/>
        </w:rPr>
        <w:t>153</w:t>
      </w:r>
      <w:r>
        <w:rPr>
          <w:noProof/>
        </w:rPr>
        <w:fldChar w:fldCharType="end"/>
      </w:r>
    </w:p>
    <w:p w14:paraId="5EF5D176" w14:textId="4A33D030"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10.7.3.5</w:t>
      </w:r>
      <w:r>
        <w:rPr>
          <w:rFonts w:asciiTheme="minorHAnsi" w:eastAsiaTheme="minorEastAsia" w:hAnsiTheme="minorHAnsi" w:cstheme="minorBidi"/>
          <w:noProof/>
          <w:kern w:val="2"/>
          <w:sz w:val="24"/>
          <w:szCs w:val="24"/>
          <w:lang w:eastAsia="en-GB"/>
          <w14:ligatures w14:val="standardContextual"/>
        </w:rPr>
        <w:tab/>
      </w:r>
      <w:r>
        <w:rPr>
          <w:noProof/>
        </w:rPr>
        <w:t>MBMS bearer announcement over MBMS bearer</w:t>
      </w:r>
      <w:r>
        <w:rPr>
          <w:noProof/>
        </w:rPr>
        <w:tab/>
      </w:r>
      <w:r>
        <w:rPr>
          <w:noProof/>
        </w:rPr>
        <w:fldChar w:fldCharType="begin"/>
      </w:r>
      <w:r>
        <w:rPr>
          <w:noProof/>
        </w:rPr>
        <w:instrText xml:space="preserve"> PAGEREF _Toc218105095 \h </w:instrText>
      </w:r>
      <w:r>
        <w:rPr>
          <w:noProof/>
        </w:rPr>
      </w:r>
      <w:r>
        <w:rPr>
          <w:noProof/>
        </w:rPr>
        <w:fldChar w:fldCharType="separate"/>
      </w:r>
      <w:r>
        <w:rPr>
          <w:noProof/>
        </w:rPr>
        <w:t>154</w:t>
      </w:r>
      <w:r>
        <w:rPr>
          <w:noProof/>
        </w:rPr>
        <w:fldChar w:fldCharType="end"/>
      </w:r>
    </w:p>
    <w:p w14:paraId="17717B1B" w14:textId="07E46F7A"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10.7.3.5.1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_Toc218105096 \h </w:instrText>
      </w:r>
      <w:r>
        <w:rPr>
          <w:noProof/>
        </w:rPr>
      </w:r>
      <w:r>
        <w:rPr>
          <w:noProof/>
        </w:rPr>
        <w:fldChar w:fldCharType="separate"/>
      </w:r>
      <w:r>
        <w:rPr>
          <w:noProof/>
        </w:rPr>
        <w:t>154</w:t>
      </w:r>
      <w:r>
        <w:rPr>
          <w:noProof/>
        </w:rPr>
        <w:fldChar w:fldCharType="end"/>
      </w:r>
    </w:p>
    <w:p w14:paraId="778C691C" w14:textId="25073A4A"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10.7.3.5.2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_Toc218105097 \h </w:instrText>
      </w:r>
      <w:r>
        <w:rPr>
          <w:noProof/>
        </w:rPr>
      </w:r>
      <w:r>
        <w:rPr>
          <w:noProof/>
        </w:rPr>
        <w:fldChar w:fldCharType="separate"/>
      </w:r>
      <w:r>
        <w:rPr>
          <w:noProof/>
        </w:rPr>
        <w:t>154</w:t>
      </w:r>
      <w:r>
        <w:rPr>
          <w:noProof/>
        </w:rPr>
        <w:fldChar w:fldCharType="end"/>
      </w:r>
    </w:p>
    <w:p w14:paraId="60A9611D" w14:textId="6ECDB854"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10.7.3.6</w:t>
      </w:r>
      <w:r>
        <w:rPr>
          <w:rFonts w:asciiTheme="minorHAnsi" w:eastAsiaTheme="minorEastAsia" w:hAnsiTheme="minorHAnsi" w:cstheme="minorBidi"/>
          <w:noProof/>
          <w:kern w:val="2"/>
          <w:sz w:val="24"/>
          <w:szCs w:val="24"/>
          <w:lang w:eastAsia="en-GB"/>
          <w14:ligatures w14:val="standardContextual"/>
        </w:rPr>
        <w:tab/>
      </w:r>
      <w:r>
        <w:rPr>
          <w:noProof/>
        </w:rPr>
        <w:t>MBMS bearer quality detection</w:t>
      </w:r>
      <w:r>
        <w:rPr>
          <w:noProof/>
        </w:rPr>
        <w:tab/>
      </w:r>
      <w:r>
        <w:rPr>
          <w:noProof/>
        </w:rPr>
        <w:fldChar w:fldCharType="begin"/>
      </w:r>
      <w:r>
        <w:rPr>
          <w:noProof/>
        </w:rPr>
        <w:instrText xml:space="preserve"> PAGEREF _Toc218105098 \h </w:instrText>
      </w:r>
      <w:r>
        <w:rPr>
          <w:noProof/>
        </w:rPr>
      </w:r>
      <w:r>
        <w:rPr>
          <w:noProof/>
        </w:rPr>
        <w:fldChar w:fldCharType="separate"/>
      </w:r>
      <w:r>
        <w:rPr>
          <w:noProof/>
        </w:rPr>
        <w:t>156</w:t>
      </w:r>
      <w:r>
        <w:rPr>
          <w:noProof/>
        </w:rPr>
        <w:fldChar w:fldCharType="end"/>
      </w:r>
    </w:p>
    <w:p w14:paraId="5CFF7ECF" w14:textId="207E562D"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10.7.3.6.1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_Toc218105099 \h </w:instrText>
      </w:r>
      <w:r>
        <w:rPr>
          <w:noProof/>
        </w:rPr>
      </w:r>
      <w:r>
        <w:rPr>
          <w:noProof/>
        </w:rPr>
        <w:fldChar w:fldCharType="separate"/>
      </w:r>
      <w:r>
        <w:rPr>
          <w:noProof/>
        </w:rPr>
        <w:t>156</w:t>
      </w:r>
      <w:r>
        <w:rPr>
          <w:noProof/>
        </w:rPr>
        <w:fldChar w:fldCharType="end"/>
      </w:r>
    </w:p>
    <w:p w14:paraId="50B0ACE8" w14:textId="1A208A5E"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10.7.3.6.2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_Toc218105100 \h </w:instrText>
      </w:r>
      <w:r>
        <w:rPr>
          <w:noProof/>
        </w:rPr>
      </w:r>
      <w:r>
        <w:rPr>
          <w:noProof/>
        </w:rPr>
        <w:fldChar w:fldCharType="separate"/>
      </w:r>
      <w:r>
        <w:rPr>
          <w:noProof/>
        </w:rPr>
        <w:t>156</w:t>
      </w:r>
      <w:r>
        <w:rPr>
          <w:noProof/>
        </w:rPr>
        <w:fldChar w:fldCharType="end"/>
      </w:r>
    </w:p>
    <w:p w14:paraId="24E614BA" w14:textId="34D3D199"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10.7.3.7</w:t>
      </w:r>
      <w:r>
        <w:rPr>
          <w:rFonts w:asciiTheme="minorHAnsi" w:eastAsiaTheme="minorEastAsia" w:hAnsiTheme="minorHAnsi" w:cstheme="minorBidi"/>
          <w:noProof/>
          <w:kern w:val="2"/>
          <w:sz w:val="24"/>
          <w:szCs w:val="24"/>
          <w:lang w:eastAsia="en-GB"/>
          <w14:ligatures w14:val="standardContextual"/>
        </w:rPr>
        <w:tab/>
      </w:r>
      <w:r>
        <w:rPr>
          <w:noProof/>
        </w:rPr>
        <w:t>Service continuity in MBMS scenarios</w:t>
      </w:r>
      <w:r>
        <w:rPr>
          <w:noProof/>
        </w:rPr>
        <w:tab/>
      </w:r>
      <w:r>
        <w:rPr>
          <w:noProof/>
        </w:rPr>
        <w:fldChar w:fldCharType="begin"/>
      </w:r>
      <w:r>
        <w:rPr>
          <w:noProof/>
        </w:rPr>
        <w:instrText xml:space="preserve"> PAGEREF _Toc218105101 \h </w:instrText>
      </w:r>
      <w:r>
        <w:rPr>
          <w:noProof/>
        </w:rPr>
      </w:r>
      <w:r>
        <w:rPr>
          <w:noProof/>
        </w:rPr>
        <w:fldChar w:fldCharType="separate"/>
      </w:r>
      <w:r>
        <w:rPr>
          <w:noProof/>
        </w:rPr>
        <w:t>157</w:t>
      </w:r>
      <w:r>
        <w:rPr>
          <w:noProof/>
        </w:rPr>
        <w:fldChar w:fldCharType="end"/>
      </w:r>
    </w:p>
    <w:p w14:paraId="29B5F23F" w14:textId="4524DA6B"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10.7.3.7.1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_Toc218105102 \h </w:instrText>
      </w:r>
      <w:r>
        <w:rPr>
          <w:noProof/>
        </w:rPr>
      </w:r>
      <w:r>
        <w:rPr>
          <w:noProof/>
        </w:rPr>
        <w:fldChar w:fldCharType="separate"/>
      </w:r>
      <w:r>
        <w:rPr>
          <w:noProof/>
        </w:rPr>
        <w:t>157</w:t>
      </w:r>
      <w:r>
        <w:rPr>
          <w:noProof/>
        </w:rPr>
        <w:fldChar w:fldCharType="end"/>
      </w:r>
    </w:p>
    <w:p w14:paraId="441B2A16" w14:textId="72E16479"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10.7.3.7.2</w:t>
      </w:r>
      <w:r>
        <w:rPr>
          <w:rFonts w:asciiTheme="minorHAnsi" w:eastAsiaTheme="minorEastAsia" w:hAnsiTheme="minorHAnsi" w:cstheme="minorBidi"/>
          <w:noProof/>
          <w:kern w:val="2"/>
          <w:sz w:val="24"/>
          <w:szCs w:val="24"/>
          <w:lang w:eastAsia="en-GB"/>
          <w14:ligatures w14:val="standardContextual"/>
        </w:rPr>
        <w:tab/>
      </w:r>
      <w:r>
        <w:rPr>
          <w:noProof/>
        </w:rPr>
        <w:t>Service continuity when moving from one MBSFN to another</w:t>
      </w:r>
      <w:r>
        <w:rPr>
          <w:noProof/>
        </w:rPr>
        <w:tab/>
      </w:r>
      <w:r>
        <w:rPr>
          <w:noProof/>
        </w:rPr>
        <w:fldChar w:fldCharType="begin"/>
      </w:r>
      <w:r>
        <w:rPr>
          <w:noProof/>
        </w:rPr>
        <w:instrText xml:space="preserve"> PAGEREF _Toc218105103 \h </w:instrText>
      </w:r>
      <w:r>
        <w:rPr>
          <w:noProof/>
        </w:rPr>
      </w:r>
      <w:r>
        <w:rPr>
          <w:noProof/>
        </w:rPr>
        <w:fldChar w:fldCharType="separate"/>
      </w:r>
      <w:r>
        <w:rPr>
          <w:noProof/>
        </w:rPr>
        <w:t>157</w:t>
      </w:r>
      <w:r>
        <w:rPr>
          <w:noProof/>
        </w:rPr>
        <w:fldChar w:fldCharType="end"/>
      </w:r>
    </w:p>
    <w:p w14:paraId="612A679B" w14:textId="45DA6C64"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10.7.3.7.3</w:t>
      </w:r>
      <w:r>
        <w:rPr>
          <w:rFonts w:asciiTheme="minorHAnsi" w:eastAsiaTheme="minorEastAsia" w:hAnsiTheme="minorHAnsi" w:cstheme="minorBidi"/>
          <w:noProof/>
          <w:kern w:val="2"/>
          <w:sz w:val="24"/>
          <w:szCs w:val="24"/>
          <w:lang w:eastAsia="en-GB"/>
          <w14:ligatures w14:val="standardContextual"/>
        </w:rPr>
        <w:tab/>
      </w:r>
      <w:r>
        <w:rPr>
          <w:noProof/>
        </w:rPr>
        <w:t>Service continuity with a UE-to-Network relay</w:t>
      </w:r>
      <w:r>
        <w:rPr>
          <w:noProof/>
        </w:rPr>
        <w:tab/>
      </w:r>
      <w:r>
        <w:rPr>
          <w:noProof/>
        </w:rPr>
        <w:fldChar w:fldCharType="begin"/>
      </w:r>
      <w:r>
        <w:rPr>
          <w:noProof/>
        </w:rPr>
        <w:instrText xml:space="preserve"> PAGEREF _Toc218105104 \h </w:instrText>
      </w:r>
      <w:r>
        <w:rPr>
          <w:noProof/>
        </w:rPr>
      </w:r>
      <w:r>
        <w:rPr>
          <w:noProof/>
        </w:rPr>
        <w:fldChar w:fldCharType="separate"/>
      </w:r>
      <w:r>
        <w:rPr>
          <w:noProof/>
        </w:rPr>
        <w:t>160</w:t>
      </w:r>
      <w:r>
        <w:rPr>
          <w:noProof/>
        </w:rPr>
        <w:fldChar w:fldCharType="end"/>
      </w:r>
    </w:p>
    <w:p w14:paraId="32D58871" w14:textId="273998F3"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10.7.3.8</w:t>
      </w:r>
      <w:r>
        <w:rPr>
          <w:rFonts w:asciiTheme="minorHAnsi" w:eastAsiaTheme="minorEastAsia" w:hAnsiTheme="minorHAnsi" w:cstheme="minorBidi"/>
          <w:noProof/>
          <w:kern w:val="2"/>
          <w:sz w:val="24"/>
          <w:szCs w:val="24"/>
          <w:lang w:eastAsia="en-GB"/>
          <w14:ligatures w14:val="standardContextual"/>
        </w:rPr>
        <w:tab/>
      </w:r>
      <w:r>
        <w:rPr>
          <w:noProof/>
        </w:rPr>
        <w:t>MBMS suspension notification</w:t>
      </w:r>
      <w:r>
        <w:rPr>
          <w:noProof/>
        </w:rPr>
        <w:tab/>
      </w:r>
      <w:r>
        <w:rPr>
          <w:noProof/>
        </w:rPr>
        <w:fldChar w:fldCharType="begin"/>
      </w:r>
      <w:r>
        <w:rPr>
          <w:noProof/>
        </w:rPr>
        <w:instrText xml:space="preserve"> PAGEREF _Toc218105105 \h </w:instrText>
      </w:r>
      <w:r>
        <w:rPr>
          <w:noProof/>
        </w:rPr>
      </w:r>
      <w:r>
        <w:rPr>
          <w:noProof/>
        </w:rPr>
        <w:fldChar w:fldCharType="separate"/>
      </w:r>
      <w:r>
        <w:rPr>
          <w:noProof/>
        </w:rPr>
        <w:t>162</w:t>
      </w:r>
      <w:r>
        <w:rPr>
          <w:noProof/>
        </w:rPr>
        <w:fldChar w:fldCharType="end"/>
      </w:r>
    </w:p>
    <w:p w14:paraId="44E01671" w14:textId="64EC37EF"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10.7.3.8.1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_Toc218105106 \h </w:instrText>
      </w:r>
      <w:r>
        <w:rPr>
          <w:noProof/>
        </w:rPr>
      </w:r>
      <w:r>
        <w:rPr>
          <w:noProof/>
        </w:rPr>
        <w:fldChar w:fldCharType="separate"/>
      </w:r>
      <w:r>
        <w:rPr>
          <w:noProof/>
        </w:rPr>
        <w:t>162</w:t>
      </w:r>
      <w:r>
        <w:rPr>
          <w:noProof/>
        </w:rPr>
        <w:fldChar w:fldCharType="end"/>
      </w:r>
    </w:p>
    <w:p w14:paraId="63C9BA26" w14:textId="70122C30"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sidRPr="00C14FDD">
        <w:rPr>
          <w:noProof/>
          <w:lang w:val="en-US"/>
        </w:rPr>
        <w:t>10.7.3.8.2</w:t>
      </w:r>
      <w:r>
        <w:rPr>
          <w:rFonts w:asciiTheme="minorHAnsi" w:eastAsiaTheme="minorEastAsia" w:hAnsiTheme="minorHAnsi" w:cstheme="minorBidi"/>
          <w:noProof/>
          <w:kern w:val="2"/>
          <w:sz w:val="24"/>
          <w:szCs w:val="24"/>
          <w:lang w:eastAsia="en-GB"/>
          <w14:ligatures w14:val="standardContextual"/>
        </w:rPr>
        <w:tab/>
      </w:r>
      <w:r w:rsidRPr="00C14FDD">
        <w:rPr>
          <w:noProof/>
          <w:lang w:val="en-US"/>
        </w:rPr>
        <w:t>Procedure</w:t>
      </w:r>
      <w:r>
        <w:rPr>
          <w:noProof/>
        </w:rPr>
        <w:tab/>
      </w:r>
      <w:r>
        <w:rPr>
          <w:noProof/>
        </w:rPr>
        <w:fldChar w:fldCharType="begin"/>
      </w:r>
      <w:r>
        <w:rPr>
          <w:noProof/>
        </w:rPr>
        <w:instrText xml:space="preserve"> PAGEREF _Toc218105107 \h </w:instrText>
      </w:r>
      <w:r>
        <w:rPr>
          <w:noProof/>
        </w:rPr>
      </w:r>
      <w:r>
        <w:rPr>
          <w:noProof/>
        </w:rPr>
        <w:fldChar w:fldCharType="separate"/>
      </w:r>
      <w:r>
        <w:rPr>
          <w:noProof/>
        </w:rPr>
        <w:t>162</w:t>
      </w:r>
      <w:r>
        <w:rPr>
          <w:noProof/>
        </w:rPr>
        <w:fldChar w:fldCharType="end"/>
      </w:r>
    </w:p>
    <w:p w14:paraId="4CF7407C" w14:textId="482D4AE9"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10.7.3.9</w:t>
      </w:r>
      <w:r>
        <w:rPr>
          <w:rFonts w:asciiTheme="minorHAnsi" w:eastAsiaTheme="minorEastAsia" w:hAnsiTheme="minorHAnsi" w:cstheme="minorBidi"/>
          <w:noProof/>
          <w:kern w:val="2"/>
          <w:sz w:val="24"/>
          <w:szCs w:val="24"/>
          <w:lang w:eastAsia="en-GB"/>
          <w14:ligatures w14:val="standardContextual"/>
        </w:rPr>
        <w:tab/>
      </w:r>
      <w:r>
        <w:rPr>
          <w:noProof/>
        </w:rPr>
        <w:t>Multi-server bearer coordination</w:t>
      </w:r>
      <w:r>
        <w:rPr>
          <w:noProof/>
        </w:rPr>
        <w:tab/>
      </w:r>
      <w:r>
        <w:rPr>
          <w:noProof/>
        </w:rPr>
        <w:fldChar w:fldCharType="begin"/>
      </w:r>
      <w:r>
        <w:rPr>
          <w:noProof/>
        </w:rPr>
        <w:instrText xml:space="preserve"> PAGEREF _Toc218105108 \h </w:instrText>
      </w:r>
      <w:r>
        <w:rPr>
          <w:noProof/>
        </w:rPr>
      </w:r>
      <w:r>
        <w:rPr>
          <w:noProof/>
        </w:rPr>
        <w:fldChar w:fldCharType="separate"/>
      </w:r>
      <w:r>
        <w:rPr>
          <w:noProof/>
        </w:rPr>
        <w:t>163</w:t>
      </w:r>
      <w:r>
        <w:rPr>
          <w:noProof/>
        </w:rPr>
        <w:fldChar w:fldCharType="end"/>
      </w:r>
    </w:p>
    <w:p w14:paraId="4471B87A" w14:textId="5136493C"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10.7.3.9.1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_Toc218105109 \h </w:instrText>
      </w:r>
      <w:r>
        <w:rPr>
          <w:noProof/>
        </w:rPr>
      </w:r>
      <w:r>
        <w:rPr>
          <w:noProof/>
        </w:rPr>
        <w:fldChar w:fldCharType="separate"/>
      </w:r>
      <w:r>
        <w:rPr>
          <w:noProof/>
        </w:rPr>
        <w:t>163</w:t>
      </w:r>
      <w:r>
        <w:rPr>
          <w:noProof/>
        </w:rPr>
        <w:fldChar w:fldCharType="end"/>
      </w:r>
    </w:p>
    <w:p w14:paraId="59BEFB95" w14:textId="0944DFD1"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10.7.3.9.2</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_Toc218105110 \h </w:instrText>
      </w:r>
      <w:r>
        <w:rPr>
          <w:noProof/>
        </w:rPr>
      </w:r>
      <w:r>
        <w:rPr>
          <w:noProof/>
        </w:rPr>
        <w:fldChar w:fldCharType="separate"/>
      </w:r>
      <w:r>
        <w:rPr>
          <w:noProof/>
        </w:rPr>
        <w:t>163</w:t>
      </w:r>
      <w:r>
        <w:rPr>
          <w:noProof/>
        </w:rPr>
        <w:fldChar w:fldCharType="end"/>
      </w:r>
    </w:p>
    <w:p w14:paraId="0EC6661D" w14:textId="116816AB" w:rsidR="00F524A2" w:rsidRDefault="00F524A2">
      <w:pPr>
        <w:pStyle w:val="TOC6"/>
        <w:rPr>
          <w:rFonts w:asciiTheme="minorHAnsi" w:eastAsiaTheme="minorEastAsia" w:hAnsiTheme="minorHAnsi" w:cstheme="minorBidi"/>
          <w:noProof/>
          <w:kern w:val="2"/>
          <w:sz w:val="24"/>
          <w:szCs w:val="24"/>
          <w:lang w:eastAsia="en-GB"/>
          <w14:ligatures w14:val="standardContextual"/>
        </w:rPr>
      </w:pPr>
      <w:r>
        <w:rPr>
          <w:noProof/>
        </w:rPr>
        <w:t>10.7.3.9.2.1</w:t>
      </w:r>
      <w:r>
        <w:rPr>
          <w:rFonts w:asciiTheme="minorHAnsi" w:eastAsiaTheme="minorEastAsia" w:hAnsiTheme="minorHAnsi" w:cstheme="minorBidi"/>
          <w:noProof/>
          <w:kern w:val="2"/>
          <w:sz w:val="24"/>
          <w:szCs w:val="24"/>
          <w:lang w:eastAsia="en-GB"/>
          <w14:ligatures w14:val="standardContextual"/>
        </w:rPr>
        <w:tab/>
      </w:r>
      <w:r>
        <w:rPr>
          <w:noProof/>
        </w:rPr>
        <w:t>MBMS bearer coordination independent on broadcasted media</w:t>
      </w:r>
      <w:r>
        <w:rPr>
          <w:noProof/>
        </w:rPr>
        <w:tab/>
      </w:r>
      <w:r>
        <w:rPr>
          <w:noProof/>
        </w:rPr>
        <w:fldChar w:fldCharType="begin"/>
      </w:r>
      <w:r>
        <w:rPr>
          <w:noProof/>
        </w:rPr>
        <w:instrText xml:space="preserve"> PAGEREF _Toc218105111 \h </w:instrText>
      </w:r>
      <w:r>
        <w:rPr>
          <w:noProof/>
        </w:rPr>
      </w:r>
      <w:r>
        <w:rPr>
          <w:noProof/>
        </w:rPr>
        <w:fldChar w:fldCharType="separate"/>
      </w:r>
      <w:r>
        <w:rPr>
          <w:noProof/>
        </w:rPr>
        <w:t>163</w:t>
      </w:r>
      <w:r>
        <w:rPr>
          <w:noProof/>
        </w:rPr>
        <w:fldChar w:fldCharType="end"/>
      </w:r>
    </w:p>
    <w:p w14:paraId="6C4817FC" w14:textId="7B54A17D" w:rsidR="00F524A2" w:rsidRDefault="00F524A2">
      <w:pPr>
        <w:pStyle w:val="TOC6"/>
        <w:rPr>
          <w:rFonts w:asciiTheme="minorHAnsi" w:eastAsiaTheme="minorEastAsia" w:hAnsiTheme="minorHAnsi" w:cstheme="minorBidi"/>
          <w:noProof/>
          <w:kern w:val="2"/>
          <w:sz w:val="24"/>
          <w:szCs w:val="24"/>
          <w:lang w:eastAsia="en-GB"/>
          <w14:ligatures w14:val="standardContextual"/>
        </w:rPr>
      </w:pPr>
      <w:r>
        <w:rPr>
          <w:noProof/>
        </w:rPr>
        <w:t>10.7.3.9.2.2</w:t>
      </w:r>
      <w:r>
        <w:rPr>
          <w:rFonts w:asciiTheme="minorHAnsi" w:eastAsiaTheme="minorEastAsia" w:hAnsiTheme="minorHAnsi" w:cstheme="minorBidi"/>
          <w:noProof/>
          <w:kern w:val="2"/>
          <w:sz w:val="24"/>
          <w:szCs w:val="24"/>
          <w:lang w:eastAsia="en-GB"/>
          <w14:ligatures w14:val="standardContextual"/>
        </w:rPr>
        <w:tab/>
      </w:r>
      <w:r>
        <w:rPr>
          <w:noProof/>
        </w:rPr>
        <w:t>MBMS bearer coordination within one group call</w:t>
      </w:r>
      <w:r>
        <w:rPr>
          <w:noProof/>
        </w:rPr>
        <w:tab/>
      </w:r>
      <w:r>
        <w:rPr>
          <w:noProof/>
        </w:rPr>
        <w:fldChar w:fldCharType="begin"/>
      </w:r>
      <w:r>
        <w:rPr>
          <w:noProof/>
        </w:rPr>
        <w:instrText xml:space="preserve"> PAGEREF _Toc218105112 \h </w:instrText>
      </w:r>
      <w:r>
        <w:rPr>
          <w:noProof/>
        </w:rPr>
      </w:r>
      <w:r>
        <w:rPr>
          <w:noProof/>
        </w:rPr>
        <w:fldChar w:fldCharType="separate"/>
      </w:r>
      <w:r>
        <w:rPr>
          <w:noProof/>
        </w:rPr>
        <w:t>165</w:t>
      </w:r>
      <w:r>
        <w:rPr>
          <w:noProof/>
        </w:rPr>
        <w:fldChar w:fldCharType="end"/>
      </w:r>
    </w:p>
    <w:p w14:paraId="24CD1A41" w14:textId="2C95D4BE"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10.7.3.10</w:t>
      </w:r>
      <w:r>
        <w:rPr>
          <w:rFonts w:asciiTheme="minorHAnsi" w:eastAsiaTheme="minorEastAsia" w:hAnsiTheme="minorHAnsi" w:cstheme="minorBidi"/>
          <w:noProof/>
          <w:kern w:val="2"/>
          <w:sz w:val="24"/>
          <w:szCs w:val="24"/>
          <w:lang w:eastAsia="en-GB"/>
          <w14:ligatures w14:val="standardContextual"/>
        </w:rPr>
        <w:tab/>
      </w:r>
      <w:r>
        <w:rPr>
          <w:noProof/>
        </w:rPr>
        <w:t>MBMS bearer event notification</w:t>
      </w:r>
      <w:r>
        <w:rPr>
          <w:noProof/>
        </w:rPr>
        <w:tab/>
      </w:r>
      <w:r>
        <w:rPr>
          <w:noProof/>
        </w:rPr>
        <w:fldChar w:fldCharType="begin"/>
      </w:r>
      <w:r>
        <w:rPr>
          <w:noProof/>
        </w:rPr>
        <w:instrText xml:space="preserve"> PAGEREF _Toc218105113 \h </w:instrText>
      </w:r>
      <w:r>
        <w:rPr>
          <w:noProof/>
        </w:rPr>
      </w:r>
      <w:r>
        <w:rPr>
          <w:noProof/>
        </w:rPr>
        <w:fldChar w:fldCharType="separate"/>
      </w:r>
      <w:r>
        <w:rPr>
          <w:noProof/>
        </w:rPr>
        <w:t>167</w:t>
      </w:r>
      <w:r>
        <w:rPr>
          <w:noProof/>
        </w:rPr>
        <w:fldChar w:fldCharType="end"/>
      </w:r>
    </w:p>
    <w:p w14:paraId="6B750541" w14:textId="5A448679"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10.7.3.10.1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_Toc218105114 \h </w:instrText>
      </w:r>
      <w:r>
        <w:rPr>
          <w:noProof/>
        </w:rPr>
      </w:r>
      <w:r>
        <w:rPr>
          <w:noProof/>
        </w:rPr>
        <w:fldChar w:fldCharType="separate"/>
      </w:r>
      <w:r>
        <w:rPr>
          <w:noProof/>
        </w:rPr>
        <w:t>167</w:t>
      </w:r>
      <w:r>
        <w:rPr>
          <w:noProof/>
        </w:rPr>
        <w:fldChar w:fldCharType="end"/>
      </w:r>
    </w:p>
    <w:p w14:paraId="0357800F" w14:textId="3F896E64"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10.7.3.10.2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_Toc218105115 \h </w:instrText>
      </w:r>
      <w:r>
        <w:rPr>
          <w:noProof/>
        </w:rPr>
      </w:r>
      <w:r>
        <w:rPr>
          <w:noProof/>
        </w:rPr>
        <w:fldChar w:fldCharType="separate"/>
      </w:r>
      <w:r>
        <w:rPr>
          <w:noProof/>
        </w:rPr>
        <w:t>168</w:t>
      </w:r>
      <w:r>
        <w:rPr>
          <w:noProof/>
        </w:rPr>
        <w:fldChar w:fldCharType="end"/>
      </w:r>
    </w:p>
    <w:p w14:paraId="4ED87339" w14:textId="144C297D"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10.7.3.11</w:t>
      </w:r>
      <w:r>
        <w:rPr>
          <w:rFonts w:asciiTheme="minorHAnsi" w:eastAsiaTheme="minorEastAsia" w:hAnsiTheme="minorHAnsi" w:cstheme="minorBidi"/>
          <w:noProof/>
          <w:kern w:val="2"/>
          <w:sz w:val="24"/>
          <w:szCs w:val="24"/>
          <w:lang w:eastAsia="en-GB"/>
          <w14:ligatures w14:val="standardContextual"/>
        </w:rPr>
        <w:tab/>
      </w:r>
      <w:r>
        <w:rPr>
          <w:noProof/>
        </w:rPr>
        <w:t>Use of FEC to protect MBMS transmissions</w:t>
      </w:r>
      <w:r>
        <w:rPr>
          <w:noProof/>
        </w:rPr>
        <w:tab/>
      </w:r>
      <w:r>
        <w:rPr>
          <w:noProof/>
        </w:rPr>
        <w:fldChar w:fldCharType="begin"/>
      </w:r>
      <w:r>
        <w:rPr>
          <w:noProof/>
        </w:rPr>
        <w:instrText xml:space="preserve"> PAGEREF _Toc218105116 \h </w:instrText>
      </w:r>
      <w:r>
        <w:rPr>
          <w:noProof/>
        </w:rPr>
      </w:r>
      <w:r>
        <w:rPr>
          <w:noProof/>
        </w:rPr>
        <w:fldChar w:fldCharType="separate"/>
      </w:r>
      <w:r>
        <w:rPr>
          <w:noProof/>
        </w:rPr>
        <w:t>168</w:t>
      </w:r>
      <w:r>
        <w:rPr>
          <w:noProof/>
        </w:rPr>
        <w:fldChar w:fldCharType="end"/>
      </w:r>
    </w:p>
    <w:p w14:paraId="60C93F40" w14:textId="096782B8"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10.7.3.11</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_Toc218105117 \h </w:instrText>
      </w:r>
      <w:r>
        <w:rPr>
          <w:noProof/>
        </w:rPr>
      </w:r>
      <w:r>
        <w:rPr>
          <w:noProof/>
        </w:rPr>
        <w:fldChar w:fldCharType="separate"/>
      </w:r>
      <w:r>
        <w:rPr>
          <w:noProof/>
        </w:rPr>
        <w:t>168</w:t>
      </w:r>
      <w:r>
        <w:rPr>
          <w:noProof/>
        </w:rPr>
        <w:fldChar w:fldCharType="end"/>
      </w:r>
    </w:p>
    <w:p w14:paraId="238C6985" w14:textId="48057590"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10.7.3.11.2</w:t>
      </w:r>
      <w:r>
        <w:rPr>
          <w:rFonts w:asciiTheme="minorHAnsi" w:eastAsiaTheme="minorEastAsia" w:hAnsiTheme="minorHAnsi" w:cstheme="minorBidi"/>
          <w:noProof/>
          <w:kern w:val="2"/>
          <w:sz w:val="24"/>
          <w:szCs w:val="24"/>
          <w:lang w:eastAsia="en-GB"/>
          <w14:ligatures w14:val="standardContextual"/>
        </w:rPr>
        <w:tab/>
      </w:r>
      <w:r>
        <w:rPr>
          <w:noProof/>
        </w:rPr>
        <w:t>FEC encoding by the BM-SC</w:t>
      </w:r>
      <w:r>
        <w:rPr>
          <w:noProof/>
        </w:rPr>
        <w:tab/>
      </w:r>
      <w:r>
        <w:rPr>
          <w:noProof/>
        </w:rPr>
        <w:fldChar w:fldCharType="begin"/>
      </w:r>
      <w:r>
        <w:rPr>
          <w:noProof/>
        </w:rPr>
        <w:instrText xml:space="preserve"> PAGEREF _Toc218105118 \h </w:instrText>
      </w:r>
      <w:r>
        <w:rPr>
          <w:noProof/>
        </w:rPr>
      </w:r>
      <w:r>
        <w:rPr>
          <w:noProof/>
        </w:rPr>
        <w:fldChar w:fldCharType="separate"/>
      </w:r>
      <w:r>
        <w:rPr>
          <w:noProof/>
        </w:rPr>
        <w:t>169</w:t>
      </w:r>
      <w:r>
        <w:rPr>
          <w:noProof/>
        </w:rPr>
        <w:fldChar w:fldCharType="end"/>
      </w:r>
    </w:p>
    <w:p w14:paraId="5CB8E30A" w14:textId="1043A802"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w:t>
      </w:r>
      <w:r>
        <w:rPr>
          <w:noProof/>
        </w:rPr>
        <w:t>3.11.3</w:t>
      </w:r>
      <w:r>
        <w:rPr>
          <w:rFonts w:asciiTheme="minorHAnsi" w:eastAsiaTheme="minorEastAsia" w:hAnsiTheme="minorHAnsi" w:cstheme="minorBidi"/>
          <w:noProof/>
          <w:kern w:val="2"/>
          <w:sz w:val="24"/>
          <w:szCs w:val="24"/>
          <w:lang w:eastAsia="en-GB"/>
          <w14:ligatures w14:val="standardContextual"/>
        </w:rPr>
        <w:tab/>
      </w:r>
      <w:r>
        <w:rPr>
          <w:noProof/>
        </w:rPr>
        <w:t>FEC encoding by the MC service server</w:t>
      </w:r>
      <w:r>
        <w:rPr>
          <w:noProof/>
        </w:rPr>
        <w:tab/>
      </w:r>
      <w:r>
        <w:rPr>
          <w:noProof/>
        </w:rPr>
        <w:fldChar w:fldCharType="begin"/>
      </w:r>
      <w:r>
        <w:rPr>
          <w:noProof/>
        </w:rPr>
        <w:instrText xml:space="preserve"> PAGEREF _Toc218105119 \h </w:instrText>
      </w:r>
      <w:r>
        <w:rPr>
          <w:noProof/>
        </w:rPr>
      </w:r>
      <w:r>
        <w:rPr>
          <w:noProof/>
        </w:rPr>
        <w:fldChar w:fldCharType="separate"/>
      </w:r>
      <w:r>
        <w:rPr>
          <w:noProof/>
        </w:rPr>
        <w:t>170</w:t>
      </w:r>
      <w:r>
        <w:rPr>
          <w:noProof/>
        </w:rPr>
        <w:fldChar w:fldCharType="end"/>
      </w:r>
    </w:p>
    <w:p w14:paraId="3BEADAAA" w14:textId="73765D04"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rFonts w:asciiTheme="minorHAnsi" w:eastAsiaTheme="minorEastAsia" w:hAnsiTheme="minorHAnsi" w:cstheme="minorBidi"/>
          <w:noProof/>
          <w:kern w:val="2"/>
          <w:sz w:val="24"/>
          <w:szCs w:val="24"/>
          <w:lang w:eastAsia="en-GB"/>
          <w14:ligatures w14:val="standardContextual"/>
        </w:rPr>
        <w:tab/>
      </w:r>
      <w:r>
        <w:rPr>
          <w:noProof/>
        </w:rPr>
        <w:t>Header compression over MBMS with ROHC</w:t>
      </w:r>
      <w:r>
        <w:rPr>
          <w:noProof/>
        </w:rPr>
        <w:tab/>
      </w:r>
      <w:r>
        <w:rPr>
          <w:noProof/>
        </w:rPr>
        <w:fldChar w:fldCharType="begin"/>
      </w:r>
      <w:r>
        <w:rPr>
          <w:noProof/>
        </w:rPr>
        <w:instrText xml:space="preserve"> PAGEREF _Toc218105120 \h </w:instrText>
      </w:r>
      <w:r>
        <w:rPr>
          <w:noProof/>
        </w:rPr>
      </w:r>
      <w:r>
        <w:rPr>
          <w:noProof/>
        </w:rPr>
        <w:fldChar w:fldCharType="separate"/>
      </w:r>
      <w:r>
        <w:rPr>
          <w:noProof/>
        </w:rPr>
        <w:t>171</w:t>
      </w:r>
      <w:r>
        <w:rPr>
          <w:noProof/>
        </w:rPr>
        <w:fldChar w:fldCharType="end"/>
      </w:r>
    </w:p>
    <w:p w14:paraId="3BD3720B" w14:textId="5F9E580D"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10.7.3.12</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_Toc218105121 \h </w:instrText>
      </w:r>
      <w:r>
        <w:rPr>
          <w:noProof/>
        </w:rPr>
      </w:r>
      <w:r>
        <w:rPr>
          <w:noProof/>
        </w:rPr>
        <w:fldChar w:fldCharType="separate"/>
      </w:r>
      <w:r>
        <w:rPr>
          <w:noProof/>
        </w:rPr>
        <w:t>171</w:t>
      </w:r>
      <w:r>
        <w:rPr>
          <w:noProof/>
        </w:rPr>
        <w:fldChar w:fldCharType="end"/>
      </w:r>
    </w:p>
    <w:p w14:paraId="39CAD202" w14:textId="756007F3"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10.7.3.12.2</w:t>
      </w:r>
      <w:r>
        <w:rPr>
          <w:rFonts w:asciiTheme="minorHAnsi" w:eastAsiaTheme="minorEastAsia" w:hAnsiTheme="minorHAnsi" w:cstheme="minorBidi"/>
          <w:noProof/>
          <w:kern w:val="2"/>
          <w:sz w:val="24"/>
          <w:szCs w:val="24"/>
          <w:lang w:eastAsia="en-GB"/>
          <w14:ligatures w14:val="standardContextual"/>
        </w:rPr>
        <w:tab/>
      </w:r>
      <w:r>
        <w:rPr>
          <w:noProof/>
        </w:rPr>
        <w:t>Header compression by the MC service server</w:t>
      </w:r>
      <w:r>
        <w:rPr>
          <w:noProof/>
        </w:rPr>
        <w:tab/>
      </w:r>
      <w:r>
        <w:rPr>
          <w:noProof/>
        </w:rPr>
        <w:fldChar w:fldCharType="begin"/>
      </w:r>
      <w:r>
        <w:rPr>
          <w:noProof/>
        </w:rPr>
        <w:instrText xml:space="preserve"> PAGEREF _Toc218105122 \h </w:instrText>
      </w:r>
      <w:r>
        <w:rPr>
          <w:noProof/>
        </w:rPr>
      </w:r>
      <w:r>
        <w:rPr>
          <w:noProof/>
        </w:rPr>
        <w:fldChar w:fldCharType="separate"/>
      </w:r>
      <w:r>
        <w:rPr>
          <w:noProof/>
        </w:rPr>
        <w:t>171</w:t>
      </w:r>
      <w:r>
        <w:rPr>
          <w:noProof/>
        </w:rPr>
        <w:fldChar w:fldCharType="end"/>
      </w:r>
    </w:p>
    <w:p w14:paraId="34E7718A" w14:textId="31840A65"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10.7.3.12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Header compression by the BM-SC</w:t>
      </w:r>
      <w:r>
        <w:rPr>
          <w:noProof/>
        </w:rPr>
        <w:tab/>
      </w:r>
      <w:r>
        <w:rPr>
          <w:noProof/>
        </w:rPr>
        <w:fldChar w:fldCharType="begin"/>
      </w:r>
      <w:r>
        <w:rPr>
          <w:noProof/>
        </w:rPr>
        <w:instrText xml:space="preserve"> PAGEREF _Toc218105123 \h </w:instrText>
      </w:r>
      <w:r>
        <w:rPr>
          <w:noProof/>
        </w:rPr>
      </w:r>
      <w:r>
        <w:rPr>
          <w:noProof/>
        </w:rPr>
        <w:fldChar w:fldCharType="separate"/>
      </w:r>
      <w:r>
        <w:rPr>
          <w:noProof/>
        </w:rPr>
        <w:t>172</w:t>
      </w:r>
      <w:r>
        <w:rPr>
          <w:noProof/>
        </w:rPr>
        <w:fldChar w:fldCharType="end"/>
      </w:r>
    </w:p>
    <w:p w14:paraId="2DFB9AAB" w14:textId="1E2B1DDC"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en-US"/>
        </w:rPr>
        <w:t>10.</w:t>
      </w:r>
      <w:r w:rsidRPr="00C14FDD">
        <w:rPr>
          <w:noProof/>
          <w:lang w:val="en-US" w:eastAsia="zh-CN"/>
        </w:rPr>
        <w:t>7</w:t>
      </w:r>
      <w:r w:rsidRPr="00C14FDD">
        <w:rPr>
          <w:noProof/>
          <w:lang w:val="en-US"/>
        </w:rPr>
        <w:t>.</w:t>
      </w:r>
      <w:r w:rsidRPr="00C14FDD">
        <w:rPr>
          <w:noProof/>
          <w:lang w:val="en-US" w:eastAsia="zh-CN"/>
        </w:rPr>
        <w:t>3.13</w:t>
      </w:r>
      <w:r>
        <w:rPr>
          <w:rFonts w:asciiTheme="minorHAnsi" w:eastAsiaTheme="minorEastAsia" w:hAnsiTheme="minorHAnsi" w:cstheme="minorBidi"/>
          <w:noProof/>
          <w:kern w:val="2"/>
          <w:sz w:val="24"/>
          <w:szCs w:val="24"/>
          <w:lang w:eastAsia="en-GB"/>
          <w14:ligatures w14:val="standardContextual"/>
        </w:rPr>
        <w:tab/>
      </w:r>
      <w:r w:rsidRPr="00C14FDD">
        <w:rPr>
          <w:noProof/>
          <w:lang w:val="en-US" w:eastAsia="zh-CN"/>
        </w:rPr>
        <w:t>Use of MBMS bearer for group status</w:t>
      </w:r>
      <w:r>
        <w:rPr>
          <w:noProof/>
        </w:rPr>
        <w:tab/>
      </w:r>
      <w:r>
        <w:rPr>
          <w:noProof/>
        </w:rPr>
        <w:fldChar w:fldCharType="begin"/>
      </w:r>
      <w:r>
        <w:rPr>
          <w:noProof/>
        </w:rPr>
        <w:instrText xml:space="preserve"> PAGEREF _Toc218105124 \h </w:instrText>
      </w:r>
      <w:r>
        <w:rPr>
          <w:noProof/>
        </w:rPr>
      </w:r>
      <w:r>
        <w:rPr>
          <w:noProof/>
        </w:rPr>
        <w:fldChar w:fldCharType="separate"/>
      </w:r>
      <w:r>
        <w:rPr>
          <w:noProof/>
        </w:rPr>
        <w:t>173</w:t>
      </w:r>
      <w:r>
        <w:rPr>
          <w:noProof/>
        </w:rPr>
        <w:fldChar w:fldCharType="end"/>
      </w:r>
    </w:p>
    <w:p w14:paraId="28695C4D" w14:textId="5253B94C" w:rsidR="00F524A2" w:rsidRDefault="00F524A2">
      <w:pPr>
        <w:pStyle w:val="TOC2"/>
        <w:rPr>
          <w:rFonts w:asciiTheme="minorHAnsi" w:eastAsiaTheme="minorEastAsia" w:hAnsiTheme="minorHAnsi" w:cstheme="minorBidi"/>
          <w:noProof/>
          <w:kern w:val="2"/>
          <w:sz w:val="24"/>
          <w:szCs w:val="24"/>
          <w:lang w:eastAsia="en-GB"/>
          <w14:ligatures w14:val="standardContextual"/>
        </w:rPr>
      </w:pPr>
      <w:r>
        <w:rPr>
          <w:noProof/>
        </w:rPr>
        <w:t>10.8</w:t>
      </w:r>
      <w:r>
        <w:rPr>
          <w:rFonts w:asciiTheme="minorHAnsi" w:eastAsiaTheme="minorEastAsia" w:hAnsiTheme="minorHAnsi" w:cstheme="minorBidi"/>
          <w:noProof/>
          <w:kern w:val="2"/>
          <w:sz w:val="24"/>
          <w:szCs w:val="24"/>
          <w:lang w:eastAsia="en-GB"/>
          <w14:ligatures w14:val="standardContextual"/>
        </w:rPr>
        <w:tab/>
      </w:r>
      <w:r>
        <w:rPr>
          <w:noProof/>
        </w:rPr>
        <w:t>Affiliation and de-affiliation to/from MC service group(s)</w:t>
      </w:r>
      <w:r>
        <w:rPr>
          <w:noProof/>
        </w:rPr>
        <w:tab/>
      </w:r>
      <w:r>
        <w:rPr>
          <w:noProof/>
        </w:rPr>
        <w:fldChar w:fldCharType="begin"/>
      </w:r>
      <w:r>
        <w:rPr>
          <w:noProof/>
        </w:rPr>
        <w:instrText xml:space="preserve"> PAGEREF _Toc218105125 \h </w:instrText>
      </w:r>
      <w:r>
        <w:rPr>
          <w:noProof/>
        </w:rPr>
      </w:r>
      <w:r>
        <w:rPr>
          <w:noProof/>
        </w:rPr>
        <w:fldChar w:fldCharType="separate"/>
      </w:r>
      <w:r>
        <w:rPr>
          <w:noProof/>
        </w:rPr>
        <w:t>174</w:t>
      </w:r>
      <w:r>
        <w:rPr>
          <w:noProof/>
        </w:rPr>
        <w:fldChar w:fldCharType="end"/>
      </w:r>
    </w:p>
    <w:p w14:paraId="6D06C911" w14:textId="5F37C5C9"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_Toc218105126 \h </w:instrText>
      </w:r>
      <w:r>
        <w:rPr>
          <w:noProof/>
        </w:rPr>
      </w:r>
      <w:r>
        <w:rPr>
          <w:noProof/>
        </w:rPr>
        <w:fldChar w:fldCharType="separate"/>
      </w:r>
      <w:r>
        <w:rPr>
          <w:noProof/>
        </w:rPr>
        <w:t>174</w:t>
      </w:r>
      <w:r>
        <w:rPr>
          <w:noProof/>
        </w:rPr>
        <w:fldChar w:fldCharType="end"/>
      </w:r>
    </w:p>
    <w:p w14:paraId="385C7BE0" w14:textId="6450A533"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10.8.2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_Toc218105127 \h </w:instrText>
      </w:r>
      <w:r>
        <w:rPr>
          <w:noProof/>
        </w:rPr>
      </w:r>
      <w:r>
        <w:rPr>
          <w:noProof/>
        </w:rPr>
        <w:fldChar w:fldCharType="separate"/>
      </w:r>
      <w:r>
        <w:rPr>
          <w:noProof/>
        </w:rPr>
        <w:t>174</w:t>
      </w:r>
      <w:r>
        <w:rPr>
          <w:noProof/>
        </w:rPr>
        <w:fldChar w:fldCharType="end"/>
      </w:r>
    </w:p>
    <w:p w14:paraId="4F090D07" w14:textId="3F2DE70E"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10.8.2.1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w:t>
      </w:r>
      <w:r>
        <w:rPr>
          <w:noProof/>
        </w:rPr>
        <w:tab/>
      </w:r>
      <w:r>
        <w:rPr>
          <w:noProof/>
        </w:rPr>
        <w:fldChar w:fldCharType="begin"/>
      </w:r>
      <w:r>
        <w:rPr>
          <w:noProof/>
        </w:rPr>
        <w:instrText xml:space="preserve"> PAGEREF _Toc218105128 \h </w:instrText>
      </w:r>
      <w:r>
        <w:rPr>
          <w:noProof/>
        </w:rPr>
      </w:r>
      <w:r>
        <w:rPr>
          <w:noProof/>
        </w:rPr>
        <w:fldChar w:fldCharType="separate"/>
      </w:r>
      <w:r>
        <w:rPr>
          <w:noProof/>
        </w:rPr>
        <w:t>174</w:t>
      </w:r>
      <w:r>
        <w:rPr>
          <w:noProof/>
        </w:rPr>
        <w:fldChar w:fldCharType="end"/>
      </w:r>
    </w:p>
    <w:p w14:paraId="2945986A" w14:textId="39E918B6"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10.8.2.2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request (MC service server – MC service server)</w:t>
      </w:r>
      <w:r>
        <w:rPr>
          <w:noProof/>
        </w:rPr>
        <w:tab/>
      </w:r>
      <w:r>
        <w:rPr>
          <w:noProof/>
        </w:rPr>
        <w:fldChar w:fldCharType="begin"/>
      </w:r>
      <w:r>
        <w:rPr>
          <w:noProof/>
        </w:rPr>
        <w:instrText xml:space="preserve"> PAGEREF _Toc218105129 \h </w:instrText>
      </w:r>
      <w:r>
        <w:rPr>
          <w:noProof/>
        </w:rPr>
      </w:r>
      <w:r>
        <w:rPr>
          <w:noProof/>
        </w:rPr>
        <w:fldChar w:fldCharType="separate"/>
      </w:r>
      <w:r>
        <w:rPr>
          <w:noProof/>
        </w:rPr>
        <w:t>174</w:t>
      </w:r>
      <w:r>
        <w:rPr>
          <w:noProof/>
        </w:rPr>
        <w:fldChar w:fldCharType="end"/>
      </w:r>
    </w:p>
    <w:p w14:paraId="6DF4F04C" w14:textId="57BFA21B"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w:t>
      </w:r>
      <w:r>
        <w:rPr>
          <w:noProof/>
        </w:rPr>
        <w:tab/>
      </w:r>
      <w:r>
        <w:rPr>
          <w:noProof/>
        </w:rPr>
        <w:fldChar w:fldCharType="begin"/>
      </w:r>
      <w:r>
        <w:rPr>
          <w:noProof/>
        </w:rPr>
        <w:instrText xml:space="preserve"> PAGEREF _Toc218105130 \h </w:instrText>
      </w:r>
      <w:r>
        <w:rPr>
          <w:noProof/>
        </w:rPr>
      </w:r>
      <w:r>
        <w:rPr>
          <w:noProof/>
        </w:rPr>
        <w:fldChar w:fldCharType="separate"/>
      </w:r>
      <w:r>
        <w:rPr>
          <w:noProof/>
        </w:rPr>
        <w:t>174</w:t>
      </w:r>
      <w:r>
        <w:rPr>
          <w:noProof/>
        </w:rPr>
        <w:fldChar w:fldCharType="end"/>
      </w:r>
    </w:p>
    <w:p w14:paraId="68B392FC" w14:textId="1FA65EAE"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10.8.2.4</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re</w:t>
      </w:r>
      <w:r>
        <w:rPr>
          <w:noProof/>
          <w:lang w:eastAsia="zh-CN"/>
        </w:rPr>
        <w:t>sponse (MC service server – MC service server)</w:t>
      </w:r>
      <w:r>
        <w:rPr>
          <w:noProof/>
        </w:rPr>
        <w:tab/>
      </w:r>
      <w:r>
        <w:rPr>
          <w:noProof/>
        </w:rPr>
        <w:fldChar w:fldCharType="begin"/>
      </w:r>
      <w:r>
        <w:rPr>
          <w:noProof/>
        </w:rPr>
        <w:instrText xml:space="preserve"> PAGEREF _Toc218105131 \h </w:instrText>
      </w:r>
      <w:r>
        <w:rPr>
          <w:noProof/>
        </w:rPr>
      </w:r>
      <w:r>
        <w:rPr>
          <w:noProof/>
        </w:rPr>
        <w:fldChar w:fldCharType="separate"/>
      </w:r>
      <w:r>
        <w:rPr>
          <w:noProof/>
        </w:rPr>
        <w:t>175</w:t>
      </w:r>
      <w:r>
        <w:rPr>
          <w:noProof/>
        </w:rPr>
        <w:fldChar w:fldCharType="end"/>
      </w:r>
    </w:p>
    <w:p w14:paraId="4C1AC5A8" w14:textId="7668F25F"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fr-FR"/>
        </w:rPr>
        <w:t>10.8.2.</w:t>
      </w:r>
      <w:r w:rsidRPr="00C14FDD">
        <w:rPr>
          <w:noProof/>
          <w:lang w:val="fr-FR" w:eastAsia="zh-CN"/>
        </w:rPr>
        <w:t>5</w:t>
      </w:r>
      <w:r>
        <w:rPr>
          <w:rFonts w:asciiTheme="minorHAnsi" w:eastAsiaTheme="minorEastAsia" w:hAnsiTheme="minorHAnsi" w:cstheme="minorBidi"/>
          <w:noProof/>
          <w:kern w:val="2"/>
          <w:sz w:val="24"/>
          <w:szCs w:val="24"/>
          <w:lang w:eastAsia="en-GB"/>
          <w14:ligatures w14:val="standardContextual"/>
        </w:rPr>
        <w:tab/>
      </w:r>
      <w:r w:rsidRPr="00C14FDD">
        <w:rPr>
          <w:noProof/>
          <w:lang w:val="fr-FR"/>
        </w:rPr>
        <w:t>Void</w:t>
      </w:r>
      <w:r>
        <w:rPr>
          <w:noProof/>
        </w:rPr>
        <w:tab/>
      </w:r>
      <w:r>
        <w:rPr>
          <w:noProof/>
        </w:rPr>
        <w:fldChar w:fldCharType="begin"/>
      </w:r>
      <w:r>
        <w:rPr>
          <w:noProof/>
        </w:rPr>
        <w:instrText xml:space="preserve"> PAGEREF _Toc218105132 \h </w:instrText>
      </w:r>
      <w:r>
        <w:rPr>
          <w:noProof/>
        </w:rPr>
      </w:r>
      <w:r>
        <w:rPr>
          <w:noProof/>
        </w:rPr>
        <w:fldChar w:fldCharType="separate"/>
      </w:r>
      <w:r>
        <w:rPr>
          <w:noProof/>
        </w:rPr>
        <w:t>175</w:t>
      </w:r>
      <w:r>
        <w:rPr>
          <w:noProof/>
        </w:rPr>
        <w:fldChar w:fldCharType="end"/>
      </w:r>
    </w:p>
    <w:p w14:paraId="3A1D9E64" w14:textId="11FECCDE"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fr-FR"/>
        </w:rPr>
        <w:t>10.8.2.</w:t>
      </w:r>
      <w:r w:rsidRPr="00C14FDD">
        <w:rPr>
          <w:noProof/>
          <w:lang w:val="fr-FR" w:eastAsia="zh-CN"/>
        </w:rPr>
        <w:t>6</w:t>
      </w:r>
      <w:r>
        <w:rPr>
          <w:rFonts w:asciiTheme="minorHAnsi" w:eastAsiaTheme="minorEastAsia" w:hAnsiTheme="minorHAnsi" w:cstheme="minorBidi"/>
          <w:noProof/>
          <w:kern w:val="2"/>
          <w:sz w:val="24"/>
          <w:szCs w:val="24"/>
          <w:lang w:eastAsia="en-GB"/>
          <w14:ligatures w14:val="standardContextual"/>
        </w:rPr>
        <w:tab/>
      </w:r>
      <w:r w:rsidRPr="00C14FDD">
        <w:rPr>
          <w:noProof/>
          <w:lang w:val="fr-FR" w:eastAsia="zh-CN"/>
        </w:rPr>
        <w:t>MC service group de-affiliation</w:t>
      </w:r>
      <w:r w:rsidRPr="00C14FDD">
        <w:rPr>
          <w:noProof/>
          <w:lang w:val="fr-FR"/>
        </w:rPr>
        <w:t xml:space="preserve"> request</w:t>
      </w:r>
      <w:r>
        <w:rPr>
          <w:noProof/>
        </w:rPr>
        <w:tab/>
      </w:r>
      <w:r>
        <w:rPr>
          <w:noProof/>
        </w:rPr>
        <w:fldChar w:fldCharType="begin"/>
      </w:r>
      <w:r>
        <w:rPr>
          <w:noProof/>
        </w:rPr>
        <w:instrText xml:space="preserve"> PAGEREF _Toc218105133 \h </w:instrText>
      </w:r>
      <w:r>
        <w:rPr>
          <w:noProof/>
        </w:rPr>
      </w:r>
      <w:r>
        <w:rPr>
          <w:noProof/>
        </w:rPr>
        <w:fldChar w:fldCharType="separate"/>
      </w:r>
      <w:r>
        <w:rPr>
          <w:noProof/>
        </w:rPr>
        <w:t>175</w:t>
      </w:r>
      <w:r>
        <w:rPr>
          <w:noProof/>
        </w:rPr>
        <w:fldChar w:fldCharType="end"/>
      </w:r>
    </w:p>
    <w:p w14:paraId="1D522C6F" w14:textId="686F1615"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fr-FR"/>
        </w:rPr>
        <w:t>10.8.2.</w:t>
      </w:r>
      <w:r w:rsidRPr="00C14FDD">
        <w:rPr>
          <w:noProof/>
          <w:lang w:val="fr-FR" w:eastAsia="zh-CN"/>
        </w:rPr>
        <w:t>7</w:t>
      </w:r>
      <w:r>
        <w:rPr>
          <w:rFonts w:asciiTheme="minorHAnsi" w:eastAsiaTheme="minorEastAsia" w:hAnsiTheme="minorHAnsi" w:cstheme="minorBidi"/>
          <w:noProof/>
          <w:kern w:val="2"/>
          <w:sz w:val="24"/>
          <w:szCs w:val="24"/>
          <w:lang w:eastAsia="en-GB"/>
          <w14:ligatures w14:val="standardContextual"/>
        </w:rPr>
        <w:tab/>
      </w:r>
      <w:r w:rsidRPr="00C14FDD">
        <w:rPr>
          <w:noProof/>
          <w:lang w:val="fr-FR" w:eastAsia="zh-CN"/>
        </w:rPr>
        <w:t>MC service group de-affiliation</w:t>
      </w:r>
      <w:r w:rsidRPr="00C14FDD">
        <w:rPr>
          <w:noProof/>
          <w:lang w:val="fr-FR"/>
        </w:rPr>
        <w:t xml:space="preserve"> request </w:t>
      </w:r>
      <w:r w:rsidRPr="00C14FDD">
        <w:rPr>
          <w:noProof/>
          <w:lang w:val="fr-FR" w:eastAsia="zh-CN"/>
        </w:rPr>
        <w:t>(MC service server – MC service server)</w:t>
      </w:r>
      <w:r>
        <w:rPr>
          <w:noProof/>
        </w:rPr>
        <w:tab/>
      </w:r>
      <w:r>
        <w:rPr>
          <w:noProof/>
        </w:rPr>
        <w:fldChar w:fldCharType="begin"/>
      </w:r>
      <w:r>
        <w:rPr>
          <w:noProof/>
        </w:rPr>
        <w:instrText xml:space="preserve"> PAGEREF _Toc218105134 \h </w:instrText>
      </w:r>
      <w:r>
        <w:rPr>
          <w:noProof/>
        </w:rPr>
      </w:r>
      <w:r>
        <w:rPr>
          <w:noProof/>
        </w:rPr>
        <w:fldChar w:fldCharType="separate"/>
      </w:r>
      <w:r>
        <w:rPr>
          <w:noProof/>
        </w:rPr>
        <w:t>175</w:t>
      </w:r>
      <w:r>
        <w:rPr>
          <w:noProof/>
        </w:rPr>
        <w:fldChar w:fldCharType="end"/>
      </w:r>
    </w:p>
    <w:p w14:paraId="747F6A73" w14:textId="2ABB4E68"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fr-FR"/>
        </w:rPr>
        <w:t>10.8.2.</w:t>
      </w:r>
      <w:r w:rsidRPr="00C14FDD">
        <w:rPr>
          <w:noProof/>
          <w:lang w:val="fr-FR" w:eastAsia="zh-CN"/>
        </w:rPr>
        <w:t>8</w:t>
      </w:r>
      <w:r>
        <w:rPr>
          <w:rFonts w:asciiTheme="minorHAnsi" w:eastAsiaTheme="minorEastAsia" w:hAnsiTheme="minorHAnsi" w:cstheme="minorBidi"/>
          <w:noProof/>
          <w:kern w:val="2"/>
          <w:sz w:val="24"/>
          <w:szCs w:val="24"/>
          <w:lang w:eastAsia="en-GB"/>
          <w14:ligatures w14:val="standardContextual"/>
        </w:rPr>
        <w:tab/>
      </w:r>
      <w:r w:rsidRPr="00C14FDD">
        <w:rPr>
          <w:noProof/>
          <w:lang w:val="fr-FR" w:eastAsia="zh-CN"/>
        </w:rPr>
        <w:t>MC service group de-affiliation</w:t>
      </w:r>
      <w:r w:rsidRPr="00C14FDD">
        <w:rPr>
          <w:noProof/>
          <w:lang w:val="fr-FR"/>
        </w:rPr>
        <w:t xml:space="preserve"> re</w:t>
      </w:r>
      <w:r w:rsidRPr="00C14FDD">
        <w:rPr>
          <w:noProof/>
          <w:lang w:val="fr-FR" w:eastAsia="zh-CN"/>
        </w:rPr>
        <w:t>sponse</w:t>
      </w:r>
      <w:r>
        <w:rPr>
          <w:noProof/>
        </w:rPr>
        <w:tab/>
      </w:r>
      <w:r>
        <w:rPr>
          <w:noProof/>
        </w:rPr>
        <w:fldChar w:fldCharType="begin"/>
      </w:r>
      <w:r>
        <w:rPr>
          <w:noProof/>
        </w:rPr>
        <w:instrText xml:space="preserve"> PAGEREF _Toc218105135 \h </w:instrText>
      </w:r>
      <w:r>
        <w:rPr>
          <w:noProof/>
        </w:rPr>
      </w:r>
      <w:r>
        <w:rPr>
          <w:noProof/>
        </w:rPr>
        <w:fldChar w:fldCharType="separate"/>
      </w:r>
      <w:r>
        <w:rPr>
          <w:noProof/>
        </w:rPr>
        <w:t>175</w:t>
      </w:r>
      <w:r>
        <w:rPr>
          <w:noProof/>
        </w:rPr>
        <w:fldChar w:fldCharType="end"/>
      </w:r>
    </w:p>
    <w:p w14:paraId="5723AC98" w14:textId="52119C49"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fr-FR"/>
        </w:rPr>
        <w:t>10.8.2.</w:t>
      </w:r>
      <w:r w:rsidRPr="00C14FDD">
        <w:rPr>
          <w:noProof/>
          <w:lang w:val="fr-FR" w:eastAsia="zh-CN"/>
        </w:rPr>
        <w:t>9</w:t>
      </w:r>
      <w:r>
        <w:rPr>
          <w:rFonts w:asciiTheme="minorHAnsi" w:eastAsiaTheme="minorEastAsia" w:hAnsiTheme="minorHAnsi" w:cstheme="minorBidi"/>
          <w:noProof/>
          <w:kern w:val="2"/>
          <w:sz w:val="24"/>
          <w:szCs w:val="24"/>
          <w:lang w:eastAsia="en-GB"/>
          <w14:ligatures w14:val="standardContextual"/>
        </w:rPr>
        <w:tab/>
      </w:r>
      <w:r w:rsidRPr="00C14FDD">
        <w:rPr>
          <w:noProof/>
          <w:lang w:val="fr-FR" w:eastAsia="zh-CN"/>
        </w:rPr>
        <w:t>MC service group de-affiliation</w:t>
      </w:r>
      <w:r w:rsidRPr="00C14FDD">
        <w:rPr>
          <w:noProof/>
          <w:lang w:val="fr-FR"/>
        </w:rPr>
        <w:t xml:space="preserve"> re</w:t>
      </w:r>
      <w:r w:rsidRPr="00C14FDD">
        <w:rPr>
          <w:noProof/>
          <w:lang w:val="fr-FR" w:eastAsia="zh-CN"/>
        </w:rPr>
        <w:t>sponse (MC service server – MC service server)</w:t>
      </w:r>
      <w:r>
        <w:rPr>
          <w:noProof/>
        </w:rPr>
        <w:tab/>
      </w:r>
      <w:r>
        <w:rPr>
          <w:noProof/>
        </w:rPr>
        <w:fldChar w:fldCharType="begin"/>
      </w:r>
      <w:r>
        <w:rPr>
          <w:noProof/>
        </w:rPr>
        <w:instrText xml:space="preserve"> PAGEREF _Toc218105136 \h </w:instrText>
      </w:r>
      <w:r>
        <w:rPr>
          <w:noProof/>
        </w:rPr>
      </w:r>
      <w:r>
        <w:rPr>
          <w:noProof/>
        </w:rPr>
        <w:fldChar w:fldCharType="separate"/>
      </w:r>
      <w:r>
        <w:rPr>
          <w:noProof/>
        </w:rPr>
        <w:t>176</w:t>
      </w:r>
      <w:r>
        <w:rPr>
          <w:noProof/>
        </w:rPr>
        <w:fldChar w:fldCharType="end"/>
      </w:r>
    </w:p>
    <w:p w14:paraId="0EA135F0" w14:textId="42FFE5E9"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_Toc218105137 \h </w:instrText>
      </w:r>
      <w:r>
        <w:rPr>
          <w:noProof/>
        </w:rPr>
      </w:r>
      <w:r>
        <w:rPr>
          <w:noProof/>
        </w:rPr>
        <w:fldChar w:fldCharType="separate"/>
      </w:r>
      <w:r>
        <w:rPr>
          <w:noProof/>
        </w:rPr>
        <w:t>176</w:t>
      </w:r>
      <w:r>
        <w:rPr>
          <w:noProof/>
        </w:rPr>
        <w:fldChar w:fldCharType="end"/>
      </w:r>
    </w:p>
    <w:p w14:paraId="599EEF2F" w14:textId="7F846C51"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w:t>
      </w:r>
      <w:r>
        <w:rPr>
          <w:noProof/>
        </w:rPr>
        <w:t xml:space="preserve"> </w:t>
      </w:r>
      <w:r>
        <w:rPr>
          <w:noProof/>
          <w:lang w:eastAsia="zh-CN"/>
        </w:rPr>
        <w:t xml:space="preserve">change </w:t>
      </w:r>
      <w:r>
        <w:rPr>
          <w:noProof/>
        </w:rPr>
        <w:t>request</w:t>
      </w:r>
      <w:r>
        <w:rPr>
          <w:noProof/>
        </w:rPr>
        <w:tab/>
      </w:r>
      <w:r>
        <w:rPr>
          <w:noProof/>
        </w:rPr>
        <w:fldChar w:fldCharType="begin"/>
      </w:r>
      <w:r>
        <w:rPr>
          <w:noProof/>
        </w:rPr>
        <w:instrText xml:space="preserve"> PAGEREF _Toc218105138 \h </w:instrText>
      </w:r>
      <w:r>
        <w:rPr>
          <w:noProof/>
        </w:rPr>
      </w:r>
      <w:r>
        <w:rPr>
          <w:noProof/>
        </w:rPr>
        <w:fldChar w:fldCharType="separate"/>
      </w:r>
      <w:r>
        <w:rPr>
          <w:noProof/>
        </w:rPr>
        <w:t>176</w:t>
      </w:r>
      <w:r>
        <w:rPr>
          <w:noProof/>
        </w:rPr>
        <w:fldChar w:fldCharType="end"/>
      </w:r>
    </w:p>
    <w:p w14:paraId="414AC45A" w14:textId="73468459"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10.8.2.</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MC service group affiliation change</w:t>
      </w:r>
      <w:r>
        <w:rPr>
          <w:noProof/>
        </w:rPr>
        <w:t xml:space="preserve"> re</w:t>
      </w:r>
      <w:r>
        <w:rPr>
          <w:noProof/>
          <w:lang w:eastAsia="zh-CN"/>
        </w:rPr>
        <w:t>sponse</w:t>
      </w:r>
      <w:r>
        <w:rPr>
          <w:noProof/>
        </w:rPr>
        <w:tab/>
      </w:r>
      <w:r>
        <w:rPr>
          <w:noProof/>
        </w:rPr>
        <w:fldChar w:fldCharType="begin"/>
      </w:r>
      <w:r>
        <w:rPr>
          <w:noProof/>
        </w:rPr>
        <w:instrText xml:space="preserve"> PAGEREF _Toc218105139 \h </w:instrText>
      </w:r>
      <w:r>
        <w:rPr>
          <w:noProof/>
        </w:rPr>
      </w:r>
      <w:r>
        <w:rPr>
          <w:noProof/>
        </w:rPr>
        <w:fldChar w:fldCharType="separate"/>
      </w:r>
      <w:r>
        <w:rPr>
          <w:noProof/>
        </w:rPr>
        <w:t>176</w:t>
      </w:r>
      <w:r>
        <w:rPr>
          <w:noProof/>
        </w:rPr>
        <w:fldChar w:fldCharType="end"/>
      </w:r>
    </w:p>
    <w:p w14:paraId="6C5B8836" w14:textId="55416447"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fr-FR"/>
        </w:rPr>
        <w:t>10.8.2.13</w:t>
      </w:r>
      <w:r>
        <w:rPr>
          <w:rFonts w:asciiTheme="minorHAnsi" w:eastAsiaTheme="minorEastAsia" w:hAnsiTheme="minorHAnsi" w:cstheme="minorBidi"/>
          <w:noProof/>
          <w:kern w:val="2"/>
          <w:sz w:val="24"/>
          <w:szCs w:val="24"/>
          <w:lang w:eastAsia="en-GB"/>
          <w14:ligatures w14:val="standardContextual"/>
        </w:rPr>
        <w:tab/>
      </w:r>
      <w:r w:rsidRPr="00C14FDD">
        <w:rPr>
          <w:noProof/>
          <w:lang w:val="fr-FR" w:eastAsia="zh-CN"/>
        </w:rPr>
        <w:t>MC service group de-affiliation</w:t>
      </w:r>
      <w:r w:rsidRPr="00C14FDD">
        <w:rPr>
          <w:noProof/>
          <w:lang w:val="fr-FR"/>
        </w:rPr>
        <w:t xml:space="preserve"> </w:t>
      </w:r>
      <w:r w:rsidRPr="00C14FDD">
        <w:rPr>
          <w:noProof/>
          <w:lang w:val="fr-FR" w:eastAsia="zh-CN"/>
        </w:rPr>
        <w:t>notification</w:t>
      </w:r>
      <w:r>
        <w:rPr>
          <w:noProof/>
        </w:rPr>
        <w:tab/>
      </w:r>
      <w:r>
        <w:rPr>
          <w:noProof/>
        </w:rPr>
        <w:fldChar w:fldCharType="begin"/>
      </w:r>
      <w:r>
        <w:rPr>
          <w:noProof/>
        </w:rPr>
        <w:instrText xml:space="preserve"> PAGEREF _Toc218105140 \h </w:instrText>
      </w:r>
      <w:r>
        <w:rPr>
          <w:noProof/>
        </w:rPr>
      </w:r>
      <w:r>
        <w:rPr>
          <w:noProof/>
        </w:rPr>
        <w:fldChar w:fldCharType="separate"/>
      </w:r>
      <w:r>
        <w:rPr>
          <w:noProof/>
        </w:rPr>
        <w:t>177</w:t>
      </w:r>
      <w:r>
        <w:rPr>
          <w:noProof/>
        </w:rPr>
        <w:fldChar w:fldCharType="end"/>
      </w:r>
    </w:p>
    <w:p w14:paraId="0E855F74" w14:textId="4C12FA66"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10.8.2.14</w:t>
      </w:r>
      <w:r>
        <w:rPr>
          <w:rFonts w:asciiTheme="minorHAnsi" w:eastAsiaTheme="minorEastAsia" w:hAnsiTheme="minorHAnsi" w:cstheme="minorBidi"/>
          <w:noProof/>
          <w:kern w:val="2"/>
          <w:sz w:val="24"/>
          <w:szCs w:val="24"/>
          <w:lang w:eastAsia="en-GB"/>
          <w14:ligatures w14:val="standardContextual"/>
        </w:rPr>
        <w:tab/>
      </w:r>
      <w:r>
        <w:rPr>
          <w:noProof/>
          <w:lang w:eastAsia="zh-CN"/>
        </w:rPr>
        <w:t>Notify group dynamic data request</w:t>
      </w:r>
      <w:r>
        <w:rPr>
          <w:noProof/>
        </w:rPr>
        <w:tab/>
      </w:r>
      <w:r>
        <w:rPr>
          <w:noProof/>
        </w:rPr>
        <w:fldChar w:fldCharType="begin"/>
      </w:r>
      <w:r>
        <w:rPr>
          <w:noProof/>
        </w:rPr>
        <w:instrText xml:space="preserve"> PAGEREF _Toc218105141 \h </w:instrText>
      </w:r>
      <w:r>
        <w:rPr>
          <w:noProof/>
        </w:rPr>
      </w:r>
      <w:r>
        <w:rPr>
          <w:noProof/>
        </w:rPr>
        <w:fldChar w:fldCharType="separate"/>
      </w:r>
      <w:r>
        <w:rPr>
          <w:noProof/>
        </w:rPr>
        <w:t>177</w:t>
      </w:r>
      <w:r>
        <w:rPr>
          <w:noProof/>
        </w:rPr>
        <w:fldChar w:fldCharType="end"/>
      </w:r>
    </w:p>
    <w:p w14:paraId="2DABA4E8" w14:textId="617AF146"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10.8.3</w:t>
      </w:r>
      <w:r>
        <w:rPr>
          <w:rFonts w:asciiTheme="minorHAnsi" w:eastAsiaTheme="minorEastAsia" w:hAnsiTheme="minorHAnsi" w:cstheme="minorBidi"/>
          <w:noProof/>
          <w:kern w:val="2"/>
          <w:sz w:val="24"/>
          <w:szCs w:val="24"/>
          <w:lang w:eastAsia="en-GB"/>
          <w14:ligatures w14:val="standardContextual"/>
        </w:rPr>
        <w:tab/>
      </w:r>
      <w:r>
        <w:rPr>
          <w:noProof/>
        </w:rPr>
        <w:t>Affiliation</w:t>
      </w:r>
      <w:r>
        <w:rPr>
          <w:noProof/>
        </w:rPr>
        <w:tab/>
      </w:r>
      <w:r>
        <w:rPr>
          <w:noProof/>
        </w:rPr>
        <w:fldChar w:fldCharType="begin"/>
      </w:r>
      <w:r>
        <w:rPr>
          <w:noProof/>
        </w:rPr>
        <w:instrText xml:space="preserve"> PAGEREF _Toc218105142 \h </w:instrText>
      </w:r>
      <w:r>
        <w:rPr>
          <w:noProof/>
        </w:rPr>
      </w:r>
      <w:r>
        <w:rPr>
          <w:noProof/>
        </w:rPr>
        <w:fldChar w:fldCharType="separate"/>
      </w:r>
      <w:r>
        <w:rPr>
          <w:noProof/>
        </w:rPr>
        <w:t>177</w:t>
      </w:r>
      <w:r>
        <w:rPr>
          <w:noProof/>
        </w:rPr>
        <w:fldChar w:fldCharType="end"/>
      </w:r>
    </w:p>
    <w:p w14:paraId="2CE221DD" w14:textId="23940CFA"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10.8.3.1</w:t>
      </w:r>
      <w:r>
        <w:rPr>
          <w:rFonts w:asciiTheme="minorHAnsi" w:eastAsiaTheme="minorEastAsia" w:hAnsiTheme="minorHAnsi" w:cstheme="minorBidi"/>
          <w:noProof/>
          <w:kern w:val="2"/>
          <w:sz w:val="24"/>
          <w:szCs w:val="24"/>
          <w:lang w:eastAsia="en-GB"/>
          <w14:ligatures w14:val="standardContextual"/>
        </w:rPr>
        <w:tab/>
      </w:r>
      <w:r>
        <w:rPr>
          <w:noProof/>
        </w:rPr>
        <w:t>MC service group affiliation procedure</w:t>
      </w:r>
      <w:r>
        <w:rPr>
          <w:noProof/>
        </w:rPr>
        <w:tab/>
      </w:r>
      <w:r>
        <w:rPr>
          <w:noProof/>
        </w:rPr>
        <w:fldChar w:fldCharType="begin"/>
      </w:r>
      <w:r>
        <w:rPr>
          <w:noProof/>
        </w:rPr>
        <w:instrText xml:space="preserve"> PAGEREF _Toc218105143 \h </w:instrText>
      </w:r>
      <w:r>
        <w:rPr>
          <w:noProof/>
        </w:rPr>
      </w:r>
      <w:r>
        <w:rPr>
          <w:noProof/>
        </w:rPr>
        <w:fldChar w:fldCharType="separate"/>
      </w:r>
      <w:r>
        <w:rPr>
          <w:noProof/>
        </w:rPr>
        <w:t>177</w:t>
      </w:r>
      <w:r>
        <w:rPr>
          <w:noProof/>
        </w:rPr>
        <w:fldChar w:fldCharType="end"/>
      </w:r>
    </w:p>
    <w:p w14:paraId="7A39DCFE" w14:textId="02EDA620"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10.8.3.2</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without topology hiding</w:t>
      </w:r>
      <w:r>
        <w:rPr>
          <w:noProof/>
        </w:rPr>
        <w:tab/>
      </w:r>
      <w:r>
        <w:rPr>
          <w:noProof/>
        </w:rPr>
        <w:fldChar w:fldCharType="begin"/>
      </w:r>
      <w:r>
        <w:rPr>
          <w:noProof/>
        </w:rPr>
        <w:instrText xml:space="preserve"> PAGEREF _Toc218105144 \h </w:instrText>
      </w:r>
      <w:r>
        <w:rPr>
          <w:noProof/>
        </w:rPr>
      </w:r>
      <w:r>
        <w:rPr>
          <w:noProof/>
        </w:rPr>
        <w:fldChar w:fldCharType="separate"/>
      </w:r>
      <w:r>
        <w:rPr>
          <w:noProof/>
        </w:rPr>
        <w:t>178</w:t>
      </w:r>
      <w:r>
        <w:rPr>
          <w:noProof/>
        </w:rPr>
        <w:fldChar w:fldCharType="end"/>
      </w:r>
    </w:p>
    <w:p w14:paraId="18E007F1" w14:textId="3307208D"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10.8.3.2.1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_Toc218105145 \h </w:instrText>
      </w:r>
      <w:r>
        <w:rPr>
          <w:noProof/>
        </w:rPr>
      </w:r>
      <w:r>
        <w:rPr>
          <w:noProof/>
        </w:rPr>
        <w:fldChar w:fldCharType="separate"/>
      </w:r>
      <w:r>
        <w:rPr>
          <w:noProof/>
        </w:rPr>
        <w:t>178</w:t>
      </w:r>
      <w:r>
        <w:rPr>
          <w:noProof/>
        </w:rPr>
        <w:fldChar w:fldCharType="end"/>
      </w:r>
    </w:p>
    <w:p w14:paraId="659D7234" w14:textId="17E97864"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10.8.3.2.2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_Toc218105146 \h </w:instrText>
      </w:r>
      <w:r>
        <w:rPr>
          <w:noProof/>
        </w:rPr>
      </w:r>
      <w:r>
        <w:rPr>
          <w:noProof/>
        </w:rPr>
        <w:fldChar w:fldCharType="separate"/>
      </w:r>
      <w:r>
        <w:rPr>
          <w:noProof/>
        </w:rPr>
        <w:t>179</w:t>
      </w:r>
      <w:r>
        <w:rPr>
          <w:noProof/>
        </w:rPr>
        <w:fldChar w:fldCharType="end"/>
      </w:r>
    </w:p>
    <w:p w14:paraId="643323EF" w14:textId="4E697A55"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10.8.3.2a</w:t>
      </w:r>
      <w:r>
        <w:rPr>
          <w:rFonts w:asciiTheme="minorHAnsi" w:eastAsiaTheme="minorEastAsia" w:hAnsiTheme="minorHAnsi" w:cstheme="minorBidi"/>
          <w:noProof/>
          <w:kern w:val="2"/>
          <w:sz w:val="24"/>
          <w:szCs w:val="24"/>
          <w:lang w:eastAsia="en-GB"/>
          <w14:ligatures w14:val="standardContextual"/>
        </w:rPr>
        <w:tab/>
      </w:r>
      <w:r>
        <w:rPr>
          <w:noProof/>
        </w:rPr>
        <w:t>Affiliation to MC service group(s) defined in partner MC system using topology hiding</w:t>
      </w:r>
      <w:r>
        <w:rPr>
          <w:noProof/>
        </w:rPr>
        <w:tab/>
      </w:r>
      <w:r>
        <w:rPr>
          <w:noProof/>
        </w:rPr>
        <w:fldChar w:fldCharType="begin"/>
      </w:r>
      <w:r>
        <w:rPr>
          <w:noProof/>
        </w:rPr>
        <w:instrText xml:space="preserve"> PAGEREF _Toc218105147 \h </w:instrText>
      </w:r>
      <w:r>
        <w:rPr>
          <w:noProof/>
        </w:rPr>
      </w:r>
      <w:r>
        <w:rPr>
          <w:noProof/>
        </w:rPr>
        <w:fldChar w:fldCharType="separate"/>
      </w:r>
      <w:r>
        <w:rPr>
          <w:noProof/>
        </w:rPr>
        <w:t>180</w:t>
      </w:r>
      <w:r>
        <w:rPr>
          <w:noProof/>
        </w:rPr>
        <w:fldChar w:fldCharType="end"/>
      </w:r>
    </w:p>
    <w:p w14:paraId="18F66902" w14:textId="3F4419E2"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10.8.3.2a.1</w:t>
      </w:r>
      <w:r>
        <w:rPr>
          <w:rFonts w:asciiTheme="minorHAnsi" w:eastAsiaTheme="minorEastAsia" w:hAnsiTheme="minorHAnsi" w:cstheme="minorBidi"/>
          <w:noProof/>
          <w:kern w:val="2"/>
          <w:sz w:val="24"/>
          <w:szCs w:val="24"/>
          <w:lang w:eastAsia="en-GB"/>
          <w14:ligatures w14:val="standardContextual"/>
        </w:rPr>
        <w:tab/>
      </w:r>
      <w:r>
        <w:rPr>
          <w:noProof/>
        </w:rPr>
        <w:t>Functional description</w:t>
      </w:r>
      <w:r>
        <w:rPr>
          <w:noProof/>
        </w:rPr>
        <w:tab/>
      </w:r>
      <w:r>
        <w:rPr>
          <w:noProof/>
        </w:rPr>
        <w:fldChar w:fldCharType="begin"/>
      </w:r>
      <w:r>
        <w:rPr>
          <w:noProof/>
        </w:rPr>
        <w:instrText xml:space="preserve"> PAGEREF _Toc218105148 \h </w:instrText>
      </w:r>
      <w:r>
        <w:rPr>
          <w:noProof/>
        </w:rPr>
      </w:r>
      <w:r>
        <w:rPr>
          <w:noProof/>
        </w:rPr>
        <w:fldChar w:fldCharType="separate"/>
      </w:r>
      <w:r>
        <w:rPr>
          <w:noProof/>
        </w:rPr>
        <w:t>180</w:t>
      </w:r>
      <w:r>
        <w:rPr>
          <w:noProof/>
        </w:rPr>
        <w:fldChar w:fldCharType="end"/>
      </w:r>
    </w:p>
    <w:p w14:paraId="40273BC2" w14:textId="0817C4CC"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10.8.3.2a.2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_Toc218105149 \h </w:instrText>
      </w:r>
      <w:r>
        <w:rPr>
          <w:noProof/>
        </w:rPr>
      </w:r>
      <w:r>
        <w:rPr>
          <w:noProof/>
        </w:rPr>
        <w:fldChar w:fldCharType="separate"/>
      </w:r>
      <w:r>
        <w:rPr>
          <w:noProof/>
        </w:rPr>
        <w:t>180</w:t>
      </w:r>
      <w:r>
        <w:rPr>
          <w:noProof/>
        </w:rPr>
        <w:fldChar w:fldCharType="end"/>
      </w:r>
    </w:p>
    <w:p w14:paraId="3C2C46A3" w14:textId="3DF2FD08"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10.8.4</w:t>
      </w:r>
      <w:r>
        <w:rPr>
          <w:rFonts w:asciiTheme="minorHAnsi" w:eastAsiaTheme="minorEastAsia" w:hAnsiTheme="minorHAnsi" w:cstheme="minorBidi"/>
          <w:noProof/>
          <w:kern w:val="2"/>
          <w:sz w:val="24"/>
          <w:szCs w:val="24"/>
          <w:lang w:eastAsia="en-GB"/>
          <w14:ligatures w14:val="standardContextual"/>
        </w:rPr>
        <w:tab/>
      </w:r>
      <w:r>
        <w:rPr>
          <w:noProof/>
        </w:rPr>
        <w:t xml:space="preserve">De-affiliation </w:t>
      </w:r>
      <w:r>
        <w:rPr>
          <w:noProof/>
          <w:lang w:eastAsia="zh-CN"/>
        </w:rPr>
        <w:t>from</w:t>
      </w:r>
      <w:r>
        <w:rPr>
          <w:noProof/>
        </w:rPr>
        <w:t xml:space="preserve"> MC service group</w:t>
      </w:r>
      <w:r>
        <w:rPr>
          <w:noProof/>
          <w:lang w:eastAsia="zh-CN"/>
        </w:rPr>
        <w:t>(s)</w:t>
      </w:r>
      <w:r>
        <w:rPr>
          <w:noProof/>
        </w:rPr>
        <w:tab/>
      </w:r>
      <w:r>
        <w:rPr>
          <w:noProof/>
        </w:rPr>
        <w:fldChar w:fldCharType="begin"/>
      </w:r>
      <w:r>
        <w:rPr>
          <w:noProof/>
        </w:rPr>
        <w:instrText xml:space="preserve"> PAGEREF _Toc218105150 \h </w:instrText>
      </w:r>
      <w:r>
        <w:rPr>
          <w:noProof/>
        </w:rPr>
      </w:r>
      <w:r>
        <w:rPr>
          <w:noProof/>
        </w:rPr>
        <w:fldChar w:fldCharType="separate"/>
      </w:r>
      <w:r>
        <w:rPr>
          <w:noProof/>
        </w:rPr>
        <w:t>182</w:t>
      </w:r>
      <w:r>
        <w:rPr>
          <w:noProof/>
        </w:rPr>
        <w:fldChar w:fldCharType="end"/>
      </w:r>
    </w:p>
    <w:p w14:paraId="099EA7CC" w14:textId="23881EC0"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10.8.4</w:t>
      </w:r>
      <w:r>
        <w:rPr>
          <w:noProof/>
          <w:lang w:eastAsia="zh-CN"/>
        </w:rPr>
        <w:t>.</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_Toc218105151 \h </w:instrText>
      </w:r>
      <w:r>
        <w:rPr>
          <w:noProof/>
        </w:rPr>
      </w:r>
      <w:r>
        <w:rPr>
          <w:noProof/>
        </w:rPr>
        <w:fldChar w:fldCharType="separate"/>
      </w:r>
      <w:r>
        <w:rPr>
          <w:noProof/>
        </w:rPr>
        <w:t>182</w:t>
      </w:r>
      <w:r>
        <w:rPr>
          <w:noProof/>
        </w:rPr>
        <w:fldChar w:fldCharType="end"/>
      </w:r>
    </w:p>
    <w:p w14:paraId="2697E2A6" w14:textId="3C6611E8"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10.8.4.2</w:t>
      </w:r>
      <w:r>
        <w:rPr>
          <w:rFonts w:asciiTheme="minorHAnsi" w:eastAsiaTheme="minorEastAsia" w:hAnsiTheme="minorHAnsi" w:cstheme="minorBidi"/>
          <w:noProof/>
          <w:kern w:val="2"/>
          <w:sz w:val="24"/>
          <w:szCs w:val="24"/>
          <w:lang w:eastAsia="en-GB"/>
          <w14:ligatures w14:val="standardContextual"/>
        </w:rPr>
        <w:tab/>
      </w:r>
      <w:r>
        <w:rPr>
          <w:noProof/>
        </w:rPr>
        <w:t>MC service group de-affiliation procedure</w:t>
      </w:r>
      <w:r>
        <w:rPr>
          <w:noProof/>
        </w:rPr>
        <w:tab/>
      </w:r>
      <w:r>
        <w:rPr>
          <w:noProof/>
        </w:rPr>
        <w:fldChar w:fldCharType="begin"/>
      </w:r>
      <w:r>
        <w:rPr>
          <w:noProof/>
        </w:rPr>
        <w:instrText xml:space="preserve"> PAGEREF _Toc218105152 \h </w:instrText>
      </w:r>
      <w:r>
        <w:rPr>
          <w:noProof/>
        </w:rPr>
      </w:r>
      <w:r>
        <w:rPr>
          <w:noProof/>
        </w:rPr>
        <w:fldChar w:fldCharType="separate"/>
      </w:r>
      <w:r>
        <w:rPr>
          <w:noProof/>
        </w:rPr>
        <w:t>182</w:t>
      </w:r>
      <w:r>
        <w:rPr>
          <w:noProof/>
        </w:rPr>
        <w:fldChar w:fldCharType="end"/>
      </w:r>
    </w:p>
    <w:p w14:paraId="2BDED438" w14:textId="0BC0E697"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10.8.4.3</w:t>
      </w:r>
      <w:r>
        <w:rPr>
          <w:rFonts w:asciiTheme="minorHAnsi" w:eastAsiaTheme="minorEastAsia" w:hAnsiTheme="minorHAnsi" w:cstheme="minorBidi"/>
          <w:noProof/>
          <w:kern w:val="2"/>
          <w:sz w:val="24"/>
          <w:szCs w:val="24"/>
          <w:lang w:eastAsia="en-GB"/>
          <w14:ligatures w14:val="standardContextual"/>
        </w:rPr>
        <w:tab/>
      </w:r>
      <w:r>
        <w:rPr>
          <w:noProof/>
        </w:rPr>
        <w:t>De-affiliation from MC service group(s) defined in partner MC system</w:t>
      </w:r>
      <w:r>
        <w:rPr>
          <w:noProof/>
        </w:rPr>
        <w:tab/>
      </w:r>
      <w:r>
        <w:rPr>
          <w:noProof/>
        </w:rPr>
        <w:fldChar w:fldCharType="begin"/>
      </w:r>
      <w:r>
        <w:rPr>
          <w:noProof/>
        </w:rPr>
        <w:instrText xml:space="preserve"> PAGEREF _Toc218105153 \h </w:instrText>
      </w:r>
      <w:r>
        <w:rPr>
          <w:noProof/>
        </w:rPr>
      </w:r>
      <w:r>
        <w:rPr>
          <w:noProof/>
        </w:rPr>
        <w:fldChar w:fldCharType="separate"/>
      </w:r>
      <w:r>
        <w:rPr>
          <w:noProof/>
        </w:rPr>
        <w:t>183</w:t>
      </w:r>
      <w:r>
        <w:rPr>
          <w:noProof/>
        </w:rPr>
        <w:fldChar w:fldCharType="end"/>
      </w:r>
    </w:p>
    <w:p w14:paraId="1E8040FC" w14:textId="1997D296"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rPr>
        <w:t>10.8.4.4</w:t>
      </w:r>
      <w:r>
        <w:rPr>
          <w:rFonts w:asciiTheme="minorHAnsi" w:eastAsiaTheme="minorEastAsia" w:hAnsiTheme="minorHAnsi" w:cstheme="minorBidi"/>
          <w:noProof/>
          <w:kern w:val="2"/>
          <w:sz w:val="24"/>
          <w:szCs w:val="24"/>
          <w:lang w:eastAsia="en-GB"/>
          <w14:ligatures w14:val="standardContextual"/>
        </w:rPr>
        <w:tab/>
      </w:r>
      <w:r w:rsidRPr="00C14FDD">
        <w:rPr>
          <w:noProof/>
          <w:lang w:val="nl-NL"/>
        </w:rPr>
        <w:t>MC server initiated group de-affiliation procedure</w:t>
      </w:r>
      <w:r>
        <w:rPr>
          <w:noProof/>
        </w:rPr>
        <w:tab/>
      </w:r>
      <w:r>
        <w:rPr>
          <w:noProof/>
        </w:rPr>
        <w:fldChar w:fldCharType="begin"/>
      </w:r>
      <w:r>
        <w:rPr>
          <w:noProof/>
        </w:rPr>
        <w:instrText xml:space="preserve"> PAGEREF _Toc218105154 \h </w:instrText>
      </w:r>
      <w:r>
        <w:rPr>
          <w:noProof/>
        </w:rPr>
      </w:r>
      <w:r>
        <w:rPr>
          <w:noProof/>
        </w:rPr>
        <w:fldChar w:fldCharType="separate"/>
      </w:r>
      <w:r>
        <w:rPr>
          <w:noProof/>
        </w:rPr>
        <w:t>185</w:t>
      </w:r>
      <w:r>
        <w:rPr>
          <w:noProof/>
        </w:rPr>
        <w:fldChar w:fldCharType="end"/>
      </w:r>
    </w:p>
    <w:p w14:paraId="3949D8D1" w14:textId="78AB0E81"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rPr>
        <w:t>10.8.4.5</w:t>
      </w:r>
      <w:r>
        <w:rPr>
          <w:rFonts w:asciiTheme="minorHAnsi" w:eastAsiaTheme="minorEastAsia" w:hAnsiTheme="minorHAnsi" w:cstheme="minorBidi"/>
          <w:noProof/>
          <w:kern w:val="2"/>
          <w:sz w:val="24"/>
          <w:szCs w:val="24"/>
          <w:lang w:eastAsia="en-GB"/>
          <w14:ligatures w14:val="standardContextual"/>
        </w:rPr>
        <w:tab/>
      </w:r>
      <w:r w:rsidRPr="00C14FDD">
        <w:rPr>
          <w:noProof/>
          <w:lang w:val="nl-NL"/>
        </w:rPr>
        <w:t xml:space="preserve">MC server initiated group de-affiliation </w:t>
      </w:r>
      <w:r w:rsidRPr="00C14FDD">
        <w:rPr>
          <w:noProof/>
          <w:lang w:val="nl-NL" w:eastAsia="zh-CN"/>
        </w:rPr>
        <w:t>from group defined in partner MC system</w:t>
      </w:r>
      <w:r>
        <w:rPr>
          <w:noProof/>
        </w:rPr>
        <w:tab/>
      </w:r>
      <w:r>
        <w:rPr>
          <w:noProof/>
        </w:rPr>
        <w:fldChar w:fldCharType="begin"/>
      </w:r>
      <w:r>
        <w:rPr>
          <w:noProof/>
        </w:rPr>
        <w:instrText xml:space="preserve"> PAGEREF _Toc218105155 \h </w:instrText>
      </w:r>
      <w:r>
        <w:rPr>
          <w:noProof/>
        </w:rPr>
      </w:r>
      <w:r>
        <w:rPr>
          <w:noProof/>
        </w:rPr>
        <w:fldChar w:fldCharType="separate"/>
      </w:r>
      <w:r>
        <w:rPr>
          <w:noProof/>
        </w:rPr>
        <w:t>185</w:t>
      </w:r>
      <w:r>
        <w:rPr>
          <w:noProof/>
        </w:rPr>
        <w:fldChar w:fldCharType="end"/>
      </w:r>
    </w:p>
    <w:p w14:paraId="610F9886" w14:textId="1751B351"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10.8.5</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w:t>
      </w:r>
      <w:r>
        <w:rPr>
          <w:noProof/>
        </w:rPr>
        <w:tab/>
      </w:r>
      <w:r>
        <w:rPr>
          <w:noProof/>
        </w:rPr>
        <w:fldChar w:fldCharType="begin"/>
      </w:r>
      <w:r>
        <w:rPr>
          <w:noProof/>
        </w:rPr>
        <w:instrText xml:space="preserve"> PAGEREF _Toc218105156 \h </w:instrText>
      </w:r>
      <w:r>
        <w:rPr>
          <w:noProof/>
        </w:rPr>
      </w:r>
      <w:r>
        <w:rPr>
          <w:noProof/>
        </w:rPr>
        <w:fldChar w:fldCharType="separate"/>
      </w:r>
      <w:r>
        <w:rPr>
          <w:noProof/>
        </w:rPr>
        <w:t>187</w:t>
      </w:r>
      <w:r>
        <w:rPr>
          <w:noProof/>
        </w:rPr>
        <w:fldChar w:fldCharType="end"/>
      </w:r>
    </w:p>
    <w:p w14:paraId="2E5B3B46" w14:textId="63F2FC0A"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primary MC system</w:t>
      </w:r>
      <w:r>
        <w:rPr>
          <w:noProof/>
        </w:rPr>
        <w:tab/>
      </w:r>
      <w:r>
        <w:rPr>
          <w:noProof/>
        </w:rPr>
        <w:fldChar w:fldCharType="begin"/>
      </w:r>
      <w:r>
        <w:rPr>
          <w:noProof/>
        </w:rPr>
        <w:instrText xml:space="preserve"> PAGEREF _Toc218105157 \h </w:instrText>
      </w:r>
      <w:r>
        <w:rPr>
          <w:noProof/>
        </w:rPr>
      </w:r>
      <w:r>
        <w:rPr>
          <w:noProof/>
        </w:rPr>
        <w:fldChar w:fldCharType="separate"/>
      </w:r>
      <w:r>
        <w:rPr>
          <w:noProof/>
        </w:rPr>
        <w:t>187</w:t>
      </w:r>
      <w:r>
        <w:rPr>
          <w:noProof/>
        </w:rPr>
        <w:fldChar w:fldCharType="end"/>
      </w:r>
    </w:p>
    <w:p w14:paraId="7CFDCA29" w14:textId="3AC9E9D2"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mandatory mode</w:t>
      </w:r>
      <w:r>
        <w:rPr>
          <w:noProof/>
        </w:rPr>
        <w:tab/>
      </w:r>
      <w:r>
        <w:rPr>
          <w:noProof/>
        </w:rPr>
        <w:fldChar w:fldCharType="begin"/>
      </w:r>
      <w:r>
        <w:rPr>
          <w:noProof/>
        </w:rPr>
        <w:instrText xml:space="preserve"> PAGEREF _Toc218105158 \h </w:instrText>
      </w:r>
      <w:r>
        <w:rPr>
          <w:noProof/>
        </w:rPr>
      </w:r>
      <w:r>
        <w:rPr>
          <w:noProof/>
        </w:rPr>
        <w:fldChar w:fldCharType="separate"/>
      </w:r>
      <w:r>
        <w:rPr>
          <w:noProof/>
        </w:rPr>
        <w:t>187</w:t>
      </w:r>
      <w:r>
        <w:rPr>
          <w:noProof/>
        </w:rPr>
        <w:fldChar w:fldCharType="end"/>
      </w:r>
    </w:p>
    <w:p w14:paraId="2F419004" w14:textId="211D72C2"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10.8.5</w:t>
      </w:r>
      <w:r>
        <w:rPr>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Authorized user remotely changes another MC service user's affiliated MC service group(s) – negotiated mode</w:t>
      </w:r>
      <w:r>
        <w:rPr>
          <w:noProof/>
        </w:rPr>
        <w:tab/>
      </w:r>
      <w:r>
        <w:rPr>
          <w:noProof/>
        </w:rPr>
        <w:fldChar w:fldCharType="begin"/>
      </w:r>
      <w:r>
        <w:rPr>
          <w:noProof/>
        </w:rPr>
        <w:instrText xml:space="preserve"> PAGEREF _Toc218105159 \h </w:instrText>
      </w:r>
      <w:r>
        <w:rPr>
          <w:noProof/>
        </w:rPr>
      </w:r>
      <w:r>
        <w:rPr>
          <w:noProof/>
        </w:rPr>
        <w:fldChar w:fldCharType="separate"/>
      </w:r>
      <w:r>
        <w:rPr>
          <w:noProof/>
        </w:rPr>
        <w:t>188</w:t>
      </w:r>
      <w:r>
        <w:rPr>
          <w:noProof/>
        </w:rPr>
        <w:fldChar w:fldCharType="end"/>
      </w:r>
    </w:p>
    <w:p w14:paraId="013EAC85" w14:textId="391ABA44"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10.8.5</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Remote change of affiliation for groups defined in partner MC system</w:t>
      </w:r>
      <w:r>
        <w:rPr>
          <w:noProof/>
        </w:rPr>
        <w:tab/>
      </w:r>
      <w:r>
        <w:rPr>
          <w:noProof/>
        </w:rPr>
        <w:fldChar w:fldCharType="begin"/>
      </w:r>
      <w:r>
        <w:rPr>
          <w:noProof/>
        </w:rPr>
        <w:instrText xml:space="preserve"> PAGEREF _Toc218105160 \h </w:instrText>
      </w:r>
      <w:r>
        <w:rPr>
          <w:noProof/>
        </w:rPr>
      </w:r>
      <w:r>
        <w:rPr>
          <w:noProof/>
        </w:rPr>
        <w:fldChar w:fldCharType="separate"/>
      </w:r>
      <w:r>
        <w:rPr>
          <w:noProof/>
        </w:rPr>
        <w:t>190</w:t>
      </w:r>
      <w:r>
        <w:rPr>
          <w:noProof/>
        </w:rPr>
        <w:fldChar w:fldCharType="end"/>
      </w:r>
    </w:p>
    <w:p w14:paraId="5C6D0D3B" w14:textId="75402C43"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10.8.5.2.1</w:t>
      </w:r>
      <w:r>
        <w:rPr>
          <w:rFonts w:asciiTheme="minorHAnsi" w:eastAsiaTheme="minorEastAsia" w:hAnsiTheme="minorHAnsi" w:cstheme="minorBidi"/>
          <w:noProof/>
          <w:kern w:val="2"/>
          <w:sz w:val="24"/>
          <w:szCs w:val="24"/>
          <w:lang w:eastAsia="en-GB"/>
          <w14:ligatures w14:val="standardContextual"/>
        </w:rPr>
        <w:tab/>
      </w:r>
      <w:r>
        <w:rPr>
          <w:noProof/>
        </w:rPr>
        <w:t>Authorized user remotely changes another MC service user's affiliated MC service group(s) defined in partner MC system – mandatory mode</w:t>
      </w:r>
      <w:r>
        <w:rPr>
          <w:noProof/>
        </w:rPr>
        <w:tab/>
      </w:r>
      <w:r>
        <w:rPr>
          <w:noProof/>
        </w:rPr>
        <w:fldChar w:fldCharType="begin"/>
      </w:r>
      <w:r>
        <w:rPr>
          <w:noProof/>
        </w:rPr>
        <w:instrText xml:space="preserve"> PAGEREF _Toc218105161 \h </w:instrText>
      </w:r>
      <w:r>
        <w:rPr>
          <w:noProof/>
        </w:rPr>
      </w:r>
      <w:r>
        <w:rPr>
          <w:noProof/>
        </w:rPr>
        <w:fldChar w:fldCharType="separate"/>
      </w:r>
      <w:r>
        <w:rPr>
          <w:noProof/>
        </w:rPr>
        <w:t>190</w:t>
      </w:r>
      <w:r>
        <w:rPr>
          <w:noProof/>
        </w:rPr>
        <w:fldChar w:fldCharType="end"/>
      </w:r>
    </w:p>
    <w:p w14:paraId="5EA18300" w14:textId="5F99DE34" w:rsidR="00F524A2" w:rsidRDefault="00F524A2">
      <w:pPr>
        <w:pStyle w:val="TOC2"/>
        <w:rPr>
          <w:rFonts w:asciiTheme="minorHAnsi" w:eastAsiaTheme="minorEastAsia" w:hAnsiTheme="minorHAnsi" w:cstheme="minorBidi"/>
          <w:noProof/>
          <w:kern w:val="2"/>
          <w:sz w:val="24"/>
          <w:szCs w:val="24"/>
          <w:lang w:eastAsia="en-GB"/>
          <w14:ligatures w14:val="standardContextual"/>
        </w:rPr>
      </w:pPr>
      <w:r>
        <w:rPr>
          <w:noProof/>
        </w:rPr>
        <w:t>10.9</w:t>
      </w:r>
      <w:r>
        <w:rPr>
          <w:rFonts w:asciiTheme="minorHAnsi" w:eastAsiaTheme="minorEastAsia" w:hAnsiTheme="minorHAnsi" w:cstheme="minorBidi"/>
          <w:noProof/>
          <w:kern w:val="2"/>
          <w:sz w:val="24"/>
          <w:szCs w:val="24"/>
          <w:lang w:eastAsia="en-GB"/>
          <w14:ligatures w14:val="standardContextual"/>
        </w:rPr>
        <w:tab/>
      </w:r>
      <w:r>
        <w:rPr>
          <w:noProof/>
          <w:lang w:eastAsia="zh-CN"/>
        </w:rPr>
        <w:t>Location management (on-network)</w:t>
      </w:r>
      <w:r>
        <w:rPr>
          <w:noProof/>
        </w:rPr>
        <w:tab/>
      </w:r>
      <w:r>
        <w:rPr>
          <w:noProof/>
        </w:rPr>
        <w:fldChar w:fldCharType="begin"/>
      </w:r>
      <w:r>
        <w:rPr>
          <w:noProof/>
        </w:rPr>
        <w:instrText xml:space="preserve"> PAGEREF _Toc218105162 \h </w:instrText>
      </w:r>
      <w:r>
        <w:rPr>
          <w:noProof/>
        </w:rPr>
      </w:r>
      <w:r>
        <w:rPr>
          <w:noProof/>
        </w:rPr>
        <w:fldChar w:fldCharType="separate"/>
      </w:r>
      <w:r>
        <w:rPr>
          <w:noProof/>
        </w:rPr>
        <w:t>191</w:t>
      </w:r>
      <w:r>
        <w:rPr>
          <w:noProof/>
        </w:rPr>
        <w:fldChar w:fldCharType="end"/>
      </w:r>
    </w:p>
    <w:p w14:paraId="752B71E3" w14:textId="43454FAB"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_Toc218105163 \h </w:instrText>
      </w:r>
      <w:r>
        <w:rPr>
          <w:noProof/>
        </w:rPr>
      </w:r>
      <w:r>
        <w:rPr>
          <w:noProof/>
        </w:rPr>
        <w:fldChar w:fldCharType="separate"/>
      </w:r>
      <w:r>
        <w:rPr>
          <w:noProof/>
        </w:rPr>
        <w:t>191</w:t>
      </w:r>
      <w:r>
        <w:rPr>
          <w:noProof/>
        </w:rPr>
        <w:fldChar w:fldCharType="end"/>
      </w:r>
    </w:p>
    <w:p w14:paraId="1EBCF7F8" w14:textId="3D527DD3"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10.9.2</w:t>
      </w:r>
      <w:r>
        <w:rPr>
          <w:rFonts w:asciiTheme="minorHAnsi" w:eastAsiaTheme="minorEastAsia" w:hAnsiTheme="minorHAnsi" w:cstheme="minorBidi"/>
          <w:noProof/>
          <w:kern w:val="2"/>
          <w:sz w:val="24"/>
          <w:szCs w:val="24"/>
          <w:lang w:eastAsia="en-GB"/>
          <w14:ligatures w14:val="standardContextual"/>
        </w:rPr>
        <w:tab/>
      </w:r>
      <w:r>
        <w:rPr>
          <w:noProof/>
        </w:rPr>
        <w:t>Information flows for location information</w:t>
      </w:r>
      <w:r>
        <w:rPr>
          <w:noProof/>
        </w:rPr>
        <w:tab/>
      </w:r>
      <w:r>
        <w:rPr>
          <w:noProof/>
        </w:rPr>
        <w:fldChar w:fldCharType="begin"/>
      </w:r>
      <w:r>
        <w:rPr>
          <w:noProof/>
        </w:rPr>
        <w:instrText xml:space="preserve"> PAGEREF _Toc218105164 \h </w:instrText>
      </w:r>
      <w:r>
        <w:rPr>
          <w:noProof/>
        </w:rPr>
      </w:r>
      <w:r>
        <w:rPr>
          <w:noProof/>
        </w:rPr>
        <w:fldChar w:fldCharType="separate"/>
      </w:r>
      <w:r>
        <w:rPr>
          <w:noProof/>
        </w:rPr>
        <w:t>192</w:t>
      </w:r>
      <w:r>
        <w:rPr>
          <w:noProof/>
        </w:rPr>
        <w:fldChar w:fldCharType="end"/>
      </w:r>
    </w:p>
    <w:p w14:paraId="5281AB27" w14:textId="3FA9D6BB"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10.9.2.1</w:t>
      </w:r>
      <w:r>
        <w:rPr>
          <w:rFonts w:asciiTheme="minorHAnsi" w:eastAsiaTheme="minorEastAsia" w:hAnsiTheme="minorHAnsi" w:cstheme="minorBidi"/>
          <w:noProof/>
          <w:kern w:val="2"/>
          <w:sz w:val="24"/>
          <w:szCs w:val="24"/>
          <w:lang w:eastAsia="en-GB"/>
          <w14:ligatures w14:val="standardContextual"/>
        </w:rPr>
        <w:tab/>
      </w:r>
      <w:r>
        <w:rPr>
          <w:noProof/>
        </w:rPr>
        <w:t>Location reporting configuration</w:t>
      </w:r>
      <w:r>
        <w:rPr>
          <w:noProof/>
        </w:rPr>
        <w:tab/>
      </w:r>
      <w:r>
        <w:rPr>
          <w:noProof/>
        </w:rPr>
        <w:fldChar w:fldCharType="begin"/>
      </w:r>
      <w:r>
        <w:rPr>
          <w:noProof/>
        </w:rPr>
        <w:instrText xml:space="preserve"> PAGEREF _Toc218105165 \h </w:instrText>
      </w:r>
      <w:r>
        <w:rPr>
          <w:noProof/>
        </w:rPr>
      </w:r>
      <w:r>
        <w:rPr>
          <w:noProof/>
        </w:rPr>
        <w:fldChar w:fldCharType="separate"/>
      </w:r>
      <w:r>
        <w:rPr>
          <w:noProof/>
        </w:rPr>
        <w:t>192</w:t>
      </w:r>
      <w:r>
        <w:rPr>
          <w:noProof/>
        </w:rPr>
        <w:fldChar w:fldCharType="end"/>
      </w:r>
    </w:p>
    <w:p w14:paraId="538FCAA3" w14:textId="70A1EE0B"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10.9.2.2</w:t>
      </w:r>
      <w:r>
        <w:rPr>
          <w:rFonts w:asciiTheme="minorHAnsi" w:eastAsiaTheme="minorEastAsia" w:hAnsiTheme="minorHAnsi" w:cstheme="minorBidi"/>
          <w:noProof/>
          <w:kern w:val="2"/>
          <w:sz w:val="24"/>
          <w:szCs w:val="24"/>
          <w:lang w:eastAsia="en-GB"/>
          <w14:ligatures w14:val="standardContextual"/>
        </w:rPr>
        <w:tab/>
      </w:r>
      <w:r>
        <w:rPr>
          <w:noProof/>
        </w:rPr>
        <w:t>Location information report</w:t>
      </w:r>
      <w:r>
        <w:rPr>
          <w:noProof/>
        </w:rPr>
        <w:tab/>
      </w:r>
      <w:r>
        <w:rPr>
          <w:noProof/>
        </w:rPr>
        <w:fldChar w:fldCharType="begin"/>
      </w:r>
      <w:r>
        <w:rPr>
          <w:noProof/>
        </w:rPr>
        <w:instrText xml:space="preserve"> PAGEREF _Toc218105166 \h </w:instrText>
      </w:r>
      <w:r>
        <w:rPr>
          <w:noProof/>
        </w:rPr>
      </w:r>
      <w:r>
        <w:rPr>
          <w:noProof/>
        </w:rPr>
        <w:fldChar w:fldCharType="separate"/>
      </w:r>
      <w:r>
        <w:rPr>
          <w:noProof/>
        </w:rPr>
        <w:t>193</w:t>
      </w:r>
      <w:r>
        <w:rPr>
          <w:noProof/>
        </w:rPr>
        <w:fldChar w:fldCharType="end"/>
      </w:r>
    </w:p>
    <w:p w14:paraId="4E5DB664" w14:textId="7455D7A4"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10.9.2.3</w:t>
      </w:r>
      <w:r>
        <w:rPr>
          <w:rFonts w:asciiTheme="minorHAnsi" w:eastAsiaTheme="minorEastAsia" w:hAnsiTheme="minorHAnsi" w:cstheme="minorBidi"/>
          <w:noProof/>
          <w:kern w:val="2"/>
          <w:sz w:val="24"/>
          <w:szCs w:val="24"/>
          <w:lang w:eastAsia="en-GB"/>
          <w14:ligatures w14:val="standardContextual"/>
        </w:rPr>
        <w:tab/>
      </w:r>
      <w:r>
        <w:rPr>
          <w:noProof/>
        </w:rPr>
        <w:t>Location information request</w:t>
      </w:r>
      <w:r>
        <w:rPr>
          <w:noProof/>
        </w:rPr>
        <w:tab/>
      </w:r>
      <w:r>
        <w:rPr>
          <w:noProof/>
        </w:rPr>
        <w:fldChar w:fldCharType="begin"/>
      </w:r>
      <w:r>
        <w:rPr>
          <w:noProof/>
        </w:rPr>
        <w:instrText xml:space="preserve"> PAGEREF _Toc218105167 \h </w:instrText>
      </w:r>
      <w:r>
        <w:rPr>
          <w:noProof/>
        </w:rPr>
      </w:r>
      <w:r>
        <w:rPr>
          <w:noProof/>
        </w:rPr>
        <w:fldChar w:fldCharType="separate"/>
      </w:r>
      <w:r>
        <w:rPr>
          <w:noProof/>
        </w:rPr>
        <w:t>195</w:t>
      </w:r>
      <w:r>
        <w:rPr>
          <w:noProof/>
        </w:rPr>
        <w:fldChar w:fldCharType="end"/>
      </w:r>
    </w:p>
    <w:p w14:paraId="7C2AF8BC" w14:textId="681072AE"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10.9.2.4</w:t>
      </w:r>
      <w:r>
        <w:rPr>
          <w:rFonts w:asciiTheme="minorHAnsi" w:eastAsiaTheme="minorEastAsia" w:hAnsiTheme="minorHAnsi" w:cstheme="minorBidi"/>
          <w:noProof/>
          <w:kern w:val="2"/>
          <w:sz w:val="24"/>
          <w:szCs w:val="24"/>
          <w:lang w:eastAsia="en-GB"/>
          <w14:ligatures w14:val="standardContextual"/>
        </w:rPr>
        <w:tab/>
      </w:r>
      <w:r>
        <w:rPr>
          <w:noProof/>
        </w:rPr>
        <w:t>Location reporting trigger</w:t>
      </w:r>
      <w:r>
        <w:rPr>
          <w:noProof/>
        </w:rPr>
        <w:tab/>
      </w:r>
      <w:r>
        <w:rPr>
          <w:noProof/>
        </w:rPr>
        <w:fldChar w:fldCharType="begin"/>
      </w:r>
      <w:r>
        <w:rPr>
          <w:noProof/>
        </w:rPr>
        <w:instrText xml:space="preserve"> PAGEREF _Toc218105168 \h </w:instrText>
      </w:r>
      <w:r>
        <w:rPr>
          <w:noProof/>
        </w:rPr>
      </w:r>
      <w:r>
        <w:rPr>
          <w:noProof/>
        </w:rPr>
        <w:fldChar w:fldCharType="separate"/>
      </w:r>
      <w:r>
        <w:rPr>
          <w:noProof/>
        </w:rPr>
        <w:t>197</w:t>
      </w:r>
      <w:r>
        <w:rPr>
          <w:noProof/>
        </w:rPr>
        <w:fldChar w:fldCharType="end"/>
      </w:r>
    </w:p>
    <w:p w14:paraId="17953F68" w14:textId="7A4E1897"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10.9.2.4a</w:t>
      </w:r>
      <w:r>
        <w:rPr>
          <w:rFonts w:asciiTheme="minorHAnsi" w:eastAsiaTheme="minorEastAsia" w:hAnsiTheme="minorHAnsi" w:cstheme="minorBidi"/>
          <w:noProof/>
          <w:kern w:val="2"/>
          <w:sz w:val="24"/>
          <w:szCs w:val="24"/>
          <w:lang w:eastAsia="en-GB"/>
          <w14:ligatures w14:val="standardContextual"/>
        </w:rPr>
        <w:tab/>
      </w:r>
      <w:r>
        <w:rPr>
          <w:noProof/>
        </w:rPr>
        <w:t>Location reporting trigger cancel</w:t>
      </w:r>
      <w:r>
        <w:rPr>
          <w:noProof/>
        </w:rPr>
        <w:tab/>
      </w:r>
      <w:r>
        <w:rPr>
          <w:noProof/>
        </w:rPr>
        <w:fldChar w:fldCharType="begin"/>
      </w:r>
      <w:r>
        <w:rPr>
          <w:noProof/>
        </w:rPr>
        <w:instrText xml:space="preserve"> PAGEREF _Toc218105169 \h </w:instrText>
      </w:r>
      <w:r>
        <w:rPr>
          <w:noProof/>
        </w:rPr>
      </w:r>
      <w:r>
        <w:rPr>
          <w:noProof/>
        </w:rPr>
        <w:fldChar w:fldCharType="separate"/>
      </w:r>
      <w:r>
        <w:rPr>
          <w:noProof/>
        </w:rPr>
        <w:t>199</w:t>
      </w:r>
      <w:r>
        <w:rPr>
          <w:noProof/>
        </w:rPr>
        <w:fldChar w:fldCharType="end"/>
      </w:r>
    </w:p>
    <w:p w14:paraId="53AE3D0A" w14:textId="4F28171B"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10.9.2.5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request</w:t>
      </w:r>
      <w:r>
        <w:rPr>
          <w:noProof/>
        </w:rPr>
        <w:tab/>
      </w:r>
      <w:r>
        <w:rPr>
          <w:noProof/>
        </w:rPr>
        <w:fldChar w:fldCharType="begin"/>
      </w:r>
      <w:r>
        <w:rPr>
          <w:noProof/>
        </w:rPr>
        <w:instrText xml:space="preserve"> PAGEREF _Toc218105170 \h </w:instrText>
      </w:r>
      <w:r>
        <w:rPr>
          <w:noProof/>
        </w:rPr>
      </w:r>
      <w:r>
        <w:rPr>
          <w:noProof/>
        </w:rPr>
        <w:fldChar w:fldCharType="separate"/>
      </w:r>
      <w:r>
        <w:rPr>
          <w:noProof/>
        </w:rPr>
        <w:t>199</w:t>
      </w:r>
      <w:r>
        <w:rPr>
          <w:noProof/>
        </w:rPr>
        <w:fldChar w:fldCharType="end"/>
      </w:r>
    </w:p>
    <w:p w14:paraId="5E6894AE" w14:textId="4F81746F"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10.9.2.6</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response</w:t>
      </w:r>
      <w:r>
        <w:rPr>
          <w:noProof/>
        </w:rPr>
        <w:tab/>
      </w:r>
      <w:r>
        <w:rPr>
          <w:noProof/>
        </w:rPr>
        <w:fldChar w:fldCharType="begin"/>
      </w:r>
      <w:r>
        <w:rPr>
          <w:noProof/>
        </w:rPr>
        <w:instrText xml:space="preserve"> PAGEREF _Toc218105171 \h </w:instrText>
      </w:r>
      <w:r>
        <w:rPr>
          <w:noProof/>
        </w:rPr>
      </w:r>
      <w:r>
        <w:rPr>
          <w:noProof/>
        </w:rPr>
        <w:fldChar w:fldCharType="separate"/>
      </w:r>
      <w:r>
        <w:rPr>
          <w:noProof/>
        </w:rPr>
        <w:t>201</w:t>
      </w:r>
      <w:r>
        <w:rPr>
          <w:noProof/>
        </w:rPr>
        <w:fldChar w:fldCharType="end"/>
      </w:r>
    </w:p>
    <w:p w14:paraId="6D1CAE33" w14:textId="0DFA5EE9"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10.9.2.7</w:t>
      </w:r>
      <w:r>
        <w:rPr>
          <w:rFonts w:asciiTheme="minorHAnsi" w:eastAsiaTheme="minorEastAsia" w:hAnsiTheme="minorHAnsi" w:cstheme="minorBidi"/>
          <w:noProof/>
          <w:kern w:val="2"/>
          <w:sz w:val="24"/>
          <w:szCs w:val="24"/>
          <w:lang w:eastAsia="en-GB"/>
          <w14:ligatures w14:val="standardContextual"/>
        </w:rPr>
        <w:tab/>
      </w:r>
      <w:r>
        <w:rPr>
          <w:noProof/>
        </w:rPr>
        <w:t>Location information notification</w:t>
      </w:r>
      <w:r>
        <w:rPr>
          <w:noProof/>
        </w:rPr>
        <w:tab/>
      </w:r>
      <w:r>
        <w:rPr>
          <w:noProof/>
        </w:rPr>
        <w:fldChar w:fldCharType="begin"/>
      </w:r>
      <w:r>
        <w:rPr>
          <w:noProof/>
        </w:rPr>
        <w:instrText xml:space="preserve"> PAGEREF _Toc218105172 \h </w:instrText>
      </w:r>
      <w:r>
        <w:rPr>
          <w:noProof/>
        </w:rPr>
      </w:r>
      <w:r>
        <w:rPr>
          <w:noProof/>
        </w:rPr>
        <w:fldChar w:fldCharType="separate"/>
      </w:r>
      <w:r>
        <w:rPr>
          <w:noProof/>
        </w:rPr>
        <w:t>201</w:t>
      </w:r>
      <w:r>
        <w:rPr>
          <w:noProof/>
        </w:rPr>
        <w:fldChar w:fldCharType="end"/>
      </w:r>
    </w:p>
    <w:p w14:paraId="0053D650" w14:textId="6C530A68"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10.9.2.10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_Toc218105173 \h </w:instrText>
      </w:r>
      <w:r>
        <w:rPr>
          <w:noProof/>
        </w:rPr>
      </w:r>
      <w:r>
        <w:rPr>
          <w:noProof/>
        </w:rPr>
        <w:fldChar w:fldCharType="separate"/>
      </w:r>
      <w:r>
        <w:rPr>
          <w:noProof/>
        </w:rPr>
        <w:t>204</w:t>
      </w:r>
      <w:r>
        <w:rPr>
          <w:noProof/>
        </w:rPr>
        <w:fldChar w:fldCharType="end"/>
      </w:r>
    </w:p>
    <w:p w14:paraId="2B51713D" w14:textId="3A304FCB"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10.9.2.11</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status request</w:t>
      </w:r>
      <w:r>
        <w:rPr>
          <w:noProof/>
        </w:rPr>
        <w:tab/>
      </w:r>
      <w:r>
        <w:rPr>
          <w:noProof/>
        </w:rPr>
        <w:fldChar w:fldCharType="begin"/>
      </w:r>
      <w:r>
        <w:rPr>
          <w:noProof/>
        </w:rPr>
        <w:instrText xml:space="preserve"> PAGEREF _Toc218105174 \h </w:instrText>
      </w:r>
      <w:r>
        <w:rPr>
          <w:noProof/>
        </w:rPr>
      </w:r>
      <w:r>
        <w:rPr>
          <w:noProof/>
        </w:rPr>
        <w:fldChar w:fldCharType="separate"/>
      </w:r>
      <w:r>
        <w:rPr>
          <w:noProof/>
        </w:rPr>
        <w:t>204</w:t>
      </w:r>
      <w:r>
        <w:rPr>
          <w:noProof/>
        </w:rPr>
        <w:fldChar w:fldCharType="end"/>
      </w:r>
    </w:p>
    <w:p w14:paraId="6E71F126" w14:textId="626539DB"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10.9.2.12</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status report</w:t>
      </w:r>
      <w:r>
        <w:rPr>
          <w:noProof/>
        </w:rPr>
        <w:tab/>
      </w:r>
      <w:r>
        <w:rPr>
          <w:noProof/>
        </w:rPr>
        <w:fldChar w:fldCharType="begin"/>
      </w:r>
      <w:r>
        <w:rPr>
          <w:noProof/>
        </w:rPr>
        <w:instrText xml:space="preserve"> PAGEREF _Toc218105175 \h </w:instrText>
      </w:r>
      <w:r>
        <w:rPr>
          <w:noProof/>
        </w:rPr>
      </w:r>
      <w:r>
        <w:rPr>
          <w:noProof/>
        </w:rPr>
        <w:fldChar w:fldCharType="separate"/>
      </w:r>
      <w:r>
        <w:rPr>
          <w:noProof/>
        </w:rPr>
        <w:t>205</w:t>
      </w:r>
      <w:r>
        <w:rPr>
          <w:noProof/>
        </w:rPr>
        <w:fldChar w:fldCharType="end"/>
      </w:r>
    </w:p>
    <w:p w14:paraId="243D2BAD" w14:textId="49E28C06"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10.9.2.13</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request</w:t>
      </w:r>
      <w:r>
        <w:rPr>
          <w:noProof/>
        </w:rPr>
        <w:tab/>
      </w:r>
      <w:r>
        <w:rPr>
          <w:noProof/>
        </w:rPr>
        <w:fldChar w:fldCharType="begin"/>
      </w:r>
      <w:r>
        <w:rPr>
          <w:noProof/>
        </w:rPr>
        <w:instrText xml:space="preserve"> PAGEREF _Toc218105176 \h </w:instrText>
      </w:r>
      <w:r>
        <w:rPr>
          <w:noProof/>
        </w:rPr>
      </w:r>
      <w:r>
        <w:rPr>
          <w:noProof/>
        </w:rPr>
        <w:fldChar w:fldCharType="separate"/>
      </w:r>
      <w:r>
        <w:rPr>
          <w:noProof/>
        </w:rPr>
        <w:t>206</w:t>
      </w:r>
      <w:r>
        <w:rPr>
          <w:noProof/>
        </w:rPr>
        <w:fldChar w:fldCharType="end"/>
      </w:r>
    </w:p>
    <w:p w14:paraId="59C162D7" w14:textId="293685FC"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10.9.2.14</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report</w:t>
      </w:r>
      <w:r>
        <w:rPr>
          <w:noProof/>
        </w:rPr>
        <w:tab/>
      </w:r>
      <w:r>
        <w:rPr>
          <w:noProof/>
        </w:rPr>
        <w:fldChar w:fldCharType="begin"/>
      </w:r>
      <w:r>
        <w:rPr>
          <w:noProof/>
        </w:rPr>
        <w:instrText xml:space="preserve"> PAGEREF _Toc218105177 \h </w:instrText>
      </w:r>
      <w:r>
        <w:rPr>
          <w:noProof/>
        </w:rPr>
      </w:r>
      <w:r>
        <w:rPr>
          <w:noProof/>
        </w:rPr>
        <w:fldChar w:fldCharType="separate"/>
      </w:r>
      <w:r>
        <w:rPr>
          <w:noProof/>
        </w:rPr>
        <w:t>207</w:t>
      </w:r>
      <w:r>
        <w:rPr>
          <w:noProof/>
        </w:rPr>
        <w:fldChar w:fldCharType="end"/>
      </w:r>
    </w:p>
    <w:p w14:paraId="6AF9A785" w14:textId="7441637A"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10.9.2.15</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request</w:t>
      </w:r>
      <w:r>
        <w:rPr>
          <w:noProof/>
        </w:rPr>
        <w:tab/>
      </w:r>
      <w:r>
        <w:rPr>
          <w:noProof/>
        </w:rPr>
        <w:fldChar w:fldCharType="begin"/>
      </w:r>
      <w:r>
        <w:rPr>
          <w:noProof/>
        </w:rPr>
        <w:instrText xml:space="preserve"> PAGEREF _Toc218105178 \h </w:instrText>
      </w:r>
      <w:r>
        <w:rPr>
          <w:noProof/>
        </w:rPr>
      </w:r>
      <w:r>
        <w:rPr>
          <w:noProof/>
        </w:rPr>
        <w:fldChar w:fldCharType="separate"/>
      </w:r>
      <w:r>
        <w:rPr>
          <w:noProof/>
        </w:rPr>
        <w:t>209</w:t>
      </w:r>
      <w:r>
        <w:rPr>
          <w:noProof/>
        </w:rPr>
        <w:fldChar w:fldCharType="end"/>
      </w:r>
    </w:p>
    <w:p w14:paraId="069C9C38" w14:textId="6D7E215C"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10.9.2.16</w:t>
      </w:r>
      <w:r>
        <w:rPr>
          <w:rFonts w:asciiTheme="minorHAnsi" w:eastAsiaTheme="minorEastAsia" w:hAnsiTheme="minorHAnsi" w:cstheme="minorBidi"/>
          <w:noProof/>
          <w:kern w:val="2"/>
          <w:sz w:val="24"/>
          <w:szCs w:val="24"/>
          <w:lang w:eastAsia="en-GB"/>
          <w14:ligatures w14:val="standardContextual"/>
        </w:rPr>
        <w:tab/>
      </w:r>
      <w:r>
        <w:rPr>
          <w:noProof/>
        </w:rPr>
        <w:t>Location information history cancel response</w:t>
      </w:r>
      <w:r>
        <w:rPr>
          <w:noProof/>
        </w:rPr>
        <w:tab/>
      </w:r>
      <w:r>
        <w:rPr>
          <w:noProof/>
        </w:rPr>
        <w:fldChar w:fldCharType="begin"/>
      </w:r>
      <w:r>
        <w:rPr>
          <w:noProof/>
        </w:rPr>
        <w:instrText xml:space="preserve"> PAGEREF _Toc218105179 \h </w:instrText>
      </w:r>
      <w:r>
        <w:rPr>
          <w:noProof/>
        </w:rPr>
      </w:r>
      <w:r>
        <w:rPr>
          <w:noProof/>
        </w:rPr>
        <w:fldChar w:fldCharType="separate"/>
      </w:r>
      <w:r>
        <w:rPr>
          <w:noProof/>
        </w:rPr>
        <w:t>209</w:t>
      </w:r>
      <w:r>
        <w:rPr>
          <w:noProof/>
        </w:rPr>
        <w:fldChar w:fldCharType="end"/>
      </w:r>
    </w:p>
    <w:p w14:paraId="4121D068" w14:textId="7B55235B"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10.9.2.17</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request</w:t>
      </w:r>
      <w:r>
        <w:rPr>
          <w:noProof/>
        </w:rPr>
        <w:tab/>
      </w:r>
      <w:r>
        <w:rPr>
          <w:noProof/>
        </w:rPr>
        <w:fldChar w:fldCharType="begin"/>
      </w:r>
      <w:r>
        <w:rPr>
          <w:noProof/>
        </w:rPr>
        <w:instrText xml:space="preserve"> PAGEREF _Toc218105180 \h </w:instrText>
      </w:r>
      <w:r>
        <w:rPr>
          <w:noProof/>
        </w:rPr>
      </w:r>
      <w:r>
        <w:rPr>
          <w:noProof/>
        </w:rPr>
        <w:fldChar w:fldCharType="separate"/>
      </w:r>
      <w:r>
        <w:rPr>
          <w:noProof/>
        </w:rPr>
        <w:t>210</w:t>
      </w:r>
      <w:r>
        <w:rPr>
          <w:noProof/>
        </w:rPr>
        <w:fldChar w:fldCharType="end"/>
      </w:r>
    </w:p>
    <w:p w14:paraId="49450B3C" w14:textId="23EB6C4F"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10.9.2.</w:t>
      </w:r>
      <w:r w:rsidRPr="00C14FDD">
        <w:rPr>
          <w:noProof/>
          <w:lang w:val="en-US"/>
        </w:rPr>
        <w:t>18</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response</w:t>
      </w:r>
      <w:r>
        <w:rPr>
          <w:noProof/>
        </w:rPr>
        <w:tab/>
      </w:r>
      <w:r>
        <w:rPr>
          <w:noProof/>
        </w:rPr>
        <w:fldChar w:fldCharType="begin"/>
      </w:r>
      <w:r>
        <w:rPr>
          <w:noProof/>
        </w:rPr>
        <w:instrText xml:space="preserve"> PAGEREF _Toc218105181 \h </w:instrText>
      </w:r>
      <w:r>
        <w:rPr>
          <w:noProof/>
        </w:rPr>
      </w:r>
      <w:r>
        <w:rPr>
          <w:noProof/>
        </w:rPr>
        <w:fldChar w:fldCharType="separate"/>
      </w:r>
      <w:r>
        <w:rPr>
          <w:noProof/>
        </w:rPr>
        <w:t>210</w:t>
      </w:r>
      <w:r>
        <w:rPr>
          <w:noProof/>
        </w:rPr>
        <w:fldChar w:fldCharType="end"/>
      </w:r>
    </w:p>
    <w:p w14:paraId="78CCD463" w14:textId="6F61F409"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10.9.2.19</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request</w:t>
      </w:r>
      <w:r>
        <w:rPr>
          <w:noProof/>
        </w:rPr>
        <w:tab/>
      </w:r>
      <w:r>
        <w:rPr>
          <w:noProof/>
        </w:rPr>
        <w:fldChar w:fldCharType="begin"/>
      </w:r>
      <w:r>
        <w:rPr>
          <w:noProof/>
        </w:rPr>
        <w:instrText xml:space="preserve"> PAGEREF _Toc218105182 \h </w:instrText>
      </w:r>
      <w:r>
        <w:rPr>
          <w:noProof/>
        </w:rPr>
      </w:r>
      <w:r>
        <w:rPr>
          <w:noProof/>
        </w:rPr>
        <w:fldChar w:fldCharType="separate"/>
      </w:r>
      <w:r>
        <w:rPr>
          <w:noProof/>
        </w:rPr>
        <w:t>211</w:t>
      </w:r>
      <w:r>
        <w:rPr>
          <w:noProof/>
        </w:rPr>
        <w:fldChar w:fldCharType="end"/>
      </w:r>
    </w:p>
    <w:p w14:paraId="64FCC0C4" w14:textId="10D2C8E2"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10.9.2.20</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response</w:t>
      </w:r>
      <w:r>
        <w:rPr>
          <w:noProof/>
        </w:rPr>
        <w:tab/>
      </w:r>
      <w:r>
        <w:rPr>
          <w:noProof/>
        </w:rPr>
        <w:fldChar w:fldCharType="begin"/>
      </w:r>
      <w:r>
        <w:rPr>
          <w:noProof/>
        </w:rPr>
        <w:instrText xml:space="preserve"> PAGEREF _Toc218105183 \h </w:instrText>
      </w:r>
      <w:r>
        <w:rPr>
          <w:noProof/>
        </w:rPr>
      </w:r>
      <w:r>
        <w:rPr>
          <w:noProof/>
        </w:rPr>
        <w:fldChar w:fldCharType="separate"/>
      </w:r>
      <w:r>
        <w:rPr>
          <w:noProof/>
        </w:rPr>
        <w:t>211</w:t>
      </w:r>
      <w:r>
        <w:rPr>
          <w:noProof/>
        </w:rPr>
        <w:fldChar w:fldCharType="end"/>
      </w:r>
    </w:p>
    <w:p w14:paraId="4F7C0122" w14:textId="299C781D"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10.9.2.21</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notification</w:t>
      </w:r>
      <w:r>
        <w:rPr>
          <w:noProof/>
        </w:rPr>
        <w:tab/>
      </w:r>
      <w:r>
        <w:rPr>
          <w:noProof/>
        </w:rPr>
        <w:fldChar w:fldCharType="begin"/>
      </w:r>
      <w:r>
        <w:rPr>
          <w:noProof/>
        </w:rPr>
        <w:instrText xml:space="preserve"> PAGEREF _Toc218105184 \h </w:instrText>
      </w:r>
      <w:r>
        <w:rPr>
          <w:noProof/>
        </w:rPr>
      </w:r>
      <w:r>
        <w:rPr>
          <w:noProof/>
        </w:rPr>
        <w:fldChar w:fldCharType="separate"/>
      </w:r>
      <w:r>
        <w:rPr>
          <w:noProof/>
        </w:rPr>
        <w:t>212</w:t>
      </w:r>
      <w:r>
        <w:rPr>
          <w:noProof/>
        </w:rPr>
        <w:fldChar w:fldCharType="end"/>
      </w:r>
    </w:p>
    <w:p w14:paraId="63445EB3" w14:textId="6BE1C463"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10.9.2.22</w:t>
      </w:r>
      <w:r>
        <w:rPr>
          <w:rFonts w:asciiTheme="minorHAnsi" w:eastAsiaTheme="minorEastAsia" w:hAnsiTheme="minorHAnsi" w:cstheme="minorBidi"/>
          <w:noProof/>
          <w:kern w:val="2"/>
          <w:sz w:val="24"/>
          <w:szCs w:val="24"/>
          <w:lang w:eastAsia="en-GB"/>
          <w14:ligatures w14:val="standardContextual"/>
        </w:rPr>
        <w:tab/>
      </w:r>
      <w:r>
        <w:rPr>
          <w:noProof/>
        </w:rPr>
        <w:t>Location reporting trigger override indication</w:t>
      </w:r>
      <w:r>
        <w:rPr>
          <w:noProof/>
        </w:rPr>
        <w:tab/>
      </w:r>
      <w:r>
        <w:rPr>
          <w:noProof/>
        </w:rPr>
        <w:fldChar w:fldCharType="begin"/>
      </w:r>
      <w:r>
        <w:rPr>
          <w:noProof/>
        </w:rPr>
        <w:instrText xml:space="preserve"> PAGEREF _Toc218105185 \h </w:instrText>
      </w:r>
      <w:r>
        <w:rPr>
          <w:noProof/>
        </w:rPr>
      </w:r>
      <w:r>
        <w:rPr>
          <w:noProof/>
        </w:rPr>
        <w:fldChar w:fldCharType="separate"/>
      </w:r>
      <w:r>
        <w:rPr>
          <w:noProof/>
        </w:rPr>
        <w:t>212</w:t>
      </w:r>
      <w:r>
        <w:rPr>
          <w:noProof/>
        </w:rPr>
        <w:fldChar w:fldCharType="end"/>
      </w:r>
    </w:p>
    <w:p w14:paraId="50F1E1B4" w14:textId="5BC1451A"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10.9.2.23</w:t>
      </w:r>
      <w:r>
        <w:rPr>
          <w:rFonts w:asciiTheme="minorHAnsi" w:eastAsiaTheme="minorEastAsia" w:hAnsiTheme="minorHAnsi" w:cstheme="minorBidi"/>
          <w:noProof/>
          <w:kern w:val="2"/>
          <w:sz w:val="24"/>
          <w:szCs w:val="24"/>
          <w:lang w:eastAsia="en-GB"/>
          <w14:ligatures w14:val="standardContextual"/>
        </w:rPr>
        <w:tab/>
      </w:r>
      <w:r>
        <w:rPr>
          <w:noProof/>
        </w:rPr>
        <w:t>Location reporting cancel trigger override indication</w:t>
      </w:r>
      <w:r>
        <w:rPr>
          <w:noProof/>
        </w:rPr>
        <w:tab/>
      </w:r>
      <w:r>
        <w:rPr>
          <w:noProof/>
        </w:rPr>
        <w:fldChar w:fldCharType="begin"/>
      </w:r>
      <w:r>
        <w:rPr>
          <w:noProof/>
        </w:rPr>
        <w:instrText xml:space="preserve"> PAGEREF _Toc218105186 \h </w:instrText>
      </w:r>
      <w:r>
        <w:rPr>
          <w:noProof/>
        </w:rPr>
      </w:r>
      <w:r>
        <w:rPr>
          <w:noProof/>
        </w:rPr>
        <w:fldChar w:fldCharType="separate"/>
      </w:r>
      <w:r>
        <w:rPr>
          <w:noProof/>
        </w:rPr>
        <w:t>213</w:t>
      </w:r>
      <w:r>
        <w:rPr>
          <w:noProof/>
        </w:rPr>
        <w:fldChar w:fldCharType="end"/>
      </w:r>
    </w:p>
    <w:p w14:paraId="6A6C86B6" w14:textId="5E81EADA"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10.9.3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_Toc218105187 \h </w:instrText>
      </w:r>
      <w:r>
        <w:rPr>
          <w:noProof/>
        </w:rPr>
      </w:r>
      <w:r>
        <w:rPr>
          <w:noProof/>
        </w:rPr>
        <w:fldChar w:fldCharType="separate"/>
      </w:r>
      <w:r>
        <w:rPr>
          <w:noProof/>
        </w:rPr>
        <w:t>213</w:t>
      </w:r>
      <w:r>
        <w:rPr>
          <w:noProof/>
        </w:rPr>
        <w:fldChar w:fldCharType="end"/>
      </w:r>
    </w:p>
    <w:p w14:paraId="6078E987" w14:textId="36310130"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10.9.3.1</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procedure</w:t>
      </w:r>
      <w:r>
        <w:rPr>
          <w:noProof/>
        </w:rPr>
        <w:tab/>
      </w:r>
      <w:r>
        <w:rPr>
          <w:noProof/>
        </w:rPr>
        <w:fldChar w:fldCharType="begin"/>
      </w:r>
      <w:r>
        <w:rPr>
          <w:noProof/>
        </w:rPr>
        <w:instrText xml:space="preserve"> PAGEREF _Toc218105188 \h </w:instrText>
      </w:r>
      <w:r>
        <w:rPr>
          <w:noProof/>
        </w:rPr>
      </w:r>
      <w:r>
        <w:rPr>
          <w:noProof/>
        </w:rPr>
        <w:fldChar w:fldCharType="separate"/>
      </w:r>
      <w:r>
        <w:rPr>
          <w:noProof/>
        </w:rPr>
        <w:t>213</w:t>
      </w:r>
      <w:r>
        <w:rPr>
          <w:noProof/>
        </w:rPr>
        <w:fldChar w:fldCharType="end"/>
      </w:r>
    </w:p>
    <w:p w14:paraId="19A3D216" w14:textId="652F50BB"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10.9.3.2</w:t>
      </w:r>
      <w:r>
        <w:rPr>
          <w:rFonts w:asciiTheme="minorHAnsi" w:eastAsiaTheme="minorEastAsia" w:hAnsiTheme="minorHAnsi" w:cstheme="minorBidi"/>
          <w:noProof/>
          <w:kern w:val="2"/>
          <w:sz w:val="24"/>
          <w:szCs w:val="24"/>
          <w:lang w:eastAsia="en-GB"/>
          <w14:ligatures w14:val="standardContextual"/>
        </w:rPr>
        <w:tab/>
      </w:r>
      <w:r>
        <w:rPr>
          <w:noProof/>
        </w:rPr>
        <w:t>On-demand location reporting procedure</w:t>
      </w:r>
      <w:r>
        <w:rPr>
          <w:noProof/>
        </w:rPr>
        <w:tab/>
      </w:r>
      <w:r>
        <w:rPr>
          <w:noProof/>
        </w:rPr>
        <w:fldChar w:fldCharType="begin"/>
      </w:r>
      <w:r>
        <w:rPr>
          <w:noProof/>
        </w:rPr>
        <w:instrText xml:space="preserve"> PAGEREF _Toc218105189 \h </w:instrText>
      </w:r>
      <w:r>
        <w:rPr>
          <w:noProof/>
        </w:rPr>
      </w:r>
      <w:r>
        <w:rPr>
          <w:noProof/>
        </w:rPr>
        <w:fldChar w:fldCharType="separate"/>
      </w:r>
      <w:r>
        <w:rPr>
          <w:noProof/>
        </w:rPr>
        <w:t>214</w:t>
      </w:r>
      <w:r>
        <w:rPr>
          <w:noProof/>
        </w:rPr>
        <w:fldChar w:fldCharType="end"/>
      </w:r>
    </w:p>
    <w:p w14:paraId="3CBF5B00" w14:textId="22DB5DEA"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10.9.3.3</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procedure</w:t>
      </w:r>
      <w:r>
        <w:rPr>
          <w:noProof/>
        </w:rPr>
        <w:tab/>
      </w:r>
      <w:r>
        <w:rPr>
          <w:noProof/>
        </w:rPr>
        <w:fldChar w:fldCharType="begin"/>
      </w:r>
      <w:r>
        <w:rPr>
          <w:noProof/>
        </w:rPr>
        <w:instrText xml:space="preserve"> PAGEREF _Toc218105190 \h </w:instrText>
      </w:r>
      <w:r>
        <w:rPr>
          <w:noProof/>
        </w:rPr>
      </w:r>
      <w:r>
        <w:rPr>
          <w:noProof/>
        </w:rPr>
        <w:fldChar w:fldCharType="separate"/>
      </w:r>
      <w:r>
        <w:rPr>
          <w:noProof/>
        </w:rPr>
        <w:t>215</w:t>
      </w:r>
      <w:r>
        <w:rPr>
          <w:noProof/>
        </w:rPr>
        <w:fldChar w:fldCharType="end"/>
      </w:r>
    </w:p>
    <w:p w14:paraId="1412F402" w14:textId="74ECBD17"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10.9.3.4</w:t>
      </w:r>
      <w:r>
        <w:rPr>
          <w:rFonts w:asciiTheme="minorHAnsi" w:eastAsiaTheme="minorEastAsia" w:hAnsiTheme="minorHAnsi" w:cstheme="minorBidi"/>
          <w:noProof/>
          <w:kern w:val="2"/>
          <w:sz w:val="24"/>
          <w:szCs w:val="24"/>
          <w:lang w:eastAsia="en-GB"/>
          <w14:ligatures w14:val="standardContextual"/>
        </w:rPr>
        <w:tab/>
      </w:r>
      <w:r>
        <w:rPr>
          <w:noProof/>
        </w:rPr>
        <w:t>Event-triggered location reporting cancel procedure</w:t>
      </w:r>
      <w:r>
        <w:rPr>
          <w:noProof/>
        </w:rPr>
        <w:tab/>
      </w:r>
      <w:r>
        <w:rPr>
          <w:noProof/>
        </w:rPr>
        <w:fldChar w:fldCharType="begin"/>
      </w:r>
      <w:r>
        <w:rPr>
          <w:noProof/>
        </w:rPr>
        <w:instrText xml:space="preserve"> PAGEREF _Toc218105191 \h </w:instrText>
      </w:r>
      <w:r>
        <w:rPr>
          <w:noProof/>
        </w:rPr>
      </w:r>
      <w:r>
        <w:rPr>
          <w:noProof/>
        </w:rPr>
        <w:fldChar w:fldCharType="separate"/>
      </w:r>
      <w:r>
        <w:rPr>
          <w:noProof/>
        </w:rPr>
        <w:t>216</w:t>
      </w:r>
      <w:r>
        <w:rPr>
          <w:noProof/>
        </w:rPr>
        <w:fldChar w:fldCharType="end"/>
      </w:r>
    </w:p>
    <w:p w14:paraId="36279E82" w14:textId="71BC0B0F"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10.9.3.4a</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cancel procedure targeting MC service user(s)</w:t>
      </w:r>
      <w:r>
        <w:rPr>
          <w:noProof/>
        </w:rPr>
        <w:tab/>
      </w:r>
      <w:r>
        <w:rPr>
          <w:noProof/>
        </w:rPr>
        <w:fldChar w:fldCharType="begin"/>
      </w:r>
      <w:r>
        <w:rPr>
          <w:noProof/>
        </w:rPr>
        <w:instrText xml:space="preserve"> PAGEREF _Toc218105192 \h </w:instrText>
      </w:r>
      <w:r>
        <w:rPr>
          <w:noProof/>
        </w:rPr>
      </w:r>
      <w:r>
        <w:rPr>
          <w:noProof/>
        </w:rPr>
        <w:fldChar w:fldCharType="separate"/>
      </w:r>
      <w:r>
        <w:rPr>
          <w:noProof/>
        </w:rPr>
        <w:t>217</w:t>
      </w:r>
      <w:r>
        <w:rPr>
          <w:noProof/>
        </w:rPr>
        <w:fldChar w:fldCharType="end"/>
      </w:r>
    </w:p>
    <w:p w14:paraId="28F8BA65" w14:textId="3E42907C"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10.9.3.4b</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cancel procedure targeting MC service group(s)</w:t>
      </w:r>
      <w:r>
        <w:rPr>
          <w:noProof/>
        </w:rPr>
        <w:tab/>
      </w:r>
      <w:r>
        <w:rPr>
          <w:noProof/>
        </w:rPr>
        <w:fldChar w:fldCharType="begin"/>
      </w:r>
      <w:r>
        <w:rPr>
          <w:noProof/>
        </w:rPr>
        <w:instrText xml:space="preserve"> PAGEREF _Toc218105193 \h </w:instrText>
      </w:r>
      <w:r>
        <w:rPr>
          <w:noProof/>
        </w:rPr>
      </w:r>
      <w:r>
        <w:rPr>
          <w:noProof/>
        </w:rPr>
        <w:fldChar w:fldCharType="separate"/>
      </w:r>
      <w:r>
        <w:rPr>
          <w:noProof/>
        </w:rPr>
        <w:t>218</w:t>
      </w:r>
      <w:r>
        <w:rPr>
          <w:noProof/>
        </w:rPr>
        <w:fldChar w:fldCharType="end"/>
      </w:r>
    </w:p>
    <w:p w14:paraId="69136E02" w14:textId="535FFD30"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10.9.3.5</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_Toc218105194 \h </w:instrText>
      </w:r>
      <w:r>
        <w:rPr>
          <w:noProof/>
        </w:rPr>
      </w:r>
      <w:r>
        <w:rPr>
          <w:noProof/>
        </w:rPr>
        <w:fldChar w:fldCharType="separate"/>
      </w:r>
      <w:r>
        <w:rPr>
          <w:noProof/>
        </w:rPr>
        <w:t>218</w:t>
      </w:r>
      <w:r>
        <w:rPr>
          <w:noProof/>
        </w:rPr>
        <w:fldChar w:fldCharType="end"/>
      </w:r>
    </w:p>
    <w:p w14:paraId="29704135" w14:textId="4F6CDC0B"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10.9.3.6</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procedure</w:t>
      </w:r>
      <w:r>
        <w:rPr>
          <w:noProof/>
        </w:rPr>
        <w:tab/>
      </w:r>
      <w:r>
        <w:rPr>
          <w:noProof/>
        </w:rPr>
        <w:fldChar w:fldCharType="begin"/>
      </w:r>
      <w:r>
        <w:rPr>
          <w:noProof/>
        </w:rPr>
        <w:instrText xml:space="preserve"> PAGEREF _Toc218105195 \h </w:instrText>
      </w:r>
      <w:r>
        <w:rPr>
          <w:noProof/>
        </w:rPr>
      </w:r>
      <w:r>
        <w:rPr>
          <w:noProof/>
        </w:rPr>
        <w:fldChar w:fldCharType="separate"/>
      </w:r>
      <w:r>
        <w:rPr>
          <w:noProof/>
        </w:rPr>
        <w:t>220</w:t>
      </w:r>
      <w:r>
        <w:rPr>
          <w:noProof/>
        </w:rPr>
        <w:fldChar w:fldCharType="end"/>
      </w:r>
    </w:p>
    <w:p w14:paraId="5282591B" w14:textId="5B360B42"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10.9.3.6.1</w:t>
      </w:r>
      <w:r>
        <w:rPr>
          <w:rFonts w:asciiTheme="minorHAnsi" w:eastAsiaTheme="minorEastAsia" w:hAnsiTheme="minorHAnsi" w:cstheme="minorBidi"/>
          <w:noProof/>
          <w:kern w:val="2"/>
          <w:sz w:val="24"/>
          <w:szCs w:val="24"/>
          <w:lang w:eastAsia="en-GB"/>
          <w14:ligatures w14:val="standardContextual"/>
        </w:rPr>
        <w:tab/>
      </w:r>
      <w:r>
        <w:rPr>
          <w:noProof/>
        </w:rPr>
        <w:t>Event-trigger location information notification procedure</w:t>
      </w:r>
      <w:r>
        <w:rPr>
          <w:noProof/>
        </w:rPr>
        <w:tab/>
      </w:r>
      <w:r>
        <w:rPr>
          <w:noProof/>
        </w:rPr>
        <w:fldChar w:fldCharType="begin"/>
      </w:r>
      <w:r>
        <w:rPr>
          <w:noProof/>
        </w:rPr>
        <w:instrText xml:space="preserve"> PAGEREF _Toc218105196 \h </w:instrText>
      </w:r>
      <w:r>
        <w:rPr>
          <w:noProof/>
        </w:rPr>
      </w:r>
      <w:r>
        <w:rPr>
          <w:noProof/>
        </w:rPr>
        <w:fldChar w:fldCharType="separate"/>
      </w:r>
      <w:r>
        <w:rPr>
          <w:noProof/>
        </w:rPr>
        <w:t>220</w:t>
      </w:r>
      <w:r>
        <w:rPr>
          <w:noProof/>
        </w:rPr>
        <w:fldChar w:fldCharType="end"/>
      </w:r>
    </w:p>
    <w:p w14:paraId="6DA14C41" w14:textId="04535B0D"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10.9.3.6.2</w:t>
      </w:r>
      <w:r>
        <w:rPr>
          <w:rFonts w:asciiTheme="minorHAnsi" w:eastAsiaTheme="minorEastAsia" w:hAnsiTheme="minorHAnsi" w:cstheme="minorBidi"/>
          <w:noProof/>
          <w:kern w:val="2"/>
          <w:sz w:val="24"/>
          <w:szCs w:val="24"/>
          <w:lang w:eastAsia="en-GB"/>
          <w14:ligatures w14:val="standardContextual"/>
        </w:rPr>
        <w:tab/>
      </w:r>
      <w:r>
        <w:rPr>
          <w:noProof/>
        </w:rPr>
        <w:t>On-demand usage of location information procedure</w:t>
      </w:r>
      <w:r>
        <w:rPr>
          <w:noProof/>
        </w:rPr>
        <w:tab/>
      </w:r>
      <w:r>
        <w:rPr>
          <w:noProof/>
        </w:rPr>
        <w:fldChar w:fldCharType="begin"/>
      </w:r>
      <w:r>
        <w:rPr>
          <w:noProof/>
        </w:rPr>
        <w:instrText xml:space="preserve"> PAGEREF _Toc218105197 \h </w:instrText>
      </w:r>
      <w:r>
        <w:rPr>
          <w:noProof/>
        </w:rPr>
      </w:r>
      <w:r>
        <w:rPr>
          <w:noProof/>
        </w:rPr>
        <w:fldChar w:fldCharType="separate"/>
      </w:r>
      <w:r>
        <w:rPr>
          <w:noProof/>
        </w:rPr>
        <w:t>220</w:t>
      </w:r>
      <w:r>
        <w:rPr>
          <w:noProof/>
        </w:rPr>
        <w:fldChar w:fldCharType="end"/>
      </w:r>
    </w:p>
    <w:p w14:paraId="5FF74595" w14:textId="7049492F"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10.9.3.8</w:t>
      </w:r>
      <w:r>
        <w:rPr>
          <w:rFonts w:asciiTheme="minorHAnsi" w:eastAsiaTheme="minorEastAsia" w:hAnsiTheme="minorHAnsi" w:cstheme="minorBidi"/>
          <w:noProof/>
          <w:kern w:val="2"/>
          <w:sz w:val="24"/>
          <w:szCs w:val="24"/>
          <w:lang w:eastAsia="en-GB"/>
          <w14:ligatures w14:val="standardContextual"/>
        </w:rPr>
        <w:tab/>
      </w:r>
      <w:r>
        <w:rPr>
          <w:noProof/>
        </w:rPr>
        <w:t>Location management using functional alias</w:t>
      </w:r>
      <w:r>
        <w:rPr>
          <w:noProof/>
        </w:rPr>
        <w:tab/>
      </w:r>
      <w:r>
        <w:rPr>
          <w:noProof/>
        </w:rPr>
        <w:fldChar w:fldCharType="begin"/>
      </w:r>
      <w:r>
        <w:rPr>
          <w:noProof/>
        </w:rPr>
        <w:instrText xml:space="preserve"> PAGEREF _Toc218105198 \h </w:instrText>
      </w:r>
      <w:r>
        <w:rPr>
          <w:noProof/>
        </w:rPr>
      </w:r>
      <w:r>
        <w:rPr>
          <w:noProof/>
        </w:rPr>
        <w:fldChar w:fldCharType="separate"/>
      </w:r>
      <w:r>
        <w:rPr>
          <w:noProof/>
        </w:rPr>
        <w:t>222</w:t>
      </w:r>
      <w:r>
        <w:rPr>
          <w:noProof/>
        </w:rPr>
        <w:fldChar w:fldCharType="end"/>
      </w:r>
    </w:p>
    <w:p w14:paraId="2C355B98" w14:textId="0AD41F8C"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10.9.3.8.1</w:t>
      </w:r>
      <w:r>
        <w:rPr>
          <w:rFonts w:asciiTheme="minorHAnsi" w:eastAsiaTheme="minorEastAsia" w:hAnsiTheme="minorHAnsi" w:cstheme="minorBidi"/>
          <w:noProof/>
          <w:kern w:val="2"/>
          <w:sz w:val="24"/>
          <w:szCs w:val="24"/>
          <w:lang w:eastAsia="en-GB"/>
          <w14:ligatures w14:val="standardContextual"/>
        </w:rPr>
        <w:tab/>
      </w:r>
      <w:r>
        <w:rPr>
          <w:noProof/>
        </w:rPr>
        <w:t>Client-triggered one-time location information report</w:t>
      </w:r>
      <w:r>
        <w:rPr>
          <w:noProof/>
        </w:rPr>
        <w:tab/>
      </w:r>
      <w:r>
        <w:rPr>
          <w:noProof/>
        </w:rPr>
        <w:fldChar w:fldCharType="begin"/>
      </w:r>
      <w:r>
        <w:rPr>
          <w:noProof/>
        </w:rPr>
        <w:instrText xml:space="preserve"> PAGEREF _Toc218105199 \h </w:instrText>
      </w:r>
      <w:r>
        <w:rPr>
          <w:noProof/>
        </w:rPr>
      </w:r>
      <w:r>
        <w:rPr>
          <w:noProof/>
        </w:rPr>
        <w:fldChar w:fldCharType="separate"/>
      </w:r>
      <w:r>
        <w:rPr>
          <w:noProof/>
        </w:rPr>
        <w:t>222</w:t>
      </w:r>
      <w:r>
        <w:rPr>
          <w:noProof/>
        </w:rPr>
        <w:fldChar w:fldCharType="end"/>
      </w:r>
    </w:p>
    <w:p w14:paraId="1607905E" w14:textId="16AC02B1"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10.9.3.8.2</w:t>
      </w:r>
      <w:r>
        <w:rPr>
          <w:rFonts w:asciiTheme="minorHAnsi" w:eastAsiaTheme="minorEastAsia" w:hAnsiTheme="minorHAnsi" w:cstheme="minorBidi"/>
          <w:noProof/>
          <w:kern w:val="2"/>
          <w:sz w:val="24"/>
          <w:szCs w:val="24"/>
          <w:lang w:eastAsia="en-GB"/>
          <w14:ligatures w14:val="standardContextual"/>
        </w:rPr>
        <w:tab/>
      </w:r>
      <w:r>
        <w:rPr>
          <w:noProof/>
        </w:rPr>
        <w:t>Client-triggered periodic location information report</w:t>
      </w:r>
      <w:r>
        <w:rPr>
          <w:noProof/>
        </w:rPr>
        <w:tab/>
      </w:r>
      <w:r>
        <w:rPr>
          <w:noProof/>
        </w:rPr>
        <w:fldChar w:fldCharType="begin"/>
      </w:r>
      <w:r>
        <w:rPr>
          <w:noProof/>
        </w:rPr>
        <w:instrText xml:space="preserve"> PAGEREF _Toc218105200 \h </w:instrText>
      </w:r>
      <w:r>
        <w:rPr>
          <w:noProof/>
        </w:rPr>
      </w:r>
      <w:r>
        <w:rPr>
          <w:noProof/>
        </w:rPr>
        <w:fldChar w:fldCharType="separate"/>
      </w:r>
      <w:r>
        <w:rPr>
          <w:noProof/>
        </w:rPr>
        <w:t>223</w:t>
      </w:r>
      <w:r>
        <w:rPr>
          <w:noProof/>
        </w:rPr>
        <w:fldChar w:fldCharType="end"/>
      </w:r>
    </w:p>
    <w:p w14:paraId="3B3A17D4" w14:textId="79339A79"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10.9.3.8.3</w:t>
      </w:r>
      <w:r>
        <w:rPr>
          <w:rFonts w:asciiTheme="minorHAnsi" w:eastAsiaTheme="minorEastAsia" w:hAnsiTheme="minorHAnsi" w:cstheme="minorBidi"/>
          <w:noProof/>
          <w:kern w:val="2"/>
          <w:sz w:val="24"/>
          <w:szCs w:val="24"/>
          <w:lang w:eastAsia="en-GB"/>
          <w14:ligatures w14:val="standardContextual"/>
        </w:rPr>
        <w:tab/>
      </w:r>
      <w:r>
        <w:rPr>
          <w:noProof/>
        </w:rPr>
        <w:t>Client-triggered location reporting cancel procedure targeting functional alias(es)</w:t>
      </w:r>
      <w:r>
        <w:rPr>
          <w:noProof/>
        </w:rPr>
        <w:tab/>
      </w:r>
      <w:r>
        <w:rPr>
          <w:noProof/>
        </w:rPr>
        <w:fldChar w:fldCharType="begin"/>
      </w:r>
      <w:r>
        <w:rPr>
          <w:noProof/>
        </w:rPr>
        <w:instrText xml:space="preserve"> PAGEREF _Toc218105201 \h </w:instrText>
      </w:r>
      <w:r>
        <w:rPr>
          <w:noProof/>
        </w:rPr>
      </w:r>
      <w:r>
        <w:rPr>
          <w:noProof/>
        </w:rPr>
        <w:fldChar w:fldCharType="separate"/>
      </w:r>
      <w:r>
        <w:rPr>
          <w:noProof/>
        </w:rPr>
        <w:t>225</w:t>
      </w:r>
      <w:r>
        <w:rPr>
          <w:noProof/>
        </w:rPr>
        <w:fldChar w:fldCharType="end"/>
      </w:r>
    </w:p>
    <w:p w14:paraId="3EB0E3E7" w14:textId="4238D9B1"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10.9.3.9</w:t>
      </w:r>
      <w:r>
        <w:rPr>
          <w:rFonts w:asciiTheme="minorHAnsi" w:eastAsiaTheme="minorEastAsia" w:hAnsiTheme="minorHAnsi" w:cstheme="minorBidi"/>
          <w:noProof/>
          <w:kern w:val="2"/>
          <w:sz w:val="24"/>
          <w:szCs w:val="24"/>
          <w:lang w:eastAsia="en-GB"/>
          <w14:ligatures w14:val="standardContextual"/>
        </w:rPr>
        <w:tab/>
      </w:r>
      <w:r>
        <w:rPr>
          <w:noProof/>
        </w:rPr>
        <w:t>Usage of location history reporting procedure</w:t>
      </w:r>
      <w:r>
        <w:rPr>
          <w:noProof/>
        </w:rPr>
        <w:tab/>
      </w:r>
      <w:r>
        <w:rPr>
          <w:noProof/>
        </w:rPr>
        <w:fldChar w:fldCharType="begin"/>
      </w:r>
      <w:r>
        <w:rPr>
          <w:noProof/>
        </w:rPr>
        <w:instrText xml:space="preserve"> PAGEREF _Toc218105202 \h </w:instrText>
      </w:r>
      <w:r>
        <w:rPr>
          <w:noProof/>
        </w:rPr>
      </w:r>
      <w:r>
        <w:rPr>
          <w:noProof/>
        </w:rPr>
        <w:fldChar w:fldCharType="separate"/>
      </w:r>
      <w:r>
        <w:rPr>
          <w:noProof/>
        </w:rPr>
        <w:t>226</w:t>
      </w:r>
      <w:r>
        <w:rPr>
          <w:noProof/>
        </w:rPr>
        <w:fldChar w:fldCharType="end"/>
      </w:r>
    </w:p>
    <w:p w14:paraId="2323DE20" w14:textId="6FAAD7D9"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10.9.3.9.1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_Toc218105203 \h </w:instrText>
      </w:r>
      <w:r>
        <w:rPr>
          <w:noProof/>
        </w:rPr>
      </w:r>
      <w:r>
        <w:rPr>
          <w:noProof/>
        </w:rPr>
        <w:fldChar w:fldCharType="separate"/>
      </w:r>
      <w:r>
        <w:rPr>
          <w:noProof/>
        </w:rPr>
        <w:t>226</w:t>
      </w:r>
      <w:r>
        <w:rPr>
          <w:noProof/>
        </w:rPr>
        <w:fldChar w:fldCharType="end"/>
      </w:r>
    </w:p>
    <w:p w14:paraId="320D36DC" w14:textId="7C0F003A"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10.9.3.9.2</w:t>
      </w:r>
      <w:r>
        <w:rPr>
          <w:rFonts w:asciiTheme="minorHAnsi" w:eastAsiaTheme="minorEastAsia" w:hAnsiTheme="minorHAnsi" w:cstheme="minorBidi"/>
          <w:noProof/>
          <w:kern w:val="2"/>
          <w:sz w:val="24"/>
          <w:szCs w:val="24"/>
          <w:lang w:eastAsia="en-GB"/>
          <w14:ligatures w14:val="standardContextual"/>
        </w:rPr>
        <w:tab/>
      </w:r>
      <w:r>
        <w:rPr>
          <w:noProof/>
        </w:rPr>
        <w:t>Report location history procedure</w:t>
      </w:r>
      <w:r>
        <w:rPr>
          <w:noProof/>
        </w:rPr>
        <w:tab/>
      </w:r>
      <w:r>
        <w:rPr>
          <w:noProof/>
        </w:rPr>
        <w:fldChar w:fldCharType="begin"/>
      </w:r>
      <w:r>
        <w:rPr>
          <w:noProof/>
        </w:rPr>
        <w:instrText xml:space="preserve"> PAGEREF _Toc218105204 \h </w:instrText>
      </w:r>
      <w:r>
        <w:rPr>
          <w:noProof/>
        </w:rPr>
      </w:r>
      <w:r>
        <w:rPr>
          <w:noProof/>
        </w:rPr>
        <w:fldChar w:fldCharType="separate"/>
      </w:r>
      <w:r>
        <w:rPr>
          <w:noProof/>
        </w:rPr>
        <w:t>226</w:t>
      </w:r>
      <w:r>
        <w:rPr>
          <w:noProof/>
        </w:rPr>
        <w:fldChar w:fldCharType="end"/>
      </w:r>
    </w:p>
    <w:p w14:paraId="3FFE6978" w14:textId="2C128735" w:rsidR="00F524A2" w:rsidRDefault="00F524A2">
      <w:pPr>
        <w:pStyle w:val="TOC6"/>
        <w:rPr>
          <w:rFonts w:asciiTheme="minorHAnsi" w:eastAsiaTheme="minorEastAsia" w:hAnsiTheme="minorHAnsi" w:cstheme="minorBidi"/>
          <w:noProof/>
          <w:kern w:val="2"/>
          <w:sz w:val="24"/>
          <w:szCs w:val="24"/>
          <w:lang w:eastAsia="en-GB"/>
          <w14:ligatures w14:val="standardContextual"/>
        </w:rPr>
      </w:pPr>
      <w:r>
        <w:rPr>
          <w:noProof/>
        </w:rPr>
        <w:t>10.9.3.9.2.1</w:t>
      </w:r>
      <w:r>
        <w:rPr>
          <w:rFonts w:asciiTheme="minorHAnsi" w:eastAsiaTheme="minorEastAsia" w:hAnsiTheme="minorHAnsi" w:cstheme="minorBidi"/>
          <w:noProof/>
          <w:kern w:val="2"/>
          <w:sz w:val="24"/>
          <w:szCs w:val="24"/>
          <w:lang w:eastAsia="en-GB"/>
          <w14:ligatures w14:val="standardContextual"/>
        </w:rPr>
        <w:tab/>
      </w:r>
      <w:r>
        <w:rPr>
          <w:noProof/>
        </w:rPr>
        <w:t>On-demand report location history procedure (LMC – LMS)</w:t>
      </w:r>
      <w:r>
        <w:rPr>
          <w:noProof/>
        </w:rPr>
        <w:tab/>
      </w:r>
      <w:r>
        <w:rPr>
          <w:noProof/>
        </w:rPr>
        <w:fldChar w:fldCharType="begin"/>
      </w:r>
      <w:r>
        <w:rPr>
          <w:noProof/>
        </w:rPr>
        <w:instrText xml:space="preserve"> PAGEREF _Toc218105205 \h </w:instrText>
      </w:r>
      <w:r>
        <w:rPr>
          <w:noProof/>
        </w:rPr>
      </w:r>
      <w:r>
        <w:rPr>
          <w:noProof/>
        </w:rPr>
        <w:fldChar w:fldCharType="separate"/>
      </w:r>
      <w:r>
        <w:rPr>
          <w:noProof/>
        </w:rPr>
        <w:t>226</w:t>
      </w:r>
      <w:r>
        <w:rPr>
          <w:noProof/>
        </w:rPr>
        <w:fldChar w:fldCharType="end"/>
      </w:r>
    </w:p>
    <w:p w14:paraId="1E20E861" w14:textId="0314AF30" w:rsidR="00F524A2" w:rsidRDefault="00F524A2">
      <w:pPr>
        <w:pStyle w:val="TOC6"/>
        <w:rPr>
          <w:rFonts w:asciiTheme="minorHAnsi" w:eastAsiaTheme="minorEastAsia" w:hAnsiTheme="minorHAnsi" w:cstheme="minorBidi"/>
          <w:noProof/>
          <w:kern w:val="2"/>
          <w:sz w:val="24"/>
          <w:szCs w:val="24"/>
          <w:lang w:eastAsia="en-GB"/>
          <w14:ligatures w14:val="standardContextual"/>
        </w:rPr>
      </w:pPr>
      <w:r>
        <w:rPr>
          <w:noProof/>
        </w:rPr>
        <w:t>10.9.3.9.2.2</w:t>
      </w:r>
      <w:r>
        <w:rPr>
          <w:rFonts w:asciiTheme="minorHAnsi" w:eastAsiaTheme="minorEastAsia" w:hAnsiTheme="minorHAnsi" w:cstheme="minorBidi"/>
          <w:noProof/>
          <w:kern w:val="2"/>
          <w:sz w:val="24"/>
          <w:szCs w:val="24"/>
          <w:lang w:eastAsia="en-GB"/>
          <w14:ligatures w14:val="standardContextual"/>
        </w:rPr>
        <w:tab/>
      </w:r>
      <w:r>
        <w:rPr>
          <w:noProof/>
        </w:rPr>
        <w:t xml:space="preserve">On-demand </w:t>
      </w:r>
      <w:r>
        <w:rPr>
          <w:noProof/>
          <w:lang w:eastAsia="zh-CN"/>
        </w:rPr>
        <w:t>report location history procedure</w:t>
      </w:r>
      <w:r>
        <w:rPr>
          <w:noProof/>
        </w:rPr>
        <w:tab/>
      </w:r>
      <w:r>
        <w:rPr>
          <w:noProof/>
        </w:rPr>
        <w:fldChar w:fldCharType="begin"/>
      </w:r>
      <w:r>
        <w:rPr>
          <w:noProof/>
        </w:rPr>
        <w:instrText xml:space="preserve"> PAGEREF _Toc218105206 \h </w:instrText>
      </w:r>
      <w:r>
        <w:rPr>
          <w:noProof/>
        </w:rPr>
      </w:r>
      <w:r>
        <w:rPr>
          <w:noProof/>
        </w:rPr>
        <w:fldChar w:fldCharType="separate"/>
      </w:r>
      <w:r>
        <w:rPr>
          <w:noProof/>
        </w:rPr>
        <w:t>227</w:t>
      </w:r>
      <w:r>
        <w:rPr>
          <w:noProof/>
        </w:rPr>
        <w:fldChar w:fldCharType="end"/>
      </w:r>
    </w:p>
    <w:p w14:paraId="6F7F8529" w14:textId="3197CEE8"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10.9.3.9.3</w:t>
      </w:r>
      <w:r>
        <w:rPr>
          <w:rFonts w:asciiTheme="minorHAnsi" w:eastAsiaTheme="minorEastAsia" w:hAnsiTheme="minorHAnsi" w:cstheme="minorBidi"/>
          <w:noProof/>
          <w:kern w:val="2"/>
          <w:sz w:val="24"/>
          <w:szCs w:val="24"/>
          <w:lang w:eastAsia="en-GB"/>
          <w14:ligatures w14:val="standardContextual"/>
        </w:rPr>
        <w:tab/>
      </w:r>
      <w:r>
        <w:rPr>
          <w:noProof/>
        </w:rPr>
        <w:t>Usage of status location history reporting procedure</w:t>
      </w:r>
      <w:r>
        <w:rPr>
          <w:noProof/>
        </w:rPr>
        <w:tab/>
      </w:r>
      <w:r>
        <w:rPr>
          <w:noProof/>
        </w:rPr>
        <w:fldChar w:fldCharType="begin"/>
      </w:r>
      <w:r>
        <w:rPr>
          <w:noProof/>
        </w:rPr>
        <w:instrText xml:space="preserve"> PAGEREF _Toc218105207 \h </w:instrText>
      </w:r>
      <w:r>
        <w:rPr>
          <w:noProof/>
        </w:rPr>
      </w:r>
      <w:r>
        <w:rPr>
          <w:noProof/>
        </w:rPr>
        <w:fldChar w:fldCharType="separate"/>
      </w:r>
      <w:r>
        <w:rPr>
          <w:noProof/>
        </w:rPr>
        <w:t>228</w:t>
      </w:r>
      <w:r>
        <w:rPr>
          <w:noProof/>
        </w:rPr>
        <w:fldChar w:fldCharType="end"/>
      </w:r>
    </w:p>
    <w:p w14:paraId="0A247161" w14:textId="4965F5E0" w:rsidR="00F524A2" w:rsidRDefault="00F524A2">
      <w:pPr>
        <w:pStyle w:val="TOC6"/>
        <w:rPr>
          <w:rFonts w:asciiTheme="minorHAnsi" w:eastAsiaTheme="minorEastAsia" w:hAnsiTheme="minorHAnsi" w:cstheme="minorBidi"/>
          <w:noProof/>
          <w:kern w:val="2"/>
          <w:sz w:val="24"/>
          <w:szCs w:val="24"/>
          <w:lang w:eastAsia="en-GB"/>
          <w14:ligatures w14:val="standardContextual"/>
        </w:rPr>
      </w:pPr>
      <w:r>
        <w:rPr>
          <w:noProof/>
        </w:rPr>
        <w:t>10.9.3.9.3.1</w:t>
      </w:r>
      <w:r>
        <w:rPr>
          <w:rFonts w:asciiTheme="minorHAnsi" w:eastAsiaTheme="minorEastAsia" w:hAnsiTheme="minorHAnsi" w:cstheme="minorBidi"/>
          <w:noProof/>
          <w:kern w:val="2"/>
          <w:sz w:val="24"/>
          <w:szCs w:val="24"/>
          <w:lang w:eastAsia="en-GB"/>
          <w14:ligatures w14:val="standardContextual"/>
        </w:rPr>
        <w:tab/>
      </w:r>
      <w:r>
        <w:rPr>
          <w:noProof/>
        </w:rPr>
        <w:t>Status location history reporting procedure (LMC – LMS)</w:t>
      </w:r>
      <w:r>
        <w:rPr>
          <w:noProof/>
        </w:rPr>
        <w:tab/>
      </w:r>
      <w:r>
        <w:rPr>
          <w:noProof/>
        </w:rPr>
        <w:fldChar w:fldCharType="begin"/>
      </w:r>
      <w:r>
        <w:rPr>
          <w:noProof/>
        </w:rPr>
        <w:instrText xml:space="preserve"> PAGEREF _Toc218105208 \h </w:instrText>
      </w:r>
      <w:r>
        <w:rPr>
          <w:noProof/>
        </w:rPr>
      </w:r>
      <w:r>
        <w:rPr>
          <w:noProof/>
        </w:rPr>
        <w:fldChar w:fldCharType="separate"/>
      </w:r>
      <w:r>
        <w:rPr>
          <w:noProof/>
        </w:rPr>
        <w:t>228</w:t>
      </w:r>
      <w:r>
        <w:rPr>
          <w:noProof/>
        </w:rPr>
        <w:fldChar w:fldCharType="end"/>
      </w:r>
    </w:p>
    <w:p w14:paraId="331E56E7" w14:textId="00C51A61" w:rsidR="00F524A2" w:rsidRDefault="00F524A2">
      <w:pPr>
        <w:pStyle w:val="TOC6"/>
        <w:rPr>
          <w:rFonts w:asciiTheme="minorHAnsi" w:eastAsiaTheme="minorEastAsia" w:hAnsiTheme="minorHAnsi" w:cstheme="minorBidi"/>
          <w:noProof/>
          <w:kern w:val="2"/>
          <w:sz w:val="24"/>
          <w:szCs w:val="24"/>
          <w:lang w:eastAsia="en-GB"/>
          <w14:ligatures w14:val="standardContextual"/>
        </w:rPr>
      </w:pPr>
      <w:r>
        <w:rPr>
          <w:noProof/>
        </w:rPr>
        <w:t>10.9.3.9.3.2</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 (LMS – LMC)</w:t>
      </w:r>
      <w:r>
        <w:rPr>
          <w:noProof/>
        </w:rPr>
        <w:tab/>
      </w:r>
      <w:r>
        <w:rPr>
          <w:noProof/>
        </w:rPr>
        <w:fldChar w:fldCharType="begin"/>
      </w:r>
      <w:r>
        <w:rPr>
          <w:noProof/>
        </w:rPr>
        <w:instrText xml:space="preserve"> PAGEREF _Toc218105209 \h </w:instrText>
      </w:r>
      <w:r>
        <w:rPr>
          <w:noProof/>
        </w:rPr>
      </w:r>
      <w:r>
        <w:rPr>
          <w:noProof/>
        </w:rPr>
        <w:fldChar w:fldCharType="separate"/>
      </w:r>
      <w:r>
        <w:rPr>
          <w:noProof/>
        </w:rPr>
        <w:t>228</w:t>
      </w:r>
      <w:r>
        <w:rPr>
          <w:noProof/>
        </w:rPr>
        <w:fldChar w:fldCharType="end"/>
      </w:r>
    </w:p>
    <w:p w14:paraId="2DF8AC64" w14:textId="0DCEE493" w:rsidR="00F524A2" w:rsidRDefault="00F524A2">
      <w:pPr>
        <w:pStyle w:val="TOC6"/>
        <w:rPr>
          <w:rFonts w:asciiTheme="minorHAnsi" w:eastAsiaTheme="minorEastAsia" w:hAnsiTheme="minorHAnsi" w:cstheme="minorBidi"/>
          <w:noProof/>
          <w:kern w:val="2"/>
          <w:sz w:val="24"/>
          <w:szCs w:val="24"/>
          <w:lang w:eastAsia="en-GB"/>
          <w14:ligatures w14:val="standardContextual"/>
        </w:rPr>
      </w:pPr>
      <w:r>
        <w:rPr>
          <w:noProof/>
        </w:rPr>
        <w:t>10.9.3.9.3.3</w:t>
      </w:r>
      <w:r>
        <w:rPr>
          <w:rFonts w:asciiTheme="minorHAnsi" w:eastAsiaTheme="minorEastAsia" w:hAnsiTheme="minorHAnsi" w:cstheme="minorBidi"/>
          <w:noProof/>
          <w:kern w:val="2"/>
          <w:sz w:val="24"/>
          <w:szCs w:val="24"/>
          <w:lang w:eastAsia="en-GB"/>
          <w14:ligatures w14:val="standardContextual"/>
        </w:rPr>
        <w:tab/>
      </w:r>
      <w:r>
        <w:rPr>
          <w:noProof/>
        </w:rPr>
        <w:t>On-demand status location history reporting procedure</w:t>
      </w:r>
      <w:r>
        <w:rPr>
          <w:noProof/>
        </w:rPr>
        <w:tab/>
      </w:r>
      <w:r>
        <w:rPr>
          <w:noProof/>
        </w:rPr>
        <w:fldChar w:fldCharType="begin"/>
      </w:r>
      <w:r>
        <w:rPr>
          <w:noProof/>
        </w:rPr>
        <w:instrText xml:space="preserve"> PAGEREF _Toc218105210 \h </w:instrText>
      </w:r>
      <w:r>
        <w:rPr>
          <w:noProof/>
        </w:rPr>
      </w:r>
      <w:r>
        <w:rPr>
          <w:noProof/>
        </w:rPr>
        <w:fldChar w:fldCharType="separate"/>
      </w:r>
      <w:r>
        <w:rPr>
          <w:noProof/>
        </w:rPr>
        <w:t>229</w:t>
      </w:r>
      <w:r>
        <w:rPr>
          <w:noProof/>
        </w:rPr>
        <w:fldChar w:fldCharType="end"/>
      </w:r>
    </w:p>
    <w:p w14:paraId="37FA5551" w14:textId="0EDEEB06"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10.9.3.9.4</w:t>
      </w:r>
      <w:r>
        <w:rPr>
          <w:rFonts w:asciiTheme="minorHAnsi" w:eastAsiaTheme="minorEastAsia" w:hAnsiTheme="minorHAnsi" w:cstheme="minorBidi"/>
          <w:noProof/>
          <w:kern w:val="2"/>
          <w:sz w:val="24"/>
          <w:szCs w:val="24"/>
          <w:lang w:eastAsia="en-GB"/>
          <w14:ligatures w14:val="standardContextual"/>
        </w:rPr>
        <w:tab/>
      </w:r>
      <w:r>
        <w:rPr>
          <w:noProof/>
        </w:rPr>
        <w:t>Usage of cancel location history reporting procedure</w:t>
      </w:r>
      <w:r>
        <w:rPr>
          <w:noProof/>
        </w:rPr>
        <w:tab/>
      </w:r>
      <w:r>
        <w:rPr>
          <w:noProof/>
        </w:rPr>
        <w:fldChar w:fldCharType="begin"/>
      </w:r>
      <w:r>
        <w:rPr>
          <w:noProof/>
        </w:rPr>
        <w:instrText xml:space="preserve"> PAGEREF _Toc218105211 \h </w:instrText>
      </w:r>
      <w:r>
        <w:rPr>
          <w:noProof/>
        </w:rPr>
      </w:r>
      <w:r>
        <w:rPr>
          <w:noProof/>
        </w:rPr>
        <w:fldChar w:fldCharType="separate"/>
      </w:r>
      <w:r>
        <w:rPr>
          <w:noProof/>
        </w:rPr>
        <w:t>230</w:t>
      </w:r>
      <w:r>
        <w:rPr>
          <w:noProof/>
        </w:rPr>
        <w:fldChar w:fldCharType="end"/>
      </w:r>
    </w:p>
    <w:p w14:paraId="19A7C7DD" w14:textId="799A9B31" w:rsidR="00F524A2" w:rsidRDefault="00F524A2">
      <w:pPr>
        <w:pStyle w:val="TOC6"/>
        <w:rPr>
          <w:rFonts w:asciiTheme="minorHAnsi" w:eastAsiaTheme="minorEastAsia" w:hAnsiTheme="minorHAnsi" w:cstheme="minorBidi"/>
          <w:noProof/>
          <w:kern w:val="2"/>
          <w:sz w:val="24"/>
          <w:szCs w:val="24"/>
          <w:lang w:eastAsia="en-GB"/>
          <w14:ligatures w14:val="standardContextual"/>
        </w:rPr>
      </w:pPr>
      <w:r>
        <w:rPr>
          <w:noProof/>
        </w:rPr>
        <w:t>10.9.3.9.4.1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_Toc218105212 \h </w:instrText>
      </w:r>
      <w:r>
        <w:rPr>
          <w:noProof/>
        </w:rPr>
      </w:r>
      <w:r>
        <w:rPr>
          <w:noProof/>
        </w:rPr>
        <w:fldChar w:fldCharType="separate"/>
      </w:r>
      <w:r>
        <w:rPr>
          <w:noProof/>
        </w:rPr>
        <w:t>230</w:t>
      </w:r>
      <w:r>
        <w:rPr>
          <w:noProof/>
        </w:rPr>
        <w:fldChar w:fldCharType="end"/>
      </w:r>
    </w:p>
    <w:p w14:paraId="54AB2F0B" w14:textId="552E7062" w:rsidR="00F524A2" w:rsidRDefault="00F524A2">
      <w:pPr>
        <w:pStyle w:val="TOC6"/>
        <w:rPr>
          <w:rFonts w:asciiTheme="minorHAnsi" w:eastAsiaTheme="minorEastAsia" w:hAnsiTheme="minorHAnsi" w:cstheme="minorBidi"/>
          <w:noProof/>
          <w:kern w:val="2"/>
          <w:sz w:val="24"/>
          <w:szCs w:val="24"/>
          <w:lang w:eastAsia="en-GB"/>
          <w14:ligatures w14:val="standardContextual"/>
        </w:rPr>
      </w:pPr>
      <w:r>
        <w:rPr>
          <w:noProof/>
        </w:rPr>
        <w:t>10.9.3.9.4.2</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 (LMS – LMC)</w:t>
      </w:r>
      <w:r>
        <w:rPr>
          <w:noProof/>
        </w:rPr>
        <w:tab/>
      </w:r>
      <w:r>
        <w:rPr>
          <w:noProof/>
        </w:rPr>
        <w:fldChar w:fldCharType="begin"/>
      </w:r>
      <w:r>
        <w:rPr>
          <w:noProof/>
        </w:rPr>
        <w:instrText xml:space="preserve"> PAGEREF _Toc218105213 \h </w:instrText>
      </w:r>
      <w:r>
        <w:rPr>
          <w:noProof/>
        </w:rPr>
      </w:r>
      <w:r>
        <w:rPr>
          <w:noProof/>
        </w:rPr>
        <w:fldChar w:fldCharType="separate"/>
      </w:r>
      <w:r>
        <w:rPr>
          <w:noProof/>
        </w:rPr>
        <w:t>230</w:t>
      </w:r>
      <w:r>
        <w:rPr>
          <w:noProof/>
        </w:rPr>
        <w:fldChar w:fldCharType="end"/>
      </w:r>
    </w:p>
    <w:p w14:paraId="463896F5" w14:textId="7832A182" w:rsidR="00F524A2" w:rsidRDefault="00F524A2">
      <w:pPr>
        <w:pStyle w:val="TOC6"/>
        <w:rPr>
          <w:rFonts w:asciiTheme="minorHAnsi" w:eastAsiaTheme="minorEastAsia" w:hAnsiTheme="minorHAnsi" w:cstheme="minorBidi"/>
          <w:noProof/>
          <w:kern w:val="2"/>
          <w:sz w:val="24"/>
          <w:szCs w:val="24"/>
          <w:lang w:eastAsia="en-GB"/>
          <w14:ligatures w14:val="standardContextual"/>
        </w:rPr>
      </w:pPr>
      <w:r>
        <w:rPr>
          <w:noProof/>
        </w:rPr>
        <w:t>10.9.3.9.4.3</w:t>
      </w:r>
      <w:r>
        <w:rPr>
          <w:rFonts w:asciiTheme="minorHAnsi" w:eastAsiaTheme="minorEastAsia" w:hAnsiTheme="minorHAnsi" w:cstheme="minorBidi"/>
          <w:noProof/>
          <w:kern w:val="2"/>
          <w:sz w:val="24"/>
          <w:szCs w:val="24"/>
          <w:lang w:eastAsia="en-GB"/>
          <w14:ligatures w14:val="standardContextual"/>
        </w:rPr>
        <w:tab/>
      </w:r>
      <w:r>
        <w:rPr>
          <w:noProof/>
        </w:rPr>
        <w:t>Cancel location history reporting procedure</w:t>
      </w:r>
      <w:r>
        <w:rPr>
          <w:noProof/>
        </w:rPr>
        <w:tab/>
      </w:r>
      <w:r>
        <w:rPr>
          <w:noProof/>
        </w:rPr>
        <w:fldChar w:fldCharType="begin"/>
      </w:r>
      <w:r>
        <w:rPr>
          <w:noProof/>
        </w:rPr>
        <w:instrText xml:space="preserve"> PAGEREF _Toc218105214 \h </w:instrText>
      </w:r>
      <w:r>
        <w:rPr>
          <w:noProof/>
        </w:rPr>
      </w:r>
      <w:r>
        <w:rPr>
          <w:noProof/>
        </w:rPr>
        <w:fldChar w:fldCharType="separate"/>
      </w:r>
      <w:r>
        <w:rPr>
          <w:noProof/>
        </w:rPr>
        <w:t>230</w:t>
      </w:r>
      <w:r>
        <w:rPr>
          <w:noProof/>
        </w:rPr>
        <w:fldChar w:fldCharType="end"/>
      </w:r>
    </w:p>
    <w:p w14:paraId="0404064E" w14:textId="27D6A976"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10.9.3.10</w:t>
      </w:r>
      <w:r>
        <w:rPr>
          <w:rFonts w:asciiTheme="minorHAnsi" w:eastAsiaTheme="minorEastAsia" w:hAnsiTheme="minorHAnsi" w:cstheme="minorBidi"/>
          <w:noProof/>
          <w:kern w:val="2"/>
          <w:sz w:val="24"/>
          <w:szCs w:val="24"/>
          <w:lang w:eastAsia="en-GB"/>
          <w14:ligatures w14:val="standardContextual"/>
        </w:rPr>
        <w:tab/>
      </w:r>
      <w:r>
        <w:rPr>
          <w:noProof/>
        </w:rPr>
        <w:t>Usage of location information across MC systems procedure</w:t>
      </w:r>
      <w:r>
        <w:rPr>
          <w:noProof/>
        </w:rPr>
        <w:tab/>
      </w:r>
      <w:r>
        <w:rPr>
          <w:noProof/>
        </w:rPr>
        <w:fldChar w:fldCharType="begin"/>
      </w:r>
      <w:r>
        <w:rPr>
          <w:noProof/>
        </w:rPr>
        <w:instrText xml:space="preserve"> PAGEREF _Toc218105215 \h </w:instrText>
      </w:r>
      <w:r>
        <w:rPr>
          <w:noProof/>
        </w:rPr>
      </w:r>
      <w:r>
        <w:rPr>
          <w:noProof/>
        </w:rPr>
        <w:fldChar w:fldCharType="separate"/>
      </w:r>
      <w:r>
        <w:rPr>
          <w:noProof/>
        </w:rPr>
        <w:t>231</w:t>
      </w:r>
      <w:r>
        <w:rPr>
          <w:noProof/>
        </w:rPr>
        <w:fldChar w:fldCharType="end"/>
      </w:r>
    </w:p>
    <w:p w14:paraId="297294E3" w14:textId="6E583E63"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10.9.3.10.1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_Toc218105216 \h </w:instrText>
      </w:r>
      <w:r>
        <w:rPr>
          <w:noProof/>
        </w:rPr>
      </w:r>
      <w:r>
        <w:rPr>
          <w:noProof/>
        </w:rPr>
        <w:fldChar w:fldCharType="separate"/>
      </w:r>
      <w:r>
        <w:rPr>
          <w:noProof/>
        </w:rPr>
        <w:t>231</w:t>
      </w:r>
      <w:r>
        <w:rPr>
          <w:noProof/>
        </w:rPr>
        <w:fldChar w:fldCharType="end"/>
      </w:r>
    </w:p>
    <w:p w14:paraId="2BC684EF" w14:textId="0CFD375D"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10.9.3.10.2</w:t>
      </w:r>
      <w:r>
        <w:rPr>
          <w:rFonts w:asciiTheme="minorHAnsi" w:eastAsiaTheme="minorEastAsia" w:hAnsiTheme="minorHAnsi" w:cstheme="minorBidi"/>
          <w:noProof/>
          <w:kern w:val="2"/>
          <w:sz w:val="24"/>
          <w:szCs w:val="24"/>
          <w:lang w:eastAsia="en-GB"/>
          <w14:ligatures w14:val="standardContextual"/>
        </w:rPr>
        <w:tab/>
      </w:r>
      <w:r>
        <w:rPr>
          <w:noProof/>
        </w:rPr>
        <w:t>On-demand request of location information procedure</w:t>
      </w:r>
      <w:r>
        <w:rPr>
          <w:noProof/>
        </w:rPr>
        <w:tab/>
      </w:r>
      <w:r>
        <w:rPr>
          <w:noProof/>
        </w:rPr>
        <w:fldChar w:fldCharType="begin"/>
      </w:r>
      <w:r>
        <w:rPr>
          <w:noProof/>
        </w:rPr>
        <w:instrText xml:space="preserve"> PAGEREF _Toc218105217 \h </w:instrText>
      </w:r>
      <w:r>
        <w:rPr>
          <w:noProof/>
        </w:rPr>
      </w:r>
      <w:r>
        <w:rPr>
          <w:noProof/>
        </w:rPr>
        <w:fldChar w:fldCharType="separate"/>
      </w:r>
      <w:r>
        <w:rPr>
          <w:noProof/>
        </w:rPr>
        <w:t>231</w:t>
      </w:r>
      <w:r>
        <w:rPr>
          <w:noProof/>
        </w:rPr>
        <w:fldChar w:fldCharType="end"/>
      </w:r>
    </w:p>
    <w:p w14:paraId="79E68EB3" w14:textId="7AB97761"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10.9.3.10.3</w:t>
      </w:r>
      <w:r>
        <w:rPr>
          <w:rFonts w:asciiTheme="minorHAnsi" w:eastAsiaTheme="minorEastAsia" w:hAnsiTheme="minorHAnsi" w:cstheme="minorBidi"/>
          <w:noProof/>
          <w:kern w:val="2"/>
          <w:sz w:val="24"/>
          <w:szCs w:val="24"/>
          <w:lang w:eastAsia="en-GB"/>
          <w14:ligatures w14:val="standardContextual"/>
        </w:rPr>
        <w:tab/>
      </w:r>
      <w:r>
        <w:rPr>
          <w:noProof/>
        </w:rPr>
        <w:t>Event-triggered location information notification procedure</w:t>
      </w:r>
      <w:r>
        <w:rPr>
          <w:noProof/>
        </w:rPr>
        <w:tab/>
      </w:r>
      <w:r>
        <w:rPr>
          <w:noProof/>
        </w:rPr>
        <w:fldChar w:fldCharType="begin"/>
      </w:r>
      <w:r>
        <w:rPr>
          <w:noProof/>
        </w:rPr>
        <w:instrText xml:space="preserve"> PAGEREF _Toc218105218 \h </w:instrText>
      </w:r>
      <w:r>
        <w:rPr>
          <w:noProof/>
        </w:rPr>
      </w:r>
      <w:r>
        <w:rPr>
          <w:noProof/>
        </w:rPr>
        <w:fldChar w:fldCharType="separate"/>
      </w:r>
      <w:r>
        <w:rPr>
          <w:noProof/>
        </w:rPr>
        <w:t>233</w:t>
      </w:r>
      <w:r>
        <w:rPr>
          <w:noProof/>
        </w:rPr>
        <w:fldChar w:fldCharType="end"/>
      </w:r>
    </w:p>
    <w:p w14:paraId="1CFD6CFB" w14:textId="34C195D0"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10.9.3.10.4</w:t>
      </w:r>
      <w:r>
        <w:rPr>
          <w:rFonts w:asciiTheme="minorHAnsi" w:eastAsiaTheme="minorEastAsia" w:hAnsiTheme="minorHAnsi" w:cstheme="minorBidi"/>
          <w:noProof/>
          <w:kern w:val="2"/>
          <w:sz w:val="24"/>
          <w:szCs w:val="24"/>
          <w:lang w:eastAsia="en-GB"/>
          <w14:ligatures w14:val="standardContextual"/>
        </w:rPr>
        <w:tab/>
      </w:r>
      <w:r>
        <w:rPr>
          <w:noProof/>
        </w:rPr>
        <w:t>Location information subscription procedure</w:t>
      </w:r>
      <w:r>
        <w:rPr>
          <w:noProof/>
        </w:rPr>
        <w:tab/>
      </w:r>
      <w:r>
        <w:rPr>
          <w:noProof/>
        </w:rPr>
        <w:fldChar w:fldCharType="begin"/>
      </w:r>
      <w:r>
        <w:rPr>
          <w:noProof/>
        </w:rPr>
        <w:instrText xml:space="preserve"> PAGEREF _Toc218105219 \h </w:instrText>
      </w:r>
      <w:r>
        <w:rPr>
          <w:noProof/>
        </w:rPr>
      </w:r>
      <w:r>
        <w:rPr>
          <w:noProof/>
        </w:rPr>
        <w:fldChar w:fldCharType="separate"/>
      </w:r>
      <w:r>
        <w:rPr>
          <w:noProof/>
        </w:rPr>
        <w:t>234</w:t>
      </w:r>
      <w:r>
        <w:rPr>
          <w:noProof/>
        </w:rPr>
        <w:fldChar w:fldCharType="end"/>
      </w:r>
    </w:p>
    <w:p w14:paraId="414A87B7" w14:textId="72929727"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10.9.3.10.5</w:t>
      </w:r>
      <w:r>
        <w:rPr>
          <w:rFonts w:asciiTheme="minorHAnsi" w:eastAsiaTheme="minorEastAsia" w:hAnsiTheme="minorHAnsi" w:cstheme="minorBidi"/>
          <w:noProof/>
          <w:kern w:val="2"/>
          <w:sz w:val="24"/>
          <w:szCs w:val="24"/>
          <w:lang w:eastAsia="en-GB"/>
          <w14:ligatures w14:val="standardContextual"/>
        </w:rPr>
        <w:tab/>
      </w:r>
      <w:r>
        <w:rPr>
          <w:noProof/>
        </w:rPr>
        <w:t>Location information cancel subscription procedure</w:t>
      </w:r>
      <w:r>
        <w:rPr>
          <w:noProof/>
        </w:rPr>
        <w:tab/>
      </w:r>
      <w:r>
        <w:rPr>
          <w:noProof/>
        </w:rPr>
        <w:fldChar w:fldCharType="begin"/>
      </w:r>
      <w:r>
        <w:rPr>
          <w:noProof/>
        </w:rPr>
        <w:instrText xml:space="preserve"> PAGEREF _Toc218105220 \h </w:instrText>
      </w:r>
      <w:r>
        <w:rPr>
          <w:noProof/>
        </w:rPr>
      </w:r>
      <w:r>
        <w:rPr>
          <w:noProof/>
        </w:rPr>
        <w:fldChar w:fldCharType="separate"/>
      </w:r>
      <w:r>
        <w:rPr>
          <w:noProof/>
        </w:rPr>
        <w:t>235</w:t>
      </w:r>
      <w:r>
        <w:rPr>
          <w:noProof/>
        </w:rPr>
        <w:fldChar w:fldCharType="end"/>
      </w:r>
    </w:p>
    <w:p w14:paraId="6345499A" w14:textId="17BAD814"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10.9.3.10.6</w:t>
      </w:r>
      <w:r>
        <w:rPr>
          <w:rFonts w:asciiTheme="minorHAnsi" w:eastAsiaTheme="minorEastAsia" w:hAnsiTheme="minorHAnsi" w:cstheme="minorBidi"/>
          <w:noProof/>
          <w:kern w:val="2"/>
          <w:sz w:val="24"/>
          <w:szCs w:val="24"/>
          <w:lang w:eastAsia="en-GB"/>
          <w14:ligatures w14:val="standardContextual"/>
        </w:rPr>
        <w:tab/>
      </w:r>
      <w:r>
        <w:rPr>
          <w:noProof/>
        </w:rPr>
        <w:t>Location reporting temporary configuration procedure</w:t>
      </w:r>
      <w:r>
        <w:rPr>
          <w:noProof/>
        </w:rPr>
        <w:tab/>
      </w:r>
      <w:r>
        <w:rPr>
          <w:noProof/>
        </w:rPr>
        <w:fldChar w:fldCharType="begin"/>
      </w:r>
      <w:r>
        <w:rPr>
          <w:noProof/>
        </w:rPr>
        <w:instrText xml:space="preserve"> PAGEREF _Toc218105221 \h </w:instrText>
      </w:r>
      <w:r>
        <w:rPr>
          <w:noProof/>
        </w:rPr>
      </w:r>
      <w:r>
        <w:rPr>
          <w:noProof/>
        </w:rPr>
        <w:fldChar w:fldCharType="separate"/>
      </w:r>
      <w:r>
        <w:rPr>
          <w:noProof/>
        </w:rPr>
        <w:t>237</w:t>
      </w:r>
      <w:r>
        <w:rPr>
          <w:noProof/>
        </w:rPr>
        <w:fldChar w:fldCharType="end"/>
      </w:r>
    </w:p>
    <w:p w14:paraId="742575C7" w14:textId="7DB6474E"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en-US"/>
        </w:rPr>
        <w:t>10.9.3.11</w:t>
      </w:r>
      <w:r>
        <w:rPr>
          <w:rFonts w:asciiTheme="minorHAnsi" w:eastAsiaTheme="minorEastAsia" w:hAnsiTheme="minorHAnsi" w:cstheme="minorBidi"/>
          <w:noProof/>
          <w:kern w:val="2"/>
          <w:sz w:val="24"/>
          <w:szCs w:val="24"/>
          <w:lang w:eastAsia="en-GB"/>
          <w14:ligatures w14:val="standardContextual"/>
        </w:rPr>
        <w:tab/>
      </w:r>
      <w:r>
        <w:rPr>
          <w:noProof/>
        </w:rPr>
        <w:t>Restrict location information dissemination procedure</w:t>
      </w:r>
      <w:r>
        <w:rPr>
          <w:noProof/>
        </w:rPr>
        <w:tab/>
      </w:r>
      <w:r>
        <w:rPr>
          <w:noProof/>
        </w:rPr>
        <w:fldChar w:fldCharType="begin"/>
      </w:r>
      <w:r>
        <w:rPr>
          <w:noProof/>
        </w:rPr>
        <w:instrText xml:space="preserve"> PAGEREF _Toc218105222 \h </w:instrText>
      </w:r>
      <w:r>
        <w:rPr>
          <w:noProof/>
        </w:rPr>
      </w:r>
      <w:r>
        <w:rPr>
          <w:noProof/>
        </w:rPr>
        <w:fldChar w:fldCharType="separate"/>
      </w:r>
      <w:r>
        <w:rPr>
          <w:noProof/>
        </w:rPr>
        <w:t>238</w:t>
      </w:r>
      <w:r>
        <w:rPr>
          <w:noProof/>
        </w:rPr>
        <w:fldChar w:fldCharType="end"/>
      </w:r>
    </w:p>
    <w:p w14:paraId="5C245584" w14:textId="3F7A0B09"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10.9.3.12</w:t>
      </w:r>
      <w:r>
        <w:rPr>
          <w:rFonts w:asciiTheme="minorHAnsi" w:eastAsiaTheme="minorEastAsia" w:hAnsiTheme="minorHAnsi" w:cstheme="minorBidi"/>
          <w:noProof/>
          <w:kern w:val="2"/>
          <w:sz w:val="24"/>
          <w:szCs w:val="24"/>
          <w:lang w:eastAsia="en-GB"/>
          <w14:ligatures w14:val="standardContextual"/>
        </w:rPr>
        <w:tab/>
      </w:r>
      <w:r>
        <w:rPr>
          <w:noProof/>
        </w:rPr>
        <w:t>Location reporting trigger override</w:t>
      </w:r>
      <w:r>
        <w:rPr>
          <w:noProof/>
        </w:rPr>
        <w:tab/>
      </w:r>
      <w:r>
        <w:rPr>
          <w:noProof/>
        </w:rPr>
        <w:fldChar w:fldCharType="begin"/>
      </w:r>
      <w:r>
        <w:rPr>
          <w:noProof/>
        </w:rPr>
        <w:instrText xml:space="preserve"> PAGEREF _Toc218105223 \h </w:instrText>
      </w:r>
      <w:r>
        <w:rPr>
          <w:noProof/>
        </w:rPr>
      </w:r>
      <w:r>
        <w:rPr>
          <w:noProof/>
        </w:rPr>
        <w:fldChar w:fldCharType="separate"/>
      </w:r>
      <w:r>
        <w:rPr>
          <w:noProof/>
        </w:rPr>
        <w:t>239</w:t>
      </w:r>
      <w:r>
        <w:rPr>
          <w:noProof/>
        </w:rPr>
        <w:fldChar w:fldCharType="end"/>
      </w:r>
    </w:p>
    <w:p w14:paraId="78F19D77" w14:textId="353B97D4"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10.9.3.12.1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_Toc218105224 \h </w:instrText>
      </w:r>
      <w:r>
        <w:rPr>
          <w:noProof/>
        </w:rPr>
      </w:r>
      <w:r>
        <w:rPr>
          <w:noProof/>
        </w:rPr>
        <w:fldChar w:fldCharType="separate"/>
      </w:r>
      <w:r>
        <w:rPr>
          <w:noProof/>
        </w:rPr>
        <w:t>239</w:t>
      </w:r>
      <w:r>
        <w:rPr>
          <w:noProof/>
        </w:rPr>
        <w:fldChar w:fldCharType="end"/>
      </w:r>
    </w:p>
    <w:p w14:paraId="6832C960" w14:textId="454CEE9F"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10.9.3.12.2</w:t>
      </w:r>
      <w:r>
        <w:rPr>
          <w:rFonts w:asciiTheme="minorHAnsi" w:eastAsiaTheme="minorEastAsia" w:hAnsiTheme="minorHAnsi" w:cstheme="minorBidi"/>
          <w:noProof/>
          <w:kern w:val="2"/>
          <w:sz w:val="24"/>
          <w:szCs w:val="24"/>
          <w:lang w:eastAsia="en-GB"/>
          <w14:ligatures w14:val="standardContextual"/>
        </w:rPr>
        <w:tab/>
      </w:r>
      <w:r>
        <w:rPr>
          <w:noProof/>
        </w:rPr>
        <w:t>Location reporting trigger override procedure</w:t>
      </w:r>
      <w:r>
        <w:rPr>
          <w:noProof/>
        </w:rPr>
        <w:tab/>
      </w:r>
      <w:r>
        <w:rPr>
          <w:noProof/>
        </w:rPr>
        <w:fldChar w:fldCharType="begin"/>
      </w:r>
      <w:r>
        <w:rPr>
          <w:noProof/>
        </w:rPr>
        <w:instrText xml:space="preserve"> PAGEREF _Toc218105225 \h </w:instrText>
      </w:r>
      <w:r>
        <w:rPr>
          <w:noProof/>
        </w:rPr>
      </w:r>
      <w:r>
        <w:rPr>
          <w:noProof/>
        </w:rPr>
        <w:fldChar w:fldCharType="separate"/>
      </w:r>
      <w:r>
        <w:rPr>
          <w:noProof/>
        </w:rPr>
        <w:t>240</w:t>
      </w:r>
      <w:r>
        <w:rPr>
          <w:noProof/>
        </w:rPr>
        <w:fldChar w:fldCharType="end"/>
      </w:r>
    </w:p>
    <w:p w14:paraId="7F645E7C" w14:textId="24A532BC"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10.9.3.12.3</w:t>
      </w:r>
      <w:r>
        <w:rPr>
          <w:rFonts w:asciiTheme="minorHAnsi" w:eastAsiaTheme="minorEastAsia" w:hAnsiTheme="minorHAnsi" w:cstheme="minorBidi"/>
          <w:noProof/>
          <w:kern w:val="2"/>
          <w:sz w:val="24"/>
          <w:szCs w:val="24"/>
          <w:lang w:eastAsia="en-GB"/>
          <w14:ligatures w14:val="standardContextual"/>
        </w:rPr>
        <w:tab/>
      </w:r>
      <w:r>
        <w:rPr>
          <w:noProof/>
        </w:rPr>
        <w:t>Cancel location reporting trigger override procedure</w:t>
      </w:r>
      <w:r>
        <w:rPr>
          <w:noProof/>
        </w:rPr>
        <w:tab/>
      </w:r>
      <w:r>
        <w:rPr>
          <w:noProof/>
        </w:rPr>
        <w:fldChar w:fldCharType="begin"/>
      </w:r>
      <w:r>
        <w:rPr>
          <w:noProof/>
        </w:rPr>
        <w:instrText xml:space="preserve"> PAGEREF _Toc218105226 \h </w:instrText>
      </w:r>
      <w:r>
        <w:rPr>
          <w:noProof/>
        </w:rPr>
      </w:r>
      <w:r>
        <w:rPr>
          <w:noProof/>
        </w:rPr>
        <w:fldChar w:fldCharType="separate"/>
      </w:r>
      <w:r>
        <w:rPr>
          <w:noProof/>
        </w:rPr>
        <w:t>241</w:t>
      </w:r>
      <w:r>
        <w:rPr>
          <w:noProof/>
        </w:rPr>
        <w:fldChar w:fldCharType="end"/>
      </w:r>
    </w:p>
    <w:p w14:paraId="4889A97E" w14:textId="2A3E8212" w:rsidR="00F524A2" w:rsidRDefault="00F524A2">
      <w:pPr>
        <w:pStyle w:val="TOC2"/>
        <w:rPr>
          <w:rFonts w:asciiTheme="minorHAnsi" w:eastAsiaTheme="minorEastAsia" w:hAnsiTheme="minorHAnsi" w:cstheme="minorBidi"/>
          <w:noProof/>
          <w:kern w:val="2"/>
          <w:sz w:val="24"/>
          <w:szCs w:val="24"/>
          <w:lang w:eastAsia="en-GB"/>
          <w14:ligatures w14:val="standardContextual"/>
        </w:rPr>
      </w:pPr>
      <w:r>
        <w:rPr>
          <w:noProof/>
        </w:rPr>
        <w:t>10.10</w:t>
      </w:r>
      <w:r>
        <w:rPr>
          <w:rFonts w:asciiTheme="minorHAnsi" w:eastAsiaTheme="minorEastAsia" w:hAnsiTheme="minorHAnsi" w:cstheme="minorBidi"/>
          <w:noProof/>
          <w:kern w:val="2"/>
          <w:sz w:val="24"/>
          <w:szCs w:val="24"/>
          <w:lang w:eastAsia="en-GB"/>
          <w14:ligatures w14:val="standardContextual"/>
        </w:rPr>
        <w:tab/>
      </w:r>
      <w:r>
        <w:rPr>
          <w:noProof/>
        </w:rPr>
        <w:t>Emergency Alert</w:t>
      </w:r>
      <w:r>
        <w:rPr>
          <w:noProof/>
        </w:rPr>
        <w:tab/>
      </w:r>
      <w:r>
        <w:rPr>
          <w:noProof/>
        </w:rPr>
        <w:fldChar w:fldCharType="begin"/>
      </w:r>
      <w:r>
        <w:rPr>
          <w:noProof/>
        </w:rPr>
        <w:instrText xml:space="preserve"> PAGEREF _Toc218105227 \h </w:instrText>
      </w:r>
      <w:r>
        <w:rPr>
          <w:noProof/>
        </w:rPr>
      </w:r>
      <w:r>
        <w:rPr>
          <w:noProof/>
        </w:rPr>
        <w:fldChar w:fldCharType="separate"/>
      </w:r>
      <w:r>
        <w:rPr>
          <w:noProof/>
        </w:rPr>
        <w:t>242</w:t>
      </w:r>
      <w:r>
        <w:rPr>
          <w:noProof/>
        </w:rPr>
        <w:fldChar w:fldCharType="end"/>
      </w:r>
    </w:p>
    <w:p w14:paraId="643816B8" w14:textId="2421E401"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10.10.1</w:t>
      </w:r>
      <w:r>
        <w:rPr>
          <w:rFonts w:asciiTheme="minorHAnsi" w:eastAsiaTheme="minorEastAsia" w:hAnsiTheme="minorHAnsi" w:cstheme="minorBidi"/>
          <w:noProof/>
          <w:kern w:val="2"/>
          <w:sz w:val="24"/>
          <w:szCs w:val="24"/>
          <w:lang w:eastAsia="en-GB"/>
          <w14:ligatures w14:val="standardContextual"/>
        </w:rPr>
        <w:tab/>
      </w:r>
      <w:r>
        <w:rPr>
          <w:noProof/>
        </w:rPr>
        <w:t>On-network emergency alert</w:t>
      </w:r>
      <w:r>
        <w:rPr>
          <w:noProof/>
        </w:rPr>
        <w:tab/>
      </w:r>
      <w:r>
        <w:rPr>
          <w:noProof/>
        </w:rPr>
        <w:fldChar w:fldCharType="begin"/>
      </w:r>
      <w:r>
        <w:rPr>
          <w:noProof/>
        </w:rPr>
        <w:instrText xml:space="preserve"> PAGEREF _Toc218105228 \h </w:instrText>
      </w:r>
      <w:r>
        <w:rPr>
          <w:noProof/>
        </w:rPr>
      </w:r>
      <w:r>
        <w:rPr>
          <w:noProof/>
        </w:rPr>
        <w:fldChar w:fldCharType="separate"/>
      </w:r>
      <w:r>
        <w:rPr>
          <w:noProof/>
        </w:rPr>
        <w:t>242</w:t>
      </w:r>
      <w:r>
        <w:rPr>
          <w:noProof/>
        </w:rPr>
        <w:fldChar w:fldCharType="end"/>
      </w:r>
    </w:p>
    <w:p w14:paraId="56CC89C7" w14:textId="15F36891"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10.10.1.1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_Toc218105229 \h </w:instrText>
      </w:r>
      <w:r>
        <w:rPr>
          <w:noProof/>
        </w:rPr>
      </w:r>
      <w:r>
        <w:rPr>
          <w:noProof/>
        </w:rPr>
        <w:fldChar w:fldCharType="separate"/>
      </w:r>
      <w:r>
        <w:rPr>
          <w:noProof/>
        </w:rPr>
        <w:t>242</w:t>
      </w:r>
      <w:r>
        <w:rPr>
          <w:noProof/>
        </w:rPr>
        <w:fldChar w:fldCharType="end"/>
      </w:r>
    </w:p>
    <w:p w14:paraId="7FCE7792" w14:textId="73DC25D1"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10.10.1.1A</w:t>
      </w:r>
      <w:r>
        <w:rPr>
          <w:rFonts w:asciiTheme="minorHAnsi" w:eastAsiaTheme="minorEastAsia" w:hAnsiTheme="minorHAnsi" w:cstheme="minorBidi"/>
          <w:noProof/>
          <w:kern w:val="2"/>
          <w:sz w:val="24"/>
          <w:szCs w:val="24"/>
          <w:lang w:eastAsia="en-GB"/>
          <w14:ligatures w14:val="standardContextual"/>
        </w:rPr>
        <w:tab/>
      </w:r>
      <w:r w:rsidRPr="00C14FDD">
        <w:rPr>
          <w:rFonts w:eastAsia="SimSun"/>
          <w:noProof/>
        </w:rPr>
        <w:t>Information flows</w:t>
      </w:r>
      <w:r>
        <w:rPr>
          <w:noProof/>
        </w:rPr>
        <w:tab/>
      </w:r>
      <w:r>
        <w:rPr>
          <w:noProof/>
        </w:rPr>
        <w:fldChar w:fldCharType="begin"/>
      </w:r>
      <w:r>
        <w:rPr>
          <w:noProof/>
        </w:rPr>
        <w:instrText xml:space="preserve"> PAGEREF _Toc218105230 \h </w:instrText>
      </w:r>
      <w:r>
        <w:rPr>
          <w:noProof/>
        </w:rPr>
      </w:r>
      <w:r>
        <w:rPr>
          <w:noProof/>
        </w:rPr>
        <w:fldChar w:fldCharType="separate"/>
      </w:r>
      <w:r>
        <w:rPr>
          <w:noProof/>
        </w:rPr>
        <w:t>242</w:t>
      </w:r>
      <w:r>
        <w:rPr>
          <w:noProof/>
        </w:rPr>
        <w:fldChar w:fldCharType="end"/>
      </w:r>
    </w:p>
    <w:p w14:paraId="2ECE2BE7" w14:textId="09271841"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10.10.1.1A.1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request</w:t>
      </w:r>
      <w:r>
        <w:rPr>
          <w:noProof/>
        </w:rPr>
        <w:tab/>
      </w:r>
      <w:r>
        <w:rPr>
          <w:noProof/>
        </w:rPr>
        <w:fldChar w:fldCharType="begin"/>
      </w:r>
      <w:r>
        <w:rPr>
          <w:noProof/>
        </w:rPr>
        <w:instrText xml:space="preserve"> PAGEREF _Toc218105231 \h </w:instrText>
      </w:r>
      <w:r>
        <w:rPr>
          <w:noProof/>
        </w:rPr>
      </w:r>
      <w:r>
        <w:rPr>
          <w:noProof/>
        </w:rPr>
        <w:fldChar w:fldCharType="separate"/>
      </w:r>
      <w:r>
        <w:rPr>
          <w:noProof/>
        </w:rPr>
        <w:t>242</w:t>
      </w:r>
      <w:r>
        <w:rPr>
          <w:noProof/>
        </w:rPr>
        <w:fldChar w:fldCharType="end"/>
      </w:r>
    </w:p>
    <w:p w14:paraId="36770D2B" w14:textId="6C1C6DDD"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10.10.1.1A.2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response</w:t>
      </w:r>
      <w:r>
        <w:rPr>
          <w:noProof/>
        </w:rPr>
        <w:tab/>
      </w:r>
      <w:r>
        <w:rPr>
          <w:noProof/>
        </w:rPr>
        <w:fldChar w:fldCharType="begin"/>
      </w:r>
      <w:r>
        <w:rPr>
          <w:noProof/>
        </w:rPr>
        <w:instrText xml:space="preserve"> PAGEREF _Toc218105232 \h </w:instrText>
      </w:r>
      <w:r>
        <w:rPr>
          <w:noProof/>
        </w:rPr>
      </w:r>
      <w:r>
        <w:rPr>
          <w:noProof/>
        </w:rPr>
        <w:fldChar w:fldCharType="separate"/>
      </w:r>
      <w:r>
        <w:rPr>
          <w:noProof/>
        </w:rPr>
        <w:t>242</w:t>
      </w:r>
      <w:r>
        <w:rPr>
          <w:noProof/>
        </w:rPr>
        <w:fldChar w:fldCharType="end"/>
      </w:r>
    </w:p>
    <w:p w14:paraId="1040F2B5" w14:textId="7930C0A6"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10.10.1.1A.3</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request</w:t>
      </w:r>
      <w:r>
        <w:rPr>
          <w:noProof/>
        </w:rPr>
        <w:tab/>
      </w:r>
      <w:r>
        <w:rPr>
          <w:noProof/>
        </w:rPr>
        <w:fldChar w:fldCharType="begin"/>
      </w:r>
      <w:r>
        <w:rPr>
          <w:noProof/>
        </w:rPr>
        <w:instrText xml:space="preserve"> PAGEREF _Toc218105233 \h </w:instrText>
      </w:r>
      <w:r>
        <w:rPr>
          <w:noProof/>
        </w:rPr>
      </w:r>
      <w:r>
        <w:rPr>
          <w:noProof/>
        </w:rPr>
        <w:fldChar w:fldCharType="separate"/>
      </w:r>
      <w:r>
        <w:rPr>
          <w:noProof/>
        </w:rPr>
        <w:t>243</w:t>
      </w:r>
      <w:r>
        <w:rPr>
          <w:noProof/>
        </w:rPr>
        <w:fldChar w:fldCharType="end"/>
      </w:r>
    </w:p>
    <w:p w14:paraId="26ABB331" w14:textId="32A21FFA"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10.10.1.1A.4</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response</w:t>
      </w:r>
      <w:r>
        <w:rPr>
          <w:noProof/>
        </w:rPr>
        <w:tab/>
      </w:r>
      <w:r>
        <w:rPr>
          <w:noProof/>
        </w:rPr>
        <w:fldChar w:fldCharType="begin"/>
      </w:r>
      <w:r>
        <w:rPr>
          <w:noProof/>
        </w:rPr>
        <w:instrText xml:space="preserve"> PAGEREF _Toc218105234 \h </w:instrText>
      </w:r>
      <w:r>
        <w:rPr>
          <w:noProof/>
        </w:rPr>
      </w:r>
      <w:r>
        <w:rPr>
          <w:noProof/>
        </w:rPr>
        <w:fldChar w:fldCharType="separate"/>
      </w:r>
      <w:r>
        <w:rPr>
          <w:noProof/>
        </w:rPr>
        <w:t>243</w:t>
      </w:r>
      <w:r>
        <w:rPr>
          <w:noProof/>
        </w:rPr>
        <w:fldChar w:fldCharType="end"/>
      </w:r>
    </w:p>
    <w:p w14:paraId="24062370" w14:textId="30901C51"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10.10.1.1A.5</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lang w:eastAsia="zh-CN"/>
        </w:rPr>
        <w:t xml:space="preserve"> area</w:t>
      </w:r>
      <w:r>
        <w:rPr>
          <w:noProof/>
        </w:rPr>
        <w:t xml:space="preserve"> notification</w:t>
      </w:r>
      <w:r>
        <w:rPr>
          <w:noProof/>
        </w:rPr>
        <w:tab/>
      </w:r>
      <w:r>
        <w:rPr>
          <w:noProof/>
        </w:rPr>
        <w:fldChar w:fldCharType="begin"/>
      </w:r>
      <w:r>
        <w:rPr>
          <w:noProof/>
        </w:rPr>
        <w:instrText xml:space="preserve"> PAGEREF _Toc218105235 \h </w:instrText>
      </w:r>
      <w:r>
        <w:rPr>
          <w:noProof/>
        </w:rPr>
      </w:r>
      <w:r>
        <w:rPr>
          <w:noProof/>
        </w:rPr>
        <w:fldChar w:fldCharType="separate"/>
      </w:r>
      <w:r>
        <w:rPr>
          <w:noProof/>
        </w:rPr>
        <w:t>244</w:t>
      </w:r>
      <w:r>
        <w:rPr>
          <w:noProof/>
        </w:rPr>
        <w:fldChar w:fldCharType="end"/>
      </w:r>
    </w:p>
    <w:p w14:paraId="1A8A41DA" w14:textId="133C4FF9"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10.10.1.2</w:t>
      </w:r>
      <w:r>
        <w:rPr>
          <w:rFonts w:asciiTheme="minorHAnsi" w:eastAsiaTheme="minorEastAsia" w:hAnsiTheme="minorHAnsi" w:cstheme="minorBidi"/>
          <w:noProof/>
          <w:kern w:val="2"/>
          <w:sz w:val="24"/>
          <w:szCs w:val="24"/>
          <w:lang w:eastAsia="en-GB"/>
          <w14:ligatures w14:val="standardContextual"/>
        </w:rPr>
        <w:tab/>
      </w:r>
      <w:r>
        <w:rPr>
          <w:noProof/>
        </w:rPr>
        <w:t>MC service emergency alert</w:t>
      </w:r>
      <w:r>
        <w:rPr>
          <w:noProof/>
        </w:rPr>
        <w:tab/>
      </w:r>
      <w:r>
        <w:rPr>
          <w:noProof/>
        </w:rPr>
        <w:fldChar w:fldCharType="begin"/>
      </w:r>
      <w:r>
        <w:rPr>
          <w:noProof/>
        </w:rPr>
        <w:instrText xml:space="preserve"> PAGEREF _Toc218105236 \h </w:instrText>
      </w:r>
      <w:r>
        <w:rPr>
          <w:noProof/>
        </w:rPr>
      </w:r>
      <w:r>
        <w:rPr>
          <w:noProof/>
        </w:rPr>
        <w:fldChar w:fldCharType="separate"/>
      </w:r>
      <w:r>
        <w:rPr>
          <w:noProof/>
        </w:rPr>
        <w:t>244</w:t>
      </w:r>
      <w:r>
        <w:rPr>
          <w:noProof/>
        </w:rPr>
        <w:fldChar w:fldCharType="end"/>
      </w:r>
    </w:p>
    <w:p w14:paraId="450D0A95" w14:textId="207B5002"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10.10.1.2.1</w:t>
      </w:r>
      <w:r>
        <w:rPr>
          <w:rFonts w:asciiTheme="minorHAnsi" w:eastAsiaTheme="minorEastAsia" w:hAnsiTheme="minorHAnsi" w:cstheme="minorBidi"/>
          <w:noProof/>
          <w:kern w:val="2"/>
          <w:sz w:val="24"/>
          <w:szCs w:val="24"/>
          <w:lang w:eastAsia="en-GB"/>
          <w14:ligatures w14:val="standardContextual"/>
        </w:rPr>
        <w:tab/>
      </w:r>
      <w:r>
        <w:rPr>
          <w:noProof/>
        </w:rPr>
        <w:t>MC service emergency alert initiation</w:t>
      </w:r>
      <w:r>
        <w:rPr>
          <w:noProof/>
        </w:rPr>
        <w:tab/>
      </w:r>
      <w:r>
        <w:rPr>
          <w:noProof/>
        </w:rPr>
        <w:fldChar w:fldCharType="begin"/>
      </w:r>
      <w:r>
        <w:rPr>
          <w:noProof/>
        </w:rPr>
        <w:instrText xml:space="preserve"> PAGEREF _Toc218105237 \h </w:instrText>
      </w:r>
      <w:r>
        <w:rPr>
          <w:noProof/>
        </w:rPr>
      </w:r>
      <w:r>
        <w:rPr>
          <w:noProof/>
        </w:rPr>
        <w:fldChar w:fldCharType="separate"/>
      </w:r>
      <w:r>
        <w:rPr>
          <w:noProof/>
        </w:rPr>
        <w:t>244</w:t>
      </w:r>
      <w:r>
        <w:rPr>
          <w:noProof/>
        </w:rPr>
        <w:fldChar w:fldCharType="end"/>
      </w:r>
    </w:p>
    <w:p w14:paraId="205BCD6C" w14:textId="5733CEE5" w:rsidR="00F524A2" w:rsidRDefault="00F524A2">
      <w:pPr>
        <w:pStyle w:val="TOC6"/>
        <w:rPr>
          <w:rFonts w:asciiTheme="minorHAnsi" w:eastAsiaTheme="minorEastAsia" w:hAnsiTheme="minorHAnsi" w:cstheme="minorBidi"/>
          <w:noProof/>
          <w:kern w:val="2"/>
          <w:sz w:val="24"/>
          <w:szCs w:val="24"/>
          <w:lang w:eastAsia="en-GB"/>
          <w14:ligatures w14:val="standardContextual"/>
        </w:rPr>
      </w:pPr>
      <w:r>
        <w:rPr>
          <w:noProof/>
        </w:rPr>
        <w:t>10.10.1.2.1.1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_Toc218105238 \h </w:instrText>
      </w:r>
      <w:r>
        <w:rPr>
          <w:noProof/>
        </w:rPr>
      </w:r>
      <w:r>
        <w:rPr>
          <w:noProof/>
        </w:rPr>
        <w:fldChar w:fldCharType="separate"/>
      </w:r>
      <w:r>
        <w:rPr>
          <w:noProof/>
        </w:rPr>
        <w:t>244</w:t>
      </w:r>
      <w:r>
        <w:rPr>
          <w:noProof/>
        </w:rPr>
        <w:fldChar w:fldCharType="end"/>
      </w:r>
    </w:p>
    <w:p w14:paraId="7CE47329" w14:textId="5DA31920" w:rsidR="00F524A2" w:rsidRDefault="00F524A2">
      <w:pPr>
        <w:pStyle w:val="TOC6"/>
        <w:rPr>
          <w:rFonts w:asciiTheme="minorHAnsi" w:eastAsiaTheme="minorEastAsia" w:hAnsiTheme="minorHAnsi" w:cstheme="minorBidi"/>
          <w:noProof/>
          <w:kern w:val="2"/>
          <w:sz w:val="24"/>
          <w:szCs w:val="24"/>
          <w:lang w:eastAsia="en-GB"/>
          <w14:ligatures w14:val="standardContextual"/>
        </w:rPr>
      </w:pPr>
      <w:r>
        <w:rPr>
          <w:noProof/>
        </w:rPr>
        <w:t>10.10.1.2.1.3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initiation</w:t>
      </w:r>
      <w:r>
        <w:rPr>
          <w:noProof/>
        </w:rPr>
        <w:tab/>
      </w:r>
      <w:r>
        <w:rPr>
          <w:noProof/>
        </w:rPr>
        <w:fldChar w:fldCharType="begin"/>
      </w:r>
      <w:r>
        <w:rPr>
          <w:noProof/>
        </w:rPr>
        <w:instrText xml:space="preserve"> PAGEREF _Toc218105239 \h </w:instrText>
      </w:r>
      <w:r>
        <w:rPr>
          <w:noProof/>
        </w:rPr>
      </w:r>
      <w:r>
        <w:rPr>
          <w:noProof/>
        </w:rPr>
        <w:fldChar w:fldCharType="separate"/>
      </w:r>
      <w:r>
        <w:rPr>
          <w:noProof/>
        </w:rPr>
        <w:t>246</w:t>
      </w:r>
      <w:r>
        <w:rPr>
          <w:noProof/>
        </w:rPr>
        <w:fldChar w:fldCharType="end"/>
      </w:r>
    </w:p>
    <w:p w14:paraId="6322DE4F" w14:textId="2CE48A8F"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10.10.1.2.2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w:t>
      </w:r>
      <w:r>
        <w:rPr>
          <w:noProof/>
        </w:rPr>
        <w:tab/>
      </w:r>
      <w:r>
        <w:rPr>
          <w:noProof/>
        </w:rPr>
        <w:fldChar w:fldCharType="begin"/>
      </w:r>
      <w:r>
        <w:rPr>
          <w:noProof/>
        </w:rPr>
        <w:instrText xml:space="preserve"> PAGEREF _Toc218105240 \h </w:instrText>
      </w:r>
      <w:r>
        <w:rPr>
          <w:noProof/>
        </w:rPr>
      </w:r>
      <w:r>
        <w:rPr>
          <w:noProof/>
        </w:rPr>
        <w:fldChar w:fldCharType="separate"/>
      </w:r>
      <w:r>
        <w:rPr>
          <w:noProof/>
        </w:rPr>
        <w:t>248</w:t>
      </w:r>
      <w:r>
        <w:rPr>
          <w:noProof/>
        </w:rPr>
        <w:fldChar w:fldCharType="end"/>
      </w:r>
    </w:p>
    <w:p w14:paraId="4BB764A0" w14:textId="4A852997" w:rsidR="00F524A2" w:rsidRDefault="00F524A2">
      <w:pPr>
        <w:pStyle w:val="TOC6"/>
        <w:rPr>
          <w:rFonts w:asciiTheme="minorHAnsi" w:eastAsiaTheme="minorEastAsia" w:hAnsiTheme="minorHAnsi" w:cstheme="minorBidi"/>
          <w:noProof/>
          <w:kern w:val="2"/>
          <w:sz w:val="24"/>
          <w:szCs w:val="24"/>
          <w:lang w:eastAsia="en-GB"/>
          <w14:ligatures w14:val="standardContextual"/>
        </w:rPr>
      </w:pPr>
      <w:r>
        <w:rPr>
          <w:noProof/>
        </w:rPr>
        <w:t>10.10.1.2.2.1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_Toc218105241 \h </w:instrText>
      </w:r>
      <w:r>
        <w:rPr>
          <w:noProof/>
        </w:rPr>
      </w:r>
      <w:r>
        <w:rPr>
          <w:noProof/>
        </w:rPr>
        <w:fldChar w:fldCharType="separate"/>
      </w:r>
      <w:r>
        <w:rPr>
          <w:noProof/>
        </w:rPr>
        <w:t>248</w:t>
      </w:r>
      <w:r>
        <w:rPr>
          <w:noProof/>
        </w:rPr>
        <w:fldChar w:fldCharType="end"/>
      </w:r>
    </w:p>
    <w:p w14:paraId="559C257E" w14:textId="4DC3D61B" w:rsidR="00F524A2" w:rsidRDefault="00F524A2">
      <w:pPr>
        <w:pStyle w:val="TOC6"/>
        <w:rPr>
          <w:rFonts w:asciiTheme="minorHAnsi" w:eastAsiaTheme="minorEastAsia" w:hAnsiTheme="minorHAnsi" w:cstheme="minorBidi"/>
          <w:noProof/>
          <w:kern w:val="2"/>
          <w:sz w:val="24"/>
          <w:szCs w:val="24"/>
          <w:lang w:eastAsia="en-GB"/>
          <w14:ligatures w14:val="standardContextual"/>
        </w:rPr>
      </w:pPr>
      <w:r>
        <w:rPr>
          <w:noProof/>
        </w:rPr>
        <w:t>10.10.1.2.2.2</w:t>
      </w:r>
      <w:r>
        <w:rPr>
          <w:rFonts w:asciiTheme="minorHAnsi" w:eastAsiaTheme="minorEastAsia" w:hAnsiTheme="minorHAnsi" w:cstheme="minorBidi"/>
          <w:noProof/>
          <w:kern w:val="2"/>
          <w:sz w:val="24"/>
          <w:szCs w:val="24"/>
          <w:lang w:eastAsia="en-GB"/>
          <w14:ligatures w14:val="standardContextual"/>
        </w:rPr>
        <w:tab/>
      </w:r>
      <w:r>
        <w:rPr>
          <w:noProof/>
        </w:rPr>
        <w:t>MC service group emergency alert cancel</w:t>
      </w:r>
      <w:r>
        <w:rPr>
          <w:noProof/>
        </w:rPr>
        <w:tab/>
      </w:r>
      <w:r>
        <w:rPr>
          <w:noProof/>
        </w:rPr>
        <w:fldChar w:fldCharType="begin"/>
      </w:r>
      <w:r>
        <w:rPr>
          <w:noProof/>
        </w:rPr>
        <w:instrText xml:space="preserve"> PAGEREF _Toc218105242 \h </w:instrText>
      </w:r>
      <w:r>
        <w:rPr>
          <w:noProof/>
        </w:rPr>
      </w:r>
      <w:r>
        <w:rPr>
          <w:noProof/>
        </w:rPr>
        <w:fldChar w:fldCharType="separate"/>
      </w:r>
      <w:r>
        <w:rPr>
          <w:noProof/>
        </w:rPr>
        <w:t>248</w:t>
      </w:r>
      <w:r>
        <w:rPr>
          <w:noProof/>
        </w:rPr>
        <w:fldChar w:fldCharType="end"/>
      </w:r>
    </w:p>
    <w:p w14:paraId="625724AB" w14:textId="10556196" w:rsidR="00F524A2" w:rsidRDefault="00F524A2">
      <w:pPr>
        <w:pStyle w:val="TOC6"/>
        <w:rPr>
          <w:rFonts w:asciiTheme="minorHAnsi" w:eastAsiaTheme="minorEastAsia" w:hAnsiTheme="minorHAnsi" w:cstheme="minorBidi"/>
          <w:noProof/>
          <w:kern w:val="2"/>
          <w:sz w:val="24"/>
          <w:szCs w:val="24"/>
          <w:lang w:eastAsia="en-GB"/>
          <w14:ligatures w14:val="standardContextual"/>
        </w:rPr>
      </w:pPr>
      <w:r>
        <w:rPr>
          <w:noProof/>
        </w:rPr>
        <w:t>10.10.1.2.2.3</w:t>
      </w:r>
      <w:r>
        <w:rPr>
          <w:rFonts w:asciiTheme="minorHAnsi" w:eastAsiaTheme="minorEastAsia" w:hAnsiTheme="minorHAnsi" w:cstheme="minorBidi"/>
          <w:noProof/>
          <w:kern w:val="2"/>
          <w:sz w:val="24"/>
          <w:szCs w:val="24"/>
          <w:lang w:eastAsia="en-GB"/>
          <w14:ligatures w14:val="standardContextual"/>
        </w:rPr>
        <w:tab/>
      </w:r>
      <w:r>
        <w:rPr>
          <w:noProof/>
        </w:rPr>
        <w:t>MC service individual emergency alert cancel</w:t>
      </w:r>
      <w:r>
        <w:rPr>
          <w:noProof/>
        </w:rPr>
        <w:tab/>
      </w:r>
      <w:r>
        <w:rPr>
          <w:noProof/>
        </w:rPr>
        <w:fldChar w:fldCharType="begin"/>
      </w:r>
      <w:r>
        <w:rPr>
          <w:noProof/>
        </w:rPr>
        <w:instrText xml:space="preserve"> PAGEREF _Toc218105243 \h </w:instrText>
      </w:r>
      <w:r>
        <w:rPr>
          <w:noProof/>
        </w:rPr>
      </w:r>
      <w:r>
        <w:rPr>
          <w:noProof/>
        </w:rPr>
        <w:fldChar w:fldCharType="separate"/>
      </w:r>
      <w:r>
        <w:rPr>
          <w:noProof/>
        </w:rPr>
        <w:t>249</w:t>
      </w:r>
      <w:r>
        <w:rPr>
          <w:noProof/>
        </w:rPr>
        <w:fldChar w:fldCharType="end"/>
      </w:r>
    </w:p>
    <w:p w14:paraId="4426A26A" w14:textId="21F3EADE"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10.10.1.2.3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Entering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_Toc218105244 \h </w:instrText>
      </w:r>
      <w:r>
        <w:rPr>
          <w:noProof/>
        </w:rPr>
      </w:r>
      <w:r>
        <w:rPr>
          <w:noProof/>
        </w:rPr>
        <w:fldChar w:fldCharType="separate"/>
      </w:r>
      <w:r>
        <w:rPr>
          <w:noProof/>
        </w:rPr>
        <w:t>250</w:t>
      </w:r>
      <w:r>
        <w:rPr>
          <w:noProof/>
        </w:rPr>
        <w:fldChar w:fldCharType="end"/>
      </w:r>
    </w:p>
    <w:p w14:paraId="1931A4BC" w14:textId="0710ED12"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10.10.1.2.4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Leaving </w:t>
      </w:r>
      <w:r>
        <w:rPr>
          <w:noProof/>
        </w:rPr>
        <w:t>MC service emergency alert</w:t>
      </w:r>
      <w:r>
        <w:rPr>
          <w:noProof/>
          <w:lang w:eastAsia="zh-CN"/>
        </w:rPr>
        <w:t xml:space="preserve"> area</w:t>
      </w:r>
      <w:r>
        <w:rPr>
          <w:noProof/>
        </w:rPr>
        <w:tab/>
      </w:r>
      <w:r>
        <w:rPr>
          <w:noProof/>
        </w:rPr>
        <w:fldChar w:fldCharType="begin"/>
      </w:r>
      <w:r>
        <w:rPr>
          <w:noProof/>
        </w:rPr>
        <w:instrText xml:space="preserve"> PAGEREF _Toc218105245 \h </w:instrText>
      </w:r>
      <w:r>
        <w:rPr>
          <w:noProof/>
        </w:rPr>
      </w:r>
      <w:r>
        <w:rPr>
          <w:noProof/>
        </w:rPr>
        <w:fldChar w:fldCharType="separate"/>
      </w:r>
      <w:r>
        <w:rPr>
          <w:noProof/>
        </w:rPr>
        <w:t>251</w:t>
      </w:r>
      <w:r>
        <w:rPr>
          <w:noProof/>
        </w:rPr>
        <w:fldChar w:fldCharType="end"/>
      </w:r>
    </w:p>
    <w:p w14:paraId="20898D2D" w14:textId="67C62746"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10.10.2</w:t>
      </w:r>
      <w:r>
        <w:rPr>
          <w:rFonts w:asciiTheme="minorHAnsi" w:eastAsiaTheme="minorEastAsia" w:hAnsiTheme="minorHAnsi" w:cstheme="minorBidi"/>
          <w:noProof/>
          <w:kern w:val="2"/>
          <w:sz w:val="24"/>
          <w:szCs w:val="24"/>
          <w:lang w:eastAsia="en-GB"/>
          <w14:ligatures w14:val="standardContextual"/>
        </w:rPr>
        <w:tab/>
      </w:r>
      <w:r>
        <w:rPr>
          <w:noProof/>
        </w:rPr>
        <w:t>Off-network emergency alert</w:t>
      </w:r>
      <w:r>
        <w:rPr>
          <w:noProof/>
        </w:rPr>
        <w:tab/>
      </w:r>
      <w:r>
        <w:rPr>
          <w:noProof/>
        </w:rPr>
        <w:fldChar w:fldCharType="begin"/>
      </w:r>
      <w:r>
        <w:rPr>
          <w:noProof/>
        </w:rPr>
        <w:instrText xml:space="preserve"> PAGEREF _Toc218105246 \h </w:instrText>
      </w:r>
      <w:r>
        <w:rPr>
          <w:noProof/>
        </w:rPr>
      </w:r>
      <w:r>
        <w:rPr>
          <w:noProof/>
        </w:rPr>
        <w:fldChar w:fldCharType="separate"/>
      </w:r>
      <w:r>
        <w:rPr>
          <w:noProof/>
        </w:rPr>
        <w:t>252</w:t>
      </w:r>
      <w:r>
        <w:rPr>
          <w:noProof/>
        </w:rPr>
        <w:fldChar w:fldCharType="end"/>
      </w:r>
    </w:p>
    <w:p w14:paraId="57F9B8C2" w14:textId="6BC1D654"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10.10.2.1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_Toc218105247 \h </w:instrText>
      </w:r>
      <w:r>
        <w:rPr>
          <w:noProof/>
        </w:rPr>
      </w:r>
      <w:r>
        <w:rPr>
          <w:noProof/>
        </w:rPr>
        <w:fldChar w:fldCharType="separate"/>
      </w:r>
      <w:r>
        <w:rPr>
          <w:noProof/>
        </w:rPr>
        <w:t>252</w:t>
      </w:r>
      <w:r>
        <w:rPr>
          <w:noProof/>
        </w:rPr>
        <w:fldChar w:fldCharType="end"/>
      </w:r>
    </w:p>
    <w:p w14:paraId="2231DA46" w14:textId="6E98DD71"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10.10.2.1A</w:t>
      </w:r>
      <w:r>
        <w:rPr>
          <w:rFonts w:asciiTheme="minorHAnsi" w:eastAsiaTheme="minorEastAsia" w:hAnsiTheme="minorHAnsi" w:cstheme="minorBidi"/>
          <w:noProof/>
          <w:kern w:val="2"/>
          <w:sz w:val="24"/>
          <w:szCs w:val="24"/>
          <w:lang w:eastAsia="en-GB"/>
          <w14:ligatures w14:val="standardContextual"/>
        </w:rPr>
        <w:tab/>
      </w:r>
      <w:r w:rsidRPr="00C14FDD">
        <w:rPr>
          <w:rFonts w:eastAsia="SimSun"/>
          <w:noProof/>
        </w:rPr>
        <w:t>Information flows</w:t>
      </w:r>
      <w:r>
        <w:rPr>
          <w:noProof/>
        </w:rPr>
        <w:tab/>
      </w:r>
      <w:r>
        <w:rPr>
          <w:noProof/>
        </w:rPr>
        <w:fldChar w:fldCharType="begin"/>
      </w:r>
      <w:r>
        <w:rPr>
          <w:noProof/>
        </w:rPr>
        <w:instrText xml:space="preserve"> PAGEREF _Toc218105248 \h </w:instrText>
      </w:r>
      <w:r>
        <w:rPr>
          <w:noProof/>
        </w:rPr>
      </w:r>
      <w:r>
        <w:rPr>
          <w:noProof/>
        </w:rPr>
        <w:fldChar w:fldCharType="separate"/>
      </w:r>
      <w:r>
        <w:rPr>
          <w:noProof/>
        </w:rPr>
        <w:t>253</w:t>
      </w:r>
      <w:r>
        <w:rPr>
          <w:noProof/>
        </w:rPr>
        <w:fldChar w:fldCharType="end"/>
      </w:r>
    </w:p>
    <w:p w14:paraId="6D8F6334" w14:textId="64DBFDA0"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10.10.2.1A.1</w:t>
      </w:r>
      <w:r>
        <w:rPr>
          <w:rFonts w:asciiTheme="minorHAnsi" w:eastAsiaTheme="minorEastAsia" w:hAnsiTheme="minorHAnsi" w:cstheme="minorBidi"/>
          <w:noProof/>
          <w:kern w:val="2"/>
          <w:sz w:val="24"/>
          <w:szCs w:val="24"/>
          <w:lang w:eastAsia="en-GB"/>
          <w14:ligatures w14:val="standardContextual"/>
        </w:rPr>
        <w:tab/>
      </w:r>
      <w:r>
        <w:rPr>
          <w:noProof/>
          <w:lang w:eastAsia="ko-KR"/>
        </w:rPr>
        <w:t>MC service emergency alert announcement</w:t>
      </w:r>
      <w:r>
        <w:rPr>
          <w:noProof/>
        </w:rPr>
        <w:tab/>
      </w:r>
      <w:r>
        <w:rPr>
          <w:noProof/>
        </w:rPr>
        <w:fldChar w:fldCharType="begin"/>
      </w:r>
      <w:r>
        <w:rPr>
          <w:noProof/>
        </w:rPr>
        <w:instrText xml:space="preserve"> PAGEREF _Toc218105249 \h </w:instrText>
      </w:r>
      <w:r>
        <w:rPr>
          <w:noProof/>
        </w:rPr>
      </w:r>
      <w:r>
        <w:rPr>
          <w:noProof/>
        </w:rPr>
        <w:fldChar w:fldCharType="separate"/>
      </w:r>
      <w:r>
        <w:rPr>
          <w:noProof/>
        </w:rPr>
        <w:t>253</w:t>
      </w:r>
      <w:r>
        <w:rPr>
          <w:noProof/>
        </w:rPr>
        <w:fldChar w:fldCharType="end"/>
      </w:r>
    </w:p>
    <w:p w14:paraId="30DDAF70" w14:textId="20BFAE6C"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10.10.2.1A.2</w:t>
      </w:r>
      <w:r>
        <w:rPr>
          <w:rFonts w:asciiTheme="minorHAnsi" w:eastAsiaTheme="minorEastAsia" w:hAnsiTheme="minorHAnsi" w:cstheme="minorBidi"/>
          <w:noProof/>
          <w:kern w:val="2"/>
          <w:sz w:val="24"/>
          <w:szCs w:val="24"/>
          <w:lang w:eastAsia="en-GB"/>
          <w14:ligatures w14:val="standardContextual"/>
        </w:rPr>
        <w:tab/>
      </w:r>
      <w:r>
        <w:rPr>
          <w:noProof/>
        </w:rPr>
        <w:t>MC service emergency alert cancel announcement</w:t>
      </w:r>
      <w:r>
        <w:rPr>
          <w:noProof/>
        </w:rPr>
        <w:tab/>
      </w:r>
      <w:r>
        <w:rPr>
          <w:noProof/>
        </w:rPr>
        <w:fldChar w:fldCharType="begin"/>
      </w:r>
      <w:r>
        <w:rPr>
          <w:noProof/>
        </w:rPr>
        <w:instrText xml:space="preserve"> PAGEREF _Toc218105250 \h </w:instrText>
      </w:r>
      <w:r>
        <w:rPr>
          <w:noProof/>
        </w:rPr>
      </w:r>
      <w:r>
        <w:rPr>
          <w:noProof/>
        </w:rPr>
        <w:fldChar w:fldCharType="separate"/>
      </w:r>
      <w:r>
        <w:rPr>
          <w:noProof/>
        </w:rPr>
        <w:t>253</w:t>
      </w:r>
      <w:r>
        <w:rPr>
          <w:noProof/>
        </w:rPr>
        <w:fldChar w:fldCharType="end"/>
      </w:r>
    </w:p>
    <w:p w14:paraId="43A024BE" w14:textId="46CA1FC6"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10.10.2</w:t>
      </w:r>
      <w:r w:rsidRPr="00C14FDD">
        <w:rPr>
          <w:noProof/>
          <w:lang w:val="en-IN"/>
        </w:rPr>
        <w:t>.2</w:t>
      </w:r>
      <w:r>
        <w:rPr>
          <w:rFonts w:asciiTheme="minorHAnsi" w:eastAsiaTheme="minorEastAsia" w:hAnsiTheme="minorHAnsi" w:cstheme="minorBidi"/>
          <w:noProof/>
          <w:kern w:val="2"/>
          <w:sz w:val="24"/>
          <w:szCs w:val="24"/>
          <w:lang w:eastAsia="en-GB"/>
          <w14:ligatures w14:val="standardContextual"/>
        </w:rPr>
        <w:tab/>
      </w:r>
      <w:r w:rsidRPr="00C14FDD">
        <w:rPr>
          <w:noProof/>
          <w:lang w:val="en-IN"/>
        </w:rPr>
        <w:t>MC service emergency alert</w:t>
      </w:r>
      <w:r>
        <w:rPr>
          <w:noProof/>
        </w:rPr>
        <w:tab/>
      </w:r>
      <w:r>
        <w:rPr>
          <w:noProof/>
        </w:rPr>
        <w:fldChar w:fldCharType="begin"/>
      </w:r>
      <w:r>
        <w:rPr>
          <w:noProof/>
        </w:rPr>
        <w:instrText xml:space="preserve"> PAGEREF _Toc218105251 \h </w:instrText>
      </w:r>
      <w:r>
        <w:rPr>
          <w:noProof/>
        </w:rPr>
      </w:r>
      <w:r>
        <w:rPr>
          <w:noProof/>
        </w:rPr>
        <w:fldChar w:fldCharType="separate"/>
      </w:r>
      <w:r>
        <w:rPr>
          <w:noProof/>
        </w:rPr>
        <w:t>253</w:t>
      </w:r>
      <w:r>
        <w:rPr>
          <w:noProof/>
        </w:rPr>
        <w:fldChar w:fldCharType="end"/>
      </w:r>
    </w:p>
    <w:p w14:paraId="71AE6AAE" w14:textId="676838F2"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10.10.2</w:t>
      </w:r>
      <w:r w:rsidRPr="00C14FDD">
        <w:rPr>
          <w:noProof/>
          <w:lang w:val="en-IN"/>
        </w:rPr>
        <w:t>.2.1</w:t>
      </w:r>
      <w:r>
        <w:rPr>
          <w:rFonts w:asciiTheme="minorHAnsi" w:eastAsiaTheme="minorEastAsia" w:hAnsiTheme="minorHAnsi" w:cstheme="minorBidi"/>
          <w:noProof/>
          <w:kern w:val="2"/>
          <w:sz w:val="24"/>
          <w:szCs w:val="24"/>
          <w:lang w:eastAsia="en-GB"/>
          <w14:ligatures w14:val="standardContextual"/>
        </w:rPr>
        <w:tab/>
      </w:r>
      <w:r w:rsidRPr="00C14FDD">
        <w:rPr>
          <w:noProof/>
          <w:lang w:val="en-IN"/>
        </w:rPr>
        <w:t>Emergency alert initiation</w:t>
      </w:r>
      <w:r>
        <w:rPr>
          <w:noProof/>
        </w:rPr>
        <w:tab/>
      </w:r>
      <w:r>
        <w:rPr>
          <w:noProof/>
        </w:rPr>
        <w:fldChar w:fldCharType="begin"/>
      </w:r>
      <w:r>
        <w:rPr>
          <w:noProof/>
        </w:rPr>
        <w:instrText xml:space="preserve"> PAGEREF _Toc218105252 \h </w:instrText>
      </w:r>
      <w:r>
        <w:rPr>
          <w:noProof/>
        </w:rPr>
      </w:r>
      <w:r>
        <w:rPr>
          <w:noProof/>
        </w:rPr>
        <w:fldChar w:fldCharType="separate"/>
      </w:r>
      <w:r>
        <w:rPr>
          <w:noProof/>
        </w:rPr>
        <w:t>253</w:t>
      </w:r>
      <w:r>
        <w:rPr>
          <w:noProof/>
        </w:rPr>
        <w:fldChar w:fldCharType="end"/>
      </w:r>
    </w:p>
    <w:p w14:paraId="4B3F975C" w14:textId="75199351"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10.10.2</w:t>
      </w:r>
      <w:r w:rsidRPr="00C14FDD">
        <w:rPr>
          <w:noProof/>
          <w:lang w:val="en-IN"/>
        </w:rPr>
        <w:t>.2.2</w:t>
      </w:r>
      <w:r>
        <w:rPr>
          <w:rFonts w:asciiTheme="minorHAnsi" w:eastAsiaTheme="minorEastAsia" w:hAnsiTheme="minorHAnsi" w:cstheme="minorBidi"/>
          <w:noProof/>
          <w:kern w:val="2"/>
          <w:sz w:val="24"/>
          <w:szCs w:val="24"/>
          <w:lang w:eastAsia="en-GB"/>
          <w14:ligatures w14:val="standardContextual"/>
        </w:rPr>
        <w:tab/>
      </w:r>
      <w:r w:rsidRPr="00C14FDD">
        <w:rPr>
          <w:noProof/>
          <w:lang w:val="en-IN"/>
        </w:rPr>
        <w:t>Emergency alert cancel</w:t>
      </w:r>
      <w:r>
        <w:rPr>
          <w:noProof/>
        </w:rPr>
        <w:tab/>
      </w:r>
      <w:r>
        <w:rPr>
          <w:noProof/>
        </w:rPr>
        <w:fldChar w:fldCharType="begin"/>
      </w:r>
      <w:r>
        <w:rPr>
          <w:noProof/>
        </w:rPr>
        <w:instrText xml:space="preserve"> PAGEREF _Toc218105253 \h </w:instrText>
      </w:r>
      <w:r>
        <w:rPr>
          <w:noProof/>
        </w:rPr>
      </w:r>
      <w:r>
        <w:rPr>
          <w:noProof/>
        </w:rPr>
        <w:fldChar w:fldCharType="separate"/>
      </w:r>
      <w:r>
        <w:rPr>
          <w:noProof/>
        </w:rPr>
        <w:t>254</w:t>
      </w:r>
      <w:r>
        <w:rPr>
          <w:noProof/>
        </w:rPr>
        <w:fldChar w:fldCharType="end"/>
      </w:r>
    </w:p>
    <w:p w14:paraId="619E91E4" w14:textId="3BAF8596"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sidRPr="00C14FDD">
        <w:rPr>
          <w:rFonts w:eastAsia="SimSun"/>
          <w:noProof/>
        </w:rPr>
        <w:t>10.10.3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w:t>
      </w:r>
      <w:r>
        <w:rPr>
          <w:noProof/>
        </w:rPr>
        <w:tab/>
      </w:r>
      <w:r>
        <w:rPr>
          <w:noProof/>
        </w:rPr>
        <w:fldChar w:fldCharType="begin"/>
      </w:r>
      <w:r>
        <w:rPr>
          <w:noProof/>
        </w:rPr>
        <w:instrText xml:space="preserve"> PAGEREF _Toc218105254 \h </w:instrText>
      </w:r>
      <w:r>
        <w:rPr>
          <w:noProof/>
        </w:rPr>
      </w:r>
      <w:r>
        <w:rPr>
          <w:noProof/>
        </w:rPr>
        <w:fldChar w:fldCharType="separate"/>
      </w:r>
      <w:r>
        <w:rPr>
          <w:noProof/>
        </w:rPr>
        <w:t>256</w:t>
      </w:r>
      <w:r>
        <w:rPr>
          <w:noProof/>
        </w:rPr>
        <w:fldChar w:fldCharType="end"/>
      </w:r>
    </w:p>
    <w:p w14:paraId="1B4FC022" w14:textId="29E789D9"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_Toc218105255 \h </w:instrText>
      </w:r>
      <w:r>
        <w:rPr>
          <w:noProof/>
        </w:rPr>
      </w:r>
      <w:r>
        <w:rPr>
          <w:noProof/>
        </w:rPr>
        <w:fldChar w:fldCharType="separate"/>
      </w:r>
      <w:r>
        <w:rPr>
          <w:noProof/>
        </w:rPr>
        <w:t>256</w:t>
      </w:r>
      <w:r>
        <w:rPr>
          <w:noProof/>
        </w:rPr>
        <w:fldChar w:fldCharType="end"/>
      </w:r>
    </w:p>
    <w:p w14:paraId="5D8A85D5" w14:textId="40348B07"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rFonts w:eastAsia="SimSun"/>
          <w:noProof/>
        </w:rPr>
        <w:t>10.10.3.2</w:t>
      </w:r>
      <w:r>
        <w:rPr>
          <w:rFonts w:asciiTheme="minorHAnsi" w:eastAsiaTheme="minorEastAsia" w:hAnsiTheme="minorHAnsi" w:cstheme="minorBidi"/>
          <w:noProof/>
          <w:kern w:val="2"/>
          <w:sz w:val="24"/>
          <w:szCs w:val="24"/>
          <w:lang w:eastAsia="en-GB"/>
          <w14:ligatures w14:val="standardContextual"/>
        </w:rPr>
        <w:tab/>
      </w:r>
      <w:r w:rsidRPr="00C14FDD">
        <w:rPr>
          <w:rFonts w:eastAsia="SimSun"/>
          <w:noProof/>
        </w:rPr>
        <w:t>Information flows</w:t>
      </w:r>
      <w:r>
        <w:rPr>
          <w:noProof/>
        </w:rPr>
        <w:tab/>
      </w:r>
      <w:r>
        <w:rPr>
          <w:noProof/>
        </w:rPr>
        <w:fldChar w:fldCharType="begin"/>
      </w:r>
      <w:r>
        <w:rPr>
          <w:noProof/>
        </w:rPr>
        <w:instrText xml:space="preserve"> PAGEREF _Toc218105256 \h </w:instrText>
      </w:r>
      <w:r>
        <w:rPr>
          <w:noProof/>
        </w:rPr>
      </w:r>
      <w:r>
        <w:rPr>
          <w:noProof/>
        </w:rPr>
        <w:fldChar w:fldCharType="separate"/>
      </w:r>
      <w:r>
        <w:rPr>
          <w:noProof/>
        </w:rPr>
        <w:t>256</w:t>
      </w:r>
      <w:r>
        <w:rPr>
          <w:noProof/>
        </w:rPr>
        <w:fldChar w:fldCharType="end"/>
      </w:r>
    </w:p>
    <w:p w14:paraId="263D2009" w14:textId="50F44C68"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10.10.3.2.1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client – MC service server)</w:t>
      </w:r>
      <w:r>
        <w:rPr>
          <w:noProof/>
        </w:rPr>
        <w:tab/>
      </w:r>
      <w:r>
        <w:rPr>
          <w:noProof/>
        </w:rPr>
        <w:fldChar w:fldCharType="begin"/>
      </w:r>
      <w:r>
        <w:rPr>
          <w:noProof/>
        </w:rPr>
        <w:instrText xml:space="preserve"> PAGEREF _Toc218105257 \h </w:instrText>
      </w:r>
      <w:r>
        <w:rPr>
          <w:noProof/>
        </w:rPr>
      </w:r>
      <w:r>
        <w:rPr>
          <w:noProof/>
        </w:rPr>
        <w:fldChar w:fldCharType="separate"/>
      </w:r>
      <w:r>
        <w:rPr>
          <w:noProof/>
        </w:rPr>
        <w:t>256</w:t>
      </w:r>
      <w:r>
        <w:rPr>
          <w:noProof/>
        </w:rPr>
        <w:fldChar w:fldCharType="end"/>
      </w:r>
    </w:p>
    <w:p w14:paraId="1202C314" w14:textId="3DFB5C8D"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10.10.3.2.2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(MC service server – MC service client)</w:t>
      </w:r>
      <w:r>
        <w:rPr>
          <w:noProof/>
        </w:rPr>
        <w:tab/>
      </w:r>
      <w:r>
        <w:rPr>
          <w:noProof/>
        </w:rPr>
        <w:fldChar w:fldCharType="begin"/>
      </w:r>
      <w:r>
        <w:rPr>
          <w:noProof/>
        </w:rPr>
        <w:instrText xml:space="preserve"> PAGEREF _Toc218105258 \h </w:instrText>
      </w:r>
      <w:r>
        <w:rPr>
          <w:noProof/>
        </w:rPr>
      </w:r>
      <w:r>
        <w:rPr>
          <w:noProof/>
        </w:rPr>
        <w:fldChar w:fldCharType="separate"/>
      </w:r>
      <w:r>
        <w:rPr>
          <w:noProof/>
        </w:rPr>
        <w:t>256</w:t>
      </w:r>
      <w:r>
        <w:rPr>
          <w:noProof/>
        </w:rPr>
        <w:fldChar w:fldCharType="end"/>
      </w:r>
    </w:p>
    <w:p w14:paraId="0F028686" w14:textId="69D13BAF"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10.10.3.2.2a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request return</w:t>
      </w:r>
      <w:r>
        <w:rPr>
          <w:noProof/>
        </w:rPr>
        <w:tab/>
      </w:r>
      <w:r>
        <w:rPr>
          <w:noProof/>
        </w:rPr>
        <w:fldChar w:fldCharType="begin"/>
      </w:r>
      <w:r>
        <w:rPr>
          <w:noProof/>
        </w:rPr>
        <w:instrText xml:space="preserve"> PAGEREF _Toc218105259 \h </w:instrText>
      </w:r>
      <w:r>
        <w:rPr>
          <w:noProof/>
        </w:rPr>
      </w:r>
      <w:r>
        <w:rPr>
          <w:noProof/>
        </w:rPr>
        <w:fldChar w:fldCharType="separate"/>
      </w:r>
      <w:r>
        <w:rPr>
          <w:noProof/>
        </w:rPr>
        <w:t>257</w:t>
      </w:r>
      <w:r>
        <w:rPr>
          <w:noProof/>
        </w:rPr>
        <w:fldChar w:fldCharType="end"/>
      </w:r>
    </w:p>
    <w:p w14:paraId="6EEF7541" w14:textId="3C354EC2"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10.10.3.2.3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response</w:t>
      </w:r>
      <w:r>
        <w:rPr>
          <w:noProof/>
        </w:rPr>
        <w:tab/>
      </w:r>
      <w:r>
        <w:rPr>
          <w:noProof/>
        </w:rPr>
        <w:fldChar w:fldCharType="begin"/>
      </w:r>
      <w:r>
        <w:rPr>
          <w:noProof/>
        </w:rPr>
        <w:instrText xml:space="preserve"> PAGEREF _Toc218105260 \h </w:instrText>
      </w:r>
      <w:r>
        <w:rPr>
          <w:noProof/>
        </w:rPr>
      </w:r>
      <w:r>
        <w:rPr>
          <w:noProof/>
        </w:rPr>
        <w:fldChar w:fldCharType="separate"/>
      </w:r>
      <w:r>
        <w:rPr>
          <w:noProof/>
        </w:rPr>
        <w:t>257</w:t>
      </w:r>
      <w:r>
        <w:rPr>
          <w:noProof/>
        </w:rPr>
        <w:fldChar w:fldCharType="end"/>
      </w:r>
    </w:p>
    <w:p w14:paraId="73722FC1" w14:textId="402CB3A0"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10.10.3.2.4</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w:t>
      </w:r>
      <w:r>
        <w:rPr>
          <w:noProof/>
        </w:rPr>
        <w:tab/>
      </w:r>
      <w:r>
        <w:rPr>
          <w:noProof/>
        </w:rPr>
        <w:fldChar w:fldCharType="begin"/>
      </w:r>
      <w:r>
        <w:rPr>
          <w:noProof/>
        </w:rPr>
        <w:instrText xml:space="preserve"> PAGEREF _Toc218105261 \h </w:instrText>
      </w:r>
      <w:r>
        <w:rPr>
          <w:noProof/>
        </w:rPr>
      </w:r>
      <w:r>
        <w:rPr>
          <w:noProof/>
        </w:rPr>
        <w:fldChar w:fldCharType="separate"/>
      </w:r>
      <w:r>
        <w:rPr>
          <w:noProof/>
        </w:rPr>
        <w:t>258</w:t>
      </w:r>
      <w:r>
        <w:rPr>
          <w:noProof/>
        </w:rPr>
        <w:fldChar w:fldCharType="end"/>
      </w:r>
    </w:p>
    <w:p w14:paraId="7E9EE3BD" w14:textId="742BE78C"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10.10.3.2.4a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request return</w:t>
      </w:r>
      <w:r>
        <w:rPr>
          <w:noProof/>
        </w:rPr>
        <w:tab/>
      </w:r>
      <w:r>
        <w:rPr>
          <w:noProof/>
        </w:rPr>
        <w:fldChar w:fldCharType="begin"/>
      </w:r>
      <w:r>
        <w:rPr>
          <w:noProof/>
        </w:rPr>
        <w:instrText xml:space="preserve"> PAGEREF _Toc218105262 \h </w:instrText>
      </w:r>
      <w:r>
        <w:rPr>
          <w:noProof/>
        </w:rPr>
      </w:r>
      <w:r>
        <w:rPr>
          <w:noProof/>
        </w:rPr>
        <w:fldChar w:fldCharType="separate"/>
      </w:r>
      <w:r>
        <w:rPr>
          <w:noProof/>
        </w:rPr>
        <w:t>258</w:t>
      </w:r>
      <w:r>
        <w:rPr>
          <w:noProof/>
        </w:rPr>
        <w:fldChar w:fldCharType="end"/>
      </w:r>
    </w:p>
    <w:p w14:paraId="3093C7C4" w14:textId="228594EC"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10.10.3.2.5</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 response</w:t>
      </w:r>
      <w:r>
        <w:rPr>
          <w:noProof/>
        </w:rPr>
        <w:tab/>
      </w:r>
      <w:r>
        <w:rPr>
          <w:noProof/>
        </w:rPr>
        <w:fldChar w:fldCharType="begin"/>
      </w:r>
      <w:r>
        <w:rPr>
          <w:noProof/>
        </w:rPr>
        <w:instrText xml:space="preserve"> PAGEREF _Toc218105263 \h </w:instrText>
      </w:r>
      <w:r>
        <w:rPr>
          <w:noProof/>
        </w:rPr>
      </w:r>
      <w:r>
        <w:rPr>
          <w:noProof/>
        </w:rPr>
        <w:fldChar w:fldCharType="separate"/>
      </w:r>
      <w:r>
        <w:rPr>
          <w:noProof/>
        </w:rPr>
        <w:t>259</w:t>
      </w:r>
      <w:r>
        <w:rPr>
          <w:noProof/>
        </w:rPr>
        <w:fldChar w:fldCharType="end"/>
      </w:r>
    </w:p>
    <w:p w14:paraId="306378A8" w14:textId="45CE754D"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10.10.3.2.6</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participants list notification</w:t>
      </w:r>
      <w:r>
        <w:rPr>
          <w:noProof/>
        </w:rPr>
        <w:tab/>
      </w:r>
      <w:r>
        <w:rPr>
          <w:noProof/>
        </w:rPr>
        <w:fldChar w:fldCharType="begin"/>
      </w:r>
      <w:r>
        <w:rPr>
          <w:noProof/>
        </w:rPr>
        <w:instrText xml:space="preserve"> PAGEREF _Toc218105264 \h </w:instrText>
      </w:r>
      <w:r>
        <w:rPr>
          <w:noProof/>
        </w:rPr>
      </w:r>
      <w:r>
        <w:rPr>
          <w:noProof/>
        </w:rPr>
        <w:fldChar w:fldCharType="separate"/>
      </w:r>
      <w:r>
        <w:rPr>
          <w:noProof/>
        </w:rPr>
        <w:t>259</w:t>
      </w:r>
      <w:r>
        <w:rPr>
          <w:noProof/>
        </w:rPr>
        <w:fldChar w:fldCharType="end"/>
      </w:r>
    </w:p>
    <w:p w14:paraId="73187F53" w14:textId="0006FD2E"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10.10.3.2.7</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request</w:t>
      </w:r>
      <w:r>
        <w:rPr>
          <w:noProof/>
        </w:rPr>
        <w:tab/>
      </w:r>
      <w:r>
        <w:rPr>
          <w:noProof/>
        </w:rPr>
        <w:fldChar w:fldCharType="begin"/>
      </w:r>
      <w:r>
        <w:rPr>
          <w:noProof/>
        </w:rPr>
        <w:instrText xml:space="preserve"> PAGEREF _Toc218105265 \h </w:instrText>
      </w:r>
      <w:r>
        <w:rPr>
          <w:noProof/>
        </w:rPr>
      </w:r>
      <w:r>
        <w:rPr>
          <w:noProof/>
        </w:rPr>
        <w:fldChar w:fldCharType="separate"/>
      </w:r>
      <w:r>
        <w:rPr>
          <w:noProof/>
        </w:rPr>
        <w:t>259</w:t>
      </w:r>
      <w:r>
        <w:rPr>
          <w:noProof/>
        </w:rPr>
        <w:fldChar w:fldCharType="end"/>
      </w:r>
    </w:p>
    <w:p w14:paraId="0DD97922" w14:textId="045FB113"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10.10.3.2.8</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get userlist response</w:t>
      </w:r>
      <w:r>
        <w:rPr>
          <w:noProof/>
        </w:rPr>
        <w:tab/>
      </w:r>
      <w:r>
        <w:rPr>
          <w:noProof/>
        </w:rPr>
        <w:fldChar w:fldCharType="begin"/>
      </w:r>
      <w:r>
        <w:rPr>
          <w:noProof/>
        </w:rPr>
        <w:instrText xml:space="preserve"> PAGEREF _Toc218105266 \h </w:instrText>
      </w:r>
      <w:r>
        <w:rPr>
          <w:noProof/>
        </w:rPr>
      </w:r>
      <w:r>
        <w:rPr>
          <w:noProof/>
        </w:rPr>
        <w:fldChar w:fldCharType="separate"/>
      </w:r>
      <w:r>
        <w:rPr>
          <w:noProof/>
        </w:rPr>
        <w:t>260</w:t>
      </w:r>
      <w:r>
        <w:rPr>
          <w:noProof/>
        </w:rPr>
        <w:fldChar w:fldCharType="end"/>
      </w:r>
    </w:p>
    <w:p w14:paraId="6B08C911" w14:textId="0DA00216"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10.10.3.2.9</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add notification</w:t>
      </w:r>
      <w:r>
        <w:rPr>
          <w:noProof/>
        </w:rPr>
        <w:tab/>
      </w:r>
      <w:r>
        <w:rPr>
          <w:noProof/>
        </w:rPr>
        <w:fldChar w:fldCharType="begin"/>
      </w:r>
      <w:r>
        <w:rPr>
          <w:noProof/>
        </w:rPr>
        <w:instrText xml:space="preserve"> PAGEREF _Toc218105267 \h </w:instrText>
      </w:r>
      <w:r>
        <w:rPr>
          <w:noProof/>
        </w:rPr>
      </w:r>
      <w:r>
        <w:rPr>
          <w:noProof/>
        </w:rPr>
        <w:fldChar w:fldCharType="separate"/>
      </w:r>
      <w:r>
        <w:rPr>
          <w:noProof/>
        </w:rPr>
        <w:t>260</w:t>
      </w:r>
      <w:r>
        <w:rPr>
          <w:noProof/>
        </w:rPr>
        <w:fldChar w:fldCharType="end"/>
      </w:r>
    </w:p>
    <w:p w14:paraId="4B168876" w14:textId="25B77E48"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10.10.3.2.10</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user remove notification</w:t>
      </w:r>
      <w:r>
        <w:rPr>
          <w:noProof/>
        </w:rPr>
        <w:tab/>
      </w:r>
      <w:r>
        <w:rPr>
          <w:noProof/>
        </w:rPr>
        <w:fldChar w:fldCharType="begin"/>
      </w:r>
      <w:r>
        <w:rPr>
          <w:noProof/>
        </w:rPr>
        <w:instrText xml:space="preserve"> PAGEREF _Toc218105268 \h </w:instrText>
      </w:r>
      <w:r>
        <w:rPr>
          <w:noProof/>
        </w:rPr>
      </w:r>
      <w:r>
        <w:rPr>
          <w:noProof/>
        </w:rPr>
        <w:fldChar w:fldCharType="separate"/>
      </w:r>
      <w:r>
        <w:rPr>
          <w:noProof/>
        </w:rPr>
        <w:t>260</w:t>
      </w:r>
      <w:r>
        <w:rPr>
          <w:noProof/>
        </w:rPr>
        <w:fldChar w:fldCharType="end"/>
      </w:r>
    </w:p>
    <w:p w14:paraId="3A7DF74D" w14:textId="7E9A8EF7"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10.10.3.2.11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notify</w:t>
      </w:r>
      <w:r>
        <w:rPr>
          <w:noProof/>
        </w:rPr>
        <w:tab/>
      </w:r>
      <w:r>
        <w:rPr>
          <w:noProof/>
        </w:rPr>
        <w:fldChar w:fldCharType="begin"/>
      </w:r>
      <w:r>
        <w:rPr>
          <w:noProof/>
        </w:rPr>
        <w:instrText xml:space="preserve"> PAGEREF _Toc218105269 \h </w:instrText>
      </w:r>
      <w:r>
        <w:rPr>
          <w:noProof/>
        </w:rPr>
      </w:r>
      <w:r>
        <w:rPr>
          <w:noProof/>
        </w:rPr>
        <w:fldChar w:fldCharType="separate"/>
      </w:r>
      <w:r>
        <w:rPr>
          <w:noProof/>
        </w:rPr>
        <w:t>261</w:t>
      </w:r>
      <w:r>
        <w:rPr>
          <w:noProof/>
        </w:rPr>
        <w:fldChar w:fldCharType="end"/>
      </w:r>
    </w:p>
    <w:p w14:paraId="0D85160C" w14:textId="227194CF"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10.10.3.2.12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request</w:t>
      </w:r>
      <w:r>
        <w:rPr>
          <w:noProof/>
        </w:rPr>
        <w:tab/>
      </w:r>
      <w:r>
        <w:rPr>
          <w:noProof/>
        </w:rPr>
        <w:fldChar w:fldCharType="begin"/>
      </w:r>
      <w:r>
        <w:rPr>
          <w:noProof/>
        </w:rPr>
        <w:instrText xml:space="preserve"> PAGEREF _Toc218105270 \h </w:instrText>
      </w:r>
      <w:r>
        <w:rPr>
          <w:noProof/>
        </w:rPr>
      </w:r>
      <w:r>
        <w:rPr>
          <w:noProof/>
        </w:rPr>
        <w:fldChar w:fldCharType="separate"/>
      </w:r>
      <w:r>
        <w:rPr>
          <w:noProof/>
        </w:rPr>
        <w:t>261</w:t>
      </w:r>
      <w:r>
        <w:rPr>
          <w:noProof/>
        </w:rPr>
        <w:fldChar w:fldCharType="end"/>
      </w:r>
    </w:p>
    <w:p w14:paraId="45AB925E" w14:textId="586F86DE"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10.10.3.2.12a</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request return</w:t>
      </w:r>
      <w:r>
        <w:rPr>
          <w:noProof/>
        </w:rPr>
        <w:tab/>
      </w:r>
      <w:r>
        <w:rPr>
          <w:noProof/>
        </w:rPr>
        <w:fldChar w:fldCharType="begin"/>
      </w:r>
      <w:r>
        <w:rPr>
          <w:noProof/>
        </w:rPr>
        <w:instrText xml:space="preserve"> PAGEREF _Toc218105271 \h </w:instrText>
      </w:r>
      <w:r>
        <w:rPr>
          <w:noProof/>
        </w:rPr>
      </w:r>
      <w:r>
        <w:rPr>
          <w:noProof/>
        </w:rPr>
        <w:fldChar w:fldCharType="separate"/>
      </w:r>
      <w:r>
        <w:rPr>
          <w:noProof/>
        </w:rPr>
        <w:t>262</w:t>
      </w:r>
      <w:r>
        <w:rPr>
          <w:noProof/>
        </w:rPr>
        <w:fldChar w:fldCharType="end"/>
      </w:r>
    </w:p>
    <w:p w14:paraId="621AE8FA" w14:textId="22CEAFA2"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10.10.3.2.13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modify response</w:t>
      </w:r>
      <w:r>
        <w:rPr>
          <w:noProof/>
        </w:rPr>
        <w:tab/>
      </w:r>
      <w:r>
        <w:rPr>
          <w:noProof/>
        </w:rPr>
        <w:fldChar w:fldCharType="begin"/>
      </w:r>
      <w:r>
        <w:rPr>
          <w:noProof/>
        </w:rPr>
        <w:instrText xml:space="preserve"> PAGEREF _Toc218105272 \h </w:instrText>
      </w:r>
      <w:r>
        <w:rPr>
          <w:noProof/>
        </w:rPr>
      </w:r>
      <w:r>
        <w:rPr>
          <w:noProof/>
        </w:rPr>
        <w:fldChar w:fldCharType="separate"/>
      </w:r>
      <w:r>
        <w:rPr>
          <w:noProof/>
        </w:rPr>
        <w:t>262</w:t>
      </w:r>
      <w:r>
        <w:rPr>
          <w:noProof/>
        </w:rPr>
        <w:fldChar w:fldCharType="end"/>
      </w:r>
    </w:p>
    <w:p w14:paraId="3D68ADF0" w14:textId="171EE4FE"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rFonts w:eastAsia="SimSun"/>
          <w:noProof/>
        </w:rPr>
        <w:t>10.10.3.3</w:t>
      </w:r>
      <w:r>
        <w:rPr>
          <w:rFonts w:asciiTheme="minorHAnsi" w:eastAsiaTheme="minorEastAsia" w:hAnsiTheme="minorHAnsi" w:cstheme="minorBidi"/>
          <w:noProof/>
          <w:kern w:val="2"/>
          <w:sz w:val="24"/>
          <w:szCs w:val="24"/>
          <w:lang w:eastAsia="en-GB"/>
          <w14:ligatures w14:val="standardContextual"/>
        </w:rPr>
        <w:tab/>
      </w:r>
      <w:r w:rsidRPr="00C14FDD">
        <w:rPr>
          <w:rFonts w:eastAsia="SimSun"/>
          <w:noProof/>
        </w:rPr>
        <w:t>Procedures within single MC system</w:t>
      </w:r>
      <w:r>
        <w:rPr>
          <w:noProof/>
        </w:rPr>
        <w:tab/>
      </w:r>
      <w:r>
        <w:rPr>
          <w:noProof/>
        </w:rPr>
        <w:fldChar w:fldCharType="begin"/>
      </w:r>
      <w:r>
        <w:rPr>
          <w:noProof/>
        </w:rPr>
        <w:instrText xml:space="preserve"> PAGEREF _Toc218105273 \h </w:instrText>
      </w:r>
      <w:r>
        <w:rPr>
          <w:noProof/>
        </w:rPr>
      </w:r>
      <w:r>
        <w:rPr>
          <w:noProof/>
        </w:rPr>
        <w:fldChar w:fldCharType="separate"/>
      </w:r>
      <w:r>
        <w:rPr>
          <w:noProof/>
        </w:rPr>
        <w:t>263</w:t>
      </w:r>
      <w:r>
        <w:rPr>
          <w:noProof/>
        </w:rPr>
        <w:fldChar w:fldCharType="end"/>
      </w:r>
    </w:p>
    <w:p w14:paraId="73E5B856" w14:textId="53972820"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sidRPr="00C14FDD">
        <w:rPr>
          <w:rFonts w:cs="Arial"/>
          <w:noProof/>
        </w:rPr>
        <w:t>10.10.3.3</w:t>
      </w:r>
      <w:r w:rsidRPr="00C14FDD">
        <w:rPr>
          <w:rFonts w:eastAsia="Calibri Light" w:cs="Arial"/>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Ad hoc group emergency alert initiation</w:t>
      </w:r>
      <w:r>
        <w:rPr>
          <w:noProof/>
        </w:rPr>
        <w:tab/>
      </w:r>
      <w:r>
        <w:rPr>
          <w:noProof/>
        </w:rPr>
        <w:fldChar w:fldCharType="begin"/>
      </w:r>
      <w:r>
        <w:rPr>
          <w:noProof/>
        </w:rPr>
        <w:instrText xml:space="preserve"> PAGEREF _Toc218105274 \h </w:instrText>
      </w:r>
      <w:r>
        <w:rPr>
          <w:noProof/>
        </w:rPr>
      </w:r>
      <w:r>
        <w:rPr>
          <w:noProof/>
        </w:rPr>
        <w:fldChar w:fldCharType="separate"/>
      </w:r>
      <w:r>
        <w:rPr>
          <w:noProof/>
        </w:rPr>
        <w:t>263</w:t>
      </w:r>
      <w:r>
        <w:rPr>
          <w:noProof/>
        </w:rPr>
        <w:fldChar w:fldCharType="end"/>
      </w:r>
    </w:p>
    <w:p w14:paraId="4EDDA783" w14:textId="153988C7"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10.10.3.3.2</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_Toc218105275 \h </w:instrText>
      </w:r>
      <w:r>
        <w:rPr>
          <w:noProof/>
        </w:rPr>
      </w:r>
      <w:r>
        <w:rPr>
          <w:noProof/>
        </w:rPr>
        <w:fldChar w:fldCharType="separate"/>
      </w:r>
      <w:r>
        <w:rPr>
          <w:noProof/>
        </w:rPr>
        <w:t>265</w:t>
      </w:r>
      <w:r>
        <w:rPr>
          <w:noProof/>
        </w:rPr>
        <w:fldChar w:fldCharType="end"/>
      </w:r>
    </w:p>
    <w:p w14:paraId="28703890" w14:textId="3C2D60C4"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10.10.3.3.3</w:t>
      </w:r>
      <w:r>
        <w:rPr>
          <w:rFonts w:asciiTheme="minorHAnsi" w:eastAsiaTheme="minorEastAsia" w:hAnsiTheme="minorHAnsi" w:cstheme="minorBidi"/>
          <w:noProof/>
          <w:kern w:val="2"/>
          <w:sz w:val="24"/>
          <w:szCs w:val="24"/>
          <w:lang w:eastAsia="en-GB"/>
          <w14:ligatures w14:val="standardContextual"/>
        </w:rPr>
        <w:tab/>
      </w:r>
      <w:r>
        <w:rPr>
          <w:noProof/>
        </w:rPr>
        <w:t>Entering an ongoing ad hoc group emergency alert</w:t>
      </w:r>
      <w:r>
        <w:rPr>
          <w:noProof/>
        </w:rPr>
        <w:tab/>
      </w:r>
      <w:r>
        <w:rPr>
          <w:noProof/>
        </w:rPr>
        <w:fldChar w:fldCharType="begin"/>
      </w:r>
      <w:r>
        <w:rPr>
          <w:noProof/>
        </w:rPr>
        <w:instrText xml:space="preserve"> PAGEREF _Toc218105276 \h </w:instrText>
      </w:r>
      <w:r>
        <w:rPr>
          <w:noProof/>
        </w:rPr>
      </w:r>
      <w:r>
        <w:rPr>
          <w:noProof/>
        </w:rPr>
        <w:fldChar w:fldCharType="separate"/>
      </w:r>
      <w:r>
        <w:rPr>
          <w:noProof/>
        </w:rPr>
        <w:t>267</w:t>
      </w:r>
      <w:r>
        <w:rPr>
          <w:noProof/>
        </w:rPr>
        <w:fldChar w:fldCharType="end"/>
      </w:r>
    </w:p>
    <w:p w14:paraId="7436BC55" w14:textId="7D9D808E"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10.10.3.3.4</w:t>
      </w:r>
      <w:r>
        <w:rPr>
          <w:rFonts w:asciiTheme="minorHAnsi" w:eastAsiaTheme="minorEastAsia" w:hAnsiTheme="minorHAnsi" w:cstheme="minorBidi"/>
          <w:noProof/>
          <w:kern w:val="2"/>
          <w:sz w:val="24"/>
          <w:szCs w:val="24"/>
          <w:lang w:eastAsia="en-GB"/>
          <w14:ligatures w14:val="standardContextual"/>
        </w:rPr>
        <w:tab/>
      </w:r>
      <w:r>
        <w:rPr>
          <w:noProof/>
        </w:rPr>
        <w:t>Leaving an ad hoc group emergency alert</w:t>
      </w:r>
      <w:r>
        <w:rPr>
          <w:noProof/>
        </w:rPr>
        <w:tab/>
      </w:r>
      <w:r>
        <w:rPr>
          <w:noProof/>
        </w:rPr>
        <w:fldChar w:fldCharType="begin"/>
      </w:r>
      <w:r>
        <w:rPr>
          <w:noProof/>
        </w:rPr>
        <w:instrText xml:space="preserve"> PAGEREF _Toc218105277 \h </w:instrText>
      </w:r>
      <w:r>
        <w:rPr>
          <w:noProof/>
        </w:rPr>
      </w:r>
      <w:r>
        <w:rPr>
          <w:noProof/>
        </w:rPr>
        <w:fldChar w:fldCharType="separate"/>
      </w:r>
      <w:r>
        <w:rPr>
          <w:noProof/>
        </w:rPr>
        <w:t>268</w:t>
      </w:r>
      <w:r>
        <w:rPr>
          <w:noProof/>
        </w:rPr>
        <w:fldChar w:fldCharType="end"/>
      </w:r>
    </w:p>
    <w:p w14:paraId="72E408C7" w14:textId="570B2688"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10.10.3.3.5</w:t>
      </w:r>
      <w:r>
        <w:rPr>
          <w:rFonts w:asciiTheme="minorHAnsi" w:eastAsiaTheme="minorEastAsia" w:hAnsiTheme="minorHAnsi" w:cstheme="minorBidi"/>
          <w:noProof/>
          <w:kern w:val="2"/>
          <w:sz w:val="24"/>
          <w:szCs w:val="24"/>
          <w:lang w:eastAsia="en-GB"/>
          <w14:ligatures w14:val="standardContextual"/>
        </w:rPr>
        <w:tab/>
      </w:r>
      <w:r>
        <w:rPr>
          <w:noProof/>
        </w:rPr>
        <w:t>Modifying the criteria for determining the participants during an ongoing ad hoc group emergency alert</w:t>
      </w:r>
      <w:r>
        <w:rPr>
          <w:noProof/>
        </w:rPr>
        <w:tab/>
      </w:r>
      <w:r>
        <w:rPr>
          <w:noProof/>
        </w:rPr>
        <w:fldChar w:fldCharType="begin"/>
      </w:r>
      <w:r>
        <w:rPr>
          <w:noProof/>
        </w:rPr>
        <w:instrText xml:space="preserve"> PAGEREF _Toc218105278 \h </w:instrText>
      </w:r>
      <w:r>
        <w:rPr>
          <w:noProof/>
        </w:rPr>
      </w:r>
      <w:r>
        <w:rPr>
          <w:noProof/>
        </w:rPr>
        <w:fldChar w:fldCharType="separate"/>
      </w:r>
      <w:r>
        <w:rPr>
          <w:noProof/>
        </w:rPr>
        <w:t>269</w:t>
      </w:r>
      <w:r>
        <w:rPr>
          <w:noProof/>
        </w:rPr>
        <w:fldChar w:fldCharType="end"/>
      </w:r>
    </w:p>
    <w:p w14:paraId="3131BCE5" w14:textId="35AEB409"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10.10.3.4</w:t>
      </w:r>
      <w:r>
        <w:rPr>
          <w:rFonts w:asciiTheme="minorHAnsi" w:eastAsiaTheme="minorEastAsia" w:hAnsiTheme="minorHAnsi" w:cstheme="minorBidi"/>
          <w:noProof/>
          <w:kern w:val="2"/>
          <w:sz w:val="24"/>
          <w:szCs w:val="24"/>
          <w:lang w:eastAsia="en-GB"/>
          <w14:ligatures w14:val="standardContextual"/>
        </w:rPr>
        <w:tab/>
      </w:r>
      <w:r>
        <w:rPr>
          <w:noProof/>
        </w:rPr>
        <w:t>Procedures within multiple MC systems</w:t>
      </w:r>
      <w:r>
        <w:rPr>
          <w:noProof/>
        </w:rPr>
        <w:tab/>
      </w:r>
      <w:r>
        <w:rPr>
          <w:noProof/>
        </w:rPr>
        <w:fldChar w:fldCharType="begin"/>
      </w:r>
      <w:r>
        <w:rPr>
          <w:noProof/>
        </w:rPr>
        <w:instrText xml:space="preserve"> PAGEREF _Toc218105279 \h </w:instrText>
      </w:r>
      <w:r>
        <w:rPr>
          <w:noProof/>
        </w:rPr>
      </w:r>
      <w:r>
        <w:rPr>
          <w:noProof/>
        </w:rPr>
        <w:fldChar w:fldCharType="separate"/>
      </w:r>
      <w:r>
        <w:rPr>
          <w:noProof/>
        </w:rPr>
        <w:t>270</w:t>
      </w:r>
      <w:r>
        <w:rPr>
          <w:noProof/>
        </w:rPr>
        <w:fldChar w:fldCharType="end"/>
      </w:r>
    </w:p>
    <w:p w14:paraId="5C2867BE" w14:textId="24E8193F"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10.10.3.4.1</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initiation</w:t>
      </w:r>
      <w:r>
        <w:rPr>
          <w:noProof/>
        </w:rPr>
        <w:tab/>
      </w:r>
      <w:r>
        <w:rPr>
          <w:noProof/>
        </w:rPr>
        <w:fldChar w:fldCharType="begin"/>
      </w:r>
      <w:r>
        <w:rPr>
          <w:noProof/>
        </w:rPr>
        <w:instrText xml:space="preserve"> PAGEREF _Toc218105280 \h </w:instrText>
      </w:r>
      <w:r>
        <w:rPr>
          <w:noProof/>
        </w:rPr>
      </w:r>
      <w:r>
        <w:rPr>
          <w:noProof/>
        </w:rPr>
        <w:fldChar w:fldCharType="separate"/>
      </w:r>
      <w:r>
        <w:rPr>
          <w:noProof/>
        </w:rPr>
        <w:t>270</w:t>
      </w:r>
      <w:r>
        <w:rPr>
          <w:noProof/>
        </w:rPr>
        <w:fldChar w:fldCharType="end"/>
      </w:r>
    </w:p>
    <w:p w14:paraId="1520D9F7" w14:textId="496AAFBC"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10.10.3.4.2</w:t>
      </w:r>
      <w:r>
        <w:rPr>
          <w:rFonts w:asciiTheme="minorHAnsi" w:eastAsiaTheme="minorEastAsia" w:hAnsiTheme="minorHAnsi" w:cstheme="minorBidi"/>
          <w:noProof/>
          <w:kern w:val="2"/>
          <w:sz w:val="24"/>
          <w:szCs w:val="24"/>
          <w:lang w:eastAsia="en-GB"/>
          <w14:ligatures w14:val="standardContextual"/>
        </w:rPr>
        <w:tab/>
      </w:r>
      <w:r>
        <w:rPr>
          <w:noProof/>
        </w:rPr>
        <w:t>Updating the participant list of an ongoing ad hoc group emergency alert</w:t>
      </w:r>
      <w:r>
        <w:rPr>
          <w:noProof/>
        </w:rPr>
        <w:tab/>
      </w:r>
      <w:r>
        <w:rPr>
          <w:noProof/>
        </w:rPr>
        <w:fldChar w:fldCharType="begin"/>
      </w:r>
      <w:r>
        <w:rPr>
          <w:noProof/>
        </w:rPr>
        <w:instrText xml:space="preserve"> PAGEREF _Toc218105281 \h </w:instrText>
      </w:r>
      <w:r>
        <w:rPr>
          <w:noProof/>
        </w:rPr>
      </w:r>
      <w:r>
        <w:rPr>
          <w:noProof/>
        </w:rPr>
        <w:fldChar w:fldCharType="separate"/>
      </w:r>
      <w:r>
        <w:rPr>
          <w:noProof/>
        </w:rPr>
        <w:t>272</w:t>
      </w:r>
      <w:r>
        <w:rPr>
          <w:noProof/>
        </w:rPr>
        <w:fldChar w:fldCharType="end"/>
      </w:r>
    </w:p>
    <w:p w14:paraId="28568876" w14:textId="38B4D966"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10.10.3.4.3</w:t>
      </w:r>
      <w:r>
        <w:rPr>
          <w:rFonts w:asciiTheme="minorHAnsi" w:eastAsiaTheme="minorEastAsia" w:hAnsiTheme="minorHAnsi" w:cstheme="minorBidi"/>
          <w:noProof/>
          <w:kern w:val="2"/>
          <w:sz w:val="24"/>
          <w:szCs w:val="24"/>
          <w:lang w:eastAsia="en-GB"/>
          <w14:ligatures w14:val="standardContextual"/>
        </w:rPr>
        <w:tab/>
      </w:r>
      <w:r>
        <w:rPr>
          <w:noProof/>
        </w:rPr>
        <w:t>Ad hoc group emergency alert cancel</w:t>
      </w:r>
      <w:r>
        <w:rPr>
          <w:noProof/>
        </w:rPr>
        <w:tab/>
      </w:r>
      <w:r>
        <w:rPr>
          <w:noProof/>
        </w:rPr>
        <w:fldChar w:fldCharType="begin"/>
      </w:r>
      <w:r>
        <w:rPr>
          <w:noProof/>
        </w:rPr>
        <w:instrText xml:space="preserve"> PAGEREF _Toc218105282 \h </w:instrText>
      </w:r>
      <w:r>
        <w:rPr>
          <w:noProof/>
        </w:rPr>
      </w:r>
      <w:r>
        <w:rPr>
          <w:noProof/>
        </w:rPr>
        <w:fldChar w:fldCharType="separate"/>
      </w:r>
      <w:r>
        <w:rPr>
          <w:noProof/>
        </w:rPr>
        <w:t>274</w:t>
      </w:r>
      <w:r>
        <w:rPr>
          <w:noProof/>
        </w:rPr>
        <w:fldChar w:fldCharType="end"/>
      </w:r>
    </w:p>
    <w:p w14:paraId="1ABDE565" w14:textId="65E508DB"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10.10.3.4.4</w:t>
      </w:r>
      <w:r>
        <w:rPr>
          <w:rFonts w:asciiTheme="minorHAnsi" w:eastAsiaTheme="minorEastAsia" w:hAnsiTheme="minorHAnsi" w:cstheme="minorBidi"/>
          <w:noProof/>
          <w:kern w:val="2"/>
          <w:sz w:val="24"/>
          <w:szCs w:val="24"/>
          <w:lang w:eastAsia="en-GB"/>
          <w14:ligatures w14:val="standardContextual"/>
        </w:rPr>
        <w:tab/>
      </w:r>
      <w:r>
        <w:rPr>
          <w:noProof/>
        </w:rPr>
        <w:t>Modifying the criteria for determining the participants during an ongoing ad</w:t>
      </w:r>
      <w:r w:rsidRPr="00C14FDD">
        <w:rPr>
          <w:noProof/>
          <w:lang w:val="en-US"/>
        </w:rPr>
        <w:t> </w:t>
      </w:r>
      <w:r>
        <w:rPr>
          <w:noProof/>
        </w:rPr>
        <w:t>hoc group emergency alert</w:t>
      </w:r>
      <w:r>
        <w:rPr>
          <w:noProof/>
        </w:rPr>
        <w:tab/>
      </w:r>
      <w:r>
        <w:rPr>
          <w:noProof/>
        </w:rPr>
        <w:fldChar w:fldCharType="begin"/>
      </w:r>
      <w:r>
        <w:rPr>
          <w:noProof/>
        </w:rPr>
        <w:instrText xml:space="preserve"> PAGEREF _Toc218105283 \h </w:instrText>
      </w:r>
      <w:r>
        <w:rPr>
          <w:noProof/>
        </w:rPr>
      </w:r>
      <w:r>
        <w:rPr>
          <w:noProof/>
        </w:rPr>
        <w:fldChar w:fldCharType="separate"/>
      </w:r>
      <w:r>
        <w:rPr>
          <w:noProof/>
        </w:rPr>
        <w:t>275</w:t>
      </w:r>
      <w:r>
        <w:rPr>
          <w:noProof/>
        </w:rPr>
        <w:fldChar w:fldCharType="end"/>
      </w:r>
    </w:p>
    <w:p w14:paraId="021614F5" w14:textId="5888F1DB" w:rsidR="00F524A2" w:rsidRDefault="00F524A2">
      <w:pPr>
        <w:pStyle w:val="TOC2"/>
        <w:rPr>
          <w:rFonts w:asciiTheme="minorHAnsi" w:eastAsiaTheme="minorEastAsia" w:hAnsiTheme="minorHAnsi" w:cstheme="minorBidi"/>
          <w:noProof/>
          <w:kern w:val="2"/>
          <w:sz w:val="24"/>
          <w:szCs w:val="24"/>
          <w:lang w:eastAsia="en-GB"/>
          <w14:ligatures w14:val="standardContextual"/>
        </w:rPr>
      </w:pPr>
      <w:r>
        <w:rPr>
          <w:noProof/>
        </w:rPr>
        <w:t>10.11</w:t>
      </w:r>
      <w:r>
        <w:rPr>
          <w:rFonts w:asciiTheme="minorHAnsi" w:eastAsiaTheme="minorEastAsia" w:hAnsiTheme="minorHAnsi" w:cstheme="minorBidi"/>
          <w:noProof/>
          <w:kern w:val="2"/>
          <w:sz w:val="24"/>
          <w:szCs w:val="24"/>
          <w:lang w:eastAsia="en-GB"/>
          <w14:ligatures w14:val="standardContextual"/>
        </w:rPr>
        <w:tab/>
      </w:r>
      <w:r>
        <w:rPr>
          <w:noProof/>
        </w:rPr>
        <w:t>MC service resource management (on-network)</w:t>
      </w:r>
      <w:r>
        <w:rPr>
          <w:noProof/>
        </w:rPr>
        <w:tab/>
      </w:r>
      <w:r>
        <w:rPr>
          <w:noProof/>
        </w:rPr>
        <w:fldChar w:fldCharType="begin"/>
      </w:r>
      <w:r>
        <w:rPr>
          <w:noProof/>
        </w:rPr>
        <w:instrText xml:space="preserve"> PAGEREF _Toc218105284 \h </w:instrText>
      </w:r>
      <w:r>
        <w:rPr>
          <w:noProof/>
        </w:rPr>
      </w:r>
      <w:r>
        <w:rPr>
          <w:noProof/>
        </w:rPr>
        <w:fldChar w:fldCharType="separate"/>
      </w:r>
      <w:r>
        <w:rPr>
          <w:noProof/>
        </w:rPr>
        <w:t>276</w:t>
      </w:r>
      <w:r>
        <w:rPr>
          <w:noProof/>
        </w:rPr>
        <w:fldChar w:fldCharType="end"/>
      </w:r>
    </w:p>
    <w:p w14:paraId="242EB680" w14:textId="233C095E"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_Toc218105285 \h </w:instrText>
      </w:r>
      <w:r>
        <w:rPr>
          <w:noProof/>
        </w:rPr>
      </w:r>
      <w:r>
        <w:rPr>
          <w:noProof/>
        </w:rPr>
        <w:fldChar w:fldCharType="separate"/>
      </w:r>
      <w:r>
        <w:rPr>
          <w:noProof/>
        </w:rPr>
        <w:t>276</w:t>
      </w:r>
      <w:r>
        <w:rPr>
          <w:noProof/>
        </w:rPr>
        <w:fldChar w:fldCharType="end"/>
      </w:r>
    </w:p>
    <w:p w14:paraId="2F1C0885" w14:textId="5B3C537E"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10.11.2</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 – SIP core based</w:t>
      </w:r>
      <w:r>
        <w:rPr>
          <w:noProof/>
        </w:rPr>
        <w:tab/>
      </w:r>
      <w:r>
        <w:rPr>
          <w:noProof/>
        </w:rPr>
        <w:fldChar w:fldCharType="begin"/>
      </w:r>
      <w:r>
        <w:rPr>
          <w:noProof/>
        </w:rPr>
        <w:instrText xml:space="preserve"> PAGEREF _Toc218105286 \h </w:instrText>
      </w:r>
      <w:r>
        <w:rPr>
          <w:noProof/>
        </w:rPr>
      </w:r>
      <w:r>
        <w:rPr>
          <w:noProof/>
        </w:rPr>
        <w:fldChar w:fldCharType="separate"/>
      </w:r>
      <w:r>
        <w:rPr>
          <w:noProof/>
        </w:rPr>
        <w:t>277</w:t>
      </w:r>
      <w:r>
        <w:rPr>
          <w:noProof/>
        </w:rPr>
        <w:fldChar w:fldCharType="end"/>
      </w:r>
    </w:p>
    <w:p w14:paraId="617FB3C0" w14:textId="0BD18D06"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10.11.2a</w:t>
      </w:r>
      <w:r>
        <w:rPr>
          <w:rFonts w:asciiTheme="minorHAnsi" w:eastAsiaTheme="minorEastAsia" w:hAnsiTheme="minorHAnsi" w:cstheme="minorBidi"/>
          <w:noProof/>
          <w:kern w:val="2"/>
          <w:sz w:val="24"/>
          <w:szCs w:val="24"/>
          <w:lang w:eastAsia="en-GB"/>
          <w14:ligatures w14:val="standardContextual"/>
        </w:rPr>
        <w:tab/>
      </w:r>
      <w:r>
        <w:rPr>
          <w:noProof/>
        </w:rPr>
        <w:t>Request for unicast resources at session establishment  – MC service server based</w:t>
      </w:r>
      <w:r>
        <w:rPr>
          <w:noProof/>
        </w:rPr>
        <w:tab/>
      </w:r>
      <w:r>
        <w:rPr>
          <w:noProof/>
        </w:rPr>
        <w:fldChar w:fldCharType="begin"/>
      </w:r>
      <w:r>
        <w:rPr>
          <w:noProof/>
        </w:rPr>
        <w:instrText xml:space="preserve"> PAGEREF _Toc218105287 \h </w:instrText>
      </w:r>
      <w:r>
        <w:rPr>
          <w:noProof/>
        </w:rPr>
      </w:r>
      <w:r>
        <w:rPr>
          <w:noProof/>
        </w:rPr>
        <w:fldChar w:fldCharType="separate"/>
      </w:r>
      <w:r>
        <w:rPr>
          <w:noProof/>
        </w:rPr>
        <w:t>278</w:t>
      </w:r>
      <w:r>
        <w:rPr>
          <w:noProof/>
        </w:rPr>
        <w:fldChar w:fldCharType="end"/>
      </w:r>
    </w:p>
    <w:p w14:paraId="7B1FB9FE" w14:textId="0AECAF1E"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10.11.2a.1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_Toc218105288 \h </w:instrText>
      </w:r>
      <w:r>
        <w:rPr>
          <w:noProof/>
        </w:rPr>
      </w:r>
      <w:r>
        <w:rPr>
          <w:noProof/>
        </w:rPr>
        <w:fldChar w:fldCharType="separate"/>
      </w:r>
      <w:r>
        <w:rPr>
          <w:noProof/>
        </w:rPr>
        <w:t>278</w:t>
      </w:r>
      <w:r>
        <w:rPr>
          <w:noProof/>
        </w:rPr>
        <w:fldChar w:fldCharType="end"/>
      </w:r>
    </w:p>
    <w:p w14:paraId="0B2F3F09" w14:textId="2228840F"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10.11.2a.2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_Toc218105289 \h </w:instrText>
      </w:r>
      <w:r>
        <w:rPr>
          <w:noProof/>
        </w:rPr>
      </w:r>
      <w:r>
        <w:rPr>
          <w:noProof/>
        </w:rPr>
        <w:fldChar w:fldCharType="separate"/>
      </w:r>
      <w:r>
        <w:rPr>
          <w:noProof/>
        </w:rPr>
        <w:t>278</w:t>
      </w:r>
      <w:r>
        <w:rPr>
          <w:noProof/>
        </w:rPr>
        <w:fldChar w:fldCharType="end"/>
      </w:r>
    </w:p>
    <w:p w14:paraId="2E91F631" w14:textId="348087E5"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10.11.3</w:t>
      </w:r>
      <w:r>
        <w:rPr>
          <w:rFonts w:asciiTheme="minorHAnsi" w:eastAsiaTheme="minorEastAsia" w:hAnsiTheme="minorHAnsi" w:cstheme="minorBidi"/>
          <w:noProof/>
          <w:kern w:val="2"/>
          <w:sz w:val="24"/>
          <w:szCs w:val="24"/>
          <w:lang w:eastAsia="en-GB"/>
          <w14:ligatures w14:val="standardContextual"/>
        </w:rPr>
        <w:tab/>
      </w:r>
      <w:r>
        <w:rPr>
          <w:noProof/>
        </w:rPr>
        <w:t>Request for modification of unicast resources</w:t>
      </w:r>
      <w:r>
        <w:rPr>
          <w:noProof/>
        </w:rPr>
        <w:tab/>
      </w:r>
      <w:r>
        <w:rPr>
          <w:noProof/>
        </w:rPr>
        <w:fldChar w:fldCharType="begin"/>
      </w:r>
      <w:r>
        <w:rPr>
          <w:noProof/>
        </w:rPr>
        <w:instrText xml:space="preserve"> PAGEREF _Toc218105290 \h </w:instrText>
      </w:r>
      <w:r>
        <w:rPr>
          <w:noProof/>
        </w:rPr>
      </w:r>
      <w:r>
        <w:rPr>
          <w:noProof/>
        </w:rPr>
        <w:fldChar w:fldCharType="separate"/>
      </w:r>
      <w:r>
        <w:rPr>
          <w:noProof/>
        </w:rPr>
        <w:t>279</w:t>
      </w:r>
      <w:r>
        <w:rPr>
          <w:noProof/>
        </w:rPr>
        <w:fldChar w:fldCharType="end"/>
      </w:r>
    </w:p>
    <w:p w14:paraId="309E78F0" w14:textId="7CDF1DB5"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10.11.4</w:t>
      </w:r>
      <w:r>
        <w:rPr>
          <w:rFonts w:asciiTheme="minorHAnsi" w:eastAsiaTheme="minorEastAsia" w:hAnsiTheme="minorHAnsi" w:cstheme="minorBidi"/>
          <w:noProof/>
          <w:kern w:val="2"/>
          <w:sz w:val="24"/>
          <w:szCs w:val="24"/>
          <w:lang w:eastAsia="en-GB"/>
          <w14:ligatures w14:val="standardContextual"/>
        </w:rPr>
        <w:tab/>
      </w:r>
      <w:r>
        <w:rPr>
          <w:noProof/>
        </w:rPr>
        <w:t>Management of multicast media bearers</w:t>
      </w:r>
      <w:r>
        <w:rPr>
          <w:noProof/>
        </w:rPr>
        <w:tab/>
      </w:r>
      <w:r>
        <w:rPr>
          <w:noProof/>
        </w:rPr>
        <w:fldChar w:fldCharType="begin"/>
      </w:r>
      <w:r>
        <w:rPr>
          <w:noProof/>
        </w:rPr>
        <w:instrText xml:space="preserve"> PAGEREF _Toc218105291 \h </w:instrText>
      </w:r>
      <w:r>
        <w:rPr>
          <w:noProof/>
        </w:rPr>
      </w:r>
      <w:r>
        <w:rPr>
          <w:noProof/>
        </w:rPr>
        <w:fldChar w:fldCharType="separate"/>
      </w:r>
      <w:r>
        <w:rPr>
          <w:noProof/>
        </w:rPr>
        <w:t>280</w:t>
      </w:r>
      <w:r>
        <w:rPr>
          <w:noProof/>
        </w:rPr>
        <w:fldChar w:fldCharType="end"/>
      </w:r>
    </w:p>
    <w:p w14:paraId="4A925F6F" w14:textId="7934B7FF"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10.11.5</w:t>
      </w:r>
      <w:r>
        <w:rPr>
          <w:rFonts w:asciiTheme="minorHAnsi" w:eastAsiaTheme="minorEastAsia" w:hAnsiTheme="minorHAnsi" w:cstheme="minorBidi"/>
          <w:noProof/>
          <w:kern w:val="2"/>
          <w:sz w:val="24"/>
          <w:szCs w:val="24"/>
          <w:lang w:eastAsia="en-GB"/>
          <w14:ligatures w14:val="standardContextual"/>
        </w:rPr>
        <w:tab/>
      </w:r>
      <w:r>
        <w:rPr>
          <w:noProof/>
        </w:rPr>
        <w:t>Request for resources with shared priority</w:t>
      </w:r>
      <w:r>
        <w:rPr>
          <w:noProof/>
        </w:rPr>
        <w:tab/>
      </w:r>
      <w:r>
        <w:rPr>
          <w:noProof/>
        </w:rPr>
        <w:fldChar w:fldCharType="begin"/>
      </w:r>
      <w:r>
        <w:rPr>
          <w:noProof/>
        </w:rPr>
        <w:instrText xml:space="preserve"> PAGEREF _Toc218105292 \h </w:instrText>
      </w:r>
      <w:r>
        <w:rPr>
          <w:noProof/>
        </w:rPr>
      </w:r>
      <w:r>
        <w:rPr>
          <w:noProof/>
        </w:rPr>
        <w:fldChar w:fldCharType="separate"/>
      </w:r>
      <w:r>
        <w:rPr>
          <w:noProof/>
        </w:rPr>
        <w:t>281</w:t>
      </w:r>
      <w:r>
        <w:rPr>
          <w:noProof/>
        </w:rPr>
        <w:fldChar w:fldCharType="end"/>
      </w:r>
    </w:p>
    <w:p w14:paraId="6C6413C4" w14:textId="5C7F9D68"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_Toc218105293 \h </w:instrText>
      </w:r>
      <w:r>
        <w:rPr>
          <w:noProof/>
        </w:rPr>
      </w:r>
      <w:r>
        <w:rPr>
          <w:noProof/>
        </w:rPr>
        <w:fldChar w:fldCharType="separate"/>
      </w:r>
      <w:r>
        <w:rPr>
          <w:noProof/>
        </w:rPr>
        <w:t>281</w:t>
      </w:r>
      <w:r>
        <w:rPr>
          <w:noProof/>
        </w:rPr>
        <w:fldChar w:fldCharType="end"/>
      </w:r>
    </w:p>
    <w:p w14:paraId="56573C5D" w14:textId="5DBD2A6E"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10.11.5.2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_Toc218105294 \h </w:instrText>
      </w:r>
      <w:r>
        <w:rPr>
          <w:noProof/>
        </w:rPr>
      </w:r>
      <w:r>
        <w:rPr>
          <w:noProof/>
        </w:rPr>
        <w:fldChar w:fldCharType="separate"/>
      </w:r>
      <w:r>
        <w:rPr>
          <w:noProof/>
        </w:rPr>
        <w:t>281</w:t>
      </w:r>
      <w:r>
        <w:rPr>
          <w:noProof/>
        </w:rPr>
        <w:fldChar w:fldCharType="end"/>
      </w:r>
    </w:p>
    <w:p w14:paraId="6BB3A6DB" w14:textId="68883D4F"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10.11.6</w:t>
      </w:r>
      <w:r>
        <w:rPr>
          <w:rFonts w:asciiTheme="minorHAnsi" w:eastAsiaTheme="minorEastAsia" w:hAnsiTheme="minorHAnsi" w:cstheme="minorBidi"/>
          <w:noProof/>
          <w:kern w:val="2"/>
          <w:sz w:val="24"/>
          <w:szCs w:val="24"/>
          <w:lang w:eastAsia="en-GB"/>
          <w14:ligatures w14:val="standardContextual"/>
        </w:rPr>
        <w:tab/>
      </w:r>
      <w:r>
        <w:rPr>
          <w:noProof/>
        </w:rPr>
        <w:t>Request for media resources from MC service server</w:t>
      </w:r>
      <w:r>
        <w:rPr>
          <w:noProof/>
        </w:rPr>
        <w:tab/>
      </w:r>
      <w:r>
        <w:rPr>
          <w:noProof/>
        </w:rPr>
        <w:fldChar w:fldCharType="begin"/>
      </w:r>
      <w:r>
        <w:rPr>
          <w:noProof/>
        </w:rPr>
        <w:instrText xml:space="preserve"> PAGEREF _Toc218105295 \h </w:instrText>
      </w:r>
      <w:r>
        <w:rPr>
          <w:noProof/>
        </w:rPr>
      </w:r>
      <w:r>
        <w:rPr>
          <w:noProof/>
        </w:rPr>
        <w:fldChar w:fldCharType="separate"/>
      </w:r>
      <w:r>
        <w:rPr>
          <w:noProof/>
        </w:rPr>
        <w:t>282</w:t>
      </w:r>
      <w:r>
        <w:rPr>
          <w:noProof/>
        </w:rPr>
        <w:fldChar w:fldCharType="end"/>
      </w:r>
    </w:p>
    <w:p w14:paraId="66150F0D" w14:textId="01E1548C"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_Toc218105296 \h </w:instrText>
      </w:r>
      <w:r>
        <w:rPr>
          <w:noProof/>
        </w:rPr>
      </w:r>
      <w:r>
        <w:rPr>
          <w:noProof/>
        </w:rPr>
        <w:fldChar w:fldCharType="separate"/>
      </w:r>
      <w:r>
        <w:rPr>
          <w:noProof/>
        </w:rPr>
        <w:t>282</w:t>
      </w:r>
      <w:r>
        <w:rPr>
          <w:noProof/>
        </w:rPr>
        <w:fldChar w:fldCharType="end"/>
      </w:r>
    </w:p>
    <w:p w14:paraId="50EF4A5A" w14:textId="10A91BD5"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10.11.6.2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_Toc218105297 \h </w:instrText>
      </w:r>
      <w:r>
        <w:rPr>
          <w:noProof/>
        </w:rPr>
      </w:r>
      <w:r>
        <w:rPr>
          <w:noProof/>
        </w:rPr>
        <w:fldChar w:fldCharType="separate"/>
      </w:r>
      <w:r>
        <w:rPr>
          <w:noProof/>
        </w:rPr>
        <w:t>282</w:t>
      </w:r>
      <w:r>
        <w:rPr>
          <w:noProof/>
        </w:rPr>
        <w:fldChar w:fldCharType="end"/>
      </w:r>
    </w:p>
    <w:p w14:paraId="0704365D" w14:textId="5FEEF132" w:rsidR="00F524A2" w:rsidRDefault="00F524A2">
      <w:pPr>
        <w:pStyle w:val="TOC2"/>
        <w:rPr>
          <w:rFonts w:asciiTheme="minorHAnsi" w:eastAsiaTheme="minorEastAsia" w:hAnsiTheme="minorHAnsi" w:cstheme="minorBidi"/>
          <w:noProof/>
          <w:kern w:val="2"/>
          <w:sz w:val="24"/>
          <w:szCs w:val="24"/>
          <w:lang w:eastAsia="en-GB"/>
          <w14:ligatures w14:val="standardContextual"/>
        </w:rPr>
      </w:pPr>
      <w:r>
        <w:rPr>
          <w:noProof/>
        </w:rPr>
        <w:t>10.12</w:t>
      </w:r>
      <w:r>
        <w:rPr>
          <w:rFonts w:asciiTheme="minorHAnsi" w:eastAsiaTheme="minorEastAsia" w:hAnsiTheme="minorHAnsi" w:cstheme="minorBidi"/>
          <w:noProof/>
          <w:kern w:val="2"/>
          <w:sz w:val="24"/>
          <w:szCs w:val="24"/>
          <w:lang w:eastAsia="en-GB"/>
          <w14:ligatures w14:val="standardContextual"/>
        </w:rPr>
        <w:tab/>
      </w:r>
      <w:r>
        <w:rPr>
          <w:noProof/>
        </w:rPr>
        <w:t>Priority Management</w:t>
      </w:r>
      <w:r>
        <w:rPr>
          <w:noProof/>
        </w:rPr>
        <w:tab/>
      </w:r>
      <w:r>
        <w:rPr>
          <w:noProof/>
        </w:rPr>
        <w:fldChar w:fldCharType="begin"/>
      </w:r>
      <w:r>
        <w:rPr>
          <w:noProof/>
        </w:rPr>
        <w:instrText xml:space="preserve"> PAGEREF _Toc218105298 \h </w:instrText>
      </w:r>
      <w:r>
        <w:rPr>
          <w:noProof/>
        </w:rPr>
      </w:r>
      <w:r>
        <w:rPr>
          <w:noProof/>
        </w:rPr>
        <w:fldChar w:fldCharType="separate"/>
      </w:r>
      <w:r>
        <w:rPr>
          <w:noProof/>
        </w:rPr>
        <w:t>283</w:t>
      </w:r>
      <w:r>
        <w:rPr>
          <w:noProof/>
        </w:rPr>
        <w:fldChar w:fldCharType="end"/>
      </w:r>
    </w:p>
    <w:p w14:paraId="47A65531" w14:textId="1BA70892"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_Toc218105299 \h </w:instrText>
      </w:r>
      <w:r>
        <w:rPr>
          <w:noProof/>
        </w:rPr>
      </w:r>
      <w:r>
        <w:rPr>
          <w:noProof/>
        </w:rPr>
        <w:fldChar w:fldCharType="separate"/>
      </w:r>
      <w:r>
        <w:rPr>
          <w:noProof/>
        </w:rPr>
        <w:t>283</w:t>
      </w:r>
      <w:r>
        <w:rPr>
          <w:noProof/>
        </w:rPr>
        <w:fldChar w:fldCharType="end"/>
      </w:r>
    </w:p>
    <w:p w14:paraId="531F169C" w14:textId="161B83BF"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10.12.2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_Toc218105300 \h </w:instrText>
      </w:r>
      <w:r>
        <w:rPr>
          <w:noProof/>
        </w:rPr>
      </w:r>
      <w:r>
        <w:rPr>
          <w:noProof/>
        </w:rPr>
        <w:fldChar w:fldCharType="separate"/>
      </w:r>
      <w:r>
        <w:rPr>
          <w:noProof/>
        </w:rPr>
        <w:t>283</w:t>
      </w:r>
      <w:r>
        <w:rPr>
          <w:noProof/>
        </w:rPr>
        <w:fldChar w:fldCharType="end"/>
      </w:r>
    </w:p>
    <w:p w14:paraId="6AB34865" w14:textId="082396C1"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10.12.2.1</w:t>
      </w:r>
      <w:r>
        <w:rPr>
          <w:rFonts w:asciiTheme="minorHAnsi" w:eastAsiaTheme="minorEastAsia" w:hAnsiTheme="minorHAnsi" w:cstheme="minorBidi"/>
          <w:noProof/>
          <w:kern w:val="2"/>
          <w:sz w:val="24"/>
          <w:szCs w:val="24"/>
          <w:lang w:eastAsia="en-GB"/>
          <w14:ligatures w14:val="standardContextual"/>
        </w:rPr>
        <w:tab/>
      </w:r>
      <w:r>
        <w:rPr>
          <w:noProof/>
        </w:rPr>
        <w:t>MC priority request</w:t>
      </w:r>
      <w:r>
        <w:rPr>
          <w:noProof/>
        </w:rPr>
        <w:tab/>
      </w:r>
      <w:r>
        <w:rPr>
          <w:noProof/>
        </w:rPr>
        <w:fldChar w:fldCharType="begin"/>
      </w:r>
      <w:r>
        <w:rPr>
          <w:noProof/>
        </w:rPr>
        <w:instrText xml:space="preserve"> PAGEREF _Toc218105301 \h </w:instrText>
      </w:r>
      <w:r>
        <w:rPr>
          <w:noProof/>
        </w:rPr>
      </w:r>
      <w:r>
        <w:rPr>
          <w:noProof/>
        </w:rPr>
        <w:fldChar w:fldCharType="separate"/>
      </w:r>
      <w:r>
        <w:rPr>
          <w:noProof/>
        </w:rPr>
        <w:t>283</w:t>
      </w:r>
      <w:r>
        <w:rPr>
          <w:noProof/>
        </w:rPr>
        <w:fldChar w:fldCharType="end"/>
      </w:r>
    </w:p>
    <w:p w14:paraId="7AED2FD7" w14:textId="6B1C5675"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10.12.3</w:t>
      </w:r>
      <w:r>
        <w:rPr>
          <w:rFonts w:asciiTheme="minorHAnsi" w:eastAsiaTheme="minorEastAsia" w:hAnsiTheme="minorHAnsi" w:cstheme="minorBidi"/>
          <w:noProof/>
          <w:kern w:val="2"/>
          <w:sz w:val="24"/>
          <w:szCs w:val="24"/>
          <w:lang w:eastAsia="en-GB"/>
          <w14:ligatures w14:val="standardContextual"/>
        </w:rPr>
        <w:tab/>
      </w:r>
      <w:r>
        <w:rPr>
          <w:noProof/>
        </w:rPr>
        <w:t>Procedure for priority coordination between multiple MC service servers</w:t>
      </w:r>
      <w:r>
        <w:rPr>
          <w:noProof/>
        </w:rPr>
        <w:tab/>
      </w:r>
      <w:r>
        <w:rPr>
          <w:noProof/>
        </w:rPr>
        <w:fldChar w:fldCharType="begin"/>
      </w:r>
      <w:r>
        <w:rPr>
          <w:noProof/>
        </w:rPr>
        <w:instrText xml:space="preserve"> PAGEREF _Toc218105302 \h </w:instrText>
      </w:r>
      <w:r>
        <w:rPr>
          <w:noProof/>
        </w:rPr>
      </w:r>
      <w:r>
        <w:rPr>
          <w:noProof/>
        </w:rPr>
        <w:fldChar w:fldCharType="separate"/>
      </w:r>
      <w:r>
        <w:rPr>
          <w:noProof/>
        </w:rPr>
        <w:t>284</w:t>
      </w:r>
      <w:r>
        <w:rPr>
          <w:noProof/>
        </w:rPr>
        <w:fldChar w:fldCharType="end"/>
      </w:r>
    </w:p>
    <w:p w14:paraId="7851538C" w14:textId="54D14E6A" w:rsidR="00F524A2" w:rsidRDefault="00F524A2">
      <w:pPr>
        <w:pStyle w:val="TOC2"/>
        <w:rPr>
          <w:rFonts w:asciiTheme="minorHAnsi" w:eastAsiaTheme="minorEastAsia" w:hAnsiTheme="minorHAnsi" w:cstheme="minorBidi"/>
          <w:noProof/>
          <w:kern w:val="2"/>
          <w:sz w:val="24"/>
          <w:szCs w:val="24"/>
          <w:lang w:eastAsia="en-GB"/>
          <w14:ligatures w14:val="standardContextual"/>
        </w:rPr>
      </w:pPr>
      <w:r>
        <w:rPr>
          <w:noProof/>
        </w:rPr>
        <w:t>10.13</w:t>
      </w:r>
      <w:r>
        <w:rPr>
          <w:rFonts w:asciiTheme="minorHAnsi" w:eastAsiaTheme="minorEastAsia" w:hAnsiTheme="minorHAnsi" w:cstheme="minorBidi"/>
          <w:noProof/>
          <w:kern w:val="2"/>
          <w:sz w:val="24"/>
          <w:szCs w:val="24"/>
          <w:lang w:eastAsia="en-GB"/>
          <w14:ligatures w14:val="standardContextual"/>
        </w:rPr>
        <w:tab/>
      </w:r>
      <w:r>
        <w:rPr>
          <w:noProof/>
        </w:rPr>
        <w:t>Functional alias management (on-network)</w:t>
      </w:r>
      <w:r>
        <w:rPr>
          <w:noProof/>
        </w:rPr>
        <w:tab/>
      </w:r>
      <w:r>
        <w:rPr>
          <w:noProof/>
        </w:rPr>
        <w:fldChar w:fldCharType="begin"/>
      </w:r>
      <w:r>
        <w:rPr>
          <w:noProof/>
        </w:rPr>
        <w:instrText xml:space="preserve"> PAGEREF _Toc218105303 \h </w:instrText>
      </w:r>
      <w:r>
        <w:rPr>
          <w:noProof/>
        </w:rPr>
      </w:r>
      <w:r>
        <w:rPr>
          <w:noProof/>
        </w:rPr>
        <w:fldChar w:fldCharType="separate"/>
      </w:r>
      <w:r>
        <w:rPr>
          <w:noProof/>
        </w:rPr>
        <w:t>285</w:t>
      </w:r>
      <w:r>
        <w:rPr>
          <w:noProof/>
        </w:rPr>
        <w:fldChar w:fldCharType="end"/>
      </w:r>
    </w:p>
    <w:p w14:paraId="62FF1938" w14:textId="4A378B87"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_Toc218105304 \h </w:instrText>
      </w:r>
      <w:r>
        <w:rPr>
          <w:noProof/>
        </w:rPr>
      </w:r>
      <w:r>
        <w:rPr>
          <w:noProof/>
        </w:rPr>
        <w:fldChar w:fldCharType="separate"/>
      </w:r>
      <w:r>
        <w:rPr>
          <w:noProof/>
        </w:rPr>
        <w:t>285</w:t>
      </w:r>
      <w:r>
        <w:rPr>
          <w:noProof/>
        </w:rPr>
        <w:fldChar w:fldCharType="end"/>
      </w:r>
    </w:p>
    <w:p w14:paraId="6F7760D1" w14:textId="6A415F2F"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10.13.2</w:t>
      </w:r>
      <w:r>
        <w:rPr>
          <w:rFonts w:asciiTheme="minorHAnsi" w:eastAsiaTheme="minorEastAsia" w:hAnsiTheme="minorHAnsi" w:cstheme="minorBidi"/>
          <w:noProof/>
          <w:kern w:val="2"/>
          <w:sz w:val="24"/>
          <w:szCs w:val="24"/>
          <w:lang w:eastAsia="en-GB"/>
          <w14:ligatures w14:val="standardContextual"/>
        </w:rPr>
        <w:tab/>
      </w:r>
      <w:r>
        <w:rPr>
          <w:noProof/>
        </w:rPr>
        <w:t>Information flows for functional alias management</w:t>
      </w:r>
      <w:r>
        <w:rPr>
          <w:noProof/>
        </w:rPr>
        <w:tab/>
      </w:r>
      <w:r>
        <w:rPr>
          <w:noProof/>
        </w:rPr>
        <w:fldChar w:fldCharType="begin"/>
      </w:r>
      <w:r>
        <w:rPr>
          <w:noProof/>
        </w:rPr>
        <w:instrText xml:space="preserve"> PAGEREF _Toc218105305 \h </w:instrText>
      </w:r>
      <w:r>
        <w:rPr>
          <w:noProof/>
        </w:rPr>
      </w:r>
      <w:r>
        <w:rPr>
          <w:noProof/>
        </w:rPr>
        <w:fldChar w:fldCharType="separate"/>
      </w:r>
      <w:r>
        <w:rPr>
          <w:noProof/>
        </w:rPr>
        <w:t>285</w:t>
      </w:r>
      <w:r>
        <w:rPr>
          <w:noProof/>
        </w:rPr>
        <w:fldChar w:fldCharType="end"/>
      </w:r>
    </w:p>
    <w:p w14:paraId="51CA2C35" w14:textId="08C34BE0"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request</w:t>
      </w:r>
      <w:r>
        <w:rPr>
          <w:noProof/>
        </w:rPr>
        <w:tab/>
      </w:r>
      <w:r>
        <w:rPr>
          <w:noProof/>
        </w:rPr>
        <w:fldChar w:fldCharType="begin"/>
      </w:r>
      <w:r>
        <w:rPr>
          <w:noProof/>
        </w:rPr>
        <w:instrText xml:space="preserve"> PAGEREF _Toc218105306 \h </w:instrText>
      </w:r>
      <w:r>
        <w:rPr>
          <w:noProof/>
        </w:rPr>
      </w:r>
      <w:r>
        <w:rPr>
          <w:noProof/>
        </w:rPr>
        <w:fldChar w:fldCharType="separate"/>
      </w:r>
      <w:r>
        <w:rPr>
          <w:noProof/>
        </w:rPr>
        <w:t>285</w:t>
      </w:r>
      <w:r>
        <w:rPr>
          <w:noProof/>
        </w:rPr>
        <w:fldChar w:fldCharType="end"/>
      </w:r>
    </w:p>
    <w:p w14:paraId="540ED7E0" w14:textId="25B16921"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1a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request</w:t>
      </w:r>
      <w:r>
        <w:rPr>
          <w:noProof/>
        </w:rPr>
        <w:tab/>
      </w:r>
      <w:r>
        <w:rPr>
          <w:noProof/>
        </w:rPr>
        <w:fldChar w:fldCharType="begin"/>
      </w:r>
      <w:r>
        <w:rPr>
          <w:noProof/>
        </w:rPr>
        <w:instrText xml:space="preserve"> PAGEREF _Toc218105307 \h </w:instrText>
      </w:r>
      <w:r>
        <w:rPr>
          <w:noProof/>
        </w:rPr>
      </w:r>
      <w:r>
        <w:rPr>
          <w:noProof/>
        </w:rPr>
        <w:fldChar w:fldCharType="separate"/>
      </w:r>
      <w:r>
        <w:rPr>
          <w:noProof/>
        </w:rPr>
        <w:t>286</w:t>
      </w:r>
      <w:r>
        <w:rPr>
          <w:noProof/>
        </w:rPr>
        <w:fldChar w:fldCharType="end"/>
      </w:r>
    </w:p>
    <w:p w14:paraId="587C986C" w14:textId="3960C6C0"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user query response</w:t>
      </w:r>
      <w:r>
        <w:rPr>
          <w:noProof/>
        </w:rPr>
        <w:tab/>
      </w:r>
      <w:r>
        <w:rPr>
          <w:noProof/>
        </w:rPr>
        <w:fldChar w:fldCharType="begin"/>
      </w:r>
      <w:r>
        <w:rPr>
          <w:noProof/>
        </w:rPr>
        <w:instrText xml:space="preserve"> PAGEREF _Toc218105308 \h </w:instrText>
      </w:r>
      <w:r>
        <w:rPr>
          <w:noProof/>
        </w:rPr>
      </w:r>
      <w:r>
        <w:rPr>
          <w:noProof/>
        </w:rPr>
        <w:fldChar w:fldCharType="separate"/>
      </w:r>
      <w:r>
        <w:rPr>
          <w:noProof/>
        </w:rPr>
        <w:t>286</w:t>
      </w:r>
      <w:r>
        <w:rPr>
          <w:noProof/>
        </w:rPr>
        <w:fldChar w:fldCharType="end"/>
      </w:r>
    </w:p>
    <w:p w14:paraId="3EF03E3A" w14:textId="100F337D"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2a</w:t>
      </w:r>
      <w:r>
        <w:rPr>
          <w:rFonts w:asciiTheme="minorHAnsi" w:eastAsiaTheme="minorEastAsia" w:hAnsiTheme="minorHAnsi" w:cstheme="minorBidi"/>
          <w:noProof/>
          <w:kern w:val="2"/>
          <w:sz w:val="24"/>
          <w:szCs w:val="24"/>
          <w:lang w:eastAsia="en-GB"/>
          <w14:ligatures w14:val="standardContextual"/>
        </w:rPr>
        <w:tab/>
      </w:r>
      <w:r>
        <w:rPr>
          <w:noProof/>
        </w:rPr>
        <w:t>Active functional alias information usage query response</w:t>
      </w:r>
      <w:r>
        <w:rPr>
          <w:noProof/>
        </w:rPr>
        <w:tab/>
      </w:r>
      <w:r>
        <w:rPr>
          <w:noProof/>
        </w:rPr>
        <w:fldChar w:fldCharType="begin"/>
      </w:r>
      <w:r>
        <w:rPr>
          <w:noProof/>
        </w:rPr>
        <w:instrText xml:space="preserve"> PAGEREF _Toc218105309 \h </w:instrText>
      </w:r>
      <w:r>
        <w:rPr>
          <w:noProof/>
        </w:rPr>
      </w:r>
      <w:r>
        <w:rPr>
          <w:noProof/>
        </w:rPr>
        <w:fldChar w:fldCharType="separate"/>
      </w:r>
      <w:r>
        <w:rPr>
          <w:noProof/>
        </w:rPr>
        <w:t>286</w:t>
      </w:r>
      <w:r>
        <w:rPr>
          <w:noProof/>
        </w:rPr>
        <w:fldChar w:fldCharType="end"/>
      </w:r>
    </w:p>
    <w:p w14:paraId="21900C7E" w14:textId="452B6E61"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10.13.2.3</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request</w:t>
      </w:r>
      <w:r>
        <w:rPr>
          <w:noProof/>
        </w:rPr>
        <w:tab/>
      </w:r>
      <w:r>
        <w:rPr>
          <w:noProof/>
        </w:rPr>
        <w:fldChar w:fldCharType="begin"/>
      </w:r>
      <w:r>
        <w:rPr>
          <w:noProof/>
        </w:rPr>
        <w:instrText xml:space="preserve"> PAGEREF _Toc218105310 \h </w:instrText>
      </w:r>
      <w:r>
        <w:rPr>
          <w:noProof/>
        </w:rPr>
      </w:r>
      <w:r>
        <w:rPr>
          <w:noProof/>
        </w:rPr>
        <w:fldChar w:fldCharType="separate"/>
      </w:r>
      <w:r>
        <w:rPr>
          <w:noProof/>
        </w:rPr>
        <w:t>286</w:t>
      </w:r>
      <w:r>
        <w:rPr>
          <w:noProof/>
        </w:rPr>
        <w:fldChar w:fldCharType="end"/>
      </w:r>
    </w:p>
    <w:p w14:paraId="2E3BF3F3" w14:textId="7259BCDD"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activation re</w:t>
      </w:r>
      <w:r>
        <w:rPr>
          <w:noProof/>
          <w:lang w:eastAsia="zh-CN"/>
        </w:rPr>
        <w:t>sponse</w:t>
      </w:r>
      <w:r>
        <w:rPr>
          <w:noProof/>
        </w:rPr>
        <w:tab/>
      </w:r>
      <w:r>
        <w:rPr>
          <w:noProof/>
        </w:rPr>
        <w:fldChar w:fldCharType="begin"/>
      </w:r>
      <w:r>
        <w:rPr>
          <w:noProof/>
        </w:rPr>
        <w:instrText xml:space="preserve"> PAGEREF _Toc218105311 \h </w:instrText>
      </w:r>
      <w:r>
        <w:rPr>
          <w:noProof/>
        </w:rPr>
      </w:r>
      <w:r>
        <w:rPr>
          <w:noProof/>
        </w:rPr>
        <w:fldChar w:fldCharType="separate"/>
      </w:r>
      <w:r>
        <w:rPr>
          <w:noProof/>
        </w:rPr>
        <w:t>287</w:t>
      </w:r>
      <w:r>
        <w:rPr>
          <w:noProof/>
        </w:rPr>
        <w:fldChar w:fldCharType="end"/>
      </w:r>
    </w:p>
    <w:p w14:paraId="4D0A7144" w14:textId="073F7737"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10.13.2.5</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de-activation</w:t>
      </w:r>
      <w:r>
        <w:rPr>
          <w:noProof/>
        </w:rPr>
        <w:t xml:space="preserve"> request</w:t>
      </w:r>
      <w:r>
        <w:rPr>
          <w:noProof/>
        </w:rPr>
        <w:tab/>
      </w:r>
      <w:r>
        <w:rPr>
          <w:noProof/>
        </w:rPr>
        <w:fldChar w:fldCharType="begin"/>
      </w:r>
      <w:r>
        <w:rPr>
          <w:noProof/>
        </w:rPr>
        <w:instrText xml:space="preserve"> PAGEREF _Toc218105312 \h </w:instrText>
      </w:r>
      <w:r>
        <w:rPr>
          <w:noProof/>
        </w:rPr>
      </w:r>
      <w:r>
        <w:rPr>
          <w:noProof/>
        </w:rPr>
        <w:fldChar w:fldCharType="separate"/>
      </w:r>
      <w:r>
        <w:rPr>
          <w:noProof/>
        </w:rPr>
        <w:t>287</w:t>
      </w:r>
      <w:r>
        <w:rPr>
          <w:noProof/>
        </w:rPr>
        <w:fldChar w:fldCharType="end"/>
      </w:r>
    </w:p>
    <w:p w14:paraId="24A81C31" w14:textId="11ABF2CB"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10.13.2.6</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de-activation</w:t>
      </w:r>
      <w:r>
        <w:rPr>
          <w:noProof/>
        </w:rPr>
        <w:t xml:space="preserve"> re</w:t>
      </w:r>
      <w:r>
        <w:rPr>
          <w:noProof/>
          <w:lang w:eastAsia="zh-CN"/>
        </w:rPr>
        <w:t>sponse</w:t>
      </w:r>
      <w:r>
        <w:rPr>
          <w:noProof/>
        </w:rPr>
        <w:tab/>
      </w:r>
      <w:r>
        <w:rPr>
          <w:noProof/>
        </w:rPr>
        <w:fldChar w:fldCharType="begin"/>
      </w:r>
      <w:r>
        <w:rPr>
          <w:noProof/>
        </w:rPr>
        <w:instrText xml:space="preserve"> PAGEREF _Toc218105313 \h </w:instrText>
      </w:r>
      <w:r>
        <w:rPr>
          <w:noProof/>
        </w:rPr>
      </w:r>
      <w:r>
        <w:rPr>
          <w:noProof/>
        </w:rPr>
        <w:fldChar w:fldCharType="separate"/>
      </w:r>
      <w:r>
        <w:rPr>
          <w:noProof/>
        </w:rPr>
        <w:t>287</w:t>
      </w:r>
      <w:r>
        <w:rPr>
          <w:noProof/>
        </w:rPr>
        <w:fldChar w:fldCharType="end"/>
      </w:r>
    </w:p>
    <w:p w14:paraId="604E3926" w14:textId="12648BD3"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10.13.2.7</w:t>
      </w:r>
      <w:r>
        <w:rPr>
          <w:rFonts w:asciiTheme="minorHAnsi" w:eastAsiaTheme="minorEastAsia" w:hAnsiTheme="minorHAnsi" w:cstheme="minorBidi"/>
          <w:noProof/>
          <w:kern w:val="2"/>
          <w:sz w:val="24"/>
          <w:szCs w:val="24"/>
          <w:lang w:eastAsia="en-GB"/>
          <w14:ligatures w14:val="standardContextual"/>
        </w:rPr>
        <w:tab/>
      </w:r>
      <w:r>
        <w:rPr>
          <w:noProof/>
        </w:rPr>
        <w:t>Functional alias status notification</w:t>
      </w:r>
      <w:r>
        <w:rPr>
          <w:noProof/>
        </w:rPr>
        <w:tab/>
      </w:r>
      <w:r>
        <w:rPr>
          <w:noProof/>
        </w:rPr>
        <w:fldChar w:fldCharType="begin"/>
      </w:r>
      <w:r>
        <w:rPr>
          <w:noProof/>
        </w:rPr>
        <w:instrText xml:space="preserve"> PAGEREF _Toc218105314 \h </w:instrText>
      </w:r>
      <w:r>
        <w:rPr>
          <w:noProof/>
        </w:rPr>
      </w:r>
      <w:r>
        <w:rPr>
          <w:noProof/>
        </w:rPr>
        <w:fldChar w:fldCharType="separate"/>
      </w:r>
      <w:r>
        <w:rPr>
          <w:noProof/>
        </w:rPr>
        <w:t>287</w:t>
      </w:r>
      <w:r>
        <w:rPr>
          <w:noProof/>
        </w:rPr>
        <w:fldChar w:fldCharType="end"/>
      </w:r>
    </w:p>
    <w:p w14:paraId="33F34D3C" w14:textId="148294AC"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10.13.2.8</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request</w:t>
      </w:r>
      <w:r>
        <w:rPr>
          <w:noProof/>
        </w:rPr>
        <w:tab/>
      </w:r>
      <w:r>
        <w:rPr>
          <w:noProof/>
        </w:rPr>
        <w:fldChar w:fldCharType="begin"/>
      </w:r>
      <w:r>
        <w:rPr>
          <w:noProof/>
        </w:rPr>
        <w:instrText xml:space="preserve"> PAGEREF _Toc218105315 \h </w:instrText>
      </w:r>
      <w:r>
        <w:rPr>
          <w:noProof/>
        </w:rPr>
      </w:r>
      <w:r>
        <w:rPr>
          <w:noProof/>
        </w:rPr>
        <w:fldChar w:fldCharType="separate"/>
      </w:r>
      <w:r>
        <w:rPr>
          <w:noProof/>
        </w:rPr>
        <w:t>288</w:t>
      </w:r>
      <w:r>
        <w:rPr>
          <w:noProof/>
        </w:rPr>
        <w:fldChar w:fldCharType="end"/>
      </w:r>
    </w:p>
    <w:p w14:paraId="17E6B5E4" w14:textId="6AB56F5E"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10.13.2.</w:t>
      </w:r>
      <w:r>
        <w:rPr>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w:t>
      </w:r>
      <w:r>
        <w:rPr>
          <w:noProof/>
        </w:rPr>
        <w:t xml:space="preserve"> take over re</w:t>
      </w:r>
      <w:r>
        <w:rPr>
          <w:noProof/>
          <w:lang w:eastAsia="zh-CN"/>
        </w:rPr>
        <w:t>sponse</w:t>
      </w:r>
      <w:r>
        <w:rPr>
          <w:noProof/>
        </w:rPr>
        <w:tab/>
      </w:r>
      <w:r>
        <w:rPr>
          <w:noProof/>
        </w:rPr>
        <w:fldChar w:fldCharType="begin"/>
      </w:r>
      <w:r>
        <w:rPr>
          <w:noProof/>
        </w:rPr>
        <w:instrText xml:space="preserve"> PAGEREF _Toc218105316 \h </w:instrText>
      </w:r>
      <w:r>
        <w:rPr>
          <w:noProof/>
        </w:rPr>
      </w:r>
      <w:r>
        <w:rPr>
          <w:noProof/>
        </w:rPr>
        <w:fldChar w:fldCharType="separate"/>
      </w:r>
      <w:r>
        <w:rPr>
          <w:noProof/>
        </w:rPr>
        <w:t>288</w:t>
      </w:r>
      <w:r>
        <w:rPr>
          <w:noProof/>
        </w:rPr>
        <w:fldChar w:fldCharType="end"/>
      </w:r>
    </w:p>
    <w:p w14:paraId="08DC9D0F" w14:textId="5E9E4812"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10.13.2.10</w:t>
      </w:r>
      <w:r>
        <w:rPr>
          <w:rFonts w:asciiTheme="minorHAnsi" w:eastAsiaTheme="minorEastAsia" w:hAnsiTheme="minorHAnsi" w:cstheme="minorBidi"/>
          <w:noProof/>
          <w:kern w:val="2"/>
          <w:sz w:val="24"/>
          <w:szCs w:val="24"/>
          <w:lang w:eastAsia="en-GB"/>
          <w14:ligatures w14:val="standardContextual"/>
        </w:rPr>
        <w:tab/>
      </w:r>
      <w:r>
        <w:rPr>
          <w:noProof/>
        </w:rPr>
        <w:t>Functional alias revoke notification</w:t>
      </w:r>
      <w:r>
        <w:rPr>
          <w:noProof/>
        </w:rPr>
        <w:tab/>
      </w:r>
      <w:r>
        <w:rPr>
          <w:noProof/>
        </w:rPr>
        <w:fldChar w:fldCharType="begin"/>
      </w:r>
      <w:r>
        <w:rPr>
          <w:noProof/>
        </w:rPr>
        <w:instrText xml:space="preserve"> PAGEREF _Toc218105317 \h </w:instrText>
      </w:r>
      <w:r>
        <w:rPr>
          <w:noProof/>
        </w:rPr>
      </w:r>
      <w:r>
        <w:rPr>
          <w:noProof/>
        </w:rPr>
        <w:fldChar w:fldCharType="separate"/>
      </w:r>
      <w:r>
        <w:rPr>
          <w:noProof/>
        </w:rPr>
        <w:t>288</w:t>
      </w:r>
      <w:r>
        <w:rPr>
          <w:noProof/>
        </w:rPr>
        <w:fldChar w:fldCharType="end"/>
      </w:r>
    </w:p>
    <w:p w14:paraId="128208E4" w14:textId="7F8D1D1A"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10.13.2.11</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request</w:t>
      </w:r>
      <w:r>
        <w:rPr>
          <w:noProof/>
        </w:rPr>
        <w:tab/>
      </w:r>
      <w:r>
        <w:rPr>
          <w:noProof/>
        </w:rPr>
        <w:fldChar w:fldCharType="begin"/>
      </w:r>
      <w:r>
        <w:rPr>
          <w:noProof/>
        </w:rPr>
        <w:instrText xml:space="preserve"> PAGEREF _Toc218105318 \h </w:instrText>
      </w:r>
      <w:r>
        <w:rPr>
          <w:noProof/>
        </w:rPr>
      </w:r>
      <w:r>
        <w:rPr>
          <w:noProof/>
        </w:rPr>
        <w:fldChar w:fldCharType="separate"/>
      </w:r>
      <w:r>
        <w:rPr>
          <w:noProof/>
        </w:rPr>
        <w:t>288</w:t>
      </w:r>
      <w:r>
        <w:rPr>
          <w:noProof/>
        </w:rPr>
        <w:fldChar w:fldCharType="end"/>
      </w:r>
    </w:p>
    <w:p w14:paraId="219BCE66" w14:textId="61F7D037"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10.13.2.12</w:t>
      </w:r>
      <w:r>
        <w:rPr>
          <w:rFonts w:asciiTheme="minorHAnsi" w:eastAsiaTheme="minorEastAsia" w:hAnsiTheme="minorHAnsi" w:cstheme="minorBidi"/>
          <w:noProof/>
          <w:kern w:val="2"/>
          <w:sz w:val="24"/>
          <w:szCs w:val="24"/>
          <w:lang w:eastAsia="en-GB"/>
          <w14:ligatures w14:val="standardContextual"/>
        </w:rPr>
        <w:tab/>
      </w:r>
      <w:r>
        <w:rPr>
          <w:noProof/>
        </w:rPr>
        <w:t>Subscribe functional alias response</w:t>
      </w:r>
      <w:r>
        <w:rPr>
          <w:noProof/>
        </w:rPr>
        <w:tab/>
      </w:r>
      <w:r>
        <w:rPr>
          <w:noProof/>
        </w:rPr>
        <w:fldChar w:fldCharType="begin"/>
      </w:r>
      <w:r>
        <w:rPr>
          <w:noProof/>
        </w:rPr>
        <w:instrText xml:space="preserve"> PAGEREF _Toc218105319 \h </w:instrText>
      </w:r>
      <w:r>
        <w:rPr>
          <w:noProof/>
        </w:rPr>
      </w:r>
      <w:r>
        <w:rPr>
          <w:noProof/>
        </w:rPr>
        <w:fldChar w:fldCharType="separate"/>
      </w:r>
      <w:r>
        <w:rPr>
          <w:noProof/>
        </w:rPr>
        <w:t>288</w:t>
      </w:r>
      <w:r>
        <w:rPr>
          <w:noProof/>
        </w:rPr>
        <w:fldChar w:fldCharType="end"/>
      </w:r>
    </w:p>
    <w:p w14:paraId="7149E20A" w14:textId="6427BECB"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10.13.2.13</w:t>
      </w:r>
      <w:r>
        <w:rPr>
          <w:rFonts w:asciiTheme="minorHAnsi" w:eastAsiaTheme="minorEastAsia" w:hAnsiTheme="minorHAnsi" w:cstheme="minorBidi"/>
          <w:noProof/>
          <w:kern w:val="2"/>
          <w:sz w:val="24"/>
          <w:szCs w:val="24"/>
          <w:lang w:eastAsia="en-GB"/>
          <w14:ligatures w14:val="standardContextual"/>
        </w:rPr>
        <w:tab/>
      </w:r>
      <w:r>
        <w:rPr>
          <w:noProof/>
        </w:rPr>
        <w:t>Notify functional alias request</w:t>
      </w:r>
      <w:r>
        <w:rPr>
          <w:noProof/>
        </w:rPr>
        <w:tab/>
      </w:r>
      <w:r>
        <w:rPr>
          <w:noProof/>
        </w:rPr>
        <w:fldChar w:fldCharType="begin"/>
      </w:r>
      <w:r>
        <w:rPr>
          <w:noProof/>
        </w:rPr>
        <w:instrText xml:space="preserve"> PAGEREF _Toc218105320 \h </w:instrText>
      </w:r>
      <w:r>
        <w:rPr>
          <w:noProof/>
        </w:rPr>
      </w:r>
      <w:r>
        <w:rPr>
          <w:noProof/>
        </w:rPr>
        <w:fldChar w:fldCharType="separate"/>
      </w:r>
      <w:r>
        <w:rPr>
          <w:noProof/>
        </w:rPr>
        <w:t>289</w:t>
      </w:r>
      <w:r>
        <w:rPr>
          <w:noProof/>
        </w:rPr>
        <w:fldChar w:fldCharType="end"/>
      </w:r>
    </w:p>
    <w:p w14:paraId="3A71824F" w14:textId="34A2B2C3"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10.13.2.14</w:t>
      </w:r>
      <w:r>
        <w:rPr>
          <w:rFonts w:asciiTheme="minorHAnsi" w:eastAsiaTheme="minorEastAsia" w:hAnsiTheme="minorHAnsi" w:cstheme="minorBidi"/>
          <w:noProof/>
          <w:kern w:val="2"/>
          <w:sz w:val="24"/>
          <w:szCs w:val="24"/>
          <w:lang w:eastAsia="en-GB"/>
          <w14:ligatures w14:val="standardContextual"/>
        </w:rPr>
        <w:tab/>
      </w:r>
      <w:r>
        <w:rPr>
          <w:noProof/>
        </w:rPr>
        <w:t>Notify functional alias response</w:t>
      </w:r>
      <w:r>
        <w:rPr>
          <w:noProof/>
        </w:rPr>
        <w:tab/>
      </w:r>
      <w:r>
        <w:rPr>
          <w:noProof/>
        </w:rPr>
        <w:fldChar w:fldCharType="begin"/>
      </w:r>
      <w:r>
        <w:rPr>
          <w:noProof/>
        </w:rPr>
        <w:instrText xml:space="preserve"> PAGEREF _Toc218105321 \h </w:instrText>
      </w:r>
      <w:r>
        <w:rPr>
          <w:noProof/>
        </w:rPr>
      </w:r>
      <w:r>
        <w:rPr>
          <w:noProof/>
        </w:rPr>
        <w:fldChar w:fldCharType="separate"/>
      </w:r>
      <w:r>
        <w:rPr>
          <w:noProof/>
        </w:rPr>
        <w:t>289</w:t>
      </w:r>
      <w:r>
        <w:rPr>
          <w:noProof/>
        </w:rPr>
        <w:fldChar w:fldCharType="end"/>
      </w:r>
    </w:p>
    <w:p w14:paraId="2FA0E119" w14:textId="46E58DFA"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10.13.2.15</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request</w:t>
      </w:r>
      <w:r>
        <w:rPr>
          <w:noProof/>
        </w:rPr>
        <w:tab/>
      </w:r>
      <w:r>
        <w:rPr>
          <w:noProof/>
        </w:rPr>
        <w:fldChar w:fldCharType="begin"/>
      </w:r>
      <w:r>
        <w:rPr>
          <w:noProof/>
        </w:rPr>
        <w:instrText xml:space="preserve"> PAGEREF _Toc218105322 \h </w:instrText>
      </w:r>
      <w:r>
        <w:rPr>
          <w:noProof/>
        </w:rPr>
      </w:r>
      <w:r>
        <w:rPr>
          <w:noProof/>
        </w:rPr>
        <w:fldChar w:fldCharType="separate"/>
      </w:r>
      <w:r>
        <w:rPr>
          <w:noProof/>
        </w:rPr>
        <w:t>289</w:t>
      </w:r>
      <w:r>
        <w:rPr>
          <w:noProof/>
        </w:rPr>
        <w:fldChar w:fldCharType="end"/>
      </w:r>
    </w:p>
    <w:p w14:paraId="49E85219" w14:textId="7978D4E9"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10.13.2.16</w:t>
      </w:r>
      <w:r>
        <w:rPr>
          <w:rFonts w:asciiTheme="minorHAnsi" w:eastAsiaTheme="minorEastAsia" w:hAnsiTheme="minorHAnsi" w:cstheme="minorBidi"/>
          <w:noProof/>
          <w:kern w:val="2"/>
          <w:sz w:val="24"/>
          <w:szCs w:val="24"/>
          <w:lang w:eastAsia="en-GB"/>
          <w14:ligatures w14:val="standardContextual"/>
        </w:rPr>
        <w:tab/>
      </w:r>
      <w:r>
        <w:rPr>
          <w:noProof/>
        </w:rPr>
        <w:t>Unsubscribe functional alias response</w:t>
      </w:r>
      <w:r>
        <w:rPr>
          <w:noProof/>
        </w:rPr>
        <w:tab/>
      </w:r>
      <w:r>
        <w:rPr>
          <w:noProof/>
        </w:rPr>
        <w:fldChar w:fldCharType="begin"/>
      </w:r>
      <w:r>
        <w:rPr>
          <w:noProof/>
        </w:rPr>
        <w:instrText xml:space="preserve"> PAGEREF _Toc218105323 \h </w:instrText>
      </w:r>
      <w:r>
        <w:rPr>
          <w:noProof/>
        </w:rPr>
      </w:r>
      <w:r>
        <w:rPr>
          <w:noProof/>
        </w:rPr>
        <w:fldChar w:fldCharType="separate"/>
      </w:r>
      <w:r>
        <w:rPr>
          <w:noProof/>
        </w:rPr>
        <w:t>289</w:t>
      </w:r>
      <w:r>
        <w:rPr>
          <w:noProof/>
        </w:rPr>
        <w:fldChar w:fldCharType="end"/>
      </w:r>
    </w:p>
    <w:p w14:paraId="70A27700" w14:textId="4F9247AA"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10.13.2.17</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binding</w:t>
      </w:r>
      <w:r>
        <w:rPr>
          <w:noProof/>
        </w:rPr>
        <w:t xml:space="preserve"> request</w:t>
      </w:r>
      <w:r>
        <w:rPr>
          <w:noProof/>
        </w:rPr>
        <w:tab/>
      </w:r>
      <w:r>
        <w:rPr>
          <w:noProof/>
        </w:rPr>
        <w:fldChar w:fldCharType="begin"/>
      </w:r>
      <w:r>
        <w:rPr>
          <w:noProof/>
        </w:rPr>
        <w:instrText xml:space="preserve"> PAGEREF _Toc218105324 \h </w:instrText>
      </w:r>
      <w:r>
        <w:rPr>
          <w:noProof/>
        </w:rPr>
      </w:r>
      <w:r>
        <w:rPr>
          <w:noProof/>
        </w:rPr>
        <w:fldChar w:fldCharType="separate"/>
      </w:r>
      <w:r>
        <w:rPr>
          <w:noProof/>
        </w:rPr>
        <w:t>290</w:t>
      </w:r>
      <w:r>
        <w:rPr>
          <w:noProof/>
        </w:rPr>
        <w:fldChar w:fldCharType="end"/>
      </w:r>
    </w:p>
    <w:p w14:paraId="23BC26C0" w14:textId="052EE75C"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10.13.2.18</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 response</w:t>
      </w:r>
      <w:r>
        <w:rPr>
          <w:noProof/>
        </w:rPr>
        <w:tab/>
      </w:r>
      <w:r>
        <w:rPr>
          <w:noProof/>
        </w:rPr>
        <w:fldChar w:fldCharType="begin"/>
      </w:r>
      <w:r>
        <w:rPr>
          <w:noProof/>
        </w:rPr>
        <w:instrText xml:space="preserve"> PAGEREF _Toc218105325 \h </w:instrText>
      </w:r>
      <w:r>
        <w:rPr>
          <w:noProof/>
        </w:rPr>
      </w:r>
      <w:r>
        <w:rPr>
          <w:noProof/>
        </w:rPr>
        <w:fldChar w:fldCharType="separate"/>
      </w:r>
      <w:r>
        <w:rPr>
          <w:noProof/>
        </w:rPr>
        <w:t>290</w:t>
      </w:r>
      <w:r>
        <w:rPr>
          <w:noProof/>
        </w:rPr>
        <w:fldChar w:fldCharType="end"/>
      </w:r>
    </w:p>
    <w:p w14:paraId="04274F06" w14:textId="6ADB1E36"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10.13.2.19</w:t>
      </w:r>
      <w:r>
        <w:rPr>
          <w:rFonts w:asciiTheme="minorHAnsi" w:eastAsiaTheme="minorEastAsia" w:hAnsiTheme="minorHAnsi" w:cstheme="minorBidi"/>
          <w:noProof/>
          <w:kern w:val="2"/>
          <w:sz w:val="24"/>
          <w:szCs w:val="24"/>
          <w:lang w:eastAsia="en-GB"/>
          <w14:ligatures w14:val="standardContextual"/>
        </w:rPr>
        <w:tab/>
      </w:r>
      <w:r>
        <w:rPr>
          <w:noProof/>
          <w:lang w:eastAsia="zh-CN"/>
        </w:rPr>
        <w:t>Functional alias to group unbinding</w:t>
      </w:r>
      <w:r>
        <w:rPr>
          <w:noProof/>
        </w:rPr>
        <w:t xml:space="preserve"> request</w:t>
      </w:r>
      <w:r>
        <w:rPr>
          <w:noProof/>
        </w:rPr>
        <w:tab/>
      </w:r>
      <w:r>
        <w:rPr>
          <w:noProof/>
        </w:rPr>
        <w:fldChar w:fldCharType="begin"/>
      </w:r>
      <w:r>
        <w:rPr>
          <w:noProof/>
        </w:rPr>
        <w:instrText xml:space="preserve"> PAGEREF _Toc218105326 \h </w:instrText>
      </w:r>
      <w:r>
        <w:rPr>
          <w:noProof/>
        </w:rPr>
      </w:r>
      <w:r>
        <w:rPr>
          <w:noProof/>
        </w:rPr>
        <w:fldChar w:fldCharType="separate"/>
      </w:r>
      <w:r>
        <w:rPr>
          <w:noProof/>
        </w:rPr>
        <w:t>290</w:t>
      </w:r>
      <w:r>
        <w:rPr>
          <w:noProof/>
        </w:rPr>
        <w:fldChar w:fldCharType="end"/>
      </w:r>
    </w:p>
    <w:p w14:paraId="730F404A" w14:textId="511CE3B7"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10.13.2.20</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 response</w:t>
      </w:r>
      <w:r>
        <w:rPr>
          <w:noProof/>
        </w:rPr>
        <w:tab/>
      </w:r>
      <w:r>
        <w:rPr>
          <w:noProof/>
        </w:rPr>
        <w:fldChar w:fldCharType="begin"/>
      </w:r>
      <w:r>
        <w:rPr>
          <w:noProof/>
        </w:rPr>
        <w:instrText xml:space="preserve"> PAGEREF _Toc218105327 \h </w:instrText>
      </w:r>
      <w:r>
        <w:rPr>
          <w:noProof/>
        </w:rPr>
      </w:r>
      <w:r>
        <w:rPr>
          <w:noProof/>
        </w:rPr>
        <w:fldChar w:fldCharType="separate"/>
      </w:r>
      <w:r>
        <w:rPr>
          <w:noProof/>
        </w:rPr>
        <w:t>290</w:t>
      </w:r>
      <w:r>
        <w:rPr>
          <w:noProof/>
        </w:rPr>
        <w:fldChar w:fldCharType="end"/>
      </w:r>
    </w:p>
    <w:p w14:paraId="2B22500B" w14:textId="6C0BEE38"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10.13.3</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active functional alias(es) for certain MC service user(s)</w:t>
      </w:r>
      <w:r>
        <w:rPr>
          <w:noProof/>
        </w:rPr>
        <w:tab/>
      </w:r>
      <w:r>
        <w:rPr>
          <w:noProof/>
        </w:rPr>
        <w:fldChar w:fldCharType="begin"/>
      </w:r>
      <w:r>
        <w:rPr>
          <w:noProof/>
        </w:rPr>
        <w:instrText xml:space="preserve"> PAGEREF _Toc218105328 \h </w:instrText>
      </w:r>
      <w:r>
        <w:rPr>
          <w:noProof/>
        </w:rPr>
      </w:r>
      <w:r>
        <w:rPr>
          <w:noProof/>
        </w:rPr>
        <w:fldChar w:fldCharType="separate"/>
      </w:r>
      <w:r>
        <w:rPr>
          <w:noProof/>
        </w:rPr>
        <w:t>291</w:t>
      </w:r>
      <w:r>
        <w:rPr>
          <w:noProof/>
        </w:rPr>
        <w:fldChar w:fldCharType="end"/>
      </w:r>
    </w:p>
    <w:p w14:paraId="5E6584E5" w14:textId="6354E560"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10.13.4</w:t>
      </w:r>
      <w:r>
        <w:rPr>
          <w:rFonts w:asciiTheme="minorHAnsi" w:eastAsiaTheme="minorEastAsia" w:hAnsiTheme="minorHAnsi" w:cstheme="minorBidi"/>
          <w:noProof/>
          <w:kern w:val="2"/>
          <w:sz w:val="24"/>
          <w:szCs w:val="24"/>
          <w:lang w:eastAsia="en-GB"/>
          <w14:ligatures w14:val="standardContextual"/>
        </w:rPr>
        <w:tab/>
      </w:r>
      <w:r>
        <w:rPr>
          <w:noProof/>
        </w:rPr>
        <w:t>MC service user activates functional alias(es) within an MC system</w:t>
      </w:r>
      <w:r>
        <w:rPr>
          <w:noProof/>
        </w:rPr>
        <w:tab/>
      </w:r>
      <w:r>
        <w:rPr>
          <w:noProof/>
        </w:rPr>
        <w:fldChar w:fldCharType="begin"/>
      </w:r>
      <w:r>
        <w:rPr>
          <w:noProof/>
        </w:rPr>
        <w:instrText xml:space="preserve"> PAGEREF _Toc218105329 \h </w:instrText>
      </w:r>
      <w:r>
        <w:rPr>
          <w:noProof/>
        </w:rPr>
      </w:r>
      <w:r>
        <w:rPr>
          <w:noProof/>
        </w:rPr>
        <w:fldChar w:fldCharType="separate"/>
      </w:r>
      <w:r>
        <w:rPr>
          <w:noProof/>
        </w:rPr>
        <w:t>291</w:t>
      </w:r>
      <w:r>
        <w:rPr>
          <w:noProof/>
        </w:rPr>
        <w:fldChar w:fldCharType="end"/>
      </w:r>
    </w:p>
    <w:p w14:paraId="77A8294B" w14:textId="0A0CDF22"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10.13.5</w:t>
      </w:r>
      <w:r>
        <w:rPr>
          <w:rFonts w:asciiTheme="minorHAnsi" w:eastAsiaTheme="minorEastAsia" w:hAnsiTheme="minorHAnsi" w:cstheme="minorBidi"/>
          <w:noProof/>
          <w:kern w:val="2"/>
          <w:sz w:val="24"/>
          <w:szCs w:val="24"/>
          <w:lang w:eastAsia="en-GB"/>
          <w14:ligatures w14:val="standardContextual"/>
        </w:rPr>
        <w:tab/>
      </w:r>
      <w:r>
        <w:rPr>
          <w:noProof/>
        </w:rPr>
        <w:t>MC service user de-activates functional alias(es) within an MC system</w:t>
      </w:r>
      <w:r>
        <w:rPr>
          <w:noProof/>
        </w:rPr>
        <w:tab/>
      </w:r>
      <w:r>
        <w:rPr>
          <w:noProof/>
        </w:rPr>
        <w:fldChar w:fldCharType="begin"/>
      </w:r>
      <w:r>
        <w:rPr>
          <w:noProof/>
        </w:rPr>
        <w:instrText xml:space="preserve"> PAGEREF _Toc218105330 \h </w:instrText>
      </w:r>
      <w:r>
        <w:rPr>
          <w:noProof/>
        </w:rPr>
      </w:r>
      <w:r>
        <w:rPr>
          <w:noProof/>
        </w:rPr>
        <w:fldChar w:fldCharType="separate"/>
      </w:r>
      <w:r>
        <w:rPr>
          <w:noProof/>
        </w:rPr>
        <w:t>292</w:t>
      </w:r>
      <w:r>
        <w:rPr>
          <w:noProof/>
        </w:rPr>
        <w:fldChar w:fldCharType="end"/>
      </w:r>
    </w:p>
    <w:p w14:paraId="094515DD" w14:textId="46312516"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10.13.6</w:t>
      </w:r>
      <w:r>
        <w:rPr>
          <w:rFonts w:asciiTheme="minorHAnsi" w:eastAsiaTheme="minorEastAsia" w:hAnsiTheme="minorHAnsi" w:cstheme="minorBidi"/>
          <w:noProof/>
          <w:kern w:val="2"/>
          <w:sz w:val="24"/>
          <w:szCs w:val="24"/>
          <w:lang w:eastAsia="en-GB"/>
          <w14:ligatures w14:val="standardContextual"/>
        </w:rPr>
        <w:tab/>
      </w:r>
      <w:r>
        <w:rPr>
          <w:noProof/>
        </w:rPr>
        <w:t>Authorised MC service user takes over functional alias(es) within an MC system</w:t>
      </w:r>
      <w:r>
        <w:rPr>
          <w:noProof/>
        </w:rPr>
        <w:tab/>
      </w:r>
      <w:r>
        <w:rPr>
          <w:noProof/>
        </w:rPr>
        <w:fldChar w:fldCharType="begin"/>
      </w:r>
      <w:r>
        <w:rPr>
          <w:noProof/>
        </w:rPr>
        <w:instrText xml:space="preserve"> PAGEREF _Toc218105331 \h </w:instrText>
      </w:r>
      <w:r>
        <w:rPr>
          <w:noProof/>
        </w:rPr>
      </w:r>
      <w:r>
        <w:rPr>
          <w:noProof/>
        </w:rPr>
        <w:fldChar w:fldCharType="separate"/>
      </w:r>
      <w:r>
        <w:rPr>
          <w:noProof/>
        </w:rPr>
        <w:t>293</w:t>
      </w:r>
      <w:r>
        <w:rPr>
          <w:noProof/>
        </w:rPr>
        <w:fldChar w:fldCharType="end"/>
      </w:r>
    </w:p>
    <w:p w14:paraId="3A647D40" w14:textId="60911CE3"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10.13.7</w:t>
      </w:r>
      <w:r>
        <w:rPr>
          <w:rFonts w:asciiTheme="minorHAnsi" w:eastAsiaTheme="minorEastAsia" w:hAnsiTheme="minorHAnsi" w:cstheme="minorBidi"/>
          <w:noProof/>
          <w:kern w:val="2"/>
          <w:sz w:val="24"/>
          <w:szCs w:val="24"/>
          <w:lang w:eastAsia="en-GB"/>
          <w14:ligatures w14:val="standardContextual"/>
        </w:rPr>
        <w:tab/>
      </w:r>
      <w:r>
        <w:rPr>
          <w:noProof/>
        </w:rPr>
        <w:t>Authorised MC service user retrieves MC service user(s) for certain active functional alias(es)</w:t>
      </w:r>
      <w:r>
        <w:rPr>
          <w:noProof/>
        </w:rPr>
        <w:tab/>
      </w:r>
      <w:r>
        <w:rPr>
          <w:noProof/>
        </w:rPr>
        <w:fldChar w:fldCharType="begin"/>
      </w:r>
      <w:r>
        <w:rPr>
          <w:noProof/>
        </w:rPr>
        <w:instrText xml:space="preserve"> PAGEREF _Toc218105332 \h </w:instrText>
      </w:r>
      <w:r>
        <w:rPr>
          <w:noProof/>
        </w:rPr>
      </w:r>
      <w:r>
        <w:rPr>
          <w:noProof/>
        </w:rPr>
        <w:fldChar w:fldCharType="separate"/>
      </w:r>
      <w:r>
        <w:rPr>
          <w:noProof/>
        </w:rPr>
        <w:t>294</w:t>
      </w:r>
      <w:r>
        <w:rPr>
          <w:noProof/>
        </w:rPr>
        <w:fldChar w:fldCharType="end"/>
      </w:r>
    </w:p>
    <w:p w14:paraId="3C25E268" w14:textId="726515FB"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10.13.10</w:t>
      </w:r>
      <w:r>
        <w:rPr>
          <w:rFonts w:asciiTheme="minorHAnsi" w:eastAsiaTheme="minorEastAsia" w:hAnsiTheme="minorHAnsi" w:cstheme="minorBidi"/>
          <w:noProof/>
          <w:kern w:val="2"/>
          <w:sz w:val="24"/>
          <w:szCs w:val="24"/>
          <w:lang w:eastAsia="en-GB"/>
          <w14:ligatures w14:val="standardContextual"/>
        </w:rPr>
        <w:tab/>
      </w:r>
      <w:r w:rsidRPr="00C14FDD">
        <w:rPr>
          <w:noProof/>
          <w:lang w:val="en-US"/>
        </w:rPr>
        <w:t>Subscription and notification for functional alias</w:t>
      </w:r>
      <w:r>
        <w:rPr>
          <w:noProof/>
        </w:rPr>
        <w:tab/>
      </w:r>
      <w:r>
        <w:rPr>
          <w:noProof/>
        </w:rPr>
        <w:fldChar w:fldCharType="begin"/>
      </w:r>
      <w:r>
        <w:rPr>
          <w:noProof/>
        </w:rPr>
        <w:instrText xml:space="preserve"> PAGEREF _Toc218105333 \h </w:instrText>
      </w:r>
      <w:r>
        <w:rPr>
          <w:noProof/>
        </w:rPr>
      </w:r>
      <w:r>
        <w:rPr>
          <w:noProof/>
        </w:rPr>
        <w:fldChar w:fldCharType="separate"/>
      </w:r>
      <w:r>
        <w:rPr>
          <w:noProof/>
        </w:rPr>
        <w:t>297</w:t>
      </w:r>
      <w:r>
        <w:rPr>
          <w:noProof/>
        </w:rPr>
        <w:fldChar w:fldCharType="end"/>
      </w:r>
    </w:p>
    <w:p w14:paraId="146B87AD" w14:textId="526C1DBA"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10.13.10.1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_Toc218105334 \h </w:instrText>
      </w:r>
      <w:r>
        <w:rPr>
          <w:noProof/>
        </w:rPr>
      </w:r>
      <w:r>
        <w:rPr>
          <w:noProof/>
        </w:rPr>
        <w:fldChar w:fldCharType="separate"/>
      </w:r>
      <w:r>
        <w:rPr>
          <w:noProof/>
        </w:rPr>
        <w:t>297</w:t>
      </w:r>
      <w:r>
        <w:rPr>
          <w:noProof/>
        </w:rPr>
        <w:fldChar w:fldCharType="end"/>
      </w:r>
    </w:p>
    <w:p w14:paraId="7C40ADCB" w14:textId="160A7088"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10.13.11</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_Toc218105335 \h </w:instrText>
      </w:r>
      <w:r>
        <w:rPr>
          <w:noProof/>
        </w:rPr>
      </w:r>
      <w:r>
        <w:rPr>
          <w:noProof/>
        </w:rPr>
        <w:fldChar w:fldCharType="separate"/>
      </w:r>
      <w:r>
        <w:rPr>
          <w:noProof/>
        </w:rPr>
        <w:t>299</w:t>
      </w:r>
      <w:r>
        <w:rPr>
          <w:noProof/>
        </w:rPr>
        <w:fldChar w:fldCharType="end"/>
      </w:r>
    </w:p>
    <w:p w14:paraId="58583C8E" w14:textId="49C79260"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10.13.11.1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_Toc218105336 \h </w:instrText>
      </w:r>
      <w:r>
        <w:rPr>
          <w:noProof/>
        </w:rPr>
      </w:r>
      <w:r>
        <w:rPr>
          <w:noProof/>
        </w:rPr>
        <w:fldChar w:fldCharType="separate"/>
      </w:r>
      <w:r>
        <w:rPr>
          <w:noProof/>
        </w:rPr>
        <w:t>299</w:t>
      </w:r>
      <w:r>
        <w:rPr>
          <w:noProof/>
        </w:rPr>
        <w:fldChar w:fldCharType="end"/>
      </w:r>
    </w:p>
    <w:p w14:paraId="4C17FE82" w14:textId="1B6E6EBF"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10.13.11.2</w:t>
      </w:r>
      <w:r>
        <w:rPr>
          <w:rFonts w:asciiTheme="minorHAnsi" w:eastAsiaTheme="minorEastAsia" w:hAnsiTheme="minorHAnsi" w:cstheme="minorBidi"/>
          <w:noProof/>
          <w:kern w:val="2"/>
          <w:sz w:val="24"/>
          <w:szCs w:val="24"/>
          <w:lang w:eastAsia="en-GB"/>
          <w14:ligatures w14:val="standardContextual"/>
        </w:rPr>
        <w:tab/>
      </w:r>
      <w:r>
        <w:rPr>
          <w:noProof/>
        </w:rPr>
        <w:t>Functional alias to group binding</w:t>
      </w:r>
      <w:r>
        <w:rPr>
          <w:noProof/>
        </w:rPr>
        <w:tab/>
      </w:r>
      <w:r>
        <w:rPr>
          <w:noProof/>
        </w:rPr>
        <w:fldChar w:fldCharType="begin"/>
      </w:r>
      <w:r>
        <w:rPr>
          <w:noProof/>
        </w:rPr>
        <w:instrText xml:space="preserve"> PAGEREF _Toc218105337 \h </w:instrText>
      </w:r>
      <w:r>
        <w:rPr>
          <w:noProof/>
        </w:rPr>
      </w:r>
      <w:r>
        <w:rPr>
          <w:noProof/>
        </w:rPr>
        <w:fldChar w:fldCharType="separate"/>
      </w:r>
      <w:r>
        <w:rPr>
          <w:noProof/>
        </w:rPr>
        <w:t>299</w:t>
      </w:r>
      <w:r>
        <w:rPr>
          <w:noProof/>
        </w:rPr>
        <w:fldChar w:fldCharType="end"/>
      </w:r>
    </w:p>
    <w:p w14:paraId="4F8BA2C8" w14:textId="251ADC5C"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10.13.11.3</w:t>
      </w:r>
      <w:r>
        <w:rPr>
          <w:rFonts w:asciiTheme="minorHAnsi" w:eastAsiaTheme="minorEastAsia" w:hAnsiTheme="minorHAnsi" w:cstheme="minorBidi"/>
          <w:noProof/>
          <w:kern w:val="2"/>
          <w:sz w:val="24"/>
          <w:szCs w:val="24"/>
          <w:lang w:eastAsia="en-GB"/>
          <w14:ligatures w14:val="standardContextual"/>
        </w:rPr>
        <w:tab/>
      </w:r>
      <w:r>
        <w:rPr>
          <w:noProof/>
        </w:rPr>
        <w:t>Functional alias to group unbinding</w:t>
      </w:r>
      <w:r>
        <w:rPr>
          <w:noProof/>
        </w:rPr>
        <w:tab/>
      </w:r>
      <w:r>
        <w:rPr>
          <w:noProof/>
        </w:rPr>
        <w:fldChar w:fldCharType="begin"/>
      </w:r>
      <w:r>
        <w:rPr>
          <w:noProof/>
        </w:rPr>
        <w:instrText xml:space="preserve"> PAGEREF _Toc218105338 \h </w:instrText>
      </w:r>
      <w:r>
        <w:rPr>
          <w:noProof/>
        </w:rPr>
      </w:r>
      <w:r>
        <w:rPr>
          <w:noProof/>
        </w:rPr>
        <w:fldChar w:fldCharType="separate"/>
      </w:r>
      <w:r>
        <w:rPr>
          <w:noProof/>
        </w:rPr>
        <w:t>299</w:t>
      </w:r>
      <w:r>
        <w:rPr>
          <w:noProof/>
        </w:rPr>
        <w:fldChar w:fldCharType="end"/>
      </w:r>
    </w:p>
    <w:p w14:paraId="3AF0BF87" w14:textId="09F88EB4" w:rsidR="00F524A2" w:rsidRDefault="00F524A2">
      <w:pPr>
        <w:pStyle w:val="TOC2"/>
        <w:rPr>
          <w:rFonts w:asciiTheme="minorHAnsi" w:eastAsiaTheme="minorEastAsia" w:hAnsiTheme="minorHAnsi" w:cstheme="minorBidi"/>
          <w:noProof/>
          <w:kern w:val="2"/>
          <w:sz w:val="24"/>
          <w:szCs w:val="24"/>
          <w:lang w:eastAsia="en-GB"/>
          <w14:ligatures w14:val="standardContextual"/>
        </w:rPr>
      </w:pPr>
      <w:r>
        <w:rPr>
          <w:noProof/>
        </w:rPr>
        <w:t>10.14</w:t>
      </w:r>
      <w:r>
        <w:rPr>
          <w:rFonts w:asciiTheme="minorHAnsi" w:eastAsiaTheme="minorEastAsia" w:hAnsiTheme="minorHAnsi" w:cstheme="minorBidi"/>
          <w:noProof/>
          <w:kern w:val="2"/>
          <w:sz w:val="24"/>
          <w:szCs w:val="24"/>
          <w:lang w:eastAsia="en-GB"/>
          <w14:ligatures w14:val="standardContextual"/>
        </w:rPr>
        <w:tab/>
      </w:r>
      <w:r>
        <w:rPr>
          <w:noProof/>
        </w:rPr>
        <w:t>Generic procedures for interconnection</w:t>
      </w:r>
      <w:r>
        <w:rPr>
          <w:noProof/>
        </w:rPr>
        <w:tab/>
      </w:r>
      <w:r>
        <w:rPr>
          <w:noProof/>
        </w:rPr>
        <w:fldChar w:fldCharType="begin"/>
      </w:r>
      <w:r>
        <w:rPr>
          <w:noProof/>
        </w:rPr>
        <w:instrText xml:space="preserve"> PAGEREF _Toc218105339 \h </w:instrText>
      </w:r>
      <w:r>
        <w:rPr>
          <w:noProof/>
        </w:rPr>
      </w:r>
      <w:r>
        <w:rPr>
          <w:noProof/>
        </w:rPr>
        <w:fldChar w:fldCharType="separate"/>
      </w:r>
      <w:r>
        <w:rPr>
          <w:noProof/>
        </w:rPr>
        <w:t>300</w:t>
      </w:r>
      <w:r>
        <w:rPr>
          <w:noProof/>
        </w:rPr>
        <w:fldChar w:fldCharType="end"/>
      </w:r>
    </w:p>
    <w:p w14:paraId="40F074F6" w14:textId="1F3B424E"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_Toc218105340 \h </w:instrText>
      </w:r>
      <w:r>
        <w:rPr>
          <w:noProof/>
        </w:rPr>
      </w:r>
      <w:r>
        <w:rPr>
          <w:noProof/>
        </w:rPr>
        <w:fldChar w:fldCharType="separate"/>
      </w:r>
      <w:r>
        <w:rPr>
          <w:noProof/>
        </w:rPr>
        <w:t>300</w:t>
      </w:r>
      <w:r>
        <w:rPr>
          <w:noProof/>
        </w:rPr>
        <w:fldChar w:fldCharType="end"/>
      </w:r>
    </w:p>
    <w:p w14:paraId="63C3CFD1" w14:textId="76C5FBC7"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10.14.2</w:t>
      </w:r>
      <w:r>
        <w:rPr>
          <w:rFonts w:asciiTheme="minorHAnsi" w:eastAsiaTheme="minorEastAsia" w:hAnsiTheme="minorHAnsi" w:cstheme="minorBidi"/>
          <w:noProof/>
          <w:kern w:val="2"/>
          <w:sz w:val="24"/>
          <w:szCs w:val="24"/>
          <w:lang w:eastAsia="en-GB"/>
          <w14:ligatures w14:val="standardContextual"/>
        </w:rPr>
        <w:tab/>
      </w:r>
      <w:r>
        <w:rPr>
          <w:noProof/>
        </w:rPr>
        <w:t>Generic call procedure with topology hiding</w:t>
      </w:r>
      <w:r>
        <w:rPr>
          <w:noProof/>
        </w:rPr>
        <w:tab/>
      </w:r>
      <w:r>
        <w:rPr>
          <w:noProof/>
        </w:rPr>
        <w:fldChar w:fldCharType="begin"/>
      </w:r>
      <w:r>
        <w:rPr>
          <w:noProof/>
        </w:rPr>
        <w:instrText xml:space="preserve"> PAGEREF _Toc218105341 \h </w:instrText>
      </w:r>
      <w:r>
        <w:rPr>
          <w:noProof/>
        </w:rPr>
      </w:r>
      <w:r>
        <w:rPr>
          <w:noProof/>
        </w:rPr>
        <w:fldChar w:fldCharType="separate"/>
      </w:r>
      <w:r>
        <w:rPr>
          <w:noProof/>
        </w:rPr>
        <w:t>300</w:t>
      </w:r>
      <w:r>
        <w:rPr>
          <w:noProof/>
        </w:rPr>
        <w:fldChar w:fldCharType="end"/>
      </w:r>
    </w:p>
    <w:p w14:paraId="6A086595" w14:textId="469F304B"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_Toc218105342 \h </w:instrText>
      </w:r>
      <w:r>
        <w:rPr>
          <w:noProof/>
        </w:rPr>
      </w:r>
      <w:r>
        <w:rPr>
          <w:noProof/>
        </w:rPr>
        <w:fldChar w:fldCharType="separate"/>
      </w:r>
      <w:r>
        <w:rPr>
          <w:noProof/>
        </w:rPr>
        <w:t>300</w:t>
      </w:r>
      <w:r>
        <w:rPr>
          <w:noProof/>
        </w:rPr>
        <w:fldChar w:fldCharType="end"/>
      </w:r>
    </w:p>
    <w:p w14:paraId="5F2DEB1B" w14:textId="072BF1A5"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10.14.2.2</w:t>
      </w:r>
      <w:r>
        <w:rPr>
          <w:rFonts w:asciiTheme="minorHAnsi" w:eastAsiaTheme="minorEastAsia" w:hAnsiTheme="minorHAnsi" w:cstheme="minorBidi"/>
          <w:noProof/>
          <w:kern w:val="2"/>
          <w:sz w:val="24"/>
          <w:szCs w:val="24"/>
          <w:lang w:eastAsia="en-GB"/>
          <w14:ligatures w14:val="standardContextual"/>
        </w:rPr>
        <w:tab/>
      </w:r>
      <w:r>
        <w:rPr>
          <w:noProof/>
        </w:rPr>
        <w:t>Procedure for calls with topology hiding</w:t>
      </w:r>
      <w:r>
        <w:rPr>
          <w:noProof/>
        </w:rPr>
        <w:tab/>
      </w:r>
      <w:r>
        <w:rPr>
          <w:noProof/>
        </w:rPr>
        <w:fldChar w:fldCharType="begin"/>
      </w:r>
      <w:r>
        <w:rPr>
          <w:noProof/>
        </w:rPr>
        <w:instrText xml:space="preserve"> PAGEREF _Toc218105343 \h </w:instrText>
      </w:r>
      <w:r>
        <w:rPr>
          <w:noProof/>
        </w:rPr>
      </w:r>
      <w:r>
        <w:rPr>
          <w:noProof/>
        </w:rPr>
        <w:fldChar w:fldCharType="separate"/>
      </w:r>
      <w:r>
        <w:rPr>
          <w:noProof/>
        </w:rPr>
        <w:t>300</w:t>
      </w:r>
      <w:r>
        <w:rPr>
          <w:noProof/>
        </w:rPr>
        <w:fldChar w:fldCharType="end"/>
      </w:r>
    </w:p>
    <w:p w14:paraId="7FA14CD0" w14:textId="48452093"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10.14.3</w:t>
      </w:r>
      <w:r>
        <w:rPr>
          <w:rFonts w:asciiTheme="minorHAnsi" w:eastAsiaTheme="minorEastAsia" w:hAnsiTheme="minorHAnsi" w:cstheme="minorBidi"/>
          <w:noProof/>
          <w:kern w:val="2"/>
          <w:sz w:val="24"/>
          <w:szCs w:val="24"/>
          <w:lang w:eastAsia="en-GB"/>
          <w14:ligatures w14:val="standardContextual"/>
        </w:rPr>
        <w:tab/>
      </w:r>
      <w:r>
        <w:rPr>
          <w:noProof/>
        </w:rPr>
        <w:t>Generic call procedure for enforcement of local MC service group configuration</w:t>
      </w:r>
      <w:r>
        <w:rPr>
          <w:noProof/>
        </w:rPr>
        <w:tab/>
      </w:r>
      <w:r>
        <w:rPr>
          <w:noProof/>
        </w:rPr>
        <w:fldChar w:fldCharType="begin"/>
      </w:r>
      <w:r>
        <w:rPr>
          <w:noProof/>
        </w:rPr>
        <w:instrText xml:space="preserve"> PAGEREF _Toc218105344 \h </w:instrText>
      </w:r>
      <w:r>
        <w:rPr>
          <w:noProof/>
        </w:rPr>
      </w:r>
      <w:r>
        <w:rPr>
          <w:noProof/>
        </w:rPr>
        <w:fldChar w:fldCharType="separate"/>
      </w:r>
      <w:r>
        <w:rPr>
          <w:noProof/>
        </w:rPr>
        <w:t>302</w:t>
      </w:r>
      <w:r>
        <w:rPr>
          <w:noProof/>
        </w:rPr>
        <w:fldChar w:fldCharType="end"/>
      </w:r>
    </w:p>
    <w:p w14:paraId="6A0CB7E1" w14:textId="05FC80F2"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_Toc218105345 \h </w:instrText>
      </w:r>
      <w:r>
        <w:rPr>
          <w:noProof/>
        </w:rPr>
      </w:r>
      <w:r>
        <w:rPr>
          <w:noProof/>
        </w:rPr>
        <w:fldChar w:fldCharType="separate"/>
      </w:r>
      <w:r>
        <w:rPr>
          <w:noProof/>
        </w:rPr>
        <w:t>302</w:t>
      </w:r>
      <w:r>
        <w:rPr>
          <w:noProof/>
        </w:rPr>
        <w:fldChar w:fldCharType="end"/>
      </w:r>
    </w:p>
    <w:p w14:paraId="04F7175F" w14:textId="6B014F4A"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10.14.3.2</w:t>
      </w:r>
      <w:r>
        <w:rPr>
          <w:rFonts w:asciiTheme="minorHAnsi" w:eastAsiaTheme="minorEastAsia" w:hAnsiTheme="minorHAnsi" w:cstheme="minorBidi"/>
          <w:noProof/>
          <w:kern w:val="2"/>
          <w:sz w:val="24"/>
          <w:szCs w:val="24"/>
          <w:lang w:eastAsia="en-GB"/>
          <w14:ligatures w14:val="standardContextual"/>
        </w:rPr>
        <w:tab/>
      </w:r>
      <w:r>
        <w:rPr>
          <w:noProof/>
        </w:rPr>
        <w:t>MC service group call initiated in the partner MC system of the MC service group</w:t>
      </w:r>
      <w:r>
        <w:rPr>
          <w:noProof/>
        </w:rPr>
        <w:tab/>
      </w:r>
      <w:r>
        <w:rPr>
          <w:noProof/>
        </w:rPr>
        <w:fldChar w:fldCharType="begin"/>
      </w:r>
      <w:r>
        <w:rPr>
          <w:noProof/>
        </w:rPr>
        <w:instrText xml:space="preserve"> PAGEREF _Toc218105346 \h </w:instrText>
      </w:r>
      <w:r>
        <w:rPr>
          <w:noProof/>
        </w:rPr>
      </w:r>
      <w:r>
        <w:rPr>
          <w:noProof/>
        </w:rPr>
        <w:fldChar w:fldCharType="separate"/>
      </w:r>
      <w:r>
        <w:rPr>
          <w:noProof/>
        </w:rPr>
        <w:t>302</w:t>
      </w:r>
      <w:r>
        <w:rPr>
          <w:noProof/>
        </w:rPr>
        <w:fldChar w:fldCharType="end"/>
      </w:r>
    </w:p>
    <w:p w14:paraId="164848D1" w14:textId="67E1D55D"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10.14.3.3</w:t>
      </w:r>
      <w:r>
        <w:rPr>
          <w:rFonts w:asciiTheme="minorHAnsi" w:eastAsiaTheme="minorEastAsia" w:hAnsiTheme="minorHAnsi" w:cstheme="minorBidi"/>
          <w:noProof/>
          <w:kern w:val="2"/>
          <w:sz w:val="24"/>
          <w:szCs w:val="24"/>
          <w:lang w:eastAsia="en-GB"/>
          <w14:ligatures w14:val="standardContextual"/>
        </w:rPr>
        <w:tab/>
      </w:r>
      <w:r>
        <w:rPr>
          <w:noProof/>
        </w:rPr>
        <w:t>MC service group call request received from the primary MC system of the MC service group</w:t>
      </w:r>
      <w:r>
        <w:rPr>
          <w:noProof/>
        </w:rPr>
        <w:tab/>
      </w:r>
      <w:r>
        <w:rPr>
          <w:noProof/>
        </w:rPr>
        <w:fldChar w:fldCharType="begin"/>
      </w:r>
      <w:r>
        <w:rPr>
          <w:noProof/>
        </w:rPr>
        <w:instrText xml:space="preserve"> PAGEREF _Toc218105347 \h </w:instrText>
      </w:r>
      <w:r>
        <w:rPr>
          <w:noProof/>
        </w:rPr>
      </w:r>
      <w:r>
        <w:rPr>
          <w:noProof/>
        </w:rPr>
        <w:fldChar w:fldCharType="separate"/>
      </w:r>
      <w:r>
        <w:rPr>
          <w:noProof/>
        </w:rPr>
        <w:t>303</w:t>
      </w:r>
      <w:r>
        <w:rPr>
          <w:noProof/>
        </w:rPr>
        <w:fldChar w:fldCharType="end"/>
      </w:r>
    </w:p>
    <w:p w14:paraId="6E1E4154" w14:textId="7D9DD0B0"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10.14.4</w:t>
      </w:r>
      <w:r>
        <w:rPr>
          <w:rFonts w:asciiTheme="minorHAnsi" w:eastAsiaTheme="minorEastAsia" w:hAnsiTheme="minorHAnsi" w:cstheme="minorBidi"/>
          <w:noProof/>
          <w:kern w:val="2"/>
          <w:sz w:val="24"/>
          <w:szCs w:val="24"/>
          <w:lang w:eastAsia="en-GB"/>
          <w14:ligatures w14:val="standardContextual"/>
        </w:rPr>
        <w:tab/>
      </w:r>
      <w:r>
        <w:rPr>
          <w:noProof/>
        </w:rPr>
        <w:t>Generic call procedure for media replication in participating MC system in MC service group calls</w:t>
      </w:r>
      <w:r>
        <w:rPr>
          <w:noProof/>
        </w:rPr>
        <w:tab/>
      </w:r>
      <w:r>
        <w:rPr>
          <w:noProof/>
        </w:rPr>
        <w:fldChar w:fldCharType="begin"/>
      </w:r>
      <w:r>
        <w:rPr>
          <w:noProof/>
        </w:rPr>
        <w:instrText xml:space="preserve"> PAGEREF _Toc218105348 \h </w:instrText>
      </w:r>
      <w:r>
        <w:rPr>
          <w:noProof/>
        </w:rPr>
      </w:r>
      <w:r>
        <w:rPr>
          <w:noProof/>
        </w:rPr>
        <w:fldChar w:fldCharType="separate"/>
      </w:r>
      <w:r>
        <w:rPr>
          <w:noProof/>
        </w:rPr>
        <w:t>304</w:t>
      </w:r>
      <w:r>
        <w:rPr>
          <w:noProof/>
        </w:rPr>
        <w:fldChar w:fldCharType="end"/>
      </w:r>
    </w:p>
    <w:p w14:paraId="19BD37B1" w14:textId="223C2507"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10.14.4.1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_Toc218105349 \h </w:instrText>
      </w:r>
      <w:r>
        <w:rPr>
          <w:noProof/>
        </w:rPr>
      </w:r>
      <w:r>
        <w:rPr>
          <w:noProof/>
        </w:rPr>
        <w:fldChar w:fldCharType="separate"/>
      </w:r>
      <w:r>
        <w:rPr>
          <w:noProof/>
        </w:rPr>
        <w:t>304</w:t>
      </w:r>
      <w:r>
        <w:rPr>
          <w:noProof/>
        </w:rPr>
        <w:fldChar w:fldCharType="end"/>
      </w:r>
    </w:p>
    <w:p w14:paraId="0B0E44AA" w14:textId="0A908538"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10.14.4.2</w:t>
      </w:r>
      <w:r>
        <w:rPr>
          <w:rFonts w:asciiTheme="minorHAnsi" w:eastAsiaTheme="minorEastAsia" w:hAnsiTheme="minorHAnsi" w:cstheme="minorBidi"/>
          <w:noProof/>
          <w:kern w:val="2"/>
          <w:sz w:val="24"/>
          <w:szCs w:val="24"/>
          <w:lang w:eastAsia="en-GB"/>
          <w14:ligatures w14:val="standardContextual"/>
        </w:rPr>
        <w:tab/>
      </w:r>
      <w:r>
        <w:rPr>
          <w:noProof/>
        </w:rPr>
        <w:t>Media replication in the partner MC system of the MC service group</w:t>
      </w:r>
      <w:r>
        <w:rPr>
          <w:noProof/>
        </w:rPr>
        <w:tab/>
      </w:r>
      <w:r>
        <w:rPr>
          <w:noProof/>
        </w:rPr>
        <w:fldChar w:fldCharType="begin"/>
      </w:r>
      <w:r>
        <w:rPr>
          <w:noProof/>
        </w:rPr>
        <w:instrText xml:space="preserve"> PAGEREF _Toc218105350 \h </w:instrText>
      </w:r>
      <w:r>
        <w:rPr>
          <w:noProof/>
        </w:rPr>
      </w:r>
      <w:r>
        <w:rPr>
          <w:noProof/>
        </w:rPr>
        <w:fldChar w:fldCharType="separate"/>
      </w:r>
      <w:r>
        <w:rPr>
          <w:noProof/>
        </w:rPr>
        <w:t>304</w:t>
      </w:r>
      <w:r>
        <w:rPr>
          <w:noProof/>
        </w:rPr>
        <w:fldChar w:fldCharType="end"/>
      </w:r>
    </w:p>
    <w:p w14:paraId="3D6CEC8C" w14:textId="66E92ABD" w:rsidR="00F524A2" w:rsidRDefault="00F524A2">
      <w:pPr>
        <w:pStyle w:val="TOC2"/>
        <w:rPr>
          <w:rFonts w:asciiTheme="minorHAnsi" w:eastAsiaTheme="minorEastAsia" w:hAnsiTheme="minorHAnsi" w:cstheme="minorBidi"/>
          <w:noProof/>
          <w:kern w:val="2"/>
          <w:sz w:val="24"/>
          <w:szCs w:val="24"/>
          <w:lang w:eastAsia="en-GB"/>
          <w14:ligatures w14:val="standardContextual"/>
        </w:rPr>
      </w:pPr>
      <w:r>
        <w:rPr>
          <w:noProof/>
        </w:rPr>
        <w:t>10.15</w:t>
      </w:r>
      <w:r>
        <w:rPr>
          <w:rFonts w:asciiTheme="minorHAnsi" w:eastAsiaTheme="minorEastAsia" w:hAnsiTheme="minorHAnsi" w:cstheme="minorBidi"/>
          <w:noProof/>
          <w:kern w:val="2"/>
          <w:sz w:val="24"/>
          <w:szCs w:val="24"/>
          <w:lang w:eastAsia="en-GB"/>
          <w14:ligatures w14:val="standardContextual"/>
        </w:rPr>
        <w:tab/>
      </w:r>
      <w:r>
        <w:rPr>
          <w:noProof/>
        </w:rPr>
        <w:t>Preconfigured regrouping</w:t>
      </w:r>
      <w:r>
        <w:rPr>
          <w:noProof/>
        </w:rPr>
        <w:tab/>
      </w:r>
      <w:r>
        <w:rPr>
          <w:noProof/>
        </w:rPr>
        <w:fldChar w:fldCharType="begin"/>
      </w:r>
      <w:r>
        <w:rPr>
          <w:noProof/>
        </w:rPr>
        <w:instrText xml:space="preserve"> PAGEREF _Toc218105351 \h </w:instrText>
      </w:r>
      <w:r>
        <w:rPr>
          <w:noProof/>
        </w:rPr>
      </w:r>
      <w:r>
        <w:rPr>
          <w:noProof/>
        </w:rPr>
        <w:fldChar w:fldCharType="separate"/>
      </w:r>
      <w:r>
        <w:rPr>
          <w:noProof/>
        </w:rPr>
        <w:t>305</w:t>
      </w:r>
      <w:r>
        <w:rPr>
          <w:noProof/>
        </w:rPr>
        <w:fldChar w:fldCharType="end"/>
      </w:r>
    </w:p>
    <w:p w14:paraId="16BB98F1" w14:textId="71B1DD42"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_Toc218105352 \h </w:instrText>
      </w:r>
      <w:r>
        <w:rPr>
          <w:noProof/>
        </w:rPr>
      </w:r>
      <w:r>
        <w:rPr>
          <w:noProof/>
        </w:rPr>
        <w:fldChar w:fldCharType="separate"/>
      </w:r>
      <w:r>
        <w:rPr>
          <w:noProof/>
        </w:rPr>
        <w:t>305</w:t>
      </w:r>
      <w:r>
        <w:rPr>
          <w:noProof/>
        </w:rPr>
        <w:fldChar w:fldCharType="end"/>
      </w:r>
    </w:p>
    <w:p w14:paraId="35E72679" w14:textId="0BAECC51"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10.15.2</w:t>
      </w:r>
      <w:r>
        <w:rPr>
          <w:rFonts w:asciiTheme="minorHAnsi" w:eastAsiaTheme="minorEastAsia" w:hAnsiTheme="minorHAnsi" w:cstheme="minorBidi"/>
          <w:noProof/>
          <w:kern w:val="2"/>
          <w:sz w:val="24"/>
          <w:szCs w:val="24"/>
          <w:lang w:eastAsia="en-GB"/>
          <w14:ligatures w14:val="standardContextual"/>
        </w:rPr>
        <w:tab/>
      </w:r>
      <w:r>
        <w:rPr>
          <w:noProof/>
        </w:rPr>
        <w:t>Information flows for preconfigured regrouping</w:t>
      </w:r>
      <w:r>
        <w:rPr>
          <w:noProof/>
        </w:rPr>
        <w:tab/>
      </w:r>
      <w:r>
        <w:rPr>
          <w:noProof/>
        </w:rPr>
        <w:fldChar w:fldCharType="begin"/>
      </w:r>
      <w:r>
        <w:rPr>
          <w:noProof/>
        </w:rPr>
        <w:instrText xml:space="preserve"> PAGEREF _Toc218105353 \h </w:instrText>
      </w:r>
      <w:r>
        <w:rPr>
          <w:noProof/>
        </w:rPr>
      </w:r>
      <w:r>
        <w:rPr>
          <w:noProof/>
        </w:rPr>
        <w:fldChar w:fldCharType="separate"/>
      </w:r>
      <w:r>
        <w:rPr>
          <w:noProof/>
        </w:rPr>
        <w:t>306</w:t>
      </w:r>
      <w:r>
        <w:rPr>
          <w:noProof/>
        </w:rPr>
        <w:fldChar w:fldCharType="end"/>
      </w:r>
    </w:p>
    <w:p w14:paraId="7FBBD063" w14:textId="68FD53D8"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10.15.2.1</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client – MC service server)</w:t>
      </w:r>
      <w:r>
        <w:rPr>
          <w:noProof/>
        </w:rPr>
        <w:tab/>
      </w:r>
      <w:r>
        <w:rPr>
          <w:noProof/>
        </w:rPr>
        <w:fldChar w:fldCharType="begin"/>
      </w:r>
      <w:r>
        <w:rPr>
          <w:noProof/>
        </w:rPr>
        <w:instrText xml:space="preserve"> PAGEREF _Toc218105354 \h </w:instrText>
      </w:r>
      <w:r>
        <w:rPr>
          <w:noProof/>
        </w:rPr>
      </w:r>
      <w:r>
        <w:rPr>
          <w:noProof/>
        </w:rPr>
        <w:fldChar w:fldCharType="separate"/>
      </w:r>
      <w:r>
        <w:rPr>
          <w:noProof/>
        </w:rPr>
        <w:t>306</w:t>
      </w:r>
      <w:r>
        <w:rPr>
          <w:noProof/>
        </w:rPr>
        <w:fldChar w:fldCharType="end"/>
      </w:r>
    </w:p>
    <w:p w14:paraId="63365D66" w14:textId="147C66D7"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10.15.2.2</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client)</w:t>
      </w:r>
      <w:r>
        <w:rPr>
          <w:noProof/>
        </w:rPr>
        <w:tab/>
      </w:r>
      <w:r>
        <w:rPr>
          <w:noProof/>
        </w:rPr>
        <w:fldChar w:fldCharType="begin"/>
      </w:r>
      <w:r>
        <w:rPr>
          <w:noProof/>
        </w:rPr>
        <w:instrText xml:space="preserve"> PAGEREF _Toc218105355 \h </w:instrText>
      </w:r>
      <w:r>
        <w:rPr>
          <w:noProof/>
        </w:rPr>
      </w:r>
      <w:r>
        <w:rPr>
          <w:noProof/>
        </w:rPr>
        <w:fldChar w:fldCharType="separate"/>
      </w:r>
      <w:r>
        <w:rPr>
          <w:noProof/>
        </w:rPr>
        <w:t>307</w:t>
      </w:r>
      <w:r>
        <w:rPr>
          <w:noProof/>
        </w:rPr>
        <w:fldChar w:fldCharType="end"/>
      </w:r>
    </w:p>
    <w:p w14:paraId="37AA0093" w14:textId="3C6D8870"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10.15.2.3</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(MC service server – MC service server)</w:t>
      </w:r>
      <w:r>
        <w:rPr>
          <w:noProof/>
        </w:rPr>
        <w:tab/>
      </w:r>
      <w:r>
        <w:rPr>
          <w:noProof/>
        </w:rPr>
        <w:fldChar w:fldCharType="begin"/>
      </w:r>
      <w:r>
        <w:rPr>
          <w:noProof/>
        </w:rPr>
        <w:instrText xml:space="preserve"> PAGEREF _Toc218105356 \h </w:instrText>
      </w:r>
      <w:r>
        <w:rPr>
          <w:noProof/>
        </w:rPr>
      </w:r>
      <w:r>
        <w:rPr>
          <w:noProof/>
        </w:rPr>
        <w:fldChar w:fldCharType="separate"/>
      </w:r>
      <w:r>
        <w:rPr>
          <w:noProof/>
        </w:rPr>
        <w:t>307</w:t>
      </w:r>
      <w:r>
        <w:rPr>
          <w:noProof/>
        </w:rPr>
        <w:fldChar w:fldCharType="end"/>
      </w:r>
    </w:p>
    <w:p w14:paraId="0FE4DE2C" w14:textId="29AC1DA2"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10.15.2.4</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client – MC service server)</w:t>
      </w:r>
      <w:r>
        <w:rPr>
          <w:noProof/>
        </w:rPr>
        <w:tab/>
      </w:r>
      <w:r>
        <w:rPr>
          <w:noProof/>
        </w:rPr>
        <w:fldChar w:fldCharType="begin"/>
      </w:r>
      <w:r>
        <w:rPr>
          <w:noProof/>
        </w:rPr>
        <w:instrText xml:space="preserve"> PAGEREF _Toc218105357 \h </w:instrText>
      </w:r>
      <w:r>
        <w:rPr>
          <w:noProof/>
        </w:rPr>
      </w:r>
      <w:r>
        <w:rPr>
          <w:noProof/>
        </w:rPr>
        <w:fldChar w:fldCharType="separate"/>
      </w:r>
      <w:r>
        <w:rPr>
          <w:noProof/>
        </w:rPr>
        <w:t>308</w:t>
      </w:r>
      <w:r>
        <w:rPr>
          <w:noProof/>
        </w:rPr>
        <w:fldChar w:fldCharType="end"/>
      </w:r>
    </w:p>
    <w:p w14:paraId="5A2BFE7F" w14:textId="72BE49A0"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10.15.2.5</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client)</w:t>
      </w:r>
      <w:r>
        <w:rPr>
          <w:noProof/>
        </w:rPr>
        <w:tab/>
      </w:r>
      <w:r>
        <w:rPr>
          <w:noProof/>
        </w:rPr>
        <w:fldChar w:fldCharType="begin"/>
      </w:r>
      <w:r>
        <w:rPr>
          <w:noProof/>
        </w:rPr>
        <w:instrText xml:space="preserve"> PAGEREF _Toc218105358 \h </w:instrText>
      </w:r>
      <w:r>
        <w:rPr>
          <w:noProof/>
        </w:rPr>
      </w:r>
      <w:r>
        <w:rPr>
          <w:noProof/>
        </w:rPr>
        <w:fldChar w:fldCharType="separate"/>
      </w:r>
      <w:r>
        <w:rPr>
          <w:noProof/>
        </w:rPr>
        <w:t>308</w:t>
      </w:r>
      <w:r>
        <w:rPr>
          <w:noProof/>
        </w:rPr>
        <w:fldChar w:fldCharType="end"/>
      </w:r>
    </w:p>
    <w:p w14:paraId="64CF3709" w14:textId="773C4F6B"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10.15.2.6</w:t>
      </w:r>
      <w:r>
        <w:rPr>
          <w:rFonts w:asciiTheme="minorHAnsi" w:eastAsiaTheme="minorEastAsia" w:hAnsiTheme="minorHAnsi" w:cstheme="minorBidi"/>
          <w:noProof/>
          <w:kern w:val="2"/>
          <w:sz w:val="24"/>
          <w:szCs w:val="24"/>
          <w:lang w:eastAsia="en-GB"/>
          <w14:ligatures w14:val="standardContextual"/>
        </w:rPr>
        <w:tab/>
      </w:r>
      <w:r>
        <w:rPr>
          <w:noProof/>
        </w:rPr>
        <w:t>Preconfigured regroup response (MC service server – MC service server)</w:t>
      </w:r>
      <w:r>
        <w:rPr>
          <w:noProof/>
        </w:rPr>
        <w:tab/>
      </w:r>
      <w:r>
        <w:rPr>
          <w:noProof/>
        </w:rPr>
        <w:fldChar w:fldCharType="begin"/>
      </w:r>
      <w:r>
        <w:rPr>
          <w:noProof/>
        </w:rPr>
        <w:instrText xml:space="preserve"> PAGEREF _Toc218105359 \h </w:instrText>
      </w:r>
      <w:r>
        <w:rPr>
          <w:noProof/>
        </w:rPr>
      </w:r>
      <w:r>
        <w:rPr>
          <w:noProof/>
        </w:rPr>
        <w:fldChar w:fldCharType="separate"/>
      </w:r>
      <w:r>
        <w:rPr>
          <w:noProof/>
        </w:rPr>
        <w:t>308</w:t>
      </w:r>
      <w:r>
        <w:rPr>
          <w:noProof/>
        </w:rPr>
        <w:fldChar w:fldCharType="end"/>
      </w:r>
    </w:p>
    <w:p w14:paraId="7C7F397F" w14:textId="445002BA"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10.15.2.7</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client – MC service server)</w:t>
      </w:r>
      <w:r>
        <w:rPr>
          <w:noProof/>
        </w:rPr>
        <w:tab/>
      </w:r>
      <w:r>
        <w:rPr>
          <w:noProof/>
        </w:rPr>
        <w:fldChar w:fldCharType="begin"/>
      </w:r>
      <w:r>
        <w:rPr>
          <w:noProof/>
        </w:rPr>
        <w:instrText xml:space="preserve"> PAGEREF _Toc218105360 \h </w:instrText>
      </w:r>
      <w:r>
        <w:rPr>
          <w:noProof/>
        </w:rPr>
      </w:r>
      <w:r>
        <w:rPr>
          <w:noProof/>
        </w:rPr>
        <w:fldChar w:fldCharType="separate"/>
      </w:r>
      <w:r>
        <w:rPr>
          <w:noProof/>
        </w:rPr>
        <w:t>309</w:t>
      </w:r>
      <w:r>
        <w:rPr>
          <w:noProof/>
        </w:rPr>
        <w:fldChar w:fldCharType="end"/>
      </w:r>
    </w:p>
    <w:p w14:paraId="37CDA630" w14:textId="2CE74699"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10.15.2.8</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client)</w:t>
      </w:r>
      <w:r>
        <w:rPr>
          <w:noProof/>
        </w:rPr>
        <w:tab/>
      </w:r>
      <w:r>
        <w:rPr>
          <w:noProof/>
        </w:rPr>
        <w:fldChar w:fldCharType="begin"/>
      </w:r>
      <w:r>
        <w:rPr>
          <w:noProof/>
        </w:rPr>
        <w:instrText xml:space="preserve"> PAGEREF _Toc218105361 \h </w:instrText>
      </w:r>
      <w:r>
        <w:rPr>
          <w:noProof/>
        </w:rPr>
      </w:r>
      <w:r>
        <w:rPr>
          <w:noProof/>
        </w:rPr>
        <w:fldChar w:fldCharType="separate"/>
      </w:r>
      <w:r>
        <w:rPr>
          <w:noProof/>
        </w:rPr>
        <w:t>309</w:t>
      </w:r>
      <w:r>
        <w:rPr>
          <w:noProof/>
        </w:rPr>
        <w:fldChar w:fldCharType="end"/>
      </w:r>
    </w:p>
    <w:p w14:paraId="676D4C63" w14:textId="540B1204"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10.15.2.9</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request (MC service server – MC service server)</w:t>
      </w:r>
      <w:r>
        <w:rPr>
          <w:noProof/>
        </w:rPr>
        <w:tab/>
      </w:r>
      <w:r>
        <w:rPr>
          <w:noProof/>
        </w:rPr>
        <w:fldChar w:fldCharType="begin"/>
      </w:r>
      <w:r>
        <w:rPr>
          <w:noProof/>
        </w:rPr>
        <w:instrText xml:space="preserve"> PAGEREF _Toc218105362 \h </w:instrText>
      </w:r>
      <w:r>
        <w:rPr>
          <w:noProof/>
        </w:rPr>
      </w:r>
      <w:r>
        <w:rPr>
          <w:noProof/>
        </w:rPr>
        <w:fldChar w:fldCharType="separate"/>
      </w:r>
      <w:r>
        <w:rPr>
          <w:noProof/>
        </w:rPr>
        <w:t>309</w:t>
      </w:r>
      <w:r>
        <w:rPr>
          <w:noProof/>
        </w:rPr>
        <w:fldChar w:fldCharType="end"/>
      </w:r>
    </w:p>
    <w:p w14:paraId="671860B5" w14:textId="22F70387"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10.15.2.10</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client – MC service server)</w:t>
      </w:r>
      <w:r>
        <w:rPr>
          <w:noProof/>
        </w:rPr>
        <w:tab/>
      </w:r>
      <w:r>
        <w:rPr>
          <w:noProof/>
        </w:rPr>
        <w:fldChar w:fldCharType="begin"/>
      </w:r>
      <w:r>
        <w:rPr>
          <w:noProof/>
        </w:rPr>
        <w:instrText xml:space="preserve"> PAGEREF _Toc218105363 \h </w:instrText>
      </w:r>
      <w:r>
        <w:rPr>
          <w:noProof/>
        </w:rPr>
      </w:r>
      <w:r>
        <w:rPr>
          <w:noProof/>
        </w:rPr>
        <w:fldChar w:fldCharType="separate"/>
      </w:r>
      <w:r>
        <w:rPr>
          <w:noProof/>
        </w:rPr>
        <w:t>309</w:t>
      </w:r>
      <w:r>
        <w:rPr>
          <w:noProof/>
        </w:rPr>
        <w:fldChar w:fldCharType="end"/>
      </w:r>
    </w:p>
    <w:p w14:paraId="2D42EB6D" w14:textId="5229B515"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10.15.2.11</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client)</w:t>
      </w:r>
      <w:r>
        <w:rPr>
          <w:noProof/>
        </w:rPr>
        <w:tab/>
      </w:r>
      <w:r>
        <w:rPr>
          <w:noProof/>
        </w:rPr>
        <w:fldChar w:fldCharType="begin"/>
      </w:r>
      <w:r>
        <w:rPr>
          <w:noProof/>
        </w:rPr>
        <w:instrText xml:space="preserve"> PAGEREF _Toc218105364 \h </w:instrText>
      </w:r>
      <w:r>
        <w:rPr>
          <w:noProof/>
        </w:rPr>
      </w:r>
      <w:r>
        <w:rPr>
          <w:noProof/>
        </w:rPr>
        <w:fldChar w:fldCharType="separate"/>
      </w:r>
      <w:r>
        <w:rPr>
          <w:noProof/>
        </w:rPr>
        <w:t>310</w:t>
      </w:r>
      <w:r>
        <w:rPr>
          <w:noProof/>
        </w:rPr>
        <w:fldChar w:fldCharType="end"/>
      </w:r>
    </w:p>
    <w:p w14:paraId="7B4E8F1C" w14:textId="5FC8FE65"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10.15.2.12</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 response (MC service server – MC service server)</w:t>
      </w:r>
      <w:r>
        <w:rPr>
          <w:noProof/>
        </w:rPr>
        <w:tab/>
      </w:r>
      <w:r>
        <w:rPr>
          <w:noProof/>
        </w:rPr>
        <w:fldChar w:fldCharType="begin"/>
      </w:r>
      <w:r>
        <w:rPr>
          <w:noProof/>
        </w:rPr>
        <w:instrText xml:space="preserve"> PAGEREF _Toc218105365 \h </w:instrText>
      </w:r>
      <w:r>
        <w:rPr>
          <w:noProof/>
        </w:rPr>
      </w:r>
      <w:r>
        <w:rPr>
          <w:noProof/>
        </w:rPr>
        <w:fldChar w:fldCharType="separate"/>
      </w:r>
      <w:r>
        <w:rPr>
          <w:noProof/>
        </w:rPr>
        <w:t>310</w:t>
      </w:r>
      <w:r>
        <w:rPr>
          <w:noProof/>
        </w:rPr>
        <w:fldChar w:fldCharType="end"/>
      </w:r>
    </w:p>
    <w:p w14:paraId="0FD50F33" w14:textId="14C8F51A"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10.15.2.13</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client)</w:t>
      </w:r>
      <w:r>
        <w:rPr>
          <w:noProof/>
        </w:rPr>
        <w:tab/>
      </w:r>
      <w:r>
        <w:rPr>
          <w:noProof/>
        </w:rPr>
        <w:fldChar w:fldCharType="begin"/>
      </w:r>
      <w:r>
        <w:rPr>
          <w:noProof/>
        </w:rPr>
        <w:instrText xml:space="preserve"> PAGEREF _Toc218105366 \h </w:instrText>
      </w:r>
      <w:r>
        <w:rPr>
          <w:noProof/>
        </w:rPr>
      </w:r>
      <w:r>
        <w:rPr>
          <w:noProof/>
        </w:rPr>
        <w:fldChar w:fldCharType="separate"/>
      </w:r>
      <w:r>
        <w:rPr>
          <w:noProof/>
        </w:rPr>
        <w:t>310</w:t>
      </w:r>
      <w:r>
        <w:rPr>
          <w:noProof/>
        </w:rPr>
        <w:fldChar w:fldCharType="end"/>
      </w:r>
    </w:p>
    <w:p w14:paraId="7BB4CBE6" w14:textId="7A428F65"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10.15.2.14</w:t>
      </w:r>
      <w:r>
        <w:rPr>
          <w:rFonts w:asciiTheme="minorHAnsi" w:eastAsiaTheme="minorEastAsia" w:hAnsiTheme="minorHAnsi" w:cstheme="minorBidi"/>
          <w:noProof/>
          <w:kern w:val="2"/>
          <w:sz w:val="24"/>
          <w:szCs w:val="24"/>
          <w:lang w:eastAsia="en-GB"/>
          <w14:ligatures w14:val="standardContextual"/>
        </w:rPr>
        <w:tab/>
      </w:r>
      <w:r>
        <w:rPr>
          <w:noProof/>
        </w:rPr>
        <w:t>Preconfigured regroup reject (MC service server – MC service server)</w:t>
      </w:r>
      <w:r>
        <w:rPr>
          <w:noProof/>
        </w:rPr>
        <w:tab/>
      </w:r>
      <w:r>
        <w:rPr>
          <w:noProof/>
        </w:rPr>
        <w:fldChar w:fldCharType="begin"/>
      </w:r>
      <w:r>
        <w:rPr>
          <w:noProof/>
        </w:rPr>
        <w:instrText xml:space="preserve"> PAGEREF _Toc218105367 \h </w:instrText>
      </w:r>
      <w:r>
        <w:rPr>
          <w:noProof/>
        </w:rPr>
      </w:r>
      <w:r>
        <w:rPr>
          <w:noProof/>
        </w:rPr>
        <w:fldChar w:fldCharType="separate"/>
      </w:r>
      <w:r>
        <w:rPr>
          <w:noProof/>
        </w:rPr>
        <w:t>310</w:t>
      </w:r>
      <w:r>
        <w:rPr>
          <w:noProof/>
        </w:rPr>
        <w:fldChar w:fldCharType="end"/>
      </w:r>
    </w:p>
    <w:p w14:paraId="61FF357B" w14:textId="487E2DE4"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10.15.2.15</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request (MC service server – MC service client)</w:t>
      </w:r>
      <w:r>
        <w:rPr>
          <w:noProof/>
        </w:rPr>
        <w:tab/>
      </w:r>
      <w:r>
        <w:rPr>
          <w:noProof/>
        </w:rPr>
        <w:fldChar w:fldCharType="begin"/>
      </w:r>
      <w:r>
        <w:rPr>
          <w:noProof/>
        </w:rPr>
        <w:instrText xml:space="preserve"> PAGEREF _Toc218105368 \h </w:instrText>
      </w:r>
      <w:r>
        <w:rPr>
          <w:noProof/>
        </w:rPr>
      </w:r>
      <w:r>
        <w:rPr>
          <w:noProof/>
        </w:rPr>
        <w:fldChar w:fldCharType="separate"/>
      </w:r>
      <w:r>
        <w:rPr>
          <w:noProof/>
        </w:rPr>
        <w:t>311</w:t>
      </w:r>
      <w:r>
        <w:rPr>
          <w:noProof/>
        </w:rPr>
        <w:fldChar w:fldCharType="end"/>
      </w:r>
    </w:p>
    <w:p w14:paraId="16B3A480" w14:textId="511A0354"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10.15.2.16</w:t>
      </w:r>
      <w:r>
        <w:rPr>
          <w:rFonts w:asciiTheme="minorHAnsi" w:eastAsiaTheme="minorEastAsia" w:hAnsiTheme="minorHAnsi" w:cstheme="minorBidi"/>
          <w:noProof/>
          <w:kern w:val="2"/>
          <w:sz w:val="24"/>
          <w:szCs w:val="24"/>
          <w:lang w:eastAsia="en-GB"/>
          <w14:ligatures w14:val="standardContextual"/>
        </w:rPr>
        <w:tab/>
      </w:r>
      <w:r>
        <w:rPr>
          <w:noProof/>
        </w:rPr>
        <w:t>Preconfigured user regroup remove response (MC service client – MC service server)</w:t>
      </w:r>
      <w:r>
        <w:rPr>
          <w:noProof/>
        </w:rPr>
        <w:tab/>
      </w:r>
      <w:r>
        <w:rPr>
          <w:noProof/>
        </w:rPr>
        <w:fldChar w:fldCharType="begin"/>
      </w:r>
      <w:r>
        <w:rPr>
          <w:noProof/>
        </w:rPr>
        <w:instrText xml:space="preserve"> PAGEREF _Toc218105369 \h </w:instrText>
      </w:r>
      <w:r>
        <w:rPr>
          <w:noProof/>
        </w:rPr>
      </w:r>
      <w:r>
        <w:rPr>
          <w:noProof/>
        </w:rPr>
        <w:fldChar w:fldCharType="separate"/>
      </w:r>
      <w:r>
        <w:rPr>
          <w:noProof/>
        </w:rPr>
        <w:t>311</w:t>
      </w:r>
      <w:r>
        <w:rPr>
          <w:noProof/>
        </w:rPr>
        <w:fldChar w:fldCharType="end"/>
      </w:r>
    </w:p>
    <w:p w14:paraId="04BA7CCC" w14:textId="2B917A49"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10.15.2.17</w:t>
      </w:r>
      <w:r>
        <w:rPr>
          <w:rFonts w:asciiTheme="minorHAnsi" w:eastAsiaTheme="minorEastAsia" w:hAnsiTheme="minorHAnsi" w:cstheme="minorBidi"/>
          <w:noProof/>
          <w:kern w:val="2"/>
          <w:sz w:val="24"/>
          <w:szCs w:val="24"/>
          <w:lang w:eastAsia="en-GB"/>
          <w14:ligatures w14:val="standardContextual"/>
        </w:rPr>
        <w:tab/>
      </w:r>
      <w:r>
        <w:rPr>
          <w:noProof/>
        </w:rPr>
        <w:t>Preconfigured regroup request return (MC service server – MC service client)</w:t>
      </w:r>
      <w:r>
        <w:rPr>
          <w:noProof/>
        </w:rPr>
        <w:tab/>
      </w:r>
      <w:r>
        <w:rPr>
          <w:noProof/>
        </w:rPr>
        <w:fldChar w:fldCharType="begin"/>
      </w:r>
      <w:r>
        <w:rPr>
          <w:noProof/>
        </w:rPr>
        <w:instrText xml:space="preserve"> PAGEREF _Toc218105370 \h </w:instrText>
      </w:r>
      <w:r>
        <w:rPr>
          <w:noProof/>
        </w:rPr>
      </w:r>
      <w:r>
        <w:rPr>
          <w:noProof/>
        </w:rPr>
        <w:fldChar w:fldCharType="separate"/>
      </w:r>
      <w:r>
        <w:rPr>
          <w:noProof/>
        </w:rPr>
        <w:t>311</w:t>
      </w:r>
      <w:r>
        <w:rPr>
          <w:noProof/>
        </w:rPr>
        <w:fldChar w:fldCharType="end"/>
      </w:r>
    </w:p>
    <w:p w14:paraId="01525DBA" w14:textId="50D13756"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10.15.3</w:t>
      </w:r>
      <w:r>
        <w:rPr>
          <w:rFonts w:asciiTheme="minorHAnsi" w:eastAsiaTheme="minorEastAsia" w:hAnsiTheme="minorHAnsi" w:cstheme="minorBidi"/>
          <w:noProof/>
          <w:kern w:val="2"/>
          <w:sz w:val="24"/>
          <w:szCs w:val="24"/>
          <w:lang w:eastAsia="en-GB"/>
          <w14:ligatures w14:val="standardContextual"/>
        </w:rPr>
        <w:tab/>
      </w:r>
      <w:r>
        <w:rPr>
          <w:noProof/>
        </w:rPr>
        <w:t>Regroup with preconfigured group</w:t>
      </w:r>
      <w:r>
        <w:rPr>
          <w:noProof/>
        </w:rPr>
        <w:tab/>
      </w:r>
      <w:r>
        <w:rPr>
          <w:noProof/>
        </w:rPr>
        <w:fldChar w:fldCharType="begin"/>
      </w:r>
      <w:r>
        <w:rPr>
          <w:noProof/>
        </w:rPr>
        <w:instrText xml:space="preserve"> PAGEREF _Toc218105371 \h </w:instrText>
      </w:r>
      <w:r>
        <w:rPr>
          <w:noProof/>
        </w:rPr>
      </w:r>
      <w:r>
        <w:rPr>
          <w:noProof/>
        </w:rPr>
        <w:fldChar w:fldCharType="separate"/>
      </w:r>
      <w:r>
        <w:rPr>
          <w:noProof/>
        </w:rPr>
        <w:t>312</w:t>
      </w:r>
      <w:r>
        <w:rPr>
          <w:noProof/>
        </w:rPr>
        <w:fldChar w:fldCharType="end"/>
      </w:r>
    </w:p>
    <w:p w14:paraId="4FE26436" w14:textId="55F46C7C"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10.15.3.1</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_Toc218105372 \h </w:instrText>
      </w:r>
      <w:r>
        <w:rPr>
          <w:noProof/>
        </w:rPr>
      </w:r>
      <w:r>
        <w:rPr>
          <w:noProof/>
        </w:rPr>
        <w:fldChar w:fldCharType="separate"/>
      </w:r>
      <w:r>
        <w:rPr>
          <w:noProof/>
        </w:rPr>
        <w:t>312</w:t>
      </w:r>
      <w:r>
        <w:rPr>
          <w:noProof/>
        </w:rPr>
        <w:fldChar w:fldCharType="end"/>
      </w:r>
    </w:p>
    <w:p w14:paraId="3B2B5BF0" w14:textId="521129AF"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10.15.3.2</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a single MC system</w:t>
      </w:r>
      <w:r>
        <w:rPr>
          <w:noProof/>
        </w:rPr>
        <w:tab/>
      </w:r>
      <w:r>
        <w:rPr>
          <w:noProof/>
        </w:rPr>
        <w:fldChar w:fldCharType="begin"/>
      </w:r>
      <w:r>
        <w:rPr>
          <w:noProof/>
        </w:rPr>
        <w:instrText xml:space="preserve"> PAGEREF _Toc218105373 \h </w:instrText>
      </w:r>
      <w:r>
        <w:rPr>
          <w:noProof/>
        </w:rPr>
      </w:r>
      <w:r>
        <w:rPr>
          <w:noProof/>
        </w:rPr>
        <w:fldChar w:fldCharType="separate"/>
      </w:r>
      <w:r>
        <w:rPr>
          <w:noProof/>
        </w:rPr>
        <w:t>312</w:t>
      </w:r>
      <w:r>
        <w:rPr>
          <w:noProof/>
        </w:rPr>
        <w:fldChar w:fldCharType="end"/>
      </w:r>
    </w:p>
    <w:p w14:paraId="0972CFD8" w14:textId="6F8EFCF3"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10.15.3.2.1</w:t>
      </w:r>
      <w:r>
        <w:rPr>
          <w:rFonts w:asciiTheme="minorHAnsi" w:eastAsiaTheme="minorEastAsia" w:hAnsiTheme="minorHAnsi" w:cstheme="minorBidi"/>
          <w:noProof/>
          <w:kern w:val="2"/>
          <w:sz w:val="24"/>
          <w:szCs w:val="24"/>
          <w:lang w:eastAsia="en-GB"/>
          <w14:ligatures w14:val="standardContextual"/>
        </w:rPr>
        <w:tab/>
      </w:r>
      <w:r>
        <w:rPr>
          <w:noProof/>
        </w:rPr>
        <w:t>Preconfigured Group Regroup formation in a single MC system</w:t>
      </w:r>
      <w:r>
        <w:rPr>
          <w:noProof/>
        </w:rPr>
        <w:tab/>
      </w:r>
      <w:r>
        <w:rPr>
          <w:noProof/>
        </w:rPr>
        <w:fldChar w:fldCharType="begin"/>
      </w:r>
      <w:r>
        <w:rPr>
          <w:noProof/>
        </w:rPr>
        <w:instrText xml:space="preserve"> PAGEREF _Toc218105374 \h </w:instrText>
      </w:r>
      <w:r>
        <w:rPr>
          <w:noProof/>
        </w:rPr>
      </w:r>
      <w:r>
        <w:rPr>
          <w:noProof/>
        </w:rPr>
        <w:fldChar w:fldCharType="separate"/>
      </w:r>
      <w:r>
        <w:rPr>
          <w:noProof/>
        </w:rPr>
        <w:t>312</w:t>
      </w:r>
      <w:r>
        <w:rPr>
          <w:noProof/>
        </w:rPr>
        <w:fldChar w:fldCharType="end"/>
      </w:r>
    </w:p>
    <w:p w14:paraId="149C5A27" w14:textId="0AFD2D62"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10.15.3.2.2</w:t>
      </w:r>
      <w:r>
        <w:rPr>
          <w:rFonts w:asciiTheme="minorHAnsi" w:eastAsiaTheme="minorEastAsia" w:hAnsiTheme="minorHAnsi" w:cstheme="minorBidi"/>
          <w:noProof/>
          <w:kern w:val="2"/>
          <w:sz w:val="24"/>
          <w:szCs w:val="24"/>
          <w:lang w:eastAsia="en-GB"/>
          <w14:ligatures w14:val="standardContextual"/>
        </w:rPr>
        <w:tab/>
      </w:r>
      <w:r>
        <w:rPr>
          <w:noProof/>
        </w:rPr>
        <w:t>Preconfigured User Regroup formation in a single MC system</w:t>
      </w:r>
      <w:r>
        <w:rPr>
          <w:noProof/>
        </w:rPr>
        <w:tab/>
      </w:r>
      <w:r>
        <w:rPr>
          <w:noProof/>
        </w:rPr>
        <w:fldChar w:fldCharType="begin"/>
      </w:r>
      <w:r>
        <w:rPr>
          <w:noProof/>
        </w:rPr>
        <w:instrText xml:space="preserve"> PAGEREF _Toc218105375 \h </w:instrText>
      </w:r>
      <w:r>
        <w:rPr>
          <w:noProof/>
        </w:rPr>
      </w:r>
      <w:r>
        <w:rPr>
          <w:noProof/>
        </w:rPr>
        <w:fldChar w:fldCharType="separate"/>
      </w:r>
      <w:r>
        <w:rPr>
          <w:noProof/>
        </w:rPr>
        <w:t>314</w:t>
      </w:r>
      <w:r>
        <w:rPr>
          <w:noProof/>
        </w:rPr>
        <w:fldChar w:fldCharType="end"/>
      </w:r>
    </w:p>
    <w:p w14:paraId="4D3B44FC" w14:textId="649CD2A5"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10.15.3.2.3</w:t>
      </w:r>
      <w:r>
        <w:rPr>
          <w:rFonts w:asciiTheme="minorHAnsi" w:eastAsiaTheme="minorEastAsia" w:hAnsiTheme="minorHAnsi" w:cstheme="minorBidi"/>
          <w:noProof/>
          <w:kern w:val="2"/>
          <w:sz w:val="24"/>
          <w:szCs w:val="24"/>
          <w:lang w:eastAsia="en-GB"/>
          <w14:ligatures w14:val="standardContextual"/>
        </w:rPr>
        <w:tab/>
      </w:r>
      <w:r>
        <w:rPr>
          <w:noProof/>
        </w:rPr>
        <w:t>Preconfigured regroup cancellation in a single MC system</w:t>
      </w:r>
      <w:r>
        <w:rPr>
          <w:noProof/>
        </w:rPr>
        <w:tab/>
      </w:r>
      <w:r>
        <w:rPr>
          <w:noProof/>
        </w:rPr>
        <w:fldChar w:fldCharType="begin"/>
      </w:r>
      <w:r>
        <w:rPr>
          <w:noProof/>
        </w:rPr>
        <w:instrText xml:space="preserve"> PAGEREF _Toc218105376 \h </w:instrText>
      </w:r>
      <w:r>
        <w:rPr>
          <w:noProof/>
        </w:rPr>
      </w:r>
      <w:r>
        <w:rPr>
          <w:noProof/>
        </w:rPr>
        <w:fldChar w:fldCharType="separate"/>
      </w:r>
      <w:r>
        <w:rPr>
          <w:noProof/>
        </w:rPr>
        <w:t>316</w:t>
      </w:r>
      <w:r>
        <w:rPr>
          <w:noProof/>
        </w:rPr>
        <w:fldChar w:fldCharType="end"/>
      </w:r>
    </w:p>
    <w:p w14:paraId="75D267F0" w14:textId="07DDA041"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10.15.3.2.4</w:t>
      </w:r>
      <w:r>
        <w:rPr>
          <w:rFonts w:asciiTheme="minorHAnsi" w:eastAsiaTheme="minorEastAsia" w:hAnsiTheme="minorHAnsi" w:cstheme="minorBidi"/>
          <w:noProof/>
          <w:kern w:val="2"/>
          <w:sz w:val="24"/>
          <w:szCs w:val="24"/>
          <w:lang w:eastAsia="en-GB"/>
          <w14:ligatures w14:val="standardContextual"/>
        </w:rPr>
        <w:tab/>
      </w:r>
      <w:r>
        <w:rPr>
          <w:noProof/>
        </w:rPr>
        <w:t>Preconfigured ad hoc group regroup formation in a single MC system</w:t>
      </w:r>
      <w:r>
        <w:rPr>
          <w:noProof/>
        </w:rPr>
        <w:tab/>
      </w:r>
      <w:r>
        <w:rPr>
          <w:noProof/>
        </w:rPr>
        <w:fldChar w:fldCharType="begin"/>
      </w:r>
      <w:r>
        <w:rPr>
          <w:noProof/>
        </w:rPr>
        <w:instrText xml:space="preserve"> PAGEREF _Toc218105377 \h </w:instrText>
      </w:r>
      <w:r>
        <w:rPr>
          <w:noProof/>
        </w:rPr>
      </w:r>
      <w:r>
        <w:rPr>
          <w:noProof/>
        </w:rPr>
        <w:fldChar w:fldCharType="separate"/>
      </w:r>
      <w:r>
        <w:rPr>
          <w:noProof/>
        </w:rPr>
        <w:t>317</w:t>
      </w:r>
      <w:r>
        <w:rPr>
          <w:noProof/>
        </w:rPr>
        <w:fldChar w:fldCharType="end"/>
      </w:r>
    </w:p>
    <w:p w14:paraId="23EA4DB6" w14:textId="73B0B03B"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10.15.3.3</w:t>
      </w:r>
      <w:r>
        <w:rPr>
          <w:rFonts w:asciiTheme="minorHAnsi" w:eastAsiaTheme="minorEastAsia" w:hAnsiTheme="minorHAnsi" w:cstheme="minorBidi"/>
          <w:noProof/>
          <w:kern w:val="2"/>
          <w:sz w:val="24"/>
          <w:szCs w:val="24"/>
          <w:lang w:eastAsia="en-GB"/>
          <w14:ligatures w14:val="standardContextual"/>
        </w:rPr>
        <w:tab/>
      </w:r>
      <w:r>
        <w:rPr>
          <w:noProof/>
        </w:rPr>
        <w:t>Preconfigured regroup procedures in multiple MC systems</w:t>
      </w:r>
      <w:r>
        <w:rPr>
          <w:noProof/>
        </w:rPr>
        <w:tab/>
      </w:r>
      <w:r>
        <w:rPr>
          <w:noProof/>
        </w:rPr>
        <w:fldChar w:fldCharType="begin"/>
      </w:r>
      <w:r>
        <w:rPr>
          <w:noProof/>
        </w:rPr>
        <w:instrText xml:space="preserve"> PAGEREF _Toc218105378 \h </w:instrText>
      </w:r>
      <w:r>
        <w:rPr>
          <w:noProof/>
        </w:rPr>
      </w:r>
      <w:r>
        <w:rPr>
          <w:noProof/>
        </w:rPr>
        <w:fldChar w:fldCharType="separate"/>
      </w:r>
      <w:r>
        <w:rPr>
          <w:noProof/>
        </w:rPr>
        <w:t>319</w:t>
      </w:r>
      <w:r>
        <w:rPr>
          <w:noProof/>
        </w:rPr>
        <w:fldChar w:fldCharType="end"/>
      </w:r>
    </w:p>
    <w:p w14:paraId="6EB40BC4" w14:textId="56DC418A"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10.15.3.3.1</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formation in multiple MC systems</w:t>
      </w:r>
      <w:r>
        <w:rPr>
          <w:noProof/>
        </w:rPr>
        <w:tab/>
      </w:r>
      <w:r>
        <w:rPr>
          <w:noProof/>
        </w:rPr>
        <w:fldChar w:fldCharType="begin"/>
      </w:r>
      <w:r>
        <w:rPr>
          <w:noProof/>
        </w:rPr>
        <w:instrText xml:space="preserve"> PAGEREF _Toc218105379 \h </w:instrText>
      </w:r>
      <w:r>
        <w:rPr>
          <w:noProof/>
        </w:rPr>
      </w:r>
      <w:r>
        <w:rPr>
          <w:noProof/>
        </w:rPr>
        <w:fldChar w:fldCharType="separate"/>
      </w:r>
      <w:r>
        <w:rPr>
          <w:noProof/>
        </w:rPr>
        <w:t>319</w:t>
      </w:r>
      <w:r>
        <w:rPr>
          <w:noProof/>
        </w:rPr>
        <w:fldChar w:fldCharType="end"/>
      </w:r>
    </w:p>
    <w:p w14:paraId="0C345771" w14:textId="022A466C"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10.15.3.3.2</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User Regroup formation in multiple MC systems</w:t>
      </w:r>
      <w:r>
        <w:rPr>
          <w:noProof/>
        </w:rPr>
        <w:tab/>
      </w:r>
      <w:r>
        <w:rPr>
          <w:noProof/>
        </w:rPr>
        <w:fldChar w:fldCharType="begin"/>
      </w:r>
      <w:r>
        <w:rPr>
          <w:noProof/>
        </w:rPr>
        <w:instrText xml:space="preserve"> PAGEREF _Toc218105380 \h </w:instrText>
      </w:r>
      <w:r>
        <w:rPr>
          <w:noProof/>
        </w:rPr>
      </w:r>
      <w:r>
        <w:rPr>
          <w:noProof/>
        </w:rPr>
        <w:fldChar w:fldCharType="separate"/>
      </w:r>
      <w:r>
        <w:rPr>
          <w:noProof/>
        </w:rPr>
        <w:t>321</w:t>
      </w:r>
      <w:r>
        <w:rPr>
          <w:noProof/>
        </w:rPr>
        <w:fldChar w:fldCharType="end"/>
      </w:r>
    </w:p>
    <w:p w14:paraId="4F0B39A1" w14:textId="58B504E1"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10.15.3.3.3</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regroup cancellation in multiple MC systems</w:t>
      </w:r>
      <w:r>
        <w:rPr>
          <w:noProof/>
        </w:rPr>
        <w:tab/>
      </w:r>
      <w:r>
        <w:rPr>
          <w:noProof/>
        </w:rPr>
        <w:fldChar w:fldCharType="begin"/>
      </w:r>
      <w:r>
        <w:rPr>
          <w:noProof/>
        </w:rPr>
        <w:instrText xml:space="preserve"> PAGEREF _Toc218105381 \h </w:instrText>
      </w:r>
      <w:r>
        <w:rPr>
          <w:noProof/>
        </w:rPr>
      </w:r>
      <w:r>
        <w:rPr>
          <w:noProof/>
        </w:rPr>
        <w:fldChar w:fldCharType="separate"/>
      </w:r>
      <w:r>
        <w:rPr>
          <w:noProof/>
        </w:rPr>
        <w:t>323</w:t>
      </w:r>
      <w:r>
        <w:rPr>
          <w:noProof/>
        </w:rPr>
        <w:fldChar w:fldCharType="end"/>
      </w:r>
    </w:p>
    <w:p w14:paraId="7CAEBC70" w14:textId="6148CCD0"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lang w:eastAsia="ko-KR"/>
        </w:rPr>
        <w:t>10.15.3.3.4</w:t>
      </w:r>
      <w:r>
        <w:rPr>
          <w:rFonts w:asciiTheme="minorHAnsi" w:eastAsiaTheme="minorEastAsia" w:hAnsiTheme="minorHAnsi" w:cstheme="minorBidi"/>
          <w:noProof/>
          <w:kern w:val="2"/>
          <w:sz w:val="24"/>
          <w:szCs w:val="24"/>
          <w:lang w:eastAsia="en-GB"/>
          <w14:ligatures w14:val="standardContextual"/>
        </w:rPr>
        <w:tab/>
      </w:r>
      <w:r>
        <w:rPr>
          <w:noProof/>
          <w:lang w:eastAsia="ko-KR"/>
        </w:rPr>
        <w:t>Preconfigured group regroup rejection in multiple MC systems</w:t>
      </w:r>
      <w:r>
        <w:rPr>
          <w:noProof/>
        </w:rPr>
        <w:tab/>
      </w:r>
      <w:r>
        <w:rPr>
          <w:noProof/>
        </w:rPr>
        <w:fldChar w:fldCharType="begin"/>
      </w:r>
      <w:r>
        <w:rPr>
          <w:noProof/>
        </w:rPr>
        <w:instrText xml:space="preserve"> PAGEREF _Toc218105382 \h </w:instrText>
      </w:r>
      <w:r>
        <w:rPr>
          <w:noProof/>
        </w:rPr>
      </w:r>
      <w:r>
        <w:rPr>
          <w:noProof/>
        </w:rPr>
        <w:fldChar w:fldCharType="separate"/>
      </w:r>
      <w:r>
        <w:rPr>
          <w:noProof/>
        </w:rPr>
        <w:t>324</w:t>
      </w:r>
      <w:r>
        <w:rPr>
          <w:noProof/>
        </w:rPr>
        <w:fldChar w:fldCharType="end"/>
      </w:r>
    </w:p>
    <w:p w14:paraId="5680048E" w14:textId="330BBA63"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10.15.3.4</w:t>
      </w:r>
      <w:r>
        <w:rPr>
          <w:rFonts w:asciiTheme="minorHAnsi" w:eastAsiaTheme="minorEastAsia" w:hAnsiTheme="minorHAnsi" w:cstheme="minorBidi"/>
          <w:noProof/>
          <w:kern w:val="2"/>
          <w:sz w:val="24"/>
          <w:szCs w:val="24"/>
          <w:lang w:eastAsia="en-GB"/>
          <w14:ligatures w14:val="standardContextual"/>
        </w:rPr>
        <w:tab/>
      </w:r>
      <w:r>
        <w:rPr>
          <w:noProof/>
        </w:rPr>
        <w:t>Other preconfigured regroup procedures</w:t>
      </w:r>
      <w:r>
        <w:rPr>
          <w:noProof/>
        </w:rPr>
        <w:tab/>
      </w:r>
      <w:r>
        <w:rPr>
          <w:noProof/>
        </w:rPr>
        <w:fldChar w:fldCharType="begin"/>
      </w:r>
      <w:r>
        <w:rPr>
          <w:noProof/>
        </w:rPr>
        <w:instrText xml:space="preserve"> PAGEREF _Toc218105383 \h </w:instrText>
      </w:r>
      <w:r>
        <w:rPr>
          <w:noProof/>
        </w:rPr>
      </w:r>
      <w:r>
        <w:rPr>
          <w:noProof/>
        </w:rPr>
        <w:fldChar w:fldCharType="separate"/>
      </w:r>
      <w:r>
        <w:rPr>
          <w:noProof/>
        </w:rPr>
        <w:t>326</w:t>
      </w:r>
      <w:r>
        <w:rPr>
          <w:noProof/>
        </w:rPr>
        <w:fldChar w:fldCharType="end"/>
      </w:r>
    </w:p>
    <w:p w14:paraId="083B9CC6" w14:textId="1DC09BAE"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10.15.3.4.1</w:t>
      </w:r>
      <w:r>
        <w:rPr>
          <w:rFonts w:asciiTheme="minorHAnsi" w:eastAsiaTheme="minorEastAsia" w:hAnsiTheme="minorHAnsi" w:cstheme="minorBidi"/>
          <w:noProof/>
          <w:kern w:val="2"/>
          <w:sz w:val="24"/>
          <w:szCs w:val="24"/>
          <w:lang w:eastAsia="en-GB"/>
          <w14:ligatures w14:val="standardContextual"/>
        </w:rPr>
        <w:tab/>
      </w:r>
      <w:r>
        <w:rPr>
          <w:noProof/>
        </w:rPr>
        <w:t>Adding newly affiliated user to preconfigured group regroup</w:t>
      </w:r>
      <w:r>
        <w:rPr>
          <w:noProof/>
        </w:rPr>
        <w:tab/>
      </w:r>
      <w:r>
        <w:rPr>
          <w:noProof/>
        </w:rPr>
        <w:fldChar w:fldCharType="begin"/>
      </w:r>
      <w:r>
        <w:rPr>
          <w:noProof/>
        </w:rPr>
        <w:instrText xml:space="preserve"> PAGEREF _Toc218105384 \h </w:instrText>
      </w:r>
      <w:r>
        <w:rPr>
          <w:noProof/>
        </w:rPr>
      </w:r>
      <w:r>
        <w:rPr>
          <w:noProof/>
        </w:rPr>
        <w:fldChar w:fldCharType="separate"/>
      </w:r>
      <w:r>
        <w:rPr>
          <w:noProof/>
        </w:rPr>
        <w:t>326</w:t>
      </w:r>
      <w:r>
        <w:rPr>
          <w:noProof/>
        </w:rPr>
        <w:fldChar w:fldCharType="end"/>
      </w:r>
    </w:p>
    <w:p w14:paraId="71F9FB98" w14:textId="4366D56C"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10.15.3.4.2</w:t>
      </w:r>
      <w:r>
        <w:rPr>
          <w:rFonts w:asciiTheme="minorHAnsi" w:eastAsiaTheme="minorEastAsia" w:hAnsiTheme="minorHAnsi" w:cstheme="minorBidi"/>
          <w:noProof/>
          <w:kern w:val="2"/>
          <w:sz w:val="24"/>
          <w:szCs w:val="24"/>
          <w:lang w:eastAsia="en-GB"/>
          <w14:ligatures w14:val="standardContextual"/>
        </w:rPr>
        <w:tab/>
      </w:r>
      <w:r>
        <w:rPr>
          <w:noProof/>
        </w:rPr>
        <w:t>Updating the MC service ID list in a preconfigured regroup group based on user regroup</w:t>
      </w:r>
      <w:r>
        <w:rPr>
          <w:noProof/>
        </w:rPr>
        <w:tab/>
      </w:r>
      <w:r>
        <w:rPr>
          <w:noProof/>
        </w:rPr>
        <w:fldChar w:fldCharType="begin"/>
      </w:r>
      <w:r>
        <w:rPr>
          <w:noProof/>
        </w:rPr>
        <w:instrText xml:space="preserve"> PAGEREF _Toc218105385 \h </w:instrText>
      </w:r>
      <w:r>
        <w:rPr>
          <w:noProof/>
        </w:rPr>
      </w:r>
      <w:r>
        <w:rPr>
          <w:noProof/>
        </w:rPr>
        <w:fldChar w:fldCharType="separate"/>
      </w:r>
      <w:r>
        <w:rPr>
          <w:noProof/>
        </w:rPr>
        <w:t>327</w:t>
      </w:r>
      <w:r>
        <w:rPr>
          <w:noProof/>
        </w:rPr>
        <w:fldChar w:fldCharType="end"/>
      </w:r>
    </w:p>
    <w:p w14:paraId="1E35E1BE" w14:textId="32F65382"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10.15.3.4.3</w:t>
      </w:r>
      <w:r>
        <w:rPr>
          <w:rFonts w:asciiTheme="minorHAnsi" w:eastAsiaTheme="minorEastAsia" w:hAnsiTheme="minorHAnsi" w:cstheme="minorBidi"/>
          <w:noProof/>
          <w:kern w:val="2"/>
          <w:sz w:val="24"/>
          <w:szCs w:val="24"/>
          <w:lang w:eastAsia="en-GB"/>
          <w14:ligatures w14:val="standardContextual"/>
        </w:rPr>
        <w:tab/>
      </w:r>
      <w:r>
        <w:rPr>
          <w:noProof/>
        </w:rPr>
        <w:t>Adding a user to regroup group due to communication request to the group being regrouped</w:t>
      </w:r>
      <w:r>
        <w:rPr>
          <w:noProof/>
        </w:rPr>
        <w:tab/>
      </w:r>
      <w:r>
        <w:rPr>
          <w:noProof/>
        </w:rPr>
        <w:fldChar w:fldCharType="begin"/>
      </w:r>
      <w:r>
        <w:rPr>
          <w:noProof/>
        </w:rPr>
        <w:instrText xml:space="preserve"> PAGEREF _Toc218105386 \h </w:instrText>
      </w:r>
      <w:r>
        <w:rPr>
          <w:noProof/>
        </w:rPr>
      </w:r>
      <w:r>
        <w:rPr>
          <w:noProof/>
        </w:rPr>
        <w:fldChar w:fldCharType="separate"/>
      </w:r>
      <w:r>
        <w:rPr>
          <w:noProof/>
        </w:rPr>
        <w:t>328</w:t>
      </w:r>
      <w:r>
        <w:rPr>
          <w:noProof/>
        </w:rPr>
        <w:fldChar w:fldCharType="end"/>
      </w:r>
    </w:p>
    <w:p w14:paraId="142202AE" w14:textId="5BC67FC3"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10.15.3.4.4</w:t>
      </w:r>
      <w:r>
        <w:rPr>
          <w:rFonts w:asciiTheme="minorHAnsi" w:eastAsiaTheme="minorEastAsia" w:hAnsiTheme="minorHAnsi" w:cstheme="minorBidi"/>
          <w:noProof/>
          <w:kern w:val="2"/>
          <w:sz w:val="24"/>
          <w:szCs w:val="24"/>
          <w:lang w:eastAsia="en-GB"/>
          <w14:ligatures w14:val="standardContextual"/>
        </w:rPr>
        <w:tab/>
      </w:r>
      <w:r>
        <w:rPr>
          <w:noProof/>
          <w:lang w:eastAsia="zh-CN"/>
        </w:rPr>
        <w:t>Regroup group cancel notification due to communication request to the cancelled regroup group</w:t>
      </w:r>
      <w:r>
        <w:rPr>
          <w:noProof/>
        </w:rPr>
        <w:tab/>
      </w:r>
      <w:r>
        <w:rPr>
          <w:noProof/>
        </w:rPr>
        <w:fldChar w:fldCharType="begin"/>
      </w:r>
      <w:r>
        <w:rPr>
          <w:noProof/>
        </w:rPr>
        <w:instrText xml:space="preserve"> PAGEREF _Toc218105387 \h </w:instrText>
      </w:r>
      <w:r>
        <w:rPr>
          <w:noProof/>
        </w:rPr>
      </w:r>
      <w:r>
        <w:rPr>
          <w:noProof/>
        </w:rPr>
        <w:fldChar w:fldCharType="separate"/>
      </w:r>
      <w:r>
        <w:rPr>
          <w:noProof/>
        </w:rPr>
        <w:t>329</w:t>
      </w:r>
      <w:r>
        <w:rPr>
          <w:noProof/>
        </w:rPr>
        <w:fldChar w:fldCharType="end"/>
      </w:r>
    </w:p>
    <w:p w14:paraId="77CD79B7" w14:textId="7AAE8A2F" w:rsidR="00F524A2" w:rsidRDefault="00F524A2">
      <w:pPr>
        <w:pStyle w:val="TOC2"/>
        <w:rPr>
          <w:rFonts w:asciiTheme="minorHAnsi" w:eastAsiaTheme="minorEastAsia" w:hAnsiTheme="minorHAnsi" w:cstheme="minorBidi"/>
          <w:noProof/>
          <w:kern w:val="2"/>
          <w:sz w:val="24"/>
          <w:szCs w:val="24"/>
          <w:lang w:eastAsia="en-GB"/>
          <w14:ligatures w14:val="standardContextual"/>
        </w:rPr>
      </w:pPr>
      <w:r w:rsidRPr="00C14FDD">
        <w:rPr>
          <w:rFonts w:eastAsia="SimSun"/>
          <w:noProof/>
        </w:rPr>
        <w:t>10.16</w:t>
      </w:r>
      <w:r>
        <w:rPr>
          <w:rFonts w:asciiTheme="minorHAnsi" w:eastAsiaTheme="minorEastAsia" w:hAnsiTheme="minorHAnsi" w:cstheme="minorBidi"/>
          <w:noProof/>
          <w:kern w:val="2"/>
          <w:sz w:val="24"/>
          <w:szCs w:val="24"/>
          <w:lang w:eastAsia="en-GB"/>
          <w14:ligatures w14:val="standardContextual"/>
        </w:rPr>
        <w:tab/>
      </w:r>
      <w:r w:rsidRPr="00C14FDD">
        <w:rPr>
          <w:rFonts w:eastAsia="SimSun"/>
          <w:noProof/>
        </w:rPr>
        <w:t>Generic procedures for migration</w:t>
      </w:r>
      <w:r>
        <w:rPr>
          <w:noProof/>
        </w:rPr>
        <w:tab/>
      </w:r>
      <w:r>
        <w:rPr>
          <w:noProof/>
        </w:rPr>
        <w:fldChar w:fldCharType="begin"/>
      </w:r>
      <w:r>
        <w:rPr>
          <w:noProof/>
        </w:rPr>
        <w:instrText xml:space="preserve"> PAGEREF _Toc218105388 \h </w:instrText>
      </w:r>
      <w:r>
        <w:rPr>
          <w:noProof/>
        </w:rPr>
      </w:r>
      <w:r>
        <w:rPr>
          <w:noProof/>
        </w:rPr>
        <w:fldChar w:fldCharType="separate"/>
      </w:r>
      <w:r>
        <w:rPr>
          <w:noProof/>
        </w:rPr>
        <w:t>330</w:t>
      </w:r>
      <w:r>
        <w:rPr>
          <w:noProof/>
        </w:rPr>
        <w:fldChar w:fldCharType="end"/>
      </w:r>
    </w:p>
    <w:p w14:paraId="20C35DA4" w14:textId="335AC001"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sidRPr="00C14FDD">
        <w:rPr>
          <w:rFonts w:eastAsia="SimSun"/>
          <w:noProof/>
        </w:rPr>
        <w:t>10.16.1</w:t>
      </w:r>
      <w:r>
        <w:rPr>
          <w:rFonts w:asciiTheme="minorHAnsi" w:eastAsiaTheme="minorEastAsia" w:hAnsiTheme="minorHAnsi" w:cstheme="minorBidi"/>
          <w:noProof/>
          <w:kern w:val="2"/>
          <w:sz w:val="24"/>
          <w:szCs w:val="24"/>
          <w:lang w:eastAsia="en-GB"/>
          <w14:ligatures w14:val="standardContextual"/>
        </w:rPr>
        <w:tab/>
      </w:r>
      <w:r w:rsidRPr="00C14FDD">
        <w:rPr>
          <w:rFonts w:eastAsia="SimSun"/>
          <w:noProof/>
        </w:rPr>
        <w:t>General</w:t>
      </w:r>
      <w:r>
        <w:rPr>
          <w:noProof/>
        </w:rPr>
        <w:tab/>
      </w:r>
      <w:r>
        <w:rPr>
          <w:noProof/>
        </w:rPr>
        <w:fldChar w:fldCharType="begin"/>
      </w:r>
      <w:r>
        <w:rPr>
          <w:noProof/>
        </w:rPr>
        <w:instrText xml:space="preserve"> PAGEREF _Toc218105389 \h </w:instrText>
      </w:r>
      <w:r>
        <w:rPr>
          <w:noProof/>
        </w:rPr>
      </w:r>
      <w:r>
        <w:rPr>
          <w:noProof/>
        </w:rPr>
        <w:fldChar w:fldCharType="separate"/>
      </w:r>
      <w:r>
        <w:rPr>
          <w:noProof/>
        </w:rPr>
        <w:t>330</w:t>
      </w:r>
      <w:r>
        <w:rPr>
          <w:noProof/>
        </w:rPr>
        <w:fldChar w:fldCharType="end"/>
      </w:r>
    </w:p>
    <w:p w14:paraId="01EC0F4F" w14:textId="5E1C759C"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sidRPr="00C14FDD">
        <w:rPr>
          <w:rFonts w:eastAsia="SimSun"/>
          <w:noProof/>
        </w:rPr>
        <w:t>10.16.2</w:t>
      </w:r>
      <w:r>
        <w:rPr>
          <w:rFonts w:asciiTheme="minorHAnsi" w:eastAsiaTheme="minorEastAsia" w:hAnsiTheme="minorHAnsi" w:cstheme="minorBidi"/>
          <w:noProof/>
          <w:kern w:val="2"/>
          <w:sz w:val="24"/>
          <w:szCs w:val="24"/>
          <w:lang w:eastAsia="en-GB"/>
          <w14:ligatures w14:val="standardContextual"/>
        </w:rPr>
        <w:tab/>
      </w:r>
      <w:r w:rsidRPr="00C14FDD">
        <w:rPr>
          <w:rFonts w:eastAsia="SimSun"/>
          <w:noProof/>
        </w:rPr>
        <w:t>Migration during an ongoing group communication</w:t>
      </w:r>
      <w:r>
        <w:rPr>
          <w:noProof/>
        </w:rPr>
        <w:tab/>
      </w:r>
      <w:r>
        <w:rPr>
          <w:noProof/>
        </w:rPr>
        <w:fldChar w:fldCharType="begin"/>
      </w:r>
      <w:r>
        <w:rPr>
          <w:noProof/>
        </w:rPr>
        <w:instrText xml:space="preserve"> PAGEREF _Toc218105390 \h </w:instrText>
      </w:r>
      <w:r>
        <w:rPr>
          <w:noProof/>
        </w:rPr>
      </w:r>
      <w:r>
        <w:rPr>
          <w:noProof/>
        </w:rPr>
        <w:fldChar w:fldCharType="separate"/>
      </w:r>
      <w:r>
        <w:rPr>
          <w:noProof/>
        </w:rPr>
        <w:t>330</w:t>
      </w:r>
      <w:r>
        <w:rPr>
          <w:noProof/>
        </w:rPr>
        <w:fldChar w:fldCharType="end"/>
      </w:r>
    </w:p>
    <w:p w14:paraId="5813FC0D" w14:textId="2795D61D"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10.16.2.1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_Toc218105391 \h </w:instrText>
      </w:r>
      <w:r>
        <w:rPr>
          <w:noProof/>
        </w:rPr>
      </w:r>
      <w:r>
        <w:rPr>
          <w:noProof/>
        </w:rPr>
        <w:fldChar w:fldCharType="separate"/>
      </w:r>
      <w:r>
        <w:rPr>
          <w:noProof/>
        </w:rPr>
        <w:t>330</w:t>
      </w:r>
      <w:r>
        <w:rPr>
          <w:noProof/>
        </w:rPr>
        <w:fldChar w:fldCharType="end"/>
      </w:r>
    </w:p>
    <w:p w14:paraId="11B95AF7" w14:textId="50083513"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10.16.2.2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_Toc218105392 \h </w:instrText>
      </w:r>
      <w:r>
        <w:rPr>
          <w:noProof/>
        </w:rPr>
      </w:r>
      <w:r>
        <w:rPr>
          <w:noProof/>
        </w:rPr>
        <w:fldChar w:fldCharType="separate"/>
      </w:r>
      <w:r>
        <w:rPr>
          <w:noProof/>
        </w:rPr>
        <w:t>330</w:t>
      </w:r>
      <w:r>
        <w:rPr>
          <w:noProof/>
        </w:rPr>
        <w:fldChar w:fldCharType="end"/>
      </w:r>
    </w:p>
    <w:p w14:paraId="0EE370DA" w14:textId="747C1E24"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rFonts w:eastAsia="SimSun"/>
          <w:noProof/>
        </w:rPr>
        <w:t>10.16.2.3</w:t>
      </w:r>
      <w:r>
        <w:rPr>
          <w:rFonts w:asciiTheme="minorHAnsi" w:eastAsiaTheme="minorEastAsia" w:hAnsiTheme="minorHAnsi" w:cstheme="minorBidi"/>
          <w:noProof/>
          <w:kern w:val="2"/>
          <w:sz w:val="24"/>
          <w:szCs w:val="24"/>
          <w:lang w:eastAsia="en-GB"/>
          <w14:ligatures w14:val="standardContextual"/>
        </w:rPr>
        <w:tab/>
      </w:r>
      <w:r w:rsidRPr="00C14FDD">
        <w:rPr>
          <w:rFonts w:eastAsia="SimSun"/>
          <w:noProof/>
        </w:rPr>
        <w:t>Void</w:t>
      </w:r>
      <w:r>
        <w:rPr>
          <w:noProof/>
        </w:rPr>
        <w:tab/>
      </w:r>
      <w:r>
        <w:rPr>
          <w:noProof/>
        </w:rPr>
        <w:fldChar w:fldCharType="begin"/>
      </w:r>
      <w:r>
        <w:rPr>
          <w:noProof/>
        </w:rPr>
        <w:instrText xml:space="preserve"> PAGEREF _Toc218105393 \h </w:instrText>
      </w:r>
      <w:r>
        <w:rPr>
          <w:noProof/>
        </w:rPr>
      </w:r>
      <w:r>
        <w:rPr>
          <w:noProof/>
        </w:rPr>
        <w:fldChar w:fldCharType="separate"/>
      </w:r>
      <w:r>
        <w:rPr>
          <w:noProof/>
        </w:rPr>
        <w:t>331</w:t>
      </w:r>
      <w:r>
        <w:rPr>
          <w:noProof/>
        </w:rPr>
        <w:fldChar w:fldCharType="end"/>
      </w:r>
    </w:p>
    <w:p w14:paraId="466D1ABC" w14:textId="2B0ED28F"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sidRPr="00C14FDD">
        <w:rPr>
          <w:rFonts w:eastAsia="SimSun"/>
          <w:noProof/>
        </w:rPr>
        <w:t>10.16.2.3.1</w:t>
      </w:r>
      <w:r>
        <w:rPr>
          <w:rFonts w:asciiTheme="minorHAnsi" w:eastAsiaTheme="minorEastAsia" w:hAnsiTheme="minorHAnsi" w:cstheme="minorBidi"/>
          <w:noProof/>
          <w:kern w:val="2"/>
          <w:sz w:val="24"/>
          <w:szCs w:val="24"/>
          <w:lang w:eastAsia="en-GB"/>
          <w14:ligatures w14:val="standardContextual"/>
        </w:rPr>
        <w:tab/>
      </w:r>
      <w:r w:rsidRPr="00C14FDD">
        <w:rPr>
          <w:rFonts w:eastAsia="SimSun"/>
          <w:noProof/>
        </w:rPr>
        <w:t>Void</w:t>
      </w:r>
      <w:r>
        <w:rPr>
          <w:noProof/>
        </w:rPr>
        <w:tab/>
      </w:r>
      <w:r>
        <w:rPr>
          <w:noProof/>
        </w:rPr>
        <w:fldChar w:fldCharType="begin"/>
      </w:r>
      <w:r>
        <w:rPr>
          <w:noProof/>
        </w:rPr>
        <w:instrText xml:space="preserve"> PAGEREF _Toc218105394 \h </w:instrText>
      </w:r>
      <w:r>
        <w:rPr>
          <w:noProof/>
        </w:rPr>
      </w:r>
      <w:r>
        <w:rPr>
          <w:noProof/>
        </w:rPr>
        <w:fldChar w:fldCharType="separate"/>
      </w:r>
      <w:r>
        <w:rPr>
          <w:noProof/>
        </w:rPr>
        <w:t>331</w:t>
      </w:r>
      <w:r>
        <w:rPr>
          <w:noProof/>
        </w:rPr>
        <w:fldChar w:fldCharType="end"/>
      </w:r>
    </w:p>
    <w:p w14:paraId="62A77955" w14:textId="3D702D8E"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sidRPr="00C14FDD">
        <w:rPr>
          <w:rFonts w:eastAsia="SimSun"/>
          <w:noProof/>
        </w:rPr>
        <w:t>10.16.3</w:t>
      </w:r>
      <w:r>
        <w:rPr>
          <w:rFonts w:asciiTheme="minorHAnsi" w:eastAsiaTheme="minorEastAsia" w:hAnsiTheme="minorHAnsi" w:cstheme="minorBidi"/>
          <w:noProof/>
          <w:kern w:val="2"/>
          <w:sz w:val="24"/>
          <w:szCs w:val="24"/>
          <w:lang w:eastAsia="en-GB"/>
          <w14:ligatures w14:val="standardContextual"/>
        </w:rPr>
        <w:tab/>
      </w:r>
      <w:r w:rsidRPr="00C14FDD">
        <w:rPr>
          <w:rFonts w:eastAsia="SimSun"/>
          <w:noProof/>
        </w:rPr>
        <w:t>Private call using functional alias towards a partner MC system</w:t>
      </w:r>
      <w:r>
        <w:rPr>
          <w:noProof/>
        </w:rPr>
        <w:tab/>
      </w:r>
      <w:r>
        <w:rPr>
          <w:noProof/>
        </w:rPr>
        <w:fldChar w:fldCharType="begin"/>
      </w:r>
      <w:r>
        <w:rPr>
          <w:noProof/>
        </w:rPr>
        <w:instrText xml:space="preserve"> PAGEREF _Toc218105395 \h </w:instrText>
      </w:r>
      <w:r>
        <w:rPr>
          <w:noProof/>
        </w:rPr>
      </w:r>
      <w:r>
        <w:rPr>
          <w:noProof/>
        </w:rPr>
        <w:fldChar w:fldCharType="separate"/>
      </w:r>
      <w:r>
        <w:rPr>
          <w:noProof/>
        </w:rPr>
        <w:t>331</w:t>
      </w:r>
      <w:r>
        <w:rPr>
          <w:noProof/>
        </w:rPr>
        <w:fldChar w:fldCharType="end"/>
      </w:r>
    </w:p>
    <w:p w14:paraId="4DE6A651" w14:textId="1812B5C5"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_Toc218105396 \h </w:instrText>
      </w:r>
      <w:r>
        <w:rPr>
          <w:noProof/>
        </w:rPr>
      </w:r>
      <w:r>
        <w:rPr>
          <w:noProof/>
        </w:rPr>
        <w:fldChar w:fldCharType="separate"/>
      </w:r>
      <w:r>
        <w:rPr>
          <w:noProof/>
        </w:rPr>
        <w:t>331</w:t>
      </w:r>
      <w:r>
        <w:rPr>
          <w:noProof/>
        </w:rPr>
        <w:fldChar w:fldCharType="end"/>
      </w:r>
    </w:p>
    <w:p w14:paraId="2487559B" w14:textId="78BF7B06"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10.16.3.2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_Toc218105397 \h </w:instrText>
      </w:r>
      <w:r>
        <w:rPr>
          <w:noProof/>
        </w:rPr>
      </w:r>
      <w:r>
        <w:rPr>
          <w:noProof/>
        </w:rPr>
        <w:fldChar w:fldCharType="separate"/>
      </w:r>
      <w:r>
        <w:rPr>
          <w:noProof/>
        </w:rPr>
        <w:t>331</w:t>
      </w:r>
      <w:r>
        <w:rPr>
          <w:noProof/>
        </w:rPr>
        <w:fldChar w:fldCharType="end"/>
      </w:r>
    </w:p>
    <w:p w14:paraId="76EBEF86" w14:textId="071435FF"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10.16.3.2.1</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request</w:t>
      </w:r>
      <w:r>
        <w:rPr>
          <w:noProof/>
        </w:rPr>
        <w:tab/>
      </w:r>
      <w:r>
        <w:rPr>
          <w:noProof/>
        </w:rPr>
        <w:fldChar w:fldCharType="begin"/>
      </w:r>
      <w:r>
        <w:rPr>
          <w:noProof/>
        </w:rPr>
        <w:instrText xml:space="preserve"> PAGEREF _Toc218105398 \h </w:instrText>
      </w:r>
      <w:r>
        <w:rPr>
          <w:noProof/>
        </w:rPr>
      </w:r>
      <w:r>
        <w:rPr>
          <w:noProof/>
        </w:rPr>
        <w:fldChar w:fldCharType="separate"/>
      </w:r>
      <w:r>
        <w:rPr>
          <w:noProof/>
        </w:rPr>
        <w:t>331</w:t>
      </w:r>
      <w:r>
        <w:rPr>
          <w:noProof/>
        </w:rPr>
        <w:fldChar w:fldCharType="end"/>
      </w:r>
    </w:p>
    <w:p w14:paraId="5450EE2D" w14:textId="74C8D8F4"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10.16.3.2.2</w:t>
      </w:r>
      <w:r>
        <w:rPr>
          <w:rFonts w:asciiTheme="minorHAnsi" w:eastAsiaTheme="minorEastAsia" w:hAnsiTheme="minorHAnsi" w:cstheme="minorBidi"/>
          <w:noProof/>
          <w:kern w:val="2"/>
          <w:sz w:val="24"/>
          <w:szCs w:val="24"/>
          <w:lang w:eastAsia="en-GB"/>
          <w14:ligatures w14:val="standardContextual"/>
        </w:rPr>
        <w:tab/>
      </w:r>
      <w:r>
        <w:rPr>
          <w:noProof/>
        </w:rPr>
        <w:t>MC service functional alias resolution response</w:t>
      </w:r>
      <w:r>
        <w:rPr>
          <w:noProof/>
        </w:rPr>
        <w:tab/>
      </w:r>
      <w:r>
        <w:rPr>
          <w:noProof/>
        </w:rPr>
        <w:fldChar w:fldCharType="begin"/>
      </w:r>
      <w:r>
        <w:rPr>
          <w:noProof/>
        </w:rPr>
        <w:instrText xml:space="preserve"> PAGEREF _Toc218105399 \h </w:instrText>
      </w:r>
      <w:r>
        <w:rPr>
          <w:noProof/>
        </w:rPr>
      </w:r>
      <w:r>
        <w:rPr>
          <w:noProof/>
        </w:rPr>
        <w:fldChar w:fldCharType="separate"/>
      </w:r>
      <w:r>
        <w:rPr>
          <w:noProof/>
        </w:rPr>
        <w:t>332</w:t>
      </w:r>
      <w:r>
        <w:rPr>
          <w:noProof/>
        </w:rPr>
        <w:fldChar w:fldCharType="end"/>
      </w:r>
    </w:p>
    <w:p w14:paraId="3FCE0FFC" w14:textId="2C6007FA"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10.16.3.3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_Toc218105400 \h </w:instrText>
      </w:r>
      <w:r>
        <w:rPr>
          <w:noProof/>
        </w:rPr>
      </w:r>
      <w:r>
        <w:rPr>
          <w:noProof/>
        </w:rPr>
        <w:fldChar w:fldCharType="separate"/>
      </w:r>
      <w:r>
        <w:rPr>
          <w:noProof/>
        </w:rPr>
        <w:t>332</w:t>
      </w:r>
      <w:r>
        <w:rPr>
          <w:noProof/>
        </w:rPr>
        <w:fldChar w:fldCharType="end"/>
      </w:r>
    </w:p>
    <w:p w14:paraId="5F481601" w14:textId="19356806"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sidRPr="00C14FDD">
        <w:rPr>
          <w:rFonts w:eastAsia="SimSun"/>
          <w:noProof/>
        </w:rPr>
        <w:t>10.16.4</w:t>
      </w:r>
      <w:r>
        <w:rPr>
          <w:rFonts w:asciiTheme="minorHAnsi" w:eastAsiaTheme="minorEastAsia" w:hAnsiTheme="minorHAnsi" w:cstheme="minorBidi"/>
          <w:noProof/>
          <w:kern w:val="2"/>
          <w:sz w:val="24"/>
          <w:szCs w:val="24"/>
          <w:lang w:eastAsia="en-GB"/>
          <w14:ligatures w14:val="standardContextual"/>
        </w:rPr>
        <w:tab/>
      </w:r>
      <w:r w:rsidRPr="00C14FDD">
        <w:rPr>
          <w:rFonts w:eastAsia="SimSun"/>
          <w:noProof/>
        </w:rPr>
        <w:t>Migration during an onging private communication</w:t>
      </w:r>
      <w:r>
        <w:rPr>
          <w:noProof/>
        </w:rPr>
        <w:tab/>
      </w:r>
      <w:r>
        <w:rPr>
          <w:noProof/>
        </w:rPr>
        <w:fldChar w:fldCharType="begin"/>
      </w:r>
      <w:r>
        <w:rPr>
          <w:noProof/>
        </w:rPr>
        <w:instrText xml:space="preserve"> PAGEREF _Toc218105401 \h </w:instrText>
      </w:r>
      <w:r>
        <w:rPr>
          <w:noProof/>
        </w:rPr>
      </w:r>
      <w:r>
        <w:rPr>
          <w:noProof/>
        </w:rPr>
        <w:fldChar w:fldCharType="separate"/>
      </w:r>
      <w:r>
        <w:rPr>
          <w:noProof/>
        </w:rPr>
        <w:t>334</w:t>
      </w:r>
      <w:r>
        <w:rPr>
          <w:noProof/>
        </w:rPr>
        <w:fldChar w:fldCharType="end"/>
      </w:r>
    </w:p>
    <w:p w14:paraId="6B810DEF" w14:textId="0D36BBF5"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rFonts w:eastAsia="SimSun"/>
          <w:noProof/>
        </w:rPr>
        <w:lastRenderedPageBreak/>
        <w:t>10.16.4.1</w:t>
      </w:r>
      <w:r>
        <w:rPr>
          <w:rFonts w:asciiTheme="minorHAnsi" w:eastAsiaTheme="minorEastAsia" w:hAnsiTheme="minorHAnsi" w:cstheme="minorBidi"/>
          <w:noProof/>
          <w:kern w:val="2"/>
          <w:sz w:val="24"/>
          <w:szCs w:val="24"/>
          <w:lang w:eastAsia="en-GB"/>
          <w14:ligatures w14:val="standardContextual"/>
        </w:rPr>
        <w:tab/>
      </w:r>
      <w:r w:rsidRPr="00C14FDD">
        <w:rPr>
          <w:rFonts w:eastAsia="SimSun"/>
          <w:noProof/>
        </w:rPr>
        <w:t>General</w:t>
      </w:r>
      <w:r>
        <w:rPr>
          <w:noProof/>
        </w:rPr>
        <w:tab/>
      </w:r>
      <w:r>
        <w:rPr>
          <w:noProof/>
        </w:rPr>
        <w:fldChar w:fldCharType="begin"/>
      </w:r>
      <w:r>
        <w:rPr>
          <w:noProof/>
        </w:rPr>
        <w:instrText xml:space="preserve"> PAGEREF _Toc218105402 \h </w:instrText>
      </w:r>
      <w:r>
        <w:rPr>
          <w:noProof/>
        </w:rPr>
      </w:r>
      <w:r>
        <w:rPr>
          <w:noProof/>
        </w:rPr>
        <w:fldChar w:fldCharType="separate"/>
      </w:r>
      <w:r>
        <w:rPr>
          <w:noProof/>
        </w:rPr>
        <w:t>334</w:t>
      </w:r>
      <w:r>
        <w:rPr>
          <w:noProof/>
        </w:rPr>
        <w:fldChar w:fldCharType="end"/>
      </w:r>
    </w:p>
    <w:p w14:paraId="51008767" w14:textId="46ACE343"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w:t>
      </w:r>
      <w:r w:rsidRPr="00C14FDD">
        <w:rPr>
          <w:rFonts w:eastAsia="SimSun"/>
          <w:noProof/>
        </w:rPr>
        <w:t>0.16.4.2</w:t>
      </w:r>
      <w:r>
        <w:rPr>
          <w:rFonts w:asciiTheme="minorHAnsi" w:eastAsiaTheme="minorEastAsia" w:hAnsiTheme="minorHAnsi" w:cstheme="minorBidi"/>
          <w:noProof/>
          <w:kern w:val="2"/>
          <w:sz w:val="24"/>
          <w:szCs w:val="24"/>
          <w:lang w:eastAsia="en-GB"/>
          <w14:ligatures w14:val="standardContextual"/>
        </w:rPr>
        <w:tab/>
      </w:r>
      <w:r w:rsidRPr="00C14FDD">
        <w:rPr>
          <w:rFonts w:eastAsia="SimSun"/>
          <w:noProof/>
        </w:rPr>
        <w:t>Procedure</w:t>
      </w:r>
      <w:r>
        <w:rPr>
          <w:noProof/>
        </w:rPr>
        <w:tab/>
      </w:r>
      <w:r>
        <w:rPr>
          <w:noProof/>
        </w:rPr>
        <w:fldChar w:fldCharType="begin"/>
      </w:r>
      <w:r>
        <w:rPr>
          <w:noProof/>
        </w:rPr>
        <w:instrText xml:space="preserve"> PAGEREF _Toc218105403 \h </w:instrText>
      </w:r>
      <w:r>
        <w:rPr>
          <w:noProof/>
        </w:rPr>
      </w:r>
      <w:r>
        <w:rPr>
          <w:noProof/>
        </w:rPr>
        <w:fldChar w:fldCharType="separate"/>
      </w:r>
      <w:r>
        <w:rPr>
          <w:noProof/>
        </w:rPr>
        <w:t>334</w:t>
      </w:r>
      <w:r>
        <w:rPr>
          <w:noProof/>
        </w:rPr>
        <w:fldChar w:fldCharType="end"/>
      </w:r>
    </w:p>
    <w:p w14:paraId="1C5764BE" w14:textId="002D5A15"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10.16.5</w:t>
      </w:r>
      <w:r>
        <w:rPr>
          <w:rFonts w:asciiTheme="minorHAnsi" w:eastAsiaTheme="minorEastAsia" w:hAnsiTheme="minorHAnsi" w:cstheme="minorBidi"/>
          <w:noProof/>
          <w:kern w:val="2"/>
          <w:sz w:val="24"/>
          <w:szCs w:val="24"/>
          <w:lang w:eastAsia="en-GB"/>
          <w14:ligatures w14:val="standardContextual"/>
        </w:rPr>
        <w:tab/>
      </w:r>
      <w:r>
        <w:rPr>
          <w:noProof/>
        </w:rPr>
        <w:t>Generic private call procedure towards a migrated MC service user</w:t>
      </w:r>
      <w:r>
        <w:rPr>
          <w:noProof/>
        </w:rPr>
        <w:tab/>
      </w:r>
      <w:r>
        <w:rPr>
          <w:noProof/>
        </w:rPr>
        <w:fldChar w:fldCharType="begin"/>
      </w:r>
      <w:r>
        <w:rPr>
          <w:noProof/>
        </w:rPr>
        <w:instrText xml:space="preserve"> PAGEREF _Toc218105404 \h </w:instrText>
      </w:r>
      <w:r>
        <w:rPr>
          <w:noProof/>
        </w:rPr>
      </w:r>
      <w:r>
        <w:rPr>
          <w:noProof/>
        </w:rPr>
        <w:fldChar w:fldCharType="separate"/>
      </w:r>
      <w:r>
        <w:rPr>
          <w:noProof/>
        </w:rPr>
        <w:t>336</w:t>
      </w:r>
      <w:r>
        <w:rPr>
          <w:noProof/>
        </w:rPr>
        <w:fldChar w:fldCharType="end"/>
      </w:r>
    </w:p>
    <w:p w14:paraId="5FC09D32" w14:textId="4A092553"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_Toc218105405 \h </w:instrText>
      </w:r>
      <w:r>
        <w:rPr>
          <w:noProof/>
        </w:rPr>
      </w:r>
      <w:r>
        <w:rPr>
          <w:noProof/>
        </w:rPr>
        <w:fldChar w:fldCharType="separate"/>
      </w:r>
      <w:r>
        <w:rPr>
          <w:noProof/>
        </w:rPr>
        <w:t>336</w:t>
      </w:r>
      <w:r>
        <w:rPr>
          <w:noProof/>
        </w:rPr>
        <w:fldChar w:fldCharType="end"/>
      </w:r>
    </w:p>
    <w:p w14:paraId="7B5B6EA3" w14:textId="10837490"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10.16.5.2</w:t>
      </w:r>
      <w:r>
        <w:rPr>
          <w:rFonts w:asciiTheme="minorHAnsi" w:eastAsiaTheme="minorEastAsia" w:hAnsiTheme="minorHAnsi" w:cstheme="minorBidi"/>
          <w:noProof/>
          <w:kern w:val="2"/>
          <w:sz w:val="24"/>
          <w:szCs w:val="24"/>
          <w:lang w:eastAsia="en-GB"/>
          <w14:ligatures w14:val="standardContextual"/>
        </w:rPr>
        <w:tab/>
      </w:r>
      <w:r>
        <w:rPr>
          <w:noProof/>
        </w:rPr>
        <w:t>Private call redirection</w:t>
      </w:r>
      <w:r>
        <w:rPr>
          <w:noProof/>
        </w:rPr>
        <w:tab/>
      </w:r>
      <w:r>
        <w:rPr>
          <w:noProof/>
        </w:rPr>
        <w:fldChar w:fldCharType="begin"/>
      </w:r>
      <w:r>
        <w:rPr>
          <w:noProof/>
        </w:rPr>
        <w:instrText xml:space="preserve"> PAGEREF _Toc218105406 \h </w:instrText>
      </w:r>
      <w:r>
        <w:rPr>
          <w:noProof/>
        </w:rPr>
      </w:r>
      <w:r>
        <w:rPr>
          <w:noProof/>
        </w:rPr>
        <w:fldChar w:fldCharType="separate"/>
      </w:r>
      <w:r>
        <w:rPr>
          <w:noProof/>
        </w:rPr>
        <w:t>336</w:t>
      </w:r>
      <w:r>
        <w:rPr>
          <w:noProof/>
        </w:rPr>
        <w:fldChar w:fldCharType="end"/>
      </w:r>
    </w:p>
    <w:p w14:paraId="7DB05D7F" w14:textId="6A3A3CAE"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10.16.5.3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_Toc218105407 \h </w:instrText>
      </w:r>
      <w:r>
        <w:rPr>
          <w:noProof/>
        </w:rPr>
      </w:r>
      <w:r>
        <w:rPr>
          <w:noProof/>
        </w:rPr>
        <w:fldChar w:fldCharType="separate"/>
      </w:r>
      <w:r>
        <w:rPr>
          <w:noProof/>
        </w:rPr>
        <w:t>336</w:t>
      </w:r>
      <w:r>
        <w:rPr>
          <w:noProof/>
        </w:rPr>
        <w:fldChar w:fldCharType="end"/>
      </w:r>
    </w:p>
    <w:p w14:paraId="71FFBBC2" w14:textId="6A5EF10D"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10.16.6</w:t>
      </w:r>
      <w:r>
        <w:rPr>
          <w:rFonts w:asciiTheme="minorHAnsi" w:eastAsiaTheme="minorEastAsia" w:hAnsiTheme="minorHAnsi" w:cstheme="minorBidi"/>
          <w:noProof/>
          <w:kern w:val="2"/>
          <w:sz w:val="24"/>
          <w:szCs w:val="24"/>
          <w:lang w:eastAsia="en-GB"/>
          <w14:ligatures w14:val="standardContextual"/>
        </w:rPr>
        <w:tab/>
      </w:r>
      <w:r>
        <w:rPr>
          <w:noProof/>
        </w:rPr>
        <w:t>Ad hoc group call procedure towards a migrated MC service user</w:t>
      </w:r>
      <w:r>
        <w:rPr>
          <w:noProof/>
        </w:rPr>
        <w:tab/>
      </w:r>
      <w:r>
        <w:rPr>
          <w:noProof/>
        </w:rPr>
        <w:fldChar w:fldCharType="begin"/>
      </w:r>
      <w:r>
        <w:rPr>
          <w:noProof/>
        </w:rPr>
        <w:instrText xml:space="preserve"> PAGEREF _Toc218105408 \h </w:instrText>
      </w:r>
      <w:r>
        <w:rPr>
          <w:noProof/>
        </w:rPr>
      </w:r>
      <w:r>
        <w:rPr>
          <w:noProof/>
        </w:rPr>
        <w:fldChar w:fldCharType="separate"/>
      </w:r>
      <w:r>
        <w:rPr>
          <w:noProof/>
        </w:rPr>
        <w:t>338</w:t>
      </w:r>
      <w:r>
        <w:rPr>
          <w:noProof/>
        </w:rPr>
        <w:fldChar w:fldCharType="end"/>
      </w:r>
    </w:p>
    <w:p w14:paraId="7AD2ED98" w14:textId="7AB191BF"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10.16.6.1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_Toc218105409 \h </w:instrText>
      </w:r>
      <w:r>
        <w:rPr>
          <w:noProof/>
        </w:rPr>
      </w:r>
      <w:r>
        <w:rPr>
          <w:noProof/>
        </w:rPr>
        <w:fldChar w:fldCharType="separate"/>
      </w:r>
      <w:r>
        <w:rPr>
          <w:noProof/>
        </w:rPr>
        <w:t>338</w:t>
      </w:r>
      <w:r>
        <w:rPr>
          <w:noProof/>
        </w:rPr>
        <w:fldChar w:fldCharType="end"/>
      </w:r>
    </w:p>
    <w:p w14:paraId="08F1E49F" w14:textId="540ABB3B"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10.16.6.2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_Toc218105410 \h </w:instrText>
      </w:r>
      <w:r>
        <w:rPr>
          <w:noProof/>
        </w:rPr>
      </w:r>
      <w:r>
        <w:rPr>
          <w:noProof/>
        </w:rPr>
        <w:fldChar w:fldCharType="separate"/>
      </w:r>
      <w:r>
        <w:rPr>
          <w:noProof/>
        </w:rPr>
        <w:t>338</w:t>
      </w:r>
      <w:r>
        <w:rPr>
          <w:noProof/>
        </w:rPr>
        <w:fldChar w:fldCharType="end"/>
      </w:r>
    </w:p>
    <w:p w14:paraId="42DC59BD" w14:textId="056E0181"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10.16.6.2.1</w:t>
      </w:r>
      <w:r>
        <w:rPr>
          <w:rFonts w:asciiTheme="minorHAnsi" w:eastAsiaTheme="minorEastAsia" w:hAnsiTheme="minorHAnsi" w:cstheme="minorBidi"/>
          <w:noProof/>
          <w:kern w:val="2"/>
          <w:sz w:val="24"/>
          <w:szCs w:val="24"/>
          <w:lang w:eastAsia="en-GB"/>
          <w14:ligatures w14:val="standardContextual"/>
        </w:rPr>
        <w:tab/>
      </w:r>
      <w:r>
        <w:rPr>
          <w:noProof/>
        </w:rPr>
        <w:t>Ad hoc group call redirection notify</w:t>
      </w:r>
      <w:r>
        <w:rPr>
          <w:noProof/>
        </w:rPr>
        <w:tab/>
      </w:r>
      <w:r>
        <w:rPr>
          <w:noProof/>
        </w:rPr>
        <w:fldChar w:fldCharType="begin"/>
      </w:r>
      <w:r>
        <w:rPr>
          <w:noProof/>
        </w:rPr>
        <w:instrText xml:space="preserve"> PAGEREF _Toc218105411 \h </w:instrText>
      </w:r>
      <w:r>
        <w:rPr>
          <w:noProof/>
        </w:rPr>
      </w:r>
      <w:r>
        <w:rPr>
          <w:noProof/>
        </w:rPr>
        <w:fldChar w:fldCharType="separate"/>
      </w:r>
      <w:r>
        <w:rPr>
          <w:noProof/>
        </w:rPr>
        <w:t>338</w:t>
      </w:r>
      <w:r>
        <w:rPr>
          <w:noProof/>
        </w:rPr>
        <w:fldChar w:fldCharType="end"/>
      </w:r>
    </w:p>
    <w:p w14:paraId="1A6B876C" w14:textId="507D5A68"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10.16.6.3</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_Toc218105412 \h </w:instrText>
      </w:r>
      <w:r>
        <w:rPr>
          <w:noProof/>
        </w:rPr>
      </w:r>
      <w:r>
        <w:rPr>
          <w:noProof/>
        </w:rPr>
        <w:fldChar w:fldCharType="separate"/>
      </w:r>
      <w:r>
        <w:rPr>
          <w:noProof/>
        </w:rPr>
        <w:t>338</w:t>
      </w:r>
      <w:r>
        <w:rPr>
          <w:noProof/>
        </w:rPr>
        <w:fldChar w:fldCharType="end"/>
      </w:r>
    </w:p>
    <w:p w14:paraId="2A36F2F5" w14:textId="445C96FE"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10.16.7</w:t>
      </w:r>
      <w:r>
        <w:rPr>
          <w:rFonts w:asciiTheme="minorHAnsi" w:eastAsiaTheme="minorEastAsia" w:hAnsiTheme="minorHAnsi" w:cstheme="minorBidi"/>
          <w:noProof/>
          <w:kern w:val="2"/>
          <w:sz w:val="24"/>
          <w:szCs w:val="24"/>
          <w:lang w:eastAsia="en-GB"/>
          <w14:ligatures w14:val="standardContextual"/>
        </w:rPr>
        <w:tab/>
      </w:r>
      <w:r>
        <w:rPr>
          <w:noProof/>
        </w:rPr>
        <w:t>Migration during Ad hoc group call procedure</w:t>
      </w:r>
      <w:r>
        <w:rPr>
          <w:noProof/>
        </w:rPr>
        <w:tab/>
      </w:r>
      <w:r>
        <w:rPr>
          <w:noProof/>
        </w:rPr>
        <w:fldChar w:fldCharType="begin"/>
      </w:r>
      <w:r>
        <w:rPr>
          <w:noProof/>
        </w:rPr>
        <w:instrText xml:space="preserve"> PAGEREF _Toc218105413 \h </w:instrText>
      </w:r>
      <w:r>
        <w:rPr>
          <w:noProof/>
        </w:rPr>
      </w:r>
      <w:r>
        <w:rPr>
          <w:noProof/>
        </w:rPr>
        <w:fldChar w:fldCharType="separate"/>
      </w:r>
      <w:r>
        <w:rPr>
          <w:noProof/>
        </w:rPr>
        <w:t>341</w:t>
      </w:r>
      <w:r>
        <w:rPr>
          <w:noProof/>
        </w:rPr>
        <w:fldChar w:fldCharType="end"/>
      </w:r>
    </w:p>
    <w:p w14:paraId="191367BD" w14:textId="0A0404E4"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10.16.7.1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_Toc218105414 \h </w:instrText>
      </w:r>
      <w:r>
        <w:rPr>
          <w:noProof/>
        </w:rPr>
      </w:r>
      <w:r>
        <w:rPr>
          <w:noProof/>
        </w:rPr>
        <w:fldChar w:fldCharType="separate"/>
      </w:r>
      <w:r>
        <w:rPr>
          <w:noProof/>
        </w:rPr>
        <w:t>341</w:t>
      </w:r>
      <w:r>
        <w:rPr>
          <w:noProof/>
        </w:rPr>
        <w:fldChar w:fldCharType="end"/>
      </w:r>
    </w:p>
    <w:p w14:paraId="187F831F" w14:textId="088AA63D"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10.16.7.2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_Toc218105415 \h </w:instrText>
      </w:r>
      <w:r>
        <w:rPr>
          <w:noProof/>
        </w:rPr>
      </w:r>
      <w:r>
        <w:rPr>
          <w:noProof/>
        </w:rPr>
        <w:fldChar w:fldCharType="separate"/>
      </w:r>
      <w:r>
        <w:rPr>
          <w:noProof/>
        </w:rPr>
        <w:t>341</w:t>
      </w:r>
      <w:r>
        <w:rPr>
          <w:noProof/>
        </w:rPr>
        <w:fldChar w:fldCharType="end"/>
      </w:r>
    </w:p>
    <w:p w14:paraId="6ED5FE59" w14:textId="2229586F"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10.16.7.2.1</w:t>
      </w:r>
      <w:r>
        <w:rPr>
          <w:rFonts w:asciiTheme="minorHAnsi" w:eastAsiaTheme="minorEastAsia" w:hAnsiTheme="minorHAnsi" w:cstheme="minorBidi"/>
          <w:noProof/>
          <w:kern w:val="2"/>
          <w:sz w:val="24"/>
          <w:szCs w:val="24"/>
          <w:lang w:eastAsia="en-GB"/>
          <w14:ligatures w14:val="standardContextual"/>
        </w:rPr>
        <w:tab/>
      </w:r>
      <w:r>
        <w:rPr>
          <w:noProof/>
        </w:rPr>
        <w:t>Ad hoc group call redirection notify</w:t>
      </w:r>
      <w:r>
        <w:rPr>
          <w:noProof/>
        </w:rPr>
        <w:tab/>
      </w:r>
      <w:r>
        <w:rPr>
          <w:noProof/>
        </w:rPr>
        <w:fldChar w:fldCharType="begin"/>
      </w:r>
      <w:r>
        <w:rPr>
          <w:noProof/>
        </w:rPr>
        <w:instrText xml:space="preserve"> PAGEREF _Toc218105416 \h </w:instrText>
      </w:r>
      <w:r>
        <w:rPr>
          <w:noProof/>
        </w:rPr>
      </w:r>
      <w:r>
        <w:rPr>
          <w:noProof/>
        </w:rPr>
        <w:fldChar w:fldCharType="separate"/>
      </w:r>
      <w:r>
        <w:rPr>
          <w:noProof/>
        </w:rPr>
        <w:t>341</w:t>
      </w:r>
      <w:r>
        <w:rPr>
          <w:noProof/>
        </w:rPr>
        <w:fldChar w:fldCharType="end"/>
      </w:r>
    </w:p>
    <w:p w14:paraId="228B7E1E" w14:textId="3CC52CAE"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10.16.7.3</w:t>
      </w:r>
      <w:r>
        <w:rPr>
          <w:rFonts w:asciiTheme="minorHAnsi" w:eastAsiaTheme="minorEastAsia" w:hAnsiTheme="minorHAnsi" w:cstheme="minorBidi"/>
          <w:noProof/>
          <w:kern w:val="2"/>
          <w:sz w:val="24"/>
          <w:szCs w:val="24"/>
          <w:lang w:eastAsia="en-GB"/>
          <w14:ligatures w14:val="standardContextual"/>
        </w:rPr>
        <w:tab/>
      </w:r>
      <w:r>
        <w:rPr>
          <w:noProof/>
        </w:rPr>
        <w:t>Procedure for participants list provided by the Initiator</w:t>
      </w:r>
      <w:r>
        <w:rPr>
          <w:noProof/>
        </w:rPr>
        <w:tab/>
      </w:r>
      <w:r>
        <w:rPr>
          <w:noProof/>
        </w:rPr>
        <w:fldChar w:fldCharType="begin"/>
      </w:r>
      <w:r>
        <w:rPr>
          <w:noProof/>
        </w:rPr>
        <w:instrText xml:space="preserve"> PAGEREF _Toc218105417 \h </w:instrText>
      </w:r>
      <w:r>
        <w:rPr>
          <w:noProof/>
        </w:rPr>
      </w:r>
      <w:r>
        <w:rPr>
          <w:noProof/>
        </w:rPr>
        <w:fldChar w:fldCharType="separate"/>
      </w:r>
      <w:r>
        <w:rPr>
          <w:noProof/>
        </w:rPr>
        <w:t>342</w:t>
      </w:r>
      <w:r>
        <w:rPr>
          <w:noProof/>
        </w:rPr>
        <w:fldChar w:fldCharType="end"/>
      </w:r>
    </w:p>
    <w:p w14:paraId="5C71FA05" w14:textId="5F253052"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10.16.7.4</w:t>
      </w:r>
      <w:r>
        <w:rPr>
          <w:rFonts w:asciiTheme="minorHAnsi" w:eastAsiaTheme="minorEastAsia" w:hAnsiTheme="minorHAnsi" w:cstheme="minorBidi"/>
          <w:noProof/>
          <w:kern w:val="2"/>
          <w:sz w:val="24"/>
          <w:szCs w:val="24"/>
          <w:lang w:eastAsia="en-GB"/>
          <w14:ligatures w14:val="standardContextual"/>
        </w:rPr>
        <w:tab/>
      </w:r>
      <w:r>
        <w:rPr>
          <w:noProof/>
        </w:rPr>
        <w:t>Procedure for criteria provided by the Initiator</w:t>
      </w:r>
      <w:r>
        <w:rPr>
          <w:noProof/>
        </w:rPr>
        <w:tab/>
      </w:r>
      <w:r>
        <w:rPr>
          <w:noProof/>
        </w:rPr>
        <w:fldChar w:fldCharType="begin"/>
      </w:r>
      <w:r>
        <w:rPr>
          <w:noProof/>
        </w:rPr>
        <w:instrText xml:space="preserve"> PAGEREF _Toc218105418 \h </w:instrText>
      </w:r>
      <w:r>
        <w:rPr>
          <w:noProof/>
        </w:rPr>
      </w:r>
      <w:r>
        <w:rPr>
          <w:noProof/>
        </w:rPr>
        <w:fldChar w:fldCharType="separate"/>
      </w:r>
      <w:r>
        <w:rPr>
          <w:noProof/>
        </w:rPr>
        <w:t>344</w:t>
      </w:r>
      <w:r>
        <w:rPr>
          <w:noProof/>
        </w:rPr>
        <w:fldChar w:fldCharType="end"/>
      </w:r>
    </w:p>
    <w:p w14:paraId="1B9189B4" w14:textId="1DE789EF" w:rsidR="00F524A2" w:rsidRDefault="00F524A2">
      <w:pPr>
        <w:pStyle w:val="TOC2"/>
        <w:rPr>
          <w:rFonts w:asciiTheme="minorHAnsi" w:eastAsiaTheme="minorEastAsia" w:hAnsiTheme="minorHAnsi" w:cstheme="minorBidi"/>
          <w:noProof/>
          <w:kern w:val="2"/>
          <w:sz w:val="24"/>
          <w:szCs w:val="24"/>
          <w:lang w:eastAsia="en-GB"/>
          <w14:ligatures w14:val="standardContextual"/>
        </w:rPr>
      </w:pPr>
      <w:r>
        <w:rPr>
          <w:noProof/>
        </w:rPr>
        <w:t>10.17</w:t>
      </w:r>
      <w:r>
        <w:rPr>
          <w:rFonts w:asciiTheme="minorHAnsi" w:eastAsiaTheme="minorEastAsia" w:hAnsiTheme="minorHAnsi" w:cstheme="minorBidi"/>
          <w:noProof/>
          <w:kern w:val="2"/>
          <w:sz w:val="24"/>
          <w:szCs w:val="24"/>
          <w:lang w:eastAsia="en-GB"/>
          <w14:ligatures w14:val="standardContextual"/>
        </w:rPr>
        <w:tab/>
      </w:r>
      <w:r>
        <w:rPr>
          <w:noProof/>
        </w:rPr>
        <w:t>Sharing administrative configuration between interconnected MC systems</w:t>
      </w:r>
      <w:r>
        <w:rPr>
          <w:noProof/>
        </w:rPr>
        <w:tab/>
      </w:r>
      <w:r>
        <w:rPr>
          <w:noProof/>
        </w:rPr>
        <w:fldChar w:fldCharType="begin"/>
      </w:r>
      <w:r>
        <w:rPr>
          <w:noProof/>
        </w:rPr>
        <w:instrText xml:space="preserve"> PAGEREF _Toc218105419 \h </w:instrText>
      </w:r>
      <w:r>
        <w:rPr>
          <w:noProof/>
        </w:rPr>
      </w:r>
      <w:r>
        <w:rPr>
          <w:noProof/>
        </w:rPr>
        <w:fldChar w:fldCharType="separate"/>
      </w:r>
      <w:r>
        <w:rPr>
          <w:noProof/>
        </w:rPr>
        <w:t>346</w:t>
      </w:r>
      <w:r>
        <w:rPr>
          <w:noProof/>
        </w:rPr>
        <w:fldChar w:fldCharType="end"/>
      </w:r>
    </w:p>
    <w:p w14:paraId="395C89D8" w14:textId="02901F80"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sidRPr="00C14FDD">
        <w:rPr>
          <w:noProof/>
          <w:lang w:val="nl-NL"/>
        </w:rPr>
        <w:t>10.17.1</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General</w:t>
      </w:r>
      <w:r>
        <w:rPr>
          <w:noProof/>
        </w:rPr>
        <w:tab/>
      </w:r>
      <w:r>
        <w:rPr>
          <w:noProof/>
        </w:rPr>
        <w:fldChar w:fldCharType="begin"/>
      </w:r>
      <w:r>
        <w:rPr>
          <w:noProof/>
        </w:rPr>
        <w:instrText xml:space="preserve"> PAGEREF _Toc218105420 \h </w:instrText>
      </w:r>
      <w:r>
        <w:rPr>
          <w:noProof/>
        </w:rPr>
      </w:r>
      <w:r>
        <w:rPr>
          <w:noProof/>
        </w:rPr>
        <w:fldChar w:fldCharType="separate"/>
      </w:r>
      <w:r>
        <w:rPr>
          <w:noProof/>
        </w:rPr>
        <w:t>346</w:t>
      </w:r>
      <w:r>
        <w:rPr>
          <w:noProof/>
        </w:rPr>
        <w:fldChar w:fldCharType="end"/>
      </w:r>
    </w:p>
    <w:p w14:paraId="2E20F9F0" w14:textId="02C66DE7"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10.17.2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_Toc218105421 \h </w:instrText>
      </w:r>
      <w:r>
        <w:rPr>
          <w:noProof/>
        </w:rPr>
      </w:r>
      <w:r>
        <w:rPr>
          <w:noProof/>
        </w:rPr>
        <w:fldChar w:fldCharType="separate"/>
      </w:r>
      <w:r>
        <w:rPr>
          <w:noProof/>
        </w:rPr>
        <w:t>347</w:t>
      </w:r>
      <w:r>
        <w:rPr>
          <w:noProof/>
        </w:rPr>
        <w:fldChar w:fldCharType="end"/>
      </w:r>
    </w:p>
    <w:p w14:paraId="42213731" w14:textId="32F9CB08"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rFonts w:eastAsia="SimSun"/>
          <w:noProof/>
        </w:rPr>
        <w:t>10.17.2.1</w:t>
      </w:r>
      <w:r>
        <w:rPr>
          <w:rFonts w:asciiTheme="minorHAnsi" w:eastAsiaTheme="minorEastAsia" w:hAnsiTheme="minorHAnsi" w:cstheme="minorBidi"/>
          <w:noProof/>
          <w:kern w:val="2"/>
          <w:sz w:val="24"/>
          <w:szCs w:val="24"/>
          <w:lang w:eastAsia="en-GB"/>
          <w14:ligatures w14:val="standardContextual"/>
        </w:rPr>
        <w:tab/>
      </w:r>
      <w:r w:rsidRPr="00C14FDD">
        <w:rPr>
          <w:rFonts w:eastAsia="SimSun"/>
          <w:noProof/>
        </w:rPr>
        <w:t>ACM data notification</w:t>
      </w:r>
      <w:r>
        <w:rPr>
          <w:noProof/>
        </w:rPr>
        <w:tab/>
      </w:r>
      <w:r>
        <w:rPr>
          <w:noProof/>
        </w:rPr>
        <w:fldChar w:fldCharType="begin"/>
      </w:r>
      <w:r>
        <w:rPr>
          <w:noProof/>
        </w:rPr>
        <w:instrText xml:space="preserve"> PAGEREF _Toc218105422 \h </w:instrText>
      </w:r>
      <w:r>
        <w:rPr>
          <w:noProof/>
        </w:rPr>
      </w:r>
      <w:r>
        <w:rPr>
          <w:noProof/>
        </w:rPr>
        <w:fldChar w:fldCharType="separate"/>
      </w:r>
      <w:r>
        <w:rPr>
          <w:noProof/>
        </w:rPr>
        <w:t>347</w:t>
      </w:r>
      <w:r>
        <w:rPr>
          <w:noProof/>
        </w:rPr>
        <w:fldChar w:fldCharType="end"/>
      </w:r>
    </w:p>
    <w:p w14:paraId="0F4F25D3" w14:textId="25D51934"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rFonts w:eastAsia="SimSun"/>
          <w:noProof/>
        </w:rPr>
        <w:t>10.17.2.2</w:t>
      </w:r>
      <w:r>
        <w:rPr>
          <w:rFonts w:asciiTheme="minorHAnsi" w:eastAsiaTheme="minorEastAsia" w:hAnsiTheme="minorHAnsi" w:cstheme="minorBidi"/>
          <w:noProof/>
          <w:kern w:val="2"/>
          <w:sz w:val="24"/>
          <w:szCs w:val="24"/>
          <w:lang w:eastAsia="en-GB"/>
          <w14:ligatures w14:val="standardContextual"/>
        </w:rPr>
        <w:tab/>
      </w:r>
      <w:r w:rsidRPr="00C14FDD">
        <w:rPr>
          <w:rFonts w:eastAsia="SimSun"/>
          <w:noProof/>
        </w:rPr>
        <w:t>Get ACM data request</w:t>
      </w:r>
      <w:r>
        <w:rPr>
          <w:noProof/>
        </w:rPr>
        <w:tab/>
      </w:r>
      <w:r>
        <w:rPr>
          <w:noProof/>
        </w:rPr>
        <w:fldChar w:fldCharType="begin"/>
      </w:r>
      <w:r>
        <w:rPr>
          <w:noProof/>
        </w:rPr>
        <w:instrText xml:space="preserve"> PAGEREF _Toc218105423 \h </w:instrText>
      </w:r>
      <w:r>
        <w:rPr>
          <w:noProof/>
        </w:rPr>
      </w:r>
      <w:r>
        <w:rPr>
          <w:noProof/>
        </w:rPr>
        <w:fldChar w:fldCharType="separate"/>
      </w:r>
      <w:r>
        <w:rPr>
          <w:noProof/>
        </w:rPr>
        <w:t>347</w:t>
      </w:r>
      <w:r>
        <w:rPr>
          <w:noProof/>
        </w:rPr>
        <w:fldChar w:fldCharType="end"/>
      </w:r>
    </w:p>
    <w:p w14:paraId="6A6ACD04" w14:textId="13A37C9A"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rFonts w:eastAsia="SimSun"/>
          <w:noProof/>
        </w:rPr>
        <w:t>10.17.2.3</w:t>
      </w:r>
      <w:r>
        <w:rPr>
          <w:rFonts w:asciiTheme="minorHAnsi" w:eastAsiaTheme="minorEastAsia" w:hAnsiTheme="minorHAnsi" w:cstheme="minorBidi"/>
          <w:noProof/>
          <w:kern w:val="2"/>
          <w:sz w:val="24"/>
          <w:szCs w:val="24"/>
          <w:lang w:eastAsia="en-GB"/>
          <w14:ligatures w14:val="standardContextual"/>
        </w:rPr>
        <w:tab/>
      </w:r>
      <w:r w:rsidRPr="00C14FDD">
        <w:rPr>
          <w:rFonts w:eastAsia="SimSun"/>
          <w:noProof/>
        </w:rPr>
        <w:t>Get ACM data response</w:t>
      </w:r>
      <w:r>
        <w:rPr>
          <w:noProof/>
        </w:rPr>
        <w:tab/>
      </w:r>
      <w:r>
        <w:rPr>
          <w:noProof/>
        </w:rPr>
        <w:fldChar w:fldCharType="begin"/>
      </w:r>
      <w:r>
        <w:rPr>
          <w:noProof/>
        </w:rPr>
        <w:instrText xml:space="preserve"> PAGEREF _Toc218105424 \h </w:instrText>
      </w:r>
      <w:r>
        <w:rPr>
          <w:noProof/>
        </w:rPr>
      </w:r>
      <w:r>
        <w:rPr>
          <w:noProof/>
        </w:rPr>
        <w:fldChar w:fldCharType="separate"/>
      </w:r>
      <w:r>
        <w:rPr>
          <w:noProof/>
        </w:rPr>
        <w:t>347</w:t>
      </w:r>
      <w:r>
        <w:rPr>
          <w:noProof/>
        </w:rPr>
        <w:fldChar w:fldCharType="end"/>
      </w:r>
    </w:p>
    <w:p w14:paraId="1E480997" w14:textId="616BAB97"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en-US"/>
        </w:rPr>
        <w:t>10.17.2.4</w:t>
      </w:r>
      <w:r>
        <w:rPr>
          <w:rFonts w:asciiTheme="minorHAnsi" w:eastAsiaTheme="minorEastAsia" w:hAnsiTheme="minorHAnsi" w:cstheme="minorBidi"/>
          <w:noProof/>
          <w:kern w:val="2"/>
          <w:sz w:val="24"/>
          <w:szCs w:val="24"/>
          <w:lang w:eastAsia="en-GB"/>
          <w14:ligatures w14:val="standardContextual"/>
        </w:rPr>
        <w:tab/>
      </w:r>
      <w:r w:rsidRPr="00C14FDD">
        <w:rPr>
          <w:noProof/>
          <w:lang w:val="en-US" w:eastAsia="zh-CN"/>
        </w:rPr>
        <w:t>Group membership update request</w:t>
      </w:r>
      <w:r>
        <w:rPr>
          <w:noProof/>
        </w:rPr>
        <w:tab/>
      </w:r>
      <w:r>
        <w:rPr>
          <w:noProof/>
        </w:rPr>
        <w:fldChar w:fldCharType="begin"/>
      </w:r>
      <w:r>
        <w:rPr>
          <w:noProof/>
        </w:rPr>
        <w:instrText xml:space="preserve"> PAGEREF _Toc218105425 \h </w:instrText>
      </w:r>
      <w:r>
        <w:rPr>
          <w:noProof/>
        </w:rPr>
      </w:r>
      <w:r>
        <w:rPr>
          <w:noProof/>
        </w:rPr>
        <w:fldChar w:fldCharType="separate"/>
      </w:r>
      <w:r>
        <w:rPr>
          <w:noProof/>
        </w:rPr>
        <w:t>347</w:t>
      </w:r>
      <w:r>
        <w:rPr>
          <w:noProof/>
        </w:rPr>
        <w:fldChar w:fldCharType="end"/>
      </w:r>
    </w:p>
    <w:p w14:paraId="4CA4B85A" w14:textId="6B8539B5"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en-US"/>
        </w:rPr>
        <w:t>10.17.2.5</w:t>
      </w:r>
      <w:r>
        <w:rPr>
          <w:rFonts w:asciiTheme="minorHAnsi" w:eastAsiaTheme="minorEastAsia" w:hAnsiTheme="minorHAnsi" w:cstheme="minorBidi"/>
          <w:noProof/>
          <w:kern w:val="2"/>
          <w:sz w:val="24"/>
          <w:szCs w:val="24"/>
          <w:lang w:eastAsia="en-GB"/>
          <w14:ligatures w14:val="standardContextual"/>
        </w:rPr>
        <w:tab/>
      </w:r>
      <w:r w:rsidRPr="00C14FDD">
        <w:rPr>
          <w:noProof/>
          <w:lang w:val="en-US"/>
        </w:rPr>
        <w:t>G</w:t>
      </w:r>
      <w:r w:rsidRPr="00C14FDD">
        <w:rPr>
          <w:noProof/>
          <w:lang w:val="en-US" w:eastAsia="zh-CN"/>
        </w:rPr>
        <w:t>roup membership update response</w:t>
      </w:r>
      <w:r>
        <w:rPr>
          <w:noProof/>
        </w:rPr>
        <w:tab/>
      </w:r>
      <w:r>
        <w:rPr>
          <w:noProof/>
        </w:rPr>
        <w:fldChar w:fldCharType="begin"/>
      </w:r>
      <w:r>
        <w:rPr>
          <w:noProof/>
        </w:rPr>
        <w:instrText xml:space="preserve"> PAGEREF _Toc218105426 \h </w:instrText>
      </w:r>
      <w:r>
        <w:rPr>
          <w:noProof/>
        </w:rPr>
      </w:r>
      <w:r>
        <w:rPr>
          <w:noProof/>
        </w:rPr>
        <w:fldChar w:fldCharType="separate"/>
      </w:r>
      <w:r>
        <w:rPr>
          <w:noProof/>
        </w:rPr>
        <w:t>348</w:t>
      </w:r>
      <w:r>
        <w:rPr>
          <w:noProof/>
        </w:rPr>
        <w:fldChar w:fldCharType="end"/>
      </w:r>
    </w:p>
    <w:p w14:paraId="66412E02" w14:textId="22680300"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rFonts w:eastAsia="SimSun"/>
          <w:noProof/>
        </w:rPr>
        <w:t>10.17.2.6</w:t>
      </w:r>
      <w:r>
        <w:rPr>
          <w:rFonts w:asciiTheme="minorHAnsi" w:eastAsiaTheme="minorEastAsia" w:hAnsiTheme="minorHAnsi" w:cstheme="minorBidi"/>
          <w:noProof/>
          <w:kern w:val="2"/>
          <w:sz w:val="24"/>
          <w:szCs w:val="24"/>
          <w:lang w:eastAsia="en-GB"/>
          <w14:ligatures w14:val="standardContextual"/>
        </w:rPr>
        <w:tab/>
      </w:r>
      <w:r w:rsidRPr="00C14FDD">
        <w:rPr>
          <w:rFonts w:eastAsia="SimSun"/>
          <w:noProof/>
        </w:rPr>
        <w:t>Process indication</w:t>
      </w:r>
      <w:r>
        <w:rPr>
          <w:noProof/>
        </w:rPr>
        <w:tab/>
      </w:r>
      <w:r>
        <w:rPr>
          <w:noProof/>
        </w:rPr>
        <w:fldChar w:fldCharType="begin"/>
      </w:r>
      <w:r>
        <w:rPr>
          <w:noProof/>
        </w:rPr>
        <w:instrText xml:space="preserve"> PAGEREF _Toc218105427 \h </w:instrText>
      </w:r>
      <w:r>
        <w:rPr>
          <w:noProof/>
        </w:rPr>
      </w:r>
      <w:r>
        <w:rPr>
          <w:noProof/>
        </w:rPr>
        <w:fldChar w:fldCharType="separate"/>
      </w:r>
      <w:r>
        <w:rPr>
          <w:noProof/>
        </w:rPr>
        <w:t>348</w:t>
      </w:r>
      <w:r>
        <w:rPr>
          <w:noProof/>
        </w:rPr>
        <w:fldChar w:fldCharType="end"/>
      </w:r>
    </w:p>
    <w:p w14:paraId="6D8EF058" w14:textId="028CBEFA"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rFonts w:eastAsia="SimSun"/>
          <w:noProof/>
        </w:rPr>
        <w:t>10.17.2.7</w:t>
      </w:r>
      <w:r>
        <w:rPr>
          <w:rFonts w:asciiTheme="minorHAnsi" w:eastAsiaTheme="minorEastAsia" w:hAnsiTheme="minorHAnsi" w:cstheme="minorBidi"/>
          <w:noProof/>
          <w:kern w:val="2"/>
          <w:sz w:val="24"/>
          <w:szCs w:val="24"/>
          <w:lang w:eastAsia="en-GB"/>
          <w14:ligatures w14:val="standardContextual"/>
        </w:rPr>
        <w:tab/>
      </w:r>
      <w:r w:rsidRPr="00C14FDD">
        <w:rPr>
          <w:rFonts w:eastAsia="SimSun"/>
          <w:noProof/>
        </w:rPr>
        <w:t>Interconnection group identity provision request</w:t>
      </w:r>
      <w:r>
        <w:rPr>
          <w:noProof/>
        </w:rPr>
        <w:tab/>
      </w:r>
      <w:r>
        <w:rPr>
          <w:noProof/>
        </w:rPr>
        <w:fldChar w:fldCharType="begin"/>
      </w:r>
      <w:r>
        <w:rPr>
          <w:noProof/>
        </w:rPr>
        <w:instrText xml:space="preserve"> PAGEREF _Toc218105428 \h </w:instrText>
      </w:r>
      <w:r>
        <w:rPr>
          <w:noProof/>
        </w:rPr>
      </w:r>
      <w:r>
        <w:rPr>
          <w:noProof/>
        </w:rPr>
        <w:fldChar w:fldCharType="separate"/>
      </w:r>
      <w:r>
        <w:rPr>
          <w:noProof/>
        </w:rPr>
        <w:t>348</w:t>
      </w:r>
      <w:r>
        <w:rPr>
          <w:noProof/>
        </w:rPr>
        <w:fldChar w:fldCharType="end"/>
      </w:r>
    </w:p>
    <w:p w14:paraId="1FA75635" w14:textId="4970F611"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rFonts w:eastAsia="SimSun"/>
          <w:noProof/>
        </w:rPr>
        <w:t>10.17.2.8</w:t>
      </w:r>
      <w:r>
        <w:rPr>
          <w:rFonts w:asciiTheme="minorHAnsi" w:eastAsiaTheme="minorEastAsia" w:hAnsiTheme="minorHAnsi" w:cstheme="minorBidi"/>
          <w:noProof/>
          <w:kern w:val="2"/>
          <w:sz w:val="24"/>
          <w:szCs w:val="24"/>
          <w:lang w:eastAsia="en-GB"/>
          <w14:ligatures w14:val="standardContextual"/>
        </w:rPr>
        <w:tab/>
      </w:r>
      <w:r w:rsidRPr="00C14FDD">
        <w:rPr>
          <w:rFonts w:eastAsia="SimSun"/>
          <w:noProof/>
        </w:rPr>
        <w:t>Interconnection group identity provision response</w:t>
      </w:r>
      <w:r>
        <w:rPr>
          <w:noProof/>
        </w:rPr>
        <w:tab/>
      </w:r>
      <w:r>
        <w:rPr>
          <w:noProof/>
        </w:rPr>
        <w:fldChar w:fldCharType="begin"/>
      </w:r>
      <w:r>
        <w:rPr>
          <w:noProof/>
        </w:rPr>
        <w:instrText xml:space="preserve"> PAGEREF _Toc218105429 \h </w:instrText>
      </w:r>
      <w:r>
        <w:rPr>
          <w:noProof/>
        </w:rPr>
      </w:r>
      <w:r>
        <w:rPr>
          <w:noProof/>
        </w:rPr>
        <w:fldChar w:fldCharType="separate"/>
      </w:r>
      <w:r>
        <w:rPr>
          <w:noProof/>
        </w:rPr>
        <w:t>349</w:t>
      </w:r>
      <w:r>
        <w:rPr>
          <w:noProof/>
        </w:rPr>
        <w:fldChar w:fldCharType="end"/>
      </w:r>
    </w:p>
    <w:p w14:paraId="71A2FB01" w14:textId="46FC6237"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rFonts w:eastAsia="SimSun"/>
          <w:noProof/>
        </w:rPr>
        <w:t>10.17.2.9</w:t>
      </w:r>
      <w:r>
        <w:rPr>
          <w:rFonts w:asciiTheme="minorHAnsi" w:eastAsiaTheme="minorEastAsia" w:hAnsiTheme="minorHAnsi" w:cstheme="minorBidi"/>
          <w:noProof/>
          <w:kern w:val="2"/>
          <w:sz w:val="24"/>
          <w:szCs w:val="24"/>
          <w:lang w:eastAsia="en-GB"/>
          <w14:ligatures w14:val="standardContextual"/>
        </w:rPr>
        <w:tab/>
      </w:r>
      <w:r w:rsidRPr="00C14FDD">
        <w:rPr>
          <w:rFonts w:eastAsia="SimSun"/>
          <w:noProof/>
        </w:rPr>
        <w:t>Add user configuration request</w:t>
      </w:r>
      <w:r>
        <w:rPr>
          <w:noProof/>
        </w:rPr>
        <w:tab/>
      </w:r>
      <w:r>
        <w:rPr>
          <w:noProof/>
        </w:rPr>
        <w:fldChar w:fldCharType="begin"/>
      </w:r>
      <w:r>
        <w:rPr>
          <w:noProof/>
        </w:rPr>
        <w:instrText xml:space="preserve"> PAGEREF _Toc218105430 \h </w:instrText>
      </w:r>
      <w:r>
        <w:rPr>
          <w:noProof/>
        </w:rPr>
      </w:r>
      <w:r>
        <w:rPr>
          <w:noProof/>
        </w:rPr>
        <w:fldChar w:fldCharType="separate"/>
      </w:r>
      <w:r>
        <w:rPr>
          <w:noProof/>
        </w:rPr>
        <w:t>349</w:t>
      </w:r>
      <w:r>
        <w:rPr>
          <w:noProof/>
        </w:rPr>
        <w:fldChar w:fldCharType="end"/>
      </w:r>
    </w:p>
    <w:p w14:paraId="148447B5" w14:textId="2032C2BA"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rFonts w:eastAsia="SimSun"/>
          <w:noProof/>
        </w:rPr>
        <w:t>10.17.2.10</w:t>
      </w:r>
      <w:r>
        <w:rPr>
          <w:rFonts w:asciiTheme="minorHAnsi" w:eastAsiaTheme="minorEastAsia" w:hAnsiTheme="minorHAnsi" w:cstheme="minorBidi"/>
          <w:noProof/>
          <w:kern w:val="2"/>
          <w:sz w:val="24"/>
          <w:szCs w:val="24"/>
          <w:lang w:eastAsia="en-GB"/>
          <w14:ligatures w14:val="standardContextual"/>
        </w:rPr>
        <w:tab/>
      </w:r>
      <w:r w:rsidRPr="00C14FDD">
        <w:rPr>
          <w:rFonts w:eastAsia="SimSun"/>
          <w:noProof/>
        </w:rPr>
        <w:t>Add user configuration response</w:t>
      </w:r>
      <w:r>
        <w:rPr>
          <w:noProof/>
        </w:rPr>
        <w:tab/>
      </w:r>
      <w:r>
        <w:rPr>
          <w:noProof/>
        </w:rPr>
        <w:fldChar w:fldCharType="begin"/>
      </w:r>
      <w:r>
        <w:rPr>
          <w:noProof/>
        </w:rPr>
        <w:instrText xml:space="preserve"> PAGEREF _Toc218105431 \h </w:instrText>
      </w:r>
      <w:r>
        <w:rPr>
          <w:noProof/>
        </w:rPr>
      </w:r>
      <w:r>
        <w:rPr>
          <w:noProof/>
        </w:rPr>
        <w:fldChar w:fldCharType="separate"/>
      </w:r>
      <w:r>
        <w:rPr>
          <w:noProof/>
        </w:rPr>
        <w:t>350</w:t>
      </w:r>
      <w:r>
        <w:rPr>
          <w:noProof/>
        </w:rPr>
        <w:fldChar w:fldCharType="end"/>
      </w:r>
    </w:p>
    <w:p w14:paraId="31BFA56D" w14:textId="4132181A"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rFonts w:eastAsia="SimSun"/>
          <w:noProof/>
        </w:rPr>
        <w:t>10.17.2.11</w:t>
      </w:r>
      <w:r>
        <w:rPr>
          <w:rFonts w:asciiTheme="minorHAnsi" w:eastAsiaTheme="minorEastAsia" w:hAnsiTheme="minorHAnsi" w:cstheme="minorBidi"/>
          <w:noProof/>
          <w:kern w:val="2"/>
          <w:sz w:val="24"/>
          <w:szCs w:val="24"/>
          <w:lang w:eastAsia="en-GB"/>
          <w14:ligatures w14:val="standardContextual"/>
        </w:rPr>
        <w:tab/>
      </w:r>
      <w:r w:rsidRPr="00C14FDD">
        <w:rPr>
          <w:rFonts w:eastAsia="SimSun"/>
          <w:noProof/>
        </w:rPr>
        <w:t>Remove user configuration request</w:t>
      </w:r>
      <w:r>
        <w:rPr>
          <w:noProof/>
        </w:rPr>
        <w:tab/>
      </w:r>
      <w:r>
        <w:rPr>
          <w:noProof/>
        </w:rPr>
        <w:fldChar w:fldCharType="begin"/>
      </w:r>
      <w:r>
        <w:rPr>
          <w:noProof/>
        </w:rPr>
        <w:instrText xml:space="preserve"> PAGEREF _Toc218105432 \h </w:instrText>
      </w:r>
      <w:r>
        <w:rPr>
          <w:noProof/>
        </w:rPr>
      </w:r>
      <w:r>
        <w:rPr>
          <w:noProof/>
        </w:rPr>
        <w:fldChar w:fldCharType="separate"/>
      </w:r>
      <w:r>
        <w:rPr>
          <w:noProof/>
        </w:rPr>
        <w:t>351</w:t>
      </w:r>
      <w:r>
        <w:rPr>
          <w:noProof/>
        </w:rPr>
        <w:fldChar w:fldCharType="end"/>
      </w:r>
    </w:p>
    <w:p w14:paraId="203A02B1" w14:textId="7D056D58"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rFonts w:eastAsia="SimSun"/>
          <w:noProof/>
        </w:rPr>
        <w:t>10.17.2.12</w:t>
      </w:r>
      <w:r>
        <w:rPr>
          <w:rFonts w:asciiTheme="minorHAnsi" w:eastAsiaTheme="minorEastAsia" w:hAnsiTheme="minorHAnsi" w:cstheme="minorBidi"/>
          <w:noProof/>
          <w:kern w:val="2"/>
          <w:sz w:val="24"/>
          <w:szCs w:val="24"/>
          <w:lang w:eastAsia="en-GB"/>
          <w14:ligatures w14:val="standardContextual"/>
        </w:rPr>
        <w:tab/>
      </w:r>
      <w:r w:rsidRPr="00C14FDD">
        <w:rPr>
          <w:rFonts w:eastAsia="SimSun"/>
          <w:noProof/>
        </w:rPr>
        <w:t>Remove user configuration response</w:t>
      </w:r>
      <w:r>
        <w:rPr>
          <w:noProof/>
        </w:rPr>
        <w:tab/>
      </w:r>
      <w:r>
        <w:rPr>
          <w:noProof/>
        </w:rPr>
        <w:fldChar w:fldCharType="begin"/>
      </w:r>
      <w:r>
        <w:rPr>
          <w:noProof/>
        </w:rPr>
        <w:instrText xml:space="preserve"> PAGEREF _Toc218105433 \h </w:instrText>
      </w:r>
      <w:r>
        <w:rPr>
          <w:noProof/>
        </w:rPr>
      </w:r>
      <w:r>
        <w:rPr>
          <w:noProof/>
        </w:rPr>
        <w:fldChar w:fldCharType="separate"/>
      </w:r>
      <w:r>
        <w:rPr>
          <w:noProof/>
        </w:rPr>
        <w:t>351</w:t>
      </w:r>
      <w:r>
        <w:rPr>
          <w:noProof/>
        </w:rPr>
        <w:fldChar w:fldCharType="end"/>
      </w:r>
    </w:p>
    <w:p w14:paraId="6C860DB3" w14:textId="663CF4BE"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rFonts w:eastAsia="SimSun"/>
          <w:noProof/>
        </w:rPr>
        <w:t>10.17.2.13</w:t>
      </w:r>
      <w:r>
        <w:rPr>
          <w:rFonts w:asciiTheme="minorHAnsi" w:eastAsiaTheme="minorEastAsia" w:hAnsiTheme="minorHAnsi" w:cstheme="minorBidi"/>
          <w:noProof/>
          <w:kern w:val="2"/>
          <w:sz w:val="24"/>
          <w:szCs w:val="24"/>
          <w:lang w:eastAsia="en-GB"/>
          <w14:ligatures w14:val="standardContextual"/>
        </w:rPr>
        <w:tab/>
      </w:r>
      <w:r w:rsidRPr="00C14FDD">
        <w:rPr>
          <w:rFonts w:eastAsia="SimSun"/>
          <w:noProof/>
        </w:rPr>
        <w:t>Update MC service UE initial configuration request</w:t>
      </w:r>
      <w:r>
        <w:rPr>
          <w:noProof/>
        </w:rPr>
        <w:tab/>
      </w:r>
      <w:r>
        <w:rPr>
          <w:noProof/>
        </w:rPr>
        <w:fldChar w:fldCharType="begin"/>
      </w:r>
      <w:r>
        <w:rPr>
          <w:noProof/>
        </w:rPr>
        <w:instrText xml:space="preserve"> PAGEREF _Toc218105434 \h </w:instrText>
      </w:r>
      <w:r>
        <w:rPr>
          <w:noProof/>
        </w:rPr>
      </w:r>
      <w:r>
        <w:rPr>
          <w:noProof/>
        </w:rPr>
        <w:fldChar w:fldCharType="separate"/>
      </w:r>
      <w:r>
        <w:rPr>
          <w:noProof/>
        </w:rPr>
        <w:t>352</w:t>
      </w:r>
      <w:r>
        <w:rPr>
          <w:noProof/>
        </w:rPr>
        <w:fldChar w:fldCharType="end"/>
      </w:r>
    </w:p>
    <w:p w14:paraId="6DC87E37" w14:textId="2FEC0950"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rFonts w:eastAsia="SimSun"/>
          <w:noProof/>
        </w:rPr>
        <w:t>10.17.2.14</w:t>
      </w:r>
      <w:r>
        <w:rPr>
          <w:rFonts w:asciiTheme="minorHAnsi" w:eastAsiaTheme="minorEastAsia" w:hAnsiTheme="minorHAnsi" w:cstheme="minorBidi"/>
          <w:noProof/>
          <w:kern w:val="2"/>
          <w:sz w:val="24"/>
          <w:szCs w:val="24"/>
          <w:lang w:eastAsia="en-GB"/>
          <w14:ligatures w14:val="standardContextual"/>
        </w:rPr>
        <w:tab/>
      </w:r>
      <w:r w:rsidRPr="00C14FDD">
        <w:rPr>
          <w:rFonts w:eastAsia="SimSun"/>
          <w:noProof/>
        </w:rPr>
        <w:t>Update MC service UE initial configuration response</w:t>
      </w:r>
      <w:r>
        <w:rPr>
          <w:noProof/>
        </w:rPr>
        <w:tab/>
      </w:r>
      <w:r>
        <w:rPr>
          <w:noProof/>
        </w:rPr>
        <w:fldChar w:fldCharType="begin"/>
      </w:r>
      <w:r>
        <w:rPr>
          <w:noProof/>
        </w:rPr>
        <w:instrText xml:space="preserve"> PAGEREF _Toc218105435 \h </w:instrText>
      </w:r>
      <w:r>
        <w:rPr>
          <w:noProof/>
        </w:rPr>
      </w:r>
      <w:r>
        <w:rPr>
          <w:noProof/>
        </w:rPr>
        <w:fldChar w:fldCharType="separate"/>
      </w:r>
      <w:r>
        <w:rPr>
          <w:noProof/>
        </w:rPr>
        <w:t>352</w:t>
      </w:r>
      <w:r>
        <w:rPr>
          <w:noProof/>
        </w:rPr>
        <w:fldChar w:fldCharType="end"/>
      </w:r>
    </w:p>
    <w:p w14:paraId="3F9EFD4A" w14:textId="52FA749E"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rFonts w:eastAsia="SimSun"/>
          <w:noProof/>
        </w:rPr>
        <w:t>10.17.2.15</w:t>
      </w:r>
      <w:r>
        <w:rPr>
          <w:rFonts w:asciiTheme="minorHAnsi" w:eastAsiaTheme="minorEastAsia" w:hAnsiTheme="minorHAnsi" w:cstheme="minorBidi"/>
          <w:noProof/>
          <w:kern w:val="2"/>
          <w:sz w:val="24"/>
          <w:szCs w:val="24"/>
          <w:lang w:eastAsia="en-GB"/>
          <w14:ligatures w14:val="standardContextual"/>
        </w:rPr>
        <w:tab/>
      </w:r>
      <w:r w:rsidRPr="00C14FDD">
        <w:rPr>
          <w:rFonts w:eastAsia="SimSun"/>
          <w:noProof/>
        </w:rPr>
        <w:t>MC service user profile update request</w:t>
      </w:r>
      <w:r>
        <w:rPr>
          <w:noProof/>
        </w:rPr>
        <w:tab/>
      </w:r>
      <w:r>
        <w:rPr>
          <w:noProof/>
        </w:rPr>
        <w:fldChar w:fldCharType="begin"/>
      </w:r>
      <w:r>
        <w:rPr>
          <w:noProof/>
        </w:rPr>
        <w:instrText xml:space="preserve"> PAGEREF _Toc218105436 \h </w:instrText>
      </w:r>
      <w:r>
        <w:rPr>
          <w:noProof/>
        </w:rPr>
      </w:r>
      <w:r>
        <w:rPr>
          <w:noProof/>
        </w:rPr>
        <w:fldChar w:fldCharType="separate"/>
      </w:r>
      <w:r>
        <w:rPr>
          <w:noProof/>
        </w:rPr>
        <w:t>353</w:t>
      </w:r>
      <w:r>
        <w:rPr>
          <w:noProof/>
        </w:rPr>
        <w:fldChar w:fldCharType="end"/>
      </w:r>
    </w:p>
    <w:p w14:paraId="5167DCB8" w14:textId="3B90F9AE"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rFonts w:eastAsia="SimSun"/>
          <w:noProof/>
        </w:rPr>
        <w:t>10.17.2.16</w:t>
      </w:r>
      <w:r>
        <w:rPr>
          <w:rFonts w:asciiTheme="minorHAnsi" w:eastAsiaTheme="minorEastAsia" w:hAnsiTheme="minorHAnsi" w:cstheme="minorBidi"/>
          <w:noProof/>
          <w:kern w:val="2"/>
          <w:sz w:val="24"/>
          <w:szCs w:val="24"/>
          <w:lang w:eastAsia="en-GB"/>
          <w14:ligatures w14:val="standardContextual"/>
        </w:rPr>
        <w:tab/>
      </w:r>
      <w:r w:rsidRPr="00C14FDD">
        <w:rPr>
          <w:rFonts w:eastAsia="SimSun"/>
          <w:noProof/>
        </w:rPr>
        <w:t>MC service user profile update response</w:t>
      </w:r>
      <w:r>
        <w:rPr>
          <w:noProof/>
        </w:rPr>
        <w:tab/>
      </w:r>
      <w:r>
        <w:rPr>
          <w:noProof/>
        </w:rPr>
        <w:fldChar w:fldCharType="begin"/>
      </w:r>
      <w:r>
        <w:rPr>
          <w:noProof/>
        </w:rPr>
        <w:instrText xml:space="preserve"> PAGEREF _Toc218105437 \h </w:instrText>
      </w:r>
      <w:r>
        <w:rPr>
          <w:noProof/>
        </w:rPr>
      </w:r>
      <w:r>
        <w:rPr>
          <w:noProof/>
        </w:rPr>
        <w:fldChar w:fldCharType="separate"/>
      </w:r>
      <w:r>
        <w:rPr>
          <w:noProof/>
        </w:rPr>
        <w:t>353</w:t>
      </w:r>
      <w:r>
        <w:rPr>
          <w:noProof/>
        </w:rPr>
        <w:fldChar w:fldCharType="end"/>
      </w:r>
    </w:p>
    <w:p w14:paraId="188B5AB5" w14:textId="6EF30AE1"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10.17.3</w:t>
      </w:r>
      <w:r>
        <w:rPr>
          <w:rFonts w:asciiTheme="minorHAnsi" w:eastAsiaTheme="minorEastAsia" w:hAnsiTheme="minorHAnsi" w:cstheme="minorBidi"/>
          <w:noProof/>
          <w:kern w:val="2"/>
          <w:sz w:val="24"/>
          <w:szCs w:val="24"/>
          <w:lang w:eastAsia="en-GB"/>
          <w14:ligatures w14:val="standardContextual"/>
        </w:rPr>
        <w:tab/>
      </w:r>
      <w:r>
        <w:rPr>
          <w:noProof/>
        </w:rPr>
        <w:t>Common ACM procedures</w:t>
      </w:r>
      <w:r>
        <w:rPr>
          <w:noProof/>
        </w:rPr>
        <w:tab/>
      </w:r>
      <w:r>
        <w:rPr>
          <w:noProof/>
        </w:rPr>
        <w:fldChar w:fldCharType="begin"/>
      </w:r>
      <w:r>
        <w:rPr>
          <w:noProof/>
        </w:rPr>
        <w:instrText xml:space="preserve"> PAGEREF _Toc218105438 \h </w:instrText>
      </w:r>
      <w:r>
        <w:rPr>
          <w:noProof/>
        </w:rPr>
      </w:r>
      <w:r>
        <w:rPr>
          <w:noProof/>
        </w:rPr>
        <w:fldChar w:fldCharType="separate"/>
      </w:r>
      <w:r>
        <w:rPr>
          <w:noProof/>
        </w:rPr>
        <w:t>354</w:t>
      </w:r>
      <w:r>
        <w:rPr>
          <w:noProof/>
        </w:rPr>
        <w:fldChar w:fldCharType="end"/>
      </w:r>
    </w:p>
    <w:p w14:paraId="35239FC1" w14:textId="22F2DF2F"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10.17.3.0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_Toc218105439 \h </w:instrText>
      </w:r>
      <w:r>
        <w:rPr>
          <w:noProof/>
        </w:rPr>
      </w:r>
      <w:r>
        <w:rPr>
          <w:noProof/>
        </w:rPr>
        <w:fldChar w:fldCharType="separate"/>
      </w:r>
      <w:r>
        <w:rPr>
          <w:noProof/>
        </w:rPr>
        <w:t>354</w:t>
      </w:r>
      <w:r>
        <w:rPr>
          <w:noProof/>
        </w:rPr>
        <w:fldChar w:fldCharType="end"/>
      </w:r>
    </w:p>
    <w:p w14:paraId="32B48C53" w14:textId="691E6B74"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10.17.3.1</w:t>
      </w:r>
      <w:r>
        <w:rPr>
          <w:rFonts w:asciiTheme="minorHAnsi" w:eastAsiaTheme="minorEastAsia" w:hAnsiTheme="minorHAnsi" w:cstheme="minorBidi"/>
          <w:noProof/>
          <w:kern w:val="2"/>
          <w:sz w:val="24"/>
          <w:szCs w:val="24"/>
          <w:lang w:eastAsia="en-GB"/>
          <w14:ligatures w14:val="standardContextual"/>
        </w:rPr>
        <w:tab/>
      </w:r>
      <w:r>
        <w:rPr>
          <w:noProof/>
        </w:rPr>
        <w:t>Pending requests</w:t>
      </w:r>
      <w:r>
        <w:rPr>
          <w:noProof/>
        </w:rPr>
        <w:tab/>
      </w:r>
      <w:r>
        <w:rPr>
          <w:noProof/>
        </w:rPr>
        <w:fldChar w:fldCharType="begin"/>
      </w:r>
      <w:r>
        <w:rPr>
          <w:noProof/>
        </w:rPr>
        <w:instrText xml:space="preserve"> PAGEREF _Toc218105440 \h </w:instrText>
      </w:r>
      <w:r>
        <w:rPr>
          <w:noProof/>
        </w:rPr>
      </w:r>
      <w:r>
        <w:rPr>
          <w:noProof/>
        </w:rPr>
        <w:fldChar w:fldCharType="separate"/>
      </w:r>
      <w:r>
        <w:rPr>
          <w:noProof/>
        </w:rPr>
        <w:t>354</w:t>
      </w:r>
      <w:r>
        <w:rPr>
          <w:noProof/>
        </w:rPr>
        <w:fldChar w:fldCharType="end"/>
      </w:r>
    </w:p>
    <w:p w14:paraId="5378247E" w14:textId="23EA9B35"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10.17.3.1.1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_Toc218105441 \h </w:instrText>
      </w:r>
      <w:r>
        <w:rPr>
          <w:noProof/>
        </w:rPr>
      </w:r>
      <w:r>
        <w:rPr>
          <w:noProof/>
        </w:rPr>
        <w:fldChar w:fldCharType="separate"/>
      </w:r>
      <w:r>
        <w:rPr>
          <w:noProof/>
        </w:rPr>
        <w:t>354</w:t>
      </w:r>
      <w:r>
        <w:rPr>
          <w:noProof/>
        </w:rPr>
        <w:fldChar w:fldCharType="end"/>
      </w:r>
    </w:p>
    <w:p w14:paraId="431CD588" w14:textId="776DE5FA"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10.17.3.1.2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_Toc218105442 \h </w:instrText>
      </w:r>
      <w:r>
        <w:rPr>
          <w:noProof/>
        </w:rPr>
      </w:r>
      <w:r>
        <w:rPr>
          <w:noProof/>
        </w:rPr>
        <w:fldChar w:fldCharType="separate"/>
      </w:r>
      <w:r>
        <w:rPr>
          <w:noProof/>
        </w:rPr>
        <w:t>354</w:t>
      </w:r>
      <w:r>
        <w:rPr>
          <w:noProof/>
        </w:rPr>
        <w:fldChar w:fldCharType="end"/>
      </w:r>
    </w:p>
    <w:p w14:paraId="4438A17E" w14:textId="31E2D71D"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10.17.3.2</w:t>
      </w:r>
      <w:r>
        <w:rPr>
          <w:rFonts w:asciiTheme="minorHAnsi" w:eastAsiaTheme="minorEastAsia" w:hAnsiTheme="minorHAnsi" w:cstheme="minorBidi"/>
          <w:noProof/>
          <w:kern w:val="2"/>
          <w:sz w:val="24"/>
          <w:szCs w:val="24"/>
          <w:lang w:eastAsia="en-GB"/>
          <w14:ligatures w14:val="standardContextual"/>
        </w:rPr>
        <w:tab/>
      </w:r>
      <w:r>
        <w:rPr>
          <w:noProof/>
        </w:rPr>
        <w:t>Processing incoming requests automatically</w:t>
      </w:r>
      <w:r>
        <w:rPr>
          <w:noProof/>
        </w:rPr>
        <w:tab/>
      </w:r>
      <w:r>
        <w:rPr>
          <w:noProof/>
        </w:rPr>
        <w:fldChar w:fldCharType="begin"/>
      </w:r>
      <w:r>
        <w:rPr>
          <w:noProof/>
        </w:rPr>
        <w:instrText xml:space="preserve"> PAGEREF _Toc218105443 \h </w:instrText>
      </w:r>
      <w:r>
        <w:rPr>
          <w:noProof/>
        </w:rPr>
      </w:r>
      <w:r>
        <w:rPr>
          <w:noProof/>
        </w:rPr>
        <w:fldChar w:fldCharType="separate"/>
      </w:r>
      <w:r>
        <w:rPr>
          <w:noProof/>
        </w:rPr>
        <w:t>355</w:t>
      </w:r>
      <w:r>
        <w:rPr>
          <w:noProof/>
        </w:rPr>
        <w:fldChar w:fldCharType="end"/>
      </w:r>
    </w:p>
    <w:p w14:paraId="4B982581" w14:textId="1D2ED736"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10.17.3.2.1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_Toc218105444 \h </w:instrText>
      </w:r>
      <w:r>
        <w:rPr>
          <w:noProof/>
        </w:rPr>
      </w:r>
      <w:r>
        <w:rPr>
          <w:noProof/>
        </w:rPr>
        <w:fldChar w:fldCharType="separate"/>
      </w:r>
      <w:r>
        <w:rPr>
          <w:noProof/>
        </w:rPr>
        <w:t>355</w:t>
      </w:r>
      <w:r>
        <w:rPr>
          <w:noProof/>
        </w:rPr>
        <w:fldChar w:fldCharType="end"/>
      </w:r>
    </w:p>
    <w:p w14:paraId="26E3B1B0" w14:textId="0DE97A85"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10.17.3.2.2</w:t>
      </w:r>
      <w:r>
        <w:rPr>
          <w:rFonts w:asciiTheme="minorHAnsi" w:eastAsiaTheme="minorEastAsia" w:hAnsiTheme="minorHAnsi" w:cstheme="minorBidi"/>
          <w:noProof/>
          <w:kern w:val="2"/>
          <w:sz w:val="24"/>
          <w:szCs w:val="24"/>
          <w:lang w:eastAsia="en-GB"/>
          <w14:ligatures w14:val="standardContextual"/>
        </w:rPr>
        <w:tab/>
      </w:r>
      <w:r>
        <w:rPr>
          <w:noProof/>
        </w:rPr>
        <w:t>Automation performed by ACM server</w:t>
      </w:r>
      <w:r>
        <w:rPr>
          <w:noProof/>
        </w:rPr>
        <w:tab/>
      </w:r>
      <w:r>
        <w:rPr>
          <w:noProof/>
        </w:rPr>
        <w:fldChar w:fldCharType="begin"/>
      </w:r>
      <w:r>
        <w:rPr>
          <w:noProof/>
        </w:rPr>
        <w:instrText xml:space="preserve"> PAGEREF _Toc218105445 \h </w:instrText>
      </w:r>
      <w:r>
        <w:rPr>
          <w:noProof/>
        </w:rPr>
      </w:r>
      <w:r>
        <w:rPr>
          <w:noProof/>
        </w:rPr>
        <w:fldChar w:fldCharType="separate"/>
      </w:r>
      <w:r>
        <w:rPr>
          <w:noProof/>
        </w:rPr>
        <w:t>355</w:t>
      </w:r>
      <w:r>
        <w:rPr>
          <w:noProof/>
        </w:rPr>
        <w:fldChar w:fldCharType="end"/>
      </w:r>
    </w:p>
    <w:p w14:paraId="08246F07" w14:textId="0EB97933"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10.17.3.2.3</w:t>
      </w:r>
      <w:r>
        <w:rPr>
          <w:rFonts w:asciiTheme="minorHAnsi" w:eastAsiaTheme="minorEastAsia" w:hAnsiTheme="minorHAnsi" w:cstheme="minorBidi"/>
          <w:noProof/>
          <w:kern w:val="2"/>
          <w:sz w:val="24"/>
          <w:szCs w:val="24"/>
          <w:lang w:eastAsia="en-GB"/>
          <w14:ligatures w14:val="standardContextual"/>
        </w:rPr>
        <w:tab/>
      </w:r>
      <w:r>
        <w:rPr>
          <w:noProof/>
        </w:rPr>
        <w:t>Automation performed by automated ACM client</w:t>
      </w:r>
      <w:r>
        <w:rPr>
          <w:noProof/>
        </w:rPr>
        <w:tab/>
      </w:r>
      <w:r>
        <w:rPr>
          <w:noProof/>
        </w:rPr>
        <w:fldChar w:fldCharType="begin"/>
      </w:r>
      <w:r>
        <w:rPr>
          <w:noProof/>
        </w:rPr>
        <w:instrText xml:space="preserve"> PAGEREF _Toc218105446 \h </w:instrText>
      </w:r>
      <w:r>
        <w:rPr>
          <w:noProof/>
        </w:rPr>
      </w:r>
      <w:r>
        <w:rPr>
          <w:noProof/>
        </w:rPr>
        <w:fldChar w:fldCharType="separate"/>
      </w:r>
      <w:r>
        <w:rPr>
          <w:noProof/>
        </w:rPr>
        <w:t>356</w:t>
      </w:r>
      <w:r>
        <w:rPr>
          <w:noProof/>
        </w:rPr>
        <w:fldChar w:fldCharType="end"/>
      </w:r>
    </w:p>
    <w:p w14:paraId="78C41AF5" w14:textId="1D57995F"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sidRPr="00C14FDD">
        <w:rPr>
          <w:noProof/>
          <w:lang w:val="en-US"/>
        </w:rPr>
        <w:t>10.17.4</w:t>
      </w:r>
      <w:r>
        <w:rPr>
          <w:rFonts w:asciiTheme="minorHAnsi" w:eastAsiaTheme="minorEastAsia" w:hAnsiTheme="minorHAnsi" w:cstheme="minorBidi"/>
          <w:noProof/>
          <w:kern w:val="2"/>
          <w:sz w:val="24"/>
          <w:szCs w:val="24"/>
          <w:lang w:eastAsia="en-GB"/>
          <w14:ligatures w14:val="standardContextual"/>
        </w:rPr>
        <w:tab/>
      </w:r>
      <w:r w:rsidRPr="00C14FDD">
        <w:rPr>
          <w:noProof/>
          <w:lang w:val="en-US"/>
        </w:rPr>
        <w:t>ACM Group configuration management</w:t>
      </w:r>
      <w:r>
        <w:rPr>
          <w:noProof/>
        </w:rPr>
        <w:tab/>
      </w:r>
      <w:r>
        <w:rPr>
          <w:noProof/>
        </w:rPr>
        <w:fldChar w:fldCharType="begin"/>
      </w:r>
      <w:r>
        <w:rPr>
          <w:noProof/>
        </w:rPr>
        <w:instrText xml:space="preserve"> PAGEREF _Toc218105447 \h </w:instrText>
      </w:r>
      <w:r>
        <w:rPr>
          <w:noProof/>
        </w:rPr>
      </w:r>
      <w:r>
        <w:rPr>
          <w:noProof/>
        </w:rPr>
        <w:fldChar w:fldCharType="separate"/>
      </w:r>
      <w:r>
        <w:rPr>
          <w:noProof/>
        </w:rPr>
        <w:t>357</w:t>
      </w:r>
      <w:r>
        <w:rPr>
          <w:noProof/>
        </w:rPr>
        <w:fldChar w:fldCharType="end"/>
      </w:r>
    </w:p>
    <w:p w14:paraId="164B2AC8" w14:textId="0319EB84"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10.17.4.1</w:t>
      </w:r>
      <w:r>
        <w:rPr>
          <w:rFonts w:asciiTheme="minorHAnsi" w:eastAsiaTheme="minorEastAsia" w:hAnsiTheme="minorHAnsi" w:cstheme="minorBidi"/>
          <w:noProof/>
          <w:kern w:val="2"/>
          <w:sz w:val="24"/>
          <w:szCs w:val="24"/>
          <w:lang w:eastAsia="en-GB"/>
          <w14:ligatures w14:val="standardContextual"/>
        </w:rPr>
        <w:tab/>
      </w:r>
      <w:r>
        <w:rPr>
          <w:noProof/>
        </w:rPr>
        <w:t>ACM Group membership configuration</w:t>
      </w:r>
      <w:r>
        <w:rPr>
          <w:noProof/>
        </w:rPr>
        <w:tab/>
      </w:r>
      <w:r>
        <w:rPr>
          <w:noProof/>
        </w:rPr>
        <w:fldChar w:fldCharType="begin"/>
      </w:r>
      <w:r>
        <w:rPr>
          <w:noProof/>
        </w:rPr>
        <w:instrText xml:space="preserve"> PAGEREF _Toc218105448 \h </w:instrText>
      </w:r>
      <w:r>
        <w:rPr>
          <w:noProof/>
        </w:rPr>
      </w:r>
      <w:r>
        <w:rPr>
          <w:noProof/>
        </w:rPr>
        <w:fldChar w:fldCharType="separate"/>
      </w:r>
      <w:r>
        <w:rPr>
          <w:noProof/>
        </w:rPr>
        <w:t>357</w:t>
      </w:r>
      <w:r>
        <w:rPr>
          <w:noProof/>
        </w:rPr>
        <w:fldChar w:fldCharType="end"/>
      </w:r>
    </w:p>
    <w:p w14:paraId="5CB50535" w14:textId="7A08841E"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sidRPr="00C14FDD">
        <w:rPr>
          <w:noProof/>
          <w:lang w:val="en-US"/>
        </w:rPr>
        <w:t>10.17.4.1.1</w:t>
      </w:r>
      <w:r>
        <w:rPr>
          <w:rFonts w:asciiTheme="minorHAnsi" w:eastAsiaTheme="minorEastAsia" w:hAnsiTheme="minorHAnsi" w:cstheme="minorBidi"/>
          <w:noProof/>
          <w:kern w:val="2"/>
          <w:sz w:val="24"/>
          <w:szCs w:val="24"/>
          <w:lang w:eastAsia="en-GB"/>
          <w14:ligatures w14:val="standardContextual"/>
        </w:rPr>
        <w:tab/>
      </w:r>
      <w:r w:rsidRPr="00C14FDD">
        <w:rPr>
          <w:noProof/>
          <w:lang w:val="en-US"/>
        </w:rPr>
        <w:t>General</w:t>
      </w:r>
      <w:r>
        <w:rPr>
          <w:noProof/>
        </w:rPr>
        <w:tab/>
      </w:r>
      <w:r>
        <w:rPr>
          <w:noProof/>
        </w:rPr>
        <w:fldChar w:fldCharType="begin"/>
      </w:r>
      <w:r>
        <w:rPr>
          <w:noProof/>
        </w:rPr>
        <w:instrText xml:space="preserve"> PAGEREF _Toc218105449 \h </w:instrText>
      </w:r>
      <w:r>
        <w:rPr>
          <w:noProof/>
        </w:rPr>
      </w:r>
      <w:r>
        <w:rPr>
          <w:noProof/>
        </w:rPr>
        <w:fldChar w:fldCharType="separate"/>
      </w:r>
      <w:r>
        <w:rPr>
          <w:noProof/>
        </w:rPr>
        <w:t>357</w:t>
      </w:r>
      <w:r>
        <w:rPr>
          <w:noProof/>
        </w:rPr>
        <w:fldChar w:fldCharType="end"/>
      </w:r>
    </w:p>
    <w:p w14:paraId="2795B831" w14:textId="6634A5B8"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sidRPr="00C14FDD">
        <w:rPr>
          <w:noProof/>
          <w:lang w:val="en-US"/>
        </w:rPr>
        <w:t>10.17.4.1.2</w:t>
      </w:r>
      <w:r>
        <w:rPr>
          <w:rFonts w:asciiTheme="minorHAnsi" w:eastAsiaTheme="minorEastAsia" w:hAnsiTheme="minorHAnsi" w:cstheme="minorBidi"/>
          <w:noProof/>
          <w:kern w:val="2"/>
          <w:sz w:val="24"/>
          <w:szCs w:val="24"/>
          <w:lang w:eastAsia="en-GB"/>
          <w14:ligatures w14:val="standardContextual"/>
        </w:rPr>
        <w:tab/>
      </w:r>
      <w:r w:rsidRPr="00C14FDD">
        <w:rPr>
          <w:noProof/>
          <w:lang w:val="en-US"/>
        </w:rPr>
        <w:t>Procedure</w:t>
      </w:r>
      <w:r>
        <w:rPr>
          <w:noProof/>
        </w:rPr>
        <w:tab/>
      </w:r>
      <w:r>
        <w:rPr>
          <w:noProof/>
        </w:rPr>
        <w:fldChar w:fldCharType="begin"/>
      </w:r>
      <w:r>
        <w:rPr>
          <w:noProof/>
        </w:rPr>
        <w:instrText xml:space="preserve"> PAGEREF _Toc218105450 \h </w:instrText>
      </w:r>
      <w:r>
        <w:rPr>
          <w:noProof/>
        </w:rPr>
      </w:r>
      <w:r>
        <w:rPr>
          <w:noProof/>
        </w:rPr>
        <w:fldChar w:fldCharType="separate"/>
      </w:r>
      <w:r>
        <w:rPr>
          <w:noProof/>
        </w:rPr>
        <w:t>357</w:t>
      </w:r>
      <w:r>
        <w:rPr>
          <w:noProof/>
        </w:rPr>
        <w:fldChar w:fldCharType="end"/>
      </w:r>
    </w:p>
    <w:p w14:paraId="35C805E5" w14:textId="55E07F12" w:rsidR="00F524A2" w:rsidRDefault="00F524A2">
      <w:pPr>
        <w:pStyle w:val="TOC6"/>
        <w:rPr>
          <w:rFonts w:asciiTheme="minorHAnsi" w:eastAsiaTheme="minorEastAsia" w:hAnsiTheme="minorHAnsi" w:cstheme="minorBidi"/>
          <w:noProof/>
          <w:kern w:val="2"/>
          <w:sz w:val="24"/>
          <w:szCs w:val="24"/>
          <w:lang w:eastAsia="en-GB"/>
          <w14:ligatures w14:val="standardContextual"/>
        </w:rPr>
      </w:pPr>
      <w:r w:rsidRPr="00C14FDD">
        <w:rPr>
          <w:noProof/>
          <w:lang w:val="en-US"/>
        </w:rPr>
        <w:t>10.17.4.1.2.1</w:t>
      </w:r>
      <w:r>
        <w:rPr>
          <w:rFonts w:asciiTheme="minorHAnsi" w:eastAsiaTheme="minorEastAsia" w:hAnsiTheme="minorHAnsi" w:cstheme="minorBidi"/>
          <w:noProof/>
          <w:kern w:val="2"/>
          <w:sz w:val="24"/>
          <w:szCs w:val="24"/>
          <w:lang w:eastAsia="en-GB"/>
          <w14:ligatures w14:val="standardContextual"/>
        </w:rPr>
        <w:tab/>
      </w:r>
      <w:r w:rsidRPr="00C14FDD">
        <w:rPr>
          <w:noProof/>
          <w:lang w:val="en-US"/>
        </w:rPr>
        <w:t>Group membership update by authorized user from a partner MC system</w:t>
      </w:r>
      <w:r>
        <w:rPr>
          <w:noProof/>
        </w:rPr>
        <w:tab/>
      </w:r>
      <w:r>
        <w:rPr>
          <w:noProof/>
        </w:rPr>
        <w:fldChar w:fldCharType="begin"/>
      </w:r>
      <w:r>
        <w:rPr>
          <w:noProof/>
        </w:rPr>
        <w:instrText xml:space="preserve"> PAGEREF _Toc218105451 \h </w:instrText>
      </w:r>
      <w:r>
        <w:rPr>
          <w:noProof/>
        </w:rPr>
      </w:r>
      <w:r>
        <w:rPr>
          <w:noProof/>
        </w:rPr>
        <w:fldChar w:fldCharType="separate"/>
      </w:r>
      <w:r>
        <w:rPr>
          <w:noProof/>
        </w:rPr>
        <w:t>357</w:t>
      </w:r>
      <w:r>
        <w:rPr>
          <w:noProof/>
        </w:rPr>
        <w:fldChar w:fldCharType="end"/>
      </w:r>
    </w:p>
    <w:p w14:paraId="5596F0B7" w14:textId="0A5F5BE5"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eastAsia="zh-CN"/>
        </w:rPr>
        <w:t>10.17.4.2</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Providing interconnection MC service group ID</w:t>
      </w:r>
      <w:r>
        <w:rPr>
          <w:noProof/>
        </w:rPr>
        <w:tab/>
      </w:r>
      <w:r>
        <w:rPr>
          <w:noProof/>
        </w:rPr>
        <w:fldChar w:fldCharType="begin"/>
      </w:r>
      <w:r>
        <w:rPr>
          <w:noProof/>
        </w:rPr>
        <w:instrText xml:space="preserve"> PAGEREF _Toc218105452 \h </w:instrText>
      </w:r>
      <w:r>
        <w:rPr>
          <w:noProof/>
        </w:rPr>
      </w:r>
      <w:r>
        <w:rPr>
          <w:noProof/>
        </w:rPr>
        <w:fldChar w:fldCharType="separate"/>
      </w:r>
      <w:r>
        <w:rPr>
          <w:noProof/>
        </w:rPr>
        <w:t>359</w:t>
      </w:r>
      <w:r>
        <w:rPr>
          <w:noProof/>
        </w:rPr>
        <w:fldChar w:fldCharType="end"/>
      </w:r>
    </w:p>
    <w:p w14:paraId="1A9D841C" w14:textId="3D876262"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sidRPr="00C14FDD">
        <w:rPr>
          <w:noProof/>
          <w:lang w:val="nl-NL" w:eastAsia="zh-CN"/>
        </w:rPr>
        <w:t>10.17.4.2.1</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General</w:t>
      </w:r>
      <w:r>
        <w:rPr>
          <w:noProof/>
        </w:rPr>
        <w:tab/>
      </w:r>
      <w:r>
        <w:rPr>
          <w:noProof/>
        </w:rPr>
        <w:fldChar w:fldCharType="begin"/>
      </w:r>
      <w:r>
        <w:rPr>
          <w:noProof/>
        </w:rPr>
        <w:instrText xml:space="preserve"> PAGEREF _Toc218105453 \h </w:instrText>
      </w:r>
      <w:r>
        <w:rPr>
          <w:noProof/>
        </w:rPr>
      </w:r>
      <w:r>
        <w:rPr>
          <w:noProof/>
        </w:rPr>
        <w:fldChar w:fldCharType="separate"/>
      </w:r>
      <w:r>
        <w:rPr>
          <w:noProof/>
        </w:rPr>
        <w:t>359</w:t>
      </w:r>
      <w:r>
        <w:rPr>
          <w:noProof/>
        </w:rPr>
        <w:fldChar w:fldCharType="end"/>
      </w:r>
    </w:p>
    <w:p w14:paraId="27E1E1AB" w14:textId="579E32CE"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sidRPr="00C14FDD">
        <w:rPr>
          <w:noProof/>
          <w:lang w:val="nl-NL" w:eastAsia="zh-CN"/>
        </w:rPr>
        <w:t>10.17.4.2.2</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Providing identity of interconnection MC service group</w:t>
      </w:r>
      <w:r>
        <w:rPr>
          <w:noProof/>
        </w:rPr>
        <w:tab/>
      </w:r>
      <w:r>
        <w:rPr>
          <w:noProof/>
        </w:rPr>
        <w:fldChar w:fldCharType="begin"/>
      </w:r>
      <w:r>
        <w:rPr>
          <w:noProof/>
        </w:rPr>
        <w:instrText xml:space="preserve"> PAGEREF _Toc218105454 \h </w:instrText>
      </w:r>
      <w:r>
        <w:rPr>
          <w:noProof/>
        </w:rPr>
      </w:r>
      <w:r>
        <w:rPr>
          <w:noProof/>
        </w:rPr>
        <w:fldChar w:fldCharType="separate"/>
      </w:r>
      <w:r>
        <w:rPr>
          <w:noProof/>
        </w:rPr>
        <w:t>359</w:t>
      </w:r>
      <w:r>
        <w:rPr>
          <w:noProof/>
        </w:rPr>
        <w:fldChar w:fldCharType="end"/>
      </w:r>
    </w:p>
    <w:p w14:paraId="1F9B1924" w14:textId="29B9289B"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sidRPr="00C14FDD">
        <w:rPr>
          <w:noProof/>
          <w:lang w:val="nl-NL" w:eastAsia="zh-CN"/>
        </w:rPr>
        <w:t>10.17.5</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ACM user migration management</w:t>
      </w:r>
      <w:r>
        <w:rPr>
          <w:noProof/>
        </w:rPr>
        <w:tab/>
      </w:r>
      <w:r>
        <w:rPr>
          <w:noProof/>
        </w:rPr>
        <w:fldChar w:fldCharType="begin"/>
      </w:r>
      <w:r>
        <w:rPr>
          <w:noProof/>
        </w:rPr>
        <w:instrText xml:space="preserve"> PAGEREF _Toc218105455 \h </w:instrText>
      </w:r>
      <w:r>
        <w:rPr>
          <w:noProof/>
        </w:rPr>
      </w:r>
      <w:r>
        <w:rPr>
          <w:noProof/>
        </w:rPr>
        <w:fldChar w:fldCharType="separate"/>
      </w:r>
      <w:r>
        <w:rPr>
          <w:noProof/>
        </w:rPr>
        <w:t>361</w:t>
      </w:r>
      <w:r>
        <w:rPr>
          <w:noProof/>
        </w:rPr>
        <w:fldChar w:fldCharType="end"/>
      </w:r>
    </w:p>
    <w:p w14:paraId="1C204083" w14:textId="0AC1930F"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eastAsia="zh-CN"/>
        </w:rPr>
        <w:t>10.17.5.1</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General</w:t>
      </w:r>
      <w:r>
        <w:rPr>
          <w:noProof/>
        </w:rPr>
        <w:tab/>
      </w:r>
      <w:r>
        <w:rPr>
          <w:noProof/>
        </w:rPr>
        <w:fldChar w:fldCharType="begin"/>
      </w:r>
      <w:r>
        <w:rPr>
          <w:noProof/>
        </w:rPr>
        <w:instrText xml:space="preserve"> PAGEREF _Toc218105456 \h </w:instrText>
      </w:r>
      <w:r>
        <w:rPr>
          <w:noProof/>
        </w:rPr>
      </w:r>
      <w:r>
        <w:rPr>
          <w:noProof/>
        </w:rPr>
        <w:fldChar w:fldCharType="separate"/>
      </w:r>
      <w:r>
        <w:rPr>
          <w:noProof/>
        </w:rPr>
        <w:t>361</w:t>
      </w:r>
      <w:r>
        <w:rPr>
          <w:noProof/>
        </w:rPr>
        <w:fldChar w:fldCharType="end"/>
      </w:r>
    </w:p>
    <w:p w14:paraId="1C57B18A" w14:textId="4490FBB5"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eastAsia="zh-CN"/>
        </w:rPr>
        <w:t>10.17.5.2</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Adding users for migration to a partner MC system</w:t>
      </w:r>
      <w:r>
        <w:rPr>
          <w:noProof/>
        </w:rPr>
        <w:tab/>
      </w:r>
      <w:r>
        <w:rPr>
          <w:noProof/>
        </w:rPr>
        <w:fldChar w:fldCharType="begin"/>
      </w:r>
      <w:r>
        <w:rPr>
          <w:noProof/>
        </w:rPr>
        <w:instrText xml:space="preserve"> PAGEREF _Toc218105457 \h </w:instrText>
      </w:r>
      <w:r>
        <w:rPr>
          <w:noProof/>
        </w:rPr>
      </w:r>
      <w:r>
        <w:rPr>
          <w:noProof/>
        </w:rPr>
        <w:fldChar w:fldCharType="separate"/>
      </w:r>
      <w:r>
        <w:rPr>
          <w:noProof/>
        </w:rPr>
        <w:t>361</w:t>
      </w:r>
      <w:r>
        <w:rPr>
          <w:noProof/>
        </w:rPr>
        <w:fldChar w:fldCharType="end"/>
      </w:r>
    </w:p>
    <w:p w14:paraId="6B42CDB4" w14:textId="7532CCEC"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eastAsia="zh-CN"/>
        </w:rPr>
        <w:t>10.17.5.3</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Removing users for migration from a partner MC system</w:t>
      </w:r>
      <w:r>
        <w:rPr>
          <w:noProof/>
        </w:rPr>
        <w:tab/>
      </w:r>
      <w:r>
        <w:rPr>
          <w:noProof/>
        </w:rPr>
        <w:fldChar w:fldCharType="begin"/>
      </w:r>
      <w:r>
        <w:rPr>
          <w:noProof/>
        </w:rPr>
        <w:instrText xml:space="preserve"> PAGEREF _Toc218105458 \h </w:instrText>
      </w:r>
      <w:r>
        <w:rPr>
          <w:noProof/>
        </w:rPr>
      </w:r>
      <w:r>
        <w:rPr>
          <w:noProof/>
        </w:rPr>
        <w:fldChar w:fldCharType="separate"/>
      </w:r>
      <w:r>
        <w:rPr>
          <w:noProof/>
        </w:rPr>
        <w:t>363</w:t>
      </w:r>
      <w:r>
        <w:rPr>
          <w:noProof/>
        </w:rPr>
        <w:fldChar w:fldCharType="end"/>
      </w:r>
    </w:p>
    <w:p w14:paraId="7CDA52AC" w14:textId="090940A5"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sidRPr="00C14FDD">
        <w:rPr>
          <w:noProof/>
          <w:lang w:val="nl-NL" w:eastAsia="zh-CN"/>
        </w:rPr>
        <w:t>10.17.6</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ACM updating MC service UE initial configuration for migration</w:t>
      </w:r>
      <w:r>
        <w:rPr>
          <w:noProof/>
        </w:rPr>
        <w:tab/>
      </w:r>
      <w:r>
        <w:rPr>
          <w:noProof/>
        </w:rPr>
        <w:fldChar w:fldCharType="begin"/>
      </w:r>
      <w:r>
        <w:rPr>
          <w:noProof/>
        </w:rPr>
        <w:instrText xml:space="preserve"> PAGEREF _Toc218105459 \h </w:instrText>
      </w:r>
      <w:r>
        <w:rPr>
          <w:noProof/>
        </w:rPr>
      </w:r>
      <w:r>
        <w:rPr>
          <w:noProof/>
        </w:rPr>
        <w:fldChar w:fldCharType="separate"/>
      </w:r>
      <w:r>
        <w:rPr>
          <w:noProof/>
        </w:rPr>
        <w:t>365</w:t>
      </w:r>
      <w:r>
        <w:rPr>
          <w:noProof/>
        </w:rPr>
        <w:fldChar w:fldCharType="end"/>
      </w:r>
    </w:p>
    <w:p w14:paraId="5EA27A0F" w14:textId="20EAB034"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rFonts w:eastAsia="SimSun"/>
          <w:noProof/>
        </w:rPr>
        <w:t>10.17.6.1</w:t>
      </w:r>
      <w:r>
        <w:rPr>
          <w:rFonts w:asciiTheme="minorHAnsi" w:eastAsiaTheme="minorEastAsia" w:hAnsiTheme="minorHAnsi" w:cstheme="minorBidi"/>
          <w:noProof/>
          <w:kern w:val="2"/>
          <w:sz w:val="24"/>
          <w:szCs w:val="24"/>
          <w:lang w:eastAsia="en-GB"/>
          <w14:ligatures w14:val="standardContextual"/>
        </w:rPr>
        <w:tab/>
      </w:r>
      <w:r w:rsidRPr="00C14FDD">
        <w:rPr>
          <w:rFonts w:eastAsia="SimSun"/>
          <w:noProof/>
        </w:rPr>
        <w:t>General</w:t>
      </w:r>
      <w:r>
        <w:rPr>
          <w:noProof/>
        </w:rPr>
        <w:tab/>
      </w:r>
      <w:r>
        <w:rPr>
          <w:noProof/>
        </w:rPr>
        <w:fldChar w:fldCharType="begin"/>
      </w:r>
      <w:r>
        <w:rPr>
          <w:noProof/>
        </w:rPr>
        <w:instrText xml:space="preserve"> PAGEREF _Toc218105460 \h </w:instrText>
      </w:r>
      <w:r>
        <w:rPr>
          <w:noProof/>
        </w:rPr>
      </w:r>
      <w:r>
        <w:rPr>
          <w:noProof/>
        </w:rPr>
        <w:fldChar w:fldCharType="separate"/>
      </w:r>
      <w:r>
        <w:rPr>
          <w:noProof/>
        </w:rPr>
        <w:t>365</w:t>
      </w:r>
      <w:r>
        <w:rPr>
          <w:noProof/>
        </w:rPr>
        <w:fldChar w:fldCharType="end"/>
      </w:r>
    </w:p>
    <w:p w14:paraId="1A3168BE" w14:textId="79546635"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rFonts w:eastAsia="SimSun"/>
          <w:noProof/>
        </w:rPr>
        <w:t>10.17.6.2</w:t>
      </w:r>
      <w:r>
        <w:rPr>
          <w:rFonts w:asciiTheme="minorHAnsi" w:eastAsiaTheme="minorEastAsia" w:hAnsiTheme="minorHAnsi" w:cstheme="minorBidi"/>
          <w:noProof/>
          <w:kern w:val="2"/>
          <w:sz w:val="24"/>
          <w:szCs w:val="24"/>
          <w:lang w:eastAsia="en-GB"/>
          <w14:ligatures w14:val="standardContextual"/>
        </w:rPr>
        <w:tab/>
      </w:r>
      <w:r w:rsidRPr="00C14FDD">
        <w:rPr>
          <w:rFonts w:eastAsia="SimSun"/>
          <w:noProof/>
        </w:rPr>
        <w:t>Procedure</w:t>
      </w:r>
      <w:r>
        <w:rPr>
          <w:noProof/>
        </w:rPr>
        <w:tab/>
      </w:r>
      <w:r>
        <w:rPr>
          <w:noProof/>
        </w:rPr>
        <w:fldChar w:fldCharType="begin"/>
      </w:r>
      <w:r>
        <w:rPr>
          <w:noProof/>
        </w:rPr>
        <w:instrText xml:space="preserve"> PAGEREF _Toc218105461 \h </w:instrText>
      </w:r>
      <w:r>
        <w:rPr>
          <w:noProof/>
        </w:rPr>
      </w:r>
      <w:r>
        <w:rPr>
          <w:noProof/>
        </w:rPr>
        <w:fldChar w:fldCharType="separate"/>
      </w:r>
      <w:r>
        <w:rPr>
          <w:noProof/>
        </w:rPr>
        <w:t>365</w:t>
      </w:r>
      <w:r>
        <w:rPr>
          <w:noProof/>
        </w:rPr>
        <w:fldChar w:fldCharType="end"/>
      </w:r>
    </w:p>
    <w:p w14:paraId="748C0BF3" w14:textId="2245F0EB"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sidRPr="00C14FDD">
        <w:rPr>
          <w:noProof/>
          <w:lang w:val="nl-NL" w:eastAsia="zh-CN"/>
        </w:rPr>
        <w:t>10.17.7</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ACM updating MC service user profiles assigned from partner MC system</w:t>
      </w:r>
      <w:r>
        <w:rPr>
          <w:noProof/>
        </w:rPr>
        <w:tab/>
      </w:r>
      <w:r>
        <w:rPr>
          <w:noProof/>
        </w:rPr>
        <w:fldChar w:fldCharType="begin"/>
      </w:r>
      <w:r>
        <w:rPr>
          <w:noProof/>
        </w:rPr>
        <w:instrText xml:space="preserve"> PAGEREF _Toc218105462 \h </w:instrText>
      </w:r>
      <w:r>
        <w:rPr>
          <w:noProof/>
        </w:rPr>
      </w:r>
      <w:r>
        <w:rPr>
          <w:noProof/>
        </w:rPr>
        <w:fldChar w:fldCharType="separate"/>
      </w:r>
      <w:r>
        <w:rPr>
          <w:noProof/>
        </w:rPr>
        <w:t>367</w:t>
      </w:r>
      <w:r>
        <w:rPr>
          <w:noProof/>
        </w:rPr>
        <w:fldChar w:fldCharType="end"/>
      </w:r>
    </w:p>
    <w:p w14:paraId="3BB35BB2" w14:textId="15FA5ACE"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eastAsia="zh-CN"/>
        </w:rPr>
        <w:t>10.17.7.1</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General</w:t>
      </w:r>
      <w:r>
        <w:rPr>
          <w:noProof/>
        </w:rPr>
        <w:tab/>
      </w:r>
      <w:r>
        <w:rPr>
          <w:noProof/>
        </w:rPr>
        <w:fldChar w:fldCharType="begin"/>
      </w:r>
      <w:r>
        <w:rPr>
          <w:noProof/>
        </w:rPr>
        <w:instrText xml:space="preserve"> PAGEREF _Toc218105463 \h </w:instrText>
      </w:r>
      <w:r>
        <w:rPr>
          <w:noProof/>
        </w:rPr>
      </w:r>
      <w:r>
        <w:rPr>
          <w:noProof/>
        </w:rPr>
        <w:fldChar w:fldCharType="separate"/>
      </w:r>
      <w:r>
        <w:rPr>
          <w:noProof/>
        </w:rPr>
        <w:t>367</w:t>
      </w:r>
      <w:r>
        <w:rPr>
          <w:noProof/>
        </w:rPr>
        <w:fldChar w:fldCharType="end"/>
      </w:r>
    </w:p>
    <w:p w14:paraId="6AD17D39" w14:textId="0ADF994C"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eastAsia="zh-CN"/>
        </w:rPr>
        <w:lastRenderedPageBreak/>
        <w:t>10.17.7.2</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Procedure</w:t>
      </w:r>
      <w:r>
        <w:rPr>
          <w:noProof/>
        </w:rPr>
        <w:tab/>
      </w:r>
      <w:r>
        <w:rPr>
          <w:noProof/>
        </w:rPr>
        <w:fldChar w:fldCharType="begin"/>
      </w:r>
      <w:r>
        <w:rPr>
          <w:noProof/>
        </w:rPr>
        <w:instrText xml:space="preserve"> PAGEREF _Toc218105464 \h </w:instrText>
      </w:r>
      <w:r>
        <w:rPr>
          <w:noProof/>
        </w:rPr>
      </w:r>
      <w:r>
        <w:rPr>
          <w:noProof/>
        </w:rPr>
        <w:fldChar w:fldCharType="separate"/>
      </w:r>
      <w:r>
        <w:rPr>
          <w:noProof/>
        </w:rPr>
        <w:t>367</w:t>
      </w:r>
      <w:r>
        <w:rPr>
          <w:noProof/>
        </w:rPr>
        <w:fldChar w:fldCharType="end"/>
      </w:r>
    </w:p>
    <w:p w14:paraId="01BDF171" w14:textId="41E95328" w:rsidR="00F524A2" w:rsidRDefault="00F524A2">
      <w:pPr>
        <w:pStyle w:val="TOC2"/>
        <w:rPr>
          <w:rFonts w:asciiTheme="minorHAnsi" w:eastAsiaTheme="minorEastAsia" w:hAnsiTheme="minorHAnsi" w:cstheme="minorBidi"/>
          <w:noProof/>
          <w:kern w:val="2"/>
          <w:sz w:val="24"/>
          <w:szCs w:val="24"/>
          <w:lang w:eastAsia="en-GB"/>
          <w14:ligatures w14:val="standardContextual"/>
        </w:rPr>
      </w:pPr>
      <w:r w:rsidRPr="00C14FDD">
        <w:rPr>
          <w:noProof/>
          <w:lang w:val="nl-NL"/>
        </w:rPr>
        <w:t>10.18</w:t>
      </w:r>
      <w:r>
        <w:rPr>
          <w:rFonts w:asciiTheme="minorHAnsi" w:eastAsiaTheme="minorEastAsia" w:hAnsiTheme="minorHAnsi" w:cstheme="minorBidi"/>
          <w:noProof/>
          <w:kern w:val="2"/>
          <w:sz w:val="24"/>
          <w:szCs w:val="24"/>
          <w:lang w:eastAsia="en-GB"/>
          <w14:ligatures w14:val="standardContextual"/>
        </w:rPr>
        <w:tab/>
      </w:r>
      <w:r w:rsidRPr="00C14FDD">
        <w:rPr>
          <w:noProof/>
          <w:lang w:val="nl-NL"/>
        </w:rPr>
        <w:t>Recording and replay</w:t>
      </w:r>
      <w:r>
        <w:rPr>
          <w:noProof/>
        </w:rPr>
        <w:tab/>
      </w:r>
      <w:r>
        <w:rPr>
          <w:noProof/>
        </w:rPr>
        <w:fldChar w:fldCharType="begin"/>
      </w:r>
      <w:r>
        <w:rPr>
          <w:noProof/>
        </w:rPr>
        <w:instrText xml:space="preserve"> PAGEREF _Toc218105465 \h </w:instrText>
      </w:r>
      <w:r>
        <w:rPr>
          <w:noProof/>
        </w:rPr>
      </w:r>
      <w:r>
        <w:rPr>
          <w:noProof/>
        </w:rPr>
        <w:fldChar w:fldCharType="separate"/>
      </w:r>
      <w:r>
        <w:rPr>
          <w:noProof/>
        </w:rPr>
        <w:t>369</w:t>
      </w:r>
      <w:r>
        <w:rPr>
          <w:noProof/>
        </w:rPr>
        <w:fldChar w:fldCharType="end"/>
      </w:r>
    </w:p>
    <w:p w14:paraId="6EE427BB" w14:textId="70699B68"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sidRPr="00C14FDD">
        <w:rPr>
          <w:noProof/>
          <w:lang w:val="nl-NL"/>
        </w:rPr>
        <w:t>10.18.1</w:t>
      </w:r>
      <w:r>
        <w:rPr>
          <w:rFonts w:asciiTheme="minorHAnsi" w:eastAsiaTheme="minorEastAsia" w:hAnsiTheme="minorHAnsi" w:cstheme="minorBidi"/>
          <w:noProof/>
          <w:kern w:val="2"/>
          <w:sz w:val="24"/>
          <w:szCs w:val="24"/>
          <w:lang w:eastAsia="en-GB"/>
          <w14:ligatures w14:val="standardContextual"/>
        </w:rPr>
        <w:tab/>
      </w:r>
      <w:r w:rsidRPr="00C14FDD">
        <w:rPr>
          <w:noProof/>
          <w:lang w:val="nl-NL"/>
        </w:rPr>
        <w:t>Service configuration</w:t>
      </w:r>
      <w:r>
        <w:rPr>
          <w:noProof/>
        </w:rPr>
        <w:tab/>
      </w:r>
      <w:r>
        <w:rPr>
          <w:noProof/>
        </w:rPr>
        <w:fldChar w:fldCharType="begin"/>
      </w:r>
      <w:r>
        <w:rPr>
          <w:noProof/>
        </w:rPr>
        <w:instrText xml:space="preserve"> PAGEREF _Toc218105466 \h </w:instrText>
      </w:r>
      <w:r>
        <w:rPr>
          <w:noProof/>
        </w:rPr>
      </w:r>
      <w:r>
        <w:rPr>
          <w:noProof/>
        </w:rPr>
        <w:fldChar w:fldCharType="separate"/>
      </w:r>
      <w:r>
        <w:rPr>
          <w:noProof/>
        </w:rPr>
        <w:t>369</w:t>
      </w:r>
      <w:r>
        <w:rPr>
          <w:noProof/>
        </w:rPr>
        <w:fldChar w:fldCharType="end"/>
      </w:r>
    </w:p>
    <w:p w14:paraId="41D52D2B" w14:textId="2706C751"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en-US"/>
        </w:rPr>
        <w:t>10.18.1.1</w:t>
      </w:r>
      <w:r>
        <w:rPr>
          <w:rFonts w:asciiTheme="minorHAnsi" w:eastAsiaTheme="minorEastAsia" w:hAnsiTheme="minorHAnsi" w:cstheme="minorBidi"/>
          <w:noProof/>
          <w:kern w:val="2"/>
          <w:sz w:val="24"/>
          <w:szCs w:val="24"/>
          <w:lang w:eastAsia="en-GB"/>
          <w14:ligatures w14:val="standardContextual"/>
        </w:rPr>
        <w:tab/>
      </w:r>
      <w:r w:rsidRPr="00C14FDD">
        <w:rPr>
          <w:noProof/>
          <w:lang w:val="en-US"/>
        </w:rPr>
        <w:t>Service ID and user profile</w:t>
      </w:r>
      <w:r>
        <w:rPr>
          <w:noProof/>
        </w:rPr>
        <w:tab/>
      </w:r>
      <w:r>
        <w:rPr>
          <w:noProof/>
        </w:rPr>
        <w:fldChar w:fldCharType="begin"/>
      </w:r>
      <w:r>
        <w:rPr>
          <w:noProof/>
        </w:rPr>
        <w:instrText xml:space="preserve"> PAGEREF _Toc218105467 \h </w:instrText>
      </w:r>
      <w:r>
        <w:rPr>
          <w:noProof/>
        </w:rPr>
      </w:r>
      <w:r>
        <w:rPr>
          <w:noProof/>
        </w:rPr>
        <w:fldChar w:fldCharType="separate"/>
      </w:r>
      <w:r>
        <w:rPr>
          <w:noProof/>
        </w:rPr>
        <w:t>369</w:t>
      </w:r>
      <w:r>
        <w:rPr>
          <w:noProof/>
        </w:rPr>
        <w:fldChar w:fldCharType="end"/>
      </w:r>
    </w:p>
    <w:p w14:paraId="2A329B52" w14:textId="4DD9C8D0"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eastAsia="zh-CN"/>
        </w:rPr>
        <w:t>10.18.1.2</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Recording admin service configuration</w:t>
      </w:r>
      <w:r>
        <w:rPr>
          <w:noProof/>
        </w:rPr>
        <w:tab/>
      </w:r>
      <w:r>
        <w:rPr>
          <w:noProof/>
        </w:rPr>
        <w:fldChar w:fldCharType="begin"/>
      </w:r>
      <w:r>
        <w:rPr>
          <w:noProof/>
        </w:rPr>
        <w:instrText xml:space="preserve"> PAGEREF _Toc218105468 \h </w:instrText>
      </w:r>
      <w:r>
        <w:rPr>
          <w:noProof/>
        </w:rPr>
      </w:r>
      <w:r>
        <w:rPr>
          <w:noProof/>
        </w:rPr>
        <w:fldChar w:fldCharType="separate"/>
      </w:r>
      <w:r>
        <w:rPr>
          <w:noProof/>
        </w:rPr>
        <w:t>370</w:t>
      </w:r>
      <w:r>
        <w:rPr>
          <w:noProof/>
        </w:rPr>
        <w:fldChar w:fldCharType="end"/>
      </w:r>
    </w:p>
    <w:p w14:paraId="727D6450" w14:textId="0BD33587"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eastAsia="zh-CN"/>
        </w:rPr>
        <w:t>10.18.1.3</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Replay service configuration</w:t>
      </w:r>
      <w:r>
        <w:rPr>
          <w:noProof/>
        </w:rPr>
        <w:tab/>
      </w:r>
      <w:r>
        <w:rPr>
          <w:noProof/>
        </w:rPr>
        <w:fldChar w:fldCharType="begin"/>
      </w:r>
      <w:r>
        <w:rPr>
          <w:noProof/>
        </w:rPr>
        <w:instrText xml:space="preserve"> PAGEREF _Toc218105469 \h </w:instrText>
      </w:r>
      <w:r>
        <w:rPr>
          <w:noProof/>
        </w:rPr>
      </w:r>
      <w:r>
        <w:rPr>
          <w:noProof/>
        </w:rPr>
        <w:fldChar w:fldCharType="separate"/>
      </w:r>
      <w:r>
        <w:rPr>
          <w:noProof/>
        </w:rPr>
        <w:t>372</w:t>
      </w:r>
      <w:r>
        <w:rPr>
          <w:noProof/>
        </w:rPr>
        <w:fldChar w:fldCharType="end"/>
      </w:r>
    </w:p>
    <w:p w14:paraId="4F7E54DC" w14:textId="25E2EF14"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eastAsia="zh-CN"/>
        </w:rPr>
        <w:t>10.18.1.4</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Information flows for recording admin and replay service user profiles</w:t>
      </w:r>
      <w:r>
        <w:rPr>
          <w:noProof/>
        </w:rPr>
        <w:tab/>
      </w:r>
      <w:r>
        <w:rPr>
          <w:noProof/>
        </w:rPr>
        <w:fldChar w:fldCharType="begin"/>
      </w:r>
      <w:r>
        <w:rPr>
          <w:noProof/>
        </w:rPr>
        <w:instrText xml:space="preserve"> PAGEREF _Toc218105470 \h </w:instrText>
      </w:r>
      <w:r>
        <w:rPr>
          <w:noProof/>
        </w:rPr>
      </w:r>
      <w:r>
        <w:rPr>
          <w:noProof/>
        </w:rPr>
        <w:fldChar w:fldCharType="separate"/>
      </w:r>
      <w:r>
        <w:rPr>
          <w:noProof/>
        </w:rPr>
        <w:t>374</w:t>
      </w:r>
      <w:r>
        <w:rPr>
          <w:noProof/>
        </w:rPr>
        <w:fldChar w:fldCharType="end"/>
      </w:r>
    </w:p>
    <w:p w14:paraId="3C8A693E" w14:textId="36C3B0EC"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10.18.1.4.1</w:t>
      </w:r>
      <w:r>
        <w:rPr>
          <w:rFonts w:asciiTheme="minorHAnsi" w:eastAsiaTheme="minorEastAsia" w:hAnsiTheme="minorHAnsi" w:cstheme="minorBidi"/>
          <w:noProof/>
          <w:kern w:val="2"/>
          <w:sz w:val="24"/>
          <w:szCs w:val="24"/>
          <w:lang w:eastAsia="en-GB"/>
          <w14:ligatures w14:val="standardContextual"/>
        </w:rPr>
        <w:tab/>
      </w:r>
      <w:r>
        <w:rPr>
          <w:noProof/>
          <w:lang w:eastAsia="zh-CN"/>
        </w:rPr>
        <w:t>Get recording admin and replay service user profile request</w:t>
      </w:r>
      <w:r>
        <w:rPr>
          <w:noProof/>
        </w:rPr>
        <w:tab/>
      </w:r>
      <w:r>
        <w:rPr>
          <w:noProof/>
        </w:rPr>
        <w:fldChar w:fldCharType="begin"/>
      </w:r>
      <w:r>
        <w:rPr>
          <w:noProof/>
        </w:rPr>
        <w:instrText xml:space="preserve"> PAGEREF _Toc218105471 \h </w:instrText>
      </w:r>
      <w:r>
        <w:rPr>
          <w:noProof/>
        </w:rPr>
      </w:r>
      <w:r>
        <w:rPr>
          <w:noProof/>
        </w:rPr>
        <w:fldChar w:fldCharType="separate"/>
      </w:r>
      <w:r>
        <w:rPr>
          <w:noProof/>
        </w:rPr>
        <w:t>374</w:t>
      </w:r>
      <w:r>
        <w:rPr>
          <w:noProof/>
        </w:rPr>
        <w:fldChar w:fldCharType="end"/>
      </w:r>
    </w:p>
    <w:p w14:paraId="24F449E4" w14:textId="051DC48C"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10.18.1.4.2</w:t>
      </w:r>
      <w:r>
        <w:rPr>
          <w:rFonts w:asciiTheme="minorHAnsi" w:eastAsiaTheme="minorEastAsia" w:hAnsiTheme="minorHAnsi" w:cstheme="minorBidi"/>
          <w:noProof/>
          <w:kern w:val="2"/>
          <w:sz w:val="24"/>
          <w:szCs w:val="24"/>
          <w:lang w:eastAsia="en-GB"/>
          <w14:ligatures w14:val="standardContextual"/>
        </w:rPr>
        <w:tab/>
      </w:r>
      <w:r>
        <w:rPr>
          <w:noProof/>
          <w:lang w:eastAsia="zh-CN"/>
        </w:rPr>
        <w:t>Get recording admin and replay service user profile response</w:t>
      </w:r>
      <w:r>
        <w:rPr>
          <w:noProof/>
        </w:rPr>
        <w:tab/>
      </w:r>
      <w:r>
        <w:rPr>
          <w:noProof/>
        </w:rPr>
        <w:fldChar w:fldCharType="begin"/>
      </w:r>
      <w:r>
        <w:rPr>
          <w:noProof/>
        </w:rPr>
        <w:instrText xml:space="preserve"> PAGEREF _Toc218105472 \h </w:instrText>
      </w:r>
      <w:r>
        <w:rPr>
          <w:noProof/>
        </w:rPr>
      </w:r>
      <w:r>
        <w:rPr>
          <w:noProof/>
        </w:rPr>
        <w:fldChar w:fldCharType="separate"/>
      </w:r>
      <w:r>
        <w:rPr>
          <w:noProof/>
        </w:rPr>
        <w:t>374</w:t>
      </w:r>
      <w:r>
        <w:rPr>
          <w:noProof/>
        </w:rPr>
        <w:fldChar w:fldCharType="end"/>
      </w:r>
    </w:p>
    <w:p w14:paraId="4AC3658D" w14:textId="4780247D"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10.18.1.4.3</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 for recording admin and replay service user profile data update</w:t>
      </w:r>
      <w:r>
        <w:rPr>
          <w:noProof/>
        </w:rPr>
        <w:tab/>
      </w:r>
      <w:r>
        <w:rPr>
          <w:noProof/>
        </w:rPr>
        <w:fldChar w:fldCharType="begin"/>
      </w:r>
      <w:r>
        <w:rPr>
          <w:noProof/>
        </w:rPr>
        <w:instrText xml:space="preserve"> PAGEREF _Toc218105473 \h </w:instrText>
      </w:r>
      <w:r>
        <w:rPr>
          <w:noProof/>
        </w:rPr>
      </w:r>
      <w:r>
        <w:rPr>
          <w:noProof/>
        </w:rPr>
        <w:fldChar w:fldCharType="separate"/>
      </w:r>
      <w:r>
        <w:rPr>
          <w:noProof/>
        </w:rPr>
        <w:t>374</w:t>
      </w:r>
      <w:r>
        <w:rPr>
          <w:noProof/>
        </w:rPr>
        <w:fldChar w:fldCharType="end"/>
      </w:r>
    </w:p>
    <w:p w14:paraId="451BB521" w14:textId="219E4F8C"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10.18.1.4.4</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recording admin and replay service user profile data request</w:t>
      </w:r>
      <w:r>
        <w:rPr>
          <w:noProof/>
        </w:rPr>
        <w:tab/>
      </w:r>
      <w:r>
        <w:rPr>
          <w:noProof/>
        </w:rPr>
        <w:fldChar w:fldCharType="begin"/>
      </w:r>
      <w:r>
        <w:rPr>
          <w:noProof/>
        </w:rPr>
        <w:instrText xml:space="preserve"> PAGEREF _Toc218105474 \h </w:instrText>
      </w:r>
      <w:r>
        <w:rPr>
          <w:noProof/>
        </w:rPr>
      </w:r>
      <w:r>
        <w:rPr>
          <w:noProof/>
        </w:rPr>
        <w:fldChar w:fldCharType="separate"/>
      </w:r>
      <w:r>
        <w:rPr>
          <w:noProof/>
        </w:rPr>
        <w:t>374</w:t>
      </w:r>
      <w:r>
        <w:rPr>
          <w:noProof/>
        </w:rPr>
        <w:fldChar w:fldCharType="end"/>
      </w:r>
    </w:p>
    <w:p w14:paraId="530083D6" w14:textId="7C463F78"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Pr>
          <w:noProof/>
        </w:rPr>
        <w:t>10.18.1.4.5</w:t>
      </w:r>
      <w:r>
        <w:rPr>
          <w:rFonts w:asciiTheme="minorHAnsi" w:eastAsiaTheme="minorEastAsia" w:hAnsiTheme="minorHAnsi" w:cstheme="minorBidi"/>
          <w:noProof/>
          <w:kern w:val="2"/>
          <w:sz w:val="24"/>
          <w:szCs w:val="24"/>
          <w:lang w:eastAsia="en-GB"/>
          <w14:ligatures w14:val="standardContextual"/>
        </w:rPr>
        <w:tab/>
      </w:r>
      <w:r>
        <w:rPr>
          <w:noProof/>
          <w:lang w:eastAsia="zh-CN"/>
        </w:rPr>
        <w:t>Get updated recording admin and replay service user profile data response</w:t>
      </w:r>
      <w:r>
        <w:rPr>
          <w:noProof/>
        </w:rPr>
        <w:tab/>
      </w:r>
      <w:r>
        <w:rPr>
          <w:noProof/>
        </w:rPr>
        <w:fldChar w:fldCharType="begin"/>
      </w:r>
      <w:r>
        <w:rPr>
          <w:noProof/>
        </w:rPr>
        <w:instrText xml:space="preserve"> PAGEREF _Toc218105475 \h </w:instrText>
      </w:r>
      <w:r>
        <w:rPr>
          <w:noProof/>
        </w:rPr>
      </w:r>
      <w:r>
        <w:rPr>
          <w:noProof/>
        </w:rPr>
        <w:fldChar w:fldCharType="separate"/>
      </w:r>
      <w:r>
        <w:rPr>
          <w:noProof/>
        </w:rPr>
        <w:t>375</w:t>
      </w:r>
      <w:r>
        <w:rPr>
          <w:noProof/>
        </w:rPr>
        <w:fldChar w:fldCharType="end"/>
      </w:r>
    </w:p>
    <w:p w14:paraId="55CE8235" w14:textId="144F8A4E"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eastAsia="zh-CN"/>
        </w:rPr>
        <w:t>10.18.1.5</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Procedures for recording admin and replay service user profiles</w:t>
      </w:r>
      <w:r>
        <w:rPr>
          <w:noProof/>
        </w:rPr>
        <w:tab/>
      </w:r>
      <w:r>
        <w:rPr>
          <w:noProof/>
        </w:rPr>
        <w:fldChar w:fldCharType="begin"/>
      </w:r>
      <w:r>
        <w:rPr>
          <w:noProof/>
        </w:rPr>
        <w:instrText xml:space="preserve"> PAGEREF _Toc218105476 \h </w:instrText>
      </w:r>
      <w:r>
        <w:rPr>
          <w:noProof/>
        </w:rPr>
      </w:r>
      <w:r>
        <w:rPr>
          <w:noProof/>
        </w:rPr>
        <w:fldChar w:fldCharType="separate"/>
      </w:r>
      <w:r>
        <w:rPr>
          <w:noProof/>
        </w:rPr>
        <w:t>375</w:t>
      </w:r>
      <w:r>
        <w:rPr>
          <w:noProof/>
        </w:rPr>
        <w:fldChar w:fldCharType="end"/>
      </w:r>
    </w:p>
    <w:p w14:paraId="6E660072" w14:textId="23EF7C42"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sidRPr="00C14FDD">
        <w:rPr>
          <w:noProof/>
          <w:lang w:val="nl-NL" w:eastAsia="zh-CN"/>
        </w:rPr>
        <w:t>10.18.1.5.1</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Get recording admin and replay service user profile</w:t>
      </w:r>
      <w:r>
        <w:rPr>
          <w:noProof/>
        </w:rPr>
        <w:tab/>
      </w:r>
      <w:r>
        <w:rPr>
          <w:noProof/>
        </w:rPr>
        <w:fldChar w:fldCharType="begin"/>
      </w:r>
      <w:r>
        <w:rPr>
          <w:noProof/>
        </w:rPr>
        <w:instrText xml:space="preserve"> PAGEREF _Toc218105477 \h </w:instrText>
      </w:r>
      <w:r>
        <w:rPr>
          <w:noProof/>
        </w:rPr>
      </w:r>
      <w:r>
        <w:rPr>
          <w:noProof/>
        </w:rPr>
        <w:fldChar w:fldCharType="separate"/>
      </w:r>
      <w:r>
        <w:rPr>
          <w:noProof/>
        </w:rPr>
        <w:t>375</w:t>
      </w:r>
      <w:r>
        <w:rPr>
          <w:noProof/>
        </w:rPr>
        <w:fldChar w:fldCharType="end"/>
      </w:r>
    </w:p>
    <w:p w14:paraId="5A2C0368" w14:textId="4C952D3C"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sidRPr="00C14FDD">
        <w:rPr>
          <w:noProof/>
          <w:lang w:val="nl-NL" w:eastAsia="zh-CN"/>
        </w:rPr>
        <w:t>10.18.1.5.2</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Get updated recording admin and replay service user profile data</w:t>
      </w:r>
      <w:r>
        <w:rPr>
          <w:noProof/>
        </w:rPr>
        <w:tab/>
      </w:r>
      <w:r>
        <w:rPr>
          <w:noProof/>
        </w:rPr>
        <w:fldChar w:fldCharType="begin"/>
      </w:r>
      <w:r>
        <w:rPr>
          <w:noProof/>
        </w:rPr>
        <w:instrText xml:space="preserve"> PAGEREF _Toc218105478 \h </w:instrText>
      </w:r>
      <w:r>
        <w:rPr>
          <w:noProof/>
        </w:rPr>
      </w:r>
      <w:r>
        <w:rPr>
          <w:noProof/>
        </w:rPr>
        <w:fldChar w:fldCharType="separate"/>
      </w:r>
      <w:r>
        <w:rPr>
          <w:noProof/>
        </w:rPr>
        <w:t>375</w:t>
      </w:r>
      <w:r>
        <w:rPr>
          <w:noProof/>
        </w:rPr>
        <w:fldChar w:fldCharType="end"/>
      </w:r>
    </w:p>
    <w:p w14:paraId="658B9F7F" w14:textId="356C1625"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sidRPr="00C14FDD">
        <w:rPr>
          <w:noProof/>
          <w:lang w:val="nl-NL"/>
        </w:rPr>
        <w:t>10.</w:t>
      </w:r>
      <w:r w:rsidRPr="00C14FDD">
        <w:rPr>
          <w:noProof/>
          <w:lang w:val="nl-NL" w:eastAsia="zh-CN"/>
        </w:rPr>
        <w:t>18</w:t>
      </w:r>
      <w:r w:rsidRPr="00C14FDD">
        <w:rPr>
          <w:noProof/>
          <w:lang w:val="nl-NL"/>
        </w:rPr>
        <w:t>.2</w:t>
      </w:r>
      <w:r>
        <w:rPr>
          <w:rFonts w:asciiTheme="minorHAnsi" w:eastAsiaTheme="minorEastAsia" w:hAnsiTheme="minorHAnsi" w:cstheme="minorBidi"/>
          <w:noProof/>
          <w:kern w:val="2"/>
          <w:sz w:val="24"/>
          <w:szCs w:val="24"/>
          <w:lang w:eastAsia="en-GB"/>
          <w14:ligatures w14:val="standardContextual"/>
        </w:rPr>
        <w:tab/>
      </w:r>
      <w:r w:rsidRPr="00C14FDD">
        <w:rPr>
          <w:noProof/>
          <w:lang w:val="nl-NL"/>
        </w:rPr>
        <w:t>Target group and target user configuration</w:t>
      </w:r>
      <w:r>
        <w:rPr>
          <w:noProof/>
        </w:rPr>
        <w:tab/>
      </w:r>
      <w:r>
        <w:rPr>
          <w:noProof/>
        </w:rPr>
        <w:fldChar w:fldCharType="begin"/>
      </w:r>
      <w:r>
        <w:rPr>
          <w:noProof/>
        </w:rPr>
        <w:instrText xml:space="preserve"> PAGEREF _Toc218105479 \h </w:instrText>
      </w:r>
      <w:r>
        <w:rPr>
          <w:noProof/>
        </w:rPr>
      </w:r>
      <w:r>
        <w:rPr>
          <w:noProof/>
        </w:rPr>
        <w:fldChar w:fldCharType="separate"/>
      </w:r>
      <w:r>
        <w:rPr>
          <w:noProof/>
        </w:rPr>
        <w:t>376</w:t>
      </w:r>
      <w:r>
        <w:rPr>
          <w:noProof/>
        </w:rPr>
        <w:fldChar w:fldCharType="end"/>
      </w:r>
    </w:p>
    <w:p w14:paraId="3872A880" w14:textId="4F9206C0"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rPr>
        <w:t>10.18.2.1</w:t>
      </w:r>
      <w:r>
        <w:rPr>
          <w:rFonts w:asciiTheme="minorHAnsi" w:eastAsiaTheme="minorEastAsia" w:hAnsiTheme="minorHAnsi" w:cstheme="minorBidi"/>
          <w:noProof/>
          <w:kern w:val="2"/>
          <w:sz w:val="24"/>
          <w:szCs w:val="24"/>
          <w:lang w:eastAsia="en-GB"/>
          <w14:ligatures w14:val="standardContextual"/>
        </w:rPr>
        <w:tab/>
      </w:r>
      <w:r w:rsidRPr="00C14FDD">
        <w:rPr>
          <w:noProof/>
          <w:lang w:val="nl-NL"/>
        </w:rPr>
        <w:t>Store target group configuration at the GMS</w:t>
      </w:r>
      <w:r>
        <w:rPr>
          <w:noProof/>
        </w:rPr>
        <w:tab/>
      </w:r>
      <w:r>
        <w:rPr>
          <w:noProof/>
        </w:rPr>
        <w:fldChar w:fldCharType="begin"/>
      </w:r>
      <w:r>
        <w:rPr>
          <w:noProof/>
        </w:rPr>
        <w:instrText xml:space="preserve"> PAGEREF _Toc218105480 \h </w:instrText>
      </w:r>
      <w:r>
        <w:rPr>
          <w:noProof/>
        </w:rPr>
      </w:r>
      <w:r>
        <w:rPr>
          <w:noProof/>
        </w:rPr>
        <w:fldChar w:fldCharType="separate"/>
      </w:r>
      <w:r>
        <w:rPr>
          <w:noProof/>
        </w:rPr>
        <w:t>376</w:t>
      </w:r>
      <w:r>
        <w:rPr>
          <w:noProof/>
        </w:rPr>
        <w:fldChar w:fldCharType="end"/>
      </w:r>
    </w:p>
    <w:p w14:paraId="21B6F66A" w14:textId="2ABC4E30"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sidRPr="00C14FDD">
        <w:rPr>
          <w:noProof/>
          <w:lang w:val="nl-NL"/>
        </w:rPr>
        <w:t>10.18.2.2</w:t>
      </w:r>
      <w:r>
        <w:rPr>
          <w:rFonts w:asciiTheme="minorHAnsi" w:eastAsiaTheme="minorEastAsia" w:hAnsiTheme="minorHAnsi" w:cstheme="minorBidi"/>
          <w:noProof/>
          <w:kern w:val="2"/>
          <w:sz w:val="24"/>
          <w:szCs w:val="24"/>
          <w:lang w:eastAsia="en-GB"/>
          <w14:ligatures w14:val="standardContextual"/>
        </w:rPr>
        <w:tab/>
      </w:r>
      <w:r w:rsidRPr="00C14FDD">
        <w:rPr>
          <w:noProof/>
          <w:lang w:val="nl-NL"/>
        </w:rPr>
        <w:t xml:space="preserve">Update target </w:t>
      </w:r>
      <w:r w:rsidRPr="00C14FDD">
        <w:rPr>
          <w:noProof/>
          <w:lang w:val="nl-NL" w:eastAsia="zh-CN"/>
        </w:rPr>
        <w:t xml:space="preserve">MC service </w:t>
      </w:r>
      <w:r w:rsidRPr="00C14FDD">
        <w:rPr>
          <w:noProof/>
          <w:lang w:val="nl-NL"/>
        </w:rPr>
        <w:t>user profile data to the CMS</w:t>
      </w:r>
      <w:r>
        <w:rPr>
          <w:noProof/>
        </w:rPr>
        <w:tab/>
      </w:r>
      <w:r>
        <w:rPr>
          <w:noProof/>
        </w:rPr>
        <w:fldChar w:fldCharType="begin"/>
      </w:r>
      <w:r>
        <w:rPr>
          <w:noProof/>
        </w:rPr>
        <w:instrText xml:space="preserve"> PAGEREF _Toc218105481 \h </w:instrText>
      </w:r>
      <w:r>
        <w:rPr>
          <w:noProof/>
        </w:rPr>
      </w:r>
      <w:r>
        <w:rPr>
          <w:noProof/>
        </w:rPr>
        <w:fldChar w:fldCharType="separate"/>
      </w:r>
      <w:r>
        <w:rPr>
          <w:noProof/>
        </w:rPr>
        <w:t>377</w:t>
      </w:r>
      <w:r>
        <w:rPr>
          <w:noProof/>
        </w:rPr>
        <w:fldChar w:fldCharType="end"/>
      </w:r>
    </w:p>
    <w:p w14:paraId="03181807" w14:textId="7F08B94E"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10.18.3</w:t>
      </w:r>
      <w:r>
        <w:rPr>
          <w:rFonts w:asciiTheme="minorHAnsi" w:eastAsiaTheme="minorEastAsia" w:hAnsiTheme="minorHAnsi" w:cstheme="minorBidi"/>
          <w:noProof/>
          <w:kern w:val="2"/>
          <w:sz w:val="24"/>
          <w:szCs w:val="24"/>
          <w:lang w:eastAsia="en-GB"/>
          <w14:ligatures w14:val="standardContextual"/>
        </w:rPr>
        <w:tab/>
      </w:r>
      <w:r>
        <w:rPr>
          <w:noProof/>
        </w:rPr>
        <w:t>Recording procedures</w:t>
      </w:r>
      <w:r>
        <w:rPr>
          <w:noProof/>
        </w:rPr>
        <w:tab/>
      </w:r>
      <w:r>
        <w:rPr>
          <w:noProof/>
        </w:rPr>
        <w:fldChar w:fldCharType="begin"/>
      </w:r>
      <w:r>
        <w:rPr>
          <w:noProof/>
        </w:rPr>
        <w:instrText xml:space="preserve"> PAGEREF _Toc218105482 \h </w:instrText>
      </w:r>
      <w:r>
        <w:rPr>
          <w:noProof/>
        </w:rPr>
      </w:r>
      <w:r>
        <w:rPr>
          <w:noProof/>
        </w:rPr>
        <w:fldChar w:fldCharType="separate"/>
      </w:r>
      <w:r>
        <w:rPr>
          <w:noProof/>
        </w:rPr>
        <w:t>378</w:t>
      </w:r>
      <w:r>
        <w:rPr>
          <w:noProof/>
        </w:rPr>
        <w:fldChar w:fldCharType="end"/>
      </w:r>
    </w:p>
    <w:p w14:paraId="4E5E7E03" w14:textId="47A96E8E"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10.18.3.1</w:t>
      </w:r>
      <w:r>
        <w:rPr>
          <w:rFonts w:asciiTheme="minorHAnsi" w:eastAsiaTheme="minorEastAsia" w:hAnsiTheme="minorHAnsi" w:cstheme="minorBidi"/>
          <w:noProof/>
          <w:kern w:val="2"/>
          <w:sz w:val="24"/>
          <w:szCs w:val="24"/>
          <w:lang w:eastAsia="en-GB"/>
          <w14:ligatures w14:val="standardContextual"/>
        </w:rPr>
        <w:tab/>
      </w:r>
      <w:r w:rsidRPr="00C14FDD">
        <w:rPr>
          <w:noProof/>
          <w:lang w:val="nl-NL"/>
        </w:rPr>
        <w:t>General</w:t>
      </w:r>
      <w:r>
        <w:rPr>
          <w:noProof/>
        </w:rPr>
        <w:tab/>
      </w:r>
      <w:r>
        <w:rPr>
          <w:noProof/>
        </w:rPr>
        <w:fldChar w:fldCharType="begin"/>
      </w:r>
      <w:r>
        <w:rPr>
          <w:noProof/>
        </w:rPr>
        <w:instrText xml:space="preserve"> PAGEREF _Toc218105483 \h </w:instrText>
      </w:r>
      <w:r>
        <w:rPr>
          <w:noProof/>
        </w:rPr>
      </w:r>
      <w:r>
        <w:rPr>
          <w:noProof/>
        </w:rPr>
        <w:fldChar w:fldCharType="separate"/>
      </w:r>
      <w:r>
        <w:rPr>
          <w:noProof/>
        </w:rPr>
        <w:t>378</w:t>
      </w:r>
      <w:r>
        <w:rPr>
          <w:noProof/>
        </w:rPr>
        <w:fldChar w:fldCharType="end"/>
      </w:r>
    </w:p>
    <w:p w14:paraId="1A151F26" w14:textId="4DC865C6"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10.18.3.2</w:t>
      </w:r>
      <w:r>
        <w:rPr>
          <w:rFonts w:asciiTheme="minorHAnsi" w:eastAsiaTheme="minorEastAsia" w:hAnsiTheme="minorHAnsi" w:cstheme="minorBidi"/>
          <w:noProof/>
          <w:kern w:val="2"/>
          <w:sz w:val="24"/>
          <w:szCs w:val="24"/>
          <w:lang w:eastAsia="en-GB"/>
          <w14:ligatures w14:val="standardContextual"/>
        </w:rPr>
        <w:tab/>
      </w:r>
      <w:r w:rsidRPr="00C14FDD">
        <w:rPr>
          <w:noProof/>
          <w:lang w:val="nl-NL"/>
        </w:rPr>
        <w:t>Procedure for recording communication sessions of an MC service user</w:t>
      </w:r>
      <w:r>
        <w:rPr>
          <w:noProof/>
        </w:rPr>
        <w:tab/>
      </w:r>
      <w:r>
        <w:rPr>
          <w:noProof/>
        </w:rPr>
        <w:fldChar w:fldCharType="begin"/>
      </w:r>
      <w:r>
        <w:rPr>
          <w:noProof/>
        </w:rPr>
        <w:instrText xml:space="preserve"> PAGEREF _Toc218105484 \h </w:instrText>
      </w:r>
      <w:r>
        <w:rPr>
          <w:noProof/>
        </w:rPr>
      </w:r>
      <w:r>
        <w:rPr>
          <w:noProof/>
        </w:rPr>
        <w:fldChar w:fldCharType="separate"/>
      </w:r>
      <w:r>
        <w:rPr>
          <w:noProof/>
        </w:rPr>
        <w:t>378</w:t>
      </w:r>
      <w:r>
        <w:rPr>
          <w:noProof/>
        </w:rPr>
        <w:fldChar w:fldCharType="end"/>
      </w:r>
    </w:p>
    <w:p w14:paraId="3758A80E" w14:textId="7D1F6BF3"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10.18.3.3</w:t>
      </w:r>
      <w:r>
        <w:rPr>
          <w:rFonts w:asciiTheme="minorHAnsi" w:eastAsiaTheme="minorEastAsia" w:hAnsiTheme="minorHAnsi" w:cstheme="minorBidi"/>
          <w:noProof/>
          <w:kern w:val="2"/>
          <w:sz w:val="24"/>
          <w:szCs w:val="24"/>
          <w:lang w:eastAsia="en-GB"/>
          <w14:ligatures w14:val="standardContextual"/>
        </w:rPr>
        <w:tab/>
      </w:r>
      <w:r w:rsidRPr="00C14FDD">
        <w:rPr>
          <w:noProof/>
          <w:lang w:val="nl-NL"/>
        </w:rPr>
        <w:t>Procedure for recording communication sessions of an MC service group</w:t>
      </w:r>
      <w:r>
        <w:rPr>
          <w:noProof/>
        </w:rPr>
        <w:tab/>
      </w:r>
      <w:r>
        <w:rPr>
          <w:noProof/>
        </w:rPr>
        <w:fldChar w:fldCharType="begin"/>
      </w:r>
      <w:r>
        <w:rPr>
          <w:noProof/>
        </w:rPr>
        <w:instrText xml:space="preserve"> PAGEREF _Toc218105485 \h </w:instrText>
      </w:r>
      <w:r>
        <w:rPr>
          <w:noProof/>
        </w:rPr>
      </w:r>
      <w:r>
        <w:rPr>
          <w:noProof/>
        </w:rPr>
        <w:fldChar w:fldCharType="separate"/>
      </w:r>
      <w:r>
        <w:rPr>
          <w:noProof/>
        </w:rPr>
        <w:t>379</w:t>
      </w:r>
      <w:r>
        <w:rPr>
          <w:noProof/>
        </w:rPr>
        <w:fldChar w:fldCharType="end"/>
      </w:r>
    </w:p>
    <w:p w14:paraId="5F340437" w14:textId="40299B2C"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10.18.4</w:t>
      </w:r>
      <w:r>
        <w:rPr>
          <w:rFonts w:asciiTheme="minorHAnsi" w:eastAsiaTheme="minorEastAsia" w:hAnsiTheme="minorHAnsi" w:cstheme="minorBidi"/>
          <w:noProof/>
          <w:kern w:val="2"/>
          <w:sz w:val="24"/>
          <w:szCs w:val="24"/>
          <w:lang w:eastAsia="en-GB"/>
          <w14:ligatures w14:val="standardContextual"/>
        </w:rPr>
        <w:tab/>
      </w:r>
      <w:r>
        <w:rPr>
          <w:noProof/>
        </w:rPr>
        <w:t>Replay procedure</w:t>
      </w:r>
      <w:r>
        <w:rPr>
          <w:noProof/>
        </w:rPr>
        <w:tab/>
      </w:r>
      <w:r>
        <w:rPr>
          <w:noProof/>
        </w:rPr>
        <w:fldChar w:fldCharType="begin"/>
      </w:r>
      <w:r>
        <w:rPr>
          <w:noProof/>
        </w:rPr>
        <w:instrText xml:space="preserve"> PAGEREF _Toc218105486 \h </w:instrText>
      </w:r>
      <w:r>
        <w:rPr>
          <w:noProof/>
        </w:rPr>
      </w:r>
      <w:r>
        <w:rPr>
          <w:noProof/>
        </w:rPr>
        <w:fldChar w:fldCharType="separate"/>
      </w:r>
      <w:r>
        <w:rPr>
          <w:noProof/>
        </w:rPr>
        <w:t>380</w:t>
      </w:r>
      <w:r>
        <w:rPr>
          <w:noProof/>
        </w:rPr>
        <w:fldChar w:fldCharType="end"/>
      </w:r>
    </w:p>
    <w:p w14:paraId="699297BB" w14:textId="2D01EA72"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10.18.4.1</w:t>
      </w:r>
      <w:r>
        <w:rPr>
          <w:rFonts w:asciiTheme="minorHAnsi" w:eastAsiaTheme="minorEastAsia" w:hAnsiTheme="minorHAnsi" w:cstheme="minorBidi"/>
          <w:noProof/>
          <w:kern w:val="2"/>
          <w:sz w:val="24"/>
          <w:szCs w:val="24"/>
          <w:lang w:eastAsia="en-GB"/>
          <w14:ligatures w14:val="standardContextual"/>
        </w:rPr>
        <w:tab/>
      </w:r>
      <w:r w:rsidRPr="00C14FDD">
        <w:rPr>
          <w:noProof/>
          <w:lang w:val="nl-NL"/>
        </w:rPr>
        <w:t>General</w:t>
      </w:r>
      <w:r>
        <w:rPr>
          <w:noProof/>
        </w:rPr>
        <w:tab/>
      </w:r>
      <w:r>
        <w:rPr>
          <w:noProof/>
        </w:rPr>
        <w:fldChar w:fldCharType="begin"/>
      </w:r>
      <w:r>
        <w:rPr>
          <w:noProof/>
        </w:rPr>
        <w:instrText xml:space="preserve"> PAGEREF _Toc218105487 \h </w:instrText>
      </w:r>
      <w:r>
        <w:rPr>
          <w:noProof/>
        </w:rPr>
      </w:r>
      <w:r>
        <w:rPr>
          <w:noProof/>
        </w:rPr>
        <w:fldChar w:fldCharType="separate"/>
      </w:r>
      <w:r>
        <w:rPr>
          <w:noProof/>
        </w:rPr>
        <w:t>380</w:t>
      </w:r>
      <w:r>
        <w:rPr>
          <w:noProof/>
        </w:rPr>
        <w:fldChar w:fldCharType="end"/>
      </w:r>
    </w:p>
    <w:p w14:paraId="37D3D466" w14:textId="603A9562"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10.18.4.2</w:t>
      </w:r>
      <w:r>
        <w:rPr>
          <w:rFonts w:asciiTheme="minorHAnsi" w:eastAsiaTheme="minorEastAsia" w:hAnsiTheme="minorHAnsi" w:cstheme="minorBidi"/>
          <w:noProof/>
          <w:kern w:val="2"/>
          <w:sz w:val="24"/>
          <w:szCs w:val="24"/>
          <w:lang w:eastAsia="en-GB"/>
          <w14:ligatures w14:val="standardContextual"/>
        </w:rPr>
        <w:tab/>
      </w:r>
      <w:r w:rsidRPr="00C14FDD">
        <w:rPr>
          <w:noProof/>
          <w:lang w:val="nl-NL"/>
        </w:rPr>
        <w:t>Procedure for fetching a recording from a recording server</w:t>
      </w:r>
      <w:r>
        <w:rPr>
          <w:noProof/>
        </w:rPr>
        <w:tab/>
      </w:r>
      <w:r>
        <w:rPr>
          <w:noProof/>
        </w:rPr>
        <w:fldChar w:fldCharType="begin"/>
      </w:r>
      <w:r>
        <w:rPr>
          <w:noProof/>
        </w:rPr>
        <w:instrText xml:space="preserve"> PAGEREF _Toc218105488 \h </w:instrText>
      </w:r>
      <w:r>
        <w:rPr>
          <w:noProof/>
        </w:rPr>
      </w:r>
      <w:r>
        <w:rPr>
          <w:noProof/>
        </w:rPr>
        <w:fldChar w:fldCharType="separate"/>
      </w:r>
      <w:r>
        <w:rPr>
          <w:noProof/>
        </w:rPr>
        <w:t>380</w:t>
      </w:r>
      <w:r>
        <w:rPr>
          <w:noProof/>
        </w:rPr>
        <w:fldChar w:fldCharType="end"/>
      </w:r>
    </w:p>
    <w:p w14:paraId="5488235F" w14:textId="333124FB" w:rsidR="00F524A2" w:rsidRDefault="00F524A2">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MC gateway UE</w:t>
      </w:r>
      <w:r>
        <w:rPr>
          <w:noProof/>
        </w:rPr>
        <w:tab/>
      </w:r>
      <w:r>
        <w:rPr>
          <w:noProof/>
        </w:rPr>
        <w:fldChar w:fldCharType="begin"/>
      </w:r>
      <w:r>
        <w:rPr>
          <w:noProof/>
        </w:rPr>
        <w:instrText xml:space="preserve"> PAGEREF _Toc218105489 \h </w:instrText>
      </w:r>
      <w:r>
        <w:rPr>
          <w:noProof/>
        </w:rPr>
      </w:r>
      <w:r>
        <w:rPr>
          <w:noProof/>
        </w:rPr>
        <w:fldChar w:fldCharType="separate"/>
      </w:r>
      <w:r>
        <w:rPr>
          <w:noProof/>
        </w:rPr>
        <w:t>381</w:t>
      </w:r>
      <w:r>
        <w:rPr>
          <w:noProof/>
        </w:rPr>
        <w:fldChar w:fldCharType="end"/>
      </w:r>
    </w:p>
    <w:p w14:paraId="05C1D6F2" w14:textId="48A82F7C" w:rsidR="00F524A2" w:rsidRDefault="00F524A2">
      <w:pPr>
        <w:pStyle w:val="TOC2"/>
        <w:rPr>
          <w:rFonts w:asciiTheme="minorHAnsi" w:eastAsiaTheme="minorEastAsia" w:hAnsiTheme="minorHAnsi" w:cstheme="minorBidi"/>
          <w:noProof/>
          <w:kern w:val="2"/>
          <w:sz w:val="24"/>
          <w:szCs w:val="24"/>
          <w:lang w:eastAsia="en-GB"/>
          <w14:ligatures w14:val="standardContextual"/>
        </w:rPr>
      </w:pPr>
      <w:r w:rsidRPr="00C14FDD">
        <w:rPr>
          <w:noProof/>
          <w:lang w:val="nl-NL"/>
        </w:rPr>
        <w:t>11.1</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General</w:t>
      </w:r>
      <w:r>
        <w:rPr>
          <w:noProof/>
        </w:rPr>
        <w:tab/>
      </w:r>
      <w:r>
        <w:rPr>
          <w:noProof/>
        </w:rPr>
        <w:fldChar w:fldCharType="begin"/>
      </w:r>
      <w:r>
        <w:rPr>
          <w:noProof/>
        </w:rPr>
        <w:instrText xml:space="preserve"> PAGEREF _Toc218105490 \h </w:instrText>
      </w:r>
      <w:r>
        <w:rPr>
          <w:noProof/>
        </w:rPr>
      </w:r>
      <w:r>
        <w:rPr>
          <w:noProof/>
        </w:rPr>
        <w:fldChar w:fldCharType="separate"/>
      </w:r>
      <w:r>
        <w:rPr>
          <w:noProof/>
        </w:rPr>
        <w:t>381</w:t>
      </w:r>
      <w:r>
        <w:rPr>
          <w:noProof/>
        </w:rPr>
        <w:fldChar w:fldCharType="end"/>
      </w:r>
    </w:p>
    <w:p w14:paraId="785FB6CF" w14:textId="2B5D821A" w:rsidR="00F524A2" w:rsidRDefault="00F524A2">
      <w:pPr>
        <w:pStyle w:val="TOC2"/>
        <w:rPr>
          <w:rFonts w:asciiTheme="minorHAnsi" w:eastAsiaTheme="minorEastAsia" w:hAnsiTheme="minorHAnsi" w:cstheme="minorBidi"/>
          <w:noProof/>
          <w:kern w:val="2"/>
          <w:sz w:val="24"/>
          <w:szCs w:val="24"/>
          <w:lang w:eastAsia="en-GB"/>
          <w14:ligatures w14:val="standardContextual"/>
        </w:rPr>
      </w:pPr>
      <w:r w:rsidRPr="00C14FDD">
        <w:rPr>
          <w:noProof/>
          <w:lang w:val="nl-NL"/>
        </w:rPr>
        <w:t>11.2</w:t>
      </w:r>
      <w:r>
        <w:rPr>
          <w:rFonts w:asciiTheme="minorHAnsi" w:eastAsiaTheme="minorEastAsia" w:hAnsiTheme="minorHAnsi" w:cstheme="minorBidi"/>
          <w:noProof/>
          <w:kern w:val="2"/>
          <w:sz w:val="24"/>
          <w:szCs w:val="24"/>
          <w:lang w:eastAsia="en-GB"/>
          <w14:ligatures w14:val="standardContextual"/>
        </w:rPr>
        <w:tab/>
      </w:r>
      <w:r w:rsidRPr="00C14FDD">
        <w:rPr>
          <w:noProof/>
          <w:lang w:val="nl-NL" w:eastAsia="zh-CN"/>
        </w:rPr>
        <w:t>Functional Model</w:t>
      </w:r>
      <w:r>
        <w:rPr>
          <w:noProof/>
        </w:rPr>
        <w:tab/>
      </w:r>
      <w:r>
        <w:rPr>
          <w:noProof/>
        </w:rPr>
        <w:fldChar w:fldCharType="begin"/>
      </w:r>
      <w:r>
        <w:rPr>
          <w:noProof/>
        </w:rPr>
        <w:instrText xml:space="preserve"> PAGEREF _Toc218105491 \h </w:instrText>
      </w:r>
      <w:r>
        <w:rPr>
          <w:noProof/>
        </w:rPr>
      </w:r>
      <w:r>
        <w:rPr>
          <w:noProof/>
        </w:rPr>
        <w:fldChar w:fldCharType="separate"/>
      </w:r>
      <w:r>
        <w:rPr>
          <w:noProof/>
        </w:rPr>
        <w:t>382</w:t>
      </w:r>
      <w:r>
        <w:rPr>
          <w:noProof/>
        </w:rPr>
        <w:fldChar w:fldCharType="end"/>
      </w:r>
    </w:p>
    <w:p w14:paraId="0AF52C8C" w14:textId="031D7593"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11.2.0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_Toc218105492 \h </w:instrText>
      </w:r>
      <w:r>
        <w:rPr>
          <w:noProof/>
        </w:rPr>
      </w:r>
      <w:r>
        <w:rPr>
          <w:noProof/>
        </w:rPr>
        <w:fldChar w:fldCharType="separate"/>
      </w:r>
      <w:r>
        <w:rPr>
          <w:noProof/>
        </w:rPr>
        <w:t>382</w:t>
      </w:r>
      <w:r>
        <w:rPr>
          <w:noProof/>
        </w:rPr>
        <w:fldChar w:fldCharType="end"/>
      </w:r>
    </w:p>
    <w:p w14:paraId="7ABAA862" w14:textId="369E4239"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Functional model</w:t>
      </w:r>
      <w:r>
        <w:rPr>
          <w:noProof/>
        </w:rPr>
        <w:tab/>
      </w:r>
      <w:r>
        <w:rPr>
          <w:noProof/>
        </w:rPr>
        <w:fldChar w:fldCharType="begin"/>
      </w:r>
      <w:r>
        <w:rPr>
          <w:noProof/>
        </w:rPr>
        <w:instrText xml:space="preserve"> PAGEREF _Toc218105493 \h </w:instrText>
      </w:r>
      <w:r>
        <w:rPr>
          <w:noProof/>
        </w:rPr>
      </w:r>
      <w:r>
        <w:rPr>
          <w:noProof/>
        </w:rPr>
        <w:fldChar w:fldCharType="separate"/>
      </w:r>
      <w:r>
        <w:rPr>
          <w:noProof/>
        </w:rPr>
        <w:t>383</w:t>
      </w:r>
      <w:r>
        <w:rPr>
          <w:noProof/>
        </w:rPr>
        <w:fldChar w:fldCharType="end"/>
      </w:r>
    </w:p>
    <w:p w14:paraId="65DABA46" w14:textId="695D3791"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_Toc218105494 \h </w:instrText>
      </w:r>
      <w:r>
        <w:rPr>
          <w:noProof/>
        </w:rPr>
      </w:r>
      <w:r>
        <w:rPr>
          <w:noProof/>
        </w:rPr>
        <w:fldChar w:fldCharType="separate"/>
      </w:r>
      <w:r>
        <w:rPr>
          <w:noProof/>
        </w:rPr>
        <w:t>385</w:t>
      </w:r>
      <w:r>
        <w:rPr>
          <w:noProof/>
        </w:rPr>
        <w:fldChar w:fldCharType="end"/>
      </w:r>
    </w:p>
    <w:p w14:paraId="1329073E" w14:textId="7B3FA743"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11.2.2.2</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_Toc218105495 \h </w:instrText>
      </w:r>
      <w:r>
        <w:rPr>
          <w:noProof/>
        </w:rPr>
      </w:r>
      <w:r>
        <w:rPr>
          <w:noProof/>
        </w:rPr>
        <w:fldChar w:fldCharType="separate"/>
      </w:r>
      <w:r>
        <w:rPr>
          <w:noProof/>
        </w:rPr>
        <w:t>385</w:t>
      </w:r>
      <w:r>
        <w:rPr>
          <w:noProof/>
        </w:rPr>
        <w:fldChar w:fldCharType="end"/>
      </w:r>
    </w:p>
    <w:p w14:paraId="28079A02" w14:textId="11EE2F82"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11.2.2.3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_Toc218105496 \h </w:instrText>
      </w:r>
      <w:r>
        <w:rPr>
          <w:noProof/>
        </w:rPr>
      </w:r>
      <w:r>
        <w:rPr>
          <w:noProof/>
        </w:rPr>
        <w:fldChar w:fldCharType="separate"/>
      </w:r>
      <w:r>
        <w:rPr>
          <w:noProof/>
        </w:rPr>
        <w:t>385</w:t>
      </w:r>
      <w:r>
        <w:rPr>
          <w:noProof/>
        </w:rPr>
        <w:fldChar w:fldCharType="end"/>
      </w:r>
    </w:p>
    <w:p w14:paraId="46AC1951" w14:textId="7A49F24A"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11.2.2.4</w:t>
      </w:r>
      <w:r>
        <w:rPr>
          <w:rFonts w:asciiTheme="minorHAnsi" w:eastAsiaTheme="minorEastAsia" w:hAnsiTheme="minorHAnsi" w:cstheme="minorBidi"/>
          <w:noProof/>
          <w:kern w:val="2"/>
          <w:sz w:val="24"/>
          <w:szCs w:val="24"/>
          <w:lang w:eastAsia="en-GB"/>
          <w14:ligatures w14:val="standardContextual"/>
        </w:rPr>
        <w:tab/>
      </w:r>
      <w:r>
        <w:rPr>
          <w:noProof/>
        </w:rPr>
        <w:t>Reference points MCX-n, CSC-n, SIP-1 and HTTP-1</w:t>
      </w:r>
      <w:r>
        <w:rPr>
          <w:noProof/>
        </w:rPr>
        <w:tab/>
      </w:r>
      <w:r>
        <w:rPr>
          <w:noProof/>
        </w:rPr>
        <w:fldChar w:fldCharType="begin"/>
      </w:r>
      <w:r>
        <w:rPr>
          <w:noProof/>
        </w:rPr>
        <w:instrText xml:space="preserve"> PAGEREF _Toc218105497 \h </w:instrText>
      </w:r>
      <w:r>
        <w:rPr>
          <w:noProof/>
        </w:rPr>
      </w:r>
      <w:r>
        <w:rPr>
          <w:noProof/>
        </w:rPr>
        <w:fldChar w:fldCharType="separate"/>
      </w:r>
      <w:r>
        <w:rPr>
          <w:noProof/>
        </w:rPr>
        <w:t>385</w:t>
      </w:r>
      <w:r>
        <w:rPr>
          <w:noProof/>
        </w:rPr>
        <w:fldChar w:fldCharType="end"/>
      </w:r>
    </w:p>
    <w:p w14:paraId="5354030E" w14:textId="3923A74D"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11.2.2.5</w:t>
      </w:r>
      <w:r>
        <w:rPr>
          <w:rFonts w:asciiTheme="minorHAnsi" w:eastAsiaTheme="minorEastAsia" w:hAnsiTheme="minorHAnsi" w:cstheme="minorBidi"/>
          <w:noProof/>
          <w:kern w:val="2"/>
          <w:sz w:val="24"/>
          <w:szCs w:val="24"/>
          <w:lang w:eastAsia="en-GB"/>
          <w14:ligatures w14:val="standardContextual"/>
        </w:rPr>
        <w:tab/>
      </w:r>
      <w:r>
        <w:rPr>
          <w:noProof/>
        </w:rPr>
        <w:t>Reference points GW-local (between the GW client and the GW server)</w:t>
      </w:r>
      <w:r>
        <w:rPr>
          <w:noProof/>
        </w:rPr>
        <w:tab/>
      </w:r>
      <w:r>
        <w:rPr>
          <w:noProof/>
        </w:rPr>
        <w:fldChar w:fldCharType="begin"/>
      </w:r>
      <w:r>
        <w:rPr>
          <w:noProof/>
        </w:rPr>
        <w:instrText xml:space="preserve"> PAGEREF _Toc218105498 \h </w:instrText>
      </w:r>
      <w:r>
        <w:rPr>
          <w:noProof/>
        </w:rPr>
      </w:r>
      <w:r>
        <w:rPr>
          <w:noProof/>
        </w:rPr>
        <w:fldChar w:fldCharType="separate"/>
      </w:r>
      <w:r>
        <w:rPr>
          <w:noProof/>
        </w:rPr>
        <w:t>385</w:t>
      </w:r>
      <w:r>
        <w:rPr>
          <w:noProof/>
        </w:rPr>
        <w:fldChar w:fldCharType="end"/>
      </w:r>
    </w:p>
    <w:p w14:paraId="590606A0" w14:textId="4917C1B3"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11.2.3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_Toc218105499 \h </w:instrText>
      </w:r>
      <w:r>
        <w:rPr>
          <w:noProof/>
        </w:rPr>
      </w:r>
      <w:r>
        <w:rPr>
          <w:noProof/>
        </w:rPr>
        <w:fldChar w:fldCharType="separate"/>
      </w:r>
      <w:r>
        <w:rPr>
          <w:noProof/>
        </w:rPr>
        <w:t>386</w:t>
      </w:r>
      <w:r>
        <w:rPr>
          <w:noProof/>
        </w:rPr>
        <w:fldChar w:fldCharType="end"/>
      </w:r>
    </w:p>
    <w:p w14:paraId="57392075" w14:textId="3807AEB5" w:rsidR="00F524A2" w:rsidRDefault="00F524A2">
      <w:pPr>
        <w:pStyle w:val="TOC2"/>
        <w:rPr>
          <w:rFonts w:asciiTheme="minorHAnsi" w:eastAsiaTheme="minorEastAsia" w:hAnsiTheme="minorHAnsi" w:cstheme="minorBidi"/>
          <w:noProof/>
          <w:kern w:val="2"/>
          <w:sz w:val="24"/>
          <w:szCs w:val="24"/>
          <w:lang w:eastAsia="en-GB"/>
          <w14:ligatures w14:val="standardContextual"/>
        </w:rPr>
      </w:pPr>
      <w:r w:rsidRPr="00C14FDD">
        <w:rPr>
          <w:noProof/>
          <w:lang w:val="nl-NL"/>
        </w:rPr>
        <w:t>11.3</w:t>
      </w:r>
      <w:r>
        <w:rPr>
          <w:rFonts w:asciiTheme="minorHAnsi" w:eastAsiaTheme="minorEastAsia" w:hAnsiTheme="minorHAnsi" w:cstheme="minorBidi"/>
          <w:noProof/>
          <w:kern w:val="2"/>
          <w:sz w:val="24"/>
          <w:szCs w:val="24"/>
          <w:lang w:eastAsia="en-GB"/>
          <w14:ligatures w14:val="standardContextual"/>
        </w:rPr>
        <w:tab/>
      </w:r>
      <w:r w:rsidRPr="00C14FDD">
        <w:rPr>
          <w:noProof/>
          <w:lang w:val="nl-NL"/>
        </w:rPr>
        <w:t>Using identities behind the MC gateway UE</w:t>
      </w:r>
      <w:r>
        <w:rPr>
          <w:noProof/>
        </w:rPr>
        <w:tab/>
      </w:r>
      <w:r>
        <w:rPr>
          <w:noProof/>
        </w:rPr>
        <w:fldChar w:fldCharType="begin"/>
      </w:r>
      <w:r>
        <w:rPr>
          <w:noProof/>
        </w:rPr>
        <w:instrText xml:space="preserve"> PAGEREF _Toc218105500 \h </w:instrText>
      </w:r>
      <w:r>
        <w:rPr>
          <w:noProof/>
        </w:rPr>
      </w:r>
      <w:r>
        <w:rPr>
          <w:noProof/>
        </w:rPr>
        <w:fldChar w:fldCharType="separate"/>
      </w:r>
      <w:r>
        <w:rPr>
          <w:noProof/>
        </w:rPr>
        <w:t>386</w:t>
      </w:r>
      <w:r>
        <w:rPr>
          <w:noProof/>
        </w:rPr>
        <w:fldChar w:fldCharType="end"/>
      </w:r>
    </w:p>
    <w:p w14:paraId="459F1DC4" w14:textId="26E77CD4"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_Toc218105501 \h </w:instrText>
      </w:r>
      <w:r>
        <w:rPr>
          <w:noProof/>
        </w:rPr>
      </w:r>
      <w:r>
        <w:rPr>
          <w:noProof/>
        </w:rPr>
        <w:fldChar w:fldCharType="separate"/>
      </w:r>
      <w:r>
        <w:rPr>
          <w:noProof/>
        </w:rPr>
        <w:t>386</w:t>
      </w:r>
      <w:r>
        <w:rPr>
          <w:noProof/>
        </w:rPr>
        <w:fldChar w:fldCharType="end"/>
      </w:r>
    </w:p>
    <w:p w14:paraId="0445CC50" w14:textId="60EB04CF"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11.3.2</w:t>
      </w:r>
      <w:r>
        <w:rPr>
          <w:rFonts w:asciiTheme="minorHAnsi" w:eastAsiaTheme="minorEastAsia" w:hAnsiTheme="minorHAnsi" w:cstheme="minorBidi"/>
          <w:noProof/>
          <w:kern w:val="2"/>
          <w:sz w:val="24"/>
          <w:szCs w:val="24"/>
          <w:lang w:eastAsia="en-GB"/>
          <w14:ligatures w14:val="standardContextual"/>
        </w:rPr>
        <w:tab/>
      </w:r>
      <w:r>
        <w:rPr>
          <w:noProof/>
        </w:rPr>
        <w:t>When using separate IMS subscriptions</w:t>
      </w:r>
      <w:r>
        <w:rPr>
          <w:noProof/>
        </w:rPr>
        <w:tab/>
      </w:r>
      <w:r>
        <w:rPr>
          <w:noProof/>
        </w:rPr>
        <w:fldChar w:fldCharType="begin"/>
      </w:r>
      <w:r>
        <w:rPr>
          <w:noProof/>
        </w:rPr>
        <w:instrText xml:space="preserve"> PAGEREF _Toc218105502 \h </w:instrText>
      </w:r>
      <w:r>
        <w:rPr>
          <w:noProof/>
        </w:rPr>
      </w:r>
      <w:r>
        <w:rPr>
          <w:noProof/>
        </w:rPr>
        <w:fldChar w:fldCharType="separate"/>
      </w:r>
      <w:r>
        <w:rPr>
          <w:noProof/>
        </w:rPr>
        <w:t>386</w:t>
      </w:r>
      <w:r>
        <w:rPr>
          <w:noProof/>
        </w:rPr>
        <w:fldChar w:fldCharType="end"/>
      </w:r>
    </w:p>
    <w:p w14:paraId="04BBBFF4" w14:textId="2BB553B1"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11.3.3</w:t>
      </w:r>
      <w:r>
        <w:rPr>
          <w:rFonts w:asciiTheme="minorHAnsi" w:eastAsiaTheme="minorEastAsia" w:hAnsiTheme="minorHAnsi" w:cstheme="minorBidi"/>
          <w:noProof/>
          <w:kern w:val="2"/>
          <w:sz w:val="24"/>
          <w:szCs w:val="24"/>
          <w:lang w:eastAsia="en-GB"/>
          <w14:ligatures w14:val="standardContextual"/>
        </w:rPr>
        <w:tab/>
      </w:r>
      <w:r>
        <w:rPr>
          <w:noProof/>
        </w:rPr>
        <w:t>When sharing MC gateway UE's IMS subscription</w:t>
      </w:r>
      <w:r>
        <w:rPr>
          <w:noProof/>
        </w:rPr>
        <w:tab/>
      </w:r>
      <w:r>
        <w:rPr>
          <w:noProof/>
        </w:rPr>
        <w:fldChar w:fldCharType="begin"/>
      </w:r>
      <w:r>
        <w:rPr>
          <w:noProof/>
        </w:rPr>
        <w:instrText xml:space="preserve"> PAGEREF _Toc218105503 \h </w:instrText>
      </w:r>
      <w:r>
        <w:rPr>
          <w:noProof/>
        </w:rPr>
      </w:r>
      <w:r>
        <w:rPr>
          <w:noProof/>
        </w:rPr>
        <w:fldChar w:fldCharType="separate"/>
      </w:r>
      <w:r>
        <w:rPr>
          <w:noProof/>
        </w:rPr>
        <w:t>386</w:t>
      </w:r>
      <w:r>
        <w:rPr>
          <w:noProof/>
        </w:rPr>
        <w:fldChar w:fldCharType="end"/>
      </w:r>
    </w:p>
    <w:p w14:paraId="31BFB188" w14:textId="3ACEC0DA" w:rsidR="00F524A2" w:rsidRDefault="00F524A2">
      <w:pPr>
        <w:pStyle w:val="TOC2"/>
        <w:rPr>
          <w:rFonts w:asciiTheme="minorHAnsi" w:eastAsiaTheme="minorEastAsia" w:hAnsiTheme="minorHAnsi" w:cstheme="minorBidi"/>
          <w:noProof/>
          <w:kern w:val="2"/>
          <w:sz w:val="24"/>
          <w:szCs w:val="24"/>
          <w:lang w:eastAsia="en-GB"/>
          <w14:ligatures w14:val="standardContextual"/>
        </w:rPr>
      </w:pPr>
      <w:r w:rsidRPr="00C14FDD">
        <w:rPr>
          <w:noProof/>
          <w:lang w:val="nl-NL"/>
        </w:rPr>
        <w:t>11.4</w:t>
      </w:r>
      <w:r>
        <w:rPr>
          <w:rFonts w:asciiTheme="minorHAnsi" w:eastAsiaTheme="minorEastAsia" w:hAnsiTheme="minorHAnsi" w:cstheme="minorBidi"/>
          <w:noProof/>
          <w:kern w:val="2"/>
          <w:sz w:val="24"/>
          <w:szCs w:val="24"/>
          <w:lang w:eastAsia="en-GB"/>
          <w14:ligatures w14:val="standardContextual"/>
        </w:rPr>
        <w:tab/>
      </w:r>
      <w:r w:rsidRPr="00C14FDD">
        <w:rPr>
          <w:noProof/>
          <w:lang w:val="nl-NL"/>
        </w:rPr>
        <w:t>Void</w:t>
      </w:r>
      <w:r>
        <w:rPr>
          <w:noProof/>
        </w:rPr>
        <w:tab/>
      </w:r>
      <w:r>
        <w:rPr>
          <w:noProof/>
        </w:rPr>
        <w:fldChar w:fldCharType="begin"/>
      </w:r>
      <w:r>
        <w:rPr>
          <w:noProof/>
        </w:rPr>
        <w:instrText xml:space="preserve"> PAGEREF _Toc218105504 \h </w:instrText>
      </w:r>
      <w:r>
        <w:rPr>
          <w:noProof/>
        </w:rPr>
      </w:r>
      <w:r>
        <w:rPr>
          <w:noProof/>
        </w:rPr>
        <w:fldChar w:fldCharType="separate"/>
      </w:r>
      <w:r>
        <w:rPr>
          <w:noProof/>
        </w:rPr>
        <w:t>387</w:t>
      </w:r>
      <w:r>
        <w:rPr>
          <w:noProof/>
        </w:rPr>
        <w:fldChar w:fldCharType="end"/>
      </w:r>
    </w:p>
    <w:p w14:paraId="220A8999" w14:textId="34C0707A" w:rsidR="00F524A2" w:rsidRDefault="00F524A2">
      <w:pPr>
        <w:pStyle w:val="TOC2"/>
        <w:rPr>
          <w:rFonts w:asciiTheme="minorHAnsi" w:eastAsiaTheme="minorEastAsia" w:hAnsiTheme="minorHAnsi" w:cstheme="minorBidi"/>
          <w:noProof/>
          <w:kern w:val="2"/>
          <w:sz w:val="24"/>
          <w:szCs w:val="24"/>
          <w:lang w:eastAsia="en-GB"/>
          <w14:ligatures w14:val="standardContextual"/>
        </w:rPr>
      </w:pPr>
      <w:r w:rsidRPr="00C14FDD">
        <w:rPr>
          <w:noProof/>
          <w:lang w:val="nl-NL"/>
        </w:rPr>
        <w:t>11.5</w:t>
      </w:r>
      <w:r>
        <w:rPr>
          <w:rFonts w:asciiTheme="minorHAnsi" w:eastAsiaTheme="minorEastAsia" w:hAnsiTheme="minorHAnsi" w:cstheme="minorBidi"/>
          <w:noProof/>
          <w:kern w:val="2"/>
          <w:sz w:val="24"/>
          <w:szCs w:val="24"/>
          <w:lang w:eastAsia="en-GB"/>
          <w14:ligatures w14:val="standardContextual"/>
        </w:rPr>
        <w:tab/>
      </w:r>
      <w:r w:rsidRPr="00C14FDD">
        <w:rPr>
          <w:noProof/>
          <w:lang w:val="nl-NL"/>
        </w:rPr>
        <w:t>Procedures and information flows</w:t>
      </w:r>
      <w:r>
        <w:rPr>
          <w:noProof/>
        </w:rPr>
        <w:tab/>
      </w:r>
      <w:r>
        <w:rPr>
          <w:noProof/>
        </w:rPr>
        <w:fldChar w:fldCharType="begin"/>
      </w:r>
      <w:r>
        <w:rPr>
          <w:noProof/>
        </w:rPr>
        <w:instrText xml:space="preserve"> PAGEREF _Toc218105505 \h </w:instrText>
      </w:r>
      <w:r>
        <w:rPr>
          <w:noProof/>
        </w:rPr>
      </w:r>
      <w:r>
        <w:rPr>
          <w:noProof/>
        </w:rPr>
        <w:fldChar w:fldCharType="separate"/>
      </w:r>
      <w:r>
        <w:rPr>
          <w:noProof/>
        </w:rPr>
        <w:t>387</w:t>
      </w:r>
      <w:r>
        <w:rPr>
          <w:noProof/>
        </w:rPr>
        <w:fldChar w:fldCharType="end"/>
      </w:r>
    </w:p>
    <w:p w14:paraId="094D683C" w14:textId="533F43C1"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rPr>
        <w:t>11.5.0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_Toc218105506 \h </w:instrText>
      </w:r>
      <w:r>
        <w:rPr>
          <w:noProof/>
        </w:rPr>
      </w:r>
      <w:r>
        <w:rPr>
          <w:noProof/>
        </w:rPr>
        <w:fldChar w:fldCharType="separate"/>
      </w:r>
      <w:r>
        <w:rPr>
          <w:noProof/>
        </w:rPr>
        <w:t>387</w:t>
      </w:r>
      <w:r>
        <w:rPr>
          <w:noProof/>
        </w:rPr>
        <w:fldChar w:fldCharType="end"/>
      </w:r>
    </w:p>
    <w:p w14:paraId="79A47B5E" w14:textId="27497DDA"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sidRPr="00C14FDD">
        <w:rPr>
          <w:noProof/>
          <w:lang w:val="nl-NL"/>
        </w:rPr>
        <w:t>11.5.1</w:t>
      </w:r>
      <w:r>
        <w:rPr>
          <w:rFonts w:asciiTheme="minorHAnsi" w:eastAsiaTheme="minorEastAsia" w:hAnsiTheme="minorHAnsi" w:cstheme="minorBidi"/>
          <w:noProof/>
          <w:kern w:val="2"/>
          <w:sz w:val="24"/>
          <w:szCs w:val="24"/>
          <w:lang w:eastAsia="en-GB"/>
          <w14:ligatures w14:val="standardContextual"/>
        </w:rPr>
        <w:tab/>
      </w:r>
      <w:r w:rsidRPr="00C14FDD">
        <w:rPr>
          <w:noProof/>
          <w:lang w:val="nl-NL"/>
        </w:rPr>
        <w:t>Void</w:t>
      </w:r>
      <w:r>
        <w:rPr>
          <w:noProof/>
        </w:rPr>
        <w:tab/>
      </w:r>
      <w:r>
        <w:rPr>
          <w:noProof/>
        </w:rPr>
        <w:fldChar w:fldCharType="begin"/>
      </w:r>
      <w:r>
        <w:rPr>
          <w:noProof/>
        </w:rPr>
        <w:instrText xml:space="preserve"> PAGEREF _Toc218105507 \h </w:instrText>
      </w:r>
      <w:r>
        <w:rPr>
          <w:noProof/>
        </w:rPr>
      </w:r>
      <w:r>
        <w:rPr>
          <w:noProof/>
        </w:rPr>
        <w:fldChar w:fldCharType="separate"/>
      </w:r>
      <w:r>
        <w:rPr>
          <w:noProof/>
        </w:rPr>
        <w:t>387</w:t>
      </w:r>
      <w:r>
        <w:rPr>
          <w:noProof/>
        </w:rPr>
        <w:fldChar w:fldCharType="end"/>
      </w:r>
    </w:p>
    <w:p w14:paraId="361DC07B" w14:textId="28BDC0D9"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sidRPr="00C14FDD">
        <w:rPr>
          <w:noProof/>
          <w:lang w:val="nl-NL"/>
        </w:rPr>
        <w:t>11.5.2</w:t>
      </w:r>
      <w:r>
        <w:rPr>
          <w:rFonts w:asciiTheme="minorHAnsi" w:eastAsiaTheme="minorEastAsia" w:hAnsiTheme="minorHAnsi" w:cstheme="minorBidi"/>
          <w:noProof/>
          <w:kern w:val="2"/>
          <w:sz w:val="24"/>
          <w:szCs w:val="24"/>
          <w:lang w:eastAsia="en-GB"/>
          <w14:ligatures w14:val="standardContextual"/>
        </w:rPr>
        <w:tab/>
      </w:r>
      <w:r w:rsidRPr="00C14FDD">
        <w:rPr>
          <w:noProof/>
          <w:lang w:val="nl-NL"/>
        </w:rPr>
        <w:t>3GPP access network related location information management</w:t>
      </w:r>
      <w:r>
        <w:rPr>
          <w:noProof/>
        </w:rPr>
        <w:tab/>
      </w:r>
      <w:r>
        <w:rPr>
          <w:noProof/>
        </w:rPr>
        <w:fldChar w:fldCharType="begin"/>
      </w:r>
      <w:r>
        <w:rPr>
          <w:noProof/>
        </w:rPr>
        <w:instrText xml:space="preserve"> PAGEREF _Toc218105508 \h </w:instrText>
      </w:r>
      <w:r>
        <w:rPr>
          <w:noProof/>
        </w:rPr>
      </w:r>
      <w:r>
        <w:rPr>
          <w:noProof/>
        </w:rPr>
        <w:fldChar w:fldCharType="separate"/>
      </w:r>
      <w:r>
        <w:rPr>
          <w:noProof/>
        </w:rPr>
        <w:t>387</w:t>
      </w:r>
      <w:r>
        <w:rPr>
          <w:noProof/>
        </w:rPr>
        <w:fldChar w:fldCharType="end"/>
      </w:r>
    </w:p>
    <w:p w14:paraId="2E6E07ED" w14:textId="607BD263"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11.5.2.1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_Toc218105509 \h </w:instrText>
      </w:r>
      <w:r>
        <w:rPr>
          <w:noProof/>
        </w:rPr>
      </w:r>
      <w:r>
        <w:rPr>
          <w:noProof/>
        </w:rPr>
        <w:fldChar w:fldCharType="separate"/>
      </w:r>
      <w:r>
        <w:rPr>
          <w:noProof/>
        </w:rPr>
        <w:t>387</w:t>
      </w:r>
      <w:r>
        <w:rPr>
          <w:noProof/>
        </w:rPr>
        <w:fldChar w:fldCharType="end"/>
      </w:r>
    </w:p>
    <w:p w14:paraId="4E32CF63" w14:textId="118D9701"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11.5.2.2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_Toc218105510 \h </w:instrText>
      </w:r>
      <w:r>
        <w:rPr>
          <w:noProof/>
        </w:rPr>
      </w:r>
      <w:r>
        <w:rPr>
          <w:noProof/>
        </w:rPr>
        <w:fldChar w:fldCharType="separate"/>
      </w:r>
      <w:r>
        <w:rPr>
          <w:noProof/>
        </w:rPr>
        <w:t>387</w:t>
      </w:r>
      <w:r>
        <w:rPr>
          <w:noProof/>
        </w:rPr>
        <w:fldChar w:fldCharType="end"/>
      </w:r>
    </w:p>
    <w:p w14:paraId="0E4ADCF6" w14:textId="55F41869"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sidRPr="00C14FDD">
        <w:rPr>
          <w:noProof/>
          <w:lang w:val="en-US"/>
        </w:rPr>
        <w:t>11.5.2.2.1</w:t>
      </w:r>
      <w:r>
        <w:rPr>
          <w:rFonts w:asciiTheme="minorHAnsi" w:eastAsiaTheme="minorEastAsia" w:hAnsiTheme="minorHAnsi" w:cstheme="minorBidi"/>
          <w:noProof/>
          <w:kern w:val="2"/>
          <w:sz w:val="24"/>
          <w:szCs w:val="24"/>
          <w:lang w:eastAsia="en-GB"/>
          <w14:ligatures w14:val="standardContextual"/>
        </w:rPr>
        <w:tab/>
      </w:r>
      <w:r w:rsidRPr="00C14FDD">
        <w:rPr>
          <w:noProof/>
          <w:lang w:val="en-US"/>
        </w:rPr>
        <w:t>MC GW location reporting configuration</w:t>
      </w:r>
      <w:r>
        <w:rPr>
          <w:noProof/>
        </w:rPr>
        <w:tab/>
      </w:r>
      <w:r>
        <w:rPr>
          <w:noProof/>
        </w:rPr>
        <w:fldChar w:fldCharType="begin"/>
      </w:r>
      <w:r>
        <w:rPr>
          <w:noProof/>
        </w:rPr>
        <w:instrText xml:space="preserve"> PAGEREF _Toc218105511 \h </w:instrText>
      </w:r>
      <w:r>
        <w:rPr>
          <w:noProof/>
        </w:rPr>
      </w:r>
      <w:r>
        <w:rPr>
          <w:noProof/>
        </w:rPr>
        <w:fldChar w:fldCharType="separate"/>
      </w:r>
      <w:r>
        <w:rPr>
          <w:noProof/>
        </w:rPr>
        <w:t>387</w:t>
      </w:r>
      <w:r>
        <w:rPr>
          <w:noProof/>
        </w:rPr>
        <w:fldChar w:fldCharType="end"/>
      </w:r>
    </w:p>
    <w:p w14:paraId="690B9498" w14:textId="7C8F4946"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sidRPr="00C14FDD">
        <w:rPr>
          <w:noProof/>
          <w:lang w:val="en-US"/>
        </w:rPr>
        <w:t>11.5.2.2.2</w:t>
      </w:r>
      <w:r>
        <w:rPr>
          <w:rFonts w:asciiTheme="minorHAnsi" w:eastAsiaTheme="minorEastAsia" w:hAnsiTheme="minorHAnsi" w:cstheme="minorBidi"/>
          <w:noProof/>
          <w:kern w:val="2"/>
          <w:sz w:val="24"/>
          <w:szCs w:val="24"/>
          <w:lang w:eastAsia="en-GB"/>
          <w14:ligatures w14:val="standardContextual"/>
        </w:rPr>
        <w:tab/>
      </w:r>
      <w:r w:rsidRPr="00C14FDD">
        <w:rPr>
          <w:noProof/>
          <w:lang w:val="en-US"/>
        </w:rPr>
        <w:t>MC GW location information report</w:t>
      </w:r>
      <w:r>
        <w:rPr>
          <w:noProof/>
        </w:rPr>
        <w:tab/>
      </w:r>
      <w:r>
        <w:rPr>
          <w:noProof/>
        </w:rPr>
        <w:fldChar w:fldCharType="begin"/>
      </w:r>
      <w:r>
        <w:rPr>
          <w:noProof/>
        </w:rPr>
        <w:instrText xml:space="preserve"> PAGEREF _Toc218105512 \h </w:instrText>
      </w:r>
      <w:r>
        <w:rPr>
          <w:noProof/>
        </w:rPr>
      </w:r>
      <w:r>
        <w:rPr>
          <w:noProof/>
        </w:rPr>
        <w:fldChar w:fldCharType="separate"/>
      </w:r>
      <w:r>
        <w:rPr>
          <w:noProof/>
        </w:rPr>
        <w:t>388</w:t>
      </w:r>
      <w:r>
        <w:rPr>
          <w:noProof/>
        </w:rPr>
        <w:fldChar w:fldCharType="end"/>
      </w:r>
    </w:p>
    <w:p w14:paraId="7C507324" w14:textId="0F090EA2"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sidRPr="00C14FDD">
        <w:rPr>
          <w:noProof/>
          <w:lang w:val="en-US"/>
        </w:rPr>
        <w:t>11.5.2.2.3</w:t>
      </w:r>
      <w:r>
        <w:rPr>
          <w:rFonts w:asciiTheme="minorHAnsi" w:eastAsiaTheme="minorEastAsia" w:hAnsiTheme="minorHAnsi" w:cstheme="minorBidi"/>
          <w:noProof/>
          <w:kern w:val="2"/>
          <w:sz w:val="24"/>
          <w:szCs w:val="24"/>
          <w:lang w:eastAsia="en-GB"/>
          <w14:ligatures w14:val="standardContextual"/>
        </w:rPr>
        <w:tab/>
      </w:r>
      <w:r w:rsidRPr="00C14FDD">
        <w:rPr>
          <w:noProof/>
          <w:lang w:val="en-US"/>
        </w:rPr>
        <w:t>MC GW location information request</w:t>
      </w:r>
      <w:r>
        <w:rPr>
          <w:noProof/>
        </w:rPr>
        <w:tab/>
      </w:r>
      <w:r>
        <w:rPr>
          <w:noProof/>
        </w:rPr>
        <w:fldChar w:fldCharType="begin"/>
      </w:r>
      <w:r>
        <w:rPr>
          <w:noProof/>
        </w:rPr>
        <w:instrText xml:space="preserve"> PAGEREF _Toc218105513 \h </w:instrText>
      </w:r>
      <w:r>
        <w:rPr>
          <w:noProof/>
        </w:rPr>
      </w:r>
      <w:r>
        <w:rPr>
          <w:noProof/>
        </w:rPr>
        <w:fldChar w:fldCharType="separate"/>
      </w:r>
      <w:r>
        <w:rPr>
          <w:noProof/>
        </w:rPr>
        <w:t>388</w:t>
      </w:r>
      <w:r>
        <w:rPr>
          <w:noProof/>
        </w:rPr>
        <w:fldChar w:fldCharType="end"/>
      </w:r>
    </w:p>
    <w:p w14:paraId="355E29CF" w14:textId="02C12B03"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11.5.2.3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_Toc218105514 \h </w:instrText>
      </w:r>
      <w:r>
        <w:rPr>
          <w:noProof/>
        </w:rPr>
      </w:r>
      <w:r>
        <w:rPr>
          <w:noProof/>
        </w:rPr>
        <w:fldChar w:fldCharType="separate"/>
      </w:r>
      <w:r>
        <w:rPr>
          <w:noProof/>
        </w:rPr>
        <w:t>388</w:t>
      </w:r>
      <w:r>
        <w:rPr>
          <w:noProof/>
        </w:rPr>
        <w:fldChar w:fldCharType="end"/>
      </w:r>
    </w:p>
    <w:p w14:paraId="7876BC3E" w14:textId="5DA92B9E"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sidRPr="00C14FDD">
        <w:rPr>
          <w:noProof/>
          <w:lang w:val="en-US"/>
        </w:rPr>
        <w:t>11.5.2.3.1</w:t>
      </w:r>
      <w:r>
        <w:rPr>
          <w:rFonts w:asciiTheme="minorHAnsi" w:eastAsiaTheme="minorEastAsia" w:hAnsiTheme="minorHAnsi" w:cstheme="minorBidi"/>
          <w:noProof/>
          <w:kern w:val="2"/>
          <w:sz w:val="24"/>
          <w:szCs w:val="24"/>
          <w:lang w:eastAsia="en-GB"/>
          <w14:ligatures w14:val="standardContextual"/>
        </w:rPr>
        <w:tab/>
      </w:r>
      <w:r w:rsidRPr="00C14FDD">
        <w:rPr>
          <w:noProof/>
          <w:lang w:val="en-US"/>
        </w:rPr>
        <w:t>Event triggered location reporting procedure</w:t>
      </w:r>
      <w:r>
        <w:rPr>
          <w:noProof/>
        </w:rPr>
        <w:tab/>
      </w:r>
      <w:r>
        <w:rPr>
          <w:noProof/>
        </w:rPr>
        <w:fldChar w:fldCharType="begin"/>
      </w:r>
      <w:r>
        <w:rPr>
          <w:noProof/>
        </w:rPr>
        <w:instrText xml:space="preserve"> PAGEREF _Toc218105515 \h </w:instrText>
      </w:r>
      <w:r>
        <w:rPr>
          <w:noProof/>
        </w:rPr>
      </w:r>
      <w:r>
        <w:rPr>
          <w:noProof/>
        </w:rPr>
        <w:fldChar w:fldCharType="separate"/>
      </w:r>
      <w:r>
        <w:rPr>
          <w:noProof/>
        </w:rPr>
        <w:t>388</w:t>
      </w:r>
      <w:r>
        <w:rPr>
          <w:noProof/>
        </w:rPr>
        <w:fldChar w:fldCharType="end"/>
      </w:r>
    </w:p>
    <w:p w14:paraId="7E2092C0" w14:textId="17423D6D"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sidRPr="00C14FDD">
        <w:rPr>
          <w:noProof/>
          <w:lang w:val="en-US"/>
        </w:rPr>
        <w:t>11.5.2.3.2</w:t>
      </w:r>
      <w:r>
        <w:rPr>
          <w:rFonts w:asciiTheme="minorHAnsi" w:eastAsiaTheme="minorEastAsia" w:hAnsiTheme="minorHAnsi" w:cstheme="minorBidi"/>
          <w:noProof/>
          <w:kern w:val="2"/>
          <w:sz w:val="24"/>
          <w:szCs w:val="24"/>
          <w:lang w:eastAsia="en-GB"/>
          <w14:ligatures w14:val="standardContextual"/>
        </w:rPr>
        <w:tab/>
      </w:r>
      <w:r w:rsidRPr="00C14FDD">
        <w:rPr>
          <w:noProof/>
          <w:lang w:val="en-US"/>
        </w:rPr>
        <w:t>On-demand location reporting procedure</w:t>
      </w:r>
      <w:r>
        <w:rPr>
          <w:noProof/>
        </w:rPr>
        <w:tab/>
      </w:r>
      <w:r>
        <w:rPr>
          <w:noProof/>
        </w:rPr>
        <w:fldChar w:fldCharType="begin"/>
      </w:r>
      <w:r>
        <w:rPr>
          <w:noProof/>
        </w:rPr>
        <w:instrText xml:space="preserve"> PAGEREF _Toc218105516 \h </w:instrText>
      </w:r>
      <w:r>
        <w:rPr>
          <w:noProof/>
        </w:rPr>
      </w:r>
      <w:r>
        <w:rPr>
          <w:noProof/>
        </w:rPr>
        <w:fldChar w:fldCharType="separate"/>
      </w:r>
      <w:r>
        <w:rPr>
          <w:noProof/>
        </w:rPr>
        <w:t>389</w:t>
      </w:r>
      <w:r>
        <w:rPr>
          <w:noProof/>
        </w:rPr>
        <w:fldChar w:fldCharType="end"/>
      </w:r>
    </w:p>
    <w:p w14:paraId="42AAD63F" w14:textId="615C6BBC"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sidRPr="00C14FDD">
        <w:rPr>
          <w:noProof/>
          <w:lang w:val="en-US"/>
        </w:rPr>
        <w:t>11.5.2.3.3</w:t>
      </w:r>
      <w:r>
        <w:rPr>
          <w:rFonts w:asciiTheme="minorHAnsi" w:eastAsiaTheme="minorEastAsia" w:hAnsiTheme="minorHAnsi" w:cstheme="minorBidi"/>
          <w:noProof/>
          <w:kern w:val="2"/>
          <w:sz w:val="24"/>
          <w:szCs w:val="24"/>
          <w:lang w:eastAsia="en-GB"/>
          <w14:ligatures w14:val="standardContextual"/>
        </w:rPr>
        <w:tab/>
      </w:r>
      <w:r w:rsidRPr="00C14FDD">
        <w:rPr>
          <w:noProof/>
          <w:lang w:val="en-US"/>
        </w:rPr>
        <w:t>Location reporting cancel procedure</w:t>
      </w:r>
      <w:r>
        <w:rPr>
          <w:noProof/>
        </w:rPr>
        <w:tab/>
      </w:r>
      <w:r>
        <w:rPr>
          <w:noProof/>
        </w:rPr>
        <w:fldChar w:fldCharType="begin"/>
      </w:r>
      <w:r>
        <w:rPr>
          <w:noProof/>
        </w:rPr>
        <w:instrText xml:space="preserve"> PAGEREF _Toc218105517 \h </w:instrText>
      </w:r>
      <w:r>
        <w:rPr>
          <w:noProof/>
        </w:rPr>
      </w:r>
      <w:r>
        <w:rPr>
          <w:noProof/>
        </w:rPr>
        <w:fldChar w:fldCharType="separate"/>
      </w:r>
      <w:r>
        <w:rPr>
          <w:noProof/>
        </w:rPr>
        <w:t>390</w:t>
      </w:r>
      <w:r>
        <w:rPr>
          <w:noProof/>
        </w:rPr>
        <w:fldChar w:fldCharType="end"/>
      </w:r>
    </w:p>
    <w:p w14:paraId="2EEA0A86" w14:textId="1C7073E4"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sidRPr="00C14FDD">
        <w:rPr>
          <w:noProof/>
          <w:lang w:val="nl-NL"/>
        </w:rPr>
        <w:t>11.5.3</w:t>
      </w:r>
      <w:r>
        <w:rPr>
          <w:rFonts w:asciiTheme="minorHAnsi" w:eastAsiaTheme="minorEastAsia" w:hAnsiTheme="minorHAnsi" w:cstheme="minorBidi"/>
          <w:noProof/>
          <w:kern w:val="2"/>
          <w:sz w:val="24"/>
          <w:szCs w:val="24"/>
          <w:lang w:eastAsia="en-GB"/>
          <w14:ligatures w14:val="standardContextual"/>
        </w:rPr>
        <w:tab/>
      </w:r>
      <w:r w:rsidRPr="00C14FDD">
        <w:rPr>
          <w:noProof/>
          <w:lang w:val="nl-NL"/>
        </w:rPr>
        <w:t>MBMS support for MC clients residing on non-3GPP devices</w:t>
      </w:r>
      <w:r>
        <w:rPr>
          <w:noProof/>
        </w:rPr>
        <w:tab/>
      </w:r>
      <w:r>
        <w:rPr>
          <w:noProof/>
        </w:rPr>
        <w:fldChar w:fldCharType="begin"/>
      </w:r>
      <w:r>
        <w:rPr>
          <w:noProof/>
        </w:rPr>
        <w:instrText xml:space="preserve"> PAGEREF _Toc218105518 \h </w:instrText>
      </w:r>
      <w:r>
        <w:rPr>
          <w:noProof/>
        </w:rPr>
      </w:r>
      <w:r>
        <w:rPr>
          <w:noProof/>
        </w:rPr>
        <w:fldChar w:fldCharType="separate"/>
      </w:r>
      <w:r>
        <w:rPr>
          <w:noProof/>
        </w:rPr>
        <w:t>391</w:t>
      </w:r>
      <w:r>
        <w:rPr>
          <w:noProof/>
        </w:rPr>
        <w:fldChar w:fldCharType="end"/>
      </w:r>
    </w:p>
    <w:p w14:paraId="63A29623" w14:textId="1F2295BE"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_Toc218105519 \h </w:instrText>
      </w:r>
      <w:r>
        <w:rPr>
          <w:noProof/>
        </w:rPr>
      </w:r>
      <w:r>
        <w:rPr>
          <w:noProof/>
        </w:rPr>
        <w:fldChar w:fldCharType="separate"/>
      </w:r>
      <w:r>
        <w:rPr>
          <w:noProof/>
        </w:rPr>
        <w:t>391</w:t>
      </w:r>
      <w:r>
        <w:rPr>
          <w:noProof/>
        </w:rPr>
        <w:fldChar w:fldCharType="end"/>
      </w:r>
    </w:p>
    <w:p w14:paraId="6F66A649" w14:textId="1B36BC64"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11.5.3.2</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_Toc218105520 \h </w:instrText>
      </w:r>
      <w:r>
        <w:rPr>
          <w:noProof/>
        </w:rPr>
      </w:r>
      <w:r>
        <w:rPr>
          <w:noProof/>
        </w:rPr>
        <w:fldChar w:fldCharType="separate"/>
      </w:r>
      <w:r>
        <w:rPr>
          <w:noProof/>
        </w:rPr>
        <w:t>391</w:t>
      </w:r>
      <w:r>
        <w:rPr>
          <w:noProof/>
        </w:rPr>
        <w:fldChar w:fldCharType="end"/>
      </w:r>
    </w:p>
    <w:p w14:paraId="50063C19" w14:textId="23FD1094"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sidRPr="00C14FDD">
        <w:rPr>
          <w:noProof/>
          <w:lang w:val="en-US"/>
        </w:rPr>
        <w:t>11.5.3.2.1</w:t>
      </w:r>
      <w:r>
        <w:rPr>
          <w:rFonts w:asciiTheme="minorHAnsi" w:eastAsiaTheme="minorEastAsia" w:hAnsiTheme="minorHAnsi" w:cstheme="minorBidi"/>
          <w:noProof/>
          <w:kern w:val="2"/>
          <w:sz w:val="24"/>
          <w:szCs w:val="24"/>
          <w:lang w:eastAsia="en-GB"/>
          <w14:ligatures w14:val="standardContextual"/>
        </w:rPr>
        <w:tab/>
      </w:r>
      <w:r>
        <w:rPr>
          <w:noProof/>
        </w:rPr>
        <w:t>MC GW MBMS bearer announcement</w:t>
      </w:r>
      <w:r>
        <w:rPr>
          <w:noProof/>
        </w:rPr>
        <w:tab/>
      </w:r>
      <w:r>
        <w:rPr>
          <w:noProof/>
        </w:rPr>
        <w:fldChar w:fldCharType="begin"/>
      </w:r>
      <w:r>
        <w:rPr>
          <w:noProof/>
        </w:rPr>
        <w:instrText xml:space="preserve"> PAGEREF _Toc218105521 \h </w:instrText>
      </w:r>
      <w:r>
        <w:rPr>
          <w:noProof/>
        </w:rPr>
      </w:r>
      <w:r>
        <w:rPr>
          <w:noProof/>
        </w:rPr>
        <w:fldChar w:fldCharType="separate"/>
      </w:r>
      <w:r>
        <w:rPr>
          <w:noProof/>
        </w:rPr>
        <w:t>391</w:t>
      </w:r>
      <w:r>
        <w:rPr>
          <w:noProof/>
        </w:rPr>
        <w:fldChar w:fldCharType="end"/>
      </w:r>
    </w:p>
    <w:p w14:paraId="1A3C7568" w14:textId="27AF344B"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sidRPr="00C14FDD">
        <w:rPr>
          <w:noProof/>
          <w:lang w:val="en-US"/>
        </w:rPr>
        <w:t>11.5.3.2.2</w:t>
      </w:r>
      <w:r>
        <w:rPr>
          <w:rFonts w:asciiTheme="minorHAnsi" w:eastAsiaTheme="minorEastAsia" w:hAnsiTheme="minorHAnsi" w:cstheme="minorBidi"/>
          <w:noProof/>
          <w:kern w:val="2"/>
          <w:sz w:val="24"/>
          <w:szCs w:val="24"/>
          <w:lang w:eastAsia="en-GB"/>
          <w14:ligatures w14:val="standardContextual"/>
        </w:rPr>
        <w:tab/>
      </w:r>
      <w:r w:rsidRPr="00C14FDD">
        <w:rPr>
          <w:noProof/>
          <w:lang w:val="en-US"/>
        </w:rPr>
        <w:t>MC GW MBMS listening status report</w:t>
      </w:r>
      <w:r>
        <w:rPr>
          <w:noProof/>
        </w:rPr>
        <w:tab/>
      </w:r>
      <w:r>
        <w:rPr>
          <w:noProof/>
        </w:rPr>
        <w:fldChar w:fldCharType="begin"/>
      </w:r>
      <w:r>
        <w:rPr>
          <w:noProof/>
        </w:rPr>
        <w:instrText xml:space="preserve"> PAGEREF _Toc218105522 \h </w:instrText>
      </w:r>
      <w:r>
        <w:rPr>
          <w:noProof/>
        </w:rPr>
      </w:r>
      <w:r>
        <w:rPr>
          <w:noProof/>
        </w:rPr>
        <w:fldChar w:fldCharType="separate"/>
      </w:r>
      <w:r>
        <w:rPr>
          <w:noProof/>
        </w:rPr>
        <w:t>392</w:t>
      </w:r>
      <w:r>
        <w:rPr>
          <w:noProof/>
        </w:rPr>
        <w:fldChar w:fldCharType="end"/>
      </w:r>
    </w:p>
    <w:p w14:paraId="1C70E6F5" w14:textId="0FDB80AF"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sidRPr="00C14FDD">
        <w:rPr>
          <w:noProof/>
          <w:lang w:val="en-US"/>
        </w:rPr>
        <w:t>11.5.3.2.3</w:t>
      </w:r>
      <w:r>
        <w:rPr>
          <w:rFonts w:asciiTheme="minorHAnsi" w:eastAsiaTheme="minorEastAsia" w:hAnsiTheme="minorHAnsi" w:cstheme="minorBidi"/>
          <w:noProof/>
          <w:kern w:val="2"/>
          <w:sz w:val="24"/>
          <w:szCs w:val="24"/>
          <w:lang w:eastAsia="en-GB"/>
          <w14:ligatures w14:val="standardContextual"/>
        </w:rPr>
        <w:tab/>
      </w:r>
      <w:r w:rsidRPr="00C14FDD">
        <w:rPr>
          <w:noProof/>
          <w:lang w:val="en-US"/>
        </w:rPr>
        <w:t>MC GW MapGroupToBearer request</w:t>
      </w:r>
      <w:r>
        <w:rPr>
          <w:noProof/>
        </w:rPr>
        <w:tab/>
      </w:r>
      <w:r>
        <w:rPr>
          <w:noProof/>
        </w:rPr>
        <w:fldChar w:fldCharType="begin"/>
      </w:r>
      <w:r>
        <w:rPr>
          <w:noProof/>
        </w:rPr>
        <w:instrText xml:space="preserve"> PAGEREF _Toc218105523 \h </w:instrText>
      </w:r>
      <w:r>
        <w:rPr>
          <w:noProof/>
        </w:rPr>
      </w:r>
      <w:r>
        <w:rPr>
          <w:noProof/>
        </w:rPr>
        <w:fldChar w:fldCharType="separate"/>
      </w:r>
      <w:r>
        <w:rPr>
          <w:noProof/>
        </w:rPr>
        <w:t>392</w:t>
      </w:r>
      <w:r>
        <w:rPr>
          <w:noProof/>
        </w:rPr>
        <w:fldChar w:fldCharType="end"/>
      </w:r>
    </w:p>
    <w:p w14:paraId="3259061E" w14:textId="3F1A9FEE"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sidRPr="00C14FDD">
        <w:rPr>
          <w:noProof/>
          <w:lang w:val="en-US"/>
        </w:rPr>
        <w:t>11.5.3.2.4</w:t>
      </w:r>
      <w:r>
        <w:rPr>
          <w:rFonts w:asciiTheme="minorHAnsi" w:eastAsiaTheme="minorEastAsia" w:hAnsiTheme="minorHAnsi" w:cstheme="minorBidi"/>
          <w:noProof/>
          <w:kern w:val="2"/>
          <w:sz w:val="24"/>
          <w:szCs w:val="24"/>
          <w:lang w:eastAsia="en-GB"/>
          <w14:ligatures w14:val="standardContextual"/>
        </w:rPr>
        <w:tab/>
      </w:r>
      <w:r w:rsidRPr="00C14FDD">
        <w:rPr>
          <w:noProof/>
          <w:lang w:val="en-US"/>
        </w:rPr>
        <w:t>MC GW MapGroupToBearer response</w:t>
      </w:r>
      <w:r>
        <w:rPr>
          <w:noProof/>
        </w:rPr>
        <w:tab/>
      </w:r>
      <w:r>
        <w:rPr>
          <w:noProof/>
        </w:rPr>
        <w:fldChar w:fldCharType="begin"/>
      </w:r>
      <w:r>
        <w:rPr>
          <w:noProof/>
        </w:rPr>
        <w:instrText xml:space="preserve"> PAGEREF _Toc218105524 \h </w:instrText>
      </w:r>
      <w:r>
        <w:rPr>
          <w:noProof/>
        </w:rPr>
      </w:r>
      <w:r>
        <w:rPr>
          <w:noProof/>
        </w:rPr>
        <w:fldChar w:fldCharType="separate"/>
      </w:r>
      <w:r>
        <w:rPr>
          <w:noProof/>
        </w:rPr>
        <w:t>392</w:t>
      </w:r>
      <w:r>
        <w:rPr>
          <w:noProof/>
        </w:rPr>
        <w:fldChar w:fldCharType="end"/>
      </w:r>
    </w:p>
    <w:p w14:paraId="1C4C80D2" w14:textId="38672172"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sidRPr="00C14FDD">
        <w:rPr>
          <w:noProof/>
          <w:lang w:val="en-US"/>
        </w:rPr>
        <w:lastRenderedPageBreak/>
        <w:t>11.5.3.2.5</w:t>
      </w:r>
      <w:r>
        <w:rPr>
          <w:rFonts w:asciiTheme="minorHAnsi" w:eastAsiaTheme="minorEastAsia" w:hAnsiTheme="minorHAnsi" w:cstheme="minorBidi"/>
          <w:noProof/>
          <w:kern w:val="2"/>
          <w:sz w:val="24"/>
          <w:szCs w:val="24"/>
          <w:lang w:eastAsia="en-GB"/>
          <w14:ligatures w14:val="standardContextual"/>
        </w:rPr>
        <w:tab/>
      </w:r>
      <w:r w:rsidRPr="00C14FDD">
        <w:rPr>
          <w:noProof/>
          <w:lang w:val="en-US"/>
        </w:rPr>
        <w:t>MC GW MBMS listening status report</w:t>
      </w:r>
      <w:r>
        <w:rPr>
          <w:noProof/>
        </w:rPr>
        <w:tab/>
      </w:r>
      <w:r>
        <w:rPr>
          <w:noProof/>
        </w:rPr>
        <w:fldChar w:fldCharType="begin"/>
      </w:r>
      <w:r>
        <w:rPr>
          <w:noProof/>
        </w:rPr>
        <w:instrText xml:space="preserve"> PAGEREF _Toc218105525 \h </w:instrText>
      </w:r>
      <w:r>
        <w:rPr>
          <w:noProof/>
        </w:rPr>
      </w:r>
      <w:r>
        <w:rPr>
          <w:noProof/>
        </w:rPr>
        <w:fldChar w:fldCharType="separate"/>
      </w:r>
      <w:r>
        <w:rPr>
          <w:noProof/>
        </w:rPr>
        <w:t>392</w:t>
      </w:r>
      <w:r>
        <w:rPr>
          <w:noProof/>
        </w:rPr>
        <w:fldChar w:fldCharType="end"/>
      </w:r>
    </w:p>
    <w:p w14:paraId="3DF6BC8D" w14:textId="66642C3A"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sidRPr="00C14FDD">
        <w:rPr>
          <w:noProof/>
          <w:lang w:val="en-US"/>
        </w:rPr>
        <w:t>11.5.3.2.6</w:t>
      </w:r>
      <w:r>
        <w:rPr>
          <w:rFonts w:asciiTheme="minorHAnsi" w:eastAsiaTheme="minorEastAsia" w:hAnsiTheme="minorHAnsi" w:cstheme="minorBidi"/>
          <w:noProof/>
          <w:kern w:val="2"/>
          <w:sz w:val="24"/>
          <w:szCs w:val="24"/>
          <w:lang w:eastAsia="en-GB"/>
          <w14:ligatures w14:val="standardContextual"/>
        </w:rPr>
        <w:tab/>
      </w:r>
      <w:r w:rsidRPr="00C14FDD">
        <w:rPr>
          <w:noProof/>
          <w:lang w:val="en-US"/>
        </w:rPr>
        <w:t>MC GW MBMS bearer suspension indication</w:t>
      </w:r>
      <w:r>
        <w:rPr>
          <w:noProof/>
        </w:rPr>
        <w:tab/>
      </w:r>
      <w:r>
        <w:rPr>
          <w:noProof/>
        </w:rPr>
        <w:fldChar w:fldCharType="begin"/>
      </w:r>
      <w:r>
        <w:rPr>
          <w:noProof/>
        </w:rPr>
        <w:instrText xml:space="preserve"> PAGEREF _Toc218105526 \h </w:instrText>
      </w:r>
      <w:r>
        <w:rPr>
          <w:noProof/>
        </w:rPr>
      </w:r>
      <w:r>
        <w:rPr>
          <w:noProof/>
        </w:rPr>
        <w:fldChar w:fldCharType="separate"/>
      </w:r>
      <w:r>
        <w:rPr>
          <w:noProof/>
        </w:rPr>
        <w:t>393</w:t>
      </w:r>
      <w:r>
        <w:rPr>
          <w:noProof/>
        </w:rPr>
        <w:fldChar w:fldCharType="end"/>
      </w:r>
    </w:p>
    <w:p w14:paraId="3DAC32E8" w14:textId="24B8E78A"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sidRPr="00C14FDD">
        <w:rPr>
          <w:noProof/>
          <w:lang w:val="en-US"/>
        </w:rPr>
        <w:t>11.5.3.2.7</w:t>
      </w:r>
      <w:r>
        <w:rPr>
          <w:rFonts w:asciiTheme="minorHAnsi" w:eastAsiaTheme="minorEastAsia" w:hAnsiTheme="minorHAnsi" w:cstheme="minorBidi"/>
          <w:noProof/>
          <w:kern w:val="2"/>
          <w:sz w:val="24"/>
          <w:szCs w:val="24"/>
          <w:lang w:eastAsia="en-GB"/>
          <w14:ligatures w14:val="standardContextual"/>
        </w:rPr>
        <w:tab/>
      </w:r>
      <w:r w:rsidRPr="00C14FDD">
        <w:rPr>
          <w:noProof/>
          <w:lang w:val="en-US"/>
        </w:rPr>
        <w:t>MC GW UnMapGroupToBearer request</w:t>
      </w:r>
      <w:r>
        <w:rPr>
          <w:noProof/>
        </w:rPr>
        <w:tab/>
      </w:r>
      <w:r>
        <w:rPr>
          <w:noProof/>
        </w:rPr>
        <w:fldChar w:fldCharType="begin"/>
      </w:r>
      <w:r>
        <w:rPr>
          <w:noProof/>
        </w:rPr>
        <w:instrText xml:space="preserve"> PAGEREF _Toc218105527 \h </w:instrText>
      </w:r>
      <w:r>
        <w:rPr>
          <w:noProof/>
        </w:rPr>
      </w:r>
      <w:r>
        <w:rPr>
          <w:noProof/>
        </w:rPr>
        <w:fldChar w:fldCharType="separate"/>
      </w:r>
      <w:r>
        <w:rPr>
          <w:noProof/>
        </w:rPr>
        <w:t>393</w:t>
      </w:r>
      <w:r>
        <w:rPr>
          <w:noProof/>
        </w:rPr>
        <w:fldChar w:fldCharType="end"/>
      </w:r>
    </w:p>
    <w:p w14:paraId="1229C547" w14:textId="1132CDE8"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sidRPr="00C14FDD">
        <w:rPr>
          <w:noProof/>
          <w:lang w:val="en-US"/>
        </w:rPr>
        <w:t>11.5.3.2.8</w:t>
      </w:r>
      <w:r>
        <w:rPr>
          <w:rFonts w:asciiTheme="minorHAnsi" w:eastAsiaTheme="minorEastAsia" w:hAnsiTheme="minorHAnsi" w:cstheme="minorBidi"/>
          <w:noProof/>
          <w:kern w:val="2"/>
          <w:sz w:val="24"/>
          <w:szCs w:val="24"/>
          <w:lang w:eastAsia="en-GB"/>
          <w14:ligatures w14:val="standardContextual"/>
        </w:rPr>
        <w:tab/>
      </w:r>
      <w:r w:rsidRPr="00C14FDD">
        <w:rPr>
          <w:noProof/>
          <w:lang w:val="en-US"/>
        </w:rPr>
        <w:t>MC GW UnMapGroupToBearer response</w:t>
      </w:r>
      <w:r>
        <w:rPr>
          <w:noProof/>
        </w:rPr>
        <w:tab/>
      </w:r>
      <w:r>
        <w:rPr>
          <w:noProof/>
        </w:rPr>
        <w:fldChar w:fldCharType="begin"/>
      </w:r>
      <w:r>
        <w:rPr>
          <w:noProof/>
        </w:rPr>
        <w:instrText xml:space="preserve"> PAGEREF _Toc218105528 \h </w:instrText>
      </w:r>
      <w:r>
        <w:rPr>
          <w:noProof/>
        </w:rPr>
      </w:r>
      <w:r>
        <w:rPr>
          <w:noProof/>
        </w:rPr>
        <w:fldChar w:fldCharType="separate"/>
      </w:r>
      <w:r>
        <w:rPr>
          <w:noProof/>
        </w:rPr>
        <w:t>393</w:t>
      </w:r>
      <w:r>
        <w:rPr>
          <w:noProof/>
        </w:rPr>
        <w:fldChar w:fldCharType="end"/>
      </w:r>
    </w:p>
    <w:p w14:paraId="6781E3D9" w14:textId="5DB922E5" w:rsidR="00F524A2" w:rsidRDefault="00F524A2">
      <w:pPr>
        <w:pStyle w:val="TOC4"/>
        <w:rPr>
          <w:rFonts w:asciiTheme="minorHAnsi" w:eastAsiaTheme="minorEastAsia" w:hAnsiTheme="minorHAnsi" w:cstheme="minorBidi"/>
          <w:noProof/>
          <w:kern w:val="2"/>
          <w:sz w:val="24"/>
          <w:szCs w:val="24"/>
          <w:lang w:eastAsia="en-GB"/>
          <w14:ligatures w14:val="standardContextual"/>
        </w:rPr>
      </w:pPr>
      <w:r>
        <w:rPr>
          <w:noProof/>
        </w:rPr>
        <w:t>11.5.3.3</w:t>
      </w:r>
      <w:r>
        <w:rPr>
          <w:rFonts w:asciiTheme="minorHAnsi" w:eastAsiaTheme="minorEastAsia"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_Toc218105529 \h </w:instrText>
      </w:r>
      <w:r>
        <w:rPr>
          <w:noProof/>
        </w:rPr>
      </w:r>
      <w:r>
        <w:rPr>
          <w:noProof/>
        </w:rPr>
        <w:fldChar w:fldCharType="separate"/>
      </w:r>
      <w:r>
        <w:rPr>
          <w:noProof/>
        </w:rPr>
        <w:t>393</w:t>
      </w:r>
      <w:r>
        <w:rPr>
          <w:noProof/>
        </w:rPr>
        <w:fldChar w:fldCharType="end"/>
      </w:r>
    </w:p>
    <w:p w14:paraId="7D0ED85D" w14:textId="684C3E01"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sidRPr="00C14FDD">
        <w:rPr>
          <w:noProof/>
          <w:lang w:val="en-US"/>
        </w:rPr>
        <w:t>11.5.3.3.1</w:t>
      </w:r>
      <w:r>
        <w:rPr>
          <w:rFonts w:asciiTheme="minorHAnsi" w:eastAsiaTheme="minorEastAsia" w:hAnsiTheme="minorHAnsi" w:cstheme="minorBidi"/>
          <w:noProof/>
          <w:kern w:val="2"/>
          <w:sz w:val="24"/>
          <w:szCs w:val="24"/>
          <w:lang w:eastAsia="en-GB"/>
          <w14:ligatures w14:val="standardContextual"/>
        </w:rPr>
        <w:tab/>
      </w:r>
      <w:r w:rsidRPr="00C14FDD">
        <w:rPr>
          <w:noProof/>
          <w:lang w:val="en-US"/>
        </w:rPr>
        <w:t xml:space="preserve">Procedure for handling </w:t>
      </w:r>
      <w:r>
        <w:rPr>
          <w:noProof/>
        </w:rPr>
        <w:t>MBMS bearer announcement</w:t>
      </w:r>
      <w:r>
        <w:rPr>
          <w:noProof/>
        </w:rPr>
        <w:tab/>
      </w:r>
      <w:r>
        <w:rPr>
          <w:noProof/>
        </w:rPr>
        <w:fldChar w:fldCharType="begin"/>
      </w:r>
      <w:r>
        <w:rPr>
          <w:noProof/>
        </w:rPr>
        <w:instrText xml:space="preserve"> PAGEREF _Toc218105530 \h </w:instrText>
      </w:r>
      <w:r>
        <w:rPr>
          <w:noProof/>
        </w:rPr>
      </w:r>
      <w:r>
        <w:rPr>
          <w:noProof/>
        </w:rPr>
        <w:fldChar w:fldCharType="separate"/>
      </w:r>
      <w:r>
        <w:rPr>
          <w:noProof/>
        </w:rPr>
        <w:t>393</w:t>
      </w:r>
      <w:r>
        <w:rPr>
          <w:noProof/>
        </w:rPr>
        <w:fldChar w:fldCharType="end"/>
      </w:r>
    </w:p>
    <w:p w14:paraId="3D8F7480" w14:textId="21BC0078"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sidRPr="00C14FDD">
        <w:rPr>
          <w:noProof/>
          <w:lang w:val="en-US"/>
        </w:rPr>
        <w:t>11.5.3.3.2</w:t>
      </w:r>
      <w:r>
        <w:rPr>
          <w:rFonts w:asciiTheme="minorHAnsi" w:eastAsiaTheme="minorEastAsia" w:hAnsiTheme="minorHAnsi" w:cstheme="minorBidi"/>
          <w:noProof/>
          <w:kern w:val="2"/>
          <w:sz w:val="24"/>
          <w:szCs w:val="24"/>
          <w:lang w:eastAsia="en-GB"/>
          <w14:ligatures w14:val="standardContextual"/>
        </w:rPr>
        <w:tab/>
      </w:r>
      <w:r>
        <w:rPr>
          <w:noProof/>
        </w:rPr>
        <w:t>Procedure for handling MapGroupToBearer message</w:t>
      </w:r>
      <w:r>
        <w:rPr>
          <w:noProof/>
        </w:rPr>
        <w:tab/>
      </w:r>
      <w:r>
        <w:rPr>
          <w:noProof/>
        </w:rPr>
        <w:fldChar w:fldCharType="begin"/>
      </w:r>
      <w:r>
        <w:rPr>
          <w:noProof/>
        </w:rPr>
        <w:instrText xml:space="preserve"> PAGEREF _Toc218105531 \h </w:instrText>
      </w:r>
      <w:r>
        <w:rPr>
          <w:noProof/>
        </w:rPr>
      </w:r>
      <w:r>
        <w:rPr>
          <w:noProof/>
        </w:rPr>
        <w:fldChar w:fldCharType="separate"/>
      </w:r>
      <w:r>
        <w:rPr>
          <w:noProof/>
        </w:rPr>
        <w:t>395</w:t>
      </w:r>
      <w:r>
        <w:rPr>
          <w:noProof/>
        </w:rPr>
        <w:fldChar w:fldCharType="end"/>
      </w:r>
    </w:p>
    <w:p w14:paraId="43753122" w14:textId="50464ABA"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sidRPr="00C14FDD">
        <w:rPr>
          <w:noProof/>
          <w:lang w:val="en-US"/>
        </w:rPr>
        <w:t>11.5.3.3.2A</w:t>
      </w:r>
      <w:r>
        <w:rPr>
          <w:rFonts w:asciiTheme="minorHAnsi" w:eastAsiaTheme="minorEastAsia" w:hAnsiTheme="minorHAnsi" w:cstheme="minorBidi"/>
          <w:noProof/>
          <w:kern w:val="2"/>
          <w:sz w:val="24"/>
          <w:szCs w:val="24"/>
          <w:lang w:eastAsia="en-GB"/>
          <w14:ligatures w14:val="standardContextual"/>
        </w:rPr>
        <w:tab/>
      </w:r>
      <w:r>
        <w:rPr>
          <w:noProof/>
        </w:rPr>
        <w:t>Procedure for handling UnmapGroupFromBearer message</w:t>
      </w:r>
      <w:r>
        <w:rPr>
          <w:noProof/>
        </w:rPr>
        <w:tab/>
      </w:r>
      <w:r>
        <w:rPr>
          <w:noProof/>
        </w:rPr>
        <w:fldChar w:fldCharType="begin"/>
      </w:r>
      <w:r>
        <w:rPr>
          <w:noProof/>
        </w:rPr>
        <w:instrText xml:space="preserve"> PAGEREF _Toc218105532 \h </w:instrText>
      </w:r>
      <w:r>
        <w:rPr>
          <w:noProof/>
        </w:rPr>
      </w:r>
      <w:r>
        <w:rPr>
          <w:noProof/>
        </w:rPr>
        <w:fldChar w:fldCharType="separate"/>
      </w:r>
      <w:r>
        <w:rPr>
          <w:noProof/>
        </w:rPr>
        <w:t>396</w:t>
      </w:r>
      <w:r>
        <w:rPr>
          <w:noProof/>
        </w:rPr>
        <w:fldChar w:fldCharType="end"/>
      </w:r>
    </w:p>
    <w:p w14:paraId="01EACF01" w14:textId="4045D3CA"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sidRPr="00C14FDD">
        <w:rPr>
          <w:noProof/>
          <w:lang w:val="en-US"/>
        </w:rPr>
        <w:t>11.5.3.3.3</w:t>
      </w:r>
      <w:r>
        <w:rPr>
          <w:rFonts w:asciiTheme="minorHAnsi" w:eastAsiaTheme="minorEastAsia" w:hAnsiTheme="minorHAnsi" w:cstheme="minorBidi"/>
          <w:noProof/>
          <w:kern w:val="2"/>
          <w:sz w:val="24"/>
          <w:szCs w:val="24"/>
          <w:lang w:eastAsia="en-GB"/>
          <w14:ligatures w14:val="standardContextual"/>
        </w:rPr>
        <w:tab/>
      </w:r>
      <w:r>
        <w:rPr>
          <w:noProof/>
        </w:rPr>
        <w:t>Procedure for MBMS bearer suspension notification</w:t>
      </w:r>
      <w:r>
        <w:rPr>
          <w:noProof/>
        </w:rPr>
        <w:tab/>
      </w:r>
      <w:r>
        <w:rPr>
          <w:noProof/>
        </w:rPr>
        <w:fldChar w:fldCharType="begin"/>
      </w:r>
      <w:r>
        <w:rPr>
          <w:noProof/>
        </w:rPr>
        <w:instrText xml:space="preserve"> PAGEREF _Toc218105533 \h </w:instrText>
      </w:r>
      <w:r>
        <w:rPr>
          <w:noProof/>
        </w:rPr>
      </w:r>
      <w:r>
        <w:rPr>
          <w:noProof/>
        </w:rPr>
        <w:fldChar w:fldCharType="separate"/>
      </w:r>
      <w:r>
        <w:rPr>
          <w:noProof/>
        </w:rPr>
        <w:t>397</w:t>
      </w:r>
      <w:r>
        <w:rPr>
          <w:noProof/>
        </w:rPr>
        <w:fldChar w:fldCharType="end"/>
      </w:r>
    </w:p>
    <w:p w14:paraId="28141130" w14:textId="264D0DEE" w:rsidR="00F524A2" w:rsidRDefault="00F524A2">
      <w:pPr>
        <w:pStyle w:val="TOC5"/>
        <w:rPr>
          <w:rFonts w:asciiTheme="minorHAnsi" w:eastAsiaTheme="minorEastAsia" w:hAnsiTheme="minorHAnsi" w:cstheme="minorBidi"/>
          <w:noProof/>
          <w:kern w:val="2"/>
          <w:sz w:val="24"/>
          <w:szCs w:val="24"/>
          <w:lang w:eastAsia="en-GB"/>
          <w14:ligatures w14:val="standardContextual"/>
        </w:rPr>
      </w:pPr>
      <w:r w:rsidRPr="00C14FDD">
        <w:rPr>
          <w:noProof/>
          <w:lang w:val="en-US"/>
        </w:rPr>
        <w:t>11.5.3.3.4</w:t>
      </w:r>
      <w:r>
        <w:rPr>
          <w:rFonts w:asciiTheme="minorHAnsi" w:eastAsiaTheme="minorEastAsia" w:hAnsiTheme="minorHAnsi" w:cstheme="minorBidi"/>
          <w:noProof/>
          <w:kern w:val="2"/>
          <w:sz w:val="24"/>
          <w:szCs w:val="24"/>
          <w:lang w:eastAsia="en-GB"/>
          <w14:ligatures w14:val="standardContextual"/>
        </w:rPr>
        <w:tab/>
      </w:r>
      <w:r w:rsidRPr="00C14FDD">
        <w:rPr>
          <w:noProof/>
          <w:lang w:val="en-US"/>
        </w:rPr>
        <w:t>Procedure for reporting MBMS listening status</w:t>
      </w:r>
      <w:r>
        <w:rPr>
          <w:noProof/>
        </w:rPr>
        <w:tab/>
      </w:r>
      <w:r>
        <w:rPr>
          <w:noProof/>
        </w:rPr>
        <w:fldChar w:fldCharType="begin"/>
      </w:r>
      <w:r>
        <w:rPr>
          <w:noProof/>
        </w:rPr>
        <w:instrText xml:space="preserve"> PAGEREF _Toc218105534 \h </w:instrText>
      </w:r>
      <w:r>
        <w:rPr>
          <w:noProof/>
        </w:rPr>
      </w:r>
      <w:r>
        <w:rPr>
          <w:noProof/>
        </w:rPr>
        <w:fldChar w:fldCharType="separate"/>
      </w:r>
      <w:r>
        <w:rPr>
          <w:noProof/>
        </w:rPr>
        <w:t>398</w:t>
      </w:r>
      <w:r>
        <w:rPr>
          <w:noProof/>
        </w:rPr>
        <w:fldChar w:fldCharType="end"/>
      </w:r>
    </w:p>
    <w:p w14:paraId="24E41E48" w14:textId="2B6290E7" w:rsidR="00F524A2" w:rsidRDefault="00F524A2">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11.5.4</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_Toc218105535 \h </w:instrText>
      </w:r>
      <w:r>
        <w:rPr>
          <w:noProof/>
        </w:rPr>
      </w:r>
      <w:r>
        <w:rPr>
          <w:noProof/>
        </w:rPr>
        <w:fldChar w:fldCharType="separate"/>
      </w:r>
      <w:r>
        <w:rPr>
          <w:noProof/>
        </w:rPr>
        <w:t>399</w:t>
      </w:r>
      <w:r>
        <w:rPr>
          <w:noProof/>
        </w:rPr>
        <w:fldChar w:fldCharType="end"/>
      </w:r>
    </w:p>
    <w:p w14:paraId="5E6A7158" w14:textId="6EE5C00E" w:rsidR="00F524A2" w:rsidRDefault="00F524A2">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A (normative): </w:t>
      </w:r>
      <w:r>
        <w:rPr>
          <w:noProof/>
          <w:lang w:eastAsia="zh-CN"/>
        </w:rPr>
        <w:t>C</w:t>
      </w:r>
      <w:r>
        <w:rPr>
          <w:noProof/>
        </w:rPr>
        <w:t>onfiguration data</w:t>
      </w:r>
      <w:r>
        <w:rPr>
          <w:noProof/>
          <w:lang w:eastAsia="zh-CN"/>
        </w:rPr>
        <w:t xml:space="preserve"> for MC services</w:t>
      </w:r>
      <w:r>
        <w:rPr>
          <w:noProof/>
        </w:rPr>
        <w:tab/>
      </w:r>
      <w:r>
        <w:rPr>
          <w:noProof/>
        </w:rPr>
        <w:fldChar w:fldCharType="begin"/>
      </w:r>
      <w:r>
        <w:rPr>
          <w:noProof/>
        </w:rPr>
        <w:instrText xml:space="preserve"> PAGEREF _Toc218105536 \h </w:instrText>
      </w:r>
      <w:r>
        <w:rPr>
          <w:noProof/>
        </w:rPr>
      </w:r>
      <w:r>
        <w:rPr>
          <w:noProof/>
        </w:rPr>
        <w:fldChar w:fldCharType="separate"/>
      </w:r>
      <w:r>
        <w:rPr>
          <w:noProof/>
        </w:rPr>
        <w:t>400</w:t>
      </w:r>
      <w:r>
        <w:rPr>
          <w:noProof/>
        </w:rPr>
        <w:fldChar w:fldCharType="end"/>
      </w:r>
    </w:p>
    <w:p w14:paraId="348B17DC" w14:textId="00BB5DD3" w:rsidR="00F524A2" w:rsidRDefault="00F524A2">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_Toc218105537 \h </w:instrText>
      </w:r>
      <w:r>
        <w:rPr>
          <w:noProof/>
        </w:rPr>
      </w:r>
      <w:r>
        <w:rPr>
          <w:noProof/>
        </w:rPr>
        <w:fldChar w:fldCharType="separate"/>
      </w:r>
      <w:r>
        <w:rPr>
          <w:noProof/>
        </w:rPr>
        <w:t>400</w:t>
      </w:r>
      <w:r>
        <w:rPr>
          <w:noProof/>
        </w:rPr>
        <w:fldChar w:fldCharType="end"/>
      </w:r>
    </w:p>
    <w:p w14:paraId="571F130F" w14:textId="5DB5B7E2" w:rsidR="00F524A2" w:rsidRDefault="00F524A2">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MC service </w:t>
      </w:r>
      <w:r>
        <w:rPr>
          <w:noProof/>
        </w:rPr>
        <w:t>UE configuration data</w:t>
      </w:r>
      <w:r>
        <w:rPr>
          <w:noProof/>
        </w:rPr>
        <w:tab/>
      </w:r>
      <w:r>
        <w:rPr>
          <w:noProof/>
        </w:rPr>
        <w:fldChar w:fldCharType="begin"/>
      </w:r>
      <w:r>
        <w:rPr>
          <w:noProof/>
        </w:rPr>
        <w:instrText xml:space="preserve"> PAGEREF _Toc218105538 \h </w:instrText>
      </w:r>
      <w:r>
        <w:rPr>
          <w:noProof/>
        </w:rPr>
      </w:r>
      <w:r>
        <w:rPr>
          <w:noProof/>
        </w:rPr>
        <w:fldChar w:fldCharType="separate"/>
      </w:r>
      <w:r>
        <w:rPr>
          <w:noProof/>
        </w:rPr>
        <w:t>401</w:t>
      </w:r>
      <w:r>
        <w:rPr>
          <w:noProof/>
        </w:rPr>
        <w:fldChar w:fldCharType="end"/>
      </w:r>
    </w:p>
    <w:p w14:paraId="5E2B12DE" w14:textId="2BABA8C6" w:rsidR="00F524A2" w:rsidRDefault="00F524A2">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MC</w:t>
      </w:r>
      <w:r>
        <w:rPr>
          <w:noProof/>
          <w:lang w:eastAsia="zh-CN"/>
        </w:rPr>
        <w:t xml:space="preserve"> service</w:t>
      </w:r>
      <w:r>
        <w:rPr>
          <w:noProof/>
        </w:rPr>
        <w:t xml:space="preserve"> user profile configuration data</w:t>
      </w:r>
      <w:r>
        <w:rPr>
          <w:noProof/>
        </w:rPr>
        <w:tab/>
      </w:r>
      <w:r>
        <w:rPr>
          <w:noProof/>
        </w:rPr>
        <w:fldChar w:fldCharType="begin"/>
      </w:r>
      <w:r>
        <w:rPr>
          <w:noProof/>
        </w:rPr>
        <w:instrText xml:space="preserve"> PAGEREF _Toc218105539 \h </w:instrText>
      </w:r>
      <w:r>
        <w:rPr>
          <w:noProof/>
        </w:rPr>
      </w:r>
      <w:r>
        <w:rPr>
          <w:noProof/>
        </w:rPr>
        <w:fldChar w:fldCharType="separate"/>
      </w:r>
      <w:r>
        <w:rPr>
          <w:noProof/>
        </w:rPr>
        <w:t>401</w:t>
      </w:r>
      <w:r>
        <w:rPr>
          <w:noProof/>
        </w:rPr>
        <w:fldChar w:fldCharType="end"/>
      </w:r>
    </w:p>
    <w:p w14:paraId="357FC87C" w14:textId="78425702" w:rsidR="00F524A2" w:rsidRDefault="00F524A2">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lang w:eastAsia="zh-CN"/>
        </w:rPr>
        <w:t>G</w:t>
      </w:r>
      <w:r>
        <w:rPr>
          <w:noProof/>
        </w:rPr>
        <w:t>roup configuration data</w:t>
      </w:r>
      <w:r>
        <w:rPr>
          <w:noProof/>
        </w:rPr>
        <w:tab/>
      </w:r>
      <w:r>
        <w:rPr>
          <w:noProof/>
        </w:rPr>
        <w:fldChar w:fldCharType="begin"/>
      </w:r>
      <w:r>
        <w:rPr>
          <w:noProof/>
        </w:rPr>
        <w:instrText xml:space="preserve"> PAGEREF _Toc218105540 \h </w:instrText>
      </w:r>
      <w:r>
        <w:rPr>
          <w:noProof/>
        </w:rPr>
      </w:r>
      <w:r>
        <w:rPr>
          <w:noProof/>
        </w:rPr>
        <w:fldChar w:fldCharType="separate"/>
      </w:r>
      <w:r>
        <w:rPr>
          <w:noProof/>
        </w:rPr>
        <w:t>401</w:t>
      </w:r>
      <w:r>
        <w:rPr>
          <w:noProof/>
        </w:rPr>
        <w:fldChar w:fldCharType="end"/>
      </w:r>
    </w:p>
    <w:p w14:paraId="023AFDDD" w14:textId="54F31DA7" w:rsidR="00F524A2" w:rsidRDefault="00F524A2">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lang w:eastAsia="zh-CN"/>
        </w:rPr>
        <w:t>MC s</w:t>
      </w:r>
      <w:r>
        <w:rPr>
          <w:noProof/>
        </w:rPr>
        <w:t>ervice configuration data</w:t>
      </w:r>
      <w:r>
        <w:rPr>
          <w:noProof/>
        </w:rPr>
        <w:tab/>
      </w:r>
      <w:r>
        <w:rPr>
          <w:noProof/>
        </w:rPr>
        <w:fldChar w:fldCharType="begin"/>
      </w:r>
      <w:r>
        <w:rPr>
          <w:noProof/>
        </w:rPr>
        <w:instrText xml:space="preserve"> PAGEREF _Toc218105541 \h </w:instrText>
      </w:r>
      <w:r>
        <w:rPr>
          <w:noProof/>
        </w:rPr>
      </w:r>
      <w:r>
        <w:rPr>
          <w:noProof/>
        </w:rPr>
        <w:fldChar w:fldCharType="separate"/>
      </w:r>
      <w:r>
        <w:rPr>
          <w:noProof/>
        </w:rPr>
        <w:t>409</w:t>
      </w:r>
      <w:r>
        <w:rPr>
          <w:noProof/>
        </w:rPr>
        <w:fldChar w:fldCharType="end"/>
      </w:r>
    </w:p>
    <w:p w14:paraId="2C29BF55" w14:textId="16C58ECB" w:rsidR="00F524A2" w:rsidRDefault="00F524A2">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Initial MC service UE configuration data</w:t>
      </w:r>
      <w:r>
        <w:rPr>
          <w:noProof/>
        </w:rPr>
        <w:tab/>
      </w:r>
      <w:r>
        <w:rPr>
          <w:noProof/>
        </w:rPr>
        <w:fldChar w:fldCharType="begin"/>
      </w:r>
      <w:r>
        <w:rPr>
          <w:noProof/>
        </w:rPr>
        <w:instrText xml:space="preserve"> PAGEREF _Toc218105542 \h </w:instrText>
      </w:r>
      <w:r>
        <w:rPr>
          <w:noProof/>
        </w:rPr>
      </w:r>
      <w:r>
        <w:rPr>
          <w:noProof/>
        </w:rPr>
        <w:fldChar w:fldCharType="separate"/>
      </w:r>
      <w:r>
        <w:rPr>
          <w:noProof/>
        </w:rPr>
        <w:t>409</w:t>
      </w:r>
      <w:r>
        <w:rPr>
          <w:noProof/>
        </w:rPr>
        <w:fldChar w:fldCharType="end"/>
      </w:r>
    </w:p>
    <w:p w14:paraId="589DF4A0" w14:textId="27B4C2D1" w:rsidR="00F524A2" w:rsidRDefault="00F524A2">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r>
      <w:r>
        <w:rPr>
          <w:noProof/>
        </w:rPr>
        <w:instrText xml:space="preserve"> PAGEREF _Toc218105543 \h </w:instrText>
      </w:r>
      <w:r>
        <w:rPr>
          <w:noProof/>
        </w:rPr>
      </w:r>
      <w:r>
        <w:rPr>
          <w:noProof/>
        </w:rPr>
        <w:fldChar w:fldCharType="separate"/>
      </w:r>
      <w:r>
        <w:rPr>
          <w:noProof/>
        </w:rPr>
        <w:t>411</w:t>
      </w:r>
      <w:r>
        <w:rPr>
          <w:noProof/>
        </w:rPr>
        <w:fldChar w:fldCharType="end"/>
      </w:r>
    </w:p>
    <w:p w14:paraId="3EBE7950" w14:textId="496D5E8F" w:rsidR="00F524A2" w:rsidRDefault="00F524A2">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Location user profile configuration data</w:t>
      </w:r>
      <w:r>
        <w:rPr>
          <w:noProof/>
        </w:rPr>
        <w:tab/>
      </w:r>
      <w:r>
        <w:rPr>
          <w:noProof/>
        </w:rPr>
        <w:fldChar w:fldCharType="begin"/>
      </w:r>
      <w:r>
        <w:rPr>
          <w:noProof/>
        </w:rPr>
        <w:instrText xml:space="preserve"> PAGEREF _Toc218105544 \h </w:instrText>
      </w:r>
      <w:r>
        <w:rPr>
          <w:noProof/>
        </w:rPr>
      </w:r>
      <w:r>
        <w:rPr>
          <w:noProof/>
        </w:rPr>
        <w:fldChar w:fldCharType="separate"/>
      </w:r>
      <w:r>
        <w:rPr>
          <w:noProof/>
        </w:rPr>
        <w:t>411</w:t>
      </w:r>
      <w:r>
        <w:rPr>
          <w:noProof/>
        </w:rPr>
        <w:fldChar w:fldCharType="end"/>
      </w:r>
    </w:p>
    <w:p w14:paraId="2C40CE13" w14:textId="75EB7F80" w:rsidR="00F524A2" w:rsidRDefault="00F524A2">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A.9</w:t>
      </w:r>
      <w:r>
        <w:rPr>
          <w:rFonts w:asciiTheme="minorHAnsi" w:eastAsiaTheme="minorEastAsia" w:hAnsiTheme="minorHAnsi" w:cstheme="minorBidi"/>
          <w:noProof/>
          <w:kern w:val="2"/>
          <w:sz w:val="24"/>
          <w:szCs w:val="24"/>
          <w:lang w:eastAsia="en-GB"/>
          <w14:ligatures w14:val="standardContextual"/>
        </w:rPr>
        <w:tab/>
      </w:r>
      <w:r>
        <w:rPr>
          <w:noProof/>
          <w:lang w:eastAsia="zh-CN"/>
        </w:rPr>
        <w:t>ACM client user profile configuration data</w:t>
      </w:r>
      <w:r>
        <w:rPr>
          <w:noProof/>
        </w:rPr>
        <w:tab/>
      </w:r>
      <w:r>
        <w:rPr>
          <w:noProof/>
        </w:rPr>
        <w:fldChar w:fldCharType="begin"/>
      </w:r>
      <w:r>
        <w:rPr>
          <w:noProof/>
        </w:rPr>
        <w:instrText xml:space="preserve"> PAGEREF _Toc218105545 \h </w:instrText>
      </w:r>
      <w:r>
        <w:rPr>
          <w:noProof/>
        </w:rPr>
      </w:r>
      <w:r>
        <w:rPr>
          <w:noProof/>
        </w:rPr>
        <w:fldChar w:fldCharType="separate"/>
      </w:r>
      <w:r>
        <w:rPr>
          <w:noProof/>
        </w:rPr>
        <w:t>415</w:t>
      </w:r>
      <w:r>
        <w:rPr>
          <w:noProof/>
        </w:rPr>
        <w:fldChar w:fldCharType="end"/>
      </w:r>
    </w:p>
    <w:p w14:paraId="4D2E8AD7" w14:textId="0E091318" w:rsidR="00F524A2" w:rsidRDefault="00F524A2">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Initial recording admin UE and/or replay UE configuration data</w:t>
      </w:r>
      <w:r>
        <w:rPr>
          <w:noProof/>
        </w:rPr>
        <w:tab/>
      </w:r>
      <w:r>
        <w:rPr>
          <w:noProof/>
        </w:rPr>
        <w:fldChar w:fldCharType="begin"/>
      </w:r>
      <w:r>
        <w:rPr>
          <w:noProof/>
        </w:rPr>
        <w:instrText xml:space="preserve"> PAGEREF _Toc218105546 \h </w:instrText>
      </w:r>
      <w:r>
        <w:rPr>
          <w:noProof/>
        </w:rPr>
      </w:r>
      <w:r>
        <w:rPr>
          <w:noProof/>
        </w:rPr>
        <w:fldChar w:fldCharType="separate"/>
      </w:r>
      <w:r>
        <w:rPr>
          <w:noProof/>
        </w:rPr>
        <w:t>416</w:t>
      </w:r>
      <w:r>
        <w:rPr>
          <w:noProof/>
        </w:rPr>
        <w:fldChar w:fldCharType="end"/>
      </w:r>
    </w:p>
    <w:p w14:paraId="0D912F14" w14:textId="6967F841" w:rsidR="00F524A2" w:rsidRDefault="00F524A2">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Recording admin and/or replay service user profile </w:t>
      </w:r>
      <w:r>
        <w:rPr>
          <w:noProof/>
        </w:rPr>
        <w:t>configuration data</w:t>
      </w:r>
      <w:r>
        <w:rPr>
          <w:noProof/>
        </w:rPr>
        <w:tab/>
      </w:r>
      <w:r>
        <w:rPr>
          <w:noProof/>
        </w:rPr>
        <w:fldChar w:fldCharType="begin"/>
      </w:r>
      <w:r>
        <w:rPr>
          <w:noProof/>
        </w:rPr>
        <w:instrText xml:space="preserve"> PAGEREF _Toc218105547 \h </w:instrText>
      </w:r>
      <w:r>
        <w:rPr>
          <w:noProof/>
        </w:rPr>
      </w:r>
      <w:r>
        <w:rPr>
          <w:noProof/>
        </w:rPr>
        <w:fldChar w:fldCharType="separate"/>
      </w:r>
      <w:r>
        <w:rPr>
          <w:noProof/>
        </w:rPr>
        <w:t>417</w:t>
      </w:r>
      <w:r>
        <w:rPr>
          <w:noProof/>
        </w:rPr>
        <w:fldChar w:fldCharType="end"/>
      </w:r>
    </w:p>
    <w:p w14:paraId="15C7C4FF" w14:textId="3FE8298C" w:rsidR="00F524A2" w:rsidRDefault="00F524A2">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B (informative): Service continuity for </w:t>
      </w:r>
      <w:r>
        <w:rPr>
          <w:noProof/>
          <w:lang w:eastAsia="zh-CN"/>
        </w:rPr>
        <w:t>MC service</w:t>
      </w:r>
      <w:r>
        <w:rPr>
          <w:noProof/>
        </w:rPr>
        <w:tab/>
      </w:r>
      <w:r>
        <w:rPr>
          <w:noProof/>
        </w:rPr>
        <w:fldChar w:fldCharType="begin"/>
      </w:r>
      <w:r>
        <w:rPr>
          <w:noProof/>
        </w:rPr>
        <w:instrText xml:space="preserve"> PAGEREF _Toc218105548 \h </w:instrText>
      </w:r>
      <w:r>
        <w:rPr>
          <w:noProof/>
        </w:rPr>
      </w:r>
      <w:r>
        <w:rPr>
          <w:noProof/>
        </w:rPr>
        <w:fldChar w:fldCharType="separate"/>
      </w:r>
      <w:r>
        <w:rPr>
          <w:noProof/>
        </w:rPr>
        <w:t>420</w:t>
      </w:r>
      <w:r>
        <w:rPr>
          <w:noProof/>
        </w:rPr>
        <w:fldChar w:fldCharType="end"/>
      </w:r>
    </w:p>
    <w:p w14:paraId="2BDD1CFD" w14:textId="50945540" w:rsidR="00F524A2" w:rsidRDefault="00F524A2">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 xml:space="preserve">Service continuity between on-network </w:t>
      </w:r>
      <w:r>
        <w:rPr>
          <w:noProof/>
          <w:lang w:eastAsia="zh-CN"/>
        </w:rPr>
        <w:t>MC</w:t>
      </w:r>
      <w:r>
        <w:rPr>
          <w:noProof/>
        </w:rPr>
        <w:t xml:space="preserve"> service and UE-to-network relay </w:t>
      </w:r>
      <w:r>
        <w:rPr>
          <w:noProof/>
          <w:lang w:eastAsia="zh-CN"/>
        </w:rPr>
        <w:t>MC</w:t>
      </w:r>
      <w:r>
        <w:rPr>
          <w:noProof/>
        </w:rPr>
        <w:t xml:space="preserve"> service</w:t>
      </w:r>
      <w:r>
        <w:rPr>
          <w:noProof/>
        </w:rPr>
        <w:tab/>
      </w:r>
      <w:r>
        <w:rPr>
          <w:noProof/>
        </w:rPr>
        <w:fldChar w:fldCharType="begin"/>
      </w:r>
      <w:r>
        <w:rPr>
          <w:noProof/>
        </w:rPr>
        <w:instrText xml:space="preserve"> PAGEREF _Toc218105549 \h </w:instrText>
      </w:r>
      <w:r>
        <w:rPr>
          <w:noProof/>
        </w:rPr>
      </w:r>
      <w:r>
        <w:rPr>
          <w:noProof/>
        </w:rPr>
        <w:fldChar w:fldCharType="separate"/>
      </w:r>
      <w:r>
        <w:rPr>
          <w:noProof/>
        </w:rPr>
        <w:t>420</w:t>
      </w:r>
      <w:r>
        <w:rPr>
          <w:noProof/>
        </w:rPr>
        <w:fldChar w:fldCharType="end"/>
      </w:r>
    </w:p>
    <w:p w14:paraId="5CADF225" w14:textId="5D725A1D" w:rsidR="00F524A2" w:rsidRDefault="00F524A2">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 Application Priority</w:t>
      </w:r>
      <w:r>
        <w:rPr>
          <w:noProof/>
        </w:rPr>
        <w:tab/>
      </w:r>
      <w:r>
        <w:rPr>
          <w:noProof/>
        </w:rPr>
        <w:fldChar w:fldCharType="begin"/>
      </w:r>
      <w:r>
        <w:rPr>
          <w:noProof/>
        </w:rPr>
        <w:instrText xml:space="preserve"> PAGEREF _Toc218105550 \h </w:instrText>
      </w:r>
      <w:r>
        <w:rPr>
          <w:noProof/>
        </w:rPr>
      </w:r>
      <w:r>
        <w:rPr>
          <w:noProof/>
        </w:rPr>
        <w:fldChar w:fldCharType="separate"/>
      </w:r>
      <w:r>
        <w:rPr>
          <w:noProof/>
        </w:rPr>
        <w:t>424</w:t>
      </w:r>
      <w:r>
        <w:rPr>
          <w:noProof/>
        </w:rPr>
        <w:fldChar w:fldCharType="end"/>
      </w:r>
    </w:p>
    <w:p w14:paraId="182F6649" w14:textId="799BE612" w:rsidR="00F524A2" w:rsidRDefault="00F524A2">
      <w:pPr>
        <w:pStyle w:val="TOC1"/>
        <w:rPr>
          <w:rFonts w:asciiTheme="minorHAnsi" w:eastAsiaTheme="minorEastAsia" w:hAnsiTheme="minorHAnsi" w:cstheme="minorBidi"/>
          <w:noProof/>
          <w:kern w:val="2"/>
          <w:sz w:val="24"/>
          <w:szCs w:val="24"/>
          <w:lang w:eastAsia="en-GB"/>
          <w14:ligatures w14:val="standardContextual"/>
        </w:rPr>
      </w:pPr>
      <w:r>
        <w:rPr>
          <w:noProof/>
        </w:rPr>
        <w:t>C.1</w:t>
      </w:r>
      <w:r>
        <w:rPr>
          <w:rFonts w:asciiTheme="minorHAnsi" w:eastAsiaTheme="minorEastAsia" w:hAnsiTheme="minorHAnsi" w:cstheme="minorBidi"/>
          <w:noProof/>
          <w:kern w:val="2"/>
          <w:sz w:val="24"/>
          <w:szCs w:val="24"/>
          <w:lang w:eastAsia="en-GB"/>
          <w14:ligatures w14:val="standardContextual"/>
        </w:rPr>
        <w:tab/>
      </w:r>
      <w:r>
        <w:rPr>
          <w:noProof/>
        </w:rPr>
        <w:t>Use of application priorities</w:t>
      </w:r>
      <w:r>
        <w:rPr>
          <w:noProof/>
        </w:rPr>
        <w:tab/>
      </w:r>
      <w:r>
        <w:rPr>
          <w:noProof/>
        </w:rPr>
        <w:fldChar w:fldCharType="begin"/>
      </w:r>
      <w:r>
        <w:rPr>
          <w:noProof/>
        </w:rPr>
        <w:instrText xml:space="preserve"> PAGEREF _Toc218105551 \h </w:instrText>
      </w:r>
      <w:r>
        <w:rPr>
          <w:noProof/>
        </w:rPr>
      </w:r>
      <w:r>
        <w:rPr>
          <w:noProof/>
        </w:rPr>
        <w:fldChar w:fldCharType="separate"/>
      </w:r>
      <w:r>
        <w:rPr>
          <w:noProof/>
        </w:rPr>
        <w:t>424</w:t>
      </w:r>
      <w:r>
        <w:rPr>
          <w:noProof/>
        </w:rPr>
        <w:fldChar w:fldCharType="end"/>
      </w:r>
    </w:p>
    <w:p w14:paraId="6D73C71F" w14:textId="725A4DE4" w:rsidR="00F524A2" w:rsidRDefault="00F524A2">
      <w:pPr>
        <w:pStyle w:val="TOC8"/>
        <w:rPr>
          <w:rFonts w:asciiTheme="minorHAnsi" w:eastAsiaTheme="minorEastAsia" w:hAnsiTheme="minorHAnsi" w:cstheme="minorBidi"/>
          <w:b w:val="0"/>
          <w:noProof/>
          <w:kern w:val="2"/>
          <w:sz w:val="24"/>
          <w:szCs w:val="24"/>
          <w:lang w:eastAsia="en-GB"/>
          <w14:ligatures w14:val="standardContextual"/>
        </w:rPr>
      </w:pPr>
      <w:r w:rsidRPr="00C14FDD">
        <w:rPr>
          <w:rFonts w:eastAsia="SimSun"/>
          <w:noProof/>
        </w:rPr>
        <w:t xml:space="preserve">Annex D (informative): </w:t>
      </w:r>
      <w:r w:rsidRPr="00C14FDD">
        <w:rPr>
          <w:rFonts w:eastAsia="SimSun"/>
          <w:noProof/>
          <w:lang w:eastAsia="zh-CN"/>
        </w:rPr>
        <w:t>Considerations for MC gateway UE selection</w:t>
      </w:r>
      <w:r>
        <w:rPr>
          <w:noProof/>
        </w:rPr>
        <w:tab/>
      </w:r>
      <w:r>
        <w:rPr>
          <w:noProof/>
        </w:rPr>
        <w:fldChar w:fldCharType="begin"/>
      </w:r>
      <w:r>
        <w:rPr>
          <w:noProof/>
        </w:rPr>
        <w:instrText xml:space="preserve"> PAGEREF _Toc218105552 \h </w:instrText>
      </w:r>
      <w:r>
        <w:rPr>
          <w:noProof/>
        </w:rPr>
      </w:r>
      <w:r>
        <w:rPr>
          <w:noProof/>
        </w:rPr>
        <w:fldChar w:fldCharType="separate"/>
      </w:r>
      <w:r>
        <w:rPr>
          <w:noProof/>
        </w:rPr>
        <w:t>426</w:t>
      </w:r>
      <w:r>
        <w:rPr>
          <w:noProof/>
        </w:rPr>
        <w:fldChar w:fldCharType="end"/>
      </w:r>
    </w:p>
    <w:p w14:paraId="0DAAF0D8" w14:textId="02C6D93E" w:rsidR="00F524A2" w:rsidRDefault="00F524A2">
      <w:pPr>
        <w:pStyle w:val="TOC1"/>
        <w:rPr>
          <w:rFonts w:asciiTheme="minorHAnsi" w:eastAsiaTheme="minorEastAsia" w:hAnsiTheme="minorHAnsi" w:cstheme="minorBidi"/>
          <w:noProof/>
          <w:kern w:val="2"/>
          <w:sz w:val="24"/>
          <w:szCs w:val="24"/>
          <w:lang w:eastAsia="en-GB"/>
          <w14:ligatures w14:val="standardContextual"/>
        </w:rPr>
      </w:pPr>
      <w:r w:rsidRPr="00C14FDD">
        <w:rPr>
          <w:rFonts w:eastAsia="SimSun"/>
          <w:noProof/>
        </w:rPr>
        <w:t>D.1</w:t>
      </w:r>
      <w:r>
        <w:rPr>
          <w:rFonts w:asciiTheme="minorHAnsi" w:eastAsiaTheme="minorEastAsia" w:hAnsiTheme="minorHAnsi" w:cstheme="minorBidi"/>
          <w:noProof/>
          <w:kern w:val="2"/>
          <w:sz w:val="24"/>
          <w:szCs w:val="24"/>
          <w:lang w:eastAsia="en-GB"/>
          <w14:ligatures w14:val="standardContextual"/>
        </w:rPr>
        <w:tab/>
      </w:r>
      <w:r w:rsidRPr="00C14FDD">
        <w:rPr>
          <w:rFonts w:eastAsia="SimSun"/>
          <w:noProof/>
        </w:rPr>
        <w:t xml:space="preserve"> General</w:t>
      </w:r>
      <w:r>
        <w:rPr>
          <w:noProof/>
        </w:rPr>
        <w:tab/>
      </w:r>
      <w:r>
        <w:rPr>
          <w:noProof/>
        </w:rPr>
        <w:fldChar w:fldCharType="begin"/>
      </w:r>
      <w:r>
        <w:rPr>
          <w:noProof/>
        </w:rPr>
        <w:instrText xml:space="preserve"> PAGEREF _Toc218105553 \h </w:instrText>
      </w:r>
      <w:r>
        <w:rPr>
          <w:noProof/>
        </w:rPr>
      </w:r>
      <w:r>
        <w:rPr>
          <w:noProof/>
        </w:rPr>
        <w:fldChar w:fldCharType="separate"/>
      </w:r>
      <w:r>
        <w:rPr>
          <w:noProof/>
        </w:rPr>
        <w:t>426</w:t>
      </w:r>
      <w:r>
        <w:rPr>
          <w:noProof/>
        </w:rPr>
        <w:fldChar w:fldCharType="end"/>
      </w:r>
    </w:p>
    <w:p w14:paraId="71E63641" w14:textId="402524F2" w:rsidR="00F524A2" w:rsidRDefault="00F524A2">
      <w:pPr>
        <w:pStyle w:val="TOC1"/>
        <w:rPr>
          <w:rFonts w:asciiTheme="minorHAnsi" w:eastAsiaTheme="minorEastAsia" w:hAnsiTheme="minorHAnsi" w:cstheme="minorBidi"/>
          <w:noProof/>
          <w:kern w:val="2"/>
          <w:sz w:val="24"/>
          <w:szCs w:val="24"/>
          <w:lang w:eastAsia="en-GB"/>
          <w14:ligatures w14:val="standardContextual"/>
        </w:rPr>
      </w:pPr>
      <w:r w:rsidRPr="00C14FDD">
        <w:rPr>
          <w:rFonts w:eastAsia="SimSun"/>
          <w:noProof/>
        </w:rPr>
        <w:t>D.2</w:t>
      </w:r>
      <w:r>
        <w:rPr>
          <w:rFonts w:asciiTheme="minorHAnsi" w:eastAsiaTheme="minorEastAsia" w:hAnsiTheme="minorHAnsi" w:cstheme="minorBidi"/>
          <w:noProof/>
          <w:kern w:val="2"/>
          <w:sz w:val="24"/>
          <w:szCs w:val="24"/>
          <w:lang w:eastAsia="en-GB"/>
          <w14:ligatures w14:val="standardContextual"/>
        </w:rPr>
        <w:tab/>
      </w:r>
      <w:r w:rsidRPr="00C14FDD">
        <w:rPr>
          <w:rFonts w:eastAsia="SimSun"/>
          <w:noProof/>
        </w:rPr>
        <w:t xml:space="preserve"> Potential operating Conditions</w:t>
      </w:r>
      <w:r>
        <w:rPr>
          <w:noProof/>
        </w:rPr>
        <w:tab/>
      </w:r>
      <w:r>
        <w:rPr>
          <w:noProof/>
        </w:rPr>
        <w:fldChar w:fldCharType="begin"/>
      </w:r>
      <w:r>
        <w:rPr>
          <w:noProof/>
        </w:rPr>
        <w:instrText xml:space="preserve"> PAGEREF _Toc218105554 \h </w:instrText>
      </w:r>
      <w:r>
        <w:rPr>
          <w:noProof/>
        </w:rPr>
      </w:r>
      <w:r>
        <w:rPr>
          <w:noProof/>
        </w:rPr>
        <w:fldChar w:fldCharType="separate"/>
      </w:r>
      <w:r>
        <w:rPr>
          <w:noProof/>
        </w:rPr>
        <w:t>426</w:t>
      </w:r>
      <w:r>
        <w:rPr>
          <w:noProof/>
        </w:rPr>
        <w:fldChar w:fldCharType="end"/>
      </w:r>
    </w:p>
    <w:p w14:paraId="27BC46C3" w14:textId="24025710" w:rsidR="00F524A2" w:rsidRDefault="00F524A2">
      <w:pPr>
        <w:pStyle w:val="TOC8"/>
        <w:rPr>
          <w:rFonts w:asciiTheme="minorHAnsi" w:eastAsiaTheme="minorEastAsia" w:hAnsiTheme="minorHAnsi" w:cstheme="minorBidi"/>
          <w:b w:val="0"/>
          <w:noProof/>
          <w:kern w:val="2"/>
          <w:sz w:val="24"/>
          <w:szCs w:val="24"/>
          <w:lang w:eastAsia="en-GB"/>
          <w14:ligatures w14:val="standardContextual"/>
        </w:rPr>
      </w:pPr>
      <w:r w:rsidRPr="00C14FDD">
        <w:rPr>
          <w:noProof/>
          <w:lang w:val="nl-NL"/>
        </w:rPr>
        <w:t>Annex E (informative):</w:t>
      </w:r>
      <w:r>
        <w:rPr>
          <w:noProof/>
        </w:rPr>
        <w:t xml:space="preserve">  </w:t>
      </w:r>
      <w:r w:rsidRPr="00C14FDD">
        <w:rPr>
          <w:noProof/>
          <w:lang w:val="nl-NL"/>
        </w:rPr>
        <w:t>MC gateway UE routing capabilities</w:t>
      </w:r>
      <w:r>
        <w:rPr>
          <w:noProof/>
        </w:rPr>
        <w:tab/>
      </w:r>
      <w:r>
        <w:rPr>
          <w:noProof/>
        </w:rPr>
        <w:fldChar w:fldCharType="begin"/>
      </w:r>
      <w:r>
        <w:rPr>
          <w:noProof/>
        </w:rPr>
        <w:instrText xml:space="preserve"> PAGEREF _Toc218105555 \h </w:instrText>
      </w:r>
      <w:r>
        <w:rPr>
          <w:noProof/>
        </w:rPr>
      </w:r>
      <w:r>
        <w:rPr>
          <w:noProof/>
        </w:rPr>
        <w:fldChar w:fldCharType="separate"/>
      </w:r>
      <w:r>
        <w:rPr>
          <w:noProof/>
        </w:rPr>
        <w:t>426</w:t>
      </w:r>
      <w:r>
        <w:rPr>
          <w:noProof/>
        </w:rPr>
        <w:fldChar w:fldCharType="end"/>
      </w:r>
    </w:p>
    <w:p w14:paraId="7CF37716" w14:textId="7C6427FB" w:rsidR="00F524A2" w:rsidRDefault="00F524A2">
      <w:pPr>
        <w:pStyle w:val="TOC1"/>
        <w:rPr>
          <w:rFonts w:asciiTheme="minorHAnsi" w:eastAsiaTheme="minorEastAsia" w:hAnsiTheme="minorHAnsi" w:cstheme="minorBidi"/>
          <w:noProof/>
          <w:kern w:val="2"/>
          <w:sz w:val="24"/>
          <w:szCs w:val="24"/>
          <w:lang w:eastAsia="en-GB"/>
          <w14:ligatures w14:val="standardContextual"/>
        </w:rPr>
      </w:pPr>
      <w:r>
        <w:rPr>
          <w:noProof/>
        </w:rPr>
        <w:t>E.1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_Toc218105556 \h </w:instrText>
      </w:r>
      <w:r>
        <w:rPr>
          <w:noProof/>
        </w:rPr>
      </w:r>
      <w:r>
        <w:rPr>
          <w:noProof/>
        </w:rPr>
        <w:fldChar w:fldCharType="separate"/>
      </w:r>
      <w:r>
        <w:rPr>
          <w:noProof/>
        </w:rPr>
        <w:t>426</w:t>
      </w:r>
      <w:r>
        <w:rPr>
          <w:noProof/>
        </w:rPr>
        <w:fldChar w:fldCharType="end"/>
      </w:r>
    </w:p>
    <w:p w14:paraId="232C7570" w14:textId="65D1638C" w:rsidR="00F524A2" w:rsidRDefault="00F524A2">
      <w:pPr>
        <w:pStyle w:val="TOC1"/>
        <w:rPr>
          <w:rFonts w:asciiTheme="minorHAnsi" w:eastAsiaTheme="minorEastAsia" w:hAnsiTheme="minorHAnsi" w:cstheme="minorBidi"/>
          <w:noProof/>
          <w:kern w:val="2"/>
          <w:sz w:val="24"/>
          <w:szCs w:val="24"/>
          <w:lang w:eastAsia="en-GB"/>
          <w14:ligatures w14:val="standardContextual"/>
        </w:rPr>
      </w:pPr>
      <w:r>
        <w:rPr>
          <w:noProof/>
        </w:rPr>
        <w:t>E.2</w:t>
      </w:r>
      <w:r>
        <w:rPr>
          <w:rFonts w:asciiTheme="minorHAnsi" w:eastAsiaTheme="minorEastAsia" w:hAnsiTheme="minorHAnsi" w:cstheme="minorBidi"/>
          <w:noProof/>
          <w:kern w:val="2"/>
          <w:sz w:val="24"/>
          <w:szCs w:val="24"/>
          <w:lang w:eastAsia="en-GB"/>
          <w14:ligatures w14:val="standardContextual"/>
        </w:rPr>
        <w:tab/>
      </w:r>
      <w:r>
        <w:rPr>
          <w:noProof/>
        </w:rPr>
        <w:t>MC client IP address association</w:t>
      </w:r>
      <w:r>
        <w:rPr>
          <w:noProof/>
        </w:rPr>
        <w:tab/>
      </w:r>
      <w:r>
        <w:rPr>
          <w:noProof/>
        </w:rPr>
        <w:fldChar w:fldCharType="begin"/>
      </w:r>
      <w:r>
        <w:rPr>
          <w:noProof/>
        </w:rPr>
        <w:instrText xml:space="preserve"> PAGEREF _Toc218105557 \h </w:instrText>
      </w:r>
      <w:r>
        <w:rPr>
          <w:noProof/>
        </w:rPr>
      </w:r>
      <w:r>
        <w:rPr>
          <w:noProof/>
        </w:rPr>
        <w:fldChar w:fldCharType="separate"/>
      </w:r>
      <w:r>
        <w:rPr>
          <w:noProof/>
        </w:rPr>
        <w:t>427</w:t>
      </w:r>
      <w:r>
        <w:rPr>
          <w:noProof/>
        </w:rPr>
        <w:fldChar w:fldCharType="end"/>
      </w:r>
    </w:p>
    <w:p w14:paraId="7BA219A2" w14:textId="2C12F026" w:rsidR="00F524A2" w:rsidRDefault="00F524A2">
      <w:pPr>
        <w:pStyle w:val="TOC1"/>
        <w:rPr>
          <w:rFonts w:asciiTheme="minorHAnsi" w:eastAsiaTheme="minorEastAsia" w:hAnsiTheme="minorHAnsi" w:cstheme="minorBidi"/>
          <w:noProof/>
          <w:kern w:val="2"/>
          <w:sz w:val="24"/>
          <w:szCs w:val="24"/>
          <w:lang w:eastAsia="en-GB"/>
          <w14:ligatures w14:val="standardContextual"/>
        </w:rPr>
      </w:pPr>
      <w:r>
        <w:rPr>
          <w:noProof/>
        </w:rPr>
        <w:t>E.3</w:t>
      </w:r>
      <w:r>
        <w:rPr>
          <w:rFonts w:asciiTheme="minorHAnsi" w:eastAsiaTheme="minorEastAsia" w:hAnsiTheme="minorHAnsi" w:cstheme="minorBidi"/>
          <w:noProof/>
          <w:kern w:val="2"/>
          <w:sz w:val="24"/>
          <w:szCs w:val="24"/>
          <w:lang w:eastAsia="en-GB"/>
          <w14:ligatures w14:val="standardContextual"/>
        </w:rPr>
        <w:tab/>
      </w:r>
      <w:r>
        <w:rPr>
          <w:noProof/>
        </w:rPr>
        <w:t>IP address association using the MC gateway UE</w:t>
      </w:r>
      <w:r>
        <w:rPr>
          <w:noProof/>
        </w:rPr>
        <w:tab/>
      </w:r>
      <w:r>
        <w:rPr>
          <w:noProof/>
        </w:rPr>
        <w:fldChar w:fldCharType="begin"/>
      </w:r>
      <w:r>
        <w:rPr>
          <w:noProof/>
        </w:rPr>
        <w:instrText xml:space="preserve"> PAGEREF _Toc218105558 \h </w:instrText>
      </w:r>
      <w:r>
        <w:rPr>
          <w:noProof/>
        </w:rPr>
      </w:r>
      <w:r>
        <w:rPr>
          <w:noProof/>
        </w:rPr>
        <w:fldChar w:fldCharType="separate"/>
      </w:r>
      <w:r>
        <w:rPr>
          <w:noProof/>
        </w:rPr>
        <w:t>427</w:t>
      </w:r>
      <w:r>
        <w:rPr>
          <w:noProof/>
        </w:rPr>
        <w:fldChar w:fldCharType="end"/>
      </w:r>
    </w:p>
    <w:p w14:paraId="14BE54CA" w14:textId="3BACBD09" w:rsidR="00F524A2" w:rsidRDefault="00F524A2">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F (informative): </w:t>
      </w:r>
      <w:r>
        <w:rPr>
          <w:noProof/>
          <w:lang w:eastAsia="zh-CN"/>
        </w:rPr>
        <w:t>Change history</w:t>
      </w:r>
      <w:r>
        <w:rPr>
          <w:noProof/>
        </w:rPr>
        <w:tab/>
      </w:r>
      <w:r>
        <w:rPr>
          <w:noProof/>
        </w:rPr>
        <w:fldChar w:fldCharType="begin"/>
      </w:r>
      <w:r>
        <w:rPr>
          <w:noProof/>
        </w:rPr>
        <w:instrText xml:space="preserve"> PAGEREF _Toc218105559 \h </w:instrText>
      </w:r>
      <w:r>
        <w:rPr>
          <w:noProof/>
        </w:rPr>
      </w:r>
      <w:r>
        <w:rPr>
          <w:noProof/>
        </w:rPr>
        <w:fldChar w:fldCharType="separate"/>
      </w:r>
      <w:r>
        <w:rPr>
          <w:noProof/>
        </w:rPr>
        <w:t>429</w:t>
      </w:r>
      <w:r>
        <w:rPr>
          <w:noProof/>
        </w:rPr>
        <w:fldChar w:fldCharType="end"/>
      </w:r>
    </w:p>
    <w:p w14:paraId="0557FBE1" w14:textId="64C78373" w:rsidR="008D2684" w:rsidRPr="003E5F68" w:rsidRDefault="008D2684" w:rsidP="008D2684">
      <w:r w:rsidRPr="003E5F68">
        <w:rPr>
          <w:noProof/>
          <w:sz w:val="22"/>
        </w:rPr>
        <w:fldChar w:fldCharType="end"/>
      </w:r>
    </w:p>
    <w:p w14:paraId="1B6698B8" w14:textId="77777777" w:rsidR="008D2684" w:rsidRPr="003E5F68" w:rsidRDefault="008D2684" w:rsidP="008D2684">
      <w:pPr>
        <w:pStyle w:val="Heading1"/>
      </w:pPr>
      <w:r w:rsidRPr="003E5F68">
        <w:br w:type="page"/>
      </w:r>
      <w:bookmarkStart w:id="13" w:name="_Toc424654344"/>
      <w:bookmarkStart w:id="14" w:name="_Toc428364927"/>
      <w:bookmarkStart w:id="15" w:name="_Toc433209522"/>
      <w:bookmarkStart w:id="16" w:name="_Toc453260050"/>
      <w:bookmarkStart w:id="17" w:name="_Toc453260937"/>
      <w:bookmarkStart w:id="18" w:name="_Toc453279674"/>
      <w:bookmarkStart w:id="19" w:name="_Toc459375011"/>
      <w:bookmarkStart w:id="20" w:name="_Toc468105241"/>
      <w:bookmarkStart w:id="21" w:name="_Toc468110336"/>
      <w:bookmarkStart w:id="22" w:name="_Toc218104694"/>
      <w:r w:rsidRPr="003E5F68">
        <w:lastRenderedPageBreak/>
        <w:t>Foreword</w:t>
      </w:r>
      <w:bookmarkEnd w:id="13"/>
      <w:bookmarkEnd w:id="14"/>
      <w:bookmarkEnd w:id="15"/>
      <w:bookmarkEnd w:id="16"/>
      <w:bookmarkEnd w:id="17"/>
      <w:bookmarkEnd w:id="18"/>
      <w:bookmarkEnd w:id="19"/>
      <w:bookmarkEnd w:id="20"/>
      <w:bookmarkEnd w:id="21"/>
      <w:bookmarkEnd w:id="22"/>
    </w:p>
    <w:p w14:paraId="49FD843D" w14:textId="77777777" w:rsidR="008D2684" w:rsidRPr="003E5F68" w:rsidRDefault="008D2684" w:rsidP="008D2684">
      <w:r w:rsidRPr="003E5F68">
        <w:t>This Technical Specification has been produced by the 3</w:t>
      </w:r>
      <w:r w:rsidRPr="003E5F68">
        <w:rPr>
          <w:vertAlign w:val="superscript"/>
        </w:rPr>
        <w:t>rd</w:t>
      </w:r>
      <w:r w:rsidRPr="003E5F68">
        <w:t xml:space="preserve"> Generation Partnership Project (3GPP).</w:t>
      </w:r>
    </w:p>
    <w:p w14:paraId="1DC6F73F" w14:textId="77777777" w:rsidR="008D2684" w:rsidRPr="003E5F68" w:rsidRDefault="008D2684" w:rsidP="008D2684">
      <w:r w:rsidRPr="003E5F6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507F29E" w14:textId="77777777" w:rsidR="008D2684" w:rsidRPr="003E5F68" w:rsidRDefault="008D2684" w:rsidP="008D2684">
      <w:pPr>
        <w:pStyle w:val="B1"/>
      </w:pPr>
      <w:r w:rsidRPr="003E5F68">
        <w:t>Version x.y.z</w:t>
      </w:r>
    </w:p>
    <w:p w14:paraId="4CF38338" w14:textId="77777777" w:rsidR="008D2684" w:rsidRPr="003E5F68" w:rsidRDefault="008D2684" w:rsidP="008D2684">
      <w:pPr>
        <w:pStyle w:val="B1"/>
      </w:pPr>
      <w:r w:rsidRPr="003E5F68">
        <w:t>where:</w:t>
      </w:r>
    </w:p>
    <w:p w14:paraId="34FDE3DF" w14:textId="77777777" w:rsidR="008D2684" w:rsidRPr="003E5F68" w:rsidRDefault="008D2684" w:rsidP="008D2684">
      <w:pPr>
        <w:pStyle w:val="B2"/>
      </w:pPr>
      <w:r w:rsidRPr="003E5F68">
        <w:t>x</w:t>
      </w:r>
      <w:r w:rsidRPr="003E5F68">
        <w:tab/>
        <w:t>the first digit:</w:t>
      </w:r>
    </w:p>
    <w:p w14:paraId="0B1BA467" w14:textId="77777777" w:rsidR="008D2684" w:rsidRPr="003E5F68" w:rsidRDefault="008D2684" w:rsidP="008D2684">
      <w:pPr>
        <w:pStyle w:val="B3"/>
      </w:pPr>
      <w:r w:rsidRPr="003E5F68">
        <w:t>1</w:t>
      </w:r>
      <w:r w:rsidRPr="003E5F68">
        <w:tab/>
        <w:t>presented to TSG for information;</w:t>
      </w:r>
    </w:p>
    <w:p w14:paraId="3E7EB459" w14:textId="77777777" w:rsidR="008D2684" w:rsidRPr="003E5F68" w:rsidRDefault="008D2684" w:rsidP="008D2684">
      <w:pPr>
        <w:pStyle w:val="B3"/>
      </w:pPr>
      <w:r w:rsidRPr="003E5F68">
        <w:t>2</w:t>
      </w:r>
      <w:r w:rsidRPr="003E5F68">
        <w:tab/>
        <w:t>presented to TSG for approval;</w:t>
      </w:r>
    </w:p>
    <w:p w14:paraId="1DD98543" w14:textId="77777777" w:rsidR="008D2684" w:rsidRPr="003E5F68" w:rsidRDefault="008D2684" w:rsidP="008D2684">
      <w:pPr>
        <w:pStyle w:val="B3"/>
      </w:pPr>
      <w:r w:rsidRPr="003E5F68">
        <w:t>3</w:t>
      </w:r>
      <w:r w:rsidRPr="003E5F68">
        <w:tab/>
        <w:t>or greater indicates TSG approved document under change control.</w:t>
      </w:r>
    </w:p>
    <w:p w14:paraId="3CDA2765" w14:textId="77777777" w:rsidR="008D2684" w:rsidRPr="003E5F68" w:rsidRDefault="008D2684" w:rsidP="008D2684">
      <w:pPr>
        <w:pStyle w:val="B2"/>
      </w:pPr>
      <w:r w:rsidRPr="003E5F68">
        <w:t>y</w:t>
      </w:r>
      <w:r w:rsidRPr="003E5F68">
        <w:tab/>
        <w:t>the second digit is incremented for all changes of substance, i.e. technical enhancements, corrections, updates, etc.</w:t>
      </w:r>
    </w:p>
    <w:p w14:paraId="18260F2E" w14:textId="77777777" w:rsidR="008D2684" w:rsidRPr="003E5F68" w:rsidRDefault="008D2684" w:rsidP="008D2684">
      <w:pPr>
        <w:pStyle w:val="B2"/>
        <w:rPr>
          <w:lang w:eastAsia="zh-CN"/>
        </w:rPr>
      </w:pPr>
      <w:r w:rsidRPr="003E5F68">
        <w:t>z</w:t>
      </w:r>
      <w:r w:rsidRPr="003E5F68">
        <w:tab/>
        <w:t>the third digit is incremented when editorial only changes have been incorporated in the document.</w:t>
      </w:r>
    </w:p>
    <w:p w14:paraId="0721281D" w14:textId="77777777" w:rsidR="008D2684" w:rsidRPr="003E5F68" w:rsidRDefault="008D2684" w:rsidP="008D2684">
      <w:pPr>
        <w:pStyle w:val="Heading1"/>
      </w:pPr>
      <w:r w:rsidRPr="003E5F68">
        <w:br w:type="page"/>
      </w:r>
      <w:bookmarkStart w:id="23" w:name="_Toc424654345"/>
      <w:bookmarkStart w:id="24" w:name="_Toc428364928"/>
      <w:bookmarkStart w:id="25" w:name="_Toc433209523"/>
      <w:bookmarkStart w:id="26" w:name="_Toc453260051"/>
      <w:bookmarkStart w:id="27" w:name="_Toc453260938"/>
      <w:bookmarkStart w:id="28" w:name="_Toc453279675"/>
      <w:bookmarkStart w:id="29" w:name="_Toc459375012"/>
      <w:bookmarkStart w:id="30" w:name="_Toc468105242"/>
      <w:bookmarkStart w:id="31" w:name="_Toc468110337"/>
      <w:bookmarkStart w:id="32" w:name="_Toc218104695"/>
      <w:r w:rsidRPr="003E5F68">
        <w:lastRenderedPageBreak/>
        <w:t>1</w:t>
      </w:r>
      <w:r w:rsidRPr="003E5F68">
        <w:tab/>
        <w:t>Scope</w:t>
      </w:r>
      <w:bookmarkEnd w:id="23"/>
      <w:bookmarkEnd w:id="24"/>
      <w:bookmarkEnd w:id="25"/>
      <w:bookmarkEnd w:id="26"/>
      <w:bookmarkEnd w:id="27"/>
      <w:bookmarkEnd w:id="28"/>
      <w:bookmarkEnd w:id="29"/>
      <w:bookmarkEnd w:id="30"/>
      <w:bookmarkEnd w:id="31"/>
      <w:bookmarkEnd w:id="32"/>
    </w:p>
    <w:p w14:paraId="1E0C9031" w14:textId="77777777" w:rsidR="008D2684" w:rsidRDefault="008D2684" w:rsidP="008D2684">
      <w:r>
        <w:t xml:space="preserve">This document specifies the </w:t>
      </w:r>
      <w:r>
        <w:rPr>
          <w:rFonts w:hint="eastAsia"/>
          <w:lang w:eastAsia="zh-CN"/>
        </w:rPr>
        <w:t xml:space="preserve">common functional </w:t>
      </w:r>
      <w:r>
        <w:t xml:space="preserve">architecture, procedures and information flows needed to support </w:t>
      </w:r>
      <w:r>
        <w:rPr>
          <w:rFonts w:hint="eastAsia"/>
          <w:lang w:eastAsia="zh-CN"/>
        </w:rPr>
        <w:t>mission critical services</w:t>
      </w:r>
      <w:r w:rsidRPr="009907AE">
        <w:t xml:space="preserve"> </w:t>
      </w:r>
      <w:r>
        <w:t xml:space="preserve">including </w:t>
      </w:r>
      <w:r w:rsidRPr="00FB35C1">
        <w:t xml:space="preserve">the </w:t>
      </w:r>
      <w:r>
        <w:t xml:space="preserve">common services core </w:t>
      </w:r>
      <w:r w:rsidRPr="00FB35C1">
        <w:t>architecture</w:t>
      </w:r>
      <w:r>
        <w:rPr>
          <w:rFonts w:hint="eastAsia"/>
          <w:lang w:eastAsia="zh-CN"/>
        </w:rPr>
        <w:t>.</w:t>
      </w:r>
      <w:r w:rsidRPr="00FB35C1">
        <w:t xml:space="preserve"> </w:t>
      </w:r>
    </w:p>
    <w:p w14:paraId="63046F5B" w14:textId="77777777" w:rsidR="008D2684" w:rsidRDefault="008D2684" w:rsidP="008D2684">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lang w:eastAsia="zh-CN"/>
        </w:rPr>
        <w:t>179 </w:t>
      </w:r>
      <w:r w:rsidRPr="00FC07B6">
        <w:rPr>
          <w:lang w:eastAsia="zh-CN"/>
        </w:rPr>
        <w:t>[</w:t>
      </w:r>
      <w:r>
        <w:rPr>
          <w:rFonts w:hint="eastAsia"/>
          <w:lang w:eastAsia="zh-CN"/>
        </w:rPr>
        <w:t>2</w:t>
      </w:r>
      <w:r w:rsidRPr="00FC07B6">
        <w:rPr>
          <w:lang w:eastAsia="zh-CN"/>
        </w:rPr>
        <w:t>]</w:t>
      </w:r>
      <w:r>
        <w:rPr>
          <w:rFonts w:hint="eastAsia"/>
          <w:lang w:eastAsia="zh-CN"/>
        </w:rPr>
        <w:t>, 3GPP</w:t>
      </w:r>
      <w:r>
        <w:rPr>
          <w:rFonts w:hint="cs"/>
          <w:lang w:val="en-US" w:eastAsia="zh-CN"/>
        </w:rPr>
        <w:t> </w:t>
      </w:r>
      <w:r>
        <w:rPr>
          <w:rFonts w:hint="eastAsia"/>
          <w:lang w:eastAsia="zh-CN"/>
        </w:rPr>
        <w:t>TS</w:t>
      </w:r>
      <w:r>
        <w:rPr>
          <w:rFonts w:hint="cs"/>
          <w:lang w:val="en-US" w:eastAsia="zh-CN"/>
        </w:rPr>
        <w:t> </w:t>
      </w:r>
      <w:r>
        <w:rPr>
          <w:rFonts w:hint="eastAsia"/>
          <w:lang w:eastAsia="zh-CN"/>
        </w:rPr>
        <w:t>22.280</w:t>
      </w:r>
      <w:r>
        <w:rPr>
          <w:lang w:val="en-US" w:eastAsia="zh-CN"/>
        </w:rPr>
        <w:t> </w:t>
      </w:r>
      <w:r>
        <w:rPr>
          <w:rFonts w:hint="eastAsia"/>
          <w:lang w:eastAsia="zh-CN"/>
        </w:rPr>
        <w:t>[3], 3GPP</w:t>
      </w:r>
      <w:r>
        <w:rPr>
          <w:rFonts w:hint="cs"/>
          <w:lang w:val="en-US" w:eastAsia="zh-CN"/>
        </w:rPr>
        <w:t> </w:t>
      </w:r>
      <w:r>
        <w:rPr>
          <w:rFonts w:hint="eastAsia"/>
          <w:lang w:eastAsia="zh-CN"/>
        </w:rPr>
        <w:t>TS</w:t>
      </w:r>
      <w:r>
        <w:rPr>
          <w:rFonts w:hint="cs"/>
          <w:lang w:val="en-US" w:eastAsia="zh-CN"/>
        </w:rPr>
        <w:t> </w:t>
      </w:r>
      <w:r>
        <w:rPr>
          <w:rFonts w:hint="eastAsia"/>
          <w:lang w:eastAsia="zh-CN"/>
        </w:rPr>
        <w:t>22.281</w:t>
      </w:r>
      <w:r>
        <w:rPr>
          <w:lang w:val="en-US" w:eastAsia="zh-CN"/>
        </w:rPr>
        <w:t> </w:t>
      </w:r>
      <w:r>
        <w:rPr>
          <w:rFonts w:hint="eastAsia"/>
          <w:lang w:eastAsia="zh-CN"/>
        </w:rPr>
        <w:t>[4] and 3GPP</w:t>
      </w:r>
      <w:r>
        <w:rPr>
          <w:rFonts w:hint="cs"/>
          <w:lang w:val="en-US" w:eastAsia="zh-CN"/>
        </w:rPr>
        <w:t> </w:t>
      </w:r>
      <w:r>
        <w:rPr>
          <w:rFonts w:hint="eastAsia"/>
          <w:lang w:eastAsia="zh-CN"/>
        </w:rPr>
        <w:t>TS</w:t>
      </w:r>
      <w:r>
        <w:rPr>
          <w:rFonts w:hint="cs"/>
          <w:lang w:val="en-US" w:eastAsia="zh-CN"/>
        </w:rPr>
        <w:t> </w:t>
      </w:r>
      <w:r>
        <w:rPr>
          <w:rFonts w:hint="eastAsia"/>
          <w:lang w:eastAsia="zh-CN"/>
        </w:rPr>
        <w:t>22.282</w:t>
      </w:r>
      <w:r>
        <w:rPr>
          <w:lang w:val="en-US" w:eastAsia="zh-CN"/>
        </w:rPr>
        <w:t> </w:t>
      </w:r>
      <w:r>
        <w:rPr>
          <w:rFonts w:hint="eastAsia"/>
          <w:lang w:eastAsia="zh-CN"/>
        </w:rPr>
        <w:t>[5]</w:t>
      </w:r>
      <w:r w:rsidRPr="00FC07B6">
        <w:rPr>
          <w:lang w:eastAsia="zh-CN"/>
        </w:rPr>
        <w:t>.</w:t>
      </w:r>
    </w:p>
    <w:p w14:paraId="3C30E1CE" w14:textId="77777777" w:rsidR="008D2684" w:rsidRPr="0006070F" w:rsidRDefault="008D2684" w:rsidP="008D2684">
      <w:r>
        <w:t xml:space="preserve">The present document is applicable primarily to </w:t>
      </w:r>
      <w:r>
        <w:rPr>
          <w:rFonts w:hint="eastAsia"/>
          <w:lang w:eastAsia="zh-CN"/>
        </w:rPr>
        <w:t>mission critical services</w:t>
      </w:r>
      <w:r>
        <w:t xml:space="preserve"> using E-UTRAN access</w:t>
      </w:r>
      <w:r w:rsidRPr="00173D58">
        <w:t xml:space="preserve"> </w:t>
      </w:r>
      <w:r>
        <w:t>based on the EPC architecture defined in 3GPP TS 23.401 [</w:t>
      </w:r>
      <w:r>
        <w:rPr>
          <w:rFonts w:hint="eastAsia"/>
          <w:lang w:eastAsia="zh-CN"/>
        </w:rPr>
        <w:t>1</w:t>
      </w:r>
      <w:r>
        <w:rPr>
          <w:lang w:eastAsia="zh-CN"/>
        </w:rPr>
        <w:t>7</w:t>
      </w:r>
      <w:r>
        <w:t xml:space="preserve">]. Certain </w:t>
      </w:r>
      <w:r>
        <w:rPr>
          <w:rFonts w:hint="eastAsia"/>
          <w:lang w:eastAsia="zh-CN"/>
        </w:rPr>
        <w:t>MC service</w:t>
      </w:r>
      <w:r>
        <w:rPr>
          <w:lang w:eastAsia="zh-CN"/>
        </w:rPr>
        <w:t xml:space="preserve"> functions such as dispatch and administrative functions could also </w:t>
      </w:r>
      <w:r>
        <w:t xml:space="preserve">be supported </w:t>
      </w:r>
      <w:r w:rsidRPr="008648AC">
        <w:t>via non-3GPP access network</w:t>
      </w:r>
      <w:r>
        <w:t xml:space="preserve">s but no additional functionality is specified to support </w:t>
      </w:r>
      <w:r w:rsidRPr="008648AC">
        <w:t>non-3GPP access</w:t>
      </w:r>
      <w:r>
        <w:t>.</w:t>
      </w:r>
    </w:p>
    <w:p w14:paraId="3A537D51" w14:textId="77777777" w:rsidR="008D2684" w:rsidRPr="003E5F68" w:rsidRDefault="008D2684" w:rsidP="008D2684">
      <w:pPr>
        <w:rPr>
          <w:lang w:eastAsia="zh-CN"/>
        </w:rPr>
      </w:pPr>
      <w:r>
        <w:t xml:space="preserve">The </w:t>
      </w:r>
      <w:r>
        <w:rPr>
          <w:rFonts w:hint="eastAsia"/>
          <w:lang w:eastAsia="zh-CN"/>
        </w:rPr>
        <w:t xml:space="preserve">common functional architecture to support mission critical services </w:t>
      </w:r>
      <w:r>
        <w:t xml:space="preserve">can be used </w:t>
      </w:r>
      <w:r>
        <w:rPr>
          <w:rFonts w:hint="eastAsia"/>
          <w:lang w:eastAsia="zh-CN"/>
        </w:rPr>
        <w:t>for</w:t>
      </w:r>
      <w:r>
        <w:t xml:space="preserve"> public safety applications and also for general commercial applications e.g. utility companies and railways.</w:t>
      </w:r>
    </w:p>
    <w:p w14:paraId="2FFB7254" w14:textId="77777777" w:rsidR="008D2684" w:rsidRPr="003E5F68" w:rsidRDefault="008D2684" w:rsidP="008D2684">
      <w:pPr>
        <w:pStyle w:val="Heading1"/>
      </w:pPr>
      <w:bookmarkStart w:id="33" w:name="_Toc424654346"/>
      <w:bookmarkStart w:id="34" w:name="_Toc428364929"/>
      <w:bookmarkStart w:id="35" w:name="_Toc433209524"/>
      <w:bookmarkStart w:id="36" w:name="_Toc453260052"/>
      <w:bookmarkStart w:id="37" w:name="_Toc453260939"/>
      <w:bookmarkStart w:id="38" w:name="_Toc453279676"/>
      <w:bookmarkStart w:id="39" w:name="_Toc459375013"/>
      <w:bookmarkStart w:id="40" w:name="_Toc468105243"/>
      <w:bookmarkStart w:id="41" w:name="_Toc468110338"/>
      <w:bookmarkStart w:id="42" w:name="_Toc218104696"/>
      <w:r w:rsidRPr="003E5F68">
        <w:t>2</w:t>
      </w:r>
      <w:r w:rsidRPr="003E5F68">
        <w:tab/>
        <w:t>References</w:t>
      </w:r>
      <w:bookmarkEnd w:id="33"/>
      <w:bookmarkEnd w:id="34"/>
      <w:bookmarkEnd w:id="35"/>
      <w:bookmarkEnd w:id="36"/>
      <w:bookmarkEnd w:id="37"/>
      <w:bookmarkEnd w:id="38"/>
      <w:bookmarkEnd w:id="39"/>
      <w:bookmarkEnd w:id="40"/>
      <w:bookmarkEnd w:id="41"/>
      <w:bookmarkEnd w:id="42"/>
    </w:p>
    <w:p w14:paraId="5C5DDB8D" w14:textId="77777777" w:rsidR="008D2684" w:rsidRPr="003E5F68" w:rsidRDefault="008D2684" w:rsidP="008D2684">
      <w:r w:rsidRPr="003E5F68">
        <w:t>The following documents contain provisions which, through reference in this text, constitute provisions of the present document.</w:t>
      </w:r>
    </w:p>
    <w:p w14:paraId="17BCA4AA" w14:textId="77777777" w:rsidR="008D2684" w:rsidRPr="003E5F68" w:rsidRDefault="008D2684" w:rsidP="008D2684">
      <w:pPr>
        <w:pStyle w:val="B1"/>
      </w:pPr>
      <w:r w:rsidRPr="003E5F68">
        <w:t>-</w:t>
      </w:r>
      <w:r w:rsidRPr="003E5F68">
        <w:tab/>
        <w:t>References are either specific (identified by date of publication, edition number, version number, etc.) or non</w:t>
      </w:r>
      <w:r w:rsidRPr="003E5F68">
        <w:noBreakHyphen/>
        <w:t>specific.</w:t>
      </w:r>
    </w:p>
    <w:p w14:paraId="3B05CB93" w14:textId="77777777" w:rsidR="008D2684" w:rsidRPr="003E5F68" w:rsidRDefault="008D2684" w:rsidP="008D2684">
      <w:pPr>
        <w:pStyle w:val="B1"/>
      </w:pPr>
      <w:r w:rsidRPr="003E5F68">
        <w:t>-</w:t>
      </w:r>
      <w:r w:rsidRPr="003E5F68">
        <w:tab/>
        <w:t>For a specific reference, subsequent revisions do not apply.</w:t>
      </w:r>
    </w:p>
    <w:p w14:paraId="685F9A9F" w14:textId="77777777" w:rsidR="008D2684" w:rsidRPr="003E5F68" w:rsidRDefault="008D2684" w:rsidP="008D2684">
      <w:pPr>
        <w:pStyle w:val="B1"/>
      </w:pPr>
      <w:r w:rsidRPr="003E5F68">
        <w:t>-</w:t>
      </w:r>
      <w:r w:rsidRPr="003E5F68">
        <w:tab/>
        <w:t>For a non-specific reference, the latest version applies. In the case of a reference to a 3GPP document (including a GSM document), a non-specific reference implicitly refers to the latest version of that document</w:t>
      </w:r>
      <w:r w:rsidRPr="003E5F68">
        <w:rPr>
          <w:i/>
        </w:rPr>
        <w:t xml:space="preserve"> in the same Release as the present document</w:t>
      </w:r>
      <w:r w:rsidRPr="003E5F68">
        <w:t>.</w:t>
      </w:r>
    </w:p>
    <w:p w14:paraId="36BBA5E5" w14:textId="77777777" w:rsidR="008D2684" w:rsidRDefault="008D2684" w:rsidP="008D2684">
      <w:pPr>
        <w:pStyle w:val="EX"/>
        <w:rPr>
          <w:lang w:eastAsia="zh-CN"/>
        </w:rPr>
      </w:pPr>
      <w:r w:rsidRPr="003E5F68">
        <w:t>[1]</w:t>
      </w:r>
      <w:r w:rsidRPr="003E5F68">
        <w:tab/>
        <w:t>3GPP TR 21.905: "Vocabulary for 3GPP Specifications".</w:t>
      </w:r>
    </w:p>
    <w:p w14:paraId="57D81DC1" w14:textId="77777777" w:rsidR="008D2684" w:rsidRDefault="008D2684" w:rsidP="008D2684">
      <w:pPr>
        <w:pStyle w:val="EX"/>
        <w:rPr>
          <w:lang w:eastAsia="zh-CN"/>
        </w:rPr>
      </w:pPr>
      <w:r>
        <w:rPr>
          <w:rFonts w:hint="eastAsia"/>
          <w:lang w:eastAsia="zh-CN"/>
        </w:rPr>
        <w:t>[2]</w:t>
      </w:r>
      <w:r>
        <w:rPr>
          <w:rFonts w:hint="eastAsia"/>
          <w:lang w:eastAsia="zh-CN"/>
        </w:rPr>
        <w:tab/>
      </w:r>
      <w:r w:rsidRPr="002C39C2">
        <w:t>3GPP</w:t>
      </w:r>
      <w:r>
        <w:rPr>
          <w:lang w:val="en-US"/>
        </w:rPr>
        <w:t> </w:t>
      </w:r>
      <w:r w:rsidRPr="002C39C2">
        <w:t>TS</w:t>
      </w:r>
      <w:r>
        <w:rPr>
          <w:lang w:val="en-US"/>
        </w:rPr>
        <w:t> </w:t>
      </w:r>
      <w:r w:rsidRPr="002C39C2">
        <w:t>22.179: "Mission Critical Push to Talk (MCPTT); Stage 1</w:t>
      </w:r>
      <w:r>
        <w:rPr>
          <w:rFonts w:hint="eastAsia"/>
          <w:lang w:eastAsia="zh-CN"/>
        </w:rPr>
        <w:t>"</w:t>
      </w:r>
      <w:r w:rsidRPr="002C39C2">
        <w:t>.</w:t>
      </w:r>
    </w:p>
    <w:p w14:paraId="18FA4D9B" w14:textId="77777777" w:rsidR="008D2684" w:rsidRDefault="008D2684" w:rsidP="008D2684">
      <w:pPr>
        <w:pStyle w:val="EX"/>
        <w:rPr>
          <w:lang w:eastAsia="zh-CN"/>
        </w:rPr>
      </w:pPr>
      <w:r>
        <w:rPr>
          <w:rFonts w:hint="eastAsia"/>
          <w:lang w:eastAsia="zh-CN"/>
        </w:rPr>
        <w:t>[3]</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280</w:t>
      </w:r>
      <w:r w:rsidRPr="002C39C2">
        <w:t>: "Mission Critical Services Common Requirements (MCCoRe); Stage 1</w:t>
      </w:r>
      <w:r>
        <w:rPr>
          <w:rFonts w:hint="eastAsia"/>
          <w:lang w:eastAsia="zh-CN"/>
        </w:rPr>
        <w:t>"</w:t>
      </w:r>
      <w:r w:rsidRPr="002C39C2">
        <w:t>.</w:t>
      </w:r>
    </w:p>
    <w:p w14:paraId="557FFAA4" w14:textId="77777777" w:rsidR="008D2684" w:rsidRDefault="008D2684" w:rsidP="008D2684">
      <w:pPr>
        <w:pStyle w:val="EX"/>
        <w:rPr>
          <w:lang w:eastAsia="zh-CN"/>
        </w:rPr>
      </w:pPr>
      <w:r>
        <w:rPr>
          <w:rFonts w:hint="eastAsia"/>
          <w:lang w:eastAsia="zh-CN"/>
        </w:rPr>
        <w:t>[4]</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281</w:t>
      </w:r>
      <w:r w:rsidRPr="002C39C2">
        <w:t>: "Mission Critical Video services</w:t>
      </w:r>
      <w:r>
        <w:rPr>
          <w:rFonts w:hint="eastAsia"/>
          <w:lang w:eastAsia="zh-CN"/>
        </w:rPr>
        <w:t>"</w:t>
      </w:r>
      <w:r w:rsidRPr="002C39C2">
        <w:t>.</w:t>
      </w:r>
    </w:p>
    <w:p w14:paraId="29BF3C6C" w14:textId="77777777" w:rsidR="008D2684" w:rsidRDefault="008D2684" w:rsidP="008D2684">
      <w:pPr>
        <w:pStyle w:val="EX"/>
        <w:rPr>
          <w:lang w:eastAsia="zh-CN"/>
        </w:rPr>
      </w:pPr>
      <w:r>
        <w:rPr>
          <w:rFonts w:hint="eastAsia"/>
          <w:lang w:eastAsia="zh-CN"/>
        </w:rPr>
        <w:t>[5]</w:t>
      </w:r>
      <w:r>
        <w:rPr>
          <w:rFonts w:hint="eastAsia"/>
          <w:lang w:eastAsia="zh-CN"/>
        </w:rPr>
        <w:tab/>
      </w:r>
      <w:r w:rsidRPr="002C39C2">
        <w:t>3GPP</w:t>
      </w:r>
      <w:r>
        <w:rPr>
          <w:lang w:val="en-US"/>
        </w:rPr>
        <w:t> </w:t>
      </w:r>
      <w:r w:rsidRPr="002C39C2">
        <w:t>TS</w:t>
      </w:r>
      <w:r>
        <w:rPr>
          <w:lang w:val="en-US"/>
        </w:rPr>
        <w:t> </w:t>
      </w:r>
      <w:r w:rsidRPr="002C39C2">
        <w:t>22.</w:t>
      </w:r>
      <w:r>
        <w:rPr>
          <w:rFonts w:hint="eastAsia"/>
          <w:lang w:eastAsia="zh-CN"/>
        </w:rPr>
        <w:t>282</w:t>
      </w:r>
      <w:r w:rsidRPr="002C39C2">
        <w:t>: "Mission Critical Data services</w:t>
      </w:r>
      <w:r>
        <w:rPr>
          <w:rFonts w:hint="eastAsia"/>
          <w:lang w:eastAsia="zh-CN"/>
        </w:rPr>
        <w:t>"</w:t>
      </w:r>
      <w:r w:rsidRPr="002C39C2">
        <w:t>.</w:t>
      </w:r>
    </w:p>
    <w:p w14:paraId="287DC2B8" w14:textId="77777777" w:rsidR="008D2684" w:rsidRDefault="008D2684" w:rsidP="008D2684">
      <w:pPr>
        <w:pStyle w:val="EX"/>
      </w:pPr>
      <w:r w:rsidRPr="0050663F">
        <w:t>[</w:t>
      </w:r>
      <w:r>
        <w:rPr>
          <w:rFonts w:hint="eastAsia"/>
          <w:lang w:eastAsia="zh-CN"/>
        </w:rPr>
        <w:t>6</w:t>
      </w:r>
      <w:r w:rsidRPr="0050663F">
        <w:t>]</w:t>
      </w:r>
      <w:r w:rsidRPr="0050663F">
        <w:tab/>
        <w:t>3GPP TS 23.002: "Network Architecture".</w:t>
      </w:r>
    </w:p>
    <w:p w14:paraId="7BA3CB41" w14:textId="77777777" w:rsidR="008D2684" w:rsidRPr="0050663F" w:rsidRDefault="008D2684" w:rsidP="008D2684">
      <w:pPr>
        <w:pStyle w:val="EX"/>
      </w:pPr>
      <w:r>
        <w:t>[7]</w:t>
      </w:r>
      <w:r>
        <w:tab/>
        <w:t>3GPP TS 23.179: "</w:t>
      </w:r>
      <w:r w:rsidRPr="00397CAE">
        <w:t>Functional architecture and information flows to support mission critical communication services; Stage 2</w:t>
      </w:r>
      <w:r>
        <w:t>"</w:t>
      </w:r>
    </w:p>
    <w:p w14:paraId="55B98894" w14:textId="77777777" w:rsidR="008D2684" w:rsidRPr="0050663F" w:rsidRDefault="008D2684" w:rsidP="008D2684">
      <w:pPr>
        <w:pStyle w:val="EX"/>
      </w:pPr>
      <w:r w:rsidRPr="0050663F">
        <w:rPr>
          <w:rFonts w:eastAsia="Malgun Gothic" w:hint="eastAsia"/>
        </w:rPr>
        <w:t>[</w:t>
      </w:r>
      <w:r>
        <w:rPr>
          <w:lang w:eastAsia="zh-CN"/>
        </w:rPr>
        <w:t>8</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23.2</w:t>
      </w:r>
      <w:r w:rsidRPr="0050663F">
        <w:rPr>
          <w:rFonts w:eastAsia="Malgun Gothic"/>
        </w:rPr>
        <w:t>03</w:t>
      </w:r>
      <w:r w:rsidRPr="0050663F">
        <w:rPr>
          <w:rFonts w:eastAsia="Malgun Gothic" w:hint="eastAsia"/>
        </w:rPr>
        <w:t xml:space="preserve">: </w:t>
      </w:r>
      <w:r w:rsidRPr="0050663F">
        <w:t>"Policy and charging control architecture".</w:t>
      </w:r>
    </w:p>
    <w:p w14:paraId="49B97B4B" w14:textId="77777777" w:rsidR="008D2684" w:rsidRDefault="008D2684" w:rsidP="008D2684">
      <w:pPr>
        <w:pStyle w:val="EX"/>
        <w:rPr>
          <w:lang w:eastAsia="zh-CN"/>
        </w:rPr>
      </w:pPr>
      <w:r w:rsidRPr="0050663F">
        <w:rPr>
          <w:rFonts w:eastAsia="Malgun Gothic" w:hint="eastAsia"/>
        </w:rPr>
        <w:t>[</w:t>
      </w:r>
      <w:r>
        <w:rPr>
          <w:lang w:eastAsia="zh-CN"/>
        </w:rPr>
        <w:t>9</w:t>
      </w:r>
      <w:r w:rsidRPr="0050663F">
        <w:rPr>
          <w:rFonts w:eastAsia="Malgun Gothic" w:hint="eastAsia"/>
        </w:rPr>
        <w:t>]</w:t>
      </w:r>
      <w:r w:rsidRPr="0050663F">
        <w:rPr>
          <w:rFonts w:eastAsia="Malgun Gothic" w:hint="eastAsia"/>
        </w:rPr>
        <w:tab/>
        <w:t>3GPP</w:t>
      </w:r>
      <w:r w:rsidRPr="0050663F">
        <w:rPr>
          <w:rFonts w:eastAsia="Malgun Gothic"/>
        </w:rPr>
        <w:t> </w:t>
      </w:r>
      <w:r w:rsidRPr="0050663F">
        <w:rPr>
          <w:rFonts w:eastAsia="Malgun Gothic" w:hint="eastAsia"/>
        </w:rPr>
        <w:t>TS</w:t>
      </w:r>
      <w:r w:rsidRPr="0050663F">
        <w:rPr>
          <w:rFonts w:eastAsia="Malgun Gothic"/>
        </w:rPr>
        <w:t> </w:t>
      </w:r>
      <w:r w:rsidRPr="0050663F">
        <w:rPr>
          <w:rFonts w:eastAsia="Malgun Gothic" w:hint="eastAsia"/>
        </w:rPr>
        <w:t xml:space="preserve">23.228: </w:t>
      </w:r>
      <w:r w:rsidRPr="0050663F">
        <w:t>"IP Multimedia Subsystem (IMS</w:t>
      </w:r>
      <w:r w:rsidRPr="0050663F">
        <w:rPr>
          <w:rFonts w:eastAsia="Malgun Gothic" w:hint="eastAsia"/>
        </w:rPr>
        <w:t>)</w:t>
      </w:r>
      <w:r w:rsidRPr="0050663F">
        <w:rPr>
          <w:rFonts w:eastAsia="Malgun Gothic"/>
        </w:rPr>
        <w:t>; Stage 2</w:t>
      </w:r>
      <w:r w:rsidRPr="0050663F">
        <w:t>".</w:t>
      </w:r>
    </w:p>
    <w:p w14:paraId="6BBBCACE" w14:textId="77777777" w:rsidR="008D2684" w:rsidRDefault="008D2684" w:rsidP="008D2684">
      <w:pPr>
        <w:pStyle w:val="EX"/>
        <w:rPr>
          <w:lang w:eastAsia="zh-CN"/>
        </w:rPr>
      </w:pPr>
      <w:r>
        <w:rPr>
          <w:rFonts w:hint="eastAsia"/>
          <w:lang w:eastAsia="zh-CN"/>
        </w:rPr>
        <w:t>[</w:t>
      </w:r>
      <w:r>
        <w:rPr>
          <w:lang w:eastAsia="zh-CN"/>
        </w:rPr>
        <w:t>10</w:t>
      </w:r>
      <w:r>
        <w:rPr>
          <w:rFonts w:hint="eastAsia"/>
          <w:lang w:eastAsia="zh-CN"/>
        </w:rPr>
        <w:t>]</w:t>
      </w:r>
      <w:r>
        <w:rPr>
          <w:rFonts w:hint="eastAsia"/>
          <w:lang w:eastAsia="zh-CN"/>
        </w:rPr>
        <w:tab/>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 "IP Multimedia Subsystem (IMS) Service Continuity; Stage 2".</w:t>
      </w:r>
    </w:p>
    <w:p w14:paraId="1E602385" w14:textId="77777777" w:rsidR="008D2684" w:rsidRDefault="008D2684" w:rsidP="008D2684">
      <w:pPr>
        <w:pStyle w:val="EX"/>
      </w:pPr>
      <w:r w:rsidRPr="00CC3A97">
        <w:t>[</w:t>
      </w:r>
      <w:r>
        <w:rPr>
          <w:rFonts w:hint="eastAsia"/>
          <w:lang w:eastAsia="zh-CN"/>
        </w:rPr>
        <w:t>1</w:t>
      </w:r>
      <w:r>
        <w:rPr>
          <w:lang w:eastAsia="zh-CN"/>
        </w:rPr>
        <w:t>1</w:t>
      </w:r>
      <w:r w:rsidRPr="00CC3A97">
        <w:t>]</w:t>
      </w:r>
      <w:r w:rsidRPr="00CC3A97">
        <w:tab/>
        <w:t>3GPP</w:t>
      </w:r>
      <w:r>
        <w:rPr>
          <w:lang w:val="en-US"/>
        </w:rPr>
        <w:t> </w:t>
      </w:r>
      <w:r w:rsidRPr="00CC3A97">
        <w:t>TS</w:t>
      </w:r>
      <w:r>
        <w:rPr>
          <w:lang w:val="en-US"/>
        </w:rPr>
        <w:t> </w:t>
      </w:r>
      <w:r w:rsidRPr="00CC3A97">
        <w:t>23.246: "Multimedia Broadcast/Multicast Service (MBMS); Architecture and functional description".</w:t>
      </w:r>
    </w:p>
    <w:p w14:paraId="693F6155" w14:textId="77777777" w:rsidR="008D2684" w:rsidRDefault="008D2684" w:rsidP="008D2684">
      <w:pPr>
        <w:pStyle w:val="EX"/>
        <w:rPr>
          <w:lang w:eastAsia="zh-CN"/>
        </w:rPr>
      </w:pPr>
      <w:r>
        <w:t>[12]</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281</w:t>
      </w:r>
      <w:r>
        <w:rPr>
          <w:rFonts w:hint="eastAsia"/>
          <w:lang w:eastAsia="zh-CN"/>
        </w:rPr>
        <w:t>: "</w:t>
      </w:r>
      <w:r w:rsidRPr="00007292">
        <w:rPr>
          <w:lang w:eastAsia="zh-CN"/>
        </w:rPr>
        <w:t>Functional architecture and information flows to support Mission Critical Video (MCVideo)</w:t>
      </w:r>
      <w:r>
        <w:rPr>
          <w:rFonts w:hint="eastAsia"/>
          <w:lang w:eastAsia="zh-CN"/>
        </w:rPr>
        <w:t>; Stage 2".</w:t>
      </w:r>
    </w:p>
    <w:p w14:paraId="3F85E6AD" w14:textId="77777777" w:rsidR="008D2684" w:rsidRDefault="008D2684" w:rsidP="008D2684">
      <w:pPr>
        <w:pStyle w:val="EX"/>
        <w:rPr>
          <w:lang w:eastAsia="zh-CN"/>
        </w:rPr>
      </w:pPr>
      <w:r>
        <w:t>[13]</w:t>
      </w:r>
      <w:r>
        <w:tab/>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w:t>
      </w:r>
      <w:r>
        <w:rPr>
          <w:lang w:eastAsia="zh-CN"/>
        </w:rPr>
        <w:t>282</w:t>
      </w:r>
      <w:r>
        <w:rPr>
          <w:rFonts w:hint="eastAsia"/>
          <w:lang w:eastAsia="zh-CN"/>
        </w:rPr>
        <w:t>: "</w:t>
      </w:r>
      <w:r w:rsidRPr="0076546A">
        <w:rPr>
          <w:lang w:eastAsia="zh-CN"/>
        </w:rPr>
        <w:t>Functional architecture and information flows to support Mission Critical Data (MCData)</w:t>
      </w:r>
      <w:r>
        <w:rPr>
          <w:rFonts w:hint="eastAsia"/>
          <w:lang w:eastAsia="zh-CN"/>
        </w:rPr>
        <w:t>; Stage 2".</w:t>
      </w:r>
    </w:p>
    <w:p w14:paraId="0EEF4ACD" w14:textId="77777777" w:rsidR="008D2684" w:rsidRDefault="008D2684" w:rsidP="008D2684">
      <w:pPr>
        <w:pStyle w:val="EX"/>
        <w:rPr>
          <w:lang w:eastAsia="zh-CN"/>
        </w:rPr>
      </w:pPr>
      <w:r>
        <w:rPr>
          <w:rFonts w:hint="eastAsia"/>
          <w:lang w:eastAsia="zh-CN"/>
        </w:rPr>
        <w:t>[1</w:t>
      </w:r>
      <w:r>
        <w:rPr>
          <w:lang w:eastAsia="zh-CN"/>
        </w:rPr>
        <w:t>4</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 xml:space="preserve">23.303: </w:t>
      </w:r>
      <w:r w:rsidRPr="00F21150">
        <w:rPr>
          <w:lang w:eastAsia="zh-CN"/>
        </w:rPr>
        <w:t>"Proximity-based services (ProSe); Stage 2".</w:t>
      </w:r>
    </w:p>
    <w:p w14:paraId="0D1546AF" w14:textId="77777777" w:rsidR="008D2684" w:rsidRDefault="008D2684" w:rsidP="008D2684">
      <w:pPr>
        <w:pStyle w:val="EX"/>
        <w:rPr>
          <w:lang w:eastAsia="zh-CN"/>
        </w:rPr>
      </w:pPr>
      <w:r>
        <w:t>[</w:t>
      </w:r>
      <w:r>
        <w:rPr>
          <w:rFonts w:hint="eastAsia"/>
          <w:lang w:eastAsia="zh-CN"/>
        </w:rPr>
        <w:t>1</w:t>
      </w:r>
      <w:r>
        <w:rPr>
          <w:lang w:eastAsia="zh-CN"/>
        </w:rPr>
        <w:t>5</w:t>
      </w:r>
      <w:r>
        <w:t>]</w:t>
      </w:r>
      <w:r>
        <w:tab/>
      </w:r>
      <w:r w:rsidRPr="00791C6B">
        <w:t>3GPP</w:t>
      </w:r>
      <w:r>
        <w:t> </w:t>
      </w:r>
      <w:r w:rsidRPr="00791C6B">
        <w:t>TS</w:t>
      </w:r>
      <w:r>
        <w:rPr>
          <w:lang w:eastAsia="zh-CN"/>
        </w:rPr>
        <w:t xml:space="preserve"> 23.335: </w:t>
      </w:r>
      <w:r>
        <w:t>"</w:t>
      </w:r>
      <w:r w:rsidRPr="005422AC">
        <w:rPr>
          <w:lang w:eastAsia="zh-CN"/>
        </w:rPr>
        <w:t>User Data Convergence (UDC); Technical realization and information flows</w:t>
      </w:r>
      <w:r>
        <w:t>".</w:t>
      </w:r>
    </w:p>
    <w:p w14:paraId="0445617F" w14:textId="77777777" w:rsidR="008D2684" w:rsidRDefault="008D2684" w:rsidP="008D2684">
      <w:pPr>
        <w:pStyle w:val="EX"/>
        <w:rPr>
          <w:lang w:eastAsia="zh-CN"/>
        </w:rPr>
      </w:pPr>
      <w:r>
        <w:rPr>
          <w:rFonts w:hint="eastAsia"/>
          <w:lang w:eastAsia="zh-CN"/>
        </w:rPr>
        <w:lastRenderedPageBreak/>
        <w:t>[1</w:t>
      </w:r>
      <w:r>
        <w:rPr>
          <w:lang w:eastAsia="zh-CN"/>
        </w:rPr>
        <w:t>6</w:t>
      </w:r>
      <w:r>
        <w:rPr>
          <w:rFonts w:hint="eastAsia"/>
          <w:lang w:eastAsia="zh-CN"/>
        </w:rPr>
        <w:t>]</w:t>
      </w:r>
      <w:r>
        <w:rPr>
          <w:rFonts w:hint="eastAsia"/>
          <w:lang w:eastAsia="zh-CN"/>
        </w:rPr>
        <w:tab/>
        <w:t>3GPP</w:t>
      </w:r>
      <w:r>
        <w:rPr>
          <w:lang w:val="en-US" w:eastAsia="zh-CN"/>
        </w:rPr>
        <w:t> </w:t>
      </w:r>
      <w:r>
        <w:rPr>
          <w:rFonts w:hint="eastAsia"/>
          <w:lang w:eastAsia="zh-CN"/>
        </w:rPr>
        <w:t>TS</w:t>
      </w:r>
      <w:r>
        <w:rPr>
          <w:lang w:val="en-US" w:eastAsia="zh-CN"/>
        </w:rPr>
        <w:t> </w:t>
      </w:r>
      <w:r>
        <w:rPr>
          <w:rFonts w:hint="eastAsia"/>
          <w:lang w:eastAsia="zh-CN"/>
        </w:rPr>
        <w:t>23.379: "</w:t>
      </w:r>
      <w:r w:rsidRPr="009F126E">
        <w:rPr>
          <w:lang w:eastAsia="zh-CN"/>
        </w:rPr>
        <w:t>Functional architecture and information flows to support Mission Critical Push To Talk (MCPTT)</w:t>
      </w:r>
      <w:r>
        <w:rPr>
          <w:rFonts w:hint="eastAsia"/>
          <w:lang w:eastAsia="zh-CN"/>
        </w:rPr>
        <w:t>; Stage 2".</w:t>
      </w:r>
    </w:p>
    <w:p w14:paraId="74BA0845" w14:textId="77777777" w:rsidR="008D2684" w:rsidRPr="0050663F" w:rsidRDefault="008D2684" w:rsidP="008D2684">
      <w:pPr>
        <w:pStyle w:val="EX"/>
      </w:pPr>
      <w:r w:rsidRPr="0050663F">
        <w:t>[</w:t>
      </w:r>
      <w:r>
        <w:rPr>
          <w:rFonts w:hint="eastAsia"/>
          <w:lang w:eastAsia="zh-CN"/>
        </w:rPr>
        <w:t>1</w:t>
      </w:r>
      <w:r>
        <w:rPr>
          <w:lang w:eastAsia="zh-CN"/>
        </w:rPr>
        <w:t>7</w:t>
      </w:r>
      <w:r w:rsidRPr="0050663F">
        <w:t>]</w:t>
      </w:r>
      <w:r w:rsidRPr="0050663F">
        <w:tab/>
        <w:t>3GPP TS 23.401: "General Packet Radio Service (GPRS) enhancements for Evolved Universal Terrestrial Radio Access Network (E-UTRAN) access".</w:t>
      </w:r>
    </w:p>
    <w:p w14:paraId="1FDC35AE" w14:textId="77777777" w:rsidR="008D2684" w:rsidRPr="0050663F" w:rsidRDefault="008D2684" w:rsidP="008D2684">
      <w:pPr>
        <w:pStyle w:val="EX"/>
      </w:pPr>
      <w:r w:rsidRPr="0050663F">
        <w:t>[</w:t>
      </w:r>
      <w:r>
        <w:rPr>
          <w:rFonts w:hint="eastAsia"/>
          <w:lang w:eastAsia="zh-CN"/>
        </w:rPr>
        <w:t>1</w:t>
      </w:r>
      <w:r>
        <w:rPr>
          <w:lang w:eastAsia="zh-CN"/>
        </w:rPr>
        <w:t>8</w:t>
      </w:r>
      <w:r w:rsidRPr="0050663F">
        <w:t>]</w:t>
      </w:r>
      <w:r w:rsidRPr="0050663F">
        <w:tab/>
        <w:t>3GPP TS 23.468: "Group Communication System Enablers for LTE (GCSE_LTE); Stage 2".</w:t>
      </w:r>
    </w:p>
    <w:p w14:paraId="5E041C5E" w14:textId="77777777" w:rsidR="008D2684" w:rsidRDefault="008D2684" w:rsidP="008D2684">
      <w:pPr>
        <w:pStyle w:val="EX"/>
      </w:pPr>
      <w:r>
        <w:t>[19]</w:t>
      </w:r>
      <w:r>
        <w:tab/>
        <w:t>3GPP TS 29.283: "</w:t>
      </w:r>
      <w:r w:rsidRPr="00DD1979">
        <w:t>Diameter Data Management Applications</w:t>
      </w:r>
      <w:r>
        <w:t>".</w:t>
      </w:r>
    </w:p>
    <w:p w14:paraId="5EC118EA" w14:textId="77777777" w:rsidR="008D2684" w:rsidRDefault="008D2684" w:rsidP="008D2684">
      <w:pPr>
        <w:pStyle w:val="EX"/>
      </w:pPr>
      <w:r w:rsidRPr="0050663F">
        <w:t>[</w:t>
      </w:r>
      <w:r>
        <w:rPr>
          <w:lang w:eastAsia="zh-CN"/>
        </w:rPr>
        <w:t>20</w:t>
      </w:r>
      <w:r w:rsidRPr="0050663F">
        <w:t>]</w:t>
      </w:r>
      <w:r w:rsidRPr="0050663F">
        <w:tab/>
      </w:r>
      <w:r>
        <w:t>Void</w:t>
      </w:r>
    </w:p>
    <w:p w14:paraId="30E5AFE3" w14:textId="77777777" w:rsidR="008D2684" w:rsidRPr="0050663F" w:rsidRDefault="008D2684" w:rsidP="008D2684">
      <w:pPr>
        <w:pStyle w:val="EX"/>
      </w:pPr>
      <w:r>
        <w:t>[21]</w:t>
      </w:r>
      <w:r>
        <w:tab/>
        <w:t>3GPP TS 36.300: "</w:t>
      </w:r>
      <w:r w:rsidRPr="001C1896">
        <w:t>Evolved Universal Terrestrial Radio Access (E-UTRA) and Evolved Universal Terrestrial Radio Access Network (E-UTRAN); Overall description; Stage 2</w:t>
      </w:r>
      <w:r>
        <w:t>".</w:t>
      </w:r>
    </w:p>
    <w:p w14:paraId="76995A00" w14:textId="77777777" w:rsidR="008D2684" w:rsidRDefault="008D2684" w:rsidP="008D2684">
      <w:pPr>
        <w:pStyle w:val="EX"/>
      </w:pPr>
      <w:r>
        <w:t>[</w:t>
      </w:r>
      <w:r>
        <w:rPr>
          <w:lang w:eastAsia="zh-CN"/>
        </w:rPr>
        <w:t>22</w:t>
      </w:r>
      <w:r>
        <w:t>]</w:t>
      </w:r>
      <w:r>
        <w:tab/>
        <w:t>IETF</w:t>
      </w:r>
      <w:r>
        <w:rPr>
          <w:lang w:val="en-US"/>
        </w:rPr>
        <w:t> </w:t>
      </w:r>
      <w:r>
        <w:t>RFC</w:t>
      </w:r>
      <w:r>
        <w:rPr>
          <w:lang w:val="en-US"/>
        </w:rPr>
        <w:t> </w:t>
      </w:r>
      <w:r w:rsidRPr="00542332">
        <w:t>5245</w:t>
      </w:r>
      <w:r>
        <w:t xml:space="preserve"> </w:t>
      </w:r>
      <w:r w:rsidRPr="00AA177C">
        <w:t>(April 2010): "Interactive Connectivity Establishment (ICE): A Protocol for Network Address Translator (NAT) Traversal for Offer/Answer Protocols".</w:t>
      </w:r>
    </w:p>
    <w:p w14:paraId="741E973A" w14:textId="77777777" w:rsidR="008D2684" w:rsidRDefault="008D2684" w:rsidP="008D2684">
      <w:pPr>
        <w:pStyle w:val="EX"/>
        <w:rPr>
          <w:lang w:eastAsia="zh-CN"/>
        </w:rPr>
      </w:pPr>
      <w:r>
        <w:rPr>
          <w:lang w:eastAsia="zh-CN"/>
        </w:rPr>
        <w:t>[23]</w:t>
      </w:r>
      <w:r>
        <w:rPr>
          <w:lang w:eastAsia="zh-CN"/>
        </w:rPr>
        <w:tab/>
        <w:t>GSMA PRD IR.92 v10.0: "IMS Profile for Voice and SMS".</w:t>
      </w:r>
    </w:p>
    <w:p w14:paraId="549C7532" w14:textId="77777777" w:rsidR="008D2684" w:rsidRDefault="008D2684" w:rsidP="008D2684">
      <w:pPr>
        <w:pStyle w:val="EX"/>
      </w:pPr>
      <w:r>
        <w:rPr>
          <w:lang w:eastAsia="zh-CN"/>
        </w:rPr>
        <w:t>[24]</w:t>
      </w:r>
      <w:r>
        <w:rPr>
          <w:lang w:eastAsia="zh-CN"/>
        </w:rPr>
        <w:tab/>
        <w:t>GSMA PRD IR.88 v15.0: "LTE and EPC Roaming Guidelines".</w:t>
      </w:r>
    </w:p>
    <w:p w14:paraId="1148D303" w14:textId="77777777" w:rsidR="008D2684" w:rsidRDefault="008D2684" w:rsidP="008D2684">
      <w:pPr>
        <w:pStyle w:val="EX"/>
      </w:pPr>
      <w:r>
        <w:t>[25]</w:t>
      </w:r>
      <w:r>
        <w:tab/>
        <w:t>3GPP TS 33.180: "</w:t>
      </w:r>
      <w:r w:rsidRPr="00516CD0">
        <w:t>Security of the mission critical service</w:t>
      </w:r>
      <w:r>
        <w:t>".</w:t>
      </w:r>
    </w:p>
    <w:p w14:paraId="31D3D762" w14:textId="77777777" w:rsidR="008D2684" w:rsidRDefault="008D2684" w:rsidP="008D2684">
      <w:pPr>
        <w:pStyle w:val="EX"/>
      </w:pPr>
      <w:r>
        <w:t>[26]</w:t>
      </w:r>
      <w:r>
        <w:tab/>
        <w:t>IETF RFC 6733 (October 2012): "</w:t>
      </w:r>
      <w:r w:rsidRPr="00AF0C69">
        <w:t>Diameter Base Protocol</w:t>
      </w:r>
      <w:r>
        <w:t>".</w:t>
      </w:r>
    </w:p>
    <w:p w14:paraId="26FA9468" w14:textId="77777777" w:rsidR="008D2684" w:rsidRDefault="008D2684" w:rsidP="008D2684">
      <w:pPr>
        <w:pStyle w:val="EX"/>
      </w:pPr>
      <w:r>
        <w:t>[27]</w:t>
      </w:r>
      <w:r>
        <w:tab/>
        <w:t>3GPP TS 29.214: "</w:t>
      </w:r>
      <w:r w:rsidRPr="001B42E9">
        <w:t>Policy and Charging Control over Rx reference point</w:t>
      </w:r>
      <w:r>
        <w:t>".</w:t>
      </w:r>
    </w:p>
    <w:p w14:paraId="761C3065" w14:textId="77777777" w:rsidR="008D2684" w:rsidRDefault="008D2684" w:rsidP="008D2684">
      <w:pPr>
        <w:pStyle w:val="EX"/>
        <w:rPr>
          <w:lang w:eastAsia="zh-CN"/>
        </w:rPr>
      </w:pPr>
      <w:r>
        <w:t>[28]</w:t>
      </w:r>
      <w:r>
        <w:tab/>
        <w:t>3GPP TS 22.011: "</w:t>
      </w:r>
      <w:r w:rsidRPr="00B65F08">
        <w:t>Service accessibility</w:t>
      </w:r>
      <w:r>
        <w:t>".</w:t>
      </w:r>
    </w:p>
    <w:p w14:paraId="327991FF" w14:textId="77777777" w:rsidR="008D2684" w:rsidRPr="00BE6CF4" w:rsidRDefault="008D2684" w:rsidP="008D2684">
      <w:pPr>
        <w:pStyle w:val="EX"/>
      </w:pPr>
      <w:r>
        <w:rPr>
          <w:rFonts w:hint="eastAsia"/>
          <w:lang w:eastAsia="zh-CN"/>
        </w:rPr>
        <w:t>[29]</w:t>
      </w:r>
      <w:r>
        <w:rPr>
          <w:rFonts w:hint="eastAsia"/>
          <w:lang w:eastAsia="zh-CN"/>
        </w:rPr>
        <w:tab/>
        <w:t>3GPP TS 23.271:</w:t>
      </w:r>
      <w:r w:rsidRPr="00C45EC1">
        <w:t xml:space="preserve"> </w:t>
      </w:r>
      <w:r>
        <w:t>"</w:t>
      </w:r>
      <w:r w:rsidRPr="00C45EC1">
        <w:rPr>
          <w:lang w:eastAsia="zh-CN"/>
        </w:rPr>
        <w:t>Functional stage 2 description of Location Services (LCS)</w:t>
      </w:r>
      <w:r>
        <w:t>".</w:t>
      </w:r>
      <w:r w:rsidRPr="00ED4C5F">
        <w:t xml:space="preserve"> </w:t>
      </w:r>
    </w:p>
    <w:p w14:paraId="7CE2AE7D" w14:textId="77777777" w:rsidR="008D2684" w:rsidRPr="00BE6CF4" w:rsidRDefault="008D2684" w:rsidP="008D2684">
      <w:pPr>
        <w:pStyle w:val="EX"/>
      </w:pPr>
      <w:r w:rsidRPr="00BE6CF4">
        <w:t>[</w:t>
      </w:r>
      <w:r>
        <w:t>30</w:t>
      </w:r>
      <w:r w:rsidRPr="00BE6CF4">
        <w:t>]</w:t>
      </w:r>
      <w:r w:rsidRPr="00BE6CF4">
        <w:tab/>
        <w:t>3GPP TS 25.305: "Stage 2 functional specification of User Equipment (UE) positioning in UTRAN".</w:t>
      </w:r>
    </w:p>
    <w:p w14:paraId="1F4CDCDC" w14:textId="77777777" w:rsidR="008D2684" w:rsidRDefault="008D2684" w:rsidP="008D2684">
      <w:pPr>
        <w:pStyle w:val="EX"/>
        <w:rPr>
          <w:lang w:eastAsia="zh-CN"/>
        </w:rPr>
      </w:pPr>
      <w:r w:rsidRPr="00BE6CF4">
        <w:t>[</w:t>
      </w:r>
      <w:r>
        <w:t>31</w:t>
      </w:r>
      <w:r w:rsidRPr="00BE6CF4">
        <w:t>]</w:t>
      </w:r>
      <w:r w:rsidRPr="00BE6CF4">
        <w:tab/>
        <w:t>3GPP TS 23.032: "Universal Geographical Area Description (GAD)".</w:t>
      </w:r>
    </w:p>
    <w:p w14:paraId="62C1A9AE" w14:textId="77777777" w:rsidR="008D2684" w:rsidRDefault="008D2684" w:rsidP="008D2684">
      <w:pPr>
        <w:pStyle w:val="EX"/>
      </w:pPr>
      <w:bookmarkStart w:id="43" w:name="_Toc424654347"/>
      <w:bookmarkStart w:id="44" w:name="_Toc428364930"/>
      <w:bookmarkStart w:id="45" w:name="_Toc433209525"/>
      <w:bookmarkStart w:id="46" w:name="_Toc453260053"/>
      <w:bookmarkStart w:id="47" w:name="_Toc453260940"/>
      <w:bookmarkStart w:id="48" w:name="_Toc453279677"/>
      <w:bookmarkStart w:id="49" w:name="_Toc459375014"/>
      <w:bookmarkStart w:id="50" w:name="_Toc468105244"/>
      <w:bookmarkStart w:id="51" w:name="_Toc468110339"/>
      <w:r>
        <w:t>[32]</w:t>
      </w:r>
      <w:r>
        <w:tab/>
      </w:r>
      <w:r w:rsidRPr="00274CCC">
        <w:t>IETF</w:t>
      </w:r>
      <w:r>
        <w:t> </w:t>
      </w:r>
      <w:r w:rsidRPr="00274CCC">
        <w:t>RFC</w:t>
      </w:r>
      <w:r>
        <w:t> </w:t>
      </w:r>
      <w:r w:rsidRPr="00DA3BBC">
        <w:rPr>
          <w:lang w:eastAsia="zh-CN"/>
        </w:rPr>
        <w:t>2865</w:t>
      </w:r>
      <w:r w:rsidRPr="00274CCC">
        <w:t xml:space="preserve"> (</w:t>
      </w:r>
      <w:r>
        <w:t>June</w:t>
      </w:r>
      <w:r w:rsidRPr="00274CCC">
        <w:t xml:space="preserve"> 20</w:t>
      </w:r>
      <w:r>
        <w:t>00</w:t>
      </w:r>
      <w:r w:rsidRPr="00274CCC">
        <w:t>): "</w:t>
      </w:r>
      <w:r w:rsidRPr="007B4692">
        <w:t>Remote Authentication Dial In User Service (RADIUS)</w:t>
      </w:r>
      <w:r w:rsidRPr="00274CCC">
        <w:t>".</w:t>
      </w:r>
    </w:p>
    <w:p w14:paraId="3A97562C" w14:textId="77777777" w:rsidR="008D2684" w:rsidRDefault="008D2684" w:rsidP="008D2684">
      <w:pPr>
        <w:pStyle w:val="EX"/>
      </w:pPr>
      <w:r>
        <w:t>[33]</w:t>
      </w:r>
      <w:r>
        <w:tab/>
      </w:r>
      <w:r w:rsidRPr="007B4692">
        <w:t>IETF</w:t>
      </w:r>
      <w:r>
        <w:t> </w:t>
      </w:r>
      <w:r w:rsidRPr="007B4692">
        <w:t>RFC</w:t>
      </w:r>
      <w:r>
        <w:t> 3162</w:t>
      </w:r>
      <w:r w:rsidRPr="007B4692">
        <w:t xml:space="preserve"> (</w:t>
      </w:r>
      <w:r>
        <w:t>August</w:t>
      </w:r>
      <w:r w:rsidRPr="007B4692">
        <w:t xml:space="preserve"> 200</w:t>
      </w:r>
      <w:r>
        <w:t>1</w:t>
      </w:r>
      <w:r w:rsidRPr="007B4692">
        <w:t>): "RADIUS and IPv6".</w:t>
      </w:r>
    </w:p>
    <w:p w14:paraId="5AD1A748" w14:textId="2B0B8EF4" w:rsidR="008D2684" w:rsidRDefault="008D2684" w:rsidP="008D2684">
      <w:pPr>
        <w:pStyle w:val="EX"/>
      </w:pPr>
      <w:r w:rsidRPr="00E26FF9">
        <w:t>[</w:t>
      </w:r>
      <w:r>
        <w:t>34</w:t>
      </w:r>
      <w:r w:rsidRPr="00E26FF9">
        <w:t>]</w:t>
      </w:r>
      <w:r w:rsidRPr="00E26FF9">
        <w:tab/>
        <w:t>3GPP TS 25.</w:t>
      </w:r>
      <w:r>
        <w:t>5</w:t>
      </w:r>
      <w:r w:rsidRPr="00E26FF9">
        <w:t>0</w:t>
      </w:r>
      <w:r>
        <w:t>1</w:t>
      </w:r>
      <w:r w:rsidRPr="00E26FF9">
        <w:t>: "</w:t>
      </w:r>
      <w:r w:rsidRPr="007B4692">
        <w:t>System architecture for the 5G System (5GS)</w:t>
      </w:r>
      <w:r w:rsidRPr="00E26FF9">
        <w:t>".</w:t>
      </w:r>
    </w:p>
    <w:p w14:paraId="7153BB82" w14:textId="1EB7FCDE" w:rsidR="00151909" w:rsidRDefault="00151909" w:rsidP="00151909">
      <w:pPr>
        <w:pStyle w:val="EX"/>
      </w:pPr>
      <w:r w:rsidRPr="00E26FF9">
        <w:t>[</w:t>
      </w:r>
      <w:r>
        <w:t>35</w:t>
      </w:r>
      <w:r w:rsidRPr="00E26FF9">
        <w:t>]</w:t>
      </w:r>
      <w:r w:rsidRPr="00E26FF9">
        <w:tab/>
      </w:r>
      <w:r>
        <w:t>IETF RFC 1541 (October 1993)</w:t>
      </w:r>
      <w:r w:rsidRPr="00E26FF9">
        <w:t>: "</w:t>
      </w:r>
      <w:r>
        <w:t>Dynamic host configuration protocol</w:t>
      </w:r>
      <w:r w:rsidRPr="00E26FF9">
        <w:t>".</w:t>
      </w:r>
    </w:p>
    <w:p w14:paraId="7577EC2C" w14:textId="085A476D" w:rsidR="00151909" w:rsidRDefault="00151909" w:rsidP="008D2684">
      <w:pPr>
        <w:pStyle w:val="EX"/>
      </w:pPr>
      <w:r w:rsidRPr="00E26FF9">
        <w:t>[</w:t>
      </w:r>
      <w:r>
        <w:t>36</w:t>
      </w:r>
      <w:r w:rsidRPr="00E26FF9">
        <w:t>]</w:t>
      </w:r>
      <w:r w:rsidRPr="00E26FF9">
        <w:tab/>
      </w:r>
      <w:r>
        <w:t>IETF RFC </w:t>
      </w:r>
      <w:r w:rsidRPr="009E11D3">
        <w:t>8415</w:t>
      </w:r>
      <w:r>
        <w:t> (November 2018)</w:t>
      </w:r>
      <w:r w:rsidRPr="00E26FF9">
        <w:t>: "</w:t>
      </w:r>
      <w:r>
        <w:t>Dynamic host configuration protocol for IPv6 (DHCPv6)</w:t>
      </w:r>
      <w:r w:rsidRPr="00E26FF9">
        <w:t>".</w:t>
      </w:r>
    </w:p>
    <w:p w14:paraId="7000A1FE" w14:textId="5DD99091" w:rsidR="00393EC3" w:rsidRDefault="00393EC3" w:rsidP="00393EC3">
      <w:pPr>
        <w:pStyle w:val="EX"/>
      </w:pPr>
      <w:r w:rsidRPr="00E26FF9">
        <w:t>[</w:t>
      </w:r>
      <w:r>
        <w:t>37</w:t>
      </w:r>
      <w:r w:rsidRPr="00E26FF9">
        <w:t>]</w:t>
      </w:r>
      <w:r w:rsidRPr="00E26FF9">
        <w:tab/>
      </w:r>
      <w:r>
        <w:t>IETF RFC 9330:"Low Latency, Low Loss, Scalable Throughput (L4S) Internet Service: Architecture".</w:t>
      </w:r>
    </w:p>
    <w:p w14:paraId="7F085B27" w14:textId="3DDF1E89" w:rsidR="0060534D" w:rsidRDefault="0060534D" w:rsidP="0060534D">
      <w:pPr>
        <w:pStyle w:val="EX"/>
      </w:pPr>
      <w:r w:rsidRPr="00E26FF9">
        <w:t>[</w:t>
      </w:r>
      <w:r>
        <w:t>38</w:t>
      </w:r>
      <w:r w:rsidRPr="00E26FF9">
        <w:t>]</w:t>
      </w:r>
      <w:r w:rsidRPr="00E26FF9">
        <w:tab/>
      </w:r>
      <w:r w:rsidR="00D0078A">
        <w:t>Void</w:t>
      </w:r>
    </w:p>
    <w:p w14:paraId="7E9DE62B" w14:textId="7A40657A" w:rsidR="0060534D" w:rsidRDefault="0060534D" w:rsidP="0060534D">
      <w:pPr>
        <w:pStyle w:val="EX"/>
      </w:pPr>
      <w:r w:rsidRPr="00E26FF9">
        <w:t>[</w:t>
      </w:r>
      <w:r>
        <w:t>39]</w:t>
      </w:r>
      <w:r w:rsidRPr="00E26FF9">
        <w:tab/>
      </w:r>
      <w:r>
        <w:t>3GPP TS 23.380</w:t>
      </w:r>
      <w:r w:rsidRPr="00E26FF9">
        <w:t>: "</w:t>
      </w:r>
      <w:r>
        <w:t>IMS Restoration Procedures</w:t>
      </w:r>
      <w:r w:rsidRPr="00E26FF9">
        <w:t>".</w:t>
      </w:r>
    </w:p>
    <w:p w14:paraId="38F00135" w14:textId="360A2FF9" w:rsidR="00A218AF" w:rsidRDefault="00A218AF" w:rsidP="00A218AF">
      <w:pPr>
        <w:pStyle w:val="EX"/>
      </w:pPr>
      <w:r>
        <w:t>[40]</w:t>
      </w:r>
      <w:r>
        <w:tab/>
        <w:t xml:space="preserve">IETF RFC 7866 (May 2016): </w:t>
      </w:r>
      <w:r w:rsidR="002129D6">
        <w:t>"</w:t>
      </w:r>
      <w:r w:rsidRPr="00246617">
        <w:t>Session Recording Protocol</w:t>
      </w:r>
      <w:r w:rsidR="002129D6">
        <w:t>"</w:t>
      </w:r>
    </w:p>
    <w:p w14:paraId="6CCB6EFC" w14:textId="0F2AA9AA" w:rsidR="002129D6" w:rsidRPr="00BE6CF4" w:rsidRDefault="002129D6" w:rsidP="002129D6">
      <w:pPr>
        <w:pStyle w:val="EX"/>
      </w:pPr>
      <w:r>
        <w:rPr>
          <w:rFonts w:hint="eastAsia"/>
          <w:lang w:eastAsia="zh-CN"/>
        </w:rPr>
        <w:t>[</w:t>
      </w:r>
      <w:r>
        <w:rPr>
          <w:lang w:eastAsia="zh-CN"/>
        </w:rPr>
        <w:t>41</w:t>
      </w:r>
      <w:r>
        <w:rPr>
          <w:rFonts w:hint="eastAsia"/>
          <w:lang w:eastAsia="zh-CN"/>
        </w:rPr>
        <w:t>]</w:t>
      </w:r>
      <w:r>
        <w:rPr>
          <w:rFonts w:hint="eastAsia"/>
          <w:lang w:eastAsia="zh-CN"/>
        </w:rPr>
        <w:tab/>
        <w:t>3GPP TS 23.27</w:t>
      </w:r>
      <w:r>
        <w:rPr>
          <w:lang w:eastAsia="zh-CN"/>
        </w:rPr>
        <w:t>3</w:t>
      </w:r>
      <w:r>
        <w:rPr>
          <w:rFonts w:hint="eastAsia"/>
          <w:lang w:eastAsia="zh-CN"/>
        </w:rPr>
        <w:t>:</w:t>
      </w:r>
      <w:r w:rsidRPr="00C45EC1">
        <w:t xml:space="preserve"> </w:t>
      </w:r>
      <w:r>
        <w:t>"5G System (5GS) Location Services (LCS); Stage 2".</w:t>
      </w:r>
      <w:r w:rsidRPr="00ED4C5F">
        <w:t xml:space="preserve"> </w:t>
      </w:r>
    </w:p>
    <w:p w14:paraId="380B5211" w14:textId="77777777" w:rsidR="008D2684" w:rsidRPr="003E5F68" w:rsidRDefault="008D2684" w:rsidP="008D2684">
      <w:pPr>
        <w:pStyle w:val="Heading1"/>
      </w:pPr>
      <w:bookmarkStart w:id="52" w:name="_Toc218104697"/>
      <w:r w:rsidRPr="003E5F68">
        <w:lastRenderedPageBreak/>
        <w:t>3</w:t>
      </w:r>
      <w:r w:rsidRPr="003E5F68">
        <w:tab/>
        <w:t>Definitions, symbols and abbreviations</w:t>
      </w:r>
      <w:bookmarkEnd w:id="43"/>
      <w:bookmarkEnd w:id="44"/>
      <w:bookmarkEnd w:id="45"/>
      <w:bookmarkEnd w:id="46"/>
      <w:bookmarkEnd w:id="47"/>
      <w:bookmarkEnd w:id="48"/>
      <w:bookmarkEnd w:id="49"/>
      <w:bookmarkEnd w:id="50"/>
      <w:bookmarkEnd w:id="51"/>
      <w:bookmarkEnd w:id="52"/>
    </w:p>
    <w:p w14:paraId="25583902" w14:textId="77777777" w:rsidR="008D2684" w:rsidRPr="003E5F68" w:rsidRDefault="008D2684" w:rsidP="008D2684">
      <w:pPr>
        <w:pStyle w:val="Heading2"/>
      </w:pPr>
      <w:bookmarkStart w:id="53" w:name="_Toc424654348"/>
      <w:bookmarkStart w:id="54" w:name="_Toc428364931"/>
      <w:bookmarkStart w:id="55" w:name="_Toc433209526"/>
      <w:bookmarkStart w:id="56" w:name="_Toc453260054"/>
      <w:bookmarkStart w:id="57" w:name="_Toc453260941"/>
      <w:bookmarkStart w:id="58" w:name="_Toc453279678"/>
      <w:bookmarkStart w:id="59" w:name="_Toc459375015"/>
      <w:bookmarkStart w:id="60" w:name="_Toc468105245"/>
      <w:bookmarkStart w:id="61" w:name="_Toc468110340"/>
      <w:bookmarkStart w:id="62" w:name="_Toc218104698"/>
      <w:r w:rsidRPr="003E5F68">
        <w:t>3.1</w:t>
      </w:r>
      <w:r w:rsidRPr="003E5F68">
        <w:tab/>
        <w:t>Definitions</w:t>
      </w:r>
      <w:bookmarkEnd w:id="53"/>
      <w:bookmarkEnd w:id="54"/>
      <w:bookmarkEnd w:id="55"/>
      <w:bookmarkEnd w:id="56"/>
      <w:bookmarkEnd w:id="57"/>
      <w:bookmarkEnd w:id="58"/>
      <w:bookmarkEnd w:id="59"/>
      <w:bookmarkEnd w:id="60"/>
      <w:bookmarkEnd w:id="61"/>
      <w:bookmarkEnd w:id="62"/>
    </w:p>
    <w:p w14:paraId="448FCB9B" w14:textId="6CE74EF0" w:rsidR="008D2684" w:rsidRPr="003E5F68" w:rsidRDefault="008D2684" w:rsidP="008D2684">
      <w:pPr>
        <w:rPr>
          <w:lang w:eastAsia="zh-CN"/>
        </w:rPr>
      </w:pPr>
      <w:r w:rsidRPr="003E5F68">
        <w:t>For the purposes of the present document, the terms and definitions given in 3GPP TR 21.905 [1] and the following apply. A term defined in the present document takes precedence over the definition of the same term, if any, in 3GPP TR 21.905 [1].</w:t>
      </w:r>
      <w:r w:rsidR="00E30613" w:rsidRPr="00E30613">
        <w:t xml:space="preserve"> Not all definitions are used in this document.</w:t>
      </w:r>
    </w:p>
    <w:p w14:paraId="5B82D6E5" w14:textId="77777777" w:rsidR="008D2684" w:rsidRDefault="008D2684" w:rsidP="008D2684">
      <w:r w:rsidRPr="00BE6CF4">
        <w:rPr>
          <w:b/>
        </w:rPr>
        <w:t>Accuracy:</w:t>
      </w:r>
      <w:r w:rsidRPr="00BE6CF4">
        <w:t xml:space="preserve"> Reflects the uncertainty of the location </w:t>
      </w:r>
      <w:r>
        <w:t>at</w:t>
      </w:r>
      <w:r w:rsidRPr="00BE6CF4">
        <w:t xml:space="preserve"> the moment of location</w:t>
      </w:r>
      <w:r>
        <w:t xml:space="preserve"> measurement,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5995E03A" w14:textId="77777777" w:rsidR="004F7450" w:rsidRPr="0022358B" w:rsidRDefault="004F7450" w:rsidP="004F7450">
      <w:r>
        <w:rPr>
          <w:b/>
        </w:rPr>
        <w:t>ACM:</w:t>
      </w:r>
      <w:r>
        <w:t xml:space="preserve"> Administrative Configuration Management, which enables the exchange of administrative configuration data between interconnected MC systems.</w:t>
      </w:r>
    </w:p>
    <w:p w14:paraId="65C8044F" w14:textId="77777777" w:rsidR="004F7450" w:rsidRDefault="004F7450" w:rsidP="004F7450">
      <w:r>
        <w:rPr>
          <w:b/>
        </w:rPr>
        <w:t xml:space="preserve">ACMC: </w:t>
      </w:r>
      <w:r>
        <w:t>Administrative Configuration Management Client, client entity which initiates administrative configuration exchange request to an interconnected partner MC system and which could make decision on such request received from an ACMC of a partner MC system.</w:t>
      </w:r>
    </w:p>
    <w:p w14:paraId="455A327A" w14:textId="77777777" w:rsidR="004F7450" w:rsidRPr="0022358B" w:rsidRDefault="004F7450" w:rsidP="004F7450">
      <w:r>
        <w:rPr>
          <w:b/>
        </w:rPr>
        <w:t>ACMS:</w:t>
      </w:r>
      <w:r>
        <w:t xml:space="preserve"> Administrative Configuration Management Server, server entity which receives administrative configuration exchange requests from an ACMC belonging to the same primary MC system or via an ACMS of an interconnected partner MC system.</w:t>
      </w:r>
    </w:p>
    <w:p w14:paraId="457AE403" w14:textId="77777777" w:rsidR="008D2684" w:rsidRDefault="008D2684" w:rsidP="008D2684">
      <w:r>
        <w:rPr>
          <w:b/>
        </w:rPr>
        <w:t>Active MC service user profile:</w:t>
      </w:r>
      <w:r>
        <w:t xml:space="preserve"> The MC service user profile that is currently </w:t>
      </w:r>
      <w:r w:rsidRPr="00CC497B">
        <w:t>used by</w:t>
      </w:r>
      <w:r>
        <w:t xml:space="preserve"> an MC service client of an MC service user while receiving MC service.</w:t>
      </w:r>
      <w:r w:rsidRPr="006200E8">
        <w:t xml:space="preserve"> </w:t>
      </w:r>
    </w:p>
    <w:p w14:paraId="1EB9084C" w14:textId="366FAF30" w:rsidR="00E30613" w:rsidRPr="00B13C02" w:rsidRDefault="00E30613" w:rsidP="00E30613">
      <w:r w:rsidRPr="00B13C02">
        <w:rPr>
          <w:b/>
        </w:rPr>
        <w:t>Ad</w:t>
      </w:r>
      <w:r>
        <w:rPr>
          <w:b/>
        </w:rPr>
        <w:t> </w:t>
      </w:r>
      <w:r w:rsidRPr="00B13C02">
        <w:rPr>
          <w:b/>
        </w:rPr>
        <w:t>hoc Group Communication</w:t>
      </w:r>
      <w:r w:rsidRPr="00B13C02">
        <w:t>: The combining of a multiplicity of MC</w:t>
      </w:r>
      <w:r>
        <w:t xml:space="preserve"> service</w:t>
      </w:r>
      <w:r w:rsidRPr="00B13C02">
        <w:t xml:space="preserve"> users into a group for the duration of a communication. </w:t>
      </w:r>
      <w:bookmarkStart w:id="63" w:name="_Hlk143688851"/>
      <w:r w:rsidRPr="00B13C02">
        <w:t>When the communication is released</w:t>
      </w:r>
      <w:r>
        <w:t>,</w:t>
      </w:r>
      <w:r w:rsidRPr="00B13C02">
        <w:t xml:space="preserve"> the group no longer exists.</w:t>
      </w:r>
      <w:r w:rsidRPr="003A72C8">
        <w:t xml:space="preserve"> If the communication is associated with an alert, then the </w:t>
      </w:r>
      <w:r>
        <w:t>group continues to exist until the alert is also cancel</w:t>
      </w:r>
      <w:r w:rsidR="004C1CA3">
        <w:t>l</w:t>
      </w:r>
      <w:r>
        <w:t>ed</w:t>
      </w:r>
      <w:r w:rsidRPr="003A72C8">
        <w:t>.</w:t>
      </w:r>
      <w:bookmarkEnd w:id="63"/>
    </w:p>
    <w:p w14:paraId="7317A4B1" w14:textId="576E2628" w:rsidR="0030546E" w:rsidRDefault="0030546E" w:rsidP="0030546E">
      <w:r w:rsidRPr="00810BDA">
        <w:rPr>
          <w:b/>
        </w:rPr>
        <w:t>Ad hoc Group emergency alert</w:t>
      </w:r>
      <w:r w:rsidRPr="00810BDA">
        <w:t>: The combining of a multiplicity of MC service users into a group for sending an emergency alert.</w:t>
      </w:r>
      <w:r w:rsidR="00E30613" w:rsidRPr="00E30613">
        <w:t xml:space="preserve"> When the alert is cancelled, the group no longer exists. If the alert is associated with a communication, then the group continues to exist until the communication is also cancel</w:t>
      </w:r>
      <w:r w:rsidR="004C1CA3">
        <w:t>l</w:t>
      </w:r>
      <w:r w:rsidR="00E30613" w:rsidRPr="00E30613">
        <w:t>ed.</w:t>
      </w:r>
    </w:p>
    <w:p w14:paraId="168A123F" w14:textId="77777777" w:rsidR="008D2684" w:rsidRPr="00BE6CF4" w:rsidRDefault="008D2684" w:rsidP="008D2684">
      <w:r w:rsidRPr="00BE6CF4">
        <w:rPr>
          <w:b/>
        </w:rPr>
        <w:t>Altitude:</w:t>
      </w:r>
      <w:r w:rsidRPr="00BE6CF4">
        <w:t xml:space="preserve"> Third dimension for the geographical coordinates </w:t>
      </w:r>
      <w:r>
        <w:t>at</w:t>
      </w:r>
      <w:r w:rsidRPr="00BE6CF4">
        <w:t xml:space="preserve"> the moment of location measurement</w:t>
      </w:r>
      <w:r>
        <w:t xml:space="preserve">, e.g. see </w:t>
      </w:r>
      <w:r w:rsidRPr="00BE6CF4">
        <w:t>3GPP TS 25.305</w:t>
      </w:r>
      <w:r>
        <w:t> </w:t>
      </w:r>
      <w:r w:rsidRPr="00BE6CF4">
        <w:t>[</w:t>
      </w:r>
      <w:r>
        <w:t>30</w:t>
      </w:r>
      <w:r w:rsidRPr="00BE6CF4">
        <w:t>]</w:t>
      </w:r>
      <w:r>
        <w:t xml:space="preserve"> and</w:t>
      </w:r>
      <w:r w:rsidRPr="00BE6CF4">
        <w:t xml:space="preserve"> 3GPP TS 23.032</w:t>
      </w:r>
      <w:r>
        <w:t> </w:t>
      </w:r>
      <w:r w:rsidRPr="00BE6CF4">
        <w:t>[</w:t>
      </w:r>
      <w:r>
        <w:t>31</w:t>
      </w:r>
      <w:r w:rsidRPr="00BE6CF4">
        <w:t>]</w:t>
      </w:r>
      <w:r>
        <w:t>.</w:t>
      </w:r>
    </w:p>
    <w:p w14:paraId="49EAB57B" w14:textId="77777777" w:rsidR="008D2684" w:rsidRDefault="008D2684" w:rsidP="008D2684">
      <w:r w:rsidRPr="00BE6CF4">
        <w:rPr>
          <w:b/>
        </w:rPr>
        <w:t>Bearing:</w:t>
      </w:r>
      <w:r w:rsidRPr="00BE6CF4">
        <w:t xml:space="preserve"> Direction </w:t>
      </w:r>
      <w:r>
        <w:t>at</w:t>
      </w:r>
      <w:r w:rsidRPr="00BE6CF4">
        <w:t xml:space="preserve"> the moment of location measurement</w:t>
      </w:r>
      <w:r>
        <w:t xml:space="preserve">, e.g. see </w:t>
      </w:r>
      <w:r w:rsidRPr="00BE6CF4">
        <w:t>3GPP TS 25.305</w:t>
      </w:r>
      <w:r>
        <w:t> </w:t>
      </w:r>
      <w:r w:rsidRPr="00BE6CF4">
        <w:t>[</w:t>
      </w:r>
      <w:r>
        <w:t>30</w:t>
      </w:r>
      <w:r w:rsidRPr="00BE6CF4">
        <w:t>]</w:t>
      </w:r>
      <w:r>
        <w:t>.</w:t>
      </w:r>
    </w:p>
    <w:p w14:paraId="1BF1CE06" w14:textId="1C532796" w:rsidR="00E30613" w:rsidRPr="00411C73" w:rsidRDefault="00E30613" w:rsidP="00E30613">
      <w:pPr>
        <w:rPr>
          <w:bCs/>
        </w:rPr>
      </w:pPr>
      <w:r>
        <w:rPr>
          <w:b/>
        </w:rPr>
        <w:t xml:space="preserve">Chat group: </w:t>
      </w:r>
      <w:r w:rsidRPr="00147F5F">
        <w:rPr>
          <w:bCs/>
        </w:rPr>
        <w:t xml:space="preserve">An MC service group that is pre-defined with MC service group ID and member list in the group management server. </w:t>
      </w:r>
      <w:r>
        <w:t>Group members must join the pre-</w:t>
      </w:r>
      <w:r w:rsidR="004C1CA3" w:rsidRPr="004C1CA3">
        <w:t>established</w:t>
      </w:r>
      <w:r>
        <w:t xml:space="preserve"> </w:t>
      </w:r>
      <w:r w:rsidRPr="005E2A3B">
        <w:rPr>
          <w:bCs/>
        </w:rPr>
        <w:t xml:space="preserve">group </w:t>
      </w:r>
      <w:r>
        <w:rPr>
          <w:bCs/>
        </w:rPr>
        <w:t>call to</w:t>
      </w:r>
      <w:r w:rsidRPr="005E2A3B">
        <w:rPr>
          <w:bCs/>
        </w:rPr>
        <w:t xml:space="preserve"> participate.</w:t>
      </w:r>
    </w:p>
    <w:p w14:paraId="4C410B2C" w14:textId="77777777" w:rsidR="008D2684" w:rsidRDefault="008D2684" w:rsidP="008D2684">
      <w:r w:rsidRPr="00D54398">
        <w:rPr>
          <w:b/>
        </w:rPr>
        <w:t>ECGI:</w:t>
      </w:r>
      <w:r>
        <w:t xml:space="preserve"> E-UTRAN Cell Global Identifier, which is used to identify cells globally, where the ECGI is constructed from the Mobile Country Code (MCC), Mobile Network Code (MNC) and the E-UTRAN Cell Identifier (ECI).</w:t>
      </w:r>
    </w:p>
    <w:p w14:paraId="76566881" w14:textId="77777777" w:rsidR="008D2684" w:rsidRDefault="008D2684" w:rsidP="008D2684">
      <w:r>
        <w:rPr>
          <w:b/>
        </w:rPr>
        <w:t>Interconnection</w:t>
      </w:r>
      <w:r w:rsidRPr="00AE68BB">
        <w:rPr>
          <w:b/>
        </w:rPr>
        <w:t>:</w:t>
      </w:r>
      <w:r w:rsidRPr="00AE68BB">
        <w:t xml:space="preserve"> </w:t>
      </w:r>
      <w:r w:rsidRPr="00A8263F">
        <w:t>A means of communication between MC systems whereby MC</w:t>
      </w:r>
      <w:r>
        <w:t xml:space="preserve"> service</w:t>
      </w:r>
      <w:r w:rsidRPr="00A8263F">
        <w:t xml:space="preserve"> users obtaining </w:t>
      </w:r>
      <w:r>
        <w:t xml:space="preserve">MC </w:t>
      </w:r>
      <w:r w:rsidRPr="00A8263F">
        <w:t>service from one MC</w:t>
      </w:r>
      <w:r>
        <w:t xml:space="preserve"> </w:t>
      </w:r>
      <w:r w:rsidRPr="00A8263F">
        <w:t>system can communicate with MC</w:t>
      </w:r>
      <w:r>
        <w:t xml:space="preserve"> service</w:t>
      </w:r>
      <w:r w:rsidRPr="00A8263F">
        <w:t xml:space="preserve"> users who are obtaining MC service from one or more other MC</w:t>
      </w:r>
      <w:r>
        <w:t xml:space="preserve"> </w:t>
      </w:r>
      <w:r w:rsidRPr="00A8263F">
        <w:t>systems.</w:t>
      </w:r>
    </w:p>
    <w:p w14:paraId="6BF40EAD" w14:textId="77777777" w:rsidR="008D2684" w:rsidRDefault="008D2684" w:rsidP="008D2684">
      <w:pPr>
        <w:rPr>
          <w:lang w:val="en-US" w:eastAsia="zh-CN"/>
        </w:rPr>
      </w:pPr>
      <w:r>
        <w:rPr>
          <w:b/>
          <w:lang w:val="en-US"/>
        </w:rPr>
        <w:t>Interconnection</w:t>
      </w:r>
      <w:r w:rsidRPr="00352E6D">
        <w:rPr>
          <w:b/>
          <w:lang w:val="en-US"/>
        </w:rPr>
        <w:t xml:space="preserve"> group</w:t>
      </w:r>
      <w:r>
        <w:rPr>
          <w:b/>
          <w:lang w:val="en-US"/>
        </w:rPr>
        <w:t xml:space="preserve">: </w:t>
      </w:r>
      <w:r w:rsidRPr="00F02D35">
        <w:rPr>
          <w:lang w:val="en-US"/>
        </w:rPr>
        <w:t>An MC</w:t>
      </w:r>
      <w:r>
        <w:rPr>
          <w:lang w:val="en-US"/>
        </w:rPr>
        <w:t xml:space="preserve"> service group that is configured to allow inclusion of MC service group members who are MC service users from partner MC system(s).</w:t>
      </w:r>
      <w:r w:rsidRPr="00694DC2">
        <w:rPr>
          <w:rFonts w:hint="eastAsia"/>
          <w:lang w:val="en-US" w:eastAsia="zh-CN"/>
        </w:rPr>
        <w:t xml:space="preserve"> </w:t>
      </w:r>
    </w:p>
    <w:p w14:paraId="0CE3FFC2" w14:textId="77777777" w:rsidR="008D2684" w:rsidRPr="00E54523" w:rsidRDefault="008D2684" w:rsidP="008D2684">
      <w:r w:rsidRPr="00B16CED">
        <w:rPr>
          <w:rFonts w:hint="eastAsia"/>
          <w:b/>
          <w:lang w:val="en-US" w:eastAsia="zh-CN"/>
        </w:rPr>
        <w:t xml:space="preserve">LCS network: </w:t>
      </w:r>
      <w:r w:rsidRPr="00B16CED">
        <w:rPr>
          <w:rFonts w:hint="eastAsia"/>
          <w:lang w:val="en-US" w:eastAsia="zh-CN"/>
        </w:rPr>
        <w:t xml:space="preserve">The </w:t>
      </w:r>
      <w:r>
        <w:rPr>
          <w:rFonts w:hint="eastAsia"/>
          <w:lang w:val="en-US" w:eastAsia="zh-CN"/>
        </w:rPr>
        <w:t xml:space="preserve">3GPP </w:t>
      </w:r>
      <w:r w:rsidRPr="00B16CED">
        <w:rPr>
          <w:rFonts w:hint="eastAsia"/>
          <w:lang w:val="en-US" w:eastAsia="zh-CN"/>
        </w:rPr>
        <w:t>network</w:t>
      </w:r>
      <w:r>
        <w:rPr>
          <w:rFonts w:hint="eastAsia"/>
          <w:lang w:val="en-US" w:eastAsia="zh-CN"/>
        </w:rPr>
        <w:t xml:space="preserve"> that provides location service as defined in 3GPP TS</w:t>
      </w:r>
      <w:r w:rsidRPr="00B16CED">
        <w:rPr>
          <w:rFonts w:hint="eastAsia"/>
          <w:lang w:val="en-US" w:eastAsia="zh-CN"/>
        </w:rPr>
        <w:t xml:space="preserve"> </w:t>
      </w:r>
      <w:r>
        <w:rPr>
          <w:rFonts w:hint="eastAsia"/>
          <w:lang w:val="en-US" w:eastAsia="zh-CN"/>
        </w:rPr>
        <w:t>23.271 [29].</w:t>
      </w:r>
    </w:p>
    <w:p w14:paraId="21D76129" w14:textId="77777777" w:rsidR="008D2684" w:rsidRDefault="008D2684" w:rsidP="008D2684">
      <w:r w:rsidRPr="006D7CE7">
        <w:rPr>
          <w:b/>
        </w:rPr>
        <w:t xml:space="preserve">Location: </w:t>
      </w:r>
      <w:r w:rsidRPr="006D7CE7">
        <w:t>The current physical location of the MC</w:t>
      </w:r>
      <w:r>
        <w:rPr>
          <w:rFonts w:hint="eastAsia"/>
          <w:lang w:eastAsia="zh-CN"/>
        </w:rPr>
        <w:t xml:space="preserve"> service</w:t>
      </w:r>
      <w:r w:rsidRPr="006D7CE7">
        <w:t xml:space="preserve"> UE.</w:t>
      </w:r>
      <w:r w:rsidRPr="00ED4C5F">
        <w:t xml:space="preserve"> </w:t>
      </w:r>
    </w:p>
    <w:p w14:paraId="72083A46" w14:textId="7ED7562A" w:rsidR="009563CC" w:rsidRDefault="009563CC" w:rsidP="009563CC">
      <w:r w:rsidRPr="006D7CE7">
        <w:rPr>
          <w:b/>
        </w:rPr>
        <w:t>Lo</w:t>
      </w:r>
      <w:r>
        <w:rPr>
          <w:b/>
        </w:rPr>
        <w:t>gging</w:t>
      </w:r>
      <w:r w:rsidRPr="006D7CE7">
        <w:rPr>
          <w:b/>
        </w:rPr>
        <w:t xml:space="preserve">: </w:t>
      </w:r>
      <w:r>
        <w:t>Storing of metadata (signalling) to a storing device (mass storage). This metadata can either belong to a MC user</w:t>
      </w:r>
      <w:r w:rsidRPr="009563CC">
        <w:t>'</w:t>
      </w:r>
      <w:r>
        <w:t xml:space="preserve">s communication session or can be non-communication session related signalling. If the term ‘recording’ is used without explicitly mentioning </w:t>
      </w:r>
      <w:r w:rsidRPr="009563CC">
        <w:t>"</w:t>
      </w:r>
      <w:r>
        <w:t>logging</w:t>
      </w:r>
      <w:r w:rsidRPr="009563CC">
        <w:t>"</w:t>
      </w:r>
      <w:r>
        <w:t>, then logging is implicitly part of that recording activity.</w:t>
      </w:r>
      <w:r w:rsidRPr="00ED4C5F">
        <w:t xml:space="preserve"> </w:t>
      </w:r>
    </w:p>
    <w:p w14:paraId="5EB737C3" w14:textId="77777777" w:rsidR="008D2684" w:rsidRDefault="008D2684" w:rsidP="008D2684">
      <w:r w:rsidRPr="00D54398">
        <w:rPr>
          <w:b/>
        </w:rPr>
        <w:t>MBMS SAI:</w:t>
      </w:r>
      <w:r w:rsidRPr="00D54398">
        <w:t xml:space="preserve"> Multimedia Broadcast Multicast Service Area Identity which is mapped to the MBMS service area.</w:t>
      </w:r>
    </w:p>
    <w:p w14:paraId="35E313D3" w14:textId="77777777" w:rsidR="008D2684" w:rsidRPr="006D7CE7" w:rsidRDefault="008D2684" w:rsidP="008D2684">
      <w:pPr>
        <w:rPr>
          <w:b/>
        </w:rPr>
      </w:pPr>
      <w:r w:rsidRPr="006D7CE7">
        <w:rPr>
          <w:b/>
        </w:rPr>
        <w:t>MC</w:t>
      </w:r>
      <w:r>
        <w:rPr>
          <w:rFonts w:hint="eastAsia"/>
          <w:b/>
          <w:lang w:eastAsia="zh-CN"/>
        </w:rPr>
        <w:t xml:space="preserve"> </w:t>
      </w:r>
      <w:r>
        <w:rPr>
          <w:b/>
          <w:lang w:eastAsia="zh-CN"/>
        </w:rPr>
        <w:t>gateway server</w:t>
      </w:r>
      <w:r w:rsidRPr="006D7CE7">
        <w:rPr>
          <w:b/>
        </w:rPr>
        <w:t xml:space="preserve">: </w:t>
      </w:r>
      <w:r w:rsidRPr="006D7CE7">
        <w:t xml:space="preserve">A </w:t>
      </w:r>
      <w:r>
        <w:t xml:space="preserve">server </w:t>
      </w:r>
      <w:r>
        <w:rPr>
          <w:lang w:val="nl-NL"/>
        </w:rPr>
        <w:t>providing topology hiding for MC service interconnection with a partner MC system, where that partner MC system is in a different trust domain</w:t>
      </w:r>
      <w:r w:rsidRPr="006D7CE7">
        <w:t>.</w:t>
      </w:r>
    </w:p>
    <w:p w14:paraId="637C5347" w14:textId="77777777" w:rsidR="008D2684" w:rsidRPr="001B1ABC" w:rsidRDefault="008D2684" w:rsidP="008D2684">
      <w:r w:rsidRPr="00F5146C">
        <w:rPr>
          <w:b/>
        </w:rPr>
        <w:lastRenderedPageBreak/>
        <w:t>MC service</w:t>
      </w:r>
      <w:r w:rsidRPr="005E641C">
        <w:rPr>
          <w:b/>
        </w:rPr>
        <w:t>:</w:t>
      </w:r>
      <w:r w:rsidRPr="00F5146C">
        <w:t xml:space="preserve"> A generic name for any one of the three mission critical services: either MCPTT, or MCVideo, or MCData. </w:t>
      </w:r>
    </w:p>
    <w:p w14:paraId="3393AB87"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b/>
        </w:rPr>
        <w:t xml:space="preserve">affiliated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 xml:space="preserve">ser </w:t>
      </w:r>
      <w:r>
        <w:t xml:space="preserve">who has indicated an interest in </w:t>
      </w:r>
      <w:r w:rsidRPr="006D7CE7">
        <w:t>a particular MC</w:t>
      </w:r>
      <w:r>
        <w:rPr>
          <w:rFonts w:hint="eastAsia"/>
          <w:lang w:eastAsia="zh-CN"/>
        </w:rPr>
        <w:t xml:space="preserve"> service</w:t>
      </w:r>
      <w:r w:rsidRPr="006D7CE7">
        <w:t xml:space="preserve"> </w:t>
      </w:r>
      <w:r>
        <w:rPr>
          <w:rFonts w:hint="eastAsia"/>
          <w:lang w:eastAsia="zh-CN"/>
        </w:rPr>
        <w:t>g</w:t>
      </w:r>
      <w:r w:rsidRPr="006D7CE7">
        <w:t>roup</w:t>
      </w:r>
      <w:r>
        <w:t xml:space="preserve"> and has been accepted to participate in MC service group communication for that MC service group</w:t>
      </w:r>
      <w:r w:rsidRPr="006D7CE7">
        <w:t>.</w:t>
      </w:r>
    </w:p>
    <w:p w14:paraId="432820A0" w14:textId="77777777" w:rsidR="008D2684" w:rsidRPr="001D743D" w:rsidRDefault="008D2684" w:rsidP="008D2684">
      <w:r w:rsidRPr="001D743D">
        <w:rPr>
          <w:b/>
        </w:rPr>
        <w:t xml:space="preserve">MC service client: </w:t>
      </w:r>
      <w:r w:rsidRPr="001D743D">
        <w:t xml:space="preserve">A generic name for the client application function of a specific MC service. MC service client could be replaced by MCPTT </w:t>
      </w:r>
      <w:r w:rsidRPr="004C1FEE">
        <w:t>client</w:t>
      </w:r>
      <w:r w:rsidRPr="001D743D">
        <w:t xml:space="preserve">, or MCVideo </w:t>
      </w:r>
      <w:r w:rsidRPr="004C1FEE">
        <w:t>client</w:t>
      </w:r>
      <w:r w:rsidRPr="001D743D">
        <w:t xml:space="preserve">, or MCData </w:t>
      </w:r>
      <w:r w:rsidRPr="004C1FEE">
        <w:t xml:space="preserve">client </w:t>
      </w:r>
      <w:r w:rsidRPr="001D743D">
        <w:t>depending on the context.</w:t>
      </w:r>
    </w:p>
    <w:p w14:paraId="75787802" w14:textId="77777777" w:rsidR="008D2684" w:rsidRPr="006D7CE7" w:rsidRDefault="008D2684" w:rsidP="008D2684">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sidRPr="006D7CE7">
        <w:t>A defined set of MC</w:t>
      </w:r>
      <w:r>
        <w:rPr>
          <w:rFonts w:hint="eastAsia"/>
          <w:lang w:eastAsia="zh-CN"/>
        </w:rPr>
        <w:t xml:space="preserve"> service</w:t>
      </w:r>
      <w:r w:rsidRPr="006D7CE7">
        <w:t xml:space="preserve"> </w:t>
      </w:r>
      <w:r>
        <w:rPr>
          <w:rFonts w:hint="eastAsia"/>
          <w:lang w:eastAsia="zh-CN"/>
        </w:rPr>
        <w:t>u</w:t>
      </w:r>
      <w:r w:rsidRPr="006D7CE7">
        <w:t>sers with associated communication dispositions (e.g. media restrictions, default priority and commencement directions)</w:t>
      </w:r>
      <w:r>
        <w:rPr>
          <w:rFonts w:hint="eastAsia"/>
          <w:lang w:eastAsia="zh-CN"/>
        </w:rPr>
        <w:t xml:space="preserve"> configured for the use with one or more MC services</w:t>
      </w:r>
      <w:r w:rsidRPr="006D7CE7">
        <w:t>.</w:t>
      </w:r>
    </w:p>
    <w:p w14:paraId="29A0D56C" w14:textId="77777777" w:rsidR="008D2684" w:rsidRPr="00B872A3" w:rsidRDefault="008D2684" w:rsidP="008D2684">
      <w:pPr>
        <w:rPr>
          <w:lang w:eastAsia="zh-CN"/>
        </w:rPr>
      </w:pPr>
      <w:r>
        <w:rPr>
          <w:rFonts w:hint="eastAsia"/>
          <w:b/>
          <w:lang w:eastAsia="zh-CN"/>
        </w:rPr>
        <w:t xml:space="preserve">MC service group </w:t>
      </w:r>
      <w:r>
        <w:rPr>
          <w:b/>
          <w:lang w:eastAsia="zh-CN"/>
        </w:rPr>
        <w:t>a</w:t>
      </w:r>
      <w:r>
        <w:rPr>
          <w:rFonts w:hint="eastAsia"/>
          <w:b/>
          <w:lang w:eastAsia="zh-CN"/>
        </w:rPr>
        <w:t xml:space="preserve">ffiliation: </w:t>
      </w:r>
      <w:r w:rsidRPr="00B872A3">
        <w:rPr>
          <w:rFonts w:hint="eastAsia"/>
        </w:rPr>
        <w:t>A mechanism by which an MC</w:t>
      </w:r>
      <w:r>
        <w:rPr>
          <w:rFonts w:hint="eastAsia"/>
          <w:lang w:eastAsia="zh-CN"/>
        </w:rPr>
        <w:t xml:space="preserve"> service</w:t>
      </w:r>
      <w:r w:rsidRPr="00B872A3">
        <w:rPr>
          <w:rFonts w:hint="eastAsia"/>
        </w:rPr>
        <w:t xml:space="preserve"> user</w:t>
      </w:r>
      <w:r>
        <w:rPr>
          <w:lang w:eastAsia="zh-CN"/>
        </w:rPr>
        <w:t>'</w:t>
      </w:r>
      <w:r>
        <w:rPr>
          <w:rFonts w:hint="eastAsia"/>
          <w:lang w:eastAsia="zh-CN"/>
        </w:rPr>
        <w:t>s</w:t>
      </w:r>
      <w:r w:rsidRPr="00B872A3">
        <w:rPr>
          <w:rFonts w:hint="eastAsia"/>
        </w:rPr>
        <w:t xml:space="preserve"> </w:t>
      </w:r>
      <w:r>
        <w:rPr>
          <w:rFonts w:hint="eastAsia"/>
          <w:lang w:eastAsia="zh-CN"/>
        </w:rPr>
        <w:t xml:space="preserve">MC service(s) communication </w:t>
      </w:r>
      <w:r w:rsidRPr="00B872A3">
        <w:rPr>
          <w:rFonts w:hint="eastAsia"/>
        </w:rPr>
        <w:t xml:space="preserve">interest in one or </w:t>
      </w:r>
      <w:r>
        <w:t>more</w:t>
      </w:r>
      <w:r w:rsidRPr="00B872A3">
        <w:rPr>
          <w:rFonts w:hint="eastAsia"/>
        </w:rPr>
        <w:t xml:space="preserve"> MC</w:t>
      </w:r>
      <w:r>
        <w:rPr>
          <w:rFonts w:hint="eastAsia"/>
          <w:lang w:eastAsia="zh-CN"/>
        </w:rPr>
        <w:t xml:space="preserve"> service</w:t>
      </w:r>
      <w:r w:rsidRPr="00B872A3">
        <w:rPr>
          <w:rFonts w:hint="eastAsia"/>
        </w:rPr>
        <w:t xml:space="preserve"> groups</w:t>
      </w:r>
      <w:r>
        <w:rPr>
          <w:rFonts w:hint="eastAsia"/>
          <w:lang w:eastAsia="zh-CN"/>
        </w:rPr>
        <w:t xml:space="preserve"> is determined</w:t>
      </w:r>
      <w:r w:rsidRPr="00B872A3">
        <w:rPr>
          <w:rFonts w:hint="eastAsia"/>
        </w:rPr>
        <w:t>.</w:t>
      </w:r>
    </w:p>
    <w:p w14:paraId="1A284AE8" w14:textId="77777777" w:rsidR="008D2684" w:rsidRDefault="008D2684" w:rsidP="008D2684">
      <w:r>
        <w:rPr>
          <w:rFonts w:hint="eastAsia"/>
          <w:b/>
          <w:lang w:eastAsia="zh-CN"/>
        </w:rPr>
        <w:t>MC service g</w:t>
      </w:r>
      <w:r w:rsidRPr="003B0F41">
        <w:rPr>
          <w:b/>
        </w:rPr>
        <w:t xml:space="preserve">roup </w:t>
      </w:r>
      <w:r>
        <w:rPr>
          <w:b/>
        </w:rPr>
        <w:t>c</w:t>
      </w:r>
      <w:r w:rsidRPr="003B0F41">
        <w:rPr>
          <w:b/>
        </w:rPr>
        <w:t>all:</w:t>
      </w:r>
      <w:r w:rsidRPr="003B0F41">
        <w:t xml:space="preserve"> A mechanism by which an MC</w:t>
      </w:r>
      <w:r>
        <w:rPr>
          <w:rFonts w:hint="eastAsia"/>
          <w:lang w:eastAsia="zh-CN"/>
        </w:rPr>
        <w:t xml:space="preserve"> service</w:t>
      </w:r>
      <w:r w:rsidRPr="003B0F41">
        <w:t xml:space="preserve"> user can make a one-to-many MC</w:t>
      </w:r>
      <w:r>
        <w:rPr>
          <w:rFonts w:hint="eastAsia"/>
          <w:lang w:eastAsia="zh-CN"/>
        </w:rPr>
        <w:t xml:space="preserve"> service(s)</w:t>
      </w:r>
      <w:r w:rsidRPr="003B0F41">
        <w:t xml:space="preserve"> transmission to other users that are members of MC</w:t>
      </w:r>
      <w:r>
        <w:rPr>
          <w:rFonts w:hint="eastAsia"/>
          <w:lang w:eastAsia="zh-CN"/>
        </w:rPr>
        <w:t xml:space="preserve"> service</w:t>
      </w:r>
      <w:r w:rsidRPr="003B0F41">
        <w:t xml:space="preserve"> </w:t>
      </w:r>
      <w:r>
        <w:t>g</w:t>
      </w:r>
      <w:r w:rsidRPr="003B0F41">
        <w:t>roup(s).</w:t>
      </w:r>
    </w:p>
    <w:p w14:paraId="16CE6260" w14:textId="77777777" w:rsidR="008D2684" w:rsidRPr="003B0F41" w:rsidRDefault="008D2684" w:rsidP="008D2684">
      <w:r>
        <w:rPr>
          <w:rFonts w:hint="eastAsia"/>
          <w:b/>
        </w:rPr>
        <w:t>MC service g</w:t>
      </w:r>
      <w:r w:rsidRPr="0007098A">
        <w:rPr>
          <w:b/>
        </w:rPr>
        <w:t>roup de-affiliation</w:t>
      </w:r>
      <w:r w:rsidRPr="005E641C">
        <w:rPr>
          <w:b/>
        </w:rPr>
        <w:t>:</w:t>
      </w:r>
      <w:r w:rsidRPr="0007098A">
        <w:t xml:space="preserve"> A mechanism by which an MC</w:t>
      </w:r>
      <w:r>
        <w:rPr>
          <w:rFonts w:hint="eastAsia"/>
          <w:lang w:eastAsia="zh-CN"/>
        </w:rPr>
        <w:t xml:space="preserve"> service</w:t>
      </w:r>
      <w:r w:rsidRPr="0007098A">
        <w:t xml:space="preserve"> user</w:t>
      </w:r>
      <w:r>
        <w:t>'</w:t>
      </w:r>
      <w:r w:rsidRPr="0007098A">
        <w:t xml:space="preserve">s </w:t>
      </w:r>
      <w:r>
        <w:rPr>
          <w:rFonts w:hint="eastAsia"/>
          <w:lang w:eastAsia="zh-CN"/>
        </w:rPr>
        <w:t xml:space="preserve">MC service(s) communication </w:t>
      </w:r>
      <w:r w:rsidRPr="0007098A">
        <w:t>interest in one or more MC</w:t>
      </w:r>
      <w:r>
        <w:rPr>
          <w:rFonts w:hint="eastAsia"/>
          <w:lang w:eastAsia="zh-CN"/>
        </w:rPr>
        <w:t xml:space="preserve"> service</w:t>
      </w:r>
      <w:r w:rsidRPr="0007098A">
        <w:t xml:space="preserve"> groups is removed.</w:t>
      </w:r>
    </w:p>
    <w:p w14:paraId="06A0CA48" w14:textId="77777777" w:rsidR="008D2684" w:rsidRPr="005A4961" w:rsidRDefault="008D2684" w:rsidP="008D2684">
      <w:pPr>
        <w:rPr>
          <w:b/>
        </w:rPr>
      </w:pPr>
      <w:r>
        <w:rPr>
          <w:rFonts w:hint="eastAsia"/>
          <w:b/>
        </w:rPr>
        <w:t>MC service g</w:t>
      </w:r>
      <w:r w:rsidRPr="005A4961">
        <w:rPr>
          <w:b/>
        </w:rPr>
        <w:t xml:space="preserve">roup </w:t>
      </w:r>
      <w:r>
        <w:rPr>
          <w:b/>
        </w:rPr>
        <w:t>h</w:t>
      </w:r>
      <w:r w:rsidRPr="005A4961">
        <w:rPr>
          <w:b/>
        </w:rPr>
        <w:t>ome system</w:t>
      </w:r>
      <w:r w:rsidRPr="005E641C">
        <w:rPr>
          <w:b/>
        </w:rPr>
        <w:t>:</w:t>
      </w:r>
      <w:r w:rsidRPr="005A4961">
        <w:t xml:space="preserve"> The </w:t>
      </w:r>
      <w:r>
        <w:t xml:space="preserve">MC </w:t>
      </w:r>
      <w:r w:rsidRPr="005A4961">
        <w:t>system where the MC</w:t>
      </w:r>
      <w:r>
        <w:rPr>
          <w:rFonts w:hint="eastAsia"/>
          <w:lang w:eastAsia="zh-CN"/>
        </w:rPr>
        <w:t xml:space="preserve"> service</w:t>
      </w:r>
      <w:r w:rsidRPr="005A4961">
        <w:t xml:space="preserve"> group is defined.</w:t>
      </w:r>
    </w:p>
    <w:p w14:paraId="617CD19E" w14:textId="77777777" w:rsidR="008D2684" w:rsidRDefault="008D2684" w:rsidP="008D2684">
      <w:pPr>
        <w:rPr>
          <w:b/>
        </w:rPr>
      </w:pPr>
      <w:r>
        <w:rPr>
          <w:rFonts w:hint="eastAsia"/>
          <w:b/>
          <w:lang w:eastAsia="zh-CN"/>
        </w:rPr>
        <w:t>MC service g</w:t>
      </w:r>
      <w:r w:rsidRPr="005A4961">
        <w:rPr>
          <w:b/>
          <w:lang w:eastAsia="zh-CN"/>
        </w:rPr>
        <w:t xml:space="preserve">roup </w:t>
      </w:r>
      <w:r>
        <w:rPr>
          <w:b/>
          <w:lang w:eastAsia="zh-CN"/>
        </w:rPr>
        <w:t>h</w:t>
      </w:r>
      <w:r w:rsidRPr="005A4961">
        <w:rPr>
          <w:b/>
          <w:lang w:eastAsia="zh-CN"/>
        </w:rPr>
        <w:t>ost MC</w:t>
      </w:r>
      <w:r>
        <w:rPr>
          <w:rFonts w:hint="eastAsia"/>
          <w:b/>
          <w:lang w:eastAsia="zh-CN"/>
        </w:rPr>
        <w:t xml:space="preserve"> service</w:t>
      </w:r>
      <w:r w:rsidRPr="005A4961">
        <w:rPr>
          <w:b/>
          <w:lang w:eastAsia="zh-CN"/>
        </w:rPr>
        <w:t xml:space="preserve"> server</w:t>
      </w:r>
      <w:r w:rsidRPr="005E641C">
        <w:rPr>
          <w:b/>
          <w:lang w:eastAsia="zh-CN"/>
        </w:rPr>
        <w:t>:</w:t>
      </w:r>
      <w:r w:rsidRPr="005A4961">
        <w:t xml:space="preserve"> The MC</w:t>
      </w:r>
      <w:r>
        <w:rPr>
          <w:rFonts w:hint="eastAsia"/>
          <w:lang w:eastAsia="zh-CN"/>
        </w:rPr>
        <w:t xml:space="preserve"> service</w:t>
      </w:r>
      <w:r w:rsidRPr="005A4961">
        <w:t xml:space="preserve"> server within a</w:t>
      </w:r>
      <w:r>
        <w:t>n MC</w:t>
      </w:r>
      <w:r w:rsidRPr="005A4961">
        <w:t xml:space="preserve"> system which provides centralised support for </w:t>
      </w:r>
      <w:r>
        <w:rPr>
          <w:rFonts w:hint="eastAsia"/>
          <w:lang w:eastAsia="zh-CN"/>
        </w:rPr>
        <w:t xml:space="preserve">a particular </w:t>
      </w:r>
      <w:r w:rsidRPr="005A4961">
        <w:t>MC service of an MC</w:t>
      </w:r>
      <w:r>
        <w:rPr>
          <w:rFonts w:hint="eastAsia"/>
          <w:lang w:eastAsia="zh-CN"/>
        </w:rPr>
        <w:t xml:space="preserve"> service</w:t>
      </w:r>
      <w:r w:rsidRPr="005A4961">
        <w:t xml:space="preserve"> group defined in a </w:t>
      </w:r>
      <w:r>
        <w:rPr>
          <w:rFonts w:hint="eastAsia"/>
          <w:lang w:eastAsia="zh-CN"/>
        </w:rPr>
        <w:t xml:space="preserve">MC service </w:t>
      </w:r>
      <w:r w:rsidRPr="005A4961">
        <w:t>group home system.</w:t>
      </w:r>
    </w:p>
    <w:p w14:paraId="0C8293B6"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g</w:t>
      </w:r>
      <w:r w:rsidRPr="006D7CE7">
        <w:rPr>
          <w:b/>
        </w:rPr>
        <w:t xml:space="preserve">roup </w:t>
      </w:r>
      <w:r>
        <w:rPr>
          <w:rFonts w:hint="eastAsia"/>
          <w:b/>
          <w:lang w:eastAsia="zh-CN"/>
        </w:rPr>
        <w:t>m</w:t>
      </w:r>
      <w:r w:rsidRPr="006D7CE7">
        <w:rPr>
          <w:b/>
        </w:rPr>
        <w:t xml:space="preserve">ember: </w:t>
      </w:r>
      <w:r w:rsidRPr="006D7CE7">
        <w:t>An MC</w:t>
      </w:r>
      <w:r>
        <w:rPr>
          <w:rFonts w:hint="eastAsia"/>
          <w:lang w:eastAsia="zh-CN"/>
        </w:rPr>
        <w:t xml:space="preserve"> service</w:t>
      </w:r>
      <w:r w:rsidRPr="006D7CE7">
        <w:t xml:space="preserve"> </w:t>
      </w:r>
      <w:r>
        <w:rPr>
          <w:rFonts w:hint="eastAsia"/>
          <w:lang w:eastAsia="zh-CN"/>
        </w:rPr>
        <w:t>u</w:t>
      </w:r>
      <w:r w:rsidRPr="006D7CE7">
        <w:t>ser</w:t>
      </w:r>
      <w:r w:rsidRPr="00B46039">
        <w:t>, whose MC service ID is</w:t>
      </w:r>
      <w:r>
        <w:t xml:space="preserve"> listed in</w:t>
      </w:r>
      <w:r w:rsidRPr="006D7CE7">
        <w:t xml:space="preserve"> a particular MC</w:t>
      </w:r>
      <w:r>
        <w:rPr>
          <w:rFonts w:hint="eastAsia"/>
          <w:lang w:eastAsia="zh-CN"/>
        </w:rPr>
        <w:t xml:space="preserve"> service</w:t>
      </w:r>
      <w:r w:rsidRPr="006D7CE7">
        <w:t xml:space="preserve"> </w:t>
      </w:r>
      <w:r>
        <w:rPr>
          <w:rFonts w:hint="eastAsia"/>
          <w:lang w:eastAsia="zh-CN"/>
        </w:rPr>
        <w:t>g</w:t>
      </w:r>
      <w:r w:rsidRPr="006D7CE7">
        <w:t>roup.</w:t>
      </w:r>
    </w:p>
    <w:p w14:paraId="08696385" w14:textId="6184FA45" w:rsidR="008D2684" w:rsidRPr="00F10294" w:rsidRDefault="008D2684" w:rsidP="008D2684">
      <w:r w:rsidRPr="001D743D">
        <w:rPr>
          <w:b/>
        </w:rPr>
        <w:t xml:space="preserve">MC service ID: </w:t>
      </w:r>
      <w:r w:rsidRPr="001D743D">
        <w:t>A generic name for the user ID of a mission critical user within a specific MC service. MC service ID could be replaced by MCPTT ID, MCVideo ID, or MCData ID depending on the context.</w:t>
      </w:r>
    </w:p>
    <w:p w14:paraId="4E1B93D9" w14:textId="77777777" w:rsidR="008D2684" w:rsidRPr="001D743D" w:rsidRDefault="008D2684" w:rsidP="008D2684">
      <w:r w:rsidRPr="001D743D">
        <w:rPr>
          <w:b/>
        </w:rPr>
        <w:t xml:space="preserve">MC service server: </w:t>
      </w:r>
      <w:r w:rsidRPr="001D743D">
        <w:t>A generic name for the server application function of a specific MC service. MC service server could be replaced by MCPTT server, MCVideo server, or MCData server depending on the context.</w:t>
      </w:r>
    </w:p>
    <w:p w14:paraId="1303BDF5" w14:textId="77777777" w:rsidR="008D2684" w:rsidRDefault="008D2684" w:rsidP="008D2684">
      <w:pPr>
        <w:rPr>
          <w:lang w:eastAsia="zh-CN"/>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sidRPr="006D7CE7">
        <w:t>A</w:t>
      </w:r>
      <w:r>
        <w:rPr>
          <w:rFonts w:hint="eastAsia"/>
          <w:lang w:eastAsia="zh-CN"/>
        </w:rPr>
        <w:t xml:space="preserve">n authorized </w:t>
      </w:r>
      <w:r w:rsidRPr="006D7CE7">
        <w:t>user, who can use an MC</w:t>
      </w:r>
      <w:r>
        <w:rPr>
          <w:rFonts w:hint="eastAsia"/>
          <w:lang w:eastAsia="zh-CN"/>
        </w:rPr>
        <w:t xml:space="preserve"> service</w:t>
      </w:r>
      <w:r w:rsidRPr="006D7CE7">
        <w:t xml:space="preserve"> UE to participate in </w:t>
      </w:r>
      <w:r>
        <w:rPr>
          <w:rFonts w:hint="eastAsia"/>
          <w:lang w:eastAsia="zh-CN"/>
        </w:rPr>
        <w:t xml:space="preserve">one or more </w:t>
      </w:r>
      <w:r w:rsidRPr="006D7CE7">
        <w:t xml:space="preserve">MC </w:t>
      </w:r>
      <w:r>
        <w:rPr>
          <w:rFonts w:hint="eastAsia"/>
          <w:lang w:eastAsia="zh-CN"/>
        </w:rPr>
        <w:t>s</w:t>
      </w:r>
      <w:r w:rsidRPr="006D7CE7">
        <w:t>ervices</w:t>
      </w:r>
      <w:r>
        <w:rPr>
          <w:rFonts w:hint="eastAsia"/>
          <w:lang w:eastAsia="zh-CN"/>
        </w:rPr>
        <w:t>.</w:t>
      </w:r>
    </w:p>
    <w:p w14:paraId="119B167B" w14:textId="77777777" w:rsidR="008D2684" w:rsidRPr="006D7CE7" w:rsidRDefault="008D2684" w:rsidP="008D2684">
      <w:pPr>
        <w:rPr>
          <w:b/>
        </w:rPr>
      </w:pPr>
      <w:r w:rsidRPr="006D7CE7">
        <w:rPr>
          <w:b/>
        </w:rPr>
        <w:t>MC</w:t>
      </w:r>
      <w:r>
        <w:rPr>
          <w:rFonts w:hint="eastAsia"/>
          <w:b/>
          <w:lang w:eastAsia="zh-CN"/>
        </w:rPr>
        <w:t xml:space="preserve"> service</w:t>
      </w:r>
      <w:r w:rsidRPr="006D7CE7">
        <w:rPr>
          <w:b/>
        </w:rPr>
        <w:t xml:space="preserve"> </w:t>
      </w:r>
      <w:r>
        <w:rPr>
          <w:rFonts w:hint="eastAsia"/>
          <w:b/>
          <w:lang w:eastAsia="zh-CN"/>
        </w:rPr>
        <w:t>u</w:t>
      </w:r>
      <w:r w:rsidRPr="006D7CE7">
        <w:rPr>
          <w:b/>
        </w:rPr>
        <w:t xml:space="preserve">ser </w:t>
      </w:r>
      <w:r>
        <w:rPr>
          <w:rFonts w:hint="eastAsia"/>
          <w:b/>
          <w:lang w:eastAsia="zh-CN"/>
        </w:rPr>
        <w:t>p</w:t>
      </w:r>
      <w:r w:rsidRPr="006D7CE7">
        <w:rPr>
          <w:b/>
        </w:rPr>
        <w:t xml:space="preserve">rofile: </w:t>
      </w:r>
      <w:r w:rsidRPr="006D7CE7">
        <w:t>The set of information associated to an MC</w:t>
      </w:r>
      <w:r>
        <w:rPr>
          <w:rFonts w:hint="eastAsia"/>
          <w:lang w:eastAsia="zh-CN"/>
        </w:rPr>
        <w:t xml:space="preserve"> service</w:t>
      </w:r>
      <w:r w:rsidRPr="006D7CE7">
        <w:t xml:space="preserve"> </w:t>
      </w:r>
      <w:r>
        <w:rPr>
          <w:rFonts w:hint="eastAsia"/>
          <w:lang w:eastAsia="zh-CN"/>
        </w:rPr>
        <w:t>u</w:t>
      </w:r>
      <w:r w:rsidRPr="006D7CE7">
        <w:t xml:space="preserve">ser that allows that user to employ </w:t>
      </w:r>
      <w:r>
        <w:rPr>
          <w:rFonts w:hint="eastAsia"/>
          <w:lang w:eastAsia="zh-CN"/>
        </w:rPr>
        <w:t>one or more</w:t>
      </w:r>
      <w:r w:rsidRPr="006D7CE7">
        <w:t xml:space="preserve"> MC </w:t>
      </w:r>
      <w:r>
        <w:rPr>
          <w:rFonts w:hint="eastAsia"/>
          <w:lang w:eastAsia="zh-CN"/>
        </w:rPr>
        <w:t>s</w:t>
      </w:r>
      <w:r w:rsidRPr="006D7CE7">
        <w:t>ervice</w:t>
      </w:r>
      <w:r>
        <w:rPr>
          <w:rFonts w:hint="eastAsia"/>
          <w:lang w:eastAsia="zh-CN"/>
        </w:rPr>
        <w:t>s</w:t>
      </w:r>
      <w:r w:rsidRPr="006D7CE7">
        <w:t xml:space="preserve"> in a given role and from a given MC</w:t>
      </w:r>
      <w:r>
        <w:rPr>
          <w:rFonts w:hint="eastAsia"/>
          <w:lang w:eastAsia="zh-CN"/>
        </w:rPr>
        <w:t xml:space="preserve"> service</w:t>
      </w:r>
      <w:r w:rsidRPr="006D7CE7">
        <w:t xml:space="preserve"> UE.</w:t>
      </w:r>
    </w:p>
    <w:p w14:paraId="05BA2230" w14:textId="775CDCA8" w:rsidR="008D2684" w:rsidRDefault="008D2684" w:rsidP="008D2684">
      <w:r w:rsidRPr="006D7CE7">
        <w:rPr>
          <w:b/>
        </w:rPr>
        <w:t>MC</w:t>
      </w:r>
      <w:r>
        <w:rPr>
          <w:rFonts w:hint="eastAsia"/>
          <w:b/>
          <w:lang w:eastAsia="zh-CN"/>
        </w:rPr>
        <w:t xml:space="preserve"> service</w:t>
      </w:r>
      <w:r w:rsidRPr="006D7CE7">
        <w:rPr>
          <w:b/>
        </w:rPr>
        <w:t xml:space="preserve"> UE: </w:t>
      </w:r>
      <w:r w:rsidRPr="006D7CE7">
        <w:t xml:space="preserve">A UE that can be used to participate in </w:t>
      </w:r>
      <w:r>
        <w:rPr>
          <w:rFonts w:hint="eastAsia"/>
          <w:lang w:eastAsia="zh-CN"/>
        </w:rPr>
        <w:t xml:space="preserve">one or more </w:t>
      </w:r>
      <w:r w:rsidRPr="006D7CE7">
        <w:t xml:space="preserve">MC </w:t>
      </w:r>
      <w:r>
        <w:rPr>
          <w:rFonts w:hint="eastAsia"/>
          <w:lang w:eastAsia="zh-CN"/>
        </w:rPr>
        <w:t>s</w:t>
      </w:r>
      <w:r w:rsidRPr="006D7CE7">
        <w:t>ervices</w:t>
      </w:r>
      <w:r w:rsidR="00725019" w:rsidRPr="00725019">
        <w:t xml:space="preserve"> and recording admin and replay services</w:t>
      </w:r>
      <w:r w:rsidRPr="006D7CE7">
        <w:t>.</w:t>
      </w:r>
      <w:r w:rsidRPr="0077375F">
        <w:t xml:space="preserve"> </w:t>
      </w:r>
    </w:p>
    <w:p w14:paraId="50BE3313" w14:textId="77777777" w:rsidR="008D2684" w:rsidRPr="00ED165B" w:rsidRDefault="008D2684" w:rsidP="008D2684">
      <w:r w:rsidRPr="00ED165B">
        <w:rPr>
          <w:b/>
        </w:rPr>
        <w:t xml:space="preserve">MC </w:t>
      </w:r>
      <w:r>
        <w:rPr>
          <w:b/>
        </w:rPr>
        <w:t xml:space="preserve">service </w:t>
      </w:r>
      <w:r w:rsidRPr="00ED165B">
        <w:rPr>
          <w:b/>
        </w:rPr>
        <w:t xml:space="preserve">UE </w:t>
      </w:r>
      <w:r>
        <w:rPr>
          <w:b/>
        </w:rPr>
        <w:t>label</w:t>
      </w:r>
      <w:r w:rsidRPr="00ED165B">
        <w:rPr>
          <w:b/>
        </w:rPr>
        <w:t>:</w:t>
      </w:r>
      <w:r w:rsidRPr="00ED165B">
        <w:t xml:space="preserve"> </w:t>
      </w:r>
      <w:r>
        <w:t xml:space="preserve">A generic name for </w:t>
      </w:r>
      <w:r w:rsidRPr="00ED165B">
        <w:t>identification of a specific MC service UE.</w:t>
      </w:r>
    </w:p>
    <w:p w14:paraId="2BBA3D1D" w14:textId="77777777" w:rsidR="008D2684" w:rsidRPr="006D7CE7" w:rsidRDefault="008D2684" w:rsidP="008D2684">
      <w:pPr>
        <w:rPr>
          <w:b/>
        </w:rPr>
      </w:pPr>
      <w:r w:rsidRPr="003D12AE">
        <w:rPr>
          <w:b/>
          <w:lang w:eastAsia="zh-CN"/>
        </w:rPr>
        <w:t>M</w:t>
      </w:r>
      <w:r>
        <w:rPr>
          <w:b/>
          <w:lang w:eastAsia="zh-CN"/>
        </w:rPr>
        <w:t>C</w:t>
      </w:r>
      <w:r w:rsidRPr="003D12AE">
        <w:rPr>
          <w:b/>
          <w:lang w:eastAsia="zh-CN"/>
        </w:rPr>
        <w:t xml:space="preserve"> system</w:t>
      </w:r>
      <w:r w:rsidRPr="00185B15">
        <w:rPr>
          <w:b/>
          <w:lang w:eastAsia="zh-CN"/>
        </w:rPr>
        <w:t>:</w:t>
      </w:r>
      <w:r w:rsidRPr="003D12AE">
        <w:rPr>
          <w:lang w:eastAsia="zh-CN"/>
        </w:rPr>
        <w:t xml:space="preserve"> The collection of applications, services, and enabling capabilities required to provide </w:t>
      </w:r>
      <w:r w:rsidRPr="009F363B">
        <w:rPr>
          <w:lang w:eastAsia="zh-CN"/>
        </w:rPr>
        <w:t>a single mission critical service or multiple mission critical services to one or more mission critical organizations</w:t>
      </w:r>
      <w:r w:rsidRPr="003D12AE">
        <w:rPr>
          <w:lang w:eastAsia="zh-CN"/>
        </w:rPr>
        <w:t>.</w:t>
      </w:r>
    </w:p>
    <w:p w14:paraId="22C759E1" w14:textId="77777777" w:rsidR="008D2684" w:rsidRPr="004C1FEE" w:rsidRDefault="008D2684" w:rsidP="008D2684">
      <w:pPr>
        <w:rPr>
          <w:b/>
        </w:rPr>
      </w:pPr>
      <w:r w:rsidRPr="00D956A9">
        <w:rPr>
          <w:b/>
        </w:rPr>
        <w:t>MC user:</w:t>
      </w:r>
      <w:r>
        <w:t xml:space="preserve"> A user, identified by an MC ID, who, after authorization, obtains mission critical service(s).</w:t>
      </w:r>
    </w:p>
    <w:p w14:paraId="54CFC622" w14:textId="77777777" w:rsidR="008D2684" w:rsidRDefault="008D2684" w:rsidP="008D2684">
      <w:pPr>
        <w:rPr>
          <w:lang w:eastAsia="zh-CN"/>
        </w:rPr>
      </w:pPr>
      <w:r w:rsidRPr="00DB49B5">
        <w:rPr>
          <w:b/>
          <w:lang w:eastAsia="zh-CN"/>
        </w:rPr>
        <w:t xml:space="preserve">Migration: </w:t>
      </w:r>
      <w:r w:rsidRPr="00DB49B5">
        <w:rPr>
          <w:lang w:eastAsia="zh-CN"/>
        </w:rPr>
        <w:t xml:space="preserve">A means for an </w:t>
      </w:r>
      <w:r>
        <w:rPr>
          <w:lang w:eastAsia="zh-CN"/>
        </w:rPr>
        <w:t>MC Service</w:t>
      </w:r>
      <w:r w:rsidRPr="00DB49B5">
        <w:rPr>
          <w:lang w:eastAsia="zh-CN"/>
        </w:rPr>
        <w:t xml:space="preserve"> user to obtain </w:t>
      </w:r>
      <w:r>
        <w:rPr>
          <w:lang w:eastAsia="zh-CN"/>
        </w:rPr>
        <w:t>MC</w:t>
      </w:r>
      <w:r w:rsidRPr="00DB49B5">
        <w:rPr>
          <w:lang w:eastAsia="zh-CN"/>
        </w:rPr>
        <w:t xml:space="preserve"> service directly</w:t>
      </w:r>
      <w:r>
        <w:rPr>
          <w:lang w:eastAsia="zh-CN"/>
        </w:rPr>
        <w:t xml:space="preserve"> </w:t>
      </w:r>
      <w:r w:rsidRPr="00DB49B5">
        <w:rPr>
          <w:lang w:eastAsia="zh-CN"/>
        </w:rPr>
        <w:t xml:space="preserve">from a partner </w:t>
      </w:r>
      <w:r>
        <w:rPr>
          <w:lang w:eastAsia="zh-CN"/>
        </w:rPr>
        <w:t>MC</w:t>
      </w:r>
      <w:r w:rsidRPr="00DB49B5">
        <w:rPr>
          <w:lang w:eastAsia="zh-CN"/>
        </w:rPr>
        <w:t xml:space="preserve"> system.</w:t>
      </w:r>
    </w:p>
    <w:p w14:paraId="41F0E570" w14:textId="77777777" w:rsidR="008D2684" w:rsidRDefault="008D2684" w:rsidP="008D2684">
      <w:r w:rsidRPr="00DB49B5">
        <w:rPr>
          <w:b/>
        </w:rPr>
        <w:t xml:space="preserve">Partner </w:t>
      </w:r>
      <w:r>
        <w:rPr>
          <w:b/>
        </w:rPr>
        <w:t>MC</w:t>
      </w:r>
      <w:r w:rsidRPr="00DB49B5">
        <w:rPr>
          <w:b/>
        </w:rPr>
        <w:t xml:space="preserve"> </w:t>
      </w:r>
      <w:r>
        <w:rPr>
          <w:b/>
        </w:rPr>
        <w:t>s</w:t>
      </w:r>
      <w:r w:rsidRPr="00DB49B5">
        <w:rPr>
          <w:b/>
        </w:rPr>
        <w:t>ystem:</w:t>
      </w:r>
      <w:r w:rsidRPr="00DB49B5">
        <w:t xml:space="preserve"> Allied MC system that provides MC </w:t>
      </w:r>
      <w:r>
        <w:t>s</w:t>
      </w:r>
      <w:r w:rsidRPr="00DB49B5">
        <w:t>ervices to an MC service user based on the MC service user profiles that are defined in the primary MC system of that MC service user.</w:t>
      </w:r>
    </w:p>
    <w:p w14:paraId="519EC06B" w14:textId="77777777" w:rsidR="008D2684" w:rsidRDefault="008D2684" w:rsidP="008D2684">
      <w:r w:rsidRPr="00C14E9B">
        <w:rPr>
          <w:b/>
        </w:rPr>
        <w:t>Preconfigured MC</w:t>
      </w:r>
      <w:r>
        <w:rPr>
          <w:b/>
        </w:rPr>
        <w:t xml:space="preserve"> service </w:t>
      </w:r>
      <w:r w:rsidRPr="00C14E9B">
        <w:rPr>
          <w:b/>
        </w:rPr>
        <w:t>group:</w:t>
      </w:r>
      <w:r>
        <w:t xml:space="preserve"> an MC service group used only for regrouping that has been configured in advance of a group or user regrouping operation to serve as the source of regroup group configuration.</w:t>
      </w:r>
    </w:p>
    <w:p w14:paraId="0A4CF7A1" w14:textId="77777777" w:rsidR="00E30613" w:rsidRDefault="00E30613" w:rsidP="00E30613">
      <w:r w:rsidRPr="00A449FD">
        <w:rPr>
          <w:b/>
        </w:rPr>
        <w:t xml:space="preserve">Pre-arranged group: </w:t>
      </w:r>
      <w:r w:rsidRPr="00A449FD">
        <w:t>An MC</w:t>
      </w:r>
      <w:r>
        <w:t xml:space="preserve"> service</w:t>
      </w:r>
      <w:r w:rsidRPr="00A449FD">
        <w:t xml:space="preserve"> group that is pre-defined with MC</w:t>
      </w:r>
      <w:r>
        <w:t xml:space="preserve"> service</w:t>
      </w:r>
      <w:r w:rsidRPr="00A449FD">
        <w:t xml:space="preserve"> group ID and member list in the group management server.</w:t>
      </w:r>
      <w:r w:rsidRPr="00147F5F">
        <w:t xml:space="preserve"> A</w:t>
      </w:r>
      <w:r>
        <w:t>ffiliated group members are</w:t>
      </w:r>
      <w:r w:rsidRPr="00147F5F">
        <w:t xml:space="preserve"> invited when </w:t>
      </w:r>
      <w:r>
        <w:t xml:space="preserve">the </w:t>
      </w:r>
      <w:r w:rsidRPr="00147F5F">
        <w:t>group c</w:t>
      </w:r>
      <w:r>
        <w:t>ommunication</w:t>
      </w:r>
      <w:r w:rsidRPr="00147F5F">
        <w:t xml:space="preserve"> is setup.</w:t>
      </w:r>
    </w:p>
    <w:p w14:paraId="5248B4B1" w14:textId="77777777" w:rsidR="008D2684" w:rsidRDefault="008D2684" w:rsidP="008D2684">
      <w:r w:rsidRPr="00E54523">
        <w:rPr>
          <w:b/>
        </w:rPr>
        <w:t>Pre-selected MC</w:t>
      </w:r>
      <w:r>
        <w:rPr>
          <w:b/>
        </w:rPr>
        <w:t xml:space="preserve"> service</w:t>
      </w:r>
      <w:r w:rsidRPr="00E54523">
        <w:rPr>
          <w:b/>
        </w:rPr>
        <w:t xml:space="preserve"> user profile</w:t>
      </w:r>
      <w:r w:rsidRPr="006C5BC2">
        <w:rPr>
          <w:b/>
        </w:rPr>
        <w:t>:</w:t>
      </w:r>
      <w:r>
        <w:t xml:space="preserve"> The MC service user profile that is to be selected as the active MC service user profile through configuration, and applicable for an authenticated MC service user upon MC service authorization.</w:t>
      </w:r>
    </w:p>
    <w:p w14:paraId="4A48D2C0" w14:textId="77777777" w:rsidR="008D2684" w:rsidRDefault="008D2684" w:rsidP="008D2684">
      <w:pPr>
        <w:rPr>
          <w:rFonts w:eastAsia="Malgun Gothic"/>
        </w:rPr>
      </w:pPr>
      <w:r w:rsidRPr="00DB49B5">
        <w:rPr>
          <w:rFonts w:eastAsia="Malgun Gothic"/>
          <w:b/>
        </w:rPr>
        <w:t xml:space="preserve">Primary </w:t>
      </w:r>
      <w:r>
        <w:rPr>
          <w:rFonts w:eastAsia="Malgun Gothic"/>
          <w:b/>
        </w:rPr>
        <w:t>MC</w:t>
      </w:r>
      <w:r w:rsidRPr="00DB49B5">
        <w:rPr>
          <w:rFonts w:eastAsia="Malgun Gothic"/>
          <w:b/>
        </w:rPr>
        <w:t xml:space="preserve"> </w:t>
      </w:r>
      <w:r>
        <w:rPr>
          <w:rFonts w:eastAsia="Malgun Gothic"/>
          <w:b/>
        </w:rPr>
        <w:t>s</w:t>
      </w:r>
      <w:r w:rsidRPr="00DB49B5">
        <w:rPr>
          <w:rFonts w:eastAsia="Malgun Gothic"/>
          <w:b/>
        </w:rPr>
        <w:t>ystem:</w:t>
      </w:r>
      <w:r w:rsidRPr="00DB49B5">
        <w:rPr>
          <w:rFonts w:eastAsia="Malgun Gothic"/>
        </w:rPr>
        <w:t xml:space="preserve"> MC system where the MC service user profiles of an MC service user are defined.</w:t>
      </w:r>
    </w:p>
    <w:p w14:paraId="2866D481" w14:textId="6BB5F9A0" w:rsidR="009563CC" w:rsidRPr="002E3AC0" w:rsidRDefault="009563CC" w:rsidP="009563CC">
      <w:r>
        <w:rPr>
          <w:b/>
          <w:bCs/>
        </w:rPr>
        <w:t>R</w:t>
      </w:r>
      <w:r w:rsidRPr="000A5298">
        <w:rPr>
          <w:b/>
          <w:bCs/>
        </w:rPr>
        <w:t>ecording</w:t>
      </w:r>
      <w:r w:rsidRPr="000A5298">
        <w:t xml:space="preserve">: </w:t>
      </w:r>
      <w:r>
        <w:t xml:space="preserve">Recording of media – voice/video/data – of user communication sessions. If term </w:t>
      </w:r>
      <w:r w:rsidRPr="009563CC">
        <w:t>"</w:t>
      </w:r>
      <w:r>
        <w:t>logging</w:t>
      </w:r>
      <w:r w:rsidRPr="009563CC">
        <w:t>"</w:t>
      </w:r>
      <w:r>
        <w:t xml:space="preserve"> is not explicitly mentioned with </w:t>
      </w:r>
      <w:r w:rsidRPr="009563CC">
        <w:t>"</w:t>
      </w:r>
      <w:r>
        <w:t>recording</w:t>
      </w:r>
      <w:r w:rsidRPr="009563CC">
        <w:t>"</w:t>
      </w:r>
      <w:r>
        <w:t>, then the recording activity implicitly includes also logging.</w:t>
      </w:r>
    </w:p>
    <w:p w14:paraId="05830458" w14:textId="77777777" w:rsidR="00725019" w:rsidRPr="002E3AC0" w:rsidRDefault="00725019" w:rsidP="00725019">
      <w:r>
        <w:rPr>
          <w:b/>
          <w:bCs/>
        </w:rPr>
        <w:lastRenderedPageBreak/>
        <w:t>R</w:t>
      </w:r>
      <w:r w:rsidRPr="000A5298">
        <w:rPr>
          <w:b/>
          <w:bCs/>
        </w:rPr>
        <w:t>ecording admin UE</w:t>
      </w:r>
      <w:r w:rsidRPr="000A5298">
        <w:t xml:space="preserve">: A UE that can be used to configure targets for recording. </w:t>
      </w:r>
      <w:r>
        <w:t>R</w:t>
      </w:r>
      <w:r w:rsidRPr="001836FC">
        <w:t>ecording admin UE can be a mobile device or a (computer) workstation.</w:t>
      </w:r>
    </w:p>
    <w:p w14:paraId="0E4A46BD" w14:textId="77777777" w:rsidR="00725019" w:rsidRPr="002E3AC0" w:rsidRDefault="00725019" w:rsidP="00725019">
      <w:pPr>
        <w:rPr>
          <w:b/>
        </w:rPr>
      </w:pPr>
      <w:r>
        <w:rPr>
          <w:b/>
          <w:bCs/>
        </w:rPr>
        <w:t>R</w:t>
      </w:r>
      <w:r w:rsidRPr="002E3AC0">
        <w:rPr>
          <w:b/>
          <w:bCs/>
        </w:rPr>
        <w:t>ecording admin and replay</w:t>
      </w:r>
      <w:r>
        <w:rPr>
          <w:b/>
          <w:bCs/>
        </w:rPr>
        <w:t xml:space="preserve"> service </w:t>
      </w:r>
      <w:r w:rsidRPr="002E3AC0">
        <w:rPr>
          <w:b/>
          <w:lang w:eastAsia="zh-CN"/>
        </w:rPr>
        <w:t>u</w:t>
      </w:r>
      <w:r w:rsidRPr="002E3AC0">
        <w:rPr>
          <w:b/>
        </w:rPr>
        <w:t xml:space="preserve">ser </w:t>
      </w:r>
      <w:r w:rsidRPr="002E3AC0">
        <w:rPr>
          <w:b/>
          <w:lang w:eastAsia="zh-CN"/>
        </w:rPr>
        <w:t>p</w:t>
      </w:r>
      <w:r w:rsidRPr="002E3AC0">
        <w:rPr>
          <w:b/>
        </w:rPr>
        <w:t xml:space="preserve">rofile: </w:t>
      </w:r>
      <w:r w:rsidRPr="002E3AC0">
        <w:t>A set of parameters defining the authorizations for a</w:t>
      </w:r>
      <w:r>
        <w:t xml:space="preserve"> </w:t>
      </w:r>
      <w:r w:rsidRPr="002E3AC0">
        <w:t xml:space="preserve">recording administrator and/or replay </w:t>
      </w:r>
      <w:r w:rsidRPr="002E3AC0">
        <w:rPr>
          <w:lang w:eastAsia="zh-CN"/>
        </w:rPr>
        <w:t>u</w:t>
      </w:r>
      <w:r w:rsidRPr="002E3AC0">
        <w:t>ser.</w:t>
      </w:r>
    </w:p>
    <w:p w14:paraId="52887EED" w14:textId="77777777" w:rsidR="00725019" w:rsidRPr="002E3AC0" w:rsidRDefault="00725019" w:rsidP="00725019">
      <w:pPr>
        <w:rPr>
          <w:b/>
        </w:rPr>
      </w:pPr>
      <w:r>
        <w:rPr>
          <w:b/>
        </w:rPr>
        <w:t>R</w:t>
      </w:r>
      <w:r w:rsidRPr="002E3AC0">
        <w:rPr>
          <w:b/>
        </w:rPr>
        <w:t xml:space="preserve">ecording </w:t>
      </w:r>
      <w:r w:rsidRPr="000A5C09">
        <w:rPr>
          <w:b/>
        </w:rPr>
        <w:t>administrator</w:t>
      </w:r>
      <w:r w:rsidRPr="002E3AC0">
        <w:rPr>
          <w:b/>
        </w:rPr>
        <w:t>:</w:t>
      </w:r>
      <w:r w:rsidRPr="002E3AC0">
        <w:t xml:space="preserve"> A user, identified by MC</w:t>
      </w:r>
      <w:r>
        <w:t>R</w:t>
      </w:r>
      <w:r w:rsidRPr="002E3AC0">
        <w:t>ec ID, who, after authorization, is able to set and modify target users and target groups for recording.</w:t>
      </w:r>
    </w:p>
    <w:p w14:paraId="597A21C3" w14:textId="77777777" w:rsidR="00725019" w:rsidRPr="002E3AC0" w:rsidRDefault="00725019" w:rsidP="00725019">
      <w:r>
        <w:rPr>
          <w:b/>
        </w:rPr>
        <w:t>R</w:t>
      </w:r>
      <w:r w:rsidRPr="002E3AC0">
        <w:rPr>
          <w:b/>
        </w:rPr>
        <w:t xml:space="preserve">ecording admin client: </w:t>
      </w:r>
      <w:r w:rsidRPr="002E3AC0">
        <w:t xml:space="preserve">A client application that a recording administrator can use to set target users and target groups for recording. </w:t>
      </w:r>
    </w:p>
    <w:p w14:paraId="08DCD74F" w14:textId="43E94B07" w:rsidR="00725019" w:rsidRDefault="00725019" w:rsidP="00725019">
      <w:r>
        <w:rPr>
          <w:b/>
        </w:rPr>
        <w:t xml:space="preserve">Recording server: </w:t>
      </w:r>
      <w:r>
        <w:t>A</w:t>
      </w:r>
      <w:r w:rsidRPr="00974EBE">
        <w:t xml:space="preserve"> </w:t>
      </w:r>
      <w:r>
        <w:t>server</w:t>
      </w:r>
      <w:r w:rsidRPr="00974EBE">
        <w:t xml:space="preserve"> that </w:t>
      </w:r>
      <w:r>
        <w:t xml:space="preserve">is able to log the metadata and record the media of </w:t>
      </w:r>
      <w:r>
        <w:rPr>
          <w:lang w:val="nl-NL" w:eastAsia="zh-CN"/>
        </w:rPr>
        <w:t xml:space="preserve">MCPTT and MCVideo </w:t>
      </w:r>
      <w:r>
        <w:t xml:space="preserve">group communications and private communications. This server is also able to retrieve the logged/recorded data when requested by an authorized replay user. </w:t>
      </w:r>
    </w:p>
    <w:p w14:paraId="20076B35" w14:textId="38F9AF07" w:rsidR="009563CC" w:rsidRDefault="009563CC" w:rsidP="009563CC">
      <w:pPr>
        <w:rPr>
          <w:lang w:eastAsia="zh-CN"/>
        </w:rPr>
      </w:pPr>
      <w:r>
        <w:rPr>
          <w:b/>
        </w:rPr>
        <w:t>R</w:t>
      </w:r>
      <w:r w:rsidRPr="001836FC">
        <w:rPr>
          <w:b/>
        </w:rPr>
        <w:t>eplay</w:t>
      </w:r>
      <w:r w:rsidRPr="002E3AC0">
        <w:rPr>
          <w:b/>
        </w:rPr>
        <w:t>:</w:t>
      </w:r>
      <w:r w:rsidRPr="001836FC">
        <w:rPr>
          <w:bCs/>
        </w:rPr>
        <w:t xml:space="preserve"> </w:t>
      </w:r>
      <w:r>
        <w:rPr>
          <w:bCs/>
        </w:rPr>
        <w:t xml:space="preserve">Fetching stored recordings and logs (i.e. media and metadata) of a user communication from a </w:t>
      </w:r>
      <w:r w:rsidRPr="006A48E6">
        <w:rPr>
          <w:bCs/>
        </w:rPr>
        <w:t>mass storage</w:t>
      </w:r>
      <w:r>
        <w:rPr>
          <w:bCs/>
        </w:rPr>
        <w:t xml:space="preserve"> and replaying them to an authorized user. Equivalent to term </w:t>
      </w:r>
      <w:r w:rsidRPr="009563CC">
        <w:rPr>
          <w:bCs/>
        </w:rPr>
        <w:t>"</w:t>
      </w:r>
      <w:r>
        <w:rPr>
          <w:bCs/>
        </w:rPr>
        <w:t>Audit</w:t>
      </w:r>
      <w:r w:rsidRPr="009563CC">
        <w:rPr>
          <w:bCs/>
        </w:rPr>
        <w:t>"</w:t>
      </w:r>
      <w:r>
        <w:rPr>
          <w:bCs/>
        </w:rPr>
        <w:t xml:space="preserve"> that is used in other 3GPP specifications.</w:t>
      </w:r>
      <w:r w:rsidRPr="00191FBF">
        <w:rPr>
          <w:lang w:eastAsia="zh-CN"/>
        </w:rPr>
        <w:t xml:space="preserve"> </w:t>
      </w:r>
    </w:p>
    <w:p w14:paraId="1564CC4F" w14:textId="67F02767" w:rsidR="00725019" w:rsidRPr="002E3AC0" w:rsidRDefault="00725019" w:rsidP="00725019">
      <w:pPr>
        <w:rPr>
          <w:bCs/>
        </w:rPr>
      </w:pPr>
      <w:r>
        <w:rPr>
          <w:b/>
        </w:rPr>
        <w:t>R</w:t>
      </w:r>
      <w:r w:rsidRPr="001836FC">
        <w:rPr>
          <w:b/>
        </w:rPr>
        <w:t>eplay user</w:t>
      </w:r>
      <w:r w:rsidRPr="002E3AC0">
        <w:rPr>
          <w:b/>
        </w:rPr>
        <w:t>:</w:t>
      </w:r>
      <w:r w:rsidRPr="001836FC">
        <w:rPr>
          <w:bCs/>
        </w:rPr>
        <w:t xml:space="preserve"> A user, identified by an MC</w:t>
      </w:r>
      <w:r>
        <w:rPr>
          <w:bCs/>
        </w:rPr>
        <w:t>R</w:t>
      </w:r>
      <w:r w:rsidRPr="001836FC">
        <w:rPr>
          <w:bCs/>
        </w:rPr>
        <w:t>ec ID</w:t>
      </w:r>
      <w:r w:rsidRPr="002E3AC0">
        <w:rPr>
          <w:bCs/>
        </w:rPr>
        <w:t xml:space="preserve">, who, after authorization, is able to fetch and replay </w:t>
      </w:r>
      <w:r w:rsidRPr="000A5298">
        <w:t xml:space="preserve">recorded </w:t>
      </w:r>
      <w:r w:rsidRPr="00191FBF">
        <w:rPr>
          <w:lang w:eastAsia="zh-CN"/>
        </w:rPr>
        <w:t>MCPTT and MCVideo metadata and media of MC service group communications and MC service private communications under the user’s authority</w:t>
      </w:r>
      <w:r w:rsidRPr="002E3AC0">
        <w:t>.</w:t>
      </w:r>
    </w:p>
    <w:p w14:paraId="60CD2FF4" w14:textId="03248EC9" w:rsidR="00725019" w:rsidRDefault="0055390E" w:rsidP="00725019">
      <w:r>
        <w:rPr>
          <w:b/>
          <w:bCs/>
        </w:rPr>
        <w:t>R</w:t>
      </w:r>
      <w:r w:rsidR="00725019" w:rsidRPr="00BB4D99">
        <w:rPr>
          <w:b/>
          <w:bCs/>
        </w:rPr>
        <w:t xml:space="preserve">eplay </w:t>
      </w:r>
      <w:r w:rsidR="00725019">
        <w:rPr>
          <w:b/>
          <w:bCs/>
        </w:rPr>
        <w:t>UE</w:t>
      </w:r>
      <w:r w:rsidR="00725019">
        <w:t xml:space="preserve">: A user equipment that can be used to fetch and replay recorded </w:t>
      </w:r>
      <w:r w:rsidR="00725019">
        <w:rPr>
          <w:lang w:val="nl-NL" w:eastAsia="zh-CN"/>
        </w:rPr>
        <w:t>MCPTT and MCVideo metadata and media of MC service group communications and MC service private communications under the UE user’s authority.</w:t>
      </w:r>
      <w:r w:rsidR="00725019">
        <w:t xml:space="preserve"> </w:t>
      </w:r>
      <w:r>
        <w:rPr>
          <w:lang w:val="nl-NL"/>
        </w:rPr>
        <w:t>The R</w:t>
      </w:r>
      <w:r w:rsidR="00725019" w:rsidRPr="00EE10DE">
        <w:rPr>
          <w:lang w:val="nl-NL"/>
        </w:rPr>
        <w:t>eplay UE can be a mobile device or a (computer) workstation.</w:t>
      </w:r>
    </w:p>
    <w:p w14:paraId="3AB58965" w14:textId="6125B418" w:rsidR="00725019" w:rsidRPr="0017247D" w:rsidRDefault="0055390E" w:rsidP="00725019">
      <w:pPr>
        <w:rPr>
          <w:b/>
        </w:rPr>
      </w:pPr>
      <w:r>
        <w:rPr>
          <w:b/>
        </w:rPr>
        <w:t>R</w:t>
      </w:r>
      <w:r w:rsidR="00725019" w:rsidRPr="0017247D">
        <w:rPr>
          <w:b/>
        </w:rPr>
        <w:t xml:space="preserve">eplay </w:t>
      </w:r>
      <w:r w:rsidR="00725019">
        <w:rPr>
          <w:b/>
        </w:rPr>
        <w:t>client</w:t>
      </w:r>
      <w:r w:rsidR="00725019" w:rsidRPr="006D7CE7">
        <w:rPr>
          <w:b/>
        </w:rPr>
        <w:t xml:space="preserve">: </w:t>
      </w:r>
      <w:r w:rsidR="00725019">
        <w:t>A</w:t>
      </w:r>
      <w:r w:rsidR="00725019" w:rsidRPr="00974EBE">
        <w:t xml:space="preserve"> </w:t>
      </w:r>
      <w:r w:rsidR="00725019">
        <w:t>client application</w:t>
      </w:r>
      <w:r w:rsidR="00725019" w:rsidRPr="00974EBE">
        <w:t xml:space="preserve"> that </w:t>
      </w:r>
      <w:r w:rsidRPr="00532C17">
        <w:t>an authorized replay user can use to</w:t>
      </w:r>
      <w:r>
        <w:t xml:space="preserve"> </w:t>
      </w:r>
      <w:r w:rsidR="00725019">
        <w:t>fetch and replay recorded metadata and media from a recording server.</w:t>
      </w:r>
    </w:p>
    <w:p w14:paraId="66C9F188" w14:textId="77777777" w:rsidR="008D2684" w:rsidRPr="009A6805" w:rsidRDefault="008D2684" w:rsidP="008D2684">
      <w:pPr>
        <w:rPr>
          <w:lang w:val="en-US"/>
        </w:rPr>
      </w:pPr>
      <w:r w:rsidRPr="00C51882">
        <w:rPr>
          <w:rFonts w:eastAsia="Malgun Gothic"/>
          <w:b/>
        </w:rPr>
        <w:t xml:space="preserve">Requested Priority: </w:t>
      </w:r>
      <w:r w:rsidRPr="009A6805">
        <w:rPr>
          <w:lang w:val="en-US"/>
        </w:rPr>
        <w:t>A value for use in a MC service group or MC private communication that, if accepted, is used by the MCX service server to temporarily replace the priority level that is predefined in the MC service group or MC service user profile. This value is used in combination with other factors to determine the application priority for the requested communication.</w:t>
      </w:r>
    </w:p>
    <w:p w14:paraId="6C43C9D1" w14:textId="77777777" w:rsidR="008D2684" w:rsidRDefault="008D2684" w:rsidP="008D2684">
      <w:pPr>
        <w:rPr>
          <w:rFonts w:eastAsia="Malgun Gothic"/>
        </w:rPr>
      </w:pPr>
      <w:r w:rsidRPr="00E65F7A">
        <w:rPr>
          <w:rFonts w:eastAsia="Malgun Gothic"/>
          <w:b/>
        </w:rPr>
        <w:t xml:space="preserve">Selected </w:t>
      </w:r>
      <w:r>
        <w:rPr>
          <w:rFonts w:eastAsia="Malgun Gothic"/>
          <w:b/>
        </w:rPr>
        <w:t>MC service</w:t>
      </w:r>
      <w:r w:rsidRPr="00E65F7A">
        <w:rPr>
          <w:rFonts w:eastAsia="Malgun Gothic"/>
          <w:b/>
        </w:rPr>
        <w:t xml:space="preserve"> user profile</w:t>
      </w:r>
      <w:r w:rsidRPr="006C5BC2">
        <w:rPr>
          <w:rFonts w:eastAsia="Malgun Gothic"/>
          <w:b/>
        </w:rPr>
        <w:t>:</w:t>
      </w:r>
      <w:r w:rsidRPr="00E65F7A">
        <w:rPr>
          <w:rFonts w:eastAsia="Malgun Gothic"/>
        </w:rPr>
        <w:t xml:space="preserve"> The </w:t>
      </w:r>
      <w:r>
        <w:rPr>
          <w:rFonts w:eastAsia="Malgun Gothic"/>
        </w:rPr>
        <w:t>MC service</w:t>
      </w:r>
      <w:r w:rsidRPr="00E65F7A">
        <w:rPr>
          <w:rFonts w:eastAsia="Malgun Gothic"/>
        </w:rPr>
        <w:t xml:space="preserve"> user profile that is to be selected as the active MC service user profile</w:t>
      </w:r>
      <w:r>
        <w:rPr>
          <w:rFonts w:eastAsia="Malgun Gothic"/>
        </w:rPr>
        <w:t xml:space="preserve"> for an MC service</w:t>
      </w:r>
      <w:r w:rsidRPr="00E65F7A">
        <w:rPr>
          <w:rFonts w:eastAsia="Malgun Gothic"/>
        </w:rPr>
        <w:t xml:space="preserve"> upon request by an </w:t>
      </w:r>
      <w:r>
        <w:rPr>
          <w:rFonts w:eastAsia="Malgun Gothic"/>
        </w:rPr>
        <w:t>MC service</w:t>
      </w:r>
      <w:r w:rsidRPr="00E65F7A">
        <w:rPr>
          <w:rFonts w:eastAsia="Malgun Gothic"/>
        </w:rPr>
        <w:t xml:space="preserve"> user.</w:t>
      </w:r>
      <w:r w:rsidRPr="00352158">
        <w:rPr>
          <w:rFonts w:eastAsia="Malgun Gothic"/>
        </w:rPr>
        <w:t xml:space="preserve"> </w:t>
      </w:r>
    </w:p>
    <w:p w14:paraId="7FA247D7" w14:textId="77777777" w:rsidR="008D2684" w:rsidRDefault="008D2684" w:rsidP="008D2684">
      <w:pPr>
        <w:rPr>
          <w:rFonts w:eastAsia="Malgun Gothic"/>
        </w:rPr>
      </w:pPr>
      <w:r w:rsidRPr="00227AF1">
        <w:rPr>
          <w:rFonts w:eastAsia="Malgun Gothic"/>
          <w:b/>
        </w:rPr>
        <w:t xml:space="preserve">Serving MC service server: </w:t>
      </w:r>
      <w:r w:rsidRPr="00227AF1">
        <w:rPr>
          <w:rFonts w:eastAsia="Malgun Gothic"/>
        </w:rPr>
        <w:t xml:space="preserve">The MC service server which is providing MC service to an MC service client. </w:t>
      </w:r>
    </w:p>
    <w:p w14:paraId="0FAAF91F" w14:textId="77777777" w:rsidR="008D2684" w:rsidRDefault="008D2684" w:rsidP="008D2684">
      <w:pPr>
        <w:pStyle w:val="NO"/>
        <w:rPr>
          <w:rFonts w:eastAsia="Malgun Gothic"/>
          <w:b/>
        </w:rPr>
      </w:pPr>
      <w:r>
        <w:rPr>
          <w:rFonts w:eastAsia="Malgun Gothic"/>
        </w:rPr>
        <w:t>NOTE 1:</w:t>
      </w:r>
      <w:r>
        <w:rPr>
          <w:rFonts w:eastAsia="Malgun Gothic"/>
        </w:rPr>
        <w:tab/>
      </w:r>
      <w:r w:rsidRPr="00227AF1">
        <w:rPr>
          <w:rFonts w:eastAsia="Malgun Gothic"/>
        </w:rPr>
        <w:t>The</w:t>
      </w:r>
      <w:r>
        <w:rPr>
          <w:rFonts w:eastAsia="Malgun Gothic"/>
        </w:rPr>
        <w:t>re is one serving</w:t>
      </w:r>
      <w:r w:rsidRPr="00227AF1">
        <w:rPr>
          <w:rFonts w:eastAsia="Malgun Gothic"/>
        </w:rPr>
        <w:t xml:space="preserve"> MC service server </w:t>
      </w:r>
      <w:r>
        <w:rPr>
          <w:rFonts w:eastAsia="Malgun Gothic"/>
        </w:rPr>
        <w:t xml:space="preserve">for each MC service, which can </w:t>
      </w:r>
      <w:r w:rsidRPr="00227AF1">
        <w:rPr>
          <w:rFonts w:eastAsia="Malgun Gothic"/>
        </w:rPr>
        <w:t xml:space="preserve">be the primary MC service server of the MC service user of the MC service client, or </w:t>
      </w:r>
      <w:r>
        <w:rPr>
          <w:rFonts w:eastAsia="Malgun Gothic"/>
        </w:rPr>
        <w:t>can</w:t>
      </w:r>
      <w:r w:rsidRPr="00227AF1">
        <w:rPr>
          <w:rFonts w:eastAsia="Malgun Gothic"/>
        </w:rPr>
        <w:t xml:space="preserve"> be a partner MC service server to which the MC service user has migrated.</w:t>
      </w:r>
    </w:p>
    <w:p w14:paraId="2D23D109" w14:textId="77777777" w:rsidR="008D2684" w:rsidRDefault="008D2684" w:rsidP="008D2684">
      <w:pPr>
        <w:rPr>
          <w:rFonts w:eastAsia="Malgun Gothic"/>
        </w:rPr>
      </w:pPr>
      <w:r w:rsidRPr="00227AF1">
        <w:rPr>
          <w:rFonts w:eastAsia="Malgun Gothic"/>
          <w:b/>
        </w:rPr>
        <w:t>Serving MC system:</w:t>
      </w:r>
      <w:r w:rsidRPr="00227AF1">
        <w:rPr>
          <w:rFonts w:eastAsia="Malgun Gothic"/>
        </w:rPr>
        <w:t xml:space="preserve"> The MC system which is providing MC service to an MC user. </w:t>
      </w:r>
    </w:p>
    <w:p w14:paraId="521717A4" w14:textId="77777777" w:rsidR="008D2684" w:rsidRDefault="008D2684" w:rsidP="008D2684">
      <w:pPr>
        <w:pStyle w:val="NO"/>
      </w:pPr>
      <w:r>
        <w:t>NOTE 2:</w:t>
      </w:r>
      <w:r>
        <w:tab/>
      </w:r>
      <w:r w:rsidRPr="00227AF1">
        <w:t xml:space="preserve">The MC system </w:t>
      </w:r>
      <w:r>
        <w:t>can</w:t>
      </w:r>
      <w:r w:rsidRPr="00227AF1">
        <w:t xml:space="preserve"> be the primary MC system of the MC service user, or </w:t>
      </w:r>
      <w:r>
        <w:t>can</w:t>
      </w:r>
      <w:r w:rsidRPr="00227AF1">
        <w:t xml:space="preserve"> be a partner MC system to which the MC service user has migrated.</w:t>
      </w:r>
    </w:p>
    <w:p w14:paraId="5AF2D275" w14:textId="404EC75B" w:rsidR="008D2684" w:rsidRDefault="008D2684" w:rsidP="008D2684">
      <w:r w:rsidRPr="00BE6CF4">
        <w:rPr>
          <w:b/>
        </w:rPr>
        <w:t>Speed:</w:t>
      </w:r>
      <w:r w:rsidRPr="00BE6CF4">
        <w:t xml:space="preserve"> Movement </w:t>
      </w:r>
      <w:r>
        <w:t>at</w:t>
      </w:r>
      <w:r w:rsidRPr="00BE6CF4">
        <w:t xml:space="preserve"> the moment of location measurement</w:t>
      </w:r>
      <w:r>
        <w:t xml:space="preserve">, e.g. see </w:t>
      </w:r>
      <w:r w:rsidRPr="00BE6CF4">
        <w:t>3GPP TS 25.305</w:t>
      </w:r>
      <w:r>
        <w:t> </w:t>
      </w:r>
      <w:r w:rsidRPr="00BE6CF4">
        <w:t>[</w:t>
      </w:r>
      <w:r w:rsidR="00E30613">
        <w:t>30</w:t>
      </w:r>
      <w:r w:rsidRPr="00BE6CF4">
        <w:t>]</w:t>
      </w:r>
      <w:r>
        <w:t xml:space="preserve"> and</w:t>
      </w:r>
      <w:r w:rsidRPr="00BE6CF4">
        <w:t xml:space="preserve"> 3GPP TS 23.032</w:t>
      </w:r>
      <w:r>
        <w:t> </w:t>
      </w:r>
      <w:r w:rsidRPr="00BE6CF4">
        <w:t>[</w:t>
      </w:r>
      <w:r w:rsidR="00E30613">
        <w:t>31</w:t>
      </w:r>
      <w:r w:rsidRPr="00BE6CF4">
        <w:t>]</w:t>
      </w:r>
      <w:r>
        <w:t>.</w:t>
      </w:r>
    </w:p>
    <w:p w14:paraId="3080B137" w14:textId="77777777" w:rsidR="008D2684" w:rsidRDefault="008D2684" w:rsidP="008D2684">
      <w:r w:rsidRPr="00990C05">
        <w:rPr>
          <w:b/>
        </w:rPr>
        <w:t>Time of measurement:</w:t>
      </w:r>
      <w:r w:rsidRPr="00990C05">
        <w:t xml:space="preserve"> </w:t>
      </w:r>
      <w:r>
        <w:t>Date and t</w:t>
      </w:r>
      <w:r w:rsidRPr="00990C05">
        <w:t>ime expressed with a certain precision to reflect the moment of the</w:t>
      </w:r>
      <w:r>
        <w:t xml:space="preserve"> location measurement.</w:t>
      </w:r>
    </w:p>
    <w:p w14:paraId="541B553C" w14:textId="77777777" w:rsidR="008D2684" w:rsidRDefault="008D2684" w:rsidP="008D2684">
      <w:pPr>
        <w:rPr>
          <w:lang w:eastAsia="zh-CN"/>
        </w:rPr>
      </w:pPr>
      <w:r w:rsidRPr="003E5F68">
        <w:t xml:space="preserve">For the purposes of the present document, the </w:t>
      </w:r>
      <w:r>
        <w:rPr>
          <w:rFonts w:hint="eastAsia"/>
          <w:lang w:eastAsia="zh-CN"/>
        </w:rPr>
        <w:t xml:space="preserve">following </w:t>
      </w:r>
      <w:r w:rsidRPr="003E5F68">
        <w:t>terms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sidRPr="003E5F68">
        <w:t> [</w:t>
      </w:r>
      <w:r>
        <w:rPr>
          <w:rFonts w:hint="eastAsia"/>
          <w:lang w:eastAsia="zh-CN"/>
        </w:rPr>
        <w:t>3</w:t>
      </w:r>
      <w:r w:rsidRPr="003E5F68">
        <w:t>]</w:t>
      </w:r>
      <w:r>
        <w:rPr>
          <w:rFonts w:hint="eastAsia"/>
          <w:lang w:eastAsia="zh-CN"/>
        </w:rPr>
        <w:t xml:space="preserve"> apply</w:t>
      </w:r>
    </w:p>
    <w:p w14:paraId="37A1B8DD" w14:textId="77777777" w:rsidR="008D2684" w:rsidRDefault="008D2684" w:rsidP="008D2684">
      <w:pPr>
        <w:pStyle w:val="EW"/>
        <w:rPr>
          <w:b/>
          <w:lang w:eastAsia="zh-CN"/>
        </w:rPr>
      </w:pPr>
      <w:r w:rsidRPr="005943BE">
        <w:rPr>
          <w:rFonts w:hint="eastAsia"/>
          <w:b/>
          <w:lang w:eastAsia="zh-CN"/>
        </w:rPr>
        <w:t>Mission Critical</w:t>
      </w:r>
    </w:p>
    <w:p w14:paraId="523DB67F" w14:textId="77777777" w:rsidR="008D2684" w:rsidRDefault="008D2684" w:rsidP="008D2684">
      <w:pPr>
        <w:pStyle w:val="EW"/>
        <w:rPr>
          <w:b/>
          <w:lang w:eastAsia="zh-CN"/>
        </w:rPr>
      </w:pPr>
      <w:r>
        <w:rPr>
          <w:rFonts w:hint="eastAsia"/>
          <w:b/>
          <w:lang w:eastAsia="zh-CN"/>
        </w:rPr>
        <w:t>Mission Critical Applications</w:t>
      </w:r>
    </w:p>
    <w:p w14:paraId="248F1987" w14:textId="77777777" w:rsidR="008D2684" w:rsidRDefault="008D2684" w:rsidP="008D2684">
      <w:pPr>
        <w:pStyle w:val="EW"/>
        <w:rPr>
          <w:b/>
          <w:lang w:eastAsia="zh-CN"/>
        </w:rPr>
      </w:pPr>
      <w:r>
        <w:rPr>
          <w:rFonts w:hint="eastAsia"/>
          <w:b/>
          <w:lang w:eastAsia="zh-CN"/>
        </w:rPr>
        <w:t>Mission Critical Organization</w:t>
      </w:r>
    </w:p>
    <w:p w14:paraId="20D31F65" w14:textId="77777777" w:rsidR="008D2684" w:rsidRDefault="008D2684" w:rsidP="008D2684">
      <w:pPr>
        <w:pStyle w:val="EW"/>
        <w:rPr>
          <w:b/>
          <w:lang w:eastAsia="zh-CN"/>
        </w:rPr>
      </w:pPr>
      <w:r>
        <w:rPr>
          <w:rFonts w:hint="eastAsia"/>
          <w:b/>
          <w:lang w:eastAsia="zh-CN"/>
        </w:rPr>
        <w:t>Mission Critical Service</w:t>
      </w:r>
    </w:p>
    <w:p w14:paraId="5E6826E1" w14:textId="77777777" w:rsidR="008D2684" w:rsidRPr="00F4536C" w:rsidRDefault="008D2684" w:rsidP="008D2684">
      <w:pPr>
        <w:pStyle w:val="EW"/>
        <w:spacing w:after="180"/>
        <w:rPr>
          <w:b/>
          <w:lang w:eastAsia="zh-CN"/>
        </w:rPr>
      </w:pPr>
      <w:r w:rsidRPr="00CC1B8E">
        <w:rPr>
          <w:b/>
          <w:lang w:eastAsia="zh-CN"/>
        </w:rPr>
        <w:t>Functional alias</w:t>
      </w:r>
    </w:p>
    <w:p w14:paraId="5CA860A0" w14:textId="77777777" w:rsidR="008D2684" w:rsidRPr="00F4536C" w:rsidRDefault="008D2684" w:rsidP="008D2684">
      <w:r w:rsidRPr="00F4536C">
        <w:t>For the purposes of the present document, the following terms given in 3GPP TS 22.179 [2] apply</w:t>
      </w:r>
    </w:p>
    <w:p w14:paraId="470CC5F8" w14:textId="77777777" w:rsidR="00E30613" w:rsidRDefault="008D2684" w:rsidP="00E30613">
      <w:pPr>
        <w:keepLines/>
        <w:spacing w:after="0"/>
        <w:ind w:left="1135" w:hanging="851"/>
        <w:rPr>
          <w:b/>
          <w:bCs/>
          <w:lang w:eastAsia="zh-CN"/>
        </w:rPr>
      </w:pPr>
      <w:r w:rsidRPr="00F4536C">
        <w:rPr>
          <w:b/>
          <w:bCs/>
          <w:lang w:eastAsia="zh-CN"/>
        </w:rPr>
        <w:t>Multi-talker control</w:t>
      </w:r>
    </w:p>
    <w:p w14:paraId="428FC0A1" w14:textId="50138A5E" w:rsidR="008D2684" w:rsidRPr="00A80BCB" w:rsidRDefault="00E30613" w:rsidP="00E30613">
      <w:pPr>
        <w:pStyle w:val="NW"/>
        <w:rPr>
          <w:b/>
          <w:bCs/>
          <w:lang w:val="en-US" w:eastAsia="zh-CN"/>
        </w:rPr>
      </w:pPr>
      <w:r>
        <w:rPr>
          <w:b/>
          <w:bCs/>
          <w:lang w:eastAsia="zh-CN"/>
        </w:rPr>
        <w:t>G</w:t>
      </w:r>
      <w:r w:rsidRPr="00CD2C11">
        <w:rPr>
          <w:b/>
          <w:bCs/>
          <w:lang w:eastAsia="zh-CN"/>
        </w:rPr>
        <w:t>roup-broadcast group</w:t>
      </w:r>
    </w:p>
    <w:p w14:paraId="1FDDA68C" w14:textId="77777777" w:rsidR="008D2684" w:rsidRPr="00A80BCB" w:rsidRDefault="008D2684" w:rsidP="008D2684">
      <w:pPr>
        <w:pStyle w:val="NW"/>
        <w:rPr>
          <w:b/>
          <w:bCs/>
          <w:lang w:val="en-US" w:eastAsia="zh-CN"/>
        </w:rPr>
      </w:pPr>
    </w:p>
    <w:p w14:paraId="154B1C55" w14:textId="77777777" w:rsidR="008D2684" w:rsidRPr="00F4536C" w:rsidRDefault="008D2684" w:rsidP="008D2684">
      <w:r w:rsidRPr="00F4536C">
        <w:t xml:space="preserve">For the purposes of the present document, the following terms </w:t>
      </w:r>
      <w:r>
        <w:t>related to a MC gateway UE function</w:t>
      </w:r>
      <w:r w:rsidRPr="00F4536C">
        <w:t xml:space="preserve"> apply</w:t>
      </w:r>
    </w:p>
    <w:p w14:paraId="7D8AA9B0" w14:textId="39056849" w:rsidR="008D2684" w:rsidRDefault="008D2684" w:rsidP="008D2684">
      <w:r w:rsidRPr="00047AC8">
        <w:rPr>
          <w:b/>
        </w:rPr>
        <w:t>MC gateway UE:</w:t>
      </w:r>
      <w:r w:rsidRPr="00047AC8">
        <w:t xml:space="preserve"> </w:t>
      </w:r>
      <w:r>
        <w:t xml:space="preserve"> A</w:t>
      </w:r>
      <w:r w:rsidRPr="00974EBE">
        <w:t xml:space="preserve"> </w:t>
      </w:r>
      <w:r w:rsidR="007852A4" w:rsidRPr="007852A4">
        <w:t>UE with functionality that enables access to the MC service for non-3GPP devices</w:t>
      </w:r>
      <w:r>
        <w:t>.</w:t>
      </w:r>
    </w:p>
    <w:p w14:paraId="4B9CC9B6" w14:textId="43F72AFF" w:rsidR="008D2684" w:rsidRPr="00581020" w:rsidRDefault="008D2684" w:rsidP="008D2684">
      <w:pPr>
        <w:rPr>
          <w:rFonts w:eastAsia="Calibri"/>
        </w:rPr>
      </w:pPr>
      <w:r w:rsidRPr="00BB1776">
        <w:rPr>
          <w:b/>
          <w:bCs/>
        </w:rPr>
        <w:t>MC client:</w:t>
      </w:r>
      <w:r w:rsidRPr="00581020">
        <w:t xml:space="preserve"> A</w:t>
      </w:r>
      <w:r>
        <w:t>ggregates</w:t>
      </w:r>
      <w:r w:rsidRPr="00581020">
        <w:t xml:space="preserve"> a set of clients </w:t>
      </w:r>
      <w:r w:rsidRPr="00581020">
        <w:rPr>
          <w:rFonts w:eastAsia="Calibri"/>
        </w:rPr>
        <w:t>(i.e. Group management client, Configuration management client, Identity management client, Key management client, Location management client and MC service client).</w:t>
      </w:r>
    </w:p>
    <w:p w14:paraId="2C27BDF8" w14:textId="77777777" w:rsidR="006C7F40" w:rsidRPr="00BF1CF9" w:rsidRDefault="006C7F40" w:rsidP="006C7F40">
      <w:pPr>
        <w:rPr>
          <w:rFonts w:eastAsia="Calibri"/>
        </w:rPr>
      </w:pPr>
      <w:r>
        <w:rPr>
          <w:b/>
          <w:bCs/>
        </w:rPr>
        <w:t>MC server</w:t>
      </w:r>
      <w:r w:rsidRPr="00BB1776">
        <w:rPr>
          <w:b/>
          <w:bCs/>
        </w:rPr>
        <w:t>:</w:t>
      </w:r>
      <w:r w:rsidRPr="00581020">
        <w:t xml:space="preserve"> A</w:t>
      </w:r>
      <w:r>
        <w:t>ggregates a set of server</w:t>
      </w:r>
      <w:r w:rsidRPr="00581020">
        <w:t xml:space="preserve">s </w:t>
      </w:r>
      <w:r w:rsidRPr="00581020">
        <w:rPr>
          <w:rFonts w:eastAsia="Calibri"/>
        </w:rPr>
        <w:t>(i.e. Group management</w:t>
      </w:r>
      <w:r>
        <w:rPr>
          <w:rFonts w:eastAsia="Calibri"/>
        </w:rPr>
        <w:t xml:space="preserve"> server</w:t>
      </w:r>
      <w:r w:rsidRPr="00581020">
        <w:rPr>
          <w:rFonts w:eastAsia="Calibri"/>
        </w:rPr>
        <w:t>,</w:t>
      </w:r>
      <w:r>
        <w:rPr>
          <w:rFonts w:eastAsia="Calibri"/>
        </w:rPr>
        <w:t xml:space="preserve"> Configuration management server, Identity management server, Key management server</w:t>
      </w:r>
      <w:r w:rsidRPr="00581020">
        <w:rPr>
          <w:rFonts w:eastAsia="Calibri"/>
        </w:rPr>
        <w:t xml:space="preserve">, Location management </w:t>
      </w:r>
      <w:r>
        <w:rPr>
          <w:rFonts w:eastAsia="Calibri"/>
        </w:rPr>
        <w:t>server and MC service server) which serves the MC client accordingly</w:t>
      </w:r>
      <w:r w:rsidRPr="00581020">
        <w:rPr>
          <w:rFonts w:eastAsia="Calibri"/>
        </w:rPr>
        <w:t>.</w:t>
      </w:r>
    </w:p>
    <w:p w14:paraId="58F31FDC" w14:textId="77777777" w:rsidR="008D2684" w:rsidRDefault="008D2684" w:rsidP="008D2684">
      <w:r w:rsidRPr="007B6A90">
        <w:rPr>
          <w:b/>
          <w:bCs/>
        </w:rPr>
        <w:t>Non-3GPP device:</w:t>
      </w:r>
      <w:r w:rsidRPr="005D6336">
        <w:t xml:space="preserve"> A device that enables connectivity towards an MC gateway UE using an access method not specified by 3GPP. A subset of these devices can host an MC client specified by 3GPP.</w:t>
      </w:r>
    </w:p>
    <w:p w14:paraId="4B4852A2" w14:textId="77777777" w:rsidR="001649DE" w:rsidRPr="005D63F1" w:rsidRDefault="001649DE" w:rsidP="001649DE">
      <w:pPr>
        <w:rPr>
          <w:b/>
          <w:bCs/>
        </w:rPr>
      </w:pPr>
      <w:bookmarkStart w:id="64" w:name="_Toc354565182"/>
      <w:bookmarkStart w:id="65" w:name="_Toc428364932"/>
      <w:bookmarkStart w:id="66" w:name="_Toc433209527"/>
      <w:bookmarkStart w:id="67" w:name="_Toc453260055"/>
      <w:bookmarkStart w:id="68" w:name="_Toc453260942"/>
      <w:bookmarkStart w:id="69" w:name="_Toc453279679"/>
      <w:bookmarkStart w:id="70" w:name="_Toc459375016"/>
      <w:bookmarkStart w:id="71" w:name="_Toc468105246"/>
      <w:bookmarkStart w:id="72" w:name="_Toc468110341"/>
      <w:bookmarkStart w:id="73" w:name="_Toc424654349"/>
      <w:r w:rsidRPr="005D63F1">
        <w:rPr>
          <w:b/>
          <w:bCs/>
        </w:rPr>
        <w:t xml:space="preserve">GW Client: </w:t>
      </w:r>
      <w:r w:rsidRPr="00775BA3">
        <w:rPr>
          <w:bCs/>
        </w:rPr>
        <w:t>Functional entity residing on the non-3GPP UE for supporting the location management and MBMS transmission for the MC client.</w:t>
      </w:r>
    </w:p>
    <w:p w14:paraId="3096F867" w14:textId="77777777" w:rsidR="001649DE" w:rsidRPr="00EC58D8" w:rsidRDefault="001649DE" w:rsidP="001649DE">
      <w:pPr>
        <w:outlineLvl w:val="0"/>
        <w:rPr>
          <w:noProof/>
          <w:highlight w:val="yellow"/>
          <w:lang w:eastAsia="zh-CN"/>
        </w:rPr>
      </w:pPr>
      <w:r w:rsidRPr="005D63F1">
        <w:rPr>
          <w:b/>
          <w:bCs/>
        </w:rPr>
        <w:t xml:space="preserve">GW Server: </w:t>
      </w:r>
      <w:r w:rsidRPr="00775BA3">
        <w:rPr>
          <w:bCs/>
        </w:rPr>
        <w:t>Functional entity residing on the MC gateway UE for supporting the location management and MBMS transmission for the MC clients residing on the non-3GPP UE.</w:t>
      </w:r>
    </w:p>
    <w:p w14:paraId="611AEFA0" w14:textId="77777777" w:rsidR="008D2684" w:rsidRPr="003E5F68" w:rsidRDefault="008D2684" w:rsidP="008D2684">
      <w:pPr>
        <w:pStyle w:val="Heading2"/>
      </w:pPr>
      <w:bookmarkStart w:id="74" w:name="_Toc218104699"/>
      <w:r w:rsidRPr="003E5F68">
        <w:t>3.2</w:t>
      </w:r>
      <w:r w:rsidRPr="003E5F68">
        <w:tab/>
        <w:t>Symbols</w:t>
      </w:r>
      <w:bookmarkEnd w:id="64"/>
      <w:bookmarkEnd w:id="65"/>
      <w:bookmarkEnd w:id="66"/>
      <w:bookmarkEnd w:id="67"/>
      <w:bookmarkEnd w:id="68"/>
      <w:bookmarkEnd w:id="69"/>
      <w:bookmarkEnd w:id="70"/>
      <w:bookmarkEnd w:id="71"/>
      <w:bookmarkEnd w:id="72"/>
      <w:bookmarkEnd w:id="74"/>
    </w:p>
    <w:p w14:paraId="6167CA7A" w14:textId="77777777" w:rsidR="008D2684" w:rsidRDefault="008D2684" w:rsidP="008D2684">
      <w:pPr>
        <w:rPr>
          <w:lang w:eastAsia="zh-CN"/>
        </w:rPr>
      </w:pPr>
      <w:r w:rsidRPr="003E5F68">
        <w:t xml:space="preserve">For the purposes of the present document, the </w:t>
      </w:r>
      <w:r>
        <w:t>symbols</w:t>
      </w:r>
      <w:r w:rsidRPr="003E5F68">
        <w:t xml:space="preserve">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65CFA61A" w14:textId="77777777" w:rsidR="008D2684" w:rsidRPr="006D3FA9" w:rsidRDefault="008D2684" w:rsidP="008D2684">
      <w:pPr>
        <w:pStyle w:val="EW"/>
        <w:rPr>
          <w:b/>
          <w:lang w:eastAsia="zh-CN"/>
        </w:rPr>
      </w:pPr>
      <w:r w:rsidRPr="006D3FA9">
        <w:rPr>
          <w:b/>
          <w:lang w:eastAsia="zh-CN"/>
        </w:rPr>
        <w:t>Nc6</w:t>
      </w:r>
    </w:p>
    <w:p w14:paraId="6A240FFB" w14:textId="77777777" w:rsidR="008D2684" w:rsidRPr="003E5F68" w:rsidRDefault="008D2684" w:rsidP="008D2684">
      <w:pPr>
        <w:rPr>
          <w:lang w:eastAsia="zh-CN"/>
        </w:rPr>
      </w:pPr>
    </w:p>
    <w:p w14:paraId="0485F68A" w14:textId="77777777" w:rsidR="008D2684" w:rsidRPr="003E5F68" w:rsidRDefault="008D2684" w:rsidP="008D2684">
      <w:pPr>
        <w:pStyle w:val="Heading2"/>
      </w:pPr>
      <w:bookmarkStart w:id="75" w:name="_Toc428364933"/>
      <w:bookmarkStart w:id="76" w:name="_Toc433209528"/>
      <w:bookmarkStart w:id="77" w:name="_Toc453260056"/>
      <w:bookmarkStart w:id="78" w:name="_Toc453260943"/>
      <w:bookmarkStart w:id="79" w:name="_Toc453279680"/>
      <w:bookmarkStart w:id="80" w:name="_Toc459375017"/>
      <w:bookmarkStart w:id="81" w:name="_Toc468105247"/>
      <w:bookmarkStart w:id="82" w:name="_Toc468110342"/>
      <w:bookmarkStart w:id="83" w:name="_Toc218104700"/>
      <w:r w:rsidRPr="003E5F68">
        <w:t>3.3</w:t>
      </w:r>
      <w:r w:rsidRPr="003E5F68">
        <w:tab/>
        <w:t>Abbreviations</w:t>
      </w:r>
      <w:bookmarkEnd w:id="73"/>
      <w:bookmarkEnd w:id="75"/>
      <w:bookmarkEnd w:id="76"/>
      <w:bookmarkEnd w:id="77"/>
      <w:bookmarkEnd w:id="78"/>
      <w:bookmarkEnd w:id="79"/>
      <w:bookmarkEnd w:id="80"/>
      <w:bookmarkEnd w:id="81"/>
      <w:bookmarkEnd w:id="82"/>
      <w:bookmarkEnd w:id="83"/>
    </w:p>
    <w:p w14:paraId="224FC442" w14:textId="77777777" w:rsidR="008D2684" w:rsidRPr="003E5F68" w:rsidRDefault="008D2684" w:rsidP="008D2684">
      <w:pPr>
        <w:keepNext/>
        <w:rPr>
          <w:lang w:eastAsia="zh-CN"/>
        </w:rPr>
      </w:pPr>
      <w:r w:rsidRPr="003E5F68">
        <w:t>For the purposes of the present document, the abbreviations given in 3GPP TR 21.905</w:t>
      </w:r>
      <w:r>
        <w:rPr>
          <w:lang w:val="en-US"/>
        </w:rPr>
        <w:t> </w:t>
      </w:r>
      <w:r w:rsidRPr="003E5F68">
        <w:t>[1] and the following apply. An abbreviation defined in the present document takes precedence over the definition of the same abbreviation, if any, in 3GPP TR 21.905 [1].</w:t>
      </w:r>
    </w:p>
    <w:p w14:paraId="6928CD53" w14:textId="77777777" w:rsidR="008D2684" w:rsidRPr="00AB5FED" w:rsidRDefault="008D2684" w:rsidP="008D2684">
      <w:pPr>
        <w:pStyle w:val="EW"/>
      </w:pPr>
      <w:r w:rsidRPr="00AB5FED">
        <w:t>APN</w:t>
      </w:r>
      <w:r>
        <w:tab/>
      </w:r>
      <w:r w:rsidRPr="00AB5FED">
        <w:t>Access Point Name</w:t>
      </w:r>
    </w:p>
    <w:p w14:paraId="5D59CF94" w14:textId="77777777" w:rsidR="008D2684" w:rsidRPr="00AB5FED" w:rsidRDefault="008D2684" w:rsidP="008D2684">
      <w:pPr>
        <w:pStyle w:val="EW"/>
      </w:pPr>
      <w:r w:rsidRPr="00AB5FED">
        <w:t>BM-SC</w:t>
      </w:r>
      <w:r>
        <w:tab/>
      </w:r>
      <w:r w:rsidRPr="00AB5FED">
        <w:t>Broadcast Multicast Service Centre</w:t>
      </w:r>
    </w:p>
    <w:p w14:paraId="597D4638" w14:textId="77777777" w:rsidR="008D2684" w:rsidRDefault="008D2684" w:rsidP="008D2684">
      <w:pPr>
        <w:pStyle w:val="EW"/>
        <w:rPr>
          <w:lang w:val="en-US"/>
        </w:rPr>
      </w:pPr>
      <w:r>
        <w:rPr>
          <w:lang w:val="en-US"/>
        </w:rPr>
        <w:t>CMS</w:t>
      </w:r>
      <w:r>
        <w:rPr>
          <w:lang w:val="en-US"/>
        </w:rPr>
        <w:tab/>
        <w:t>Configuration Management Server</w:t>
      </w:r>
    </w:p>
    <w:p w14:paraId="35FBA9F0" w14:textId="77777777" w:rsidR="008D2684" w:rsidRDefault="008D2684" w:rsidP="008D2684">
      <w:pPr>
        <w:pStyle w:val="EW"/>
        <w:rPr>
          <w:lang w:eastAsia="zh-CN"/>
        </w:rPr>
      </w:pPr>
      <w:r w:rsidRPr="0023795A">
        <w:t>CSC</w:t>
      </w:r>
      <w:r>
        <w:tab/>
      </w:r>
      <w:r w:rsidRPr="0023795A">
        <w:t>Common Services Core</w:t>
      </w:r>
    </w:p>
    <w:p w14:paraId="12B31CA1" w14:textId="77777777" w:rsidR="008D2684" w:rsidRPr="00AB5FED" w:rsidRDefault="008D2684" w:rsidP="008D2684">
      <w:pPr>
        <w:pStyle w:val="EW"/>
        <w:rPr>
          <w:snapToGrid w:val="0"/>
        </w:rPr>
      </w:pPr>
      <w:r w:rsidRPr="00AB5FED">
        <w:rPr>
          <w:snapToGrid w:val="0"/>
        </w:rPr>
        <w:t>CSCF</w:t>
      </w:r>
      <w:r>
        <w:rPr>
          <w:snapToGrid w:val="0"/>
        </w:rPr>
        <w:tab/>
      </w:r>
      <w:r w:rsidRPr="00AB5FED">
        <w:rPr>
          <w:snapToGrid w:val="0"/>
        </w:rPr>
        <w:t>Call Server Control Function</w:t>
      </w:r>
    </w:p>
    <w:p w14:paraId="7C5E080E" w14:textId="77777777" w:rsidR="008D2684" w:rsidRPr="00AB5FED" w:rsidRDefault="008D2684" w:rsidP="008D2684">
      <w:pPr>
        <w:pStyle w:val="EW"/>
      </w:pPr>
      <w:r w:rsidRPr="00AB5FED">
        <w:t>DPF</w:t>
      </w:r>
      <w:r>
        <w:tab/>
      </w:r>
      <w:r w:rsidRPr="00AB5FED">
        <w:t>Direct Provisioning Function</w:t>
      </w:r>
    </w:p>
    <w:p w14:paraId="3E67EA70" w14:textId="77777777" w:rsidR="008D2684" w:rsidRPr="00AB5FED" w:rsidRDefault="008D2684" w:rsidP="008D2684">
      <w:pPr>
        <w:pStyle w:val="EW"/>
      </w:pPr>
      <w:r w:rsidRPr="00AB5FED">
        <w:t>E-UTRAN</w:t>
      </w:r>
      <w:r>
        <w:tab/>
      </w:r>
      <w:r w:rsidRPr="00AB5FED">
        <w:t>Evolved Universal Terrestrial Radio Access Network</w:t>
      </w:r>
    </w:p>
    <w:p w14:paraId="33998D26" w14:textId="77777777" w:rsidR="008D2684" w:rsidRPr="00AB5FED" w:rsidRDefault="008D2684" w:rsidP="008D2684">
      <w:pPr>
        <w:pStyle w:val="EW"/>
      </w:pPr>
      <w:r>
        <w:t>EPC</w:t>
      </w:r>
      <w:r>
        <w:tab/>
      </w:r>
      <w:r w:rsidRPr="00AB5FED">
        <w:t>Evolved Packet Core</w:t>
      </w:r>
    </w:p>
    <w:p w14:paraId="24C8C911" w14:textId="77777777" w:rsidR="008D2684" w:rsidRPr="00AB5FED" w:rsidRDefault="008D2684" w:rsidP="008D2684">
      <w:pPr>
        <w:pStyle w:val="EW"/>
      </w:pPr>
      <w:r w:rsidRPr="00AB5FED">
        <w:t>EPS</w:t>
      </w:r>
      <w:r>
        <w:tab/>
      </w:r>
      <w:r w:rsidRPr="00AB5FED">
        <w:t>Evolved Packet System</w:t>
      </w:r>
    </w:p>
    <w:p w14:paraId="45D657FC" w14:textId="77777777" w:rsidR="008D2684" w:rsidRDefault="008D2684" w:rsidP="008D2684">
      <w:pPr>
        <w:pStyle w:val="EW"/>
      </w:pPr>
      <w:r w:rsidRPr="00037F61">
        <w:t>FEC</w:t>
      </w:r>
      <w:r>
        <w:tab/>
      </w:r>
      <w:r w:rsidRPr="00037F61">
        <w:t>Forward Error Correction</w:t>
      </w:r>
    </w:p>
    <w:p w14:paraId="4AFA2AF9" w14:textId="77777777" w:rsidR="008D2684" w:rsidRPr="00AB5FED" w:rsidRDefault="008D2684" w:rsidP="008D2684">
      <w:pPr>
        <w:pStyle w:val="EW"/>
      </w:pPr>
      <w:r w:rsidRPr="00AB5FED">
        <w:t>GBR</w:t>
      </w:r>
      <w:r>
        <w:tab/>
      </w:r>
      <w:r w:rsidRPr="00AB5FED">
        <w:t>Guaranteed Bit Rate</w:t>
      </w:r>
    </w:p>
    <w:p w14:paraId="7A4F76C8" w14:textId="77777777" w:rsidR="008D2684" w:rsidRPr="00AB5FED" w:rsidRDefault="008D2684" w:rsidP="008D2684">
      <w:pPr>
        <w:pStyle w:val="EW"/>
        <w:rPr>
          <w:rFonts w:eastAsia="Malgun Gothic"/>
        </w:rPr>
      </w:pPr>
      <w:r w:rsidRPr="00AB5FED">
        <w:rPr>
          <w:rFonts w:eastAsia="Malgun Gothic"/>
        </w:rPr>
        <w:t>GCS AS</w:t>
      </w:r>
      <w:r>
        <w:rPr>
          <w:rFonts w:eastAsia="Malgun Gothic"/>
        </w:rPr>
        <w:tab/>
      </w:r>
      <w:r w:rsidRPr="00AB5FED">
        <w:rPr>
          <w:rFonts w:eastAsia="Malgun Gothic"/>
        </w:rPr>
        <w:t>Group Communication Service Application Server</w:t>
      </w:r>
    </w:p>
    <w:p w14:paraId="558CDF2D" w14:textId="77777777" w:rsidR="008D2684" w:rsidRPr="00AB5FED" w:rsidRDefault="008D2684" w:rsidP="008D2684">
      <w:pPr>
        <w:pStyle w:val="EW"/>
        <w:rPr>
          <w:rFonts w:eastAsia="Malgun Gothic"/>
        </w:rPr>
      </w:pPr>
      <w:r w:rsidRPr="00AB5FED">
        <w:rPr>
          <w:rFonts w:eastAsia="Malgun Gothic"/>
        </w:rPr>
        <w:t>GCSE_LTE</w:t>
      </w:r>
      <w:r>
        <w:rPr>
          <w:rFonts w:eastAsia="Malgun Gothic"/>
        </w:rPr>
        <w:tab/>
      </w:r>
      <w:r w:rsidRPr="00AB5FED">
        <w:rPr>
          <w:rFonts w:eastAsia="Malgun Gothic"/>
        </w:rPr>
        <w:t>Group Communication Service Enabler over LTE</w:t>
      </w:r>
    </w:p>
    <w:p w14:paraId="185A9964" w14:textId="77777777" w:rsidR="008D2684" w:rsidRDefault="008D2684" w:rsidP="008D2684">
      <w:pPr>
        <w:pStyle w:val="EW"/>
      </w:pPr>
      <w:r>
        <w:t>GMS</w:t>
      </w:r>
      <w:r>
        <w:tab/>
        <w:t>Group Management Server</w:t>
      </w:r>
    </w:p>
    <w:p w14:paraId="66BB5536" w14:textId="77777777" w:rsidR="008D2684" w:rsidRPr="00AB5FED" w:rsidRDefault="008D2684" w:rsidP="008D2684">
      <w:pPr>
        <w:pStyle w:val="EW"/>
      </w:pPr>
      <w:r w:rsidRPr="00AB5FED">
        <w:t>GRUU</w:t>
      </w:r>
      <w:r>
        <w:tab/>
      </w:r>
      <w:r w:rsidRPr="00AB5FED">
        <w:t xml:space="preserve">Globally Routable User agent </w:t>
      </w:r>
      <w:smartTag w:uri="urn:schemas-microsoft-com:office:smarttags" w:element="stockticker">
        <w:r w:rsidRPr="00AB5FED">
          <w:t>URI</w:t>
        </w:r>
      </w:smartTag>
    </w:p>
    <w:p w14:paraId="3BC0E830" w14:textId="77777777" w:rsidR="008D2684" w:rsidRPr="00AB5FED" w:rsidRDefault="008D2684" w:rsidP="008D2684">
      <w:pPr>
        <w:pStyle w:val="EW"/>
      </w:pPr>
      <w:r w:rsidRPr="00AB5FED">
        <w:t>HSS</w:t>
      </w:r>
      <w:r>
        <w:tab/>
      </w:r>
      <w:r w:rsidRPr="00AB5FED">
        <w:t>Home Subscriber Server</w:t>
      </w:r>
    </w:p>
    <w:p w14:paraId="72983EAB" w14:textId="77777777" w:rsidR="008D2684" w:rsidRPr="00AB5FED" w:rsidRDefault="008D2684" w:rsidP="008D2684">
      <w:pPr>
        <w:pStyle w:val="EW"/>
      </w:pPr>
      <w:r w:rsidRPr="00AB5FED">
        <w:t>HTTP</w:t>
      </w:r>
      <w:r>
        <w:tab/>
      </w:r>
      <w:r w:rsidRPr="00AB5FED">
        <w:t>Hyper Text Transfer Protocol</w:t>
      </w:r>
    </w:p>
    <w:p w14:paraId="55A92007" w14:textId="77777777" w:rsidR="008D2684" w:rsidRPr="00AB5FED" w:rsidRDefault="008D2684" w:rsidP="008D2684">
      <w:pPr>
        <w:pStyle w:val="EW"/>
      </w:pPr>
      <w:r w:rsidRPr="00AB5FED">
        <w:t>I-CSCF</w:t>
      </w:r>
      <w:r>
        <w:tab/>
      </w:r>
      <w:r w:rsidRPr="00AB5FED">
        <w:t>Interrogating CSCF</w:t>
      </w:r>
    </w:p>
    <w:p w14:paraId="543E9AC3" w14:textId="77777777" w:rsidR="008D2684" w:rsidRDefault="008D2684" w:rsidP="008D2684">
      <w:pPr>
        <w:pStyle w:val="EW"/>
      </w:pPr>
      <w:r>
        <w:t>IARI</w:t>
      </w:r>
      <w:r>
        <w:tab/>
        <w:t>IMS Application Reference Identifier</w:t>
      </w:r>
    </w:p>
    <w:p w14:paraId="00C40C1A" w14:textId="77777777" w:rsidR="008D2684" w:rsidRPr="00AB5FED" w:rsidRDefault="008D2684" w:rsidP="008D2684">
      <w:pPr>
        <w:pStyle w:val="EW"/>
      </w:pPr>
      <w:r w:rsidRPr="00AB5FED">
        <w:t>ICE</w:t>
      </w:r>
      <w:r>
        <w:tab/>
      </w:r>
      <w:r w:rsidRPr="00AB5FED">
        <w:t>Interactive Connectivity Establishment</w:t>
      </w:r>
    </w:p>
    <w:p w14:paraId="7C10EC14" w14:textId="77777777" w:rsidR="008D2684" w:rsidRDefault="008D2684" w:rsidP="008D2684">
      <w:pPr>
        <w:pStyle w:val="EW"/>
      </w:pPr>
      <w:r>
        <w:t>ICSI</w:t>
      </w:r>
      <w:r>
        <w:tab/>
        <w:t>IMS Communication Service Identifier</w:t>
      </w:r>
    </w:p>
    <w:p w14:paraId="303DA2AB" w14:textId="77777777" w:rsidR="008D2684" w:rsidRDefault="008D2684" w:rsidP="008D2684">
      <w:pPr>
        <w:pStyle w:val="EW"/>
      </w:pPr>
      <w:r>
        <w:t>I</w:t>
      </w:r>
      <w:r>
        <w:rPr>
          <w:lang w:val="en-US"/>
        </w:rPr>
        <w:t>d</w:t>
      </w:r>
      <w:r>
        <w:t>MS</w:t>
      </w:r>
      <w:r>
        <w:tab/>
        <w:t>Identity Management Server</w:t>
      </w:r>
    </w:p>
    <w:p w14:paraId="4796529C" w14:textId="77777777" w:rsidR="008D2684" w:rsidRPr="00AB5FED" w:rsidRDefault="008D2684" w:rsidP="008D2684">
      <w:pPr>
        <w:pStyle w:val="EW"/>
      </w:pPr>
      <w:r w:rsidRPr="00AB5FED">
        <w:t>IM CN</w:t>
      </w:r>
      <w:r>
        <w:tab/>
      </w:r>
      <w:r w:rsidRPr="00AB5FED">
        <w:t>IP Multimedia Core Network</w:t>
      </w:r>
    </w:p>
    <w:p w14:paraId="6CEC185D" w14:textId="77777777" w:rsidR="008D2684" w:rsidRPr="00AB5FED" w:rsidRDefault="008D2684" w:rsidP="008D2684">
      <w:pPr>
        <w:pStyle w:val="EW"/>
        <w:keepNext/>
        <w:rPr>
          <w:lang w:val="it-IT"/>
        </w:rPr>
      </w:pPr>
      <w:r w:rsidRPr="00AB5FED">
        <w:rPr>
          <w:lang w:val="it-IT"/>
        </w:rPr>
        <w:lastRenderedPageBreak/>
        <w:t>IMPI</w:t>
      </w:r>
      <w:r>
        <w:rPr>
          <w:lang w:val="it-IT"/>
        </w:rPr>
        <w:tab/>
      </w:r>
      <w:r w:rsidRPr="00AB5FED">
        <w:rPr>
          <w:lang w:val="it-IT"/>
        </w:rPr>
        <w:t>IP Multimedia Private Identity</w:t>
      </w:r>
    </w:p>
    <w:p w14:paraId="386FA4FE" w14:textId="77777777" w:rsidR="008D2684" w:rsidRPr="00AB5FED" w:rsidRDefault="008D2684" w:rsidP="008D2684">
      <w:pPr>
        <w:pStyle w:val="EW"/>
        <w:keepNext/>
        <w:rPr>
          <w:lang w:val="it-IT"/>
        </w:rPr>
      </w:pPr>
      <w:r w:rsidRPr="00AB5FED">
        <w:rPr>
          <w:lang w:val="it-IT"/>
        </w:rPr>
        <w:t>IMPU</w:t>
      </w:r>
      <w:r>
        <w:rPr>
          <w:lang w:val="it-IT"/>
        </w:rPr>
        <w:tab/>
      </w:r>
      <w:r w:rsidRPr="00AB5FED">
        <w:rPr>
          <w:lang w:val="it-IT"/>
        </w:rPr>
        <w:t>IP Multimedia PUblic identity</w:t>
      </w:r>
    </w:p>
    <w:p w14:paraId="2E196BD5" w14:textId="77777777" w:rsidR="008D2684" w:rsidRPr="00AB5FED" w:rsidRDefault="008D2684" w:rsidP="008D2684">
      <w:pPr>
        <w:pStyle w:val="EW"/>
        <w:keepNext/>
        <w:rPr>
          <w:lang w:val="it-IT"/>
        </w:rPr>
      </w:pPr>
      <w:r w:rsidRPr="00AB5FED">
        <w:rPr>
          <w:lang w:val="it-IT"/>
        </w:rPr>
        <w:t>IMS</w:t>
      </w:r>
      <w:r>
        <w:rPr>
          <w:lang w:val="it-IT"/>
        </w:rPr>
        <w:tab/>
      </w:r>
      <w:r w:rsidRPr="00AB5FED">
        <w:rPr>
          <w:lang w:val="it-IT"/>
        </w:rPr>
        <w:t>IP Multimedia Subsystem</w:t>
      </w:r>
    </w:p>
    <w:p w14:paraId="43D4BA6D" w14:textId="77777777" w:rsidR="003F076D" w:rsidRPr="00AB5FED" w:rsidRDefault="003F076D" w:rsidP="003F076D">
      <w:pPr>
        <w:pStyle w:val="EW"/>
        <w:keepNext/>
        <w:rPr>
          <w:lang w:val="it-IT"/>
        </w:rPr>
      </w:pPr>
      <w:r>
        <w:rPr>
          <w:lang w:val="it-IT"/>
        </w:rPr>
        <w:t>IMSI</w:t>
      </w:r>
      <w:r>
        <w:rPr>
          <w:lang w:val="it-IT"/>
        </w:rPr>
        <w:tab/>
      </w:r>
      <w:r>
        <w:rPr>
          <w:rStyle w:val="hgkelc"/>
          <w:lang w:val="de-DE"/>
        </w:rPr>
        <w:t>International Mobile Subscriber Identity</w:t>
      </w:r>
    </w:p>
    <w:p w14:paraId="204A8FC4" w14:textId="77777777" w:rsidR="008D2684" w:rsidRPr="00BC57E7" w:rsidRDefault="008D2684" w:rsidP="008D2684">
      <w:pPr>
        <w:pStyle w:val="EW"/>
        <w:rPr>
          <w:lang w:val="it-IT"/>
        </w:rPr>
      </w:pPr>
      <w:r w:rsidRPr="00BC57E7">
        <w:rPr>
          <w:lang w:val="it-IT"/>
        </w:rPr>
        <w:t>KMS</w:t>
      </w:r>
      <w:r w:rsidRPr="00BC57E7">
        <w:rPr>
          <w:lang w:val="it-IT"/>
        </w:rPr>
        <w:tab/>
        <w:t>Key Management Server</w:t>
      </w:r>
    </w:p>
    <w:p w14:paraId="677A0D52" w14:textId="77777777" w:rsidR="008D2684" w:rsidRPr="00BC57E7" w:rsidRDefault="008D2684" w:rsidP="008D2684">
      <w:pPr>
        <w:pStyle w:val="EW"/>
        <w:rPr>
          <w:snapToGrid w:val="0"/>
          <w:lang w:val="it-IT"/>
        </w:rPr>
      </w:pPr>
      <w:r w:rsidRPr="00BC57E7">
        <w:rPr>
          <w:snapToGrid w:val="0"/>
          <w:lang w:val="it-IT"/>
        </w:rPr>
        <w:t>LCS</w:t>
      </w:r>
      <w:r w:rsidRPr="00BC57E7">
        <w:rPr>
          <w:snapToGrid w:val="0"/>
          <w:lang w:val="it-IT"/>
        </w:rPr>
        <w:tab/>
        <w:t xml:space="preserve">Location Services </w:t>
      </w:r>
    </w:p>
    <w:p w14:paraId="505DE8B1" w14:textId="77777777" w:rsidR="008D2684" w:rsidRPr="00BC57E7" w:rsidRDefault="008D2684" w:rsidP="008D2684">
      <w:pPr>
        <w:pStyle w:val="EW"/>
        <w:rPr>
          <w:snapToGrid w:val="0"/>
          <w:lang w:val="it-IT"/>
        </w:rPr>
      </w:pPr>
      <w:r w:rsidRPr="00BC57E7">
        <w:rPr>
          <w:snapToGrid w:val="0"/>
          <w:lang w:val="it-IT"/>
        </w:rPr>
        <w:t>LMC</w:t>
      </w:r>
      <w:r w:rsidRPr="00BC57E7">
        <w:rPr>
          <w:snapToGrid w:val="0"/>
          <w:lang w:val="it-IT"/>
        </w:rPr>
        <w:tab/>
        <w:t>Location Management Client</w:t>
      </w:r>
    </w:p>
    <w:p w14:paraId="3DB4A957" w14:textId="77777777" w:rsidR="008D2684" w:rsidRPr="00BC57E7" w:rsidRDefault="008D2684" w:rsidP="008D2684">
      <w:pPr>
        <w:pStyle w:val="EW"/>
        <w:rPr>
          <w:lang w:val="it-IT"/>
        </w:rPr>
      </w:pPr>
      <w:r w:rsidRPr="00BC57E7">
        <w:rPr>
          <w:lang w:val="it-IT"/>
        </w:rPr>
        <w:t>LMS</w:t>
      </w:r>
      <w:r w:rsidRPr="00BC57E7">
        <w:rPr>
          <w:lang w:val="it-IT"/>
        </w:rPr>
        <w:tab/>
        <w:t>Location Management Server</w:t>
      </w:r>
    </w:p>
    <w:p w14:paraId="56D13CAE" w14:textId="77777777" w:rsidR="008D2684" w:rsidRPr="00BC57E7" w:rsidRDefault="008D2684" w:rsidP="008D2684">
      <w:pPr>
        <w:pStyle w:val="EW"/>
        <w:rPr>
          <w:lang w:val="it-IT"/>
        </w:rPr>
      </w:pPr>
      <w:r w:rsidRPr="00BC57E7">
        <w:rPr>
          <w:lang w:val="it-IT"/>
        </w:rPr>
        <w:t>MBMS</w:t>
      </w:r>
      <w:r w:rsidRPr="00BC57E7">
        <w:rPr>
          <w:lang w:val="it-IT"/>
        </w:rPr>
        <w:tab/>
      </w:r>
      <w:r w:rsidRPr="00BC57E7">
        <w:rPr>
          <w:snapToGrid w:val="0"/>
          <w:lang w:val="it-IT"/>
        </w:rPr>
        <w:t>Multimedia Broadcast and Multicast Service</w:t>
      </w:r>
    </w:p>
    <w:p w14:paraId="3411C364" w14:textId="77777777" w:rsidR="008D2684" w:rsidRPr="00AB5FED" w:rsidRDefault="008D2684" w:rsidP="008D2684">
      <w:pPr>
        <w:pStyle w:val="EW"/>
      </w:pPr>
      <w:r w:rsidRPr="00AB5FED">
        <w:t>MBSFN</w:t>
      </w:r>
      <w:r>
        <w:rPr>
          <w:snapToGrid w:val="0"/>
        </w:rPr>
        <w:tab/>
      </w:r>
      <w:r w:rsidRPr="00AB5FED">
        <w:rPr>
          <w:snapToGrid w:val="0"/>
        </w:rPr>
        <w:t>Multimedia Broadcast multicast service Single Frequency Network</w:t>
      </w:r>
    </w:p>
    <w:p w14:paraId="2881A78D" w14:textId="77777777" w:rsidR="008D2684" w:rsidRPr="009F363B" w:rsidRDefault="008D2684" w:rsidP="008D2684">
      <w:pPr>
        <w:pStyle w:val="EW"/>
        <w:rPr>
          <w:lang w:eastAsia="zh-CN"/>
        </w:rPr>
      </w:pPr>
      <w:r>
        <w:rPr>
          <w:rFonts w:hint="eastAsia"/>
          <w:noProof/>
          <w:lang w:eastAsia="zh-CN"/>
        </w:rPr>
        <w:t>MC</w:t>
      </w:r>
      <w:r>
        <w:rPr>
          <w:noProof/>
        </w:rPr>
        <w:tab/>
      </w:r>
      <w:r>
        <w:rPr>
          <w:rFonts w:hint="eastAsia"/>
          <w:noProof/>
          <w:lang w:eastAsia="zh-CN"/>
        </w:rPr>
        <w:t>Mission Critical</w:t>
      </w:r>
    </w:p>
    <w:p w14:paraId="110585FF" w14:textId="77777777" w:rsidR="008D2684" w:rsidRPr="00AB5FED" w:rsidRDefault="008D2684" w:rsidP="008D2684">
      <w:pPr>
        <w:pStyle w:val="EW"/>
      </w:pPr>
      <w:r w:rsidRPr="00AB5FED">
        <w:t>MC ID</w:t>
      </w:r>
      <w:r>
        <w:tab/>
      </w:r>
      <w:r w:rsidRPr="00AB5FED">
        <w:t>Mission Critical user identity</w:t>
      </w:r>
    </w:p>
    <w:p w14:paraId="1BF23CD7" w14:textId="77777777" w:rsidR="008D2684" w:rsidRPr="00AB5FED" w:rsidRDefault="008D2684" w:rsidP="008D2684">
      <w:pPr>
        <w:pStyle w:val="EW"/>
      </w:pPr>
      <w:r w:rsidRPr="00AB5FED">
        <w:t>MCPTT AS</w:t>
      </w:r>
      <w:r>
        <w:tab/>
      </w:r>
      <w:r w:rsidRPr="00AB5FED">
        <w:t>MCPTT Application Server</w:t>
      </w:r>
    </w:p>
    <w:p w14:paraId="57766258" w14:textId="77777777" w:rsidR="0055390E" w:rsidRPr="002E3AC0" w:rsidRDefault="0055390E" w:rsidP="0055390E">
      <w:pPr>
        <w:pStyle w:val="EW"/>
      </w:pPr>
      <w:r w:rsidRPr="002E3AC0">
        <w:t>MC</w:t>
      </w:r>
      <w:r>
        <w:t>R</w:t>
      </w:r>
      <w:r w:rsidRPr="002E3AC0">
        <w:t xml:space="preserve">ec ID </w:t>
      </w:r>
      <w:r w:rsidRPr="002E3AC0">
        <w:tab/>
      </w:r>
      <w:r>
        <w:t>R</w:t>
      </w:r>
      <w:r w:rsidRPr="002E3AC0">
        <w:t>ecording admin and replay user identity</w:t>
      </w:r>
    </w:p>
    <w:p w14:paraId="3714B63C" w14:textId="77777777" w:rsidR="008D2684" w:rsidRPr="00AB5FED" w:rsidRDefault="008D2684" w:rsidP="008D2684">
      <w:pPr>
        <w:pStyle w:val="EW"/>
      </w:pPr>
      <w:r w:rsidRPr="00AB5FED">
        <w:t>MCPTT ID</w:t>
      </w:r>
      <w:r>
        <w:tab/>
      </w:r>
      <w:r w:rsidRPr="00AB5FED">
        <w:t>MCPTT user identity</w:t>
      </w:r>
    </w:p>
    <w:p w14:paraId="309FE321" w14:textId="77777777" w:rsidR="008D2684" w:rsidRPr="00AB5FED" w:rsidRDefault="008D2684" w:rsidP="008D2684">
      <w:pPr>
        <w:pStyle w:val="EW"/>
      </w:pPr>
      <w:r w:rsidRPr="00AB5FED">
        <w:t>NAT</w:t>
      </w:r>
      <w:r>
        <w:tab/>
      </w:r>
      <w:r w:rsidRPr="00AB5FED">
        <w:t>Network Address Translation</w:t>
      </w:r>
    </w:p>
    <w:p w14:paraId="00D93FD6" w14:textId="77777777" w:rsidR="008D2684" w:rsidRPr="00AB5FED" w:rsidRDefault="008D2684" w:rsidP="008D2684">
      <w:pPr>
        <w:pStyle w:val="EW"/>
      </w:pPr>
      <w:r w:rsidRPr="00AB5FED">
        <w:t>P-CSCF</w:t>
      </w:r>
      <w:r>
        <w:tab/>
      </w:r>
      <w:r w:rsidRPr="00AB5FED">
        <w:t>Proxy CSCF</w:t>
      </w:r>
    </w:p>
    <w:p w14:paraId="297295DD" w14:textId="77777777" w:rsidR="008D2684" w:rsidRPr="00AB5FED" w:rsidRDefault="008D2684" w:rsidP="008D2684">
      <w:pPr>
        <w:pStyle w:val="EW"/>
      </w:pPr>
      <w:r w:rsidRPr="00AB5FED">
        <w:t>PLMN</w:t>
      </w:r>
      <w:r>
        <w:tab/>
      </w:r>
      <w:r w:rsidRPr="00AB5FED">
        <w:t>Public Land Mobile Network</w:t>
      </w:r>
    </w:p>
    <w:p w14:paraId="2BEBFDB4" w14:textId="77777777" w:rsidR="008D2684" w:rsidRPr="00AB5FED" w:rsidRDefault="008D2684" w:rsidP="008D2684">
      <w:pPr>
        <w:pStyle w:val="EW"/>
        <w:rPr>
          <w:lang w:val="en-US"/>
        </w:rPr>
      </w:pPr>
      <w:r w:rsidRPr="00AB5FED">
        <w:rPr>
          <w:lang w:val="en-US"/>
        </w:rPr>
        <w:t>ProSe</w:t>
      </w:r>
      <w:r>
        <w:rPr>
          <w:lang w:val="en-US"/>
        </w:rPr>
        <w:tab/>
      </w:r>
      <w:r w:rsidRPr="00AB5FED">
        <w:t>Proximity-based Services</w:t>
      </w:r>
    </w:p>
    <w:p w14:paraId="1770AD22" w14:textId="77777777" w:rsidR="008D2684" w:rsidRPr="00AB5FED" w:rsidRDefault="008D2684" w:rsidP="008D2684">
      <w:pPr>
        <w:pStyle w:val="EW"/>
      </w:pPr>
      <w:r w:rsidRPr="00AB5FED">
        <w:t>PSI</w:t>
      </w:r>
      <w:r>
        <w:tab/>
      </w:r>
      <w:r w:rsidRPr="00AB5FED">
        <w:t>Public Service Identity</w:t>
      </w:r>
    </w:p>
    <w:p w14:paraId="58AEBF2A" w14:textId="77777777" w:rsidR="008D2684" w:rsidRPr="00AB5FED" w:rsidRDefault="008D2684" w:rsidP="008D2684">
      <w:pPr>
        <w:pStyle w:val="EW"/>
      </w:pPr>
      <w:r w:rsidRPr="00AB5FED">
        <w:t>QoS</w:t>
      </w:r>
      <w:r>
        <w:tab/>
      </w:r>
      <w:r w:rsidRPr="00AB5FED">
        <w:t>Quality of Service</w:t>
      </w:r>
    </w:p>
    <w:p w14:paraId="42E88D3B" w14:textId="77777777" w:rsidR="008D2684" w:rsidRPr="00AB5FED" w:rsidRDefault="008D2684" w:rsidP="008D2684">
      <w:pPr>
        <w:pStyle w:val="EW"/>
      </w:pPr>
      <w:r w:rsidRPr="00AB5FED">
        <w:t>RAN</w:t>
      </w:r>
      <w:r>
        <w:tab/>
      </w:r>
      <w:r w:rsidRPr="00AB5FED">
        <w:t>Radio Access Network</w:t>
      </w:r>
    </w:p>
    <w:p w14:paraId="6E7EDFDB" w14:textId="77777777" w:rsidR="008D2684" w:rsidRPr="00AB5FED" w:rsidRDefault="008D2684" w:rsidP="008D2684">
      <w:pPr>
        <w:pStyle w:val="EW"/>
      </w:pPr>
      <w:r w:rsidRPr="00AB5FED">
        <w:t>RF</w:t>
      </w:r>
      <w:r>
        <w:tab/>
      </w:r>
      <w:r w:rsidRPr="00AB5FED">
        <w:t>Radio Frequency</w:t>
      </w:r>
    </w:p>
    <w:p w14:paraId="145EC315" w14:textId="77777777" w:rsidR="008D2684" w:rsidRDefault="008D2684" w:rsidP="008D2684">
      <w:pPr>
        <w:pStyle w:val="EW"/>
      </w:pPr>
      <w:r w:rsidRPr="00254D77">
        <w:t>ROHC</w:t>
      </w:r>
      <w:r>
        <w:tab/>
      </w:r>
      <w:r w:rsidRPr="00254D77">
        <w:t>RObust Header Compression</w:t>
      </w:r>
    </w:p>
    <w:p w14:paraId="126EAD1C" w14:textId="77777777" w:rsidR="008D2684" w:rsidRPr="00AB5FED" w:rsidRDefault="008D2684" w:rsidP="008D2684">
      <w:pPr>
        <w:pStyle w:val="EW"/>
        <w:rPr>
          <w:noProof/>
        </w:rPr>
      </w:pPr>
      <w:r w:rsidRPr="00AB5FED">
        <w:rPr>
          <w:noProof/>
        </w:rPr>
        <w:t>S-CSCF</w:t>
      </w:r>
      <w:r>
        <w:rPr>
          <w:noProof/>
        </w:rPr>
        <w:tab/>
      </w:r>
      <w:r w:rsidRPr="00AB5FED">
        <w:rPr>
          <w:noProof/>
        </w:rPr>
        <w:t>Serving CSCF</w:t>
      </w:r>
    </w:p>
    <w:p w14:paraId="3AF3D2A7" w14:textId="77777777" w:rsidR="008D2684" w:rsidRPr="00AB5FED" w:rsidRDefault="008D2684" w:rsidP="008D2684">
      <w:pPr>
        <w:pStyle w:val="EW"/>
      </w:pPr>
      <w:r w:rsidRPr="00AB5FED">
        <w:t>SIP</w:t>
      </w:r>
      <w:r>
        <w:tab/>
      </w:r>
      <w:r w:rsidRPr="00AB5FED">
        <w:t>Session Initiated Protocol</w:t>
      </w:r>
    </w:p>
    <w:p w14:paraId="36E53573" w14:textId="77777777" w:rsidR="008D2684" w:rsidRPr="00AB5FED" w:rsidRDefault="008D2684" w:rsidP="008D2684">
      <w:pPr>
        <w:pStyle w:val="EW"/>
        <w:rPr>
          <w:noProof/>
        </w:rPr>
      </w:pPr>
      <w:r w:rsidRPr="00AB5FED">
        <w:rPr>
          <w:noProof/>
        </w:rPr>
        <w:t>SSL</w:t>
      </w:r>
      <w:r>
        <w:rPr>
          <w:noProof/>
        </w:rPr>
        <w:tab/>
      </w:r>
      <w:r w:rsidRPr="00AB5FED">
        <w:rPr>
          <w:noProof/>
        </w:rPr>
        <w:t>Secure Sockets Layer</w:t>
      </w:r>
    </w:p>
    <w:p w14:paraId="12403C05" w14:textId="77777777" w:rsidR="008D2684" w:rsidRPr="00AB5FED" w:rsidRDefault="008D2684" w:rsidP="008D2684">
      <w:pPr>
        <w:pStyle w:val="EW"/>
      </w:pPr>
      <w:r w:rsidRPr="00AB5FED">
        <w:t>TLS</w:t>
      </w:r>
      <w:r>
        <w:tab/>
      </w:r>
      <w:r w:rsidRPr="00AB5FED">
        <w:t>Transport Layer Security</w:t>
      </w:r>
    </w:p>
    <w:p w14:paraId="454B4AFB" w14:textId="77777777" w:rsidR="008D2684" w:rsidRPr="00AB5FED" w:rsidRDefault="008D2684" w:rsidP="008D2684">
      <w:pPr>
        <w:pStyle w:val="EW"/>
        <w:rPr>
          <w:noProof/>
        </w:rPr>
      </w:pPr>
      <w:r w:rsidRPr="00AB5FED">
        <w:rPr>
          <w:noProof/>
        </w:rPr>
        <w:t>TMGI</w:t>
      </w:r>
      <w:r>
        <w:rPr>
          <w:noProof/>
        </w:rPr>
        <w:tab/>
      </w:r>
      <w:r w:rsidRPr="00AB5FED">
        <w:rPr>
          <w:noProof/>
        </w:rPr>
        <w:t>Temporary Mobile Group Identity</w:t>
      </w:r>
    </w:p>
    <w:p w14:paraId="74885DBD" w14:textId="77777777" w:rsidR="008D2684" w:rsidRDefault="008D2684" w:rsidP="008D2684">
      <w:pPr>
        <w:pStyle w:val="EW"/>
        <w:rPr>
          <w:noProof/>
        </w:rPr>
      </w:pPr>
      <w:r>
        <w:rPr>
          <w:noProof/>
        </w:rPr>
        <w:t>UDC</w:t>
      </w:r>
      <w:r>
        <w:rPr>
          <w:noProof/>
        </w:rPr>
        <w:tab/>
        <w:t>User Data Convergence</w:t>
      </w:r>
    </w:p>
    <w:p w14:paraId="2E8124B5" w14:textId="77777777" w:rsidR="008D2684" w:rsidRPr="0023795A" w:rsidRDefault="008D2684" w:rsidP="008D2684">
      <w:pPr>
        <w:pStyle w:val="EW"/>
        <w:rPr>
          <w:noProof/>
          <w:lang w:eastAsia="zh-CN"/>
        </w:rPr>
      </w:pPr>
      <w:r>
        <w:rPr>
          <w:noProof/>
        </w:rPr>
        <w:t>UDR</w:t>
      </w:r>
      <w:r>
        <w:rPr>
          <w:noProof/>
        </w:rPr>
        <w:tab/>
        <w:t>User Data Repository</w:t>
      </w:r>
    </w:p>
    <w:p w14:paraId="2B69EFC6" w14:textId="77777777" w:rsidR="008D2684" w:rsidRPr="00AB5FED" w:rsidRDefault="008D2684" w:rsidP="008D2684">
      <w:pPr>
        <w:pStyle w:val="EW"/>
      </w:pPr>
      <w:r w:rsidRPr="00AB5FED">
        <w:t>USB</w:t>
      </w:r>
      <w:r>
        <w:tab/>
      </w:r>
      <w:r w:rsidRPr="00AB5FED">
        <w:t>Universal Serial Bus</w:t>
      </w:r>
    </w:p>
    <w:p w14:paraId="1A20455D" w14:textId="77777777" w:rsidR="008D2684" w:rsidRPr="00AB5FED" w:rsidRDefault="008D2684" w:rsidP="008D2684">
      <w:pPr>
        <w:pStyle w:val="EW"/>
        <w:rPr>
          <w:noProof/>
        </w:rPr>
      </w:pPr>
      <w:r w:rsidRPr="00AB5FED">
        <w:rPr>
          <w:noProof/>
        </w:rPr>
        <w:t>URI</w:t>
      </w:r>
      <w:r>
        <w:rPr>
          <w:noProof/>
        </w:rPr>
        <w:tab/>
      </w:r>
      <w:r w:rsidRPr="00AB5FED">
        <w:rPr>
          <w:noProof/>
        </w:rPr>
        <w:t>Uniform Resource Identifier</w:t>
      </w:r>
    </w:p>
    <w:p w14:paraId="6311D0BB" w14:textId="77777777" w:rsidR="008D2684" w:rsidRPr="00AB5FED" w:rsidRDefault="008D2684" w:rsidP="008D2684">
      <w:pPr>
        <w:pStyle w:val="EW"/>
      </w:pPr>
      <w:r w:rsidRPr="00AB5FED">
        <w:t>WLAN</w:t>
      </w:r>
      <w:r>
        <w:tab/>
      </w:r>
      <w:r w:rsidRPr="00AB5FED">
        <w:t>Wireless Local Area Network</w:t>
      </w:r>
    </w:p>
    <w:p w14:paraId="3D818EDE" w14:textId="77777777" w:rsidR="008D2684" w:rsidRDefault="008D2684" w:rsidP="008D2684">
      <w:pPr>
        <w:rPr>
          <w:lang w:eastAsia="zh-CN"/>
        </w:rPr>
      </w:pPr>
    </w:p>
    <w:p w14:paraId="2E52BAEF" w14:textId="77777777" w:rsidR="008D2684" w:rsidRDefault="008D2684" w:rsidP="008D2684">
      <w:pPr>
        <w:rPr>
          <w:lang w:eastAsia="zh-CN"/>
        </w:rPr>
      </w:pPr>
      <w:r w:rsidRPr="003E5F68">
        <w:t>For the purposes of the present document, the abbreviations given in 3GPP T</w:t>
      </w:r>
      <w:r>
        <w:rPr>
          <w:rFonts w:hint="eastAsia"/>
          <w:lang w:eastAsia="zh-CN"/>
        </w:rPr>
        <w:t>S</w:t>
      </w:r>
      <w:r w:rsidRPr="003E5F68">
        <w:t> 2</w:t>
      </w:r>
      <w:r>
        <w:rPr>
          <w:rFonts w:hint="eastAsia"/>
          <w:lang w:eastAsia="zh-CN"/>
        </w:rPr>
        <w:t>2</w:t>
      </w:r>
      <w:r w:rsidRPr="003E5F68">
        <w:t>.</w:t>
      </w:r>
      <w:r>
        <w:rPr>
          <w:rFonts w:hint="eastAsia"/>
          <w:lang w:eastAsia="zh-CN"/>
        </w:rPr>
        <w:t>280</w:t>
      </w:r>
      <w:r>
        <w:rPr>
          <w:lang w:val="en-US"/>
        </w:rPr>
        <w:t> </w:t>
      </w:r>
      <w:r w:rsidRPr="003E5F68">
        <w:t>[</w:t>
      </w:r>
      <w:r>
        <w:rPr>
          <w:rFonts w:hint="eastAsia"/>
          <w:lang w:eastAsia="zh-CN"/>
        </w:rPr>
        <w:t>3</w:t>
      </w:r>
      <w:r w:rsidRPr="003E5F68">
        <w:t>]</w:t>
      </w:r>
      <w:r>
        <w:rPr>
          <w:rFonts w:hint="eastAsia"/>
          <w:lang w:eastAsia="zh-CN"/>
        </w:rPr>
        <w:t xml:space="preserve"> apply</w:t>
      </w:r>
    </w:p>
    <w:p w14:paraId="36DA25F6" w14:textId="77777777" w:rsidR="008D2684" w:rsidRDefault="008D2684" w:rsidP="008D2684">
      <w:pPr>
        <w:pStyle w:val="EW"/>
        <w:rPr>
          <w:b/>
          <w:lang w:eastAsia="zh-CN"/>
        </w:rPr>
      </w:pPr>
      <w:r>
        <w:rPr>
          <w:rFonts w:hint="eastAsia"/>
          <w:b/>
          <w:lang w:eastAsia="zh-CN"/>
        </w:rPr>
        <w:t>MCData</w:t>
      </w:r>
    </w:p>
    <w:p w14:paraId="69EF1E9D" w14:textId="77777777" w:rsidR="008D2684" w:rsidRDefault="008D2684" w:rsidP="008D2684">
      <w:pPr>
        <w:pStyle w:val="EW"/>
        <w:rPr>
          <w:b/>
          <w:lang w:eastAsia="zh-CN"/>
        </w:rPr>
      </w:pPr>
      <w:r w:rsidRPr="00C17442">
        <w:rPr>
          <w:rFonts w:hint="eastAsia"/>
          <w:b/>
          <w:lang w:eastAsia="zh-CN"/>
        </w:rPr>
        <w:t>MCPTT</w:t>
      </w:r>
    </w:p>
    <w:p w14:paraId="15765B7B" w14:textId="77777777" w:rsidR="008D2684" w:rsidRPr="00C17442" w:rsidRDefault="008D2684" w:rsidP="008D2684">
      <w:pPr>
        <w:pStyle w:val="EW"/>
        <w:rPr>
          <w:b/>
          <w:lang w:eastAsia="zh-CN"/>
        </w:rPr>
      </w:pPr>
      <w:r>
        <w:rPr>
          <w:rFonts w:hint="eastAsia"/>
          <w:b/>
          <w:lang w:eastAsia="zh-CN"/>
        </w:rPr>
        <w:t>MCVideo</w:t>
      </w:r>
    </w:p>
    <w:p w14:paraId="78A04D7B" w14:textId="77777777" w:rsidR="008D2684" w:rsidRPr="003E5F68" w:rsidRDefault="008D2684" w:rsidP="008D2684">
      <w:pPr>
        <w:pStyle w:val="Heading1"/>
      </w:pPr>
      <w:bookmarkStart w:id="84" w:name="_Toc424654350"/>
      <w:bookmarkStart w:id="85" w:name="_Toc428364934"/>
      <w:bookmarkStart w:id="86" w:name="_Toc433209529"/>
      <w:bookmarkStart w:id="87" w:name="_Toc453260057"/>
      <w:bookmarkStart w:id="88" w:name="_Toc453260944"/>
      <w:bookmarkStart w:id="89" w:name="_Toc453279681"/>
      <w:bookmarkStart w:id="90" w:name="_Toc459375018"/>
      <w:bookmarkStart w:id="91" w:name="_Toc468105248"/>
      <w:bookmarkStart w:id="92" w:name="_Toc468110343"/>
      <w:bookmarkStart w:id="93" w:name="_Toc218104701"/>
      <w:r w:rsidRPr="003E5F68">
        <w:t>4</w:t>
      </w:r>
      <w:r w:rsidRPr="003E5F68">
        <w:tab/>
        <w:t>Introduction</w:t>
      </w:r>
      <w:bookmarkEnd w:id="84"/>
      <w:bookmarkEnd w:id="85"/>
      <w:bookmarkEnd w:id="86"/>
      <w:bookmarkEnd w:id="87"/>
      <w:bookmarkEnd w:id="88"/>
      <w:bookmarkEnd w:id="89"/>
      <w:bookmarkEnd w:id="90"/>
      <w:bookmarkEnd w:id="91"/>
      <w:bookmarkEnd w:id="92"/>
      <w:bookmarkEnd w:id="93"/>
    </w:p>
    <w:p w14:paraId="38C952AF" w14:textId="1FB7D8E0" w:rsidR="008D2684" w:rsidRPr="001353D9" w:rsidRDefault="008D2684" w:rsidP="008D2684">
      <w:r w:rsidRPr="001353D9">
        <w:t>A common functional architecture to support MC services (i.e., MCPTT defined in 3GPP TS 23.379 [</w:t>
      </w:r>
      <w:r>
        <w:t>16</w:t>
      </w:r>
      <w:r w:rsidRPr="001353D9">
        <w:t>], MCVideo defined in 3GPP TS 23.281 [</w:t>
      </w:r>
      <w:r>
        <w:t>12</w:t>
      </w:r>
      <w:r w:rsidRPr="001353D9">
        <w:t>], MCData defined in 3GPP TS 23.282 [</w:t>
      </w:r>
      <w:r>
        <w:t>13</w:t>
      </w:r>
      <w:r w:rsidRPr="001353D9">
        <w:t>]) including common application plane and signalling plane entities is specified in this document.</w:t>
      </w:r>
      <w:r>
        <w:t xml:space="preserve"> It also deals with the functional architecture of the MC gateway UE to enable access to the MC system from MC clients residing on non-3GPP devices. </w:t>
      </w:r>
      <w:r w:rsidRPr="005D6336">
        <w:t>A subset of these devices can host an MC client specified by 3GPP</w:t>
      </w:r>
      <w:r>
        <w:t>.</w:t>
      </w:r>
    </w:p>
    <w:p w14:paraId="1E75C5BD" w14:textId="77777777" w:rsidR="008D2684" w:rsidRPr="001353D9" w:rsidRDefault="008D2684" w:rsidP="008D2684">
      <w:r w:rsidRPr="001353D9">
        <w:t>Each MC service supports several types of communications amongst the users (e.g. group call, private call). There are several common functions and entities (e.g. group, configuration, identity) which are used by the MC services.</w:t>
      </w:r>
    </w:p>
    <w:p w14:paraId="272FA60C" w14:textId="77777777" w:rsidR="008D2684" w:rsidRPr="001353D9" w:rsidRDefault="008D2684" w:rsidP="008D2684">
      <w:pPr>
        <w:rPr>
          <w:lang w:eastAsia="zh-CN"/>
        </w:rPr>
      </w:pPr>
      <w:r w:rsidRPr="001353D9">
        <w:t xml:space="preserve">The common functional architecture to support MC services utilises aspects of the IMS architecture defined in </w:t>
      </w:r>
      <w:r w:rsidRPr="001353D9">
        <w:rPr>
          <w:lang w:eastAsia="zh-CN"/>
        </w:rPr>
        <w:t>3GPP TS 23.228 [</w:t>
      </w:r>
      <w:r>
        <w:rPr>
          <w:lang w:eastAsia="zh-CN"/>
        </w:rPr>
        <w:t>9</w:t>
      </w:r>
      <w:r w:rsidRPr="001353D9">
        <w:rPr>
          <w:lang w:eastAsia="zh-CN"/>
        </w:rPr>
        <w:t xml:space="preserve">], the </w:t>
      </w:r>
      <w:r w:rsidRPr="001353D9">
        <w:t>Proximity-based Services (</w:t>
      </w:r>
      <w:r w:rsidRPr="001353D9">
        <w:rPr>
          <w:lang w:eastAsia="zh-CN"/>
        </w:rPr>
        <w:t xml:space="preserve">ProSe) architecture defined in </w:t>
      </w:r>
      <w:r w:rsidRPr="001353D9">
        <w:t>3GPP TS 23.303</w:t>
      </w:r>
      <w:r w:rsidRPr="001353D9">
        <w:rPr>
          <w:lang w:eastAsia="zh-CN"/>
        </w:rPr>
        <w:t> [</w:t>
      </w:r>
      <w:r>
        <w:rPr>
          <w:lang w:eastAsia="zh-CN"/>
        </w:rPr>
        <w:t>14</w:t>
      </w:r>
      <w:r w:rsidRPr="001353D9">
        <w:rPr>
          <w:lang w:eastAsia="zh-CN"/>
        </w:rPr>
        <w:t xml:space="preserve">], the </w:t>
      </w:r>
      <w:r w:rsidRPr="001353D9">
        <w:t>Group Communication System Enablers for LTE (GCSE_LTE)</w:t>
      </w:r>
      <w:r w:rsidRPr="001353D9">
        <w:rPr>
          <w:lang w:eastAsia="zh-CN"/>
        </w:rPr>
        <w:t xml:space="preserve"> architecture defined in 3GPP TS 23.468 [1</w:t>
      </w:r>
      <w:r>
        <w:rPr>
          <w:lang w:eastAsia="zh-CN"/>
        </w:rPr>
        <w:t>8</w:t>
      </w:r>
      <w:r w:rsidRPr="001353D9">
        <w:rPr>
          <w:lang w:eastAsia="zh-CN"/>
        </w:rPr>
        <w:t xml:space="preserve">] and the PS-PS access </w:t>
      </w:r>
      <w:r w:rsidRPr="001353D9">
        <w:t>transfer procedures defined in 3GPP TS 23.237 [</w:t>
      </w:r>
      <w:r>
        <w:t>10</w:t>
      </w:r>
      <w:r w:rsidRPr="001353D9">
        <w:t>].</w:t>
      </w:r>
    </w:p>
    <w:p w14:paraId="6A01F1A6" w14:textId="77777777" w:rsidR="008D2684" w:rsidRPr="001353D9" w:rsidRDefault="008D2684" w:rsidP="008D2684">
      <w:r w:rsidRPr="001353D9">
        <w:t>The MC service UE</w:t>
      </w:r>
      <w:r w:rsidRPr="001353D9">
        <w:rPr>
          <w:lang w:eastAsia="zh-CN"/>
        </w:rPr>
        <w:t xml:space="preserve"> primarily obtains access to a MC service </w:t>
      </w:r>
      <w:r w:rsidRPr="001353D9">
        <w:t>via E-UTRAN, using the EPS architecture defined in 3GPP TS 23.401 [</w:t>
      </w:r>
      <w:r>
        <w:t>17</w:t>
      </w:r>
      <w:r w:rsidRPr="001353D9">
        <w:t xml:space="preserve">]. Certain </w:t>
      </w:r>
      <w:r w:rsidRPr="001353D9">
        <w:rPr>
          <w:lang w:eastAsia="zh-CN"/>
        </w:rPr>
        <w:t xml:space="preserve">MC service functions such as dispatch and administrative functions can </w:t>
      </w:r>
      <w:r w:rsidRPr="001353D9">
        <w:t>be supported using either MC service UEs in E-UTRAN or using MC service UEs via non-3GPP access networks. External applications usage of MC services can be enabled via E-UTRAN or non-3GPP access networks.</w:t>
      </w:r>
    </w:p>
    <w:p w14:paraId="67A05E98" w14:textId="77777777" w:rsidR="008D2684" w:rsidRPr="001353D9" w:rsidRDefault="008D2684" w:rsidP="008D2684">
      <w:pPr>
        <w:pStyle w:val="NO"/>
        <w:rPr>
          <w:lang w:eastAsia="zh-CN"/>
        </w:rPr>
      </w:pPr>
      <w:r w:rsidRPr="001353D9">
        <w:rPr>
          <w:lang w:eastAsia="zh-CN"/>
        </w:rPr>
        <w:lastRenderedPageBreak/>
        <w:t>NOTE:</w:t>
      </w:r>
      <w:r w:rsidRPr="001353D9">
        <w:rPr>
          <w:lang w:eastAsia="zh-CN"/>
        </w:rPr>
        <w:tab/>
        <w:t xml:space="preserve">Dispatch consoles and devices used by MC service administrators are considered MC service UEs in the </w:t>
      </w:r>
      <w:r w:rsidRPr="00D956A9">
        <w:t>common functional architecture to support MC services</w:t>
      </w:r>
      <w:r w:rsidRPr="001353D9">
        <w:rPr>
          <w:lang w:eastAsia="zh-CN"/>
        </w:rPr>
        <w:t>.</w:t>
      </w:r>
    </w:p>
    <w:p w14:paraId="0E59DFA3" w14:textId="77777777" w:rsidR="008D2684" w:rsidRPr="003E5F68" w:rsidRDefault="008D2684" w:rsidP="008D2684">
      <w:pPr>
        <w:pStyle w:val="Heading1"/>
      </w:pPr>
      <w:bookmarkStart w:id="94" w:name="_Toc424654351"/>
      <w:bookmarkStart w:id="95" w:name="_Toc428364935"/>
      <w:bookmarkStart w:id="96" w:name="_Toc433209530"/>
      <w:bookmarkStart w:id="97" w:name="_Toc453260058"/>
      <w:bookmarkStart w:id="98" w:name="_Toc453260945"/>
      <w:bookmarkStart w:id="99" w:name="_Toc453279682"/>
      <w:bookmarkStart w:id="100" w:name="_Toc459375019"/>
      <w:bookmarkStart w:id="101" w:name="_Toc468105249"/>
      <w:bookmarkStart w:id="102" w:name="_Toc468110344"/>
      <w:bookmarkStart w:id="103" w:name="_Toc218104702"/>
      <w:r w:rsidRPr="003E5F68">
        <w:t>5</w:t>
      </w:r>
      <w:r w:rsidRPr="003E5F68">
        <w:tab/>
        <w:t>Assumptions and architectural requirements</w:t>
      </w:r>
      <w:bookmarkEnd w:id="94"/>
      <w:bookmarkEnd w:id="95"/>
      <w:bookmarkEnd w:id="96"/>
      <w:bookmarkEnd w:id="97"/>
      <w:bookmarkEnd w:id="98"/>
      <w:bookmarkEnd w:id="99"/>
      <w:bookmarkEnd w:id="100"/>
      <w:bookmarkEnd w:id="101"/>
      <w:bookmarkEnd w:id="102"/>
      <w:bookmarkEnd w:id="103"/>
    </w:p>
    <w:p w14:paraId="28E531B4" w14:textId="77777777" w:rsidR="008D2684" w:rsidRPr="003E5F68" w:rsidRDefault="008D2684" w:rsidP="008D2684">
      <w:pPr>
        <w:pStyle w:val="Heading2"/>
      </w:pPr>
      <w:bookmarkStart w:id="104" w:name="_Toc424654352"/>
      <w:bookmarkStart w:id="105" w:name="_Toc428364936"/>
      <w:bookmarkStart w:id="106" w:name="_Toc433209531"/>
      <w:bookmarkStart w:id="107" w:name="_Toc453260059"/>
      <w:bookmarkStart w:id="108" w:name="_Toc453260946"/>
      <w:bookmarkStart w:id="109" w:name="_Toc453279683"/>
      <w:bookmarkStart w:id="110" w:name="_Toc459375020"/>
      <w:bookmarkStart w:id="111" w:name="_Toc468105250"/>
      <w:bookmarkStart w:id="112" w:name="_Toc468110345"/>
      <w:bookmarkStart w:id="113" w:name="_Toc218104703"/>
      <w:r w:rsidRPr="003E5F68">
        <w:t>5.1</w:t>
      </w:r>
      <w:r w:rsidRPr="003E5F68">
        <w:tab/>
        <w:t>Assumptions</w:t>
      </w:r>
      <w:bookmarkEnd w:id="104"/>
      <w:bookmarkEnd w:id="105"/>
      <w:bookmarkEnd w:id="106"/>
      <w:bookmarkEnd w:id="107"/>
      <w:bookmarkEnd w:id="108"/>
      <w:bookmarkEnd w:id="109"/>
      <w:bookmarkEnd w:id="110"/>
      <w:bookmarkEnd w:id="111"/>
      <w:bookmarkEnd w:id="112"/>
      <w:bookmarkEnd w:id="113"/>
    </w:p>
    <w:p w14:paraId="7BB096C9" w14:textId="77777777" w:rsidR="008D2684" w:rsidRPr="003E5F68" w:rsidRDefault="008D2684" w:rsidP="008D2684">
      <w:pPr>
        <w:pStyle w:val="Heading3"/>
      </w:pPr>
      <w:bookmarkStart w:id="114" w:name="_Toc424654353"/>
      <w:bookmarkStart w:id="115" w:name="_Toc428364937"/>
      <w:bookmarkStart w:id="116" w:name="_Toc433209532"/>
      <w:bookmarkStart w:id="117" w:name="_Toc453260060"/>
      <w:bookmarkStart w:id="118" w:name="_Toc453260947"/>
      <w:bookmarkStart w:id="119" w:name="_Toc453279684"/>
      <w:bookmarkStart w:id="120" w:name="_Toc459375021"/>
      <w:bookmarkStart w:id="121" w:name="_Toc468105251"/>
      <w:bookmarkStart w:id="122" w:name="_Toc468110346"/>
      <w:bookmarkStart w:id="123" w:name="_Toc218104704"/>
      <w:r w:rsidRPr="003E5F68">
        <w:t>5.1.1</w:t>
      </w:r>
      <w:r w:rsidRPr="003E5F68">
        <w:tab/>
        <w:t>Service continuity</w:t>
      </w:r>
      <w:bookmarkEnd w:id="114"/>
      <w:bookmarkEnd w:id="115"/>
      <w:bookmarkEnd w:id="116"/>
      <w:bookmarkEnd w:id="117"/>
      <w:bookmarkEnd w:id="118"/>
      <w:bookmarkEnd w:id="119"/>
      <w:bookmarkEnd w:id="120"/>
      <w:bookmarkEnd w:id="121"/>
      <w:bookmarkEnd w:id="122"/>
      <w:bookmarkEnd w:id="123"/>
    </w:p>
    <w:p w14:paraId="40959967" w14:textId="77777777" w:rsidR="008D2684" w:rsidRDefault="008D2684" w:rsidP="008D2684">
      <w:r w:rsidRPr="003E5F68">
        <w:t xml:space="preserve">Service continuity shall be supported between on-network </w:t>
      </w:r>
      <w:r>
        <w:rPr>
          <w:rFonts w:hint="eastAsia"/>
          <w:lang w:eastAsia="zh-CN"/>
        </w:rPr>
        <w:t>MC</w:t>
      </w:r>
      <w:r w:rsidRPr="003E5F68">
        <w:t xml:space="preserve"> service</w:t>
      </w:r>
      <w:r>
        <w:t>s</w:t>
      </w:r>
      <w:r w:rsidRPr="003E5F68">
        <w:t xml:space="preserve"> and UE-to-network relay </w:t>
      </w:r>
      <w:r>
        <w:rPr>
          <w:rFonts w:hint="eastAsia"/>
          <w:lang w:eastAsia="zh-CN"/>
        </w:rPr>
        <w:t>MC</w:t>
      </w:r>
      <w:r w:rsidRPr="003E5F68">
        <w:t xml:space="preserve"> service</w:t>
      </w:r>
      <w:r>
        <w:t>s</w:t>
      </w:r>
      <w:r w:rsidRPr="003E5F68">
        <w:t>.</w:t>
      </w:r>
      <w:r>
        <w:t xml:space="preserve"> The following </w:t>
      </w:r>
      <w:r w:rsidRPr="00800068">
        <w:rPr>
          <w:lang w:eastAsia="zh-CN"/>
        </w:rPr>
        <w:t>3GPP</w:t>
      </w:r>
      <w:r>
        <w:rPr>
          <w:lang w:val="en-US" w:eastAsia="zh-CN"/>
        </w:rPr>
        <w:t> </w:t>
      </w:r>
      <w:r w:rsidRPr="00800068">
        <w:rPr>
          <w:lang w:eastAsia="zh-CN"/>
        </w:rPr>
        <w:t>TS</w:t>
      </w:r>
      <w:r>
        <w:rPr>
          <w:lang w:val="en-US" w:eastAsia="zh-CN"/>
        </w:rPr>
        <w:t> </w:t>
      </w:r>
      <w:r w:rsidRPr="00800068">
        <w:rPr>
          <w:lang w:eastAsia="zh-CN"/>
        </w:rPr>
        <w:t>23.237</w:t>
      </w:r>
      <w:r>
        <w:t xml:space="preserve"> [9] procedures are needed:</w:t>
      </w:r>
      <w:r w:rsidRPr="002162C7">
        <w:t xml:space="preserve"> </w:t>
      </w:r>
    </w:p>
    <w:p w14:paraId="462ACBF9" w14:textId="77777777" w:rsidR="008D2684" w:rsidRDefault="008D2684" w:rsidP="008D2684">
      <w:pPr>
        <w:pStyle w:val="B1"/>
      </w:pPr>
      <w:r>
        <w:t>-</w:t>
      </w:r>
      <w:r>
        <w:tab/>
        <w:t>Originating sessions that use only PS media flow(s) as defined in subclause 6.2.1.3.</w:t>
      </w:r>
    </w:p>
    <w:p w14:paraId="72DFFB33" w14:textId="77777777" w:rsidR="008D2684" w:rsidRDefault="008D2684" w:rsidP="008D2684">
      <w:pPr>
        <w:pStyle w:val="B1"/>
      </w:pPr>
      <w:r>
        <w:t>-</w:t>
      </w:r>
      <w:r>
        <w:tab/>
        <w:t>Terminations sessions that use only PS media flow(s) as defined in subclause 6.2.2.3.</w:t>
      </w:r>
    </w:p>
    <w:p w14:paraId="15B4DB60" w14:textId="77777777" w:rsidR="008D2684" w:rsidRDefault="008D2684" w:rsidP="008D2684">
      <w:pPr>
        <w:pStyle w:val="B1"/>
      </w:pPr>
      <w:r>
        <w:t>-</w:t>
      </w:r>
      <w:r>
        <w:tab/>
        <w:t>Remote Leg Update as defined in subclause 6.3.1.5.</w:t>
      </w:r>
    </w:p>
    <w:p w14:paraId="5650B17D" w14:textId="77777777" w:rsidR="008D2684" w:rsidRDefault="008D2684" w:rsidP="008D2684">
      <w:pPr>
        <w:pStyle w:val="B1"/>
      </w:pPr>
      <w:r>
        <w:t>-</w:t>
      </w:r>
      <w:r>
        <w:tab/>
        <w:t>PS-PS Access Transfer with full media transfer as defined in subclause 6.2.2.1.</w:t>
      </w:r>
    </w:p>
    <w:p w14:paraId="70B5EA6A" w14:textId="77777777" w:rsidR="008D2684" w:rsidRPr="003E5F68" w:rsidRDefault="008D2684" w:rsidP="008D2684">
      <w:pPr>
        <w:rPr>
          <w:lang w:eastAsia="zh-CN"/>
        </w:rPr>
      </w:pPr>
      <w:r w:rsidRPr="003E5F68">
        <w:t xml:space="preserve">The </w:t>
      </w:r>
      <w:r>
        <w:rPr>
          <w:lang w:eastAsia="zh-CN"/>
        </w:rPr>
        <w:t>MC service</w:t>
      </w:r>
      <w:r w:rsidRPr="003E5F68">
        <w:t xml:space="preserve"> UE, prior to going out of E-UTRAN coverage, should attempt to make use of a ProSe UE-to-network relay to support service continuity. </w:t>
      </w:r>
    </w:p>
    <w:p w14:paraId="0DEED4D4" w14:textId="77777777" w:rsidR="008D2684" w:rsidRPr="003E5F68" w:rsidRDefault="008D2684" w:rsidP="008D2684">
      <w:pPr>
        <w:pStyle w:val="Heading3"/>
      </w:pPr>
      <w:bookmarkStart w:id="124" w:name="_Toc453260061"/>
      <w:bookmarkStart w:id="125" w:name="_Toc453260948"/>
      <w:bookmarkStart w:id="126" w:name="_Toc453279685"/>
      <w:bookmarkStart w:id="127" w:name="_Toc459375022"/>
      <w:bookmarkStart w:id="128" w:name="_Toc468105252"/>
      <w:bookmarkStart w:id="129" w:name="_Toc468110347"/>
      <w:bookmarkStart w:id="130" w:name="_Toc424654354"/>
      <w:bookmarkStart w:id="131" w:name="_Toc428364938"/>
      <w:bookmarkStart w:id="132" w:name="_Toc433209533"/>
      <w:bookmarkStart w:id="133" w:name="_Toc218104705"/>
      <w:r w:rsidRPr="003E5F68">
        <w:t>5.1.2</w:t>
      </w:r>
      <w:r w:rsidRPr="003E5F68">
        <w:tab/>
        <w:t>Trust domain</w:t>
      </w:r>
      <w:bookmarkEnd w:id="124"/>
      <w:bookmarkEnd w:id="125"/>
      <w:bookmarkEnd w:id="126"/>
      <w:bookmarkEnd w:id="127"/>
      <w:bookmarkEnd w:id="128"/>
      <w:bookmarkEnd w:id="129"/>
      <w:bookmarkEnd w:id="133"/>
    </w:p>
    <w:p w14:paraId="1E678749" w14:textId="77777777" w:rsidR="008D2684" w:rsidRPr="003E5F68" w:rsidRDefault="008D2684" w:rsidP="008D2684">
      <w:r w:rsidRPr="003E5F68">
        <w:t xml:space="preserve">For an </w:t>
      </w:r>
      <w:r>
        <w:rPr>
          <w:rFonts w:hint="eastAsia"/>
          <w:lang w:eastAsia="zh-CN"/>
        </w:rPr>
        <w:t>MC</w:t>
      </w:r>
      <w:r w:rsidRPr="003E5F68">
        <w:t xml:space="preserve"> system, the trust domain consists of one or more </w:t>
      </w:r>
      <w:r>
        <w:rPr>
          <w:rFonts w:hint="eastAsia"/>
          <w:lang w:eastAsia="zh-CN"/>
        </w:rPr>
        <w:t>MC service</w:t>
      </w:r>
      <w:r w:rsidRPr="003E5F68">
        <w:t xml:space="preserve"> functions that are administered by the same or different service providers (e.g. </w:t>
      </w:r>
      <w:r>
        <w:rPr>
          <w:rFonts w:hint="eastAsia"/>
          <w:lang w:eastAsia="zh-CN"/>
        </w:rPr>
        <w:t>MC</w:t>
      </w:r>
      <w:r w:rsidRPr="003E5F68">
        <w:t xml:space="preserve"> service provider, PLMN operator) that have an agreement to share sensitive information.</w:t>
      </w:r>
    </w:p>
    <w:p w14:paraId="04BDACD4" w14:textId="77777777" w:rsidR="008D2684" w:rsidRPr="003E5F68" w:rsidRDefault="008D2684" w:rsidP="008D2684">
      <w:r w:rsidRPr="003E5F68">
        <w:t xml:space="preserve">For the </w:t>
      </w:r>
      <w:r>
        <w:rPr>
          <w:rFonts w:hint="eastAsia"/>
          <w:lang w:eastAsia="zh-CN"/>
        </w:rPr>
        <w:t>MC system</w:t>
      </w:r>
      <w:r w:rsidRPr="003E5F68">
        <w:t xml:space="preserve"> architecture, the following rules are implied for functions in different trust domains:</w:t>
      </w:r>
    </w:p>
    <w:p w14:paraId="7B9BE20E" w14:textId="77777777" w:rsidR="008D2684" w:rsidRPr="003E5F68" w:rsidRDefault="008D2684" w:rsidP="008D2684">
      <w:pPr>
        <w:pStyle w:val="B1"/>
      </w:pPr>
      <w:r w:rsidRPr="003E5F68">
        <w:t>-</w:t>
      </w:r>
      <w:r w:rsidRPr="003E5F68">
        <w:tab/>
        <w:t xml:space="preserve">A public user identity shall not identify an </w:t>
      </w:r>
      <w:r>
        <w:rPr>
          <w:rFonts w:hint="eastAsia"/>
          <w:lang w:eastAsia="zh-CN"/>
        </w:rPr>
        <w:t xml:space="preserve">MC service </w:t>
      </w:r>
      <w:r w:rsidRPr="003E5F68">
        <w:t>user in a different trust domain (see subclause 8.3.1);</w:t>
      </w:r>
    </w:p>
    <w:p w14:paraId="263C3743" w14:textId="77777777" w:rsidR="008D2684" w:rsidRPr="003E5F68" w:rsidRDefault="008D2684" w:rsidP="008D2684">
      <w:pPr>
        <w:pStyle w:val="B1"/>
      </w:pPr>
      <w:r w:rsidRPr="003E5F68">
        <w:t>-</w:t>
      </w:r>
      <w:r w:rsidRPr="003E5F68">
        <w:tab/>
        <w:t xml:space="preserve">A public service identity shall not identify an </w:t>
      </w:r>
      <w:r>
        <w:rPr>
          <w:rFonts w:hint="eastAsia"/>
          <w:lang w:eastAsia="zh-CN"/>
        </w:rPr>
        <w:t xml:space="preserve">MC service </w:t>
      </w:r>
      <w:r w:rsidRPr="003E5F68">
        <w:t>group ID in a different trust domain (see subclause 8.3.2);</w:t>
      </w:r>
    </w:p>
    <w:p w14:paraId="6F20C8B3" w14:textId="77777777" w:rsidR="008D2684" w:rsidRPr="003E5F68" w:rsidRDefault="008D2684" w:rsidP="008D2684">
      <w:pPr>
        <w:pStyle w:val="B1"/>
      </w:pPr>
      <w:r w:rsidRPr="003E5F68">
        <w:t>-</w:t>
      </w:r>
      <w:r w:rsidRPr="003E5F68">
        <w:tab/>
        <w:t>A SIP database shall not pass responses to a registrar or registrar finder in a different trust domain (see subclause 7.4.3.2.1); and</w:t>
      </w:r>
    </w:p>
    <w:p w14:paraId="0A36A6F2" w14:textId="77777777" w:rsidR="008D2684" w:rsidRPr="003E5F68" w:rsidRDefault="008D2684" w:rsidP="008D2684">
      <w:pPr>
        <w:pStyle w:val="Heading2"/>
      </w:pPr>
      <w:bookmarkStart w:id="134" w:name="_Toc453260062"/>
      <w:bookmarkStart w:id="135" w:name="_Toc453260949"/>
      <w:bookmarkStart w:id="136" w:name="_Toc453279686"/>
      <w:bookmarkStart w:id="137" w:name="_Toc459375023"/>
      <w:bookmarkStart w:id="138" w:name="_Toc468105253"/>
      <w:bookmarkStart w:id="139" w:name="_Toc468110348"/>
      <w:bookmarkStart w:id="140" w:name="_Toc218104706"/>
      <w:r w:rsidRPr="003E5F68">
        <w:t>5.2</w:t>
      </w:r>
      <w:r w:rsidRPr="003E5F68">
        <w:tab/>
        <w:t>Architectural requirements</w:t>
      </w:r>
      <w:bookmarkEnd w:id="130"/>
      <w:bookmarkEnd w:id="131"/>
      <w:bookmarkEnd w:id="132"/>
      <w:bookmarkEnd w:id="134"/>
      <w:bookmarkEnd w:id="135"/>
      <w:bookmarkEnd w:id="136"/>
      <w:bookmarkEnd w:id="137"/>
      <w:bookmarkEnd w:id="138"/>
      <w:bookmarkEnd w:id="139"/>
      <w:bookmarkEnd w:id="140"/>
    </w:p>
    <w:p w14:paraId="6DAF4A68" w14:textId="77777777" w:rsidR="008D2684" w:rsidRPr="003E5F68" w:rsidRDefault="008D2684" w:rsidP="008D2684">
      <w:pPr>
        <w:pStyle w:val="Heading3"/>
      </w:pPr>
      <w:bookmarkStart w:id="141" w:name="_Toc424654355"/>
      <w:bookmarkStart w:id="142" w:name="_Toc428364939"/>
      <w:bookmarkStart w:id="143" w:name="_Toc433209534"/>
      <w:bookmarkStart w:id="144" w:name="_Toc453260063"/>
      <w:bookmarkStart w:id="145" w:name="_Toc453260950"/>
      <w:bookmarkStart w:id="146" w:name="_Toc453279687"/>
      <w:bookmarkStart w:id="147" w:name="_Toc459375024"/>
      <w:bookmarkStart w:id="148" w:name="_Toc468105254"/>
      <w:bookmarkStart w:id="149" w:name="_Toc468110349"/>
      <w:bookmarkStart w:id="150" w:name="_Toc218104707"/>
      <w:r w:rsidRPr="003E5F68">
        <w:t>5.2.1</w:t>
      </w:r>
      <w:r w:rsidRPr="003E5F68">
        <w:tab/>
        <w:t>General architectural requirements</w:t>
      </w:r>
      <w:bookmarkEnd w:id="141"/>
      <w:bookmarkEnd w:id="142"/>
      <w:bookmarkEnd w:id="143"/>
      <w:bookmarkEnd w:id="144"/>
      <w:bookmarkEnd w:id="145"/>
      <w:bookmarkEnd w:id="146"/>
      <w:bookmarkEnd w:id="147"/>
      <w:bookmarkEnd w:id="148"/>
      <w:bookmarkEnd w:id="149"/>
      <w:bookmarkEnd w:id="150"/>
    </w:p>
    <w:p w14:paraId="78C67655" w14:textId="77777777" w:rsidR="008D2684" w:rsidRPr="003E5F68" w:rsidRDefault="008D2684" w:rsidP="008D2684">
      <w:r w:rsidRPr="003E5F68">
        <w:t xml:space="preserve">General </w:t>
      </w:r>
      <w:r>
        <w:rPr>
          <w:rFonts w:hint="eastAsia"/>
          <w:lang w:eastAsia="zh-CN"/>
        </w:rPr>
        <w:t>MC service</w:t>
      </w:r>
      <w:r w:rsidRPr="003E5F68">
        <w:t xml:space="preserve"> architectural requirements include:</w:t>
      </w:r>
    </w:p>
    <w:p w14:paraId="70B69323" w14:textId="77777777" w:rsidR="008D2684" w:rsidRPr="003E5F68" w:rsidRDefault="008D2684" w:rsidP="008D2684">
      <w:pPr>
        <w:pStyle w:val="B1"/>
      </w:pPr>
      <w:r w:rsidRPr="003E5F68">
        <w:t>a)</w:t>
      </w:r>
      <w:r w:rsidRPr="003E5F68">
        <w:tab/>
        <w:t xml:space="preserve">To develop economies of scale, it will be useful if PLMN operators can reuse the </w:t>
      </w:r>
      <w:r>
        <w:rPr>
          <w:rFonts w:hint="eastAsia"/>
          <w:lang w:eastAsia="zh-CN"/>
        </w:rPr>
        <w:t>MC service</w:t>
      </w:r>
      <w:r w:rsidRPr="003E5F68">
        <w:t xml:space="preserve"> architecture for non-public safety customers that require similar functionality. These PLMN operators may want to integrate many components of the </w:t>
      </w:r>
      <w:r>
        <w:rPr>
          <w:rFonts w:hint="eastAsia"/>
          <w:lang w:eastAsia="zh-CN"/>
        </w:rPr>
        <w:t>MC service</w:t>
      </w:r>
      <w:r w:rsidRPr="003E5F68">
        <w:t xml:space="preserve"> solution with their existing network architecture.</w:t>
      </w:r>
    </w:p>
    <w:p w14:paraId="27379416" w14:textId="77777777" w:rsidR="008D2684" w:rsidRPr="003E5F68" w:rsidRDefault="008D2684" w:rsidP="008D2684">
      <w:pPr>
        <w:pStyle w:val="B1"/>
      </w:pPr>
      <w:r w:rsidRPr="003E5F68">
        <w:tab/>
        <w:t xml:space="preserve">Hence a functional decomposition of </w:t>
      </w:r>
      <w:r>
        <w:rPr>
          <w:rFonts w:hint="eastAsia"/>
          <w:lang w:eastAsia="zh-CN"/>
        </w:rPr>
        <w:t>MC service architecture</w:t>
      </w:r>
      <w:r w:rsidRPr="003E5F68">
        <w:t xml:space="preserve"> into distinct logical functions is required.</w:t>
      </w:r>
    </w:p>
    <w:p w14:paraId="1A38D8E6" w14:textId="77777777" w:rsidR="008D2684" w:rsidRPr="003E5F68" w:rsidRDefault="008D2684" w:rsidP="008D2684">
      <w:pPr>
        <w:pStyle w:val="B1"/>
      </w:pPr>
      <w:r w:rsidRPr="003E5F68">
        <w:t>b)</w:t>
      </w:r>
      <w:r w:rsidRPr="003E5F68">
        <w:tab/>
        <w:t xml:space="preserve">The </w:t>
      </w:r>
      <w:r>
        <w:rPr>
          <w:rFonts w:hint="eastAsia"/>
          <w:lang w:eastAsia="zh-CN"/>
        </w:rPr>
        <w:t xml:space="preserve">MC service </w:t>
      </w:r>
      <w:r w:rsidRPr="003E5F68">
        <w:t>architecture should enable an application plane and signalling control plane split for the provision</w:t>
      </w:r>
      <w:r>
        <w:rPr>
          <w:rFonts w:hint="eastAsia"/>
          <w:lang w:eastAsia="zh-CN"/>
        </w:rPr>
        <w:t>ing</w:t>
      </w:r>
      <w:r w:rsidRPr="003E5F68">
        <w:t xml:space="preserve"> of the </w:t>
      </w:r>
      <w:r>
        <w:rPr>
          <w:rFonts w:hint="eastAsia"/>
          <w:lang w:eastAsia="zh-CN"/>
        </w:rPr>
        <w:t>MC</w:t>
      </w:r>
      <w:r w:rsidRPr="003E5F68">
        <w:t xml:space="preserve"> service.</w:t>
      </w:r>
    </w:p>
    <w:p w14:paraId="11E5BF48" w14:textId="77777777" w:rsidR="008D2684" w:rsidRPr="003E5F68" w:rsidRDefault="008D2684" w:rsidP="008D2684">
      <w:pPr>
        <w:pStyle w:val="B1"/>
      </w:pPr>
      <w:r w:rsidRPr="003E5F68">
        <w:t>c)</w:t>
      </w:r>
      <w:r w:rsidRPr="003E5F68">
        <w:tab/>
        <w:t xml:space="preserve">To enable parts of the </w:t>
      </w:r>
      <w:r>
        <w:rPr>
          <w:rFonts w:hint="eastAsia"/>
          <w:lang w:eastAsia="zh-CN"/>
        </w:rPr>
        <w:t>MC service architecture</w:t>
      </w:r>
      <w:r w:rsidRPr="003E5F68">
        <w:t xml:space="preserve"> to be </w:t>
      </w:r>
      <w:r>
        <w:rPr>
          <w:rFonts w:hint="eastAsia"/>
          <w:lang w:eastAsia="zh-CN"/>
        </w:rPr>
        <w:t>shared</w:t>
      </w:r>
      <w:r w:rsidRPr="003E5F68">
        <w:t xml:space="preserve"> for other applications, the architecture should enable the group management functions (e.g. admission control; linking of groups;) to be implemented on a separate node from the main </w:t>
      </w:r>
      <w:r>
        <w:rPr>
          <w:rFonts w:hint="eastAsia"/>
          <w:lang w:eastAsia="zh-CN"/>
        </w:rPr>
        <w:t>application</w:t>
      </w:r>
      <w:r w:rsidRPr="003E5F68">
        <w:t xml:space="preserve"> functions</w:t>
      </w:r>
      <w:r>
        <w:rPr>
          <w:rFonts w:hint="eastAsia"/>
          <w:lang w:eastAsia="zh-CN"/>
        </w:rPr>
        <w:t xml:space="preserve"> of the MC service</w:t>
      </w:r>
      <w:r w:rsidRPr="003E5F68">
        <w:t xml:space="preserve"> (e.g. "call" setup/termination; allocation of TMGI to UE; floor control;).</w:t>
      </w:r>
    </w:p>
    <w:p w14:paraId="35E7EAD3" w14:textId="77777777" w:rsidR="008D2684" w:rsidRPr="003E5F68" w:rsidRDefault="008D2684" w:rsidP="008D2684">
      <w:pPr>
        <w:pStyle w:val="B1"/>
      </w:pPr>
      <w:r w:rsidRPr="003E5F68">
        <w:lastRenderedPageBreak/>
        <w:t>d)</w:t>
      </w:r>
      <w:r w:rsidRPr="003E5F68">
        <w:tab/>
        <w:t xml:space="preserve">There is a need to promptly form (and release) groups of users that span multiple public safety network administrations. To enable this, the </w:t>
      </w:r>
      <w:r>
        <w:rPr>
          <w:rFonts w:hint="eastAsia"/>
          <w:lang w:eastAsia="zh-CN"/>
        </w:rPr>
        <w:t xml:space="preserve">MC service </w:t>
      </w:r>
      <w:r w:rsidRPr="003E5F68">
        <w:t>architecture should provide the relevant interfaces between public safety networks.</w:t>
      </w:r>
    </w:p>
    <w:p w14:paraId="1D2866F0" w14:textId="6B07C517" w:rsidR="008D2684" w:rsidRPr="003E5F68" w:rsidRDefault="008D2684" w:rsidP="008D2684">
      <w:pPr>
        <w:pStyle w:val="Heading3"/>
      </w:pPr>
      <w:bookmarkStart w:id="151" w:name="_Toc424654356"/>
      <w:bookmarkStart w:id="152" w:name="_Toc428364940"/>
      <w:bookmarkStart w:id="153" w:name="_Toc433209535"/>
      <w:bookmarkStart w:id="154" w:name="_Toc453260064"/>
      <w:bookmarkStart w:id="155" w:name="_Toc453260951"/>
      <w:bookmarkStart w:id="156" w:name="_Toc453279688"/>
      <w:bookmarkStart w:id="157" w:name="_Toc459375025"/>
      <w:bookmarkStart w:id="158" w:name="_Toc468105255"/>
      <w:bookmarkStart w:id="159" w:name="_Toc468110350"/>
      <w:bookmarkStart w:id="160" w:name="_Toc218104708"/>
      <w:r w:rsidRPr="003E5F68">
        <w:t>5.2.2</w:t>
      </w:r>
      <w:r w:rsidRPr="003E5F68">
        <w:tab/>
      </w:r>
      <w:r w:rsidR="00342919" w:rsidRPr="00342919">
        <w:t xml:space="preserve">PLMN change </w:t>
      </w:r>
      <w:r w:rsidRPr="003E5F68">
        <w:t>requirements</w:t>
      </w:r>
      <w:bookmarkEnd w:id="151"/>
      <w:bookmarkEnd w:id="152"/>
      <w:bookmarkEnd w:id="153"/>
      <w:bookmarkEnd w:id="154"/>
      <w:bookmarkEnd w:id="155"/>
      <w:bookmarkEnd w:id="156"/>
      <w:bookmarkEnd w:id="157"/>
      <w:bookmarkEnd w:id="158"/>
      <w:bookmarkEnd w:id="159"/>
      <w:bookmarkEnd w:id="160"/>
    </w:p>
    <w:p w14:paraId="3201C733" w14:textId="1C963EE8" w:rsidR="008D2684" w:rsidRDefault="008D2684" w:rsidP="008D2684">
      <w:r w:rsidRPr="003E5F68">
        <w:t xml:space="preserve">The </w:t>
      </w:r>
      <w:r>
        <w:rPr>
          <w:rFonts w:hint="eastAsia"/>
          <w:lang w:eastAsia="zh-CN"/>
        </w:rPr>
        <w:t>MC</w:t>
      </w:r>
      <w:r w:rsidRPr="003E5F68">
        <w:t xml:space="preserve"> application</w:t>
      </w:r>
      <w:r>
        <w:rPr>
          <w:rFonts w:hint="eastAsia"/>
          <w:lang w:eastAsia="zh-CN"/>
        </w:rPr>
        <w:t>s</w:t>
      </w:r>
      <w:r w:rsidRPr="003E5F68">
        <w:t xml:space="preserve"> can provide </w:t>
      </w:r>
      <w:r>
        <w:rPr>
          <w:rFonts w:hint="eastAsia"/>
          <w:lang w:eastAsia="zh-CN"/>
        </w:rPr>
        <w:t>MC</w:t>
      </w:r>
      <w:r w:rsidRPr="003E5F68">
        <w:t xml:space="preserve"> service</w:t>
      </w:r>
      <w:r>
        <w:rPr>
          <w:rFonts w:hint="eastAsia"/>
          <w:lang w:eastAsia="zh-CN"/>
        </w:rPr>
        <w:t>s</w:t>
      </w:r>
      <w:r w:rsidRPr="003E5F68">
        <w:t xml:space="preserve"> to users in various PLMNs. </w:t>
      </w:r>
      <w:r w:rsidR="00342919" w:rsidRPr="00342919">
        <w:t xml:space="preserve">An MC service UE may connect to PLMNs </w:t>
      </w:r>
      <w:r w:rsidRPr="003E5F68">
        <w:t>using EPC-level roaming</w:t>
      </w:r>
      <w:r w:rsidR="00342919">
        <w:t>,</w:t>
      </w:r>
      <w:r w:rsidRPr="003E5F68">
        <w:t xml:space="preserve"> IMS-level roaming</w:t>
      </w:r>
      <w:r w:rsidR="00342919" w:rsidRPr="00342919">
        <w:t xml:space="preserve"> or local subscription</w:t>
      </w:r>
      <w:r w:rsidRPr="003E5F68">
        <w:t>.</w:t>
      </w:r>
    </w:p>
    <w:p w14:paraId="0943CA58" w14:textId="4AF81728" w:rsidR="008D2684" w:rsidRPr="003E5F68" w:rsidRDefault="008D2684" w:rsidP="008D2684">
      <w:r>
        <w:t xml:space="preserve">For EPC-level roaming, in order to </w:t>
      </w:r>
      <w:r w:rsidR="00342919" w:rsidRPr="00342919">
        <w:t>prioritize</w:t>
      </w:r>
      <w:r w:rsidR="00342919">
        <w:t xml:space="preserve"> </w:t>
      </w:r>
      <w:r>
        <w:t>for network selection PLMNs that allow migration to partner MC systems, the MC service UE's User Preferred PLMN Selector list (see 3GPP TS 22.011 [28]) may be configured with a list of PLMNs that can be used to migrate to one or more partner MC systems (see subclause 5.2.9.2).</w:t>
      </w:r>
    </w:p>
    <w:p w14:paraId="08B64B25" w14:textId="77777777" w:rsidR="008D2684" w:rsidRPr="003E5F68" w:rsidRDefault="008D2684" w:rsidP="008D2684">
      <w:pPr>
        <w:pStyle w:val="Heading3"/>
      </w:pPr>
      <w:bookmarkStart w:id="161" w:name="_Toc424654362"/>
      <w:bookmarkStart w:id="162" w:name="_Toc428364948"/>
      <w:bookmarkStart w:id="163" w:name="_Toc433209543"/>
      <w:bookmarkStart w:id="164" w:name="_Toc453260065"/>
      <w:bookmarkStart w:id="165" w:name="_Toc453260952"/>
      <w:bookmarkStart w:id="166" w:name="_Toc453279689"/>
      <w:bookmarkStart w:id="167" w:name="_Toc459375026"/>
      <w:bookmarkStart w:id="168" w:name="_Toc468105256"/>
      <w:bookmarkStart w:id="169" w:name="_Toc468110351"/>
      <w:bookmarkStart w:id="170" w:name="_Toc218104709"/>
      <w:r w:rsidRPr="003E5F68">
        <w:t>5.2.</w:t>
      </w:r>
      <w:r>
        <w:rPr>
          <w:rFonts w:hint="eastAsia"/>
          <w:lang w:eastAsia="zh-CN"/>
        </w:rPr>
        <w:t>3</w:t>
      </w:r>
      <w:r w:rsidRPr="003E5F68">
        <w:tab/>
        <w:t xml:space="preserve">UE-to-network relay </w:t>
      </w:r>
      <w:r>
        <w:rPr>
          <w:rFonts w:hint="eastAsia"/>
          <w:lang w:eastAsia="zh-CN"/>
        </w:rPr>
        <w:t>MC</w:t>
      </w:r>
      <w:r w:rsidRPr="003E5F68">
        <w:t xml:space="preserve"> service requirements</w:t>
      </w:r>
      <w:bookmarkEnd w:id="161"/>
      <w:bookmarkEnd w:id="162"/>
      <w:bookmarkEnd w:id="163"/>
      <w:bookmarkEnd w:id="164"/>
      <w:bookmarkEnd w:id="165"/>
      <w:bookmarkEnd w:id="166"/>
      <w:bookmarkEnd w:id="167"/>
      <w:bookmarkEnd w:id="168"/>
      <w:bookmarkEnd w:id="169"/>
      <w:bookmarkEnd w:id="170"/>
    </w:p>
    <w:p w14:paraId="546D6E42" w14:textId="77777777" w:rsidR="008D2684" w:rsidRPr="003E5F68" w:rsidRDefault="008D2684" w:rsidP="008D2684">
      <w:pPr>
        <w:rPr>
          <w:lang w:eastAsia="zh-CN"/>
        </w:rPr>
      </w:pPr>
      <w:r w:rsidRPr="003E5F68">
        <w:t xml:space="preserve">To support the requirement that a public safety ProSe UE-to-network relay shall be able to restrict the relayed group communication on a per group basis, the </w:t>
      </w:r>
      <w:r>
        <w:rPr>
          <w:rFonts w:hint="eastAsia"/>
          <w:lang w:eastAsia="zh-CN"/>
        </w:rPr>
        <w:t>MC</w:t>
      </w:r>
      <w:r w:rsidRPr="003E5F68">
        <w:t xml:space="preserve"> service should be able to provide a means for an </w:t>
      </w:r>
      <w:r>
        <w:rPr>
          <w:rFonts w:hint="eastAsia"/>
          <w:lang w:eastAsia="zh-CN"/>
        </w:rPr>
        <w:t>MC service</w:t>
      </w:r>
      <w:r w:rsidRPr="003E5F68">
        <w:t xml:space="preserve"> administrator to configure a ProSe UE-to-network relay</w:t>
      </w:r>
      <w:r w:rsidRPr="003E5F68" w:rsidDel="00491ABF">
        <w:t xml:space="preserve"> </w:t>
      </w:r>
      <w:r w:rsidRPr="003E5F68">
        <w:t xml:space="preserve">with a list of allowed </w:t>
      </w:r>
      <w:r>
        <w:t>MC service</w:t>
      </w:r>
      <w:r w:rsidRPr="003E5F68">
        <w:t xml:space="preserve"> groups.</w:t>
      </w:r>
      <w:r w:rsidRPr="003E5F68">
        <w:rPr>
          <w:rFonts w:hint="eastAsia"/>
          <w:lang w:eastAsia="zh-CN"/>
        </w:rPr>
        <w:t xml:space="preserve"> For each allowed </w:t>
      </w:r>
      <w:r>
        <w:rPr>
          <w:lang w:eastAsia="zh-CN"/>
        </w:rPr>
        <w:t>MC service</w:t>
      </w:r>
      <w:r w:rsidRPr="003E5F68">
        <w:rPr>
          <w:rFonts w:hint="eastAsia"/>
          <w:lang w:eastAsia="zh-CN"/>
        </w:rPr>
        <w:t xml:space="preserve"> group, a unique associated relay service code should be allocated and it may be provided to the relay UE from </w:t>
      </w:r>
      <w:r>
        <w:rPr>
          <w:lang w:eastAsia="zh-CN"/>
        </w:rPr>
        <w:t>MC service</w:t>
      </w:r>
      <w:r w:rsidRPr="003E5F68">
        <w:rPr>
          <w:rFonts w:hint="eastAsia"/>
          <w:lang w:eastAsia="zh-CN"/>
        </w:rPr>
        <w:t xml:space="preserve"> server or DPF.</w:t>
      </w:r>
    </w:p>
    <w:p w14:paraId="052BAD13" w14:textId="77777777" w:rsidR="008D2684" w:rsidRPr="003E5F68" w:rsidRDefault="008D2684" w:rsidP="008D2684">
      <w:pPr>
        <w:pStyle w:val="NO"/>
      </w:pPr>
      <w:r w:rsidRPr="003E5F68">
        <w:rPr>
          <w:rFonts w:hint="eastAsia"/>
          <w:lang w:eastAsia="zh-CN"/>
        </w:rPr>
        <w:t>N</w:t>
      </w:r>
      <w:r w:rsidRPr="003E5F68">
        <w:rPr>
          <w:lang w:eastAsia="zh-CN"/>
        </w:rPr>
        <w:t>OTE</w:t>
      </w:r>
      <w:r w:rsidRPr="003E5F68">
        <w:rPr>
          <w:rFonts w:hint="eastAsia"/>
          <w:lang w:eastAsia="zh-CN"/>
        </w:rPr>
        <w:t>:</w:t>
      </w:r>
      <w:r w:rsidRPr="003E5F68">
        <w:rPr>
          <w:lang w:eastAsia="zh-CN"/>
        </w:rPr>
        <w:tab/>
      </w:r>
      <w:r w:rsidRPr="003E5F68">
        <w:rPr>
          <w:rFonts w:hint="eastAsia"/>
          <w:lang w:eastAsia="zh-CN"/>
        </w:rPr>
        <w:t xml:space="preserve">According to the </w:t>
      </w:r>
      <w:r w:rsidRPr="003E5F68">
        <w:rPr>
          <w:lang w:eastAsia="zh-CN"/>
        </w:rPr>
        <w:t xml:space="preserve">PLMN </w:t>
      </w:r>
      <w:r w:rsidRPr="003E5F68">
        <w:rPr>
          <w:rFonts w:hint="eastAsia"/>
          <w:lang w:eastAsia="zh-CN"/>
        </w:rPr>
        <w:t>operator</w:t>
      </w:r>
      <w:r w:rsidRPr="003E5F68">
        <w:rPr>
          <w:lang w:eastAsia="zh-CN"/>
        </w:rPr>
        <w:t>'</w:t>
      </w:r>
      <w:r w:rsidRPr="003E5F68">
        <w:rPr>
          <w:rFonts w:hint="eastAsia"/>
          <w:lang w:eastAsia="zh-CN"/>
        </w:rPr>
        <w:t xml:space="preserve">s configuration, one relay service code </w:t>
      </w:r>
      <w:r w:rsidRPr="003E5F68">
        <w:rPr>
          <w:lang w:eastAsia="zh-CN"/>
        </w:rPr>
        <w:t>can</w:t>
      </w:r>
      <w:r w:rsidRPr="003E5F68">
        <w:rPr>
          <w:rFonts w:hint="eastAsia"/>
          <w:lang w:eastAsia="zh-CN"/>
        </w:rPr>
        <w:t xml:space="preserve"> map to one or multiple </w:t>
      </w:r>
      <w:r>
        <w:rPr>
          <w:lang w:eastAsia="zh-CN"/>
        </w:rPr>
        <w:t>MC service</w:t>
      </w:r>
      <w:r w:rsidRPr="003E5F68">
        <w:rPr>
          <w:rFonts w:hint="eastAsia"/>
          <w:lang w:eastAsia="zh-CN"/>
        </w:rPr>
        <w:t xml:space="preserve"> group(s).</w:t>
      </w:r>
    </w:p>
    <w:p w14:paraId="779B763C" w14:textId="77777777" w:rsidR="008D2684" w:rsidRPr="003E5F68" w:rsidRDefault="008D2684" w:rsidP="008D2684">
      <w:pPr>
        <w:pStyle w:val="Heading3"/>
      </w:pPr>
      <w:bookmarkStart w:id="171" w:name="_Toc453260066"/>
      <w:bookmarkStart w:id="172" w:name="_Toc453260953"/>
      <w:bookmarkStart w:id="173" w:name="_Toc453279690"/>
      <w:bookmarkStart w:id="174" w:name="_Toc459375027"/>
      <w:bookmarkStart w:id="175" w:name="_Toc468105257"/>
      <w:bookmarkStart w:id="176" w:name="_Toc468110352"/>
      <w:bookmarkStart w:id="177" w:name="_Toc218104710"/>
      <w:r w:rsidRPr="003E5F68">
        <w:t>5.2.</w:t>
      </w:r>
      <w:r>
        <w:rPr>
          <w:rFonts w:hint="eastAsia"/>
          <w:lang w:eastAsia="zh-CN"/>
        </w:rPr>
        <w:t>4</w:t>
      </w:r>
      <w:r w:rsidRPr="003E5F68">
        <w:tab/>
      </w:r>
      <w:r>
        <w:t>MC service</w:t>
      </w:r>
      <w:r w:rsidRPr="003E5F68">
        <w:t xml:space="preserve"> </w:t>
      </w:r>
      <w:r w:rsidRPr="003E5F68">
        <w:rPr>
          <w:lang w:eastAsia="zh-CN"/>
        </w:rPr>
        <w:t>user profile</w:t>
      </w:r>
      <w:r w:rsidRPr="003E5F68">
        <w:t xml:space="preserve"> requirements</w:t>
      </w:r>
      <w:bookmarkEnd w:id="171"/>
      <w:bookmarkEnd w:id="172"/>
      <w:bookmarkEnd w:id="173"/>
      <w:bookmarkEnd w:id="174"/>
      <w:bookmarkEnd w:id="175"/>
      <w:bookmarkEnd w:id="176"/>
      <w:bookmarkEnd w:id="177"/>
    </w:p>
    <w:p w14:paraId="2213CED0" w14:textId="77777777" w:rsidR="008D2684" w:rsidRPr="003E5F68"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shall</w:t>
      </w:r>
      <w:r w:rsidRPr="003E5F68">
        <w:rPr>
          <w:rFonts w:hint="eastAsia"/>
          <w:lang w:val="nl-NL" w:eastAsia="zh-CN"/>
        </w:rPr>
        <w:t>:</w:t>
      </w:r>
      <w:r w:rsidRPr="003E5F68">
        <w:rPr>
          <w:lang w:val="nl-NL" w:eastAsia="zh-CN"/>
        </w:rPr>
        <w:t xml:space="preserve"> </w:t>
      </w:r>
    </w:p>
    <w:p w14:paraId="6CF1D481"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be provisioned subject to the user authentication by the identity management server;</w:t>
      </w:r>
    </w:p>
    <w:p w14:paraId="14725BFE" w14:textId="77777777" w:rsidR="008D2684" w:rsidRPr="003E5F68" w:rsidRDefault="008D2684" w:rsidP="008D2684">
      <w:pPr>
        <w:pStyle w:val="B1"/>
        <w:rPr>
          <w:lang w:val="nl-NL" w:eastAsia="zh-CN"/>
        </w:rPr>
      </w:pPr>
      <w:r w:rsidRPr="003E5F68">
        <w:rPr>
          <w:rFonts w:hint="eastAsia"/>
          <w:lang w:val="nl-NL" w:eastAsia="zh-CN"/>
        </w:rPr>
        <w:t>-</w:t>
      </w:r>
      <w:r w:rsidRPr="003E5F68">
        <w:rPr>
          <w:rFonts w:hint="eastAsia"/>
          <w:lang w:val="nl-NL" w:eastAsia="zh-CN"/>
        </w:rPr>
        <w:tab/>
      </w:r>
      <w:r w:rsidRPr="003E5F68">
        <w:rPr>
          <w:lang w:val="nl-NL" w:eastAsia="zh-CN"/>
        </w:rPr>
        <w:t>be available at configuration management server</w:t>
      </w:r>
      <w:r>
        <w:rPr>
          <w:lang w:val="nl-NL" w:eastAsia="zh-CN"/>
        </w:rPr>
        <w:t>;</w:t>
      </w:r>
    </w:p>
    <w:p w14:paraId="023FCDF5" w14:textId="77777777" w:rsidR="008D2684" w:rsidRDefault="008D2684" w:rsidP="008D2684">
      <w:pPr>
        <w:pStyle w:val="B1"/>
        <w:rPr>
          <w:lang w:val="nl-NL" w:eastAsia="zh-CN"/>
        </w:rPr>
      </w:pPr>
      <w:r>
        <w:rPr>
          <w:rFonts w:hint="eastAsia"/>
          <w:lang w:val="nl-NL" w:eastAsia="zh-CN"/>
        </w:rPr>
        <w:t>-</w:t>
      </w:r>
      <w:r>
        <w:rPr>
          <w:rFonts w:hint="eastAsia"/>
          <w:lang w:val="nl-NL" w:eastAsia="zh-CN"/>
        </w:rPr>
        <w:tab/>
        <w:t>be available at MC service servers with the corresponding user profile information;</w:t>
      </w:r>
    </w:p>
    <w:p w14:paraId="64CCE9B2" w14:textId="77777777" w:rsidR="008D2684" w:rsidRPr="003E5F68" w:rsidRDefault="008D2684" w:rsidP="008D2684">
      <w:pPr>
        <w:pStyle w:val="B1"/>
        <w:rPr>
          <w:lang w:val="nl-NL" w:eastAsia="zh-CN"/>
        </w:rPr>
      </w:pPr>
      <w:r w:rsidRPr="003E5F68">
        <w:rPr>
          <w:lang w:val="nl-NL" w:eastAsia="zh-CN"/>
        </w:rPr>
        <w:t>-</w:t>
      </w:r>
      <w:r w:rsidRPr="003E5F68">
        <w:rPr>
          <w:lang w:val="nl-NL" w:eastAsia="zh-CN"/>
        </w:rPr>
        <w:tab/>
        <w:t xml:space="preserve">be associated with an </w:t>
      </w:r>
      <w:r>
        <w:rPr>
          <w:lang w:val="nl-NL" w:eastAsia="zh-CN"/>
        </w:rPr>
        <w:t xml:space="preserve">MC service </w:t>
      </w:r>
      <w:r w:rsidRPr="003E5F68">
        <w:rPr>
          <w:lang w:val="nl-NL" w:eastAsia="zh-CN"/>
        </w:rPr>
        <w:t>user; and</w:t>
      </w:r>
    </w:p>
    <w:p w14:paraId="242E4CA0" w14:textId="77777777" w:rsidR="008D2684" w:rsidRPr="003E5F68" w:rsidRDefault="008D2684" w:rsidP="008D2684">
      <w:pPr>
        <w:pStyle w:val="B1"/>
        <w:rPr>
          <w:lang w:eastAsia="zh-CN"/>
        </w:rPr>
      </w:pPr>
      <w:r w:rsidRPr="003E5F68">
        <w:rPr>
          <w:lang w:val="nl-NL" w:eastAsia="zh-CN"/>
        </w:rPr>
        <w:t>-</w:t>
      </w:r>
      <w:r w:rsidRPr="003E5F68">
        <w:rPr>
          <w:lang w:val="nl-NL" w:eastAsia="zh-CN"/>
        </w:rPr>
        <w:tab/>
        <w:t xml:space="preserve">contain an index to uniquely distinguish the </w:t>
      </w:r>
      <w:r>
        <w:rPr>
          <w:lang w:val="nl-NL" w:eastAsia="zh-CN"/>
        </w:rPr>
        <w:t>MC service</w:t>
      </w:r>
      <w:r w:rsidRPr="003E5F68">
        <w:rPr>
          <w:lang w:val="nl-NL" w:eastAsia="zh-CN"/>
        </w:rPr>
        <w:t xml:space="preserve"> user profile from other </w:t>
      </w:r>
      <w:r>
        <w:rPr>
          <w:lang w:val="nl-NL" w:eastAsia="zh-CN"/>
        </w:rPr>
        <w:t>MC service</w:t>
      </w:r>
      <w:r w:rsidRPr="003E5F68">
        <w:rPr>
          <w:lang w:val="nl-NL" w:eastAsia="zh-CN"/>
        </w:rPr>
        <w:t xml:space="preserve"> user profiles associated to the same </w:t>
      </w:r>
      <w:r>
        <w:rPr>
          <w:lang w:val="nl-NL" w:eastAsia="zh-CN"/>
        </w:rPr>
        <w:t>MC service</w:t>
      </w:r>
      <w:r w:rsidRPr="003E5F68">
        <w:rPr>
          <w:lang w:val="nl-NL" w:eastAsia="zh-CN"/>
        </w:rPr>
        <w:t xml:space="preserve"> user.</w:t>
      </w:r>
    </w:p>
    <w:p w14:paraId="1F3E6361" w14:textId="77777777" w:rsidR="008D2684" w:rsidRDefault="008D2684" w:rsidP="008D2684">
      <w:pPr>
        <w:rPr>
          <w:lang w:val="nl-NL" w:eastAsia="zh-CN"/>
        </w:rPr>
      </w:pPr>
      <w:r w:rsidRPr="00324FEC">
        <w:rPr>
          <w:lang w:val="nl-NL" w:eastAsia="zh-CN"/>
        </w:rPr>
        <w:t xml:space="preserve">For </w:t>
      </w:r>
      <w:r>
        <w:rPr>
          <w:lang w:val="nl-NL" w:eastAsia="zh-CN"/>
        </w:rPr>
        <w:t>the</w:t>
      </w:r>
      <w:r w:rsidRPr="00324FEC">
        <w:rPr>
          <w:lang w:val="nl-NL" w:eastAsia="zh-CN"/>
        </w:rPr>
        <w:t xml:space="preserve"> set of MC</w:t>
      </w:r>
      <w:r>
        <w:rPr>
          <w:lang w:val="nl-NL" w:eastAsia="zh-CN"/>
        </w:rPr>
        <w:t xml:space="preserve"> service</w:t>
      </w:r>
      <w:r w:rsidRPr="00324FEC">
        <w:rPr>
          <w:lang w:val="nl-NL" w:eastAsia="zh-CN"/>
        </w:rPr>
        <w:t xml:space="preserve"> user profiles associated to </w:t>
      </w:r>
      <w:r>
        <w:rPr>
          <w:lang w:val="nl-NL" w:eastAsia="zh-CN"/>
        </w:rPr>
        <w:t>a single</w:t>
      </w:r>
      <w:r w:rsidRPr="00324FEC">
        <w:rPr>
          <w:lang w:val="nl-NL" w:eastAsia="zh-CN"/>
        </w:rPr>
        <w:t xml:space="preserve"> MC</w:t>
      </w:r>
      <w:r>
        <w:rPr>
          <w:lang w:val="nl-NL" w:eastAsia="zh-CN"/>
        </w:rPr>
        <w:t xml:space="preserve"> service</w:t>
      </w:r>
      <w:r w:rsidRPr="00324FEC">
        <w:rPr>
          <w:lang w:val="nl-NL" w:eastAsia="zh-CN"/>
        </w:rPr>
        <w:t xml:space="preserve"> user, one of </w:t>
      </w:r>
      <w:r>
        <w:rPr>
          <w:lang w:val="nl-NL" w:eastAsia="zh-CN"/>
        </w:rPr>
        <w:t>the MC service user profiles shall be indicated as the pre-selected MC service user profile</w:t>
      </w:r>
      <w:r w:rsidRPr="006739C1">
        <w:t xml:space="preserve"> </w:t>
      </w:r>
      <w:r w:rsidRPr="006739C1">
        <w:rPr>
          <w:lang w:val="nl-NL" w:eastAsia="zh-CN"/>
        </w:rPr>
        <w:t>to the MC service client and the MC service server</w:t>
      </w:r>
      <w:r>
        <w:rPr>
          <w:lang w:val="nl-NL" w:eastAsia="zh-CN"/>
        </w:rPr>
        <w:t>.</w:t>
      </w:r>
    </w:p>
    <w:p w14:paraId="37773E21" w14:textId="77777777" w:rsidR="008D2684" w:rsidRDefault="008D2684" w:rsidP="008D2684">
      <w:pPr>
        <w:rPr>
          <w:lang w:val="nl-NL" w:eastAsia="zh-CN"/>
        </w:rPr>
      </w:pPr>
      <w:r>
        <w:rPr>
          <w:lang w:val="nl-NL" w:eastAsia="zh-CN"/>
        </w:rPr>
        <w:t>The MC service user shall be able to:</w:t>
      </w:r>
    </w:p>
    <w:p w14:paraId="7497532C" w14:textId="77777777" w:rsidR="008D2684" w:rsidRDefault="008D2684" w:rsidP="008D2684">
      <w:pPr>
        <w:pStyle w:val="B1"/>
        <w:rPr>
          <w:lang w:val="nl-NL" w:eastAsia="zh-CN"/>
        </w:rPr>
      </w:pPr>
      <w:r>
        <w:rPr>
          <w:lang w:val="nl-NL" w:eastAsia="zh-CN"/>
        </w:rPr>
        <w:t>-</w:t>
      </w:r>
      <w:r>
        <w:rPr>
          <w:lang w:val="nl-NL" w:eastAsia="zh-CN"/>
        </w:rPr>
        <w:tab/>
        <w:t>change the pre-selected MC service user profile; and</w:t>
      </w:r>
    </w:p>
    <w:p w14:paraId="6C5EC15B" w14:textId="77777777" w:rsidR="008D2684" w:rsidRDefault="008D2684" w:rsidP="008D2684">
      <w:pPr>
        <w:pStyle w:val="B1"/>
        <w:rPr>
          <w:lang w:val="nl-NL" w:eastAsia="zh-CN"/>
        </w:rPr>
      </w:pPr>
      <w:r>
        <w:rPr>
          <w:lang w:val="nl-NL" w:eastAsia="zh-CN"/>
        </w:rPr>
        <w:t>-</w:t>
      </w:r>
      <w:r>
        <w:rPr>
          <w:lang w:val="nl-NL" w:eastAsia="zh-CN"/>
        </w:rPr>
        <w:tab/>
        <w:t>change the selected MC service user profile.</w:t>
      </w:r>
    </w:p>
    <w:p w14:paraId="0A2CC25D" w14:textId="77777777" w:rsidR="008D2684" w:rsidRDefault="008D2684" w:rsidP="008D2684">
      <w:pPr>
        <w:rPr>
          <w:lang w:val="nl-NL" w:eastAsia="zh-CN"/>
        </w:rPr>
      </w:pPr>
      <w:r w:rsidRPr="003E5F68">
        <w:rPr>
          <w:lang w:val="nl-NL" w:eastAsia="zh-CN"/>
        </w:rPr>
        <w:t xml:space="preserve">The </w:t>
      </w:r>
      <w:r>
        <w:rPr>
          <w:lang w:val="nl-NL" w:eastAsia="zh-CN"/>
        </w:rPr>
        <w:t>MC service</w:t>
      </w:r>
      <w:r w:rsidRPr="003E5F68">
        <w:rPr>
          <w:lang w:val="nl-NL" w:eastAsia="zh-CN"/>
        </w:rPr>
        <w:t xml:space="preserve"> user profile may be modified at the configuration management server.</w:t>
      </w:r>
      <w:bookmarkStart w:id="178" w:name="_Toc424654363"/>
      <w:bookmarkStart w:id="179" w:name="_Toc428364949"/>
      <w:bookmarkStart w:id="180" w:name="_Toc433209549"/>
    </w:p>
    <w:p w14:paraId="218B38EE" w14:textId="77777777" w:rsidR="00E413FA" w:rsidRPr="003E5F68" w:rsidRDefault="00E413FA" w:rsidP="00E413FA">
      <w:pPr>
        <w:pStyle w:val="Heading3"/>
      </w:pPr>
      <w:bookmarkStart w:id="181" w:name="_Toc459375028"/>
      <w:bookmarkStart w:id="182" w:name="_Toc468105258"/>
      <w:bookmarkStart w:id="183" w:name="_Toc468110353"/>
      <w:bookmarkStart w:id="184" w:name="_Toc453260067"/>
      <w:bookmarkStart w:id="185" w:name="_Toc453260954"/>
      <w:bookmarkStart w:id="186" w:name="_Toc453279691"/>
      <w:bookmarkStart w:id="187" w:name="_Toc218104711"/>
      <w:r w:rsidRPr="003E5F68">
        <w:t>5.2.</w:t>
      </w:r>
      <w:r>
        <w:rPr>
          <w:rFonts w:hint="eastAsia"/>
          <w:lang w:eastAsia="zh-CN"/>
        </w:rPr>
        <w:t>4</w:t>
      </w:r>
      <w:r>
        <w:rPr>
          <w:lang w:eastAsia="zh-CN"/>
        </w:rPr>
        <w:t>a</w:t>
      </w:r>
      <w:r w:rsidRPr="003E5F68">
        <w:tab/>
      </w:r>
      <w:r>
        <w:t>Recording admin and/or replay service</w:t>
      </w:r>
      <w:r w:rsidRPr="003E5F68">
        <w:t xml:space="preserve"> </w:t>
      </w:r>
      <w:r>
        <w:t xml:space="preserve">user </w:t>
      </w:r>
      <w:r w:rsidRPr="003E5F68">
        <w:rPr>
          <w:lang w:eastAsia="zh-CN"/>
        </w:rPr>
        <w:t>profile</w:t>
      </w:r>
      <w:r w:rsidRPr="003E5F68">
        <w:t xml:space="preserve"> requirements</w:t>
      </w:r>
      <w:bookmarkEnd w:id="187"/>
    </w:p>
    <w:p w14:paraId="7513BE67" w14:textId="77777777" w:rsidR="00E413FA" w:rsidRPr="003E5F68" w:rsidRDefault="00E413FA" w:rsidP="00E413FA">
      <w:pPr>
        <w:rPr>
          <w:lang w:val="nl-NL" w:eastAsia="zh-CN"/>
        </w:rPr>
      </w:pPr>
      <w:r w:rsidRPr="00AA7CC7">
        <w:rPr>
          <w:lang w:val="nl-NL" w:eastAsia="zh-CN"/>
        </w:rPr>
        <w:t>The Recording admin and</w:t>
      </w:r>
      <w:r>
        <w:rPr>
          <w:lang w:val="nl-NL" w:eastAsia="zh-CN"/>
        </w:rPr>
        <w:t>/or</w:t>
      </w:r>
      <w:r w:rsidRPr="00AA7CC7">
        <w:rPr>
          <w:lang w:val="nl-NL" w:eastAsia="zh-CN"/>
        </w:rPr>
        <w:t xml:space="preserve"> replay service user profile shall</w:t>
      </w:r>
      <w:r w:rsidRPr="00AA7CC7">
        <w:rPr>
          <w:rFonts w:hint="eastAsia"/>
          <w:lang w:val="nl-NL" w:eastAsia="zh-CN"/>
        </w:rPr>
        <w:t>:</w:t>
      </w:r>
      <w:r w:rsidRPr="003E5F68">
        <w:rPr>
          <w:lang w:val="nl-NL" w:eastAsia="zh-CN"/>
        </w:rPr>
        <w:t xml:space="preserve"> </w:t>
      </w:r>
    </w:p>
    <w:p w14:paraId="117C7240" w14:textId="77777777" w:rsidR="00E413FA" w:rsidRPr="008E69A6" w:rsidRDefault="00E413FA" w:rsidP="00E413FA">
      <w:pPr>
        <w:pStyle w:val="B1"/>
        <w:rPr>
          <w:lang w:val="nl-NL" w:eastAsia="zh-CN"/>
        </w:rPr>
      </w:pPr>
      <w:r w:rsidRPr="008E69A6">
        <w:rPr>
          <w:lang w:val="nl-NL" w:eastAsia="zh-CN"/>
        </w:rPr>
        <w:t>-</w:t>
      </w:r>
      <w:r w:rsidRPr="008E69A6">
        <w:rPr>
          <w:lang w:val="nl-NL" w:eastAsia="zh-CN"/>
        </w:rPr>
        <w:tab/>
        <w:t>be provisioned subject to the user authentication by the identity management server;</w:t>
      </w:r>
    </w:p>
    <w:p w14:paraId="6E37CC67" w14:textId="77777777" w:rsidR="00E413FA" w:rsidRDefault="00E413FA" w:rsidP="00E413FA">
      <w:pPr>
        <w:pStyle w:val="B1"/>
        <w:rPr>
          <w:lang w:val="nl-NL" w:eastAsia="zh-CN"/>
        </w:rPr>
      </w:pPr>
      <w:r w:rsidRPr="008E69A6">
        <w:rPr>
          <w:lang w:val="nl-NL" w:eastAsia="zh-CN"/>
        </w:rPr>
        <w:t>-</w:t>
      </w:r>
      <w:r w:rsidRPr="008E69A6">
        <w:rPr>
          <w:lang w:val="nl-NL" w:eastAsia="zh-CN"/>
        </w:rPr>
        <w:tab/>
        <w:t xml:space="preserve">be </w:t>
      </w:r>
      <w:r>
        <w:rPr>
          <w:lang w:val="nl-NL" w:eastAsia="zh-CN"/>
        </w:rPr>
        <w:t xml:space="preserve">stored at the </w:t>
      </w:r>
      <w:r w:rsidRPr="008E69A6">
        <w:rPr>
          <w:lang w:val="nl-NL" w:eastAsia="zh-CN"/>
        </w:rPr>
        <w:t>configuration management server</w:t>
      </w:r>
      <w:r>
        <w:rPr>
          <w:lang w:val="nl-NL" w:eastAsia="zh-CN"/>
        </w:rPr>
        <w:t>;</w:t>
      </w:r>
    </w:p>
    <w:p w14:paraId="6DA96C5F" w14:textId="77777777" w:rsidR="00E413FA" w:rsidRDefault="00E413FA" w:rsidP="00E413FA">
      <w:pPr>
        <w:pStyle w:val="B1"/>
        <w:rPr>
          <w:lang w:val="nl-NL" w:eastAsia="zh-CN"/>
        </w:rPr>
      </w:pPr>
      <w:r w:rsidRPr="008E69A6">
        <w:rPr>
          <w:lang w:val="nl-NL" w:eastAsia="zh-CN"/>
        </w:rPr>
        <w:t>-</w:t>
      </w:r>
      <w:r w:rsidRPr="008E69A6">
        <w:rPr>
          <w:lang w:val="nl-NL" w:eastAsia="zh-CN"/>
        </w:rPr>
        <w:tab/>
      </w:r>
      <w:r>
        <w:rPr>
          <w:lang w:val="nl-NL" w:eastAsia="zh-CN"/>
        </w:rPr>
        <w:t xml:space="preserve">be available for obtaining by </w:t>
      </w:r>
      <w:r w:rsidRPr="0088108B">
        <w:rPr>
          <w:lang w:val="nl-NL" w:eastAsia="zh-CN"/>
        </w:rPr>
        <w:t>group management server and recording server</w:t>
      </w:r>
      <w:r>
        <w:rPr>
          <w:lang w:val="nl-NL" w:eastAsia="zh-CN"/>
        </w:rPr>
        <w:t xml:space="preserve">; </w:t>
      </w:r>
    </w:p>
    <w:p w14:paraId="17AF7A84" w14:textId="77777777" w:rsidR="00E413FA" w:rsidRPr="0088108B" w:rsidRDefault="00E413FA" w:rsidP="00E413FA">
      <w:pPr>
        <w:pStyle w:val="B1"/>
        <w:rPr>
          <w:lang w:val="nl-NL" w:eastAsia="zh-CN"/>
        </w:rPr>
      </w:pPr>
      <w:r w:rsidRPr="008E69A6">
        <w:rPr>
          <w:lang w:val="nl-NL" w:eastAsia="zh-CN"/>
        </w:rPr>
        <w:t>-</w:t>
      </w:r>
      <w:r w:rsidRPr="008E69A6">
        <w:rPr>
          <w:lang w:val="nl-NL" w:eastAsia="zh-CN"/>
        </w:rPr>
        <w:tab/>
      </w:r>
      <w:r>
        <w:rPr>
          <w:lang w:val="nl-NL" w:eastAsia="zh-CN"/>
        </w:rPr>
        <w:t>be valid only in the user’s home MC system i.e. if the user migrates to another MC system, his/her recording admin and/or replay service user profile becomes invalid; and</w:t>
      </w:r>
    </w:p>
    <w:p w14:paraId="41FBD320" w14:textId="77777777" w:rsidR="00E413FA" w:rsidRPr="00A57929" w:rsidRDefault="00E413FA" w:rsidP="00E413FA">
      <w:pPr>
        <w:pStyle w:val="B1"/>
        <w:rPr>
          <w:lang w:val="nl-NL" w:eastAsia="zh-CN"/>
        </w:rPr>
      </w:pPr>
      <w:r w:rsidRPr="00A57929">
        <w:rPr>
          <w:lang w:val="nl-NL" w:eastAsia="zh-CN"/>
        </w:rPr>
        <w:lastRenderedPageBreak/>
        <w:t>-</w:t>
      </w:r>
      <w:r w:rsidRPr="00A57929">
        <w:rPr>
          <w:lang w:val="nl-NL" w:eastAsia="zh-CN"/>
        </w:rPr>
        <w:tab/>
        <w:t xml:space="preserve">be associated with an </w:t>
      </w:r>
      <w:r w:rsidRPr="0088108B">
        <w:rPr>
          <w:lang w:val="nl-NL" w:eastAsia="zh-CN"/>
        </w:rPr>
        <w:t>MC service user (MC ID)</w:t>
      </w:r>
      <w:r>
        <w:rPr>
          <w:lang w:val="nl-NL" w:eastAsia="zh-CN"/>
        </w:rPr>
        <w:t>.</w:t>
      </w:r>
    </w:p>
    <w:p w14:paraId="74DF3CCD" w14:textId="77777777" w:rsidR="00E413FA" w:rsidRPr="00332826" w:rsidRDefault="00E413FA" w:rsidP="00E413FA">
      <w:pPr>
        <w:rPr>
          <w:lang w:val="nl-NL" w:eastAsia="zh-CN"/>
        </w:rPr>
      </w:pPr>
      <w:r w:rsidRPr="0088108B">
        <w:rPr>
          <w:lang w:val="nl-NL" w:eastAsia="zh-CN"/>
        </w:rPr>
        <w:t xml:space="preserve">The recording </w:t>
      </w:r>
      <w:r w:rsidRPr="00AA7CC7">
        <w:rPr>
          <w:lang w:val="nl-NL" w:eastAsia="zh-CN"/>
        </w:rPr>
        <w:t>admin and</w:t>
      </w:r>
      <w:r>
        <w:rPr>
          <w:lang w:val="nl-NL" w:eastAsia="zh-CN"/>
        </w:rPr>
        <w:t>/or</w:t>
      </w:r>
      <w:r w:rsidRPr="00AA7CC7">
        <w:rPr>
          <w:lang w:val="nl-NL" w:eastAsia="zh-CN"/>
        </w:rPr>
        <w:t xml:space="preserve"> replay service user profile can be modified at the configuration management server</w:t>
      </w:r>
      <w:r w:rsidRPr="0088108B">
        <w:rPr>
          <w:lang w:val="nl-NL" w:eastAsia="zh-CN"/>
        </w:rPr>
        <w:t xml:space="preserve"> by an authorized user</w:t>
      </w:r>
      <w:r w:rsidRPr="008E69A6">
        <w:rPr>
          <w:lang w:val="nl-NL" w:eastAsia="zh-CN"/>
        </w:rPr>
        <w:t>.</w:t>
      </w:r>
      <w:r>
        <w:rPr>
          <w:lang w:val="nl-NL" w:eastAsia="zh-CN"/>
        </w:rPr>
        <w:t xml:space="preserve"> A </w:t>
      </w:r>
      <w:r w:rsidRPr="00332826">
        <w:rPr>
          <w:lang w:val="nl-NL" w:eastAsia="zh-CN"/>
        </w:rPr>
        <w:t xml:space="preserve">recording admin and/or replay service user shall not be able to modify </w:t>
      </w:r>
      <w:r>
        <w:rPr>
          <w:lang w:val="nl-NL" w:eastAsia="zh-CN"/>
        </w:rPr>
        <w:t xml:space="preserve">his/her </w:t>
      </w:r>
      <w:r w:rsidRPr="00332826">
        <w:rPr>
          <w:lang w:val="nl-NL" w:eastAsia="zh-CN"/>
        </w:rPr>
        <w:t>user profile.</w:t>
      </w:r>
      <w:r>
        <w:rPr>
          <w:lang w:val="nl-NL" w:eastAsia="zh-CN"/>
        </w:rPr>
        <w:t xml:space="preserve"> </w:t>
      </w:r>
    </w:p>
    <w:p w14:paraId="72291876" w14:textId="77777777" w:rsidR="008D2684" w:rsidRPr="003E5F68" w:rsidRDefault="008D2684" w:rsidP="008D2684">
      <w:pPr>
        <w:pStyle w:val="Heading3"/>
      </w:pPr>
      <w:bookmarkStart w:id="188" w:name="_Toc218104712"/>
      <w:r w:rsidRPr="003E5F68">
        <w:t>5.2.</w:t>
      </w:r>
      <w:r>
        <w:rPr>
          <w:rFonts w:hint="eastAsia"/>
          <w:lang w:eastAsia="zh-CN"/>
        </w:rPr>
        <w:t>5</w:t>
      </w:r>
      <w:r w:rsidRPr="003E5F68">
        <w:tab/>
      </w:r>
      <w:r>
        <w:t>MC service group affiliation</w:t>
      </w:r>
      <w:r w:rsidRPr="003E5F68">
        <w:t xml:space="preserve"> </w:t>
      </w:r>
      <w:r>
        <w:t>and MC service group de-affiliation</w:t>
      </w:r>
      <w:bookmarkEnd w:id="181"/>
      <w:bookmarkEnd w:id="182"/>
      <w:bookmarkEnd w:id="183"/>
      <w:bookmarkEnd w:id="188"/>
    </w:p>
    <w:p w14:paraId="2D9C6D4A" w14:textId="77777777" w:rsidR="008D2684" w:rsidRDefault="008D2684" w:rsidP="008D2684">
      <w:pPr>
        <w:rPr>
          <w:lang w:val="nl-NL" w:eastAsia="zh-CN"/>
        </w:rPr>
      </w:pPr>
      <w:r w:rsidRPr="003E5F68">
        <w:rPr>
          <w:lang w:val="nl-NL" w:eastAsia="zh-CN"/>
        </w:rPr>
        <w:t>The MC</w:t>
      </w:r>
      <w:r>
        <w:rPr>
          <w:lang w:val="nl-NL" w:eastAsia="zh-CN"/>
        </w:rPr>
        <w:t xml:space="preserve"> system shall support affiliation and de-affiliation to an MC service group for one or more MC services. </w:t>
      </w:r>
      <w:r>
        <w:rPr>
          <w:rFonts w:hint="eastAsia"/>
          <w:lang w:val="nl-NL" w:eastAsia="zh-CN"/>
        </w:rPr>
        <w:t xml:space="preserve">For affiliation </w:t>
      </w:r>
      <w:r>
        <w:rPr>
          <w:lang w:val="nl-NL" w:eastAsia="zh-CN"/>
        </w:rPr>
        <w:t>and</w:t>
      </w:r>
      <w:r>
        <w:rPr>
          <w:rFonts w:hint="eastAsia"/>
          <w:lang w:val="nl-NL" w:eastAsia="zh-CN"/>
        </w:rPr>
        <w:t xml:space="preserve"> de-affiliation, t</w:t>
      </w:r>
      <w:r>
        <w:rPr>
          <w:lang w:val="nl-NL" w:eastAsia="zh-CN"/>
        </w:rPr>
        <w:t>he MC service client shall indicate interest</w:t>
      </w:r>
      <w:r>
        <w:rPr>
          <w:rFonts w:hint="eastAsia"/>
          <w:lang w:val="nl-NL" w:eastAsia="zh-CN"/>
        </w:rPr>
        <w:t xml:space="preserve"> in one or more</w:t>
      </w:r>
      <w:r>
        <w:rPr>
          <w:lang w:val="nl-NL" w:eastAsia="zh-CN"/>
        </w:rPr>
        <w:t xml:space="preserve"> MC service</w:t>
      </w:r>
      <w:r>
        <w:rPr>
          <w:rFonts w:hint="eastAsia"/>
          <w:lang w:val="nl-NL" w:eastAsia="zh-CN"/>
        </w:rPr>
        <w:t>s</w:t>
      </w:r>
      <w:r>
        <w:rPr>
          <w:lang w:val="nl-NL" w:eastAsia="zh-CN"/>
        </w:rPr>
        <w:t xml:space="preserve"> for the MC service group. For </w:t>
      </w:r>
      <w:r>
        <w:rPr>
          <w:rFonts w:hint="eastAsia"/>
          <w:lang w:val="nl-NL" w:eastAsia="zh-CN"/>
        </w:rPr>
        <w:t xml:space="preserve">a single </w:t>
      </w:r>
      <w:r>
        <w:rPr>
          <w:lang w:val="nl-NL" w:eastAsia="zh-CN"/>
        </w:rPr>
        <w:t xml:space="preserve">MC service </w:t>
      </w:r>
      <w:r>
        <w:rPr>
          <w:rFonts w:hint="eastAsia"/>
          <w:lang w:val="nl-NL" w:eastAsia="zh-CN"/>
        </w:rPr>
        <w:t>group configured</w:t>
      </w:r>
      <w:r>
        <w:rPr>
          <w:lang w:val="nl-NL" w:eastAsia="zh-CN"/>
        </w:rPr>
        <w:t xml:space="preserve"> for multiple </w:t>
      </w:r>
      <w:r>
        <w:rPr>
          <w:rFonts w:hint="eastAsia"/>
          <w:lang w:val="nl-NL" w:eastAsia="zh-CN"/>
        </w:rPr>
        <w:t xml:space="preserve">MC </w:t>
      </w:r>
      <w:r>
        <w:rPr>
          <w:lang w:val="nl-NL" w:eastAsia="zh-CN"/>
        </w:rPr>
        <w:t>services</w:t>
      </w:r>
      <w:r>
        <w:rPr>
          <w:rFonts w:hint="eastAsia"/>
          <w:lang w:val="nl-NL" w:eastAsia="zh-CN"/>
        </w:rPr>
        <w:t>,</w:t>
      </w:r>
      <w:r>
        <w:rPr>
          <w:lang w:val="nl-NL" w:eastAsia="zh-CN"/>
        </w:rPr>
        <w:t xml:space="preserve"> the affiliation</w:t>
      </w:r>
      <w:r>
        <w:rPr>
          <w:rFonts w:hint="eastAsia"/>
          <w:lang w:val="nl-NL" w:eastAsia="zh-CN"/>
        </w:rPr>
        <w:t xml:space="preserve"> </w:t>
      </w:r>
      <w:r>
        <w:rPr>
          <w:lang w:val="nl-NL" w:eastAsia="zh-CN"/>
        </w:rPr>
        <w:t>and</w:t>
      </w:r>
      <w:r>
        <w:rPr>
          <w:rFonts w:hint="eastAsia"/>
          <w:lang w:val="nl-NL" w:eastAsia="zh-CN"/>
        </w:rPr>
        <w:t xml:space="preserve"> de-affiliation</w:t>
      </w:r>
      <w:r>
        <w:rPr>
          <w:lang w:val="nl-NL" w:eastAsia="zh-CN"/>
        </w:rPr>
        <w:t xml:space="preserve"> shall be performed as per the MC service selected by the MC service user. For individual MC service group affiliation</w:t>
      </w:r>
      <w:r>
        <w:rPr>
          <w:rFonts w:hint="eastAsia"/>
          <w:lang w:val="nl-NL" w:eastAsia="zh-CN"/>
        </w:rPr>
        <w:t xml:space="preserve"> </w:t>
      </w:r>
      <w:r>
        <w:rPr>
          <w:lang w:val="nl-NL" w:eastAsia="zh-CN"/>
        </w:rPr>
        <w:t>and</w:t>
      </w:r>
      <w:r>
        <w:rPr>
          <w:rFonts w:hint="eastAsia"/>
          <w:lang w:val="nl-NL" w:eastAsia="zh-CN"/>
        </w:rPr>
        <w:t xml:space="preserve"> </w:t>
      </w:r>
      <w:r>
        <w:rPr>
          <w:lang w:val="nl-NL" w:eastAsia="zh-CN"/>
        </w:rPr>
        <w:t>MCservice group</w:t>
      </w:r>
      <w:r>
        <w:rPr>
          <w:rFonts w:hint="eastAsia"/>
          <w:lang w:val="nl-NL" w:eastAsia="zh-CN"/>
        </w:rPr>
        <w:t xml:space="preserve"> de-affiliation</w:t>
      </w:r>
      <w:r>
        <w:rPr>
          <w:lang w:val="nl-NL" w:eastAsia="zh-CN"/>
        </w:rPr>
        <w:t>, the requirements are specified in the corresponding MC service TS.</w:t>
      </w:r>
    </w:p>
    <w:p w14:paraId="2D8A77F3" w14:textId="77777777" w:rsidR="00081B52" w:rsidRPr="005A62B0" w:rsidRDefault="00081B52" w:rsidP="00081B52">
      <w:pPr>
        <w:pStyle w:val="NO"/>
      </w:pPr>
      <w:r w:rsidRPr="005A62B0">
        <w:t>NOTE 1</w:t>
      </w:r>
      <w:r w:rsidRPr="005A62B0">
        <w:rPr>
          <w:rFonts w:hint="eastAsia"/>
        </w:rPr>
        <w:t>:</w:t>
      </w:r>
      <w:r w:rsidRPr="005A62B0">
        <w:tab/>
        <w:t>A combined affiliation to multiple MC services for a single MC service group is not specified in the current document.</w:t>
      </w:r>
    </w:p>
    <w:p w14:paraId="1F01D8AD" w14:textId="77777777" w:rsidR="008D2684" w:rsidRPr="00C81FEC" w:rsidRDefault="008D2684" w:rsidP="008D2684">
      <w:r>
        <w:t>MC service group a</w:t>
      </w:r>
      <w:r w:rsidRPr="00C81FEC">
        <w:t>ffiliation can be achieved through the following two methods:</w:t>
      </w:r>
    </w:p>
    <w:p w14:paraId="24E22391" w14:textId="77777777" w:rsidR="008D2684" w:rsidRPr="00C81FEC" w:rsidRDefault="008D2684" w:rsidP="008D2684">
      <w:pPr>
        <w:pStyle w:val="B1"/>
      </w:pPr>
      <w:r w:rsidRPr="00C81FEC">
        <w:t>a)</w:t>
      </w:r>
      <w:r w:rsidRPr="00C81FEC">
        <w:tab/>
        <w:t>Explicit affiliation: An MC</w:t>
      </w:r>
      <w:r>
        <w:t xml:space="preserve"> service</w:t>
      </w:r>
      <w:r w:rsidRPr="00C81FEC">
        <w:t xml:space="preserve"> </w:t>
      </w:r>
      <w:r>
        <w:t>client indicates</w:t>
      </w:r>
      <w:r w:rsidRPr="00C81FEC">
        <w:t xml:space="preserve"> interest in one or many MC</w:t>
      </w:r>
      <w:r>
        <w:t xml:space="preserve"> service</w:t>
      </w:r>
      <w:r w:rsidRPr="00C81FEC">
        <w:t xml:space="preserve"> groups </w:t>
      </w:r>
      <w:r>
        <w:t xml:space="preserve">to the MC service server. This interest may be initiated either by an MC service user </w:t>
      </w:r>
      <w:r w:rsidRPr="00C81FEC">
        <w:t>using the MC</w:t>
      </w:r>
      <w:r>
        <w:t xml:space="preserve"> service</w:t>
      </w:r>
      <w:r w:rsidRPr="00C81FEC">
        <w:t xml:space="preserve"> UE</w:t>
      </w:r>
      <w:r>
        <w:t>, or by an automatic procedure within the MC service client that indicates that the MC service user is interested in the MC service group at that MC service client</w:t>
      </w:r>
      <w:r w:rsidRPr="00C81FEC">
        <w:t xml:space="preserve">. An authorized </w:t>
      </w:r>
      <w:r>
        <w:t xml:space="preserve">MC service </w:t>
      </w:r>
      <w:r w:rsidRPr="00C81FEC">
        <w:t>user may remotely modify another MC</w:t>
      </w:r>
      <w:r>
        <w:t xml:space="preserve"> service</w:t>
      </w:r>
      <w:r w:rsidRPr="00C81FEC">
        <w:t xml:space="preserve"> user's affiliation to an MC</w:t>
      </w:r>
      <w:r>
        <w:t xml:space="preserve"> service</w:t>
      </w:r>
      <w:r w:rsidRPr="00C81FEC">
        <w:t xml:space="preserve"> group.</w:t>
      </w:r>
    </w:p>
    <w:p w14:paraId="127B266E" w14:textId="77777777" w:rsidR="008D2684" w:rsidRPr="00C81FEC" w:rsidRDefault="008D2684" w:rsidP="008D2684">
      <w:pPr>
        <w:pStyle w:val="B1"/>
      </w:pPr>
      <w:r w:rsidRPr="00C81FEC">
        <w:t>b)</w:t>
      </w:r>
      <w:r w:rsidRPr="00C81FEC">
        <w:tab/>
        <w:t xml:space="preserve">Implicit affiliation: </w:t>
      </w:r>
      <w:r>
        <w:t xml:space="preserve">An </w:t>
      </w:r>
      <w:r w:rsidRPr="00C81FEC">
        <w:t>MC</w:t>
      </w:r>
      <w:r>
        <w:t xml:space="preserve"> service</w:t>
      </w:r>
      <w:r w:rsidRPr="00C81FEC">
        <w:t xml:space="preserve"> user's affiliations to MC</w:t>
      </w:r>
      <w:r>
        <w:t xml:space="preserve"> service</w:t>
      </w:r>
      <w:r w:rsidRPr="00C81FEC">
        <w:t xml:space="preserve"> groups are determined through configurations and policies </w:t>
      </w:r>
      <w:r>
        <w:t xml:space="preserve">within the </w:t>
      </w:r>
      <w:r w:rsidRPr="00C81FEC">
        <w:t>MC service and performed by the associated MC service</w:t>
      </w:r>
      <w:r>
        <w:t xml:space="preserve"> server</w:t>
      </w:r>
      <w:r w:rsidRPr="00C81FEC">
        <w:t>.</w:t>
      </w:r>
    </w:p>
    <w:p w14:paraId="197DF8A5" w14:textId="2942C773" w:rsidR="008D2684" w:rsidRPr="00C81FEC" w:rsidRDefault="008D2684" w:rsidP="008D2684">
      <w:pPr>
        <w:pStyle w:val="NO"/>
      </w:pPr>
      <w:r w:rsidRPr="00C81FEC">
        <w:t>NOTE</w:t>
      </w:r>
      <w:r>
        <w:t> </w:t>
      </w:r>
      <w:r w:rsidR="00081B52">
        <w:t>2</w:t>
      </w:r>
      <w:r w:rsidRPr="00C81FEC">
        <w:t>:</w:t>
      </w:r>
      <w:r w:rsidRPr="00C81FEC">
        <w:tab/>
      </w:r>
      <w:r>
        <w:t>MC service g</w:t>
      </w:r>
      <w:r w:rsidRPr="00C81FEC">
        <w:t xml:space="preserve">roup affiliation is not the same as </w:t>
      </w:r>
      <w:r>
        <w:t xml:space="preserve">MC service </w:t>
      </w:r>
      <w:r w:rsidRPr="00C81FEC">
        <w:t>group membership; however, an MC</w:t>
      </w:r>
      <w:r>
        <w:t xml:space="preserve"> service</w:t>
      </w:r>
      <w:r w:rsidRPr="00C81FEC">
        <w:t xml:space="preserve"> user is a member of a</w:t>
      </w:r>
      <w:r>
        <w:t>n MC service</w:t>
      </w:r>
      <w:r w:rsidRPr="00C81FEC">
        <w:t xml:space="preserve"> group prior to becoming an affiliated member of that </w:t>
      </w:r>
      <w:r>
        <w:t xml:space="preserve">MC service </w:t>
      </w:r>
      <w:r w:rsidRPr="00C81FEC">
        <w:t>group.</w:t>
      </w:r>
    </w:p>
    <w:p w14:paraId="10B88BA4" w14:textId="77777777" w:rsidR="008D2684" w:rsidRDefault="008D2684" w:rsidP="008D2684">
      <w:r>
        <w:t>The MC service server may refuse a request for affiliation from an MC service user to an MC service group, in which case the MC service user will be unable to take part in the requested MC service associated with that MC service group, and the MC service client should make the MC service user aware that the MC service user is not affiliated to the MC service group for the requested MC service. The MC service server may also de-affiliate an MC service client from an MC service group following a relevant trigger condition.</w:t>
      </w:r>
    </w:p>
    <w:p w14:paraId="12D1C0D0" w14:textId="77777777" w:rsidR="008D2684" w:rsidRDefault="008D2684" w:rsidP="008D2684">
      <w:r>
        <w:t>MC service g</w:t>
      </w:r>
      <w:r w:rsidRPr="00AB5FED">
        <w:t>roup de-affiliation indicates that the MC</w:t>
      </w:r>
      <w:r>
        <w:t xml:space="preserve"> service</w:t>
      </w:r>
      <w:r w:rsidRPr="00AB5FED">
        <w:t xml:space="preserve"> user is no longer </w:t>
      </w:r>
      <w:r>
        <w:t xml:space="preserve">interested in </w:t>
      </w:r>
      <w:r w:rsidRPr="00AB5FED">
        <w:t>that MC</w:t>
      </w:r>
      <w:r>
        <w:t xml:space="preserve"> service</w:t>
      </w:r>
      <w:r w:rsidRPr="00AB5FED">
        <w:t xml:space="preserve"> group</w:t>
      </w:r>
      <w:r>
        <w:t>, either at the MC service client, or across all MC service clients depending on MC service group configuration</w:t>
      </w:r>
      <w:r w:rsidRPr="00AB5FED">
        <w:t xml:space="preserve">, and therefore is </w:t>
      </w:r>
      <w:r>
        <w:t>un</w:t>
      </w:r>
      <w:r w:rsidRPr="00AB5FED">
        <w:t xml:space="preserve">able to perform any actions that are associated with an affiliated member (e.g. receive media, notifications). </w:t>
      </w:r>
      <w:r>
        <w:t>MC service group d</w:t>
      </w:r>
      <w:r w:rsidRPr="00AB5FED">
        <w:t>e</w:t>
      </w:r>
      <w:r>
        <w:noBreakHyphen/>
      </w:r>
      <w:r w:rsidRPr="00AB5FED">
        <w:t xml:space="preserve">affiliation can occur </w:t>
      </w:r>
      <w:r>
        <w:t xml:space="preserve">due to </w:t>
      </w:r>
      <w:r w:rsidRPr="00AB5FED">
        <w:t xml:space="preserve">either </w:t>
      </w:r>
      <w:r>
        <w:t xml:space="preserve">an </w:t>
      </w:r>
      <w:r w:rsidRPr="00AB5FED">
        <w:t>MC</w:t>
      </w:r>
      <w:r>
        <w:t xml:space="preserve"> service</w:t>
      </w:r>
      <w:r w:rsidRPr="00AB5FED">
        <w:t xml:space="preserve"> </w:t>
      </w:r>
      <w:r>
        <w:t>client</w:t>
      </w:r>
      <w:r w:rsidRPr="00AB5FED">
        <w:t xml:space="preserve">'s explicit request, or implicitly </w:t>
      </w:r>
      <w:r>
        <w:t>i.</w:t>
      </w:r>
      <w:r w:rsidRPr="00AB5FED">
        <w:t xml:space="preserve">e. changed </w:t>
      </w:r>
      <w:r>
        <w:t xml:space="preserve">by the MC service server </w:t>
      </w:r>
      <w:r w:rsidRPr="00AB5FED">
        <w:t>as the result of another action</w:t>
      </w:r>
      <w:r>
        <w:t xml:space="preserve"> e.g.</w:t>
      </w:r>
      <w:r w:rsidRPr="00AB5FED">
        <w:t xml:space="preserve"> the </w:t>
      </w:r>
      <w:r>
        <w:t xml:space="preserve">MC service </w:t>
      </w:r>
      <w:r w:rsidRPr="00AB5FED">
        <w:t>user logging off.</w:t>
      </w:r>
      <w:r w:rsidRPr="00297E94">
        <w:t xml:space="preserve"> </w:t>
      </w:r>
      <w:r>
        <w:t>When the MC service user is logged off from the MC service, all affiliations shall be revoked in the MC service server even if no explicit de-affiliation signalling is sent.</w:t>
      </w:r>
    </w:p>
    <w:p w14:paraId="13DEA1D0" w14:textId="77777777" w:rsidR="008D2684" w:rsidRDefault="008D2684" w:rsidP="008D2684">
      <w:pPr>
        <w:pStyle w:val="EditorsNote"/>
      </w:pPr>
      <w:r>
        <w:t>Editor's note:</w:t>
      </w:r>
      <w:r>
        <w:tab/>
        <w:t>The interaction of logoff and de-affiliation when moving to off network case is FFS.</w:t>
      </w:r>
    </w:p>
    <w:p w14:paraId="2D0BBE4D" w14:textId="01EA5502" w:rsidR="008D2684" w:rsidRDefault="008D2684" w:rsidP="008D2684">
      <w:pPr>
        <w:pStyle w:val="NO"/>
      </w:pPr>
      <w:r>
        <w:t>NOTE </w:t>
      </w:r>
      <w:r w:rsidR="00081B52">
        <w:t>3</w:t>
      </w:r>
      <w:r>
        <w:t>:</w:t>
      </w:r>
      <w:r>
        <w:tab/>
        <w:t>When the MC service user next performs successful service authorization, re-affiliation occurs in the MC service server without explicit affiliation signalling for all MC service groups that are configured for implicit affiliation after service authorization.</w:t>
      </w:r>
    </w:p>
    <w:p w14:paraId="36904C84" w14:textId="15CBD31E" w:rsidR="008D2684" w:rsidRPr="00F92B95" w:rsidRDefault="008D2684" w:rsidP="008D2684">
      <w:pPr>
        <w:pStyle w:val="NO"/>
      </w:pPr>
      <w:r w:rsidRPr="007120D7">
        <w:t>NOTE</w:t>
      </w:r>
      <w:r>
        <w:t> </w:t>
      </w:r>
      <w:r w:rsidR="00081B52">
        <w:t>4</w:t>
      </w:r>
      <w:r>
        <w:t>:</w:t>
      </w:r>
      <w:r>
        <w:tab/>
        <w:t>The MC service client may also store MC service groups to which the MC service user was affiliated prior to that user logging off, and may re-affiliate through an explicit affiliation to these groups following the next service authorization. Such a function is outside the scope of the present document.</w:t>
      </w:r>
    </w:p>
    <w:p w14:paraId="58D434CD" w14:textId="77777777" w:rsidR="008D2684" w:rsidRPr="00AB5FED" w:rsidRDefault="008D2684" w:rsidP="008D2684">
      <w:pPr>
        <w:pStyle w:val="Heading3"/>
      </w:pPr>
      <w:bookmarkStart w:id="189" w:name="_Toc424654361"/>
      <w:bookmarkStart w:id="190" w:name="_Toc428364947"/>
      <w:bookmarkStart w:id="191" w:name="_Toc433209542"/>
      <w:bookmarkStart w:id="192" w:name="_Toc460615905"/>
      <w:bookmarkStart w:id="193" w:name="_Toc460616766"/>
      <w:bookmarkStart w:id="194" w:name="_Toc460662155"/>
      <w:bookmarkStart w:id="195" w:name="_Toc468105259"/>
      <w:bookmarkStart w:id="196" w:name="_Toc468110354"/>
      <w:bookmarkStart w:id="197" w:name="_Toc459375029"/>
      <w:bookmarkStart w:id="198" w:name="_Toc218104713"/>
      <w:r w:rsidRPr="00AB5FED">
        <w:t>5.2.</w:t>
      </w:r>
      <w:r>
        <w:t>6</w:t>
      </w:r>
      <w:r w:rsidRPr="00AB5FED">
        <w:tab/>
        <w:t>G</w:t>
      </w:r>
      <w:r>
        <w:t>CS AS requirements for the MC</w:t>
      </w:r>
      <w:r w:rsidRPr="00AB5FED">
        <w:t xml:space="preserve"> </w:t>
      </w:r>
      <w:bookmarkEnd w:id="189"/>
      <w:bookmarkEnd w:id="190"/>
      <w:r w:rsidRPr="00AB5FED">
        <w:t>service</w:t>
      </w:r>
      <w:bookmarkEnd w:id="191"/>
      <w:bookmarkEnd w:id="192"/>
      <w:bookmarkEnd w:id="193"/>
      <w:bookmarkEnd w:id="194"/>
      <w:r>
        <w:t>s</w:t>
      </w:r>
      <w:bookmarkEnd w:id="195"/>
      <w:bookmarkEnd w:id="196"/>
      <w:bookmarkEnd w:id="198"/>
    </w:p>
    <w:p w14:paraId="5FFA75EF" w14:textId="77777777" w:rsidR="008D2684" w:rsidRPr="00AB5FED" w:rsidRDefault="008D2684" w:rsidP="008D2684">
      <w:r w:rsidRPr="00AB5FED">
        <w:t>Point to multipoint broadcast offered by the LTE MBMS technology is well suited to group communications, which form a major part of the public safety related communications. The MC</w:t>
      </w:r>
      <w:r>
        <w:t xml:space="preserve"> service</w:t>
      </w:r>
      <w:r w:rsidRPr="00AB5FED">
        <w:t xml:space="preserve"> on-network architecture, is based in part on 3GPP TS 23.468 [</w:t>
      </w:r>
      <w:r>
        <w:t>18</w:t>
      </w:r>
      <w:r w:rsidRPr="00AB5FED">
        <w:t>] with the MC</w:t>
      </w:r>
      <w:r>
        <w:t xml:space="preserve"> service server </w:t>
      </w:r>
      <w:r w:rsidRPr="00AB5FED">
        <w:t>assuming the function of the GCS AS and can be represented (in a simplified diagram) as shown in figure 5.2.</w:t>
      </w:r>
      <w:r>
        <w:t>6</w:t>
      </w:r>
      <w:r w:rsidRPr="00AB5FED">
        <w:t>-1:</w:t>
      </w:r>
    </w:p>
    <w:p w14:paraId="268B4D62" w14:textId="77777777" w:rsidR="008D2684" w:rsidRPr="00AB5FED" w:rsidRDefault="008D2684" w:rsidP="008D2684">
      <w:pPr>
        <w:pStyle w:val="TH"/>
      </w:pPr>
      <w:r w:rsidRPr="00AB5FED">
        <w:object w:dxaOrig="10515" w:dyaOrig="3900" w14:anchorId="4B868C7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1.65pt;height:163.25pt" o:ole="">
            <v:imagedata r:id="rId11" o:title=""/>
          </v:shape>
          <o:OLEObject Type="Embed" ProgID="Visio.Drawing.11" ShapeID="_x0000_i1025" DrawAspect="Content" ObjectID="_1828719105" r:id="rId12"/>
        </w:object>
      </w:r>
    </w:p>
    <w:p w14:paraId="4924703C" w14:textId="77777777" w:rsidR="008D2684" w:rsidRPr="00AB5FED" w:rsidRDefault="008D2684" w:rsidP="008D2684">
      <w:pPr>
        <w:pStyle w:val="TF"/>
      </w:pPr>
      <w:r w:rsidRPr="00AB5FED">
        <w:t>Figure 5.2.</w:t>
      </w:r>
      <w:r>
        <w:t>6</w:t>
      </w:r>
      <w:r w:rsidRPr="00AB5FED">
        <w:t>-1: MC</w:t>
      </w:r>
      <w:r>
        <w:t xml:space="preserve"> service </w:t>
      </w:r>
      <w:r w:rsidRPr="00AB5FED">
        <w:t>on-network architecture showing MBMS</w:t>
      </w:r>
    </w:p>
    <w:p w14:paraId="15F27A27" w14:textId="77777777" w:rsidR="008D2684" w:rsidRPr="00AB5FED" w:rsidRDefault="008D2684" w:rsidP="008D2684">
      <w:r w:rsidRPr="00AB5FED">
        <w:t>The MC</w:t>
      </w:r>
      <w:r>
        <w:t xml:space="preserve"> service </w:t>
      </w:r>
      <w:r w:rsidRPr="00AB5FED">
        <w:t>server is shown being bundled with the GCS AS within the same network entity. It is illustrated this way for simplicity of the diagram.</w:t>
      </w:r>
    </w:p>
    <w:p w14:paraId="1244E12B" w14:textId="77777777" w:rsidR="008D2684" w:rsidRPr="00AB5FED" w:rsidRDefault="008D2684" w:rsidP="008D2684">
      <w:r w:rsidRPr="00AB5FED">
        <w:t>MC</w:t>
      </w:r>
      <w:r>
        <w:t xml:space="preserve"> service</w:t>
      </w:r>
      <w:r w:rsidRPr="00AB5FED">
        <w:t xml:space="preserve"> media content is transmitted via LTE bearers, which are communication pipes with one end in the MC</w:t>
      </w:r>
      <w:r>
        <w:t xml:space="preserve"> service </w:t>
      </w:r>
      <w:r w:rsidRPr="00AB5FED">
        <w:t xml:space="preserve">server and the other end in the MC </w:t>
      </w:r>
      <w:r>
        <w:t xml:space="preserve">service </w:t>
      </w:r>
      <w:r w:rsidRPr="00AB5FED">
        <w:t>UE. The uplink bearers are always allocated as unicast, but the downlink bearers can be allocated as unicast or as MBMS bearers, or both.</w:t>
      </w:r>
    </w:p>
    <w:p w14:paraId="777EEE88" w14:textId="77777777" w:rsidR="008D2684" w:rsidRDefault="008D2684" w:rsidP="008D2684">
      <w:r w:rsidRPr="00AB5FED">
        <w:t xml:space="preserve">An MBMS bearer (both network and radio part) is uniquely identified via a TMGI </w:t>
      </w:r>
      <w:r w:rsidRPr="00AB5FED">
        <w:rPr>
          <w:rFonts w:hint="eastAsia"/>
          <w:lang w:eastAsia="zh-CN"/>
        </w:rPr>
        <w:t xml:space="preserve">or </w:t>
      </w:r>
      <w:r w:rsidRPr="00AB5FED">
        <w:rPr>
          <w:lang w:eastAsia="zh-CN"/>
        </w:rPr>
        <w:t xml:space="preserve">via a </w:t>
      </w:r>
      <w:r w:rsidRPr="00AB5FED">
        <w:rPr>
          <w:rFonts w:hint="eastAsia"/>
          <w:lang w:eastAsia="zh-CN"/>
        </w:rPr>
        <w:t xml:space="preserve">combination of </w:t>
      </w:r>
      <w:r w:rsidRPr="00AB5FED">
        <w:rPr>
          <w:rFonts w:eastAsia="Malgun Gothic" w:hint="eastAsia"/>
          <w:lang w:eastAsia="ko-KR"/>
        </w:rPr>
        <w:t xml:space="preserve">a </w:t>
      </w:r>
      <w:r w:rsidRPr="00AB5FED">
        <w:rPr>
          <w:rFonts w:hint="eastAsia"/>
          <w:lang w:eastAsia="zh-CN"/>
        </w:rPr>
        <w:t xml:space="preserve">TMGI and </w:t>
      </w:r>
      <w:r w:rsidRPr="00AB5FED">
        <w:rPr>
          <w:rFonts w:eastAsia="Malgun Gothic" w:hint="eastAsia"/>
          <w:lang w:eastAsia="ko-KR"/>
        </w:rPr>
        <w:t xml:space="preserve">a </w:t>
      </w:r>
      <w:r w:rsidRPr="00AB5FED">
        <w:rPr>
          <w:rFonts w:hint="eastAsia"/>
          <w:lang w:eastAsia="zh-CN"/>
        </w:rPr>
        <w:t>flow identifier</w:t>
      </w:r>
      <w:r w:rsidRPr="00AB5FED">
        <w:t xml:space="preserve"> (see 3GPP TS 23.246 [</w:t>
      </w:r>
      <w:r>
        <w:t>11</w:t>
      </w:r>
      <w:r w:rsidRPr="00AB5FED">
        <w:t>]). The MC</w:t>
      </w:r>
      <w:r>
        <w:t xml:space="preserve"> service</w:t>
      </w:r>
      <w:r w:rsidRPr="00AB5FED">
        <w:t xml:space="preserve"> server is capable, via the MB2 interface, to request the creation of MBMS bearers and associate a unique TMGI</w:t>
      </w:r>
      <w:r w:rsidRPr="00AB5FED">
        <w:rPr>
          <w:rFonts w:hint="eastAsia"/>
          <w:lang w:eastAsia="zh-CN"/>
        </w:rPr>
        <w:t xml:space="preserve"> or </w:t>
      </w:r>
      <w:r w:rsidRPr="00AB5FED">
        <w:rPr>
          <w:lang w:eastAsia="zh-CN"/>
        </w:rPr>
        <w:t xml:space="preserve">a </w:t>
      </w:r>
      <w:r w:rsidRPr="00AB5FED">
        <w:rPr>
          <w:rFonts w:eastAsia="Malgun Gothic" w:hint="eastAsia"/>
          <w:lang w:eastAsia="ko-KR"/>
        </w:rPr>
        <w:t>combination of</w:t>
      </w:r>
      <w:r w:rsidRPr="00AB5FED">
        <w:t xml:space="preserve"> a TMGI</w:t>
      </w:r>
      <w:r w:rsidRPr="00AB5FED">
        <w:rPr>
          <w:rFonts w:hint="eastAsia"/>
          <w:lang w:eastAsia="zh-CN"/>
        </w:rPr>
        <w:t xml:space="preserve"> and </w:t>
      </w:r>
      <w:r w:rsidRPr="00AB5FED">
        <w:rPr>
          <w:rFonts w:eastAsia="Malgun Gothic" w:hint="eastAsia"/>
          <w:lang w:eastAsia="ko-KR"/>
        </w:rPr>
        <w:t xml:space="preserve">a </w:t>
      </w:r>
      <w:r w:rsidRPr="00AB5FED">
        <w:rPr>
          <w:rFonts w:hint="eastAsia"/>
          <w:lang w:eastAsia="zh-CN"/>
        </w:rPr>
        <w:t xml:space="preserve">flow identifier </w:t>
      </w:r>
      <w:r w:rsidRPr="00AB5FED">
        <w:rPr>
          <w:rFonts w:eastAsia="Malgun Gothic" w:hint="eastAsia"/>
          <w:lang w:eastAsia="ko-KR"/>
        </w:rPr>
        <w:t>(see 3GPP</w:t>
      </w:r>
      <w:r w:rsidRPr="00AB5FED">
        <w:rPr>
          <w:rFonts w:eastAsia="Malgun Gothic"/>
          <w:lang w:eastAsia="ko-KR"/>
        </w:rPr>
        <w:t> </w:t>
      </w:r>
      <w:r w:rsidRPr="00AB5FED">
        <w:rPr>
          <w:rFonts w:eastAsia="Malgun Gothic" w:hint="eastAsia"/>
          <w:lang w:eastAsia="ko-KR"/>
        </w:rPr>
        <w:t>TS</w:t>
      </w:r>
      <w:r w:rsidRPr="00AB5FED">
        <w:rPr>
          <w:rFonts w:eastAsia="Malgun Gothic"/>
          <w:lang w:eastAsia="ko-KR"/>
        </w:rPr>
        <w:t> </w:t>
      </w:r>
      <w:r w:rsidRPr="00AB5FED">
        <w:rPr>
          <w:rFonts w:eastAsia="Malgun Gothic" w:hint="eastAsia"/>
          <w:lang w:eastAsia="ko-KR"/>
        </w:rPr>
        <w:t>23.468</w:t>
      </w:r>
      <w:r w:rsidRPr="00AB5FED">
        <w:rPr>
          <w:rFonts w:eastAsia="Malgun Gothic"/>
          <w:lang w:eastAsia="ko-KR"/>
        </w:rPr>
        <w:t> </w:t>
      </w:r>
      <w:r w:rsidRPr="00AB5FED">
        <w:rPr>
          <w:rFonts w:eastAsia="Malgun Gothic" w:hint="eastAsia"/>
          <w:lang w:eastAsia="ko-KR"/>
        </w:rPr>
        <w:t>[</w:t>
      </w:r>
      <w:r>
        <w:rPr>
          <w:rFonts w:eastAsia="Malgun Gothic"/>
          <w:lang w:eastAsia="ko-KR"/>
        </w:rPr>
        <w:t>18</w:t>
      </w:r>
      <w:r w:rsidRPr="00AB5FED">
        <w:rPr>
          <w:rFonts w:eastAsia="Malgun Gothic" w:hint="eastAsia"/>
          <w:lang w:eastAsia="ko-KR"/>
        </w:rPr>
        <w:t>])</w:t>
      </w:r>
      <w:r w:rsidRPr="00AB5FED">
        <w:t>. The MC</w:t>
      </w:r>
      <w:r>
        <w:t xml:space="preserve"> service</w:t>
      </w:r>
      <w:r w:rsidRPr="00AB5FED">
        <w:t xml:space="preserve"> server may determine the MBMS broadcast area based on the cell identities of the affiliated group members received over </w:t>
      </w:r>
      <w:r>
        <w:t>GC1</w:t>
      </w:r>
      <w:r w:rsidRPr="00AB5FED">
        <w:t>. The MC</w:t>
      </w:r>
      <w:r>
        <w:t xml:space="preserve"> service </w:t>
      </w:r>
      <w:r w:rsidRPr="00AB5FED">
        <w:t xml:space="preserve">server may determine for a user the switching </w:t>
      </w:r>
      <w:r w:rsidRPr="00AB5FED">
        <w:rPr>
          <w:lang w:eastAsia="zh-CN"/>
        </w:rPr>
        <w:t>from</w:t>
      </w:r>
      <w:r w:rsidRPr="00AB5FED">
        <w:t xml:space="preserve"> MBMS bearer </w:t>
      </w:r>
      <w:r w:rsidRPr="00AB5FED">
        <w:rPr>
          <w:lang w:eastAsia="zh-CN"/>
        </w:rPr>
        <w:t>to</w:t>
      </w:r>
      <w:r w:rsidRPr="00AB5FED">
        <w:t xml:space="preserve"> unicast bearer based on the information reported over </w:t>
      </w:r>
      <w:r>
        <w:t>GC1</w:t>
      </w:r>
      <w:r w:rsidRPr="00AB5FED">
        <w:t>.</w:t>
      </w:r>
    </w:p>
    <w:p w14:paraId="5B91D549" w14:textId="77777777" w:rsidR="008D2684" w:rsidRPr="00AB5FED" w:rsidRDefault="008D2684" w:rsidP="008D2684">
      <w:pPr>
        <w:pStyle w:val="Heading3"/>
      </w:pPr>
      <w:bookmarkStart w:id="199" w:name="_Toc460616768"/>
      <w:bookmarkStart w:id="200" w:name="_Toc460662157"/>
      <w:bookmarkStart w:id="201" w:name="_Toc468105260"/>
      <w:bookmarkStart w:id="202" w:name="_Toc468110355"/>
      <w:bookmarkStart w:id="203" w:name="_Toc218104714"/>
      <w:r w:rsidRPr="00AB5FED">
        <w:t>5.2.</w:t>
      </w:r>
      <w:r>
        <w:t>7</w:t>
      </w:r>
      <w:r w:rsidRPr="00AB5FED">
        <w:tab/>
        <w:t>Bearer management</w:t>
      </w:r>
      <w:bookmarkEnd w:id="199"/>
      <w:bookmarkEnd w:id="200"/>
      <w:bookmarkEnd w:id="201"/>
      <w:bookmarkEnd w:id="202"/>
      <w:bookmarkEnd w:id="203"/>
    </w:p>
    <w:p w14:paraId="04B0315B" w14:textId="77777777" w:rsidR="008D2684" w:rsidRDefault="008D2684" w:rsidP="008D2684">
      <w:pPr>
        <w:pStyle w:val="Heading4"/>
      </w:pPr>
      <w:bookmarkStart w:id="204" w:name="_Toc460615913"/>
      <w:bookmarkStart w:id="205" w:name="_Toc460616774"/>
      <w:bookmarkStart w:id="206" w:name="_Toc460662163"/>
      <w:bookmarkStart w:id="207" w:name="_Toc468105261"/>
      <w:bookmarkStart w:id="208" w:name="_Toc468110356"/>
      <w:bookmarkStart w:id="209" w:name="_Toc218104715"/>
      <w:r>
        <w:t>5.2.7.0</w:t>
      </w:r>
      <w:r>
        <w:tab/>
        <w:t>General</w:t>
      </w:r>
      <w:bookmarkEnd w:id="209"/>
    </w:p>
    <w:p w14:paraId="76622FBF" w14:textId="77777777" w:rsidR="008D2684" w:rsidRDefault="008D2684" w:rsidP="008D2684">
      <w:r>
        <w:t>The MC service UE shall use the following APNs:</w:t>
      </w:r>
    </w:p>
    <w:p w14:paraId="2FCE9B5D" w14:textId="77777777" w:rsidR="008D2684" w:rsidRDefault="008D2684" w:rsidP="008D2684">
      <w:pPr>
        <w:pStyle w:val="B1"/>
      </w:pPr>
      <w:r>
        <w:t>-</w:t>
      </w:r>
      <w:r>
        <w:tab/>
        <w:t>an</w:t>
      </w:r>
      <w:r w:rsidRPr="001417E1">
        <w:t xml:space="preserve"> </w:t>
      </w:r>
      <w:r>
        <w:t>MC services APN</w:t>
      </w:r>
      <w:r w:rsidRPr="004E1DA1">
        <w:t xml:space="preserve"> for the </w:t>
      </w:r>
      <w:r w:rsidRPr="00CF6A7A">
        <w:t>SI</w:t>
      </w:r>
      <w:r w:rsidRPr="004E1DA1">
        <w:t>P-1 reference point</w:t>
      </w:r>
      <w:r>
        <w:t>;</w:t>
      </w:r>
    </w:p>
    <w:p w14:paraId="242B04B2" w14:textId="77777777" w:rsidR="008D2684" w:rsidRDefault="008D2684" w:rsidP="008D2684">
      <w:pPr>
        <w:pStyle w:val="B1"/>
      </w:pPr>
      <w:r>
        <w:t>-</w:t>
      </w:r>
      <w:r>
        <w:tab/>
        <w:t xml:space="preserve">an </w:t>
      </w:r>
      <w:r w:rsidRPr="004E1DA1">
        <w:t>MC common core services APN for the HTTP-1 reference point</w:t>
      </w:r>
      <w:r>
        <w:t>;</w:t>
      </w:r>
      <w:r w:rsidRPr="004E1DA1">
        <w:t xml:space="preserve"> and </w:t>
      </w:r>
    </w:p>
    <w:p w14:paraId="215FE633" w14:textId="77777777" w:rsidR="008D2684" w:rsidRDefault="008D2684" w:rsidP="008D2684">
      <w:pPr>
        <w:pStyle w:val="B1"/>
      </w:pPr>
      <w:r w:rsidRPr="004E1DA1">
        <w:t>-</w:t>
      </w:r>
      <w:r w:rsidRPr="004E1DA1">
        <w:tab/>
        <w:t>a</w:t>
      </w:r>
      <w:r>
        <w:t>n</w:t>
      </w:r>
      <w:r w:rsidRPr="004E1DA1">
        <w:t xml:space="preserve"> MC identity management service APN for the CSC-1 reference point.</w:t>
      </w:r>
    </w:p>
    <w:p w14:paraId="770EFB94" w14:textId="77777777" w:rsidR="008D2684" w:rsidRPr="00CF6A7A" w:rsidRDefault="008D2684" w:rsidP="008D2684">
      <w:pPr>
        <w:rPr>
          <w:lang w:eastAsia="zh-CN"/>
        </w:rPr>
      </w:pPr>
      <w:r w:rsidRPr="00CF6A7A">
        <w:t>The value of each of these APNs</w:t>
      </w:r>
      <w:r w:rsidRPr="00CF6A7A">
        <w:rPr>
          <w:rFonts w:hint="eastAsia"/>
          <w:lang w:eastAsia="zh-CN"/>
        </w:rPr>
        <w:t>:</w:t>
      </w:r>
    </w:p>
    <w:p w14:paraId="14D660CB" w14:textId="77777777" w:rsidR="008D2684" w:rsidRPr="00CF6A7A" w:rsidRDefault="008D2684" w:rsidP="008D2684">
      <w:pPr>
        <w:pStyle w:val="B1"/>
        <w:rPr>
          <w:lang w:eastAsia="zh-CN"/>
        </w:rPr>
      </w:pPr>
      <w:r w:rsidRPr="00CF6A7A">
        <w:rPr>
          <w:rFonts w:hint="eastAsia"/>
          <w:lang w:eastAsia="zh-CN"/>
        </w:rPr>
        <w:t>-</w:t>
      </w:r>
      <w:r w:rsidRPr="00CF6A7A">
        <w:rPr>
          <w:rFonts w:hint="eastAsia"/>
          <w:lang w:eastAsia="zh-CN"/>
        </w:rPr>
        <w:tab/>
      </w:r>
      <w:r w:rsidRPr="00CF6A7A">
        <w:t>may be the same or may differ</w:t>
      </w:r>
      <w:r w:rsidRPr="00CF6A7A">
        <w:rPr>
          <w:rFonts w:hint="eastAsia"/>
          <w:lang w:eastAsia="zh-CN"/>
        </w:rPr>
        <w:t>;</w:t>
      </w:r>
    </w:p>
    <w:p w14:paraId="7F4C0151" w14:textId="77777777" w:rsidR="008D2684" w:rsidRPr="00CF6A7A" w:rsidRDefault="008D2684" w:rsidP="008D2684">
      <w:pPr>
        <w:pStyle w:val="B1"/>
        <w:rPr>
          <w:lang w:eastAsia="zh-CN"/>
        </w:rPr>
      </w:pPr>
      <w:r w:rsidRPr="00CF6A7A">
        <w:t>-</w:t>
      </w:r>
      <w:r w:rsidRPr="00CF6A7A">
        <w:tab/>
        <w:t xml:space="preserve">may be the same as other non-MC services that have compatible QoS and PDN (see NOTE); and </w:t>
      </w:r>
    </w:p>
    <w:p w14:paraId="21DB7BC3" w14:textId="77777777" w:rsidR="008D2684" w:rsidRPr="00CF6A7A" w:rsidRDefault="008D2684" w:rsidP="008D2684">
      <w:pPr>
        <w:pStyle w:val="B1"/>
      </w:pPr>
      <w:r w:rsidRPr="00CF6A7A">
        <w:rPr>
          <w:rFonts w:hint="eastAsia"/>
          <w:lang w:eastAsia="zh-CN"/>
        </w:rPr>
        <w:t>-</w:t>
      </w:r>
      <w:r w:rsidRPr="00CF6A7A">
        <w:rPr>
          <w:rFonts w:hint="eastAsia"/>
          <w:lang w:eastAsia="zh-CN"/>
        </w:rPr>
        <w:tab/>
      </w:r>
      <w:r w:rsidRPr="00CF6A7A">
        <w:t>shall be made available to the UE either via UE (pre)configuration or via initial UE configuration (see subclause 10.1.1) on a per HPLMN and optionally also a per VPLMN basis.</w:t>
      </w:r>
    </w:p>
    <w:p w14:paraId="7C279AB6" w14:textId="77777777" w:rsidR="008D2684" w:rsidRPr="00CF6A7A" w:rsidRDefault="008D2684" w:rsidP="008D2684">
      <w:pPr>
        <w:pStyle w:val="NO"/>
      </w:pPr>
      <w:r w:rsidRPr="00CF6A7A">
        <w:t>NOTE:</w:t>
      </w:r>
      <w:r w:rsidRPr="00CF6A7A">
        <w:tab/>
        <w:t>The APN value of "IMS" is a well-known APN, whose PDN connection characteristics are defined in GSMA PRD IR.92 [</w:t>
      </w:r>
      <w:r>
        <w:t>23</w:t>
      </w:r>
      <w:r w:rsidRPr="00CF6A7A">
        <w:t>] and GSMA PRD IR.88 [</w:t>
      </w:r>
      <w:r>
        <w:t>24</w:t>
      </w:r>
      <w:r w:rsidRPr="00CF6A7A">
        <w:t>], and which is used in some deployments for operator IMS</w:t>
      </w:r>
      <w:r w:rsidRPr="00CF6A7A">
        <w:noBreakHyphen/>
        <w:t>based services e.g. Voice over LTE. This well-known APN can be used for the MC service APN if the SIP core belongs to the PLMN operator and both the PLMN operator and MC service provider have agreed which QoS aspects to utilise i.e. either the QoS aspects defined in subclause </w:t>
      </w:r>
      <w:r>
        <w:t>5.2.7.2</w:t>
      </w:r>
      <w:r w:rsidRPr="00CF6A7A">
        <w:t xml:space="preserve"> or the QoS aspects defined in GSMA PRD IR.92 [</w:t>
      </w:r>
      <w:r>
        <w:t>23</w:t>
      </w:r>
      <w:r w:rsidRPr="00CF6A7A">
        <w:t>] and GSMA PRD IR.88 [</w:t>
      </w:r>
      <w:r>
        <w:t>24</w:t>
      </w:r>
      <w:r w:rsidRPr="00CF6A7A">
        <w:t>].</w:t>
      </w:r>
    </w:p>
    <w:p w14:paraId="16674523" w14:textId="77777777" w:rsidR="008D2684" w:rsidRPr="00CF6A7A" w:rsidRDefault="008D2684" w:rsidP="008D2684">
      <w:r w:rsidRPr="00CF6A7A">
        <w:t>The MC</w:t>
      </w:r>
      <w:r>
        <w:t xml:space="preserve"> service</w:t>
      </w:r>
      <w:r w:rsidRPr="00CF6A7A">
        <w:t xml:space="preserve"> UE may utilise PDN access credentials as specified in 3GPP TS 23.401 [</w:t>
      </w:r>
      <w:r>
        <w:t>17</w:t>
      </w:r>
      <w:r w:rsidRPr="00CF6A7A">
        <w:t>] (e.g. PAP, CHAP) to access the PDNs identified by the MC service APN, the MC common core services APN and the MC identity management service APN. If PDN access credentials are required</w:t>
      </w:r>
      <w:r>
        <w:t>,</w:t>
      </w:r>
      <w:r w:rsidRPr="00CF6A7A">
        <w:t xml:space="preserve"> then they shall be made available to the </w:t>
      </w:r>
      <w:r>
        <w:t xml:space="preserve">MC service </w:t>
      </w:r>
      <w:r w:rsidRPr="00CF6A7A">
        <w:t xml:space="preserve">UE via initial </w:t>
      </w:r>
      <w:r>
        <w:t xml:space="preserve">MC service </w:t>
      </w:r>
      <w:r w:rsidRPr="00CF6A7A">
        <w:t>UE configuration (see subclause 10.1.1) on a per APN basis.</w:t>
      </w:r>
    </w:p>
    <w:p w14:paraId="12D3FD80" w14:textId="77777777" w:rsidR="008D2684" w:rsidRDefault="008D2684" w:rsidP="008D2684">
      <w:r w:rsidRPr="00CF6A7A">
        <w:lastRenderedPageBreak/>
        <w:t xml:space="preserve">The PDN connection to the APNs </w:t>
      </w:r>
      <w:r>
        <w:t xml:space="preserve">defined within the present subclause </w:t>
      </w:r>
      <w:r w:rsidRPr="00CF6A7A">
        <w:t>can be of type "IPv4", "IPv6" or "IPv4v6" (see 3GPP TS 23.401 [</w:t>
      </w:r>
      <w:r>
        <w:t>17</w:t>
      </w:r>
      <w:r w:rsidRPr="00CF6A7A">
        <w:t xml:space="preserve">]). If a PDN connection to an APN </w:t>
      </w:r>
      <w:r>
        <w:t xml:space="preserve">defined within the present subclause </w:t>
      </w:r>
      <w:r w:rsidRPr="00CF6A7A">
        <w:t>is of type "IPv4v6" then the MC</w:t>
      </w:r>
      <w:r>
        <w:t xml:space="preserve"> service</w:t>
      </w:r>
      <w:r w:rsidRPr="00CF6A7A">
        <w:t xml:space="preserve"> client shall use configuration </w:t>
      </w:r>
      <w:r>
        <w:t xml:space="preserve">data </w:t>
      </w:r>
      <w:r w:rsidRPr="00CF6A7A">
        <w:t>to determi</w:t>
      </w:r>
      <w:r>
        <w:t>ne whether to use IPv4 or IPv6.</w:t>
      </w:r>
    </w:p>
    <w:p w14:paraId="69B0CA4D" w14:textId="77777777" w:rsidR="008D2684" w:rsidRPr="00AB5FED" w:rsidRDefault="008D2684" w:rsidP="008D2684">
      <w:pPr>
        <w:pStyle w:val="Heading4"/>
      </w:pPr>
      <w:bookmarkStart w:id="210" w:name="_Toc218104716"/>
      <w:r w:rsidRPr="00AB5FED">
        <w:t>5.2.</w:t>
      </w:r>
      <w:r>
        <w:t>7.1</w:t>
      </w:r>
      <w:r w:rsidRPr="00AB5FED">
        <w:tab/>
        <w:t>MBMS bearer management</w:t>
      </w:r>
      <w:bookmarkEnd w:id="204"/>
      <w:bookmarkEnd w:id="205"/>
      <w:bookmarkEnd w:id="206"/>
      <w:bookmarkEnd w:id="207"/>
      <w:bookmarkEnd w:id="208"/>
      <w:bookmarkEnd w:id="210"/>
    </w:p>
    <w:p w14:paraId="3E4DCBA8" w14:textId="77777777" w:rsidR="008D2684" w:rsidRPr="00AB5FED" w:rsidRDefault="008D2684" w:rsidP="008D2684">
      <w:r w:rsidRPr="00AB5FED">
        <w:t xml:space="preserve">When operating in systems that support MBMS functionality, the MC service </w:t>
      </w:r>
      <w:r>
        <w:t xml:space="preserve">can </w:t>
      </w:r>
      <w:r w:rsidRPr="00AB5FED">
        <w:t>provide downlink MBMS delivery of MC</w:t>
      </w:r>
      <w:r>
        <w:t xml:space="preserve"> service</w:t>
      </w:r>
      <w:r w:rsidRPr="00AB5FED">
        <w:t xml:space="preserve"> media.</w:t>
      </w:r>
    </w:p>
    <w:p w14:paraId="498AC426" w14:textId="77777777" w:rsidR="008D2684" w:rsidRPr="00AB5FED" w:rsidRDefault="008D2684" w:rsidP="008D2684">
      <w:r w:rsidRPr="00AB5FED">
        <w:t>When operating in systems that suppor</w:t>
      </w:r>
      <w:r>
        <w:t xml:space="preserve">t MBMS functionality, the MC </w:t>
      </w:r>
      <w:r w:rsidRPr="00AB5FED">
        <w:t xml:space="preserve">service </w:t>
      </w:r>
      <w:r>
        <w:t xml:space="preserve">can </w:t>
      </w:r>
      <w:r w:rsidRPr="00AB5FED">
        <w:t xml:space="preserve">provide downlink MBMS delivery of </w:t>
      </w:r>
      <w:r>
        <w:t xml:space="preserve">application level </w:t>
      </w:r>
      <w:r w:rsidRPr="00AB5FED">
        <w:t>control messages targeted towards multiple MC clients at the same time (</w:t>
      </w:r>
      <w:r>
        <w:t>e.g.</w:t>
      </w:r>
      <w:r w:rsidRPr="00AB5FED">
        <w:t xml:space="preserve"> floor idle and floor taken</w:t>
      </w:r>
      <w:r>
        <w:t xml:space="preserve"> for MCPTT services</w:t>
      </w:r>
      <w:r w:rsidRPr="00AB5FED">
        <w:t>).</w:t>
      </w:r>
    </w:p>
    <w:p w14:paraId="6B93B0A8" w14:textId="77777777" w:rsidR="008D2684" w:rsidRPr="00AB5FED" w:rsidRDefault="008D2684" w:rsidP="008D2684">
      <w:r w:rsidRPr="00AB5FED">
        <w:t>MC</w:t>
      </w:r>
      <w:r>
        <w:t xml:space="preserve"> service</w:t>
      </w:r>
      <w:r w:rsidRPr="00AB5FED">
        <w:t xml:space="preserve"> UEs </w:t>
      </w:r>
      <w:r>
        <w:t xml:space="preserve">can </w:t>
      </w:r>
      <w:r w:rsidRPr="00AB5FED">
        <w:t>receive the traffic delivered via MBMS, regardless of whether or not they have any unicast radio bearers available.</w:t>
      </w:r>
    </w:p>
    <w:p w14:paraId="1BED087B" w14:textId="77777777" w:rsidR="008D2684" w:rsidRPr="00AB5FED" w:rsidRDefault="008D2684" w:rsidP="008D2684">
      <w:r w:rsidRPr="00AB5FED">
        <w:t xml:space="preserve">When switching between different downlink bearers, the MC </w:t>
      </w:r>
      <w:r>
        <w:t xml:space="preserve">service </w:t>
      </w:r>
      <w:r w:rsidRPr="00AB5FED">
        <w:t>UE shall preserve the reception context in order to eliminate or reduce to a minimum any interruption of service.</w:t>
      </w:r>
    </w:p>
    <w:p w14:paraId="6F6B1C70" w14:textId="77777777" w:rsidR="008D2684" w:rsidRPr="00AB5FED" w:rsidRDefault="008D2684" w:rsidP="008D2684">
      <w:r w:rsidRPr="00AB5FED">
        <w:t xml:space="preserve">The MC service shall enable an MC </w:t>
      </w:r>
      <w:r>
        <w:t xml:space="preserve">service </w:t>
      </w:r>
      <w:r w:rsidRPr="00AB5FED">
        <w:t>UE in an ongoing MC</w:t>
      </w:r>
      <w:r>
        <w:t xml:space="preserve"> service</w:t>
      </w:r>
      <w:r w:rsidRPr="00AB5FED">
        <w:t xml:space="preserve"> group </w:t>
      </w:r>
      <w:r>
        <w:t>session</w:t>
      </w:r>
      <w:r w:rsidRPr="00AB5FED">
        <w:t xml:space="preserve"> that has just entered an area of media delivery via MBMS bearers to immediately start receiving the media for that MC </w:t>
      </w:r>
      <w:r>
        <w:t xml:space="preserve">service </w:t>
      </w:r>
      <w:r w:rsidRPr="00AB5FED">
        <w:t>group</w:t>
      </w:r>
      <w:r>
        <w:t xml:space="preserve"> session</w:t>
      </w:r>
      <w:r w:rsidRPr="00AB5FED">
        <w:t xml:space="preserve"> via MBMS.</w:t>
      </w:r>
    </w:p>
    <w:p w14:paraId="7B2EF902" w14:textId="77777777" w:rsidR="008D2684" w:rsidRPr="00AB5FED" w:rsidRDefault="008D2684" w:rsidP="008D2684">
      <w:r w:rsidRPr="00AB5FED">
        <w:t>The MC</w:t>
      </w:r>
      <w:r>
        <w:t xml:space="preserve"> service </w:t>
      </w:r>
      <w:r w:rsidRPr="00AB5FED">
        <w:t xml:space="preserve">server shall not map MC </w:t>
      </w:r>
      <w:r>
        <w:t xml:space="preserve">service </w:t>
      </w:r>
      <w:r w:rsidRPr="00AB5FED">
        <w:t xml:space="preserve">group </w:t>
      </w:r>
      <w:r>
        <w:t>sessions</w:t>
      </w:r>
      <w:r w:rsidRPr="00AB5FED">
        <w:t xml:space="preserve"> to MBMS bearers that cannot provide the QoS required by the group.</w:t>
      </w:r>
    </w:p>
    <w:p w14:paraId="5413B989" w14:textId="77777777" w:rsidR="008D2684" w:rsidRDefault="008D2684" w:rsidP="008D2684">
      <w:r w:rsidRPr="00AB5FED">
        <w:t xml:space="preserve">An MC </w:t>
      </w:r>
      <w:r>
        <w:t xml:space="preserve">service </w:t>
      </w:r>
      <w:r w:rsidRPr="00AB5FED">
        <w:t xml:space="preserve">UE </w:t>
      </w:r>
      <w:r w:rsidRPr="00AB5FED">
        <w:rPr>
          <w:rFonts w:hint="eastAsia"/>
          <w:lang w:eastAsia="zh-CN"/>
        </w:rPr>
        <w:t xml:space="preserve">that uses MBSFN transmission </w:t>
      </w:r>
      <w:r w:rsidRPr="00AB5FED">
        <w:t>should be able to support eight MBSFN areas simultaneously on the same RF carrier.</w:t>
      </w:r>
    </w:p>
    <w:p w14:paraId="13C1A7B2" w14:textId="77777777" w:rsidR="008D2684" w:rsidRPr="00D4147A" w:rsidRDefault="008D2684" w:rsidP="008D2684">
      <w:pPr>
        <w:pStyle w:val="Heading4"/>
      </w:pPr>
      <w:bookmarkStart w:id="211" w:name="_Toc433209546"/>
      <w:bookmarkStart w:id="212" w:name="_Toc460615909"/>
      <w:bookmarkStart w:id="213" w:name="_Toc460616770"/>
      <w:bookmarkStart w:id="214" w:name="_Toc468884367"/>
      <w:bookmarkStart w:id="215" w:name="_Toc218104717"/>
      <w:r w:rsidRPr="00D4147A">
        <w:t>5.</w:t>
      </w:r>
      <w:r>
        <w:t>2.7.2</w:t>
      </w:r>
      <w:r w:rsidRPr="00D4147A">
        <w:tab/>
        <w:t>EPS bearer considerations</w:t>
      </w:r>
      <w:bookmarkEnd w:id="211"/>
      <w:bookmarkEnd w:id="212"/>
      <w:bookmarkEnd w:id="213"/>
      <w:bookmarkEnd w:id="214"/>
      <w:bookmarkEnd w:id="215"/>
    </w:p>
    <w:p w14:paraId="074B12DC" w14:textId="77777777" w:rsidR="008D2684" w:rsidRPr="00D4147A" w:rsidRDefault="008D2684" w:rsidP="008D2684">
      <w:pPr>
        <w:keepNext/>
        <w:keepLines/>
        <w:spacing w:before="120"/>
        <w:ind w:left="1418" w:hanging="1418"/>
        <w:outlineLvl w:val="3"/>
        <w:rPr>
          <w:rFonts w:ascii="Arial" w:hAnsi="Arial"/>
          <w:sz w:val="24"/>
        </w:rPr>
      </w:pPr>
      <w:bookmarkStart w:id="216" w:name="_Toc460615910"/>
      <w:bookmarkStart w:id="217" w:name="_Toc460616771"/>
      <w:bookmarkStart w:id="218" w:name="_Toc468884368"/>
      <w:r w:rsidRPr="00D4147A">
        <w:rPr>
          <w:rFonts w:ascii="Arial" w:hAnsi="Arial"/>
          <w:sz w:val="24"/>
        </w:rPr>
        <w:t>5.</w:t>
      </w:r>
      <w:r>
        <w:rPr>
          <w:rFonts w:ascii="Arial" w:hAnsi="Arial"/>
          <w:sz w:val="24"/>
        </w:rPr>
        <w:t>2.7.2.1</w:t>
      </w:r>
      <w:r w:rsidRPr="00D4147A">
        <w:rPr>
          <w:rFonts w:ascii="Arial" w:hAnsi="Arial"/>
          <w:sz w:val="24"/>
        </w:rPr>
        <w:tab/>
        <w:t>Considerations for the EPS bearer to the MC service</w:t>
      </w:r>
      <w:r>
        <w:rPr>
          <w:rFonts w:ascii="Arial" w:hAnsi="Arial"/>
          <w:sz w:val="24"/>
        </w:rPr>
        <w:t>s</w:t>
      </w:r>
      <w:r w:rsidRPr="00D4147A">
        <w:rPr>
          <w:rFonts w:ascii="Arial" w:hAnsi="Arial"/>
          <w:sz w:val="24"/>
        </w:rPr>
        <w:t xml:space="preserve"> PDN</w:t>
      </w:r>
      <w:bookmarkEnd w:id="216"/>
      <w:bookmarkEnd w:id="217"/>
      <w:bookmarkEnd w:id="218"/>
    </w:p>
    <w:p w14:paraId="0A040168" w14:textId="77777777" w:rsidR="00BC4FF8" w:rsidRDefault="008D2684" w:rsidP="00BC4FF8">
      <w:r w:rsidRPr="00D4147A">
        <w:t xml:space="preserve">If the PDN connection established during the initial attach by the </w:t>
      </w:r>
      <w:r>
        <w:t xml:space="preserve">MC service </w:t>
      </w:r>
      <w:r w:rsidRPr="00D4147A">
        <w:t>UE is to an APN other than the MC service</w:t>
      </w:r>
      <w:r>
        <w:t>s</w:t>
      </w:r>
      <w:r w:rsidRPr="00D4147A">
        <w:t xml:space="preserve"> APN, then prior to user authentication, the </w:t>
      </w:r>
      <w:r>
        <w:t xml:space="preserve">MC service </w:t>
      </w:r>
      <w:r w:rsidRPr="00D4147A">
        <w:t>UE shall establish another PDN connection to the MC service</w:t>
      </w:r>
      <w:r>
        <w:t>s</w:t>
      </w:r>
      <w:r w:rsidRPr="00D4147A">
        <w:t xml:space="preserve"> APN. PDN connection establishment can also be caused by a SIP registration request for </w:t>
      </w:r>
      <w:r>
        <w:t xml:space="preserve">one or more </w:t>
      </w:r>
      <w:r w:rsidRPr="00D4147A">
        <w:t>MC</w:t>
      </w:r>
      <w:r>
        <w:t xml:space="preserve"> services</w:t>
      </w:r>
      <w:r w:rsidRPr="00D4147A">
        <w:t>.</w:t>
      </w:r>
    </w:p>
    <w:p w14:paraId="661F486D" w14:textId="56B6A32F" w:rsidR="008D2684" w:rsidRPr="00D4147A" w:rsidRDefault="00BC4FF8" w:rsidP="00BC4FF8">
      <w:r>
        <w:t>The MC gateway UE establishes a PDN connection to the MC service APN and utilizes this connection for MC service clients host on non-3GPP devices behind it.</w:t>
      </w:r>
    </w:p>
    <w:p w14:paraId="592A7AE0" w14:textId="77777777" w:rsidR="008D2684" w:rsidRPr="00D4147A" w:rsidRDefault="008D2684" w:rsidP="008D2684">
      <w:r w:rsidRPr="00D4147A">
        <w:t>The QCI value of 69 (as specified in 3GPP TS 23.203 [</w:t>
      </w:r>
      <w:r>
        <w:t>8</w:t>
      </w:r>
      <w:r w:rsidRPr="00D4147A">
        <w:t>]) shall be used for the EPS bearer that transports SIP-1 reference point messaging.</w:t>
      </w:r>
    </w:p>
    <w:p w14:paraId="4DB8D830" w14:textId="77777777" w:rsidR="008D2684" w:rsidRPr="00D4147A" w:rsidRDefault="008D2684" w:rsidP="008D2684">
      <w:pPr>
        <w:keepNext/>
        <w:keepLines/>
        <w:spacing w:before="120"/>
        <w:ind w:left="1418" w:hanging="1418"/>
        <w:outlineLvl w:val="3"/>
        <w:rPr>
          <w:rFonts w:ascii="Arial" w:hAnsi="Arial"/>
          <w:sz w:val="24"/>
        </w:rPr>
      </w:pPr>
      <w:bookmarkStart w:id="219" w:name="_Toc460615911"/>
      <w:bookmarkStart w:id="220" w:name="_Toc460616772"/>
      <w:bookmarkStart w:id="221" w:name="_Toc468884369"/>
      <w:r w:rsidRPr="00D4147A">
        <w:rPr>
          <w:rFonts w:ascii="Arial" w:hAnsi="Arial"/>
          <w:sz w:val="24"/>
        </w:rPr>
        <w:t>5.</w:t>
      </w:r>
      <w:r>
        <w:rPr>
          <w:rFonts w:ascii="Arial" w:hAnsi="Arial"/>
          <w:sz w:val="24"/>
        </w:rPr>
        <w:t>2.7.2</w:t>
      </w:r>
      <w:r w:rsidRPr="00D4147A">
        <w:rPr>
          <w:rFonts w:ascii="Arial" w:hAnsi="Arial"/>
          <w:sz w:val="24"/>
        </w:rPr>
        <w:t>.2</w:t>
      </w:r>
      <w:r w:rsidRPr="00D4147A">
        <w:rPr>
          <w:rFonts w:ascii="Arial" w:hAnsi="Arial"/>
          <w:sz w:val="24"/>
        </w:rPr>
        <w:tab/>
        <w:t>Considerations for the EPS bearer to the MC common core services PDN and MC identity management service PDN</w:t>
      </w:r>
      <w:bookmarkEnd w:id="219"/>
      <w:bookmarkEnd w:id="220"/>
      <w:bookmarkEnd w:id="221"/>
    </w:p>
    <w:p w14:paraId="474A8A18" w14:textId="623B3D68" w:rsidR="008D2684" w:rsidRPr="00AB5FED" w:rsidRDefault="008D2684" w:rsidP="008D2684">
      <w:r w:rsidRPr="00D4147A">
        <w:t>The QCI value 8 (as specified in 3GPP TS 23.203 [</w:t>
      </w:r>
      <w:r>
        <w:t>8</w:t>
      </w:r>
      <w:r w:rsidRPr="00D4147A">
        <w:t>]) or better shall be used for the EPS bearer that transports HTTP-1 reference point messaging.</w:t>
      </w:r>
      <w:r w:rsidR="008A41D3" w:rsidRPr="008A41D3">
        <w:t xml:space="preserve"> If QCI value 8 is not used for HTTP-1 transport, then caution should be used that a higher priority bearer (that is used for signalling or media) is not compromised by combining HTTP-1 traffic on this bearer.</w:t>
      </w:r>
    </w:p>
    <w:p w14:paraId="11A0A0B3" w14:textId="77777777" w:rsidR="008D2684" w:rsidRPr="003E5F68" w:rsidRDefault="008D2684" w:rsidP="008D2684">
      <w:pPr>
        <w:pStyle w:val="Heading3"/>
      </w:pPr>
      <w:bookmarkStart w:id="222" w:name="_Toc468105262"/>
      <w:bookmarkStart w:id="223" w:name="_Toc468110357"/>
      <w:bookmarkStart w:id="224" w:name="_Toc218104718"/>
      <w:r w:rsidRPr="003E5F68">
        <w:t>5.2.</w:t>
      </w:r>
      <w:r>
        <w:t>8</w:t>
      </w:r>
      <w:r w:rsidRPr="003E5F68">
        <w:tab/>
      </w:r>
      <w:r>
        <w:rPr>
          <w:lang w:eastAsia="zh-CN"/>
        </w:rPr>
        <w:t>E</w:t>
      </w:r>
      <w:r>
        <w:t>xternal applications access to services in a MC system</w:t>
      </w:r>
      <w:bookmarkEnd w:id="222"/>
      <w:bookmarkEnd w:id="223"/>
      <w:bookmarkEnd w:id="224"/>
    </w:p>
    <w:p w14:paraId="14938EA1" w14:textId="77777777" w:rsidR="00EA13EB" w:rsidRDefault="00EA13EB" w:rsidP="008D2684">
      <w:pPr>
        <w:rPr>
          <w:lang w:val="nl-NL" w:eastAsia="zh-CN"/>
        </w:rPr>
      </w:pPr>
      <w:r w:rsidRPr="00EA13EB">
        <w:rPr>
          <w:lang w:val="nl-NL" w:eastAsia="zh-CN"/>
        </w:rPr>
        <w:t xml:space="preserve">The support for external applications to access MC services is out of scope of this document. </w:t>
      </w:r>
    </w:p>
    <w:p w14:paraId="3506D83C" w14:textId="77777777" w:rsidR="008D2684" w:rsidRDefault="008D2684" w:rsidP="008D2684">
      <w:pPr>
        <w:pStyle w:val="Heading3"/>
      </w:pPr>
      <w:bookmarkStart w:id="225" w:name="_Toc493255466"/>
      <w:bookmarkStart w:id="226" w:name="_Toc218104719"/>
      <w:r>
        <w:lastRenderedPageBreak/>
        <w:t>5.2.9</w:t>
      </w:r>
      <w:r>
        <w:tab/>
        <w:t>Migration</w:t>
      </w:r>
      <w:bookmarkEnd w:id="226"/>
    </w:p>
    <w:p w14:paraId="62A2533B" w14:textId="77777777" w:rsidR="008D2684" w:rsidRDefault="008D2684" w:rsidP="008D2684">
      <w:pPr>
        <w:pStyle w:val="Heading4"/>
      </w:pPr>
      <w:bookmarkStart w:id="227" w:name="_Toc218104720"/>
      <w:r>
        <w:t>5.2.9.1</w:t>
      </w:r>
      <w:r>
        <w:tab/>
        <w:t>General</w:t>
      </w:r>
      <w:bookmarkEnd w:id="227"/>
    </w:p>
    <w:p w14:paraId="6A781B94" w14:textId="77777777" w:rsidR="008A41D3" w:rsidRPr="00B3303A" w:rsidRDefault="008A41D3" w:rsidP="008A41D3">
      <w:r w:rsidRPr="00B3303A">
        <w:t xml:space="preserve">Migration provides means for the MC service user to obtain MC services from a partner MC system. As the MC service client receives one or multiple user profiles </w:t>
      </w:r>
      <w:r>
        <w:t xml:space="preserve">for the MC service user </w:t>
      </w:r>
      <w:r w:rsidRPr="00B3303A">
        <w:t>from its primary MC system (as</w:t>
      </w:r>
      <w:r>
        <w:t xml:space="preserve"> described </w:t>
      </w:r>
      <w:r w:rsidRPr="00B3303A">
        <w:t>in clause 10.1.4.3)</w:t>
      </w:r>
      <w:r>
        <w:t xml:space="preserve">. Each </w:t>
      </w:r>
      <w:r w:rsidRPr="00B3303A">
        <w:t>user profile</w:t>
      </w:r>
      <w:r>
        <w:t xml:space="preserve"> contains</w:t>
      </w:r>
      <w:r w:rsidRPr="00B3303A">
        <w:t xml:space="preserve"> a list of partner MC systems </w:t>
      </w:r>
      <w:r>
        <w:t xml:space="preserve">that </w:t>
      </w:r>
      <w:r w:rsidRPr="00B3303A">
        <w:t xml:space="preserve">the user is permitted to migrate to, along with necessary </w:t>
      </w:r>
      <w:r>
        <w:t xml:space="preserve">access </w:t>
      </w:r>
      <w:r w:rsidRPr="00B3303A">
        <w:t xml:space="preserve">information to facilitate service authentication, hence, facilitate migration to the partner MC system. </w:t>
      </w:r>
    </w:p>
    <w:p w14:paraId="085FEBAF" w14:textId="77777777" w:rsidR="008D2684" w:rsidRDefault="008D2684" w:rsidP="008D2684">
      <w:r>
        <w:t>MC service interconnection needs to be provided between MC systems that wish to provide migration of their MC service users.</w:t>
      </w:r>
    </w:p>
    <w:p w14:paraId="62E1459B" w14:textId="77777777" w:rsidR="008D2684" w:rsidRDefault="008D2684" w:rsidP="008D2684">
      <w:r>
        <w:t>Migration of MC service users between any two MC systems can be on a bilateral or unilateral basis.</w:t>
      </w:r>
    </w:p>
    <w:p w14:paraId="77382B83" w14:textId="41F9B3EC" w:rsidR="008D2684" w:rsidRDefault="008D2684" w:rsidP="008D2684">
      <w:pPr>
        <w:pStyle w:val="NO"/>
      </w:pPr>
      <w:r>
        <w:t>NOTE</w:t>
      </w:r>
      <w:r w:rsidR="00EA36D7">
        <w:t> 1</w:t>
      </w:r>
      <w:r>
        <w:t>:</w:t>
      </w:r>
      <w:r>
        <w:tab/>
        <w:t>Whether migration is bilateral or unilateral between any two MC systems is left to business agreements between the two MC service providers, and is outside the scope of the present document.</w:t>
      </w:r>
    </w:p>
    <w:p w14:paraId="75128678" w14:textId="77777777" w:rsidR="008A41D3" w:rsidRDefault="008A41D3" w:rsidP="008A41D3">
      <w:r w:rsidRPr="00B3303A">
        <w:t>Migration may be triggered by the primary MC syste</w:t>
      </w:r>
      <w:r>
        <w:t>m</w:t>
      </w:r>
      <w:r w:rsidRPr="00B3303A">
        <w:t xml:space="preserve"> or</w:t>
      </w:r>
      <w:r>
        <w:t xml:space="preserve"> may be</w:t>
      </w:r>
      <w:r w:rsidRPr="00B3303A">
        <w:t xml:space="preserve"> requested by the MC service client due to its geographical changes. </w:t>
      </w:r>
    </w:p>
    <w:p w14:paraId="62BD9DF5" w14:textId="77777777" w:rsidR="008A41D3" w:rsidRPr="00B3303A" w:rsidRDefault="008A41D3" w:rsidP="008A41D3">
      <w:r>
        <w:t>Upon a successful service authorization for migration, i.e., once the MC service user is authorized to migrate to a partner MC system, its primary MC system marks the user as migrated, is informed of the target partner MC system, and records the corresponding MC service ID of the migrated user provided by the partner MC system. Further details are described in clause 10.6.3.</w:t>
      </w:r>
    </w:p>
    <w:p w14:paraId="1F619D4B" w14:textId="77777777" w:rsidR="008A41D3" w:rsidRPr="00B3303A" w:rsidRDefault="008A41D3" w:rsidP="008A41D3">
      <w:r w:rsidRPr="00B3303A">
        <w:t>The functional alias of a migrated MC service user at a partner MC system</w:t>
      </w:r>
      <w:r>
        <w:t>, which is defined in the partner MC system,</w:t>
      </w:r>
      <w:r w:rsidRPr="00B3303A">
        <w:t xml:space="preserve"> can be utilized as a target address in private communication as described in clause 10.16.3.</w:t>
      </w:r>
    </w:p>
    <w:p w14:paraId="40EA497C" w14:textId="114600E9" w:rsidR="008D2684" w:rsidRDefault="008D2684" w:rsidP="008D2684">
      <w:r>
        <w:t xml:space="preserve">During migration of an MC service user to a partner MC system, </w:t>
      </w:r>
      <w:r w:rsidRPr="00D32CFB">
        <w:t>media</w:t>
      </w:r>
      <w:r>
        <w:t xml:space="preserve"> of the MC service user's calls</w:t>
      </w:r>
      <w:r w:rsidRPr="00D32CFB">
        <w:t xml:space="preserve"> may need to be routed to the </w:t>
      </w:r>
      <w:r>
        <w:t xml:space="preserve">MC service user's </w:t>
      </w:r>
      <w:r w:rsidRPr="00D32CFB">
        <w:t xml:space="preserve">primary MC system </w:t>
      </w:r>
      <w:r>
        <w:t xml:space="preserve">e.g. </w:t>
      </w:r>
      <w:r w:rsidRPr="00D32CFB">
        <w:t xml:space="preserve">for </w:t>
      </w:r>
      <w:r w:rsidR="003F67F3" w:rsidRPr="003F67F3">
        <w:t>recording</w:t>
      </w:r>
      <w:r w:rsidR="003F67F3">
        <w:t xml:space="preserve"> </w:t>
      </w:r>
      <w:r w:rsidRPr="00D32CFB">
        <w:t>purpose</w:t>
      </w:r>
      <w:r>
        <w:t>s.</w:t>
      </w:r>
    </w:p>
    <w:p w14:paraId="5C28D337" w14:textId="18FFD72D" w:rsidR="00EA36D7" w:rsidRDefault="00EA36D7" w:rsidP="00EA36D7">
      <w:pPr>
        <w:pStyle w:val="NO"/>
      </w:pPr>
      <w:r>
        <w:t>NOTE 2:</w:t>
      </w:r>
      <w:r>
        <w:tab/>
        <w:t>Recording of migrated users is out of the scope of this version of the present document.</w:t>
      </w:r>
    </w:p>
    <w:p w14:paraId="53DC837C" w14:textId="2A293F48" w:rsidR="0027345C" w:rsidRDefault="0027345C" w:rsidP="003F67F3">
      <w:r>
        <w:t xml:space="preserve">Based on the choice of PLMN and IMS utilization (as described in clause 5.2.9.2 and clause 5.2.9.3), if the migration results in having the HSS-IMS and HSS-EPS to be across two different administrative domains, as in </w:t>
      </w:r>
      <w:r w:rsidRPr="00A21032">
        <w:t>clause 9.2.2.1.4 and clause 9.2.2.</w:t>
      </w:r>
      <w:r w:rsidRPr="00E16EA9">
        <w:t>1.6</w:t>
      </w:r>
      <w:r w:rsidRPr="00A21032">
        <w:t>,</w:t>
      </w:r>
      <w:r>
        <w:t xml:space="preserve"> then IMS features such as, e.g., T-ADS (3GPP TS 23.237 [10]) related to service continuity between on-network and UE-to-network relay as in annex B, NPLI (3GPP TS 23.228 [</w:t>
      </w:r>
      <w:r w:rsidR="00D0078A">
        <w:t>9</w:t>
      </w:r>
      <w:r>
        <w:t xml:space="preserve">]) related to lawful interception, and P-CSCF restoration (3GPP TS 23.380 [39]) are not supported. </w:t>
      </w:r>
    </w:p>
    <w:p w14:paraId="7711EE7D" w14:textId="77777777" w:rsidR="008D2684" w:rsidRDefault="008D2684" w:rsidP="008D2684">
      <w:pPr>
        <w:pStyle w:val="Heading4"/>
      </w:pPr>
      <w:bookmarkStart w:id="228" w:name="_Toc218104721"/>
      <w:r>
        <w:t>5.2.9.2</w:t>
      </w:r>
      <w:r>
        <w:tab/>
        <w:t>PLMN utilisation</w:t>
      </w:r>
      <w:bookmarkEnd w:id="228"/>
    </w:p>
    <w:p w14:paraId="05F72674" w14:textId="1A42C303" w:rsidR="008D2684" w:rsidRDefault="008D2684" w:rsidP="008D2684">
      <w:r>
        <w:t xml:space="preserve">Migrated MC service users should </w:t>
      </w:r>
      <w:r w:rsidR="00342919" w:rsidRPr="00342919">
        <w:t>utilize</w:t>
      </w:r>
      <w:r w:rsidR="00342919">
        <w:t xml:space="preserve"> </w:t>
      </w:r>
      <w:r>
        <w:t xml:space="preserve">the PLMN </w:t>
      </w:r>
      <w:r w:rsidR="00167A34">
        <w:t xml:space="preserve">used by </w:t>
      </w:r>
      <w:r>
        <w:t xml:space="preserve">the partner MC system to access MC services in the partner MC system, however, </w:t>
      </w:r>
      <w:r w:rsidR="00A52283" w:rsidRPr="00A52283">
        <w:t>utilizing</w:t>
      </w:r>
      <w:r w:rsidR="00A52283">
        <w:t xml:space="preserve"> </w:t>
      </w:r>
      <w:r>
        <w:t xml:space="preserve">the PLMN </w:t>
      </w:r>
      <w:r w:rsidR="00167A34">
        <w:t xml:space="preserve">used by </w:t>
      </w:r>
      <w:r>
        <w:t>the primary MC system is not precluded.</w:t>
      </w:r>
    </w:p>
    <w:p w14:paraId="758AD920" w14:textId="77777777" w:rsidR="008D2684" w:rsidRDefault="008D2684" w:rsidP="008D2684">
      <w:pPr>
        <w:pStyle w:val="NO"/>
      </w:pPr>
      <w:r>
        <w:t>NOTE 1:</w:t>
      </w:r>
      <w:r>
        <w:tab/>
        <w:t>The above recommendation ensures the security policy of the partner MC system is not compromised, the expected QCIs are used on the RAN, and ensures service</w:t>
      </w:r>
      <w:r>
        <w:noBreakHyphen/>
        <w:t xml:space="preserve">level delay requirements are consistently met (which are especially at risk when the HPLMN of the primary MC system and HPLMN of the partner MC system are </w:t>
      </w:r>
      <w:r w:rsidRPr="00484C62">
        <w:t>far apart from a geographical point of view</w:t>
      </w:r>
      <w:r>
        <w:t>).</w:t>
      </w:r>
    </w:p>
    <w:p w14:paraId="6AB8882C" w14:textId="3A5D7CB4" w:rsidR="008D2684" w:rsidRDefault="008D2684" w:rsidP="008D2684">
      <w:pPr>
        <w:pStyle w:val="NO"/>
      </w:pPr>
      <w:r>
        <w:t>NOTE 2:</w:t>
      </w:r>
      <w:r>
        <w:tab/>
        <w:t xml:space="preserve">Whether the PLMN </w:t>
      </w:r>
      <w:r w:rsidR="00167A34">
        <w:t xml:space="preserve">used by the </w:t>
      </w:r>
      <w:r>
        <w:t xml:space="preserve">partner MC systems or the PLMN </w:t>
      </w:r>
      <w:r w:rsidR="00167A34">
        <w:t xml:space="preserve">used by </w:t>
      </w:r>
      <w:r>
        <w:t>the primary MC system is used to access MC services in partner MC systems is left to business agreements between MC service providers and is outside the scope of the present document.</w:t>
      </w:r>
    </w:p>
    <w:p w14:paraId="444D0163" w14:textId="2F85E1A1" w:rsidR="008D2684" w:rsidRDefault="008D2684" w:rsidP="008D2684">
      <w:r>
        <w:t xml:space="preserve">MC service users enabled for migration shall be provisioned with configuration that specifies which PLMNs may be used to migrate to </w:t>
      </w:r>
      <w:r w:rsidR="00AB7291">
        <w:t xml:space="preserve">other </w:t>
      </w:r>
      <w:r>
        <w:t>MC systems.</w:t>
      </w:r>
    </w:p>
    <w:p w14:paraId="593B010A" w14:textId="6578DD4D" w:rsidR="008D2684" w:rsidRDefault="008D2684" w:rsidP="008D2684">
      <w:r>
        <w:t xml:space="preserve">If the PLMN </w:t>
      </w:r>
      <w:r w:rsidR="00AB7291">
        <w:t xml:space="preserve">used by </w:t>
      </w:r>
      <w:r>
        <w:t xml:space="preserve">a partner MC system is different from the PLMN </w:t>
      </w:r>
      <w:r w:rsidR="00AB7291">
        <w:t xml:space="preserve">used by </w:t>
      </w:r>
      <w:r>
        <w:t>the primary MC system (i.e. migrating MC service user</w:t>
      </w:r>
      <w:r w:rsidR="00AB7291">
        <w:t xml:space="preserve"> starts using</w:t>
      </w:r>
      <w:r>
        <w:t xml:space="preserve"> the PLMN</w:t>
      </w:r>
      <w:r w:rsidR="00AB7291">
        <w:t xml:space="preserve"> used by</w:t>
      </w:r>
      <w:r>
        <w:t xml:space="preserve"> the partner MC system), then:</w:t>
      </w:r>
    </w:p>
    <w:p w14:paraId="47A3C0D0" w14:textId="3F734AAE" w:rsidR="008D2684" w:rsidRDefault="008D2684" w:rsidP="008D2684">
      <w:pPr>
        <w:pStyle w:val="B1"/>
      </w:pPr>
      <w:r>
        <w:t>-</w:t>
      </w:r>
      <w:r>
        <w:tab/>
        <w:t>EPC</w:t>
      </w:r>
      <w:r>
        <w:noBreakHyphen/>
        <w:t xml:space="preserve">level roaming (see subclause 5.2.2) is needed between the PLMN </w:t>
      </w:r>
      <w:r w:rsidR="00AB7291">
        <w:t xml:space="preserve">used by </w:t>
      </w:r>
      <w:r>
        <w:t xml:space="preserve">the primary MC system and PLMN </w:t>
      </w:r>
      <w:r w:rsidR="00AB7291">
        <w:t xml:space="preserve">used by </w:t>
      </w:r>
      <w:r>
        <w:t>the partner MC system;</w:t>
      </w:r>
      <w:r w:rsidR="00AB7291">
        <w:t xml:space="preserve"> and</w:t>
      </w:r>
    </w:p>
    <w:p w14:paraId="7028BFC7" w14:textId="629C6D82" w:rsidR="008D2684" w:rsidRDefault="008D2684" w:rsidP="008D2684">
      <w:pPr>
        <w:pStyle w:val="B1"/>
      </w:pPr>
      <w:r>
        <w:lastRenderedPageBreak/>
        <w:t>-</w:t>
      </w:r>
      <w:r>
        <w:tab/>
        <w:t xml:space="preserve">the PLMN </w:t>
      </w:r>
      <w:r w:rsidR="00AB7291">
        <w:t xml:space="preserve">used by </w:t>
      </w:r>
      <w:r>
        <w:t>the partner MC system needs to enable local break-out for the APNs specified in subclause 5.2.7 that identify the PDNs of the partner MC system; and</w:t>
      </w:r>
    </w:p>
    <w:p w14:paraId="66523BCA" w14:textId="00C4DC2F" w:rsidR="008D2684" w:rsidRDefault="008D2684" w:rsidP="008D2684">
      <w:pPr>
        <w:pStyle w:val="B1"/>
      </w:pPr>
      <w:r>
        <w:t>-</w:t>
      </w:r>
      <w:r>
        <w:tab/>
        <w:t xml:space="preserve">the EPS subscriptions of the PLMN </w:t>
      </w:r>
      <w:r w:rsidR="00AB7291">
        <w:t xml:space="preserve">used by </w:t>
      </w:r>
      <w:r>
        <w:t xml:space="preserve">the primary MC system </w:t>
      </w:r>
      <w:r w:rsidR="00A52283">
        <w:t xml:space="preserve">utilized </w:t>
      </w:r>
      <w:r>
        <w:t>by the MC service users who are allowed to migrate to the partner MC system need to be provisioned with, and local break-out enabled for, the APNs specified in subclause 5.2.7 that identify the PDNs of the partner MC system.</w:t>
      </w:r>
    </w:p>
    <w:p w14:paraId="7BCC9004" w14:textId="11455FCE" w:rsidR="008D2684" w:rsidRDefault="008D2684" w:rsidP="008D2684">
      <w:r>
        <w:t xml:space="preserve">If the PLMN </w:t>
      </w:r>
      <w:r w:rsidR="00AB7291">
        <w:t xml:space="preserve">used by </w:t>
      </w:r>
      <w:r>
        <w:t xml:space="preserve">the partner MC system and the PLMN </w:t>
      </w:r>
      <w:r w:rsidR="00AB7291">
        <w:t xml:space="preserve">used by </w:t>
      </w:r>
      <w:r>
        <w:t>the primary MC system are the same (i.e. migrating MC service user continue</w:t>
      </w:r>
      <w:r w:rsidR="00752BD9">
        <w:t>s</w:t>
      </w:r>
      <w:r>
        <w:t xml:space="preserve"> to use the PLMN </w:t>
      </w:r>
      <w:r w:rsidR="00752BD9">
        <w:t xml:space="preserve">used by </w:t>
      </w:r>
      <w:r>
        <w:t>the primary MC system), then:</w:t>
      </w:r>
    </w:p>
    <w:p w14:paraId="71BDEF46" w14:textId="17D1F6A6" w:rsidR="008D2684" w:rsidRDefault="008D2684" w:rsidP="008D2684">
      <w:pPr>
        <w:pStyle w:val="B1"/>
      </w:pPr>
      <w:r>
        <w:t>-</w:t>
      </w:r>
      <w:r>
        <w:tab/>
        <w:t xml:space="preserve">the EPS subscriptions of the PLMN </w:t>
      </w:r>
      <w:r w:rsidR="00752BD9">
        <w:t xml:space="preserve">used by </w:t>
      </w:r>
      <w:r>
        <w:t xml:space="preserve">the primary MC system </w:t>
      </w:r>
      <w:r w:rsidR="00A52283">
        <w:t xml:space="preserve">utilized </w:t>
      </w:r>
      <w:r>
        <w:t>by the MC service users who are allowed to migrate to the partner MC system need to be provisioned with the APNs specified in subclause 5.2.7 that identify the PDNs of the partner MC system.</w:t>
      </w:r>
    </w:p>
    <w:p w14:paraId="1E913A28" w14:textId="77777777" w:rsidR="008D2684" w:rsidRDefault="008D2684" w:rsidP="008D2684">
      <w:pPr>
        <w:pStyle w:val="NO"/>
      </w:pPr>
      <w:r>
        <w:t>NOTE 3:</w:t>
      </w:r>
      <w:r>
        <w:tab/>
        <w:t>Provisioning of APNs in all of the above includes provisioning of any needed access credentials e.g. PAP, CHAP.</w:t>
      </w:r>
    </w:p>
    <w:p w14:paraId="4470CF65" w14:textId="77777777" w:rsidR="008D2684" w:rsidRDefault="008D2684" w:rsidP="008D2684">
      <w:pPr>
        <w:pStyle w:val="Heading4"/>
      </w:pPr>
      <w:bookmarkStart w:id="229" w:name="_Toc218104722"/>
      <w:r>
        <w:t>5.2.9.3</w:t>
      </w:r>
      <w:r>
        <w:tab/>
        <w:t>SIP core / IMS utilisation</w:t>
      </w:r>
      <w:bookmarkEnd w:id="229"/>
    </w:p>
    <w:bookmarkEnd w:id="225"/>
    <w:p w14:paraId="36D13EBE" w14:textId="77777777" w:rsidR="008D2684" w:rsidRDefault="008D2684" w:rsidP="008D2684">
      <w:r>
        <w:t>Migrated MC service users should utilise the SIP core / IMS of the partner MC system.</w:t>
      </w:r>
    </w:p>
    <w:p w14:paraId="1460CBD4" w14:textId="77777777" w:rsidR="008D2684" w:rsidRDefault="008D2684" w:rsidP="008D2684">
      <w:pPr>
        <w:pStyle w:val="NO"/>
      </w:pPr>
      <w:r>
        <w:t>NOTE 1:</w:t>
      </w:r>
      <w:r>
        <w:tab/>
        <w:t>The above recommendation ensures the security policy of the partner MC system is not compromised and ensures service</w:t>
      </w:r>
      <w:r>
        <w:noBreakHyphen/>
        <w:t xml:space="preserve">level delay requirements are consistently met (which are especially at risk when the SIP core / IMS of the primary MC system and the SIP core / IMS of the partner MC system are </w:t>
      </w:r>
      <w:r w:rsidRPr="00484C62">
        <w:t>far apart from a geographical point of view</w:t>
      </w:r>
      <w:r>
        <w:t>).</w:t>
      </w:r>
    </w:p>
    <w:p w14:paraId="60783E75" w14:textId="77777777" w:rsidR="008D2684" w:rsidRDefault="008D2684" w:rsidP="008D2684">
      <w:r>
        <w:t>Where connectivity and security policies allow, the same SIP core / IMS can be utilised to connect to the primary MC system and one or more partner MC systems.</w:t>
      </w:r>
    </w:p>
    <w:p w14:paraId="0001026C" w14:textId="77777777" w:rsidR="008D2684" w:rsidRDefault="008D2684" w:rsidP="008D2684">
      <w:pPr>
        <w:pStyle w:val="NO"/>
      </w:pPr>
      <w:r>
        <w:t>NOTE 2:</w:t>
      </w:r>
      <w:r>
        <w:tab/>
        <w:t>Whether the same SIP core / IMS can be utilised to connect to the primary MC system and a partner MC system is left to business agreements between MC service providers, and is outside the scope of the present document.</w:t>
      </w:r>
    </w:p>
    <w:p w14:paraId="41C69CA3" w14:textId="77777777" w:rsidR="008D2684" w:rsidRDefault="008D2684" w:rsidP="008D2684">
      <w:r>
        <w:t>For each partner MC system, MC service UEs of MC service users enabled for migration shall be provisioned with:</w:t>
      </w:r>
    </w:p>
    <w:p w14:paraId="7B73E3EB" w14:textId="77777777" w:rsidR="008D2684" w:rsidRDefault="008D2684" w:rsidP="008D2684">
      <w:pPr>
        <w:pStyle w:val="B1"/>
      </w:pPr>
      <w:r>
        <w:t>-</w:t>
      </w:r>
      <w:r>
        <w:tab/>
        <w:t>configuration that controls whether the MC service UE shall connect to the SIP core / IMS of the primary MC system or a different SIP core / IMS (i.e. SIP core / IMS of the partner MC system); and</w:t>
      </w:r>
    </w:p>
    <w:p w14:paraId="27FB99BF" w14:textId="77777777" w:rsidR="008D2684" w:rsidRDefault="008D2684" w:rsidP="008D2684">
      <w:pPr>
        <w:pStyle w:val="B1"/>
      </w:pPr>
      <w:r>
        <w:t>-</w:t>
      </w:r>
      <w:r>
        <w:tab/>
        <w:t>where a different SIP core / IMS to the primary MC system's SIP core / IMS is to be connected to then the MC service UE shall also be configured with:</w:t>
      </w:r>
    </w:p>
    <w:p w14:paraId="7A45F319" w14:textId="77777777" w:rsidR="008D2684" w:rsidRDefault="008D2684" w:rsidP="008D2684">
      <w:pPr>
        <w:pStyle w:val="B2"/>
      </w:pPr>
      <w:r>
        <w:t>-</w:t>
      </w:r>
      <w:r>
        <w:tab/>
        <w:t>configuration required for the MC service UE to access the SIP core / IMS; and</w:t>
      </w:r>
    </w:p>
    <w:p w14:paraId="688C078E" w14:textId="77777777" w:rsidR="008D2684" w:rsidRDefault="008D2684" w:rsidP="008D2684">
      <w:pPr>
        <w:pStyle w:val="B2"/>
      </w:pPr>
      <w:r>
        <w:t>-</w:t>
      </w:r>
      <w:r>
        <w:tab/>
        <w:t>credentials required for the MC service UE to register with the SIP core / IMS.</w:t>
      </w:r>
    </w:p>
    <w:p w14:paraId="3C8D6955" w14:textId="77777777" w:rsidR="008D2684" w:rsidRDefault="008D2684" w:rsidP="008D2684">
      <w:pPr>
        <w:pStyle w:val="Heading3"/>
      </w:pPr>
      <w:bookmarkStart w:id="230" w:name="_Toc460615892"/>
      <w:bookmarkStart w:id="231" w:name="_Toc460616753"/>
      <w:bookmarkStart w:id="232" w:name="_Toc477419204"/>
      <w:bookmarkStart w:id="233" w:name="_Toc218104723"/>
      <w:r>
        <w:t>5.2.10</w:t>
      </w:r>
      <w:r>
        <w:tab/>
        <w:t>Interconnection</w:t>
      </w:r>
      <w:bookmarkEnd w:id="233"/>
    </w:p>
    <w:p w14:paraId="180EB67A" w14:textId="77777777" w:rsidR="008D2684" w:rsidRDefault="008D2684" w:rsidP="008D2684">
      <w:pPr>
        <w:pStyle w:val="Heading4"/>
      </w:pPr>
      <w:bookmarkStart w:id="234" w:name="_Toc218104724"/>
      <w:r>
        <w:t>5.2.10.1</w:t>
      </w:r>
      <w:r>
        <w:tab/>
        <w:t>General</w:t>
      </w:r>
      <w:bookmarkEnd w:id="234"/>
    </w:p>
    <w:p w14:paraId="077B1C92" w14:textId="77777777" w:rsidR="008D2684" w:rsidRDefault="008D2684" w:rsidP="008D2684">
      <w:r>
        <w:t>MC service interconnection allows a first set of MC service users who are receiving MC service from a first MC system to take part in communications with a second set of MC service users, where this second set of MC service users are receiving MC service from a second MC system, and where the second MC system is in a different trust domain to the first MC system.</w:t>
      </w:r>
    </w:p>
    <w:p w14:paraId="1903D400" w14:textId="77777777" w:rsidR="008D2684" w:rsidRDefault="008D2684" w:rsidP="008D2684">
      <w:pPr>
        <w:pStyle w:val="NO"/>
      </w:pPr>
      <w:r>
        <w:t>NOTE:</w:t>
      </w:r>
      <w:r>
        <w:tab/>
        <w:t>Assumptions for trust domains are described in subclause 5.1.2 of the present document.</w:t>
      </w:r>
    </w:p>
    <w:p w14:paraId="42E8B800" w14:textId="77777777" w:rsidR="008D2684" w:rsidRDefault="008D2684" w:rsidP="008D2684">
      <w:pPr>
        <w:pStyle w:val="Heading4"/>
      </w:pPr>
      <w:bookmarkStart w:id="235" w:name="_Toc218104725"/>
      <w:r>
        <w:t>5.2.10.2</w:t>
      </w:r>
      <w:r>
        <w:tab/>
        <w:t>Connectivity</w:t>
      </w:r>
      <w:bookmarkEnd w:id="235"/>
    </w:p>
    <w:p w14:paraId="74E7B415" w14:textId="77777777" w:rsidR="008D2684" w:rsidRDefault="008D2684" w:rsidP="008D2684">
      <w:r>
        <w:t>The MC service clients of the MC service users receiving MC service(s) from a first MC system and using MC service interconnection to take part in communication with MC service users in a second MC system require connectivity to only the identity management server in the second MC system.</w:t>
      </w:r>
    </w:p>
    <w:p w14:paraId="77F492E5" w14:textId="77777777" w:rsidR="008D2684" w:rsidRDefault="008D2684" w:rsidP="008D2684">
      <w:r>
        <w:lastRenderedPageBreak/>
        <w:t>IP connectivity is required between MC systems wishing to interconnect. The IP connectivity is used to carry the signalling and application plane protocols needed to provide MC service.</w:t>
      </w:r>
    </w:p>
    <w:p w14:paraId="7CB45266" w14:textId="77777777" w:rsidR="008D2684" w:rsidRDefault="008D2684" w:rsidP="008D2684">
      <w:pPr>
        <w:pStyle w:val="NO"/>
      </w:pPr>
      <w:r>
        <w:t>NOTE 1:</w:t>
      </w:r>
      <w:r>
        <w:tab/>
        <w:t>The IP connectivity between interconnecting MC systems needs to provide appropriate performance (e.g. low packet latency) in order to meet MC service user performance requirements for the MC service.</w:t>
      </w:r>
    </w:p>
    <w:p w14:paraId="2CCA12F5" w14:textId="77777777" w:rsidR="008D2684" w:rsidRDefault="008D2684" w:rsidP="008D2684">
      <w:pPr>
        <w:pStyle w:val="NO"/>
      </w:pPr>
      <w:r>
        <w:t>NOTE 2:</w:t>
      </w:r>
      <w:r>
        <w:tab/>
        <w:t>If IP connectivity between interconnecting MC systems is carried outside the trust domain of both MC systems, then there will need to be appropriate security measures applied. Such security measures are outside the scope of the present document.</w:t>
      </w:r>
    </w:p>
    <w:p w14:paraId="5F461D3D" w14:textId="77777777" w:rsidR="008D2684" w:rsidRDefault="008D2684" w:rsidP="008D2684">
      <w:pPr>
        <w:pStyle w:val="Heading4"/>
      </w:pPr>
      <w:bookmarkStart w:id="236" w:name="_Toc218104726"/>
      <w:r>
        <w:t>5.2.10.3</w:t>
      </w:r>
      <w:r>
        <w:tab/>
        <w:t>Migration</w:t>
      </w:r>
      <w:bookmarkEnd w:id="236"/>
    </w:p>
    <w:p w14:paraId="1FDC9E01" w14:textId="77777777" w:rsidR="008D2684" w:rsidRDefault="008D2684" w:rsidP="008D2684">
      <w:r>
        <w:t>Interconnection may be used by a migrated MC service user who is receiving service from a partner MC system to take part in communication with MC service users in the primary MC system of that migrated MC service user.</w:t>
      </w:r>
    </w:p>
    <w:p w14:paraId="6DA654F7" w14:textId="77777777" w:rsidR="008D2684" w:rsidRDefault="008D2684" w:rsidP="008D2684">
      <w:pPr>
        <w:pStyle w:val="Heading4"/>
      </w:pPr>
      <w:bookmarkStart w:id="237" w:name="_Toc218104727"/>
      <w:r>
        <w:t>5.2.10.4</w:t>
      </w:r>
      <w:r>
        <w:tab/>
        <w:t>Private calls</w:t>
      </w:r>
      <w:bookmarkEnd w:id="237"/>
    </w:p>
    <w:p w14:paraId="2116884F" w14:textId="77777777" w:rsidR="008D2684" w:rsidRDefault="008D2684" w:rsidP="008D2684">
      <w:r>
        <w:t>Where private calls take place using interconnection between MC service users who are receiving MC service in different MC systems, the MC system providing MC service to the calling MC service user will provide the controlling function for the private call.</w:t>
      </w:r>
    </w:p>
    <w:p w14:paraId="78780CD9" w14:textId="77777777" w:rsidR="008D2684" w:rsidRDefault="008D2684" w:rsidP="008D2684">
      <w:pPr>
        <w:pStyle w:val="Heading4"/>
      </w:pPr>
      <w:bookmarkStart w:id="238" w:name="_Toc218104728"/>
      <w:r>
        <w:t>5.2.10.5</w:t>
      </w:r>
      <w:r>
        <w:tab/>
        <w:t>Group calls</w:t>
      </w:r>
      <w:bookmarkEnd w:id="238"/>
    </w:p>
    <w:p w14:paraId="3091CBFB" w14:textId="77777777" w:rsidR="008D2684" w:rsidRDefault="008D2684" w:rsidP="008D2684">
      <w:r>
        <w:t>Where MC service users in a partner MC system of the group home MC system of an MC service group take part in group calls in that group, the group home MC system of the MC service group will provide the controlling function for the group call.</w:t>
      </w:r>
    </w:p>
    <w:p w14:paraId="644B2C6E" w14:textId="77777777" w:rsidR="008D2684" w:rsidRDefault="008D2684" w:rsidP="008D2684">
      <w:pPr>
        <w:pStyle w:val="Heading4"/>
      </w:pPr>
      <w:bookmarkStart w:id="239" w:name="_Toc218104729"/>
      <w:r>
        <w:t>5.2.10.6</w:t>
      </w:r>
      <w:r>
        <w:tab/>
        <w:t>Group configuration</w:t>
      </w:r>
      <w:bookmarkEnd w:id="239"/>
    </w:p>
    <w:p w14:paraId="32F46668" w14:textId="77777777" w:rsidR="008D2684" w:rsidRDefault="008D2684" w:rsidP="008D2684">
      <w:r>
        <w:t>A partner MC system may apply local configuration to an MC service group configuration received from the primary MC system (i.e. the group home MC system).</w:t>
      </w:r>
    </w:p>
    <w:p w14:paraId="65097394" w14:textId="77777777" w:rsidR="008D2684" w:rsidRDefault="008D2684" w:rsidP="008D2684">
      <w:pPr>
        <w:pStyle w:val="Heading4"/>
      </w:pPr>
      <w:bookmarkStart w:id="240" w:name="_Toc218104730"/>
      <w:r>
        <w:t>5.2.10.7</w:t>
      </w:r>
      <w:r>
        <w:tab/>
        <w:t>MC system topology hiding</w:t>
      </w:r>
      <w:bookmarkEnd w:id="240"/>
    </w:p>
    <w:p w14:paraId="36A3DFC4" w14:textId="77777777" w:rsidR="008D2684" w:rsidRDefault="008D2684" w:rsidP="008D2684">
      <w:r w:rsidRPr="00773F59">
        <w:t>If an MC system requires internal network topology hiding, then this shall be achieved in the MC system by use of the following:</w:t>
      </w:r>
    </w:p>
    <w:p w14:paraId="47CC245D" w14:textId="77777777" w:rsidR="008D2684" w:rsidRDefault="008D2684" w:rsidP="008D2684">
      <w:pPr>
        <w:pStyle w:val="B1"/>
      </w:pPr>
      <w:r>
        <w:t>-</w:t>
      </w:r>
      <w:r>
        <w:tab/>
        <w:t>proxies for signalling plane functions; and</w:t>
      </w:r>
    </w:p>
    <w:p w14:paraId="7D9BEC88" w14:textId="77777777" w:rsidR="008D2684" w:rsidRDefault="008D2684" w:rsidP="008D2684">
      <w:pPr>
        <w:pStyle w:val="B1"/>
      </w:pPr>
      <w:r>
        <w:t>-</w:t>
      </w:r>
      <w:r>
        <w:tab/>
        <w:t>gateway MC service servers for application plane functions.</w:t>
      </w:r>
      <w:bookmarkEnd w:id="230"/>
      <w:bookmarkEnd w:id="231"/>
      <w:bookmarkEnd w:id="232"/>
    </w:p>
    <w:p w14:paraId="61CE1B0F" w14:textId="77777777" w:rsidR="008D2684" w:rsidRDefault="008D2684" w:rsidP="008D2684">
      <w:pPr>
        <w:pStyle w:val="Heading3"/>
        <w:rPr>
          <w:noProof/>
        </w:rPr>
      </w:pPr>
      <w:bookmarkStart w:id="241" w:name="_Toc218104731"/>
      <w:r>
        <w:rPr>
          <w:noProof/>
        </w:rPr>
        <w:t>5.2.11</w:t>
      </w:r>
      <w:r>
        <w:rPr>
          <w:noProof/>
        </w:rPr>
        <w:tab/>
        <w:t>Use of priorities</w:t>
      </w:r>
      <w:bookmarkEnd w:id="241"/>
    </w:p>
    <w:p w14:paraId="3AF0FFD1" w14:textId="77777777" w:rsidR="008D2684" w:rsidRPr="00800807" w:rsidRDefault="008D2684" w:rsidP="008D2684">
      <w:pPr>
        <w:pStyle w:val="Heading4"/>
      </w:pPr>
      <w:bookmarkStart w:id="242" w:name="_Toc218104732"/>
      <w:r>
        <w:t>5.2.11.1</w:t>
      </w:r>
      <w:r>
        <w:tab/>
        <w:t>Requested priority</w:t>
      </w:r>
      <w:bookmarkEnd w:id="242"/>
    </w:p>
    <w:p w14:paraId="4A92C7F2" w14:textId="7E95D2C2" w:rsidR="008D2684" w:rsidRDefault="008D2684" w:rsidP="008D2684">
      <w:pPr>
        <w:rPr>
          <w:noProof/>
          <w:lang w:val="en-US"/>
        </w:rPr>
      </w:pPr>
      <w:r w:rsidRPr="00EB5663">
        <w:rPr>
          <w:noProof/>
          <w:lang w:val="en-US"/>
        </w:rPr>
        <w:t xml:space="preserve">The MC system </w:t>
      </w:r>
      <w:r>
        <w:rPr>
          <w:noProof/>
          <w:lang w:val="en-US"/>
        </w:rPr>
        <w:t>may</w:t>
      </w:r>
      <w:r w:rsidRPr="00EB5663">
        <w:rPr>
          <w:noProof/>
          <w:lang w:val="en-US"/>
        </w:rPr>
        <w:t xml:space="preserve"> allow the MC service </w:t>
      </w:r>
      <w:r>
        <w:rPr>
          <w:noProof/>
          <w:lang w:val="en-US"/>
        </w:rPr>
        <w:t>client</w:t>
      </w:r>
      <w:r w:rsidRPr="00EB5663">
        <w:rPr>
          <w:noProof/>
          <w:lang w:val="en-US"/>
        </w:rPr>
        <w:t xml:space="preserve"> to </w:t>
      </w:r>
      <w:r>
        <w:rPr>
          <w:noProof/>
          <w:lang w:val="en-US"/>
        </w:rPr>
        <w:t xml:space="preserve">request </w:t>
      </w:r>
      <w:r w:rsidRPr="00EB5663">
        <w:rPr>
          <w:noProof/>
          <w:lang w:val="en-US"/>
        </w:rPr>
        <w:t>the priority</w:t>
      </w:r>
      <w:r>
        <w:rPr>
          <w:noProof/>
          <w:lang w:val="en-US"/>
        </w:rPr>
        <w:t xml:space="preserve"> of a communication</w:t>
      </w:r>
      <w:r w:rsidRPr="00EB5663">
        <w:rPr>
          <w:noProof/>
          <w:lang w:val="en-US"/>
        </w:rPr>
        <w:t xml:space="preserve"> by </w:t>
      </w:r>
      <w:r>
        <w:rPr>
          <w:noProof/>
          <w:lang w:val="en-US"/>
        </w:rPr>
        <w:t xml:space="preserve">selecting </w:t>
      </w:r>
      <w:r w:rsidRPr="00EB5663">
        <w:rPr>
          <w:noProof/>
          <w:lang w:val="en-US"/>
        </w:rPr>
        <w:t xml:space="preserve">the </w:t>
      </w:r>
      <w:r>
        <w:rPr>
          <w:noProof/>
          <w:lang w:val="en-US"/>
        </w:rPr>
        <w:t xml:space="preserve">corresponding </w:t>
      </w:r>
      <w:r w:rsidRPr="00EB5663">
        <w:rPr>
          <w:noProof/>
          <w:lang w:val="en-US"/>
        </w:rPr>
        <w:t>prio</w:t>
      </w:r>
      <w:r>
        <w:rPr>
          <w:noProof/>
          <w:lang w:val="en-US"/>
        </w:rPr>
        <w:t>r</w:t>
      </w:r>
      <w:r w:rsidRPr="00EB5663">
        <w:rPr>
          <w:noProof/>
          <w:lang w:val="en-US"/>
        </w:rPr>
        <w:t>ity</w:t>
      </w:r>
      <w:r>
        <w:rPr>
          <w:noProof/>
          <w:lang w:val="en-US"/>
        </w:rPr>
        <w:t xml:space="preserve"> level</w:t>
      </w:r>
      <w:r w:rsidRPr="00EB5663">
        <w:rPr>
          <w:noProof/>
          <w:lang w:val="en-US"/>
        </w:rPr>
        <w:t>.</w:t>
      </w:r>
      <w:r>
        <w:rPr>
          <w:noProof/>
          <w:lang w:val="en-US"/>
        </w:rPr>
        <w:t xml:space="preserve"> </w:t>
      </w:r>
      <w:r w:rsidRPr="0038667B">
        <w:rPr>
          <w:noProof/>
          <w:lang w:val="en-US"/>
        </w:rPr>
        <w:t xml:space="preserve">The MC service server </w:t>
      </w:r>
      <w:r>
        <w:rPr>
          <w:noProof/>
          <w:lang w:val="en-US"/>
        </w:rPr>
        <w:t>can enforce</w:t>
      </w:r>
      <w:r w:rsidRPr="0038667B">
        <w:rPr>
          <w:noProof/>
          <w:lang w:val="en-US"/>
        </w:rPr>
        <w:t xml:space="preserve"> the selected priority level in determining the applic</w:t>
      </w:r>
      <w:r>
        <w:rPr>
          <w:noProof/>
          <w:lang w:val="en-US"/>
        </w:rPr>
        <w:t>a</w:t>
      </w:r>
      <w:r w:rsidRPr="0038667B">
        <w:rPr>
          <w:noProof/>
          <w:lang w:val="en-US"/>
        </w:rPr>
        <w:t>tion priority</w:t>
      </w:r>
      <w:r>
        <w:rPr>
          <w:noProof/>
          <w:lang w:val="en-US"/>
        </w:rPr>
        <w:t xml:space="preserve"> for resource allocation during communication establishment.</w:t>
      </w:r>
    </w:p>
    <w:p w14:paraId="7C0D72A4" w14:textId="77777777" w:rsidR="008D2684" w:rsidRPr="00FF0015" w:rsidRDefault="008D2684" w:rsidP="008D2684">
      <w:pPr>
        <w:rPr>
          <w:noProof/>
          <w:lang w:val="en-US"/>
        </w:rPr>
      </w:pPr>
      <w:r w:rsidRPr="00EB5663">
        <w:rPr>
          <w:noProof/>
          <w:lang w:val="en-US"/>
        </w:rPr>
        <w:t xml:space="preserve">The </w:t>
      </w:r>
      <w:r>
        <w:rPr>
          <w:noProof/>
          <w:lang w:val="en-US"/>
        </w:rPr>
        <w:t>use</w:t>
      </w:r>
      <w:r w:rsidRPr="00EB5663">
        <w:rPr>
          <w:noProof/>
          <w:lang w:val="en-US"/>
        </w:rPr>
        <w:t xml:space="preserve"> of the requested priority </w:t>
      </w:r>
      <w:r w:rsidRPr="00D84D22">
        <w:rPr>
          <w:noProof/>
          <w:lang w:val="en-US"/>
        </w:rPr>
        <w:t>may vary depending</w:t>
      </w:r>
      <w:r w:rsidRPr="00EB5663">
        <w:rPr>
          <w:noProof/>
          <w:lang w:val="en-US"/>
        </w:rPr>
        <w:t xml:space="preserve"> on </w:t>
      </w:r>
      <w:r>
        <w:rPr>
          <w:noProof/>
          <w:lang w:val="en-US"/>
        </w:rPr>
        <w:t>MC service provider</w:t>
      </w:r>
      <w:r w:rsidRPr="005A3512">
        <w:rPr>
          <w:noProof/>
          <w:lang w:val="en-US"/>
        </w:rPr>
        <w:t>'</w:t>
      </w:r>
      <w:r>
        <w:rPr>
          <w:noProof/>
          <w:lang w:val="en-US"/>
        </w:rPr>
        <w:t>s policy</w:t>
      </w:r>
      <w:r w:rsidRPr="00EB5663">
        <w:rPr>
          <w:noProof/>
          <w:lang w:val="en-US"/>
        </w:rPr>
        <w:t>.</w:t>
      </w:r>
    </w:p>
    <w:p w14:paraId="316D2A52" w14:textId="4E0A099A" w:rsidR="006839E5" w:rsidRDefault="006839E5" w:rsidP="006839E5">
      <w:pPr>
        <w:pStyle w:val="Heading3"/>
      </w:pPr>
      <w:bookmarkStart w:id="243" w:name="_Toc468105263"/>
      <w:bookmarkStart w:id="244" w:name="_Toc468110358"/>
      <w:bookmarkStart w:id="245" w:name="_Toc218104733"/>
      <w:r>
        <w:t>5.2.12</w:t>
      </w:r>
      <w:r>
        <w:tab/>
        <w:t>Recording and repl</w:t>
      </w:r>
      <w:r>
        <w:rPr>
          <w:lang w:eastAsia="zh-CN"/>
        </w:rPr>
        <w:t>a</w:t>
      </w:r>
      <w:r>
        <w:t>y requirements</w:t>
      </w:r>
      <w:bookmarkEnd w:id="245"/>
    </w:p>
    <w:p w14:paraId="43FD57D7" w14:textId="77777777" w:rsidR="006839E5" w:rsidRDefault="006839E5" w:rsidP="006839E5">
      <w:r>
        <w:rPr>
          <w:rFonts w:eastAsia="SimSun" w:hint="eastAsia"/>
          <w:lang w:eastAsia="zh-CN"/>
        </w:rPr>
        <w:t>T</w:t>
      </w:r>
      <w:r>
        <w:rPr>
          <w:rFonts w:eastAsia="SimSun"/>
          <w:lang w:eastAsia="zh-CN"/>
        </w:rPr>
        <w:t>he MC system may support recording and replay of group and private communications (media and the metadata) and metadata of non-communication activities (e.g., affiliation/de-affiliation, group management operations).</w:t>
      </w:r>
      <w:r w:rsidRPr="002921A8">
        <w:rPr>
          <w:lang w:val="nl-NL" w:eastAsia="zh-CN"/>
        </w:rPr>
        <w:t xml:space="preserve"> </w:t>
      </w:r>
    </w:p>
    <w:p w14:paraId="691FBAF4" w14:textId="77777777" w:rsidR="006839E5" w:rsidRDefault="006839E5" w:rsidP="006839E5">
      <w:pPr>
        <w:pStyle w:val="NO"/>
        <w:rPr>
          <w:lang w:eastAsia="zh-CN"/>
        </w:rPr>
      </w:pPr>
      <w:r w:rsidRPr="002E4D2D">
        <w:rPr>
          <w:rFonts w:hint="eastAsia"/>
          <w:lang w:eastAsia="zh-CN"/>
        </w:rPr>
        <w:t>N</w:t>
      </w:r>
      <w:r w:rsidRPr="002E4D2D">
        <w:rPr>
          <w:lang w:eastAsia="zh-CN"/>
        </w:rPr>
        <w:t>OTE:</w:t>
      </w:r>
      <w:r w:rsidRPr="002E4D2D">
        <w:rPr>
          <w:lang w:eastAsia="zh-CN"/>
        </w:rPr>
        <w:tab/>
        <w:t>The recording and repl</w:t>
      </w:r>
      <w:r>
        <w:rPr>
          <w:lang w:eastAsia="zh-CN"/>
        </w:rPr>
        <w:t>a</w:t>
      </w:r>
      <w:r w:rsidRPr="002E4D2D">
        <w:rPr>
          <w:lang w:eastAsia="zh-CN"/>
        </w:rPr>
        <w:t xml:space="preserve">y of </w:t>
      </w:r>
      <w:r>
        <w:rPr>
          <w:lang w:eastAsia="zh-CN"/>
        </w:rPr>
        <w:t xml:space="preserve">non-session based communications and </w:t>
      </w:r>
      <w:r w:rsidRPr="002E4D2D">
        <w:rPr>
          <w:lang w:eastAsia="zh-CN"/>
        </w:rPr>
        <w:t>non-communication</w:t>
      </w:r>
      <w:r>
        <w:rPr>
          <w:lang w:eastAsia="zh-CN"/>
        </w:rPr>
        <w:t xml:space="preserve"> activities</w:t>
      </w:r>
      <w:r w:rsidRPr="002E4D2D">
        <w:rPr>
          <w:lang w:eastAsia="zh-CN"/>
        </w:rPr>
        <w:t xml:space="preserve"> is outside the scope of the present document.</w:t>
      </w:r>
    </w:p>
    <w:p w14:paraId="01541968" w14:textId="77777777" w:rsidR="006839E5" w:rsidRDefault="006839E5" w:rsidP="006839E5">
      <w:pPr>
        <w:rPr>
          <w:lang w:eastAsia="zh-CN"/>
        </w:rPr>
      </w:pPr>
      <w:r>
        <w:rPr>
          <w:lang w:eastAsia="zh-CN"/>
        </w:rPr>
        <w:t>An MC user shall be authenticated and authorized to initiate the recording operations</w:t>
      </w:r>
      <w:r w:rsidRPr="006A0D7E">
        <w:rPr>
          <w:lang w:eastAsia="zh-CN"/>
        </w:rPr>
        <w:t>.</w:t>
      </w:r>
      <w:r>
        <w:rPr>
          <w:lang w:eastAsia="zh-CN"/>
        </w:rPr>
        <w:t xml:space="preserve"> </w:t>
      </w:r>
    </w:p>
    <w:p w14:paraId="125F5A70" w14:textId="77777777" w:rsidR="006839E5" w:rsidRPr="00CE0AA1" w:rsidRDefault="006839E5" w:rsidP="006839E5">
      <w:pPr>
        <w:rPr>
          <w:lang w:eastAsia="zh-CN"/>
        </w:rPr>
      </w:pPr>
      <w:r>
        <w:rPr>
          <w:rFonts w:eastAsia="SimSun"/>
          <w:lang w:eastAsia="zh-CN"/>
        </w:rPr>
        <w:lastRenderedPageBreak/>
        <w:t xml:space="preserve">An MC user shall be </w:t>
      </w:r>
      <w:r>
        <w:rPr>
          <w:lang w:eastAsia="zh-CN"/>
        </w:rPr>
        <w:t>authenticated and authorized to initiate the re</w:t>
      </w:r>
      <w:r w:rsidRPr="00CE0AA1">
        <w:rPr>
          <w:rFonts w:hint="eastAsia"/>
          <w:lang w:eastAsia="zh-CN"/>
        </w:rPr>
        <w:t>play</w:t>
      </w:r>
      <w:r>
        <w:rPr>
          <w:lang w:eastAsia="zh-CN"/>
        </w:rPr>
        <w:t xml:space="preserve"> operations. </w:t>
      </w:r>
    </w:p>
    <w:p w14:paraId="50639108" w14:textId="0BA69FB9" w:rsidR="00474BAA" w:rsidRDefault="00474BAA" w:rsidP="00474BAA">
      <w:pPr>
        <w:pStyle w:val="Heading3"/>
        <w:rPr>
          <w:noProof/>
        </w:rPr>
      </w:pPr>
      <w:bookmarkStart w:id="246" w:name="_Toc189738320"/>
      <w:bookmarkStart w:id="247" w:name="_Toc218104734"/>
      <w:r>
        <w:rPr>
          <w:noProof/>
        </w:rPr>
        <w:t>5.2.13</w:t>
      </w:r>
      <w:r>
        <w:rPr>
          <w:noProof/>
        </w:rPr>
        <w:tab/>
      </w:r>
      <w:bookmarkEnd w:id="246"/>
      <w:r>
        <w:rPr>
          <w:noProof/>
        </w:rPr>
        <w:t>MC gateway UE requirements</w:t>
      </w:r>
      <w:bookmarkEnd w:id="247"/>
    </w:p>
    <w:p w14:paraId="16BFB780" w14:textId="77777777" w:rsidR="00474BAA" w:rsidRDefault="00474BAA" w:rsidP="00474BAA">
      <w:pPr>
        <w:rPr>
          <w:rFonts w:eastAsia="SimSun"/>
          <w:noProof/>
          <w:lang w:val="en-US" w:eastAsia="zh-CN"/>
        </w:rPr>
      </w:pPr>
      <w:r>
        <w:rPr>
          <w:rFonts w:eastAsia="SimSun" w:hint="eastAsia"/>
          <w:noProof/>
          <w:lang w:val="en-US" w:eastAsia="zh-CN"/>
        </w:rPr>
        <w:t>T</w:t>
      </w:r>
      <w:r>
        <w:rPr>
          <w:rFonts w:eastAsia="SimSun"/>
          <w:noProof/>
          <w:lang w:val="en-US" w:eastAsia="zh-CN"/>
        </w:rPr>
        <w:t xml:space="preserve">he MC gateway UE shall provide the capabilities to allow an MC service user utilizing a non-3GPP device, </w:t>
      </w:r>
      <w:r>
        <w:rPr>
          <w:lang w:val="en-IN"/>
        </w:rPr>
        <w:t>which may or may not host the MC clients,</w:t>
      </w:r>
      <w:r>
        <w:rPr>
          <w:rFonts w:eastAsia="SimSun"/>
          <w:noProof/>
          <w:lang w:val="en-US" w:eastAsia="zh-CN"/>
        </w:rPr>
        <w:t xml:space="preserve"> to access one or more MC service</w:t>
      </w:r>
      <w:r>
        <w:rPr>
          <w:rFonts w:eastAsia="SimSun" w:hint="eastAsia"/>
          <w:noProof/>
          <w:lang w:val="en-US" w:eastAsia="zh-CN"/>
        </w:rPr>
        <w:t>s</w:t>
      </w:r>
      <w:r>
        <w:rPr>
          <w:rFonts w:eastAsia="SimSun"/>
          <w:noProof/>
          <w:lang w:val="en-US" w:eastAsia="zh-CN"/>
        </w:rPr>
        <w:t>.</w:t>
      </w:r>
    </w:p>
    <w:p w14:paraId="1EE477E6" w14:textId="30FC1035" w:rsidR="00BF5230" w:rsidRDefault="00BF5230" w:rsidP="00BF5230">
      <w:pPr>
        <w:pStyle w:val="Heading3"/>
      </w:pPr>
      <w:bookmarkStart w:id="248" w:name="_Toc189738307"/>
      <w:bookmarkStart w:id="249" w:name="_Toc189738359"/>
      <w:bookmarkStart w:id="250" w:name="_Toc218104735"/>
      <w:r>
        <w:t>5.2.14</w:t>
      </w:r>
      <w:r>
        <w:tab/>
      </w:r>
      <w:bookmarkStart w:id="251" w:name="_Hlk194979978"/>
      <w:r>
        <w:t>Sharing administrative configuration between interconnected MC systems</w:t>
      </w:r>
      <w:bookmarkEnd w:id="248"/>
      <w:r>
        <w:t xml:space="preserve"> </w:t>
      </w:r>
      <w:bookmarkEnd w:id="251"/>
      <w:r>
        <w:t>requirements</w:t>
      </w:r>
      <w:bookmarkEnd w:id="250"/>
    </w:p>
    <w:bookmarkEnd w:id="249"/>
    <w:p w14:paraId="3DD87A7C" w14:textId="77777777" w:rsidR="00BF5230" w:rsidRPr="0030156F" w:rsidRDefault="00BF5230" w:rsidP="00BF5230">
      <w:r>
        <w:rPr>
          <w:rFonts w:eastAsia="SimSun"/>
          <w:lang w:eastAsia="zh-CN"/>
        </w:rPr>
        <w:t xml:space="preserve">The MC system may support the </w:t>
      </w:r>
      <w:r>
        <w:rPr>
          <w:rFonts w:eastAsia="SimSun"/>
          <w:lang w:val="nl-NL" w:eastAsia="zh-CN"/>
        </w:rPr>
        <w:t>s</w:t>
      </w:r>
      <w:r w:rsidRPr="00D26022">
        <w:rPr>
          <w:rFonts w:eastAsia="SimSun"/>
          <w:lang w:val="nl-NL" w:eastAsia="zh-CN"/>
        </w:rPr>
        <w:t xml:space="preserve">haring </w:t>
      </w:r>
      <w:r>
        <w:rPr>
          <w:rFonts w:eastAsia="SimSun"/>
          <w:lang w:val="nl-NL" w:eastAsia="zh-CN"/>
        </w:rPr>
        <w:t xml:space="preserve">of </w:t>
      </w:r>
      <w:r w:rsidRPr="00D26022">
        <w:rPr>
          <w:rFonts w:eastAsia="SimSun"/>
          <w:lang w:val="nl-NL" w:eastAsia="zh-CN"/>
        </w:rPr>
        <w:t>administrative configuration</w:t>
      </w:r>
      <w:r>
        <w:rPr>
          <w:rFonts w:eastAsia="SimSun"/>
          <w:lang w:val="nl-NL" w:eastAsia="zh-CN"/>
        </w:rPr>
        <w:t>s between the primary MC system and the partner MC system.</w:t>
      </w:r>
    </w:p>
    <w:p w14:paraId="2AF3F4B7" w14:textId="77777777" w:rsidR="008D2684" w:rsidRPr="003E5F68" w:rsidRDefault="008D2684" w:rsidP="008D2684">
      <w:pPr>
        <w:pStyle w:val="Heading1"/>
      </w:pPr>
      <w:bookmarkStart w:id="252" w:name="_Toc218104736"/>
      <w:r w:rsidRPr="003E5F68">
        <w:t>6</w:t>
      </w:r>
      <w:r w:rsidRPr="003E5F68">
        <w:tab/>
        <w:t>Involved business relationships</w:t>
      </w:r>
      <w:bookmarkEnd w:id="178"/>
      <w:bookmarkEnd w:id="179"/>
      <w:bookmarkEnd w:id="180"/>
      <w:bookmarkEnd w:id="184"/>
      <w:bookmarkEnd w:id="185"/>
      <w:bookmarkEnd w:id="186"/>
      <w:bookmarkEnd w:id="197"/>
      <w:bookmarkEnd w:id="243"/>
      <w:bookmarkEnd w:id="244"/>
      <w:bookmarkEnd w:id="252"/>
    </w:p>
    <w:p w14:paraId="6BFFE320" w14:textId="77777777" w:rsidR="008D2684" w:rsidRPr="003E5F68" w:rsidRDefault="008D2684" w:rsidP="008D2684">
      <w:r w:rsidRPr="003E5F68">
        <w:t xml:space="preserve">Based on the information in subclause 5.2.1 and subclause 5.2.2, figure 6-1 shows the business relationships that exist and that are needed to support a single </w:t>
      </w:r>
      <w:r>
        <w:rPr>
          <w:rFonts w:hint="eastAsia"/>
          <w:lang w:eastAsia="zh-CN"/>
        </w:rPr>
        <w:t>MC service</w:t>
      </w:r>
      <w:r w:rsidRPr="003E5F68">
        <w:t xml:space="preserve"> user. </w:t>
      </w:r>
    </w:p>
    <w:p w14:paraId="52B929E0" w14:textId="77777777" w:rsidR="008D2684" w:rsidRPr="003E5F68" w:rsidRDefault="008D2684" w:rsidP="008D2684">
      <w:pPr>
        <w:pStyle w:val="TH"/>
      </w:pPr>
      <w:r>
        <w:object w:dxaOrig="9230" w:dyaOrig="11392" w14:anchorId="03C70926">
          <v:shape id="_x0000_i1026" type="#_x0000_t75" style="width:460.5pt;height:569.05pt" o:ole="">
            <v:imagedata r:id="rId13" o:title=""/>
          </v:shape>
          <o:OLEObject Type="Embed" ProgID="Visio.Drawing.11" ShapeID="_x0000_i1026" DrawAspect="Content" ObjectID="_1828719106" r:id="rId14"/>
        </w:object>
      </w:r>
    </w:p>
    <w:p w14:paraId="24885BE8" w14:textId="77777777" w:rsidR="008D2684" w:rsidRPr="003E5F68" w:rsidRDefault="008D2684" w:rsidP="008D2684">
      <w:pPr>
        <w:pStyle w:val="TF"/>
        <w:rPr>
          <w:lang w:eastAsia="zh-CN"/>
        </w:rPr>
      </w:pPr>
      <w:r w:rsidRPr="003E5F68">
        <w:t xml:space="preserve">Figure 6-1: Business relationships for </w:t>
      </w:r>
      <w:r>
        <w:rPr>
          <w:rFonts w:hint="eastAsia"/>
          <w:lang w:eastAsia="zh-CN"/>
        </w:rPr>
        <w:t>MC services</w:t>
      </w:r>
    </w:p>
    <w:p w14:paraId="1E3A8B7B"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 service</w:t>
      </w:r>
      <w:r w:rsidRPr="003E5F68">
        <w:rPr>
          <w:rFonts w:hint="eastAsia"/>
          <w:lang w:eastAsia="zh-CN"/>
        </w:rPr>
        <w:t xml:space="preserve"> user belongs to a single mission critical organization based on a </w:t>
      </w:r>
      <w:r>
        <w:rPr>
          <w:rFonts w:hint="eastAsia"/>
          <w:lang w:eastAsia="zh-CN"/>
        </w:rPr>
        <w:t>MC service</w:t>
      </w:r>
      <w:r w:rsidRPr="003E5F68">
        <w:rPr>
          <w:rFonts w:hint="eastAsia"/>
          <w:lang w:eastAsia="zh-CN"/>
        </w:rPr>
        <w:t xml:space="preserve"> user agreement between the </w:t>
      </w:r>
      <w:r>
        <w:rPr>
          <w:rFonts w:hint="eastAsia"/>
          <w:lang w:eastAsia="zh-CN"/>
        </w:rPr>
        <w:t>MC service</w:t>
      </w:r>
      <w:r w:rsidRPr="003E5F68">
        <w:rPr>
          <w:rFonts w:hint="eastAsia"/>
          <w:lang w:eastAsia="zh-CN"/>
        </w:rPr>
        <w:t xml:space="preserve"> user and the mission critical organization. The </w:t>
      </w:r>
      <w:r>
        <w:rPr>
          <w:rFonts w:hint="eastAsia"/>
          <w:lang w:eastAsia="zh-CN"/>
        </w:rPr>
        <w:t>MC service</w:t>
      </w:r>
      <w:r w:rsidRPr="003E5F68">
        <w:rPr>
          <w:rFonts w:hint="eastAsia"/>
          <w:lang w:eastAsia="zh-CN"/>
        </w:rPr>
        <w:t xml:space="preserve"> user can have </w:t>
      </w:r>
      <w:r>
        <w:rPr>
          <w:rFonts w:hint="eastAsia"/>
          <w:lang w:eastAsia="zh-CN"/>
        </w:rPr>
        <w:t>MC service</w:t>
      </w:r>
      <w:r w:rsidRPr="003E5F68">
        <w:rPr>
          <w:rFonts w:hint="eastAsia"/>
          <w:lang w:eastAsia="zh-CN"/>
        </w:rPr>
        <w:t xml:space="preserve"> user agreement and </w:t>
      </w:r>
      <w:r>
        <w:rPr>
          <w:rFonts w:hint="eastAsia"/>
          <w:lang w:eastAsia="zh-CN"/>
        </w:rPr>
        <w:t>MC</w:t>
      </w:r>
      <w:r w:rsidRPr="003E5F68">
        <w:rPr>
          <w:rFonts w:hint="eastAsia"/>
          <w:lang w:eastAsia="zh-CN"/>
        </w:rPr>
        <w:t xml:space="preserve"> service arrangement directly with a single </w:t>
      </w:r>
      <w:r>
        <w:rPr>
          <w:rFonts w:hint="eastAsia"/>
          <w:lang w:eastAsia="zh-CN"/>
        </w:rPr>
        <w:t>MC</w:t>
      </w:r>
      <w:r w:rsidRPr="003E5F68">
        <w:rPr>
          <w:rFonts w:hint="eastAsia"/>
          <w:lang w:eastAsia="zh-CN"/>
        </w:rPr>
        <w:t xml:space="preserve"> service provider.</w:t>
      </w:r>
    </w:p>
    <w:p w14:paraId="4705AA00" w14:textId="77777777" w:rsidR="008D2684" w:rsidRPr="003E5F68" w:rsidRDefault="008D2684" w:rsidP="008D2684">
      <w:pPr>
        <w:rPr>
          <w:lang w:eastAsia="zh-CN"/>
        </w:rPr>
      </w:pPr>
      <w:r w:rsidRPr="003E5F68">
        <w:t xml:space="preserve">The mission critical organization and the </w:t>
      </w:r>
      <w:r>
        <w:rPr>
          <w:rFonts w:hint="eastAsia"/>
          <w:lang w:eastAsia="zh-CN"/>
        </w:rPr>
        <w:t>MC</w:t>
      </w:r>
      <w:r w:rsidRPr="003E5F68">
        <w:t xml:space="preserve"> service provider can be part of the same organization, in which case the business relationship between the two is internal to a single organization. </w:t>
      </w:r>
      <w:r w:rsidRPr="003E5F68">
        <w:rPr>
          <w:rFonts w:hint="eastAsia"/>
          <w:lang w:eastAsia="zh-CN"/>
        </w:rPr>
        <w:t xml:space="preserve">The mission critical organization can have </w:t>
      </w:r>
      <w:r>
        <w:rPr>
          <w:rFonts w:hint="eastAsia"/>
          <w:lang w:eastAsia="zh-CN"/>
        </w:rPr>
        <w:t>MC</w:t>
      </w:r>
      <w:r w:rsidRPr="003E5F68">
        <w:rPr>
          <w:rFonts w:hint="eastAsia"/>
          <w:lang w:eastAsia="zh-CN"/>
        </w:rPr>
        <w:t xml:space="preserve"> service arrangements with several </w:t>
      </w:r>
      <w:r>
        <w:rPr>
          <w:rFonts w:hint="eastAsia"/>
          <w:lang w:eastAsia="zh-CN"/>
        </w:rPr>
        <w:t>MC</w:t>
      </w:r>
      <w:r w:rsidRPr="003E5F68">
        <w:rPr>
          <w:rFonts w:hint="eastAsia"/>
          <w:lang w:eastAsia="zh-CN"/>
        </w:rPr>
        <w:t xml:space="preserve"> service providers. In this case, a </w:t>
      </w:r>
      <w:r>
        <w:rPr>
          <w:rFonts w:hint="eastAsia"/>
          <w:lang w:eastAsia="zh-CN"/>
        </w:rPr>
        <w:t>MC service</w:t>
      </w:r>
      <w:r w:rsidRPr="003E5F68">
        <w:rPr>
          <w:rFonts w:hint="eastAsia"/>
          <w:lang w:eastAsia="zh-CN"/>
        </w:rPr>
        <w:t xml:space="preserve"> user of a </w:t>
      </w:r>
      <w:r w:rsidRPr="003E5F68">
        <w:rPr>
          <w:lang w:eastAsia="zh-CN"/>
        </w:rPr>
        <w:t>mission</w:t>
      </w:r>
      <w:r w:rsidRPr="003E5F68">
        <w:rPr>
          <w:rFonts w:hint="eastAsia"/>
          <w:lang w:eastAsia="zh-CN"/>
        </w:rPr>
        <w:t xml:space="preserve"> critical organization is always served by only one </w:t>
      </w:r>
      <w:r>
        <w:rPr>
          <w:rFonts w:hint="eastAsia"/>
          <w:lang w:eastAsia="zh-CN"/>
        </w:rPr>
        <w:t>MC</w:t>
      </w:r>
      <w:r w:rsidRPr="003E5F68">
        <w:rPr>
          <w:rFonts w:hint="eastAsia"/>
          <w:lang w:eastAsia="zh-CN"/>
        </w:rPr>
        <w:t xml:space="preserve"> service provider. The </w:t>
      </w:r>
      <w:r>
        <w:rPr>
          <w:rFonts w:hint="eastAsia"/>
          <w:lang w:eastAsia="zh-CN"/>
        </w:rPr>
        <w:t>MC</w:t>
      </w:r>
      <w:r w:rsidRPr="003E5F68">
        <w:rPr>
          <w:rFonts w:hint="eastAsia"/>
          <w:lang w:eastAsia="zh-CN"/>
        </w:rPr>
        <w:t xml:space="preserve"> service provider can have </w:t>
      </w:r>
      <w:r>
        <w:rPr>
          <w:rFonts w:hint="eastAsia"/>
          <w:lang w:eastAsia="zh-CN"/>
        </w:rPr>
        <w:t>MC</w:t>
      </w:r>
      <w:r w:rsidRPr="003E5F68">
        <w:rPr>
          <w:rFonts w:hint="eastAsia"/>
          <w:lang w:eastAsia="zh-CN"/>
        </w:rPr>
        <w:t xml:space="preserve"> service arrangements with several mission critical organizations. The </w:t>
      </w:r>
      <w:r>
        <w:rPr>
          <w:rFonts w:hint="eastAsia"/>
          <w:lang w:eastAsia="zh-CN"/>
        </w:rPr>
        <w:t>MC</w:t>
      </w:r>
      <w:r w:rsidRPr="003E5F68">
        <w:rPr>
          <w:rFonts w:hint="eastAsia"/>
          <w:lang w:eastAsia="zh-CN"/>
        </w:rPr>
        <w:t xml:space="preserve"> service provider can have </w:t>
      </w:r>
      <w:r>
        <w:rPr>
          <w:rFonts w:hint="eastAsia"/>
          <w:lang w:eastAsia="zh-CN"/>
        </w:rPr>
        <w:t>MC service</w:t>
      </w:r>
      <w:r w:rsidRPr="003E5F68">
        <w:rPr>
          <w:rFonts w:hint="eastAsia"/>
          <w:lang w:eastAsia="zh-CN"/>
        </w:rPr>
        <w:t xml:space="preserve"> user agreements and </w:t>
      </w:r>
      <w:r>
        <w:rPr>
          <w:rFonts w:hint="eastAsia"/>
          <w:lang w:eastAsia="zh-CN"/>
        </w:rPr>
        <w:t>MC</w:t>
      </w:r>
      <w:r w:rsidRPr="003E5F68">
        <w:rPr>
          <w:rFonts w:hint="eastAsia"/>
          <w:lang w:eastAsia="zh-CN"/>
        </w:rPr>
        <w:t xml:space="preserve"> service arrangements with several </w:t>
      </w:r>
      <w:r>
        <w:rPr>
          <w:rFonts w:hint="eastAsia"/>
          <w:lang w:eastAsia="zh-CN"/>
        </w:rPr>
        <w:t>MC service</w:t>
      </w:r>
      <w:r w:rsidRPr="003E5F68">
        <w:rPr>
          <w:rFonts w:hint="eastAsia"/>
          <w:lang w:eastAsia="zh-CN"/>
        </w:rPr>
        <w:t xml:space="preserve"> users.</w:t>
      </w:r>
    </w:p>
    <w:p w14:paraId="3F57A44E" w14:textId="77777777" w:rsidR="008D2684" w:rsidRPr="003E5F68" w:rsidRDefault="008D2684" w:rsidP="008D2684">
      <w:r w:rsidRPr="003E5F68">
        <w:lastRenderedPageBreak/>
        <w:t xml:space="preserve">The </w:t>
      </w:r>
      <w:r>
        <w:rPr>
          <w:rFonts w:hint="eastAsia"/>
          <w:lang w:eastAsia="zh-CN"/>
        </w:rPr>
        <w:t>MC</w:t>
      </w:r>
      <w:r w:rsidRPr="003E5F68">
        <w:t xml:space="preserve"> service provider and the home PLMN operator c</w:t>
      </w:r>
      <w:r w:rsidRPr="003E5F68">
        <w:rPr>
          <w:rFonts w:hint="eastAsia"/>
          <w:lang w:eastAsia="zh-CN"/>
        </w:rPr>
        <w:t>an</w:t>
      </w:r>
      <w:r w:rsidRPr="003E5F68">
        <w:t xml:space="preserve"> be part of the same organi</w:t>
      </w:r>
      <w:r w:rsidRPr="003E5F68">
        <w:rPr>
          <w:rFonts w:hint="eastAsia"/>
          <w:lang w:eastAsia="zh-CN"/>
        </w:rPr>
        <w:t>z</w:t>
      </w:r>
      <w:r w:rsidRPr="003E5F68">
        <w:t>ation, in which case the business relationship between the two is internal to a single organi</w:t>
      </w:r>
      <w:r w:rsidRPr="003E5F68">
        <w:rPr>
          <w:rFonts w:hint="eastAsia"/>
          <w:lang w:eastAsia="zh-CN"/>
        </w:rPr>
        <w:t>z</w:t>
      </w:r>
      <w:r w:rsidRPr="003E5F68">
        <w:t>ation.</w:t>
      </w:r>
    </w:p>
    <w:p w14:paraId="20472A2A" w14:textId="77777777" w:rsidR="008D2684" w:rsidRPr="003E5F68" w:rsidRDefault="008D2684" w:rsidP="008D2684">
      <w:pPr>
        <w:rPr>
          <w:lang w:eastAsia="zh-CN"/>
        </w:rPr>
      </w:pPr>
      <w:r w:rsidRPr="003E5F68">
        <w:rPr>
          <w:lang w:eastAsia="zh-CN"/>
        </w:rPr>
        <w:t xml:space="preserve">The home PLMN operator can have PLMN operator service arrangements with multiple </w:t>
      </w:r>
      <w:r>
        <w:rPr>
          <w:rFonts w:hint="eastAsia"/>
          <w:lang w:eastAsia="zh-CN"/>
        </w:rPr>
        <w:t>MC</w:t>
      </w:r>
      <w:r w:rsidRPr="003E5F68">
        <w:rPr>
          <w:lang w:eastAsia="zh-CN"/>
        </w:rPr>
        <w:t xml:space="preserve"> service providers and the </w:t>
      </w:r>
      <w:r>
        <w:rPr>
          <w:rFonts w:hint="eastAsia"/>
          <w:lang w:eastAsia="zh-CN"/>
        </w:rPr>
        <w:t>MC</w:t>
      </w:r>
      <w:r w:rsidRPr="003E5F68">
        <w:rPr>
          <w:lang w:eastAsia="zh-CN"/>
        </w:rPr>
        <w:t xml:space="preserve"> service provider can have PLMN operator service arrangements with multiple home PLMN operators.</w:t>
      </w:r>
      <w:r w:rsidRPr="003E5F68">
        <w:rPr>
          <w:rFonts w:hint="eastAsia"/>
          <w:lang w:eastAsia="zh-CN"/>
        </w:rPr>
        <w:t xml:space="preserve"> As part of the PLMN operator service arrangement between the </w:t>
      </w:r>
      <w:r>
        <w:rPr>
          <w:rFonts w:hint="eastAsia"/>
          <w:lang w:eastAsia="zh-CN"/>
        </w:rPr>
        <w:t>MC</w:t>
      </w:r>
      <w:r w:rsidRPr="003E5F68">
        <w:rPr>
          <w:rFonts w:hint="eastAsia"/>
          <w:lang w:eastAsia="zh-CN"/>
        </w:rPr>
        <w:t xml:space="preserve"> service provider and the home PLMN operator</w:t>
      </w:r>
      <w:r w:rsidRPr="003E5F68">
        <w:rPr>
          <w:lang w:eastAsia="zh-CN"/>
        </w:rPr>
        <w:t>, PLMN</w:t>
      </w:r>
      <w:r w:rsidRPr="003E5F68">
        <w:rPr>
          <w:rFonts w:hint="eastAsia"/>
          <w:lang w:eastAsia="zh-CN"/>
        </w:rPr>
        <w:t xml:space="preserve"> subscription arrangements can be provided which allows the </w:t>
      </w:r>
      <w:r>
        <w:rPr>
          <w:rFonts w:hint="eastAsia"/>
          <w:lang w:eastAsia="zh-CN"/>
        </w:rPr>
        <w:t>MC service</w:t>
      </w:r>
      <w:r w:rsidRPr="003E5F68">
        <w:rPr>
          <w:rFonts w:hint="eastAsia"/>
          <w:lang w:eastAsia="zh-CN"/>
        </w:rPr>
        <w:t xml:space="preserve"> UEs to register with home PLMN operator network.</w:t>
      </w:r>
    </w:p>
    <w:p w14:paraId="65296153" w14:textId="77777777" w:rsidR="008D2684" w:rsidRPr="003E5F68" w:rsidRDefault="008D2684" w:rsidP="008D2684">
      <w:r w:rsidRPr="003E5F68">
        <w:t>The home PLMN operator can have PLMN roaming agreements with multiple visited PLMN operators and the visited PLMN operator can have PLMN roaming agreements with multiple home PLMN operators.</w:t>
      </w:r>
    </w:p>
    <w:p w14:paraId="7F87A5B5" w14:textId="77777777" w:rsidR="008D2684" w:rsidRPr="003E5F68" w:rsidRDefault="008D2684" w:rsidP="008D2684">
      <w:r w:rsidRPr="003E5F68">
        <w:t xml:space="preserve">Where mutual aid operates between </w:t>
      </w:r>
      <w:r>
        <w:rPr>
          <w:rFonts w:hint="eastAsia"/>
          <w:lang w:eastAsia="zh-CN"/>
        </w:rPr>
        <w:t>MC</w:t>
      </w:r>
      <w:r w:rsidRPr="003E5F68">
        <w:t xml:space="preserve"> service providers, figure 6-2 shows the required additional relationship. An </w:t>
      </w:r>
      <w:r>
        <w:rPr>
          <w:rFonts w:hint="eastAsia"/>
          <w:lang w:eastAsia="zh-CN"/>
        </w:rPr>
        <w:t>MC service</w:t>
      </w:r>
      <w:r w:rsidRPr="003E5F68">
        <w:t xml:space="preserve"> user can only affiliate to groups of the partner </w:t>
      </w:r>
      <w:r>
        <w:rPr>
          <w:rFonts w:hint="eastAsia"/>
          <w:lang w:eastAsia="zh-CN"/>
        </w:rPr>
        <w:t>MC</w:t>
      </w:r>
      <w:r w:rsidRPr="003E5F68">
        <w:t xml:space="preserve"> service provider:</w:t>
      </w:r>
    </w:p>
    <w:p w14:paraId="11ED1AED" w14:textId="77777777" w:rsidR="008D2684" w:rsidRPr="003E5F68" w:rsidRDefault="008D2684" w:rsidP="008D2684">
      <w:pPr>
        <w:pStyle w:val="B1"/>
      </w:pPr>
      <w:r w:rsidRPr="003E5F68">
        <w:t>-</w:t>
      </w:r>
      <w:r w:rsidRPr="003E5F68">
        <w:tab/>
        <w:t>if such a service provider agreement exists; or</w:t>
      </w:r>
    </w:p>
    <w:p w14:paraId="502EA77A" w14:textId="77777777" w:rsidR="008D2684" w:rsidRPr="003E5F68" w:rsidRDefault="008D2684" w:rsidP="008D2684">
      <w:pPr>
        <w:pStyle w:val="B1"/>
      </w:pPr>
      <w:r w:rsidRPr="003E5F68">
        <w:t>-</w:t>
      </w:r>
      <w:r w:rsidRPr="003E5F68">
        <w:tab/>
        <w:t xml:space="preserve">subject to authorisation for a specific group membership from the partner </w:t>
      </w:r>
      <w:r>
        <w:rPr>
          <w:rFonts w:hint="eastAsia"/>
          <w:lang w:eastAsia="zh-CN"/>
        </w:rPr>
        <w:t>MC</w:t>
      </w:r>
      <w:r w:rsidRPr="003E5F68">
        <w:t xml:space="preserve"> service provider.</w:t>
      </w:r>
    </w:p>
    <w:p w14:paraId="28DBC1B2" w14:textId="77777777" w:rsidR="008D2684" w:rsidRPr="003E5F68" w:rsidRDefault="008D2684" w:rsidP="008D2684">
      <w:pPr>
        <w:pStyle w:val="TH"/>
      </w:pPr>
      <w:r>
        <w:object w:dxaOrig="9125" w:dyaOrig="2322" w14:anchorId="05B6A377">
          <v:shape id="_x0000_i1027" type="#_x0000_t75" style="width:455.85pt;height:116.65pt" o:ole="">
            <v:imagedata r:id="rId15" o:title=""/>
          </v:shape>
          <o:OLEObject Type="Embed" ProgID="Visio.Drawing.11" ShapeID="_x0000_i1027" DrawAspect="Content" ObjectID="_1828719107" r:id="rId16"/>
        </w:object>
      </w:r>
    </w:p>
    <w:p w14:paraId="11A2A35B" w14:textId="77777777" w:rsidR="008D2684" w:rsidRPr="003E5F68" w:rsidRDefault="008D2684" w:rsidP="008D2684">
      <w:pPr>
        <w:pStyle w:val="TF"/>
      </w:pPr>
      <w:r w:rsidRPr="003E5F68">
        <w:t>Figure 6-2: Additional business relationships for mutual aid</w:t>
      </w:r>
    </w:p>
    <w:p w14:paraId="27619DCC" w14:textId="77777777" w:rsidR="008D2684" w:rsidRPr="003E5F68" w:rsidRDefault="008D2684" w:rsidP="008D2684">
      <w:r w:rsidRPr="003E5F68">
        <w:t xml:space="preserve">The primary and partner </w:t>
      </w:r>
      <w:r>
        <w:rPr>
          <w:rFonts w:hint="eastAsia"/>
          <w:lang w:eastAsia="zh-CN"/>
        </w:rPr>
        <w:t>MC</w:t>
      </w:r>
      <w:r w:rsidRPr="003E5F68">
        <w:t xml:space="preserve"> service providers do not need to be served by the same home SIP core operator in order to support mutual communication and mutual aid when interconnection between the SIP cores is available.</w:t>
      </w:r>
    </w:p>
    <w:p w14:paraId="66EF5660" w14:textId="77777777" w:rsidR="008D2684" w:rsidRPr="003E5F68" w:rsidRDefault="008D2684" w:rsidP="008D2684">
      <w:r w:rsidRPr="003E5F68">
        <w:t xml:space="preserve">An example of the usage of these business relationships is elaborated for two users, one resident on its primary </w:t>
      </w:r>
      <w:r>
        <w:rPr>
          <w:rFonts w:hint="eastAsia"/>
          <w:lang w:eastAsia="zh-CN"/>
        </w:rPr>
        <w:t>MC</w:t>
      </w:r>
      <w:r w:rsidRPr="003E5F68">
        <w:t xml:space="preserve"> service provider and one providing mutual aid within the same group</w:t>
      </w:r>
      <w:r>
        <w:rPr>
          <w:rFonts w:hint="eastAsia"/>
          <w:lang w:eastAsia="zh-CN"/>
        </w:rPr>
        <w:t>:</w:t>
      </w:r>
    </w:p>
    <w:p w14:paraId="06D194B8" w14:textId="77777777" w:rsidR="008D2684" w:rsidRPr="003E5F68" w:rsidRDefault="008D2684" w:rsidP="008D2684">
      <w:r w:rsidRPr="003E5F68">
        <w:t xml:space="preserve">User A is a user on </w:t>
      </w:r>
      <w:r>
        <w:rPr>
          <w:rFonts w:hint="eastAsia"/>
          <w:lang w:eastAsia="zh-CN"/>
        </w:rPr>
        <w:t xml:space="preserve">MC service provider </w:t>
      </w:r>
      <w:r w:rsidRPr="003E5F68">
        <w:t>X in group M. The relationships are as follows:</w:t>
      </w:r>
    </w:p>
    <w:p w14:paraId="31430347" w14:textId="77777777" w:rsidR="008D2684" w:rsidRPr="003E5F68" w:rsidRDefault="008D2684" w:rsidP="008D2684">
      <w:pPr>
        <w:pStyle w:val="B1"/>
      </w:pPr>
      <w:r w:rsidRPr="003E5F68">
        <w:t>a)</w:t>
      </w:r>
      <w:r w:rsidRPr="003E5F68">
        <w:tab/>
        <w:t xml:space="preserve">user A has user configuration established with </w:t>
      </w:r>
      <w:r>
        <w:rPr>
          <w:rFonts w:hint="eastAsia"/>
          <w:lang w:eastAsia="zh-CN"/>
        </w:rPr>
        <w:t xml:space="preserve">MC service provider </w:t>
      </w:r>
      <w:r w:rsidRPr="003E5F68">
        <w:t>X and forms part of group M;</w:t>
      </w:r>
    </w:p>
    <w:p w14:paraId="72E1899D" w14:textId="77777777" w:rsidR="008D2684" w:rsidRPr="003E5F68" w:rsidRDefault="008D2684" w:rsidP="008D2684">
      <w:pPr>
        <w:pStyle w:val="B1"/>
      </w:pPr>
      <w:r w:rsidRPr="003E5F68">
        <w:t>b)</w:t>
      </w:r>
      <w:r w:rsidRPr="003E5F68">
        <w:tab/>
        <w:t xml:space="preserve">user A </w:t>
      </w:r>
      <w:r w:rsidRPr="003E5F68">
        <w:rPr>
          <w:rFonts w:hint="eastAsia"/>
          <w:lang w:eastAsia="zh-CN"/>
        </w:rPr>
        <w:t>uses</w:t>
      </w:r>
      <w:r w:rsidRPr="003E5F68">
        <w:t xml:space="preserve"> a PLMN subscription arrangement with PLMN operator R</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X</w:t>
      </w:r>
      <w:r w:rsidRPr="003E5F68">
        <w:t>; and</w:t>
      </w:r>
    </w:p>
    <w:p w14:paraId="51694F89"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X has a </w:t>
      </w:r>
      <w:r w:rsidRPr="003E5F68">
        <w:rPr>
          <w:rFonts w:hint="eastAsia"/>
          <w:lang w:eastAsia="zh-CN"/>
        </w:rPr>
        <w:t xml:space="preserve">PLMN operator </w:t>
      </w:r>
      <w:r w:rsidRPr="003E5F68">
        <w:t>service arrangement with PLMN operator R.</w:t>
      </w:r>
    </w:p>
    <w:p w14:paraId="501D0C37" w14:textId="77777777" w:rsidR="008D2684" w:rsidRPr="003E5F68" w:rsidRDefault="008D2684" w:rsidP="008D2684">
      <w:r w:rsidRPr="003E5F68">
        <w:t xml:space="preserve">User B is a user on </w:t>
      </w:r>
      <w:r>
        <w:rPr>
          <w:rFonts w:hint="eastAsia"/>
          <w:lang w:eastAsia="zh-CN"/>
        </w:rPr>
        <w:t xml:space="preserve">MC service provider </w:t>
      </w:r>
      <w:r w:rsidRPr="003E5F68">
        <w:t>Y and joins group M as part of a mutual aid:</w:t>
      </w:r>
    </w:p>
    <w:p w14:paraId="056A84D5" w14:textId="77777777" w:rsidR="008D2684" w:rsidRPr="003E5F68" w:rsidRDefault="008D2684" w:rsidP="008D2684">
      <w:pPr>
        <w:pStyle w:val="B1"/>
      </w:pPr>
      <w:r w:rsidRPr="003E5F68">
        <w:t>a)</w:t>
      </w:r>
      <w:r w:rsidRPr="003E5F68">
        <w:tab/>
        <w:t xml:space="preserve">user B has user configuration established with </w:t>
      </w:r>
      <w:r>
        <w:rPr>
          <w:rFonts w:hint="eastAsia"/>
          <w:lang w:eastAsia="zh-CN"/>
        </w:rPr>
        <w:t xml:space="preserve">MC service provider </w:t>
      </w:r>
      <w:r w:rsidRPr="003E5F68">
        <w:t xml:space="preserve">Y and forms part of its own set of groups relating to </w:t>
      </w:r>
      <w:r>
        <w:rPr>
          <w:rFonts w:hint="eastAsia"/>
          <w:lang w:eastAsia="zh-CN"/>
        </w:rPr>
        <w:t xml:space="preserve">MC service provider </w:t>
      </w:r>
      <w:r w:rsidRPr="003E5F68">
        <w:t>Y;</w:t>
      </w:r>
    </w:p>
    <w:p w14:paraId="6276939A" w14:textId="77777777" w:rsidR="008D2684" w:rsidRPr="003E5F68" w:rsidRDefault="008D2684" w:rsidP="008D2684">
      <w:pPr>
        <w:pStyle w:val="B1"/>
      </w:pPr>
      <w:r w:rsidRPr="003E5F68">
        <w:t>b)</w:t>
      </w:r>
      <w:r w:rsidRPr="003E5F68">
        <w:tab/>
        <w:t xml:space="preserve">user B uses a </w:t>
      </w:r>
      <w:r w:rsidRPr="003E5F68">
        <w:rPr>
          <w:rFonts w:hint="eastAsia"/>
          <w:lang w:eastAsia="zh-CN"/>
        </w:rPr>
        <w:t xml:space="preserve">PLMN </w:t>
      </w:r>
      <w:r w:rsidRPr="003E5F68">
        <w:t>subscription arrangement with PLMN operator S</w:t>
      </w:r>
      <w:r w:rsidRPr="003E5F68">
        <w:rPr>
          <w:rFonts w:hint="eastAsia"/>
          <w:lang w:eastAsia="zh-CN"/>
        </w:rPr>
        <w:t xml:space="preserve"> provided by </w:t>
      </w:r>
      <w:r>
        <w:rPr>
          <w:rFonts w:hint="eastAsia"/>
          <w:lang w:eastAsia="zh-CN"/>
        </w:rPr>
        <w:t xml:space="preserve">MC service provider </w:t>
      </w:r>
      <w:r w:rsidRPr="003E5F68">
        <w:rPr>
          <w:rFonts w:hint="eastAsia"/>
          <w:lang w:eastAsia="zh-CN"/>
        </w:rPr>
        <w:t>Y</w:t>
      </w:r>
      <w:r w:rsidRPr="003E5F68">
        <w:t>;</w:t>
      </w:r>
    </w:p>
    <w:p w14:paraId="7A096BEF" w14:textId="77777777" w:rsidR="008D2684" w:rsidRPr="003E5F68" w:rsidRDefault="008D2684" w:rsidP="008D2684">
      <w:pPr>
        <w:pStyle w:val="B1"/>
      </w:pPr>
      <w:r w:rsidRPr="003E5F68">
        <w:t>c)</w:t>
      </w:r>
      <w:r w:rsidRPr="003E5F68">
        <w:tab/>
      </w:r>
      <w:r>
        <w:rPr>
          <w:rFonts w:hint="eastAsia"/>
          <w:lang w:eastAsia="zh-CN"/>
        </w:rPr>
        <w:t xml:space="preserve">MC service provider </w:t>
      </w:r>
      <w:r w:rsidRPr="003E5F68">
        <w:t xml:space="preserve">Y has a </w:t>
      </w:r>
      <w:r w:rsidRPr="003E5F68">
        <w:rPr>
          <w:rFonts w:hint="eastAsia"/>
          <w:lang w:eastAsia="zh-CN"/>
        </w:rPr>
        <w:t xml:space="preserve">PLMN operator </w:t>
      </w:r>
      <w:r w:rsidRPr="003E5F68">
        <w:t>service arrangement with PLMN operator S;</w:t>
      </w:r>
    </w:p>
    <w:p w14:paraId="567EACBB" w14:textId="77777777" w:rsidR="008D2684" w:rsidRPr="003E5F68" w:rsidRDefault="008D2684" w:rsidP="008D2684">
      <w:pPr>
        <w:pStyle w:val="B1"/>
      </w:pPr>
      <w:r w:rsidRPr="003E5F68">
        <w:t>d)</w:t>
      </w:r>
      <w:r w:rsidRPr="003E5F68">
        <w:tab/>
      </w:r>
      <w:r>
        <w:rPr>
          <w:rFonts w:hint="eastAsia"/>
          <w:lang w:eastAsia="zh-CN"/>
        </w:rPr>
        <w:t xml:space="preserve">MC service provider </w:t>
      </w:r>
      <w:r w:rsidRPr="003E5F68">
        <w:t xml:space="preserve">Y has a service provider agreement with </w:t>
      </w:r>
      <w:r>
        <w:rPr>
          <w:rFonts w:hint="eastAsia"/>
          <w:lang w:eastAsia="zh-CN"/>
        </w:rPr>
        <w:t xml:space="preserve">MC service provider </w:t>
      </w:r>
      <w:r w:rsidRPr="003E5F68">
        <w:t>X that allows user B to participate within group M; and</w:t>
      </w:r>
    </w:p>
    <w:p w14:paraId="54B553FB" w14:textId="77777777" w:rsidR="008D2684" w:rsidRPr="003E5F68" w:rsidRDefault="008D2684" w:rsidP="008D2684">
      <w:pPr>
        <w:pStyle w:val="B1"/>
      </w:pPr>
      <w:r w:rsidRPr="003E5F68">
        <w:t>e)</w:t>
      </w:r>
      <w:r w:rsidRPr="003E5F68">
        <w:tab/>
        <w:t xml:space="preserve">PLMN operator S has a </w:t>
      </w:r>
      <w:r w:rsidRPr="003E5F68">
        <w:rPr>
          <w:rFonts w:hint="eastAsia"/>
          <w:lang w:eastAsia="zh-CN"/>
        </w:rPr>
        <w:t xml:space="preserve">PLMN </w:t>
      </w:r>
      <w:r w:rsidRPr="003E5F68">
        <w:t>roaming agreement with PLMN operator R allowing user B to roam to PLMN operator R.</w:t>
      </w:r>
    </w:p>
    <w:p w14:paraId="4B639A0D" w14:textId="77777777" w:rsidR="008D2684" w:rsidRPr="003E5F68" w:rsidRDefault="008D2684" w:rsidP="008D2684">
      <w:pPr>
        <w:pStyle w:val="NO"/>
      </w:pPr>
      <w:r w:rsidRPr="003E5F68">
        <w:t>NOTE:</w:t>
      </w:r>
      <w:r w:rsidRPr="003E5F68">
        <w:tab/>
        <w:t xml:space="preserve">There is no requirement that the PLMN operator that user B roams to is the same PLMN operator that </w:t>
      </w:r>
      <w:r>
        <w:rPr>
          <w:rFonts w:hint="eastAsia"/>
          <w:lang w:eastAsia="zh-CN"/>
        </w:rPr>
        <w:t xml:space="preserve">MC service provider </w:t>
      </w:r>
      <w:r w:rsidRPr="003E5F68">
        <w:t xml:space="preserve">X has a service arrangement with. It does however need to support </w:t>
      </w:r>
      <w:r>
        <w:rPr>
          <w:rFonts w:hint="eastAsia"/>
          <w:lang w:eastAsia="zh-CN"/>
        </w:rPr>
        <w:t>one or more MC services</w:t>
      </w:r>
      <w:r w:rsidRPr="003E5F68">
        <w:t xml:space="preserve"> capabilities, and provides service in the same geographic area as used by </w:t>
      </w:r>
      <w:r>
        <w:rPr>
          <w:rFonts w:hint="eastAsia"/>
          <w:lang w:eastAsia="zh-CN"/>
        </w:rPr>
        <w:t xml:space="preserve">MC service provider </w:t>
      </w:r>
      <w:r w:rsidRPr="003E5F68">
        <w:t>X.</w:t>
      </w:r>
    </w:p>
    <w:p w14:paraId="4719C4B5" w14:textId="77777777" w:rsidR="008D2684" w:rsidRPr="003E5F68" w:rsidRDefault="008D2684" w:rsidP="008D2684">
      <w:pPr>
        <w:pStyle w:val="Heading1"/>
      </w:pPr>
      <w:bookmarkStart w:id="253" w:name="_Toc424654364"/>
      <w:bookmarkStart w:id="254" w:name="_Toc428364950"/>
      <w:bookmarkStart w:id="255" w:name="_Toc433209550"/>
      <w:bookmarkStart w:id="256" w:name="_Toc453260068"/>
      <w:bookmarkStart w:id="257" w:name="_Toc453260955"/>
      <w:bookmarkStart w:id="258" w:name="_Toc453279692"/>
      <w:bookmarkStart w:id="259" w:name="_Toc459375030"/>
      <w:bookmarkStart w:id="260" w:name="_Toc468105264"/>
      <w:bookmarkStart w:id="261" w:name="_Toc468110359"/>
      <w:bookmarkStart w:id="262" w:name="_Toc218104737"/>
      <w:r w:rsidRPr="003E5F68">
        <w:lastRenderedPageBreak/>
        <w:t>7</w:t>
      </w:r>
      <w:r w:rsidRPr="003E5F68">
        <w:tab/>
        <w:t>Functional model</w:t>
      </w:r>
      <w:bookmarkEnd w:id="253"/>
      <w:bookmarkEnd w:id="254"/>
      <w:bookmarkEnd w:id="255"/>
      <w:bookmarkEnd w:id="256"/>
      <w:bookmarkEnd w:id="257"/>
      <w:bookmarkEnd w:id="258"/>
      <w:bookmarkEnd w:id="259"/>
      <w:bookmarkEnd w:id="260"/>
      <w:bookmarkEnd w:id="261"/>
      <w:bookmarkEnd w:id="262"/>
    </w:p>
    <w:p w14:paraId="429C2161" w14:textId="77777777" w:rsidR="008D2684" w:rsidRPr="003E5F68" w:rsidRDefault="008D2684" w:rsidP="008D2684">
      <w:pPr>
        <w:pStyle w:val="Heading2"/>
      </w:pPr>
      <w:bookmarkStart w:id="263" w:name="_Toc424654365"/>
      <w:bookmarkStart w:id="264" w:name="_Toc428364951"/>
      <w:bookmarkStart w:id="265" w:name="_Toc433209551"/>
      <w:bookmarkStart w:id="266" w:name="_Toc453260069"/>
      <w:bookmarkStart w:id="267" w:name="_Toc453260956"/>
      <w:bookmarkStart w:id="268" w:name="_Toc453279693"/>
      <w:bookmarkStart w:id="269" w:name="_Toc459375031"/>
      <w:bookmarkStart w:id="270" w:name="_Toc468105265"/>
      <w:bookmarkStart w:id="271" w:name="_Toc468110360"/>
      <w:bookmarkStart w:id="272" w:name="_Toc218104738"/>
      <w:r w:rsidRPr="003E5F68">
        <w:t>7.1</w:t>
      </w:r>
      <w:r w:rsidRPr="003E5F68">
        <w:tab/>
      </w:r>
      <w:bookmarkEnd w:id="263"/>
      <w:bookmarkEnd w:id="264"/>
      <w:bookmarkEnd w:id="265"/>
      <w:r w:rsidRPr="003E5F68">
        <w:t>General</w:t>
      </w:r>
      <w:bookmarkEnd w:id="266"/>
      <w:bookmarkEnd w:id="267"/>
      <w:bookmarkEnd w:id="268"/>
      <w:bookmarkEnd w:id="269"/>
      <w:bookmarkEnd w:id="270"/>
      <w:bookmarkEnd w:id="271"/>
      <w:bookmarkEnd w:id="272"/>
    </w:p>
    <w:p w14:paraId="7AB966F8" w14:textId="77777777" w:rsidR="008D2684" w:rsidRPr="003E5F68" w:rsidRDefault="008D2684" w:rsidP="008D2684">
      <w:r w:rsidRPr="003E5F68">
        <w:t xml:space="preserve">The functional model for the </w:t>
      </w:r>
      <w:r>
        <w:rPr>
          <w:rFonts w:hint="eastAsia"/>
          <w:lang w:eastAsia="zh-CN"/>
        </w:rPr>
        <w:t>MC services architecture</w:t>
      </w:r>
      <w:r w:rsidRPr="003E5F68">
        <w:t xml:space="preserve"> is defined as a series of planes to allow for the breakdown of the architectural description.</w:t>
      </w:r>
    </w:p>
    <w:p w14:paraId="35B0250A" w14:textId="77777777" w:rsidR="008D2684" w:rsidRPr="003E5F68" w:rsidRDefault="008D2684" w:rsidP="008D2684">
      <w:r w:rsidRPr="003E5F68">
        <w:t>Further, each plane is expected to operate in an independent manner, providing services to the connected planes as and when requested by the connected plane, and requesting services from other planes as required.</w:t>
      </w:r>
    </w:p>
    <w:p w14:paraId="4189CEAB" w14:textId="77777777" w:rsidR="008D2684" w:rsidRPr="003E5F68" w:rsidRDefault="008D2684" w:rsidP="008D2684">
      <w:r w:rsidRPr="003E5F68">
        <w:t>As a consequence of this each plane should manage on its own behalf:</w:t>
      </w:r>
    </w:p>
    <w:p w14:paraId="5ECA4E63" w14:textId="77777777" w:rsidR="008D2684" w:rsidRPr="003E5F68" w:rsidRDefault="008D2684" w:rsidP="008D2684">
      <w:pPr>
        <w:pStyle w:val="B1"/>
      </w:pPr>
      <w:r w:rsidRPr="003E5F68">
        <w:t>a)</w:t>
      </w:r>
      <w:r w:rsidRPr="003E5F68">
        <w:tab/>
        <w:t>use of identities. Each plane is therefore responsible for the privacy of that plane's own identities; and</w:t>
      </w:r>
    </w:p>
    <w:p w14:paraId="122E04C2" w14:textId="77777777" w:rsidR="008D2684" w:rsidRPr="003E5F68" w:rsidRDefault="008D2684" w:rsidP="008D2684">
      <w:pPr>
        <w:pStyle w:val="B1"/>
      </w:pPr>
      <w:r w:rsidRPr="003E5F68">
        <w:t>b)</w:t>
      </w:r>
      <w:r w:rsidRPr="003E5F68">
        <w:tab/>
        <w:t>security for that plane. This does not preclude a plane requesting security services from another plane, but that is a decision made within the plane, as to whether to use offered security services or mechanisms within the plane itself.</w:t>
      </w:r>
    </w:p>
    <w:p w14:paraId="0A794352" w14:textId="77777777" w:rsidR="008D2684" w:rsidRPr="003E5F68" w:rsidRDefault="008D2684" w:rsidP="008D2684">
      <w:pPr>
        <w:pStyle w:val="NO"/>
      </w:pPr>
      <w:r w:rsidRPr="003E5F68">
        <w:t>NOTE:</w:t>
      </w:r>
      <w:r w:rsidRPr="003E5F68">
        <w:tab/>
        <w:t>Terminology such as client and server are not meant to imply specific physical implementation of a functional entity.</w:t>
      </w:r>
    </w:p>
    <w:p w14:paraId="69186725" w14:textId="77777777" w:rsidR="008D2684" w:rsidRPr="003E5F68" w:rsidRDefault="008D2684" w:rsidP="008D2684">
      <w:pPr>
        <w:pStyle w:val="Heading2"/>
      </w:pPr>
      <w:bookmarkStart w:id="273" w:name="_Toc424654366"/>
      <w:bookmarkStart w:id="274" w:name="_Toc428364952"/>
      <w:bookmarkStart w:id="275" w:name="_Toc433209552"/>
      <w:bookmarkStart w:id="276" w:name="_Toc453260070"/>
      <w:bookmarkStart w:id="277" w:name="_Toc453260957"/>
      <w:bookmarkStart w:id="278" w:name="_Toc453279694"/>
      <w:bookmarkStart w:id="279" w:name="_Toc459375032"/>
      <w:bookmarkStart w:id="280" w:name="_Toc468105266"/>
      <w:bookmarkStart w:id="281" w:name="_Toc468110361"/>
      <w:bookmarkStart w:id="282" w:name="_Toc218104739"/>
      <w:r w:rsidRPr="003E5F68">
        <w:t>7.2</w:t>
      </w:r>
      <w:r w:rsidRPr="003E5F68">
        <w:tab/>
        <w:t>Description of the planes</w:t>
      </w:r>
      <w:bookmarkEnd w:id="273"/>
      <w:bookmarkEnd w:id="274"/>
      <w:bookmarkEnd w:id="275"/>
      <w:bookmarkEnd w:id="276"/>
      <w:bookmarkEnd w:id="277"/>
      <w:bookmarkEnd w:id="278"/>
      <w:bookmarkEnd w:id="279"/>
      <w:bookmarkEnd w:id="280"/>
      <w:bookmarkEnd w:id="281"/>
      <w:bookmarkEnd w:id="282"/>
    </w:p>
    <w:p w14:paraId="6839E5C8" w14:textId="77777777" w:rsidR="008D2684" w:rsidRPr="003E5F68" w:rsidRDefault="008D2684" w:rsidP="008D2684">
      <w:r w:rsidRPr="003E5F68">
        <w:t>The following planes are identified:</w:t>
      </w:r>
    </w:p>
    <w:p w14:paraId="103126B7" w14:textId="77777777" w:rsidR="008D2684" w:rsidRPr="003E5F68" w:rsidRDefault="008D2684" w:rsidP="008D2684">
      <w:pPr>
        <w:pStyle w:val="B1"/>
      </w:pPr>
      <w:r w:rsidRPr="003E5F68">
        <w:t>a)</w:t>
      </w:r>
      <w:r w:rsidRPr="003E5F68">
        <w:tab/>
        <w:t>application plane</w:t>
      </w:r>
      <w:r>
        <w:rPr>
          <w:rFonts w:hint="eastAsia"/>
          <w:lang w:eastAsia="zh-CN"/>
        </w:rPr>
        <w:t>:</w:t>
      </w:r>
      <w:r w:rsidRPr="003E5F68">
        <w:t xml:space="preserve"> The application plane provides all of the services (e.g. call control, floor control</w:t>
      </w:r>
      <w:r>
        <w:rPr>
          <w:rFonts w:hint="eastAsia"/>
          <w:lang w:eastAsia="zh-CN"/>
        </w:rPr>
        <w:t>, video control, data control</w:t>
      </w:r>
      <w:r w:rsidRPr="003E5F68">
        <w:t xml:space="preserve">) required by the user together with the necessary functions to support </w:t>
      </w:r>
      <w:r>
        <w:rPr>
          <w:rFonts w:hint="eastAsia"/>
          <w:lang w:eastAsia="zh-CN"/>
        </w:rPr>
        <w:t>MC service</w:t>
      </w:r>
      <w:r w:rsidRPr="003E5F68">
        <w:t xml:space="preserve">. It uses the services of the signalling control plane to support those requirements. </w:t>
      </w:r>
      <w:r>
        <w:rPr>
          <w:lang w:eastAsia="zh-CN"/>
        </w:rPr>
        <w:t>F</w:t>
      </w:r>
      <w:r>
        <w:rPr>
          <w:rFonts w:hint="eastAsia"/>
          <w:lang w:eastAsia="zh-CN"/>
        </w:rPr>
        <w:t>or example, within the MCPTT service, t</w:t>
      </w:r>
      <w:r w:rsidRPr="003E5F68">
        <w:t>he application plane also provides for the conferencing of media, and provision of tones and announcements; and</w:t>
      </w:r>
    </w:p>
    <w:p w14:paraId="48A6F406" w14:textId="77777777" w:rsidR="008D2684" w:rsidRPr="003E5F68" w:rsidRDefault="008D2684" w:rsidP="008D2684">
      <w:pPr>
        <w:pStyle w:val="B1"/>
      </w:pPr>
      <w:r w:rsidRPr="003E5F68">
        <w:t>b)</w:t>
      </w:r>
      <w:r w:rsidRPr="003E5F68">
        <w:tab/>
        <w:t>signalling control plane</w:t>
      </w:r>
      <w:r>
        <w:rPr>
          <w:rFonts w:hint="eastAsia"/>
          <w:lang w:eastAsia="zh-CN"/>
        </w:rPr>
        <w:t>:</w:t>
      </w:r>
      <w:r w:rsidRPr="003E5F68">
        <w:t xml:space="preserve"> The signalling control plane provides the necessary signalling support to establish the association of users involved in an </w:t>
      </w:r>
      <w:r>
        <w:rPr>
          <w:rFonts w:hint="eastAsia"/>
          <w:lang w:eastAsia="zh-CN"/>
        </w:rPr>
        <w:t>MC service, such as an MCPTT</w:t>
      </w:r>
      <w:r w:rsidRPr="003E5F68">
        <w:t xml:space="preserve"> call or other type of </w:t>
      </w:r>
      <w:r>
        <w:rPr>
          <w:rFonts w:hint="eastAsia"/>
          <w:lang w:eastAsia="zh-CN"/>
        </w:rPr>
        <w:t>MC</w:t>
      </w:r>
      <w:r w:rsidRPr="003E5F68">
        <w:t xml:space="preserve"> services. The signalling control plane also offers access to and control of services </w:t>
      </w:r>
      <w:r>
        <w:rPr>
          <w:rFonts w:hint="eastAsia"/>
          <w:lang w:eastAsia="zh-CN"/>
        </w:rPr>
        <w:t>across MC services</w:t>
      </w:r>
      <w:r w:rsidRPr="003E5F68">
        <w:t>. The signalling control plane uses the services of the bearer plane.</w:t>
      </w:r>
    </w:p>
    <w:p w14:paraId="47EC7733" w14:textId="77777777" w:rsidR="008D2684" w:rsidRPr="003E5F68" w:rsidRDefault="008D2684" w:rsidP="008D2684">
      <w:r w:rsidRPr="003E5F68">
        <w:t>Bearers supporting these planes are defined for LTE within 3GPP TS 23.401 [</w:t>
      </w:r>
      <w:r>
        <w:rPr>
          <w:rFonts w:hint="eastAsia"/>
          <w:lang w:eastAsia="zh-CN"/>
        </w:rPr>
        <w:t>1</w:t>
      </w:r>
      <w:r>
        <w:rPr>
          <w:lang w:eastAsia="zh-CN"/>
        </w:rPr>
        <w:t>7</w:t>
      </w:r>
      <w:r w:rsidRPr="003E5F68">
        <w:t>]. The resource control that is needed to support these planes is defined within 3GPP TS 23.203 [</w:t>
      </w:r>
      <w:r>
        <w:rPr>
          <w:lang w:eastAsia="zh-CN"/>
        </w:rPr>
        <w:t>8</w:t>
      </w:r>
      <w:r w:rsidRPr="003E5F68">
        <w:t>]. The application plane also relies on the use of multicast bearers established via procedures defined in 3GPP TS 23</w:t>
      </w:r>
      <w:r>
        <w:t>.</w:t>
      </w:r>
      <w:r w:rsidRPr="003E5F68">
        <w:t> 468 [</w:t>
      </w:r>
      <w:r>
        <w:rPr>
          <w:lang w:eastAsia="zh-CN"/>
        </w:rPr>
        <w:t>18</w:t>
      </w:r>
      <w:r w:rsidRPr="003E5F68">
        <w:t>] and 3GPP TS 23.246 [</w:t>
      </w:r>
      <w:r>
        <w:rPr>
          <w:rFonts w:hint="eastAsia"/>
          <w:lang w:eastAsia="zh-CN"/>
        </w:rPr>
        <w:t>1</w:t>
      </w:r>
      <w:r>
        <w:rPr>
          <w:lang w:eastAsia="zh-CN"/>
        </w:rPr>
        <w:t>1</w:t>
      </w:r>
      <w:r w:rsidRPr="003E5F68">
        <w:t>].</w:t>
      </w:r>
    </w:p>
    <w:p w14:paraId="55A5C461" w14:textId="77777777" w:rsidR="008D2684" w:rsidRPr="003E5F68" w:rsidRDefault="008D2684" w:rsidP="008D2684">
      <w:pPr>
        <w:pStyle w:val="Heading2"/>
      </w:pPr>
      <w:bookmarkStart w:id="283" w:name="_Toc424654367"/>
      <w:bookmarkStart w:id="284" w:name="_Toc428364953"/>
      <w:bookmarkStart w:id="285" w:name="_Toc433209553"/>
      <w:bookmarkStart w:id="286" w:name="_Toc453260071"/>
      <w:bookmarkStart w:id="287" w:name="_Toc453260958"/>
      <w:bookmarkStart w:id="288" w:name="_Toc453279695"/>
      <w:bookmarkStart w:id="289" w:name="_Toc459375033"/>
      <w:bookmarkStart w:id="290" w:name="_Toc468105267"/>
      <w:bookmarkStart w:id="291" w:name="_Toc468110362"/>
      <w:bookmarkStart w:id="292" w:name="_Toc218104740"/>
      <w:r w:rsidRPr="003E5F68">
        <w:t>7.3</w:t>
      </w:r>
      <w:r w:rsidRPr="003E5F68">
        <w:tab/>
        <w:t>Functional model description</w:t>
      </w:r>
      <w:bookmarkEnd w:id="283"/>
      <w:bookmarkEnd w:id="284"/>
      <w:bookmarkEnd w:id="285"/>
      <w:bookmarkEnd w:id="286"/>
      <w:bookmarkEnd w:id="287"/>
      <w:bookmarkEnd w:id="288"/>
      <w:bookmarkEnd w:id="289"/>
      <w:bookmarkEnd w:id="290"/>
      <w:bookmarkEnd w:id="291"/>
      <w:bookmarkEnd w:id="292"/>
    </w:p>
    <w:p w14:paraId="536BA9CF" w14:textId="77777777" w:rsidR="008D2684" w:rsidRPr="003E5F68" w:rsidRDefault="008D2684" w:rsidP="008D2684">
      <w:pPr>
        <w:pStyle w:val="Heading3"/>
      </w:pPr>
      <w:bookmarkStart w:id="293" w:name="_Toc428364954"/>
      <w:bookmarkStart w:id="294" w:name="_Toc433209554"/>
      <w:bookmarkStart w:id="295" w:name="_Toc453260072"/>
      <w:bookmarkStart w:id="296" w:name="_Toc453260959"/>
      <w:bookmarkStart w:id="297" w:name="_Toc453279696"/>
      <w:bookmarkStart w:id="298" w:name="_Toc459375034"/>
      <w:bookmarkStart w:id="299" w:name="_Toc468105268"/>
      <w:bookmarkStart w:id="300" w:name="_Toc468110363"/>
      <w:bookmarkStart w:id="301" w:name="_Toc218104741"/>
      <w:r w:rsidRPr="003E5F68">
        <w:t>7.3.1</w:t>
      </w:r>
      <w:r w:rsidRPr="003E5F68">
        <w:tab/>
        <w:t>On-network functional model</w:t>
      </w:r>
      <w:bookmarkEnd w:id="293"/>
      <w:bookmarkEnd w:id="294"/>
      <w:bookmarkEnd w:id="295"/>
      <w:bookmarkEnd w:id="296"/>
      <w:bookmarkEnd w:id="297"/>
      <w:bookmarkEnd w:id="298"/>
      <w:bookmarkEnd w:id="299"/>
      <w:bookmarkEnd w:id="300"/>
      <w:bookmarkEnd w:id="301"/>
    </w:p>
    <w:p w14:paraId="2BA7B8C8" w14:textId="77777777" w:rsidR="0055390E" w:rsidRPr="000A5C09" w:rsidRDefault="0055390E" w:rsidP="0055390E">
      <w:pPr>
        <w:pStyle w:val="Heading4"/>
      </w:pPr>
      <w:bookmarkStart w:id="302" w:name="_Toc218104742"/>
      <w:r w:rsidRPr="000A5C09">
        <w:t>7.3.1.1</w:t>
      </w:r>
      <w:r w:rsidRPr="000A5C09">
        <w:tab/>
        <w:t>General</w:t>
      </w:r>
      <w:bookmarkEnd w:id="302"/>
    </w:p>
    <w:p w14:paraId="645E4B9B" w14:textId="77777777" w:rsidR="008D2684" w:rsidRDefault="008D2684" w:rsidP="008D2684">
      <w:r>
        <w:t xml:space="preserve">Each MC service can be represented by an application plane functional model. The functional model across MC services may be similar but is described by the individual functional entities and reference points that belong to that </w:t>
      </w:r>
      <w:r>
        <w:rPr>
          <w:rFonts w:hint="eastAsia"/>
          <w:lang w:eastAsia="zh-CN"/>
        </w:rPr>
        <w:t xml:space="preserve">MC </w:t>
      </w:r>
      <w:r>
        <w:t>service. Within the application plane for an MC service there is a common set of functions and reference points. The common set is shared across services. This common set of functions and reference points is known as the common services core.</w:t>
      </w:r>
    </w:p>
    <w:p w14:paraId="00F00C13" w14:textId="77777777" w:rsidR="0055390E" w:rsidRDefault="0055390E" w:rsidP="0095121F">
      <w:pPr>
        <w:pStyle w:val="Heading4"/>
      </w:pPr>
      <w:bookmarkStart w:id="303" w:name="_Toc218104743"/>
      <w:r w:rsidRPr="0055390E">
        <w:t>7.3.1.2</w:t>
      </w:r>
      <w:r w:rsidRPr="0055390E">
        <w:tab/>
        <w:t>Functional model for an MC system</w:t>
      </w:r>
      <w:bookmarkEnd w:id="303"/>
    </w:p>
    <w:p w14:paraId="1087583F" w14:textId="3E56F2C1" w:rsidR="008D2684" w:rsidRPr="003E5F68" w:rsidRDefault="008D2684" w:rsidP="008D2684">
      <w:r w:rsidRPr="003E5F68">
        <w:t>Figure 7.3.1</w:t>
      </w:r>
      <w:r w:rsidR="0055390E">
        <w:t>.2</w:t>
      </w:r>
      <w:r w:rsidRPr="003E5F68">
        <w:t>-1 shows the functional model for the application plane</w:t>
      </w:r>
      <w:r>
        <w:rPr>
          <w:rFonts w:hint="eastAsia"/>
          <w:lang w:eastAsia="zh-CN"/>
        </w:rPr>
        <w:t xml:space="preserve"> for an MC system</w:t>
      </w:r>
      <w:r w:rsidRPr="003E5F68">
        <w:t>.</w:t>
      </w:r>
    </w:p>
    <w:p w14:paraId="335121AF" w14:textId="288EA483" w:rsidR="008D2684" w:rsidRPr="003E5F68" w:rsidRDefault="00B90ABB" w:rsidP="008D2684">
      <w:pPr>
        <w:pStyle w:val="TH"/>
      </w:pPr>
      <w:r>
        <w:object w:dxaOrig="9444" w:dyaOrig="10717" w14:anchorId="0E5083B5">
          <v:shape id="_x0000_i1028" type="#_x0000_t75" style="width:452.4pt;height:512.85pt" o:ole="">
            <v:imagedata r:id="rId17" o:title=""/>
          </v:shape>
          <o:OLEObject Type="Embed" ProgID="Visio.Drawing.15" ShapeID="_x0000_i1028" DrawAspect="Content" ObjectID="_1828719108" r:id="rId18"/>
        </w:object>
      </w:r>
      <w:r w:rsidR="0055390E">
        <w:fldChar w:fldCharType="begin"/>
      </w:r>
      <w:r w:rsidR="0055390E">
        <w:fldChar w:fldCharType="separate"/>
      </w:r>
      <w:r w:rsidR="0055390E">
        <w:fldChar w:fldCharType="end"/>
      </w:r>
    </w:p>
    <w:p w14:paraId="4A860446" w14:textId="0124FA2D" w:rsidR="008D2684" w:rsidRPr="003E5F68" w:rsidRDefault="008D2684" w:rsidP="008D2684">
      <w:pPr>
        <w:pStyle w:val="TF"/>
      </w:pPr>
      <w:r w:rsidRPr="003E5F68">
        <w:t>Figure 7.3.1</w:t>
      </w:r>
      <w:r w:rsidR="008E2DFE">
        <w:t>.2</w:t>
      </w:r>
      <w:r w:rsidRPr="003E5F68">
        <w:t>-1: Functional model for application plane</w:t>
      </w:r>
      <w:r>
        <w:rPr>
          <w:rFonts w:hint="eastAsia"/>
          <w:lang w:eastAsia="zh-CN"/>
        </w:rPr>
        <w:t xml:space="preserve"> for an MC system</w:t>
      </w:r>
    </w:p>
    <w:p w14:paraId="125ED922" w14:textId="1C06EA74" w:rsidR="008D2684" w:rsidRDefault="008D2684" w:rsidP="008D2684">
      <w:pPr>
        <w:rPr>
          <w:lang w:eastAsia="zh-CN"/>
        </w:rPr>
      </w:pPr>
      <w:r>
        <w:t>The common services core functions and reference points shown in figure 7.3.</w:t>
      </w:r>
      <w:r>
        <w:rPr>
          <w:rFonts w:hint="eastAsia"/>
          <w:lang w:eastAsia="zh-CN"/>
        </w:rPr>
        <w:t>1</w:t>
      </w:r>
      <w:r w:rsidR="008E2DFE">
        <w:rPr>
          <w:lang w:eastAsia="zh-CN"/>
        </w:rPr>
        <w:t>.2</w:t>
      </w:r>
      <w:r>
        <w:t>-1 are shared across each MC</w:t>
      </w:r>
      <w:r>
        <w:rPr>
          <w:rFonts w:hint="eastAsia"/>
          <w:lang w:eastAsia="zh-CN"/>
        </w:rPr>
        <w:t xml:space="preserve"> </w:t>
      </w:r>
      <w:r>
        <w:t>service.</w:t>
      </w:r>
      <w:r>
        <w:rPr>
          <w:rFonts w:hint="eastAsia"/>
          <w:lang w:eastAsia="zh-CN"/>
        </w:rPr>
        <w:t xml:space="preserve"> </w:t>
      </w:r>
      <w:r>
        <w:t xml:space="preserve">The description of the functions and reference points specific to an MC service is contained in the </w:t>
      </w:r>
      <w:r>
        <w:rPr>
          <w:rFonts w:hint="eastAsia"/>
          <w:lang w:eastAsia="zh-CN"/>
        </w:rPr>
        <w:t xml:space="preserve">corresponding </w:t>
      </w:r>
      <w:r>
        <w:t>MC service TS.</w:t>
      </w:r>
    </w:p>
    <w:p w14:paraId="5BA8884D" w14:textId="5336127F" w:rsidR="009A7A6D" w:rsidRDefault="009A7A6D" w:rsidP="00477B77">
      <w:pPr>
        <w:pStyle w:val="NO"/>
      </w:pPr>
      <w:r w:rsidRPr="009A7A6D">
        <w:t>NOTE</w:t>
      </w:r>
      <w:r>
        <w:t> </w:t>
      </w:r>
      <w:r w:rsidRPr="009A7A6D">
        <w:t>1:</w:t>
      </w:r>
      <w:r>
        <w:tab/>
      </w:r>
      <w:r w:rsidRPr="009A7A6D">
        <w:t>The ACM client and ACM server are not essential entities to enable MC services. The ACM client and ACM server are optional and only required if the administrative configuration management feature is deployed. In administrative configuration management case, only the UE of an authorized MC service user requires such an ACM client.</w:t>
      </w:r>
    </w:p>
    <w:p w14:paraId="5B37D88B" w14:textId="62B45ECA" w:rsidR="00440E72" w:rsidRPr="000E2073" w:rsidRDefault="00440E72" w:rsidP="00440E72">
      <w:pPr>
        <w:pStyle w:val="NO"/>
      </w:pPr>
      <w:r w:rsidRPr="0082495A">
        <w:t>NOT</w:t>
      </w:r>
      <w:r>
        <w:t>E </w:t>
      </w:r>
      <w:r w:rsidRPr="0082495A">
        <w:t>2</w:t>
      </w:r>
      <w:r w:rsidRPr="000E2073">
        <w:t>:</w:t>
      </w:r>
      <w:r w:rsidRPr="000E2073">
        <w:tab/>
        <w:t xml:space="preserve">The recording server, </w:t>
      </w:r>
      <w:r w:rsidR="008E2DFE" w:rsidRPr="000A5298">
        <w:t xml:space="preserve">recording </w:t>
      </w:r>
      <w:r w:rsidR="008E2DFE">
        <w:t xml:space="preserve">admin </w:t>
      </w:r>
      <w:r w:rsidR="008E2DFE" w:rsidRPr="000A5298">
        <w:t>client</w:t>
      </w:r>
      <w:r w:rsidR="008E2DFE">
        <w:t xml:space="preserve"> and</w:t>
      </w:r>
      <w:r w:rsidR="008E2DFE" w:rsidRPr="000E2073">
        <w:t xml:space="preserve"> </w:t>
      </w:r>
      <w:r w:rsidRPr="000E2073">
        <w:t>replay client and m</w:t>
      </w:r>
      <w:r>
        <w:t xml:space="preserve">ass </w:t>
      </w:r>
      <w:r w:rsidRPr="000E2073">
        <w:t>storage</w:t>
      </w:r>
      <w:r>
        <w:t>(s)</w:t>
      </w:r>
      <w:r w:rsidRPr="000E2073">
        <w:t xml:space="preserve"> are optional entities</w:t>
      </w:r>
      <w:r>
        <w:t xml:space="preserve">. They </w:t>
      </w:r>
      <w:r w:rsidRPr="000E2073">
        <w:t xml:space="preserve">are not essential to enable MC </w:t>
      </w:r>
      <w:r>
        <w:t>services</w:t>
      </w:r>
      <w:r w:rsidRPr="000E2073">
        <w:t>.</w:t>
      </w:r>
      <w:r w:rsidR="008E2DFE" w:rsidRPr="008E2DFE">
        <w:t xml:space="preserve"> The recording admin client and replay client can also be implemented in devices that do not contain MCPTT / MCData / MCVideo service clients and that are connected to the CSC and recording server using other communication networks than EPS. See subclause</w:t>
      </w:r>
      <w:r w:rsidR="008E2DFE">
        <w:t> </w:t>
      </w:r>
      <w:r w:rsidR="008E2DFE" w:rsidRPr="008E2DFE">
        <w:t>7.3.1.3.</w:t>
      </w:r>
    </w:p>
    <w:p w14:paraId="6BA71E79" w14:textId="425C1E35" w:rsidR="00470B41" w:rsidRPr="00903A30" w:rsidRDefault="00470B41" w:rsidP="00470B41">
      <w:pPr>
        <w:pStyle w:val="NO"/>
      </w:pPr>
      <w:r w:rsidRPr="00903A30">
        <w:lastRenderedPageBreak/>
        <w:t>NOTE </w:t>
      </w:r>
      <w:r w:rsidR="00777D6C">
        <w:t>3</w:t>
      </w:r>
      <w:r w:rsidRPr="00903A30">
        <w:t>:</w:t>
      </w:r>
      <w:r w:rsidRPr="00903A30">
        <w:tab/>
        <w:t>The</w:t>
      </w:r>
      <w:r>
        <w:t xml:space="preserve"> Le reference point is not an essential reference point to enable MC services. It is only required if location information of MC service UE(s) is obtained from the PLMN operator via the LCS. </w:t>
      </w:r>
    </w:p>
    <w:p w14:paraId="5BBCAFD0" w14:textId="3DE9F854" w:rsidR="008D2684" w:rsidRPr="003E5F68" w:rsidRDefault="008D2684" w:rsidP="008D2684">
      <w:r w:rsidRPr="003E5F68">
        <w:t>In the model shown in figure 7.3.1</w:t>
      </w:r>
      <w:r w:rsidR="008E2DFE">
        <w:t>.2</w:t>
      </w:r>
      <w:r w:rsidRPr="003E5F68">
        <w:t>-1, the following apply:</w:t>
      </w:r>
    </w:p>
    <w:p w14:paraId="70B19CD2" w14:textId="77777777" w:rsidR="008D2684" w:rsidRDefault="008D2684" w:rsidP="008D2684">
      <w:pPr>
        <w:pStyle w:val="B1"/>
      </w:pPr>
      <w:r w:rsidRPr="003E5F68">
        <w:t>-</w:t>
      </w:r>
      <w:r w:rsidRPr="003E5F68">
        <w:tab/>
      </w:r>
      <w:r>
        <w:rPr>
          <w:rFonts w:hint="eastAsia"/>
          <w:lang w:eastAsia="zh-CN"/>
        </w:rPr>
        <w:t>A specific</w:t>
      </w:r>
      <w:r w:rsidRPr="003E5F68">
        <w:t xml:space="preserve"> </w:t>
      </w:r>
      <w:r>
        <w:rPr>
          <w:rFonts w:hint="eastAsia"/>
          <w:lang w:eastAsia="zh-CN"/>
        </w:rPr>
        <w:t xml:space="preserve">MC service </w:t>
      </w:r>
      <w:r w:rsidRPr="003E5F68">
        <w:t>server is an instantiation of a GCS AS in accordance with 3GPP TS 23.468 [</w:t>
      </w:r>
      <w:r>
        <w:rPr>
          <w:rFonts w:hint="eastAsia"/>
          <w:lang w:eastAsia="zh-CN"/>
        </w:rPr>
        <w:t>1</w:t>
      </w:r>
      <w:r>
        <w:rPr>
          <w:lang w:eastAsia="zh-CN"/>
        </w:rPr>
        <w:t>8</w:t>
      </w:r>
      <w:r w:rsidRPr="003E5F68">
        <w:t>].</w:t>
      </w:r>
      <w:r w:rsidRPr="008C36A4">
        <w:t xml:space="preserve"> </w:t>
      </w:r>
    </w:p>
    <w:p w14:paraId="68DA1175" w14:textId="77777777" w:rsidR="008D2684" w:rsidRDefault="008D2684" w:rsidP="008D2684">
      <w:pPr>
        <w:pStyle w:val="B1"/>
      </w:pPr>
      <w:r>
        <w:t>-</w:t>
      </w:r>
      <w:r>
        <w:tab/>
        <w:t>The functional alias management client is an integrated functional entity of the configuration management client. The functional alias management client is described in subclause 7.4.2.2.12.</w:t>
      </w:r>
    </w:p>
    <w:p w14:paraId="10DCA85F" w14:textId="77777777" w:rsidR="008D2684" w:rsidRPr="003E5F68" w:rsidRDefault="008D2684" w:rsidP="008D2684">
      <w:pPr>
        <w:pStyle w:val="B1"/>
      </w:pPr>
      <w:r>
        <w:t>-</w:t>
      </w:r>
      <w:r>
        <w:tab/>
        <w:t>The functional alias management server is an integrated functional entity of the configuration management server. The functional alias management server is described in subclause 7.4.2.2.13.</w:t>
      </w:r>
    </w:p>
    <w:p w14:paraId="7C340971" w14:textId="53BEE5A8" w:rsidR="008D2684" w:rsidRPr="003E5F68" w:rsidRDefault="008D2684" w:rsidP="008D2684">
      <w:r w:rsidRPr="003E5F68">
        <w:t>Figure 7.3.1</w:t>
      </w:r>
      <w:r w:rsidR="008E2DFE">
        <w:t>.2</w:t>
      </w:r>
      <w:r w:rsidRPr="003E5F68">
        <w:t>-2 shows the functional model for the signalling control plane.</w:t>
      </w:r>
    </w:p>
    <w:p w14:paraId="735B3872" w14:textId="77777777" w:rsidR="008D2684" w:rsidRPr="003E5F68" w:rsidRDefault="008D2684" w:rsidP="008D2684">
      <w:pPr>
        <w:pStyle w:val="TH"/>
      </w:pPr>
      <w:r>
        <w:object w:dxaOrig="10442" w:dyaOrig="9133" w14:anchorId="6EA7C35A">
          <v:shape id="_x0000_i1029" type="#_x0000_t75" style="width:468.95pt;height:410.05pt" o:ole="">
            <v:imagedata r:id="rId19" o:title=""/>
          </v:shape>
          <o:OLEObject Type="Embed" ProgID="Visio.Drawing.11" ShapeID="_x0000_i1029" DrawAspect="Content" ObjectID="_1828719109" r:id="rId20"/>
        </w:object>
      </w:r>
    </w:p>
    <w:p w14:paraId="0D916C1F" w14:textId="75E423E8" w:rsidR="008D2684" w:rsidRPr="003E5F68" w:rsidRDefault="008D2684" w:rsidP="008D2684">
      <w:pPr>
        <w:pStyle w:val="TF"/>
      </w:pPr>
      <w:r w:rsidRPr="003E5F68">
        <w:t>Figure 7.3.1</w:t>
      </w:r>
      <w:r w:rsidR="008E2DFE">
        <w:t>.2</w:t>
      </w:r>
      <w:r w:rsidRPr="003E5F68">
        <w:t>-2: Functional model for signalling control plane</w:t>
      </w:r>
    </w:p>
    <w:p w14:paraId="1EED9ABC" w14:textId="1905218B" w:rsidR="008D2684" w:rsidRPr="003E5F68" w:rsidRDefault="008D2684" w:rsidP="008D2684">
      <w:bookmarkStart w:id="304" w:name="_Toc428364955"/>
      <w:bookmarkStart w:id="305" w:name="_Toc424654368"/>
      <w:r w:rsidRPr="003E5F68">
        <w:t>Figure 7.3.1</w:t>
      </w:r>
      <w:r w:rsidR="008E2DFE">
        <w:t>.2</w:t>
      </w:r>
      <w:r w:rsidRPr="003E5F68">
        <w:t xml:space="preserve">-3 shows the relationships between the reference points of the application plane </w:t>
      </w:r>
      <w:r>
        <w:rPr>
          <w:rFonts w:hint="eastAsia"/>
          <w:lang w:eastAsia="zh-CN"/>
        </w:rPr>
        <w:t xml:space="preserve">of an MC service server </w:t>
      </w:r>
      <w:r w:rsidRPr="003E5F68">
        <w:t>and the signalling plane.</w:t>
      </w:r>
    </w:p>
    <w:p w14:paraId="1C55DDFD" w14:textId="47846B92" w:rsidR="008D2684" w:rsidRPr="003E5F68" w:rsidRDefault="003800DF" w:rsidP="008D2684">
      <w:pPr>
        <w:pStyle w:val="TH"/>
      </w:pPr>
      <w:r>
        <w:object w:dxaOrig="10392" w:dyaOrig="12793" w14:anchorId="581E9B44">
          <v:shape id="_x0000_i1030" type="#_x0000_t75" style="width:481.65pt;height:592.95pt" o:ole="">
            <v:imagedata r:id="rId21" o:title=""/>
          </v:shape>
          <o:OLEObject Type="Embed" ProgID="Visio.Drawing.15" ShapeID="_x0000_i1030" DrawAspect="Content" ObjectID="_1828719110" r:id="rId22"/>
        </w:object>
      </w:r>
    </w:p>
    <w:p w14:paraId="2531F586" w14:textId="38B87581" w:rsidR="008D2684" w:rsidRPr="003E5F68" w:rsidRDefault="008D2684" w:rsidP="008D2684">
      <w:pPr>
        <w:pStyle w:val="TF"/>
      </w:pPr>
      <w:r w:rsidRPr="003E5F68">
        <w:t>Figure 7.3.1</w:t>
      </w:r>
      <w:r w:rsidR="009F4FEB">
        <w:t>.2</w:t>
      </w:r>
      <w:r w:rsidRPr="003E5F68">
        <w:t xml:space="preserve">-3: Relationships between reference points of </w:t>
      </w:r>
      <w:r>
        <w:rPr>
          <w:rFonts w:hint="eastAsia"/>
          <w:lang w:eastAsia="zh-CN"/>
        </w:rPr>
        <w:t xml:space="preserve">MC service </w:t>
      </w:r>
      <w:r w:rsidRPr="003E5F68">
        <w:t>application</w:t>
      </w:r>
      <w:r>
        <w:rPr>
          <w:rFonts w:hint="eastAsia"/>
          <w:lang w:eastAsia="zh-CN"/>
        </w:rPr>
        <w:t xml:space="preserve"> plane</w:t>
      </w:r>
      <w:r w:rsidRPr="003E5F68">
        <w:t xml:space="preserve"> and signalling control planes</w:t>
      </w:r>
    </w:p>
    <w:p w14:paraId="08A4DB84" w14:textId="395E933B" w:rsidR="008D2684" w:rsidRPr="003E5F68" w:rsidRDefault="008D2684" w:rsidP="008D2684">
      <w:pPr>
        <w:pStyle w:val="NO"/>
      </w:pPr>
      <w:r w:rsidRPr="003E5F68">
        <w:t>NOTE </w:t>
      </w:r>
      <w:r w:rsidR="00777D6C">
        <w:t>4</w:t>
      </w:r>
      <w:r w:rsidRPr="003E5F68">
        <w:t>:</w:t>
      </w:r>
      <w:r w:rsidRPr="003E5F68">
        <w:tab/>
        <w:t>Application plane reference point CSC-7 makes use of SIP-2 reference point when the group management servers are connected by a single SIP core. Where they are joined by more than one SIP core, CSC-7 also makes use of the SIP-3 reference point.</w:t>
      </w:r>
    </w:p>
    <w:p w14:paraId="37861585" w14:textId="7C4307A3" w:rsidR="008D2684" w:rsidRPr="003E5F68" w:rsidRDefault="008D2684" w:rsidP="008D2684">
      <w:pPr>
        <w:pStyle w:val="NO"/>
      </w:pPr>
      <w:r w:rsidRPr="003E5F68">
        <w:t>NOTE </w:t>
      </w:r>
      <w:r w:rsidR="00777D6C">
        <w:t>5</w:t>
      </w:r>
      <w:r w:rsidRPr="003E5F68">
        <w:t>:</w:t>
      </w:r>
      <w:r w:rsidRPr="003E5F68">
        <w:tab/>
        <w:t>For simplicity, the HTTP proxy, which provides the interconnection between HTTP-1, HTTP-2 and HTTP-3 reference points, is not shown in figure 7.3.1</w:t>
      </w:r>
      <w:r w:rsidR="00777D6C">
        <w:t>.2</w:t>
      </w:r>
      <w:r w:rsidRPr="003E5F68">
        <w:t>-3.</w:t>
      </w:r>
      <w:r w:rsidRPr="00D25586">
        <w:t xml:space="preserve"> </w:t>
      </w:r>
    </w:p>
    <w:p w14:paraId="2DF45C7E" w14:textId="7B9B534A" w:rsidR="008D2684" w:rsidRDefault="008D2684" w:rsidP="008D2684">
      <w:pPr>
        <w:pStyle w:val="NO"/>
      </w:pPr>
      <w:r w:rsidRPr="003E5F68">
        <w:lastRenderedPageBreak/>
        <w:t>NOTE </w:t>
      </w:r>
      <w:r w:rsidR="00777D6C">
        <w:t>6</w:t>
      </w:r>
      <w:r w:rsidRPr="003E5F68">
        <w:t>:</w:t>
      </w:r>
      <w:r w:rsidRPr="003E5F68">
        <w:tab/>
      </w:r>
      <w:r>
        <w:t>CSC-5, CSC-15</w:t>
      </w:r>
      <w:r w:rsidR="00440E72" w:rsidRPr="00440E72">
        <w:t>, REC-</w:t>
      </w:r>
      <w:r w:rsidR="00777D6C">
        <w:t>3</w:t>
      </w:r>
      <w:r w:rsidR="003800DF">
        <w:t>,</w:t>
      </w:r>
      <w:r w:rsidR="00777D6C">
        <w:t xml:space="preserve"> </w:t>
      </w:r>
      <w:r w:rsidR="00440E72" w:rsidRPr="00440E72">
        <w:t>REC-4</w:t>
      </w:r>
      <w:r w:rsidR="003800DF" w:rsidRPr="003800DF">
        <w:t xml:space="preserve"> and REC-5</w:t>
      </w:r>
      <w:r>
        <w:t xml:space="preserve"> make use of SIP-1 and SIP-2 reference point. </w:t>
      </w:r>
      <w:r w:rsidRPr="003E5F68">
        <w:t xml:space="preserve">For simplicity, </w:t>
      </w:r>
      <w:r>
        <w:t>this mapping relationship</w:t>
      </w:r>
      <w:r w:rsidRPr="003E5F68">
        <w:t xml:space="preserve"> </w:t>
      </w:r>
      <w:r>
        <w:t xml:space="preserve">is </w:t>
      </w:r>
      <w:r w:rsidRPr="003E5F68">
        <w:t>not shown in figure 7.3.1</w:t>
      </w:r>
      <w:r w:rsidR="00777D6C">
        <w:t>.2</w:t>
      </w:r>
      <w:r w:rsidRPr="003E5F68">
        <w:t>-3.</w:t>
      </w:r>
    </w:p>
    <w:p w14:paraId="33A2A9A1" w14:textId="77777777" w:rsidR="006407D4" w:rsidRPr="002E3AC0" w:rsidRDefault="006407D4" w:rsidP="006407D4">
      <w:pPr>
        <w:pStyle w:val="Heading4"/>
      </w:pPr>
      <w:bookmarkStart w:id="306" w:name="_Toc218104744"/>
      <w:r w:rsidRPr="002E3AC0">
        <w:t>7.3.1.3</w:t>
      </w:r>
      <w:r w:rsidRPr="002E3AC0">
        <w:tab/>
        <w:t xml:space="preserve">Functional model for </w:t>
      </w:r>
      <w:r>
        <w:t>R</w:t>
      </w:r>
      <w:r w:rsidRPr="002E3AC0">
        <w:t xml:space="preserve">ecording admin UE and </w:t>
      </w:r>
      <w:r>
        <w:t>R</w:t>
      </w:r>
      <w:r w:rsidRPr="002E3AC0">
        <w:t>eplay UE</w:t>
      </w:r>
      <w:bookmarkEnd w:id="306"/>
    </w:p>
    <w:p w14:paraId="025258AA" w14:textId="77777777" w:rsidR="006407D4" w:rsidRPr="002E3AC0" w:rsidRDefault="006407D4" w:rsidP="0095121F">
      <w:r>
        <w:t>The r</w:t>
      </w:r>
      <w:r w:rsidRPr="002E3AC0">
        <w:t xml:space="preserve">ecording admin and replay functions can be implemented also in UEs that are not MC service UE’s i.e. do not have the MCPTT / MCData / MCVideo clients. </w:t>
      </w:r>
    </w:p>
    <w:p w14:paraId="2C2016B3" w14:textId="77777777" w:rsidR="006407D4" w:rsidRPr="002E3AC0" w:rsidRDefault="006407D4" w:rsidP="006407D4">
      <w:r w:rsidRPr="002E3AC0">
        <w:t>A minimum set of MC common functions are required in such UEs. Two examples are presented in this clause, a “</w:t>
      </w:r>
      <w:r>
        <w:t>R</w:t>
      </w:r>
      <w:r w:rsidRPr="002E3AC0">
        <w:t>ecording admin UE” and a “</w:t>
      </w:r>
      <w:r>
        <w:t>R</w:t>
      </w:r>
      <w:r w:rsidRPr="002E3AC0">
        <w:t>eplay UE”.</w:t>
      </w:r>
    </w:p>
    <w:p w14:paraId="7254C220" w14:textId="77777777" w:rsidR="006407D4" w:rsidRPr="003E5F68" w:rsidRDefault="006407D4" w:rsidP="008D2684">
      <w:pPr>
        <w:pStyle w:val="NO"/>
      </w:pPr>
    </w:p>
    <w:bookmarkStart w:id="307" w:name="_Toc433209555"/>
    <w:bookmarkStart w:id="308" w:name="_Toc453260073"/>
    <w:bookmarkStart w:id="309" w:name="_Toc453260960"/>
    <w:bookmarkStart w:id="310" w:name="_Toc453279697"/>
    <w:bookmarkStart w:id="311" w:name="_Toc459375035"/>
    <w:bookmarkStart w:id="312" w:name="_Toc468105269"/>
    <w:bookmarkStart w:id="313" w:name="_Toc468110364"/>
    <w:p w14:paraId="30809871" w14:textId="10D73D57" w:rsidR="00777D6C" w:rsidRPr="002E3AC0" w:rsidRDefault="003800DF" w:rsidP="0095121F">
      <w:pPr>
        <w:pStyle w:val="TH"/>
      </w:pPr>
      <w:r>
        <w:object w:dxaOrig="7428" w:dyaOrig="9168" w14:anchorId="6C8F484F">
          <v:shape id="_x0000_i1031" type="#_x0000_t75" style="width:371.55pt;height:458.95pt" o:ole="">
            <v:imagedata r:id="rId23" o:title=""/>
          </v:shape>
          <o:OLEObject Type="Embed" ProgID="Visio.Drawing.15" ShapeID="_x0000_i1031" DrawAspect="Content" ObjectID="_1828719111" r:id="rId24"/>
        </w:object>
      </w:r>
    </w:p>
    <w:p w14:paraId="506501CA" w14:textId="77777777" w:rsidR="00777D6C" w:rsidRPr="000A5298" w:rsidRDefault="00777D6C" w:rsidP="00777D6C">
      <w:pPr>
        <w:pStyle w:val="TF"/>
      </w:pPr>
      <w:r w:rsidRPr="000A5298">
        <w:t>Figure 7.3.1.3-1: Functional model for application plane</w:t>
      </w:r>
      <w:r w:rsidRPr="000A5298">
        <w:rPr>
          <w:rFonts w:hint="eastAsia"/>
          <w:lang w:eastAsia="zh-CN"/>
        </w:rPr>
        <w:t xml:space="preserve"> </w:t>
      </w:r>
      <w:r w:rsidRPr="000A5298">
        <w:rPr>
          <w:lang w:eastAsia="zh-CN"/>
        </w:rPr>
        <w:t>of a</w:t>
      </w:r>
      <w:r w:rsidRPr="000A5298">
        <w:rPr>
          <w:rFonts w:hint="eastAsia"/>
          <w:lang w:eastAsia="zh-CN"/>
        </w:rPr>
        <w:t xml:space="preserve"> </w:t>
      </w:r>
      <w:r>
        <w:rPr>
          <w:lang w:eastAsia="zh-CN"/>
        </w:rPr>
        <w:t>R</w:t>
      </w:r>
      <w:r w:rsidRPr="000A5298">
        <w:rPr>
          <w:lang w:eastAsia="zh-CN"/>
        </w:rPr>
        <w:t>ecording admin UE</w:t>
      </w:r>
    </w:p>
    <w:p w14:paraId="4E027AF3" w14:textId="2C58E509" w:rsidR="00777D6C" w:rsidRDefault="003800DF" w:rsidP="0095121F">
      <w:pPr>
        <w:pStyle w:val="TH"/>
      </w:pPr>
      <w:r>
        <w:object w:dxaOrig="7428" w:dyaOrig="9168" w14:anchorId="4F474315">
          <v:shape id="_x0000_i1032" type="#_x0000_t75" style="width:371.55pt;height:458.95pt" o:ole="">
            <v:imagedata r:id="rId25" o:title=""/>
          </v:shape>
          <o:OLEObject Type="Embed" ProgID="Visio.Drawing.15" ShapeID="_x0000_i1032" DrawAspect="Content" ObjectID="_1828719112" r:id="rId26"/>
        </w:object>
      </w:r>
    </w:p>
    <w:p w14:paraId="50338A94" w14:textId="77777777" w:rsidR="00777D6C" w:rsidRPr="000A5298" w:rsidRDefault="00777D6C" w:rsidP="0095121F">
      <w:pPr>
        <w:pStyle w:val="TF"/>
      </w:pPr>
      <w:r w:rsidRPr="000A5298">
        <w:t>Figure 7.3.1.3-2: Functional model for application plane</w:t>
      </w:r>
      <w:r w:rsidRPr="000A5298">
        <w:rPr>
          <w:rFonts w:hint="eastAsia"/>
          <w:lang w:eastAsia="zh-CN"/>
        </w:rPr>
        <w:t xml:space="preserve"> </w:t>
      </w:r>
      <w:r w:rsidRPr="000A5298">
        <w:rPr>
          <w:lang w:eastAsia="zh-CN"/>
        </w:rPr>
        <w:t>of</w:t>
      </w:r>
      <w:r w:rsidRPr="000A5298">
        <w:rPr>
          <w:rFonts w:hint="eastAsia"/>
          <w:lang w:eastAsia="zh-CN"/>
        </w:rPr>
        <w:t xml:space="preserve"> a</w:t>
      </w:r>
      <w:r>
        <w:rPr>
          <w:lang w:eastAsia="zh-CN"/>
        </w:rPr>
        <w:t xml:space="preserve"> R</w:t>
      </w:r>
      <w:r w:rsidRPr="000A5298">
        <w:rPr>
          <w:lang w:eastAsia="zh-CN"/>
        </w:rPr>
        <w:t>eplay UE</w:t>
      </w:r>
    </w:p>
    <w:p w14:paraId="6458227C" w14:textId="77777777" w:rsidR="00777D6C" w:rsidRDefault="00777D6C" w:rsidP="00777D6C">
      <w:pPr>
        <w:pStyle w:val="NO"/>
      </w:pPr>
      <w:r w:rsidRPr="002E3AC0">
        <w:t>NOTE:</w:t>
      </w:r>
      <w:r w:rsidRPr="002E3AC0">
        <w:tab/>
      </w:r>
      <w:r>
        <w:t>A recording admin client and a replay client can also be implemented in the same UE.</w:t>
      </w:r>
    </w:p>
    <w:p w14:paraId="128D2B10" w14:textId="77777777" w:rsidR="008D2684" w:rsidRPr="00A95F0D" w:rsidRDefault="008D2684" w:rsidP="008D2684">
      <w:pPr>
        <w:pStyle w:val="Heading3"/>
      </w:pPr>
      <w:bookmarkStart w:id="314" w:name="_Toc218104745"/>
      <w:r w:rsidRPr="00A95F0D">
        <w:t>7.3.2</w:t>
      </w:r>
      <w:r w:rsidRPr="00A95F0D">
        <w:tab/>
        <w:t>Off-network functional model</w:t>
      </w:r>
      <w:bookmarkEnd w:id="304"/>
      <w:bookmarkEnd w:id="307"/>
      <w:bookmarkEnd w:id="308"/>
      <w:bookmarkEnd w:id="309"/>
      <w:bookmarkEnd w:id="310"/>
      <w:bookmarkEnd w:id="311"/>
      <w:bookmarkEnd w:id="312"/>
      <w:bookmarkEnd w:id="313"/>
      <w:bookmarkEnd w:id="314"/>
    </w:p>
    <w:p w14:paraId="4CB9BDC2" w14:textId="77777777" w:rsidR="008D2684" w:rsidRPr="003E5F68" w:rsidRDefault="008D2684" w:rsidP="008D2684">
      <w:r w:rsidRPr="003E5F68">
        <w:t>Figure 7.3.2-1 shows the functional model for off-network operation.</w:t>
      </w:r>
    </w:p>
    <w:p w14:paraId="0CB1971E" w14:textId="77777777" w:rsidR="008D2684" w:rsidRPr="007A67D0" w:rsidRDefault="008D2684" w:rsidP="008D2684">
      <w:pPr>
        <w:pStyle w:val="TH"/>
      </w:pPr>
      <w:r w:rsidRPr="00E152B8">
        <w:object w:dxaOrig="12039" w:dyaOrig="7274" w14:anchorId="1ACBBCFA">
          <v:shape id="_x0000_i1033" type="#_x0000_t75" style="width:473.6pt;height:286.05pt" o:ole="">
            <v:imagedata r:id="rId27" o:title=""/>
          </v:shape>
          <o:OLEObject Type="Embed" ProgID="Visio.Drawing.11" ShapeID="_x0000_i1033" DrawAspect="Content" ObjectID="_1828719113" r:id="rId28"/>
        </w:object>
      </w:r>
    </w:p>
    <w:p w14:paraId="13FF12FF" w14:textId="77777777" w:rsidR="008D2684" w:rsidRDefault="008D2684" w:rsidP="008D2684">
      <w:pPr>
        <w:pStyle w:val="TF"/>
        <w:rPr>
          <w:lang w:eastAsia="zh-CN"/>
        </w:rPr>
      </w:pPr>
      <w:r w:rsidRPr="007A67D0">
        <w:t xml:space="preserve">Figure 7.3.2-1: Functional model for </w:t>
      </w:r>
      <w:r w:rsidRPr="007A67D0">
        <w:rPr>
          <w:rFonts w:hint="eastAsia"/>
        </w:rPr>
        <w:t xml:space="preserve">MC service </w:t>
      </w:r>
      <w:r w:rsidRPr="007A67D0">
        <w:t>off-network operation</w:t>
      </w:r>
    </w:p>
    <w:p w14:paraId="3B8883D9" w14:textId="77777777" w:rsidR="008D2684" w:rsidRPr="003E5F68" w:rsidRDefault="008D2684" w:rsidP="008D2684">
      <w:pPr>
        <w:rPr>
          <w:lang w:eastAsia="zh-CN"/>
        </w:rPr>
      </w:pPr>
      <w:r>
        <w:t xml:space="preserve">For </w:t>
      </w:r>
      <w:r>
        <w:rPr>
          <w:rFonts w:hint="eastAsia"/>
          <w:lang w:eastAsia="zh-CN"/>
        </w:rPr>
        <w:t>a specific</w:t>
      </w:r>
      <w:r>
        <w:t xml:space="preserve"> MC service, </w:t>
      </w:r>
      <w:r>
        <w:rPr>
          <w:rFonts w:hint="eastAsia"/>
          <w:lang w:eastAsia="zh-CN"/>
        </w:rPr>
        <w:t>the description</w:t>
      </w:r>
      <w:r>
        <w:t xml:space="preserve"> </w:t>
      </w:r>
      <w:r>
        <w:rPr>
          <w:rFonts w:hint="eastAsia"/>
          <w:lang w:eastAsia="zh-CN"/>
        </w:rPr>
        <w:t xml:space="preserve">of off-network operation </w:t>
      </w:r>
      <w:r>
        <w:t xml:space="preserve">is contained in the </w:t>
      </w:r>
      <w:r>
        <w:rPr>
          <w:rFonts w:hint="eastAsia"/>
          <w:lang w:eastAsia="zh-CN"/>
        </w:rPr>
        <w:t xml:space="preserve">corresponding </w:t>
      </w:r>
      <w:r>
        <w:t>MC service TS.</w:t>
      </w:r>
    </w:p>
    <w:p w14:paraId="7F36F30C" w14:textId="77777777" w:rsidR="008D2684" w:rsidRPr="003E5F68" w:rsidRDefault="008D2684" w:rsidP="008D2684">
      <w:pPr>
        <w:pStyle w:val="Heading2"/>
      </w:pPr>
      <w:bookmarkStart w:id="315" w:name="_Toc428364956"/>
      <w:bookmarkStart w:id="316" w:name="_Toc433209556"/>
      <w:bookmarkStart w:id="317" w:name="_Toc453260074"/>
      <w:bookmarkStart w:id="318" w:name="_Toc453260961"/>
      <w:bookmarkStart w:id="319" w:name="_Toc453279698"/>
      <w:bookmarkStart w:id="320" w:name="_Toc459375036"/>
      <w:bookmarkStart w:id="321" w:name="_Toc468105270"/>
      <w:bookmarkStart w:id="322" w:name="_Toc468110365"/>
      <w:bookmarkStart w:id="323" w:name="_Toc218104746"/>
      <w:r w:rsidRPr="003E5F68">
        <w:t>7.4</w:t>
      </w:r>
      <w:r w:rsidRPr="003E5F68">
        <w:tab/>
        <w:t>Functional entities description</w:t>
      </w:r>
      <w:bookmarkEnd w:id="305"/>
      <w:bookmarkEnd w:id="315"/>
      <w:bookmarkEnd w:id="316"/>
      <w:bookmarkEnd w:id="317"/>
      <w:bookmarkEnd w:id="318"/>
      <w:bookmarkEnd w:id="319"/>
      <w:bookmarkEnd w:id="320"/>
      <w:bookmarkEnd w:id="321"/>
      <w:bookmarkEnd w:id="322"/>
      <w:bookmarkEnd w:id="323"/>
    </w:p>
    <w:p w14:paraId="7A16FDAE" w14:textId="77777777" w:rsidR="008D2684" w:rsidRPr="003E5F68" w:rsidRDefault="008D2684" w:rsidP="008D2684">
      <w:pPr>
        <w:pStyle w:val="Heading3"/>
      </w:pPr>
      <w:bookmarkStart w:id="324" w:name="_Toc424654369"/>
      <w:bookmarkStart w:id="325" w:name="_Toc428364957"/>
      <w:bookmarkStart w:id="326" w:name="_Toc433209557"/>
      <w:bookmarkStart w:id="327" w:name="_Toc453260075"/>
      <w:bookmarkStart w:id="328" w:name="_Toc453260962"/>
      <w:bookmarkStart w:id="329" w:name="_Toc453279699"/>
      <w:bookmarkStart w:id="330" w:name="_Toc459375037"/>
      <w:bookmarkStart w:id="331" w:name="_Toc468105271"/>
      <w:bookmarkStart w:id="332" w:name="_Toc468110366"/>
      <w:bookmarkStart w:id="333" w:name="_Toc218104747"/>
      <w:r w:rsidRPr="003E5F68">
        <w:t>7.4.1</w:t>
      </w:r>
      <w:r w:rsidRPr="003E5F68">
        <w:tab/>
      </w:r>
      <w:bookmarkEnd w:id="324"/>
      <w:bookmarkEnd w:id="325"/>
      <w:bookmarkEnd w:id="326"/>
      <w:r w:rsidRPr="003E5F68">
        <w:t>General</w:t>
      </w:r>
      <w:bookmarkEnd w:id="327"/>
      <w:bookmarkEnd w:id="328"/>
      <w:bookmarkEnd w:id="329"/>
      <w:bookmarkEnd w:id="330"/>
      <w:bookmarkEnd w:id="331"/>
      <w:bookmarkEnd w:id="332"/>
      <w:bookmarkEnd w:id="333"/>
    </w:p>
    <w:p w14:paraId="5F0EF2D2" w14:textId="77777777" w:rsidR="008D2684" w:rsidRPr="003E5F68" w:rsidRDefault="008D2684" w:rsidP="008D2684">
      <w:r w:rsidRPr="003E5F68">
        <w:t xml:space="preserve">Each subclause is a description of a functional entity and does not imply a physical entity. </w:t>
      </w:r>
    </w:p>
    <w:p w14:paraId="5B8650CF" w14:textId="77777777" w:rsidR="008D2684" w:rsidRPr="003E5F68" w:rsidRDefault="008D2684" w:rsidP="008D2684">
      <w:pPr>
        <w:pStyle w:val="Heading3"/>
      </w:pPr>
      <w:bookmarkStart w:id="334" w:name="_Toc424654370"/>
      <w:bookmarkStart w:id="335" w:name="_Toc428364958"/>
      <w:bookmarkStart w:id="336" w:name="_Toc433209558"/>
      <w:bookmarkStart w:id="337" w:name="_Toc453260076"/>
      <w:bookmarkStart w:id="338" w:name="_Toc453260963"/>
      <w:bookmarkStart w:id="339" w:name="_Toc453279700"/>
      <w:bookmarkStart w:id="340" w:name="_Toc459375038"/>
      <w:bookmarkStart w:id="341" w:name="_Toc468105272"/>
      <w:bookmarkStart w:id="342" w:name="_Toc468110367"/>
      <w:bookmarkStart w:id="343" w:name="_Toc218104748"/>
      <w:r w:rsidRPr="003E5F68">
        <w:t>7.4.2</w:t>
      </w:r>
      <w:r w:rsidRPr="003E5F68">
        <w:tab/>
        <w:t>Application plane</w:t>
      </w:r>
      <w:bookmarkEnd w:id="334"/>
      <w:bookmarkEnd w:id="335"/>
      <w:bookmarkEnd w:id="336"/>
      <w:bookmarkEnd w:id="337"/>
      <w:bookmarkEnd w:id="338"/>
      <w:bookmarkEnd w:id="339"/>
      <w:bookmarkEnd w:id="340"/>
      <w:bookmarkEnd w:id="341"/>
      <w:bookmarkEnd w:id="342"/>
      <w:bookmarkEnd w:id="343"/>
    </w:p>
    <w:p w14:paraId="4AD6EBF7" w14:textId="77777777" w:rsidR="008D2684" w:rsidRPr="003E5F68" w:rsidRDefault="008D2684" w:rsidP="008D2684">
      <w:pPr>
        <w:pStyle w:val="Heading4"/>
      </w:pPr>
      <w:bookmarkStart w:id="344" w:name="_Toc428364959"/>
      <w:bookmarkStart w:id="345" w:name="_Toc433209559"/>
      <w:bookmarkStart w:id="346" w:name="_Toc453260077"/>
      <w:bookmarkStart w:id="347" w:name="_Toc453260964"/>
      <w:bookmarkStart w:id="348" w:name="_Toc453279701"/>
      <w:bookmarkStart w:id="349" w:name="_Toc459375039"/>
      <w:bookmarkStart w:id="350" w:name="_Toc468105273"/>
      <w:bookmarkStart w:id="351" w:name="_Toc468110368"/>
      <w:bookmarkStart w:id="352" w:name="_Toc424654371"/>
      <w:bookmarkStart w:id="353" w:name="_Toc218104749"/>
      <w:r w:rsidRPr="003E5F68">
        <w:t>7.4.2.1</w:t>
      </w:r>
      <w:r w:rsidRPr="003E5F68">
        <w:tab/>
        <w:t>General</w:t>
      </w:r>
      <w:bookmarkEnd w:id="344"/>
      <w:bookmarkEnd w:id="345"/>
      <w:bookmarkEnd w:id="346"/>
      <w:bookmarkEnd w:id="347"/>
      <w:bookmarkEnd w:id="348"/>
      <w:bookmarkEnd w:id="349"/>
      <w:bookmarkEnd w:id="350"/>
      <w:bookmarkEnd w:id="351"/>
      <w:bookmarkEnd w:id="353"/>
    </w:p>
    <w:p w14:paraId="3227499C" w14:textId="77777777" w:rsidR="008D2684" w:rsidRDefault="008D2684" w:rsidP="008D2684">
      <w:pPr>
        <w:rPr>
          <w:lang w:eastAsia="zh-CN"/>
        </w:rPr>
      </w:pPr>
      <w:r w:rsidRPr="003E5F68">
        <w:t>Entities within the application plane</w:t>
      </w:r>
      <w:r>
        <w:rPr>
          <w:rFonts w:hint="eastAsia"/>
          <w:lang w:eastAsia="zh-CN"/>
        </w:rPr>
        <w:t xml:space="preserve"> of an MC system </w:t>
      </w:r>
      <w:r w:rsidRPr="003E5F68">
        <w:t>provide application control</w:t>
      </w:r>
      <w:r>
        <w:rPr>
          <w:rFonts w:hint="eastAsia"/>
          <w:lang w:eastAsia="zh-CN"/>
        </w:rPr>
        <w:t xml:space="preserve"> and media specific functions to support one or more MC services.</w:t>
      </w:r>
    </w:p>
    <w:p w14:paraId="283FA836" w14:textId="77777777" w:rsidR="008D2684" w:rsidRPr="003E5F68" w:rsidRDefault="008D2684" w:rsidP="008D2684">
      <w:pPr>
        <w:rPr>
          <w:lang w:eastAsia="zh-CN"/>
        </w:rPr>
      </w:pPr>
      <w:r>
        <w:t xml:space="preserve">For each MC service, the functional entities description is contained in the </w:t>
      </w:r>
      <w:r>
        <w:rPr>
          <w:rFonts w:hint="eastAsia"/>
          <w:lang w:eastAsia="zh-CN"/>
        </w:rPr>
        <w:t xml:space="preserve">corresponding </w:t>
      </w:r>
      <w:r>
        <w:t>MC service TS.</w:t>
      </w:r>
      <w:r>
        <w:rPr>
          <w:rFonts w:hint="eastAsia"/>
          <w:lang w:eastAsia="zh-CN"/>
        </w:rPr>
        <w:t xml:space="preserve"> </w:t>
      </w:r>
    </w:p>
    <w:p w14:paraId="2D24DE7C" w14:textId="77777777" w:rsidR="008D2684" w:rsidRPr="003E5F68" w:rsidRDefault="008D2684" w:rsidP="008D2684">
      <w:pPr>
        <w:pStyle w:val="Heading4"/>
      </w:pPr>
      <w:bookmarkStart w:id="354" w:name="_Toc428364960"/>
      <w:bookmarkStart w:id="355" w:name="_Toc433209560"/>
      <w:bookmarkStart w:id="356" w:name="_Toc453260078"/>
      <w:bookmarkStart w:id="357" w:name="_Toc453260965"/>
      <w:bookmarkStart w:id="358" w:name="_Toc453279702"/>
      <w:bookmarkStart w:id="359" w:name="_Toc459375040"/>
      <w:bookmarkStart w:id="360" w:name="_Toc468105274"/>
      <w:bookmarkStart w:id="361" w:name="_Toc468110369"/>
      <w:bookmarkStart w:id="362" w:name="_Toc218104750"/>
      <w:r w:rsidRPr="003E5F68">
        <w:t>7.4.2.2</w:t>
      </w:r>
      <w:r w:rsidRPr="003E5F68">
        <w:tab/>
        <w:t>Common services core</w:t>
      </w:r>
      <w:bookmarkEnd w:id="352"/>
      <w:bookmarkEnd w:id="354"/>
      <w:bookmarkEnd w:id="355"/>
      <w:bookmarkEnd w:id="356"/>
      <w:bookmarkEnd w:id="357"/>
      <w:bookmarkEnd w:id="358"/>
      <w:bookmarkEnd w:id="359"/>
      <w:bookmarkEnd w:id="360"/>
      <w:bookmarkEnd w:id="361"/>
      <w:bookmarkEnd w:id="362"/>
    </w:p>
    <w:p w14:paraId="7A77FDBB" w14:textId="77777777" w:rsidR="008D2684" w:rsidRPr="003E5F68" w:rsidRDefault="008D2684" w:rsidP="008D2684">
      <w:pPr>
        <w:pStyle w:val="Heading5"/>
      </w:pPr>
      <w:bookmarkStart w:id="363" w:name="_Toc424654372"/>
      <w:bookmarkStart w:id="364" w:name="_Toc428364961"/>
      <w:bookmarkStart w:id="365" w:name="_Toc433209561"/>
      <w:bookmarkStart w:id="366" w:name="_Toc453260079"/>
      <w:bookmarkStart w:id="367" w:name="_Toc453260966"/>
      <w:bookmarkStart w:id="368" w:name="_Toc453279703"/>
      <w:bookmarkStart w:id="369" w:name="_Toc459375041"/>
      <w:bookmarkStart w:id="370" w:name="_Toc468105275"/>
      <w:bookmarkStart w:id="371" w:name="_Toc468110370"/>
      <w:bookmarkStart w:id="372" w:name="_Toc218104751"/>
      <w:r w:rsidRPr="003E5F68">
        <w:t>7.4.2.2.1</w:t>
      </w:r>
      <w:r w:rsidRPr="003E5F68">
        <w:tab/>
        <w:t>Configuration management client</w:t>
      </w:r>
      <w:bookmarkEnd w:id="363"/>
      <w:bookmarkEnd w:id="364"/>
      <w:bookmarkEnd w:id="365"/>
      <w:bookmarkEnd w:id="366"/>
      <w:bookmarkEnd w:id="367"/>
      <w:bookmarkEnd w:id="368"/>
      <w:bookmarkEnd w:id="369"/>
      <w:bookmarkEnd w:id="370"/>
      <w:bookmarkEnd w:id="371"/>
      <w:bookmarkEnd w:id="372"/>
    </w:p>
    <w:p w14:paraId="684DE219" w14:textId="77777777" w:rsidR="008D2684" w:rsidRPr="003E5F68" w:rsidRDefault="008D2684" w:rsidP="008D2684">
      <w:pPr>
        <w:rPr>
          <w:rFonts w:eastAsia="Malgun Gothic"/>
          <w:lang w:eastAsia="ko-KR"/>
        </w:rPr>
      </w:pPr>
      <w:bookmarkStart w:id="373" w:name="_Toc424654373"/>
      <w:r w:rsidRPr="003E5F68">
        <w:rPr>
          <w:rFonts w:eastAsia="Malgun Gothic" w:hint="eastAsia"/>
          <w:lang w:eastAsia="ko-KR"/>
        </w:rPr>
        <w:t xml:space="preserve">The configuration management client functional entity acts as the </w:t>
      </w:r>
      <w:r w:rsidRPr="003E5F68">
        <w:rPr>
          <w:rFonts w:eastAsia="Malgun Gothic"/>
          <w:lang w:eastAsia="ko-KR"/>
        </w:rPr>
        <w:t>application</w:t>
      </w:r>
      <w:r w:rsidRPr="003E5F68">
        <w:rPr>
          <w:rFonts w:eastAsia="Malgun Gothic" w:hint="eastAsia"/>
          <w:lang w:eastAsia="ko-KR"/>
        </w:rPr>
        <w:t xml:space="preserve"> user agent for configuration related transactions. The configuration management client interacts with the configuration management server and </w:t>
      </w:r>
      <w:r w:rsidRPr="003E5F68">
        <w:rPr>
          <w:rFonts w:eastAsia="Malgun Gothic"/>
          <w:lang w:eastAsia="ko-KR"/>
        </w:rPr>
        <w:t>provides and receive</w:t>
      </w:r>
      <w:r w:rsidRPr="003E5F68">
        <w:rPr>
          <w:rFonts w:eastAsia="Malgun Gothic" w:hint="eastAsia"/>
          <w:lang w:eastAsia="ko-KR"/>
        </w:rPr>
        <w:t>s configuration data.</w:t>
      </w:r>
    </w:p>
    <w:p w14:paraId="0EE7B9F8" w14:textId="77777777" w:rsidR="008D2684" w:rsidRDefault="008D2684" w:rsidP="008D2684">
      <w:bookmarkStart w:id="374" w:name="_Toc428364962"/>
      <w:r w:rsidRPr="003E5F68">
        <w:t xml:space="preserve">The </w:t>
      </w:r>
      <w:r w:rsidRPr="003E5F68">
        <w:rPr>
          <w:rFonts w:eastAsia="Malgun Gothic"/>
          <w:lang w:eastAsia="ko-KR"/>
        </w:rPr>
        <w:t>configuration</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r w:rsidRPr="008C36A4">
        <w:t xml:space="preserve"> </w:t>
      </w:r>
    </w:p>
    <w:p w14:paraId="6AD60D3F" w14:textId="77777777" w:rsidR="008D2684" w:rsidRPr="003E5F68" w:rsidRDefault="008D2684" w:rsidP="008D2684">
      <w:bookmarkStart w:id="375" w:name="_Hlk494689254"/>
      <w:r>
        <w:t>The configuration management client provides t</w:t>
      </w:r>
      <w:r w:rsidRPr="005E2659">
        <w:t>he funct</w:t>
      </w:r>
      <w:r>
        <w:t>ional alias management client functionality as</w:t>
      </w:r>
      <w:r w:rsidRPr="005E2659">
        <w:t xml:space="preserve"> described in subclause 7.4.2.2.1</w:t>
      </w:r>
      <w:r>
        <w:t>2</w:t>
      </w:r>
      <w:r w:rsidRPr="005E2659">
        <w:t>.</w:t>
      </w:r>
      <w:bookmarkEnd w:id="375"/>
    </w:p>
    <w:p w14:paraId="30C725E5" w14:textId="77777777" w:rsidR="008D2684" w:rsidRPr="003E5F68" w:rsidRDefault="008D2684" w:rsidP="008D2684">
      <w:pPr>
        <w:pStyle w:val="Heading5"/>
      </w:pPr>
      <w:bookmarkStart w:id="376" w:name="_Toc433209562"/>
      <w:bookmarkStart w:id="377" w:name="_Toc453260080"/>
      <w:bookmarkStart w:id="378" w:name="_Toc453260967"/>
      <w:bookmarkStart w:id="379" w:name="_Toc453279704"/>
      <w:bookmarkStart w:id="380" w:name="_Toc459375042"/>
      <w:bookmarkStart w:id="381" w:name="_Toc468105276"/>
      <w:bookmarkStart w:id="382" w:name="_Toc468110371"/>
      <w:bookmarkStart w:id="383" w:name="_Toc218104752"/>
      <w:r w:rsidRPr="003E5F68">
        <w:lastRenderedPageBreak/>
        <w:t>7.4.2.2.2</w:t>
      </w:r>
      <w:r w:rsidRPr="003E5F68">
        <w:tab/>
        <w:t>Configuration management server</w:t>
      </w:r>
      <w:bookmarkEnd w:id="373"/>
      <w:bookmarkEnd w:id="374"/>
      <w:bookmarkEnd w:id="376"/>
      <w:bookmarkEnd w:id="377"/>
      <w:bookmarkEnd w:id="378"/>
      <w:bookmarkEnd w:id="379"/>
      <w:bookmarkEnd w:id="380"/>
      <w:bookmarkEnd w:id="381"/>
      <w:bookmarkEnd w:id="382"/>
      <w:r>
        <w:t xml:space="preserve"> (CMS)</w:t>
      </w:r>
      <w:bookmarkEnd w:id="383"/>
    </w:p>
    <w:p w14:paraId="63058D58" w14:textId="77777777" w:rsidR="008D2684" w:rsidRPr="003E5F68" w:rsidRDefault="008D2684" w:rsidP="008D2684">
      <w:pPr>
        <w:rPr>
          <w:rFonts w:eastAsia="Malgun Gothic"/>
          <w:lang w:eastAsia="ko-KR"/>
        </w:rPr>
      </w:pPr>
      <w:r w:rsidRPr="003E5F68">
        <w:rPr>
          <w:rFonts w:eastAsia="Malgun Gothic" w:hint="eastAsia"/>
          <w:lang w:eastAsia="ko-KR"/>
        </w:rPr>
        <w:t xml:space="preserve">The configuration management server is a functional entity used to </w:t>
      </w:r>
      <w:r w:rsidRPr="003E5F68">
        <w:rPr>
          <w:rFonts w:eastAsia="Malgun Gothic"/>
          <w:lang w:eastAsia="ko-KR"/>
        </w:rPr>
        <w:t xml:space="preserve">configure </w:t>
      </w:r>
      <w:r>
        <w:rPr>
          <w:rFonts w:hint="eastAsia"/>
          <w:lang w:eastAsia="zh-CN"/>
        </w:rPr>
        <w:t>one or more</w:t>
      </w:r>
      <w:r w:rsidRPr="003E5F68">
        <w:rPr>
          <w:rFonts w:eastAsia="Malgun Gothic"/>
          <w:lang w:eastAsia="ko-KR"/>
        </w:rPr>
        <w:t xml:space="preserve"> </w:t>
      </w:r>
      <w:r>
        <w:rPr>
          <w:rFonts w:hint="eastAsia"/>
          <w:lang w:eastAsia="zh-CN"/>
        </w:rPr>
        <w:t>MC service</w:t>
      </w:r>
      <w:r w:rsidRPr="003E5F68">
        <w:rPr>
          <w:rFonts w:eastAsia="Malgun Gothic"/>
          <w:lang w:eastAsia="ko-KR"/>
        </w:rPr>
        <w:t xml:space="preserve"> application</w:t>
      </w:r>
      <w:r>
        <w:rPr>
          <w:rFonts w:hint="eastAsia"/>
          <w:lang w:eastAsia="zh-CN"/>
        </w:rPr>
        <w:t>s</w:t>
      </w:r>
      <w:r w:rsidRPr="003E5F68">
        <w:rPr>
          <w:rFonts w:eastAsia="Malgun Gothic"/>
          <w:lang w:eastAsia="ko-KR"/>
        </w:rPr>
        <w:t xml:space="preserve"> </w:t>
      </w:r>
      <w:r w:rsidRPr="003E5F68">
        <w:t xml:space="preserve">with non-group management </w:t>
      </w:r>
      <w:r>
        <w:rPr>
          <w:rFonts w:hint="eastAsia"/>
          <w:lang w:eastAsia="zh-CN"/>
        </w:rPr>
        <w:t>MC</w:t>
      </w:r>
      <w:r w:rsidRPr="003E5F68">
        <w:t xml:space="preserve"> service related information </w:t>
      </w:r>
      <w:r w:rsidRPr="003E5F68">
        <w:rPr>
          <w:rFonts w:eastAsia="Malgun Gothic"/>
          <w:lang w:eastAsia="ko-KR"/>
        </w:rPr>
        <w:t>and</w:t>
      </w:r>
      <w:r w:rsidRPr="003E5F68">
        <w:rPr>
          <w:rFonts w:eastAsia="Malgun Gothic" w:hint="eastAsia"/>
          <w:lang w:eastAsia="ko-KR"/>
        </w:rPr>
        <w:t xml:space="preserve"> configure data on the </w:t>
      </w:r>
      <w:r w:rsidRPr="003E5F68">
        <w:rPr>
          <w:rFonts w:eastAsia="Malgun Gothic"/>
          <w:lang w:eastAsia="ko-KR"/>
        </w:rPr>
        <w:t>configuration management client</w:t>
      </w:r>
      <w:r w:rsidRPr="003E5F68">
        <w:rPr>
          <w:rFonts w:eastAsia="Malgun Gothic" w:hint="eastAsia"/>
          <w:lang w:eastAsia="ko-KR"/>
        </w:rPr>
        <w:t xml:space="preserve">. The configuration management server manages </w:t>
      </w:r>
      <w:r>
        <w:rPr>
          <w:rFonts w:hint="eastAsia"/>
          <w:lang w:eastAsia="zh-CN"/>
        </w:rPr>
        <w:t>MC</w:t>
      </w:r>
      <w:r w:rsidRPr="003E5F68">
        <w:rPr>
          <w:rFonts w:eastAsia="Malgun Gothic" w:hint="eastAsia"/>
          <w:lang w:eastAsia="ko-KR"/>
        </w:rPr>
        <w:t xml:space="preserve"> service configuration supported within the </w:t>
      </w:r>
      <w:r>
        <w:rPr>
          <w:rFonts w:hint="eastAsia"/>
          <w:lang w:eastAsia="zh-CN"/>
        </w:rPr>
        <w:t>MC</w:t>
      </w:r>
      <w:r w:rsidRPr="003E5F68">
        <w:rPr>
          <w:rFonts w:eastAsia="Malgun Gothic" w:hint="eastAsia"/>
          <w:lang w:eastAsia="ko-KR"/>
        </w:rPr>
        <w:t xml:space="preserve"> service provider.</w:t>
      </w:r>
    </w:p>
    <w:p w14:paraId="670C49ED" w14:textId="77777777" w:rsidR="008D2684" w:rsidRDefault="008D2684" w:rsidP="008D2684">
      <w:r w:rsidRPr="003E5F68">
        <w:t xml:space="preserve">The </w:t>
      </w:r>
      <w:r w:rsidRPr="003E5F68">
        <w:rPr>
          <w:rFonts w:eastAsia="Malgun Gothic" w:hint="eastAsia"/>
          <w:lang w:eastAsia="ko-KR"/>
        </w:rPr>
        <w:t xml:space="preserve">configuration management server </w:t>
      </w:r>
      <w:r w:rsidRPr="003E5F68">
        <w:t>functional entity is supported by the SIP AS and HTTP server functional entities of the signalling control plane.</w:t>
      </w:r>
      <w:r w:rsidRPr="008C36A4">
        <w:t xml:space="preserve"> </w:t>
      </w:r>
    </w:p>
    <w:p w14:paraId="5D7CE495" w14:textId="77777777" w:rsidR="008D2684" w:rsidRPr="003E5F68" w:rsidRDefault="008D2684" w:rsidP="008D2684">
      <w:pPr>
        <w:rPr>
          <w:rFonts w:eastAsia="Malgun Gothic"/>
          <w:lang w:eastAsia="ko-KR"/>
        </w:rPr>
      </w:pPr>
      <w:r w:rsidRPr="005E2659">
        <w:rPr>
          <w:rFonts w:eastAsia="Malgun Gothic"/>
          <w:lang w:eastAsia="ko-KR"/>
        </w:rPr>
        <w:t>The</w:t>
      </w:r>
      <w:r>
        <w:rPr>
          <w:rFonts w:eastAsia="Malgun Gothic"/>
          <w:lang w:eastAsia="ko-KR"/>
        </w:rPr>
        <w:t xml:space="preserve"> configuration management server provides </w:t>
      </w:r>
      <w:r w:rsidRPr="005E2659">
        <w:rPr>
          <w:rFonts w:eastAsia="Malgun Gothic"/>
          <w:lang w:eastAsia="ko-KR"/>
        </w:rPr>
        <w:t>the fu</w:t>
      </w:r>
      <w:r>
        <w:rPr>
          <w:rFonts w:eastAsia="Malgun Gothic"/>
          <w:lang w:eastAsia="ko-KR"/>
        </w:rPr>
        <w:t>nctional alias management server</w:t>
      </w:r>
      <w:r w:rsidRPr="005E2659">
        <w:rPr>
          <w:rFonts w:eastAsia="Malgun Gothic"/>
          <w:lang w:eastAsia="ko-KR"/>
        </w:rPr>
        <w:t xml:space="preserve"> </w:t>
      </w:r>
      <w:r>
        <w:rPr>
          <w:rFonts w:eastAsia="Malgun Gothic"/>
          <w:lang w:eastAsia="ko-KR"/>
        </w:rPr>
        <w:t xml:space="preserve">functionality </w:t>
      </w:r>
      <w:r w:rsidRPr="005E2659">
        <w:rPr>
          <w:rFonts w:eastAsia="Malgun Gothic"/>
          <w:lang w:eastAsia="ko-KR"/>
        </w:rPr>
        <w:t>as d</w:t>
      </w:r>
      <w:r>
        <w:rPr>
          <w:rFonts w:eastAsia="Malgun Gothic"/>
          <w:lang w:eastAsia="ko-KR"/>
        </w:rPr>
        <w:t>escribed in subclause 7.4.2.2.13</w:t>
      </w:r>
      <w:r w:rsidRPr="005E2659">
        <w:rPr>
          <w:rFonts w:eastAsia="Malgun Gothic"/>
          <w:lang w:eastAsia="ko-KR"/>
        </w:rPr>
        <w:t>.</w:t>
      </w:r>
    </w:p>
    <w:p w14:paraId="1B5A2004" w14:textId="77777777" w:rsidR="008D2684" w:rsidRPr="003E5F68" w:rsidRDefault="008D2684" w:rsidP="008D2684">
      <w:pPr>
        <w:pStyle w:val="Heading5"/>
      </w:pPr>
      <w:bookmarkStart w:id="384" w:name="_Toc424654374"/>
      <w:bookmarkStart w:id="385" w:name="_Toc428364963"/>
      <w:bookmarkStart w:id="386" w:name="_Toc433209563"/>
      <w:bookmarkStart w:id="387" w:name="_Toc453260081"/>
      <w:bookmarkStart w:id="388" w:name="_Toc453260968"/>
      <w:bookmarkStart w:id="389" w:name="_Toc453279705"/>
      <w:bookmarkStart w:id="390" w:name="_Toc459375043"/>
      <w:bookmarkStart w:id="391" w:name="_Toc468105277"/>
      <w:bookmarkStart w:id="392" w:name="_Toc468110372"/>
      <w:bookmarkStart w:id="393" w:name="_Toc218104753"/>
      <w:r w:rsidRPr="003E5F68">
        <w:t>7.4.2.2.3</w:t>
      </w:r>
      <w:r w:rsidRPr="003E5F68">
        <w:tab/>
        <w:t>Group management client</w:t>
      </w:r>
      <w:bookmarkEnd w:id="384"/>
      <w:bookmarkEnd w:id="385"/>
      <w:bookmarkEnd w:id="386"/>
      <w:bookmarkEnd w:id="387"/>
      <w:bookmarkEnd w:id="388"/>
      <w:bookmarkEnd w:id="389"/>
      <w:bookmarkEnd w:id="390"/>
      <w:bookmarkEnd w:id="391"/>
      <w:bookmarkEnd w:id="392"/>
      <w:bookmarkEnd w:id="393"/>
    </w:p>
    <w:p w14:paraId="6B8B04E7" w14:textId="77777777" w:rsidR="008D2684" w:rsidRPr="003E5F68" w:rsidRDefault="008D2684" w:rsidP="008D2684">
      <w:pPr>
        <w:rPr>
          <w:lang w:eastAsia="zh-CN"/>
        </w:rPr>
      </w:pPr>
      <w:bookmarkStart w:id="394" w:name="_Toc424654375"/>
      <w:r w:rsidRPr="003E5F68">
        <w:rPr>
          <w:lang w:eastAsia="zh-CN"/>
        </w:rPr>
        <w:t>T</w:t>
      </w:r>
      <w:r w:rsidRPr="003E5F68">
        <w:rPr>
          <w:rFonts w:hint="eastAsia"/>
          <w:lang w:eastAsia="zh-CN"/>
        </w:rPr>
        <w:t xml:space="preserve">he group management client functional entity acts as the application user agent for management of groups. </w:t>
      </w:r>
      <w:r>
        <w:rPr>
          <w:rFonts w:hint="eastAsia"/>
          <w:lang w:eastAsia="zh-CN"/>
        </w:rPr>
        <w:t xml:space="preserve">A MC system </w:t>
      </w:r>
      <w:r>
        <w:rPr>
          <w:lang w:eastAsia="zh-CN"/>
        </w:rPr>
        <w:t>maintain</w:t>
      </w:r>
      <w:r>
        <w:rPr>
          <w:rFonts w:hint="eastAsia"/>
          <w:lang w:eastAsia="zh-CN"/>
        </w:rPr>
        <w:t>s</w:t>
      </w:r>
      <w:r>
        <w:rPr>
          <w:lang w:eastAsia="zh-CN"/>
        </w:rPr>
        <w:t xml:space="preserve"> groups</w:t>
      </w:r>
      <w:r>
        <w:rPr>
          <w:rFonts w:hint="eastAsia"/>
          <w:lang w:eastAsia="zh-CN"/>
        </w:rPr>
        <w:t xml:space="preserve"> </w:t>
      </w:r>
      <w:r>
        <w:rPr>
          <w:lang w:eastAsia="zh-CN"/>
        </w:rPr>
        <w:t>corresponding</w:t>
      </w:r>
      <w:r>
        <w:rPr>
          <w:rFonts w:hint="eastAsia"/>
          <w:lang w:eastAsia="zh-CN"/>
        </w:rPr>
        <w:t xml:space="preserve"> to one or more mission critical organizations</w:t>
      </w:r>
      <w:r>
        <w:rPr>
          <w:lang w:eastAsia="zh-CN"/>
        </w:rPr>
        <w:t xml:space="preserve">. </w:t>
      </w:r>
      <w:r>
        <w:rPr>
          <w:rFonts w:hint="eastAsia"/>
          <w:lang w:eastAsia="zh-CN"/>
        </w:rPr>
        <w:t>The group management client</w:t>
      </w:r>
      <w:r w:rsidRPr="003E5F68">
        <w:rPr>
          <w:rFonts w:hint="eastAsia"/>
          <w:lang w:eastAsia="zh-CN"/>
        </w:rPr>
        <w:t xml:space="preserve"> interacts with the group management server.</w:t>
      </w:r>
    </w:p>
    <w:p w14:paraId="4F480EBF" w14:textId="77777777" w:rsidR="008D2684" w:rsidRPr="003E5F68" w:rsidRDefault="008D2684" w:rsidP="008D2684">
      <w:pPr>
        <w:rPr>
          <w:lang w:eastAsia="zh-CN"/>
        </w:rPr>
      </w:pPr>
      <w:r w:rsidRPr="003E5F68">
        <w:t xml:space="preserve">The </w:t>
      </w:r>
      <w:r w:rsidRPr="003E5F68">
        <w:rPr>
          <w:rFonts w:eastAsia="Malgun Gothic"/>
          <w:lang w:eastAsia="ko-KR"/>
        </w:rPr>
        <w:t>group</w:t>
      </w:r>
      <w:r w:rsidRPr="003E5F68">
        <w:rPr>
          <w:rFonts w:eastAsia="Malgun Gothic" w:hint="eastAsia"/>
          <w:lang w:eastAsia="ko-KR"/>
        </w:rPr>
        <w:t xml:space="preserve"> management </w:t>
      </w:r>
      <w:r w:rsidRPr="003E5F68">
        <w:rPr>
          <w:rFonts w:eastAsia="Malgun Gothic"/>
          <w:lang w:eastAsia="ko-KR"/>
        </w:rPr>
        <w:t xml:space="preserve">client </w:t>
      </w:r>
      <w:r w:rsidRPr="003E5F68">
        <w:t>functional entity is supported by the signalling user agent and HTTP client functional entities of the signalling control plane.</w:t>
      </w:r>
    </w:p>
    <w:p w14:paraId="1A6AA6E8" w14:textId="77777777" w:rsidR="008D2684" w:rsidRPr="003E5F68" w:rsidRDefault="008D2684" w:rsidP="008D2684">
      <w:pPr>
        <w:pStyle w:val="Heading5"/>
      </w:pPr>
      <w:bookmarkStart w:id="395" w:name="_Toc428364964"/>
      <w:bookmarkStart w:id="396" w:name="_Toc433209564"/>
      <w:bookmarkStart w:id="397" w:name="_Toc453260082"/>
      <w:bookmarkStart w:id="398" w:name="_Toc453260969"/>
      <w:bookmarkStart w:id="399" w:name="_Toc453279706"/>
      <w:bookmarkStart w:id="400" w:name="_Toc459375044"/>
      <w:bookmarkStart w:id="401" w:name="_Toc468105278"/>
      <w:bookmarkStart w:id="402" w:name="_Toc468110373"/>
      <w:bookmarkStart w:id="403" w:name="_Toc218104754"/>
      <w:r w:rsidRPr="003E5F68">
        <w:t>7.4.2.2.4</w:t>
      </w:r>
      <w:r w:rsidRPr="003E5F68">
        <w:tab/>
        <w:t>Group management server</w:t>
      </w:r>
      <w:bookmarkEnd w:id="394"/>
      <w:bookmarkEnd w:id="395"/>
      <w:bookmarkEnd w:id="396"/>
      <w:bookmarkEnd w:id="397"/>
      <w:bookmarkEnd w:id="398"/>
      <w:bookmarkEnd w:id="399"/>
      <w:bookmarkEnd w:id="400"/>
      <w:bookmarkEnd w:id="401"/>
      <w:bookmarkEnd w:id="402"/>
      <w:r>
        <w:t xml:space="preserve"> (GMS)</w:t>
      </w:r>
      <w:bookmarkEnd w:id="403"/>
    </w:p>
    <w:p w14:paraId="0891CCE1" w14:textId="77777777" w:rsidR="008D2684" w:rsidRPr="003E5F68" w:rsidRDefault="008D2684" w:rsidP="008D2684">
      <w:r w:rsidRPr="003E5F68">
        <w:t xml:space="preserve">The group management server functional entity provides for management of groups supported within the </w:t>
      </w:r>
      <w:r>
        <w:rPr>
          <w:rFonts w:hint="eastAsia"/>
          <w:lang w:eastAsia="zh-CN"/>
        </w:rPr>
        <w:t>MC</w:t>
      </w:r>
      <w:r w:rsidRPr="003E5F68">
        <w:t xml:space="preserve"> service provider.</w:t>
      </w:r>
    </w:p>
    <w:p w14:paraId="5C6D88DC" w14:textId="77777777" w:rsidR="008D2684" w:rsidRPr="003E5F68" w:rsidRDefault="008D2684" w:rsidP="008D2684">
      <w:r w:rsidRPr="003E5F68">
        <w:t xml:space="preserve">The </w:t>
      </w:r>
      <w:r w:rsidRPr="003E5F68">
        <w:rPr>
          <w:rFonts w:eastAsia="Malgun Gothic"/>
          <w:lang w:eastAsia="ko-KR"/>
        </w:rPr>
        <w:t>group</w:t>
      </w:r>
      <w:r w:rsidRPr="003E5F68">
        <w:rPr>
          <w:rFonts w:eastAsia="Malgun Gothic" w:hint="eastAsia"/>
          <w:lang w:eastAsia="ko-KR"/>
        </w:rPr>
        <w:t xml:space="preserve"> management server </w:t>
      </w:r>
      <w:r w:rsidRPr="003E5F68">
        <w:t>functional entity is supported by the SIP AS and HTTP server functional entities of the signalling control plane.</w:t>
      </w:r>
    </w:p>
    <w:p w14:paraId="712857CE" w14:textId="77777777" w:rsidR="008D2684" w:rsidRPr="003E5F68" w:rsidRDefault="008D2684" w:rsidP="008D2684">
      <w:r w:rsidRPr="003E5F68">
        <w:t>All the group management clients supporting users belonging to a single group are required to use the same group management server for that group. A group management client supporting a user involved in multiple groups can have relationships with multiple group management servers.</w:t>
      </w:r>
    </w:p>
    <w:p w14:paraId="33BD6BA7" w14:textId="77777777" w:rsidR="008D2684" w:rsidRPr="003E5F68" w:rsidRDefault="008D2684" w:rsidP="008D2684">
      <w:r w:rsidRPr="003E5F68">
        <w:t xml:space="preserve">The group management server manages media policy information for use by the UE for media </w:t>
      </w:r>
      <w:r>
        <w:rPr>
          <w:rFonts w:hint="eastAsia"/>
          <w:lang w:eastAsia="zh-CN"/>
        </w:rPr>
        <w:t>processing</w:t>
      </w:r>
      <w:r w:rsidRPr="003E5F68">
        <w:t>.</w:t>
      </w:r>
    </w:p>
    <w:p w14:paraId="04D7BC37" w14:textId="77777777" w:rsidR="008D2684" w:rsidRPr="003E5F68" w:rsidRDefault="008D2684" w:rsidP="008D2684">
      <w:bookmarkStart w:id="404" w:name="_Toc424654376"/>
      <w:r w:rsidRPr="003E5F68">
        <w:t>The group management server manages group call policy information for use by the UE for both on-network and off-network group call control.</w:t>
      </w:r>
    </w:p>
    <w:p w14:paraId="635C3596" w14:textId="77777777" w:rsidR="008D2684" w:rsidRPr="003E5F68" w:rsidRDefault="008D2684" w:rsidP="008D2684">
      <w:pPr>
        <w:pStyle w:val="Heading5"/>
      </w:pPr>
      <w:bookmarkStart w:id="405" w:name="_Toc453260083"/>
      <w:bookmarkStart w:id="406" w:name="_Toc453260970"/>
      <w:bookmarkStart w:id="407" w:name="_Toc453279707"/>
      <w:bookmarkStart w:id="408" w:name="_Toc459375045"/>
      <w:bookmarkStart w:id="409" w:name="_Toc468105279"/>
      <w:bookmarkStart w:id="410" w:name="_Toc468110374"/>
      <w:bookmarkStart w:id="411" w:name="_Toc428364965"/>
      <w:bookmarkStart w:id="412" w:name="_Toc433209565"/>
      <w:bookmarkStart w:id="413" w:name="_Toc218104755"/>
      <w:r w:rsidRPr="003E5F68">
        <w:t>7.4.2.2.5</w:t>
      </w:r>
      <w:r w:rsidRPr="003E5F68">
        <w:tab/>
        <w:t>Identity management client</w:t>
      </w:r>
      <w:bookmarkEnd w:id="405"/>
      <w:bookmarkEnd w:id="406"/>
      <w:bookmarkEnd w:id="407"/>
      <w:bookmarkEnd w:id="408"/>
      <w:bookmarkEnd w:id="409"/>
      <w:bookmarkEnd w:id="410"/>
      <w:bookmarkEnd w:id="413"/>
    </w:p>
    <w:p w14:paraId="6380B0C1" w14:textId="77777777" w:rsidR="008D2684" w:rsidRPr="003E5F68" w:rsidRDefault="008D2684" w:rsidP="008D2684">
      <w:r w:rsidRPr="003E5F68">
        <w:t>This functional entity acts as the application user agent for MC ID transactions. It interacts with the identity management server.</w:t>
      </w:r>
    </w:p>
    <w:p w14:paraId="5B09C037" w14:textId="77777777" w:rsidR="008D2684" w:rsidRPr="003E5F68" w:rsidRDefault="008D2684" w:rsidP="008D2684">
      <w:pPr>
        <w:pStyle w:val="Heading5"/>
      </w:pPr>
      <w:bookmarkStart w:id="414" w:name="_Toc453260084"/>
      <w:bookmarkStart w:id="415" w:name="_Toc453260971"/>
      <w:bookmarkStart w:id="416" w:name="_Toc453279708"/>
      <w:bookmarkStart w:id="417" w:name="_Toc459375046"/>
      <w:bookmarkStart w:id="418" w:name="_Toc468105280"/>
      <w:bookmarkStart w:id="419" w:name="_Toc468110375"/>
      <w:bookmarkStart w:id="420" w:name="_Toc218104756"/>
      <w:r w:rsidRPr="003E5F68">
        <w:t>7.4.2.2.6</w:t>
      </w:r>
      <w:r w:rsidRPr="003E5F68">
        <w:tab/>
        <w:t>Identity management server</w:t>
      </w:r>
      <w:bookmarkEnd w:id="404"/>
      <w:bookmarkEnd w:id="411"/>
      <w:bookmarkEnd w:id="412"/>
      <w:bookmarkEnd w:id="414"/>
      <w:bookmarkEnd w:id="415"/>
      <w:bookmarkEnd w:id="416"/>
      <w:bookmarkEnd w:id="417"/>
      <w:bookmarkEnd w:id="418"/>
      <w:bookmarkEnd w:id="419"/>
      <w:r>
        <w:t xml:space="preserve"> (IdMS)</w:t>
      </w:r>
      <w:bookmarkEnd w:id="420"/>
    </w:p>
    <w:p w14:paraId="201FF199" w14:textId="77777777" w:rsidR="008D2684" w:rsidRPr="003E5F68" w:rsidRDefault="008D2684" w:rsidP="008D2684">
      <w:r w:rsidRPr="003E5F68">
        <w:t>The identity management server is a functional entity that is capable of authenticating the MC ID. It contains the knowledge and means to do authentication by verifying the credentials supplied by the user.</w:t>
      </w:r>
    </w:p>
    <w:p w14:paraId="0484387A" w14:textId="77777777" w:rsidR="008D2684" w:rsidRPr="003E5F68" w:rsidRDefault="008D2684" w:rsidP="008D2684">
      <w:r w:rsidRPr="003E5F68">
        <w:t>The identity management server functional entity may reside in the same domain as the user's</w:t>
      </w:r>
      <w:r>
        <w:rPr>
          <w:rFonts w:hint="eastAsia"/>
          <w:lang w:eastAsia="zh-CN"/>
        </w:rPr>
        <w:t xml:space="preserve"> MC system</w:t>
      </w:r>
      <w:r w:rsidRPr="003E5F68">
        <w:t>.</w:t>
      </w:r>
    </w:p>
    <w:p w14:paraId="5F775525" w14:textId="77777777" w:rsidR="008D2684" w:rsidRPr="003E5F68" w:rsidRDefault="008D2684" w:rsidP="008D2684">
      <w:pPr>
        <w:pStyle w:val="Heading5"/>
      </w:pPr>
      <w:bookmarkStart w:id="421" w:name="_Toc453260085"/>
      <w:bookmarkStart w:id="422" w:name="_Toc453260972"/>
      <w:bookmarkStart w:id="423" w:name="_Toc453279709"/>
      <w:bookmarkStart w:id="424" w:name="_Toc459375047"/>
      <w:bookmarkStart w:id="425" w:name="_Toc468105281"/>
      <w:bookmarkStart w:id="426" w:name="_Toc468110376"/>
      <w:bookmarkStart w:id="427" w:name="_Toc424654378"/>
      <w:bookmarkStart w:id="428" w:name="_Toc428364967"/>
      <w:bookmarkStart w:id="429" w:name="_Toc433209567"/>
      <w:bookmarkStart w:id="430" w:name="_Toc218104757"/>
      <w:r w:rsidRPr="003E5F68">
        <w:t>7.4.2.2.7</w:t>
      </w:r>
      <w:r w:rsidRPr="003E5F68">
        <w:tab/>
        <w:t>Key management client</w:t>
      </w:r>
      <w:bookmarkEnd w:id="421"/>
      <w:bookmarkEnd w:id="422"/>
      <w:bookmarkEnd w:id="423"/>
      <w:bookmarkEnd w:id="424"/>
      <w:bookmarkEnd w:id="425"/>
      <w:bookmarkEnd w:id="426"/>
      <w:bookmarkEnd w:id="430"/>
    </w:p>
    <w:p w14:paraId="000A4875" w14:textId="77777777" w:rsidR="008D2684" w:rsidRPr="003E5F68" w:rsidRDefault="008D2684" w:rsidP="008D2684">
      <w:r w:rsidRPr="003E5F68">
        <w:t>This functional entity acts as the application user agent for key management functions. It interacts with the key management server.</w:t>
      </w:r>
    </w:p>
    <w:p w14:paraId="258A6614" w14:textId="77777777" w:rsidR="008D2684" w:rsidRPr="003E5F68" w:rsidRDefault="008D2684" w:rsidP="008D2684">
      <w:r w:rsidRPr="003E5F68">
        <w:t>The functionality of the key management client is specified in 3GPP TS </w:t>
      </w:r>
      <w:r>
        <w:t>33.180 [25]</w:t>
      </w:r>
      <w:r w:rsidRPr="003E5F68">
        <w:t>.</w:t>
      </w:r>
    </w:p>
    <w:p w14:paraId="497AE23C" w14:textId="77777777" w:rsidR="008D2684" w:rsidRPr="003E5F68" w:rsidRDefault="008D2684" w:rsidP="008D2684">
      <w:pPr>
        <w:pStyle w:val="Heading5"/>
      </w:pPr>
      <w:bookmarkStart w:id="431" w:name="_Toc453260086"/>
      <w:bookmarkStart w:id="432" w:name="_Toc453260973"/>
      <w:bookmarkStart w:id="433" w:name="_Toc453279710"/>
      <w:bookmarkStart w:id="434" w:name="_Toc459375048"/>
      <w:bookmarkStart w:id="435" w:name="_Toc468105282"/>
      <w:bookmarkStart w:id="436" w:name="_Toc468110377"/>
      <w:bookmarkStart w:id="437" w:name="_Toc218104758"/>
      <w:r w:rsidRPr="003E5F68">
        <w:t>7.4.2.2.8</w:t>
      </w:r>
      <w:r w:rsidRPr="003E5F68">
        <w:tab/>
        <w:t>Key management server</w:t>
      </w:r>
      <w:bookmarkEnd w:id="431"/>
      <w:bookmarkEnd w:id="432"/>
      <w:bookmarkEnd w:id="433"/>
      <w:bookmarkEnd w:id="434"/>
      <w:bookmarkEnd w:id="435"/>
      <w:bookmarkEnd w:id="436"/>
      <w:r>
        <w:t xml:space="preserve"> (KMS)</w:t>
      </w:r>
      <w:bookmarkEnd w:id="437"/>
    </w:p>
    <w:p w14:paraId="0A45FE87" w14:textId="77777777" w:rsidR="008D2684" w:rsidRPr="003E5F68" w:rsidRDefault="008D2684" w:rsidP="008D2684">
      <w:r w:rsidRPr="003E5F68">
        <w:t xml:space="preserve">The key management server is a functional entity that stores and provides security related information (e.g. encryption keys) to the key management client, group management server and </w:t>
      </w:r>
      <w:r>
        <w:rPr>
          <w:rFonts w:hint="eastAsia"/>
          <w:lang w:eastAsia="zh-CN"/>
        </w:rPr>
        <w:t>MC service</w:t>
      </w:r>
      <w:r w:rsidRPr="003E5F68">
        <w:t xml:space="preserve"> server</w:t>
      </w:r>
      <w:r>
        <w:rPr>
          <w:rFonts w:hint="eastAsia"/>
          <w:lang w:eastAsia="zh-CN"/>
        </w:rPr>
        <w:t>(s)</w:t>
      </w:r>
      <w:r w:rsidRPr="003E5F68">
        <w:t xml:space="preserve"> to achieve the security goals of confidentiality and integrity of media and signalling.</w:t>
      </w:r>
    </w:p>
    <w:p w14:paraId="3A4235A5" w14:textId="77777777" w:rsidR="008D2684" w:rsidRPr="003E5F68" w:rsidRDefault="008D2684" w:rsidP="008D2684">
      <w:r w:rsidRPr="003E5F68">
        <w:lastRenderedPageBreak/>
        <w:t>The functionality of the key management server is specified in 3GPP TS </w:t>
      </w:r>
      <w:r>
        <w:t>33.180 [25]</w:t>
      </w:r>
      <w:r w:rsidRPr="003E5F68">
        <w:t>.</w:t>
      </w:r>
    </w:p>
    <w:p w14:paraId="1910C20D" w14:textId="77777777" w:rsidR="008D2684" w:rsidRPr="003E5F68" w:rsidRDefault="008D2684" w:rsidP="008D2684">
      <w:pPr>
        <w:pStyle w:val="Heading5"/>
      </w:pPr>
      <w:bookmarkStart w:id="438" w:name="_Toc468105283"/>
      <w:bookmarkStart w:id="439" w:name="_Toc468110378"/>
      <w:bookmarkStart w:id="440" w:name="_Toc453260087"/>
      <w:bookmarkStart w:id="441" w:name="_Toc453260974"/>
      <w:bookmarkStart w:id="442" w:name="_Toc453279711"/>
      <w:bookmarkStart w:id="443" w:name="_Toc459375049"/>
      <w:bookmarkStart w:id="444" w:name="_Toc218104759"/>
      <w:r>
        <w:t>7.4.2.2.9</w:t>
      </w:r>
      <w:r>
        <w:tab/>
        <w:t>Location</w:t>
      </w:r>
      <w:r w:rsidRPr="003E5F68">
        <w:t xml:space="preserve"> management client</w:t>
      </w:r>
      <w:bookmarkEnd w:id="438"/>
      <w:bookmarkEnd w:id="439"/>
      <w:bookmarkEnd w:id="444"/>
    </w:p>
    <w:p w14:paraId="32F12EA9" w14:textId="77777777" w:rsidR="008D2684" w:rsidRPr="003E5F68" w:rsidRDefault="008D2684" w:rsidP="008D2684">
      <w:r w:rsidRPr="003E5F68">
        <w:t>This functional entity acts as the applicati</w:t>
      </w:r>
      <w:r>
        <w:t>on user agent for location management</w:t>
      </w:r>
      <w:r w:rsidRPr="003E5F68">
        <w:t xml:space="preserve"> func</w:t>
      </w:r>
      <w:r>
        <w:t>tions. It interacts with the location</w:t>
      </w:r>
      <w:r w:rsidRPr="003E5F68">
        <w:t xml:space="preserve"> management server.</w:t>
      </w:r>
    </w:p>
    <w:p w14:paraId="6997DD3D" w14:textId="77777777" w:rsidR="008D2684" w:rsidRPr="003E5F68" w:rsidRDefault="008D2684" w:rsidP="008D2684">
      <w:pPr>
        <w:pStyle w:val="Heading5"/>
      </w:pPr>
      <w:bookmarkStart w:id="445" w:name="_Toc468105284"/>
      <w:bookmarkStart w:id="446" w:name="_Toc468110379"/>
      <w:bookmarkStart w:id="447" w:name="_Toc218104760"/>
      <w:r>
        <w:t>7.4.2.2.10</w:t>
      </w:r>
      <w:r>
        <w:tab/>
        <w:t>Location</w:t>
      </w:r>
      <w:r w:rsidRPr="003E5F68">
        <w:t xml:space="preserve"> management server</w:t>
      </w:r>
      <w:bookmarkEnd w:id="445"/>
      <w:bookmarkEnd w:id="446"/>
      <w:r>
        <w:t xml:space="preserve"> (LMS)</w:t>
      </w:r>
      <w:bookmarkEnd w:id="447"/>
    </w:p>
    <w:p w14:paraId="020F50D2" w14:textId="03516F9A" w:rsidR="008D2684" w:rsidRPr="00C07E15" w:rsidRDefault="008D2684" w:rsidP="008D2684">
      <w:r>
        <w:t>The location</w:t>
      </w:r>
      <w:r w:rsidRPr="003E5F68">
        <w:t xml:space="preserve"> management server is a functional entity that </w:t>
      </w:r>
      <w:r>
        <w:t xml:space="preserve">receives and </w:t>
      </w:r>
      <w:r w:rsidRPr="003E5F68">
        <w:t xml:space="preserve">stores </w:t>
      </w:r>
      <w:r>
        <w:t xml:space="preserve">user location information, and provides user location </w:t>
      </w:r>
      <w:r w:rsidRPr="003E5F68">
        <w:t>inf</w:t>
      </w:r>
      <w:r>
        <w:t>ormation to the MC service server</w:t>
      </w:r>
      <w:r w:rsidRPr="003E5F68">
        <w:t>.</w:t>
      </w:r>
      <w:r>
        <w:t xml:space="preserve"> The location management server may also acquire location information </w:t>
      </w:r>
      <w:r w:rsidRPr="00C07E15">
        <w:t xml:space="preserve">provided by </w:t>
      </w:r>
      <w:r>
        <w:t>PLMN operator</w:t>
      </w:r>
      <w:r>
        <w:rPr>
          <w:rFonts w:hint="eastAsia"/>
          <w:lang w:eastAsia="zh-CN"/>
        </w:rPr>
        <w:t xml:space="preserve"> (e.g. LCS)</w:t>
      </w:r>
      <w:r w:rsidRPr="00C07E15">
        <w:rPr>
          <w:i/>
        </w:rPr>
        <w:t>.</w:t>
      </w:r>
    </w:p>
    <w:p w14:paraId="22467B8E" w14:textId="3D41E630" w:rsidR="008D2684" w:rsidRPr="008116E4" w:rsidRDefault="008D2684" w:rsidP="008D2684">
      <w:pPr>
        <w:pStyle w:val="Heading5"/>
      </w:pPr>
      <w:bookmarkStart w:id="448" w:name="_Toc468105285"/>
      <w:bookmarkStart w:id="449" w:name="_Toc468110380"/>
      <w:bookmarkStart w:id="450" w:name="_Toc218104761"/>
      <w:r w:rsidRPr="008116E4">
        <w:t>7.4.2.2.</w:t>
      </w:r>
      <w:r>
        <w:t>11</w:t>
      </w:r>
      <w:r w:rsidRPr="008116E4">
        <w:tab/>
      </w:r>
      <w:r w:rsidR="00483348">
        <w:t>Void</w:t>
      </w:r>
      <w:bookmarkEnd w:id="450"/>
    </w:p>
    <w:p w14:paraId="106995D1" w14:textId="77777777" w:rsidR="008D2684" w:rsidRPr="003E5F68" w:rsidRDefault="008D2684" w:rsidP="008D2684">
      <w:pPr>
        <w:pStyle w:val="Heading5"/>
      </w:pPr>
      <w:bookmarkStart w:id="451" w:name="_Toc218104762"/>
      <w:r w:rsidRPr="003E5F68">
        <w:t>7.4.2.2.</w:t>
      </w:r>
      <w:r>
        <w:t>12</w:t>
      </w:r>
      <w:r>
        <w:tab/>
        <w:t>Functional alias</w:t>
      </w:r>
      <w:r w:rsidRPr="003E5F68">
        <w:t xml:space="preserve"> management client</w:t>
      </w:r>
      <w:bookmarkEnd w:id="451"/>
    </w:p>
    <w:p w14:paraId="3DA52461" w14:textId="77777777" w:rsidR="008D2684" w:rsidRPr="003E5F68" w:rsidRDefault="008D2684" w:rsidP="008D2684">
      <w:pPr>
        <w:rPr>
          <w:lang w:eastAsia="zh-CN"/>
        </w:rPr>
      </w:pPr>
      <w:r w:rsidRPr="003E5F68">
        <w:rPr>
          <w:lang w:eastAsia="zh-CN"/>
        </w:rPr>
        <w:t>T</w:t>
      </w:r>
      <w:r>
        <w:rPr>
          <w:rFonts w:hint="eastAsia"/>
          <w:lang w:eastAsia="zh-CN"/>
        </w:rPr>
        <w:t>he functio</w:t>
      </w:r>
      <w:r>
        <w:rPr>
          <w:lang w:eastAsia="zh-CN"/>
        </w:rPr>
        <w:t>nal</w:t>
      </w:r>
      <w:r w:rsidRPr="003E5F68">
        <w:rPr>
          <w:rFonts w:hint="eastAsia"/>
          <w:lang w:eastAsia="zh-CN"/>
        </w:rPr>
        <w:t xml:space="preserve"> </w:t>
      </w:r>
      <w:r>
        <w:rPr>
          <w:lang w:eastAsia="zh-CN"/>
        </w:rPr>
        <w:t xml:space="preserve">alias </w:t>
      </w:r>
      <w:r w:rsidRPr="003E5F68">
        <w:rPr>
          <w:rFonts w:hint="eastAsia"/>
          <w:lang w:eastAsia="zh-CN"/>
        </w:rPr>
        <w:t>management client functional entity acts as the application use</w:t>
      </w:r>
      <w:r>
        <w:rPr>
          <w:rFonts w:hint="eastAsia"/>
          <w:lang w:eastAsia="zh-CN"/>
        </w:rPr>
        <w:t xml:space="preserve">r agent for management of functional </w:t>
      </w:r>
      <w:r>
        <w:rPr>
          <w:lang w:eastAsia="zh-CN"/>
        </w:rPr>
        <w:t>aliases</w:t>
      </w:r>
      <w:r w:rsidRPr="003E5F68">
        <w:rPr>
          <w:rFonts w:hint="eastAsia"/>
          <w:lang w:eastAsia="zh-CN"/>
        </w:rPr>
        <w:t xml:space="preserve">. </w:t>
      </w:r>
      <w:r>
        <w:rPr>
          <w:rFonts w:hint="eastAsia"/>
          <w:lang w:eastAsia="zh-CN"/>
        </w:rPr>
        <w:t>The functional alias management client</w:t>
      </w:r>
      <w:r w:rsidRPr="003E5F68">
        <w:rPr>
          <w:rFonts w:hint="eastAsia"/>
          <w:lang w:eastAsia="zh-CN"/>
        </w:rPr>
        <w:t xml:space="preserve"> inte</w:t>
      </w:r>
      <w:r>
        <w:rPr>
          <w:rFonts w:hint="eastAsia"/>
          <w:lang w:eastAsia="zh-CN"/>
        </w:rPr>
        <w:t>racts with the functional alias</w:t>
      </w:r>
      <w:r w:rsidRPr="003E5F68">
        <w:rPr>
          <w:rFonts w:hint="eastAsia"/>
          <w:lang w:eastAsia="zh-CN"/>
        </w:rPr>
        <w:t xml:space="preserve"> management server.</w:t>
      </w:r>
    </w:p>
    <w:p w14:paraId="03717296" w14:textId="77777777" w:rsidR="008D2684" w:rsidRDefault="008D2684" w:rsidP="008D2684">
      <w:r w:rsidRPr="003E5F68">
        <w:t xml:space="preserve">The </w:t>
      </w:r>
      <w:r>
        <w:rPr>
          <w:rFonts w:eastAsia="Malgun Gothic"/>
          <w:lang w:eastAsia="ko-KR"/>
        </w:rPr>
        <w:t>functional</w:t>
      </w:r>
      <w:r w:rsidRPr="003E5F68">
        <w:rPr>
          <w:rFonts w:eastAsia="Malgun Gothic" w:hint="eastAsia"/>
          <w:lang w:eastAsia="ko-KR"/>
        </w:rPr>
        <w:t xml:space="preserve"> management </w:t>
      </w:r>
      <w:r w:rsidRPr="003E5F68">
        <w:rPr>
          <w:rFonts w:eastAsia="Malgun Gothic"/>
          <w:lang w:eastAsia="ko-KR"/>
        </w:rPr>
        <w:t xml:space="preserve">client </w:t>
      </w:r>
      <w:r w:rsidRPr="003E5F68">
        <w:t xml:space="preserve">functional entity is supported by the signalling user agent and </w:t>
      </w:r>
      <w:r>
        <w:t xml:space="preserve">by the </w:t>
      </w:r>
      <w:r w:rsidRPr="003E5F68">
        <w:t>HTTP client functional entities of the signalling control plane.</w:t>
      </w:r>
    </w:p>
    <w:p w14:paraId="324593B3" w14:textId="77777777" w:rsidR="008D2684" w:rsidRPr="003E5F68" w:rsidRDefault="008D2684" w:rsidP="008D2684">
      <w:pPr>
        <w:pStyle w:val="Heading5"/>
      </w:pPr>
      <w:bookmarkStart w:id="452" w:name="_Toc218104763"/>
      <w:r w:rsidRPr="003E5F68">
        <w:t>7.4.2.2.</w:t>
      </w:r>
      <w:r>
        <w:t>13</w:t>
      </w:r>
      <w:r>
        <w:tab/>
        <w:t>Functional alias</w:t>
      </w:r>
      <w:r w:rsidRPr="003E5F68">
        <w:t xml:space="preserve"> management server</w:t>
      </w:r>
      <w:bookmarkEnd w:id="452"/>
    </w:p>
    <w:p w14:paraId="323FFE23" w14:textId="77777777" w:rsidR="008D2684" w:rsidRPr="003E5F68" w:rsidRDefault="008D2684" w:rsidP="008D2684">
      <w:r>
        <w:t>The functional alias</w:t>
      </w:r>
      <w:r w:rsidRPr="003E5F68">
        <w:t xml:space="preserve"> management server functional entity p</w:t>
      </w:r>
      <w:r>
        <w:t>rovides the configuration management of functional alias(es)</w:t>
      </w:r>
      <w:r w:rsidRPr="003E5F68">
        <w:t>.</w:t>
      </w:r>
    </w:p>
    <w:p w14:paraId="5C0562D3" w14:textId="77777777" w:rsidR="008D2684" w:rsidRPr="008C36A4" w:rsidRDefault="008D2684" w:rsidP="008D2684">
      <w:r w:rsidRPr="003E5F68">
        <w:t xml:space="preserve">The </w:t>
      </w:r>
      <w:r>
        <w:rPr>
          <w:rFonts w:eastAsia="Malgun Gothic"/>
          <w:lang w:eastAsia="ko-KR"/>
        </w:rPr>
        <w:t>functional alias</w:t>
      </w:r>
      <w:r w:rsidRPr="003E5F68">
        <w:rPr>
          <w:rFonts w:eastAsia="Malgun Gothic" w:hint="eastAsia"/>
          <w:lang w:eastAsia="ko-KR"/>
        </w:rPr>
        <w:t xml:space="preserve"> management server </w:t>
      </w:r>
      <w:r w:rsidRPr="003E5F68">
        <w:t xml:space="preserve">functional entity is supported by the SIP AS and </w:t>
      </w:r>
      <w:r>
        <w:t xml:space="preserve">by the </w:t>
      </w:r>
      <w:r w:rsidRPr="003E5F68">
        <w:t>HTTP server functional entities of the signalling control plane.</w:t>
      </w:r>
    </w:p>
    <w:p w14:paraId="53AC5CB0" w14:textId="07EC0CCE" w:rsidR="009A7A6D" w:rsidRDefault="009A7A6D" w:rsidP="009A7A6D">
      <w:pPr>
        <w:pStyle w:val="Heading5"/>
        <w:rPr>
          <w:rFonts w:eastAsia="Calibri"/>
          <w:lang w:val="en-US" w:eastAsia="en-GB"/>
        </w:rPr>
      </w:pPr>
      <w:bookmarkStart w:id="453" w:name="_Toc218104764"/>
      <w:r>
        <w:rPr>
          <w:rFonts w:eastAsia="Calibri"/>
          <w:lang w:val="en-US" w:eastAsia="en-GB"/>
        </w:rPr>
        <w:t>7.4.2.2.14</w:t>
      </w:r>
      <w:r>
        <w:rPr>
          <w:rFonts w:eastAsia="Calibri"/>
          <w:lang w:val="en-US" w:eastAsia="en-GB"/>
        </w:rPr>
        <w:tab/>
      </w:r>
      <w:r w:rsidR="0000417A" w:rsidRPr="0000417A">
        <w:rPr>
          <w:rFonts w:eastAsia="Calibri"/>
          <w:lang w:val="en-US" w:eastAsia="en-GB"/>
        </w:rPr>
        <w:t>Void</w:t>
      </w:r>
      <w:bookmarkEnd w:id="453"/>
    </w:p>
    <w:p w14:paraId="08BFC408" w14:textId="6507ED67" w:rsidR="009A7A6D" w:rsidRDefault="009A7A6D" w:rsidP="009A7A6D">
      <w:pPr>
        <w:pStyle w:val="Heading5"/>
        <w:rPr>
          <w:rFonts w:eastAsia="Calibri"/>
          <w:lang w:val="en-US" w:eastAsia="en-GB"/>
        </w:rPr>
      </w:pPr>
      <w:bookmarkStart w:id="454" w:name="_Toc218104765"/>
      <w:r>
        <w:rPr>
          <w:rFonts w:eastAsia="Calibri"/>
          <w:lang w:val="en-US" w:eastAsia="en-GB"/>
        </w:rPr>
        <w:t>7.4.2.2.15</w:t>
      </w:r>
      <w:r>
        <w:rPr>
          <w:rFonts w:eastAsia="Calibri"/>
          <w:lang w:val="en-US" w:eastAsia="en-GB"/>
        </w:rPr>
        <w:tab/>
      </w:r>
      <w:r w:rsidR="0000417A" w:rsidRPr="0000417A">
        <w:rPr>
          <w:rFonts w:eastAsia="Calibri"/>
          <w:lang w:val="en-US" w:eastAsia="en-GB"/>
        </w:rPr>
        <w:t>Void</w:t>
      </w:r>
      <w:bookmarkEnd w:id="454"/>
    </w:p>
    <w:p w14:paraId="55AD17E3" w14:textId="77777777" w:rsidR="008D2684" w:rsidRPr="003E5F68" w:rsidRDefault="008D2684" w:rsidP="008D2684">
      <w:pPr>
        <w:pStyle w:val="Heading4"/>
      </w:pPr>
      <w:bookmarkStart w:id="455" w:name="_Toc218104766"/>
      <w:r w:rsidRPr="003E5F68">
        <w:t>7.4.2.3</w:t>
      </w:r>
      <w:r w:rsidRPr="003E5F68">
        <w:tab/>
      </w:r>
      <w:r>
        <w:rPr>
          <w:rFonts w:hint="eastAsia"/>
          <w:lang w:eastAsia="zh-CN"/>
        </w:rPr>
        <w:t>MC</w:t>
      </w:r>
      <w:r w:rsidRPr="003E5F68">
        <w:t xml:space="preserve"> service</w:t>
      </w:r>
      <w:bookmarkEnd w:id="427"/>
      <w:bookmarkEnd w:id="428"/>
      <w:bookmarkEnd w:id="429"/>
      <w:bookmarkEnd w:id="440"/>
      <w:bookmarkEnd w:id="441"/>
      <w:bookmarkEnd w:id="442"/>
      <w:bookmarkEnd w:id="443"/>
      <w:bookmarkEnd w:id="448"/>
      <w:bookmarkEnd w:id="449"/>
      <w:bookmarkEnd w:id="455"/>
    </w:p>
    <w:p w14:paraId="6C7A3422" w14:textId="77777777" w:rsidR="008D2684" w:rsidRPr="003E5F68" w:rsidRDefault="008D2684" w:rsidP="008D2684">
      <w:pPr>
        <w:pStyle w:val="Heading5"/>
      </w:pPr>
      <w:bookmarkStart w:id="456" w:name="_Toc424654379"/>
      <w:bookmarkStart w:id="457" w:name="_Toc428364968"/>
      <w:bookmarkStart w:id="458" w:name="_Toc433209568"/>
      <w:bookmarkStart w:id="459" w:name="_Toc453260088"/>
      <w:bookmarkStart w:id="460" w:name="_Toc453260975"/>
      <w:bookmarkStart w:id="461" w:name="_Toc453279712"/>
      <w:bookmarkStart w:id="462" w:name="_Toc459375050"/>
      <w:bookmarkStart w:id="463" w:name="_Toc468105286"/>
      <w:bookmarkStart w:id="464" w:name="_Toc468110381"/>
      <w:bookmarkStart w:id="465" w:name="_Toc218104767"/>
      <w:r w:rsidRPr="003E5F68">
        <w:t>7.4.2.3.1</w:t>
      </w:r>
      <w:r w:rsidRPr="003E5F68">
        <w:tab/>
      </w:r>
      <w:r>
        <w:rPr>
          <w:rFonts w:hint="eastAsia"/>
          <w:lang w:eastAsia="zh-CN"/>
        </w:rPr>
        <w:t>MC service</w:t>
      </w:r>
      <w:r w:rsidRPr="003E5F68">
        <w:t xml:space="preserve"> client</w:t>
      </w:r>
      <w:bookmarkEnd w:id="456"/>
      <w:bookmarkEnd w:id="457"/>
      <w:bookmarkEnd w:id="458"/>
      <w:bookmarkEnd w:id="459"/>
      <w:bookmarkEnd w:id="460"/>
      <w:bookmarkEnd w:id="461"/>
      <w:bookmarkEnd w:id="462"/>
      <w:bookmarkEnd w:id="463"/>
      <w:bookmarkEnd w:id="464"/>
      <w:bookmarkEnd w:id="465"/>
    </w:p>
    <w:p w14:paraId="272EDFEF" w14:textId="77777777" w:rsidR="008D2684" w:rsidRPr="003E5F68" w:rsidRDefault="008D2684" w:rsidP="008D2684">
      <w:pPr>
        <w:rPr>
          <w:lang w:eastAsia="zh-CN"/>
        </w:rPr>
      </w:pPr>
      <w:r w:rsidRPr="003E5F68">
        <w:t xml:space="preserve">The </w:t>
      </w:r>
      <w:r>
        <w:rPr>
          <w:rFonts w:hint="eastAsia"/>
          <w:lang w:eastAsia="zh-CN"/>
        </w:rPr>
        <w:t>MC service</w:t>
      </w:r>
      <w:r w:rsidRPr="003E5F68">
        <w:rPr>
          <w:rFonts w:eastAsia="Malgun Gothic" w:hint="eastAsia"/>
          <w:lang w:eastAsia="ko-KR"/>
        </w:rPr>
        <w:t xml:space="preserve"> client </w:t>
      </w:r>
      <w:r w:rsidRPr="003E5F68">
        <w:t xml:space="preserve">functional entity acts as the user agent for all </w:t>
      </w:r>
      <w:r>
        <w:rPr>
          <w:rFonts w:hint="eastAsia"/>
          <w:lang w:eastAsia="zh-CN"/>
        </w:rPr>
        <w:t>MC service</w:t>
      </w:r>
      <w:r w:rsidRPr="003E5F68">
        <w:t xml:space="preserve"> transactions.</w:t>
      </w:r>
      <w:r w:rsidRPr="003E5F68">
        <w:rPr>
          <w:rFonts w:eastAsia="Malgun Gothic" w:hint="eastAsia"/>
          <w:lang w:eastAsia="ko-KR"/>
        </w:rPr>
        <w:t xml:space="preserve"> </w:t>
      </w:r>
      <w:r>
        <w:t xml:space="preserve">For </w:t>
      </w:r>
      <w:r>
        <w:rPr>
          <w:rFonts w:hint="eastAsia"/>
          <w:lang w:eastAsia="zh-CN"/>
        </w:rPr>
        <w:t>a specific</w:t>
      </w:r>
      <w:r>
        <w:t xml:space="preserve"> MC service, the </w:t>
      </w:r>
      <w:r>
        <w:rPr>
          <w:rFonts w:hint="eastAsia"/>
          <w:lang w:eastAsia="zh-CN"/>
        </w:rPr>
        <w:t>detailed</w:t>
      </w:r>
      <w:r>
        <w:t xml:space="preserve"> description</w:t>
      </w:r>
      <w:r>
        <w:rPr>
          <w:rFonts w:hint="eastAsia"/>
          <w:lang w:eastAsia="zh-CN"/>
        </w:rPr>
        <w:t xml:space="preserve"> of functions of the MC service client </w:t>
      </w:r>
      <w:r>
        <w:t xml:space="preserve">is contained in the </w:t>
      </w:r>
      <w:r>
        <w:rPr>
          <w:rFonts w:hint="eastAsia"/>
          <w:lang w:eastAsia="zh-CN"/>
        </w:rPr>
        <w:t xml:space="preserve">corresponding </w:t>
      </w:r>
      <w:r>
        <w:t>MC service TS.</w:t>
      </w:r>
    </w:p>
    <w:p w14:paraId="4C5196BC" w14:textId="77777777" w:rsidR="008D2684" w:rsidRPr="003E5F68" w:rsidRDefault="008D2684" w:rsidP="008D2684">
      <w:pPr>
        <w:pStyle w:val="Heading5"/>
      </w:pPr>
      <w:bookmarkStart w:id="466" w:name="_Toc424654380"/>
      <w:bookmarkStart w:id="467" w:name="_Toc428364969"/>
      <w:bookmarkStart w:id="468" w:name="_Toc433209569"/>
      <w:bookmarkStart w:id="469" w:name="_Toc453260089"/>
      <w:bookmarkStart w:id="470" w:name="_Toc453260976"/>
      <w:bookmarkStart w:id="471" w:name="_Toc453279713"/>
      <w:bookmarkStart w:id="472" w:name="_Toc459375051"/>
      <w:bookmarkStart w:id="473" w:name="_Toc468105287"/>
      <w:bookmarkStart w:id="474" w:name="_Toc468110382"/>
      <w:bookmarkStart w:id="475" w:name="_Toc218104768"/>
      <w:r w:rsidRPr="003E5F68">
        <w:t>7.4.2.3.2</w:t>
      </w:r>
      <w:r w:rsidRPr="003E5F68">
        <w:tab/>
      </w:r>
      <w:r>
        <w:rPr>
          <w:rFonts w:hint="eastAsia"/>
          <w:lang w:eastAsia="zh-CN"/>
        </w:rPr>
        <w:t>MC service</w:t>
      </w:r>
      <w:r w:rsidRPr="003E5F68">
        <w:t xml:space="preserve"> server</w:t>
      </w:r>
      <w:bookmarkEnd w:id="466"/>
      <w:bookmarkEnd w:id="467"/>
      <w:bookmarkEnd w:id="468"/>
      <w:bookmarkEnd w:id="469"/>
      <w:bookmarkEnd w:id="470"/>
      <w:bookmarkEnd w:id="471"/>
      <w:bookmarkEnd w:id="472"/>
      <w:bookmarkEnd w:id="473"/>
      <w:bookmarkEnd w:id="474"/>
      <w:bookmarkEnd w:id="475"/>
    </w:p>
    <w:p w14:paraId="71108C00" w14:textId="77777777" w:rsidR="008D2684" w:rsidRPr="003E5F68" w:rsidRDefault="008D2684" w:rsidP="008D2684">
      <w:r w:rsidRPr="003E5F68">
        <w:t xml:space="preserve">The </w:t>
      </w:r>
      <w:r>
        <w:rPr>
          <w:rFonts w:hint="eastAsia"/>
          <w:lang w:eastAsia="zh-CN"/>
        </w:rPr>
        <w:t>MC service</w:t>
      </w:r>
      <w:r w:rsidRPr="003E5F68">
        <w:rPr>
          <w:rFonts w:eastAsia="Malgun Gothic" w:hint="eastAsia"/>
          <w:lang w:eastAsia="ko-KR"/>
        </w:rPr>
        <w:t xml:space="preserve"> </w:t>
      </w:r>
      <w:r w:rsidRPr="003E5F68">
        <w:t xml:space="preserve">server functional entity provides centralised support for </w:t>
      </w:r>
      <w:r>
        <w:rPr>
          <w:rFonts w:hint="eastAsia"/>
          <w:lang w:eastAsia="zh-CN"/>
        </w:rPr>
        <w:t>MC</w:t>
      </w:r>
      <w:r w:rsidRPr="003E5F68">
        <w:t xml:space="preserve"> services.</w:t>
      </w:r>
    </w:p>
    <w:p w14:paraId="22D7D6CF" w14:textId="77777777" w:rsidR="008D2684" w:rsidRDefault="008D2684" w:rsidP="008D2684">
      <w:pPr>
        <w:rPr>
          <w:lang w:eastAsia="zh-CN"/>
        </w:rPr>
      </w:pPr>
      <w:r w:rsidRPr="003E5F68">
        <w:t xml:space="preserve">The </w:t>
      </w:r>
      <w:r>
        <w:rPr>
          <w:rFonts w:hint="eastAsia"/>
          <w:lang w:eastAsia="zh-CN"/>
        </w:rPr>
        <w:t>MC service</w:t>
      </w:r>
      <w:r w:rsidRPr="003E5F68">
        <w:t xml:space="preserve"> server functional entity represents a specific instantiation of the GCS AS described in 3GPP TS 23.468 [</w:t>
      </w:r>
      <w:r>
        <w:rPr>
          <w:rFonts w:hint="eastAsia"/>
          <w:lang w:eastAsia="zh-CN"/>
        </w:rPr>
        <w:t>1</w:t>
      </w:r>
      <w:r>
        <w:rPr>
          <w:lang w:eastAsia="zh-CN"/>
        </w:rPr>
        <w:t>8</w:t>
      </w:r>
      <w:r w:rsidRPr="003E5F68">
        <w:t>] to control multicast and unicast operations for group communications.</w:t>
      </w:r>
      <w:r>
        <w:rPr>
          <w:rFonts w:hint="eastAsia"/>
          <w:lang w:eastAsia="zh-CN"/>
        </w:rPr>
        <w:t xml:space="preserve"> For a specific MC service, the detailed description of the GCS AS role assumed by the MC service server is contained in the corresponding MC service TS.</w:t>
      </w:r>
    </w:p>
    <w:p w14:paraId="4D5891F3" w14:textId="77777777" w:rsidR="008D2684" w:rsidRDefault="008D2684" w:rsidP="008D2684">
      <w:r>
        <w:t>The MC service</w:t>
      </w:r>
      <w:r w:rsidRPr="00600B96">
        <w:t xml:space="preserve"> server perform</w:t>
      </w:r>
      <w:r>
        <w:t>s</w:t>
      </w:r>
      <w:r w:rsidRPr="00600B96">
        <w:t xml:space="preserve"> the </w:t>
      </w:r>
      <w:r>
        <w:t xml:space="preserve">functional alias </w:t>
      </w:r>
      <w:r w:rsidRPr="00600B96">
        <w:t xml:space="preserve">controlling role </w:t>
      </w:r>
      <w:r>
        <w:t>for functional alias management including functional alias activation, deactivation, take over</w:t>
      </w:r>
      <w:r>
        <w:rPr>
          <w:rFonts w:hint="eastAsia"/>
          <w:lang w:eastAsia="zh-CN"/>
        </w:rPr>
        <w:t xml:space="preserve"> and interrogation</w:t>
      </w:r>
      <w:r>
        <w:t xml:space="preserve">. For a single functional alias, only one MC service server is specified as the functional alias controlling role. </w:t>
      </w:r>
      <w:r>
        <w:rPr>
          <w:lang w:eastAsia="zh-CN"/>
        </w:rPr>
        <w:t>T</w:t>
      </w:r>
      <w:r>
        <w:rPr>
          <w:rFonts w:hint="eastAsia"/>
          <w:lang w:eastAsia="zh-CN"/>
        </w:rPr>
        <w:t xml:space="preserve">he detailed description of the </w:t>
      </w:r>
      <w:r>
        <w:rPr>
          <w:lang w:eastAsia="zh-CN"/>
        </w:rPr>
        <w:t>functional alias controlling</w:t>
      </w:r>
      <w:r>
        <w:rPr>
          <w:rFonts w:hint="eastAsia"/>
          <w:lang w:eastAsia="zh-CN"/>
        </w:rPr>
        <w:t xml:space="preserve"> role assumed by the </w:t>
      </w:r>
      <w:r>
        <w:rPr>
          <w:lang w:eastAsia="zh-CN"/>
        </w:rPr>
        <w:t>different MC service servers</w:t>
      </w:r>
      <w:r>
        <w:rPr>
          <w:rFonts w:hint="eastAsia"/>
          <w:lang w:eastAsia="zh-CN"/>
        </w:rPr>
        <w:t xml:space="preserve"> </w:t>
      </w:r>
      <w:r>
        <w:rPr>
          <w:lang w:eastAsia="zh-CN"/>
        </w:rPr>
        <w:t xml:space="preserve">are </w:t>
      </w:r>
      <w:r w:rsidRPr="00CC0464">
        <w:rPr>
          <w:rFonts w:hint="eastAsia"/>
          <w:lang w:eastAsia="zh-CN"/>
        </w:rPr>
        <w:t xml:space="preserve">contained in </w:t>
      </w:r>
      <w:r w:rsidRPr="00CC0464">
        <w:rPr>
          <w:lang w:eastAsia="zh-CN"/>
        </w:rPr>
        <w:t>3GPP</w:t>
      </w:r>
      <w:r>
        <w:rPr>
          <w:lang w:eastAsia="zh-CN"/>
        </w:rPr>
        <w:t> </w:t>
      </w:r>
      <w:r w:rsidRPr="00CC0464">
        <w:rPr>
          <w:rFonts w:hint="eastAsia"/>
          <w:lang w:eastAsia="zh-CN"/>
        </w:rPr>
        <w:t>TS</w:t>
      </w:r>
      <w:r>
        <w:rPr>
          <w:lang w:eastAsia="zh-CN"/>
        </w:rPr>
        <w:t xml:space="preserve"> 23.379 [16], </w:t>
      </w:r>
      <w:r w:rsidRPr="005C4551">
        <w:rPr>
          <w:lang w:eastAsia="zh-CN"/>
        </w:rPr>
        <w:t>3GPP </w:t>
      </w:r>
      <w:r w:rsidRPr="005C4551">
        <w:rPr>
          <w:rFonts w:hint="eastAsia"/>
          <w:lang w:eastAsia="zh-CN"/>
        </w:rPr>
        <w:t>TS</w:t>
      </w:r>
      <w:r w:rsidRPr="005C4551">
        <w:rPr>
          <w:lang w:eastAsia="zh-CN"/>
        </w:rPr>
        <w:t> 23.</w:t>
      </w:r>
      <w:r>
        <w:rPr>
          <w:lang w:eastAsia="zh-CN"/>
        </w:rPr>
        <w:t>281</w:t>
      </w:r>
      <w:r w:rsidRPr="005C4551">
        <w:rPr>
          <w:lang w:eastAsia="zh-CN"/>
        </w:rPr>
        <w:t> [1</w:t>
      </w:r>
      <w:r>
        <w:rPr>
          <w:lang w:eastAsia="zh-CN"/>
        </w:rPr>
        <w:t>2</w:t>
      </w:r>
      <w:r w:rsidRPr="005C4551">
        <w:rPr>
          <w:lang w:eastAsia="zh-CN"/>
        </w:rPr>
        <w:t>]</w:t>
      </w:r>
      <w:r>
        <w:rPr>
          <w:lang w:eastAsia="zh-CN"/>
        </w:rPr>
        <w:t xml:space="preserve"> and </w:t>
      </w:r>
      <w:r w:rsidRPr="005C4551">
        <w:rPr>
          <w:lang w:eastAsia="zh-CN"/>
        </w:rPr>
        <w:t>3GPP </w:t>
      </w:r>
      <w:r w:rsidRPr="005C4551">
        <w:rPr>
          <w:rFonts w:hint="eastAsia"/>
          <w:lang w:eastAsia="zh-CN"/>
        </w:rPr>
        <w:t>TS</w:t>
      </w:r>
      <w:r w:rsidRPr="005C4551">
        <w:rPr>
          <w:lang w:eastAsia="zh-CN"/>
        </w:rPr>
        <w:t> 23.</w:t>
      </w:r>
      <w:r>
        <w:rPr>
          <w:lang w:eastAsia="zh-CN"/>
        </w:rPr>
        <w:t>282</w:t>
      </w:r>
      <w:r w:rsidRPr="005C4551">
        <w:rPr>
          <w:lang w:eastAsia="zh-CN"/>
        </w:rPr>
        <w:t> [</w:t>
      </w:r>
      <w:r w:rsidRPr="003611F1">
        <w:rPr>
          <w:lang w:eastAsia="zh-CN"/>
        </w:rPr>
        <w:t>13</w:t>
      </w:r>
      <w:r w:rsidRPr="005C4551">
        <w:rPr>
          <w:lang w:eastAsia="zh-CN"/>
        </w:rPr>
        <w:t>]</w:t>
      </w:r>
      <w:r>
        <w:t>.</w:t>
      </w:r>
    </w:p>
    <w:p w14:paraId="59E3ED72" w14:textId="77777777" w:rsidR="008D2684" w:rsidRPr="003E5F68" w:rsidRDefault="008D2684" w:rsidP="008D2684">
      <w:r w:rsidRPr="003E5F68">
        <w:t xml:space="preserve">The </w:t>
      </w:r>
      <w:r>
        <w:rPr>
          <w:rFonts w:hint="eastAsia"/>
          <w:lang w:eastAsia="zh-CN"/>
        </w:rPr>
        <w:t>MC service</w:t>
      </w:r>
      <w:r w:rsidRPr="003E5F68">
        <w:t xml:space="preserve"> server functional entity is supported by the SIP AS, HTTP client and HTTP server functional entities of the signalling control plane.</w:t>
      </w:r>
    </w:p>
    <w:p w14:paraId="181903E9" w14:textId="77777777" w:rsidR="008D2684" w:rsidRPr="00600B96" w:rsidRDefault="008D2684" w:rsidP="008D2684">
      <w:pPr>
        <w:pStyle w:val="Heading5"/>
      </w:pPr>
      <w:bookmarkStart w:id="476" w:name="_Toc460615934"/>
      <w:bookmarkStart w:id="477" w:name="_Toc460616795"/>
      <w:bookmarkStart w:id="478" w:name="_Toc465162388"/>
      <w:bookmarkStart w:id="479" w:name="_Toc468105288"/>
      <w:bookmarkStart w:id="480" w:name="_Toc468110383"/>
      <w:bookmarkStart w:id="481" w:name="_Toc424654381"/>
      <w:bookmarkStart w:id="482" w:name="_Toc428364975"/>
      <w:bookmarkStart w:id="483" w:name="_Toc433209575"/>
      <w:bookmarkStart w:id="484" w:name="_Toc453260090"/>
      <w:bookmarkStart w:id="485" w:name="_Toc453260977"/>
      <w:bookmarkStart w:id="486" w:name="_Toc453279714"/>
      <w:bookmarkStart w:id="487" w:name="_Toc459375052"/>
      <w:bookmarkStart w:id="488" w:name="_Toc218104769"/>
      <w:r w:rsidRPr="00600B96">
        <w:lastRenderedPageBreak/>
        <w:t>7.4.2.3.</w:t>
      </w:r>
      <w:r>
        <w:t>3</w:t>
      </w:r>
      <w:r w:rsidRPr="00600B96">
        <w:tab/>
        <w:t>MC</w:t>
      </w:r>
      <w:r>
        <w:t xml:space="preserve"> service</w:t>
      </w:r>
      <w:r w:rsidRPr="00600B96">
        <w:t xml:space="preserve"> user database</w:t>
      </w:r>
      <w:bookmarkEnd w:id="476"/>
      <w:bookmarkEnd w:id="477"/>
      <w:bookmarkEnd w:id="478"/>
      <w:bookmarkEnd w:id="479"/>
      <w:bookmarkEnd w:id="480"/>
      <w:bookmarkEnd w:id="488"/>
    </w:p>
    <w:p w14:paraId="12B7BECA" w14:textId="77777777" w:rsidR="008D2684" w:rsidRPr="00547C12" w:rsidRDefault="008D2684" w:rsidP="008D2684">
      <w:r w:rsidRPr="00A9556F">
        <w:rPr>
          <w:lang w:val="nl-NL"/>
        </w:rPr>
        <w:t>This functional entity contains information of the MC service user profile associated with an MC service ID that is held by the MC</w:t>
      </w:r>
      <w:r w:rsidRPr="00291C85">
        <w:rPr>
          <w:lang w:val="nl-NL"/>
        </w:rPr>
        <w:t xml:space="preserve"> service provider </w:t>
      </w:r>
      <w:r w:rsidRPr="006D3FA9">
        <w:rPr>
          <w:rFonts w:eastAsia="Malgun Gothic"/>
          <w:lang w:eastAsia="ko-KR"/>
        </w:rPr>
        <w:t xml:space="preserve">at </w:t>
      </w:r>
      <w:r w:rsidRPr="00291C85">
        <w:rPr>
          <w:rFonts w:eastAsia="Malgun Gothic"/>
          <w:lang w:eastAsia="ko-KR"/>
        </w:rPr>
        <w:t xml:space="preserve">the </w:t>
      </w:r>
      <w:r w:rsidRPr="006D3FA9">
        <w:rPr>
          <w:rFonts w:eastAsia="Malgun Gothic"/>
          <w:lang w:eastAsia="ko-KR"/>
        </w:rPr>
        <w:t>application plane</w:t>
      </w:r>
      <w:r w:rsidRPr="00291C85">
        <w:t xml:space="preserve">. The MC service user profile is determined by the mission critical organization, the MC service provider, and potentially the MC service user. </w:t>
      </w:r>
    </w:p>
    <w:p w14:paraId="2E1F0740" w14:textId="77777777" w:rsidR="008D2684" w:rsidRDefault="008D2684" w:rsidP="008D2684">
      <w:r w:rsidRPr="00A9556F">
        <w:t xml:space="preserve">Each MC service shall have a corresponding MC service user database </w:t>
      </w:r>
      <w:r>
        <w:t>i.e.</w:t>
      </w:r>
      <w:r w:rsidRPr="00A9556F">
        <w:t xml:space="preserve"> MCPTT user database </w:t>
      </w:r>
      <w:r>
        <w:t xml:space="preserve">as </w:t>
      </w:r>
      <w:r w:rsidRPr="00A9556F">
        <w:t>defined in 3GPP TS 23.379 [</w:t>
      </w:r>
      <w:r>
        <w:t>16</w:t>
      </w:r>
      <w:r w:rsidRPr="00A9556F">
        <w:t xml:space="preserve">], MCVideo user database </w:t>
      </w:r>
      <w:r>
        <w:t xml:space="preserve">as </w:t>
      </w:r>
      <w:r w:rsidRPr="00A9556F">
        <w:t>defined in 3GPP TS 23.281 [</w:t>
      </w:r>
      <w:r>
        <w:t>12</w:t>
      </w:r>
      <w:r w:rsidRPr="00A9556F">
        <w:t xml:space="preserve">] and MCData user database </w:t>
      </w:r>
      <w:r>
        <w:t xml:space="preserve">as </w:t>
      </w:r>
      <w:r w:rsidRPr="00A9556F">
        <w:t>defined in 3GPP TS 23.282 [</w:t>
      </w:r>
      <w:r>
        <w:t>13</w:t>
      </w:r>
      <w:r w:rsidRPr="00A9556F">
        <w:t>]. These MC service user databases can be co-located.</w:t>
      </w:r>
    </w:p>
    <w:p w14:paraId="7766011B" w14:textId="77777777" w:rsidR="008D2684" w:rsidRPr="00600B96" w:rsidRDefault="008D2684" w:rsidP="008D2684">
      <w:pPr>
        <w:pStyle w:val="Heading5"/>
      </w:pPr>
      <w:bookmarkStart w:id="489" w:name="_Toc218104770"/>
      <w:r w:rsidRPr="00600B96">
        <w:t>7.4.2.3.</w:t>
      </w:r>
      <w:r>
        <w:t>4</w:t>
      </w:r>
      <w:r w:rsidRPr="00600B96">
        <w:tab/>
        <w:t>MC</w:t>
      </w:r>
      <w:r>
        <w:t xml:space="preserve"> gateway server</w:t>
      </w:r>
      <w:bookmarkEnd w:id="489"/>
    </w:p>
    <w:p w14:paraId="1F45675D" w14:textId="77777777" w:rsidR="008D2684" w:rsidRPr="00E23510" w:rsidRDefault="008D2684" w:rsidP="008D2684">
      <w:pPr>
        <w:rPr>
          <w:lang w:val="nl-NL"/>
        </w:rPr>
      </w:pPr>
      <w:r w:rsidRPr="00E23510">
        <w:rPr>
          <w:lang w:val="nl-NL"/>
        </w:rPr>
        <w:t>The MC gateway server provides support for interconnection between a primary MC system and a partner MC system in a different trust domain whilst providing topology hiding. It acts as a proxy for one or more MC service servers in the partner MC system without needing to expose the MC service servers in the primary MC system outside the trusted domain of the primary MC system. It may be a role of an MC service server described in subclause 7.4.2.3.2 of the present document.</w:t>
      </w:r>
    </w:p>
    <w:p w14:paraId="449B2CAF" w14:textId="77777777" w:rsidR="008D2684" w:rsidRPr="00761A86" w:rsidRDefault="008D2684" w:rsidP="008D2684">
      <w:r>
        <w:rPr>
          <w:rFonts w:eastAsia="Malgun Gothic"/>
          <w:lang w:eastAsia="ko-KR"/>
        </w:rPr>
        <w:t>The MC gateway server is responsible for relaying signalling control messages and media between MC service servers in the interconnected MC systems.</w:t>
      </w:r>
    </w:p>
    <w:p w14:paraId="26982294" w14:textId="5105B082" w:rsidR="00440E72" w:rsidRPr="003E5F68" w:rsidRDefault="00440E72" w:rsidP="00440E72">
      <w:pPr>
        <w:pStyle w:val="Heading4"/>
      </w:pPr>
      <w:bookmarkStart w:id="490" w:name="_Toc162436418"/>
      <w:bookmarkStart w:id="491" w:name="_Toc162436417"/>
      <w:bookmarkStart w:id="492" w:name="_Toc468105289"/>
      <w:bookmarkStart w:id="493" w:name="_Toc468110384"/>
      <w:bookmarkStart w:id="494" w:name="_Toc218104771"/>
      <w:r w:rsidRPr="003E5F68">
        <w:t>7.4.2.</w:t>
      </w:r>
      <w:r>
        <w:t>4</w:t>
      </w:r>
      <w:r w:rsidRPr="003E5F68">
        <w:tab/>
      </w:r>
      <w:r>
        <w:t>Recording and replay</w:t>
      </w:r>
      <w:bookmarkEnd w:id="490"/>
      <w:bookmarkEnd w:id="494"/>
    </w:p>
    <w:p w14:paraId="3573528C" w14:textId="1FEBF575" w:rsidR="00440E72" w:rsidRDefault="00440E72" w:rsidP="00440E72">
      <w:pPr>
        <w:pStyle w:val="Heading5"/>
        <w:rPr>
          <w:rFonts w:eastAsia="Calibri"/>
          <w:lang w:val="en-US" w:eastAsia="en-GB"/>
        </w:rPr>
      </w:pPr>
      <w:bookmarkStart w:id="495" w:name="_Toc218104772"/>
      <w:r>
        <w:rPr>
          <w:rFonts w:eastAsia="Calibri"/>
          <w:lang w:val="en-US" w:eastAsia="en-GB"/>
        </w:rPr>
        <w:t>7.4.2.4.1</w:t>
      </w:r>
      <w:r>
        <w:rPr>
          <w:rFonts w:eastAsia="Calibri"/>
          <w:lang w:val="en-US" w:eastAsia="en-GB"/>
        </w:rPr>
        <w:tab/>
      </w:r>
      <w:r w:rsidR="006407D4">
        <w:rPr>
          <w:rFonts w:eastAsia="Calibri"/>
          <w:lang w:val="en-US" w:eastAsia="en-GB"/>
        </w:rPr>
        <w:t>R</w:t>
      </w:r>
      <w:r>
        <w:rPr>
          <w:rFonts w:eastAsia="Calibri"/>
          <w:lang w:val="en-US" w:eastAsia="en-GB"/>
        </w:rPr>
        <w:t>eplay client</w:t>
      </w:r>
      <w:bookmarkEnd w:id="491"/>
      <w:bookmarkEnd w:id="495"/>
    </w:p>
    <w:p w14:paraId="243282FA" w14:textId="0635F2B6" w:rsidR="00440E72" w:rsidRDefault="00440E72" w:rsidP="00440E72">
      <w:r>
        <w:t>The replay client is a functional</w:t>
      </w:r>
      <w:r w:rsidRPr="007C67BC">
        <w:t xml:space="preserve"> entity that</w:t>
      </w:r>
      <w:r>
        <w:t xml:space="preserve"> </w:t>
      </w:r>
      <w:r w:rsidR="006F7A05" w:rsidRPr="006F7A05">
        <w:t xml:space="preserve">acts as the application user agent for replay services i.e. </w:t>
      </w:r>
      <w:r>
        <w:t>retriev</w:t>
      </w:r>
      <w:r w:rsidR="006F7A05">
        <w:t>ing</w:t>
      </w:r>
      <w:r>
        <w:t xml:space="preserve"> </w:t>
      </w:r>
      <w:r w:rsidR="006F7A05">
        <w:t xml:space="preserve">of </w:t>
      </w:r>
      <w:r>
        <w:t>recorded metadata and media from recording server</w:t>
      </w:r>
      <w:r w:rsidR="006407D4">
        <w:t>(s)</w:t>
      </w:r>
      <w:r>
        <w:t xml:space="preserve"> and replay</w:t>
      </w:r>
      <w:r w:rsidR="006F7A05">
        <w:t>ing</w:t>
      </w:r>
      <w:r>
        <w:t xml:space="preserve"> it. </w:t>
      </w:r>
      <w:r w:rsidR="006F7A05">
        <w:t>The replay client interacts with the recording server.</w:t>
      </w:r>
    </w:p>
    <w:p w14:paraId="258542E0" w14:textId="777A9A07" w:rsidR="00440E72" w:rsidRPr="000E2073" w:rsidRDefault="00440E72" w:rsidP="00440E72">
      <w:pPr>
        <w:pStyle w:val="Heading5"/>
        <w:rPr>
          <w:rFonts w:eastAsia="Calibri"/>
        </w:rPr>
      </w:pPr>
      <w:bookmarkStart w:id="496" w:name="_Toc218104773"/>
      <w:r w:rsidRPr="000E2073">
        <w:rPr>
          <w:rFonts w:eastAsia="Calibri"/>
        </w:rPr>
        <w:t>7.4.2.</w:t>
      </w:r>
      <w:r>
        <w:rPr>
          <w:rFonts w:eastAsia="Calibri"/>
        </w:rPr>
        <w:t>4</w:t>
      </w:r>
      <w:r w:rsidRPr="000E2073">
        <w:rPr>
          <w:rFonts w:eastAsia="Calibri"/>
        </w:rPr>
        <w:t>.2</w:t>
      </w:r>
      <w:r w:rsidRPr="000E2073">
        <w:rPr>
          <w:rFonts w:eastAsia="Calibri"/>
        </w:rPr>
        <w:tab/>
      </w:r>
      <w:r w:rsidR="006407D4">
        <w:rPr>
          <w:rFonts w:eastAsia="Calibri"/>
        </w:rPr>
        <w:t>R</w:t>
      </w:r>
      <w:r w:rsidRPr="000E2073">
        <w:rPr>
          <w:rFonts w:eastAsia="Calibri"/>
        </w:rPr>
        <w:t>ecording server</w:t>
      </w:r>
      <w:bookmarkEnd w:id="496"/>
    </w:p>
    <w:p w14:paraId="04634214" w14:textId="3A1F93C7" w:rsidR="00440E72" w:rsidRDefault="00440E72" w:rsidP="00440E72">
      <w:r>
        <w:t>The recording server is a functional</w:t>
      </w:r>
      <w:r w:rsidRPr="007C67BC">
        <w:t xml:space="preserve"> entity that</w:t>
      </w:r>
      <w:r>
        <w:t xml:space="preserve"> can receive and record communications metadata and media</w:t>
      </w:r>
      <w:r w:rsidR="006407D4">
        <w:t>,</w:t>
      </w:r>
      <w:r>
        <w:t xml:space="preserve"> relating to target users and target groups</w:t>
      </w:r>
      <w:r w:rsidR="006407D4">
        <w:t>,</w:t>
      </w:r>
      <w:r>
        <w:t xml:space="preserve"> from MC service servers. The recording server securely stores the recorded information into mass storage(s) </w:t>
      </w:r>
      <w:r w:rsidRPr="000C6617">
        <w:rPr>
          <w:lang w:val="nl-NL" w:eastAsia="zh-CN"/>
        </w:rPr>
        <w:t>and allow</w:t>
      </w:r>
      <w:r>
        <w:rPr>
          <w:lang w:val="nl-NL" w:eastAsia="zh-CN"/>
        </w:rPr>
        <w:t>s</w:t>
      </w:r>
      <w:r w:rsidRPr="000C6617">
        <w:rPr>
          <w:lang w:val="nl-NL" w:eastAsia="zh-CN"/>
        </w:rPr>
        <w:t xml:space="preserve"> controlled access for </w:t>
      </w:r>
      <w:r>
        <w:rPr>
          <w:lang w:val="nl-NL" w:eastAsia="zh-CN"/>
        </w:rPr>
        <w:t>r</w:t>
      </w:r>
      <w:r w:rsidRPr="000C6617">
        <w:rPr>
          <w:lang w:val="nl-NL" w:eastAsia="zh-CN"/>
        </w:rPr>
        <w:t>eplay/retrieve functions</w:t>
      </w:r>
      <w:r>
        <w:t>.</w:t>
      </w:r>
    </w:p>
    <w:p w14:paraId="6EEA9D4E" w14:textId="68751A8C" w:rsidR="00440E72" w:rsidRDefault="00440E72" w:rsidP="00440E72">
      <w:r>
        <w:t xml:space="preserve">The security aspects of storing metadata and media into mass storage </w:t>
      </w:r>
      <w:r w:rsidR="006407D4">
        <w:t xml:space="preserve">are </w:t>
      </w:r>
      <w:r>
        <w:t>specified in TS 33.180 [25].</w:t>
      </w:r>
    </w:p>
    <w:p w14:paraId="39A1A156" w14:textId="5E799FBE" w:rsidR="00440E72" w:rsidRDefault="00440E72" w:rsidP="00440E72">
      <w:r w:rsidRPr="003E5F68">
        <w:t xml:space="preserve">The </w:t>
      </w:r>
      <w:r>
        <w:t>recording server</w:t>
      </w:r>
      <w:r w:rsidRPr="003E5F68">
        <w:rPr>
          <w:rFonts w:eastAsia="Malgun Gothic" w:hint="eastAsia"/>
          <w:lang w:eastAsia="ko-KR"/>
        </w:rPr>
        <w:t xml:space="preserve"> </w:t>
      </w:r>
      <w:r w:rsidRPr="003E5F68">
        <w:t>functional entity is supported by the SIP AS functional entities of the signalling control plane.</w:t>
      </w:r>
      <w:r w:rsidRPr="008C36A4">
        <w:t xml:space="preserve"> </w:t>
      </w:r>
    </w:p>
    <w:p w14:paraId="78E8818A" w14:textId="659A2B61" w:rsidR="00440E72" w:rsidRPr="001E3520" w:rsidRDefault="00440E72" w:rsidP="000E2073">
      <w:r w:rsidRPr="001E3520">
        <w:t xml:space="preserve">The target users and/or groups for recording are set in the MC service user profile configuration data (A.3) and in the group configuration data (A.4). This can be done by an authorized </w:t>
      </w:r>
      <w:r w:rsidR="006407D4" w:rsidRPr="006407D4">
        <w:t xml:space="preserve">recording admin </w:t>
      </w:r>
      <w:r w:rsidRPr="001E3520">
        <w:t>user utilizing the CSC-4 reference point</w:t>
      </w:r>
      <w:r w:rsidR="006407D4" w:rsidRPr="006407D4">
        <w:t xml:space="preserve"> (user profiles) and CSC-2 reference point (group profiles)</w:t>
      </w:r>
      <w:r w:rsidRPr="001E3520">
        <w:t>.</w:t>
      </w:r>
    </w:p>
    <w:p w14:paraId="491E86DA" w14:textId="628B2D81" w:rsidR="00440E72" w:rsidRPr="00843A8E" w:rsidRDefault="00440E72" w:rsidP="00440E72">
      <w:pPr>
        <w:pStyle w:val="Heading5"/>
        <w:rPr>
          <w:rFonts w:eastAsia="Calibri"/>
        </w:rPr>
      </w:pPr>
      <w:bookmarkStart w:id="497" w:name="_Toc218104774"/>
      <w:r w:rsidRPr="00843A8E">
        <w:rPr>
          <w:rFonts w:eastAsia="Calibri"/>
        </w:rPr>
        <w:t>7.4.2.</w:t>
      </w:r>
      <w:r>
        <w:rPr>
          <w:rFonts w:eastAsia="Calibri"/>
        </w:rPr>
        <w:t>4</w:t>
      </w:r>
      <w:r w:rsidRPr="00843A8E">
        <w:rPr>
          <w:rFonts w:eastAsia="Calibri"/>
        </w:rPr>
        <w:t>.3</w:t>
      </w:r>
      <w:r w:rsidRPr="00843A8E">
        <w:rPr>
          <w:rFonts w:eastAsia="Calibri"/>
        </w:rPr>
        <w:tab/>
        <w:t>Mass storage</w:t>
      </w:r>
      <w:bookmarkEnd w:id="497"/>
    </w:p>
    <w:p w14:paraId="33283EB9" w14:textId="77777777" w:rsidR="00440E72" w:rsidRDefault="00440E72" w:rsidP="00440E72">
      <w:r w:rsidRPr="00843A8E">
        <w:rPr>
          <w:rFonts w:eastAsia="Calibri"/>
        </w:rPr>
        <w:t>The recorded media and metadata are stored on mass storage</w:t>
      </w:r>
      <w:r>
        <w:rPr>
          <w:rFonts w:eastAsia="Calibri"/>
        </w:rPr>
        <w:t>(s)</w:t>
      </w:r>
      <w:r w:rsidRPr="00843A8E">
        <w:rPr>
          <w:rFonts w:eastAsia="Calibri"/>
        </w:rPr>
        <w:t xml:space="preserve">. </w:t>
      </w:r>
      <w:r w:rsidRPr="00843A8E">
        <w:t>The storage solution is outside the scope of the present document.</w:t>
      </w:r>
    </w:p>
    <w:p w14:paraId="29FB1DC5" w14:textId="77777777" w:rsidR="00440E72" w:rsidRDefault="00440E72" w:rsidP="00440E72">
      <w:pPr>
        <w:pStyle w:val="NO"/>
      </w:pPr>
      <w:r w:rsidRPr="003E5F68">
        <w:t>NOTE:</w:t>
      </w:r>
      <w:r w:rsidRPr="003E5F68">
        <w:tab/>
      </w:r>
      <w:r>
        <w:t>MC recording server and mass storage(s) can be co-located.</w:t>
      </w:r>
    </w:p>
    <w:p w14:paraId="14B7066E" w14:textId="77777777" w:rsidR="006407D4" w:rsidRPr="006407D4" w:rsidRDefault="006407D4" w:rsidP="003A56B9">
      <w:pPr>
        <w:pStyle w:val="Heading5"/>
        <w:rPr>
          <w:rFonts w:eastAsia="Calibri"/>
          <w:lang w:eastAsia="en-GB"/>
        </w:rPr>
      </w:pPr>
      <w:bookmarkStart w:id="498" w:name="_Toc218104775"/>
      <w:r w:rsidRPr="006407D4">
        <w:rPr>
          <w:rFonts w:eastAsia="Calibri"/>
          <w:lang w:eastAsia="en-GB"/>
        </w:rPr>
        <w:t>7.4.2.4.4</w:t>
      </w:r>
      <w:r w:rsidRPr="006407D4">
        <w:rPr>
          <w:rFonts w:eastAsia="Calibri"/>
          <w:lang w:eastAsia="en-GB"/>
        </w:rPr>
        <w:tab/>
        <w:t>Recording admin client</w:t>
      </w:r>
      <w:bookmarkEnd w:id="498"/>
    </w:p>
    <w:p w14:paraId="39E9826A" w14:textId="2A64A73A" w:rsidR="006407D4" w:rsidRDefault="006407D4" w:rsidP="0095121F">
      <w:pPr>
        <w:rPr>
          <w:rFonts w:eastAsia="Calibri"/>
          <w:lang w:eastAsia="en-GB"/>
        </w:rPr>
      </w:pPr>
      <w:r w:rsidRPr="006407D4">
        <w:rPr>
          <w:rFonts w:eastAsia="Calibri"/>
          <w:lang w:eastAsia="en-GB"/>
        </w:rPr>
        <w:t xml:space="preserve">The recording admin client is a functional entity that </w:t>
      </w:r>
      <w:r w:rsidR="00F53593" w:rsidRPr="00F53593">
        <w:rPr>
          <w:rFonts w:eastAsia="Calibri"/>
          <w:lang w:eastAsia="en-GB"/>
        </w:rPr>
        <w:t xml:space="preserve">acts as the application user agent for recording admin services i.e. </w:t>
      </w:r>
      <w:r w:rsidRPr="006407D4">
        <w:rPr>
          <w:rFonts w:eastAsia="Calibri"/>
          <w:lang w:eastAsia="en-GB"/>
        </w:rPr>
        <w:t>setting or modifying target users and target groups for recording</w:t>
      </w:r>
      <w:r w:rsidR="00F53593">
        <w:rPr>
          <w:rFonts w:eastAsia="Calibri"/>
          <w:lang w:eastAsia="en-GB"/>
        </w:rPr>
        <w:t>.</w:t>
      </w:r>
      <w:r w:rsidR="00F53593" w:rsidRPr="00F53593">
        <w:t xml:space="preserve"> </w:t>
      </w:r>
      <w:r w:rsidR="00F53593" w:rsidRPr="00F53593">
        <w:rPr>
          <w:rFonts w:eastAsia="Calibri"/>
          <w:lang w:eastAsia="en-GB"/>
        </w:rPr>
        <w:t>The recording admin client interacts with the configuration management server</w:t>
      </w:r>
      <w:r w:rsidRPr="006407D4">
        <w:rPr>
          <w:rFonts w:eastAsia="Calibri"/>
          <w:lang w:eastAsia="en-GB"/>
        </w:rPr>
        <w:t xml:space="preserve"> via configuration management client and </w:t>
      </w:r>
      <w:r w:rsidR="00F53593" w:rsidRPr="00F53593">
        <w:rPr>
          <w:rFonts w:eastAsia="Calibri"/>
          <w:lang w:eastAsia="en-GB"/>
        </w:rPr>
        <w:t xml:space="preserve">with the group management server via </w:t>
      </w:r>
      <w:r w:rsidRPr="006407D4">
        <w:rPr>
          <w:rFonts w:eastAsia="Calibri"/>
          <w:lang w:eastAsia="en-GB"/>
        </w:rPr>
        <w:t>group management client.</w:t>
      </w:r>
    </w:p>
    <w:p w14:paraId="2AC402D7" w14:textId="54D63CDB" w:rsidR="0000417A" w:rsidRPr="000E2073" w:rsidRDefault="0000417A" w:rsidP="006407D4">
      <w:pPr>
        <w:pStyle w:val="Heading4"/>
        <w:rPr>
          <w:rFonts w:eastAsia="Calibri"/>
          <w:lang w:eastAsia="en-GB"/>
        </w:rPr>
      </w:pPr>
      <w:bookmarkStart w:id="499" w:name="_Toc218104776"/>
      <w:r w:rsidRPr="000E2073">
        <w:rPr>
          <w:rFonts w:eastAsia="Calibri"/>
          <w:lang w:eastAsia="en-GB"/>
        </w:rPr>
        <w:lastRenderedPageBreak/>
        <w:t>7.4.2.</w:t>
      </w:r>
      <w:r>
        <w:rPr>
          <w:rFonts w:eastAsia="Calibri"/>
          <w:lang w:eastAsia="en-GB"/>
        </w:rPr>
        <w:t>5</w:t>
      </w:r>
      <w:r w:rsidRPr="000E2073">
        <w:rPr>
          <w:rFonts w:eastAsia="Calibri"/>
          <w:lang w:eastAsia="en-GB"/>
        </w:rPr>
        <w:tab/>
        <w:t>Administrative Configuration Management</w:t>
      </w:r>
      <w:bookmarkEnd w:id="499"/>
    </w:p>
    <w:p w14:paraId="3CADC859" w14:textId="0E5BE3DB" w:rsidR="0000417A" w:rsidRPr="000E2073" w:rsidRDefault="0000417A" w:rsidP="0000417A">
      <w:pPr>
        <w:pStyle w:val="Heading5"/>
        <w:rPr>
          <w:rFonts w:eastAsia="Calibri"/>
          <w:lang w:eastAsia="en-GB"/>
        </w:rPr>
      </w:pPr>
      <w:bookmarkStart w:id="500" w:name="_Toc218104777"/>
      <w:r w:rsidRPr="000E2073">
        <w:rPr>
          <w:rFonts w:eastAsia="Calibri"/>
          <w:lang w:eastAsia="en-GB"/>
        </w:rPr>
        <w:t>7.4.2.</w:t>
      </w:r>
      <w:r>
        <w:rPr>
          <w:rFonts w:eastAsia="Calibri"/>
          <w:lang w:eastAsia="en-GB"/>
        </w:rPr>
        <w:t>5</w:t>
      </w:r>
      <w:r w:rsidRPr="000E2073">
        <w:rPr>
          <w:rFonts w:eastAsia="Calibri"/>
          <w:lang w:eastAsia="en-GB"/>
        </w:rPr>
        <w:t>.1</w:t>
      </w:r>
      <w:r w:rsidRPr="000E2073">
        <w:rPr>
          <w:rFonts w:eastAsia="Calibri"/>
          <w:lang w:eastAsia="en-GB"/>
        </w:rPr>
        <w:tab/>
        <w:t>ACM client</w:t>
      </w:r>
      <w:bookmarkEnd w:id="500"/>
    </w:p>
    <w:p w14:paraId="71EBDACA" w14:textId="77777777" w:rsidR="0000417A" w:rsidRDefault="0000417A" w:rsidP="0000417A">
      <w:pPr>
        <w:pStyle w:val="Guidance"/>
        <w:rPr>
          <w:i w:val="0"/>
          <w:color w:val="auto"/>
        </w:rPr>
      </w:pPr>
      <w:r w:rsidRPr="007C67BC">
        <w:rPr>
          <w:i w:val="0"/>
          <w:color w:val="auto"/>
        </w:rPr>
        <w:t>The ACM</w:t>
      </w:r>
      <w:r>
        <w:rPr>
          <w:i w:val="0"/>
          <w:color w:val="auto"/>
        </w:rPr>
        <w:t xml:space="preserve"> client</w:t>
      </w:r>
      <w:r w:rsidRPr="007C67BC">
        <w:rPr>
          <w:i w:val="0"/>
          <w:color w:val="auto"/>
        </w:rPr>
        <w:t xml:space="preserve"> is a functional entity that acts as </w:t>
      </w:r>
      <w:r>
        <w:rPr>
          <w:i w:val="0"/>
          <w:color w:val="auto"/>
        </w:rPr>
        <w:t xml:space="preserve">the application </w:t>
      </w:r>
      <w:r w:rsidRPr="007C67BC">
        <w:rPr>
          <w:i w:val="0"/>
          <w:color w:val="auto"/>
        </w:rPr>
        <w:t xml:space="preserve">user </w:t>
      </w:r>
      <w:r>
        <w:rPr>
          <w:i w:val="0"/>
          <w:color w:val="auto"/>
        </w:rPr>
        <w:t>agent</w:t>
      </w:r>
      <w:r w:rsidRPr="007C67BC">
        <w:rPr>
          <w:i w:val="0"/>
          <w:color w:val="auto"/>
        </w:rPr>
        <w:t xml:space="preserve"> </w:t>
      </w:r>
      <w:r>
        <w:rPr>
          <w:i w:val="0"/>
          <w:color w:val="auto"/>
        </w:rPr>
        <w:t xml:space="preserve">for an authorized user </w:t>
      </w:r>
      <w:r w:rsidRPr="007C67BC">
        <w:rPr>
          <w:i w:val="0"/>
          <w:color w:val="auto"/>
        </w:rPr>
        <w:t xml:space="preserve">that </w:t>
      </w:r>
      <w:r>
        <w:rPr>
          <w:i w:val="0"/>
          <w:color w:val="auto"/>
        </w:rPr>
        <w:t>is responsible for requesting, approving, and applying configurations between a primary MC system and partner MC system. These configurations include MC service user profile, group management, and associated system parameters. The administrative configuration management client interacts</w:t>
      </w:r>
      <w:r w:rsidRPr="007C67BC">
        <w:rPr>
          <w:i w:val="0"/>
          <w:color w:val="auto"/>
        </w:rPr>
        <w:t xml:space="preserve"> with </w:t>
      </w:r>
      <w:r>
        <w:rPr>
          <w:i w:val="0"/>
          <w:color w:val="auto"/>
        </w:rPr>
        <w:t>the a</w:t>
      </w:r>
      <w:r w:rsidRPr="007C67BC">
        <w:rPr>
          <w:i w:val="0"/>
          <w:color w:val="auto"/>
        </w:rPr>
        <w:t xml:space="preserve">dministrative </w:t>
      </w:r>
      <w:r>
        <w:rPr>
          <w:i w:val="0"/>
          <w:color w:val="auto"/>
        </w:rPr>
        <w:t>c</w:t>
      </w:r>
      <w:r w:rsidRPr="007C67BC">
        <w:rPr>
          <w:i w:val="0"/>
          <w:color w:val="auto"/>
        </w:rPr>
        <w:t xml:space="preserve">onfiguration </w:t>
      </w:r>
      <w:r>
        <w:rPr>
          <w:i w:val="0"/>
          <w:color w:val="auto"/>
        </w:rPr>
        <w:t>m</w:t>
      </w:r>
      <w:r w:rsidRPr="007C67BC">
        <w:rPr>
          <w:i w:val="0"/>
          <w:color w:val="auto"/>
        </w:rPr>
        <w:t xml:space="preserve">anagement </w:t>
      </w:r>
      <w:r>
        <w:rPr>
          <w:i w:val="0"/>
          <w:color w:val="auto"/>
        </w:rPr>
        <w:t>s</w:t>
      </w:r>
      <w:r w:rsidRPr="007C67BC">
        <w:rPr>
          <w:i w:val="0"/>
          <w:color w:val="auto"/>
        </w:rPr>
        <w:t>erver.</w:t>
      </w:r>
    </w:p>
    <w:p w14:paraId="00357D22" w14:textId="77777777" w:rsidR="0000417A" w:rsidRPr="005E508D" w:rsidRDefault="0000417A" w:rsidP="0095121F">
      <w:r w:rsidRPr="005E508D">
        <w:t xml:space="preserve">The </w:t>
      </w:r>
      <w:r>
        <w:t>ACM</w:t>
      </w:r>
      <w:r w:rsidRPr="005E508D">
        <w:t xml:space="preserve"> client functional entity is supported by the signalling user agent and by the HTTP client functional entities of the signalling control plane.</w:t>
      </w:r>
    </w:p>
    <w:p w14:paraId="1F0E3DAC" w14:textId="2DC324BA" w:rsidR="0000417A" w:rsidRDefault="0000417A" w:rsidP="0000417A">
      <w:pPr>
        <w:pStyle w:val="Heading5"/>
        <w:rPr>
          <w:rFonts w:eastAsia="Calibri"/>
          <w:lang w:val="en-US" w:eastAsia="en-GB"/>
        </w:rPr>
      </w:pPr>
      <w:bookmarkStart w:id="501" w:name="_Toc218104778"/>
      <w:r>
        <w:rPr>
          <w:rFonts w:eastAsia="Calibri"/>
          <w:lang w:val="en-US" w:eastAsia="en-GB"/>
        </w:rPr>
        <w:t>7.4.2.5.2</w:t>
      </w:r>
      <w:r>
        <w:rPr>
          <w:rFonts w:eastAsia="Calibri"/>
          <w:lang w:val="en-US" w:eastAsia="en-GB"/>
        </w:rPr>
        <w:tab/>
        <w:t>ACM server</w:t>
      </w:r>
      <w:bookmarkEnd w:id="501"/>
    </w:p>
    <w:p w14:paraId="0060AB6F" w14:textId="77777777" w:rsidR="0000417A" w:rsidRPr="007C67BC" w:rsidRDefault="0000417A" w:rsidP="0000417A">
      <w:r w:rsidRPr="007C67BC">
        <w:t>The A</w:t>
      </w:r>
      <w:r>
        <w:t>CM server</w:t>
      </w:r>
      <w:r w:rsidRPr="007C67BC">
        <w:t xml:space="preserve"> is a</w:t>
      </w:r>
      <w:r>
        <w:t xml:space="preserve"> functional</w:t>
      </w:r>
      <w:r w:rsidRPr="007C67BC">
        <w:t xml:space="preserve"> entity that provides the necessary </w:t>
      </w:r>
      <w:r>
        <w:t>capabilities</w:t>
      </w:r>
      <w:r w:rsidRPr="007C67BC">
        <w:t xml:space="preserve"> to control and perform required transactions to exchange administrative configurations and/or information between partner MC system(s). ACM</w:t>
      </w:r>
      <w:r>
        <w:t xml:space="preserve"> server</w:t>
      </w:r>
      <w:r w:rsidRPr="007C67BC">
        <w:t xml:space="preserve"> has the following functions:</w:t>
      </w:r>
    </w:p>
    <w:p w14:paraId="179D68D0" w14:textId="77777777" w:rsidR="0000417A" w:rsidRDefault="0000417A" w:rsidP="0000417A">
      <w:pPr>
        <w:pStyle w:val="B1"/>
      </w:pPr>
      <w:r>
        <w:t>-</w:t>
      </w:r>
      <w:r>
        <w:tab/>
        <w:t>Provides the temporary storage of configuration changes when requests are received from a partner MC system. The configuration changes include MC service user profile, group management configuration, and associated system parameters.</w:t>
      </w:r>
    </w:p>
    <w:p w14:paraId="0CCAC2D7" w14:textId="77777777" w:rsidR="0000417A" w:rsidRPr="007C67BC" w:rsidRDefault="0000417A" w:rsidP="0000417A">
      <w:pPr>
        <w:pStyle w:val="B1"/>
      </w:pPr>
      <w:r>
        <w:t>-</w:t>
      </w:r>
      <w:r>
        <w:tab/>
      </w:r>
      <w:r w:rsidRPr="007C67BC">
        <w:t>Supports requests from the ACM</w:t>
      </w:r>
      <w:r>
        <w:t xml:space="preserve"> client</w:t>
      </w:r>
      <w:r w:rsidRPr="007C67BC">
        <w:t xml:space="preserve"> that result in exchanges with the partner MC system to share administrative configurations and information. </w:t>
      </w:r>
    </w:p>
    <w:p w14:paraId="59A17AB1" w14:textId="77777777" w:rsidR="0000417A" w:rsidRDefault="0000417A" w:rsidP="0000417A">
      <w:pPr>
        <w:pStyle w:val="B1"/>
      </w:pPr>
      <w:r>
        <w:t>-</w:t>
      </w:r>
      <w:r>
        <w:tab/>
      </w:r>
      <w:r w:rsidRPr="007C67BC">
        <w:t>Controls, processes, validates, accepts, forwards or rejects administrative configuration exchange based on a set of pre-defined rules and policies.</w:t>
      </w:r>
    </w:p>
    <w:p w14:paraId="22ECBA5E" w14:textId="77777777" w:rsidR="0000417A" w:rsidRDefault="0000417A" w:rsidP="0000417A">
      <w:pPr>
        <w:rPr>
          <w:rFonts w:eastAsia="Calibri"/>
          <w:lang w:val="en-US" w:eastAsia="en-GB"/>
        </w:rPr>
      </w:pPr>
      <w:r w:rsidRPr="005E508D">
        <w:rPr>
          <w:rFonts w:eastAsia="Calibri"/>
          <w:lang w:val="en-US" w:eastAsia="en-GB"/>
        </w:rPr>
        <w:t xml:space="preserve">The administrative configuration management server functional entity is supported by the SIP AS and by the HTTP server functional entities of the </w:t>
      </w:r>
      <w:r w:rsidRPr="005E508D">
        <w:rPr>
          <w:rFonts w:eastAsia="Calibri"/>
          <w:lang w:eastAsia="en-GB"/>
        </w:rPr>
        <w:t>signalling</w:t>
      </w:r>
      <w:r w:rsidRPr="005E508D">
        <w:rPr>
          <w:rFonts w:eastAsia="Calibri"/>
          <w:lang w:val="en-US" w:eastAsia="en-GB"/>
        </w:rPr>
        <w:t xml:space="preserve"> control plane.</w:t>
      </w:r>
    </w:p>
    <w:p w14:paraId="100DFD82" w14:textId="77777777" w:rsidR="008D2684" w:rsidRPr="003E5F68" w:rsidRDefault="008D2684" w:rsidP="008D2684">
      <w:pPr>
        <w:pStyle w:val="Heading3"/>
      </w:pPr>
      <w:bookmarkStart w:id="502" w:name="_Toc218104779"/>
      <w:r w:rsidRPr="003E5F68">
        <w:t>7.4.3</w:t>
      </w:r>
      <w:r w:rsidRPr="003E5F68">
        <w:tab/>
        <w:t>Signalling control plane</w:t>
      </w:r>
      <w:bookmarkEnd w:id="481"/>
      <w:bookmarkEnd w:id="482"/>
      <w:bookmarkEnd w:id="483"/>
      <w:bookmarkEnd w:id="484"/>
      <w:bookmarkEnd w:id="485"/>
      <w:bookmarkEnd w:id="486"/>
      <w:bookmarkEnd w:id="487"/>
      <w:bookmarkEnd w:id="492"/>
      <w:bookmarkEnd w:id="493"/>
      <w:bookmarkEnd w:id="502"/>
    </w:p>
    <w:p w14:paraId="03C32618" w14:textId="77777777" w:rsidR="008D2684" w:rsidRPr="003E5F68" w:rsidRDefault="008D2684" w:rsidP="008D2684">
      <w:pPr>
        <w:pStyle w:val="Heading4"/>
      </w:pPr>
      <w:bookmarkStart w:id="503" w:name="_Toc428364976"/>
      <w:bookmarkStart w:id="504" w:name="_Toc433209576"/>
      <w:bookmarkStart w:id="505" w:name="_Toc453260091"/>
      <w:bookmarkStart w:id="506" w:name="_Toc453260978"/>
      <w:bookmarkStart w:id="507" w:name="_Toc453279715"/>
      <w:bookmarkStart w:id="508" w:name="_Toc459375053"/>
      <w:bookmarkStart w:id="509" w:name="_Toc468105290"/>
      <w:bookmarkStart w:id="510" w:name="_Toc468110385"/>
      <w:bookmarkStart w:id="511" w:name="_Toc424654382"/>
      <w:bookmarkStart w:id="512" w:name="_Toc218104780"/>
      <w:r w:rsidRPr="003E5F68">
        <w:t>7.4.3.1</w:t>
      </w:r>
      <w:r w:rsidRPr="003E5F68">
        <w:tab/>
        <w:t xml:space="preserve">SIP </w:t>
      </w:r>
      <w:bookmarkEnd w:id="503"/>
      <w:r w:rsidRPr="003E5F68">
        <w:t>entities</w:t>
      </w:r>
      <w:bookmarkEnd w:id="504"/>
      <w:bookmarkEnd w:id="505"/>
      <w:bookmarkEnd w:id="506"/>
      <w:bookmarkEnd w:id="507"/>
      <w:bookmarkEnd w:id="508"/>
      <w:bookmarkEnd w:id="509"/>
      <w:bookmarkEnd w:id="510"/>
      <w:bookmarkEnd w:id="512"/>
    </w:p>
    <w:p w14:paraId="70990D3B" w14:textId="77777777" w:rsidR="008D2684" w:rsidRPr="003E5F68" w:rsidRDefault="008D2684" w:rsidP="008D2684">
      <w:pPr>
        <w:pStyle w:val="Heading5"/>
      </w:pPr>
      <w:bookmarkStart w:id="513" w:name="_Toc433209577"/>
      <w:bookmarkStart w:id="514" w:name="_Toc453260092"/>
      <w:bookmarkStart w:id="515" w:name="_Toc453260979"/>
      <w:bookmarkStart w:id="516" w:name="_Toc453279716"/>
      <w:bookmarkStart w:id="517" w:name="_Toc459375054"/>
      <w:bookmarkStart w:id="518" w:name="_Toc468105291"/>
      <w:bookmarkStart w:id="519" w:name="_Toc468110386"/>
      <w:bookmarkStart w:id="520" w:name="_Toc428364977"/>
      <w:bookmarkStart w:id="521" w:name="_Toc218104781"/>
      <w:r w:rsidRPr="003E5F68">
        <w:t>7.4.3.1.1</w:t>
      </w:r>
      <w:r w:rsidRPr="003E5F68">
        <w:tab/>
        <w:t>Signalling user agent</w:t>
      </w:r>
      <w:bookmarkEnd w:id="513"/>
      <w:bookmarkEnd w:id="514"/>
      <w:bookmarkEnd w:id="515"/>
      <w:bookmarkEnd w:id="516"/>
      <w:bookmarkEnd w:id="517"/>
      <w:bookmarkEnd w:id="518"/>
      <w:bookmarkEnd w:id="519"/>
      <w:bookmarkEnd w:id="521"/>
    </w:p>
    <w:p w14:paraId="3A9D7836" w14:textId="77777777" w:rsidR="008D2684" w:rsidRPr="003E5F68" w:rsidRDefault="008D2684" w:rsidP="008D2684">
      <w:r w:rsidRPr="003E5F68">
        <w:t>This functional entity acts as the SIP user agent (both client and server) for all SIP transactions</w:t>
      </w:r>
      <w:r>
        <w:t>.</w:t>
      </w:r>
    </w:p>
    <w:p w14:paraId="4619791F" w14:textId="77777777" w:rsidR="008D2684" w:rsidRPr="003E5F68" w:rsidRDefault="008D2684" w:rsidP="008D2684">
      <w:pPr>
        <w:pStyle w:val="Heading5"/>
      </w:pPr>
      <w:bookmarkStart w:id="522" w:name="_Toc453260093"/>
      <w:bookmarkStart w:id="523" w:name="_Toc453260980"/>
      <w:bookmarkStart w:id="524" w:name="_Toc453279717"/>
      <w:bookmarkStart w:id="525" w:name="_Toc459375055"/>
      <w:bookmarkStart w:id="526" w:name="_Toc468105292"/>
      <w:bookmarkStart w:id="527" w:name="_Toc468110387"/>
      <w:bookmarkStart w:id="528" w:name="_Toc433209578"/>
      <w:bookmarkStart w:id="529" w:name="_Toc218104782"/>
      <w:r w:rsidRPr="003E5F68">
        <w:t>7.4.3.1.2</w:t>
      </w:r>
      <w:r w:rsidRPr="003E5F68">
        <w:tab/>
        <w:t>SIP AS</w:t>
      </w:r>
      <w:bookmarkEnd w:id="522"/>
      <w:bookmarkEnd w:id="523"/>
      <w:bookmarkEnd w:id="524"/>
      <w:bookmarkEnd w:id="525"/>
      <w:bookmarkEnd w:id="526"/>
      <w:bookmarkEnd w:id="527"/>
      <w:bookmarkEnd w:id="529"/>
    </w:p>
    <w:p w14:paraId="5A487B5E" w14:textId="77777777" w:rsidR="008D2684" w:rsidRPr="003E5F68" w:rsidRDefault="008D2684" w:rsidP="008D2684">
      <w:r w:rsidRPr="003E5F68">
        <w:t xml:space="preserve">The SIP AS functional entity supports the following functions on behalf of the </w:t>
      </w:r>
      <w:r>
        <w:rPr>
          <w:rFonts w:hint="eastAsia"/>
          <w:lang w:eastAsia="zh-CN"/>
        </w:rPr>
        <w:t>MC</w:t>
      </w:r>
      <w:r w:rsidRPr="003E5F68">
        <w:t xml:space="preserve"> service:</w:t>
      </w:r>
    </w:p>
    <w:p w14:paraId="29B1AE93" w14:textId="77777777" w:rsidR="008D2684" w:rsidRPr="003E5F68" w:rsidRDefault="008D2684" w:rsidP="008D2684">
      <w:pPr>
        <w:pStyle w:val="B1"/>
      </w:pPr>
      <w:r w:rsidRPr="003E5F68">
        <w:t>-</w:t>
      </w:r>
      <w:r w:rsidRPr="003E5F68">
        <w:tab/>
        <w:t>influencing and impact</w:t>
      </w:r>
      <w:r>
        <w:t>ing</w:t>
      </w:r>
      <w:r w:rsidRPr="003E5F68">
        <w:t xml:space="preserve"> the SIP session; and</w:t>
      </w:r>
    </w:p>
    <w:p w14:paraId="208306AF" w14:textId="77777777" w:rsidR="008D2684" w:rsidRPr="003E5F68" w:rsidRDefault="008D2684" w:rsidP="008D2684">
      <w:pPr>
        <w:pStyle w:val="B1"/>
        <w:tabs>
          <w:tab w:val="left" w:pos="720"/>
          <w:tab w:val="left" w:pos="1440"/>
          <w:tab w:val="left" w:pos="2160"/>
          <w:tab w:val="left" w:pos="2880"/>
          <w:tab w:val="left" w:pos="4065"/>
        </w:tabs>
      </w:pPr>
      <w:r w:rsidRPr="003E5F68">
        <w:t>-</w:t>
      </w:r>
      <w:r w:rsidRPr="003E5F68">
        <w:tab/>
        <w:t xml:space="preserve">supporting event subscription and </w:t>
      </w:r>
      <w:r>
        <w:t xml:space="preserve">event </w:t>
      </w:r>
      <w:r w:rsidRPr="003E5F68">
        <w:t>notification.</w:t>
      </w:r>
    </w:p>
    <w:p w14:paraId="5DA433C6" w14:textId="77777777" w:rsidR="008D2684" w:rsidRPr="003E5F68" w:rsidRDefault="008D2684" w:rsidP="008D2684">
      <w:pPr>
        <w:pStyle w:val="NO"/>
      </w:pPr>
      <w:r w:rsidRPr="003E5F68">
        <w:t>NOTE:</w:t>
      </w:r>
      <w:r w:rsidRPr="003E5F68">
        <w:tab/>
        <w:t>In the IM CN subsystem, this is provided by the Application Server as defined in 3GPP TS 23.002 [</w:t>
      </w:r>
      <w:r>
        <w:rPr>
          <w:rFonts w:hint="eastAsia"/>
          <w:lang w:eastAsia="zh-CN"/>
        </w:rPr>
        <w:t>6</w:t>
      </w:r>
      <w:r w:rsidRPr="003E5F68">
        <w:t>].</w:t>
      </w:r>
    </w:p>
    <w:p w14:paraId="7F6328B7" w14:textId="77777777" w:rsidR="008D2684" w:rsidRPr="003E5F68" w:rsidRDefault="008D2684" w:rsidP="008D2684">
      <w:pPr>
        <w:pStyle w:val="Heading5"/>
      </w:pPr>
      <w:bookmarkStart w:id="530" w:name="_Toc453260094"/>
      <w:bookmarkStart w:id="531" w:name="_Toc453260981"/>
      <w:bookmarkStart w:id="532" w:name="_Toc453279718"/>
      <w:bookmarkStart w:id="533" w:name="_Toc459375056"/>
      <w:bookmarkStart w:id="534" w:name="_Toc468105293"/>
      <w:bookmarkStart w:id="535" w:name="_Toc468110388"/>
      <w:bookmarkStart w:id="536" w:name="_Toc218104783"/>
      <w:r w:rsidRPr="003E5F68">
        <w:t>7.4.3.1.3</w:t>
      </w:r>
      <w:r w:rsidRPr="003E5F68">
        <w:tab/>
        <w:t>SIP core</w:t>
      </w:r>
      <w:bookmarkEnd w:id="528"/>
      <w:bookmarkEnd w:id="530"/>
      <w:bookmarkEnd w:id="531"/>
      <w:bookmarkEnd w:id="532"/>
      <w:bookmarkEnd w:id="533"/>
      <w:bookmarkEnd w:id="534"/>
      <w:bookmarkEnd w:id="535"/>
      <w:bookmarkEnd w:id="536"/>
    </w:p>
    <w:p w14:paraId="1A1DE301" w14:textId="77777777" w:rsidR="008D2684" w:rsidRPr="003E5F68" w:rsidRDefault="008D2684" w:rsidP="008D2684">
      <w:pPr>
        <w:pStyle w:val="Heading6"/>
      </w:pPr>
      <w:bookmarkStart w:id="537" w:name="_Toc433209579"/>
      <w:bookmarkStart w:id="538" w:name="_Toc453260095"/>
      <w:bookmarkStart w:id="539" w:name="_Toc453260982"/>
      <w:bookmarkStart w:id="540" w:name="_Toc453279719"/>
      <w:bookmarkStart w:id="541" w:name="_Toc459375057"/>
      <w:bookmarkStart w:id="542" w:name="_Toc468105294"/>
      <w:bookmarkStart w:id="543" w:name="_Toc468110389"/>
      <w:bookmarkStart w:id="544" w:name="_Toc218104784"/>
      <w:r w:rsidRPr="003E5F68">
        <w:t>7.4.3.1.3.1</w:t>
      </w:r>
      <w:r w:rsidRPr="003E5F68">
        <w:tab/>
        <w:t>General</w:t>
      </w:r>
      <w:bookmarkEnd w:id="520"/>
      <w:bookmarkEnd w:id="537"/>
      <w:bookmarkEnd w:id="538"/>
      <w:bookmarkEnd w:id="539"/>
      <w:bookmarkEnd w:id="540"/>
      <w:bookmarkEnd w:id="541"/>
      <w:bookmarkEnd w:id="542"/>
      <w:bookmarkEnd w:id="543"/>
      <w:bookmarkEnd w:id="544"/>
    </w:p>
    <w:p w14:paraId="079A4DD8" w14:textId="77777777" w:rsidR="008D2684" w:rsidRPr="003E5F68" w:rsidRDefault="008D2684" w:rsidP="008D2684">
      <w:r w:rsidRPr="003E5F68">
        <w:t>The SIP core contains a number of sub-entities responsible for registration, service selection and routing in the signalling control plane.</w:t>
      </w:r>
    </w:p>
    <w:p w14:paraId="45A91EF3" w14:textId="77777777" w:rsidR="008D2684" w:rsidRPr="003E5F68" w:rsidRDefault="008D2684" w:rsidP="008D2684">
      <w:r w:rsidRPr="003E5F68">
        <w:rPr>
          <w:rFonts w:hint="eastAsia"/>
        </w:rPr>
        <w:t>The SIP core shall be</w:t>
      </w:r>
      <w:r w:rsidRPr="003E5F68">
        <w:t xml:space="preserve"> either</w:t>
      </w:r>
      <w:r w:rsidRPr="003E5F68">
        <w:rPr>
          <w:rFonts w:hint="eastAsia"/>
        </w:rPr>
        <w:t>:</w:t>
      </w:r>
    </w:p>
    <w:p w14:paraId="0415350F" w14:textId="77777777" w:rsidR="008D2684" w:rsidRPr="003E5F68" w:rsidRDefault="008D2684" w:rsidP="008D2684">
      <w:pPr>
        <w:pStyle w:val="B1"/>
      </w:pPr>
      <w:r w:rsidRPr="003E5F68">
        <w:rPr>
          <w:rFonts w:hint="eastAsia"/>
        </w:rPr>
        <w:t>1.</w:t>
      </w:r>
      <w:r w:rsidRPr="003E5F68">
        <w:tab/>
      </w:r>
      <w:r w:rsidRPr="003E5F68">
        <w:rPr>
          <w:rFonts w:hint="eastAsia"/>
        </w:rPr>
        <w:t>compliant with 3GPP TS 23.228 [</w:t>
      </w:r>
      <w:r>
        <w:rPr>
          <w:lang w:eastAsia="zh-CN"/>
        </w:rPr>
        <w:t>9</w:t>
      </w:r>
      <w:r w:rsidRPr="003E5F68">
        <w:rPr>
          <w:rFonts w:hint="eastAsia"/>
        </w:rPr>
        <w:t>]</w:t>
      </w:r>
      <w:r w:rsidRPr="003E5F68">
        <w:t xml:space="preserve">, i.e. the SIP core is a </w:t>
      </w:r>
      <w:r w:rsidRPr="003E5F68">
        <w:rPr>
          <w:rFonts w:hint="eastAsia"/>
        </w:rPr>
        <w:t>3GPP I</w:t>
      </w:r>
      <w:r w:rsidRPr="003E5F68">
        <w:t>P multimedia</w:t>
      </w:r>
      <w:r w:rsidRPr="003E5F68">
        <w:rPr>
          <w:rFonts w:hint="eastAsia"/>
        </w:rPr>
        <w:t xml:space="preserve"> </w:t>
      </w:r>
      <w:r w:rsidRPr="003E5F68">
        <w:t>core network</w:t>
      </w:r>
      <w:r w:rsidRPr="003E5F68">
        <w:rPr>
          <w:rFonts w:hint="eastAsia"/>
        </w:rPr>
        <w:t xml:space="preserve"> subsystem</w:t>
      </w:r>
      <w:r w:rsidRPr="003E5F68">
        <w:t>;</w:t>
      </w:r>
      <w:r w:rsidRPr="003E5F68">
        <w:rPr>
          <w:rFonts w:hint="eastAsia"/>
        </w:rPr>
        <w:t xml:space="preserve"> or</w:t>
      </w:r>
    </w:p>
    <w:p w14:paraId="3CA13FB0" w14:textId="77777777" w:rsidR="008D2684" w:rsidRPr="003E5F68" w:rsidRDefault="008D2684" w:rsidP="008D2684">
      <w:pPr>
        <w:pStyle w:val="B1"/>
      </w:pPr>
      <w:r w:rsidRPr="003E5F68">
        <w:rPr>
          <w:rFonts w:hint="eastAsia"/>
        </w:rPr>
        <w:lastRenderedPageBreak/>
        <w:t>2.</w:t>
      </w:r>
      <w:r w:rsidRPr="003E5F68">
        <w:tab/>
        <w:t>a</w:t>
      </w:r>
      <w:r w:rsidRPr="003E5F68">
        <w:rPr>
          <w:rFonts w:hint="eastAsia"/>
        </w:rPr>
        <w:t xml:space="preserve"> SIP core</w:t>
      </w:r>
      <w:r w:rsidRPr="003E5F68">
        <w:t>,</w:t>
      </w:r>
      <w:r w:rsidRPr="003E5F68">
        <w:rPr>
          <w:rFonts w:hint="eastAsia"/>
        </w:rPr>
        <w:t xml:space="preserve"> </w:t>
      </w:r>
      <w:r w:rsidRPr="003E5F68">
        <w:t xml:space="preserve">which </w:t>
      </w:r>
      <w:r w:rsidRPr="003E5F68">
        <w:rPr>
          <w:rFonts w:hint="eastAsia"/>
        </w:rPr>
        <w:t>internally</w:t>
      </w:r>
      <w:r w:rsidRPr="003E5F68">
        <w:t xml:space="preserve"> need</w:t>
      </w:r>
      <w:r w:rsidRPr="003E5F68">
        <w:rPr>
          <w:rFonts w:hint="eastAsia"/>
        </w:rPr>
        <w:t xml:space="preserve"> not compl</w:t>
      </w:r>
      <w:r w:rsidRPr="003E5F68">
        <w:t>y</w:t>
      </w:r>
      <w:r w:rsidRPr="003E5F68">
        <w:rPr>
          <w:rFonts w:hint="eastAsia"/>
        </w:rPr>
        <w:t xml:space="preserve"> with the architecture of 3GPP TS 23.228 [</w:t>
      </w:r>
      <w:r>
        <w:rPr>
          <w:lang w:eastAsia="zh-CN"/>
        </w:rPr>
        <w:t>9</w:t>
      </w:r>
      <w:r w:rsidRPr="003E5F68">
        <w:rPr>
          <w:rFonts w:hint="eastAsia"/>
        </w:rPr>
        <w:t>]</w:t>
      </w:r>
      <w:r w:rsidRPr="003E5F68">
        <w:t>, but with</w:t>
      </w:r>
      <w:r w:rsidRPr="003E5F68">
        <w:rPr>
          <w:rFonts w:hint="eastAsia"/>
        </w:rPr>
        <w:t xml:space="preserve"> the reference points </w:t>
      </w:r>
      <w:r w:rsidRPr="003E5F68">
        <w:t>that are d</w:t>
      </w:r>
      <w:r w:rsidRPr="003E5F68">
        <w:rPr>
          <w:rFonts w:hint="eastAsia"/>
        </w:rPr>
        <w:t>efined in subclause</w:t>
      </w:r>
      <w:r w:rsidRPr="003E5F68">
        <w:t> </w:t>
      </w:r>
      <w:r w:rsidRPr="003E5F68">
        <w:rPr>
          <w:rFonts w:hint="eastAsia"/>
        </w:rPr>
        <w:t>7.5.3</w:t>
      </w:r>
      <w:r w:rsidRPr="003E5F68">
        <w:t xml:space="preserve"> (if exposed),</w:t>
      </w:r>
      <w:r w:rsidRPr="003E5F68">
        <w:rPr>
          <w:rFonts w:hint="eastAsia"/>
        </w:rPr>
        <w:t xml:space="preserve"> compliant to the reference points </w:t>
      </w:r>
      <w:r w:rsidRPr="003E5F68">
        <w:t xml:space="preserve">defined in </w:t>
      </w:r>
      <w:r w:rsidRPr="003E5F68">
        <w:rPr>
          <w:rFonts w:hint="eastAsia"/>
        </w:rPr>
        <w:t>3GPP TS 23.</w:t>
      </w:r>
      <w:r w:rsidRPr="003E5F68">
        <w:t>002</w:t>
      </w:r>
      <w:r w:rsidRPr="003E5F68">
        <w:rPr>
          <w:rFonts w:hint="eastAsia"/>
        </w:rPr>
        <w:t> [</w:t>
      </w:r>
      <w:r>
        <w:rPr>
          <w:rFonts w:hint="eastAsia"/>
          <w:lang w:eastAsia="zh-CN"/>
        </w:rPr>
        <w:t>6</w:t>
      </w:r>
      <w:r w:rsidRPr="003E5F68">
        <w:rPr>
          <w:rFonts w:hint="eastAsia"/>
        </w:rPr>
        <w:t>]</w:t>
      </w:r>
      <w:r w:rsidRPr="003E5F68">
        <w:t>.</w:t>
      </w:r>
    </w:p>
    <w:p w14:paraId="11152878" w14:textId="77777777" w:rsidR="008D2684" w:rsidRPr="003E5F68" w:rsidRDefault="008D2684" w:rsidP="008D2684">
      <w:pPr>
        <w:tabs>
          <w:tab w:val="left" w:pos="7938"/>
        </w:tabs>
      </w:pPr>
      <w:r w:rsidRPr="003E5F68">
        <w:t xml:space="preserve">The data related to the functions of the SIP core, e.g. for data for application service selection, the identity of the serving registrar or authentication related information may be provided by the PLMN operator responsible for the bearer plane. In this case, the SIP database that is the source of the data may be part of the HSS. Alternatively, this data may be provided by the </w:t>
      </w:r>
      <w:r>
        <w:rPr>
          <w:rFonts w:hint="eastAsia"/>
          <w:lang w:eastAsia="zh-CN"/>
        </w:rPr>
        <w:t>MC</w:t>
      </w:r>
      <w:r w:rsidRPr="003E5F68">
        <w:t xml:space="preserve"> service provider. In this case, the source of the data may be the </w:t>
      </w:r>
      <w:r>
        <w:rPr>
          <w:rFonts w:hint="eastAsia"/>
          <w:lang w:eastAsia="zh-CN"/>
        </w:rPr>
        <w:t>MC</w:t>
      </w:r>
      <w:r w:rsidRPr="003E5F68">
        <w:t xml:space="preserve"> service provider's SIP database.</w:t>
      </w:r>
    </w:p>
    <w:p w14:paraId="73BE3BCA" w14:textId="77777777" w:rsidR="008D2684" w:rsidRPr="003E5F68" w:rsidRDefault="008D2684" w:rsidP="008D2684">
      <w:pPr>
        <w:pStyle w:val="Heading6"/>
      </w:pPr>
      <w:bookmarkStart w:id="545" w:name="_Toc424654383"/>
      <w:bookmarkStart w:id="546" w:name="_Toc428364979"/>
      <w:bookmarkStart w:id="547" w:name="_Toc433209580"/>
      <w:bookmarkStart w:id="548" w:name="_Toc453260096"/>
      <w:bookmarkStart w:id="549" w:name="_Toc453260983"/>
      <w:bookmarkStart w:id="550" w:name="_Toc453279720"/>
      <w:bookmarkStart w:id="551" w:name="_Toc459375058"/>
      <w:bookmarkStart w:id="552" w:name="_Toc468105295"/>
      <w:bookmarkStart w:id="553" w:name="_Toc468110390"/>
      <w:bookmarkStart w:id="554" w:name="_Toc218104785"/>
      <w:bookmarkEnd w:id="511"/>
      <w:r w:rsidRPr="003E5F68">
        <w:t>7.4.3.1.3.2</w:t>
      </w:r>
      <w:r w:rsidRPr="003E5F68">
        <w:tab/>
        <w:t>Local inbound / outbound proxy</w:t>
      </w:r>
      <w:bookmarkEnd w:id="545"/>
      <w:bookmarkEnd w:id="546"/>
      <w:bookmarkEnd w:id="547"/>
      <w:bookmarkEnd w:id="548"/>
      <w:bookmarkEnd w:id="549"/>
      <w:bookmarkEnd w:id="550"/>
      <w:bookmarkEnd w:id="551"/>
      <w:bookmarkEnd w:id="552"/>
      <w:bookmarkEnd w:id="553"/>
      <w:bookmarkEnd w:id="554"/>
    </w:p>
    <w:p w14:paraId="64089710" w14:textId="77777777" w:rsidR="008D2684" w:rsidRPr="003E5F68" w:rsidRDefault="008D2684" w:rsidP="008D2684">
      <w:r w:rsidRPr="003E5F68">
        <w:t>The local inbound / outbound proxy functional entity acts as both an inbound proxy and an outbound proxy for all SIP transactions. This functional entity can provide the following functions:</w:t>
      </w:r>
    </w:p>
    <w:p w14:paraId="38982332" w14:textId="77777777" w:rsidR="008D2684" w:rsidRPr="003E5F68" w:rsidRDefault="008D2684" w:rsidP="008D2684">
      <w:pPr>
        <w:pStyle w:val="B1"/>
      </w:pPr>
      <w:r w:rsidRPr="003E5F68">
        <w:t>-</w:t>
      </w:r>
      <w:r w:rsidRPr="003E5F68">
        <w:tab/>
        <w:t>NAT traversal;</w:t>
      </w:r>
    </w:p>
    <w:p w14:paraId="3F8AFB99" w14:textId="77777777" w:rsidR="008D2684" w:rsidRPr="003E5F68" w:rsidRDefault="008D2684" w:rsidP="008D2684">
      <w:pPr>
        <w:pStyle w:val="B1"/>
      </w:pPr>
      <w:r w:rsidRPr="003E5F68">
        <w:t>-</w:t>
      </w:r>
      <w:r w:rsidRPr="003E5F68">
        <w:tab/>
        <w:t>Resource control;</w:t>
      </w:r>
    </w:p>
    <w:p w14:paraId="51E2EC88" w14:textId="77777777" w:rsidR="008D2684" w:rsidRPr="003E5F68" w:rsidRDefault="008D2684" w:rsidP="008D2684">
      <w:pPr>
        <w:pStyle w:val="B1"/>
      </w:pPr>
      <w:r w:rsidRPr="003E5F68">
        <w:t>-</w:t>
      </w:r>
      <w:r w:rsidRPr="003E5F68">
        <w:tab/>
        <w:t>Route/forward requests and responses to the user agents;</w:t>
      </w:r>
    </w:p>
    <w:p w14:paraId="0998EFFB" w14:textId="77777777" w:rsidR="008D2684" w:rsidRPr="003E5F68" w:rsidRDefault="008D2684" w:rsidP="008D2684">
      <w:pPr>
        <w:pStyle w:val="B1"/>
      </w:pPr>
      <w:r w:rsidRPr="003E5F68">
        <w:t>-</w:t>
      </w:r>
      <w:r w:rsidRPr="003E5F68">
        <w:tab/>
        <w:t>SIP signalling security; and</w:t>
      </w:r>
    </w:p>
    <w:p w14:paraId="4B3B2A1A" w14:textId="77777777" w:rsidR="008D2684" w:rsidRPr="003E5F68" w:rsidRDefault="008D2684" w:rsidP="008D2684">
      <w:pPr>
        <w:pStyle w:val="B1"/>
      </w:pPr>
      <w:r w:rsidRPr="003E5F68">
        <w:t>-</w:t>
      </w:r>
      <w:r w:rsidRPr="003E5F68">
        <w:tab/>
        <w:t>Depending on the PLMN operator policy, discovery and address resolution, including E.164 numbers.</w:t>
      </w:r>
    </w:p>
    <w:p w14:paraId="37CB10F2" w14:textId="77777777" w:rsidR="008D2684" w:rsidRPr="003E5F68" w:rsidRDefault="008D2684" w:rsidP="008D2684">
      <w:pPr>
        <w:pStyle w:val="NO"/>
      </w:pPr>
      <w:r w:rsidRPr="003E5F68">
        <w:t>NOTE:</w:t>
      </w:r>
      <w:r w:rsidRPr="003E5F68">
        <w:tab/>
        <w:t>In the IM CN subsystem, this functional entity is provided by the P-CSCF as defined in 3GPP TS 23.228 [</w:t>
      </w:r>
      <w:r>
        <w:rPr>
          <w:lang w:eastAsia="zh-CN"/>
        </w:rPr>
        <w:t>9</w:t>
      </w:r>
      <w:r w:rsidRPr="003E5F68">
        <w:t>].</w:t>
      </w:r>
    </w:p>
    <w:p w14:paraId="0455E42B" w14:textId="77777777" w:rsidR="008D2684" w:rsidRPr="003E5F68" w:rsidRDefault="008D2684" w:rsidP="008D2684">
      <w:pPr>
        <w:pStyle w:val="Heading6"/>
      </w:pPr>
      <w:bookmarkStart w:id="555" w:name="_Toc424654384"/>
      <w:bookmarkStart w:id="556" w:name="_Toc428364980"/>
      <w:bookmarkStart w:id="557" w:name="_Toc433209581"/>
      <w:bookmarkStart w:id="558" w:name="_Toc453260097"/>
      <w:bookmarkStart w:id="559" w:name="_Toc453260984"/>
      <w:bookmarkStart w:id="560" w:name="_Toc453279721"/>
      <w:bookmarkStart w:id="561" w:name="_Toc459375059"/>
      <w:bookmarkStart w:id="562" w:name="_Toc468105296"/>
      <w:bookmarkStart w:id="563" w:name="_Toc468110391"/>
      <w:bookmarkStart w:id="564" w:name="_Toc218104786"/>
      <w:r w:rsidRPr="003E5F68">
        <w:t>7.4.3.1.3.3</w:t>
      </w:r>
      <w:r w:rsidRPr="003E5F68">
        <w:tab/>
        <w:t>Registrar finder</w:t>
      </w:r>
      <w:bookmarkEnd w:id="555"/>
      <w:bookmarkEnd w:id="556"/>
      <w:bookmarkEnd w:id="557"/>
      <w:bookmarkEnd w:id="558"/>
      <w:bookmarkEnd w:id="559"/>
      <w:bookmarkEnd w:id="560"/>
      <w:bookmarkEnd w:id="561"/>
      <w:bookmarkEnd w:id="562"/>
      <w:bookmarkEnd w:id="563"/>
      <w:bookmarkEnd w:id="564"/>
    </w:p>
    <w:p w14:paraId="6E1EE756" w14:textId="77777777" w:rsidR="008D2684" w:rsidRPr="003E5F68" w:rsidRDefault="008D2684" w:rsidP="008D2684">
      <w:r w:rsidRPr="003E5F68">
        <w:t xml:space="preserve">The registrar finder functional entity is responsible for: </w:t>
      </w:r>
    </w:p>
    <w:p w14:paraId="329DC468" w14:textId="77777777" w:rsidR="008D2684" w:rsidRPr="003E5F68" w:rsidRDefault="008D2684" w:rsidP="008D2684">
      <w:pPr>
        <w:pStyle w:val="B1"/>
      </w:pPr>
      <w:r w:rsidRPr="003E5F68">
        <w:t>a)</w:t>
      </w:r>
      <w:r w:rsidRPr="003E5F68">
        <w:tab/>
        <w:t xml:space="preserve">Identifying the serving registrar / application service selection functional entity. The serving registrar / application service selection functional entity is identified using information provided either by the PLMN operator's own SIP database or the </w:t>
      </w:r>
      <w:r>
        <w:rPr>
          <w:rFonts w:hint="eastAsia"/>
          <w:lang w:eastAsia="zh-CN"/>
        </w:rPr>
        <w:t>MC</w:t>
      </w:r>
      <w:r w:rsidRPr="003E5F68">
        <w:t xml:space="preserve"> service provider's SIP database, and optionally using the PLMN operator's internal information e.g. network topology, registrar availability.</w:t>
      </w:r>
    </w:p>
    <w:p w14:paraId="69848E7D" w14:textId="77777777" w:rsidR="008D2684" w:rsidRPr="003E5F68" w:rsidRDefault="008D2684" w:rsidP="008D2684">
      <w:pPr>
        <w:pStyle w:val="B2"/>
      </w:pPr>
      <w:r w:rsidRPr="003E5F68">
        <w:t>1)</w:t>
      </w:r>
      <w:r w:rsidRPr="003E5F68">
        <w:tab/>
        <w:t xml:space="preserve">Registrar finder and registrar in the </w:t>
      </w:r>
      <w:r>
        <w:rPr>
          <w:rFonts w:hint="eastAsia"/>
          <w:lang w:eastAsia="zh-CN"/>
        </w:rPr>
        <w:t>MC</w:t>
      </w:r>
      <w:r w:rsidRPr="003E5F68">
        <w:t xml:space="preserve"> service provider domain: registrar finder in the </w:t>
      </w:r>
      <w:r>
        <w:rPr>
          <w:rFonts w:hint="eastAsia"/>
          <w:lang w:eastAsia="zh-CN"/>
        </w:rPr>
        <w:t>MC</w:t>
      </w:r>
      <w:r w:rsidRPr="003E5F68">
        <w:t xml:space="preserve"> service provider's domain uses the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1D5B40E8" w14:textId="77777777" w:rsidR="008D2684" w:rsidRPr="003E5F68" w:rsidRDefault="008D2684" w:rsidP="008D2684">
      <w:pPr>
        <w:pStyle w:val="B2"/>
      </w:pPr>
      <w:r w:rsidRPr="003E5F68">
        <w:t>2)</w:t>
      </w:r>
      <w:r w:rsidRPr="003E5F68">
        <w:tab/>
        <w:t>Registrar finder and registrar in the PLMN operator domain: registrar finder uses information from PLMN operator's SIP database to identify the serving registrar in the PLMN operator domain.</w:t>
      </w:r>
    </w:p>
    <w:p w14:paraId="50D5C28C" w14:textId="77777777" w:rsidR="008D2684" w:rsidRPr="003E5F68" w:rsidRDefault="008D2684" w:rsidP="008D2684">
      <w:pPr>
        <w:pStyle w:val="B2"/>
      </w:pPr>
      <w:r w:rsidRPr="003E5F68">
        <w:t>3)</w:t>
      </w:r>
      <w:r w:rsidRPr="003E5F68">
        <w:tab/>
        <w:t xml:space="preserve">Registrar finder in PLMN operator domain and registrar in </w:t>
      </w:r>
      <w:r>
        <w:rPr>
          <w:rFonts w:hint="eastAsia"/>
          <w:lang w:eastAsia="zh-CN"/>
        </w:rPr>
        <w:t>MC</w:t>
      </w:r>
      <w:r w:rsidRPr="003E5F68">
        <w:t xml:space="preserve"> service provider domain: registrar finder uses information from the </w:t>
      </w:r>
      <w:r>
        <w:rPr>
          <w:rFonts w:hint="eastAsia"/>
          <w:lang w:eastAsia="zh-CN"/>
        </w:rPr>
        <w:t>MC</w:t>
      </w:r>
      <w:r w:rsidRPr="003E5F68">
        <w:t xml:space="preserve"> </w:t>
      </w:r>
      <w:r>
        <w:t>service provider</w:t>
      </w:r>
      <w:r w:rsidRPr="003E5F68">
        <w:t xml:space="preserve">'s SIP database to identify the serving registrar in the </w:t>
      </w:r>
      <w:r>
        <w:rPr>
          <w:rFonts w:hint="eastAsia"/>
          <w:lang w:eastAsia="zh-CN"/>
        </w:rPr>
        <w:t>MC</w:t>
      </w:r>
      <w:r w:rsidRPr="003E5F68">
        <w:t xml:space="preserve"> service provider domain.</w:t>
      </w:r>
    </w:p>
    <w:p w14:paraId="33954C87" w14:textId="77777777" w:rsidR="008D2684" w:rsidRPr="003E5F68" w:rsidRDefault="008D2684" w:rsidP="008D2684">
      <w:pPr>
        <w:pStyle w:val="NO"/>
      </w:pPr>
      <w:r w:rsidRPr="003E5F68">
        <w:t>NOTE 1:</w:t>
      </w:r>
      <w:r w:rsidRPr="003E5F68">
        <w:tab/>
        <w:t>The need for the registrar finder is deployment specific e.g. a deployment that has only one registrar does not need the registrar finder and the related SIP database information.</w:t>
      </w:r>
    </w:p>
    <w:p w14:paraId="01A59E74" w14:textId="77777777" w:rsidR="008D2684" w:rsidRPr="003E5F68" w:rsidRDefault="008D2684" w:rsidP="008D2684">
      <w:pPr>
        <w:pStyle w:val="B1"/>
      </w:pPr>
      <w:r w:rsidRPr="003E5F68">
        <w:t>b)</w:t>
      </w:r>
      <w:r w:rsidRPr="003E5F68">
        <w:tab/>
        <w:t>Providing discovery and address resolution, including E.164 numbers.</w:t>
      </w:r>
    </w:p>
    <w:p w14:paraId="49BC7F96" w14:textId="77777777" w:rsidR="008D2684" w:rsidRPr="003E5F68" w:rsidRDefault="008D2684" w:rsidP="008D2684">
      <w:pPr>
        <w:pStyle w:val="NO"/>
      </w:pPr>
      <w:r w:rsidRPr="003E5F68">
        <w:t>NOTE 2:</w:t>
      </w:r>
      <w:r w:rsidRPr="003E5F68">
        <w:tab/>
        <w:t>In the IM CN subsystem, this is provided by the I-CSCF as defined in 3GPP TS 23.228 [</w:t>
      </w:r>
      <w:r>
        <w:rPr>
          <w:lang w:eastAsia="zh-CN"/>
        </w:rPr>
        <w:t>9</w:t>
      </w:r>
      <w:r w:rsidRPr="003E5F68">
        <w:t>].</w:t>
      </w:r>
    </w:p>
    <w:p w14:paraId="5F778737" w14:textId="77777777" w:rsidR="008D2684" w:rsidRPr="003E5F68" w:rsidRDefault="008D2684" w:rsidP="008D2684">
      <w:pPr>
        <w:pStyle w:val="Heading6"/>
      </w:pPr>
      <w:bookmarkStart w:id="565" w:name="_Toc424654385"/>
      <w:bookmarkStart w:id="566" w:name="_Toc428364981"/>
      <w:bookmarkStart w:id="567" w:name="_Toc433209582"/>
      <w:bookmarkStart w:id="568" w:name="_Toc453260098"/>
      <w:bookmarkStart w:id="569" w:name="_Toc453260985"/>
      <w:bookmarkStart w:id="570" w:name="_Toc453279722"/>
      <w:bookmarkStart w:id="571" w:name="_Toc459375060"/>
      <w:bookmarkStart w:id="572" w:name="_Toc468105297"/>
      <w:bookmarkStart w:id="573" w:name="_Toc468110392"/>
      <w:bookmarkStart w:id="574" w:name="_Toc218104787"/>
      <w:r w:rsidRPr="003E5F68">
        <w:t>7.4.3.1.3.4</w:t>
      </w:r>
      <w:r w:rsidRPr="003E5F68">
        <w:tab/>
        <w:t>Registrar / application service selection</w:t>
      </w:r>
      <w:bookmarkEnd w:id="565"/>
      <w:bookmarkEnd w:id="566"/>
      <w:bookmarkEnd w:id="567"/>
      <w:bookmarkEnd w:id="568"/>
      <w:bookmarkEnd w:id="569"/>
      <w:bookmarkEnd w:id="570"/>
      <w:bookmarkEnd w:id="571"/>
      <w:bookmarkEnd w:id="572"/>
      <w:bookmarkEnd w:id="573"/>
      <w:bookmarkEnd w:id="574"/>
    </w:p>
    <w:p w14:paraId="078B399A" w14:textId="77777777" w:rsidR="008D2684" w:rsidRPr="003E5F68" w:rsidRDefault="008D2684" w:rsidP="008D2684">
      <w:r w:rsidRPr="003E5F68">
        <w:t>The registrar / application service selection functional entity provides the following functions:</w:t>
      </w:r>
    </w:p>
    <w:p w14:paraId="032D7CA6" w14:textId="77777777" w:rsidR="008D2684" w:rsidRPr="003E5F68" w:rsidRDefault="008D2684" w:rsidP="008D2684">
      <w:pPr>
        <w:pStyle w:val="B1"/>
      </w:pPr>
      <w:r w:rsidRPr="003E5F68">
        <w:t>-</w:t>
      </w:r>
      <w:r w:rsidRPr="003E5F68">
        <w:tab/>
        <w:t>Registrar function (with integral provision of a location server) and also acts as an inbound proxy (with access to the integral location server), and outbound proxy for all SIP transactions where application service selection is required. It registers the user and maintains the association of the location and identity of the user in a location service. It provides notifications of the registration states.</w:t>
      </w:r>
    </w:p>
    <w:p w14:paraId="0313AC86" w14:textId="77777777" w:rsidR="008D2684" w:rsidRPr="003E5F68" w:rsidRDefault="008D2684" w:rsidP="008D2684">
      <w:pPr>
        <w:pStyle w:val="B1"/>
      </w:pPr>
      <w:r w:rsidRPr="003E5F68">
        <w:lastRenderedPageBreak/>
        <w:t>-</w:t>
      </w:r>
      <w:r w:rsidRPr="003E5F68">
        <w:tab/>
        <w:t xml:space="preserve">Supports authentication for identities provided within SIP signalling. Both the registrar (with integral location server) and authentication functions are supported by access either to the public network's own SIP database or the </w:t>
      </w:r>
      <w:r>
        <w:rPr>
          <w:rFonts w:hint="eastAsia"/>
          <w:lang w:eastAsia="zh-CN"/>
        </w:rPr>
        <w:t>MC</w:t>
      </w:r>
      <w:r w:rsidRPr="003E5F68">
        <w:t xml:space="preserve"> service provider's SIP database.</w:t>
      </w:r>
    </w:p>
    <w:p w14:paraId="24CE3759" w14:textId="77777777" w:rsidR="008D2684" w:rsidRPr="003E5F68" w:rsidRDefault="008D2684" w:rsidP="008D2684">
      <w:pPr>
        <w:pStyle w:val="B1"/>
      </w:pPr>
      <w:r w:rsidRPr="003E5F68">
        <w:t>-</w:t>
      </w:r>
      <w:r w:rsidRPr="003E5F68">
        <w:tab/>
        <w:t xml:space="preserve">Can provide the application service selection for all SIP transactions, possibly based on application service selection information stored by either the public network's own SIP database or the </w:t>
      </w:r>
      <w:r>
        <w:rPr>
          <w:rFonts w:hint="eastAsia"/>
          <w:lang w:eastAsia="zh-CN"/>
        </w:rPr>
        <w:t>MC</w:t>
      </w:r>
      <w:r w:rsidRPr="003E5F68">
        <w:t xml:space="preserve"> service provider's SIP database.</w:t>
      </w:r>
    </w:p>
    <w:p w14:paraId="162E1152" w14:textId="77777777" w:rsidR="008D2684" w:rsidRPr="003E5F68" w:rsidRDefault="008D2684" w:rsidP="008D2684">
      <w:pPr>
        <w:pStyle w:val="B1"/>
      </w:pPr>
      <w:r w:rsidRPr="003E5F68">
        <w:t>-</w:t>
      </w:r>
      <w:r w:rsidRPr="003E5F68">
        <w:tab/>
        <w:t>Performs SIP signalling security.</w:t>
      </w:r>
    </w:p>
    <w:p w14:paraId="005B2746" w14:textId="77777777" w:rsidR="008D2684" w:rsidRPr="003E5F68" w:rsidRDefault="008D2684" w:rsidP="008D2684">
      <w:pPr>
        <w:pStyle w:val="NO"/>
      </w:pPr>
      <w:r w:rsidRPr="003E5F68">
        <w:t>NOTE:</w:t>
      </w:r>
      <w:r w:rsidRPr="003E5F68">
        <w:tab/>
        <w:t>In the IM CN subsystem, this is provided by the S-CSCF as defined in 3GPP TS 23.228 [</w:t>
      </w:r>
      <w:r>
        <w:rPr>
          <w:lang w:eastAsia="zh-CN"/>
        </w:rPr>
        <w:t>9</w:t>
      </w:r>
      <w:r w:rsidRPr="003E5F68">
        <w:t>].</w:t>
      </w:r>
    </w:p>
    <w:p w14:paraId="43FE498C" w14:textId="77777777" w:rsidR="008D2684" w:rsidRPr="003E5F68" w:rsidRDefault="008D2684" w:rsidP="008D2684">
      <w:pPr>
        <w:pStyle w:val="Heading5"/>
      </w:pPr>
      <w:bookmarkStart w:id="575" w:name="_Toc428364982"/>
      <w:bookmarkStart w:id="576" w:name="_Toc433209584"/>
      <w:bookmarkStart w:id="577" w:name="_Toc453260099"/>
      <w:bookmarkStart w:id="578" w:name="_Toc453260986"/>
      <w:bookmarkStart w:id="579" w:name="_Toc453279723"/>
      <w:bookmarkStart w:id="580" w:name="_Toc459375061"/>
      <w:bookmarkStart w:id="581" w:name="_Toc468105298"/>
      <w:bookmarkStart w:id="582" w:name="_Toc468110393"/>
      <w:bookmarkStart w:id="583" w:name="_Toc424654386"/>
      <w:bookmarkStart w:id="584" w:name="_Toc218104788"/>
      <w:r>
        <w:t>7.4.3.1.4</w:t>
      </w:r>
      <w:r w:rsidRPr="003E5F68">
        <w:tab/>
      </w:r>
      <w:r>
        <w:t>Diameter proxy</w:t>
      </w:r>
      <w:bookmarkEnd w:id="584"/>
    </w:p>
    <w:p w14:paraId="0D5864A5" w14:textId="77777777" w:rsidR="008D2684" w:rsidRDefault="008D2684" w:rsidP="008D2684">
      <w:r>
        <w:t>This functional entity acts as a proxy agent for Diameter messaging as specified in IETF RFC 6733 [26].</w:t>
      </w:r>
    </w:p>
    <w:p w14:paraId="5C496C9F" w14:textId="7B31084D" w:rsidR="008D2684" w:rsidRDefault="008D2684" w:rsidP="00483348">
      <w:r>
        <w:t>The Diameter proxy, when used on the AAA-2 interface may also be present in the SIP core / IMS.</w:t>
      </w:r>
    </w:p>
    <w:p w14:paraId="07D8FCB6" w14:textId="77777777" w:rsidR="008D2684" w:rsidRDefault="008D2684" w:rsidP="008D2684">
      <w:pPr>
        <w:pStyle w:val="NO"/>
      </w:pPr>
      <w:r>
        <w:t>NOTE:</w:t>
      </w:r>
      <w:r>
        <w:tab/>
        <w:t>The number of instances of the Diameter proxy is deployment specific.</w:t>
      </w:r>
    </w:p>
    <w:p w14:paraId="2A6389A4" w14:textId="77777777" w:rsidR="008D2684" w:rsidRPr="003E5F68" w:rsidRDefault="008D2684" w:rsidP="008D2684">
      <w:pPr>
        <w:pStyle w:val="Heading4"/>
      </w:pPr>
      <w:bookmarkStart w:id="585" w:name="_Toc218104789"/>
      <w:r w:rsidRPr="003E5F68">
        <w:t>7.4.3.2</w:t>
      </w:r>
      <w:r w:rsidRPr="003E5F68">
        <w:tab/>
        <w:t>SIP database</w:t>
      </w:r>
      <w:bookmarkEnd w:id="575"/>
      <w:bookmarkEnd w:id="576"/>
      <w:bookmarkEnd w:id="577"/>
      <w:bookmarkEnd w:id="578"/>
      <w:bookmarkEnd w:id="579"/>
      <w:bookmarkEnd w:id="580"/>
      <w:bookmarkEnd w:id="581"/>
      <w:bookmarkEnd w:id="582"/>
      <w:bookmarkEnd w:id="585"/>
    </w:p>
    <w:p w14:paraId="47A422E8" w14:textId="77777777" w:rsidR="008D2684" w:rsidRPr="003E5F68" w:rsidRDefault="008D2684" w:rsidP="008D2684">
      <w:pPr>
        <w:pStyle w:val="Heading5"/>
        <w:rPr>
          <w:lang w:eastAsia="ja-JP"/>
        </w:rPr>
      </w:pPr>
      <w:bookmarkStart w:id="586" w:name="_Toc417481509"/>
      <w:bookmarkStart w:id="587" w:name="_Toc417481914"/>
      <w:bookmarkStart w:id="588" w:name="_Toc417482267"/>
      <w:bookmarkStart w:id="589" w:name="_Toc417556227"/>
      <w:bookmarkStart w:id="590" w:name="_Toc426373832"/>
      <w:bookmarkStart w:id="591" w:name="_Toc433209585"/>
      <w:bookmarkStart w:id="592" w:name="_Toc453260100"/>
      <w:bookmarkStart w:id="593" w:name="_Toc453260987"/>
      <w:bookmarkStart w:id="594" w:name="_Toc453279724"/>
      <w:bookmarkStart w:id="595" w:name="_Toc459375062"/>
      <w:bookmarkStart w:id="596" w:name="_Toc468105299"/>
      <w:bookmarkStart w:id="597" w:name="_Toc468110394"/>
      <w:bookmarkStart w:id="598" w:name="_Toc218104790"/>
      <w:r w:rsidRPr="003E5F68">
        <w:rPr>
          <w:lang w:eastAsia="ja-JP"/>
        </w:rPr>
        <w:t>7.4.3.2.1</w:t>
      </w:r>
      <w:r w:rsidRPr="003E5F68">
        <w:rPr>
          <w:lang w:eastAsia="ja-JP"/>
        </w:rPr>
        <w:tab/>
        <w:t>General</w:t>
      </w:r>
      <w:bookmarkEnd w:id="586"/>
      <w:bookmarkEnd w:id="587"/>
      <w:bookmarkEnd w:id="588"/>
      <w:bookmarkEnd w:id="589"/>
      <w:bookmarkEnd w:id="590"/>
      <w:bookmarkEnd w:id="591"/>
      <w:bookmarkEnd w:id="592"/>
      <w:bookmarkEnd w:id="593"/>
      <w:bookmarkEnd w:id="594"/>
      <w:bookmarkEnd w:id="595"/>
      <w:bookmarkEnd w:id="596"/>
      <w:bookmarkEnd w:id="597"/>
      <w:bookmarkEnd w:id="598"/>
    </w:p>
    <w:p w14:paraId="7EDBFF4F" w14:textId="77777777" w:rsidR="008D2684" w:rsidRPr="003E5F68" w:rsidRDefault="008D2684" w:rsidP="008D2684">
      <w:r w:rsidRPr="003E5F68">
        <w:t xml:space="preserve">The SIP database contains information concerning the SIP subscriptions and corresponding identity and authentication information required by the SIP core, and such information as application service selection. </w:t>
      </w:r>
    </w:p>
    <w:p w14:paraId="58DE8284" w14:textId="77777777" w:rsidR="008D2684" w:rsidRPr="003E5F68" w:rsidRDefault="008D2684" w:rsidP="008D2684">
      <w:r w:rsidRPr="003E5F68">
        <w:t>In deployment scenarios where the PLMN operator provides the SIP core, this database is provided by</w:t>
      </w:r>
      <w:r w:rsidRPr="003E5F68" w:rsidDel="007458A1">
        <w:t xml:space="preserve"> </w:t>
      </w:r>
      <w:r w:rsidRPr="003E5F68">
        <w:t>the HSS.</w:t>
      </w:r>
    </w:p>
    <w:p w14:paraId="6B41F5DD" w14:textId="77777777" w:rsidR="008D2684" w:rsidRPr="003E5F68" w:rsidRDefault="008D2684" w:rsidP="008D2684">
      <w:r w:rsidRPr="003E5F68">
        <w:t xml:space="preserve">In deployment scenarios where the </w:t>
      </w:r>
      <w:r>
        <w:rPr>
          <w:rFonts w:hint="eastAsia"/>
          <w:lang w:eastAsia="zh-CN"/>
        </w:rPr>
        <w:t>MC</w:t>
      </w:r>
      <w:r w:rsidRPr="003E5F68">
        <w:t xml:space="preserve"> service provider provides the SIP core, the SIP database may be provided by the </w:t>
      </w:r>
      <w:r>
        <w:rPr>
          <w:rFonts w:hint="eastAsia"/>
          <w:lang w:eastAsia="zh-CN"/>
        </w:rPr>
        <w:t>MC</w:t>
      </w:r>
      <w:r w:rsidRPr="003E5F68">
        <w:t xml:space="preserve"> service provider.</w:t>
      </w:r>
    </w:p>
    <w:p w14:paraId="5C821F69" w14:textId="77777777" w:rsidR="008D2684" w:rsidRPr="003E5F68" w:rsidRDefault="008D2684" w:rsidP="008D2684">
      <w:r w:rsidRPr="003E5F68">
        <w:t>Access to the data residing in the SIP database is restricted to the SIP core entities that are specifically serving the subscriber/user whose data are stored, i.e. registrars and registrar finders can access SIP databases only when they are part of the same trust domain for the data being provided.</w:t>
      </w:r>
    </w:p>
    <w:p w14:paraId="06FBF05D" w14:textId="77777777" w:rsidR="008D2684" w:rsidRPr="003E5F68" w:rsidRDefault="008D2684" w:rsidP="008D2684">
      <w:pPr>
        <w:pStyle w:val="NO"/>
      </w:pPr>
      <w:r w:rsidRPr="003E5F68">
        <w:t>NOTE:</w:t>
      </w:r>
      <w:r w:rsidRPr="003E5F68">
        <w:tab/>
        <w:t>The SIP database can be in a different network than the registrar finder since the trust domain for the criteria for registrar selection can be different than the trust domain for the signalling plane user identities.</w:t>
      </w:r>
    </w:p>
    <w:p w14:paraId="0A40E4DF" w14:textId="77777777" w:rsidR="008D2684" w:rsidRPr="003E5F68" w:rsidRDefault="008D2684" w:rsidP="008D2684">
      <w:pPr>
        <w:rPr>
          <w:color w:val="000000"/>
          <w:lang w:eastAsia="ja-JP"/>
        </w:rPr>
      </w:pPr>
      <w:bookmarkStart w:id="599" w:name="_Toc428364983"/>
      <w:r w:rsidRPr="003E5F68">
        <w:rPr>
          <w:color w:val="000000"/>
          <w:lang w:eastAsia="ja-JP"/>
        </w:rPr>
        <w:t>The SIP database is responsible for storing the following user related information:</w:t>
      </w:r>
    </w:p>
    <w:p w14:paraId="7699049E"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 user identities</w:t>
      </w:r>
      <w:r w:rsidRPr="003E5F68">
        <w:rPr>
          <w:lang w:eastAsia="ja-JP"/>
        </w:rPr>
        <w:t>: Numbering and addressing information;</w:t>
      </w:r>
    </w:p>
    <w:p w14:paraId="675317C8" w14:textId="77777777" w:rsidR="008D2684" w:rsidRPr="003E5F68" w:rsidRDefault="008D2684" w:rsidP="008D2684">
      <w:pPr>
        <w:pStyle w:val="B1"/>
        <w:rPr>
          <w:lang w:eastAsia="ja-JP"/>
        </w:rPr>
      </w:pPr>
      <w:r w:rsidRPr="003E5F68">
        <w:rPr>
          <w:lang w:eastAsia="ja-JP"/>
        </w:rPr>
        <w:t>-</w:t>
      </w:r>
      <w:r w:rsidRPr="003E5F68">
        <w:rPr>
          <w:lang w:eastAsia="ja-JP"/>
        </w:rPr>
        <w:tab/>
        <w:t>s</w:t>
      </w:r>
      <w:r w:rsidRPr="003E5F68">
        <w:t>ignalling plane</w:t>
      </w:r>
      <w:r w:rsidRPr="003E5F68">
        <w:rPr>
          <w:lang w:eastAsia="ja-JP"/>
        </w:rPr>
        <w:t xml:space="preserve"> security information: SIP core access control information for authentication and authorization;</w:t>
      </w:r>
    </w:p>
    <w:p w14:paraId="79C4538E" w14:textId="77777777" w:rsidR="008D2684" w:rsidRPr="003E5F68" w:rsidRDefault="008D2684" w:rsidP="008D2684">
      <w:pPr>
        <w:pStyle w:val="B1"/>
        <w:rPr>
          <w:lang w:eastAsia="ja-JP"/>
        </w:rPr>
      </w:pPr>
      <w:r w:rsidRPr="003E5F68">
        <w:rPr>
          <w:lang w:eastAsia="ja-JP"/>
        </w:rPr>
        <w:t>-</w:t>
      </w:r>
      <w:r w:rsidRPr="003E5F68">
        <w:rPr>
          <w:lang w:eastAsia="ja-JP"/>
        </w:rPr>
        <w:tab/>
      </w:r>
      <w:r>
        <w:rPr>
          <w:rFonts w:hint="eastAsia"/>
          <w:lang w:eastAsia="zh-CN"/>
        </w:rPr>
        <w:t>MC service</w:t>
      </w:r>
      <w:r w:rsidRPr="003E5F68">
        <w:rPr>
          <w:lang w:eastAsia="ja-JP"/>
        </w:rPr>
        <w:t xml:space="preserve"> UE Location information at inter-system level: the SIP database supports the user registration, and stores inter-system location information, etc.; and</w:t>
      </w:r>
    </w:p>
    <w:p w14:paraId="7BC6711C" w14:textId="77777777" w:rsidR="008D2684" w:rsidRPr="003E5F68" w:rsidRDefault="008D2684" w:rsidP="008D2684">
      <w:pPr>
        <w:pStyle w:val="B1"/>
        <w:rPr>
          <w:lang w:eastAsia="ja-JP"/>
        </w:rPr>
      </w:pPr>
      <w:r w:rsidRPr="003E5F68">
        <w:rPr>
          <w:lang w:eastAsia="ja-JP"/>
        </w:rPr>
        <w:t>-</w:t>
      </w:r>
      <w:r w:rsidRPr="003E5F68">
        <w:rPr>
          <w:lang w:eastAsia="ja-JP"/>
        </w:rPr>
        <w:tab/>
        <w:t>signalling plane subscription profile (including initial filter criteria).</w:t>
      </w:r>
    </w:p>
    <w:p w14:paraId="06EE2933" w14:textId="77777777" w:rsidR="008D2684" w:rsidRPr="003E5F68" w:rsidRDefault="008D2684" w:rsidP="008D2684">
      <w:pPr>
        <w:rPr>
          <w:rFonts w:ascii="Calibri" w:hAnsi="Calibri"/>
          <w:color w:val="000000"/>
          <w:sz w:val="22"/>
          <w:szCs w:val="22"/>
          <w:lang w:eastAsia="ja-JP"/>
        </w:rPr>
      </w:pPr>
      <w:r w:rsidRPr="003E5F68">
        <w:rPr>
          <w:color w:val="000000"/>
          <w:lang w:eastAsia="ja-JP"/>
        </w:rPr>
        <w:t>The SIP database also generates signalling plane security information for mutual authentication, communication integrity check and ciphering.</w:t>
      </w:r>
    </w:p>
    <w:p w14:paraId="79AF3DE6" w14:textId="77777777" w:rsidR="008D2684" w:rsidRPr="003E5F68" w:rsidRDefault="008D2684" w:rsidP="008D2684">
      <w:pPr>
        <w:rPr>
          <w:color w:val="000000"/>
          <w:lang w:eastAsia="ja-JP"/>
        </w:rPr>
      </w:pPr>
      <w:r w:rsidRPr="003E5F68">
        <w:rPr>
          <w:color w:val="000000"/>
          <w:lang w:eastAsia="ja-JP"/>
        </w:rPr>
        <w:t>Based on this information, the SIP database is also responsible to support the call control and session management entities of the SIP core.</w:t>
      </w:r>
    </w:p>
    <w:p w14:paraId="52E69F7B" w14:textId="77777777" w:rsidR="008D2684" w:rsidRPr="003E5F68" w:rsidRDefault="008D2684" w:rsidP="008D2684">
      <w:pPr>
        <w:rPr>
          <w:color w:val="000000"/>
          <w:lang w:eastAsia="ja-JP"/>
        </w:rPr>
      </w:pPr>
      <w:r w:rsidRPr="003E5F68">
        <w:rPr>
          <w:color w:val="000000"/>
          <w:lang w:eastAsia="ja-JP"/>
        </w:rPr>
        <w:t>The SIP database consists of the following functionalities:</w:t>
      </w:r>
    </w:p>
    <w:p w14:paraId="7481267E" w14:textId="77777777" w:rsidR="008D2684" w:rsidRPr="003E5F68" w:rsidRDefault="008D2684" w:rsidP="008D2684">
      <w:pPr>
        <w:pStyle w:val="B1"/>
        <w:rPr>
          <w:lang w:eastAsia="ja-JP"/>
        </w:rPr>
      </w:pPr>
      <w:r w:rsidRPr="003E5F68">
        <w:rPr>
          <w:lang w:eastAsia="ja-JP"/>
        </w:rPr>
        <w:t>-</w:t>
      </w:r>
      <w:r w:rsidRPr="003E5F68">
        <w:rPr>
          <w:lang w:eastAsia="ja-JP"/>
        </w:rPr>
        <w:tab/>
        <w:t>support for control functions of the SIP core such as the Registrar and Registrar finder. This is needed to enable subscriber usage of the SIP core services. This functionality is independent of the access network used to access the SIP core; and</w:t>
      </w:r>
    </w:p>
    <w:p w14:paraId="19AEB6CC" w14:textId="77777777" w:rsidR="008D2684" w:rsidRPr="003E5F68" w:rsidRDefault="008D2684" w:rsidP="008D2684">
      <w:pPr>
        <w:pStyle w:val="B1"/>
        <w:rPr>
          <w:lang w:eastAsia="ja-JP"/>
        </w:rPr>
      </w:pPr>
      <w:r w:rsidRPr="003E5F68">
        <w:rPr>
          <w:lang w:eastAsia="ja-JP"/>
        </w:rPr>
        <w:t>-</w:t>
      </w:r>
      <w:r w:rsidRPr="003E5F68">
        <w:rPr>
          <w:lang w:eastAsia="ja-JP"/>
        </w:rPr>
        <w:tab/>
        <w:t xml:space="preserve">authentication functionality required by the SIP core to authenticate the </w:t>
      </w:r>
      <w:r>
        <w:rPr>
          <w:rFonts w:hint="eastAsia"/>
          <w:lang w:eastAsia="zh-CN"/>
        </w:rPr>
        <w:t>MC service</w:t>
      </w:r>
      <w:r w:rsidRPr="003E5F68">
        <w:rPr>
          <w:lang w:eastAsia="ja-JP"/>
        </w:rPr>
        <w:t xml:space="preserve"> UE. </w:t>
      </w:r>
    </w:p>
    <w:p w14:paraId="5EA76FDF" w14:textId="77777777" w:rsidR="008D2684" w:rsidRPr="003E5F68" w:rsidRDefault="008D2684" w:rsidP="008D2684">
      <w:pPr>
        <w:pStyle w:val="Heading5"/>
        <w:rPr>
          <w:lang w:eastAsia="ja-JP"/>
        </w:rPr>
      </w:pPr>
      <w:bookmarkStart w:id="600" w:name="_Toc391011893"/>
      <w:bookmarkStart w:id="601" w:name="_Toc417481510"/>
      <w:bookmarkStart w:id="602" w:name="_Toc417481915"/>
      <w:bookmarkStart w:id="603" w:name="_Toc417482268"/>
      <w:bookmarkStart w:id="604" w:name="_Toc417556228"/>
      <w:bookmarkStart w:id="605" w:name="_Toc426373833"/>
      <w:bookmarkStart w:id="606" w:name="_Toc433209586"/>
      <w:bookmarkStart w:id="607" w:name="_Toc453260101"/>
      <w:bookmarkStart w:id="608" w:name="_Toc453260988"/>
      <w:bookmarkStart w:id="609" w:name="_Toc453279725"/>
      <w:bookmarkStart w:id="610" w:name="_Toc459375063"/>
      <w:bookmarkStart w:id="611" w:name="_Toc468105300"/>
      <w:bookmarkStart w:id="612" w:name="_Toc468110395"/>
      <w:bookmarkStart w:id="613" w:name="_Toc218104791"/>
      <w:r w:rsidRPr="003E5F68">
        <w:rPr>
          <w:lang w:eastAsia="ja-JP"/>
        </w:rPr>
        <w:lastRenderedPageBreak/>
        <w:t>7.4.3.2.2</w:t>
      </w:r>
      <w:r w:rsidRPr="003E5F68">
        <w:rPr>
          <w:lang w:eastAsia="ja-JP"/>
        </w:rPr>
        <w:tab/>
      </w:r>
      <w:bookmarkEnd w:id="600"/>
      <w:r w:rsidRPr="003E5F68">
        <w:rPr>
          <w:lang w:eastAsia="ja-JP"/>
        </w:rPr>
        <w:t>SIP database logical functions</w:t>
      </w:r>
      <w:bookmarkEnd w:id="601"/>
      <w:bookmarkEnd w:id="602"/>
      <w:bookmarkEnd w:id="603"/>
      <w:bookmarkEnd w:id="604"/>
      <w:bookmarkEnd w:id="605"/>
      <w:bookmarkEnd w:id="606"/>
      <w:bookmarkEnd w:id="607"/>
      <w:bookmarkEnd w:id="608"/>
      <w:bookmarkEnd w:id="609"/>
      <w:bookmarkEnd w:id="610"/>
      <w:bookmarkEnd w:id="611"/>
      <w:bookmarkEnd w:id="612"/>
      <w:bookmarkEnd w:id="613"/>
    </w:p>
    <w:p w14:paraId="587BADF4" w14:textId="77777777" w:rsidR="008D2684" w:rsidRPr="003E5F68" w:rsidRDefault="008D2684" w:rsidP="008D2684">
      <w:pPr>
        <w:rPr>
          <w:rFonts w:ascii="Calibri" w:eastAsia="Calibri" w:hAnsi="Calibri"/>
          <w:color w:val="000000"/>
          <w:lang w:eastAsia="ja-JP"/>
        </w:rPr>
      </w:pPr>
      <w:r w:rsidRPr="003E5F68">
        <w:rPr>
          <w:color w:val="000000"/>
          <w:lang w:eastAsia="ja-JP"/>
        </w:rPr>
        <w:t>The SIP database provides the following logical functions:</w:t>
      </w:r>
    </w:p>
    <w:p w14:paraId="1BCD51B8" w14:textId="77777777" w:rsidR="008D2684" w:rsidRPr="003E5F68" w:rsidRDefault="008D2684" w:rsidP="008D2684">
      <w:pPr>
        <w:pStyle w:val="B1"/>
      </w:pPr>
      <w:r w:rsidRPr="003E5F68">
        <w:t>a)</w:t>
      </w:r>
      <w:r w:rsidRPr="003E5F68">
        <w:tab/>
        <w:t>mobility management;</w:t>
      </w:r>
    </w:p>
    <w:p w14:paraId="2EC4BEC9" w14:textId="77777777" w:rsidR="008D2684" w:rsidRPr="003E5F68" w:rsidRDefault="008D2684" w:rsidP="008D2684">
      <w:pPr>
        <w:pStyle w:val="B2"/>
        <w:rPr>
          <w:lang w:eastAsia="ja-JP"/>
        </w:rPr>
      </w:pPr>
      <w:r w:rsidRPr="003E5F68">
        <w:rPr>
          <w:lang w:eastAsia="ja-JP"/>
        </w:rPr>
        <w:t>-</w:t>
      </w:r>
      <w:r w:rsidRPr="003E5F68">
        <w:rPr>
          <w:lang w:eastAsia="ja-JP"/>
        </w:rPr>
        <w:tab/>
        <w:t>provides the UE mobility through the SIP core.</w:t>
      </w:r>
    </w:p>
    <w:p w14:paraId="4CD7EEAC" w14:textId="77777777" w:rsidR="008D2684" w:rsidRPr="003E5F68" w:rsidRDefault="008D2684" w:rsidP="008D2684">
      <w:pPr>
        <w:pStyle w:val="B1"/>
      </w:pPr>
      <w:r w:rsidRPr="003E5F68">
        <w:t>b)</w:t>
      </w:r>
      <w:r w:rsidRPr="003E5F68">
        <w:tab/>
        <w:t>registrar assignment support;</w:t>
      </w:r>
    </w:p>
    <w:p w14:paraId="12EC2B88"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to the registrar finder the required capabilities for </w:t>
      </w:r>
      <w:r>
        <w:rPr>
          <w:rFonts w:hint="eastAsia"/>
          <w:lang w:eastAsia="zh-CN"/>
        </w:rPr>
        <w:t>MC</w:t>
      </w:r>
      <w:r w:rsidRPr="003E5F68">
        <w:rPr>
          <w:lang w:eastAsia="ja-JP"/>
        </w:rPr>
        <w:t xml:space="preserve"> </w:t>
      </w:r>
      <w:r>
        <w:rPr>
          <w:rFonts w:hint="eastAsia"/>
          <w:lang w:eastAsia="zh-CN"/>
        </w:rPr>
        <w:t>s</w:t>
      </w:r>
      <w:r w:rsidRPr="003E5F68">
        <w:rPr>
          <w:lang w:eastAsia="ja-JP"/>
        </w:rPr>
        <w:t xml:space="preserve">ervices based on </w:t>
      </w:r>
      <w:r>
        <w:rPr>
          <w:rFonts w:hint="eastAsia"/>
          <w:lang w:eastAsia="zh-CN"/>
        </w:rPr>
        <w:t>MC</w:t>
      </w:r>
      <w:r w:rsidRPr="003E5F68">
        <w:rPr>
          <w:lang w:eastAsia="ja-JP"/>
        </w:rPr>
        <w:t xml:space="preserve"> service provider requirements on a per-user basis, (e.g. whether a particular registrar within the PLMN</w:t>
      </w:r>
      <w:r>
        <w:rPr>
          <w:lang w:eastAsia="ja-JP"/>
        </w:rPr>
        <w:t xml:space="preserve"> operator</w:t>
      </w:r>
      <w:r w:rsidRPr="003E5F68">
        <w:t>'</w:t>
      </w:r>
      <w:r w:rsidRPr="003E5F68">
        <w:rPr>
          <w:lang w:eastAsia="ja-JP"/>
        </w:rPr>
        <w:t xml:space="preserve">s network (e.g. a registrar reserved for </w:t>
      </w:r>
      <w:r>
        <w:rPr>
          <w:rFonts w:hint="eastAsia"/>
          <w:lang w:eastAsia="zh-CN"/>
        </w:rPr>
        <w:t>MC service</w:t>
      </w:r>
      <w:r w:rsidRPr="003E5F68">
        <w:rPr>
          <w:lang w:eastAsia="ja-JP"/>
        </w:rPr>
        <w:t xml:space="preserve"> use or a registrar in a secure location) or a registrar within the </w:t>
      </w:r>
      <w:r>
        <w:rPr>
          <w:rFonts w:hint="eastAsia"/>
          <w:lang w:eastAsia="zh-CN"/>
        </w:rPr>
        <w:t>MC</w:t>
      </w:r>
      <w:r w:rsidRPr="003E5F68">
        <w:rPr>
          <w:lang w:eastAsia="ja-JP"/>
        </w:rPr>
        <w:t xml:space="preserve"> service provider network is assigned.</w:t>
      </w:r>
    </w:p>
    <w:p w14:paraId="094EBB3B" w14:textId="77777777" w:rsidR="008D2684" w:rsidRPr="003E5F68" w:rsidRDefault="008D2684" w:rsidP="008D2684">
      <w:pPr>
        <w:pStyle w:val="B1"/>
      </w:pPr>
      <w:r w:rsidRPr="003E5F68">
        <w:t>c)</w:t>
      </w:r>
      <w:r w:rsidRPr="003E5F68">
        <w:tab/>
        <w:t>call and/or session establishment support;</w:t>
      </w:r>
    </w:p>
    <w:p w14:paraId="2C716A1A" w14:textId="77777777" w:rsidR="008D2684" w:rsidRPr="003E5F68" w:rsidRDefault="008D2684" w:rsidP="008D2684">
      <w:pPr>
        <w:pStyle w:val="B2"/>
        <w:rPr>
          <w:lang w:eastAsia="ja-JP"/>
        </w:rPr>
      </w:pPr>
      <w:r w:rsidRPr="003E5F68">
        <w:rPr>
          <w:lang w:eastAsia="ja-JP"/>
        </w:rPr>
        <w:t>-</w:t>
      </w:r>
      <w:r w:rsidRPr="003E5F68">
        <w:rPr>
          <w:lang w:eastAsia="ja-JP"/>
        </w:rPr>
        <w:tab/>
        <w:t>provides the call and/or session establishment procedures in the SIP core. For terminating traffic, it provides information on which registrar currently hosts the user.</w:t>
      </w:r>
    </w:p>
    <w:p w14:paraId="16002C9B" w14:textId="77777777" w:rsidR="008D2684" w:rsidRPr="003E5F68" w:rsidRDefault="008D2684" w:rsidP="008D2684">
      <w:pPr>
        <w:pStyle w:val="B1"/>
      </w:pPr>
      <w:r w:rsidRPr="003E5F68">
        <w:t>d)</w:t>
      </w:r>
      <w:r w:rsidRPr="003E5F68">
        <w:tab/>
        <w:t>user security information generation;</w:t>
      </w:r>
    </w:p>
    <w:p w14:paraId="1FBC02E3" w14:textId="77777777" w:rsidR="008D2684" w:rsidRPr="003E5F68" w:rsidRDefault="008D2684" w:rsidP="008D2684">
      <w:pPr>
        <w:pStyle w:val="B2"/>
        <w:rPr>
          <w:lang w:eastAsia="ja-JP"/>
        </w:rPr>
      </w:pPr>
      <w:r w:rsidRPr="003E5F68">
        <w:rPr>
          <w:lang w:eastAsia="ja-JP"/>
        </w:rPr>
        <w:t>-</w:t>
      </w:r>
      <w:r w:rsidRPr="003E5F68">
        <w:rPr>
          <w:lang w:eastAsia="ja-JP"/>
        </w:rPr>
        <w:tab/>
        <w:t>provides generation of user authentication, integrity and ciphering data for the SIP core.</w:t>
      </w:r>
    </w:p>
    <w:p w14:paraId="0AC78A5F" w14:textId="77777777" w:rsidR="008D2684" w:rsidRPr="003E5F68" w:rsidRDefault="008D2684" w:rsidP="008D2684">
      <w:pPr>
        <w:pStyle w:val="B1"/>
      </w:pPr>
      <w:r w:rsidRPr="003E5F68">
        <w:t>e)</w:t>
      </w:r>
      <w:r w:rsidRPr="003E5F68">
        <w:tab/>
        <w:t>signalling plane security support;</w:t>
      </w:r>
    </w:p>
    <w:p w14:paraId="24141210"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authentication procedures to access </w:t>
      </w:r>
      <w:r>
        <w:rPr>
          <w:rFonts w:hint="eastAsia"/>
          <w:lang w:eastAsia="zh-CN"/>
        </w:rPr>
        <w:t>MC</w:t>
      </w:r>
      <w:r w:rsidRPr="003E5F68">
        <w:rPr>
          <w:lang w:eastAsia="ja-JP"/>
        </w:rPr>
        <w:t xml:space="preserve"> services by storing the generated data for authentication, integrity and ciphering at the signalling plane and by providing these data to the appropriate registrar.</w:t>
      </w:r>
    </w:p>
    <w:p w14:paraId="3105C874" w14:textId="77777777" w:rsidR="008D2684" w:rsidRPr="003E5F68" w:rsidRDefault="008D2684" w:rsidP="008D2684">
      <w:pPr>
        <w:pStyle w:val="B1"/>
      </w:pPr>
      <w:r w:rsidRPr="003E5F68">
        <w:t>f)</w:t>
      </w:r>
      <w:r w:rsidRPr="003E5F68">
        <w:tab/>
        <w:t>user identification handling;</w:t>
      </w:r>
    </w:p>
    <w:p w14:paraId="45E7DF69" w14:textId="77777777" w:rsidR="008D2684" w:rsidRPr="003E5F68" w:rsidRDefault="008D2684" w:rsidP="008D2684">
      <w:pPr>
        <w:pStyle w:val="B2"/>
        <w:rPr>
          <w:lang w:eastAsia="ja-JP"/>
        </w:rPr>
      </w:pPr>
      <w:r w:rsidRPr="003E5F68">
        <w:rPr>
          <w:lang w:eastAsia="ja-JP"/>
        </w:rPr>
        <w:t>-</w:t>
      </w:r>
      <w:r w:rsidRPr="003E5F68">
        <w:rPr>
          <w:lang w:eastAsia="ja-JP"/>
        </w:rPr>
        <w:tab/>
        <w:t>provides the appropriate relations among all the identifiers uniquely determining the signalling plane identities in the SIP core e.g. IMS public identities.</w:t>
      </w:r>
    </w:p>
    <w:p w14:paraId="6B728DBE" w14:textId="77777777" w:rsidR="008D2684" w:rsidRPr="003E5F68" w:rsidRDefault="008D2684" w:rsidP="008D2684">
      <w:pPr>
        <w:pStyle w:val="B1"/>
      </w:pPr>
      <w:r w:rsidRPr="003E5F68">
        <w:t>g)</w:t>
      </w:r>
      <w:r w:rsidRPr="003E5F68">
        <w:tab/>
        <w:t>access authorisation; and</w:t>
      </w:r>
    </w:p>
    <w:p w14:paraId="24B4A09F" w14:textId="77777777" w:rsidR="008D2684" w:rsidRPr="003E5F68" w:rsidRDefault="008D2684" w:rsidP="008D2684">
      <w:pPr>
        <w:pStyle w:val="B2"/>
        <w:rPr>
          <w:lang w:eastAsia="ja-JP"/>
        </w:rPr>
      </w:pPr>
      <w:r w:rsidRPr="003E5F68">
        <w:rPr>
          <w:lang w:eastAsia="ja-JP"/>
        </w:rPr>
        <w:t>-</w:t>
      </w:r>
      <w:r w:rsidRPr="003E5F68">
        <w:rPr>
          <w:lang w:eastAsia="ja-JP"/>
        </w:rPr>
        <w:tab/>
        <w:t>provides authorisation of the user for mobile access when requested by the registrar e.g. by checking that the user is allowed to roam to that visited network.</w:t>
      </w:r>
    </w:p>
    <w:p w14:paraId="4082AB22" w14:textId="77777777" w:rsidR="008D2684" w:rsidRPr="003E5F68" w:rsidRDefault="008D2684" w:rsidP="008D2684">
      <w:pPr>
        <w:pStyle w:val="B1"/>
      </w:pPr>
      <w:r w:rsidRPr="003E5F68">
        <w:t>h)</w:t>
      </w:r>
      <w:r w:rsidRPr="003E5F68">
        <w:tab/>
        <w:t>service authorisation support.</w:t>
      </w:r>
    </w:p>
    <w:p w14:paraId="6FEC1A1B" w14:textId="77777777" w:rsidR="008D2684" w:rsidRPr="003E5F68" w:rsidRDefault="008D2684" w:rsidP="008D2684">
      <w:pPr>
        <w:pStyle w:val="B2"/>
        <w:rPr>
          <w:lang w:eastAsia="ja-JP"/>
        </w:rPr>
      </w:pPr>
      <w:r w:rsidRPr="003E5F68">
        <w:rPr>
          <w:lang w:eastAsia="ja-JP"/>
        </w:rPr>
        <w:t>-</w:t>
      </w:r>
      <w:r w:rsidRPr="003E5F68">
        <w:rPr>
          <w:lang w:eastAsia="ja-JP"/>
        </w:rPr>
        <w:tab/>
        <w:t xml:space="preserve">provides basic authorisation for terminating call/session establishment and service invocation. The SIP database may update the registrar with filter criteria to trigger the </w:t>
      </w:r>
      <w:r>
        <w:rPr>
          <w:rFonts w:hint="eastAsia"/>
          <w:lang w:eastAsia="zh-CN"/>
        </w:rPr>
        <w:t>MC service</w:t>
      </w:r>
      <w:r w:rsidRPr="003E5F68">
        <w:rPr>
          <w:lang w:eastAsia="ja-JP"/>
        </w:rPr>
        <w:t xml:space="preserve"> </w:t>
      </w:r>
      <w:r>
        <w:rPr>
          <w:rFonts w:hint="eastAsia"/>
          <w:lang w:eastAsia="zh-CN"/>
        </w:rPr>
        <w:t>s</w:t>
      </w:r>
      <w:r w:rsidRPr="003E5F68">
        <w:rPr>
          <w:lang w:eastAsia="ja-JP"/>
        </w:rPr>
        <w:t>erver</w:t>
      </w:r>
      <w:r>
        <w:rPr>
          <w:rFonts w:hint="eastAsia"/>
          <w:lang w:eastAsia="zh-CN"/>
        </w:rPr>
        <w:t>(s)</w:t>
      </w:r>
      <w:r w:rsidRPr="003E5F68">
        <w:rPr>
          <w:lang w:eastAsia="ja-JP"/>
        </w:rPr>
        <w:t>.</w:t>
      </w:r>
    </w:p>
    <w:p w14:paraId="4FB26715" w14:textId="77777777" w:rsidR="008D2684" w:rsidRPr="003E5F68" w:rsidRDefault="008D2684" w:rsidP="008D2684">
      <w:pPr>
        <w:pStyle w:val="Heading4"/>
      </w:pPr>
      <w:bookmarkStart w:id="614" w:name="_Toc433209587"/>
      <w:bookmarkStart w:id="615" w:name="_Toc453260102"/>
      <w:bookmarkStart w:id="616" w:name="_Toc453260989"/>
      <w:bookmarkStart w:id="617" w:name="_Toc453279726"/>
      <w:bookmarkStart w:id="618" w:name="_Toc459375064"/>
      <w:bookmarkStart w:id="619" w:name="_Toc468105301"/>
      <w:bookmarkStart w:id="620" w:name="_Toc468110396"/>
      <w:bookmarkStart w:id="621" w:name="_Toc218104792"/>
      <w:r w:rsidRPr="003E5F68">
        <w:t>7.4.3.3</w:t>
      </w:r>
      <w:r w:rsidRPr="003E5F68">
        <w:tab/>
        <w:t>HTTP entities</w:t>
      </w:r>
      <w:bookmarkEnd w:id="599"/>
      <w:bookmarkEnd w:id="614"/>
      <w:bookmarkEnd w:id="615"/>
      <w:bookmarkEnd w:id="616"/>
      <w:bookmarkEnd w:id="617"/>
      <w:bookmarkEnd w:id="618"/>
      <w:bookmarkEnd w:id="619"/>
      <w:bookmarkEnd w:id="620"/>
      <w:bookmarkEnd w:id="621"/>
    </w:p>
    <w:p w14:paraId="0A29726A" w14:textId="77777777" w:rsidR="008D2684" w:rsidRPr="003E5F68" w:rsidRDefault="008D2684" w:rsidP="008D2684">
      <w:pPr>
        <w:pStyle w:val="Heading5"/>
      </w:pPr>
      <w:bookmarkStart w:id="622" w:name="_Toc428364984"/>
      <w:bookmarkStart w:id="623" w:name="_Toc433209588"/>
      <w:bookmarkStart w:id="624" w:name="_Toc453260103"/>
      <w:bookmarkStart w:id="625" w:name="_Toc453260990"/>
      <w:bookmarkStart w:id="626" w:name="_Toc453279727"/>
      <w:bookmarkStart w:id="627" w:name="_Toc459375065"/>
      <w:bookmarkStart w:id="628" w:name="_Toc468105302"/>
      <w:bookmarkStart w:id="629" w:name="_Toc468110397"/>
      <w:bookmarkStart w:id="630" w:name="_Toc218104793"/>
      <w:r w:rsidRPr="003E5F68">
        <w:t>7.4.3.3.1</w:t>
      </w:r>
      <w:r w:rsidRPr="003E5F68">
        <w:tab/>
        <w:t>HTTP client</w:t>
      </w:r>
      <w:bookmarkEnd w:id="583"/>
      <w:bookmarkEnd w:id="622"/>
      <w:bookmarkEnd w:id="623"/>
      <w:bookmarkEnd w:id="624"/>
      <w:bookmarkEnd w:id="625"/>
      <w:bookmarkEnd w:id="626"/>
      <w:bookmarkEnd w:id="627"/>
      <w:bookmarkEnd w:id="628"/>
      <w:bookmarkEnd w:id="629"/>
      <w:bookmarkEnd w:id="630"/>
    </w:p>
    <w:p w14:paraId="7317018E" w14:textId="77777777" w:rsidR="008D2684" w:rsidRPr="003E5F68" w:rsidRDefault="008D2684" w:rsidP="008D2684">
      <w:r w:rsidRPr="003E5F68">
        <w:t>This functional entity acts as the client for all hypertext transactions.</w:t>
      </w:r>
    </w:p>
    <w:p w14:paraId="54A39580" w14:textId="77777777" w:rsidR="008D2684" w:rsidRPr="003E5F68" w:rsidRDefault="008D2684" w:rsidP="008D2684">
      <w:pPr>
        <w:pStyle w:val="Heading5"/>
      </w:pPr>
      <w:bookmarkStart w:id="631" w:name="_Toc424654387"/>
      <w:bookmarkStart w:id="632" w:name="_Toc428364985"/>
      <w:bookmarkStart w:id="633" w:name="_Toc433209589"/>
      <w:bookmarkStart w:id="634" w:name="_Toc453260104"/>
      <w:bookmarkStart w:id="635" w:name="_Toc453260991"/>
      <w:bookmarkStart w:id="636" w:name="_Toc453279728"/>
      <w:bookmarkStart w:id="637" w:name="_Toc459375066"/>
      <w:bookmarkStart w:id="638" w:name="_Toc468105303"/>
      <w:bookmarkStart w:id="639" w:name="_Toc468110398"/>
      <w:bookmarkStart w:id="640" w:name="_Toc218104794"/>
      <w:r w:rsidRPr="003E5F68">
        <w:t>7.4.3.3.2</w:t>
      </w:r>
      <w:r w:rsidRPr="003E5F68">
        <w:tab/>
        <w:t>HTTP proxy</w:t>
      </w:r>
      <w:bookmarkEnd w:id="631"/>
      <w:bookmarkEnd w:id="632"/>
      <w:bookmarkEnd w:id="633"/>
      <w:bookmarkEnd w:id="634"/>
      <w:bookmarkEnd w:id="635"/>
      <w:bookmarkEnd w:id="636"/>
      <w:bookmarkEnd w:id="637"/>
      <w:bookmarkEnd w:id="638"/>
      <w:bookmarkEnd w:id="639"/>
      <w:bookmarkEnd w:id="640"/>
    </w:p>
    <w:p w14:paraId="22AB4584" w14:textId="77777777" w:rsidR="008D2684" w:rsidRDefault="008D2684" w:rsidP="008D2684">
      <w:r w:rsidRPr="003E5F68">
        <w:t xml:space="preserve">This functional entity acts as </w:t>
      </w:r>
      <w:r>
        <w:rPr>
          <w:rFonts w:hint="eastAsia"/>
          <w:lang w:eastAsia="zh-CN"/>
        </w:rPr>
        <w:t>a</w:t>
      </w:r>
      <w:r w:rsidRPr="003E5F68">
        <w:t xml:space="preserve"> proxy for hypertext transactions between the HTTP client and </w:t>
      </w:r>
      <w:r>
        <w:rPr>
          <w:rFonts w:hint="eastAsia"/>
          <w:lang w:eastAsia="zh-CN"/>
        </w:rPr>
        <w:t xml:space="preserve">one or more </w:t>
      </w:r>
      <w:r w:rsidRPr="003E5F68">
        <w:t>HTTP server</w:t>
      </w:r>
      <w:r>
        <w:rPr>
          <w:rFonts w:hint="eastAsia"/>
          <w:lang w:eastAsia="zh-CN"/>
        </w:rPr>
        <w:t>s</w:t>
      </w:r>
      <w:r w:rsidRPr="003E5F68">
        <w:t xml:space="preserve">. The HTTP proxy terminates </w:t>
      </w:r>
      <w:r>
        <w:rPr>
          <w:rFonts w:hint="eastAsia"/>
          <w:lang w:eastAsia="zh-CN"/>
        </w:rPr>
        <w:t>a</w:t>
      </w:r>
      <w:r w:rsidRPr="003E5F68">
        <w:t xml:space="preserve"> TLS session on HTTP-1 with the HTTP client</w:t>
      </w:r>
      <w:r w:rsidRPr="003E5F68">
        <w:rPr>
          <w:rFonts w:hint="eastAsia"/>
          <w:lang w:eastAsia="zh-CN"/>
        </w:rPr>
        <w:t xml:space="preserve"> of the </w:t>
      </w:r>
      <w:r>
        <w:rPr>
          <w:rFonts w:hint="eastAsia"/>
          <w:lang w:eastAsia="zh-CN"/>
        </w:rPr>
        <w:t>MC service</w:t>
      </w:r>
      <w:r w:rsidRPr="003E5F68">
        <w:rPr>
          <w:rFonts w:hint="eastAsia"/>
          <w:lang w:eastAsia="zh-CN"/>
        </w:rPr>
        <w:t xml:space="preserve"> UE</w:t>
      </w:r>
      <w:r w:rsidRPr="003E5F68">
        <w:t xml:space="preserve"> allow</w:t>
      </w:r>
      <w:r>
        <w:rPr>
          <w:rFonts w:hint="eastAsia"/>
          <w:lang w:eastAsia="zh-CN"/>
        </w:rPr>
        <w:t>ing</w:t>
      </w:r>
      <w:r w:rsidRPr="003E5F68">
        <w:t xml:space="preserve"> the HTTP client to establish a single TLS session for hypertext transactions with multiple HTTP servers</w:t>
      </w:r>
      <w:r>
        <w:rPr>
          <w:rFonts w:hint="eastAsia"/>
          <w:lang w:eastAsia="zh-CN"/>
        </w:rPr>
        <w:t xml:space="preserve"> that are reachable by the HTTP proxy</w:t>
      </w:r>
      <w:r w:rsidRPr="003E5F68">
        <w:t>.</w:t>
      </w:r>
      <w:r w:rsidRPr="00761A86">
        <w:t xml:space="preserve"> </w:t>
      </w:r>
    </w:p>
    <w:p w14:paraId="1F968FA7" w14:textId="77777777" w:rsidR="008D2684" w:rsidRDefault="008D2684" w:rsidP="008D2684">
      <w:pPr>
        <w:rPr>
          <w:lang w:eastAsia="zh-CN"/>
        </w:rPr>
      </w:pPr>
      <w:r>
        <w:t>The HTTP proxy terminates the HTTP-3 reference point that lies between different HTTP proxies. It may provide a topology hiding function from HTTP entities outside the trust domain of the MC system.</w:t>
      </w:r>
    </w:p>
    <w:p w14:paraId="6E11C412" w14:textId="77777777" w:rsidR="008D2684" w:rsidRDefault="008D2684" w:rsidP="008D2684">
      <w:r>
        <w:t xml:space="preserve">The HTTP proxy is not used as part of CSC-1 interface. </w:t>
      </w:r>
      <w:r>
        <w:rPr>
          <w:rFonts w:eastAsia="Malgun Gothic"/>
        </w:rPr>
        <w:t xml:space="preserve">CSC-1 is a direct HTTP interface between the IdM client in the UE and the IdM server as specified in </w:t>
      </w:r>
      <w:r>
        <w:t>3GPP TS 33.180 [25].</w:t>
      </w:r>
    </w:p>
    <w:p w14:paraId="3A9BCE8A" w14:textId="77777777" w:rsidR="008D2684" w:rsidRPr="004A2235" w:rsidRDefault="008D2684" w:rsidP="008D2684">
      <w:pPr>
        <w:rPr>
          <w:lang w:eastAsia="zh-CN"/>
        </w:rPr>
      </w:pPr>
      <w:r>
        <w:t>According to 3GPP TS 33.180 [25]</w:t>
      </w:r>
      <w:r w:rsidRPr="00670EA4">
        <w:t>, either an HTTP proxy or a direct HTTP interface is used between the key management server and the key management client in the UE for CSC-8.</w:t>
      </w:r>
    </w:p>
    <w:p w14:paraId="064F6279" w14:textId="77777777" w:rsidR="008D2684" w:rsidRPr="003E5F68" w:rsidRDefault="008D2684" w:rsidP="008D2684">
      <w:r w:rsidRPr="003E5F68">
        <w:lastRenderedPageBreak/>
        <w:t xml:space="preserve">The HTTP proxy shall be in the same trust domain as the HTTP clients and HTTP servers that are located </w:t>
      </w:r>
      <w:r w:rsidRPr="003E5F68">
        <w:rPr>
          <w:rFonts w:hint="eastAsia"/>
          <w:lang w:eastAsia="zh-CN"/>
        </w:rPr>
        <w:t xml:space="preserve">within a </w:t>
      </w:r>
      <w:r>
        <w:rPr>
          <w:rFonts w:hint="eastAsia"/>
          <w:lang w:eastAsia="zh-CN"/>
        </w:rPr>
        <w:t>MC</w:t>
      </w:r>
      <w:r w:rsidRPr="003E5F68">
        <w:rPr>
          <w:rFonts w:hint="eastAsia"/>
          <w:lang w:eastAsia="zh-CN"/>
        </w:rPr>
        <w:t xml:space="preserve"> service provider</w:t>
      </w:r>
      <w:r w:rsidRPr="003E5F68">
        <w:t>'</w:t>
      </w:r>
      <w:r w:rsidRPr="003E5F68">
        <w:rPr>
          <w:lang w:eastAsia="zh-CN"/>
        </w:rPr>
        <w:t>s network</w:t>
      </w:r>
      <w:r w:rsidRPr="003E5F68">
        <w:t>.</w:t>
      </w:r>
      <w:r>
        <w:t xml:space="preserve"> There can be multiple instances of an HTTP proxy e.g. one per trust domain.</w:t>
      </w:r>
    </w:p>
    <w:p w14:paraId="2E81635F" w14:textId="77777777" w:rsidR="008D2684" w:rsidRPr="003E5F68" w:rsidRDefault="008D2684" w:rsidP="008D2684">
      <w:pPr>
        <w:pStyle w:val="NO"/>
      </w:pPr>
      <w:r w:rsidRPr="003E5F68">
        <w:t>NOTE:</w:t>
      </w:r>
      <w:r w:rsidRPr="003E5F68">
        <w:tab/>
        <w:t>The number of instances of the HTTP proxy is deployment specific.</w:t>
      </w:r>
    </w:p>
    <w:p w14:paraId="34CDFBD2" w14:textId="77777777" w:rsidR="008D2684" w:rsidRPr="003E5F68" w:rsidRDefault="008D2684" w:rsidP="008D2684">
      <w:pPr>
        <w:pStyle w:val="Heading5"/>
      </w:pPr>
      <w:bookmarkStart w:id="641" w:name="_Toc424654388"/>
      <w:bookmarkStart w:id="642" w:name="_Toc428364986"/>
      <w:bookmarkStart w:id="643" w:name="_Toc433209590"/>
      <w:bookmarkStart w:id="644" w:name="_Toc453260105"/>
      <w:bookmarkStart w:id="645" w:name="_Toc453260992"/>
      <w:bookmarkStart w:id="646" w:name="_Toc453279729"/>
      <w:bookmarkStart w:id="647" w:name="_Toc459375067"/>
      <w:bookmarkStart w:id="648" w:name="_Toc468105304"/>
      <w:bookmarkStart w:id="649" w:name="_Toc468110399"/>
      <w:bookmarkStart w:id="650" w:name="_Toc218104795"/>
      <w:r w:rsidRPr="003E5F68">
        <w:t>7.4.3.3.3</w:t>
      </w:r>
      <w:r w:rsidRPr="003E5F68">
        <w:tab/>
        <w:t>HTTP server</w:t>
      </w:r>
      <w:bookmarkEnd w:id="641"/>
      <w:bookmarkEnd w:id="642"/>
      <w:bookmarkEnd w:id="643"/>
      <w:bookmarkEnd w:id="644"/>
      <w:bookmarkEnd w:id="645"/>
      <w:bookmarkEnd w:id="646"/>
      <w:bookmarkEnd w:id="647"/>
      <w:bookmarkEnd w:id="648"/>
      <w:bookmarkEnd w:id="649"/>
      <w:bookmarkEnd w:id="650"/>
    </w:p>
    <w:p w14:paraId="5D4265A1" w14:textId="77777777" w:rsidR="008D2684" w:rsidRPr="003E5F68" w:rsidRDefault="008D2684" w:rsidP="008D2684">
      <w:r w:rsidRPr="003E5F68">
        <w:t>This functional entity acts as the HTTP server for all hypertext transactions.</w:t>
      </w:r>
    </w:p>
    <w:p w14:paraId="5741B01F" w14:textId="77777777" w:rsidR="008D2684" w:rsidRPr="003E5F68" w:rsidRDefault="008D2684" w:rsidP="008D2684">
      <w:pPr>
        <w:pStyle w:val="Heading2"/>
      </w:pPr>
      <w:bookmarkStart w:id="651" w:name="_Toc424654399"/>
      <w:bookmarkStart w:id="652" w:name="_Toc428364987"/>
      <w:bookmarkStart w:id="653" w:name="_Toc433209591"/>
      <w:bookmarkStart w:id="654" w:name="_Toc453260106"/>
      <w:bookmarkStart w:id="655" w:name="_Toc453260993"/>
      <w:bookmarkStart w:id="656" w:name="_Toc453279730"/>
      <w:bookmarkStart w:id="657" w:name="_Toc459375068"/>
      <w:bookmarkStart w:id="658" w:name="_Toc468105305"/>
      <w:bookmarkStart w:id="659" w:name="_Toc468110400"/>
      <w:bookmarkStart w:id="660" w:name="_Toc218104796"/>
      <w:r w:rsidRPr="003E5F68">
        <w:t>7.5</w:t>
      </w:r>
      <w:r w:rsidRPr="003E5F68">
        <w:tab/>
        <w:t>Reference points</w:t>
      </w:r>
      <w:bookmarkEnd w:id="651"/>
      <w:bookmarkEnd w:id="652"/>
      <w:bookmarkEnd w:id="653"/>
      <w:bookmarkEnd w:id="654"/>
      <w:bookmarkEnd w:id="655"/>
      <w:bookmarkEnd w:id="656"/>
      <w:bookmarkEnd w:id="657"/>
      <w:bookmarkEnd w:id="658"/>
      <w:bookmarkEnd w:id="659"/>
      <w:bookmarkEnd w:id="660"/>
    </w:p>
    <w:p w14:paraId="0E0E7EEA" w14:textId="77777777" w:rsidR="008D2684" w:rsidRPr="003E5F68" w:rsidRDefault="008D2684" w:rsidP="008D2684">
      <w:pPr>
        <w:pStyle w:val="Heading3"/>
      </w:pPr>
      <w:bookmarkStart w:id="661" w:name="_Toc424654400"/>
      <w:bookmarkStart w:id="662" w:name="_Toc428364988"/>
      <w:bookmarkStart w:id="663" w:name="_Toc433209592"/>
      <w:bookmarkStart w:id="664" w:name="_Toc453260107"/>
      <w:bookmarkStart w:id="665" w:name="_Toc453260994"/>
      <w:bookmarkStart w:id="666" w:name="_Toc453279731"/>
      <w:bookmarkStart w:id="667" w:name="_Toc459375069"/>
      <w:bookmarkStart w:id="668" w:name="_Toc468105306"/>
      <w:bookmarkStart w:id="669" w:name="_Toc468110401"/>
      <w:bookmarkStart w:id="670" w:name="_Toc218104797"/>
      <w:r w:rsidRPr="003E5F68">
        <w:t>7.5.1</w:t>
      </w:r>
      <w:r w:rsidRPr="003E5F68">
        <w:tab/>
        <w:t>General reference point principle</w:t>
      </w:r>
      <w:bookmarkEnd w:id="661"/>
      <w:bookmarkEnd w:id="662"/>
      <w:bookmarkEnd w:id="663"/>
      <w:bookmarkEnd w:id="664"/>
      <w:bookmarkEnd w:id="665"/>
      <w:bookmarkEnd w:id="666"/>
      <w:bookmarkEnd w:id="667"/>
      <w:bookmarkEnd w:id="668"/>
      <w:bookmarkEnd w:id="669"/>
      <w:bookmarkEnd w:id="670"/>
    </w:p>
    <w:p w14:paraId="5D278ED4" w14:textId="77777777" w:rsidR="008D2684" w:rsidRPr="003E5F68" w:rsidRDefault="008D2684" w:rsidP="008D2684">
      <w:r w:rsidRPr="003E5F68">
        <w:t xml:space="preserve">The protocols on any reference point that is exposed for </w:t>
      </w:r>
      <w:r>
        <w:rPr>
          <w:rFonts w:hint="eastAsia"/>
          <w:lang w:eastAsia="zh-CN"/>
        </w:rPr>
        <w:t>MC service</w:t>
      </w:r>
      <w:r w:rsidRPr="003E5F68">
        <w:t xml:space="preserve"> interoperability with other SIP core or other IMS entities in other systems shall be compatible with the protocols defined for the corresponding reference point defined in 3GPP</w:t>
      </w:r>
      <w:r w:rsidRPr="003E5F68">
        <w:rPr>
          <w:rFonts w:hint="eastAsia"/>
        </w:rPr>
        <w:t> TS 23.</w:t>
      </w:r>
      <w:r w:rsidRPr="003E5F68">
        <w:t>002</w:t>
      </w:r>
      <w:r w:rsidRPr="003E5F68">
        <w:rPr>
          <w:rFonts w:hint="eastAsia"/>
        </w:rPr>
        <w:t> [</w:t>
      </w:r>
      <w:r>
        <w:rPr>
          <w:rFonts w:hint="eastAsia"/>
          <w:lang w:eastAsia="zh-CN"/>
        </w:rPr>
        <w:t>6</w:t>
      </w:r>
      <w:r w:rsidRPr="003E5F68">
        <w:rPr>
          <w:rFonts w:hint="eastAsia"/>
        </w:rPr>
        <w:t>]</w:t>
      </w:r>
      <w:r w:rsidRPr="003E5F68">
        <w:t>.</w:t>
      </w:r>
    </w:p>
    <w:p w14:paraId="519F4138" w14:textId="77777777" w:rsidR="008D2684" w:rsidRPr="003E5F68" w:rsidRDefault="008D2684" w:rsidP="008D2684">
      <w:pPr>
        <w:pStyle w:val="Heading3"/>
      </w:pPr>
      <w:bookmarkStart w:id="671" w:name="_Toc424654401"/>
      <w:bookmarkStart w:id="672" w:name="_Toc428364989"/>
      <w:bookmarkStart w:id="673" w:name="_Toc433209593"/>
      <w:bookmarkStart w:id="674" w:name="_Toc453260108"/>
      <w:bookmarkStart w:id="675" w:name="_Toc453260995"/>
      <w:bookmarkStart w:id="676" w:name="_Toc453279732"/>
      <w:bookmarkStart w:id="677" w:name="_Toc459375070"/>
      <w:bookmarkStart w:id="678" w:name="_Toc468105307"/>
      <w:bookmarkStart w:id="679" w:name="_Toc468110402"/>
      <w:bookmarkStart w:id="680" w:name="_Toc218104798"/>
      <w:r w:rsidRPr="003E5F68">
        <w:t>7.5.2</w:t>
      </w:r>
      <w:r w:rsidRPr="003E5F68">
        <w:tab/>
        <w:t>Application plane</w:t>
      </w:r>
      <w:bookmarkEnd w:id="671"/>
      <w:bookmarkEnd w:id="672"/>
      <w:bookmarkEnd w:id="673"/>
      <w:bookmarkEnd w:id="674"/>
      <w:bookmarkEnd w:id="675"/>
      <w:bookmarkEnd w:id="676"/>
      <w:bookmarkEnd w:id="677"/>
      <w:bookmarkEnd w:id="678"/>
      <w:bookmarkEnd w:id="679"/>
      <w:bookmarkEnd w:id="680"/>
    </w:p>
    <w:p w14:paraId="6595D1E4" w14:textId="77777777" w:rsidR="008D2684" w:rsidRPr="003E5F68" w:rsidRDefault="008D2684" w:rsidP="008D2684">
      <w:pPr>
        <w:pStyle w:val="Heading4"/>
      </w:pPr>
      <w:bookmarkStart w:id="681" w:name="_Toc424654402"/>
      <w:bookmarkStart w:id="682" w:name="_Toc428364990"/>
      <w:bookmarkStart w:id="683" w:name="_Toc433209594"/>
      <w:bookmarkStart w:id="684" w:name="_Toc453260109"/>
      <w:bookmarkStart w:id="685" w:name="_Toc453260996"/>
      <w:bookmarkStart w:id="686" w:name="_Toc453279733"/>
      <w:bookmarkStart w:id="687" w:name="_Toc459375071"/>
      <w:bookmarkStart w:id="688" w:name="_Toc468105308"/>
      <w:bookmarkStart w:id="689" w:name="_Toc468110403"/>
      <w:bookmarkStart w:id="690" w:name="_Toc218104799"/>
      <w:r w:rsidRPr="003E5F68">
        <w:t>7.5.2.1</w:t>
      </w:r>
      <w:r w:rsidRPr="003E5F68">
        <w:tab/>
        <w:t>General</w:t>
      </w:r>
      <w:bookmarkEnd w:id="681"/>
      <w:bookmarkEnd w:id="682"/>
      <w:bookmarkEnd w:id="683"/>
      <w:bookmarkEnd w:id="684"/>
      <w:bookmarkEnd w:id="685"/>
      <w:bookmarkEnd w:id="686"/>
      <w:bookmarkEnd w:id="687"/>
      <w:bookmarkEnd w:id="688"/>
      <w:bookmarkEnd w:id="689"/>
      <w:bookmarkEnd w:id="690"/>
    </w:p>
    <w:p w14:paraId="3FA1FBC8" w14:textId="77777777" w:rsidR="008D2684" w:rsidRPr="003E5F68" w:rsidRDefault="008D2684" w:rsidP="008D2684">
      <w:r w:rsidRPr="003E5F68">
        <w:t>The reference points for the application plane</w:t>
      </w:r>
      <w:r>
        <w:rPr>
          <w:rFonts w:hint="eastAsia"/>
          <w:lang w:eastAsia="zh-CN"/>
        </w:rPr>
        <w:t xml:space="preserve"> of an MC service</w:t>
      </w:r>
      <w:r w:rsidRPr="003E5F68">
        <w:t xml:space="preserve"> are described in the following subclauses.</w:t>
      </w:r>
    </w:p>
    <w:p w14:paraId="44450D56" w14:textId="77777777" w:rsidR="008D2684" w:rsidRPr="003E5F68" w:rsidRDefault="008D2684" w:rsidP="008D2684">
      <w:pPr>
        <w:pStyle w:val="Heading4"/>
      </w:pPr>
      <w:bookmarkStart w:id="691" w:name="_Toc424654407"/>
      <w:bookmarkStart w:id="692" w:name="_Toc428365000"/>
      <w:bookmarkStart w:id="693" w:name="_Toc433209604"/>
      <w:bookmarkStart w:id="694" w:name="_Toc453260110"/>
      <w:bookmarkStart w:id="695" w:name="_Toc453260997"/>
      <w:bookmarkStart w:id="696" w:name="_Toc453279734"/>
      <w:bookmarkStart w:id="697" w:name="_Toc459375072"/>
      <w:bookmarkStart w:id="698" w:name="_Toc468105309"/>
      <w:bookmarkStart w:id="699" w:name="_Toc468110404"/>
      <w:bookmarkStart w:id="700" w:name="_Toc218104800"/>
      <w:r w:rsidRPr="003E5F68">
        <w:t>7.5.2.</w:t>
      </w:r>
      <w:r>
        <w:rPr>
          <w:rFonts w:hint="eastAsia"/>
          <w:lang w:eastAsia="zh-CN"/>
        </w:rPr>
        <w:t>2</w:t>
      </w:r>
      <w:r w:rsidRPr="003E5F68">
        <w:tab/>
        <w:t>Reference point CSC-1 (between the identity management client and the identity management server)</w:t>
      </w:r>
      <w:bookmarkEnd w:id="691"/>
      <w:bookmarkEnd w:id="692"/>
      <w:bookmarkEnd w:id="693"/>
      <w:bookmarkEnd w:id="694"/>
      <w:bookmarkEnd w:id="695"/>
      <w:bookmarkEnd w:id="696"/>
      <w:bookmarkEnd w:id="697"/>
      <w:bookmarkEnd w:id="698"/>
      <w:bookmarkEnd w:id="699"/>
      <w:bookmarkEnd w:id="700"/>
    </w:p>
    <w:p w14:paraId="281D6260" w14:textId="7A602C1C" w:rsidR="008D2684" w:rsidRPr="003E5F68" w:rsidRDefault="008D2684" w:rsidP="008D2684">
      <w:r w:rsidRPr="003E5F68">
        <w:t xml:space="preserve">The CSC-1 reference point, which exists between the identity management client and the identity management server, provides for the authentication of the common services core to the </w:t>
      </w:r>
      <w:r>
        <w:rPr>
          <w:rFonts w:hint="eastAsia"/>
          <w:lang w:eastAsia="zh-CN"/>
        </w:rPr>
        <w:t>MC service</w:t>
      </w:r>
      <w:r w:rsidRPr="003E5F68">
        <w:t xml:space="preserve"> client</w:t>
      </w:r>
      <w:r w:rsidR="00456AC8" w:rsidRPr="00456AC8">
        <w:t>, recording admin client</w:t>
      </w:r>
      <w:r w:rsidRPr="003E5F68">
        <w:t xml:space="preserve"> </w:t>
      </w:r>
      <w:r w:rsidR="00440E72" w:rsidRPr="00440E72">
        <w:t xml:space="preserve">and replay client </w:t>
      </w:r>
      <w:r w:rsidRPr="003E5F68">
        <w:t>and subsequent authentication of the user to the common services core on behalf of applications within the application plane.</w:t>
      </w:r>
    </w:p>
    <w:p w14:paraId="0A53D751" w14:textId="77777777" w:rsidR="008D2684" w:rsidRPr="003E5F68" w:rsidRDefault="008D2684" w:rsidP="008D2684">
      <w:r w:rsidRPr="003E5F68">
        <w:t>CSC-1 is specified in 3GPP TS </w:t>
      </w:r>
      <w:r>
        <w:t>33.180 [25]</w:t>
      </w:r>
      <w:r w:rsidRPr="003E5F68">
        <w:t>.</w:t>
      </w:r>
    </w:p>
    <w:p w14:paraId="4D77FB1E" w14:textId="77777777" w:rsidR="008D2684" w:rsidRPr="003E5F68" w:rsidRDefault="008D2684" w:rsidP="008D2684">
      <w:pPr>
        <w:pStyle w:val="Heading4"/>
      </w:pPr>
      <w:bookmarkStart w:id="701" w:name="_Toc424654408"/>
      <w:bookmarkStart w:id="702" w:name="_Toc428365001"/>
      <w:bookmarkStart w:id="703" w:name="_Toc433209605"/>
      <w:bookmarkStart w:id="704" w:name="_Toc453260111"/>
      <w:bookmarkStart w:id="705" w:name="_Toc453260998"/>
      <w:bookmarkStart w:id="706" w:name="_Toc453279735"/>
      <w:bookmarkStart w:id="707" w:name="_Toc459375073"/>
      <w:bookmarkStart w:id="708" w:name="_Toc468105310"/>
      <w:bookmarkStart w:id="709" w:name="_Toc468110405"/>
      <w:bookmarkStart w:id="710" w:name="_Toc218104801"/>
      <w:r w:rsidRPr="003E5F68">
        <w:t>7.5.2.</w:t>
      </w:r>
      <w:r>
        <w:rPr>
          <w:rFonts w:hint="eastAsia"/>
          <w:lang w:eastAsia="zh-CN"/>
        </w:rPr>
        <w:t>3</w:t>
      </w:r>
      <w:r w:rsidRPr="003E5F68">
        <w:tab/>
        <w:t>Reference point CSC-2 (between the group management client and the group management server for configuration while UE is on-network)</w:t>
      </w:r>
      <w:bookmarkEnd w:id="701"/>
      <w:bookmarkEnd w:id="702"/>
      <w:bookmarkEnd w:id="703"/>
      <w:bookmarkEnd w:id="704"/>
      <w:bookmarkEnd w:id="705"/>
      <w:bookmarkEnd w:id="706"/>
      <w:bookmarkEnd w:id="707"/>
      <w:bookmarkEnd w:id="708"/>
      <w:bookmarkEnd w:id="709"/>
      <w:bookmarkEnd w:id="710"/>
    </w:p>
    <w:p w14:paraId="0EE98CB0" w14:textId="77777777" w:rsidR="008D2684" w:rsidRPr="003E5F68" w:rsidRDefault="008D2684" w:rsidP="008D2684">
      <w:r w:rsidRPr="003E5F68">
        <w:t xml:space="preserve">The CSC-2 reference point, which exists between the group management client and the group management server, is used for </w:t>
      </w:r>
      <w:r>
        <w:rPr>
          <w:rFonts w:hint="eastAsia"/>
          <w:lang w:eastAsia="zh-CN"/>
        </w:rPr>
        <w:t>MC service</w:t>
      </w:r>
      <w:r w:rsidRPr="003E5F68">
        <w:t xml:space="preserve"> signalling for </w:t>
      </w:r>
      <w:r>
        <w:rPr>
          <w:rFonts w:hint="eastAsia"/>
          <w:lang w:eastAsia="zh-CN"/>
        </w:rPr>
        <w:t>MC service</w:t>
      </w:r>
      <w:r w:rsidRPr="003E5F68">
        <w:t xml:space="preserve"> data management of the </w:t>
      </w:r>
      <w:r>
        <w:rPr>
          <w:rFonts w:hint="eastAsia"/>
          <w:lang w:eastAsia="zh-CN"/>
        </w:rPr>
        <w:t>MC</w:t>
      </w:r>
      <w:r w:rsidRPr="003E5F68">
        <w:t xml:space="preserve"> service.</w:t>
      </w:r>
    </w:p>
    <w:p w14:paraId="30C6E6CC" w14:textId="77777777" w:rsidR="008D2684" w:rsidRPr="003E5F68" w:rsidRDefault="008D2684" w:rsidP="008D2684">
      <w:r w:rsidRPr="003E5F68">
        <w:t>The CSC-2 reference point supports:</w:t>
      </w:r>
    </w:p>
    <w:p w14:paraId="5990F60D" w14:textId="77777777" w:rsidR="008D2684" w:rsidRPr="003E5F68" w:rsidRDefault="008D2684" w:rsidP="008D2684">
      <w:pPr>
        <w:pStyle w:val="B1"/>
      </w:pPr>
      <w:r w:rsidRPr="003E5F68">
        <w:t>-</w:t>
      </w:r>
      <w:r w:rsidRPr="003E5F68">
        <w:tab/>
        <w:t>Configuration of group related data at the group management client by the group management server; and</w:t>
      </w:r>
    </w:p>
    <w:p w14:paraId="293C37AD" w14:textId="77777777" w:rsidR="008D2684" w:rsidRPr="003E5F68" w:rsidRDefault="008D2684" w:rsidP="008D2684">
      <w:pPr>
        <w:pStyle w:val="B1"/>
      </w:pPr>
      <w:r w:rsidRPr="003E5F68">
        <w:t>-</w:t>
      </w:r>
      <w:r w:rsidRPr="003E5F68">
        <w:tab/>
        <w:t>Configuration of group related data at the group management server by the group management client.</w:t>
      </w:r>
    </w:p>
    <w:p w14:paraId="0630B15B" w14:textId="77777777" w:rsidR="008D2684" w:rsidRPr="003E5F68" w:rsidRDefault="008D2684" w:rsidP="008D2684">
      <w:r w:rsidRPr="003E5F68">
        <w:t>The CSC-2 reference point shall use the HTTP-1 and HTTP-2 reference points for transport and routing of non-subscription/notification related signalling. The CSC-2 reference point shall use SIP-1 and SIP-2 reference points for transport and routing of subscription/notification related signalling.</w:t>
      </w:r>
    </w:p>
    <w:p w14:paraId="1510AACE" w14:textId="77777777" w:rsidR="008D2684" w:rsidRPr="003E5F68" w:rsidRDefault="008D2684" w:rsidP="008D2684">
      <w:pPr>
        <w:pStyle w:val="Heading4"/>
      </w:pPr>
      <w:bookmarkStart w:id="711" w:name="_Toc424654409"/>
      <w:bookmarkStart w:id="712" w:name="_Toc428365002"/>
      <w:bookmarkStart w:id="713" w:name="_Toc433209606"/>
      <w:bookmarkStart w:id="714" w:name="_Toc453260112"/>
      <w:bookmarkStart w:id="715" w:name="_Toc453260999"/>
      <w:bookmarkStart w:id="716" w:name="_Toc453279736"/>
      <w:bookmarkStart w:id="717" w:name="_Toc459375074"/>
      <w:bookmarkStart w:id="718" w:name="_Toc468105311"/>
      <w:bookmarkStart w:id="719" w:name="_Toc468110406"/>
      <w:bookmarkStart w:id="720" w:name="_Toc218104802"/>
      <w:r w:rsidRPr="003E5F68">
        <w:t>7.5.2.</w:t>
      </w:r>
      <w:r>
        <w:rPr>
          <w:rFonts w:hint="eastAsia"/>
          <w:lang w:eastAsia="zh-CN"/>
        </w:rPr>
        <w:t>4</w:t>
      </w:r>
      <w:r w:rsidRPr="003E5F68">
        <w:tab/>
        <w:t xml:space="preserve">Reference point CSC-3 (between the </w:t>
      </w:r>
      <w:r>
        <w:rPr>
          <w:rFonts w:hint="eastAsia"/>
          <w:lang w:eastAsia="zh-CN"/>
        </w:rPr>
        <w:t>MC service</w:t>
      </w:r>
      <w:r w:rsidRPr="003E5F68">
        <w:t xml:space="preserve"> server and the group management server)</w:t>
      </w:r>
      <w:bookmarkEnd w:id="711"/>
      <w:bookmarkEnd w:id="712"/>
      <w:bookmarkEnd w:id="713"/>
      <w:bookmarkEnd w:id="714"/>
      <w:bookmarkEnd w:id="715"/>
      <w:bookmarkEnd w:id="716"/>
      <w:bookmarkEnd w:id="717"/>
      <w:bookmarkEnd w:id="718"/>
      <w:bookmarkEnd w:id="719"/>
      <w:bookmarkEnd w:id="720"/>
    </w:p>
    <w:p w14:paraId="3B7563E6" w14:textId="56982B5B" w:rsidR="008D2684" w:rsidRPr="003E5F68" w:rsidRDefault="008D2684" w:rsidP="008D2684">
      <w:r w:rsidRPr="003E5F68">
        <w:t xml:space="preserve">The CSC-3 reference point, which exists between the </w:t>
      </w:r>
      <w:r>
        <w:rPr>
          <w:rFonts w:hint="eastAsia"/>
          <w:lang w:eastAsia="zh-CN"/>
        </w:rPr>
        <w:t>MC service</w:t>
      </w:r>
      <w:r w:rsidRPr="003E5F68">
        <w:t xml:space="preserve"> server and the group management server, provides for the </w:t>
      </w:r>
      <w:r>
        <w:rPr>
          <w:rFonts w:hint="eastAsia"/>
          <w:lang w:eastAsia="zh-CN"/>
        </w:rPr>
        <w:t>MC service</w:t>
      </w:r>
      <w:r w:rsidRPr="003E5F68">
        <w:t xml:space="preserve"> server to obtain group information</w:t>
      </w:r>
      <w:r>
        <w:rPr>
          <w:rFonts w:hint="eastAsia"/>
          <w:lang w:eastAsia="zh-CN"/>
        </w:rPr>
        <w:t xml:space="preserve"> corresponding to the MC service</w:t>
      </w:r>
      <w:r w:rsidRPr="003E5F68">
        <w:t xml:space="preserve">. The CSC-3 reference point shall use HTTP-1 and HTTP-2 reference points for transport and routing of non-subscription/notification related signalling. The CSC-3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group management server, are served by different SIP cores.</w:t>
      </w:r>
    </w:p>
    <w:p w14:paraId="218637D6" w14:textId="77777777" w:rsidR="008D2684" w:rsidRPr="003E5F68" w:rsidRDefault="008D2684" w:rsidP="008D2684">
      <w:pPr>
        <w:pStyle w:val="Heading4"/>
      </w:pPr>
      <w:bookmarkStart w:id="721" w:name="_Toc424654410"/>
      <w:bookmarkStart w:id="722" w:name="_Toc428365003"/>
      <w:bookmarkStart w:id="723" w:name="_Toc433209607"/>
      <w:bookmarkStart w:id="724" w:name="_Toc453260113"/>
      <w:bookmarkStart w:id="725" w:name="_Toc453261000"/>
      <w:bookmarkStart w:id="726" w:name="_Toc453279737"/>
      <w:bookmarkStart w:id="727" w:name="_Toc459375075"/>
      <w:bookmarkStart w:id="728" w:name="_Toc468105312"/>
      <w:bookmarkStart w:id="729" w:name="_Toc468110407"/>
      <w:bookmarkStart w:id="730" w:name="_Toc218104803"/>
      <w:r w:rsidRPr="003E5F68">
        <w:lastRenderedPageBreak/>
        <w:t>7.5.2.</w:t>
      </w:r>
      <w:r>
        <w:rPr>
          <w:rFonts w:hint="eastAsia"/>
          <w:lang w:eastAsia="zh-CN"/>
        </w:rPr>
        <w:t>5</w:t>
      </w:r>
      <w:r w:rsidRPr="003E5F68">
        <w:tab/>
        <w:t>Reference point CSC-4 (between the configuration management client and the configuration management server for configuration while UE is on-network)</w:t>
      </w:r>
      <w:bookmarkEnd w:id="721"/>
      <w:bookmarkEnd w:id="722"/>
      <w:bookmarkEnd w:id="723"/>
      <w:bookmarkEnd w:id="724"/>
      <w:bookmarkEnd w:id="725"/>
      <w:bookmarkEnd w:id="726"/>
      <w:bookmarkEnd w:id="727"/>
      <w:bookmarkEnd w:id="728"/>
      <w:bookmarkEnd w:id="729"/>
      <w:bookmarkEnd w:id="730"/>
    </w:p>
    <w:p w14:paraId="3518D8F2" w14:textId="77777777" w:rsidR="008D2684" w:rsidRPr="003E5F68" w:rsidRDefault="008D2684" w:rsidP="008D2684">
      <w:r w:rsidRPr="003E5F68">
        <w:t xml:space="preserve">The CSC-4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on-network.</w:t>
      </w:r>
    </w:p>
    <w:p w14:paraId="15478B57" w14:textId="77777777" w:rsidR="008D2684" w:rsidRPr="003E5F68" w:rsidRDefault="008D2684" w:rsidP="008D2684">
      <w:bookmarkStart w:id="731" w:name="_Toc424654411"/>
      <w:bookmarkStart w:id="732" w:name="_Toc428365004"/>
      <w:r w:rsidRPr="003E5F68">
        <w:t xml:space="preserve">The CSC-4 reference point supports: </w:t>
      </w:r>
    </w:p>
    <w:p w14:paraId="74B950C2" w14:textId="77777777" w:rsidR="008D2684" w:rsidRDefault="008D2684" w:rsidP="008D2684">
      <w:pPr>
        <w:pStyle w:val="B1"/>
      </w:pPr>
      <w:r>
        <w:t>-</w:t>
      </w:r>
      <w:r>
        <w:tab/>
        <w:t>configuration of the MC service UE by the MC service; and</w:t>
      </w:r>
    </w:p>
    <w:p w14:paraId="045C1F9C" w14:textId="77777777" w:rsidR="008D2684" w:rsidRDefault="008D2684" w:rsidP="008D2684">
      <w:pPr>
        <w:pStyle w:val="B1"/>
      </w:pPr>
      <w:r>
        <w:t>-</w:t>
      </w:r>
      <w:r>
        <w:tab/>
        <w:t>configuration of the MC service application with the MC service related information that is not part of group management (e.g. policy information) by the MC service UE.</w:t>
      </w:r>
    </w:p>
    <w:p w14:paraId="5D356455" w14:textId="77777777" w:rsidR="008D2684" w:rsidRPr="003E5F68" w:rsidRDefault="008D2684" w:rsidP="008D2684">
      <w:r w:rsidRPr="003E5F68">
        <w:t>The CSC-4 reference point shall use the HTTP-1 and HTTP-2 reference points for transport and routing of non-subscription/notification related signalling. The CSC-4 reference point shall use SIP-1 and SIP-2 reference points for transport and routing of subscription/notification related signalling.</w:t>
      </w:r>
    </w:p>
    <w:p w14:paraId="645707B7" w14:textId="77777777" w:rsidR="008D2684" w:rsidRPr="003E5F68" w:rsidRDefault="008D2684" w:rsidP="008D2684">
      <w:pPr>
        <w:pStyle w:val="Heading4"/>
      </w:pPr>
      <w:bookmarkStart w:id="733" w:name="_Toc433209608"/>
      <w:bookmarkStart w:id="734" w:name="_Toc453260114"/>
      <w:bookmarkStart w:id="735" w:name="_Toc453261001"/>
      <w:bookmarkStart w:id="736" w:name="_Toc453279738"/>
      <w:bookmarkStart w:id="737" w:name="_Toc459375076"/>
      <w:bookmarkStart w:id="738" w:name="_Toc468105313"/>
      <w:bookmarkStart w:id="739" w:name="_Toc468110408"/>
      <w:bookmarkStart w:id="740" w:name="_Toc218104804"/>
      <w:r w:rsidRPr="003E5F68">
        <w:t>7.5.2.</w:t>
      </w:r>
      <w:r>
        <w:rPr>
          <w:rFonts w:hint="eastAsia"/>
          <w:lang w:eastAsia="zh-CN"/>
        </w:rPr>
        <w:t>6</w:t>
      </w:r>
      <w:r w:rsidRPr="003E5F68">
        <w:tab/>
        <w:t xml:space="preserve">Reference point CSC-5 (between the </w:t>
      </w:r>
      <w:r>
        <w:rPr>
          <w:rFonts w:hint="eastAsia"/>
          <w:lang w:eastAsia="zh-CN"/>
        </w:rPr>
        <w:t>MC service</w:t>
      </w:r>
      <w:r w:rsidRPr="003E5F68">
        <w:t xml:space="preserve"> server and the configuration management server)</w:t>
      </w:r>
      <w:bookmarkEnd w:id="733"/>
      <w:bookmarkEnd w:id="734"/>
      <w:bookmarkEnd w:id="735"/>
      <w:bookmarkEnd w:id="736"/>
      <w:bookmarkEnd w:id="737"/>
      <w:bookmarkEnd w:id="738"/>
      <w:bookmarkEnd w:id="739"/>
      <w:bookmarkEnd w:id="740"/>
    </w:p>
    <w:p w14:paraId="79CFD477" w14:textId="2AF99DD6" w:rsidR="008D2684" w:rsidRPr="003E5F68" w:rsidRDefault="008D2684" w:rsidP="008D2684">
      <w:r w:rsidRPr="003E5F68">
        <w:t xml:space="preserve">The CSC-5 reference point, which exists between the </w:t>
      </w:r>
      <w:r>
        <w:rPr>
          <w:rFonts w:hint="eastAsia"/>
          <w:lang w:eastAsia="zh-CN"/>
        </w:rPr>
        <w:t>MC service</w:t>
      </w:r>
      <w:r w:rsidRPr="003E5F68">
        <w:t xml:space="preserve"> server and the configuration management server, provides </w:t>
      </w:r>
      <w:r w:rsidR="00C75FC9">
        <w:t xml:space="preserve">a means </w:t>
      </w:r>
      <w:r w:rsidRPr="003E5F68">
        <w:t xml:space="preserve">for the </w:t>
      </w:r>
      <w:r>
        <w:rPr>
          <w:rFonts w:hint="eastAsia"/>
          <w:lang w:eastAsia="zh-CN"/>
        </w:rPr>
        <w:t>MC service</w:t>
      </w:r>
      <w:r w:rsidRPr="003E5F68">
        <w:t xml:space="preserve"> server to obtain non-group </w:t>
      </w:r>
      <w:r>
        <w:rPr>
          <w:rFonts w:hint="eastAsia"/>
          <w:lang w:eastAsia="zh-CN"/>
        </w:rPr>
        <w:t>MC</w:t>
      </w:r>
      <w:r w:rsidRPr="003E5F68">
        <w:t xml:space="preserve"> service</w:t>
      </w:r>
      <w:r w:rsidR="00C75FC9">
        <w:t>-</w:t>
      </w:r>
      <w:r w:rsidRPr="003E5F68">
        <w:t xml:space="preserve">related information (e.g. policy information). The CSC-5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CSC-5 reference point shall use SIP-2 </w:t>
      </w:r>
      <w:r w:rsidR="00366301">
        <w:t xml:space="preserve">and SIP-3 </w:t>
      </w:r>
      <w:r w:rsidRPr="003E5F68">
        <w:t>reference point</w:t>
      </w:r>
      <w:r w:rsidR="00366301">
        <w:t>s</w:t>
      </w:r>
      <w:r w:rsidRPr="003E5F68">
        <w:t xml:space="preserve"> for transport and routing of subscription/notification related signalling.</w:t>
      </w:r>
      <w:r w:rsidR="00366301" w:rsidRPr="00366301">
        <w:t xml:space="preserve"> The SIP-3 reference point is used when a MC service server and the configuration management server, are served by different SIP cores.</w:t>
      </w:r>
    </w:p>
    <w:p w14:paraId="3516C308" w14:textId="77777777" w:rsidR="008D2684" w:rsidRPr="003E5F68" w:rsidRDefault="008D2684" w:rsidP="008D2684">
      <w:pPr>
        <w:pStyle w:val="Heading4"/>
      </w:pPr>
      <w:bookmarkStart w:id="741" w:name="_Toc433209610"/>
      <w:bookmarkStart w:id="742" w:name="_Toc453260116"/>
      <w:bookmarkStart w:id="743" w:name="_Toc453261003"/>
      <w:bookmarkStart w:id="744" w:name="_Toc453279740"/>
      <w:bookmarkStart w:id="745" w:name="_Toc459375078"/>
      <w:bookmarkStart w:id="746" w:name="_Toc468105314"/>
      <w:bookmarkStart w:id="747" w:name="_Toc468110409"/>
      <w:bookmarkStart w:id="748" w:name="_Toc218104805"/>
      <w:r w:rsidRPr="003E5F68">
        <w:t>7.5.2.</w:t>
      </w:r>
      <w:r>
        <w:rPr>
          <w:lang w:eastAsia="zh-CN"/>
        </w:rPr>
        <w:t>7</w:t>
      </w:r>
      <w:r w:rsidRPr="003E5F68">
        <w:tab/>
        <w:t>Reference point CSC-7 (between the group management servers)</w:t>
      </w:r>
      <w:bookmarkEnd w:id="741"/>
      <w:bookmarkEnd w:id="742"/>
      <w:bookmarkEnd w:id="743"/>
      <w:bookmarkEnd w:id="744"/>
      <w:bookmarkEnd w:id="745"/>
      <w:bookmarkEnd w:id="746"/>
      <w:bookmarkEnd w:id="747"/>
      <w:bookmarkEnd w:id="748"/>
    </w:p>
    <w:p w14:paraId="4544CFAA" w14:textId="64FFFE5D" w:rsidR="008D2684" w:rsidRPr="003E5F68" w:rsidRDefault="008D2684" w:rsidP="008D2684">
      <w:r w:rsidRPr="003E5F68">
        <w:t xml:space="preserve">The CSC-7 reference point, which exists between group management servers, allows group management servers to handle group management related signalling in </w:t>
      </w:r>
      <w:r>
        <w:t>the same security domain</w:t>
      </w:r>
      <w:r w:rsidRPr="003E5F68">
        <w:t>. The CSC-7 reference point shall use the HTTP-1, HTTP-2 and HTTP-3 reference points for transport and routing of non-subscription/notification related signalling. The CSC-7 reference point shall use SIP-2 and SIP-3 reference points for transport and routing of subscription/notification related signalling.</w:t>
      </w:r>
      <w:r w:rsidR="00366301" w:rsidRPr="00366301">
        <w:t xml:space="preserve"> The SIP-3 reference point is used when a pair of group management servers, are served by different SIP cores.</w:t>
      </w:r>
    </w:p>
    <w:p w14:paraId="7BDF8AB7" w14:textId="77777777" w:rsidR="008D2684" w:rsidRPr="003E5F68" w:rsidRDefault="008D2684" w:rsidP="008D2684">
      <w:pPr>
        <w:pStyle w:val="Heading4"/>
      </w:pPr>
      <w:bookmarkStart w:id="749" w:name="_Toc453260117"/>
      <w:bookmarkStart w:id="750" w:name="_Toc453261004"/>
      <w:bookmarkStart w:id="751" w:name="_Toc453279741"/>
      <w:bookmarkStart w:id="752" w:name="_Toc459375079"/>
      <w:bookmarkStart w:id="753" w:name="_Toc468105315"/>
      <w:bookmarkStart w:id="754" w:name="_Toc468110410"/>
      <w:bookmarkStart w:id="755" w:name="_Toc433209611"/>
      <w:bookmarkStart w:id="756" w:name="_Toc218104806"/>
      <w:r w:rsidRPr="003E5F68">
        <w:t>7.5.2.</w:t>
      </w:r>
      <w:r>
        <w:rPr>
          <w:lang w:eastAsia="zh-CN"/>
        </w:rPr>
        <w:t>8</w:t>
      </w:r>
      <w:r w:rsidRPr="003E5F68">
        <w:tab/>
        <w:t>Reference point CSC-8 (between the key management server and the key management client)</w:t>
      </w:r>
      <w:bookmarkEnd w:id="749"/>
      <w:bookmarkEnd w:id="750"/>
      <w:bookmarkEnd w:id="751"/>
      <w:bookmarkEnd w:id="752"/>
      <w:bookmarkEnd w:id="753"/>
      <w:bookmarkEnd w:id="754"/>
      <w:bookmarkEnd w:id="756"/>
    </w:p>
    <w:p w14:paraId="49D98624" w14:textId="77777777" w:rsidR="008D2684" w:rsidRPr="003E5F68" w:rsidRDefault="008D2684" w:rsidP="008D2684">
      <w:r w:rsidRPr="003E5F68">
        <w:t>The CSC-8 reference point, which exists between the key management server and the key management client, provides a means for the key management server to provide security related information (e.g. encryption keys) to the key management client.</w:t>
      </w:r>
    </w:p>
    <w:p w14:paraId="38FBF011" w14:textId="77777777" w:rsidR="008D2684" w:rsidRPr="003E5F68" w:rsidRDefault="008D2684" w:rsidP="008D2684">
      <w:r w:rsidRPr="003E5F68">
        <w:t>The CSC-8 reference point shall use the HTTP-1 and HTTP-2 reference points for transport and routing of security related information to the key management client.</w:t>
      </w:r>
    </w:p>
    <w:p w14:paraId="34357F9D" w14:textId="77777777" w:rsidR="008D2684" w:rsidRPr="003E5F68" w:rsidRDefault="008D2684" w:rsidP="008D2684">
      <w:r w:rsidRPr="003E5F68">
        <w:t>CSC-8 is specified in 3GPP TS </w:t>
      </w:r>
      <w:r>
        <w:t>33.180 [25]</w:t>
      </w:r>
      <w:r w:rsidRPr="003E5F68">
        <w:t>.</w:t>
      </w:r>
    </w:p>
    <w:p w14:paraId="036D6FCC" w14:textId="77777777" w:rsidR="008D2684" w:rsidRPr="003E5F68" w:rsidRDefault="008D2684" w:rsidP="008D2684">
      <w:pPr>
        <w:pStyle w:val="Heading4"/>
      </w:pPr>
      <w:bookmarkStart w:id="757" w:name="_Toc453260118"/>
      <w:bookmarkStart w:id="758" w:name="_Toc453261005"/>
      <w:bookmarkStart w:id="759" w:name="_Toc453279742"/>
      <w:bookmarkStart w:id="760" w:name="_Toc459375080"/>
      <w:bookmarkStart w:id="761" w:name="_Toc468105316"/>
      <w:bookmarkStart w:id="762" w:name="_Toc468110411"/>
      <w:bookmarkStart w:id="763" w:name="_Toc218104807"/>
      <w:r w:rsidRPr="003E5F68">
        <w:t>7.5.2.</w:t>
      </w:r>
      <w:r>
        <w:rPr>
          <w:lang w:eastAsia="zh-CN"/>
        </w:rPr>
        <w:t>9</w:t>
      </w:r>
      <w:r w:rsidRPr="003E5F68">
        <w:tab/>
        <w:t xml:space="preserve">Reference point CSC-9 (between the key management server and the </w:t>
      </w:r>
      <w:r>
        <w:rPr>
          <w:rFonts w:hint="eastAsia"/>
          <w:lang w:eastAsia="zh-CN"/>
        </w:rPr>
        <w:t>MC service</w:t>
      </w:r>
      <w:r w:rsidRPr="003E5F68">
        <w:t xml:space="preserve"> server)</w:t>
      </w:r>
      <w:bookmarkEnd w:id="757"/>
      <w:bookmarkEnd w:id="758"/>
      <w:bookmarkEnd w:id="759"/>
      <w:bookmarkEnd w:id="760"/>
      <w:bookmarkEnd w:id="761"/>
      <w:bookmarkEnd w:id="762"/>
      <w:bookmarkEnd w:id="763"/>
    </w:p>
    <w:p w14:paraId="18669CB5" w14:textId="77777777" w:rsidR="008D2684" w:rsidRPr="003E5F68" w:rsidRDefault="008D2684" w:rsidP="008D2684">
      <w:r w:rsidRPr="003E5F68">
        <w:t xml:space="preserve">The CSC-9 reference point, which exists between the key management server and the </w:t>
      </w:r>
      <w:r>
        <w:rPr>
          <w:rFonts w:hint="eastAsia"/>
          <w:lang w:eastAsia="zh-CN"/>
        </w:rPr>
        <w:t>MC service</w:t>
      </w:r>
      <w:r w:rsidRPr="003E5F68">
        <w:t xml:space="preserve"> server, provides a means for the key management server to provide security related information (e.g. encryption keys) to the MC</w:t>
      </w:r>
      <w:r>
        <w:rPr>
          <w:rFonts w:hint="eastAsia"/>
          <w:lang w:eastAsia="zh-CN"/>
        </w:rPr>
        <w:t xml:space="preserve"> service</w:t>
      </w:r>
      <w:r w:rsidRPr="003E5F68">
        <w:t xml:space="preserve"> server.</w:t>
      </w:r>
    </w:p>
    <w:p w14:paraId="33969D0D" w14:textId="77777777" w:rsidR="008D2684" w:rsidRPr="003E5F68" w:rsidRDefault="008D2684" w:rsidP="008D2684">
      <w:r w:rsidRPr="003E5F68">
        <w:t xml:space="preserve">The CSC-9 reference point shall use the HTTP-1 and HTTP-2 reference points for transport and routing of security related information to the </w:t>
      </w:r>
      <w:r>
        <w:rPr>
          <w:rFonts w:hint="eastAsia"/>
          <w:lang w:eastAsia="zh-CN"/>
        </w:rPr>
        <w:t>MC service</w:t>
      </w:r>
      <w:r w:rsidRPr="003E5F68">
        <w:t xml:space="preserve"> server.</w:t>
      </w:r>
    </w:p>
    <w:p w14:paraId="3413D8A3" w14:textId="77777777" w:rsidR="008D2684" w:rsidRPr="003E5F68" w:rsidRDefault="008D2684" w:rsidP="008D2684">
      <w:r w:rsidRPr="003E5F68">
        <w:t>CSC-9 is specified in 3GPP TS </w:t>
      </w:r>
      <w:r>
        <w:t>33.180 [25]</w:t>
      </w:r>
      <w:r w:rsidRPr="003E5F68">
        <w:t>.</w:t>
      </w:r>
    </w:p>
    <w:p w14:paraId="786AA1AE" w14:textId="77777777" w:rsidR="008D2684" w:rsidRPr="003E5F68" w:rsidRDefault="008D2684" w:rsidP="008D2684">
      <w:pPr>
        <w:pStyle w:val="Heading4"/>
      </w:pPr>
      <w:bookmarkStart w:id="764" w:name="_Toc453260119"/>
      <w:bookmarkStart w:id="765" w:name="_Toc453261006"/>
      <w:bookmarkStart w:id="766" w:name="_Toc453279743"/>
      <w:bookmarkStart w:id="767" w:name="_Toc459375081"/>
      <w:bookmarkStart w:id="768" w:name="_Toc468105317"/>
      <w:bookmarkStart w:id="769" w:name="_Toc468110412"/>
      <w:bookmarkStart w:id="770" w:name="_Toc218104808"/>
      <w:r w:rsidRPr="003E5F68">
        <w:lastRenderedPageBreak/>
        <w:t>7.5.2.</w:t>
      </w:r>
      <w:r>
        <w:rPr>
          <w:rFonts w:hint="eastAsia"/>
          <w:lang w:eastAsia="zh-CN"/>
        </w:rPr>
        <w:t>1</w:t>
      </w:r>
      <w:r>
        <w:rPr>
          <w:lang w:eastAsia="zh-CN"/>
        </w:rPr>
        <w:t>0</w:t>
      </w:r>
      <w:r w:rsidRPr="003E5F68">
        <w:tab/>
        <w:t>Reference point CSC-10 (between the key management server and the group management server)</w:t>
      </w:r>
      <w:bookmarkEnd w:id="764"/>
      <w:bookmarkEnd w:id="765"/>
      <w:bookmarkEnd w:id="766"/>
      <w:bookmarkEnd w:id="767"/>
      <w:bookmarkEnd w:id="768"/>
      <w:bookmarkEnd w:id="769"/>
      <w:bookmarkEnd w:id="770"/>
    </w:p>
    <w:p w14:paraId="2DC98074" w14:textId="77777777" w:rsidR="008D2684" w:rsidRPr="003E5F68" w:rsidRDefault="008D2684" w:rsidP="008D2684">
      <w:r w:rsidRPr="003E5F68">
        <w:t>The CSC-10 reference point, which exists between the key management server and the group management server, provides a means for the key management server to provide security related information (e.g. encryption keys) to the group management server.</w:t>
      </w:r>
    </w:p>
    <w:p w14:paraId="2651BFE1" w14:textId="77777777" w:rsidR="008D2684" w:rsidRPr="003E5F68" w:rsidRDefault="008D2684" w:rsidP="008D2684">
      <w:r w:rsidRPr="003E5F68">
        <w:t>The CSC-10 reference point shall use the HTTP-1 and HTTP-2 reference points and may use the HTTP-3 reference point for transport and routing of security related information to the group management server.</w:t>
      </w:r>
    </w:p>
    <w:p w14:paraId="293AD722" w14:textId="77777777" w:rsidR="008D2684" w:rsidRPr="003E5F68" w:rsidRDefault="008D2684" w:rsidP="008D2684">
      <w:r w:rsidRPr="003E5F68">
        <w:t>CSC-10 is specified in 3GPP TS </w:t>
      </w:r>
      <w:r>
        <w:t>33.180 [25]</w:t>
      </w:r>
      <w:r w:rsidRPr="003E5F68">
        <w:t>.</w:t>
      </w:r>
    </w:p>
    <w:p w14:paraId="515BF643" w14:textId="77777777" w:rsidR="008D2684" w:rsidRPr="003E5F68" w:rsidRDefault="008D2684" w:rsidP="008D2684">
      <w:pPr>
        <w:pStyle w:val="Heading4"/>
      </w:pPr>
      <w:bookmarkStart w:id="771" w:name="_Toc453260120"/>
      <w:bookmarkStart w:id="772" w:name="_Toc453261007"/>
      <w:bookmarkStart w:id="773" w:name="_Toc453279744"/>
      <w:bookmarkStart w:id="774" w:name="_Toc459375082"/>
      <w:bookmarkStart w:id="775" w:name="_Toc468105318"/>
      <w:bookmarkStart w:id="776" w:name="_Toc468110413"/>
      <w:bookmarkStart w:id="777" w:name="_Toc218104809"/>
      <w:r w:rsidRPr="003E5F68">
        <w:t>7.5.2.</w:t>
      </w:r>
      <w:r>
        <w:rPr>
          <w:rFonts w:hint="eastAsia"/>
          <w:lang w:eastAsia="zh-CN"/>
        </w:rPr>
        <w:t>1</w:t>
      </w:r>
      <w:r>
        <w:rPr>
          <w:lang w:eastAsia="zh-CN"/>
        </w:rPr>
        <w:t>1</w:t>
      </w:r>
      <w:r w:rsidRPr="003E5F68">
        <w:tab/>
        <w:t>Reference point CSC-11 (between the configuration management client and the configuration management server for configuration while UE is off-network)</w:t>
      </w:r>
      <w:bookmarkEnd w:id="771"/>
      <w:bookmarkEnd w:id="772"/>
      <w:bookmarkEnd w:id="773"/>
      <w:bookmarkEnd w:id="774"/>
      <w:bookmarkEnd w:id="775"/>
      <w:bookmarkEnd w:id="776"/>
      <w:bookmarkEnd w:id="777"/>
    </w:p>
    <w:p w14:paraId="50034A0C" w14:textId="77777777" w:rsidR="008D2684" w:rsidRPr="003E5F68" w:rsidRDefault="008D2684" w:rsidP="008D2684">
      <w:r w:rsidRPr="003E5F68">
        <w:t xml:space="preserve">The CSC-11 reference point, which exists between the configuration management client and the configuration management server, provides the configuration information required for </w:t>
      </w:r>
      <w:r>
        <w:rPr>
          <w:rFonts w:hint="eastAsia"/>
          <w:lang w:eastAsia="zh-CN"/>
        </w:rPr>
        <w:t>MC</w:t>
      </w:r>
      <w:r w:rsidRPr="003E5F68">
        <w:t xml:space="preserve"> services while the </w:t>
      </w:r>
      <w:r>
        <w:rPr>
          <w:rFonts w:hint="eastAsia"/>
          <w:lang w:eastAsia="zh-CN"/>
        </w:rPr>
        <w:t>MC service</w:t>
      </w:r>
      <w:r w:rsidRPr="003E5F68">
        <w:t xml:space="preserve"> client is off-network.</w:t>
      </w:r>
    </w:p>
    <w:p w14:paraId="293C82CE" w14:textId="77777777" w:rsidR="008D2684" w:rsidRPr="003E5F68" w:rsidRDefault="008D2684" w:rsidP="008D2684">
      <w:r w:rsidRPr="003E5F68">
        <w:t>The CSC-11 reference point is the same as CSC-4 reference point except that CSC-11 does not support subscription/notification and therefore does not require the use of SIP-1 and SIP-2 reference points.</w:t>
      </w:r>
    </w:p>
    <w:p w14:paraId="1172E784" w14:textId="77777777" w:rsidR="008D2684" w:rsidRPr="003E5F68" w:rsidRDefault="008D2684" w:rsidP="008D2684">
      <w:pPr>
        <w:pStyle w:val="Heading4"/>
      </w:pPr>
      <w:bookmarkStart w:id="778" w:name="_Toc453260121"/>
      <w:bookmarkStart w:id="779" w:name="_Toc453261008"/>
      <w:bookmarkStart w:id="780" w:name="_Toc453279745"/>
      <w:bookmarkStart w:id="781" w:name="_Toc459375083"/>
      <w:bookmarkStart w:id="782" w:name="_Toc468105319"/>
      <w:bookmarkStart w:id="783" w:name="_Toc468110414"/>
      <w:bookmarkStart w:id="784" w:name="_Toc218104810"/>
      <w:r w:rsidRPr="003E5F68">
        <w:t>7.5.2.</w:t>
      </w:r>
      <w:r>
        <w:rPr>
          <w:rFonts w:hint="eastAsia"/>
          <w:lang w:eastAsia="zh-CN"/>
        </w:rPr>
        <w:t>1</w:t>
      </w:r>
      <w:r>
        <w:rPr>
          <w:lang w:eastAsia="zh-CN"/>
        </w:rPr>
        <w:t>2</w:t>
      </w:r>
      <w:r w:rsidRPr="003E5F68">
        <w:tab/>
        <w:t>Reference point CSC-12 (between the group management client and the group management server for configuration while UE is off-network)</w:t>
      </w:r>
      <w:bookmarkEnd w:id="778"/>
      <w:bookmarkEnd w:id="779"/>
      <w:bookmarkEnd w:id="780"/>
      <w:bookmarkEnd w:id="781"/>
      <w:bookmarkEnd w:id="782"/>
      <w:bookmarkEnd w:id="783"/>
      <w:bookmarkEnd w:id="784"/>
    </w:p>
    <w:p w14:paraId="00285BCB" w14:textId="77777777" w:rsidR="008D2684" w:rsidRPr="003E5F68" w:rsidRDefault="008D2684" w:rsidP="008D2684">
      <w:r w:rsidRPr="003E5F68">
        <w:t xml:space="preserve">The CSC-12 reference point, which exists between the group management client and the group management server, is used for </w:t>
      </w:r>
      <w:r>
        <w:rPr>
          <w:rFonts w:hint="eastAsia"/>
          <w:lang w:eastAsia="zh-CN"/>
        </w:rPr>
        <w:t>MC service</w:t>
      </w:r>
      <w:r w:rsidRPr="003E5F68">
        <w:t xml:space="preserve"> application signalling for data management of the </w:t>
      </w:r>
      <w:r>
        <w:rPr>
          <w:rFonts w:hint="eastAsia"/>
          <w:lang w:eastAsia="zh-CN"/>
        </w:rPr>
        <w:t>MC</w:t>
      </w:r>
      <w:r w:rsidRPr="003E5F68">
        <w:t xml:space="preserve"> service.</w:t>
      </w:r>
    </w:p>
    <w:p w14:paraId="27562E00" w14:textId="77777777" w:rsidR="008D2684" w:rsidRPr="003E5F68" w:rsidRDefault="008D2684" w:rsidP="008D2684">
      <w:r w:rsidRPr="003E5F68">
        <w:t>The CSC-12 reference point is the same as CSC-2 reference point except that CSC-12 does not support subscription/notification and therefore does not require the use of SIP-1 and SIP-2 reference points.</w:t>
      </w:r>
    </w:p>
    <w:p w14:paraId="302F72C5" w14:textId="77777777" w:rsidR="008D2684" w:rsidRPr="003E5F68" w:rsidRDefault="008D2684" w:rsidP="008D2684">
      <w:pPr>
        <w:pStyle w:val="Heading4"/>
      </w:pPr>
      <w:bookmarkStart w:id="785" w:name="_Toc453260122"/>
      <w:bookmarkStart w:id="786" w:name="_Toc453261009"/>
      <w:bookmarkStart w:id="787" w:name="_Toc453279746"/>
      <w:bookmarkStart w:id="788" w:name="_Toc459375084"/>
      <w:bookmarkStart w:id="789" w:name="_Toc468105320"/>
      <w:bookmarkStart w:id="790" w:name="_Toc468110415"/>
      <w:bookmarkStart w:id="791" w:name="_Toc218104811"/>
      <w:r w:rsidRPr="003E5F68">
        <w:t>7.5.2.</w:t>
      </w:r>
      <w:r>
        <w:rPr>
          <w:rFonts w:hint="eastAsia"/>
          <w:lang w:eastAsia="zh-CN"/>
        </w:rPr>
        <w:t>1</w:t>
      </w:r>
      <w:r>
        <w:rPr>
          <w:lang w:eastAsia="zh-CN"/>
        </w:rPr>
        <w:t>3</w:t>
      </w:r>
      <w:r w:rsidRPr="003E5F68">
        <w:tab/>
        <w:t xml:space="preserve">Reference point CSC-13 (between the configuration management server and the </w:t>
      </w:r>
      <w:r>
        <w:rPr>
          <w:rFonts w:hint="eastAsia"/>
          <w:lang w:eastAsia="zh-CN"/>
        </w:rPr>
        <w:t>MC service</w:t>
      </w:r>
      <w:r w:rsidRPr="003E5F68">
        <w:t xml:space="preserve"> user database)</w:t>
      </w:r>
      <w:bookmarkEnd w:id="785"/>
      <w:bookmarkEnd w:id="786"/>
      <w:bookmarkEnd w:id="787"/>
      <w:bookmarkEnd w:id="788"/>
      <w:bookmarkEnd w:id="789"/>
      <w:bookmarkEnd w:id="790"/>
      <w:bookmarkEnd w:id="791"/>
    </w:p>
    <w:p w14:paraId="2752BD58" w14:textId="77777777" w:rsidR="008D2684" w:rsidRPr="003E5F68" w:rsidRDefault="008D2684" w:rsidP="008D2684">
      <w:pPr>
        <w:rPr>
          <w:lang w:eastAsia="zh-CN"/>
        </w:rPr>
      </w:pPr>
      <w:r w:rsidRPr="003E5F68">
        <w:rPr>
          <w:lang w:eastAsia="zh-CN"/>
        </w:rPr>
        <w:t>T</w:t>
      </w:r>
      <w:r w:rsidRPr="003E5F68">
        <w:rPr>
          <w:rFonts w:hint="eastAsia"/>
          <w:lang w:eastAsia="zh-CN"/>
        </w:rPr>
        <w:t xml:space="preserve">he </w:t>
      </w:r>
      <w:r w:rsidRPr="003E5F68">
        <w:rPr>
          <w:lang w:eastAsia="zh-CN"/>
        </w:rPr>
        <w:t>CSC</w:t>
      </w:r>
      <w:r w:rsidRPr="003E5F68">
        <w:rPr>
          <w:rFonts w:hint="eastAsia"/>
          <w:lang w:eastAsia="zh-CN"/>
        </w:rPr>
        <w:t>-</w:t>
      </w:r>
      <w:r w:rsidRPr="003E5F68">
        <w:rPr>
          <w:lang w:eastAsia="zh-CN"/>
        </w:rPr>
        <w:t>13</w:t>
      </w:r>
      <w:r w:rsidRPr="003E5F68">
        <w:rPr>
          <w:rFonts w:hint="eastAsia"/>
          <w:lang w:eastAsia="zh-CN"/>
        </w:rPr>
        <w:t xml:space="preserve"> reference point</w:t>
      </w:r>
      <w:r w:rsidRPr="003E5F68">
        <w:rPr>
          <w:lang w:eastAsia="zh-CN"/>
        </w:rPr>
        <w:t>,</w:t>
      </w:r>
      <w:r w:rsidRPr="003E5F68">
        <w:rPr>
          <w:rFonts w:hint="eastAsia"/>
          <w:lang w:eastAsia="zh-CN"/>
        </w:rPr>
        <w:t xml:space="preserve"> </w:t>
      </w:r>
      <w:r w:rsidRPr="003E5F68">
        <w:rPr>
          <w:lang w:eastAsia="zh-CN"/>
        </w:rPr>
        <w:t xml:space="preserve">which exists between </w:t>
      </w:r>
      <w:r w:rsidRPr="003E5F68">
        <w:rPr>
          <w:rFonts w:hint="eastAsia"/>
          <w:lang w:eastAsia="zh-CN"/>
        </w:rPr>
        <w:t xml:space="preserve">the </w:t>
      </w:r>
      <w:r>
        <w:rPr>
          <w:rFonts w:hint="eastAsia"/>
          <w:lang w:eastAsia="zh-CN"/>
        </w:rPr>
        <w:t>MC service</w:t>
      </w:r>
      <w:r w:rsidRPr="003E5F68">
        <w:rPr>
          <w:rFonts w:hint="eastAsia"/>
          <w:lang w:eastAsia="zh-CN"/>
        </w:rPr>
        <w:t xml:space="preserve"> user database and the configuration management server</w:t>
      </w:r>
      <w:r w:rsidRPr="003E5F68">
        <w:rPr>
          <w:lang w:eastAsia="zh-CN"/>
        </w:rPr>
        <w:t>, is used for:</w:t>
      </w:r>
    </w:p>
    <w:p w14:paraId="2C36A147" w14:textId="77777777" w:rsidR="008D2684" w:rsidRPr="003E5F68" w:rsidRDefault="008D2684" w:rsidP="008D2684">
      <w:pPr>
        <w:pStyle w:val="B1"/>
        <w:rPr>
          <w:lang w:eastAsia="zh-CN"/>
        </w:rPr>
      </w:pPr>
      <w:r w:rsidRPr="003E5F68">
        <w:rPr>
          <w:lang w:eastAsia="zh-CN"/>
        </w:rPr>
        <w:t>-</w:t>
      </w:r>
      <w:r w:rsidRPr="003E5F68">
        <w:rPr>
          <w:lang w:eastAsia="zh-CN"/>
        </w:rPr>
        <w:tab/>
        <w:t xml:space="preserve">the configuration management server </w:t>
      </w:r>
      <w:r w:rsidRPr="003E5F68">
        <w:rPr>
          <w:rFonts w:hint="eastAsia"/>
          <w:lang w:eastAsia="zh-CN"/>
        </w:rPr>
        <w:t xml:space="preserve">to </w:t>
      </w:r>
      <w:r w:rsidRPr="003E5F68">
        <w:rPr>
          <w:lang w:eastAsia="zh-CN"/>
        </w:rPr>
        <w:t xml:space="preserve">store the user profile data in the </w:t>
      </w:r>
      <w:r>
        <w:rPr>
          <w:rFonts w:hint="eastAsia"/>
          <w:lang w:eastAsia="zh-CN"/>
        </w:rPr>
        <w:t>specific MC service</w:t>
      </w:r>
      <w:r w:rsidRPr="003E5F68">
        <w:rPr>
          <w:lang w:eastAsia="zh-CN"/>
        </w:rPr>
        <w:t xml:space="preserve"> user database; and</w:t>
      </w:r>
    </w:p>
    <w:p w14:paraId="46D5DF22" w14:textId="77777777" w:rsidR="008D2684" w:rsidRDefault="008D2684" w:rsidP="008D2684">
      <w:pPr>
        <w:pStyle w:val="B1"/>
        <w:rPr>
          <w:lang w:eastAsia="zh-CN"/>
        </w:rPr>
      </w:pPr>
      <w:r w:rsidRPr="003E5F68">
        <w:rPr>
          <w:lang w:eastAsia="zh-CN"/>
        </w:rPr>
        <w:t>-</w:t>
      </w:r>
      <w:r w:rsidRPr="003E5F68">
        <w:rPr>
          <w:lang w:eastAsia="zh-CN"/>
        </w:rPr>
        <w:tab/>
        <w:t xml:space="preserve">the configuration management server to </w:t>
      </w:r>
      <w:r w:rsidRPr="003E5F68">
        <w:rPr>
          <w:rFonts w:hint="eastAsia"/>
          <w:lang w:eastAsia="zh-CN"/>
        </w:rPr>
        <w:t xml:space="preserve">obtain </w:t>
      </w:r>
      <w:r w:rsidRPr="003E5F68">
        <w:rPr>
          <w:lang w:eastAsia="zh-CN"/>
        </w:rPr>
        <w:t xml:space="preserve">the </w:t>
      </w:r>
      <w:r w:rsidRPr="003E5F68">
        <w:rPr>
          <w:rFonts w:hint="eastAsia"/>
          <w:lang w:eastAsia="zh-CN"/>
        </w:rPr>
        <w:t>user</w:t>
      </w:r>
      <w:r w:rsidRPr="003E5F68">
        <w:rPr>
          <w:lang w:eastAsia="zh-CN"/>
        </w:rPr>
        <w:t xml:space="preserve"> profile from the </w:t>
      </w:r>
      <w:r>
        <w:rPr>
          <w:rFonts w:hint="eastAsia"/>
          <w:lang w:eastAsia="zh-CN"/>
        </w:rPr>
        <w:t>specific MC service</w:t>
      </w:r>
      <w:r w:rsidRPr="003E5F68">
        <w:rPr>
          <w:lang w:eastAsia="zh-CN"/>
        </w:rPr>
        <w:t xml:space="preserve"> user database for further configuration in the </w:t>
      </w:r>
      <w:r>
        <w:rPr>
          <w:rFonts w:hint="eastAsia"/>
          <w:lang w:eastAsia="zh-CN"/>
        </w:rPr>
        <w:t>MC service</w:t>
      </w:r>
      <w:r w:rsidRPr="003E5F68">
        <w:rPr>
          <w:lang w:eastAsia="zh-CN"/>
        </w:rPr>
        <w:t xml:space="preserve"> UE</w:t>
      </w:r>
      <w:r w:rsidRPr="003E5F68">
        <w:rPr>
          <w:rFonts w:hint="eastAsia"/>
          <w:lang w:eastAsia="zh-CN"/>
        </w:rPr>
        <w:t>.</w:t>
      </w:r>
    </w:p>
    <w:p w14:paraId="15DDF9FD" w14:textId="77777777" w:rsidR="008D2684" w:rsidRPr="001B77C6" w:rsidRDefault="008D2684" w:rsidP="008D2684">
      <w:pPr>
        <w:pStyle w:val="Heading4"/>
      </w:pPr>
      <w:bookmarkStart w:id="792" w:name="_Toc468105321"/>
      <w:bookmarkStart w:id="793" w:name="_Toc468110416"/>
      <w:bookmarkStart w:id="794" w:name="_Toc433209612"/>
      <w:bookmarkStart w:id="795" w:name="_Toc453260123"/>
      <w:bookmarkStart w:id="796" w:name="_Toc453261010"/>
      <w:bookmarkStart w:id="797" w:name="_Toc453279747"/>
      <w:bookmarkStart w:id="798" w:name="_Toc459375085"/>
      <w:bookmarkStart w:id="799" w:name="_Toc218104812"/>
      <w:bookmarkEnd w:id="755"/>
      <w:r w:rsidRPr="001B77C6">
        <w:t>7.5.2.</w:t>
      </w:r>
      <w:r>
        <w:t>14</w:t>
      </w:r>
      <w:r w:rsidRPr="001B77C6">
        <w:tab/>
        <w:t>Reference point CSC-</w:t>
      </w:r>
      <w:r>
        <w:t>14</w:t>
      </w:r>
      <w:r w:rsidRPr="001B77C6">
        <w:t xml:space="preserve"> (between the location management client and the location management server)</w:t>
      </w:r>
      <w:bookmarkEnd w:id="792"/>
      <w:bookmarkEnd w:id="793"/>
      <w:bookmarkEnd w:id="799"/>
    </w:p>
    <w:p w14:paraId="7FCC2231" w14:textId="77777777" w:rsidR="008D2684" w:rsidRDefault="008D2684" w:rsidP="008D2684">
      <w:r w:rsidRPr="003E5F68">
        <w:t>The CSC</w:t>
      </w:r>
      <w:r>
        <w:t>-14</w:t>
      </w:r>
      <w:r w:rsidRPr="003E5F68">
        <w:t xml:space="preserve"> reference point, w</w:t>
      </w:r>
      <w:r>
        <w:t>hich exists between the location</w:t>
      </w:r>
      <w:r w:rsidRPr="003E5F68">
        <w:t xml:space="preserve"> ma</w:t>
      </w:r>
      <w:r>
        <w:t>nagement client and the location</w:t>
      </w:r>
      <w:r w:rsidRPr="003E5F68">
        <w:t xml:space="preserve"> management server, </w:t>
      </w:r>
      <w:r>
        <w:t>is used by the</w:t>
      </w:r>
      <w:r w:rsidRPr="003E5F68">
        <w:t xml:space="preserve"> </w:t>
      </w:r>
      <w:r>
        <w:t>location management server to receive location information report from location management client</w:t>
      </w:r>
      <w:r w:rsidRPr="003E5F68">
        <w:t>.</w:t>
      </w:r>
    </w:p>
    <w:p w14:paraId="5548B659" w14:textId="77777777" w:rsidR="008D2684" w:rsidRDefault="008D2684" w:rsidP="008D2684">
      <w:r w:rsidRPr="003E5F68">
        <w:t>The CSC-</w:t>
      </w:r>
      <w:r>
        <w:t>1</w:t>
      </w:r>
      <w:r w:rsidRPr="003E5F68">
        <w:t xml:space="preserve">4 reference point </w:t>
      </w:r>
      <w:r>
        <w:t>uses</w:t>
      </w:r>
      <w:r w:rsidRPr="003E5F68">
        <w:t xml:space="preserve"> SIP-1 and SIP-2 reference points for transport and routing of subscription/notification related signalling.</w:t>
      </w:r>
      <w:r>
        <w:t xml:space="preserve"> </w:t>
      </w:r>
      <w:r w:rsidRPr="003E5F68">
        <w:t>The CSC-</w:t>
      </w:r>
      <w:r>
        <w:t>1</w:t>
      </w:r>
      <w:r w:rsidRPr="003E5F68">
        <w:t xml:space="preserve">4 reference point </w:t>
      </w:r>
      <w:r>
        <w:t>uses</w:t>
      </w:r>
      <w:r w:rsidRPr="003E5F68">
        <w:t xml:space="preserve"> the HTTP-1 and HTTP-2 reference points for transport and routing of non-subscription/notification related signalling. </w:t>
      </w:r>
    </w:p>
    <w:p w14:paraId="61885A9C" w14:textId="77777777" w:rsidR="008D2684" w:rsidRPr="001B77C6" w:rsidRDefault="008D2684" w:rsidP="008D2684">
      <w:pPr>
        <w:pStyle w:val="Heading4"/>
      </w:pPr>
      <w:bookmarkStart w:id="800" w:name="_Toc468105322"/>
      <w:bookmarkStart w:id="801" w:name="_Toc468110417"/>
      <w:bookmarkStart w:id="802" w:name="_Toc218104813"/>
      <w:r w:rsidRPr="001B77C6">
        <w:t>7.5.2.</w:t>
      </w:r>
      <w:r>
        <w:t>15</w:t>
      </w:r>
      <w:r w:rsidRPr="001B77C6">
        <w:tab/>
        <w:t>Reference point CSC-</w:t>
      </w:r>
      <w:r>
        <w:t>15</w:t>
      </w:r>
      <w:r w:rsidRPr="001B77C6">
        <w:t xml:space="preserve"> (between the location management server and the MC service server)</w:t>
      </w:r>
      <w:bookmarkEnd w:id="800"/>
      <w:bookmarkEnd w:id="801"/>
      <w:bookmarkEnd w:id="802"/>
    </w:p>
    <w:p w14:paraId="4708EA30" w14:textId="182C3526" w:rsidR="008D2684" w:rsidRDefault="008D2684" w:rsidP="008D2684">
      <w:r w:rsidRPr="003E5F68">
        <w:t>The CSC</w:t>
      </w:r>
      <w:r>
        <w:t>-15</w:t>
      </w:r>
      <w:r w:rsidRPr="003E5F68">
        <w:t xml:space="preserve"> reference point, w</w:t>
      </w:r>
      <w:r>
        <w:t>hich exists between the location</w:t>
      </w:r>
      <w:r w:rsidRPr="003E5F68">
        <w:t xml:space="preserve"> ma</w:t>
      </w:r>
      <w:r>
        <w:t>nagement server and the MC service</w:t>
      </w:r>
      <w:r w:rsidRPr="003E5F68">
        <w:t xml:space="preserve"> server, </w:t>
      </w:r>
      <w:r>
        <w:t>is used by the MC service server to request and receive location information from location management server</w:t>
      </w:r>
      <w:r w:rsidRPr="003E5F68">
        <w:t>.</w:t>
      </w:r>
      <w:r w:rsidR="00C85684" w:rsidRPr="00C85684">
        <w:t xml:space="preserve"> This reference point is also utilized by the location management server to retrieve the group dynamic data (affiliation status) from the MC Service server for a specific MC Service Group ID as well as functional alias status for a specific functional alias.</w:t>
      </w:r>
    </w:p>
    <w:p w14:paraId="3C0D1345" w14:textId="77777777" w:rsidR="008D2684" w:rsidRDefault="008D2684" w:rsidP="008D2684">
      <w:r w:rsidRPr="003E5F68">
        <w:lastRenderedPageBreak/>
        <w:t>The CSC-</w:t>
      </w:r>
      <w:r>
        <w:t>15</w:t>
      </w:r>
      <w:r w:rsidRPr="003E5F68">
        <w:t xml:space="preserve"> reference point </w:t>
      </w:r>
      <w:r>
        <w:t>uses</w:t>
      </w:r>
      <w:r w:rsidRPr="003E5F68">
        <w:t xml:space="preserve"> SIP-1 and SIP-2 reference points for transport and routing of subscription/notification related signalling.</w:t>
      </w:r>
      <w:r>
        <w:t xml:space="preserve"> </w:t>
      </w:r>
      <w:r w:rsidRPr="003E5F68">
        <w:t>The CSC-</w:t>
      </w:r>
      <w:r>
        <w:t>15</w:t>
      </w:r>
      <w:r w:rsidRPr="003E5F68">
        <w:t xml:space="preserve"> reference point </w:t>
      </w:r>
      <w:r>
        <w:t>uses</w:t>
      </w:r>
      <w:r w:rsidRPr="003E5F68">
        <w:t xml:space="preserve"> the HTTP-1 and HTTP-2 reference points for transport and routing of non-subscription/notification related signalling. </w:t>
      </w:r>
    </w:p>
    <w:p w14:paraId="5CA9241E" w14:textId="77777777" w:rsidR="008D2684" w:rsidRPr="001B77C6" w:rsidRDefault="008D2684" w:rsidP="008D2684">
      <w:pPr>
        <w:pStyle w:val="Heading4"/>
      </w:pPr>
      <w:bookmarkStart w:id="803" w:name="_Toc218104814"/>
      <w:r w:rsidRPr="001B77C6">
        <w:t>7.5.2.</w:t>
      </w:r>
      <w:r>
        <w:t>16</w:t>
      </w:r>
      <w:r w:rsidRPr="001B77C6">
        <w:tab/>
        <w:t>Reference point CSC-</w:t>
      </w:r>
      <w:r>
        <w:t>16</w:t>
      </w:r>
      <w:r w:rsidRPr="001B77C6">
        <w:t xml:space="preserve"> (between </w:t>
      </w:r>
      <w:r>
        <w:t>group</w:t>
      </w:r>
      <w:r w:rsidRPr="001B77C6">
        <w:t xml:space="preserve"> management server</w:t>
      </w:r>
      <w:r>
        <w:t xml:space="preserve">s in different </w:t>
      </w:r>
      <w:r w:rsidRPr="001B77C6">
        <w:t xml:space="preserve">MC </w:t>
      </w:r>
      <w:r>
        <w:t>systems</w:t>
      </w:r>
      <w:r w:rsidRPr="001B77C6">
        <w:t>)</w:t>
      </w:r>
      <w:bookmarkEnd w:id="803"/>
    </w:p>
    <w:p w14:paraId="5FDB7BDF" w14:textId="77777777" w:rsidR="008D2684" w:rsidRDefault="008D2684" w:rsidP="008D2684">
      <w:r w:rsidRPr="003E5F68">
        <w:t>The CSC</w:t>
      </w:r>
      <w:r>
        <w:t>-16</w:t>
      </w:r>
      <w:r w:rsidRPr="003E5F68">
        <w:t xml:space="preserve"> reference point, w</w:t>
      </w:r>
      <w:r>
        <w:t>hich exists between two group</w:t>
      </w:r>
      <w:r w:rsidRPr="003E5F68">
        <w:t xml:space="preserve"> ma</w:t>
      </w:r>
      <w:r>
        <w:t>nagement servers in different MC systems in different security domains</w:t>
      </w:r>
      <w:r w:rsidRPr="003E5F68">
        <w:t xml:space="preserve">, </w:t>
      </w:r>
      <w:r>
        <w:t xml:space="preserve">is used by the group management servers to share group configuration information for </w:t>
      </w:r>
      <w:r w:rsidRPr="00C06E96">
        <w:t xml:space="preserve">MC service </w:t>
      </w:r>
      <w:r>
        <w:t>groups that can take part in interconnected MC service group calls</w:t>
      </w:r>
      <w:r w:rsidRPr="003E5F68">
        <w:t>.</w:t>
      </w:r>
      <w:r w:rsidRPr="00A253E6">
        <w:t xml:space="preserve"> </w:t>
      </w:r>
    </w:p>
    <w:p w14:paraId="022C0636" w14:textId="3CC4B41F" w:rsidR="008D2684" w:rsidRDefault="008D2684" w:rsidP="008D2684">
      <w:r w:rsidRPr="003E5F68">
        <w:t>The CSC-</w:t>
      </w:r>
      <w:r>
        <w:t>16</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r w:rsidR="00EC5422" w:rsidRPr="00EC5422">
        <w:t xml:space="preserve"> The CSC-16 reference point uses SIP-2 and SIP-3 reference points for transport and routing of subscription/notification related signalling.</w:t>
      </w:r>
    </w:p>
    <w:p w14:paraId="6DF7042E" w14:textId="77777777" w:rsidR="008D2684" w:rsidRPr="001B77C6" w:rsidRDefault="008D2684" w:rsidP="008D2684">
      <w:pPr>
        <w:pStyle w:val="Heading4"/>
      </w:pPr>
      <w:bookmarkStart w:id="804" w:name="_Toc218104815"/>
      <w:r w:rsidRPr="001B77C6">
        <w:t>7.5.2.</w:t>
      </w:r>
      <w:r>
        <w:t>17</w:t>
      </w:r>
      <w:r w:rsidRPr="001B77C6">
        <w:tab/>
        <w:t>Reference point CSC-</w:t>
      </w:r>
      <w:r>
        <w:t>17</w:t>
      </w:r>
      <w:r w:rsidRPr="001B77C6">
        <w:t xml:space="preserve"> (between </w:t>
      </w:r>
      <w:r>
        <w:t>configuration</w:t>
      </w:r>
      <w:r w:rsidRPr="001B77C6">
        <w:t xml:space="preserve"> management server</w:t>
      </w:r>
      <w:r>
        <w:t>s in different</w:t>
      </w:r>
      <w:r w:rsidRPr="001B77C6">
        <w:t xml:space="preserve"> MC </w:t>
      </w:r>
      <w:r>
        <w:t>systems</w:t>
      </w:r>
      <w:r w:rsidRPr="001B77C6">
        <w:t>)</w:t>
      </w:r>
      <w:bookmarkEnd w:id="804"/>
    </w:p>
    <w:p w14:paraId="38684C41" w14:textId="77777777" w:rsidR="008D2684" w:rsidRDefault="008D2684" w:rsidP="008D2684">
      <w:r w:rsidRPr="003E5F68">
        <w:t>The CSC</w:t>
      </w:r>
      <w:r>
        <w:t>-17</w:t>
      </w:r>
      <w:r w:rsidRPr="003E5F68">
        <w:t xml:space="preserve"> reference point, w</w:t>
      </w:r>
      <w:r>
        <w:t xml:space="preserve">hich exists between </w:t>
      </w:r>
      <w:r w:rsidRPr="00C06E96">
        <w:t xml:space="preserve">configuration </w:t>
      </w:r>
      <w:r w:rsidRPr="003E5F68">
        <w:t>ma</w:t>
      </w:r>
      <w:r>
        <w:t>nagement servers in different MC systems</w:t>
      </w:r>
      <w:r w:rsidRPr="00A253E6">
        <w:t xml:space="preserve"> in different security domains</w:t>
      </w:r>
      <w:r w:rsidRPr="003E5F68">
        <w:t xml:space="preserve">, </w:t>
      </w:r>
      <w:r>
        <w:t xml:space="preserve">is used by the </w:t>
      </w:r>
      <w:r w:rsidRPr="00C06E96">
        <w:t xml:space="preserve">configuration </w:t>
      </w:r>
      <w:r>
        <w:t xml:space="preserve">management servers to share user configuration information for </w:t>
      </w:r>
      <w:r w:rsidRPr="00C06E96">
        <w:t xml:space="preserve">MC service </w:t>
      </w:r>
      <w:r>
        <w:t>users who are permitted to migrate between the MC systems</w:t>
      </w:r>
      <w:r w:rsidRPr="003E5F68">
        <w:t>.</w:t>
      </w:r>
      <w:r w:rsidRPr="00794279">
        <w:t xml:space="preserve"> </w:t>
      </w:r>
    </w:p>
    <w:p w14:paraId="1442279E" w14:textId="77777777" w:rsidR="008D2684" w:rsidRDefault="008D2684" w:rsidP="008D2684">
      <w:r w:rsidRPr="003E5F68">
        <w:t>The CSC-</w:t>
      </w:r>
      <w:r>
        <w:t>17</w:t>
      </w:r>
      <w:r w:rsidRPr="003E5F68">
        <w:t xml:space="preserve"> reference point </w:t>
      </w:r>
      <w:r>
        <w:t>uses</w:t>
      </w:r>
      <w:r w:rsidRPr="003E5F68">
        <w:t xml:space="preserve"> the HTTP-1</w:t>
      </w:r>
      <w:r>
        <w:t>,</w:t>
      </w:r>
      <w:r w:rsidRPr="003E5F68">
        <w:t xml:space="preserve"> HTTP-2 </w:t>
      </w:r>
      <w:r>
        <w:t xml:space="preserve">and HTTP-3 </w:t>
      </w:r>
      <w:r w:rsidRPr="003E5F68">
        <w:t>reference points for transport and routing of non-subscription/notification related signalling.</w:t>
      </w:r>
    </w:p>
    <w:p w14:paraId="48F68F3F" w14:textId="60BD5B4D" w:rsidR="008D2684" w:rsidRPr="008116E4" w:rsidRDefault="008D2684" w:rsidP="008D2684">
      <w:pPr>
        <w:pStyle w:val="Heading4"/>
      </w:pPr>
      <w:bookmarkStart w:id="805" w:name="_Toc468105323"/>
      <w:bookmarkStart w:id="806" w:name="_Toc468110418"/>
      <w:bookmarkStart w:id="807" w:name="_Toc218104816"/>
      <w:r w:rsidRPr="008116E4">
        <w:t>7.5.2.</w:t>
      </w:r>
      <w:r>
        <w:t>18</w:t>
      </w:r>
      <w:r w:rsidRPr="008116E4">
        <w:tab/>
      </w:r>
      <w:r w:rsidR="00F15036">
        <w:t>Void</w:t>
      </w:r>
      <w:bookmarkEnd w:id="807"/>
    </w:p>
    <w:p w14:paraId="432D5CD4" w14:textId="77777777" w:rsidR="008D2684" w:rsidRPr="001B77C6" w:rsidRDefault="008D2684" w:rsidP="008D2684">
      <w:pPr>
        <w:pStyle w:val="Heading4"/>
      </w:pPr>
      <w:bookmarkStart w:id="808" w:name="_Toc218104817"/>
      <w:r w:rsidRPr="001B77C6">
        <w:t>7.5.2.</w:t>
      </w:r>
      <w:r>
        <w:t>19</w:t>
      </w:r>
      <w:r w:rsidRPr="001B77C6">
        <w:tab/>
        <w:t xml:space="preserve">Reference point </w:t>
      </w:r>
      <w:r>
        <w:t>MCX-1</w:t>
      </w:r>
      <w:r w:rsidRPr="001B77C6">
        <w:t xml:space="preserve"> (between </w:t>
      </w:r>
      <w:r>
        <w:t>MC service</w:t>
      </w:r>
      <w:r w:rsidRPr="001B77C6">
        <w:t xml:space="preserve"> server</w:t>
      </w:r>
      <w:r>
        <w:t>s</w:t>
      </w:r>
      <w:r w:rsidRPr="001B77C6">
        <w:t>)</w:t>
      </w:r>
      <w:bookmarkEnd w:id="808"/>
    </w:p>
    <w:p w14:paraId="3E4F101A" w14:textId="77777777" w:rsidR="008D2684" w:rsidRDefault="008D2684" w:rsidP="008D2684">
      <w:r>
        <w:t>The MCX-1 reference point is defined between MC service servers, between MC service servers and MC gateway servers and between MC gateway servers. The MC service servers and MC gateway servers may be located within one MC system or in separate MC systems. Furthermore, the MC service servers may be of the same type or different types.</w:t>
      </w:r>
    </w:p>
    <w:p w14:paraId="7A297C2D" w14:textId="77777777" w:rsidR="008D2684" w:rsidRDefault="008D2684" w:rsidP="008D2684">
      <w:r>
        <w:t>This MCX-1 reference point is used by MC service servers</w:t>
      </w:r>
      <w:r w:rsidRPr="00002ADB">
        <w:t>'</w:t>
      </w:r>
      <w:r>
        <w:t xml:space="preserve"> coordination procedures (e.g. priority coordination). This reference point is not part of the common service core functionality. </w:t>
      </w:r>
    </w:p>
    <w:p w14:paraId="569B5D68" w14:textId="77777777" w:rsidR="009F1710" w:rsidRDefault="009F1710" w:rsidP="009F1710">
      <w:pPr>
        <w:pStyle w:val="NO"/>
      </w:pPr>
      <w:r>
        <w:t>NOTE 1:</w:t>
      </w:r>
      <w:r>
        <w:tab/>
        <w:t>The MCX</w:t>
      </w:r>
      <w:r>
        <w:rPr>
          <w:rFonts w:hint="eastAsia"/>
          <w:lang w:eastAsia="zh-CN"/>
        </w:rPr>
        <w:t>-</w:t>
      </w:r>
      <w:r>
        <w:t>1 corresponds to the MCPTT-3 (see reference 3GPP TS 23.379 [16]) when it is used between MCPTT servers, or between MCPTT server and the MC gateway server, or it corresponds to MCVideo-3 (see reference 3GPP TS 23.281 [4]) when it is used between MCVideo servers, or between MCVideo server and the MC gateway server, or it corresponds to MCData-3 (see reference 3GPP TS 23.282 [5]) when it is used between MCData servers, or between MCData server and MC gateway server.</w:t>
      </w:r>
    </w:p>
    <w:p w14:paraId="215B553F" w14:textId="77777777" w:rsidR="009F1710" w:rsidRPr="00905184" w:rsidRDefault="009F1710" w:rsidP="009F1710">
      <w:pPr>
        <w:pStyle w:val="NO"/>
      </w:pPr>
      <w:r>
        <w:t>NOTE 2:</w:t>
      </w:r>
      <w:r>
        <w:tab/>
        <w:t>The MCX</w:t>
      </w:r>
      <w:r>
        <w:rPr>
          <w:rFonts w:hint="eastAsia"/>
          <w:lang w:eastAsia="zh-CN"/>
        </w:rPr>
        <w:t>-</w:t>
      </w:r>
      <w:r>
        <w:t>1 corresponds to the MCPTT-10 (see reference 3GPP TS 23.379 [16]), MCVideo-10 (see reference 3GPP TS 23.281 [4]), or MCData-9 (see reference 3GPP TS 23.282 [5]) when it is used between MC gateway servers in different MCPTT, MCVideo, or MCData system, respectively.</w:t>
      </w:r>
    </w:p>
    <w:p w14:paraId="6B927825" w14:textId="77777777" w:rsidR="008D2684" w:rsidRPr="001B77C6" w:rsidRDefault="008D2684" w:rsidP="008D2684">
      <w:pPr>
        <w:pStyle w:val="Heading4"/>
      </w:pPr>
      <w:bookmarkStart w:id="809" w:name="_Toc218104818"/>
      <w:r w:rsidRPr="001B77C6">
        <w:t>7.5.2.</w:t>
      </w:r>
      <w:r>
        <w:t>20</w:t>
      </w:r>
      <w:r w:rsidRPr="001B77C6">
        <w:tab/>
        <w:t>Reference point CSC-</w:t>
      </w:r>
      <w:r>
        <w:t>19</w:t>
      </w:r>
      <w:r w:rsidRPr="001B77C6">
        <w:t xml:space="preserve"> (between </w:t>
      </w:r>
      <w:r>
        <w:t>group</w:t>
      </w:r>
      <w:r w:rsidRPr="001B77C6">
        <w:t xml:space="preserve"> management server</w:t>
      </w:r>
      <w:r>
        <w:t xml:space="preserve"> and MC gateway server</w:t>
      </w:r>
      <w:r w:rsidRPr="001B77C6">
        <w:t>)</w:t>
      </w:r>
      <w:bookmarkEnd w:id="809"/>
    </w:p>
    <w:p w14:paraId="6D180C30" w14:textId="77777777" w:rsidR="008D2684" w:rsidRDefault="008D2684" w:rsidP="008D2684">
      <w:r w:rsidRPr="003E5F68">
        <w:t>The CSC</w:t>
      </w:r>
      <w:r>
        <w:t>-19</w:t>
      </w:r>
      <w:r w:rsidRPr="003E5F68">
        <w:t xml:space="preserve"> reference point, w</w:t>
      </w:r>
      <w:r>
        <w:t>hich exists between the group</w:t>
      </w:r>
      <w:r w:rsidRPr="003E5F68">
        <w:t xml:space="preserve"> ma</w:t>
      </w:r>
      <w:r>
        <w:t>nagement server and MC gateway server is used by the group management server for subscription and notification signalling related to group configuration information that is shared between MC systems to permit interconnection of MC service group calls</w:t>
      </w:r>
      <w:r w:rsidRPr="003E5F68">
        <w:t>.</w:t>
      </w:r>
      <w:r w:rsidRPr="00A253E6">
        <w:t xml:space="preserve"> </w:t>
      </w:r>
    </w:p>
    <w:p w14:paraId="4E988B3E" w14:textId="6A1C9751" w:rsidR="008D2684" w:rsidRDefault="008D2684" w:rsidP="008D2684">
      <w:r w:rsidRPr="003E5F68">
        <w:t>The CSC-</w:t>
      </w:r>
      <w:r>
        <w:t>19</w:t>
      </w:r>
      <w:r w:rsidRPr="003E5F68">
        <w:t xml:space="preserve"> reference point </w:t>
      </w:r>
      <w:r>
        <w:t>uses</w:t>
      </w:r>
      <w:r w:rsidRPr="007809B4">
        <w:t xml:space="preserve"> </w:t>
      </w:r>
      <w:r>
        <w:t>the</w:t>
      </w:r>
      <w:r w:rsidRPr="003E5F68">
        <w:t xml:space="preserve"> SIP-2 </w:t>
      </w:r>
      <w:r>
        <w:t xml:space="preserve">and SIP-3 </w:t>
      </w:r>
      <w:r w:rsidRPr="003E5F68">
        <w:t>reference points for transport and routing of subscription/notification related signalling.</w:t>
      </w:r>
      <w:r w:rsidR="00366301" w:rsidRPr="00366301">
        <w:t xml:space="preserve"> The SIP-3 reference point is used when a group management server and an MC gateway server, are served by different SIP cores.</w:t>
      </w:r>
    </w:p>
    <w:p w14:paraId="4D22A276" w14:textId="77777777" w:rsidR="008D2684" w:rsidRPr="001B77C6" w:rsidRDefault="008D2684" w:rsidP="008D2684">
      <w:pPr>
        <w:pStyle w:val="Heading4"/>
      </w:pPr>
      <w:bookmarkStart w:id="810" w:name="_Toc218104819"/>
      <w:r w:rsidRPr="001B77C6">
        <w:lastRenderedPageBreak/>
        <w:t>7.5.2.</w:t>
      </w:r>
      <w:r>
        <w:t>21</w:t>
      </w:r>
      <w:r w:rsidRPr="001B77C6">
        <w:tab/>
        <w:t>Reference point CSC-</w:t>
      </w:r>
      <w:r>
        <w:t>20</w:t>
      </w:r>
      <w:r w:rsidRPr="001B77C6">
        <w:t xml:space="preserve"> (between </w:t>
      </w:r>
      <w:r>
        <w:t>configuration</w:t>
      </w:r>
      <w:r w:rsidRPr="001B77C6">
        <w:t xml:space="preserve"> management server</w:t>
      </w:r>
      <w:r>
        <w:t xml:space="preserve"> and MC gateway server</w:t>
      </w:r>
      <w:r w:rsidRPr="001B77C6">
        <w:t>)</w:t>
      </w:r>
      <w:bookmarkEnd w:id="810"/>
    </w:p>
    <w:p w14:paraId="44BF7A02" w14:textId="77777777" w:rsidR="008D2684" w:rsidRDefault="008D2684" w:rsidP="008D2684">
      <w:r w:rsidRPr="003E5F68">
        <w:t>The CSC</w:t>
      </w:r>
      <w:r>
        <w:t>-20</w:t>
      </w:r>
      <w:r w:rsidRPr="003E5F68">
        <w:t xml:space="preserve"> reference point, w</w:t>
      </w:r>
      <w:r>
        <w:t xml:space="preserve">hich exists between </w:t>
      </w:r>
      <w:r w:rsidRPr="00C06E96">
        <w:t xml:space="preserve">configuration </w:t>
      </w:r>
      <w:r w:rsidRPr="003E5F68">
        <w:t>ma</w:t>
      </w:r>
      <w:r>
        <w:t>nagement server and MC gateway server is used by the configuration management server for subscription and notification signalling related to user configuration information that is shared between MC systems to permit migration between MC systems</w:t>
      </w:r>
      <w:r w:rsidRPr="003E5F68">
        <w:t>.</w:t>
      </w:r>
    </w:p>
    <w:p w14:paraId="00B88336" w14:textId="18E583AB" w:rsidR="008D2684" w:rsidRDefault="008D2684" w:rsidP="008D2684">
      <w:r w:rsidRPr="003E5F68">
        <w:t>The CSC-</w:t>
      </w:r>
      <w:r>
        <w:t>20</w:t>
      </w:r>
      <w:r w:rsidRPr="003E5F68">
        <w:t xml:space="preserve"> reference point </w:t>
      </w:r>
      <w:r>
        <w:t>uses</w:t>
      </w:r>
      <w:r w:rsidRPr="003E5F68">
        <w:t xml:space="preserve"> </w:t>
      </w:r>
      <w:r>
        <w:t xml:space="preserve">the </w:t>
      </w:r>
      <w:r w:rsidRPr="003E5F68">
        <w:t xml:space="preserve">SIP-2 </w:t>
      </w:r>
      <w:r>
        <w:t xml:space="preserve">and SIP-3 </w:t>
      </w:r>
      <w:r w:rsidRPr="003E5F68">
        <w:t>reference points for transport and routing of subscription/notification related signalling.</w:t>
      </w:r>
      <w:r w:rsidR="00366301" w:rsidRPr="00366301">
        <w:t xml:space="preserve"> The SIP-3 reference point is used when a configuration management server and an MC gateway server, are served by different SIP cores.</w:t>
      </w:r>
    </w:p>
    <w:p w14:paraId="418E51FC" w14:textId="77777777" w:rsidR="008D2684" w:rsidRPr="001B77C6" w:rsidRDefault="008D2684" w:rsidP="008D2684">
      <w:pPr>
        <w:pStyle w:val="Heading4"/>
      </w:pPr>
      <w:bookmarkStart w:id="811" w:name="_Toc218104820"/>
      <w:r w:rsidRPr="001B77C6">
        <w:t>7.5.2.</w:t>
      </w:r>
      <w:r>
        <w:t>22</w:t>
      </w:r>
      <w:r w:rsidRPr="001B77C6">
        <w:tab/>
        <w:t>Reference point CSC-</w:t>
      </w:r>
      <w:r>
        <w:t>21</w:t>
      </w:r>
      <w:r w:rsidRPr="001B77C6">
        <w:t xml:space="preserve"> (between </w:t>
      </w:r>
      <w:r>
        <w:t>MC gateway servers in different MC systems</w:t>
      </w:r>
      <w:r w:rsidRPr="001B77C6">
        <w:t>)</w:t>
      </w:r>
      <w:bookmarkEnd w:id="811"/>
    </w:p>
    <w:p w14:paraId="0BEC0033" w14:textId="2049913E" w:rsidR="008D2684" w:rsidRDefault="008D2684" w:rsidP="008D2684">
      <w:r w:rsidRPr="003E5F68">
        <w:t>The CSC</w:t>
      </w:r>
      <w:r>
        <w:t>-21</w:t>
      </w:r>
      <w:r w:rsidRPr="003E5F68">
        <w:t xml:space="preserve"> reference point, w</w:t>
      </w:r>
      <w:r>
        <w:t>hich exists between MC gateway servers in different MC systems</w:t>
      </w:r>
      <w:r w:rsidRPr="00A253E6">
        <w:t xml:space="preserve"> in different security domains</w:t>
      </w:r>
      <w:r w:rsidRPr="003E5F68">
        <w:t xml:space="preserve">, </w:t>
      </w:r>
      <w:r>
        <w:t>is used to share subscription and notification related signalling for group configuration</w:t>
      </w:r>
      <w:r w:rsidR="00432FAC">
        <w:t>,</w:t>
      </w:r>
      <w:r>
        <w:t xml:space="preserve"> user configuration management</w:t>
      </w:r>
      <w:r w:rsidR="003B48C0" w:rsidRPr="003B48C0">
        <w:t>, administrative configuration management</w:t>
      </w:r>
      <w:r w:rsidR="00432FAC" w:rsidRPr="00432FAC">
        <w:t xml:space="preserve"> </w:t>
      </w:r>
      <w:r w:rsidR="00432FAC" w:rsidRPr="00686B95">
        <w:t>and location management</w:t>
      </w:r>
      <w:r>
        <w:t xml:space="preserve"> to permit interconnection and migration between MC systems</w:t>
      </w:r>
      <w:r w:rsidRPr="003E5F68">
        <w:t>.</w:t>
      </w:r>
    </w:p>
    <w:p w14:paraId="77D066B0" w14:textId="77777777" w:rsidR="008D2684" w:rsidRDefault="008D2684" w:rsidP="008D2684">
      <w:r w:rsidRPr="003E5F68">
        <w:t>The CSC-</w:t>
      </w:r>
      <w:r>
        <w:t>21</w:t>
      </w:r>
      <w:r w:rsidRPr="003E5F68">
        <w:t xml:space="preserve"> reference point </w:t>
      </w:r>
      <w:r>
        <w:t>uses</w:t>
      </w:r>
      <w:r w:rsidRPr="003E5F68">
        <w:t xml:space="preserve"> </w:t>
      </w:r>
      <w:r>
        <w:t xml:space="preserve">the </w:t>
      </w:r>
      <w:r w:rsidRPr="003E5F68">
        <w:t>SIP-</w:t>
      </w:r>
      <w:r>
        <w:t>3 reference point</w:t>
      </w:r>
      <w:r w:rsidRPr="003E5F68">
        <w:t xml:space="preserve"> for transport and routing of subscription/notification related signalling.</w:t>
      </w:r>
    </w:p>
    <w:p w14:paraId="29F3C98D" w14:textId="77777777" w:rsidR="00432FAC" w:rsidRPr="00686B95" w:rsidRDefault="00432FAC" w:rsidP="00432FAC">
      <w:pPr>
        <w:pStyle w:val="Heading4"/>
      </w:pPr>
      <w:bookmarkStart w:id="812" w:name="_Toc218104821"/>
      <w:r w:rsidRPr="00686B95">
        <w:t>7.5.2.23</w:t>
      </w:r>
      <w:r w:rsidRPr="00686B95">
        <w:tab/>
        <w:t>Reference point CSC-22 (between location management servers in different MC systems)</w:t>
      </w:r>
      <w:bookmarkEnd w:id="812"/>
    </w:p>
    <w:p w14:paraId="0887FDBE" w14:textId="24CAED4A" w:rsidR="00432FAC" w:rsidRPr="00686B95" w:rsidRDefault="00432FAC" w:rsidP="00432FAC">
      <w:r w:rsidRPr="00686B95">
        <w:t>The CSC-22 reference point, which exists between location management servers in different MC systems, is used to share location information related signalling for location management for interconnected MC systems.</w:t>
      </w:r>
    </w:p>
    <w:p w14:paraId="641E1B7E" w14:textId="77777777" w:rsidR="00432FAC" w:rsidRDefault="00432FAC" w:rsidP="00432FAC">
      <w:r w:rsidRPr="00686B95">
        <w:t>The CSC-22 reference point uses the HTTP-1, HTTP-2 and HTTP-3 reference points for transport and routing of non-subscription/notification related signalling.</w:t>
      </w:r>
    </w:p>
    <w:p w14:paraId="387C102E" w14:textId="77777777" w:rsidR="00FF0039" w:rsidRDefault="00FF0039" w:rsidP="00775BA3">
      <w:r w:rsidRPr="00FF0039">
        <w:t>The CSC-22 reference point uses the SIP-2 and SIP-3 reference points for transport and routing of subscription/notification and request/response related signalling.</w:t>
      </w:r>
    </w:p>
    <w:p w14:paraId="52485E34" w14:textId="77777777" w:rsidR="00432FAC" w:rsidRPr="00686B95" w:rsidRDefault="00432FAC" w:rsidP="00432FAC">
      <w:pPr>
        <w:pStyle w:val="Heading4"/>
      </w:pPr>
      <w:bookmarkStart w:id="813" w:name="_Toc218104822"/>
      <w:r w:rsidRPr="00686B95">
        <w:t>7.5.2.24</w:t>
      </w:r>
      <w:r w:rsidRPr="00686B95">
        <w:tab/>
        <w:t>Reference point CSC-23 (between location management server and MC gateway server)</w:t>
      </w:r>
      <w:bookmarkEnd w:id="813"/>
    </w:p>
    <w:p w14:paraId="3D52CEDA" w14:textId="77777777" w:rsidR="00432FAC" w:rsidRPr="00686B95" w:rsidRDefault="00432FAC" w:rsidP="00432FAC">
      <w:r w:rsidRPr="00686B95">
        <w:t>The CSC-23 reference point, which exists between location management</w:t>
      </w:r>
      <w:r w:rsidRPr="00686B95" w:rsidDel="00D378DD">
        <w:t xml:space="preserve"> </w:t>
      </w:r>
      <w:r w:rsidRPr="00686B95">
        <w:t>server and MC gateway server, is used to handle location management related signalling.</w:t>
      </w:r>
    </w:p>
    <w:p w14:paraId="2CD6527E" w14:textId="29806520" w:rsidR="00432FAC" w:rsidRDefault="00432FAC" w:rsidP="00432FAC">
      <w:r w:rsidRPr="00686B95">
        <w:t xml:space="preserve">The CSC-23 reference point uses SIP-2 and SIP-3 reference points for transport and routing of subscription/notification </w:t>
      </w:r>
      <w:r w:rsidR="00A34559" w:rsidRPr="00A34559">
        <w:t xml:space="preserve">and request/response </w:t>
      </w:r>
      <w:r w:rsidRPr="00686B95">
        <w:t>related signalling.</w:t>
      </w:r>
    </w:p>
    <w:p w14:paraId="4D9DB88F" w14:textId="77777777" w:rsidR="00A34559" w:rsidRDefault="00A34559" w:rsidP="00775BA3">
      <w:r w:rsidRPr="00A34559">
        <w:t>The CSC-23 reference point uses the HTTP-1, HTTP-2 and HTTP-3 reference points for transport and routing of non-subscription/notification related signalling.</w:t>
      </w:r>
    </w:p>
    <w:p w14:paraId="5154CF60" w14:textId="0FC36523" w:rsidR="00D87353" w:rsidRPr="003E5F68" w:rsidRDefault="00D87353" w:rsidP="00D87353">
      <w:pPr>
        <w:pStyle w:val="Heading4"/>
      </w:pPr>
      <w:bookmarkStart w:id="814" w:name="_Toc98808966"/>
      <w:bookmarkStart w:id="815" w:name="_Toc218104823"/>
      <w:r w:rsidRPr="001B77C6">
        <w:t>7.5.2.</w:t>
      </w:r>
      <w:r>
        <w:t>25</w:t>
      </w:r>
      <w:r w:rsidRPr="003E5F68">
        <w:tab/>
        <w:t>Reference point CSC-</w:t>
      </w:r>
      <w:r>
        <w:t>24</w:t>
      </w:r>
      <w:r w:rsidRPr="003E5F68">
        <w:t xml:space="preserve"> (between the </w:t>
      </w:r>
      <w:r>
        <w:rPr>
          <w:lang w:eastAsia="zh-CN"/>
        </w:rPr>
        <w:t>Location management</w:t>
      </w:r>
      <w:r w:rsidRPr="003E5F68">
        <w:t xml:space="preserve"> server and the configuration management server)</w:t>
      </w:r>
      <w:bookmarkEnd w:id="814"/>
      <w:bookmarkEnd w:id="815"/>
    </w:p>
    <w:p w14:paraId="3DA47CC1" w14:textId="77777777" w:rsidR="00D87353" w:rsidRPr="003E5F68" w:rsidRDefault="00D87353" w:rsidP="00D87353">
      <w:r w:rsidRPr="003E5F68">
        <w:t>The CSC-</w:t>
      </w:r>
      <w:r>
        <w:t>24</w:t>
      </w:r>
      <w:r w:rsidRPr="003E5F68">
        <w:t xml:space="preserve"> reference point, which exists between the </w:t>
      </w:r>
      <w:r>
        <w:rPr>
          <w:lang w:eastAsia="zh-CN"/>
        </w:rPr>
        <w:t>l</w:t>
      </w:r>
      <w:r w:rsidRPr="004C452F">
        <w:rPr>
          <w:lang w:eastAsia="zh-CN"/>
        </w:rPr>
        <w:t>ocation management</w:t>
      </w:r>
      <w:r w:rsidRPr="003E5F68">
        <w:t xml:space="preserve"> server and the configuration management server, </w:t>
      </w:r>
      <w:r>
        <w:t xml:space="preserve">to allow </w:t>
      </w:r>
      <w:r w:rsidRPr="003E5F68">
        <w:t xml:space="preserve">the </w:t>
      </w:r>
      <w:r>
        <w:rPr>
          <w:lang w:eastAsia="zh-CN"/>
        </w:rPr>
        <w:t>l</w:t>
      </w:r>
      <w:r w:rsidRPr="004C452F">
        <w:rPr>
          <w:lang w:eastAsia="zh-CN"/>
        </w:rPr>
        <w:t>ocation management</w:t>
      </w:r>
      <w:r w:rsidRPr="003E5F68">
        <w:t xml:space="preserve"> server to obtain non-group </w:t>
      </w:r>
      <w:r>
        <w:t xml:space="preserve">configuration </w:t>
      </w:r>
      <w:r w:rsidRPr="003E5F68">
        <w:t xml:space="preserve">related information </w:t>
      </w:r>
      <w:r>
        <w:t xml:space="preserve">for </w:t>
      </w:r>
      <w:r>
        <w:rPr>
          <w:lang w:eastAsia="zh-CN"/>
        </w:rPr>
        <w:t>location</w:t>
      </w:r>
      <w:r w:rsidRPr="003E5F68">
        <w:t xml:space="preserve"> service (e.g. policy information). The CSC-</w:t>
      </w:r>
      <w:r>
        <w:t>24</w:t>
      </w:r>
      <w:r w:rsidRPr="003E5F68">
        <w:t xml:space="preserve"> reference point shall use HTTP-1 reference point </w:t>
      </w:r>
      <w:r w:rsidRPr="003E5F68">
        <w:rPr>
          <w:rFonts w:hint="eastAsia"/>
          <w:lang w:eastAsia="zh-CN"/>
        </w:rPr>
        <w:t>and HTTP-</w:t>
      </w:r>
      <w:r w:rsidRPr="003E5F68">
        <w:rPr>
          <w:lang w:eastAsia="zh-CN"/>
        </w:rPr>
        <w:t>2</w:t>
      </w:r>
      <w:r w:rsidRPr="003E5F68">
        <w:rPr>
          <w:rFonts w:hint="eastAsia"/>
          <w:lang w:eastAsia="zh-CN"/>
        </w:rPr>
        <w:t xml:space="preserve"> reference point</w:t>
      </w:r>
      <w:r w:rsidRPr="003E5F68">
        <w:t xml:space="preserve"> for transport and routing of non-subscription/notification related signalling. The CSC-</w:t>
      </w:r>
      <w:r>
        <w:t>24</w:t>
      </w:r>
      <w:r w:rsidRPr="003E5F68">
        <w:t xml:space="preserve"> reference point shall use SIP-2 reference point for transport and routing of subscription/notification related signalling.</w:t>
      </w:r>
    </w:p>
    <w:p w14:paraId="2A6A9CAA" w14:textId="77777777" w:rsidR="00456AC8" w:rsidRPr="00456AC8" w:rsidRDefault="00456AC8" w:rsidP="00456AC8">
      <w:pPr>
        <w:pStyle w:val="Heading4"/>
        <w:rPr>
          <w:rFonts w:eastAsia="Calibri"/>
          <w:lang w:val="en-US" w:eastAsia="en-GB"/>
        </w:rPr>
      </w:pPr>
      <w:bookmarkStart w:id="816" w:name="_Toc218104824"/>
      <w:r w:rsidRPr="00456AC8">
        <w:rPr>
          <w:rFonts w:eastAsia="Calibri"/>
          <w:lang w:val="en-US" w:eastAsia="en-GB"/>
        </w:rPr>
        <w:t>7.5.2.25a</w:t>
      </w:r>
      <w:r w:rsidRPr="00456AC8">
        <w:rPr>
          <w:rFonts w:eastAsia="Calibri"/>
          <w:lang w:val="en-US" w:eastAsia="en-GB"/>
        </w:rPr>
        <w:tab/>
        <w:t>Reference point CSC-25 (between the group management server and the configuration management server)</w:t>
      </w:r>
      <w:bookmarkEnd w:id="816"/>
    </w:p>
    <w:p w14:paraId="156BBD31" w14:textId="77777777" w:rsidR="00456AC8" w:rsidRDefault="00456AC8" w:rsidP="0095121F">
      <w:pPr>
        <w:rPr>
          <w:rFonts w:eastAsia="Calibri"/>
          <w:lang w:val="en-US" w:eastAsia="en-GB"/>
        </w:rPr>
      </w:pPr>
      <w:r w:rsidRPr="00456AC8">
        <w:rPr>
          <w:rFonts w:eastAsia="Calibri"/>
          <w:lang w:val="en-US" w:eastAsia="en-GB"/>
        </w:rPr>
        <w:t xml:space="preserve">The CSC-25 reference point, which exists between the group management server and the configuration management server, to allow the group management server to obtain non-group configuration related information (e.g. recording </w:t>
      </w:r>
      <w:r w:rsidRPr="00456AC8">
        <w:rPr>
          <w:rFonts w:eastAsia="Calibri"/>
          <w:lang w:val="en-US" w:eastAsia="en-GB"/>
        </w:rPr>
        <w:lastRenderedPageBreak/>
        <w:t>admin user profiles). The CSC-25 reference point shall use HTTP-1 reference point and HTTP-2 reference point for transport and routing of non-subscription/notification related signalling. The CSC-25 reference point shall use SIP-2 reference point for transport and routing of subscription/notification related signalling.</w:t>
      </w:r>
    </w:p>
    <w:p w14:paraId="40A62771" w14:textId="4292D114" w:rsidR="003B48C0" w:rsidRDefault="003B48C0" w:rsidP="00456AC8">
      <w:pPr>
        <w:pStyle w:val="Heading4"/>
        <w:rPr>
          <w:rFonts w:eastAsia="Calibri"/>
          <w:lang w:val="en-US" w:eastAsia="en-GB"/>
        </w:rPr>
      </w:pPr>
      <w:bookmarkStart w:id="817" w:name="_Toc218104825"/>
      <w:r>
        <w:rPr>
          <w:rFonts w:eastAsia="Calibri"/>
          <w:lang w:val="en-US" w:eastAsia="en-GB"/>
        </w:rPr>
        <w:t>7.5.2.26</w:t>
      </w:r>
      <w:r>
        <w:rPr>
          <w:rFonts w:eastAsia="Calibri"/>
          <w:lang w:val="en-US" w:eastAsia="en-GB"/>
        </w:rPr>
        <w:tab/>
        <w:t>Reference point ACM-1 (between administrative configuration management  client and administrative configuration management server)</w:t>
      </w:r>
      <w:bookmarkEnd w:id="817"/>
    </w:p>
    <w:p w14:paraId="4143E7AD" w14:textId="6B1B5EDD" w:rsidR="003B48C0" w:rsidRDefault="003B48C0" w:rsidP="003B48C0">
      <w:pPr>
        <w:rPr>
          <w:rFonts w:eastAsia="Calibri"/>
          <w:lang w:val="en-US" w:eastAsia="en-GB"/>
        </w:rPr>
      </w:pPr>
      <w:r>
        <w:rPr>
          <w:rFonts w:eastAsia="Calibri"/>
          <w:lang w:val="en-US" w:eastAsia="en-GB"/>
        </w:rPr>
        <w:t>The ACM-1 reference point, which exists between the administrative configuration management client and the administrative configuration management server, provides exchange of administrative configuration data between interconnected MC systems while the administrative configuration management client is on-network.</w:t>
      </w:r>
    </w:p>
    <w:p w14:paraId="651BB894" w14:textId="77777777" w:rsidR="003B48C0" w:rsidRDefault="003B48C0" w:rsidP="003B48C0">
      <w:pPr>
        <w:rPr>
          <w:rFonts w:eastAsia="Calibri"/>
          <w:lang w:val="en-US" w:eastAsia="en-GB"/>
        </w:rPr>
      </w:pPr>
      <w:r>
        <w:rPr>
          <w:rFonts w:eastAsia="Calibri"/>
          <w:lang w:val="en-US" w:eastAsia="en-GB"/>
        </w:rPr>
        <w:t>The ACM-1 reference point supports:</w:t>
      </w:r>
    </w:p>
    <w:p w14:paraId="2D3F84CF" w14:textId="48432D6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retrieving the administrative management configuration client user configuration data for authorization</w:t>
      </w:r>
    </w:p>
    <w:p w14:paraId="78D6CF70" w14:textId="22ED6D3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sending requests for exchanging administrative configuration data with an partner MC system</w:t>
      </w:r>
    </w:p>
    <w:p w14:paraId="63E0FE83" w14:textId="409E7CE3"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receiving responses from partner MC system upon requests sent</w:t>
      </w:r>
    </w:p>
    <w:p w14:paraId="4990C720" w14:textId="4EDD175F" w:rsidR="003B48C0" w:rsidRP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receiving requests of administrative configuration management client of partner MC system for exchanging administrative configuration data</w:t>
      </w:r>
    </w:p>
    <w:p w14:paraId="76BC599D" w14:textId="7B1DD19E" w:rsidR="003B48C0" w:rsidRDefault="003B48C0" w:rsidP="00477B77">
      <w:pPr>
        <w:pStyle w:val="B1"/>
        <w:rPr>
          <w:rFonts w:eastAsia="Calibri"/>
          <w:lang w:val="en-US" w:eastAsia="en-GB"/>
        </w:rPr>
      </w:pPr>
      <w:r>
        <w:rPr>
          <w:rFonts w:eastAsia="Calibri"/>
          <w:lang w:val="en-US" w:eastAsia="en-GB"/>
        </w:rPr>
        <w:t>-</w:t>
      </w:r>
      <w:r>
        <w:rPr>
          <w:rFonts w:eastAsia="Calibri"/>
          <w:lang w:val="en-US" w:eastAsia="en-GB"/>
        </w:rPr>
        <w:tab/>
      </w:r>
      <w:r w:rsidRPr="003B48C0">
        <w:rPr>
          <w:rFonts w:eastAsia="Calibri"/>
          <w:lang w:val="en-US" w:eastAsia="en-GB"/>
        </w:rPr>
        <w:t>decision taking on how to handle received requests and to reply with status response to the requestor of the partner MC system</w:t>
      </w:r>
    </w:p>
    <w:p w14:paraId="394E0D23" w14:textId="36DDC0A7" w:rsidR="003B48C0" w:rsidRPr="00477B77" w:rsidRDefault="003B48C0" w:rsidP="003B48C0">
      <w:r w:rsidRPr="003E5F68">
        <w:t xml:space="preserve">The </w:t>
      </w:r>
      <w:r>
        <w:t>ACM-1</w:t>
      </w:r>
      <w:r w:rsidRPr="003E5F68">
        <w:t xml:space="preserve"> reference point shall use the HTTP-1 and HTTP-2 reference points for transport and routing of non-subscription/notification related signalling. The </w:t>
      </w:r>
      <w:r>
        <w:t>ACM-1</w:t>
      </w:r>
      <w:r w:rsidRPr="003E5F68">
        <w:t xml:space="preserve"> reference point shall use SIP-1 and SIP-2 reference points for transport and routing of subscription/notification related signalling.</w:t>
      </w:r>
    </w:p>
    <w:p w14:paraId="025ADC6C" w14:textId="4EDE09D1" w:rsidR="003B48C0" w:rsidRDefault="003B48C0" w:rsidP="003B48C0">
      <w:pPr>
        <w:pStyle w:val="Heading4"/>
        <w:rPr>
          <w:rFonts w:eastAsia="Calibri"/>
          <w:lang w:val="en-US" w:eastAsia="en-GB"/>
        </w:rPr>
      </w:pPr>
      <w:bookmarkStart w:id="818" w:name="_Toc218104826"/>
      <w:r>
        <w:rPr>
          <w:rFonts w:eastAsia="Calibri"/>
          <w:lang w:val="en-US" w:eastAsia="en-GB"/>
        </w:rPr>
        <w:t>7.5.2.27</w:t>
      </w:r>
      <w:r>
        <w:rPr>
          <w:rFonts w:eastAsia="Calibri"/>
          <w:lang w:val="en-US" w:eastAsia="en-GB"/>
        </w:rPr>
        <w:tab/>
        <w:t>Reference point ACM-2 (between ACM server of primary MC system and ACM server of partner MC system)</w:t>
      </w:r>
      <w:bookmarkEnd w:id="818"/>
    </w:p>
    <w:p w14:paraId="72C6D381" w14:textId="7E507320" w:rsidR="003B48C0" w:rsidRDefault="003B48C0" w:rsidP="003B48C0">
      <w:pPr>
        <w:rPr>
          <w:rFonts w:eastAsia="Calibri"/>
          <w:lang w:val="en-US" w:eastAsia="en-GB"/>
        </w:rPr>
      </w:pPr>
      <w:r>
        <w:rPr>
          <w:rFonts w:eastAsia="Calibri"/>
          <w:lang w:val="en-US" w:eastAsia="en-GB"/>
        </w:rPr>
        <w:t>The ACM-2 reference point, which exists between the administrative configuration management servers in different security domains, is used by administrative configuration management servers to exchange administrative configuration data between interconnected MC systems.</w:t>
      </w:r>
    </w:p>
    <w:p w14:paraId="13EDC7DB" w14:textId="2A8B4183" w:rsidR="003B48C0" w:rsidRDefault="003B48C0" w:rsidP="003B48C0">
      <w:r w:rsidRPr="003E5F68">
        <w:t xml:space="preserve">The </w:t>
      </w:r>
      <w:r>
        <w:t>ACM-2</w:t>
      </w:r>
      <w:r w:rsidRPr="003E5F68">
        <w:t xml:space="preserve"> reference point </w:t>
      </w:r>
      <w:r>
        <w:t>uses</w:t>
      </w:r>
      <w:r w:rsidRPr="003E5F68">
        <w:t xml:space="preserve"> the HTTP-2 </w:t>
      </w:r>
      <w:r>
        <w:t xml:space="preserve">and HTTP-3 </w:t>
      </w:r>
      <w:r w:rsidRPr="003E5F68">
        <w:t>reference points for transport and routing of non-subscription/notification related signalling.</w:t>
      </w:r>
      <w:r w:rsidRPr="00EC5422">
        <w:t xml:space="preserve"> The </w:t>
      </w:r>
      <w:r>
        <w:t>ACM-2</w:t>
      </w:r>
      <w:r w:rsidRPr="00EC5422">
        <w:t xml:space="preserve"> reference point uses SIP-2 and SIP-3 reference points for transport and routing of subscription/notification related signalling.</w:t>
      </w:r>
    </w:p>
    <w:p w14:paraId="2418DA4D" w14:textId="4DE9AAFD" w:rsidR="003B48C0" w:rsidRDefault="003B48C0" w:rsidP="003B48C0">
      <w:pPr>
        <w:pStyle w:val="Heading4"/>
      </w:pPr>
      <w:bookmarkStart w:id="819" w:name="_Toc218104827"/>
      <w:r>
        <w:t>7.5.2.28</w:t>
      </w:r>
      <w:r>
        <w:tab/>
        <w:t>Reference point ACM-3 (between ACM server and MC gateway server)</w:t>
      </w:r>
      <w:bookmarkEnd w:id="819"/>
    </w:p>
    <w:p w14:paraId="687B8939" w14:textId="77777777" w:rsidR="003B48C0" w:rsidRPr="005967B6" w:rsidRDefault="003B48C0" w:rsidP="003B48C0">
      <w:r>
        <w:t>The ACM-3 reference point, which exists between administrative configuration management server and MC gateway server is used for signalling related to administrative configuration management that is shared to provide preconditions for the cooperation between interconnected MC systems.</w:t>
      </w:r>
    </w:p>
    <w:p w14:paraId="4E813870" w14:textId="77777777" w:rsidR="003B48C0" w:rsidRDefault="003B48C0" w:rsidP="00477B77">
      <w:pPr>
        <w:rPr>
          <w:noProof/>
        </w:rPr>
      </w:pPr>
      <w:r>
        <w:rPr>
          <w:noProof/>
        </w:rPr>
        <w:t>The ACM-3 reference point uses SIP-2 and SIP-3 reference points for transport and routing of signalling. The SIP-3 reference point is used when an administrative configuration management server and a MC gateway server are served by different SIP cores.</w:t>
      </w:r>
    </w:p>
    <w:p w14:paraId="768D03EE" w14:textId="6C9ED0DB" w:rsidR="00440E72" w:rsidRDefault="00440E72" w:rsidP="00440E72">
      <w:pPr>
        <w:pStyle w:val="Heading4"/>
      </w:pPr>
      <w:bookmarkStart w:id="820" w:name="_Toc162436470"/>
      <w:bookmarkStart w:id="821" w:name="_Toc218104828"/>
      <w:r>
        <w:t>7.5.2.29</w:t>
      </w:r>
      <w:r>
        <w:tab/>
        <w:t>Reference point REC-1 (between the replay client and the recording server)</w:t>
      </w:r>
      <w:bookmarkEnd w:id="820"/>
      <w:bookmarkEnd w:id="821"/>
    </w:p>
    <w:p w14:paraId="1ADCA62B" w14:textId="77777777" w:rsidR="00440E72" w:rsidRDefault="00440E72" w:rsidP="00440E72">
      <w:r>
        <w:t xml:space="preserve">The REC-1 reference point, which exists between replay client and recording server, is used by the replay client to request and receive logs/recordings of metadata and media from the replay server. </w:t>
      </w:r>
    </w:p>
    <w:p w14:paraId="1DDF77E5" w14:textId="55C376AB" w:rsidR="00440E72" w:rsidRDefault="00440E72" w:rsidP="00440E72">
      <w:r>
        <w:t>The requests from the replay clients to the recording server shall be validated with the MC access token mechanism, which is specified in TS 33.180 [25]. All other details of the REC-1 reference point are outside the scope of the present document.</w:t>
      </w:r>
    </w:p>
    <w:p w14:paraId="21074F7B" w14:textId="568936EA" w:rsidR="00440E72" w:rsidRDefault="00440E72" w:rsidP="00440E72">
      <w:pPr>
        <w:pStyle w:val="Heading4"/>
      </w:pPr>
      <w:bookmarkStart w:id="822" w:name="_Toc218104829"/>
      <w:r>
        <w:lastRenderedPageBreak/>
        <w:t>7.5.2.30</w:t>
      </w:r>
      <w:r>
        <w:tab/>
      </w:r>
      <w:r w:rsidR="00456AC8">
        <w:t>Void</w:t>
      </w:r>
      <w:bookmarkEnd w:id="822"/>
    </w:p>
    <w:p w14:paraId="5AE62CB9" w14:textId="6B865A90" w:rsidR="00440E72" w:rsidRDefault="00440E72" w:rsidP="00440E72">
      <w:pPr>
        <w:pStyle w:val="Heading4"/>
      </w:pPr>
      <w:bookmarkStart w:id="823" w:name="_Toc218104830"/>
      <w:r>
        <w:t>7.5.2.31</w:t>
      </w:r>
      <w:r>
        <w:tab/>
        <w:t>Reference point REC-</w:t>
      </w:r>
      <w:r w:rsidR="00456AC8">
        <w:t>2</w:t>
      </w:r>
      <w:r>
        <w:t xml:space="preserve"> (between recording server and key management server)</w:t>
      </w:r>
      <w:bookmarkEnd w:id="823"/>
    </w:p>
    <w:p w14:paraId="4B4E9929" w14:textId="1C4D3DC0" w:rsidR="00440E72" w:rsidRPr="003E5F68" w:rsidRDefault="00440E72" w:rsidP="00440E72">
      <w:r>
        <w:t>The REC-</w:t>
      </w:r>
      <w:r w:rsidR="00456AC8">
        <w:t>2</w:t>
      </w:r>
      <w:r>
        <w:t xml:space="preserve"> reference point, which exists between recording server and key management server, </w:t>
      </w:r>
      <w:r w:rsidRPr="003E5F68">
        <w:t>provides a means for the key management server to provide security related information (e.g. encryption keys) to the MC</w:t>
      </w:r>
      <w:r>
        <w:rPr>
          <w:rFonts w:hint="eastAsia"/>
          <w:lang w:eastAsia="zh-CN"/>
        </w:rPr>
        <w:t xml:space="preserve"> </w:t>
      </w:r>
      <w:r>
        <w:rPr>
          <w:lang w:eastAsia="zh-CN"/>
        </w:rPr>
        <w:t xml:space="preserve">recording </w:t>
      </w:r>
      <w:r w:rsidRPr="003E5F68">
        <w:t>server.</w:t>
      </w:r>
    </w:p>
    <w:p w14:paraId="21569F93" w14:textId="5A46B6E8" w:rsidR="00440E72" w:rsidRDefault="00440E72" w:rsidP="00440E72">
      <w:r w:rsidRPr="00483212">
        <w:t>The R</w:t>
      </w:r>
      <w:r>
        <w:t>E</w:t>
      </w:r>
      <w:r w:rsidRPr="00483212">
        <w:t>C-</w:t>
      </w:r>
      <w:r w:rsidR="00456AC8">
        <w:t>2</w:t>
      </w:r>
      <w:r w:rsidRPr="00483212">
        <w:t xml:space="preserve"> reference point shall use the HTTP-1 and HTTP-2 reference points for transport and routing of security related information to the </w:t>
      </w:r>
      <w:r>
        <w:t>recording server</w:t>
      </w:r>
      <w:r w:rsidRPr="00483212">
        <w:t>.</w:t>
      </w:r>
    </w:p>
    <w:p w14:paraId="1334908A" w14:textId="6C3EE83C" w:rsidR="00440E72" w:rsidRDefault="00440E72" w:rsidP="00440E72">
      <w:pPr>
        <w:pStyle w:val="EditorsNote"/>
      </w:pPr>
      <w:r w:rsidRPr="00900555">
        <w:t>Editor</w:t>
      </w:r>
      <w:r w:rsidRPr="00440E72">
        <w:t>'</w:t>
      </w:r>
      <w:r w:rsidRPr="00900555">
        <w:t>s note: R</w:t>
      </w:r>
      <w:r>
        <w:t>E</w:t>
      </w:r>
      <w:r w:rsidRPr="00900555">
        <w:t>C-</w:t>
      </w:r>
      <w:r w:rsidR="00456AC8">
        <w:t>2</w:t>
      </w:r>
      <w:r w:rsidRPr="00900555">
        <w:t xml:space="preserve"> shall be specified in 3GPP TS 33.180 [25].</w:t>
      </w:r>
      <w:r>
        <w:t xml:space="preserve"> Whether existing CSC-8 or CSC-9 can be used as REC-</w:t>
      </w:r>
      <w:r w:rsidR="00456AC8">
        <w:t>2</w:t>
      </w:r>
      <w:r>
        <w:t xml:space="preserve"> is FFS and in SA3</w:t>
      </w:r>
      <w:r w:rsidRPr="00440E72">
        <w:t>'</w:t>
      </w:r>
      <w:r>
        <w:t>s scope.</w:t>
      </w:r>
    </w:p>
    <w:p w14:paraId="6299B235" w14:textId="44602EB2" w:rsidR="00440E72" w:rsidRDefault="00440E72" w:rsidP="00440E72">
      <w:pPr>
        <w:pStyle w:val="Heading4"/>
      </w:pPr>
      <w:bookmarkStart w:id="824" w:name="_Toc218104831"/>
      <w:r>
        <w:t>7.5.2.32</w:t>
      </w:r>
      <w:r>
        <w:tab/>
        <w:t>Reference point REC-</w:t>
      </w:r>
      <w:r w:rsidR="00456AC8">
        <w:t>3</w:t>
      </w:r>
      <w:r>
        <w:t xml:space="preserve"> (between recording server and configuration management server)</w:t>
      </w:r>
      <w:bookmarkEnd w:id="824"/>
    </w:p>
    <w:p w14:paraId="3D567E4F" w14:textId="5B8EDEE0" w:rsidR="00440E72" w:rsidRDefault="00440E72" w:rsidP="00440E72">
      <w:r>
        <w:t>The REC-</w:t>
      </w:r>
      <w:r w:rsidR="00456AC8">
        <w:t>3</w:t>
      </w:r>
      <w:r>
        <w:t xml:space="preserve"> reference point, which exists between recording server and configuration management server, is used by the recording server to </w:t>
      </w:r>
      <w:r w:rsidR="00456AC8" w:rsidRPr="00456AC8">
        <w:t>obtain user profiles (and updated user profile data) of the replay service users.</w:t>
      </w:r>
    </w:p>
    <w:p w14:paraId="3A387B7C" w14:textId="61B1D0F0" w:rsidR="00440E72" w:rsidRDefault="00440E72" w:rsidP="00440E72">
      <w:r w:rsidRPr="001775D0">
        <w:t>The R</w:t>
      </w:r>
      <w:r>
        <w:t>E</w:t>
      </w:r>
      <w:r w:rsidRPr="001775D0">
        <w:t>C-</w:t>
      </w:r>
      <w:r w:rsidR="00456AC8">
        <w:t>3</w:t>
      </w:r>
      <w:r w:rsidRPr="001775D0">
        <w:t xml:space="preserve"> reference point shall use HTTP-1 </w:t>
      </w:r>
      <w:r w:rsidRPr="00B476A0">
        <w:rPr>
          <w:lang w:eastAsia="zh-CN"/>
        </w:rPr>
        <w:t>and HTTP-2 reference point</w:t>
      </w:r>
      <w:r>
        <w:rPr>
          <w:lang w:eastAsia="zh-CN"/>
        </w:rPr>
        <w:t>s</w:t>
      </w:r>
      <w:r w:rsidRPr="00B476A0">
        <w:t xml:space="preserve"> for transport and routing of non-subscription/notification related signalling. </w:t>
      </w:r>
      <w:r w:rsidRPr="0031552C">
        <w:t>The R</w:t>
      </w:r>
      <w:r>
        <w:t>E</w:t>
      </w:r>
      <w:r w:rsidRPr="0031552C">
        <w:t>C-</w:t>
      </w:r>
      <w:r w:rsidR="00456AC8">
        <w:t>3</w:t>
      </w:r>
      <w:r w:rsidRPr="0031552C">
        <w:t xml:space="preserve"> reference point shall use SIP-2</w:t>
      </w:r>
      <w:r w:rsidR="00456AC8" w:rsidRPr="00456AC8">
        <w:t xml:space="preserve"> and SIP-3</w:t>
      </w:r>
      <w:r w:rsidRPr="0031552C">
        <w:t xml:space="preserve"> </w:t>
      </w:r>
      <w:r w:rsidRPr="000E2073">
        <w:t>r</w:t>
      </w:r>
      <w:r w:rsidRPr="0031552C">
        <w:t>eference point for transport and routing of subscription/notification related signalling.</w:t>
      </w:r>
      <w:r>
        <w:t xml:space="preserve"> </w:t>
      </w:r>
      <w:r w:rsidR="00456AC8" w:rsidRPr="00456AC8">
        <w:t>The SIP-3 reference point is used when the recording server and the configuration management server are served by different SIP cores.</w:t>
      </w:r>
    </w:p>
    <w:p w14:paraId="23E61545" w14:textId="7DA97B19" w:rsidR="00440E72" w:rsidRDefault="00440E72" w:rsidP="00440E72">
      <w:pPr>
        <w:pStyle w:val="Heading4"/>
      </w:pPr>
      <w:bookmarkStart w:id="825" w:name="_Toc218104832"/>
      <w:r>
        <w:t>7.5.2.33</w:t>
      </w:r>
      <w:r>
        <w:tab/>
      </w:r>
      <w:r w:rsidR="00456AC8">
        <w:t>Void</w:t>
      </w:r>
      <w:bookmarkEnd w:id="825"/>
    </w:p>
    <w:p w14:paraId="1BD621B8" w14:textId="00FF6B93" w:rsidR="00440E72" w:rsidRDefault="00440E72" w:rsidP="00440E72">
      <w:pPr>
        <w:pStyle w:val="Heading4"/>
      </w:pPr>
      <w:bookmarkStart w:id="826" w:name="_Toc218104833"/>
      <w:r>
        <w:t>7.5.2.34</w:t>
      </w:r>
      <w:r>
        <w:tab/>
        <w:t>Reference point REC-</w:t>
      </w:r>
      <w:r w:rsidR="00203A1D">
        <w:t>4</w:t>
      </w:r>
      <w:r>
        <w:t xml:space="preserve"> (between recording server and MC service servers)</w:t>
      </w:r>
      <w:bookmarkEnd w:id="826"/>
    </w:p>
    <w:p w14:paraId="00D84A97" w14:textId="61CE96A8" w:rsidR="00440E72" w:rsidRDefault="00440E72" w:rsidP="00440E72">
      <w:r>
        <w:t>The REC-</w:t>
      </w:r>
      <w:r w:rsidR="00203A1D">
        <w:t>4</w:t>
      </w:r>
      <w:r>
        <w:t xml:space="preserve"> reference point, which exists between recording server and MC service servers, is used for transmitting metadata and media of the</w:t>
      </w:r>
      <w:r w:rsidR="00203A1D" w:rsidRPr="00203A1D">
        <w:t xml:space="preserve"> communication sessions of</w:t>
      </w:r>
      <w:r>
        <w:t xml:space="preserve"> target users and target groups.</w:t>
      </w:r>
    </w:p>
    <w:p w14:paraId="5938144E" w14:textId="77777777" w:rsidR="00203A1D" w:rsidRDefault="00203A1D" w:rsidP="0095121F">
      <w:pPr>
        <w:pStyle w:val="NO"/>
      </w:pPr>
      <w:r w:rsidRPr="00203A1D">
        <w:t>NOTE:</w:t>
      </w:r>
      <w:r w:rsidRPr="00203A1D">
        <w:tab/>
        <w:t>In this version of this specification the communication sessions that may be recorded are MCPTT and MCVideo group and private calls.</w:t>
      </w:r>
    </w:p>
    <w:p w14:paraId="04B245EC" w14:textId="32A196BF" w:rsidR="00440E72" w:rsidRDefault="00440E72" w:rsidP="00440E72">
      <w:r w:rsidRPr="00483212">
        <w:t>The R</w:t>
      </w:r>
      <w:r>
        <w:t>E</w:t>
      </w:r>
      <w:r w:rsidRPr="00483212">
        <w:t>C-</w:t>
      </w:r>
      <w:r w:rsidR="00203A1D">
        <w:t>4</w:t>
      </w:r>
      <w:r w:rsidRPr="00483212">
        <w:t xml:space="preserve"> reference point shall use the </w:t>
      </w:r>
      <w:r w:rsidRPr="000E2073">
        <w:t>SIP-2 reference point</w:t>
      </w:r>
      <w:r w:rsidR="00203A1D" w:rsidRPr="00203A1D">
        <w:t xml:space="preserve"> for transport and routing of signalling and communication sessions related metadata. If an MC service server and a recording server are served by different SIP cores, then the REC-4 reference point shall also use the SIP-3 reference point for transport and routing of signalling and communication sessions related metadata.</w:t>
      </w:r>
    </w:p>
    <w:p w14:paraId="7835F350" w14:textId="6EA62658" w:rsidR="00203A1D" w:rsidRDefault="00203A1D" w:rsidP="0095121F">
      <w:r w:rsidRPr="00203A1D">
        <w:t xml:space="preserve">MC service server and recording server shall use Session Recording Protocol as specified in </w:t>
      </w:r>
      <w:r w:rsidR="00625528" w:rsidRPr="00625528">
        <w:t xml:space="preserve">IETF </w:t>
      </w:r>
      <w:r w:rsidRPr="00203A1D">
        <w:t>RFC-7866 [</w:t>
      </w:r>
      <w:r w:rsidR="00625528">
        <w:t>40</w:t>
      </w:r>
      <w:r w:rsidRPr="00203A1D">
        <w:t xml:space="preserve">] for establishing and controlling recording sessions between MC service servers and recording server for MCPTT and MCVideo private and group communications. </w:t>
      </w:r>
      <w:r w:rsidR="00625528">
        <w:t xml:space="preserve">IETF </w:t>
      </w:r>
      <w:r w:rsidRPr="00203A1D">
        <w:t>RFC-7866 [</w:t>
      </w:r>
      <w:r w:rsidR="00625528">
        <w:t>40</w:t>
      </w:r>
      <w:r w:rsidRPr="00203A1D">
        <w:t xml:space="preserve">] specifies the use of SIP, Session Description Protocol (SDP), and RTP to establish a recording session. </w:t>
      </w:r>
    </w:p>
    <w:p w14:paraId="463111A7" w14:textId="7C20F174" w:rsidR="00440E72" w:rsidRDefault="00440E72" w:rsidP="00440E72">
      <w:pPr>
        <w:pStyle w:val="Heading4"/>
      </w:pPr>
      <w:bookmarkStart w:id="827" w:name="_Toc218104834"/>
      <w:r>
        <w:t>7.5.2.35</w:t>
      </w:r>
      <w:r>
        <w:tab/>
      </w:r>
      <w:r w:rsidR="00456AC8">
        <w:t>Void</w:t>
      </w:r>
      <w:bookmarkEnd w:id="827"/>
    </w:p>
    <w:p w14:paraId="554DFF12" w14:textId="0213D432" w:rsidR="00470B41" w:rsidRDefault="00470B41" w:rsidP="00470B41">
      <w:pPr>
        <w:pStyle w:val="Heading4"/>
        <w:rPr>
          <w:lang w:eastAsia="zh-CN"/>
        </w:rPr>
      </w:pPr>
      <w:bookmarkStart w:id="828" w:name="_Toc218104835"/>
      <w:r>
        <w:rPr>
          <w:lang w:eastAsia="zh-CN"/>
        </w:rPr>
        <w:t>7.5.2.36</w:t>
      </w:r>
      <w:r>
        <w:rPr>
          <w:lang w:eastAsia="zh-CN"/>
        </w:rPr>
        <w:tab/>
        <w:t>Reference point Le</w:t>
      </w:r>
      <w:bookmarkEnd w:id="828"/>
    </w:p>
    <w:p w14:paraId="2C3F4196" w14:textId="4831D382" w:rsidR="00470B41" w:rsidRDefault="00470B41" w:rsidP="00470B41">
      <w:pPr>
        <w:rPr>
          <w:lang w:eastAsia="zh-CN"/>
        </w:rPr>
      </w:pPr>
      <w:r>
        <w:rPr>
          <w:lang w:eastAsia="zh-CN"/>
        </w:rPr>
        <w:t>The Le reference point, which exists between the location management server and the 3GPP core network, is used to obtain location information of MC service UEs using the LCS. The Le reference point is defined in 3GPP TS 23.271 [29]</w:t>
      </w:r>
      <w:r w:rsidR="002129D6" w:rsidRPr="002129D6">
        <w:rPr>
          <w:lang w:eastAsia="zh-CN"/>
        </w:rPr>
        <w:t xml:space="preserve"> and 3GPP</w:t>
      </w:r>
      <w:r w:rsidR="002129D6">
        <w:rPr>
          <w:lang w:eastAsia="zh-CN"/>
        </w:rPr>
        <w:t> </w:t>
      </w:r>
      <w:r w:rsidR="002129D6" w:rsidRPr="002129D6">
        <w:rPr>
          <w:lang w:eastAsia="zh-CN"/>
        </w:rPr>
        <w:t>TS</w:t>
      </w:r>
      <w:r w:rsidR="002129D6">
        <w:rPr>
          <w:lang w:eastAsia="zh-CN"/>
        </w:rPr>
        <w:t> </w:t>
      </w:r>
      <w:r w:rsidR="002129D6" w:rsidRPr="002129D6">
        <w:rPr>
          <w:lang w:eastAsia="zh-CN"/>
        </w:rPr>
        <w:t>23.273</w:t>
      </w:r>
      <w:r w:rsidR="002129D6">
        <w:rPr>
          <w:lang w:eastAsia="zh-CN"/>
        </w:rPr>
        <w:t> </w:t>
      </w:r>
      <w:r w:rsidR="002129D6" w:rsidRPr="002129D6">
        <w:rPr>
          <w:lang w:eastAsia="zh-CN"/>
        </w:rPr>
        <w:t>[</w:t>
      </w:r>
      <w:r w:rsidR="002129D6">
        <w:rPr>
          <w:lang w:eastAsia="zh-CN"/>
        </w:rPr>
        <w:t>41</w:t>
      </w:r>
      <w:r w:rsidR="002129D6" w:rsidRPr="002129D6">
        <w:rPr>
          <w:lang w:eastAsia="zh-CN"/>
        </w:rPr>
        <w:t>]</w:t>
      </w:r>
      <w:r>
        <w:rPr>
          <w:lang w:eastAsia="zh-CN"/>
        </w:rPr>
        <w:t>.</w:t>
      </w:r>
    </w:p>
    <w:p w14:paraId="3247369A" w14:textId="77777777" w:rsidR="003800DF" w:rsidRDefault="003800DF" w:rsidP="003800DF">
      <w:pPr>
        <w:pStyle w:val="Heading4"/>
      </w:pPr>
      <w:bookmarkStart w:id="829" w:name="_Toc189738419"/>
      <w:bookmarkStart w:id="830" w:name="_Toc218104836"/>
      <w:r>
        <w:t>7.5.2.37</w:t>
      </w:r>
      <w:r>
        <w:tab/>
        <w:t>Reference point REC-5 (between recording server and group management server)</w:t>
      </w:r>
      <w:bookmarkEnd w:id="829"/>
      <w:bookmarkEnd w:id="830"/>
    </w:p>
    <w:p w14:paraId="7106912D" w14:textId="77777777" w:rsidR="003800DF" w:rsidRDefault="003800DF" w:rsidP="003800DF">
      <w:r>
        <w:t>The REC-5 reference point, which exists between recording server and group management server, is used by the recording server to obtain information related to target groups for the recordings, including the group related key material.</w:t>
      </w:r>
    </w:p>
    <w:p w14:paraId="23FC6662" w14:textId="5BA674FB" w:rsidR="003800DF" w:rsidRDefault="003800DF" w:rsidP="003800DF">
      <w:pPr>
        <w:pStyle w:val="EditorsNote"/>
      </w:pPr>
      <w:r w:rsidRPr="00900555">
        <w:lastRenderedPageBreak/>
        <w:t>Editor</w:t>
      </w:r>
      <w:r w:rsidRPr="00440E72">
        <w:t>'</w:t>
      </w:r>
      <w:r w:rsidRPr="00900555">
        <w:t>s note: R</w:t>
      </w:r>
      <w:r>
        <w:t>E</w:t>
      </w:r>
      <w:r w:rsidRPr="00900555">
        <w:t>C-</w:t>
      </w:r>
      <w:r>
        <w:t>5</w:t>
      </w:r>
      <w:r w:rsidRPr="00900555">
        <w:t xml:space="preserve"> shall be specified </w:t>
      </w:r>
      <w:r>
        <w:t xml:space="preserve">by SA3 </w:t>
      </w:r>
      <w:r w:rsidRPr="00900555">
        <w:t>in 3GPP TS 33.180</w:t>
      </w:r>
      <w:r w:rsidR="008172F3">
        <w:t> </w:t>
      </w:r>
      <w:r w:rsidRPr="00900555">
        <w:t>[25].</w:t>
      </w:r>
      <w:r>
        <w:t xml:space="preserve"> </w:t>
      </w:r>
    </w:p>
    <w:p w14:paraId="110056B1" w14:textId="16943350" w:rsidR="008D2684" w:rsidRPr="003E5F68" w:rsidRDefault="008D2684" w:rsidP="003B48C0">
      <w:pPr>
        <w:pStyle w:val="Heading3"/>
      </w:pPr>
      <w:bookmarkStart w:id="831" w:name="_Toc218104837"/>
      <w:r w:rsidRPr="003E5F68">
        <w:t>7.5.3</w:t>
      </w:r>
      <w:r w:rsidRPr="003E5F68">
        <w:tab/>
        <w:t>Signalling control plane</w:t>
      </w:r>
      <w:bookmarkEnd w:id="731"/>
      <w:bookmarkEnd w:id="732"/>
      <w:bookmarkEnd w:id="794"/>
      <w:bookmarkEnd w:id="795"/>
      <w:bookmarkEnd w:id="796"/>
      <w:bookmarkEnd w:id="797"/>
      <w:bookmarkEnd w:id="798"/>
      <w:bookmarkEnd w:id="805"/>
      <w:bookmarkEnd w:id="806"/>
      <w:bookmarkEnd w:id="831"/>
    </w:p>
    <w:p w14:paraId="550A7561" w14:textId="77777777" w:rsidR="008D2684" w:rsidRPr="003E5F68" w:rsidRDefault="008D2684" w:rsidP="008D2684">
      <w:pPr>
        <w:pStyle w:val="Heading4"/>
      </w:pPr>
      <w:bookmarkStart w:id="832" w:name="_Toc424654412"/>
      <w:bookmarkStart w:id="833" w:name="_Toc428365005"/>
      <w:bookmarkStart w:id="834" w:name="_Toc433209613"/>
      <w:bookmarkStart w:id="835" w:name="_Toc453260124"/>
      <w:bookmarkStart w:id="836" w:name="_Toc453261011"/>
      <w:bookmarkStart w:id="837" w:name="_Toc453279748"/>
      <w:bookmarkStart w:id="838" w:name="_Toc459375086"/>
      <w:bookmarkStart w:id="839" w:name="_Toc468105324"/>
      <w:bookmarkStart w:id="840" w:name="_Toc468110419"/>
      <w:bookmarkStart w:id="841" w:name="_Toc218104838"/>
      <w:r w:rsidRPr="003E5F68">
        <w:t>7.5.3.1</w:t>
      </w:r>
      <w:r w:rsidRPr="003E5F68">
        <w:tab/>
        <w:t>General</w:t>
      </w:r>
      <w:bookmarkEnd w:id="832"/>
      <w:bookmarkEnd w:id="833"/>
      <w:bookmarkEnd w:id="834"/>
      <w:bookmarkEnd w:id="835"/>
      <w:bookmarkEnd w:id="836"/>
      <w:bookmarkEnd w:id="837"/>
      <w:bookmarkEnd w:id="838"/>
      <w:bookmarkEnd w:id="839"/>
      <w:bookmarkEnd w:id="840"/>
      <w:bookmarkEnd w:id="841"/>
    </w:p>
    <w:p w14:paraId="0D45E31B" w14:textId="77777777" w:rsidR="008D2684" w:rsidRPr="003E5F68" w:rsidRDefault="008D2684" w:rsidP="008D2684">
      <w:r w:rsidRPr="003E5F68">
        <w:t>The reference points for the SIP and HTTP signalling are described in the following subclauses.</w:t>
      </w:r>
    </w:p>
    <w:p w14:paraId="4D26469E" w14:textId="77777777" w:rsidR="008D2684" w:rsidRPr="003E5F68" w:rsidRDefault="008D2684" w:rsidP="008D2684">
      <w:pPr>
        <w:pStyle w:val="Heading4"/>
      </w:pPr>
      <w:bookmarkStart w:id="842" w:name="_Toc424654413"/>
      <w:bookmarkStart w:id="843" w:name="_Toc428365006"/>
      <w:bookmarkStart w:id="844" w:name="_Toc433209614"/>
      <w:bookmarkStart w:id="845" w:name="_Toc453260125"/>
      <w:bookmarkStart w:id="846" w:name="_Toc453261012"/>
      <w:bookmarkStart w:id="847" w:name="_Toc453279749"/>
      <w:bookmarkStart w:id="848" w:name="_Toc459375087"/>
      <w:bookmarkStart w:id="849" w:name="_Toc468105325"/>
      <w:bookmarkStart w:id="850" w:name="_Toc468110420"/>
      <w:bookmarkStart w:id="851" w:name="_Toc218104839"/>
      <w:r w:rsidRPr="003E5F68">
        <w:t>7.5.3.2</w:t>
      </w:r>
      <w:r w:rsidRPr="003E5F68">
        <w:tab/>
        <w:t>Reference point SIP-1(between the signalling user agent and the SIP core)</w:t>
      </w:r>
      <w:bookmarkEnd w:id="842"/>
      <w:bookmarkEnd w:id="843"/>
      <w:bookmarkEnd w:id="844"/>
      <w:bookmarkEnd w:id="845"/>
      <w:bookmarkEnd w:id="846"/>
      <w:bookmarkEnd w:id="847"/>
      <w:bookmarkEnd w:id="848"/>
      <w:bookmarkEnd w:id="849"/>
      <w:bookmarkEnd w:id="850"/>
      <w:bookmarkEnd w:id="851"/>
    </w:p>
    <w:p w14:paraId="507003FF" w14:textId="77777777" w:rsidR="008D2684" w:rsidRPr="003E5F68" w:rsidRDefault="008D2684" w:rsidP="008D2684">
      <w:r w:rsidRPr="003E5F68">
        <w:t xml:space="preserve">The SIP-1 reference point, which exists between the signalling user agent and the SIP core for establishing a session in support of </w:t>
      </w:r>
      <w:r>
        <w:rPr>
          <w:rFonts w:hint="eastAsia"/>
          <w:lang w:eastAsia="zh-CN"/>
        </w:rPr>
        <w:t>MC service</w:t>
      </w:r>
      <w:r w:rsidRPr="003E5F68">
        <w:t>, shall use the Gm reference point as defined in 3GPP TS 23.002 [</w:t>
      </w:r>
      <w:r>
        <w:rPr>
          <w:rFonts w:hint="eastAsia"/>
          <w:lang w:eastAsia="zh-CN"/>
        </w:rPr>
        <w:t>6</w:t>
      </w:r>
      <w:r w:rsidRPr="003E5F68">
        <w:t xml:space="preserve">] (with necessary enhancements to support </w:t>
      </w:r>
      <w:r>
        <w:rPr>
          <w:rFonts w:hint="eastAsia"/>
          <w:lang w:eastAsia="zh-CN"/>
        </w:rPr>
        <w:t>MC service</w:t>
      </w:r>
      <w:r w:rsidRPr="003E5F68">
        <w:t xml:space="preserve"> requirements and profiled to meet the minimum requirements for support of </w:t>
      </w:r>
      <w:r>
        <w:rPr>
          <w:rFonts w:hint="eastAsia"/>
          <w:lang w:eastAsia="zh-CN"/>
        </w:rPr>
        <w:t>MC service</w:t>
      </w:r>
      <w:r w:rsidRPr="003E5F68">
        <w:t>). The SIP-1 reference point fulfils the requirements of the GC1 reference point specified in</w:t>
      </w:r>
      <w:r>
        <w:t xml:space="preserve"> </w:t>
      </w:r>
      <w:r w:rsidRPr="003E5F68">
        <w:t>3GPP TS 23.468 [</w:t>
      </w:r>
      <w:r>
        <w:rPr>
          <w:rFonts w:hint="eastAsia"/>
          <w:lang w:eastAsia="zh-CN"/>
        </w:rPr>
        <w:t>1</w:t>
      </w:r>
      <w:r>
        <w:rPr>
          <w:lang w:eastAsia="zh-CN"/>
        </w:rPr>
        <w:t>8</w:t>
      </w:r>
      <w:r w:rsidRPr="003E5F68">
        <w:t>]. The SIP-1 reference point is used for:</w:t>
      </w:r>
    </w:p>
    <w:p w14:paraId="74563D5A" w14:textId="77777777" w:rsidR="008D2684" w:rsidRPr="003E5F68" w:rsidRDefault="008D2684" w:rsidP="008D2684">
      <w:pPr>
        <w:pStyle w:val="B1"/>
      </w:pPr>
      <w:r w:rsidRPr="003E5F68">
        <w:t>-</w:t>
      </w:r>
      <w:r w:rsidRPr="003E5F68">
        <w:tab/>
        <w:t>SIP registration;</w:t>
      </w:r>
    </w:p>
    <w:p w14:paraId="2B7C9F3B" w14:textId="77777777" w:rsidR="008D2684" w:rsidRPr="003E5F68" w:rsidRDefault="008D2684" w:rsidP="008D2684">
      <w:pPr>
        <w:pStyle w:val="B1"/>
      </w:pPr>
      <w:r w:rsidRPr="003E5F68">
        <w:t>-</w:t>
      </w:r>
      <w:r w:rsidRPr="003E5F68">
        <w:tab/>
        <w:t>authentication and security to the service layer;</w:t>
      </w:r>
    </w:p>
    <w:p w14:paraId="66F565E2"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6F528BEE" w14:textId="77777777" w:rsidR="008D2684" w:rsidRPr="003E5F68" w:rsidRDefault="008D2684" w:rsidP="008D2684">
      <w:pPr>
        <w:pStyle w:val="B1"/>
      </w:pPr>
      <w:r w:rsidRPr="003E5F68">
        <w:t>-</w:t>
      </w:r>
      <w:r w:rsidRPr="003E5F68">
        <w:tab/>
        <w:t>communication of the TMGI for multicast operation;</w:t>
      </w:r>
    </w:p>
    <w:p w14:paraId="4CCF1AD4" w14:textId="77777777" w:rsidR="008D2684" w:rsidRPr="003E5F68" w:rsidRDefault="008D2684" w:rsidP="008D2684">
      <w:pPr>
        <w:pStyle w:val="B1"/>
      </w:pPr>
      <w:r w:rsidRPr="003E5F68">
        <w:t>-</w:t>
      </w:r>
      <w:r w:rsidRPr="003E5F68">
        <w:tab/>
        <w:t>overload control;</w:t>
      </w:r>
    </w:p>
    <w:p w14:paraId="40450A1D" w14:textId="77777777" w:rsidR="008D2684" w:rsidRDefault="008D2684" w:rsidP="008D2684">
      <w:pPr>
        <w:pStyle w:val="B1"/>
      </w:pPr>
      <w:r w:rsidRPr="003E5F68">
        <w:t>-</w:t>
      </w:r>
      <w:r w:rsidRPr="003E5F68">
        <w:tab/>
        <w:t>session management</w:t>
      </w:r>
      <w:r>
        <w:t>;</w:t>
      </w:r>
      <w:r w:rsidRPr="003E5F68">
        <w:t xml:space="preserve"> and</w:t>
      </w:r>
    </w:p>
    <w:p w14:paraId="33A1BEDF" w14:textId="77777777" w:rsidR="008D2684" w:rsidRPr="003E5F68" w:rsidRDefault="008D2684" w:rsidP="008D2684">
      <w:pPr>
        <w:pStyle w:val="B1"/>
      </w:pPr>
      <w:r>
        <w:t>-</w:t>
      </w:r>
      <w:r>
        <w:tab/>
      </w:r>
      <w:r w:rsidRPr="003E5F68">
        <w:t>media negotiation.</w:t>
      </w:r>
    </w:p>
    <w:p w14:paraId="5F243DA9" w14:textId="77777777" w:rsidR="008D2684" w:rsidRPr="003E5F68" w:rsidRDefault="008D2684" w:rsidP="008D2684">
      <w:pPr>
        <w:pStyle w:val="Heading4"/>
      </w:pPr>
      <w:bookmarkStart w:id="852" w:name="_Toc424654414"/>
      <w:bookmarkStart w:id="853" w:name="_Toc428365007"/>
      <w:bookmarkStart w:id="854" w:name="_Toc433209615"/>
      <w:bookmarkStart w:id="855" w:name="_Toc453260126"/>
      <w:bookmarkStart w:id="856" w:name="_Toc453261013"/>
      <w:bookmarkStart w:id="857" w:name="_Toc453279750"/>
      <w:bookmarkStart w:id="858" w:name="_Toc459375088"/>
      <w:bookmarkStart w:id="859" w:name="_Toc468105326"/>
      <w:bookmarkStart w:id="860" w:name="_Toc468110421"/>
      <w:bookmarkStart w:id="861" w:name="_Toc218104840"/>
      <w:r w:rsidRPr="003E5F68">
        <w:t>7.5.3.3</w:t>
      </w:r>
      <w:r w:rsidRPr="003E5F68">
        <w:tab/>
        <w:t>Reference point SIP-2 (between the SIP core and the SIP AS)</w:t>
      </w:r>
      <w:bookmarkEnd w:id="852"/>
      <w:bookmarkEnd w:id="853"/>
      <w:bookmarkEnd w:id="854"/>
      <w:bookmarkEnd w:id="855"/>
      <w:bookmarkEnd w:id="856"/>
      <w:bookmarkEnd w:id="857"/>
      <w:bookmarkEnd w:id="858"/>
      <w:bookmarkEnd w:id="859"/>
      <w:bookmarkEnd w:id="860"/>
      <w:bookmarkEnd w:id="861"/>
    </w:p>
    <w:p w14:paraId="0C5E75A2" w14:textId="77777777" w:rsidR="008D2684" w:rsidRPr="003E5F68" w:rsidRDefault="008D2684" w:rsidP="008D2684">
      <w:r w:rsidRPr="003E5F68">
        <w:t xml:space="preserve">The SIP-2 reference point, which exists between the SIP core and the SIP AS for establishing a session in support of </w:t>
      </w:r>
      <w:r>
        <w:rPr>
          <w:rFonts w:hint="eastAsia"/>
          <w:lang w:eastAsia="zh-CN"/>
        </w:rPr>
        <w:t>MC service</w:t>
      </w:r>
      <w:r w:rsidRPr="003E5F68">
        <w:t xml:space="preserve">, shall use the ISC </w:t>
      </w:r>
      <w:r w:rsidRPr="003E5F68">
        <w:rPr>
          <w:rFonts w:eastAsia="Malgun Gothic" w:hint="eastAsia"/>
          <w:lang w:eastAsia="ko-KR"/>
        </w:rPr>
        <w:t>and Ma reference point</w:t>
      </w:r>
      <w:r w:rsidRPr="003E5F68">
        <w:rPr>
          <w:rFonts w:eastAsia="Malgun Gothic"/>
          <w:lang w:eastAsia="ko-KR"/>
        </w:rPr>
        <w:t>s</w:t>
      </w:r>
      <w:r w:rsidRPr="003E5F68">
        <w:t xml:space="preserve"> as defined in 3GPP TS 23.002 [</w:t>
      </w:r>
      <w:r>
        <w:rPr>
          <w:rFonts w:hint="eastAsia"/>
          <w:lang w:eastAsia="zh-CN"/>
        </w:rPr>
        <w:t>6</w:t>
      </w:r>
      <w:r w:rsidRPr="003E5F68">
        <w:t>]. The SIP-2 reference point is used for:</w:t>
      </w:r>
    </w:p>
    <w:p w14:paraId="1ED37749" w14:textId="77777777" w:rsidR="008D2684" w:rsidRPr="003E5F68" w:rsidRDefault="008D2684" w:rsidP="008D2684">
      <w:pPr>
        <w:pStyle w:val="B1"/>
      </w:pPr>
      <w:r w:rsidRPr="003E5F68">
        <w:t>-</w:t>
      </w:r>
      <w:r w:rsidRPr="003E5F68">
        <w:tab/>
        <w:t xml:space="preserve">notification to the </w:t>
      </w:r>
      <w:r>
        <w:rPr>
          <w:rFonts w:hint="eastAsia"/>
          <w:lang w:eastAsia="zh-CN"/>
        </w:rPr>
        <w:t>MC service</w:t>
      </w:r>
      <w:r w:rsidRPr="003E5F68">
        <w:t xml:space="preserve"> server</w:t>
      </w:r>
      <w:r>
        <w:rPr>
          <w:rFonts w:hint="eastAsia"/>
          <w:lang w:eastAsia="zh-CN"/>
        </w:rPr>
        <w:t>(s)</w:t>
      </w:r>
      <w:r w:rsidRPr="003E5F68">
        <w:t xml:space="preserve"> of SIP registration by the </w:t>
      </w:r>
      <w:r>
        <w:rPr>
          <w:rFonts w:hint="eastAsia"/>
          <w:lang w:eastAsia="zh-CN"/>
        </w:rPr>
        <w:t>MC service</w:t>
      </w:r>
      <w:r w:rsidRPr="003E5F68">
        <w:t xml:space="preserve"> UE;</w:t>
      </w:r>
    </w:p>
    <w:p w14:paraId="3193DE2C" w14:textId="77777777" w:rsidR="008D2684" w:rsidRPr="003E5F68" w:rsidRDefault="008D2684" w:rsidP="008D2684">
      <w:pPr>
        <w:pStyle w:val="B1"/>
      </w:pPr>
      <w:r w:rsidRPr="003E5F68">
        <w:t>-</w:t>
      </w:r>
      <w:r w:rsidRPr="003E5F68">
        <w:tab/>
        <w:t>authentication and security to the service layer;</w:t>
      </w:r>
    </w:p>
    <w:p w14:paraId="10BF0FB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0CCB594B" w14:textId="77777777" w:rsidR="008D2684" w:rsidRPr="003E5F68" w:rsidRDefault="008D2684" w:rsidP="008D2684">
      <w:pPr>
        <w:pStyle w:val="B1"/>
      </w:pPr>
      <w:r w:rsidRPr="003E5F68">
        <w:t>-</w:t>
      </w:r>
      <w:r w:rsidRPr="003E5F68">
        <w:tab/>
        <w:t>communication of the TMGI for multicast operation;</w:t>
      </w:r>
    </w:p>
    <w:p w14:paraId="702D5C59" w14:textId="77777777" w:rsidR="008D2684" w:rsidRDefault="008D2684" w:rsidP="008D2684">
      <w:pPr>
        <w:pStyle w:val="B1"/>
      </w:pPr>
      <w:r w:rsidRPr="003E5F68">
        <w:t>-</w:t>
      </w:r>
      <w:r w:rsidRPr="003E5F68">
        <w:tab/>
        <w:t>session management</w:t>
      </w:r>
      <w:r>
        <w:t>;</w:t>
      </w:r>
      <w:r w:rsidRPr="003E5F68">
        <w:t xml:space="preserve"> and</w:t>
      </w:r>
    </w:p>
    <w:p w14:paraId="173CB4D3" w14:textId="77777777" w:rsidR="008D2684" w:rsidRPr="003E5F68" w:rsidRDefault="008D2684" w:rsidP="008D2684">
      <w:pPr>
        <w:pStyle w:val="B1"/>
      </w:pPr>
      <w:r>
        <w:t>-</w:t>
      </w:r>
      <w:r>
        <w:tab/>
      </w:r>
      <w:r w:rsidRPr="003E5F68">
        <w:t>media negotiation.</w:t>
      </w:r>
    </w:p>
    <w:p w14:paraId="0EF1CB1C" w14:textId="77777777" w:rsidR="008D2684" w:rsidRPr="003E5F68" w:rsidRDefault="008D2684" w:rsidP="008D2684">
      <w:pPr>
        <w:pStyle w:val="Heading4"/>
      </w:pPr>
      <w:bookmarkStart w:id="862" w:name="_Toc424654415"/>
      <w:bookmarkStart w:id="863" w:name="_Toc428365008"/>
      <w:bookmarkStart w:id="864" w:name="_Toc433209616"/>
      <w:bookmarkStart w:id="865" w:name="_Toc453260127"/>
      <w:bookmarkStart w:id="866" w:name="_Toc453261014"/>
      <w:bookmarkStart w:id="867" w:name="_Toc453279751"/>
      <w:bookmarkStart w:id="868" w:name="_Toc459375089"/>
      <w:bookmarkStart w:id="869" w:name="_Toc468105327"/>
      <w:bookmarkStart w:id="870" w:name="_Toc468110422"/>
      <w:bookmarkStart w:id="871" w:name="_Toc218104841"/>
      <w:r w:rsidRPr="003E5F68">
        <w:t>7.5.3.4</w:t>
      </w:r>
      <w:r w:rsidRPr="003E5F68">
        <w:tab/>
        <w:t>Reference point SIP-3 (between the SIP core and SIP core)</w:t>
      </w:r>
      <w:bookmarkEnd w:id="862"/>
      <w:bookmarkEnd w:id="863"/>
      <w:bookmarkEnd w:id="864"/>
      <w:bookmarkEnd w:id="865"/>
      <w:bookmarkEnd w:id="866"/>
      <w:bookmarkEnd w:id="867"/>
      <w:bookmarkEnd w:id="868"/>
      <w:bookmarkEnd w:id="869"/>
      <w:bookmarkEnd w:id="870"/>
      <w:bookmarkEnd w:id="871"/>
    </w:p>
    <w:p w14:paraId="6D09BD72" w14:textId="77777777" w:rsidR="008D2684" w:rsidRPr="003E5F68" w:rsidRDefault="008D2684" w:rsidP="008D2684">
      <w:r w:rsidRPr="003E5F68">
        <w:t xml:space="preserve">The SIP-3 reference point, which exists between one SIP core and another SIP core for establishing a session in support of </w:t>
      </w:r>
      <w:r>
        <w:rPr>
          <w:rFonts w:hint="eastAsia"/>
          <w:lang w:eastAsia="zh-CN"/>
        </w:rPr>
        <w:t>MC service</w:t>
      </w:r>
      <w:r w:rsidRPr="003E5F68">
        <w:t>, shall use the Mm and ICi reference points as defined in 3GPP TS 23.002 [</w:t>
      </w:r>
      <w:r>
        <w:rPr>
          <w:rFonts w:hint="eastAsia"/>
          <w:lang w:eastAsia="zh-CN"/>
        </w:rPr>
        <w:t>6</w:t>
      </w:r>
      <w:r w:rsidRPr="003E5F68">
        <w:t>]. The SIP-3 reference point is used for:</w:t>
      </w:r>
    </w:p>
    <w:p w14:paraId="29B5BB2C" w14:textId="77777777" w:rsidR="008D2684" w:rsidRPr="003E5F68" w:rsidRDefault="008D2684" w:rsidP="008D2684">
      <w:pPr>
        <w:pStyle w:val="B1"/>
      </w:pPr>
      <w:r w:rsidRPr="003E5F68">
        <w:t>-</w:t>
      </w:r>
      <w:r w:rsidRPr="003E5F68">
        <w:tab/>
        <w:t xml:space="preserve">event subscription and </w:t>
      </w:r>
      <w:r>
        <w:t xml:space="preserve">event </w:t>
      </w:r>
      <w:r w:rsidRPr="003E5F68">
        <w:t>notification;</w:t>
      </w:r>
    </w:p>
    <w:p w14:paraId="3BDA4B18" w14:textId="77777777" w:rsidR="008D2684" w:rsidRDefault="008D2684" w:rsidP="008D2684">
      <w:pPr>
        <w:pStyle w:val="B1"/>
      </w:pPr>
      <w:r w:rsidRPr="003E5F68">
        <w:t>-</w:t>
      </w:r>
      <w:r w:rsidRPr="003E5F68">
        <w:tab/>
        <w:t>session management</w:t>
      </w:r>
      <w:r>
        <w:t>;</w:t>
      </w:r>
      <w:r w:rsidRPr="003E5F68">
        <w:t xml:space="preserve"> and</w:t>
      </w:r>
    </w:p>
    <w:p w14:paraId="407FB5D4" w14:textId="77777777" w:rsidR="008D2684" w:rsidRDefault="008D2684" w:rsidP="008D2684">
      <w:pPr>
        <w:pStyle w:val="B1"/>
      </w:pPr>
      <w:r>
        <w:t>-</w:t>
      </w:r>
      <w:r>
        <w:tab/>
      </w:r>
      <w:r w:rsidRPr="003E5F68">
        <w:t>media negotiation.</w:t>
      </w:r>
    </w:p>
    <w:p w14:paraId="128C1CEC" w14:textId="77777777" w:rsidR="008D2684" w:rsidRPr="003E5F68" w:rsidRDefault="008D2684" w:rsidP="008D2684">
      <w:pPr>
        <w:pStyle w:val="Heading4"/>
      </w:pPr>
      <w:bookmarkStart w:id="872" w:name="_Toc424654416"/>
      <w:bookmarkStart w:id="873" w:name="_Toc428365009"/>
      <w:bookmarkStart w:id="874" w:name="_Toc433209617"/>
      <w:bookmarkStart w:id="875" w:name="_Toc453260128"/>
      <w:bookmarkStart w:id="876" w:name="_Toc453261015"/>
      <w:bookmarkStart w:id="877" w:name="_Toc453279752"/>
      <w:bookmarkStart w:id="878" w:name="_Toc459375090"/>
      <w:bookmarkStart w:id="879" w:name="_Toc468105328"/>
      <w:bookmarkStart w:id="880" w:name="_Toc468110423"/>
      <w:bookmarkStart w:id="881" w:name="_Toc218104842"/>
      <w:r w:rsidRPr="003E5F68">
        <w:lastRenderedPageBreak/>
        <w:t>7.5.3.5</w:t>
      </w:r>
      <w:r w:rsidRPr="003E5F68">
        <w:tab/>
        <w:t>Reference point HTTP-1 (between the HTTP client and the HTTP proxy)</w:t>
      </w:r>
      <w:bookmarkEnd w:id="872"/>
      <w:bookmarkEnd w:id="873"/>
      <w:bookmarkEnd w:id="874"/>
      <w:bookmarkEnd w:id="875"/>
      <w:bookmarkEnd w:id="876"/>
      <w:bookmarkEnd w:id="877"/>
      <w:bookmarkEnd w:id="878"/>
      <w:bookmarkEnd w:id="879"/>
      <w:bookmarkEnd w:id="880"/>
      <w:bookmarkEnd w:id="881"/>
    </w:p>
    <w:p w14:paraId="243E471A" w14:textId="77777777" w:rsidR="008D2684" w:rsidRPr="003E5F68" w:rsidRDefault="008D2684" w:rsidP="008D2684">
      <w:r w:rsidRPr="003E5F68">
        <w:t xml:space="preserve">The HTTP-1 reference point exists between the HTTP client and the HTTP proxy. Between the </w:t>
      </w:r>
      <w:r>
        <w:rPr>
          <w:rFonts w:hint="eastAsia"/>
          <w:lang w:eastAsia="zh-CN"/>
        </w:rPr>
        <w:t>MC service</w:t>
      </w:r>
      <w:r w:rsidRPr="003E5F68">
        <w:t xml:space="preserve"> UE and the HTTP proxy</w:t>
      </w:r>
      <w:r w:rsidRPr="003E5F68">
        <w:rPr>
          <w:rFonts w:hint="eastAsia"/>
          <w:lang w:eastAsia="zh-CN"/>
        </w:rPr>
        <w:t>,</w:t>
      </w:r>
      <w:r w:rsidRPr="003E5F68">
        <w:t xml:space="preserve"> the HTTP-1 reference point shall use the Ut reference point as defined in 3GPP TS 23.002 [</w:t>
      </w:r>
      <w:r>
        <w:rPr>
          <w:rFonts w:hint="eastAsia"/>
          <w:lang w:eastAsia="zh-CN"/>
        </w:rPr>
        <w:t>6</w:t>
      </w:r>
      <w:r w:rsidRPr="003E5F68">
        <w:t xml:space="preserve">] (with necessary enhancements to support </w:t>
      </w:r>
      <w:r>
        <w:rPr>
          <w:rFonts w:hint="eastAsia"/>
          <w:lang w:eastAsia="zh-CN"/>
        </w:rPr>
        <w:t>specific MC service</w:t>
      </w:r>
      <w:r w:rsidRPr="003E5F68">
        <w:t xml:space="preserve"> requirements). The HTTP-1 reference point is based on HTTP (which may be secured using e.g. SSL, TLS).</w:t>
      </w:r>
    </w:p>
    <w:p w14:paraId="043A8139" w14:textId="77777777" w:rsidR="008D2684" w:rsidRPr="003E5F68" w:rsidRDefault="008D2684" w:rsidP="008D2684">
      <w:pPr>
        <w:pStyle w:val="Heading4"/>
      </w:pPr>
      <w:bookmarkStart w:id="882" w:name="_Toc433209619"/>
      <w:bookmarkStart w:id="883" w:name="_Toc453260129"/>
      <w:bookmarkStart w:id="884" w:name="_Toc453261016"/>
      <w:bookmarkStart w:id="885" w:name="_Toc453279753"/>
      <w:bookmarkStart w:id="886" w:name="_Toc459375091"/>
      <w:bookmarkStart w:id="887" w:name="_Toc468105329"/>
      <w:bookmarkStart w:id="888" w:name="_Toc468110424"/>
      <w:bookmarkStart w:id="889" w:name="_Toc424654424"/>
      <w:bookmarkStart w:id="890" w:name="_Toc428365011"/>
      <w:bookmarkStart w:id="891" w:name="_Toc218104843"/>
      <w:r w:rsidRPr="003E5F68">
        <w:t>7.5.3.6</w:t>
      </w:r>
      <w:r w:rsidRPr="003E5F68">
        <w:tab/>
        <w:t>Reference point HTTP-2 (between the HTTP proxy and the HTTP server)</w:t>
      </w:r>
      <w:bookmarkEnd w:id="882"/>
      <w:bookmarkEnd w:id="883"/>
      <w:bookmarkEnd w:id="884"/>
      <w:bookmarkEnd w:id="885"/>
      <w:bookmarkEnd w:id="886"/>
      <w:bookmarkEnd w:id="887"/>
      <w:bookmarkEnd w:id="888"/>
      <w:bookmarkEnd w:id="891"/>
    </w:p>
    <w:p w14:paraId="537C13D7" w14:textId="77777777" w:rsidR="008D2684" w:rsidRPr="003E5F68" w:rsidRDefault="008D2684" w:rsidP="008D2684">
      <w:r w:rsidRPr="003E5F68">
        <w:t xml:space="preserve">The HTTP-2 reference point, which exists between the HTTP proxy and the HTTP server, is based on HTTP (which may be secured using e.g. SSL, TLS). </w:t>
      </w:r>
    </w:p>
    <w:p w14:paraId="5A11F86B" w14:textId="77777777" w:rsidR="008D2684" w:rsidRPr="003E5F68" w:rsidRDefault="008D2684" w:rsidP="008D2684">
      <w:pPr>
        <w:pStyle w:val="Heading4"/>
      </w:pPr>
      <w:bookmarkStart w:id="892" w:name="_Toc433209620"/>
      <w:bookmarkStart w:id="893" w:name="_Toc453260130"/>
      <w:bookmarkStart w:id="894" w:name="_Toc453261017"/>
      <w:bookmarkStart w:id="895" w:name="_Toc453279754"/>
      <w:bookmarkStart w:id="896" w:name="_Toc459375092"/>
      <w:bookmarkStart w:id="897" w:name="_Toc468105330"/>
      <w:bookmarkStart w:id="898" w:name="_Toc468110425"/>
      <w:bookmarkStart w:id="899" w:name="_Toc218104844"/>
      <w:r w:rsidRPr="003E5F68">
        <w:t>7.5.3.7</w:t>
      </w:r>
      <w:r w:rsidRPr="003E5F68">
        <w:tab/>
        <w:t>Reference point HTTP-3 (between the HTTP proxy and HTTP proxy)</w:t>
      </w:r>
      <w:bookmarkEnd w:id="892"/>
      <w:bookmarkEnd w:id="893"/>
      <w:bookmarkEnd w:id="894"/>
      <w:bookmarkEnd w:id="895"/>
      <w:bookmarkEnd w:id="896"/>
      <w:bookmarkEnd w:id="897"/>
      <w:bookmarkEnd w:id="898"/>
      <w:bookmarkEnd w:id="899"/>
    </w:p>
    <w:p w14:paraId="7E740E7D" w14:textId="77777777" w:rsidR="008D2684" w:rsidRDefault="008D2684" w:rsidP="008D2684">
      <w:r w:rsidRPr="003E5F68">
        <w:t>The HTTP-3 reference point, which exists between the HTTP proxy and another HTTP proxy in a different network, is based on HTTP (which may be secured using e.g. SSL, TLS).</w:t>
      </w:r>
    </w:p>
    <w:p w14:paraId="1363F70F" w14:textId="77777777" w:rsidR="008D2684" w:rsidRPr="003E5F68" w:rsidRDefault="008D2684" w:rsidP="008D2684">
      <w:pPr>
        <w:pStyle w:val="Heading4"/>
      </w:pPr>
      <w:bookmarkStart w:id="900" w:name="_Toc433209621"/>
      <w:bookmarkStart w:id="901" w:name="_Toc453260131"/>
      <w:bookmarkStart w:id="902" w:name="_Toc453261018"/>
      <w:bookmarkStart w:id="903" w:name="_Toc453279755"/>
      <w:bookmarkStart w:id="904" w:name="_Toc459375093"/>
      <w:bookmarkStart w:id="905" w:name="_Toc468105331"/>
      <w:bookmarkStart w:id="906" w:name="_Toc468110426"/>
      <w:bookmarkStart w:id="907" w:name="_Toc218104845"/>
      <w:r w:rsidRPr="003E5F68">
        <w:t>7.5.3.8</w:t>
      </w:r>
      <w:r w:rsidRPr="003E5F68">
        <w:tab/>
        <w:t>Reference point AAA-1 (between the SIP database and the SIP core)</w:t>
      </w:r>
      <w:bookmarkEnd w:id="900"/>
      <w:bookmarkEnd w:id="901"/>
      <w:bookmarkEnd w:id="902"/>
      <w:bookmarkEnd w:id="903"/>
      <w:bookmarkEnd w:id="904"/>
      <w:bookmarkEnd w:id="905"/>
      <w:bookmarkEnd w:id="906"/>
      <w:bookmarkEnd w:id="907"/>
    </w:p>
    <w:p w14:paraId="7D09C66C" w14:textId="77777777" w:rsidR="008D2684" w:rsidRPr="003E5F68" w:rsidRDefault="008D2684" w:rsidP="008D2684">
      <w:r w:rsidRPr="003E5F68">
        <w:t>The AAA-1 reference point, which exists between the SIP database and the SIP core, is used by the SIP core to retrieve signalling plane data from the SIP database. The AAA-1 reference point utilises the Cx reference point as defined in 3GPP TS 23.002 [</w:t>
      </w:r>
      <w:r>
        <w:rPr>
          <w:rFonts w:hint="eastAsia"/>
          <w:lang w:eastAsia="zh-CN"/>
        </w:rPr>
        <w:t>6</w:t>
      </w:r>
      <w:r w:rsidRPr="003E5F68">
        <w:t>].</w:t>
      </w:r>
    </w:p>
    <w:p w14:paraId="7B0E247A" w14:textId="77777777" w:rsidR="008D2684" w:rsidRDefault="008D2684" w:rsidP="008D2684">
      <w:r w:rsidRPr="003E5F68">
        <w:t xml:space="preserve">In some deployment scenarios the registrar and SIP database are located in the </w:t>
      </w:r>
      <w:r>
        <w:rPr>
          <w:rFonts w:hint="eastAsia"/>
          <w:lang w:eastAsia="zh-CN"/>
        </w:rPr>
        <w:t>MC</w:t>
      </w:r>
      <w:r w:rsidRPr="003E5F68">
        <w:t xml:space="preserve"> service provider's network while the registrar finder is in the PLMN operator's network and the AAA-1 reference point is an inter-network interface.</w:t>
      </w:r>
    </w:p>
    <w:p w14:paraId="689A5747" w14:textId="77777777" w:rsidR="008D2684" w:rsidRPr="008116E4" w:rsidRDefault="008D2684" w:rsidP="008D2684">
      <w:pPr>
        <w:pStyle w:val="Heading4"/>
      </w:pPr>
      <w:bookmarkStart w:id="908" w:name="_Toc218104846"/>
      <w:r w:rsidRPr="008116E4">
        <w:t>7.5.3.</w:t>
      </w:r>
      <w:r>
        <w:t>9</w:t>
      </w:r>
      <w:r w:rsidRPr="008116E4">
        <w:tab/>
        <w:t xml:space="preserve">Reference point </w:t>
      </w:r>
      <w:r>
        <w:t>AAA-2</w:t>
      </w:r>
      <w:r w:rsidRPr="008116E4">
        <w:t xml:space="preserve"> (between the SIP core and</w:t>
      </w:r>
      <w:r>
        <w:t xml:space="preserve"> Diameter proxy</w:t>
      </w:r>
      <w:r w:rsidRPr="008116E4">
        <w:t>)</w:t>
      </w:r>
      <w:bookmarkEnd w:id="908"/>
    </w:p>
    <w:p w14:paraId="04131B7C" w14:textId="77777777" w:rsidR="008D2684" w:rsidRPr="008116E4" w:rsidRDefault="008D2684" w:rsidP="008D2684">
      <w:r w:rsidRPr="008116E4">
        <w:t xml:space="preserve">The </w:t>
      </w:r>
      <w:r>
        <w:t>AAA-2</w:t>
      </w:r>
      <w:r w:rsidRPr="008116E4">
        <w:t xml:space="preserve"> reference point, which exists between the SIP core / IMS and </w:t>
      </w:r>
      <w:r>
        <w:t xml:space="preserve">Diameter proxy </w:t>
      </w:r>
      <w:r w:rsidRPr="008116E4">
        <w:t>for SIP registration during migration, shall use the Cx reference point as defined in 3GPP TS 23.002 [</w:t>
      </w:r>
      <w:r w:rsidRPr="008116E4">
        <w:rPr>
          <w:rFonts w:hint="eastAsia"/>
          <w:lang w:eastAsia="zh-CN"/>
        </w:rPr>
        <w:t>6</w:t>
      </w:r>
      <w:r w:rsidRPr="008116E4">
        <w:t xml:space="preserve">]. The </w:t>
      </w:r>
      <w:r>
        <w:t>AAA-2</w:t>
      </w:r>
      <w:r w:rsidRPr="008116E4">
        <w:t xml:space="preserve"> reference point is used for:</w:t>
      </w:r>
    </w:p>
    <w:p w14:paraId="6C120B9B" w14:textId="77777777" w:rsidR="008D2684" w:rsidRPr="003E5F68" w:rsidRDefault="008D2684" w:rsidP="008D2684">
      <w:pPr>
        <w:pStyle w:val="B1"/>
      </w:pPr>
      <w:r w:rsidRPr="008116E4">
        <w:t>-</w:t>
      </w:r>
      <w:r w:rsidRPr="008116E4">
        <w:tab/>
        <w:t>authentication and security to the service layer</w:t>
      </w:r>
      <w:r>
        <w:t xml:space="preserve"> for migration</w:t>
      </w:r>
      <w:r w:rsidRPr="008116E4">
        <w:t>;</w:t>
      </w:r>
    </w:p>
    <w:p w14:paraId="0B5435EB" w14:textId="77777777" w:rsidR="008D2684" w:rsidRPr="003E5F68" w:rsidRDefault="008D2684" w:rsidP="008D2684">
      <w:pPr>
        <w:pStyle w:val="Heading1"/>
      </w:pPr>
      <w:bookmarkStart w:id="909" w:name="_Toc424654425"/>
      <w:bookmarkStart w:id="910" w:name="_Toc428365012"/>
      <w:bookmarkStart w:id="911" w:name="_Toc433209622"/>
      <w:bookmarkStart w:id="912" w:name="_Toc453260132"/>
      <w:bookmarkStart w:id="913" w:name="_Toc453261019"/>
      <w:bookmarkStart w:id="914" w:name="_Toc453279756"/>
      <w:bookmarkStart w:id="915" w:name="_Toc459375094"/>
      <w:bookmarkStart w:id="916" w:name="_Toc468105332"/>
      <w:bookmarkStart w:id="917" w:name="_Toc468110427"/>
      <w:bookmarkStart w:id="918" w:name="_Toc218104847"/>
      <w:bookmarkEnd w:id="889"/>
      <w:bookmarkEnd w:id="890"/>
      <w:r w:rsidRPr="003E5F68">
        <w:t>8</w:t>
      </w:r>
      <w:r w:rsidRPr="003E5F68">
        <w:tab/>
        <w:t>Identities</w:t>
      </w:r>
      <w:bookmarkEnd w:id="909"/>
      <w:bookmarkEnd w:id="910"/>
      <w:bookmarkEnd w:id="911"/>
      <w:bookmarkEnd w:id="912"/>
      <w:bookmarkEnd w:id="913"/>
      <w:bookmarkEnd w:id="914"/>
      <w:bookmarkEnd w:id="915"/>
      <w:bookmarkEnd w:id="916"/>
      <w:bookmarkEnd w:id="917"/>
      <w:bookmarkEnd w:id="918"/>
    </w:p>
    <w:p w14:paraId="38A52E8C" w14:textId="77777777" w:rsidR="008D2684" w:rsidRPr="003E5F68" w:rsidRDefault="008D2684" w:rsidP="008D2684">
      <w:pPr>
        <w:pStyle w:val="Heading2"/>
      </w:pPr>
      <w:bookmarkStart w:id="919" w:name="_Toc424654426"/>
      <w:bookmarkStart w:id="920" w:name="_Toc428365013"/>
      <w:bookmarkStart w:id="921" w:name="_Toc433209623"/>
      <w:bookmarkStart w:id="922" w:name="_Toc453260133"/>
      <w:bookmarkStart w:id="923" w:name="_Toc453261020"/>
      <w:bookmarkStart w:id="924" w:name="_Toc453279757"/>
      <w:bookmarkStart w:id="925" w:name="_Toc459375095"/>
      <w:bookmarkStart w:id="926" w:name="_Toc468105333"/>
      <w:bookmarkStart w:id="927" w:name="_Toc468110428"/>
      <w:bookmarkStart w:id="928" w:name="_Toc218104848"/>
      <w:r w:rsidRPr="003E5F68">
        <w:t>8.1</w:t>
      </w:r>
      <w:r w:rsidRPr="003E5F68">
        <w:tab/>
        <w:t>Application plane</w:t>
      </w:r>
      <w:bookmarkEnd w:id="919"/>
      <w:bookmarkEnd w:id="920"/>
      <w:bookmarkEnd w:id="921"/>
      <w:bookmarkEnd w:id="922"/>
      <w:bookmarkEnd w:id="923"/>
      <w:bookmarkEnd w:id="924"/>
      <w:bookmarkEnd w:id="925"/>
      <w:bookmarkEnd w:id="926"/>
      <w:bookmarkEnd w:id="927"/>
      <w:bookmarkEnd w:id="928"/>
    </w:p>
    <w:p w14:paraId="33F770D9" w14:textId="77777777" w:rsidR="008D2684" w:rsidRPr="003E5F68" w:rsidRDefault="008D2684" w:rsidP="008D2684">
      <w:pPr>
        <w:pStyle w:val="Heading3"/>
      </w:pPr>
      <w:bookmarkStart w:id="929" w:name="_Toc428365014"/>
      <w:bookmarkStart w:id="930" w:name="_Toc433209624"/>
      <w:bookmarkStart w:id="931" w:name="_Toc453260134"/>
      <w:bookmarkStart w:id="932" w:name="_Toc453261021"/>
      <w:bookmarkStart w:id="933" w:name="_Toc453279758"/>
      <w:bookmarkStart w:id="934" w:name="_Toc459375096"/>
      <w:bookmarkStart w:id="935" w:name="_Toc468105334"/>
      <w:bookmarkStart w:id="936" w:name="_Toc468110429"/>
      <w:bookmarkStart w:id="937" w:name="_Toc218104849"/>
      <w:r w:rsidRPr="003E5F68">
        <w:t>8.1.1</w:t>
      </w:r>
      <w:r w:rsidRPr="003E5F68">
        <w:tab/>
        <w:t>Mission Critical user identity</w:t>
      </w:r>
      <w:bookmarkEnd w:id="929"/>
      <w:bookmarkEnd w:id="930"/>
      <w:r w:rsidRPr="003E5F68">
        <w:t xml:space="preserve"> (MC ID)</w:t>
      </w:r>
      <w:bookmarkEnd w:id="931"/>
      <w:bookmarkEnd w:id="932"/>
      <w:bookmarkEnd w:id="933"/>
      <w:bookmarkEnd w:id="934"/>
      <w:bookmarkEnd w:id="935"/>
      <w:bookmarkEnd w:id="936"/>
      <w:bookmarkEnd w:id="937"/>
    </w:p>
    <w:p w14:paraId="36B11351" w14:textId="1DDF3580" w:rsidR="008D2684" w:rsidRPr="003E5F68" w:rsidRDefault="008D2684" w:rsidP="008D2684">
      <w:r w:rsidRPr="003E5F68">
        <w:t xml:space="preserve">The mission critical user identity is also known as the MC ID. The MC ID is the identity that an </w:t>
      </w:r>
      <w:r>
        <w:rPr>
          <w:lang w:eastAsia="zh-CN"/>
        </w:rPr>
        <w:t>MC service</w:t>
      </w:r>
      <w:r w:rsidRPr="003E5F68">
        <w:t xml:space="preserve"> user</w:t>
      </w:r>
      <w:r w:rsidR="00440E72" w:rsidRPr="00440E72">
        <w:t xml:space="preserve"> or </w:t>
      </w:r>
      <w:r w:rsidR="00456AC8" w:rsidRPr="00456AC8">
        <w:t xml:space="preserve">recording admin service user or </w:t>
      </w:r>
      <w:r w:rsidR="00440E72" w:rsidRPr="00440E72">
        <w:t>replay service user</w:t>
      </w:r>
      <w:r w:rsidRPr="003E5F68">
        <w:t xml:space="preserve"> presents to the identity management server during a user authentication transaction. In general, since identity management is a common service</w:t>
      </w:r>
      <w:r w:rsidR="00440E72">
        <w:t>,</w:t>
      </w:r>
      <w:r w:rsidRPr="003E5F68">
        <w:t xml:space="preserve"> it uses an identity which is linked to a set of credentials (e.g. biometrics, secureID, username/password) that may not necessarily be tied to a single mission critical service. The MC ID and the </w:t>
      </w:r>
      <w:r>
        <w:rPr>
          <w:rFonts w:hint="eastAsia"/>
          <w:lang w:eastAsia="zh-CN"/>
        </w:rPr>
        <w:t xml:space="preserve">MC service </w:t>
      </w:r>
      <w:r w:rsidRPr="003E5F68">
        <w:t>ID</w:t>
      </w:r>
      <w:r w:rsidR="00456AC8" w:rsidRPr="00456AC8">
        <w:t xml:space="preserve"> </w:t>
      </w:r>
      <w:r w:rsidRPr="003E5F68">
        <w:t xml:space="preserve">may be the same. </w:t>
      </w:r>
      <w:r w:rsidR="00CE5814">
        <w:t xml:space="preserve">The MC ID and the MCRec ID may be the same if the MC ID is only used by the recording admin service or replay service without any MC services. </w:t>
      </w:r>
      <w:r w:rsidRPr="003E5F68">
        <w:t xml:space="preserve">The MC ID uniquely identifies the </w:t>
      </w:r>
      <w:r>
        <w:rPr>
          <w:rFonts w:hint="eastAsia"/>
          <w:lang w:eastAsia="zh-CN"/>
        </w:rPr>
        <w:t>MC</w:t>
      </w:r>
      <w:r>
        <w:rPr>
          <w:lang w:eastAsia="zh-CN"/>
        </w:rPr>
        <w:t xml:space="preserve"> service</w:t>
      </w:r>
      <w:r w:rsidRPr="003E5F68">
        <w:t xml:space="preserve"> user</w:t>
      </w:r>
      <w:r w:rsidR="00440E72" w:rsidRPr="00440E72">
        <w:t xml:space="preserve"> or </w:t>
      </w:r>
      <w:r w:rsidR="00456AC8" w:rsidRPr="00456AC8">
        <w:t xml:space="preserve">recording admin and/or </w:t>
      </w:r>
      <w:r w:rsidR="00440E72" w:rsidRPr="00440E72">
        <w:t>replay service user</w:t>
      </w:r>
      <w:r w:rsidRPr="003E5F68">
        <w:t xml:space="preserve"> to the identity management server. The MC ID is used by the identity management server to provide the identity management client a means for mission critical service authentication. </w:t>
      </w:r>
    </w:p>
    <w:p w14:paraId="423EE623" w14:textId="77777777" w:rsidR="008D2684" w:rsidRPr="003E5F68" w:rsidRDefault="008D2684" w:rsidP="008D2684">
      <w:pPr>
        <w:pStyle w:val="NO"/>
      </w:pPr>
      <w:r w:rsidRPr="003E5F68">
        <w:t>NOTE:</w:t>
      </w:r>
      <w:r w:rsidRPr="003E5F68">
        <w:tab/>
        <w:t>The specific security and authentication mechanisms required in order to use the MC user identity is specified in 3GPP TS </w:t>
      </w:r>
      <w:r>
        <w:t>33.180 [25]</w:t>
      </w:r>
      <w:r w:rsidRPr="003E5F68">
        <w:t>.</w:t>
      </w:r>
    </w:p>
    <w:p w14:paraId="020FB325" w14:textId="77777777" w:rsidR="008D2684" w:rsidRPr="003E5F68" w:rsidRDefault="008D2684" w:rsidP="008D2684">
      <w:pPr>
        <w:pStyle w:val="Heading3"/>
      </w:pPr>
      <w:bookmarkStart w:id="938" w:name="_Toc428365015"/>
      <w:bookmarkStart w:id="939" w:name="_Toc433209625"/>
      <w:bookmarkStart w:id="940" w:name="_Toc453260135"/>
      <w:bookmarkStart w:id="941" w:name="_Toc453261022"/>
      <w:bookmarkStart w:id="942" w:name="_Toc453279759"/>
      <w:bookmarkStart w:id="943" w:name="_Toc459375097"/>
      <w:bookmarkStart w:id="944" w:name="_Toc468105335"/>
      <w:bookmarkStart w:id="945" w:name="_Toc468110430"/>
      <w:bookmarkStart w:id="946" w:name="_Toc218104850"/>
      <w:r w:rsidRPr="003E5F68">
        <w:t>8.1.2</w:t>
      </w:r>
      <w:r w:rsidRPr="003E5F68">
        <w:tab/>
      </w:r>
      <w:r>
        <w:rPr>
          <w:rFonts w:hint="eastAsia"/>
          <w:lang w:eastAsia="zh-CN"/>
        </w:rPr>
        <w:t xml:space="preserve">MC service </w:t>
      </w:r>
      <w:r w:rsidRPr="003E5F68">
        <w:t>user identity (</w:t>
      </w:r>
      <w:r>
        <w:rPr>
          <w:rFonts w:hint="eastAsia"/>
          <w:lang w:eastAsia="zh-CN"/>
        </w:rPr>
        <w:t xml:space="preserve">MC service </w:t>
      </w:r>
      <w:r w:rsidRPr="003E5F68">
        <w:t>ID)</w:t>
      </w:r>
      <w:bookmarkEnd w:id="938"/>
      <w:bookmarkEnd w:id="939"/>
      <w:bookmarkEnd w:id="940"/>
      <w:bookmarkEnd w:id="941"/>
      <w:bookmarkEnd w:id="942"/>
      <w:bookmarkEnd w:id="943"/>
      <w:bookmarkEnd w:id="944"/>
      <w:bookmarkEnd w:id="945"/>
      <w:bookmarkEnd w:id="946"/>
    </w:p>
    <w:p w14:paraId="2F585188" w14:textId="77777777" w:rsidR="008D2684" w:rsidRPr="003E5F68" w:rsidRDefault="008D2684" w:rsidP="008D2684">
      <w:r w:rsidRPr="003E5F68">
        <w:t xml:space="preserve">The </w:t>
      </w:r>
      <w:r>
        <w:rPr>
          <w:rFonts w:hint="eastAsia"/>
          <w:lang w:eastAsia="zh-CN"/>
        </w:rPr>
        <w:t xml:space="preserve">MC service </w:t>
      </w:r>
      <w:r w:rsidRPr="003E5F68">
        <w:t xml:space="preserve">user identity is also known as the </w:t>
      </w:r>
      <w:r>
        <w:rPr>
          <w:rFonts w:hint="eastAsia"/>
          <w:lang w:eastAsia="zh-CN"/>
        </w:rPr>
        <w:t xml:space="preserve">MC service </w:t>
      </w:r>
      <w:r w:rsidRPr="003E5F68">
        <w:t xml:space="preserve">ID. The </w:t>
      </w:r>
      <w:r>
        <w:rPr>
          <w:rFonts w:hint="eastAsia"/>
          <w:lang w:eastAsia="zh-CN"/>
        </w:rPr>
        <w:t xml:space="preserve">MC service </w:t>
      </w:r>
      <w:r w:rsidRPr="003E5F68">
        <w:t>ID is a globally unique identifier within the MC</w:t>
      </w:r>
      <w:r>
        <w:rPr>
          <w:rFonts w:hint="eastAsia"/>
          <w:lang w:eastAsia="zh-CN"/>
        </w:rPr>
        <w:t xml:space="preserve"> </w:t>
      </w:r>
      <w:r w:rsidRPr="003E5F68">
        <w:t xml:space="preserve">service that represents the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identifies an </w:t>
      </w:r>
      <w:r>
        <w:rPr>
          <w:rFonts w:hint="eastAsia"/>
          <w:lang w:eastAsia="zh-CN"/>
        </w:rPr>
        <w:t xml:space="preserve">MC service </w:t>
      </w:r>
      <w:r w:rsidRPr="003E5F68">
        <w:t xml:space="preserve">user. The </w:t>
      </w:r>
      <w:r>
        <w:rPr>
          <w:rFonts w:hint="eastAsia"/>
          <w:lang w:eastAsia="zh-CN"/>
        </w:rPr>
        <w:t xml:space="preserve">MC service </w:t>
      </w:r>
      <w:r w:rsidRPr="003E5F68">
        <w:t xml:space="preserve">ID may also identify </w:t>
      </w:r>
      <w:r>
        <w:rPr>
          <w:rFonts w:hint="eastAsia"/>
          <w:lang w:eastAsia="zh-CN"/>
        </w:rPr>
        <w:t>one or more</w:t>
      </w:r>
      <w:r w:rsidRPr="003E5F68">
        <w:t xml:space="preserve"> </w:t>
      </w:r>
      <w:r>
        <w:rPr>
          <w:rFonts w:hint="eastAsia"/>
          <w:lang w:eastAsia="zh-CN"/>
        </w:rPr>
        <w:t xml:space="preserve">MC service </w:t>
      </w:r>
      <w:r w:rsidRPr="003E5F68">
        <w:t>user profile</w:t>
      </w:r>
      <w:r>
        <w:rPr>
          <w:rFonts w:hint="eastAsia"/>
          <w:lang w:eastAsia="zh-CN"/>
        </w:rPr>
        <w:t>s</w:t>
      </w:r>
      <w:r w:rsidRPr="003E5F68">
        <w:t xml:space="preserve"> for the user at the application layer.</w:t>
      </w:r>
    </w:p>
    <w:p w14:paraId="6A3CA5FF" w14:textId="77777777" w:rsidR="008D2684" w:rsidRPr="003E5F68" w:rsidRDefault="008D2684" w:rsidP="008D2684">
      <w:r w:rsidRPr="003E5F68">
        <w:lastRenderedPageBreak/>
        <w:t xml:space="preserve">There are attributes associated with the </w:t>
      </w:r>
      <w:r>
        <w:rPr>
          <w:rFonts w:hint="eastAsia"/>
          <w:lang w:eastAsia="zh-CN"/>
        </w:rPr>
        <w:t xml:space="preserve">MC service </w:t>
      </w:r>
      <w:r w:rsidRPr="003E5F68">
        <w:t>ID configured in the MC</w:t>
      </w:r>
      <w:r>
        <w:rPr>
          <w:rFonts w:hint="eastAsia"/>
          <w:lang w:eastAsia="zh-CN"/>
        </w:rPr>
        <w:t xml:space="preserve"> </w:t>
      </w:r>
      <w:r w:rsidRPr="003E5F68">
        <w:t>service that relate to the human user of the MC</w:t>
      </w:r>
      <w:r>
        <w:rPr>
          <w:rFonts w:hint="eastAsia"/>
          <w:lang w:eastAsia="zh-CN"/>
        </w:rPr>
        <w:t xml:space="preserve"> </w:t>
      </w:r>
      <w:r w:rsidRPr="003E5F68">
        <w:t>service. Typically</w:t>
      </w:r>
      <w:r>
        <w:t>,</w:t>
      </w:r>
      <w:r w:rsidRPr="003E5F68">
        <w:t xml:space="preserve"> this information identifies the </w:t>
      </w:r>
      <w:r>
        <w:rPr>
          <w:rFonts w:hint="eastAsia"/>
          <w:lang w:eastAsia="zh-CN"/>
        </w:rPr>
        <w:t xml:space="preserve">MC </w:t>
      </w:r>
      <w:r>
        <w:rPr>
          <w:lang w:eastAsia="zh-CN"/>
        </w:rPr>
        <w:t>service</w:t>
      </w:r>
      <w:r>
        <w:rPr>
          <w:rFonts w:hint="eastAsia"/>
          <w:lang w:eastAsia="zh-CN"/>
        </w:rPr>
        <w:t xml:space="preserve"> </w:t>
      </w:r>
      <w:r w:rsidRPr="003E5F68">
        <w:t>user, by name or role, may also identify a user's organization or agency</w:t>
      </w:r>
      <w:r>
        <w:rPr>
          <w:rFonts w:hint="eastAsia"/>
          <w:lang w:eastAsia="zh-CN"/>
        </w:rPr>
        <w:t xml:space="preserve">, and may also identify </w:t>
      </w:r>
      <w:r>
        <w:rPr>
          <w:lang w:eastAsia="zh-CN"/>
        </w:rPr>
        <w:t xml:space="preserve">MC service </w:t>
      </w:r>
      <w:r>
        <w:rPr>
          <w:rFonts w:hint="eastAsia"/>
          <w:lang w:eastAsia="zh-CN"/>
        </w:rPr>
        <w:t>user</w:t>
      </w:r>
      <w:r w:rsidRPr="003E5F68">
        <w:t>'</w:t>
      </w:r>
      <w:r>
        <w:rPr>
          <w:rFonts w:hint="eastAsia"/>
          <w:lang w:eastAsia="zh-CN"/>
        </w:rPr>
        <w:t xml:space="preserve">s </w:t>
      </w:r>
      <w:r>
        <w:rPr>
          <w:lang w:eastAsia="zh-CN"/>
        </w:rPr>
        <w:t>service</w:t>
      </w:r>
      <w:r>
        <w:rPr>
          <w:rFonts w:hint="eastAsia"/>
          <w:lang w:eastAsia="zh-CN"/>
        </w:rPr>
        <w:t xml:space="preserve"> subscription to one or more MC services</w:t>
      </w:r>
      <w:r w:rsidRPr="003E5F68">
        <w:t xml:space="preserve">. Such attributes associated with an </w:t>
      </w:r>
      <w:r>
        <w:rPr>
          <w:rFonts w:hint="eastAsia"/>
          <w:lang w:eastAsia="zh-CN"/>
        </w:rPr>
        <w:t>MC service</w:t>
      </w:r>
      <w:r w:rsidRPr="003E5F68">
        <w:t xml:space="preserve"> ID can be used by the </w:t>
      </w:r>
      <w:r>
        <w:rPr>
          <w:rFonts w:hint="eastAsia"/>
          <w:lang w:eastAsia="zh-CN"/>
        </w:rPr>
        <w:t xml:space="preserve">MC service </w:t>
      </w:r>
      <w:r w:rsidRPr="003E5F68">
        <w:t xml:space="preserve">server to make authorization decisions about the </w:t>
      </w:r>
      <w:r>
        <w:rPr>
          <w:rFonts w:hint="eastAsia"/>
          <w:lang w:eastAsia="zh-CN"/>
        </w:rPr>
        <w:t xml:space="preserve">MC </w:t>
      </w:r>
      <w:r w:rsidRPr="003E5F68">
        <w:t>service granted to the user. For example</w:t>
      </w:r>
      <w:r>
        <w:rPr>
          <w:rFonts w:hint="eastAsia"/>
          <w:lang w:eastAsia="zh-CN"/>
        </w:rPr>
        <w:t>, if the MC service user is subscribed to MCPTT service</w:t>
      </w:r>
      <w:r w:rsidRPr="003E5F68">
        <w:t>, an attribute that identifies a user's role as an incident commander could automatically be used by the MCPTT service to grant the user additional administrative rights over the creation of groups, or access to privileged talk groups.</w:t>
      </w:r>
    </w:p>
    <w:p w14:paraId="33B92571" w14:textId="77777777" w:rsidR="008D2684" w:rsidRPr="003E5F68" w:rsidRDefault="008D2684" w:rsidP="008D2684">
      <w:r w:rsidRPr="003E5F68">
        <w:t xml:space="preserve">The </w:t>
      </w:r>
      <w:r>
        <w:rPr>
          <w:rFonts w:hint="eastAsia"/>
          <w:lang w:eastAsia="zh-CN"/>
        </w:rPr>
        <w:t xml:space="preserve">MC service </w:t>
      </w:r>
      <w:r w:rsidRPr="003E5F68">
        <w:t xml:space="preserve">ID shall be a URI. The </w:t>
      </w:r>
      <w:r>
        <w:rPr>
          <w:rFonts w:hint="eastAsia"/>
          <w:lang w:eastAsia="zh-CN"/>
        </w:rPr>
        <w:t xml:space="preserve">MC service </w:t>
      </w:r>
      <w:r w:rsidRPr="003E5F68">
        <w:t xml:space="preserve">ID uniquely identifies an </w:t>
      </w:r>
      <w:r>
        <w:rPr>
          <w:rFonts w:hint="eastAsia"/>
          <w:lang w:eastAsia="zh-CN"/>
        </w:rPr>
        <w:t xml:space="preserve">MC service </w:t>
      </w:r>
      <w:r w:rsidRPr="003E5F68">
        <w:t xml:space="preserve">user in an </w:t>
      </w:r>
      <w:r>
        <w:rPr>
          <w:rFonts w:hint="eastAsia"/>
          <w:lang w:eastAsia="zh-CN"/>
        </w:rPr>
        <w:t xml:space="preserve">MC </w:t>
      </w:r>
      <w:r w:rsidRPr="003E5F68">
        <w:t xml:space="preserve">system. The </w:t>
      </w:r>
      <w:r>
        <w:rPr>
          <w:rFonts w:hint="eastAsia"/>
          <w:lang w:eastAsia="zh-CN"/>
        </w:rPr>
        <w:t xml:space="preserve">MC service </w:t>
      </w:r>
      <w:r w:rsidRPr="003E5F68">
        <w:t xml:space="preserve">ID indicates the </w:t>
      </w:r>
      <w:r>
        <w:rPr>
          <w:rFonts w:hint="eastAsia"/>
          <w:lang w:eastAsia="zh-CN"/>
        </w:rPr>
        <w:t>MC</w:t>
      </w:r>
      <w:r w:rsidRPr="003E5F68">
        <w:t xml:space="preserve"> system where the </w:t>
      </w:r>
      <w:r>
        <w:rPr>
          <w:rFonts w:hint="eastAsia"/>
          <w:lang w:eastAsia="zh-CN"/>
        </w:rPr>
        <w:t xml:space="preserve">MC service </w:t>
      </w:r>
      <w:r w:rsidRPr="003E5F68">
        <w:t xml:space="preserve">ID is defined. </w:t>
      </w:r>
    </w:p>
    <w:p w14:paraId="60DE38EA" w14:textId="77777777" w:rsidR="008D2684" w:rsidRPr="003E5F68" w:rsidRDefault="008D2684" w:rsidP="008D2684">
      <w:r w:rsidRPr="003E5F68">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ID is hidden from the signalling control plane.</w:t>
      </w:r>
    </w:p>
    <w:p w14:paraId="483A532E" w14:textId="77777777" w:rsidR="008D2684" w:rsidRDefault="008D2684" w:rsidP="008D2684">
      <w:pPr>
        <w:rPr>
          <w:rFonts w:eastAsia="Malgun Gothic"/>
          <w:lang w:eastAsia="ko-KR"/>
        </w:rPr>
      </w:pPr>
      <w:r w:rsidRPr="003E5F68">
        <w:t xml:space="preserve">A default or temporary </w:t>
      </w:r>
      <w:r>
        <w:rPr>
          <w:rFonts w:hint="eastAsia"/>
          <w:lang w:eastAsia="zh-CN"/>
        </w:rPr>
        <w:t xml:space="preserve">MC service </w:t>
      </w:r>
      <w:r w:rsidRPr="003E5F68">
        <w:t>ID may be used where a user is not yet associated with a device.</w:t>
      </w:r>
      <w:r w:rsidRPr="003E5F68">
        <w:rPr>
          <w:rFonts w:eastAsia="Malgun Gothic" w:hint="eastAsia"/>
          <w:lang w:eastAsia="ko-KR"/>
        </w:rPr>
        <w:t xml:space="preserve"> When a user would like to use </w:t>
      </w:r>
      <w:r>
        <w:rPr>
          <w:rFonts w:hint="eastAsia"/>
          <w:lang w:eastAsia="zh-CN"/>
        </w:rPr>
        <w:t xml:space="preserve">one or more MC </w:t>
      </w:r>
      <w:r w:rsidRPr="003E5F68">
        <w:rPr>
          <w:rFonts w:eastAsia="Malgun Gothic" w:hint="eastAsia"/>
          <w:lang w:eastAsia="ko-KR"/>
        </w:rPr>
        <w:t xml:space="preserve">services but has not been authenticated by the identity management server, a default or temporary </w:t>
      </w:r>
      <w:r>
        <w:rPr>
          <w:rFonts w:hint="eastAsia"/>
          <w:lang w:eastAsia="zh-CN"/>
        </w:rPr>
        <w:t xml:space="preserve">MC service </w:t>
      </w:r>
      <w:r w:rsidRPr="003E5F68">
        <w:rPr>
          <w:rFonts w:eastAsia="Malgun Gothic" w:hint="eastAsia"/>
          <w:lang w:eastAsia="ko-KR"/>
        </w:rPr>
        <w:t xml:space="preserve">ID and a corresponding </w:t>
      </w:r>
      <w:r>
        <w:rPr>
          <w:rFonts w:hint="eastAsia"/>
          <w:lang w:eastAsia="zh-CN"/>
        </w:rPr>
        <w:t xml:space="preserve">MC service </w:t>
      </w:r>
      <w:r w:rsidRPr="003E5F68">
        <w:rPr>
          <w:rFonts w:eastAsia="Malgun Gothic" w:hint="eastAsia"/>
          <w:lang w:eastAsia="ko-KR"/>
        </w:rPr>
        <w:t>user profile may be used</w:t>
      </w:r>
      <w:r w:rsidRPr="003E5F68">
        <w:rPr>
          <w:rFonts w:eastAsia="Malgun Gothic"/>
          <w:lang w:eastAsia="ko-KR"/>
        </w:rPr>
        <w:t>.</w:t>
      </w:r>
      <w:r w:rsidRPr="00A54E4F">
        <w:rPr>
          <w:rFonts w:eastAsia="Malgun Gothic"/>
          <w:lang w:eastAsia="ko-KR"/>
        </w:rPr>
        <w:t xml:space="preserve"> </w:t>
      </w:r>
    </w:p>
    <w:p w14:paraId="0095F451" w14:textId="77777777" w:rsidR="008D2684" w:rsidRDefault="008D2684" w:rsidP="008D2684">
      <w:r w:rsidRPr="00736D6C">
        <w:t>For the purposes of this document, a</w:t>
      </w:r>
      <w:r>
        <w:t>n</w:t>
      </w:r>
      <w:r w:rsidRPr="00736D6C">
        <w:t xml:space="preserve"> MC service administrator, MC service dispatcher, or MC service authorized user is a</w:t>
      </w:r>
      <w:r>
        <w:t>n</w:t>
      </w:r>
      <w:r w:rsidRPr="00736D6C">
        <w:t xml:space="preserve"> MC service user that has been granted special privileges within the context of the client function being performed (e.g. MC service client, group management client, configuration management client, key management client). For example, the MC service ID of a group management client </w:t>
      </w:r>
      <w:r w:rsidRPr="0043601D">
        <w:t>of a</w:t>
      </w:r>
      <w:r>
        <w:t>n</w:t>
      </w:r>
      <w:r w:rsidRPr="0043601D">
        <w:t xml:space="preserve"> MC service administrator </w:t>
      </w:r>
      <w:r w:rsidRPr="00736D6C">
        <w:t xml:space="preserve">can be authorized within the group management server to create new groups and add members to groups (i.e. administrative function), but </w:t>
      </w:r>
      <w:r>
        <w:t>is</w:t>
      </w:r>
      <w:r w:rsidRPr="00736D6C">
        <w:t xml:space="preserve"> not authorized to dynamically create group or user regroups (i.e. operational function). Alternatively, for example, </w:t>
      </w:r>
      <w:r>
        <w:t xml:space="preserve">the MC service ID of </w:t>
      </w:r>
      <w:r w:rsidRPr="00736D6C">
        <w:t xml:space="preserve">a dispatcher </w:t>
      </w:r>
      <w:r>
        <w:t>will typically</w:t>
      </w:r>
      <w:r w:rsidRPr="00736D6C">
        <w:t xml:space="preserve"> be authorized to dynamically create group and user regroups, but is not authorized to create new groups or add/delete members to groups. The MC service authorization framework is defined in TS</w:t>
      </w:r>
      <w:r>
        <w:t> </w:t>
      </w:r>
      <w:r w:rsidRPr="00736D6C">
        <w:t>33.180</w:t>
      </w:r>
      <w:r>
        <w:t> </w:t>
      </w:r>
      <w:r w:rsidRPr="00736D6C">
        <w:t>[25].</w:t>
      </w:r>
    </w:p>
    <w:p w14:paraId="21B6573A" w14:textId="77777777" w:rsidR="00456AC8" w:rsidRDefault="00456AC8" w:rsidP="008D2684">
      <w:pPr>
        <w:pStyle w:val="Heading3"/>
      </w:pPr>
      <w:bookmarkStart w:id="947" w:name="_Toc433209626"/>
      <w:bookmarkStart w:id="948" w:name="_Toc453260136"/>
      <w:bookmarkStart w:id="949" w:name="_Toc453261023"/>
      <w:bookmarkStart w:id="950" w:name="_Toc453279760"/>
      <w:bookmarkStart w:id="951" w:name="_Toc459375098"/>
      <w:bookmarkStart w:id="952" w:name="_Toc468105336"/>
      <w:bookmarkStart w:id="953" w:name="_Toc468110431"/>
      <w:bookmarkStart w:id="954" w:name="_Toc424654427"/>
      <w:bookmarkStart w:id="955" w:name="_Toc428365016"/>
      <w:bookmarkStart w:id="956" w:name="_Toc218104851"/>
      <w:r w:rsidRPr="00456AC8">
        <w:t>8.1.2a</w:t>
      </w:r>
      <w:r w:rsidRPr="00456AC8">
        <w:tab/>
        <w:t>Recording admin and replay service user identity (MCRec ID)</w:t>
      </w:r>
      <w:bookmarkEnd w:id="956"/>
    </w:p>
    <w:p w14:paraId="2C459CDE" w14:textId="77777777" w:rsidR="00456AC8" w:rsidRDefault="00456AC8" w:rsidP="00456AC8">
      <w:r>
        <w:t xml:space="preserve">The recording admin and replay service user identity (MCRec ID) is a globally unique identifier that identifies the recording administrator and/or replay service user in an MC system. </w:t>
      </w:r>
    </w:p>
    <w:p w14:paraId="059FADF2" w14:textId="77777777" w:rsidR="00456AC8" w:rsidRDefault="00456AC8" w:rsidP="00456AC8">
      <w:r>
        <w:t xml:space="preserve">The MCRec ID shall be a URI. The MCRec ID indicates the MC system where that ID is defined. </w:t>
      </w:r>
    </w:p>
    <w:p w14:paraId="59E0C05B" w14:textId="74194E44" w:rsidR="00456AC8" w:rsidRDefault="00456AC8" w:rsidP="00456AC8">
      <w:r>
        <w:t>The authorizations to modify other users’ or groups’ configuration tables (recording admin users) as well as the authorizations to replay recordings (replay users) are set in the Recording admin and/or replay user profile configuration data (on-network) (</w:t>
      </w:r>
      <w:r w:rsidR="00BC720A">
        <w:t xml:space="preserve">see clause </w:t>
      </w:r>
      <w:r>
        <w:t>A.</w:t>
      </w:r>
      <w:r w:rsidR="00BC720A">
        <w:t>11</w:t>
      </w:r>
      <w:r>
        <w:t>).</w:t>
      </w:r>
    </w:p>
    <w:p w14:paraId="68CD9D9C" w14:textId="0A0DC584" w:rsidR="00456AC8" w:rsidRDefault="00456AC8" w:rsidP="0095121F">
      <w:r>
        <w:t>For the access to related servers (CMS, GMS, Recording server), the recording admin and replay services utilize the same service authorization framework as MC services. The service authorization framework is defined in TS 33.180 [25].</w:t>
      </w:r>
    </w:p>
    <w:p w14:paraId="13CA6A6C" w14:textId="11439591" w:rsidR="008D2684" w:rsidRPr="003E5F68" w:rsidRDefault="008D2684" w:rsidP="008D2684">
      <w:pPr>
        <w:pStyle w:val="Heading3"/>
      </w:pPr>
      <w:bookmarkStart w:id="957" w:name="_Toc218104852"/>
      <w:r w:rsidRPr="003E5F68">
        <w:t>8.1.3</w:t>
      </w:r>
      <w:r w:rsidRPr="003E5F68">
        <w:tab/>
      </w:r>
      <w:r>
        <w:rPr>
          <w:rFonts w:hint="eastAsia"/>
          <w:lang w:eastAsia="zh-CN"/>
        </w:rPr>
        <w:t xml:space="preserve">MC service </w:t>
      </w:r>
      <w:r w:rsidRPr="003E5F68">
        <w:t>group identity (</w:t>
      </w:r>
      <w:r>
        <w:rPr>
          <w:rFonts w:hint="eastAsia"/>
          <w:lang w:eastAsia="zh-CN"/>
        </w:rPr>
        <w:t xml:space="preserve">MC service </w:t>
      </w:r>
      <w:r w:rsidRPr="003E5F68">
        <w:t>group ID)</w:t>
      </w:r>
      <w:bookmarkEnd w:id="947"/>
      <w:bookmarkEnd w:id="948"/>
      <w:bookmarkEnd w:id="949"/>
      <w:bookmarkEnd w:id="950"/>
      <w:bookmarkEnd w:id="951"/>
      <w:bookmarkEnd w:id="952"/>
      <w:bookmarkEnd w:id="953"/>
      <w:bookmarkEnd w:id="957"/>
    </w:p>
    <w:p w14:paraId="57615E0B" w14:textId="77777777" w:rsidR="008D2684" w:rsidRPr="003E5F68" w:rsidRDefault="008D2684" w:rsidP="008D2684">
      <w:pPr>
        <w:pStyle w:val="Heading4"/>
      </w:pPr>
      <w:bookmarkStart w:id="958" w:name="_Toc433209627"/>
      <w:bookmarkStart w:id="959" w:name="_Toc453260137"/>
      <w:bookmarkStart w:id="960" w:name="_Toc453261024"/>
      <w:bookmarkStart w:id="961" w:name="_Toc453279761"/>
      <w:bookmarkStart w:id="962" w:name="_Toc459375099"/>
      <w:bookmarkStart w:id="963" w:name="_Toc468105337"/>
      <w:bookmarkStart w:id="964" w:name="_Toc468110432"/>
      <w:bookmarkStart w:id="965" w:name="_Toc218104853"/>
      <w:r w:rsidRPr="003E5F68">
        <w:t>8.1.3.1</w:t>
      </w:r>
      <w:r w:rsidRPr="003E5F68">
        <w:tab/>
        <w:t>General</w:t>
      </w:r>
      <w:bookmarkEnd w:id="958"/>
      <w:bookmarkEnd w:id="959"/>
      <w:bookmarkEnd w:id="960"/>
      <w:bookmarkEnd w:id="961"/>
      <w:bookmarkEnd w:id="962"/>
      <w:bookmarkEnd w:id="963"/>
      <w:bookmarkEnd w:id="964"/>
      <w:bookmarkEnd w:id="965"/>
    </w:p>
    <w:p w14:paraId="4D61A2CD" w14:textId="77777777" w:rsidR="008D2684" w:rsidRPr="003E5F68" w:rsidRDefault="008D2684" w:rsidP="008D2684">
      <w:r w:rsidRPr="003E5F68">
        <w:t xml:space="preserve">The </w:t>
      </w:r>
      <w:r>
        <w:rPr>
          <w:rFonts w:hint="eastAsia"/>
          <w:lang w:eastAsia="zh-CN"/>
        </w:rPr>
        <w:t xml:space="preserve">MC service </w:t>
      </w:r>
      <w:r w:rsidRPr="003E5F68">
        <w:t xml:space="preserve">group identity is also known as the </w:t>
      </w:r>
      <w:r>
        <w:rPr>
          <w:rFonts w:hint="eastAsia"/>
          <w:lang w:eastAsia="zh-CN"/>
        </w:rPr>
        <w:t xml:space="preserve">MC service </w:t>
      </w:r>
      <w:r w:rsidRPr="003E5F68">
        <w:t xml:space="preserve">group ID. The </w:t>
      </w:r>
      <w:r>
        <w:rPr>
          <w:rFonts w:hint="eastAsia"/>
          <w:lang w:eastAsia="zh-CN"/>
        </w:rPr>
        <w:t xml:space="preserve">MC service </w:t>
      </w:r>
      <w:r w:rsidRPr="003E5F68">
        <w:t xml:space="preserve">group ID is a globally unique identifier within the </w:t>
      </w:r>
      <w:r>
        <w:t xml:space="preserve">MC </w:t>
      </w:r>
      <w:r w:rsidRPr="003E5F68">
        <w:t xml:space="preserve">service that represents a set of </w:t>
      </w:r>
      <w:r>
        <w:rPr>
          <w:rFonts w:hint="eastAsia"/>
          <w:lang w:eastAsia="zh-CN"/>
        </w:rPr>
        <w:t xml:space="preserve">MC service </w:t>
      </w:r>
      <w:r w:rsidRPr="003E5F68">
        <w:t xml:space="preserve">users. The set of </w:t>
      </w:r>
      <w:r>
        <w:rPr>
          <w:rFonts w:hint="eastAsia"/>
          <w:lang w:eastAsia="zh-CN"/>
        </w:rPr>
        <w:t xml:space="preserve">MC service </w:t>
      </w:r>
      <w:r w:rsidRPr="003E5F68">
        <w:t xml:space="preserve">users may belong to the same or different </w:t>
      </w:r>
      <w:r>
        <w:rPr>
          <w:rFonts w:hint="eastAsia"/>
          <w:lang w:eastAsia="zh-CN"/>
        </w:rPr>
        <w:t>MC</w:t>
      </w:r>
      <w:r w:rsidRPr="003E5F68">
        <w:t xml:space="preserve"> systems. The </w:t>
      </w:r>
      <w:r>
        <w:rPr>
          <w:rFonts w:hint="eastAsia"/>
          <w:lang w:eastAsia="zh-CN"/>
        </w:rPr>
        <w:t>MC</w:t>
      </w:r>
      <w:r w:rsidRPr="003E5F68">
        <w:t xml:space="preserve"> system for each user (within the group) is identified by each user's respective </w:t>
      </w:r>
      <w:r>
        <w:rPr>
          <w:rFonts w:hint="eastAsia"/>
          <w:lang w:eastAsia="zh-CN"/>
        </w:rPr>
        <w:t xml:space="preserve">MC service </w:t>
      </w:r>
      <w:r w:rsidRPr="003E5F68">
        <w:t>ID.</w:t>
      </w:r>
    </w:p>
    <w:p w14:paraId="35AF69B1" w14:textId="77777777" w:rsidR="008D2684" w:rsidRPr="003E5F68" w:rsidRDefault="008D2684" w:rsidP="008D2684">
      <w:r w:rsidRPr="003E5F68">
        <w:t xml:space="preserve">The </w:t>
      </w:r>
      <w:r>
        <w:rPr>
          <w:rFonts w:hint="eastAsia"/>
          <w:lang w:eastAsia="zh-CN"/>
        </w:rPr>
        <w:t xml:space="preserve">MC service </w:t>
      </w:r>
      <w:r w:rsidRPr="003E5F68">
        <w:t xml:space="preserve">group ID identifies an </w:t>
      </w:r>
      <w:r>
        <w:rPr>
          <w:rFonts w:hint="eastAsia"/>
          <w:lang w:eastAsia="zh-CN"/>
        </w:rPr>
        <w:t xml:space="preserve">MC service </w:t>
      </w:r>
      <w:r w:rsidRPr="003E5F68">
        <w:t xml:space="preserve">group in an </w:t>
      </w:r>
      <w:r>
        <w:rPr>
          <w:rFonts w:hint="eastAsia"/>
          <w:lang w:eastAsia="zh-CN"/>
        </w:rPr>
        <w:t xml:space="preserve">MC </w:t>
      </w:r>
      <w:r w:rsidRPr="003E5F68">
        <w:t xml:space="preserve">system. It indicates the </w:t>
      </w:r>
      <w:r>
        <w:rPr>
          <w:rFonts w:hint="eastAsia"/>
          <w:lang w:eastAsia="zh-CN"/>
        </w:rPr>
        <w:t xml:space="preserve">MC </w:t>
      </w:r>
      <w:r w:rsidRPr="003E5F68">
        <w:t xml:space="preserve">system where the </w:t>
      </w:r>
      <w:r>
        <w:rPr>
          <w:rFonts w:hint="eastAsia"/>
          <w:lang w:eastAsia="zh-CN"/>
        </w:rPr>
        <w:t xml:space="preserve">MC service </w:t>
      </w:r>
      <w:r w:rsidRPr="003E5F68">
        <w:t>group is defined</w:t>
      </w:r>
      <w:r>
        <w:rPr>
          <w:rFonts w:hint="eastAsia"/>
          <w:lang w:eastAsia="zh-CN"/>
        </w:rPr>
        <w:t>. It indicates</w:t>
      </w:r>
      <w:r w:rsidRPr="003E5F68">
        <w:t xml:space="preserve"> the MC</w:t>
      </w:r>
      <w:r>
        <w:rPr>
          <w:rFonts w:hint="eastAsia"/>
          <w:lang w:eastAsia="zh-CN"/>
        </w:rPr>
        <w:t xml:space="preserve"> service</w:t>
      </w:r>
      <w:r w:rsidRPr="003E5F68">
        <w:t xml:space="preserve"> server within the MC system where the group is defined</w:t>
      </w:r>
      <w:r>
        <w:rPr>
          <w:rFonts w:hint="eastAsia"/>
          <w:lang w:eastAsia="zh-CN"/>
        </w:rPr>
        <w:t xml:space="preserve"> as described in subclause 8.3.2</w:t>
      </w:r>
      <w:r w:rsidRPr="003E5F68">
        <w:t>.</w:t>
      </w:r>
    </w:p>
    <w:p w14:paraId="25766F43" w14:textId="77777777" w:rsidR="008D2684" w:rsidRPr="003E5F68" w:rsidRDefault="008D2684" w:rsidP="008D2684">
      <w:r w:rsidRPr="003E5F68">
        <w:t xml:space="preserve">The </w:t>
      </w:r>
      <w:r>
        <w:rPr>
          <w:rFonts w:hint="eastAsia"/>
          <w:lang w:eastAsia="zh-CN"/>
        </w:rPr>
        <w:t xml:space="preserve">MC service </w:t>
      </w:r>
      <w:r w:rsidRPr="003E5F68">
        <w:t xml:space="preserve">group ID is used as follows: </w:t>
      </w:r>
    </w:p>
    <w:p w14:paraId="4B972D83" w14:textId="77777777" w:rsidR="008D2684" w:rsidRPr="003E5F68" w:rsidRDefault="008D2684" w:rsidP="008D2684">
      <w:pPr>
        <w:pStyle w:val="B1"/>
      </w:pPr>
      <w:r w:rsidRPr="003E5F68">
        <w:t>a)</w:t>
      </w:r>
      <w:r w:rsidRPr="003E5F68">
        <w:tab/>
        <w:t>For identifying a set of identities of its group members; and</w:t>
      </w:r>
    </w:p>
    <w:p w14:paraId="01B9E212" w14:textId="77777777" w:rsidR="008D2684" w:rsidRPr="003E5F68" w:rsidRDefault="008D2684" w:rsidP="008D2684">
      <w:pPr>
        <w:pStyle w:val="B1"/>
      </w:pPr>
      <w:r w:rsidRPr="003E5F68">
        <w:t>b)</w:t>
      </w:r>
      <w:r w:rsidRPr="003E5F68">
        <w:tab/>
        <w:t xml:space="preserve">By the </w:t>
      </w:r>
      <w:r>
        <w:rPr>
          <w:rFonts w:hint="eastAsia"/>
          <w:lang w:eastAsia="zh-CN"/>
        </w:rPr>
        <w:t xml:space="preserve">MC service </w:t>
      </w:r>
      <w:r w:rsidRPr="003E5F68">
        <w:t xml:space="preserve">client to address the </w:t>
      </w:r>
      <w:r>
        <w:rPr>
          <w:rFonts w:hint="eastAsia"/>
          <w:lang w:eastAsia="zh-CN"/>
        </w:rPr>
        <w:t xml:space="preserve">MC service </w:t>
      </w:r>
      <w:r w:rsidRPr="003E5F68">
        <w:t>group.</w:t>
      </w:r>
    </w:p>
    <w:p w14:paraId="53227A18" w14:textId="77777777" w:rsidR="008D2684" w:rsidRPr="003E5F68" w:rsidRDefault="008D2684" w:rsidP="008D2684">
      <w:r w:rsidRPr="003E5F68">
        <w:t xml:space="preserve">The </w:t>
      </w:r>
      <w:r>
        <w:rPr>
          <w:rFonts w:hint="eastAsia"/>
          <w:lang w:eastAsia="zh-CN"/>
        </w:rPr>
        <w:t xml:space="preserve">MC service </w:t>
      </w:r>
      <w:r w:rsidRPr="003E5F68">
        <w:t>group ID shall be a URI.</w:t>
      </w:r>
    </w:p>
    <w:p w14:paraId="6CB2D557" w14:textId="77777777" w:rsidR="008D2684" w:rsidRDefault="008D2684" w:rsidP="008D2684">
      <w:r w:rsidRPr="003E5F68">
        <w:lastRenderedPageBreak/>
        <w:t xml:space="preserve">When required by the </w:t>
      </w:r>
      <w:r>
        <w:rPr>
          <w:rFonts w:hint="eastAsia"/>
          <w:lang w:eastAsia="zh-CN"/>
        </w:rPr>
        <w:t>MC</w:t>
      </w:r>
      <w:r w:rsidRPr="003E5F68">
        <w:t xml:space="preserve"> service provider, the </w:t>
      </w:r>
      <w:r>
        <w:rPr>
          <w:rFonts w:hint="eastAsia"/>
          <w:lang w:eastAsia="zh-CN"/>
        </w:rPr>
        <w:t xml:space="preserve">MC service </w:t>
      </w:r>
      <w:r w:rsidRPr="003E5F68">
        <w:t>group ID is hidden from the signalling control plane.</w:t>
      </w:r>
      <w:r w:rsidRPr="007C2D20">
        <w:t xml:space="preserve"> </w:t>
      </w:r>
    </w:p>
    <w:p w14:paraId="23AF6DA8" w14:textId="77777777" w:rsidR="008D2684" w:rsidRDefault="008D2684" w:rsidP="008D2684">
      <w:pPr>
        <w:rPr>
          <w:noProof/>
          <w:lang w:eastAsia="zh-CN"/>
        </w:rPr>
      </w:pPr>
      <w:r>
        <w:rPr>
          <w:rFonts w:hint="eastAsia"/>
          <w:noProof/>
          <w:lang w:eastAsia="zh-CN"/>
        </w:rPr>
        <w:t xml:space="preserve">In </w:t>
      </w:r>
      <w:r>
        <w:rPr>
          <w:noProof/>
          <w:lang w:eastAsia="zh-CN"/>
        </w:rPr>
        <w:t>3GPP</w:t>
      </w:r>
      <w:r>
        <w:rPr>
          <w:noProof/>
          <w:lang w:val="en-US" w:eastAsia="zh-CN"/>
        </w:rPr>
        <w:t> </w:t>
      </w:r>
      <w:r>
        <w:rPr>
          <w:rFonts w:hint="eastAsia"/>
          <w:noProof/>
          <w:lang w:eastAsia="zh-CN"/>
        </w:rPr>
        <w:t>TS</w:t>
      </w:r>
      <w:r>
        <w:rPr>
          <w:noProof/>
          <w:lang w:val="en-US" w:eastAsia="zh-CN"/>
        </w:rPr>
        <w:t> </w:t>
      </w:r>
      <w:r>
        <w:rPr>
          <w:rFonts w:hint="eastAsia"/>
          <w:noProof/>
          <w:lang w:eastAsia="zh-CN"/>
        </w:rPr>
        <w:t>23.379</w:t>
      </w:r>
      <w:r>
        <w:rPr>
          <w:noProof/>
          <w:lang w:eastAsia="zh-CN"/>
        </w:rPr>
        <w:t xml:space="preserve"> [16]</w:t>
      </w:r>
      <w:r>
        <w:rPr>
          <w:rFonts w:hint="eastAsia"/>
          <w:noProof/>
          <w:lang w:eastAsia="zh-CN"/>
        </w:rPr>
        <w:t xml:space="preserve">, </w:t>
      </w:r>
      <w:r>
        <w:rPr>
          <w:noProof/>
          <w:lang w:eastAsia="zh-CN"/>
        </w:rPr>
        <w:t>the MCPTT group ID is an MC service group ID.</w:t>
      </w:r>
    </w:p>
    <w:p w14:paraId="1C0E9409" w14:textId="77777777" w:rsidR="008D2684"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23.281 [12], the MCVideo group ID is an MC service group ID.</w:t>
      </w:r>
    </w:p>
    <w:p w14:paraId="7651D41D" w14:textId="77777777" w:rsidR="008D2684" w:rsidRPr="003E5F68" w:rsidRDefault="008D2684" w:rsidP="008D2684">
      <w:pPr>
        <w:rPr>
          <w:noProof/>
          <w:lang w:eastAsia="zh-CN"/>
        </w:rPr>
      </w:pPr>
      <w:r>
        <w:rPr>
          <w:noProof/>
          <w:lang w:eastAsia="zh-CN"/>
        </w:rPr>
        <w:t>In 3GPP</w:t>
      </w:r>
      <w:r>
        <w:rPr>
          <w:noProof/>
          <w:lang w:val="en-US" w:eastAsia="zh-CN"/>
        </w:rPr>
        <w:t> </w:t>
      </w:r>
      <w:r>
        <w:rPr>
          <w:noProof/>
          <w:lang w:eastAsia="zh-CN"/>
        </w:rPr>
        <w:t>TS</w:t>
      </w:r>
      <w:r>
        <w:rPr>
          <w:noProof/>
          <w:lang w:val="en-US" w:eastAsia="zh-CN"/>
        </w:rPr>
        <w:t> </w:t>
      </w:r>
      <w:r>
        <w:rPr>
          <w:noProof/>
          <w:lang w:eastAsia="zh-CN"/>
        </w:rPr>
        <w:t>23.282 [13], the MCData group ID is an MC service group ID.</w:t>
      </w:r>
    </w:p>
    <w:p w14:paraId="3C435B3D" w14:textId="77777777" w:rsidR="008D2684" w:rsidRPr="003E5F68" w:rsidRDefault="008D2684" w:rsidP="008D2684">
      <w:pPr>
        <w:pStyle w:val="Heading4"/>
      </w:pPr>
      <w:bookmarkStart w:id="966" w:name="_Toc433209628"/>
      <w:bookmarkStart w:id="967" w:name="_Toc453260138"/>
      <w:bookmarkStart w:id="968" w:name="_Toc453261025"/>
      <w:bookmarkStart w:id="969" w:name="_Toc453279762"/>
      <w:bookmarkStart w:id="970" w:name="_Toc459375100"/>
      <w:bookmarkStart w:id="971" w:name="_Toc468105338"/>
      <w:bookmarkStart w:id="972" w:name="_Toc468110433"/>
      <w:bookmarkStart w:id="973" w:name="_Toc218104854"/>
      <w:r w:rsidRPr="003E5F68">
        <w:t>8.1.3.2</w:t>
      </w:r>
      <w:r w:rsidRPr="003E5F68">
        <w:tab/>
      </w:r>
      <w:r>
        <w:rPr>
          <w:rFonts w:hint="eastAsia"/>
          <w:lang w:eastAsia="zh-CN"/>
        </w:rPr>
        <w:t xml:space="preserve">MC service </w:t>
      </w:r>
      <w:r w:rsidRPr="003E5F68">
        <w:t>group ID management (off-network operation)</w:t>
      </w:r>
      <w:bookmarkEnd w:id="966"/>
      <w:bookmarkEnd w:id="967"/>
      <w:bookmarkEnd w:id="968"/>
      <w:bookmarkEnd w:id="969"/>
      <w:bookmarkEnd w:id="970"/>
      <w:bookmarkEnd w:id="971"/>
      <w:bookmarkEnd w:id="972"/>
      <w:bookmarkEnd w:id="973"/>
    </w:p>
    <w:p w14:paraId="7F1012FD" w14:textId="77777777" w:rsidR="008D2684" w:rsidRPr="003E5F68" w:rsidRDefault="008D2684" w:rsidP="008D2684">
      <w:r w:rsidRPr="003E5F68">
        <w:t xml:space="preserve">In off-network operation, an </w:t>
      </w:r>
      <w:r>
        <w:rPr>
          <w:rFonts w:hint="eastAsia"/>
          <w:lang w:eastAsia="zh-CN"/>
        </w:rPr>
        <w:t xml:space="preserve">MC service </w:t>
      </w:r>
      <w:r w:rsidRPr="003E5F68">
        <w:t xml:space="preserve">group ID is used for identifying the </w:t>
      </w:r>
      <w:r>
        <w:rPr>
          <w:rFonts w:hint="eastAsia"/>
          <w:lang w:eastAsia="zh-CN"/>
        </w:rPr>
        <w:t xml:space="preserve">MC service </w:t>
      </w:r>
      <w:r w:rsidRPr="003E5F68">
        <w:t xml:space="preserve">group while off-network. The </w:t>
      </w:r>
      <w:r>
        <w:rPr>
          <w:rFonts w:hint="eastAsia"/>
          <w:lang w:eastAsia="zh-CN"/>
        </w:rPr>
        <w:t xml:space="preserve">MC service </w:t>
      </w:r>
      <w:r w:rsidRPr="003E5F68">
        <w:t xml:space="preserve">group ID should be resolved to the ProSe Group IP multicast address and ProSe Layer-2 Group ID for the group communication. The </w:t>
      </w:r>
      <w:r>
        <w:rPr>
          <w:rFonts w:hint="eastAsia"/>
          <w:lang w:eastAsia="zh-CN"/>
        </w:rPr>
        <w:t xml:space="preserve">MC service </w:t>
      </w:r>
      <w:r w:rsidRPr="003E5F68">
        <w:t xml:space="preserve">UE is able to make </w:t>
      </w:r>
      <w:r>
        <w:rPr>
          <w:rFonts w:hint="eastAsia"/>
          <w:lang w:eastAsia="zh-CN"/>
        </w:rPr>
        <w:t xml:space="preserve">one or more MC service </w:t>
      </w:r>
      <w:r w:rsidRPr="003E5F68">
        <w:t>communication</w:t>
      </w:r>
      <w:r>
        <w:rPr>
          <w:rFonts w:hint="eastAsia"/>
          <w:lang w:eastAsia="zh-CN"/>
        </w:rPr>
        <w:t>s (as per the group configuration)</w:t>
      </w:r>
      <w:r w:rsidRPr="003E5F68">
        <w:t xml:space="preserve"> with other member UEs whose users are of the same </w:t>
      </w:r>
      <w:r>
        <w:rPr>
          <w:rFonts w:hint="eastAsia"/>
          <w:lang w:eastAsia="zh-CN"/>
        </w:rPr>
        <w:t xml:space="preserve">MC service </w:t>
      </w:r>
      <w:r w:rsidRPr="003E5F68">
        <w:t>group ID over ProSe direct communications based on ProSe Layer-2 Group ID and ProSe Group IP multicast address, and utilising IPv4 or IPv6 as indicated by policy, as described in 3GPP TS 23.303 [</w:t>
      </w:r>
      <w:r>
        <w:rPr>
          <w:rFonts w:hint="eastAsia"/>
          <w:lang w:eastAsia="zh-CN"/>
        </w:rPr>
        <w:t>1</w:t>
      </w:r>
      <w:r>
        <w:rPr>
          <w:lang w:eastAsia="zh-CN"/>
        </w:rPr>
        <w:t>4</w:t>
      </w:r>
      <w:r w:rsidRPr="003E5F68">
        <w:t>].</w:t>
      </w:r>
    </w:p>
    <w:p w14:paraId="26B58054" w14:textId="77777777" w:rsidR="008D2684" w:rsidRPr="003E5F68" w:rsidRDefault="008D2684" w:rsidP="008D2684">
      <w:pPr>
        <w:rPr>
          <w:lang w:eastAsia="zh-CN"/>
        </w:rPr>
      </w:pPr>
      <w:r w:rsidRPr="003E5F68">
        <w:t xml:space="preserve">Figure 8.1.3.2-1 illustrates how the </w:t>
      </w:r>
      <w:r>
        <w:rPr>
          <w:rFonts w:hint="eastAsia"/>
          <w:lang w:eastAsia="zh-CN"/>
        </w:rPr>
        <w:t xml:space="preserve">MC service </w:t>
      </w:r>
      <w:r w:rsidRPr="003E5F68">
        <w:t xml:space="preserve">group ID, ProSe Group IP multicast address and the ProSe Layer-2 Group ID are mapped to each other. ProSe Group IP multicast address and ProSe Layer-2 Group ID are pre-configured in accordance with the </w:t>
      </w:r>
      <w:r>
        <w:rPr>
          <w:rFonts w:hint="eastAsia"/>
          <w:lang w:eastAsia="zh-CN"/>
        </w:rPr>
        <w:t xml:space="preserve">MC service </w:t>
      </w:r>
      <w:r w:rsidRPr="003E5F68">
        <w:t xml:space="preserve">group ID. Thus, they are pre-defined and associated. This mapping information </w:t>
      </w:r>
      <w:r w:rsidRPr="003E5F68">
        <w:rPr>
          <w:rFonts w:hint="eastAsia"/>
          <w:lang w:eastAsia="zh-CN"/>
        </w:rPr>
        <w:t>should be</w:t>
      </w:r>
      <w:r w:rsidRPr="003E5F68">
        <w:t xml:space="preserve"> </w:t>
      </w:r>
      <w:r w:rsidRPr="003E5F68">
        <w:rPr>
          <w:rFonts w:eastAsia="Malgun Gothic" w:hint="eastAsia"/>
          <w:lang w:eastAsia="ko-KR"/>
        </w:rPr>
        <w:t xml:space="preserve">provisioned through UICC </w:t>
      </w:r>
      <w:r w:rsidRPr="003E5F68">
        <w:t xml:space="preserve">in the UE </w:t>
      </w:r>
      <w:r w:rsidRPr="003E5F68">
        <w:rPr>
          <w:rFonts w:eastAsia="Malgun Gothic" w:hint="eastAsia"/>
          <w:lang w:eastAsia="ko-KR"/>
        </w:rPr>
        <w:t xml:space="preserve">or </w:t>
      </w:r>
      <w:r w:rsidRPr="003E5F68">
        <w:t>through ProSe function as specified in 3GPP TS 23.303 [</w:t>
      </w:r>
      <w:r>
        <w:rPr>
          <w:rFonts w:hint="eastAsia"/>
          <w:lang w:eastAsia="zh-CN"/>
        </w:rPr>
        <w:t>1</w:t>
      </w:r>
      <w:r>
        <w:rPr>
          <w:lang w:eastAsia="zh-CN"/>
        </w:rPr>
        <w:t>4</w:t>
      </w:r>
      <w:r w:rsidRPr="003E5F68">
        <w:t>]</w:t>
      </w:r>
      <w:r w:rsidRPr="003E5F68">
        <w:rPr>
          <w:rFonts w:hint="eastAsia"/>
          <w:lang w:eastAsia="zh-CN"/>
        </w:rPr>
        <w:t>, or</w:t>
      </w:r>
      <w:r w:rsidRPr="003E5F68">
        <w:rPr>
          <w:rFonts w:eastAsia="Malgun Gothic" w:hint="eastAsia"/>
          <w:lang w:eastAsia="ko-KR"/>
        </w:rPr>
        <w:t xml:space="preserve"> </w:t>
      </w:r>
      <w:r w:rsidRPr="003E5F68">
        <w:t>be delivered from</w:t>
      </w:r>
      <w:r w:rsidRPr="003E5F68">
        <w:rPr>
          <w:rFonts w:hint="eastAsia"/>
          <w:lang w:eastAsia="zh-CN"/>
        </w:rPr>
        <w:t xml:space="preserve"> an </w:t>
      </w:r>
      <w:r w:rsidRPr="003E5F68">
        <w:rPr>
          <w:lang w:eastAsia="zh-CN"/>
        </w:rPr>
        <w:t>application</w:t>
      </w:r>
      <w:r w:rsidRPr="003E5F68">
        <w:rPr>
          <w:rFonts w:hint="eastAsia"/>
          <w:lang w:eastAsia="zh-CN"/>
        </w:rPr>
        <w:t xml:space="preserve"> server</w:t>
      </w:r>
      <w:r w:rsidRPr="003E5F68">
        <w:t>.</w:t>
      </w:r>
      <w:r w:rsidRPr="003E5F68">
        <w:rPr>
          <w:rFonts w:eastAsia="Malgun Gothic" w:hint="eastAsia"/>
          <w:lang w:eastAsia="ko-KR"/>
        </w:rPr>
        <w:t xml:space="preserve"> Mapping information is provisioned from group management server for online configuration, and provisioned from configuration management server for offline configuration.</w:t>
      </w:r>
    </w:p>
    <w:p w14:paraId="1C08D947" w14:textId="77777777" w:rsidR="008D2684" w:rsidRPr="003E5F68" w:rsidRDefault="008D2684" w:rsidP="008D2684">
      <w:pPr>
        <w:pStyle w:val="NO"/>
      </w:pPr>
      <w:r w:rsidRPr="003E5F68">
        <w:t>NOTE:</w:t>
      </w:r>
      <w:r w:rsidRPr="003E5F68">
        <w:rPr>
          <w:rFonts w:hint="eastAsia"/>
          <w:lang w:eastAsia="zh-CN"/>
        </w:rPr>
        <w:tab/>
      </w:r>
      <w:r w:rsidRPr="003E5F68">
        <w:rPr>
          <w:rFonts w:eastAsia="Malgun Gothic" w:hint="eastAsia"/>
          <w:lang w:eastAsia="ko-KR"/>
        </w:rPr>
        <w:t>To define t</w:t>
      </w:r>
      <w:r w:rsidRPr="003E5F68">
        <w:t>he retrieval</w:t>
      </w:r>
      <w:r w:rsidRPr="003E5F68">
        <w:rPr>
          <w:rFonts w:eastAsia="Malgun Gothic" w:hint="eastAsia"/>
          <w:lang w:eastAsia="ko-KR"/>
        </w:rPr>
        <w:t xml:space="preserve"> mechanism of</w:t>
      </w:r>
      <w:r w:rsidRPr="003E5F68">
        <w:t xml:space="preserve"> the off-network information (</w:t>
      </w:r>
      <w:r w:rsidRPr="003E5F68">
        <w:rPr>
          <w:rFonts w:hint="eastAsia"/>
          <w:lang w:eastAsia="zh-CN"/>
        </w:rPr>
        <w:t xml:space="preserve">ProSe </w:t>
      </w:r>
      <w:r w:rsidRPr="003E5F68">
        <w:t>Group IP mu</w:t>
      </w:r>
      <w:r w:rsidRPr="003E5F68">
        <w:rPr>
          <w:rFonts w:eastAsia="Malgun Gothic" w:hint="eastAsia"/>
          <w:lang w:eastAsia="ko-KR"/>
        </w:rPr>
        <w:t>l</w:t>
      </w:r>
      <w:r w:rsidRPr="003E5F68">
        <w:t xml:space="preserve">ticast address and </w:t>
      </w:r>
      <w:r w:rsidRPr="003E5F68">
        <w:rPr>
          <w:rFonts w:hint="eastAsia"/>
          <w:lang w:eastAsia="zh-CN"/>
        </w:rPr>
        <w:t xml:space="preserve">ProSe </w:t>
      </w:r>
      <w:r w:rsidRPr="003E5F68">
        <w:t>Layer-2 Group ID) from ProSe function to group management server is out of scope of the present document.</w:t>
      </w:r>
    </w:p>
    <w:p w14:paraId="1A844C91" w14:textId="77777777" w:rsidR="008D2684" w:rsidRPr="003E5F68" w:rsidRDefault="008D2684" w:rsidP="008D2684">
      <w:pPr>
        <w:pStyle w:val="TH"/>
      </w:pPr>
      <w:r w:rsidRPr="003E5F68">
        <w:object w:dxaOrig="8239" w:dyaOrig="5177" w14:anchorId="151D910C">
          <v:shape id="_x0000_i1034" type="#_x0000_t75" style="width:336.15pt;height:211.4pt" o:ole="">
            <v:imagedata r:id="rId29" o:title=""/>
          </v:shape>
          <o:OLEObject Type="Embed" ProgID="Visio.Drawing.11" ShapeID="_x0000_i1034" DrawAspect="Content" ObjectID="_1828719114" r:id="rId30"/>
        </w:object>
      </w:r>
    </w:p>
    <w:p w14:paraId="607A0CFF" w14:textId="77777777" w:rsidR="008D2684" w:rsidRDefault="008D2684" w:rsidP="008D2684">
      <w:pPr>
        <w:pStyle w:val="TF"/>
        <w:rPr>
          <w:lang w:eastAsia="zh-CN"/>
        </w:rPr>
      </w:pPr>
      <w:r w:rsidRPr="003E5F68">
        <w:rPr>
          <w:lang w:eastAsia="ko-KR"/>
        </w:rPr>
        <w:t>Figure </w:t>
      </w:r>
      <w:r w:rsidRPr="003E5F68">
        <w:rPr>
          <w:rFonts w:hint="eastAsia"/>
          <w:lang w:eastAsia="ko-KR"/>
        </w:rPr>
        <w:t>8</w:t>
      </w:r>
      <w:r w:rsidRPr="003E5F68">
        <w:rPr>
          <w:lang w:eastAsia="ko-KR"/>
        </w:rPr>
        <w:t>.1.3.2-</w:t>
      </w:r>
      <w:r w:rsidRPr="003E5F68">
        <w:rPr>
          <w:rFonts w:hint="eastAsia"/>
          <w:lang w:eastAsia="ko-KR"/>
        </w:rPr>
        <w:t>1</w:t>
      </w:r>
      <w:r w:rsidRPr="003E5F68">
        <w:rPr>
          <w:lang w:eastAsia="ko-KR"/>
        </w:rPr>
        <w:t xml:space="preserve">: </w:t>
      </w:r>
      <w:r>
        <w:rPr>
          <w:rFonts w:hint="eastAsia"/>
          <w:lang w:eastAsia="zh-CN"/>
        </w:rPr>
        <w:t xml:space="preserve">MC service </w:t>
      </w:r>
      <w:r w:rsidRPr="003E5F68">
        <w:rPr>
          <w:rFonts w:hint="eastAsia"/>
          <w:lang w:eastAsia="ko-KR"/>
        </w:rPr>
        <w:t>g</w:t>
      </w:r>
      <w:r w:rsidRPr="003E5F68">
        <w:rPr>
          <w:lang w:eastAsia="ko-KR"/>
        </w:rPr>
        <w:t>roup ID</w:t>
      </w:r>
      <w:r w:rsidRPr="003E5F68">
        <w:rPr>
          <w:rFonts w:hint="eastAsia"/>
          <w:lang w:eastAsia="ko-KR"/>
        </w:rPr>
        <w:t xml:space="preserve"> management in off-network</w:t>
      </w:r>
      <w:r w:rsidRPr="003E5F68">
        <w:rPr>
          <w:lang w:eastAsia="ko-KR"/>
        </w:rPr>
        <w:t xml:space="preserve"> operation</w:t>
      </w:r>
    </w:p>
    <w:p w14:paraId="455186ED" w14:textId="77777777" w:rsidR="008D2684" w:rsidRPr="00E2305D" w:rsidRDefault="008D2684" w:rsidP="008D2684">
      <w:pPr>
        <w:pStyle w:val="Heading3"/>
        <w:rPr>
          <w:lang w:val="sv-SE"/>
        </w:rPr>
      </w:pPr>
      <w:bookmarkStart w:id="974" w:name="_Toc433209629"/>
      <w:bookmarkStart w:id="975" w:name="_Toc453260139"/>
      <w:bookmarkStart w:id="976" w:name="_Toc453261026"/>
      <w:bookmarkStart w:id="977" w:name="_Toc453279763"/>
      <w:bookmarkStart w:id="978" w:name="_Toc459375101"/>
      <w:bookmarkStart w:id="979" w:name="_Toc468105339"/>
      <w:bookmarkStart w:id="980" w:name="_Toc468110434"/>
      <w:bookmarkStart w:id="981" w:name="_Toc218104855"/>
      <w:r w:rsidRPr="00E2305D">
        <w:rPr>
          <w:lang w:val="sv-SE"/>
        </w:rPr>
        <w:t>8.1.4</w:t>
      </w:r>
      <w:r w:rsidRPr="00E2305D">
        <w:rPr>
          <w:lang w:val="sv-SE"/>
        </w:rPr>
        <w:tab/>
      </w:r>
      <w:r w:rsidRPr="00E2305D">
        <w:rPr>
          <w:rFonts w:hint="eastAsia"/>
          <w:lang w:val="sv-SE" w:eastAsia="zh-CN"/>
        </w:rPr>
        <w:t>MC s</w:t>
      </w:r>
      <w:r w:rsidRPr="00E2305D">
        <w:rPr>
          <w:lang w:val="sv-SE" w:eastAsia="zh-CN"/>
        </w:rPr>
        <w:t>ystem</w:t>
      </w:r>
      <w:r w:rsidRPr="00E2305D">
        <w:rPr>
          <w:lang w:val="sv-SE"/>
        </w:rPr>
        <w:t xml:space="preserve"> identity (</w:t>
      </w:r>
      <w:r w:rsidRPr="00E2305D">
        <w:rPr>
          <w:rFonts w:hint="eastAsia"/>
          <w:lang w:val="sv-SE" w:eastAsia="zh-CN"/>
        </w:rPr>
        <w:t xml:space="preserve">MC </w:t>
      </w:r>
      <w:r w:rsidRPr="00E2305D">
        <w:rPr>
          <w:lang w:val="sv-SE" w:eastAsia="zh-CN"/>
        </w:rPr>
        <w:t>system</w:t>
      </w:r>
      <w:r w:rsidRPr="00E2305D">
        <w:rPr>
          <w:lang w:val="sv-SE"/>
        </w:rPr>
        <w:t xml:space="preserve"> ID)</w:t>
      </w:r>
      <w:bookmarkEnd w:id="981"/>
    </w:p>
    <w:p w14:paraId="63B20857" w14:textId="77777777" w:rsidR="008D2684" w:rsidRDefault="008D2684" w:rsidP="008D2684">
      <w:r>
        <w:t>The MC system ID is a globally unique identifier representing an MC system. The MC system ID shall be a URI.</w:t>
      </w:r>
    </w:p>
    <w:p w14:paraId="3FF6CE11" w14:textId="77777777" w:rsidR="008D2684" w:rsidRPr="00A96510" w:rsidRDefault="008D2684" w:rsidP="008D2684">
      <w:pPr>
        <w:pStyle w:val="Heading3"/>
      </w:pPr>
      <w:bookmarkStart w:id="982" w:name="_Toc218104856"/>
      <w:r w:rsidRPr="00A96510">
        <w:t>8.1.</w:t>
      </w:r>
      <w:r>
        <w:t>5</w:t>
      </w:r>
      <w:r w:rsidRPr="00A96510">
        <w:tab/>
      </w:r>
      <w:r>
        <w:t>Functional Alias</w:t>
      </w:r>
      <w:bookmarkEnd w:id="982"/>
    </w:p>
    <w:p w14:paraId="7A4C418E" w14:textId="7ED0CCE9" w:rsidR="008D2684" w:rsidRDefault="008D2684" w:rsidP="008D2684">
      <w:pPr>
        <w:rPr>
          <w:lang w:val="en-US"/>
        </w:rPr>
      </w:pPr>
      <w:r>
        <w:rPr>
          <w:lang w:val="en-US"/>
        </w:rPr>
        <w:t>Functional alias provides a</w:t>
      </w:r>
      <w:r w:rsidRPr="0082609E">
        <w:rPr>
          <w:lang w:val="en-US"/>
        </w:rPr>
        <w:t xml:space="preserve"> </w:t>
      </w:r>
      <w:r>
        <w:rPr>
          <w:lang w:val="en-US"/>
        </w:rPr>
        <w:t>complementary, role-based user identification scheme which can be used</w:t>
      </w:r>
      <w:r w:rsidRPr="0082609E">
        <w:rPr>
          <w:lang w:val="en-US"/>
        </w:rPr>
        <w:t xml:space="preserve"> </w:t>
      </w:r>
      <w:r>
        <w:rPr>
          <w:lang w:val="en-US"/>
        </w:rPr>
        <w:t xml:space="preserve">by MC service users for operational purposes </w:t>
      </w:r>
      <w:r w:rsidRPr="0082609E">
        <w:rPr>
          <w:lang w:val="en-US"/>
        </w:rPr>
        <w:t xml:space="preserve">in the form of meaningful elements </w:t>
      </w:r>
      <w:r>
        <w:rPr>
          <w:lang w:val="en-US"/>
        </w:rPr>
        <w:t xml:space="preserve">such as </w:t>
      </w:r>
      <w:r w:rsidRPr="0082609E">
        <w:rPr>
          <w:lang w:val="en-US"/>
        </w:rPr>
        <w:t xml:space="preserve">the function, the order number or vehicle identifications </w:t>
      </w:r>
      <w:r>
        <w:rPr>
          <w:lang w:val="en-US"/>
        </w:rPr>
        <w:t xml:space="preserve">that </w:t>
      </w:r>
      <w:r w:rsidRPr="0082609E">
        <w:rPr>
          <w:lang w:val="en-US"/>
        </w:rPr>
        <w:t xml:space="preserve">can be used </w:t>
      </w:r>
      <w:r>
        <w:rPr>
          <w:lang w:val="en-US"/>
        </w:rPr>
        <w:t xml:space="preserve">within </w:t>
      </w:r>
      <w:r w:rsidRPr="0082609E">
        <w:rPr>
          <w:lang w:val="en-US"/>
        </w:rPr>
        <w:t xml:space="preserve">any form of MC service communication. </w:t>
      </w:r>
      <w:r>
        <w:rPr>
          <w:lang w:val="en-US"/>
        </w:rPr>
        <w:t>Functional alias takes a form of a URI</w:t>
      </w:r>
      <w:r w:rsidR="006459E0" w:rsidRPr="006459E0">
        <w:rPr>
          <w:lang w:val="en-US"/>
        </w:rPr>
        <w:t xml:space="preserve"> </w:t>
      </w:r>
      <w:r w:rsidR="006459E0" w:rsidRPr="00162D0A">
        <w:rPr>
          <w:lang w:val="en-US"/>
        </w:rPr>
        <w:t>where the host part of the URI shall identify the home MC system</w:t>
      </w:r>
      <w:r w:rsidR="006459E0">
        <w:rPr>
          <w:lang w:val="en-US"/>
        </w:rPr>
        <w:t xml:space="preserve"> MC service</w:t>
      </w:r>
      <w:r w:rsidR="006459E0" w:rsidRPr="00162D0A">
        <w:rPr>
          <w:lang w:val="en-US"/>
        </w:rPr>
        <w:t xml:space="preserve"> functional alias controlling server</w:t>
      </w:r>
      <w:r>
        <w:rPr>
          <w:lang w:val="en-US"/>
        </w:rPr>
        <w:t xml:space="preserve">. </w:t>
      </w:r>
      <w:r w:rsidRPr="00223B78">
        <w:rPr>
          <w:lang w:val="en-US"/>
        </w:rPr>
        <w:t xml:space="preserve">The application addressing remains in its form and forms the foundation for the association with the corresponding </w:t>
      </w:r>
      <w:r w:rsidRPr="00223B78">
        <w:rPr>
          <w:lang w:val="en-US"/>
        </w:rPr>
        <w:lastRenderedPageBreak/>
        <w:t>functional alias</w:t>
      </w:r>
      <w:r w:rsidRPr="0082609E">
        <w:rPr>
          <w:lang w:val="en-US"/>
        </w:rPr>
        <w:t xml:space="preserve">. An MC service user can simultaneously activate several functional aliases but only one </w:t>
      </w:r>
      <w:r>
        <w:rPr>
          <w:lang w:val="en-US"/>
        </w:rPr>
        <w:t xml:space="preserve">can be associated to a </w:t>
      </w:r>
      <w:r w:rsidRPr="00B1089F">
        <w:rPr>
          <w:lang w:val="en-US"/>
        </w:rPr>
        <w:t>certain</w:t>
      </w:r>
      <w:r>
        <w:rPr>
          <w:lang w:val="en-US"/>
        </w:rPr>
        <w:t xml:space="preserve"> </w:t>
      </w:r>
      <w:r w:rsidRPr="0082609E">
        <w:rPr>
          <w:lang w:val="en-US"/>
        </w:rPr>
        <w:t>communication.</w:t>
      </w:r>
    </w:p>
    <w:p w14:paraId="5A7BED8E" w14:textId="77777777" w:rsidR="008D2684" w:rsidRDefault="008D2684" w:rsidP="008D2684">
      <w:pPr>
        <w:rPr>
          <w:lang w:val="en-US"/>
        </w:rPr>
      </w:pPr>
      <w:r w:rsidRPr="0082609E">
        <w:rPr>
          <w:lang w:val="en-US"/>
        </w:rPr>
        <w:t xml:space="preserve">Each functional alias is subject to the uniqueness principle within an organization and can be </w:t>
      </w:r>
      <w:r>
        <w:rPr>
          <w:lang w:val="en-US"/>
        </w:rPr>
        <w:t>shared</w:t>
      </w:r>
      <w:r w:rsidRPr="0082609E">
        <w:rPr>
          <w:lang w:val="en-US"/>
        </w:rPr>
        <w:t xml:space="preserve"> simultaneously by several MC service users, depending on the assignment.</w:t>
      </w:r>
      <w:r>
        <w:rPr>
          <w:lang w:val="en-US"/>
        </w:rPr>
        <w:t xml:space="preserve"> </w:t>
      </w:r>
      <w:r w:rsidRPr="002F1A16">
        <w:rPr>
          <w:lang w:val="en-US"/>
        </w:rPr>
        <w:t xml:space="preserve">In this case, all assigned MC service </w:t>
      </w:r>
      <w:r>
        <w:rPr>
          <w:lang w:val="en-US"/>
        </w:rPr>
        <w:t xml:space="preserve">users sharing a functional alias can </w:t>
      </w:r>
      <w:r w:rsidRPr="008A2BB0">
        <w:rPr>
          <w:lang w:val="en-US"/>
        </w:rPr>
        <w:t>be</w:t>
      </w:r>
      <w:r w:rsidRPr="00B1089F">
        <w:rPr>
          <w:lang w:val="en-US"/>
        </w:rPr>
        <w:t xml:space="preserve"> included in </w:t>
      </w:r>
      <w:r>
        <w:rPr>
          <w:lang w:val="en-US"/>
        </w:rPr>
        <w:t>a</w:t>
      </w:r>
      <w:r w:rsidRPr="00B1089F">
        <w:rPr>
          <w:lang w:val="en-US"/>
        </w:rPr>
        <w:t xml:space="preserve"> communication.</w:t>
      </w:r>
    </w:p>
    <w:p w14:paraId="5F553BEC" w14:textId="459D19FB" w:rsidR="008D2684" w:rsidRDefault="008D2684" w:rsidP="008D2684">
      <w:pPr>
        <w:rPr>
          <w:noProof/>
          <w:lang w:val="en-US"/>
        </w:rPr>
      </w:pPr>
      <w:r>
        <w:rPr>
          <w:noProof/>
          <w:lang w:val="en-US"/>
        </w:rPr>
        <w:t xml:space="preserve">An </w:t>
      </w:r>
      <w:r w:rsidRPr="00B905C9">
        <w:rPr>
          <w:noProof/>
          <w:lang w:val="en-US"/>
        </w:rPr>
        <w:t xml:space="preserve">MC service user </w:t>
      </w:r>
      <w:r>
        <w:rPr>
          <w:noProof/>
          <w:lang w:val="en-US"/>
        </w:rPr>
        <w:t>use</w:t>
      </w:r>
      <w:r w:rsidR="00CF40F2">
        <w:rPr>
          <w:noProof/>
          <w:lang w:val="en-US"/>
        </w:rPr>
        <w:t>s</w:t>
      </w:r>
      <w:r>
        <w:rPr>
          <w:noProof/>
          <w:lang w:val="en-US"/>
        </w:rPr>
        <w:t xml:space="preserve"> </w:t>
      </w:r>
      <w:r w:rsidR="00CF40F2">
        <w:rPr>
          <w:noProof/>
          <w:lang w:val="en-US"/>
        </w:rPr>
        <w:t xml:space="preserve">a </w:t>
      </w:r>
      <w:r>
        <w:rPr>
          <w:noProof/>
          <w:lang w:val="en-US"/>
        </w:rPr>
        <w:t xml:space="preserve">different </w:t>
      </w:r>
      <w:r w:rsidR="00CF40F2">
        <w:rPr>
          <w:noProof/>
          <w:lang w:val="en-US"/>
        </w:rPr>
        <w:t xml:space="preserve">set of </w:t>
      </w:r>
      <w:r w:rsidRPr="00B1089F">
        <w:rPr>
          <w:noProof/>
          <w:lang w:val="en-US"/>
        </w:rPr>
        <w:t xml:space="preserve">functional aliases </w:t>
      </w:r>
      <w:r w:rsidR="00CF40F2">
        <w:rPr>
          <w:noProof/>
          <w:lang w:val="en-US"/>
        </w:rPr>
        <w:t xml:space="preserve">when migrating towards another </w:t>
      </w:r>
      <w:r w:rsidRPr="00B1089F">
        <w:rPr>
          <w:noProof/>
          <w:lang w:val="en-US"/>
        </w:rPr>
        <w:t>service organization</w:t>
      </w:r>
      <w:r w:rsidRPr="008A2BB0">
        <w:rPr>
          <w:noProof/>
          <w:lang w:val="en-US"/>
        </w:rPr>
        <w:t xml:space="preserve"> </w:t>
      </w:r>
      <w:r>
        <w:rPr>
          <w:noProof/>
          <w:lang w:val="en-US"/>
        </w:rPr>
        <w:t xml:space="preserve">to allow the MC service user to be reachable </w:t>
      </w:r>
      <w:r w:rsidR="00CF40F2">
        <w:rPr>
          <w:noProof/>
          <w:lang w:val="en-US"/>
        </w:rPr>
        <w:t xml:space="preserve">by functional aliases within that </w:t>
      </w:r>
      <w:r>
        <w:rPr>
          <w:noProof/>
          <w:lang w:val="en-US"/>
        </w:rPr>
        <w:t>organization</w:t>
      </w:r>
      <w:r w:rsidRPr="008A2BB0">
        <w:rPr>
          <w:noProof/>
          <w:lang w:val="en-US"/>
        </w:rPr>
        <w:t>.</w:t>
      </w:r>
    </w:p>
    <w:p w14:paraId="63E8B6AE" w14:textId="77777777" w:rsidR="008D2684" w:rsidRPr="00194F66" w:rsidRDefault="008D2684" w:rsidP="008D2684">
      <w:r w:rsidRPr="00194F66">
        <w:rPr>
          <w:lang w:val="en-US"/>
        </w:rPr>
        <w:t>The use of a functional alias always requires an association with the MC service ID. The MC service ID needs to be used to provide the security context for a communication.</w:t>
      </w:r>
    </w:p>
    <w:p w14:paraId="71B52B44" w14:textId="77777777" w:rsidR="008D2684" w:rsidRPr="0027452E" w:rsidRDefault="008D2684" w:rsidP="008D2684">
      <w:pPr>
        <w:pStyle w:val="Heading3"/>
      </w:pPr>
      <w:bookmarkStart w:id="983" w:name="_Toc218104857"/>
      <w:r w:rsidRPr="0027452E">
        <w:t>8.1.6</w:t>
      </w:r>
      <w:r w:rsidRPr="0027452E">
        <w:tab/>
        <w:t>MC service UE label</w:t>
      </w:r>
      <w:bookmarkEnd w:id="983"/>
    </w:p>
    <w:p w14:paraId="4E49CBC9" w14:textId="77777777" w:rsidR="008D2684" w:rsidRPr="0027452E" w:rsidRDefault="008D2684" w:rsidP="008D2684">
      <w:r w:rsidRPr="0027452E">
        <w:t xml:space="preserve">The optional MC service UE label allows to distinguish between different MC service UEs in use by the same MC service ID. The MC service UE label may be added to location information reports. </w:t>
      </w:r>
    </w:p>
    <w:p w14:paraId="001BB012" w14:textId="77777777" w:rsidR="008D2684" w:rsidRPr="0027452E" w:rsidRDefault="008D2684" w:rsidP="008D2684">
      <w:r w:rsidRPr="0027452E">
        <w:t>The non-routable MC service UE label may include human readable information, such as an incident or MC service user specific ID, manufacturer name, brand, model, serial number, etc.</w:t>
      </w:r>
    </w:p>
    <w:p w14:paraId="413E520B" w14:textId="77777777" w:rsidR="008D2684" w:rsidRDefault="008D2684" w:rsidP="008D2684">
      <w:pPr>
        <w:pStyle w:val="NO"/>
      </w:pPr>
      <w:r>
        <w:t>NOTE:</w:t>
      </w:r>
      <w:r>
        <w:tab/>
      </w:r>
      <w:r w:rsidRPr="003067F7">
        <w:t>The MC</w:t>
      </w:r>
      <w:r>
        <w:t xml:space="preserve"> service </w:t>
      </w:r>
      <w:r w:rsidRPr="003067F7">
        <w:t xml:space="preserve">UE </w:t>
      </w:r>
      <w:r>
        <w:t>label</w:t>
      </w:r>
      <w:r w:rsidRPr="003067F7">
        <w:t xml:space="preserve"> may be provided during initial </w:t>
      </w:r>
      <w:r>
        <w:t xml:space="preserve">MC service UE </w:t>
      </w:r>
      <w:r w:rsidRPr="003067F7">
        <w:t>configuration</w:t>
      </w:r>
      <w:r>
        <w:t>, see clause A.6.</w:t>
      </w:r>
    </w:p>
    <w:p w14:paraId="0EDE4FFC" w14:textId="6D161458" w:rsidR="008D2684" w:rsidRPr="0027452E" w:rsidRDefault="008D2684" w:rsidP="008D2684">
      <w:pPr>
        <w:pStyle w:val="Heading3"/>
      </w:pPr>
      <w:bookmarkStart w:id="984" w:name="_Toc218104858"/>
      <w:r w:rsidRPr="0027452E">
        <w:t>8.1.</w:t>
      </w:r>
      <w:r>
        <w:t>7</w:t>
      </w:r>
      <w:r w:rsidRPr="0027452E">
        <w:tab/>
      </w:r>
      <w:r w:rsidR="004C1CA3">
        <w:t>Void</w:t>
      </w:r>
      <w:bookmarkEnd w:id="984"/>
    </w:p>
    <w:p w14:paraId="70D6F86A" w14:textId="77777777" w:rsidR="008D2684" w:rsidRPr="003E5F68" w:rsidRDefault="008D2684" w:rsidP="008D2684">
      <w:pPr>
        <w:pStyle w:val="Heading2"/>
      </w:pPr>
      <w:bookmarkStart w:id="985" w:name="_Toc218104859"/>
      <w:r w:rsidRPr="003E5F68">
        <w:t>8.2</w:t>
      </w:r>
      <w:r w:rsidRPr="003E5F68">
        <w:tab/>
        <w:t>SIP signalling control plane</w:t>
      </w:r>
      <w:bookmarkEnd w:id="954"/>
      <w:bookmarkEnd w:id="955"/>
      <w:bookmarkEnd w:id="974"/>
      <w:bookmarkEnd w:id="975"/>
      <w:bookmarkEnd w:id="976"/>
      <w:bookmarkEnd w:id="977"/>
      <w:bookmarkEnd w:id="978"/>
      <w:bookmarkEnd w:id="979"/>
      <w:bookmarkEnd w:id="980"/>
      <w:bookmarkEnd w:id="985"/>
    </w:p>
    <w:p w14:paraId="0204EA9B" w14:textId="77777777" w:rsidR="008D2684" w:rsidRPr="003E5F68" w:rsidRDefault="008D2684" w:rsidP="008D2684">
      <w:r w:rsidRPr="003E5F68">
        <w:t>The SIP signalling control plane depends upon the use of both a private user identity and one or more public user identities.</w:t>
      </w:r>
    </w:p>
    <w:p w14:paraId="11A8E599" w14:textId="77777777" w:rsidR="008D2684" w:rsidRPr="003E5F68" w:rsidRDefault="008D2684" w:rsidP="008D2684">
      <w:r w:rsidRPr="003E5F68">
        <w:t xml:space="preserve">When the signalling user agent sends registration requests to the registrar / application service selection, the private user identity is used to find corresponding credentials for authentication of the signalling user agent by the registrar / application service selection. This private user identity fulfils the same functions as the </w:t>
      </w:r>
      <w:r w:rsidRPr="003E5F68">
        <w:rPr>
          <w:rFonts w:hint="eastAsia"/>
          <w:lang w:eastAsia="zh-CN"/>
        </w:rPr>
        <w:t>IMPI</w:t>
      </w:r>
      <w:r w:rsidRPr="003E5F68">
        <w:t xml:space="preserve"> defined in 3GPP TS 23.228 [</w:t>
      </w:r>
      <w:r>
        <w:rPr>
          <w:lang w:eastAsia="zh-CN"/>
        </w:rPr>
        <w:t>9</w:t>
      </w:r>
      <w:r w:rsidRPr="003E5F68">
        <w:t>].</w:t>
      </w:r>
    </w:p>
    <w:p w14:paraId="177CD549" w14:textId="77777777" w:rsidR="008D2684" w:rsidRPr="003E5F68" w:rsidRDefault="008D2684" w:rsidP="008D2684">
      <w:r w:rsidRPr="003E5F68">
        <w:t xml:space="preserve">All SIP signalling messages sent by a signalling user agent to an </w:t>
      </w:r>
      <w:r>
        <w:rPr>
          <w:lang w:eastAsia="zh-CN"/>
        </w:rPr>
        <w:t>MC service</w:t>
      </w:r>
      <w:r w:rsidRPr="003E5F68">
        <w:t xml:space="preserve"> server via a SIP core use a public user identity as the identifier to enable signalling messages to be routed through the </w:t>
      </w:r>
      <w:r w:rsidRPr="003E5F68">
        <w:rPr>
          <w:rFonts w:hint="eastAsia"/>
          <w:lang w:eastAsia="zh-CN"/>
        </w:rPr>
        <w:t xml:space="preserve">SIP </w:t>
      </w:r>
      <w:r w:rsidRPr="003E5F68">
        <w:t>system. Th</w:t>
      </w:r>
      <w:r w:rsidRPr="003E5F68">
        <w:rPr>
          <w:rFonts w:eastAsia="Malgun Gothic" w:hint="eastAsia"/>
          <w:lang w:eastAsia="ko-KR"/>
        </w:rPr>
        <w:t>e public user</w:t>
      </w:r>
      <w:r w:rsidRPr="003E5F68">
        <w:t xml:space="preserve"> identity fulfils the same functions as </w:t>
      </w:r>
      <w:r w:rsidRPr="003E5F68">
        <w:rPr>
          <w:rFonts w:hint="eastAsia"/>
          <w:lang w:eastAsia="zh-CN"/>
        </w:rPr>
        <w:t>IMPU</w:t>
      </w:r>
      <w:r w:rsidRPr="003E5F68">
        <w:t xml:space="preserve"> defined in 3GPP TS 23.228 [</w:t>
      </w:r>
      <w:r>
        <w:rPr>
          <w:lang w:eastAsia="zh-CN"/>
        </w:rPr>
        <w:t>9</w:t>
      </w:r>
      <w:r w:rsidRPr="003E5F68">
        <w:t>]</w:t>
      </w:r>
      <w:r w:rsidRPr="003E5F68">
        <w:rPr>
          <w:rFonts w:eastAsia="Malgun Gothic" w:hint="eastAsia"/>
          <w:lang w:eastAsia="ko-KR"/>
        </w:rPr>
        <w:t>.</w:t>
      </w:r>
    </w:p>
    <w:p w14:paraId="2B0F0C91" w14:textId="77777777" w:rsidR="008D2684" w:rsidRPr="003E5F68" w:rsidRDefault="008D2684" w:rsidP="008D2684">
      <w:pPr>
        <w:pStyle w:val="NO"/>
      </w:pPr>
      <w:r w:rsidRPr="003E5F68">
        <w:rPr>
          <w:rFonts w:hint="eastAsia"/>
        </w:rPr>
        <w:t>NOTE</w:t>
      </w:r>
      <w:r w:rsidRPr="003E5F68">
        <w:t> 1</w:t>
      </w:r>
      <w:r w:rsidRPr="003E5F68">
        <w:rPr>
          <w:rFonts w:hint="eastAsia"/>
        </w:rPr>
        <w:t>:</w:t>
      </w:r>
      <w:r w:rsidRPr="003E5F68">
        <w:rPr>
          <w:rFonts w:hint="eastAsia"/>
        </w:rPr>
        <w:tab/>
        <w:t xml:space="preserve">The </w:t>
      </w:r>
      <w:r w:rsidRPr="003E5F68">
        <w:t xml:space="preserve">relationship between the </w:t>
      </w:r>
      <w:r w:rsidRPr="003E5F68">
        <w:rPr>
          <w:lang w:eastAsia="zh-CN"/>
        </w:rPr>
        <w:t xml:space="preserve">private user identity and public user identity is defined in </w:t>
      </w:r>
      <w:r w:rsidRPr="003E5F68">
        <w:t>3GPP TS 23.228 [</w:t>
      </w:r>
      <w:r>
        <w:rPr>
          <w:lang w:eastAsia="zh-CN"/>
        </w:rPr>
        <w:t>9</w:t>
      </w:r>
      <w:r w:rsidRPr="003E5F68">
        <w:t>]</w:t>
      </w:r>
      <w:r w:rsidRPr="003E5F68">
        <w:rPr>
          <w:rFonts w:hint="eastAsia"/>
        </w:rPr>
        <w:t>.</w:t>
      </w:r>
    </w:p>
    <w:p w14:paraId="7B61CF3E" w14:textId="77777777" w:rsidR="008D2684" w:rsidRPr="003E5F68" w:rsidRDefault="008D2684" w:rsidP="008D2684">
      <w:pPr>
        <w:rPr>
          <w:lang w:eastAsia="zh-CN"/>
        </w:rPr>
      </w:pPr>
      <w:r w:rsidRPr="003E5F68">
        <w:t>The public user identities do not necessarily contain any application-level attributes</w:t>
      </w:r>
      <w:r>
        <w:rPr>
          <w:rFonts w:hint="eastAsia"/>
          <w:lang w:eastAsia="zh-CN"/>
        </w:rPr>
        <w:t xml:space="preserve"> of MC services</w:t>
      </w:r>
      <w:r w:rsidRPr="003E5F68">
        <w:t xml:space="preserve"> (e.g., MCPTT ID). Any association of the public user identities with such attributes occurs at the application layer only.</w:t>
      </w:r>
    </w:p>
    <w:p w14:paraId="7258830B" w14:textId="77777777" w:rsidR="008D2684" w:rsidRPr="003E5F68" w:rsidRDefault="008D2684" w:rsidP="008D2684">
      <w:r w:rsidRPr="003E5F68">
        <w:rPr>
          <w:rFonts w:hint="eastAsia"/>
        </w:rPr>
        <w:t xml:space="preserve">When the SIP core and the </w:t>
      </w:r>
      <w:r>
        <w:rPr>
          <w:rFonts w:hint="eastAsia"/>
          <w:lang w:eastAsia="zh-CN"/>
        </w:rPr>
        <w:t>MC</w:t>
      </w:r>
      <w:r w:rsidRPr="003E5F68">
        <w:rPr>
          <w:rFonts w:hint="eastAsia"/>
        </w:rPr>
        <w:t xml:space="preserve"> service are part of the same trust domain, public user identities may be</w:t>
      </w:r>
      <w:r w:rsidRPr="003E5F68">
        <w:t xml:space="preserve"> </w:t>
      </w:r>
      <w:r w:rsidRPr="003E5F68">
        <w:rPr>
          <w:rFonts w:hint="eastAsia"/>
        </w:rPr>
        <w:t>provided by the</w:t>
      </w:r>
      <w:r w:rsidRPr="003E5F68">
        <w:t xml:space="preserve"> </w:t>
      </w:r>
      <w:r>
        <w:rPr>
          <w:rFonts w:hint="eastAsia"/>
          <w:lang w:eastAsia="zh-CN"/>
        </w:rPr>
        <w:t>MC</w:t>
      </w:r>
      <w:r w:rsidRPr="003E5F68">
        <w:rPr>
          <w:rFonts w:hint="eastAsia"/>
        </w:rPr>
        <w:t xml:space="preserve"> service provider or the </w:t>
      </w:r>
      <w:r w:rsidRPr="003E5F68">
        <w:t>PLMN</w:t>
      </w:r>
      <w:r w:rsidRPr="003E5F68">
        <w:rPr>
          <w:rFonts w:hint="eastAsia"/>
        </w:rPr>
        <w:t xml:space="preserve"> operator. When the SIP core and the </w:t>
      </w:r>
      <w:r>
        <w:rPr>
          <w:rFonts w:hint="eastAsia"/>
          <w:lang w:eastAsia="zh-CN"/>
        </w:rPr>
        <w:t>MC</w:t>
      </w:r>
      <w:r w:rsidRPr="003E5F68">
        <w:rPr>
          <w:rFonts w:hint="eastAsia"/>
        </w:rPr>
        <w:t xml:space="preserve"> service are part of the different trust domains, public user identities may be provided by the </w:t>
      </w:r>
      <w:r w:rsidRPr="003E5F68">
        <w:t>PLMN</w:t>
      </w:r>
      <w:r w:rsidRPr="003E5F68">
        <w:rPr>
          <w:rFonts w:hint="eastAsia"/>
        </w:rPr>
        <w:t xml:space="preserve"> operator.</w:t>
      </w:r>
    </w:p>
    <w:p w14:paraId="48A83136" w14:textId="77777777" w:rsidR="008D2684" w:rsidRPr="003E5F68" w:rsidRDefault="008D2684" w:rsidP="008D2684">
      <w:pPr>
        <w:pStyle w:val="NO"/>
      </w:pPr>
      <w:r w:rsidRPr="003E5F68">
        <w:rPr>
          <w:rFonts w:hint="eastAsia"/>
        </w:rPr>
        <w:t>NOTE</w:t>
      </w:r>
      <w:r w:rsidRPr="003E5F68">
        <w:t> 2</w:t>
      </w:r>
      <w:r w:rsidRPr="003E5F68">
        <w:rPr>
          <w:rFonts w:hint="eastAsia"/>
        </w:rPr>
        <w:t>:</w:t>
      </w:r>
      <w:r w:rsidRPr="003E5F68">
        <w:rPr>
          <w:rFonts w:hint="eastAsia"/>
        </w:rPr>
        <w:tab/>
        <w:t xml:space="preserve">The </w:t>
      </w:r>
      <w:r>
        <w:rPr>
          <w:rFonts w:hint="eastAsia"/>
          <w:lang w:eastAsia="zh-CN"/>
        </w:rPr>
        <w:t>MC</w:t>
      </w:r>
      <w:r w:rsidRPr="003E5F68">
        <w:rPr>
          <w:rFonts w:hint="eastAsia"/>
        </w:rPr>
        <w:t xml:space="preserve"> service provider </w:t>
      </w:r>
      <w:r w:rsidRPr="003E5F68">
        <w:t>can</w:t>
      </w:r>
      <w:r w:rsidRPr="003E5F68">
        <w:rPr>
          <w:rFonts w:hint="eastAsia"/>
        </w:rPr>
        <w:t xml:space="preserve"> have an agreement with the </w:t>
      </w:r>
      <w:r w:rsidRPr="003E5F68">
        <w:t>PLMN</w:t>
      </w:r>
      <w:r w:rsidRPr="003E5F68">
        <w:rPr>
          <w:rFonts w:hint="eastAsia"/>
        </w:rPr>
        <w:t xml:space="preserve"> operator to manage a pool of </w:t>
      </w:r>
      <w:r w:rsidRPr="003E5F68">
        <w:t>public user identities</w:t>
      </w:r>
      <w:r w:rsidRPr="003E5F68">
        <w:rPr>
          <w:rFonts w:hint="eastAsia"/>
        </w:rPr>
        <w:t>.</w:t>
      </w:r>
    </w:p>
    <w:p w14:paraId="7774B3F7" w14:textId="77777777" w:rsidR="008D2684" w:rsidRPr="003E5F68" w:rsidRDefault="008D2684" w:rsidP="008D2684">
      <w:r w:rsidRPr="003E5F68">
        <w:t>T</w:t>
      </w:r>
      <w:r w:rsidRPr="003E5F68">
        <w:rPr>
          <w:rFonts w:hint="eastAsia"/>
        </w:rPr>
        <w:t xml:space="preserve">he SIP core </w:t>
      </w:r>
      <w:r w:rsidRPr="003E5F68">
        <w:t xml:space="preserve">may generate public GRUUs and temporary GRUUs in order to uniquely identify </w:t>
      </w:r>
      <w:r>
        <w:rPr>
          <w:lang w:eastAsia="zh-CN"/>
        </w:rPr>
        <w:t>MC service</w:t>
      </w:r>
      <w:r w:rsidRPr="003E5F68">
        <w:t xml:space="preserve"> UEs when a user logging on from multiple devices or multiple users sharing the same device is supported per 3GPP TS 23.228 [</w:t>
      </w:r>
      <w:r>
        <w:rPr>
          <w:lang w:eastAsia="zh-CN"/>
        </w:rPr>
        <w:t>9</w:t>
      </w:r>
      <w:r w:rsidRPr="003E5F68">
        <w:t>]</w:t>
      </w:r>
      <w:r w:rsidRPr="003E5F68">
        <w:rPr>
          <w:rFonts w:hint="eastAsia"/>
        </w:rPr>
        <w:t>.</w:t>
      </w:r>
    </w:p>
    <w:p w14:paraId="5328F248" w14:textId="77777777" w:rsidR="008D2684" w:rsidRPr="003E5F68" w:rsidRDefault="008D2684" w:rsidP="008D2684">
      <w:pPr>
        <w:rPr>
          <w:lang w:eastAsia="ko-KR"/>
        </w:rPr>
      </w:pPr>
      <w:bookmarkStart w:id="986" w:name="_Toc424654428"/>
      <w:bookmarkStart w:id="987" w:name="_Toc428365017"/>
      <w:r w:rsidRPr="003E5F68">
        <w:t xml:space="preserve">Public </w:t>
      </w:r>
      <w:r w:rsidRPr="003E5F68">
        <w:rPr>
          <w:rFonts w:hint="eastAsia"/>
          <w:lang w:eastAsia="ko-KR"/>
        </w:rPr>
        <w:t>service</w:t>
      </w:r>
      <w:r w:rsidRPr="003E5F68">
        <w:t xml:space="preserve"> identity is used as the identifier to route SIP signalling for the </w:t>
      </w:r>
      <w:r>
        <w:t>MC</w:t>
      </w:r>
      <w:r w:rsidRPr="003E5F68">
        <w:t xml:space="preserve"> system. Th</w:t>
      </w:r>
      <w:r w:rsidRPr="003E5F68">
        <w:rPr>
          <w:rFonts w:hint="eastAsia"/>
          <w:lang w:eastAsia="ko-KR"/>
        </w:rPr>
        <w:t>e public service</w:t>
      </w:r>
      <w:r w:rsidRPr="003E5F68">
        <w:t xml:space="preserve"> identity fulfils the same functions as </w:t>
      </w:r>
      <w:r w:rsidRPr="003E5F68">
        <w:rPr>
          <w:rFonts w:hint="eastAsia"/>
          <w:lang w:eastAsia="ko-KR"/>
        </w:rPr>
        <w:t>PSI</w:t>
      </w:r>
      <w:r w:rsidRPr="003E5F68">
        <w:t xml:space="preserve"> defined in 3GPP TS 23.228 [</w:t>
      </w:r>
      <w:r>
        <w:rPr>
          <w:lang w:eastAsia="zh-CN"/>
        </w:rPr>
        <w:t>9</w:t>
      </w:r>
      <w:r w:rsidRPr="003E5F68">
        <w:t>]</w:t>
      </w:r>
      <w:r w:rsidRPr="003E5F68">
        <w:rPr>
          <w:rFonts w:hint="eastAsia"/>
          <w:lang w:eastAsia="ko-KR"/>
        </w:rPr>
        <w:t>.</w:t>
      </w:r>
    </w:p>
    <w:p w14:paraId="64E38F31" w14:textId="77777777" w:rsidR="008D2684" w:rsidRPr="003E5F68" w:rsidRDefault="008D2684" w:rsidP="008D2684">
      <w:pPr>
        <w:pStyle w:val="Heading2"/>
      </w:pPr>
      <w:bookmarkStart w:id="988" w:name="_Toc433209630"/>
      <w:bookmarkStart w:id="989" w:name="_Toc453260140"/>
      <w:bookmarkStart w:id="990" w:name="_Toc453261027"/>
      <w:bookmarkStart w:id="991" w:name="_Toc453279764"/>
      <w:bookmarkStart w:id="992" w:name="_Toc459375102"/>
      <w:bookmarkStart w:id="993" w:name="_Toc468105340"/>
      <w:bookmarkStart w:id="994" w:name="_Toc468110435"/>
      <w:bookmarkStart w:id="995" w:name="_Toc218104860"/>
      <w:r w:rsidRPr="003E5F68">
        <w:lastRenderedPageBreak/>
        <w:t>8.3</w:t>
      </w:r>
      <w:r w:rsidRPr="003E5F68">
        <w:tab/>
        <w:t>Relationship between identities in different planes</w:t>
      </w:r>
      <w:bookmarkEnd w:id="986"/>
      <w:bookmarkEnd w:id="987"/>
      <w:bookmarkEnd w:id="988"/>
      <w:bookmarkEnd w:id="989"/>
      <w:bookmarkEnd w:id="990"/>
      <w:bookmarkEnd w:id="991"/>
      <w:bookmarkEnd w:id="992"/>
      <w:bookmarkEnd w:id="993"/>
      <w:bookmarkEnd w:id="994"/>
      <w:bookmarkEnd w:id="995"/>
    </w:p>
    <w:p w14:paraId="08F93F3E" w14:textId="77777777" w:rsidR="008D2684" w:rsidRPr="003E5F68" w:rsidRDefault="008D2684" w:rsidP="008D2684">
      <w:pPr>
        <w:pStyle w:val="Heading3"/>
      </w:pPr>
      <w:bookmarkStart w:id="996" w:name="_Toc433209631"/>
      <w:bookmarkStart w:id="997" w:name="_Toc453260141"/>
      <w:bookmarkStart w:id="998" w:name="_Toc453261028"/>
      <w:bookmarkStart w:id="999" w:name="_Toc453279765"/>
      <w:bookmarkStart w:id="1000" w:name="_Toc459375103"/>
      <w:bookmarkStart w:id="1001" w:name="_Toc468105341"/>
      <w:bookmarkStart w:id="1002" w:name="_Toc468110436"/>
      <w:bookmarkStart w:id="1003" w:name="_Toc218104861"/>
      <w:r w:rsidRPr="003E5F68">
        <w:t>8.3.1</w:t>
      </w:r>
      <w:r w:rsidRPr="003E5F68">
        <w:tab/>
        <w:t xml:space="preserve">Relationship between </w:t>
      </w:r>
      <w:r>
        <w:rPr>
          <w:rFonts w:hint="eastAsia"/>
          <w:lang w:eastAsia="zh-CN"/>
        </w:rPr>
        <w:t xml:space="preserve">MC service </w:t>
      </w:r>
      <w:r w:rsidRPr="003E5F68">
        <w:t>ID and public user identity</w:t>
      </w:r>
      <w:bookmarkEnd w:id="996"/>
      <w:bookmarkEnd w:id="997"/>
      <w:bookmarkEnd w:id="998"/>
      <w:bookmarkEnd w:id="999"/>
      <w:bookmarkEnd w:id="1000"/>
      <w:bookmarkEnd w:id="1001"/>
      <w:bookmarkEnd w:id="1002"/>
      <w:bookmarkEnd w:id="1003"/>
    </w:p>
    <w:p w14:paraId="5CFBEB56" w14:textId="77777777" w:rsidR="008D2684" w:rsidRPr="003E5F68" w:rsidRDefault="008D2684" w:rsidP="008D2684">
      <w:r w:rsidRPr="003E5F68">
        <w:t xml:space="preserve">The following relationships exist between the </w:t>
      </w:r>
      <w:r>
        <w:rPr>
          <w:rFonts w:hint="eastAsia"/>
          <w:lang w:eastAsia="zh-CN"/>
        </w:rPr>
        <w:t xml:space="preserve">MC service </w:t>
      </w:r>
      <w:r w:rsidRPr="003E5F68">
        <w:t>ID(s) and the public user identity(ies):</w:t>
      </w:r>
    </w:p>
    <w:p w14:paraId="47803CD3"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user identities (e.g. multiple UEs, shared UE</w:t>
      </w:r>
      <w:r>
        <w:rPr>
          <w:rFonts w:hint="eastAsia"/>
          <w:lang w:eastAsia="zh-CN"/>
        </w:rPr>
        <w:t>, multiple MC services</w:t>
      </w:r>
      <w:r w:rsidRPr="003E5F68">
        <w:t>);</w:t>
      </w:r>
    </w:p>
    <w:p w14:paraId="1DAA4ACA" w14:textId="77777777" w:rsidR="008D2684" w:rsidRPr="003E5F68" w:rsidRDefault="008D2684" w:rsidP="008D2684">
      <w:pPr>
        <w:pStyle w:val="B1"/>
      </w:pPr>
      <w:r w:rsidRPr="003E5F68">
        <w:t>-</w:t>
      </w:r>
      <w:r w:rsidRPr="003E5F68">
        <w:tab/>
        <w:t xml:space="preserve">A public user identity may be mapped to one or more </w:t>
      </w:r>
      <w:r>
        <w:rPr>
          <w:rFonts w:hint="eastAsia"/>
          <w:lang w:eastAsia="zh-CN"/>
        </w:rPr>
        <w:t xml:space="preserve">MC service </w:t>
      </w:r>
      <w:r w:rsidRPr="003E5F68">
        <w:t>IDs (e.g. UE-to-network relay); and</w:t>
      </w:r>
    </w:p>
    <w:p w14:paraId="2903DC95" w14:textId="77777777" w:rsidR="008D2684" w:rsidRPr="003E5F68" w:rsidRDefault="008D2684" w:rsidP="008D2684">
      <w:pPr>
        <w:pStyle w:val="B1"/>
      </w:pPr>
      <w:r w:rsidRPr="003E5F68">
        <w:t>-</w:t>
      </w:r>
      <w:r w:rsidRPr="003E5F68">
        <w:tab/>
        <w:t xml:space="preserve">An </w:t>
      </w:r>
      <w:r>
        <w:rPr>
          <w:rFonts w:hint="eastAsia"/>
          <w:lang w:eastAsia="zh-CN"/>
        </w:rPr>
        <w:t xml:space="preserve">MC service </w:t>
      </w:r>
      <w:r w:rsidRPr="003E5F68">
        <w:t>ID may be mapped to one or more public GRUUs (e.g. a user logging on from multiple UEs, multiple users sharing the same UE).</w:t>
      </w:r>
    </w:p>
    <w:p w14:paraId="1432189F"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w:t>
      </w:r>
      <w:r>
        <w:rPr>
          <w:lang w:eastAsia="zh-CN"/>
        </w:rPr>
        <w:t>service</w:t>
      </w:r>
      <w:r>
        <w:rPr>
          <w:rFonts w:hint="eastAsia"/>
          <w:lang w:eastAsia="zh-CN"/>
        </w:rPr>
        <w:t xml:space="preserv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user identities.</w:t>
      </w:r>
    </w:p>
    <w:p w14:paraId="60E75317" w14:textId="77777777" w:rsidR="008D2684" w:rsidRPr="003E5F68" w:rsidRDefault="008D2684" w:rsidP="008D2684">
      <w:pPr>
        <w:rPr>
          <w:rFonts w:eastAsia="Malgun Gothic"/>
          <w:lang w:eastAsia="ko-KR"/>
        </w:rPr>
      </w:pPr>
      <w:r w:rsidRPr="003E5F68">
        <w:rPr>
          <w:rFonts w:eastAsia="Malgun Gothic"/>
          <w:lang w:eastAsia="ko-KR"/>
        </w:rPr>
        <w:t xml:space="preserve">The </w:t>
      </w:r>
      <w:r>
        <w:rPr>
          <w:rFonts w:hint="eastAsia"/>
          <w:lang w:eastAsia="zh-CN"/>
        </w:rPr>
        <w:t xml:space="preserve">MC service </w:t>
      </w:r>
      <w:r w:rsidRPr="003E5F68">
        <w:rPr>
          <w:rFonts w:eastAsia="Malgun Gothic"/>
          <w:lang w:eastAsia="ko-KR"/>
        </w:rPr>
        <w:t xml:space="preserve">server manages the mapping between </w:t>
      </w:r>
      <w:r>
        <w:rPr>
          <w:rFonts w:hint="eastAsia"/>
          <w:lang w:eastAsia="zh-CN"/>
        </w:rPr>
        <w:t xml:space="preserve">MC service </w:t>
      </w:r>
      <w:r w:rsidRPr="003E5F68">
        <w:rPr>
          <w:rFonts w:eastAsia="Malgun Gothic"/>
          <w:lang w:eastAsia="ko-KR"/>
        </w:rPr>
        <w:t>IDs and public GRUUs.</w:t>
      </w:r>
    </w:p>
    <w:p w14:paraId="256B9690" w14:textId="77777777" w:rsidR="008D2684" w:rsidRPr="003E5F68" w:rsidRDefault="008D2684" w:rsidP="008D2684">
      <w:pPr>
        <w:rPr>
          <w:rFonts w:eastAsia="Malgun Gothic"/>
          <w:lang w:eastAsia="ko-KR"/>
        </w:rPr>
      </w:pPr>
      <w:r w:rsidRPr="003E5F68">
        <w:rPr>
          <w:rFonts w:eastAsia="Malgun Gothic"/>
          <w:lang w:eastAsia="ko-KR"/>
        </w:rPr>
        <w:t>Temporary GRUUs are mapped to public GRUUs by the SIP core.</w:t>
      </w:r>
    </w:p>
    <w:p w14:paraId="2B7BD9CC" w14:textId="77777777" w:rsidR="008D2684" w:rsidRDefault="008D2684" w:rsidP="008D2684">
      <w:pPr>
        <w:rPr>
          <w:lang w:eastAsia="zh-CN"/>
        </w:rPr>
      </w:pPr>
      <w:r w:rsidRPr="003E5F68">
        <w:t xml:space="preserve">The public user identity does not </w:t>
      </w:r>
      <w:r w:rsidRPr="003E5F68">
        <w:rPr>
          <w:rFonts w:eastAsia="Malgun Gothic" w:hint="eastAsia"/>
          <w:lang w:eastAsia="ko-KR"/>
        </w:rPr>
        <w:t>necessarily</w:t>
      </w:r>
      <w:r w:rsidRPr="003E5F68">
        <w:t xml:space="preserve"> identify the </w:t>
      </w:r>
      <w:r>
        <w:rPr>
          <w:rFonts w:hint="eastAsia"/>
          <w:lang w:eastAsia="zh-CN"/>
        </w:rPr>
        <w:t xml:space="preserve">MC service </w:t>
      </w:r>
      <w:r w:rsidRPr="003E5F68">
        <w:t>user at the SIP signalling control plane.</w:t>
      </w:r>
      <w:r w:rsidRPr="003E5F68">
        <w:rPr>
          <w:rFonts w:eastAsia="Malgun Gothic" w:hint="eastAsia"/>
          <w:lang w:eastAsia="ko-KR"/>
        </w:rPr>
        <w:t xml:space="preserve"> </w:t>
      </w:r>
      <w:r w:rsidRPr="003E5F68">
        <w:t xml:space="preserve">When the </w:t>
      </w:r>
      <w:r>
        <w:rPr>
          <w:rFonts w:hint="eastAsia"/>
          <w:lang w:eastAsia="zh-CN"/>
        </w:rPr>
        <w:t>MC</w:t>
      </w:r>
      <w:r w:rsidRPr="003E5F68">
        <w:t xml:space="preserve"> service provider and the home PLMN operator are part of the same </w:t>
      </w:r>
      <w:r w:rsidRPr="003E5F68">
        <w:rPr>
          <w:rFonts w:eastAsia="Malgun Gothic" w:hint="eastAsia"/>
          <w:lang w:eastAsia="ko-KR"/>
        </w:rPr>
        <w:t>trust domain</w:t>
      </w:r>
      <w:r w:rsidRPr="003E5F68">
        <w:t xml:space="preserve">, the public user identity in the </w:t>
      </w:r>
      <w:r w:rsidRPr="003E5F68">
        <w:rPr>
          <w:rFonts w:eastAsia="Malgun Gothic" w:hint="eastAsia"/>
          <w:lang w:eastAsia="ko-KR"/>
        </w:rPr>
        <w:t xml:space="preserve">SIP </w:t>
      </w:r>
      <w:r w:rsidRPr="003E5F68">
        <w:t xml:space="preserve">signalling control plane </w:t>
      </w:r>
      <w:r w:rsidRPr="003E5F68">
        <w:rPr>
          <w:rFonts w:eastAsia="Malgun Gothic" w:hint="eastAsia"/>
          <w:lang w:eastAsia="ko-KR"/>
        </w:rPr>
        <w:t xml:space="preserve">may also </w:t>
      </w:r>
      <w:r w:rsidRPr="003E5F68">
        <w:t>identif</w:t>
      </w:r>
      <w:r w:rsidRPr="003E5F68">
        <w:rPr>
          <w:rFonts w:eastAsia="Malgun Gothic" w:hint="eastAsia"/>
          <w:lang w:eastAsia="ko-KR"/>
        </w:rPr>
        <w:t>y</w:t>
      </w:r>
      <w:r w:rsidRPr="003E5F68">
        <w:t xml:space="preserve"> the </w:t>
      </w:r>
      <w:r>
        <w:rPr>
          <w:rFonts w:hint="eastAsia"/>
          <w:lang w:eastAsia="zh-CN"/>
        </w:rPr>
        <w:t xml:space="preserve">MC service </w:t>
      </w:r>
      <w:r w:rsidRPr="003E5F68">
        <w:t>user at the application plane.</w:t>
      </w:r>
    </w:p>
    <w:p w14:paraId="495F2586" w14:textId="77777777" w:rsidR="008D2684" w:rsidRPr="003E5F68" w:rsidRDefault="008D2684" w:rsidP="008D2684">
      <w:pPr>
        <w:pStyle w:val="Heading3"/>
      </w:pPr>
      <w:bookmarkStart w:id="1004" w:name="_Toc433209632"/>
      <w:bookmarkStart w:id="1005" w:name="_Toc453260142"/>
      <w:bookmarkStart w:id="1006" w:name="_Toc453261029"/>
      <w:bookmarkStart w:id="1007" w:name="_Toc453279766"/>
      <w:bookmarkStart w:id="1008" w:name="_Toc459375104"/>
      <w:bookmarkStart w:id="1009" w:name="_Toc468105342"/>
      <w:bookmarkStart w:id="1010" w:name="_Toc468110437"/>
      <w:bookmarkStart w:id="1011" w:name="_Toc424654429"/>
      <w:bookmarkStart w:id="1012" w:name="_Toc428365018"/>
      <w:bookmarkStart w:id="1013" w:name="_Toc218104862"/>
      <w:r w:rsidRPr="003E5F68">
        <w:t>8.3.2</w:t>
      </w:r>
      <w:r w:rsidRPr="003E5F68">
        <w:tab/>
        <w:t xml:space="preserve">Relationship between </w:t>
      </w:r>
      <w:r>
        <w:rPr>
          <w:rFonts w:hint="eastAsia"/>
          <w:lang w:eastAsia="zh-CN"/>
        </w:rPr>
        <w:t xml:space="preserve">MC service </w:t>
      </w:r>
      <w:r w:rsidRPr="003E5F68">
        <w:t>group ID and public service identity</w:t>
      </w:r>
      <w:bookmarkEnd w:id="1004"/>
      <w:bookmarkEnd w:id="1005"/>
      <w:bookmarkEnd w:id="1006"/>
      <w:bookmarkEnd w:id="1007"/>
      <w:bookmarkEnd w:id="1008"/>
      <w:bookmarkEnd w:id="1009"/>
      <w:bookmarkEnd w:id="1010"/>
      <w:bookmarkEnd w:id="1013"/>
    </w:p>
    <w:p w14:paraId="622F6B48" w14:textId="77777777" w:rsidR="008D2684" w:rsidRPr="003E5F68" w:rsidRDefault="008D2684" w:rsidP="008D2684">
      <w:r w:rsidRPr="003E5F68">
        <w:t xml:space="preserve">Each </w:t>
      </w:r>
      <w:r>
        <w:rPr>
          <w:rFonts w:hint="eastAsia"/>
          <w:lang w:eastAsia="zh-CN"/>
        </w:rPr>
        <w:t xml:space="preserve">MC service </w:t>
      </w:r>
      <w:r w:rsidRPr="003E5F68">
        <w:t xml:space="preserve">group </w:t>
      </w:r>
      <w:r w:rsidRPr="003E5F68">
        <w:rPr>
          <w:rFonts w:hint="eastAsia"/>
          <w:lang w:eastAsia="ko-KR"/>
        </w:rPr>
        <w:t xml:space="preserve">ID </w:t>
      </w:r>
      <w:r w:rsidRPr="003E5F68">
        <w:t xml:space="preserve">shall be </w:t>
      </w:r>
      <w:r w:rsidRPr="003E5F68">
        <w:rPr>
          <w:rFonts w:hint="eastAsia"/>
          <w:lang w:eastAsia="ko-KR"/>
        </w:rPr>
        <w:t>mapped to</w:t>
      </w:r>
      <w:r w:rsidRPr="003E5F68">
        <w:t xml:space="preserve"> a </w:t>
      </w:r>
      <w:r w:rsidRPr="003E5F68">
        <w:rPr>
          <w:rFonts w:hint="eastAsia"/>
          <w:lang w:eastAsia="ko-KR"/>
        </w:rPr>
        <w:t>p</w:t>
      </w:r>
      <w:r w:rsidRPr="003E5F68">
        <w:t xml:space="preserve">ublic </w:t>
      </w:r>
      <w:r w:rsidRPr="003E5F68">
        <w:rPr>
          <w:rFonts w:hint="eastAsia"/>
          <w:lang w:eastAsia="ko-KR"/>
        </w:rPr>
        <w:t>s</w:t>
      </w:r>
      <w:r w:rsidRPr="003E5F68">
        <w:t xml:space="preserve">ervice </w:t>
      </w:r>
      <w:r w:rsidRPr="003E5F68">
        <w:rPr>
          <w:rFonts w:hint="eastAsia"/>
          <w:lang w:eastAsia="ko-KR"/>
        </w:rPr>
        <w:t>i</w:t>
      </w:r>
      <w:r w:rsidRPr="003E5F68">
        <w:t xml:space="preserve">dentity for the </w:t>
      </w:r>
      <w:r>
        <w:rPr>
          <w:rFonts w:hint="eastAsia"/>
          <w:lang w:eastAsia="zh-CN"/>
        </w:rPr>
        <w:t xml:space="preserve">MC service </w:t>
      </w:r>
      <w:r w:rsidRPr="003E5F68">
        <w:t xml:space="preserve">server where the group is defined. </w:t>
      </w:r>
      <w:r w:rsidRPr="003E5F68">
        <w:rPr>
          <w:lang w:eastAsia="ko-KR"/>
        </w:rPr>
        <w:t xml:space="preserve">The </w:t>
      </w:r>
      <w:r>
        <w:rPr>
          <w:rFonts w:hint="eastAsia"/>
          <w:lang w:eastAsia="zh-CN"/>
        </w:rPr>
        <w:t xml:space="preserve">MC service </w:t>
      </w:r>
      <w:r w:rsidRPr="003E5F68">
        <w:rPr>
          <w:lang w:eastAsia="ko-KR"/>
        </w:rPr>
        <w:t xml:space="preserve">server manages the mapping between </w:t>
      </w:r>
      <w:r>
        <w:rPr>
          <w:rFonts w:hint="eastAsia"/>
          <w:lang w:eastAsia="zh-CN"/>
        </w:rPr>
        <w:t xml:space="preserve">MC service </w:t>
      </w:r>
      <w:r w:rsidRPr="003E5F68">
        <w:rPr>
          <w:lang w:eastAsia="ko-KR"/>
        </w:rPr>
        <w:t>group IDs and public service identities.</w:t>
      </w:r>
    </w:p>
    <w:p w14:paraId="50338EAF" w14:textId="77777777" w:rsidR="008D2684" w:rsidRPr="003E5F68" w:rsidRDefault="008D2684" w:rsidP="008D2684">
      <w:r w:rsidRPr="003E5F68">
        <w:t xml:space="preserve">When the </w:t>
      </w:r>
      <w:r>
        <w:rPr>
          <w:rFonts w:hint="eastAsia"/>
          <w:lang w:eastAsia="zh-CN"/>
        </w:rPr>
        <w:t>MC</w:t>
      </w:r>
      <w:r w:rsidRPr="003E5F68">
        <w:t xml:space="preserve"> service provider and the home PLMN operator are part of the same </w:t>
      </w:r>
      <w:r w:rsidRPr="003E5F68">
        <w:rPr>
          <w:rFonts w:hint="eastAsia"/>
          <w:lang w:eastAsia="ko-KR"/>
        </w:rPr>
        <w:t>trust domain</w:t>
      </w:r>
      <w:r w:rsidRPr="003E5F68">
        <w:t xml:space="preserve">, the public </w:t>
      </w:r>
      <w:r w:rsidRPr="003E5F68">
        <w:rPr>
          <w:rFonts w:hint="eastAsia"/>
          <w:lang w:eastAsia="ko-KR"/>
        </w:rPr>
        <w:t>service</w:t>
      </w:r>
      <w:r w:rsidRPr="003E5F68">
        <w:t xml:space="preserve"> identity in the </w:t>
      </w:r>
      <w:r w:rsidRPr="003E5F68">
        <w:rPr>
          <w:rFonts w:hint="eastAsia"/>
          <w:lang w:eastAsia="ko-KR"/>
        </w:rPr>
        <w:t xml:space="preserve">SIP </w:t>
      </w:r>
      <w:r w:rsidRPr="003E5F68">
        <w:t xml:space="preserve">signalling control plane </w:t>
      </w:r>
      <w:r w:rsidRPr="003E5F68">
        <w:rPr>
          <w:rFonts w:hint="eastAsia"/>
          <w:lang w:eastAsia="ko-KR"/>
        </w:rPr>
        <w:t xml:space="preserve">may also </w:t>
      </w:r>
      <w:r w:rsidRPr="003E5F68">
        <w:t>identif</w:t>
      </w:r>
      <w:r w:rsidRPr="003E5F68">
        <w:rPr>
          <w:rFonts w:hint="eastAsia"/>
          <w:lang w:eastAsia="ko-KR"/>
        </w:rPr>
        <w:t>y</w:t>
      </w:r>
      <w:r w:rsidRPr="003E5F68">
        <w:t xml:space="preserve"> the </w:t>
      </w:r>
      <w:r>
        <w:rPr>
          <w:rFonts w:hint="eastAsia"/>
          <w:lang w:eastAsia="zh-CN"/>
        </w:rPr>
        <w:t xml:space="preserve">MC service </w:t>
      </w:r>
      <w:r w:rsidRPr="003E5F68">
        <w:rPr>
          <w:rFonts w:hint="eastAsia"/>
          <w:lang w:eastAsia="ko-KR"/>
        </w:rPr>
        <w:t>group</w:t>
      </w:r>
      <w:r w:rsidRPr="003E5F68">
        <w:t xml:space="preserve"> </w:t>
      </w:r>
      <w:r w:rsidRPr="003E5F68">
        <w:rPr>
          <w:rFonts w:hint="eastAsia"/>
          <w:lang w:eastAsia="ko-KR"/>
        </w:rPr>
        <w:t xml:space="preserve">ID </w:t>
      </w:r>
      <w:r w:rsidRPr="003E5F68">
        <w:t>at the application plane.</w:t>
      </w:r>
    </w:p>
    <w:p w14:paraId="64F5AE22" w14:textId="77777777" w:rsidR="008D2684" w:rsidRPr="003E5F68" w:rsidRDefault="008D2684" w:rsidP="008D2684">
      <w:pPr>
        <w:pStyle w:val="TH"/>
      </w:pPr>
      <w:r>
        <w:object w:dxaOrig="8021" w:dyaOrig="4293" w14:anchorId="2A52451D">
          <v:shape id="_x0000_i1035" type="#_x0000_t75" style="width:401.2pt;height:214.45pt" o:ole="">
            <v:imagedata r:id="rId31" o:title=""/>
          </v:shape>
          <o:OLEObject Type="Embed" ProgID="Visio.Drawing.11" ShapeID="_x0000_i1035" DrawAspect="Content" ObjectID="_1828719115" r:id="rId32"/>
        </w:object>
      </w:r>
    </w:p>
    <w:p w14:paraId="40263108" w14:textId="77777777" w:rsidR="008D2684" w:rsidRDefault="008D2684" w:rsidP="008D2684">
      <w:pPr>
        <w:pStyle w:val="TF"/>
        <w:rPr>
          <w:lang w:eastAsia="zh-CN"/>
        </w:rPr>
      </w:pPr>
      <w:r w:rsidRPr="003E5F68">
        <w:t>Figure</w:t>
      </w:r>
      <w:r w:rsidRPr="003E5F68">
        <w:rPr>
          <w:lang w:eastAsia="ko-KR"/>
        </w:rPr>
        <w:t> </w:t>
      </w:r>
      <w:r w:rsidRPr="003E5F68">
        <w:t xml:space="preserve">8.3.2-1: The relationship of </w:t>
      </w:r>
      <w:r>
        <w:rPr>
          <w:rFonts w:hint="eastAsia"/>
          <w:lang w:eastAsia="zh-CN"/>
        </w:rPr>
        <w:t>MC service g</w:t>
      </w:r>
      <w:r w:rsidRPr="003E5F68">
        <w:t xml:space="preserve">roup IDs, PSIs and </w:t>
      </w:r>
      <w:r>
        <w:rPr>
          <w:rFonts w:hint="eastAsia"/>
          <w:lang w:eastAsia="zh-CN"/>
        </w:rPr>
        <w:t>MC service s</w:t>
      </w:r>
      <w:r w:rsidRPr="003E5F68">
        <w:t>ervers</w:t>
      </w:r>
    </w:p>
    <w:p w14:paraId="1433E237" w14:textId="77777777" w:rsidR="008D2684" w:rsidRPr="003E5F68" w:rsidRDefault="008D2684" w:rsidP="008D2684">
      <w:pPr>
        <w:pStyle w:val="Heading1"/>
      </w:pPr>
      <w:bookmarkStart w:id="1014" w:name="_Toc424654432"/>
      <w:bookmarkStart w:id="1015" w:name="_Toc428365021"/>
      <w:bookmarkStart w:id="1016" w:name="_Toc433209633"/>
      <w:bookmarkStart w:id="1017" w:name="_Toc453260143"/>
      <w:bookmarkStart w:id="1018" w:name="_Toc453261030"/>
      <w:bookmarkStart w:id="1019" w:name="_Toc453279767"/>
      <w:bookmarkStart w:id="1020" w:name="_Toc459375105"/>
      <w:bookmarkStart w:id="1021" w:name="_Toc468105343"/>
      <w:bookmarkStart w:id="1022" w:name="_Toc468110438"/>
      <w:bookmarkStart w:id="1023" w:name="_Toc218104863"/>
      <w:bookmarkEnd w:id="1011"/>
      <w:bookmarkEnd w:id="1012"/>
      <w:r w:rsidRPr="003E5F68">
        <w:lastRenderedPageBreak/>
        <w:t>9</w:t>
      </w:r>
      <w:r w:rsidRPr="003E5F68">
        <w:tab/>
        <w:t>Application of functional model to deployments</w:t>
      </w:r>
      <w:bookmarkEnd w:id="1014"/>
      <w:bookmarkEnd w:id="1015"/>
      <w:bookmarkEnd w:id="1016"/>
      <w:bookmarkEnd w:id="1017"/>
      <w:bookmarkEnd w:id="1018"/>
      <w:bookmarkEnd w:id="1019"/>
      <w:bookmarkEnd w:id="1020"/>
      <w:bookmarkEnd w:id="1021"/>
      <w:bookmarkEnd w:id="1022"/>
      <w:bookmarkEnd w:id="1023"/>
    </w:p>
    <w:p w14:paraId="257A1772" w14:textId="77777777" w:rsidR="008D2684" w:rsidRPr="003E5F68" w:rsidRDefault="008D2684" w:rsidP="008D2684">
      <w:pPr>
        <w:pStyle w:val="Heading2"/>
      </w:pPr>
      <w:bookmarkStart w:id="1024" w:name="_Toc424654433"/>
      <w:bookmarkStart w:id="1025" w:name="_Toc428365022"/>
      <w:bookmarkStart w:id="1026" w:name="_Toc433209634"/>
      <w:bookmarkStart w:id="1027" w:name="_Toc453260144"/>
      <w:bookmarkStart w:id="1028" w:name="_Toc453261031"/>
      <w:bookmarkStart w:id="1029" w:name="_Toc453279768"/>
      <w:bookmarkStart w:id="1030" w:name="_Toc459375106"/>
      <w:bookmarkStart w:id="1031" w:name="_Toc468105344"/>
      <w:bookmarkStart w:id="1032" w:name="_Toc468110439"/>
      <w:bookmarkStart w:id="1033" w:name="_Toc218104864"/>
      <w:r w:rsidRPr="003E5F68">
        <w:t>9.1</w:t>
      </w:r>
      <w:r w:rsidRPr="003E5F68">
        <w:tab/>
      </w:r>
      <w:bookmarkEnd w:id="1024"/>
      <w:bookmarkEnd w:id="1025"/>
      <w:r w:rsidRPr="003E5F68">
        <w:t>General</w:t>
      </w:r>
      <w:bookmarkEnd w:id="1026"/>
      <w:bookmarkEnd w:id="1027"/>
      <w:bookmarkEnd w:id="1028"/>
      <w:bookmarkEnd w:id="1029"/>
      <w:bookmarkEnd w:id="1030"/>
      <w:bookmarkEnd w:id="1031"/>
      <w:bookmarkEnd w:id="1032"/>
      <w:bookmarkEnd w:id="1033"/>
    </w:p>
    <w:p w14:paraId="57E2447C" w14:textId="77777777" w:rsidR="008D2684" w:rsidRPr="003E5F68" w:rsidRDefault="008D2684" w:rsidP="008D2684">
      <w:bookmarkStart w:id="1034" w:name="_Toc424654434"/>
      <w:bookmarkStart w:id="1035" w:name="_Toc428365023"/>
      <w:bookmarkStart w:id="1036" w:name="_Toc433209635"/>
      <w:r w:rsidRPr="003E5F68">
        <w:t>This clause describes the application of the functional model, described in clause 7, to on-network and off-network deployments. It also describes deployment scenarios that highlight some of the possible variations in the way that the functional model can be applied in different situations.</w:t>
      </w:r>
    </w:p>
    <w:p w14:paraId="1E6A1B3F" w14:textId="77777777" w:rsidR="008D2684" w:rsidRPr="003E5F68" w:rsidRDefault="008D2684" w:rsidP="008D2684">
      <w:pPr>
        <w:pStyle w:val="Heading2"/>
      </w:pPr>
      <w:bookmarkStart w:id="1037" w:name="_Toc453260145"/>
      <w:bookmarkStart w:id="1038" w:name="_Toc453261032"/>
      <w:bookmarkStart w:id="1039" w:name="_Toc453279769"/>
      <w:bookmarkStart w:id="1040" w:name="_Toc459375107"/>
      <w:bookmarkStart w:id="1041" w:name="_Toc468105345"/>
      <w:bookmarkStart w:id="1042" w:name="_Toc468110440"/>
      <w:bookmarkStart w:id="1043" w:name="_Toc218104865"/>
      <w:r w:rsidRPr="003E5F68">
        <w:t>9.2</w:t>
      </w:r>
      <w:r w:rsidRPr="003E5F68">
        <w:tab/>
        <w:t>Architecture model and deployment scenarios for on-network operations</w:t>
      </w:r>
      <w:bookmarkEnd w:id="1034"/>
      <w:bookmarkEnd w:id="1035"/>
      <w:bookmarkEnd w:id="1036"/>
      <w:bookmarkEnd w:id="1037"/>
      <w:bookmarkEnd w:id="1038"/>
      <w:bookmarkEnd w:id="1039"/>
      <w:bookmarkEnd w:id="1040"/>
      <w:bookmarkEnd w:id="1041"/>
      <w:bookmarkEnd w:id="1042"/>
      <w:bookmarkEnd w:id="1043"/>
    </w:p>
    <w:p w14:paraId="67A3FD53" w14:textId="77777777" w:rsidR="008D2684" w:rsidRPr="003E5F68" w:rsidRDefault="008D2684" w:rsidP="008D2684">
      <w:pPr>
        <w:pStyle w:val="Heading3"/>
      </w:pPr>
      <w:bookmarkStart w:id="1044" w:name="_Toc433209636"/>
      <w:bookmarkStart w:id="1045" w:name="_Toc453260146"/>
      <w:bookmarkStart w:id="1046" w:name="_Toc453261033"/>
      <w:bookmarkStart w:id="1047" w:name="_Toc453279770"/>
      <w:bookmarkStart w:id="1048" w:name="_Toc459375108"/>
      <w:bookmarkStart w:id="1049" w:name="_Toc468105346"/>
      <w:bookmarkStart w:id="1050" w:name="_Toc468110441"/>
      <w:bookmarkStart w:id="1051" w:name="_Toc424654435"/>
      <w:bookmarkStart w:id="1052" w:name="_Toc428365024"/>
      <w:bookmarkStart w:id="1053" w:name="_Toc218104866"/>
      <w:r w:rsidRPr="003E5F68">
        <w:t>9.2.1</w:t>
      </w:r>
      <w:r w:rsidRPr="003E5F68">
        <w:tab/>
        <w:t>On-network architectural model</w:t>
      </w:r>
      <w:bookmarkEnd w:id="1044"/>
      <w:bookmarkEnd w:id="1045"/>
      <w:bookmarkEnd w:id="1046"/>
      <w:bookmarkEnd w:id="1047"/>
      <w:bookmarkEnd w:id="1048"/>
      <w:bookmarkEnd w:id="1049"/>
      <w:bookmarkEnd w:id="1050"/>
      <w:bookmarkEnd w:id="1053"/>
    </w:p>
    <w:p w14:paraId="193A5742" w14:textId="77777777" w:rsidR="008D2684" w:rsidRPr="003E5F68" w:rsidRDefault="008D2684" w:rsidP="008D2684">
      <w:pPr>
        <w:pStyle w:val="Heading4"/>
      </w:pPr>
      <w:bookmarkStart w:id="1054" w:name="_Toc433209637"/>
      <w:bookmarkStart w:id="1055" w:name="_Toc453260147"/>
      <w:bookmarkStart w:id="1056" w:name="_Toc453261034"/>
      <w:bookmarkStart w:id="1057" w:name="_Toc453279771"/>
      <w:bookmarkStart w:id="1058" w:name="_Toc459375109"/>
      <w:bookmarkStart w:id="1059" w:name="_Toc468105347"/>
      <w:bookmarkStart w:id="1060" w:name="_Toc468110442"/>
      <w:bookmarkStart w:id="1061" w:name="_Toc218104867"/>
      <w:r w:rsidRPr="003E5F68">
        <w:t>9.2.1.1</w:t>
      </w:r>
      <w:r w:rsidRPr="003E5F68">
        <w:tab/>
        <w:t>On-network architectural model diagram</w:t>
      </w:r>
      <w:bookmarkEnd w:id="1051"/>
      <w:bookmarkEnd w:id="1052"/>
      <w:bookmarkEnd w:id="1054"/>
      <w:bookmarkEnd w:id="1055"/>
      <w:bookmarkEnd w:id="1056"/>
      <w:bookmarkEnd w:id="1057"/>
      <w:bookmarkEnd w:id="1058"/>
      <w:bookmarkEnd w:id="1059"/>
      <w:bookmarkEnd w:id="1060"/>
      <w:bookmarkEnd w:id="1061"/>
    </w:p>
    <w:p w14:paraId="6E324D59" w14:textId="77777777" w:rsidR="008D2684" w:rsidRPr="003E5F68" w:rsidRDefault="008D2684" w:rsidP="008D2684">
      <w:r w:rsidRPr="003E5F68">
        <w:t xml:space="preserve">Figure 9.2.1.1-1 below is the on-network architectural model for the </w:t>
      </w:r>
      <w:r>
        <w:rPr>
          <w:rFonts w:hint="eastAsia"/>
          <w:lang w:eastAsia="zh-CN"/>
        </w:rPr>
        <w:t>MC</w:t>
      </w:r>
      <w:r w:rsidRPr="003E5F68">
        <w:t xml:space="preserve"> system solution, where the </w:t>
      </w:r>
      <w:r>
        <w:rPr>
          <w:rFonts w:hint="eastAsia"/>
          <w:lang w:eastAsia="zh-CN"/>
        </w:rPr>
        <w:t>MC</w:t>
      </w:r>
      <w:r w:rsidRPr="003E5F68">
        <w:t xml:space="preserve"> system provides </w:t>
      </w:r>
      <w:r>
        <w:rPr>
          <w:rFonts w:hint="eastAsia"/>
          <w:lang w:eastAsia="zh-CN"/>
        </w:rPr>
        <w:t>one or more MC</w:t>
      </w:r>
      <w:r w:rsidRPr="003E5F68">
        <w:t xml:space="preserve"> service</w:t>
      </w:r>
      <w:r>
        <w:rPr>
          <w:rFonts w:hint="eastAsia"/>
          <w:lang w:eastAsia="zh-CN"/>
        </w:rPr>
        <w:t>s</w:t>
      </w:r>
      <w:r w:rsidRPr="003E5F68">
        <w:t xml:space="preserve"> via a single PLMN. </w:t>
      </w:r>
    </w:p>
    <w:p w14:paraId="1ACE4F63" w14:textId="77777777" w:rsidR="008D2684" w:rsidRPr="003E5F68" w:rsidRDefault="008D2684" w:rsidP="008D2684">
      <w:pPr>
        <w:pStyle w:val="TH"/>
      </w:pPr>
      <w:r w:rsidRPr="000A153C">
        <w:rPr>
          <w:b w:val="0"/>
        </w:rPr>
        <w:object w:dxaOrig="7342" w:dyaOrig="6838" w14:anchorId="31323584">
          <v:shape id="_x0000_i1036" type="#_x0000_t75" style="width:366.95pt;height:343.45pt" o:ole="">
            <v:imagedata r:id="rId33" o:title=""/>
          </v:shape>
          <o:OLEObject Type="Embed" ProgID="Visio.Drawing.11" ShapeID="_x0000_i1036" DrawAspect="Content" ObjectID="_1828719116" r:id="rId34"/>
        </w:object>
      </w:r>
    </w:p>
    <w:p w14:paraId="77C84CC6" w14:textId="77777777" w:rsidR="008D2684" w:rsidRPr="003E5F68" w:rsidRDefault="008D2684" w:rsidP="008D2684">
      <w:pPr>
        <w:pStyle w:val="TF"/>
      </w:pPr>
      <w:r w:rsidRPr="003E5F68">
        <w:t>Figure 9.2.1.1-1: On-network architectural model</w:t>
      </w:r>
    </w:p>
    <w:p w14:paraId="5A363087" w14:textId="77777777" w:rsidR="008D2684" w:rsidRPr="003E5F68" w:rsidRDefault="008D2684" w:rsidP="008D2684">
      <w:pPr>
        <w:pStyle w:val="Heading4"/>
      </w:pPr>
      <w:bookmarkStart w:id="1062" w:name="_Toc424654436"/>
      <w:bookmarkStart w:id="1063" w:name="_Toc428365025"/>
      <w:bookmarkStart w:id="1064" w:name="_Toc433209638"/>
      <w:bookmarkStart w:id="1065" w:name="_Toc453260148"/>
      <w:bookmarkStart w:id="1066" w:name="_Toc453261035"/>
      <w:bookmarkStart w:id="1067" w:name="_Toc453279772"/>
      <w:bookmarkStart w:id="1068" w:name="_Toc459375110"/>
      <w:bookmarkStart w:id="1069" w:name="_Toc468105348"/>
      <w:bookmarkStart w:id="1070" w:name="_Toc468110443"/>
      <w:bookmarkStart w:id="1071" w:name="_Toc218104868"/>
      <w:r w:rsidRPr="003E5F68">
        <w:lastRenderedPageBreak/>
        <w:t>9.2.1.2</w:t>
      </w:r>
      <w:r w:rsidRPr="003E5F68">
        <w:tab/>
        <w:t>Application services layer</w:t>
      </w:r>
      <w:bookmarkEnd w:id="1062"/>
      <w:bookmarkEnd w:id="1063"/>
      <w:bookmarkEnd w:id="1064"/>
      <w:bookmarkEnd w:id="1065"/>
      <w:bookmarkEnd w:id="1066"/>
      <w:bookmarkEnd w:id="1067"/>
      <w:bookmarkEnd w:id="1068"/>
      <w:bookmarkEnd w:id="1069"/>
      <w:bookmarkEnd w:id="1070"/>
      <w:bookmarkEnd w:id="1071"/>
    </w:p>
    <w:p w14:paraId="6BF09AC2" w14:textId="77777777" w:rsidR="008D2684" w:rsidRPr="003E5F68" w:rsidRDefault="008D2684" w:rsidP="008D2684">
      <w:pPr>
        <w:pStyle w:val="Heading5"/>
      </w:pPr>
      <w:bookmarkStart w:id="1072" w:name="_Toc424654437"/>
      <w:bookmarkStart w:id="1073" w:name="_Toc428365026"/>
      <w:bookmarkStart w:id="1074" w:name="_Toc433209639"/>
      <w:bookmarkStart w:id="1075" w:name="_Toc453260149"/>
      <w:bookmarkStart w:id="1076" w:name="_Toc453261036"/>
      <w:bookmarkStart w:id="1077" w:name="_Toc453279773"/>
      <w:bookmarkStart w:id="1078" w:name="_Toc459375111"/>
      <w:bookmarkStart w:id="1079" w:name="_Toc468105349"/>
      <w:bookmarkStart w:id="1080" w:name="_Toc468110444"/>
      <w:bookmarkStart w:id="1081" w:name="_Toc218104869"/>
      <w:r w:rsidRPr="003E5F68">
        <w:t>9.2.1.2.1</w:t>
      </w:r>
      <w:r w:rsidRPr="003E5F68">
        <w:tab/>
        <w:t>Overview</w:t>
      </w:r>
      <w:bookmarkEnd w:id="1072"/>
      <w:bookmarkEnd w:id="1073"/>
      <w:bookmarkEnd w:id="1074"/>
      <w:bookmarkEnd w:id="1075"/>
      <w:bookmarkEnd w:id="1076"/>
      <w:bookmarkEnd w:id="1077"/>
      <w:bookmarkEnd w:id="1078"/>
      <w:bookmarkEnd w:id="1079"/>
      <w:bookmarkEnd w:id="1080"/>
      <w:bookmarkEnd w:id="1081"/>
    </w:p>
    <w:p w14:paraId="086DFE04" w14:textId="77777777" w:rsidR="008D2684" w:rsidRPr="003E5F68" w:rsidRDefault="008D2684" w:rsidP="008D2684">
      <w:r w:rsidRPr="003E5F68">
        <w:t>The application services layer includes application</w:t>
      </w:r>
      <w:r>
        <w:rPr>
          <w:rFonts w:hint="eastAsia"/>
          <w:lang w:eastAsia="zh-CN"/>
        </w:rPr>
        <w:t xml:space="preserve"> functions of one or more MC services</w:t>
      </w:r>
      <w:r w:rsidRPr="003E5F68">
        <w:t xml:space="preserve"> and any required supporting functions grouped into common services core.</w:t>
      </w:r>
    </w:p>
    <w:p w14:paraId="7EB6848A" w14:textId="77777777" w:rsidR="008D2684" w:rsidRPr="003E5F68" w:rsidRDefault="008D2684" w:rsidP="008D2684">
      <w:pPr>
        <w:pStyle w:val="Heading5"/>
      </w:pPr>
      <w:bookmarkStart w:id="1082" w:name="_Toc424654438"/>
      <w:bookmarkStart w:id="1083" w:name="_Toc428365027"/>
      <w:bookmarkStart w:id="1084" w:name="_Toc433209640"/>
      <w:bookmarkStart w:id="1085" w:name="_Toc453260150"/>
      <w:bookmarkStart w:id="1086" w:name="_Toc453261037"/>
      <w:bookmarkStart w:id="1087" w:name="_Toc453279774"/>
      <w:bookmarkStart w:id="1088" w:name="_Toc459375112"/>
      <w:bookmarkStart w:id="1089" w:name="_Toc468105350"/>
      <w:bookmarkStart w:id="1090" w:name="_Toc468110445"/>
      <w:bookmarkStart w:id="1091" w:name="_Toc218104870"/>
      <w:r w:rsidRPr="003E5F68">
        <w:t>9.2.1.2.2</w:t>
      </w:r>
      <w:r w:rsidRPr="003E5F68">
        <w:tab/>
        <w:t>Common services core</w:t>
      </w:r>
      <w:bookmarkEnd w:id="1082"/>
      <w:bookmarkEnd w:id="1083"/>
      <w:bookmarkEnd w:id="1084"/>
      <w:bookmarkEnd w:id="1085"/>
      <w:bookmarkEnd w:id="1086"/>
      <w:bookmarkEnd w:id="1087"/>
      <w:bookmarkEnd w:id="1088"/>
      <w:bookmarkEnd w:id="1089"/>
      <w:bookmarkEnd w:id="1090"/>
      <w:bookmarkEnd w:id="1091"/>
    </w:p>
    <w:p w14:paraId="3B079EF7" w14:textId="77777777" w:rsidR="008D2684" w:rsidRPr="003E5F68" w:rsidRDefault="008D2684" w:rsidP="008D2684">
      <w:r w:rsidRPr="003E5F68">
        <w:t>Common services core is composed of the following functional entities:</w:t>
      </w:r>
    </w:p>
    <w:p w14:paraId="2E6A34E3" w14:textId="77777777" w:rsidR="008D2684" w:rsidRPr="003E5F68" w:rsidRDefault="008D2684" w:rsidP="008D2684">
      <w:pPr>
        <w:pStyle w:val="B1"/>
      </w:pPr>
      <w:r w:rsidRPr="003E5F68">
        <w:t>-</w:t>
      </w:r>
      <w:r w:rsidRPr="003E5F68">
        <w:tab/>
        <w:t>for common services, a configuration management server as described in subclause 7.4.2.2.2, a group management server as described in subclause 7.4.2.2.4, an identity management server as described in subclause 7.4.2.2.6 and a key management server as described in subclause 7.4.2.2.8; and</w:t>
      </w:r>
    </w:p>
    <w:p w14:paraId="3B7BA30F" w14:textId="77777777" w:rsidR="008D2684" w:rsidRPr="003E5F68" w:rsidRDefault="008D2684" w:rsidP="008D2684">
      <w:pPr>
        <w:pStyle w:val="B1"/>
      </w:pPr>
      <w:r w:rsidRPr="003E5F68">
        <w:t>-</w:t>
      </w:r>
      <w:r w:rsidRPr="003E5F68">
        <w:tab/>
        <w:t>for signalling control, an HTTP proxy as described in subclause 7.4.3.3.2 and an HTTP server as described in subclause 7.4.3.3.3.</w:t>
      </w:r>
    </w:p>
    <w:p w14:paraId="112B51F1" w14:textId="77777777" w:rsidR="008D2684" w:rsidRPr="003E5F68" w:rsidRDefault="008D2684" w:rsidP="008D2684">
      <w:pPr>
        <w:pStyle w:val="Heading5"/>
        <w:rPr>
          <w:lang w:eastAsia="zh-CN"/>
        </w:rPr>
      </w:pPr>
      <w:bookmarkStart w:id="1092" w:name="_Toc424654439"/>
      <w:bookmarkStart w:id="1093" w:name="_Toc428365028"/>
      <w:bookmarkStart w:id="1094" w:name="_Toc433209641"/>
      <w:bookmarkStart w:id="1095" w:name="_Toc453260151"/>
      <w:bookmarkStart w:id="1096" w:name="_Toc453261038"/>
      <w:bookmarkStart w:id="1097" w:name="_Toc453279775"/>
      <w:bookmarkStart w:id="1098" w:name="_Toc459375113"/>
      <w:bookmarkStart w:id="1099" w:name="_Toc468105351"/>
      <w:bookmarkStart w:id="1100" w:name="_Toc468110446"/>
      <w:bookmarkStart w:id="1101" w:name="_Toc218104871"/>
      <w:r w:rsidRPr="003E5F68">
        <w:t>9.2.1.2.3</w:t>
      </w:r>
      <w:r w:rsidRPr="003E5F68">
        <w:tab/>
      </w:r>
      <w:r>
        <w:rPr>
          <w:rFonts w:hint="eastAsia"/>
          <w:lang w:eastAsia="zh-CN"/>
        </w:rPr>
        <w:t>MC</w:t>
      </w:r>
      <w:r w:rsidRPr="003E5F68">
        <w:t xml:space="preserve"> service</w:t>
      </w:r>
      <w:bookmarkEnd w:id="1092"/>
      <w:bookmarkEnd w:id="1093"/>
      <w:bookmarkEnd w:id="1094"/>
      <w:r>
        <w:rPr>
          <w:rFonts w:hint="eastAsia"/>
          <w:lang w:eastAsia="zh-CN"/>
        </w:rPr>
        <w:t>s</w:t>
      </w:r>
      <w:bookmarkEnd w:id="1095"/>
      <w:bookmarkEnd w:id="1096"/>
      <w:bookmarkEnd w:id="1097"/>
      <w:bookmarkEnd w:id="1098"/>
      <w:bookmarkEnd w:id="1099"/>
      <w:bookmarkEnd w:id="1100"/>
      <w:bookmarkEnd w:id="1101"/>
    </w:p>
    <w:p w14:paraId="45F335B6" w14:textId="77777777" w:rsidR="008D2684" w:rsidRPr="003E5F68" w:rsidRDefault="008D2684" w:rsidP="008D2684">
      <w:r>
        <w:rPr>
          <w:rFonts w:hint="eastAsia"/>
          <w:lang w:eastAsia="zh-CN"/>
        </w:rPr>
        <w:t>MC</w:t>
      </w:r>
      <w:r w:rsidRPr="003E5F68">
        <w:t xml:space="preserve"> service</w:t>
      </w:r>
      <w:r>
        <w:rPr>
          <w:rFonts w:hint="eastAsia"/>
          <w:lang w:eastAsia="zh-CN"/>
        </w:rPr>
        <w:t>s</w:t>
      </w:r>
      <w:r w:rsidRPr="003E5F68">
        <w:t xml:space="preserve"> </w:t>
      </w:r>
      <w:r>
        <w:rPr>
          <w:rFonts w:hint="eastAsia"/>
          <w:lang w:eastAsia="zh-CN"/>
        </w:rPr>
        <w:t>are</w:t>
      </w:r>
      <w:r w:rsidRPr="003E5F68">
        <w:t xml:space="preserve"> composed of the following functional entities:</w:t>
      </w:r>
    </w:p>
    <w:p w14:paraId="1E605293" w14:textId="77777777" w:rsidR="008D2684" w:rsidRPr="003E5F68" w:rsidRDefault="008D2684" w:rsidP="008D2684">
      <w:pPr>
        <w:pStyle w:val="B1"/>
      </w:pPr>
      <w:r w:rsidRPr="003E5F68">
        <w:t>-</w:t>
      </w:r>
      <w:r w:rsidRPr="003E5F68">
        <w:tab/>
        <w:t xml:space="preserve">an </w:t>
      </w:r>
      <w:r>
        <w:rPr>
          <w:rFonts w:hint="eastAsia"/>
          <w:lang w:eastAsia="zh-CN"/>
        </w:rPr>
        <w:t>MC</w:t>
      </w:r>
      <w:r w:rsidRPr="003E5F68">
        <w:t xml:space="preserve"> </w:t>
      </w:r>
      <w:r>
        <w:rPr>
          <w:rFonts w:hint="eastAsia"/>
          <w:lang w:eastAsia="zh-CN"/>
        </w:rPr>
        <w:t>service</w:t>
      </w:r>
      <w:r w:rsidRPr="003E5F68">
        <w:t xml:space="preserve"> server as described in subclause 7.4.2.3.2</w:t>
      </w:r>
      <w:r>
        <w:rPr>
          <w:rFonts w:hint="eastAsia"/>
          <w:lang w:eastAsia="zh-CN"/>
        </w:rPr>
        <w:t xml:space="preserve"> with relevant application functions of the corresponding MC service defined in the corresponding MC service TS</w:t>
      </w:r>
      <w:r>
        <w:rPr>
          <w:lang w:eastAsia="zh-CN"/>
        </w:rPr>
        <w:t>.</w:t>
      </w:r>
    </w:p>
    <w:p w14:paraId="704C8181" w14:textId="77777777" w:rsidR="008D2684" w:rsidRPr="003E5F68" w:rsidRDefault="008D2684" w:rsidP="008D2684">
      <w:pPr>
        <w:pStyle w:val="Heading4"/>
      </w:pPr>
      <w:bookmarkStart w:id="1102" w:name="_Toc424654440"/>
      <w:bookmarkStart w:id="1103" w:name="_Toc428365029"/>
      <w:bookmarkStart w:id="1104" w:name="_Toc433209642"/>
      <w:bookmarkStart w:id="1105" w:name="_Toc453260152"/>
      <w:bookmarkStart w:id="1106" w:name="_Toc453261039"/>
      <w:bookmarkStart w:id="1107" w:name="_Toc453279776"/>
      <w:bookmarkStart w:id="1108" w:name="_Toc459375114"/>
      <w:bookmarkStart w:id="1109" w:name="_Toc468105352"/>
      <w:bookmarkStart w:id="1110" w:name="_Toc468110447"/>
      <w:bookmarkStart w:id="1111" w:name="_Toc218104872"/>
      <w:r w:rsidRPr="003E5F68">
        <w:t>9.2.1.3</w:t>
      </w:r>
      <w:r w:rsidRPr="003E5F68">
        <w:tab/>
        <w:t>SIP core</w:t>
      </w:r>
      <w:bookmarkEnd w:id="1102"/>
      <w:bookmarkEnd w:id="1103"/>
      <w:bookmarkEnd w:id="1104"/>
      <w:bookmarkEnd w:id="1105"/>
      <w:bookmarkEnd w:id="1106"/>
      <w:bookmarkEnd w:id="1107"/>
      <w:bookmarkEnd w:id="1108"/>
      <w:bookmarkEnd w:id="1109"/>
      <w:bookmarkEnd w:id="1110"/>
      <w:bookmarkEnd w:id="1111"/>
    </w:p>
    <w:p w14:paraId="4211233B" w14:textId="77777777" w:rsidR="008D2684" w:rsidRPr="003E5F68" w:rsidRDefault="008D2684" w:rsidP="008D2684">
      <w:r w:rsidRPr="003E5F68">
        <w:t>The SIP core provides rendezvous (contact address binding and URI resolution) and service control (application service selection) functions. It is composed of the following functional entities:</w:t>
      </w:r>
    </w:p>
    <w:p w14:paraId="26816188" w14:textId="77777777" w:rsidR="008D2684" w:rsidRPr="003E5F68" w:rsidRDefault="008D2684" w:rsidP="008D2684">
      <w:pPr>
        <w:pStyle w:val="B1"/>
      </w:pPr>
      <w:r w:rsidRPr="003E5F68">
        <w:t>-</w:t>
      </w:r>
      <w:r w:rsidRPr="003E5F68">
        <w:tab/>
        <w:t>for signalling control, a local inbound / outbound proxy as described in subclause 7.4.3.1.3.2, a registrar finder as described in subclause 7.4.3.1.3.3 and a registrar / application service selection entity as described in subclause 7.4.3.1.3.4.</w:t>
      </w:r>
    </w:p>
    <w:p w14:paraId="4C8762BE" w14:textId="77777777" w:rsidR="008D2684" w:rsidRPr="003E5F68" w:rsidRDefault="008D2684" w:rsidP="008D2684">
      <w:pPr>
        <w:pStyle w:val="Heading4"/>
      </w:pPr>
      <w:bookmarkStart w:id="1112" w:name="_Toc424654441"/>
      <w:bookmarkStart w:id="1113" w:name="_Toc428365030"/>
      <w:bookmarkStart w:id="1114" w:name="_Toc433209643"/>
      <w:bookmarkStart w:id="1115" w:name="_Toc453260153"/>
      <w:bookmarkStart w:id="1116" w:name="_Toc453261040"/>
      <w:bookmarkStart w:id="1117" w:name="_Toc453279777"/>
      <w:bookmarkStart w:id="1118" w:name="_Toc459375115"/>
      <w:bookmarkStart w:id="1119" w:name="_Toc468105353"/>
      <w:bookmarkStart w:id="1120" w:name="_Toc468110448"/>
      <w:bookmarkStart w:id="1121" w:name="_Toc218104873"/>
      <w:r w:rsidRPr="003E5F68">
        <w:t>9.2.1.4</w:t>
      </w:r>
      <w:r w:rsidRPr="003E5F68">
        <w:tab/>
        <w:t>EPS</w:t>
      </w:r>
      <w:bookmarkEnd w:id="1112"/>
      <w:bookmarkEnd w:id="1113"/>
      <w:bookmarkEnd w:id="1114"/>
      <w:bookmarkEnd w:id="1115"/>
      <w:bookmarkEnd w:id="1116"/>
      <w:bookmarkEnd w:id="1117"/>
      <w:bookmarkEnd w:id="1118"/>
      <w:bookmarkEnd w:id="1119"/>
      <w:bookmarkEnd w:id="1120"/>
      <w:bookmarkEnd w:id="1121"/>
    </w:p>
    <w:p w14:paraId="00E3DFAE" w14:textId="77777777" w:rsidR="008D2684" w:rsidRPr="003E5F68" w:rsidRDefault="008D2684" w:rsidP="008D2684">
      <w:r w:rsidRPr="003E5F68">
        <w:t>The EPS provides point-to-point and point-to-multipoint bearer services with QoS.</w:t>
      </w:r>
    </w:p>
    <w:p w14:paraId="4108C2B8" w14:textId="77777777" w:rsidR="008D2684" w:rsidRPr="003E5F68" w:rsidRDefault="008D2684" w:rsidP="008D2684">
      <w:pPr>
        <w:pStyle w:val="Heading4"/>
      </w:pPr>
      <w:bookmarkStart w:id="1122" w:name="_Toc424654442"/>
      <w:bookmarkStart w:id="1123" w:name="_Toc428365031"/>
      <w:bookmarkStart w:id="1124" w:name="_Toc433209644"/>
      <w:bookmarkStart w:id="1125" w:name="_Toc453260154"/>
      <w:bookmarkStart w:id="1126" w:name="_Toc453261041"/>
      <w:bookmarkStart w:id="1127" w:name="_Toc453279778"/>
      <w:bookmarkStart w:id="1128" w:name="_Toc459375116"/>
      <w:bookmarkStart w:id="1129" w:name="_Toc468105354"/>
      <w:bookmarkStart w:id="1130" w:name="_Toc468110449"/>
      <w:bookmarkStart w:id="1131" w:name="_Toc218104874"/>
      <w:r w:rsidRPr="003E5F68">
        <w:t>9.2.1.5</w:t>
      </w:r>
      <w:r w:rsidRPr="003E5F68">
        <w:tab/>
        <w:t>UE 1</w:t>
      </w:r>
      <w:bookmarkEnd w:id="1122"/>
      <w:bookmarkEnd w:id="1123"/>
      <w:bookmarkEnd w:id="1124"/>
      <w:bookmarkEnd w:id="1125"/>
      <w:bookmarkEnd w:id="1126"/>
      <w:bookmarkEnd w:id="1127"/>
      <w:bookmarkEnd w:id="1128"/>
      <w:bookmarkEnd w:id="1129"/>
      <w:bookmarkEnd w:id="1130"/>
      <w:bookmarkEnd w:id="1131"/>
    </w:p>
    <w:p w14:paraId="0822E2A4" w14:textId="77777777" w:rsidR="008D2684" w:rsidRPr="003E5F68" w:rsidRDefault="008D2684" w:rsidP="008D2684">
      <w:r w:rsidRPr="003E5F68">
        <w:t>UE 1 is:</w:t>
      </w:r>
    </w:p>
    <w:p w14:paraId="3D5D6BB2" w14:textId="77777777" w:rsidR="008D2684" w:rsidRPr="003E5F68" w:rsidRDefault="008D2684" w:rsidP="008D2684">
      <w:pPr>
        <w:pStyle w:val="B1"/>
      </w:pPr>
      <w:r w:rsidRPr="003E5F68">
        <w:t>-</w:t>
      </w:r>
      <w:r w:rsidRPr="003E5F68">
        <w:tab/>
        <w:t>a</w:t>
      </w:r>
      <w:r w:rsidRPr="003E5F68">
        <w:rPr>
          <w:rFonts w:hint="eastAsia"/>
          <w:lang w:eastAsia="zh-CN"/>
        </w:rPr>
        <w:t>n</w:t>
      </w:r>
      <w:r w:rsidRPr="003E5F68">
        <w:t xml:space="preserve"> </w:t>
      </w:r>
      <w:r>
        <w:rPr>
          <w:rFonts w:hint="eastAsia"/>
          <w:lang w:eastAsia="zh-CN"/>
        </w:rPr>
        <w:t>MC service</w:t>
      </w:r>
      <w:r w:rsidRPr="003E5F68">
        <w:rPr>
          <w:rFonts w:hint="eastAsia"/>
          <w:lang w:eastAsia="zh-CN"/>
        </w:rPr>
        <w:t xml:space="preserve"> 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w:t>
      </w:r>
      <w:r w:rsidRPr="003E5F68">
        <w:t>;</w:t>
      </w:r>
    </w:p>
    <w:p w14:paraId="43F95565" w14:textId="77777777" w:rsidR="008D2684" w:rsidRPr="003E5F68" w:rsidRDefault="008D2684" w:rsidP="008D2684">
      <w:pPr>
        <w:pStyle w:val="B1"/>
      </w:pPr>
      <w:r w:rsidRPr="003E5F68">
        <w:t>-</w:t>
      </w:r>
      <w:r w:rsidRPr="003E5F68">
        <w:tab/>
        <w:t xml:space="preserve">an </w:t>
      </w:r>
      <w:r>
        <w:rPr>
          <w:rFonts w:hint="eastAsia"/>
          <w:lang w:eastAsia="zh-CN"/>
        </w:rPr>
        <w:t>MC service</w:t>
      </w:r>
      <w:r w:rsidRPr="003E5F68">
        <w:t xml:space="preserve"> UE that acts as ProSe UE-to-network relay; or</w:t>
      </w:r>
    </w:p>
    <w:p w14:paraId="4F4DD357" w14:textId="77777777" w:rsidR="008D2684" w:rsidRPr="003E5F68" w:rsidRDefault="008D2684" w:rsidP="008D2684">
      <w:pPr>
        <w:pStyle w:val="B1"/>
      </w:pPr>
      <w:r w:rsidRPr="003E5F68">
        <w:t>-</w:t>
      </w:r>
      <w:r w:rsidRPr="003E5F68">
        <w:tab/>
        <w:t>both of the above.</w:t>
      </w:r>
    </w:p>
    <w:p w14:paraId="77B18DAA" w14:textId="77777777" w:rsidR="008D2684" w:rsidRPr="003E5F68" w:rsidRDefault="008D2684" w:rsidP="008D2684">
      <w:r w:rsidRPr="003E5F68">
        <w:t>When acting as a</w:t>
      </w:r>
      <w:r w:rsidRPr="003E5F68">
        <w:rPr>
          <w:rFonts w:hint="eastAsia"/>
          <w:lang w:eastAsia="zh-CN"/>
        </w:rPr>
        <w:t>n</w:t>
      </w:r>
      <w:r w:rsidRPr="003E5F68">
        <w:t xml:space="preserve"> </w:t>
      </w:r>
      <w:r>
        <w:rPr>
          <w:rFonts w:hint="eastAsia"/>
          <w:lang w:eastAsia="zh-CN"/>
        </w:rPr>
        <w:t>MC service</w:t>
      </w:r>
      <w:r w:rsidRPr="003E5F68">
        <w:t xml:space="preserve"> </w:t>
      </w:r>
      <w:r w:rsidRPr="003E5F68">
        <w:rPr>
          <w:rFonts w:hint="eastAsia"/>
          <w:lang w:eastAsia="zh-CN"/>
        </w:rPr>
        <w:t>UE</w:t>
      </w:r>
      <w:r w:rsidRPr="003E5F68">
        <w:rPr>
          <w:lang w:eastAsia="zh-CN"/>
        </w:rPr>
        <w:t xml:space="preserve"> in on-network mode</w:t>
      </w:r>
      <w:r w:rsidRPr="003E5F68">
        <w:t xml:space="preserve"> supporting bearer services and application(s) related to </w:t>
      </w:r>
      <w:r>
        <w:rPr>
          <w:rFonts w:hint="eastAsia"/>
          <w:lang w:eastAsia="zh-CN"/>
        </w:rPr>
        <w:t>one or more MC services</w:t>
      </w:r>
      <w:r w:rsidRPr="003E5F68">
        <w:t>, UE 1 is composed of the same functional entities as for UE 2, as described in subclause 9.2.1.6</w:t>
      </w:r>
      <w:r w:rsidRPr="003E5F68">
        <w:rPr>
          <w:rFonts w:hint="eastAsia"/>
          <w:lang w:eastAsia="zh-CN"/>
        </w:rPr>
        <w:t>, with</w:t>
      </w:r>
      <w:r w:rsidRPr="003E5F68">
        <w:rPr>
          <w:lang w:eastAsia="zh-CN"/>
        </w:rPr>
        <w:t>out</w:t>
      </w:r>
      <w:r w:rsidRPr="003E5F68">
        <w:rPr>
          <w:rFonts w:hint="eastAsia"/>
          <w:lang w:eastAsia="zh-CN"/>
        </w:rPr>
        <w:t xml:space="preserve"> the support of </w:t>
      </w:r>
      <w:r w:rsidRPr="003E5F68">
        <w:rPr>
          <w:lang w:eastAsia="zh-CN"/>
        </w:rPr>
        <w:t>ProSe</w:t>
      </w:r>
      <w:r w:rsidRPr="003E5F68">
        <w:rPr>
          <w:rFonts w:hint="eastAsia"/>
          <w:lang w:eastAsia="zh-CN"/>
        </w:rPr>
        <w:t xml:space="preserve"> capabilities</w:t>
      </w:r>
      <w:r w:rsidRPr="003E5F68">
        <w:t>.</w:t>
      </w:r>
    </w:p>
    <w:p w14:paraId="7194A386" w14:textId="77777777" w:rsidR="008D2684" w:rsidRPr="003E5F68" w:rsidRDefault="008D2684" w:rsidP="008D2684">
      <w:pPr>
        <w:pStyle w:val="Heading4"/>
      </w:pPr>
      <w:bookmarkStart w:id="1132" w:name="_Toc424654443"/>
      <w:bookmarkStart w:id="1133" w:name="_Toc428365032"/>
      <w:bookmarkStart w:id="1134" w:name="_Toc433209645"/>
      <w:bookmarkStart w:id="1135" w:name="_Toc453260155"/>
      <w:bookmarkStart w:id="1136" w:name="_Toc453261042"/>
      <w:bookmarkStart w:id="1137" w:name="_Toc453279779"/>
      <w:bookmarkStart w:id="1138" w:name="_Toc459375117"/>
      <w:bookmarkStart w:id="1139" w:name="_Toc468105355"/>
      <w:bookmarkStart w:id="1140" w:name="_Toc468110450"/>
      <w:bookmarkStart w:id="1141" w:name="_Toc218104875"/>
      <w:r w:rsidRPr="003E5F68">
        <w:t>9.2.1.6</w:t>
      </w:r>
      <w:r w:rsidRPr="003E5F68">
        <w:tab/>
        <w:t>UE 2</w:t>
      </w:r>
      <w:bookmarkEnd w:id="1132"/>
      <w:bookmarkEnd w:id="1133"/>
      <w:bookmarkEnd w:id="1134"/>
      <w:bookmarkEnd w:id="1135"/>
      <w:bookmarkEnd w:id="1136"/>
      <w:bookmarkEnd w:id="1137"/>
      <w:bookmarkEnd w:id="1138"/>
      <w:bookmarkEnd w:id="1139"/>
      <w:bookmarkEnd w:id="1140"/>
      <w:bookmarkEnd w:id="1141"/>
    </w:p>
    <w:p w14:paraId="6E5233C1" w14:textId="77777777" w:rsidR="008D2684" w:rsidRPr="003E5F68" w:rsidRDefault="008D2684" w:rsidP="008D2684">
      <w:r w:rsidRPr="003E5F68">
        <w:t xml:space="preserve">UE 2 is a device using ProSe UE-to-network relay, and supporting application(s) related to </w:t>
      </w:r>
      <w:r>
        <w:rPr>
          <w:rFonts w:hint="eastAsia"/>
          <w:lang w:eastAsia="zh-CN"/>
        </w:rPr>
        <w:t>one or more MC services</w:t>
      </w:r>
      <w:r w:rsidRPr="003E5F68">
        <w:t>. It is composed of the following functional entities:</w:t>
      </w:r>
    </w:p>
    <w:p w14:paraId="6298587D" w14:textId="77777777" w:rsidR="008D2684" w:rsidRPr="003E5F68" w:rsidRDefault="008D2684" w:rsidP="008D2684">
      <w:pPr>
        <w:pStyle w:val="B1"/>
      </w:pPr>
      <w:r w:rsidRPr="003E5F68">
        <w:t>-</w:t>
      </w:r>
      <w:r w:rsidRPr="003E5F68">
        <w:tab/>
        <w:t>for common services, a group management client as described in subclause 7.4.2.2.3, a configuration management client as described in subclause 7.4.2.2.1, an identity management client as described in subclause 7.4.2.2.5</w:t>
      </w:r>
      <w:r w:rsidRPr="003E5F68">
        <w:rPr>
          <w:rFonts w:hint="eastAsia"/>
          <w:lang w:eastAsia="zh-CN"/>
        </w:rPr>
        <w:t xml:space="preserve"> </w:t>
      </w:r>
      <w:r w:rsidRPr="003E5F68">
        <w:t xml:space="preserve">and a key management </w:t>
      </w:r>
      <w:r w:rsidRPr="003E5F68">
        <w:rPr>
          <w:rFonts w:hint="eastAsia"/>
          <w:lang w:eastAsia="zh-CN"/>
        </w:rPr>
        <w:t xml:space="preserve">client </w:t>
      </w:r>
      <w:r w:rsidRPr="003E5F68">
        <w:t>as described in subclause 7.4.2.2.</w:t>
      </w:r>
      <w:r w:rsidRPr="003E5F68">
        <w:rPr>
          <w:rFonts w:hint="eastAsia"/>
          <w:lang w:eastAsia="zh-CN"/>
        </w:rPr>
        <w:t>7</w:t>
      </w:r>
      <w:r w:rsidRPr="003E5F68">
        <w:t>;</w:t>
      </w:r>
    </w:p>
    <w:p w14:paraId="0987AA7A" w14:textId="77777777" w:rsidR="008D2684" w:rsidRPr="003E5F68" w:rsidRDefault="008D2684" w:rsidP="008D2684">
      <w:pPr>
        <w:pStyle w:val="B1"/>
        <w:rPr>
          <w:lang w:eastAsia="zh-CN"/>
        </w:rPr>
      </w:pPr>
      <w:r w:rsidRPr="003E5F68">
        <w:lastRenderedPageBreak/>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sidRPr="006C1961">
        <w:rPr>
          <w:rFonts w:hint="eastAsia"/>
          <w:lang w:eastAsia="zh-CN"/>
        </w:rPr>
        <w:t xml:space="preserve"> </w:t>
      </w:r>
      <w:r>
        <w:rPr>
          <w:rFonts w:hint="eastAsia"/>
          <w:lang w:eastAsia="zh-CN"/>
        </w:rPr>
        <w:t>with relevant application functions of the corresponding MC service defined in the corresponding MC service TS</w:t>
      </w:r>
      <w:r w:rsidRPr="003E5F68">
        <w:t>;</w:t>
      </w:r>
      <w:r>
        <w:rPr>
          <w:rFonts w:hint="eastAsia"/>
          <w:lang w:eastAsia="zh-CN"/>
        </w:rPr>
        <w:t xml:space="preserve"> and</w:t>
      </w:r>
    </w:p>
    <w:p w14:paraId="34A3AF7C" w14:textId="77777777" w:rsidR="008D2684" w:rsidRPr="003E5F68" w:rsidRDefault="008D2684" w:rsidP="008D2684">
      <w:pPr>
        <w:pStyle w:val="B1"/>
      </w:pPr>
      <w:r w:rsidRPr="003E5F68">
        <w:t>-</w:t>
      </w:r>
      <w:r w:rsidRPr="003E5F68">
        <w:tab/>
        <w:t>for signalling control, a signalling user agent as described in subclause 7.4.3.1.1 and an HTTP client as described in subclause 7.4.3.3.1</w:t>
      </w:r>
      <w:r>
        <w:rPr>
          <w:rFonts w:hint="eastAsia"/>
          <w:lang w:eastAsia="zh-CN"/>
        </w:rPr>
        <w:t>.</w:t>
      </w:r>
    </w:p>
    <w:p w14:paraId="0690057C" w14:textId="77777777" w:rsidR="008D2684" w:rsidRPr="003E5F68" w:rsidRDefault="008D2684" w:rsidP="008D2684">
      <w:pPr>
        <w:pStyle w:val="Heading3"/>
      </w:pPr>
      <w:bookmarkStart w:id="1142" w:name="_Toc433209646"/>
      <w:bookmarkStart w:id="1143" w:name="_Toc453260156"/>
      <w:bookmarkStart w:id="1144" w:name="_Toc453261043"/>
      <w:bookmarkStart w:id="1145" w:name="_Toc453279780"/>
      <w:bookmarkStart w:id="1146" w:name="_Toc459375118"/>
      <w:bookmarkStart w:id="1147" w:name="_Toc468105356"/>
      <w:bookmarkStart w:id="1148" w:name="_Toc468110451"/>
      <w:bookmarkStart w:id="1149" w:name="_Toc424654445"/>
      <w:bookmarkStart w:id="1150" w:name="_Toc428365033"/>
      <w:bookmarkStart w:id="1151" w:name="_Toc218104876"/>
      <w:r w:rsidRPr="003E5F68">
        <w:t>9.2.2</w:t>
      </w:r>
      <w:r w:rsidRPr="003E5F68">
        <w:tab/>
        <w:t>Deployment scenarios</w:t>
      </w:r>
      <w:bookmarkEnd w:id="1142"/>
      <w:bookmarkEnd w:id="1143"/>
      <w:bookmarkEnd w:id="1144"/>
      <w:bookmarkEnd w:id="1145"/>
      <w:bookmarkEnd w:id="1146"/>
      <w:bookmarkEnd w:id="1147"/>
      <w:bookmarkEnd w:id="1148"/>
      <w:bookmarkEnd w:id="1151"/>
    </w:p>
    <w:p w14:paraId="5E2F2CED" w14:textId="77777777" w:rsidR="008D2684" w:rsidRPr="003E5F68" w:rsidRDefault="008D2684" w:rsidP="008D2684">
      <w:pPr>
        <w:pStyle w:val="Heading4"/>
      </w:pPr>
      <w:bookmarkStart w:id="1152" w:name="_Toc433209647"/>
      <w:bookmarkStart w:id="1153" w:name="_Toc453260157"/>
      <w:bookmarkStart w:id="1154" w:name="_Toc453261044"/>
      <w:bookmarkStart w:id="1155" w:name="_Toc453279781"/>
      <w:bookmarkStart w:id="1156" w:name="_Toc459375119"/>
      <w:bookmarkStart w:id="1157" w:name="_Toc468105357"/>
      <w:bookmarkStart w:id="1158" w:name="_Toc468110452"/>
      <w:bookmarkStart w:id="1159" w:name="_Toc218104877"/>
      <w:r w:rsidRPr="003E5F68">
        <w:t>9.2.2.1</w:t>
      </w:r>
      <w:r w:rsidRPr="003E5F68">
        <w:tab/>
        <w:t xml:space="preserve">Administration of </w:t>
      </w:r>
      <w:r>
        <w:rPr>
          <w:rFonts w:hint="eastAsia"/>
          <w:lang w:eastAsia="zh-CN"/>
        </w:rPr>
        <w:t>MC</w:t>
      </w:r>
      <w:r w:rsidRPr="003E5F68">
        <w:t xml:space="preserve"> service, SIP core and EPS</w:t>
      </w:r>
      <w:bookmarkEnd w:id="1152"/>
      <w:bookmarkEnd w:id="1153"/>
      <w:bookmarkEnd w:id="1154"/>
      <w:bookmarkEnd w:id="1155"/>
      <w:bookmarkEnd w:id="1156"/>
      <w:bookmarkEnd w:id="1157"/>
      <w:bookmarkEnd w:id="1158"/>
      <w:bookmarkEnd w:id="1159"/>
      <w:r w:rsidRPr="003E5F68">
        <w:t xml:space="preserve"> </w:t>
      </w:r>
    </w:p>
    <w:p w14:paraId="52DB79DB" w14:textId="77777777" w:rsidR="008D2684" w:rsidRPr="003E5F68" w:rsidRDefault="008D2684" w:rsidP="008D2684">
      <w:pPr>
        <w:pStyle w:val="Heading5"/>
      </w:pPr>
      <w:bookmarkStart w:id="1160" w:name="_Toc433209648"/>
      <w:bookmarkStart w:id="1161" w:name="_Toc453260158"/>
      <w:bookmarkStart w:id="1162" w:name="_Toc453261045"/>
      <w:bookmarkStart w:id="1163" w:name="_Toc453279782"/>
      <w:bookmarkStart w:id="1164" w:name="_Toc459375120"/>
      <w:bookmarkStart w:id="1165" w:name="_Toc468105358"/>
      <w:bookmarkStart w:id="1166" w:name="_Toc468110453"/>
      <w:bookmarkStart w:id="1167" w:name="_Toc218104878"/>
      <w:r w:rsidRPr="003E5F68">
        <w:t>9.2.2.1.1</w:t>
      </w:r>
      <w:r w:rsidRPr="003E5F68">
        <w:tab/>
        <w:t>General</w:t>
      </w:r>
      <w:bookmarkEnd w:id="1160"/>
      <w:bookmarkEnd w:id="1161"/>
      <w:bookmarkEnd w:id="1162"/>
      <w:bookmarkEnd w:id="1163"/>
      <w:bookmarkEnd w:id="1164"/>
      <w:bookmarkEnd w:id="1165"/>
      <w:bookmarkEnd w:id="1166"/>
      <w:bookmarkEnd w:id="1167"/>
    </w:p>
    <w:p w14:paraId="48DEA6C4" w14:textId="77777777" w:rsidR="008D2684" w:rsidRPr="003E5F68" w:rsidRDefault="008D2684" w:rsidP="008D2684">
      <w:r w:rsidRPr="003E5F68">
        <w:t xml:space="preserve">This subclause describes five different deployment scenarios in which different administration of </w:t>
      </w:r>
      <w:r>
        <w:rPr>
          <w:rFonts w:hint="eastAsia"/>
          <w:lang w:eastAsia="zh-CN"/>
        </w:rPr>
        <w:t>MC</w:t>
      </w:r>
      <w:r w:rsidRPr="003E5F68">
        <w:t xml:space="preserve"> service, SIP core and EPS are described, together with the sensitivities of identities and other forms of signalling in those scenarios.</w:t>
      </w:r>
    </w:p>
    <w:p w14:paraId="20B08FBC" w14:textId="77777777" w:rsidR="008D2684" w:rsidRPr="003E5F68" w:rsidRDefault="008D2684" w:rsidP="008D2684">
      <w:r w:rsidRPr="003E5F68">
        <w:t xml:space="preserve">In each of these scenarios, the owner of the devices at each plane may be different from the organisation that administers these devices. For example, the </w:t>
      </w:r>
      <w:r>
        <w:rPr>
          <w:rFonts w:hint="eastAsia"/>
          <w:lang w:eastAsia="zh-CN"/>
        </w:rPr>
        <w:t>MC</w:t>
      </w:r>
      <w:r w:rsidRPr="003E5F68">
        <w:t xml:space="preserve"> service provider may own some RAN components within the EPS even when the EPS is administered by the PLMN operator, and the </w:t>
      </w:r>
      <w:r>
        <w:rPr>
          <w:rFonts w:hint="eastAsia"/>
          <w:lang w:eastAsia="zh-CN"/>
        </w:rPr>
        <w:t>MC service</w:t>
      </w:r>
      <w:r w:rsidRPr="003E5F68">
        <w:t xml:space="preserve"> UE may be owned by an organisation that is independent from PLMN and </w:t>
      </w:r>
      <w:r>
        <w:rPr>
          <w:rFonts w:hint="eastAsia"/>
          <w:lang w:eastAsia="zh-CN"/>
        </w:rPr>
        <w:t>MC</w:t>
      </w:r>
      <w:r w:rsidRPr="003E5F68">
        <w:t xml:space="preserve"> service providers.</w:t>
      </w:r>
    </w:p>
    <w:p w14:paraId="3086F3AB" w14:textId="77777777" w:rsidR="008D2684" w:rsidRPr="003E5F68" w:rsidRDefault="008D2684" w:rsidP="008D2684">
      <w:pPr>
        <w:pStyle w:val="Heading5"/>
      </w:pPr>
      <w:bookmarkStart w:id="1168" w:name="_Toc433209649"/>
      <w:bookmarkStart w:id="1169" w:name="_Toc453260159"/>
      <w:bookmarkStart w:id="1170" w:name="_Toc453261046"/>
      <w:bookmarkStart w:id="1171" w:name="_Toc453279783"/>
      <w:bookmarkStart w:id="1172" w:name="_Toc459375121"/>
      <w:bookmarkStart w:id="1173" w:name="_Toc468105359"/>
      <w:bookmarkStart w:id="1174" w:name="_Toc468110454"/>
      <w:bookmarkStart w:id="1175" w:name="_Toc218104879"/>
      <w:r w:rsidRPr="003E5F68">
        <w:t>9.2.2.1.2</w:t>
      </w:r>
      <w:r w:rsidRPr="003E5F68">
        <w:tab/>
        <w:t>Common administration of all planes</w:t>
      </w:r>
      <w:bookmarkEnd w:id="1168"/>
      <w:bookmarkEnd w:id="1169"/>
      <w:bookmarkEnd w:id="1170"/>
      <w:bookmarkEnd w:id="1171"/>
      <w:bookmarkEnd w:id="1172"/>
      <w:bookmarkEnd w:id="1173"/>
      <w:bookmarkEnd w:id="1174"/>
      <w:bookmarkEnd w:id="1175"/>
    </w:p>
    <w:p w14:paraId="443EAED4" w14:textId="77777777" w:rsidR="008D2684" w:rsidRPr="003E5F68" w:rsidRDefault="008D2684" w:rsidP="008D2684">
      <w:r w:rsidRPr="003E5F68">
        <w:t>In this scenario, all planes (application services layer, SIP core and EPS) are administered by the same party. This is illustrated in figure 9.2.2.1.2-1 below.</w:t>
      </w:r>
    </w:p>
    <w:p w14:paraId="33C5CE56" w14:textId="77777777" w:rsidR="008D2684" w:rsidRPr="003E5F68" w:rsidRDefault="008D2684" w:rsidP="008D2684">
      <w:pPr>
        <w:pStyle w:val="TH"/>
      </w:pPr>
      <w:r w:rsidRPr="000A153C">
        <w:rPr>
          <w:b w:val="0"/>
        </w:rPr>
        <w:object w:dxaOrig="4309" w:dyaOrig="4830" w14:anchorId="6E3BC378">
          <v:shape id="_x0000_i1037" type="#_x0000_t75" style="width:214.85pt;height:242.55pt" o:ole="">
            <v:imagedata r:id="rId35" o:title=""/>
          </v:shape>
          <o:OLEObject Type="Embed" ProgID="Visio.Drawing.11" ShapeID="_x0000_i1037" DrawAspect="Content" ObjectID="_1828719117" r:id="rId36"/>
        </w:object>
      </w:r>
    </w:p>
    <w:p w14:paraId="4689927B" w14:textId="77777777" w:rsidR="008D2684" w:rsidRPr="003E5F68" w:rsidRDefault="008D2684" w:rsidP="008D2684">
      <w:pPr>
        <w:pStyle w:val="TF"/>
      </w:pPr>
      <w:r w:rsidRPr="003E5F68">
        <w:t>Figure 9.2.2.1.2-1: Common administration of all services by one operator</w:t>
      </w:r>
    </w:p>
    <w:p w14:paraId="26C55F56" w14:textId="77777777" w:rsidR="008D2684" w:rsidRPr="003E5F68" w:rsidRDefault="008D2684" w:rsidP="008D2684">
      <w:r w:rsidRPr="003E5F68">
        <w:t>Although the identities in each plane are separate according to clause 8, there is no particular sensitivity of identities and other information at the application plane, and these may be exposed to the SIP core and the EPS.</w:t>
      </w:r>
    </w:p>
    <w:p w14:paraId="7CE73A3C" w14:textId="77777777" w:rsidR="008D2684" w:rsidRPr="003E5F68" w:rsidRDefault="008D2684" w:rsidP="008D2684">
      <w:r w:rsidRPr="003E5F68">
        <w:t>All authorisation and authentication mechanisms at each plane, i.e. the application services layer, SIP core and EPS, shall be separate, but there may be no need for any restrictions in how these are stored and managed; for example the same entity could provide services to each of the application services layer, SIP core and EPS.</w:t>
      </w:r>
    </w:p>
    <w:p w14:paraId="4DB20163" w14:textId="77777777" w:rsidR="008D2684" w:rsidRPr="003E5F68" w:rsidRDefault="008D2684" w:rsidP="008D2684">
      <w:pPr>
        <w:pStyle w:val="Heading5"/>
      </w:pPr>
      <w:bookmarkStart w:id="1176" w:name="_Toc433209650"/>
      <w:bookmarkStart w:id="1177" w:name="_Toc453260160"/>
      <w:bookmarkStart w:id="1178" w:name="_Toc453261047"/>
      <w:bookmarkStart w:id="1179" w:name="_Toc453279784"/>
      <w:bookmarkStart w:id="1180" w:name="_Toc459375122"/>
      <w:bookmarkStart w:id="1181" w:name="_Toc468105360"/>
      <w:bookmarkStart w:id="1182" w:name="_Toc468110455"/>
      <w:bookmarkStart w:id="1183" w:name="_Toc218104880"/>
      <w:r w:rsidRPr="003E5F68">
        <w:lastRenderedPageBreak/>
        <w:t>9.2.2.1.3</w:t>
      </w:r>
      <w:r w:rsidRPr="003E5F68">
        <w:tab/>
      </w:r>
      <w:r>
        <w:rPr>
          <w:rFonts w:hint="eastAsia"/>
          <w:lang w:eastAsia="zh-CN"/>
        </w:rPr>
        <w:t>MC</w:t>
      </w:r>
      <w:r w:rsidRPr="003E5F68">
        <w:t xml:space="preserve"> service provider separate from SIP core </w:t>
      </w:r>
      <w:r w:rsidRPr="003E5F68">
        <w:rPr>
          <w:rStyle w:val="Heading4Char"/>
        </w:rPr>
        <w:t>a</w:t>
      </w:r>
      <w:r w:rsidRPr="003E5F68">
        <w:t>nd EPS</w:t>
      </w:r>
      <w:bookmarkEnd w:id="1176"/>
      <w:bookmarkEnd w:id="1177"/>
      <w:bookmarkEnd w:id="1178"/>
      <w:bookmarkEnd w:id="1179"/>
      <w:bookmarkEnd w:id="1180"/>
      <w:bookmarkEnd w:id="1181"/>
      <w:bookmarkEnd w:id="1182"/>
      <w:bookmarkEnd w:id="1183"/>
    </w:p>
    <w:p w14:paraId="40EC1AE4" w14:textId="77777777" w:rsidR="008D2684" w:rsidRPr="003E5F68" w:rsidRDefault="008D2684" w:rsidP="008D2684">
      <w:r w:rsidRPr="003E5F68">
        <w:t xml:space="preserve">In this scenario, as illustrated in figure 9.2.2.1.3-1, the </w:t>
      </w:r>
      <w:r>
        <w:rPr>
          <w:rFonts w:hint="eastAsia"/>
          <w:lang w:eastAsia="zh-CN"/>
        </w:rPr>
        <w:t>MC</w:t>
      </w:r>
      <w:r w:rsidRPr="003E5F68">
        <w:t xml:space="preserve"> service provider is separate and independent from the PLMN operator, and the </w:t>
      </w:r>
      <w:r>
        <w:rPr>
          <w:rFonts w:hint="eastAsia"/>
          <w:lang w:eastAsia="zh-CN"/>
        </w:rPr>
        <w:t>MC</w:t>
      </w:r>
      <w:r w:rsidRPr="003E5F68">
        <w:t xml:space="preserve"> service is administered independently of the EPS and SIP core. The PLMN operator administers the EPS and the SIP core.</w:t>
      </w:r>
    </w:p>
    <w:p w14:paraId="3CD07432" w14:textId="77777777" w:rsidR="008D2684" w:rsidRPr="003E5F68" w:rsidRDefault="008D2684" w:rsidP="008D2684">
      <w:pPr>
        <w:pStyle w:val="TH"/>
      </w:pPr>
      <w:r w:rsidRPr="000A153C">
        <w:rPr>
          <w:b w:val="0"/>
        </w:rPr>
        <w:object w:dxaOrig="4309" w:dyaOrig="4830" w14:anchorId="05C6CD7B">
          <v:shape id="_x0000_i1038" type="#_x0000_t75" style="width:214.85pt;height:242.55pt" o:ole="">
            <v:imagedata r:id="rId37" o:title=""/>
          </v:shape>
          <o:OLEObject Type="Embed" ProgID="Visio.Drawing.11" ShapeID="_x0000_i1038" DrawAspect="Content" ObjectID="_1828719118" r:id="rId38"/>
        </w:object>
      </w:r>
    </w:p>
    <w:p w14:paraId="24067410" w14:textId="77777777" w:rsidR="008D2684" w:rsidRPr="003E5F68" w:rsidRDefault="008D2684" w:rsidP="008D2684">
      <w:pPr>
        <w:pStyle w:val="TF"/>
      </w:pPr>
      <w:r w:rsidRPr="003E5F68">
        <w:t xml:space="preserve">Figure 9.2.2.1.3-1: </w:t>
      </w:r>
      <w:r>
        <w:rPr>
          <w:rFonts w:hint="eastAsia"/>
          <w:lang w:eastAsia="zh-CN"/>
        </w:rPr>
        <w:t>MC</w:t>
      </w:r>
      <w:r w:rsidRPr="003E5F68">
        <w:t xml:space="preserve"> service provider administers </w:t>
      </w:r>
      <w:r>
        <w:rPr>
          <w:rFonts w:hint="eastAsia"/>
          <w:lang w:eastAsia="zh-CN"/>
        </w:rPr>
        <w:t>MC</w:t>
      </w:r>
      <w:r w:rsidRPr="003E5F68">
        <w:t xml:space="preserve"> service separately from SIP core and EPS</w:t>
      </w:r>
    </w:p>
    <w:p w14:paraId="269F51BF"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application services layer identities and other sensitive information are hidden both from the SIP core and the EPS.</w:t>
      </w:r>
    </w:p>
    <w:p w14:paraId="490FCE40"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are hidden from and not available to the PLMN operator.</w:t>
      </w:r>
    </w:p>
    <w:p w14:paraId="7E683A1F" w14:textId="77777777" w:rsidR="008D2684" w:rsidRPr="003E5F68" w:rsidRDefault="008D2684" w:rsidP="008D2684">
      <w:pPr>
        <w:pStyle w:val="Heading5"/>
      </w:pPr>
      <w:bookmarkStart w:id="1184" w:name="_Toc433209651"/>
      <w:bookmarkStart w:id="1185" w:name="_Toc453260161"/>
      <w:bookmarkStart w:id="1186" w:name="_Toc453261048"/>
      <w:bookmarkStart w:id="1187" w:name="_Toc453279785"/>
      <w:bookmarkStart w:id="1188" w:name="_Toc459375123"/>
      <w:bookmarkStart w:id="1189" w:name="_Toc468105361"/>
      <w:bookmarkStart w:id="1190" w:name="_Toc468110456"/>
      <w:bookmarkStart w:id="1191" w:name="_Toc218104881"/>
      <w:r w:rsidRPr="003E5F68">
        <w:t>9.2.2.1.4</w:t>
      </w:r>
      <w:r w:rsidRPr="003E5F68">
        <w:tab/>
      </w:r>
      <w:r>
        <w:rPr>
          <w:rFonts w:hint="eastAsia"/>
          <w:lang w:eastAsia="zh-CN"/>
        </w:rPr>
        <w:t>MC</w:t>
      </w:r>
      <w:r w:rsidRPr="003E5F68">
        <w:t xml:space="preserve"> service provider administers SIP core, separate from EPS</w:t>
      </w:r>
      <w:bookmarkEnd w:id="1184"/>
      <w:bookmarkEnd w:id="1185"/>
      <w:bookmarkEnd w:id="1186"/>
      <w:bookmarkEnd w:id="1187"/>
      <w:bookmarkEnd w:id="1188"/>
      <w:bookmarkEnd w:id="1189"/>
      <w:bookmarkEnd w:id="1190"/>
      <w:bookmarkEnd w:id="1191"/>
    </w:p>
    <w:p w14:paraId="7F8AC566" w14:textId="77777777" w:rsidR="008D2684" w:rsidRPr="003E5F68" w:rsidRDefault="008D2684" w:rsidP="008D2684">
      <w:r w:rsidRPr="003E5F68">
        <w:t xml:space="preserve">In this scenario, as illustrated in figure 9.2.2.1.4-1, the </w:t>
      </w:r>
      <w:r>
        <w:rPr>
          <w:rFonts w:hint="eastAsia"/>
          <w:lang w:eastAsia="zh-CN"/>
        </w:rPr>
        <w:t>MC</w:t>
      </w:r>
      <w:r w:rsidRPr="003E5F68">
        <w:t xml:space="preserve"> service provider administers the SIP core, and the </w:t>
      </w:r>
      <w:r>
        <w:rPr>
          <w:rFonts w:hint="eastAsia"/>
          <w:lang w:eastAsia="zh-CN"/>
        </w:rPr>
        <w:t>MC</w:t>
      </w:r>
      <w:r w:rsidRPr="003E5F68">
        <w:t xml:space="preserve"> services and SIP core are independent of the PLMN operator.</w:t>
      </w:r>
    </w:p>
    <w:p w14:paraId="09C3C9ED" w14:textId="77777777" w:rsidR="008D2684" w:rsidRPr="003E5F68" w:rsidRDefault="008D2684" w:rsidP="008D2684">
      <w:pPr>
        <w:pStyle w:val="TH"/>
      </w:pPr>
      <w:r w:rsidRPr="000A153C">
        <w:rPr>
          <w:b w:val="0"/>
        </w:rPr>
        <w:object w:dxaOrig="4025" w:dyaOrig="4794" w14:anchorId="36C596F7">
          <v:shape id="_x0000_i1039" type="#_x0000_t75" style="width:202.5pt;height:241.8pt" o:ole="">
            <v:imagedata r:id="rId39" o:title=""/>
          </v:shape>
          <o:OLEObject Type="Embed" ProgID="Visio.Drawing.11" ShapeID="_x0000_i1039" DrawAspect="Content" ObjectID="_1828719119" r:id="rId40"/>
        </w:object>
      </w:r>
    </w:p>
    <w:p w14:paraId="372643EB" w14:textId="77777777" w:rsidR="008D2684" w:rsidRPr="003E5F68" w:rsidRDefault="008D2684" w:rsidP="008D2684">
      <w:pPr>
        <w:pStyle w:val="TF"/>
      </w:pPr>
      <w:r w:rsidRPr="003E5F68">
        <w:t xml:space="preserve">Figure 9.2.2.1.4-1: </w:t>
      </w:r>
      <w:r>
        <w:rPr>
          <w:rFonts w:hint="eastAsia"/>
          <w:lang w:eastAsia="zh-CN"/>
        </w:rPr>
        <w:t>MC</w:t>
      </w:r>
      <w:r w:rsidRPr="003E5F68">
        <w:t xml:space="preserve"> service provider provision of SIP core, separate domain from EPS</w:t>
      </w:r>
    </w:p>
    <w:p w14:paraId="52085866"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other sensitive information at the application services layer are hidden from the EPS. The </w:t>
      </w:r>
      <w:r>
        <w:rPr>
          <w:rFonts w:hint="eastAsia"/>
          <w:lang w:eastAsia="zh-CN"/>
        </w:rPr>
        <w:t>MC</w:t>
      </w:r>
      <w:r w:rsidRPr="003E5F68">
        <w:t xml:space="preserve"> service provider need not hide the identities and signalling at the application services layer from the SIP core. However the </w:t>
      </w:r>
      <w:r>
        <w:rPr>
          <w:rFonts w:hint="eastAsia"/>
          <w:lang w:eastAsia="zh-CN"/>
        </w:rPr>
        <w:t>MC</w:t>
      </w:r>
      <w:r w:rsidRPr="003E5F68">
        <w:t xml:space="preserve"> service provider may require that identities and other sensitive information between SIP core and SIP client in the </w:t>
      </w:r>
      <w:r>
        <w:rPr>
          <w:rFonts w:hint="eastAsia"/>
          <w:lang w:eastAsia="zh-CN"/>
        </w:rPr>
        <w:t>MC service</w:t>
      </w:r>
      <w:r w:rsidRPr="003E5F68">
        <w:t xml:space="preserve"> UE are also hidden from the EPS.</w:t>
      </w:r>
    </w:p>
    <w:p w14:paraId="25342C94" w14:textId="77777777" w:rsidR="008D2684" w:rsidRPr="003E5F68" w:rsidRDefault="008D2684" w:rsidP="008D2684">
      <w:r w:rsidRPr="003E5F68">
        <w:t xml:space="preserve">All authentication and authorisation mechanisms, including security roots, at both application services layer and at SIP signalling plane may need to be hidden from, and not available to, the PLMN operator. </w:t>
      </w:r>
    </w:p>
    <w:p w14:paraId="71FD71E8" w14:textId="5DE7EA5D" w:rsidR="0027345C" w:rsidRDefault="0027345C" w:rsidP="0095121F">
      <w:bookmarkStart w:id="1192" w:name="_Toc433209652"/>
      <w:bookmarkStart w:id="1193" w:name="_Toc453260162"/>
      <w:bookmarkStart w:id="1194" w:name="_Toc453261049"/>
      <w:bookmarkStart w:id="1195" w:name="_Toc453279786"/>
      <w:bookmarkStart w:id="1196" w:name="_Toc459375124"/>
      <w:bookmarkStart w:id="1197" w:name="_Toc468105362"/>
      <w:bookmarkStart w:id="1198" w:name="_Toc468110457"/>
      <w:r>
        <w:t>The HSS-IMS and HSS-EPS in this deployment scenario is across two different administrative domains, then IMS features such as, e.g., T-ADS (3GPP TS 23.237 [10]) related to service continuity between on-network and UE-to-network relay as in annex B, NPLI (3GPP TS 23.228 [</w:t>
      </w:r>
      <w:r w:rsidR="00C75FC9">
        <w:t>9</w:t>
      </w:r>
      <w:r>
        <w:t>]) related to lawful interception, and P-CSCF restoration (3GPP TS 23.380 [39]) are not supported.</w:t>
      </w:r>
    </w:p>
    <w:p w14:paraId="5D9EF657" w14:textId="74D0313A" w:rsidR="008D2684" w:rsidRPr="003E5F68" w:rsidRDefault="008D2684" w:rsidP="008D2684">
      <w:pPr>
        <w:pStyle w:val="Heading5"/>
      </w:pPr>
      <w:bookmarkStart w:id="1199" w:name="_Toc218104882"/>
      <w:r w:rsidRPr="003E5F68">
        <w:t>9.2.2.1.5</w:t>
      </w:r>
      <w:r w:rsidRPr="003E5F68">
        <w:tab/>
        <w:t xml:space="preserve">SIP core partially administered by both PLMN operator and </w:t>
      </w:r>
      <w:r>
        <w:rPr>
          <w:rFonts w:hint="eastAsia"/>
          <w:lang w:eastAsia="zh-CN"/>
        </w:rPr>
        <w:t>MC</w:t>
      </w:r>
      <w:r w:rsidRPr="003E5F68">
        <w:t xml:space="preserve"> service provider</w:t>
      </w:r>
      <w:bookmarkEnd w:id="1192"/>
      <w:bookmarkEnd w:id="1193"/>
      <w:bookmarkEnd w:id="1194"/>
      <w:bookmarkEnd w:id="1195"/>
      <w:bookmarkEnd w:id="1196"/>
      <w:bookmarkEnd w:id="1197"/>
      <w:bookmarkEnd w:id="1198"/>
      <w:bookmarkEnd w:id="1199"/>
    </w:p>
    <w:p w14:paraId="365D59DF" w14:textId="77777777" w:rsidR="008D2684" w:rsidRPr="003E5F68" w:rsidRDefault="008D2684" w:rsidP="008D2684">
      <w:r w:rsidRPr="003E5F68">
        <w:t xml:space="preserve">In this scenario, as illustrated in figure 9.2.2.1.5-1, the SIP core is partially administered by both parties, for example when the SIP core registrar is administered by the </w:t>
      </w:r>
      <w:r>
        <w:rPr>
          <w:rFonts w:hint="eastAsia"/>
          <w:lang w:eastAsia="zh-CN"/>
        </w:rPr>
        <w:t>MC</w:t>
      </w:r>
      <w:r w:rsidRPr="003E5F68">
        <w:t xml:space="preserve"> service provider, but the SIP core registrar finder and proxy is administered by the PLMN operator.</w:t>
      </w:r>
    </w:p>
    <w:p w14:paraId="364D99ED" w14:textId="77777777" w:rsidR="008D2684" w:rsidRPr="003E5F68" w:rsidRDefault="008D2684" w:rsidP="008D2684">
      <w:pPr>
        <w:pStyle w:val="TH"/>
      </w:pPr>
      <w:r w:rsidRPr="000A153C">
        <w:rPr>
          <w:b w:val="0"/>
        </w:rPr>
        <w:object w:dxaOrig="4025" w:dyaOrig="4794" w14:anchorId="553D4CCF">
          <v:shape id="_x0000_i1040" type="#_x0000_t75" style="width:202.5pt;height:241.8pt" o:ole="">
            <v:imagedata r:id="rId41" o:title=""/>
          </v:shape>
          <o:OLEObject Type="Embed" ProgID="Visio.Drawing.11" ShapeID="_x0000_i1040" DrawAspect="Content" ObjectID="_1828719120" r:id="rId42"/>
        </w:object>
      </w:r>
    </w:p>
    <w:p w14:paraId="5A16F1BD" w14:textId="77777777" w:rsidR="008D2684" w:rsidRPr="003E5F68" w:rsidRDefault="008D2684" w:rsidP="008D2684">
      <w:pPr>
        <w:pStyle w:val="TF"/>
      </w:pPr>
      <w:r w:rsidRPr="003E5F68">
        <w:t xml:space="preserve">Figure 9.2.2.1.5-1: </w:t>
      </w:r>
      <w:r>
        <w:rPr>
          <w:rFonts w:hint="eastAsia"/>
          <w:lang w:eastAsia="zh-CN"/>
        </w:rPr>
        <w:t>MC</w:t>
      </w:r>
      <w:r w:rsidRPr="003E5F68">
        <w:t xml:space="preserve"> service provider partial provision of SIP core, separate domain from EPS</w:t>
      </w:r>
    </w:p>
    <w:p w14:paraId="3D44B4EE"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EPS, and may require identities and other sensitive information to be hidden from the PLMN operator administered part of the SIP core.</w:t>
      </w:r>
    </w:p>
    <w:p w14:paraId="0FDDDD10" w14:textId="77777777" w:rsidR="008D2684" w:rsidRPr="003E5F68" w:rsidRDefault="008D2684" w:rsidP="008D2684">
      <w:r w:rsidRPr="003E5F68">
        <w:t>All authentication and authorisation mechanisms, including security roots, at the application services layer may need to be hidden from, and not available to, the PLMN operator.</w:t>
      </w:r>
    </w:p>
    <w:p w14:paraId="4D76770B" w14:textId="77777777" w:rsidR="008D2684" w:rsidRPr="003E5F68" w:rsidRDefault="008D2684" w:rsidP="008D2684">
      <w:pPr>
        <w:pStyle w:val="Heading5"/>
      </w:pPr>
      <w:bookmarkStart w:id="1200" w:name="_Toc453260163"/>
      <w:bookmarkStart w:id="1201" w:name="_Toc453261050"/>
      <w:bookmarkStart w:id="1202" w:name="_Toc453279787"/>
      <w:bookmarkStart w:id="1203" w:name="_Toc459375125"/>
      <w:bookmarkStart w:id="1204" w:name="_Toc468105363"/>
      <w:bookmarkStart w:id="1205" w:name="_Toc468110458"/>
      <w:bookmarkStart w:id="1206" w:name="_Toc433209653"/>
      <w:bookmarkStart w:id="1207" w:name="_Toc218104883"/>
      <w:r w:rsidRPr="003E5F68">
        <w:t>9.2.2.1.6</w:t>
      </w:r>
      <w:r w:rsidRPr="003E5F68">
        <w:tab/>
        <w:t xml:space="preserve">PLMN operator administers SIP core with SIP identities administered by </w:t>
      </w:r>
      <w:r>
        <w:rPr>
          <w:rFonts w:hint="eastAsia"/>
          <w:lang w:eastAsia="zh-CN"/>
        </w:rPr>
        <w:t>MC</w:t>
      </w:r>
      <w:r w:rsidRPr="003E5F68">
        <w:t xml:space="preserve"> service provider</w:t>
      </w:r>
      <w:bookmarkEnd w:id="1200"/>
      <w:bookmarkEnd w:id="1201"/>
      <w:bookmarkEnd w:id="1202"/>
      <w:bookmarkEnd w:id="1203"/>
      <w:bookmarkEnd w:id="1204"/>
      <w:bookmarkEnd w:id="1205"/>
      <w:bookmarkEnd w:id="1207"/>
    </w:p>
    <w:p w14:paraId="54C1BEBB" w14:textId="77777777" w:rsidR="008D2684" w:rsidRPr="003E5F68" w:rsidRDefault="008D2684" w:rsidP="008D2684">
      <w:r w:rsidRPr="003E5F68">
        <w:t xml:space="preserve">In this scenario, the PLMN operator administers the SIP core. However, the identities used by the SIP core (IMPI and IMPU) for </w:t>
      </w:r>
      <w:r>
        <w:rPr>
          <w:rFonts w:hint="eastAsia"/>
          <w:lang w:eastAsia="zh-CN"/>
        </w:rPr>
        <w:t>MC service</w:t>
      </w:r>
      <w:r w:rsidRPr="003E5F68">
        <w:t xml:space="preserve"> UEs served by the </w:t>
      </w:r>
      <w:r>
        <w:rPr>
          <w:rFonts w:hint="eastAsia"/>
          <w:lang w:eastAsia="zh-CN"/>
        </w:rPr>
        <w:t>MC</w:t>
      </w:r>
      <w:r w:rsidRPr="003E5F68">
        <w:t xml:space="preserve"> service provider are provided from the SIP database of the </w:t>
      </w:r>
      <w:r>
        <w:rPr>
          <w:rFonts w:hint="eastAsia"/>
          <w:lang w:eastAsia="zh-CN"/>
        </w:rPr>
        <w:t>MC</w:t>
      </w:r>
      <w:r w:rsidRPr="003E5F68">
        <w:t xml:space="preserve"> service provider.</w:t>
      </w:r>
    </w:p>
    <w:p w14:paraId="27BEEEB1" w14:textId="77777777" w:rsidR="008D2684" w:rsidRPr="003E5F68" w:rsidRDefault="008D2684" w:rsidP="008D2684">
      <w:pPr>
        <w:pStyle w:val="TH"/>
      </w:pPr>
      <w:r w:rsidRPr="000A153C">
        <w:rPr>
          <w:b w:val="0"/>
        </w:rPr>
        <w:object w:dxaOrig="5645" w:dyaOrig="6500" w14:anchorId="2BB87B31">
          <v:shape id="_x0000_i1041" type="#_x0000_t75" style="width:281.85pt;height:324.6pt" o:ole="">
            <v:imagedata r:id="rId43" o:title=""/>
          </v:shape>
          <o:OLEObject Type="Embed" ProgID="Visio.Drawing.11" ShapeID="_x0000_i1041" DrawAspect="Content" ObjectID="_1828719121" r:id="rId44"/>
        </w:object>
      </w:r>
    </w:p>
    <w:p w14:paraId="62D7BF36" w14:textId="77777777" w:rsidR="008D2684" w:rsidRPr="003E5F68" w:rsidRDefault="008D2684" w:rsidP="008D2684">
      <w:pPr>
        <w:pStyle w:val="TF"/>
      </w:pPr>
      <w:r w:rsidRPr="003E5F68">
        <w:t xml:space="preserve">Figure 9.2.2.1.6-1: </w:t>
      </w:r>
      <w:r>
        <w:rPr>
          <w:rFonts w:hint="eastAsia"/>
          <w:lang w:eastAsia="zh-CN"/>
        </w:rPr>
        <w:t>MC</w:t>
      </w:r>
      <w:r w:rsidRPr="003E5F68">
        <w:t xml:space="preserve"> service provider provides identities to PLMN operator SIP core</w:t>
      </w:r>
    </w:p>
    <w:p w14:paraId="09CF5C54" w14:textId="77777777" w:rsidR="008D2684" w:rsidRPr="003E5F68" w:rsidRDefault="008D2684" w:rsidP="008D2684">
      <w:r w:rsidRPr="003E5F68">
        <w:t xml:space="preserve">The </w:t>
      </w:r>
      <w:r>
        <w:rPr>
          <w:rFonts w:hint="eastAsia"/>
          <w:lang w:eastAsia="zh-CN"/>
        </w:rPr>
        <w:t>MC</w:t>
      </w:r>
      <w:r w:rsidRPr="003E5F68">
        <w:t xml:space="preserve"> service provider may require that all identities and signalling at the application services layer are hidden from the SIP core and EPS.</w:t>
      </w:r>
    </w:p>
    <w:p w14:paraId="7315B098" w14:textId="77777777" w:rsidR="008D2684" w:rsidRPr="003E5F68" w:rsidRDefault="008D2684" w:rsidP="008D2684">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may need to be hidden from, and not available to, the PLMN operator.</w:t>
      </w:r>
    </w:p>
    <w:p w14:paraId="2224AC42" w14:textId="77777777" w:rsidR="008D2684" w:rsidRPr="003E5F68" w:rsidRDefault="008D2684" w:rsidP="008D2684">
      <w:r w:rsidRPr="003E5F68">
        <w:t xml:space="preserve">The security roots (authentication keys) required for access to the signalling control plane are not available to the PLMN operator as these are held in the </w:t>
      </w:r>
      <w:r>
        <w:rPr>
          <w:rFonts w:hint="eastAsia"/>
          <w:lang w:eastAsia="zh-CN"/>
        </w:rPr>
        <w:t>MC</w:t>
      </w:r>
      <w:r w:rsidRPr="003E5F68">
        <w:t xml:space="preserve"> service provider's SIP database. However, derived parameters e.g. authentication vectors are provided to the SIP core to allow signalling control plane authentication to take place.</w:t>
      </w:r>
    </w:p>
    <w:p w14:paraId="2C56AEA7" w14:textId="2516E9BF" w:rsidR="0027345C" w:rsidRPr="003E5F68" w:rsidRDefault="0027345C" w:rsidP="0027345C">
      <w:bookmarkStart w:id="1208" w:name="_Toc453260164"/>
      <w:bookmarkStart w:id="1209" w:name="_Toc453261051"/>
      <w:bookmarkStart w:id="1210" w:name="_Toc453279788"/>
      <w:bookmarkStart w:id="1211" w:name="_Toc459375126"/>
      <w:bookmarkStart w:id="1212" w:name="_Toc468105364"/>
      <w:bookmarkStart w:id="1213" w:name="_Toc468110459"/>
      <w:r>
        <w:t>The HSS-IMS and HSS-EPS in this deployment scenario is across two different administrative domains, then IMS features such as, e.g., T-ADS (3GPP TS 23.237 [10]) related to service continuity between on-network and UE-to-network relay as in annex B, NPLI (3GPP TS 23.228 [</w:t>
      </w:r>
      <w:r w:rsidR="00C75FC9">
        <w:t>9</w:t>
      </w:r>
      <w:r>
        <w:t>]) related to lawful interception, and P-CSCF restoration (3GPP TS 23.380 [39]) are not supported.</w:t>
      </w:r>
    </w:p>
    <w:p w14:paraId="73F12F53" w14:textId="77777777" w:rsidR="008D2684" w:rsidRPr="003E5F68" w:rsidRDefault="008D2684" w:rsidP="008D2684">
      <w:pPr>
        <w:pStyle w:val="Heading4"/>
      </w:pPr>
      <w:bookmarkStart w:id="1214" w:name="_Toc218104884"/>
      <w:r w:rsidRPr="003E5F68">
        <w:t>9.2.2.2</w:t>
      </w:r>
      <w:r w:rsidRPr="003E5F68">
        <w:tab/>
      </w:r>
      <w:r>
        <w:rPr>
          <w:rFonts w:hint="eastAsia"/>
          <w:lang w:eastAsia="zh-CN"/>
        </w:rPr>
        <w:t>MC service</w:t>
      </w:r>
      <w:r w:rsidRPr="003E5F68">
        <w:t xml:space="preserve"> user database, SIP database and HSS</w:t>
      </w:r>
      <w:bookmarkEnd w:id="1206"/>
      <w:bookmarkEnd w:id="1208"/>
      <w:bookmarkEnd w:id="1209"/>
      <w:bookmarkEnd w:id="1210"/>
      <w:bookmarkEnd w:id="1211"/>
      <w:bookmarkEnd w:id="1212"/>
      <w:bookmarkEnd w:id="1213"/>
      <w:bookmarkEnd w:id="1214"/>
    </w:p>
    <w:p w14:paraId="06B16AB5" w14:textId="77777777" w:rsidR="008D2684" w:rsidRDefault="008D2684" w:rsidP="008D2684">
      <w:pPr>
        <w:rPr>
          <w:lang w:eastAsia="zh-CN"/>
        </w:rPr>
      </w:pPr>
      <w:r w:rsidRPr="003E5F68">
        <w:t xml:space="preserve">Figures 9.2.2.2-1 to 9.2.2.2-4 show the possible deployment scenarios of the </w:t>
      </w:r>
      <w:r>
        <w:rPr>
          <w:rFonts w:hint="eastAsia"/>
          <w:lang w:eastAsia="zh-CN"/>
        </w:rPr>
        <w:t>MC service</w:t>
      </w:r>
      <w:r w:rsidRPr="003E5F68">
        <w:t xml:space="preserve"> user database and SIP database, including collocation with the HSS.</w:t>
      </w:r>
    </w:p>
    <w:p w14:paraId="5F57566D" w14:textId="77777777" w:rsidR="008D2684" w:rsidRDefault="008D2684" w:rsidP="008D2684">
      <w:r>
        <w:t xml:space="preserve">The </w:t>
      </w:r>
      <w:r>
        <w:rPr>
          <w:rFonts w:hint="eastAsia"/>
          <w:lang w:eastAsia="zh-CN"/>
        </w:rPr>
        <w:t>MC service</w:t>
      </w:r>
      <w:r>
        <w:t xml:space="preserve"> user database may be combined with an HSS in some deployment scenarios</w:t>
      </w:r>
      <w:r w:rsidRPr="00E0637B">
        <w:rPr>
          <w:rFonts w:hint="eastAsia"/>
        </w:rPr>
        <w:t xml:space="preserve"> </w:t>
      </w:r>
      <w:r w:rsidRPr="00E0637B">
        <w:t xml:space="preserve">(e.g. </w:t>
      </w:r>
      <w:r w:rsidRPr="006334D8">
        <w:rPr>
          <w:rFonts w:hint="eastAsia"/>
        </w:rPr>
        <w:t>whe</w:t>
      </w:r>
      <w:r w:rsidRPr="00E0637B">
        <w:t>n the</w:t>
      </w:r>
      <w:r w:rsidRPr="006334D8">
        <w:rPr>
          <w:rFonts w:hint="eastAsia"/>
        </w:rPr>
        <w:t xml:space="preserve"> </w:t>
      </w:r>
      <w:r>
        <w:rPr>
          <w:rFonts w:hint="eastAsia"/>
          <w:lang w:eastAsia="zh-CN"/>
        </w:rPr>
        <w:t>MC</w:t>
      </w:r>
      <w:r w:rsidRPr="006334D8">
        <w:rPr>
          <w:rFonts w:hint="eastAsia"/>
        </w:rPr>
        <w:t xml:space="preserve"> service provider </w:t>
      </w:r>
      <w:r w:rsidRPr="006334D8">
        <w:t xml:space="preserve">and the </w:t>
      </w:r>
      <w:r>
        <w:t>PLMN</w:t>
      </w:r>
      <w:r w:rsidRPr="006334D8">
        <w:t xml:space="preserve"> operator are part of the same trust domain).</w:t>
      </w:r>
      <w:r w:rsidRPr="00DE5C6E">
        <w:t xml:space="preserve"> </w:t>
      </w:r>
    </w:p>
    <w:p w14:paraId="349B880A" w14:textId="77777777" w:rsidR="008D2684" w:rsidRPr="00591DC9" w:rsidRDefault="008D2684" w:rsidP="008D2684">
      <w:pPr>
        <w:rPr>
          <w:lang w:eastAsia="zh-CN"/>
        </w:rPr>
      </w:pPr>
      <w:r w:rsidRPr="00591DC9">
        <w:t xml:space="preserve">The </w:t>
      </w:r>
      <w:r w:rsidRPr="00086DF3">
        <w:rPr>
          <w:rFonts w:hint="eastAsia"/>
          <w:lang w:eastAsia="zh-CN"/>
        </w:rPr>
        <w:t>MC</w:t>
      </w:r>
      <w:r>
        <w:rPr>
          <w:rFonts w:hint="eastAsia"/>
          <w:lang w:eastAsia="zh-CN"/>
        </w:rPr>
        <w:t xml:space="preserve"> service</w:t>
      </w:r>
      <w:r w:rsidRPr="00086DF3">
        <w:t xml:space="preserve"> </w:t>
      </w:r>
      <w:r w:rsidRPr="00591DC9">
        <w:t>user database may be a user data repository (UDR) in deployment scenarios when the UDC architecture is applied (see 3GPP TS 23.335 [</w:t>
      </w:r>
      <w:r w:rsidRPr="00591DC9">
        <w:rPr>
          <w:rFonts w:hint="eastAsia"/>
          <w:lang w:eastAsia="zh-CN"/>
        </w:rPr>
        <w:t>1</w:t>
      </w:r>
      <w:r>
        <w:rPr>
          <w:lang w:eastAsia="zh-CN"/>
        </w:rPr>
        <w:t>5</w:t>
      </w:r>
      <w:r w:rsidRPr="00591DC9">
        <w:t xml:space="preserve">]), in that case the </w:t>
      </w:r>
      <w:r w:rsidRPr="00086DF3">
        <w:t>MC</w:t>
      </w:r>
      <w:r>
        <w:rPr>
          <w:rFonts w:hint="eastAsia"/>
          <w:lang w:eastAsia="zh-CN"/>
        </w:rPr>
        <w:t xml:space="preserve"> service</w:t>
      </w:r>
      <w:r w:rsidRPr="00086DF3">
        <w:t xml:space="preserve"> </w:t>
      </w:r>
      <w:r>
        <w:rPr>
          <w:rFonts w:hint="eastAsia"/>
          <w:lang w:eastAsia="zh-CN"/>
        </w:rPr>
        <w:t>s</w:t>
      </w:r>
      <w:r w:rsidRPr="00086DF3">
        <w:t xml:space="preserve">erver </w:t>
      </w:r>
      <w:r w:rsidRPr="00591DC9">
        <w:t>and the configuration management server are assumed to be application front-ends and the Ud interface is used to access data from the repository.</w:t>
      </w:r>
    </w:p>
    <w:p w14:paraId="4DBEA573" w14:textId="77777777" w:rsidR="008D2684" w:rsidRPr="003E5F68" w:rsidRDefault="008D2684" w:rsidP="008D2684">
      <w:pPr>
        <w:pStyle w:val="NO"/>
      </w:pPr>
      <w:r w:rsidRPr="003E5F68">
        <w:t>NOTE 1:</w:t>
      </w:r>
      <w:r w:rsidRPr="003E5F68">
        <w:tab/>
        <w:t>As an implementation option, the SIP database can be located within the SIP core, in which case the AAA</w:t>
      </w:r>
      <w:r w:rsidRPr="003E5F68">
        <w:noBreakHyphen/>
        <w:t>1 interface is not exposed.</w:t>
      </w:r>
    </w:p>
    <w:p w14:paraId="25DE0100" w14:textId="77777777" w:rsidR="008D2684" w:rsidRPr="003E5F68" w:rsidRDefault="008D2684" w:rsidP="008D2684">
      <w:pPr>
        <w:pStyle w:val="NO"/>
      </w:pPr>
      <w:r w:rsidRPr="003E5F68">
        <w:t>NOTE 2:</w:t>
      </w:r>
      <w:r w:rsidRPr="003E5F68">
        <w:tab/>
        <w:t xml:space="preserve">The </w:t>
      </w:r>
      <w:r>
        <w:rPr>
          <w:rFonts w:hint="eastAsia"/>
          <w:lang w:eastAsia="zh-CN"/>
        </w:rPr>
        <w:t>MC service</w:t>
      </w:r>
      <w:r w:rsidRPr="003E5F68">
        <w:t xml:space="preserve"> user database and the </w:t>
      </w:r>
      <w:r>
        <w:rPr>
          <w:rFonts w:hint="eastAsia"/>
          <w:lang w:eastAsia="zh-CN"/>
        </w:rPr>
        <w:t>MC service</w:t>
      </w:r>
      <w:r w:rsidRPr="003E5F68">
        <w:t xml:space="preserve"> server are always deployed in the same network i.e. both in the PLMN operator's network or both in the </w:t>
      </w:r>
      <w:r>
        <w:rPr>
          <w:rFonts w:hint="eastAsia"/>
          <w:lang w:eastAsia="zh-CN"/>
        </w:rPr>
        <w:t>MC</w:t>
      </w:r>
      <w:r w:rsidRPr="003E5F68">
        <w:t xml:space="preserve"> service provider's network.</w:t>
      </w:r>
    </w:p>
    <w:p w14:paraId="50D916C5" w14:textId="77777777" w:rsidR="008D2684" w:rsidRPr="003E5F68" w:rsidRDefault="008D2684" w:rsidP="008D2684">
      <w:pPr>
        <w:pStyle w:val="TH"/>
        <w:rPr>
          <w:lang w:eastAsia="ja-JP"/>
        </w:rPr>
      </w:pPr>
      <w:r w:rsidRPr="000A153C">
        <w:rPr>
          <w:b w:val="0"/>
        </w:rPr>
        <w:object w:dxaOrig="11349" w:dyaOrig="6020" w14:anchorId="5F5AC00B">
          <v:shape id="_x0000_i1042" type="#_x0000_t75" style="width:458.55pt;height:243.35pt" o:ole="">
            <v:imagedata r:id="rId45" o:title=""/>
          </v:shape>
          <o:OLEObject Type="Embed" ProgID="Visio.Drawing.11" ShapeID="_x0000_i1042" DrawAspect="Content" ObjectID="_1828719122" r:id="rId46"/>
        </w:object>
      </w:r>
    </w:p>
    <w:p w14:paraId="334B5F21" w14:textId="77777777" w:rsidR="008D2684" w:rsidRPr="003E5F68" w:rsidRDefault="008D2684" w:rsidP="008D2684">
      <w:pPr>
        <w:pStyle w:val="TF"/>
        <w:rPr>
          <w:lang w:eastAsia="ja-JP"/>
        </w:rPr>
      </w:pPr>
      <w:r w:rsidRPr="003E5F68">
        <w:rPr>
          <w:lang w:eastAsia="ja-JP"/>
        </w:rPr>
        <w:t xml:space="preserve">Figure 9.2.2.2-1: Collocation of </w:t>
      </w:r>
      <w:r>
        <w:rPr>
          <w:rFonts w:hint="eastAsia"/>
          <w:lang w:eastAsia="zh-CN"/>
        </w:rPr>
        <w:t>MC service</w:t>
      </w:r>
      <w:r w:rsidRPr="003E5F68">
        <w:rPr>
          <w:lang w:eastAsia="ja-JP"/>
        </w:rPr>
        <w:t xml:space="preserve"> user database and SIP database with HSS</w:t>
      </w:r>
    </w:p>
    <w:p w14:paraId="6D8D4D7A" w14:textId="77777777" w:rsidR="008D2684" w:rsidRPr="003E5F68" w:rsidRDefault="008D2684" w:rsidP="008D2684">
      <w:pPr>
        <w:rPr>
          <w:lang w:eastAsia="ja-JP"/>
        </w:rPr>
      </w:pPr>
      <w:r w:rsidRPr="003E5F68">
        <w:rPr>
          <w:lang w:eastAsia="ja-JP"/>
        </w:rPr>
        <w:t xml:space="preserve">The HSS depicted in figure 9.2.2.2-1 can be deployed either in the PLMN operator's network or the </w:t>
      </w:r>
      <w:r>
        <w:rPr>
          <w:rFonts w:hint="eastAsia"/>
          <w:lang w:eastAsia="zh-CN"/>
        </w:rPr>
        <w:t>MC</w:t>
      </w:r>
      <w:r w:rsidRPr="003E5F68">
        <w:rPr>
          <w:lang w:eastAsia="ja-JP"/>
        </w:rPr>
        <w:t xml:space="preserve"> service provider's network.</w:t>
      </w:r>
    </w:p>
    <w:p w14:paraId="60E22F03" w14:textId="77777777" w:rsidR="008D2684" w:rsidRPr="003E5F68" w:rsidRDefault="008D2684" w:rsidP="008D2684">
      <w:pPr>
        <w:pStyle w:val="TH"/>
      </w:pPr>
      <w:r w:rsidRPr="000A153C">
        <w:rPr>
          <w:b w:val="0"/>
        </w:rPr>
        <w:object w:dxaOrig="11349" w:dyaOrig="6020" w14:anchorId="37865D82">
          <v:shape id="_x0000_i1043" type="#_x0000_t75" style="width:458.55pt;height:243.35pt" o:ole="">
            <v:imagedata r:id="rId47" o:title=""/>
          </v:shape>
          <o:OLEObject Type="Embed" ProgID="Visio.Drawing.11" ShapeID="_x0000_i1043" DrawAspect="Content" ObjectID="_1828719123" r:id="rId48"/>
        </w:object>
      </w:r>
    </w:p>
    <w:p w14:paraId="6032834B" w14:textId="77777777" w:rsidR="008D2684" w:rsidRPr="003E5F68" w:rsidRDefault="008D2684" w:rsidP="008D2684">
      <w:pPr>
        <w:pStyle w:val="TF"/>
        <w:rPr>
          <w:lang w:eastAsia="ja-JP"/>
        </w:rPr>
      </w:pPr>
      <w:r w:rsidRPr="003E5F68">
        <w:rPr>
          <w:lang w:eastAsia="ja-JP"/>
        </w:rPr>
        <w:t xml:space="preserve">Figure 9.2.2.2-2: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SIP database collocated with HSS with separate </w:t>
      </w:r>
      <w:r>
        <w:rPr>
          <w:rFonts w:hint="eastAsia"/>
          <w:lang w:eastAsia="zh-CN"/>
        </w:rPr>
        <w:t>MC service</w:t>
      </w:r>
      <w:r w:rsidRPr="003E5F68">
        <w:rPr>
          <w:lang w:eastAsia="ja-JP"/>
        </w:rPr>
        <w:t xml:space="preserve"> user database</w:t>
      </w:r>
    </w:p>
    <w:p w14:paraId="0CE3C218"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depicted in figure 9.2.2.2-2 can be deployed in the PLMN operator's network or the </w:t>
      </w:r>
      <w:r>
        <w:rPr>
          <w:rFonts w:hint="eastAsia"/>
          <w:lang w:eastAsia="zh-CN"/>
        </w:rPr>
        <w:t>MC</w:t>
      </w:r>
      <w:r w:rsidRPr="003E5F68">
        <w:rPr>
          <w:lang w:eastAsia="ja-JP"/>
        </w:rPr>
        <w:t xml:space="preserve"> service provider's network, and the HSS depicted in figure 9.2.2.2-2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1899D123" w14:textId="77777777" w:rsidR="008D2684" w:rsidRPr="003E5F68" w:rsidRDefault="008D2684" w:rsidP="008D2684">
      <w:pPr>
        <w:pStyle w:val="TH"/>
      </w:pPr>
      <w:r w:rsidRPr="000A153C">
        <w:rPr>
          <w:b w:val="0"/>
        </w:rPr>
        <w:object w:dxaOrig="10826" w:dyaOrig="6498" w14:anchorId="38BE1334">
          <v:shape id="_x0000_i1044" type="#_x0000_t75" style="width:437.8pt;height:262.2pt" o:ole="">
            <v:imagedata r:id="rId49" o:title=""/>
          </v:shape>
          <o:OLEObject Type="Embed" ProgID="Visio.Drawing.11" ShapeID="_x0000_i1044" DrawAspect="Content" ObjectID="_1828719124" r:id="rId50"/>
        </w:object>
      </w:r>
    </w:p>
    <w:p w14:paraId="5FF8EAF4" w14:textId="77777777" w:rsidR="008D2684" w:rsidRPr="003E5F68" w:rsidRDefault="008D2684" w:rsidP="008D2684">
      <w:pPr>
        <w:pStyle w:val="TF"/>
        <w:rPr>
          <w:lang w:eastAsia="ja-JP"/>
        </w:rPr>
      </w:pPr>
      <w:r w:rsidRPr="003E5F68">
        <w:rPr>
          <w:lang w:eastAsia="ja-JP"/>
        </w:rPr>
        <w:t xml:space="preserve">Figure 9.2.2.2-3: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w:t>
      </w:r>
      <w:r>
        <w:rPr>
          <w:rFonts w:hint="eastAsia"/>
          <w:lang w:eastAsia="zh-CN"/>
        </w:rPr>
        <w:t>MC service</w:t>
      </w:r>
      <w:r w:rsidRPr="003E5F68">
        <w:rPr>
          <w:lang w:eastAsia="ja-JP"/>
        </w:rPr>
        <w:t xml:space="preserve"> user database and SIP database</w:t>
      </w:r>
      <w:r>
        <w:rPr>
          <w:rFonts w:hint="eastAsia"/>
          <w:lang w:eastAsia="zh-CN"/>
        </w:rPr>
        <w:t xml:space="preserve"> deployed together</w:t>
      </w:r>
      <w:r w:rsidRPr="003E5F68">
        <w:rPr>
          <w:lang w:eastAsia="ja-JP"/>
        </w:rPr>
        <w:t>, with separate HSS</w:t>
      </w:r>
    </w:p>
    <w:p w14:paraId="6B5A782B" w14:textId="77777777" w:rsidR="008D2684" w:rsidRPr="003E5F68" w:rsidRDefault="008D2684" w:rsidP="008D2684">
      <w:pPr>
        <w:rPr>
          <w:lang w:eastAsia="ja-JP"/>
        </w:rPr>
      </w:pPr>
      <w:r w:rsidRPr="003E5F68">
        <w:rPr>
          <w:lang w:eastAsia="ja-JP"/>
        </w:rPr>
        <w:t xml:space="preserve">The </w:t>
      </w:r>
      <w:r>
        <w:rPr>
          <w:rFonts w:hint="eastAsia"/>
          <w:lang w:eastAsia="zh-CN"/>
        </w:rPr>
        <w:t>MC service</w:t>
      </w:r>
      <w:r w:rsidRPr="003E5F68">
        <w:rPr>
          <w:lang w:eastAsia="ja-JP"/>
        </w:rPr>
        <w:t xml:space="preserve"> user database and SIP database depicted in figure 9.2.2.2-3 can be deployed in the PLMN operator's network or the </w:t>
      </w:r>
      <w:r>
        <w:rPr>
          <w:rFonts w:hint="eastAsia"/>
          <w:lang w:eastAsia="zh-CN"/>
        </w:rPr>
        <w:t>MC</w:t>
      </w:r>
      <w:r w:rsidRPr="003E5F68">
        <w:rPr>
          <w:lang w:eastAsia="ja-JP"/>
        </w:rPr>
        <w:t xml:space="preserve"> service provider's network, and the HSS depicted in figure 9.2.2.2-3 can be deployed in the same or different network to the </w:t>
      </w:r>
      <w:r>
        <w:rPr>
          <w:rFonts w:hint="eastAsia"/>
          <w:lang w:eastAsia="zh-CN"/>
        </w:rPr>
        <w:t>MC service</w:t>
      </w:r>
      <w:r w:rsidRPr="003E5F68">
        <w:rPr>
          <w:lang w:eastAsia="ja-JP"/>
        </w:rPr>
        <w:t xml:space="preserve"> user database i.e. PLMN operator's network or the </w:t>
      </w:r>
      <w:r>
        <w:rPr>
          <w:rFonts w:hint="eastAsia"/>
          <w:lang w:eastAsia="zh-CN"/>
        </w:rPr>
        <w:t>MC</w:t>
      </w:r>
      <w:r w:rsidRPr="003E5F68">
        <w:rPr>
          <w:lang w:eastAsia="ja-JP"/>
        </w:rPr>
        <w:t xml:space="preserve"> service provider's network.</w:t>
      </w:r>
    </w:p>
    <w:p w14:paraId="08C0E82F" w14:textId="77777777" w:rsidR="008D2684" w:rsidRPr="003E5F68" w:rsidRDefault="008D2684" w:rsidP="008D2684">
      <w:pPr>
        <w:pStyle w:val="TH"/>
      </w:pPr>
      <w:r w:rsidRPr="000A153C">
        <w:rPr>
          <w:b w:val="0"/>
        </w:rPr>
        <w:object w:dxaOrig="10826" w:dyaOrig="6498" w14:anchorId="6EF37699">
          <v:shape id="_x0000_i1045" type="#_x0000_t75" style="width:437.8pt;height:262.2pt" o:ole="">
            <v:imagedata r:id="rId51" o:title=""/>
          </v:shape>
          <o:OLEObject Type="Embed" ProgID="Visio.Drawing.11" ShapeID="_x0000_i1045" DrawAspect="Content" ObjectID="_1828719125" r:id="rId52"/>
        </w:object>
      </w:r>
    </w:p>
    <w:p w14:paraId="6B980F8A" w14:textId="77777777" w:rsidR="008D2684" w:rsidRPr="003E5F68" w:rsidRDefault="008D2684" w:rsidP="008D2684">
      <w:pPr>
        <w:pStyle w:val="TF"/>
        <w:rPr>
          <w:lang w:eastAsia="ja-JP"/>
        </w:rPr>
      </w:pPr>
      <w:r w:rsidRPr="003E5F68">
        <w:rPr>
          <w:lang w:eastAsia="ja-JP"/>
        </w:rPr>
        <w:t xml:space="preserve">Figure 9.2.2.2-4: Shared PLMN operator and </w:t>
      </w:r>
      <w:r>
        <w:rPr>
          <w:rFonts w:hint="eastAsia"/>
          <w:lang w:eastAsia="zh-CN"/>
        </w:rPr>
        <w:t>MC</w:t>
      </w:r>
      <w:r w:rsidRPr="003E5F68">
        <w:rPr>
          <w:lang w:eastAsia="ja-JP"/>
        </w:rPr>
        <w:t xml:space="preserve"> service provider based deployment of </w:t>
      </w:r>
      <w:r>
        <w:rPr>
          <w:rFonts w:hint="eastAsia"/>
          <w:lang w:eastAsia="zh-CN"/>
        </w:rPr>
        <w:t>MC</w:t>
      </w:r>
      <w:r w:rsidRPr="003E5F68">
        <w:rPr>
          <w:lang w:eastAsia="ja-JP"/>
        </w:rPr>
        <w:t xml:space="preserve"> service - separate HSS, </w:t>
      </w:r>
      <w:r>
        <w:rPr>
          <w:rFonts w:hint="eastAsia"/>
          <w:lang w:eastAsia="zh-CN"/>
        </w:rPr>
        <w:t>MC service</w:t>
      </w:r>
      <w:r w:rsidRPr="003E5F68">
        <w:rPr>
          <w:lang w:eastAsia="ja-JP"/>
        </w:rPr>
        <w:t xml:space="preserve"> user database and SIP database</w:t>
      </w:r>
    </w:p>
    <w:p w14:paraId="43991160" w14:textId="77777777" w:rsidR="008D2684" w:rsidRPr="003E5F68" w:rsidRDefault="008D2684" w:rsidP="008D2684">
      <w:pPr>
        <w:rPr>
          <w:lang w:eastAsia="ja-JP"/>
        </w:rPr>
      </w:pPr>
      <w:r w:rsidRPr="003E5F68">
        <w:rPr>
          <w:lang w:eastAsia="ja-JP"/>
        </w:rPr>
        <w:t xml:space="preserve">Each of the </w:t>
      </w:r>
      <w:r>
        <w:rPr>
          <w:rFonts w:hint="eastAsia"/>
          <w:lang w:eastAsia="zh-CN"/>
        </w:rPr>
        <w:t>MC service</w:t>
      </w:r>
      <w:r w:rsidRPr="003E5F68">
        <w:rPr>
          <w:lang w:eastAsia="ja-JP"/>
        </w:rPr>
        <w:t xml:space="preserve"> user database, SIP database and HSS depicted in figure 9.2.2.2-4 can be deployed in the same or different networks i.e. PLMN operator's network or the </w:t>
      </w:r>
      <w:r>
        <w:rPr>
          <w:rFonts w:hint="eastAsia"/>
          <w:lang w:eastAsia="zh-CN"/>
        </w:rPr>
        <w:t>MC</w:t>
      </w:r>
      <w:r w:rsidRPr="003E5F68">
        <w:rPr>
          <w:lang w:eastAsia="ja-JP"/>
        </w:rPr>
        <w:t xml:space="preserve"> service provider's network.</w:t>
      </w:r>
    </w:p>
    <w:p w14:paraId="623C6D9C" w14:textId="77777777" w:rsidR="008D2684" w:rsidRPr="003E5F68" w:rsidRDefault="008D2684" w:rsidP="008D2684">
      <w:pPr>
        <w:pStyle w:val="Heading4"/>
      </w:pPr>
      <w:bookmarkStart w:id="1215" w:name="_Toc453260165"/>
      <w:bookmarkStart w:id="1216" w:name="_Toc453261052"/>
      <w:bookmarkStart w:id="1217" w:name="_Toc453279789"/>
      <w:bookmarkStart w:id="1218" w:name="_Toc459375127"/>
      <w:bookmarkStart w:id="1219" w:name="_Toc468105365"/>
      <w:bookmarkStart w:id="1220" w:name="_Toc468110460"/>
      <w:bookmarkStart w:id="1221" w:name="_Toc433209654"/>
      <w:bookmarkStart w:id="1222" w:name="_Toc218104885"/>
      <w:r w:rsidRPr="003E5F68">
        <w:lastRenderedPageBreak/>
        <w:t>9.2.2.3</w:t>
      </w:r>
      <w:r w:rsidRPr="003E5F68">
        <w:tab/>
        <w:t xml:space="preserve">Control of bearers by SIP core and </w:t>
      </w:r>
      <w:r>
        <w:rPr>
          <w:rFonts w:hint="eastAsia"/>
          <w:lang w:eastAsia="zh-CN"/>
        </w:rPr>
        <w:t>MC service</w:t>
      </w:r>
      <w:r w:rsidRPr="003E5F68">
        <w:t xml:space="preserve"> server</w:t>
      </w:r>
      <w:bookmarkEnd w:id="1215"/>
      <w:bookmarkEnd w:id="1216"/>
      <w:bookmarkEnd w:id="1217"/>
      <w:bookmarkEnd w:id="1218"/>
      <w:bookmarkEnd w:id="1219"/>
      <w:bookmarkEnd w:id="1220"/>
      <w:bookmarkEnd w:id="1222"/>
    </w:p>
    <w:p w14:paraId="4345DC6D" w14:textId="77777777" w:rsidR="008D2684" w:rsidRPr="003E5F68" w:rsidRDefault="008D2684" w:rsidP="008D2684">
      <w:pPr>
        <w:pStyle w:val="Heading5"/>
      </w:pPr>
      <w:bookmarkStart w:id="1223" w:name="_Toc453260166"/>
      <w:bookmarkStart w:id="1224" w:name="_Toc453261053"/>
      <w:bookmarkStart w:id="1225" w:name="_Toc453279790"/>
      <w:bookmarkStart w:id="1226" w:name="_Toc459375128"/>
      <w:bookmarkStart w:id="1227" w:name="_Toc468105366"/>
      <w:bookmarkStart w:id="1228" w:name="_Toc468110461"/>
      <w:bookmarkStart w:id="1229" w:name="_Toc218104886"/>
      <w:r w:rsidRPr="003E5F68">
        <w:t>9.2.2.3.1</w:t>
      </w:r>
      <w:r w:rsidRPr="003E5F68">
        <w:tab/>
        <w:t>General</w:t>
      </w:r>
      <w:bookmarkEnd w:id="1223"/>
      <w:bookmarkEnd w:id="1224"/>
      <w:bookmarkEnd w:id="1225"/>
      <w:bookmarkEnd w:id="1226"/>
      <w:bookmarkEnd w:id="1227"/>
      <w:bookmarkEnd w:id="1228"/>
      <w:bookmarkEnd w:id="1229"/>
    </w:p>
    <w:p w14:paraId="6A262ADF" w14:textId="77777777" w:rsidR="008D2684" w:rsidRPr="003E5F68" w:rsidRDefault="008D2684" w:rsidP="008D2684">
      <w:r w:rsidRPr="003E5F68">
        <w:t xml:space="preserve">This subclause describes two different scenarios in which bearers are controlled by access to Rx by either the SIP core or the </w:t>
      </w:r>
      <w:r>
        <w:rPr>
          <w:rFonts w:hint="eastAsia"/>
          <w:lang w:eastAsia="zh-CN"/>
        </w:rPr>
        <w:t>MC service</w:t>
      </w:r>
      <w:r w:rsidRPr="003E5F68">
        <w:t xml:space="preserve"> server.</w:t>
      </w:r>
    </w:p>
    <w:p w14:paraId="55478EB8" w14:textId="77777777" w:rsidR="008D2684" w:rsidRPr="003E5F68" w:rsidRDefault="008D2684" w:rsidP="008D2684">
      <w:r w:rsidRPr="003E5F68">
        <w:t>These may provide suitable models for each of the scenarios listed in subclause 9.2.2.1. However, there is no direct correlation of any of the scenarios described in this subclause to each of the scenarios described in subclause 9.2.2.1.</w:t>
      </w:r>
    </w:p>
    <w:p w14:paraId="353AFD4A" w14:textId="77777777" w:rsidR="008D2684" w:rsidRPr="003E5F68" w:rsidRDefault="008D2684" w:rsidP="008D2684">
      <w:pPr>
        <w:pStyle w:val="Heading5"/>
      </w:pPr>
      <w:bookmarkStart w:id="1230" w:name="_Toc453260167"/>
      <w:bookmarkStart w:id="1231" w:name="_Toc453261054"/>
      <w:bookmarkStart w:id="1232" w:name="_Toc453279791"/>
      <w:bookmarkStart w:id="1233" w:name="_Toc459375129"/>
      <w:bookmarkStart w:id="1234" w:name="_Toc468105367"/>
      <w:bookmarkStart w:id="1235" w:name="_Toc468110462"/>
      <w:bookmarkStart w:id="1236" w:name="_Toc218104887"/>
      <w:r w:rsidRPr="003E5F68">
        <w:t>9.2.2.3.2</w:t>
      </w:r>
      <w:r w:rsidRPr="003E5F68">
        <w:tab/>
        <w:t>Control of bearers by SIP core</w:t>
      </w:r>
      <w:bookmarkEnd w:id="1230"/>
      <w:bookmarkEnd w:id="1231"/>
      <w:bookmarkEnd w:id="1232"/>
      <w:bookmarkEnd w:id="1233"/>
      <w:bookmarkEnd w:id="1234"/>
      <w:bookmarkEnd w:id="1235"/>
      <w:bookmarkEnd w:id="1236"/>
    </w:p>
    <w:p w14:paraId="3313CE8F" w14:textId="77777777" w:rsidR="008D2684" w:rsidRPr="003E5F68" w:rsidRDefault="008D2684" w:rsidP="008D2684">
      <w:r w:rsidRPr="003E5F68">
        <w:t>In this scenario, bearer control is performed by the SIP core alone, as shown in figure 9.2.2.3.2-1 below.</w:t>
      </w:r>
    </w:p>
    <w:p w14:paraId="19E81327" w14:textId="77777777" w:rsidR="008D2684" w:rsidRPr="003E5F68" w:rsidRDefault="008D2684" w:rsidP="008D2684">
      <w:pPr>
        <w:pStyle w:val="TH"/>
      </w:pPr>
      <w:r w:rsidRPr="000A153C">
        <w:rPr>
          <w:b w:val="0"/>
        </w:rPr>
        <w:object w:dxaOrig="3846" w:dyaOrig="3700" w14:anchorId="0D19BB14">
          <v:shape id="_x0000_i1046" type="#_x0000_t75" style="width:190.6pt;height:184.8pt" o:ole="">
            <v:imagedata r:id="rId53" o:title=""/>
          </v:shape>
          <o:OLEObject Type="Embed" ProgID="Visio.Drawing.11" ShapeID="_x0000_i1046" DrawAspect="Content" ObjectID="_1828719126" r:id="rId54"/>
        </w:object>
      </w:r>
    </w:p>
    <w:p w14:paraId="7733726A" w14:textId="77777777" w:rsidR="008D2684" w:rsidRPr="003E5F68" w:rsidRDefault="008D2684" w:rsidP="008D2684">
      <w:pPr>
        <w:pStyle w:val="TF"/>
      </w:pPr>
      <w:r w:rsidRPr="003E5F68">
        <w:t>Figure 9.2.2.3.2-1: Bearer control by SIP core</w:t>
      </w:r>
    </w:p>
    <w:p w14:paraId="0BB95601" w14:textId="77777777" w:rsidR="008D2684" w:rsidRPr="003E5F68" w:rsidRDefault="008D2684" w:rsidP="008D2684">
      <w:pPr>
        <w:pStyle w:val="Heading5"/>
      </w:pPr>
      <w:bookmarkStart w:id="1237" w:name="_Toc453260168"/>
      <w:bookmarkStart w:id="1238" w:name="_Toc453261055"/>
      <w:bookmarkStart w:id="1239" w:name="_Toc453279792"/>
      <w:bookmarkStart w:id="1240" w:name="_Toc459375130"/>
      <w:bookmarkStart w:id="1241" w:name="_Toc468105368"/>
      <w:bookmarkStart w:id="1242" w:name="_Toc468110463"/>
      <w:bookmarkStart w:id="1243" w:name="_Toc218104888"/>
      <w:r w:rsidRPr="003E5F68">
        <w:t>9.2.2.3.3</w:t>
      </w:r>
      <w:r w:rsidRPr="003E5F68">
        <w:tab/>
        <w:t xml:space="preserve">Control of bearers by </w:t>
      </w:r>
      <w:r>
        <w:rPr>
          <w:rFonts w:hint="eastAsia"/>
          <w:lang w:eastAsia="zh-CN"/>
        </w:rPr>
        <w:t>MC service</w:t>
      </w:r>
      <w:r w:rsidRPr="003E5F68">
        <w:t xml:space="preserve"> server</w:t>
      </w:r>
      <w:bookmarkEnd w:id="1237"/>
      <w:bookmarkEnd w:id="1238"/>
      <w:bookmarkEnd w:id="1239"/>
      <w:bookmarkEnd w:id="1240"/>
      <w:bookmarkEnd w:id="1241"/>
      <w:bookmarkEnd w:id="1242"/>
      <w:bookmarkEnd w:id="1243"/>
    </w:p>
    <w:p w14:paraId="602523D3" w14:textId="77777777" w:rsidR="008D2684" w:rsidRPr="003E5F68" w:rsidRDefault="008D2684" w:rsidP="008D2684">
      <w:r w:rsidRPr="003E5F68">
        <w:t xml:space="preserve">In this scenario, bearer control is performed by the </w:t>
      </w:r>
      <w:r>
        <w:rPr>
          <w:rFonts w:hint="eastAsia"/>
          <w:lang w:eastAsia="zh-CN"/>
        </w:rPr>
        <w:t>MC service</w:t>
      </w:r>
      <w:r w:rsidRPr="003E5F68">
        <w:t xml:space="preserve"> server alone, as shown in figure 9.2.2.3.3-1 below.</w:t>
      </w:r>
    </w:p>
    <w:p w14:paraId="0BDC5017" w14:textId="77777777" w:rsidR="008D2684" w:rsidRPr="003E5F68" w:rsidRDefault="008D2684" w:rsidP="008D2684">
      <w:pPr>
        <w:pStyle w:val="TH"/>
      </w:pPr>
      <w:r w:rsidRPr="000A153C">
        <w:rPr>
          <w:b w:val="0"/>
        </w:rPr>
        <w:object w:dxaOrig="3846" w:dyaOrig="3700" w14:anchorId="2F2AAC88">
          <v:shape id="_x0000_i1047" type="#_x0000_t75" style="width:190.6pt;height:184.8pt" o:ole="">
            <v:imagedata r:id="rId55" o:title=""/>
          </v:shape>
          <o:OLEObject Type="Embed" ProgID="Visio.Drawing.11" ShapeID="_x0000_i1047" DrawAspect="Content" ObjectID="_1828719127" r:id="rId56"/>
        </w:object>
      </w:r>
    </w:p>
    <w:p w14:paraId="1DF92E31" w14:textId="77777777" w:rsidR="008D2684" w:rsidRPr="003E5F68" w:rsidRDefault="008D2684" w:rsidP="008D2684">
      <w:pPr>
        <w:pStyle w:val="TF"/>
      </w:pPr>
      <w:r w:rsidRPr="003E5F68">
        <w:t xml:space="preserve">Figure 9.2.2.3.3-1: Bearer control by </w:t>
      </w:r>
      <w:r>
        <w:rPr>
          <w:rFonts w:hint="eastAsia"/>
          <w:lang w:eastAsia="zh-CN"/>
        </w:rPr>
        <w:t>MC service</w:t>
      </w:r>
      <w:r w:rsidRPr="003E5F68">
        <w:t xml:space="preserve"> server</w:t>
      </w:r>
    </w:p>
    <w:p w14:paraId="7B6DCB3D" w14:textId="77777777" w:rsidR="008D2684" w:rsidRPr="003E5F68" w:rsidRDefault="008D2684" w:rsidP="008D2684">
      <w:pPr>
        <w:pStyle w:val="Heading2"/>
      </w:pPr>
      <w:bookmarkStart w:id="1244" w:name="_Toc453260169"/>
      <w:bookmarkStart w:id="1245" w:name="_Toc453261056"/>
      <w:bookmarkStart w:id="1246" w:name="_Toc453279793"/>
      <w:bookmarkStart w:id="1247" w:name="_Toc459375131"/>
      <w:bookmarkStart w:id="1248" w:name="_Toc468105369"/>
      <w:bookmarkStart w:id="1249" w:name="_Toc468110464"/>
      <w:bookmarkStart w:id="1250" w:name="_Toc218104889"/>
      <w:r w:rsidRPr="003E5F68">
        <w:lastRenderedPageBreak/>
        <w:t>9.3</w:t>
      </w:r>
      <w:r w:rsidRPr="003E5F68">
        <w:tab/>
        <w:t>Architecture model for off-network operations</w:t>
      </w:r>
      <w:bookmarkEnd w:id="1149"/>
      <w:bookmarkEnd w:id="1150"/>
      <w:bookmarkEnd w:id="1221"/>
      <w:bookmarkEnd w:id="1244"/>
      <w:bookmarkEnd w:id="1245"/>
      <w:bookmarkEnd w:id="1246"/>
      <w:bookmarkEnd w:id="1247"/>
      <w:bookmarkEnd w:id="1248"/>
      <w:bookmarkEnd w:id="1249"/>
      <w:bookmarkEnd w:id="1250"/>
    </w:p>
    <w:p w14:paraId="3E1AE144" w14:textId="77777777" w:rsidR="008D2684" w:rsidRPr="003E5F68" w:rsidRDefault="008D2684" w:rsidP="008D2684">
      <w:pPr>
        <w:pStyle w:val="Heading3"/>
      </w:pPr>
      <w:bookmarkStart w:id="1251" w:name="_Toc424654446"/>
      <w:bookmarkStart w:id="1252" w:name="_Toc428365034"/>
      <w:bookmarkStart w:id="1253" w:name="_Toc433209655"/>
      <w:bookmarkStart w:id="1254" w:name="_Toc453260170"/>
      <w:bookmarkStart w:id="1255" w:name="_Toc453261057"/>
      <w:bookmarkStart w:id="1256" w:name="_Toc453279794"/>
      <w:bookmarkStart w:id="1257" w:name="_Toc459375132"/>
      <w:bookmarkStart w:id="1258" w:name="_Toc468105370"/>
      <w:bookmarkStart w:id="1259" w:name="_Toc468110465"/>
      <w:bookmarkStart w:id="1260" w:name="_Toc218104890"/>
      <w:r w:rsidRPr="003E5F68">
        <w:t>9.3.1</w:t>
      </w:r>
      <w:r w:rsidRPr="003E5F68">
        <w:tab/>
        <w:t>Off-network architectural model diagram</w:t>
      </w:r>
      <w:bookmarkEnd w:id="1251"/>
      <w:bookmarkEnd w:id="1252"/>
      <w:bookmarkEnd w:id="1253"/>
      <w:bookmarkEnd w:id="1254"/>
      <w:bookmarkEnd w:id="1255"/>
      <w:bookmarkEnd w:id="1256"/>
      <w:bookmarkEnd w:id="1257"/>
      <w:bookmarkEnd w:id="1258"/>
      <w:bookmarkEnd w:id="1259"/>
      <w:bookmarkEnd w:id="1260"/>
    </w:p>
    <w:p w14:paraId="2840BC28" w14:textId="77777777" w:rsidR="008D2684" w:rsidRPr="003E5F68" w:rsidRDefault="008D2684" w:rsidP="008D2684">
      <w:r w:rsidRPr="003E5F68">
        <w:t xml:space="preserve">Figure 9.3.1-1 shows the off-network architectural model for the </w:t>
      </w:r>
      <w:r>
        <w:rPr>
          <w:rFonts w:hint="eastAsia"/>
          <w:lang w:eastAsia="zh-CN"/>
        </w:rPr>
        <w:t>MC</w:t>
      </w:r>
      <w:r w:rsidRPr="003E5F68">
        <w:t xml:space="preserve"> system solution for inter-UE communication, where no relay function is used.</w:t>
      </w:r>
    </w:p>
    <w:p w14:paraId="567F04D3" w14:textId="77777777" w:rsidR="008D2684" w:rsidRPr="003E5F68" w:rsidRDefault="008D2684" w:rsidP="008D2684">
      <w:pPr>
        <w:pStyle w:val="TH"/>
      </w:pPr>
      <w:r w:rsidRPr="003E5F68">
        <w:object w:dxaOrig="7991" w:dyaOrig="1219" w14:anchorId="1329B513">
          <v:shape id="_x0000_i1048" type="#_x0000_t75" style="width:319.55pt;height:48.5pt" o:ole="">
            <v:imagedata r:id="rId57" o:title=""/>
          </v:shape>
          <o:OLEObject Type="Embed" ProgID="Visio.Drawing.11" ShapeID="_x0000_i1048" DrawAspect="Content" ObjectID="_1828719128" r:id="rId58"/>
        </w:object>
      </w:r>
    </w:p>
    <w:p w14:paraId="61E8F8A1" w14:textId="77777777" w:rsidR="008D2684" w:rsidRPr="003E5F68" w:rsidRDefault="008D2684" w:rsidP="008D2684">
      <w:pPr>
        <w:pStyle w:val="TF"/>
      </w:pPr>
      <w:r w:rsidRPr="003E5F68">
        <w:t>Figure 9.3.1-1: Off-network architectural model for inter-UE communication where no relay function is used</w:t>
      </w:r>
    </w:p>
    <w:p w14:paraId="41971A7F" w14:textId="77777777" w:rsidR="008D2684" w:rsidRPr="003E5F68" w:rsidRDefault="008D2684" w:rsidP="008D2684">
      <w:r w:rsidRPr="003E5F68">
        <w:t xml:space="preserve">Figure 9.3.1-2 shows the off-network architectural model for the </w:t>
      </w:r>
      <w:r>
        <w:rPr>
          <w:rFonts w:hint="eastAsia"/>
          <w:lang w:eastAsia="zh-CN"/>
        </w:rPr>
        <w:t>MC</w:t>
      </w:r>
      <w:r w:rsidRPr="003E5F68">
        <w:t xml:space="preserve"> system solution for configuration management and group management.</w:t>
      </w:r>
    </w:p>
    <w:p w14:paraId="5CE04417" w14:textId="77777777" w:rsidR="008D2684" w:rsidRPr="003E5F68" w:rsidRDefault="008D2684" w:rsidP="008D2684">
      <w:pPr>
        <w:pStyle w:val="TH"/>
      </w:pPr>
      <w:r w:rsidRPr="003E5F68">
        <w:object w:dxaOrig="6225" w:dyaOrig="2350" w14:anchorId="4214614F">
          <v:shape id="_x0000_i1049" type="#_x0000_t75" style="width:398.9pt;height:149.8pt" o:ole="">
            <v:imagedata r:id="rId59" o:title=""/>
          </v:shape>
          <o:OLEObject Type="Embed" ProgID="Visio.Drawing.11" ShapeID="_x0000_i1049" DrawAspect="Content" ObjectID="_1828719129" r:id="rId60"/>
        </w:object>
      </w:r>
    </w:p>
    <w:p w14:paraId="22A10AE9" w14:textId="77777777" w:rsidR="008D2684" w:rsidRPr="003E5F68" w:rsidRDefault="008D2684" w:rsidP="008D2684">
      <w:pPr>
        <w:pStyle w:val="TF"/>
      </w:pPr>
      <w:r w:rsidRPr="003E5F68">
        <w:t>Figure 9.3.1-2: Off-network architectural model for configuration management and group management</w:t>
      </w:r>
    </w:p>
    <w:p w14:paraId="172C5D58" w14:textId="77777777" w:rsidR="008D2684" w:rsidRPr="003E5F68" w:rsidRDefault="008D2684" w:rsidP="008D2684">
      <w:pPr>
        <w:pStyle w:val="NO"/>
      </w:pPr>
      <w:r w:rsidRPr="003E5F68">
        <w:t>NOTE 1:</w:t>
      </w:r>
      <w:r w:rsidRPr="003E5F68">
        <w:tab/>
        <w:t>The offline common services server denoted in figure 9.3.1-2 could be provided by a portable device e.g. laptop.</w:t>
      </w:r>
    </w:p>
    <w:p w14:paraId="1C05C480" w14:textId="77777777" w:rsidR="008D2684" w:rsidRPr="003E5F68" w:rsidRDefault="008D2684" w:rsidP="008D2684">
      <w:pPr>
        <w:pStyle w:val="NO"/>
      </w:pPr>
      <w:r w:rsidRPr="003E5F68">
        <w:t>NOTE 2:</w:t>
      </w:r>
      <w:r w:rsidRPr="003E5F68">
        <w:tab/>
        <w:t>Non-EPS access can be any IP-CAN that is mutually supported by the offline common services server and the UE 3, and which provides necessary connectivity for the CSC-11 and CSC-12 reference points. It is out of scope of this specification what type of IP-CANs are supported, but could be e.g. USB, Bluetooth</w:t>
      </w:r>
      <w:r>
        <w:t xml:space="preserve"> or</w:t>
      </w:r>
      <w:r w:rsidRPr="003E5F68">
        <w:t xml:space="preserve"> WLAN.</w:t>
      </w:r>
    </w:p>
    <w:p w14:paraId="24501993" w14:textId="77777777" w:rsidR="008D2684" w:rsidRPr="003E5F68" w:rsidRDefault="008D2684" w:rsidP="008D2684">
      <w:r w:rsidRPr="003E5F68">
        <w:t xml:space="preserve">The offline common services server could be the same entity (or set of entities) as the common services core. In this case the configuration management server shall not configure to the same user on the same UE, with parameters provisioned by offline and online configuration simultaneously. </w:t>
      </w:r>
      <w:r w:rsidRPr="003E5F68">
        <w:rPr>
          <w:rFonts w:hint="eastAsia"/>
          <w:lang w:eastAsia="zh-CN"/>
        </w:rPr>
        <w:t>T</w:t>
      </w:r>
      <w:r w:rsidRPr="003E5F68">
        <w:t>he configuration management server shall not configure to the same user on the same UE for the same parameters by using CSC-11 and CSC-4 reference points simultaneously.</w:t>
      </w:r>
    </w:p>
    <w:p w14:paraId="2FF1E349" w14:textId="77777777" w:rsidR="008D2684" w:rsidRPr="003E5F68" w:rsidRDefault="008D2684" w:rsidP="008D2684">
      <w:r w:rsidRPr="003E5F68">
        <w:t>The entities within this model are described in the following subclauses and a full functional model is given in subclause 7.3.2.</w:t>
      </w:r>
    </w:p>
    <w:p w14:paraId="6DA93AEA" w14:textId="77777777" w:rsidR="008D2684" w:rsidRPr="003E5F68" w:rsidRDefault="008D2684" w:rsidP="008D2684">
      <w:pPr>
        <w:pStyle w:val="Heading3"/>
      </w:pPr>
      <w:bookmarkStart w:id="1261" w:name="_Toc424654447"/>
      <w:bookmarkStart w:id="1262" w:name="_Toc428365035"/>
      <w:bookmarkStart w:id="1263" w:name="_Toc433209656"/>
      <w:bookmarkStart w:id="1264" w:name="_Toc453260171"/>
      <w:bookmarkStart w:id="1265" w:name="_Toc453261058"/>
      <w:bookmarkStart w:id="1266" w:name="_Toc453279795"/>
      <w:bookmarkStart w:id="1267" w:name="_Toc459375133"/>
      <w:bookmarkStart w:id="1268" w:name="_Toc468105371"/>
      <w:bookmarkStart w:id="1269" w:name="_Toc468110466"/>
      <w:bookmarkStart w:id="1270" w:name="_Toc218104891"/>
      <w:r w:rsidRPr="003E5F68">
        <w:t>9.3.2</w:t>
      </w:r>
      <w:r w:rsidRPr="003E5F68">
        <w:tab/>
        <w:t>UE 3</w:t>
      </w:r>
      <w:bookmarkEnd w:id="1261"/>
      <w:bookmarkEnd w:id="1262"/>
      <w:bookmarkEnd w:id="1263"/>
      <w:bookmarkEnd w:id="1264"/>
      <w:bookmarkEnd w:id="1265"/>
      <w:bookmarkEnd w:id="1266"/>
      <w:bookmarkEnd w:id="1267"/>
      <w:bookmarkEnd w:id="1268"/>
      <w:bookmarkEnd w:id="1269"/>
      <w:bookmarkEnd w:id="1270"/>
    </w:p>
    <w:p w14:paraId="10460338" w14:textId="77777777" w:rsidR="008D2684" w:rsidRPr="003E5F68" w:rsidRDefault="008D2684" w:rsidP="008D2684">
      <w:r w:rsidRPr="003E5F68">
        <w:t xml:space="preserve">The UE 3 is a UE using ProSe and supporting application(s) related to off-network </w:t>
      </w:r>
      <w:r>
        <w:rPr>
          <w:rFonts w:hint="eastAsia"/>
          <w:lang w:eastAsia="zh-CN"/>
        </w:rPr>
        <w:t>MC</w:t>
      </w:r>
      <w:r w:rsidRPr="003E5F68">
        <w:t xml:space="preserve"> service, and is composed of the following functional entities:</w:t>
      </w:r>
    </w:p>
    <w:p w14:paraId="68F63782" w14:textId="77777777" w:rsidR="008D2684" w:rsidRPr="003E5F68" w:rsidRDefault="008D2684" w:rsidP="008D2684">
      <w:pPr>
        <w:pStyle w:val="B1"/>
        <w:rPr>
          <w:lang w:eastAsia="zh-CN"/>
        </w:rPr>
      </w:pPr>
      <w:r w:rsidRPr="003E5F68">
        <w:t>-</w:t>
      </w:r>
      <w:r w:rsidRPr="003E5F68">
        <w:tab/>
        <w:t xml:space="preserve">for </w:t>
      </w:r>
      <w:r>
        <w:rPr>
          <w:rFonts w:hint="eastAsia"/>
          <w:lang w:eastAsia="zh-CN"/>
        </w:rPr>
        <w:t>MC</w:t>
      </w:r>
      <w:r w:rsidRPr="003E5F68">
        <w:t xml:space="preserve"> services, </w:t>
      </w:r>
      <w:r>
        <w:rPr>
          <w:rFonts w:hint="eastAsia"/>
          <w:lang w:eastAsia="zh-CN"/>
        </w:rPr>
        <w:t>MC service</w:t>
      </w:r>
      <w:r w:rsidRPr="003E5F68">
        <w:t xml:space="preserve"> client</w:t>
      </w:r>
      <w:r>
        <w:rPr>
          <w:rFonts w:hint="eastAsia"/>
          <w:lang w:eastAsia="zh-CN"/>
        </w:rPr>
        <w:t>s</w:t>
      </w:r>
      <w:r w:rsidRPr="003E5F68">
        <w:t xml:space="preserve"> as described in subclause 7.4.2.3.1</w:t>
      </w:r>
      <w:r>
        <w:rPr>
          <w:rFonts w:hint="eastAsia"/>
          <w:lang w:eastAsia="zh-CN"/>
        </w:rPr>
        <w:t xml:space="preserve"> with relevant application functions of the specific MC service defined in the corresponding MC service TS</w:t>
      </w:r>
      <w:r w:rsidRPr="003E5F68">
        <w:t>;</w:t>
      </w:r>
    </w:p>
    <w:p w14:paraId="48BC70F5" w14:textId="77777777" w:rsidR="008D2684" w:rsidRPr="003E5F68" w:rsidRDefault="008D2684" w:rsidP="008D2684">
      <w:pPr>
        <w:pStyle w:val="B1"/>
      </w:pPr>
      <w:r w:rsidRPr="003E5F68">
        <w:t>-</w:t>
      </w:r>
      <w:r w:rsidRPr="003E5F68">
        <w:tab/>
        <w:t>for signalling control, a signalling user agent as described in subclause 7.4.3.1.1;</w:t>
      </w:r>
    </w:p>
    <w:p w14:paraId="00465514" w14:textId="77777777" w:rsidR="008D2684" w:rsidRPr="003E5F68" w:rsidRDefault="008D2684" w:rsidP="008D2684">
      <w:pPr>
        <w:pStyle w:val="B1"/>
        <w:rPr>
          <w:lang w:eastAsia="zh-CN"/>
        </w:rPr>
      </w:pPr>
      <w:r w:rsidRPr="003E5F68">
        <w:lastRenderedPageBreak/>
        <w:t>-</w:t>
      </w:r>
      <w:r w:rsidRPr="003E5F68">
        <w:tab/>
        <w:t>for configuration management, a configuration management client as described in subclause 7.4.2.2.1;</w:t>
      </w:r>
      <w:r>
        <w:rPr>
          <w:rFonts w:hint="eastAsia"/>
          <w:lang w:eastAsia="zh-CN"/>
        </w:rPr>
        <w:t xml:space="preserve"> and</w:t>
      </w:r>
    </w:p>
    <w:p w14:paraId="253A8D39" w14:textId="77777777" w:rsidR="008D2684" w:rsidRPr="003E5F68" w:rsidRDefault="008D2684" w:rsidP="008D2684">
      <w:pPr>
        <w:pStyle w:val="B1"/>
      </w:pPr>
      <w:r w:rsidRPr="003E5F68">
        <w:t>-</w:t>
      </w:r>
      <w:r w:rsidRPr="003E5F68">
        <w:tab/>
        <w:t>for group management, a group management client as described in subclause 7.4.2.2.3</w:t>
      </w:r>
      <w:r>
        <w:rPr>
          <w:rFonts w:hint="eastAsia"/>
          <w:lang w:eastAsia="zh-CN"/>
        </w:rPr>
        <w:t>.</w:t>
      </w:r>
    </w:p>
    <w:p w14:paraId="52489CF3" w14:textId="77777777" w:rsidR="008D2684" w:rsidRPr="003E5F68" w:rsidRDefault="008D2684" w:rsidP="008D2684">
      <w:pPr>
        <w:pStyle w:val="Heading3"/>
      </w:pPr>
      <w:bookmarkStart w:id="1271" w:name="_Toc424654448"/>
      <w:bookmarkStart w:id="1272" w:name="_Toc428365036"/>
      <w:bookmarkStart w:id="1273" w:name="_Toc433209657"/>
      <w:bookmarkStart w:id="1274" w:name="_Toc453260172"/>
      <w:bookmarkStart w:id="1275" w:name="_Toc453261059"/>
      <w:bookmarkStart w:id="1276" w:name="_Toc453279796"/>
      <w:bookmarkStart w:id="1277" w:name="_Toc459375134"/>
      <w:bookmarkStart w:id="1278" w:name="_Toc468105372"/>
      <w:bookmarkStart w:id="1279" w:name="_Toc468110467"/>
      <w:bookmarkStart w:id="1280" w:name="_Toc218104892"/>
      <w:r w:rsidRPr="003E5F68">
        <w:t>9.3.3</w:t>
      </w:r>
      <w:r w:rsidRPr="003E5F68">
        <w:tab/>
        <w:t>UE 4</w:t>
      </w:r>
      <w:bookmarkEnd w:id="1271"/>
      <w:bookmarkEnd w:id="1272"/>
      <w:bookmarkEnd w:id="1273"/>
      <w:bookmarkEnd w:id="1274"/>
      <w:bookmarkEnd w:id="1275"/>
      <w:bookmarkEnd w:id="1276"/>
      <w:bookmarkEnd w:id="1277"/>
      <w:bookmarkEnd w:id="1278"/>
      <w:bookmarkEnd w:id="1279"/>
      <w:bookmarkEnd w:id="1280"/>
    </w:p>
    <w:p w14:paraId="46B9E4F4" w14:textId="77777777" w:rsidR="008D2684" w:rsidRPr="003E5F68" w:rsidRDefault="008D2684" w:rsidP="008D2684">
      <w:r w:rsidRPr="003E5F68">
        <w:t>The UE 4 represents one or more UEs with the same functionality as UE 3.</w:t>
      </w:r>
    </w:p>
    <w:p w14:paraId="649133D7" w14:textId="77777777" w:rsidR="008D2684" w:rsidRPr="003E5F68" w:rsidRDefault="008D2684" w:rsidP="008D2684">
      <w:pPr>
        <w:pStyle w:val="Heading3"/>
      </w:pPr>
      <w:bookmarkStart w:id="1281" w:name="_Toc453260173"/>
      <w:bookmarkStart w:id="1282" w:name="_Toc453261060"/>
      <w:bookmarkStart w:id="1283" w:name="_Toc453279797"/>
      <w:bookmarkStart w:id="1284" w:name="_Toc459375135"/>
      <w:bookmarkStart w:id="1285" w:name="_Toc468105373"/>
      <w:bookmarkStart w:id="1286" w:name="_Toc468110468"/>
      <w:bookmarkStart w:id="1287" w:name="_Toc424654453"/>
      <w:bookmarkStart w:id="1288" w:name="_Toc428365037"/>
      <w:bookmarkStart w:id="1289" w:name="_Toc433209658"/>
      <w:bookmarkStart w:id="1290" w:name="_Toc218104893"/>
      <w:r w:rsidRPr="003E5F68">
        <w:t>9.3.4</w:t>
      </w:r>
      <w:r w:rsidRPr="003E5F68">
        <w:tab/>
        <w:t>Offline common services server</w:t>
      </w:r>
      <w:bookmarkEnd w:id="1281"/>
      <w:bookmarkEnd w:id="1282"/>
      <w:bookmarkEnd w:id="1283"/>
      <w:bookmarkEnd w:id="1284"/>
      <w:bookmarkEnd w:id="1285"/>
      <w:bookmarkEnd w:id="1286"/>
      <w:bookmarkEnd w:id="1290"/>
    </w:p>
    <w:p w14:paraId="317E98B9" w14:textId="77777777" w:rsidR="008D2684" w:rsidRPr="003E5F68" w:rsidRDefault="008D2684" w:rsidP="008D2684">
      <w:r w:rsidRPr="003E5F68">
        <w:t xml:space="preserve">The offline common services server supports configuration applications related to </w:t>
      </w:r>
      <w:r>
        <w:rPr>
          <w:rFonts w:hint="eastAsia"/>
          <w:lang w:eastAsia="zh-CN"/>
        </w:rPr>
        <w:t>MC</w:t>
      </w:r>
      <w:r w:rsidRPr="003E5F68">
        <w:t xml:space="preserve"> service, and is composed of the following functional entities:</w:t>
      </w:r>
    </w:p>
    <w:p w14:paraId="60B5ADF9" w14:textId="77777777" w:rsidR="008D2684" w:rsidRPr="003E5F68" w:rsidRDefault="008D2684" w:rsidP="008D2684">
      <w:pPr>
        <w:pStyle w:val="B1"/>
      </w:pPr>
      <w:r w:rsidRPr="003E5F68">
        <w:t>-</w:t>
      </w:r>
      <w:r w:rsidRPr="003E5F68">
        <w:tab/>
        <w:t>for configuration management, a configuration management server as described in subclause 7.4.2.2.2; and</w:t>
      </w:r>
    </w:p>
    <w:p w14:paraId="34E00F36" w14:textId="77777777" w:rsidR="008D2684" w:rsidRPr="003E5F68" w:rsidRDefault="008D2684" w:rsidP="008D2684">
      <w:pPr>
        <w:pStyle w:val="B1"/>
      </w:pPr>
      <w:r w:rsidRPr="003E5F68">
        <w:t>-</w:t>
      </w:r>
      <w:r w:rsidRPr="003E5F68">
        <w:tab/>
        <w:t>for group management, a group management server as described in subclause 7.4.2.2.4.</w:t>
      </w:r>
    </w:p>
    <w:p w14:paraId="12B457B9" w14:textId="77777777" w:rsidR="008D2684" w:rsidRPr="003E5F68" w:rsidRDefault="008D2684" w:rsidP="008D2684">
      <w:pPr>
        <w:pStyle w:val="Heading2"/>
      </w:pPr>
      <w:bookmarkStart w:id="1291" w:name="_Toc453260174"/>
      <w:bookmarkStart w:id="1292" w:name="_Toc453261061"/>
      <w:bookmarkStart w:id="1293" w:name="_Toc453279798"/>
      <w:bookmarkStart w:id="1294" w:name="_Toc459375136"/>
      <w:bookmarkStart w:id="1295" w:name="_Toc468105374"/>
      <w:bookmarkStart w:id="1296" w:name="_Toc468110469"/>
      <w:bookmarkStart w:id="1297" w:name="_Toc218104894"/>
      <w:r w:rsidRPr="003E5F68">
        <w:t>9.4</w:t>
      </w:r>
      <w:r w:rsidRPr="003E5F68">
        <w:tab/>
        <w:t>Architecture model for roaming</w:t>
      </w:r>
      <w:bookmarkEnd w:id="1287"/>
      <w:bookmarkEnd w:id="1288"/>
      <w:bookmarkEnd w:id="1289"/>
      <w:bookmarkEnd w:id="1291"/>
      <w:bookmarkEnd w:id="1292"/>
      <w:bookmarkEnd w:id="1293"/>
      <w:bookmarkEnd w:id="1294"/>
      <w:bookmarkEnd w:id="1295"/>
      <w:bookmarkEnd w:id="1296"/>
      <w:bookmarkEnd w:id="1297"/>
    </w:p>
    <w:p w14:paraId="2B96042A" w14:textId="77777777" w:rsidR="008D2684" w:rsidRPr="003E5F68" w:rsidRDefault="008D2684" w:rsidP="008D2684">
      <w:r w:rsidRPr="003E5F68">
        <w:t>Roaming is achieved using either:</w:t>
      </w:r>
    </w:p>
    <w:p w14:paraId="352A7C53" w14:textId="77777777" w:rsidR="008D2684" w:rsidRPr="003E5F68" w:rsidRDefault="008D2684" w:rsidP="008D2684">
      <w:pPr>
        <w:pStyle w:val="B1"/>
      </w:pPr>
      <w:r w:rsidRPr="003E5F68">
        <w:t>-</w:t>
      </w:r>
      <w:r w:rsidRPr="003E5F68">
        <w:tab/>
        <w:t>EPC-level roaming as defined in 3GPP TS 23.401 [</w:t>
      </w:r>
      <w:r>
        <w:rPr>
          <w:rFonts w:hint="eastAsia"/>
          <w:lang w:eastAsia="zh-CN"/>
        </w:rPr>
        <w:t>1</w:t>
      </w:r>
      <w:r>
        <w:rPr>
          <w:lang w:eastAsia="zh-CN"/>
        </w:rPr>
        <w:t>7</w:t>
      </w:r>
      <w:r w:rsidRPr="003E5F68">
        <w:t>]; or</w:t>
      </w:r>
    </w:p>
    <w:p w14:paraId="39F0576A" w14:textId="77777777" w:rsidR="008D2684" w:rsidRPr="003E5F68" w:rsidRDefault="008D2684" w:rsidP="008D2684">
      <w:pPr>
        <w:pStyle w:val="B1"/>
      </w:pPr>
      <w:r w:rsidRPr="003E5F68">
        <w:t>-</w:t>
      </w:r>
      <w:r w:rsidRPr="003E5F68">
        <w:tab/>
        <w:t>IMS-level roaming as defined in 3GPP TS 23.228 [</w:t>
      </w:r>
      <w:r>
        <w:rPr>
          <w:lang w:eastAsia="zh-CN"/>
        </w:rPr>
        <w:t>9</w:t>
      </w:r>
      <w:r w:rsidRPr="003E5F68">
        <w:t>].</w:t>
      </w:r>
    </w:p>
    <w:p w14:paraId="5456607D" w14:textId="77777777" w:rsidR="008D2684" w:rsidRPr="003E5F68" w:rsidRDefault="008D2684" w:rsidP="008D2684">
      <w:pPr>
        <w:pStyle w:val="Heading1"/>
      </w:pPr>
      <w:bookmarkStart w:id="1298" w:name="_Toc424654454"/>
      <w:bookmarkStart w:id="1299" w:name="_Toc428365038"/>
      <w:bookmarkStart w:id="1300" w:name="_Toc433209659"/>
      <w:bookmarkStart w:id="1301" w:name="_Toc453260175"/>
      <w:bookmarkStart w:id="1302" w:name="_Toc453261062"/>
      <w:bookmarkStart w:id="1303" w:name="_Toc453279799"/>
      <w:bookmarkStart w:id="1304" w:name="_Toc459375137"/>
      <w:bookmarkStart w:id="1305" w:name="_Toc468105375"/>
      <w:bookmarkStart w:id="1306" w:name="_Toc468110470"/>
      <w:bookmarkStart w:id="1307" w:name="_Toc218104895"/>
      <w:r w:rsidRPr="003E5F68">
        <w:t>10</w:t>
      </w:r>
      <w:r w:rsidRPr="003E5F68">
        <w:tab/>
        <w:t>Procedures and information flows</w:t>
      </w:r>
      <w:bookmarkEnd w:id="1298"/>
      <w:bookmarkEnd w:id="1299"/>
      <w:bookmarkEnd w:id="1300"/>
      <w:bookmarkEnd w:id="1301"/>
      <w:bookmarkEnd w:id="1302"/>
      <w:bookmarkEnd w:id="1303"/>
      <w:bookmarkEnd w:id="1304"/>
      <w:bookmarkEnd w:id="1305"/>
      <w:bookmarkEnd w:id="1306"/>
      <w:bookmarkEnd w:id="1307"/>
    </w:p>
    <w:p w14:paraId="10C0733B" w14:textId="77777777" w:rsidR="008D2684" w:rsidRPr="003E5F68" w:rsidRDefault="008D2684" w:rsidP="008D2684">
      <w:pPr>
        <w:pStyle w:val="Heading2"/>
        <w:rPr>
          <w:lang w:val="nl-NL"/>
        </w:rPr>
      </w:pPr>
      <w:bookmarkStart w:id="1308" w:name="_Toc424654455"/>
      <w:bookmarkStart w:id="1309" w:name="_Toc428365039"/>
      <w:bookmarkStart w:id="1310" w:name="_Toc433209660"/>
      <w:bookmarkStart w:id="1311" w:name="_Toc453260176"/>
      <w:bookmarkStart w:id="1312" w:name="_Toc453261063"/>
      <w:bookmarkStart w:id="1313" w:name="_Toc453279800"/>
      <w:bookmarkStart w:id="1314" w:name="_Toc459375138"/>
      <w:bookmarkStart w:id="1315" w:name="_Toc468105376"/>
      <w:bookmarkStart w:id="1316" w:name="_Toc468110471"/>
      <w:bookmarkStart w:id="1317" w:name="_Toc218104896"/>
      <w:r w:rsidRPr="003E5F68">
        <w:rPr>
          <w:lang w:val="nl-NL"/>
        </w:rPr>
        <w:t>10.1</w:t>
      </w:r>
      <w:r w:rsidRPr="003E5F68">
        <w:rPr>
          <w:lang w:val="nl-NL"/>
        </w:rPr>
        <w:tab/>
      </w:r>
      <w:r>
        <w:rPr>
          <w:rFonts w:hint="eastAsia"/>
          <w:lang w:val="nl-NL" w:eastAsia="zh-CN"/>
        </w:rPr>
        <w:t>MC service</w:t>
      </w:r>
      <w:r w:rsidRPr="003E5F68">
        <w:rPr>
          <w:lang w:val="nl-NL"/>
        </w:rPr>
        <w:t xml:space="preserve"> configuration</w:t>
      </w:r>
      <w:bookmarkEnd w:id="1308"/>
      <w:bookmarkEnd w:id="1309"/>
      <w:bookmarkEnd w:id="1310"/>
      <w:bookmarkEnd w:id="1311"/>
      <w:bookmarkEnd w:id="1312"/>
      <w:bookmarkEnd w:id="1313"/>
      <w:bookmarkEnd w:id="1314"/>
      <w:bookmarkEnd w:id="1315"/>
      <w:bookmarkEnd w:id="1316"/>
      <w:bookmarkEnd w:id="1317"/>
    </w:p>
    <w:p w14:paraId="42114D6A" w14:textId="77777777" w:rsidR="008D2684" w:rsidRPr="003E5F68" w:rsidRDefault="008D2684" w:rsidP="008D2684">
      <w:pPr>
        <w:pStyle w:val="Heading3"/>
        <w:rPr>
          <w:lang w:val="nl-NL"/>
        </w:rPr>
      </w:pPr>
      <w:bookmarkStart w:id="1318" w:name="_Toc433209661"/>
      <w:bookmarkStart w:id="1319" w:name="_Toc453260177"/>
      <w:bookmarkStart w:id="1320" w:name="_Toc453261064"/>
      <w:bookmarkStart w:id="1321" w:name="_Toc453279801"/>
      <w:bookmarkStart w:id="1322" w:name="_Toc459375139"/>
      <w:bookmarkStart w:id="1323" w:name="_Toc468105377"/>
      <w:bookmarkStart w:id="1324" w:name="_Toc468110472"/>
      <w:bookmarkStart w:id="1325" w:name="_Toc424654456"/>
      <w:bookmarkStart w:id="1326" w:name="_Toc428365040"/>
      <w:bookmarkStart w:id="1327" w:name="_Toc218104897"/>
      <w:r w:rsidRPr="003E5F68">
        <w:rPr>
          <w:lang w:val="nl-NL"/>
        </w:rPr>
        <w:t>10.</w:t>
      </w:r>
      <w:r w:rsidRPr="003E5F68">
        <w:rPr>
          <w:lang w:val="nl-NL" w:eastAsia="zh-CN"/>
        </w:rPr>
        <w:t>1</w:t>
      </w:r>
      <w:r w:rsidRPr="003E5F68">
        <w:rPr>
          <w:lang w:val="nl-NL"/>
        </w:rPr>
        <w:t>.1</w:t>
      </w:r>
      <w:r w:rsidRPr="003E5F68">
        <w:rPr>
          <w:lang w:val="nl-NL"/>
        </w:rPr>
        <w:tab/>
      </w:r>
      <w:r w:rsidRPr="003E5F68">
        <w:rPr>
          <w:rFonts w:hint="eastAsia"/>
          <w:lang w:val="nl-NL" w:eastAsia="zh-CN"/>
        </w:rPr>
        <w:t>General</w:t>
      </w:r>
      <w:bookmarkEnd w:id="1318"/>
      <w:bookmarkEnd w:id="1319"/>
      <w:bookmarkEnd w:id="1320"/>
      <w:bookmarkEnd w:id="1321"/>
      <w:bookmarkEnd w:id="1322"/>
      <w:bookmarkEnd w:id="1323"/>
      <w:bookmarkEnd w:id="1324"/>
      <w:bookmarkEnd w:id="1327"/>
    </w:p>
    <w:p w14:paraId="2CD3B114" w14:textId="77777777" w:rsidR="008D2684" w:rsidRPr="0077283F" w:rsidRDefault="008D2684" w:rsidP="008D2684">
      <w:pPr>
        <w:pStyle w:val="Heading4"/>
      </w:pPr>
      <w:bookmarkStart w:id="1328" w:name="_Toc433209662"/>
      <w:bookmarkStart w:id="1329" w:name="_Toc218104898"/>
      <w:r>
        <w:rPr>
          <w:lang w:val="nl-NL" w:eastAsia="zh-CN"/>
        </w:rPr>
        <w:t>10.1.1.1</w:t>
      </w:r>
      <w:r>
        <w:rPr>
          <w:lang w:val="nl-NL" w:eastAsia="zh-CN"/>
        </w:rPr>
        <w:tab/>
        <w:t>MC service configuration on primary MC system</w:t>
      </w:r>
      <w:bookmarkEnd w:id="1329"/>
    </w:p>
    <w:p w14:paraId="503D1060" w14:textId="77777777" w:rsidR="008D2684" w:rsidRPr="003E5F68" w:rsidRDefault="008D2684" w:rsidP="008D2684">
      <w:r w:rsidRPr="003E5F68">
        <w:t>Depicted in figure 10.1.1</w:t>
      </w:r>
      <w:r>
        <w:t>.1</w:t>
      </w:r>
      <w:r w:rsidRPr="003E5F68">
        <w:t xml:space="preserve">-1 is a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specific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sidRPr="003E5F68">
        <w:rPr>
          <w:lang w:eastAsia="zh-CN"/>
        </w:rPr>
        <w:t>using</w:t>
      </w:r>
      <w:r w:rsidRPr="003E5F68">
        <w:rPr>
          <w:rFonts w:hint="eastAsia"/>
          <w:lang w:eastAsia="zh-CN"/>
        </w:rPr>
        <w:t xml:space="preserve"> </w:t>
      </w:r>
      <w:r>
        <w:rPr>
          <w:rFonts w:hint="eastAsia"/>
          <w:lang w:eastAsia="zh-CN"/>
        </w:rPr>
        <w:t>an MC</w:t>
      </w:r>
      <w:r w:rsidRPr="003E5F68">
        <w:rPr>
          <w:rFonts w:hint="eastAsia"/>
          <w:lang w:eastAsia="zh-CN"/>
        </w:rPr>
        <w:t xml:space="preserve"> service.</w:t>
      </w:r>
    </w:p>
    <w:p w14:paraId="51AA10FC" w14:textId="5CC3B162" w:rsidR="008D2684" w:rsidRPr="003E5F68" w:rsidRDefault="0048718A" w:rsidP="008D2684">
      <w:pPr>
        <w:pStyle w:val="TH"/>
        <w:rPr>
          <w:rFonts w:eastAsia="Malgun Gothic"/>
          <w:lang w:eastAsia="ko-KR"/>
        </w:rPr>
      </w:pPr>
      <w:r>
        <w:object w:dxaOrig="6985" w:dyaOrig="12289" w14:anchorId="238A5DF3">
          <v:shape id="_x0000_i1050" type="#_x0000_t75" style="width:319.55pt;height:563.3pt" o:ole="">
            <v:imagedata r:id="rId61" o:title=""/>
          </v:shape>
          <o:OLEObject Type="Embed" ProgID="Visio.Drawing.15" ShapeID="_x0000_i1050" DrawAspect="Content" ObjectID="_1828719130" r:id="rId62"/>
        </w:object>
      </w:r>
    </w:p>
    <w:p w14:paraId="045A72C9" w14:textId="77777777" w:rsidR="008D2684" w:rsidRPr="003E5F68" w:rsidRDefault="008D2684" w:rsidP="008D2684">
      <w:pPr>
        <w:pStyle w:val="TF"/>
      </w:pPr>
      <w:r w:rsidRPr="003E5F68">
        <w:t>Figure 10.1.1</w:t>
      </w:r>
      <w:r>
        <w:t>.1</w:t>
      </w:r>
      <w:r w:rsidRPr="003E5F68">
        <w:t xml:space="preserve">-1 </w:t>
      </w:r>
      <w:r>
        <w:rPr>
          <w:lang w:eastAsia="zh-CN"/>
        </w:rPr>
        <w:t>MC service</w:t>
      </w:r>
      <w:r w:rsidRPr="003E5F68">
        <w:t xml:space="preserve"> UE configuration time sequence and associated configuration data</w:t>
      </w:r>
      <w:r w:rsidRPr="003E5F68" w:rsidDel="00D0787C">
        <w:t xml:space="preserve"> </w:t>
      </w:r>
    </w:p>
    <w:p w14:paraId="1CF23754" w14:textId="77777777" w:rsidR="008D2684" w:rsidRPr="003E5F68" w:rsidRDefault="008D2684" w:rsidP="008D2684">
      <w:pPr>
        <w:rPr>
          <w:lang w:eastAsia="zh-CN"/>
        </w:rPr>
      </w:pPr>
      <w:r w:rsidRPr="003E5F68">
        <w:rPr>
          <w:lang w:eastAsia="zh-CN"/>
        </w:rPr>
        <w:t xml:space="preserve">The </w:t>
      </w:r>
      <w:r>
        <w:rPr>
          <w:lang w:eastAsia="zh-CN"/>
        </w:rPr>
        <w:t>MC service</w:t>
      </w:r>
      <w:r w:rsidRPr="003E5F68">
        <w:rPr>
          <w:lang w:eastAsia="zh-CN"/>
        </w:rPr>
        <w:t xml:space="preserve"> UE is provided with initial UE configuration via a bootstrap procedure that provides the </w:t>
      </w:r>
      <w:r>
        <w:rPr>
          <w:lang w:eastAsia="zh-CN"/>
        </w:rPr>
        <w:t>MC service</w:t>
      </w:r>
      <w:r w:rsidRPr="003E5F68">
        <w:rPr>
          <w:lang w:eastAsia="zh-CN"/>
        </w:rPr>
        <w:t xml:space="preserve"> UE's clients (e.g. </w:t>
      </w:r>
      <w:r>
        <w:rPr>
          <w:lang w:eastAsia="zh-CN"/>
        </w:rPr>
        <w:t>MC service</w:t>
      </w:r>
      <w:r w:rsidRPr="003E5F68">
        <w:rPr>
          <w:lang w:eastAsia="zh-CN"/>
        </w:rPr>
        <w:t xml:space="preserve"> client, group management client, configuration management client, identity management client, key management client</w:t>
      </w:r>
      <w:r>
        <w:rPr>
          <w:lang w:eastAsia="zh-CN"/>
        </w:rPr>
        <w:t>, functional alias management client</w:t>
      </w:r>
      <w:r w:rsidRPr="003E5F68">
        <w:rPr>
          <w:lang w:eastAsia="zh-CN"/>
        </w:rPr>
        <w:t xml:space="preserve">) with critical information needed to connect to the </w:t>
      </w:r>
      <w:r>
        <w:rPr>
          <w:lang w:eastAsia="zh-CN"/>
        </w:rPr>
        <w:t>MC</w:t>
      </w:r>
      <w:r w:rsidRPr="003E5F68">
        <w:rPr>
          <w:lang w:eastAsia="zh-CN"/>
        </w:rPr>
        <w:t xml:space="preserve"> system. This includes PDN connection information </w:t>
      </w:r>
      <w:r w:rsidRPr="00020CDD">
        <w:rPr>
          <w:lang w:eastAsia="zh-CN"/>
        </w:rPr>
        <w:t xml:space="preserve">corresponding to the configured MC services on the MC service UE </w:t>
      </w:r>
      <w:r w:rsidRPr="003E5F68">
        <w:rPr>
          <w:lang w:eastAsia="zh-CN"/>
        </w:rPr>
        <w:t xml:space="preserve">(see </w:t>
      </w:r>
      <w:r>
        <w:rPr>
          <w:lang w:eastAsia="zh-CN"/>
        </w:rPr>
        <w:t>"EPS bearer considerations" in the 3GPP TS 23.379 [16]</w:t>
      </w:r>
      <w:r w:rsidRPr="003E5F68">
        <w:rPr>
          <w:lang w:eastAsia="zh-CN"/>
        </w:rPr>
        <w:t xml:space="preserve">) and on-network server identity information for all application plane servers with which the </w:t>
      </w:r>
      <w:r>
        <w:rPr>
          <w:lang w:eastAsia="zh-CN"/>
        </w:rPr>
        <w:t>MC service</w:t>
      </w:r>
      <w:r w:rsidRPr="003E5F68">
        <w:rPr>
          <w:lang w:eastAsia="zh-CN"/>
        </w:rPr>
        <w:t xml:space="preserve"> UE needs to interact. See annex </w:t>
      </w:r>
      <w:r>
        <w:rPr>
          <w:lang w:eastAsia="zh-CN"/>
        </w:rPr>
        <w:t>A</w:t>
      </w:r>
      <w:r w:rsidRPr="003E5F68">
        <w:rPr>
          <w:lang w:eastAsia="zh-CN"/>
        </w:rPr>
        <w:t>.6 for more information.</w:t>
      </w:r>
    </w:p>
    <w:p w14:paraId="13414EBC" w14:textId="053BB0AD" w:rsidR="008D2684" w:rsidRPr="003E5F68" w:rsidRDefault="008D2684" w:rsidP="008D2684">
      <w:pPr>
        <w:rPr>
          <w:lang w:eastAsia="zh-CN"/>
        </w:rPr>
      </w:pPr>
      <w:r w:rsidRPr="003E5F68">
        <w:rPr>
          <w:lang w:eastAsia="zh-CN"/>
        </w:rPr>
        <w:t>T</w:t>
      </w:r>
      <w:r w:rsidRPr="003E5F68">
        <w:rPr>
          <w:rFonts w:hint="eastAsia"/>
          <w:lang w:eastAsia="zh-CN"/>
        </w:rPr>
        <w:t xml:space="preserve">he </w:t>
      </w:r>
      <w:r>
        <w:rPr>
          <w:lang w:eastAsia="zh-CN"/>
        </w:rPr>
        <w:t>MC service</w:t>
      </w:r>
      <w:r w:rsidRPr="003E5F68">
        <w:rPr>
          <w:rFonts w:hint="eastAsia"/>
          <w:lang w:eastAsia="zh-CN"/>
        </w:rPr>
        <w:t xml:space="preserve"> UE </w:t>
      </w:r>
      <w:r w:rsidRPr="003E5F68">
        <w:rPr>
          <w:lang w:eastAsia="zh-CN"/>
        </w:rPr>
        <w:t>is provided with</w:t>
      </w:r>
      <w:r w:rsidRPr="003E5F68">
        <w:rPr>
          <w:rFonts w:hint="eastAsia"/>
          <w:lang w:eastAsia="zh-CN"/>
        </w:rPr>
        <w:t xml:space="preserve"> UE configuration, </w:t>
      </w:r>
      <w:r>
        <w:rPr>
          <w:lang w:eastAsia="zh-CN"/>
        </w:rPr>
        <w:t>MC service</w:t>
      </w:r>
      <w:r w:rsidRPr="003E5F68">
        <w:rPr>
          <w:lang w:eastAsia="zh-CN"/>
        </w:rPr>
        <w:t xml:space="preserve"> </w:t>
      </w:r>
      <w:r w:rsidRPr="003E5F68">
        <w:rPr>
          <w:rFonts w:hint="eastAsia"/>
          <w:lang w:eastAsia="zh-CN"/>
        </w:rPr>
        <w:t xml:space="preserve">user </w:t>
      </w:r>
      <w:r w:rsidRPr="003E5F68">
        <w:rPr>
          <w:lang w:eastAsia="zh-CN"/>
        </w:rPr>
        <w:t xml:space="preserve">profile </w:t>
      </w:r>
      <w:r w:rsidRPr="003E5F68">
        <w:rPr>
          <w:rFonts w:hint="eastAsia"/>
          <w:lang w:eastAsia="zh-CN"/>
        </w:rPr>
        <w:t>configuration and group configuration</w:t>
      </w:r>
      <w:r w:rsidRPr="003E5F68">
        <w:rPr>
          <w:lang w:eastAsia="zh-CN"/>
        </w:rPr>
        <w:t xml:space="preserve"> via online configuration</w:t>
      </w:r>
      <w:r w:rsidRPr="003E5F68">
        <w:rPr>
          <w:rFonts w:hint="eastAsia"/>
          <w:lang w:eastAsia="zh-CN"/>
        </w:rPr>
        <w:t xml:space="preserve">. While the </w:t>
      </w:r>
      <w:r>
        <w:rPr>
          <w:lang w:eastAsia="zh-CN"/>
        </w:rPr>
        <w:t>MC service</w:t>
      </w:r>
      <w:r w:rsidRPr="003E5F68">
        <w:rPr>
          <w:rFonts w:hint="eastAsia"/>
          <w:lang w:eastAsia="zh-CN"/>
        </w:rPr>
        <w:t xml:space="preserve"> UE </w:t>
      </w:r>
      <w:r w:rsidRPr="003E5F68">
        <w:rPr>
          <w:lang w:eastAsia="zh-CN"/>
        </w:rPr>
        <w:t>is using</w:t>
      </w:r>
      <w:r w:rsidRPr="003E5F68">
        <w:rPr>
          <w:rFonts w:hint="eastAsia"/>
          <w:lang w:eastAsia="zh-CN"/>
        </w:rPr>
        <w:t xml:space="preserve"> the </w:t>
      </w:r>
      <w:r>
        <w:rPr>
          <w:rFonts w:hint="eastAsia"/>
          <w:lang w:eastAsia="zh-CN"/>
        </w:rPr>
        <w:t>MC</w:t>
      </w:r>
      <w:r w:rsidRPr="003E5F68">
        <w:rPr>
          <w:rFonts w:hint="eastAsia"/>
          <w:lang w:eastAsia="zh-CN"/>
        </w:rPr>
        <w:t xml:space="preserve"> service it may receive online configuration updates.</w:t>
      </w:r>
      <w:r>
        <w:rPr>
          <w:lang w:eastAsia="zh-CN"/>
        </w:rPr>
        <w:t xml:space="preserve"> </w:t>
      </w:r>
      <w:r w:rsidR="00364B33" w:rsidRPr="00364B33">
        <w:rPr>
          <w:lang w:eastAsia="zh-CN"/>
        </w:rPr>
        <w:t xml:space="preserve">When this happens, the MC service UE shall apply these updates and use them for further operations. </w:t>
      </w:r>
      <w:r w:rsidRPr="006343A7">
        <w:rPr>
          <w:lang w:eastAsia="zh-CN"/>
        </w:rPr>
        <w:t>If the MC</w:t>
      </w:r>
      <w:r>
        <w:rPr>
          <w:lang w:eastAsia="zh-CN"/>
        </w:rPr>
        <w:t xml:space="preserve"> service</w:t>
      </w:r>
      <w:r w:rsidRPr="006343A7">
        <w:rPr>
          <w:lang w:eastAsia="zh-CN"/>
        </w:rPr>
        <w:t xml:space="preserve"> </w:t>
      </w:r>
      <w:r w:rsidRPr="006343A7">
        <w:rPr>
          <w:lang w:eastAsia="zh-CN"/>
        </w:rPr>
        <w:lastRenderedPageBreak/>
        <w:t>user profile configuration contains multiple MC</w:t>
      </w:r>
      <w:r>
        <w:rPr>
          <w:lang w:eastAsia="zh-CN"/>
        </w:rPr>
        <w:t xml:space="preserve"> service</w:t>
      </w:r>
      <w:r w:rsidRPr="006343A7">
        <w:rPr>
          <w:lang w:eastAsia="zh-CN"/>
        </w:rPr>
        <w:t xml:space="preserve"> user profiles for an authenticated MC</w:t>
      </w:r>
      <w:r>
        <w:rPr>
          <w:lang w:eastAsia="zh-CN"/>
        </w:rPr>
        <w:t xml:space="preserve"> service</w:t>
      </w:r>
      <w:r w:rsidRPr="006343A7">
        <w:rPr>
          <w:lang w:eastAsia="zh-CN"/>
        </w:rPr>
        <w:t xml:space="preserve"> user, then the MC</w:t>
      </w:r>
      <w:r>
        <w:rPr>
          <w:lang w:eastAsia="zh-CN"/>
        </w:rPr>
        <w:t xml:space="preserve"> service</w:t>
      </w:r>
      <w:r w:rsidRPr="006343A7">
        <w:rPr>
          <w:lang w:eastAsia="zh-CN"/>
        </w:rPr>
        <w:t xml:space="preserve"> </w:t>
      </w:r>
      <w:r>
        <w:rPr>
          <w:lang w:eastAsia="zh-CN"/>
        </w:rPr>
        <w:t xml:space="preserve">client </w:t>
      </w:r>
      <w:r w:rsidRPr="006343A7">
        <w:rPr>
          <w:lang w:eastAsia="zh-CN"/>
        </w:rPr>
        <w:t>and MC</w:t>
      </w:r>
      <w:r>
        <w:rPr>
          <w:lang w:eastAsia="zh-CN"/>
        </w:rPr>
        <w:t xml:space="preserve"> service</w:t>
      </w:r>
      <w:r w:rsidRPr="006343A7">
        <w:rPr>
          <w:lang w:eastAsia="zh-CN"/>
        </w:rPr>
        <w:t xml:space="preserve"> server set the active MC</w:t>
      </w:r>
      <w:r>
        <w:rPr>
          <w:lang w:eastAsia="zh-CN"/>
        </w:rPr>
        <w:t xml:space="preserve"> service</w:t>
      </w:r>
      <w:r w:rsidRPr="006343A7">
        <w:rPr>
          <w:lang w:eastAsia="zh-CN"/>
        </w:rPr>
        <w:t xml:space="preserve"> user profile to </w:t>
      </w:r>
      <w:r>
        <w:rPr>
          <w:lang w:val="nl-NL"/>
        </w:rPr>
        <w:t>the configured p</w:t>
      </w:r>
      <w:r w:rsidRPr="0015072E">
        <w:rPr>
          <w:lang w:val="nl-NL"/>
        </w:rPr>
        <w:t>re-selected MC</w:t>
      </w:r>
      <w:r>
        <w:rPr>
          <w:lang w:val="nl-NL"/>
        </w:rPr>
        <w:t xml:space="preserve"> service</w:t>
      </w:r>
      <w:r w:rsidRPr="0015072E">
        <w:rPr>
          <w:lang w:val="nl-NL"/>
        </w:rPr>
        <w:t xml:space="preserve"> user profile</w:t>
      </w:r>
      <w:r>
        <w:rPr>
          <w:lang w:val="nl-NL"/>
        </w:rPr>
        <w:t xml:space="preserve"> after</w:t>
      </w:r>
      <w:r w:rsidRPr="00CC497B">
        <w:rPr>
          <w:lang w:val="nl-NL"/>
        </w:rPr>
        <w:t xml:space="preserve"> MC service authorization</w:t>
      </w:r>
      <w:r>
        <w:rPr>
          <w:lang w:val="nl-NL"/>
        </w:rPr>
        <w:t xml:space="preserve"> </w:t>
      </w:r>
      <w:r w:rsidRPr="00806C7E">
        <w:rPr>
          <w:lang w:val="nl-NL"/>
        </w:rPr>
        <w:t>(which can be updated by the MC</w:t>
      </w:r>
      <w:r>
        <w:rPr>
          <w:lang w:val="nl-NL"/>
        </w:rPr>
        <w:t xml:space="preserve"> service</w:t>
      </w:r>
      <w:r w:rsidRPr="00806C7E">
        <w:rPr>
          <w:lang w:val="nl-NL"/>
        </w:rPr>
        <w:t xml:space="preserve"> user using the procedure specified in subclause</w:t>
      </w:r>
      <w:r>
        <w:rPr>
          <w:lang w:val="nl-NL"/>
        </w:rPr>
        <w:t> </w:t>
      </w:r>
      <w:r w:rsidRPr="00806C7E">
        <w:rPr>
          <w:lang w:val="nl-NL"/>
        </w:rPr>
        <w:t>10.1.</w:t>
      </w:r>
      <w:r>
        <w:rPr>
          <w:lang w:val="nl-NL"/>
        </w:rPr>
        <w:t>4</w:t>
      </w:r>
      <w:r w:rsidRPr="00806C7E">
        <w:rPr>
          <w:lang w:val="nl-NL"/>
        </w:rPr>
        <w:t>.6)</w:t>
      </w:r>
      <w:r w:rsidRPr="006343A7">
        <w:rPr>
          <w:lang w:val="nl-NL"/>
        </w:rPr>
        <w:t xml:space="preserve">. </w:t>
      </w:r>
      <w:r>
        <w:rPr>
          <w:lang w:val="nl-NL"/>
        </w:rPr>
        <w:t>The active MC service user profile can be changed by the MC service user to a different MC service user profile during MC service service (see MC service TSs).</w:t>
      </w:r>
    </w:p>
    <w:p w14:paraId="4B764522" w14:textId="77777777" w:rsidR="008D2684" w:rsidRPr="003E5F68" w:rsidRDefault="008D2684" w:rsidP="008D2684">
      <w:pPr>
        <w:rPr>
          <w:lang w:eastAsia="zh-CN"/>
        </w:rPr>
      </w:pPr>
      <w:r w:rsidRPr="003E5F68">
        <w:rPr>
          <w:rFonts w:hint="eastAsia"/>
          <w:lang w:eastAsia="zh-CN"/>
        </w:rPr>
        <w:t xml:space="preserve">The </w:t>
      </w:r>
      <w:r>
        <w:rPr>
          <w:rFonts w:hint="eastAsia"/>
          <w:lang w:eastAsia="zh-CN"/>
        </w:rPr>
        <w:t>MC</w:t>
      </w:r>
      <w:r w:rsidRPr="003E5F68">
        <w:rPr>
          <w:rFonts w:hint="eastAsia"/>
          <w:lang w:eastAsia="zh-CN"/>
        </w:rPr>
        <w:t xml:space="preserve"> service is configured with the service configuration (not shown in the figure</w:t>
      </w:r>
      <w:r w:rsidRPr="003E5F68">
        <w:rPr>
          <w:rFonts w:hint="cs"/>
          <w:lang w:eastAsia="zh-CN"/>
        </w:rPr>
        <w:t> </w:t>
      </w:r>
      <w:r w:rsidRPr="003E5F68">
        <w:rPr>
          <w:rFonts w:hint="eastAsia"/>
          <w:lang w:eastAsia="zh-CN"/>
        </w:rPr>
        <w:t>10.1.1</w:t>
      </w:r>
      <w:r>
        <w:rPr>
          <w:lang w:eastAsia="zh-CN"/>
        </w:rPr>
        <w:t>.1</w:t>
      </w:r>
      <w:r w:rsidRPr="003E5F68">
        <w:rPr>
          <w:rFonts w:hint="eastAsia"/>
          <w:lang w:eastAsia="zh-CN"/>
        </w:rPr>
        <w:t xml:space="preserve">-1) which the </w:t>
      </w:r>
      <w:r>
        <w:rPr>
          <w:rFonts w:hint="eastAsia"/>
          <w:lang w:eastAsia="zh-CN"/>
        </w:rPr>
        <w:t>MC</w:t>
      </w:r>
      <w:r w:rsidRPr="003E5F68">
        <w:rPr>
          <w:rFonts w:hint="eastAsia"/>
          <w:lang w:eastAsia="zh-CN"/>
        </w:rPr>
        <w:t xml:space="preserve"> service enforces during the entire phase of </w:t>
      </w:r>
      <w:r>
        <w:rPr>
          <w:lang w:eastAsia="zh-CN"/>
        </w:rPr>
        <w:t>MC service</w:t>
      </w:r>
      <w:r w:rsidRPr="003E5F68">
        <w:rPr>
          <w:rFonts w:hint="eastAsia"/>
          <w:lang w:eastAsia="zh-CN"/>
        </w:rPr>
        <w:t xml:space="preserve"> UE using the </w:t>
      </w:r>
      <w:r>
        <w:rPr>
          <w:rFonts w:hint="eastAsia"/>
          <w:lang w:eastAsia="zh-CN"/>
        </w:rPr>
        <w:t>MC</w:t>
      </w:r>
      <w:r w:rsidRPr="003E5F68">
        <w:rPr>
          <w:rFonts w:hint="eastAsia"/>
          <w:lang w:eastAsia="zh-CN"/>
        </w:rPr>
        <w:t xml:space="preserve"> service.</w:t>
      </w:r>
    </w:p>
    <w:p w14:paraId="13470418" w14:textId="77777777" w:rsidR="008D2684" w:rsidRPr="00D50E30" w:rsidRDefault="008D2684" w:rsidP="008D2684">
      <w:pPr>
        <w:pStyle w:val="EditorsNote"/>
        <w:rPr>
          <w:lang w:eastAsia="zh-CN"/>
        </w:rPr>
      </w:pPr>
      <w:bookmarkStart w:id="1330" w:name="_Toc453260178"/>
      <w:bookmarkStart w:id="1331" w:name="_Toc453261065"/>
      <w:bookmarkStart w:id="1332" w:name="_Toc453279802"/>
      <w:bookmarkStart w:id="1333" w:name="_Toc459375140"/>
      <w:r>
        <w:rPr>
          <w:lang w:eastAsia="zh-CN"/>
        </w:rPr>
        <w:t>Editor</w:t>
      </w:r>
      <w:r>
        <w:t>'</w:t>
      </w:r>
      <w:r>
        <w:rPr>
          <w:lang w:eastAsia="zh-CN"/>
        </w:rPr>
        <w:t>s n</w:t>
      </w:r>
      <w:r w:rsidRPr="00B65FFB">
        <w:rPr>
          <w:lang w:eastAsia="zh-CN"/>
        </w:rPr>
        <w:t>ote:</w:t>
      </w:r>
      <w:r>
        <w:rPr>
          <w:lang w:eastAsia="zh-CN"/>
        </w:rPr>
        <w:tab/>
        <w:t xml:space="preserve">The extent of </w:t>
      </w:r>
      <w:r w:rsidRPr="00B65FFB">
        <w:rPr>
          <w:lang w:eastAsia="zh-CN"/>
        </w:rPr>
        <w:t xml:space="preserve">MC services </w:t>
      </w:r>
      <w:r>
        <w:rPr>
          <w:lang w:eastAsia="zh-CN"/>
        </w:rPr>
        <w:t xml:space="preserve">available </w:t>
      </w:r>
      <w:r w:rsidRPr="00B65FFB">
        <w:rPr>
          <w:lang w:eastAsia="zh-CN"/>
        </w:rPr>
        <w:t xml:space="preserve">to </w:t>
      </w:r>
      <w:r>
        <w:rPr>
          <w:lang w:eastAsia="zh-CN"/>
        </w:rPr>
        <w:t>an</w:t>
      </w:r>
      <w:r w:rsidRPr="00B65FFB">
        <w:rPr>
          <w:lang w:eastAsia="zh-CN"/>
        </w:rPr>
        <w:t xml:space="preserve"> MC service UE </w:t>
      </w:r>
      <w:r>
        <w:rPr>
          <w:lang w:eastAsia="zh-CN"/>
        </w:rPr>
        <w:t xml:space="preserve">with an unauthenticated MC user or unauthorized MC service user </w:t>
      </w:r>
      <w:r w:rsidRPr="00B65FFB">
        <w:rPr>
          <w:lang w:eastAsia="zh-CN"/>
        </w:rPr>
        <w:t xml:space="preserve">is </w:t>
      </w:r>
      <w:r>
        <w:rPr>
          <w:lang w:eastAsia="zh-CN"/>
        </w:rPr>
        <w:t xml:space="preserve">described as </w:t>
      </w:r>
      <w:r>
        <w:t>'</w:t>
      </w:r>
      <w:r>
        <w:rPr>
          <w:lang w:eastAsia="zh-CN"/>
        </w:rPr>
        <w:t>limited services</w:t>
      </w:r>
      <w:r>
        <w:t>'</w:t>
      </w:r>
      <w:r>
        <w:rPr>
          <w:lang w:eastAsia="zh-CN"/>
        </w:rPr>
        <w:t xml:space="preserve"> in 3GPP TS 33.180 and is </w:t>
      </w:r>
      <w:r w:rsidRPr="00B65FFB">
        <w:rPr>
          <w:lang w:eastAsia="zh-CN"/>
        </w:rPr>
        <w:t>FFS.</w:t>
      </w:r>
      <w:r w:rsidRPr="00DF22ED">
        <w:rPr>
          <w:lang w:eastAsia="zh-CN"/>
        </w:rPr>
        <w:t xml:space="preserve"> </w:t>
      </w:r>
    </w:p>
    <w:p w14:paraId="67CD3208" w14:textId="77777777" w:rsidR="008D2684" w:rsidRDefault="008D2684" w:rsidP="008D2684">
      <w:pPr>
        <w:pStyle w:val="Heading4"/>
        <w:rPr>
          <w:lang w:eastAsia="zh-CN"/>
        </w:rPr>
      </w:pPr>
      <w:bookmarkStart w:id="1334" w:name="_Toc468105378"/>
      <w:bookmarkStart w:id="1335" w:name="_Toc468110473"/>
      <w:bookmarkStart w:id="1336" w:name="_Toc218104899"/>
      <w:r>
        <w:rPr>
          <w:lang w:eastAsia="zh-CN"/>
        </w:rPr>
        <w:t>10.1.1.2</w:t>
      </w:r>
      <w:r>
        <w:rPr>
          <w:lang w:eastAsia="zh-CN"/>
        </w:rPr>
        <w:tab/>
        <w:t>MC service configuration for migration to partner MC system</w:t>
      </w:r>
      <w:bookmarkEnd w:id="1336"/>
    </w:p>
    <w:p w14:paraId="460555FE" w14:textId="77777777" w:rsidR="008D2684" w:rsidRDefault="008D2684" w:rsidP="008D2684">
      <w:pPr>
        <w:rPr>
          <w:lang w:eastAsia="zh-CN"/>
        </w:rPr>
      </w:pPr>
      <w:r>
        <w:t>F</w:t>
      </w:r>
      <w:r w:rsidRPr="003E5F68">
        <w:t>igure 10.1.1</w:t>
      </w:r>
      <w:r>
        <w:t>.2</w:t>
      </w:r>
      <w:r>
        <w:noBreakHyphen/>
      </w:r>
      <w:r w:rsidRPr="003E5F68">
        <w:t xml:space="preserve">1 </w:t>
      </w:r>
      <w:r>
        <w:t>depicts a general</w:t>
      </w:r>
      <w:r w:rsidRPr="003E5F68">
        <w:t xml:space="preserve"> </w:t>
      </w:r>
      <w:r>
        <w:rPr>
          <w:rFonts w:hint="eastAsia"/>
          <w:lang w:eastAsia="zh-CN"/>
        </w:rPr>
        <w:t>MC service</w:t>
      </w:r>
      <w:r w:rsidRPr="003E5F68">
        <w:rPr>
          <w:rFonts w:hint="eastAsia"/>
          <w:lang w:eastAsia="zh-CN"/>
        </w:rPr>
        <w:t xml:space="preserve"> configuration</w:t>
      </w:r>
      <w:r w:rsidRPr="003E5F68">
        <w:rPr>
          <w:lang w:eastAsia="zh-CN"/>
        </w:rPr>
        <w:t xml:space="preserve"> </w:t>
      </w:r>
      <w:r w:rsidRPr="003E5F68">
        <w:t xml:space="preserve">time sequence of </w:t>
      </w:r>
      <w:r w:rsidRPr="003E5F68">
        <w:rPr>
          <w:rFonts w:hint="eastAsia"/>
          <w:lang w:eastAsia="zh-CN"/>
        </w:rPr>
        <w:t xml:space="preserve">the </w:t>
      </w:r>
      <w:r w:rsidRPr="003E5F68">
        <w:rPr>
          <w:lang w:eastAsia="zh-CN"/>
        </w:rPr>
        <w:t>data</w:t>
      </w:r>
      <w:r>
        <w:rPr>
          <w:rFonts w:hint="eastAsia"/>
          <w:lang w:eastAsia="zh-CN"/>
        </w:rPr>
        <w:t xml:space="preserve"> related to MC service</w:t>
      </w:r>
      <w:r w:rsidRPr="003E5F68">
        <w:rPr>
          <w:lang w:eastAsia="zh-CN"/>
        </w:rPr>
        <w:t>,</w:t>
      </w:r>
      <w:r w:rsidRPr="003E5F68">
        <w:rPr>
          <w:rFonts w:hint="eastAsia"/>
          <w:lang w:eastAsia="zh-CN"/>
        </w:rPr>
        <w:t xml:space="preserve"> </w:t>
      </w:r>
      <w:r w:rsidRPr="003E5F68">
        <w:rPr>
          <w:lang w:eastAsia="zh-CN"/>
        </w:rPr>
        <w:t>representing</w:t>
      </w:r>
      <w:r w:rsidRPr="003E5F68">
        <w:rPr>
          <w:rFonts w:hint="eastAsia"/>
          <w:lang w:eastAsia="zh-CN"/>
        </w:rPr>
        <w:t xml:space="preserve"> the general lifecycle of </w:t>
      </w:r>
      <w:r>
        <w:rPr>
          <w:lang w:eastAsia="zh-CN"/>
        </w:rPr>
        <w:t>MC service</w:t>
      </w:r>
      <w:r w:rsidRPr="003E5F68">
        <w:rPr>
          <w:rFonts w:hint="eastAsia"/>
          <w:lang w:eastAsia="zh-CN"/>
        </w:rPr>
        <w:t xml:space="preserve"> UE </w:t>
      </w:r>
      <w:r>
        <w:rPr>
          <w:lang w:eastAsia="zh-CN"/>
        </w:rPr>
        <w:t>which obtains</w:t>
      </w:r>
      <w:r>
        <w:rPr>
          <w:rFonts w:hint="eastAsia"/>
          <w:lang w:eastAsia="zh-CN"/>
        </w:rPr>
        <w:t xml:space="preserve"> MC</w:t>
      </w:r>
      <w:r w:rsidRPr="003E5F68">
        <w:rPr>
          <w:rFonts w:hint="eastAsia"/>
          <w:lang w:eastAsia="zh-CN"/>
        </w:rPr>
        <w:t xml:space="preserve"> service</w:t>
      </w:r>
      <w:r>
        <w:rPr>
          <w:lang w:eastAsia="zh-CN"/>
        </w:rPr>
        <w:t xml:space="preserve"> when migrated to a partner MC system</w:t>
      </w:r>
      <w:r w:rsidRPr="003E5F68">
        <w:rPr>
          <w:rFonts w:hint="eastAsia"/>
          <w:lang w:eastAsia="zh-CN"/>
        </w:rPr>
        <w:t>.</w:t>
      </w:r>
      <w:r>
        <w:rPr>
          <w:lang w:eastAsia="zh-CN"/>
        </w:rPr>
        <w:t xml:space="preserve"> The MC service user can only receive MC service from one MC system at a time.</w:t>
      </w:r>
    </w:p>
    <w:p w14:paraId="55C0B921" w14:textId="5A78F203" w:rsidR="008D2684" w:rsidRDefault="0048718A" w:rsidP="008D2684">
      <w:pPr>
        <w:pStyle w:val="TH"/>
      </w:pPr>
      <w:r>
        <w:object w:dxaOrig="6985" w:dyaOrig="12480" w14:anchorId="5C3C134A">
          <v:shape id="_x0000_i1051" type="#_x0000_t75" style="width:330.35pt;height:591.4pt" o:ole="">
            <v:imagedata r:id="rId63" o:title=""/>
          </v:shape>
          <o:OLEObject Type="Embed" ProgID="Visio.Drawing.15" ShapeID="_x0000_i1051" DrawAspect="Content" ObjectID="_1828719131" r:id="rId64"/>
        </w:object>
      </w:r>
    </w:p>
    <w:p w14:paraId="5D8B083E" w14:textId="77777777" w:rsidR="008D2684" w:rsidRDefault="008D2684" w:rsidP="008D2684">
      <w:pPr>
        <w:pStyle w:val="TF"/>
      </w:pPr>
      <w:r w:rsidRPr="00090B6B">
        <w:t>Figure</w:t>
      </w:r>
      <w:r>
        <w:t> </w:t>
      </w:r>
      <w:r w:rsidRPr="00090B6B">
        <w:t>10.1.1.2</w:t>
      </w:r>
      <w:r>
        <w:t>-</w:t>
      </w:r>
      <w:r w:rsidRPr="00090B6B">
        <w:t>1 MC service UE configuration sequence for migration</w:t>
      </w:r>
    </w:p>
    <w:p w14:paraId="39C829E3" w14:textId="77777777" w:rsidR="008D2684" w:rsidRDefault="008D2684" w:rsidP="008D2684">
      <w:r>
        <w:t xml:space="preserve">The MC service user and MC service UE first follow the MC service UE configuration and MC service user authorization steps described in subclause 10.1.1.1 to obtain one or more MC service user profiles from the primary MC system. Each user profile received from the primary MC system contains a list of partner MC systems to which migration is permitted using that user profile, together with the access information needed to communicate with the application plane servers of the partner MC system. See Annex A.3 for more information. The MC service user also obtains the necessary security parameters needed to authenticate and become service authorized on the partner MC system; the process for this is specified in 3GPP TS 33.180 [25].  At this point, the MC UE is configured sufficiently for </w:t>
      </w:r>
      <w:r>
        <w:lastRenderedPageBreak/>
        <w:t xml:space="preserve">the partner system so that the MC service user is capable of utilizing </w:t>
      </w:r>
      <w:r w:rsidRPr="00DD78A8">
        <w:t>"</w:t>
      </w:r>
      <w:r>
        <w:t>limited services</w:t>
      </w:r>
      <w:r w:rsidRPr="00DD78A8">
        <w:t>"</w:t>
      </w:r>
      <w:r>
        <w:t xml:space="preserve"> as described in 3GPP TS 33.180 [25].</w:t>
      </w:r>
    </w:p>
    <w:p w14:paraId="4EFBAA81" w14:textId="77777777" w:rsidR="008D2684" w:rsidRDefault="008D2684" w:rsidP="008D2684">
      <w:pPr>
        <w:pStyle w:val="NO"/>
      </w:pPr>
      <w:r>
        <w:t>NOTE 1:</w:t>
      </w:r>
      <w:r>
        <w:tab/>
        <w:t>The above steps which enable migration to take place may be carried out some time in advance of migration. The MC service user could repeatedly obtain migrated MC service, e.g. on successive days while located in the area of the partner MC system, without needing to obtain the initial configuration afresh in advance of each period of migrated MC service. The user profile from the primary MC system must be retained to provide the access information to permit this.</w:t>
      </w:r>
    </w:p>
    <w:p w14:paraId="27C8E3D1" w14:textId="77777777" w:rsidR="008D2684" w:rsidRDefault="008D2684" w:rsidP="008D2684">
      <w:r>
        <w:t xml:space="preserve">To initiate migration, the desired partner system from those listed in the chosen user profile is selected, and the access information provided in the user profile is used to initiate communication with the partner MC system. </w:t>
      </w:r>
    </w:p>
    <w:p w14:paraId="60D8914E" w14:textId="77777777" w:rsidR="008D2684" w:rsidRDefault="008D2684" w:rsidP="008D2684">
      <w:pPr>
        <w:pStyle w:val="NO"/>
      </w:pPr>
      <w:r>
        <w:t>NOTE 2:</w:t>
      </w:r>
      <w:r>
        <w:tab/>
        <w:t>Selection of the relevant partner MC system could be performed as a result of a manual action by the user or automatically by an application in the MC service UE, e.g. according to the current location of the MC service UE or according to the serving PLMN of the MC service UE.</w:t>
      </w:r>
    </w:p>
    <w:p w14:paraId="6F4B4901" w14:textId="42C97057" w:rsidR="008D2684" w:rsidRDefault="008D2684" w:rsidP="008D2684">
      <w:r>
        <w:t xml:space="preserve">The MC service user performs </w:t>
      </w:r>
      <w:r w:rsidR="0048718A">
        <w:t xml:space="preserve">MC </w:t>
      </w:r>
      <w:r>
        <w:t xml:space="preserve">user </w:t>
      </w:r>
      <w:r w:rsidR="0048718A" w:rsidRPr="0048718A">
        <w:t xml:space="preserve">migration service </w:t>
      </w:r>
      <w:r>
        <w:t xml:space="preserve">authentication </w:t>
      </w:r>
      <w:r w:rsidR="0048718A" w:rsidRPr="0048718A">
        <w:t xml:space="preserve">and authorization </w:t>
      </w:r>
      <w:r>
        <w:t>to the partner MC system as specified in 3GPP TS 33.180 [25].</w:t>
      </w:r>
    </w:p>
    <w:p w14:paraId="50A88A2F" w14:textId="77777777" w:rsidR="008D2684" w:rsidRDefault="008D2684" w:rsidP="008D2684">
      <w:r>
        <w:t xml:space="preserve">The user profile or profiles for that MC service user which are to be used for service when migrated to the partner MC system are then downloaded to the configuration management client in the MC service UE by the partner MC system, and these downloaded profile or profiles are used by the MC service user during the ensuing period of MC service on the partner MC system. </w:t>
      </w:r>
    </w:p>
    <w:p w14:paraId="6CCA07BC" w14:textId="4FA04D50" w:rsidR="008D2684" w:rsidRDefault="008D2684" w:rsidP="008D2684">
      <w:pPr>
        <w:pStyle w:val="NO"/>
      </w:pPr>
      <w:r>
        <w:t>NOTE </w:t>
      </w:r>
      <w:r w:rsidR="00F15036">
        <w:t>3</w:t>
      </w:r>
      <w:r>
        <w:t>:</w:t>
      </w:r>
      <w:r>
        <w:tab/>
        <w:t xml:space="preserve">The user profile obtained from the primary MC system is simply used to </w:t>
      </w:r>
      <w:r w:rsidR="001136E9">
        <w:t>provide</w:t>
      </w:r>
      <w:r>
        <w:t xml:space="preserve"> access information for the partner MC system and is not otherwise used by the MC service client during migrated MC service.</w:t>
      </w:r>
    </w:p>
    <w:p w14:paraId="1D97AF42" w14:textId="77777777" w:rsidR="008D2684" w:rsidRDefault="008D2684" w:rsidP="008D2684">
      <w:r>
        <w:t>Group configuration for the MC service groups listed in the user profile are then obtained by the group management client in the MC service UE. After these configuration steps, the MC service user obtains service authorization on the partner MC system.</w:t>
      </w:r>
    </w:p>
    <w:p w14:paraId="5F2B4979" w14:textId="77777777" w:rsidR="008D2684" w:rsidRPr="0077283F" w:rsidRDefault="008D2684" w:rsidP="008D2684">
      <w:r>
        <w:t xml:space="preserve">Once service authorized, further configuration changes may be provided by the partner MC system during the period of operational MC service, in accordance with subclause 10.1.1.1. The partner MC system enforces the use of the user profiles and group configuration that have been provided by the configuration process described in this subclause. </w:t>
      </w:r>
    </w:p>
    <w:p w14:paraId="1AAE8046" w14:textId="77777777" w:rsidR="008D2684" w:rsidRPr="003E5F68" w:rsidRDefault="008D2684" w:rsidP="008D2684">
      <w:pPr>
        <w:pStyle w:val="Heading3"/>
        <w:rPr>
          <w:lang w:val="nl-NL" w:eastAsia="zh-CN"/>
        </w:rPr>
      </w:pPr>
      <w:bookmarkStart w:id="1337" w:name="_Toc218104900"/>
      <w:r w:rsidRPr="003E5F68">
        <w:rPr>
          <w:lang w:val="nl-NL"/>
        </w:rPr>
        <w:t>10.</w:t>
      </w:r>
      <w:r w:rsidRPr="003E5F68">
        <w:rPr>
          <w:lang w:val="nl-NL" w:eastAsia="zh-CN"/>
        </w:rPr>
        <w:t>1.2</w:t>
      </w:r>
      <w:r w:rsidRPr="003E5F68">
        <w:rPr>
          <w:lang w:val="nl-NL"/>
        </w:rPr>
        <w:tab/>
      </w:r>
      <w:r w:rsidRPr="003E5F68">
        <w:rPr>
          <w:rFonts w:hint="eastAsia"/>
          <w:lang w:val="nl-NL" w:eastAsia="zh-CN"/>
        </w:rPr>
        <w:t xml:space="preserve">Information flows for </w:t>
      </w:r>
      <w:r>
        <w:rPr>
          <w:rFonts w:hint="eastAsia"/>
          <w:lang w:val="nl-NL" w:eastAsia="zh-CN"/>
        </w:rPr>
        <w:t>MC service</w:t>
      </w:r>
      <w:r w:rsidRPr="003E5F68">
        <w:rPr>
          <w:rFonts w:hint="eastAsia"/>
          <w:lang w:val="nl-NL" w:eastAsia="zh-CN"/>
        </w:rPr>
        <w:t xml:space="preserve"> configuration</w:t>
      </w:r>
      <w:bookmarkEnd w:id="1330"/>
      <w:bookmarkEnd w:id="1331"/>
      <w:bookmarkEnd w:id="1332"/>
      <w:bookmarkEnd w:id="1333"/>
      <w:bookmarkEnd w:id="1334"/>
      <w:bookmarkEnd w:id="1335"/>
      <w:bookmarkEnd w:id="1337"/>
    </w:p>
    <w:p w14:paraId="337BC4B0" w14:textId="77777777" w:rsidR="008D2684" w:rsidRPr="003E5F68" w:rsidRDefault="008D2684" w:rsidP="008D2684">
      <w:pPr>
        <w:pStyle w:val="Heading4"/>
        <w:rPr>
          <w:lang w:val="nl-NL"/>
        </w:rPr>
      </w:pPr>
      <w:bookmarkStart w:id="1338" w:name="_Toc453260179"/>
      <w:bookmarkStart w:id="1339" w:name="_Toc453261066"/>
      <w:bookmarkStart w:id="1340" w:name="_Toc453279803"/>
      <w:bookmarkStart w:id="1341" w:name="_Toc459375141"/>
      <w:bookmarkStart w:id="1342" w:name="_Toc468105379"/>
      <w:bookmarkStart w:id="1343" w:name="_Toc468110474"/>
      <w:bookmarkStart w:id="1344" w:name="_Toc218104901"/>
      <w:r w:rsidRPr="003E5F68">
        <w:rPr>
          <w:lang w:val="nl-NL"/>
        </w:rPr>
        <w:t>10.</w:t>
      </w:r>
      <w:r w:rsidRPr="003E5F68">
        <w:rPr>
          <w:lang w:val="nl-NL" w:eastAsia="zh-CN"/>
        </w:rPr>
        <w:t>1</w:t>
      </w:r>
      <w:r w:rsidRPr="003E5F68">
        <w:rPr>
          <w:lang w:val="nl-NL"/>
        </w:rPr>
        <w:t>.2.1</w:t>
      </w:r>
      <w:r w:rsidRPr="003E5F68">
        <w:rPr>
          <w:lang w:val="nl-NL"/>
        </w:rPr>
        <w:tab/>
      </w:r>
      <w:r w:rsidRPr="003E5F68">
        <w:rPr>
          <w:rFonts w:hint="eastAsia"/>
          <w:lang w:val="nl-NL" w:eastAsia="zh-CN"/>
        </w:rPr>
        <w:t>Store group configuration request</w:t>
      </w:r>
      <w:bookmarkEnd w:id="1338"/>
      <w:bookmarkEnd w:id="1339"/>
      <w:bookmarkEnd w:id="1340"/>
      <w:bookmarkEnd w:id="1341"/>
      <w:bookmarkEnd w:id="1342"/>
      <w:bookmarkEnd w:id="1343"/>
      <w:bookmarkEnd w:id="1344"/>
    </w:p>
    <w:p w14:paraId="2E3563D0" w14:textId="77777777" w:rsidR="008D2684" w:rsidRPr="003E5F68" w:rsidRDefault="008D2684" w:rsidP="008D2684">
      <w:r w:rsidRPr="003E5F68">
        <w:t>Table 10.</w:t>
      </w:r>
      <w:r w:rsidRPr="003E5F68">
        <w:rPr>
          <w:rFonts w:hint="eastAsia"/>
          <w:lang w:eastAsia="zh-CN"/>
        </w:rPr>
        <w:t>1</w:t>
      </w:r>
      <w:r w:rsidRPr="003E5F68">
        <w:t>.2.1-</w:t>
      </w:r>
      <w:r w:rsidRPr="003E5F68">
        <w:rPr>
          <w:rFonts w:hint="eastAsia"/>
          <w:lang w:eastAsia="zh-CN"/>
        </w:rPr>
        <w:t>1</w:t>
      </w:r>
      <w:r w:rsidRPr="003E5F68">
        <w:t xml:space="preserve"> describes the information flow </w:t>
      </w:r>
      <w:r w:rsidRPr="003E5F68">
        <w:rPr>
          <w:rFonts w:hint="eastAsia"/>
          <w:lang w:eastAsia="zh-CN"/>
        </w:rPr>
        <w:t>store group configuration request</w:t>
      </w:r>
      <w:r w:rsidRPr="003E5F68">
        <w:t xml:space="preserve"> from the group management client to the group management server.</w:t>
      </w:r>
    </w:p>
    <w:p w14:paraId="5142EE2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lang w:val="en-US"/>
        </w:rPr>
        <w:t>1</w:t>
      </w:r>
      <w:r w:rsidRPr="003E5F68">
        <w:t>-</w:t>
      </w:r>
      <w:r w:rsidRPr="003E5F68">
        <w:rPr>
          <w:rFonts w:hint="eastAsia"/>
          <w:lang w:eastAsia="zh-CN"/>
        </w:rPr>
        <w:t>1</w:t>
      </w:r>
      <w:r w:rsidRPr="003E5F68">
        <w:t xml:space="preserve">: </w:t>
      </w:r>
      <w:r w:rsidRPr="003E5F68">
        <w:rPr>
          <w:rFonts w:hint="eastAsia"/>
          <w:lang w:eastAsia="zh-CN"/>
        </w:rPr>
        <w:t>Store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891F7AD" w14:textId="77777777" w:rsidTr="00AA0F9E">
        <w:trPr>
          <w:jc w:val="center"/>
        </w:trPr>
        <w:tc>
          <w:tcPr>
            <w:tcW w:w="2880" w:type="dxa"/>
            <w:tcBorders>
              <w:top w:val="single" w:sz="4" w:space="0" w:color="000000"/>
              <w:left w:val="single" w:sz="4" w:space="0" w:color="000000"/>
              <w:bottom w:val="single" w:sz="4" w:space="0" w:color="000000"/>
            </w:tcBorders>
          </w:tcPr>
          <w:p w14:paraId="0FB7A5A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35B2D8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BEE1B16" w14:textId="77777777" w:rsidR="008D2684" w:rsidRPr="003E5F68" w:rsidRDefault="008D2684" w:rsidP="00AA0F9E">
            <w:pPr>
              <w:pStyle w:val="TAH"/>
            </w:pPr>
            <w:r w:rsidRPr="003E5F68">
              <w:t>Description</w:t>
            </w:r>
          </w:p>
        </w:tc>
      </w:tr>
      <w:tr w:rsidR="008D2684" w:rsidRPr="003E5F68" w14:paraId="31FEDB9E" w14:textId="77777777" w:rsidTr="00AA0F9E">
        <w:trPr>
          <w:jc w:val="center"/>
        </w:trPr>
        <w:tc>
          <w:tcPr>
            <w:tcW w:w="2880" w:type="dxa"/>
            <w:tcBorders>
              <w:top w:val="single" w:sz="4" w:space="0" w:color="000000"/>
              <w:left w:val="single" w:sz="4" w:space="0" w:color="000000"/>
              <w:bottom w:val="single" w:sz="4" w:space="0" w:color="000000"/>
            </w:tcBorders>
          </w:tcPr>
          <w:p w14:paraId="42D79C23"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648DC0F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D30537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5F4092B2" w14:textId="77777777" w:rsidTr="00AA0F9E">
        <w:trPr>
          <w:jc w:val="center"/>
        </w:trPr>
        <w:tc>
          <w:tcPr>
            <w:tcW w:w="2880" w:type="dxa"/>
            <w:tcBorders>
              <w:top w:val="single" w:sz="4" w:space="0" w:color="000000"/>
              <w:left w:val="single" w:sz="4" w:space="0" w:color="000000"/>
              <w:bottom w:val="single" w:sz="4" w:space="0" w:color="000000"/>
            </w:tcBorders>
          </w:tcPr>
          <w:p w14:paraId="193BF8A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tcPr>
          <w:p w14:paraId="2CBE86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44AA8F5"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4B48B2BF" w14:textId="77777777" w:rsidR="008D2684" w:rsidRPr="003E5F68" w:rsidRDefault="008D2684" w:rsidP="008D2684">
      <w:pPr>
        <w:rPr>
          <w:lang w:val="nl-NL"/>
        </w:rPr>
      </w:pPr>
    </w:p>
    <w:p w14:paraId="7C1EC843" w14:textId="77777777" w:rsidR="00FC445A" w:rsidRPr="003E5F68" w:rsidRDefault="00FC445A" w:rsidP="00FC445A">
      <w:pPr>
        <w:pStyle w:val="Heading4"/>
        <w:rPr>
          <w:lang w:val="nl-NL"/>
        </w:rPr>
      </w:pPr>
      <w:bookmarkStart w:id="1345" w:name="_Toc453260180"/>
      <w:bookmarkStart w:id="1346" w:name="_Toc453261067"/>
      <w:bookmarkStart w:id="1347" w:name="_Toc453279804"/>
      <w:bookmarkStart w:id="1348" w:name="_Toc459375142"/>
      <w:bookmarkStart w:id="1349" w:name="_Toc468105380"/>
      <w:bookmarkStart w:id="1350" w:name="_Toc468110475"/>
      <w:bookmarkStart w:id="1351" w:name="_Toc218104902"/>
      <w:r w:rsidRPr="003E5F68">
        <w:rPr>
          <w:lang w:val="nl-NL"/>
        </w:rPr>
        <w:t>10.</w:t>
      </w:r>
      <w:r w:rsidRPr="003E5F68">
        <w:rPr>
          <w:lang w:val="nl-NL" w:eastAsia="zh-CN"/>
        </w:rPr>
        <w:t>1</w:t>
      </w:r>
      <w:r w:rsidRPr="003E5F68">
        <w:rPr>
          <w:lang w:val="nl-NL"/>
        </w:rPr>
        <w:t>.2.1</w:t>
      </w:r>
      <w:r>
        <w:rPr>
          <w:lang w:val="nl-NL"/>
        </w:rPr>
        <w:t>a</w:t>
      </w:r>
      <w:r w:rsidRPr="003E5F68">
        <w:rPr>
          <w:lang w:val="nl-NL"/>
        </w:rPr>
        <w:tab/>
      </w:r>
      <w:r w:rsidRPr="003E5F68">
        <w:rPr>
          <w:rFonts w:hint="eastAsia"/>
          <w:lang w:val="nl-NL" w:eastAsia="zh-CN"/>
        </w:rPr>
        <w:t xml:space="preserve">Store </w:t>
      </w:r>
      <w:r>
        <w:rPr>
          <w:lang w:val="nl-NL" w:eastAsia="zh-CN"/>
        </w:rPr>
        <w:t xml:space="preserve">target </w:t>
      </w:r>
      <w:r w:rsidRPr="003E5F68">
        <w:rPr>
          <w:rFonts w:hint="eastAsia"/>
          <w:lang w:val="nl-NL" w:eastAsia="zh-CN"/>
        </w:rPr>
        <w:t>group configuration request</w:t>
      </w:r>
      <w:bookmarkEnd w:id="1351"/>
    </w:p>
    <w:p w14:paraId="43F5BF0E" w14:textId="77777777" w:rsidR="00FC445A" w:rsidRPr="003E5F68" w:rsidRDefault="00FC445A" w:rsidP="00FC445A">
      <w:r w:rsidRPr="003E5F68">
        <w:t>Table 10.</w:t>
      </w:r>
      <w:r w:rsidRPr="003E5F68">
        <w:rPr>
          <w:rFonts w:hint="eastAsia"/>
          <w:lang w:eastAsia="zh-CN"/>
        </w:rPr>
        <w:t>1</w:t>
      </w:r>
      <w:r w:rsidRPr="003E5F68">
        <w:t>.2.1</w:t>
      </w:r>
      <w:r>
        <w:t>a</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store </w:t>
      </w:r>
      <w:r>
        <w:rPr>
          <w:lang w:eastAsia="zh-CN"/>
        </w:rPr>
        <w:t xml:space="preserve">target </w:t>
      </w:r>
      <w:r w:rsidRPr="003E5F68">
        <w:rPr>
          <w:rFonts w:hint="eastAsia"/>
          <w:lang w:eastAsia="zh-CN"/>
        </w:rPr>
        <w:t>group configuration request</w:t>
      </w:r>
      <w:r w:rsidRPr="003E5F68">
        <w:t xml:space="preserve"> from the group management client to the group management server.</w:t>
      </w:r>
    </w:p>
    <w:p w14:paraId="45AF5AB8" w14:textId="77777777" w:rsidR="00FC445A" w:rsidRPr="003E5F68" w:rsidRDefault="00FC445A" w:rsidP="00FC445A">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lang w:val="en-US"/>
        </w:rPr>
        <w:t>1</w:t>
      </w:r>
      <w:r>
        <w:rPr>
          <w:lang w:val="en-US"/>
        </w:rPr>
        <w:t>a</w:t>
      </w:r>
      <w:r w:rsidRPr="003E5F68">
        <w:t>-</w:t>
      </w:r>
      <w:r w:rsidRPr="003E5F68">
        <w:rPr>
          <w:rFonts w:hint="eastAsia"/>
          <w:lang w:eastAsia="zh-CN"/>
        </w:rPr>
        <w:t>1</w:t>
      </w:r>
      <w:r w:rsidRPr="003E5F68">
        <w:t xml:space="preserve">: </w:t>
      </w:r>
      <w:r w:rsidRPr="003E5F68">
        <w:rPr>
          <w:rFonts w:hint="eastAsia"/>
          <w:lang w:eastAsia="zh-CN"/>
        </w:rPr>
        <w:t xml:space="preserve">Store </w:t>
      </w:r>
      <w:r>
        <w:rPr>
          <w:lang w:eastAsia="zh-CN"/>
        </w:rPr>
        <w:t xml:space="preserve">target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FC445A" w:rsidRPr="003E5F68" w14:paraId="246487AD" w14:textId="77777777" w:rsidTr="0088108B">
        <w:trPr>
          <w:jc w:val="center"/>
        </w:trPr>
        <w:tc>
          <w:tcPr>
            <w:tcW w:w="2880" w:type="dxa"/>
            <w:tcBorders>
              <w:top w:val="single" w:sz="4" w:space="0" w:color="000000"/>
              <w:left w:val="single" w:sz="4" w:space="0" w:color="000000"/>
              <w:bottom w:val="single" w:sz="4" w:space="0" w:color="000000"/>
            </w:tcBorders>
          </w:tcPr>
          <w:p w14:paraId="73382E7D" w14:textId="77777777" w:rsidR="00FC445A" w:rsidRPr="003E5F68" w:rsidRDefault="00FC445A" w:rsidP="0088108B">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D5C75F5" w14:textId="77777777" w:rsidR="00FC445A" w:rsidRPr="003E5F68" w:rsidRDefault="00FC445A" w:rsidP="0088108B">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F261E47" w14:textId="77777777" w:rsidR="00FC445A" w:rsidRPr="003E5F68" w:rsidRDefault="00FC445A" w:rsidP="0088108B">
            <w:pPr>
              <w:pStyle w:val="TAH"/>
            </w:pPr>
            <w:r w:rsidRPr="003E5F68">
              <w:t>Description</w:t>
            </w:r>
          </w:p>
        </w:tc>
      </w:tr>
      <w:tr w:rsidR="00FC445A" w:rsidRPr="003E5F68" w14:paraId="23D47C72" w14:textId="77777777" w:rsidTr="0088108B">
        <w:trPr>
          <w:jc w:val="center"/>
        </w:trPr>
        <w:tc>
          <w:tcPr>
            <w:tcW w:w="2880" w:type="dxa"/>
            <w:tcBorders>
              <w:top w:val="single" w:sz="4" w:space="0" w:color="000000"/>
              <w:left w:val="single" w:sz="4" w:space="0" w:color="000000"/>
              <w:bottom w:val="single" w:sz="4" w:space="0" w:color="000000"/>
            </w:tcBorders>
          </w:tcPr>
          <w:p w14:paraId="3FB5B151" w14:textId="77777777" w:rsidR="00FC445A" w:rsidRPr="00352049" w:rsidRDefault="00FC445A" w:rsidP="0088108B">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tcPr>
          <w:p w14:paraId="3860567B"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2E26F4B" w14:textId="77777777" w:rsidR="00FC445A" w:rsidRPr="00352049" w:rsidRDefault="00FC445A" w:rsidP="0088108B">
            <w:pPr>
              <w:pStyle w:val="TAL"/>
            </w:pPr>
            <w:r>
              <w:t>The MCRec ID of the requestor.</w:t>
            </w:r>
          </w:p>
        </w:tc>
      </w:tr>
      <w:tr w:rsidR="00FC445A" w:rsidRPr="003E5F68" w14:paraId="0D1BE211" w14:textId="77777777" w:rsidTr="0088108B">
        <w:trPr>
          <w:jc w:val="center"/>
        </w:trPr>
        <w:tc>
          <w:tcPr>
            <w:tcW w:w="2880" w:type="dxa"/>
            <w:tcBorders>
              <w:top w:val="single" w:sz="4" w:space="0" w:color="000000"/>
              <w:left w:val="single" w:sz="4" w:space="0" w:color="000000"/>
              <w:bottom w:val="single" w:sz="4" w:space="0" w:color="000000"/>
            </w:tcBorders>
          </w:tcPr>
          <w:p w14:paraId="29B6DFFB" w14:textId="155BEF5A" w:rsidR="00FC445A" w:rsidRPr="00352049" w:rsidRDefault="00FC445A" w:rsidP="0088108B">
            <w:pPr>
              <w:pStyle w:val="TAL"/>
              <w:rPr>
                <w:lang w:eastAsia="zh-CN"/>
              </w:rPr>
            </w:pPr>
            <w:r w:rsidRPr="00352049">
              <w:t xml:space="preserve">MC service group </w:t>
            </w:r>
            <w:r w:rsidRPr="00352049">
              <w:rPr>
                <w:rFonts w:hint="eastAsia"/>
                <w:lang w:eastAsia="zh-CN"/>
              </w:rPr>
              <w:t>ID</w:t>
            </w:r>
            <w:r w:rsidR="006651E0" w:rsidRPr="006651E0">
              <w:rPr>
                <w:lang w:eastAsia="zh-CN"/>
              </w:rPr>
              <w:t xml:space="preserve"> (</w:t>
            </w:r>
            <w:r w:rsidR="006651E0">
              <w:rPr>
                <w:lang w:eastAsia="zh-CN"/>
              </w:rPr>
              <w:t>see </w:t>
            </w:r>
            <w:r w:rsidR="006651E0" w:rsidRPr="006651E0">
              <w:rPr>
                <w:lang w:eastAsia="zh-CN"/>
              </w:rPr>
              <w:t>NOTE</w:t>
            </w:r>
            <w:r w:rsidR="006651E0">
              <w:rPr>
                <w:lang w:eastAsia="zh-CN"/>
              </w:rPr>
              <w:t> </w:t>
            </w:r>
            <w:r w:rsidR="006651E0" w:rsidRPr="006651E0">
              <w:rPr>
                <w:lang w:eastAsia="zh-CN"/>
              </w:rPr>
              <w:t>1)</w:t>
            </w:r>
          </w:p>
        </w:tc>
        <w:tc>
          <w:tcPr>
            <w:tcW w:w="1440" w:type="dxa"/>
            <w:tcBorders>
              <w:top w:val="single" w:sz="4" w:space="0" w:color="000000"/>
              <w:left w:val="single" w:sz="4" w:space="0" w:color="000000"/>
              <w:bottom w:val="single" w:sz="4" w:space="0" w:color="000000"/>
            </w:tcBorders>
          </w:tcPr>
          <w:p w14:paraId="67BB6D5C"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C5F3FB6" w14:textId="77777777" w:rsidR="00FC445A" w:rsidRPr="00352049" w:rsidRDefault="00FC445A" w:rsidP="0088108B">
            <w:pPr>
              <w:pStyle w:val="TAL"/>
            </w:pPr>
            <w:r w:rsidRPr="00352049">
              <w:t xml:space="preserve">MC service group </w:t>
            </w:r>
            <w:r w:rsidRPr="00352049">
              <w:rPr>
                <w:rFonts w:hint="eastAsia"/>
                <w:lang w:eastAsia="zh-CN"/>
              </w:rPr>
              <w:t>ID</w:t>
            </w:r>
            <w:r w:rsidRPr="00352049">
              <w:t xml:space="preserve"> of the </w:t>
            </w:r>
            <w:r>
              <w:t xml:space="preserve">target </w:t>
            </w:r>
            <w:r w:rsidRPr="00352049">
              <w:t>group</w:t>
            </w:r>
            <w:r>
              <w:t>.</w:t>
            </w:r>
          </w:p>
        </w:tc>
      </w:tr>
      <w:tr w:rsidR="00FC445A" w:rsidRPr="003E5F68" w14:paraId="0CB20FBC" w14:textId="77777777" w:rsidTr="0088108B">
        <w:trPr>
          <w:jc w:val="center"/>
        </w:trPr>
        <w:tc>
          <w:tcPr>
            <w:tcW w:w="2880" w:type="dxa"/>
            <w:tcBorders>
              <w:top w:val="single" w:sz="4" w:space="0" w:color="000000"/>
              <w:left w:val="single" w:sz="4" w:space="0" w:color="000000"/>
              <w:bottom w:val="single" w:sz="4" w:space="0" w:color="000000"/>
            </w:tcBorders>
          </w:tcPr>
          <w:p w14:paraId="01BC5B74" w14:textId="4E69D836" w:rsidR="00FC445A" w:rsidRPr="00352049" w:rsidRDefault="00FC445A" w:rsidP="0088108B">
            <w:pPr>
              <w:pStyle w:val="TAL"/>
              <w:rPr>
                <w:lang w:eastAsia="zh-CN"/>
              </w:rPr>
            </w:pPr>
            <w:r w:rsidRPr="00352049">
              <w:t>MC service</w:t>
            </w:r>
            <w:r w:rsidRPr="00352049">
              <w:rPr>
                <w:rFonts w:hint="eastAsia"/>
                <w:lang w:eastAsia="zh-CN"/>
              </w:rPr>
              <w:t xml:space="preserve"> group configuration data</w:t>
            </w:r>
            <w:r>
              <w:rPr>
                <w:lang w:eastAsia="zh-CN"/>
              </w:rPr>
              <w:t xml:space="preserve"> (see NOTE</w:t>
            </w:r>
            <w:r w:rsidR="006651E0">
              <w:rPr>
                <w:lang w:eastAsia="zh-CN"/>
              </w:rPr>
              <w:t> 2</w:t>
            </w:r>
            <w:r>
              <w:rPr>
                <w:lang w:eastAsia="zh-CN"/>
              </w:rPr>
              <w:t>)</w:t>
            </w:r>
          </w:p>
        </w:tc>
        <w:tc>
          <w:tcPr>
            <w:tcW w:w="1440" w:type="dxa"/>
            <w:tcBorders>
              <w:top w:val="single" w:sz="4" w:space="0" w:color="000000"/>
              <w:left w:val="single" w:sz="4" w:space="0" w:color="000000"/>
              <w:bottom w:val="single" w:sz="4" w:space="0" w:color="000000"/>
            </w:tcBorders>
          </w:tcPr>
          <w:p w14:paraId="320D2A3D" w14:textId="77777777" w:rsidR="00FC445A" w:rsidRPr="00352049" w:rsidRDefault="00FC445A" w:rsidP="0088108B">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E1A2960" w14:textId="77777777" w:rsidR="00FC445A" w:rsidRPr="00352049" w:rsidRDefault="00FC445A" w:rsidP="0088108B">
            <w:pPr>
              <w:pStyle w:val="TAL"/>
              <w:rPr>
                <w:lang w:eastAsia="zh-CN"/>
              </w:rPr>
            </w:pPr>
            <w:r>
              <w:t xml:space="preserve">The contents of the MC service </w:t>
            </w:r>
            <w:r w:rsidRPr="00352049">
              <w:rPr>
                <w:rFonts w:hint="eastAsia"/>
                <w:lang w:eastAsia="zh-CN"/>
              </w:rPr>
              <w:t>group configuration data</w:t>
            </w:r>
            <w:r>
              <w:rPr>
                <w:lang w:eastAsia="zh-CN"/>
              </w:rPr>
              <w:t xml:space="preserve"> to be updated.</w:t>
            </w:r>
          </w:p>
        </w:tc>
      </w:tr>
      <w:tr w:rsidR="00FC445A" w:rsidRPr="003E5F68" w14:paraId="291ADACD" w14:textId="77777777" w:rsidTr="0088108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A6D2C43" w14:textId="0D6B3A6D" w:rsidR="006651E0" w:rsidRDefault="006651E0" w:rsidP="006651E0">
            <w:pPr>
              <w:pStyle w:val="TAN"/>
            </w:pPr>
            <w:r>
              <w:t>NOTE 1:</w:t>
            </w:r>
            <w:r>
              <w:tab/>
              <w:t>In this version of this specification, only MCPTT group ID and MCVideo group ID is supported.</w:t>
            </w:r>
          </w:p>
          <w:p w14:paraId="26125A31" w14:textId="5BBC5477" w:rsidR="00FC445A" w:rsidRPr="00352049" w:rsidRDefault="00FC445A" w:rsidP="0095121F">
            <w:pPr>
              <w:pStyle w:val="TAN"/>
            </w:pPr>
            <w:r>
              <w:t>NOTE</w:t>
            </w:r>
            <w:r w:rsidR="006651E0">
              <w:t> 2</w:t>
            </w:r>
            <w:r>
              <w:t>:</w:t>
            </w:r>
            <w:r>
              <w:tab/>
              <w:t xml:space="preserve">A Recording admin user (MCRec ID) has the authority to update only two parameters in the group configuration data - </w:t>
            </w:r>
            <w:r>
              <w:rPr>
                <w:lang w:val="nl-NL" w:eastAsia="zh-CN"/>
              </w:rPr>
              <w:t>“Group is a target for recording” and “Recording server address”.</w:t>
            </w:r>
          </w:p>
        </w:tc>
      </w:tr>
    </w:tbl>
    <w:p w14:paraId="0648AB84" w14:textId="77777777" w:rsidR="00FC445A" w:rsidRPr="003E5F68" w:rsidRDefault="00FC445A" w:rsidP="00FC445A">
      <w:pPr>
        <w:rPr>
          <w:lang w:val="nl-NL"/>
        </w:rPr>
      </w:pPr>
    </w:p>
    <w:p w14:paraId="3EFE1B6F" w14:textId="77777777" w:rsidR="008D2684" w:rsidRPr="003E5F68" w:rsidRDefault="008D2684" w:rsidP="008D2684">
      <w:pPr>
        <w:pStyle w:val="Heading4"/>
        <w:rPr>
          <w:lang w:val="nl-NL"/>
        </w:rPr>
      </w:pPr>
      <w:bookmarkStart w:id="1352" w:name="_Toc218104903"/>
      <w:r w:rsidRPr="003E5F68">
        <w:rPr>
          <w:lang w:val="nl-NL"/>
        </w:rPr>
        <w:t>10.</w:t>
      </w:r>
      <w:r w:rsidRPr="003E5F68">
        <w:rPr>
          <w:lang w:val="nl-NL" w:eastAsia="zh-CN"/>
        </w:rPr>
        <w:t>1</w:t>
      </w:r>
      <w:r w:rsidRPr="003E5F68">
        <w:rPr>
          <w:lang w:val="nl-NL"/>
        </w:rPr>
        <w:t>.2.</w:t>
      </w:r>
      <w:r w:rsidRPr="003E5F68">
        <w:rPr>
          <w:rFonts w:hint="eastAsia"/>
          <w:lang w:val="nl-NL" w:eastAsia="zh-CN"/>
        </w:rPr>
        <w:t>2</w:t>
      </w:r>
      <w:r w:rsidRPr="003E5F68">
        <w:rPr>
          <w:lang w:val="nl-NL"/>
        </w:rPr>
        <w:tab/>
      </w:r>
      <w:r w:rsidRPr="003E5F68">
        <w:rPr>
          <w:rFonts w:hint="eastAsia"/>
          <w:lang w:val="nl-NL" w:eastAsia="zh-CN"/>
        </w:rPr>
        <w:t>Store group configuration response</w:t>
      </w:r>
      <w:bookmarkEnd w:id="1345"/>
      <w:bookmarkEnd w:id="1346"/>
      <w:bookmarkEnd w:id="1347"/>
      <w:bookmarkEnd w:id="1348"/>
      <w:bookmarkEnd w:id="1349"/>
      <w:bookmarkEnd w:id="1350"/>
      <w:bookmarkEnd w:id="1352"/>
    </w:p>
    <w:p w14:paraId="356F4731"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2</w:t>
      </w:r>
      <w:r w:rsidRPr="003E5F68">
        <w:t>-</w:t>
      </w:r>
      <w:r w:rsidRPr="003E5F68">
        <w:rPr>
          <w:rFonts w:hint="eastAsia"/>
          <w:lang w:eastAsia="zh-CN"/>
        </w:rPr>
        <w:t>1</w:t>
      </w:r>
      <w:r w:rsidRPr="003E5F68">
        <w:t xml:space="preserve"> describes the information flow </w:t>
      </w:r>
      <w:r w:rsidRPr="003E5F68">
        <w:rPr>
          <w:rFonts w:hint="eastAsia"/>
          <w:lang w:eastAsia="zh-CN"/>
        </w:rPr>
        <w:t>store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090B02CA"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2</w:t>
      </w:r>
      <w:r w:rsidRPr="003E5F68">
        <w:t>-</w:t>
      </w:r>
      <w:r w:rsidRPr="003E5F68">
        <w:rPr>
          <w:rFonts w:hint="eastAsia"/>
          <w:lang w:eastAsia="zh-CN"/>
        </w:rPr>
        <w:t>1</w:t>
      </w:r>
      <w:r w:rsidRPr="003E5F68">
        <w:t xml:space="preserve">: </w:t>
      </w:r>
      <w:r w:rsidRPr="003E5F68">
        <w:rPr>
          <w:rFonts w:hint="eastAsia"/>
          <w:lang w:eastAsia="zh-CN"/>
        </w:rPr>
        <w:t>Store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3F788D8" w14:textId="77777777" w:rsidTr="00AA0F9E">
        <w:trPr>
          <w:jc w:val="center"/>
        </w:trPr>
        <w:tc>
          <w:tcPr>
            <w:tcW w:w="2880" w:type="dxa"/>
            <w:tcBorders>
              <w:top w:val="single" w:sz="4" w:space="0" w:color="000000"/>
              <w:left w:val="single" w:sz="4" w:space="0" w:color="000000"/>
              <w:bottom w:val="single" w:sz="4" w:space="0" w:color="000000"/>
            </w:tcBorders>
          </w:tcPr>
          <w:p w14:paraId="0676A6A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0E3E8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261FB6F" w14:textId="77777777" w:rsidR="008D2684" w:rsidRPr="003E5F68" w:rsidRDefault="008D2684" w:rsidP="00AA0F9E">
            <w:pPr>
              <w:pStyle w:val="TAH"/>
            </w:pPr>
            <w:r w:rsidRPr="003E5F68">
              <w:t>Description</w:t>
            </w:r>
          </w:p>
        </w:tc>
      </w:tr>
      <w:tr w:rsidR="008D2684" w:rsidRPr="003E5F68" w14:paraId="61E3A2FC" w14:textId="77777777" w:rsidTr="00AA0F9E">
        <w:trPr>
          <w:jc w:val="center"/>
        </w:trPr>
        <w:tc>
          <w:tcPr>
            <w:tcW w:w="2880" w:type="dxa"/>
            <w:tcBorders>
              <w:top w:val="single" w:sz="4" w:space="0" w:color="000000"/>
              <w:left w:val="single" w:sz="4" w:space="0" w:color="000000"/>
              <w:bottom w:val="single" w:sz="4" w:space="0" w:color="000000"/>
            </w:tcBorders>
          </w:tcPr>
          <w:p w14:paraId="5A49B72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90480E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CD2E68E" w14:textId="77777777" w:rsidR="008D2684" w:rsidRPr="00352049" w:rsidRDefault="008D2684" w:rsidP="00AA0F9E">
            <w:pPr>
              <w:pStyle w:val="TAL"/>
            </w:pPr>
            <w:r w:rsidRPr="00352049">
              <w:t>MC service group ID of the group</w:t>
            </w:r>
          </w:p>
        </w:tc>
      </w:tr>
      <w:tr w:rsidR="008D2684" w:rsidRPr="003E5F68" w14:paraId="36A29A4E" w14:textId="77777777" w:rsidTr="00AA0F9E">
        <w:trPr>
          <w:jc w:val="center"/>
        </w:trPr>
        <w:tc>
          <w:tcPr>
            <w:tcW w:w="2880" w:type="dxa"/>
            <w:tcBorders>
              <w:top w:val="single" w:sz="4" w:space="0" w:color="000000"/>
              <w:left w:val="single" w:sz="4" w:space="0" w:color="000000"/>
              <w:bottom w:val="single" w:sz="4" w:space="0" w:color="000000"/>
            </w:tcBorders>
          </w:tcPr>
          <w:p w14:paraId="74F08FB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4BC7189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007CF25"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17067057" w14:textId="77777777" w:rsidR="008D2684" w:rsidRPr="003E5F68" w:rsidRDefault="008D2684" w:rsidP="008D2684">
      <w:pPr>
        <w:rPr>
          <w:lang w:val="nl-NL"/>
        </w:rPr>
      </w:pPr>
    </w:p>
    <w:p w14:paraId="6D107073" w14:textId="77777777" w:rsidR="008D2684" w:rsidRPr="003E5F68" w:rsidRDefault="008D2684" w:rsidP="008D2684">
      <w:pPr>
        <w:pStyle w:val="Heading4"/>
        <w:rPr>
          <w:lang w:val="nl-NL"/>
        </w:rPr>
      </w:pPr>
      <w:bookmarkStart w:id="1353" w:name="_Toc453260181"/>
      <w:bookmarkStart w:id="1354" w:name="_Toc453261068"/>
      <w:bookmarkStart w:id="1355" w:name="_Toc453279805"/>
      <w:bookmarkStart w:id="1356" w:name="_Toc459375143"/>
      <w:bookmarkStart w:id="1357" w:name="_Toc468105381"/>
      <w:bookmarkStart w:id="1358" w:name="_Toc468110476"/>
      <w:bookmarkStart w:id="1359" w:name="_Toc218104904"/>
      <w:r w:rsidRPr="003E5F68">
        <w:rPr>
          <w:lang w:val="nl-NL"/>
        </w:rPr>
        <w:t>10.</w:t>
      </w:r>
      <w:r w:rsidRPr="003E5F68">
        <w:rPr>
          <w:lang w:val="nl-NL" w:eastAsia="zh-CN"/>
        </w:rPr>
        <w:t>1</w:t>
      </w:r>
      <w:r w:rsidRPr="003E5F68">
        <w:rPr>
          <w:lang w:val="nl-NL"/>
        </w:rPr>
        <w:t>.2.</w:t>
      </w:r>
      <w:r w:rsidRPr="003E5F68">
        <w:rPr>
          <w:rFonts w:hint="eastAsia"/>
          <w:lang w:val="nl-NL" w:eastAsia="zh-CN"/>
        </w:rPr>
        <w:t>3</w:t>
      </w:r>
      <w:r w:rsidRPr="003E5F68">
        <w:rPr>
          <w:lang w:val="nl-NL"/>
        </w:rPr>
        <w:tab/>
        <w:t xml:space="preserve">Get </w:t>
      </w:r>
      <w:r w:rsidRPr="003E5F68">
        <w:rPr>
          <w:rFonts w:hint="eastAsia"/>
          <w:lang w:val="nl-NL" w:eastAsia="zh-CN"/>
        </w:rPr>
        <w:t>group configuration request</w:t>
      </w:r>
      <w:bookmarkEnd w:id="1353"/>
      <w:bookmarkEnd w:id="1354"/>
      <w:bookmarkEnd w:id="1355"/>
      <w:bookmarkEnd w:id="1356"/>
      <w:bookmarkEnd w:id="1357"/>
      <w:bookmarkEnd w:id="1358"/>
      <w:bookmarkEnd w:id="1359"/>
    </w:p>
    <w:p w14:paraId="2AB6EA7C"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3</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group configuration request</w:t>
      </w:r>
      <w:r w:rsidRPr="003E5F68">
        <w:t xml:space="preserve"> from the group management </w:t>
      </w:r>
      <w:r w:rsidRPr="003E5F68">
        <w:rPr>
          <w:rFonts w:hint="eastAsia"/>
          <w:lang w:eastAsia="zh-CN"/>
        </w:rPr>
        <w:t xml:space="preserve">client </w:t>
      </w:r>
      <w:r w:rsidRPr="003E5F68">
        <w:t xml:space="preserve">to the group management </w:t>
      </w:r>
      <w:r w:rsidRPr="003E5F68">
        <w:rPr>
          <w:rFonts w:hint="eastAsia"/>
          <w:lang w:eastAsia="zh-CN"/>
        </w:rPr>
        <w:t>server</w:t>
      </w:r>
      <w:r w:rsidRPr="003E5F68">
        <w:t>.</w:t>
      </w:r>
    </w:p>
    <w:p w14:paraId="464E508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3</w:t>
      </w:r>
      <w:r w:rsidRPr="003E5F68">
        <w:t>-</w:t>
      </w:r>
      <w:r w:rsidRPr="003E5F68">
        <w:rPr>
          <w:rFonts w:hint="eastAsia"/>
          <w:lang w:eastAsia="zh-CN"/>
        </w:rPr>
        <w:t>1</w:t>
      </w:r>
      <w:r w:rsidRPr="003E5F68">
        <w:t xml:space="preserve">: </w:t>
      </w:r>
      <w:r w:rsidRPr="003E5F68">
        <w:rPr>
          <w:lang w:eastAsia="zh-CN"/>
        </w:rPr>
        <w:t xml:space="preserve">Get </w:t>
      </w:r>
      <w:r w:rsidRPr="003E5F68">
        <w:rPr>
          <w:rFonts w:hint="eastAsia"/>
          <w:lang w:eastAsia="zh-CN"/>
        </w:rPr>
        <w:t>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C3E5D9E" w14:textId="77777777" w:rsidTr="00AA0F9E">
        <w:trPr>
          <w:jc w:val="center"/>
        </w:trPr>
        <w:tc>
          <w:tcPr>
            <w:tcW w:w="2880" w:type="dxa"/>
            <w:tcBorders>
              <w:top w:val="single" w:sz="4" w:space="0" w:color="000000"/>
              <w:left w:val="single" w:sz="4" w:space="0" w:color="000000"/>
              <w:bottom w:val="single" w:sz="4" w:space="0" w:color="000000"/>
            </w:tcBorders>
          </w:tcPr>
          <w:p w14:paraId="4573BE01"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44D155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C387071" w14:textId="77777777" w:rsidR="008D2684" w:rsidRPr="003E5F68" w:rsidRDefault="008D2684" w:rsidP="00AA0F9E">
            <w:pPr>
              <w:pStyle w:val="TAH"/>
            </w:pPr>
            <w:r w:rsidRPr="003E5F68">
              <w:t>Description</w:t>
            </w:r>
          </w:p>
        </w:tc>
      </w:tr>
      <w:tr w:rsidR="008D2684" w:rsidRPr="003E5F68" w14:paraId="73C68285" w14:textId="77777777" w:rsidTr="00AA0F9E">
        <w:trPr>
          <w:jc w:val="center"/>
        </w:trPr>
        <w:tc>
          <w:tcPr>
            <w:tcW w:w="2880" w:type="dxa"/>
            <w:tcBorders>
              <w:top w:val="single" w:sz="4" w:space="0" w:color="000000"/>
              <w:left w:val="single" w:sz="4" w:space="0" w:color="000000"/>
              <w:bottom w:val="single" w:sz="4" w:space="0" w:color="000000"/>
            </w:tcBorders>
          </w:tcPr>
          <w:p w14:paraId="3F9A43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C1F3BB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541AE3E" w14:textId="77777777" w:rsidR="008D2684" w:rsidRPr="00352049" w:rsidRDefault="008D2684" w:rsidP="00AA0F9E">
            <w:pPr>
              <w:pStyle w:val="TAL"/>
            </w:pPr>
            <w:r w:rsidRPr="00352049">
              <w:t>MC service group ID of the group</w:t>
            </w:r>
          </w:p>
        </w:tc>
      </w:tr>
      <w:tr w:rsidR="008D2684" w:rsidRPr="003E5F68" w14:paraId="7815277F" w14:textId="77777777" w:rsidTr="00AA0F9E">
        <w:trPr>
          <w:jc w:val="center"/>
        </w:trPr>
        <w:tc>
          <w:tcPr>
            <w:tcW w:w="2880" w:type="dxa"/>
            <w:tcBorders>
              <w:top w:val="single" w:sz="4" w:space="0" w:color="000000"/>
              <w:left w:val="single" w:sz="4" w:space="0" w:color="000000"/>
              <w:bottom w:val="single" w:sz="4" w:space="0" w:color="000000"/>
            </w:tcBorders>
          </w:tcPr>
          <w:p w14:paraId="218A2E37" w14:textId="77777777" w:rsidR="008D2684" w:rsidRPr="00352049" w:rsidRDefault="008D2684" w:rsidP="00AA0F9E">
            <w:pPr>
              <w:pStyle w:val="TAL"/>
              <w:rPr>
                <w:lang w:eastAsia="zh-CN"/>
              </w:rPr>
            </w:pPr>
            <w:r w:rsidRPr="00352049">
              <w:t xml:space="preserve">MC service group </w:t>
            </w:r>
            <w:r w:rsidRPr="00352049">
              <w:rPr>
                <w:lang w:eastAsia="zh-CN"/>
              </w:rPr>
              <w:t>information reference</w:t>
            </w:r>
          </w:p>
        </w:tc>
        <w:tc>
          <w:tcPr>
            <w:tcW w:w="1440" w:type="dxa"/>
            <w:tcBorders>
              <w:top w:val="single" w:sz="4" w:space="0" w:color="000000"/>
              <w:left w:val="single" w:sz="4" w:space="0" w:color="000000"/>
              <w:bottom w:val="single" w:sz="4" w:space="0" w:color="000000"/>
            </w:tcBorders>
          </w:tcPr>
          <w:p w14:paraId="4D1BBE3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5DDDDC" w14:textId="77777777" w:rsidR="008D2684" w:rsidRPr="00352049" w:rsidRDefault="008D2684" w:rsidP="00AA0F9E">
            <w:pPr>
              <w:pStyle w:val="TAL"/>
            </w:pPr>
            <w:r w:rsidRPr="00352049">
              <w:t>Reference to configuration data for the MC service group</w:t>
            </w:r>
          </w:p>
        </w:tc>
      </w:tr>
      <w:tr w:rsidR="008D2684" w:rsidRPr="003E5F68" w14:paraId="1002A1A1" w14:textId="77777777" w:rsidTr="00AA0F9E">
        <w:trPr>
          <w:jc w:val="center"/>
        </w:trPr>
        <w:tc>
          <w:tcPr>
            <w:tcW w:w="2880" w:type="dxa"/>
            <w:tcBorders>
              <w:top w:val="single" w:sz="4" w:space="0" w:color="000000"/>
              <w:left w:val="single" w:sz="4" w:space="0" w:color="000000"/>
              <w:bottom w:val="single" w:sz="4" w:space="0" w:color="000000"/>
            </w:tcBorders>
          </w:tcPr>
          <w:p w14:paraId="5E992686" w14:textId="7A7AC911"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tcPr>
          <w:p w14:paraId="3467D865"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EE55BE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12B7AF8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FFF5DA0"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2BD66155" w14:textId="77777777" w:rsidR="008D2684" w:rsidRPr="003E5F68" w:rsidRDefault="008D2684" w:rsidP="008D2684">
      <w:pPr>
        <w:rPr>
          <w:lang w:val="nl-NL"/>
        </w:rPr>
      </w:pPr>
    </w:p>
    <w:p w14:paraId="5A60BAB1" w14:textId="77777777" w:rsidR="008D2684" w:rsidRPr="003E5F68" w:rsidRDefault="008D2684" w:rsidP="008D2684">
      <w:pPr>
        <w:pStyle w:val="Heading4"/>
        <w:rPr>
          <w:lang w:val="nl-NL"/>
        </w:rPr>
      </w:pPr>
      <w:bookmarkStart w:id="1360" w:name="_Toc453260182"/>
      <w:bookmarkStart w:id="1361" w:name="_Toc453261069"/>
      <w:bookmarkStart w:id="1362" w:name="_Toc453279806"/>
      <w:bookmarkStart w:id="1363" w:name="_Toc459375144"/>
      <w:bookmarkStart w:id="1364" w:name="_Toc468105382"/>
      <w:bookmarkStart w:id="1365" w:name="_Toc468110477"/>
      <w:bookmarkStart w:id="1366" w:name="_Toc218104905"/>
      <w:r w:rsidRPr="003E5F68">
        <w:rPr>
          <w:lang w:val="nl-NL"/>
        </w:rPr>
        <w:t>10.</w:t>
      </w:r>
      <w:r w:rsidRPr="003E5F68">
        <w:rPr>
          <w:lang w:val="nl-NL" w:eastAsia="zh-CN"/>
        </w:rPr>
        <w:t>1</w:t>
      </w:r>
      <w:r w:rsidRPr="003E5F68">
        <w:rPr>
          <w:lang w:val="nl-NL"/>
        </w:rPr>
        <w:t>.2.</w:t>
      </w:r>
      <w:r w:rsidRPr="003E5F68">
        <w:rPr>
          <w:rFonts w:hint="eastAsia"/>
          <w:lang w:val="nl-NL" w:eastAsia="zh-CN"/>
        </w:rPr>
        <w:t>4</w:t>
      </w:r>
      <w:r w:rsidRPr="003E5F68">
        <w:rPr>
          <w:lang w:val="nl-NL"/>
        </w:rPr>
        <w:tab/>
      </w:r>
      <w:r w:rsidRPr="003E5F68">
        <w:rPr>
          <w:lang w:val="nl-NL" w:eastAsia="zh-CN"/>
        </w:rPr>
        <w:t xml:space="preserve">Get </w:t>
      </w:r>
      <w:r w:rsidRPr="003E5F68">
        <w:rPr>
          <w:rFonts w:hint="eastAsia"/>
          <w:lang w:val="nl-NL" w:eastAsia="zh-CN"/>
        </w:rPr>
        <w:t>group configuration response</w:t>
      </w:r>
      <w:bookmarkEnd w:id="1360"/>
      <w:bookmarkEnd w:id="1361"/>
      <w:bookmarkEnd w:id="1362"/>
      <w:bookmarkEnd w:id="1363"/>
      <w:bookmarkEnd w:id="1364"/>
      <w:bookmarkEnd w:id="1365"/>
      <w:bookmarkEnd w:id="1366"/>
    </w:p>
    <w:p w14:paraId="4BE6F6B6"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4</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rsidRPr="003E5F68">
        <w:t xml:space="preserve"> from the group management </w:t>
      </w:r>
      <w:r w:rsidRPr="003E5F68">
        <w:rPr>
          <w:rFonts w:hint="eastAsia"/>
          <w:lang w:eastAsia="zh-CN"/>
        </w:rPr>
        <w:t xml:space="preserve">server </w:t>
      </w:r>
      <w:r w:rsidRPr="003E5F68">
        <w:t>to the group management</w:t>
      </w:r>
      <w:r w:rsidRPr="003E5F68">
        <w:rPr>
          <w:rFonts w:hint="eastAsia"/>
          <w:lang w:eastAsia="zh-CN"/>
        </w:rPr>
        <w:t xml:space="preserve"> </w:t>
      </w:r>
      <w:r w:rsidRPr="003E5F68">
        <w:t>client.</w:t>
      </w:r>
    </w:p>
    <w:p w14:paraId="769378DC"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4</w:t>
      </w:r>
      <w:r w:rsidRPr="003E5F68">
        <w:t>-</w:t>
      </w:r>
      <w:r w:rsidRPr="003E5F68">
        <w:rPr>
          <w:rFonts w:hint="eastAsia"/>
          <w:lang w:eastAsia="zh-CN"/>
        </w:rPr>
        <w:t>1</w:t>
      </w:r>
      <w:r w:rsidRPr="003E5F68">
        <w:t xml:space="preserve">: Get </w:t>
      </w:r>
      <w:r w:rsidRPr="003E5F68">
        <w:rPr>
          <w:rFonts w:hint="eastAsia"/>
          <w:lang w:eastAsia="zh-CN"/>
        </w:rPr>
        <w:t>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5F5569" w14:textId="77777777" w:rsidTr="00AA0F9E">
        <w:trPr>
          <w:jc w:val="center"/>
        </w:trPr>
        <w:tc>
          <w:tcPr>
            <w:tcW w:w="2880" w:type="dxa"/>
            <w:tcBorders>
              <w:top w:val="single" w:sz="4" w:space="0" w:color="000000"/>
              <w:left w:val="single" w:sz="4" w:space="0" w:color="000000"/>
              <w:bottom w:val="single" w:sz="4" w:space="0" w:color="000000"/>
            </w:tcBorders>
          </w:tcPr>
          <w:p w14:paraId="12907A7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BB732D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E258B57" w14:textId="77777777" w:rsidR="008D2684" w:rsidRPr="003E5F68" w:rsidRDefault="008D2684" w:rsidP="00AA0F9E">
            <w:pPr>
              <w:pStyle w:val="TAH"/>
            </w:pPr>
            <w:r w:rsidRPr="003E5F68">
              <w:t>Description</w:t>
            </w:r>
          </w:p>
        </w:tc>
      </w:tr>
      <w:tr w:rsidR="008D2684" w:rsidRPr="003E5F68" w14:paraId="65BD2990" w14:textId="77777777" w:rsidTr="00AA0F9E">
        <w:trPr>
          <w:jc w:val="center"/>
        </w:trPr>
        <w:tc>
          <w:tcPr>
            <w:tcW w:w="2880" w:type="dxa"/>
            <w:tcBorders>
              <w:top w:val="single" w:sz="4" w:space="0" w:color="000000"/>
              <w:left w:val="single" w:sz="4" w:space="0" w:color="000000"/>
              <w:bottom w:val="single" w:sz="4" w:space="0" w:color="000000"/>
            </w:tcBorders>
          </w:tcPr>
          <w:p w14:paraId="115C579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E99096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00AB48B" w14:textId="77777777" w:rsidR="008D2684" w:rsidRPr="00352049" w:rsidRDefault="008D2684" w:rsidP="00AA0F9E">
            <w:pPr>
              <w:pStyle w:val="TAL"/>
            </w:pPr>
            <w:r w:rsidRPr="00352049">
              <w:t>MC service group ID of the group</w:t>
            </w:r>
          </w:p>
        </w:tc>
      </w:tr>
      <w:tr w:rsidR="008D2684" w:rsidRPr="003E5F68" w14:paraId="51E1FD80" w14:textId="77777777" w:rsidTr="00AA0F9E">
        <w:trPr>
          <w:jc w:val="center"/>
        </w:trPr>
        <w:tc>
          <w:tcPr>
            <w:tcW w:w="2880" w:type="dxa"/>
            <w:tcBorders>
              <w:top w:val="single" w:sz="4" w:space="0" w:color="000000"/>
              <w:left w:val="single" w:sz="4" w:space="0" w:color="000000"/>
              <w:bottom w:val="single" w:sz="4" w:space="0" w:color="000000"/>
            </w:tcBorders>
          </w:tcPr>
          <w:p w14:paraId="24F056E6"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c>
          <w:tcPr>
            <w:tcW w:w="1440" w:type="dxa"/>
            <w:tcBorders>
              <w:top w:val="single" w:sz="4" w:space="0" w:color="000000"/>
              <w:left w:val="single" w:sz="4" w:space="0" w:color="000000"/>
              <w:bottom w:val="single" w:sz="4" w:space="0" w:color="000000"/>
            </w:tcBorders>
          </w:tcPr>
          <w:p w14:paraId="33428A60"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AC35008" w14:textId="77777777" w:rsidR="008D2684" w:rsidRPr="00352049" w:rsidRDefault="008D2684" w:rsidP="00AA0F9E">
            <w:pPr>
              <w:pStyle w:val="TAL"/>
              <w:rPr>
                <w:lang w:eastAsia="zh-CN"/>
              </w:rPr>
            </w:pPr>
            <w:r w:rsidRPr="00352049">
              <w:t>MC service</w:t>
            </w:r>
            <w:r w:rsidRPr="00352049">
              <w:rPr>
                <w:rFonts w:hint="eastAsia"/>
                <w:lang w:eastAsia="zh-CN"/>
              </w:rPr>
              <w:t xml:space="preserve"> group configuration data</w:t>
            </w:r>
          </w:p>
        </w:tc>
      </w:tr>
    </w:tbl>
    <w:p w14:paraId="65C6F2FC" w14:textId="77777777" w:rsidR="008D2684" w:rsidRPr="003E5F68" w:rsidRDefault="008D2684" w:rsidP="008D2684">
      <w:pPr>
        <w:rPr>
          <w:lang w:val="nl-NL"/>
        </w:rPr>
      </w:pPr>
    </w:p>
    <w:p w14:paraId="1C64A56F" w14:textId="77777777" w:rsidR="008D2684" w:rsidRPr="003E5F68" w:rsidRDefault="008D2684" w:rsidP="008D2684">
      <w:pPr>
        <w:pStyle w:val="Heading4"/>
        <w:rPr>
          <w:lang w:val="nl-NL"/>
        </w:rPr>
      </w:pPr>
      <w:bookmarkStart w:id="1367" w:name="_Toc453260183"/>
      <w:bookmarkStart w:id="1368" w:name="_Toc453261070"/>
      <w:bookmarkStart w:id="1369" w:name="_Toc453279807"/>
      <w:bookmarkStart w:id="1370" w:name="_Toc459375145"/>
      <w:bookmarkStart w:id="1371" w:name="_Toc468105383"/>
      <w:bookmarkStart w:id="1372" w:name="_Toc468110478"/>
      <w:bookmarkStart w:id="1373" w:name="_Toc218104906"/>
      <w:r w:rsidRPr="003E5F68">
        <w:rPr>
          <w:lang w:val="nl-NL"/>
        </w:rPr>
        <w:t>10.</w:t>
      </w:r>
      <w:r w:rsidRPr="003E5F68">
        <w:rPr>
          <w:lang w:val="nl-NL" w:eastAsia="zh-CN"/>
        </w:rPr>
        <w:t>1</w:t>
      </w:r>
      <w:r w:rsidRPr="003E5F68">
        <w:rPr>
          <w:lang w:val="nl-NL"/>
        </w:rPr>
        <w:t>.2.</w:t>
      </w:r>
      <w:r w:rsidRPr="003E5F68">
        <w:rPr>
          <w:rFonts w:hint="eastAsia"/>
          <w:lang w:val="nl-NL" w:eastAsia="zh-CN"/>
        </w:rPr>
        <w:t>5</w:t>
      </w:r>
      <w:r w:rsidRPr="003E5F68">
        <w:rPr>
          <w:lang w:val="nl-NL"/>
        </w:rPr>
        <w:tab/>
      </w:r>
      <w:r w:rsidRPr="003E5F68">
        <w:rPr>
          <w:rFonts w:hint="eastAsia"/>
          <w:lang w:val="nl-NL" w:eastAsia="zh-CN"/>
        </w:rPr>
        <w:t>Subscribe group configuration request</w:t>
      </w:r>
      <w:bookmarkEnd w:id="1367"/>
      <w:bookmarkEnd w:id="1368"/>
      <w:bookmarkEnd w:id="1369"/>
      <w:bookmarkEnd w:id="1370"/>
      <w:bookmarkEnd w:id="1371"/>
      <w:bookmarkEnd w:id="1372"/>
      <w:bookmarkEnd w:id="1373"/>
    </w:p>
    <w:p w14:paraId="5C2B5EC7"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5</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request</w:t>
      </w:r>
      <w:r w:rsidRPr="003E5F68">
        <w:t xml:space="preserve"> from the group management </w:t>
      </w:r>
      <w:r w:rsidRPr="003E5F68">
        <w:rPr>
          <w:rFonts w:hint="eastAsia"/>
          <w:lang w:eastAsia="zh-CN"/>
        </w:rPr>
        <w:t>client</w:t>
      </w:r>
      <w:r w:rsidRPr="003E5F68">
        <w:t xml:space="preserve"> to the group management </w:t>
      </w:r>
      <w:r w:rsidRPr="003E5F68">
        <w:rPr>
          <w:rFonts w:hint="eastAsia"/>
          <w:lang w:eastAsia="zh-CN"/>
        </w:rPr>
        <w:t>server</w:t>
      </w:r>
      <w:r w:rsidRPr="003E5F68">
        <w:t>.</w:t>
      </w:r>
    </w:p>
    <w:p w14:paraId="06DFCEC4"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5</w:t>
      </w:r>
      <w:r w:rsidRPr="003E5F68">
        <w:t>-</w:t>
      </w:r>
      <w:r w:rsidRPr="003E5F68">
        <w:rPr>
          <w:rFonts w:hint="eastAsia"/>
          <w:lang w:eastAsia="zh-CN"/>
        </w:rPr>
        <w:t>1</w:t>
      </w:r>
      <w:r w:rsidRPr="003E5F68">
        <w:t xml:space="preserve">: </w:t>
      </w:r>
      <w:r w:rsidRPr="003E5F68">
        <w:rPr>
          <w:rFonts w:hint="eastAsia"/>
          <w:lang w:eastAsia="zh-CN"/>
        </w:rPr>
        <w:t>Subscribe group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594AEDA" w14:textId="77777777" w:rsidTr="00AA0F9E">
        <w:trPr>
          <w:jc w:val="center"/>
        </w:trPr>
        <w:tc>
          <w:tcPr>
            <w:tcW w:w="2880" w:type="dxa"/>
            <w:tcBorders>
              <w:top w:val="single" w:sz="4" w:space="0" w:color="000000"/>
              <w:left w:val="single" w:sz="4" w:space="0" w:color="000000"/>
              <w:bottom w:val="single" w:sz="4" w:space="0" w:color="000000"/>
            </w:tcBorders>
          </w:tcPr>
          <w:p w14:paraId="530BD9D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8B1067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A52CD25" w14:textId="77777777" w:rsidR="008D2684" w:rsidRPr="003E5F68" w:rsidRDefault="008D2684" w:rsidP="00AA0F9E">
            <w:pPr>
              <w:pStyle w:val="TAH"/>
            </w:pPr>
            <w:r w:rsidRPr="003E5F68">
              <w:t>Description</w:t>
            </w:r>
          </w:p>
        </w:tc>
      </w:tr>
      <w:tr w:rsidR="008D2684" w:rsidRPr="003E5F68" w14:paraId="7D9836E7" w14:textId="77777777" w:rsidTr="00AA0F9E">
        <w:trPr>
          <w:jc w:val="center"/>
        </w:trPr>
        <w:tc>
          <w:tcPr>
            <w:tcW w:w="2880" w:type="dxa"/>
            <w:tcBorders>
              <w:top w:val="single" w:sz="4" w:space="0" w:color="000000"/>
              <w:left w:val="single" w:sz="4" w:space="0" w:color="000000"/>
              <w:bottom w:val="single" w:sz="4" w:space="0" w:color="000000"/>
            </w:tcBorders>
          </w:tcPr>
          <w:p w14:paraId="5404B3B1"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536E669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D6382A8" w14:textId="77777777" w:rsidR="008D2684" w:rsidRPr="00352049" w:rsidRDefault="008D2684" w:rsidP="00AA0F9E">
            <w:pPr>
              <w:pStyle w:val="TAL"/>
            </w:pPr>
            <w:r w:rsidRPr="00352049">
              <w:t xml:space="preserve">MC service group </w:t>
            </w:r>
            <w:r w:rsidRPr="00352049">
              <w:rPr>
                <w:rFonts w:hint="eastAsia"/>
                <w:lang w:eastAsia="zh-CN"/>
              </w:rPr>
              <w:t>ID</w:t>
            </w:r>
            <w:r w:rsidRPr="00352049">
              <w:t xml:space="preserve"> of the group</w:t>
            </w:r>
          </w:p>
        </w:tc>
      </w:tr>
      <w:tr w:rsidR="008D2684" w:rsidRPr="003E5F68" w14:paraId="0FB1552E" w14:textId="77777777" w:rsidTr="00AA0F9E">
        <w:trPr>
          <w:jc w:val="center"/>
        </w:trPr>
        <w:tc>
          <w:tcPr>
            <w:tcW w:w="2880" w:type="dxa"/>
            <w:tcBorders>
              <w:top w:val="single" w:sz="4" w:space="0" w:color="000000"/>
              <w:left w:val="single" w:sz="4" w:space="0" w:color="000000"/>
              <w:bottom w:val="single" w:sz="4" w:space="0" w:color="000000"/>
            </w:tcBorders>
          </w:tcPr>
          <w:p w14:paraId="537F2DE2" w14:textId="77777777" w:rsidR="008D2684" w:rsidRPr="00352049" w:rsidRDefault="008D2684" w:rsidP="00AA0F9E">
            <w:pPr>
              <w:pStyle w:val="TAL"/>
            </w:pPr>
            <w:r w:rsidRPr="00352049">
              <w:t>MC services requested</w:t>
            </w:r>
          </w:p>
          <w:p w14:paraId="51101B94" w14:textId="53291283"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tcPr>
          <w:p w14:paraId="71FEECD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5BD18392" w14:textId="77777777" w:rsidR="008D2684" w:rsidRPr="00352049" w:rsidRDefault="008D2684" w:rsidP="00AA0F9E">
            <w:pPr>
              <w:pStyle w:val="TAL"/>
            </w:pPr>
            <w:r w:rsidRPr="00352049">
              <w:t>Service(s) for which group configuration is requested; one or more of MCPTT, MCVideo, MCData</w:t>
            </w:r>
          </w:p>
        </w:tc>
      </w:tr>
      <w:tr w:rsidR="008D2684" w:rsidRPr="003E5F68" w14:paraId="017A26B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D70B9" w14:textId="77777777" w:rsidR="008D2684" w:rsidRPr="00352049" w:rsidRDefault="008D2684" w:rsidP="00AA0F9E">
            <w:pPr>
              <w:pStyle w:val="TAN"/>
            </w:pPr>
            <w:r w:rsidRPr="00352049">
              <w:t>NOTE:</w:t>
            </w:r>
            <w:r w:rsidRPr="00352049">
              <w:tab/>
              <w:t>If 'MC services requested' is not present, group configuration is requested for all services defined for the MC service group</w:t>
            </w:r>
          </w:p>
        </w:tc>
      </w:tr>
    </w:tbl>
    <w:p w14:paraId="462C65EB" w14:textId="77777777" w:rsidR="008D2684" w:rsidRPr="003E5F68" w:rsidRDefault="008D2684" w:rsidP="008D2684">
      <w:pPr>
        <w:rPr>
          <w:lang w:val="nl-NL"/>
        </w:rPr>
      </w:pPr>
    </w:p>
    <w:p w14:paraId="304EB2A1" w14:textId="77777777" w:rsidR="008D2684" w:rsidRDefault="008D2684" w:rsidP="008D2684">
      <w:pPr>
        <w:pStyle w:val="Heading4"/>
        <w:rPr>
          <w:lang w:val="nl-NL"/>
        </w:rPr>
      </w:pPr>
      <w:bookmarkStart w:id="1374" w:name="_Toc453260184"/>
      <w:bookmarkStart w:id="1375" w:name="_Toc453261071"/>
      <w:bookmarkStart w:id="1376" w:name="_Toc453279808"/>
      <w:bookmarkStart w:id="1377" w:name="_Toc459375146"/>
      <w:bookmarkStart w:id="1378" w:name="_Toc468105384"/>
      <w:bookmarkStart w:id="1379" w:name="_Toc468110479"/>
      <w:bookmarkStart w:id="1380" w:name="_Toc218104907"/>
      <w:r>
        <w:rPr>
          <w:lang w:val="nl-NL"/>
        </w:rPr>
        <w:t>10.</w:t>
      </w:r>
      <w:r>
        <w:rPr>
          <w:lang w:val="nl-NL" w:eastAsia="zh-CN"/>
        </w:rPr>
        <w:t>1</w:t>
      </w:r>
      <w:r>
        <w:rPr>
          <w:lang w:val="nl-NL"/>
        </w:rPr>
        <w:t>.2.</w:t>
      </w:r>
      <w:r>
        <w:rPr>
          <w:lang w:val="nl-NL" w:eastAsia="zh-CN"/>
        </w:rPr>
        <w:t>5a</w:t>
      </w:r>
      <w:r>
        <w:rPr>
          <w:lang w:val="nl-NL"/>
        </w:rPr>
        <w:tab/>
      </w:r>
      <w:r>
        <w:rPr>
          <w:lang w:val="nl-NL" w:eastAsia="zh-CN"/>
        </w:rPr>
        <w:t>Subscribe group policy request</w:t>
      </w:r>
      <w:bookmarkEnd w:id="1380"/>
    </w:p>
    <w:p w14:paraId="562789A7" w14:textId="77777777" w:rsidR="008D2684" w:rsidRDefault="008D2684" w:rsidP="008D2684">
      <w:r>
        <w:t>Table 10.</w:t>
      </w:r>
      <w:r>
        <w:rPr>
          <w:lang w:eastAsia="zh-CN"/>
        </w:rPr>
        <w:t>1</w:t>
      </w:r>
      <w:r>
        <w:t>.2.</w:t>
      </w:r>
      <w:r>
        <w:rPr>
          <w:lang w:eastAsia="zh-CN"/>
        </w:rPr>
        <w:t>5a</w:t>
      </w:r>
      <w:r>
        <w:t>-</w:t>
      </w:r>
      <w:r>
        <w:rPr>
          <w:lang w:eastAsia="zh-CN"/>
        </w:rPr>
        <w:t>1</w:t>
      </w:r>
      <w:r>
        <w:t xml:space="preserve"> describes the information flow </w:t>
      </w:r>
      <w:r>
        <w:rPr>
          <w:lang w:eastAsia="zh-CN"/>
        </w:rPr>
        <w:t>subscribe group policy request</w:t>
      </w:r>
      <w:r>
        <w:t xml:space="preserve"> from the MC service server</w:t>
      </w:r>
      <w:r>
        <w:rPr>
          <w:lang w:eastAsia="zh-CN"/>
        </w:rPr>
        <w:t xml:space="preserve"> </w:t>
      </w:r>
      <w:r>
        <w:t xml:space="preserve">to the group management </w:t>
      </w:r>
      <w:r>
        <w:rPr>
          <w:lang w:eastAsia="zh-CN"/>
        </w:rPr>
        <w:t>server</w:t>
      </w:r>
      <w:r>
        <w:t>.</w:t>
      </w:r>
    </w:p>
    <w:p w14:paraId="45D8AA3A"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5a</w:t>
      </w:r>
      <w:r>
        <w:t>-</w:t>
      </w:r>
      <w:r>
        <w:rPr>
          <w:lang w:eastAsia="zh-CN"/>
        </w:rPr>
        <w:t>1</w:t>
      </w:r>
      <w:r>
        <w:t xml:space="preserve">: </w:t>
      </w:r>
      <w:r>
        <w:rPr>
          <w:lang w:eastAsia="zh-CN"/>
        </w:rPr>
        <w:t>Subscribe group policy request</w:t>
      </w:r>
    </w:p>
    <w:tbl>
      <w:tblPr>
        <w:tblW w:w="0" w:type="dxa"/>
        <w:jc w:val="center"/>
        <w:tblLayout w:type="fixed"/>
        <w:tblLook w:val="04A0" w:firstRow="1" w:lastRow="0" w:firstColumn="1" w:lastColumn="0" w:noHBand="0" w:noVBand="1"/>
      </w:tblPr>
      <w:tblGrid>
        <w:gridCol w:w="2880"/>
        <w:gridCol w:w="1440"/>
        <w:gridCol w:w="4320"/>
      </w:tblGrid>
      <w:tr w:rsidR="008D2684" w14:paraId="139FBC1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40755C1"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871890E"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6A3C3EA" w14:textId="77777777" w:rsidR="008D2684" w:rsidRDefault="008D2684" w:rsidP="00AA0F9E">
            <w:pPr>
              <w:pStyle w:val="TAH"/>
            </w:pPr>
            <w:r>
              <w:t>Description</w:t>
            </w:r>
          </w:p>
        </w:tc>
      </w:tr>
      <w:tr w:rsidR="008D2684" w14:paraId="6DFF187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FF1D76" w14:textId="77777777" w:rsidR="008D2684" w:rsidRDefault="008D2684" w:rsidP="00AA0F9E">
            <w:pPr>
              <w:pStyle w:val="TAL"/>
              <w:rPr>
                <w:lang w:eastAsia="zh-CN"/>
              </w:rPr>
            </w:pPr>
            <w:r>
              <w:t xml:space="preserve">MC service group </w:t>
            </w:r>
            <w:r>
              <w:rPr>
                <w:lang w:eastAsia="zh-CN"/>
              </w:rPr>
              <w:t>ID</w:t>
            </w:r>
          </w:p>
        </w:tc>
        <w:tc>
          <w:tcPr>
            <w:tcW w:w="1440" w:type="dxa"/>
            <w:tcBorders>
              <w:top w:val="single" w:sz="4" w:space="0" w:color="000000"/>
              <w:left w:val="single" w:sz="4" w:space="0" w:color="000000"/>
              <w:bottom w:val="single" w:sz="4" w:space="0" w:color="000000"/>
              <w:right w:val="nil"/>
            </w:tcBorders>
            <w:hideMark/>
          </w:tcPr>
          <w:p w14:paraId="631A1BAB"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7BA46D39" w14:textId="77777777" w:rsidR="008D2684" w:rsidRDefault="008D2684" w:rsidP="00AA0F9E">
            <w:pPr>
              <w:pStyle w:val="TAL"/>
            </w:pPr>
            <w:r>
              <w:t xml:space="preserve">MC service group </w:t>
            </w:r>
            <w:r>
              <w:rPr>
                <w:lang w:eastAsia="zh-CN"/>
              </w:rPr>
              <w:t>ID</w:t>
            </w:r>
            <w:r>
              <w:t xml:space="preserve"> of the group</w:t>
            </w:r>
          </w:p>
        </w:tc>
      </w:tr>
      <w:tr w:rsidR="008D2684" w14:paraId="5C03C75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E59A740" w14:textId="77777777" w:rsidR="008D2684" w:rsidRDefault="008D2684" w:rsidP="00AA0F9E">
            <w:pPr>
              <w:pStyle w:val="TAL"/>
            </w:pPr>
            <w:r>
              <w:t>MC services requested</w:t>
            </w:r>
          </w:p>
          <w:p w14:paraId="00723A5D" w14:textId="2F8B9857" w:rsidR="008D2684" w:rsidRDefault="008D2684" w:rsidP="00AA0F9E">
            <w:pPr>
              <w:pStyle w:val="TAL"/>
            </w:pPr>
            <w:r>
              <w:t>(see</w:t>
            </w:r>
            <w:r w:rsidR="000B7B3F">
              <w:t> </w:t>
            </w:r>
            <w:r>
              <w:t>NOTE)</w:t>
            </w:r>
          </w:p>
        </w:tc>
        <w:tc>
          <w:tcPr>
            <w:tcW w:w="1440" w:type="dxa"/>
            <w:tcBorders>
              <w:top w:val="single" w:sz="4" w:space="0" w:color="000000"/>
              <w:left w:val="single" w:sz="4" w:space="0" w:color="000000"/>
              <w:bottom w:val="single" w:sz="4" w:space="0" w:color="000000"/>
              <w:right w:val="nil"/>
            </w:tcBorders>
            <w:hideMark/>
          </w:tcPr>
          <w:p w14:paraId="3935BBDB" w14:textId="77777777" w:rsidR="008D2684" w:rsidRDefault="008D2684" w:rsidP="00AA0F9E">
            <w:pPr>
              <w:pStyle w:val="TAL"/>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D7491A1" w14:textId="77777777" w:rsidR="008D2684" w:rsidRDefault="008D2684" w:rsidP="00AA0F9E">
            <w:pPr>
              <w:pStyle w:val="TAL"/>
            </w:pPr>
            <w:r>
              <w:t>Service(s) for which group configuration is requested; one or more of MCPTT, MCVideo, MCData</w:t>
            </w:r>
          </w:p>
        </w:tc>
      </w:tr>
      <w:tr w:rsidR="008D2684" w14:paraId="325A912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8027BF8" w14:textId="77777777" w:rsidR="008D2684" w:rsidRDefault="008D2684" w:rsidP="00AA0F9E">
            <w:pPr>
              <w:pStyle w:val="TAN"/>
            </w:pPr>
            <w:r w:rsidRPr="008F41F1">
              <w:t>NOTE:</w:t>
            </w:r>
            <w:r w:rsidRPr="008F41F1">
              <w:tab/>
              <w:t>The 'MC services requested' is the same service that requesting MC service server supports.</w:t>
            </w:r>
          </w:p>
        </w:tc>
      </w:tr>
    </w:tbl>
    <w:p w14:paraId="577EE6D2" w14:textId="77777777" w:rsidR="008D2684" w:rsidRDefault="008D2684" w:rsidP="008D2684">
      <w:pPr>
        <w:rPr>
          <w:lang w:val="nl-NL"/>
        </w:rPr>
      </w:pPr>
    </w:p>
    <w:p w14:paraId="3A69F0D6" w14:textId="77777777" w:rsidR="008D2684" w:rsidRPr="003E5F68" w:rsidRDefault="008D2684" w:rsidP="008D2684">
      <w:pPr>
        <w:pStyle w:val="Heading4"/>
        <w:rPr>
          <w:lang w:val="nl-NL"/>
        </w:rPr>
      </w:pPr>
      <w:bookmarkStart w:id="1381" w:name="_Toc218104908"/>
      <w:r w:rsidRPr="003E5F68">
        <w:rPr>
          <w:lang w:val="nl-NL"/>
        </w:rPr>
        <w:t>10.</w:t>
      </w:r>
      <w:r w:rsidRPr="003E5F68">
        <w:rPr>
          <w:lang w:val="nl-NL" w:eastAsia="zh-CN"/>
        </w:rPr>
        <w:t>1</w:t>
      </w:r>
      <w:r w:rsidRPr="003E5F68">
        <w:rPr>
          <w:lang w:val="nl-NL"/>
        </w:rPr>
        <w:t>.2.</w:t>
      </w:r>
      <w:r w:rsidRPr="003E5F68">
        <w:rPr>
          <w:rFonts w:hint="eastAsia"/>
          <w:lang w:val="nl-NL" w:eastAsia="zh-CN"/>
        </w:rPr>
        <w:t>6</w:t>
      </w:r>
      <w:r w:rsidRPr="003E5F68">
        <w:rPr>
          <w:lang w:val="nl-NL"/>
        </w:rPr>
        <w:tab/>
      </w:r>
      <w:r w:rsidRPr="003E5F68">
        <w:rPr>
          <w:rFonts w:hint="eastAsia"/>
          <w:lang w:val="nl-NL" w:eastAsia="zh-CN"/>
        </w:rPr>
        <w:t>Subscribe group configuration response</w:t>
      </w:r>
      <w:bookmarkEnd w:id="1374"/>
      <w:bookmarkEnd w:id="1375"/>
      <w:bookmarkEnd w:id="1376"/>
      <w:bookmarkEnd w:id="1377"/>
      <w:bookmarkEnd w:id="1378"/>
      <w:bookmarkEnd w:id="1379"/>
      <w:bookmarkEnd w:id="1381"/>
    </w:p>
    <w:p w14:paraId="0D4926D3"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6</w:t>
      </w:r>
      <w:r w:rsidRPr="003E5F68">
        <w:t>-</w:t>
      </w:r>
      <w:r w:rsidRPr="003E5F68">
        <w:rPr>
          <w:rFonts w:hint="eastAsia"/>
          <w:lang w:eastAsia="zh-CN"/>
        </w:rPr>
        <w:t>1</w:t>
      </w:r>
      <w:r w:rsidRPr="003E5F68">
        <w:t xml:space="preserve"> describes the information flow </w:t>
      </w:r>
      <w:r w:rsidRPr="003E5F68">
        <w:rPr>
          <w:rFonts w:hint="eastAsia"/>
          <w:lang w:eastAsia="zh-CN"/>
        </w:rPr>
        <w:t>subscribe group configuration 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4A632167"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6</w:t>
      </w:r>
      <w:r w:rsidRPr="003E5F68">
        <w:t>-</w:t>
      </w:r>
      <w:r w:rsidRPr="003E5F68">
        <w:rPr>
          <w:rFonts w:hint="eastAsia"/>
          <w:lang w:eastAsia="zh-CN"/>
        </w:rPr>
        <w:t>1</w:t>
      </w:r>
      <w:r w:rsidRPr="003E5F68">
        <w:t xml:space="preserve">: </w:t>
      </w:r>
      <w:r w:rsidRPr="003E5F68">
        <w:rPr>
          <w:rFonts w:hint="eastAsia"/>
          <w:lang w:eastAsia="zh-CN"/>
        </w:rPr>
        <w:t>Subscribe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7D1DE9" w14:textId="77777777" w:rsidTr="00AA0F9E">
        <w:trPr>
          <w:jc w:val="center"/>
        </w:trPr>
        <w:tc>
          <w:tcPr>
            <w:tcW w:w="2880" w:type="dxa"/>
            <w:tcBorders>
              <w:top w:val="single" w:sz="4" w:space="0" w:color="000000"/>
              <w:left w:val="single" w:sz="4" w:space="0" w:color="000000"/>
              <w:bottom w:val="single" w:sz="4" w:space="0" w:color="000000"/>
            </w:tcBorders>
          </w:tcPr>
          <w:p w14:paraId="58054176"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5CAD2BE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A7AF7B0" w14:textId="77777777" w:rsidR="008D2684" w:rsidRPr="003E5F68" w:rsidRDefault="008D2684" w:rsidP="00AA0F9E">
            <w:pPr>
              <w:pStyle w:val="TAH"/>
            </w:pPr>
            <w:r w:rsidRPr="003E5F68">
              <w:t>Description</w:t>
            </w:r>
          </w:p>
        </w:tc>
      </w:tr>
      <w:tr w:rsidR="008D2684" w:rsidRPr="003E5F68" w14:paraId="222213BE" w14:textId="77777777" w:rsidTr="00AA0F9E">
        <w:trPr>
          <w:jc w:val="center"/>
        </w:trPr>
        <w:tc>
          <w:tcPr>
            <w:tcW w:w="2880" w:type="dxa"/>
            <w:tcBorders>
              <w:top w:val="single" w:sz="4" w:space="0" w:color="000000"/>
              <w:left w:val="single" w:sz="4" w:space="0" w:color="000000"/>
              <w:bottom w:val="single" w:sz="4" w:space="0" w:color="000000"/>
            </w:tcBorders>
          </w:tcPr>
          <w:p w14:paraId="0CF160F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321BE1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0867ACE" w14:textId="77777777" w:rsidR="008D2684" w:rsidRPr="00352049" w:rsidRDefault="008D2684" w:rsidP="00AA0F9E">
            <w:pPr>
              <w:pStyle w:val="TAL"/>
            </w:pPr>
            <w:r w:rsidRPr="00352049">
              <w:t>MC service group ID of the group</w:t>
            </w:r>
          </w:p>
        </w:tc>
      </w:tr>
      <w:tr w:rsidR="008D2684" w:rsidRPr="003E5F68" w14:paraId="36906C96" w14:textId="77777777" w:rsidTr="00AA0F9E">
        <w:trPr>
          <w:jc w:val="center"/>
        </w:trPr>
        <w:tc>
          <w:tcPr>
            <w:tcW w:w="2880" w:type="dxa"/>
            <w:tcBorders>
              <w:top w:val="single" w:sz="4" w:space="0" w:color="000000"/>
              <w:left w:val="single" w:sz="4" w:space="0" w:color="000000"/>
              <w:bottom w:val="single" w:sz="4" w:space="0" w:color="000000"/>
            </w:tcBorders>
          </w:tcPr>
          <w:p w14:paraId="105C30E0"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3BCBB47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D78184"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5DA282D8" w14:textId="77777777" w:rsidR="008D2684" w:rsidRPr="003E5F68" w:rsidRDefault="008D2684" w:rsidP="008D2684">
      <w:pPr>
        <w:rPr>
          <w:lang w:val="nl-NL"/>
        </w:rPr>
      </w:pPr>
    </w:p>
    <w:p w14:paraId="3E8275D4" w14:textId="77777777" w:rsidR="008D2684" w:rsidRDefault="008D2684" w:rsidP="008D2684">
      <w:pPr>
        <w:pStyle w:val="Heading4"/>
        <w:rPr>
          <w:lang w:val="nl-NL"/>
        </w:rPr>
      </w:pPr>
      <w:bookmarkStart w:id="1382" w:name="_Toc453260185"/>
      <w:bookmarkStart w:id="1383" w:name="_Toc453261072"/>
      <w:bookmarkStart w:id="1384" w:name="_Toc453279809"/>
      <w:bookmarkStart w:id="1385" w:name="_Toc459375147"/>
      <w:bookmarkStart w:id="1386" w:name="_Toc468105385"/>
      <w:bookmarkStart w:id="1387" w:name="_Toc468110480"/>
      <w:bookmarkStart w:id="1388" w:name="_Toc218104909"/>
      <w:r>
        <w:rPr>
          <w:lang w:val="nl-NL"/>
        </w:rPr>
        <w:t>10.</w:t>
      </w:r>
      <w:r>
        <w:rPr>
          <w:lang w:val="nl-NL" w:eastAsia="zh-CN"/>
        </w:rPr>
        <w:t>1</w:t>
      </w:r>
      <w:r>
        <w:rPr>
          <w:lang w:val="nl-NL"/>
        </w:rPr>
        <w:t>.2.</w:t>
      </w:r>
      <w:r>
        <w:rPr>
          <w:lang w:val="nl-NL" w:eastAsia="zh-CN"/>
        </w:rPr>
        <w:t>6a</w:t>
      </w:r>
      <w:r>
        <w:rPr>
          <w:lang w:val="nl-NL"/>
        </w:rPr>
        <w:tab/>
      </w:r>
      <w:r>
        <w:rPr>
          <w:lang w:val="nl-NL" w:eastAsia="zh-CN"/>
        </w:rPr>
        <w:t>Subscribe group policy response</w:t>
      </w:r>
      <w:bookmarkEnd w:id="1388"/>
    </w:p>
    <w:p w14:paraId="2DEF2C4B" w14:textId="77777777" w:rsidR="008D2684" w:rsidRDefault="008D2684" w:rsidP="008D2684">
      <w:r>
        <w:t>Table 10.</w:t>
      </w:r>
      <w:r>
        <w:rPr>
          <w:lang w:eastAsia="zh-CN"/>
        </w:rPr>
        <w:t>1</w:t>
      </w:r>
      <w:r>
        <w:t>.2.</w:t>
      </w:r>
      <w:r>
        <w:rPr>
          <w:lang w:eastAsia="zh-CN"/>
        </w:rPr>
        <w:t>6a</w:t>
      </w:r>
      <w:r>
        <w:t>-</w:t>
      </w:r>
      <w:r>
        <w:rPr>
          <w:lang w:eastAsia="zh-CN"/>
        </w:rPr>
        <w:t>1</w:t>
      </w:r>
      <w:r>
        <w:t xml:space="preserve"> describes the information flow </w:t>
      </w:r>
      <w:r>
        <w:rPr>
          <w:lang w:eastAsia="zh-CN"/>
        </w:rPr>
        <w:t>subscribe group configuration response</w:t>
      </w:r>
      <w:r>
        <w:t xml:space="preserve"> from the group management </w:t>
      </w:r>
      <w:r>
        <w:rPr>
          <w:lang w:eastAsia="zh-CN"/>
        </w:rPr>
        <w:t xml:space="preserve">server to the </w:t>
      </w:r>
      <w:r>
        <w:t>MC service server.</w:t>
      </w:r>
    </w:p>
    <w:p w14:paraId="4B8310C3"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6a</w:t>
      </w:r>
      <w:r>
        <w:t>-</w:t>
      </w:r>
      <w:r>
        <w:rPr>
          <w:lang w:eastAsia="zh-CN"/>
        </w:rPr>
        <w:t>1</w:t>
      </w:r>
      <w:r>
        <w:t xml:space="preserve">: </w:t>
      </w:r>
      <w:r>
        <w:rPr>
          <w:lang w:eastAsia="zh-CN"/>
        </w:rPr>
        <w:t>Subscribe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335068F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E26E8AB"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5B8F48A"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38A14E6" w14:textId="77777777" w:rsidR="008D2684" w:rsidRDefault="008D2684" w:rsidP="00AA0F9E">
            <w:pPr>
              <w:pStyle w:val="TAH"/>
            </w:pPr>
            <w:r>
              <w:t>Description</w:t>
            </w:r>
          </w:p>
        </w:tc>
      </w:tr>
      <w:tr w:rsidR="008D2684" w14:paraId="6DC7075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D7820E"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1CA5210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5F04656" w14:textId="77777777" w:rsidR="008D2684" w:rsidRDefault="008D2684" w:rsidP="00AA0F9E">
            <w:pPr>
              <w:pStyle w:val="TAL"/>
            </w:pPr>
            <w:r>
              <w:t>MC service group ID of the group</w:t>
            </w:r>
          </w:p>
        </w:tc>
      </w:tr>
      <w:tr w:rsidR="008D2684" w14:paraId="5BF90CB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77173FE"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67B9398"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D9EA29" w14:textId="77777777" w:rsidR="008D2684" w:rsidRDefault="008D2684" w:rsidP="00AA0F9E">
            <w:pPr>
              <w:pStyle w:val="TAL"/>
              <w:rPr>
                <w:lang w:eastAsia="zh-CN"/>
              </w:rPr>
            </w:pPr>
            <w:r>
              <w:rPr>
                <w:lang w:eastAsia="zh-CN"/>
              </w:rPr>
              <w:t>Indicates the success or failure for the result</w:t>
            </w:r>
          </w:p>
        </w:tc>
      </w:tr>
    </w:tbl>
    <w:p w14:paraId="7C69E959" w14:textId="77777777" w:rsidR="008D2684" w:rsidRDefault="008D2684" w:rsidP="008D2684">
      <w:pPr>
        <w:rPr>
          <w:lang w:val="nl-NL"/>
        </w:rPr>
      </w:pPr>
    </w:p>
    <w:p w14:paraId="0629FADD" w14:textId="77777777" w:rsidR="008D2684" w:rsidRPr="003E5F68" w:rsidRDefault="008D2684" w:rsidP="008D2684">
      <w:pPr>
        <w:pStyle w:val="Heading4"/>
        <w:rPr>
          <w:lang w:val="nl-NL"/>
        </w:rPr>
      </w:pPr>
      <w:bookmarkStart w:id="1389" w:name="_Toc218104910"/>
      <w:r w:rsidRPr="003E5F68">
        <w:rPr>
          <w:lang w:val="nl-NL"/>
        </w:rPr>
        <w:t>10.</w:t>
      </w:r>
      <w:r w:rsidRPr="003E5F68">
        <w:rPr>
          <w:lang w:val="nl-NL" w:eastAsia="zh-CN"/>
        </w:rPr>
        <w:t>1</w:t>
      </w:r>
      <w:r w:rsidRPr="003E5F68">
        <w:rPr>
          <w:lang w:val="nl-NL"/>
        </w:rPr>
        <w:t>.2.</w:t>
      </w:r>
      <w:r w:rsidRPr="003E5F68">
        <w:rPr>
          <w:rFonts w:hint="eastAsia"/>
          <w:lang w:val="nl-NL" w:eastAsia="zh-CN"/>
        </w:rPr>
        <w:t>7</w:t>
      </w:r>
      <w:r w:rsidRPr="003E5F68">
        <w:rPr>
          <w:lang w:val="nl-NL"/>
        </w:rPr>
        <w:tab/>
      </w:r>
      <w:r w:rsidRPr="003E5F68">
        <w:rPr>
          <w:rFonts w:hint="eastAsia"/>
          <w:lang w:val="nl-NL" w:eastAsia="zh-CN"/>
        </w:rPr>
        <w:t>Notify group configuration</w:t>
      </w:r>
      <w:r w:rsidRPr="003E5F68">
        <w:rPr>
          <w:lang w:val="nl-NL" w:eastAsia="zh-CN"/>
        </w:rPr>
        <w:t xml:space="preserve"> request</w:t>
      </w:r>
      <w:bookmarkEnd w:id="1382"/>
      <w:bookmarkEnd w:id="1383"/>
      <w:bookmarkEnd w:id="1384"/>
      <w:bookmarkEnd w:id="1385"/>
      <w:bookmarkEnd w:id="1386"/>
      <w:bookmarkEnd w:id="1387"/>
      <w:bookmarkEnd w:id="1389"/>
    </w:p>
    <w:p w14:paraId="1389A9C2" w14:textId="77777777" w:rsidR="008D2684" w:rsidRPr="003E5F68" w:rsidRDefault="008D2684" w:rsidP="008D2684">
      <w:r w:rsidRPr="003E5F68">
        <w:t>Table 10.</w:t>
      </w:r>
      <w:r w:rsidRPr="003E5F68">
        <w:rPr>
          <w:rFonts w:hint="eastAsia"/>
          <w:lang w:eastAsia="zh-CN"/>
        </w:rPr>
        <w:t>1</w:t>
      </w:r>
      <w:r w:rsidRPr="003E5F68">
        <w:t>.2.</w:t>
      </w:r>
      <w:r w:rsidRPr="003E5F68">
        <w:rPr>
          <w:rFonts w:hint="eastAsia"/>
          <w:lang w:eastAsia="zh-CN"/>
        </w:rPr>
        <w:t>7</w:t>
      </w:r>
      <w:r w:rsidRPr="003E5F68">
        <w:t>-</w:t>
      </w:r>
      <w:r w:rsidRPr="003E5F68">
        <w:rPr>
          <w:rFonts w:hint="eastAsia"/>
          <w:lang w:eastAsia="zh-CN"/>
        </w:rPr>
        <w:t>1</w:t>
      </w:r>
      <w:r w:rsidRPr="003E5F68">
        <w:t xml:space="preserve"> describes the information flow </w:t>
      </w:r>
      <w:r w:rsidRPr="003E5F68">
        <w:rPr>
          <w:rFonts w:hint="eastAsia"/>
          <w:lang w:eastAsia="zh-CN"/>
        </w:rPr>
        <w:t>notify group configuration</w:t>
      </w:r>
      <w:r w:rsidRPr="003E5F68">
        <w:t xml:space="preserve"> </w:t>
      </w:r>
      <w:r w:rsidRPr="003E5F68">
        <w:rPr>
          <w:lang w:eastAsia="zh-CN"/>
        </w:rPr>
        <w:t>request</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2342372B"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sidRPr="003E5F68">
        <w:rPr>
          <w:rFonts w:hint="eastAsia"/>
          <w:lang w:val="en-US" w:eastAsia="zh-CN"/>
        </w:rPr>
        <w:t>7</w:t>
      </w:r>
      <w:r w:rsidRPr="003E5F68">
        <w:t>-</w:t>
      </w:r>
      <w:r w:rsidRPr="003E5F68">
        <w:rPr>
          <w:rFonts w:hint="eastAsia"/>
          <w:lang w:eastAsia="zh-CN"/>
        </w:rPr>
        <w:t>1</w:t>
      </w:r>
      <w:r w:rsidRPr="003E5F68">
        <w:t xml:space="preserve">: </w:t>
      </w:r>
      <w:r w:rsidRPr="003E5F68">
        <w:rPr>
          <w:rFonts w:hint="eastAsia"/>
          <w:lang w:eastAsia="zh-CN"/>
        </w:rPr>
        <w:t>Notify group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98AAD0B" w14:textId="77777777" w:rsidTr="00AA0F9E">
        <w:trPr>
          <w:jc w:val="center"/>
        </w:trPr>
        <w:tc>
          <w:tcPr>
            <w:tcW w:w="2880" w:type="dxa"/>
            <w:tcBorders>
              <w:top w:val="single" w:sz="4" w:space="0" w:color="000000"/>
              <w:left w:val="single" w:sz="4" w:space="0" w:color="000000"/>
              <w:bottom w:val="single" w:sz="4" w:space="0" w:color="000000"/>
            </w:tcBorders>
          </w:tcPr>
          <w:p w14:paraId="3E4B2F3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55FD6A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8B9C36B" w14:textId="77777777" w:rsidR="008D2684" w:rsidRPr="003E5F68" w:rsidRDefault="008D2684" w:rsidP="00AA0F9E">
            <w:pPr>
              <w:pStyle w:val="TAH"/>
            </w:pPr>
            <w:r w:rsidRPr="003E5F68">
              <w:t>Description</w:t>
            </w:r>
          </w:p>
        </w:tc>
      </w:tr>
      <w:tr w:rsidR="008D2684" w:rsidRPr="003E5F68" w14:paraId="5B2662D0" w14:textId="77777777" w:rsidTr="00AA0F9E">
        <w:trPr>
          <w:jc w:val="center"/>
        </w:trPr>
        <w:tc>
          <w:tcPr>
            <w:tcW w:w="2880" w:type="dxa"/>
            <w:tcBorders>
              <w:top w:val="single" w:sz="4" w:space="0" w:color="000000"/>
              <w:left w:val="single" w:sz="4" w:space="0" w:color="000000"/>
              <w:bottom w:val="single" w:sz="4" w:space="0" w:color="000000"/>
            </w:tcBorders>
          </w:tcPr>
          <w:p w14:paraId="581D82A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F29D35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29CF9C3" w14:textId="77777777" w:rsidR="008D2684" w:rsidRPr="00352049" w:rsidRDefault="008D2684" w:rsidP="00AA0F9E">
            <w:pPr>
              <w:pStyle w:val="TAL"/>
            </w:pPr>
            <w:r w:rsidRPr="00352049">
              <w:t>MC service group ID of the group</w:t>
            </w:r>
          </w:p>
        </w:tc>
      </w:tr>
      <w:tr w:rsidR="008D2684" w:rsidRPr="003E5F68" w14:paraId="297328A4" w14:textId="77777777" w:rsidTr="00AA0F9E">
        <w:trPr>
          <w:jc w:val="center"/>
        </w:trPr>
        <w:tc>
          <w:tcPr>
            <w:tcW w:w="2880" w:type="dxa"/>
            <w:tcBorders>
              <w:top w:val="single" w:sz="4" w:space="0" w:color="000000"/>
              <w:left w:val="single" w:sz="4" w:space="0" w:color="000000"/>
              <w:bottom w:val="single" w:sz="4" w:space="0" w:color="000000"/>
            </w:tcBorders>
          </w:tcPr>
          <w:p w14:paraId="6AA9AF83" w14:textId="4BBABE49" w:rsidR="008D2684" w:rsidRPr="00352049" w:rsidRDefault="008D2684" w:rsidP="00AA0F9E">
            <w:pPr>
              <w:pStyle w:val="TAL"/>
              <w:rPr>
                <w:lang w:eastAsia="zh-CN"/>
              </w:rPr>
            </w:pPr>
            <w:r w:rsidRPr="00352049">
              <w:t xml:space="preserve">MC service group </w:t>
            </w:r>
            <w:r w:rsidRPr="00352049">
              <w:rPr>
                <w:lang w:eastAsia="zh-CN"/>
              </w:rPr>
              <w:t>information reference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tcPr>
          <w:p w14:paraId="0ABF1F4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1202688" w14:textId="77777777" w:rsidR="008D2684" w:rsidRPr="00352049" w:rsidRDefault="008D2684" w:rsidP="00AA0F9E">
            <w:pPr>
              <w:pStyle w:val="TAL"/>
            </w:pPr>
            <w:r w:rsidRPr="00352049">
              <w:t>Reference to information stored relating to the MC service group</w:t>
            </w:r>
          </w:p>
        </w:tc>
      </w:tr>
      <w:tr w:rsidR="008D2684" w:rsidRPr="003E5F68" w14:paraId="4897B3D1" w14:textId="77777777" w:rsidTr="00AA0F9E">
        <w:trPr>
          <w:jc w:val="center"/>
        </w:trPr>
        <w:tc>
          <w:tcPr>
            <w:tcW w:w="2880" w:type="dxa"/>
            <w:tcBorders>
              <w:top w:val="single" w:sz="4" w:space="0" w:color="000000"/>
              <w:left w:val="single" w:sz="4" w:space="0" w:color="000000"/>
              <w:bottom w:val="single" w:sz="4" w:space="0" w:color="000000"/>
            </w:tcBorders>
          </w:tcPr>
          <w:p w14:paraId="41EAF15F" w14:textId="0E35C0B3" w:rsidR="008D2684" w:rsidRPr="00352049" w:rsidRDefault="008D2684" w:rsidP="00AA0F9E">
            <w:pPr>
              <w:pStyle w:val="TAL"/>
              <w:rPr>
                <w:lang w:eastAsia="zh-CN"/>
              </w:rPr>
            </w:pPr>
            <w:r w:rsidRPr="00352049">
              <w:rPr>
                <w:lang w:eastAsia="zh-CN"/>
              </w:rPr>
              <w:t>Group related key material (</w:t>
            </w:r>
            <w:r>
              <w:rPr>
                <w:lang w:eastAsia="zh-CN"/>
              </w:rPr>
              <w:t>see</w:t>
            </w:r>
            <w:r w:rsidR="000B7B3F">
              <w:rPr>
                <w:lang w:eastAsia="zh-CN"/>
              </w:rPr>
              <w:t> </w:t>
            </w:r>
            <w:r w:rsidRPr="00352049">
              <w:rPr>
                <w:lang w:eastAsia="zh-CN"/>
              </w:rPr>
              <w:t>NOTE)</w:t>
            </w:r>
          </w:p>
        </w:tc>
        <w:tc>
          <w:tcPr>
            <w:tcW w:w="1440" w:type="dxa"/>
            <w:tcBorders>
              <w:top w:val="single" w:sz="4" w:space="0" w:color="000000"/>
              <w:left w:val="single" w:sz="4" w:space="0" w:color="000000"/>
              <w:bottom w:val="single" w:sz="4" w:space="0" w:color="000000"/>
            </w:tcBorders>
          </w:tcPr>
          <w:p w14:paraId="6D3AA286"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D79E6C9" w14:textId="77777777" w:rsidR="008D2684" w:rsidRPr="00352049" w:rsidRDefault="008D2684" w:rsidP="00AA0F9E">
            <w:pPr>
              <w:pStyle w:val="TAL"/>
              <w:rPr>
                <w:lang w:eastAsia="zh-CN"/>
              </w:rPr>
            </w:pPr>
            <w:r w:rsidRPr="00352049">
              <w:rPr>
                <w:lang w:eastAsia="zh-CN"/>
              </w:rPr>
              <w:t xml:space="preserve">Key material for use with the </w:t>
            </w:r>
            <w:r w:rsidRPr="00352049">
              <w:t>MC service</w:t>
            </w:r>
            <w:r w:rsidRPr="00352049">
              <w:rPr>
                <w:lang w:eastAsia="zh-CN"/>
              </w:rPr>
              <w:t xml:space="preserve"> group</w:t>
            </w:r>
          </w:p>
        </w:tc>
      </w:tr>
      <w:tr w:rsidR="008D2684" w:rsidRPr="003E5F68" w14:paraId="128CE9E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EDA2A12" w14:textId="77777777" w:rsidR="008D2684" w:rsidRPr="00352049" w:rsidRDefault="008D2684" w:rsidP="00AA0F9E">
            <w:pPr>
              <w:pStyle w:val="TAN"/>
              <w:rPr>
                <w:lang w:eastAsia="zh-CN"/>
              </w:rPr>
            </w:pPr>
            <w:r w:rsidRPr="00352049">
              <w:t>NOTE:</w:t>
            </w:r>
            <w:r w:rsidRPr="00352049">
              <w:tab/>
              <w:t>At least one of these information elements shall be present.</w:t>
            </w:r>
          </w:p>
        </w:tc>
      </w:tr>
    </w:tbl>
    <w:p w14:paraId="42F52199" w14:textId="77777777" w:rsidR="008D2684" w:rsidRPr="003E5F68" w:rsidRDefault="008D2684" w:rsidP="008D2684">
      <w:pPr>
        <w:rPr>
          <w:lang w:val="nl-NL"/>
        </w:rPr>
      </w:pPr>
    </w:p>
    <w:p w14:paraId="5116C1A6" w14:textId="77777777" w:rsidR="008D2684" w:rsidRDefault="008D2684" w:rsidP="008D2684">
      <w:pPr>
        <w:pStyle w:val="Heading4"/>
        <w:rPr>
          <w:lang w:val="nl-NL"/>
        </w:rPr>
      </w:pPr>
      <w:bookmarkStart w:id="1390" w:name="_Toc453260186"/>
      <w:bookmarkStart w:id="1391" w:name="_Toc453261073"/>
      <w:bookmarkStart w:id="1392" w:name="_Toc453279810"/>
      <w:bookmarkStart w:id="1393" w:name="_Toc459375148"/>
      <w:bookmarkStart w:id="1394" w:name="_Toc468105386"/>
      <w:bookmarkStart w:id="1395" w:name="_Toc468110481"/>
      <w:bookmarkStart w:id="1396" w:name="_Toc218104911"/>
      <w:r>
        <w:rPr>
          <w:lang w:val="nl-NL"/>
        </w:rPr>
        <w:t>10.</w:t>
      </w:r>
      <w:r>
        <w:rPr>
          <w:lang w:val="nl-NL" w:eastAsia="zh-CN"/>
        </w:rPr>
        <w:t>1</w:t>
      </w:r>
      <w:r>
        <w:rPr>
          <w:lang w:val="nl-NL"/>
        </w:rPr>
        <w:t>.2.</w:t>
      </w:r>
      <w:r>
        <w:rPr>
          <w:lang w:val="nl-NL" w:eastAsia="zh-CN"/>
        </w:rPr>
        <w:t>7a</w:t>
      </w:r>
      <w:r>
        <w:rPr>
          <w:lang w:val="nl-NL"/>
        </w:rPr>
        <w:tab/>
      </w:r>
      <w:r>
        <w:rPr>
          <w:lang w:val="nl-NL" w:eastAsia="zh-CN"/>
        </w:rPr>
        <w:t>Notify group policy request</w:t>
      </w:r>
      <w:bookmarkEnd w:id="1396"/>
    </w:p>
    <w:p w14:paraId="710FD9B0" w14:textId="77777777" w:rsidR="008D2684" w:rsidRDefault="008D2684" w:rsidP="008D2684">
      <w:r>
        <w:t>Table 10.</w:t>
      </w:r>
      <w:r>
        <w:rPr>
          <w:lang w:eastAsia="zh-CN"/>
        </w:rPr>
        <w:t>1</w:t>
      </w:r>
      <w:r>
        <w:t>.2.</w:t>
      </w:r>
      <w:r>
        <w:rPr>
          <w:lang w:eastAsia="zh-CN"/>
        </w:rPr>
        <w:t>7a</w:t>
      </w:r>
      <w:r>
        <w:t>-</w:t>
      </w:r>
      <w:r>
        <w:rPr>
          <w:lang w:eastAsia="zh-CN"/>
        </w:rPr>
        <w:t>1</w:t>
      </w:r>
      <w:r>
        <w:t xml:space="preserve"> describes the information flow </w:t>
      </w:r>
      <w:r>
        <w:rPr>
          <w:lang w:eastAsia="zh-CN"/>
        </w:rPr>
        <w:t>notify group policy</w:t>
      </w:r>
      <w:r>
        <w:t xml:space="preserve"> </w:t>
      </w:r>
      <w:r>
        <w:rPr>
          <w:lang w:eastAsia="zh-CN"/>
        </w:rPr>
        <w:t>request</w:t>
      </w:r>
      <w:r>
        <w:t xml:space="preserve"> from the group management </w:t>
      </w:r>
      <w:r>
        <w:rPr>
          <w:lang w:eastAsia="zh-CN"/>
        </w:rPr>
        <w:t xml:space="preserve">server to the </w:t>
      </w:r>
      <w:r>
        <w:t>MC service server.</w:t>
      </w:r>
    </w:p>
    <w:p w14:paraId="081F33B8" w14:textId="77777777" w:rsidR="008D2684" w:rsidRDefault="008D2684" w:rsidP="008D2684">
      <w:pPr>
        <w:pStyle w:val="TH"/>
        <w:rPr>
          <w:lang w:val="en-US" w:eastAsia="zh-CN"/>
        </w:rPr>
      </w:pPr>
      <w:r>
        <w:t>Table 10.</w:t>
      </w:r>
      <w:r>
        <w:rPr>
          <w:lang w:val="en-US" w:eastAsia="zh-CN"/>
        </w:rPr>
        <w:t>1</w:t>
      </w:r>
      <w:r>
        <w:t>.</w:t>
      </w:r>
      <w:r>
        <w:rPr>
          <w:lang w:val="en-US"/>
        </w:rPr>
        <w:t>2</w:t>
      </w:r>
      <w:r>
        <w:t>.</w:t>
      </w:r>
      <w:r>
        <w:rPr>
          <w:lang w:val="en-US" w:eastAsia="zh-CN"/>
        </w:rPr>
        <w:t>7a</w:t>
      </w:r>
      <w:r>
        <w:t>-</w:t>
      </w:r>
      <w:r>
        <w:rPr>
          <w:lang w:eastAsia="zh-CN"/>
        </w:rPr>
        <w:t>1</w:t>
      </w:r>
      <w:r>
        <w:t xml:space="preserve">: </w:t>
      </w:r>
      <w:r>
        <w:rPr>
          <w:lang w:eastAsia="zh-CN"/>
        </w:rPr>
        <w:t>Notify group policy request</w:t>
      </w:r>
    </w:p>
    <w:tbl>
      <w:tblPr>
        <w:tblW w:w="8640" w:type="dxa"/>
        <w:jc w:val="center"/>
        <w:tblLayout w:type="fixed"/>
        <w:tblLook w:val="04A0" w:firstRow="1" w:lastRow="0" w:firstColumn="1" w:lastColumn="0" w:noHBand="0" w:noVBand="1"/>
      </w:tblPr>
      <w:tblGrid>
        <w:gridCol w:w="2880"/>
        <w:gridCol w:w="1440"/>
        <w:gridCol w:w="4320"/>
      </w:tblGrid>
      <w:tr w:rsidR="008D2684" w14:paraId="68C0312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0FDA35"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B32FE37"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E4F7174" w14:textId="77777777" w:rsidR="008D2684" w:rsidRDefault="008D2684" w:rsidP="00AA0F9E">
            <w:pPr>
              <w:pStyle w:val="TAH"/>
            </w:pPr>
            <w:r>
              <w:t>Description</w:t>
            </w:r>
          </w:p>
        </w:tc>
      </w:tr>
      <w:tr w:rsidR="008D2684" w14:paraId="6BC1594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2A7FFB"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697C9FB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D082005" w14:textId="77777777" w:rsidR="008D2684" w:rsidRDefault="008D2684" w:rsidP="00AA0F9E">
            <w:pPr>
              <w:pStyle w:val="TAL"/>
            </w:pPr>
            <w:r>
              <w:t>MC service group ID of the group</w:t>
            </w:r>
          </w:p>
        </w:tc>
      </w:tr>
      <w:tr w:rsidR="008D2684" w14:paraId="7EFF988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38ABD33" w14:textId="77777777" w:rsidR="008D2684" w:rsidRPr="00BC1F35" w:rsidRDefault="008D2684" w:rsidP="00AA0F9E">
            <w:pPr>
              <w:pStyle w:val="TAL"/>
            </w:pPr>
            <w:r w:rsidRPr="00BC1F35">
              <w:t>MC service group configuration data</w:t>
            </w:r>
            <w:r>
              <w:t xml:space="preserve"> </w:t>
            </w:r>
          </w:p>
        </w:tc>
        <w:tc>
          <w:tcPr>
            <w:tcW w:w="1440" w:type="dxa"/>
            <w:tcBorders>
              <w:top w:val="single" w:sz="4" w:space="0" w:color="000000"/>
              <w:left w:val="single" w:sz="4" w:space="0" w:color="000000"/>
              <w:bottom w:val="single" w:sz="4" w:space="0" w:color="000000"/>
              <w:right w:val="nil"/>
            </w:tcBorders>
            <w:hideMark/>
          </w:tcPr>
          <w:p w14:paraId="2C894796" w14:textId="77777777" w:rsidR="008D2684" w:rsidRPr="00BC1F35" w:rsidRDefault="008D2684" w:rsidP="00AA0F9E">
            <w:pPr>
              <w:pStyle w:val="TAL"/>
            </w:pPr>
            <w:r w:rsidRPr="00BC1F35">
              <w:t>M</w:t>
            </w:r>
          </w:p>
        </w:tc>
        <w:tc>
          <w:tcPr>
            <w:tcW w:w="4320" w:type="dxa"/>
            <w:tcBorders>
              <w:top w:val="single" w:sz="4" w:space="0" w:color="000000"/>
              <w:left w:val="single" w:sz="4" w:space="0" w:color="000000"/>
              <w:bottom w:val="single" w:sz="4" w:space="0" w:color="000000"/>
              <w:right w:val="single" w:sz="4" w:space="0" w:color="000000"/>
            </w:tcBorders>
            <w:hideMark/>
          </w:tcPr>
          <w:p w14:paraId="298C1B49" w14:textId="77777777" w:rsidR="008D2684" w:rsidRPr="00BC1F35" w:rsidRDefault="008D2684" w:rsidP="00AA0F9E">
            <w:pPr>
              <w:pStyle w:val="TAL"/>
            </w:pPr>
            <w:r w:rsidRPr="00BC1F35">
              <w:t>MC service group configuration data</w:t>
            </w:r>
          </w:p>
        </w:tc>
      </w:tr>
    </w:tbl>
    <w:p w14:paraId="2E8B9185" w14:textId="77777777" w:rsidR="008D2684" w:rsidRDefault="008D2684" w:rsidP="008D2684">
      <w:pPr>
        <w:rPr>
          <w:lang w:val="nl-NL"/>
        </w:rPr>
      </w:pPr>
    </w:p>
    <w:p w14:paraId="3B5A5563" w14:textId="77777777" w:rsidR="008D2684" w:rsidRPr="003E5F68" w:rsidRDefault="008D2684" w:rsidP="008D2684">
      <w:pPr>
        <w:pStyle w:val="Heading4"/>
        <w:rPr>
          <w:lang w:val="nl-NL"/>
        </w:rPr>
      </w:pPr>
      <w:bookmarkStart w:id="1397" w:name="_Toc218104912"/>
      <w:r w:rsidRPr="003E5F68">
        <w:rPr>
          <w:lang w:val="nl-NL"/>
        </w:rPr>
        <w:t>10.</w:t>
      </w:r>
      <w:r w:rsidRPr="003E5F68">
        <w:rPr>
          <w:lang w:val="nl-NL" w:eastAsia="zh-CN"/>
        </w:rPr>
        <w:t>1</w:t>
      </w:r>
      <w:r w:rsidRPr="003E5F68">
        <w:rPr>
          <w:lang w:val="nl-NL"/>
        </w:rPr>
        <w:t>.2.</w:t>
      </w:r>
      <w:r w:rsidRPr="003E5F68">
        <w:rPr>
          <w:lang w:val="nl-NL" w:eastAsia="zh-CN"/>
        </w:rPr>
        <w:t>8</w:t>
      </w:r>
      <w:r w:rsidRPr="003E5F68">
        <w:rPr>
          <w:lang w:val="nl-NL"/>
        </w:rPr>
        <w:tab/>
      </w:r>
      <w:r w:rsidRPr="003E5F68">
        <w:rPr>
          <w:lang w:val="nl-NL" w:eastAsia="zh-CN"/>
        </w:rPr>
        <w:t>Notify</w:t>
      </w:r>
      <w:r w:rsidRPr="003E5F68">
        <w:rPr>
          <w:rFonts w:hint="eastAsia"/>
          <w:lang w:val="nl-NL" w:eastAsia="zh-CN"/>
        </w:rPr>
        <w:t xml:space="preserve"> group configuration response</w:t>
      </w:r>
      <w:bookmarkEnd w:id="1390"/>
      <w:bookmarkEnd w:id="1391"/>
      <w:bookmarkEnd w:id="1392"/>
      <w:bookmarkEnd w:id="1393"/>
      <w:bookmarkEnd w:id="1394"/>
      <w:bookmarkEnd w:id="1395"/>
      <w:bookmarkEnd w:id="1397"/>
    </w:p>
    <w:p w14:paraId="138A880A" w14:textId="77777777" w:rsidR="008D2684" w:rsidRPr="003E5F68" w:rsidRDefault="008D2684" w:rsidP="008D2684">
      <w:r w:rsidRPr="003E5F68">
        <w:t>Table 10.</w:t>
      </w:r>
      <w:r w:rsidRPr="003E5F68">
        <w:rPr>
          <w:rFonts w:hint="eastAsia"/>
          <w:lang w:eastAsia="zh-CN"/>
        </w:rPr>
        <w:t>1</w:t>
      </w:r>
      <w:r w:rsidRPr="003E5F68">
        <w:t>.2.</w:t>
      </w:r>
      <w:r w:rsidRPr="003E5F68">
        <w:rPr>
          <w:lang w:eastAsia="zh-CN"/>
        </w:rPr>
        <w:t>8</w:t>
      </w:r>
      <w:r w:rsidRPr="003E5F68">
        <w:t>-</w:t>
      </w:r>
      <w:r w:rsidRPr="003E5F68">
        <w:rPr>
          <w:rFonts w:hint="eastAsia"/>
          <w:lang w:eastAsia="zh-CN"/>
        </w:rPr>
        <w:t>1</w:t>
      </w:r>
      <w:r w:rsidRPr="003E5F68">
        <w:t xml:space="preserve"> describes the information flow </w:t>
      </w:r>
      <w:r w:rsidRPr="003E5F68">
        <w:rPr>
          <w:lang w:eastAsia="zh-CN"/>
        </w:rPr>
        <w:t>notify</w:t>
      </w:r>
      <w:r w:rsidRPr="003E5F68">
        <w:rPr>
          <w:rFonts w:hint="eastAsia"/>
          <w:lang w:eastAsia="zh-CN"/>
        </w:rPr>
        <w:t xml:space="preserve"> group configuration response</w:t>
      </w:r>
      <w:r w:rsidRPr="003E5F68">
        <w:t xml:space="preserve"> from the group management </w:t>
      </w:r>
      <w:r w:rsidRPr="003E5F68">
        <w:rPr>
          <w:lang w:eastAsia="zh-CN"/>
        </w:rPr>
        <w:t>client</w:t>
      </w:r>
      <w:r w:rsidRPr="003E5F68">
        <w:t xml:space="preserve"> to the group management </w:t>
      </w:r>
      <w:r w:rsidRPr="003E5F68">
        <w:rPr>
          <w:lang w:eastAsia="zh-CN"/>
        </w:rPr>
        <w:t>server</w:t>
      </w:r>
      <w:r w:rsidRPr="003E5F68">
        <w:t>.</w:t>
      </w:r>
    </w:p>
    <w:p w14:paraId="4491AFA4"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.8-</w:t>
      </w:r>
      <w:r w:rsidRPr="003E5F68">
        <w:rPr>
          <w:rFonts w:hint="eastAsia"/>
          <w:lang w:eastAsia="zh-CN"/>
        </w:rPr>
        <w:t>1</w:t>
      </w:r>
      <w:r w:rsidRPr="003E5F68">
        <w:t>: N</w:t>
      </w:r>
      <w:r w:rsidRPr="003E5F68">
        <w:rPr>
          <w:lang w:eastAsia="zh-CN"/>
        </w:rPr>
        <w:t>otify</w:t>
      </w:r>
      <w:r w:rsidRPr="003E5F68">
        <w:rPr>
          <w:rFonts w:hint="eastAsia"/>
          <w:lang w:eastAsia="zh-CN"/>
        </w:rPr>
        <w:t xml:space="preserve"> group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42B7D0" w14:textId="77777777" w:rsidTr="00AA0F9E">
        <w:trPr>
          <w:jc w:val="center"/>
        </w:trPr>
        <w:tc>
          <w:tcPr>
            <w:tcW w:w="2880" w:type="dxa"/>
            <w:tcBorders>
              <w:top w:val="single" w:sz="4" w:space="0" w:color="000000"/>
              <w:left w:val="single" w:sz="4" w:space="0" w:color="000000"/>
              <w:bottom w:val="single" w:sz="4" w:space="0" w:color="000000"/>
            </w:tcBorders>
          </w:tcPr>
          <w:p w14:paraId="240BEF69"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78EC57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DF4FAB5" w14:textId="77777777" w:rsidR="008D2684" w:rsidRPr="003E5F68" w:rsidRDefault="008D2684" w:rsidP="00AA0F9E">
            <w:pPr>
              <w:pStyle w:val="TAH"/>
            </w:pPr>
            <w:r w:rsidRPr="003E5F68">
              <w:t>Description</w:t>
            </w:r>
          </w:p>
        </w:tc>
      </w:tr>
      <w:tr w:rsidR="008D2684" w:rsidRPr="003E5F68" w14:paraId="59E89460" w14:textId="77777777" w:rsidTr="00AA0F9E">
        <w:trPr>
          <w:jc w:val="center"/>
        </w:trPr>
        <w:tc>
          <w:tcPr>
            <w:tcW w:w="2880" w:type="dxa"/>
            <w:tcBorders>
              <w:top w:val="single" w:sz="4" w:space="0" w:color="000000"/>
              <w:left w:val="single" w:sz="4" w:space="0" w:color="000000"/>
              <w:bottom w:val="single" w:sz="4" w:space="0" w:color="000000"/>
            </w:tcBorders>
          </w:tcPr>
          <w:p w14:paraId="4C927A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A606C1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01F400A" w14:textId="77777777" w:rsidR="008D2684" w:rsidRPr="00352049" w:rsidRDefault="008D2684" w:rsidP="00AA0F9E">
            <w:pPr>
              <w:pStyle w:val="TAL"/>
            </w:pPr>
            <w:r w:rsidRPr="00352049">
              <w:t>MC service group ID of the group</w:t>
            </w:r>
          </w:p>
        </w:tc>
      </w:tr>
      <w:tr w:rsidR="008D2684" w:rsidRPr="003E5F68" w14:paraId="1DE01465" w14:textId="77777777" w:rsidTr="00AA0F9E">
        <w:trPr>
          <w:jc w:val="center"/>
        </w:trPr>
        <w:tc>
          <w:tcPr>
            <w:tcW w:w="2880" w:type="dxa"/>
            <w:tcBorders>
              <w:top w:val="single" w:sz="4" w:space="0" w:color="000000"/>
              <w:left w:val="single" w:sz="4" w:space="0" w:color="000000"/>
              <w:bottom w:val="single" w:sz="4" w:space="0" w:color="000000"/>
            </w:tcBorders>
          </w:tcPr>
          <w:p w14:paraId="4A91116C"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3A5641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A14752E"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87B2063" w14:textId="77777777" w:rsidR="008D2684" w:rsidRDefault="008D2684" w:rsidP="008D2684">
      <w:pPr>
        <w:rPr>
          <w:lang w:val="nl-NL"/>
        </w:rPr>
      </w:pPr>
    </w:p>
    <w:p w14:paraId="66964A8F" w14:textId="77777777" w:rsidR="008D2684" w:rsidRDefault="008D2684" w:rsidP="008D2684">
      <w:pPr>
        <w:pStyle w:val="Heading4"/>
        <w:rPr>
          <w:lang w:val="nl-NL"/>
        </w:rPr>
      </w:pPr>
      <w:bookmarkStart w:id="1398" w:name="_Toc218104913"/>
      <w:r>
        <w:rPr>
          <w:lang w:val="nl-NL"/>
        </w:rPr>
        <w:t>10.</w:t>
      </w:r>
      <w:r>
        <w:rPr>
          <w:lang w:val="nl-NL" w:eastAsia="zh-CN"/>
        </w:rPr>
        <w:t>1</w:t>
      </w:r>
      <w:r>
        <w:rPr>
          <w:lang w:val="nl-NL"/>
        </w:rPr>
        <w:t>.2.</w:t>
      </w:r>
      <w:r>
        <w:rPr>
          <w:lang w:val="nl-NL" w:eastAsia="zh-CN"/>
        </w:rPr>
        <w:t>8a</w:t>
      </w:r>
      <w:r>
        <w:rPr>
          <w:lang w:val="nl-NL"/>
        </w:rPr>
        <w:tab/>
      </w:r>
      <w:r>
        <w:rPr>
          <w:lang w:val="nl-NL" w:eastAsia="zh-CN"/>
        </w:rPr>
        <w:t>Notify group policy response</w:t>
      </w:r>
      <w:bookmarkEnd w:id="1398"/>
    </w:p>
    <w:p w14:paraId="2EB72C90" w14:textId="77777777" w:rsidR="008D2684" w:rsidRDefault="008D2684" w:rsidP="008D2684">
      <w:r>
        <w:t>Table 10.</w:t>
      </w:r>
      <w:r>
        <w:rPr>
          <w:lang w:eastAsia="zh-CN"/>
        </w:rPr>
        <w:t>1</w:t>
      </w:r>
      <w:r>
        <w:t>.2.</w:t>
      </w:r>
      <w:r>
        <w:rPr>
          <w:lang w:eastAsia="zh-CN"/>
        </w:rPr>
        <w:t>8a</w:t>
      </w:r>
      <w:r>
        <w:t>-</w:t>
      </w:r>
      <w:r>
        <w:rPr>
          <w:lang w:eastAsia="zh-CN"/>
        </w:rPr>
        <w:t>1</w:t>
      </w:r>
      <w:r>
        <w:t xml:space="preserve"> describes the information flow </w:t>
      </w:r>
      <w:r>
        <w:rPr>
          <w:lang w:eastAsia="zh-CN"/>
        </w:rPr>
        <w:t>notify group configuration response</w:t>
      </w:r>
      <w:r>
        <w:t xml:space="preserve"> from the MC service server</w:t>
      </w:r>
      <w:r>
        <w:rPr>
          <w:lang w:eastAsia="zh-CN"/>
        </w:rPr>
        <w:t xml:space="preserve"> </w:t>
      </w:r>
      <w:r>
        <w:t xml:space="preserve">to the group management </w:t>
      </w:r>
      <w:r>
        <w:rPr>
          <w:lang w:eastAsia="zh-CN"/>
        </w:rPr>
        <w:t>server</w:t>
      </w:r>
      <w:r>
        <w:t>.</w:t>
      </w:r>
    </w:p>
    <w:p w14:paraId="44355745" w14:textId="77777777" w:rsidR="008D2684" w:rsidRDefault="008D2684" w:rsidP="008D2684">
      <w:pPr>
        <w:pStyle w:val="TH"/>
        <w:rPr>
          <w:lang w:val="en-US" w:eastAsia="zh-CN"/>
        </w:rPr>
      </w:pPr>
      <w:r>
        <w:t>Table 10.</w:t>
      </w:r>
      <w:r>
        <w:rPr>
          <w:lang w:val="en-US" w:eastAsia="zh-CN"/>
        </w:rPr>
        <w:t>1</w:t>
      </w:r>
      <w:r>
        <w:t>.</w:t>
      </w:r>
      <w:r>
        <w:rPr>
          <w:lang w:val="en-US"/>
        </w:rPr>
        <w:t>2</w:t>
      </w:r>
      <w:r>
        <w:t>.8a-</w:t>
      </w:r>
      <w:r>
        <w:rPr>
          <w:lang w:eastAsia="zh-CN"/>
        </w:rPr>
        <w:t>1</w:t>
      </w:r>
      <w:r>
        <w:t>: N</w:t>
      </w:r>
      <w:r>
        <w:rPr>
          <w:lang w:eastAsia="zh-CN"/>
        </w:rPr>
        <w:t>otify group policy response</w:t>
      </w:r>
    </w:p>
    <w:tbl>
      <w:tblPr>
        <w:tblW w:w="0" w:type="dxa"/>
        <w:jc w:val="center"/>
        <w:tblLayout w:type="fixed"/>
        <w:tblLook w:val="04A0" w:firstRow="1" w:lastRow="0" w:firstColumn="1" w:lastColumn="0" w:noHBand="0" w:noVBand="1"/>
      </w:tblPr>
      <w:tblGrid>
        <w:gridCol w:w="2880"/>
        <w:gridCol w:w="1440"/>
        <w:gridCol w:w="4320"/>
      </w:tblGrid>
      <w:tr w:rsidR="008D2684" w14:paraId="47B1A88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D61CC6E" w14:textId="77777777" w:rsidR="008D2684" w:rsidRDefault="008D2684" w:rsidP="00AA0F9E">
            <w:pPr>
              <w:pStyle w:val="TAH"/>
              <w:rPr>
                <w:lang w:eastAsia="zh-CN"/>
              </w:rPr>
            </w:pPr>
            <w:r>
              <w:t>Information element</w:t>
            </w:r>
          </w:p>
        </w:tc>
        <w:tc>
          <w:tcPr>
            <w:tcW w:w="1440" w:type="dxa"/>
            <w:tcBorders>
              <w:top w:val="single" w:sz="4" w:space="0" w:color="000000"/>
              <w:left w:val="single" w:sz="4" w:space="0" w:color="000000"/>
              <w:bottom w:val="single" w:sz="4" w:space="0" w:color="000000"/>
              <w:right w:val="nil"/>
            </w:tcBorders>
            <w:hideMark/>
          </w:tcPr>
          <w:p w14:paraId="3BEC740C"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92CD343" w14:textId="77777777" w:rsidR="008D2684" w:rsidRDefault="008D2684" w:rsidP="00AA0F9E">
            <w:pPr>
              <w:pStyle w:val="TAH"/>
            </w:pPr>
            <w:r>
              <w:t>Description</w:t>
            </w:r>
          </w:p>
        </w:tc>
      </w:tr>
      <w:tr w:rsidR="008D2684" w14:paraId="0D9C8A1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59C02C4" w14:textId="77777777" w:rsidR="008D2684" w:rsidRDefault="008D2684" w:rsidP="00AA0F9E">
            <w:pPr>
              <w:pStyle w:val="TAL"/>
            </w:pPr>
            <w:r>
              <w:t>MC service group ID</w:t>
            </w:r>
          </w:p>
        </w:tc>
        <w:tc>
          <w:tcPr>
            <w:tcW w:w="1440" w:type="dxa"/>
            <w:tcBorders>
              <w:top w:val="single" w:sz="4" w:space="0" w:color="000000"/>
              <w:left w:val="single" w:sz="4" w:space="0" w:color="000000"/>
              <w:bottom w:val="single" w:sz="4" w:space="0" w:color="000000"/>
              <w:right w:val="nil"/>
            </w:tcBorders>
            <w:hideMark/>
          </w:tcPr>
          <w:p w14:paraId="4D22CF0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B6C1CE0" w14:textId="77777777" w:rsidR="008D2684" w:rsidRDefault="008D2684" w:rsidP="00AA0F9E">
            <w:pPr>
              <w:pStyle w:val="TAL"/>
            </w:pPr>
            <w:r>
              <w:t>MC service group ID of the group</w:t>
            </w:r>
          </w:p>
        </w:tc>
      </w:tr>
      <w:tr w:rsidR="008D2684" w14:paraId="606FAA0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96AE149" w14:textId="77777777" w:rsidR="008D2684" w:rsidRDefault="008D2684" w:rsidP="00AA0F9E">
            <w:pPr>
              <w:pStyle w:val="TAL"/>
              <w:rPr>
                <w:lang w:eastAsia="zh-CN"/>
              </w:rPr>
            </w:pPr>
            <w:r>
              <w:rPr>
                <w:lang w:eastAsia="zh-CN"/>
              </w:rPr>
              <w:t>Result</w:t>
            </w:r>
          </w:p>
        </w:tc>
        <w:tc>
          <w:tcPr>
            <w:tcW w:w="1440" w:type="dxa"/>
            <w:tcBorders>
              <w:top w:val="single" w:sz="4" w:space="0" w:color="000000"/>
              <w:left w:val="single" w:sz="4" w:space="0" w:color="000000"/>
              <w:bottom w:val="single" w:sz="4" w:space="0" w:color="000000"/>
              <w:right w:val="nil"/>
            </w:tcBorders>
            <w:hideMark/>
          </w:tcPr>
          <w:p w14:paraId="24517F32"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5895430" w14:textId="77777777" w:rsidR="008D2684" w:rsidRDefault="008D2684" w:rsidP="00AA0F9E">
            <w:pPr>
              <w:pStyle w:val="TAL"/>
              <w:rPr>
                <w:lang w:eastAsia="zh-CN"/>
              </w:rPr>
            </w:pPr>
            <w:r>
              <w:rPr>
                <w:lang w:eastAsia="zh-CN"/>
              </w:rPr>
              <w:t>Indicates the success or failure for the result</w:t>
            </w:r>
          </w:p>
        </w:tc>
      </w:tr>
    </w:tbl>
    <w:p w14:paraId="36DA9A4C" w14:textId="77777777" w:rsidR="008D2684" w:rsidRDefault="008D2684" w:rsidP="008D2684">
      <w:pPr>
        <w:rPr>
          <w:lang w:val="nl-NL"/>
        </w:rPr>
      </w:pPr>
    </w:p>
    <w:p w14:paraId="7B5E2195" w14:textId="77777777" w:rsidR="008D2684" w:rsidRPr="003E5F68" w:rsidRDefault="008D2684" w:rsidP="008D2684">
      <w:pPr>
        <w:pStyle w:val="Heading4"/>
        <w:rPr>
          <w:lang w:val="nl-NL"/>
        </w:rPr>
      </w:pPr>
      <w:bookmarkStart w:id="1399" w:name="_Toc218104914"/>
      <w:r w:rsidRPr="003E5F68">
        <w:rPr>
          <w:lang w:val="nl-NL"/>
        </w:rPr>
        <w:t>10.</w:t>
      </w:r>
      <w:r w:rsidRPr="003E5F68">
        <w:rPr>
          <w:lang w:val="nl-NL" w:eastAsia="zh-CN"/>
        </w:rPr>
        <w:t>1</w:t>
      </w:r>
      <w:r w:rsidRPr="003E5F68">
        <w:rPr>
          <w:lang w:val="nl-NL"/>
        </w:rPr>
        <w:t>.2.</w:t>
      </w:r>
      <w:r>
        <w:rPr>
          <w:rFonts w:hint="eastAsia"/>
          <w:lang w:val="nl-NL" w:eastAsia="zh-CN"/>
        </w:rPr>
        <w:t>9</w:t>
      </w:r>
      <w:r w:rsidRPr="003E5F68">
        <w:rPr>
          <w:lang w:val="nl-NL"/>
        </w:rPr>
        <w:tab/>
        <w:t xml:space="preserve">Get </w:t>
      </w:r>
      <w:r>
        <w:rPr>
          <w:rFonts w:hint="eastAsia"/>
          <w:lang w:val="nl-NL" w:eastAsia="zh-CN"/>
        </w:rPr>
        <w:t>functional alias</w:t>
      </w:r>
      <w:r w:rsidRPr="003E5F68">
        <w:rPr>
          <w:rFonts w:hint="eastAsia"/>
          <w:lang w:val="nl-NL" w:eastAsia="zh-CN"/>
        </w:rPr>
        <w:t xml:space="preserve"> configuration request</w:t>
      </w:r>
      <w:bookmarkEnd w:id="1399"/>
    </w:p>
    <w:p w14:paraId="653B585F"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9</w:t>
      </w:r>
      <w:r w:rsidRPr="003E5F68">
        <w:t>-</w:t>
      </w:r>
      <w:r w:rsidRPr="003E5F68">
        <w:rPr>
          <w:rFonts w:hint="eastAsia"/>
          <w:lang w:eastAsia="zh-CN"/>
        </w:rPr>
        <w:t>1</w:t>
      </w:r>
      <w:r w:rsidRPr="003E5F68">
        <w:t xml:space="preserve"> describes the information flow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r w:rsidRPr="003E5F68">
        <w:t xml:space="preserve"> from the </w:t>
      </w:r>
      <w:r>
        <w:t>functional alias</w:t>
      </w:r>
      <w:r w:rsidRPr="003E5F68">
        <w:t xml:space="preserve"> management </w:t>
      </w:r>
      <w:r w:rsidRPr="003E5F68">
        <w:rPr>
          <w:rFonts w:hint="eastAsia"/>
          <w:lang w:eastAsia="zh-CN"/>
        </w:rPr>
        <w:t xml:space="preserve">client </w:t>
      </w:r>
      <w:r>
        <w:rPr>
          <w:lang w:eastAsia="zh-CN"/>
        </w:rPr>
        <w:t xml:space="preserve">or the MC service server </w:t>
      </w:r>
      <w:r>
        <w:t>to the functional alias</w:t>
      </w:r>
      <w:r w:rsidRPr="003E5F68">
        <w:t xml:space="preserve"> management </w:t>
      </w:r>
      <w:r w:rsidRPr="003E5F68">
        <w:rPr>
          <w:rFonts w:hint="eastAsia"/>
          <w:lang w:eastAsia="zh-CN"/>
        </w:rPr>
        <w:t>server</w:t>
      </w:r>
      <w:r w:rsidRPr="003E5F68">
        <w:t>.</w:t>
      </w:r>
    </w:p>
    <w:p w14:paraId="30BA2F78"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9</w:t>
      </w:r>
      <w:r w:rsidRPr="003E5F68">
        <w:t>-</w:t>
      </w:r>
      <w:r>
        <w:rPr>
          <w:rFonts w:hint="eastAsia"/>
          <w:lang w:eastAsia="zh-CN"/>
        </w:rPr>
        <w:t>1</w:t>
      </w:r>
      <w:r w:rsidRPr="003E5F68">
        <w:t xml:space="preserve">: </w:t>
      </w:r>
      <w:r w:rsidRPr="003E5F68">
        <w:rPr>
          <w:lang w:eastAsia="zh-CN"/>
        </w:rPr>
        <w:t xml:space="preserve">Get </w:t>
      </w:r>
      <w:r>
        <w:rPr>
          <w:rFonts w:hint="eastAsia"/>
          <w:lang w:eastAsia="zh-CN"/>
        </w:rPr>
        <w:t>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DF6F525" w14:textId="77777777" w:rsidTr="00AA0F9E">
        <w:trPr>
          <w:jc w:val="center"/>
        </w:trPr>
        <w:tc>
          <w:tcPr>
            <w:tcW w:w="2880" w:type="dxa"/>
            <w:tcBorders>
              <w:top w:val="single" w:sz="4" w:space="0" w:color="000000"/>
              <w:left w:val="single" w:sz="4" w:space="0" w:color="000000"/>
              <w:bottom w:val="single" w:sz="4" w:space="0" w:color="000000"/>
            </w:tcBorders>
          </w:tcPr>
          <w:p w14:paraId="71BBEB3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13B173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2F64D0E" w14:textId="77777777" w:rsidR="008D2684" w:rsidRPr="003E5F68" w:rsidRDefault="008D2684" w:rsidP="00AA0F9E">
            <w:pPr>
              <w:pStyle w:val="TAH"/>
            </w:pPr>
            <w:r w:rsidRPr="003E5F68">
              <w:t>Description</w:t>
            </w:r>
          </w:p>
        </w:tc>
      </w:tr>
      <w:tr w:rsidR="008D2684" w:rsidRPr="003E5F68" w14:paraId="4B3EC092" w14:textId="77777777" w:rsidTr="00AA0F9E">
        <w:trPr>
          <w:jc w:val="center"/>
        </w:trPr>
        <w:tc>
          <w:tcPr>
            <w:tcW w:w="2880" w:type="dxa"/>
            <w:tcBorders>
              <w:top w:val="single" w:sz="4" w:space="0" w:color="000000"/>
              <w:left w:val="single" w:sz="4" w:space="0" w:color="000000"/>
              <w:bottom w:val="single" w:sz="4" w:space="0" w:color="000000"/>
            </w:tcBorders>
          </w:tcPr>
          <w:p w14:paraId="262744DD"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4B89A38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A52882B" w14:textId="77777777" w:rsidR="008D2684" w:rsidRPr="00352049" w:rsidRDefault="008D2684" w:rsidP="00AA0F9E">
            <w:pPr>
              <w:pStyle w:val="TAL"/>
            </w:pPr>
            <w:r w:rsidRPr="00352049">
              <w:t>URI of the functional alias</w:t>
            </w:r>
          </w:p>
        </w:tc>
      </w:tr>
      <w:tr w:rsidR="008D2684" w:rsidRPr="003E5F68" w14:paraId="11052604" w14:textId="77777777" w:rsidTr="00AA0F9E">
        <w:trPr>
          <w:jc w:val="center"/>
        </w:trPr>
        <w:tc>
          <w:tcPr>
            <w:tcW w:w="2880" w:type="dxa"/>
            <w:tcBorders>
              <w:top w:val="single" w:sz="4" w:space="0" w:color="000000"/>
              <w:left w:val="single" w:sz="4" w:space="0" w:color="000000"/>
              <w:bottom w:val="single" w:sz="4" w:space="0" w:color="000000"/>
            </w:tcBorders>
          </w:tcPr>
          <w:p w14:paraId="416E910F"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tcPr>
          <w:p w14:paraId="49BFB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A94942B" w14:textId="77777777" w:rsidR="008D2684" w:rsidRPr="00352049" w:rsidRDefault="008D2684" w:rsidP="00AA0F9E">
            <w:pPr>
              <w:pStyle w:val="TAL"/>
            </w:pPr>
            <w:r w:rsidRPr="00352049">
              <w:t>Reference to configuration data for the functional alias</w:t>
            </w:r>
          </w:p>
        </w:tc>
      </w:tr>
      <w:tr w:rsidR="008D2684" w:rsidRPr="003E5F68" w14:paraId="138BA22E" w14:textId="77777777" w:rsidTr="00AA0F9E">
        <w:trPr>
          <w:jc w:val="center"/>
        </w:trPr>
        <w:tc>
          <w:tcPr>
            <w:tcW w:w="2880" w:type="dxa"/>
            <w:tcBorders>
              <w:top w:val="single" w:sz="4" w:space="0" w:color="000000"/>
              <w:left w:val="single" w:sz="4" w:space="0" w:color="000000"/>
              <w:bottom w:val="single" w:sz="4" w:space="0" w:color="000000"/>
            </w:tcBorders>
          </w:tcPr>
          <w:p w14:paraId="0D902C9E" w14:textId="46537D47" w:rsidR="008D2684" w:rsidRPr="00352049" w:rsidRDefault="008D2684" w:rsidP="00AA0F9E">
            <w:pPr>
              <w:pStyle w:val="TAL"/>
            </w:pPr>
            <w:r w:rsidRPr="00352049">
              <w:t>MC services requested</w:t>
            </w:r>
            <w:r w:rsidRPr="00352049">
              <w:br/>
              <w:t>(see</w:t>
            </w:r>
            <w:r w:rsidR="000B7B3F">
              <w:t> </w:t>
            </w:r>
            <w:r w:rsidRPr="00352049">
              <w:t>NOTE)</w:t>
            </w:r>
          </w:p>
        </w:tc>
        <w:tc>
          <w:tcPr>
            <w:tcW w:w="1440" w:type="dxa"/>
            <w:tcBorders>
              <w:top w:val="single" w:sz="4" w:space="0" w:color="000000"/>
              <w:left w:val="single" w:sz="4" w:space="0" w:color="000000"/>
              <w:bottom w:val="single" w:sz="4" w:space="0" w:color="000000"/>
            </w:tcBorders>
          </w:tcPr>
          <w:p w14:paraId="6F0C4F9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465705F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7DBC3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ED977F4"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34DA7E38" w14:textId="77777777" w:rsidR="008D2684" w:rsidRPr="003E5F68" w:rsidRDefault="008D2684" w:rsidP="008D2684">
      <w:pPr>
        <w:rPr>
          <w:lang w:val="nl-NL"/>
        </w:rPr>
      </w:pPr>
    </w:p>
    <w:p w14:paraId="3D28F606" w14:textId="77777777" w:rsidR="008D2684" w:rsidRPr="003E5F68" w:rsidRDefault="008D2684" w:rsidP="008D2684">
      <w:pPr>
        <w:pStyle w:val="Heading4"/>
        <w:rPr>
          <w:lang w:val="nl-NL"/>
        </w:rPr>
      </w:pPr>
      <w:bookmarkStart w:id="1400" w:name="_Toc218104915"/>
      <w:r w:rsidRPr="003E5F68">
        <w:rPr>
          <w:lang w:val="nl-NL"/>
        </w:rPr>
        <w:t>10.</w:t>
      </w:r>
      <w:r w:rsidRPr="003E5F68">
        <w:rPr>
          <w:lang w:val="nl-NL" w:eastAsia="zh-CN"/>
        </w:rPr>
        <w:t>1</w:t>
      </w:r>
      <w:r w:rsidRPr="003E5F68">
        <w:rPr>
          <w:lang w:val="nl-NL"/>
        </w:rPr>
        <w:t>.2.</w:t>
      </w:r>
      <w:r>
        <w:rPr>
          <w:rFonts w:hint="eastAsia"/>
          <w:lang w:val="nl-NL" w:eastAsia="zh-CN"/>
        </w:rPr>
        <w:t>10</w:t>
      </w:r>
      <w:r w:rsidRPr="003E5F68">
        <w:rPr>
          <w:lang w:val="nl-NL"/>
        </w:rPr>
        <w:tab/>
      </w:r>
      <w:r w:rsidRPr="003E5F68">
        <w:rPr>
          <w:lang w:val="nl-NL" w:eastAsia="zh-CN"/>
        </w:rPr>
        <w:t xml:space="preserve">Get </w:t>
      </w:r>
      <w:r>
        <w:rPr>
          <w:rFonts w:hint="eastAsia"/>
          <w:lang w:val="nl-NL" w:eastAsia="zh-CN"/>
        </w:rPr>
        <w:t>functional alias</w:t>
      </w:r>
      <w:r w:rsidRPr="003E5F68">
        <w:rPr>
          <w:rFonts w:hint="eastAsia"/>
          <w:lang w:val="nl-NL" w:eastAsia="zh-CN"/>
        </w:rPr>
        <w:t xml:space="preserve"> configuration response</w:t>
      </w:r>
      <w:bookmarkEnd w:id="1400"/>
    </w:p>
    <w:p w14:paraId="6773093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10</w:t>
      </w:r>
      <w:r w:rsidRPr="003E5F68">
        <w:t>-</w:t>
      </w:r>
      <w:r w:rsidRPr="003E5F68">
        <w:rPr>
          <w:rFonts w:hint="eastAsia"/>
          <w:lang w:eastAsia="zh-CN"/>
        </w:rPr>
        <w:t>1</w:t>
      </w:r>
      <w:r w:rsidRPr="003E5F68">
        <w:t xml:space="preserve"> describes the information flow </w:t>
      </w:r>
      <w:r w:rsidRPr="003E5F68">
        <w:rPr>
          <w:lang w:eastAsia="zh-CN"/>
        </w:rPr>
        <w:t xml:space="preserve">get </w:t>
      </w:r>
      <w:r w:rsidRPr="003E5F68">
        <w:rPr>
          <w:rFonts w:hint="eastAsia"/>
          <w:lang w:eastAsia="zh-CN"/>
        </w:rPr>
        <w:t>configuration response</w:t>
      </w:r>
      <w:r>
        <w:t xml:space="preserve"> from the functional alias</w:t>
      </w:r>
      <w:r w:rsidRPr="003E5F68">
        <w:t xml:space="preserve"> management </w:t>
      </w:r>
      <w:r w:rsidRPr="003E5F68">
        <w:rPr>
          <w:rFonts w:hint="eastAsia"/>
          <w:lang w:eastAsia="zh-CN"/>
        </w:rPr>
        <w:t xml:space="preserve">server </w:t>
      </w:r>
      <w:r>
        <w:t>to the functional alias</w:t>
      </w:r>
      <w:r w:rsidRPr="003E5F68">
        <w:t xml:space="preserve"> management</w:t>
      </w:r>
      <w:r w:rsidRPr="003E5F68">
        <w:rPr>
          <w:rFonts w:hint="eastAsia"/>
          <w:lang w:eastAsia="zh-CN"/>
        </w:rPr>
        <w:t xml:space="preserve"> </w:t>
      </w:r>
      <w:r w:rsidRPr="003E5F68">
        <w:t>client</w:t>
      </w:r>
      <w:r>
        <w:t xml:space="preserve"> </w:t>
      </w:r>
      <w:r>
        <w:rPr>
          <w:lang w:eastAsia="zh-CN"/>
        </w:rPr>
        <w:t>or the MC service server</w:t>
      </w:r>
      <w:r w:rsidRPr="003E5F68">
        <w:t>.</w:t>
      </w:r>
    </w:p>
    <w:p w14:paraId="43345B71"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10</w:t>
      </w:r>
      <w:r w:rsidRPr="003E5F68">
        <w:t>-</w:t>
      </w:r>
      <w:r w:rsidRPr="003E5F68">
        <w:rPr>
          <w:rFonts w:hint="eastAsia"/>
          <w:lang w:eastAsia="zh-CN"/>
        </w:rPr>
        <w:t>1</w:t>
      </w:r>
      <w:r w:rsidRPr="003E5F68">
        <w:t xml:space="preserve">: Get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A53C3A5" w14:textId="77777777" w:rsidTr="00AA0F9E">
        <w:trPr>
          <w:jc w:val="center"/>
        </w:trPr>
        <w:tc>
          <w:tcPr>
            <w:tcW w:w="2880" w:type="dxa"/>
            <w:tcBorders>
              <w:top w:val="single" w:sz="4" w:space="0" w:color="000000"/>
              <w:left w:val="single" w:sz="4" w:space="0" w:color="000000"/>
              <w:bottom w:val="single" w:sz="4" w:space="0" w:color="000000"/>
            </w:tcBorders>
          </w:tcPr>
          <w:p w14:paraId="4AA4D23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3020A154"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ED9F332" w14:textId="77777777" w:rsidR="008D2684" w:rsidRPr="003E5F68" w:rsidRDefault="008D2684" w:rsidP="00AA0F9E">
            <w:pPr>
              <w:pStyle w:val="TAH"/>
            </w:pPr>
            <w:r w:rsidRPr="003E5F68">
              <w:t>Description</w:t>
            </w:r>
          </w:p>
        </w:tc>
      </w:tr>
      <w:tr w:rsidR="008D2684" w:rsidRPr="003E5F68" w14:paraId="056DE8F5" w14:textId="77777777" w:rsidTr="00AA0F9E">
        <w:trPr>
          <w:jc w:val="center"/>
        </w:trPr>
        <w:tc>
          <w:tcPr>
            <w:tcW w:w="2880" w:type="dxa"/>
            <w:tcBorders>
              <w:top w:val="single" w:sz="4" w:space="0" w:color="000000"/>
              <w:left w:val="single" w:sz="4" w:space="0" w:color="000000"/>
              <w:bottom w:val="single" w:sz="4" w:space="0" w:color="000000"/>
            </w:tcBorders>
          </w:tcPr>
          <w:p w14:paraId="3A855BCC"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291F66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4A051C6" w14:textId="77777777" w:rsidR="008D2684" w:rsidRPr="00352049" w:rsidRDefault="008D2684" w:rsidP="00AA0F9E">
            <w:pPr>
              <w:pStyle w:val="TAL"/>
            </w:pPr>
            <w:r w:rsidRPr="00352049">
              <w:t>URI of the functional alias</w:t>
            </w:r>
          </w:p>
        </w:tc>
      </w:tr>
      <w:tr w:rsidR="008D2684" w:rsidRPr="003E5F68" w14:paraId="1A968F32" w14:textId="77777777" w:rsidTr="00AA0F9E">
        <w:trPr>
          <w:jc w:val="center"/>
        </w:trPr>
        <w:tc>
          <w:tcPr>
            <w:tcW w:w="2880" w:type="dxa"/>
            <w:tcBorders>
              <w:top w:val="single" w:sz="4" w:space="0" w:color="000000"/>
              <w:left w:val="single" w:sz="4" w:space="0" w:color="000000"/>
              <w:bottom w:val="single" w:sz="4" w:space="0" w:color="000000"/>
            </w:tcBorders>
          </w:tcPr>
          <w:p w14:paraId="648EB22E"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c>
          <w:tcPr>
            <w:tcW w:w="1440" w:type="dxa"/>
            <w:tcBorders>
              <w:top w:val="single" w:sz="4" w:space="0" w:color="000000"/>
              <w:left w:val="single" w:sz="4" w:space="0" w:color="000000"/>
              <w:bottom w:val="single" w:sz="4" w:space="0" w:color="000000"/>
            </w:tcBorders>
          </w:tcPr>
          <w:p w14:paraId="51566AD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7B4ED6E2" w14:textId="77777777" w:rsidR="008D2684" w:rsidRPr="00352049" w:rsidRDefault="008D2684" w:rsidP="00AA0F9E">
            <w:pPr>
              <w:pStyle w:val="TAL"/>
              <w:rPr>
                <w:lang w:eastAsia="zh-CN"/>
              </w:rPr>
            </w:pPr>
            <w:r w:rsidRPr="00352049">
              <w:t>Functional alias</w:t>
            </w:r>
            <w:r w:rsidRPr="00352049">
              <w:rPr>
                <w:rFonts w:hint="eastAsia"/>
                <w:lang w:eastAsia="zh-CN"/>
              </w:rPr>
              <w:t xml:space="preserve"> configuration data</w:t>
            </w:r>
          </w:p>
        </w:tc>
      </w:tr>
    </w:tbl>
    <w:p w14:paraId="1D0024A4" w14:textId="77777777" w:rsidR="008D2684" w:rsidRPr="003E5F68" w:rsidRDefault="008D2684" w:rsidP="008D2684">
      <w:pPr>
        <w:rPr>
          <w:lang w:val="nl-NL"/>
        </w:rPr>
      </w:pPr>
    </w:p>
    <w:p w14:paraId="298A7940" w14:textId="77777777" w:rsidR="008D2684" w:rsidRPr="003E5F68" w:rsidRDefault="008D2684" w:rsidP="008D2684">
      <w:pPr>
        <w:pStyle w:val="Heading4"/>
        <w:rPr>
          <w:lang w:val="nl-NL"/>
        </w:rPr>
      </w:pPr>
      <w:bookmarkStart w:id="1401" w:name="_Toc218104916"/>
      <w:r w:rsidRPr="003E5F68">
        <w:rPr>
          <w:lang w:val="nl-NL"/>
        </w:rPr>
        <w:t>10.</w:t>
      </w:r>
      <w:r w:rsidRPr="003E5F68">
        <w:rPr>
          <w:lang w:val="nl-NL" w:eastAsia="zh-CN"/>
        </w:rPr>
        <w:t>1</w:t>
      </w:r>
      <w:r w:rsidRPr="003E5F68">
        <w:rPr>
          <w:lang w:val="nl-NL"/>
        </w:rPr>
        <w:t>.2.</w:t>
      </w:r>
      <w:r>
        <w:rPr>
          <w:rFonts w:hint="eastAsia"/>
          <w:lang w:val="nl-NL" w:eastAsia="zh-CN"/>
        </w:rPr>
        <w:t>11</w:t>
      </w:r>
      <w:r w:rsidRPr="003E5F68">
        <w:rPr>
          <w:lang w:val="nl-NL"/>
        </w:rPr>
        <w:tab/>
      </w:r>
      <w:r>
        <w:rPr>
          <w:rFonts w:hint="eastAsia"/>
          <w:lang w:val="nl-NL" w:eastAsia="zh-CN"/>
        </w:rPr>
        <w:t>Subscribe functional alias</w:t>
      </w:r>
      <w:r w:rsidRPr="003E5F68">
        <w:rPr>
          <w:rFonts w:hint="eastAsia"/>
          <w:lang w:val="nl-NL" w:eastAsia="zh-CN"/>
        </w:rPr>
        <w:t xml:space="preserve"> configuration request</w:t>
      </w:r>
      <w:bookmarkEnd w:id="1401"/>
    </w:p>
    <w:p w14:paraId="405A65A4"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11</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request</w:t>
      </w:r>
      <w:r>
        <w:t xml:space="preserve"> from the functional alias</w:t>
      </w:r>
      <w:r w:rsidRPr="003E5F68">
        <w:t xml:space="preserve"> management </w:t>
      </w:r>
      <w:r w:rsidRPr="003E5F68">
        <w:rPr>
          <w:rFonts w:hint="eastAsia"/>
          <w:lang w:eastAsia="zh-CN"/>
        </w:rPr>
        <w:t>client</w:t>
      </w:r>
      <w:r>
        <w:t xml:space="preserve"> </w:t>
      </w:r>
      <w:r>
        <w:rPr>
          <w:lang w:eastAsia="zh-CN"/>
        </w:rPr>
        <w:t>or the MC service server</w:t>
      </w:r>
      <w:r>
        <w:t xml:space="preserve"> to the functional alias</w:t>
      </w:r>
      <w:r w:rsidRPr="003E5F68">
        <w:t xml:space="preserve"> management </w:t>
      </w:r>
      <w:r w:rsidRPr="003E5F68">
        <w:rPr>
          <w:rFonts w:hint="eastAsia"/>
          <w:lang w:eastAsia="zh-CN"/>
        </w:rPr>
        <w:t>server</w:t>
      </w:r>
      <w:r w:rsidRPr="003E5F68">
        <w:t>.</w:t>
      </w:r>
    </w:p>
    <w:p w14:paraId="66FA12CD"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11</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C41CADC" w14:textId="77777777" w:rsidTr="00AA0F9E">
        <w:trPr>
          <w:jc w:val="center"/>
        </w:trPr>
        <w:tc>
          <w:tcPr>
            <w:tcW w:w="2880" w:type="dxa"/>
            <w:tcBorders>
              <w:top w:val="single" w:sz="4" w:space="0" w:color="000000"/>
              <w:left w:val="single" w:sz="4" w:space="0" w:color="000000"/>
              <w:bottom w:val="single" w:sz="4" w:space="0" w:color="000000"/>
            </w:tcBorders>
          </w:tcPr>
          <w:p w14:paraId="22B0349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CDE50D5"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7CFDC43" w14:textId="77777777" w:rsidR="008D2684" w:rsidRPr="003E5F68" w:rsidRDefault="008D2684" w:rsidP="00AA0F9E">
            <w:pPr>
              <w:pStyle w:val="TAH"/>
            </w:pPr>
            <w:r w:rsidRPr="003E5F68">
              <w:t>Description</w:t>
            </w:r>
          </w:p>
        </w:tc>
      </w:tr>
      <w:tr w:rsidR="008D2684" w:rsidRPr="003E5F68" w14:paraId="02F60B22" w14:textId="77777777" w:rsidTr="00AA0F9E">
        <w:trPr>
          <w:jc w:val="center"/>
        </w:trPr>
        <w:tc>
          <w:tcPr>
            <w:tcW w:w="2880" w:type="dxa"/>
            <w:tcBorders>
              <w:top w:val="single" w:sz="4" w:space="0" w:color="000000"/>
              <w:left w:val="single" w:sz="4" w:space="0" w:color="000000"/>
              <w:bottom w:val="single" w:sz="4" w:space="0" w:color="000000"/>
            </w:tcBorders>
          </w:tcPr>
          <w:p w14:paraId="63102F90" w14:textId="77777777" w:rsidR="008D2684" w:rsidRPr="00352049" w:rsidRDefault="008D2684" w:rsidP="00AA0F9E">
            <w:pPr>
              <w:pStyle w:val="TAL"/>
              <w:rPr>
                <w:lang w:eastAsia="zh-CN"/>
              </w:rPr>
            </w:pPr>
            <w:r w:rsidRPr="00352049">
              <w:t>Functional alias</w:t>
            </w:r>
          </w:p>
        </w:tc>
        <w:tc>
          <w:tcPr>
            <w:tcW w:w="1440" w:type="dxa"/>
            <w:tcBorders>
              <w:top w:val="single" w:sz="4" w:space="0" w:color="000000"/>
              <w:left w:val="single" w:sz="4" w:space="0" w:color="000000"/>
              <w:bottom w:val="single" w:sz="4" w:space="0" w:color="000000"/>
            </w:tcBorders>
          </w:tcPr>
          <w:p w14:paraId="7EFD98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1D9FE1A" w14:textId="77777777" w:rsidR="008D2684" w:rsidRPr="00352049" w:rsidRDefault="008D2684" w:rsidP="00AA0F9E">
            <w:pPr>
              <w:pStyle w:val="TAL"/>
            </w:pPr>
            <w:r w:rsidRPr="00352049">
              <w:t>URI of the functional alias</w:t>
            </w:r>
          </w:p>
        </w:tc>
      </w:tr>
      <w:tr w:rsidR="008D2684" w:rsidRPr="003E5F68" w14:paraId="3537D4B9" w14:textId="77777777" w:rsidTr="00AA0F9E">
        <w:trPr>
          <w:jc w:val="center"/>
        </w:trPr>
        <w:tc>
          <w:tcPr>
            <w:tcW w:w="2880" w:type="dxa"/>
            <w:tcBorders>
              <w:top w:val="single" w:sz="4" w:space="0" w:color="000000"/>
              <w:left w:val="single" w:sz="4" w:space="0" w:color="000000"/>
              <w:bottom w:val="single" w:sz="4" w:space="0" w:color="000000"/>
            </w:tcBorders>
          </w:tcPr>
          <w:p w14:paraId="3415C91B" w14:textId="77777777" w:rsidR="008D2684" w:rsidRPr="00352049" w:rsidRDefault="008D2684" w:rsidP="00AA0F9E">
            <w:pPr>
              <w:pStyle w:val="TAL"/>
            </w:pPr>
            <w:r w:rsidRPr="00352049">
              <w:t>MC services requested</w:t>
            </w:r>
          </w:p>
          <w:p w14:paraId="42D0DBAA" w14:textId="52A9BCCB" w:rsidR="008D2684" w:rsidRPr="00352049" w:rsidRDefault="008D2684" w:rsidP="00AA0F9E">
            <w:pPr>
              <w:pStyle w:val="TAL"/>
            </w:pPr>
            <w:r w:rsidRPr="00352049">
              <w:t>(see</w:t>
            </w:r>
            <w:r w:rsidR="000B7B3F">
              <w:t> </w:t>
            </w:r>
            <w:r w:rsidRPr="00352049">
              <w:t>NOTE)</w:t>
            </w:r>
          </w:p>
        </w:tc>
        <w:tc>
          <w:tcPr>
            <w:tcW w:w="1440" w:type="dxa"/>
            <w:tcBorders>
              <w:top w:val="single" w:sz="4" w:space="0" w:color="000000"/>
              <w:left w:val="single" w:sz="4" w:space="0" w:color="000000"/>
              <w:bottom w:val="single" w:sz="4" w:space="0" w:color="000000"/>
            </w:tcBorders>
          </w:tcPr>
          <w:p w14:paraId="6187E4D8"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35631560" w14:textId="77777777" w:rsidR="008D2684" w:rsidRPr="00352049" w:rsidRDefault="008D2684" w:rsidP="00AA0F9E">
            <w:pPr>
              <w:pStyle w:val="TAL"/>
            </w:pPr>
            <w:r w:rsidRPr="00352049">
              <w:t>Service(s) for which functional alias configuration is requested; one or more of MCPTT, MCVideo, MCData</w:t>
            </w:r>
          </w:p>
        </w:tc>
      </w:tr>
      <w:tr w:rsidR="008D2684" w:rsidRPr="003E5F68" w14:paraId="2AE919A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9E896AC" w14:textId="77777777" w:rsidR="008D2684" w:rsidRPr="00352049" w:rsidRDefault="008D2684" w:rsidP="00AA0F9E">
            <w:pPr>
              <w:pStyle w:val="TAN"/>
            </w:pPr>
            <w:r w:rsidRPr="00352049">
              <w:t>NOTE:</w:t>
            </w:r>
            <w:r w:rsidRPr="00352049">
              <w:tab/>
              <w:t>If 'MC services requested' is not present, functional alias configuration is requested for all services defined for the functional alias.</w:t>
            </w:r>
          </w:p>
        </w:tc>
      </w:tr>
    </w:tbl>
    <w:p w14:paraId="4B8AEFD8" w14:textId="77777777" w:rsidR="008D2684" w:rsidRPr="003E5F68" w:rsidRDefault="008D2684" w:rsidP="008D2684">
      <w:pPr>
        <w:rPr>
          <w:lang w:val="nl-NL"/>
        </w:rPr>
      </w:pPr>
    </w:p>
    <w:p w14:paraId="2C1FFDD2" w14:textId="77777777" w:rsidR="008D2684" w:rsidRPr="003E5F68" w:rsidRDefault="008D2684" w:rsidP="008D2684">
      <w:pPr>
        <w:pStyle w:val="Heading4"/>
        <w:rPr>
          <w:lang w:val="nl-NL"/>
        </w:rPr>
      </w:pPr>
      <w:bookmarkStart w:id="1402" w:name="_Toc218104917"/>
      <w:r w:rsidRPr="003E5F68">
        <w:rPr>
          <w:lang w:val="nl-NL"/>
        </w:rPr>
        <w:t>10.</w:t>
      </w:r>
      <w:r w:rsidRPr="003E5F68">
        <w:rPr>
          <w:lang w:val="nl-NL" w:eastAsia="zh-CN"/>
        </w:rPr>
        <w:t>1</w:t>
      </w:r>
      <w:r w:rsidRPr="003E5F68">
        <w:rPr>
          <w:lang w:val="nl-NL"/>
        </w:rPr>
        <w:t>.2.</w:t>
      </w:r>
      <w:r>
        <w:rPr>
          <w:rFonts w:hint="eastAsia"/>
          <w:lang w:val="nl-NL" w:eastAsia="zh-CN"/>
        </w:rPr>
        <w:t>12</w:t>
      </w:r>
      <w:r w:rsidRPr="003E5F68">
        <w:rPr>
          <w:lang w:val="nl-NL"/>
        </w:rPr>
        <w:tab/>
      </w:r>
      <w:r>
        <w:rPr>
          <w:rFonts w:hint="eastAsia"/>
          <w:lang w:val="nl-NL" w:eastAsia="zh-CN"/>
        </w:rPr>
        <w:t>Subscribe functional alias</w:t>
      </w:r>
      <w:r w:rsidRPr="003E5F68">
        <w:rPr>
          <w:rFonts w:hint="eastAsia"/>
          <w:lang w:val="nl-NL" w:eastAsia="zh-CN"/>
        </w:rPr>
        <w:t xml:space="preserve"> configuration response</w:t>
      </w:r>
      <w:bookmarkEnd w:id="1402"/>
    </w:p>
    <w:p w14:paraId="62593EA6"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12</w:t>
      </w:r>
      <w:r w:rsidRPr="003E5F68">
        <w:t>-</w:t>
      </w:r>
      <w:r w:rsidRPr="003E5F68">
        <w:rPr>
          <w:rFonts w:hint="eastAsia"/>
          <w:lang w:eastAsia="zh-CN"/>
        </w:rPr>
        <w:t>1</w:t>
      </w:r>
      <w:r w:rsidRPr="003E5F68">
        <w:t xml:space="preserve"> describes the information flow </w:t>
      </w:r>
      <w:r>
        <w:rPr>
          <w:rFonts w:hint="eastAsia"/>
          <w:lang w:eastAsia="zh-CN"/>
        </w:rPr>
        <w:t>subscribe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rFonts w:hint="eastAsia"/>
          <w:lang w:eastAsia="zh-CN"/>
        </w:rPr>
        <w:t>server</w:t>
      </w:r>
      <w:r>
        <w:t xml:space="preserve"> to the functional</w:t>
      </w:r>
      <w:r w:rsidRPr="003E5F68">
        <w:t xml:space="preserve"> management </w:t>
      </w:r>
      <w:r w:rsidRPr="003E5F68">
        <w:rPr>
          <w:rFonts w:hint="eastAsia"/>
          <w:lang w:eastAsia="zh-CN"/>
        </w:rPr>
        <w:t>client</w:t>
      </w:r>
      <w:r>
        <w:rPr>
          <w:lang w:eastAsia="zh-CN"/>
        </w:rPr>
        <w:t xml:space="preserve"> or the MC service server</w:t>
      </w:r>
      <w:r w:rsidRPr="003E5F68">
        <w:t>.</w:t>
      </w:r>
    </w:p>
    <w:p w14:paraId="14C54C96"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12</w:t>
      </w:r>
      <w:r w:rsidRPr="003E5F68">
        <w:t>-</w:t>
      </w:r>
      <w:r w:rsidRPr="003E5F68">
        <w:rPr>
          <w:rFonts w:hint="eastAsia"/>
          <w:lang w:eastAsia="zh-CN"/>
        </w:rPr>
        <w:t>1</w:t>
      </w:r>
      <w:r w:rsidRPr="003E5F68">
        <w:t xml:space="preserve">: </w:t>
      </w:r>
      <w:r>
        <w:rPr>
          <w:rFonts w:hint="eastAsia"/>
          <w:lang w:eastAsia="zh-CN"/>
        </w:rPr>
        <w:t>Subscribe 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D9B1707" w14:textId="77777777" w:rsidTr="00AA0F9E">
        <w:trPr>
          <w:jc w:val="center"/>
        </w:trPr>
        <w:tc>
          <w:tcPr>
            <w:tcW w:w="2880" w:type="dxa"/>
            <w:tcBorders>
              <w:top w:val="single" w:sz="4" w:space="0" w:color="000000"/>
              <w:left w:val="single" w:sz="4" w:space="0" w:color="000000"/>
              <w:bottom w:val="single" w:sz="4" w:space="0" w:color="000000"/>
            </w:tcBorders>
          </w:tcPr>
          <w:p w14:paraId="7017C7A4"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5B52E4C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61F660F" w14:textId="77777777" w:rsidR="008D2684" w:rsidRPr="003E5F68" w:rsidRDefault="008D2684" w:rsidP="00AA0F9E">
            <w:pPr>
              <w:pStyle w:val="TAH"/>
            </w:pPr>
            <w:r w:rsidRPr="003E5F68">
              <w:t>Description</w:t>
            </w:r>
          </w:p>
        </w:tc>
      </w:tr>
      <w:tr w:rsidR="008D2684" w:rsidRPr="003E5F68" w14:paraId="48B7990A" w14:textId="77777777" w:rsidTr="00AA0F9E">
        <w:trPr>
          <w:jc w:val="center"/>
        </w:trPr>
        <w:tc>
          <w:tcPr>
            <w:tcW w:w="2880" w:type="dxa"/>
            <w:tcBorders>
              <w:top w:val="single" w:sz="4" w:space="0" w:color="000000"/>
              <w:left w:val="single" w:sz="4" w:space="0" w:color="000000"/>
              <w:bottom w:val="single" w:sz="4" w:space="0" w:color="000000"/>
            </w:tcBorders>
          </w:tcPr>
          <w:p w14:paraId="51CF4F9E"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192E45B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F34D40C" w14:textId="77777777" w:rsidR="008D2684" w:rsidRPr="00352049" w:rsidRDefault="008D2684" w:rsidP="00AA0F9E">
            <w:pPr>
              <w:pStyle w:val="TAL"/>
            </w:pPr>
            <w:r w:rsidRPr="00352049">
              <w:t>URI of the functional alias</w:t>
            </w:r>
          </w:p>
        </w:tc>
      </w:tr>
      <w:tr w:rsidR="008D2684" w:rsidRPr="003E5F68" w14:paraId="1DC01FD6" w14:textId="77777777" w:rsidTr="00AA0F9E">
        <w:trPr>
          <w:jc w:val="center"/>
        </w:trPr>
        <w:tc>
          <w:tcPr>
            <w:tcW w:w="2880" w:type="dxa"/>
            <w:tcBorders>
              <w:top w:val="single" w:sz="4" w:space="0" w:color="000000"/>
              <w:left w:val="single" w:sz="4" w:space="0" w:color="000000"/>
              <w:bottom w:val="single" w:sz="4" w:space="0" w:color="000000"/>
            </w:tcBorders>
          </w:tcPr>
          <w:p w14:paraId="4676F5D1"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5CC11CF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780A829"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6E9220CB" w14:textId="77777777" w:rsidR="008D2684" w:rsidRPr="003E5F68" w:rsidRDefault="008D2684" w:rsidP="008D2684">
      <w:pPr>
        <w:rPr>
          <w:lang w:val="nl-NL"/>
        </w:rPr>
      </w:pPr>
    </w:p>
    <w:p w14:paraId="7700F398" w14:textId="77777777" w:rsidR="008D2684" w:rsidRPr="003E5F68" w:rsidRDefault="008D2684" w:rsidP="008D2684">
      <w:pPr>
        <w:pStyle w:val="Heading4"/>
        <w:rPr>
          <w:lang w:val="nl-NL"/>
        </w:rPr>
      </w:pPr>
      <w:bookmarkStart w:id="1403" w:name="_Toc218104918"/>
      <w:r w:rsidRPr="003E5F68">
        <w:rPr>
          <w:lang w:val="nl-NL"/>
        </w:rPr>
        <w:t>10.</w:t>
      </w:r>
      <w:r w:rsidRPr="003E5F68">
        <w:rPr>
          <w:lang w:val="nl-NL" w:eastAsia="zh-CN"/>
        </w:rPr>
        <w:t>1</w:t>
      </w:r>
      <w:r w:rsidRPr="003E5F68">
        <w:rPr>
          <w:lang w:val="nl-NL"/>
        </w:rPr>
        <w:t>.2.</w:t>
      </w:r>
      <w:r>
        <w:rPr>
          <w:rFonts w:hint="eastAsia"/>
          <w:lang w:val="nl-NL" w:eastAsia="zh-CN"/>
        </w:rPr>
        <w:t>13</w:t>
      </w:r>
      <w:r w:rsidRPr="003E5F68">
        <w:rPr>
          <w:lang w:val="nl-NL"/>
        </w:rPr>
        <w:tab/>
      </w:r>
      <w:r>
        <w:rPr>
          <w:rFonts w:hint="eastAsia"/>
          <w:lang w:val="nl-NL" w:eastAsia="zh-CN"/>
        </w:rPr>
        <w:t>Notify functional alias</w:t>
      </w:r>
      <w:r w:rsidRPr="003E5F68">
        <w:rPr>
          <w:rFonts w:hint="eastAsia"/>
          <w:lang w:val="nl-NL" w:eastAsia="zh-CN"/>
        </w:rPr>
        <w:t xml:space="preserve"> configuration</w:t>
      </w:r>
      <w:r w:rsidRPr="003E5F68">
        <w:rPr>
          <w:lang w:val="nl-NL" w:eastAsia="zh-CN"/>
        </w:rPr>
        <w:t xml:space="preserve"> request</w:t>
      </w:r>
      <w:bookmarkEnd w:id="1403"/>
    </w:p>
    <w:p w14:paraId="7A8E0520" w14:textId="77777777" w:rsidR="008D2684" w:rsidRPr="003E5F68" w:rsidRDefault="008D2684" w:rsidP="008D2684">
      <w:r w:rsidRPr="003E5F68">
        <w:t>Table 10.</w:t>
      </w:r>
      <w:r w:rsidRPr="003E5F68">
        <w:rPr>
          <w:rFonts w:hint="eastAsia"/>
          <w:lang w:eastAsia="zh-CN"/>
        </w:rPr>
        <w:t>1</w:t>
      </w:r>
      <w:r w:rsidRPr="003E5F68">
        <w:t>.2.</w:t>
      </w:r>
      <w:r>
        <w:rPr>
          <w:rFonts w:hint="eastAsia"/>
          <w:lang w:eastAsia="zh-CN"/>
        </w:rPr>
        <w:t>13</w:t>
      </w:r>
      <w:r w:rsidRPr="003E5F68">
        <w:t>-</w:t>
      </w:r>
      <w:r w:rsidRPr="003E5F68">
        <w:rPr>
          <w:rFonts w:hint="eastAsia"/>
          <w:lang w:eastAsia="zh-CN"/>
        </w:rPr>
        <w:t>1</w:t>
      </w:r>
      <w:r w:rsidRPr="003E5F68">
        <w:t xml:space="preserve"> describes the information flow </w:t>
      </w:r>
      <w:r>
        <w:rPr>
          <w:rFonts w:hint="eastAsia"/>
          <w:lang w:eastAsia="zh-CN"/>
        </w:rPr>
        <w:t>notify functional alias</w:t>
      </w:r>
      <w:r w:rsidRPr="003E5F68">
        <w:rPr>
          <w:rFonts w:hint="eastAsia"/>
          <w:lang w:eastAsia="zh-CN"/>
        </w:rPr>
        <w:t xml:space="preserve"> configuration</w:t>
      </w:r>
      <w:r w:rsidRPr="003E5F68">
        <w:t xml:space="preserve"> </w:t>
      </w:r>
      <w:r w:rsidRPr="003E5F68">
        <w:rPr>
          <w:lang w:eastAsia="zh-CN"/>
        </w:rPr>
        <w:t>request</w:t>
      </w:r>
      <w:r w:rsidRPr="003E5F68">
        <w:t xml:space="preserve"> </w:t>
      </w:r>
      <w:r>
        <w:t>from the functional alias</w:t>
      </w:r>
      <w:r w:rsidRPr="003E5F68">
        <w:t xml:space="preserve"> management </w:t>
      </w:r>
      <w:r w:rsidRPr="003E5F68">
        <w:rPr>
          <w:rFonts w:hint="eastAsia"/>
          <w:lang w:eastAsia="zh-CN"/>
        </w:rPr>
        <w:t>server</w:t>
      </w:r>
      <w:r>
        <w:t xml:space="preserve"> to the functional alias</w:t>
      </w:r>
      <w:r w:rsidRPr="003E5F68">
        <w:t xml:space="preserve"> management </w:t>
      </w:r>
      <w:r w:rsidRPr="003E5F68">
        <w:rPr>
          <w:rFonts w:hint="eastAsia"/>
          <w:lang w:eastAsia="zh-CN"/>
        </w:rPr>
        <w:t>client</w:t>
      </w:r>
      <w:r>
        <w:rPr>
          <w:lang w:eastAsia="zh-CN"/>
        </w:rPr>
        <w:t xml:space="preserve"> or the MC service server</w:t>
      </w:r>
      <w:r w:rsidRPr="003E5F68">
        <w:t>.</w:t>
      </w:r>
    </w:p>
    <w:p w14:paraId="3567A705" w14:textId="77777777" w:rsidR="008D2684" w:rsidRPr="003E5F68" w:rsidRDefault="008D2684" w:rsidP="008D2684">
      <w:pPr>
        <w:pStyle w:val="TH"/>
        <w:rPr>
          <w:lang w:val="en-US" w:eastAsia="zh-CN"/>
        </w:rPr>
      </w:pPr>
      <w:r w:rsidRPr="003E5F68">
        <w:lastRenderedPageBreak/>
        <w:t>Table 10.</w:t>
      </w:r>
      <w:r w:rsidRPr="003E5F68">
        <w:rPr>
          <w:rFonts w:hint="eastAsia"/>
          <w:lang w:val="en-US" w:eastAsia="zh-CN"/>
        </w:rPr>
        <w:t>1</w:t>
      </w:r>
      <w:r w:rsidRPr="003E5F68">
        <w:t>.</w:t>
      </w:r>
      <w:r w:rsidRPr="003E5F68">
        <w:rPr>
          <w:lang w:val="en-US"/>
        </w:rPr>
        <w:t>2</w:t>
      </w:r>
      <w:r w:rsidRPr="003E5F68">
        <w:t>.</w:t>
      </w:r>
      <w:r>
        <w:rPr>
          <w:rFonts w:hint="eastAsia"/>
          <w:lang w:val="en-US" w:eastAsia="zh-CN"/>
        </w:rPr>
        <w:t>13</w:t>
      </w:r>
      <w:r w:rsidRPr="003E5F68">
        <w:t>-</w:t>
      </w:r>
      <w:r w:rsidRPr="003E5F68">
        <w:rPr>
          <w:rFonts w:hint="eastAsia"/>
          <w:lang w:eastAsia="zh-CN"/>
        </w:rPr>
        <w:t>1</w:t>
      </w:r>
      <w:r w:rsidRPr="003E5F68">
        <w:t xml:space="preserve">: </w:t>
      </w:r>
      <w:r>
        <w:rPr>
          <w:rFonts w:hint="eastAsia"/>
          <w:lang w:eastAsia="zh-CN"/>
        </w:rPr>
        <w:t>Notify functional alias</w:t>
      </w:r>
      <w:r w:rsidRPr="003E5F68">
        <w:rPr>
          <w:rFonts w:hint="eastAsia"/>
          <w:lang w:eastAsia="zh-CN"/>
        </w:rPr>
        <w:t xml:space="preserve"> configuration</w:t>
      </w:r>
      <w:r w:rsidRPr="003E5F68">
        <w:rPr>
          <w:lang w:eastAsia="zh-CN"/>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435E3C" w14:textId="77777777" w:rsidTr="00AA0F9E">
        <w:trPr>
          <w:jc w:val="center"/>
        </w:trPr>
        <w:tc>
          <w:tcPr>
            <w:tcW w:w="2880" w:type="dxa"/>
            <w:tcBorders>
              <w:top w:val="single" w:sz="4" w:space="0" w:color="000000"/>
              <w:left w:val="single" w:sz="4" w:space="0" w:color="000000"/>
              <w:bottom w:val="single" w:sz="4" w:space="0" w:color="000000"/>
            </w:tcBorders>
          </w:tcPr>
          <w:p w14:paraId="647F3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E8E5453"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545F135" w14:textId="77777777" w:rsidR="008D2684" w:rsidRPr="003E5F68" w:rsidRDefault="008D2684" w:rsidP="00AA0F9E">
            <w:pPr>
              <w:pStyle w:val="TAH"/>
            </w:pPr>
            <w:r w:rsidRPr="003E5F68">
              <w:t>Description</w:t>
            </w:r>
          </w:p>
        </w:tc>
      </w:tr>
      <w:tr w:rsidR="008D2684" w:rsidRPr="003E5F68" w14:paraId="6545DE8C" w14:textId="77777777" w:rsidTr="00AA0F9E">
        <w:trPr>
          <w:jc w:val="center"/>
        </w:trPr>
        <w:tc>
          <w:tcPr>
            <w:tcW w:w="2880" w:type="dxa"/>
            <w:tcBorders>
              <w:top w:val="single" w:sz="4" w:space="0" w:color="000000"/>
              <w:left w:val="single" w:sz="4" w:space="0" w:color="000000"/>
              <w:bottom w:val="single" w:sz="4" w:space="0" w:color="000000"/>
            </w:tcBorders>
          </w:tcPr>
          <w:p w14:paraId="4E8317C9"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16345AC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8A64B1" w14:textId="77777777" w:rsidR="008D2684" w:rsidRPr="00352049" w:rsidRDefault="008D2684" w:rsidP="00AA0F9E">
            <w:pPr>
              <w:pStyle w:val="TAL"/>
            </w:pPr>
            <w:r w:rsidRPr="00352049">
              <w:t>URI of the functional alias</w:t>
            </w:r>
          </w:p>
        </w:tc>
      </w:tr>
      <w:tr w:rsidR="008D2684" w:rsidRPr="003E5F68" w14:paraId="7B1F5724" w14:textId="77777777" w:rsidTr="00AA0F9E">
        <w:trPr>
          <w:jc w:val="center"/>
        </w:trPr>
        <w:tc>
          <w:tcPr>
            <w:tcW w:w="2880" w:type="dxa"/>
            <w:tcBorders>
              <w:top w:val="single" w:sz="4" w:space="0" w:color="000000"/>
              <w:left w:val="single" w:sz="4" w:space="0" w:color="000000"/>
              <w:bottom w:val="single" w:sz="4" w:space="0" w:color="000000"/>
            </w:tcBorders>
          </w:tcPr>
          <w:p w14:paraId="447791A0" w14:textId="77777777" w:rsidR="008D2684" w:rsidRPr="00352049" w:rsidRDefault="008D2684" w:rsidP="00AA0F9E">
            <w:pPr>
              <w:pStyle w:val="TAL"/>
              <w:rPr>
                <w:lang w:eastAsia="zh-CN"/>
              </w:rPr>
            </w:pPr>
            <w:r w:rsidRPr="00352049">
              <w:t xml:space="preserve">Functional alias </w:t>
            </w:r>
            <w:r w:rsidRPr="00352049">
              <w:rPr>
                <w:lang w:eastAsia="zh-CN"/>
              </w:rPr>
              <w:t>information reference</w:t>
            </w:r>
          </w:p>
        </w:tc>
        <w:tc>
          <w:tcPr>
            <w:tcW w:w="1440" w:type="dxa"/>
            <w:tcBorders>
              <w:top w:val="single" w:sz="4" w:space="0" w:color="000000"/>
              <w:left w:val="single" w:sz="4" w:space="0" w:color="000000"/>
              <w:bottom w:val="single" w:sz="4" w:space="0" w:color="000000"/>
            </w:tcBorders>
          </w:tcPr>
          <w:p w14:paraId="3A1A8F2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7F19CF6" w14:textId="77777777" w:rsidR="008D2684" w:rsidRPr="00352049" w:rsidRDefault="008D2684" w:rsidP="00AA0F9E">
            <w:pPr>
              <w:pStyle w:val="TAL"/>
            </w:pPr>
            <w:r w:rsidRPr="00352049">
              <w:t>Reference to information stored relating to the functional alias</w:t>
            </w:r>
          </w:p>
        </w:tc>
      </w:tr>
    </w:tbl>
    <w:p w14:paraId="7C5EEEBE" w14:textId="77777777" w:rsidR="008D2684" w:rsidRPr="003E5F68" w:rsidRDefault="008D2684" w:rsidP="008D2684">
      <w:pPr>
        <w:rPr>
          <w:lang w:val="nl-NL"/>
        </w:rPr>
      </w:pPr>
    </w:p>
    <w:p w14:paraId="60F9FA2A" w14:textId="77777777" w:rsidR="008D2684" w:rsidRPr="003E5F68" w:rsidRDefault="008D2684" w:rsidP="008D2684">
      <w:pPr>
        <w:pStyle w:val="Heading4"/>
        <w:rPr>
          <w:lang w:val="nl-NL"/>
        </w:rPr>
      </w:pPr>
      <w:bookmarkStart w:id="1404" w:name="_Toc218104919"/>
      <w:r w:rsidRPr="003E5F68">
        <w:rPr>
          <w:lang w:val="nl-NL"/>
        </w:rPr>
        <w:t>10.</w:t>
      </w:r>
      <w:r w:rsidRPr="003E5F68">
        <w:rPr>
          <w:lang w:val="nl-NL" w:eastAsia="zh-CN"/>
        </w:rPr>
        <w:t>1</w:t>
      </w:r>
      <w:r w:rsidRPr="003E5F68">
        <w:rPr>
          <w:lang w:val="nl-NL"/>
        </w:rPr>
        <w:t>.2.</w:t>
      </w:r>
      <w:r>
        <w:rPr>
          <w:lang w:val="nl-NL" w:eastAsia="zh-CN"/>
        </w:rPr>
        <w:t>14</w:t>
      </w:r>
      <w:r w:rsidRPr="003E5F68">
        <w:rPr>
          <w:lang w:val="nl-NL"/>
        </w:rPr>
        <w:tab/>
      </w:r>
      <w:r w:rsidRPr="003E5F68">
        <w:rPr>
          <w:lang w:val="nl-NL" w:eastAsia="zh-CN"/>
        </w:rPr>
        <w:t>Notify</w:t>
      </w:r>
      <w:r>
        <w:rPr>
          <w:rFonts w:hint="eastAsia"/>
          <w:lang w:val="nl-NL" w:eastAsia="zh-CN"/>
        </w:rPr>
        <w:t xml:space="preserve"> functional alias</w:t>
      </w:r>
      <w:r w:rsidRPr="003E5F68">
        <w:rPr>
          <w:rFonts w:hint="eastAsia"/>
          <w:lang w:val="nl-NL" w:eastAsia="zh-CN"/>
        </w:rPr>
        <w:t xml:space="preserve"> configuration response</w:t>
      </w:r>
      <w:bookmarkEnd w:id="1404"/>
    </w:p>
    <w:p w14:paraId="70FF02EF" w14:textId="77777777" w:rsidR="008D2684" w:rsidRPr="003E5F68" w:rsidRDefault="008D2684" w:rsidP="008D2684">
      <w:r w:rsidRPr="003E5F68">
        <w:t>Table 10.</w:t>
      </w:r>
      <w:r w:rsidRPr="003E5F68">
        <w:rPr>
          <w:rFonts w:hint="eastAsia"/>
          <w:lang w:eastAsia="zh-CN"/>
        </w:rPr>
        <w:t>1</w:t>
      </w:r>
      <w:r w:rsidRPr="003E5F68">
        <w:t>.2.</w:t>
      </w:r>
      <w:r>
        <w:rPr>
          <w:lang w:eastAsia="zh-CN"/>
        </w:rPr>
        <w:t>14</w:t>
      </w:r>
      <w:r w:rsidRPr="003E5F68">
        <w:t>-</w:t>
      </w:r>
      <w:r w:rsidRPr="003E5F68">
        <w:rPr>
          <w:rFonts w:hint="eastAsia"/>
          <w:lang w:eastAsia="zh-CN"/>
        </w:rPr>
        <w:t>1</w:t>
      </w:r>
      <w:r w:rsidRPr="003E5F68">
        <w:t xml:space="preserve"> describes the information flow </w:t>
      </w:r>
      <w:r w:rsidRPr="003E5F68">
        <w:rPr>
          <w:lang w:eastAsia="zh-CN"/>
        </w:rPr>
        <w:t>notify</w:t>
      </w:r>
      <w:r>
        <w:rPr>
          <w:rFonts w:hint="eastAsia"/>
          <w:lang w:eastAsia="zh-CN"/>
        </w:rPr>
        <w:t xml:space="preserve"> functional alias</w:t>
      </w:r>
      <w:r w:rsidRPr="003E5F68">
        <w:rPr>
          <w:rFonts w:hint="eastAsia"/>
          <w:lang w:eastAsia="zh-CN"/>
        </w:rPr>
        <w:t xml:space="preserve"> configuration response</w:t>
      </w:r>
      <w:r>
        <w:t xml:space="preserve"> from the functional alias</w:t>
      </w:r>
      <w:r w:rsidRPr="003E5F68">
        <w:t xml:space="preserve"> management </w:t>
      </w:r>
      <w:r w:rsidRPr="003E5F68">
        <w:rPr>
          <w:lang w:eastAsia="zh-CN"/>
        </w:rPr>
        <w:t>client</w:t>
      </w:r>
      <w:r>
        <w:rPr>
          <w:lang w:eastAsia="zh-CN"/>
        </w:rPr>
        <w:t xml:space="preserve"> or the MC service server</w:t>
      </w:r>
      <w:r>
        <w:t xml:space="preserve"> to the functional alias</w:t>
      </w:r>
      <w:r w:rsidRPr="003E5F68">
        <w:t xml:space="preserve"> management </w:t>
      </w:r>
      <w:r w:rsidRPr="003E5F68">
        <w:rPr>
          <w:lang w:eastAsia="zh-CN"/>
        </w:rPr>
        <w:t>server</w:t>
      </w:r>
      <w:r w:rsidRPr="003E5F68">
        <w:t>.</w:t>
      </w:r>
    </w:p>
    <w:p w14:paraId="02207753" w14:textId="77777777" w:rsidR="008D2684" w:rsidRPr="003E5F68" w:rsidRDefault="008D2684" w:rsidP="008D2684">
      <w:pPr>
        <w:pStyle w:val="TH"/>
        <w:rPr>
          <w:lang w:val="en-US" w:eastAsia="zh-CN"/>
        </w:rPr>
      </w:pPr>
      <w:r w:rsidRPr="003E5F68">
        <w:t>Table 10.</w:t>
      </w:r>
      <w:r w:rsidRPr="003E5F68">
        <w:rPr>
          <w:rFonts w:hint="eastAsia"/>
          <w:lang w:val="en-US" w:eastAsia="zh-CN"/>
        </w:rPr>
        <w:t>1</w:t>
      </w:r>
      <w:r w:rsidRPr="003E5F68">
        <w:t>.</w:t>
      </w:r>
      <w:r w:rsidRPr="003E5F68">
        <w:rPr>
          <w:lang w:val="en-US"/>
        </w:rPr>
        <w:t>2</w:t>
      </w:r>
      <w:r w:rsidRPr="003E5F68">
        <w:t>.</w:t>
      </w:r>
      <w:r>
        <w:t>14</w:t>
      </w:r>
      <w:r w:rsidRPr="003E5F68">
        <w:t>-</w:t>
      </w:r>
      <w:r w:rsidRPr="003E5F68">
        <w:rPr>
          <w:rFonts w:hint="eastAsia"/>
          <w:lang w:eastAsia="zh-CN"/>
        </w:rPr>
        <w:t>1</w:t>
      </w:r>
      <w:r w:rsidRPr="003E5F68">
        <w:t>: N</w:t>
      </w:r>
      <w:r w:rsidRPr="003E5F68">
        <w:rPr>
          <w:lang w:eastAsia="zh-CN"/>
        </w:rPr>
        <w:t>otify</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56AD6AA" w14:textId="77777777" w:rsidTr="00AA0F9E">
        <w:trPr>
          <w:jc w:val="center"/>
        </w:trPr>
        <w:tc>
          <w:tcPr>
            <w:tcW w:w="2880" w:type="dxa"/>
            <w:tcBorders>
              <w:top w:val="single" w:sz="4" w:space="0" w:color="000000"/>
              <w:left w:val="single" w:sz="4" w:space="0" w:color="000000"/>
              <w:bottom w:val="single" w:sz="4" w:space="0" w:color="000000"/>
            </w:tcBorders>
          </w:tcPr>
          <w:p w14:paraId="328E5F3B" w14:textId="77777777" w:rsidR="008D2684" w:rsidRPr="003E5F68" w:rsidRDefault="008D2684" w:rsidP="00AA0F9E">
            <w:pPr>
              <w:pStyle w:val="TAH"/>
              <w:rPr>
                <w:lang w:eastAsia="zh-CN"/>
              </w:rPr>
            </w:pPr>
            <w:r w:rsidRPr="003E5F68">
              <w:t>Information element</w:t>
            </w:r>
          </w:p>
        </w:tc>
        <w:tc>
          <w:tcPr>
            <w:tcW w:w="1440" w:type="dxa"/>
            <w:tcBorders>
              <w:top w:val="single" w:sz="4" w:space="0" w:color="000000"/>
              <w:left w:val="single" w:sz="4" w:space="0" w:color="000000"/>
              <w:bottom w:val="single" w:sz="4" w:space="0" w:color="000000"/>
            </w:tcBorders>
          </w:tcPr>
          <w:p w14:paraId="1AE8172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4CC1C69" w14:textId="77777777" w:rsidR="008D2684" w:rsidRPr="003E5F68" w:rsidRDefault="008D2684" w:rsidP="00AA0F9E">
            <w:pPr>
              <w:pStyle w:val="TAH"/>
            </w:pPr>
            <w:r w:rsidRPr="003E5F68">
              <w:t>Description</w:t>
            </w:r>
          </w:p>
        </w:tc>
      </w:tr>
      <w:tr w:rsidR="008D2684" w:rsidRPr="003E5F68" w14:paraId="33714347" w14:textId="77777777" w:rsidTr="00AA0F9E">
        <w:trPr>
          <w:jc w:val="center"/>
        </w:trPr>
        <w:tc>
          <w:tcPr>
            <w:tcW w:w="2880" w:type="dxa"/>
            <w:tcBorders>
              <w:top w:val="single" w:sz="4" w:space="0" w:color="000000"/>
              <w:left w:val="single" w:sz="4" w:space="0" w:color="000000"/>
              <w:bottom w:val="single" w:sz="4" w:space="0" w:color="000000"/>
            </w:tcBorders>
          </w:tcPr>
          <w:p w14:paraId="5EBA0E86"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22CC118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9CA5D7D" w14:textId="77777777" w:rsidR="008D2684" w:rsidRPr="00352049" w:rsidRDefault="008D2684" w:rsidP="00AA0F9E">
            <w:pPr>
              <w:pStyle w:val="TAL"/>
            </w:pPr>
            <w:r w:rsidRPr="00352049">
              <w:t>URI of the functional alias</w:t>
            </w:r>
          </w:p>
        </w:tc>
      </w:tr>
      <w:tr w:rsidR="008D2684" w:rsidRPr="003E5F68" w14:paraId="529F241C" w14:textId="77777777" w:rsidTr="00AA0F9E">
        <w:trPr>
          <w:jc w:val="center"/>
        </w:trPr>
        <w:tc>
          <w:tcPr>
            <w:tcW w:w="2880" w:type="dxa"/>
            <w:tcBorders>
              <w:top w:val="single" w:sz="4" w:space="0" w:color="000000"/>
              <w:left w:val="single" w:sz="4" w:space="0" w:color="000000"/>
              <w:bottom w:val="single" w:sz="4" w:space="0" w:color="000000"/>
            </w:tcBorders>
          </w:tcPr>
          <w:p w14:paraId="1B2EBD7B"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B27E47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47549DA" w14:textId="77777777" w:rsidR="008D2684" w:rsidRPr="00352049" w:rsidRDefault="008D2684" w:rsidP="00AA0F9E">
            <w:pPr>
              <w:pStyle w:val="TAL"/>
              <w:rPr>
                <w:lang w:eastAsia="zh-CN"/>
              </w:rPr>
            </w:pPr>
            <w:r w:rsidRPr="00352049">
              <w:rPr>
                <w:rFonts w:hint="eastAsia"/>
                <w:lang w:eastAsia="zh-CN"/>
              </w:rPr>
              <w:t>Indicates the success or failure for the result</w:t>
            </w:r>
          </w:p>
        </w:tc>
      </w:tr>
    </w:tbl>
    <w:p w14:paraId="3E392003" w14:textId="77777777" w:rsidR="008D2684" w:rsidRDefault="008D2684" w:rsidP="008D2684">
      <w:pPr>
        <w:rPr>
          <w:lang w:eastAsia="zh-CN"/>
        </w:rPr>
      </w:pPr>
    </w:p>
    <w:p w14:paraId="308DE4C3" w14:textId="5DE290B6" w:rsidR="008D2684" w:rsidRPr="00AB5FED" w:rsidRDefault="008D2684" w:rsidP="008D2684">
      <w:pPr>
        <w:pStyle w:val="Heading4"/>
      </w:pPr>
      <w:bookmarkStart w:id="1405" w:name="_Toc433209743"/>
      <w:bookmarkStart w:id="1406" w:name="_Toc460616016"/>
      <w:bookmarkStart w:id="1407" w:name="_Toc460616877"/>
      <w:bookmarkStart w:id="1408" w:name="_Toc11744158"/>
      <w:bookmarkStart w:id="1409" w:name="_Toc218104920"/>
      <w:r w:rsidRPr="00AB5FED">
        <w:t>10</w:t>
      </w:r>
      <w:r>
        <w:t>.1.2.15</w:t>
      </w:r>
      <w:r w:rsidRPr="00AB5FED">
        <w:tab/>
      </w:r>
      <w:r w:rsidR="00CB4285">
        <w:t>Void</w:t>
      </w:r>
      <w:bookmarkEnd w:id="1405"/>
      <w:bookmarkEnd w:id="1406"/>
      <w:bookmarkEnd w:id="1407"/>
      <w:bookmarkEnd w:id="1408"/>
      <w:bookmarkEnd w:id="1409"/>
    </w:p>
    <w:p w14:paraId="26A1C4A0" w14:textId="67400431" w:rsidR="008D2684" w:rsidRPr="00AB5FED" w:rsidRDefault="008D2684" w:rsidP="008D2684">
      <w:pPr>
        <w:pStyle w:val="Heading4"/>
      </w:pPr>
      <w:bookmarkStart w:id="1410" w:name="_Toc460616017"/>
      <w:bookmarkStart w:id="1411" w:name="_Toc460616878"/>
      <w:bookmarkStart w:id="1412" w:name="_Toc11744159"/>
      <w:bookmarkStart w:id="1413" w:name="_Toc218104921"/>
      <w:r w:rsidRPr="00AB5FED">
        <w:t>10.</w:t>
      </w:r>
      <w:r>
        <w:t>1.2.16</w:t>
      </w:r>
      <w:r w:rsidRPr="00AB5FED">
        <w:tab/>
      </w:r>
      <w:r w:rsidR="00B4271B">
        <w:t>V</w:t>
      </w:r>
      <w:r w:rsidR="00CB4285">
        <w:t>oid</w:t>
      </w:r>
      <w:bookmarkEnd w:id="1410"/>
      <w:bookmarkEnd w:id="1411"/>
      <w:bookmarkEnd w:id="1412"/>
      <w:bookmarkEnd w:id="1413"/>
    </w:p>
    <w:p w14:paraId="700D680E" w14:textId="36FF088F" w:rsidR="008D2684" w:rsidRPr="00AB5FED" w:rsidRDefault="008D2684" w:rsidP="008D2684">
      <w:pPr>
        <w:pStyle w:val="Heading4"/>
      </w:pPr>
      <w:bookmarkStart w:id="1414" w:name="_Toc218104922"/>
      <w:r w:rsidRPr="00AB5FED">
        <w:t>10.</w:t>
      </w:r>
      <w:r>
        <w:t>1.2.17</w:t>
      </w:r>
      <w:r w:rsidRPr="00AB5FED">
        <w:tab/>
      </w:r>
      <w:r w:rsidR="00B4271B">
        <w:t>V</w:t>
      </w:r>
      <w:r w:rsidR="00CB4285">
        <w:t>oid</w:t>
      </w:r>
      <w:bookmarkEnd w:id="1414"/>
    </w:p>
    <w:p w14:paraId="64EAC847" w14:textId="4324EE48" w:rsidR="008D2684" w:rsidRPr="00AB5FED" w:rsidRDefault="008D2684" w:rsidP="008D2684">
      <w:pPr>
        <w:pStyle w:val="Heading4"/>
      </w:pPr>
      <w:bookmarkStart w:id="1415" w:name="_Toc460616019"/>
      <w:bookmarkStart w:id="1416" w:name="_Toc460616880"/>
      <w:bookmarkStart w:id="1417" w:name="_Toc11744162"/>
      <w:bookmarkStart w:id="1418" w:name="_Toc218104923"/>
      <w:r w:rsidRPr="00AB5FED">
        <w:t>10.</w:t>
      </w:r>
      <w:r>
        <w:t>1.2.18</w:t>
      </w:r>
      <w:r w:rsidRPr="00AB5FED">
        <w:tab/>
      </w:r>
      <w:r w:rsidR="00B4271B">
        <w:t>V</w:t>
      </w:r>
      <w:r w:rsidR="00CB4285">
        <w:t>oid</w:t>
      </w:r>
      <w:bookmarkEnd w:id="1415"/>
      <w:bookmarkEnd w:id="1416"/>
      <w:bookmarkEnd w:id="1417"/>
      <w:bookmarkEnd w:id="1418"/>
    </w:p>
    <w:p w14:paraId="62D7374E" w14:textId="38655270" w:rsidR="008D2684" w:rsidRPr="00AB5FED" w:rsidRDefault="008D2684" w:rsidP="008D2684">
      <w:pPr>
        <w:pStyle w:val="Heading4"/>
      </w:pPr>
      <w:bookmarkStart w:id="1419" w:name="_Toc11744160"/>
      <w:bookmarkStart w:id="1420" w:name="_Toc218104924"/>
      <w:r>
        <w:t>10.1.2.19</w:t>
      </w:r>
      <w:r w:rsidRPr="00AB5FED">
        <w:tab/>
      </w:r>
      <w:r w:rsidR="00B4271B">
        <w:t>V</w:t>
      </w:r>
      <w:r w:rsidR="00CB4285">
        <w:t>oid</w:t>
      </w:r>
      <w:bookmarkEnd w:id="1419"/>
      <w:bookmarkEnd w:id="1420"/>
    </w:p>
    <w:p w14:paraId="3871AA18" w14:textId="4E4F498C" w:rsidR="008D2684" w:rsidRPr="00AB5FED" w:rsidRDefault="008D2684" w:rsidP="008D2684">
      <w:pPr>
        <w:pStyle w:val="Heading4"/>
        <w:rPr>
          <w:lang w:eastAsia="ko-KR"/>
        </w:rPr>
      </w:pPr>
      <w:bookmarkStart w:id="1421" w:name="_Toc460616081"/>
      <w:bookmarkStart w:id="1422" w:name="_Toc460616942"/>
      <w:bookmarkStart w:id="1423" w:name="_Toc11744286"/>
      <w:bookmarkStart w:id="1424" w:name="_Toc218104925"/>
      <w:r w:rsidRPr="00AB5FED">
        <w:rPr>
          <w:lang w:eastAsia="ko-KR"/>
        </w:rPr>
        <w:t>10.</w:t>
      </w:r>
      <w:r>
        <w:rPr>
          <w:lang w:eastAsia="ko-KR"/>
        </w:rPr>
        <w:t>1.2.20</w:t>
      </w:r>
      <w:r w:rsidRPr="00AB5FED">
        <w:rPr>
          <w:lang w:eastAsia="ko-KR"/>
        </w:rPr>
        <w:tab/>
      </w:r>
      <w:r w:rsidR="00B4271B">
        <w:rPr>
          <w:lang w:eastAsia="ko-KR"/>
        </w:rPr>
        <w:t>V</w:t>
      </w:r>
      <w:r w:rsidR="00CB4285">
        <w:rPr>
          <w:lang w:eastAsia="ko-KR"/>
        </w:rPr>
        <w:t>oid</w:t>
      </w:r>
      <w:bookmarkEnd w:id="1421"/>
      <w:bookmarkEnd w:id="1422"/>
      <w:bookmarkEnd w:id="1423"/>
      <w:bookmarkEnd w:id="1424"/>
    </w:p>
    <w:p w14:paraId="0EE31C2B" w14:textId="24D65383" w:rsidR="008D2684" w:rsidRPr="00AB5FED" w:rsidRDefault="008D2684" w:rsidP="008D2684">
      <w:pPr>
        <w:pStyle w:val="Heading4"/>
      </w:pPr>
      <w:bookmarkStart w:id="1425" w:name="_Toc460616082"/>
      <w:bookmarkStart w:id="1426" w:name="_Toc460616943"/>
      <w:bookmarkStart w:id="1427" w:name="_Toc11744287"/>
      <w:bookmarkStart w:id="1428" w:name="_Toc218104926"/>
      <w:r w:rsidRPr="00AB5FED">
        <w:rPr>
          <w:lang w:eastAsia="ko-KR"/>
        </w:rPr>
        <w:t>10.</w:t>
      </w:r>
      <w:r>
        <w:rPr>
          <w:lang w:eastAsia="ko-KR"/>
        </w:rPr>
        <w:t>1.2.21</w:t>
      </w:r>
      <w:r w:rsidRPr="00AB5FED">
        <w:rPr>
          <w:lang w:eastAsia="ko-KR"/>
        </w:rPr>
        <w:tab/>
      </w:r>
      <w:r w:rsidR="00B4271B">
        <w:rPr>
          <w:lang w:eastAsia="ko-KR"/>
        </w:rPr>
        <w:t>V</w:t>
      </w:r>
      <w:r w:rsidR="00CB4285">
        <w:rPr>
          <w:lang w:eastAsia="ko-KR"/>
        </w:rPr>
        <w:t>oid</w:t>
      </w:r>
      <w:bookmarkEnd w:id="1425"/>
      <w:bookmarkEnd w:id="1426"/>
      <w:bookmarkEnd w:id="1427"/>
      <w:bookmarkEnd w:id="1428"/>
    </w:p>
    <w:p w14:paraId="300746EE" w14:textId="77777777" w:rsidR="008D2684" w:rsidRPr="00D6160B" w:rsidRDefault="008D2684" w:rsidP="008D2684">
      <w:pPr>
        <w:pStyle w:val="Heading4"/>
        <w:rPr>
          <w:lang w:eastAsia="zh-CN"/>
        </w:rPr>
      </w:pPr>
      <w:bookmarkStart w:id="1429" w:name="_Toc11449473"/>
      <w:bookmarkStart w:id="1430" w:name="_Toc218104927"/>
      <w:r>
        <w:t>10.1.2.22</w:t>
      </w:r>
      <w:r w:rsidRPr="00D6160B">
        <w:tab/>
      </w:r>
      <w:bookmarkStart w:id="1431" w:name="_Hlk13654027"/>
      <w:r>
        <w:t>Void</w:t>
      </w:r>
      <w:bookmarkEnd w:id="1429"/>
      <w:bookmarkEnd w:id="1430"/>
      <w:bookmarkEnd w:id="1431"/>
    </w:p>
    <w:p w14:paraId="2238DDEC" w14:textId="77777777" w:rsidR="008D2684" w:rsidRPr="00D6160B" w:rsidRDefault="008D2684" w:rsidP="008D2684">
      <w:pPr>
        <w:pStyle w:val="Heading4"/>
      </w:pPr>
      <w:bookmarkStart w:id="1432" w:name="_Toc11449564"/>
      <w:bookmarkStart w:id="1433" w:name="_Toc218104928"/>
      <w:r>
        <w:t>10.1.2.23</w:t>
      </w:r>
      <w:r w:rsidRPr="00D6160B">
        <w:tab/>
      </w:r>
      <w:r>
        <w:t>Void</w:t>
      </w:r>
      <w:bookmarkEnd w:id="1432"/>
      <w:bookmarkEnd w:id="1433"/>
    </w:p>
    <w:p w14:paraId="7AA668D1" w14:textId="77777777" w:rsidR="008D2684" w:rsidRPr="00D6160B" w:rsidRDefault="008D2684" w:rsidP="008D2684">
      <w:pPr>
        <w:pStyle w:val="Heading4"/>
        <w:rPr>
          <w:lang w:eastAsia="zh-CN"/>
        </w:rPr>
      </w:pPr>
      <w:bookmarkStart w:id="1434" w:name="_Toc218104929"/>
      <w:r>
        <w:t>10.1.2.24</w:t>
      </w:r>
      <w:r w:rsidRPr="00D6160B">
        <w:tab/>
      </w:r>
      <w:r>
        <w:t>Void</w:t>
      </w:r>
      <w:bookmarkEnd w:id="1434"/>
    </w:p>
    <w:p w14:paraId="5D102212" w14:textId="77777777" w:rsidR="008D2684" w:rsidRPr="00D6160B" w:rsidRDefault="008D2684" w:rsidP="008D2684">
      <w:pPr>
        <w:pStyle w:val="Heading4"/>
      </w:pPr>
      <w:bookmarkStart w:id="1435" w:name="_Toc218104930"/>
      <w:r>
        <w:t>10.1.2.25</w:t>
      </w:r>
      <w:r w:rsidRPr="00D6160B">
        <w:tab/>
      </w:r>
      <w:r>
        <w:t>Void</w:t>
      </w:r>
      <w:bookmarkEnd w:id="1435"/>
    </w:p>
    <w:p w14:paraId="4EF7E807" w14:textId="77777777" w:rsidR="008D2684" w:rsidRDefault="008D2684" w:rsidP="008D2684">
      <w:pPr>
        <w:rPr>
          <w:lang w:eastAsia="zh-CN"/>
        </w:rPr>
      </w:pPr>
    </w:p>
    <w:p w14:paraId="178D2611" w14:textId="77777777" w:rsidR="008D2684" w:rsidRPr="003E5F68" w:rsidRDefault="008D2684" w:rsidP="008D2684">
      <w:pPr>
        <w:pStyle w:val="Heading3"/>
        <w:rPr>
          <w:lang w:val="nl-NL"/>
        </w:rPr>
      </w:pPr>
      <w:bookmarkStart w:id="1436" w:name="_Toc453260187"/>
      <w:bookmarkStart w:id="1437" w:name="_Toc453261074"/>
      <w:bookmarkStart w:id="1438" w:name="_Toc453279811"/>
      <w:bookmarkStart w:id="1439" w:name="_Toc459375149"/>
      <w:bookmarkStart w:id="1440" w:name="_Toc468105387"/>
      <w:bookmarkStart w:id="1441" w:name="_Toc468110482"/>
      <w:bookmarkStart w:id="1442" w:name="_Toc218104931"/>
      <w:r w:rsidRPr="003E5F68">
        <w:rPr>
          <w:lang w:val="nl-NL"/>
        </w:rPr>
        <w:t>10.</w:t>
      </w:r>
      <w:r w:rsidRPr="003E5F68">
        <w:rPr>
          <w:lang w:val="nl-NL" w:eastAsia="zh-CN"/>
        </w:rPr>
        <w:t>1.3</w:t>
      </w:r>
      <w:r w:rsidRPr="003E5F68">
        <w:rPr>
          <w:lang w:val="nl-NL"/>
        </w:rPr>
        <w:tab/>
      </w:r>
      <w:r>
        <w:rPr>
          <w:lang w:val="nl-NL" w:eastAsia="zh-CN"/>
        </w:rPr>
        <w:t>MC service</w:t>
      </w:r>
      <w:r w:rsidRPr="003E5F68">
        <w:rPr>
          <w:lang w:val="nl-NL"/>
        </w:rPr>
        <w:t xml:space="preserve"> </w:t>
      </w:r>
      <w:r w:rsidRPr="003E5F68">
        <w:rPr>
          <w:rFonts w:hint="eastAsia"/>
          <w:lang w:val="nl-NL" w:eastAsia="zh-CN"/>
        </w:rPr>
        <w:t>UE</w:t>
      </w:r>
      <w:r w:rsidRPr="003E5F68">
        <w:rPr>
          <w:lang w:val="nl-NL"/>
        </w:rPr>
        <w:t xml:space="preserve"> configuration data</w:t>
      </w:r>
      <w:bookmarkEnd w:id="1328"/>
      <w:bookmarkEnd w:id="1436"/>
      <w:bookmarkEnd w:id="1437"/>
      <w:bookmarkEnd w:id="1438"/>
      <w:bookmarkEnd w:id="1439"/>
      <w:bookmarkEnd w:id="1440"/>
      <w:bookmarkEnd w:id="1441"/>
      <w:bookmarkEnd w:id="1442"/>
    </w:p>
    <w:p w14:paraId="1CFA25A2" w14:textId="77777777" w:rsidR="008D2684" w:rsidRPr="003E5F68" w:rsidRDefault="008D2684" w:rsidP="008D2684">
      <w:pPr>
        <w:pStyle w:val="Heading4"/>
        <w:rPr>
          <w:lang w:val="nl-NL"/>
        </w:rPr>
      </w:pPr>
      <w:bookmarkStart w:id="1443" w:name="_Toc433209663"/>
      <w:bookmarkStart w:id="1444" w:name="_Toc453260188"/>
      <w:bookmarkStart w:id="1445" w:name="_Toc453261075"/>
      <w:bookmarkStart w:id="1446" w:name="_Toc453279812"/>
      <w:bookmarkStart w:id="1447" w:name="_Toc459375150"/>
      <w:bookmarkStart w:id="1448" w:name="_Toc468105388"/>
      <w:bookmarkStart w:id="1449" w:name="_Toc468110483"/>
      <w:bookmarkStart w:id="1450" w:name="_Toc218104932"/>
      <w:r w:rsidRPr="003E5F68">
        <w:rPr>
          <w:lang w:val="nl-NL"/>
        </w:rPr>
        <w:t>10.</w:t>
      </w:r>
      <w:r w:rsidRPr="003E5F68">
        <w:rPr>
          <w:lang w:val="nl-NL" w:eastAsia="zh-CN"/>
        </w:rPr>
        <w:t>1</w:t>
      </w:r>
      <w:r w:rsidRPr="003E5F68">
        <w:rPr>
          <w:lang w:val="nl-NL"/>
        </w:rPr>
        <w:t>.3.1</w:t>
      </w:r>
      <w:r w:rsidRPr="003E5F68">
        <w:rPr>
          <w:lang w:val="nl-NL"/>
        </w:rPr>
        <w:tab/>
      </w:r>
      <w:r w:rsidRPr="003E5F68">
        <w:rPr>
          <w:rFonts w:hint="eastAsia"/>
          <w:lang w:val="nl-NL" w:eastAsia="zh-CN"/>
        </w:rPr>
        <w:t>General</w:t>
      </w:r>
      <w:bookmarkEnd w:id="1443"/>
      <w:bookmarkEnd w:id="1444"/>
      <w:bookmarkEnd w:id="1445"/>
      <w:bookmarkEnd w:id="1446"/>
      <w:bookmarkEnd w:id="1447"/>
      <w:bookmarkEnd w:id="1448"/>
      <w:bookmarkEnd w:id="1449"/>
      <w:bookmarkEnd w:id="1450"/>
    </w:p>
    <w:p w14:paraId="438267F5" w14:textId="77777777" w:rsidR="008D2684" w:rsidRPr="003E5F68" w:rsidRDefault="008D2684" w:rsidP="008D2684">
      <w:pPr>
        <w:rPr>
          <w:lang w:val="nl-NL"/>
        </w:rPr>
      </w:pPr>
      <w:bookmarkStart w:id="1451" w:name="_Toc433209664"/>
      <w:r w:rsidRPr="003E5F68">
        <w:rPr>
          <w:lang w:val="nl-NL"/>
        </w:rPr>
        <w:t xml:space="preserve">The </w:t>
      </w:r>
      <w:r>
        <w:rPr>
          <w:lang w:val="nl-NL" w:eastAsia="zh-CN"/>
        </w:rPr>
        <w:t>MC service</w:t>
      </w:r>
      <w:r w:rsidRPr="003E5F68">
        <w:rPr>
          <w:lang w:val="nl-NL"/>
        </w:rPr>
        <w:t xml:space="preserve"> UE configuration data has to be known by the </w:t>
      </w:r>
      <w:r>
        <w:rPr>
          <w:lang w:val="nl-NL" w:eastAsia="zh-CN"/>
        </w:rPr>
        <w:t>MC service</w:t>
      </w:r>
      <w:r w:rsidRPr="003E5F68">
        <w:rPr>
          <w:lang w:val="nl-NL"/>
        </w:rPr>
        <w:t xml:space="preserve"> UE before it can use the </w:t>
      </w:r>
      <w:r>
        <w:rPr>
          <w:rFonts w:hint="eastAsia"/>
          <w:lang w:val="nl-NL" w:eastAsia="zh-CN"/>
        </w:rPr>
        <w:t>MC</w:t>
      </w:r>
      <w:r w:rsidRPr="003E5F68">
        <w:rPr>
          <w:lang w:val="nl-NL"/>
        </w:rPr>
        <w:t xml:space="preserve"> service.</w:t>
      </w:r>
    </w:p>
    <w:p w14:paraId="7CDAED01" w14:textId="77777777" w:rsidR="008D2684" w:rsidRPr="003E5F68" w:rsidRDefault="008D2684" w:rsidP="008D2684">
      <w:pPr>
        <w:pStyle w:val="Heading4"/>
        <w:rPr>
          <w:lang w:val="nl-NL"/>
        </w:rPr>
      </w:pPr>
      <w:bookmarkStart w:id="1452" w:name="_Toc453260189"/>
      <w:bookmarkStart w:id="1453" w:name="_Toc453261076"/>
      <w:bookmarkStart w:id="1454" w:name="_Toc453279813"/>
      <w:bookmarkStart w:id="1455" w:name="_Toc459375151"/>
      <w:bookmarkStart w:id="1456" w:name="_Toc468105389"/>
      <w:bookmarkStart w:id="1457" w:name="_Toc468110484"/>
      <w:bookmarkStart w:id="1458" w:name="_Toc218104933"/>
      <w:r w:rsidRPr="003E5F68">
        <w:rPr>
          <w:lang w:val="nl-NL"/>
        </w:rPr>
        <w:t>10.</w:t>
      </w:r>
      <w:r w:rsidRPr="003E5F68">
        <w:rPr>
          <w:lang w:val="nl-NL" w:eastAsia="zh-CN"/>
        </w:rPr>
        <w:t>1</w:t>
      </w:r>
      <w:r w:rsidRPr="003E5F68">
        <w:rPr>
          <w:lang w:val="nl-NL"/>
        </w:rPr>
        <w:t>.3.2</w:t>
      </w:r>
      <w:r w:rsidRPr="003E5F68">
        <w:rPr>
          <w:lang w:val="nl-NL"/>
        </w:rPr>
        <w:tab/>
        <w:t>Procedures</w:t>
      </w:r>
      <w:bookmarkEnd w:id="1451"/>
      <w:bookmarkEnd w:id="1452"/>
      <w:bookmarkEnd w:id="1453"/>
      <w:bookmarkEnd w:id="1454"/>
      <w:bookmarkEnd w:id="1455"/>
      <w:bookmarkEnd w:id="1456"/>
      <w:bookmarkEnd w:id="1457"/>
      <w:bookmarkEnd w:id="1458"/>
    </w:p>
    <w:p w14:paraId="75C338BF" w14:textId="77777777" w:rsidR="008D2684" w:rsidRPr="003E5F68" w:rsidRDefault="008D2684" w:rsidP="008D2684">
      <w:bookmarkStart w:id="1459" w:name="_Toc433209665"/>
      <w:r w:rsidRPr="003E5F68">
        <w:t>T</w:t>
      </w:r>
      <w:r w:rsidRPr="003E5F68">
        <w:rPr>
          <w:rFonts w:hint="eastAsia"/>
        </w:rPr>
        <w:t xml:space="preserve">he </w:t>
      </w:r>
      <w:r w:rsidRPr="003E5F68">
        <w:t>procedure</w:t>
      </w:r>
      <w:r w:rsidRPr="003E5F68">
        <w:rPr>
          <w:rFonts w:hint="eastAsia"/>
        </w:rPr>
        <w:t xml:space="preserve"> for </w:t>
      </w:r>
      <w:r>
        <w:rPr>
          <w:lang w:eastAsia="zh-CN"/>
        </w:rPr>
        <w:t>MC service</w:t>
      </w:r>
      <w:r w:rsidRPr="003E5F68">
        <w:rPr>
          <w:rFonts w:hint="eastAsia"/>
        </w:rPr>
        <w:t xml:space="preserve"> </w:t>
      </w:r>
      <w:r w:rsidRPr="003E5F68">
        <w:t xml:space="preserve">UE </w:t>
      </w:r>
      <w:r w:rsidRPr="003E5F68">
        <w:rPr>
          <w:rFonts w:hint="eastAsia"/>
        </w:rPr>
        <w:t xml:space="preserve">obtaining the </w:t>
      </w:r>
      <w:r>
        <w:rPr>
          <w:lang w:eastAsia="zh-CN"/>
        </w:rPr>
        <w:t>MC service</w:t>
      </w:r>
      <w:r w:rsidRPr="003E5F68">
        <w:t xml:space="preserve"> UE related configuration data is </w:t>
      </w:r>
      <w:r w:rsidRPr="003E5F68">
        <w:rPr>
          <w:rFonts w:hint="eastAsia"/>
        </w:rPr>
        <w:t>illustrated in figure</w:t>
      </w:r>
      <w:r w:rsidRPr="003E5F68">
        <w:t> </w:t>
      </w:r>
      <w:r w:rsidRPr="003E5F68">
        <w:rPr>
          <w:rFonts w:hint="eastAsia"/>
        </w:rPr>
        <w:t>10.</w:t>
      </w:r>
      <w:r w:rsidRPr="003E5F68">
        <w:t>1</w:t>
      </w:r>
      <w:r w:rsidRPr="003E5F68">
        <w:rPr>
          <w:rFonts w:hint="eastAsia"/>
        </w:rPr>
        <w:t>.</w:t>
      </w:r>
      <w:r w:rsidRPr="003E5F68">
        <w:t>3.</w:t>
      </w:r>
      <w:r w:rsidRPr="003E5F68">
        <w:rPr>
          <w:rFonts w:hint="eastAsia"/>
        </w:rPr>
        <w:t>2-1.</w:t>
      </w:r>
    </w:p>
    <w:p w14:paraId="5D64DB1D" w14:textId="77777777" w:rsidR="008D2684" w:rsidRPr="003E5F68" w:rsidRDefault="008D2684" w:rsidP="008D2684">
      <w:pPr>
        <w:rPr>
          <w:lang w:eastAsia="zh-CN"/>
        </w:rPr>
      </w:pPr>
      <w:r w:rsidRPr="003E5F68">
        <w:rPr>
          <w:lang w:eastAsia="zh-CN"/>
        </w:rPr>
        <w:t>Pre-conditions:</w:t>
      </w:r>
    </w:p>
    <w:p w14:paraId="0136DEC0" w14:textId="77777777" w:rsidR="008D2684" w:rsidRPr="003E5F68" w:rsidRDefault="008D2684" w:rsidP="008D2684">
      <w:pPr>
        <w:pStyle w:val="B1"/>
      </w:pPr>
      <w:r w:rsidRPr="003E5F68">
        <w:lastRenderedPageBreak/>
        <w:t>-</w:t>
      </w:r>
      <w:r w:rsidRPr="003E5F68">
        <w:tab/>
        <w:t xml:space="preserve">The </w:t>
      </w:r>
      <w:r>
        <w:t>MC service</w:t>
      </w:r>
      <w:r w:rsidRPr="003E5F68">
        <w:t xml:space="preserve"> UE has the secure access to the configuration management server.</w:t>
      </w:r>
    </w:p>
    <w:p w14:paraId="310C1EDA" w14:textId="77777777" w:rsidR="008D2684" w:rsidRPr="003E5F68" w:rsidRDefault="008D2684" w:rsidP="008D2684">
      <w:pPr>
        <w:pStyle w:val="TH"/>
        <w:rPr>
          <w:lang w:eastAsia="zh-CN"/>
        </w:rPr>
      </w:pPr>
      <w:r w:rsidRPr="009415B4">
        <w:object w:dxaOrig="4860" w:dyaOrig="2352" w14:anchorId="3D44DC6E">
          <v:shape id="_x0000_i1052" type="#_x0000_t75" style="width:243.35pt;height:117.05pt" o:ole="">
            <v:imagedata r:id="rId65" o:title=""/>
          </v:shape>
          <o:OLEObject Type="Embed" ProgID="Visio.Drawing.11" ShapeID="_x0000_i1052" DrawAspect="Content" ObjectID="_1828719132" r:id="rId66"/>
        </w:object>
      </w:r>
    </w:p>
    <w:p w14:paraId="39086664" w14:textId="77777777" w:rsidR="008D2684" w:rsidRPr="003E5F68" w:rsidRDefault="008D2684" w:rsidP="008D2684">
      <w:pPr>
        <w:pStyle w:val="TF"/>
        <w:rPr>
          <w:lang w:eastAsia="zh-CN"/>
        </w:rPr>
      </w:pPr>
      <w:r w:rsidRPr="003E5F68">
        <w:t>Figure 10.</w:t>
      </w:r>
      <w:r w:rsidRPr="003E5F68">
        <w:rPr>
          <w:lang w:eastAsia="zh-CN"/>
        </w:rPr>
        <w:t>1</w:t>
      </w:r>
      <w:r w:rsidRPr="003E5F68">
        <w:t>.</w:t>
      </w:r>
      <w:r w:rsidRPr="003E5F68">
        <w:rPr>
          <w:rFonts w:hint="eastAsia"/>
          <w:lang w:eastAsia="zh-CN"/>
        </w:rPr>
        <w:t>3</w:t>
      </w:r>
      <w:r w:rsidRPr="003E5F68">
        <w:rPr>
          <w:lang w:eastAsia="zh-CN"/>
        </w:rPr>
        <w:t>.2</w:t>
      </w:r>
      <w:r w:rsidRPr="003E5F68">
        <w:t xml:space="preserve">-1: </w:t>
      </w:r>
      <w:r>
        <w:rPr>
          <w:lang w:eastAsia="zh-CN"/>
        </w:rPr>
        <w:t>MC service</w:t>
      </w:r>
      <w:r w:rsidRPr="003E5F68">
        <w:rPr>
          <w:rFonts w:hint="eastAsia"/>
          <w:lang w:eastAsia="zh-CN"/>
        </w:rPr>
        <w:t xml:space="preserve"> </w:t>
      </w:r>
      <w:r w:rsidRPr="003E5F68">
        <w:rPr>
          <w:lang w:eastAsia="zh-CN"/>
        </w:rPr>
        <w:t>UE</w:t>
      </w:r>
      <w:r w:rsidRPr="003E5F68">
        <w:rPr>
          <w:rFonts w:hint="eastAsia"/>
          <w:lang w:eastAsia="zh-CN"/>
        </w:rPr>
        <w:t xml:space="preserve"> obtain</w:t>
      </w:r>
      <w:r w:rsidRPr="003E5F68">
        <w:rPr>
          <w:lang w:eastAsia="zh-CN"/>
        </w:rPr>
        <w:t>s</w:t>
      </w:r>
      <w:r w:rsidRPr="003E5F68">
        <w:rPr>
          <w:rFonts w:hint="eastAsia"/>
          <w:lang w:eastAsia="zh-CN"/>
        </w:rPr>
        <w:t xml:space="preserve"> the </w:t>
      </w:r>
      <w:r w:rsidRPr="003E5F68">
        <w:rPr>
          <w:lang w:eastAsia="zh-CN"/>
        </w:rPr>
        <w:t>configuration data</w:t>
      </w:r>
    </w:p>
    <w:p w14:paraId="124CDD77"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a get </w:t>
      </w:r>
      <w:r>
        <w:rPr>
          <w:lang w:eastAsia="zh-CN"/>
        </w:rPr>
        <w:t>MC service</w:t>
      </w:r>
      <w:r w:rsidRPr="003E5F68">
        <w:rPr>
          <w:lang w:eastAsia="zh-CN"/>
        </w:rPr>
        <w:t xml:space="preserve"> UE configuration request to the configuration management server for obtaining </w:t>
      </w:r>
      <w:r>
        <w:rPr>
          <w:lang w:eastAsia="zh-CN"/>
        </w:rPr>
        <w:t>MC service</w:t>
      </w:r>
      <w:r w:rsidRPr="003E5F68">
        <w:rPr>
          <w:lang w:eastAsia="zh-CN"/>
        </w:rPr>
        <w:t xml:space="preserve"> UE configuration data.</w:t>
      </w:r>
    </w:p>
    <w:p w14:paraId="29D8D2D5"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get </w:t>
      </w:r>
      <w:r>
        <w:rPr>
          <w:lang w:eastAsia="zh-CN"/>
        </w:rPr>
        <w:t>MC service</w:t>
      </w:r>
      <w:r w:rsidRPr="003E5F68">
        <w:rPr>
          <w:lang w:eastAsia="zh-CN"/>
        </w:rPr>
        <w:t xml:space="preserve"> UE configuration response to the configuration management client. This message carries the </w:t>
      </w:r>
      <w:r>
        <w:rPr>
          <w:lang w:eastAsia="zh-CN"/>
        </w:rPr>
        <w:t>MC service</w:t>
      </w:r>
      <w:r w:rsidRPr="003E5F68">
        <w:rPr>
          <w:lang w:eastAsia="zh-CN"/>
        </w:rPr>
        <w:t xml:space="preserve"> UE configuration data.</w:t>
      </w:r>
    </w:p>
    <w:p w14:paraId="7E1CFC7B" w14:textId="77777777" w:rsidR="008D2684" w:rsidRPr="003E5F68" w:rsidRDefault="008D2684" w:rsidP="008D2684">
      <w:pPr>
        <w:pStyle w:val="Heading4"/>
        <w:rPr>
          <w:lang w:val="nl-NL"/>
        </w:rPr>
      </w:pPr>
      <w:bookmarkStart w:id="1460" w:name="_Toc453260190"/>
      <w:bookmarkStart w:id="1461" w:name="_Toc453261077"/>
      <w:bookmarkStart w:id="1462" w:name="_Toc453279814"/>
      <w:bookmarkStart w:id="1463" w:name="_Toc459375152"/>
      <w:bookmarkStart w:id="1464" w:name="_Toc468105390"/>
      <w:bookmarkStart w:id="1465" w:name="_Toc468110485"/>
      <w:bookmarkStart w:id="1466" w:name="_Toc218104934"/>
      <w:r w:rsidRPr="003E5F68">
        <w:rPr>
          <w:lang w:val="nl-NL"/>
        </w:rPr>
        <w:t>10.</w:t>
      </w:r>
      <w:r w:rsidRPr="003E5F68">
        <w:rPr>
          <w:lang w:val="nl-NL" w:eastAsia="zh-CN"/>
        </w:rPr>
        <w:t>1</w:t>
      </w:r>
      <w:r w:rsidRPr="003E5F68">
        <w:rPr>
          <w:lang w:val="nl-NL"/>
        </w:rPr>
        <w:t>.3.3</w:t>
      </w:r>
      <w:r w:rsidRPr="003E5F68">
        <w:rPr>
          <w:lang w:val="nl-NL"/>
        </w:rPr>
        <w:tab/>
        <w:t>Structure of UE configuration data</w:t>
      </w:r>
      <w:bookmarkEnd w:id="1459"/>
      <w:bookmarkEnd w:id="1460"/>
      <w:bookmarkEnd w:id="1461"/>
      <w:bookmarkEnd w:id="1462"/>
      <w:bookmarkEnd w:id="1463"/>
      <w:bookmarkEnd w:id="1464"/>
      <w:bookmarkEnd w:id="1465"/>
      <w:bookmarkEnd w:id="1466"/>
    </w:p>
    <w:p w14:paraId="390F0959" w14:textId="77777777" w:rsidR="008D2684" w:rsidRPr="003E5F68" w:rsidRDefault="008D2684" w:rsidP="008D2684">
      <w:pPr>
        <w:rPr>
          <w:lang w:val="nl-NL" w:eastAsia="zh-CN"/>
        </w:rPr>
      </w:pPr>
      <w:r>
        <w:rPr>
          <w:rFonts w:hint="eastAsia"/>
          <w:lang w:val="nl-NL" w:eastAsia="zh-CN"/>
        </w:rPr>
        <w:t>For a MC service, t</w:t>
      </w:r>
      <w:r w:rsidRPr="003E5F68">
        <w:rPr>
          <w:lang w:val="nl-NL"/>
        </w:rPr>
        <w:t xml:space="preserve">he </w:t>
      </w:r>
      <w:r>
        <w:rPr>
          <w:lang w:val="nl-NL" w:eastAsia="zh-CN"/>
        </w:rPr>
        <w:t>MC service</w:t>
      </w:r>
      <w:r w:rsidRPr="003E5F68">
        <w:rPr>
          <w:rFonts w:hint="eastAsia"/>
          <w:lang w:val="nl-NL" w:eastAsia="zh-CN"/>
        </w:rPr>
        <w:t xml:space="preserve"> UE</w:t>
      </w:r>
      <w:r w:rsidRPr="003E5F68">
        <w:rPr>
          <w:lang w:val="nl-NL"/>
        </w:rPr>
        <w:t xml:space="preserve"> configuration data </w:t>
      </w:r>
      <w:r w:rsidRPr="003E5F68">
        <w:rPr>
          <w:lang w:eastAsia="zh-CN"/>
        </w:rPr>
        <w:t xml:space="preserve">is listed in </w:t>
      </w:r>
      <w:r>
        <w:rPr>
          <w:rFonts w:hint="eastAsia"/>
          <w:lang w:eastAsia="zh-CN"/>
        </w:rPr>
        <w:t>the corresponding MC service TS</w:t>
      </w:r>
      <w:r w:rsidRPr="003E5F68">
        <w:rPr>
          <w:lang w:eastAsia="zh-CN"/>
        </w:rPr>
        <w:t>.</w:t>
      </w:r>
    </w:p>
    <w:p w14:paraId="10E66F2E" w14:textId="77777777" w:rsidR="008D2684" w:rsidRPr="003E5F68" w:rsidRDefault="008D2684" w:rsidP="008D2684">
      <w:pPr>
        <w:pStyle w:val="Heading3"/>
        <w:rPr>
          <w:lang w:val="nl-NL"/>
        </w:rPr>
      </w:pPr>
      <w:bookmarkStart w:id="1467" w:name="_Toc433209666"/>
      <w:bookmarkStart w:id="1468" w:name="_Toc453260191"/>
      <w:bookmarkStart w:id="1469" w:name="_Toc453261078"/>
      <w:bookmarkStart w:id="1470" w:name="_Toc453279815"/>
      <w:bookmarkStart w:id="1471" w:name="_Toc459375153"/>
      <w:bookmarkStart w:id="1472" w:name="_Toc468105391"/>
      <w:bookmarkStart w:id="1473" w:name="_Toc468110486"/>
      <w:bookmarkStart w:id="1474" w:name="_Toc218104935"/>
      <w:r w:rsidRPr="003E5F68">
        <w:rPr>
          <w:lang w:val="nl-NL"/>
        </w:rPr>
        <w:t>10.1.4</w:t>
      </w:r>
      <w:r w:rsidRPr="003E5F68">
        <w:rPr>
          <w:lang w:val="nl-NL"/>
        </w:rPr>
        <w:tab/>
      </w:r>
      <w:r>
        <w:rPr>
          <w:lang w:val="nl-NL"/>
        </w:rPr>
        <w:t>MC service</w:t>
      </w:r>
      <w:r w:rsidRPr="003E5F68">
        <w:rPr>
          <w:lang w:val="nl-NL"/>
        </w:rPr>
        <w:t xml:space="preserve"> </w:t>
      </w:r>
      <w:r w:rsidRPr="003E5F68">
        <w:rPr>
          <w:rFonts w:hint="eastAsia"/>
          <w:lang w:val="nl-NL"/>
        </w:rPr>
        <w:t>user profile</w:t>
      </w:r>
      <w:bookmarkEnd w:id="1467"/>
      <w:bookmarkEnd w:id="1468"/>
      <w:bookmarkEnd w:id="1469"/>
      <w:bookmarkEnd w:id="1470"/>
      <w:bookmarkEnd w:id="1471"/>
      <w:bookmarkEnd w:id="1472"/>
      <w:bookmarkEnd w:id="1473"/>
      <w:bookmarkEnd w:id="1474"/>
    </w:p>
    <w:p w14:paraId="7343F500" w14:textId="77777777" w:rsidR="008D2684" w:rsidRPr="003E5F68" w:rsidRDefault="008D2684" w:rsidP="008D2684">
      <w:pPr>
        <w:pStyle w:val="Heading4"/>
        <w:rPr>
          <w:lang w:val="nl-NL"/>
        </w:rPr>
      </w:pPr>
      <w:bookmarkStart w:id="1475" w:name="_Toc433209667"/>
      <w:bookmarkStart w:id="1476" w:name="_Toc453260192"/>
      <w:bookmarkStart w:id="1477" w:name="_Toc453261079"/>
      <w:bookmarkStart w:id="1478" w:name="_Toc453279816"/>
      <w:bookmarkStart w:id="1479" w:name="_Toc459375154"/>
      <w:bookmarkStart w:id="1480" w:name="_Toc468105392"/>
      <w:bookmarkStart w:id="1481" w:name="_Toc468110487"/>
      <w:bookmarkStart w:id="1482" w:name="_Toc424758295"/>
      <w:bookmarkStart w:id="1483" w:name="_Toc218104936"/>
      <w:r w:rsidRPr="003E5F68">
        <w:rPr>
          <w:lang w:val="nl-NL"/>
        </w:rPr>
        <w:t>10.1.4.1</w:t>
      </w:r>
      <w:r w:rsidRPr="003E5F68">
        <w:rPr>
          <w:lang w:val="nl-NL"/>
        </w:rPr>
        <w:tab/>
        <w:t>General</w:t>
      </w:r>
      <w:bookmarkEnd w:id="1475"/>
      <w:bookmarkEnd w:id="1476"/>
      <w:bookmarkEnd w:id="1477"/>
      <w:bookmarkEnd w:id="1478"/>
      <w:bookmarkEnd w:id="1479"/>
      <w:bookmarkEnd w:id="1480"/>
      <w:bookmarkEnd w:id="1481"/>
      <w:bookmarkEnd w:id="1483"/>
    </w:p>
    <w:p w14:paraId="111AF12C" w14:textId="77777777" w:rsidR="008D2684" w:rsidRPr="003E5F68" w:rsidRDefault="008D2684" w:rsidP="008D2684">
      <w:pPr>
        <w:rPr>
          <w:lang w:val="nl-NL" w:eastAsia="zh-CN"/>
        </w:rPr>
      </w:pPr>
      <w:bookmarkStart w:id="1484" w:name="_Toc424758296"/>
      <w:bookmarkStart w:id="1485" w:name="_Toc433209668"/>
      <w:bookmarkEnd w:id="1482"/>
      <w:r w:rsidRPr="003E5F68">
        <w:rPr>
          <w:lang w:val="nl-NL"/>
        </w:rPr>
        <w:t xml:space="preserve">An </w:t>
      </w:r>
      <w:r>
        <w:rPr>
          <w:lang w:val="nl-NL"/>
        </w:rPr>
        <w:t>MC service</w:t>
      </w:r>
      <w:r w:rsidRPr="003E5F68">
        <w:rPr>
          <w:lang w:val="nl-NL"/>
        </w:rPr>
        <w:t xml:space="preserve"> user is identified by an </w:t>
      </w:r>
      <w:r>
        <w:rPr>
          <w:lang w:val="nl-NL"/>
        </w:rPr>
        <w:t>MC service</w:t>
      </w:r>
      <w:r w:rsidRPr="003E5F68">
        <w:rPr>
          <w:lang w:val="nl-NL"/>
        </w:rPr>
        <w:t xml:space="preserve"> ID. An </w:t>
      </w:r>
      <w:r>
        <w:rPr>
          <w:lang w:val="nl-NL"/>
        </w:rPr>
        <w:t>MC service</w:t>
      </w:r>
      <w:r w:rsidRPr="003E5F68">
        <w:rPr>
          <w:lang w:val="nl-NL"/>
        </w:rPr>
        <w:t xml:space="preserve"> ID is associated with at least one </w:t>
      </w:r>
      <w:r>
        <w:rPr>
          <w:lang w:val="nl-NL"/>
        </w:rPr>
        <w:t>MC service</w:t>
      </w:r>
      <w:r w:rsidRPr="003E5F68">
        <w:rPr>
          <w:lang w:val="nl-NL"/>
        </w:rPr>
        <w:t xml:space="preserve"> user profile and can be associated with multiple </w:t>
      </w:r>
      <w:r>
        <w:rPr>
          <w:lang w:val="nl-NL"/>
        </w:rPr>
        <w:t>MC service</w:t>
      </w:r>
      <w:r w:rsidRPr="003E5F68">
        <w:rPr>
          <w:lang w:val="nl-NL"/>
        </w:rPr>
        <w:t xml:space="preserve"> user profiles (identified by an index and optionally a profile name).</w:t>
      </w:r>
      <w:r w:rsidRPr="003E5F68">
        <w:rPr>
          <w:lang w:val="nl-NL" w:eastAsia="zh-CN"/>
        </w:rPr>
        <w:t xml:space="preserve"> This is depicted in figure 10.1.4.1-1.</w:t>
      </w:r>
    </w:p>
    <w:p w14:paraId="51A2D550" w14:textId="77777777" w:rsidR="008D2684" w:rsidRDefault="008D2684" w:rsidP="008D2684">
      <w:pPr>
        <w:pStyle w:val="TH"/>
      </w:pPr>
    </w:p>
    <w:p w14:paraId="6EDE3DF8" w14:textId="77777777" w:rsidR="008D2684" w:rsidRPr="003E5F68" w:rsidRDefault="008D2684" w:rsidP="008D2684">
      <w:pPr>
        <w:pStyle w:val="TH"/>
      </w:pPr>
      <w:r>
        <w:rPr>
          <w:lang w:eastAsia="zh-CN"/>
        </w:rPr>
        <w:object w:dxaOrig="6525" w:dyaOrig="4005" w14:anchorId="15C94A0C">
          <v:shape id="_x0000_i1053" type="#_x0000_t75" style="width:328.8pt;height:199.85pt" o:ole="">
            <v:imagedata r:id="rId67" o:title=""/>
          </v:shape>
          <o:OLEObject Type="Embed" ProgID="Visio.Drawing.11" ShapeID="_x0000_i1053" DrawAspect="Content" ObjectID="_1828719133" r:id="rId68"/>
        </w:object>
      </w:r>
    </w:p>
    <w:p w14:paraId="5EFC401D" w14:textId="77777777" w:rsidR="008D2684" w:rsidRPr="003E5F68" w:rsidRDefault="008D2684" w:rsidP="008D2684">
      <w:pPr>
        <w:pStyle w:val="TF"/>
      </w:pPr>
      <w:r w:rsidRPr="003E5F68">
        <w:t>Figure</w:t>
      </w:r>
      <w:r w:rsidRPr="003E5F68">
        <w:rPr>
          <w:lang w:eastAsia="ko-KR"/>
        </w:rPr>
        <w:t> </w:t>
      </w:r>
      <w:r w:rsidRPr="003E5F68">
        <w:t xml:space="preserve">10.1.4.1-1: The relationship of </w:t>
      </w:r>
      <w:r>
        <w:t>MC service</w:t>
      </w:r>
      <w:r w:rsidRPr="003E5F68">
        <w:t xml:space="preserve"> user, </w:t>
      </w:r>
      <w:r>
        <w:t>MC service</w:t>
      </w:r>
      <w:r w:rsidRPr="003E5F68">
        <w:t xml:space="preserve"> ID</w:t>
      </w:r>
      <w:r>
        <w:t>s</w:t>
      </w:r>
      <w:r w:rsidRPr="003E5F68">
        <w:t xml:space="preserve">, </w:t>
      </w:r>
      <w:r>
        <w:t>MC service</w:t>
      </w:r>
      <w:r w:rsidRPr="003E5F68">
        <w:t xml:space="preserve"> </w:t>
      </w:r>
      <w:r>
        <w:t>u</w:t>
      </w:r>
      <w:r w:rsidRPr="003E5F68">
        <w:t xml:space="preserve">ser </w:t>
      </w:r>
      <w:r>
        <w:t>p</w:t>
      </w:r>
      <w:r w:rsidRPr="003E5F68">
        <w:t>rofile</w:t>
      </w:r>
      <w:r>
        <w:t xml:space="preserve"> and MC services</w:t>
      </w:r>
    </w:p>
    <w:p w14:paraId="0E347D78" w14:textId="77777777" w:rsidR="008D2684" w:rsidRDefault="008D2684" w:rsidP="008D2684">
      <w:pPr>
        <w:rPr>
          <w:lang w:val="nl-NL" w:eastAsia="zh-CN"/>
        </w:rPr>
      </w:pPr>
      <w:r>
        <w:rPr>
          <w:lang w:val="nl-NL" w:eastAsia="zh-CN"/>
        </w:rPr>
        <w:t xml:space="preserve">For an MC service user there can be multiple MC service IDs with the constraint that only one MC service ID exists for a given MC service for that MC service user (e.g. MC service ID X may correspond to MCPTT service and MC service ID Y may correspond to MCVideo service). When the MC service provider requires to support a single MC service ID </w:t>
      </w:r>
      <w:r>
        <w:rPr>
          <w:lang w:val="nl-NL" w:eastAsia="zh-CN"/>
        </w:rPr>
        <w:lastRenderedPageBreak/>
        <w:t>for all MC services, the value of the multiple MC service IDs is the same (e.g. value of MC service ID X is same as MC service ID Y).</w:t>
      </w:r>
    </w:p>
    <w:p w14:paraId="0EBE0B69" w14:textId="77777777" w:rsidR="008D2684" w:rsidRDefault="008D2684" w:rsidP="008D2684">
      <w:pPr>
        <w:rPr>
          <w:lang w:val="nl-NL" w:eastAsia="zh-CN"/>
        </w:rPr>
      </w:pPr>
      <w:r>
        <w:rPr>
          <w:lang w:val="nl-NL" w:eastAsia="zh-CN"/>
        </w:rPr>
        <w:t>In the case where a single MC service ID is configured for a MC service user for authorized access to multiple MC services, the MC service UE and MC service server shall include the indication of the specific MC service during the communication.</w:t>
      </w:r>
    </w:p>
    <w:p w14:paraId="2BC87212" w14:textId="77777777" w:rsidR="008D2684" w:rsidRPr="003E5F68" w:rsidRDefault="008D2684" w:rsidP="008D2684">
      <w:pPr>
        <w:rPr>
          <w:lang w:val="nl-NL"/>
        </w:rPr>
      </w:pPr>
      <w:r w:rsidRPr="003E5F68">
        <w:rPr>
          <w:lang w:val="nl-NL" w:eastAsia="zh-CN"/>
        </w:rPr>
        <w:t xml:space="preserve">For the same </w:t>
      </w:r>
      <w:r>
        <w:rPr>
          <w:lang w:val="nl-NL" w:eastAsia="zh-CN"/>
        </w:rPr>
        <w:t>MC service</w:t>
      </w:r>
      <w:r w:rsidRPr="003E5F68">
        <w:rPr>
          <w:lang w:val="nl-NL" w:eastAsia="zh-CN"/>
        </w:rPr>
        <w:t xml:space="preserve"> user there can be different </w:t>
      </w:r>
      <w:r>
        <w:rPr>
          <w:lang w:val="nl-NL" w:eastAsia="zh-CN"/>
        </w:rPr>
        <w:t>MC service</w:t>
      </w:r>
      <w:r w:rsidRPr="003E5F68">
        <w:rPr>
          <w:lang w:val="nl-NL" w:eastAsia="zh-CN"/>
        </w:rPr>
        <w:t xml:space="preserve"> user profiles active on different </w:t>
      </w:r>
      <w:r>
        <w:rPr>
          <w:lang w:val="nl-NL" w:eastAsia="zh-CN"/>
        </w:rPr>
        <w:t>MC service</w:t>
      </w:r>
      <w:r w:rsidRPr="003E5F68">
        <w:rPr>
          <w:lang w:val="nl-NL" w:eastAsia="zh-CN"/>
        </w:rPr>
        <w:t xml:space="preserve"> UEs or different </w:t>
      </w:r>
      <w:r>
        <w:rPr>
          <w:lang w:val="nl-NL" w:eastAsia="zh-CN"/>
        </w:rPr>
        <w:t>MC service</w:t>
      </w:r>
      <w:r w:rsidRPr="003E5F68">
        <w:rPr>
          <w:lang w:val="nl-NL" w:eastAsia="zh-CN"/>
        </w:rPr>
        <w:t xml:space="preserve"> user profiles active on the same </w:t>
      </w:r>
      <w:r>
        <w:rPr>
          <w:lang w:val="nl-NL" w:eastAsia="zh-CN"/>
        </w:rPr>
        <w:t>MC service</w:t>
      </w:r>
      <w:r w:rsidRPr="003E5F68">
        <w:rPr>
          <w:lang w:val="nl-NL" w:eastAsia="zh-CN"/>
        </w:rPr>
        <w:t xml:space="preserve"> UE at different times. </w:t>
      </w:r>
      <w:r>
        <w:rPr>
          <w:lang w:val="nl-NL"/>
        </w:rPr>
        <w:t>T</w:t>
      </w:r>
      <w:r>
        <w:rPr>
          <w:lang w:eastAsia="zh-CN"/>
        </w:rPr>
        <w:t xml:space="preserve">he MC service user may have one or more specific MC service user profiles defined for use in migration cases, whereby there may be more than one MC service user profiles defined for migration for that MC service user e.g. so that different MC service user profiles can be applied in different partner MC systems. The appropriate MC service user profile for migration for the relevant </w:t>
      </w:r>
      <w:r w:rsidRPr="00C63765">
        <w:rPr>
          <w:lang w:eastAsia="zh-CN"/>
        </w:rPr>
        <w:t>partner MC system will be provided to the partner MC system by the procedure.</w:t>
      </w:r>
      <w:r w:rsidRPr="00C63765">
        <w:rPr>
          <w:lang w:val="nl-NL"/>
        </w:rPr>
        <w:t xml:space="preserve"> For both the cases of MC service on the primary MC system of the MC service user, and MC service when migrating to a partner MC system, </w:t>
      </w:r>
      <w:r>
        <w:rPr>
          <w:lang w:val="nl-NL"/>
        </w:rPr>
        <w:t>o</w:t>
      </w:r>
      <w:r w:rsidRPr="003E5F68">
        <w:rPr>
          <w:lang w:val="nl-NL"/>
        </w:rPr>
        <w:t xml:space="preserve">nly one </w:t>
      </w:r>
      <w:r>
        <w:rPr>
          <w:lang w:val="nl-NL" w:eastAsia="zh-CN"/>
        </w:rPr>
        <w:t>MC service</w:t>
      </w:r>
      <w:r w:rsidRPr="003E5F68">
        <w:rPr>
          <w:lang w:val="nl-NL"/>
        </w:rPr>
        <w:t xml:space="preserve"> user profile per </w:t>
      </w:r>
      <w:r>
        <w:rPr>
          <w:lang w:val="nl-NL" w:eastAsia="zh-CN"/>
        </w:rPr>
        <w:t>MC service</w:t>
      </w:r>
      <w:r w:rsidRPr="003E5F68">
        <w:rPr>
          <w:lang w:val="nl-NL"/>
        </w:rPr>
        <w:t xml:space="preserve"> client is active at a time.</w:t>
      </w:r>
    </w:p>
    <w:p w14:paraId="43CCD57C" w14:textId="77777777" w:rsidR="008D2684" w:rsidRPr="003E5F68" w:rsidRDefault="008D2684" w:rsidP="008D2684">
      <w:pPr>
        <w:rPr>
          <w:lang w:val="nl-NL" w:eastAsia="zh-CN"/>
        </w:rPr>
      </w:pPr>
      <w:r w:rsidRPr="003E5F68">
        <w:rPr>
          <w:lang w:val="nl-NL" w:eastAsia="zh-CN"/>
        </w:rPr>
        <w:t>All</w:t>
      </w:r>
      <w:r w:rsidRPr="003E5F68">
        <w:rPr>
          <w:rFonts w:hint="eastAsia"/>
          <w:lang w:val="nl-NL" w:eastAsia="zh-CN"/>
        </w:rPr>
        <w:t xml:space="preserve"> </w:t>
      </w:r>
      <w:r>
        <w:rPr>
          <w:lang w:val="nl-NL" w:eastAsia="zh-CN"/>
        </w:rPr>
        <w:t>MC service</w:t>
      </w:r>
      <w:r w:rsidRPr="003E5F68">
        <w:rPr>
          <w:rFonts w:hint="eastAsia"/>
          <w:lang w:val="nl-NL" w:eastAsia="zh-CN"/>
        </w:rPr>
        <w:t xml:space="preserve"> user profile</w:t>
      </w:r>
      <w:r w:rsidRPr="003E5F68">
        <w:rPr>
          <w:lang w:val="nl-NL" w:eastAsia="zh-CN"/>
        </w:rPr>
        <w:t xml:space="preserve">s associated with an </w:t>
      </w:r>
      <w:r>
        <w:rPr>
          <w:lang w:val="nl-NL" w:eastAsia="zh-CN"/>
        </w:rPr>
        <w:t>MC service</w:t>
      </w:r>
      <w:r w:rsidRPr="003E5F68">
        <w:rPr>
          <w:lang w:val="nl-NL" w:eastAsia="zh-CN"/>
        </w:rPr>
        <w:t xml:space="preserve"> user</w:t>
      </w:r>
      <w:r w:rsidRPr="003E5F68">
        <w:rPr>
          <w:rFonts w:hint="eastAsia"/>
          <w:lang w:val="nl-NL" w:eastAsia="zh-CN"/>
        </w:rPr>
        <w:t xml:space="preserve"> </w:t>
      </w:r>
      <w:r w:rsidRPr="003E5F68">
        <w:rPr>
          <w:lang w:val="nl-NL" w:eastAsia="zh-CN"/>
        </w:rPr>
        <w:t>are</w:t>
      </w:r>
      <w:r w:rsidRPr="003E5F68">
        <w:rPr>
          <w:rFonts w:hint="eastAsia"/>
          <w:lang w:val="nl-NL" w:eastAsia="zh-CN"/>
        </w:rPr>
        <w:t xml:space="preserve"> stored in </w:t>
      </w:r>
      <w:r w:rsidRPr="003E5F68">
        <w:rPr>
          <w:lang w:val="nl-NL" w:eastAsia="zh-CN"/>
        </w:rPr>
        <w:t xml:space="preserve">the </w:t>
      </w:r>
      <w:r>
        <w:rPr>
          <w:lang w:val="nl-NL" w:eastAsia="zh-CN"/>
        </w:rPr>
        <w:t>MC service</w:t>
      </w:r>
      <w:r w:rsidRPr="003E5F68">
        <w:rPr>
          <w:rFonts w:hint="eastAsia"/>
          <w:lang w:val="nl-NL" w:eastAsia="zh-CN"/>
        </w:rPr>
        <w:t xml:space="preserve"> user database</w:t>
      </w:r>
      <w:r w:rsidRPr="003E5F68">
        <w:rPr>
          <w:lang w:val="nl-NL" w:eastAsia="zh-CN"/>
        </w:rPr>
        <w:t xml:space="preserve">. </w:t>
      </w:r>
      <w:r w:rsidRPr="003E5F68">
        <w:rPr>
          <w:lang w:val="nl-NL"/>
        </w:rPr>
        <w:t xml:space="preserve">Different parts of the </w:t>
      </w:r>
      <w:r>
        <w:rPr>
          <w:lang w:val="nl-NL" w:eastAsia="zh-CN"/>
        </w:rPr>
        <w:t>MC service</w:t>
      </w:r>
      <w:r w:rsidRPr="003E5F68">
        <w:rPr>
          <w:lang w:val="nl-NL"/>
        </w:rPr>
        <w:t xml:space="preserve"> user profile are provisioned by the Mission Critical Organization, by the </w:t>
      </w:r>
      <w:r>
        <w:rPr>
          <w:rFonts w:hint="eastAsia"/>
          <w:lang w:val="nl-NL" w:eastAsia="zh-CN"/>
        </w:rPr>
        <w:t>MC</w:t>
      </w:r>
      <w:r w:rsidRPr="003E5F68">
        <w:rPr>
          <w:lang w:val="nl-NL"/>
        </w:rPr>
        <w:t xml:space="preserve"> service provider and by the </w:t>
      </w:r>
      <w:r>
        <w:rPr>
          <w:lang w:val="nl-NL" w:eastAsia="zh-CN"/>
        </w:rPr>
        <w:t>MC service</w:t>
      </w:r>
      <w:r w:rsidRPr="003E5F68">
        <w:rPr>
          <w:lang w:val="nl-NL"/>
        </w:rPr>
        <w:t xml:space="preserve"> user, respectively. </w:t>
      </w:r>
    </w:p>
    <w:p w14:paraId="2426D1B0" w14:textId="77777777" w:rsidR="008D2684" w:rsidRDefault="008D2684" w:rsidP="008D2684">
      <w:pPr>
        <w:rPr>
          <w:lang w:eastAsia="zh-CN"/>
        </w:rPr>
      </w:pPr>
      <w:r>
        <w:rPr>
          <w:lang w:val="nl-NL" w:eastAsia="zh-CN"/>
        </w:rPr>
        <w:t>MC service</w:t>
      </w:r>
      <w:r w:rsidRPr="003E5F68">
        <w:rPr>
          <w:lang w:val="nl-NL" w:eastAsia="zh-CN"/>
        </w:rPr>
        <w:t xml:space="preserve"> user profile information is</w:t>
      </w:r>
      <w:r w:rsidRPr="003E5F68">
        <w:rPr>
          <w:rFonts w:hint="eastAsia"/>
          <w:lang w:val="nl-NL" w:eastAsia="zh-CN"/>
        </w:rPr>
        <w:t xml:space="preserve"> downloaded </w:t>
      </w:r>
      <w:r w:rsidRPr="003E5F68">
        <w:rPr>
          <w:lang w:val="nl-NL" w:eastAsia="zh-CN"/>
        </w:rPr>
        <w:t>to the</w:t>
      </w:r>
      <w:r w:rsidRPr="003E5F68">
        <w:rPr>
          <w:rFonts w:hint="eastAsia"/>
          <w:lang w:val="nl-NL" w:eastAsia="zh-CN"/>
        </w:rPr>
        <w:t xml:space="preserve"> </w:t>
      </w:r>
      <w:r>
        <w:rPr>
          <w:lang w:val="nl-NL" w:eastAsia="zh-CN"/>
        </w:rPr>
        <w:t>MC service</w:t>
      </w:r>
      <w:r w:rsidRPr="003E5F68">
        <w:rPr>
          <w:rFonts w:hint="eastAsia"/>
          <w:lang w:val="nl-NL" w:eastAsia="zh-CN"/>
        </w:rPr>
        <w:t xml:space="preserve"> UE.</w:t>
      </w:r>
      <w:r w:rsidRPr="003E5F68">
        <w:rPr>
          <w:lang w:val="nl-NL" w:eastAsia="zh-CN"/>
        </w:rPr>
        <w:t xml:space="preserve"> </w:t>
      </w:r>
      <w:r>
        <w:rPr>
          <w:lang w:eastAsia="zh-CN"/>
        </w:rPr>
        <w:t xml:space="preserve">The </w:t>
      </w:r>
      <w:r>
        <w:rPr>
          <w:lang w:val="nl-NL" w:eastAsia="zh-CN"/>
        </w:rPr>
        <w:t>MC service</w:t>
      </w:r>
      <w:r w:rsidRPr="003E5F68">
        <w:rPr>
          <w:lang w:eastAsia="zh-CN"/>
        </w:rPr>
        <w:t xml:space="preserve"> user profile configuration may include more than one information exchange e.g. the configuration management server may provide the </w:t>
      </w:r>
      <w:r>
        <w:rPr>
          <w:lang w:val="nl-NL" w:eastAsia="zh-CN"/>
        </w:rPr>
        <w:t>MC service</w:t>
      </w:r>
      <w:r w:rsidRPr="003E5F68">
        <w:rPr>
          <w:lang w:eastAsia="zh-CN"/>
        </w:rPr>
        <w:t xml:space="preserve"> UE with a list of some or all enabled </w:t>
      </w:r>
      <w:r>
        <w:rPr>
          <w:lang w:val="nl-NL" w:eastAsia="zh-CN"/>
        </w:rPr>
        <w:t>MC service</w:t>
      </w:r>
      <w:r w:rsidRPr="003E5F68">
        <w:rPr>
          <w:lang w:eastAsia="zh-CN"/>
        </w:rPr>
        <w:t xml:space="preserve"> user profiles to allow the </w:t>
      </w:r>
      <w:r>
        <w:rPr>
          <w:lang w:val="nl-NL" w:eastAsia="zh-CN"/>
        </w:rPr>
        <w:t>MC service</w:t>
      </w:r>
      <w:r w:rsidRPr="003E5F68">
        <w:rPr>
          <w:lang w:eastAsia="zh-CN"/>
        </w:rPr>
        <w:t xml:space="preserve"> user to select one (where the list may contain a subset of the </w:t>
      </w:r>
      <w:r>
        <w:rPr>
          <w:lang w:val="nl-NL" w:eastAsia="zh-CN"/>
        </w:rPr>
        <w:t>MC service</w:t>
      </w:r>
      <w:r w:rsidRPr="003E5F68">
        <w:rPr>
          <w:lang w:eastAsia="zh-CN"/>
        </w:rPr>
        <w:t xml:space="preserve"> user profile information sufficient for the </w:t>
      </w:r>
      <w:r>
        <w:rPr>
          <w:lang w:val="nl-NL" w:eastAsia="zh-CN"/>
        </w:rPr>
        <w:t>MC service</w:t>
      </w:r>
      <w:r w:rsidRPr="003E5F68">
        <w:rPr>
          <w:lang w:eastAsia="zh-CN"/>
        </w:rPr>
        <w:t xml:space="preserve"> user to distinguish which </w:t>
      </w:r>
      <w:r>
        <w:rPr>
          <w:lang w:val="nl-NL" w:eastAsia="zh-CN"/>
        </w:rPr>
        <w:t>MC service</w:t>
      </w:r>
      <w:r w:rsidRPr="003E5F68">
        <w:rPr>
          <w:lang w:eastAsia="zh-CN"/>
        </w:rPr>
        <w:t xml:space="preserve"> user profile to select).</w:t>
      </w:r>
    </w:p>
    <w:p w14:paraId="00470609" w14:textId="77777777" w:rsidR="008D2684" w:rsidRDefault="008D2684" w:rsidP="008D2684">
      <w:pPr>
        <w:spacing w:after="240"/>
        <w:rPr>
          <w:lang w:eastAsia="zh-CN"/>
        </w:rPr>
      </w:pPr>
      <w:r>
        <w:rPr>
          <w:lang w:val="nl-NL"/>
        </w:rPr>
        <w:t>When an MC service user is receiving MC service in its primary MC system, t</w:t>
      </w:r>
      <w:r w:rsidRPr="00AB42D2">
        <w:rPr>
          <w:lang w:val="nl-NL"/>
        </w:rPr>
        <w:t xml:space="preserve">he MC service user profile provisioning in the UE is initiated by the configuration management client (e.g. upon MC service user authentication or on reconnect to the MC service), or initiated by the configuration management server (e.g. due to role change or organization change). </w:t>
      </w:r>
      <w:r>
        <w:rPr>
          <w:lang w:val="nl-NL"/>
        </w:rPr>
        <w:t>For a migrating MC service user</w:t>
      </w:r>
      <w:r>
        <w:rPr>
          <w:lang w:eastAsia="zh-CN"/>
        </w:rPr>
        <w:t>, the MC service user profile provisioning in the UE is initiated when the MC service user attempts to migrate to a partner MC system, and requests the MC service user profile from a nominated configuration management server in the partner MC system, prior to requesting service authorization from a partner MC service server.</w:t>
      </w:r>
    </w:p>
    <w:p w14:paraId="3FBF4A7B" w14:textId="77777777" w:rsidR="008D2684" w:rsidRDefault="008D2684" w:rsidP="008D2684">
      <w:pPr>
        <w:spacing w:after="240"/>
        <w:rPr>
          <w:lang w:eastAsia="zh-CN"/>
        </w:rPr>
      </w:pPr>
      <w:r>
        <w:rPr>
          <w:lang w:eastAsia="zh-CN"/>
        </w:rPr>
        <w:t>The partner MC system may require that the MC service user profiles for migrating MC service users have parameters imposed by that partner MC system according to its operating and security policies.  For example, there may be limitations in the locations at which migrating MC users can receive service, specific priority levels for migrating MC service users or certain groups to which the migrating MC service users require access. The partner MC system applies any necessary modifications to the MC service user profile received from the primary MC system of the MC service user in accordance with its local requirements. This local profile will be stored, and will be provided to the configuration management server in the partner MC system in order to distribute it to the configuration management client</w:t>
      </w:r>
      <w:r w:rsidRPr="001A064C">
        <w:rPr>
          <w:lang w:eastAsia="zh-CN"/>
        </w:rPr>
        <w:t xml:space="preserve"> </w:t>
      </w:r>
      <w:r>
        <w:rPr>
          <w:lang w:eastAsia="zh-CN"/>
        </w:rPr>
        <w:t>of the migrating MC service user. This modified profile may be sent to the primary MC system of the migrating MC service user so that the primary MC system can validate the modified profile before it is provided to the migrating MC service UE. The modified MC service user profile will subsequently be provided to the MC service server in the partner MC system when the migrating MC user attempts service authorization.</w:t>
      </w:r>
    </w:p>
    <w:p w14:paraId="289927E7" w14:textId="77777777" w:rsidR="008D2684" w:rsidRPr="003E5F68" w:rsidRDefault="008D2684" w:rsidP="008D2684">
      <w:pPr>
        <w:pStyle w:val="EditorsNote"/>
      </w:pPr>
      <w:r w:rsidRPr="005F6446">
        <w:t>Editor's note: A reference should be added to configuration tables in Annex A to indicate where the local configuration policy can be configured.</w:t>
      </w:r>
    </w:p>
    <w:p w14:paraId="169C9B44" w14:textId="77777777" w:rsidR="008D2684" w:rsidRPr="00174AC5" w:rsidRDefault="008D2684" w:rsidP="008D2684">
      <w:pPr>
        <w:pStyle w:val="Heading4"/>
        <w:rPr>
          <w:lang w:val="nl-NL"/>
        </w:rPr>
      </w:pPr>
      <w:bookmarkStart w:id="1486" w:name="_Toc453279817"/>
      <w:bookmarkStart w:id="1487" w:name="_Toc459375155"/>
      <w:bookmarkStart w:id="1488" w:name="_Toc468105393"/>
      <w:bookmarkStart w:id="1489" w:name="_Toc468110488"/>
      <w:bookmarkStart w:id="1490" w:name="_Toc218104937"/>
      <w:r>
        <w:rPr>
          <w:lang w:val="nl-NL"/>
        </w:rPr>
        <w:t>10.1.4.2</w:t>
      </w:r>
      <w:r w:rsidRPr="00174AC5">
        <w:rPr>
          <w:lang w:val="nl-NL"/>
        </w:rPr>
        <w:tab/>
        <w:t xml:space="preserve">Information flows for </w:t>
      </w:r>
      <w:r>
        <w:rPr>
          <w:lang w:val="nl-NL"/>
        </w:rPr>
        <w:t>MC service</w:t>
      </w:r>
      <w:r w:rsidRPr="00174AC5">
        <w:rPr>
          <w:lang w:val="nl-NL"/>
        </w:rPr>
        <w:t xml:space="preserve"> user profile</w:t>
      </w:r>
      <w:bookmarkEnd w:id="1486"/>
      <w:bookmarkEnd w:id="1487"/>
      <w:bookmarkEnd w:id="1488"/>
      <w:bookmarkEnd w:id="1489"/>
      <w:bookmarkEnd w:id="1490"/>
    </w:p>
    <w:p w14:paraId="10FD4B16" w14:textId="77777777" w:rsidR="008D2684" w:rsidRPr="00174AC5" w:rsidRDefault="008D2684" w:rsidP="008D2684">
      <w:pPr>
        <w:pStyle w:val="Heading5"/>
        <w:rPr>
          <w:lang w:eastAsia="zh-CN"/>
        </w:rPr>
      </w:pPr>
      <w:bookmarkStart w:id="1491" w:name="_Toc446052832"/>
      <w:bookmarkStart w:id="1492" w:name="_Toc453279818"/>
      <w:bookmarkStart w:id="1493" w:name="_Toc459375156"/>
      <w:bookmarkStart w:id="1494" w:name="_Toc468105394"/>
      <w:bookmarkStart w:id="1495" w:name="_Toc468110489"/>
      <w:bookmarkStart w:id="1496" w:name="_Toc218104938"/>
      <w:r>
        <w:t>10.1.4.2</w:t>
      </w:r>
      <w:r w:rsidRPr="00174AC5">
        <w:t>.1</w:t>
      </w:r>
      <w:r w:rsidRPr="00174AC5">
        <w:tab/>
      </w:r>
      <w:bookmarkEnd w:id="1491"/>
      <w:r w:rsidRPr="00174AC5">
        <w:rPr>
          <w:lang w:eastAsia="zh-CN"/>
        </w:rPr>
        <w:t xml:space="preserve">Get </w:t>
      </w:r>
      <w:r>
        <w:rPr>
          <w:lang w:eastAsia="zh-CN"/>
        </w:rPr>
        <w:t>MC service</w:t>
      </w:r>
      <w:r w:rsidRPr="00174AC5">
        <w:rPr>
          <w:lang w:eastAsia="zh-CN"/>
        </w:rPr>
        <w:t xml:space="preserve"> user profile request</w:t>
      </w:r>
      <w:bookmarkEnd w:id="1492"/>
      <w:bookmarkEnd w:id="1493"/>
      <w:bookmarkEnd w:id="1494"/>
      <w:bookmarkEnd w:id="1495"/>
      <w:bookmarkEnd w:id="1496"/>
    </w:p>
    <w:p w14:paraId="60363420" w14:textId="77777777" w:rsidR="008D2684" w:rsidRPr="00174AC5" w:rsidRDefault="008D2684" w:rsidP="008D2684">
      <w:pPr>
        <w:rPr>
          <w:lang w:eastAsia="zh-CN"/>
        </w:rPr>
      </w:pPr>
      <w:r w:rsidRPr="00174AC5">
        <w:t>Table </w:t>
      </w:r>
      <w:r>
        <w:t>10.1.4.2</w:t>
      </w:r>
      <w:r w:rsidRPr="00174AC5">
        <w:rPr>
          <w:lang w:eastAsia="zh-CN"/>
        </w:rPr>
        <w:t>.1-1</w:t>
      </w:r>
      <w:r w:rsidRPr="00174AC5">
        <w:t xml:space="preserve"> describes the information flow get </w:t>
      </w:r>
      <w:r>
        <w:t>MC service</w:t>
      </w:r>
      <w:r w:rsidRPr="00174AC5">
        <w:t xml:space="preserve"> 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1A7AA51D" w14:textId="77777777" w:rsidR="008D2684" w:rsidRPr="0015603E" w:rsidRDefault="008D2684" w:rsidP="008D2684">
      <w:pPr>
        <w:pStyle w:val="TH"/>
        <w:rPr>
          <w:lang w:val="en-US"/>
        </w:rPr>
      </w:pPr>
      <w:r w:rsidRPr="0015603E">
        <w:t>Table </w:t>
      </w:r>
      <w:r>
        <w:t>10.1.4.2</w:t>
      </w:r>
      <w:r w:rsidRPr="0015603E">
        <w:rPr>
          <w:lang w:val="en-US"/>
        </w:rPr>
        <w:t>.1</w:t>
      </w:r>
      <w:r w:rsidRPr="0015603E">
        <w:t>-1:</w:t>
      </w:r>
      <w:r w:rsidRPr="00174AC5">
        <w:t xml:space="preserve"> </w:t>
      </w:r>
      <w:r w:rsidRPr="0015603E">
        <w:t xml:space="preserve">Get </w:t>
      </w:r>
      <w:r>
        <w:t>MC service</w:t>
      </w:r>
      <w:r w:rsidRPr="0015603E">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BE998D4" w14:textId="77777777" w:rsidTr="00AA0F9E">
        <w:trPr>
          <w:jc w:val="center"/>
        </w:trPr>
        <w:tc>
          <w:tcPr>
            <w:tcW w:w="2880" w:type="dxa"/>
            <w:tcBorders>
              <w:top w:val="single" w:sz="4" w:space="0" w:color="000000"/>
              <w:left w:val="single" w:sz="4" w:space="0" w:color="000000"/>
              <w:bottom w:val="single" w:sz="4" w:space="0" w:color="000000"/>
            </w:tcBorders>
          </w:tcPr>
          <w:p w14:paraId="6E1D1C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6DCEF7F6"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380B7DE5" w14:textId="77777777" w:rsidR="008D2684" w:rsidRPr="00174AC5" w:rsidRDefault="008D2684" w:rsidP="00AA0F9E">
            <w:pPr>
              <w:pStyle w:val="TAH"/>
            </w:pPr>
            <w:r w:rsidRPr="00174AC5">
              <w:t>Description</w:t>
            </w:r>
          </w:p>
        </w:tc>
      </w:tr>
      <w:tr w:rsidR="008D2684" w:rsidRPr="00174AC5" w14:paraId="61CB38D8" w14:textId="77777777" w:rsidTr="00AA0F9E">
        <w:trPr>
          <w:jc w:val="center"/>
        </w:trPr>
        <w:tc>
          <w:tcPr>
            <w:tcW w:w="2880" w:type="dxa"/>
            <w:tcBorders>
              <w:top w:val="single" w:sz="4" w:space="0" w:color="000000"/>
              <w:left w:val="single" w:sz="4" w:space="0" w:color="000000"/>
              <w:bottom w:val="single" w:sz="4" w:space="0" w:color="000000"/>
            </w:tcBorders>
          </w:tcPr>
          <w:p w14:paraId="3B98C04D"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6E16282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30F6CB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MC service user</w:t>
            </w:r>
            <w:r w:rsidRPr="00352049">
              <w:rPr>
                <w:rFonts w:hint="eastAsia"/>
                <w:lang w:eastAsia="zh-CN"/>
              </w:rPr>
              <w:t>.</w:t>
            </w:r>
          </w:p>
        </w:tc>
      </w:tr>
    </w:tbl>
    <w:p w14:paraId="4C509A6C" w14:textId="77777777" w:rsidR="008D2684" w:rsidRPr="00174AC5" w:rsidRDefault="008D2684" w:rsidP="008D2684"/>
    <w:p w14:paraId="4B4106E9" w14:textId="77777777" w:rsidR="008D2684" w:rsidRPr="00174AC5" w:rsidRDefault="008D2684" w:rsidP="008D2684">
      <w:pPr>
        <w:pStyle w:val="Heading5"/>
        <w:rPr>
          <w:lang w:eastAsia="zh-CN"/>
        </w:rPr>
      </w:pPr>
      <w:bookmarkStart w:id="1497" w:name="_Toc453279819"/>
      <w:bookmarkStart w:id="1498" w:name="_Toc459375157"/>
      <w:bookmarkStart w:id="1499" w:name="_Toc468105395"/>
      <w:bookmarkStart w:id="1500" w:name="_Toc468110490"/>
      <w:bookmarkStart w:id="1501" w:name="_Toc218104939"/>
      <w:r>
        <w:lastRenderedPageBreak/>
        <w:t>10.1.4.2</w:t>
      </w:r>
      <w:r w:rsidRPr="00174AC5">
        <w:t>.2</w:t>
      </w:r>
      <w:r w:rsidRPr="00174AC5">
        <w:tab/>
      </w:r>
      <w:r w:rsidRPr="00174AC5">
        <w:rPr>
          <w:lang w:eastAsia="zh-CN"/>
        </w:rPr>
        <w:t xml:space="preserve">Get </w:t>
      </w:r>
      <w:r>
        <w:rPr>
          <w:lang w:eastAsia="zh-CN"/>
        </w:rPr>
        <w:t>MC service</w:t>
      </w:r>
      <w:r w:rsidRPr="00174AC5">
        <w:rPr>
          <w:lang w:eastAsia="zh-CN"/>
        </w:rPr>
        <w:t xml:space="preserve"> user profile response</w:t>
      </w:r>
      <w:bookmarkEnd w:id="1497"/>
      <w:bookmarkEnd w:id="1498"/>
      <w:bookmarkEnd w:id="1499"/>
      <w:bookmarkEnd w:id="1500"/>
      <w:bookmarkEnd w:id="1501"/>
    </w:p>
    <w:p w14:paraId="18B30525" w14:textId="77777777" w:rsidR="008D2684" w:rsidRPr="00174AC5" w:rsidRDefault="008D2684" w:rsidP="008D2684">
      <w:pPr>
        <w:rPr>
          <w:lang w:eastAsia="zh-CN"/>
        </w:rPr>
      </w:pPr>
      <w:r w:rsidRPr="00174AC5">
        <w:t>Table </w:t>
      </w:r>
      <w:r>
        <w:t>10.1.4.2</w:t>
      </w:r>
      <w:r w:rsidRPr="00174AC5">
        <w:rPr>
          <w:lang w:eastAsia="zh-CN"/>
        </w:rPr>
        <w:t>.2-1</w:t>
      </w:r>
      <w:r w:rsidRPr="00174AC5">
        <w:t xml:space="preserve"> describes the information flow get </w:t>
      </w:r>
      <w:r>
        <w:t>MC service</w:t>
      </w:r>
      <w:r w:rsidRPr="00174AC5">
        <w:t xml:space="preserve"> user profile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26D91085" w14:textId="77777777" w:rsidR="008D2684" w:rsidRPr="0015603E" w:rsidRDefault="008D2684" w:rsidP="008D2684">
      <w:pPr>
        <w:pStyle w:val="TH"/>
        <w:rPr>
          <w:lang w:val="en-US"/>
        </w:rPr>
      </w:pPr>
      <w:r w:rsidRPr="0015603E">
        <w:t>Table </w:t>
      </w:r>
      <w:r>
        <w:t>10.1.4.2</w:t>
      </w:r>
      <w:r w:rsidRPr="0015603E">
        <w:rPr>
          <w:lang w:val="en-US"/>
        </w:rPr>
        <w:t>.2</w:t>
      </w:r>
      <w:r w:rsidRPr="0015603E">
        <w:t>-1:</w:t>
      </w:r>
      <w:r w:rsidRPr="00174AC5">
        <w:t xml:space="preserve"> </w:t>
      </w:r>
      <w:r w:rsidRPr="0015603E">
        <w:t xml:space="preserve">Get </w:t>
      </w:r>
      <w:r>
        <w:t>MC service</w:t>
      </w:r>
      <w:r w:rsidRPr="0015603E">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CDB7560" w14:textId="77777777" w:rsidTr="00AA0F9E">
        <w:trPr>
          <w:jc w:val="center"/>
        </w:trPr>
        <w:tc>
          <w:tcPr>
            <w:tcW w:w="2880" w:type="dxa"/>
            <w:tcBorders>
              <w:top w:val="single" w:sz="4" w:space="0" w:color="000000"/>
              <w:left w:val="single" w:sz="4" w:space="0" w:color="000000"/>
              <w:bottom w:val="single" w:sz="4" w:space="0" w:color="000000"/>
            </w:tcBorders>
          </w:tcPr>
          <w:p w14:paraId="705B7B0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008ADA8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69EDA4E3" w14:textId="77777777" w:rsidR="008D2684" w:rsidRPr="00174AC5" w:rsidRDefault="008D2684" w:rsidP="00AA0F9E">
            <w:pPr>
              <w:pStyle w:val="TAH"/>
            </w:pPr>
            <w:r w:rsidRPr="00174AC5">
              <w:t>Description</w:t>
            </w:r>
          </w:p>
        </w:tc>
      </w:tr>
      <w:tr w:rsidR="008D2684" w:rsidRPr="00174AC5" w14:paraId="03986F89" w14:textId="77777777" w:rsidTr="00AA0F9E">
        <w:trPr>
          <w:jc w:val="center"/>
        </w:trPr>
        <w:tc>
          <w:tcPr>
            <w:tcW w:w="2880" w:type="dxa"/>
            <w:tcBorders>
              <w:top w:val="single" w:sz="4" w:space="0" w:color="000000"/>
              <w:left w:val="single" w:sz="4" w:space="0" w:color="000000"/>
              <w:bottom w:val="single" w:sz="4" w:space="0" w:color="000000"/>
            </w:tcBorders>
          </w:tcPr>
          <w:p w14:paraId="6A32D22B" w14:textId="77777777" w:rsidR="008D2684" w:rsidRPr="00352049" w:rsidRDefault="008D2684" w:rsidP="00AA0F9E">
            <w:pPr>
              <w:pStyle w:val="TAL"/>
              <w:rPr>
                <w:lang w:eastAsia="zh-CN"/>
              </w:rPr>
            </w:pPr>
            <w:r w:rsidRPr="00352049">
              <w:t>MC service user profile data</w:t>
            </w:r>
          </w:p>
        </w:tc>
        <w:tc>
          <w:tcPr>
            <w:tcW w:w="1440" w:type="dxa"/>
            <w:tcBorders>
              <w:top w:val="single" w:sz="4" w:space="0" w:color="000000"/>
              <w:left w:val="single" w:sz="4" w:space="0" w:color="000000"/>
              <w:bottom w:val="single" w:sz="4" w:space="0" w:color="000000"/>
            </w:tcBorders>
          </w:tcPr>
          <w:p w14:paraId="3AB5A3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55B88B5" w14:textId="77777777" w:rsidR="008D2684" w:rsidRPr="00352049" w:rsidRDefault="008D2684" w:rsidP="00AA0F9E">
            <w:pPr>
              <w:pStyle w:val="TAL"/>
              <w:rPr>
                <w:lang w:eastAsia="zh-CN"/>
              </w:rPr>
            </w:pPr>
            <w:r w:rsidRPr="00352049">
              <w:rPr>
                <w:lang w:eastAsia="zh-CN"/>
              </w:rPr>
              <w:t>One or more MC service user profiles (identified as specified in subclause 10.1.4.1) associated with the MC service ID provided in the associated get MC service user profile request.</w:t>
            </w:r>
          </w:p>
        </w:tc>
      </w:tr>
    </w:tbl>
    <w:p w14:paraId="09FB7DD7" w14:textId="77777777" w:rsidR="008D2684" w:rsidRPr="00174AC5" w:rsidRDefault="008D2684" w:rsidP="008D2684">
      <w:pPr>
        <w:rPr>
          <w:lang w:val="nl-NL"/>
        </w:rPr>
      </w:pPr>
    </w:p>
    <w:p w14:paraId="101754E2" w14:textId="77777777" w:rsidR="008D2684" w:rsidRPr="00174AC5" w:rsidRDefault="008D2684" w:rsidP="008D2684">
      <w:pPr>
        <w:pStyle w:val="Heading5"/>
        <w:rPr>
          <w:lang w:eastAsia="zh-CN"/>
        </w:rPr>
      </w:pPr>
      <w:bookmarkStart w:id="1502" w:name="_Toc453279820"/>
      <w:bookmarkStart w:id="1503" w:name="_Toc459375158"/>
      <w:bookmarkStart w:id="1504" w:name="_Toc468105396"/>
      <w:bookmarkStart w:id="1505" w:name="_Toc468110491"/>
      <w:bookmarkStart w:id="1506" w:name="_Toc218104940"/>
      <w:r>
        <w:t>10.1.4.2</w:t>
      </w:r>
      <w:r w:rsidRPr="00174AC5">
        <w:t>.3</w:t>
      </w:r>
      <w:r w:rsidRPr="00174AC5">
        <w:tab/>
      </w:r>
      <w:r w:rsidRPr="00174AC5">
        <w:rPr>
          <w:lang w:eastAsia="zh-CN"/>
        </w:rPr>
        <w:t xml:space="preserve">Notification for </w:t>
      </w:r>
      <w:r>
        <w:rPr>
          <w:lang w:eastAsia="zh-CN"/>
        </w:rPr>
        <w:t>MC service</w:t>
      </w:r>
      <w:r w:rsidRPr="00174AC5">
        <w:rPr>
          <w:lang w:eastAsia="zh-CN"/>
        </w:rPr>
        <w:t xml:space="preserve"> user profile data update</w:t>
      </w:r>
      <w:bookmarkEnd w:id="1502"/>
      <w:bookmarkEnd w:id="1503"/>
      <w:bookmarkEnd w:id="1504"/>
      <w:bookmarkEnd w:id="1505"/>
      <w:bookmarkEnd w:id="1506"/>
    </w:p>
    <w:p w14:paraId="6A202948" w14:textId="77777777" w:rsidR="008D2684" w:rsidRPr="00174AC5" w:rsidRDefault="008D2684" w:rsidP="008D2684">
      <w:pPr>
        <w:rPr>
          <w:lang w:eastAsia="zh-CN"/>
        </w:rPr>
      </w:pPr>
      <w:r w:rsidRPr="00174AC5">
        <w:t>Table </w:t>
      </w:r>
      <w:r>
        <w:t>10.1.4.2</w:t>
      </w:r>
      <w:r w:rsidRPr="00174AC5">
        <w:rPr>
          <w:lang w:eastAsia="zh-CN"/>
        </w:rPr>
        <w:t>.3-1</w:t>
      </w:r>
      <w:r w:rsidRPr="00174AC5">
        <w:t xml:space="preserve"> describes the information flow notification for </w:t>
      </w:r>
      <w:r>
        <w:t>MC service</w:t>
      </w:r>
      <w:r w:rsidRPr="00174AC5">
        <w:t xml:space="preserve"> user profile data update </w:t>
      </w:r>
      <w:r w:rsidRPr="00174AC5">
        <w:rPr>
          <w:rFonts w:hint="eastAsia"/>
          <w:lang w:eastAsia="zh-CN"/>
        </w:rPr>
        <w:t xml:space="preserve">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EDC9E6C" w14:textId="77777777" w:rsidR="008D2684" w:rsidRPr="0015603E" w:rsidRDefault="008D2684" w:rsidP="008D2684">
      <w:pPr>
        <w:pStyle w:val="TH"/>
        <w:rPr>
          <w:lang w:val="en-US"/>
        </w:rPr>
      </w:pPr>
      <w:r w:rsidRPr="0015603E">
        <w:t>Table </w:t>
      </w:r>
      <w:r>
        <w:t>10.1.4.2</w:t>
      </w:r>
      <w:r w:rsidRPr="0015603E">
        <w:rPr>
          <w:lang w:val="en-US"/>
        </w:rPr>
        <w:t>.3</w:t>
      </w:r>
      <w:r w:rsidRPr="0015603E">
        <w:t>-1:</w:t>
      </w:r>
      <w:r w:rsidRPr="00174AC5">
        <w:t xml:space="preserve"> </w:t>
      </w:r>
      <w:r w:rsidRPr="0015603E">
        <w:t xml:space="preserve">Notification for </w:t>
      </w:r>
      <w:r>
        <w:t>MC service</w:t>
      </w:r>
      <w:r w:rsidRPr="0015603E">
        <w:t xml:space="preserve"> user profile data update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4C8F5B6A" w14:textId="77777777" w:rsidTr="00AA0F9E">
        <w:trPr>
          <w:jc w:val="center"/>
        </w:trPr>
        <w:tc>
          <w:tcPr>
            <w:tcW w:w="2880" w:type="dxa"/>
            <w:tcBorders>
              <w:top w:val="single" w:sz="4" w:space="0" w:color="000000"/>
              <w:left w:val="single" w:sz="4" w:space="0" w:color="000000"/>
              <w:bottom w:val="single" w:sz="4" w:space="0" w:color="000000"/>
            </w:tcBorders>
          </w:tcPr>
          <w:p w14:paraId="20B68B5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160BACD2"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58F1BA92" w14:textId="77777777" w:rsidR="008D2684" w:rsidRPr="00174AC5" w:rsidRDefault="008D2684" w:rsidP="00AA0F9E">
            <w:pPr>
              <w:pStyle w:val="TAH"/>
            </w:pPr>
            <w:r w:rsidRPr="00174AC5">
              <w:t>Description</w:t>
            </w:r>
          </w:p>
        </w:tc>
      </w:tr>
      <w:tr w:rsidR="008D2684" w:rsidRPr="00174AC5" w14:paraId="73C3CEF9" w14:textId="77777777" w:rsidTr="00AA0F9E">
        <w:trPr>
          <w:jc w:val="center"/>
        </w:trPr>
        <w:tc>
          <w:tcPr>
            <w:tcW w:w="2880" w:type="dxa"/>
            <w:tcBorders>
              <w:top w:val="single" w:sz="4" w:space="0" w:color="000000"/>
              <w:left w:val="single" w:sz="4" w:space="0" w:color="000000"/>
              <w:bottom w:val="single" w:sz="4" w:space="0" w:color="000000"/>
            </w:tcBorders>
          </w:tcPr>
          <w:p w14:paraId="32B2CC52" w14:textId="77777777" w:rsidR="008D2684" w:rsidRPr="00352049" w:rsidRDefault="008D2684" w:rsidP="00AA0F9E">
            <w:pPr>
              <w:pStyle w:val="TAL"/>
              <w:rPr>
                <w:lang w:eastAsia="zh-CN"/>
              </w:rPr>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tcPr>
          <w:p w14:paraId="105545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2514B55"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39E81128" w14:textId="77777777" w:rsidR="008D2684" w:rsidRPr="00174AC5" w:rsidRDefault="008D2684" w:rsidP="008D2684">
      <w:pPr>
        <w:rPr>
          <w:lang w:val="nl-NL"/>
        </w:rPr>
      </w:pPr>
    </w:p>
    <w:p w14:paraId="16E6F830" w14:textId="77777777" w:rsidR="008D2684" w:rsidRPr="00174AC5" w:rsidRDefault="008D2684" w:rsidP="008D2684">
      <w:pPr>
        <w:pStyle w:val="Heading5"/>
        <w:rPr>
          <w:lang w:eastAsia="zh-CN"/>
        </w:rPr>
      </w:pPr>
      <w:bookmarkStart w:id="1507" w:name="_Toc453279821"/>
      <w:bookmarkStart w:id="1508" w:name="_Toc459375159"/>
      <w:bookmarkStart w:id="1509" w:name="_Toc468105397"/>
      <w:bookmarkStart w:id="1510" w:name="_Toc468110492"/>
      <w:bookmarkStart w:id="1511" w:name="_Toc218104941"/>
      <w:r>
        <w:t>10.1.4.2</w:t>
      </w:r>
      <w:r w:rsidRPr="00174AC5">
        <w:t>.4</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request</w:t>
      </w:r>
      <w:bookmarkEnd w:id="1507"/>
      <w:bookmarkEnd w:id="1508"/>
      <w:bookmarkEnd w:id="1509"/>
      <w:bookmarkEnd w:id="1510"/>
      <w:bookmarkEnd w:id="1511"/>
    </w:p>
    <w:p w14:paraId="35CBF5F2" w14:textId="77777777" w:rsidR="008D2684" w:rsidRPr="00174AC5" w:rsidRDefault="008D2684" w:rsidP="008D2684">
      <w:pPr>
        <w:rPr>
          <w:lang w:eastAsia="zh-CN"/>
        </w:rPr>
      </w:pPr>
      <w:r w:rsidRPr="00174AC5">
        <w:t>Table </w:t>
      </w:r>
      <w:r>
        <w:t>10.1.4.2</w:t>
      </w:r>
      <w:r w:rsidRPr="00174AC5">
        <w:rPr>
          <w:lang w:eastAsia="zh-CN"/>
        </w:rPr>
        <w:t>.4-1</w:t>
      </w:r>
      <w:r w:rsidRPr="00174AC5">
        <w:t xml:space="preserve"> describes the information flow get updated </w:t>
      </w:r>
      <w:r>
        <w:t>MC service</w:t>
      </w:r>
      <w:r w:rsidRPr="00174AC5">
        <w:t xml:space="preserve"> user profile </w:t>
      </w:r>
      <w:r>
        <w:t xml:space="preserve">data </w:t>
      </w:r>
      <w:r w:rsidRPr="00174AC5">
        <w:t>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6CA71AB4" w14:textId="77777777" w:rsidR="008D2684" w:rsidRPr="0015603E" w:rsidRDefault="008D2684" w:rsidP="008D2684">
      <w:pPr>
        <w:pStyle w:val="TH"/>
        <w:rPr>
          <w:lang w:val="en-US"/>
        </w:rPr>
      </w:pPr>
      <w:r w:rsidRPr="0015603E">
        <w:t>Table </w:t>
      </w:r>
      <w:r>
        <w:t>10.1.4.2</w:t>
      </w:r>
      <w:r w:rsidRPr="0015603E">
        <w:rPr>
          <w:lang w:val="en-US"/>
        </w:rPr>
        <w:t>.4</w:t>
      </w:r>
      <w:r w:rsidRPr="0015603E">
        <w:t>-1:</w:t>
      </w:r>
      <w:r w:rsidRPr="00174AC5">
        <w:t xml:space="preserve"> </w:t>
      </w:r>
      <w:r w:rsidRPr="0015603E">
        <w:t xml:space="preserve">Get updated </w:t>
      </w:r>
      <w:r>
        <w:t>MC service</w:t>
      </w:r>
      <w:r w:rsidRPr="0015603E">
        <w:t xml:space="preserve"> user profile </w:t>
      </w:r>
      <w:r>
        <w:t xml:space="preserve">data </w:t>
      </w:r>
      <w:r w:rsidRPr="0015603E">
        <w:t>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CD6A37C" w14:textId="77777777" w:rsidTr="00AA0F9E">
        <w:trPr>
          <w:jc w:val="center"/>
        </w:trPr>
        <w:tc>
          <w:tcPr>
            <w:tcW w:w="2880" w:type="dxa"/>
            <w:tcBorders>
              <w:top w:val="single" w:sz="4" w:space="0" w:color="000000"/>
              <w:left w:val="single" w:sz="4" w:space="0" w:color="000000"/>
              <w:bottom w:val="single" w:sz="4" w:space="0" w:color="000000"/>
            </w:tcBorders>
          </w:tcPr>
          <w:p w14:paraId="61B86AC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7AE4D94F"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3871B26C" w14:textId="77777777" w:rsidR="008D2684" w:rsidRPr="00174AC5" w:rsidRDefault="008D2684" w:rsidP="00AA0F9E">
            <w:pPr>
              <w:pStyle w:val="TAH"/>
            </w:pPr>
            <w:r w:rsidRPr="00174AC5">
              <w:t>Description</w:t>
            </w:r>
          </w:p>
        </w:tc>
      </w:tr>
      <w:tr w:rsidR="008D2684" w:rsidRPr="00174AC5" w14:paraId="1B66FD3E" w14:textId="77777777" w:rsidTr="00AA0F9E">
        <w:trPr>
          <w:jc w:val="center"/>
        </w:trPr>
        <w:tc>
          <w:tcPr>
            <w:tcW w:w="2880" w:type="dxa"/>
            <w:tcBorders>
              <w:top w:val="single" w:sz="4" w:space="0" w:color="000000"/>
              <w:left w:val="single" w:sz="4" w:space="0" w:color="000000"/>
              <w:bottom w:val="single" w:sz="4" w:space="0" w:color="000000"/>
            </w:tcBorders>
          </w:tcPr>
          <w:p w14:paraId="514ACC7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3D9324A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0F328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517335BC" w14:textId="77777777" w:rsidTr="00AA0F9E">
        <w:trPr>
          <w:jc w:val="center"/>
        </w:trPr>
        <w:tc>
          <w:tcPr>
            <w:tcW w:w="2880" w:type="dxa"/>
            <w:tcBorders>
              <w:top w:val="single" w:sz="4" w:space="0" w:color="000000"/>
              <w:left w:val="single" w:sz="4" w:space="0" w:color="000000"/>
              <w:bottom w:val="single" w:sz="4" w:space="0" w:color="000000"/>
            </w:tcBorders>
          </w:tcPr>
          <w:p w14:paraId="590DF576" w14:textId="77777777" w:rsidR="008D2684" w:rsidRPr="00352049" w:rsidRDefault="008D2684" w:rsidP="00AA0F9E">
            <w:pPr>
              <w:pStyle w:val="TAL"/>
            </w:pPr>
            <w:r w:rsidRPr="00352049">
              <w:rPr>
                <w:lang w:eastAsia="zh-CN"/>
              </w:rPr>
              <w:t>Pointer to modified MC service user profile data.</w:t>
            </w:r>
          </w:p>
        </w:tc>
        <w:tc>
          <w:tcPr>
            <w:tcW w:w="1440" w:type="dxa"/>
            <w:tcBorders>
              <w:top w:val="single" w:sz="4" w:space="0" w:color="000000"/>
              <w:left w:val="single" w:sz="4" w:space="0" w:color="000000"/>
              <w:bottom w:val="single" w:sz="4" w:space="0" w:color="000000"/>
            </w:tcBorders>
          </w:tcPr>
          <w:p w14:paraId="078E83B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15FC0C7" w14:textId="77777777" w:rsidR="008D2684" w:rsidRPr="00352049" w:rsidRDefault="008D2684" w:rsidP="00AA0F9E">
            <w:pPr>
              <w:pStyle w:val="TAL"/>
              <w:rPr>
                <w:lang w:eastAsia="zh-CN"/>
              </w:rPr>
            </w:pPr>
            <w:r w:rsidRPr="00352049">
              <w:rPr>
                <w:lang w:eastAsia="zh-CN"/>
              </w:rPr>
              <w:t>Pointer to the modified MC service user profile data.</w:t>
            </w:r>
          </w:p>
        </w:tc>
      </w:tr>
    </w:tbl>
    <w:p w14:paraId="4BE143EA" w14:textId="77777777" w:rsidR="008D2684" w:rsidRPr="00174AC5" w:rsidRDefault="008D2684" w:rsidP="008D2684"/>
    <w:p w14:paraId="1BF74C6A" w14:textId="77777777" w:rsidR="008D2684" w:rsidRPr="00174AC5" w:rsidRDefault="008D2684" w:rsidP="008D2684">
      <w:pPr>
        <w:pStyle w:val="Heading5"/>
        <w:rPr>
          <w:lang w:eastAsia="zh-CN"/>
        </w:rPr>
      </w:pPr>
      <w:bookmarkStart w:id="1512" w:name="_Toc453279822"/>
      <w:bookmarkStart w:id="1513" w:name="_Toc459375160"/>
      <w:bookmarkStart w:id="1514" w:name="_Toc468105398"/>
      <w:bookmarkStart w:id="1515" w:name="_Toc468110493"/>
      <w:bookmarkStart w:id="1516" w:name="_Toc218104942"/>
      <w:r>
        <w:t>10.1.4.2</w:t>
      </w:r>
      <w:r w:rsidRPr="00174AC5">
        <w:t>.5</w:t>
      </w:r>
      <w:r w:rsidRPr="00174AC5">
        <w:tab/>
      </w:r>
      <w:r w:rsidRPr="00174AC5">
        <w:rPr>
          <w:lang w:eastAsia="zh-CN"/>
        </w:rPr>
        <w:t xml:space="preserve">Get updated </w:t>
      </w:r>
      <w:r>
        <w:rPr>
          <w:lang w:eastAsia="zh-CN"/>
        </w:rPr>
        <w:t>MC service</w:t>
      </w:r>
      <w:r w:rsidRPr="00174AC5">
        <w:rPr>
          <w:lang w:eastAsia="zh-CN"/>
        </w:rPr>
        <w:t xml:space="preserve"> user profile </w:t>
      </w:r>
      <w:r>
        <w:rPr>
          <w:lang w:eastAsia="zh-CN"/>
        </w:rPr>
        <w:t xml:space="preserve">data </w:t>
      </w:r>
      <w:r w:rsidRPr="00174AC5">
        <w:rPr>
          <w:lang w:eastAsia="zh-CN"/>
        </w:rPr>
        <w:t>response</w:t>
      </w:r>
      <w:bookmarkEnd w:id="1512"/>
      <w:bookmarkEnd w:id="1513"/>
      <w:bookmarkEnd w:id="1514"/>
      <w:bookmarkEnd w:id="1515"/>
      <w:bookmarkEnd w:id="1516"/>
    </w:p>
    <w:p w14:paraId="793B4144" w14:textId="77777777" w:rsidR="008D2684" w:rsidRPr="00174AC5" w:rsidRDefault="008D2684" w:rsidP="008D2684">
      <w:pPr>
        <w:rPr>
          <w:lang w:eastAsia="zh-CN"/>
        </w:rPr>
      </w:pPr>
      <w:r w:rsidRPr="00174AC5">
        <w:t>Table </w:t>
      </w:r>
      <w:r>
        <w:t>10.1.4.2</w:t>
      </w:r>
      <w:r w:rsidRPr="00174AC5">
        <w:rPr>
          <w:lang w:eastAsia="zh-CN"/>
        </w:rPr>
        <w:t>.5-1</w:t>
      </w:r>
      <w:r w:rsidRPr="00174AC5">
        <w:t xml:space="preserve"> describes the information flow get updated </w:t>
      </w:r>
      <w:r>
        <w:t>MC service</w:t>
      </w:r>
      <w:r w:rsidRPr="00174AC5">
        <w:t xml:space="preserve"> user profile </w:t>
      </w:r>
      <w:r>
        <w:t xml:space="preserve">data </w:t>
      </w:r>
      <w:r w:rsidRPr="00174AC5">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7143C7D5" w14:textId="77777777" w:rsidR="008D2684" w:rsidRPr="0015603E" w:rsidRDefault="008D2684" w:rsidP="008D2684">
      <w:pPr>
        <w:pStyle w:val="TH"/>
        <w:rPr>
          <w:lang w:val="en-US"/>
        </w:rPr>
      </w:pPr>
      <w:r w:rsidRPr="0015603E">
        <w:t>Table </w:t>
      </w:r>
      <w:r>
        <w:t>10.1.4.2</w:t>
      </w:r>
      <w:r w:rsidRPr="0015603E">
        <w:rPr>
          <w:lang w:val="en-US"/>
        </w:rPr>
        <w:t>.5</w:t>
      </w:r>
      <w:r w:rsidRPr="0015603E">
        <w:t>-1:</w:t>
      </w:r>
      <w:r w:rsidRPr="00174AC5">
        <w:t xml:space="preserve"> </w:t>
      </w:r>
      <w:r w:rsidRPr="0015603E">
        <w:t xml:space="preserve">Get updated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D82A683" w14:textId="77777777" w:rsidTr="00AA0F9E">
        <w:trPr>
          <w:jc w:val="center"/>
        </w:trPr>
        <w:tc>
          <w:tcPr>
            <w:tcW w:w="2880" w:type="dxa"/>
            <w:tcBorders>
              <w:top w:val="single" w:sz="4" w:space="0" w:color="000000"/>
              <w:left w:val="single" w:sz="4" w:space="0" w:color="000000"/>
              <w:bottom w:val="single" w:sz="4" w:space="0" w:color="000000"/>
            </w:tcBorders>
          </w:tcPr>
          <w:p w14:paraId="50563994"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16EBBEB5"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6CFFD45B" w14:textId="77777777" w:rsidR="008D2684" w:rsidRPr="00174AC5" w:rsidRDefault="008D2684" w:rsidP="00AA0F9E">
            <w:pPr>
              <w:pStyle w:val="TAH"/>
            </w:pPr>
            <w:r w:rsidRPr="00174AC5">
              <w:t>Description</w:t>
            </w:r>
          </w:p>
        </w:tc>
      </w:tr>
      <w:tr w:rsidR="008D2684" w:rsidRPr="00174AC5" w14:paraId="6C2EB7E8" w14:textId="77777777" w:rsidTr="00AA0F9E">
        <w:trPr>
          <w:jc w:val="center"/>
        </w:trPr>
        <w:tc>
          <w:tcPr>
            <w:tcW w:w="2880" w:type="dxa"/>
            <w:tcBorders>
              <w:top w:val="single" w:sz="4" w:space="0" w:color="000000"/>
              <w:left w:val="single" w:sz="4" w:space="0" w:color="000000"/>
              <w:bottom w:val="single" w:sz="4" w:space="0" w:color="000000"/>
            </w:tcBorders>
          </w:tcPr>
          <w:p w14:paraId="083AC862" w14:textId="77777777" w:rsidR="008D2684" w:rsidRPr="00352049" w:rsidRDefault="008D2684" w:rsidP="00AA0F9E">
            <w:pPr>
              <w:pStyle w:val="TAL"/>
              <w:rPr>
                <w:lang w:eastAsia="zh-CN"/>
              </w:rPr>
            </w:pPr>
            <w:r w:rsidRPr="00352049">
              <w:t>Updated MC service user profile data</w:t>
            </w:r>
          </w:p>
        </w:tc>
        <w:tc>
          <w:tcPr>
            <w:tcW w:w="1440" w:type="dxa"/>
            <w:tcBorders>
              <w:top w:val="single" w:sz="4" w:space="0" w:color="000000"/>
              <w:left w:val="single" w:sz="4" w:space="0" w:color="000000"/>
              <w:bottom w:val="single" w:sz="4" w:space="0" w:color="000000"/>
            </w:tcBorders>
          </w:tcPr>
          <w:p w14:paraId="522614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EB1FC6" w14:textId="77777777" w:rsidR="008D2684" w:rsidRPr="00352049" w:rsidRDefault="008D2684" w:rsidP="00AA0F9E">
            <w:pPr>
              <w:pStyle w:val="TAL"/>
              <w:rPr>
                <w:lang w:eastAsia="zh-CN"/>
              </w:rPr>
            </w:pPr>
            <w:r w:rsidRPr="00352049">
              <w:rPr>
                <w:lang w:eastAsia="zh-CN"/>
              </w:rPr>
              <w:t>MC service user profile data that has been modified.</w:t>
            </w:r>
          </w:p>
        </w:tc>
      </w:tr>
    </w:tbl>
    <w:p w14:paraId="57523C56" w14:textId="77777777" w:rsidR="008D2684" w:rsidRPr="00174AC5" w:rsidRDefault="008D2684" w:rsidP="008D2684">
      <w:pPr>
        <w:rPr>
          <w:lang w:val="nl-NL"/>
        </w:rPr>
      </w:pPr>
    </w:p>
    <w:p w14:paraId="08E18F3B" w14:textId="77777777" w:rsidR="008D2684" w:rsidRPr="00174AC5" w:rsidRDefault="008D2684" w:rsidP="008D2684">
      <w:pPr>
        <w:pStyle w:val="Heading5"/>
        <w:rPr>
          <w:lang w:eastAsia="zh-CN"/>
        </w:rPr>
      </w:pPr>
      <w:bookmarkStart w:id="1517" w:name="_Toc453279823"/>
      <w:bookmarkStart w:id="1518" w:name="_Toc459375161"/>
      <w:bookmarkStart w:id="1519" w:name="_Toc468105399"/>
      <w:bookmarkStart w:id="1520" w:name="_Toc468110494"/>
      <w:bookmarkStart w:id="1521" w:name="_Toc218104943"/>
      <w:r>
        <w:t>10.1.4.2</w:t>
      </w:r>
      <w:r w:rsidRPr="00174AC5">
        <w:t>.6</w:t>
      </w:r>
      <w:r w:rsidRPr="00174AC5">
        <w:tab/>
        <w:t xml:space="preserve">Update </w:t>
      </w:r>
      <w:r>
        <w:t>MC service</w:t>
      </w:r>
      <w:r w:rsidRPr="00174AC5">
        <w:t xml:space="preserve"> user profile data request</w:t>
      </w:r>
      <w:bookmarkEnd w:id="1517"/>
      <w:bookmarkEnd w:id="1518"/>
      <w:bookmarkEnd w:id="1519"/>
      <w:bookmarkEnd w:id="1520"/>
      <w:bookmarkEnd w:id="1521"/>
    </w:p>
    <w:p w14:paraId="504071B2" w14:textId="77777777" w:rsidR="008D2684" w:rsidRPr="00174AC5" w:rsidRDefault="008D2684" w:rsidP="008D2684">
      <w:pPr>
        <w:rPr>
          <w:lang w:eastAsia="zh-CN"/>
        </w:rPr>
      </w:pPr>
      <w:r w:rsidRPr="00174AC5">
        <w:t>Table </w:t>
      </w:r>
      <w:r>
        <w:t>10.1.4.2</w:t>
      </w:r>
      <w:r w:rsidRPr="00174AC5">
        <w:rPr>
          <w:lang w:eastAsia="zh-CN"/>
        </w:rPr>
        <w:t>.6-1</w:t>
      </w:r>
      <w:r w:rsidRPr="00174AC5">
        <w:t xml:space="preserve"> describes the information flow update </w:t>
      </w:r>
      <w:r>
        <w:t>MC service</w:t>
      </w:r>
      <w:r w:rsidRPr="00174AC5">
        <w:t xml:space="preserve"> user profile data request</w:t>
      </w:r>
      <w:r w:rsidRPr="00174AC5">
        <w:rPr>
          <w:rFonts w:hint="eastAsia"/>
          <w:lang w:eastAsia="zh-CN"/>
        </w:rPr>
        <w:t xml:space="preserve"> from </w:t>
      </w:r>
      <w:r w:rsidRPr="00174AC5">
        <w:rPr>
          <w:lang w:eastAsia="zh-CN"/>
        </w:rPr>
        <w:t>the configuration management client</w:t>
      </w:r>
      <w:r w:rsidRPr="00174AC5">
        <w:rPr>
          <w:rFonts w:hint="eastAsia"/>
          <w:lang w:eastAsia="zh-CN"/>
        </w:rPr>
        <w:t xml:space="preserve"> to </w:t>
      </w:r>
      <w:r w:rsidRPr="00174AC5">
        <w:rPr>
          <w:lang w:eastAsia="zh-CN"/>
        </w:rPr>
        <w:t>the configuration management server</w:t>
      </w:r>
      <w:r w:rsidRPr="00174AC5">
        <w:rPr>
          <w:rFonts w:hint="eastAsia"/>
          <w:lang w:eastAsia="zh-CN"/>
        </w:rPr>
        <w:t>.</w:t>
      </w:r>
    </w:p>
    <w:p w14:paraId="53569A65" w14:textId="77777777" w:rsidR="008D2684" w:rsidRPr="0015603E" w:rsidRDefault="008D2684" w:rsidP="008D2684">
      <w:pPr>
        <w:pStyle w:val="TH"/>
        <w:rPr>
          <w:lang w:val="en-US"/>
        </w:rPr>
      </w:pPr>
      <w:r w:rsidRPr="0015603E">
        <w:lastRenderedPageBreak/>
        <w:t>Table </w:t>
      </w:r>
      <w:r>
        <w:t>10.1.4.2</w:t>
      </w:r>
      <w:r w:rsidRPr="0015603E">
        <w:rPr>
          <w:lang w:val="en-US"/>
        </w:rPr>
        <w:t>.6</w:t>
      </w:r>
      <w:r w:rsidRPr="0015603E">
        <w:t>-1:</w:t>
      </w:r>
      <w:r w:rsidRPr="00174AC5">
        <w:t xml:space="preserve"> </w:t>
      </w:r>
      <w:r w:rsidRPr="0015603E">
        <w:t xml:space="preserve">Update </w:t>
      </w:r>
      <w:r>
        <w:t>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29C907F7" w14:textId="77777777" w:rsidTr="00AA0F9E">
        <w:trPr>
          <w:jc w:val="center"/>
        </w:trPr>
        <w:tc>
          <w:tcPr>
            <w:tcW w:w="2880" w:type="dxa"/>
            <w:tcBorders>
              <w:top w:val="single" w:sz="4" w:space="0" w:color="000000"/>
              <w:left w:val="single" w:sz="4" w:space="0" w:color="000000"/>
              <w:bottom w:val="single" w:sz="4" w:space="0" w:color="000000"/>
            </w:tcBorders>
          </w:tcPr>
          <w:p w14:paraId="3C6E01A3"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6341A819"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68DAB7C6" w14:textId="77777777" w:rsidR="008D2684" w:rsidRPr="00174AC5" w:rsidRDefault="008D2684" w:rsidP="00AA0F9E">
            <w:pPr>
              <w:pStyle w:val="TAH"/>
            </w:pPr>
            <w:r w:rsidRPr="00174AC5">
              <w:t>Description</w:t>
            </w:r>
          </w:p>
        </w:tc>
      </w:tr>
      <w:tr w:rsidR="008D2684" w:rsidRPr="00174AC5" w14:paraId="0C2DF5F5" w14:textId="77777777" w:rsidTr="00AA0F9E">
        <w:trPr>
          <w:jc w:val="center"/>
        </w:trPr>
        <w:tc>
          <w:tcPr>
            <w:tcW w:w="2880" w:type="dxa"/>
            <w:tcBorders>
              <w:top w:val="single" w:sz="4" w:space="0" w:color="000000"/>
              <w:left w:val="single" w:sz="4" w:space="0" w:color="000000"/>
              <w:bottom w:val="single" w:sz="4" w:space="0" w:color="000000"/>
            </w:tcBorders>
          </w:tcPr>
          <w:p w14:paraId="20434AD3"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09A4E0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B13AE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originating MC service user</w:t>
            </w:r>
            <w:r w:rsidRPr="00352049">
              <w:rPr>
                <w:rFonts w:hint="eastAsia"/>
                <w:lang w:eastAsia="zh-CN"/>
              </w:rPr>
              <w:t>.</w:t>
            </w:r>
          </w:p>
        </w:tc>
      </w:tr>
      <w:tr w:rsidR="008D2684" w:rsidRPr="00174AC5" w14:paraId="106DA4EA" w14:textId="77777777" w:rsidTr="00AA0F9E">
        <w:trPr>
          <w:jc w:val="center"/>
        </w:trPr>
        <w:tc>
          <w:tcPr>
            <w:tcW w:w="2880" w:type="dxa"/>
            <w:tcBorders>
              <w:top w:val="single" w:sz="4" w:space="0" w:color="000000"/>
              <w:left w:val="single" w:sz="4" w:space="0" w:color="000000"/>
              <w:bottom w:val="single" w:sz="4" w:space="0" w:color="000000"/>
            </w:tcBorders>
          </w:tcPr>
          <w:p w14:paraId="5A416E67" w14:textId="77777777" w:rsidR="008D2684" w:rsidRPr="00352049" w:rsidRDefault="008D2684" w:rsidP="00AA0F9E">
            <w:pPr>
              <w:pStyle w:val="TAL"/>
            </w:pPr>
            <w:r w:rsidRPr="00352049">
              <w:t>Updated MC service user profile data</w:t>
            </w:r>
          </w:p>
        </w:tc>
        <w:tc>
          <w:tcPr>
            <w:tcW w:w="1440" w:type="dxa"/>
            <w:tcBorders>
              <w:top w:val="single" w:sz="4" w:space="0" w:color="000000"/>
              <w:left w:val="single" w:sz="4" w:space="0" w:color="000000"/>
              <w:bottom w:val="single" w:sz="4" w:space="0" w:color="000000"/>
            </w:tcBorders>
          </w:tcPr>
          <w:p w14:paraId="1B353A5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40AE12F" w14:textId="77777777" w:rsidR="008D2684" w:rsidRPr="00352049" w:rsidRDefault="008D2684" w:rsidP="00AA0F9E">
            <w:pPr>
              <w:pStyle w:val="TAL"/>
              <w:rPr>
                <w:lang w:eastAsia="zh-CN"/>
              </w:rPr>
            </w:pPr>
            <w:r w:rsidRPr="00352049">
              <w:rPr>
                <w:lang w:eastAsia="zh-CN"/>
              </w:rPr>
              <w:t>The contents of the user profile data to be updated.</w:t>
            </w:r>
          </w:p>
        </w:tc>
      </w:tr>
    </w:tbl>
    <w:p w14:paraId="595C5A81" w14:textId="77777777" w:rsidR="008D2684" w:rsidRPr="00174AC5" w:rsidRDefault="008D2684" w:rsidP="008D2684">
      <w:pPr>
        <w:rPr>
          <w:lang w:val="nl-NL"/>
        </w:rPr>
      </w:pPr>
    </w:p>
    <w:p w14:paraId="02C40425" w14:textId="77777777" w:rsidR="00FC445A" w:rsidRPr="00174AC5" w:rsidRDefault="00FC445A" w:rsidP="00FC445A">
      <w:pPr>
        <w:pStyle w:val="Heading5"/>
        <w:rPr>
          <w:lang w:eastAsia="zh-CN"/>
        </w:rPr>
      </w:pPr>
      <w:bookmarkStart w:id="1522" w:name="_Toc453279824"/>
      <w:bookmarkStart w:id="1523" w:name="_Toc459375162"/>
      <w:bookmarkStart w:id="1524" w:name="_Toc468105400"/>
      <w:bookmarkStart w:id="1525" w:name="_Toc468110495"/>
      <w:bookmarkStart w:id="1526" w:name="_Toc218104944"/>
      <w:r>
        <w:t>10.1.4.2</w:t>
      </w:r>
      <w:r w:rsidRPr="00174AC5">
        <w:t>.</w:t>
      </w:r>
      <w:r>
        <w:t>6a</w:t>
      </w:r>
      <w:r w:rsidRPr="00174AC5">
        <w:tab/>
        <w:t xml:space="preserve">Update </w:t>
      </w:r>
      <w:r>
        <w:t>target MC service</w:t>
      </w:r>
      <w:r w:rsidRPr="00174AC5">
        <w:t xml:space="preserve"> user profile data request</w:t>
      </w:r>
      <w:bookmarkEnd w:id="1526"/>
    </w:p>
    <w:p w14:paraId="34DFB158" w14:textId="77777777" w:rsidR="00FC445A" w:rsidRPr="0088108B" w:rsidRDefault="00FC445A" w:rsidP="00FC445A">
      <w:pPr>
        <w:rPr>
          <w:lang w:val="en-US" w:eastAsia="zh-CN"/>
        </w:rPr>
      </w:pPr>
      <w:r w:rsidRPr="0088108B">
        <w:rPr>
          <w:lang w:val="en-US"/>
        </w:rPr>
        <w:t>Table 10.1.4.2</w:t>
      </w:r>
      <w:r w:rsidRPr="0088108B">
        <w:rPr>
          <w:lang w:val="en-US" w:eastAsia="zh-CN"/>
        </w:rPr>
        <w:t>.</w:t>
      </w:r>
      <w:r>
        <w:rPr>
          <w:lang w:val="en-US" w:eastAsia="zh-CN"/>
        </w:rPr>
        <w:t>6a</w:t>
      </w:r>
      <w:r w:rsidRPr="0088108B">
        <w:rPr>
          <w:lang w:val="en-US" w:eastAsia="zh-CN"/>
        </w:rPr>
        <w:t>-1</w:t>
      </w:r>
      <w:r w:rsidRPr="0088108B">
        <w:rPr>
          <w:lang w:val="en-US"/>
        </w:rPr>
        <w:t xml:space="preserve"> describes the information flow update </w:t>
      </w:r>
      <w:r>
        <w:rPr>
          <w:lang w:val="en-US"/>
        </w:rPr>
        <w:t xml:space="preserve">target </w:t>
      </w:r>
      <w:r w:rsidRPr="0088108B">
        <w:rPr>
          <w:lang w:val="en-US"/>
        </w:rPr>
        <w:t>MC service user profile data request</w:t>
      </w:r>
      <w:r w:rsidRPr="0088108B">
        <w:rPr>
          <w:lang w:val="en-US" w:eastAsia="zh-CN"/>
        </w:rPr>
        <w:t xml:space="preserve"> from the configuration management client to the configuration management server.</w:t>
      </w:r>
    </w:p>
    <w:p w14:paraId="04A355C4" w14:textId="77777777" w:rsidR="00FC445A" w:rsidRPr="0015603E" w:rsidRDefault="00FC445A" w:rsidP="00FC445A">
      <w:pPr>
        <w:pStyle w:val="TH"/>
        <w:rPr>
          <w:lang w:val="en-US"/>
        </w:rPr>
      </w:pPr>
      <w:r w:rsidRPr="0015603E">
        <w:t>Table </w:t>
      </w:r>
      <w:r>
        <w:t>10.1.4.2</w:t>
      </w:r>
      <w:r w:rsidRPr="0015603E">
        <w:rPr>
          <w:lang w:val="en-US"/>
        </w:rPr>
        <w:t>.</w:t>
      </w:r>
      <w:r>
        <w:rPr>
          <w:lang w:val="en-US"/>
        </w:rPr>
        <w:t>6a</w:t>
      </w:r>
      <w:r w:rsidRPr="0015603E">
        <w:t>-1:</w:t>
      </w:r>
      <w:r w:rsidRPr="00174AC5">
        <w:t xml:space="preserve"> </w:t>
      </w:r>
      <w:r w:rsidRPr="0015603E">
        <w:t xml:space="preserve">Update </w:t>
      </w:r>
      <w:r>
        <w:t>target MC service</w:t>
      </w:r>
      <w:r w:rsidRPr="0015603E">
        <w:t xml:space="preserve"> user profile data request</w:t>
      </w:r>
    </w:p>
    <w:tbl>
      <w:tblPr>
        <w:tblW w:w="8640" w:type="dxa"/>
        <w:jc w:val="center"/>
        <w:tblLayout w:type="fixed"/>
        <w:tblLook w:val="0000" w:firstRow="0" w:lastRow="0" w:firstColumn="0" w:lastColumn="0" w:noHBand="0" w:noVBand="0"/>
      </w:tblPr>
      <w:tblGrid>
        <w:gridCol w:w="2880"/>
        <w:gridCol w:w="1440"/>
        <w:gridCol w:w="4320"/>
      </w:tblGrid>
      <w:tr w:rsidR="00FC445A" w:rsidRPr="00174AC5" w14:paraId="62B3DDC7" w14:textId="77777777" w:rsidTr="0088108B">
        <w:trPr>
          <w:jc w:val="center"/>
        </w:trPr>
        <w:tc>
          <w:tcPr>
            <w:tcW w:w="2880" w:type="dxa"/>
            <w:tcBorders>
              <w:top w:val="single" w:sz="4" w:space="0" w:color="000000"/>
              <w:left w:val="single" w:sz="4" w:space="0" w:color="000000"/>
              <w:bottom w:val="single" w:sz="4" w:space="0" w:color="000000"/>
            </w:tcBorders>
          </w:tcPr>
          <w:p w14:paraId="091DEDB0" w14:textId="77777777" w:rsidR="00FC445A" w:rsidRPr="00174AC5" w:rsidRDefault="00FC445A" w:rsidP="0088108B">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5C34363A" w14:textId="77777777" w:rsidR="00FC445A" w:rsidRPr="00174AC5" w:rsidRDefault="00FC445A" w:rsidP="0088108B">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5A113F3D" w14:textId="77777777" w:rsidR="00FC445A" w:rsidRPr="00174AC5" w:rsidRDefault="00FC445A" w:rsidP="0088108B">
            <w:pPr>
              <w:pStyle w:val="TAH"/>
            </w:pPr>
            <w:r w:rsidRPr="00174AC5">
              <w:t>Description</w:t>
            </w:r>
          </w:p>
        </w:tc>
      </w:tr>
      <w:tr w:rsidR="00FC445A" w:rsidRPr="00E64E9A" w14:paraId="17B1D2E9" w14:textId="77777777" w:rsidTr="0088108B">
        <w:trPr>
          <w:jc w:val="center"/>
        </w:trPr>
        <w:tc>
          <w:tcPr>
            <w:tcW w:w="2880" w:type="dxa"/>
            <w:tcBorders>
              <w:top w:val="single" w:sz="4" w:space="0" w:color="000000"/>
              <w:left w:val="single" w:sz="4" w:space="0" w:color="000000"/>
              <w:bottom w:val="single" w:sz="4" w:space="0" w:color="000000"/>
            </w:tcBorders>
          </w:tcPr>
          <w:p w14:paraId="294FF43C" w14:textId="77777777" w:rsidR="00FC445A" w:rsidRPr="00352049" w:rsidRDefault="00FC445A" w:rsidP="0088108B">
            <w:pPr>
              <w:pStyle w:val="TAL"/>
              <w:rPr>
                <w:lang w:eastAsia="zh-CN"/>
              </w:rPr>
            </w:pPr>
            <w:r w:rsidRPr="00352049">
              <w:t>MC</w:t>
            </w:r>
            <w:r>
              <w:t>Rec</w:t>
            </w:r>
            <w:r w:rsidRPr="00352049">
              <w:t xml:space="preserve"> ID</w:t>
            </w:r>
          </w:p>
        </w:tc>
        <w:tc>
          <w:tcPr>
            <w:tcW w:w="1440" w:type="dxa"/>
            <w:tcBorders>
              <w:top w:val="single" w:sz="4" w:space="0" w:color="000000"/>
              <w:left w:val="single" w:sz="4" w:space="0" w:color="000000"/>
              <w:bottom w:val="single" w:sz="4" w:space="0" w:color="000000"/>
            </w:tcBorders>
          </w:tcPr>
          <w:p w14:paraId="7B596C92"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0A727E2" w14:textId="77777777" w:rsidR="00FC445A" w:rsidRPr="00352049" w:rsidRDefault="00FC445A" w:rsidP="0088108B">
            <w:pPr>
              <w:pStyle w:val="TAL"/>
              <w:rPr>
                <w:lang w:eastAsia="zh-CN"/>
              </w:rPr>
            </w:pPr>
            <w:r w:rsidRPr="00352049">
              <w:rPr>
                <w:rFonts w:hint="eastAsia"/>
                <w:lang w:eastAsia="zh-CN"/>
              </w:rPr>
              <w:t xml:space="preserve">The </w:t>
            </w:r>
            <w:r w:rsidRPr="00352049">
              <w:t>MC</w:t>
            </w:r>
            <w:r>
              <w:t>Rec ID of the requestor.</w:t>
            </w:r>
          </w:p>
        </w:tc>
      </w:tr>
      <w:tr w:rsidR="00FC445A" w:rsidRPr="00E64E9A" w14:paraId="6F09837C" w14:textId="77777777" w:rsidTr="0088108B">
        <w:trPr>
          <w:jc w:val="center"/>
        </w:trPr>
        <w:tc>
          <w:tcPr>
            <w:tcW w:w="2880" w:type="dxa"/>
            <w:tcBorders>
              <w:top w:val="single" w:sz="4" w:space="0" w:color="000000"/>
              <w:left w:val="single" w:sz="4" w:space="0" w:color="000000"/>
              <w:bottom w:val="single" w:sz="4" w:space="0" w:color="000000"/>
            </w:tcBorders>
          </w:tcPr>
          <w:p w14:paraId="1BF4E4E7" w14:textId="0EE42A6A" w:rsidR="00FC445A" w:rsidRPr="00352049" w:rsidRDefault="00FC445A" w:rsidP="006651E0">
            <w:pPr>
              <w:pStyle w:val="TAL"/>
              <w:rPr>
                <w:lang w:eastAsia="zh-CN"/>
              </w:rPr>
            </w:pPr>
            <w:r w:rsidRPr="00352049">
              <w:t>MC service ID</w:t>
            </w:r>
            <w:r w:rsidR="006651E0">
              <w:t xml:space="preserve"> </w:t>
            </w:r>
            <w:r w:rsidR="006651E0" w:rsidRPr="006651E0">
              <w:t>(</w:t>
            </w:r>
            <w:r w:rsidR="006651E0">
              <w:t>see </w:t>
            </w:r>
            <w:r w:rsidR="006651E0" w:rsidRPr="006651E0">
              <w:t>NOTE</w:t>
            </w:r>
            <w:r w:rsidR="006651E0">
              <w:t> </w:t>
            </w:r>
            <w:r w:rsidR="006651E0" w:rsidRPr="006651E0">
              <w:t>1)</w:t>
            </w:r>
          </w:p>
        </w:tc>
        <w:tc>
          <w:tcPr>
            <w:tcW w:w="1440" w:type="dxa"/>
            <w:tcBorders>
              <w:top w:val="single" w:sz="4" w:space="0" w:color="000000"/>
              <w:left w:val="single" w:sz="4" w:space="0" w:color="000000"/>
              <w:bottom w:val="single" w:sz="4" w:space="0" w:color="000000"/>
            </w:tcBorders>
          </w:tcPr>
          <w:p w14:paraId="1CFE247F"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CCAE6EA" w14:textId="77777777" w:rsidR="00FC445A" w:rsidRPr="00352049" w:rsidRDefault="00FC445A" w:rsidP="0088108B">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Pr>
                <w:lang w:eastAsia="zh-CN"/>
              </w:rPr>
              <w:t xml:space="preserve">target </w:t>
            </w:r>
            <w:r w:rsidRPr="00352049">
              <w:rPr>
                <w:lang w:eastAsia="zh-CN"/>
              </w:rPr>
              <w:t>MC service user</w:t>
            </w:r>
            <w:r>
              <w:rPr>
                <w:lang w:eastAsia="zh-CN"/>
              </w:rPr>
              <w:t xml:space="preserve"> whose profile is updated.</w:t>
            </w:r>
          </w:p>
        </w:tc>
      </w:tr>
      <w:tr w:rsidR="00FC445A" w:rsidRPr="00E64E9A" w14:paraId="2386BD42" w14:textId="77777777" w:rsidTr="0088108B">
        <w:trPr>
          <w:jc w:val="center"/>
        </w:trPr>
        <w:tc>
          <w:tcPr>
            <w:tcW w:w="2880" w:type="dxa"/>
            <w:tcBorders>
              <w:top w:val="single" w:sz="4" w:space="0" w:color="000000"/>
              <w:left w:val="single" w:sz="4" w:space="0" w:color="000000"/>
              <w:bottom w:val="single" w:sz="4" w:space="0" w:color="000000"/>
            </w:tcBorders>
          </w:tcPr>
          <w:p w14:paraId="5B061C23" w14:textId="1647C45E" w:rsidR="00FC445A" w:rsidRPr="00352049" w:rsidRDefault="00FC445A" w:rsidP="0088108B">
            <w:pPr>
              <w:pStyle w:val="TAL"/>
            </w:pPr>
            <w:r w:rsidRPr="00352049">
              <w:t>Updated MC service user profile data</w:t>
            </w:r>
            <w:r>
              <w:t xml:space="preserve"> (</w:t>
            </w:r>
            <w:r w:rsidR="00480AB7">
              <w:t>see </w:t>
            </w:r>
            <w:r>
              <w:t>NOTE</w:t>
            </w:r>
            <w:r w:rsidR="006651E0">
              <w:t> 2</w:t>
            </w:r>
            <w:r>
              <w:t>)</w:t>
            </w:r>
          </w:p>
        </w:tc>
        <w:tc>
          <w:tcPr>
            <w:tcW w:w="1440" w:type="dxa"/>
            <w:tcBorders>
              <w:top w:val="single" w:sz="4" w:space="0" w:color="000000"/>
              <w:left w:val="single" w:sz="4" w:space="0" w:color="000000"/>
              <w:bottom w:val="single" w:sz="4" w:space="0" w:color="000000"/>
            </w:tcBorders>
          </w:tcPr>
          <w:p w14:paraId="147260BB" w14:textId="77777777" w:rsidR="00FC445A" w:rsidRPr="00352049" w:rsidRDefault="00FC445A" w:rsidP="0088108B">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2F59CA3" w14:textId="77777777" w:rsidR="00FC445A" w:rsidRPr="00352049" w:rsidRDefault="00FC445A" w:rsidP="0088108B">
            <w:pPr>
              <w:pStyle w:val="TAL"/>
              <w:rPr>
                <w:lang w:eastAsia="zh-CN"/>
              </w:rPr>
            </w:pPr>
            <w:r w:rsidRPr="00352049">
              <w:rPr>
                <w:lang w:eastAsia="zh-CN"/>
              </w:rPr>
              <w:t>The contents of the user profile data to be updated.</w:t>
            </w:r>
          </w:p>
        </w:tc>
      </w:tr>
      <w:tr w:rsidR="00FC445A" w:rsidRPr="00E64E9A" w14:paraId="302FD260" w14:textId="77777777" w:rsidTr="0088108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20A6F6A" w14:textId="2F41AC70" w:rsidR="006651E0" w:rsidRDefault="006651E0" w:rsidP="006651E0">
            <w:pPr>
              <w:pStyle w:val="TAN"/>
            </w:pPr>
            <w:r>
              <w:t>NOTE 1:</w:t>
            </w:r>
            <w:r>
              <w:tab/>
              <w:t>In this version of this specification, only MCPTT ID and MCVideo ID is supported.</w:t>
            </w:r>
          </w:p>
          <w:p w14:paraId="03174E9F" w14:textId="7DC10A45" w:rsidR="00FC445A" w:rsidRPr="00352049" w:rsidRDefault="00FC445A" w:rsidP="0095121F">
            <w:pPr>
              <w:pStyle w:val="TAN"/>
              <w:rPr>
                <w:lang w:eastAsia="zh-CN"/>
              </w:rPr>
            </w:pPr>
            <w:r>
              <w:rPr>
                <w:lang w:eastAsia="zh-CN"/>
              </w:rPr>
              <w:t>NOTE</w:t>
            </w:r>
            <w:r w:rsidR="006651E0">
              <w:rPr>
                <w:lang w:eastAsia="zh-CN"/>
              </w:rPr>
              <w:t> 2</w:t>
            </w:r>
            <w:r>
              <w:rPr>
                <w:lang w:eastAsia="zh-CN"/>
              </w:rPr>
              <w:t>:</w:t>
            </w:r>
            <w:r w:rsidR="00480AB7">
              <w:rPr>
                <w:lang w:eastAsia="zh-CN"/>
              </w:rPr>
              <w:tab/>
            </w:r>
            <w:r>
              <w:rPr>
                <w:lang w:eastAsia="zh-CN"/>
              </w:rPr>
              <w:t>A recording admin user (MCRec ID) has the authority to update only two parameters in target MC service user’s profile – the “User is a target for recording” and “Recording server address”.</w:t>
            </w:r>
          </w:p>
        </w:tc>
      </w:tr>
    </w:tbl>
    <w:p w14:paraId="35A67196" w14:textId="77777777" w:rsidR="00FC445A" w:rsidRPr="0088108B" w:rsidRDefault="00FC445A" w:rsidP="00FC445A"/>
    <w:p w14:paraId="4708FB3A" w14:textId="77777777" w:rsidR="008D2684" w:rsidRPr="00174AC5" w:rsidRDefault="008D2684" w:rsidP="008D2684">
      <w:pPr>
        <w:pStyle w:val="Heading5"/>
        <w:rPr>
          <w:lang w:eastAsia="zh-CN"/>
        </w:rPr>
      </w:pPr>
      <w:bookmarkStart w:id="1527" w:name="_Toc218104945"/>
      <w:r>
        <w:t>10.1.4.2</w:t>
      </w:r>
      <w:r w:rsidRPr="00174AC5">
        <w:t>.7</w:t>
      </w:r>
      <w:r w:rsidRPr="00174AC5">
        <w:tab/>
        <w:t xml:space="preserve">Update </w:t>
      </w:r>
      <w:r>
        <w:t>MC service</w:t>
      </w:r>
      <w:r w:rsidRPr="00174AC5">
        <w:t xml:space="preserve"> user profile data response</w:t>
      </w:r>
      <w:bookmarkEnd w:id="1522"/>
      <w:bookmarkEnd w:id="1523"/>
      <w:bookmarkEnd w:id="1524"/>
      <w:bookmarkEnd w:id="1525"/>
      <w:bookmarkEnd w:id="1527"/>
    </w:p>
    <w:p w14:paraId="3E9ABD48" w14:textId="77777777" w:rsidR="008D2684" w:rsidRPr="00174AC5" w:rsidRDefault="008D2684" w:rsidP="008D2684">
      <w:pPr>
        <w:rPr>
          <w:lang w:eastAsia="zh-CN"/>
        </w:rPr>
      </w:pPr>
      <w:r w:rsidRPr="00174AC5">
        <w:t>Table </w:t>
      </w:r>
      <w:r>
        <w:t>10.1.4.2</w:t>
      </w:r>
      <w:r w:rsidRPr="00174AC5">
        <w:rPr>
          <w:lang w:eastAsia="zh-CN"/>
        </w:rPr>
        <w:t>.7-1</w:t>
      </w:r>
      <w:r w:rsidRPr="00174AC5">
        <w:t xml:space="preserve"> describes the information flow update </w:t>
      </w:r>
      <w:r>
        <w:t>MC service</w:t>
      </w:r>
      <w:r w:rsidRPr="00174AC5">
        <w:t xml:space="preserve"> user profile data 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515C4B7F" w14:textId="77777777" w:rsidR="008D2684" w:rsidRPr="0015603E" w:rsidRDefault="008D2684" w:rsidP="008D2684">
      <w:pPr>
        <w:pStyle w:val="TH"/>
        <w:rPr>
          <w:lang w:val="en-US"/>
        </w:rPr>
      </w:pPr>
      <w:r w:rsidRPr="0015603E">
        <w:t>Table </w:t>
      </w:r>
      <w:r>
        <w:t>10.1.4.2</w:t>
      </w:r>
      <w:r w:rsidRPr="0015603E">
        <w:rPr>
          <w:lang w:val="en-US"/>
        </w:rPr>
        <w:t>.7</w:t>
      </w:r>
      <w:r w:rsidRPr="0015603E">
        <w:t>-1:</w:t>
      </w:r>
      <w:r w:rsidRPr="00174AC5">
        <w:t xml:space="preserve"> </w:t>
      </w:r>
      <w:r w:rsidRPr="0015603E">
        <w:t xml:space="preserve">Update </w:t>
      </w:r>
      <w:r>
        <w:t>MC service</w:t>
      </w:r>
      <w:r w:rsidRPr="0015603E">
        <w:t xml:space="preserve"> user profile data response</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3278F081" w14:textId="77777777" w:rsidTr="00AA0F9E">
        <w:trPr>
          <w:jc w:val="center"/>
        </w:trPr>
        <w:tc>
          <w:tcPr>
            <w:tcW w:w="2880" w:type="dxa"/>
            <w:tcBorders>
              <w:top w:val="single" w:sz="4" w:space="0" w:color="000000"/>
              <w:left w:val="single" w:sz="4" w:space="0" w:color="000000"/>
              <w:bottom w:val="single" w:sz="4" w:space="0" w:color="000000"/>
            </w:tcBorders>
          </w:tcPr>
          <w:p w14:paraId="5CC926E5"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2BE5FE47"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3158B087" w14:textId="77777777" w:rsidR="008D2684" w:rsidRPr="00174AC5" w:rsidRDefault="008D2684" w:rsidP="00AA0F9E">
            <w:pPr>
              <w:pStyle w:val="TAH"/>
            </w:pPr>
            <w:r w:rsidRPr="00174AC5">
              <w:t>Description</w:t>
            </w:r>
          </w:p>
        </w:tc>
      </w:tr>
      <w:tr w:rsidR="008D2684" w:rsidRPr="00174AC5" w14:paraId="387364D7" w14:textId="77777777" w:rsidTr="00AA0F9E">
        <w:trPr>
          <w:jc w:val="center"/>
        </w:trPr>
        <w:tc>
          <w:tcPr>
            <w:tcW w:w="2880" w:type="dxa"/>
            <w:tcBorders>
              <w:top w:val="single" w:sz="4" w:space="0" w:color="000000"/>
              <w:left w:val="single" w:sz="4" w:space="0" w:color="000000"/>
              <w:bottom w:val="single" w:sz="4" w:space="0" w:color="000000"/>
            </w:tcBorders>
          </w:tcPr>
          <w:p w14:paraId="64AF46F3"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3341BA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B8BACDC" w14:textId="77777777" w:rsidR="008D2684" w:rsidRPr="00352049" w:rsidRDefault="008D2684" w:rsidP="00AA0F9E">
            <w:pPr>
              <w:pStyle w:val="TAL"/>
              <w:rPr>
                <w:lang w:eastAsia="zh-CN"/>
              </w:rPr>
            </w:pPr>
            <w:r w:rsidRPr="00352049">
              <w:rPr>
                <w:rFonts w:hint="eastAsia"/>
                <w:lang w:eastAsia="zh-CN"/>
              </w:rPr>
              <w:t>Indicates the success or failure</w:t>
            </w:r>
          </w:p>
        </w:tc>
      </w:tr>
    </w:tbl>
    <w:p w14:paraId="3DF05BC1" w14:textId="77777777" w:rsidR="008D2684" w:rsidRPr="00174AC5" w:rsidRDefault="008D2684" w:rsidP="008D2684">
      <w:pPr>
        <w:rPr>
          <w:lang w:val="nl-NL"/>
        </w:rPr>
      </w:pPr>
    </w:p>
    <w:p w14:paraId="48FCD82D" w14:textId="77777777" w:rsidR="008D2684" w:rsidRPr="006343A7" w:rsidRDefault="008D2684" w:rsidP="008D2684">
      <w:pPr>
        <w:pStyle w:val="Heading5"/>
        <w:rPr>
          <w:lang w:eastAsia="zh-CN"/>
        </w:rPr>
      </w:pPr>
      <w:bookmarkStart w:id="1528" w:name="_Toc468105401"/>
      <w:bookmarkStart w:id="1529" w:name="_Toc468110496"/>
      <w:bookmarkStart w:id="1530" w:name="_Toc218104946"/>
      <w:r w:rsidRPr="006343A7">
        <w:t>10.1.4.</w:t>
      </w:r>
      <w:r>
        <w:t>2</w:t>
      </w:r>
      <w:r w:rsidRPr="006343A7">
        <w:t>.8</w:t>
      </w:r>
      <w:r w:rsidRPr="006343A7">
        <w:tab/>
      </w:r>
      <w:r>
        <w:t xml:space="preserve">Update pre-selected </w:t>
      </w:r>
      <w:r w:rsidRPr="006343A7">
        <w:t>MC</w:t>
      </w:r>
      <w:r>
        <w:t xml:space="preserve"> service</w:t>
      </w:r>
      <w:r w:rsidRPr="006343A7">
        <w:t xml:space="preserve"> user profile request</w:t>
      </w:r>
      <w:bookmarkEnd w:id="1528"/>
      <w:bookmarkEnd w:id="1529"/>
      <w:bookmarkEnd w:id="1530"/>
    </w:p>
    <w:p w14:paraId="26FE00C1" w14:textId="77777777" w:rsidR="008D2684" w:rsidRPr="006343A7" w:rsidRDefault="008D2684" w:rsidP="008D2684">
      <w:pPr>
        <w:rPr>
          <w:lang w:eastAsia="zh-CN"/>
        </w:rPr>
      </w:pPr>
      <w:r w:rsidRPr="006343A7">
        <w:t>Table 10.1.4.</w:t>
      </w:r>
      <w:r>
        <w:t>2</w:t>
      </w:r>
      <w:r w:rsidRPr="006343A7">
        <w:rPr>
          <w:lang w:eastAsia="zh-CN"/>
        </w:rPr>
        <w:t>.8-1</w:t>
      </w:r>
      <w:r w:rsidRPr="006343A7">
        <w:t xml:space="preserve"> describes the information flow </w:t>
      </w:r>
      <w:r>
        <w:t xml:space="preserve">update pre-selected </w:t>
      </w:r>
      <w:r w:rsidRPr="006343A7">
        <w:t>MC</w:t>
      </w:r>
      <w:r>
        <w:t xml:space="preserve"> service</w:t>
      </w:r>
      <w:r w:rsidRPr="006343A7">
        <w:t xml:space="preserve"> user profile</w:t>
      </w:r>
      <w:r>
        <w:t xml:space="preserve"> request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client</w:t>
      </w:r>
      <w:r w:rsidRPr="006343A7">
        <w:rPr>
          <w:lang w:val="nl-NL"/>
        </w:rPr>
        <w:t xml:space="preserve"> </w:t>
      </w:r>
      <w:r>
        <w:rPr>
          <w:lang w:val="nl-NL"/>
        </w:rPr>
        <w:t>to</w:t>
      </w:r>
      <w:r w:rsidRPr="006343A7">
        <w:rPr>
          <w:lang w:val="nl-NL"/>
        </w:rPr>
        <w:t xml:space="preserve"> the </w:t>
      </w:r>
      <w:r>
        <w:rPr>
          <w:lang w:val="nl-NL"/>
        </w:rPr>
        <w:t>configuration management server</w:t>
      </w:r>
      <w:r w:rsidRPr="006343A7">
        <w:rPr>
          <w:rFonts w:hint="eastAsia"/>
          <w:lang w:eastAsia="zh-CN"/>
        </w:rPr>
        <w:t>.</w:t>
      </w:r>
    </w:p>
    <w:p w14:paraId="796FADBF" w14:textId="77777777" w:rsidR="008D2684" w:rsidRPr="006343A7" w:rsidRDefault="008D2684" w:rsidP="008D2684">
      <w:pPr>
        <w:pStyle w:val="TH"/>
      </w:pPr>
      <w:r w:rsidRPr="006343A7">
        <w:t>Table 10.1.4.</w:t>
      </w:r>
      <w:r>
        <w:t>2</w:t>
      </w:r>
      <w:r w:rsidRPr="006343A7">
        <w:t>.8-1:</w:t>
      </w:r>
      <w:r>
        <w:t xml:space="preserve"> Update pre-selected </w:t>
      </w:r>
      <w:r w:rsidRPr="006343A7">
        <w:t>MC</w:t>
      </w:r>
      <w:r>
        <w:t xml:space="preserve"> service</w:t>
      </w:r>
      <w:r w:rsidRPr="006343A7">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6710C49B" w14:textId="77777777" w:rsidTr="00AA0F9E">
        <w:trPr>
          <w:jc w:val="center"/>
        </w:trPr>
        <w:tc>
          <w:tcPr>
            <w:tcW w:w="2880" w:type="dxa"/>
            <w:tcBorders>
              <w:top w:val="single" w:sz="4" w:space="0" w:color="000000"/>
              <w:left w:val="single" w:sz="4" w:space="0" w:color="000000"/>
              <w:bottom w:val="single" w:sz="4" w:space="0" w:color="000000"/>
            </w:tcBorders>
          </w:tcPr>
          <w:p w14:paraId="4C697D16"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tcPr>
          <w:p w14:paraId="05F082D9"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tcPr>
          <w:p w14:paraId="76D867BD" w14:textId="77777777" w:rsidR="008D2684" w:rsidRPr="006343A7" w:rsidRDefault="008D2684" w:rsidP="00AA0F9E">
            <w:pPr>
              <w:pStyle w:val="TAH"/>
            </w:pPr>
            <w:r w:rsidRPr="006343A7">
              <w:t>Description</w:t>
            </w:r>
          </w:p>
        </w:tc>
      </w:tr>
      <w:tr w:rsidR="008D2684" w:rsidRPr="006343A7" w14:paraId="3B5B4289" w14:textId="77777777" w:rsidTr="00AA0F9E">
        <w:trPr>
          <w:jc w:val="center"/>
        </w:trPr>
        <w:tc>
          <w:tcPr>
            <w:tcW w:w="2880" w:type="dxa"/>
            <w:tcBorders>
              <w:top w:val="single" w:sz="4" w:space="0" w:color="000000"/>
              <w:left w:val="single" w:sz="4" w:space="0" w:color="000000"/>
              <w:bottom w:val="single" w:sz="4" w:space="0" w:color="000000"/>
            </w:tcBorders>
          </w:tcPr>
          <w:p w14:paraId="09534D6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BCCE26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E17350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6343A7" w14:paraId="00521B25" w14:textId="77777777" w:rsidTr="00AA0F9E">
        <w:trPr>
          <w:jc w:val="center"/>
        </w:trPr>
        <w:tc>
          <w:tcPr>
            <w:tcW w:w="2880" w:type="dxa"/>
            <w:tcBorders>
              <w:top w:val="single" w:sz="4" w:space="0" w:color="000000"/>
              <w:left w:val="single" w:sz="4" w:space="0" w:color="000000"/>
              <w:bottom w:val="single" w:sz="4" w:space="0" w:color="000000"/>
            </w:tcBorders>
          </w:tcPr>
          <w:p w14:paraId="3714638D"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tcPr>
          <w:p w14:paraId="243BF3A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AFE7EC5" w14:textId="77777777" w:rsidR="008D2684" w:rsidRPr="00352049" w:rsidRDefault="008D2684" w:rsidP="00AA0F9E">
            <w:pPr>
              <w:pStyle w:val="TAL"/>
              <w:rPr>
                <w:lang w:eastAsia="zh-CN"/>
              </w:rPr>
            </w:pPr>
            <w:r w:rsidRPr="00352049">
              <w:rPr>
                <w:lang w:eastAsia="zh-CN"/>
              </w:rPr>
              <w:t xml:space="preserve">The MC service user profile index of the MC service user profile that is to be pre-selected </w:t>
            </w:r>
            <w:r>
              <w:rPr>
                <w:lang w:val="nl-NL"/>
              </w:rPr>
              <w:t>by the MC service server at MC service user authentication</w:t>
            </w:r>
            <w:r w:rsidRPr="00352049">
              <w:rPr>
                <w:lang w:eastAsia="zh-CN"/>
              </w:rPr>
              <w:t>.</w:t>
            </w:r>
          </w:p>
        </w:tc>
      </w:tr>
    </w:tbl>
    <w:p w14:paraId="68E80A2B" w14:textId="77777777" w:rsidR="008D2684" w:rsidRDefault="008D2684" w:rsidP="008D2684">
      <w:pPr>
        <w:rPr>
          <w:lang w:val="nl-NL"/>
        </w:rPr>
      </w:pPr>
    </w:p>
    <w:p w14:paraId="28DB0883" w14:textId="77777777" w:rsidR="008D2684" w:rsidRPr="006343A7" w:rsidRDefault="008D2684" w:rsidP="008D2684">
      <w:pPr>
        <w:pStyle w:val="Heading5"/>
        <w:rPr>
          <w:lang w:eastAsia="zh-CN"/>
        </w:rPr>
      </w:pPr>
      <w:bookmarkStart w:id="1531" w:name="_Toc468105402"/>
      <w:bookmarkStart w:id="1532" w:name="_Toc468110497"/>
      <w:bookmarkStart w:id="1533" w:name="_Toc218104947"/>
      <w:r w:rsidRPr="006343A7">
        <w:t>10.1.4.</w:t>
      </w:r>
      <w:r>
        <w:t>2</w:t>
      </w:r>
      <w:r w:rsidRPr="006343A7">
        <w:t>.9</w:t>
      </w:r>
      <w:r w:rsidRPr="006343A7">
        <w:tab/>
      </w:r>
      <w:r>
        <w:t xml:space="preserve">Update pre-selected </w:t>
      </w:r>
      <w:r w:rsidRPr="006343A7">
        <w:t>MC</w:t>
      </w:r>
      <w:r>
        <w:t xml:space="preserve"> service</w:t>
      </w:r>
      <w:r w:rsidRPr="006343A7">
        <w:t xml:space="preserve"> user profile response</w:t>
      </w:r>
      <w:bookmarkEnd w:id="1531"/>
      <w:bookmarkEnd w:id="1532"/>
      <w:bookmarkEnd w:id="1533"/>
    </w:p>
    <w:p w14:paraId="75E2593C" w14:textId="77777777" w:rsidR="008D2684" w:rsidRPr="006343A7" w:rsidRDefault="008D2684" w:rsidP="008D2684">
      <w:pPr>
        <w:rPr>
          <w:lang w:eastAsia="zh-CN"/>
        </w:rPr>
      </w:pPr>
      <w:r w:rsidRPr="006343A7">
        <w:t>Table 10.1.4.</w:t>
      </w:r>
      <w:r>
        <w:t>2</w:t>
      </w:r>
      <w:r w:rsidRPr="006343A7">
        <w:rPr>
          <w:lang w:eastAsia="zh-CN"/>
        </w:rPr>
        <w:t>.9-1</w:t>
      </w:r>
      <w:r w:rsidRPr="006343A7">
        <w:t xml:space="preserve"> describes the information flow </w:t>
      </w:r>
      <w:r>
        <w:t xml:space="preserve">update pre-selected </w:t>
      </w:r>
      <w:r w:rsidRPr="006343A7">
        <w:t>MC</w:t>
      </w:r>
      <w:r>
        <w:t xml:space="preserve"> service</w:t>
      </w:r>
      <w:r w:rsidRPr="006343A7">
        <w:t xml:space="preserve"> user profile response</w:t>
      </w:r>
      <w:r w:rsidRPr="006343A7">
        <w:rPr>
          <w:rFonts w:hint="eastAsia"/>
          <w:lang w:eastAsia="zh-CN"/>
        </w:rPr>
        <w:t xml:space="preserve"> </w:t>
      </w:r>
      <w:r w:rsidRPr="006343A7">
        <w:rPr>
          <w:lang w:val="nl-NL"/>
        </w:rPr>
        <w:t>fr</w:t>
      </w:r>
      <w:r>
        <w:rPr>
          <w:lang w:val="nl-NL"/>
        </w:rPr>
        <w:t>om</w:t>
      </w:r>
      <w:r w:rsidRPr="006343A7">
        <w:rPr>
          <w:lang w:val="nl-NL"/>
        </w:rPr>
        <w:t xml:space="preserve"> </w:t>
      </w:r>
      <w:r>
        <w:rPr>
          <w:lang w:val="nl-NL"/>
        </w:rPr>
        <w:t>the</w:t>
      </w:r>
      <w:r w:rsidRPr="006343A7">
        <w:rPr>
          <w:lang w:val="nl-NL"/>
        </w:rPr>
        <w:t xml:space="preserve"> </w:t>
      </w:r>
      <w:r>
        <w:rPr>
          <w:lang w:val="nl-NL"/>
        </w:rPr>
        <w:t>configuration management server</w:t>
      </w:r>
      <w:r w:rsidRPr="006343A7">
        <w:rPr>
          <w:lang w:val="nl-NL"/>
        </w:rPr>
        <w:t xml:space="preserve"> </w:t>
      </w:r>
      <w:r>
        <w:rPr>
          <w:lang w:val="nl-NL"/>
        </w:rPr>
        <w:t>to</w:t>
      </w:r>
      <w:r w:rsidRPr="006343A7">
        <w:rPr>
          <w:lang w:val="nl-NL"/>
        </w:rPr>
        <w:t xml:space="preserve"> the </w:t>
      </w:r>
      <w:r>
        <w:rPr>
          <w:lang w:val="nl-NL"/>
        </w:rPr>
        <w:t>configuration management client</w:t>
      </w:r>
      <w:r w:rsidRPr="006343A7">
        <w:rPr>
          <w:rFonts w:hint="eastAsia"/>
          <w:lang w:eastAsia="zh-CN"/>
        </w:rPr>
        <w:t>.</w:t>
      </w:r>
      <w:r w:rsidRPr="00B214B5">
        <w:t xml:space="preserve"> </w:t>
      </w:r>
      <w:r w:rsidRPr="00B214B5">
        <w:rPr>
          <w:lang w:eastAsia="zh-CN"/>
        </w:rPr>
        <w:t>This information flow is sent individually addressed on unicast or multicast.</w:t>
      </w:r>
    </w:p>
    <w:p w14:paraId="0786563A" w14:textId="77777777" w:rsidR="008D2684" w:rsidRPr="006343A7" w:rsidRDefault="008D2684" w:rsidP="008D2684">
      <w:pPr>
        <w:pStyle w:val="TH"/>
      </w:pPr>
      <w:r w:rsidRPr="006343A7">
        <w:lastRenderedPageBreak/>
        <w:t>Table 10.1.4.</w:t>
      </w:r>
      <w:r>
        <w:t>2</w:t>
      </w:r>
      <w:r w:rsidRPr="006343A7">
        <w:t xml:space="preserve">.9-1: </w:t>
      </w:r>
      <w:r>
        <w:t xml:space="preserve">Update pre-selected </w:t>
      </w:r>
      <w:r w:rsidRPr="006343A7">
        <w:t>MC</w:t>
      </w:r>
      <w:r>
        <w:t xml:space="preserve"> service</w:t>
      </w:r>
      <w:r w:rsidRPr="006343A7">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6343A7" w14:paraId="53FFDEF8" w14:textId="77777777" w:rsidTr="00AA0F9E">
        <w:trPr>
          <w:jc w:val="center"/>
        </w:trPr>
        <w:tc>
          <w:tcPr>
            <w:tcW w:w="2880" w:type="dxa"/>
            <w:tcBorders>
              <w:top w:val="single" w:sz="4" w:space="0" w:color="000000"/>
              <w:left w:val="single" w:sz="4" w:space="0" w:color="000000"/>
              <w:bottom w:val="single" w:sz="4" w:space="0" w:color="000000"/>
            </w:tcBorders>
          </w:tcPr>
          <w:p w14:paraId="47A69343" w14:textId="77777777" w:rsidR="008D2684" w:rsidRPr="006343A7" w:rsidRDefault="008D2684" w:rsidP="00AA0F9E">
            <w:pPr>
              <w:pStyle w:val="TAH"/>
            </w:pPr>
            <w:r w:rsidRPr="006343A7">
              <w:t>Information element</w:t>
            </w:r>
          </w:p>
        </w:tc>
        <w:tc>
          <w:tcPr>
            <w:tcW w:w="1440" w:type="dxa"/>
            <w:tcBorders>
              <w:top w:val="single" w:sz="4" w:space="0" w:color="000000"/>
              <w:left w:val="single" w:sz="4" w:space="0" w:color="000000"/>
              <w:bottom w:val="single" w:sz="4" w:space="0" w:color="000000"/>
            </w:tcBorders>
          </w:tcPr>
          <w:p w14:paraId="5C6C40EA" w14:textId="77777777" w:rsidR="008D2684" w:rsidRPr="006343A7" w:rsidRDefault="008D2684" w:rsidP="00AA0F9E">
            <w:pPr>
              <w:pStyle w:val="TAH"/>
            </w:pPr>
            <w:r w:rsidRPr="006343A7">
              <w:t>Status</w:t>
            </w:r>
          </w:p>
        </w:tc>
        <w:tc>
          <w:tcPr>
            <w:tcW w:w="4320" w:type="dxa"/>
            <w:tcBorders>
              <w:top w:val="single" w:sz="4" w:space="0" w:color="000000"/>
              <w:left w:val="single" w:sz="4" w:space="0" w:color="000000"/>
              <w:bottom w:val="single" w:sz="4" w:space="0" w:color="000000"/>
              <w:right w:val="single" w:sz="4" w:space="0" w:color="000000"/>
            </w:tcBorders>
          </w:tcPr>
          <w:p w14:paraId="4003271A" w14:textId="77777777" w:rsidR="008D2684" w:rsidRPr="006343A7" w:rsidRDefault="008D2684" w:rsidP="00AA0F9E">
            <w:pPr>
              <w:pStyle w:val="TAH"/>
            </w:pPr>
            <w:r w:rsidRPr="006343A7">
              <w:t>Description</w:t>
            </w:r>
          </w:p>
        </w:tc>
      </w:tr>
      <w:tr w:rsidR="008D2684" w:rsidRPr="006343A7" w14:paraId="0846EA95" w14:textId="77777777" w:rsidTr="00AA0F9E">
        <w:trPr>
          <w:jc w:val="center"/>
        </w:trPr>
        <w:tc>
          <w:tcPr>
            <w:tcW w:w="2880" w:type="dxa"/>
            <w:tcBorders>
              <w:top w:val="single" w:sz="4" w:space="0" w:color="000000"/>
              <w:left w:val="single" w:sz="4" w:space="0" w:color="000000"/>
              <w:bottom w:val="single" w:sz="4" w:space="0" w:color="000000"/>
            </w:tcBorders>
          </w:tcPr>
          <w:p w14:paraId="1A19B7B9"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7A9EFB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D5D8868"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23A1FFB7" w14:textId="77777777" w:rsidR="008D2684" w:rsidRPr="006D4CA8" w:rsidRDefault="008D2684" w:rsidP="008D2684">
      <w:pPr>
        <w:rPr>
          <w:lang w:val="nl-NL"/>
        </w:rPr>
      </w:pPr>
    </w:p>
    <w:p w14:paraId="18DBE20E" w14:textId="77777777" w:rsidR="008D2684" w:rsidRPr="00E65F7A" w:rsidRDefault="008D2684" w:rsidP="008D2684">
      <w:pPr>
        <w:pStyle w:val="Heading5"/>
        <w:rPr>
          <w:lang w:eastAsia="zh-CN"/>
        </w:rPr>
      </w:pPr>
      <w:bookmarkStart w:id="1534" w:name="_Toc468105403"/>
      <w:bookmarkStart w:id="1535" w:name="_Toc468110498"/>
      <w:bookmarkStart w:id="1536" w:name="_Toc453260193"/>
      <w:bookmarkStart w:id="1537" w:name="_Toc453261080"/>
      <w:bookmarkStart w:id="1538" w:name="_Toc453279825"/>
      <w:bookmarkStart w:id="1539" w:name="_Toc459375163"/>
      <w:bookmarkStart w:id="1540" w:name="_Toc218104948"/>
      <w:r>
        <w:t>10.1.4.2.10</w:t>
      </w:r>
      <w:r w:rsidRPr="00E65F7A">
        <w:tab/>
        <w:t xml:space="preserve">Update selected </w:t>
      </w:r>
      <w:r>
        <w:t>MC service</w:t>
      </w:r>
      <w:r w:rsidRPr="00E65F7A">
        <w:t xml:space="preserve"> user profile request</w:t>
      </w:r>
      <w:bookmarkEnd w:id="1534"/>
      <w:bookmarkEnd w:id="1535"/>
      <w:bookmarkEnd w:id="1540"/>
    </w:p>
    <w:p w14:paraId="467BED01" w14:textId="77777777" w:rsidR="008D2684" w:rsidRDefault="008D2684" w:rsidP="008D2684">
      <w:pPr>
        <w:rPr>
          <w:lang w:val="nl-NL"/>
        </w:rPr>
      </w:pPr>
      <w:r w:rsidRPr="00E65F7A">
        <w:t>Table </w:t>
      </w:r>
      <w:r>
        <w:t>10.1.4.2.10</w:t>
      </w:r>
      <w:r w:rsidRPr="00E65F7A">
        <w:rPr>
          <w:lang w:eastAsia="zh-CN"/>
        </w:rPr>
        <w:t>-1</w:t>
      </w:r>
      <w:r w:rsidRPr="00E65F7A">
        <w:t xml:space="preserve"> describes the information flow update selected </w:t>
      </w:r>
      <w:r>
        <w:t>MC service</w:t>
      </w:r>
      <w:r w:rsidRPr="00E65F7A">
        <w:t xml:space="preserve"> user profile request</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client</w:t>
      </w:r>
      <w:r w:rsidRPr="00E65F7A">
        <w:rPr>
          <w:lang w:eastAsia="zh-CN"/>
        </w:rPr>
        <w:t xml:space="preserve">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w:t>
      </w:r>
      <w:r w:rsidRPr="00E65F7A">
        <w:rPr>
          <w:rFonts w:hint="eastAsia"/>
          <w:lang w:eastAsia="zh-CN"/>
        </w:rPr>
        <w:t>server</w:t>
      </w:r>
      <w:r>
        <w:rPr>
          <w:lang w:eastAsia="zh-CN"/>
        </w:rPr>
        <w:t xml:space="preserve"> </w:t>
      </w:r>
      <w:r>
        <w:rPr>
          <w:lang w:val="nl-NL"/>
        </w:rPr>
        <w:t>and is used by the following MC services:</w:t>
      </w:r>
    </w:p>
    <w:p w14:paraId="1B4028DD" w14:textId="77777777" w:rsidR="008D2684" w:rsidRDefault="008D2684" w:rsidP="008D2684">
      <w:pPr>
        <w:pStyle w:val="B1"/>
        <w:rPr>
          <w:lang w:val="nl-NL"/>
        </w:rPr>
      </w:pPr>
      <w:r>
        <w:rPr>
          <w:lang w:val="nl-NL"/>
        </w:rPr>
        <w:t>-</w:t>
      </w:r>
      <w:r>
        <w:rPr>
          <w:lang w:val="nl-NL"/>
        </w:rPr>
        <w:tab/>
        <w:t>MCPTT (as specified in 3GPP TS 23.379 [16]);</w:t>
      </w:r>
    </w:p>
    <w:p w14:paraId="076C768A" w14:textId="77777777" w:rsidR="008D2684" w:rsidRDefault="008D2684" w:rsidP="008D2684">
      <w:pPr>
        <w:pStyle w:val="B1"/>
        <w:rPr>
          <w:lang w:val="nl-NL"/>
        </w:rPr>
      </w:pPr>
      <w:r>
        <w:rPr>
          <w:lang w:val="nl-NL"/>
        </w:rPr>
        <w:t>-</w:t>
      </w:r>
      <w:r>
        <w:rPr>
          <w:lang w:val="nl-NL"/>
        </w:rPr>
        <w:tab/>
        <w:t>MCVideo (as specified in 3GPP TS 23.281 [12]); and</w:t>
      </w:r>
    </w:p>
    <w:p w14:paraId="670C2DD9" w14:textId="77777777" w:rsidR="008D2684" w:rsidRDefault="008D2684" w:rsidP="008D2684">
      <w:pPr>
        <w:pStyle w:val="B1"/>
        <w:rPr>
          <w:lang w:val="nl-NL"/>
        </w:rPr>
      </w:pPr>
      <w:r>
        <w:rPr>
          <w:lang w:val="nl-NL"/>
        </w:rPr>
        <w:t>-</w:t>
      </w:r>
      <w:r>
        <w:rPr>
          <w:lang w:val="nl-NL"/>
        </w:rPr>
        <w:tab/>
        <w:t>MCData (as specified in 3GPP TS 23.282 [13]).</w:t>
      </w:r>
    </w:p>
    <w:p w14:paraId="5947D3FE" w14:textId="77777777" w:rsidR="008D2684" w:rsidRPr="00E65F7A" w:rsidRDefault="008D2684" w:rsidP="008D2684">
      <w:pPr>
        <w:pStyle w:val="TH"/>
      </w:pPr>
      <w:r w:rsidRPr="00E65F7A">
        <w:t>Table </w:t>
      </w:r>
      <w:r>
        <w:t>10.1.4.2.10</w:t>
      </w:r>
      <w:r w:rsidRPr="00E65F7A">
        <w:t xml:space="preserve">-1: Update selected </w:t>
      </w:r>
      <w:r>
        <w:t>MC service</w:t>
      </w:r>
      <w:r w:rsidRPr="00E65F7A">
        <w:t xml:space="preserve"> user profile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3C5779A" w14:textId="77777777" w:rsidTr="00AA0F9E">
        <w:trPr>
          <w:jc w:val="center"/>
        </w:trPr>
        <w:tc>
          <w:tcPr>
            <w:tcW w:w="2880" w:type="dxa"/>
            <w:tcBorders>
              <w:top w:val="single" w:sz="4" w:space="0" w:color="000000"/>
              <w:left w:val="single" w:sz="4" w:space="0" w:color="000000"/>
              <w:bottom w:val="single" w:sz="4" w:space="0" w:color="000000"/>
            </w:tcBorders>
          </w:tcPr>
          <w:p w14:paraId="339CA246"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1B0A1998"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6D849E9A" w14:textId="77777777" w:rsidR="008D2684" w:rsidRPr="00E65F7A" w:rsidRDefault="008D2684" w:rsidP="00AA0F9E">
            <w:pPr>
              <w:pStyle w:val="TAH"/>
            </w:pPr>
            <w:r w:rsidRPr="00E65F7A">
              <w:t>Description</w:t>
            </w:r>
          </w:p>
        </w:tc>
      </w:tr>
      <w:tr w:rsidR="008D2684" w:rsidRPr="00E65F7A" w14:paraId="42620761" w14:textId="77777777" w:rsidTr="00AA0F9E">
        <w:trPr>
          <w:jc w:val="center"/>
        </w:trPr>
        <w:tc>
          <w:tcPr>
            <w:tcW w:w="2880" w:type="dxa"/>
            <w:tcBorders>
              <w:top w:val="single" w:sz="4" w:space="0" w:color="000000"/>
              <w:left w:val="single" w:sz="4" w:space="0" w:color="000000"/>
              <w:bottom w:val="single" w:sz="4" w:space="0" w:color="000000"/>
            </w:tcBorders>
          </w:tcPr>
          <w:p w14:paraId="198A19F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621252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3EC1156"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w:t>
            </w:r>
          </w:p>
        </w:tc>
      </w:tr>
      <w:tr w:rsidR="008D2684" w:rsidRPr="00E65F7A" w14:paraId="22D46E87" w14:textId="77777777" w:rsidTr="00AA0F9E">
        <w:trPr>
          <w:jc w:val="center"/>
        </w:trPr>
        <w:tc>
          <w:tcPr>
            <w:tcW w:w="2880" w:type="dxa"/>
            <w:tcBorders>
              <w:top w:val="single" w:sz="4" w:space="0" w:color="000000"/>
              <w:left w:val="single" w:sz="4" w:space="0" w:color="000000"/>
              <w:bottom w:val="single" w:sz="4" w:space="0" w:color="000000"/>
            </w:tcBorders>
          </w:tcPr>
          <w:p w14:paraId="45C1E6E2" w14:textId="77777777" w:rsidR="008D2684" w:rsidRPr="00352049" w:rsidRDefault="008D2684" w:rsidP="00AA0F9E">
            <w:pPr>
              <w:pStyle w:val="TAL"/>
            </w:pPr>
            <w:r w:rsidRPr="00352049">
              <w:t>MC service user profile index</w:t>
            </w:r>
          </w:p>
        </w:tc>
        <w:tc>
          <w:tcPr>
            <w:tcW w:w="1440" w:type="dxa"/>
            <w:tcBorders>
              <w:top w:val="single" w:sz="4" w:space="0" w:color="000000"/>
              <w:left w:val="single" w:sz="4" w:space="0" w:color="000000"/>
              <w:bottom w:val="single" w:sz="4" w:space="0" w:color="000000"/>
            </w:tcBorders>
          </w:tcPr>
          <w:p w14:paraId="3AC3535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618912"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bl>
    <w:p w14:paraId="4AA0F59A" w14:textId="77777777" w:rsidR="008D2684" w:rsidRPr="00E65F7A" w:rsidRDefault="008D2684" w:rsidP="008D2684">
      <w:pPr>
        <w:rPr>
          <w:lang w:val="nl-NL"/>
        </w:rPr>
      </w:pPr>
    </w:p>
    <w:p w14:paraId="1BFAF681" w14:textId="77777777" w:rsidR="008D2684" w:rsidRPr="00E65F7A" w:rsidRDefault="008D2684" w:rsidP="008D2684">
      <w:pPr>
        <w:pStyle w:val="Heading5"/>
        <w:rPr>
          <w:lang w:eastAsia="zh-CN"/>
        </w:rPr>
      </w:pPr>
      <w:bookmarkStart w:id="1541" w:name="_Toc468105404"/>
      <w:bookmarkStart w:id="1542" w:name="_Toc468110499"/>
      <w:bookmarkStart w:id="1543" w:name="_Toc218104949"/>
      <w:r>
        <w:t>10.1.4.2.11</w:t>
      </w:r>
      <w:r w:rsidRPr="00E65F7A">
        <w:tab/>
        <w:t xml:space="preserve">Update selected </w:t>
      </w:r>
      <w:r>
        <w:t>MC service</w:t>
      </w:r>
      <w:r w:rsidRPr="00E65F7A">
        <w:t xml:space="preserve"> user profile response</w:t>
      </w:r>
      <w:bookmarkEnd w:id="1541"/>
      <w:bookmarkEnd w:id="1542"/>
      <w:bookmarkEnd w:id="1543"/>
    </w:p>
    <w:p w14:paraId="05CF7960" w14:textId="77777777" w:rsidR="008D2684" w:rsidRDefault="008D2684" w:rsidP="008D2684">
      <w:pPr>
        <w:rPr>
          <w:lang w:val="nl-NL"/>
        </w:rPr>
      </w:pPr>
      <w:r w:rsidRPr="00E65F7A">
        <w:t>Table </w:t>
      </w:r>
      <w:r>
        <w:t>10.1.4.2.11</w:t>
      </w:r>
      <w:r w:rsidRPr="00E65F7A">
        <w:rPr>
          <w:lang w:eastAsia="zh-CN"/>
        </w:rPr>
        <w:t>-1</w:t>
      </w:r>
      <w:r w:rsidRPr="00E65F7A">
        <w:t xml:space="preserve"> describes the information flow update selected </w:t>
      </w:r>
      <w:r>
        <w:t>MC service</w:t>
      </w:r>
      <w:r w:rsidRPr="00E65F7A">
        <w:t xml:space="preserve"> user profile response</w:t>
      </w:r>
      <w:r w:rsidRPr="00E65F7A">
        <w:rPr>
          <w:rFonts w:hint="eastAsia"/>
          <w:lang w:eastAsia="zh-CN"/>
        </w:rPr>
        <w:t xml:space="preserve"> from </w:t>
      </w:r>
      <w:r w:rsidRPr="00E65F7A">
        <w:rPr>
          <w:lang w:eastAsia="zh-CN"/>
        </w:rPr>
        <w:t xml:space="preserve">the </w:t>
      </w:r>
      <w:r>
        <w:rPr>
          <w:lang w:eastAsia="zh-CN"/>
        </w:rPr>
        <w:t>MC service</w:t>
      </w:r>
      <w:r w:rsidRPr="00E65F7A">
        <w:rPr>
          <w:lang w:eastAsia="zh-CN"/>
        </w:rPr>
        <w:t xml:space="preserve"> server </w:t>
      </w:r>
      <w:r w:rsidRPr="00E65F7A">
        <w:rPr>
          <w:rFonts w:hint="eastAsia"/>
          <w:lang w:eastAsia="zh-CN"/>
        </w:rPr>
        <w:t xml:space="preserve">to </w:t>
      </w:r>
      <w:r w:rsidRPr="00E65F7A">
        <w:rPr>
          <w:lang w:eastAsia="zh-CN"/>
        </w:rPr>
        <w:t xml:space="preserve">the </w:t>
      </w:r>
      <w:r>
        <w:rPr>
          <w:lang w:eastAsia="zh-CN"/>
        </w:rPr>
        <w:t>MC service</w:t>
      </w:r>
      <w:r w:rsidRPr="00E65F7A">
        <w:rPr>
          <w:lang w:eastAsia="zh-CN"/>
        </w:rPr>
        <w:t xml:space="preserve"> client</w:t>
      </w:r>
      <w:r>
        <w:rPr>
          <w:lang w:eastAsia="zh-CN"/>
        </w:rPr>
        <w:t xml:space="preserve"> </w:t>
      </w:r>
      <w:r>
        <w:rPr>
          <w:lang w:val="nl-NL"/>
        </w:rPr>
        <w:t>and is used by the following MC services:</w:t>
      </w:r>
    </w:p>
    <w:p w14:paraId="0370086F" w14:textId="77777777" w:rsidR="008D2684" w:rsidRDefault="008D2684" w:rsidP="008D2684">
      <w:pPr>
        <w:pStyle w:val="B1"/>
        <w:rPr>
          <w:lang w:val="nl-NL"/>
        </w:rPr>
      </w:pPr>
      <w:r>
        <w:rPr>
          <w:lang w:val="nl-NL"/>
        </w:rPr>
        <w:t>-</w:t>
      </w:r>
      <w:r>
        <w:rPr>
          <w:lang w:val="nl-NL"/>
        </w:rPr>
        <w:tab/>
        <w:t>MCPTT (as specified in 3GPP TS 23.379 [16]);</w:t>
      </w:r>
    </w:p>
    <w:p w14:paraId="7C003268" w14:textId="77777777" w:rsidR="008D2684" w:rsidRDefault="008D2684" w:rsidP="008D2684">
      <w:pPr>
        <w:pStyle w:val="B1"/>
        <w:rPr>
          <w:lang w:val="nl-NL"/>
        </w:rPr>
      </w:pPr>
      <w:r>
        <w:rPr>
          <w:lang w:val="nl-NL"/>
        </w:rPr>
        <w:t>-</w:t>
      </w:r>
      <w:r>
        <w:rPr>
          <w:lang w:val="nl-NL"/>
        </w:rPr>
        <w:tab/>
        <w:t>MCVideo (as specified in 3GPP TS 23.281 [12]); and</w:t>
      </w:r>
    </w:p>
    <w:p w14:paraId="2E9AC6CE" w14:textId="77777777" w:rsidR="008D2684" w:rsidRDefault="008D2684" w:rsidP="008D2684">
      <w:pPr>
        <w:pStyle w:val="B1"/>
        <w:rPr>
          <w:lang w:val="nl-NL"/>
        </w:rPr>
      </w:pPr>
      <w:r>
        <w:rPr>
          <w:lang w:val="nl-NL"/>
        </w:rPr>
        <w:t>-</w:t>
      </w:r>
      <w:r>
        <w:rPr>
          <w:lang w:val="nl-NL"/>
        </w:rPr>
        <w:tab/>
        <w:t>MCData (as specified in 3GPP TS 23.282 [13]).</w:t>
      </w:r>
    </w:p>
    <w:p w14:paraId="02C98C9B" w14:textId="77777777" w:rsidR="008D2684" w:rsidRPr="00E65F7A" w:rsidRDefault="008D2684" w:rsidP="008D2684">
      <w:pPr>
        <w:pStyle w:val="TH"/>
      </w:pPr>
      <w:r w:rsidRPr="00E65F7A">
        <w:t>Table </w:t>
      </w:r>
      <w:r>
        <w:t>10.1.4.2.11</w:t>
      </w:r>
      <w:r w:rsidRPr="00E65F7A">
        <w:t xml:space="preserve">-1: Update selected </w:t>
      </w:r>
      <w:r>
        <w:t>MC service</w:t>
      </w:r>
      <w:r w:rsidRPr="00E65F7A">
        <w:t xml:space="preserve"> user profile 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6DF254CF" w14:textId="77777777" w:rsidTr="00AA0F9E">
        <w:trPr>
          <w:jc w:val="center"/>
        </w:trPr>
        <w:tc>
          <w:tcPr>
            <w:tcW w:w="2880" w:type="dxa"/>
            <w:tcBorders>
              <w:top w:val="single" w:sz="4" w:space="0" w:color="000000"/>
              <w:left w:val="single" w:sz="4" w:space="0" w:color="000000"/>
              <w:bottom w:val="single" w:sz="4" w:space="0" w:color="000000"/>
            </w:tcBorders>
          </w:tcPr>
          <w:p w14:paraId="0923B987"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3A9131C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6F2EB568" w14:textId="77777777" w:rsidR="008D2684" w:rsidRPr="00E65F7A" w:rsidRDefault="008D2684" w:rsidP="00AA0F9E">
            <w:pPr>
              <w:pStyle w:val="TAH"/>
            </w:pPr>
            <w:r w:rsidRPr="00E65F7A">
              <w:t>Description</w:t>
            </w:r>
          </w:p>
        </w:tc>
      </w:tr>
      <w:tr w:rsidR="008D2684" w:rsidRPr="00E65F7A" w14:paraId="16535B08" w14:textId="77777777" w:rsidTr="00AA0F9E">
        <w:trPr>
          <w:jc w:val="center"/>
        </w:trPr>
        <w:tc>
          <w:tcPr>
            <w:tcW w:w="2880" w:type="dxa"/>
            <w:tcBorders>
              <w:top w:val="single" w:sz="4" w:space="0" w:color="000000"/>
              <w:left w:val="single" w:sz="4" w:space="0" w:color="000000"/>
              <w:bottom w:val="single" w:sz="4" w:space="0" w:color="000000"/>
            </w:tcBorders>
          </w:tcPr>
          <w:p w14:paraId="04AC771F"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762A5B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E7C6C4B" w14:textId="77777777" w:rsidR="008D2684" w:rsidRPr="00352049" w:rsidRDefault="008D2684" w:rsidP="00AA0F9E">
            <w:pPr>
              <w:pStyle w:val="TAL"/>
              <w:rPr>
                <w:lang w:eastAsia="zh-CN"/>
              </w:rPr>
            </w:pPr>
            <w:r w:rsidRPr="00352049">
              <w:rPr>
                <w:rFonts w:hint="eastAsia"/>
                <w:lang w:eastAsia="zh-CN"/>
              </w:rPr>
              <w:t>Indicates the success or failure</w:t>
            </w:r>
            <w:r w:rsidRPr="00352049">
              <w:rPr>
                <w:lang w:eastAsia="zh-CN"/>
              </w:rPr>
              <w:t>.</w:t>
            </w:r>
          </w:p>
        </w:tc>
      </w:tr>
    </w:tbl>
    <w:p w14:paraId="16D7F6F5" w14:textId="77777777" w:rsidR="008D2684" w:rsidRDefault="008D2684" w:rsidP="008D2684">
      <w:pPr>
        <w:rPr>
          <w:rFonts w:eastAsia="Malgun Gothic"/>
          <w:noProof/>
          <w:color w:val="FF0000"/>
          <w:lang w:eastAsia="ko-KR"/>
        </w:rPr>
      </w:pPr>
    </w:p>
    <w:p w14:paraId="7629DF8E" w14:textId="77777777" w:rsidR="008D2684" w:rsidRPr="003E5F68" w:rsidRDefault="008D2684" w:rsidP="008D2684">
      <w:pPr>
        <w:pStyle w:val="Heading4"/>
        <w:rPr>
          <w:lang w:val="nl-NL" w:eastAsia="zh-CN"/>
        </w:rPr>
      </w:pPr>
      <w:bookmarkStart w:id="1544" w:name="_Toc468105405"/>
      <w:bookmarkStart w:id="1545" w:name="_Toc468110500"/>
      <w:bookmarkStart w:id="1546" w:name="_Toc218104950"/>
      <w:r>
        <w:rPr>
          <w:lang w:val="nl-NL"/>
        </w:rPr>
        <w:t>10.1.4.3</w:t>
      </w:r>
      <w:r w:rsidRPr="003E5F68">
        <w:rPr>
          <w:lang w:val="nl-NL"/>
        </w:rPr>
        <w:tab/>
      </w:r>
      <w:bookmarkEnd w:id="1484"/>
      <w:r>
        <w:rPr>
          <w:lang w:val="nl-NL"/>
        </w:rPr>
        <w:t>MC service</w:t>
      </w:r>
      <w:r w:rsidRPr="003E5F68">
        <w:rPr>
          <w:lang w:val="nl-NL"/>
        </w:rPr>
        <w:t xml:space="preserve"> user obtains the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(s)</w:t>
      </w:r>
      <w:bookmarkEnd w:id="1485"/>
      <w:bookmarkEnd w:id="1536"/>
      <w:bookmarkEnd w:id="1537"/>
      <w:r>
        <w:rPr>
          <w:rFonts w:hint="eastAsia"/>
          <w:lang w:val="nl-NL" w:eastAsia="zh-CN"/>
        </w:rPr>
        <w:t xml:space="preserve"> from the network</w:t>
      </w:r>
      <w:bookmarkEnd w:id="1538"/>
      <w:bookmarkEnd w:id="1539"/>
      <w:bookmarkEnd w:id="1544"/>
      <w:bookmarkEnd w:id="1545"/>
      <w:bookmarkEnd w:id="1546"/>
    </w:p>
    <w:p w14:paraId="3F724086" w14:textId="77777777" w:rsidR="008D2684" w:rsidRPr="00C63765" w:rsidRDefault="008D2684" w:rsidP="008D2684">
      <w:pPr>
        <w:pStyle w:val="Heading5"/>
        <w:rPr>
          <w:lang w:val="nl-NL" w:eastAsia="zh-CN"/>
        </w:rPr>
      </w:pPr>
      <w:bookmarkStart w:id="1547" w:name="_Toc218104951"/>
      <w:r w:rsidRPr="00C63765">
        <w:rPr>
          <w:lang w:val="nl-NL" w:eastAsia="zh-CN"/>
        </w:rPr>
        <w:t>10.1.4.3.1</w:t>
      </w:r>
      <w:r w:rsidRPr="00C63765">
        <w:rPr>
          <w:lang w:val="nl-NL" w:eastAsia="zh-CN"/>
        </w:rPr>
        <w:tab/>
        <w:t>MC service user receiving MC service in primary MC system</w:t>
      </w:r>
      <w:bookmarkEnd w:id="1547"/>
    </w:p>
    <w:p w14:paraId="1D222AED"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rPr>
          <w:rFonts w:hint="eastAsia"/>
          <w:lang w:eastAsia="zh-CN"/>
        </w:rPr>
        <w:t xml:space="preserve">the </w:t>
      </w:r>
      <w:r>
        <w:t>MC service</w:t>
      </w:r>
      <w:r w:rsidRPr="003E5F68">
        <w:rPr>
          <w:rFonts w:hint="eastAsia"/>
        </w:rPr>
        <w:t xml:space="preserve"> user obtaining </w:t>
      </w:r>
      <w:r>
        <w:rPr>
          <w:lang w:eastAsia="zh-CN"/>
        </w:rPr>
        <w:t>MC service</w:t>
      </w:r>
      <w:r>
        <w:rPr>
          <w:rFonts w:hint="eastAsia"/>
          <w:lang w:eastAsia="zh-CN"/>
        </w:rPr>
        <w:t xml:space="preserve"> </w:t>
      </w:r>
      <w:r w:rsidRPr="003E5F68">
        <w:rPr>
          <w:rFonts w:hint="eastAsia"/>
        </w:rPr>
        <w:t>user profile</w:t>
      </w:r>
      <w:r>
        <w:rPr>
          <w:rFonts w:hint="eastAsia"/>
          <w:lang w:eastAsia="zh-CN"/>
        </w:rPr>
        <w:t>s</w:t>
      </w:r>
      <w:r w:rsidRPr="003E5F68">
        <w:t xml:space="preserve"> </w:t>
      </w:r>
      <w:r w:rsidRPr="00C63765">
        <w:rPr>
          <w:lang w:eastAsia="zh-CN"/>
        </w:rPr>
        <w:t>in the primary MC system of that MC service user</w:t>
      </w:r>
      <w:r w:rsidRPr="003E5F68">
        <w:rPr>
          <w:rFonts w:hint="eastAsia"/>
        </w:rPr>
        <w:t xml:space="preserve"> is illustrated in figure</w:t>
      </w:r>
      <w:r w:rsidRPr="003E5F68">
        <w:t> </w:t>
      </w:r>
      <w:r>
        <w:rPr>
          <w:rFonts w:hint="eastAsia"/>
        </w:rPr>
        <w:t>10.1.4.3</w:t>
      </w:r>
      <w:r w:rsidRPr="00C63765">
        <w:t>.1</w:t>
      </w:r>
      <w:r w:rsidRPr="003E5F68">
        <w:rPr>
          <w:rFonts w:hint="eastAsia"/>
        </w:rPr>
        <w:t>-1.</w:t>
      </w:r>
    </w:p>
    <w:p w14:paraId="42D57C32" w14:textId="77777777" w:rsidR="008D2684" w:rsidRPr="003E5F68" w:rsidRDefault="008D2684" w:rsidP="008D2684">
      <w:pPr>
        <w:rPr>
          <w:lang w:eastAsia="zh-CN"/>
        </w:rPr>
      </w:pPr>
      <w:r w:rsidRPr="003E5F68">
        <w:rPr>
          <w:lang w:eastAsia="zh-CN"/>
        </w:rPr>
        <w:t>Pre-conditions:</w:t>
      </w:r>
    </w:p>
    <w:p w14:paraId="130A698D" w14:textId="77777777" w:rsidR="008D2684" w:rsidRPr="003E5F68" w:rsidRDefault="008D2684" w:rsidP="008D2684">
      <w:pPr>
        <w:pStyle w:val="B1"/>
        <w:rPr>
          <w:lang w:eastAsia="zh-CN"/>
        </w:rPr>
      </w:pPr>
      <w:r w:rsidRPr="003E5F68">
        <w:rPr>
          <w:rFonts w:hint="eastAsia"/>
          <w:lang w:eastAsia="zh-CN"/>
        </w:rPr>
        <w:t>-</w:t>
      </w:r>
      <w:r w:rsidRPr="003E5F68">
        <w:rPr>
          <w:rFonts w:hint="eastAsia"/>
          <w:lang w:eastAsia="zh-CN"/>
        </w:rPr>
        <w:tab/>
        <w:t xml:space="preserve">The </w:t>
      </w:r>
      <w:r>
        <w:rPr>
          <w:lang w:eastAsia="zh-CN"/>
        </w:rPr>
        <w:t>MC service</w:t>
      </w:r>
      <w:r w:rsidRPr="003E5F68">
        <w:rPr>
          <w:lang w:eastAsia="zh-CN"/>
        </w:rPr>
        <w:t xml:space="preserve"> user 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sidRPr="003E5F68">
        <w:rPr>
          <w:lang w:eastAsia="zh-CN"/>
        </w:rPr>
        <w:t xml:space="preserve"> in</w:t>
      </w:r>
      <w:r>
        <w:rPr>
          <w:rFonts w:hint="eastAsia"/>
          <w:lang w:eastAsia="zh-CN"/>
        </w:rPr>
        <w:t xml:space="preserve"> the</w:t>
      </w:r>
      <w:r w:rsidRPr="003E5F68">
        <w:rPr>
          <w:rFonts w:hint="eastAsia"/>
          <w:lang w:eastAsia="zh-CN"/>
        </w:rPr>
        <w:t xml:space="preserve"> </w:t>
      </w:r>
      <w:r w:rsidRPr="003E5F68">
        <w:rPr>
          <w:lang w:eastAsia="zh-CN"/>
        </w:rPr>
        <w:t>i</w:t>
      </w:r>
      <w:r w:rsidRPr="003E5F68">
        <w:rPr>
          <w:rFonts w:hint="eastAsia"/>
          <w:lang w:eastAsia="zh-CN"/>
        </w:rPr>
        <w:t xml:space="preserve">dentity </w:t>
      </w:r>
      <w:r w:rsidRPr="003E5F68">
        <w:rPr>
          <w:lang w:eastAsia="zh-CN"/>
        </w:rPr>
        <w:t>m</w:t>
      </w:r>
      <w:r w:rsidRPr="003E5F68">
        <w:rPr>
          <w:rFonts w:hint="eastAsia"/>
          <w:lang w:eastAsia="zh-CN"/>
        </w:rPr>
        <w:t xml:space="preserve">anagement </w:t>
      </w:r>
      <w:r w:rsidRPr="003E5F68">
        <w:rPr>
          <w:lang w:eastAsia="zh-CN"/>
        </w:rPr>
        <w:t>s</w:t>
      </w:r>
      <w:r w:rsidRPr="003E5F68">
        <w:rPr>
          <w:rFonts w:hint="eastAsia"/>
          <w:lang w:eastAsia="zh-CN"/>
        </w:rPr>
        <w:t>erver.</w:t>
      </w:r>
    </w:p>
    <w:p w14:paraId="11800278" w14:textId="77777777" w:rsidR="008D2684" w:rsidRPr="003E5F68" w:rsidRDefault="008D2684" w:rsidP="008D2684">
      <w:pPr>
        <w:pStyle w:val="B1"/>
        <w:rPr>
          <w:lang w:eastAsia="zh-CN"/>
        </w:rPr>
      </w:pPr>
      <w:r w:rsidRPr="003E5F68">
        <w:rPr>
          <w:lang w:eastAsia="zh-CN"/>
        </w:rPr>
        <w:t>-</w:t>
      </w:r>
      <w:r w:rsidRPr="003E5F68">
        <w:rPr>
          <w:lang w:eastAsia="zh-CN"/>
        </w:rPr>
        <w:tab/>
        <w:t xml:space="preserve">The </w:t>
      </w:r>
      <w:r>
        <w:rPr>
          <w:lang w:eastAsia="zh-CN"/>
        </w:rPr>
        <w:t>MC service</w:t>
      </w:r>
      <w:r w:rsidRPr="003E5F68">
        <w:rPr>
          <w:lang w:eastAsia="zh-CN"/>
        </w:rPr>
        <w:t xml:space="preserve"> UE has secure access to the configuration management server.</w:t>
      </w:r>
    </w:p>
    <w:p w14:paraId="76EB6A91" w14:textId="77777777" w:rsidR="008D2684" w:rsidRPr="003E5F68" w:rsidRDefault="008D2684" w:rsidP="008D2684">
      <w:pPr>
        <w:pStyle w:val="TH"/>
        <w:rPr>
          <w:lang w:eastAsia="zh-CN"/>
        </w:rPr>
      </w:pPr>
      <w:r w:rsidRPr="003E5F68">
        <w:object w:dxaOrig="4860" w:dyaOrig="3012" w14:anchorId="662A58EB">
          <v:shape id="_x0000_i1054" type="#_x0000_t75" style="width:243.35pt;height:150.55pt" o:ole="">
            <v:imagedata r:id="rId69" o:title=""/>
          </v:shape>
          <o:OLEObject Type="Embed" ProgID="Visio.Drawing.11" ShapeID="_x0000_i1054" DrawAspect="Content" ObjectID="_1828719134" r:id="rId70"/>
        </w:object>
      </w:r>
    </w:p>
    <w:p w14:paraId="406426A0" w14:textId="77777777" w:rsidR="008D2684" w:rsidRPr="003E5F68" w:rsidRDefault="008D2684" w:rsidP="008D2684">
      <w:pPr>
        <w:pStyle w:val="TF"/>
        <w:rPr>
          <w:lang w:eastAsia="zh-CN"/>
        </w:rPr>
      </w:pPr>
      <w:r w:rsidRPr="003E5F68">
        <w:t>Figure </w:t>
      </w:r>
      <w:r>
        <w:t>10.1.4.3</w:t>
      </w:r>
      <w:r w:rsidRPr="00C63765">
        <w:t>.1</w:t>
      </w:r>
      <w:r w:rsidRPr="003E5F68">
        <w:t xml:space="preserve">-1: </w:t>
      </w:r>
      <w:r>
        <w:rPr>
          <w:lang w:eastAsia="zh-CN"/>
        </w:rPr>
        <w:t>MC service</w:t>
      </w:r>
      <w:r w:rsidRPr="003E5F68">
        <w:rPr>
          <w:rFonts w:hint="eastAsia"/>
          <w:lang w:eastAsia="zh-CN"/>
        </w:rPr>
        <w:t xml:space="preserve"> user obtain</w:t>
      </w:r>
      <w:r w:rsidRPr="003E5F68">
        <w:rPr>
          <w:lang w:eastAsia="zh-CN"/>
        </w:rPr>
        <w:t>s</w:t>
      </w:r>
      <w:r w:rsidRPr="003E5F68">
        <w:rPr>
          <w:rFonts w:hint="eastAsia"/>
          <w:lang w:eastAsia="zh-CN"/>
        </w:rPr>
        <w:t xml:space="preserve"> the </w:t>
      </w:r>
      <w:r>
        <w:rPr>
          <w:lang w:eastAsia="zh-CN"/>
        </w:rPr>
        <w:t>MC service</w:t>
      </w:r>
      <w:r>
        <w:rPr>
          <w:rFonts w:hint="eastAsia"/>
          <w:lang w:eastAsia="zh-CN"/>
        </w:rPr>
        <w:t xml:space="preserve"> </w:t>
      </w:r>
      <w:r w:rsidRPr="003E5F68">
        <w:rPr>
          <w:rFonts w:hint="eastAsia"/>
          <w:lang w:eastAsia="zh-CN"/>
        </w:rPr>
        <w:t>user profile</w:t>
      </w:r>
      <w:r>
        <w:rPr>
          <w:rFonts w:hint="eastAsia"/>
          <w:lang w:eastAsia="zh-CN"/>
        </w:rPr>
        <w:t>(s) from the network</w:t>
      </w:r>
    </w:p>
    <w:p w14:paraId="5D2A9BF8"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client sends </w:t>
      </w:r>
      <w:r w:rsidRPr="003E5F68">
        <w:rPr>
          <w:rFonts w:hint="eastAsia"/>
          <w:lang w:eastAsia="zh-CN"/>
        </w:rPr>
        <w:t xml:space="preserve">a </w:t>
      </w:r>
      <w:r w:rsidRPr="003E5F68">
        <w:rPr>
          <w:lang w:eastAsia="zh-CN"/>
        </w:rPr>
        <w:t xml:space="preserve">get </w:t>
      </w:r>
      <w:r>
        <w:rPr>
          <w:lang w:eastAsia="zh-CN"/>
        </w:rPr>
        <w:t>MC service</w:t>
      </w:r>
      <w:r w:rsidRPr="003E5F68">
        <w:rPr>
          <w:lang w:eastAsia="zh-CN"/>
        </w:rPr>
        <w:t xml:space="preserve"> user profile request message to the configuration management server</w:t>
      </w:r>
      <w:r w:rsidRPr="003E5F68">
        <w:rPr>
          <w:rFonts w:hint="eastAsia"/>
          <w:lang w:eastAsia="zh-CN"/>
        </w:rPr>
        <w:t xml:space="preserve">, </w:t>
      </w:r>
      <w:r w:rsidRPr="003E5F68">
        <w:rPr>
          <w:lang w:eastAsia="zh-CN"/>
        </w:rPr>
        <w:t xml:space="preserve">which includes the </w:t>
      </w:r>
      <w:r>
        <w:rPr>
          <w:lang w:eastAsia="zh-CN"/>
        </w:rPr>
        <w:t>MC service</w:t>
      </w:r>
      <w:r w:rsidRPr="003E5F68">
        <w:rPr>
          <w:lang w:eastAsia="zh-CN"/>
        </w:rPr>
        <w:t xml:space="preserve"> ID.</w:t>
      </w:r>
    </w:p>
    <w:p w14:paraId="46AE5CC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obtains the </w:t>
      </w:r>
      <w:r>
        <w:rPr>
          <w:lang w:eastAsia="zh-CN"/>
        </w:rPr>
        <w:t>MC service</w:t>
      </w:r>
      <w:r w:rsidRPr="003E5F68">
        <w:rPr>
          <w:lang w:eastAsia="zh-CN"/>
        </w:rPr>
        <w:t xml:space="preserve"> user profile information.</w:t>
      </w:r>
    </w:p>
    <w:p w14:paraId="2A28FB8E" w14:textId="77777777" w:rsidR="008D2684" w:rsidRDefault="008D2684" w:rsidP="008D2684">
      <w:pPr>
        <w:pStyle w:val="B1"/>
        <w:rPr>
          <w:lang w:eastAsia="zh-CN"/>
        </w:rPr>
      </w:pPr>
      <w:r w:rsidRPr="003E5F68">
        <w:rPr>
          <w:lang w:eastAsia="zh-CN"/>
        </w:rPr>
        <w:t>3.</w:t>
      </w:r>
      <w:r w:rsidRPr="003E5F68">
        <w:rPr>
          <w:lang w:eastAsia="zh-CN"/>
        </w:rPr>
        <w:tab/>
        <w:t xml:space="preserve">The configuration management server sends get </w:t>
      </w:r>
      <w:r>
        <w:rPr>
          <w:lang w:eastAsia="zh-CN"/>
        </w:rPr>
        <w:t>MC service</w:t>
      </w:r>
      <w:r w:rsidRPr="003E5F68">
        <w:rPr>
          <w:lang w:eastAsia="zh-CN"/>
        </w:rPr>
        <w:t xml:space="preserve"> user profile response message to the configuration management client. When a download is necessary, this message includes all </w:t>
      </w:r>
      <w:r>
        <w:rPr>
          <w:lang w:eastAsia="zh-CN"/>
        </w:rPr>
        <w:t>MC service</w:t>
      </w:r>
      <w:r w:rsidRPr="003E5F68">
        <w:rPr>
          <w:lang w:eastAsia="zh-CN"/>
        </w:rPr>
        <w:t xml:space="preserve"> user profile</w:t>
      </w:r>
      <w:r w:rsidRPr="003E5F68">
        <w:rPr>
          <w:rFonts w:hint="eastAsia"/>
          <w:lang w:eastAsia="zh-CN"/>
        </w:rPr>
        <w:t>s</w:t>
      </w:r>
      <w:r w:rsidRPr="003E5F68">
        <w:rPr>
          <w:lang w:eastAsia="zh-CN"/>
        </w:rPr>
        <w:t xml:space="preserve"> that are associated with the </w:t>
      </w:r>
      <w:r>
        <w:rPr>
          <w:lang w:eastAsia="zh-CN"/>
        </w:rPr>
        <w:t>MC service</w:t>
      </w:r>
      <w:r w:rsidRPr="003E5F68">
        <w:rPr>
          <w:lang w:eastAsia="zh-CN"/>
        </w:rPr>
        <w:t xml:space="preserve"> ID.</w:t>
      </w:r>
    </w:p>
    <w:p w14:paraId="01474D35" w14:textId="77777777" w:rsidR="008D2684" w:rsidRPr="00C63765" w:rsidRDefault="008D2684" w:rsidP="008D2684">
      <w:pPr>
        <w:pStyle w:val="Heading5"/>
        <w:rPr>
          <w:noProof/>
        </w:rPr>
      </w:pPr>
      <w:bookmarkStart w:id="1548" w:name="_Toc218104952"/>
      <w:r w:rsidRPr="00C63765">
        <w:rPr>
          <w:noProof/>
        </w:rPr>
        <w:t>10.1.4.3.2</w:t>
      </w:r>
      <w:r w:rsidRPr="00C63765">
        <w:rPr>
          <w:noProof/>
        </w:rPr>
        <w:tab/>
        <w:t>MC service user receiving MC service from a partner MC system</w:t>
      </w:r>
      <w:bookmarkEnd w:id="1548"/>
    </w:p>
    <w:p w14:paraId="27699CD5" w14:textId="77777777" w:rsidR="008D2684" w:rsidRPr="00C63765" w:rsidRDefault="008D2684" w:rsidP="008D2684">
      <w:pPr>
        <w:rPr>
          <w:noProof/>
        </w:rPr>
      </w:pPr>
      <w:r w:rsidRPr="00C63765">
        <w:rPr>
          <w:noProof/>
        </w:rPr>
        <w:t>Figure 10.1.4.3.2-1 below illustrates mechanism for the configuration management client to retrieve the MC service user profile for the migrating MC service user from the partner MC system.</w:t>
      </w:r>
    </w:p>
    <w:p w14:paraId="19B26229" w14:textId="77777777" w:rsidR="008D2684" w:rsidRPr="00C63765" w:rsidRDefault="008D2684" w:rsidP="008D2684">
      <w:pPr>
        <w:pStyle w:val="NO"/>
        <w:rPr>
          <w:noProof/>
        </w:rPr>
      </w:pPr>
      <w:r w:rsidRPr="00C63765">
        <w:rPr>
          <w:noProof/>
        </w:rPr>
        <w:t>NOTE:</w:t>
      </w:r>
      <w:r w:rsidRPr="00C63765">
        <w:rPr>
          <w:noProof/>
        </w:rPr>
        <w:tab/>
        <w:t>Any proxy servers at the edges of the primary and partner MC systems which are used to hide the topology of the MC systems from external entities are not shown in this procedure.</w:t>
      </w:r>
    </w:p>
    <w:p w14:paraId="6B6C8882" w14:textId="77777777" w:rsidR="008D2684" w:rsidRPr="00C63765" w:rsidRDefault="008D2684" w:rsidP="008D2684">
      <w:pPr>
        <w:rPr>
          <w:noProof/>
        </w:rPr>
      </w:pPr>
      <w:r w:rsidRPr="00C63765">
        <w:rPr>
          <w:noProof/>
        </w:rPr>
        <w:t>Preconditions</w:t>
      </w:r>
    </w:p>
    <w:p w14:paraId="3DBDE1F8" w14:textId="77777777" w:rsidR="008D2684" w:rsidRPr="00C63765" w:rsidRDefault="008D2684" w:rsidP="008D2684">
      <w:pPr>
        <w:pStyle w:val="B1"/>
        <w:rPr>
          <w:noProof/>
        </w:rPr>
      </w:pPr>
      <w:r w:rsidRPr="00C63765">
        <w:rPr>
          <w:noProof/>
        </w:rPr>
        <w:t>-</w:t>
      </w:r>
      <w:r w:rsidRPr="00C63765">
        <w:rPr>
          <w:noProof/>
        </w:rPr>
        <w:tab/>
        <w:t>The MC service user is permitted to migrate to the partner MC system, and the relevant authorizations are configured in both the primary and partner MC systems of that MC service user</w:t>
      </w:r>
    </w:p>
    <w:p w14:paraId="3892B731" w14:textId="77777777" w:rsidR="008D2684" w:rsidRDefault="008D2684" w:rsidP="008D2684">
      <w:pPr>
        <w:pStyle w:val="B1"/>
        <w:rPr>
          <w:noProof/>
        </w:rPr>
      </w:pPr>
      <w:r w:rsidRPr="00C63765">
        <w:rPr>
          <w:noProof/>
        </w:rPr>
        <w:t>-</w:t>
      </w:r>
      <w:r w:rsidRPr="00C63765">
        <w:rPr>
          <w:noProof/>
        </w:rPr>
        <w:tab/>
        <w:t>The MC service user has performed MC service user authentication in the partner MC system, and has received the necessary credentials to retrieve configuration information and to request service authorization.</w:t>
      </w:r>
    </w:p>
    <w:p w14:paraId="6F8AB34E" w14:textId="77777777" w:rsidR="008D2684" w:rsidRPr="00C63765" w:rsidRDefault="008D2684" w:rsidP="008D2684">
      <w:pPr>
        <w:pStyle w:val="B1"/>
        <w:rPr>
          <w:noProof/>
        </w:rPr>
      </w:pPr>
      <w:r>
        <w:rPr>
          <w:noProof/>
        </w:rPr>
        <w:t>-</w:t>
      </w:r>
      <w:r>
        <w:rPr>
          <w:noProof/>
        </w:rPr>
        <w:tab/>
        <w:t>The MC service UE has been provided with addressing information to allow the configuration management client in the MC service UE to access the configuration management server in the partner MC system.</w:t>
      </w:r>
    </w:p>
    <w:p w14:paraId="370DB5BE" w14:textId="77777777" w:rsidR="008D2684" w:rsidRDefault="008D2684" w:rsidP="008D2684">
      <w:pPr>
        <w:pStyle w:val="TH"/>
        <w:rPr>
          <w:noProof/>
        </w:rPr>
      </w:pPr>
      <w:r>
        <w:rPr>
          <w:noProof/>
        </w:rPr>
        <w:object w:dxaOrig="9590" w:dyaOrig="6864" w14:anchorId="01A20FCF">
          <v:shape id="_x0000_i1055" type="#_x0000_t75" style="width:479.35pt;height:343.05pt" o:ole="">
            <v:imagedata r:id="rId71" o:title=""/>
          </v:shape>
          <o:OLEObject Type="Embed" ProgID="Visio.Drawing.11" ShapeID="_x0000_i1055" DrawAspect="Content" ObjectID="_1828719135" r:id="rId72"/>
        </w:object>
      </w:r>
    </w:p>
    <w:p w14:paraId="2401FDFC" w14:textId="77777777" w:rsidR="008D2684" w:rsidRPr="00C63765" w:rsidRDefault="008D2684" w:rsidP="008D2684">
      <w:pPr>
        <w:pStyle w:val="TF"/>
        <w:rPr>
          <w:noProof/>
        </w:rPr>
      </w:pPr>
      <w:r w:rsidRPr="00C63765">
        <w:t>Figure 10.1.4.3.2-1:</w:t>
      </w:r>
      <w:r w:rsidRPr="00C63765">
        <w:tab/>
        <w:t>Retrieval of user profile in partner MC system</w:t>
      </w:r>
    </w:p>
    <w:p w14:paraId="7B797CB8" w14:textId="77777777" w:rsidR="008D2684" w:rsidRDefault="008D2684" w:rsidP="008D2684">
      <w:pPr>
        <w:pStyle w:val="B1"/>
        <w:rPr>
          <w:noProof/>
        </w:rPr>
      </w:pPr>
      <w:r w:rsidRPr="00C63765">
        <w:rPr>
          <w:noProof/>
        </w:rPr>
        <w:t>1.</w:t>
      </w:r>
      <w:r w:rsidRPr="00C63765">
        <w:rPr>
          <w:noProof/>
        </w:rPr>
        <w:tab/>
        <w:t>The configuration management client in the MC service UE of the migrating MC service user requests the MC service user profile for migration from the configuration management server in the partner MC system.</w:t>
      </w:r>
    </w:p>
    <w:p w14:paraId="7EB28651" w14:textId="77777777" w:rsidR="008D2684" w:rsidRPr="00C63765" w:rsidRDefault="008D2684" w:rsidP="008D2684">
      <w:pPr>
        <w:pStyle w:val="B1"/>
        <w:rPr>
          <w:noProof/>
        </w:rPr>
      </w:pPr>
      <w:r w:rsidRPr="00C63765">
        <w:rPr>
          <w:noProof/>
        </w:rPr>
        <w:t>2.</w:t>
      </w:r>
      <w:r w:rsidRPr="00C63765">
        <w:rPr>
          <w:noProof/>
        </w:rPr>
        <w:tab/>
        <w:t>The configuration management server in the partner MC system requests the MC service user profile from the configuration management server in the primary MC system of the MC service user.</w:t>
      </w:r>
    </w:p>
    <w:p w14:paraId="21D7CBC9" w14:textId="77777777" w:rsidR="008D2684" w:rsidRPr="00C63765" w:rsidRDefault="008D2684" w:rsidP="008D2684">
      <w:pPr>
        <w:pStyle w:val="B1"/>
        <w:rPr>
          <w:noProof/>
        </w:rPr>
      </w:pPr>
      <w:r w:rsidRPr="00C63765">
        <w:rPr>
          <w:noProof/>
        </w:rPr>
        <w:t>3.</w:t>
      </w:r>
      <w:r w:rsidRPr="00C63765">
        <w:rPr>
          <w:noProof/>
        </w:rPr>
        <w:tab/>
        <w:t>The configuration management server in the primary MC system of the MC service user retrieves the MC service user profile from the MC service user database in that primary MC system. The identification of the partner MC system to which the MC service user is attempting to migrate is used to determine</w:t>
      </w:r>
      <w:r>
        <w:rPr>
          <w:noProof/>
        </w:rPr>
        <w:t xml:space="preserve"> which</w:t>
      </w:r>
      <w:r w:rsidRPr="00C63765">
        <w:rPr>
          <w:noProof/>
        </w:rPr>
        <w:t xml:space="preserve"> MC service </w:t>
      </w:r>
      <w:r>
        <w:rPr>
          <w:noProof/>
        </w:rPr>
        <w:t xml:space="preserve">user </w:t>
      </w:r>
      <w:r w:rsidRPr="00C63765">
        <w:rPr>
          <w:noProof/>
        </w:rPr>
        <w:t xml:space="preserve">profile </w:t>
      </w:r>
      <w:r>
        <w:rPr>
          <w:noProof/>
        </w:rPr>
        <w:t>is</w:t>
      </w:r>
      <w:r w:rsidRPr="00C63765">
        <w:rPr>
          <w:noProof/>
        </w:rPr>
        <w:t xml:space="preserve"> retrieve</w:t>
      </w:r>
      <w:r>
        <w:rPr>
          <w:noProof/>
        </w:rPr>
        <w:t>d for that MC service user for migration to that partner MC system</w:t>
      </w:r>
      <w:r w:rsidRPr="00C63765">
        <w:rPr>
          <w:noProof/>
        </w:rPr>
        <w:t>.</w:t>
      </w:r>
    </w:p>
    <w:p w14:paraId="6EB1A952" w14:textId="77777777" w:rsidR="008D2684" w:rsidRPr="00C63765" w:rsidRDefault="008D2684" w:rsidP="008D2684">
      <w:pPr>
        <w:pStyle w:val="B1"/>
        <w:rPr>
          <w:noProof/>
        </w:rPr>
      </w:pPr>
      <w:r w:rsidRPr="00C63765">
        <w:rPr>
          <w:noProof/>
        </w:rPr>
        <w:t>4.</w:t>
      </w:r>
      <w:r w:rsidRPr="00C63765">
        <w:rPr>
          <w:noProof/>
        </w:rPr>
        <w:tab/>
        <w:t>The configuration management server in the primary MC system provides the MC service user profile to the configuration management server in the partner MC system of the MC service user, optionally requesting validation of the modified MC service user profile.</w:t>
      </w:r>
    </w:p>
    <w:p w14:paraId="30B99DAF" w14:textId="77777777" w:rsidR="008D2684" w:rsidRPr="00C63765" w:rsidRDefault="008D2684" w:rsidP="008D2684">
      <w:pPr>
        <w:pStyle w:val="B1"/>
        <w:rPr>
          <w:noProof/>
        </w:rPr>
      </w:pPr>
      <w:r w:rsidRPr="00C63765">
        <w:rPr>
          <w:noProof/>
        </w:rPr>
        <w:t>5.</w:t>
      </w:r>
      <w:r w:rsidRPr="00C63765">
        <w:rPr>
          <w:noProof/>
        </w:rPr>
        <w:tab/>
        <w:t>The partner MC system of the MC service user modifies the MC service user profile according to local configuration information and stores the modified MC service user profile in the MC service user database in the partner MC system.</w:t>
      </w:r>
    </w:p>
    <w:p w14:paraId="5BE315D1" w14:textId="77777777" w:rsidR="008D2684" w:rsidRPr="00C63765" w:rsidRDefault="008D2684" w:rsidP="008D2684">
      <w:pPr>
        <w:pStyle w:val="B1"/>
        <w:rPr>
          <w:noProof/>
        </w:rPr>
      </w:pPr>
      <w:r w:rsidRPr="00C63765">
        <w:rPr>
          <w:noProof/>
        </w:rPr>
        <w:t>6.</w:t>
      </w:r>
      <w:r w:rsidRPr="00C63765">
        <w:rPr>
          <w:noProof/>
        </w:rPr>
        <w:tab/>
        <w:t>If the primary MC system requested validation of the MC service user profile in step 4, the configuration management server in the partner MC system of the migrating MC service user may send the modified MC service user profile to the configuration management server of the primary MC system of the MC service user to allow the primary MC system of the MC service user to validate the modified MC service user profile.</w:t>
      </w:r>
    </w:p>
    <w:p w14:paraId="31C8EB90" w14:textId="77777777" w:rsidR="008D2684" w:rsidRPr="00C63765" w:rsidRDefault="008D2684" w:rsidP="008D2684">
      <w:pPr>
        <w:pStyle w:val="B1"/>
        <w:rPr>
          <w:noProof/>
        </w:rPr>
      </w:pPr>
      <w:r w:rsidRPr="00C63765">
        <w:rPr>
          <w:noProof/>
        </w:rPr>
        <w:t>7.</w:t>
      </w:r>
      <w:r w:rsidRPr="00C63765">
        <w:rPr>
          <w:noProof/>
        </w:rPr>
        <w:tab/>
        <w:t>The primary MC system of the migrated MC service user validates the modified MC service profile of the migrated MC service user.</w:t>
      </w:r>
    </w:p>
    <w:p w14:paraId="0401B7BA" w14:textId="77777777" w:rsidR="008D2684" w:rsidRPr="00C63765" w:rsidRDefault="008D2684" w:rsidP="008D2684">
      <w:pPr>
        <w:pStyle w:val="B1"/>
        <w:rPr>
          <w:noProof/>
        </w:rPr>
      </w:pPr>
      <w:r w:rsidRPr="00C63765">
        <w:rPr>
          <w:noProof/>
        </w:rPr>
        <w:t>8.</w:t>
      </w:r>
      <w:r w:rsidRPr="00C63765">
        <w:rPr>
          <w:noProof/>
        </w:rPr>
        <w:tab/>
        <w:t>The primary MC system of the migrated MC service user responds to the partner MC system with the results of the validation process.</w:t>
      </w:r>
    </w:p>
    <w:p w14:paraId="50F207D4" w14:textId="77777777" w:rsidR="008D2684" w:rsidRPr="00C63765" w:rsidRDefault="008D2684" w:rsidP="008D2684">
      <w:pPr>
        <w:pStyle w:val="B1"/>
        <w:rPr>
          <w:noProof/>
        </w:rPr>
      </w:pPr>
      <w:r w:rsidRPr="00C63765">
        <w:rPr>
          <w:noProof/>
        </w:rPr>
        <w:lastRenderedPageBreak/>
        <w:t>9.</w:t>
      </w:r>
      <w:r w:rsidRPr="00C63765">
        <w:rPr>
          <w:noProof/>
        </w:rPr>
        <w:tab/>
        <w:t>The configuration management server in the partner MC system provides the MC service user profile to the configuration management client of the migrating MC service user,</w:t>
      </w:r>
    </w:p>
    <w:p w14:paraId="70231EC3" w14:textId="77777777" w:rsidR="008D2684" w:rsidRPr="003E5F68" w:rsidRDefault="008D2684" w:rsidP="008D2684">
      <w:pPr>
        <w:pStyle w:val="NO"/>
        <w:rPr>
          <w:lang w:eastAsia="zh-CN"/>
        </w:rPr>
      </w:pPr>
      <w:r>
        <w:rPr>
          <w:noProof/>
        </w:rPr>
        <w:t>NOTE:</w:t>
      </w:r>
      <w:r>
        <w:rPr>
          <w:noProof/>
        </w:rPr>
        <w:tab/>
      </w:r>
      <w:r w:rsidRPr="00C63765">
        <w:rPr>
          <w:noProof/>
        </w:rPr>
        <w:t>Step 9 is not followed if the validation process fails.</w:t>
      </w:r>
    </w:p>
    <w:p w14:paraId="0E601B60" w14:textId="77777777" w:rsidR="008D2684" w:rsidRPr="003E5F68" w:rsidRDefault="008D2684" w:rsidP="008D2684">
      <w:pPr>
        <w:pStyle w:val="Heading4"/>
        <w:rPr>
          <w:lang w:val="nl-NL" w:eastAsia="zh-CN"/>
        </w:rPr>
      </w:pPr>
      <w:bookmarkStart w:id="1549" w:name="_Toc433209669"/>
      <w:bookmarkStart w:id="1550" w:name="_Toc453260194"/>
      <w:bookmarkStart w:id="1551" w:name="_Toc453261081"/>
      <w:bookmarkStart w:id="1552" w:name="_Toc453279826"/>
      <w:bookmarkStart w:id="1553" w:name="_Toc459375164"/>
      <w:bookmarkStart w:id="1554" w:name="_Toc468105406"/>
      <w:bookmarkStart w:id="1555" w:name="_Toc468110501"/>
      <w:bookmarkStart w:id="1556" w:name="_Toc218104953"/>
      <w:r>
        <w:rPr>
          <w:lang w:val="nl-NL"/>
        </w:rPr>
        <w:t>10.1.4.4</w:t>
      </w:r>
      <w:r w:rsidRPr="003E5F68">
        <w:rPr>
          <w:lang w:val="nl-NL"/>
        </w:rPr>
        <w:tab/>
      </w:r>
      <w:r>
        <w:rPr>
          <w:lang w:val="nl-NL"/>
        </w:rPr>
        <w:t>MC service</w:t>
      </w:r>
      <w:r w:rsidRPr="003E5F68">
        <w:rPr>
          <w:lang w:val="nl-NL"/>
        </w:rPr>
        <w:t xml:space="preserve"> user </w:t>
      </w:r>
      <w:r>
        <w:rPr>
          <w:rFonts w:hint="eastAsia"/>
          <w:lang w:val="nl-NL" w:eastAsia="zh-CN"/>
        </w:rPr>
        <w:t>receives updated</w:t>
      </w:r>
      <w:r w:rsidRPr="003E5F68">
        <w:rPr>
          <w:lang w:val="nl-NL"/>
        </w:rPr>
        <w:t xml:space="preserv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 xml:space="preserve"> data</w:t>
      </w:r>
      <w:bookmarkEnd w:id="1549"/>
      <w:bookmarkEnd w:id="1550"/>
      <w:bookmarkEnd w:id="1551"/>
      <w:r>
        <w:rPr>
          <w:rFonts w:hint="eastAsia"/>
          <w:lang w:val="nl-NL" w:eastAsia="zh-CN"/>
        </w:rPr>
        <w:t xml:space="preserve"> from the network</w:t>
      </w:r>
      <w:bookmarkEnd w:id="1552"/>
      <w:bookmarkEnd w:id="1553"/>
      <w:bookmarkEnd w:id="1554"/>
      <w:bookmarkEnd w:id="1555"/>
      <w:bookmarkEnd w:id="1556"/>
    </w:p>
    <w:p w14:paraId="1806E128"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obtaining </w:t>
      </w:r>
      <w:r>
        <w:t xml:space="preserve">updated </w:t>
      </w:r>
      <w:r>
        <w:rPr>
          <w:lang w:eastAsia="zh-CN"/>
        </w:rPr>
        <w:t>MC service</w:t>
      </w:r>
      <w:r w:rsidRPr="003E5F68">
        <w:rPr>
          <w:rFonts w:hint="eastAsia"/>
          <w:lang w:eastAsia="zh-CN"/>
        </w:rPr>
        <w:t xml:space="preserve"> </w:t>
      </w:r>
      <w:r w:rsidRPr="003E5F68">
        <w:rPr>
          <w:rFonts w:hint="eastAsia"/>
        </w:rPr>
        <w:t>user profile</w:t>
      </w:r>
      <w:r w:rsidRPr="003E5F68">
        <w:t xml:space="preserve"> </w:t>
      </w:r>
      <w:r>
        <w:t>data</w:t>
      </w:r>
      <w:r w:rsidRPr="003E5F68">
        <w:rPr>
          <w:rFonts w:hint="eastAsia"/>
        </w:rPr>
        <w:t xml:space="preserve"> </w:t>
      </w:r>
      <w:r>
        <w:t>(see 3GPP TS 23.379 [16])</w:t>
      </w:r>
      <w:r w:rsidRPr="003E5F68">
        <w:t xml:space="preserve"> that is initiated by </w:t>
      </w:r>
      <w:r>
        <w:rPr>
          <w:rFonts w:hint="eastAsia"/>
          <w:lang w:eastAsia="zh-CN"/>
        </w:rPr>
        <w:t xml:space="preserve">the </w:t>
      </w:r>
      <w:r w:rsidRPr="003E5F68">
        <w:t>network</w:t>
      </w:r>
      <w:r w:rsidRPr="003E5F68">
        <w:rPr>
          <w:rFonts w:hint="eastAsia"/>
        </w:rPr>
        <w:t xml:space="preserve"> is illustrated in figure</w:t>
      </w:r>
      <w:r w:rsidRPr="003E5F68">
        <w:t> </w:t>
      </w:r>
      <w:r>
        <w:rPr>
          <w:rFonts w:hint="eastAsia"/>
        </w:rPr>
        <w:t>10.1.4.4</w:t>
      </w:r>
      <w:r w:rsidRPr="003E5F68">
        <w:rPr>
          <w:rFonts w:hint="eastAsia"/>
        </w:rPr>
        <w:t>-1.</w:t>
      </w:r>
    </w:p>
    <w:p w14:paraId="5AF8869C" w14:textId="77777777" w:rsidR="008D2684" w:rsidRPr="003E5F68" w:rsidRDefault="008D2684" w:rsidP="008D2684">
      <w:r w:rsidRPr="003E5F68">
        <w:t>Pre-conditions:</w:t>
      </w:r>
    </w:p>
    <w:p w14:paraId="0B50E8AA" w14:textId="77777777" w:rsidR="008D2684" w:rsidRPr="003E5F68" w:rsidRDefault="008D2684" w:rsidP="008D2684">
      <w:pPr>
        <w:pStyle w:val="B1"/>
        <w:rPr>
          <w:lang w:val="nl-NL"/>
        </w:rPr>
      </w:pPr>
      <w:r w:rsidRPr="003E5F68">
        <w:rPr>
          <w:lang w:val="nl-NL"/>
        </w:rPr>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39FA7B01" w14:textId="77777777" w:rsidR="008D2684"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594DA682" w14:textId="77777777" w:rsidR="008D2684" w:rsidRPr="003E5F68" w:rsidRDefault="008D2684" w:rsidP="008D2684">
      <w:pPr>
        <w:pStyle w:val="B1"/>
        <w:rPr>
          <w:lang w:val="nl-NL" w:eastAsia="zh-CN"/>
        </w:rPr>
      </w:pPr>
      <w:r w:rsidRPr="00240371">
        <w:rPr>
          <w:lang w:val="nl-NL"/>
        </w:rPr>
        <w:t>-</w:t>
      </w:r>
      <w:r w:rsidRPr="00240371">
        <w:rPr>
          <w:lang w:val="nl-NL"/>
        </w:rPr>
        <w:tab/>
        <w:t xml:space="preserve">The </w:t>
      </w:r>
      <w:r>
        <w:rPr>
          <w:lang w:val="nl-NL"/>
        </w:rPr>
        <w:t>MC service</w:t>
      </w:r>
      <w:r w:rsidRPr="00240371">
        <w:rPr>
          <w:lang w:val="nl-NL"/>
        </w:rPr>
        <w:t xml:space="preserve"> UE has already obtained one or more </w:t>
      </w:r>
      <w:r>
        <w:rPr>
          <w:lang w:val="nl-NL"/>
        </w:rPr>
        <w:t>MC service</w:t>
      </w:r>
      <w:r w:rsidRPr="00240371">
        <w:rPr>
          <w:lang w:val="nl-NL"/>
        </w:rPr>
        <w:t xml:space="preserve"> user profiles.</w:t>
      </w:r>
    </w:p>
    <w:p w14:paraId="12F9BE91" w14:textId="77777777" w:rsidR="008D2684" w:rsidRPr="003E5F68" w:rsidRDefault="008D2684" w:rsidP="008D2684">
      <w:pPr>
        <w:pStyle w:val="B1"/>
      </w:pPr>
      <w:r w:rsidRPr="003E5F68">
        <w:rPr>
          <w:lang w:val="nl-NL"/>
        </w:rPr>
        <w:t>-</w:t>
      </w:r>
      <w:r w:rsidRPr="003E5F68">
        <w:rPr>
          <w:lang w:val="nl-NL"/>
        </w:rPr>
        <w:tab/>
        <w:t xml:space="preserve">The configuration management server has access to the </w:t>
      </w:r>
      <w:r>
        <w:rPr>
          <w:lang w:val="nl-NL"/>
        </w:rPr>
        <w:t>MC service</w:t>
      </w:r>
      <w:r w:rsidRPr="003E5F68">
        <w:rPr>
          <w:lang w:val="nl-NL"/>
        </w:rPr>
        <w:t xml:space="preserve"> user profile(s) associated with the </w:t>
      </w:r>
      <w:r>
        <w:rPr>
          <w:lang w:val="nl-NL"/>
        </w:rPr>
        <w:t>MC service</w:t>
      </w:r>
      <w:r w:rsidRPr="003E5F68">
        <w:rPr>
          <w:lang w:val="nl-NL"/>
        </w:rPr>
        <w:t xml:space="preserve"> ID of the </w:t>
      </w:r>
      <w:r>
        <w:rPr>
          <w:lang w:val="nl-NL"/>
        </w:rPr>
        <w:t>MC service</w:t>
      </w:r>
      <w:r w:rsidRPr="003E5F68">
        <w:rPr>
          <w:lang w:val="nl-NL"/>
        </w:rPr>
        <w:t xml:space="preserve"> user.</w:t>
      </w:r>
    </w:p>
    <w:p w14:paraId="12108563" w14:textId="77777777" w:rsidR="008D2684" w:rsidRPr="003E5F68" w:rsidRDefault="008D2684" w:rsidP="008D2684">
      <w:pPr>
        <w:pStyle w:val="TH"/>
      </w:pPr>
      <w:r>
        <w:object w:dxaOrig="5537" w:dyaOrig="3807" w14:anchorId="414522E9">
          <v:shape id="_x0000_i1056" type="#_x0000_t75" style="width:278.35pt;height:191.35pt" o:ole="">
            <v:imagedata r:id="rId73" o:title=""/>
          </v:shape>
          <o:OLEObject Type="Embed" ProgID="Visio.Drawing.11" ShapeID="_x0000_i1056" DrawAspect="Content" ObjectID="_1828719136" r:id="rId74"/>
        </w:object>
      </w:r>
    </w:p>
    <w:p w14:paraId="1ED9F019" w14:textId="77777777" w:rsidR="008D2684" w:rsidRPr="003E5F68" w:rsidRDefault="008D2684" w:rsidP="008D2684">
      <w:pPr>
        <w:pStyle w:val="TF"/>
        <w:rPr>
          <w:lang w:eastAsia="zh-CN"/>
        </w:rPr>
      </w:pPr>
      <w:r w:rsidRPr="003E5F68">
        <w:t>Figure </w:t>
      </w:r>
      <w:r>
        <w:t>10.1.4.4</w:t>
      </w:r>
      <w:r w:rsidRPr="003E5F68">
        <w:t xml:space="preserve">-1: </w:t>
      </w:r>
      <w:r>
        <w:rPr>
          <w:lang w:eastAsia="zh-CN"/>
        </w:rPr>
        <w:t>MC service</w:t>
      </w:r>
      <w:r w:rsidRPr="003E5F68">
        <w:rPr>
          <w:rFonts w:hint="eastAsia"/>
          <w:lang w:eastAsia="zh-CN"/>
        </w:rPr>
        <w:t xml:space="preserve"> user </w:t>
      </w:r>
      <w:r>
        <w:rPr>
          <w:rFonts w:hint="eastAsia"/>
          <w:lang w:eastAsia="zh-CN"/>
        </w:rPr>
        <w:t>receives updated</w:t>
      </w:r>
      <w:r w:rsidRPr="003E5F68">
        <w:rPr>
          <w:rFonts w:hint="eastAsia"/>
          <w:lang w:eastAsia="zh-CN"/>
        </w:rPr>
        <w:t xml:space="preserve"> </w:t>
      </w:r>
      <w:r>
        <w:rPr>
          <w:lang w:eastAsia="zh-CN"/>
        </w:rPr>
        <w:t>MC service</w:t>
      </w:r>
      <w:r>
        <w:rPr>
          <w:rFonts w:hint="eastAsia"/>
          <w:lang w:eastAsia="zh-CN"/>
        </w:rPr>
        <w:t xml:space="preserve"> </w:t>
      </w:r>
      <w:r w:rsidRPr="003E5F68">
        <w:rPr>
          <w:rFonts w:hint="eastAsia"/>
          <w:lang w:eastAsia="zh-CN"/>
        </w:rPr>
        <w:t>user profile</w:t>
      </w:r>
      <w:r w:rsidRPr="003E5F68">
        <w:rPr>
          <w:lang w:eastAsia="zh-CN"/>
        </w:rPr>
        <w:t xml:space="preserve"> </w:t>
      </w:r>
      <w:r>
        <w:rPr>
          <w:rFonts w:hint="eastAsia"/>
          <w:lang w:eastAsia="zh-CN"/>
        </w:rPr>
        <w:t>data from the network</w:t>
      </w:r>
    </w:p>
    <w:p w14:paraId="29DCAD59"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MC service</w:t>
      </w:r>
      <w:r w:rsidRPr="003E5F68">
        <w:rPr>
          <w:lang w:eastAsia="zh-CN"/>
        </w:rPr>
        <w:t xml:space="preserve"> user profile </w:t>
      </w:r>
      <w:r>
        <w:rPr>
          <w:rFonts w:hint="eastAsia"/>
          <w:lang w:eastAsia="zh-CN"/>
        </w:rPr>
        <w:t>data</w:t>
      </w:r>
      <w:r w:rsidRPr="003E5F68">
        <w:rPr>
          <w:lang w:eastAsia="zh-CN"/>
        </w:rPr>
        <w:t>.</w:t>
      </w:r>
    </w:p>
    <w:p w14:paraId="11F30700"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configuration management server sends a notification for </w:t>
      </w:r>
      <w:r>
        <w:rPr>
          <w:lang w:eastAsia="zh-CN"/>
        </w:rPr>
        <w:t>MC service</w:t>
      </w:r>
      <w:r w:rsidRPr="003E5F68">
        <w:rPr>
          <w:lang w:eastAsia="zh-CN"/>
        </w:rPr>
        <w:t xml:space="preserve"> user profile data update to the configuration management client.</w:t>
      </w:r>
    </w:p>
    <w:p w14:paraId="33605268"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configuration management client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 xml:space="preserve">request to the configuration management server, which includes the </w:t>
      </w:r>
      <w:r>
        <w:rPr>
          <w:lang w:eastAsia="zh-CN"/>
        </w:rPr>
        <w:t>MC service</w:t>
      </w:r>
      <w:r w:rsidRPr="003E5F68">
        <w:rPr>
          <w:lang w:eastAsia="zh-CN"/>
        </w:rPr>
        <w:t xml:space="preserve"> ID. </w:t>
      </w:r>
    </w:p>
    <w:p w14:paraId="11463D98"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configuration management server sends get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Pr>
          <w:lang w:eastAsia="zh-CN"/>
        </w:rPr>
        <w:t>MC service</w:t>
      </w:r>
      <w:r w:rsidRPr="003E5F68">
        <w:rPr>
          <w:lang w:eastAsia="zh-CN"/>
        </w:rPr>
        <w:t xml:space="preserve"> user profile </w:t>
      </w:r>
      <w:r>
        <w:rPr>
          <w:rFonts w:hint="eastAsia"/>
          <w:lang w:eastAsia="zh-CN"/>
        </w:rPr>
        <w:t>data</w:t>
      </w:r>
      <w:r w:rsidRPr="003E5F68">
        <w:rPr>
          <w:lang w:eastAsia="zh-CN"/>
        </w:rPr>
        <w:t xml:space="preserve"> requested in step 3.</w:t>
      </w:r>
    </w:p>
    <w:p w14:paraId="4EB5B394" w14:textId="77777777" w:rsidR="008D2684" w:rsidRPr="003E5F68" w:rsidRDefault="008D2684" w:rsidP="008D2684">
      <w:pPr>
        <w:pStyle w:val="NO"/>
        <w:rPr>
          <w:lang w:eastAsia="zh-CN"/>
        </w:rPr>
      </w:pPr>
      <w:bookmarkStart w:id="1557" w:name="_Toc433209670"/>
      <w:bookmarkStart w:id="1558" w:name="_Toc453260195"/>
      <w:bookmarkStart w:id="1559" w:name="_Toc453261082"/>
      <w:bookmarkStart w:id="1560" w:name="_Toc453279827"/>
      <w:bookmarkStart w:id="1561" w:name="_Toc459375165"/>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2BB719EC" w14:textId="77777777" w:rsidR="008D2684" w:rsidRPr="003E5F68" w:rsidRDefault="008D2684" w:rsidP="008D2684">
      <w:pPr>
        <w:pStyle w:val="Heading4"/>
        <w:rPr>
          <w:lang w:val="nl-NL" w:eastAsia="zh-CN"/>
        </w:rPr>
      </w:pPr>
      <w:bookmarkStart w:id="1562" w:name="_Toc468105407"/>
      <w:bookmarkStart w:id="1563" w:name="_Toc468110502"/>
      <w:bookmarkStart w:id="1564" w:name="_Toc218104954"/>
      <w:r>
        <w:rPr>
          <w:lang w:val="nl-NL"/>
        </w:rPr>
        <w:t>10.1.4.5</w:t>
      </w:r>
      <w:r w:rsidRPr="003E5F68">
        <w:rPr>
          <w:lang w:val="nl-NL"/>
        </w:rPr>
        <w:tab/>
      </w:r>
      <w:bookmarkStart w:id="1565" w:name="_Hlk431425283"/>
      <w:r>
        <w:rPr>
          <w:lang w:val="nl-NL"/>
        </w:rPr>
        <w:t>MC service</w:t>
      </w:r>
      <w:r w:rsidRPr="003E5F68">
        <w:rPr>
          <w:lang w:val="nl-NL"/>
        </w:rPr>
        <w:t xml:space="preserve"> user up</w:t>
      </w:r>
      <w:r w:rsidRPr="003E5F68">
        <w:rPr>
          <w:rFonts w:hint="eastAsia"/>
          <w:lang w:val="nl-NL" w:eastAsia="zh-CN"/>
        </w:rPr>
        <w:t>date</w:t>
      </w:r>
      <w:r w:rsidRPr="003E5F68">
        <w:rPr>
          <w:lang w:val="nl-NL"/>
        </w:rPr>
        <w:t xml:space="preserve">s </w:t>
      </w:r>
      <w:r>
        <w:rPr>
          <w:lang w:val="nl-NL" w:eastAsia="zh-CN"/>
        </w:rPr>
        <w:t>MC service</w:t>
      </w:r>
      <w:r w:rsidRPr="003E5F68">
        <w:rPr>
          <w:rFonts w:hint="eastAsia"/>
          <w:lang w:val="nl-NL" w:eastAsia="zh-CN"/>
        </w:rPr>
        <w:t xml:space="preserve"> </w:t>
      </w:r>
      <w:r w:rsidRPr="003E5F68">
        <w:rPr>
          <w:lang w:val="nl-NL"/>
        </w:rPr>
        <w:t>user profile data</w:t>
      </w:r>
      <w:bookmarkEnd w:id="1557"/>
      <w:bookmarkEnd w:id="1558"/>
      <w:bookmarkEnd w:id="1559"/>
      <w:bookmarkEnd w:id="1565"/>
      <w:r>
        <w:rPr>
          <w:rFonts w:hint="eastAsia"/>
          <w:lang w:val="nl-NL" w:eastAsia="zh-CN"/>
        </w:rPr>
        <w:t xml:space="preserve"> to the network</w:t>
      </w:r>
      <w:bookmarkEnd w:id="1560"/>
      <w:bookmarkEnd w:id="1561"/>
      <w:bookmarkEnd w:id="1562"/>
      <w:bookmarkEnd w:id="1563"/>
      <w:bookmarkEnd w:id="1564"/>
    </w:p>
    <w:p w14:paraId="2A6A2E74" w14:textId="77777777" w:rsidR="008D2684" w:rsidRPr="003E5F68" w:rsidRDefault="008D2684" w:rsidP="008D2684">
      <w:r w:rsidRPr="003E5F68">
        <w:t>T</w:t>
      </w:r>
      <w:r w:rsidRPr="003E5F68">
        <w:rPr>
          <w:rFonts w:hint="eastAsia"/>
        </w:rPr>
        <w:t xml:space="preserve">he </w:t>
      </w:r>
      <w:r w:rsidRPr="003E5F68">
        <w:t>procedure</w:t>
      </w:r>
      <w:r w:rsidRPr="003E5F68">
        <w:rPr>
          <w:rFonts w:hint="eastAsia"/>
        </w:rPr>
        <w:t xml:space="preserve"> for </w:t>
      </w:r>
      <w:r>
        <w:t>MC service</w:t>
      </w:r>
      <w:r w:rsidRPr="003E5F68">
        <w:rPr>
          <w:rFonts w:hint="eastAsia"/>
        </w:rPr>
        <w:t xml:space="preserve"> user </w:t>
      </w:r>
      <w:r>
        <w:rPr>
          <w:rFonts w:hint="eastAsia"/>
          <w:lang w:eastAsia="zh-CN"/>
        </w:rPr>
        <w:t>updating</w:t>
      </w:r>
      <w:r w:rsidRPr="003E5F68">
        <w:rPr>
          <w:rFonts w:hint="eastAsia"/>
        </w:rPr>
        <w:t xml:space="preserve"> the </w:t>
      </w:r>
      <w:r>
        <w:rPr>
          <w:lang w:eastAsia="zh-CN"/>
        </w:rPr>
        <w:t>MC service</w:t>
      </w:r>
      <w:r>
        <w:rPr>
          <w:rFonts w:hint="eastAsia"/>
          <w:lang w:eastAsia="zh-CN"/>
        </w:rPr>
        <w:t xml:space="preserve"> </w:t>
      </w:r>
      <w:r w:rsidRPr="003E5F68">
        <w:rPr>
          <w:rFonts w:hint="eastAsia"/>
        </w:rPr>
        <w:t>user</w:t>
      </w:r>
      <w:r w:rsidRPr="003E5F68">
        <w:t xml:space="preserve"> </w:t>
      </w:r>
      <w:r>
        <w:rPr>
          <w:rFonts w:hint="eastAsia"/>
          <w:lang w:eastAsia="zh-CN"/>
        </w:rPr>
        <w:t xml:space="preserve">profile </w:t>
      </w:r>
      <w:r w:rsidRPr="003E5F68">
        <w:t>data</w:t>
      </w:r>
      <w:r w:rsidRPr="003E5F68">
        <w:rPr>
          <w:rFonts w:hint="eastAsia"/>
        </w:rPr>
        <w:t xml:space="preserve"> </w:t>
      </w:r>
      <w:r>
        <w:t xml:space="preserve">(see 3GPP TS 23.379 [16]) </w:t>
      </w:r>
      <w:r w:rsidRPr="003E5F68">
        <w:rPr>
          <w:rFonts w:hint="eastAsia"/>
        </w:rPr>
        <w:t>is illustrated in figure</w:t>
      </w:r>
      <w:r w:rsidRPr="003E5F68">
        <w:t> </w:t>
      </w:r>
      <w:r>
        <w:rPr>
          <w:rFonts w:hint="eastAsia"/>
        </w:rPr>
        <w:t>10.1.4.5</w:t>
      </w:r>
      <w:r w:rsidRPr="003E5F68">
        <w:rPr>
          <w:rFonts w:hint="eastAsia"/>
        </w:rPr>
        <w:t>-1.</w:t>
      </w:r>
    </w:p>
    <w:p w14:paraId="4684E910" w14:textId="77777777" w:rsidR="008D2684" w:rsidRPr="003E5F68" w:rsidRDefault="008D2684" w:rsidP="008D2684">
      <w:r w:rsidRPr="003E5F68">
        <w:t>Pre-conditions:</w:t>
      </w:r>
    </w:p>
    <w:p w14:paraId="73EDEB3E" w14:textId="77777777" w:rsidR="008D2684" w:rsidRPr="003E5F68" w:rsidRDefault="008D2684" w:rsidP="008D2684">
      <w:pPr>
        <w:pStyle w:val="B1"/>
        <w:rPr>
          <w:lang w:val="nl-NL"/>
        </w:rPr>
      </w:pPr>
      <w:r w:rsidRPr="003E5F68">
        <w:rPr>
          <w:lang w:val="nl-NL"/>
        </w:rPr>
        <w:lastRenderedPageBreak/>
        <w:t>-</w:t>
      </w:r>
      <w:r w:rsidRPr="003E5F68">
        <w:rPr>
          <w:lang w:val="nl-NL"/>
        </w:rPr>
        <w:tab/>
        <w:t xml:space="preserve">The </w:t>
      </w:r>
      <w:r>
        <w:rPr>
          <w:lang w:val="nl-NL"/>
        </w:rPr>
        <w:t>MC service</w:t>
      </w:r>
      <w:r w:rsidRPr="003E5F68">
        <w:rPr>
          <w:lang w:val="nl-NL"/>
        </w:rPr>
        <w:t xml:space="preserve"> user has performed user authentication in identity management server.</w:t>
      </w:r>
    </w:p>
    <w:p w14:paraId="0966A0F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secure access to </w:t>
      </w:r>
      <w:r>
        <w:rPr>
          <w:rFonts w:hint="eastAsia"/>
          <w:lang w:val="nl-NL" w:eastAsia="zh-CN"/>
        </w:rPr>
        <w:t xml:space="preserve">the </w:t>
      </w:r>
      <w:r w:rsidRPr="003E5F68">
        <w:rPr>
          <w:lang w:val="nl-NL"/>
        </w:rPr>
        <w:t>configuration management server.</w:t>
      </w:r>
    </w:p>
    <w:p w14:paraId="4139C586" w14:textId="77777777" w:rsidR="008D2684" w:rsidRPr="003E5F68" w:rsidRDefault="008D2684" w:rsidP="008D2684">
      <w:pPr>
        <w:pStyle w:val="B1"/>
        <w:rPr>
          <w:lang w:val="nl-NL" w:eastAsia="zh-CN"/>
        </w:rPr>
      </w:pPr>
      <w:r w:rsidRPr="003E5F68">
        <w:rPr>
          <w:lang w:val="nl-NL"/>
        </w:rPr>
        <w:t>-</w:t>
      </w:r>
      <w:r w:rsidRPr="003E5F68">
        <w:rPr>
          <w:lang w:val="nl-NL"/>
        </w:rPr>
        <w:tab/>
        <w:t xml:space="preserve">The </w:t>
      </w:r>
      <w:r>
        <w:rPr>
          <w:lang w:val="nl-NL"/>
        </w:rPr>
        <w:t>MC service</w:t>
      </w:r>
      <w:r w:rsidRPr="003E5F68">
        <w:rPr>
          <w:lang w:val="nl-NL"/>
        </w:rPr>
        <w:t xml:space="preserve"> UE has already obtained one or more </w:t>
      </w:r>
      <w:r>
        <w:rPr>
          <w:lang w:val="nl-NL"/>
        </w:rPr>
        <w:t>MC service</w:t>
      </w:r>
      <w:r w:rsidRPr="003E5F68">
        <w:rPr>
          <w:lang w:val="nl-NL"/>
        </w:rPr>
        <w:t xml:space="preserve"> user profiles.</w:t>
      </w:r>
    </w:p>
    <w:p w14:paraId="605B7C72" w14:textId="77777777" w:rsidR="008D2684" w:rsidRPr="003E5F68" w:rsidRDefault="008D2684" w:rsidP="008D2684">
      <w:pPr>
        <w:pStyle w:val="TH"/>
      </w:pPr>
      <w:r w:rsidRPr="003E5F68">
        <w:object w:dxaOrig="5277" w:dyaOrig="4458" w14:anchorId="14590CA8">
          <v:shape id="_x0000_i1057" type="#_x0000_t75" style="width:264.9pt;height:222.15pt" o:ole="">
            <v:imagedata r:id="rId75" o:title=""/>
          </v:shape>
          <o:OLEObject Type="Embed" ProgID="Visio.Drawing.11" ShapeID="_x0000_i1057" DrawAspect="Content" ObjectID="_1828719137" r:id="rId76"/>
        </w:object>
      </w:r>
    </w:p>
    <w:p w14:paraId="30C2084B" w14:textId="77777777" w:rsidR="008D2684" w:rsidRPr="003E5F68" w:rsidRDefault="008D2684" w:rsidP="008D2684">
      <w:pPr>
        <w:pStyle w:val="TF"/>
        <w:rPr>
          <w:lang w:eastAsia="zh-CN"/>
        </w:rPr>
      </w:pPr>
      <w:r w:rsidRPr="003E5F68">
        <w:t>Figure </w:t>
      </w:r>
      <w:r>
        <w:t>10.1.4.5</w:t>
      </w:r>
      <w:r w:rsidRPr="003E5F68">
        <w:t xml:space="preserve">-1: </w:t>
      </w:r>
      <w:r>
        <w:t>MC service</w:t>
      </w:r>
      <w:r w:rsidRPr="003E5F68">
        <w:t xml:space="preserve"> user up</w:t>
      </w:r>
      <w:r w:rsidRPr="003E5F68">
        <w:rPr>
          <w:rFonts w:hint="eastAsia"/>
          <w:lang w:eastAsia="zh-CN"/>
        </w:rPr>
        <w:t>date</w:t>
      </w:r>
      <w:r w:rsidRPr="003E5F68">
        <w:t xml:space="preserve">s </w:t>
      </w:r>
      <w:r>
        <w:rPr>
          <w:lang w:eastAsia="zh-CN"/>
        </w:rPr>
        <w:t>MC service</w:t>
      </w:r>
      <w:r w:rsidRPr="003E5F68">
        <w:rPr>
          <w:rFonts w:hint="eastAsia"/>
          <w:lang w:eastAsia="zh-CN"/>
        </w:rPr>
        <w:t xml:space="preserve"> </w:t>
      </w:r>
      <w:r w:rsidRPr="003E5F68">
        <w:t xml:space="preserve">user </w:t>
      </w:r>
      <w:r w:rsidRPr="003E5F68">
        <w:rPr>
          <w:rFonts w:hint="eastAsia"/>
          <w:lang w:eastAsia="zh-CN"/>
        </w:rPr>
        <w:t xml:space="preserve">profile </w:t>
      </w:r>
      <w:r w:rsidRPr="003E5F68">
        <w:t>data</w:t>
      </w:r>
      <w:r>
        <w:rPr>
          <w:rFonts w:hint="eastAsia"/>
          <w:lang w:eastAsia="zh-CN"/>
        </w:rPr>
        <w:t xml:space="preserve"> to the network</w:t>
      </w:r>
    </w:p>
    <w:p w14:paraId="1EC4E7C9" w14:textId="77777777" w:rsidR="008D2684" w:rsidRPr="003E5F68" w:rsidRDefault="008D2684" w:rsidP="008D2684">
      <w:pPr>
        <w:pStyle w:val="B1"/>
        <w:rPr>
          <w:lang w:val="nl-NL"/>
        </w:rPr>
      </w:pPr>
      <w:r w:rsidRPr="003E5F68">
        <w:rPr>
          <w:lang w:val="nl-NL"/>
        </w:rPr>
        <w:t>1.</w:t>
      </w:r>
      <w:r w:rsidRPr="003E5F68">
        <w:rPr>
          <w:lang w:val="nl-NL"/>
        </w:rPr>
        <w:tab/>
        <w:t>The configuration management client is triggered (e.g. by user interaction operation) to up</w:t>
      </w:r>
      <w:r w:rsidRPr="003E5F68">
        <w:rPr>
          <w:rFonts w:hint="eastAsia"/>
          <w:lang w:val="nl-NL" w:eastAsia="zh-CN"/>
        </w:rPr>
        <w:t>date</w:t>
      </w:r>
      <w:r w:rsidRPr="003E5F68">
        <w:rPr>
          <w:lang w:val="nl-NL"/>
        </w:rPr>
        <w:t xml:space="preserve"> the </w:t>
      </w:r>
      <w:r>
        <w:rPr>
          <w:lang w:val="nl-NL"/>
        </w:rPr>
        <w:t>MC service</w:t>
      </w:r>
      <w:r w:rsidRPr="003E5F68">
        <w:rPr>
          <w:lang w:val="nl-NL"/>
        </w:rPr>
        <w:t xml:space="preserve"> user </w:t>
      </w:r>
      <w:r w:rsidRPr="003E5F68">
        <w:rPr>
          <w:rFonts w:hint="eastAsia"/>
          <w:lang w:val="nl-NL" w:eastAsia="zh-CN"/>
        </w:rPr>
        <w:t xml:space="preserve">profile </w:t>
      </w:r>
      <w:r w:rsidRPr="003E5F68">
        <w:rPr>
          <w:lang w:val="nl-NL"/>
        </w:rPr>
        <w:t>data on the configuration management server.</w:t>
      </w:r>
    </w:p>
    <w:p w14:paraId="02FCC8E3" w14:textId="77777777" w:rsidR="008D2684" w:rsidRPr="003E5F68" w:rsidRDefault="008D2684" w:rsidP="008D2684">
      <w:pPr>
        <w:pStyle w:val="B1"/>
        <w:rPr>
          <w:lang w:val="nl-NL"/>
        </w:rPr>
      </w:pPr>
      <w:r w:rsidRPr="003E5F68">
        <w:rPr>
          <w:lang w:val="nl-NL"/>
        </w:rPr>
        <w:t>2.</w:t>
      </w:r>
      <w:r w:rsidRPr="003E5F68">
        <w:rPr>
          <w:lang w:val="nl-NL"/>
        </w:rPr>
        <w:tab/>
        <w:t>The configuration management client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request to the configuration management server</w:t>
      </w:r>
      <w:r w:rsidRPr="003E5F68">
        <w:rPr>
          <w:rFonts w:hint="eastAsia"/>
          <w:lang w:val="nl-NL" w:eastAsia="zh-CN"/>
        </w:rPr>
        <w:t>, which includes</w:t>
      </w:r>
      <w:r w:rsidRPr="003E5F68">
        <w:rPr>
          <w:lang w:val="nl-NL"/>
        </w:rPr>
        <w:t xml:space="preserve"> the </w:t>
      </w:r>
      <w:r>
        <w:rPr>
          <w:lang w:val="nl-NL" w:eastAsia="zh-CN"/>
        </w:rPr>
        <w:t>MC service</w:t>
      </w:r>
      <w:r w:rsidRPr="003E5F68">
        <w:rPr>
          <w:rFonts w:hint="eastAsia"/>
          <w:lang w:val="nl-NL" w:eastAsia="zh-CN"/>
        </w:rPr>
        <w:t xml:space="preserve"> </w:t>
      </w:r>
      <w:r w:rsidRPr="003E5F68">
        <w:rPr>
          <w:lang w:val="nl-NL"/>
        </w:rPr>
        <w:t>user profile data to be up</w:t>
      </w:r>
      <w:r w:rsidRPr="003E5F68">
        <w:rPr>
          <w:rFonts w:hint="eastAsia"/>
          <w:lang w:val="nl-NL" w:eastAsia="zh-CN"/>
        </w:rPr>
        <w:t>dated</w:t>
      </w:r>
      <w:r w:rsidRPr="003E5F68">
        <w:rPr>
          <w:lang w:val="nl-NL"/>
        </w:rPr>
        <w:t>.</w:t>
      </w:r>
    </w:p>
    <w:p w14:paraId="36B36F27" w14:textId="77777777" w:rsidR="008D2684" w:rsidRPr="003E5F68" w:rsidRDefault="008D2684" w:rsidP="008D2684">
      <w:pPr>
        <w:pStyle w:val="B1"/>
        <w:rPr>
          <w:lang w:val="nl-NL"/>
        </w:rPr>
      </w:pPr>
      <w:r w:rsidRPr="003E5F68">
        <w:rPr>
          <w:lang w:val="nl-NL"/>
        </w:rPr>
        <w:t>3.</w:t>
      </w:r>
      <w:r w:rsidRPr="003E5F68">
        <w:rPr>
          <w:lang w:val="nl-NL"/>
        </w:rPr>
        <w:tab/>
        <w:t xml:space="preserve">The configuration management server stores the received </w:t>
      </w:r>
      <w:r>
        <w:rPr>
          <w:lang w:val="nl-NL"/>
        </w:rPr>
        <w:t>MC service</w:t>
      </w:r>
      <w:r w:rsidRPr="003E5F68">
        <w:rPr>
          <w:lang w:val="nl-NL"/>
        </w:rPr>
        <w:t xml:space="preserve"> user profile data.</w:t>
      </w:r>
    </w:p>
    <w:p w14:paraId="1CBBF7F9" w14:textId="77777777" w:rsidR="008D2684" w:rsidRPr="003E5F68" w:rsidRDefault="008D2684" w:rsidP="008D2684">
      <w:pPr>
        <w:pStyle w:val="B1"/>
        <w:rPr>
          <w:lang w:val="nl-NL"/>
        </w:rPr>
      </w:pPr>
      <w:r w:rsidRPr="003E5F68">
        <w:rPr>
          <w:lang w:val="nl-NL"/>
        </w:rPr>
        <w:t>4.</w:t>
      </w:r>
      <w:r w:rsidRPr="003E5F68">
        <w:rPr>
          <w:lang w:val="nl-NL"/>
        </w:rPr>
        <w:tab/>
        <w:t>The configuration management server sends up</w:t>
      </w:r>
      <w:r w:rsidRPr="003E5F68">
        <w:rPr>
          <w:rFonts w:hint="eastAsia"/>
          <w:lang w:val="nl-NL" w:eastAsia="zh-CN"/>
        </w:rPr>
        <w:t>date</w:t>
      </w:r>
      <w:r w:rsidRPr="003E5F68">
        <w:rPr>
          <w:lang w:val="nl-NL"/>
        </w:rPr>
        <w:t xml:space="preserve"> </w:t>
      </w:r>
      <w:r>
        <w:rPr>
          <w:lang w:val="nl-NL"/>
        </w:rPr>
        <w:t>MC service</w:t>
      </w:r>
      <w:r w:rsidRPr="003E5F68">
        <w:rPr>
          <w:lang w:val="nl-NL"/>
        </w:rPr>
        <w:t xml:space="preserve"> user profile data response to the configuration management client to confirm the </w:t>
      </w:r>
      <w:r>
        <w:rPr>
          <w:lang w:val="nl-NL"/>
        </w:rPr>
        <w:t>MC service</w:t>
      </w:r>
      <w:r w:rsidRPr="003E5F68">
        <w:rPr>
          <w:lang w:val="nl-NL"/>
        </w:rPr>
        <w:t xml:space="preserve"> user profile data up</w:t>
      </w:r>
      <w:r w:rsidRPr="003E5F68">
        <w:rPr>
          <w:rFonts w:hint="eastAsia"/>
          <w:lang w:val="nl-NL" w:eastAsia="zh-CN"/>
        </w:rPr>
        <w:t>date</w:t>
      </w:r>
      <w:r w:rsidRPr="003E5F68">
        <w:rPr>
          <w:lang w:val="nl-NL"/>
        </w:rPr>
        <w:t xml:space="preserve"> is complete.</w:t>
      </w:r>
    </w:p>
    <w:p w14:paraId="7224DCE7" w14:textId="77777777" w:rsidR="008D2684" w:rsidRPr="008A5E86" w:rsidRDefault="008D2684" w:rsidP="008D2684">
      <w:pPr>
        <w:pStyle w:val="NO"/>
        <w:rPr>
          <w:noProof/>
          <w:lang w:val="en-US"/>
        </w:rPr>
      </w:pPr>
      <w:bookmarkStart w:id="1566" w:name="_Toc433209671"/>
      <w:bookmarkStart w:id="1567" w:name="_Toc453260196"/>
      <w:bookmarkStart w:id="1568" w:name="_Toc453261083"/>
      <w:bookmarkStart w:id="1569" w:name="_Toc453279828"/>
      <w:bookmarkStart w:id="1570" w:name="_Toc459375166"/>
      <w:r>
        <w:rPr>
          <w:lang w:eastAsia="zh-CN"/>
        </w:rPr>
        <w:t>NOTE:</w:t>
      </w:r>
      <w:r>
        <w:rPr>
          <w:lang w:eastAsia="zh-CN"/>
        </w:rPr>
        <w:tab/>
        <w:t>The updated MC service user profile data could be for a specific MC service user profile, a specific parameter in an MC service user profile, a set of MC service user profiles, or all the MC service user profiles for the MC service ID. MC service user profile data is defined per MC service. E.g. the MC service user profile data related to MCPTT is defined in 3GPP TS 23.379 [16].</w:t>
      </w:r>
    </w:p>
    <w:p w14:paraId="0B3B74C5" w14:textId="77777777" w:rsidR="008D2684" w:rsidRPr="006343A7" w:rsidRDefault="008D2684" w:rsidP="008D2684">
      <w:pPr>
        <w:pStyle w:val="Heading4"/>
        <w:rPr>
          <w:lang w:val="nl-NL"/>
        </w:rPr>
      </w:pPr>
      <w:bookmarkStart w:id="1571" w:name="_Toc468105408"/>
      <w:bookmarkStart w:id="1572" w:name="_Toc468110503"/>
      <w:bookmarkStart w:id="1573" w:name="_Toc218104955"/>
      <w:r w:rsidRPr="006343A7">
        <w:rPr>
          <w:lang w:val="nl-NL"/>
        </w:rPr>
        <w:t>10.</w:t>
      </w:r>
      <w:r w:rsidRPr="006343A7">
        <w:rPr>
          <w:lang w:val="nl-NL" w:eastAsia="zh-CN"/>
        </w:rPr>
        <w:t>1</w:t>
      </w:r>
      <w:r w:rsidRPr="006343A7">
        <w:rPr>
          <w:lang w:val="nl-NL"/>
        </w:rPr>
        <w:t>.4.</w:t>
      </w:r>
      <w:r>
        <w:rPr>
          <w:lang w:val="nl-NL"/>
        </w:rPr>
        <w:t>6</w:t>
      </w:r>
      <w:r w:rsidRPr="006343A7">
        <w:rPr>
          <w:lang w:val="nl-NL"/>
        </w:rPr>
        <w:tab/>
      </w:r>
      <w:r>
        <w:rPr>
          <w:lang w:val="nl-NL"/>
        </w:rPr>
        <w:t>Updating the pre-selected MC service user profile</w:t>
      </w:r>
      <w:bookmarkEnd w:id="1571"/>
      <w:bookmarkEnd w:id="1572"/>
      <w:bookmarkEnd w:id="1573"/>
    </w:p>
    <w:p w14:paraId="02FB5DF2" w14:textId="77777777" w:rsidR="008D2684" w:rsidRPr="006343A7" w:rsidRDefault="008D2684" w:rsidP="008D2684">
      <w:r w:rsidRPr="006343A7">
        <w:t>T</w:t>
      </w:r>
      <w:r w:rsidRPr="006343A7">
        <w:rPr>
          <w:rFonts w:hint="eastAsia"/>
        </w:rPr>
        <w:t xml:space="preserve">he </w:t>
      </w:r>
      <w:r w:rsidRPr="006343A7">
        <w:t>procedure</w:t>
      </w:r>
      <w:r w:rsidRPr="006343A7">
        <w:rPr>
          <w:rFonts w:hint="eastAsia"/>
        </w:rPr>
        <w:t xml:space="preserve"> for </w:t>
      </w:r>
      <w:r>
        <w:rPr>
          <w:lang w:val="nl-NL"/>
        </w:rPr>
        <w:t>updating the pre-selected</w:t>
      </w:r>
      <w:r w:rsidRPr="006343A7">
        <w:rPr>
          <w:lang w:val="nl-NL"/>
        </w:rPr>
        <w:t xml:space="preserve"> MC</w:t>
      </w:r>
      <w:r>
        <w:rPr>
          <w:lang w:val="nl-NL"/>
        </w:rPr>
        <w:t xml:space="preserve"> service</w:t>
      </w:r>
      <w:r w:rsidRPr="006343A7">
        <w:rPr>
          <w:lang w:val="nl-NL"/>
        </w:rPr>
        <w:t xml:space="preserve"> user profile in the configuration for an MC</w:t>
      </w:r>
      <w:r>
        <w:rPr>
          <w:lang w:val="nl-NL"/>
        </w:rPr>
        <w:t xml:space="preserve"> service</w:t>
      </w:r>
      <w:r w:rsidRPr="006343A7">
        <w:rPr>
          <w:lang w:val="nl-NL"/>
        </w:rPr>
        <w:t xml:space="preserve"> UE by the MC</w:t>
      </w:r>
      <w:r>
        <w:rPr>
          <w:lang w:val="nl-NL"/>
        </w:rPr>
        <w:t xml:space="preserve"> service</w:t>
      </w:r>
      <w:r w:rsidRPr="006343A7">
        <w:rPr>
          <w:lang w:val="nl-NL"/>
        </w:rPr>
        <w:t xml:space="preserve"> user is illustrated in figure 10.1.4.</w:t>
      </w:r>
      <w:r>
        <w:rPr>
          <w:lang w:val="nl-NL"/>
        </w:rPr>
        <w:t>6</w:t>
      </w:r>
      <w:r w:rsidRPr="006343A7">
        <w:rPr>
          <w:lang w:val="nl-NL"/>
        </w:rPr>
        <w:t>-1</w:t>
      </w:r>
      <w:r w:rsidRPr="006343A7">
        <w:rPr>
          <w:rFonts w:hint="eastAsia"/>
        </w:rPr>
        <w:t>.</w:t>
      </w:r>
    </w:p>
    <w:p w14:paraId="004FBF1F" w14:textId="77777777" w:rsidR="008D2684" w:rsidRPr="006343A7" w:rsidRDefault="008D2684" w:rsidP="008D2684">
      <w:r w:rsidRPr="006343A7">
        <w:t>Pre-conditions:</w:t>
      </w:r>
    </w:p>
    <w:p w14:paraId="0E63B034"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user has performed user authentication in identity management server.</w:t>
      </w:r>
    </w:p>
    <w:p w14:paraId="216B7E3F"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secure access to the configuration management server. </w:t>
      </w:r>
    </w:p>
    <w:p w14:paraId="33D70BC8" w14:textId="77777777" w:rsidR="008D2684" w:rsidRPr="006343A7" w:rsidRDefault="008D2684" w:rsidP="008D2684">
      <w:pPr>
        <w:pStyle w:val="B1"/>
        <w:rPr>
          <w:lang w:val="nl-NL"/>
        </w:rPr>
      </w:pPr>
      <w:r w:rsidRPr="006343A7">
        <w:rPr>
          <w:lang w:val="nl-NL"/>
        </w:rPr>
        <w:t>-</w:t>
      </w:r>
      <w:r w:rsidRPr="006343A7">
        <w:rPr>
          <w:lang w:val="nl-NL"/>
        </w:rPr>
        <w:tab/>
        <w:t>The MC</w:t>
      </w:r>
      <w:r>
        <w:rPr>
          <w:lang w:val="nl-NL"/>
        </w:rPr>
        <w:t xml:space="preserve"> service</w:t>
      </w:r>
      <w:r w:rsidRPr="006343A7">
        <w:rPr>
          <w:lang w:val="nl-NL"/>
        </w:rPr>
        <w:t xml:space="preserve"> UE has already obtained one or more MC</w:t>
      </w:r>
      <w:r>
        <w:rPr>
          <w:lang w:val="nl-NL"/>
        </w:rPr>
        <w:t xml:space="preserve"> service</w:t>
      </w:r>
      <w:r w:rsidRPr="006343A7">
        <w:rPr>
          <w:lang w:val="nl-NL"/>
        </w:rPr>
        <w:t xml:space="preserve"> user profiles.</w:t>
      </w:r>
    </w:p>
    <w:p w14:paraId="5BEBC9C7" w14:textId="77777777" w:rsidR="008D2684" w:rsidRPr="006343A7" w:rsidRDefault="008D2684" w:rsidP="008D2684">
      <w:pPr>
        <w:pStyle w:val="B1"/>
        <w:rPr>
          <w:lang w:val="nl-NL"/>
        </w:rPr>
      </w:pPr>
      <w:r w:rsidRPr="006343A7">
        <w:rPr>
          <w:lang w:val="nl-NL"/>
        </w:rPr>
        <w:t>-</w:t>
      </w:r>
      <w:r w:rsidRPr="006343A7">
        <w:rPr>
          <w:lang w:val="nl-NL"/>
        </w:rPr>
        <w:tab/>
        <w:t xml:space="preserve">The </w:t>
      </w:r>
      <w:r>
        <w:rPr>
          <w:lang w:val="nl-NL"/>
        </w:rPr>
        <w:t>configuration management</w:t>
      </w:r>
      <w:r w:rsidRPr="006343A7">
        <w:rPr>
          <w:lang w:val="nl-NL"/>
        </w:rPr>
        <w:t xml:space="preserve"> client is triggered (e.g. by user interaction, by some automated means) to </w:t>
      </w:r>
      <w:r>
        <w:rPr>
          <w:lang w:val="nl-NL"/>
        </w:rPr>
        <w:t>change the pre-</w:t>
      </w:r>
      <w:r w:rsidRPr="006343A7">
        <w:rPr>
          <w:lang w:val="nl-NL"/>
        </w:rPr>
        <w:t>select</w:t>
      </w:r>
      <w:r>
        <w:rPr>
          <w:lang w:val="nl-NL"/>
        </w:rPr>
        <w:t>ed</w:t>
      </w:r>
      <w:r w:rsidRPr="006343A7">
        <w:rPr>
          <w:lang w:val="nl-NL"/>
        </w:rPr>
        <w:t xml:space="preserve"> MC</w:t>
      </w:r>
      <w:r>
        <w:rPr>
          <w:lang w:val="nl-NL"/>
        </w:rPr>
        <w:t xml:space="preserve"> service</w:t>
      </w:r>
      <w:r w:rsidRPr="006343A7">
        <w:rPr>
          <w:lang w:val="nl-NL"/>
        </w:rPr>
        <w:t xml:space="preserve"> user profile.</w:t>
      </w:r>
    </w:p>
    <w:p w14:paraId="7FA8B420" w14:textId="6CE94F21" w:rsidR="008D2684" w:rsidRPr="006343A7" w:rsidRDefault="00E95216" w:rsidP="008D2684">
      <w:pPr>
        <w:pStyle w:val="TH"/>
      </w:pPr>
      <w:r w:rsidRPr="006343A7">
        <w:rPr>
          <w:rFonts w:ascii="Times New Roman" w:hAnsi="Times New Roman"/>
        </w:rPr>
        <w:object w:dxaOrig="5736" w:dyaOrig="3396" w14:anchorId="21E613E7">
          <v:shape id="_x0000_i1058" type="#_x0000_t75" style="width:285.3pt;height:168.65pt" o:ole="">
            <v:imagedata r:id="rId77" o:title=""/>
          </v:shape>
          <o:OLEObject Type="Embed" ProgID="Visio.Drawing.11" ShapeID="_x0000_i1058" DrawAspect="Content" ObjectID="_1828719138" r:id="rId78"/>
        </w:object>
      </w:r>
    </w:p>
    <w:p w14:paraId="061331DB" w14:textId="77777777" w:rsidR="008D2684" w:rsidRPr="006343A7" w:rsidRDefault="008D2684" w:rsidP="008D2684">
      <w:pPr>
        <w:pStyle w:val="TF"/>
      </w:pPr>
      <w:r w:rsidRPr="006343A7">
        <w:t>Figure 10.</w:t>
      </w:r>
      <w:r w:rsidRPr="006343A7">
        <w:rPr>
          <w:lang w:eastAsia="zh-CN"/>
        </w:rPr>
        <w:t>1</w:t>
      </w:r>
      <w:r w:rsidRPr="006343A7">
        <w:t>.</w:t>
      </w:r>
      <w:r w:rsidRPr="006343A7">
        <w:rPr>
          <w:lang w:eastAsia="zh-CN"/>
        </w:rPr>
        <w:t>4.</w:t>
      </w:r>
      <w:r>
        <w:rPr>
          <w:lang w:eastAsia="zh-CN"/>
        </w:rPr>
        <w:t>6</w:t>
      </w:r>
      <w:r w:rsidRPr="006343A7">
        <w:t>-1: MC</w:t>
      </w:r>
      <w:r>
        <w:t xml:space="preserve"> service</w:t>
      </w:r>
      <w:r w:rsidRPr="006343A7">
        <w:t xml:space="preserve"> user updates the </w:t>
      </w:r>
      <w:r>
        <w:t>pre-selected</w:t>
      </w:r>
      <w:r w:rsidRPr="006343A7">
        <w:t xml:space="preserve"> MC</w:t>
      </w:r>
      <w:r>
        <w:t xml:space="preserve"> service</w:t>
      </w:r>
      <w:r w:rsidRPr="006343A7">
        <w:t xml:space="preserve"> user profile</w:t>
      </w:r>
    </w:p>
    <w:p w14:paraId="296C4659" w14:textId="77777777" w:rsidR="008D2684" w:rsidRPr="006343A7" w:rsidRDefault="008D2684" w:rsidP="008D2684">
      <w:pPr>
        <w:pStyle w:val="B1"/>
        <w:rPr>
          <w:lang w:val="nl-NL" w:eastAsia="ko-KR"/>
        </w:rPr>
      </w:pPr>
      <w:r>
        <w:rPr>
          <w:lang w:val="nl-NL"/>
        </w:rPr>
        <w:t>1</w:t>
      </w:r>
      <w:r w:rsidRPr="006343A7">
        <w:rPr>
          <w:lang w:val="nl-NL"/>
        </w:rPr>
        <w:t>.</w:t>
      </w:r>
      <w:r w:rsidRPr="006343A7">
        <w:rPr>
          <w:lang w:val="nl-NL"/>
        </w:rPr>
        <w:tab/>
        <w:t xml:space="preserve">The configuration management client sends </w:t>
      </w:r>
      <w:r>
        <w:rPr>
          <w:lang w:val="nl-NL"/>
        </w:rPr>
        <w:t xml:space="preserve">update pre-selected </w:t>
      </w:r>
      <w:r w:rsidRPr="006343A7">
        <w:rPr>
          <w:lang w:val="nl-NL"/>
        </w:rPr>
        <w:t>MC</w:t>
      </w:r>
      <w:r>
        <w:rPr>
          <w:lang w:val="nl-NL"/>
        </w:rPr>
        <w:t xml:space="preserve"> service</w:t>
      </w:r>
      <w:r w:rsidRPr="006343A7">
        <w:rPr>
          <w:lang w:val="nl-NL"/>
        </w:rPr>
        <w:t xml:space="preserve"> user profile request to the configuration management server, which includes </w:t>
      </w:r>
      <w:r>
        <w:rPr>
          <w:lang w:val="nl-NL"/>
        </w:rPr>
        <w:t xml:space="preserve">the </w:t>
      </w:r>
      <w:r w:rsidRPr="006343A7">
        <w:rPr>
          <w:lang w:val="nl-NL"/>
        </w:rPr>
        <w:t>MC</w:t>
      </w:r>
      <w:r>
        <w:rPr>
          <w:lang w:val="nl-NL"/>
        </w:rPr>
        <w:t xml:space="preserve"> service</w:t>
      </w:r>
      <w:r w:rsidRPr="006343A7">
        <w:rPr>
          <w:lang w:val="nl-NL"/>
        </w:rPr>
        <w:t xml:space="preserve"> user's MC</w:t>
      </w:r>
      <w:r>
        <w:rPr>
          <w:lang w:val="nl-NL"/>
        </w:rPr>
        <w:t xml:space="preserve"> service</w:t>
      </w:r>
      <w:r w:rsidRPr="006343A7">
        <w:rPr>
          <w:lang w:val="nl-NL"/>
        </w:rPr>
        <w:t xml:space="preserve"> ID</w:t>
      </w:r>
      <w:r>
        <w:rPr>
          <w:lang w:val="nl-NL"/>
        </w:rPr>
        <w:t xml:space="preserve"> and</w:t>
      </w:r>
      <w:r w:rsidRPr="006343A7">
        <w:rPr>
          <w:lang w:val="nl-NL"/>
        </w:rPr>
        <w:t xml:space="preserve"> an MC</w:t>
      </w:r>
      <w:r>
        <w:rPr>
          <w:lang w:val="nl-NL"/>
        </w:rPr>
        <w:t xml:space="preserve"> service</w:t>
      </w:r>
      <w:r w:rsidRPr="006343A7">
        <w:rPr>
          <w:lang w:val="nl-NL"/>
        </w:rPr>
        <w:t xml:space="preserve"> user profile index that indicates which MC</w:t>
      </w:r>
      <w:r>
        <w:rPr>
          <w:lang w:val="nl-NL"/>
        </w:rPr>
        <w:t xml:space="preserve"> service</w:t>
      </w:r>
      <w:r w:rsidRPr="006343A7">
        <w:rPr>
          <w:lang w:val="nl-NL"/>
        </w:rPr>
        <w:t xml:space="preserve"> user profile is </w:t>
      </w:r>
      <w:r>
        <w:rPr>
          <w:lang w:val="nl-NL"/>
        </w:rPr>
        <w:t>to be pre-</w:t>
      </w:r>
      <w:r w:rsidRPr="006343A7">
        <w:rPr>
          <w:lang w:val="nl-NL"/>
        </w:rPr>
        <w:t xml:space="preserve">selected </w:t>
      </w:r>
      <w:r>
        <w:rPr>
          <w:lang w:val="nl-NL"/>
        </w:rPr>
        <w:t>by the MC service server at next MC service authorization</w:t>
      </w:r>
      <w:r w:rsidRPr="003D4E3B">
        <w:t>.</w:t>
      </w:r>
    </w:p>
    <w:p w14:paraId="39D3891E" w14:textId="77777777" w:rsidR="008D2684" w:rsidRPr="006343A7" w:rsidRDefault="008D2684" w:rsidP="008D2684">
      <w:pPr>
        <w:pStyle w:val="B1"/>
        <w:rPr>
          <w:lang w:val="nl-NL"/>
        </w:rPr>
      </w:pPr>
      <w:r>
        <w:rPr>
          <w:lang w:val="nl-NL"/>
        </w:rPr>
        <w:t>2</w:t>
      </w:r>
      <w:r w:rsidRPr="006343A7">
        <w:rPr>
          <w:lang w:val="nl-NL"/>
        </w:rPr>
        <w:t>.</w:t>
      </w:r>
      <w:r w:rsidRPr="006343A7">
        <w:rPr>
          <w:lang w:val="nl-NL"/>
        </w:rPr>
        <w:tab/>
        <w:t xml:space="preserve">The configuration management server checks the authorization of the </w:t>
      </w:r>
      <w:r>
        <w:rPr>
          <w:lang w:val="nl-NL"/>
        </w:rPr>
        <w:t>update pre-selected</w:t>
      </w:r>
      <w:r w:rsidRPr="006343A7">
        <w:rPr>
          <w:lang w:val="nl-NL"/>
        </w:rPr>
        <w:t xml:space="preserve"> MC</w:t>
      </w:r>
      <w:r>
        <w:rPr>
          <w:lang w:val="nl-NL"/>
        </w:rPr>
        <w:t xml:space="preserve"> service</w:t>
      </w:r>
      <w:r w:rsidRPr="006343A7">
        <w:rPr>
          <w:lang w:val="nl-NL"/>
        </w:rPr>
        <w:t xml:space="preserve"> user profile request.</w:t>
      </w:r>
    </w:p>
    <w:p w14:paraId="03401400" w14:textId="77777777" w:rsidR="008D2684" w:rsidRPr="006343A7" w:rsidRDefault="008D2684" w:rsidP="008D2684">
      <w:pPr>
        <w:pStyle w:val="B1"/>
        <w:rPr>
          <w:lang w:val="nl-NL"/>
        </w:rPr>
      </w:pPr>
      <w:r>
        <w:rPr>
          <w:lang w:val="nl-NL"/>
        </w:rPr>
        <w:t>3</w:t>
      </w:r>
      <w:r w:rsidRPr="006343A7">
        <w:rPr>
          <w:lang w:val="nl-NL"/>
        </w:rPr>
        <w:t>.</w:t>
      </w:r>
      <w:r>
        <w:rPr>
          <w:lang w:val="nl-NL"/>
        </w:rPr>
        <w:tab/>
      </w:r>
      <w:r w:rsidRPr="006343A7">
        <w:rPr>
          <w:lang w:val="nl-NL"/>
        </w:rPr>
        <w:t xml:space="preserve">The configuration management server stores the received </w:t>
      </w:r>
      <w:r>
        <w:rPr>
          <w:lang w:val="nl-NL"/>
        </w:rPr>
        <w:t>pre-selected</w:t>
      </w:r>
      <w:r w:rsidRPr="006343A7">
        <w:rPr>
          <w:lang w:val="nl-NL"/>
        </w:rPr>
        <w:t xml:space="preserve"> MC</w:t>
      </w:r>
      <w:r>
        <w:rPr>
          <w:lang w:val="nl-NL"/>
        </w:rPr>
        <w:t xml:space="preserve"> service</w:t>
      </w:r>
      <w:r w:rsidRPr="006343A7">
        <w:rPr>
          <w:lang w:val="nl-NL"/>
        </w:rPr>
        <w:t xml:space="preserve"> user profile selection.</w:t>
      </w:r>
    </w:p>
    <w:p w14:paraId="4C4BFE25" w14:textId="77777777" w:rsidR="008D2684" w:rsidRDefault="008D2684" w:rsidP="008D2684">
      <w:pPr>
        <w:pStyle w:val="B1"/>
        <w:rPr>
          <w:lang w:val="nl-NL"/>
        </w:rPr>
      </w:pPr>
      <w:r>
        <w:rPr>
          <w:lang w:val="nl-NL"/>
        </w:rPr>
        <w:t>4</w:t>
      </w:r>
      <w:r w:rsidRPr="006343A7">
        <w:rPr>
          <w:lang w:val="nl-NL"/>
        </w:rPr>
        <w:t>.</w:t>
      </w:r>
      <w:r w:rsidRPr="006343A7">
        <w:rPr>
          <w:lang w:val="nl-NL"/>
        </w:rPr>
        <w:tab/>
        <w:t xml:space="preserve">The configuration management server sends </w:t>
      </w:r>
      <w:r>
        <w:rPr>
          <w:lang w:val="nl-NL"/>
        </w:rPr>
        <w:t>update pre-selected</w:t>
      </w:r>
      <w:r w:rsidRPr="006343A7">
        <w:rPr>
          <w:lang w:val="nl-NL"/>
        </w:rPr>
        <w:t xml:space="preserve"> MC</w:t>
      </w:r>
      <w:r>
        <w:rPr>
          <w:lang w:val="nl-NL"/>
        </w:rPr>
        <w:t xml:space="preserve"> service</w:t>
      </w:r>
      <w:r w:rsidRPr="006343A7">
        <w:rPr>
          <w:lang w:val="nl-NL"/>
        </w:rPr>
        <w:t xml:space="preserve"> user profile response to the configuration management client to confirm the </w:t>
      </w:r>
      <w:r>
        <w:rPr>
          <w:lang w:val="nl-NL"/>
        </w:rPr>
        <w:t>pre-selected</w:t>
      </w:r>
      <w:r w:rsidRPr="006343A7">
        <w:rPr>
          <w:lang w:val="nl-NL"/>
        </w:rPr>
        <w:t xml:space="preserve"> MC</w:t>
      </w:r>
      <w:r>
        <w:rPr>
          <w:lang w:val="nl-NL"/>
        </w:rPr>
        <w:t xml:space="preserve"> service</w:t>
      </w:r>
      <w:r w:rsidRPr="006343A7">
        <w:rPr>
          <w:lang w:val="nl-NL"/>
        </w:rPr>
        <w:t xml:space="preserve"> user profile </w:t>
      </w:r>
      <w:r>
        <w:rPr>
          <w:lang w:val="nl-NL"/>
        </w:rPr>
        <w:t xml:space="preserve">has </w:t>
      </w:r>
      <w:r w:rsidRPr="006343A7">
        <w:rPr>
          <w:lang w:val="nl-NL"/>
        </w:rPr>
        <w:t>be</w:t>
      </w:r>
      <w:r>
        <w:rPr>
          <w:lang w:val="nl-NL"/>
        </w:rPr>
        <w:t>en</w:t>
      </w:r>
      <w:r w:rsidRPr="006343A7">
        <w:rPr>
          <w:lang w:val="nl-NL"/>
        </w:rPr>
        <w:t xml:space="preserve"> set.</w:t>
      </w:r>
    </w:p>
    <w:p w14:paraId="1A61A97D" w14:textId="77777777" w:rsidR="008D2684" w:rsidRPr="006343A7" w:rsidRDefault="008D2684" w:rsidP="008D2684">
      <w:pPr>
        <w:pStyle w:val="NO"/>
        <w:rPr>
          <w:lang w:val="nl-NL"/>
        </w:rPr>
      </w:pPr>
      <w:r w:rsidRPr="00A6051D">
        <w:t>NOTE</w:t>
      </w:r>
      <w:r>
        <w:rPr>
          <w:lang w:val="nl-NL"/>
        </w:rPr>
        <w:t>:</w:t>
      </w:r>
      <w:r>
        <w:rPr>
          <w:lang w:val="nl-NL"/>
        </w:rPr>
        <w:tab/>
      </w:r>
      <w:r w:rsidRPr="006343A7">
        <w:rPr>
          <w:lang w:val="nl-NL"/>
        </w:rPr>
        <w:t xml:space="preserve">Steps </w:t>
      </w:r>
      <w:r>
        <w:rPr>
          <w:lang w:val="nl-NL"/>
        </w:rPr>
        <w:t>3</w:t>
      </w:r>
      <w:r w:rsidRPr="006343A7">
        <w:rPr>
          <w:lang w:val="nl-NL"/>
        </w:rPr>
        <w:t xml:space="preserve"> to </w:t>
      </w:r>
      <w:r>
        <w:rPr>
          <w:lang w:val="nl-NL"/>
        </w:rPr>
        <w:t>4</w:t>
      </w:r>
      <w:r w:rsidRPr="006343A7">
        <w:rPr>
          <w:lang w:val="nl-NL"/>
        </w:rPr>
        <w:t xml:space="preserve"> can occur in any ord</w:t>
      </w:r>
      <w:r w:rsidRPr="00F03EA9">
        <w:rPr>
          <w:lang w:val="nl-NL"/>
        </w:rPr>
        <w:t>er or in parallel.</w:t>
      </w:r>
    </w:p>
    <w:p w14:paraId="2FAFD4F0" w14:textId="77777777" w:rsidR="008D2684" w:rsidRPr="006343A7" w:rsidRDefault="008D2684" w:rsidP="008D2684">
      <w:pPr>
        <w:rPr>
          <w:lang w:eastAsia="zh-CN"/>
        </w:rPr>
      </w:pPr>
      <w:r w:rsidRPr="006343A7">
        <w:rPr>
          <w:lang w:eastAsia="zh-CN"/>
        </w:rPr>
        <w:t xml:space="preserve">For each update </w:t>
      </w:r>
      <w:r>
        <w:rPr>
          <w:lang w:eastAsia="zh-CN"/>
        </w:rPr>
        <w:t xml:space="preserve">pre-selected MC service user profile </w:t>
      </w:r>
      <w:r w:rsidRPr="006343A7">
        <w:rPr>
          <w:lang w:eastAsia="zh-CN"/>
        </w:rPr>
        <w:t>request to the MC</w:t>
      </w:r>
      <w:r>
        <w:rPr>
          <w:lang w:eastAsia="zh-CN"/>
        </w:rPr>
        <w:t xml:space="preserve"> service</w:t>
      </w:r>
      <w:r w:rsidRPr="006343A7">
        <w:rPr>
          <w:lang w:eastAsia="zh-CN"/>
        </w:rPr>
        <w:t xml:space="preserve"> user profile, </w:t>
      </w:r>
      <w:r>
        <w:rPr>
          <w:lang w:eastAsia="zh-CN"/>
        </w:rPr>
        <w:t xml:space="preserve">the configuration management server </w:t>
      </w:r>
      <w:r w:rsidRPr="006343A7">
        <w:t>determine</w:t>
      </w:r>
      <w:r>
        <w:t>s</w:t>
      </w:r>
      <w:r w:rsidRPr="006343A7">
        <w:t xml:space="preserve"> whether the requested update is allowed prior to</w:t>
      </w:r>
      <w:r w:rsidRPr="006343A7">
        <w:rPr>
          <w:lang w:eastAsia="zh-CN"/>
        </w:rPr>
        <w:t xml:space="preserve"> storing</w:t>
      </w:r>
      <w:r>
        <w:rPr>
          <w:lang w:eastAsia="zh-CN"/>
        </w:rPr>
        <w:t xml:space="preserve"> the configuration parameters and</w:t>
      </w:r>
      <w:r w:rsidRPr="006343A7">
        <w:rPr>
          <w:lang w:eastAsia="zh-CN"/>
        </w:rPr>
        <w:t xml:space="preserve"> </w:t>
      </w:r>
      <w:r>
        <w:rPr>
          <w:lang w:eastAsia="zh-CN"/>
        </w:rPr>
        <w:t xml:space="preserve">updating </w:t>
      </w:r>
      <w:r w:rsidRPr="006343A7">
        <w:rPr>
          <w:lang w:eastAsia="zh-CN"/>
        </w:rPr>
        <w:t xml:space="preserve">the </w:t>
      </w:r>
      <w:r>
        <w:rPr>
          <w:lang w:eastAsia="zh-CN"/>
        </w:rPr>
        <w:t>MC service</w:t>
      </w:r>
      <w:r w:rsidRPr="006343A7">
        <w:rPr>
          <w:lang w:eastAsia="zh-CN"/>
        </w:rPr>
        <w:t xml:space="preserve"> user database </w:t>
      </w:r>
      <w:r>
        <w:rPr>
          <w:lang w:eastAsia="zh-CN"/>
        </w:rPr>
        <w:t>(</w:t>
      </w:r>
      <w:r w:rsidRPr="006343A7">
        <w:rPr>
          <w:lang w:eastAsia="zh-CN"/>
        </w:rPr>
        <w:t xml:space="preserve">via the CSC-13 reference point </w:t>
      </w:r>
      <w:r w:rsidRPr="006343A7">
        <w:t xml:space="preserve">as </w:t>
      </w:r>
      <w:r>
        <w:t>specified</w:t>
      </w:r>
      <w:r w:rsidRPr="006343A7">
        <w:t xml:space="preserve"> in 3GPP TS 29.283</w:t>
      </w:r>
      <w:r>
        <w:t> </w:t>
      </w:r>
      <w:r w:rsidRPr="006343A7">
        <w:t>[1</w:t>
      </w:r>
      <w:r>
        <w:t>9</w:t>
      </w:r>
      <w:r w:rsidRPr="006343A7">
        <w:t>]</w:t>
      </w:r>
      <w:r>
        <w:t>)</w:t>
      </w:r>
      <w:r w:rsidRPr="006343A7">
        <w:rPr>
          <w:lang w:eastAsia="zh-CN"/>
        </w:rPr>
        <w:t xml:space="preserve">. </w:t>
      </w:r>
    </w:p>
    <w:p w14:paraId="0788BB54" w14:textId="77777777" w:rsidR="008D2684" w:rsidRDefault="008D2684" w:rsidP="008D2684">
      <w:pPr>
        <w:rPr>
          <w:lang w:eastAsia="zh-CN"/>
        </w:rPr>
      </w:pPr>
      <w:r w:rsidRPr="006343A7">
        <w:rPr>
          <w:lang w:eastAsia="zh-CN"/>
        </w:rPr>
        <w:t>After each update to the MC</w:t>
      </w:r>
      <w:r>
        <w:rPr>
          <w:lang w:eastAsia="zh-CN"/>
        </w:rPr>
        <w:t xml:space="preserve"> service</w:t>
      </w:r>
      <w:r w:rsidRPr="006343A7">
        <w:rPr>
          <w:lang w:eastAsia="zh-CN"/>
        </w:rPr>
        <w:t xml:space="preserve"> user profile</w:t>
      </w:r>
      <w:r>
        <w:rPr>
          <w:lang w:eastAsia="zh-CN"/>
        </w:rPr>
        <w:t xml:space="preserve"> in the MC service user database</w:t>
      </w:r>
      <w:r w:rsidRPr="006343A7">
        <w:rPr>
          <w:lang w:eastAsia="zh-CN"/>
        </w:rPr>
        <w:t>, the MC</w:t>
      </w:r>
      <w:r>
        <w:rPr>
          <w:lang w:eastAsia="zh-CN"/>
        </w:rPr>
        <w:t xml:space="preserve"> service</w:t>
      </w:r>
      <w:r w:rsidRPr="006343A7">
        <w:rPr>
          <w:lang w:eastAsia="zh-CN"/>
        </w:rPr>
        <w:t xml:space="preserve"> server receives the changes from </w:t>
      </w:r>
      <w:r>
        <w:rPr>
          <w:lang w:eastAsia="zh-CN"/>
        </w:rPr>
        <w:t xml:space="preserve">the </w:t>
      </w:r>
      <w:r w:rsidRPr="006343A7">
        <w:rPr>
          <w:lang w:eastAsia="zh-CN"/>
        </w:rPr>
        <w:t>MC</w:t>
      </w:r>
      <w:r>
        <w:rPr>
          <w:lang w:eastAsia="zh-CN"/>
        </w:rPr>
        <w:t xml:space="preserve"> service</w:t>
      </w:r>
      <w:r w:rsidRPr="006343A7">
        <w:rPr>
          <w:lang w:eastAsia="zh-CN"/>
        </w:rPr>
        <w:t xml:space="preserve"> user profile database via the </w:t>
      </w:r>
      <w:r>
        <w:rPr>
          <w:lang w:eastAsia="zh-CN"/>
        </w:rPr>
        <w:t>corresponding MC service</w:t>
      </w:r>
      <w:r w:rsidRPr="006343A7">
        <w:rPr>
          <w:lang w:eastAsia="zh-CN"/>
        </w:rPr>
        <w:t xml:space="preserve"> reference point</w:t>
      </w:r>
      <w:r w:rsidRPr="00F44E37">
        <w:rPr>
          <w:lang w:eastAsia="zh-CN"/>
        </w:rPr>
        <w:t xml:space="preserve"> </w:t>
      </w:r>
      <w:r>
        <w:rPr>
          <w:lang w:eastAsia="zh-CN"/>
        </w:rPr>
        <w:t>defined between MC service server and the MC service user database</w:t>
      </w:r>
      <w:r w:rsidRPr="006343A7">
        <w:rPr>
          <w:lang w:eastAsia="zh-CN"/>
        </w:rPr>
        <w:t xml:space="preserve">, and </w:t>
      </w:r>
      <w:r>
        <w:rPr>
          <w:lang w:eastAsia="zh-CN"/>
        </w:rPr>
        <w:t xml:space="preserve">all of </w:t>
      </w:r>
      <w:r w:rsidRPr="006343A7">
        <w:rPr>
          <w:lang w:eastAsia="zh-CN"/>
        </w:rPr>
        <w:t>the MC</w:t>
      </w:r>
      <w:r>
        <w:rPr>
          <w:lang w:eastAsia="zh-CN"/>
        </w:rPr>
        <w:t xml:space="preserve"> service</w:t>
      </w:r>
      <w:r w:rsidRPr="006343A7">
        <w:rPr>
          <w:lang w:eastAsia="zh-CN"/>
        </w:rPr>
        <w:t xml:space="preserve"> UEs </w:t>
      </w:r>
      <w:r>
        <w:rPr>
          <w:lang w:eastAsia="zh-CN"/>
        </w:rPr>
        <w:t xml:space="preserve">associated with </w:t>
      </w:r>
      <w:r w:rsidRPr="006343A7">
        <w:rPr>
          <w:lang w:eastAsia="zh-CN"/>
        </w:rPr>
        <w:t>the MC</w:t>
      </w:r>
      <w:r>
        <w:rPr>
          <w:lang w:eastAsia="zh-CN"/>
        </w:rPr>
        <w:t xml:space="preserve"> service</w:t>
      </w:r>
      <w:r w:rsidRPr="006343A7">
        <w:rPr>
          <w:lang w:eastAsia="zh-CN"/>
        </w:rPr>
        <w:t xml:space="preserve"> user receive the updated MC</w:t>
      </w:r>
      <w:r>
        <w:rPr>
          <w:lang w:eastAsia="zh-CN"/>
        </w:rPr>
        <w:t xml:space="preserve"> service</w:t>
      </w:r>
      <w:r w:rsidRPr="006343A7">
        <w:rPr>
          <w:lang w:eastAsia="zh-CN"/>
        </w:rPr>
        <w:t xml:space="preserve"> user profile as specified in subclause</w:t>
      </w:r>
      <w:r>
        <w:rPr>
          <w:lang w:eastAsia="zh-CN"/>
        </w:rPr>
        <w:t> </w:t>
      </w:r>
      <w:r w:rsidRPr="006343A7">
        <w:rPr>
          <w:lang w:eastAsia="zh-CN"/>
        </w:rPr>
        <w:t>10.1.4.</w:t>
      </w:r>
      <w:r>
        <w:rPr>
          <w:lang w:eastAsia="zh-CN"/>
        </w:rPr>
        <w:t>4</w:t>
      </w:r>
      <w:r w:rsidRPr="006343A7">
        <w:rPr>
          <w:lang w:eastAsia="zh-CN"/>
        </w:rPr>
        <w:t>.</w:t>
      </w:r>
    </w:p>
    <w:p w14:paraId="23874B93" w14:textId="77777777" w:rsidR="008D2684" w:rsidRDefault="008D2684" w:rsidP="008D2684">
      <w:pPr>
        <w:rPr>
          <w:lang w:eastAsia="zh-CN"/>
        </w:rPr>
      </w:pPr>
      <w:r>
        <w:rPr>
          <w:lang w:eastAsia="zh-CN"/>
        </w:rPr>
        <w:t>A change to the pre-selected MC service user profile while the MC service user is receiving MC service does not have any effect on the active MC service user profile, however, the change will be applied at the next MC service authorization.</w:t>
      </w:r>
    </w:p>
    <w:p w14:paraId="186B19E0" w14:textId="77777777" w:rsidR="008D2684" w:rsidRPr="004339BC" w:rsidRDefault="008D2684" w:rsidP="008D2684">
      <w:pPr>
        <w:pStyle w:val="EditorsNote"/>
        <w:rPr>
          <w:lang w:eastAsia="zh-CN"/>
        </w:rPr>
      </w:pPr>
      <w:r w:rsidRPr="00162D6D">
        <w:rPr>
          <w:lang w:eastAsia="zh-CN"/>
        </w:rPr>
        <w:t>Editor</w:t>
      </w:r>
      <w:r>
        <w:t>'</w:t>
      </w:r>
      <w:r w:rsidRPr="00162D6D">
        <w:rPr>
          <w:lang w:eastAsia="zh-CN"/>
        </w:rPr>
        <w:t>s note: Specifying pre-selected MC</w:t>
      </w:r>
      <w:r>
        <w:rPr>
          <w:lang w:eastAsia="zh-CN"/>
        </w:rPr>
        <w:t xml:space="preserve"> service</w:t>
      </w:r>
      <w:r w:rsidRPr="00162D6D">
        <w:rPr>
          <w:lang w:eastAsia="zh-CN"/>
        </w:rPr>
        <w:t xml:space="preserve"> user profile specific to each UE associated with an MC</w:t>
      </w:r>
      <w:r>
        <w:rPr>
          <w:lang w:eastAsia="zh-CN"/>
        </w:rPr>
        <w:t xml:space="preserve"> service</w:t>
      </w:r>
      <w:r w:rsidRPr="00162D6D">
        <w:rPr>
          <w:lang w:eastAsia="zh-CN"/>
        </w:rPr>
        <w:t xml:space="preserve"> user is FFS.</w:t>
      </w:r>
    </w:p>
    <w:p w14:paraId="5FCC6730" w14:textId="77777777" w:rsidR="008D2684" w:rsidRPr="009C7793" w:rsidRDefault="008D2684" w:rsidP="008D2684">
      <w:pPr>
        <w:pStyle w:val="Heading4"/>
        <w:rPr>
          <w:lang w:val="nl-NL"/>
        </w:rPr>
      </w:pPr>
      <w:bookmarkStart w:id="1574" w:name="_Toc468105409"/>
      <w:bookmarkStart w:id="1575" w:name="_Toc468110504"/>
      <w:bookmarkStart w:id="1576" w:name="_Toc218104956"/>
      <w:r>
        <w:rPr>
          <w:lang w:val="nl-NL"/>
        </w:rPr>
        <w:t>10.1.4.7</w:t>
      </w:r>
      <w:r w:rsidRPr="009C7793">
        <w:rPr>
          <w:lang w:val="nl-NL"/>
        </w:rPr>
        <w:tab/>
        <w:t xml:space="preserve">Updating the selected </w:t>
      </w:r>
      <w:r>
        <w:rPr>
          <w:lang w:val="nl-NL"/>
        </w:rPr>
        <w:t>MC service</w:t>
      </w:r>
      <w:r w:rsidRPr="009C7793">
        <w:rPr>
          <w:lang w:val="nl-NL"/>
        </w:rPr>
        <w:t xml:space="preserve"> user profile</w:t>
      </w:r>
      <w:r>
        <w:rPr>
          <w:lang w:val="nl-NL"/>
        </w:rPr>
        <w:t xml:space="preserve"> for an MC service</w:t>
      </w:r>
      <w:bookmarkEnd w:id="1574"/>
      <w:bookmarkEnd w:id="1575"/>
      <w:bookmarkEnd w:id="1576"/>
    </w:p>
    <w:p w14:paraId="3F9F7AD9" w14:textId="4D8D905C" w:rsidR="008D2684" w:rsidRDefault="008D2684" w:rsidP="008D2684">
      <w:pPr>
        <w:rPr>
          <w:lang w:val="nl-NL"/>
        </w:rPr>
      </w:pPr>
      <w:r w:rsidRPr="009C7793">
        <w:rPr>
          <w:lang w:val="nl-NL"/>
        </w:rPr>
        <w:t xml:space="preserve">The procedure for updating the selected </w:t>
      </w:r>
      <w:r>
        <w:rPr>
          <w:lang w:val="nl-NL"/>
        </w:rPr>
        <w:t>MC service</w:t>
      </w:r>
      <w:r w:rsidRPr="009C7793">
        <w:rPr>
          <w:lang w:val="nl-NL"/>
        </w:rPr>
        <w:t xml:space="preserve"> user profile</w:t>
      </w:r>
      <w:r>
        <w:rPr>
          <w:lang w:val="nl-NL"/>
        </w:rPr>
        <w:t xml:space="preserve"> within a single MC service </w:t>
      </w:r>
      <w:r w:rsidRPr="009C7793">
        <w:rPr>
          <w:lang w:val="nl-NL"/>
        </w:rPr>
        <w:t xml:space="preserve">for an </w:t>
      </w:r>
      <w:r>
        <w:rPr>
          <w:lang w:val="nl-NL"/>
        </w:rPr>
        <w:t>MC service</w:t>
      </w:r>
      <w:r w:rsidRPr="009C7793">
        <w:rPr>
          <w:lang w:val="nl-NL"/>
        </w:rPr>
        <w:t xml:space="preserve"> UE by the </w:t>
      </w:r>
      <w:r>
        <w:rPr>
          <w:lang w:val="nl-NL"/>
        </w:rPr>
        <w:t>MC service</w:t>
      </w:r>
      <w:r w:rsidRPr="009C7793">
        <w:rPr>
          <w:lang w:val="nl-NL"/>
        </w:rPr>
        <w:t xml:space="preserve"> user</w:t>
      </w:r>
      <w:r>
        <w:rPr>
          <w:lang w:val="nl-NL"/>
        </w:rPr>
        <w:t xml:space="preserve"> whilst the MC service user is receiving that</w:t>
      </w:r>
      <w:r w:rsidRPr="009C7793">
        <w:rPr>
          <w:lang w:val="nl-NL"/>
        </w:rPr>
        <w:t xml:space="preserve"> </w:t>
      </w:r>
      <w:r>
        <w:rPr>
          <w:lang w:val="nl-NL"/>
        </w:rPr>
        <w:t>MC service</w:t>
      </w:r>
      <w:r w:rsidRPr="009C7793">
        <w:rPr>
          <w:lang w:val="nl-NL"/>
        </w:rPr>
        <w:t xml:space="preserve"> is illustrated in figure </w:t>
      </w:r>
      <w:r>
        <w:rPr>
          <w:lang w:val="nl-NL"/>
        </w:rPr>
        <w:t>10.1.4.7</w:t>
      </w:r>
      <w:r w:rsidRPr="009C7793">
        <w:rPr>
          <w:lang w:val="nl-NL"/>
        </w:rPr>
        <w:t>-1.</w:t>
      </w:r>
      <w:r>
        <w:rPr>
          <w:lang w:val="nl-NL"/>
        </w:rPr>
        <w:t xml:space="preserve"> This procedure is used by the following MC services:</w:t>
      </w:r>
    </w:p>
    <w:p w14:paraId="6438AB93" w14:textId="77777777" w:rsidR="008D2684" w:rsidRDefault="008D2684" w:rsidP="008D2684">
      <w:pPr>
        <w:pStyle w:val="B1"/>
        <w:rPr>
          <w:lang w:val="nl-NL"/>
        </w:rPr>
      </w:pPr>
      <w:r>
        <w:rPr>
          <w:lang w:val="nl-NL"/>
        </w:rPr>
        <w:t>-</w:t>
      </w:r>
      <w:r>
        <w:rPr>
          <w:lang w:val="nl-NL"/>
        </w:rPr>
        <w:tab/>
        <w:t>MCPTT (as specified in 3GPP TS 23.379 [16]);</w:t>
      </w:r>
    </w:p>
    <w:p w14:paraId="6D1B10F3" w14:textId="77777777" w:rsidR="008D2684" w:rsidRDefault="008D2684" w:rsidP="008D2684">
      <w:pPr>
        <w:pStyle w:val="B1"/>
        <w:rPr>
          <w:lang w:val="nl-NL"/>
        </w:rPr>
      </w:pPr>
      <w:r>
        <w:rPr>
          <w:lang w:val="nl-NL"/>
        </w:rPr>
        <w:t>-</w:t>
      </w:r>
      <w:r>
        <w:rPr>
          <w:lang w:val="nl-NL"/>
        </w:rPr>
        <w:tab/>
        <w:t>MCVideo (as specified in 3GPP TS 23.281 [12]); and</w:t>
      </w:r>
    </w:p>
    <w:p w14:paraId="42661F5B" w14:textId="77777777" w:rsidR="008D2684" w:rsidRPr="009C7793" w:rsidRDefault="008D2684" w:rsidP="008D2684">
      <w:pPr>
        <w:pStyle w:val="B1"/>
        <w:rPr>
          <w:lang w:val="nl-NL"/>
        </w:rPr>
      </w:pPr>
      <w:r>
        <w:rPr>
          <w:lang w:val="nl-NL"/>
        </w:rPr>
        <w:t>-</w:t>
      </w:r>
      <w:r>
        <w:rPr>
          <w:lang w:val="nl-NL"/>
        </w:rPr>
        <w:tab/>
        <w:t>MCData (as specified in 3GPP TS 23.282 [13]).</w:t>
      </w:r>
    </w:p>
    <w:p w14:paraId="62CDC13F" w14:textId="77777777" w:rsidR="008D2684" w:rsidRPr="009C7793" w:rsidRDefault="008D2684" w:rsidP="008D2684">
      <w:pPr>
        <w:rPr>
          <w:lang w:val="nl-NL"/>
        </w:rPr>
      </w:pPr>
      <w:r w:rsidRPr="009C7793">
        <w:rPr>
          <w:lang w:val="nl-NL"/>
        </w:rPr>
        <w:t>Pre-conditions:</w:t>
      </w:r>
    </w:p>
    <w:p w14:paraId="0A7B69E7" w14:textId="77777777" w:rsidR="008D2684" w:rsidRDefault="008D2684" w:rsidP="008D2684">
      <w:pPr>
        <w:pStyle w:val="B1"/>
      </w:pPr>
      <w:r>
        <w:t>-</w:t>
      </w:r>
      <w:r>
        <w:tab/>
        <w:t>For the MC service (see list above) for which the selected MC service user profile is to be updated:</w:t>
      </w:r>
    </w:p>
    <w:p w14:paraId="3B9A787E" w14:textId="77777777" w:rsidR="008D2684" w:rsidRPr="009C7793" w:rsidRDefault="008D2684" w:rsidP="008D2684">
      <w:pPr>
        <w:pStyle w:val="B2"/>
      </w:pPr>
      <w:r w:rsidRPr="009C7793">
        <w:lastRenderedPageBreak/>
        <w:t>-</w:t>
      </w:r>
      <w:r w:rsidRPr="009C7793">
        <w:tab/>
        <w:t xml:space="preserve">The </w:t>
      </w:r>
      <w:r>
        <w:t>MC service</w:t>
      </w:r>
      <w:r w:rsidRPr="009C7793">
        <w:t xml:space="preserve"> user has performed user authentication in </w:t>
      </w:r>
      <w:r>
        <w:t xml:space="preserve">the </w:t>
      </w:r>
      <w:r w:rsidRPr="009C7793">
        <w:t>identity management server.</w:t>
      </w:r>
    </w:p>
    <w:p w14:paraId="300D4EBE" w14:textId="77777777" w:rsidR="008D2684" w:rsidRPr="009C7793" w:rsidRDefault="008D2684" w:rsidP="008D2684">
      <w:pPr>
        <w:pStyle w:val="B2"/>
      </w:pPr>
      <w:r w:rsidRPr="009C7793">
        <w:t>-</w:t>
      </w:r>
      <w:r w:rsidRPr="009C7793">
        <w:tab/>
        <w:t xml:space="preserve">The </w:t>
      </w:r>
      <w:r>
        <w:t>MC service</w:t>
      </w:r>
      <w:r w:rsidRPr="009C7793">
        <w:t xml:space="preserve"> UE has secure access to the </w:t>
      </w:r>
      <w:r>
        <w:t>MC service</w:t>
      </w:r>
      <w:r w:rsidRPr="009C7793">
        <w:t xml:space="preserve"> server.</w:t>
      </w:r>
    </w:p>
    <w:p w14:paraId="0992A81E" w14:textId="77777777" w:rsidR="008D2684" w:rsidRPr="009C7793" w:rsidRDefault="008D2684" w:rsidP="008D2684">
      <w:pPr>
        <w:pStyle w:val="B2"/>
      </w:pPr>
      <w:r w:rsidRPr="009C7793">
        <w:t>-</w:t>
      </w:r>
      <w:r w:rsidRPr="009C7793">
        <w:tab/>
        <w:t xml:space="preserve">The </w:t>
      </w:r>
      <w:r>
        <w:t>MC service</w:t>
      </w:r>
      <w:r w:rsidRPr="009C7793">
        <w:t xml:space="preserve"> UE has already obtained </w:t>
      </w:r>
      <w:r>
        <w:t>multiple MC service</w:t>
      </w:r>
      <w:r w:rsidRPr="009C7793">
        <w:t xml:space="preserve"> user profiles.</w:t>
      </w:r>
    </w:p>
    <w:p w14:paraId="5A483940" w14:textId="77777777" w:rsidR="008D2684" w:rsidRPr="009C7793" w:rsidRDefault="008D2684" w:rsidP="008D2684">
      <w:pPr>
        <w:pStyle w:val="B2"/>
      </w:pPr>
      <w:r w:rsidRPr="009C7793">
        <w:t>-</w:t>
      </w:r>
      <w:r w:rsidRPr="009C7793">
        <w:tab/>
        <w:t xml:space="preserve">The </w:t>
      </w:r>
      <w:r>
        <w:t>MC service</w:t>
      </w:r>
      <w:r w:rsidRPr="009C7793">
        <w:t xml:space="preserve"> UE has performed </w:t>
      </w:r>
      <w:r>
        <w:t xml:space="preserve">MC </w:t>
      </w:r>
      <w:r w:rsidRPr="009C7793">
        <w:t>service authorization.</w:t>
      </w:r>
    </w:p>
    <w:p w14:paraId="1FC9287D" w14:textId="77777777" w:rsidR="008D2684" w:rsidRPr="009C7793" w:rsidRDefault="008D2684" w:rsidP="008D2684">
      <w:pPr>
        <w:pStyle w:val="B2"/>
      </w:pPr>
      <w:r w:rsidRPr="009C7793">
        <w:t>-</w:t>
      </w:r>
      <w:r w:rsidRPr="009C7793">
        <w:tab/>
        <w:t xml:space="preserve">The </w:t>
      </w:r>
      <w:r>
        <w:t>MC service</w:t>
      </w:r>
      <w:r w:rsidRPr="009C7793">
        <w:t xml:space="preserve"> client is triggered</w:t>
      </w:r>
      <w:r w:rsidRPr="009C7793">
        <w:rPr>
          <w:lang w:val="nl-NL"/>
        </w:rPr>
        <w:t xml:space="preserve"> (e.g. by user interaction, by some automated means) </w:t>
      </w:r>
      <w:r w:rsidRPr="009C7793">
        <w:t xml:space="preserve">to select a particular </w:t>
      </w:r>
      <w:r>
        <w:t>MC service</w:t>
      </w:r>
      <w:r w:rsidRPr="009C7793">
        <w:t xml:space="preserve"> user profile as active.</w:t>
      </w:r>
    </w:p>
    <w:p w14:paraId="03230DE5" w14:textId="4AE7FE80" w:rsidR="008D2684" w:rsidRPr="009C7793" w:rsidRDefault="00E95216" w:rsidP="008D2684">
      <w:pPr>
        <w:pStyle w:val="TH"/>
        <w:rPr>
          <w:rFonts w:eastAsia="Malgun Gothic"/>
          <w:lang w:val="nl-NL"/>
        </w:rPr>
      </w:pPr>
      <w:r>
        <w:object w:dxaOrig="4980" w:dyaOrig="5017" w14:anchorId="48372D8C">
          <v:shape id="_x0000_i1059" type="#_x0000_t75" style="width:249.9pt;height:251.4pt" o:ole="">
            <v:imagedata r:id="rId79" o:title=""/>
          </v:shape>
          <o:OLEObject Type="Embed" ProgID="Visio.Drawing.15" ShapeID="_x0000_i1059" DrawAspect="Content" ObjectID="_1828719139" r:id="rId80"/>
        </w:object>
      </w:r>
    </w:p>
    <w:p w14:paraId="72D8AC6E" w14:textId="77777777" w:rsidR="008D2684" w:rsidRPr="009C7793" w:rsidRDefault="008D2684" w:rsidP="008D2684">
      <w:pPr>
        <w:pStyle w:val="TF"/>
        <w:rPr>
          <w:lang w:val="nl-NL"/>
        </w:rPr>
      </w:pPr>
      <w:r w:rsidRPr="009C7793">
        <w:rPr>
          <w:lang w:val="nl-NL"/>
        </w:rPr>
        <w:t xml:space="preserve">Figure </w:t>
      </w:r>
      <w:r>
        <w:rPr>
          <w:lang w:val="nl-NL"/>
        </w:rPr>
        <w:t>10.1.4.7</w:t>
      </w:r>
      <w:r w:rsidRPr="009C7793">
        <w:rPr>
          <w:lang w:val="nl-NL"/>
        </w:rPr>
        <w:t xml:space="preserve">-1: </w:t>
      </w:r>
      <w:r>
        <w:rPr>
          <w:lang w:val="nl-NL"/>
        </w:rPr>
        <w:t>MC service</w:t>
      </w:r>
      <w:r w:rsidRPr="009C7793">
        <w:rPr>
          <w:lang w:val="nl-NL"/>
        </w:rPr>
        <w:t xml:space="preserve"> user updates the selected </w:t>
      </w:r>
      <w:r>
        <w:rPr>
          <w:lang w:val="nl-NL"/>
        </w:rPr>
        <w:t>MC service</w:t>
      </w:r>
      <w:r w:rsidRPr="009C7793">
        <w:rPr>
          <w:lang w:val="nl-NL"/>
        </w:rPr>
        <w:t xml:space="preserve"> user profile</w:t>
      </w:r>
    </w:p>
    <w:p w14:paraId="7D5BF889" w14:textId="77777777" w:rsidR="008D2684" w:rsidRPr="009C7793" w:rsidRDefault="008D2684" w:rsidP="008D2684">
      <w:pPr>
        <w:pStyle w:val="B1"/>
        <w:rPr>
          <w:lang w:val="nl-NL"/>
        </w:rPr>
      </w:pPr>
      <w:r w:rsidRPr="009C7793">
        <w:rPr>
          <w:lang w:val="nl-NL"/>
        </w:rPr>
        <w:t>1.</w:t>
      </w:r>
      <w:r w:rsidRPr="009C7793">
        <w:rPr>
          <w:lang w:val="nl-NL"/>
        </w:rPr>
        <w:tab/>
      </w:r>
      <w:r>
        <w:rPr>
          <w:lang w:val="nl-NL"/>
        </w:rPr>
        <w:t>MC service</w:t>
      </w:r>
      <w:r w:rsidRPr="009C7793">
        <w:rPr>
          <w:lang w:val="nl-NL"/>
        </w:rPr>
        <w:t xml:space="preserve"> client sends update selected </w:t>
      </w:r>
      <w:r>
        <w:rPr>
          <w:lang w:val="nl-NL"/>
        </w:rPr>
        <w:t>MC service</w:t>
      </w:r>
      <w:r w:rsidRPr="009C7793">
        <w:rPr>
          <w:lang w:val="nl-NL"/>
        </w:rPr>
        <w:t xml:space="preserve"> user profile request to the </w:t>
      </w:r>
      <w:r>
        <w:rPr>
          <w:lang w:val="nl-NL"/>
        </w:rPr>
        <w:t>MC service</w:t>
      </w:r>
      <w:r w:rsidRPr="009C7793">
        <w:rPr>
          <w:lang w:val="nl-NL"/>
        </w:rPr>
        <w:t xml:space="preserve"> server, which includes the </w:t>
      </w:r>
      <w:r>
        <w:rPr>
          <w:lang w:val="nl-NL"/>
        </w:rPr>
        <w:t>MC service</w:t>
      </w:r>
      <w:r w:rsidRPr="009C7793">
        <w:rPr>
          <w:lang w:val="nl-NL"/>
        </w:rPr>
        <w:t xml:space="preserve"> user's </w:t>
      </w:r>
      <w:r>
        <w:rPr>
          <w:lang w:val="nl-NL"/>
        </w:rPr>
        <w:t>MC service</w:t>
      </w:r>
      <w:r w:rsidRPr="009C7793">
        <w:rPr>
          <w:lang w:val="nl-NL"/>
        </w:rPr>
        <w:t xml:space="preserve"> ID and an </w:t>
      </w:r>
      <w:r>
        <w:rPr>
          <w:lang w:val="nl-NL"/>
        </w:rPr>
        <w:t>MC service</w:t>
      </w:r>
      <w:r w:rsidRPr="009C7793">
        <w:rPr>
          <w:lang w:val="nl-NL"/>
        </w:rPr>
        <w:t xml:space="preserve"> user profile index that indicates which </w:t>
      </w:r>
      <w:r>
        <w:rPr>
          <w:lang w:val="nl-NL"/>
        </w:rPr>
        <w:t>MC service</w:t>
      </w:r>
      <w:r w:rsidRPr="009C7793">
        <w:rPr>
          <w:lang w:val="nl-NL"/>
        </w:rPr>
        <w:t xml:space="preserve"> user profile is selected to be currently active for </w:t>
      </w:r>
      <w:r>
        <w:rPr>
          <w:lang w:val="nl-NL"/>
        </w:rPr>
        <w:t>MC service</w:t>
      </w:r>
      <w:r w:rsidRPr="009C7793">
        <w:rPr>
          <w:lang w:val="nl-NL"/>
        </w:rPr>
        <w:t xml:space="preserve"> client.</w:t>
      </w:r>
    </w:p>
    <w:p w14:paraId="4C5AAB5C" w14:textId="411B4F9D" w:rsidR="008D2684" w:rsidRPr="009C7793" w:rsidRDefault="008D2684" w:rsidP="008D2684">
      <w:pPr>
        <w:pStyle w:val="B1"/>
        <w:rPr>
          <w:lang w:val="nl-NL"/>
        </w:rPr>
      </w:pPr>
      <w:r w:rsidRPr="009C7793">
        <w:rPr>
          <w:lang w:val="nl-NL"/>
        </w:rPr>
        <w:t>2.</w:t>
      </w:r>
      <w:r w:rsidRPr="009C7793">
        <w:rPr>
          <w:lang w:val="nl-NL"/>
        </w:rPr>
        <w:tab/>
        <w:t xml:space="preserve">If the </w:t>
      </w:r>
      <w:r w:rsidR="00E95216">
        <w:rPr>
          <w:lang w:val="nl-NL"/>
        </w:rPr>
        <w:t xml:space="preserve">MC service </w:t>
      </w:r>
      <w:r w:rsidRPr="009C7793">
        <w:rPr>
          <w:lang w:val="nl-NL"/>
        </w:rPr>
        <w:t xml:space="preserve">server does not have stored the </w:t>
      </w:r>
      <w:r>
        <w:rPr>
          <w:lang w:val="nl-NL"/>
        </w:rPr>
        <w:t>MC service</w:t>
      </w:r>
      <w:r w:rsidRPr="009C7793">
        <w:rPr>
          <w:lang w:val="nl-NL"/>
        </w:rPr>
        <w:t xml:space="preserve"> user profile data for the </w:t>
      </w:r>
      <w:r>
        <w:rPr>
          <w:lang w:val="nl-NL"/>
        </w:rPr>
        <w:t>MC service</w:t>
      </w:r>
      <w:r w:rsidRPr="009C7793">
        <w:rPr>
          <w:lang w:val="nl-NL"/>
        </w:rPr>
        <w:t xml:space="preserve"> user, then the </w:t>
      </w:r>
      <w:r>
        <w:rPr>
          <w:lang w:val="nl-NL"/>
        </w:rPr>
        <w:t>MC service</w:t>
      </w:r>
      <w:r w:rsidRPr="009C7793">
        <w:rPr>
          <w:lang w:val="nl-NL"/>
        </w:rPr>
        <w:t xml:space="preserve"> server obtains the </w:t>
      </w:r>
      <w:r>
        <w:rPr>
          <w:lang w:val="nl-NL"/>
        </w:rPr>
        <w:t>MC service</w:t>
      </w:r>
      <w:r w:rsidRPr="009C7793">
        <w:rPr>
          <w:lang w:val="nl-NL"/>
        </w:rPr>
        <w:t xml:space="preserve"> user profile data.</w:t>
      </w:r>
    </w:p>
    <w:p w14:paraId="4D6CD18C" w14:textId="77777777" w:rsidR="008D2684" w:rsidRPr="009C7793" w:rsidRDefault="008D2684" w:rsidP="008D2684">
      <w:pPr>
        <w:pStyle w:val="B1"/>
        <w:rPr>
          <w:lang w:val="nl-NL"/>
        </w:rPr>
      </w:pPr>
      <w:r w:rsidRPr="009C7793">
        <w:rPr>
          <w:lang w:val="nl-NL"/>
        </w:rPr>
        <w:t>3.</w:t>
      </w:r>
      <w:r w:rsidRPr="009C7793">
        <w:rPr>
          <w:lang w:val="nl-NL"/>
        </w:rPr>
        <w:tab/>
        <w:t xml:space="preserve">The </w:t>
      </w:r>
      <w:r>
        <w:rPr>
          <w:lang w:val="nl-NL"/>
        </w:rPr>
        <w:t>MC service</w:t>
      </w:r>
      <w:r w:rsidRPr="009C7793">
        <w:rPr>
          <w:lang w:val="nl-NL"/>
        </w:rPr>
        <w:t xml:space="preserve"> server stores the selected </w:t>
      </w:r>
      <w:r>
        <w:rPr>
          <w:lang w:val="nl-NL"/>
        </w:rPr>
        <w:t>MC service</w:t>
      </w:r>
      <w:r w:rsidRPr="009C7793">
        <w:rPr>
          <w:lang w:val="nl-NL"/>
        </w:rPr>
        <w:t xml:space="preserve"> user profile index for the </w:t>
      </w:r>
      <w:r>
        <w:rPr>
          <w:lang w:val="nl-NL"/>
        </w:rPr>
        <w:t>MC service</w:t>
      </w:r>
      <w:r w:rsidRPr="009C7793">
        <w:rPr>
          <w:lang w:val="nl-NL"/>
        </w:rPr>
        <w:t xml:space="preserve"> client.</w:t>
      </w:r>
    </w:p>
    <w:p w14:paraId="62AFBBA1" w14:textId="77777777" w:rsidR="008D2684" w:rsidRPr="009C7793" w:rsidRDefault="008D2684" w:rsidP="008D2684">
      <w:pPr>
        <w:pStyle w:val="NO"/>
        <w:rPr>
          <w:lang w:val="nl-NL"/>
        </w:rPr>
      </w:pPr>
      <w:r w:rsidRPr="009C7793">
        <w:rPr>
          <w:lang w:val="nl-NL"/>
        </w:rPr>
        <w:t>NOTE</w:t>
      </w:r>
      <w:r>
        <w:rPr>
          <w:lang w:val="nl-NL"/>
        </w:rPr>
        <w:t> </w:t>
      </w:r>
      <w:r w:rsidRPr="009C7793">
        <w:rPr>
          <w:lang w:val="nl-NL"/>
        </w:rPr>
        <w:t>1:</w:t>
      </w:r>
      <w:r w:rsidRPr="009C7793">
        <w:rPr>
          <w:lang w:val="nl-NL"/>
        </w:rPr>
        <w:tab/>
        <w:t xml:space="preserve">Different </w:t>
      </w:r>
      <w:r>
        <w:rPr>
          <w:lang w:val="nl-NL"/>
        </w:rPr>
        <w:t>MC service</w:t>
      </w:r>
      <w:r w:rsidRPr="009C7793">
        <w:rPr>
          <w:lang w:val="nl-NL"/>
        </w:rPr>
        <w:t xml:space="preserve"> user profiles can be active for different </w:t>
      </w:r>
      <w:r>
        <w:rPr>
          <w:lang w:val="nl-NL"/>
        </w:rPr>
        <w:t>MC service</w:t>
      </w:r>
      <w:r w:rsidRPr="009C7793">
        <w:rPr>
          <w:lang w:val="nl-NL"/>
        </w:rPr>
        <w:t xml:space="preserve"> clients of the same </w:t>
      </w:r>
      <w:r>
        <w:rPr>
          <w:lang w:val="nl-NL"/>
        </w:rPr>
        <w:t>MC service</w:t>
      </w:r>
      <w:r w:rsidRPr="009C7793">
        <w:rPr>
          <w:lang w:val="nl-NL"/>
        </w:rPr>
        <w:t xml:space="preserve"> user.</w:t>
      </w:r>
    </w:p>
    <w:p w14:paraId="0ABDEC2E" w14:textId="77777777" w:rsidR="008D2684" w:rsidRPr="009C7793" w:rsidRDefault="008D2684" w:rsidP="008D2684">
      <w:pPr>
        <w:pStyle w:val="B1"/>
        <w:rPr>
          <w:lang w:val="nl-NL"/>
        </w:rPr>
      </w:pPr>
      <w:r w:rsidRPr="009C7793">
        <w:rPr>
          <w:lang w:val="nl-NL"/>
        </w:rPr>
        <w:t>4.</w:t>
      </w:r>
      <w:r w:rsidRPr="009C7793">
        <w:rPr>
          <w:lang w:val="nl-NL"/>
        </w:rPr>
        <w:tab/>
        <w:t xml:space="preserve">If the </w:t>
      </w:r>
      <w:r>
        <w:rPr>
          <w:lang w:val="nl-NL"/>
        </w:rPr>
        <w:t>MC service</w:t>
      </w:r>
      <w:r w:rsidRPr="009C7793">
        <w:rPr>
          <w:lang w:val="nl-NL"/>
        </w:rPr>
        <w:t xml:space="preserve"> server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server obtains group configuration data according to the selected </w:t>
      </w:r>
      <w:r>
        <w:rPr>
          <w:lang w:val="nl-NL"/>
        </w:rPr>
        <w:t>MC service</w:t>
      </w:r>
      <w:r w:rsidRPr="009C7793">
        <w:rPr>
          <w:lang w:val="nl-NL"/>
        </w:rPr>
        <w:t xml:space="preserve"> user profile (see</w:t>
      </w:r>
      <w:r>
        <w:rPr>
          <w:lang w:val="nl-NL"/>
        </w:rPr>
        <w:t xml:space="preserve"> subclause 10.1.5.2</w:t>
      </w:r>
      <w:r w:rsidRPr="009C7793">
        <w:rPr>
          <w:lang w:val="nl-NL"/>
        </w:rPr>
        <w:t>) and subscribes to updates of the group configuration data (see</w:t>
      </w:r>
      <w:r>
        <w:rPr>
          <w:lang w:val="nl-NL"/>
        </w:rPr>
        <w:t xml:space="preserve"> subclause 10.1.5.3</w:t>
      </w:r>
      <w:r w:rsidRPr="009C7793">
        <w:rPr>
          <w:lang w:val="nl-NL"/>
        </w:rPr>
        <w:t>).</w:t>
      </w:r>
    </w:p>
    <w:p w14:paraId="331A4846" w14:textId="77777777" w:rsidR="008D2684" w:rsidRPr="009C7793" w:rsidRDefault="008D2684" w:rsidP="008D2684">
      <w:pPr>
        <w:pStyle w:val="B1"/>
        <w:rPr>
          <w:lang w:val="nl-NL"/>
        </w:rPr>
      </w:pPr>
      <w:r w:rsidRPr="009C7793">
        <w:rPr>
          <w:lang w:val="nl-NL"/>
        </w:rPr>
        <w:t>5.</w:t>
      </w:r>
      <w:r w:rsidRPr="009C7793">
        <w:rPr>
          <w:lang w:val="nl-NL"/>
        </w:rPr>
        <w:tab/>
        <w:t xml:space="preserve">The </w:t>
      </w:r>
      <w:r>
        <w:rPr>
          <w:lang w:val="nl-NL"/>
        </w:rPr>
        <w:t>MC service</w:t>
      </w:r>
      <w:r w:rsidRPr="009C7793">
        <w:rPr>
          <w:lang w:val="nl-NL"/>
        </w:rPr>
        <w:t xml:space="preserve"> server sends update selected </w:t>
      </w:r>
      <w:r>
        <w:rPr>
          <w:lang w:val="nl-NL"/>
        </w:rPr>
        <w:t>MC service</w:t>
      </w:r>
      <w:r w:rsidRPr="009C7793">
        <w:rPr>
          <w:lang w:val="nl-NL"/>
        </w:rPr>
        <w:t xml:space="preserve"> user profile response to the </w:t>
      </w:r>
      <w:r>
        <w:rPr>
          <w:lang w:val="nl-NL"/>
        </w:rPr>
        <w:t>MC service</w:t>
      </w:r>
      <w:r w:rsidRPr="009C7793">
        <w:rPr>
          <w:lang w:val="nl-NL"/>
        </w:rPr>
        <w:t xml:space="preserve"> client to confirm the active </w:t>
      </w:r>
      <w:r>
        <w:rPr>
          <w:lang w:val="nl-NL"/>
        </w:rPr>
        <w:t>MC service</w:t>
      </w:r>
      <w:r w:rsidRPr="009C7793">
        <w:rPr>
          <w:lang w:val="nl-NL"/>
        </w:rPr>
        <w:t xml:space="preserve"> user profile has been set.</w:t>
      </w:r>
    </w:p>
    <w:p w14:paraId="12537BAD" w14:textId="77777777" w:rsidR="008D2684" w:rsidRPr="009C7793" w:rsidRDefault="008D2684" w:rsidP="008D2684">
      <w:pPr>
        <w:pStyle w:val="NO"/>
        <w:rPr>
          <w:lang w:val="nl-NL"/>
        </w:rPr>
      </w:pPr>
      <w:r w:rsidRPr="009C7793">
        <w:rPr>
          <w:lang w:val="nl-NL"/>
        </w:rPr>
        <w:t>NOTE</w:t>
      </w:r>
      <w:r>
        <w:rPr>
          <w:lang w:val="nl-NL"/>
        </w:rPr>
        <w:t> </w:t>
      </w:r>
      <w:r w:rsidRPr="009C7793">
        <w:rPr>
          <w:lang w:val="nl-NL"/>
        </w:rPr>
        <w:t>2:</w:t>
      </w:r>
      <w:r w:rsidRPr="009C7793">
        <w:rPr>
          <w:lang w:val="nl-NL"/>
        </w:rPr>
        <w:tab/>
        <w:t>Steps 4 to 5 can occur in any order or in parallel.</w:t>
      </w:r>
    </w:p>
    <w:p w14:paraId="27BC51F3" w14:textId="77777777" w:rsidR="008D2684" w:rsidRPr="009C7793" w:rsidRDefault="008D2684" w:rsidP="008D2684">
      <w:pPr>
        <w:pStyle w:val="B1"/>
        <w:rPr>
          <w:lang w:val="nl-NL"/>
        </w:rPr>
      </w:pPr>
      <w:r w:rsidRPr="009C7793">
        <w:rPr>
          <w:lang w:val="nl-NL"/>
        </w:rPr>
        <w:t>6.</w:t>
      </w:r>
      <w:r w:rsidRPr="009C7793">
        <w:rPr>
          <w:lang w:val="nl-NL"/>
        </w:rPr>
        <w:tab/>
        <w:t xml:space="preserve">If the </w:t>
      </w:r>
      <w:r>
        <w:rPr>
          <w:lang w:val="nl-NL"/>
        </w:rPr>
        <w:t>MC service</w:t>
      </w:r>
      <w:r w:rsidRPr="009C7793">
        <w:rPr>
          <w:lang w:val="nl-NL"/>
        </w:rPr>
        <w:t xml:space="preserve"> client does not have stored the group configuration data for the selected </w:t>
      </w:r>
      <w:r>
        <w:rPr>
          <w:lang w:val="nl-NL"/>
        </w:rPr>
        <w:t>MC service</w:t>
      </w:r>
      <w:r w:rsidRPr="009C7793">
        <w:rPr>
          <w:lang w:val="nl-NL"/>
        </w:rPr>
        <w:t xml:space="preserve"> user profile then the </w:t>
      </w:r>
      <w:r>
        <w:rPr>
          <w:lang w:val="nl-NL"/>
        </w:rPr>
        <w:t>MC service</w:t>
      </w:r>
      <w:r w:rsidRPr="009C7793">
        <w:rPr>
          <w:lang w:val="nl-NL"/>
        </w:rPr>
        <w:t xml:space="preserve"> client obtains group configuration data according to the successfully selected </w:t>
      </w:r>
      <w:r>
        <w:rPr>
          <w:lang w:val="nl-NL"/>
        </w:rPr>
        <w:t>MC service</w:t>
      </w:r>
      <w:r w:rsidRPr="009C7793">
        <w:rPr>
          <w:lang w:val="nl-NL"/>
        </w:rPr>
        <w:t xml:space="preserve"> user profile (see</w:t>
      </w:r>
      <w:r>
        <w:rPr>
          <w:lang w:val="nl-NL"/>
        </w:rPr>
        <w:t xml:space="preserve"> subclauase 10.1.5.2</w:t>
      </w:r>
      <w:r w:rsidRPr="009C7793">
        <w:rPr>
          <w:lang w:val="nl-NL"/>
        </w:rPr>
        <w:t>) and subscribes to updates of the group configuration data (see</w:t>
      </w:r>
      <w:r>
        <w:rPr>
          <w:lang w:val="nl-NL"/>
        </w:rPr>
        <w:t xml:space="preserve"> subclause 10.1.5.3</w:t>
      </w:r>
      <w:r w:rsidRPr="009C7793">
        <w:rPr>
          <w:lang w:val="nl-NL"/>
        </w:rPr>
        <w:t>).</w:t>
      </w:r>
    </w:p>
    <w:p w14:paraId="7EA0904B" w14:textId="77777777" w:rsidR="008D2684" w:rsidRPr="00DA503B" w:rsidRDefault="008D2684" w:rsidP="008D2684">
      <w:pPr>
        <w:rPr>
          <w:rFonts w:eastAsia="Malgun Gothic"/>
          <w:lang w:val="nl-NL"/>
        </w:rPr>
      </w:pPr>
      <w:r w:rsidRPr="009C7793">
        <w:rPr>
          <w:rFonts w:eastAsia="Malgun Gothic"/>
          <w:lang w:val="nl-NL"/>
        </w:rPr>
        <w:t xml:space="preserve">After each of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have successfully negotiated a selected </w:t>
      </w:r>
      <w:r>
        <w:rPr>
          <w:rFonts w:eastAsia="Malgun Gothic"/>
          <w:lang w:val="nl-NL"/>
        </w:rPr>
        <w:t>MC service</w:t>
      </w:r>
      <w:r w:rsidRPr="009C7793">
        <w:rPr>
          <w:rFonts w:eastAsia="Malgun Gothic"/>
          <w:lang w:val="nl-NL"/>
        </w:rPr>
        <w:t xml:space="preserve"> user profile, then both the </w:t>
      </w:r>
      <w:r>
        <w:rPr>
          <w:rFonts w:eastAsia="Malgun Gothic"/>
          <w:lang w:val="nl-NL"/>
        </w:rPr>
        <w:t>MC service</w:t>
      </w:r>
      <w:r w:rsidRPr="009C7793">
        <w:rPr>
          <w:rFonts w:eastAsia="Malgun Gothic"/>
          <w:lang w:val="nl-NL"/>
        </w:rPr>
        <w:t xml:space="preserve"> server and the </w:t>
      </w:r>
      <w:r>
        <w:rPr>
          <w:rFonts w:eastAsia="Malgun Gothic"/>
          <w:lang w:val="nl-NL"/>
        </w:rPr>
        <w:t>MC service</w:t>
      </w:r>
      <w:r w:rsidRPr="009C7793">
        <w:rPr>
          <w:rFonts w:eastAsia="Malgun Gothic"/>
          <w:lang w:val="nl-NL"/>
        </w:rPr>
        <w:t xml:space="preserve"> UE, based upon the selected </w:t>
      </w:r>
      <w:r>
        <w:rPr>
          <w:rFonts w:eastAsia="Malgun Gothic"/>
          <w:lang w:val="nl-NL"/>
        </w:rPr>
        <w:t>MC service</w:t>
      </w:r>
      <w:r w:rsidRPr="009C7793">
        <w:rPr>
          <w:rFonts w:eastAsia="Malgun Gothic"/>
          <w:lang w:val="nl-NL"/>
        </w:rPr>
        <w:t xml:space="preserve"> user profile, clear </w:t>
      </w:r>
      <w:r w:rsidRPr="009C7793">
        <w:rPr>
          <w:rFonts w:eastAsia="Malgun Gothic"/>
          <w:lang w:val="nl-NL"/>
        </w:rPr>
        <w:lastRenderedPageBreak/>
        <w:t xml:space="preserve">any currently active service state from any previously selected or pre-selected </w:t>
      </w:r>
      <w:r>
        <w:rPr>
          <w:rFonts w:eastAsia="Malgun Gothic"/>
          <w:lang w:val="nl-NL"/>
        </w:rPr>
        <w:t>MC service</w:t>
      </w:r>
      <w:r w:rsidRPr="009C7793">
        <w:rPr>
          <w:rFonts w:eastAsia="Malgun Gothic"/>
          <w:lang w:val="nl-NL"/>
        </w:rPr>
        <w:t xml:space="preserve"> user profile data (including deaffiliating from relevant groups, disconnecting any </w:t>
      </w:r>
      <w:r>
        <w:rPr>
          <w:rFonts w:eastAsia="Malgun Gothic"/>
          <w:lang w:val="nl-NL"/>
        </w:rPr>
        <w:t>MC service</w:t>
      </w:r>
      <w:r w:rsidRPr="009C7793">
        <w:rPr>
          <w:rFonts w:eastAsia="Malgun Gothic"/>
          <w:lang w:val="nl-NL"/>
        </w:rPr>
        <w:t xml:space="preserve"> calls) and process the successfully negotiated selected </w:t>
      </w:r>
      <w:r>
        <w:rPr>
          <w:rFonts w:eastAsia="Malgun Gothic"/>
          <w:lang w:val="nl-NL"/>
        </w:rPr>
        <w:t>MC service</w:t>
      </w:r>
      <w:r w:rsidRPr="009C7793">
        <w:rPr>
          <w:rFonts w:eastAsia="Malgun Gothic"/>
          <w:lang w:val="nl-NL"/>
        </w:rPr>
        <w:t xml:space="preserve"> user profile data e.g. perform any needed affiliations.</w:t>
      </w:r>
    </w:p>
    <w:p w14:paraId="70CC9636" w14:textId="77777777" w:rsidR="008D2684" w:rsidRPr="003E5F68" w:rsidRDefault="008D2684" w:rsidP="008D2684">
      <w:pPr>
        <w:pStyle w:val="Heading3"/>
      </w:pPr>
      <w:bookmarkStart w:id="1577" w:name="_Toc468105410"/>
      <w:bookmarkStart w:id="1578" w:name="_Toc468110505"/>
      <w:bookmarkStart w:id="1579" w:name="_Toc218104957"/>
      <w:r w:rsidRPr="003E5F68">
        <w:t>10.</w:t>
      </w:r>
      <w:r w:rsidRPr="003E5F68">
        <w:rPr>
          <w:rFonts w:hint="eastAsia"/>
        </w:rPr>
        <w:t>1.</w:t>
      </w:r>
      <w:r w:rsidRPr="003E5F68">
        <w:t>5</w:t>
      </w:r>
      <w:r w:rsidRPr="003E5F68">
        <w:tab/>
      </w:r>
      <w:r>
        <w:t>MC service</w:t>
      </w:r>
      <w:r w:rsidRPr="003E5F68">
        <w:t xml:space="preserve"> </w:t>
      </w:r>
      <w:r w:rsidRPr="003E5F68">
        <w:rPr>
          <w:rFonts w:hint="eastAsia"/>
        </w:rPr>
        <w:t xml:space="preserve">group </w:t>
      </w:r>
      <w:r w:rsidRPr="003E5F68">
        <w:t>configuration</w:t>
      </w:r>
      <w:r w:rsidRPr="003E5F68">
        <w:rPr>
          <w:rFonts w:hint="eastAsia"/>
        </w:rPr>
        <w:t xml:space="preserve"> management</w:t>
      </w:r>
      <w:bookmarkEnd w:id="1566"/>
      <w:bookmarkEnd w:id="1567"/>
      <w:bookmarkEnd w:id="1568"/>
      <w:bookmarkEnd w:id="1569"/>
      <w:bookmarkEnd w:id="1570"/>
      <w:bookmarkEnd w:id="1577"/>
      <w:bookmarkEnd w:id="1578"/>
      <w:bookmarkEnd w:id="1579"/>
    </w:p>
    <w:p w14:paraId="73AB9751" w14:textId="77777777" w:rsidR="008D2684" w:rsidRPr="003E5F68" w:rsidRDefault="008D2684" w:rsidP="008D2684">
      <w:pPr>
        <w:pStyle w:val="Heading4"/>
      </w:pPr>
      <w:bookmarkStart w:id="1580" w:name="_Toc433209672"/>
      <w:bookmarkStart w:id="1581" w:name="_Toc453260197"/>
      <w:bookmarkStart w:id="1582" w:name="_Toc453261084"/>
      <w:bookmarkStart w:id="1583" w:name="_Toc453279829"/>
      <w:bookmarkStart w:id="1584" w:name="_Toc459375167"/>
      <w:bookmarkStart w:id="1585" w:name="_Toc468105411"/>
      <w:bookmarkStart w:id="1586" w:name="_Toc468110506"/>
      <w:bookmarkStart w:id="1587" w:name="_Toc218104958"/>
      <w:r w:rsidRPr="003E5F68">
        <w:t>10.</w:t>
      </w:r>
      <w:r w:rsidRPr="003E5F68">
        <w:rPr>
          <w:rFonts w:hint="eastAsia"/>
        </w:rPr>
        <w:t>1.</w:t>
      </w:r>
      <w:r w:rsidRPr="003E5F68">
        <w:t>5</w:t>
      </w:r>
      <w:r w:rsidRPr="003E5F68">
        <w:rPr>
          <w:rFonts w:hint="eastAsia"/>
        </w:rPr>
        <w:t>.1</w:t>
      </w:r>
      <w:r w:rsidRPr="003E5F68">
        <w:tab/>
      </w:r>
      <w:r w:rsidRPr="003E5F68">
        <w:rPr>
          <w:rFonts w:hint="eastAsia"/>
        </w:rPr>
        <w:t>Store group configurations at the group management server</w:t>
      </w:r>
      <w:bookmarkEnd w:id="1580"/>
      <w:bookmarkEnd w:id="1581"/>
      <w:bookmarkEnd w:id="1582"/>
      <w:bookmarkEnd w:id="1583"/>
      <w:bookmarkEnd w:id="1584"/>
      <w:bookmarkEnd w:id="1585"/>
      <w:bookmarkEnd w:id="1586"/>
      <w:bookmarkEnd w:id="1587"/>
    </w:p>
    <w:p w14:paraId="18D8E874" w14:textId="77777777" w:rsidR="008D2684" w:rsidRPr="003E5F68" w:rsidRDefault="008D2684" w:rsidP="008D2684">
      <w:r w:rsidRPr="003E5F68">
        <w:rPr>
          <w:rFonts w:hint="eastAsia"/>
          <w:lang w:eastAsia="zh-CN"/>
        </w:rPr>
        <w:t>The p</w:t>
      </w:r>
      <w:r w:rsidRPr="003E5F68">
        <w:t xml:space="preserve">rocedure for </w:t>
      </w:r>
      <w:r w:rsidRPr="003E5F68">
        <w:rPr>
          <w:rFonts w:hint="eastAsia"/>
          <w:lang w:eastAsia="zh-CN"/>
        </w:rPr>
        <w:t>store group configurations at the group management</w:t>
      </w:r>
      <w:r w:rsidRPr="003E5F68">
        <w:t xml:space="preserve"> </w:t>
      </w:r>
      <w:r w:rsidRPr="003E5F68">
        <w:rPr>
          <w:rFonts w:hint="eastAsia"/>
          <w:lang w:eastAsia="zh-CN"/>
        </w:rPr>
        <w:t xml:space="preserve">server </w:t>
      </w:r>
      <w:r w:rsidRPr="003E5F68">
        <w:t>is described in figure 10.</w:t>
      </w:r>
      <w:r w:rsidRPr="003E5F68">
        <w:rPr>
          <w:rFonts w:hint="eastAsia"/>
          <w:lang w:eastAsia="zh-CN"/>
        </w:rPr>
        <w:t>1.</w:t>
      </w:r>
      <w:r w:rsidRPr="003E5F68">
        <w:rPr>
          <w:lang w:eastAsia="zh-CN"/>
        </w:rPr>
        <w:t>5</w:t>
      </w:r>
      <w:r w:rsidRPr="003E5F68">
        <w:rPr>
          <w:rFonts w:hint="eastAsia"/>
          <w:lang w:eastAsia="zh-CN"/>
        </w:rPr>
        <w:t>.1</w:t>
      </w:r>
      <w:r w:rsidRPr="003E5F68">
        <w:t>-1.</w:t>
      </w:r>
    </w:p>
    <w:p w14:paraId="545A5E84" w14:textId="77777777" w:rsidR="008D2684" w:rsidRPr="003E5F68" w:rsidRDefault="008D2684" w:rsidP="008D2684">
      <w:r w:rsidRPr="003E5F68">
        <w:t>Pre-conditions:</w:t>
      </w:r>
    </w:p>
    <w:p w14:paraId="29E8C685" w14:textId="77777777" w:rsidR="008D2684" w:rsidRPr="003E5F68" w:rsidRDefault="008D2684" w:rsidP="008D2684">
      <w:pPr>
        <w:pStyle w:val="B1"/>
      </w:pPr>
      <w:r w:rsidRPr="003E5F68">
        <w:t>-</w:t>
      </w:r>
      <w:r w:rsidRPr="003E5F68">
        <w:tab/>
      </w:r>
      <w:r w:rsidRPr="003E5F68">
        <w:rPr>
          <w:rFonts w:hint="eastAsia"/>
          <w:lang w:eastAsia="zh-CN"/>
        </w:rPr>
        <w:t>The group management server may have some pre-configuration data which can be used for online group configuration validation</w:t>
      </w:r>
      <w:r w:rsidRPr="003E5F68">
        <w:t>;</w:t>
      </w:r>
    </w:p>
    <w:p w14:paraId="6214AA9D" w14:textId="77777777" w:rsidR="008D2684" w:rsidRPr="003E5F68" w:rsidRDefault="008D2684" w:rsidP="008D2684">
      <w:pPr>
        <w:pStyle w:val="TH"/>
      </w:pPr>
      <w:r w:rsidRPr="003E5F68">
        <w:object w:dxaOrig="5284" w:dyaOrig="4454" w14:anchorId="23126D0A">
          <v:shape id="_x0000_i1060" type="#_x0000_t75" style="width:262.95pt;height:221.8pt" o:ole="">
            <v:imagedata r:id="rId81" o:title=""/>
          </v:shape>
          <o:OLEObject Type="Embed" ProgID="Visio.Drawing.11" ShapeID="_x0000_i1060" DrawAspect="Content" ObjectID="_1828719140" r:id="rId82"/>
        </w:object>
      </w:r>
    </w:p>
    <w:p w14:paraId="4DE2421E"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.1</w:t>
      </w:r>
      <w:r w:rsidRPr="003E5F68">
        <w:t xml:space="preserve">-1: </w:t>
      </w:r>
      <w:r w:rsidRPr="003E5F68">
        <w:rPr>
          <w:rFonts w:hint="eastAsia"/>
          <w:lang w:eastAsia="zh-CN"/>
        </w:rPr>
        <w:t>Store group configurations at group management server</w:t>
      </w:r>
    </w:p>
    <w:p w14:paraId="7C0F671D"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configurations are received by the group management client of an authorized user.</w:t>
      </w:r>
    </w:p>
    <w:p w14:paraId="75F3CB27" w14:textId="77777777" w:rsidR="008D2684" w:rsidRPr="003E5F68" w:rsidRDefault="008D2684" w:rsidP="008D2684">
      <w:pPr>
        <w:pStyle w:val="B1"/>
      </w:pPr>
      <w:r w:rsidRPr="003E5F68">
        <w:t>2.</w:t>
      </w:r>
      <w:r w:rsidRPr="003E5F68">
        <w:tab/>
      </w:r>
      <w:r w:rsidRPr="003E5F68">
        <w:rPr>
          <w:rFonts w:hint="eastAsia"/>
          <w:lang w:eastAsia="zh-CN"/>
        </w:rPr>
        <w:t>The received group configurations are sent to the group management server for storage using a store group configuration request.</w:t>
      </w:r>
    </w:p>
    <w:p w14:paraId="24C58EAE" w14:textId="77777777" w:rsidR="008D2684" w:rsidRPr="003E5F68" w:rsidRDefault="008D2684" w:rsidP="008D2684">
      <w:pPr>
        <w:pStyle w:val="B1"/>
        <w:rPr>
          <w:lang w:eastAsia="zh-CN"/>
        </w:rPr>
      </w:pPr>
      <w:r w:rsidRPr="003E5F68">
        <w:t>3.</w:t>
      </w:r>
      <w:r w:rsidRPr="003E5F68">
        <w:tab/>
      </w:r>
      <w:r w:rsidRPr="003E5F68">
        <w:rPr>
          <w:rFonts w:hint="eastAsia"/>
          <w:lang w:eastAsia="zh-CN"/>
        </w:rPr>
        <w:t>The group management server may validate the group configurations before storage.</w:t>
      </w:r>
    </w:p>
    <w:p w14:paraId="49FF7843" w14:textId="77777777" w:rsidR="008D2684" w:rsidRPr="003E5F68" w:rsidRDefault="008D2684" w:rsidP="008D2684">
      <w:pPr>
        <w:pStyle w:val="B1"/>
        <w:rPr>
          <w:lang w:eastAsia="zh-CN"/>
        </w:rPr>
      </w:pPr>
      <w:r w:rsidRPr="003E5F68">
        <w:rPr>
          <w:rFonts w:hint="eastAsia"/>
          <w:lang w:eastAsia="zh-CN"/>
        </w:rPr>
        <w:t>4</w:t>
      </w:r>
      <w:r w:rsidRPr="003E5F68">
        <w:t>.</w:t>
      </w:r>
      <w:r w:rsidRPr="003E5F68">
        <w:tab/>
      </w:r>
      <w:r w:rsidRPr="003E5F68">
        <w:rPr>
          <w:rFonts w:hint="eastAsia"/>
          <w:lang w:eastAsia="zh-CN"/>
        </w:rPr>
        <w:t>The group management server stores the group configurations.</w:t>
      </w:r>
    </w:p>
    <w:p w14:paraId="68B56E04" w14:textId="77777777" w:rsidR="008D2684" w:rsidRPr="003E5F68" w:rsidRDefault="008D2684" w:rsidP="008D2684">
      <w:pPr>
        <w:pStyle w:val="B1"/>
        <w:rPr>
          <w:lang w:eastAsia="zh-CN"/>
        </w:rPr>
      </w:pPr>
      <w:r w:rsidRPr="003E5F68">
        <w:rPr>
          <w:rFonts w:hint="eastAsia"/>
          <w:lang w:eastAsia="zh-CN"/>
        </w:rPr>
        <w:t>5</w:t>
      </w:r>
      <w:r w:rsidRPr="003E5F68">
        <w:t>.</w:t>
      </w:r>
      <w:r w:rsidRPr="003E5F68">
        <w:tab/>
      </w:r>
      <w:r w:rsidRPr="003E5F68">
        <w:rPr>
          <w:rFonts w:hint="eastAsia"/>
          <w:lang w:eastAsia="zh-CN"/>
        </w:rPr>
        <w:t xml:space="preserve">The group management server provides a store group configuration response indicating success or failure. If any validation or storage fails, the group management server provides a failure indication in the store group </w:t>
      </w:r>
      <w:r w:rsidRPr="003E5F68">
        <w:rPr>
          <w:lang w:eastAsia="zh-CN"/>
        </w:rPr>
        <w:t>configuration</w:t>
      </w:r>
      <w:r w:rsidRPr="003E5F68">
        <w:rPr>
          <w:rFonts w:hint="eastAsia"/>
          <w:lang w:eastAsia="zh-CN"/>
        </w:rPr>
        <w:t xml:space="preserve"> response.</w:t>
      </w:r>
    </w:p>
    <w:p w14:paraId="134A7AD4" w14:textId="77777777" w:rsidR="008D2684" w:rsidRPr="003E5F68" w:rsidRDefault="008D2684" w:rsidP="008D2684">
      <w:pPr>
        <w:pStyle w:val="Heading4"/>
      </w:pPr>
      <w:bookmarkStart w:id="1588" w:name="_Toc433209673"/>
      <w:bookmarkStart w:id="1589" w:name="_Toc453260198"/>
      <w:bookmarkStart w:id="1590" w:name="_Toc453261085"/>
      <w:bookmarkStart w:id="1591" w:name="_Toc453279830"/>
      <w:bookmarkStart w:id="1592" w:name="_Toc459375168"/>
      <w:bookmarkStart w:id="1593" w:name="_Toc468105412"/>
      <w:bookmarkStart w:id="1594" w:name="_Toc468110507"/>
      <w:bookmarkStart w:id="1595" w:name="_Toc218104959"/>
      <w:r w:rsidRPr="003E5F68">
        <w:t>10.</w:t>
      </w:r>
      <w:r w:rsidRPr="003E5F68">
        <w:rPr>
          <w:rFonts w:hint="eastAsia"/>
        </w:rPr>
        <w:t>1.</w:t>
      </w:r>
      <w:r w:rsidRPr="003E5F68">
        <w:t>5</w:t>
      </w:r>
      <w:r w:rsidRPr="003E5F68">
        <w:rPr>
          <w:rFonts w:hint="eastAsia"/>
        </w:rPr>
        <w:t>.2</w:t>
      </w:r>
      <w:r w:rsidRPr="003E5F68">
        <w:tab/>
        <w:t>Retrieve</w:t>
      </w:r>
      <w:r w:rsidRPr="003E5F68">
        <w:rPr>
          <w:rFonts w:hint="eastAsia"/>
        </w:rPr>
        <w:t xml:space="preserve"> group configurations at the group management client</w:t>
      </w:r>
      <w:bookmarkEnd w:id="1588"/>
      <w:bookmarkEnd w:id="1589"/>
      <w:bookmarkEnd w:id="1590"/>
      <w:bookmarkEnd w:id="1591"/>
      <w:bookmarkEnd w:id="1592"/>
      <w:bookmarkEnd w:id="1593"/>
      <w:bookmarkEnd w:id="1594"/>
      <w:bookmarkEnd w:id="1595"/>
    </w:p>
    <w:p w14:paraId="2B56D5A8"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group configurations at the group management</w:t>
      </w:r>
      <w:r w:rsidRPr="003E5F68">
        <w:t xml:space="preserve"> </w:t>
      </w:r>
      <w:r w:rsidRPr="003E5F68">
        <w:rPr>
          <w:rFonts w:hint="eastAsia"/>
          <w:lang w:eastAsia="zh-CN"/>
        </w:rPr>
        <w:t xml:space="preserve">client </w:t>
      </w:r>
      <w:r w:rsidRPr="003E5F68">
        <w:t>is described in figure 10.</w:t>
      </w:r>
      <w:r w:rsidRPr="003E5F68">
        <w:rPr>
          <w:rFonts w:hint="eastAsia"/>
          <w:lang w:eastAsia="zh-CN"/>
        </w:rPr>
        <w:t>1.</w:t>
      </w:r>
      <w:r w:rsidRPr="003E5F68">
        <w:rPr>
          <w:lang w:eastAsia="zh-CN"/>
        </w:rPr>
        <w:t>5</w:t>
      </w:r>
      <w:r w:rsidRPr="003E5F68">
        <w:rPr>
          <w:rFonts w:hint="eastAsia"/>
          <w:lang w:eastAsia="zh-CN"/>
        </w:rPr>
        <w:t>.2</w:t>
      </w:r>
      <w:r w:rsidRPr="003E5F68">
        <w:t>-1. This procedure can be used following service authorisation when the configuration management client has received the list of groups and the group management client needs to obtain the group configurations, or following a notification from the group management server that new group configuration information is available.</w:t>
      </w:r>
    </w:p>
    <w:p w14:paraId="3D4F622D" w14:textId="77777777" w:rsidR="008D2684" w:rsidRPr="003E5F68" w:rsidRDefault="008D2684" w:rsidP="008D2684">
      <w:r w:rsidRPr="003E5F68">
        <w:t>Pre-conditions:</w:t>
      </w:r>
    </w:p>
    <w:p w14:paraId="29763184" w14:textId="77777777" w:rsidR="008D2684" w:rsidRPr="003E5F68" w:rsidRDefault="008D2684" w:rsidP="008D2684">
      <w:pPr>
        <w:pStyle w:val="B1"/>
      </w:pPr>
      <w:r w:rsidRPr="003E5F68">
        <w:t>-</w:t>
      </w:r>
      <w:r w:rsidRPr="003E5F68">
        <w:tab/>
        <w:t>The group management server has received configuration data for groups, and has stored this configuration data;</w:t>
      </w:r>
    </w:p>
    <w:p w14:paraId="36564E46" w14:textId="77777777" w:rsidR="008D2684" w:rsidRPr="003E5F68" w:rsidRDefault="008D2684" w:rsidP="008D2684">
      <w:pPr>
        <w:pStyle w:val="B1"/>
      </w:pPr>
      <w:r w:rsidRPr="003E5F68">
        <w:lastRenderedPageBreak/>
        <w:t>-</w:t>
      </w:r>
      <w:r w:rsidRPr="003E5F68">
        <w:tab/>
        <w:t xml:space="preserve">The </w:t>
      </w:r>
      <w:r>
        <w:rPr>
          <w:lang w:eastAsia="zh-CN"/>
        </w:rPr>
        <w:t>MC service</w:t>
      </w:r>
      <w:r w:rsidRPr="003E5F68">
        <w:t xml:space="preserve"> UE has registered for service and the group management client needs to download group configuration data applicable to the current user.</w:t>
      </w:r>
    </w:p>
    <w:p w14:paraId="2805AB8C" w14:textId="77777777" w:rsidR="008D2684" w:rsidRPr="003E5F68" w:rsidRDefault="008D2684" w:rsidP="008D2684">
      <w:pPr>
        <w:pStyle w:val="TH"/>
      </w:pPr>
      <w:r w:rsidRPr="003E5F68">
        <w:object w:dxaOrig="5092" w:dyaOrig="2574" w14:anchorId="14EDCB23">
          <v:shape id="_x0000_i1061" type="#_x0000_t75" style="width:255.25pt;height:129pt" o:ole="">
            <v:imagedata r:id="rId83" o:title=""/>
          </v:shape>
          <o:OLEObject Type="Embed" ProgID="Visio.Drawing.11" ShapeID="_x0000_i1061" DrawAspect="Content" ObjectID="_1828719141" r:id="rId84"/>
        </w:object>
      </w:r>
    </w:p>
    <w:p w14:paraId="7C92E4B6"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.2</w:t>
      </w:r>
      <w:r w:rsidRPr="003E5F68">
        <w:t xml:space="preserve">-1: </w:t>
      </w:r>
      <w:r w:rsidRPr="003E5F68">
        <w:rPr>
          <w:lang w:eastAsia="zh-CN"/>
        </w:rPr>
        <w:t>Retrieve</w:t>
      </w:r>
      <w:r w:rsidRPr="003E5F68">
        <w:rPr>
          <w:rFonts w:hint="eastAsia"/>
          <w:lang w:eastAsia="zh-CN"/>
        </w:rPr>
        <w:t xml:space="preserve"> group configurations at group management client</w:t>
      </w:r>
    </w:p>
    <w:p w14:paraId="2A5D0591" w14:textId="77777777" w:rsidR="008D2684" w:rsidRPr="003E5F68" w:rsidRDefault="008D2684" w:rsidP="008D2684">
      <w:pPr>
        <w:pStyle w:val="B1"/>
        <w:rPr>
          <w:lang w:eastAsia="zh-CN"/>
        </w:rPr>
      </w:pPr>
      <w:r w:rsidRPr="003E5F68">
        <w:rPr>
          <w:lang w:eastAsia="zh-CN"/>
        </w:rPr>
        <w:t>1.</w:t>
      </w:r>
      <w:r w:rsidRPr="003E5F68">
        <w:rPr>
          <w:lang w:eastAsia="zh-CN"/>
        </w:rPr>
        <w:tab/>
        <w:t>The group management client requests the group configuration data.</w:t>
      </w:r>
    </w:p>
    <w:p w14:paraId="4DAB516F" w14:textId="77777777" w:rsidR="008D2684" w:rsidRPr="003E5F68" w:rsidRDefault="008D2684" w:rsidP="008D2684">
      <w:pPr>
        <w:pStyle w:val="B1"/>
        <w:rPr>
          <w:lang w:eastAsia="zh-CN"/>
        </w:rPr>
      </w:pPr>
      <w:r w:rsidRPr="003E5F68">
        <w:rPr>
          <w:lang w:eastAsia="zh-CN"/>
        </w:rPr>
        <w:t>2.</w:t>
      </w:r>
      <w:r w:rsidRPr="003E5F68">
        <w:rPr>
          <w:lang w:eastAsia="zh-CN"/>
        </w:rPr>
        <w:tab/>
        <w:t>The group management server provides the group configuration data to the client.</w:t>
      </w:r>
    </w:p>
    <w:p w14:paraId="405FED49" w14:textId="77777777" w:rsidR="008D2684" w:rsidRPr="003E5F68" w:rsidRDefault="008D2684" w:rsidP="008D2684">
      <w:pPr>
        <w:pStyle w:val="B1"/>
        <w:rPr>
          <w:lang w:eastAsia="zh-CN"/>
        </w:rPr>
      </w:pPr>
      <w:r w:rsidRPr="003E5F68">
        <w:rPr>
          <w:lang w:eastAsia="zh-CN"/>
        </w:rPr>
        <w:t>3.</w:t>
      </w:r>
      <w:r w:rsidRPr="003E5F68">
        <w:rPr>
          <w:lang w:eastAsia="zh-CN"/>
        </w:rPr>
        <w:tab/>
        <w:t>The group management client stores the group configuration information.</w:t>
      </w:r>
    </w:p>
    <w:p w14:paraId="3B1EDAD1" w14:textId="77777777" w:rsidR="008D2684" w:rsidRPr="003E5F68" w:rsidRDefault="008D2684" w:rsidP="008D2684">
      <w:pPr>
        <w:pStyle w:val="Heading4"/>
      </w:pPr>
      <w:bookmarkStart w:id="1596" w:name="_Toc433209674"/>
      <w:bookmarkStart w:id="1597" w:name="_Toc453260199"/>
      <w:bookmarkStart w:id="1598" w:name="_Toc453261086"/>
      <w:bookmarkStart w:id="1599" w:name="_Toc453279831"/>
      <w:bookmarkStart w:id="1600" w:name="_Toc459375169"/>
      <w:bookmarkStart w:id="1601" w:name="_Toc468105413"/>
      <w:bookmarkStart w:id="1602" w:name="_Toc468110508"/>
      <w:bookmarkStart w:id="1603" w:name="_Toc218104960"/>
      <w:r w:rsidRPr="003E5F68">
        <w:t>10.</w:t>
      </w:r>
      <w:r w:rsidRPr="003E5F68">
        <w:rPr>
          <w:rFonts w:hint="eastAsia"/>
        </w:rPr>
        <w:t>1.</w:t>
      </w:r>
      <w:r w:rsidRPr="003E5F68">
        <w:t>5</w:t>
      </w:r>
      <w:r w:rsidRPr="003E5F68">
        <w:rPr>
          <w:rFonts w:hint="eastAsia"/>
        </w:rPr>
        <w:t>.3</w:t>
      </w:r>
      <w:r w:rsidRPr="003E5F68">
        <w:tab/>
      </w:r>
      <w:r w:rsidRPr="003E5F68">
        <w:rPr>
          <w:rFonts w:hint="eastAsia"/>
        </w:rPr>
        <w:t xml:space="preserve">Subscription and notification for group configuration </w:t>
      </w:r>
      <w:bookmarkEnd w:id="1596"/>
      <w:r w:rsidRPr="003E5F68">
        <w:t>data</w:t>
      </w:r>
      <w:bookmarkEnd w:id="1597"/>
      <w:bookmarkEnd w:id="1598"/>
      <w:bookmarkEnd w:id="1599"/>
      <w:bookmarkEnd w:id="1600"/>
      <w:bookmarkEnd w:id="1601"/>
      <w:bookmarkEnd w:id="1602"/>
      <w:r>
        <w:t xml:space="preserve"> at group management client</w:t>
      </w:r>
      <w:bookmarkEnd w:id="1603"/>
    </w:p>
    <w:p w14:paraId="29BD60D7" w14:textId="77777777" w:rsidR="008D2684" w:rsidRPr="003E5F68" w:rsidRDefault="008D2684" w:rsidP="008D2684">
      <w:r w:rsidRPr="003E5F68">
        <w:t>The procedure for subscription for group configuration</w:t>
      </w:r>
      <w:r w:rsidRPr="003E5F68" w:rsidDel="00445E09">
        <w:t xml:space="preserve"> </w:t>
      </w:r>
      <w:r w:rsidRPr="003E5F68">
        <w:t>data as described in figure 10.1.5.3-1 is used by the group management client to indicate to the group management server that it wishes to receive updates of group configuration</w:t>
      </w:r>
      <w:r w:rsidRPr="003E5F68" w:rsidDel="00445E09">
        <w:t xml:space="preserve"> </w:t>
      </w:r>
      <w:r w:rsidRPr="003E5F68">
        <w:t>data for groups for which it is authorized.</w:t>
      </w:r>
    </w:p>
    <w:p w14:paraId="6138D492" w14:textId="77777777" w:rsidR="008D2684" w:rsidRPr="003E5F68" w:rsidRDefault="008D2684" w:rsidP="008D2684">
      <w:r w:rsidRPr="003E5F68">
        <w:t>Pre-conditions:</w:t>
      </w:r>
    </w:p>
    <w:p w14:paraId="5C3FD548" w14:textId="77777777" w:rsidR="008D2684" w:rsidRPr="003E5F68" w:rsidRDefault="008D2684" w:rsidP="008D2684">
      <w:pPr>
        <w:pStyle w:val="B1"/>
      </w:pPr>
      <w:r w:rsidRPr="003E5F68">
        <w:t>-</w:t>
      </w:r>
      <w:r w:rsidRPr="003E5F68">
        <w:tab/>
      </w:r>
      <w:r w:rsidRPr="003E5F68">
        <w:rPr>
          <w:rFonts w:hint="eastAsia"/>
          <w:lang w:eastAsia="zh-CN"/>
        </w:rPr>
        <w:t>The group management server has some group configurations stored.</w:t>
      </w:r>
    </w:p>
    <w:p w14:paraId="17E608BF" w14:textId="77777777" w:rsidR="008D2684" w:rsidRPr="003E5F68" w:rsidRDefault="008D2684" w:rsidP="008D2684">
      <w:pPr>
        <w:pStyle w:val="TH"/>
      </w:pPr>
      <w:r w:rsidRPr="003E5F68">
        <w:object w:dxaOrig="5091" w:dyaOrig="1674" w14:anchorId="0196C187">
          <v:shape id="_x0000_i1062" type="#_x0000_t75" style="width:255.65pt;height:84.3pt" o:ole="">
            <v:imagedata r:id="rId85" o:title=""/>
          </v:shape>
          <o:OLEObject Type="Embed" ProgID="Visio.Drawing.11" ShapeID="_x0000_i1062" DrawAspect="Content" ObjectID="_1828719142" r:id="rId86"/>
        </w:object>
      </w:r>
    </w:p>
    <w:p w14:paraId="6EEA35D7"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 xml:space="preserve">-1: </w:t>
      </w:r>
      <w:r w:rsidRPr="003E5F68">
        <w:rPr>
          <w:rFonts w:hint="eastAsia"/>
          <w:lang w:eastAsia="zh-CN"/>
        </w:rPr>
        <w:t>Subscription for group configurations</w:t>
      </w:r>
      <w:r w:rsidRPr="002E75C2">
        <w:t xml:space="preserve"> </w:t>
      </w:r>
      <w:r w:rsidRPr="002E75C2">
        <w:rPr>
          <w:lang w:eastAsia="zh-CN"/>
        </w:rPr>
        <w:t>at group management client</w:t>
      </w:r>
    </w:p>
    <w:p w14:paraId="2A206AA0" w14:textId="77777777" w:rsidR="008D2684" w:rsidRPr="003E5F68" w:rsidRDefault="008D2684" w:rsidP="008D2684">
      <w:pPr>
        <w:pStyle w:val="B1"/>
        <w:rPr>
          <w:lang w:eastAsia="zh-CN"/>
        </w:rPr>
      </w:pPr>
      <w:r w:rsidRPr="003E5F68">
        <w:t>1.</w:t>
      </w:r>
      <w:r w:rsidRPr="003E5F68">
        <w:tab/>
      </w:r>
      <w:r w:rsidRPr="003E5F68">
        <w:rPr>
          <w:rFonts w:hint="eastAsia"/>
          <w:lang w:eastAsia="zh-CN"/>
        </w:rPr>
        <w:t>The group management client subscribes to the group configuration information stored at the group management server using the subscribe group configuration request.</w:t>
      </w:r>
    </w:p>
    <w:p w14:paraId="38A736CB"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The group management server provides a subscribe group configuration response to the group management client indicating success or failure of the request.</w:t>
      </w:r>
    </w:p>
    <w:p w14:paraId="01EDEC35" w14:textId="77777777" w:rsidR="008D2684" w:rsidRPr="003E5F68" w:rsidRDefault="008D2684" w:rsidP="008D2684">
      <w:r w:rsidRPr="003E5F68">
        <w:t>The procedure for notification of group configuration data as described in figure 10.1.5.3-2 is used by the group management server to inform the group management client that new group configuration data is available. It can also be used by the group management server to provide new group related key material to the group management client.</w:t>
      </w:r>
    </w:p>
    <w:p w14:paraId="1F8B544B" w14:textId="77777777" w:rsidR="008D2684" w:rsidRPr="003E5F68" w:rsidRDefault="008D2684" w:rsidP="008D2684">
      <w:r w:rsidRPr="003E5F68">
        <w:t>Pre-conditions:</w:t>
      </w:r>
    </w:p>
    <w:p w14:paraId="3F2D8D14" w14:textId="77777777" w:rsidR="008D2684" w:rsidRPr="003E5F68" w:rsidRDefault="008D2684" w:rsidP="008D2684">
      <w:pPr>
        <w:pStyle w:val="B1"/>
      </w:pPr>
      <w:r w:rsidRPr="003E5F68">
        <w:t>-</w:t>
      </w:r>
      <w:r w:rsidRPr="003E5F68">
        <w:tab/>
        <w:t>The group management client has subscribed to the group configuration information</w:t>
      </w:r>
    </w:p>
    <w:p w14:paraId="5189FBDA" w14:textId="77777777" w:rsidR="008D2684" w:rsidRPr="003E5F68" w:rsidRDefault="008D2684" w:rsidP="008D2684">
      <w:pPr>
        <w:pStyle w:val="B1"/>
      </w:pPr>
      <w:r w:rsidRPr="003E5F68">
        <w:t>-</w:t>
      </w:r>
      <w:r w:rsidRPr="003E5F68">
        <w:tab/>
        <w:t>The group management server has received and stored new group configuration information, or the group management server has generated and stored new key material, or both of these have occurred.</w:t>
      </w:r>
    </w:p>
    <w:p w14:paraId="358FADE4" w14:textId="77777777" w:rsidR="008D2684" w:rsidRPr="003E5F68" w:rsidRDefault="008D2684" w:rsidP="008D2684">
      <w:pPr>
        <w:pStyle w:val="TH"/>
      </w:pPr>
      <w:r w:rsidRPr="003E5F68">
        <w:object w:dxaOrig="5092" w:dyaOrig="2574" w14:anchorId="0F8B1A48">
          <v:shape id="_x0000_i1063" type="#_x0000_t75" style="width:255.25pt;height:129pt" o:ole="">
            <v:imagedata r:id="rId87" o:title=""/>
          </v:shape>
          <o:OLEObject Type="Embed" ProgID="Visio.Drawing.11" ShapeID="_x0000_i1063" DrawAspect="Content" ObjectID="_1828719143" r:id="rId88"/>
        </w:object>
      </w:r>
    </w:p>
    <w:p w14:paraId="640ED98B" w14:textId="77777777" w:rsidR="008D2684" w:rsidRPr="003E5F68" w:rsidRDefault="008D2684" w:rsidP="008D2684">
      <w:pPr>
        <w:pStyle w:val="TF"/>
        <w:rPr>
          <w:lang w:eastAsia="zh-CN"/>
        </w:rPr>
      </w:pPr>
      <w:r w:rsidRPr="003E5F68">
        <w:t>Figure 10.</w:t>
      </w:r>
      <w:r w:rsidRPr="003E5F68">
        <w:rPr>
          <w:rFonts w:hint="eastAsia"/>
          <w:lang w:eastAsia="zh-CN"/>
        </w:rPr>
        <w:t>1.</w:t>
      </w:r>
      <w:r w:rsidRPr="003E5F68">
        <w:rPr>
          <w:lang w:eastAsia="zh-CN"/>
        </w:rPr>
        <w:t>5</w:t>
      </w:r>
      <w:r w:rsidRPr="003E5F68">
        <w:rPr>
          <w:rFonts w:hint="eastAsia"/>
          <w:lang w:eastAsia="zh-CN"/>
        </w:rPr>
        <w:t>.3</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configurations</w:t>
      </w:r>
      <w:r w:rsidRPr="00885D5D">
        <w:rPr>
          <w:lang w:eastAsia="zh-CN"/>
        </w:rPr>
        <w:t xml:space="preserve"> to group management client</w:t>
      </w:r>
    </w:p>
    <w:p w14:paraId="28BCA1E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provides the notification to the group management client, who previously subscribed for the group </w:t>
      </w:r>
      <w:r w:rsidRPr="003E5F68">
        <w:rPr>
          <w:lang w:eastAsia="zh-CN"/>
        </w:rPr>
        <w:t>configuration</w:t>
      </w:r>
      <w:r w:rsidRPr="003E5F68">
        <w:rPr>
          <w:rFonts w:hint="eastAsia"/>
          <w:lang w:eastAsia="zh-CN"/>
        </w:rPr>
        <w:t xml:space="preserve"> information.</w:t>
      </w:r>
      <w:r w:rsidRPr="003E5F68">
        <w:rPr>
          <w:lang w:eastAsia="zh-CN"/>
        </w:rPr>
        <w:t xml:space="preserve"> Optionally, the notify group configuration request may contain group related key material for the group management client.</w:t>
      </w:r>
    </w:p>
    <w:p w14:paraId="679C1726"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group management client provides a notify group configuration response to the group management server.</w:t>
      </w:r>
    </w:p>
    <w:p w14:paraId="6A30ECC9" w14:textId="77777777" w:rsidR="008D2684" w:rsidRPr="003E5F68" w:rsidRDefault="008D2684" w:rsidP="008D2684">
      <w:pPr>
        <w:pStyle w:val="B1"/>
      </w:pPr>
      <w:r w:rsidRPr="003E5F68">
        <w:t>3.</w:t>
      </w:r>
      <w:r w:rsidRPr="003E5F68">
        <w:tab/>
        <w:t>If the group manag</w:t>
      </w:r>
      <w:r>
        <w:t>e</w:t>
      </w:r>
      <w:r w:rsidRPr="003E5F68">
        <w:t>ment server had provided group related key material to the group management client, the group management client stores the key material.</w:t>
      </w:r>
    </w:p>
    <w:p w14:paraId="71F8CF01" w14:textId="77777777" w:rsidR="008D2684" w:rsidRPr="003E5F68" w:rsidRDefault="008D2684" w:rsidP="008D2684">
      <w:r w:rsidRPr="003E5F68">
        <w:t>If the group management server has notified the group management client about new group configuration information through this procedure, the group management client may then follow the procedure described in subclause 10.1.5.2 in order to retrieve that group configuration information.</w:t>
      </w:r>
    </w:p>
    <w:p w14:paraId="712A6075" w14:textId="77777777" w:rsidR="008D2684" w:rsidRDefault="008D2684" w:rsidP="008D2684">
      <w:pPr>
        <w:pStyle w:val="Heading4"/>
      </w:pPr>
      <w:bookmarkStart w:id="1604" w:name="_Toc424654459"/>
      <w:bookmarkStart w:id="1605" w:name="_Toc428365043"/>
      <w:bookmarkStart w:id="1606" w:name="_Toc433209678"/>
      <w:bookmarkStart w:id="1607" w:name="_Toc453260200"/>
      <w:bookmarkStart w:id="1608" w:name="_Toc453261087"/>
      <w:bookmarkStart w:id="1609" w:name="_Toc453279832"/>
      <w:bookmarkStart w:id="1610" w:name="_Toc459375170"/>
      <w:bookmarkStart w:id="1611" w:name="_Toc468105414"/>
      <w:bookmarkStart w:id="1612" w:name="_Toc468110509"/>
      <w:bookmarkStart w:id="1613" w:name="_Toc218104961"/>
      <w:bookmarkEnd w:id="1325"/>
      <w:bookmarkEnd w:id="1326"/>
      <w:r>
        <w:t>10.1.5.3a</w:t>
      </w:r>
      <w:r>
        <w:tab/>
        <w:t xml:space="preserve">Subscription and notification for </w:t>
      </w:r>
      <w:r w:rsidRPr="00960647">
        <w:rPr>
          <w:noProof/>
          <w:lang w:eastAsia="zh-CN"/>
        </w:rPr>
        <w:t>group policy</w:t>
      </w:r>
      <w:r>
        <w:t xml:space="preserve"> at MC service server</w:t>
      </w:r>
      <w:bookmarkEnd w:id="1613"/>
    </w:p>
    <w:p w14:paraId="01C35587" w14:textId="77777777" w:rsidR="008D2684" w:rsidRDefault="008D2684" w:rsidP="008D2684">
      <w:r>
        <w:t>The procedure for subscription for group configuration data as described in figure 10.1.5.3a-1 is used by the MC service server to indicate to the group management server that it wishes to receive updates of group configuration data for groups for which it is authorized.</w:t>
      </w:r>
    </w:p>
    <w:p w14:paraId="3DB4DA9C" w14:textId="77777777" w:rsidR="008D2684" w:rsidRDefault="008D2684" w:rsidP="008D2684">
      <w:r>
        <w:t>Pre-conditions:</w:t>
      </w:r>
    </w:p>
    <w:p w14:paraId="5E335FD9" w14:textId="77777777" w:rsidR="008D2684" w:rsidRDefault="008D2684" w:rsidP="008D2684">
      <w:pPr>
        <w:pStyle w:val="B1"/>
      </w:pPr>
      <w:r>
        <w:t>-</w:t>
      </w:r>
      <w:r>
        <w:tab/>
      </w:r>
      <w:r>
        <w:rPr>
          <w:lang w:eastAsia="zh-CN"/>
        </w:rPr>
        <w:t>The group management server has some group configurations stored.</w:t>
      </w:r>
    </w:p>
    <w:p w14:paraId="73F0FC1E" w14:textId="77777777" w:rsidR="008D2684" w:rsidRDefault="008D2684" w:rsidP="008D2684">
      <w:pPr>
        <w:pStyle w:val="TH"/>
      </w:pPr>
      <w:r w:rsidRPr="00BC1F35">
        <w:object w:dxaOrig="5100" w:dyaOrig="1687" w14:anchorId="667C0583">
          <v:shape id="_x0000_i1064" type="#_x0000_t75" style="width:255.65pt;height:84.3pt" o:ole="">
            <v:imagedata r:id="rId89" o:title=""/>
          </v:shape>
          <o:OLEObject Type="Embed" ProgID="Visio.Drawing.11" ShapeID="_x0000_i1064" DrawAspect="Content" ObjectID="_1828719144" r:id="rId90"/>
        </w:object>
      </w:r>
    </w:p>
    <w:p w14:paraId="7F050780" w14:textId="77777777" w:rsidR="008D2684" w:rsidRDefault="008D2684" w:rsidP="008D2684">
      <w:pPr>
        <w:pStyle w:val="TF"/>
        <w:rPr>
          <w:lang w:eastAsia="zh-CN"/>
        </w:rPr>
      </w:pPr>
      <w:r>
        <w:t>Figure 10.</w:t>
      </w:r>
      <w:r>
        <w:rPr>
          <w:lang w:eastAsia="zh-CN"/>
        </w:rPr>
        <w:t>1.5.3a</w:t>
      </w:r>
      <w:r>
        <w:t xml:space="preserve">-1: </w:t>
      </w:r>
      <w:r>
        <w:rPr>
          <w:lang w:eastAsia="zh-CN"/>
        </w:rPr>
        <w:t>Subscription for group policy at MC service server</w:t>
      </w:r>
    </w:p>
    <w:p w14:paraId="7EFDBC65" w14:textId="77777777" w:rsidR="008D2684" w:rsidRDefault="008D2684" w:rsidP="008D2684">
      <w:pPr>
        <w:pStyle w:val="B1"/>
        <w:rPr>
          <w:lang w:eastAsia="zh-CN"/>
        </w:rPr>
      </w:pPr>
      <w:r>
        <w:t>1.</w:t>
      </w:r>
      <w:r>
        <w:tab/>
      </w:r>
      <w:r>
        <w:rPr>
          <w:lang w:eastAsia="zh-CN"/>
        </w:rPr>
        <w:t xml:space="preserve">The MC service server subscribes to the group </w:t>
      </w:r>
      <w:r w:rsidRPr="00960647">
        <w:rPr>
          <w:noProof/>
          <w:lang w:eastAsia="zh-CN"/>
        </w:rPr>
        <w:t xml:space="preserve">policy from the group </w:t>
      </w:r>
      <w:r>
        <w:rPr>
          <w:lang w:eastAsia="zh-CN"/>
        </w:rPr>
        <w:t>configuration stored at the group management server using the subscribe group policy request.</w:t>
      </w:r>
    </w:p>
    <w:p w14:paraId="67317B7B" w14:textId="77777777" w:rsidR="008D2684" w:rsidRDefault="008D2684" w:rsidP="008D2684">
      <w:pPr>
        <w:pStyle w:val="B1"/>
        <w:rPr>
          <w:lang w:eastAsia="zh-CN"/>
        </w:rPr>
      </w:pPr>
      <w:r>
        <w:rPr>
          <w:lang w:eastAsia="zh-CN"/>
        </w:rPr>
        <w:t>2</w:t>
      </w:r>
      <w:r>
        <w:t>.</w:t>
      </w:r>
      <w:r>
        <w:tab/>
      </w:r>
      <w:r>
        <w:rPr>
          <w:lang w:eastAsia="zh-CN"/>
        </w:rPr>
        <w:t>The group management server provides a subscribe group policy response to the MC service server indicating success or failure of the request.</w:t>
      </w:r>
    </w:p>
    <w:p w14:paraId="705B0335" w14:textId="77777777" w:rsidR="008D2684" w:rsidRDefault="008D2684" w:rsidP="008D2684">
      <w:r>
        <w:t xml:space="preserve">The procedure for notification of group policy as described in figure 10.1.5.3a-2 is used by the group management server to inform the MC service server that new group policy is available. </w:t>
      </w:r>
    </w:p>
    <w:p w14:paraId="6E970D2D" w14:textId="77777777" w:rsidR="008D2684" w:rsidRDefault="008D2684" w:rsidP="008D2684">
      <w:r>
        <w:t>Pre-conditions:</w:t>
      </w:r>
    </w:p>
    <w:p w14:paraId="33E15A2E" w14:textId="77777777" w:rsidR="008D2684" w:rsidRDefault="008D2684" w:rsidP="008D2684">
      <w:pPr>
        <w:pStyle w:val="B1"/>
      </w:pPr>
      <w:r>
        <w:t>-</w:t>
      </w:r>
      <w:r>
        <w:tab/>
        <w:t>The MC service server has subscribed to the group policy information from group management server.</w:t>
      </w:r>
    </w:p>
    <w:p w14:paraId="674D60AA" w14:textId="77777777" w:rsidR="008D2684" w:rsidRDefault="008D2684" w:rsidP="008D2684">
      <w:pPr>
        <w:pStyle w:val="TH"/>
      </w:pPr>
      <w:r w:rsidRPr="0066277D">
        <w:object w:dxaOrig="5092" w:dyaOrig="1756" w14:anchorId="3EEC5143">
          <v:shape id="_x0000_i1065" type="#_x0000_t75" style="width:255.25pt;height:89.35pt" o:ole="">
            <v:imagedata r:id="rId91" o:title=""/>
          </v:shape>
          <o:OLEObject Type="Embed" ProgID="Visio.Drawing.11" ShapeID="_x0000_i1065" DrawAspect="Content" ObjectID="_1828719145" r:id="rId92"/>
        </w:object>
      </w:r>
    </w:p>
    <w:p w14:paraId="1E823E50" w14:textId="77777777" w:rsidR="008D2684" w:rsidRDefault="008D2684" w:rsidP="008D2684">
      <w:pPr>
        <w:pStyle w:val="TF"/>
        <w:rPr>
          <w:lang w:eastAsia="zh-CN"/>
        </w:rPr>
      </w:pPr>
      <w:r>
        <w:t>Figure 10.</w:t>
      </w:r>
      <w:r>
        <w:rPr>
          <w:lang w:eastAsia="zh-CN"/>
        </w:rPr>
        <w:t>1.5.3a</w:t>
      </w:r>
      <w:r>
        <w:t>-</w:t>
      </w:r>
      <w:r>
        <w:rPr>
          <w:lang w:eastAsia="zh-CN"/>
        </w:rPr>
        <w:t>2</w:t>
      </w:r>
      <w:r>
        <w:t xml:space="preserve">: </w:t>
      </w:r>
      <w:r>
        <w:rPr>
          <w:lang w:eastAsia="zh-CN"/>
        </w:rPr>
        <w:t>Notification of group policy to MC service server</w:t>
      </w:r>
    </w:p>
    <w:p w14:paraId="059D53C4" w14:textId="77777777" w:rsidR="008D2684" w:rsidRDefault="008D2684" w:rsidP="008D2684">
      <w:pPr>
        <w:pStyle w:val="B1"/>
        <w:rPr>
          <w:lang w:eastAsia="zh-CN"/>
        </w:rPr>
      </w:pPr>
      <w:r>
        <w:rPr>
          <w:lang w:eastAsia="zh-CN"/>
        </w:rPr>
        <w:t>1</w:t>
      </w:r>
      <w:r>
        <w:t>.</w:t>
      </w:r>
      <w:r>
        <w:tab/>
      </w:r>
      <w:r>
        <w:rPr>
          <w:lang w:eastAsia="zh-CN"/>
        </w:rPr>
        <w:t xml:space="preserve">The group management server provides the notification to the MC service server, who previously subscribed for the group policy from the group configuration. </w:t>
      </w:r>
    </w:p>
    <w:p w14:paraId="7FA32B5D" w14:textId="77777777" w:rsidR="008D2684" w:rsidRDefault="008D2684" w:rsidP="008D2684">
      <w:pPr>
        <w:pStyle w:val="B1"/>
      </w:pPr>
      <w:r>
        <w:rPr>
          <w:lang w:eastAsia="zh-CN"/>
        </w:rPr>
        <w:t>2.</w:t>
      </w:r>
      <w:r>
        <w:tab/>
      </w:r>
      <w:r>
        <w:rPr>
          <w:lang w:eastAsia="zh-CN"/>
        </w:rPr>
        <w:t xml:space="preserve">The </w:t>
      </w:r>
      <w:r>
        <w:t>MC service server provides a notify group policy response to the group management server.</w:t>
      </w:r>
    </w:p>
    <w:p w14:paraId="31C39296" w14:textId="77777777" w:rsidR="008D2684" w:rsidRPr="003E5F68" w:rsidRDefault="008D2684" w:rsidP="008D2684">
      <w:pPr>
        <w:pStyle w:val="Heading4"/>
        <w:rPr>
          <w:lang w:val="nl-NL"/>
        </w:rPr>
      </w:pPr>
      <w:bookmarkStart w:id="1614" w:name="_Toc218104962"/>
      <w:r w:rsidRPr="003E5F68">
        <w:rPr>
          <w:lang w:val="nl-NL"/>
        </w:rPr>
        <w:t>10.1.5.4</w:t>
      </w:r>
      <w:r w:rsidRPr="003E5F68">
        <w:rPr>
          <w:lang w:val="nl-NL"/>
        </w:rPr>
        <w:tab/>
        <w:t>Structure of group configuration data</w:t>
      </w:r>
      <w:bookmarkEnd w:id="1604"/>
      <w:bookmarkEnd w:id="1605"/>
      <w:bookmarkEnd w:id="1606"/>
      <w:bookmarkEnd w:id="1607"/>
      <w:bookmarkEnd w:id="1608"/>
      <w:bookmarkEnd w:id="1609"/>
      <w:bookmarkEnd w:id="1610"/>
      <w:bookmarkEnd w:id="1611"/>
      <w:bookmarkEnd w:id="1612"/>
      <w:bookmarkEnd w:id="1614"/>
    </w:p>
    <w:p w14:paraId="36DB4B73" w14:textId="77777777" w:rsidR="008D2684" w:rsidRDefault="008D2684" w:rsidP="008D2684">
      <w:pPr>
        <w:rPr>
          <w:lang w:val="nl-NL" w:eastAsia="zh-CN"/>
        </w:rPr>
      </w:pPr>
      <w:r>
        <w:rPr>
          <w:rFonts w:hint="eastAsia"/>
          <w:lang w:val="nl-NL" w:eastAsia="zh-CN"/>
        </w:rPr>
        <w:t xml:space="preserve">The group configuration data contains group configuration data </w:t>
      </w:r>
      <w:r>
        <w:rPr>
          <w:lang w:val="nl-NL" w:eastAsia="zh-CN"/>
        </w:rPr>
        <w:t xml:space="preserve">common to all MC services </w:t>
      </w:r>
      <w:r>
        <w:rPr>
          <w:rFonts w:hint="eastAsia"/>
          <w:lang w:val="nl-NL" w:eastAsia="zh-CN"/>
        </w:rPr>
        <w:t xml:space="preserve">and </w:t>
      </w:r>
      <w:r>
        <w:rPr>
          <w:lang w:val="nl-NL" w:eastAsia="zh-CN"/>
        </w:rPr>
        <w:t xml:space="preserve">group configuration data specific to each </w:t>
      </w:r>
      <w:r>
        <w:rPr>
          <w:rFonts w:hint="eastAsia"/>
          <w:lang w:val="nl-NL" w:eastAsia="zh-CN"/>
        </w:rPr>
        <w:t>MC service.</w:t>
      </w:r>
      <w:r>
        <w:rPr>
          <w:lang w:val="nl-NL" w:eastAsia="zh-CN"/>
        </w:rPr>
        <w:t xml:space="preserve"> All group configuration data is specified in Annex A.4 of the present document.</w:t>
      </w:r>
    </w:p>
    <w:p w14:paraId="15EA5525" w14:textId="77777777" w:rsidR="008D2684" w:rsidRPr="003E5F68" w:rsidRDefault="008D2684" w:rsidP="008D2684">
      <w:pPr>
        <w:pStyle w:val="Heading4"/>
        <w:rPr>
          <w:lang w:val="nl-NL"/>
        </w:rPr>
      </w:pPr>
      <w:bookmarkStart w:id="1615" w:name="_Toc453260201"/>
      <w:bookmarkStart w:id="1616" w:name="_Toc453261088"/>
      <w:bookmarkStart w:id="1617" w:name="_Toc453279833"/>
      <w:bookmarkStart w:id="1618" w:name="_Toc459375171"/>
      <w:bookmarkStart w:id="1619" w:name="_Toc468105415"/>
      <w:bookmarkStart w:id="1620" w:name="_Toc468110510"/>
      <w:bookmarkStart w:id="1621" w:name="_Toc218104963"/>
      <w:r w:rsidRPr="003E5F68">
        <w:rPr>
          <w:lang w:val="nl-NL"/>
        </w:rPr>
        <w:t>10.1.5.5</w:t>
      </w:r>
      <w:r w:rsidRPr="003E5F68">
        <w:rPr>
          <w:lang w:val="nl-NL"/>
        </w:rPr>
        <w:tab/>
        <w:t>Dynamic data associated with a group</w:t>
      </w:r>
      <w:bookmarkEnd w:id="1615"/>
      <w:bookmarkEnd w:id="1616"/>
      <w:bookmarkEnd w:id="1617"/>
      <w:bookmarkEnd w:id="1618"/>
      <w:bookmarkEnd w:id="1619"/>
      <w:bookmarkEnd w:id="1620"/>
      <w:bookmarkEnd w:id="1621"/>
    </w:p>
    <w:p w14:paraId="59D1222A" w14:textId="77777777" w:rsidR="008D2684" w:rsidRDefault="008D2684" w:rsidP="008D2684">
      <w:pPr>
        <w:pStyle w:val="Heading5"/>
      </w:pPr>
      <w:bookmarkStart w:id="1622" w:name="_Toc218104964"/>
      <w:r>
        <w:t>10.1</w:t>
      </w:r>
      <w:r w:rsidRPr="003E5F68">
        <w:t>.</w:t>
      </w:r>
      <w:r>
        <w:t>5</w:t>
      </w:r>
      <w:r w:rsidRPr="003E5F68">
        <w:t>.</w:t>
      </w:r>
      <w:r>
        <w:t>5.1</w:t>
      </w:r>
      <w:r>
        <w:tab/>
      </w:r>
      <w:r>
        <w:rPr>
          <w:lang w:eastAsia="zh-CN"/>
        </w:rPr>
        <w:t>Dynamic data associated with a group in MC service server</w:t>
      </w:r>
      <w:bookmarkEnd w:id="1622"/>
      <w:r w:rsidRPr="003E5F68">
        <w:t xml:space="preserve"> </w:t>
      </w:r>
    </w:p>
    <w:p w14:paraId="4718882A" w14:textId="77777777" w:rsidR="008D2684" w:rsidRPr="003E5F68" w:rsidRDefault="008D2684" w:rsidP="008D2684">
      <w:r w:rsidRPr="003E5F68">
        <w:t xml:space="preserve">There may be dynamic data associated with a group. The following dynamic data is known to the </w:t>
      </w:r>
      <w:r>
        <w:rPr>
          <w:lang w:eastAsia="zh-CN"/>
        </w:rPr>
        <w:t>MC service</w:t>
      </w:r>
      <w:r w:rsidRPr="003E5F68">
        <w:t xml:space="preserve"> server and provided when requested:</w:t>
      </w:r>
    </w:p>
    <w:p w14:paraId="132C841C" w14:textId="77777777" w:rsidR="008D2684" w:rsidRPr="003E5F68" w:rsidRDefault="008D2684" w:rsidP="008D2684">
      <w:pPr>
        <w:pStyle w:val="TH"/>
      </w:pPr>
      <w:r w:rsidRPr="003E5F68">
        <w:t>Table 10.1.5.5</w:t>
      </w:r>
      <w:r>
        <w:t>.1</w:t>
      </w:r>
      <w:r w:rsidRPr="003E5F68">
        <w:t>-1: Dynamic data associated with a group</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3E5F68" w14:paraId="59A0279F"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2DD4D946" w14:textId="77777777" w:rsidR="008D2684" w:rsidRPr="003E5F68" w:rsidRDefault="008D2684" w:rsidP="00AA0F9E">
            <w:pPr>
              <w:pStyle w:val="TAH"/>
              <w:rPr>
                <w:rFonts w:eastAsia="Malgun Gothic"/>
                <w:lang w:eastAsia="ko-KR"/>
              </w:rPr>
            </w:pPr>
            <w:r w:rsidRPr="003E5F68">
              <w:rPr>
                <w:lang w:eastAsia="en-GB"/>
              </w:rPr>
              <w:t>Parameter description</w:t>
            </w:r>
          </w:p>
        </w:tc>
      </w:tr>
      <w:tr w:rsidR="008D2684" w:rsidRPr="003E5F68" w14:paraId="20B39AD5"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01CECC1" w14:textId="77777777" w:rsidR="008D2684" w:rsidRPr="00352049" w:rsidRDefault="008D2684" w:rsidP="00AA0F9E">
            <w:pPr>
              <w:pStyle w:val="TAL"/>
            </w:pPr>
            <w:r w:rsidRPr="00352049">
              <w:t>Status i.e. indication of potential emergency or in-peril status of the group, together with the identification of the user who has performed the last modification of this status.</w:t>
            </w:r>
          </w:p>
        </w:tc>
      </w:tr>
      <w:tr w:rsidR="008D2684" w:rsidRPr="003E5F68" w14:paraId="4616ED0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5479474" w14:textId="77777777" w:rsidR="008D2684" w:rsidRPr="00352049" w:rsidRDefault="008D2684" w:rsidP="00AA0F9E">
            <w:pPr>
              <w:pStyle w:val="TAL"/>
            </w:pPr>
            <w:r w:rsidRPr="003E5F68">
              <w:rPr>
                <w:lang w:val="nl-NL"/>
              </w:rPr>
              <w:t xml:space="preserve">Affiliation status of each </w:t>
            </w:r>
            <w:r>
              <w:rPr>
                <w:lang w:val="nl-NL"/>
              </w:rPr>
              <w:t>MC service</w:t>
            </w:r>
            <w:r w:rsidRPr="003E5F68">
              <w:rPr>
                <w:lang w:val="nl-NL"/>
              </w:rPr>
              <w:t xml:space="preserve"> ID of the group </w:t>
            </w:r>
            <w:r>
              <w:rPr>
                <w:lang w:val="nl-NL"/>
              </w:rPr>
              <w:t xml:space="preserve">corresponding to the MC service </w:t>
            </w:r>
            <w:r w:rsidRPr="003E5F68">
              <w:rPr>
                <w:lang w:val="nl-NL"/>
              </w:rPr>
              <w:t>and the Contact URI(s) from which the user affiliated.</w:t>
            </w:r>
          </w:p>
        </w:tc>
      </w:tr>
      <w:tr w:rsidR="008D2684" w:rsidRPr="003E5F68" w14:paraId="408E319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88FD292" w14:textId="77777777" w:rsidR="008D2684" w:rsidRPr="00352049" w:rsidRDefault="008D2684" w:rsidP="00AA0F9E">
            <w:pPr>
              <w:pStyle w:val="TAL"/>
              <w:rPr>
                <w:szCs w:val="18"/>
              </w:rPr>
            </w:pPr>
            <w:r w:rsidRPr="00352049">
              <w:t>Contact URIs used for designation of the group e.g. aliases of group broadcast, group regroup group URIs.</w:t>
            </w:r>
          </w:p>
        </w:tc>
      </w:tr>
      <w:tr w:rsidR="008D2684" w:rsidRPr="003E5F68" w14:paraId="12046F43"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A121034" w14:textId="77777777" w:rsidR="008D2684" w:rsidRPr="00352049" w:rsidRDefault="008D2684" w:rsidP="00AA0F9E">
            <w:pPr>
              <w:pStyle w:val="TAL"/>
            </w:pPr>
            <w:r w:rsidRPr="00352049">
              <w:t>Media description for group media, including transport and multiplexing information.</w:t>
            </w:r>
          </w:p>
        </w:tc>
      </w:tr>
      <w:tr w:rsidR="008D2684" w:rsidRPr="003E5F68" w14:paraId="11F310AF"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4F2D250C" w14:textId="77777777" w:rsidR="008D2684" w:rsidRPr="003E5F68" w:rsidRDefault="008D2684" w:rsidP="00AA0F9E">
            <w:pPr>
              <w:pStyle w:val="TAL"/>
              <w:rPr>
                <w:lang w:val="nl-NL" w:eastAsia="zh-CN"/>
              </w:rPr>
            </w:pPr>
            <w:r w:rsidRPr="003E5F68">
              <w:rPr>
                <w:lang w:val="nl-NL" w:eastAsia="zh-CN"/>
              </w:rPr>
              <w:t>Group call ongoing.</w:t>
            </w:r>
          </w:p>
        </w:tc>
      </w:tr>
      <w:tr w:rsidR="008D2684" w:rsidRPr="003E5F68" w14:paraId="39F16E6E"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34D3BC74" w14:textId="77777777" w:rsidR="008D2684" w:rsidRPr="003E5F68" w:rsidRDefault="008D2684" w:rsidP="00AA0F9E">
            <w:pPr>
              <w:pStyle w:val="TAL"/>
              <w:rPr>
                <w:lang w:val="nl-NL" w:eastAsia="zh-CN"/>
              </w:rPr>
            </w:pPr>
            <w:r>
              <w:rPr>
                <w:lang w:val="nl-NL" w:eastAsia="zh-CN"/>
              </w:rPr>
              <w:t>Regroup status of group where regrouping using a preconfigured group is used, e.g. whether group is regrouped, MC service group identity of regroup group.</w:t>
            </w:r>
          </w:p>
        </w:tc>
      </w:tr>
      <w:tr w:rsidR="008D2684" w:rsidRPr="003E5F68" w14:paraId="1D56933C"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7E2645F4" w14:textId="77777777" w:rsidR="008D2684" w:rsidRDefault="008D2684" w:rsidP="00AA0F9E">
            <w:pPr>
              <w:pStyle w:val="TAL"/>
              <w:rPr>
                <w:lang w:val="nl-NL" w:eastAsia="zh-CN"/>
              </w:rPr>
            </w:pPr>
            <w:r w:rsidRPr="00836829">
              <w:rPr>
                <w:lang w:val="nl-NL" w:eastAsia="zh-CN"/>
              </w:rPr>
              <w:t>Functional alias binding information for each user within the group</w:t>
            </w:r>
            <w:r>
              <w:rPr>
                <w:lang w:val="nl-NL" w:eastAsia="zh-CN"/>
              </w:rPr>
              <w:t>.</w:t>
            </w:r>
          </w:p>
        </w:tc>
      </w:tr>
    </w:tbl>
    <w:p w14:paraId="1D5B265D" w14:textId="77777777" w:rsidR="008D2684" w:rsidRDefault="008D2684" w:rsidP="008D2684"/>
    <w:p w14:paraId="4CDB6ECA" w14:textId="77777777" w:rsidR="008D2684" w:rsidRPr="003E5F68" w:rsidRDefault="008D2684" w:rsidP="008D2684">
      <w:pPr>
        <w:pStyle w:val="Heading5"/>
      </w:pPr>
      <w:bookmarkStart w:id="1623" w:name="_Toc218104965"/>
      <w:r>
        <w:t>10.1</w:t>
      </w:r>
      <w:r w:rsidRPr="003E5F68">
        <w:t>.</w:t>
      </w:r>
      <w:r>
        <w:t>5</w:t>
      </w:r>
      <w:r w:rsidRPr="003E5F68">
        <w:t>.</w:t>
      </w:r>
      <w:r>
        <w:t>5.2</w:t>
      </w:r>
      <w:r w:rsidRPr="003E5F68">
        <w:tab/>
      </w:r>
      <w:r w:rsidRPr="00C07819">
        <w:t>Dynamic data associated with a group</w:t>
      </w:r>
      <w:r>
        <w:t xml:space="preserve"> </w:t>
      </w:r>
      <w:r>
        <w:rPr>
          <w:lang w:eastAsia="zh-CN"/>
        </w:rPr>
        <w:t>in group management server</w:t>
      </w:r>
      <w:bookmarkEnd w:id="1623"/>
    </w:p>
    <w:p w14:paraId="19360D48" w14:textId="4A15BD04" w:rsidR="008D2684" w:rsidRDefault="008D2684" w:rsidP="008D2684">
      <w:r w:rsidRPr="00CF26AF">
        <w:t xml:space="preserve">The group management server may require (e.g., for regrouping) subscribe to a subset of dynamic data including affiliation status, regroup status and emergency status in the MC service server listed in table 10.1.5.5.1-1. </w:t>
      </w:r>
    </w:p>
    <w:p w14:paraId="49A84B16" w14:textId="77777777" w:rsidR="008D2684" w:rsidRDefault="008D2684" w:rsidP="008D2684">
      <w:r>
        <w:t>The affiliation status in the form of a list of MC service IDs of affiliated group members corresponding to the MC service for that group is available in group management server. The group management server can subscribe to this information from the MC service server in Table 10.1.5.5.1-1. Table 10.1.5.5.2</w:t>
      </w:r>
      <w:r>
        <w:noBreakHyphen/>
        <w:t>1 describes the affiliation status contained in the group management server.</w:t>
      </w:r>
    </w:p>
    <w:p w14:paraId="58557337" w14:textId="77777777" w:rsidR="008D2684" w:rsidRDefault="008D2684" w:rsidP="008D2684">
      <w:pPr>
        <w:pStyle w:val="TH"/>
        <w:rPr>
          <w:lang w:eastAsia="ko-KR"/>
        </w:rPr>
      </w:pPr>
      <w:r>
        <w:lastRenderedPageBreak/>
        <w:t>Table 10.1.5.5.2-</w:t>
      </w:r>
      <w:r>
        <w:rPr>
          <w:lang w:eastAsia="ko-KR"/>
        </w:rPr>
        <w:t>1</w:t>
      </w:r>
      <w:r>
        <w:t xml:space="preserve">: </w:t>
      </w:r>
      <w:r>
        <w:rPr>
          <w:lang w:eastAsia="zh-CN"/>
        </w:rPr>
        <w:t>Affiliation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550C641E"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6131F838" w14:textId="77777777" w:rsidR="008D2684" w:rsidRDefault="008D2684" w:rsidP="00AA0F9E">
            <w:pPr>
              <w:pStyle w:val="TAH"/>
              <w:rPr>
                <w:rFonts w:eastAsia="Malgun Gothic"/>
                <w:lang w:eastAsia="ko-KR"/>
              </w:rPr>
            </w:pPr>
            <w:r>
              <w:t>Parameter description</w:t>
            </w:r>
          </w:p>
        </w:tc>
      </w:tr>
      <w:tr w:rsidR="008D2684" w14:paraId="0F5EDA7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5769C2B1" w14:textId="77777777" w:rsidR="008D2684" w:rsidRDefault="008D2684" w:rsidP="00AA0F9E">
            <w:pPr>
              <w:pStyle w:val="TAL"/>
              <w:rPr>
                <w:lang w:eastAsia="zh-CN"/>
              </w:rPr>
            </w:pPr>
            <w:r>
              <w:t>MC</w:t>
            </w:r>
            <w:r>
              <w:rPr>
                <w:rFonts w:hint="eastAsia"/>
                <w:lang w:eastAsia="zh-CN"/>
              </w:rPr>
              <w:t xml:space="preserve"> service</w:t>
            </w:r>
            <w:r>
              <w:t xml:space="preserve"> group </w:t>
            </w:r>
            <w:r>
              <w:rPr>
                <w:rFonts w:hint="eastAsia"/>
                <w:lang w:eastAsia="zh-CN"/>
              </w:rPr>
              <w:t>ID</w:t>
            </w:r>
          </w:p>
        </w:tc>
      </w:tr>
      <w:tr w:rsidR="008D2684" w14:paraId="1C500EB4"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4EEE83C" w14:textId="77777777" w:rsidR="008D2684" w:rsidRDefault="008D2684" w:rsidP="00AA0F9E">
            <w:pPr>
              <w:pStyle w:val="TAL"/>
              <w:rPr>
                <w:rFonts w:cs="Arial"/>
                <w:szCs w:val="18"/>
              </w:rPr>
            </w:pPr>
            <w:r>
              <w:t>List of affiliated group members</w:t>
            </w:r>
          </w:p>
        </w:tc>
      </w:tr>
      <w:tr w:rsidR="008D2684" w14:paraId="278C3F9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650DF1D" w14:textId="77777777" w:rsidR="008D2684" w:rsidRDefault="008D2684" w:rsidP="00AA0F9E">
            <w:pPr>
              <w:pStyle w:val="TAL"/>
              <w:rPr>
                <w:rFonts w:cs="Arial"/>
                <w:szCs w:val="18"/>
              </w:rPr>
            </w:pPr>
            <w:r w:rsidRPr="00D956A9">
              <w:rPr>
                <w:lang w:val="nl-NL" w:eastAsia="zh-CN"/>
              </w:rPr>
              <w:t>&gt; MC</w:t>
            </w:r>
            <w:r>
              <w:rPr>
                <w:lang w:val="nl-NL" w:eastAsia="zh-CN"/>
              </w:rPr>
              <w:t>PTT</w:t>
            </w:r>
          </w:p>
        </w:tc>
      </w:tr>
      <w:tr w:rsidR="008D2684" w14:paraId="2E5A966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A6F63F5" w14:textId="77777777" w:rsidR="008D2684" w:rsidRDefault="008D2684" w:rsidP="00AA0F9E">
            <w:pPr>
              <w:pStyle w:val="TAL"/>
              <w:rPr>
                <w:rFonts w:cs="Arial"/>
                <w:szCs w:val="18"/>
              </w:rPr>
            </w:pPr>
            <w:r w:rsidRPr="00D956A9">
              <w:rPr>
                <w:lang w:val="nl-NL" w:eastAsia="zh-CN"/>
              </w:rPr>
              <w:t>&gt;&gt; MCPTT ID</w:t>
            </w:r>
          </w:p>
        </w:tc>
      </w:tr>
      <w:tr w:rsidR="008D2684" w14:paraId="34B7EC4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6447E20D" w14:textId="77777777" w:rsidR="008D2684" w:rsidRDefault="008D2684" w:rsidP="00AA0F9E">
            <w:pPr>
              <w:pStyle w:val="TAL"/>
              <w:rPr>
                <w:rFonts w:cs="Arial"/>
                <w:szCs w:val="18"/>
              </w:rPr>
            </w:pPr>
            <w:r>
              <w:rPr>
                <w:lang w:val="nl-NL" w:eastAsia="zh-CN"/>
              </w:rPr>
              <w:t>&gt; MCVideo</w:t>
            </w:r>
          </w:p>
        </w:tc>
      </w:tr>
      <w:tr w:rsidR="008D2684" w14:paraId="11C853A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0EEF6A29" w14:textId="77777777" w:rsidR="008D2684" w:rsidRDefault="008D2684" w:rsidP="00AA0F9E">
            <w:pPr>
              <w:pStyle w:val="TAL"/>
              <w:rPr>
                <w:rFonts w:cs="Arial"/>
                <w:szCs w:val="18"/>
              </w:rPr>
            </w:pPr>
            <w:r w:rsidRPr="00D956A9">
              <w:rPr>
                <w:lang w:val="nl-NL" w:eastAsia="zh-CN"/>
              </w:rPr>
              <w:t>&gt;&gt; MCVideo ID</w:t>
            </w:r>
          </w:p>
        </w:tc>
      </w:tr>
      <w:tr w:rsidR="008D2684" w14:paraId="39FB6A4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4D3D0BD3" w14:textId="77777777" w:rsidR="008D2684" w:rsidRDefault="008D2684" w:rsidP="00AA0F9E">
            <w:pPr>
              <w:pStyle w:val="TAL"/>
              <w:rPr>
                <w:rFonts w:cs="Arial"/>
                <w:szCs w:val="18"/>
              </w:rPr>
            </w:pPr>
            <w:r>
              <w:rPr>
                <w:lang w:val="nl-NL" w:eastAsia="zh-CN"/>
              </w:rPr>
              <w:t>&gt; MCData</w:t>
            </w:r>
          </w:p>
        </w:tc>
      </w:tr>
      <w:tr w:rsidR="008D2684" w14:paraId="5016980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tcPr>
          <w:p w14:paraId="7D2A0534" w14:textId="77777777" w:rsidR="008D2684" w:rsidRDefault="008D2684" w:rsidP="00AA0F9E">
            <w:pPr>
              <w:pStyle w:val="TAL"/>
              <w:rPr>
                <w:rFonts w:cs="Arial"/>
                <w:szCs w:val="18"/>
              </w:rPr>
            </w:pPr>
            <w:r w:rsidRPr="00D956A9">
              <w:rPr>
                <w:lang w:val="nl-NL" w:eastAsia="zh-CN"/>
              </w:rPr>
              <w:t>&gt;&gt; MCData ID</w:t>
            </w:r>
          </w:p>
        </w:tc>
      </w:tr>
    </w:tbl>
    <w:p w14:paraId="0DD3DD74" w14:textId="77777777" w:rsidR="008D2684" w:rsidRDefault="008D2684" w:rsidP="008D2684"/>
    <w:p w14:paraId="13E35D7F" w14:textId="77777777" w:rsidR="008D2684" w:rsidRDefault="008D2684" w:rsidP="008D2684">
      <w:pPr>
        <w:pStyle w:val="EditorsNote"/>
      </w:pPr>
      <w:r>
        <w:t>Editor's note:</w:t>
      </w:r>
      <w:r>
        <w:tab/>
        <w:t>The support for affiliation status in the group management server of an MC service user logged into multiple UEs is FFS.</w:t>
      </w:r>
      <w:r w:rsidRPr="00CF26AF">
        <w:t xml:space="preserve"> </w:t>
      </w:r>
    </w:p>
    <w:p w14:paraId="14868703" w14:textId="77777777" w:rsidR="008D2684" w:rsidRDefault="008D2684" w:rsidP="008D2684">
      <w:r w:rsidRPr="00D83C1C">
        <w:t xml:space="preserve">The regroup status of a group in the form of a list of MC service group IDs of the group being regrouped is available in group management server. The group management server </w:t>
      </w:r>
      <w:r w:rsidRPr="00483F47">
        <w:t>can subscribe to this information</w:t>
      </w:r>
      <w:r w:rsidRPr="00D83C1C">
        <w:t xml:space="preserve"> from the MC service server</w:t>
      </w:r>
      <w:r w:rsidRPr="00F80BF4">
        <w:t xml:space="preserve"> in Table 10.1.5.5.1-1</w:t>
      </w:r>
      <w:r w:rsidRPr="00D83C1C">
        <w:t>. Table 10.1.5.5.2</w:t>
      </w:r>
      <w:r w:rsidRPr="00D83C1C">
        <w:noBreakHyphen/>
        <w:t>2 describes the regroup status contained in the group management server.</w:t>
      </w:r>
    </w:p>
    <w:p w14:paraId="07F64893" w14:textId="77777777" w:rsidR="008D2684" w:rsidRDefault="008D2684" w:rsidP="008D2684">
      <w:pPr>
        <w:pStyle w:val="TH"/>
        <w:rPr>
          <w:lang w:eastAsia="ko-KR"/>
        </w:rPr>
      </w:pPr>
      <w:r>
        <w:t xml:space="preserve">Table 10.1.5.5.2-2: </w:t>
      </w:r>
      <w:r>
        <w:rPr>
          <w:lang w:eastAsia="zh-CN"/>
        </w:rPr>
        <w:t>Regroup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67598127"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0E4AD1A6" w14:textId="77777777" w:rsidR="008D2684" w:rsidRDefault="008D2684" w:rsidP="00AA0F9E">
            <w:pPr>
              <w:pStyle w:val="TAH"/>
              <w:rPr>
                <w:rFonts w:eastAsia="Malgun Gothic"/>
                <w:lang w:eastAsia="ko-KR"/>
              </w:rPr>
            </w:pPr>
            <w:r>
              <w:t>Parameter description</w:t>
            </w:r>
          </w:p>
        </w:tc>
      </w:tr>
      <w:tr w:rsidR="008D2684" w14:paraId="33C6635C"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FBCA9AE"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being regrouped into a new group</w:t>
            </w:r>
          </w:p>
        </w:tc>
      </w:tr>
      <w:tr w:rsidR="008D2684" w14:paraId="6160DE90"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DE90AB" w14:textId="77777777" w:rsidR="008D2684" w:rsidRDefault="008D2684" w:rsidP="00AA0F9E">
            <w:pPr>
              <w:pStyle w:val="TAL"/>
              <w:rPr>
                <w:rFonts w:cs="Arial"/>
                <w:szCs w:val="18"/>
              </w:rPr>
            </w:pPr>
            <w:r>
              <w:rPr>
                <w:lang w:val="nl-NL" w:eastAsia="zh-CN"/>
              </w:rPr>
              <w:t>&gt; MC service group ID (Constituent MC service group)</w:t>
            </w:r>
          </w:p>
        </w:tc>
      </w:tr>
      <w:tr w:rsidR="008D2684" w14:paraId="321B7CF5"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5C473079" w14:textId="77777777" w:rsidR="008D2684" w:rsidRDefault="008D2684" w:rsidP="00AA0F9E">
            <w:pPr>
              <w:pStyle w:val="TAL"/>
              <w:rPr>
                <w:rFonts w:cs="Arial"/>
                <w:szCs w:val="18"/>
              </w:rPr>
            </w:pPr>
            <w:r>
              <w:rPr>
                <w:lang w:val="nl-NL" w:eastAsia="zh-CN"/>
              </w:rPr>
              <w:t>&gt; Corresponding regrouped group information</w:t>
            </w:r>
          </w:p>
        </w:tc>
      </w:tr>
      <w:tr w:rsidR="008D2684" w14:paraId="7A228501"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6395852A" w14:textId="77777777" w:rsidR="008D2684" w:rsidRDefault="008D2684" w:rsidP="00AA0F9E">
            <w:pPr>
              <w:pStyle w:val="TAL"/>
              <w:rPr>
                <w:rFonts w:cs="Arial"/>
                <w:szCs w:val="18"/>
              </w:rPr>
            </w:pPr>
            <w:r>
              <w:rPr>
                <w:lang w:val="nl-NL" w:eastAsia="zh-CN"/>
              </w:rPr>
              <w:t xml:space="preserve">&gt;&gt; </w:t>
            </w:r>
            <w:r w:rsidRPr="00D535BC">
              <w:rPr>
                <w:lang w:val="nl-NL" w:eastAsia="zh-CN"/>
              </w:rPr>
              <w:t>MC service group ID</w:t>
            </w:r>
          </w:p>
        </w:tc>
      </w:tr>
    </w:tbl>
    <w:p w14:paraId="19557505" w14:textId="77777777" w:rsidR="008D2684" w:rsidRDefault="008D2684" w:rsidP="008D2684"/>
    <w:p w14:paraId="7E770BD1" w14:textId="77777777" w:rsidR="008D2684" w:rsidRDefault="008D2684" w:rsidP="008D2684">
      <w:r w:rsidRPr="00D83C1C">
        <w:t>The emergency status of a group in the form of a list of MC service</w:t>
      </w:r>
      <w:r w:rsidRPr="00483F47">
        <w:t xml:space="preserve"> group IDs of the group in emergency state is available in group management server. The group management server can subscribe to this information from the MC service server in Table 10.1.5.5.1-1. Table 10.1.5.5.2</w:t>
      </w:r>
      <w:r w:rsidRPr="00483F47">
        <w:noBreakHyphen/>
      </w:r>
      <w:r w:rsidRPr="00214FF5">
        <w:t>3 describes the emergency status contained in the group management server.</w:t>
      </w:r>
    </w:p>
    <w:p w14:paraId="380D4A4F" w14:textId="77777777" w:rsidR="008D2684" w:rsidRDefault="008D2684" w:rsidP="008D2684">
      <w:pPr>
        <w:pStyle w:val="TH"/>
        <w:rPr>
          <w:lang w:eastAsia="ko-KR"/>
        </w:rPr>
      </w:pPr>
      <w:r>
        <w:t xml:space="preserve">Table 10.1.5.5.2-3: </w:t>
      </w:r>
      <w:r>
        <w:rPr>
          <w:lang w:eastAsia="zh-CN"/>
        </w:rPr>
        <w:t>Emergency status in group management server</w:t>
      </w:r>
    </w:p>
    <w:tbl>
      <w:tblPr>
        <w:tblW w:w="5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1"/>
      </w:tblGrid>
      <w:tr w:rsidR="008D2684" w14:paraId="26C5F8BC" w14:textId="77777777" w:rsidTr="00AA0F9E">
        <w:trPr>
          <w:trHeight w:val="539"/>
          <w:jc w:val="center"/>
        </w:trPr>
        <w:tc>
          <w:tcPr>
            <w:tcW w:w="5621" w:type="dxa"/>
            <w:tcBorders>
              <w:top w:val="single" w:sz="4" w:space="0" w:color="auto"/>
              <w:left w:val="single" w:sz="4" w:space="0" w:color="auto"/>
              <w:bottom w:val="single" w:sz="4" w:space="0" w:color="auto"/>
              <w:right w:val="single" w:sz="4" w:space="0" w:color="auto"/>
            </w:tcBorders>
            <w:vAlign w:val="center"/>
            <w:hideMark/>
          </w:tcPr>
          <w:p w14:paraId="70E89C6D" w14:textId="77777777" w:rsidR="008D2684" w:rsidRDefault="008D2684" w:rsidP="00AA0F9E">
            <w:pPr>
              <w:pStyle w:val="TAH"/>
              <w:rPr>
                <w:rFonts w:eastAsia="Malgun Gothic"/>
                <w:lang w:eastAsia="ko-KR"/>
              </w:rPr>
            </w:pPr>
            <w:r>
              <w:t>Parameter description</w:t>
            </w:r>
          </w:p>
        </w:tc>
      </w:tr>
      <w:tr w:rsidR="008D2684" w14:paraId="305102CE"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13E416F2" w14:textId="77777777" w:rsidR="008D2684" w:rsidRDefault="008D2684" w:rsidP="00AA0F9E">
            <w:pPr>
              <w:pStyle w:val="TAL"/>
              <w:rPr>
                <w:lang w:eastAsia="zh-CN"/>
              </w:rPr>
            </w:pPr>
            <w:r>
              <w:t>List of MC</w:t>
            </w:r>
            <w:r>
              <w:rPr>
                <w:lang w:eastAsia="zh-CN"/>
              </w:rPr>
              <w:t xml:space="preserve"> service</w:t>
            </w:r>
            <w:r>
              <w:t xml:space="preserve"> group</w:t>
            </w:r>
            <w:r>
              <w:rPr>
                <w:lang w:eastAsia="zh-CN"/>
              </w:rPr>
              <w:t>s</w:t>
            </w:r>
            <w:r w:rsidRPr="00D535BC">
              <w:rPr>
                <w:lang w:val="nl-NL" w:eastAsia="zh-CN"/>
              </w:rPr>
              <w:t xml:space="preserve"> </w:t>
            </w:r>
            <w:r>
              <w:rPr>
                <w:lang w:val="nl-NL" w:eastAsia="zh-CN"/>
              </w:rPr>
              <w:t>in emergency state</w:t>
            </w:r>
          </w:p>
        </w:tc>
      </w:tr>
      <w:tr w:rsidR="008D2684" w14:paraId="2F6816D2" w14:textId="77777777" w:rsidTr="00AA0F9E">
        <w:trPr>
          <w:trHeight w:val="341"/>
          <w:jc w:val="center"/>
        </w:trPr>
        <w:tc>
          <w:tcPr>
            <w:tcW w:w="5621" w:type="dxa"/>
            <w:tcBorders>
              <w:top w:val="single" w:sz="4" w:space="0" w:color="auto"/>
              <w:left w:val="single" w:sz="4" w:space="0" w:color="auto"/>
              <w:bottom w:val="single" w:sz="4" w:space="0" w:color="auto"/>
              <w:right w:val="single" w:sz="4" w:space="0" w:color="auto"/>
            </w:tcBorders>
            <w:hideMark/>
          </w:tcPr>
          <w:p w14:paraId="2EE557DA" w14:textId="77777777" w:rsidR="008D2684" w:rsidRDefault="008D2684" w:rsidP="00AA0F9E">
            <w:pPr>
              <w:pStyle w:val="TAL"/>
              <w:rPr>
                <w:rFonts w:cs="Arial"/>
                <w:szCs w:val="18"/>
              </w:rPr>
            </w:pPr>
            <w:r>
              <w:rPr>
                <w:lang w:val="nl-NL" w:eastAsia="zh-CN"/>
              </w:rPr>
              <w:t>&gt; MC service group ID</w:t>
            </w:r>
          </w:p>
        </w:tc>
      </w:tr>
    </w:tbl>
    <w:p w14:paraId="47403AD9" w14:textId="77777777" w:rsidR="008D2684" w:rsidRPr="003E5F68" w:rsidRDefault="008D2684" w:rsidP="008D2684">
      <w:pPr>
        <w:pStyle w:val="EditorsNote"/>
      </w:pPr>
    </w:p>
    <w:p w14:paraId="061E7864" w14:textId="77777777" w:rsidR="008D2684" w:rsidRPr="003E5F68" w:rsidRDefault="008D2684" w:rsidP="008D2684">
      <w:pPr>
        <w:pStyle w:val="Heading4"/>
      </w:pPr>
      <w:bookmarkStart w:id="1624" w:name="_Toc218104966"/>
      <w:r w:rsidRPr="003E5F68">
        <w:t>10.</w:t>
      </w:r>
      <w:r w:rsidRPr="003E5F68">
        <w:rPr>
          <w:rFonts w:hint="eastAsia"/>
        </w:rPr>
        <w:t>1.</w:t>
      </w:r>
      <w:r w:rsidRPr="003E5F68">
        <w:t>5</w:t>
      </w:r>
      <w:r w:rsidRPr="003E5F68">
        <w:rPr>
          <w:rFonts w:hint="eastAsia"/>
        </w:rPr>
        <w:t>.</w:t>
      </w:r>
      <w:r>
        <w:t>6</w:t>
      </w:r>
      <w:r w:rsidRPr="003E5F68">
        <w:tab/>
      </w:r>
      <w:r w:rsidRPr="003E5F68">
        <w:rPr>
          <w:rFonts w:hint="eastAsia"/>
        </w:rPr>
        <w:t xml:space="preserve">Subscription and notification for </w:t>
      </w:r>
      <w:r>
        <w:t>dynamic data associated with a group</w:t>
      </w:r>
      <w:bookmarkEnd w:id="1624"/>
    </w:p>
    <w:p w14:paraId="59FD5AD6" w14:textId="77777777" w:rsidR="008D2684" w:rsidRPr="005A4E46" w:rsidRDefault="008D2684" w:rsidP="008D2684">
      <w:pPr>
        <w:pStyle w:val="Heading5"/>
      </w:pPr>
      <w:bookmarkStart w:id="1625" w:name="_Toc218104967"/>
      <w:r>
        <w:t>10.1.5.6.0</w:t>
      </w:r>
      <w:r>
        <w:tab/>
        <w:t>General</w:t>
      </w:r>
      <w:bookmarkEnd w:id="1625"/>
    </w:p>
    <w:p w14:paraId="67929AA8" w14:textId="77777777" w:rsidR="008D2684" w:rsidRDefault="008D2684" w:rsidP="008D2684">
      <w:r>
        <w:t xml:space="preserve">An authorized user can request the current dynamic data for an </w:t>
      </w:r>
      <w:r>
        <w:rPr>
          <w:lang w:eastAsia="zh-CN"/>
        </w:rPr>
        <w:t xml:space="preserve">MC service </w:t>
      </w:r>
      <w:r>
        <w:t>group on request. The dynamic data is described in subclause 10.1.5.5.1.</w:t>
      </w:r>
    </w:p>
    <w:p w14:paraId="7E4413D7" w14:textId="77777777" w:rsidR="008D2684" w:rsidRDefault="008D2684" w:rsidP="008D2684">
      <w:r>
        <w:t>The group management server can subscribe for affiliation status, regroup status and emergency status associated with a group at the MC service server. The affiliation status,</w:t>
      </w:r>
      <w:r w:rsidRPr="00F80BF4">
        <w:t xml:space="preserve"> </w:t>
      </w:r>
      <w:r>
        <w:t>regroup status and emergency status in the group management server is described in subclause 10.1.5.5.2.</w:t>
      </w:r>
    </w:p>
    <w:p w14:paraId="14BA2621" w14:textId="5617D0F5" w:rsidR="008D2684" w:rsidRDefault="008D2684" w:rsidP="008D2684">
      <w:pPr>
        <w:pStyle w:val="Heading5"/>
      </w:pPr>
      <w:bookmarkStart w:id="1626" w:name="_Toc218104968"/>
      <w:r>
        <w:lastRenderedPageBreak/>
        <w:t>10.1.5.6.1</w:t>
      </w:r>
      <w:r w:rsidRPr="003E5F68">
        <w:tab/>
      </w:r>
      <w:r>
        <w:t>Information flows for s</w:t>
      </w:r>
      <w:r w:rsidRPr="003E5F68">
        <w:rPr>
          <w:rFonts w:hint="eastAsia"/>
        </w:rPr>
        <w:t>ubscription</w:t>
      </w:r>
      <w:r w:rsidR="006B0CFC">
        <w:t>,</w:t>
      </w:r>
      <w:r w:rsidRPr="003E5F68">
        <w:rPr>
          <w:rFonts w:hint="eastAsia"/>
        </w:rPr>
        <w:t xml:space="preserve"> notification </w:t>
      </w:r>
      <w:r w:rsidR="006B0CFC">
        <w:t xml:space="preserve">and cancellation </w:t>
      </w:r>
      <w:r w:rsidRPr="003E5F68">
        <w:rPr>
          <w:rFonts w:hint="eastAsia"/>
        </w:rPr>
        <w:t xml:space="preserve">for </w:t>
      </w:r>
      <w:r>
        <w:t>dynamic data associated with a group</w:t>
      </w:r>
      <w:bookmarkEnd w:id="1626"/>
    </w:p>
    <w:p w14:paraId="44557FC1" w14:textId="77777777" w:rsidR="008D2684" w:rsidRPr="00174AC5" w:rsidRDefault="008D2684" w:rsidP="008D2684">
      <w:pPr>
        <w:pStyle w:val="Heading6"/>
        <w:rPr>
          <w:lang w:eastAsia="zh-CN"/>
        </w:rPr>
      </w:pPr>
      <w:bookmarkStart w:id="1627" w:name="_Toc218104969"/>
      <w:r>
        <w:t>10.1.5.6.1.1</w:t>
      </w:r>
      <w:r w:rsidRPr="00174AC5">
        <w:tab/>
      </w:r>
      <w:r>
        <w:rPr>
          <w:lang w:eastAsia="zh-CN"/>
        </w:rPr>
        <w:t>Subscribe group dynamic</w:t>
      </w:r>
      <w:r w:rsidRPr="00174AC5">
        <w:rPr>
          <w:lang w:eastAsia="zh-CN"/>
        </w:rPr>
        <w:t xml:space="preserve"> </w:t>
      </w:r>
      <w:r>
        <w:rPr>
          <w:lang w:eastAsia="zh-CN"/>
        </w:rPr>
        <w:t xml:space="preserve">data </w:t>
      </w:r>
      <w:r w:rsidRPr="00174AC5">
        <w:rPr>
          <w:lang w:eastAsia="zh-CN"/>
        </w:rPr>
        <w:t>request</w:t>
      </w:r>
      <w:bookmarkEnd w:id="1627"/>
    </w:p>
    <w:p w14:paraId="1F12D8B2" w14:textId="18F20EBE" w:rsidR="008D2684" w:rsidRPr="00174AC5" w:rsidRDefault="008D2684" w:rsidP="008D2684">
      <w:pPr>
        <w:rPr>
          <w:lang w:eastAsia="zh-CN"/>
        </w:rPr>
      </w:pPr>
      <w:r w:rsidRPr="00174AC5">
        <w:t>Table </w:t>
      </w:r>
      <w:r>
        <w:t>10.1.5.6.1.1</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Pr>
          <w:lang w:eastAsia="zh-CN"/>
        </w:rPr>
        <w:t xml:space="preserve"> and from the group management server to the MC service server</w:t>
      </w:r>
      <w:r w:rsidR="006B0CFC" w:rsidRPr="006B0CFC">
        <w:rPr>
          <w:lang w:eastAsia="zh-CN"/>
        </w:rPr>
        <w:t xml:space="preserve"> and from the location management server to the MC service server.</w:t>
      </w:r>
      <w:r w:rsidRPr="00174AC5">
        <w:rPr>
          <w:rFonts w:hint="eastAsia"/>
          <w:lang w:eastAsia="zh-CN"/>
        </w:rPr>
        <w:t>.</w:t>
      </w:r>
    </w:p>
    <w:p w14:paraId="310FE661" w14:textId="77777777" w:rsidR="008D2684" w:rsidRPr="0015603E" w:rsidRDefault="008D2684" w:rsidP="008D2684">
      <w:pPr>
        <w:pStyle w:val="TH"/>
        <w:rPr>
          <w:lang w:val="en-US"/>
        </w:rPr>
      </w:pPr>
      <w:r w:rsidRPr="0015603E">
        <w:t>Table </w:t>
      </w:r>
      <w:r>
        <w:t>10.1.5.6.1</w:t>
      </w:r>
      <w:r w:rsidRPr="0015603E">
        <w:t>-1:</w:t>
      </w:r>
      <w:r w:rsidRPr="00174AC5">
        <w:t xml:space="preserve"> </w:t>
      </w:r>
      <w:r>
        <w:rPr>
          <w:lang w:eastAsia="zh-CN"/>
        </w:rPr>
        <w:t>Subscribe group dynamic</w:t>
      </w:r>
      <w:r w:rsidRPr="00174AC5">
        <w:rPr>
          <w:lang w:eastAsia="zh-CN"/>
        </w:rPr>
        <w:t xml:space="preserve"> </w:t>
      </w:r>
      <w:r>
        <w:rPr>
          <w:lang w:eastAsia="zh-CN"/>
        </w:rPr>
        <w:t xml:space="preserve">data </w:t>
      </w:r>
      <w:r w:rsidRPr="00174AC5">
        <w:rPr>
          <w:lang w:eastAsia="zh-CN"/>
        </w:rPr>
        <w:t>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701A1832" w14:textId="77777777" w:rsidTr="00AA0F9E">
        <w:trPr>
          <w:jc w:val="center"/>
        </w:trPr>
        <w:tc>
          <w:tcPr>
            <w:tcW w:w="2880" w:type="dxa"/>
            <w:tcBorders>
              <w:top w:val="single" w:sz="4" w:space="0" w:color="000000"/>
              <w:left w:val="single" w:sz="4" w:space="0" w:color="000000"/>
              <w:bottom w:val="single" w:sz="4" w:space="0" w:color="000000"/>
            </w:tcBorders>
          </w:tcPr>
          <w:p w14:paraId="4A05D62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5CF66C5D"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74A81AD3" w14:textId="77777777" w:rsidR="008D2684" w:rsidRPr="00174AC5" w:rsidRDefault="008D2684" w:rsidP="00AA0F9E">
            <w:pPr>
              <w:pStyle w:val="TAH"/>
            </w:pPr>
            <w:r w:rsidRPr="00174AC5">
              <w:t>Description</w:t>
            </w:r>
          </w:p>
        </w:tc>
      </w:tr>
      <w:tr w:rsidR="008D2684" w:rsidRPr="00174AC5" w14:paraId="2E695ABF" w14:textId="77777777" w:rsidTr="00AA0F9E">
        <w:trPr>
          <w:jc w:val="center"/>
        </w:trPr>
        <w:tc>
          <w:tcPr>
            <w:tcW w:w="2880" w:type="dxa"/>
            <w:tcBorders>
              <w:top w:val="single" w:sz="4" w:space="0" w:color="000000"/>
              <w:left w:val="single" w:sz="4" w:space="0" w:color="000000"/>
              <w:bottom w:val="single" w:sz="4" w:space="0" w:color="000000"/>
            </w:tcBorders>
          </w:tcPr>
          <w:p w14:paraId="341F26A2"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2A19E10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DDBA583"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677F8B6B" w14:textId="77777777" w:rsidTr="00AA0F9E">
        <w:trPr>
          <w:jc w:val="center"/>
        </w:trPr>
        <w:tc>
          <w:tcPr>
            <w:tcW w:w="2880" w:type="dxa"/>
            <w:tcBorders>
              <w:top w:val="single" w:sz="4" w:space="0" w:color="000000"/>
              <w:left w:val="single" w:sz="4" w:space="0" w:color="000000"/>
              <w:bottom w:val="single" w:sz="4" w:space="0" w:color="000000"/>
            </w:tcBorders>
          </w:tcPr>
          <w:p w14:paraId="1ACB2828" w14:textId="2CE24711" w:rsidR="008D2684" w:rsidRPr="00352049" w:rsidRDefault="008D2684" w:rsidP="00AA0F9E">
            <w:pPr>
              <w:pStyle w:val="TAL"/>
            </w:pPr>
            <w:r>
              <w:rPr>
                <w:lang w:eastAsia="zh-CN"/>
              </w:rPr>
              <w:t>List of g</w:t>
            </w:r>
            <w:r w:rsidRPr="00214FF5">
              <w:rPr>
                <w:lang w:eastAsia="zh-CN"/>
              </w:rPr>
              <w:t>roup dynamic data type</w:t>
            </w:r>
            <w:r>
              <w:rPr>
                <w:lang w:eastAsia="zh-CN"/>
              </w:rPr>
              <w:t xml:space="preserve"> (</w:t>
            </w:r>
            <w:r w:rsidR="000B7B3F">
              <w:rPr>
                <w:lang w:eastAsia="zh-CN"/>
              </w:rPr>
              <w:t>s</w:t>
            </w:r>
            <w:r>
              <w:rPr>
                <w:lang w:eastAsia="zh-CN"/>
              </w:rPr>
              <w:t>ee</w:t>
            </w:r>
            <w:r w:rsidR="000B7B3F">
              <w:rPr>
                <w:lang w:eastAsia="zh-CN"/>
              </w:rPr>
              <w:t> </w:t>
            </w:r>
            <w:r>
              <w:rPr>
                <w:lang w:eastAsia="zh-CN"/>
              </w:rPr>
              <w:t>NOTE)</w:t>
            </w:r>
          </w:p>
        </w:tc>
        <w:tc>
          <w:tcPr>
            <w:tcW w:w="1440" w:type="dxa"/>
            <w:tcBorders>
              <w:top w:val="single" w:sz="4" w:space="0" w:color="000000"/>
              <w:left w:val="single" w:sz="4" w:space="0" w:color="000000"/>
              <w:bottom w:val="single" w:sz="4" w:space="0" w:color="000000"/>
            </w:tcBorders>
          </w:tcPr>
          <w:p w14:paraId="7ED0470A" w14:textId="77777777" w:rsidR="008D2684" w:rsidRPr="00352049" w:rsidRDefault="008D2684" w:rsidP="00AA0F9E">
            <w:pPr>
              <w:pStyle w:val="TAL"/>
            </w:pPr>
            <w:r w:rsidRPr="00214FF5">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74259E6" w14:textId="77777777" w:rsidR="008D2684" w:rsidRPr="00352049" w:rsidRDefault="008D2684" w:rsidP="00AA0F9E">
            <w:pPr>
              <w:pStyle w:val="TAL"/>
              <w:rPr>
                <w:lang w:eastAsia="zh-CN"/>
              </w:rPr>
            </w:pPr>
            <w:r>
              <w:rPr>
                <w:lang w:eastAsia="zh-CN"/>
              </w:rPr>
              <w:t>The type</w:t>
            </w:r>
            <w:r w:rsidRPr="00214FF5">
              <w:rPr>
                <w:lang w:eastAsia="zh-CN"/>
              </w:rPr>
              <w:t xml:space="preserve"> of group dynamic data </w:t>
            </w:r>
            <w:r>
              <w:rPr>
                <w:lang w:eastAsia="zh-CN"/>
              </w:rPr>
              <w:t>requested</w:t>
            </w:r>
            <w:r w:rsidRPr="00214FF5">
              <w:rPr>
                <w:lang w:eastAsia="zh-CN"/>
              </w:rPr>
              <w:t>, e.g., affiliated status, regroup status, emergency status</w:t>
            </w:r>
          </w:p>
        </w:tc>
      </w:tr>
      <w:tr w:rsidR="008D2684" w:rsidRPr="00174AC5" w14:paraId="623CDA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31470EC" w14:textId="55E6117A" w:rsidR="008D2684" w:rsidRPr="00352049" w:rsidRDefault="008D2684" w:rsidP="00AA0F9E">
            <w:pPr>
              <w:pStyle w:val="TAN"/>
              <w:rPr>
                <w:lang w:eastAsia="zh-CN"/>
              </w:rPr>
            </w:pPr>
            <w:r>
              <w:rPr>
                <w:lang w:eastAsia="zh-CN"/>
              </w:rPr>
              <w:t>NOTE:</w:t>
            </w:r>
            <w:r>
              <w:rPr>
                <w:lang w:eastAsia="zh-CN"/>
              </w:rPr>
              <w:tab/>
            </w:r>
            <w:r>
              <w:rPr>
                <w:lang w:val="en-US" w:eastAsia="zh-CN"/>
              </w:rPr>
              <w:t>I</w:t>
            </w:r>
            <w:r>
              <w:rPr>
                <w:lang w:eastAsia="zh-CN"/>
              </w:rPr>
              <w:t>f the Group dynamic data type IE is not present, all types of group dynamic data is requested. This IE shall be present from when the request is sent from the group management se</w:t>
            </w:r>
            <w:r w:rsidR="00FB3F8D">
              <w:rPr>
                <w:lang w:eastAsia="zh-CN"/>
              </w:rPr>
              <w:t>r</w:t>
            </w:r>
            <w:r>
              <w:rPr>
                <w:lang w:eastAsia="zh-CN"/>
              </w:rPr>
              <w:t>ver</w:t>
            </w:r>
            <w:r w:rsidR="006B0CFC" w:rsidRPr="006B0CFC">
              <w:rPr>
                <w:lang w:eastAsia="zh-CN"/>
              </w:rPr>
              <w:t xml:space="preserve"> and the location management server</w:t>
            </w:r>
            <w:r>
              <w:rPr>
                <w:lang w:eastAsia="zh-CN"/>
              </w:rPr>
              <w:t>.</w:t>
            </w:r>
          </w:p>
        </w:tc>
      </w:tr>
    </w:tbl>
    <w:p w14:paraId="53989A93" w14:textId="77777777" w:rsidR="008D2684" w:rsidRDefault="008D2684" w:rsidP="008D2684"/>
    <w:p w14:paraId="206EED52" w14:textId="77777777" w:rsidR="008D2684" w:rsidRPr="00174AC5" w:rsidRDefault="008D2684" w:rsidP="008D2684">
      <w:pPr>
        <w:pStyle w:val="Heading6"/>
        <w:rPr>
          <w:lang w:eastAsia="zh-CN"/>
        </w:rPr>
      </w:pPr>
      <w:bookmarkStart w:id="1628" w:name="_Toc218104970"/>
      <w:r>
        <w:t>10.1.5.6.1.2</w:t>
      </w:r>
      <w:r w:rsidRPr="00174AC5">
        <w:tab/>
      </w:r>
      <w:r>
        <w:rPr>
          <w:lang w:eastAsia="zh-CN"/>
        </w:rPr>
        <w:t>Subscribe group dynamic</w:t>
      </w:r>
      <w:r w:rsidRPr="00174AC5">
        <w:rPr>
          <w:lang w:eastAsia="zh-CN"/>
        </w:rPr>
        <w:t xml:space="preserve"> </w:t>
      </w:r>
      <w:r>
        <w:rPr>
          <w:lang w:eastAsia="zh-CN"/>
        </w:rPr>
        <w:t>data response</w:t>
      </w:r>
      <w:bookmarkEnd w:id="1628"/>
    </w:p>
    <w:p w14:paraId="5A931630" w14:textId="259A0D2C" w:rsidR="008D2684" w:rsidRPr="00174AC5" w:rsidRDefault="008D2684" w:rsidP="008D2684">
      <w:pPr>
        <w:rPr>
          <w:lang w:eastAsia="zh-CN"/>
        </w:rPr>
      </w:pPr>
      <w:r w:rsidRPr="00174AC5">
        <w:t>Table </w:t>
      </w:r>
      <w:r>
        <w:t>10.1.5.6.1.2</w:t>
      </w:r>
      <w:r w:rsidRPr="00174AC5">
        <w:rPr>
          <w:lang w:eastAsia="zh-CN"/>
        </w:rPr>
        <w:t>-1</w:t>
      </w:r>
      <w:r w:rsidRPr="00174AC5">
        <w:t xml:space="preserve"> describes the information flow </w:t>
      </w:r>
      <w:r>
        <w:rPr>
          <w:lang w:eastAsia="zh-CN"/>
        </w:rPr>
        <w:t>subscribe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 and from the MC service server to the group management server</w:t>
      </w:r>
      <w:r w:rsidR="006B0CFC" w:rsidRPr="006B0CFC">
        <w:rPr>
          <w:lang w:eastAsia="zh-CN"/>
        </w:rPr>
        <w:t xml:space="preserve"> and from the MC service server to the</w:t>
      </w:r>
      <w:r w:rsidR="00C75FC9">
        <w:rPr>
          <w:lang w:eastAsia="zh-CN"/>
        </w:rPr>
        <w:t xml:space="preserve"> </w:t>
      </w:r>
      <w:r w:rsidR="00C75FC9" w:rsidRPr="006B0CFC">
        <w:rPr>
          <w:lang w:eastAsia="zh-CN"/>
        </w:rPr>
        <w:t>location management server</w:t>
      </w:r>
      <w:r w:rsidRPr="00174AC5">
        <w:rPr>
          <w:rFonts w:hint="eastAsia"/>
          <w:lang w:eastAsia="zh-CN"/>
        </w:rPr>
        <w:t>.</w:t>
      </w:r>
      <w:r w:rsidRPr="00B214B5">
        <w:t xml:space="preserve"> </w:t>
      </w:r>
      <w:r w:rsidRPr="00B214B5">
        <w:rPr>
          <w:lang w:eastAsia="zh-CN"/>
        </w:rPr>
        <w:t xml:space="preserve">This information flow </w:t>
      </w:r>
      <w:r>
        <w:rPr>
          <w:lang w:eastAsia="zh-CN"/>
        </w:rPr>
        <w:t>from the MC service server to the MC service client</w:t>
      </w:r>
      <w:r w:rsidRPr="00B214B5">
        <w:rPr>
          <w:lang w:eastAsia="zh-CN"/>
        </w:rPr>
        <w:t xml:space="preserve"> is sent individually addressed on unicast or multicast.</w:t>
      </w:r>
    </w:p>
    <w:p w14:paraId="57C72081" w14:textId="77777777" w:rsidR="008D2684" w:rsidRPr="0015603E" w:rsidRDefault="008D2684" w:rsidP="008D2684">
      <w:pPr>
        <w:pStyle w:val="TH"/>
        <w:rPr>
          <w:lang w:val="en-US"/>
        </w:rPr>
      </w:pPr>
      <w:r w:rsidRPr="0015603E">
        <w:t>Table </w:t>
      </w:r>
      <w:r>
        <w:t>10.1.5.6.1.2</w:t>
      </w:r>
      <w:r w:rsidRPr="0015603E">
        <w:t>-1:</w:t>
      </w:r>
      <w:r w:rsidRPr="00174AC5">
        <w:t xml:space="preserve"> </w:t>
      </w:r>
      <w:r>
        <w:rPr>
          <w:lang w:eastAsia="zh-CN"/>
        </w:rPr>
        <w:t>Subscribe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59B33F0D" w14:textId="77777777" w:rsidTr="00AA0F9E">
        <w:trPr>
          <w:jc w:val="center"/>
        </w:trPr>
        <w:tc>
          <w:tcPr>
            <w:tcW w:w="2880" w:type="dxa"/>
            <w:tcBorders>
              <w:top w:val="single" w:sz="4" w:space="0" w:color="000000"/>
              <w:left w:val="single" w:sz="4" w:space="0" w:color="000000"/>
              <w:bottom w:val="single" w:sz="4" w:space="0" w:color="000000"/>
            </w:tcBorders>
          </w:tcPr>
          <w:p w14:paraId="0D36D261"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0B317ABB"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043E00D9" w14:textId="77777777" w:rsidR="008D2684" w:rsidRPr="00174AC5" w:rsidRDefault="008D2684" w:rsidP="00AA0F9E">
            <w:pPr>
              <w:pStyle w:val="TAH"/>
            </w:pPr>
            <w:r w:rsidRPr="00174AC5">
              <w:t>Description</w:t>
            </w:r>
          </w:p>
        </w:tc>
      </w:tr>
      <w:tr w:rsidR="008D2684" w:rsidRPr="00174AC5" w14:paraId="6538C767" w14:textId="77777777" w:rsidTr="00AA0F9E">
        <w:trPr>
          <w:jc w:val="center"/>
        </w:trPr>
        <w:tc>
          <w:tcPr>
            <w:tcW w:w="2880" w:type="dxa"/>
            <w:tcBorders>
              <w:top w:val="single" w:sz="4" w:space="0" w:color="000000"/>
              <w:left w:val="single" w:sz="4" w:space="0" w:color="000000"/>
              <w:bottom w:val="single" w:sz="4" w:space="0" w:color="000000"/>
            </w:tcBorders>
          </w:tcPr>
          <w:p w14:paraId="4C86B4BB"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66D0500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09C3F64"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639FEA" w14:textId="77777777" w:rsidTr="00AA0F9E">
        <w:trPr>
          <w:jc w:val="center"/>
        </w:trPr>
        <w:tc>
          <w:tcPr>
            <w:tcW w:w="2880" w:type="dxa"/>
            <w:tcBorders>
              <w:top w:val="single" w:sz="4" w:space="0" w:color="000000"/>
              <w:left w:val="single" w:sz="4" w:space="0" w:color="000000"/>
              <w:bottom w:val="single" w:sz="4" w:space="0" w:color="000000"/>
            </w:tcBorders>
          </w:tcPr>
          <w:p w14:paraId="4E469FB8" w14:textId="77777777" w:rsidR="008D2684" w:rsidRPr="00352049" w:rsidRDefault="008D2684" w:rsidP="00AA0F9E">
            <w:pPr>
              <w:pStyle w:val="TAL"/>
            </w:pPr>
            <w:r w:rsidRPr="00352049">
              <w:t>Status</w:t>
            </w:r>
          </w:p>
        </w:tc>
        <w:tc>
          <w:tcPr>
            <w:tcW w:w="1440" w:type="dxa"/>
            <w:tcBorders>
              <w:top w:val="single" w:sz="4" w:space="0" w:color="000000"/>
              <w:left w:val="single" w:sz="4" w:space="0" w:color="000000"/>
              <w:bottom w:val="single" w:sz="4" w:space="0" w:color="000000"/>
            </w:tcBorders>
          </w:tcPr>
          <w:p w14:paraId="066A45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606F7F7" w14:textId="77777777" w:rsidR="008D2684" w:rsidRPr="00352049" w:rsidRDefault="008D2684" w:rsidP="00AA0F9E">
            <w:pPr>
              <w:pStyle w:val="TAL"/>
              <w:rPr>
                <w:lang w:eastAsia="zh-CN"/>
              </w:rPr>
            </w:pPr>
            <w:r w:rsidRPr="00352049">
              <w:rPr>
                <w:lang w:eastAsia="zh-CN"/>
              </w:rPr>
              <w:t>Success or failure of the request</w:t>
            </w:r>
          </w:p>
        </w:tc>
      </w:tr>
    </w:tbl>
    <w:p w14:paraId="3CFA9E0A" w14:textId="77777777" w:rsidR="008D2684" w:rsidRDefault="008D2684" w:rsidP="008D2684"/>
    <w:p w14:paraId="758DAACA" w14:textId="77777777" w:rsidR="008D2684" w:rsidRPr="00174AC5" w:rsidRDefault="008D2684" w:rsidP="008D2684">
      <w:pPr>
        <w:pStyle w:val="Heading6"/>
        <w:rPr>
          <w:lang w:eastAsia="zh-CN"/>
        </w:rPr>
      </w:pPr>
      <w:bookmarkStart w:id="1629" w:name="_Toc218104971"/>
      <w:r>
        <w:t>10.1.5.6.1.3</w:t>
      </w:r>
      <w:r w:rsidRPr="00174AC5">
        <w:tab/>
      </w:r>
      <w:r>
        <w:rPr>
          <w:lang w:eastAsia="zh-CN"/>
        </w:rPr>
        <w:t>Notify group dynamic</w:t>
      </w:r>
      <w:r w:rsidRPr="00174AC5">
        <w:rPr>
          <w:lang w:eastAsia="zh-CN"/>
        </w:rPr>
        <w:t xml:space="preserve"> </w:t>
      </w:r>
      <w:r>
        <w:rPr>
          <w:lang w:eastAsia="zh-CN"/>
        </w:rPr>
        <w:t>data request</w:t>
      </w:r>
      <w:bookmarkEnd w:id="1629"/>
    </w:p>
    <w:p w14:paraId="56DDFA52" w14:textId="078CD152" w:rsidR="008D2684" w:rsidRPr="00174AC5" w:rsidRDefault="008D2684" w:rsidP="008D2684">
      <w:pPr>
        <w:rPr>
          <w:lang w:eastAsia="zh-CN"/>
        </w:rPr>
      </w:pPr>
      <w:r w:rsidRPr="00174AC5">
        <w:t>Table </w:t>
      </w:r>
      <w:r>
        <w:t>10.1.5.6.1.3</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 xml:space="preserve">data </w:t>
      </w:r>
      <w:r w:rsidR="006B0CFC" w:rsidRPr="006B0CFC">
        <w:rPr>
          <w:lang w:eastAsia="zh-CN"/>
        </w:rPr>
        <w:t xml:space="preserve">request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Pr>
          <w:lang w:eastAsia="zh-CN"/>
        </w:rPr>
        <w:t>server</w:t>
      </w:r>
      <w:r w:rsidRPr="00174AC5">
        <w:rPr>
          <w:rFonts w:hint="eastAsia"/>
          <w:lang w:eastAsia="zh-CN"/>
        </w:rPr>
        <w:t xml:space="preserve"> to </w:t>
      </w:r>
      <w:r w:rsidRPr="00174AC5">
        <w:rPr>
          <w:lang w:eastAsia="zh-CN"/>
        </w:rPr>
        <w:t xml:space="preserve">the </w:t>
      </w:r>
      <w:r>
        <w:rPr>
          <w:lang w:eastAsia="zh-CN"/>
        </w:rPr>
        <w:t>MC service</w:t>
      </w:r>
      <w:r w:rsidRPr="00174AC5">
        <w:rPr>
          <w:lang w:eastAsia="zh-CN"/>
        </w:rPr>
        <w:t xml:space="preserve"> </w:t>
      </w:r>
      <w:r>
        <w:rPr>
          <w:lang w:eastAsia="zh-CN"/>
        </w:rPr>
        <w:t>client</w:t>
      </w:r>
      <w:r w:rsidRPr="00912E71">
        <w:rPr>
          <w:lang w:eastAsia="zh-CN"/>
        </w:rPr>
        <w:t xml:space="preserve"> </w:t>
      </w:r>
      <w:r>
        <w:rPr>
          <w:lang w:eastAsia="zh-CN"/>
        </w:rPr>
        <w:t>and from the MC service server to the group management server</w:t>
      </w:r>
      <w:r w:rsidR="006B0CFC" w:rsidRPr="006B0CFC">
        <w:rPr>
          <w:lang w:eastAsia="zh-CN"/>
        </w:rPr>
        <w:t xml:space="preserve"> and from the MC service server to the location management server</w:t>
      </w:r>
      <w:r w:rsidRPr="00174AC5">
        <w:rPr>
          <w:rFonts w:hint="eastAsia"/>
          <w:lang w:eastAsia="zh-CN"/>
        </w:rPr>
        <w:t>.</w:t>
      </w:r>
      <w:r w:rsidRPr="00FF0411">
        <w:rPr>
          <w:lang w:eastAsia="zh-CN"/>
        </w:rPr>
        <w:t xml:space="preserve"> </w:t>
      </w:r>
      <w:r>
        <w:rPr>
          <w:lang w:eastAsia="zh-CN"/>
        </w:rPr>
        <w:t>This information flow from the MC service server to the MC service client may be sent individually addressed or group addressed on unicast or multicast (see subclause </w:t>
      </w:r>
      <w:r w:rsidRPr="001A0CC7">
        <w:rPr>
          <w:lang w:eastAsia="zh-CN"/>
        </w:rPr>
        <w:t>10.7.3.4.1).</w:t>
      </w:r>
    </w:p>
    <w:p w14:paraId="1CD90E35" w14:textId="77777777" w:rsidR="008D2684" w:rsidRPr="0015603E" w:rsidRDefault="008D2684" w:rsidP="008D2684">
      <w:pPr>
        <w:pStyle w:val="TH"/>
        <w:rPr>
          <w:lang w:val="en-US"/>
        </w:rPr>
      </w:pPr>
      <w:r w:rsidRPr="0015603E">
        <w:t>Table </w:t>
      </w:r>
      <w:r>
        <w:t>10.1.5.6.1.3</w:t>
      </w:r>
      <w:r w:rsidRPr="0015603E">
        <w:t>-1:</w:t>
      </w:r>
      <w:r w:rsidRPr="00174AC5">
        <w:t xml:space="preserve"> </w:t>
      </w:r>
      <w:r>
        <w:rPr>
          <w:lang w:eastAsia="zh-CN"/>
        </w:rPr>
        <w:t>Notify group dynamic</w:t>
      </w:r>
      <w:r w:rsidRPr="00174AC5">
        <w:rPr>
          <w:lang w:eastAsia="zh-CN"/>
        </w:rPr>
        <w:t xml:space="preserve"> </w:t>
      </w:r>
      <w:r>
        <w:rPr>
          <w:lang w:eastAsia="zh-CN"/>
        </w:rPr>
        <w:t>data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2FC8F2C" w14:textId="77777777" w:rsidTr="00AA0F9E">
        <w:trPr>
          <w:jc w:val="center"/>
        </w:trPr>
        <w:tc>
          <w:tcPr>
            <w:tcW w:w="2880" w:type="dxa"/>
            <w:tcBorders>
              <w:top w:val="single" w:sz="4" w:space="0" w:color="000000"/>
              <w:left w:val="single" w:sz="4" w:space="0" w:color="000000"/>
              <w:bottom w:val="single" w:sz="4" w:space="0" w:color="000000"/>
            </w:tcBorders>
          </w:tcPr>
          <w:p w14:paraId="4E02C8BE"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5BDBF16C"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1FC99241" w14:textId="77777777" w:rsidR="008D2684" w:rsidRPr="00174AC5" w:rsidRDefault="008D2684" w:rsidP="00AA0F9E">
            <w:pPr>
              <w:pStyle w:val="TAH"/>
            </w:pPr>
            <w:r w:rsidRPr="00174AC5">
              <w:t>Description</w:t>
            </w:r>
          </w:p>
        </w:tc>
      </w:tr>
      <w:tr w:rsidR="008D2684" w:rsidRPr="00174AC5" w14:paraId="3CBF643D" w14:textId="77777777" w:rsidTr="00AA0F9E">
        <w:trPr>
          <w:jc w:val="center"/>
        </w:trPr>
        <w:tc>
          <w:tcPr>
            <w:tcW w:w="2880" w:type="dxa"/>
            <w:tcBorders>
              <w:top w:val="single" w:sz="4" w:space="0" w:color="000000"/>
              <w:left w:val="single" w:sz="4" w:space="0" w:color="000000"/>
              <w:bottom w:val="single" w:sz="4" w:space="0" w:color="000000"/>
            </w:tcBorders>
          </w:tcPr>
          <w:p w14:paraId="7E0D505D"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5FD107A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1E9177"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is requested</w:t>
            </w:r>
            <w:r w:rsidRPr="00352049">
              <w:rPr>
                <w:rFonts w:hint="eastAsia"/>
                <w:lang w:eastAsia="zh-CN"/>
              </w:rPr>
              <w:t>.</w:t>
            </w:r>
          </w:p>
        </w:tc>
      </w:tr>
      <w:tr w:rsidR="008D2684" w:rsidRPr="00174AC5" w14:paraId="44556A9D" w14:textId="77777777" w:rsidTr="00AA0F9E">
        <w:trPr>
          <w:jc w:val="center"/>
        </w:trPr>
        <w:tc>
          <w:tcPr>
            <w:tcW w:w="2880" w:type="dxa"/>
            <w:tcBorders>
              <w:top w:val="single" w:sz="4" w:space="0" w:color="000000"/>
              <w:left w:val="single" w:sz="4" w:space="0" w:color="000000"/>
              <w:bottom w:val="single" w:sz="4" w:space="0" w:color="000000"/>
            </w:tcBorders>
          </w:tcPr>
          <w:p w14:paraId="1575421E" w14:textId="77777777" w:rsidR="008D2684" w:rsidRPr="00352049" w:rsidRDefault="008D2684" w:rsidP="00AA0F9E">
            <w:pPr>
              <w:pStyle w:val="TAL"/>
            </w:pPr>
            <w:r w:rsidRPr="00352049">
              <w:t>Group dynamic data</w:t>
            </w:r>
          </w:p>
        </w:tc>
        <w:tc>
          <w:tcPr>
            <w:tcW w:w="1440" w:type="dxa"/>
            <w:tcBorders>
              <w:top w:val="single" w:sz="4" w:space="0" w:color="000000"/>
              <w:left w:val="single" w:sz="4" w:space="0" w:color="000000"/>
              <w:bottom w:val="single" w:sz="4" w:space="0" w:color="000000"/>
            </w:tcBorders>
          </w:tcPr>
          <w:p w14:paraId="4E76371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82C3E0E" w14:textId="77777777" w:rsidR="008D2684" w:rsidRPr="00352049" w:rsidRDefault="008D2684" w:rsidP="00AA0F9E">
            <w:pPr>
              <w:pStyle w:val="TAL"/>
              <w:rPr>
                <w:lang w:eastAsia="zh-CN"/>
              </w:rPr>
            </w:pPr>
            <w:r w:rsidRPr="00352049">
              <w:rPr>
                <w:lang w:eastAsia="zh-CN"/>
              </w:rPr>
              <w:t>Dynamic data associated with the group</w:t>
            </w:r>
            <w:r>
              <w:rPr>
                <w:lang w:eastAsia="zh-CN"/>
              </w:rPr>
              <w:t xml:space="preserve"> as per the requested group dynamic data type(s)</w:t>
            </w:r>
          </w:p>
        </w:tc>
      </w:tr>
    </w:tbl>
    <w:p w14:paraId="1BE7E679" w14:textId="77777777" w:rsidR="008D2684" w:rsidRDefault="008D2684" w:rsidP="008D2684"/>
    <w:p w14:paraId="2A8176D7" w14:textId="77777777" w:rsidR="008D2684" w:rsidRPr="00174AC5" w:rsidRDefault="008D2684" w:rsidP="008D2684">
      <w:pPr>
        <w:pStyle w:val="Heading6"/>
        <w:rPr>
          <w:lang w:eastAsia="zh-CN"/>
        </w:rPr>
      </w:pPr>
      <w:bookmarkStart w:id="1630" w:name="_Toc218104972"/>
      <w:r>
        <w:t>10.1.5.6.1.4</w:t>
      </w:r>
      <w:r w:rsidRPr="00174AC5">
        <w:tab/>
      </w:r>
      <w:r>
        <w:rPr>
          <w:lang w:eastAsia="zh-CN"/>
        </w:rPr>
        <w:t>Notify group dynamic</w:t>
      </w:r>
      <w:r w:rsidRPr="00174AC5">
        <w:rPr>
          <w:lang w:eastAsia="zh-CN"/>
        </w:rPr>
        <w:t xml:space="preserve"> </w:t>
      </w:r>
      <w:r>
        <w:rPr>
          <w:lang w:eastAsia="zh-CN"/>
        </w:rPr>
        <w:t>data response</w:t>
      </w:r>
      <w:bookmarkEnd w:id="1630"/>
    </w:p>
    <w:p w14:paraId="43B8E980" w14:textId="568A8D1D" w:rsidR="008D2684" w:rsidRPr="00174AC5" w:rsidRDefault="008D2684" w:rsidP="008D2684">
      <w:pPr>
        <w:rPr>
          <w:lang w:eastAsia="zh-CN"/>
        </w:rPr>
      </w:pPr>
      <w:r w:rsidRPr="00174AC5">
        <w:t>Table </w:t>
      </w:r>
      <w:r>
        <w:t>10.1.5.6.1.4</w:t>
      </w:r>
      <w:r w:rsidRPr="00174AC5">
        <w:rPr>
          <w:lang w:eastAsia="zh-CN"/>
        </w:rPr>
        <w:t>-1</w:t>
      </w:r>
      <w:r w:rsidRPr="00174AC5">
        <w:t xml:space="preserve"> describes the information flow </w:t>
      </w:r>
      <w:r>
        <w:rPr>
          <w:lang w:eastAsia="zh-CN"/>
        </w:rPr>
        <w:t>notify group dynamic</w:t>
      </w:r>
      <w:r w:rsidRPr="00174AC5">
        <w:rPr>
          <w:lang w:eastAsia="zh-CN"/>
        </w:rPr>
        <w:t xml:space="preserve"> </w:t>
      </w:r>
      <w:r>
        <w:rPr>
          <w:lang w:eastAsia="zh-CN"/>
        </w:rPr>
        <w:t>data response</w:t>
      </w:r>
      <w:r w:rsidRPr="00174AC5">
        <w:t xml:space="preserve"> </w:t>
      </w:r>
      <w:r w:rsidRPr="00174AC5">
        <w:rPr>
          <w:rFonts w:hint="eastAsia"/>
          <w:lang w:eastAsia="zh-CN"/>
        </w:rPr>
        <w:t xml:space="preserve">from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 xml:space="preserve">client to </w:t>
      </w:r>
      <w:r w:rsidRPr="00174AC5">
        <w:rPr>
          <w:lang w:eastAsia="zh-CN"/>
        </w:rPr>
        <w:t xml:space="preserve">the </w:t>
      </w:r>
      <w:r>
        <w:rPr>
          <w:lang w:eastAsia="zh-CN"/>
        </w:rPr>
        <w:t>MC service</w:t>
      </w:r>
      <w:r w:rsidRPr="00174AC5">
        <w:rPr>
          <w:lang w:eastAsia="zh-CN"/>
        </w:rPr>
        <w:t xml:space="preserve"> </w:t>
      </w:r>
      <w:r w:rsidRPr="00174AC5">
        <w:rPr>
          <w:rFonts w:hint="eastAsia"/>
          <w:lang w:eastAsia="zh-CN"/>
        </w:rPr>
        <w:t>server</w:t>
      </w:r>
      <w:r w:rsidRPr="00912E71">
        <w:rPr>
          <w:lang w:eastAsia="zh-CN"/>
        </w:rPr>
        <w:t xml:space="preserve"> </w:t>
      </w:r>
      <w:r>
        <w:rPr>
          <w:lang w:eastAsia="zh-CN"/>
        </w:rPr>
        <w:t>and from the group management server to the MC service server</w:t>
      </w:r>
      <w:r w:rsidR="006B0CFC" w:rsidRPr="006B0CFC">
        <w:rPr>
          <w:lang w:eastAsia="zh-CN"/>
        </w:rPr>
        <w:t xml:space="preserve"> and from the location management server to the MC service server</w:t>
      </w:r>
      <w:r w:rsidRPr="00174AC5">
        <w:rPr>
          <w:rFonts w:hint="eastAsia"/>
          <w:lang w:eastAsia="zh-CN"/>
        </w:rPr>
        <w:t>.</w:t>
      </w:r>
    </w:p>
    <w:p w14:paraId="27E2B3B6" w14:textId="77777777" w:rsidR="008D2684" w:rsidRPr="0015603E" w:rsidRDefault="008D2684" w:rsidP="008D2684">
      <w:pPr>
        <w:pStyle w:val="TH"/>
        <w:rPr>
          <w:lang w:val="en-US"/>
        </w:rPr>
      </w:pPr>
      <w:r w:rsidRPr="0015603E">
        <w:lastRenderedPageBreak/>
        <w:t>Table </w:t>
      </w:r>
      <w:r>
        <w:t>10.1.5.6.1.4</w:t>
      </w:r>
      <w:r w:rsidRPr="0015603E">
        <w:t>-1:</w:t>
      </w:r>
      <w:r w:rsidRPr="00174AC5">
        <w:t xml:space="preserve"> </w:t>
      </w:r>
      <w:r>
        <w:t>Notify</w:t>
      </w:r>
      <w:r>
        <w:rPr>
          <w:lang w:eastAsia="zh-CN"/>
        </w:rPr>
        <w:t xml:space="preserve"> group dynamic</w:t>
      </w:r>
      <w:r w:rsidRPr="00174AC5">
        <w:rPr>
          <w:lang w:eastAsia="zh-CN"/>
        </w:rPr>
        <w:t xml:space="preserve"> </w:t>
      </w:r>
      <w:r>
        <w:rPr>
          <w:lang w:eastAsia="zh-CN"/>
        </w:rPr>
        <w:t>data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174AC5" w14:paraId="15E95618" w14:textId="77777777" w:rsidTr="00AA0F9E">
        <w:trPr>
          <w:jc w:val="center"/>
        </w:trPr>
        <w:tc>
          <w:tcPr>
            <w:tcW w:w="2880" w:type="dxa"/>
            <w:tcBorders>
              <w:top w:val="single" w:sz="4" w:space="0" w:color="000000"/>
              <w:left w:val="single" w:sz="4" w:space="0" w:color="000000"/>
              <w:bottom w:val="single" w:sz="4" w:space="0" w:color="000000"/>
            </w:tcBorders>
          </w:tcPr>
          <w:p w14:paraId="3F150949" w14:textId="77777777" w:rsidR="008D2684" w:rsidRPr="00174AC5" w:rsidRDefault="008D2684" w:rsidP="00AA0F9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251209E4" w14:textId="77777777" w:rsidR="008D2684" w:rsidRPr="00174AC5" w:rsidRDefault="008D2684" w:rsidP="00AA0F9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40123789" w14:textId="77777777" w:rsidR="008D2684" w:rsidRPr="00174AC5" w:rsidRDefault="008D2684" w:rsidP="00AA0F9E">
            <w:pPr>
              <w:pStyle w:val="TAH"/>
            </w:pPr>
            <w:r w:rsidRPr="00174AC5">
              <w:t>Description</w:t>
            </w:r>
          </w:p>
        </w:tc>
      </w:tr>
      <w:tr w:rsidR="008D2684" w:rsidRPr="00174AC5" w14:paraId="28F27D08" w14:textId="77777777" w:rsidTr="00AA0F9E">
        <w:trPr>
          <w:jc w:val="center"/>
        </w:trPr>
        <w:tc>
          <w:tcPr>
            <w:tcW w:w="2880" w:type="dxa"/>
            <w:tcBorders>
              <w:top w:val="single" w:sz="4" w:space="0" w:color="000000"/>
              <w:left w:val="single" w:sz="4" w:space="0" w:color="000000"/>
              <w:bottom w:val="single" w:sz="4" w:space="0" w:color="000000"/>
            </w:tcBorders>
          </w:tcPr>
          <w:p w14:paraId="33988999" w14:textId="77777777" w:rsidR="008D2684" w:rsidRPr="00352049" w:rsidRDefault="008D2684" w:rsidP="00AA0F9E">
            <w:pPr>
              <w:pStyle w:val="TAL"/>
              <w:rPr>
                <w:lang w:eastAsia="zh-CN"/>
              </w:rPr>
            </w:pPr>
            <w:r w:rsidRPr="00352049">
              <w:t>MC service group ID</w:t>
            </w:r>
          </w:p>
        </w:tc>
        <w:tc>
          <w:tcPr>
            <w:tcW w:w="1440" w:type="dxa"/>
            <w:tcBorders>
              <w:top w:val="single" w:sz="4" w:space="0" w:color="000000"/>
              <w:left w:val="single" w:sz="4" w:space="0" w:color="000000"/>
              <w:bottom w:val="single" w:sz="4" w:space="0" w:color="000000"/>
            </w:tcBorders>
          </w:tcPr>
          <w:p w14:paraId="7DE372D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BAA902" w14:textId="77777777" w:rsidR="008D2684" w:rsidRPr="00352049" w:rsidRDefault="008D2684" w:rsidP="00AA0F9E">
            <w:pPr>
              <w:pStyle w:val="TAL"/>
              <w:rPr>
                <w:lang w:eastAsia="zh-CN"/>
              </w:rPr>
            </w:pPr>
            <w:r w:rsidRPr="00352049">
              <w:rPr>
                <w:rFonts w:hint="eastAsia"/>
                <w:lang w:eastAsia="zh-CN"/>
              </w:rPr>
              <w:t xml:space="preserve">The </w:t>
            </w:r>
            <w:r w:rsidRPr="00352049">
              <w:t>MC service group ID</w:t>
            </w:r>
            <w:r w:rsidRPr="00352049">
              <w:rPr>
                <w:rFonts w:hint="eastAsia"/>
                <w:lang w:eastAsia="zh-CN"/>
              </w:rPr>
              <w:t xml:space="preserve"> </w:t>
            </w:r>
            <w:r w:rsidRPr="00352049">
              <w:rPr>
                <w:lang w:eastAsia="zh-CN"/>
              </w:rPr>
              <w:t>for which dynamic data was received</w:t>
            </w:r>
          </w:p>
        </w:tc>
      </w:tr>
    </w:tbl>
    <w:p w14:paraId="79B3646F" w14:textId="77777777" w:rsidR="008D2684" w:rsidRPr="00174AC5" w:rsidRDefault="008D2684" w:rsidP="008D2684"/>
    <w:p w14:paraId="01C5DC0C" w14:textId="77777777" w:rsidR="006B0CFC" w:rsidRDefault="006B0CFC" w:rsidP="006B0CFC">
      <w:pPr>
        <w:pStyle w:val="Heading6"/>
        <w:rPr>
          <w:lang w:eastAsia="zh-CN"/>
        </w:rPr>
      </w:pPr>
      <w:bookmarkStart w:id="1631" w:name="_Toc218104973"/>
      <w:r>
        <w:t>10.1.5.6.1.5</w:t>
      </w:r>
      <w:r>
        <w:tab/>
      </w:r>
      <w:r>
        <w:rPr>
          <w:lang w:eastAsia="zh-CN"/>
        </w:rPr>
        <w:t>Cancel group dynamic data subscription request</w:t>
      </w:r>
      <w:bookmarkEnd w:id="1631"/>
    </w:p>
    <w:p w14:paraId="1E977055" w14:textId="77777777" w:rsidR="006B0CFC" w:rsidRDefault="006B0CFC" w:rsidP="006B0CFC">
      <w:pPr>
        <w:rPr>
          <w:lang w:eastAsia="zh-CN"/>
        </w:rPr>
      </w:pPr>
      <w:r>
        <w:t>Table 10.1.5.6.1.5</w:t>
      </w:r>
      <w:r>
        <w:rPr>
          <w:lang w:eastAsia="zh-CN"/>
        </w:rPr>
        <w:t>-1</w:t>
      </w:r>
      <w:r>
        <w:t xml:space="preserve"> describes the information flow for </w:t>
      </w:r>
      <w:r>
        <w:rPr>
          <w:lang w:eastAsia="zh-CN"/>
        </w:rPr>
        <w:t>group dynamic data</w:t>
      </w:r>
      <w:r w:rsidRPr="006F06A8">
        <w:t xml:space="preserve"> </w:t>
      </w:r>
      <w:r>
        <w:t xml:space="preserve">cancel </w:t>
      </w:r>
      <w:r>
        <w:rPr>
          <w:lang w:eastAsia="zh-CN"/>
        </w:rPr>
        <w:t xml:space="preserve">subscription </w:t>
      </w:r>
      <w:r w:rsidRPr="006F06A8">
        <w:t xml:space="preserve">request </w:t>
      </w:r>
      <w:r>
        <w:rPr>
          <w:lang w:eastAsia="zh-CN"/>
        </w:rPr>
        <w:t>from the MC service client to the MC service server and from the group management server to the MC service server and from the location management server to the MC service server.</w:t>
      </w:r>
    </w:p>
    <w:p w14:paraId="32BD3AA8" w14:textId="77777777" w:rsidR="006B0CFC" w:rsidRDefault="006B0CFC" w:rsidP="006B0CFC">
      <w:pPr>
        <w:pStyle w:val="TH"/>
        <w:rPr>
          <w:lang w:val="en-US"/>
        </w:rPr>
      </w:pPr>
      <w:r>
        <w:t xml:space="preserve">Table 10.1.5.6.1.5-1: </w:t>
      </w:r>
      <w:r w:rsidRPr="00F9231D">
        <w:rPr>
          <w:lang w:eastAsia="zh-CN"/>
        </w:rPr>
        <w:t>Cancel group dynamic data subscription request</w:t>
      </w:r>
    </w:p>
    <w:tbl>
      <w:tblPr>
        <w:tblW w:w="8640" w:type="dxa"/>
        <w:jc w:val="center"/>
        <w:tblLayout w:type="fixed"/>
        <w:tblLook w:val="04A0" w:firstRow="1" w:lastRow="0" w:firstColumn="1" w:lastColumn="0" w:noHBand="0" w:noVBand="1"/>
      </w:tblPr>
      <w:tblGrid>
        <w:gridCol w:w="2880"/>
        <w:gridCol w:w="1440"/>
        <w:gridCol w:w="4320"/>
      </w:tblGrid>
      <w:tr w:rsidR="006B0CFC" w14:paraId="70ABCEE8"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20801E58" w14:textId="77777777" w:rsidR="006B0CFC" w:rsidRDefault="006B0CFC" w:rsidP="00C614A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E18CB3E" w14:textId="77777777" w:rsidR="006B0CFC" w:rsidRDefault="006B0CFC" w:rsidP="00C614A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839E8FB" w14:textId="77777777" w:rsidR="006B0CFC" w:rsidRDefault="006B0CFC" w:rsidP="00C614A5">
            <w:pPr>
              <w:pStyle w:val="TAH"/>
            </w:pPr>
            <w:r>
              <w:t>Description</w:t>
            </w:r>
          </w:p>
        </w:tc>
      </w:tr>
      <w:tr w:rsidR="006B0CFC" w14:paraId="03E5DA9C"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0A2D7F70" w14:textId="77777777" w:rsidR="006B0CFC" w:rsidRDefault="006B0CFC" w:rsidP="00C614A5">
            <w:pPr>
              <w:pStyle w:val="TAL"/>
              <w:rPr>
                <w:lang w:eastAsia="zh-CN"/>
              </w:rPr>
            </w:pPr>
            <w:r>
              <w:t>MC service group ID</w:t>
            </w:r>
          </w:p>
        </w:tc>
        <w:tc>
          <w:tcPr>
            <w:tcW w:w="1440" w:type="dxa"/>
            <w:tcBorders>
              <w:top w:val="single" w:sz="4" w:space="0" w:color="000000"/>
              <w:left w:val="single" w:sz="4" w:space="0" w:color="000000"/>
              <w:bottom w:val="single" w:sz="4" w:space="0" w:color="000000"/>
              <w:right w:val="nil"/>
            </w:tcBorders>
            <w:hideMark/>
          </w:tcPr>
          <w:p w14:paraId="0E7EA78F" w14:textId="77777777" w:rsidR="006B0CFC" w:rsidRDefault="006B0CFC" w:rsidP="00C614A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BEED172" w14:textId="77777777" w:rsidR="006B0CFC" w:rsidRDefault="006B0CFC" w:rsidP="00C614A5">
            <w:pPr>
              <w:pStyle w:val="TAL"/>
              <w:rPr>
                <w:lang w:eastAsia="zh-CN"/>
              </w:rPr>
            </w:pPr>
            <w:r>
              <w:rPr>
                <w:lang w:eastAsia="zh-CN"/>
              </w:rPr>
              <w:t xml:space="preserve">The </w:t>
            </w:r>
            <w:r>
              <w:t>MC service group ID</w:t>
            </w:r>
            <w:r>
              <w:rPr>
                <w:lang w:eastAsia="zh-CN"/>
              </w:rPr>
              <w:t xml:space="preserve"> for which the cancellation of dynamic data subscription is requested.</w:t>
            </w:r>
          </w:p>
        </w:tc>
      </w:tr>
      <w:tr w:rsidR="006B0CFC" w14:paraId="385C5F51" w14:textId="77777777" w:rsidTr="00C614A5">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4003E22" w14:textId="77777777" w:rsidR="006B0CFC" w:rsidRDefault="006B0CFC" w:rsidP="00C614A5">
            <w:pPr>
              <w:pStyle w:val="TAN"/>
              <w:rPr>
                <w:lang w:eastAsia="zh-CN"/>
              </w:rPr>
            </w:pPr>
            <w:r>
              <w:rPr>
                <w:lang w:eastAsia="zh-CN"/>
              </w:rPr>
              <w:t>NOTE:</w:t>
            </w:r>
            <w:r>
              <w:rPr>
                <w:lang w:eastAsia="zh-CN"/>
              </w:rPr>
              <w:tab/>
            </w:r>
            <w:r>
              <w:rPr>
                <w:lang w:val="en-US" w:eastAsia="zh-CN"/>
              </w:rPr>
              <w:t>The cancellation will affect</w:t>
            </w:r>
            <w:r>
              <w:rPr>
                <w:lang w:eastAsia="zh-CN"/>
              </w:rPr>
              <w:t xml:space="preserve"> all types of group dynamic data that was previously subscribed to.</w:t>
            </w:r>
          </w:p>
        </w:tc>
      </w:tr>
    </w:tbl>
    <w:p w14:paraId="7968C4A5" w14:textId="77777777" w:rsidR="006B0CFC" w:rsidRDefault="006B0CFC" w:rsidP="006B0CFC"/>
    <w:p w14:paraId="434CD93D" w14:textId="77777777" w:rsidR="006B0CFC" w:rsidRDefault="006B0CFC" w:rsidP="006B0CFC">
      <w:pPr>
        <w:pStyle w:val="Heading6"/>
        <w:rPr>
          <w:lang w:eastAsia="zh-CN"/>
        </w:rPr>
      </w:pPr>
      <w:bookmarkStart w:id="1632" w:name="_Toc218104974"/>
      <w:r>
        <w:t>10.1.5.6.1.6</w:t>
      </w:r>
      <w:r>
        <w:tab/>
      </w:r>
      <w:r>
        <w:rPr>
          <w:lang w:eastAsia="zh-CN"/>
        </w:rPr>
        <w:t>Cancel group dynamic data subscription response</w:t>
      </w:r>
      <w:bookmarkEnd w:id="1632"/>
    </w:p>
    <w:p w14:paraId="7636D731" w14:textId="77777777" w:rsidR="006B0CFC" w:rsidRDefault="006B0CFC" w:rsidP="006B0CFC">
      <w:pPr>
        <w:rPr>
          <w:lang w:eastAsia="zh-CN"/>
        </w:rPr>
      </w:pPr>
      <w:r>
        <w:t>Table 10.1.5.6.1.6</w:t>
      </w:r>
      <w:r>
        <w:rPr>
          <w:lang w:eastAsia="zh-CN"/>
        </w:rPr>
        <w:t>-1</w:t>
      </w:r>
      <w:r>
        <w:t xml:space="preserve"> describes the information flow for </w:t>
      </w:r>
      <w:r>
        <w:rPr>
          <w:lang w:eastAsia="zh-CN"/>
        </w:rPr>
        <w:t xml:space="preserve">group dynamic data </w:t>
      </w:r>
      <w:r>
        <w:t xml:space="preserve">cancel </w:t>
      </w:r>
      <w:r>
        <w:rPr>
          <w:lang w:eastAsia="zh-CN"/>
        </w:rPr>
        <w:t>subscription response</w:t>
      </w:r>
      <w:r>
        <w:t xml:space="preserve"> </w:t>
      </w:r>
      <w:r>
        <w:rPr>
          <w:lang w:eastAsia="zh-CN"/>
        </w:rPr>
        <w:t>from the MC service server to the MC service client and from the MC service server to the group management server and from the MC service server to the location management server.</w:t>
      </w:r>
      <w:r>
        <w:t xml:space="preserve"> </w:t>
      </w:r>
      <w:r>
        <w:rPr>
          <w:lang w:eastAsia="zh-CN"/>
        </w:rPr>
        <w:t>This information flow from the MC service server to the MC service client is sent individually addressed on unicast or multicast.</w:t>
      </w:r>
    </w:p>
    <w:p w14:paraId="30EA716E" w14:textId="77777777" w:rsidR="006B0CFC" w:rsidRDefault="006B0CFC" w:rsidP="006B0CFC">
      <w:pPr>
        <w:pStyle w:val="TH"/>
        <w:rPr>
          <w:lang w:val="en-US"/>
        </w:rPr>
      </w:pPr>
      <w:r>
        <w:t xml:space="preserve">Table 10.1.5.6.1.6-1: </w:t>
      </w:r>
      <w:r w:rsidRPr="00F9231D">
        <w:t>Cancel group dynamic data subscription response</w:t>
      </w:r>
    </w:p>
    <w:tbl>
      <w:tblPr>
        <w:tblW w:w="8640" w:type="dxa"/>
        <w:jc w:val="center"/>
        <w:tblLayout w:type="fixed"/>
        <w:tblLook w:val="04A0" w:firstRow="1" w:lastRow="0" w:firstColumn="1" w:lastColumn="0" w:noHBand="0" w:noVBand="1"/>
      </w:tblPr>
      <w:tblGrid>
        <w:gridCol w:w="2880"/>
        <w:gridCol w:w="1440"/>
        <w:gridCol w:w="4320"/>
      </w:tblGrid>
      <w:tr w:rsidR="006B0CFC" w14:paraId="58088F2B"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2D0E61E7" w14:textId="77777777" w:rsidR="006B0CFC" w:rsidRDefault="006B0CFC" w:rsidP="00C614A5">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BCEA5B3" w14:textId="77777777" w:rsidR="006B0CFC" w:rsidRDefault="006B0CFC" w:rsidP="00C614A5">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B78224" w14:textId="77777777" w:rsidR="006B0CFC" w:rsidRDefault="006B0CFC" w:rsidP="00C614A5">
            <w:pPr>
              <w:pStyle w:val="TAH"/>
            </w:pPr>
            <w:r>
              <w:t>Description</w:t>
            </w:r>
          </w:p>
        </w:tc>
      </w:tr>
      <w:tr w:rsidR="006B0CFC" w14:paraId="335F7039"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5B695AA2" w14:textId="77777777" w:rsidR="006B0CFC" w:rsidRDefault="006B0CFC" w:rsidP="00C614A5">
            <w:pPr>
              <w:pStyle w:val="TAL"/>
              <w:rPr>
                <w:lang w:eastAsia="zh-CN"/>
              </w:rPr>
            </w:pPr>
            <w:r>
              <w:t>MC service group ID</w:t>
            </w:r>
          </w:p>
        </w:tc>
        <w:tc>
          <w:tcPr>
            <w:tcW w:w="1440" w:type="dxa"/>
            <w:tcBorders>
              <w:top w:val="single" w:sz="4" w:space="0" w:color="000000"/>
              <w:left w:val="single" w:sz="4" w:space="0" w:color="000000"/>
              <w:bottom w:val="single" w:sz="4" w:space="0" w:color="000000"/>
              <w:right w:val="nil"/>
            </w:tcBorders>
            <w:hideMark/>
          </w:tcPr>
          <w:p w14:paraId="73C6D5E9" w14:textId="77777777" w:rsidR="006B0CFC" w:rsidRDefault="006B0CFC" w:rsidP="00C614A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E093C6A" w14:textId="77777777" w:rsidR="006B0CFC" w:rsidRDefault="006B0CFC" w:rsidP="00C614A5">
            <w:pPr>
              <w:pStyle w:val="TAL"/>
              <w:rPr>
                <w:lang w:eastAsia="zh-CN"/>
              </w:rPr>
            </w:pPr>
            <w:r>
              <w:rPr>
                <w:lang w:eastAsia="zh-CN"/>
              </w:rPr>
              <w:t xml:space="preserve">The </w:t>
            </w:r>
            <w:r>
              <w:t>MC service group ID</w:t>
            </w:r>
            <w:r>
              <w:rPr>
                <w:lang w:eastAsia="zh-CN"/>
              </w:rPr>
              <w:t xml:space="preserve"> for which the cancellation of dynamic data subscription is requested.</w:t>
            </w:r>
          </w:p>
        </w:tc>
      </w:tr>
      <w:tr w:rsidR="006B0CFC" w14:paraId="3A82697D" w14:textId="77777777" w:rsidTr="00C614A5">
        <w:trPr>
          <w:jc w:val="center"/>
        </w:trPr>
        <w:tc>
          <w:tcPr>
            <w:tcW w:w="2880" w:type="dxa"/>
            <w:tcBorders>
              <w:top w:val="single" w:sz="4" w:space="0" w:color="000000"/>
              <w:left w:val="single" w:sz="4" w:space="0" w:color="000000"/>
              <w:bottom w:val="single" w:sz="4" w:space="0" w:color="000000"/>
              <w:right w:val="nil"/>
            </w:tcBorders>
            <w:hideMark/>
          </w:tcPr>
          <w:p w14:paraId="6F60F9A5" w14:textId="77777777" w:rsidR="006B0CFC" w:rsidRDefault="006B0CFC" w:rsidP="00C614A5">
            <w:pPr>
              <w:pStyle w:val="TAL"/>
            </w:pPr>
            <w:r>
              <w:t>Status</w:t>
            </w:r>
          </w:p>
        </w:tc>
        <w:tc>
          <w:tcPr>
            <w:tcW w:w="1440" w:type="dxa"/>
            <w:tcBorders>
              <w:top w:val="single" w:sz="4" w:space="0" w:color="000000"/>
              <w:left w:val="single" w:sz="4" w:space="0" w:color="000000"/>
              <w:bottom w:val="single" w:sz="4" w:space="0" w:color="000000"/>
              <w:right w:val="nil"/>
            </w:tcBorders>
            <w:hideMark/>
          </w:tcPr>
          <w:p w14:paraId="76561EF5" w14:textId="77777777" w:rsidR="006B0CFC" w:rsidRDefault="006B0CFC" w:rsidP="00C614A5">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0EE8C1F" w14:textId="77777777" w:rsidR="006B0CFC" w:rsidRDefault="006B0CFC" w:rsidP="00C614A5">
            <w:pPr>
              <w:pStyle w:val="TAL"/>
              <w:rPr>
                <w:lang w:eastAsia="zh-CN"/>
              </w:rPr>
            </w:pPr>
            <w:r>
              <w:rPr>
                <w:lang w:eastAsia="zh-CN"/>
              </w:rPr>
              <w:t>Success or failure of the request</w:t>
            </w:r>
          </w:p>
        </w:tc>
      </w:tr>
    </w:tbl>
    <w:p w14:paraId="3815AD4A" w14:textId="77777777" w:rsidR="006B0CFC" w:rsidRDefault="006B0CFC" w:rsidP="006B0CFC">
      <w:pPr>
        <w:rPr>
          <w:noProof/>
        </w:rPr>
      </w:pPr>
    </w:p>
    <w:p w14:paraId="7220EFEE" w14:textId="4046FE6C" w:rsidR="008D2684" w:rsidRPr="003E5F68" w:rsidRDefault="008D2684" w:rsidP="008D2684">
      <w:pPr>
        <w:pStyle w:val="Heading5"/>
      </w:pPr>
      <w:bookmarkStart w:id="1633" w:name="_Toc218104975"/>
      <w:r>
        <w:t>10.1.5.6.2</w:t>
      </w:r>
      <w:r w:rsidRPr="003E5F68">
        <w:tab/>
      </w:r>
      <w:r>
        <w:t>Procedure for s</w:t>
      </w:r>
      <w:r w:rsidRPr="003E5F68">
        <w:rPr>
          <w:rFonts w:hint="eastAsia"/>
        </w:rPr>
        <w:t>ubscription</w:t>
      </w:r>
      <w:r w:rsidR="008267FA">
        <w:t>,</w:t>
      </w:r>
      <w:r w:rsidRPr="003E5F68">
        <w:rPr>
          <w:rFonts w:hint="eastAsia"/>
        </w:rPr>
        <w:t xml:space="preserve"> notification </w:t>
      </w:r>
      <w:r w:rsidR="008267FA" w:rsidRPr="003E5F68">
        <w:rPr>
          <w:rFonts w:hint="eastAsia"/>
        </w:rPr>
        <w:t xml:space="preserve">and </w:t>
      </w:r>
      <w:r w:rsidR="008267FA">
        <w:t xml:space="preserve">cancellation </w:t>
      </w:r>
      <w:r w:rsidRPr="003E5F68">
        <w:rPr>
          <w:rFonts w:hint="eastAsia"/>
        </w:rPr>
        <w:t xml:space="preserve">for </w:t>
      </w:r>
      <w:r>
        <w:t>dynamic data associated with a group by the MC service client</w:t>
      </w:r>
      <w:bookmarkEnd w:id="1633"/>
    </w:p>
    <w:p w14:paraId="13903BB4" w14:textId="66DB8B34" w:rsidR="008267FA" w:rsidRDefault="008267FA" w:rsidP="0095121F">
      <w:pPr>
        <w:pStyle w:val="H6"/>
      </w:pPr>
      <w:r w:rsidRPr="00C63733">
        <w:t>10.1.5.6.2.1</w:t>
      </w:r>
      <w:r w:rsidRPr="00C63733">
        <w:tab/>
        <w:t xml:space="preserve"> Subscription</w:t>
      </w:r>
    </w:p>
    <w:p w14:paraId="74A1762B" w14:textId="48EC87A8" w:rsidR="008D2684" w:rsidRPr="003E5F68" w:rsidRDefault="008D2684" w:rsidP="008D2684">
      <w:r>
        <w:t>The procedure</w:t>
      </w:r>
      <w:r w:rsidRPr="003E5F68">
        <w:t xml:space="preserve"> for subscription for </w:t>
      </w:r>
      <w:r>
        <w:t>dynamic data associated with an</w:t>
      </w:r>
      <w:r w:rsidRPr="007E33C6">
        <w:rPr>
          <w:lang w:eastAsia="zh-CN"/>
        </w:rPr>
        <w:t xml:space="preserve"> </w:t>
      </w:r>
      <w:r>
        <w:rPr>
          <w:lang w:eastAsia="zh-CN"/>
        </w:rPr>
        <w:t>MC service</w:t>
      </w:r>
      <w:r>
        <w:t xml:space="preserve"> group is</w:t>
      </w:r>
      <w:r w:rsidRPr="003E5F68">
        <w:t xml:space="preserve"> described in figure </w:t>
      </w:r>
      <w:r>
        <w:t>10.1.5.6.2</w:t>
      </w:r>
      <w:r w:rsidR="008267FA" w:rsidRPr="008267FA">
        <w:t>.1</w:t>
      </w:r>
      <w:r>
        <w:t>-1</w:t>
      </w:r>
      <w:r w:rsidRPr="003E5F68">
        <w:t xml:space="preserve"> </w:t>
      </w:r>
      <w:r>
        <w:t xml:space="preserve">and </w:t>
      </w:r>
      <w:r w:rsidRPr="003E5F68">
        <w:t xml:space="preserve">is used by the </w:t>
      </w:r>
      <w:r>
        <w:t>MC service</w:t>
      </w:r>
      <w:r w:rsidRPr="003E5F68">
        <w:t xml:space="preserve"> client </w:t>
      </w:r>
      <w:r>
        <w:t>of the authorized user to obtain the dynamic data from the MC service server.</w:t>
      </w:r>
    </w:p>
    <w:p w14:paraId="713F416F" w14:textId="77777777" w:rsidR="008D2684" w:rsidRPr="003E5F68" w:rsidRDefault="008D2684" w:rsidP="008D2684">
      <w:r w:rsidRPr="003E5F68">
        <w:t>Pre-conditions:</w:t>
      </w:r>
    </w:p>
    <w:p w14:paraId="22BE3C3B"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holds dynamic data associated with the MC service group</w:t>
      </w:r>
      <w:r w:rsidRPr="003E5F68">
        <w:rPr>
          <w:rFonts w:hint="eastAsia"/>
          <w:lang w:eastAsia="zh-CN"/>
        </w:rPr>
        <w:t>.</w:t>
      </w:r>
    </w:p>
    <w:p w14:paraId="7719757A" w14:textId="77777777" w:rsidR="008D2684" w:rsidRPr="003E5F68" w:rsidRDefault="008D2684" w:rsidP="008D2684">
      <w:pPr>
        <w:pStyle w:val="B1"/>
      </w:pPr>
      <w:r>
        <w:rPr>
          <w:lang w:eastAsia="zh-CN"/>
        </w:rPr>
        <w:t>-</w:t>
      </w:r>
      <w:r>
        <w:rPr>
          <w:lang w:eastAsia="zh-CN"/>
        </w:rPr>
        <w:tab/>
        <w:t>The MC service client is authorized to request the dynamic data associated with the MC service group.</w:t>
      </w:r>
    </w:p>
    <w:p w14:paraId="26BCC58E" w14:textId="77777777" w:rsidR="008D2684" w:rsidRPr="003E5F68" w:rsidRDefault="008D2684" w:rsidP="008D2684">
      <w:pPr>
        <w:pStyle w:val="TH"/>
      </w:pPr>
      <w:r w:rsidRPr="003E5F68">
        <w:object w:dxaOrig="5099" w:dyaOrig="1674" w14:anchorId="0AF65142">
          <v:shape id="_x0000_i1066" type="#_x0000_t75" style="width:254.5pt;height:84.3pt" o:ole="">
            <v:imagedata r:id="rId93" o:title=""/>
          </v:shape>
          <o:OLEObject Type="Embed" ProgID="Visio.Drawing.11" ShapeID="_x0000_i1066" DrawAspect="Content" ObjectID="_1828719146" r:id="rId94"/>
        </w:object>
      </w:r>
    </w:p>
    <w:p w14:paraId="32F3925B" w14:textId="68806725" w:rsidR="008D2684" w:rsidRPr="003E5F68" w:rsidRDefault="008D2684" w:rsidP="008D2684">
      <w:pPr>
        <w:pStyle w:val="TF"/>
        <w:rPr>
          <w:lang w:eastAsia="zh-CN"/>
        </w:rPr>
      </w:pPr>
      <w:r w:rsidRPr="003E5F68">
        <w:t>Figure </w:t>
      </w:r>
      <w:r>
        <w:t>10.1.5.6</w:t>
      </w:r>
      <w:r>
        <w:rPr>
          <w:lang w:eastAsia="zh-CN"/>
        </w:rPr>
        <w:t>.2</w:t>
      </w:r>
      <w:r w:rsidR="008267FA" w:rsidRPr="008267FA">
        <w:rPr>
          <w:lang w:eastAsia="zh-CN"/>
        </w:rPr>
        <w:t>.1</w:t>
      </w:r>
      <w:r>
        <w:t>-1</w:t>
      </w:r>
      <w:r w:rsidRPr="003E5F68">
        <w:t xml:space="preserve">: </w:t>
      </w:r>
      <w:r w:rsidRPr="003E5F68">
        <w:rPr>
          <w:rFonts w:hint="eastAsia"/>
          <w:lang w:eastAsia="zh-CN"/>
        </w:rPr>
        <w:t xml:space="preserve">Subscription for group </w:t>
      </w:r>
      <w:r>
        <w:rPr>
          <w:lang w:eastAsia="zh-CN"/>
        </w:rPr>
        <w:t>dynamic data</w:t>
      </w:r>
    </w:p>
    <w:p w14:paraId="4542889F"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MC service</w:t>
      </w:r>
      <w:r w:rsidRPr="003E5F68">
        <w:rPr>
          <w:rFonts w:hint="eastAsia"/>
          <w:lang w:eastAsia="zh-CN"/>
        </w:rPr>
        <w:t xml:space="preserve"> client subscribes to the group </w:t>
      </w:r>
      <w:r>
        <w:rPr>
          <w:lang w:eastAsia="zh-CN"/>
        </w:rPr>
        <w:t>dynamic data</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24801441" w14:textId="77777777" w:rsidR="008D2684" w:rsidRPr="003E5F68" w:rsidRDefault="008D2684" w:rsidP="008D2684">
      <w:pPr>
        <w:pStyle w:val="B1"/>
        <w:rPr>
          <w:lang w:eastAsia="zh-CN"/>
        </w:rPr>
      </w:pPr>
      <w:r>
        <w:rPr>
          <w:lang w:eastAsia="zh-CN"/>
        </w:rPr>
        <w:lastRenderedPageBreak/>
        <w:t>2.</w:t>
      </w:r>
      <w:r>
        <w:rPr>
          <w:lang w:eastAsia="zh-CN"/>
        </w:rPr>
        <w:tab/>
        <w:t>The MC service server checks that the MC service client is authorized to receive dynamic data associated with the MC service group.</w:t>
      </w:r>
    </w:p>
    <w:p w14:paraId="6095C8F1" w14:textId="77777777" w:rsidR="008D2684" w:rsidRPr="003E5F68" w:rsidRDefault="008D2684" w:rsidP="008D2684">
      <w:pPr>
        <w:pStyle w:val="B1"/>
        <w:rPr>
          <w:lang w:eastAsia="zh-CN"/>
        </w:rPr>
      </w:pPr>
      <w:r>
        <w:rPr>
          <w:lang w:eastAsia="zh-CN"/>
        </w:rPr>
        <w:t>3</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MC service</w:t>
      </w:r>
      <w:r w:rsidRPr="003E5F68">
        <w:rPr>
          <w:rFonts w:hint="eastAsia"/>
          <w:lang w:eastAsia="zh-CN"/>
        </w:rPr>
        <w:t xml:space="preserve"> client indicating success or failure of the request.</w:t>
      </w:r>
    </w:p>
    <w:p w14:paraId="04518736" w14:textId="77777777" w:rsidR="008267FA" w:rsidRDefault="008267FA" w:rsidP="0095121F">
      <w:pPr>
        <w:pStyle w:val="H6"/>
      </w:pPr>
      <w:r w:rsidRPr="001E4FA8">
        <w:t>10.1.5.6.2.2</w:t>
      </w:r>
      <w:r w:rsidRPr="001E4FA8">
        <w:tab/>
        <w:t xml:space="preserve"> Notification</w:t>
      </w:r>
    </w:p>
    <w:p w14:paraId="6D4AC2C1" w14:textId="6145E792" w:rsidR="008D2684" w:rsidRPr="003E5F68" w:rsidRDefault="008D2684" w:rsidP="008D2684">
      <w:r w:rsidRPr="003E5F68">
        <w:t xml:space="preserve">The procedure for notification of group </w:t>
      </w:r>
      <w:r>
        <w:t>dynamic</w:t>
      </w:r>
      <w:r w:rsidRPr="003E5F68">
        <w:t xml:space="preserve"> data as </w:t>
      </w:r>
      <w:r>
        <w:t>shown</w:t>
      </w:r>
      <w:r w:rsidRPr="003E5F68">
        <w:t xml:space="preserve"> in figure </w:t>
      </w:r>
      <w:r>
        <w:t>10.1.5.6.2</w:t>
      </w:r>
      <w:r w:rsidR="008267FA">
        <w:t>.2</w:t>
      </w:r>
      <w:r w:rsidRPr="003E5F68">
        <w:t>-</w:t>
      </w:r>
      <w:r w:rsidR="008267FA">
        <w:t>1</w:t>
      </w:r>
      <w:r w:rsidRPr="003E5F68">
        <w:t xml:space="preserve"> is used by the </w:t>
      </w:r>
      <w:r>
        <w:t xml:space="preserve">MC service </w:t>
      </w:r>
      <w:r w:rsidRPr="003E5F68">
        <w:t xml:space="preserve">server to inform the </w:t>
      </w:r>
      <w:r>
        <w:t>MC service</w:t>
      </w:r>
      <w:r w:rsidRPr="003E5F68">
        <w:t xml:space="preserve"> client </w:t>
      </w:r>
      <w:r>
        <w:t>about</w:t>
      </w:r>
      <w:r w:rsidRPr="003E5F68">
        <w:t xml:space="preserve"> new group </w:t>
      </w:r>
      <w:r>
        <w:t>dynamic</w:t>
      </w:r>
      <w:r w:rsidRPr="003E5F68">
        <w:t xml:space="preserve"> data.</w:t>
      </w:r>
    </w:p>
    <w:p w14:paraId="681E53F5" w14:textId="77777777" w:rsidR="008D2684" w:rsidRPr="003E5F68" w:rsidRDefault="008D2684" w:rsidP="008D2684">
      <w:r w:rsidRPr="003E5F68">
        <w:t>Pre-conditions:</w:t>
      </w:r>
    </w:p>
    <w:p w14:paraId="6E87C2EE"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client has subscribed to the group </w:t>
      </w:r>
      <w:r>
        <w:t>dynamic data</w:t>
      </w:r>
    </w:p>
    <w:p w14:paraId="694E1800"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server has new group </w:t>
      </w:r>
      <w:r>
        <w:t>dynamic data available</w:t>
      </w:r>
      <w:r w:rsidRPr="003E5F68">
        <w:t>.</w:t>
      </w:r>
    </w:p>
    <w:p w14:paraId="73FB956F" w14:textId="77777777" w:rsidR="008D2684" w:rsidRPr="003E5F68" w:rsidRDefault="008D2684" w:rsidP="008D2684">
      <w:pPr>
        <w:pStyle w:val="TH"/>
      </w:pPr>
      <w:r w:rsidRPr="003E5F68">
        <w:object w:dxaOrig="5091" w:dyaOrig="2049" w14:anchorId="26980341">
          <v:shape id="_x0000_i1067" type="#_x0000_t75" style="width:255.65pt;height:102.8pt" o:ole="">
            <v:imagedata r:id="rId95" o:title=""/>
          </v:shape>
          <o:OLEObject Type="Embed" ProgID="Visio.Drawing.11" ShapeID="_x0000_i1067" DrawAspect="Content" ObjectID="_1828719147" r:id="rId96"/>
        </w:object>
      </w:r>
    </w:p>
    <w:p w14:paraId="15A0B093" w14:textId="51D1B2D7" w:rsidR="008D2684" w:rsidRPr="003E5F68" w:rsidRDefault="008D2684" w:rsidP="008D2684">
      <w:pPr>
        <w:pStyle w:val="TF"/>
        <w:rPr>
          <w:lang w:eastAsia="zh-CN"/>
        </w:rPr>
      </w:pPr>
      <w:r w:rsidRPr="003E5F68">
        <w:t>Figure </w:t>
      </w:r>
      <w:r>
        <w:t>10.1.5.6</w:t>
      </w:r>
      <w:r>
        <w:rPr>
          <w:lang w:eastAsia="zh-CN"/>
        </w:rPr>
        <w:t>.2</w:t>
      </w:r>
      <w:r w:rsidR="008267FA">
        <w:rPr>
          <w:lang w:eastAsia="zh-CN"/>
        </w:rPr>
        <w:t>.2</w:t>
      </w:r>
      <w:r w:rsidRPr="003E5F68">
        <w:t>-</w:t>
      </w:r>
      <w:r w:rsidR="008267FA">
        <w:t>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 xml:space="preserve">group </w:t>
      </w:r>
      <w:r>
        <w:rPr>
          <w:lang w:eastAsia="zh-CN"/>
        </w:rPr>
        <w:t>dynamic data</w:t>
      </w:r>
    </w:p>
    <w:p w14:paraId="50A2A495"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ovides the notification to the</w:t>
      </w:r>
      <w:r w:rsidRPr="007E33C6">
        <w:rPr>
          <w:lang w:eastAsia="zh-CN"/>
        </w:rPr>
        <w:t xml:space="preserve"> </w:t>
      </w:r>
      <w:r>
        <w:rPr>
          <w:lang w:eastAsia="zh-CN"/>
        </w:rPr>
        <w:t>MC service</w:t>
      </w:r>
      <w:r w:rsidRPr="003E5F68">
        <w:rPr>
          <w:rFonts w:hint="eastAsia"/>
          <w:lang w:eastAsia="zh-CN"/>
        </w:rPr>
        <w:t xml:space="preserve"> client, who previously subscribed for the group </w:t>
      </w:r>
      <w:r>
        <w:rPr>
          <w:lang w:eastAsia="zh-CN"/>
        </w:rPr>
        <w:t>dynamic data</w:t>
      </w:r>
      <w:r w:rsidRPr="003E5F68">
        <w:rPr>
          <w:rFonts w:hint="eastAsia"/>
          <w:lang w:eastAsia="zh-CN"/>
        </w:rPr>
        <w:t>.</w:t>
      </w:r>
      <w:r w:rsidRPr="003E5F68">
        <w:rPr>
          <w:lang w:eastAsia="zh-CN"/>
        </w:rPr>
        <w:t xml:space="preserve"> </w:t>
      </w:r>
    </w:p>
    <w:p w14:paraId="0A90D64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MC service</w:t>
      </w:r>
      <w:r w:rsidRPr="003E5F68">
        <w:t xml:space="preserve"> client provides a notify group </w:t>
      </w:r>
      <w:r>
        <w:t>dynamic data</w:t>
      </w:r>
      <w:r w:rsidRPr="003E5F68">
        <w:t xml:space="preserve"> response to the </w:t>
      </w:r>
      <w:r>
        <w:rPr>
          <w:lang w:eastAsia="zh-CN"/>
        </w:rPr>
        <w:t>MC service</w:t>
      </w:r>
      <w:r w:rsidRPr="003E5F68">
        <w:t xml:space="preserve"> server.</w:t>
      </w:r>
    </w:p>
    <w:p w14:paraId="034AB0EC" w14:textId="77777777" w:rsidR="008267FA" w:rsidRPr="00B15AA0" w:rsidRDefault="008267FA" w:rsidP="008267FA">
      <w:pPr>
        <w:pStyle w:val="Heading6"/>
      </w:pPr>
      <w:bookmarkStart w:id="1634" w:name="_Toc218104976"/>
      <w:r w:rsidRPr="00B15AA0">
        <w:t>10.1.5.6.</w:t>
      </w:r>
      <w:r>
        <w:t>2</w:t>
      </w:r>
      <w:r w:rsidRPr="00B15AA0">
        <w:t>.</w:t>
      </w:r>
      <w:r>
        <w:t xml:space="preserve">3 </w:t>
      </w:r>
      <w:r>
        <w:tab/>
        <w:t>Cancell</w:t>
      </w:r>
      <w:r w:rsidRPr="00B15AA0">
        <w:t>ation</w:t>
      </w:r>
      <w:bookmarkEnd w:id="1634"/>
    </w:p>
    <w:p w14:paraId="6371FBD0" w14:textId="77777777" w:rsidR="008267FA" w:rsidRDefault="008267FA" w:rsidP="008267FA">
      <w:r w:rsidRPr="004927D7">
        <w:t xml:space="preserve">The procedure for </w:t>
      </w:r>
      <w:r>
        <w:t xml:space="preserve">cancelling </w:t>
      </w:r>
      <w:r w:rsidRPr="004927D7">
        <w:t xml:space="preserve">subscription for </w:t>
      </w:r>
      <w:r>
        <w:t>the dynamic data</w:t>
      </w:r>
      <w:r w:rsidRPr="004927D7">
        <w:t xml:space="preserve"> associated with an MC service group by the MC service </w:t>
      </w:r>
      <w:r>
        <w:t>client</w:t>
      </w:r>
      <w:r w:rsidRPr="004927D7">
        <w:t xml:space="preserve"> is described in figure 10.1.5.6.</w:t>
      </w:r>
      <w:r>
        <w:t>2.3</w:t>
      </w:r>
      <w:r w:rsidRPr="004927D7">
        <w:t>-1</w:t>
      </w:r>
    </w:p>
    <w:p w14:paraId="26D64F9B" w14:textId="77777777" w:rsidR="008267FA" w:rsidRDefault="008267FA" w:rsidP="0095121F">
      <w:pPr>
        <w:pStyle w:val="TH"/>
      </w:pPr>
      <w:r>
        <w:object w:dxaOrig="6720" w:dyaOrig="2881" w14:anchorId="3F7EECAE">
          <v:shape id="_x0000_i1068" type="#_x0000_t75" style="width:4in;height:123.2pt" o:ole="">
            <v:imagedata r:id="rId97" o:title=""/>
          </v:shape>
          <o:OLEObject Type="Embed" ProgID="Visio.Drawing.15" ShapeID="_x0000_i1068" DrawAspect="Content" ObjectID="_1828719148" r:id="rId98"/>
        </w:object>
      </w:r>
    </w:p>
    <w:p w14:paraId="06B8AD27" w14:textId="77777777" w:rsidR="008267FA" w:rsidRDefault="008267FA" w:rsidP="008267FA">
      <w:pPr>
        <w:pStyle w:val="TF"/>
        <w:rPr>
          <w:lang w:eastAsia="zh-CN"/>
        </w:rPr>
      </w:pPr>
      <w:r>
        <w:t>Figure 10.1.5.6</w:t>
      </w:r>
      <w:r>
        <w:rPr>
          <w:lang w:eastAsia="zh-CN"/>
        </w:rPr>
        <w:t>.2.3</w:t>
      </w:r>
      <w:r>
        <w:t xml:space="preserve">-1: </w:t>
      </w:r>
      <w:r>
        <w:rPr>
          <w:lang w:eastAsia="zh-CN"/>
        </w:rPr>
        <w:t>Cancellation of subscription for group dynamic data</w:t>
      </w:r>
    </w:p>
    <w:p w14:paraId="75D75B5A" w14:textId="77777777" w:rsidR="008267FA" w:rsidRDefault="008267FA" w:rsidP="008267FA">
      <w:pPr>
        <w:pStyle w:val="B1"/>
        <w:rPr>
          <w:lang w:eastAsia="zh-CN"/>
        </w:rPr>
      </w:pPr>
      <w:r>
        <w:t>1.</w:t>
      </w:r>
      <w:r>
        <w:tab/>
      </w:r>
      <w:r>
        <w:rPr>
          <w:lang w:eastAsia="zh-CN"/>
        </w:rPr>
        <w:t xml:space="preserve">The </w:t>
      </w:r>
      <w:r w:rsidRPr="004927D7">
        <w:t xml:space="preserve">MC service </w:t>
      </w:r>
      <w:r>
        <w:t>client</w:t>
      </w:r>
      <w:r w:rsidRPr="004927D7">
        <w:t xml:space="preserve"> </w:t>
      </w:r>
      <w:r>
        <w:rPr>
          <w:lang w:eastAsia="zh-CN"/>
        </w:rPr>
        <w:t>requests cancellation of subscription to the dynamic data associated with a group stored in the MC service server using the cancel group dynamic data subscription request.</w:t>
      </w:r>
    </w:p>
    <w:p w14:paraId="61D86FA6" w14:textId="77777777" w:rsidR="008267FA" w:rsidRDefault="008267FA" w:rsidP="008267FA">
      <w:pPr>
        <w:pStyle w:val="B1"/>
        <w:rPr>
          <w:lang w:eastAsia="zh-CN"/>
        </w:rPr>
      </w:pPr>
      <w:r>
        <w:t>2.</w:t>
      </w:r>
      <w:r>
        <w:tab/>
      </w:r>
      <w:r>
        <w:rPr>
          <w:lang w:eastAsia="zh-CN"/>
        </w:rPr>
        <w:t xml:space="preserve">The MC service server provides a cancel group dynamic data subscription response to the </w:t>
      </w:r>
      <w:r w:rsidRPr="004927D7">
        <w:t xml:space="preserve">MC service </w:t>
      </w:r>
      <w:r>
        <w:t>client</w:t>
      </w:r>
      <w:r>
        <w:rPr>
          <w:lang w:eastAsia="zh-CN"/>
        </w:rPr>
        <w:t xml:space="preserve"> indicating success or failure of the request.</w:t>
      </w:r>
    </w:p>
    <w:p w14:paraId="717915B7" w14:textId="74C6C409" w:rsidR="008D2684" w:rsidRPr="003E5F68" w:rsidRDefault="008D2684" w:rsidP="008D2684">
      <w:pPr>
        <w:pStyle w:val="Heading5"/>
      </w:pPr>
      <w:bookmarkStart w:id="1635" w:name="_Toc218104977"/>
      <w:r>
        <w:lastRenderedPageBreak/>
        <w:t>10.1.5.6.3</w:t>
      </w:r>
      <w:r w:rsidRPr="003E5F68">
        <w:tab/>
      </w:r>
      <w:r>
        <w:t>Procedure for s</w:t>
      </w:r>
      <w:r w:rsidRPr="003E5F68">
        <w:rPr>
          <w:rFonts w:hint="eastAsia"/>
        </w:rPr>
        <w:t>ubscription</w:t>
      </w:r>
      <w:r w:rsidR="008267FA">
        <w:t>.</w:t>
      </w:r>
      <w:r w:rsidRPr="003E5F68">
        <w:rPr>
          <w:rFonts w:hint="eastAsia"/>
        </w:rPr>
        <w:t xml:space="preserve"> notification</w:t>
      </w:r>
      <w:r w:rsidR="008267FA" w:rsidRPr="008267FA">
        <w:t xml:space="preserve"> </w:t>
      </w:r>
      <w:r w:rsidR="008267FA">
        <w:t>and cancellation</w:t>
      </w:r>
      <w:r w:rsidRPr="003E5F68">
        <w:rPr>
          <w:rFonts w:hint="eastAsia"/>
        </w:rPr>
        <w:t xml:space="preserve"> for </w:t>
      </w:r>
      <w:r>
        <w:t>dynamic data associated with a group by the group management server</w:t>
      </w:r>
      <w:bookmarkEnd w:id="1635"/>
    </w:p>
    <w:p w14:paraId="2E7B6B53" w14:textId="77777777" w:rsidR="008267FA" w:rsidRDefault="008267FA" w:rsidP="0095121F">
      <w:pPr>
        <w:pStyle w:val="H6"/>
      </w:pPr>
      <w:r w:rsidRPr="00B15AA0">
        <w:t>10.1.5.6.</w:t>
      </w:r>
      <w:r>
        <w:t>3</w:t>
      </w:r>
      <w:r w:rsidRPr="00B15AA0">
        <w:t>.1</w:t>
      </w:r>
      <w:r>
        <w:tab/>
      </w:r>
      <w:r w:rsidRPr="00B15AA0">
        <w:t>Subscription</w:t>
      </w:r>
    </w:p>
    <w:p w14:paraId="4D4308F6" w14:textId="0BED9802" w:rsidR="008D2684" w:rsidRPr="003E5F68" w:rsidRDefault="008D2684" w:rsidP="008D2684">
      <w:r>
        <w:t>The procedure</w:t>
      </w:r>
      <w:r w:rsidRPr="003E5F68">
        <w:t xml:space="preserve"> for subscription for </w:t>
      </w:r>
      <w:r>
        <w:t>affiliation status regroup status and emergency status associated with an</w:t>
      </w:r>
      <w:r w:rsidRPr="007E33C6">
        <w:rPr>
          <w:lang w:eastAsia="zh-CN"/>
        </w:rPr>
        <w:t xml:space="preserve"> </w:t>
      </w:r>
      <w:r>
        <w:rPr>
          <w:lang w:eastAsia="zh-CN"/>
        </w:rPr>
        <w:t>MC service</w:t>
      </w:r>
      <w:r>
        <w:t xml:space="preserve"> group by the group management server is</w:t>
      </w:r>
      <w:r w:rsidRPr="003E5F68">
        <w:t xml:space="preserve"> described in figure </w:t>
      </w:r>
      <w:r>
        <w:t>10.1.5.6.3</w:t>
      </w:r>
      <w:r w:rsidR="008267FA">
        <w:t>.1</w:t>
      </w:r>
      <w:r>
        <w:t>-1</w:t>
      </w:r>
      <w:r w:rsidRPr="003E5F68">
        <w:t xml:space="preserve"> </w:t>
      </w:r>
      <w:r>
        <w:t xml:space="preserve">and </w:t>
      </w:r>
      <w:r w:rsidRPr="003E5F68">
        <w:t xml:space="preserve">is used by the </w:t>
      </w:r>
      <w:r>
        <w:t>group management server to obtain the affiliation status (implicit and explicit), regroup status and emergency status from the MC service server.</w:t>
      </w:r>
    </w:p>
    <w:p w14:paraId="1FBBAC65" w14:textId="77777777" w:rsidR="008D2684" w:rsidRPr="003E5F68" w:rsidRDefault="008D2684" w:rsidP="008D2684">
      <w:r w:rsidRPr="003E5F68">
        <w:t>Pre-conditions:</w:t>
      </w:r>
    </w:p>
    <w:p w14:paraId="7DD16F29" w14:textId="77777777" w:rsidR="008D2684" w:rsidRDefault="008D2684" w:rsidP="008D2684">
      <w:pPr>
        <w:pStyle w:val="B1"/>
        <w:rPr>
          <w:lang w:eastAsia="zh-CN"/>
        </w:rPr>
      </w:pPr>
      <w:r w:rsidRPr="003E5F68">
        <w:t>-</w:t>
      </w:r>
      <w:r w:rsidRPr="003E5F68">
        <w:tab/>
      </w:r>
      <w:r w:rsidRPr="003E5F68">
        <w:rPr>
          <w:rFonts w:hint="eastAsia"/>
          <w:lang w:eastAsia="zh-CN"/>
        </w:rPr>
        <w:t>The</w:t>
      </w:r>
      <w:r>
        <w:rPr>
          <w:lang w:eastAsia="zh-CN"/>
        </w:rPr>
        <w:t xml:space="preserve"> MC service server is the MC service server </w:t>
      </w:r>
      <w:r w:rsidRPr="003E5F68">
        <w:t>within the MC system where the group is defined</w:t>
      </w:r>
      <w:r w:rsidRPr="003E5F68">
        <w:rPr>
          <w:rFonts w:hint="eastAsia"/>
          <w:lang w:eastAsia="zh-CN"/>
        </w:rPr>
        <w:t>.</w:t>
      </w:r>
    </w:p>
    <w:p w14:paraId="66A27B3E" w14:textId="77777777" w:rsidR="008D2684" w:rsidRPr="003E5F68" w:rsidRDefault="008D2684" w:rsidP="008D2684">
      <w:pPr>
        <w:pStyle w:val="TH"/>
      </w:pPr>
      <w:r w:rsidRPr="003E5F68">
        <w:object w:dxaOrig="5076" w:dyaOrig="1428" w14:anchorId="30C1A9E2">
          <v:shape id="_x0000_i1069" type="#_x0000_t75" style="width:255.25pt;height:69.7pt" o:ole="">
            <v:imagedata r:id="rId99" o:title=""/>
          </v:shape>
          <o:OLEObject Type="Embed" ProgID="Visio.Drawing.11" ShapeID="_x0000_i1069" DrawAspect="Content" ObjectID="_1828719149" r:id="rId100"/>
        </w:object>
      </w:r>
    </w:p>
    <w:p w14:paraId="025EE367" w14:textId="492260B1" w:rsidR="008D2684" w:rsidRPr="003E5F68" w:rsidRDefault="008D2684" w:rsidP="008D2684">
      <w:pPr>
        <w:pStyle w:val="TF"/>
        <w:rPr>
          <w:lang w:eastAsia="zh-CN"/>
        </w:rPr>
      </w:pPr>
      <w:r w:rsidRPr="003E5F68">
        <w:t>Figure </w:t>
      </w:r>
      <w:r>
        <w:t>10.1.5.6</w:t>
      </w:r>
      <w:r>
        <w:rPr>
          <w:lang w:eastAsia="zh-CN"/>
        </w:rPr>
        <w:t>.3</w:t>
      </w:r>
      <w:r w:rsidR="008267FA">
        <w:rPr>
          <w:lang w:eastAsia="zh-CN"/>
        </w:rPr>
        <w:t>.1</w:t>
      </w:r>
      <w:r>
        <w:t>-1</w:t>
      </w:r>
      <w:r w:rsidRPr="003E5F68">
        <w:t xml:space="preserve">: </w:t>
      </w:r>
      <w:r w:rsidRPr="003E5F68">
        <w:rPr>
          <w:rFonts w:hint="eastAsia"/>
          <w:lang w:eastAsia="zh-CN"/>
        </w:rPr>
        <w:t xml:space="preserve">Subscription for </w:t>
      </w:r>
      <w:r w:rsidRPr="00E068C7">
        <w:rPr>
          <w:lang w:eastAsia="zh-CN"/>
        </w:rPr>
        <w:t>dynamic data associated with a group</w:t>
      </w:r>
      <w:r>
        <w:rPr>
          <w:lang w:eastAsia="zh-CN"/>
        </w:rPr>
        <w:t xml:space="preserve"> </w:t>
      </w:r>
    </w:p>
    <w:p w14:paraId="0D468CC9" w14:textId="77777777" w:rsidR="008D2684" w:rsidRDefault="008D2684" w:rsidP="008D2684">
      <w:pPr>
        <w:pStyle w:val="B1"/>
        <w:rPr>
          <w:lang w:eastAsia="zh-CN"/>
        </w:rPr>
      </w:pPr>
      <w:r w:rsidRPr="003E5F68">
        <w:t>1.</w:t>
      </w:r>
      <w:r w:rsidRPr="003E5F68">
        <w:tab/>
      </w:r>
      <w:r w:rsidRPr="003E5F68">
        <w:rPr>
          <w:rFonts w:hint="eastAsia"/>
          <w:lang w:eastAsia="zh-CN"/>
        </w:rPr>
        <w:t xml:space="preserve">The </w:t>
      </w:r>
      <w:r>
        <w:rPr>
          <w:lang w:eastAsia="zh-CN"/>
        </w:rPr>
        <w:t>group management</w:t>
      </w:r>
      <w:r w:rsidRPr="003E5F68">
        <w:rPr>
          <w:rFonts w:hint="eastAsia"/>
          <w:lang w:eastAsia="zh-CN"/>
        </w:rPr>
        <w:t xml:space="preserve"> </w:t>
      </w:r>
      <w:r>
        <w:rPr>
          <w:lang w:eastAsia="zh-CN"/>
        </w:rPr>
        <w:t xml:space="preserve">server </w:t>
      </w:r>
      <w:r w:rsidRPr="003E5F68">
        <w:rPr>
          <w:rFonts w:hint="eastAsia"/>
          <w:lang w:eastAsia="zh-CN"/>
        </w:rPr>
        <w:t xml:space="preserve">subscribes to the </w:t>
      </w:r>
      <w:r>
        <w:rPr>
          <w:lang w:eastAsia="zh-CN"/>
        </w:rPr>
        <w:t>dynamic data associated with a group</w:t>
      </w:r>
      <w:r w:rsidRPr="003E5F68">
        <w:rPr>
          <w:rFonts w:hint="eastAsia"/>
          <w:lang w:eastAsia="zh-CN"/>
        </w:rPr>
        <w:t xml:space="preserve"> stored </w:t>
      </w:r>
      <w:r>
        <w:rPr>
          <w:lang w:eastAsia="zh-CN"/>
        </w:rPr>
        <w:t>in</w:t>
      </w:r>
      <w:r w:rsidRPr="003E5F68">
        <w:rPr>
          <w:rFonts w:hint="eastAsia"/>
          <w:lang w:eastAsia="zh-CN"/>
        </w:rPr>
        <w:t xml:space="preserve"> the </w:t>
      </w:r>
      <w:r>
        <w:rPr>
          <w:lang w:eastAsia="zh-CN"/>
        </w:rPr>
        <w:t>MC service</w:t>
      </w:r>
      <w:r w:rsidRPr="003E5F68">
        <w:rPr>
          <w:rFonts w:hint="eastAsia"/>
          <w:lang w:eastAsia="zh-CN"/>
        </w:rPr>
        <w:t xml:space="preserve"> server using the subscribe group </w:t>
      </w:r>
      <w:r>
        <w:rPr>
          <w:lang w:eastAsia="zh-CN"/>
        </w:rPr>
        <w:t>dynamic data</w:t>
      </w:r>
      <w:r w:rsidRPr="003E5F68">
        <w:rPr>
          <w:rFonts w:hint="eastAsia"/>
          <w:lang w:eastAsia="zh-CN"/>
        </w:rPr>
        <w:t xml:space="preserve"> request.</w:t>
      </w:r>
    </w:p>
    <w:p w14:paraId="6693AE7F" w14:textId="77777777" w:rsidR="008D2684" w:rsidRPr="003E5F68" w:rsidRDefault="008D2684" w:rsidP="008D2684">
      <w:pPr>
        <w:pStyle w:val="B1"/>
        <w:rPr>
          <w:lang w:eastAsia="zh-CN"/>
        </w:rPr>
      </w:pPr>
      <w:r>
        <w:t>2</w:t>
      </w:r>
      <w:r w:rsidRPr="003E5F68">
        <w:t>.</w:t>
      </w:r>
      <w:r w:rsidRPr="003E5F68">
        <w:tab/>
      </w:r>
      <w:r w:rsidRPr="003E5F68">
        <w:rPr>
          <w:rFonts w:hint="eastAsia"/>
          <w:lang w:eastAsia="zh-CN"/>
        </w:rPr>
        <w:t xml:space="preserve">The </w:t>
      </w:r>
      <w:r>
        <w:rPr>
          <w:lang w:eastAsia="zh-CN"/>
        </w:rPr>
        <w:t>MC service</w:t>
      </w:r>
      <w:r w:rsidRPr="003E5F68">
        <w:rPr>
          <w:rFonts w:hint="eastAsia"/>
          <w:lang w:eastAsia="zh-CN"/>
        </w:rPr>
        <w:t xml:space="preserve"> server provides a subscribe group </w:t>
      </w:r>
      <w:r>
        <w:rPr>
          <w:lang w:eastAsia="zh-CN"/>
        </w:rPr>
        <w:t>dynamic data</w:t>
      </w:r>
      <w:r w:rsidRPr="003E5F68">
        <w:rPr>
          <w:rFonts w:hint="eastAsia"/>
          <w:lang w:eastAsia="zh-CN"/>
        </w:rPr>
        <w:t xml:space="preserve"> response to the </w:t>
      </w:r>
      <w:r>
        <w:rPr>
          <w:lang w:eastAsia="zh-CN"/>
        </w:rPr>
        <w:t>group management server</w:t>
      </w:r>
      <w:r w:rsidRPr="003E5F68">
        <w:rPr>
          <w:rFonts w:hint="eastAsia"/>
          <w:lang w:eastAsia="zh-CN"/>
        </w:rPr>
        <w:t xml:space="preserve"> indicating success or failure of the request</w:t>
      </w:r>
      <w:r w:rsidRPr="00CF26AF">
        <w:rPr>
          <w:lang w:eastAsia="zh-CN"/>
        </w:rPr>
        <w:t xml:space="preserve"> </w:t>
      </w:r>
      <w:r>
        <w:rPr>
          <w:lang w:eastAsia="zh-CN"/>
        </w:rPr>
        <w:t>by specifying the list of g</w:t>
      </w:r>
      <w:r w:rsidRPr="00214FF5">
        <w:rPr>
          <w:lang w:eastAsia="zh-CN"/>
        </w:rPr>
        <w:t>roup dynamic data type</w:t>
      </w:r>
      <w:r>
        <w:rPr>
          <w:lang w:eastAsia="zh-CN"/>
        </w:rPr>
        <w:t xml:space="preserve">. The group dynamic data type indicates the group affiliation status, </w:t>
      </w:r>
      <w:r>
        <w:t>regroup status or emergency status to be subscribed</w:t>
      </w:r>
      <w:r w:rsidRPr="003E5F68">
        <w:rPr>
          <w:rFonts w:hint="eastAsia"/>
          <w:lang w:eastAsia="zh-CN"/>
        </w:rPr>
        <w:t>.</w:t>
      </w:r>
    </w:p>
    <w:p w14:paraId="42072F1E" w14:textId="77777777" w:rsidR="008267FA" w:rsidRPr="001308C7" w:rsidRDefault="008267FA" w:rsidP="0095121F">
      <w:pPr>
        <w:pStyle w:val="H6"/>
      </w:pPr>
      <w:r w:rsidRPr="00B15AA0">
        <w:t>10.1.5.6.</w:t>
      </w:r>
      <w:r>
        <w:t>3</w:t>
      </w:r>
      <w:r w:rsidRPr="00B15AA0">
        <w:t>.</w:t>
      </w:r>
      <w:r>
        <w:t xml:space="preserve">2 </w:t>
      </w:r>
      <w:r>
        <w:tab/>
        <w:t>Notifica</w:t>
      </w:r>
      <w:r w:rsidRPr="00B15AA0">
        <w:t>tion</w:t>
      </w:r>
    </w:p>
    <w:p w14:paraId="4A9A26CD" w14:textId="2D968659" w:rsidR="008D2684" w:rsidRPr="003E5F68" w:rsidRDefault="008D2684" w:rsidP="008D2684">
      <w:r w:rsidRPr="003E5F68">
        <w:t xml:space="preserve">The procedure for notification of group </w:t>
      </w:r>
      <w:r>
        <w:t>affiliation status,</w:t>
      </w:r>
      <w:r w:rsidRPr="00CF26AF">
        <w:t xml:space="preserve"> </w:t>
      </w:r>
      <w:r>
        <w:t>regroup status or emergency status</w:t>
      </w:r>
      <w:r w:rsidRPr="003E5F68">
        <w:t xml:space="preserve"> as </w:t>
      </w:r>
      <w:r>
        <w:t>shown</w:t>
      </w:r>
      <w:r w:rsidRPr="003E5F68">
        <w:t xml:space="preserve"> in figure </w:t>
      </w:r>
      <w:r>
        <w:t>10.1.5.6.3</w:t>
      </w:r>
      <w:r w:rsidR="00876D16">
        <w:t>.2</w:t>
      </w:r>
      <w:r w:rsidRPr="003E5F68">
        <w:t>-</w:t>
      </w:r>
      <w:r w:rsidR="00876D16">
        <w:t>1</w:t>
      </w:r>
      <w:r w:rsidRPr="003E5F68">
        <w:t xml:space="preserve"> is used by the </w:t>
      </w:r>
      <w:r>
        <w:t xml:space="preserve">MC service </w:t>
      </w:r>
      <w:r w:rsidRPr="003E5F68">
        <w:t xml:space="preserve">server to inform the </w:t>
      </w:r>
      <w:r>
        <w:t>group management server</w:t>
      </w:r>
      <w:r w:rsidRPr="003E5F68">
        <w:t xml:space="preserve"> </w:t>
      </w:r>
      <w:r>
        <w:t>about</w:t>
      </w:r>
      <w:r w:rsidRPr="003E5F68">
        <w:t xml:space="preserve"> </w:t>
      </w:r>
      <w:r>
        <w:t xml:space="preserve">the updates to the </w:t>
      </w:r>
      <w:r w:rsidRPr="003E5F68">
        <w:t xml:space="preserve">group </w:t>
      </w:r>
      <w:r>
        <w:t>affiliation status, regroup status or emergency status</w:t>
      </w:r>
      <w:r w:rsidRPr="003E5F68">
        <w:t>.</w:t>
      </w:r>
    </w:p>
    <w:p w14:paraId="16CF6DE0" w14:textId="77777777" w:rsidR="008D2684" w:rsidRPr="003E5F68" w:rsidRDefault="008D2684" w:rsidP="008D2684">
      <w:r w:rsidRPr="003E5F68">
        <w:t>Pre-conditions:</w:t>
      </w:r>
    </w:p>
    <w:p w14:paraId="2EB6F754" w14:textId="77777777" w:rsidR="008D2684" w:rsidRPr="003E5F68" w:rsidRDefault="008D2684" w:rsidP="008D2684">
      <w:pPr>
        <w:pStyle w:val="B1"/>
      </w:pPr>
      <w:r w:rsidRPr="003E5F68">
        <w:t>-</w:t>
      </w:r>
      <w:r w:rsidRPr="003E5F68">
        <w:tab/>
        <w:t xml:space="preserve">The </w:t>
      </w:r>
      <w:r>
        <w:rPr>
          <w:lang w:eastAsia="zh-CN"/>
        </w:rPr>
        <w:t>group management server</w:t>
      </w:r>
      <w:r w:rsidRPr="003E5F68">
        <w:t xml:space="preserve"> has subscribed to the </w:t>
      </w:r>
      <w:r>
        <w:t>affiliation status, regroup status or emergency status in the MC service server.</w:t>
      </w:r>
    </w:p>
    <w:p w14:paraId="3C3B19E6" w14:textId="77777777" w:rsidR="008D2684" w:rsidRPr="003E5F68" w:rsidRDefault="008D2684" w:rsidP="008D2684">
      <w:pPr>
        <w:pStyle w:val="B1"/>
      </w:pPr>
      <w:r w:rsidRPr="003E5F68">
        <w:t>-</w:t>
      </w:r>
      <w:r w:rsidRPr="003E5F68">
        <w:tab/>
      </w:r>
      <w:r>
        <w:t>The affiliation status, regroup status or emergency status associated with a group subscribed to by the group management server has been updated at the MC service server</w:t>
      </w:r>
      <w:r w:rsidRPr="003E5F68">
        <w:t>.</w:t>
      </w:r>
    </w:p>
    <w:p w14:paraId="425D51DD" w14:textId="77777777" w:rsidR="008D2684" w:rsidRPr="003E5F68" w:rsidRDefault="008D2684" w:rsidP="008D2684">
      <w:pPr>
        <w:pStyle w:val="TH"/>
      </w:pPr>
      <w:r w:rsidRPr="003E5F68">
        <w:object w:dxaOrig="5076" w:dyaOrig="2028" w14:anchorId="109F11B4">
          <v:shape id="_x0000_i1070" type="#_x0000_t75" style="width:255.25pt;height:100.5pt" o:ole="">
            <v:imagedata r:id="rId101" o:title=""/>
          </v:shape>
          <o:OLEObject Type="Embed" ProgID="Visio.Drawing.11" ShapeID="_x0000_i1070" DrawAspect="Content" ObjectID="_1828719150" r:id="rId102"/>
        </w:object>
      </w:r>
    </w:p>
    <w:p w14:paraId="111A65CD" w14:textId="02ACC24D" w:rsidR="008D2684" w:rsidRPr="003E5F68" w:rsidRDefault="008D2684" w:rsidP="008D2684">
      <w:pPr>
        <w:pStyle w:val="TF"/>
        <w:rPr>
          <w:lang w:eastAsia="zh-CN"/>
        </w:rPr>
      </w:pPr>
      <w:r w:rsidRPr="003E5F68">
        <w:t>Figure </w:t>
      </w:r>
      <w:r>
        <w:t>10.1.5.6</w:t>
      </w:r>
      <w:r>
        <w:rPr>
          <w:lang w:eastAsia="zh-CN"/>
        </w:rPr>
        <w:t>.3</w:t>
      </w:r>
      <w:r w:rsidR="00876D16">
        <w:rPr>
          <w:lang w:eastAsia="zh-CN"/>
        </w:rPr>
        <w:t>.2</w:t>
      </w:r>
      <w:r w:rsidRPr="003E5F68">
        <w:t>-</w:t>
      </w:r>
      <w:r w:rsidR="00876D16">
        <w:t>1</w:t>
      </w:r>
      <w:r w:rsidRPr="003E5F68">
        <w:t xml:space="preserve">: </w:t>
      </w:r>
      <w:r w:rsidRPr="003E5F68">
        <w:rPr>
          <w:rFonts w:hint="eastAsia"/>
          <w:lang w:eastAsia="zh-CN"/>
        </w:rPr>
        <w:t xml:space="preserve">Notification </w:t>
      </w:r>
      <w:r w:rsidRPr="003E5F68">
        <w:rPr>
          <w:lang w:eastAsia="zh-CN"/>
        </w:rPr>
        <w:t xml:space="preserve">of </w:t>
      </w:r>
      <w:r w:rsidRPr="00E068C7">
        <w:rPr>
          <w:lang w:eastAsia="zh-CN"/>
        </w:rPr>
        <w:t>dynamic data associated with a group</w:t>
      </w:r>
      <w:r>
        <w:rPr>
          <w:lang w:eastAsia="zh-CN"/>
        </w:rPr>
        <w:t xml:space="preserve"> </w:t>
      </w:r>
    </w:p>
    <w:p w14:paraId="3CC02D22"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w:t>
      </w:r>
      <w:r>
        <w:rPr>
          <w:lang w:eastAsia="zh-CN"/>
        </w:rPr>
        <w:t xml:space="preserve">MC service </w:t>
      </w:r>
      <w:r w:rsidRPr="003E5F68">
        <w:rPr>
          <w:rFonts w:hint="eastAsia"/>
          <w:lang w:eastAsia="zh-CN"/>
        </w:rPr>
        <w:t>server pr</w:t>
      </w:r>
      <w:r>
        <w:rPr>
          <w:rFonts w:hint="eastAsia"/>
          <w:lang w:eastAsia="zh-CN"/>
        </w:rPr>
        <w:t xml:space="preserve">ovides </w:t>
      </w:r>
      <w:r>
        <w:rPr>
          <w:lang w:eastAsia="zh-CN"/>
        </w:rPr>
        <w:t xml:space="preserve">either or all of </w:t>
      </w:r>
      <w:r>
        <w:rPr>
          <w:rFonts w:hint="eastAsia"/>
          <w:lang w:eastAsia="zh-CN"/>
        </w:rPr>
        <w:t xml:space="preserve">the </w:t>
      </w:r>
      <w:r>
        <w:rPr>
          <w:lang w:eastAsia="zh-CN"/>
        </w:rPr>
        <w:t>affiliation status</w:t>
      </w:r>
      <w:r>
        <w:t>, regroup status and emergency status</w:t>
      </w:r>
      <w:r>
        <w:rPr>
          <w:lang w:eastAsia="zh-CN"/>
        </w:rPr>
        <w:t xml:space="preserve"> via a </w:t>
      </w:r>
      <w:r>
        <w:rPr>
          <w:rFonts w:hint="eastAsia"/>
          <w:lang w:eastAsia="zh-CN"/>
        </w:rPr>
        <w:t>notification to the</w:t>
      </w:r>
      <w:r w:rsidRPr="007E33C6">
        <w:rPr>
          <w:lang w:eastAsia="zh-CN"/>
        </w:rPr>
        <w:t xml:space="preserve"> </w:t>
      </w:r>
      <w:r>
        <w:rPr>
          <w:lang w:eastAsia="zh-CN"/>
        </w:rPr>
        <w:t>group management server based on the list of g</w:t>
      </w:r>
      <w:r w:rsidRPr="00214FF5">
        <w:rPr>
          <w:lang w:eastAsia="zh-CN"/>
        </w:rPr>
        <w:t>roup dynamic data type</w:t>
      </w:r>
      <w:r>
        <w:rPr>
          <w:lang w:eastAsia="zh-CN"/>
        </w:rPr>
        <w:t xml:space="preserve"> which has</w:t>
      </w:r>
      <w:r w:rsidRPr="003E5F68">
        <w:rPr>
          <w:rFonts w:hint="eastAsia"/>
          <w:lang w:eastAsia="zh-CN"/>
        </w:rPr>
        <w:t xml:space="preserve"> subscribed.</w:t>
      </w:r>
    </w:p>
    <w:p w14:paraId="33904C04"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Pr>
          <w:lang w:eastAsia="zh-CN"/>
        </w:rPr>
        <w:t>group management server</w:t>
      </w:r>
      <w:r w:rsidRPr="003E5F68">
        <w:t xml:space="preserve"> provides a notify group </w:t>
      </w:r>
      <w:r>
        <w:t>dynamic data</w:t>
      </w:r>
      <w:r w:rsidRPr="003E5F68">
        <w:t xml:space="preserve"> response to the </w:t>
      </w:r>
      <w:r>
        <w:rPr>
          <w:lang w:eastAsia="zh-CN"/>
        </w:rPr>
        <w:t>MC service</w:t>
      </w:r>
      <w:r w:rsidRPr="003E5F68">
        <w:t xml:space="preserve"> server.</w:t>
      </w:r>
    </w:p>
    <w:p w14:paraId="021BC6F4" w14:textId="77777777" w:rsidR="00876D16" w:rsidRPr="00B15AA0" w:rsidRDefault="00876D16" w:rsidP="00876D16">
      <w:pPr>
        <w:pStyle w:val="Heading6"/>
      </w:pPr>
      <w:bookmarkStart w:id="1636" w:name="_Toc218104978"/>
      <w:r w:rsidRPr="00B15AA0">
        <w:lastRenderedPageBreak/>
        <w:t>10.1.5.6.</w:t>
      </w:r>
      <w:r>
        <w:t>3</w:t>
      </w:r>
      <w:r w:rsidRPr="00B15AA0">
        <w:t>.</w:t>
      </w:r>
      <w:r>
        <w:t xml:space="preserve">3 </w:t>
      </w:r>
      <w:r>
        <w:tab/>
        <w:t>Cancell</w:t>
      </w:r>
      <w:r w:rsidRPr="00B15AA0">
        <w:t>ation</w:t>
      </w:r>
      <w:bookmarkEnd w:id="1636"/>
    </w:p>
    <w:p w14:paraId="7EAC1FD5" w14:textId="77777777" w:rsidR="00876D16" w:rsidRDefault="00876D16" w:rsidP="00876D16">
      <w:r w:rsidRPr="004927D7">
        <w:t xml:space="preserve">The procedure for </w:t>
      </w:r>
      <w:r>
        <w:t xml:space="preserve">cancelling </w:t>
      </w:r>
      <w:r w:rsidRPr="004927D7">
        <w:t xml:space="preserve">subscription for </w:t>
      </w:r>
      <w:r>
        <w:t>the dynamic data</w:t>
      </w:r>
      <w:r w:rsidRPr="004927D7">
        <w:t xml:space="preserve"> associated with an MC service group by the </w:t>
      </w:r>
      <w:r>
        <w:rPr>
          <w:lang w:eastAsia="zh-CN"/>
        </w:rPr>
        <w:t>group management server</w:t>
      </w:r>
      <w:r w:rsidRPr="004927D7">
        <w:t xml:space="preserve"> is described in figure 10.1.5.6.</w:t>
      </w:r>
      <w:r>
        <w:t>3.3</w:t>
      </w:r>
      <w:r w:rsidRPr="004927D7">
        <w:t>-1</w:t>
      </w:r>
    </w:p>
    <w:p w14:paraId="2C4E1A21" w14:textId="77777777" w:rsidR="00876D16" w:rsidRDefault="00876D16" w:rsidP="0095121F">
      <w:pPr>
        <w:pStyle w:val="TH"/>
      </w:pPr>
      <w:r>
        <w:object w:dxaOrig="6720" w:dyaOrig="2881" w14:anchorId="727809C5">
          <v:shape id="_x0000_i1071" type="#_x0000_t75" style="width:4in;height:123.2pt" o:ole="">
            <v:imagedata r:id="rId103" o:title=""/>
          </v:shape>
          <o:OLEObject Type="Embed" ProgID="Visio.Drawing.15" ShapeID="_x0000_i1071" DrawAspect="Content" ObjectID="_1828719151" r:id="rId104"/>
        </w:object>
      </w:r>
    </w:p>
    <w:p w14:paraId="4B4D362F" w14:textId="77777777" w:rsidR="00876D16" w:rsidRDefault="00876D16" w:rsidP="00876D16">
      <w:pPr>
        <w:pStyle w:val="TF"/>
        <w:rPr>
          <w:lang w:eastAsia="zh-CN"/>
        </w:rPr>
      </w:pPr>
      <w:r>
        <w:t>Figure 10.1.5.6</w:t>
      </w:r>
      <w:r>
        <w:rPr>
          <w:lang w:eastAsia="zh-CN"/>
        </w:rPr>
        <w:t>.3.3</w:t>
      </w:r>
      <w:r>
        <w:t xml:space="preserve">-1: </w:t>
      </w:r>
      <w:r>
        <w:rPr>
          <w:lang w:eastAsia="zh-CN"/>
        </w:rPr>
        <w:t xml:space="preserve">Cancellation of subscription for dynamic data associated with a group </w:t>
      </w:r>
    </w:p>
    <w:p w14:paraId="6C248CE0" w14:textId="77777777" w:rsidR="00876D16" w:rsidRDefault="00876D16" w:rsidP="00876D16">
      <w:pPr>
        <w:pStyle w:val="B1"/>
        <w:rPr>
          <w:lang w:eastAsia="zh-CN"/>
        </w:rPr>
      </w:pPr>
      <w:r>
        <w:t>1.</w:t>
      </w:r>
      <w:r>
        <w:tab/>
      </w:r>
      <w:r>
        <w:rPr>
          <w:lang w:eastAsia="zh-CN"/>
        </w:rPr>
        <w:t>The group management server</w:t>
      </w:r>
      <w:r w:rsidRPr="003E5F68">
        <w:t xml:space="preserve"> </w:t>
      </w:r>
      <w:r>
        <w:rPr>
          <w:lang w:eastAsia="zh-CN"/>
        </w:rPr>
        <w:t>requests cancellation of subscription to the dynamic data associated with a group stored in the MC service server using the cancel group dynamic data subscription request.</w:t>
      </w:r>
    </w:p>
    <w:p w14:paraId="513D6B7B" w14:textId="77777777" w:rsidR="00876D16" w:rsidRDefault="00876D16" w:rsidP="00876D16">
      <w:pPr>
        <w:pStyle w:val="B1"/>
        <w:rPr>
          <w:lang w:eastAsia="zh-CN"/>
        </w:rPr>
      </w:pPr>
      <w:r>
        <w:t>2.</w:t>
      </w:r>
      <w:r>
        <w:tab/>
      </w:r>
      <w:r>
        <w:rPr>
          <w:lang w:eastAsia="zh-CN"/>
        </w:rPr>
        <w:t>The MC service server provides a cancel group dynamic data subscription response to the group management server</w:t>
      </w:r>
      <w:r w:rsidRPr="003E5F68">
        <w:t xml:space="preserve"> </w:t>
      </w:r>
      <w:r>
        <w:rPr>
          <w:lang w:eastAsia="zh-CN"/>
        </w:rPr>
        <w:t>indicating success or failure of the request.</w:t>
      </w:r>
    </w:p>
    <w:p w14:paraId="69D6CCEB" w14:textId="77777777" w:rsidR="002C109F" w:rsidRDefault="002C109F" w:rsidP="002C109F">
      <w:pPr>
        <w:pStyle w:val="Heading5"/>
      </w:pPr>
      <w:bookmarkStart w:id="1637" w:name="_Toc218104979"/>
      <w:r>
        <w:t>10.1.5.6.4</w:t>
      </w:r>
      <w:r>
        <w:tab/>
        <w:t>Procedures for subscription, notification and cancellation for dynamic data associated with a group by the location management server</w:t>
      </w:r>
      <w:bookmarkEnd w:id="1637"/>
    </w:p>
    <w:p w14:paraId="70803500" w14:textId="77777777" w:rsidR="002C109F" w:rsidRDefault="002C109F" w:rsidP="002C109F">
      <w:r w:rsidRPr="00B15AA0">
        <w:t>10.1.5.6.4.1</w:t>
      </w:r>
      <w:r>
        <w:tab/>
      </w:r>
      <w:r w:rsidRPr="00B15AA0">
        <w:t>Subscription</w:t>
      </w:r>
      <w:r>
        <w:t>The procedure for subscription for affiliation status associated with an</w:t>
      </w:r>
      <w:r>
        <w:rPr>
          <w:lang w:eastAsia="zh-CN"/>
        </w:rPr>
        <w:t xml:space="preserve"> MC service</w:t>
      </w:r>
      <w:r>
        <w:t xml:space="preserve"> group by the location management server is described in figure 10.1.5.6.4.1-1 and is used by the location management server to obtain the affiliation status (implicit and explicit) from the MC service server.</w:t>
      </w:r>
    </w:p>
    <w:p w14:paraId="017E34D8" w14:textId="77777777" w:rsidR="002C109F" w:rsidRDefault="002C109F" w:rsidP="002C109F">
      <w:r>
        <w:t>Pre-conditions:</w:t>
      </w:r>
    </w:p>
    <w:p w14:paraId="61BDEF0D" w14:textId="77777777" w:rsidR="002C109F" w:rsidRDefault="002C109F" w:rsidP="002C109F">
      <w:pPr>
        <w:pStyle w:val="B1"/>
        <w:rPr>
          <w:lang w:eastAsia="zh-CN"/>
        </w:rPr>
      </w:pPr>
      <w:r>
        <w:t>-</w:t>
      </w:r>
      <w:r>
        <w:tab/>
      </w:r>
      <w:r>
        <w:rPr>
          <w:lang w:eastAsia="zh-CN"/>
        </w:rPr>
        <w:t xml:space="preserve">The MC service server is the MC service server </w:t>
      </w:r>
      <w:r>
        <w:t>within the MC system where the group is defined</w:t>
      </w:r>
      <w:r>
        <w:rPr>
          <w:lang w:eastAsia="zh-CN"/>
        </w:rPr>
        <w:t>.</w:t>
      </w:r>
    </w:p>
    <w:p w14:paraId="4E88A27C" w14:textId="77777777" w:rsidR="002C109F" w:rsidRDefault="002C109F" w:rsidP="002C109F">
      <w:pPr>
        <w:pStyle w:val="TH"/>
      </w:pPr>
      <w:r>
        <w:object w:dxaOrig="6720" w:dyaOrig="2881" w14:anchorId="3739E41A">
          <v:shape id="_x0000_i1072" type="#_x0000_t75" style="width:252.6pt;height:108.2pt" o:ole="">
            <v:imagedata r:id="rId105" o:title=""/>
          </v:shape>
          <o:OLEObject Type="Embed" ProgID="Visio.Drawing.15" ShapeID="_x0000_i1072" DrawAspect="Content" ObjectID="_1828719152" r:id="rId106"/>
        </w:object>
      </w:r>
    </w:p>
    <w:p w14:paraId="6ACE4F67" w14:textId="77777777" w:rsidR="002C109F" w:rsidRDefault="002C109F" w:rsidP="002C109F">
      <w:pPr>
        <w:pStyle w:val="TF"/>
        <w:rPr>
          <w:lang w:eastAsia="zh-CN"/>
        </w:rPr>
      </w:pPr>
      <w:r>
        <w:t>Figure 10.1.5.6</w:t>
      </w:r>
      <w:r>
        <w:rPr>
          <w:lang w:eastAsia="zh-CN"/>
        </w:rPr>
        <w:t>.4.1</w:t>
      </w:r>
      <w:r>
        <w:t xml:space="preserve">-1: </w:t>
      </w:r>
      <w:r>
        <w:rPr>
          <w:lang w:eastAsia="zh-CN"/>
        </w:rPr>
        <w:t xml:space="preserve">Subscription for dynamic data associated with a group </w:t>
      </w:r>
    </w:p>
    <w:p w14:paraId="07C912E4" w14:textId="77777777" w:rsidR="002C109F" w:rsidRDefault="002C109F" w:rsidP="002C109F">
      <w:pPr>
        <w:pStyle w:val="B1"/>
        <w:rPr>
          <w:lang w:eastAsia="zh-CN"/>
        </w:rPr>
      </w:pPr>
      <w:r>
        <w:t>1.</w:t>
      </w:r>
      <w:r>
        <w:tab/>
      </w:r>
      <w:r>
        <w:rPr>
          <w:lang w:eastAsia="zh-CN"/>
        </w:rPr>
        <w:t>The location management server subscribes to the dynamic data associated with a group stored in the MC service server using the subscribe group dynamic data request.</w:t>
      </w:r>
    </w:p>
    <w:p w14:paraId="47E65AAB" w14:textId="77777777" w:rsidR="002C109F" w:rsidRDefault="002C109F" w:rsidP="002C109F">
      <w:pPr>
        <w:pStyle w:val="B1"/>
        <w:rPr>
          <w:lang w:eastAsia="zh-CN"/>
        </w:rPr>
      </w:pPr>
      <w:r>
        <w:t>2.</w:t>
      </w:r>
      <w:r>
        <w:tab/>
      </w:r>
      <w:r>
        <w:rPr>
          <w:lang w:eastAsia="zh-CN"/>
        </w:rPr>
        <w:t>The MC service server provides a subscribe group dynamic data response to the location management server indicating success or failure of the request by specifying the list of group dynamic data type. The group dynamic data type indicates the group affiliation status</w:t>
      </w:r>
      <w:r>
        <w:t xml:space="preserve"> to be subscribed</w:t>
      </w:r>
      <w:r>
        <w:rPr>
          <w:lang w:eastAsia="zh-CN"/>
        </w:rPr>
        <w:t>.</w:t>
      </w:r>
    </w:p>
    <w:p w14:paraId="6B31218B" w14:textId="77777777" w:rsidR="002C109F" w:rsidRDefault="002C109F" w:rsidP="002C109F">
      <w:pPr>
        <w:pStyle w:val="B1"/>
        <w:rPr>
          <w:lang w:eastAsia="zh-CN"/>
        </w:rPr>
      </w:pPr>
    </w:p>
    <w:p w14:paraId="56E0C004" w14:textId="77777777" w:rsidR="002C109F" w:rsidRDefault="002C109F" w:rsidP="002C109F">
      <w:r w:rsidRPr="00B15AA0">
        <w:t>10.1.5.6.4.2</w:t>
      </w:r>
      <w:r>
        <w:t xml:space="preserve"> </w:t>
      </w:r>
      <w:r>
        <w:tab/>
      </w:r>
      <w:r w:rsidRPr="00B15AA0">
        <w:t>Notification</w:t>
      </w:r>
      <w:r>
        <w:t>The procedure for notification of group affiliation status as shown in figure 10.1.5.6.4.2-1 is used by the MC service server to inform the location management server about the updates to the group affiliation status.</w:t>
      </w:r>
    </w:p>
    <w:p w14:paraId="0733304C" w14:textId="77777777" w:rsidR="002C109F" w:rsidRDefault="002C109F" w:rsidP="002C109F">
      <w:r>
        <w:t>Pre-conditions:</w:t>
      </w:r>
    </w:p>
    <w:p w14:paraId="51D09B17" w14:textId="77777777" w:rsidR="002C109F" w:rsidRDefault="002C109F" w:rsidP="002C109F">
      <w:pPr>
        <w:pStyle w:val="B1"/>
      </w:pPr>
      <w:r>
        <w:lastRenderedPageBreak/>
        <w:t>-</w:t>
      </w:r>
      <w:r>
        <w:tab/>
        <w:t xml:space="preserve">The </w:t>
      </w:r>
      <w:r>
        <w:rPr>
          <w:lang w:eastAsia="zh-CN"/>
        </w:rPr>
        <w:t>location management server</w:t>
      </w:r>
      <w:r>
        <w:t xml:space="preserve"> has subscribed to the affiliation status in the MC service server.</w:t>
      </w:r>
    </w:p>
    <w:p w14:paraId="4ADAA622" w14:textId="77777777" w:rsidR="002C109F" w:rsidRDefault="002C109F" w:rsidP="002C109F">
      <w:pPr>
        <w:pStyle w:val="B1"/>
      </w:pPr>
      <w:r>
        <w:t>-</w:t>
      </w:r>
      <w:r>
        <w:tab/>
        <w:t>The affiliation status associated with a group subscribed to by the location management server has been updated at the MC service server.</w:t>
      </w:r>
    </w:p>
    <w:p w14:paraId="41244BF4" w14:textId="77777777" w:rsidR="002C109F" w:rsidRDefault="002C109F" w:rsidP="002C109F">
      <w:pPr>
        <w:pStyle w:val="TH"/>
      </w:pPr>
      <w:r>
        <w:object w:dxaOrig="6720" w:dyaOrig="2881" w14:anchorId="42F087D2">
          <v:shape id="_x0000_i1073" type="#_x0000_t75" style="width:267.2pt;height:115.5pt" o:ole="">
            <v:imagedata r:id="rId107" o:title=""/>
          </v:shape>
          <o:OLEObject Type="Embed" ProgID="Visio.Drawing.15" ShapeID="_x0000_i1073" DrawAspect="Content" ObjectID="_1828719153" r:id="rId108"/>
        </w:object>
      </w:r>
    </w:p>
    <w:p w14:paraId="2882B52C" w14:textId="77777777" w:rsidR="002C109F" w:rsidRDefault="002C109F" w:rsidP="002C109F">
      <w:pPr>
        <w:pStyle w:val="TF"/>
        <w:rPr>
          <w:lang w:eastAsia="zh-CN"/>
        </w:rPr>
      </w:pPr>
      <w:r>
        <w:t>Figure 10.1.5.6</w:t>
      </w:r>
      <w:r>
        <w:rPr>
          <w:lang w:eastAsia="zh-CN"/>
        </w:rPr>
        <w:t>.4.2-1</w:t>
      </w:r>
      <w:r>
        <w:t xml:space="preserve">: </w:t>
      </w:r>
      <w:r>
        <w:rPr>
          <w:lang w:eastAsia="zh-CN"/>
        </w:rPr>
        <w:t xml:space="preserve">Notification of dynamic data associated with a group </w:t>
      </w:r>
    </w:p>
    <w:p w14:paraId="396D112E" w14:textId="77777777" w:rsidR="002C109F" w:rsidRDefault="002C109F" w:rsidP="002C109F">
      <w:pPr>
        <w:pStyle w:val="B1"/>
        <w:rPr>
          <w:lang w:eastAsia="zh-CN"/>
        </w:rPr>
      </w:pPr>
      <w:r>
        <w:rPr>
          <w:lang w:eastAsia="zh-CN"/>
        </w:rPr>
        <w:t>1</w:t>
      </w:r>
      <w:r>
        <w:t>.</w:t>
      </w:r>
      <w:r>
        <w:tab/>
      </w:r>
      <w:r>
        <w:rPr>
          <w:lang w:eastAsia="zh-CN"/>
        </w:rPr>
        <w:t xml:space="preserve">The MC service server provides </w:t>
      </w:r>
      <w:r w:rsidRPr="009A29CE">
        <w:rPr>
          <w:lang w:eastAsia="zh-CN"/>
        </w:rPr>
        <w:t>either or all</w:t>
      </w:r>
      <w:r>
        <w:rPr>
          <w:lang w:eastAsia="zh-CN"/>
        </w:rPr>
        <w:t xml:space="preserve"> of the affiliation status via a notification to the location management server based on the list of group dynamic data type which </w:t>
      </w:r>
      <w:r w:rsidRPr="009A29CE">
        <w:rPr>
          <w:lang w:eastAsia="zh-CN"/>
        </w:rPr>
        <w:t>has</w:t>
      </w:r>
      <w:r>
        <w:rPr>
          <w:lang w:eastAsia="zh-CN"/>
        </w:rPr>
        <w:t xml:space="preserve"> subscribed. </w:t>
      </w:r>
    </w:p>
    <w:p w14:paraId="2838F465" w14:textId="77777777" w:rsidR="002C109F" w:rsidRDefault="002C109F" w:rsidP="002C109F">
      <w:pPr>
        <w:pStyle w:val="B1"/>
      </w:pPr>
      <w:r>
        <w:rPr>
          <w:lang w:eastAsia="zh-CN"/>
        </w:rPr>
        <w:t>2.</w:t>
      </w:r>
      <w:r>
        <w:tab/>
      </w:r>
      <w:r>
        <w:rPr>
          <w:lang w:eastAsia="zh-CN"/>
        </w:rPr>
        <w:t>The location management server</w:t>
      </w:r>
      <w:r>
        <w:t xml:space="preserve"> provides a notify group dynamic data response to the </w:t>
      </w:r>
      <w:r>
        <w:rPr>
          <w:lang w:eastAsia="zh-CN"/>
        </w:rPr>
        <w:t>MC service</w:t>
      </w:r>
      <w:r>
        <w:t xml:space="preserve"> server.</w:t>
      </w:r>
    </w:p>
    <w:p w14:paraId="2C0482A3" w14:textId="77777777" w:rsidR="002C109F" w:rsidRDefault="002C109F" w:rsidP="002C109F">
      <w:pPr>
        <w:pStyle w:val="B1"/>
      </w:pPr>
    </w:p>
    <w:p w14:paraId="441466AE" w14:textId="77777777" w:rsidR="002C109F" w:rsidRPr="00B15AA0" w:rsidRDefault="002C109F" w:rsidP="002C109F">
      <w:pPr>
        <w:pStyle w:val="Heading6"/>
      </w:pPr>
      <w:bookmarkStart w:id="1638" w:name="_Hlk169268287"/>
      <w:bookmarkStart w:id="1639" w:name="_Toc218104980"/>
      <w:r w:rsidRPr="00B15AA0">
        <w:t>10.1.5.6.4.</w:t>
      </w:r>
      <w:r>
        <w:t>3</w:t>
      </w:r>
      <w:bookmarkEnd w:id="1638"/>
      <w:r>
        <w:t xml:space="preserve"> </w:t>
      </w:r>
      <w:r>
        <w:tab/>
        <w:t>Cancell</w:t>
      </w:r>
      <w:r w:rsidRPr="00B15AA0">
        <w:t>ation</w:t>
      </w:r>
      <w:bookmarkEnd w:id="1639"/>
    </w:p>
    <w:p w14:paraId="5DB3F547" w14:textId="77777777" w:rsidR="002C109F" w:rsidRDefault="002C109F" w:rsidP="002C109F">
      <w:r w:rsidRPr="004927D7">
        <w:t xml:space="preserve">The procedure for </w:t>
      </w:r>
      <w:r>
        <w:t xml:space="preserve">cancelling </w:t>
      </w:r>
      <w:r w:rsidRPr="004927D7">
        <w:t>subscription for affiliation status associated with an MC service group by the location management server is described in figure 10.1.5.6.</w:t>
      </w:r>
      <w:r>
        <w:t>4.3</w:t>
      </w:r>
      <w:r w:rsidRPr="004927D7">
        <w:t>-1</w:t>
      </w:r>
    </w:p>
    <w:p w14:paraId="5BD59D5A" w14:textId="77777777" w:rsidR="002C109F" w:rsidRDefault="002C109F" w:rsidP="00EC58D8">
      <w:pPr>
        <w:pStyle w:val="TH"/>
      </w:pPr>
      <w:r>
        <w:object w:dxaOrig="7275" w:dyaOrig="2881" w14:anchorId="20975CFB">
          <v:shape id="_x0000_i1074" type="#_x0000_t75" style="width:316.1pt;height:130.15pt" o:ole="">
            <v:imagedata r:id="rId109" o:title=""/>
          </v:shape>
          <o:OLEObject Type="Embed" ProgID="Visio.Drawing.15" ShapeID="_x0000_i1074" DrawAspect="Content" ObjectID="_1828719154" r:id="rId110"/>
        </w:object>
      </w:r>
    </w:p>
    <w:p w14:paraId="2D026980" w14:textId="77777777" w:rsidR="002C109F" w:rsidRDefault="002C109F" w:rsidP="002C109F">
      <w:pPr>
        <w:pStyle w:val="TF"/>
        <w:rPr>
          <w:lang w:eastAsia="zh-CN"/>
        </w:rPr>
      </w:pPr>
      <w:r>
        <w:t>Figure 10.1.5.6</w:t>
      </w:r>
      <w:r>
        <w:rPr>
          <w:lang w:eastAsia="zh-CN"/>
        </w:rPr>
        <w:t>.4.3</w:t>
      </w:r>
      <w:r>
        <w:t xml:space="preserve">-1: </w:t>
      </w:r>
      <w:r>
        <w:rPr>
          <w:lang w:eastAsia="zh-CN"/>
        </w:rPr>
        <w:t xml:space="preserve">Cancellation of subscription for dynamic data associated with a group </w:t>
      </w:r>
    </w:p>
    <w:p w14:paraId="50962B3E" w14:textId="77777777" w:rsidR="002C109F" w:rsidRDefault="002C109F" w:rsidP="002C109F">
      <w:pPr>
        <w:pStyle w:val="B1"/>
        <w:rPr>
          <w:lang w:eastAsia="zh-CN"/>
        </w:rPr>
      </w:pPr>
      <w:r>
        <w:t>1.</w:t>
      </w:r>
      <w:r>
        <w:tab/>
      </w:r>
      <w:r>
        <w:rPr>
          <w:lang w:eastAsia="zh-CN"/>
        </w:rPr>
        <w:t>The location management server requests cancellation of subscription to the dynamic data associated with a group stored in the MC service server using the cancel group dynamic data subscription request.</w:t>
      </w:r>
    </w:p>
    <w:p w14:paraId="2C05B7E6" w14:textId="77777777" w:rsidR="002C109F" w:rsidRDefault="002C109F" w:rsidP="002C109F">
      <w:pPr>
        <w:pStyle w:val="B1"/>
        <w:rPr>
          <w:lang w:eastAsia="zh-CN"/>
        </w:rPr>
      </w:pPr>
      <w:r>
        <w:t>2.</w:t>
      </w:r>
      <w:r>
        <w:tab/>
      </w:r>
      <w:r>
        <w:rPr>
          <w:lang w:eastAsia="zh-CN"/>
        </w:rPr>
        <w:t>The MC service server provides a cancel group dynamic data subscription response to the location management server indicating success or failure of the request.</w:t>
      </w:r>
    </w:p>
    <w:p w14:paraId="41C1070D" w14:textId="77777777" w:rsidR="008D2684" w:rsidRPr="008116E4" w:rsidRDefault="008D2684" w:rsidP="008D2684">
      <w:pPr>
        <w:pStyle w:val="Heading3"/>
        <w:rPr>
          <w:lang w:eastAsia="zh-CN"/>
        </w:rPr>
      </w:pPr>
      <w:bookmarkStart w:id="1640" w:name="_Toc218104981"/>
      <w:r w:rsidRPr="00371CE5">
        <w:t>10.</w:t>
      </w:r>
      <w:r w:rsidRPr="00371CE5">
        <w:rPr>
          <w:lang w:eastAsia="zh-CN"/>
        </w:rPr>
        <w:t>1</w:t>
      </w:r>
      <w:r w:rsidRPr="00371CE5">
        <w:t>.6</w:t>
      </w:r>
      <w:r w:rsidRPr="008116E4">
        <w:tab/>
      </w:r>
      <w:r w:rsidRPr="008116E4">
        <w:rPr>
          <w:lang w:eastAsia="zh-CN"/>
        </w:rPr>
        <w:t xml:space="preserve">MC service </w:t>
      </w:r>
      <w:r>
        <w:rPr>
          <w:lang w:eastAsia="zh-CN"/>
        </w:rPr>
        <w:t xml:space="preserve">UE </w:t>
      </w:r>
      <w:r w:rsidRPr="008116E4">
        <w:rPr>
          <w:lang w:eastAsia="zh-CN"/>
        </w:rPr>
        <w:t>migration</w:t>
      </w:r>
      <w:bookmarkEnd w:id="1640"/>
    </w:p>
    <w:p w14:paraId="25385025" w14:textId="77777777" w:rsidR="008D2684" w:rsidRPr="008116E4" w:rsidRDefault="008D2684" w:rsidP="008D2684">
      <w:pPr>
        <w:pStyle w:val="Heading4"/>
      </w:pPr>
      <w:bookmarkStart w:id="1641" w:name="_Toc218104982"/>
      <w:r w:rsidRPr="00371CE5">
        <w:t>10.1.6.1</w:t>
      </w:r>
      <w:r w:rsidRPr="008116E4">
        <w:tab/>
        <w:t>MC service UE obtains migration connectivity information of partner MC system</w:t>
      </w:r>
      <w:bookmarkEnd w:id="1641"/>
    </w:p>
    <w:p w14:paraId="7C676DC9" w14:textId="77777777" w:rsidR="008D2684" w:rsidRDefault="008D2684" w:rsidP="008D2684">
      <w:pPr>
        <w:rPr>
          <w:noProof/>
        </w:rPr>
      </w:pPr>
      <w:r>
        <w:rPr>
          <w:noProof/>
        </w:rPr>
        <w:t>Connectivity information for the partner MC system, including MC system identification and access information, is contained in the on-network user profiles for MCPTT in 3GPP TS 23.379 [16], for MCVideo in 3GPP TS 23.281 [12] and for MCData in 3GPP TS 23.282 [13].</w:t>
      </w:r>
    </w:p>
    <w:p w14:paraId="26EBA9C3" w14:textId="2ACBDEDF" w:rsidR="008D2684" w:rsidRDefault="008D2684" w:rsidP="008D2684">
      <w:pPr>
        <w:pStyle w:val="Heading4"/>
      </w:pPr>
      <w:bookmarkStart w:id="1642" w:name="_Toc218104983"/>
      <w:r>
        <w:lastRenderedPageBreak/>
        <w:t>10.1.6.2</w:t>
      </w:r>
      <w:r>
        <w:tab/>
      </w:r>
      <w:r w:rsidR="00F15036">
        <w:t>Void</w:t>
      </w:r>
      <w:bookmarkEnd w:id="1642"/>
    </w:p>
    <w:p w14:paraId="704001E1" w14:textId="77777777" w:rsidR="008D2684" w:rsidRPr="003E5F68" w:rsidRDefault="008D2684" w:rsidP="008D2684">
      <w:pPr>
        <w:pStyle w:val="Heading3"/>
      </w:pPr>
      <w:bookmarkStart w:id="1643" w:name="_Toc218104984"/>
      <w:r w:rsidRPr="003E5F68">
        <w:t>10.</w:t>
      </w:r>
      <w:r w:rsidRPr="003E5F68">
        <w:rPr>
          <w:rFonts w:hint="eastAsia"/>
        </w:rPr>
        <w:t>1.</w:t>
      </w:r>
      <w:r>
        <w:t>7</w:t>
      </w:r>
      <w:r w:rsidRPr="003E5F68">
        <w:tab/>
      </w:r>
      <w:r>
        <w:t>Functional alias</w:t>
      </w:r>
      <w:r w:rsidRPr="003E5F68">
        <w:rPr>
          <w:rFonts w:hint="eastAsia"/>
        </w:rPr>
        <w:t xml:space="preserve"> </w:t>
      </w:r>
      <w:r w:rsidRPr="003E5F68">
        <w:t>configuration</w:t>
      </w:r>
      <w:r w:rsidRPr="003E5F68">
        <w:rPr>
          <w:rFonts w:hint="eastAsia"/>
        </w:rPr>
        <w:t xml:space="preserve"> management</w:t>
      </w:r>
      <w:bookmarkEnd w:id="1643"/>
    </w:p>
    <w:p w14:paraId="62950474" w14:textId="77777777" w:rsidR="008D2684" w:rsidRPr="003E5F68" w:rsidRDefault="008D2684" w:rsidP="008D2684">
      <w:pPr>
        <w:pStyle w:val="Heading4"/>
      </w:pPr>
      <w:bookmarkStart w:id="1644" w:name="_Toc218104985"/>
      <w:r w:rsidRPr="003E5F68">
        <w:t>10.</w:t>
      </w:r>
      <w:r w:rsidRPr="003E5F68">
        <w:rPr>
          <w:rFonts w:hint="eastAsia"/>
        </w:rPr>
        <w:t>1.</w:t>
      </w:r>
      <w:r>
        <w:t>7</w:t>
      </w:r>
      <w:r>
        <w:rPr>
          <w:rFonts w:hint="eastAsia"/>
        </w:rPr>
        <w:t>.1</w:t>
      </w:r>
      <w:r w:rsidRPr="003E5F68">
        <w:tab/>
        <w:t>Retrieve</w:t>
      </w:r>
      <w:r w:rsidRPr="003E5F68">
        <w:rPr>
          <w:rFonts w:hint="eastAsia"/>
        </w:rPr>
        <w:t xml:space="preserve"> </w:t>
      </w:r>
      <w:r>
        <w:rPr>
          <w:rFonts w:hint="eastAsia"/>
        </w:rPr>
        <w:t>functional alias configurations from the functional alias</w:t>
      </w:r>
      <w:r w:rsidRPr="003E5F68">
        <w:rPr>
          <w:rFonts w:hint="eastAsia"/>
        </w:rPr>
        <w:t xml:space="preserve"> managem</w:t>
      </w:r>
      <w:r>
        <w:rPr>
          <w:rFonts w:hint="eastAsia"/>
        </w:rPr>
        <w:t>ent server</w:t>
      </w:r>
      <w:bookmarkEnd w:id="1644"/>
    </w:p>
    <w:p w14:paraId="09D8CFC1" w14:textId="77777777" w:rsidR="008D2684" w:rsidRPr="003E5F68" w:rsidRDefault="008D2684" w:rsidP="008D2684">
      <w:r w:rsidRPr="003E5F68">
        <w:rPr>
          <w:rFonts w:hint="eastAsia"/>
          <w:lang w:eastAsia="zh-CN"/>
        </w:rPr>
        <w:t>The p</w:t>
      </w:r>
      <w:r w:rsidRPr="003E5F68">
        <w:t xml:space="preserve">rocedure for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from the functional alias management server</w:t>
      </w:r>
      <w:r w:rsidRPr="003E5F68">
        <w:rPr>
          <w:rFonts w:hint="eastAsia"/>
          <w:lang w:eastAsia="zh-CN"/>
        </w:rPr>
        <w:t xml:space="preserve"> </w:t>
      </w:r>
      <w:r w:rsidRPr="003E5F68">
        <w:t>is described in figure 10.</w:t>
      </w:r>
      <w:r w:rsidRPr="003E5F68">
        <w:rPr>
          <w:rFonts w:hint="eastAsia"/>
          <w:lang w:eastAsia="zh-CN"/>
        </w:rPr>
        <w:t>1.</w:t>
      </w:r>
      <w:r>
        <w:rPr>
          <w:lang w:eastAsia="zh-CN"/>
        </w:rPr>
        <w:t>7</w:t>
      </w:r>
      <w:r>
        <w:rPr>
          <w:rFonts w:hint="eastAsia"/>
          <w:lang w:eastAsia="zh-CN"/>
        </w:rPr>
        <w:t>.1</w:t>
      </w:r>
      <w:r w:rsidRPr="003E5F68">
        <w:t>-1. This procedure can be used following service authorisation when the configuration management client</w:t>
      </w:r>
      <w:r>
        <w:t xml:space="preserve"> has received the list of functional aliases and the functional</w:t>
      </w:r>
      <w:r w:rsidRPr="003E5F68">
        <w:t xml:space="preserve"> </w:t>
      </w:r>
      <w:r>
        <w:t xml:space="preserve">alias </w:t>
      </w:r>
      <w:r w:rsidRPr="003E5F68">
        <w:t>management client needs to obt</w:t>
      </w:r>
      <w:r>
        <w:t>ain the functional alias</w:t>
      </w:r>
      <w:r w:rsidRPr="003E5F68">
        <w:t xml:space="preserve"> configurations, or following a no</w:t>
      </w:r>
      <w:r>
        <w:t xml:space="preserve">tification from the functional alias management server that new functional alias </w:t>
      </w:r>
      <w:r w:rsidRPr="003E5F68">
        <w:t>configuration information</w:t>
      </w:r>
      <w:r w:rsidRPr="00F20353">
        <w:t xml:space="preserve"> </w:t>
      </w:r>
      <w:r>
        <w:t>or functional alias configuration update</w:t>
      </w:r>
      <w:r w:rsidRPr="003E5F68">
        <w:t xml:space="preserve"> is available.</w:t>
      </w:r>
      <w:r>
        <w:t xml:space="preserve"> This procedure can be also used by the MC service server under authorization to obtain the functional alias configurations (e.g. upon functional alias activation or call processing).</w:t>
      </w:r>
    </w:p>
    <w:p w14:paraId="5DA6CB05" w14:textId="77777777" w:rsidR="008D2684" w:rsidRPr="003E5F68" w:rsidRDefault="008D2684" w:rsidP="008D2684">
      <w:r w:rsidRPr="003E5F68">
        <w:t>Pre-conditions:</w:t>
      </w:r>
    </w:p>
    <w:p w14:paraId="62C76996" w14:textId="77777777" w:rsidR="008D2684" w:rsidRPr="003E5F68" w:rsidRDefault="008D2684" w:rsidP="008D2684">
      <w:pPr>
        <w:pStyle w:val="B1"/>
      </w:pPr>
      <w:r w:rsidRPr="003E5F68">
        <w:t>-</w:t>
      </w:r>
      <w:r w:rsidRPr="003E5F68">
        <w:tab/>
      </w:r>
      <w:r>
        <w:t>The functional alias</w:t>
      </w:r>
      <w:r w:rsidRPr="003E5F68">
        <w:t xml:space="preserve"> management server has received config</w:t>
      </w:r>
      <w:r>
        <w:t>uration data for functional aliase</w:t>
      </w:r>
      <w:r w:rsidRPr="003E5F68">
        <w:t>s, and has stored this configuration data;</w:t>
      </w:r>
    </w:p>
    <w:p w14:paraId="172A997A" w14:textId="77777777" w:rsidR="008D2684" w:rsidRPr="003E5F68" w:rsidRDefault="008D2684" w:rsidP="008D2684">
      <w:pPr>
        <w:pStyle w:val="B1"/>
      </w:pPr>
      <w:r w:rsidRPr="003E5F68">
        <w:t>-</w:t>
      </w:r>
      <w:r w:rsidRPr="003E5F68">
        <w:tab/>
        <w:t xml:space="preserve">The </w:t>
      </w:r>
      <w:r>
        <w:rPr>
          <w:lang w:eastAsia="zh-CN"/>
        </w:rPr>
        <w:t>MC service</w:t>
      </w:r>
      <w:r w:rsidRPr="003E5F68">
        <w:t xml:space="preserve"> UE has regi</w:t>
      </w:r>
      <w:r>
        <w:t>stered for service and the functional alias</w:t>
      </w:r>
      <w:r w:rsidRPr="003E5F68">
        <w:t xml:space="preserve"> managemen</w:t>
      </w:r>
      <w:r>
        <w:t>t client needs to download functional alias</w:t>
      </w:r>
      <w:r w:rsidRPr="003E5F68">
        <w:t xml:space="preserve"> configuration data applicable to the current user.</w:t>
      </w:r>
    </w:p>
    <w:p w14:paraId="584EAC12" w14:textId="77777777" w:rsidR="008D2684" w:rsidRDefault="008D2684" w:rsidP="008D2684">
      <w:pPr>
        <w:pStyle w:val="TH"/>
      </w:pPr>
      <w:r>
        <w:object w:dxaOrig="7709" w:dyaOrig="3738" w14:anchorId="0AAD2780">
          <v:shape id="_x0000_i1075" type="#_x0000_t75" style="width:289.15pt;height:140.15pt" o:ole="">
            <v:imagedata r:id="rId111" o:title=""/>
          </v:shape>
          <o:OLEObject Type="Embed" ProgID="Visio.Drawing.11" ShapeID="_x0000_i1075" DrawAspect="Content" ObjectID="_1828719155" r:id="rId112"/>
        </w:object>
      </w:r>
    </w:p>
    <w:p w14:paraId="5D2C04B5"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.1</w:t>
      </w:r>
      <w:r w:rsidRPr="003E5F68">
        <w:t xml:space="preserve">-1: </w:t>
      </w:r>
      <w:r w:rsidRPr="003E5F68">
        <w:rPr>
          <w:lang w:eastAsia="zh-CN"/>
        </w:rPr>
        <w:t>Retrieve</w:t>
      </w:r>
      <w:r w:rsidRPr="003E5F68">
        <w:rPr>
          <w:rFonts w:hint="eastAsia"/>
          <w:lang w:eastAsia="zh-CN"/>
        </w:rPr>
        <w:t xml:space="preserve"> </w:t>
      </w:r>
      <w:r>
        <w:rPr>
          <w:rFonts w:hint="eastAsia"/>
          <w:lang w:eastAsia="zh-CN"/>
        </w:rPr>
        <w:t>functional alias</w:t>
      </w:r>
      <w:r w:rsidRPr="003E5F68">
        <w:rPr>
          <w:rFonts w:hint="eastAsia"/>
          <w:lang w:eastAsia="zh-CN"/>
        </w:rPr>
        <w:t xml:space="preserve"> configurations </w:t>
      </w:r>
      <w:r>
        <w:rPr>
          <w:lang w:eastAsia="zh-CN"/>
        </w:rPr>
        <w:t xml:space="preserve">from the functional </w:t>
      </w:r>
      <w:r w:rsidRPr="003E5F68">
        <w:rPr>
          <w:rFonts w:hint="eastAsia"/>
          <w:lang w:eastAsia="zh-CN"/>
        </w:rPr>
        <w:t>a</w:t>
      </w:r>
      <w:r>
        <w:rPr>
          <w:rFonts w:hint="eastAsia"/>
          <w:lang w:eastAsia="zh-CN"/>
        </w:rPr>
        <w:t>lias</w:t>
      </w:r>
      <w:r w:rsidRPr="003E5F68">
        <w:rPr>
          <w:rFonts w:hint="eastAsia"/>
          <w:lang w:eastAsia="zh-CN"/>
        </w:rPr>
        <w:t xml:space="preserve"> management</w:t>
      </w:r>
      <w:r>
        <w:rPr>
          <w:rFonts w:hint="eastAsia"/>
          <w:lang w:eastAsia="zh-CN"/>
        </w:rPr>
        <w:t xml:space="preserve"> se</w:t>
      </w:r>
      <w:r>
        <w:rPr>
          <w:lang w:eastAsia="zh-CN"/>
        </w:rPr>
        <w:t>rver</w:t>
      </w:r>
    </w:p>
    <w:p w14:paraId="7CBD693E" w14:textId="77777777" w:rsidR="008D2684" w:rsidRPr="003E5F68" w:rsidRDefault="008D2684" w:rsidP="008D2684">
      <w:pPr>
        <w:pStyle w:val="B1"/>
        <w:rPr>
          <w:lang w:eastAsia="zh-CN"/>
        </w:rPr>
      </w:pPr>
      <w:r>
        <w:rPr>
          <w:lang w:eastAsia="zh-CN"/>
        </w:rPr>
        <w:t>1.</w:t>
      </w:r>
      <w:r>
        <w:rPr>
          <w:lang w:eastAsia="zh-CN"/>
        </w:rPr>
        <w:tab/>
        <w:t>The functional alias</w:t>
      </w:r>
      <w:r w:rsidRPr="003E5F68">
        <w:rPr>
          <w:lang w:eastAsia="zh-CN"/>
        </w:rPr>
        <w:t xml:space="preserve"> mana</w:t>
      </w:r>
      <w:r>
        <w:rPr>
          <w:lang w:eastAsia="zh-CN"/>
        </w:rPr>
        <w:t>gement client</w:t>
      </w:r>
      <w:r w:rsidRPr="00F20353">
        <w:rPr>
          <w:lang w:eastAsia="zh-CN"/>
        </w:rPr>
        <w:t xml:space="preserve"> </w:t>
      </w:r>
      <w:r>
        <w:rPr>
          <w:lang w:eastAsia="zh-CN"/>
        </w:rPr>
        <w:t>or the MC service server requests the functional alias</w:t>
      </w:r>
      <w:r w:rsidRPr="003E5F68">
        <w:rPr>
          <w:lang w:eastAsia="zh-CN"/>
        </w:rPr>
        <w:t xml:space="preserve"> configuration data.</w:t>
      </w:r>
    </w:p>
    <w:p w14:paraId="097B7965" w14:textId="77777777" w:rsidR="008D2684" w:rsidRPr="003E5F68" w:rsidRDefault="008D2684" w:rsidP="008D2684">
      <w:pPr>
        <w:pStyle w:val="B1"/>
        <w:rPr>
          <w:lang w:eastAsia="zh-CN"/>
        </w:rPr>
      </w:pPr>
      <w:r>
        <w:rPr>
          <w:lang w:eastAsia="zh-CN"/>
        </w:rPr>
        <w:t>2.</w:t>
      </w:r>
      <w:r>
        <w:rPr>
          <w:lang w:eastAsia="zh-CN"/>
        </w:rPr>
        <w:tab/>
        <w:t>The functional alias</w:t>
      </w:r>
      <w:r w:rsidRPr="003E5F68">
        <w:rPr>
          <w:lang w:eastAsia="zh-CN"/>
        </w:rPr>
        <w:t xml:space="preserve"> management server provides the </w:t>
      </w:r>
      <w:r>
        <w:rPr>
          <w:lang w:eastAsia="zh-CN"/>
        </w:rPr>
        <w:t>functional alias</w:t>
      </w:r>
      <w:r w:rsidRPr="003E5F68">
        <w:rPr>
          <w:lang w:eastAsia="zh-CN"/>
        </w:rPr>
        <w:t xml:space="preserve"> configuration data to the client</w:t>
      </w:r>
      <w:r>
        <w:rPr>
          <w:lang w:eastAsia="zh-CN"/>
        </w:rPr>
        <w:t xml:space="preserve"> or MC service server</w:t>
      </w:r>
      <w:r w:rsidRPr="003E5F68">
        <w:rPr>
          <w:lang w:eastAsia="zh-CN"/>
        </w:rPr>
        <w:t>.</w:t>
      </w:r>
    </w:p>
    <w:p w14:paraId="60ECD38F" w14:textId="77777777" w:rsidR="008D2684" w:rsidRPr="003E5F68" w:rsidRDefault="008D2684" w:rsidP="008D2684">
      <w:pPr>
        <w:pStyle w:val="B1"/>
        <w:rPr>
          <w:lang w:eastAsia="zh-CN"/>
        </w:rPr>
      </w:pPr>
      <w:r>
        <w:rPr>
          <w:lang w:eastAsia="zh-CN"/>
        </w:rPr>
        <w:t>3.</w:t>
      </w:r>
      <w:r>
        <w:rPr>
          <w:lang w:eastAsia="zh-CN"/>
        </w:rPr>
        <w:tab/>
        <w:t>The functional alias</w:t>
      </w:r>
      <w:r w:rsidRPr="003E5F68">
        <w:rPr>
          <w:lang w:eastAsia="zh-CN"/>
        </w:rPr>
        <w:t xml:space="preserve"> management client </w:t>
      </w:r>
      <w:r>
        <w:rPr>
          <w:lang w:eastAsia="zh-CN"/>
        </w:rPr>
        <w:t xml:space="preserve">or MC service server </w:t>
      </w:r>
      <w:r w:rsidRPr="003E5F68">
        <w:rPr>
          <w:lang w:eastAsia="zh-CN"/>
        </w:rPr>
        <w:t>st</w:t>
      </w:r>
      <w:r>
        <w:rPr>
          <w:lang w:eastAsia="zh-CN"/>
        </w:rPr>
        <w:t>ores the functional alias</w:t>
      </w:r>
      <w:r w:rsidRPr="003E5F68">
        <w:rPr>
          <w:lang w:eastAsia="zh-CN"/>
        </w:rPr>
        <w:t xml:space="preserve"> configuration information.</w:t>
      </w:r>
    </w:p>
    <w:p w14:paraId="787CF3CE" w14:textId="77777777" w:rsidR="008D2684" w:rsidRPr="003E5F68" w:rsidRDefault="008D2684" w:rsidP="008D2684">
      <w:pPr>
        <w:pStyle w:val="Heading4"/>
      </w:pPr>
      <w:bookmarkStart w:id="1645" w:name="_Toc218104986"/>
      <w:r w:rsidRPr="003E5F68">
        <w:t>10.</w:t>
      </w:r>
      <w:r w:rsidRPr="003E5F68">
        <w:rPr>
          <w:rFonts w:hint="eastAsia"/>
        </w:rPr>
        <w:t>1.</w:t>
      </w:r>
      <w:r>
        <w:t>7</w:t>
      </w:r>
      <w:r>
        <w:rPr>
          <w:rFonts w:hint="eastAsia"/>
        </w:rPr>
        <w:t>.2</w:t>
      </w:r>
      <w:r w:rsidRPr="003E5F68">
        <w:tab/>
      </w:r>
      <w:r w:rsidRPr="003E5F68">
        <w:rPr>
          <w:rFonts w:hint="eastAsia"/>
        </w:rPr>
        <w:t>Subscript</w:t>
      </w:r>
      <w:r>
        <w:rPr>
          <w:rFonts w:hint="eastAsia"/>
        </w:rPr>
        <w:t xml:space="preserve">ion and notification for </w:t>
      </w:r>
      <w:r>
        <w:t>functional</w:t>
      </w:r>
      <w:r>
        <w:rPr>
          <w:rFonts w:hint="eastAsia"/>
        </w:rPr>
        <w:t xml:space="preserve"> </w:t>
      </w:r>
      <w:r>
        <w:t>alias</w:t>
      </w:r>
      <w:r w:rsidRPr="003E5F68">
        <w:rPr>
          <w:rFonts w:hint="eastAsia"/>
        </w:rPr>
        <w:t xml:space="preserve"> configuration </w:t>
      </w:r>
      <w:r w:rsidRPr="003E5F68">
        <w:t>data</w:t>
      </w:r>
      <w:bookmarkEnd w:id="1645"/>
    </w:p>
    <w:p w14:paraId="6CA22463" w14:textId="77777777" w:rsidR="008D2684" w:rsidRPr="003E5F68" w:rsidRDefault="008D2684" w:rsidP="008D2684">
      <w:r w:rsidRPr="003E5F68">
        <w:t>The proc</w:t>
      </w:r>
      <w:r>
        <w:t>edure for subscription for functional alias</w:t>
      </w:r>
      <w:r w:rsidRPr="003E5F68">
        <w:t xml:space="preserve"> configuration</w:t>
      </w:r>
      <w:r w:rsidRPr="003E5F68" w:rsidDel="00445E09">
        <w:t xml:space="preserve"> </w:t>
      </w:r>
      <w:r w:rsidRPr="003E5F68">
        <w:t>data as described in figure 10.1.</w:t>
      </w:r>
      <w:r>
        <w:t>7.2-1 is used by the functional alias</w:t>
      </w:r>
      <w:r w:rsidRPr="003E5F68">
        <w:t xml:space="preserve"> management client to indicate t</w:t>
      </w:r>
      <w:r>
        <w:t>o the functional alias</w:t>
      </w:r>
      <w:r w:rsidRPr="003E5F68">
        <w:t xml:space="preserve"> management server that it wishes to receive updat</w:t>
      </w:r>
      <w:r>
        <w:t>es of functional alias</w:t>
      </w:r>
      <w:r w:rsidRPr="003E5F68">
        <w:t xml:space="preserve"> configuration</w:t>
      </w:r>
      <w:r w:rsidRPr="003E5F68" w:rsidDel="00445E09">
        <w:t xml:space="preserve"> </w:t>
      </w:r>
      <w:r>
        <w:t>data for functional aliases</w:t>
      </w:r>
      <w:r w:rsidRPr="003E5F68">
        <w:t xml:space="preserve"> for which it is authorized.</w:t>
      </w:r>
      <w:r>
        <w:t xml:space="preserve"> This procedure can be also used by the MC service server under authorization to obtain the functional alias configurations and the updates (e.g. upon functional alias activation or call processing).</w:t>
      </w:r>
    </w:p>
    <w:p w14:paraId="235AE23A" w14:textId="77777777" w:rsidR="008D2684" w:rsidRPr="003E5F68" w:rsidRDefault="008D2684" w:rsidP="008D2684">
      <w:r w:rsidRPr="003E5F68">
        <w:t>Pre-conditions:</w:t>
      </w:r>
    </w:p>
    <w:p w14:paraId="70A59313" w14:textId="77777777" w:rsidR="008D2684" w:rsidRPr="003E5F68" w:rsidRDefault="008D2684" w:rsidP="008D2684">
      <w:pPr>
        <w:pStyle w:val="B1"/>
      </w:pPr>
      <w:r w:rsidRPr="003E5F68">
        <w:t>-</w:t>
      </w:r>
      <w:r w:rsidRPr="003E5F68">
        <w:tab/>
      </w:r>
      <w:r>
        <w:rPr>
          <w:rFonts w:hint="eastAsia"/>
          <w:lang w:eastAsia="zh-CN"/>
        </w:rPr>
        <w:t>The fun</w:t>
      </w:r>
      <w:r>
        <w:rPr>
          <w:lang w:eastAsia="zh-CN"/>
        </w:rPr>
        <w:t>ctional alias</w:t>
      </w:r>
      <w:r w:rsidRPr="003E5F68">
        <w:rPr>
          <w:rFonts w:hint="eastAsia"/>
          <w:lang w:eastAsia="zh-CN"/>
        </w:rPr>
        <w:t xml:space="preserve"> management server has some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 stored.</w:t>
      </w:r>
    </w:p>
    <w:p w14:paraId="1B082F19" w14:textId="77777777" w:rsidR="008D2684" w:rsidRDefault="008D2684" w:rsidP="008D2684">
      <w:pPr>
        <w:pStyle w:val="TH"/>
      </w:pPr>
      <w:r>
        <w:object w:dxaOrig="7709" w:dyaOrig="2887" w14:anchorId="2FD115E5">
          <v:shape id="_x0000_i1076" type="#_x0000_t75" style="width:289.15pt;height:107.8pt" o:ole="">
            <v:imagedata r:id="rId113" o:title=""/>
          </v:shape>
          <o:OLEObject Type="Embed" ProgID="Visio.Drawing.11" ShapeID="_x0000_i1076" DrawAspect="Content" ObjectID="_1828719156" r:id="rId114"/>
        </w:object>
      </w:r>
    </w:p>
    <w:p w14:paraId="24039AD7"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 xml:space="preserve">-1: </w:t>
      </w:r>
      <w:r>
        <w:rPr>
          <w:rFonts w:hint="eastAsia"/>
          <w:lang w:eastAsia="zh-CN"/>
        </w:rPr>
        <w:t xml:space="preserve">Subscription for </w:t>
      </w:r>
      <w:r>
        <w:rPr>
          <w:lang w:eastAsia="zh-CN"/>
        </w:rPr>
        <w:t>functional</w:t>
      </w:r>
      <w:r>
        <w:rPr>
          <w:rFonts w:hint="eastAsia"/>
          <w:lang w:eastAsia="zh-CN"/>
        </w:rPr>
        <w:t xml:space="preserve"> </w:t>
      </w:r>
      <w:r>
        <w:rPr>
          <w:lang w:eastAsia="zh-CN"/>
        </w:rPr>
        <w:t>alias</w:t>
      </w:r>
      <w:r w:rsidRPr="003E5F68">
        <w:rPr>
          <w:rFonts w:hint="eastAsia"/>
          <w:lang w:eastAsia="zh-CN"/>
        </w:rPr>
        <w:t xml:space="preserve"> configurations</w:t>
      </w:r>
    </w:p>
    <w:p w14:paraId="3957EBE5" w14:textId="77777777" w:rsidR="008D2684" w:rsidRPr="003E5F68" w:rsidRDefault="008D2684" w:rsidP="008D2684">
      <w:pPr>
        <w:pStyle w:val="B1"/>
        <w:rPr>
          <w:lang w:eastAsia="zh-CN"/>
        </w:rPr>
      </w:pPr>
      <w:r w:rsidRPr="003E5F68">
        <w:t>1.</w:t>
      </w:r>
      <w:r w:rsidRPr="003E5F68">
        <w:tab/>
      </w:r>
      <w:r w:rsidRPr="003E5F68">
        <w:rPr>
          <w:rFonts w:hint="eastAsia"/>
          <w:lang w:eastAsia="zh-CN"/>
        </w:rPr>
        <w:t>The</w:t>
      </w:r>
      <w:r>
        <w:rPr>
          <w:rFonts w:hint="eastAsia"/>
          <w:lang w:eastAsia="zh-CN"/>
        </w:rPr>
        <w:t xml:space="preserve"> fun</w:t>
      </w:r>
      <w:r>
        <w:rPr>
          <w:lang w:eastAsia="zh-CN"/>
        </w:rPr>
        <w:t>ctional alias</w:t>
      </w:r>
      <w:r w:rsidRPr="003E5F68">
        <w:rPr>
          <w:rFonts w:hint="eastAsia"/>
          <w:lang w:eastAsia="zh-CN"/>
        </w:rPr>
        <w:t xml:space="preserve"> managemen</w:t>
      </w:r>
      <w:r>
        <w:rPr>
          <w:rFonts w:hint="eastAsia"/>
          <w:lang w:eastAsia="zh-CN"/>
        </w:rPr>
        <w:t xml:space="preserve">t client </w:t>
      </w:r>
      <w:r>
        <w:rPr>
          <w:lang w:eastAsia="zh-CN"/>
        </w:rPr>
        <w:t xml:space="preserve">or MC service server </w:t>
      </w:r>
      <w:r>
        <w:rPr>
          <w:rFonts w:hint="eastAsia"/>
          <w:lang w:eastAsia="zh-CN"/>
        </w:rPr>
        <w:t>subscribes to the functional alias</w:t>
      </w:r>
      <w:r w:rsidRPr="003E5F68">
        <w:rPr>
          <w:rFonts w:hint="eastAsia"/>
          <w:lang w:eastAsia="zh-CN"/>
        </w:rPr>
        <w:t xml:space="preserve"> configuration</w:t>
      </w:r>
      <w:r>
        <w:rPr>
          <w:rFonts w:hint="eastAsia"/>
          <w:lang w:eastAsia="zh-CN"/>
        </w:rPr>
        <w:t xml:space="preserve"> information stored at the functional alias</w:t>
      </w:r>
      <w:r w:rsidRPr="003E5F68">
        <w:rPr>
          <w:rFonts w:hint="eastAsia"/>
          <w:lang w:eastAsia="zh-CN"/>
        </w:rPr>
        <w:t xml:space="preserve"> management server using the subscribe </w:t>
      </w:r>
      <w:r>
        <w:rPr>
          <w:rFonts w:hint="eastAsia"/>
          <w:lang w:eastAsia="zh-CN"/>
        </w:rPr>
        <w:t>functional alias</w:t>
      </w:r>
      <w:r w:rsidRPr="003E5F68">
        <w:rPr>
          <w:rFonts w:hint="eastAsia"/>
          <w:lang w:eastAsia="zh-CN"/>
        </w:rPr>
        <w:t xml:space="preserve"> configuration request.</w:t>
      </w:r>
    </w:p>
    <w:p w14:paraId="7D017619"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Pr>
          <w:rFonts w:hint="eastAsia"/>
          <w:lang w:eastAsia="zh-CN"/>
        </w:rPr>
        <w:t>The functional alias</w:t>
      </w:r>
      <w:r w:rsidRPr="003E5F68">
        <w:rPr>
          <w:rFonts w:hint="eastAsia"/>
          <w:lang w:eastAsia="zh-CN"/>
        </w:rPr>
        <w:t xml:space="preserve"> management server provides a </w:t>
      </w:r>
      <w:r>
        <w:rPr>
          <w:rFonts w:hint="eastAsia"/>
          <w:lang w:eastAsia="zh-CN"/>
        </w:rPr>
        <w:t>subscribe f</w:t>
      </w:r>
      <w:r>
        <w:rPr>
          <w:lang w:eastAsia="zh-CN"/>
        </w:rPr>
        <w:t>unctional alias</w:t>
      </w:r>
      <w:r w:rsidRPr="003E5F68">
        <w:rPr>
          <w:rFonts w:hint="eastAsia"/>
          <w:lang w:eastAsia="zh-CN"/>
        </w:rPr>
        <w:t xml:space="preserve"> configuration response to the </w:t>
      </w:r>
      <w:r>
        <w:rPr>
          <w:lang w:eastAsia="zh-CN"/>
        </w:rPr>
        <w:t>functional</w:t>
      </w:r>
      <w:r>
        <w:rPr>
          <w:rFonts w:hint="eastAsia"/>
          <w:lang w:eastAsia="zh-CN"/>
        </w:rPr>
        <w:t xml:space="preserve"> </w:t>
      </w:r>
      <w:r>
        <w:rPr>
          <w:lang w:eastAsia="zh-CN"/>
        </w:rPr>
        <w:t>alias</w:t>
      </w:r>
      <w:r w:rsidRPr="003E5F68">
        <w:rPr>
          <w:rFonts w:hint="eastAsia"/>
          <w:lang w:eastAsia="zh-CN"/>
        </w:rPr>
        <w:t xml:space="preserve"> management client</w:t>
      </w:r>
      <w:r w:rsidRPr="00F20353">
        <w:rPr>
          <w:lang w:eastAsia="zh-CN"/>
        </w:rPr>
        <w:t xml:space="preserve"> </w:t>
      </w:r>
      <w:r>
        <w:rPr>
          <w:lang w:eastAsia="zh-CN"/>
        </w:rPr>
        <w:t>or MC service server</w:t>
      </w:r>
      <w:r w:rsidRPr="003E5F68">
        <w:rPr>
          <w:rFonts w:hint="eastAsia"/>
          <w:lang w:eastAsia="zh-CN"/>
        </w:rPr>
        <w:t xml:space="preserve"> indicating success or failure of the request.</w:t>
      </w:r>
    </w:p>
    <w:p w14:paraId="3C1C88FB" w14:textId="77777777" w:rsidR="008D2684" w:rsidRPr="003E5F68" w:rsidRDefault="008D2684" w:rsidP="008D2684">
      <w:r w:rsidRPr="003E5F68">
        <w:t>The pro</w:t>
      </w:r>
      <w:r>
        <w:t>cedure for notification of functional alias</w:t>
      </w:r>
      <w:r w:rsidRPr="003E5F68">
        <w:t xml:space="preserve"> configuration data as described </w:t>
      </w:r>
      <w:r>
        <w:t>in figure 10.1.7.2-1 is used by the functional alias</w:t>
      </w:r>
      <w:r w:rsidRPr="003E5F68">
        <w:t xml:space="preserve"> management server to infor</w:t>
      </w:r>
      <w:r>
        <w:t>m the functional alias</w:t>
      </w:r>
      <w:r w:rsidRPr="003E5F68">
        <w:t xml:space="preserve"> </w:t>
      </w:r>
      <w:r>
        <w:t>management client or MC service server that new functional alias</w:t>
      </w:r>
      <w:r w:rsidRPr="003E5F68">
        <w:t xml:space="preserve"> configuration data is available.</w:t>
      </w:r>
    </w:p>
    <w:p w14:paraId="2DBFCE3D" w14:textId="77777777" w:rsidR="008D2684" w:rsidRPr="003E5F68" w:rsidRDefault="008D2684" w:rsidP="008D2684">
      <w:r w:rsidRPr="003E5F68">
        <w:t>Pre-conditions:</w:t>
      </w:r>
    </w:p>
    <w:p w14:paraId="3257D7D2" w14:textId="77777777" w:rsidR="008D2684" w:rsidRPr="003E5F68" w:rsidRDefault="008D2684" w:rsidP="008D2684">
      <w:pPr>
        <w:pStyle w:val="B1"/>
      </w:pPr>
      <w:r>
        <w:t>-</w:t>
      </w:r>
      <w:r>
        <w:tab/>
        <w:t>The functional alias</w:t>
      </w:r>
      <w:r w:rsidRPr="003E5F68">
        <w:t xml:space="preserve"> management client has sub</w:t>
      </w:r>
      <w:r>
        <w:t>scribed to the functional alias</w:t>
      </w:r>
      <w:r w:rsidRPr="003E5F68">
        <w:t xml:space="preserve"> configuration information</w:t>
      </w:r>
    </w:p>
    <w:p w14:paraId="6EFF6F13" w14:textId="77777777" w:rsidR="008D2684" w:rsidRPr="003E5F68" w:rsidRDefault="008D2684" w:rsidP="008D2684">
      <w:pPr>
        <w:pStyle w:val="B1"/>
      </w:pPr>
      <w:r>
        <w:t>-</w:t>
      </w:r>
      <w:r>
        <w:tab/>
        <w:t>The functional alias</w:t>
      </w:r>
      <w:r w:rsidRPr="003E5F68">
        <w:t xml:space="preserve"> management server h</w:t>
      </w:r>
      <w:r>
        <w:t>as received and stored new functional alias</w:t>
      </w:r>
      <w:r w:rsidRPr="003E5F68">
        <w:t xml:space="preserve"> configuration information</w:t>
      </w:r>
      <w:r>
        <w:t>.</w:t>
      </w:r>
    </w:p>
    <w:p w14:paraId="5855194C" w14:textId="77777777" w:rsidR="008D2684" w:rsidRDefault="008D2684" w:rsidP="008D2684">
      <w:pPr>
        <w:pStyle w:val="TH"/>
      </w:pPr>
      <w:r>
        <w:object w:dxaOrig="7709" w:dyaOrig="2887" w14:anchorId="0341B51B">
          <v:shape id="_x0000_i1077" type="#_x0000_t75" style="width:289.15pt;height:107.8pt" o:ole="">
            <v:imagedata r:id="rId115" o:title=""/>
          </v:shape>
          <o:OLEObject Type="Embed" ProgID="Visio.Drawing.11" ShapeID="_x0000_i1077" DrawAspect="Content" ObjectID="_1828719157" r:id="rId116"/>
        </w:object>
      </w:r>
    </w:p>
    <w:p w14:paraId="53B859F1" w14:textId="77777777" w:rsidR="008D2684" w:rsidRPr="003E5F68" w:rsidRDefault="008D2684" w:rsidP="008D2684">
      <w:pPr>
        <w:pStyle w:val="TF"/>
        <w:rPr>
          <w:lang w:eastAsia="zh-CN"/>
        </w:rPr>
      </w:pPr>
      <w:r w:rsidRPr="003E5F68">
        <w:t>Figure 10.</w:t>
      </w:r>
      <w:r w:rsidRPr="003E5F68">
        <w:rPr>
          <w:rFonts w:hint="eastAsia"/>
          <w:lang w:eastAsia="zh-CN"/>
        </w:rPr>
        <w:t>1.</w:t>
      </w:r>
      <w:r>
        <w:rPr>
          <w:lang w:eastAsia="zh-CN"/>
        </w:rPr>
        <w:t>7</w:t>
      </w:r>
      <w:r>
        <w:rPr>
          <w:rFonts w:hint="eastAsia"/>
          <w:lang w:eastAsia="zh-CN"/>
        </w:rPr>
        <w:t>.2</w:t>
      </w:r>
      <w:r w:rsidRPr="003E5F68">
        <w:t>-</w:t>
      </w:r>
      <w:r w:rsidRPr="003E5F68">
        <w:rPr>
          <w:rFonts w:hint="eastAsia"/>
          <w:lang w:eastAsia="zh-CN"/>
        </w:rPr>
        <w:t>2</w:t>
      </w:r>
      <w:r w:rsidRPr="003E5F68">
        <w:t xml:space="preserve">: </w:t>
      </w:r>
      <w:r w:rsidRPr="003E5F68">
        <w:rPr>
          <w:rFonts w:hint="eastAsia"/>
          <w:lang w:eastAsia="zh-CN"/>
        </w:rPr>
        <w:t xml:space="preserve">Notification </w:t>
      </w:r>
      <w:r w:rsidRPr="003E5F68">
        <w:rPr>
          <w:lang w:eastAsia="zh-CN"/>
        </w:rPr>
        <w:t xml:space="preserve">of </w:t>
      </w:r>
      <w:r>
        <w:rPr>
          <w:lang w:eastAsia="zh-CN"/>
        </w:rPr>
        <w:t>functional alias</w:t>
      </w:r>
      <w:r w:rsidRPr="003E5F68">
        <w:rPr>
          <w:rFonts w:hint="eastAsia"/>
          <w:lang w:eastAsia="zh-CN"/>
        </w:rPr>
        <w:t xml:space="preserve"> configurations</w:t>
      </w:r>
    </w:p>
    <w:p w14:paraId="625F4A84" w14:textId="77777777" w:rsidR="008D2684" w:rsidRPr="003E5F68" w:rsidRDefault="008D2684" w:rsidP="008D2684">
      <w:pPr>
        <w:pStyle w:val="B1"/>
        <w:rPr>
          <w:lang w:eastAsia="zh-CN"/>
        </w:rPr>
      </w:pPr>
      <w:r w:rsidRPr="003E5F68">
        <w:rPr>
          <w:lang w:eastAsia="zh-CN"/>
        </w:rPr>
        <w:t>1</w:t>
      </w:r>
      <w:r w:rsidRPr="003E5F68">
        <w:t>.</w:t>
      </w:r>
      <w:r w:rsidRPr="003E5F68">
        <w:tab/>
      </w:r>
      <w:r>
        <w:rPr>
          <w:rFonts w:hint="eastAsia"/>
          <w:lang w:eastAsia="zh-CN"/>
        </w:rPr>
        <w:t>The functiona</w:t>
      </w:r>
      <w:r>
        <w:rPr>
          <w:lang w:eastAsia="zh-CN"/>
        </w:rPr>
        <w:t>l alias</w:t>
      </w:r>
      <w:r w:rsidRPr="003E5F68">
        <w:rPr>
          <w:rFonts w:hint="eastAsia"/>
          <w:lang w:eastAsia="zh-CN"/>
        </w:rPr>
        <w:t xml:space="preserve"> management server provides </w:t>
      </w:r>
      <w:r>
        <w:rPr>
          <w:rFonts w:hint="eastAsia"/>
          <w:lang w:eastAsia="zh-CN"/>
        </w:rPr>
        <w:t>the notification to the functional alias</w:t>
      </w:r>
      <w:r w:rsidRPr="003E5F68">
        <w:rPr>
          <w:rFonts w:hint="eastAsia"/>
          <w:lang w:eastAsia="zh-CN"/>
        </w:rPr>
        <w:t xml:space="preserve"> management client</w:t>
      </w:r>
      <w:r>
        <w:rPr>
          <w:rFonts w:hint="eastAsia"/>
          <w:lang w:eastAsia="zh-CN"/>
        </w:rPr>
        <w:t xml:space="preserve"> or MC service server</w:t>
      </w:r>
      <w:r w:rsidRPr="003E5F68">
        <w:rPr>
          <w:rFonts w:hint="eastAsia"/>
          <w:lang w:eastAsia="zh-CN"/>
        </w:rPr>
        <w:t>, who previously subscribed</w:t>
      </w:r>
      <w:r>
        <w:rPr>
          <w:rFonts w:hint="eastAsia"/>
          <w:lang w:eastAsia="zh-CN"/>
        </w:rPr>
        <w:t xml:space="preserve"> for the functional alias</w:t>
      </w:r>
      <w:r w:rsidRPr="003E5F68">
        <w:rPr>
          <w:rFonts w:hint="eastAsia"/>
          <w:lang w:eastAsia="zh-CN"/>
        </w:rPr>
        <w:t xml:space="preserve"> </w:t>
      </w:r>
      <w:r w:rsidRPr="003E5F68">
        <w:rPr>
          <w:lang w:eastAsia="zh-CN"/>
        </w:rPr>
        <w:t>configuration</w:t>
      </w:r>
      <w:r w:rsidRPr="003E5F68">
        <w:rPr>
          <w:rFonts w:hint="eastAsia"/>
          <w:lang w:eastAsia="zh-CN"/>
        </w:rPr>
        <w:t xml:space="preserve"> information.</w:t>
      </w:r>
    </w:p>
    <w:p w14:paraId="7CBA8D3B"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t>functional alias</w:t>
      </w:r>
      <w:r w:rsidRPr="003E5F68">
        <w:t xml:space="preserve"> managemen</w:t>
      </w:r>
      <w:r>
        <w:t>t client</w:t>
      </w:r>
      <w:r w:rsidRPr="00F20353">
        <w:rPr>
          <w:rFonts w:hint="eastAsia"/>
          <w:lang w:eastAsia="zh-CN"/>
        </w:rPr>
        <w:t xml:space="preserve"> </w:t>
      </w:r>
      <w:r>
        <w:rPr>
          <w:rFonts w:hint="eastAsia"/>
          <w:lang w:eastAsia="zh-CN"/>
        </w:rPr>
        <w:t>or MC service server</w:t>
      </w:r>
      <w:r>
        <w:t xml:space="preserve"> provides a notify functional alias</w:t>
      </w:r>
      <w:r w:rsidRPr="003E5F68">
        <w:t xml:space="preserve"> con</w:t>
      </w:r>
      <w:r>
        <w:t>figuration response to the functional alias</w:t>
      </w:r>
      <w:r w:rsidRPr="003E5F68">
        <w:t xml:space="preserve"> management server.</w:t>
      </w:r>
    </w:p>
    <w:p w14:paraId="1BC90420" w14:textId="77777777" w:rsidR="008D2684" w:rsidRDefault="008D2684" w:rsidP="008D2684">
      <w:r>
        <w:t>If the functional alias</w:t>
      </w:r>
      <w:r w:rsidRPr="003E5F68">
        <w:t xml:space="preserve"> manageme</w:t>
      </w:r>
      <w:r>
        <w:t>nt server has notified the functional alias</w:t>
      </w:r>
      <w:r w:rsidRPr="003E5F68">
        <w:t xml:space="preserve"> management client about </w:t>
      </w:r>
      <w:r>
        <w:t>new functional alias</w:t>
      </w:r>
      <w:r w:rsidRPr="003E5F68">
        <w:t xml:space="preserve"> configuration information </w:t>
      </w:r>
      <w:r>
        <w:t>through this procedure, the functional alias</w:t>
      </w:r>
      <w:r w:rsidRPr="003E5F68">
        <w:t xml:space="preserve"> management client may then follow the procedure described in subclause </w:t>
      </w:r>
      <w:r>
        <w:t>10.1.7.1 in order to retrieve that functional alias</w:t>
      </w:r>
      <w:r w:rsidRPr="003E5F68">
        <w:t xml:space="preserve"> configuration information.</w:t>
      </w:r>
    </w:p>
    <w:p w14:paraId="09B0047D" w14:textId="77777777" w:rsidR="008D2684" w:rsidRPr="00744949" w:rsidRDefault="008D2684" w:rsidP="008D2684">
      <w:pPr>
        <w:pStyle w:val="Heading4"/>
        <w:rPr>
          <w:lang w:val="nl-NL"/>
        </w:rPr>
      </w:pPr>
      <w:bookmarkStart w:id="1646" w:name="_Toc218104987"/>
      <w:r w:rsidRPr="00744949">
        <w:rPr>
          <w:lang w:val="nl-NL"/>
        </w:rPr>
        <w:t>10.1.</w:t>
      </w:r>
      <w:r>
        <w:rPr>
          <w:lang w:val="nl-NL"/>
        </w:rPr>
        <w:t>7.3</w:t>
      </w:r>
      <w:r w:rsidRPr="00744949">
        <w:rPr>
          <w:lang w:val="nl-NL"/>
        </w:rPr>
        <w:tab/>
        <w:t xml:space="preserve">Dynamic data associated with a </w:t>
      </w:r>
      <w:r>
        <w:rPr>
          <w:lang w:val="nl-NL"/>
        </w:rPr>
        <w:t>functional alias</w:t>
      </w:r>
      <w:bookmarkEnd w:id="1646"/>
    </w:p>
    <w:p w14:paraId="40A8E01D" w14:textId="77777777" w:rsidR="008D2684" w:rsidRPr="00E6734E" w:rsidRDefault="008D2684" w:rsidP="008D2684">
      <w:pPr>
        <w:pStyle w:val="Heading5"/>
      </w:pPr>
      <w:bookmarkStart w:id="1647" w:name="_Toc218104988"/>
      <w:r w:rsidRPr="00E6734E">
        <w:t>10.1.7.</w:t>
      </w:r>
      <w:r>
        <w:t>3</w:t>
      </w:r>
      <w:r w:rsidRPr="00E6734E">
        <w:t>.1</w:t>
      </w:r>
      <w:r w:rsidRPr="00E6734E">
        <w:tab/>
        <w:t>Dynamic data associated with a functional alias in MC service server</w:t>
      </w:r>
      <w:bookmarkEnd w:id="1647"/>
    </w:p>
    <w:p w14:paraId="29AA94EC" w14:textId="77777777" w:rsidR="008D2684" w:rsidRPr="00A97CA0" w:rsidRDefault="008D2684" w:rsidP="008D2684">
      <w:r w:rsidRPr="00A97CA0">
        <w:t xml:space="preserve">There may be dynamic data associated with a </w:t>
      </w:r>
      <w:r>
        <w:t>functional alias</w:t>
      </w:r>
      <w:r w:rsidRPr="00A97CA0">
        <w:t xml:space="preserve">. The following dynamic data is known to the </w:t>
      </w:r>
      <w:r w:rsidRPr="00A97CA0">
        <w:rPr>
          <w:lang w:eastAsia="zh-CN"/>
        </w:rPr>
        <w:t>MC service</w:t>
      </w:r>
      <w:r w:rsidRPr="00A97CA0">
        <w:t xml:space="preserve"> server and provided when requested:</w:t>
      </w:r>
    </w:p>
    <w:p w14:paraId="101FFA27" w14:textId="77777777" w:rsidR="008D2684" w:rsidRPr="00A97CA0" w:rsidRDefault="008D2684" w:rsidP="008D2684">
      <w:pPr>
        <w:pStyle w:val="TH"/>
      </w:pPr>
      <w:r w:rsidRPr="00A97CA0">
        <w:lastRenderedPageBreak/>
        <w:t>Table 10.1.</w:t>
      </w:r>
      <w:r>
        <w:t>7.3</w:t>
      </w:r>
      <w:r w:rsidRPr="00A97CA0">
        <w:t xml:space="preserve">-1: Dynamic data associated with a </w:t>
      </w:r>
      <w:r>
        <w:t>functional alias</w:t>
      </w:r>
    </w:p>
    <w:tbl>
      <w:tblPr>
        <w:tblW w:w="5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54"/>
      </w:tblGrid>
      <w:tr w:rsidR="008D2684" w:rsidRPr="00A97CA0" w14:paraId="7E1FBE5E" w14:textId="77777777" w:rsidTr="00AA0F9E">
        <w:trPr>
          <w:trHeight w:val="539"/>
          <w:jc w:val="center"/>
        </w:trPr>
        <w:tc>
          <w:tcPr>
            <w:tcW w:w="5654" w:type="dxa"/>
            <w:tcBorders>
              <w:top w:val="single" w:sz="4" w:space="0" w:color="auto"/>
              <w:left w:val="single" w:sz="4" w:space="0" w:color="auto"/>
              <w:bottom w:val="single" w:sz="4" w:space="0" w:color="auto"/>
              <w:right w:val="single" w:sz="4" w:space="0" w:color="auto"/>
            </w:tcBorders>
            <w:vAlign w:val="center"/>
            <w:hideMark/>
          </w:tcPr>
          <w:p w14:paraId="35CC6A88" w14:textId="77777777" w:rsidR="008D2684" w:rsidRPr="00A97CA0" w:rsidRDefault="008D2684" w:rsidP="00AA0F9E">
            <w:pPr>
              <w:pStyle w:val="TAH"/>
              <w:rPr>
                <w:rFonts w:eastAsia="Malgun Gothic"/>
                <w:lang w:eastAsia="ko-KR"/>
              </w:rPr>
            </w:pPr>
            <w:r w:rsidRPr="00A97CA0">
              <w:rPr>
                <w:lang w:eastAsia="en-GB"/>
              </w:rPr>
              <w:t>Parameter description</w:t>
            </w:r>
          </w:p>
        </w:tc>
      </w:tr>
      <w:tr w:rsidR="008D2684" w:rsidRPr="00A97CA0" w14:paraId="2E98DAC6" w14:textId="77777777" w:rsidTr="00AA0F9E">
        <w:trPr>
          <w:trHeight w:val="341"/>
          <w:jc w:val="center"/>
        </w:trPr>
        <w:tc>
          <w:tcPr>
            <w:tcW w:w="5654" w:type="dxa"/>
            <w:tcBorders>
              <w:top w:val="single" w:sz="4" w:space="0" w:color="auto"/>
              <w:left w:val="single" w:sz="4" w:space="0" w:color="auto"/>
              <w:bottom w:val="single" w:sz="4" w:space="0" w:color="auto"/>
              <w:right w:val="single" w:sz="4" w:space="0" w:color="auto"/>
            </w:tcBorders>
          </w:tcPr>
          <w:p w14:paraId="22D7099F" w14:textId="77777777" w:rsidR="008D2684" w:rsidRPr="00A97CA0" w:rsidRDefault="008D2684" w:rsidP="00AA0F9E">
            <w:pPr>
              <w:pStyle w:val="TAL"/>
            </w:pPr>
            <w:r w:rsidRPr="00FA3D47">
              <w:t>A</w:t>
            </w:r>
            <w:r>
              <w:t>ctivation</w:t>
            </w:r>
            <w:r w:rsidRPr="00FA3D47">
              <w:t xml:space="preserve"> status of each </w:t>
            </w:r>
            <w:r>
              <w:t xml:space="preserve">functional alias and the corresponding </w:t>
            </w:r>
            <w:r w:rsidRPr="00FA3D47">
              <w:t xml:space="preserve">MC service ID </w:t>
            </w:r>
            <w:r>
              <w:t>of</w:t>
            </w:r>
            <w:r w:rsidRPr="00FA3D47">
              <w:t xml:space="preserve"> </w:t>
            </w:r>
            <w:r>
              <w:t>the user who activated that functional alias (s</w:t>
            </w:r>
            <w:r w:rsidRPr="00256761">
              <w:t xml:space="preserve">ubscription and notification </w:t>
            </w:r>
            <w:r>
              <w:t xml:space="preserve">procedures </w:t>
            </w:r>
            <w:r w:rsidRPr="00256761">
              <w:t>for functional alias</w:t>
            </w:r>
            <w:r>
              <w:t xml:space="preserve"> are defined in clause 10.13.10</w:t>
            </w:r>
            <w:r w:rsidRPr="00B17E6D">
              <w:rPr>
                <w:noProof/>
              </w:rPr>
              <w:t>)</w:t>
            </w:r>
          </w:p>
        </w:tc>
      </w:tr>
    </w:tbl>
    <w:p w14:paraId="390DB8BE" w14:textId="77777777" w:rsidR="008D2684" w:rsidRPr="003E5F68" w:rsidRDefault="008D2684" w:rsidP="008D2684"/>
    <w:p w14:paraId="5E75308E" w14:textId="77777777" w:rsidR="008D2684" w:rsidRPr="003E5F68" w:rsidRDefault="008D2684" w:rsidP="008D2684">
      <w:pPr>
        <w:pStyle w:val="Heading2"/>
      </w:pPr>
      <w:bookmarkStart w:id="1648" w:name="_Toc424654473"/>
      <w:bookmarkStart w:id="1649" w:name="_Toc428365060"/>
      <w:bookmarkStart w:id="1650" w:name="_Toc433209702"/>
      <w:bookmarkStart w:id="1651" w:name="_Toc453260202"/>
      <w:bookmarkStart w:id="1652" w:name="_Toc453261089"/>
      <w:bookmarkStart w:id="1653" w:name="_Toc453279834"/>
      <w:bookmarkStart w:id="1654" w:name="_Toc459375172"/>
      <w:bookmarkStart w:id="1655" w:name="_Toc468105416"/>
      <w:bookmarkStart w:id="1656" w:name="_Toc468110511"/>
      <w:bookmarkStart w:id="1657" w:name="_Toc218104989"/>
      <w:r>
        <w:t>10.2</w:t>
      </w:r>
      <w:r w:rsidRPr="003E5F68">
        <w:tab/>
        <w:t>Group management (on-network)</w:t>
      </w:r>
      <w:bookmarkEnd w:id="1648"/>
      <w:bookmarkEnd w:id="1649"/>
      <w:bookmarkEnd w:id="1650"/>
      <w:bookmarkEnd w:id="1651"/>
      <w:bookmarkEnd w:id="1652"/>
      <w:bookmarkEnd w:id="1653"/>
      <w:bookmarkEnd w:id="1654"/>
      <w:bookmarkEnd w:id="1655"/>
      <w:bookmarkEnd w:id="1656"/>
      <w:bookmarkEnd w:id="1657"/>
    </w:p>
    <w:p w14:paraId="50D4A821" w14:textId="77777777" w:rsidR="008D2684" w:rsidRPr="003E5F68" w:rsidRDefault="008D2684" w:rsidP="008D2684">
      <w:pPr>
        <w:pStyle w:val="Heading3"/>
      </w:pPr>
      <w:bookmarkStart w:id="1658" w:name="_Toc424654474"/>
      <w:bookmarkStart w:id="1659" w:name="_Toc428365061"/>
      <w:bookmarkStart w:id="1660" w:name="_Toc433209703"/>
      <w:bookmarkStart w:id="1661" w:name="_Toc453260203"/>
      <w:bookmarkStart w:id="1662" w:name="_Toc453261090"/>
      <w:bookmarkStart w:id="1663" w:name="_Toc453279835"/>
      <w:bookmarkStart w:id="1664" w:name="_Toc459375173"/>
      <w:bookmarkStart w:id="1665" w:name="_Toc468105417"/>
      <w:bookmarkStart w:id="1666" w:name="_Toc468110512"/>
      <w:bookmarkStart w:id="1667" w:name="_Toc218104990"/>
      <w:r>
        <w:t>10.2</w:t>
      </w:r>
      <w:r w:rsidRPr="003E5F68">
        <w:t>.1</w:t>
      </w:r>
      <w:r w:rsidRPr="003E5F68">
        <w:tab/>
        <w:t>General</w:t>
      </w:r>
      <w:bookmarkEnd w:id="1658"/>
      <w:bookmarkEnd w:id="1659"/>
      <w:bookmarkEnd w:id="1660"/>
      <w:bookmarkEnd w:id="1661"/>
      <w:bookmarkEnd w:id="1662"/>
      <w:bookmarkEnd w:id="1663"/>
      <w:bookmarkEnd w:id="1664"/>
      <w:bookmarkEnd w:id="1665"/>
      <w:bookmarkEnd w:id="1666"/>
      <w:bookmarkEnd w:id="1667"/>
    </w:p>
    <w:p w14:paraId="0942CD16" w14:textId="77777777" w:rsidR="008D2684" w:rsidRPr="003E5F68" w:rsidRDefault="008D2684" w:rsidP="008D2684">
      <w:r w:rsidRPr="003E5F68">
        <w:t xml:space="preserve">Group management procedures apply to on-network </w:t>
      </w:r>
      <w:r>
        <w:rPr>
          <w:rFonts w:hint="eastAsia"/>
          <w:lang w:eastAsia="zh-CN"/>
        </w:rPr>
        <w:t>MC</w:t>
      </w:r>
      <w:r w:rsidRPr="003E5F68">
        <w:t xml:space="preserve"> service only.</w:t>
      </w:r>
    </w:p>
    <w:p w14:paraId="62C28953" w14:textId="77777777" w:rsidR="008D2684" w:rsidRPr="003E5F68" w:rsidRDefault="008D2684" w:rsidP="008D2684">
      <w:r w:rsidRPr="003E5F68">
        <w:t xml:space="preserve">Group creation provides a dedicated </w:t>
      </w:r>
      <w:r>
        <w:t>MC service</w:t>
      </w:r>
      <w:r w:rsidRPr="003E5F68">
        <w:t xml:space="preserve"> group to individual </w:t>
      </w:r>
      <w:r>
        <w:rPr>
          <w:lang w:eastAsia="zh-CN"/>
        </w:rPr>
        <w:t>MC service</w:t>
      </w:r>
      <w:r w:rsidRPr="003E5F68">
        <w:t xml:space="preserve"> users to enable the required communication</w:t>
      </w:r>
      <w:r>
        <w:rPr>
          <w:rFonts w:hint="eastAsia"/>
          <w:lang w:eastAsia="zh-CN"/>
        </w:rPr>
        <w:t xml:space="preserve"> for </w:t>
      </w:r>
      <w:r>
        <w:rPr>
          <w:lang w:eastAsia="zh-CN"/>
        </w:rPr>
        <w:t>one or multiple</w:t>
      </w:r>
      <w:r>
        <w:rPr>
          <w:rFonts w:hint="eastAsia"/>
          <w:lang w:eastAsia="zh-CN"/>
        </w:rPr>
        <w:t xml:space="preserve"> MC service</w:t>
      </w:r>
      <w:r>
        <w:rPr>
          <w:lang w:eastAsia="zh-CN"/>
        </w:rPr>
        <w:t>s</w:t>
      </w:r>
      <w:r w:rsidRPr="003E5F68">
        <w:t xml:space="preserve">. This includes the normal group creation by administrators as well as user regrouping by authorized user/dispatcher. </w:t>
      </w:r>
    </w:p>
    <w:p w14:paraId="5C1B282A" w14:textId="77777777" w:rsidR="008D2684" w:rsidRDefault="008D2684" w:rsidP="008D2684">
      <w:pPr>
        <w:rPr>
          <w:lang w:eastAsia="zh-CN"/>
        </w:rPr>
      </w:pPr>
      <w:r>
        <w:rPr>
          <w:rFonts w:hint="eastAsia"/>
          <w:lang w:eastAsia="zh-CN"/>
        </w:rPr>
        <w:t>For a</w:t>
      </w:r>
      <w:r>
        <w:rPr>
          <w:lang w:eastAsia="zh-CN"/>
        </w:rPr>
        <w:t>n</w:t>
      </w:r>
      <w:r>
        <w:rPr>
          <w:rFonts w:hint="eastAsia"/>
          <w:lang w:eastAsia="zh-CN"/>
        </w:rPr>
        <w:t xml:space="preserve"> MC service, g</w:t>
      </w:r>
      <w:r w:rsidRPr="003E5F68">
        <w:t xml:space="preserve">roup regrouping enables dispatchers or authorized users to temporarily combine </w:t>
      </w:r>
      <w:r>
        <w:rPr>
          <w:rFonts w:hint="eastAsia"/>
          <w:lang w:eastAsia="zh-CN"/>
        </w:rPr>
        <w:t>several</w:t>
      </w:r>
      <w:r w:rsidRPr="003E5F68">
        <w:t xml:space="preserve"> </w:t>
      </w:r>
      <w:r>
        <w:t>MC service</w:t>
      </w:r>
      <w:r w:rsidRPr="003E5F68">
        <w:t xml:space="preserve"> groups.</w:t>
      </w:r>
    </w:p>
    <w:p w14:paraId="18E0CC7F" w14:textId="77777777" w:rsidR="008D2684" w:rsidRPr="00F019C3" w:rsidRDefault="008D2684" w:rsidP="008D2684">
      <w:pPr>
        <w:pStyle w:val="NO"/>
        <w:rPr>
          <w:rFonts w:eastAsia="Malgun Gothic"/>
        </w:rPr>
      </w:pPr>
      <w:r w:rsidRPr="00F019C3">
        <w:rPr>
          <w:rFonts w:eastAsia="Malgun Gothic"/>
        </w:rPr>
        <w:t>NOTE</w:t>
      </w:r>
      <w:r>
        <w:rPr>
          <w:rFonts w:eastAsia="Malgun Gothic"/>
        </w:rPr>
        <w:t> </w:t>
      </w:r>
      <w:r w:rsidRPr="00F019C3">
        <w:rPr>
          <w:rFonts w:eastAsia="Malgun Gothic"/>
        </w:rPr>
        <w:t xml:space="preserve">1: If an authorized </w:t>
      </w:r>
      <w:r>
        <w:rPr>
          <w:rFonts w:eastAsia="Malgun Gothic"/>
        </w:rPr>
        <w:t>MC service</w:t>
      </w:r>
      <w:r w:rsidRPr="00F019C3">
        <w:rPr>
          <w:rFonts w:eastAsia="Malgun Gothic"/>
        </w:rPr>
        <w:t xml:space="preserve"> user wants to participate in a new group created by the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included in the new group as a member and have affiliated to the new group.</w:t>
      </w:r>
    </w:p>
    <w:p w14:paraId="0311D392" w14:textId="77777777" w:rsidR="008D2684" w:rsidRPr="00595AF5" w:rsidRDefault="008D2684" w:rsidP="008D2684">
      <w:pPr>
        <w:pStyle w:val="NO"/>
        <w:rPr>
          <w:lang w:eastAsia="zh-CN"/>
        </w:rPr>
      </w:pPr>
      <w:r w:rsidRPr="00F019C3">
        <w:rPr>
          <w:rFonts w:eastAsia="Malgun Gothic"/>
        </w:rPr>
        <w:t>NOTE</w:t>
      </w:r>
      <w:r>
        <w:rPr>
          <w:rFonts w:eastAsia="Malgun Gothic"/>
        </w:rPr>
        <w:t> </w:t>
      </w:r>
      <w:r w:rsidRPr="00F019C3">
        <w:rPr>
          <w:rFonts w:eastAsia="Malgun Gothic"/>
        </w:rPr>
        <w:t xml:space="preserve">2: If an authorized </w:t>
      </w:r>
      <w:r>
        <w:rPr>
          <w:rFonts w:eastAsia="Malgun Gothic"/>
        </w:rPr>
        <w:t>MC service</w:t>
      </w:r>
      <w:r w:rsidRPr="00F019C3">
        <w:rPr>
          <w:rFonts w:eastAsia="Malgun Gothic"/>
        </w:rPr>
        <w:t xml:space="preserve"> user wants to participate in a temporary group created by a group regroup operation performed by this authorized </w:t>
      </w:r>
      <w:r>
        <w:rPr>
          <w:rFonts w:eastAsia="Malgun Gothic"/>
        </w:rPr>
        <w:t>MC service</w:t>
      </w:r>
      <w:r w:rsidRPr="00F019C3">
        <w:rPr>
          <w:rFonts w:eastAsia="Malgun Gothic"/>
        </w:rPr>
        <w:t xml:space="preserve"> user, then the authorized </w:t>
      </w:r>
      <w:r>
        <w:rPr>
          <w:rFonts w:eastAsia="Malgun Gothic"/>
        </w:rPr>
        <w:t>MC service</w:t>
      </w:r>
      <w:r w:rsidRPr="00F019C3">
        <w:rPr>
          <w:rFonts w:eastAsia="Malgun Gothic"/>
        </w:rPr>
        <w:t xml:space="preserve"> user needs to have been an existing member of and affiliated to at least one of the constituent groups that was part of the associated group regroup operation and have affiliated to the new temporary group.</w:t>
      </w:r>
    </w:p>
    <w:p w14:paraId="5DEE3AB0" w14:textId="77777777" w:rsidR="008D2684" w:rsidRPr="003E5F68" w:rsidRDefault="008D2684" w:rsidP="008D2684">
      <w:pPr>
        <w:pStyle w:val="Heading3"/>
      </w:pPr>
      <w:bookmarkStart w:id="1668" w:name="_Toc433209704"/>
      <w:bookmarkStart w:id="1669" w:name="_Toc453260204"/>
      <w:bookmarkStart w:id="1670" w:name="_Toc453261091"/>
      <w:bookmarkStart w:id="1671" w:name="_Toc453279836"/>
      <w:bookmarkStart w:id="1672" w:name="_Toc459375174"/>
      <w:bookmarkStart w:id="1673" w:name="_Toc468105418"/>
      <w:bookmarkStart w:id="1674" w:name="_Toc468110513"/>
      <w:bookmarkStart w:id="1675" w:name="_Toc424758313"/>
      <w:bookmarkStart w:id="1676" w:name="_Toc428365062"/>
      <w:bookmarkStart w:id="1677" w:name="_Toc424654475"/>
      <w:bookmarkStart w:id="1678" w:name="_Toc218104991"/>
      <w:r>
        <w:t>10.2</w:t>
      </w:r>
      <w:r w:rsidRPr="003E5F68">
        <w:t>.2</w:t>
      </w:r>
      <w:r w:rsidRPr="003E5F68">
        <w:tab/>
        <w:t>Information flows for group management</w:t>
      </w:r>
      <w:bookmarkEnd w:id="1668"/>
      <w:bookmarkEnd w:id="1669"/>
      <w:bookmarkEnd w:id="1670"/>
      <w:bookmarkEnd w:id="1671"/>
      <w:bookmarkEnd w:id="1672"/>
      <w:bookmarkEnd w:id="1673"/>
      <w:bookmarkEnd w:id="1674"/>
      <w:bookmarkEnd w:id="1678"/>
    </w:p>
    <w:p w14:paraId="174E6A0D" w14:textId="77777777" w:rsidR="008D2684" w:rsidRPr="003E5F68" w:rsidRDefault="008D2684" w:rsidP="008D2684">
      <w:pPr>
        <w:pStyle w:val="Heading4"/>
      </w:pPr>
      <w:bookmarkStart w:id="1679" w:name="_Toc433209705"/>
      <w:bookmarkStart w:id="1680" w:name="_Toc453260205"/>
      <w:bookmarkStart w:id="1681" w:name="_Toc453261092"/>
      <w:bookmarkStart w:id="1682" w:name="_Toc453279837"/>
      <w:bookmarkStart w:id="1683" w:name="_Toc459375175"/>
      <w:bookmarkStart w:id="1684" w:name="_Toc468105419"/>
      <w:bookmarkStart w:id="1685" w:name="_Toc468110514"/>
      <w:bookmarkStart w:id="1686" w:name="_Toc218104992"/>
      <w:r>
        <w:t>10.2</w:t>
      </w:r>
      <w:r w:rsidRPr="003E5F68">
        <w:t>.2.1</w:t>
      </w:r>
      <w:r w:rsidRPr="003E5F68">
        <w:tab/>
        <w:t>Group creation request</w:t>
      </w:r>
      <w:bookmarkEnd w:id="1679"/>
      <w:bookmarkEnd w:id="1680"/>
      <w:bookmarkEnd w:id="1681"/>
      <w:bookmarkEnd w:id="1682"/>
      <w:bookmarkEnd w:id="1683"/>
      <w:bookmarkEnd w:id="1684"/>
      <w:bookmarkEnd w:id="1685"/>
      <w:bookmarkEnd w:id="1686"/>
    </w:p>
    <w:p w14:paraId="364745B9" w14:textId="77777777" w:rsidR="008D2684" w:rsidRPr="003E5F68" w:rsidRDefault="008D2684" w:rsidP="008D2684">
      <w:r w:rsidRPr="003E5F68">
        <w:t>Table </w:t>
      </w:r>
      <w:r>
        <w:t>10.2</w:t>
      </w:r>
      <w:r w:rsidRPr="003E5F68">
        <w:rPr>
          <w:lang w:eastAsia="zh-CN"/>
        </w:rPr>
        <w:t>.2.1-1</w:t>
      </w:r>
      <w:r w:rsidRPr="003E5F68">
        <w:t xml:space="preserve"> describes the information flow group creation request from the group management client to the group management server.</w:t>
      </w:r>
    </w:p>
    <w:p w14:paraId="674A8B3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1</w:t>
      </w:r>
      <w:r w:rsidRPr="003E5F68">
        <w:t xml:space="preserve">-1: </w:t>
      </w:r>
      <w:r w:rsidRPr="003E5F68">
        <w:rPr>
          <w:lang w:val="en-US"/>
        </w:rPr>
        <w:t>Group creation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1CE995C" w14:textId="77777777" w:rsidTr="00AA0F9E">
        <w:trPr>
          <w:jc w:val="center"/>
        </w:trPr>
        <w:tc>
          <w:tcPr>
            <w:tcW w:w="2880" w:type="dxa"/>
            <w:tcBorders>
              <w:top w:val="single" w:sz="4" w:space="0" w:color="000000"/>
              <w:left w:val="single" w:sz="4" w:space="0" w:color="000000"/>
              <w:bottom w:val="single" w:sz="4" w:space="0" w:color="000000"/>
            </w:tcBorders>
          </w:tcPr>
          <w:p w14:paraId="31CCBCD7"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6754C7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D041CB8" w14:textId="77777777" w:rsidR="008D2684" w:rsidRPr="003E5F68" w:rsidRDefault="008D2684" w:rsidP="00AA0F9E">
            <w:pPr>
              <w:pStyle w:val="TAH"/>
            </w:pPr>
            <w:r w:rsidRPr="003E5F68">
              <w:t>Description</w:t>
            </w:r>
          </w:p>
        </w:tc>
      </w:tr>
      <w:tr w:rsidR="008D2684" w:rsidRPr="003E5F68" w14:paraId="5A74F0E3" w14:textId="77777777" w:rsidTr="00AA0F9E">
        <w:trPr>
          <w:jc w:val="center"/>
        </w:trPr>
        <w:tc>
          <w:tcPr>
            <w:tcW w:w="2880" w:type="dxa"/>
            <w:tcBorders>
              <w:top w:val="single" w:sz="4" w:space="0" w:color="000000"/>
              <w:left w:val="single" w:sz="4" w:space="0" w:color="000000"/>
              <w:bottom w:val="single" w:sz="4" w:space="0" w:color="000000"/>
            </w:tcBorders>
          </w:tcPr>
          <w:p w14:paraId="3DDE2215"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tcPr>
          <w:p w14:paraId="0DCE5A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06AC0D8" w14:textId="43D66D39" w:rsidR="008D2684" w:rsidRPr="00352049" w:rsidRDefault="008D2684" w:rsidP="00AA0F9E">
            <w:pPr>
              <w:pStyle w:val="TAL"/>
            </w:pPr>
            <w:r w:rsidRPr="00352049">
              <w:t>List of MC service IDs that are part of the group to be created corresponding to the list of the configured services</w:t>
            </w:r>
            <w:r w:rsidRPr="009138EB">
              <w:t xml:space="preserve"> (see</w:t>
            </w:r>
            <w:r w:rsidR="000B7B3F">
              <w:t> </w:t>
            </w:r>
            <w:r w:rsidRPr="009138EB">
              <w:t>NOTE</w:t>
            </w:r>
            <w:r>
              <w:t> </w:t>
            </w:r>
            <w:r w:rsidRPr="009138EB">
              <w:t>1)</w:t>
            </w:r>
          </w:p>
        </w:tc>
      </w:tr>
      <w:tr w:rsidR="008D2684" w:rsidRPr="003E5F68" w14:paraId="12E786AB" w14:textId="77777777" w:rsidTr="00AA0F9E">
        <w:trPr>
          <w:jc w:val="center"/>
        </w:trPr>
        <w:tc>
          <w:tcPr>
            <w:tcW w:w="2880" w:type="dxa"/>
            <w:tcBorders>
              <w:top w:val="single" w:sz="4" w:space="0" w:color="000000"/>
              <w:left w:val="single" w:sz="4" w:space="0" w:color="000000"/>
              <w:bottom w:val="single" w:sz="4" w:space="0" w:color="000000"/>
            </w:tcBorders>
          </w:tcPr>
          <w:p w14:paraId="534A2D2C" w14:textId="77777777" w:rsidR="008D2684" w:rsidRPr="00352049" w:rsidDel="00682438" w:rsidRDefault="008D2684" w:rsidP="00AA0F9E">
            <w:pPr>
              <w:pStyle w:val="TAL"/>
            </w:pPr>
            <w:r w:rsidRPr="00352049">
              <w:t>MC service list (see NOTE</w:t>
            </w:r>
            <w:r>
              <w:t> 2</w:t>
            </w:r>
            <w:r w:rsidRPr="00352049">
              <w:t>)</w:t>
            </w:r>
          </w:p>
        </w:tc>
        <w:tc>
          <w:tcPr>
            <w:tcW w:w="1440" w:type="dxa"/>
            <w:tcBorders>
              <w:top w:val="single" w:sz="4" w:space="0" w:color="000000"/>
              <w:left w:val="single" w:sz="4" w:space="0" w:color="000000"/>
              <w:bottom w:val="single" w:sz="4" w:space="0" w:color="000000"/>
            </w:tcBorders>
          </w:tcPr>
          <w:p w14:paraId="5FB3E2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130DC913" w14:textId="77777777" w:rsidR="008D2684" w:rsidRPr="00352049" w:rsidRDefault="008D2684" w:rsidP="00AA0F9E">
            <w:pPr>
              <w:pStyle w:val="TAL"/>
            </w:pPr>
            <w:r w:rsidRPr="00352049">
              <w:t>List of MC services whose service communications are to be enabled on the group.</w:t>
            </w:r>
          </w:p>
        </w:tc>
      </w:tr>
      <w:tr w:rsidR="008D2684" w:rsidRPr="003E5F68" w14:paraId="7BA7B81F" w14:textId="77777777" w:rsidTr="00AA0F9E">
        <w:trPr>
          <w:jc w:val="center"/>
        </w:trPr>
        <w:tc>
          <w:tcPr>
            <w:tcW w:w="2880" w:type="dxa"/>
            <w:tcBorders>
              <w:top w:val="single" w:sz="4" w:space="0" w:color="000000"/>
              <w:left w:val="single" w:sz="4" w:space="0" w:color="000000"/>
              <w:bottom w:val="single" w:sz="4" w:space="0" w:color="000000"/>
            </w:tcBorders>
          </w:tcPr>
          <w:p w14:paraId="5725FA67" w14:textId="77777777" w:rsidR="008D2684" w:rsidRPr="00352049" w:rsidRDefault="008D2684" w:rsidP="00AA0F9E">
            <w:pPr>
              <w:pStyle w:val="TAL"/>
            </w:pPr>
            <w:r w:rsidRPr="00753621">
              <w:t>Proposed MC service group ID</w:t>
            </w:r>
          </w:p>
        </w:tc>
        <w:tc>
          <w:tcPr>
            <w:tcW w:w="1440" w:type="dxa"/>
            <w:tcBorders>
              <w:top w:val="single" w:sz="4" w:space="0" w:color="000000"/>
              <w:left w:val="single" w:sz="4" w:space="0" w:color="000000"/>
              <w:bottom w:val="single" w:sz="4" w:space="0" w:color="000000"/>
            </w:tcBorders>
          </w:tcPr>
          <w:p w14:paraId="670428AB"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tcPr>
          <w:p w14:paraId="25990D80" w14:textId="77777777" w:rsidR="008D2684" w:rsidRPr="00352049" w:rsidRDefault="008D2684" w:rsidP="00AA0F9E">
            <w:pPr>
              <w:pStyle w:val="TAL"/>
            </w:pPr>
            <w:r w:rsidRPr="00753621">
              <w:t xml:space="preserve">MC service group ID proposed for the requested group </w:t>
            </w:r>
          </w:p>
        </w:tc>
      </w:tr>
      <w:tr w:rsidR="008D2684" w:rsidRPr="003E5F68" w14:paraId="5074F719" w14:textId="77777777" w:rsidTr="00AA0F9E">
        <w:trPr>
          <w:jc w:val="center"/>
        </w:trPr>
        <w:tc>
          <w:tcPr>
            <w:tcW w:w="2880" w:type="dxa"/>
            <w:tcBorders>
              <w:top w:val="single" w:sz="4" w:space="0" w:color="000000"/>
              <w:left w:val="single" w:sz="4" w:space="0" w:color="000000"/>
              <w:bottom w:val="single" w:sz="4" w:space="0" w:color="000000"/>
            </w:tcBorders>
          </w:tcPr>
          <w:p w14:paraId="6C4F682F" w14:textId="77777777" w:rsidR="008D2684" w:rsidRPr="00352049" w:rsidRDefault="008D2684" w:rsidP="00AA0F9E">
            <w:pPr>
              <w:pStyle w:val="TAL"/>
            </w:pPr>
            <w:r w:rsidRPr="00753621">
              <w:t>MC service group configuration data</w:t>
            </w:r>
          </w:p>
        </w:tc>
        <w:tc>
          <w:tcPr>
            <w:tcW w:w="1440" w:type="dxa"/>
            <w:tcBorders>
              <w:top w:val="single" w:sz="4" w:space="0" w:color="000000"/>
              <w:left w:val="single" w:sz="4" w:space="0" w:color="000000"/>
              <w:bottom w:val="single" w:sz="4" w:space="0" w:color="000000"/>
            </w:tcBorders>
          </w:tcPr>
          <w:p w14:paraId="3D5CB4B5" w14:textId="77777777" w:rsidR="008D2684" w:rsidRPr="00352049" w:rsidRDefault="008D2684" w:rsidP="00AA0F9E">
            <w:pPr>
              <w:pStyle w:val="TAL"/>
            </w:pPr>
            <w:r w:rsidRPr="00753621">
              <w:t>O</w:t>
            </w:r>
          </w:p>
        </w:tc>
        <w:tc>
          <w:tcPr>
            <w:tcW w:w="4320" w:type="dxa"/>
            <w:tcBorders>
              <w:top w:val="single" w:sz="4" w:space="0" w:color="000000"/>
              <w:left w:val="single" w:sz="4" w:space="0" w:color="000000"/>
              <w:bottom w:val="single" w:sz="4" w:space="0" w:color="000000"/>
              <w:right w:val="single" w:sz="4" w:space="0" w:color="000000"/>
            </w:tcBorders>
          </w:tcPr>
          <w:p w14:paraId="288D514E" w14:textId="3D7EC73D" w:rsidR="008D2684" w:rsidRPr="00352049" w:rsidRDefault="008D2684" w:rsidP="00AA0F9E">
            <w:pPr>
              <w:pStyle w:val="TAL"/>
            </w:pPr>
            <w:r w:rsidRPr="00753621">
              <w:t>Configuration data for the requested group (see</w:t>
            </w:r>
            <w:r w:rsidR="000B7B3F">
              <w:t> </w:t>
            </w:r>
            <w:r w:rsidRPr="00753621">
              <w:t>NOTE</w:t>
            </w:r>
            <w:r>
              <w:rPr>
                <w:lang w:val="en-US"/>
              </w:rPr>
              <w:t> </w:t>
            </w:r>
            <w:r w:rsidRPr="00753621">
              <w:t>3)</w:t>
            </w:r>
          </w:p>
        </w:tc>
      </w:tr>
      <w:tr w:rsidR="008D2684" w:rsidRPr="003E5F68" w14:paraId="0CC45E12"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2386B26" w14:textId="77777777" w:rsidR="008D2684" w:rsidRDefault="008D2684" w:rsidP="00AA0F9E">
            <w:pPr>
              <w:pStyle w:val="TAN"/>
            </w:pPr>
            <w:r>
              <w:t>NOTE 1:</w:t>
            </w:r>
            <w:r>
              <w:tab/>
              <w:t>The MC service ID list can be an empty list.</w:t>
            </w:r>
          </w:p>
          <w:p w14:paraId="39736E51" w14:textId="77777777" w:rsidR="008D2684" w:rsidRDefault="008D2684" w:rsidP="00AA0F9E">
            <w:pPr>
              <w:pStyle w:val="TAN"/>
            </w:pPr>
            <w:r w:rsidRPr="00352049">
              <w:t>NOTE</w:t>
            </w:r>
            <w:r>
              <w:t> </w:t>
            </w:r>
            <w:r>
              <w:rPr>
                <w:lang w:val="en-US"/>
              </w:rPr>
              <w:t>2</w:t>
            </w:r>
            <w:r w:rsidRPr="00352049">
              <w:t>:</w:t>
            </w:r>
            <w:r w:rsidRPr="00352049">
              <w:tab/>
              <w:t>This information element shall be included in the message for creating a group configured for multiple MC services.</w:t>
            </w:r>
          </w:p>
          <w:p w14:paraId="1C5BE747" w14:textId="77777777" w:rsidR="008D2684" w:rsidRPr="00352049" w:rsidRDefault="008D2684" w:rsidP="00AA0F9E">
            <w:pPr>
              <w:pStyle w:val="TAN"/>
            </w:pPr>
            <w:r>
              <w:t>NOTE 3:</w:t>
            </w:r>
            <w:r>
              <w:tab/>
              <w:t>If the MC service group configuration data is not present it can be provided later using the "Store group configuration request" (see subclause 10.1.2.1).</w:t>
            </w:r>
          </w:p>
        </w:tc>
      </w:tr>
    </w:tbl>
    <w:p w14:paraId="645992C2" w14:textId="77777777" w:rsidR="008D2684" w:rsidRPr="003E5F68" w:rsidRDefault="008D2684" w:rsidP="008D2684"/>
    <w:p w14:paraId="5B5FFB7C" w14:textId="77777777" w:rsidR="008D2684" w:rsidRPr="003E5F68" w:rsidRDefault="008D2684" w:rsidP="008D2684">
      <w:pPr>
        <w:pStyle w:val="Heading4"/>
      </w:pPr>
      <w:bookmarkStart w:id="1687" w:name="_Toc433209706"/>
      <w:bookmarkStart w:id="1688" w:name="_Toc453260206"/>
      <w:bookmarkStart w:id="1689" w:name="_Toc453261093"/>
      <w:bookmarkStart w:id="1690" w:name="_Toc453279838"/>
      <w:bookmarkStart w:id="1691" w:name="_Toc459375176"/>
      <w:bookmarkStart w:id="1692" w:name="_Toc468105420"/>
      <w:bookmarkStart w:id="1693" w:name="_Toc468110515"/>
      <w:bookmarkStart w:id="1694" w:name="_Toc218104993"/>
      <w:r>
        <w:lastRenderedPageBreak/>
        <w:t>10.2</w:t>
      </w:r>
      <w:r w:rsidRPr="003E5F68">
        <w:t>.2.2</w:t>
      </w:r>
      <w:r w:rsidRPr="003E5F68">
        <w:tab/>
        <w:t>Group creation response</w:t>
      </w:r>
      <w:bookmarkEnd w:id="1687"/>
      <w:bookmarkEnd w:id="1688"/>
      <w:bookmarkEnd w:id="1689"/>
      <w:bookmarkEnd w:id="1690"/>
      <w:bookmarkEnd w:id="1691"/>
      <w:bookmarkEnd w:id="1692"/>
      <w:bookmarkEnd w:id="1693"/>
      <w:bookmarkEnd w:id="1694"/>
    </w:p>
    <w:p w14:paraId="0C3FAA2D" w14:textId="77777777" w:rsidR="008D2684" w:rsidRPr="003E5F68" w:rsidRDefault="008D2684" w:rsidP="008D2684">
      <w:r w:rsidRPr="003E5F68">
        <w:t>Table </w:t>
      </w:r>
      <w:r>
        <w:t>10.2</w:t>
      </w:r>
      <w:r w:rsidRPr="003E5F68">
        <w:t>.2.2-1 describes the information flow group creation response from the group management server to the group management client.</w:t>
      </w:r>
    </w:p>
    <w:p w14:paraId="017049EE" w14:textId="77777777" w:rsidR="008D2684" w:rsidRPr="003E5F68" w:rsidRDefault="008D2684" w:rsidP="008D2684">
      <w:pPr>
        <w:pStyle w:val="TH"/>
        <w:rPr>
          <w:lang w:val="en-US"/>
        </w:rPr>
      </w:pPr>
      <w:r w:rsidRPr="003E5F68">
        <w:t>Table </w:t>
      </w:r>
      <w:r>
        <w:t>10.2</w:t>
      </w:r>
      <w:r w:rsidRPr="003E5F68">
        <w:t>.2.2-1: Group creation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2B87D07" w14:textId="77777777" w:rsidTr="00AA0F9E">
        <w:trPr>
          <w:jc w:val="center"/>
        </w:trPr>
        <w:tc>
          <w:tcPr>
            <w:tcW w:w="2880" w:type="dxa"/>
            <w:tcBorders>
              <w:top w:val="single" w:sz="4" w:space="0" w:color="000000"/>
              <w:left w:val="single" w:sz="4" w:space="0" w:color="000000"/>
              <w:bottom w:val="single" w:sz="4" w:space="0" w:color="000000"/>
            </w:tcBorders>
          </w:tcPr>
          <w:p w14:paraId="4BD0F12C"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9C10A4A"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DB48E00" w14:textId="77777777" w:rsidR="008D2684" w:rsidRPr="003E5F68" w:rsidRDefault="008D2684" w:rsidP="00AA0F9E">
            <w:pPr>
              <w:pStyle w:val="TAH"/>
            </w:pPr>
            <w:r w:rsidRPr="003E5F68">
              <w:t>Description</w:t>
            </w:r>
          </w:p>
        </w:tc>
      </w:tr>
      <w:tr w:rsidR="008D2684" w:rsidRPr="003E5F68" w14:paraId="6E277F5E" w14:textId="77777777" w:rsidTr="00AA0F9E">
        <w:trPr>
          <w:jc w:val="center"/>
        </w:trPr>
        <w:tc>
          <w:tcPr>
            <w:tcW w:w="2880" w:type="dxa"/>
            <w:tcBorders>
              <w:top w:val="single" w:sz="4" w:space="0" w:color="000000"/>
              <w:left w:val="single" w:sz="4" w:space="0" w:color="000000"/>
              <w:bottom w:val="single" w:sz="4" w:space="0" w:color="000000"/>
            </w:tcBorders>
          </w:tcPr>
          <w:p w14:paraId="3AA1461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80AC44F" w14:textId="2133BA4E" w:rsidR="008D2684" w:rsidRPr="00352049" w:rsidRDefault="008D2684" w:rsidP="00AA0F9E">
            <w:pPr>
              <w:pStyle w:val="TAL"/>
            </w:pPr>
            <w:r w:rsidRPr="00352049">
              <w:t xml:space="preserve">M </w:t>
            </w:r>
            <w:r w:rsidRPr="00352049">
              <w:rPr>
                <w:rFonts w:hint="eastAsia"/>
                <w:lang w:eastAsia="zh-CN"/>
              </w:rPr>
              <w:t>(</w:t>
            </w:r>
            <w:r>
              <w:rPr>
                <w:lang w:eastAsia="zh-CN"/>
              </w:rPr>
              <w:t>see</w:t>
            </w:r>
            <w:r w:rsidR="000B7B3F">
              <w:rPr>
                <w:lang w:eastAsia="zh-CN"/>
              </w:rPr>
              <w:t> </w:t>
            </w:r>
            <w:r w:rsidRPr="00352049">
              <w:rPr>
                <w:rFonts w:hint="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3019F061" w14:textId="77777777" w:rsidR="008D2684" w:rsidRPr="00352049" w:rsidRDefault="008D2684" w:rsidP="00AA0F9E">
            <w:pPr>
              <w:pStyle w:val="TAL"/>
            </w:pPr>
            <w:r w:rsidRPr="00352049">
              <w:t>MC service group ID of the group</w:t>
            </w:r>
          </w:p>
        </w:tc>
      </w:tr>
      <w:tr w:rsidR="008D2684" w:rsidRPr="003E5F68" w14:paraId="665C75BD" w14:textId="77777777" w:rsidTr="00AA0F9E">
        <w:trPr>
          <w:jc w:val="center"/>
        </w:trPr>
        <w:tc>
          <w:tcPr>
            <w:tcW w:w="2880" w:type="dxa"/>
            <w:tcBorders>
              <w:top w:val="single" w:sz="4" w:space="0" w:color="000000"/>
              <w:left w:val="single" w:sz="4" w:space="0" w:color="000000"/>
              <w:bottom w:val="single" w:sz="4" w:space="0" w:color="000000"/>
            </w:tcBorders>
          </w:tcPr>
          <w:p w14:paraId="7C4E39F2" w14:textId="77777777" w:rsidR="008D2684" w:rsidRPr="00352049" w:rsidRDefault="008D2684" w:rsidP="00AA0F9E">
            <w:pPr>
              <w:pStyle w:val="TAL"/>
            </w:pPr>
            <w:r>
              <w:t>Result</w:t>
            </w:r>
          </w:p>
        </w:tc>
        <w:tc>
          <w:tcPr>
            <w:tcW w:w="1440" w:type="dxa"/>
            <w:tcBorders>
              <w:top w:val="single" w:sz="4" w:space="0" w:color="000000"/>
              <w:left w:val="single" w:sz="4" w:space="0" w:color="000000"/>
              <w:bottom w:val="single" w:sz="4" w:space="0" w:color="000000"/>
            </w:tcBorders>
          </w:tcPr>
          <w:p w14:paraId="60120268"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DF3359C" w14:textId="77777777" w:rsidR="008D2684" w:rsidRPr="00352049" w:rsidRDefault="008D2684" w:rsidP="00AA0F9E">
            <w:pPr>
              <w:pStyle w:val="TAL"/>
            </w:pPr>
            <w:r>
              <w:t>Indicates success or reason for failure</w:t>
            </w:r>
          </w:p>
        </w:tc>
      </w:tr>
      <w:tr w:rsidR="008D2684" w:rsidRPr="003E5F68" w14:paraId="0630642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41DCC39" w14:textId="77777777" w:rsidR="008D2684" w:rsidRPr="00352049" w:rsidRDefault="008D2684" w:rsidP="00AA0F9E">
            <w:pPr>
              <w:pStyle w:val="TAN"/>
            </w:pPr>
            <w:r w:rsidRPr="00352049">
              <w:t>NOTE:</w:t>
            </w:r>
            <w:r w:rsidRPr="00352049">
              <w:tab/>
            </w:r>
            <w:r w:rsidRPr="00352049">
              <w:rPr>
                <w:lang w:eastAsia="zh-CN"/>
              </w:rPr>
              <w:t xml:space="preserve">If the </w:t>
            </w:r>
            <w:r w:rsidRPr="00352049">
              <w:rPr>
                <w:rFonts w:hint="eastAsia"/>
                <w:lang w:eastAsia="zh-CN"/>
              </w:rPr>
              <w:t>R</w:t>
            </w:r>
            <w:r w:rsidRPr="00352049">
              <w:rPr>
                <w:lang w:eastAsia="zh-CN"/>
              </w:rPr>
              <w:t>esult information element indicates failure then the value</w:t>
            </w:r>
            <w:r w:rsidRPr="00352049">
              <w:rPr>
                <w:rFonts w:hint="eastAsia"/>
                <w:lang w:eastAsia="zh-CN"/>
              </w:rPr>
              <w:t xml:space="preserve"> of </w:t>
            </w:r>
            <w:r w:rsidRPr="00352049">
              <w:rPr>
                <w:lang w:eastAsia="zh-CN"/>
              </w:rPr>
              <w:t xml:space="preserve">MC service </w:t>
            </w:r>
            <w:r w:rsidRPr="00352049">
              <w:rPr>
                <w:rFonts w:hint="eastAsia"/>
                <w:lang w:eastAsia="zh-CN"/>
              </w:rPr>
              <w:t xml:space="preserve">group </w:t>
            </w:r>
            <w:r w:rsidRPr="00352049">
              <w:rPr>
                <w:lang w:eastAsia="zh-CN"/>
              </w:rPr>
              <w:t xml:space="preserve">ID information </w:t>
            </w:r>
            <w:r w:rsidRPr="00352049">
              <w:rPr>
                <w:rFonts w:hint="eastAsia"/>
                <w:lang w:eastAsia="zh-CN"/>
              </w:rPr>
              <w:t>element</w:t>
            </w:r>
            <w:r w:rsidRPr="00352049">
              <w:rPr>
                <w:lang w:eastAsia="zh-CN"/>
              </w:rPr>
              <w:t xml:space="preserve"> has no meaning</w:t>
            </w:r>
            <w:r w:rsidRPr="00352049">
              <w:rPr>
                <w:rFonts w:hint="eastAsia"/>
                <w:lang w:eastAsia="zh-CN"/>
              </w:rPr>
              <w:t>.</w:t>
            </w:r>
          </w:p>
        </w:tc>
      </w:tr>
    </w:tbl>
    <w:p w14:paraId="097EDD8D" w14:textId="77777777" w:rsidR="008D2684" w:rsidRPr="003E5F68" w:rsidRDefault="008D2684" w:rsidP="008D2684"/>
    <w:p w14:paraId="6306123C" w14:textId="77777777" w:rsidR="008D2684" w:rsidRPr="003E5F68" w:rsidRDefault="008D2684" w:rsidP="008D2684">
      <w:pPr>
        <w:pStyle w:val="Heading4"/>
      </w:pPr>
      <w:bookmarkStart w:id="1695" w:name="_Toc433209707"/>
      <w:bookmarkStart w:id="1696" w:name="_Toc453260207"/>
      <w:bookmarkStart w:id="1697" w:name="_Toc453261094"/>
      <w:bookmarkStart w:id="1698" w:name="_Toc453279839"/>
      <w:bookmarkStart w:id="1699" w:name="_Toc459375177"/>
      <w:bookmarkStart w:id="1700" w:name="_Toc468105421"/>
      <w:bookmarkStart w:id="1701" w:name="_Toc468110516"/>
      <w:bookmarkStart w:id="1702" w:name="_Toc218104994"/>
      <w:r>
        <w:t>10.2</w:t>
      </w:r>
      <w:r w:rsidRPr="003E5F68">
        <w:t>.2.3</w:t>
      </w:r>
      <w:r w:rsidRPr="003E5F68">
        <w:tab/>
        <w:t>Group regroup request</w:t>
      </w:r>
      <w:bookmarkEnd w:id="1695"/>
      <w:bookmarkEnd w:id="1696"/>
      <w:bookmarkEnd w:id="1697"/>
      <w:bookmarkEnd w:id="1698"/>
      <w:bookmarkEnd w:id="1699"/>
      <w:r>
        <w:t xml:space="preserve"> (group management client – group management server)</w:t>
      </w:r>
      <w:bookmarkEnd w:id="1700"/>
      <w:bookmarkEnd w:id="1701"/>
      <w:bookmarkEnd w:id="1702"/>
    </w:p>
    <w:p w14:paraId="7AF6617C" w14:textId="77777777" w:rsidR="008D2684" w:rsidRPr="003E5F68" w:rsidRDefault="008D2684" w:rsidP="008D2684">
      <w:r w:rsidRPr="003E5F68">
        <w:t>Table </w:t>
      </w:r>
      <w:r>
        <w:t>10.2</w:t>
      </w:r>
      <w:r w:rsidRPr="003E5F68">
        <w:t xml:space="preserve">.2.3-1 describes the information flow </w:t>
      </w:r>
      <w:r>
        <w:t xml:space="preserve">for the </w:t>
      </w:r>
      <w:r w:rsidRPr="003E5F68">
        <w:t>group regroup request from the group management client to the group management server.</w:t>
      </w:r>
    </w:p>
    <w:p w14:paraId="5906BC25"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3-1</w:t>
      </w:r>
      <w:r w:rsidRPr="003E5F68">
        <w:t xml:space="preserve">: </w:t>
      </w:r>
      <w:r w:rsidRPr="003E5F68">
        <w:rPr>
          <w:lang w:val="en-US"/>
        </w:rPr>
        <w:t>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2B46D6" w14:textId="77777777" w:rsidTr="00AA0F9E">
        <w:trPr>
          <w:jc w:val="center"/>
        </w:trPr>
        <w:tc>
          <w:tcPr>
            <w:tcW w:w="2880" w:type="dxa"/>
            <w:tcBorders>
              <w:top w:val="single" w:sz="4" w:space="0" w:color="000000"/>
              <w:left w:val="single" w:sz="4" w:space="0" w:color="000000"/>
              <w:bottom w:val="single" w:sz="4" w:space="0" w:color="000000"/>
            </w:tcBorders>
          </w:tcPr>
          <w:p w14:paraId="726CB91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004DB6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560EB2F" w14:textId="77777777" w:rsidR="008D2684" w:rsidRPr="003E5F68" w:rsidRDefault="008D2684" w:rsidP="00AA0F9E">
            <w:pPr>
              <w:pStyle w:val="TAH"/>
            </w:pPr>
            <w:r w:rsidRPr="003E5F68">
              <w:t>Description</w:t>
            </w:r>
          </w:p>
        </w:tc>
      </w:tr>
      <w:tr w:rsidR="008D2684" w:rsidRPr="003E5F68" w14:paraId="02BAB622" w14:textId="77777777" w:rsidTr="00AA0F9E">
        <w:trPr>
          <w:jc w:val="center"/>
        </w:trPr>
        <w:tc>
          <w:tcPr>
            <w:tcW w:w="2880" w:type="dxa"/>
            <w:tcBorders>
              <w:top w:val="single" w:sz="4" w:space="0" w:color="000000"/>
              <w:left w:val="single" w:sz="4" w:space="0" w:color="000000"/>
              <w:bottom w:val="single" w:sz="4" w:space="0" w:color="000000"/>
            </w:tcBorders>
          </w:tcPr>
          <w:p w14:paraId="614954A2"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5540C35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0929714" w14:textId="77777777" w:rsidR="008D2684" w:rsidRPr="00352049" w:rsidRDefault="008D2684" w:rsidP="00AA0F9E">
            <w:pPr>
              <w:pStyle w:val="TAL"/>
            </w:pPr>
            <w:r w:rsidRPr="00352049">
              <w:t>List of MC service group IDs to be combined</w:t>
            </w:r>
          </w:p>
        </w:tc>
      </w:tr>
      <w:tr w:rsidR="008D2684" w:rsidRPr="003E5F68" w14:paraId="48816500" w14:textId="77777777" w:rsidTr="00AA0F9E">
        <w:trPr>
          <w:jc w:val="center"/>
        </w:trPr>
        <w:tc>
          <w:tcPr>
            <w:tcW w:w="2880" w:type="dxa"/>
            <w:tcBorders>
              <w:top w:val="single" w:sz="4" w:space="0" w:color="000000"/>
              <w:left w:val="single" w:sz="4" w:space="0" w:color="000000"/>
              <w:bottom w:val="single" w:sz="4" w:space="0" w:color="000000"/>
            </w:tcBorders>
          </w:tcPr>
          <w:p w14:paraId="4FE9DDFD" w14:textId="286891BA" w:rsidR="008D2684" w:rsidRPr="00352049" w:rsidRDefault="008D2684" w:rsidP="00AA0F9E">
            <w:pPr>
              <w:pStyle w:val="TAL"/>
            </w:pPr>
            <w:r w:rsidRPr="00352049">
              <w:t>Security level (see</w:t>
            </w:r>
            <w:r w:rsidR="000B7B3F">
              <w:t> </w:t>
            </w:r>
            <w:r w:rsidRPr="00352049">
              <w:t>NOTE</w:t>
            </w:r>
            <w:r>
              <w:t> </w:t>
            </w:r>
            <w:r w:rsidRPr="00352049">
              <w:t>1)</w:t>
            </w:r>
          </w:p>
        </w:tc>
        <w:tc>
          <w:tcPr>
            <w:tcW w:w="1440" w:type="dxa"/>
            <w:tcBorders>
              <w:top w:val="single" w:sz="4" w:space="0" w:color="000000"/>
              <w:left w:val="single" w:sz="4" w:space="0" w:color="000000"/>
              <w:bottom w:val="single" w:sz="4" w:space="0" w:color="000000"/>
            </w:tcBorders>
          </w:tcPr>
          <w:p w14:paraId="59F6101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4FD5649B" w14:textId="77777777" w:rsidR="008D2684" w:rsidRPr="00352049" w:rsidRDefault="008D2684" w:rsidP="00AA0F9E">
            <w:pPr>
              <w:pStyle w:val="TAL"/>
            </w:pPr>
            <w:r w:rsidRPr="00352049">
              <w:t>Required security level for the temporary group</w:t>
            </w:r>
          </w:p>
        </w:tc>
      </w:tr>
      <w:tr w:rsidR="008D2684" w:rsidRPr="003E5F68" w14:paraId="743E4A38" w14:textId="77777777" w:rsidTr="00AA0F9E">
        <w:trPr>
          <w:jc w:val="center"/>
        </w:trPr>
        <w:tc>
          <w:tcPr>
            <w:tcW w:w="2880" w:type="dxa"/>
            <w:tcBorders>
              <w:top w:val="single" w:sz="4" w:space="0" w:color="000000"/>
              <w:left w:val="single" w:sz="4" w:space="0" w:color="000000"/>
              <w:bottom w:val="single" w:sz="4" w:space="0" w:color="000000"/>
            </w:tcBorders>
          </w:tcPr>
          <w:p w14:paraId="270C90E9"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tcPr>
          <w:p w14:paraId="2820014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EDECBD3" w14:textId="77777777" w:rsidR="008D2684" w:rsidRPr="00352049" w:rsidRDefault="008D2684" w:rsidP="00AA0F9E">
            <w:pPr>
              <w:pStyle w:val="TAL"/>
            </w:pPr>
            <w:r w:rsidRPr="00352049">
              <w:t>Required priority level for the temporary group</w:t>
            </w:r>
          </w:p>
        </w:tc>
      </w:tr>
      <w:tr w:rsidR="008D2684" w:rsidRPr="003E5F68" w14:paraId="78D85AE7" w14:textId="77777777" w:rsidTr="00AA0F9E">
        <w:trPr>
          <w:jc w:val="center"/>
        </w:trPr>
        <w:tc>
          <w:tcPr>
            <w:tcW w:w="2880" w:type="dxa"/>
            <w:tcBorders>
              <w:top w:val="single" w:sz="4" w:space="0" w:color="000000"/>
              <w:left w:val="single" w:sz="4" w:space="0" w:color="000000"/>
              <w:bottom w:val="single" w:sz="4" w:space="0" w:color="000000"/>
            </w:tcBorders>
          </w:tcPr>
          <w:p w14:paraId="14B24E31" w14:textId="77B8BB5A" w:rsidR="008D2684" w:rsidRPr="00352049" w:rsidRDefault="008D2684" w:rsidP="00AA0F9E">
            <w:pPr>
              <w:pStyle w:val="TAL"/>
            </w:pPr>
            <w:r w:rsidRPr="00352049">
              <w:t>MC service list (see</w:t>
            </w:r>
            <w:r w:rsidR="000B7B3F">
              <w:t> </w:t>
            </w:r>
            <w:r w:rsidRPr="00352049">
              <w:t>NOTE</w:t>
            </w:r>
            <w:r>
              <w:t> </w:t>
            </w:r>
            <w:r w:rsidRPr="00352049">
              <w:t>2)</w:t>
            </w:r>
          </w:p>
        </w:tc>
        <w:tc>
          <w:tcPr>
            <w:tcW w:w="1440" w:type="dxa"/>
            <w:tcBorders>
              <w:top w:val="single" w:sz="4" w:space="0" w:color="000000"/>
              <w:left w:val="single" w:sz="4" w:space="0" w:color="000000"/>
              <w:bottom w:val="single" w:sz="4" w:space="0" w:color="000000"/>
            </w:tcBorders>
          </w:tcPr>
          <w:p w14:paraId="176E6D6B"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2685D85" w14:textId="77777777" w:rsidR="008D2684" w:rsidRPr="00352049" w:rsidRDefault="008D2684" w:rsidP="00AA0F9E">
            <w:pPr>
              <w:pStyle w:val="TAL"/>
            </w:pPr>
            <w:r w:rsidRPr="00352049">
              <w:t>A subset of the common MC service(s) to be applied for the regrouped group</w:t>
            </w:r>
          </w:p>
        </w:tc>
      </w:tr>
      <w:tr w:rsidR="008D2684" w:rsidRPr="003E5F68" w14:paraId="52603786" w14:textId="77777777" w:rsidTr="00AA0F9E">
        <w:trPr>
          <w:jc w:val="center"/>
        </w:trPr>
        <w:tc>
          <w:tcPr>
            <w:tcW w:w="2880" w:type="dxa"/>
            <w:tcBorders>
              <w:top w:val="single" w:sz="4" w:space="0" w:color="000000"/>
              <w:left w:val="single" w:sz="4" w:space="0" w:color="000000"/>
              <w:bottom w:val="single" w:sz="4" w:space="0" w:color="000000"/>
            </w:tcBorders>
          </w:tcPr>
          <w:p w14:paraId="1F245AD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50BDAB84"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1769D6C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6732E08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3EFD39" w14:textId="77777777" w:rsidR="008D2684" w:rsidRPr="00352049" w:rsidRDefault="008D2684" w:rsidP="00AA0F9E">
            <w:pPr>
              <w:pStyle w:val="TAN"/>
            </w:pPr>
            <w:r w:rsidRPr="00352049">
              <w:t>NOTE</w:t>
            </w:r>
            <w:r>
              <w:t> </w:t>
            </w:r>
            <w:r w:rsidRPr="00352049">
              <w:t>1:</w:t>
            </w:r>
            <w:r w:rsidRPr="00352049">
              <w:tab/>
              <w:t>Security level refers to the configuration of media and floor control protection parameters as listed in Annex A.4, table A.4-1</w:t>
            </w:r>
          </w:p>
          <w:p w14:paraId="1B8562FA" w14:textId="77777777" w:rsidR="008D2684" w:rsidRPr="00352049" w:rsidRDefault="008D2684" w:rsidP="00AA0F9E">
            <w:pPr>
              <w:pStyle w:val="TAN"/>
            </w:pPr>
            <w:r w:rsidRPr="00352049">
              <w:t>NOTE</w:t>
            </w:r>
            <w:r>
              <w:t> </w:t>
            </w:r>
            <w:r w:rsidRPr="00352049">
              <w:t>2:</w:t>
            </w:r>
            <w:r w:rsidRPr="00352049">
              <w:tab/>
              <w:t>If this information element is not present, all the MC service(s) that are common to the groups being regrouped will be applicable for the regrouped group.</w:t>
            </w:r>
          </w:p>
        </w:tc>
      </w:tr>
    </w:tbl>
    <w:p w14:paraId="25DD1887" w14:textId="77777777" w:rsidR="008D2684" w:rsidRPr="003E5F68" w:rsidRDefault="008D2684" w:rsidP="008D2684"/>
    <w:p w14:paraId="2E02B954" w14:textId="77777777" w:rsidR="008D2684" w:rsidRPr="003E5F68" w:rsidRDefault="008D2684" w:rsidP="008D2684">
      <w:pPr>
        <w:pStyle w:val="Heading4"/>
      </w:pPr>
      <w:bookmarkStart w:id="1703" w:name="_Toc433209708"/>
      <w:bookmarkStart w:id="1704" w:name="_Toc453260208"/>
      <w:bookmarkStart w:id="1705" w:name="_Toc453261095"/>
      <w:bookmarkStart w:id="1706" w:name="_Toc453279840"/>
      <w:bookmarkStart w:id="1707" w:name="_Toc459375178"/>
      <w:bookmarkStart w:id="1708" w:name="_Toc468105422"/>
      <w:bookmarkStart w:id="1709" w:name="_Toc468110517"/>
      <w:bookmarkStart w:id="1710" w:name="_Toc218104995"/>
      <w:r>
        <w:t>10.2</w:t>
      </w:r>
      <w:r w:rsidRPr="003E5F68">
        <w:t>.2.4</w:t>
      </w:r>
      <w:r w:rsidRPr="003E5F68">
        <w:tab/>
        <w:t>Group regroup response</w:t>
      </w:r>
      <w:bookmarkEnd w:id="1703"/>
      <w:bookmarkEnd w:id="1704"/>
      <w:bookmarkEnd w:id="1705"/>
      <w:bookmarkEnd w:id="1706"/>
      <w:bookmarkEnd w:id="1707"/>
      <w:r>
        <w:t xml:space="preserve"> (group management server – group management client)</w:t>
      </w:r>
      <w:bookmarkEnd w:id="1708"/>
      <w:bookmarkEnd w:id="1709"/>
      <w:bookmarkEnd w:id="1710"/>
    </w:p>
    <w:p w14:paraId="398C8D87" w14:textId="77777777" w:rsidR="008D2684" w:rsidRPr="003E5F68" w:rsidRDefault="008D2684" w:rsidP="008D2684">
      <w:r w:rsidRPr="003E5F68">
        <w:t>Table </w:t>
      </w:r>
      <w:r>
        <w:t>10.2</w:t>
      </w:r>
      <w:r w:rsidRPr="003E5F68">
        <w:t xml:space="preserve">.2.4-1 describes the information flow </w:t>
      </w:r>
      <w:r>
        <w:t xml:space="preserve">for the </w:t>
      </w:r>
      <w:r w:rsidRPr="003E5F68">
        <w:t>group regroup response from the group management server to the group management client.</w:t>
      </w:r>
    </w:p>
    <w:p w14:paraId="601E4EDB"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4-1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DD2C200" w14:textId="77777777" w:rsidTr="00AA0F9E">
        <w:trPr>
          <w:jc w:val="center"/>
        </w:trPr>
        <w:tc>
          <w:tcPr>
            <w:tcW w:w="2880" w:type="dxa"/>
            <w:tcBorders>
              <w:top w:val="single" w:sz="4" w:space="0" w:color="000000"/>
              <w:left w:val="single" w:sz="4" w:space="0" w:color="000000"/>
              <w:bottom w:val="single" w:sz="4" w:space="0" w:color="000000"/>
            </w:tcBorders>
          </w:tcPr>
          <w:p w14:paraId="05C4071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C50EDE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7C363A6" w14:textId="77777777" w:rsidR="008D2684" w:rsidRPr="003E5F68" w:rsidRDefault="008D2684" w:rsidP="00AA0F9E">
            <w:pPr>
              <w:pStyle w:val="TAH"/>
            </w:pPr>
            <w:r w:rsidRPr="003E5F68">
              <w:t>Description</w:t>
            </w:r>
          </w:p>
        </w:tc>
      </w:tr>
      <w:tr w:rsidR="008D2684" w:rsidRPr="003E5F68" w14:paraId="0F6084F9" w14:textId="77777777" w:rsidTr="00AA0F9E">
        <w:trPr>
          <w:jc w:val="center"/>
        </w:trPr>
        <w:tc>
          <w:tcPr>
            <w:tcW w:w="2880" w:type="dxa"/>
            <w:tcBorders>
              <w:top w:val="single" w:sz="4" w:space="0" w:color="000000"/>
              <w:left w:val="single" w:sz="4" w:space="0" w:color="000000"/>
              <w:bottom w:val="single" w:sz="4" w:space="0" w:color="000000"/>
            </w:tcBorders>
          </w:tcPr>
          <w:p w14:paraId="19696D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C880565" w14:textId="7BF3FF88" w:rsidR="008D2684" w:rsidRPr="00352049" w:rsidRDefault="008D2684" w:rsidP="00AA0F9E">
            <w:pPr>
              <w:pStyle w:val="TAL"/>
            </w:pPr>
            <w:r w:rsidRPr="00352049">
              <w:t>O (</w:t>
            </w:r>
            <w:r>
              <w:t>see</w:t>
            </w:r>
            <w:r w:rsidR="000B7B3F">
              <w:t> </w:t>
            </w:r>
            <w:r w:rsidRPr="00352049">
              <w:t>NOTE)</w:t>
            </w:r>
          </w:p>
        </w:tc>
        <w:tc>
          <w:tcPr>
            <w:tcW w:w="4320" w:type="dxa"/>
            <w:tcBorders>
              <w:top w:val="single" w:sz="4" w:space="0" w:color="000000"/>
              <w:left w:val="single" w:sz="4" w:space="0" w:color="000000"/>
              <w:bottom w:val="single" w:sz="4" w:space="0" w:color="000000"/>
              <w:right w:val="single" w:sz="4" w:space="0" w:color="000000"/>
            </w:tcBorders>
          </w:tcPr>
          <w:p w14:paraId="0943F6D2" w14:textId="77777777" w:rsidR="008D2684" w:rsidRPr="00352049" w:rsidRDefault="008D2684" w:rsidP="00AA0F9E">
            <w:pPr>
              <w:pStyle w:val="TAL"/>
            </w:pPr>
            <w:r w:rsidRPr="00352049">
              <w:t>MC service group ID of the temporary group</w:t>
            </w:r>
          </w:p>
        </w:tc>
      </w:tr>
      <w:tr w:rsidR="008D2684" w:rsidRPr="003E5F68" w14:paraId="57DCCC19" w14:textId="77777777" w:rsidTr="00AA0F9E">
        <w:trPr>
          <w:jc w:val="center"/>
        </w:trPr>
        <w:tc>
          <w:tcPr>
            <w:tcW w:w="2880" w:type="dxa"/>
            <w:tcBorders>
              <w:top w:val="single" w:sz="4" w:space="0" w:color="000000"/>
              <w:left w:val="single" w:sz="4" w:space="0" w:color="000000"/>
              <w:bottom w:val="single" w:sz="4" w:space="0" w:color="000000"/>
            </w:tcBorders>
          </w:tcPr>
          <w:p w14:paraId="04D9FE28"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tcPr>
          <w:p w14:paraId="39F7F2C3"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828FF73"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p>
        </w:tc>
      </w:tr>
      <w:tr w:rsidR="008D2684" w:rsidRPr="003E5F68" w14:paraId="1B35A5D6" w14:textId="77777777" w:rsidTr="00AA0F9E">
        <w:trPr>
          <w:jc w:val="center"/>
        </w:trPr>
        <w:tc>
          <w:tcPr>
            <w:tcW w:w="2880" w:type="dxa"/>
            <w:tcBorders>
              <w:top w:val="single" w:sz="4" w:space="0" w:color="000000"/>
              <w:left w:val="single" w:sz="4" w:space="0" w:color="000000"/>
              <w:bottom w:val="single" w:sz="4" w:space="0" w:color="000000"/>
            </w:tcBorders>
          </w:tcPr>
          <w:p w14:paraId="4C8EB58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19D69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7BA254B" w14:textId="77777777" w:rsidR="008D2684" w:rsidRPr="00352049" w:rsidRDefault="008D2684" w:rsidP="00AA0F9E">
            <w:pPr>
              <w:pStyle w:val="TAL"/>
            </w:pPr>
            <w:r w:rsidRPr="00352049">
              <w:rPr>
                <w:rFonts w:hint="eastAsia"/>
                <w:lang w:eastAsia="zh-CN"/>
              </w:rPr>
              <w:t>Indicates the success or failure of group regroup</w:t>
            </w:r>
          </w:p>
        </w:tc>
      </w:tr>
      <w:tr w:rsidR="008D2684" w:rsidRPr="003E5F68" w14:paraId="31F0DAB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427B252" w14:textId="77777777" w:rsidR="008D2684" w:rsidRPr="00352049" w:rsidRDefault="008D2684" w:rsidP="00AA0F9E">
            <w:pPr>
              <w:pStyle w:val="TAN"/>
              <w:rPr>
                <w:lang w:eastAsia="zh-CN"/>
              </w:rPr>
            </w:pPr>
            <w:r w:rsidRPr="00352049">
              <w:rPr>
                <w:lang w:eastAsia="zh-CN"/>
              </w:rPr>
              <w:t>NOTE:</w:t>
            </w:r>
            <w:r w:rsidRPr="00352049">
              <w:rPr>
                <w:lang w:eastAsia="zh-CN"/>
              </w:rPr>
              <w:tab/>
              <w:t>Shall be present if the Result information element indicates that the group regroup operation is successful.  Otherwise MC service group ID shall not be present.</w:t>
            </w:r>
          </w:p>
        </w:tc>
      </w:tr>
    </w:tbl>
    <w:p w14:paraId="000474AF" w14:textId="77777777" w:rsidR="008D2684" w:rsidRPr="003E5F68" w:rsidRDefault="008D2684" w:rsidP="008D2684"/>
    <w:p w14:paraId="45FCFFE4" w14:textId="77777777" w:rsidR="008D2684" w:rsidRPr="003E5F68" w:rsidRDefault="008D2684" w:rsidP="008D2684">
      <w:pPr>
        <w:pStyle w:val="Heading4"/>
      </w:pPr>
      <w:bookmarkStart w:id="1711" w:name="_Toc433209709"/>
      <w:bookmarkStart w:id="1712" w:name="_Toc453260209"/>
      <w:bookmarkStart w:id="1713" w:name="_Toc453261096"/>
      <w:bookmarkStart w:id="1714" w:name="_Toc453279841"/>
      <w:bookmarkStart w:id="1715" w:name="_Toc459375179"/>
      <w:bookmarkStart w:id="1716" w:name="_Toc468105423"/>
      <w:bookmarkStart w:id="1717" w:name="_Toc468110518"/>
      <w:bookmarkStart w:id="1718" w:name="_Toc218104996"/>
      <w:r>
        <w:t>10.2</w:t>
      </w:r>
      <w:r w:rsidRPr="003E5F68">
        <w:t>.2.5</w:t>
      </w:r>
      <w:r w:rsidRPr="003E5F68">
        <w:tab/>
        <w:t>Group regroup teardown request</w:t>
      </w:r>
      <w:bookmarkEnd w:id="1711"/>
      <w:bookmarkEnd w:id="1712"/>
      <w:bookmarkEnd w:id="1713"/>
      <w:bookmarkEnd w:id="1714"/>
      <w:bookmarkEnd w:id="1715"/>
      <w:bookmarkEnd w:id="1716"/>
      <w:bookmarkEnd w:id="1717"/>
      <w:bookmarkEnd w:id="1718"/>
    </w:p>
    <w:p w14:paraId="15F1AF04" w14:textId="77777777" w:rsidR="008D2684" w:rsidRPr="003E5F68" w:rsidRDefault="008D2684" w:rsidP="008D2684">
      <w:r w:rsidRPr="003E5F68">
        <w:t>Table </w:t>
      </w:r>
      <w:r>
        <w:t>10.2</w:t>
      </w:r>
      <w:r w:rsidRPr="003E5F68">
        <w:t>.2.5-1 describes the information flow group regroup teardown request from the group management client to the group management server.</w:t>
      </w:r>
    </w:p>
    <w:p w14:paraId="73D3DDFA"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5-1</w:t>
      </w:r>
      <w:r w:rsidRPr="003E5F68">
        <w:t>: Group regroup teardown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7D1026A" w14:textId="77777777" w:rsidTr="00AA0F9E">
        <w:trPr>
          <w:jc w:val="center"/>
        </w:trPr>
        <w:tc>
          <w:tcPr>
            <w:tcW w:w="2880" w:type="dxa"/>
            <w:tcBorders>
              <w:top w:val="single" w:sz="4" w:space="0" w:color="000000"/>
              <w:left w:val="single" w:sz="4" w:space="0" w:color="000000"/>
              <w:bottom w:val="single" w:sz="4" w:space="0" w:color="000000"/>
            </w:tcBorders>
          </w:tcPr>
          <w:p w14:paraId="21F7C27F"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38ED5396"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3AC65FB" w14:textId="77777777" w:rsidR="008D2684" w:rsidRPr="003E5F68" w:rsidRDefault="008D2684" w:rsidP="00AA0F9E">
            <w:pPr>
              <w:pStyle w:val="TAH"/>
            </w:pPr>
            <w:r w:rsidRPr="003E5F68">
              <w:t>Description</w:t>
            </w:r>
          </w:p>
        </w:tc>
      </w:tr>
      <w:tr w:rsidR="008D2684" w:rsidRPr="003E5F68" w14:paraId="3D8CF23B" w14:textId="77777777" w:rsidTr="00AA0F9E">
        <w:trPr>
          <w:jc w:val="center"/>
        </w:trPr>
        <w:tc>
          <w:tcPr>
            <w:tcW w:w="2880" w:type="dxa"/>
            <w:tcBorders>
              <w:top w:val="single" w:sz="4" w:space="0" w:color="000000"/>
              <w:left w:val="single" w:sz="4" w:space="0" w:color="000000"/>
              <w:bottom w:val="single" w:sz="4" w:space="0" w:color="000000"/>
            </w:tcBorders>
          </w:tcPr>
          <w:p w14:paraId="785640C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FFFC27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D46E01" w14:textId="77777777" w:rsidR="008D2684" w:rsidRPr="00352049" w:rsidRDefault="008D2684" w:rsidP="00AA0F9E">
            <w:pPr>
              <w:pStyle w:val="TAL"/>
            </w:pPr>
            <w:r w:rsidRPr="00352049">
              <w:t>MC service group ID of the temporary group which is requested to be torn down</w:t>
            </w:r>
          </w:p>
        </w:tc>
      </w:tr>
    </w:tbl>
    <w:p w14:paraId="6335A16A" w14:textId="77777777" w:rsidR="008D2684" w:rsidRPr="003E5F68" w:rsidRDefault="008D2684" w:rsidP="008D2684"/>
    <w:p w14:paraId="1B7E5380" w14:textId="77777777" w:rsidR="008D2684" w:rsidRPr="003E5F68" w:rsidRDefault="008D2684" w:rsidP="008D2684">
      <w:pPr>
        <w:pStyle w:val="Heading4"/>
      </w:pPr>
      <w:bookmarkStart w:id="1719" w:name="_Toc433209710"/>
      <w:bookmarkStart w:id="1720" w:name="_Toc453260210"/>
      <w:bookmarkStart w:id="1721" w:name="_Toc453261097"/>
      <w:bookmarkStart w:id="1722" w:name="_Toc453279842"/>
      <w:bookmarkStart w:id="1723" w:name="_Toc459375180"/>
      <w:bookmarkStart w:id="1724" w:name="_Toc468105424"/>
      <w:bookmarkStart w:id="1725" w:name="_Toc468110519"/>
      <w:bookmarkStart w:id="1726" w:name="_Toc218104997"/>
      <w:r>
        <w:t>10.2</w:t>
      </w:r>
      <w:r w:rsidRPr="003E5F68">
        <w:t>.2.6</w:t>
      </w:r>
      <w:r w:rsidRPr="003E5F68">
        <w:tab/>
        <w:t>Group regroup teardown response</w:t>
      </w:r>
      <w:bookmarkEnd w:id="1719"/>
      <w:bookmarkEnd w:id="1720"/>
      <w:bookmarkEnd w:id="1721"/>
      <w:bookmarkEnd w:id="1722"/>
      <w:bookmarkEnd w:id="1723"/>
      <w:bookmarkEnd w:id="1724"/>
      <w:bookmarkEnd w:id="1725"/>
      <w:bookmarkEnd w:id="1726"/>
    </w:p>
    <w:p w14:paraId="58560FDE" w14:textId="77777777" w:rsidR="008D2684" w:rsidRPr="003E5F68" w:rsidRDefault="008D2684" w:rsidP="008D2684">
      <w:r w:rsidRPr="003E5F68">
        <w:t>Table </w:t>
      </w:r>
      <w:r>
        <w:t>10.2</w:t>
      </w:r>
      <w:r w:rsidRPr="003E5F68">
        <w:t>.2.6-1 describes the information flow group regroup teardown response from the group management server to the group management client.</w:t>
      </w:r>
    </w:p>
    <w:p w14:paraId="78ABA49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6-1</w:t>
      </w:r>
      <w:r w:rsidRPr="003E5F68">
        <w:t>: Group regroup teardown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A8F319A" w14:textId="77777777" w:rsidTr="00AA0F9E">
        <w:trPr>
          <w:jc w:val="center"/>
        </w:trPr>
        <w:tc>
          <w:tcPr>
            <w:tcW w:w="2880" w:type="dxa"/>
            <w:tcBorders>
              <w:top w:val="single" w:sz="4" w:space="0" w:color="000000"/>
              <w:left w:val="single" w:sz="4" w:space="0" w:color="000000"/>
              <w:bottom w:val="single" w:sz="4" w:space="0" w:color="000000"/>
            </w:tcBorders>
          </w:tcPr>
          <w:p w14:paraId="6BD6391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4598B37"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A3E7EB1" w14:textId="77777777" w:rsidR="008D2684" w:rsidRPr="003E5F68" w:rsidRDefault="008D2684" w:rsidP="00AA0F9E">
            <w:pPr>
              <w:pStyle w:val="TAH"/>
            </w:pPr>
            <w:r w:rsidRPr="003E5F68">
              <w:t>Description</w:t>
            </w:r>
          </w:p>
        </w:tc>
      </w:tr>
      <w:tr w:rsidR="008D2684" w:rsidRPr="003E5F68" w14:paraId="542BA58B" w14:textId="77777777" w:rsidTr="00AA0F9E">
        <w:trPr>
          <w:jc w:val="center"/>
        </w:trPr>
        <w:tc>
          <w:tcPr>
            <w:tcW w:w="2880" w:type="dxa"/>
            <w:tcBorders>
              <w:top w:val="single" w:sz="4" w:space="0" w:color="000000"/>
              <w:left w:val="single" w:sz="4" w:space="0" w:color="000000"/>
              <w:bottom w:val="single" w:sz="4" w:space="0" w:color="000000"/>
            </w:tcBorders>
          </w:tcPr>
          <w:p w14:paraId="426ED0F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0535C6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90D0955" w14:textId="77777777" w:rsidR="008D2684" w:rsidRPr="00352049" w:rsidRDefault="008D2684" w:rsidP="00AA0F9E">
            <w:pPr>
              <w:pStyle w:val="TAL"/>
            </w:pPr>
            <w:r w:rsidRPr="00352049">
              <w:t>MC service group ID of the temporary group</w:t>
            </w:r>
          </w:p>
        </w:tc>
      </w:tr>
      <w:tr w:rsidR="008D2684" w:rsidRPr="003E5F68" w14:paraId="58497822" w14:textId="77777777" w:rsidTr="00AA0F9E">
        <w:trPr>
          <w:jc w:val="center"/>
        </w:trPr>
        <w:tc>
          <w:tcPr>
            <w:tcW w:w="2880" w:type="dxa"/>
            <w:tcBorders>
              <w:top w:val="single" w:sz="4" w:space="0" w:color="000000"/>
              <w:left w:val="single" w:sz="4" w:space="0" w:color="000000"/>
              <w:bottom w:val="single" w:sz="4" w:space="0" w:color="000000"/>
            </w:tcBorders>
          </w:tcPr>
          <w:p w14:paraId="297AB105"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62E5D96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6D1C398" w14:textId="77777777" w:rsidR="008D2684" w:rsidRPr="00352049" w:rsidRDefault="008D2684" w:rsidP="00AA0F9E">
            <w:pPr>
              <w:pStyle w:val="TAL"/>
            </w:pPr>
            <w:r w:rsidRPr="00352049">
              <w:rPr>
                <w:rFonts w:hint="eastAsia"/>
                <w:lang w:eastAsia="zh-CN"/>
              </w:rPr>
              <w:t>Indicates the success or failure of group regroup teardown</w:t>
            </w:r>
          </w:p>
        </w:tc>
      </w:tr>
    </w:tbl>
    <w:p w14:paraId="159288FF" w14:textId="77777777" w:rsidR="008D2684" w:rsidRPr="003E5F68" w:rsidRDefault="008D2684" w:rsidP="008D2684"/>
    <w:p w14:paraId="319E4D8B" w14:textId="77777777" w:rsidR="008D2684" w:rsidRPr="003E5F68" w:rsidRDefault="008D2684" w:rsidP="008D2684">
      <w:pPr>
        <w:pStyle w:val="Heading4"/>
      </w:pPr>
      <w:bookmarkStart w:id="1727" w:name="_Toc433209711"/>
      <w:bookmarkStart w:id="1728" w:name="_Toc453260211"/>
      <w:bookmarkStart w:id="1729" w:name="_Toc453261098"/>
      <w:bookmarkStart w:id="1730" w:name="_Toc453279843"/>
      <w:bookmarkStart w:id="1731" w:name="_Toc459375181"/>
      <w:bookmarkStart w:id="1732" w:name="_Toc468105425"/>
      <w:bookmarkStart w:id="1733" w:name="_Toc468110520"/>
      <w:bookmarkStart w:id="1734" w:name="_Toc218104998"/>
      <w:r>
        <w:t>10.2</w:t>
      </w:r>
      <w:r w:rsidRPr="003E5F68">
        <w:t>.2.7</w:t>
      </w:r>
      <w:r w:rsidRPr="003E5F68">
        <w:tab/>
        <w:t>Group creation notify</w:t>
      </w:r>
      <w:bookmarkEnd w:id="1727"/>
      <w:bookmarkEnd w:id="1728"/>
      <w:bookmarkEnd w:id="1729"/>
      <w:bookmarkEnd w:id="1730"/>
      <w:bookmarkEnd w:id="1731"/>
      <w:bookmarkEnd w:id="1732"/>
      <w:bookmarkEnd w:id="1733"/>
      <w:bookmarkEnd w:id="1734"/>
    </w:p>
    <w:p w14:paraId="21119C19" w14:textId="77777777" w:rsidR="008D2684" w:rsidRDefault="008D2684" w:rsidP="008D2684">
      <w:r w:rsidRPr="003E5F68">
        <w:t>Table </w:t>
      </w:r>
      <w:r>
        <w:t>10.2</w:t>
      </w:r>
      <w:r w:rsidRPr="003E5F68">
        <w:t xml:space="preserve">.2.7-1 describes the information flow group creation notify from the group management server to the </w:t>
      </w:r>
      <w:r>
        <w:t>MC service</w:t>
      </w:r>
      <w:r w:rsidRPr="003E5F68">
        <w:t xml:space="preserve"> server</w:t>
      </w:r>
      <w:r>
        <w:t>(s)</w:t>
      </w:r>
      <w:r w:rsidRPr="003E5F68">
        <w:t>.</w:t>
      </w:r>
    </w:p>
    <w:p w14:paraId="3B9E3350" w14:textId="77777777" w:rsidR="008D2684" w:rsidRPr="003E5F68" w:rsidRDefault="008D2684" w:rsidP="008D2684">
      <w:pPr>
        <w:pStyle w:val="NO"/>
      </w:pPr>
      <w:r>
        <w:t>NOTE:</w:t>
      </w:r>
      <w:r>
        <w:tab/>
        <w:t>When group is configured for multiple MC services, the group creation notify message is sent from the group management server to the MC service servers configured for the group.</w:t>
      </w:r>
    </w:p>
    <w:p w14:paraId="3F2361C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7</w:t>
      </w:r>
      <w:r w:rsidRPr="003E5F68">
        <w:t>-1: Group creation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807A87A" w14:textId="77777777" w:rsidTr="00AA0F9E">
        <w:trPr>
          <w:jc w:val="center"/>
        </w:trPr>
        <w:tc>
          <w:tcPr>
            <w:tcW w:w="2880" w:type="dxa"/>
            <w:tcBorders>
              <w:top w:val="single" w:sz="4" w:space="0" w:color="000000"/>
              <w:left w:val="single" w:sz="4" w:space="0" w:color="000000"/>
              <w:bottom w:val="single" w:sz="4" w:space="0" w:color="000000"/>
            </w:tcBorders>
          </w:tcPr>
          <w:p w14:paraId="4B6BB1D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7D93548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81FD3A9" w14:textId="77777777" w:rsidR="008D2684" w:rsidRPr="003E5F68" w:rsidRDefault="008D2684" w:rsidP="00AA0F9E">
            <w:pPr>
              <w:pStyle w:val="TAH"/>
            </w:pPr>
            <w:r w:rsidRPr="003E5F68">
              <w:t>Description</w:t>
            </w:r>
          </w:p>
        </w:tc>
      </w:tr>
      <w:tr w:rsidR="008D2684" w:rsidRPr="003E5F68" w14:paraId="0BB44823" w14:textId="77777777" w:rsidTr="00AA0F9E">
        <w:trPr>
          <w:jc w:val="center"/>
        </w:trPr>
        <w:tc>
          <w:tcPr>
            <w:tcW w:w="2880" w:type="dxa"/>
            <w:tcBorders>
              <w:top w:val="single" w:sz="4" w:space="0" w:color="000000"/>
              <w:left w:val="single" w:sz="4" w:space="0" w:color="000000"/>
              <w:bottom w:val="single" w:sz="4" w:space="0" w:color="000000"/>
            </w:tcBorders>
          </w:tcPr>
          <w:p w14:paraId="78D71EF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6FCCEBD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3804A6F" w14:textId="77777777" w:rsidR="008D2684" w:rsidRPr="00352049" w:rsidRDefault="008D2684" w:rsidP="00AA0F9E">
            <w:pPr>
              <w:pStyle w:val="TAL"/>
            </w:pPr>
            <w:r w:rsidRPr="00352049">
              <w:t>MC service group ID that was created based on the MC service ID list and the MC services enabled on them</w:t>
            </w:r>
          </w:p>
        </w:tc>
      </w:tr>
      <w:tr w:rsidR="008D2684" w:rsidRPr="003E5F68" w14:paraId="6E00BE80" w14:textId="77777777" w:rsidTr="00AA0F9E">
        <w:trPr>
          <w:jc w:val="center"/>
        </w:trPr>
        <w:tc>
          <w:tcPr>
            <w:tcW w:w="2880" w:type="dxa"/>
            <w:tcBorders>
              <w:top w:val="single" w:sz="4" w:space="0" w:color="000000"/>
              <w:left w:val="single" w:sz="4" w:space="0" w:color="000000"/>
              <w:bottom w:val="single" w:sz="4" w:space="0" w:color="000000"/>
            </w:tcBorders>
          </w:tcPr>
          <w:p w14:paraId="1E4028F4" w14:textId="77777777" w:rsidR="008D2684" w:rsidRPr="00352049" w:rsidRDefault="008D2684" w:rsidP="00AA0F9E">
            <w:pPr>
              <w:pStyle w:val="TAL"/>
            </w:pPr>
            <w:r w:rsidRPr="00352049">
              <w:t>MC service ID list</w:t>
            </w:r>
          </w:p>
        </w:tc>
        <w:tc>
          <w:tcPr>
            <w:tcW w:w="1440" w:type="dxa"/>
            <w:tcBorders>
              <w:top w:val="single" w:sz="4" w:space="0" w:color="000000"/>
              <w:left w:val="single" w:sz="4" w:space="0" w:color="000000"/>
              <w:bottom w:val="single" w:sz="4" w:space="0" w:color="000000"/>
            </w:tcBorders>
          </w:tcPr>
          <w:p w14:paraId="1E6FE1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53DC6CF" w14:textId="77777777" w:rsidR="008D2684" w:rsidRPr="00352049" w:rsidRDefault="008D2684" w:rsidP="00AA0F9E">
            <w:pPr>
              <w:pStyle w:val="TAL"/>
            </w:pPr>
            <w:r w:rsidRPr="00352049">
              <w:t xml:space="preserve">List of MC service IDs that are part of the created group </w:t>
            </w:r>
          </w:p>
        </w:tc>
      </w:tr>
    </w:tbl>
    <w:p w14:paraId="2D992365" w14:textId="77777777" w:rsidR="008D2684" w:rsidRPr="003E5F68" w:rsidRDefault="008D2684" w:rsidP="008D2684"/>
    <w:p w14:paraId="66EFACEF" w14:textId="77777777" w:rsidR="008D2684" w:rsidRPr="003E5F68" w:rsidRDefault="008D2684" w:rsidP="008D2684">
      <w:pPr>
        <w:pStyle w:val="Heading4"/>
      </w:pPr>
      <w:bookmarkStart w:id="1735" w:name="_Toc433209712"/>
      <w:bookmarkStart w:id="1736" w:name="_Toc453260212"/>
      <w:bookmarkStart w:id="1737" w:name="_Toc453261099"/>
      <w:bookmarkStart w:id="1738" w:name="_Toc453279844"/>
      <w:bookmarkStart w:id="1739" w:name="_Toc459375182"/>
      <w:bookmarkStart w:id="1740" w:name="_Toc468105426"/>
      <w:bookmarkStart w:id="1741" w:name="_Toc468110521"/>
      <w:bookmarkStart w:id="1742" w:name="_Toc218104999"/>
      <w:r>
        <w:t>10.2</w:t>
      </w:r>
      <w:r w:rsidRPr="003E5F68">
        <w:t>.2.8</w:t>
      </w:r>
      <w:r w:rsidRPr="003E5F68">
        <w:tab/>
        <w:t>Group regroup notify</w:t>
      </w:r>
      <w:bookmarkEnd w:id="1735"/>
      <w:bookmarkEnd w:id="1736"/>
      <w:bookmarkEnd w:id="1737"/>
      <w:bookmarkEnd w:id="1738"/>
      <w:bookmarkEnd w:id="1739"/>
      <w:bookmarkEnd w:id="1740"/>
      <w:bookmarkEnd w:id="1741"/>
      <w:bookmarkEnd w:id="1742"/>
    </w:p>
    <w:p w14:paraId="13CA4576" w14:textId="77777777" w:rsidR="008D2684" w:rsidRPr="003E5F68" w:rsidRDefault="008D2684" w:rsidP="008D2684">
      <w:r w:rsidRPr="003E5F68">
        <w:t>Table </w:t>
      </w:r>
      <w:r>
        <w:t>10.2</w:t>
      </w:r>
      <w:r w:rsidRPr="003E5F68">
        <w:t xml:space="preserve">.2.8-1 describes the information flow group regroup notify from the group management server to the </w:t>
      </w:r>
      <w:r>
        <w:t>MC service</w:t>
      </w:r>
      <w:r w:rsidRPr="003E5F68">
        <w:t xml:space="preserve"> server.</w:t>
      </w:r>
    </w:p>
    <w:p w14:paraId="51D7844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sidRPr="003E5F68">
        <w:rPr>
          <w:lang w:val="en-US"/>
        </w:rPr>
        <w:t>8-1</w:t>
      </w:r>
      <w:r w:rsidRPr="003E5F68">
        <w:t>: Group regroup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1A002EF" w14:textId="77777777" w:rsidTr="00AA0F9E">
        <w:trPr>
          <w:jc w:val="center"/>
        </w:trPr>
        <w:tc>
          <w:tcPr>
            <w:tcW w:w="2880" w:type="dxa"/>
            <w:tcBorders>
              <w:top w:val="single" w:sz="4" w:space="0" w:color="000000"/>
              <w:left w:val="single" w:sz="4" w:space="0" w:color="000000"/>
              <w:bottom w:val="single" w:sz="4" w:space="0" w:color="000000"/>
            </w:tcBorders>
          </w:tcPr>
          <w:p w14:paraId="53FA6B69"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8F7904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C660A25" w14:textId="77777777" w:rsidR="008D2684" w:rsidRPr="003E5F68" w:rsidRDefault="008D2684" w:rsidP="00AA0F9E">
            <w:pPr>
              <w:pStyle w:val="TAH"/>
            </w:pPr>
            <w:r w:rsidRPr="003E5F68">
              <w:t>Description</w:t>
            </w:r>
          </w:p>
        </w:tc>
      </w:tr>
      <w:tr w:rsidR="008D2684" w:rsidRPr="003E5F68" w14:paraId="73778427" w14:textId="77777777" w:rsidTr="00AA0F9E">
        <w:trPr>
          <w:jc w:val="center"/>
        </w:trPr>
        <w:tc>
          <w:tcPr>
            <w:tcW w:w="2880" w:type="dxa"/>
            <w:tcBorders>
              <w:top w:val="single" w:sz="4" w:space="0" w:color="000000"/>
              <w:left w:val="single" w:sz="4" w:space="0" w:color="000000"/>
              <w:bottom w:val="single" w:sz="4" w:space="0" w:color="000000"/>
            </w:tcBorders>
          </w:tcPr>
          <w:p w14:paraId="029D6E5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6C9E6EB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50B7440" w14:textId="77777777" w:rsidR="008D2684" w:rsidRPr="00352049" w:rsidRDefault="008D2684" w:rsidP="00AA0F9E">
            <w:pPr>
              <w:pStyle w:val="TAL"/>
            </w:pPr>
            <w:r w:rsidRPr="00352049">
              <w:t>List of constituent MC service group IDs</w:t>
            </w:r>
          </w:p>
        </w:tc>
      </w:tr>
      <w:tr w:rsidR="008D2684" w:rsidRPr="003E5F68" w14:paraId="7E532614" w14:textId="77777777" w:rsidTr="00AA0F9E">
        <w:trPr>
          <w:jc w:val="center"/>
        </w:trPr>
        <w:tc>
          <w:tcPr>
            <w:tcW w:w="2880" w:type="dxa"/>
            <w:tcBorders>
              <w:top w:val="single" w:sz="4" w:space="0" w:color="000000"/>
              <w:left w:val="single" w:sz="4" w:space="0" w:color="000000"/>
              <w:bottom w:val="single" w:sz="4" w:space="0" w:color="000000"/>
            </w:tcBorders>
          </w:tcPr>
          <w:p w14:paraId="4B15C24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CCA1B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934F3A" w14:textId="77777777" w:rsidR="008D2684" w:rsidRPr="00352049" w:rsidRDefault="008D2684" w:rsidP="00AA0F9E">
            <w:pPr>
              <w:pStyle w:val="TAL"/>
            </w:pPr>
            <w:r w:rsidRPr="00352049">
              <w:t>MC service group ID of the temporary group</w:t>
            </w:r>
          </w:p>
        </w:tc>
      </w:tr>
      <w:tr w:rsidR="008D2684" w:rsidRPr="003E5F68" w14:paraId="0E071195" w14:textId="77777777" w:rsidTr="00AA0F9E">
        <w:trPr>
          <w:jc w:val="center"/>
        </w:trPr>
        <w:tc>
          <w:tcPr>
            <w:tcW w:w="2880" w:type="dxa"/>
            <w:tcBorders>
              <w:top w:val="single" w:sz="4" w:space="0" w:color="000000"/>
              <w:left w:val="single" w:sz="4" w:space="0" w:color="000000"/>
              <w:bottom w:val="single" w:sz="4" w:space="0" w:color="000000"/>
            </w:tcBorders>
          </w:tcPr>
          <w:p w14:paraId="56E8CE71" w14:textId="77777777" w:rsidR="008D2684" w:rsidRPr="00352049" w:rsidRDefault="008D2684" w:rsidP="00AA0F9E">
            <w:pPr>
              <w:pStyle w:val="TAL"/>
            </w:pPr>
            <w:r w:rsidRPr="00352049">
              <w:t>MC service list</w:t>
            </w:r>
          </w:p>
        </w:tc>
        <w:tc>
          <w:tcPr>
            <w:tcW w:w="1440" w:type="dxa"/>
            <w:tcBorders>
              <w:top w:val="single" w:sz="4" w:space="0" w:color="000000"/>
              <w:left w:val="single" w:sz="4" w:space="0" w:color="000000"/>
              <w:bottom w:val="single" w:sz="4" w:space="0" w:color="000000"/>
            </w:tcBorders>
          </w:tcPr>
          <w:p w14:paraId="3C44A496"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06AD8AC" w14:textId="77777777" w:rsidR="008D2684" w:rsidRPr="00352049" w:rsidRDefault="008D2684" w:rsidP="00AA0F9E">
            <w:pPr>
              <w:pStyle w:val="TAL"/>
            </w:pPr>
            <w:r w:rsidRPr="00352049">
              <w:t>List of MC service</w:t>
            </w:r>
            <w:r w:rsidRPr="00352049">
              <w:rPr>
                <w:rFonts w:hint="eastAsia"/>
                <w:lang w:eastAsia="zh-CN"/>
              </w:rPr>
              <w:t>s</w:t>
            </w:r>
            <w:r w:rsidRPr="00352049">
              <w:t xml:space="preserve"> </w:t>
            </w:r>
            <w:r w:rsidRPr="00352049">
              <w:rPr>
                <w:rFonts w:hint="eastAsia"/>
                <w:lang w:eastAsia="zh-CN"/>
              </w:rPr>
              <w:t xml:space="preserve">whose service communications are to be enabled on this </w:t>
            </w:r>
            <w:r w:rsidRPr="00352049">
              <w:t>temporary group</w:t>
            </w:r>
            <w:r w:rsidRPr="00352049">
              <w:rPr>
                <w:rFonts w:hint="eastAsia"/>
                <w:lang w:eastAsia="zh-CN"/>
              </w:rPr>
              <w:t>.</w:t>
            </w:r>
          </w:p>
        </w:tc>
      </w:tr>
      <w:tr w:rsidR="008D2684" w:rsidRPr="003E5F68" w14:paraId="163CD841" w14:textId="77777777" w:rsidTr="00AA0F9E">
        <w:trPr>
          <w:jc w:val="center"/>
        </w:trPr>
        <w:tc>
          <w:tcPr>
            <w:tcW w:w="2880" w:type="dxa"/>
            <w:tcBorders>
              <w:top w:val="single" w:sz="4" w:space="0" w:color="000000"/>
              <w:left w:val="single" w:sz="4" w:space="0" w:color="000000"/>
              <w:bottom w:val="single" w:sz="4" w:space="0" w:color="000000"/>
            </w:tcBorders>
          </w:tcPr>
          <w:p w14:paraId="403A457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1687B2E3" w14:textId="77777777" w:rsidR="008D2684" w:rsidRPr="0039568A" w:rsidRDefault="008D2684" w:rsidP="00AA0F9E">
            <w:pPr>
              <w:pStyle w:val="TAL"/>
              <w:rPr>
                <w:lang w:eastAsia="zh-CN"/>
              </w:rPr>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6EE65AF8" w14:textId="77777777" w:rsidR="008D2684" w:rsidRPr="0039568A" w:rsidRDefault="008D2684" w:rsidP="00AA0F9E">
            <w:pPr>
              <w:pStyle w:val="TAL"/>
            </w:pPr>
            <w:r w:rsidRPr="0039568A">
              <w:t>Indicates that only an authorized MC service user can transmit on this temporary group.</w:t>
            </w:r>
          </w:p>
        </w:tc>
      </w:tr>
    </w:tbl>
    <w:p w14:paraId="3740E857" w14:textId="77777777" w:rsidR="008D2684" w:rsidRPr="003E5F68" w:rsidRDefault="008D2684" w:rsidP="008D2684"/>
    <w:p w14:paraId="501E2A52" w14:textId="77777777" w:rsidR="008D2684" w:rsidRPr="003E5F68" w:rsidRDefault="008D2684" w:rsidP="008D2684">
      <w:pPr>
        <w:pStyle w:val="Heading4"/>
      </w:pPr>
      <w:bookmarkStart w:id="1743" w:name="_Toc433209713"/>
      <w:bookmarkStart w:id="1744" w:name="_Toc453260213"/>
      <w:bookmarkStart w:id="1745" w:name="_Toc453261100"/>
      <w:bookmarkStart w:id="1746" w:name="_Toc453279845"/>
      <w:bookmarkStart w:id="1747" w:name="_Toc459375183"/>
      <w:bookmarkStart w:id="1748" w:name="_Toc468105427"/>
      <w:bookmarkStart w:id="1749" w:name="_Toc468110522"/>
      <w:bookmarkStart w:id="1750" w:name="_Toc218105000"/>
      <w:r>
        <w:t>10.2</w:t>
      </w:r>
      <w:r w:rsidRPr="003E5F68">
        <w:t>.2.9</w:t>
      </w:r>
      <w:r w:rsidRPr="003E5F68">
        <w:tab/>
        <w:t>Group regroup teardown notify</w:t>
      </w:r>
      <w:bookmarkEnd w:id="1743"/>
      <w:bookmarkEnd w:id="1744"/>
      <w:bookmarkEnd w:id="1745"/>
      <w:bookmarkEnd w:id="1746"/>
      <w:bookmarkEnd w:id="1747"/>
      <w:bookmarkEnd w:id="1748"/>
      <w:bookmarkEnd w:id="1749"/>
      <w:bookmarkEnd w:id="1750"/>
    </w:p>
    <w:p w14:paraId="304A6807" w14:textId="77777777" w:rsidR="008D2684" w:rsidRPr="003E5F68" w:rsidRDefault="008D2684" w:rsidP="008D2684">
      <w:r w:rsidRPr="003E5F68">
        <w:t>Table </w:t>
      </w:r>
      <w:r>
        <w:t>10.2</w:t>
      </w:r>
      <w:r w:rsidRPr="003E5F68">
        <w:t xml:space="preserve">.2.9-1 describes the information flow group regroup teardown notify from the group management server to the </w:t>
      </w:r>
      <w:r>
        <w:t>MC service</w:t>
      </w:r>
      <w:r w:rsidRPr="003E5F68">
        <w:t xml:space="preserve"> server.</w:t>
      </w:r>
    </w:p>
    <w:p w14:paraId="31859F06"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sidRPr="003E5F68">
        <w:rPr>
          <w:lang w:val="en-US"/>
        </w:rPr>
        <w:t>9-1</w:t>
      </w:r>
      <w:r w:rsidRPr="003E5F68">
        <w:t>: Group regroup teardown notify</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3614A410" w14:textId="77777777" w:rsidTr="00AA0F9E">
        <w:trPr>
          <w:jc w:val="center"/>
        </w:trPr>
        <w:tc>
          <w:tcPr>
            <w:tcW w:w="2880" w:type="dxa"/>
            <w:tcBorders>
              <w:top w:val="single" w:sz="4" w:space="0" w:color="000000"/>
              <w:left w:val="single" w:sz="4" w:space="0" w:color="000000"/>
              <w:bottom w:val="single" w:sz="4" w:space="0" w:color="000000"/>
            </w:tcBorders>
          </w:tcPr>
          <w:p w14:paraId="6E3271C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044063C"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6CAFF9F2" w14:textId="77777777" w:rsidR="008D2684" w:rsidRPr="003E5F68" w:rsidRDefault="008D2684" w:rsidP="00AA0F9E">
            <w:pPr>
              <w:pStyle w:val="TAH"/>
            </w:pPr>
            <w:r w:rsidRPr="003E5F68">
              <w:t>Description</w:t>
            </w:r>
          </w:p>
        </w:tc>
      </w:tr>
      <w:tr w:rsidR="008D2684" w:rsidRPr="003E5F68" w14:paraId="6086BBE8" w14:textId="77777777" w:rsidTr="00AA0F9E">
        <w:trPr>
          <w:jc w:val="center"/>
        </w:trPr>
        <w:tc>
          <w:tcPr>
            <w:tcW w:w="2880" w:type="dxa"/>
            <w:tcBorders>
              <w:top w:val="single" w:sz="4" w:space="0" w:color="000000"/>
              <w:left w:val="single" w:sz="4" w:space="0" w:color="000000"/>
              <w:bottom w:val="single" w:sz="4" w:space="0" w:color="000000"/>
            </w:tcBorders>
          </w:tcPr>
          <w:p w14:paraId="50E6CA0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40E28F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EB713FD" w14:textId="77777777" w:rsidR="008D2684" w:rsidRPr="00352049" w:rsidRDefault="008D2684" w:rsidP="00AA0F9E">
            <w:pPr>
              <w:pStyle w:val="TAL"/>
            </w:pPr>
            <w:r w:rsidRPr="00352049">
              <w:t>MC service group ID of the temporary group which is being torn down</w:t>
            </w:r>
          </w:p>
        </w:tc>
      </w:tr>
    </w:tbl>
    <w:p w14:paraId="2BE39BCF" w14:textId="77777777" w:rsidR="008D2684" w:rsidRPr="003E5F68" w:rsidRDefault="008D2684" w:rsidP="008D2684">
      <w:bookmarkStart w:id="1751" w:name="_Toc436920185"/>
    </w:p>
    <w:p w14:paraId="55DD1696" w14:textId="77777777" w:rsidR="008D2684" w:rsidRPr="003E5F68" w:rsidRDefault="008D2684" w:rsidP="008D2684">
      <w:pPr>
        <w:pStyle w:val="Heading4"/>
      </w:pPr>
      <w:bookmarkStart w:id="1752" w:name="_Toc453260214"/>
      <w:bookmarkStart w:id="1753" w:name="_Toc453261101"/>
      <w:bookmarkStart w:id="1754" w:name="_Toc453279846"/>
      <w:bookmarkStart w:id="1755" w:name="_Toc459375184"/>
      <w:bookmarkStart w:id="1756" w:name="_Toc468105428"/>
      <w:bookmarkStart w:id="1757" w:name="_Toc468110523"/>
      <w:bookmarkStart w:id="1758" w:name="_Toc218105001"/>
      <w:r>
        <w:t>10.2</w:t>
      </w:r>
      <w:r w:rsidRPr="003E5F68">
        <w:t>.2.</w:t>
      </w:r>
      <w:r>
        <w:rPr>
          <w:rFonts w:hint="eastAsia"/>
          <w:lang w:eastAsia="zh-CN"/>
        </w:rPr>
        <w:t>10</w:t>
      </w:r>
      <w:r w:rsidRPr="003E5F68">
        <w:tab/>
        <w:t>Group regroup teardown notification</w:t>
      </w:r>
      <w:bookmarkEnd w:id="1751"/>
      <w:bookmarkEnd w:id="1752"/>
      <w:bookmarkEnd w:id="1753"/>
      <w:bookmarkEnd w:id="1754"/>
      <w:bookmarkEnd w:id="1755"/>
      <w:bookmarkEnd w:id="1756"/>
      <w:bookmarkEnd w:id="1757"/>
      <w:bookmarkEnd w:id="1758"/>
    </w:p>
    <w:p w14:paraId="1DB84FC9" w14:textId="77777777" w:rsidR="008D2684" w:rsidRPr="003E5F68" w:rsidRDefault="008D2684" w:rsidP="008D2684">
      <w:r w:rsidRPr="003E5F68">
        <w:t>Table </w:t>
      </w:r>
      <w:r>
        <w:t>10.2</w:t>
      </w:r>
      <w:r w:rsidRPr="003E5F68">
        <w:t>.2.</w:t>
      </w:r>
      <w:r>
        <w:rPr>
          <w:rFonts w:hint="eastAsia"/>
          <w:lang w:eastAsia="zh-CN"/>
        </w:rPr>
        <w:t>10</w:t>
      </w:r>
      <w:r w:rsidRPr="003E5F68">
        <w:rPr>
          <w:rFonts w:hint="eastAsia"/>
          <w:lang w:eastAsia="zh-CN"/>
        </w:rPr>
        <w:t>-</w:t>
      </w:r>
      <w:r w:rsidRPr="003E5F68">
        <w:t>1 describes the information flow group regroup teardown notification between group management servers</w:t>
      </w:r>
      <w:r w:rsidRPr="009C4300">
        <w:t xml:space="preserve"> and from the group management server to the group management client</w:t>
      </w:r>
      <w:r w:rsidRPr="003E5F68">
        <w:t>.</w:t>
      </w:r>
    </w:p>
    <w:p w14:paraId="42D99CF3"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10</w:t>
      </w:r>
      <w:r w:rsidRPr="003E5F68">
        <w:rPr>
          <w:lang w:val="en-US"/>
        </w:rPr>
        <w:t>-1</w:t>
      </w:r>
      <w:r w:rsidRPr="003E5F68">
        <w:t>: Group regroup teardown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AA7B6E1" w14:textId="77777777" w:rsidTr="00AA0F9E">
        <w:trPr>
          <w:jc w:val="center"/>
        </w:trPr>
        <w:tc>
          <w:tcPr>
            <w:tcW w:w="2880" w:type="dxa"/>
            <w:tcBorders>
              <w:top w:val="single" w:sz="4" w:space="0" w:color="000000"/>
              <w:left w:val="single" w:sz="4" w:space="0" w:color="000000"/>
              <w:bottom w:val="single" w:sz="4" w:space="0" w:color="000000"/>
            </w:tcBorders>
          </w:tcPr>
          <w:p w14:paraId="3166E25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305985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8B31E8D" w14:textId="77777777" w:rsidR="008D2684" w:rsidRPr="003E5F68" w:rsidRDefault="008D2684" w:rsidP="00AA0F9E">
            <w:pPr>
              <w:pStyle w:val="TAH"/>
            </w:pPr>
            <w:r w:rsidRPr="003E5F68">
              <w:t>Description</w:t>
            </w:r>
          </w:p>
        </w:tc>
      </w:tr>
      <w:tr w:rsidR="008D2684" w:rsidRPr="003E5F68" w14:paraId="153C97D6" w14:textId="77777777" w:rsidTr="00AA0F9E">
        <w:trPr>
          <w:jc w:val="center"/>
        </w:trPr>
        <w:tc>
          <w:tcPr>
            <w:tcW w:w="2880" w:type="dxa"/>
            <w:tcBorders>
              <w:top w:val="single" w:sz="4" w:space="0" w:color="000000"/>
              <w:left w:val="single" w:sz="4" w:space="0" w:color="000000"/>
              <w:bottom w:val="single" w:sz="4" w:space="0" w:color="000000"/>
            </w:tcBorders>
          </w:tcPr>
          <w:p w14:paraId="7F1F9D4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AE231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2A4BEE7" w14:textId="77777777" w:rsidR="008D2684" w:rsidRPr="00352049" w:rsidRDefault="008D2684" w:rsidP="00AA0F9E">
            <w:pPr>
              <w:pStyle w:val="TAL"/>
            </w:pPr>
            <w:r w:rsidRPr="00352049">
              <w:t>MC service group ID of the temporary group which is torn</w:t>
            </w:r>
            <w:r w:rsidRPr="00352049">
              <w:rPr>
                <w:rFonts w:hint="eastAsia"/>
                <w:lang w:eastAsia="zh-CN"/>
              </w:rPr>
              <w:t xml:space="preserve"> </w:t>
            </w:r>
            <w:r w:rsidRPr="00352049">
              <w:t>down</w:t>
            </w:r>
          </w:p>
        </w:tc>
      </w:tr>
    </w:tbl>
    <w:p w14:paraId="5099A024" w14:textId="77777777" w:rsidR="008D2684" w:rsidRPr="003E5F68" w:rsidRDefault="008D2684" w:rsidP="008D2684"/>
    <w:p w14:paraId="30A17625" w14:textId="77777777" w:rsidR="008D2684" w:rsidRPr="003E5F68" w:rsidRDefault="008D2684" w:rsidP="008D2684">
      <w:pPr>
        <w:pStyle w:val="Heading4"/>
        <w:rPr>
          <w:lang w:val="en-US"/>
        </w:rPr>
      </w:pPr>
      <w:bookmarkStart w:id="1759" w:name="_Toc436920186"/>
      <w:bookmarkStart w:id="1760" w:name="_Toc453260215"/>
      <w:bookmarkStart w:id="1761" w:name="_Toc453261102"/>
      <w:bookmarkStart w:id="1762" w:name="_Toc453279847"/>
      <w:bookmarkStart w:id="1763" w:name="_Toc459375185"/>
      <w:bookmarkStart w:id="1764" w:name="_Toc468105429"/>
      <w:bookmarkStart w:id="1765" w:name="_Toc468110524"/>
      <w:bookmarkStart w:id="1766" w:name="_Toc218105002"/>
      <w:r>
        <w:t>10.2</w:t>
      </w:r>
      <w:r w:rsidRPr="003E5F68">
        <w:t>.2.</w:t>
      </w:r>
      <w:r>
        <w:rPr>
          <w:rFonts w:hint="eastAsia"/>
          <w:lang w:eastAsia="zh-CN"/>
        </w:rPr>
        <w:t>11</w:t>
      </w:r>
      <w:r w:rsidRPr="003E5F68">
        <w:tab/>
        <w:t>Group regroup teardown notification response</w:t>
      </w:r>
      <w:bookmarkEnd w:id="1759"/>
      <w:bookmarkEnd w:id="1760"/>
      <w:bookmarkEnd w:id="1761"/>
      <w:bookmarkEnd w:id="1762"/>
      <w:bookmarkEnd w:id="1763"/>
      <w:bookmarkEnd w:id="1764"/>
      <w:bookmarkEnd w:id="1765"/>
      <w:bookmarkEnd w:id="1766"/>
    </w:p>
    <w:p w14:paraId="3D3E46F4" w14:textId="77777777" w:rsidR="008D2684" w:rsidRPr="003E5F68" w:rsidRDefault="008D2684" w:rsidP="008D2684">
      <w:r w:rsidRPr="003E5F68">
        <w:t>Table </w:t>
      </w:r>
      <w:r>
        <w:t>10.2</w:t>
      </w:r>
      <w:r w:rsidRPr="003E5F68">
        <w:t>.2.</w:t>
      </w:r>
      <w:r>
        <w:rPr>
          <w:rFonts w:hint="eastAsia"/>
          <w:lang w:eastAsia="zh-CN"/>
        </w:rPr>
        <w:t>11</w:t>
      </w:r>
      <w:r w:rsidRPr="003E5F68">
        <w:t>-1 describes the information flow group regroup teardown notification response between group management servers</w:t>
      </w:r>
      <w:r w:rsidRPr="009C4300">
        <w:t xml:space="preserve"> </w:t>
      </w:r>
      <w:r w:rsidRPr="00FF43ED">
        <w:t xml:space="preserve">and from the group management </w:t>
      </w:r>
      <w:r>
        <w:t>client</w:t>
      </w:r>
      <w:r w:rsidRPr="00FF43ED">
        <w:t xml:space="preserve"> to the group management </w:t>
      </w:r>
      <w:r>
        <w:t>server</w:t>
      </w:r>
      <w:r w:rsidRPr="003E5F68">
        <w:t>.</w:t>
      </w:r>
    </w:p>
    <w:p w14:paraId="1934CC7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11</w:t>
      </w:r>
      <w:r w:rsidRPr="003E5F68">
        <w:rPr>
          <w:lang w:val="en-US"/>
        </w:rPr>
        <w:t>-1</w:t>
      </w:r>
      <w:r w:rsidRPr="003E5F68">
        <w:t>: Group regroup teardown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7EBED14" w14:textId="77777777" w:rsidTr="00AA0F9E">
        <w:trPr>
          <w:jc w:val="center"/>
        </w:trPr>
        <w:tc>
          <w:tcPr>
            <w:tcW w:w="2880" w:type="dxa"/>
            <w:tcBorders>
              <w:top w:val="single" w:sz="4" w:space="0" w:color="000000"/>
              <w:left w:val="single" w:sz="4" w:space="0" w:color="000000"/>
              <w:bottom w:val="single" w:sz="4" w:space="0" w:color="000000"/>
            </w:tcBorders>
          </w:tcPr>
          <w:p w14:paraId="1995CD0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2E825F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F046D8F" w14:textId="77777777" w:rsidR="008D2684" w:rsidRPr="003E5F68" w:rsidRDefault="008D2684" w:rsidP="00AA0F9E">
            <w:pPr>
              <w:pStyle w:val="TAH"/>
            </w:pPr>
            <w:r w:rsidRPr="003E5F68">
              <w:t>Description</w:t>
            </w:r>
          </w:p>
        </w:tc>
      </w:tr>
      <w:tr w:rsidR="008D2684" w:rsidRPr="003E5F68" w14:paraId="4CA21220" w14:textId="77777777" w:rsidTr="00AA0F9E">
        <w:trPr>
          <w:jc w:val="center"/>
        </w:trPr>
        <w:tc>
          <w:tcPr>
            <w:tcW w:w="2880" w:type="dxa"/>
            <w:tcBorders>
              <w:top w:val="single" w:sz="4" w:space="0" w:color="000000"/>
              <w:left w:val="single" w:sz="4" w:space="0" w:color="000000"/>
              <w:bottom w:val="single" w:sz="4" w:space="0" w:color="000000"/>
            </w:tcBorders>
          </w:tcPr>
          <w:p w14:paraId="20F2E1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0CF03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0C7D0CD" w14:textId="77777777" w:rsidR="008D2684" w:rsidRPr="00352049" w:rsidRDefault="008D2684" w:rsidP="00AA0F9E">
            <w:pPr>
              <w:pStyle w:val="TAL"/>
            </w:pPr>
            <w:r w:rsidRPr="00352049">
              <w:t>MC service group ID of the temporary group which was torn down</w:t>
            </w:r>
          </w:p>
        </w:tc>
      </w:tr>
      <w:tr w:rsidR="008D2684" w:rsidRPr="003E5F68" w14:paraId="46CAD5C5" w14:textId="77777777" w:rsidTr="00AA0F9E">
        <w:trPr>
          <w:jc w:val="center"/>
        </w:trPr>
        <w:tc>
          <w:tcPr>
            <w:tcW w:w="2880" w:type="dxa"/>
            <w:tcBorders>
              <w:top w:val="single" w:sz="4" w:space="0" w:color="000000"/>
              <w:left w:val="single" w:sz="4" w:space="0" w:color="000000"/>
              <w:bottom w:val="single" w:sz="4" w:space="0" w:color="000000"/>
            </w:tcBorders>
          </w:tcPr>
          <w:p w14:paraId="009E44AC"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52BD354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FB2BB5E" w14:textId="77777777" w:rsidR="008D2684" w:rsidRPr="00352049" w:rsidRDefault="008D2684" w:rsidP="00AA0F9E">
            <w:pPr>
              <w:pStyle w:val="TAL"/>
            </w:pPr>
            <w:r w:rsidRPr="00352049">
              <w:rPr>
                <w:rFonts w:hint="eastAsia"/>
                <w:lang w:eastAsia="zh-CN"/>
              </w:rPr>
              <w:t>Indicates the success or failure</w:t>
            </w:r>
          </w:p>
        </w:tc>
      </w:tr>
    </w:tbl>
    <w:p w14:paraId="6E77D17D" w14:textId="77777777" w:rsidR="008D2684" w:rsidRPr="003E5F68" w:rsidRDefault="008D2684" w:rsidP="008D2684"/>
    <w:p w14:paraId="05AC89F8" w14:textId="77777777" w:rsidR="008D2684" w:rsidRPr="003E5F68" w:rsidRDefault="008D2684" w:rsidP="008D2684">
      <w:pPr>
        <w:pStyle w:val="Heading4"/>
      </w:pPr>
      <w:bookmarkStart w:id="1767" w:name="_Toc433209714"/>
      <w:bookmarkStart w:id="1768" w:name="_Toc453260216"/>
      <w:bookmarkStart w:id="1769" w:name="_Toc453261103"/>
      <w:bookmarkStart w:id="1770" w:name="_Toc453279848"/>
      <w:bookmarkStart w:id="1771" w:name="_Toc459375186"/>
      <w:bookmarkStart w:id="1772" w:name="_Toc468105430"/>
      <w:bookmarkStart w:id="1773" w:name="_Toc468110525"/>
      <w:bookmarkStart w:id="1774" w:name="_Toc218105003"/>
      <w:r>
        <w:t>10.2</w:t>
      </w:r>
      <w:r w:rsidRPr="003E5F68">
        <w:t>.2.</w:t>
      </w:r>
      <w:r>
        <w:rPr>
          <w:rFonts w:hint="eastAsia"/>
          <w:lang w:eastAsia="zh-CN"/>
        </w:rPr>
        <w:t>12</w:t>
      </w:r>
      <w:r w:rsidRPr="003E5F68">
        <w:tab/>
        <w:t>Group regroup request</w:t>
      </w:r>
      <w:bookmarkEnd w:id="1767"/>
      <w:bookmarkEnd w:id="1768"/>
      <w:bookmarkEnd w:id="1769"/>
      <w:bookmarkEnd w:id="1770"/>
      <w:bookmarkEnd w:id="1771"/>
      <w:r>
        <w:t xml:space="preserve"> (group management server – group management server)</w:t>
      </w:r>
      <w:bookmarkEnd w:id="1772"/>
      <w:bookmarkEnd w:id="1773"/>
      <w:bookmarkEnd w:id="1774"/>
    </w:p>
    <w:p w14:paraId="4735B5C0" w14:textId="77777777" w:rsidR="008D2684" w:rsidRPr="003E5F68" w:rsidRDefault="008D2684" w:rsidP="008D2684">
      <w:r w:rsidRPr="003E5F68">
        <w:t>Table </w:t>
      </w:r>
      <w:r>
        <w:t>10.2</w:t>
      </w:r>
      <w:r w:rsidRPr="003E5F68">
        <w:t>.2.</w:t>
      </w:r>
      <w:r>
        <w:rPr>
          <w:rFonts w:hint="eastAsia"/>
          <w:lang w:eastAsia="zh-CN"/>
        </w:rPr>
        <w:t>12</w:t>
      </w:r>
      <w:r w:rsidRPr="003E5F68">
        <w:t>-1 describes the information flow group regroup request between group management servers.</w:t>
      </w:r>
    </w:p>
    <w:p w14:paraId="728A6B9A"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12</w:t>
      </w:r>
      <w:r w:rsidRPr="003E5F68">
        <w:t>-1: Group regroup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2C001C" w14:textId="77777777" w:rsidTr="00AA0F9E">
        <w:trPr>
          <w:jc w:val="center"/>
        </w:trPr>
        <w:tc>
          <w:tcPr>
            <w:tcW w:w="2880" w:type="dxa"/>
            <w:tcBorders>
              <w:top w:val="single" w:sz="4" w:space="0" w:color="000000"/>
              <w:left w:val="single" w:sz="4" w:space="0" w:color="000000"/>
              <w:bottom w:val="single" w:sz="4" w:space="0" w:color="000000"/>
            </w:tcBorders>
          </w:tcPr>
          <w:p w14:paraId="434EDF8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3E1AC6F"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3A1043A" w14:textId="77777777" w:rsidR="008D2684" w:rsidRPr="003E5F68" w:rsidRDefault="008D2684" w:rsidP="00AA0F9E">
            <w:pPr>
              <w:pStyle w:val="TAH"/>
            </w:pPr>
            <w:r w:rsidRPr="003E5F68">
              <w:t>Description</w:t>
            </w:r>
          </w:p>
        </w:tc>
      </w:tr>
      <w:tr w:rsidR="008D2684" w:rsidRPr="003E5F68" w14:paraId="0E7C9FD4" w14:textId="77777777" w:rsidTr="00AA0F9E">
        <w:trPr>
          <w:jc w:val="center"/>
        </w:trPr>
        <w:tc>
          <w:tcPr>
            <w:tcW w:w="2880" w:type="dxa"/>
            <w:tcBorders>
              <w:top w:val="single" w:sz="4" w:space="0" w:color="000000"/>
              <w:left w:val="single" w:sz="4" w:space="0" w:color="000000"/>
              <w:bottom w:val="single" w:sz="4" w:space="0" w:color="000000"/>
            </w:tcBorders>
          </w:tcPr>
          <w:p w14:paraId="1A0D0040"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7FCF551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FFF4165" w14:textId="77777777" w:rsidR="008D2684" w:rsidRPr="00352049" w:rsidRDefault="008D2684" w:rsidP="00AA0F9E">
            <w:pPr>
              <w:pStyle w:val="TAL"/>
            </w:pPr>
            <w:r w:rsidRPr="00352049">
              <w:t>List of constituent MC service group IDs belonging to the target group management server</w:t>
            </w:r>
          </w:p>
        </w:tc>
      </w:tr>
    </w:tbl>
    <w:p w14:paraId="5E0C3D37" w14:textId="77777777" w:rsidR="008D2684" w:rsidRPr="003E5F68" w:rsidRDefault="008D2684" w:rsidP="008D2684"/>
    <w:p w14:paraId="16953F79" w14:textId="77777777" w:rsidR="008D2684" w:rsidRPr="003E5F68" w:rsidRDefault="008D2684" w:rsidP="008D2684">
      <w:pPr>
        <w:pStyle w:val="Heading4"/>
      </w:pPr>
      <w:bookmarkStart w:id="1775" w:name="_Toc433209715"/>
      <w:bookmarkStart w:id="1776" w:name="_Toc453260217"/>
      <w:bookmarkStart w:id="1777" w:name="_Toc453261104"/>
      <w:bookmarkStart w:id="1778" w:name="_Toc453279849"/>
      <w:bookmarkStart w:id="1779" w:name="_Toc459375187"/>
      <w:bookmarkStart w:id="1780" w:name="_Toc468105431"/>
      <w:bookmarkStart w:id="1781" w:name="_Toc468110526"/>
      <w:bookmarkStart w:id="1782" w:name="_Toc218105004"/>
      <w:r>
        <w:t>10.2</w:t>
      </w:r>
      <w:r w:rsidRPr="003E5F68">
        <w:t>.2.</w:t>
      </w:r>
      <w:r>
        <w:rPr>
          <w:rFonts w:hint="eastAsia"/>
          <w:lang w:eastAsia="zh-CN"/>
        </w:rPr>
        <w:t>13</w:t>
      </w:r>
      <w:r w:rsidRPr="003E5F68">
        <w:tab/>
        <w:t>Group regroup response</w:t>
      </w:r>
      <w:bookmarkEnd w:id="1775"/>
      <w:bookmarkEnd w:id="1776"/>
      <w:bookmarkEnd w:id="1777"/>
      <w:bookmarkEnd w:id="1778"/>
      <w:bookmarkEnd w:id="1779"/>
      <w:r>
        <w:t xml:space="preserve"> (group management server – group management server)</w:t>
      </w:r>
      <w:bookmarkEnd w:id="1780"/>
      <w:bookmarkEnd w:id="1781"/>
      <w:bookmarkEnd w:id="1782"/>
    </w:p>
    <w:p w14:paraId="76B0CC49" w14:textId="77777777" w:rsidR="008D2684" w:rsidRPr="003E5F68" w:rsidRDefault="008D2684" w:rsidP="008D2684">
      <w:r w:rsidRPr="003E5F68">
        <w:t>Table </w:t>
      </w:r>
      <w:r>
        <w:t>10.2</w:t>
      </w:r>
      <w:r w:rsidRPr="003E5F68">
        <w:t>.2.</w:t>
      </w:r>
      <w:r>
        <w:rPr>
          <w:rFonts w:hint="eastAsia"/>
          <w:lang w:eastAsia="zh-CN"/>
        </w:rPr>
        <w:t>13</w:t>
      </w:r>
      <w:r w:rsidRPr="003E5F68">
        <w:t>-1 describes the information flow group regroup response between group management servers.</w:t>
      </w:r>
    </w:p>
    <w:p w14:paraId="779A09B9"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13</w:t>
      </w:r>
      <w:r w:rsidRPr="003E5F68">
        <w:rPr>
          <w:lang w:val="en-US"/>
        </w:rPr>
        <w:t>-1</w:t>
      </w:r>
      <w:r w:rsidRPr="003E5F68">
        <w:t>: Group regroup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44B13EF" w14:textId="77777777" w:rsidTr="00AA0F9E">
        <w:trPr>
          <w:jc w:val="center"/>
        </w:trPr>
        <w:tc>
          <w:tcPr>
            <w:tcW w:w="2880" w:type="dxa"/>
            <w:tcBorders>
              <w:top w:val="single" w:sz="4" w:space="0" w:color="000000"/>
              <w:left w:val="single" w:sz="4" w:space="0" w:color="000000"/>
              <w:bottom w:val="single" w:sz="4" w:space="0" w:color="000000"/>
            </w:tcBorders>
          </w:tcPr>
          <w:p w14:paraId="6B73EC2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936737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8F7C4F1" w14:textId="77777777" w:rsidR="008D2684" w:rsidRPr="003E5F68" w:rsidRDefault="008D2684" w:rsidP="00AA0F9E">
            <w:pPr>
              <w:pStyle w:val="TAH"/>
            </w:pPr>
            <w:r w:rsidRPr="003E5F68">
              <w:t>Description</w:t>
            </w:r>
          </w:p>
        </w:tc>
      </w:tr>
      <w:tr w:rsidR="008D2684" w:rsidRPr="003E5F68" w14:paraId="2249EE9B" w14:textId="77777777" w:rsidTr="00AA0F9E">
        <w:trPr>
          <w:jc w:val="center"/>
        </w:trPr>
        <w:tc>
          <w:tcPr>
            <w:tcW w:w="2880" w:type="dxa"/>
            <w:tcBorders>
              <w:top w:val="single" w:sz="4" w:space="0" w:color="000000"/>
              <w:left w:val="single" w:sz="4" w:space="0" w:color="000000"/>
              <w:bottom w:val="single" w:sz="4" w:space="0" w:color="000000"/>
            </w:tcBorders>
          </w:tcPr>
          <w:p w14:paraId="7F48B57A"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2366FAB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0AC0509" w14:textId="77777777" w:rsidR="008D2684" w:rsidRPr="00352049" w:rsidRDefault="008D2684" w:rsidP="00AA0F9E">
            <w:pPr>
              <w:pStyle w:val="TAL"/>
            </w:pPr>
            <w:r w:rsidRPr="00352049">
              <w:t xml:space="preserve">Indicates whether the group regroup was accepted or rejected by the </w:t>
            </w:r>
            <w:r w:rsidRPr="00352049">
              <w:rPr>
                <w:rFonts w:hint="eastAsia"/>
                <w:lang w:eastAsia="zh-CN"/>
              </w:rPr>
              <w:t>group management</w:t>
            </w:r>
            <w:r w:rsidRPr="00352049">
              <w:t xml:space="preserve"> server in the partner system</w:t>
            </w:r>
          </w:p>
        </w:tc>
      </w:tr>
      <w:tr w:rsidR="008D2684" w:rsidRPr="003E5F68" w14:paraId="29977AA8" w14:textId="77777777" w:rsidTr="00AA0F9E">
        <w:trPr>
          <w:jc w:val="center"/>
        </w:trPr>
        <w:tc>
          <w:tcPr>
            <w:tcW w:w="2880" w:type="dxa"/>
            <w:tcBorders>
              <w:top w:val="single" w:sz="4" w:space="0" w:color="000000"/>
              <w:left w:val="single" w:sz="4" w:space="0" w:color="000000"/>
              <w:bottom w:val="single" w:sz="4" w:space="0" w:color="000000"/>
            </w:tcBorders>
          </w:tcPr>
          <w:p w14:paraId="09537CF7" w14:textId="77777777" w:rsidR="008D2684" w:rsidRPr="00352049" w:rsidRDefault="008D2684" w:rsidP="00AA0F9E">
            <w:pPr>
              <w:pStyle w:val="TAL"/>
            </w:pPr>
            <w:r w:rsidRPr="00352049">
              <w:rPr>
                <w:lang w:eastAsia="zh-CN"/>
              </w:rPr>
              <w:t>MC service</w:t>
            </w:r>
            <w:r w:rsidRPr="00352049">
              <w:rPr>
                <w:rFonts w:hint="eastAsia"/>
                <w:lang w:eastAsia="zh-CN"/>
              </w:rPr>
              <w:t xml:space="preserve"> group ID list</w:t>
            </w:r>
          </w:p>
        </w:tc>
        <w:tc>
          <w:tcPr>
            <w:tcW w:w="1440" w:type="dxa"/>
            <w:tcBorders>
              <w:top w:val="single" w:sz="4" w:space="0" w:color="000000"/>
              <w:left w:val="single" w:sz="4" w:space="0" w:color="000000"/>
              <w:bottom w:val="single" w:sz="4" w:space="0" w:color="000000"/>
            </w:tcBorders>
          </w:tcPr>
          <w:p w14:paraId="62EDBC3C" w14:textId="77777777" w:rsidR="008D2684" w:rsidRPr="00352049"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55B45F4" w14:textId="77777777" w:rsidR="008D2684" w:rsidRPr="00352049" w:rsidRDefault="008D2684" w:rsidP="00AA0F9E">
            <w:pPr>
              <w:pStyle w:val="TAL"/>
            </w:pPr>
            <w:r w:rsidRPr="00352049">
              <w:rPr>
                <w:rFonts w:hint="eastAsia"/>
                <w:lang w:eastAsia="zh-CN"/>
              </w:rPr>
              <w:t xml:space="preserve">List of constituent </w:t>
            </w:r>
            <w:r w:rsidRPr="00352049">
              <w:rPr>
                <w:lang w:eastAsia="zh-CN"/>
              </w:rPr>
              <w:t>MC service</w:t>
            </w:r>
            <w:r w:rsidRPr="00352049">
              <w:rPr>
                <w:rFonts w:hint="eastAsia"/>
                <w:lang w:eastAsia="zh-CN"/>
              </w:rPr>
              <w:t xml:space="preserve"> group IDs from group management server of the partner system</w:t>
            </w:r>
          </w:p>
        </w:tc>
      </w:tr>
    </w:tbl>
    <w:p w14:paraId="334950C7" w14:textId="77777777" w:rsidR="008D2684" w:rsidRPr="003E5F68" w:rsidRDefault="008D2684" w:rsidP="008D2684"/>
    <w:p w14:paraId="1EACC2A7" w14:textId="77777777" w:rsidR="008D2684" w:rsidRPr="003E5F68" w:rsidRDefault="008D2684" w:rsidP="008D2684">
      <w:pPr>
        <w:pStyle w:val="Heading4"/>
      </w:pPr>
      <w:bookmarkStart w:id="1783" w:name="_Toc433209716"/>
      <w:bookmarkStart w:id="1784" w:name="_Toc453260218"/>
      <w:bookmarkStart w:id="1785" w:name="_Toc453261105"/>
      <w:bookmarkStart w:id="1786" w:name="_Toc453279850"/>
      <w:bookmarkStart w:id="1787" w:name="_Toc459375188"/>
      <w:bookmarkStart w:id="1788" w:name="_Toc468105432"/>
      <w:bookmarkStart w:id="1789" w:name="_Toc468110527"/>
      <w:bookmarkStart w:id="1790" w:name="_Toc218105005"/>
      <w:r>
        <w:lastRenderedPageBreak/>
        <w:t>10.2</w:t>
      </w:r>
      <w:r w:rsidRPr="003E5F68">
        <w:t>.2.</w:t>
      </w:r>
      <w:r>
        <w:rPr>
          <w:rFonts w:hint="eastAsia"/>
          <w:lang w:eastAsia="zh-CN"/>
        </w:rPr>
        <w:t>14</w:t>
      </w:r>
      <w:r w:rsidRPr="003E5F68">
        <w:tab/>
        <w:t>Group regroup notification</w:t>
      </w:r>
      <w:bookmarkEnd w:id="1783"/>
      <w:bookmarkEnd w:id="1784"/>
      <w:bookmarkEnd w:id="1785"/>
      <w:bookmarkEnd w:id="1786"/>
      <w:bookmarkEnd w:id="1787"/>
      <w:bookmarkEnd w:id="1788"/>
      <w:bookmarkEnd w:id="1789"/>
      <w:bookmarkEnd w:id="1790"/>
    </w:p>
    <w:p w14:paraId="64B44AC5" w14:textId="77777777" w:rsidR="008D2684" w:rsidRPr="003E5F68" w:rsidRDefault="008D2684" w:rsidP="008D2684">
      <w:r w:rsidRPr="003E5F68">
        <w:t>Table </w:t>
      </w:r>
      <w:r>
        <w:t>10.2</w:t>
      </w:r>
      <w:r w:rsidRPr="003E5F68">
        <w:t>.2.</w:t>
      </w:r>
      <w:r>
        <w:rPr>
          <w:rFonts w:hint="eastAsia"/>
          <w:lang w:eastAsia="zh-CN"/>
        </w:rPr>
        <w:t>14</w:t>
      </w:r>
      <w:r w:rsidRPr="003E5F68">
        <w:t>-1 describes the information flow group regroup notification between group management servers</w:t>
      </w:r>
      <w:r w:rsidRPr="00FF43ED">
        <w:t xml:space="preserve"> and from the group management server to the group management client</w:t>
      </w:r>
      <w:r w:rsidRPr="003E5F68">
        <w:t>.</w:t>
      </w:r>
    </w:p>
    <w:p w14:paraId="73A55A0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14</w:t>
      </w:r>
      <w:r w:rsidRPr="003E5F68">
        <w:rPr>
          <w:lang w:val="en-US"/>
        </w:rPr>
        <w:t>-1</w:t>
      </w:r>
      <w:r w:rsidRPr="003E5F68">
        <w:t>: Group regroup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B8ABEE6" w14:textId="77777777" w:rsidTr="00AA0F9E">
        <w:trPr>
          <w:jc w:val="center"/>
        </w:trPr>
        <w:tc>
          <w:tcPr>
            <w:tcW w:w="2880" w:type="dxa"/>
            <w:tcBorders>
              <w:top w:val="single" w:sz="4" w:space="0" w:color="000000"/>
              <w:left w:val="single" w:sz="4" w:space="0" w:color="000000"/>
              <w:bottom w:val="single" w:sz="4" w:space="0" w:color="000000"/>
            </w:tcBorders>
          </w:tcPr>
          <w:p w14:paraId="297CB9E8"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30F4C5A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94EB537" w14:textId="77777777" w:rsidR="008D2684" w:rsidRPr="003E5F68" w:rsidRDefault="008D2684" w:rsidP="00AA0F9E">
            <w:pPr>
              <w:pStyle w:val="TAH"/>
            </w:pPr>
            <w:r w:rsidRPr="003E5F68">
              <w:t>Description</w:t>
            </w:r>
          </w:p>
        </w:tc>
      </w:tr>
      <w:tr w:rsidR="008D2684" w:rsidRPr="003E5F68" w14:paraId="37C8BA79" w14:textId="77777777" w:rsidTr="00AA0F9E">
        <w:trPr>
          <w:jc w:val="center"/>
        </w:trPr>
        <w:tc>
          <w:tcPr>
            <w:tcW w:w="2880" w:type="dxa"/>
            <w:tcBorders>
              <w:top w:val="single" w:sz="4" w:space="0" w:color="000000"/>
              <w:left w:val="single" w:sz="4" w:space="0" w:color="000000"/>
              <w:bottom w:val="single" w:sz="4" w:space="0" w:color="000000"/>
            </w:tcBorders>
          </w:tcPr>
          <w:p w14:paraId="34CA2EB5"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4B6EB59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39218B" w14:textId="77777777" w:rsidR="008D2684" w:rsidRPr="00352049" w:rsidRDefault="008D2684" w:rsidP="00AA0F9E">
            <w:pPr>
              <w:pStyle w:val="TAL"/>
            </w:pPr>
            <w:r w:rsidRPr="00352049">
              <w:t>List of constituent MC service group IDs</w:t>
            </w:r>
          </w:p>
        </w:tc>
      </w:tr>
      <w:tr w:rsidR="008D2684" w:rsidRPr="003E5F68" w14:paraId="4C0E0AA6" w14:textId="77777777" w:rsidTr="00AA0F9E">
        <w:trPr>
          <w:jc w:val="center"/>
        </w:trPr>
        <w:tc>
          <w:tcPr>
            <w:tcW w:w="2880" w:type="dxa"/>
            <w:tcBorders>
              <w:top w:val="single" w:sz="4" w:space="0" w:color="000000"/>
              <w:left w:val="single" w:sz="4" w:space="0" w:color="000000"/>
              <w:bottom w:val="single" w:sz="4" w:space="0" w:color="000000"/>
            </w:tcBorders>
          </w:tcPr>
          <w:p w14:paraId="2AA679D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4F9DFF2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B537720" w14:textId="77777777" w:rsidR="008D2684" w:rsidRPr="00352049" w:rsidRDefault="008D2684" w:rsidP="00AA0F9E">
            <w:pPr>
              <w:pStyle w:val="TAL"/>
            </w:pPr>
            <w:r w:rsidRPr="00352049">
              <w:t>MC service group ID of the temporary group</w:t>
            </w:r>
          </w:p>
        </w:tc>
      </w:tr>
      <w:tr w:rsidR="008D2684" w:rsidRPr="003E5F68" w14:paraId="59AAB600" w14:textId="77777777" w:rsidTr="00AA0F9E">
        <w:trPr>
          <w:jc w:val="center"/>
        </w:trPr>
        <w:tc>
          <w:tcPr>
            <w:tcW w:w="2880" w:type="dxa"/>
            <w:tcBorders>
              <w:top w:val="single" w:sz="4" w:space="0" w:color="000000"/>
              <w:left w:val="single" w:sz="4" w:space="0" w:color="000000"/>
              <w:bottom w:val="single" w:sz="4" w:space="0" w:color="000000"/>
            </w:tcBorders>
          </w:tcPr>
          <w:p w14:paraId="51BB5E3E"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tcPr>
          <w:p w14:paraId="1C1B457F"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5D45CBDD" w14:textId="77777777" w:rsidR="008D2684" w:rsidRPr="00352049" w:rsidRDefault="008D2684" w:rsidP="00AA0F9E">
            <w:pPr>
              <w:pStyle w:val="TAL"/>
            </w:pPr>
            <w:r w:rsidRPr="00352049">
              <w:t>Required priority level for the temporary group</w:t>
            </w:r>
          </w:p>
        </w:tc>
      </w:tr>
      <w:tr w:rsidR="008D2684" w:rsidRPr="003E5F68" w14:paraId="14F5114A" w14:textId="77777777" w:rsidTr="00AA0F9E">
        <w:trPr>
          <w:jc w:val="center"/>
        </w:trPr>
        <w:tc>
          <w:tcPr>
            <w:tcW w:w="2880" w:type="dxa"/>
            <w:tcBorders>
              <w:top w:val="single" w:sz="4" w:space="0" w:color="000000"/>
              <w:left w:val="single" w:sz="4" w:space="0" w:color="000000"/>
              <w:bottom w:val="single" w:sz="4" w:space="0" w:color="000000"/>
            </w:tcBorders>
          </w:tcPr>
          <w:p w14:paraId="0514FA3E" w14:textId="7CED8FD0" w:rsidR="008D2684" w:rsidRPr="00352049" w:rsidRDefault="008D2684" w:rsidP="00AA0F9E">
            <w:pPr>
              <w:pStyle w:val="TAL"/>
            </w:pPr>
            <w:r w:rsidRPr="00352049">
              <w:t>Security level (see</w:t>
            </w:r>
            <w:r w:rsidR="008672A5">
              <w:t> </w:t>
            </w:r>
            <w:r w:rsidRPr="00352049">
              <w:t>NOTE)</w:t>
            </w:r>
          </w:p>
        </w:tc>
        <w:tc>
          <w:tcPr>
            <w:tcW w:w="1440" w:type="dxa"/>
            <w:tcBorders>
              <w:top w:val="single" w:sz="4" w:space="0" w:color="000000"/>
              <w:left w:val="single" w:sz="4" w:space="0" w:color="000000"/>
              <w:bottom w:val="single" w:sz="4" w:space="0" w:color="000000"/>
            </w:tcBorders>
          </w:tcPr>
          <w:p w14:paraId="10D0C0A4"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337B1C2F" w14:textId="77777777" w:rsidR="008D2684" w:rsidRPr="00352049" w:rsidRDefault="008D2684" w:rsidP="00AA0F9E">
            <w:pPr>
              <w:pStyle w:val="TAL"/>
            </w:pPr>
            <w:r w:rsidRPr="00352049">
              <w:t>Required security level for the temporary group</w:t>
            </w:r>
          </w:p>
        </w:tc>
      </w:tr>
      <w:tr w:rsidR="008D2684" w:rsidRPr="003E5F68" w14:paraId="79997894" w14:textId="77777777" w:rsidTr="00AA0F9E">
        <w:trPr>
          <w:jc w:val="center"/>
        </w:trPr>
        <w:tc>
          <w:tcPr>
            <w:tcW w:w="2880" w:type="dxa"/>
            <w:tcBorders>
              <w:top w:val="single" w:sz="4" w:space="0" w:color="000000"/>
              <w:left w:val="single" w:sz="4" w:space="0" w:color="000000"/>
              <w:bottom w:val="single" w:sz="4" w:space="0" w:color="000000"/>
            </w:tcBorders>
          </w:tcPr>
          <w:p w14:paraId="18A51209"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0FB1A80F"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2D88F130" w14:textId="77777777" w:rsidR="008D2684" w:rsidRPr="0039568A" w:rsidRDefault="008D2684" w:rsidP="00AA0F9E">
            <w:pPr>
              <w:pStyle w:val="TAL"/>
            </w:pPr>
            <w:r w:rsidRPr="0039568A">
              <w:t>Indicates that only an authorized MC service user can transmit on this temporary group.</w:t>
            </w:r>
          </w:p>
        </w:tc>
      </w:tr>
      <w:tr w:rsidR="008D2684" w:rsidRPr="003E5F68" w14:paraId="7E798FF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FB3C42C" w14:textId="77777777" w:rsidR="008D2684" w:rsidRPr="00352049" w:rsidRDefault="008D2684" w:rsidP="00AA0F9E">
            <w:pPr>
              <w:pStyle w:val="TAN"/>
            </w:pPr>
            <w:r w:rsidRPr="00352049">
              <w:t>NOTE:</w:t>
            </w:r>
            <w:r w:rsidRPr="00352049">
              <w:tab/>
              <w:t>Security level refers to the configuration of media and floor control protection parameters as listed in Annex A.4, table A.4-1</w:t>
            </w:r>
          </w:p>
        </w:tc>
      </w:tr>
    </w:tbl>
    <w:p w14:paraId="18940717" w14:textId="77777777" w:rsidR="008D2684" w:rsidRPr="003E5F68" w:rsidRDefault="008D2684" w:rsidP="008D2684"/>
    <w:p w14:paraId="01E0BE9F" w14:textId="77777777" w:rsidR="008D2684" w:rsidRPr="003E5F68" w:rsidRDefault="008D2684" w:rsidP="008D2684">
      <w:pPr>
        <w:pStyle w:val="Heading4"/>
        <w:rPr>
          <w:lang w:val="en-US"/>
        </w:rPr>
      </w:pPr>
      <w:bookmarkStart w:id="1791" w:name="_Toc433209717"/>
      <w:bookmarkStart w:id="1792" w:name="_Toc453260219"/>
      <w:bookmarkStart w:id="1793" w:name="_Toc453261106"/>
      <w:bookmarkStart w:id="1794" w:name="_Toc453279851"/>
      <w:bookmarkStart w:id="1795" w:name="_Toc459375189"/>
      <w:bookmarkStart w:id="1796" w:name="_Toc468105433"/>
      <w:bookmarkStart w:id="1797" w:name="_Toc468110528"/>
      <w:bookmarkStart w:id="1798" w:name="_Toc218105006"/>
      <w:r>
        <w:t>10.2</w:t>
      </w:r>
      <w:r w:rsidRPr="003E5F68">
        <w:t>.2.</w:t>
      </w:r>
      <w:r>
        <w:rPr>
          <w:rFonts w:hint="eastAsia"/>
          <w:lang w:eastAsia="zh-CN"/>
        </w:rPr>
        <w:t>15</w:t>
      </w:r>
      <w:r w:rsidRPr="003E5F68">
        <w:tab/>
        <w:t>Group regroup notification response</w:t>
      </w:r>
      <w:bookmarkEnd w:id="1791"/>
      <w:bookmarkEnd w:id="1792"/>
      <w:bookmarkEnd w:id="1793"/>
      <w:bookmarkEnd w:id="1794"/>
      <w:bookmarkEnd w:id="1795"/>
      <w:bookmarkEnd w:id="1796"/>
      <w:bookmarkEnd w:id="1797"/>
      <w:bookmarkEnd w:id="1798"/>
    </w:p>
    <w:p w14:paraId="25FD9542" w14:textId="77777777" w:rsidR="008D2684" w:rsidRPr="003E5F68" w:rsidRDefault="008D2684" w:rsidP="008D2684">
      <w:r w:rsidRPr="003E5F68">
        <w:t>Table </w:t>
      </w:r>
      <w:r>
        <w:t>10.2</w:t>
      </w:r>
      <w:r w:rsidRPr="003E5F68">
        <w:t>.2.</w:t>
      </w:r>
      <w:r>
        <w:rPr>
          <w:rFonts w:hint="eastAsia"/>
          <w:lang w:eastAsia="zh-CN"/>
        </w:rPr>
        <w:t>15</w:t>
      </w:r>
      <w:r w:rsidRPr="003E5F68">
        <w:t>-1 describes the information flow group regroup notification response between group management servers</w:t>
      </w:r>
      <w:r w:rsidRPr="00FF43ED">
        <w:t xml:space="preserve"> and from the group management </w:t>
      </w:r>
      <w:r>
        <w:t>client</w:t>
      </w:r>
      <w:r w:rsidRPr="00FF43ED">
        <w:t xml:space="preserve"> to the group management </w:t>
      </w:r>
      <w:r>
        <w:t>server</w:t>
      </w:r>
      <w:r w:rsidRPr="003E5F68">
        <w:t>.</w:t>
      </w:r>
    </w:p>
    <w:p w14:paraId="0C53C100"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15</w:t>
      </w:r>
      <w:r w:rsidRPr="003E5F68">
        <w:rPr>
          <w:lang w:val="en-US"/>
        </w:rPr>
        <w:t>-1</w:t>
      </w:r>
      <w:r w:rsidRPr="003E5F68">
        <w:t>: Group regroup notification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088A7B7" w14:textId="77777777" w:rsidTr="00AA0F9E">
        <w:trPr>
          <w:jc w:val="center"/>
        </w:trPr>
        <w:tc>
          <w:tcPr>
            <w:tcW w:w="2880" w:type="dxa"/>
            <w:tcBorders>
              <w:top w:val="single" w:sz="4" w:space="0" w:color="000000"/>
              <w:left w:val="single" w:sz="4" w:space="0" w:color="000000"/>
              <w:bottom w:val="single" w:sz="4" w:space="0" w:color="000000"/>
            </w:tcBorders>
          </w:tcPr>
          <w:p w14:paraId="041FD41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417A3C9"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29F3296B" w14:textId="77777777" w:rsidR="008D2684" w:rsidRPr="003E5F68" w:rsidRDefault="008D2684" w:rsidP="00AA0F9E">
            <w:pPr>
              <w:pStyle w:val="TAH"/>
            </w:pPr>
            <w:r w:rsidRPr="003E5F68">
              <w:t>Description</w:t>
            </w:r>
          </w:p>
        </w:tc>
      </w:tr>
      <w:tr w:rsidR="008D2684" w:rsidRPr="003E5F68" w14:paraId="4A18C39D" w14:textId="77777777" w:rsidTr="00AA0F9E">
        <w:trPr>
          <w:jc w:val="center"/>
        </w:trPr>
        <w:tc>
          <w:tcPr>
            <w:tcW w:w="2880" w:type="dxa"/>
            <w:tcBorders>
              <w:top w:val="single" w:sz="4" w:space="0" w:color="000000"/>
              <w:left w:val="single" w:sz="4" w:space="0" w:color="000000"/>
              <w:bottom w:val="single" w:sz="4" w:space="0" w:color="000000"/>
            </w:tcBorders>
          </w:tcPr>
          <w:p w14:paraId="4596FA03" w14:textId="77777777" w:rsidR="008D2684" w:rsidRPr="00352049" w:rsidRDefault="008D2684" w:rsidP="00AA0F9E">
            <w:pPr>
              <w:pStyle w:val="TAL"/>
            </w:pPr>
            <w:r w:rsidRPr="00352049">
              <w:t>MC service group ID list</w:t>
            </w:r>
          </w:p>
        </w:tc>
        <w:tc>
          <w:tcPr>
            <w:tcW w:w="1440" w:type="dxa"/>
            <w:tcBorders>
              <w:top w:val="single" w:sz="4" w:space="0" w:color="000000"/>
              <w:left w:val="single" w:sz="4" w:space="0" w:color="000000"/>
              <w:bottom w:val="single" w:sz="4" w:space="0" w:color="000000"/>
            </w:tcBorders>
          </w:tcPr>
          <w:p w14:paraId="4C02198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79A6B73" w14:textId="77777777" w:rsidR="008D2684" w:rsidRPr="00352049" w:rsidRDefault="008D2684" w:rsidP="00AA0F9E">
            <w:pPr>
              <w:pStyle w:val="TAL"/>
            </w:pPr>
            <w:r w:rsidRPr="00352049">
              <w:t>List of constituent MC service group IDs</w:t>
            </w:r>
          </w:p>
        </w:tc>
      </w:tr>
      <w:tr w:rsidR="008D2684" w:rsidRPr="003E5F68" w14:paraId="6CF9625D" w14:textId="77777777" w:rsidTr="00AA0F9E">
        <w:trPr>
          <w:jc w:val="center"/>
        </w:trPr>
        <w:tc>
          <w:tcPr>
            <w:tcW w:w="2880" w:type="dxa"/>
            <w:tcBorders>
              <w:top w:val="single" w:sz="4" w:space="0" w:color="000000"/>
              <w:left w:val="single" w:sz="4" w:space="0" w:color="000000"/>
              <w:bottom w:val="single" w:sz="4" w:space="0" w:color="000000"/>
            </w:tcBorders>
          </w:tcPr>
          <w:p w14:paraId="331537A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004BE6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10A8E13" w14:textId="77777777" w:rsidR="008D2684" w:rsidRPr="00352049" w:rsidRDefault="008D2684" w:rsidP="00AA0F9E">
            <w:pPr>
              <w:pStyle w:val="TAL"/>
            </w:pPr>
            <w:r w:rsidRPr="00352049">
              <w:t>MC service group ID of the temporary group</w:t>
            </w:r>
          </w:p>
        </w:tc>
      </w:tr>
      <w:tr w:rsidR="008D2684" w:rsidRPr="003E5F68" w14:paraId="05BCDC04" w14:textId="77777777" w:rsidTr="00AA0F9E">
        <w:trPr>
          <w:jc w:val="center"/>
        </w:trPr>
        <w:tc>
          <w:tcPr>
            <w:tcW w:w="2880" w:type="dxa"/>
            <w:tcBorders>
              <w:top w:val="single" w:sz="4" w:space="0" w:color="000000"/>
              <w:left w:val="single" w:sz="4" w:space="0" w:color="000000"/>
              <w:bottom w:val="single" w:sz="4" w:space="0" w:color="000000"/>
            </w:tcBorders>
          </w:tcPr>
          <w:p w14:paraId="363F8677" w14:textId="77777777" w:rsidR="008D2684" w:rsidRPr="00352049" w:rsidRDefault="008D2684" w:rsidP="00AA0F9E">
            <w:pPr>
              <w:pStyle w:val="TAL"/>
            </w:pPr>
            <w:r w:rsidRPr="00352049">
              <w:t>Priority level</w:t>
            </w:r>
          </w:p>
        </w:tc>
        <w:tc>
          <w:tcPr>
            <w:tcW w:w="1440" w:type="dxa"/>
            <w:tcBorders>
              <w:top w:val="single" w:sz="4" w:space="0" w:color="000000"/>
              <w:left w:val="single" w:sz="4" w:space="0" w:color="000000"/>
              <w:bottom w:val="single" w:sz="4" w:space="0" w:color="000000"/>
            </w:tcBorders>
          </w:tcPr>
          <w:p w14:paraId="3E1666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6D3CA7" w14:textId="77777777" w:rsidR="008D2684" w:rsidRPr="00352049" w:rsidRDefault="008D2684" w:rsidP="00AA0F9E">
            <w:pPr>
              <w:pStyle w:val="TAL"/>
            </w:pPr>
            <w:r w:rsidRPr="00352049">
              <w:t>Required priority level for the temporary group</w:t>
            </w:r>
          </w:p>
        </w:tc>
      </w:tr>
      <w:tr w:rsidR="008D2684" w:rsidRPr="003E5F68" w14:paraId="27A7230E" w14:textId="77777777" w:rsidTr="00AA0F9E">
        <w:trPr>
          <w:jc w:val="center"/>
        </w:trPr>
        <w:tc>
          <w:tcPr>
            <w:tcW w:w="2880" w:type="dxa"/>
            <w:tcBorders>
              <w:top w:val="single" w:sz="4" w:space="0" w:color="000000"/>
              <w:left w:val="single" w:sz="4" w:space="0" w:color="000000"/>
              <w:bottom w:val="single" w:sz="4" w:space="0" w:color="000000"/>
            </w:tcBorders>
          </w:tcPr>
          <w:p w14:paraId="395136FB" w14:textId="77777777" w:rsidR="008D2684" w:rsidRPr="00352049" w:rsidRDefault="008D2684" w:rsidP="00AA0F9E">
            <w:pPr>
              <w:pStyle w:val="TAL"/>
            </w:pPr>
            <w:r w:rsidRPr="00352049">
              <w:t>Security level</w:t>
            </w:r>
          </w:p>
        </w:tc>
        <w:tc>
          <w:tcPr>
            <w:tcW w:w="1440" w:type="dxa"/>
            <w:tcBorders>
              <w:top w:val="single" w:sz="4" w:space="0" w:color="000000"/>
              <w:left w:val="single" w:sz="4" w:space="0" w:color="000000"/>
              <w:bottom w:val="single" w:sz="4" w:space="0" w:color="000000"/>
            </w:tcBorders>
          </w:tcPr>
          <w:p w14:paraId="7BB7177E" w14:textId="77777777" w:rsidR="008D2684" w:rsidRPr="00352049" w:rsidRDefault="008D2684" w:rsidP="00AA0F9E">
            <w:pPr>
              <w:pStyle w:val="TAL"/>
              <w:rPr>
                <w:b/>
              </w:rP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A0D3496" w14:textId="77777777" w:rsidR="008D2684" w:rsidRPr="00352049" w:rsidRDefault="008D2684" w:rsidP="00AA0F9E">
            <w:pPr>
              <w:pStyle w:val="TAL"/>
            </w:pPr>
            <w:r w:rsidRPr="00352049">
              <w:t>Required security level for the temporary group</w:t>
            </w:r>
          </w:p>
        </w:tc>
      </w:tr>
      <w:tr w:rsidR="008D2684" w:rsidRPr="003E5F68" w14:paraId="1A34924D" w14:textId="77777777" w:rsidTr="00AA0F9E">
        <w:trPr>
          <w:jc w:val="center"/>
        </w:trPr>
        <w:tc>
          <w:tcPr>
            <w:tcW w:w="2880" w:type="dxa"/>
            <w:tcBorders>
              <w:top w:val="single" w:sz="4" w:space="0" w:color="000000"/>
              <w:left w:val="single" w:sz="4" w:space="0" w:color="000000"/>
              <w:bottom w:val="single" w:sz="4" w:space="0" w:color="000000"/>
            </w:tcBorders>
          </w:tcPr>
          <w:p w14:paraId="51F88B47" w14:textId="77777777" w:rsidR="008D2684" w:rsidRPr="0039568A" w:rsidRDefault="008D2684" w:rsidP="00AA0F9E">
            <w:pPr>
              <w:pStyle w:val="TAL"/>
            </w:pPr>
            <w:r w:rsidRPr="0039568A">
              <w:t>Broadcast regroup</w:t>
            </w:r>
          </w:p>
        </w:tc>
        <w:tc>
          <w:tcPr>
            <w:tcW w:w="1440" w:type="dxa"/>
            <w:tcBorders>
              <w:top w:val="single" w:sz="4" w:space="0" w:color="000000"/>
              <w:left w:val="single" w:sz="4" w:space="0" w:color="000000"/>
              <w:bottom w:val="single" w:sz="4" w:space="0" w:color="000000"/>
            </w:tcBorders>
          </w:tcPr>
          <w:p w14:paraId="47040FAA" w14:textId="77777777" w:rsidR="008D2684" w:rsidRPr="0039568A" w:rsidRDefault="008D2684" w:rsidP="00AA0F9E">
            <w:pPr>
              <w:pStyle w:val="TAL"/>
            </w:pPr>
            <w:r w:rsidRPr="0039568A">
              <w:t>O</w:t>
            </w:r>
          </w:p>
        </w:tc>
        <w:tc>
          <w:tcPr>
            <w:tcW w:w="4320" w:type="dxa"/>
            <w:tcBorders>
              <w:top w:val="single" w:sz="4" w:space="0" w:color="000000"/>
              <w:left w:val="single" w:sz="4" w:space="0" w:color="000000"/>
              <w:bottom w:val="single" w:sz="4" w:space="0" w:color="000000"/>
              <w:right w:val="single" w:sz="4" w:space="0" w:color="000000"/>
            </w:tcBorders>
          </w:tcPr>
          <w:p w14:paraId="01D9C3AE" w14:textId="77777777" w:rsidR="008D2684" w:rsidRPr="0039568A" w:rsidRDefault="008D2684" w:rsidP="00AA0F9E">
            <w:pPr>
              <w:pStyle w:val="TAL"/>
            </w:pPr>
            <w:r w:rsidRPr="0039568A">
              <w:t>Indicates that only an authorized MC service user can transmit on this temporary group.</w:t>
            </w:r>
          </w:p>
        </w:tc>
      </w:tr>
    </w:tbl>
    <w:p w14:paraId="6DDD4E44" w14:textId="77777777" w:rsidR="008D2684" w:rsidRDefault="008D2684" w:rsidP="008D2684">
      <w:pPr>
        <w:rPr>
          <w:lang w:eastAsia="zh-CN"/>
        </w:rPr>
      </w:pPr>
    </w:p>
    <w:p w14:paraId="5E1083AF" w14:textId="77777777" w:rsidR="008D2684" w:rsidRPr="003E5F68" w:rsidRDefault="008D2684" w:rsidP="008D2684">
      <w:pPr>
        <w:pStyle w:val="Heading4"/>
        <w:rPr>
          <w:lang w:val="en-US"/>
        </w:rPr>
      </w:pPr>
      <w:bookmarkStart w:id="1799" w:name="_Toc468105434"/>
      <w:bookmarkStart w:id="1800" w:name="_Toc468110529"/>
      <w:bookmarkStart w:id="1801" w:name="_Toc433209718"/>
      <w:bookmarkStart w:id="1802" w:name="_Toc453260220"/>
      <w:bookmarkStart w:id="1803" w:name="_Toc453261107"/>
      <w:bookmarkStart w:id="1804" w:name="_Toc453279852"/>
      <w:bookmarkStart w:id="1805" w:name="_Toc459375190"/>
      <w:bookmarkStart w:id="1806" w:name="_Toc218105007"/>
      <w:bookmarkEnd w:id="1675"/>
      <w:r>
        <w:t>10.2</w:t>
      </w:r>
      <w:r w:rsidRPr="003E5F68">
        <w:t>.2.</w:t>
      </w:r>
      <w:r>
        <w:rPr>
          <w:lang w:eastAsia="zh-CN"/>
        </w:rPr>
        <w:t>16</w:t>
      </w:r>
      <w:r w:rsidRPr="003E5F68">
        <w:tab/>
        <w:t xml:space="preserve">Group </w:t>
      </w:r>
      <w:r>
        <w:t>information query request</w:t>
      </w:r>
      <w:bookmarkEnd w:id="1799"/>
      <w:bookmarkEnd w:id="1800"/>
      <w:bookmarkEnd w:id="1806"/>
    </w:p>
    <w:p w14:paraId="3A98A984" w14:textId="77777777" w:rsidR="008D2684" w:rsidRPr="003E5F68" w:rsidRDefault="008D2684" w:rsidP="008D2684">
      <w:r w:rsidRPr="003E5F68">
        <w:t>Table </w:t>
      </w:r>
      <w:r>
        <w:t>10.2</w:t>
      </w:r>
      <w:r w:rsidRPr="003E5F68">
        <w:t>.2.</w:t>
      </w:r>
      <w:r>
        <w:rPr>
          <w:lang w:eastAsia="zh-CN"/>
        </w:rPr>
        <w:t>16</w:t>
      </w:r>
      <w:r w:rsidRPr="003E5F68">
        <w:t xml:space="preserve">-1 describes the information </w:t>
      </w:r>
      <w:r>
        <w:t>group information query request from group management client to</w:t>
      </w:r>
      <w:r w:rsidRPr="003E5F68">
        <w:t xml:space="preserve"> group management server.</w:t>
      </w:r>
    </w:p>
    <w:p w14:paraId="0DABF7BC"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rPr>
          <w:rFonts w:hint="eastAsia"/>
          <w:lang w:val="en-US" w:eastAsia="zh-CN"/>
        </w:rPr>
        <w:t>1</w:t>
      </w:r>
      <w:r>
        <w:rPr>
          <w:lang w:val="en-US" w:eastAsia="zh-CN"/>
        </w:rPr>
        <w:t>6</w:t>
      </w:r>
      <w:r w:rsidRPr="003E5F68">
        <w:rPr>
          <w:lang w:val="en-US"/>
        </w:rPr>
        <w:t>-1</w:t>
      </w:r>
      <w:r w:rsidRPr="003E5F68">
        <w:t xml:space="preserve">: Group </w:t>
      </w:r>
      <w:r>
        <w:t>information 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3186E43" w14:textId="77777777" w:rsidTr="00AA0F9E">
        <w:trPr>
          <w:jc w:val="center"/>
        </w:trPr>
        <w:tc>
          <w:tcPr>
            <w:tcW w:w="2880" w:type="dxa"/>
            <w:tcBorders>
              <w:top w:val="single" w:sz="4" w:space="0" w:color="000000"/>
              <w:left w:val="single" w:sz="4" w:space="0" w:color="000000"/>
              <w:bottom w:val="single" w:sz="4" w:space="0" w:color="000000"/>
            </w:tcBorders>
          </w:tcPr>
          <w:p w14:paraId="194BA56A"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6159D3E"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63DFCD0" w14:textId="77777777" w:rsidR="008D2684" w:rsidRPr="003E5F68" w:rsidRDefault="008D2684" w:rsidP="00AA0F9E">
            <w:pPr>
              <w:pStyle w:val="TAH"/>
            </w:pPr>
            <w:r w:rsidRPr="003E5F68">
              <w:t>Description</w:t>
            </w:r>
          </w:p>
        </w:tc>
      </w:tr>
      <w:tr w:rsidR="008D2684" w:rsidRPr="003E5F68" w14:paraId="7D98E4CD" w14:textId="77777777" w:rsidTr="00AA0F9E">
        <w:trPr>
          <w:jc w:val="center"/>
        </w:trPr>
        <w:tc>
          <w:tcPr>
            <w:tcW w:w="2880" w:type="dxa"/>
            <w:tcBorders>
              <w:top w:val="single" w:sz="4" w:space="0" w:color="000000"/>
              <w:left w:val="single" w:sz="4" w:space="0" w:color="000000"/>
              <w:bottom w:val="single" w:sz="4" w:space="0" w:color="000000"/>
            </w:tcBorders>
          </w:tcPr>
          <w:p w14:paraId="2B4ACABF"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6F50C30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569B85"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71FBAA0A" w14:textId="77777777" w:rsidTr="00AA0F9E">
        <w:trPr>
          <w:jc w:val="center"/>
        </w:trPr>
        <w:tc>
          <w:tcPr>
            <w:tcW w:w="2880" w:type="dxa"/>
            <w:tcBorders>
              <w:top w:val="single" w:sz="4" w:space="0" w:color="000000"/>
              <w:left w:val="single" w:sz="4" w:space="0" w:color="000000"/>
              <w:bottom w:val="single" w:sz="4" w:space="0" w:color="000000"/>
            </w:tcBorders>
          </w:tcPr>
          <w:p w14:paraId="6D8E821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0F224C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ED26F1" w14:textId="77777777" w:rsidR="008D2684" w:rsidRPr="00352049" w:rsidRDefault="008D2684" w:rsidP="00AA0F9E">
            <w:pPr>
              <w:pStyle w:val="TAL"/>
            </w:pPr>
            <w:r w:rsidRPr="00352049">
              <w:t>The identity of the MC service group to be queried.</w:t>
            </w:r>
          </w:p>
        </w:tc>
      </w:tr>
      <w:tr w:rsidR="008D2684" w:rsidRPr="003E5F68" w14:paraId="34BF098C" w14:textId="77777777" w:rsidTr="00AA0F9E">
        <w:trPr>
          <w:jc w:val="center"/>
        </w:trPr>
        <w:tc>
          <w:tcPr>
            <w:tcW w:w="2880" w:type="dxa"/>
            <w:tcBorders>
              <w:top w:val="single" w:sz="4" w:space="0" w:color="000000"/>
              <w:left w:val="single" w:sz="4" w:space="0" w:color="000000"/>
              <w:bottom w:val="single" w:sz="4" w:space="0" w:color="000000"/>
            </w:tcBorders>
          </w:tcPr>
          <w:p w14:paraId="5EB72E3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tcPr>
          <w:p w14:paraId="3474626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FEEBC69" w14:textId="77777777" w:rsidR="008D2684" w:rsidRPr="00352049" w:rsidRDefault="008D2684" w:rsidP="00AA0F9E">
            <w:pPr>
              <w:pStyle w:val="TAL"/>
            </w:pPr>
            <w:r w:rsidRPr="00352049">
              <w:t>It indicates the query type, i.e., membership or affiliated group members.</w:t>
            </w:r>
          </w:p>
        </w:tc>
      </w:tr>
    </w:tbl>
    <w:p w14:paraId="1FDE0E03" w14:textId="77777777" w:rsidR="008D2684" w:rsidRPr="00630F07" w:rsidRDefault="008D2684" w:rsidP="008D2684">
      <w:pPr>
        <w:rPr>
          <w:lang w:eastAsia="zh-CN"/>
        </w:rPr>
      </w:pPr>
    </w:p>
    <w:p w14:paraId="24CC4DE0" w14:textId="77777777" w:rsidR="008D2684" w:rsidRPr="003E5F68" w:rsidRDefault="008D2684" w:rsidP="008D2684">
      <w:pPr>
        <w:pStyle w:val="Heading4"/>
        <w:rPr>
          <w:lang w:val="en-US"/>
        </w:rPr>
      </w:pPr>
      <w:bookmarkStart w:id="1807" w:name="_Toc468105435"/>
      <w:bookmarkStart w:id="1808" w:name="_Toc468110530"/>
      <w:bookmarkStart w:id="1809" w:name="_Toc218105008"/>
      <w:r>
        <w:t>10.2</w:t>
      </w:r>
      <w:r w:rsidRPr="003E5F68">
        <w:t>.2.</w:t>
      </w:r>
      <w:r>
        <w:rPr>
          <w:lang w:eastAsia="zh-CN"/>
        </w:rPr>
        <w:t>17</w:t>
      </w:r>
      <w:r w:rsidRPr="003E5F68">
        <w:tab/>
        <w:t xml:space="preserve">Group </w:t>
      </w:r>
      <w:r>
        <w:t>information query response</w:t>
      </w:r>
      <w:bookmarkEnd w:id="1807"/>
      <w:bookmarkEnd w:id="1808"/>
      <w:bookmarkEnd w:id="1809"/>
    </w:p>
    <w:p w14:paraId="4CD45A79" w14:textId="77777777" w:rsidR="008D2684" w:rsidRPr="003E5F68" w:rsidRDefault="008D2684" w:rsidP="008D2684">
      <w:r w:rsidRPr="003E5F68">
        <w:t>Table </w:t>
      </w:r>
      <w:r>
        <w:t>10.2</w:t>
      </w:r>
      <w:r w:rsidRPr="003E5F68">
        <w:t>.2.</w:t>
      </w:r>
      <w:r>
        <w:rPr>
          <w:lang w:eastAsia="zh-CN"/>
        </w:rPr>
        <w:t>17</w:t>
      </w:r>
      <w:r w:rsidRPr="003E5F68">
        <w:t xml:space="preserve">-1 describes the information </w:t>
      </w:r>
      <w:r>
        <w:t xml:space="preserve">flow group information query response from group management server to </w:t>
      </w:r>
      <w:r w:rsidRPr="003E5F68">
        <w:t>group mana</w:t>
      </w:r>
      <w:r>
        <w:t>gement client</w:t>
      </w:r>
      <w:r w:rsidRPr="003E5F68">
        <w:t>.</w:t>
      </w:r>
    </w:p>
    <w:p w14:paraId="099FB478" w14:textId="77777777" w:rsidR="008D2684" w:rsidRPr="003E5F68" w:rsidRDefault="008D2684" w:rsidP="008D2684">
      <w:pPr>
        <w:pStyle w:val="TH"/>
        <w:rPr>
          <w:lang w:val="en-US"/>
        </w:rPr>
      </w:pPr>
      <w:r w:rsidRPr="003E5F68">
        <w:lastRenderedPageBreak/>
        <w:t>Table </w:t>
      </w:r>
      <w:r>
        <w:t>10.2</w:t>
      </w:r>
      <w:r w:rsidRPr="003E5F68">
        <w:t>.</w:t>
      </w:r>
      <w:r w:rsidRPr="003E5F68">
        <w:rPr>
          <w:lang w:val="en-US"/>
        </w:rPr>
        <w:t>2</w:t>
      </w:r>
      <w:r w:rsidRPr="003E5F68">
        <w:t>.</w:t>
      </w:r>
      <w:r>
        <w:rPr>
          <w:rFonts w:hint="eastAsia"/>
          <w:lang w:val="en-US" w:eastAsia="zh-CN"/>
        </w:rPr>
        <w:t>1</w:t>
      </w:r>
      <w:r>
        <w:rPr>
          <w:lang w:val="en-US" w:eastAsia="zh-CN"/>
        </w:rPr>
        <w:t>7</w:t>
      </w:r>
      <w:r w:rsidRPr="003E5F68">
        <w:rPr>
          <w:lang w:val="en-US"/>
        </w:rPr>
        <w:t>-1</w:t>
      </w:r>
      <w:r w:rsidRPr="003E5F68">
        <w:t xml:space="preserve">: Group </w:t>
      </w:r>
      <w:r>
        <w:t>information 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8092616" w14:textId="77777777" w:rsidTr="00AA0F9E">
        <w:trPr>
          <w:jc w:val="center"/>
        </w:trPr>
        <w:tc>
          <w:tcPr>
            <w:tcW w:w="2880" w:type="dxa"/>
            <w:tcBorders>
              <w:top w:val="single" w:sz="4" w:space="0" w:color="000000"/>
              <w:left w:val="single" w:sz="4" w:space="0" w:color="000000"/>
              <w:bottom w:val="single" w:sz="4" w:space="0" w:color="000000"/>
            </w:tcBorders>
          </w:tcPr>
          <w:p w14:paraId="4EDB1145"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45326E51"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3ABEE2A2" w14:textId="77777777" w:rsidR="008D2684" w:rsidRPr="003E5F68" w:rsidRDefault="008D2684" w:rsidP="00AA0F9E">
            <w:pPr>
              <w:pStyle w:val="TAH"/>
            </w:pPr>
            <w:r w:rsidRPr="003E5F68">
              <w:t>Description</w:t>
            </w:r>
          </w:p>
        </w:tc>
      </w:tr>
      <w:tr w:rsidR="008D2684" w:rsidRPr="003E5F68" w14:paraId="4E5315CD" w14:textId="77777777" w:rsidTr="00AA0F9E">
        <w:trPr>
          <w:jc w:val="center"/>
        </w:trPr>
        <w:tc>
          <w:tcPr>
            <w:tcW w:w="2880" w:type="dxa"/>
            <w:tcBorders>
              <w:top w:val="single" w:sz="4" w:space="0" w:color="000000"/>
              <w:left w:val="single" w:sz="4" w:space="0" w:color="000000"/>
              <w:bottom w:val="single" w:sz="4" w:space="0" w:color="000000"/>
            </w:tcBorders>
          </w:tcPr>
          <w:p w14:paraId="2206ED8A"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7ED38EE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1E814D"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3E5F68" w14:paraId="36BD02DC" w14:textId="77777777" w:rsidTr="00AA0F9E">
        <w:trPr>
          <w:jc w:val="center"/>
        </w:trPr>
        <w:tc>
          <w:tcPr>
            <w:tcW w:w="2880" w:type="dxa"/>
            <w:tcBorders>
              <w:top w:val="single" w:sz="4" w:space="0" w:color="000000"/>
              <w:left w:val="single" w:sz="4" w:space="0" w:color="000000"/>
              <w:bottom w:val="single" w:sz="4" w:space="0" w:color="000000"/>
            </w:tcBorders>
          </w:tcPr>
          <w:p w14:paraId="64784777"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55A92F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EC42B47" w14:textId="77777777" w:rsidR="008D2684" w:rsidRPr="00352049" w:rsidRDefault="008D2684" w:rsidP="00AA0F9E">
            <w:pPr>
              <w:pStyle w:val="TAL"/>
            </w:pPr>
            <w:r w:rsidRPr="00352049">
              <w:t>The identity of the MC service group to be queried.</w:t>
            </w:r>
          </w:p>
        </w:tc>
      </w:tr>
      <w:tr w:rsidR="008D2684" w:rsidRPr="003E5F68" w14:paraId="145C7606" w14:textId="77777777" w:rsidTr="00AA0F9E">
        <w:trPr>
          <w:jc w:val="center"/>
        </w:trPr>
        <w:tc>
          <w:tcPr>
            <w:tcW w:w="2880" w:type="dxa"/>
            <w:tcBorders>
              <w:top w:val="single" w:sz="4" w:space="0" w:color="000000"/>
              <w:left w:val="single" w:sz="4" w:space="0" w:color="000000"/>
              <w:bottom w:val="single" w:sz="4" w:space="0" w:color="000000"/>
            </w:tcBorders>
          </w:tcPr>
          <w:p w14:paraId="0C237104" w14:textId="77777777" w:rsidR="008D2684" w:rsidRPr="00352049" w:rsidRDefault="008D2684" w:rsidP="00AA0F9E">
            <w:pPr>
              <w:pStyle w:val="TAL"/>
            </w:pPr>
            <w:r w:rsidRPr="00352049">
              <w:t>Query type</w:t>
            </w:r>
          </w:p>
        </w:tc>
        <w:tc>
          <w:tcPr>
            <w:tcW w:w="1440" w:type="dxa"/>
            <w:tcBorders>
              <w:top w:val="single" w:sz="4" w:space="0" w:color="000000"/>
              <w:left w:val="single" w:sz="4" w:space="0" w:color="000000"/>
              <w:bottom w:val="single" w:sz="4" w:space="0" w:color="000000"/>
            </w:tcBorders>
          </w:tcPr>
          <w:p w14:paraId="46B357A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9379503" w14:textId="77777777" w:rsidR="008D2684" w:rsidRPr="00352049" w:rsidRDefault="008D2684" w:rsidP="00AA0F9E">
            <w:pPr>
              <w:pStyle w:val="TAL"/>
            </w:pPr>
            <w:r w:rsidRPr="00352049">
              <w:t>It indicates the query type, e.g., membership or affiliated group members.</w:t>
            </w:r>
          </w:p>
        </w:tc>
      </w:tr>
      <w:tr w:rsidR="008D2684" w:rsidRPr="003E5F68" w14:paraId="409FABDB" w14:textId="77777777" w:rsidTr="00AA0F9E">
        <w:trPr>
          <w:jc w:val="center"/>
        </w:trPr>
        <w:tc>
          <w:tcPr>
            <w:tcW w:w="2880" w:type="dxa"/>
            <w:tcBorders>
              <w:top w:val="single" w:sz="4" w:space="0" w:color="000000"/>
              <w:left w:val="single" w:sz="4" w:space="0" w:color="000000"/>
              <w:bottom w:val="single" w:sz="4" w:space="0" w:color="000000"/>
            </w:tcBorders>
          </w:tcPr>
          <w:p w14:paraId="3A28872B"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tcPr>
          <w:p w14:paraId="3FD63EE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392726" w14:textId="77777777" w:rsidR="008D2684" w:rsidRPr="00352049" w:rsidRDefault="008D2684" w:rsidP="00AA0F9E">
            <w:pPr>
              <w:pStyle w:val="TAL"/>
            </w:pPr>
            <w:r w:rsidRPr="00352049">
              <w:t>The group information retrieved from the group management server based on the query type, i.e., a list of group members or a list of affiliated group member.</w:t>
            </w:r>
          </w:p>
        </w:tc>
      </w:tr>
    </w:tbl>
    <w:p w14:paraId="4890BC3C" w14:textId="77777777" w:rsidR="008D2684" w:rsidRPr="00630F07" w:rsidRDefault="008D2684" w:rsidP="008D2684">
      <w:pPr>
        <w:rPr>
          <w:lang w:eastAsia="zh-CN"/>
        </w:rPr>
      </w:pPr>
    </w:p>
    <w:p w14:paraId="7392352B" w14:textId="77777777" w:rsidR="008D2684" w:rsidRPr="003E5F68" w:rsidRDefault="008D2684" w:rsidP="008D2684">
      <w:pPr>
        <w:pStyle w:val="Heading4"/>
        <w:rPr>
          <w:lang w:val="nl-NL"/>
        </w:rPr>
      </w:pPr>
      <w:bookmarkStart w:id="1810" w:name="_Toc468105436"/>
      <w:bookmarkStart w:id="1811" w:name="_Toc468110531"/>
      <w:bookmarkStart w:id="1812" w:name="_Toc218105009"/>
      <w:r w:rsidRPr="003E5F68">
        <w:rPr>
          <w:lang w:val="nl-NL"/>
        </w:rPr>
        <w:t>10.</w:t>
      </w:r>
      <w:r>
        <w:rPr>
          <w:lang w:val="nl-NL" w:eastAsia="zh-CN"/>
        </w:rPr>
        <w:t>2</w:t>
      </w:r>
      <w:r w:rsidRPr="003E5F68">
        <w:rPr>
          <w:lang w:val="nl-NL"/>
        </w:rPr>
        <w:t>.2.</w:t>
      </w:r>
      <w:r>
        <w:rPr>
          <w:lang w:val="nl-NL"/>
        </w:rPr>
        <w:t>18</w:t>
      </w:r>
      <w:r w:rsidRPr="003E5F68">
        <w:rPr>
          <w:lang w:val="nl-NL"/>
        </w:rPr>
        <w:tab/>
      </w:r>
      <w:r>
        <w:rPr>
          <w:lang w:val="nl-NL" w:eastAsia="zh-CN"/>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request</w:t>
      </w:r>
      <w:bookmarkEnd w:id="1810"/>
      <w:bookmarkEnd w:id="1811"/>
      <w:bookmarkEnd w:id="1812"/>
    </w:p>
    <w:p w14:paraId="4B0E97A0" w14:textId="77777777" w:rsidR="008D2684" w:rsidRPr="003E5F68" w:rsidRDefault="008D2684" w:rsidP="008D2684">
      <w:r w:rsidRPr="003E5F68">
        <w:t>Table 10.</w:t>
      </w:r>
      <w:r>
        <w:rPr>
          <w:lang w:eastAsia="zh-CN"/>
        </w:rPr>
        <w:t>2</w:t>
      </w:r>
      <w:r w:rsidRPr="003E5F68">
        <w:t>.2.</w:t>
      </w:r>
      <w:r>
        <w:t>18</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the group management client to the group management server.</w:t>
      </w:r>
    </w:p>
    <w:p w14:paraId="09DBA946"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rPr>
          <w:lang w:val="en-US"/>
        </w:rPr>
        <w:t>18</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AB3974F" w14:textId="77777777" w:rsidTr="00AA0F9E">
        <w:trPr>
          <w:jc w:val="center"/>
        </w:trPr>
        <w:tc>
          <w:tcPr>
            <w:tcW w:w="2880" w:type="dxa"/>
            <w:tcBorders>
              <w:top w:val="single" w:sz="4" w:space="0" w:color="000000"/>
              <w:left w:val="single" w:sz="4" w:space="0" w:color="000000"/>
              <w:bottom w:val="single" w:sz="4" w:space="0" w:color="000000"/>
            </w:tcBorders>
          </w:tcPr>
          <w:p w14:paraId="4AF9953B"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63DED81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715CF03" w14:textId="77777777" w:rsidR="008D2684" w:rsidRPr="003E5F68" w:rsidRDefault="008D2684" w:rsidP="00AA0F9E">
            <w:pPr>
              <w:pStyle w:val="TAH"/>
            </w:pPr>
            <w:r w:rsidRPr="003E5F68">
              <w:t>Description</w:t>
            </w:r>
          </w:p>
        </w:tc>
      </w:tr>
      <w:tr w:rsidR="008D2684" w:rsidRPr="003E5F68" w14:paraId="01710D14" w14:textId="77777777" w:rsidTr="00AA0F9E">
        <w:trPr>
          <w:jc w:val="center"/>
        </w:trPr>
        <w:tc>
          <w:tcPr>
            <w:tcW w:w="2880" w:type="dxa"/>
            <w:tcBorders>
              <w:top w:val="single" w:sz="4" w:space="0" w:color="000000"/>
              <w:left w:val="single" w:sz="4" w:space="0" w:color="000000"/>
              <w:bottom w:val="single" w:sz="4" w:space="0" w:color="000000"/>
            </w:tcBorders>
          </w:tcPr>
          <w:p w14:paraId="76C076DB" w14:textId="77777777" w:rsidR="008D2684" w:rsidRPr="00352049" w:rsidRDefault="008D2684" w:rsidP="00AA0F9E">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509CA2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412D48E"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076918FB" w14:textId="77777777" w:rsidTr="00AA0F9E">
        <w:trPr>
          <w:jc w:val="center"/>
        </w:trPr>
        <w:tc>
          <w:tcPr>
            <w:tcW w:w="2880" w:type="dxa"/>
            <w:tcBorders>
              <w:top w:val="single" w:sz="4" w:space="0" w:color="000000"/>
              <w:left w:val="single" w:sz="4" w:space="0" w:color="000000"/>
              <w:bottom w:val="single" w:sz="4" w:space="0" w:color="000000"/>
            </w:tcBorders>
          </w:tcPr>
          <w:p w14:paraId="690F624C"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tcPr>
          <w:p w14:paraId="0E3AF9F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795584C"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5ADA865D" w14:textId="77777777" w:rsidTr="00AA0F9E">
        <w:trPr>
          <w:jc w:val="center"/>
        </w:trPr>
        <w:tc>
          <w:tcPr>
            <w:tcW w:w="2880" w:type="dxa"/>
            <w:tcBorders>
              <w:top w:val="single" w:sz="4" w:space="0" w:color="000000"/>
              <w:left w:val="single" w:sz="4" w:space="0" w:color="000000"/>
              <w:bottom w:val="single" w:sz="4" w:space="0" w:color="000000"/>
            </w:tcBorders>
          </w:tcPr>
          <w:p w14:paraId="65EFFF97"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tcPr>
          <w:p w14:paraId="432D3CB7"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97F11CC" w14:textId="77777777" w:rsidR="008D2684" w:rsidRPr="003C35B6" w:rsidRDefault="008D2684" w:rsidP="00AA0F9E">
            <w:pPr>
              <w:pStyle w:val="TAL"/>
              <w:rPr>
                <w:lang w:val="en-US" w:eastAsia="zh-CN"/>
              </w:rPr>
            </w:pPr>
            <w:r>
              <w:rPr>
                <w:lang w:val="en-US" w:eastAsia="zh-CN"/>
              </w:rPr>
              <w:t>Add to or delete from the group</w:t>
            </w:r>
          </w:p>
        </w:tc>
      </w:tr>
    </w:tbl>
    <w:p w14:paraId="0C619407" w14:textId="77777777" w:rsidR="008D2684" w:rsidRPr="003E5F68" w:rsidRDefault="008D2684" w:rsidP="008D2684">
      <w:pPr>
        <w:rPr>
          <w:lang w:val="nl-NL"/>
        </w:rPr>
      </w:pPr>
    </w:p>
    <w:p w14:paraId="167875C9" w14:textId="77777777" w:rsidR="008D2684" w:rsidRPr="003E5F68" w:rsidRDefault="008D2684" w:rsidP="008D2684">
      <w:pPr>
        <w:pStyle w:val="Heading4"/>
        <w:rPr>
          <w:lang w:val="nl-NL"/>
        </w:rPr>
      </w:pPr>
      <w:bookmarkStart w:id="1813" w:name="_Toc468105437"/>
      <w:bookmarkStart w:id="1814" w:name="_Toc468110532"/>
      <w:bookmarkStart w:id="1815" w:name="_Toc218105010"/>
      <w:r w:rsidRPr="003E5F68">
        <w:rPr>
          <w:lang w:val="nl-NL"/>
        </w:rPr>
        <w:t>10.</w:t>
      </w:r>
      <w:r>
        <w:rPr>
          <w:lang w:val="nl-NL" w:eastAsia="zh-CN"/>
        </w:rPr>
        <w:t>2</w:t>
      </w:r>
      <w:r w:rsidRPr="003E5F68">
        <w:rPr>
          <w:lang w:val="nl-NL"/>
        </w:rPr>
        <w:t>.2.</w:t>
      </w:r>
      <w:r>
        <w:rPr>
          <w:lang w:val="nl-NL" w:eastAsia="zh-CN"/>
        </w:rPr>
        <w:t>19</w:t>
      </w:r>
      <w:r w:rsidRPr="003E5F68">
        <w:rPr>
          <w:lang w:val="nl-NL"/>
        </w:rPr>
        <w:tab/>
      </w:r>
      <w:r>
        <w:rPr>
          <w:lang w:val="nl-NL"/>
        </w:rPr>
        <w:t>G</w:t>
      </w:r>
      <w:r w:rsidRPr="003E5F68">
        <w:rPr>
          <w:rFonts w:hint="eastAsia"/>
          <w:lang w:val="nl-NL" w:eastAsia="zh-CN"/>
        </w:rPr>
        <w:t xml:space="preserve">roup </w:t>
      </w:r>
      <w:r>
        <w:rPr>
          <w:lang w:val="nl-NL" w:eastAsia="zh-CN"/>
        </w:rPr>
        <w:t>membership</w:t>
      </w:r>
      <w:r w:rsidRPr="003E5F68">
        <w:rPr>
          <w:rFonts w:hint="eastAsia"/>
          <w:lang w:val="nl-NL" w:eastAsia="zh-CN"/>
        </w:rPr>
        <w:t xml:space="preserve"> </w:t>
      </w:r>
      <w:r>
        <w:rPr>
          <w:rFonts w:hint="eastAsia"/>
          <w:lang w:val="nl-NL" w:eastAsia="zh-CN"/>
        </w:rPr>
        <w:t xml:space="preserve">update </w:t>
      </w:r>
      <w:r w:rsidRPr="003E5F68">
        <w:rPr>
          <w:rFonts w:hint="eastAsia"/>
          <w:lang w:val="nl-NL" w:eastAsia="zh-CN"/>
        </w:rPr>
        <w:t>response</w:t>
      </w:r>
      <w:bookmarkEnd w:id="1813"/>
      <w:bookmarkEnd w:id="1814"/>
      <w:bookmarkEnd w:id="1815"/>
    </w:p>
    <w:p w14:paraId="264B5E10" w14:textId="77777777" w:rsidR="008D2684" w:rsidRPr="003E5F68" w:rsidRDefault="008D2684" w:rsidP="008D2684">
      <w:r w:rsidRPr="003E5F68">
        <w:t>Table 10.</w:t>
      </w:r>
      <w:r>
        <w:rPr>
          <w:lang w:eastAsia="zh-CN"/>
        </w:rPr>
        <w:t>2</w:t>
      </w:r>
      <w:r w:rsidRPr="003E5F68">
        <w:t>.2.</w:t>
      </w:r>
      <w:r>
        <w:rPr>
          <w:lang w:eastAsia="zh-CN"/>
        </w:rPr>
        <w:t>19</w:t>
      </w:r>
      <w:r w:rsidRPr="003E5F68">
        <w:t>-</w:t>
      </w:r>
      <w:r w:rsidRPr="003E5F68">
        <w:rPr>
          <w:rFonts w:hint="eastAsia"/>
          <w:lang w:eastAsia="zh-CN"/>
        </w:rPr>
        <w:t>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the group management </w:t>
      </w:r>
      <w:r w:rsidRPr="003E5F68">
        <w:rPr>
          <w:rFonts w:hint="eastAsia"/>
          <w:lang w:eastAsia="zh-CN"/>
        </w:rPr>
        <w:t>server</w:t>
      </w:r>
      <w:r w:rsidRPr="003E5F68">
        <w:t xml:space="preserve"> to the group management </w:t>
      </w:r>
      <w:r w:rsidRPr="003E5F68">
        <w:rPr>
          <w:rFonts w:hint="eastAsia"/>
          <w:lang w:eastAsia="zh-CN"/>
        </w:rPr>
        <w:t>client</w:t>
      </w:r>
      <w:r w:rsidRPr="003E5F68">
        <w:t>.</w:t>
      </w:r>
    </w:p>
    <w:p w14:paraId="34644E93" w14:textId="77777777" w:rsidR="008D2684" w:rsidRPr="003E5F68" w:rsidRDefault="008D2684" w:rsidP="008D2684">
      <w:pPr>
        <w:pStyle w:val="TH"/>
        <w:rPr>
          <w:lang w:val="en-US" w:eastAsia="zh-CN"/>
        </w:rPr>
      </w:pPr>
      <w:r w:rsidRPr="003E5F68">
        <w:t>Table 10.</w:t>
      </w:r>
      <w:r>
        <w:rPr>
          <w:lang w:val="en-US" w:eastAsia="zh-CN"/>
        </w:rPr>
        <w:t>2</w:t>
      </w:r>
      <w:r w:rsidRPr="003E5F68">
        <w:t>.</w:t>
      </w:r>
      <w:r w:rsidRPr="003E5F68">
        <w:rPr>
          <w:lang w:val="en-US"/>
        </w:rPr>
        <w:t>2</w:t>
      </w:r>
      <w:r w:rsidRPr="003E5F68">
        <w:t>.</w:t>
      </w:r>
      <w:r>
        <w:t>19</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20E5F64" w14:textId="77777777" w:rsidTr="00AA0F9E">
        <w:trPr>
          <w:jc w:val="center"/>
        </w:trPr>
        <w:tc>
          <w:tcPr>
            <w:tcW w:w="2880" w:type="dxa"/>
            <w:tcBorders>
              <w:top w:val="single" w:sz="4" w:space="0" w:color="000000"/>
              <w:left w:val="single" w:sz="4" w:space="0" w:color="000000"/>
              <w:bottom w:val="single" w:sz="4" w:space="0" w:color="000000"/>
            </w:tcBorders>
          </w:tcPr>
          <w:p w14:paraId="0727312D"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059641A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0623168" w14:textId="77777777" w:rsidR="008D2684" w:rsidRPr="003E5F68" w:rsidRDefault="008D2684" w:rsidP="00AA0F9E">
            <w:pPr>
              <w:pStyle w:val="TAH"/>
            </w:pPr>
            <w:r w:rsidRPr="003E5F68">
              <w:t>Description</w:t>
            </w:r>
          </w:p>
        </w:tc>
      </w:tr>
      <w:tr w:rsidR="008D2684" w:rsidRPr="003E5F68" w14:paraId="5DFFC917" w14:textId="77777777" w:rsidTr="00AA0F9E">
        <w:trPr>
          <w:jc w:val="center"/>
        </w:trPr>
        <w:tc>
          <w:tcPr>
            <w:tcW w:w="2880" w:type="dxa"/>
            <w:tcBorders>
              <w:top w:val="single" w:sz="4" w:space="0" w:color="000000"/>
              <w:left w:val="single" w:sz="4" w:space="0" w:color="000000"/>
              <w:bottom w:val="single" w:sz="4" w:space="0" w:color="000000"/>
            </w:tcBorders>
          </w:tcPr>
          <w:p w14:paraId="7C6E357F"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B0755D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37581C2" w14:textId="77777777" w:rsidR="008D2684" w:rsidRPr="00352049" w:rsidRDefault="008D2684" w:rsidP="00AA0F9E">
            <w:pPr>
              <w:pStyle w:val="TAL"/>
            </w:pPr>
            <w:r w:rsidRPr="00352049">
              <w:rPr>
                <w:rFonts w:hint="eastAsia"/>
                <w:lang w:eastAsia="zh-CN"/>
              </w:rPr>
              <w:t xml:space="preserve">Identity of the </w:t>
            </w:r>
            <w:r w:rsidRPr="00352049">
              <w:t>MC service group</w:t>
            </w:r>
          </w:p>
        </w:tc>
      </w:tr>
      <w:tr w:rsidR="008D2684" w:rsidRPr="003E5F68" w14:paraId="1EE4BACC" w14:textId="77777777" w:rsidTr="00AA0F9E">
        <w:trPr>
          <w:jc w:val="center"/>
        </w:trPr>
        <w:tc>
          <w:tcPr>
            <w:tcW w:w="2880" w:type="dxa"/>
            <w:tcBorders>
              <w:top w:val="single" w:sz="4" w:space="0" w:color="000000"/>
              <w:left w:val="single" w:sz="4" w:space="0" w:color="000000"/>
              <w:bottom w:val="single" w:sz="4" w:space="0" w:color="000000"/>
            </w:tcBorders>
          </w:tcPr>
          <w:p w14:paraId="38D25A7D" w14:textId="77777777" w:rsidR="008D2684" w:rsidRPr="00352049" w:rsidRDefault="008D2684" w:rsidP="00AA0F9E">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78E62CC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518193" w14:textId="77777777" w:rsidR="008D2684" w:rsidRPr="00352049" w:rsidRDefault="008D2684" w:rsidP="00AA0F9E">
            <w:pPr>
              <w:pStyle w:val="TAL"/>
              <w:rPr>
                <w:lang w:eastAsia="zh-CN"/>
              </w:rPr>
            </w:pPr>
            <w:r w:rsidRPr="00352049">
              <w:rPr>
                <w:rFonts w:hint="eastAsia"/>
                <w:lang w:eastAsia="zh-CN"/>
              </w:rPr>
              <w:t>Indicates the success or failure for the operation</w:t>
            </w:r>
          </w:p>
        </w:tc>
      </w:tr>
    </w:tbl>
    <w:p w14:paraId="47DEE825" w14:textId="77777777" w:rsidR="008D2684" w:rsidRPr="003E5F68" w:rsidRDefault="008D2684" w:rsidP="008D2684">
      <w:pPr>
        <w:rPr>
          <w:lang w:val="nl-NL"/>
        </w:rPr>
      </w:pPr>
    </w:p>
    <w:p w14:paraId="4D7CAA95" w14:textId="77777777" w:rsidR="008D2684" w:rsidRPr="003E5F68" w:rsidRDefault="008D2684" w:rsidP="008D2684">
      <w:pPr>
        <w:pStyle w:val="Heading4"/>
      </w:pPr>
      <w:bookmarkStart w:id="1816" w:name="_Toc468105438"/>
      <w:bookmarkStart w:id="1817" w:name="_Toc468110533"/>
      <w:bookmarkStart w:id="1818" w:name="_Toc218105011"/>
      <w:r>
        <w:t>10.2</w:t>
      </w:r>
      <w:r w:rsidRPr="003E5F68">
        <w:t>.2.</w:t>
      </w:r>
      <w:r>
        <w:t>20</w:t>
      </w:r>
      <w:r w:rsidRPr="003E5F68">
        <w:tab/>
        <w:t xml:space="preserve">Group </w:t>
      </w:r>
      <w:r>
        <w:t>membership</w:t>
      </w:r>
      <w:r w:rsidRPr="003E5F68">
        <w:t xml:space="preserve"> notif</w:t>
      </w:r>
      <w:r>
        <w:t>ication</w:t>
      </w:r>
      <w:bookmarkEnd w:id="1816"/>
      <w:bookmarkEnd w:id="1817"/>
      <w:bookmarkEnd w:id="1818"/>
    </w:p>
    <w:p w14:paraId="42A8F97C" w14:textId="77777777" w:rsidR="008D2684" w:rsidRPr="003E5F68" w:rsidRDefault="008D2684" w:rsidP="008D2684">
      <w:r w:rsidRPr="003E5F68">
        <w:t>Table </w:t>
      </w:r>
      <w:r>
        <w:t>10.2</w:t>
      </w:r>
      <w:r w:rsidRPr="003E5F68">
        <w:t>.2.</w:t>
      </w:r>
      <w:r>
        <w:t>20</w:t>
      </w:r>
      <w:r w:rsidRPr="003E5F68">
        <w:t xml:space="preserve">-1 describes the information flow group </w:t>
      </w:r>
      <w:r>
        <w:t>membership</w:t>
      </w:r>
      <w:r w:rsidRPr="003E5F68">
        <w:t xml:space="preserve"> notif</w:t>
      </w:r>
      <w:r>
        <w:t>ication</w:t>
      </w:r>
      <w:r w:rsidRPr="003E5F68">
        <w:t xml:space="preserve"> from the group management server to the MC</w:t>
      </w:r>
      <w:r>
        <w:t xml:space="preserve"> service</w:t>
      </w:r>
      <w:r w:rsidRPr="003E5F68">
        <w:t xml:space="preserve"> server.</w:t>
      </w:r>
    </w:p>
    <w:p w14:paraId="6777DE57"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20</w:t>
      </w:r>
      <w:r w:rsidRPr="003E5F68">
        <w:t xml:space="preserve">-1: Group </w:t>
      </w:r>
      <w:r>
        <w:t>membership</w:t>
      </w:r>
      <w:r w:rsidRPr="003E5F68">
        <w:t xml:space="preserve"> notif</w:t>
      </w:r>
      <w:r>
        <w:t>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214A4E97" w14:textId="77777777" w:rsidTr="00AA0F9E">
        <w:trPr>
          <w:jc w:val="center"/>
        </w:trPr>
        <w:tc>
          <w:tcPr>
            <w:tcW w:w="2880" w:type="dxa"/>
            <w:tcBorders>
              <w:top w:val="single" w:sz="4" w:space="0" w:color="000000"/>
              <w:left w:val="single" w:sz="4" w:space="0" w:color="000000"/>
              <w:bottom w:val="single" w:sz="4" w:space="0" w:color="000000"/>
            </w:tcBorders>
          </w:tcPr>
          <w:p w14:paraId="7C9996B4"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B377532"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997D81C" w14:textId="77777777" w:rsidR="008D2684" w:rsidRPr="003E5F68" w:rsidRDefault="008D2684" w:rsidP="00AA0F9E">
            <w:pPr>
              <w:pStyle w:val="TAH"/>
            </w:pPr>
            <w:r w:rsidRPr="003E5F68">
              <w:t>Description</w:t>
            </w:r>
          </w:p>
        </w:tc>
      </w:tr>
      <w:tr w:rsidR="008D2684" w:rsidRPr="003E5F68" w14:paraId="1D2F740E" w14:textId="77777777" w:rsidTr="00AA0F9E">
        <w:trPr>
          <w:jc w:val="center"/>
        </w:trPr>
        <w:tc>
          <w:tcPr>
            <w:tcW w:w="2880" w:type="dxa"/>
            <w:tcBorders>
              <w:top w:val="single" w:sz="4" w:space="0" w:color="000000"/>
              <w:left w:val="single" w:sz="4" w:space="0" w:color="000000"/>
              <w:bottom w:val="single" w:sz="4" w:space="0" w:color="000000"/>
            </w:tcBorders>
          </w:tcPr>
          <w:p w14:paraId="3AB5B4F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67EC7E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6B1C71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2B31ECDE" w14:textId="77777777" w:rsidTr="00AA0F9E">
        <w:trPr>
          <w:jc w:val="center"/>
        </w:trPr>
        <w:tc>
          <w:tcPr>
            <w:tcW w:w="2880" w:type="dxa"/>
            <w:tcBorders>
              <w:top w:val="single" w:sz="4" w:space="0" w:color="000000"/>
              <w:left w:val="single" w:sz="4" w:space="0" w:color="000000"/>
              <w:bottom w:val="single" w:sz="4" w:space="0" w:color="000000"/>
            </w:tcBorders>
          </w:tcPr>
          <w:p w14:paraId="408407A4" w14:textId="77777777" w:rsidR="008D2684" w:rsidRPr="00352049" w:rsidRDefault="008D2684" w:rsidP="00AA0F9E">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tcPr>
          <w:p w14:paraId="2425EE2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E2E2442" w14:textId="77777777" w:rsidR="008D2684" w:rsidRPr="00352049" w:rsidRDefault="008D2684" w:rsidP="00AA0F9E">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8D2684" w:rsidRPr="003E5F68" w14:paraId="02DB658A" w14:textId="77777777" w:rsidTr="00AA0F9E">
        <w:trPr>
          <w:jc w:val="center"/>
        </w:trPr>
        <w:tc>
          <w:tcPr>
            <w:tcW w:w="2880" w:type="dxa"/>
            <w:tcBorders>
              <w:top w:val="single" w:sz="4" w:space="0" w:color="000000"/>
              <w:left w:val="single" w:sz="4" w:space="0" w:color="000000"/>
              <w:bottom w:val="single" w:sz="4" w:space="0" w:color="000000"/>
            </w:tcBorders>
          </w:tcPr>
          <w:p w14:paraId="3558C1E9" w14:textId="77777777" w:rsidR="008D2684" w:rsidRPr="00352049" w:rsidRDefault="008D2684" w:rsidP="00AA0F9E">
            <w:pPr>
              <w:pStyle w:val="TAL"/>
              <w:rPr>
                <w:lang w:eastAsia="zh-CN"/>
              </w:rPr>
            </w:pPr>
            <w:r w:rsidRPr="00352049">
              <w:t xml:space="preserve">Operations </w:t>
            </w:r>
          </w:p>
        </w:tc>
        <w:tc>
          <w:tcPr>
            <w:tcW w:w="1440" w:type="dxa"/>
            <w:tcBorders>
              <w:top w:val="single" w:sz="4" w:space="0" w:color="000000"/>
              <w:left w:val="single" w:sz="4" w:space="0" w:color="000000"/>
              <w:bottom w:val="single" w:sz="4" w:space="0" w:color="000000"/>
            </w:tcBorders>
          </w:tcPr>
          <w:p w14:paraId="2913E981"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BF1B5E1" w14:textId="77777777" w:rsidR="008D2684" w:rsidRPr="003C35B6" w:rsidRDefault="008D2684" w:rsidP="00AA0F9E">
            <w:pPr>
              <w:pStyle w:val="TAL"/>
              <w:rPr>
                <w:lang w:val="en-US" w:eastAsia="zh-CN"/>
              </w:rPr>
            </w:pPr>
            <w:r>
              <w:rPr>
                <w:lang w:val="en-US" w:eastAsia="zh-CN"/>
              </w:rPr>
              <w:t>Add to or delete from the group</w:t>
            </w:r>
          </w:p>
        </w:tc>
      </w:tr>
    </w:tbl>
    <w:p w14:paraId="35D308B8" w14:textId="77777777" w:rsidR="008D2684" w:rsidRDefault="008D2684" w:rsidP="008D2684">
      <w:pPr>
        <w:rPr>
          <w:noProof/>
        </w:rPr>
      </w:pPr>
    </w:p>
    <w:p w14:paraId="7C024D6A" w14:textId="77777777" w:rsidR="008D2684" w:rsidRPr="003E5F68" w:rsidRDefault="008D2684" w:rsidP="008D2684">
      <w:r w:rsidRPr="003E5F68">
        <w:t>Table </w:t>
      </w:r>
      <w:r>
        <w:t>10.2</w:t>
      </w:r>
      <w:r w:rsidRPr="003E5F68">
        <w:t>.2.</w:t>
      </w:r>
      <w:r>
        <w:rPr>
          <w:lang w:eastAsia="zh-CN"/>
        </w:rPr>
        <w:t>20</w:t>
      </w:r>
      <w:r w:rsidRPr="003E5F68">
        <w:t>-</w:t>
      </w:r>
      <w:r>
        <w:rPr>
          <w:rFonts w:hint="eastAsia"/>
          <w:lang w:eastAsia="zh-CN"/>
        </w:rPr>
        <w:t>2</w:t>
      </w:r>
      <w:r w:rsidRPr="003E5F68">
        <w:t xml:space="preserve"> describes the information flow group </w:t>
      </w:r>
      <w:r>
        <w:t xml:space="preserve">membership </w:t>
      </w:r>
      <w:r w:rsidRPr="003E5F68">
        <w:t>notif</w:t>
      </w:r>
      <w:r>
        <w:t>ication</w:t>
      </w:r>
      <w:r w:rsidRPr="003E5F68">
        <w:t xml:space="preserve"> from the group management server to the </w:t>
      </w:r>
      <w:r>
        <w:t>group management client</w:t>
      </w:r>
      <w:r w:rsidRPr="003E5F68">
        <w:t>.</w:t>
      </w:r>
    </w:p>
    <w:p w14:paraId="7F60D2CA" w14:textId="77777777" w:rsidR="008D2684" w:rsidRPr="003E5F68" w:rsidRDefault="008D2684" w:rsidP="008D2684">
      <w:pPr>
        <w:pStyle w:val="TH"/>
        <w:rPr>
          <w:lang w:val="en-US" w:eastAsia="zh-CN"/>
        </w:rPr>
      </w:pPr>
      <w:r w:rsidRPr="003E5F68">
        <w:t>Table </w:t>
      </w:r>
      <w:r>
        <w:t>10.2</w:t>
      </w:r>
      <w:r w:rsidRPr="003E5F68">
        <w:t>.</w:t>
      </w:r>
      <w:r w:rsidRPr="003E5F68">
        <w:rPr>
          <w:lang w:val="en-US"/>
        </w:rPr>
        <w:t>2</w:t>
      </w:r>
      <w:r w:rsidRPr="003E5F68">
        <w:t>.</w:t>
      </w:r>
      <w:r>
        <w:rPr>
          <w:lang w:eastAsia="zh-CN"/>
        </w:rPr>
        <w:t>20</w:t>
      </w:r>
      <w:r w:rsidRPr="003E5F68">
        <w:t>-</w:t>
      </w:r>
      <w:r>
        <w:rPr>
          <w:rFonts w:hint="eastAsia"/>
          <w:lang w:eastAsia="zh-CN"/>
        </w:rPr>
        <w:t>2</w:t>
      </w:r>
      <w:r w:rsidRPr="003E5F68">
        <w:t xml:space="preserve">: Group </w:t>
      </w:r>
      <w:r>
        <w:rPr>
          <w:rFonts w:hint="eastAsia"/>
          <w:lang w:eastAsia="zh-CN"/>
        </w:rPr>
        <w:t>membership 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2103543" w14:textId="77777777" w:rsidTr="00AA0F9E">
        <w:trPr>
          <w:jc w:val="center"/>
        </w:trPr>
        <w:tc>
          <w:tcPr>
            <w:tcW w:w="2880" w:type="dxa"/>
            <w:tcBorders>
              <w:top w:val="single" w:sz="4" w:space="0" w:color="000000"/>
              <w:left w:val="single" w:sz="4" w:space="0" w:color="000000"/>
              <w:bottom w:val="single" w:sz="4" w:space="0" w:color="000000"/>
            </w:tcBorders>
          </w:tcPr>
          <w:p w14:paraId="4083962E"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32533DD"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5434DE6" w14:textId="77777777" w:rsidR="008D2684" w:rsidRPr="003E5F68" w:rsidRDefault="008D2684" w:rsidP="00AA0F9E">
            <w:pPr>
              <w:pStyle w:val="TAH"/>
            </w:pPr>
            <w:r w:rsidRPr="003E5F68">
              <w:t>Description</w:t>
            </w:r>
          </w:p>
        </w:tc>
      </w:tr>
      <w:tr w:rsidR="008D2684" w:rsidRPr="003E5F68" w14:paraId="57827019" w14:textId="77777777" w:rsidTr="00AA0F9E">
        <w:trPr>
          <w:jc w:val="center"/>
        </w:trPr>
        <w:tc>
          <w:tcPr>
            <w:tcW w:w="2880" w:type="dxa"/>
            <w:tcBorders>
              <w:top w:val="single" w:sz="4" w:space="0" w:color="000000"/>
              <w:left w:val="single" w:sz="4" w:space="0" w:color="000000"/>
              <w:bottom w:val="single" w:sz="4" w:space="0" w:color="000000"/>
            </w:tcBorders>
          </w:tcPr>
          <w:p w14:paraId="52D83AD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4C55E2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5CC3E65" w14:textId="77777777" w:rsidR="008D2684" w:rsidRPr="00352049" w:rsidRDefault="008D2684" w:rsidP="00AA0F9E">
            <w:pPr>
              <w:pStyle w:val="TAL"/>
              <w:rPr>
                <w:lang w:eastAsia="zh-CN"/>
              </w:rPr>
            </w:pPr>
            <w:r w:rsidRPr="00352049">
              <w:rPr>
                <w:rFonts w:hint="eastAsia"/>
                <w:lang w:eastAsia="zh-CN"/>
              </w:rPr>
              <w:t>Identity of the MC service group</w:t>
            </w:r>
          </w:p>
        </w:tc>
      </w:tr>
      <w:tr w:rsidR="008D2684" w:rsidRPr="003E5F68" w14:paraId="0AD6A31C" w14:textId="77777777" w:rsidTr="00AA0F9E">
        <w:trPr>
          <w:jc w:val="center"/>
        </w:trPr>
        <w:tc>
          <w:tcPr>
            <w:tcW w:w="2880" w:type="dxa"/>
            <w:tcBorders>
              <w:top w:val="single" w:sz="4" w:space="0" w:color="000000"/>
              <w:left w:val="single" w:sz="4" w:space="0" w:color="000000"/>
              <w:bottom w:val="single" w:sz="4" w:space="0" w:color="000000"/>
            </w:tcBorders>
          </w:tcPr>
          <w:p w14:paraId="42134CE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tcPr>
          <w:p w14:paraId="7979B08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76F660" w14:textId="77777777" w:rsidR="008D2684" w:rsidRPr="00352049" w:rsidRDefault="008D2684" w:rsidP="00AA0F9E">
            <w:pPr>
              <w:pStyle w:val="TAL"/>
            </w:pPr>
            <w:r w:rsidRPr="00352049">
              <w:rPr>
                <w:rFonts w:hint="eastAsia"/>
                <w:lang w:eastAsia="zh-CN"/>
              </w:rPr>
              <w:t>A</w:t>
            </w:r>
            <w:r w:rsidRPr="00352049">
              <w:t>dd to or delete from the group</w:t>
            </w:r>
          </w:p>
        </w:tc>
      </w:tr>
    </w:tbl>
    <w:p w14:paraId="673C21AA" w14:textId="77777777" w:rsidR="008D2684" w:rsidRDefault="008D2684" w:rsidP="008D2684">
      <w:bookmarkStart w:id="1819" w:name="_Toc485420517"/>
    </w:p>
    <w:p w14:paraId="08E47551" w14:textId="77777777" w:rsidR="008D2684" w:rsidRPr="003E5F68" w:rsidRDefault="008D2684" w:rsidP="008D2684">
      <w:pPr>
        <w:pStyle w:val="Heading4"/>
      </w:pPr>
      <w:bookmarkStart w:id="1820" w:name="_Toc218105012"/>
      <w:r>
        <w:lastRenderedPageBreak/>
        <w:t>10.2</w:t>
      </w:r>
      <w:r w:rsidRPr="003E5F68">
        <w:t>.2.</w:t>
      </w:r>
      <w:r>
        <w:t>21</w:t>
      </w:r>
      <w:r w:rsidRPr="003E5F68">
        <w:tab/>
        <w:t xml:space="preserve">Group </w:t>
      </w:r>
      <w:r>
        <w:t>deletion</w:t>
      </w:r>
      <w:r w:rsidRPr="003E5F68">
        <w:t xml:space="preserve"> request</w:t>
      </w:r>
      <w:bookmarkEnd w:id="1819"/>
      <w:bookmarkEnd w:id="1820"/>
    </w:p>
    <w:p w14:paraId="3F754FE2" w14:textId="77777777" w:rsidR="008D2684" w:rsidRPr="003E5F68" w:rsidRDefault="008D2684" w:rsidP="008D2684">
      <w:r w:rsidRPr="003E5F68">
        <w:t>Table </w:t>
      </w:r>
      <w:r>
        <w:t>10.2</w:t>
      </w:r>
      <w:r w:rsidRPr="003E5F68">
        <w:rPr>
          <w:lang w:eastAsia="zh-CN"/>
        </w:rPr>
        <w:t>.2.</w:t>
      </w:r>
      <w:r>
        <w:rPr>
          <w:lang w:eastAsia="zh-CN"/>
        </w:rPr>
        <w:t>21</w:t>
      </w:r>
      <w:r w:rsidRPr="003E5F68">
        <w:rPr>
          <w:lang w:eastAsia="zh-CN"/>
        </w:rPr>
        <w:t>-1</w:t>
      </w:r>
      <w:r w:rsidRPr="003E5F68">
        <w:t xml:space="preserve"> describes the information flow group </w:t>
      </w:r>
      <w:r>
        <w:t>dele</w:t>
      </w:r>
      <w:r w:rsidRPr="003E5F68">
        <w:t>tion request from the group management client to the group management server.</w:t>
      </w:r>
    </w:p>
    <w:p w14:paraId="1286786E"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21</w:t>
      </w:r>
      <w:r w:rsidRPr="003E5F68">
        <w:t xml:space="preserve">-1: </w:t>
      </w:r>
      <w:r w:rsidRPr="003E5F68">
        <w:rPr>
          <w:lang w:val="en-US"/>
        </w:rPr>
        <w:t xml:space="preserve">Group </w:t>
      </w:r>
      <w:r>
        <w:rPr>
          <w:lang w:val="en-US"/>
        </w:rPr>
        <w:t>dele</w:t>
      </w:r>
      <w:r w:rsidRPr="003E5F68">
        <w:rPr>
          <w:lang w:val="en-US"/>
        </w:rPr>
        <w:t>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6CD002DE" w14:textId="77777777" w:rsidTr="00AA0F9E">
        <w:trPr>
          <w:jc w:val="center"/>
        </w:trPr>
        <w:tc>
          <w:tcPr>
            <w:tcW w:w="2880" w:type="dxa"/>
            <w:tcBorders>
              <w:top w:val="single" w:sz="4" w:space="0" w:color="000000"/>
              <w:left w:val="single" w:sz="4" w:space="0" w:color="000000"/>
              <w:bottom w:val="single" w:sz="4" w:space="0" w:color="000000"/>
            </w:tcBorders>
          </w:tcPr>
          <w:p w14:paraId="4BC6D9F2"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6A3E56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78A4FECD" w14:textId="77777777" w:rsidR="008D2684" w:rsidRPr="003E5F68" w:rsidRDefault="008D2684" w:rsidP="00AA0F9E">
            <w:pPr>
              <w:pStyle w:val="TAH"/>
            </w:pPr>
            <w:r w:rsidRPr="003E5F68">
              <w:t>Description</w:t>
            </w:r>
          </w:p>
        </w:tc>
      </w:tr>
      <w:tr w:rsidR="008D2684" w:rsidRPr="003E5F68" w14:paraId="6E7CC2B2" w14:textId="77777777" w:rsidTr="00AA0F9E">
        <w:trPr>
          <w:jc w:val="center"/>
        </w:trPr>
        <w:tc>
          <w:tcPr>
            <w:tcW w:w="2880" w:type="dxa"/>
            <w:tcBorders>
              <w:top w:val="single" w:sz="4" w:space="0" w:color="000000"/>
              <w:left w:val="single" w:sz="4" w:space="0" w:color="000000"/>
              <w:bottom w:val="single" w:sz="4" w:space="0" w:color="000000"/>
            </w:tcBorders>
          </w:tcPr>
          <w:p w14:paraId="030AFD5B"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57A6458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0C6321A" w14:textId="77777777" w:rsidR="008D2684" w:rsidRPr="00352049" w:rsidRDefault="008D2684" w:rsidP="00AA0F9E">
            <w:pPr>
              <w:pStyle w:val="TAL"/>
            </w:pPr>
            <w:r w:rsidRPr="00352049">
              <w:t>MC service group ID of the group to delete</w:t>
            </w:r>
          </w:p>
        </w:tc>
      </w:tr>
    </w:tbl>
    <w:p w14:paraId="434609CB" w14:textId="77777777" w:rsidR="008D2684" w:rsidRPr="003E5F68" w:rsidRDefault="008D2684" w:rsidP="008D2684"/>
    <w:p w14:paraId="70F29692" w14:textId="77777777" w:rsidR="008D2684" w:rsidRPr="003E5F68" w:rsidRDefault="008D2684" w:rsidP="008D2684">
      <w:pPr>
        <w:pStyle w:val="Heading4"/>
      </w:pPr>
      <w:bookmarkStart w:id="1821" w:name="_Toc485420518"/>
      <w:bookmarkStart w:id="1822" w:name="_Toc218105013"/>
      <w:r>
        <w:t>10.2</w:t>
      </w:r>
      <w:r w:rsidRPr="003E5F68">
        <w:t>.2.</w:t>
      </w:r>
      <w:r>
        <w:t>22</w:t>
      </w:r>
      <w:r w:rsidRPr="003E5F68">
        <w:tab/>
        <w:t xml:space="preserve">Group </w:t>
      </w:r>
      <w:r>
        <w:t>dele</w:t>
      </w:r>
      <w:r w:rsidRPr="003E5F68">
        <w:t>tion response</w:t>
      </w:r>
      <w:bookmarkEnd w:id="1821"/>
      <w:bookmarkEnd w:id="1822"/>
    </w:p>
    <w:p w14:paraId="25875979" w14:textId="77777777" w:rsidR="008D2684" w:rsidRPr="003E5F68" w:rsidRDefault="008D2684" w:rsidP="008D2684">
      <w:r w:rsidRPr="003E5F68">
        <w:t>Table </w:t>
      </w:r>
      <w:r>
        <w:t>10.2</w:t>
      </w:r>
      <w:r w:rsidRPr="003E5F68">
        <w:t>.2.</w:t>
      </w:r>
      <w:r>
        <w:t>22</w:t>
      </w:r>
      <w:r w:rsidRPr="003E5F68">
        <w:t xml:space="preserve">-1 describes the information flow group </w:t>
      </w:r>
      <w:r>
        <w:t>dele</w:t>
      </w:r>
      <w:r w:rsidRPr="003E5F68">
        <w:t>tion response from the group management server to the group management client.</w:t>
      </w:r>
    </w:p>
    <w:p w14:paraId="5480494D" w14:textId="77777777" w:rsidR="008D2684" w:rsidRPr="003E5F68" w:rsidRDefault="008D2684" w:rsidP="008D2684">
      <w:pPr>
        <w:pStyle w:val="TH"/>
        <w:rPr>
          <w:lang w:val="en-US"/>
        </w:rPr>
      </w:pPr>
      <w:r w:rsidRPr="003E5F68">
        <w:t>Table </w:t>
      </w:r>
      <w:r>
        <w:t>10.2</w:t>
      </w:r>
      <w:r w:rsidRPr="003E5F68">
        <w:t>.2.</w:t>
      </w:r>
      <w:r>
        <w:t>22</w:t>
      </w:r>
      <w:r w:rsidRPr="003E5F68">
        <w:t xml:space="preserve">-1: Group </w:t>
      </w:r>
      <w:r>
        <w:t>dele</w:t>
      </w:r>
      <w:r w:rsidRPr="003E5F68">
        <w:t>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6443858" w14:textId="77777777" w:rsidTr="00AA0F9E">
        <w:trPr>
          <w:jc w:val="center"/>
        </w:trPr>
        <w:tc>
          <w:tcPr>
            <w:tcW w:w="2880" w:type="dxa"/>
            <w:tcBorders>
              <w:top w:val="single" w:sz="4" w:space="0" w:color="000000"/>
              <w:left w:val="single" w:sz="4" w:space="0" w:color="000000"/>
              <w:bottom w:val="single" w:sz="4" w:space="0" w:color="000000"/>
            </w:tcBorders>
          </w:tcPr>
          <w:p w14:paraId="588900B6"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AED3BFB"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1A22DB4F" w14:textId="77777777" w:rsidR="008D2684" w:rsidRPr="003E5F68" w:rsidRDefault="008D2684" w:rsidP="00AA0F9E">
            <w:pPr>
              <w:pStyle w:val="TAH"/>
            </w:pPr>
            <w:r w:rsidRPr="003E5F68">
              <w:t>Description</w:t>
            </w:r>
          </w:p>
        </w:tc>
      </w:tr>
      <w:tr w:rsidR="008D2684" w:rsidRPr="003E5F68" w14:paraId="1D8BF0F1" w14:textId="77777777" w:rsidTr="00AA0F9E">
        <w:trPr>
          <w:jc w:val="center"/>
        </w:trPr>
        <w:tc>
          <w:tcPr>
            <w:tcW w:w="2880" w:type="dxa"/>
            <w:tcBorders>
              <w:top w:val="single" w:sz="4" w:space="0" w:color="000000"/>
              <w:left w:val="single" w:sz="4" w:space="0" w:color="000000"/>
              <w:bottom w:val="single" w:sz="4" w:space="0" w:color="000000"/>
            </w:tcBorders>
          </w:tcPr>
          <w:p w14:paraId="42326F3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3E19C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14635D5" w14:textId="77777777" w:rsidR="008D2684" w:rsidRPr="00352049" w:rsidRDefault="008D2684" w:rsidP="00AA0F9E">
            <w:pPr>
              <w:pStyle w:val="TAL"/>
            </w:pPr>
            <w:r w:rsidRPr="00352049">
              <w:t xml:space="preserve">Identity of the MC service group requested deleted  </w:t>
            </w:r>
          </w:p>
        </w:tc>
      </w:tr>
      <w:tr w:rsidR="008D2684" w:rsidRPr="003E5F68" w14:paraId="5EB6FD9F" w14:textId="77777777" w:rsidTr="00AA0F9E">
        <w:trPr>
          <w:jc w:val="center"/>
        </w:trPr>
        <w:tc>
          <w:tcPr>
            <w:tcW w:w="2880" w:type="dxa"/>
            <w:tcBorders>
              <w:top w:val="single" w:sz="4" w:space="0" w:color="000000"/>
              <w:left w:val="single" w:sz="4" w:space="0" w:color="000000"/>
              <w:bottom w:val="single" w:sz="4" w:space="0" w:color="000000"/>
            </w:tcBorders>
          </w:tcPr>
          <w:p w14:paraId="1CA708BF" w14:textId="77777777" w:rsidR="008D2684" w:rsidRPr="00352049" w:rsidRDefault="008D2684" w:rsidP="00AA0F9E">
            <w:pPr>
              <w:pStyle w:val="TAL"/>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4F074DE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644211B" w14:textId="77777777" w:rsidR="008D2684" w:rsidRPr="00352049" w:rsidRDefault="008D2684" w:rsidP="00AA0F9E">
            <w:pPr>
              <w:pStyle w:val="TAL"/>
            </w:pPr>
            <w:r w:rsidRPr="00352049">
              <w:rPr>
                <w:rFonts w:hint="eastAsia"/>
                <w:lang w:eastAsia="zh-CN"/>
              </w:rPr>
              <w:t xml:space="preserve">Indicates success </w:t>
            </w:r>
            <w:r w:rsidRPr="00352049">
              <w:rPr>
                <w:lang w:eastAsia="zh-CN"/>
              </w:rPr>
              <w:t xml:space="preserve">(group no longer exists), </w:t>
            </w:r>
            <w:r w:rsidRPr="00352049">
              <w:rPr>
                <w:rFonts w:hint="eastAsia"/>
                <w:lang w:eastAsia="zh-CN"/>
              </w:rPr>
              <w:t>or failure</w:t>
            </w:r>
            <w:r w:rsidRPr="00352049">
              <w:rPr>
                <w:lang w:eastAsia="zh-CN"/>
              </w:rPr>
              <w:t xml:space="preserve"> (group deletion did not occur, eg. authorization failure).</w:t>
            </w:r>
          </w:p>
        </w:tc>
      </w:tr>
    </w:tbl>
    <w:p w14:paraId="2D2C9D6C" w14:textId="77777777" w:rsidR="008D2684" w:rsidRPr="003E5F68" w:rsidRDefault="008D2684" w:rsidP="008D2684"/>
    <w:p w14:paraId="239FF7DA" w14:textId="77777777" w:rsidR="008D2684" w:rsidRPr="003E5F68" w:rsidRDefault="008D2684" w:rsidP="008D2684">
      <w:pPr>
        <w:pStyle w:val="Heading4"/>
      </w:pPr>
      <w:bookmarkStart w:id="1823" w:name="_Toc485420523"/>
      <w:bookmarkStart w:id="1824" w:name="_Toc218105014"/>
      <w:r>
        <w:t>10.2</w:t>
      </w:r>
      <w:r w:rsidRPr="003E5F68">
        <w:t>.2.</w:t>
      </w:r>
      <w:r>
        <w:t>23</w:t>
      </w:r>
      <w:r w:rsidRPr="003E5F68">
        <w:tab/>
        <w:t xml:space="preserve">Group </w:t>
      </w:r>
      <w:r>
        <w:t>dele</w:t>
      </w:r>
      <w:r w:rsidRPr="003E5F68">
        <w:t>tion noti</w:t>
      </w:r>
      <w:r>
        <w:t>fication</w:t>
      </w:r>
      <w:bookmarkEnd w:id="1823"/>
      <w:bookmarkEnd w:id="1824"/>
    </w:p>
    <w:p w14:paraId="4AF421D7" w14:textId="77777777" w:rsidR="008D2684" w:rsidRDefault="008D2684" w:rsidP="008D2684">
      <w:r w:rsidRPr="003E5F68">
        <w:t>Table </w:t>
      </w:r>
      <w:r>
        <w:t>10.2</w:t>
      </w:r>
      <w:r w:rsidRPr="003E5F68">
        <w:t>.2.</w:t>
      </w:r>
      <w:r>
        <w:t>23</w:t>
      </w:r>
      <w:r w:rsidRPr="003E5F68">
        <w:t xml:space="preserve">-1 describes the information flow group </w:t>
      </w:r>
      <w:r>
        <w:t>dele</w:t>
      </w:r>
      <w:r w:rsidRPr="003E5F68">
        <w:t>tion notif</w:t>
      </w:r>
      <w:r>
        <w:t>ication</w:t>
      </w:r>
      <w:r w:rsidRPr="003E5F68">
        <w:t xml:space="preserve"> from the group management server to the </w:t>
      </w:r>
      <w:r>
        <w:t>MC service</w:t>
      </w:r>
      <w:r w:rsidRPr="003E5F68">
        <w:t xml:space="preserve"> server</w:t>
      </w:r>
      <w:r>
        <w:t>, and from the group management server to the group management clients for MC service users which are members of the group</w:t>
      </w:r>
      <w:r w:rsidRPr="003E5F68">
        <w:t>.</w:t>
      </w:r>
    </w:p>
    <w:p w14:paraId="12C2FF10" w14:textId="77777777" w:rsidR="008D2684" w:rsidRPr="003E5F68" w:rsidRDefault="008D2684" w:rsidP="008D2684">
      <w:pPr>
        <w:pStyle w:val="TH"/>
        <w:rPr>
          <w:lang w:val="en-US"/>
        </w:rPr>
      </w:pPr>
      <w:r w:rsidRPr="003E5F68">
        <w:t>Table </w:t>
      </w:r>
      <w:r>
        <w:t>10.2</w:t>
      </w:r>
      <w:r w:rsidRPr="003E5F68">
        <w:t>.</w:t>
      </w:r>
      <w:r w:rsidRPr="003E5F68">
        <w:rPr>
          <w:lang w:val="en-US"/>
        </w:rPr>
        <w:t>2</w:t>
      </w:r>
      <w:r w:rsidRPr="003E5F68">
        <w:t>.</w:t>
      </w:r>
      <w:r>
        <w:t>23</w:t>
      </w:r>
      <w:r w:rsidRPr="003E5F68">
        <w:t xml:space="preserve">-1: Group </w:t>
      </w:r>
      <w:r>
        <w:t>dele</w:t>
      </w:r>
      <w:r w:rsidRPr="003E5F68">
        <w:t>tion noti</w:t>
      </w:r>
      <w:r>
        <w:t>fication</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A4860A" w14:textId="77777777" w:rsidTr="00AA0F9E">
        <w:trPr>
          <w:jc w:val="center"/>
        </w:trPr>
        <w:tc>
          <w:tcPr>
            <w:tcW w:w="2880" w:type="dxa"/>
            <w:tcBorders>
              <w:top w:val="single" w:sz="4" w:space="0" w:color="000000"/>
              <w:left w:val="single" w:sz="4" w:space="0" w:color="000000"/>
              <w:bottom w:val="single" w:sz="4" w:space="0" w:color="000000"/>
            </w:tcBorders>
          </w:tcPr>
          <w:p w14:paraId="5DBFC700" w14:textId="77777777" w:rsidR="008D2684" w:rsidRPr="003E5F68" w:rsidRDefault="008D2684" w:rsidP="00AA0F9E">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21424210" w14:textId="77777777" w:rsidR="008D2684" w:rsidRPr="003E5F68" w:rsidRDefault="008D2684" w:rsidP="00AA0F9E">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05ED2B58" w14:textId="77777777" w:rsidR="008D2684" w:rsidRPr="003E5F68" w:rsidRDefault="008D2684" w:rsidP="00AA0F9E">
            <w:pPr>
              <w:pStyle w:val="TAH"/>
            </w:pPr>
            <w:r w:rsidRPr="003E5F68">
              <w:t>Description</w:t>
            </w:r>
          </w:p>
        </w:tc>
      </w:tr>
      <w:tr w:rsidR="008D2684" w:rsidRPr="003E5F68" w14:paraId="7F13E142" w14:textId="77777777" w:rsidTr="00AA0F9E">
        <w:trPr>
          <w:jc w:val="center"/>
        </w:trPr>
        <w:tc>
          <w:tcPr>
            <w:tcW w:w="2880" w:type="dxa"/>
            <w:tcBorders>
              <w:top w:val="single" w:sz="4" w:space="0" w:color="000000"/>
              <w:left w:val="single" w:sz="4" w:space="0" w:color="000000"/>
              <w:bottom w:val="single" w:sz="4" w:space="0" w:color="000000"/>
            </w:tcBorders>
          </w:tcPr>
          <w:p w14:paraId="20B71AE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B8EFD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797A14D" w14:textId="77777777" w:rsidR="008D2684" w:rsidRPr="00352049" w:rsidRDefault="008D2684" w:rsidP="00AA0F9E">
            <w:pPr>
              <w:pStyle w:val="TAL"/>
            </w:pPr>
            <w:r w:rsidRPr="00352049">
              <w:t>MC service group ID has been deleted.</w:t>
            </w:r>
          </w:p>
        </w:tc>
      </w:tr>
    </w:tbl>
    <w:p w14:paraId="38B59C76" w14:textId="77777777" w:rsidR="008D2684" w:rsidRPr="003E5F68" w:rsidRDefault="008D2684" w:rsidP="008D2684"/>
    <w:p w14:paraId="2A401B88" w14:textId="77777777" w:rsidR="008D2684" w:rsidRDefault="008D2684" w:rsidP="008D2684">
      <w:pPr>
        <w:pStyle w:val="Heading4"/>
      </w:pPr>
      <w:bookmarkStart w:id="1825" w:name="_Toc218105015"/>
      <w:r>
        <w:t>10.2</w:t>
      </w:r>
      <w:r w:rsidRPr="003E5F68">
        <w:t>.2.</w:t>
      </w:r>
      <w:r>
        <w:t>24</w:t>
      </w:r>
      <w:r w:rsidRPr="003E5F68">
        <w:tab/>
        <w:t xml:space="preserve">Group </w:t>
      </w:r>
      <w:r>
        <w:t>information provision request</w:t>
      </w:r>
      <w:bookmarkEnd w:id="1825"/>
    </w:p>
    <w:p w14:paraId="786D00E0" w14:textId="77777777" w:rsidR="008D2684" w:rsidRPr="003E5F68" w:rsidRDefault="008D2684" w:rsidP="008D2684">
      <w:r w:rsidRPr="003E5F68">
        <w:t>Table </w:t>
      </w:r>
      <w:r>
        <w:t>10.2</w:t>
      </w:r>
      <w:r w:rsidRPr="003E5F68">
        <w:t>.2.</w:t>
      </w:r>
      <w:r>
        <w:t>24</w:t>
      </w:r>
      <w:r w:rsidRPr="003E5F68">
        <w:t xml:space="preserve">-1 describes the information flow </w:t>
      </w:r>
      <w:r>
        <w:t>group information provision request</w:t>
      </w:r>
      <w:r w:rsidRPr="003E5F68">
        <w:t xml:space="preserve"> from the group management server </w:t>
      </w:r>
      <w:r>
        <w:t>in the primary MC system of the MC service group to the group management server in the partner MC system of the MC service group.</w:t>
      </w:r>
    </w:p>
    <w:p w14:paraId="08C794BA" w14:textId="77777777" w:rsidR="008D2684" w:rsidRPr="003E5F68" w:rsidRDefault="008D2684" w:rsidP="008D2684">
      <w:pPr>
        <w:pStyle w:val="TH"/>
        <w:rPr>
          <w:lang w:val="en-US"/>
        </w:rPr>
      </w:pPr>
      <w:r w:rsidRPr="003E5F68">
        <w:t>Table </w:t>
      </w:r>
      <w:r>
        <w:t>10.2</w:t>
      </w:r>
      <w:r w:rsidRPr="003E5F68">
        <w:t>.2.</w:t>
      </w:r>
      <w:r>
        <w:t>24</w:t>
      </w:r>
      <w:r w:rsidRPr="003E5F68">
        <w:t xml:space="preserve">-1: Group </w:t>
      </w:r>
      <w:r>
        <w:t>information provision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D045A3B" w14:textId="77777777" w:rsidTr="00AA0F9E">
        <w:trPr>
          <w:jc w:val="center"/>
        </w:trPr>
        <w:tc>
          <w:tcPr>
            <w:tcW w:w="2880" w:type="dxa"/>
            <w:tcBorders>
              <w:top w:val="single" w:sz="4" w:space="0" w:color="000000"/>
              <w:left w:val="single" w:sz="4" w:space="0" w:color="000000"/>
              <w:bottom w:val="single" w:sz="4" w:space="0" w:color="000000"/>
            </w:tcBorders>
          </w:tcPr>
          <w:p w14:paraId="6BA16714"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29FC5D5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19645E6" w14:textId="77777777" w:rsidR="008D2684" w:rsidRPr="004B032F" w:rsidRDefault="008D2684" w:rsidP="00AA0F9E">
            <w:pPr>
              <w:pStyle w:val="TAH"/>
            </w:pPr>
            <w:r w:rsidRPr="004B032F">
              <w:t>Description</w:t>
            </w:r>
          </w:p>
        </w:tc>
      </w:tr>
      <w:tr w:rsidR="008D2684" w:rsidRPr="003E5F68" w14:paraId="292392F0" w14:textId="77777777" w:rsidTr="00AA0F9E">
        <w:trPr>
          <w:jc w:val="center"/>
        </w:trPr>
        <w:tc>
          <w:tcPr>
            <w:tcW w:w="2880" w:type="dxa"/>
            <w:tcBorders>
              <w:top w:val="single" w:sz="4" w:space="0" w:color="000000"/>
              <w:left w:val="single" w:sz="4" w:space="0" w:color="000000"/>
              <w:bottom w:val="single" w:sz="4" w:space="0" w:color="000000"/>
            </w:tcBorders>
          </w:tcPr>
          <w:p w14:paraId="7B063C7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94A491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1E2E978" w14:textId="77777777" w:rsidR="008D2684" w:rsidRPr="00352049" w:rsidRDefault="008D2684" w:rsidP="00AA0F9E">
            <w:pPr>
              <w:pStyle w:val="TAL"/>
            </w:pPr>
            <w:r w:rsidRPr="00352049">
              <w:t>MC service group ID of the group</w:t>
            </w:r>
          </w:p>
        </w:tc>
      </w:tr>
      <w:tr w:rsidR="008D2684" w:rsidRPr="003E5F68" w14:paraId="67F9A662" w14:textId="77777777" w:rsidTr="00AA0F9E">
        <w:trPr>
          <w:jc w:val="center"/>
        </w:trPr>
        <w:tc>
          <w:tcPr>
            <w:tcW w:w="2880" w:type="dxa"/>
            <w:tcBorders>
              <w:top w:val="single" w:sz="4" w:space="0" w:color="000000"/>
              <w:left w:val="single" w:sz="4" w:space="0" w:color="000000"/>
              <w:bottom w:val="single" w:sz="4" w:space="0" w:color="000000"/>
            </w:tcBorders>
          </w:tcPr>
          <w:p w14:paraId="54C8BBDB"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tcPr>
          <w:p w14:paraId="33DBA30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C099DDC" w14:textId="77777777" w:rsidR="008D2684" w:rsidRPr="00352049" w:rsidRDefault="008D2684" w:rsidP="00AA0F9E">
            <w:pPr>
              <w:pStyle w:val="TAL"/>
            </w:pPr>
            <w:r w:rsidRPr="00352049">
              <w:t>Configuration information for the MC service group</w:t>
            </w:r>
          </w:p>
        </w:tc>
      </w:tr>
    </w:tbl>
    <w:p w14:paraId="6F70F6E8" w14:textId="77777777" w:rsidR="008D2684" w:rsidRPr="005943BE" w:rsidRDefault="008D2684" w:rsidP="008D2684">
      <w:pPr>
        <w:rPr>
          <w:b/>
          <w:lang w:eastAsia="zh-CN"/>
        </w:rPr>
      </w:pPr>
    </w:p>
    <w:p w14:paraId="5BBD2568" w14:textId="77777777" w:rsidR="008D2684" w:rsidRDefault="008D2684" w:rsidP="008D2684">
      <w:pPr>
        <w:pStyle w:val="Heading4"/>
      </w:pPr>
      <w:bookmarkStart w:id="1826" w:name="_Toc218105016"/>
      <w:r>
        <w:t>10.2.2.25</w:t>
      </w:r>
      <w:r w:rsidRPr="003E5F68">
        <w:tab/>
        <w:t xml:space="preserve">Group </w:t>
      </w:r>
      <w:r>
        <w:t>information provision response</w:t>
      </w:r>
      <w:bookmarkEnd w:id="1826"/>
    </w:p>
    <w:p w14:paraId="0250DBD4" w14:textId="77777777" w:rsidR="008D2684" w:rsidRPr="003E5F68" w:rsidRDefault="008D2684" w:rsidP="008D2684">
      <w:r w:rsidRPr="003E5F68">
        <w:t>Table </w:t>
      </w:r>
      <w:r>
        <w:t>10.2</w:t>
      </w:r>
      <w:r w:rsidRPr="003E5F68">
        <w:t>.2.</w:t>
      </w:r>
      <w:r>
        <w:t>25</w:t>
      </w:r>
      <w:r w:rsidRPr="003E5F68">
        <w:t xml:space="preserve">-1 describes the information flow </w:t>
      </w:r>
      <w:r>
        <w:t>group information provision response</w:t>
      </w:r>
      <w:r w:rsidRPr="003E5F68">
        <w:t xml:space="preserve"> from the group management server </w:t>
      </w:r>
      <w:r>
        <w:t>in the partner MC system of the MC service group to the group management server in the primary MC system of the MC service group.</w:t>
      </w:r>
    </w:p>
    <w:p w14:paraId="730E0DB5" w14:textId="77777777" w:rsidR="008D2684" w:rsidRPr="003E5F68" w:rsidRDefault="008D2684" w:rsidP="008D2684">
      <w:pPr>
        <w:pStyle w:val="TH"/>
        <w:rPr>
          <w:lang w:val="en-US"/>
        </w:rPr>
      </w:pPr>
      <w:r w:rsidRPr="003E5F68">
        <w:lastRenderedPageBreak/>
        <w:t>Table </w:t>
      </w:r>
      <w:r>
        <w:t>10.2</w:t>
      </w:r>
      <w:r w:rsidRPr="003E5F68">
        <w:t>.2.</w:t>
      </w:r>
      <w:r>
        <w:t>25</w:t>
      </w:r>
      <w:r w:rsidRPr="003E5F68">
        <w:t xml:space="preserve">-1: Group </w:t>
      </w:r>
      <w:r>
        <w:t>information provision</w:t>
      </w:r>
      <w:r w:rsidRPr="003E5F68">
        <w:t xml:space="preserv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1725CE80" w14:textId="77777777" w:rsidTr="00AA0F9E">
        <w:trPr>
          <w:jc w:val="center"/>
        </w:trPr>
        <w:tc>
          <w:tcPr>
            <w:tcW w:w="2880" w:type="dxa"/>
            <w:tcBorders>
              <w:top w:val="single" w:sz="4" w:space="0" w:color="000000"/>
              <w:left w:val="single" w:sz="4" w:space="0" w:color="000000"/>
              <w:bottom w:val="single" w:sz="4" w:space="0" w:color="000000"/>
            </w:tcBorders>
          </w:tcPr>
          <w:p w14:paraId="7D30D3B6"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5536E0BB"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35584A43" w14:textId="77777777" w:rsidR="008D2684" w:rsidRPr="004B032F" w:rsidRDefault="008D2684" w:rsidP="00AA0F9E">
            <w:pPr>
              <w:pStyle w:val="TAH"/>
            </w:pPr>
            <w:r w:rsidRPr="004B032F">
              <w:t>Description</w:t>
            </w:r>
          </w:p>
        </w:tc>
      </w:tr>
      <w:tr w:rsidR="008D2684" w:rsidRPr="003E5F68" w14:paraId="4564FE49" w14:textId="77777777" w:rsidTr="00AA0F9E">
        <w:trPr>
          <w:jc w:val="center"/>
        </w:trPr>
        <w:tc>
          <w:tcPr>
            <w:tcW w:w="2880" w:type="dxa"/>
            <w:tcBorders>
              <w:top w:val="single" w:sz="4" w:space="0" w:color="000000"/>
              <w:left w:val="single" w:sz="4" w:space="0" w:color="000000"/>
              <w:bottom w:val="single" w:sz="4" w:space="0" w:color="000000"/>
            </w:tcBorders>
          </w:tcPr>
          <w:p w14:paraId="206FB608"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8A706D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ABED102" w14:textId="77777777" w:rsidR="008D2684" w:rsidRPr="00352049" w:rsidRDefault="008D2684" w:rsidP="00AA0F9E">
            <w:pPr>
              <w:pStyle w:val="TAL"/>
            </w:pPr>
            <w:r w:rsidRPr="00352049">
              <w:t>MC service group ID of the group</w:t>
            </w:r>
          </w:p>
        </w:tc>
      </w:tr>
      <w:tr w:rsidR="008D2684" w:rsidRPr="003E5F68" w14:paraId="6AE9B248" w14:textId="77777777" w:rsidTr="00AA0F9E">
        <w:trPr>
          <w:jc w:val="center"/>
        </w:trPr>
        <w:tc>
          <w:tcPr>
            <w:tcW w:w="2880" w:type="dxa"/>
            <w:tcBorders>
              <w:top w:val="single" w:sz="4" w:space="0" w:color="000000"/>
              <w:left w:val="single" w:sz="4" w:space="0" w:color="000000"/>
              <w:bottom w:val="single" w:sz="4" w:space="0" w:color="000000"/>
            </w:tcBorders>
          </w:tcPr>
          <w:p w14:paraId="4E7C1813"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09B47DC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C49EBD8" w14:textId="77777777" w:rsidR="008D2684" w:rsidRPr="00352049" w:rsidRDefault="008D2684" w:rsidP="00AA0F9E">
            <w:pPr>
              <w:pStyle w:val="TAL"/>
            </w:pPr>
            <w:r w:rsidRPr="00352049">
              <w:t>Indicates success or failure of reception, modification and storage of MC service group configuration information</w:t>
            </w:r>
          </w:p>
        </w:tc>
      </w:tr>
    </w:tbl>
    <w:p w14:paraId="226954E4" w14:textId="77777777" w:rsidR="008D2684" w:rsidRPr="005943BE" w:rsidRDefault="008D2684" w:rsidP="008D2684">
      <w:pPr>
        <w:rPr>
          <w:b/>
          <w:lang w:eastAsia="zh-CN"/>
        </w:rPr>
      </w:pPr>
    </w:p>
    <w:p w14:paraId="3DEA757C" w14:textId="77777777" w:rsidR="008D2684" w:rsidRDefault="008D2684" w:rsidP="008D2684">
      <w:pPr>
        <w:pStyle w:val="Heading4"/>
      </w:pPr>
      <w:bookmarkStart w:id="1827" w:name="_Toc218105017"/>
      <w:r>
        <w:t>10.2</w:t>
      </w:r>
      <w:r w:rsidRPr="003E5F68">
        <w:t>.2.</w:t>
      </w:r>
      <w:r>
        <w:t>26</w:t>
      </w:r>
      <w:r w:rsidRPr="003E5F68">
        <w:tab/>
        <w:t xml:space="preserve">Group </w:t>
      </w:r>
      <w:r>
        <w:t>information request</w:t>
      </w:r>
      <w:bookmarkEnd w:id="1827"/>
    </w:p>
    <w:p w14:paraId="66A9FAE6" w14:textId="77777777" w:rsidR="008D2684" w:rsidRPr="003E5F68" w:rsidRDefault="008D2684" w:rsidP="008D2684">
      <w:r w:rsidRPr="003E5F68">
        <w:t>Table </w:t>
      </w:r>
      <w:r>
        <w:t>10.2</w:t>
      </w:r>
      <w:r w:rsidRPr="003E5F68">
        <w:t>.2.</w:t>
      </w:r>
      <w:r>
        <w:t>26</w:t>
      </w:r>
      <w:r w:rsidRPr="003E5F68">
        <w:t xml:space="preserve">-1 describes the information flow </w:t>
      </w:r>
      <w:r>
        <w:t>group information request</w:t>
      </w:r>
      <w:r w:rsidRPr="003E5F68">
        <w:t xml:space="preserve"> from the group management server </w:t>
      </w:r>
      <w:r>
        <w:t>in the partner MC system of the MC service group to the group management server in the primary MC system of the MC service group.</w:t>
      </w:r>
    </w:p>
    <w:p w14:paraId="220B3621" w14:textId="77777777" w:rsidR="008D2684" w:rsidRPr="003E5F68" w:rsidRDefault="008D2684" w:rsidP="008D2684">
      <w:pPr>
        <w:pStyle w:val="TH"/>
        <w:rPr>
          <w:lang w:val="en-US"/>
        </w:rPr>
      </w:pPr>
      <w:r w:rsidRPr="003E5F68">
        <w:t>Table </w:t>
      </w:r>
      <w:r>
        <w:t>10.2</w:t>
      </w:r>
      <w:r w:rsidRPr="003E5F68">
        <w:t>.2.</w:t>
      </w:r>
      <w:r>
        <w:t>26</w:t>
      </w:r>
      <w:r w:rsidRPr="003E5F68">
        <w:t xml:space="preserve">-1: Group </w:t>
      </w:r>
      <w:r>
        <w:t>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DC2967" w14:textId="77777777" w:rsidTr="00AA0F9E">
        <w:trPr>
          <w:jc w:val="center"/>
        </w:trPr>
        <w:tc>
          <w:tcPr>
            <w:tcW w:w="2880" w:type="dxa"/>
            <w:tcBorders>
              <w:top w:val="single" w:sz="4" w:space="0" w:color="000000"/>
              <w:left w:val="single" w:sz="4" w:space="0" w:color="000000"/>
              <w:bottom w:val="single" w:sz="4" w:space="0" w:color="000000"/>
            </w:tcBorders>
          </w:tcPr>
          <w:p w14:paraId="23284B09"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5BD350D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4D12743" w14:textId="77777777" w:rsidR="008D2684" w:rsidRPr="004B032F" w:rsidRDefault="008D2684" w:rsidP="00AA0F9E">
            <w:pPr>
              <w:pStyle w:val="TAH"/>
            </w:pPr>
            <w:r w:rsidRPr="004B032F">
              <w:t>Description</w:t>
            </w:r>
          </w:p>
        </w:tc>
      </w:tr>
      <w:tr w:rsidR="008D2684" w:rsidRPr="003E5F68" w14:paraId="10C18846" w14:textId="77777777" w:rsidTr="00AA0F9E">
        <w:trPr>
          <w:jc w:val="center"/>
        </w:trPr>
        <w:tc>
          <w:tcPr>
            <w:tcW w:w="2880" w:type="dxa"/>
            <w:tcBorders>
              <w:top w:val="single" w:sz="4" w:space="0" w:color="000000"/>
              <w:left w:val="single" w:sz="4" w:space="0" w:color="000000"/>
              <w:bottom w:val="single" w:sz="4" w:space="0" w:color="000000"/>
            </w:tcBorders>
          </w:tcPr>
          <w:p w14:paraId="772D3C1E"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D6833BA"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1951E8B" w14:textId="77777777" w:rsidR="008D2684" w:rsidRPr="00352049" w:rsidRDefault="008D2684" w:rsidP="00AA0F9E">
            <w:pPr>
              <w:pStyle w:val="TAL"/>
            </w:pPr>
            <w:r w:rsidRPr="00352049">
              <w:t>MC service group ID of the group</w:t>
            </w:r>
          </w:p>
        </w:tc>
      </w:tr>
    </w:tbl>
    <w:p w14:paraId="6B95ADBC" w14:textId="77777777" w:rsidR="008D2684" w:rsidRDefault="008D2684" w:rsidP="008D2684"/>
    <w:p w14:paraId="6836EA00" w14:textId="77777777" w:rsidR="008D2684" w:rsidRDefault="008D2684" w:rsidP="008D2684">
      <w:pPr>
        <w:pStyle w:val="Heading4"/>
      </w:pPr>
      <w:bookmarkStart w:id="1828" w:name="_Toc218105018"/>
      <w:r>
        <w:t>10.2</w:t>
      </w:r>
      <w:r w:rsidRPr="003E5F68">
        <w:t>.2.</w:t>
      </w:r>
      <w:r>
        <w:t>27</w:t>
      </w:r>
      <w:r w:rsidRPr="003E5F68">
        <w:tab/>
        <w:t xml:space="preserve">Group </w:t>
      </w:r>
      <w:r>
        <w:t>information response</w:t>
      </w:r>
      <w:bookmarkEnd w:id="1828"/>
    </w:p>
    <w:p w14:paraId="1DBBE0A3" w14:textId="77777777" w:rsidR="008D2684" w:rsidRPr="003E5F68" w:rsidRDefault="008D2684" w:rsidP="008D2684">
      <w:r w:rsidRPr="003E5F68">
        <w:t>Table </w:t>
      </w:r>
      <w:r>
        <w:t>10.2</w:t>
      </w:r>
      <w:r w:rsidRPr="003E5F68">
        <w:t>.2.</w:t>
      </w:r>
      <w:r>
        <w:t>27</w:t>
      </w:r>
      <w:r w:rsidRPr="003E5F68">
        <w:t xml:space="preserve">-1 describes the information flow </w:t>
      </w:r>
      <w:r>
        <w:t>group information response</w:t>
      </w:r>
      <w:r w:rsidRPr="003E5F68">
        <w:t xml:space="preserve"> from the group management server </w:t>
      </w:r>
      <w:r>
        <w:t>in the primary MC system of the MC service group to the group management server in the partner MC system of the MC service group.</w:t>
      </w:r>
    </w:p>
    <w:p w14:paraId="4BA59080" w14:textId="77777777" w:rsidR="008D2684" w:rsidRPr="00CF368D" w:rsidRDefault="008D2684" w:rsidP="008D2684">
      <w:pPr>
        <w:pStyle w:val="TH"/>
      </w:pPr>
      <w:r w:rsidRPr="003E5F68">
        <w:t>Table </w:t>
      </w:r>
      <w:r>
        <w:t>10.2</w:t>
      </w:r>
      <w:r w:rsidRPr="003E5F68">
        <w:t>.2.</w:t>
      </w:r>
      <w:r>
        <w:t>27</w:t>
      </w:r>
      <w:r w:rsidRPr="003E5F68">
        <w:t xml:space="preserve">-1: Group </w:t>
      </w:r>
      <w:r>
        <w:t>information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66B190F" w14:textId="77777777" w:rsidTr="00AA0F9E">
        <w:trPr>
          <w:jc w:val="center"/>
        </w:trPr>
        <w:tc>
          <w:tcPr>
            <w:tcW w:w="2880" w:type="dxa"/>
            <w:tcBorders>
              <w:top w:val="single" w:sz="4" w:space="0" w:color="000000"/>
              <w:left w:val="single" w:sz="4" w:space="0" w:color="000000"/>
              <w:bottom w:val="single" w:sz="4" w:space="0" w:color="000000"/>
            </w:tcBorders>
          </w:tcPr>
          <w:p w14:paraId="29A55CB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47E18BC7"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32BC21D8" w14:textId="77777777" w:rsidR="008D2684" w:rsidRPr="004B032F" w:rsidRDefault="008D2684" w:rsidP="00AA0F9E">
            <w:pPr>
              <w:pStyle w:val="TAH"/>
            </w:pPr>
            <w:r w:rsidRPr="004B032F">
              <w:t>Description</w:t>
            </w:r>
          </w:p>
        </w:tc>
      </w:tr>
      <w:tr w:rsidR="008D2684" w:rsidRPr="003E5F68" w14:paraId="5516DCF9" w14:textId="77777777" w:rsidTr="00AA0F9E">
        <w:trPr>
          <w:jc w:val="center"/>
        </w:trPr>
        <w:tc>
          <w:tcPr>
            <w:tcW w:w="2880" w:type="dxa"/>
            <w:tcBorders>
              <w:top w:val="single" w:sz="4" w:space="0" w:color="000000"/>
              <w:left w:val="single" w:sz="4" w:space="0" w:color="000000"/>
              <w:bottom w:val="single" w:sz="4" w:space="0" w:color="000000"/>
            </w:tcBorders>
          </w:tcPr>
          <w:p w14:paraId="05AD3A21"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619BCA3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0A8C192" w14:textId="77777777" w:rsidR="008D2684" w:rsidRPr="00352049" w:rsidRDefault="008D2684" w:rsidP="00AA0F9E">
            <w:pPr>
              <w:pStyle w:val="TAL"/>
            </w:pPr>
            <w:r w:rsidRPr="00352049">
              <w:t>MC service group ID of the group</w:t>
            </w:r>
          </w:p>
        </w:tc>
      </w:tr>
      <w:tr w:rsidR="008D2684" w:rsidRPr="003E5F68" w14:paraId="0122D1F3" w14:textId="77777777" w:rsidTr="00AA0F9E">
        <w:trPr>
          <w:jc w:val="center"/>
        </w:trPr>
        <w:tc>
          <w:tcPr>
            <w:tcW w:w="2880" w:type="dxa"/>
            <w:tcBorders>
              <w:top w:val="single" w:sz="4" w:space="0" w:color="000000"/>
              <w:left w:val="single" w:sz="4" w:space="0" w:color="000000"/>
              <w:bottom w:val="single" w:sz="4" w:space="0" w:color="000000"/>
            </w:tcBorders>
          </w:tcPr>
          <w:p w14:paraId="69281B9D"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tcPr>
          <w:p w14:paraId="42B84A19" w14:textId="77777777" w:rsidR="008D2684" w:rsidRDefault="008D2684" w:rsidP="00AA0F9E">
            <w:pPr>
              <w:pStyle w:val="TAL"/>
            </w:pPr>
            <w:r w:rsidRPr="00352049">
              <w:t>O</w:t>
            </w:r>
          </w:p>
          <w:p w14:paraId="32FF88C9" w14:textId="64B59A8D" w:rsidR="008D2684" w:rsidRPr="00352049" w:rsidRDefault="008D2684" w:rsidP="00AA0F9E">
            <w:pPr>
              <w:pStyle w:val="TAL"/>
            </w:pPr>
            <w:r w:rsidRPr="00352049">
              <w:t>(</w:t>
            </w:r>
            <w:r>
              <w:t>see</w:t>
            </w:r>
            <w:r w:rsidR="008672A5">
              <w:t> </w:t>
            </w:r>
            <w:r w:rsidRPr="00352049">
              <w:t>NOTE</w:t>
            </w:r>
            <w:r>
              <w:t> </w:t>
            </w:r>
            <w:r w:rsidRPr="00352049">
              <w:t>1)</w:t>
            </w:r>
          </w:p>
        </w:tc>
        <w:tc>
          <w:tcPr>
            <w:tcW w:w="4320" w:type="dxa"/>
            <w:tcBorders>
              <w:top w:val="single" w:sz="4" w:space="0" w:color="000000"/>
              <w:left w:val="single" w:sz="4" w:space="0" w:color="000000"/>
              <w:bottom w:val="single" w:sz="4" w:space="0" w:color="000000"/>
              <w:right w:val="single" w:sz="4" w:space="0" w:color="000000"/>
            </w:tcBorders>
          </w:tcPr>
          <w:p w14:paraId="102F497C" w14:textId="77777777" w:rsidR="008D2684" w:rsidRPr="00352049" w:rsidRDefault="008D2684" w:rsidP="00AA0F9E">
            <w:pPr>
              <w:pStyle w:val="TAL"/>
            </w:pPr>
            <w:r w:rsidRPr="00352049">
              <w:t>Configuration information for the MC service group</w:t>
            </w:r>
          </w:p>
        </w:tc>
      </w:tr>
      <w:tr w:rsidR="008D2684" w:rsidRPr="003E5F68" w14:paraId="1AF9E20E" w14:textId="77777777" w:rsidTr="00AA0F9E">
        <w:trPr>
          <w:jc w:val="center"/>
        </w:trPr>
        <w:tc>
          <w:tcPr>
            <w:tcW w:w="2880" w:type="dxa"/>
            <w:tcBorders>
              <w:top w:val="single" w:sz="4" w:space="0" w:color="000000"/>
              <w:left w:val="single" w:sz="4" w:space="0" w:color="000000"/>
              <w:bottom w:val="single" w:sz="4" w:space="0" w:color="000000"/>
            </w:tcBorders>
          </w:tcPr>
          <w:p w14:paraId="2FDCF7B9" w14:textId="77777777" w:rsidR="008D2684" w:rsidRPr="00352049" w:rsidRDefault="008D2684" w:rsidP="00AA0F9E">
            <w:pPr>
              <w:pStyle w:val="TAL"/>
            </w:pPr>
            <w:r w:rsidRPr="00352049">
              <w:t>Failure reason</w:t>
            </w:r>
          </w:p>
        </w:tc>
        <w:tc>
          <w:tcPr>
            <w:tcW w:w="1440" w:type="dxa"/>
            <w:tcBorders>
              <w:top w:val="single" w:sz="4" w:space="0" w:color="000000"/>
              <w:left w:val="single" w:sz="4" w:space="0" w:color="000000"/>
              <w:bottom w:val="single" w:sz="4" w:space="0" w:color="000000"/>
            </w:tcBorders>
          </w:tcPr>
          <w:p w14:paraId="4B1840A2" w14:textId="1A6587DE" w:rsidR="008D2684" w:rsidRPr="00352049" w:rsidRDefault="008D2684" w:rsidP="00AA0F9E">
            <w:pPr>
              <w:pStyle w:val="TAL"/>
            </w:pPr>
            <w:r w:rsidRPr="00352049">
              <w:t>O</w:t>
            </w:r>
            <w:r>
              <w:br/>
            </w:r>
            <w:r w:rsidRPr="00352049">
              <w:t>(</w:t>
            </w:r>
            <w:r>
              <w:t>see</w:t>
            </w:r>
            <w:r w:rsidR="008672A5">
              <w:t> </w:t>
            </w:r>
            <w:r w:rsidRPr="00352049">
              <w:t>NOTE</w:t>
            </w:r>
            <w:r>
              <w:t> </w:t>
            </w:r>
            <w:r w:rsidRPr="00352049">
              <w:t>2)</w:t>
            </w:r>
          </w:p>
        </w:tc>
        <w:tc>
          <w:tcPr>
            <w:tcW w:w="4320" w:type="dxa"/>
            <w:tcBorders>
              <w:top w:val="single" w:sz="4" w:space="0" w:color="000000"/>
              <w:left w:val="single" w:sz="4" w:space="0" w:color="000000"/>
              <w:bottom w:val="single" w:sz="4" w:space="0" w:color="000000"/>
              <w:right w:val="single" w:sz="4" w:space="0" w:color="000000"/>
            </w:tcBorders>
          </w:tcPr>
          <w:p w14:paraId="7C7476AE" w14:textId="77777777" w:rsidR="008D2684" w:rsidRPr="00352049" w:rsidRDefault="008D2684" w:rsidP="00AA0F9E">
            <w:pPr>
              <w:pStyle w:val="TAL"/>
            </w:pPr>
            <w:r w:rsidRPr="00352049">
              <w:t>Indicates reason for failure to provide MC service group configuration information</w:t>
            </w:r>
          </w:p>
        </w:tc>
      </w:tr>
      <w:tr w:rsidR="008D2684" w:rsidRPr="003E5F68" w14:paraId="4C785D0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61FBD6" w14:textId="77777777" w:rsidR="008D2684" w:rsidRPr="00352049" w:rsidRDefault="008D2684" w:rsidP="00AA0F9E">
            <w:pPr>
              <w:pStyle w:val="TAN"/>
            </w:pPr>
            <w:r w:rsidRPr="00352049">
              <w:t>NOTE</w:t>
            </w:r>
            <w:r>
              <w:t> </w:t>
            </w:r>
            <w:r w:rsidRPr="00352049">
              <w:t>1:</w:t>
            </w:r>
            <w:r w:rsidRPr="00352049">
              <w:tab/>
              <w:t>Shall be present if the request can be fulfilled by the group management server in the primary MC system of the MC service group.</w:t>
            </w:r>
          </w:p>
          <w:p w14:paraId="6D074F41" w14:textId="77777777" w:rsidR="008D2684" w:rsidRPr="00352049" w:rsidRDefault="008D2684" w:rsidP="00AA0F9E">
            <w:pPr>
              <w:pStyle w:val="TAN"/>
            </w:pPr>
            <w:r w:rsidRPr="00352049">
              <w:t>NOTE</w:t>
            </w:r>
            <w:r>
              <w:t> </w:t>
            </w:r>
            <w:r w:rsidRPr="00352049">
              <w:t>2:</w:t>
            </w:r>
            <w:r w:rsidRPr="00352049">
              <w:tab/>
              <w:t>Shall be present if the request cannot be fulfilled by the group management server in the primary MC system of the MC service group.</w:t>
            </w:r>
          </w:p>
        </w:tc>
      </w:tr>
    </w:tbl>
    <w:p w14:paraId="4095F5D1" w14:textId="77777777" w:rsidR="008D2684" w:rsidRPr="00CF5F1B" w:rsidRDefault="008D2684" w:rsidP="008D2684">
      <w:pPr>
        <w:rPr>
          <w:noProof/>
          <w:lang w:eastAsia="zh-CN"/>
        </w:rPr>
      </w:pPr>
    </w:p>
    <w:p w14:paraId="54041AB5" w14:textId="77777777" w:rsidR="008D2684" w:rsidRDefault="008D2684" w:rsidP="008D2684">
      <w:pPr>
        <w:pStyle w:val="Heading4"/>
      </w:pPr>
      <w:bookmarkStart w:id="1829" w:name="_Toc468105439"/>
      <w:bookmarkStart w:id="1830" w:name="_Toc468110534"/>
      <w:bookmarkStart w:id="1831" w:name="_Toc218105019"/>
      <w:r>
        <w:t>10.2</w:t>
      </w:r>
      <w:r w:rsidRPr="003E5F68">
        <w:t>.2.</w:t>
      </w:r>
      <w:r>
        <w:t>28</w:t>
      </w:r>
      <w:r w:rsidRPr="003E5F68">
        <w:tab/>
        <w:t xml:space="preserve">Group </w:t>
      </w:r>
      <w:r>
        <w:t>information subscribe request</w:t>
      </w:r>
      <w:bookmarkEnd w:id="1831"/>
    </w:p>
    <w:p w14:paraId="3C816C0B" w14:textId="77777777" w:rsidR="008D2684" w:rsidRPr="003E5F68" w:rsidRDefault="008D2684" w:rsidP="008D2684">
      <w:r w:rsidRPr="003E5F68">
        <w:t>Table </w:t>
      </w:r>
      <w:r>
        <w:t>10.2</w:t>
      </w:r>
      <w:r w:rsidRPr="003E5F68">
        <w:t>.2.</w:t>
      </w:r>
      <w:r>
        <w:t>28</w:t>
      </w:r>
      <w:r w:rsidRPr="003E5F68">
        <w:t xml:space="preserve">-1 describes the information flow </w:t>
      </w:r>
      <w:r>
        <w:t>group information subscribe request</w:t>
      </w:r>
      <w:r w:rsidRPr="003E5F68">
        <w:t xml:space="preserve"> from the group management server </w:t>
      </w:r>
      <w:r>
        <w:t>in the partner MC system of the MC service group to the group management server in the primary MC system of the MC service group.</w:t>
      </w:r>
    </w:p>
    <w:p w14:paraId="4C1AB71D" w14:textId="77777777" w:rsidR="008D2684" w:rsidRPr="003E5F68" w:rsidRDefault="008D2684" w:rsidP="008D2684">
      <w:pPr>
        <w:pStyle w:val="TH"/>
        <w:rPr>
          <w:lang w:val="en-US"/>
        </w:rPr>
      </w:pPr>
      <w:r w:rsidRPr="003E5F68">
        <w:t>Table </w:t>
      </w:r>
      <w:r>
        <w:t>10.2</w:t>
      </w:r>
      <w:r w:rsidRPr="003E5F68">
        <w:t>.2.</w:t>
      </w:r>
      <w:r>
        <w:t>28</w:t>
      </w:r>
      <w:r w:rsidRPr="003E5F68">
        <w:t xml:space="preserve">-1: Group </w:t>
      </w:r>
      <w:r>
        <w:t>information subscribe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57E5C22A" w14:textId="77777777" w:rsidTr="00AA0F9E">
        <w:trPr>
          <w:jc w:val="center"/>
        </w:trPr>
        <w:tc>
          <w:tcPr>
            <w:tcW w:w="2880" w:type="dxa"/>
            <w:tcBorders>
              <w:top w:val="single" w:sz="4" w:space="0" w:color="000000"/>
              <w:left w:val="single" w:sz="4" w:space="0" w:color="000000"/>
              <w:bottom w:val="single" w:sz="4" w:space="0" w:color="000000"/>
            </w:tcBorders>
          </w:tcPr>
          <w:p w14:paraId="37EFBA90"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02D4F6C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3F0C5A02" w14:textId="77777777" w:rsidR="008D2684" w:rsidRPr="004B032F" w:rsidRDefault="008D2684" w:rsidP="00AA0F9E">
            <w:pPr>
              <w:pStyle w:val="TAH"/>
            </w:pPr>
            <w:r w:rsidRPr="004B032F">
              <w:t>Description</w:t>
            </w:r>
          </w:p>
        </w:tc>
      </w:tr>
      <w:tr w:rsidR="008D2684" w:rsidRPr="003E5F68" w14:paraId="06651700" w14:textId="77777777" w:rsidTr="00AA0F9E">
        <w:trPr>
          <w:jc w:val="center"/>
        </w:trPr>
        <w:tc>
          <w:tcPr>
            <w:tcW w:w="2880" w:type="dxa"/>
            <w:tcBorders>
              <w:top w:val="single" w:sz="4" w:space="0" w:color="000000"/>
              <w:left w:val="single" w:sz="4" w:space="0" w:color="000000"/>
              <w:bottom w:val="single" w:sz="4" w:space="0" w:color="000000"/>
            </w:tcBorders>
          </w:tcPr>
          <w:p w14:paraId="2456A205"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2A926EB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EAE0E3D" w14:textId="77777777" w:rsidR="008D2684" w:rsidRPr="00352049" w:rsidRDefault="008D2684" w:rsidP="00AA0F9E">
            <w:pPr>
              <w:pStyle w:val="TAL"/>
            </w:pPr>
            <w:r w:rsidRPr="00352049">
              <w:t>MC service group ID of the group</w:t>
            </w:r>
          </w:p>
        </w:tc>
      </w:tr>
    </w:tbl>
    <w:p w14:paraId="6F30107F" w14:textId="77777777" w:rsidR="008D2684" w:rsidRDefault="008D2684" w:rsidP="008D2684"/>
    <w:p w14:paraId="21F5CC81" w14:textId="77777777" w:rsidR="008D2684" w:rsidRDefault="008D2684" w:rsidP="008D2684">
      <w:pPr>
        <w:pStyle w:val="Heading4"/>
      </w:pPr>
      <w:bookmarkStart w:id="1832" w:name="_Toc218105020"/>
      <w:r>
        <w:t>10.2</w:t>
      </w:r>
      <w:r w:rsidRPr="003E5F68">
        <w:t>.2.</w:t>
      </w:r>
      <w:r>
        <w:t>29</w:t>
      </w:r>
      <w:r w:rsidRPr="003E5F68">
        <w:tab/>
        <w:t xml:space="preserve">Group </w:t>
      </w:r>
      <w:r>
        <w:t>information subscribe response</w:t>
      </w:r>
      <w:bookmarkEnd w:id="1832"/>
    </w:p>
    <w:p w14:paraId="6DB327C9" w14:textId="77777777" w:rsidR="008D2684" w:rsidRPr="003E5F68" w:rsidRDefault="008D2684" w:rsidP="008D2684">
      <w:r w:rsidRPr="003E5F68">
        <w:t>Table </w:t>
      </w:r>
      <w:r>
        <w:t>10.2</w:t>
      </w:r>
      <w:r w:rsidRPr="003E5F68">
        <w:t>.2.</w:t>
      </w:r>
      <w:r>
        <w:t>29</w:t>
      </w:r>
      <w:r w:rsidRPr="003E5F68">
        <w:t xml:space="preserve">-1 describes the information flow </w:t>
      </w:r>
      <w:r>
        <w:t>group information subscribe response</w:t>
      </w:r>
      <w:r w:rsidRPr="003E5F68">
        <w:t xml:space="preserve"> from the group management server </w:t>
      </w:r>
      <w:r>
        <w:t>in the primary MC system of the MC service group to the group management server in the partner MC system of the MC service group.</w:t>
      </w:r>
    </w:p>
    <w:p w14:paraId="0D0A2955" w14:textId="77777777" w:rsidR="008D2684" w:rsidRPr="003E5F68" w:rsidRDefault="008D2684" w:rsidP="008D2684">
      <w:pPr>
        <w:pStyle w:val="TH"/>
        <w:rPr>
          <w:lang w:val="en-US"/>
        </w:rPr>
      </w:pPr>
      <w:r w:rsidRPr="003E5F68">
        <w:lastRenderedPageBreak/>
        <w:t>Table </w:t>
      </w:r>
      <w:r>
        <w:t>10.2</w:t>
      </w:r>
      <w:r w:rsidRPr="003E5F68">
        <w:t>.2.</w:t>
      </w:r>
      <w:r>
        <w:t>29</w:t>
      </w:r>
      <w:r w:rsidRPr="003E5F68">
        <w:t xml:space="preserve">-1: Group </w:t>
      </w:r>
      <w:r>
        <w:t>information subscribe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4766833E" w14:textId="77777777" w:rsidTr="00AA0F9E">
        <w:trPr>
          <w:jc w:val="center"/>
        </w:trPr>
        <w:tc>
          <w:tcPr>
            <w:tcW w:w="2880" w:type="dxa"/>
            <w:tcBorders>
              <w:top w:val="single" w:sz="4" w:space="0" w:color="000000"/>
              <w:left w:val="single" w:sz="4" w:space="0" w:color="000000"/>
              <w:bottom w:val="single" w:sz="4" w:space="0" w:color="000000"/>
            </w:tcBorders>
          </w:tcPr>
          <w:p w14:paraId="59E05727"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0E7C52A1"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27AADB3" w14:textId="77777777" w:rsidR="008D2684" w:rsidRPr="004B032F" w:rsidRDefault="008D2684" w:rsidP="00AA0F9E">
            <w:pPr>
              <w:pStyle w:val="TAH"/>
            </w:pPr>
            <w:r w:rsidRPr="004B032F">
              <w:t>Description</w:t>
            </w:r>
          </w:p>
        </w:tc>
      </w:tr>
      <w:tr w:rsidR="008D2684" w:rsidRPr="003E5F68" w14:paraId="3DA67907" w14:textId="77777777" w:rsidTr="00AA0F9E">
        <w:trPr>
          <w:jc w:val="center"/>
        </w:trPr>
        <w:tc>
          <w:tcPr>
            <w:tcW w:w="2880" w:type="dxa"/>
            <w:tcBorders>
              <w:top w:val="single" w:sz="4" w:space="0" w:color="000000"/>
              <w:left w:val="single" w:sz="4" w:space="0" w:color="000000"/>
              <w:bottom w:val="single" w:sz="4" w:space="0" w:color="000000"/>
            </w:tcBorders>
          </w:tcPr>
          <w:p w14:paraId="42C5CBD9"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92A140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E4E51D7" w14:textId="77777777" w:rsidR="008D2684" w:rsidRPr="00352049" w:rsidRDefault="008D2684" w:rsidP="00AA0F9E">
            <w:pPr>
              <w:pStyle w:val="TAL"/>
            </w:pPr>
            <w:r w:rsidRPr="00352049">
              <w:t>MC service group ID of the group</w:t>
            </w:r>
          </w:p>
        </w:tc>
      </w:tr>
      <w:tr w:rsidR="008D2684" w:rsidRPr="003E5F68" w14:paraId="6DF2DA1D" w14:textId="77777777" w:rsidTr="00AA0F9E">
        <w:trPr>
          <w:jc w:val="center"/>
        </w:trPr>
        <w:tc>
          <w:tcPr>
            <w:tcW w:w="2880" w:type="dxa"/>
            <w:tcBorders>
              <w:top w:val="single" w:sz="4" w:space="0" w:color="000000"/>
              <w:left w:val="single" w:sz="4" w:space="0" w:color="000000"/>
              <w:bottom w:val="single" w:sz="4" w:space="0" w:color="000000"/>
            </w:tcBorders>
          </w:tcPr>
          <w:p w14:paraId="367DC5CE"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121A3586"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2840650" w14:textId="77777777" w:rsidR="008D2684" w:rsidRPr="00352049" w:rsidRDefault="008D2684" w:rsidP="00AA0F9E">
            <w:pPr>
              <w:pStyle w:val="TAL"/>
            </w:pPr>
            <w:r w:rsidRPr="00352049">
              <w:t>Inidicates success or failure of the subscribe request</w:t>
            </w:r>
          </w:p>
        </w:tc>
      </w:tr>
    </w:tbl>
    <w:p w14:paraId="18A68D70" w14:textId="77777777" w:rsidR="008D2684" w:rsidRDefault="008D2684" w:rsidP="008D2684"/>
    <w:p w14:paraId="488CC1C0" w14:textId="77777777" w:rsidR="008D2684" w:rsidRDefault="008D2684" w:rsidP="008D2684">
      <w:pPr>
        <w:pStyle w:val="Heading4"/>
      </w:pPr>
      <w:bookmarkStart w:id="1833" w:name="_Toc218105021"/>
      <w:r>
        <w:t>10.2</w:t>
      </w:r>
      <w:r w:rsidRPr="003E5F68">
        <w:t>.2.</w:t>
      </w:r>
      <w:r>
        <w:t>30</w:t>
      </w:r>
      <w:r w:rsidRPr="003E5F68">
        <w:tab/>
        <w:t xml:space="preserve">Group </w:t>
      </w:r>
      <w:r>
        <w:t>information notify request</w:t>
      </w:r>
      <w:bookmarkEnd w:id="1833"/>
    </w:p>
    <w:p w14:paraId="5AF1C834" w14:textId="77777777" w:rsidR="008D2684" w:rsidRPr="003E5F68" w:rsidRDefault="008D2684" w:rsidP="008D2684">
      <w:r w:rsidRPr="003E5F68">
        <w:t>Table </w:t>
      </w:r>
      <w:r>
        <w:t>10.2</w:t>
      </w:r>
      <w:r w:rsidRPr="003E5F68">
        <w:t>.2.</w:t>
      </w:r>
      <w:r>
        <w:t>30</w:t>
      </w:r>
      <w:r w:rsidRPr="003E5F68">
        <w:t xml:space="preserve">-1 describes the information flow </w:t>
      </w:r>
      <w:r>
        <w:t>group information notify request</w:t>
      </w:r>
      <w:r w:rsidRPr="003E5F68">
        <w:t xml:space="preserve"> from the group management server </w:t>
      </w:r>
      <w:r>
        <w:t>in the primary MC system of the MC service group to the group management server in the partner MC system of the MC service group.</w:t>
      </w:r>
    </w:p>
    <w:p w14:paraId="089A4A7C" w14:textId="77777777" w:rsidR="008D2684" w:rsidRPr="00CF368D" w:rsidRDefault="008D2684" w:rsidP="008D2684">
      <w:pPr>
        <w:pStyle w:val="TH"/>
      </w:pPr>
      <w:r w:rsidRPr="003E5F68">
        <w:t>Table </w:t>
      </w:r>
      <w:r>
        <w:t>10.2</w:t>
      </w:r>
      <w:r w:rsidRPr="003E5F68">
        <w:t>.2.</w:t>
      </w:r>
      <w:r>
        <w:t>30</w:t>
      </w:r>
      <w:r w:rsidRPr="003E5F68">
        <w:t xml:space="preserve">-1: Group </w:t>
      </w:r>
      <w:r>
        <w:t>information notify request</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7132F371" w14:textId="77777777" w:rsidTr="00AA0F9E">
        <w:trPr>
          <w:jc w:val="center"/>
        </w:trPr>
        <w:tc>
          <w:tcPr>
            <w:tcW w:w="2880" w:type="dxa"/>
            <w:tcBorders>
              <w:top w:val="single" w:sz="4" w:space="0" w:color="000000"/>
              <w:left w:val="single" w:sz="4" w:space="0" w:color="000000"/>
              <w:bottom w:val="single" w:sz="4" w:space="0" w:color="000000"/>
            </w:tcBorders>
          </w:tcPr>
          <w:p w14:paraId="2228377D"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7BE571FA"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2C526D2C" w14:textId="77777777" w:rsidR="008D2684" w:rsidRPr="004B032F" w:rsidRDefault="008D2684" w:rsidP="00AA0F9E">
            <w:pPr>
              <w:pStyle w:val="TAH"/>
            </w:pPr>
            <w:r w:rsidRPr="004B032F">
              <w:t>Description</w:t>
            </w:r>
          </w:p>
        </w:tc>
      </w:tr>
      <w:tr w:rsidR="008D2684" w:rsidRPr="003E5F68" w14:paraId="68C1629D" w14:textId="77777777" w:rsidTr="00AA0F9E">
        <w:trPr>
          <w:jc w:val="center"/>
        </w:trPr>
        <w:tc>
          <w:tcPr>
            <w:tcW w:w="2880" w:type="dxa"/>
            <w:tcBorders>
              <w:top w:val="single" w:sz="4" w:space="0" w:color="000000"/>
              <w:left w:val="single" w:sz="4" w:space="0" w:color="000000"/>
              <w:bottom w:val="single" w:sz="4" w:space="0" w:color="000000"/>
            </w:tcBorders>
          </w:tcPr>
          <w:p w14:paraId="4AB23AAC"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3281C5C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78E4A33" w14:textId="77777777" w:rsidR="008D2684" w:rsidRPr="00352049" w:rsidRDefault="008D2684" w:rsidP="00AA0F9E">
            <w:pPr>
              <w:pStyle w:val="TAL"/>
            </w:pPr>
            <w:r w:rsidRPr="00352049">
              <w:t>MC service group ID of the group</w:t>
            </w:r>
          </w:p>
        </w:tc>
      </w:tr>
      <w:tr w:rsidR="008D2684" w:rsidRPr="003E5F68" w14:paraId="45930A83" w14:textId="77777777" w:rsidTr="00AA0F9E">
        <w:trPr>
          <w:jc w:val="center"/>
        </w:trPr>
        <w:tc>
          <w:tcPr>
            <w:tcW w:w="2880" w:type="dxa"/>
            <w:tcBorders>
              <w:top w:val="single" w:sz="4" w:space="0" w:color="000000"/>
              <w:left w:val="single" w:sz="4" w:space="0" w:color="000000"/>
              <w:bottom w:val="single" w:sz="4" w:space="0" w:color="000000"/>
            </w:tcBorders>
          </w:tcPr>
          <w:p w14:paraId="5DF103F0" w14:textId="77777777" w:rsidR="008D2684" w:rsidRPr="00352049" w:rsidRDefault="008D2684" w:rsidP="00AA0F9E">
            <w:pPr>
              <w:pStyle w:val="TAL"/>
            </w:pPr>
            <w:r w:rsidRPr="00352049">
              <w:t>MC service group configuration information</w:t>
            </w:r>
          </w:p>
        </w:tc>
        <w:tc>
          <w:tcPr>
            <w:tcW w:w="1440" w:type="dxa"/>
            <w:tcBorders>
              <w:top w:val="single" w:sz="4" w:space="0" w:color="000000"/>
              <w:left w:val="single" w:sz="4" w:space="0" w:color="000000"/>
              <w:bottom w:val="single" w:sz="4" w:space="0" w:color="000000"/>
            </w:tcBorders>
          </w:tcPr>
          <w:p w14:paraId="0231056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DA8F385" w14:textId="77777777" w:rsidR="008D2684" w:rsidRPr="00352049" w:rsidRDefault="008D2684" w:rsidP="00AA0F9E">
            <w:pPr>
              <w:pStyle w:val="TAL"/>
            </w:pPr>
            <w:r w:rsidRPr="00352049">
              <w:t>Configuration information for the MC service group</w:t>
            </w:r>
          </w:p>
        </w:tc>
      </w:tr>
    </w:tbl>
    <w:p w14:paraId="3507223A" w14:textId="77777777" w:rsidR="008D2684" w:rsidRDefault="008D2684" w:rsidP="008D2684">
      <w:pPr>
        <w:rPr>
          <w:noProof/>
          <w:lang w:eastAsia="zh-CN"/>
        </w:rPr>
      </w:pPr>
    </w:p>
    <w:p w14:paraId="6DB8CE5A" w14:textId="77777777" w:rsidR="008D2684" w:rsidRDefault="008D2684" w:rsidP="008D2684">
      <w:pPr>
        <w:pStyle w:val="Heading4"/>
      </w:pPr>
      <w:bookmarkStart w:id="1834" w:name="_Toc218105022"/>
      <w:r>
        <w:t>10.2</w:t>
      </w:r>
      <w:r w:rsidRPr="003E5F68">
        <w:t>.2.</w:t>
      </w:r>
      <w:r>
        <w:t>31</w:t>
      </w:r>
      <w:r w:rsidRPr="003E5F68">
        <w:tab/>
        <w:t xml:space="preserve">Group </w:t>
      </w:r>
      <w:r>
        <w:t>information notify response</w:t>
      </w:r>
      <w:bookmarkEnd w:id="1834"/>
    </w:p>
    <w:p w14:paraId="65D1573E" w14:textId="77777777" w:rsidR="008D2684" w:rsidRPr="003E5F68" w:rsidRDefault="008D2684" w:rsidP="008D2684">
      <w:r w:rsidRPr="003E5F68">
        <w:t>Table </w:t>
      </w:r>
      <w:r>
        <w:t>10.2</w:t>
      </w:r>
      <w:r w:rsidRPr="003E5F68">
        <w:t>.2.</w:t>
      </w:r>
      <w:r>
        <w:t>31</w:t>
      </w:r>
      <w:r w:rsidRPr="003E5F68">
        <w:t xml:space="preserve">-1 describes the information flow </w:t>
      </w:r>
      <w:r>
        <w:t>group information notify response</w:t>
      </w:r>
      <w:r w:rsidRPr="003E5F68">
        <w:t xml:space="preserve"> from the group management server </w:t>
      </w:r>
      <w:r>
        <w:t>in the partner MC system of the MC service group to the group management server in the primary MC system of the MC service group.</w:t>
      </w:r>
    </w:p>
    <w:p w14:paraId="2B0CCBCD" w14:textId="77777777" w:rsidR="008D2684" w:rsidRPr="003E5F68" w:rsidRDefault="008D2684" w:rsidP="008D2684">
      <w:pPr>
        <w:pStyle w:val="TH"/>
        <w:rPr>
          <w:lang w:val="en-US"/>
        </w:rPr>
      </w:pPr>
      <w:r w:rsidRPr="003E5F68">
        <w:t>Table </w:t>
      </w:r>
      <w:r>
        <w:t>10.2</w:t>
      </w:r>
      <w:r w:rsidRPr="003E5F68">
        <w:t>.2.</w:t>
      </w:r>
      <w:r>
        <w:t>31</w:t>
      </w:r>
      <w:r w:rsidRPr="003E5F68">
        <w:t xml:space="preserve">-1: Group </w:t>
      </w:r>
      <w:r>
        <w:t>information notify response</w:t>
      </w:r>
    </w:p>
    <w:tbl>
      <w:tblPr>
        <w:tblW w:w="8640" w:type="dxa"/>
        <w:jc w:val="center"/>
        <w:tblLayout w:type="fixed"/>
        <w:tblLook w:val="0000" w:firstRow="0" w:lastRow="0" w:firstColumn="0" w:lastColumn="0" w:noHBand="0" w:noVBand="0"/>
      </w:tblPr>
      <w:tblGrid>
        <w:gridCol w:w="2880"/>
        <w:gridCol w:w="1440"/>
        <w:gridCol w:w="4320"/>
      </w:tblGrid>
      <w:tr w:rsidR="008D2684" w:rsidRPr="003E5F68" w14:paraId="05269BE1" w14:textId="77777777" w:rsidTr="00AA0F9E">
        <w:trPr>
          <w:jc w:val="center"/>
        </w:trPr>
        <w:tc>
          <w:tcPr>
            <w:tcW w:w="2880" w:type="dxa"/>
            <w:tcBorders>
              <w:top w:val="single" w:sz="4" w:space="0" w:color="000000"/>
              <w:left w:val="single" w:sz="4" w:space="0" w:color="000000"/>
              <w:bottom w:val="single" w:sz="4" w:space="0" w:color="000000"/>
            </w:tcBorders>
          </w:tcPr>
          <w:p w14:paraId="24F34EFE" w14:textId="77777777" w:rsidR="008D2684" w:rsidRPr="004B032F" w:rsidRDefault="008D2684" w:rsidP="00AA0F9E">
            <w:pPr>
              <w:pStyle w:val="TAH"/>
            </w:pPr>
            <w:r w:rsidRPr="004B032F">
              <w:t>Information element</w:t>
            </w:r>
          </w:p>
        </w:tc>
        <w:tc>
          <w:tcPr>
            <w:tcW w:w="1440" w:type="dxa"/>
            <w:tcBorders>
              <w:top w:val="single" w:sz="4" w:space="0" w:color="000000"/>
              <w:left w:val="single" w:sz="4" w:space="0" w:color="000000"/>
              <w:bottom w:val="single" w:sz="4" w:space="0" w:color="000000"/>
            </w:tcBorders>
          </w:tcPr>
          <w:p w14:paraId="252A1FBF" w14:textId="77777777" w:rsidR="008D2684" w:rsidRPr="004B032F" w:rsidRDefault="008D2684" w:rsidP="00AA0F9E">
            <w:pPr>
              <w:pStyle w:val="TAH"/>
            </w:pPr>
            <w:r w:rsidRPr="004B032F">
              <w:t>Status</w:t>
            </w:r>
          </w:p>
        </w:tc>
        <w:tc>
          <w:tcPr>
            <w:tcW w:w="4320" w:type="dxa"/>
            <w:tcBorders>
              <w:top w:val="single" w:sz="4" w:space="0" w:color="000000"/>
              <w:left w:val="single" w:sz="4" w:space="0" w:color="000000"/>
              <w:bottom w:val="single" w:sz="4" w:space="0" w:color="000000"/>
              <w:right w:val="single" w:sz="4" w:space="0" w:color="000000"/>
            </w:tcBorders>
          </w:tcPr>
          <w:p w14:paraId="5C10A213" w14:textId="77777777" w:rsidR="008D2684" w:rsidRPr="004B032F" w:rsidRDefault="008D2684" w:rsidP="00AA0F9E">
            <w:pPr>
              <w:pStyle w:val="TAH"/>
            </w:pPr>
            <w:r w:rsidRPr="004B032F">
              <w:t>Description</w:t>
            </w:r>
          </w:p>
        </w:tc>
      </w:tr>
      <w:tr w:rsidR="008D2684" w:rsidRPr="003E5F68" w14:paraId="5917985A" w14:textId="77777777" w:rsidTr="00AA0F9E">
        <w:trPr>
          <w:jc w:val="center"/>
        </w:trPr>
        <w:tc>
          <w:tcPr>
            <w:tcW w:w="2880" w:type="dxa"/>
            <w:tcBorders>
              <w:top w:val="single" w:sz="4" w:space="0" w:color="000000"/>
              <w:left w:val="single" w:sz="4" w:space="0" w:color="000000"/>
              <w:bottom w:val="single" w:sz="4" w:space="0" w:color="000000"/>
            </w:tcBorders>
          </w:tcPr>
          <w:p w14:paraId="3536CC93" w14:textId="77777777" w:rsidR="008D2684" w:rsidRPr="00352049" w:rsidRDefault="008D2684" w:rsidP="00AA0F9E">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1252E1F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B3B446" w14:textId="77777777" w:rsidR="008D2684" w:rsidRPr="00352049" w:rsidRDefault="008D2684" w:rsidP="00AA0F9E">
            <w:pPr>
              <w:pStyle w:val="TAL"/>
            </w:pPr>
            <w:r w:rsidRPr="00352049">
              <w:t>MC service group ID of the group</w:t>
            </w:r>
          </w:p>
        </w:tc>
      </w:tr>
      <w:tr w:rsidR="008D2684" w:rsidRPr="003E5F68" w14:paraId="5B67CAF2" w14:textId="77777777" w:rsidTr="00AA0F9E">
        <w:trPr>
          <w:jc w:val="center"/>
        </w:trPr>
        <w:tc>
          <w:tcPr>
            <w:tcW w:w="2880" w:type="dxa"/>
            <w:tcBorders>
              <w:top w:val="single" w:sz="4" w:space="0" w:color="000000"/>
              <w:left w:val="single" w:sz="4" w:space="0" w:color="000000"/>
              <w:bottom w:val="single" w:sz="4" w:space="0" w:color="000000"/>
            </w:tcBorders>
          </w:tcPr>
          <w:p w14:paraId="793C9400"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2406C60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2E6CD89" w14:textId="77777777" w:rsidR="008D2684" w:rsidRPr="00352049" w:rsidRDefault="008D2684" w:rsidP="00AA0F9E">
            <w:pPr>
              <w:pStyle w:val="TAL"/>
            </w:pPr>
            <w:r w:rsidRPr="00352049">
              <w:t>Indicates success or failure of the notification request</w:t>
            </w:r>
          </w:p>
        </w:tc>
      </w:tr>
    </w:tbl>
    <w:p w14:paraId="37E19F60" w14:textId="77777777" w:rsidR="008D2684" w:rsidRDefault="008D2684" w:rsidP="008D2684"/>
    <w:p w14:paraId="65ABEA35" w14:textId="77777777" w:rsidR="008D2684" w:rsidRPr="003E5F68" w:rsidRDefault="008D2684" w:rsidP="008D2684">
      <w:pPr>
        <w:pStyle w:val="Heading3"/>
      </w:pPr>
      <w:bookmarkStart w:id="1835" w:name="_Toc218105023"/>
      <w:r>
        <w:t>10.2</w:t>
      </w:r>
      <w:r w:rsidRPr="003E5F68">
        <w:t>.3</w:t>
      </w:r>
      <w:r w:rsidRPr="003E5F68">
        <w:tab/>
        <w:t>Group creation</w:t>
      </w:r>
      <w:bookmarkEnd w:id="1676"/>
      <w:bookmarkEnd w:id="1801"/>
      <w:bookmarkEnd w:id="1802"/>
      <w:bookmarkEnd w:id="1803"/>
      <w:bookmarkEnd w:id="1804"/>
      <w:bookmarkEnd w:id="1805"/>
      <w:bookmarkEnd w:id="1829"/>
      <w:bookmarkEnd w:id="1830"/>
      <w:bookmarkEnd w:id="1835"/>
    </w:p>
    <w:p w14:paraId="0F44E646"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 xml:space="preserve">.3-1 below illustrates the group creation operations by 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create a group. It applies to the scenario of normal group creation by an </w:t>
      </w:r>
      <w:r>
        <w:rPr>
          <w:lang w:eastAsia="zh-CN"/>
        </w:rPr>
        <w:t>MC service</w:t>
      </w:r>
      <w:r w:rsidRPr="003E5F68">
        <w:rPr>
          <w:lang w:eastAsia="zh-CN"/>
        </w:rPr>
        <w:t xml:space="preserve"> administrator and user regrouping operations by authorized user/dispatcher.</w:t>
      </w:r>
    </w:p>
    <w:p w14:paraId="6142B7EF" w14:textId="77777777" w:rsidR="008D2684" w:rsidRPr="003E5F68" w:rsidRDefault="008D2684" w:rsidP="008D2684">
      <w:pPr>
        <w:spacing w:after="240"/>
        <w:rPr>
          <w:lang w:eastAsia="zh-CN"/>
        </w:rPr>
      </w:pPr>
      <w:r w:rsidRPr="003E5F68">
        <w:rPr>
          <w:lang w:eastAsia="zh-CN"/>
        </w:rPr>
        <w:t>Pre-conditions:</w:t>
      </w:r>
    </w:p>
    <w:p w14:paraId="579747FB"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group management server, </w:t>
      </w:r>
      <w:r>
        <w:rPr>
          <w:lang w:eastAsia="zh-CN"/>
        </w:rPr>
        <w:t>MC service</w:t>
      </w:r>
      <w:r w:rsidRPr="003E5F68">
        <w:rPr>
          <w:lang w:eastAsia="zh-CN"/>
        </w:rPr>
        <w:t xml:space="preserve"> server and the </w:t>
      </w:r>
      <w:r>
        <w:rPr>
          <w:lang w:eastAsia="zh-CN"/>
        </w:rPr>
        <w:t>MC service</w:t>
      </w:r>
      <w:r w:rsidRPr="003E5F68">
        <w:rPr>
          <w:lang w:eastAsia="zh-CN"/>
        </w:rPr>
        <w:t xml:space="preserve"> group members belong to the same </w:t>
      </w:r>
      <w:r>
        <w:rPr>
          <w:lang w:eastAsia="zh-CN"/>
        </w:rPr>
        <w:t>MC</w:t>
      </w:r>
      <w:r w:rsidRPr="003E5F68">
        <w:rPr>
          <w:lang w:eastAsia="zh-CN"/>
        </w:rPr>
        <w:t xml:space="preserve"> system.</w:t>
      </w:r>
    </w:p>
    <w:p w14:paraId="61B14132" w14:textId="77777777" w:rsidR="008D2684" w:rsidRPr="003E5F68" w:rsidRDefault="008D2684" w:rsidP="008D2684">
      <w:pPr>
        <w:pStyle w:val="B1"/>
        <w:rPr>
          <w:lang w:eastAsia="zh-CN"/>
        </w:rPr>
      </w:pPr>
      <w:r w:rsidRPr="003E5F68">
        <w:rPr>
          <w:lang w:eastAsia="zh-CN"/>
        </w:rPr>
        <w:t>2.</w:t>
      </w:r>
      <w:r w:rsidRPr="003E5F68">
        <w:rPr>
          <w:lang w:eastAsia="zh-CN"/>
        </w:rPr>
        <w:tab/>
        <w:t xml:space="preserve">The administrator/authorized user/dispatcher is aware of the users' identities which will be combined to form the </w:t>
      </w:r>
      <w:r>
        <w:rPr>
          <w:lang w:eastAsia="zh-CN"/>
        </w:rPr>
        <w:t>MC service</w:t>
      </w:r>
      <w:r w:rsidRPr="003E5F68">
        <w:rPr>
          <w:lang w:eastAsia="zh-CN"/>
        </w:rPr>
        <w:t xml:space="preserve"> group.</w:t>
      </w:r>
    </w:p>
    <w:p w14:paraId="681F1346" w14:textId="77777777" w:rsidR="008D2684" w:rsidRPr="003E5F68" w:rsidRDefault="008D2684" w:rsidP="008D2684">
      <w:pPr>
        <w:pStyle w:val="TH"/>
        <w:rPr>
          <w:lang w:eastAsia="en-GB"/>
        </w:rPr>
      </w:pPr>
    </w:p>
    <w:p w14:paraId="0B3344CB" w14:textId="77777777" w:rsidR="008D2684" w:rsidRPr="003E5F68" w:rsidRDefault="008D2684" w:rsidP="008D2684">
      <w:pPr>
        <w:pStyle w:val="TH"/>
        <w:rPr>
          <w:lang w:eastAsia="zh-CN"/>
        </w:rPr>
      </w:pPr>
      <w:r w:rsidRPr="003E5F68">
        <w:rPr>
          <w:lang w:eastAsia="en-GB"/>
        </w:rPr>
        <w:object w:dxaOrig="7964" w:dyaOrig="4565" w14:anchorId="0ACD8828">
          <v:shape id="_x0000_i1078" type="#_x0000_t75" style="width:397.35pt;height:227.15pt" o:ole="">
            <v:imagedata r:id="rId117" o:title=""/>
          </v:shape>
          <o:OLEObject Type="Embed" ProgID="Visio.Drawing.11" ShapeID="_x0000_i1078" DrawAspect="Content" ObjectID="_1828719158" r:id="rId118"/>
        </w:object>
      </w:r>
    </w:p>
    <w:p w14:paraId="48E2C37D" w14:textId="77777777" w:rsidR="008D2684" w:rsidRPr="003E5F68" w:rsidRDefault="008D2684" w:rsidP="008D2684">
      <w:pPr>
        <w:pStyle w:val="TF"/>
        <w:rPr>
          <w:lang w:eastAsia="zh-CN"/>
        </w:rPr>
      </w:pPr>
      <w:r w:rsidRPr="003E5F68">
        <w:t>Figure </w:t>
      </w:r>
      <w:r>
        <w:rPr>
          <w:lang w:eastAsia="zh-CN"/>
        </w:rPr>
        <w:t>10.2</w:t>
      </w:r>
      <w:r w:rsidRPr="003E5F68">
        <w:rPr>
          <w:lang w:eastAsia="zh-CN"/>
        </w:rPr>
        <w:t>.3</w:t>
      </w:r>
      <w:r w:rsidRPr="003E5F68">
        <w:t>-1:</w:t>
      </w:r>
      <w:r w:rsidRPr="003E5F68">
        <w:rPr>
          <w:lang w:eastAsia="zh-CN"/>
        </w:rPr>
        <w:t xml:space="preserve"> Group creation</w:t>
      </w:r>
    </w:p>
    <w:p w14:paraId="3E725E8A"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w:t>
      </w:r>
      <w:r>
        <w:rPr>
          <w:lang w:eastAsia="zh-CN"/>
        </w:rPr>
        <w:t>MC service</w:t>
      </w:r>
      <w:r w:rsidRPr="003E5F68">
        <w:rPr>
          <w:lang w:eastAsia="zh-CN"/>
        </w:rPr>
        <w:t xml:space="preserve"> user requests group create operation to the group management server. The identities of the users being combined </w:t>
      </w:r>
      <w:r>
        <w:rPr>
          <w:lang w:eastAsia="zh-CN"/>
        </w:rPr>
        <w:t>and the information of the MC services that are enabled on the group</w:t>
      </w:r>
      <w:r w:rsidRPr="003E5F68">
        <w:rPr>
          <w:lang w:eastAsia="zh-CN"/>
        </w:rPr>
        <w:t xml:space="preserve"> shall be included in this message.</w:t>
      </w:r>
    </w:p>
    <w:p w14:paraId="44A19C97" w14:textId="77777777" w:rsidR="008D2684" w:rsidRDefault="008D2684" w:rsidP="008D2684">
      <w:pPr>
        <w:pStyle w:val="NO"/>
      </w:pPr>
      <w:r>
        <w:t>NOTE 1:</w:t>
      </w:r>
      <w:r>
        <w:tab/>
        <w:t xml:space="preserve">The </w:t>
      </w:r>
      <w:r w:rsidRPr="003E5F68">
        <w:rPr>
          <w:lang w:eastAsia="zh-CN"/>
        </w:rPr>
        <w:t xml:space="preserve">administrator/dispatcher/authorized </w:t>
      </w:r>
      <w:r>
        <w:rPr>
          <w:lang w:eastAsia="zh-CN"/>
        </w:rPr>
        <w:t>MC service</w:t>
      </w:r>
      <w:r w:rsidRPr="003E5F68">
        <w:rPr>
          <w:lang w:eastAsia="zh-CN"/>
        </w:rPr>
        <w:t xml:space="preserve"> user </w:t>
      </w:r>
      <w:r>
        <w:t>can include a proposed MC service group ID in the group creation request. T</w:t>
      </w:r>
      <w:r>
        <w:rPr>
          <w:lang w:eastAsia="zh-CN"/>
        </w:rPr>
        <w:t xml:space="preserve">he </w:t>
      </w:r>
      <w:r>
        <w:t xml:space="preserve">proposed MC service group ID can be derived from a set of rules previously agreed between the </w:t>
      </w:r>
      <w:r w:rsidRPr="003E5F68">
        <w:rPr>
          <w:lang w:eastAsia="zh-CN"/>
        </w:rPr>
        <w:t xml:space="preserve">administrator/dispatcher/authorized </w:t>
      </w:r>
      <w:r>
        <w:rPr>
          <w:lang w:eastAsia="zh-CN"/>
        </w:rPr>
        <w:t>MC service</w:t>
      </w:r>
      <w:r w:rsidRPr="003E5F68">
        <w:rPr>
          <w:lang w:eastAsia="zh-CN"/>
        </w:rPr>
        <w:t xml:space="preserve"> user</w:t>
      </w:r>
      <w:r>
        <w:t xml:space="preserve"> and the group management server. The method by which the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obtains </w:t>
      </w:r>
      <w:r>
        <w:t xml:space="preserve">the set of rules is outside the scope of the present document. </w:t>
      </w:r>
    </w:p>
    <w:p w14:paraId="07011923" w14:textId="3F011014" w:rsidR="008D2684" w:rsidRDefault="008D2684" w:rsidP="008D2684">
      <w:pPr>
        <w:pStyle w:val="NO"/>
      </w:pPr>
      <w:r>
        <w:t xml:space="preserve">NOTE 2: The </w:t>
      </w:r>
      <w:r w:rsidRPr="003E5F68">
        <w:rPr>
          <w:lang w:eastAsia="zh-CN"/>
        </w:rPr>
        <w:t xml:space="preserve">administrator/dispatcher/authorized </w:t>
      </w:r>
      <w:r>
        <w:rPr>
          <w:lang w:eastAsia="zh-CN"/>
        </w:rPr>
        <w:t>MC service</w:t>
      </w:r>
      <w:r w:rsidRPr="003E5F68">
        <w:rPr>
          <w:lang w:eastAsia="zh-CN"/>
        </w:rPr>
        <w:t xml:space="preserve"> user </w:t>
      </w:r>
      <w:r>
        <w:t xml:space="preserve">can include configuration data for the requested group. The method by which the </w:t>
      </w:r>
      <w:r w:rsidRPr="003E5F68">
        <w:rPr>
          <w:lang w:eastAsia="zh-CN"/>
        </w:rPr>
        <w:t xml:space="preserve">administrator/dispatcher/authorized </w:t>
      </w:r>
      <w:r>
        <w:rPr>
          <w:lang w:eastAsia="zh-CN"/>
        </w:rPr>
        <w:t>MC service</w:t>
      </w:r>
      <w:r w:rsidRPr="003E5F68">
        <w:rPr>
          <w:lang w:eastAsia="zh-CN"/>
        </w:rPr>
        <w:t xml:space="preserve"> user</w:t>
      </w:r>
      <w:r>
        <w:rPr>
          <w:lang w:eastAsia="zh-CN"/>
        </w:rPr>
        <w:t xml:space="preserve"> prepares the configuration data for the requested group is outside the scope of the present document, but it could, for example, be derived from pre-prepared templates available to </w:t>
      </w:r>
      <w:r w:rsidRPr="003E5F68">
        <w:rPr>
          <w:lang w:eastAsia="zh-CN"/>
        </w:rPr>
        <w:t xml:space="preserve">the administrator/dispatcher/authorized </w:t>
      </w:r>
      <w:r>
        <w:rPr>
          <w:lang w:eastAsia="zh-CN"/>
        </w:rPr>
        <w:t>MC service</w:t>
      </w:r>
      <w:r w:rsidRPr="003E5F68">
        <w:rPr>
          <w:lang w:eastAsia="zh-CN"/>
        </w:rPr>
        <w:t xml:space="preserve"> user</w:t>
      </w:r>
      <w:r>
        <w:rPr>
          <w:lang w:eastAsia="zh-CN"/>
        </w:rPr>
        <w:t>.</w:t>
      </w:r>
    </w:p>
    <w:p w14:paraId="502E03BE" w14:textId="77777777" w:rsidR="008D2684" w:rsidRPr="003E5F68" w:rsidRDefault="008D2684" w:rsidP="008D2684">
      <w:pPr>
        <w:pStyle w:val="B1"/>
        <w:rPr>
          <w:lang w:eastAsia="zh-CN"/>
        </w:rPr>
      </w:pPr>
      <w:r w:rsidRPr="003E5F68">
        <w:rPr>
          <w:lang w:eastAsia="zh-CN"/>
        </w:rPr>
        <w:t>2</w:t>
      </w:r>
      <w:r>
        <w:rPr>
          <w:lang w:eastAsia="zh-CN"/>
        </w:rPr>
        <w:t xml:space="preserve">a. If the proposed </w:t>
      </w:r>
      <w:r w:rsidRPr="002C6543">
        <w:t>M</w:t>
      </w:r>
      <w:r>
        <w:t xml:space="preserve">C service group ID information element is not present in the group creation request, </w:t>
      </w:r>
      <w:r>
        <w:rPr>
          <w:lang w:eastAsia="zh-CN"/>
        </w:rPr>
        <w:t xml:space="preserve">the group management server generates the MC service group ID. If the proposed </w:t>
      </w:r>
      <w:r w:rsidRPr="00A344DC">
        <w:t>M</w:t>
      </w:r>
      <w:r>
        <w:t>C service group ID information element</w:t>
      </w:r>
      <w:r>
        <w:rPr>
          <w:lang w:eastAsia="zh-CN"/>
        </w:rPr>
        <w:t xml:space="preserve"> is present and acceptable to the group management server, the group management server uses the proposed MC service group ID for the new group. If the proposed </w:t>
      </w:r>
      <w:r w:rsidRPr="00A344DC">
        <w:t>M</w:t>
      </w:r>
      <w:r>
        <w:t>C service group ID information element</w:t>
      </w:r>
      <w:r>
        <w:rPr>
          <w:lang w:eastAsia="zh-CN"/>
        </w:rPr>
        <w:t xml:space="preserve"> is present but not acceptable to the group management server, the group management server modifies proposed MC </w:t>
      </w:r>
      <w:r w:rsidRPr="002C6543">
        <w:t>service</w:t>
      </w:r>
      <w:r>
        <w:t xml:space="preserve"> group ID or </w:t>
      </w:r>
      <w:r w:rsidRPr="002C6543">
        <w:t>generates</w:t>
      </w:r>
      <w:r>
        <w:rPr>
          <w:lang w:eastAsia="zh-CN"/>
        </w:rPr>
        <w:t xml:space="preserve"> the MC service group ID or rejects the group creation request.</w:t>
      </w:r>
    </w:p>
    <w:p w14:paraId="10527A6D" w14:textId="77777777" w:rsidR="008D2684" w:rsidRPr="003E5F68" w:rsidRDefault="008D2684" w:rsidP="008D2684">
      <w:pPr>
        <w:pStyle w:val="B1"/>
        <w:rPr>
          <w:lang w:eastAsia="zh-CN"/>
        </w:rPr>
      </w:pPr>
      <w:r w:rsidRPr="003E5F68">
        <w:rPr>
          <w:lang w:eastAsia="zh-CN"/>
        </w:rPr>
        <w:t>2</w:t>
      </w:r>
      <w:r>
        <w:rPr>
          <w:lang w:eastAsia="zh-CN"/>
        </w:rPr>
        <w:t>b</w:t>
      </w:r>
      <w:r w:rsidRPr="003E5F68">
        <w:rPr>
          <w:lang w:eastAsia="zh-CN"/>
        </w:rPr>
        <w:t>.</w:t>
      </w:r>
      <w:r w:rsidRPr="003E5F68">
        <w:rPr>
          <w:lang w:eastAsia="zh-CN"/>
        </w:rPr>
        <w:tab/>
        <w:t xml:space="preserve">During the group creation, the group management server </w:t>
      </w:r>
      <w:r>
        <w:rPr>
          <w:lang w:eastAsia="zh-CN"/>
        </w:rPr>
        <w:t xml:space="preserve">stores or </w:t>
      </w:r>
      <w:r w:rsidRPr="003E5F68">
        <w:rPr>
          <w:lang w:eastAsia="zh-CN"/>
        </w:rPr>
        <w:t>creates and stores the information of the group</w:t>
      </w:r>
      <w:r w:rsidRPr="003E5F68">
        <w:rPr>
          <w:rFonts w:eastAsia="Malgun Gothic" w:hint="eastAsia"/>
          <w:lang w:eastAsia="ko-KR"/>
        </w:rPr>
        <w:t xml:space="preserve"> as group configuration data as described in </w:t>
      </w:r>
      <w:r w:rsidRPr="003E5F68">
        <w:rPr>
          <w:rFonts w:eastAsia="Malgun Gothic"/>
          <w:lang w:eastAsia="ko-KR"/>
        </w:rPr>
        <w:t>subclause </w:t>
      </w:r>
      <w:r w:rsidRPr="003E5F68">
        <w:rPr>
          <w:rFonts w:eastAsia="Malgun Gothic" w:hint="eastAsia"/>
          <w:lang w:eastAsia="ko-KR"/>
        </w:rPr>
        <w:t>10.</w:t>
      </w:r>
      <w:r w:rsidRPr="003E5F68">
        <w:rPr>
          <w:rFonts w:eastAsia="Malgun Gothic"/>
          <w:lang w:eastAsia="ko-KR"/>
        </w:rPr>
        <w:t>1.5.4</w:t>
      </w:r>
      <w:r w:rsidRPr="003E5F68">
        <w:rPr>
          <w:lang w:eastAsia="zh-CN"/>
        </w:rPr>
        <w:t>.</w:t>
      </w:r>
      <w:r w:rsidRPr="003E5F68">
        <w:rPr>
          <w:rFonts w:hint="eastAsia"/>
          <w:lang w:eastAsia="zh-CN"/>
        </w:rPr>
        <w:t xml:space="preserve"> The group management server performs the check on the maximum limit of the total number (</w:t>
      </w:r>
      <w:r>
        <w:rPr>
          <w:lang w:eastAsia="zh-CN"/>
        </w:rPr>
        <w:t>Nc6</w:t>
      </w:r>
      <w:r w:rsidRPr="003E5F68">
        <w:rPr>
          <w:rFonts w:hint="eastAsia"/>
          <w:lang w:eastAsia="zh-CN"/>
        </w:rPr>
        <w:t xml:space="preserve">) of </w:t>
      </w:r>
      <w:r>
        <w:rPr>
          <w:lang w:eastAsia="zh-CN"/>
        </w:rPr>
        <w:t>MC service</w:t>
      </w:r>
      <w:r w:rsidRPr="003E5F68">
        <w:rPr>
          <w:rFonts w:hint="eastAsia"/>
          <w:lang w:eastAsia="zh-CN"/>
        </w:rPr>
        <w:t xml:space="preserve"> group members for the </w:t>
      </w:r>
      <w:r>
        <w:rPr>
          <w:lang w:eastAsia="zh-CN"/>
        </w:rPr>
        <w:t>MC service</w:t>
      </w:r>
      <w:r w:rsidRPr="003E5F68">
        <w:rPr>
          <w:rFonts w:hint="eastAsia"/>
          <w:lang w:eastAsia="zh-CN"/>
        </w:rPr>
        <w:t xml:space="preserve"> group(s).</w:t>
      </w:r>
    </w:p>
    <w:p w14:paraId="472F5860"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may conditionally notify the </w:t>
      </w:r>
      <w:r>
        <w:rPr>
          <w:lang w:eastAsia="zh-CN"/>
        </w:rPr>
        <w:t xml:space="preserve">MC service </w:t>
      </w:r>
      <w:r w:rsidRPr="003E5F68">
        <w:rPr>
          <w:lang w:eastAsia="zh-CN"/>
        </w:rPr>
        <w:t>server regarding the group creation with the information of the group members</w:t>
      </w:r>
      <w:r>
        <w:rPr>
          <w:lang w:eastAsia="zh-CN"/>
        </w:rPr>
        <w:t xml:space="preserve"> (if any)</w:t>
      </w:r>
      <w:r w:rsidRPr="003E5F68">
        <w:rPr>
          <w:lang w:eastAsia="zh-CN"/>
        </w:rPr>
        <w:t xml:space="preserve">. During user regroup, the group management server notifies the </w:t>
      </w:r>
      <w:r>
        <w:rPr>
          <w:lang w:eastAsia="zh-CN"/>
        </w:rPr>
        <w:t>MC service</w:t>
      </w:r>
      <w:r w:rsidRPr="003E5F68">
        <w:rPr>
          <w:lang w:eastAsia="zh-CN"/>
        </w:rPr>
        <w:t xml:space="preserve"> server regarding the group creation with the information of the temporary group members. The </w:t>
      </w:r>
      <w:r>
        <w:rPr>
          <w:lang w:eastAsia="zh-CN"/>
        </w:rPr>
        <w:t>MC service</w:t>
      </w:r>
      <w:r w:rsidRPr="003E5F68">
        <w:rPr>
          <w:lang w:eastAsia="zh-CN"/>
        </w:rPr>
        <w:t xml:space="preserve"> users of the temporary group may be automatically affiliated, if configured on the </w:t>
      </w:r>
      <w:r>
        <w:rPr>
          <w:lang w:eastAsia="zh-CN"/>
        </w:rPr>
        <w:t>MC service</w:t>
      </w:r>
      <w:r w:rsidRPr="003E5F68">
        <w:rPr>
          <w:lang w:eastAsia="zh-CN"/>
        </w:rPr>
        <w:t xml:space="preserve"> server.</w:t>
      </w:r>
    </w:p>
    <w:p w14:paraId="7E5E3E3A" w14:textId="26D2B000" w:rsidR="008D2684" w:rsidRPr="003E5F68" w:rsidRDefault="008D2684" w:rsidP="008D2684">
      <w:pPr>
        <w:pStyle w:val="B1"/>
        <w:rPr>
          <w:lang w:eastAsia="zh-CN"/>
        </w:rPr>
      </w:pPr>
      <w:r w:rsidRPr="003E5F68">
        <w:rPr>
          <w:lang w:eastAsia="zh-CN"/>
        </w:rPr>
        <w:t>4.</w:t>
      </w:r>
      <w:r w:rsidRPr="003E5F68">
        <w:rPr>
          <w:lang w:eastAsia="zh-CN"/>
        </w:rPr>
        <w:tab/>
        <w:t xml:space="preserve">The </w:t>
      </w:r>
      <w:r>
        <w:rPr>
          <w:lang w:eastAsia="zh-CN"/>
        </w:rPr>
        <w:t>MC service</w:t>
      </w:r>
      <w:r w:rsidRPr="003E5F68">
        <w:rPr>
          <w:lang w:eastAsia="zh-CN"/>
        </w:rPr>
        <w:t xml:space="preserve"> group members </w:t>
      </w:r>
      <w:r>
        <w:rPr>
          <w:lang w:eastAsia="zh-CN"/>
        </w:rPr>
        <w:t xml:space="preserve">(if any) </w:t>
      </w:r>
      <w:r w:rsidRPr="003E5F68">
        <w:rPr>
          <w:lang w:eastAsia="zh-CN"/>
        </w:rPr>
        <w:t xml:space="preserve">of the </w:t>
      </w:r>
      <w:r>
        <w:rPr>
          <w:lang w:eastAsia="zh-CN"/>
        </w:rPr>
        <w:t>MC service</w:t>
      </w:r>
      <w:r w:rsidRPr="003E5F68">
        <w:rPr>
          <w:lang w:eastAsia="zh-CN"/>
        </w:rPr>
        <w:t xml:space="preserve"> group are notified</w:t>
      </w:r>
      <w:r w:rsidRPr="003E5F68">
        <w:rPr>
          <w:rFonts w:hint="eastAsia"/>
          <w:lang w:eastAsia="zh-CN"/>
        </w:rPr>
        <w:t xml:space="preserve"> about the newly created </w:t>
      </w:r>
      <w:r>
        <w:rPr>
          <w:lang w:eastAsia="zh-CN"/>
        </w:rPr>
        <w:t>MC service</w:t>
      </w:r>
      <w:r w:rsidRPr="003E5F68">
        <w:rPr>
          <w:rFonts w:hint="eastAsia"/>
          <w:lang w:eastAsia="zh-CN"/>
        </w:rPr>
        <w:t xml:space="preserve"> group </w:t>
      </w:r>
      <w:r w:rsidRPr="003E5F68">
        <w:rPr>
          <w:rFonts w:eastAsia="Malgun Gothic" w:hint="eastAsia"/>
          <w:lang w:eastAsia="ko-KR"/>
        </w:rPr>
        <w:t>configuration data</w:t>
      </w:r>
      <w:r w:rsidRPr="003E5F68">
        <w:rPr>
          <w:lang w:eastAsia="zh-CN"/>
        </w:rPr>
        <w:t>.</w:t>
      </w:r>
    </w:p>
    <w:p w14:paraId="008631BB"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creation response to the group management client of the administrator/dispatcher/authorized </w:t>
      </w:r>
      <w:r>
        <w:rPr>
          <w:lang w:eastAsia="zh-CN"/>
        </w:rPr>
        <w:t>MC service</w:t>
      </w:r>
      <w:r w:rsidRPr="003E5F68">
        <w:rPr>
          <w:lang w:eastAsia="zh-CN"/>
        </w:rPr>
        <w:t xml:space="preserve"> user.</w:t>
      </w:r>
      <w:r w:rsidRPr="009138EB">
        <w:rPr>
          <w:lang w:eastAsia="zh-CN"/>
        </w:rPr>
        <w:t xml:space="preserve"> </w:t>
      </w:r>
      <w:r>
        <w:rPr>
          <w:lang w:eastAsia="zh-CN"/>
        </w:rPr>
        <w:t>The result information element indicates:</w:t>
      </w:r>
    </w:p>
    <w:p w14:paraId="372E93BF" w14:textId="77777777" w:rsidR="008D2684" w:rsidRPr="002C6543" w:rsidRDefault="008D2684" w:rsidP="008D2684">
      <w:pPr>
        <w:pStyle w:val="B2"/>
      </w:pPr>
      <w:r>
        <w:lastRenderedPageBreak/>
        <w:t>-</w:t>
      </w:r>
      <w:r>
        <w:tab/>
      </w:r>
      <w:r w:rsidRPr="002C6543">
        <w:t>success (using proposed MC</w:t>
      </w:r>
      <w:r>
        <w:t> </w:t>
      </w:r>
      <w:r w:rsidRPr="002C6543">
        <w:t>service group</w:t>
      </w:r>
      <w:r>
        <w:t> </w:t>
      </w:r>
      <w:r w:rsidRPr="002C6543">
        <w:t xml:space="preserve">ID); or </w:t>
      </w:r>
    </w:p>
    <w:p w14:paraId="10E6E4CD" w14:textId="77777777" w:rsidR="008D2684" w:rsidRPr="002C6543" w:rsidRDefault="008D2684" w:rsidP="008D2684">
      <w:pPr>
        <w:pStyle w:val="B2"/>
      </w:pPr>
      <w:r>
        <w:t>-</w:t>
      </w:r>
      <w:r>
        <w:tab/>
      </w:r>
      <w:r w:rsidRPr="002C6543">
        <w:t>success (MC</w:t>
      </w:r>
      <w:r>
        <w:t> </w:t>
      </w:r>
      <w:r w:rsidRPr="002C6543">
        <w:t>service</w:t>
      </w:r>
      <w:r>
        <w:t> </w:t>
      </w:r>
      <w:r w:rsidRPr="002C6543">
        <w:t>group</w:t>
      </w:r>
      <w:r>
        <w:t> </w:t>
      </w:r>
      <w:r w:rsidRPr="002C6543">
        <w:t>ID</w:t>
      </w:r>
      <w:r>
        <w:t xml:space="preserve"> provided by the group management server</w:t>
      </w:r>
      <w:r w:rsidRPr="002C6543">
        <w:t xml:space="preserve">); or </w:t>
      </w:r>
    </w:p>
    <w:p w14:paraId="04E44652" w14:textId="77777777" w:rsidR="008D2684" w:rsidRPr="002C6543" w:rsidRDefault="008D2684" w:rsidP="008D2684">
      <w:pPr>
        <w:pStyle w:val="B2"/>
      </w:pPr>
      <w:r>
        <w:t>-</w:t>
      </w:r>
      <w:r>
        <w:tab/>
      </w:r>
      <w:r w:rsidRPr="002C6543">
        <w:t>failure (proposed MC</w:t>
      </w:r>
      <w:r>
        <w:t> </w:t>
      </w:r>
      <w:r w:rsidRPr="002C6543">
        <w:t>service</w:t>
      </w:r>
      <w:r>
        <w:t> </w:t>
      </w:r>
      <w:r w:rsidRPr="002C6543">
        <w:t>group</w:t>
      </w:r>
      <w:r>
        <w:t> </w:t>
      </w:r>
      <w:r w:rsidRPr="002C6543">
        <w:t>ID not acceptable)</w:t>
      </w:r>
      <w:r>
        <w:t>;</w:t>
      </w:r>
      <w:r w:rsidRPr="002C6543">
        <w:t xml:space="preserve"> or </w:t>
      </w:r>
    </w:p>
    <w:p w14:paraId="446A73F5" w14:textId="77777777" w:rsidR="008D2684" w:rsidRPr="002C6543" w:rsidRDefault="008D2684" w:rsidP="008D2684">
      <w:pPr>
        <w:pStyle w:val="B2"/>
      </w:pPr>
      <w:r>
        <w:t>-</w:t>
      </w:r>
      <w:r>
        <w:tab/>
      </w:r>
      <w:r w:rsidRPr="002C6543">
        <w:t>failure for other reason</w:t>
      </w:r>
      <w:r>
        <w:t>.</w:t>
      </w:r>
    </w:p>
    <w:p w14:paraId="42EF5260" w14:textId="77777777" w:rsidR="008D2684" w:rsidRDefault="008D2684" w:rsidP="008D2684">
      <w:pPr>
        <w:pStyle w:val="B1"/>
        <w:rPr>
          <w:lang w:eastAsia="zh-CN"/>
        </w:rPr>
      </w:pPr>
    </w:p>
    <w:p w14:paraId="7237F494" w14:textId="77777777" w:rsidR="008D2684" w:rsidRPr="003E5F68" w:rsidRDefault="008D2684" w:rsidP="008D2684">
      <w:pPr>
        <w:pStyle w:val="Heading3"/>
      </w:pPr>
      <w:bookmarkStart w:id="1836" w:name="_Toc428365063"/>
      <w:bookmarkStart w:id="1837" w:name="_Toc433209719"/>
      <w:bookmarkStart w:id="1838" w:name="_Toc453260221"/>
      <w:bookmarkStart w:id="1839" w:name="_Toc453261108"/>
      <w:bookmarkStart w:id="1840" w:name="_Toc453279853"/>
      <w:bookmarkStart w:id="1841" w:name="_Toc459375191"/>
      <w:bookmarkStart w:id="1842" w:name="_Toc468105440"/>
      <w:bookmarkStart w:id="1843" w:name="_Toc468110535"/>
      <w:bookmarkStart w:id="1844" w:name="_Toc218105024"/>
      <w:r>
        <w:t>10.2</w:t>
      </w:r>
      <w:r w:rsidRPr="003E5F68">
        <w:t>.4</w:t>
      </w:r>
      <w:r w:rsidRPr="003E5F68">
        <w:tab/>
        <w:t>Group regrouping</w:t>
      </w:r>
      <w:bookmarkEnd w:id="1677"/>
      <w:bookmarkEnd w:id="1836"/>
      <w:bookmarkEnd w:id="1837"/>
      <w:bookmarkEnd w:id="1838"/>
      <w:bookmarkEnd w:id="1839"/>
      <w:bookmarkEnd w:id="1840"/>
      <w:bookmarkEnd w:id="1841"/>
      <w:bookmarkEnd w:id="1842"/>
      <w:bookmarkEnd w:id="1843"/>
      <w:bookmarkEnd w:id="1844"/>
    </w:p>
    <w:p w14:paraId="67AECB72" w14:textId="77777777" w:rsidR="008D2684" w:rsidRPr="003E5F68" w:rsidRDefault="008D2684" w:rsidP="008D2684">
      <w:pPr>
        <w:pStyle w:val="Heading4"/>
      </w:pPr>
      <w:bookmarkStart w:id="1845" w:name="_Toc424654476"/>
      <w:bookmarkStart w:id="1846" w:name="_Toc428365064"/>
      <w:bookmarkStart w:id="1847" w:name="_Toc433209720"/>
      <w:bookmarkStart w:id="1848" w:name="_Toc453260222"/>
      <w:bookmarkStart w:id="1849" w:name="_Toc453261109"/>
      <w:bookmarkStart w:id="1850" w:name="_Toc453279854"/>
      <w:bookmarkStart w:id="1851" w:name="_Toc459375192"/>
      <w:bookmarkStart w:id="1852" w:name="_Toc468105441"/>
      <w:bookmarkStart w:id="1853" w:name="_Toc468110536"/>
      <w:bookmarkStart w:id="1854" w:name="_Toc218105025"/>
      <w:r>
        <w:t>10.2</w:t>
      </w:r>
      <w:r w:rsidRPr="003E5F68">
        <w:t>.4.1</w:t>
      </w:r>
      <w:r w:rsidRPr="003E5F68">
        <w:tab/>
        <w:t xml:space="preserve">Temporary group formation - group regrouping within an </w:t>
      </w:r>
      <w:r>
        <w:t>MC</w:t>
      </w:r>
      <w:r w:rsidRPr="003E5F68">
        <w:t xml:space="preserve"> system</w:t>
      </w:r>
      <w:bookmarkEnd w:id="1845"/>
      <w:bookmarkEnd w:id="1846"/>
      <w:bookmarkEnd w:id="1847"/>
      <w:bookmarkEnd w:id="1848"/>
      <w:bookmarkEnd w:id="1849"/>
      <w:bookmarkEnd w:id="1850"/>
      <w:bookmarkEnd w:id="1851"/>
      <w:bookmarkEnd w:id="1852"/>
      <w:bookmarkEnd w:id="1853"/>
      <w:bookmarkEnd w:id="1854"/>
    </w:p>
    <w:p w14:paraId="37BFD405" w14:textId="77777777" w:rsidR="008D2684" w:rsidRPr="003E5F68" w:rsidRDefault="008D2684" w:rsidP="008D2684">
      <w:r w:rsidRPr="003E5F68">
        <w:t>Figure </w:t>
      </w:r>
      <w:r>
        <w:t>10.2</w:t>
      </w:r>
      <w:r w:rsidRPr="003E5F68">
        <w:t xml:space="preserve">.4.1-1 below illustrates the group regroup operations to create a temporary group within an </w:t>
      </w:r>
      <w:r>
        <w:t>MC</w:t>
      </w:r>
      <w:r w:rsidRPr="003E5F68">
        <w:t xml:space="preserve"> system. For simplicity, only the case of two </w:t>
      </w:r>
      <w:r>
        <w:t>MC service</w:t>
      </w:r>
      <w:r w:rsidRPr="003E5F68">
        <w:t xml:space="preserve"> groups being combined is represented, but the procedure is the same if more than two groups are combined.</w:t>
      </w:r>
    </w:p>
    <w:p w14:paraId="5535841B" w14:textId="77777777" w:rsidR="008D2684" w:rsidRDefault="008D2684" w:rsidP="008D2684">
      <w:r w:rsidRPr="00937FE7">
        <w:t xml:space="preserve">The temporary group formation is applicable only for groups configured with at least one </w:t>
      </w:r>
      <w:r w:rsidRPr="00937FE7">
        <w:rPr>
          <w:rFonts w:hint="eastAsia"/>
        </w:rPr>
        <w:t>common</w:t>
      </w:r>
      <w:r w:rsidRPr="00937FE7">
        <w:t xml:space="preserve"> MC service. The temporary group formation shall be rejected if any of the requested MC services are not common to all MC service groups in the list.</w:t>
      </w:r>
    </w:p>
    <w:p w14:paraId="0119D3CF" w14:textId="77777777" w:rsidR="008D2684" w:rsidRPr="00937FE7" w:rsidRDefault="008D2684" w:rsidP="008D2684">
      <w:r w:rsidRPr="00EF672F">
        <w:t xml:space="preserve">The temporary group created can be a broadcast group or a non-broadcast group.  The broadcast regroup is used for one-way communication where only an authorized MCX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w:t>
      </w:r>
      <w:r w:rsidRPr="000F42D3">
        <w:t>3GPP TS 22.1</w:t>
      </w:r>
      <w:r>
        <w:t>80</w:t>
      </w:r>
      <w:r w:rsidRPr="000F42D3">
        <w:t> [2]</w:t>
      </w:r>
      <w:r>
        <w:t xml:space="preserve"> and is an alternative to the </w:t>
      </w:r>
      <w:bookmarkStart w:id="1855" w:name="_Toc534374297"/>
      <w:r>
        <w:t>"</w:t>
      </w:r>
      <w:r w:rsidRPr="000F42D3">
        <w:t>Temporary group – broadcast group call</w:t>
      </w:r>
      <w:r>
        <w:t>"</w:t>
      </w:r>
      <w:r w:rsidRPr="000F42D3">
        <w:t xml:space="preserve"> procedure</w:t>
      </w:r>
      <w:bookmarkEnd w:id="1855"/>
      <w:r w:rsidRPr="000F42D3">
        <w:t xml:space="preserve"> </w:t>
      </w:r>
      <w:r>
        <w:t>(</w:t>
      </w:r>
      <w:r w:rsidRPr="000F42D3">
        <w:t>10.6.2.5.3</w:t>
      </w:r>
      <w:r>
        <w:t xml:space="preserve">) </w:t>
      </w:r>
      <w:r w:rsidRPr="000F42D3">
        <w:t xml:space="preserve">defined in </w:t>
      </w:r>
      <w:r>
        <w:rPr>
          <w:rFonts w:hint="eastAsia"/>
          <w:lang w:eastAsia="zh-CN"/>
        </w:rPr>
        <w:t>3GPP</w:t>
      </w:r>
      <w:r>
        <w:rPr>
          <w:lang w:val="en-US" w:eastAsia="zh-CN"/>
        </w:rPr>
        <w:t> </w:t>
      </w:r>
      <w:r>
        <w:rPr>
          <w:rFonts w:hint="eastAsia"/>
          <w:lang w:eastAsia="zh-CN"/>
        </w:rPr>
        <w:t>TS</w:t>
      </w:r>
      <w:r>
        <w:rPr>
          <w:lang w:val="en-US" w:eastAsia="zh-CN"/>
        </w:rPr>
        <w:t> </w:t>
      </w:r>
      <w:r>
        <w:rPr>
          <w:rFonts w:hint="eastAsia"/>
          <w:lang w:eastAsia="zh-CN"/>
        </w:rPr>
        <w:t>23.379</w:t>
      </w:r>
      <w:r w:rsidRPr="000F42D3">
        <w:t xml:space="preserve"> [</w:t>
      </w:r>
      <w:r>
        <w:t>16</w:t>
      </w:r>
      <w:r w:rsidRPr="000F42D3">
        <w:t>]</w:t>
      </w:r>
      <w:r>
        <w:t xml:space="preserve">. </w:t>
      </w:r>
    </w:p>
    <w:p w14:paraId="56DF5110" w14:textId="77777777" w:rsidR="008D2684" w:rsidRPr="003E5F68" w:rsidRDefault="008D2684" w:rsidP="008D2684">
      <w:r w:rsidRPr="003E5F68">
        <w:t>Pre-conditions:</w:t>
      </w:r>
    </w:p>
    <w:p w14:paraId="5035BABD" w14:textId="77777777" w:rsidR="008D2684" w:rsidRDefault="008D2684" w:rsidP="008D2684">
      <w:pPr>
        <w:pStyle w:val="B1"/>
      </w:pPr>
      <w:r w:rsidRPr="003E5F68">
        <w:t>1.</w:t>
      </w:r>
      <w:r w:rsidRPr="003E5F68">
        <w:tab/>
        <w:t xml:space="preserve">The group management client, group management server, </w:t>
      </w:r>
      <w:r>
        <w:t>MC service</w:t>
      </w:r>
      <w:r w:rsidRPr="003E5F68">
        <w:t xml:space="preserve"> server and the </w:t>
      </w:r>
      <w:r>
        <w:t>MC service</w:t>
      </w:r>
      <w:r w:rsidRPr="003E5F68">
        <w:t xml:space="preserve"> group members belong to the same </w:t>
      </w:r>
      <w:r>
        <w:t>MC</w:t>
      </w:r>
      <w:r w:rsidRPr="003E5F68">
        <w:t xml:space="preserve"> system.</w:t>
      </w:r>
      <w:r w:rsidRPr="002434A0">
        <w:t xml:space="preserve"> </w:t>
      </w:r>
    </w:p>
    <w:p w14:paraId="3849C77E" w14:textId="77777777" w:rsidR="008D2684" w:rsidRPr="003E5F68" w:rsidRDefault="008D2684" w:rsidP="008D2684">
      <w:pPr>
        <w:pStyle w:val="B1"/>
      </w:pPr>
      <w:r>
        <w:t>2.</w:t>
      </w:r>
      <w:r>
        <w:tab/>
        <w:t>The group management client has retrieved the group configurations of the groups to be regrouped.</w:t>
      </w:r>
    </w:p>
    <w:p w14:paraId="0176F6A8" w14:textId="77777777" w:rsidR="008D2684" w:rsidRPr="003E5F68" w:rsidRDefault="008D2684" w:rsidP="008D2684">
      <w:pPr>
        <w:pStyle w:val="TH"/>
      </w:pPr>
      <w:r w:rsidRPr="00E1690A">
        <w:object w:dxaOrig="8684" w:dyaOrig="5749" w14:anchorId="09ED149E">
          <v:shape id="_x0000_i1079" type="#_x0000_t75" style="width:435.1pt;height:4in" o:ole="">
            <v:imagedata r:id="rId119" o:title=""/>
          </v:shape>
          <o:OLEObject Type="Embed" ProgID="Visio.Drawing.11" ShapeID="_x0000_i1079" DrawAspect="Content" ObjectID="_1828719159" r:id="rId120"/>
        </w:object>
      </w:r>
    </w:p>
    <w:p w14:paraId="4BE14241" w14:textId="77777777" w:rsidR="008D2684" w:rsidRPr="003E5F68" w:rsidRDefault="008D2684" w:rsidP="008D2684">
      <w:pPr>
        <w:pStyle w:val="TF"/>
      </w:pPr>
      <w:r w:rsidRPr="003E5F68">
        <w:t>Figure </w:t>
      </w:r>
      <w:r>
        <w:t>10.2</w:t>
      </w:r>
      <w:r w:rsidRPr="003E5F68">
        <w:t xml:space="preserve">.4.1-1: Group regroup for the groups within the same </w:t>
      </w:r>
      <w:r>
        <w:t>MC</w:t>
      </w:r>
      <w:r w:rsidRPr="003E5F68">
        <w:t xml:space="preserve"> system</w:t>
      </w:r>
    </w:p>
    <w:p w14:paraId="1BB78C70" w14:textId="77777777" w:rsidR="008D2684" w:rsidRPr="003E5F68" w:rsidRDefault="008D2684" w:rsidP="008D2684">
      <w:pPr>
        <w:pStyle w:val="B1"/>
      </w:pPr>
      <w:r w:rsidRPr="003E5F68">
        <w:t>1.</w:t>
      </w:r>
      <w:r w:rsidRPr="003E5F68">
        <w:tab/>
        <w:t xml:space="preserve">The group management client of the </w:t>
      </w:r>
      <w:r>
        <w:t>MC service</w:t>
      </w:r>
      <w:r w:rsidRPr="003E5F68">
        <w:t xml:space="preserve"> user requests group regroup operation to the group management server, </w:t>
      </w:r>
      <w:r>
        <w:t>which is the group management server of one of the groups to be regrouped</w:t>
      </w:r>
      <w:r w:rsidRPr="003E5F68">
        <w:t>. The identities of the groups being combined shall be included in this message. The group management client may indicate the security level required for the temporary group. The group management client may indicate the priority level required for the temporary group</w:t>
      </w:r>
      <w:r w:rsidRPr="00EF672F">
        <w:t>. The group management client indicates whether the temporary group is a broadcast regroup.</w:t>
      </w:r>
    </w:p>
    <w:p w14:paraId="6B9354F0" w14:textId="77777777" w:rsidR="008D2684" w:rsidRPr="003E5F68" w:rsidRDefault="008D2684" w:rsidP="008D2684">
      <w:pPr>
        <w:pStyle w:val="B1"/>
      </w:pPr>
      <w:r w:rsidRPr="003E5F68">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checks whether group1 or group2 is a temporary group. If group 1 or group2 is a temporary group, then the group regrouping will be rejected, otherwise the group regrouping can proceed. </w:t>
      </w:r>
    </w:p>
    <w:p w14:paraId="0E2E7A7E" w14:textId="77777777" w:rsidR="008D2684" w:rsidRPr="003E5F68" w:rsidRDefault="008D2684" w:rsidP="008D2684">
      <w:pPr>
        <w:pStyle w:val="B1"/>
      </w:pPr>
      <w:r w:rsidRPr="003E5F68">
        <w:t>3.</w:t>
      </w:r>
      <w:r w:rsidRPr="003E5F68">
        <w:tab/>
        <w:t xml:space="preserve">The group management server creates and stores the information of the temporary group, including the temporary </w:t>
      </w:r>
      <w:r>
        <w:t>MC service</w:t>
      </w:r>
      <w:r w:rsidRPr="003E5F68">
        <w:t xml:space="preserve"> group ID, the </w:t>
      </w:r>
      <w:r>
        <w:t>MC service</w:t>
      </w:r>
      <w:r w:rsidRPr="003E5F68">
        <w:t xml:space="preserve"> group ID of the groups being combined, the priority level of the temporary group</w:t>
      </w:r>
      <w:r>
        <w:t>,</w:t>
      </w:r>
      <w:r w:rsidRPr="003E5F68">
        <w:t xml:space="preserve"> the security level of the temporary group</w:t>
      </w:r>
      <w:r w:rsidRPr="00EF672F">
        <w:t>, and whether the temporary group is a broadcast regroup.</w:t>
      </w:r>
      <w:r w:rsidRPr="00EF672F">
        <w:rPr>
          <w:noProof/>
          <w:lang w:eastAsia="zh-CN"/>
        </w:rPr>
        <w:t xml:space="preserve"> If the authorized </w:t>
      </w:r>
      <w:r w:rsidRPr="00EF672F">
        <w:t>MC service</w:t>
      </w:r>
      <w:r w:rsidRPr="00EF672F">
        <w:rPr>
          <w:noProof/>
          <w:lang w:eastAsia="zh-CN"/>
        </w:rPr>
        <w:t xml:space="preserve"> user does not </w:t>
      </w:r>
      <w:r w:rsidRPr="003E5F68">
        <w:rPr>
          <w:noProof/>
          <w:lang w:eastAsia="zh-CN"/>
        </w:rPr>
        <w:t xml:space="preserve">specify the security level and the priority level, </w:t>
      </w:r>
      <w:r w:rsidRPr="003E5F68">
        <w:rPr>
          <w:rFonts w:hint="eastAsia"/>
          <w:noProof/>
          <w:lang w:eastAsia="zh-CN"/>
        </w:rPr>
        <w:t xml:space="preserve">the group management server shall set </w:t>
      </w:r>
      <w:r w:rsidRPr="003E5F68">
        <w:rPr>
          <w:noProof/>
          <w:lang w:eastAsia="zh-CN"/>
        </w:rPr>
        <w:t>the lowe</w:t>
      </w:r>
      <w:r w:rsidRPr="003E5F68">
        <w:rPr>
          <w:rFonts w:hint="eastAsia"/>
          <w:noProof/>
          <w:lang w:eastAsia="zh-CN"/>
        </w:rPr>
        <w:t>st</w:t>
      </w:r>
      <w:r w:rsidRPr="003E5F68">
        <w:rPr>
          <w:noProof/>
          <w:lang w:eastAsia="zh-CN"/>
        </w:rPr>
        <w:t xml:space="preserve"> security level and the highe</w:t>
      </w:r>
      <w:r w:rsidRPr="003E5F68">
        <w:rPr>
          <w:rFonts w:hint="eastAsia"/>
          <w:noProof/>
          <w:lang w:eastAsia="zh-CN"/>
        </w:rPr>
        <w:t>st</w:t>
      </w:r>
      <w:r w:rsidRPr="003E5F68">
        <w:rPr>
          <w:noProof/>
          <w:lang w:eastAsia="zh-CN"/>
        </w:rPr>
        <w:t xml:space="preserve"> priority of the constituent groups</w:t>
      </w:r>
      <w:r w:rsidRPr="003E5F68">
        <w:rPr>
          <w:rFonts w:hint="eastAsia"/>
          <w:noProof/>
          <w:lang w:eastAsia="zh-CN"/>
        </w:rPr>
        <w:t>.</w:t>
      </w:r>
      <w:r>
        <w:rPr>
          <w:rFonts w:hint="eastAsia"/>
          <w:noProof/>
          <w:lang w:eastAsia="zh-CN"/>
        </w:rPr>
        <w:t xml:space="preserve"> If MC service types of the </w:t>
      </w:r>
      <w:r w:rsidRPr="003E5F68">
        <w:t>groups being combined</w:t>
      </w:r>
      <w:r>
        <w:rPr>
          <w:rFonts w:hint="eastAsia"/>
          <w:lang w:eastAsia="zh-CN"/>
        </w:rPr>
        <w:t xml:space="preserve"> </w:t>
      </w:r>
      <w:r>
        <w:rPr>
          <w:lang w:eastAsia="zh-CN"/>
        </w:rPr>
        <w:t>are not identical, group management server</w:t>
      </w:r>
      <w:r>
        <w:rPr>
          <w:rFonts w:hint="eastAsia"/>
          <w:lang w:eastAsia="zh-CN"/>
        </w:rPr>
        <w:t xml:space="preserve"> determines the overlapping part and stores the </w:t>
      </w:r>
      <w:r>
        <w:t>MC service</w:t>
      </w:r>
      <w:r w:rsidRPr="003E5F68">
        <w:t xml:space="preserve"> list</w:t>
      </w:r>
      <w:r>
        <w:rPr>
          <w:rFonts w:hint="eastAsia"/>
          <w:lang w:eastAsia="zh-CN"/>
        </w:rPr>
        <w:t xml:space="preserve"> for the </w:t>
      </w:r>
      <w:r w:rsidRPr="003E5F68">
        <w:t>temporary group</w:t>
      </w:r>
      <w:r>
        <w:rPr>
          <w:rFonts w:hint="eastAsia"/>
          <w:lang w:eastAsia="zh-CN"/>
        </w:rPr>
        <w:t>.</w:t>
      </w:r>
    </w:p>
    <w:p w14:paraId="281DFEA1" w14:textId="77777777" w:rsidR="008D2684" w:rsidRPr="003E5F68" w:rsidRDefault="008D2684" w:rsidP="008D2684">
      <w:pPr>
        <w:pStyle w:val="B1"/>
      </w:pPr>
      <w:r w:rsidRPr="003E5F68">
        <w:t>4.</w:t>
      </w:r>
      <w:r w:rsidRPr="003E5F68">
        <w:tab/>
        <w:t xml:space="preserve">The group management server notifies the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r w:rsidRPr="0099716A">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MC service server stores it and provides MC service types accordingly.</w:t>
      </w:r>
    </w:p>
    <w:p w14:paraId="21BE2B93" w14:textId="77777777" w:rsidR="008D2684" w:rsidRPr="00FC5294" w:rsidRDefault="008D2684" w:rsidP="008D2684">
      <w:pPr>
        <w:pStyle w:val="B1"/>
      </w:pPr>
      <w:r w:rsidRPr="003E5F68">
        <w:t>5.</w:t>
      </w:r>
      <w:r w:rsidRPr="003E5F68">
        <w:tab/>
        <w:t xml:space="preserve">The group management server notifies the affiliated </w:t>
      </w:r>
      <w:r>
        <w:t>MC service</w:t>
      </w:r>
      <w:r w:rsidRPr="003E5F68">
        <w:t xml:space="preserve"> group members of the constituent </w:t>
      </w:r>
      <w:r>
        <w:t>MC service</w:t>
      </w:r>
      <w:r w:rsidRPr="003E5F68">
        <w:t xml:space="preserve"> groups</w:t>
      </w:r>
      <w:r>
        <w:t xml:space="preserve"> by sending group regroup notification messages.</w:t>
      </w:r>
    </w:p>
    <w:p w14:paraId="179A6C03" w14:textId="77777777" w:rsidR="008D2684" w:rsidRDefault="008D2684" w:rsidP="008D2684">
      <w:pPr>
        <w:pStyle w:val="B1"/>
      </w:pPr>
      <w:r>
        <w:t>6.</w:t>
      </w:r>
      <w:r>
        <w:tab/>
        <w:t>The affiliated MC service group members of the constituent MC service groups send individual group regroup notification response messages.</w:t>
      </w:r>
    </w:p>
    <w:p w14:paraId="1A2E7F1E" w14:textId="77777777" w:rsidR="008D2684" w:rsidRDefault="008D2684" w:rsidP="008D2684">
      <w:pPr>
        <w:pStyle w:val="B1"/>
        <w:rPr>
          <w:lang w:eastAsia="zh-CN"/>
        </w:rPr>
      </w:pPr>
      <w:r>
        <w:t>7</w:t>
      </w:r>
      <w:r w:rsidRPr="003E5F68">
        <w:t>.</w:t>
      </w:r>
      <w:r w:rsidRPr="003E5F68">
        <w:tab/>
        <w:t xml:space="preserve">The group management server provides a group regroup response to the group management client of the authorized </w:t>
      </w:r>
      <w:r>
        <w:t>MC service</w:t>
      </w:r>
      <w:r w:rsidRPr="003E5F68">
        <w:t xml:space="preserve"> user.</w:t>
      </w:r>
      <w:r w:rsidRPr="00372236">
        <w:rPr>
          <w:rFonts w:hint="eastAsia"/>
          <w:lang w:eastAsia="zh-CN"/>
        </w:rPr>
        <w:t xml:space="preserve"> </w:t>
      </w:r>
      <w:r>
        <w:rPr>
          <w:rFonts w:hint="eastAsia"/>
          <w:lang w:eastAsia="zh-CN"/>
        </w:rPr>
        <w:t>If MC s</w:t>
      </w:r>
      <w:r>
        <w:rPr>
          <w:lang w:eastAsia="zh-CN"/>
        </w:rPr>
        <w:t>ervice</w:t>
      </w:r>
      <w:r>
        <w:rPr>
          <w:rFonts w:hint="eastAsia"/>
          <w:lang w:eastAsia="zh-CN"/>
        </w:rPr>
        <w:t xml:space="preserve"> list is included, </w:t>
      </w:r>
      <w:r w:rsidRPr="003E5F68">
        <w:t>group management client</w:t>
      </w:r>
      <w:r>
        <w:rPr>
          <w:rFonts w:hint="eastAsia"/>
          <w:lang w:eastAsia="zh-CN"/>
        </w:rPr>
        <w:t xml:space="preserve"> stores it and initiates MC service types accordingly.</w:t>
      </w:r>
      <w:r w:rsidRPr="006D35AF">
        <w:rPr>
          <w:lang w:eastAsia="zh-CN"/>
        </w:rPr>
        <w:t xml:space="preserve"> </w:t>
      </w:r>
    </w:p>
    <w:p w14:paraId="04CF5514" w14:textId="77777777" w:rsidR="008D2684" w:rsidRDefault="008D2684" w:rsidP="008D2684">
      <w:pPr>
        <w:pStyle w:val="B1"/>
        <w:rPr>
          <w:lang w:eastAsia="zh-CN"/>
        </w:rPr>
      </w:pPr>
      <w:r>
        <w:rPr>
          <w:lang w:eastAsia="zh-CN"/>
        </w:rPr>
        <w:lastRenderedPageBreak/>
        <w:t>8.</w:t>
      </w:r>
      <w:r>
        <w:rPr>
          <w:lang w:eastAsia="zh-CN"/>
        </w:rPr>
        <w:tab/>
        <w:t>The affiliated MC service group members of the constituent MC service groups individually request group configuration data from the group management server for the temporary group, as described in clause 10.1.5.2. The group configuration data includes security, priority, and other parameters.</w:t>
      </w:r>
    </w:p>
    <w:p w14:paraId="20FF9611" w14:textId="77777777" w:rsidR="008D2684" w:rsidRPr="003E5F68" w:rsidRDefault="008D2684" w:rsidP="008D2684">
      <w:pPr>
        <w:pStyle w:val="Heading4"/>
      </w:pPr>
      <w:bookmarkStart w:id="1856" w:name="_Toc424654477"/>
      <w:bookmarkStart w:id="1857" w:name="_Toc428365065"/>
      <w:bookmarkStart w:id="1858" w:name="_Toc433209721"/>
      <w:bookmarkStart w:id="1859" w:name="_Toc453260223"/>
      <w:bookmarkStart w:id="1860" w:name="_Toc453261110"/>
      <w:bookmarkStart w:id="1861" w:name="_Toc453279855"/>
      <w:bookmarkStart w:id="1862" w:name="_Toc459375193"/>
      <w:bookmarkStart w:id="1863" w:name="_Toc468105442"/>
      <w:bookmarkStart w:id="1864" w:name="_Toc468110537"/>
      <w:bookmarkStart w:id="1865" w:name="_Toc218105026"/>
      <w:r>
        <w:t>10.2</w:t>
      </w:r>
      <w:r w:rsidRPr="003E5F68">
        <w:t>.4.2</w:t>
      </w:r>
      <w:r w:rsidRPr="003E5F68">
        <w:tab/>
        <w:t xml:space="preserve">Temporary group formation involving multiple </w:t>
      </w:r>
      <w:r>
        <w:t>MC</w:t>
      </w:r>
      <w:r w:rsidRPr="003E5F68">
        <w:t xml:space="preserve"> systems</w:t>
      </w:r>
      <w:bookmarkEnd w:id="1856"/>
      <w:bookmarkEnd w:id="1857"/>
      <w:bookmarkEnd w:id="1858"/>
      <w:bookmarkEnd w:id="1859"/>
      <w:bookmarkEnd w:id="1860"/>
      <w:bookmarkEnd w:id="1861"/>
      <w:bookmarkEnd w:id="1862"/>
      <w:bookmarkEnd w:id="1863"/>
      <w:bookmarkEnd w:id="1864"/>
      <w:bookmarkEnd w:id="1865"/>
    </w:p>
    <w:p w14:paraId="082CCDB1" w14:textId="77777777" w:rsidR="008D2684" w:rsidRPr="003E5F68" w:rsidRDefault="008D2684" w:rsidP="008D2684">
      <w:r w:rsidRPr="003E5F68">
        <w:t>Figure </w:t>
      </w:r>
      <w:r>
        <w:t>10.2</w:t>
      </w:r>
      <w:r w:rsidRPr="003E5F68">
        <w:t xml:space="preserve">.4.2-1 below illustrates the group regroup operations to create a temporary group involving multiple </w:t>
      </w:r>
      <w:r>
        <w:t>MC</w:t>
      </w:r>
      <w:r w:rsidRPr="003E5F68">
        <w:t xml:space="preserve"> systems. For simplicity, only the case of two </w:t>
      </w:r>
      <w:r>
        <w:t>MC service</w:t>
      </w:r>
      <w:r w:rsidRPr="003E5F68" w:rsidDel="003B15F6">
        <w:t xml:space="preserve"> </w:t>
      </w:r>
      <w:r w:rsidRPr="003E5F68">
        <w:t>groups being combined is represented, but the procedure is the same if more than two groups are combined.</w:t>
      </w:r>
    </w:p>
    <w:p w14:paraId="39DBA5AA" w14:textId="77777777" w:rsidR="008D2684" w:rsidRPr="003E5F68" w:rsidRDefault="008D2684" w:rsidP="008D2684">
      <w:pPr>
        <w:pStyle w:val="NO"/>
      </w:pPr>
      <w:r>
        <w:t>NOTE:</w:t>
      </w:r>
      <w:r>
        <w:tab/>
        <w:t>The temporary group formation is applicable only for groups configured with the same MC service(s).</w:t>
      </w:r>
    </w:p>
    <w:p w14:paraId="3A6F4499" w14:textId="77777777" w:rsidR="008D2684" w:rsidRPr="003E5F68" w:rsidRDefault="008D2684" w:rsidP="008D2684">
      <w:r w:rsidRPr="003E5F68">
        <w:t>Pre-conditions:</w:t>
      </w:r>
    </w:p>
    <w:p w14:paraId="59A77341"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we consider the partner </w:t>
      </w:r>
      <w:r>
        <w:t>MC</w:t>
      </w:r>
      <w:r w:rsidRPr="003E5F68">
        <w:t xml:space="preserve"> system does not share their users' information to the primary </w:t>
      </w:r>
      <w:r>
        <w:t>MC</w:t>
      </w:r>
      <w:r w:rsidRPr="003E5F68">
        <w:t xml:space="preserve"> system.</w:t>
      </w:r>
    </w:p>
    <w:p w14:paraId="07FD5E02"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 xml:space="preserve">MC service </w:t>
      </w:r>
      <w:r w:rsidRPr="003E5F68">
        <w:t xml:space="preserve">server (primary). The partner </w:t>
      </w:r>
      <w:r>
        <w:t>MC</w:t>
      </w:r>
      <w:r w:rsidRPr="003E5F68">
        <w:t xml:space="preserve"> system consists of the group management server 2 and </w:t>
      </w:r>
      <w:r>
        <w:t>MC service</w:t>
      </w:r>
      <w:r w:rsidRPr="003E5F68">
        <w:t xml:space="preserve"> server (partner).</w:t>
      </w:r>
    </w:p>
    <w:p w14:paraId="1E0C1A97" w14:textId="77777777" w:rsidR="008D2684"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r w:rsidRPr="002434A0">
        <w:t xml:space="preserve"> </w:t>
      </w:r>
    </w:p>
    <w:p w14:paraId="5164DE9B" w14:textId="77777777" w:rsidR="008D2684" w:rsidRPr="003E5F68" w:rsidRDefault="008D2684" w:rsidP="008D2684">
      <w:pPr>
        <w:pStyle w:val="B1"/>
      </w:pPr>
      <w:r>
        <w:t>4.</w:t>
      </w:r>
      <w:r>
        <w:tab/>
        <w:t>The group management client has retrieved the group configurations of the groups to be regrouped.</w:t>
      </w:r>
    </w:p>
    <w:p w14:paraId="25BCD2A7" w14:textId="77777777" w:rsidR="008D2684" w:rsidRPr="003E5F68" w:rsidRDefault="008D2684" w:rsidP="008D2684">
      <w:pPr>
        <w:pStyle w:val="TH"/>
      </w:pPr>
      <w:r>
        <w:object w:dxaOrig="12595" w:dyaOrig="9358" w14:anchorId="673CB0B4">
          <v:shape id="_x0000_i1080" type="#_x0000_t75" style="width:510.15pt;height:378.1pt" o:ole="">
            <v:imagedata r:id="rId121" o:title=""/>
          </v:shape>
          <o:OLEObject Type="Embed" ProgID="Visio.Drawing.11" ShapeID="_x0000_i1080" DrawAspect="Content" ObjectID="_1828719160" r:id="rId122"/>
        </w:object>
      </w:r>
    </w:p>
    <w:p w14:paraId="57EA0B30" w14:textId="77777777" w:rsidR="008D2684" w:rsidRPr="003E5F68" w:rsidRDefault="008D2684" w:rsidP="008D2684">
      <w:pPr>
        <w:pStyle w:val="TF"/>
      </w:pPr>
      <w:r w:rsidRPr="003E5F68">
        <w:t>Figure </w:t>
      </w:r>
      <w:r>
        <w:t>10.2</w:t>
      </w:r>
      <w:r w:rsidRPr="003E5F68">
        <w:t xml:space="preserve">.4.2-1: Temporary group formation - group regrouping involving multiple </w:t>
      </w:r>
      <w:r>
        <w:t>MC</w:t>
      </w:r>
      <w:r w:rsidRPr="003E5F68">
        <w:t xml:space="preserve"> systems</w:t>
      </w:r>
    </w:p>
    <w:p w14:paraId="48BC04F5" w14:textId="77777777" w:rsidR="008D2684" w:rsidRPr="00EF672F" w:rsidRDefault="008D2684" w:rsidP="008D2684">
      <w:pPr>
        <w:pStyle w:val="B1"/>
      </w:pPr>
      <w:r w:rsidRPr="003E5F68">
        <w:t>1.</w:t>
      </w:r>
      <w:r w:rsidRPr="003E5F68">
        <w:tab/>
        <w:t xml:space="preserve">The group management client of the </w:t>
      </w:r>
      <w:r>
        <w:t>MC service</w:t>
      </w:r>
      <w:r w:rsidRPr="003E5F68">
        <w:t xml:space="preserve"> user (e.g. dispatcher) requests group regroup operation to the group management server 1 (which is the group management server of </w:t>
      </w:r>
      <w:r>
        <w:t>one of the groups to be regrouped</w:t>
      </w:r>
      <w:r w:rsidRPr="003E5F68">
        <w:t xml:space="preserve">). The </w:t>
      </w:r>
      <w:r w:rsidRPr="003E5F68">
        <w:lastRenderedPageBreak/>
        <w:t xml:space="preserve">identities of the groups being combined shall be included in this message. The group management client may indicate the security level required for the temporary group. The group management client may indicate the priority level required for the temporary </w:t>
      </w:r>
      <w:r w:rsidRPr="00EF672F">
        <w:t>group. The group management client indicates whether the temporary group is a broadcast regroup.</w:t>
      </w:r>
    </w:p>
    <w:p w14:paraId="701700A5" w14:textId="77777777" w:rsidR="008D2684" w:rsidRPr="003E5F68" w:rsidRDefault="008D2684" w:rsidP="008D2684">
      <w:pPr>
        <w:pStyle w:val="B1"/>
      </w:pPr>
      <w:r w:rsidRPr="003E5F68">
        <w:t>2.</w:t>
      </w:r>
      <w:r w:rsidRPr="003E5F68">
        <w:tab/>
        <w:t>The group management server checks whether group regroup operation is performed by</w:t>
      </w:r>
      <w:r w:rsidRPr="003E5F68">
        <w:rPr>
          <w:rFonts w:hint="eastAsia"/>
          <w:lang w:eastAsia="zh-CN"/>
        </w:rPr>
        <w:t xml:space="preserve"> an authorized</w:t>
      </w:r>
      <w:r w:rsidRPr="003E5F68">
        <w:t xml:space="preserve"> </w:t>
      </w:r>
      <w:r>
        <w:t>MC service</w:t>
      </w:r>
      <w:r w:rsidRPr="003E5F68">
        <w:t xml:space="preserve"> user</w:t>
      </w:r>
      <w:r w:rsidRPr="003E5F68">
        <w:rPr>
          <w:rFonts w:hint="eastAsia"/>
          <w:lang w:eastAsia="zh-CN"/>
        </w:rPr>
        <w:t xml:space="preserve">, </w:t>
      </w:r>
      <w:r w:rsidRPr="003E5F68">
        <w:t>based on group policy. The group management server 1 checks whether group1 is a temporary group. If group1 is a temporary group, then the group regrouping will be rejected, otherwise the group regrouping can proceed.</w:t>
      </w:r>
    </w:p>
    <w:p w14:paraId="3D80AB62" w14:textId="77777777" w:rsidR="008D2684" w:rsidRPr="003E5F68" w:rsidRDefault="008D2684" w:rsidP="008D2684">
      <w:pPr>
        <w:pStyle w:val="B1"/>
      </w:pPr>
      <w:r w:rsidRPr="003E5F68">
        <w:t>3.</w:t>
      </w:r>
      <w:r w:rsidRPr="003E5F68">
        <w:tab/>
        <w:t xml:space="preserve">The group management server 1 forwards the group regroup request to the target group management server 2 with the information of the group management server 2 </w:t>
      </w:r>
      <w:r>
        <w:t>MC service</w:t>
      </w:r>
      <w:r w:rsidRPr="003E5F68">
        <w:t xml:space="preserve"> groups.</w:t>
      </w:r>
    </w:p>
    <w:p w14:paraId="0C3BA8BE" w14:textId="77777777" w:rsidR="008D2684" w:rsidRPr="003E5F68" w:rsidRDefault="008D2684" w:rsidP="008D2684">
      <w:pPr>
        <w:pStyle w:val="B1"/>
      </w:pPr>
      <w:r w:rsidRPr="003E5F68">
        <w:t>4.</w:t>
      </w:r>
      <w:r w:rsidRPr="003E5F68">
        <w:tab/>
        <w:t>The group management server 2 checks whether group2 is a temporary group. If group2 is a temporary group, then the group regrouping will be rejected, otherwise the group regrouping can proceed.</w:t>
      </w:r>
    </w:p>
    <w:p w14:paraId="67C54834" w14:textId="77777777" w:rsidR="008D2684" w:rsidRPr="003E5F68" w:rsidRDefault="008D2684" w:rsidP="008D2684">
      <w:pPr>
        <w:pStyle w:val="B1"/>
      </w:pPr>
      <w:r w:rsidRPr="003E5F68">
        <w:t>5.</w:t>
      </w:r>
      <w:r w:rsidRPr="003E5F68">
        <w:tab/>
        <w:t xml:space="preserve">The group management server 2 provides a group regroup response. Due to security aspects concerning sharing information among different </w:t>
      </w:r>
      <w:r>
        <w:t>MC</w:t>
      </w:r>
      <w:r w:rsidRPr="003E5F68">
        <w:t xml:space="preserve"> systems, the group management server 2 does not share the users' information of the groups under its management to the group management server 1.</w:t>
      </w:r>
      <w:r w:rsidRPr="000F46A8">
        <w:t xml:space="preserve"> </w:t>
      </w:r>
      <w:r>
        <w:t>Any regroup action that violates the rules specified in subclause 10.2.4.4 shall cause a negative response and the current procedure to proceed to step 15.</w:t>
      </w:r>
    </w:p>
    <w:p w14:paraId="166FE229" w14:textId="77777777" w:rsidR="008D2684" w:rsidRPr="003E5F68" w:rsidRDefault="008D2684" w:rsidP="008D2684">
      <w:pPr>
        <w:pStyle w:val="NO"/>
        <w:rPr>
          <w:lang w:val="en-US" w:eastAsia="zh-CN"/>
        </w:rPr>
      </w:pPr>
      <w:r w:rsidRPr="003E5F68">
        <w:rPr>
          <w:lang w:val="en-US"/>
        </w:rPr>
        <w:t>NOTE:</w:t>
      </w:r>
      <w:r w:rsidRPr="003E5F68">
        <w:rPr>
          <w:lang w:val="en-US"/>
        </w:rPr>
        <w:tab/>
      </w:r>
      <w:r w:rsidRPr="003E5F68">
        <w:rPr>
          <w:rFonts w:hint="eastAsia"/>
          <w:lang w:eastAsia="zh-CN"/>
        </w:rPr>
        <w:t xml:space="preserve">If there is </w:t>
      </w:r>
      <w:r w:rsidRPr="003E5F68">
        <w:rPr>
          <w:lang w:eastAsia="zh-CN"/>
        </w:rPr>
        <w:t xml:space="preserve">a </w:t>
      </w:r>
      <w:r w:rsidRPr="003E5F68">
        <w:rPr>
          <w:rFonts w:hint="eastAsia"/>
          <w:lang w:eastAsia="zh-CN"/>
        </w:rPr>
        <w:t xml:space="preserve">trust relationship between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service provider and</w:t>
      </w:r>
      <w:r w:rsidRPr="003E5F68">
        <w:t xml:space="preserve"> the partner </w:t>
      </w:r>
      <w:r>
        <w:t xml:space="preserve">MC </w:t>
      </w:r>
      <w:r w:rsidRPr="003E5F68">
        <w:rPr>
          <w:rFonts w:hint="eastAsia"/>
          <w:lang w:eastAsia="zh-CN"/>
        </w:rPr>
        <w:t>service provider,</w:t>
      </w:r>
      <w:r w:rsidRPr="003E5F68">
        <w:t xml:space="preserve"> the partner </w:t>
      </w:r>
      <w:r>
        <w:t>MC</w:t>
      </w:r>
      <w:r w:rsidRPr="003E5F68">
        <w:t xml:space="preserve"> system </w:t>
      </w:r>
      <w:r w:rsidRPr="003E5F68">
        <w:rPr>
          <w:lang w:eastAsia="zh-CN"/>
        </w:rPr>
        <w:t>can</w:t>
      </w:r>
      <w:r w:rsidRPr="003E5F68">
        <w:t xml:space="preserve"> share their users' information to the primary </w:t>
      </w:r>
      <w:r>
        <w:t>MC</w:t>
      </w:r>
      <w:r w:rsidRPr="003E5F68">
        <w:t xml:space="preserve"> system</w:t>
      </w:r>
      <w:r w:rsidRPr="003E5F68">
        <w:rPr>
          <w:rFonts w:hint="eastAsia"/>
          <w:lang w:eastAsia="zh-CN"/>
        </w:rPr>
        <w:t xml:space="preserve"> at this step</w:t>
      </w:r>
      <w:r w:rsidRPr="003E5F68">
        <w:t>.</w:t>
      </w:r>
      <w:r w:rsidRPr="003E5F68">
        <w:rPr>
          <w:rFonts w:hint="eastAsia"/>
          <w:lang w:eastAsia="zh-CN"/>
        </w:rPr>
        <w:t xml:space="preserve"> If there is a change in partner </w:t>
      </w:r>
      <w:r>
        <w:rPr>
          <w:lang w:eastAsia="zh-CN"/>
        </w:rPr>
        <w:t>MC</w:t>
      </w:r>
      <w:r w:rsidRPr="003E5F68">
        <w:rPr>
          <w:rFonts w:hint="eastAsia"/>
          <w:lang w:eastAsia="zh-CN"/>
        </w:rPr>
        <w:t xml:space="preserve"> system</w:t>
      </w:r>
      <w:r w:rsidRPr="003E5F68">
        <w:t>'</w:t>
      </w:r>
      <w:r w:rsidRPr="003E5F68">
        <w:rPr>
          <w:rFonts w:hint="eastAsia"/>
          <w:lang w:eastAsia="zh-CN"/>
        </w:rPr>
        <w:t xml:space="preserve">s constituent group membership, the synchronization procedure with </w:t>
      </w:r>
      <w:r w:rsidRPr="003E5F68">
        <w:rPr>
          <w:lang w:eastAsia="zh-CN"/>
        </w:rPr>
        <w:t xml:space="preserve">the </w:t>
      </w:r>
      <w:r w:rsidRPr="003E5F68">
        <w:rPr>
          <w:rFonts w:hint="eastAsia"/>
          <w:lang w:eastAsia="zh-CN"/>
        </w:rPr>
        <w:t xml:space="preserve">primary </w:t>
      </w:r>
      <w:r>
        <w:rPr>
          <w:lang w:eastAsia="zh-CN"/>
        </w:rPr>
        <w:t>MC</w:t>
      </w:r>
      <w:r w:rsidRPr="003E5F68">
        <w:rPr>
          <w:rFonts w:hint="eastAsia"/>
          <w:lang w:eastAsia="zh-CN"/>
        </w:rPr>
        <w:t xml:space="preserve"> system for temporary group is out of scope of this specification</w:t>
      </w:r>
    </w:p>
    <w:p w14:paraId="5D440E9E" w14:textId="77777777" w:rsidR="008D2684" w:rsidRPr="003E5F68" w:rsidRDefault="008D2684" w:rsidP="008D2684">
      <w:pPr>
        <w:pStyle w:val="B1"/>
      </w:pPr>
      <w:r w:rsidRPr="003E5F68">
        <w:t>6.</w:t>
      </w:r>
      <w:r w:rsidRPr="003E5F68">
        <w:tab/>
        <w:t xml:space="preserve">The group management server 1 creates and stores the information of the temporary group, including the temporary </w:t>
      </w:r>
      <w:r>
        <w:t>MC service</w:t>
      </w:r>
      <w:r w:rsidRPr="003E5F68">
        <w:t xml:space="preserve"> group ID, off-network information, and the </w:t>
      </w:r>
      <w:r>
        <w:t>MC service</w:t>
      </w:r>
      <w:r w:rsidRPr="003E5F68">
        <w:t xml:space="preserve"> IDs of the groups being combined, the priority level of the temporary group, the security level of the temporary group</w:t>
      </w:r>
      <w:r w:rsidRPr="00231BAD">
        <w:t>, and whether the temporary group is a broadcast regroup.</w:t>
      </w:r>
      <w:r w:rsidRPr="00231BAD">
        <w:rPr>
          <w:noProof/>
          <w:lang w:eastAsia="zh-CN"/>
        </w:rPr>
        <w:t xml:space="preserve"> If the authorized </w:t>
      </w:r>
      <w:r w:rsidRPr="00231BAD">
        <w:t>MC service</w:t>
      </w:r>
      <w:r w:rsidRPr="00231BAD">
        <w:rPr>
          <w:noProof/>
          <w:lang w:eastAsia="zh-CN"/>
        </w:rPr>
        <w:t xml:space="preserve"> user does not specify</w:t>
      </w:r>
      <w:r w:rsidRPr="003E5F68">
        <w:rPr>
          <w:noProof/>
          <w:lang w:eastAsia="zh-CN"/>
        </w:rPr>
        <w:t xml:space="preserve"> the security level and the priority level, </w:t>
      </w:r>
      <w:r w:rsidRPr="003E5F68">
        <w:rPr>
          <w:rFonts w:hint="eastAsia"/>
          <w:noProof/>
          <w:lang w:eastAsia="zh-CN"/>
        </w:rPr>
        <w:t>the group management server shall set</w:t>
      </w:r>
      <w:r w:rsidRPr="003E5F68">
        <w:rPr>
          <w:noProof/>
          <w:lang w:eastAsia="zh-CN"/>
        </w:rPr>
        <w:t xml:space="preserve"> the lower security level and the higher priority of the constituent groups</w:t>
      </w:r>
      <w:r w:rsidRPr="003E5F68">
        <w:rPr>
          <w:rFonts w:hint="eastAsia"/>
          <w:noProof/>
          <w:lang w:eastAsia="zh-CN"/>
        </w:rPr>
        <w:t>.</w:t>
      </w:r>
    </w:p>
    <w:p w14:paraId="16F1A76E" w14:textId="77777777" w:rsidR="008D2684" w:rsidRPr="003E5F68" w:rsidRDefault="008D2684" w:rsidP="008D2684">
      <w:pPr>
        <w:pStyle w:val="B1"/>
      </w:pPr>
      <w:r w:rsidRPr="003E5F68">
        <w:t>7.</w:t>
      </w:r>
      <w:r w:rsidRPr="003E5F68">
        <w:tab/>
        <w:t>The group management server 1 notifies the group management server 2 about its group regroup operation.</w:t>
      </w:r>
    </w:p>
    <w:p w14:paraId="4FB0ED3E" w14:textId="77777777" w:rsidR="008D2684" w:rsidRPr="003E5F68" w:rsidRDefault="008D2684" w:rsidP="008D2684">
      <w:pPr>
        <w:pStyle w:val="B1"/>
      </w:pPr>
      <w:r w:rsidRPr="003E5F68">
        <w:t>8.</w:t>
      </w:r>
      <w:r w:rsidRPr="003E5F68">
        <w:tab/>
        <w:t xml:space="preserve">The group management server 2 acknowledges the group management server 1 and the group management server 2 also stores the information about the temporary group including the temporary </w:t>
      </w:r>
      <w:r>
        <w:t>MC service</w:t>
      </w:r>
      <w:r w:rsidRPr="003E5F68">
        <w:t xml:space="preserve"> group ID, the </w:t>
      </w:r>
      <w:r>
        <w:t>MC service</w:t>
      </w:r>
      <w:r w:rsidRPr="003E5F68">
        <w:t xml:space="preserve"> group IDs of the groups being combined, the priority level of the temporary group and the security level of the temporary group.</w:t>
      </w:r>
    </w:p>
    <w:p w14:paraId="518A4BE6" w14:textId="77777777" w:rsidR="008D2684" w:rsidRPr="003E5F68" w:rsidRDefault="008D2684" w:rsidP="008D2684">
      <w:pPr>
        <w:pStyle w:val="B1"/>
      </w:pPr>
      <w:r w:rsidRPr="003E5F68">
        <w:t>9.</w:t>
      </w:r>
      <w:r w:rsidRPr="003E5F68">
        <w:tab/>
        <w:t xml:space="preserve">The group management server 2 notifies the partner </w:t>
      </w:r>
      <w:r>
        <w:t>MC service</w:t>
      </w:r>
      <w:r w:rsidRPr="003E5F68">
        <w:t xml:space="preserve"> server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w:t>
      </w:r>
    </w:p>
    <w:p w14:paraId="418E915E" w14:textId="77777777" w:rsidR="008D2684" w:rsidRPr="003E5F68" w:rsidRDefault="008D2684" w:rsidP="008D2684">
      <w:pPr>
        <w:pStyle w:val="B1"/>
      </w:pPr>
      <w:r w:rsidRPr="003E5F68">
        <w:t>10.</w:t>
      </w:r>
      <w:r w:rsidRPr="003E5F68">
        <w:tab/>
        <w:t xml:space="preserve">Partner </w:t>
      </w:r>
      <w:r>
        <w:t>MC service</w:t>
      </w:r>
      <w:r w:rsidRPr="003E5F68">
        <w:t xml:space="preserve"> server acknowledges the notification from the group management server 2.</w:t>
      </w:r>
    </w:p>
    <w:p w14:paraId="156BA2AF" w14:textId="77777777" w:rsidR="008D2684" w:rsidRDefault="008D2684" w:rsidP="008D2684">
      <w:pPr>
        <w:pStyle w:val="B1"/>
      </w:pPr>
      <w:r w:rsidRPr="003E5F68">
        <w:t>11.</w:t>
      </w:r>
      <w:r w:rsidRPr="003E5F68">
        <w:tab/>
      </w:r>
      <w:r w:rsidRPr="003E5F68">
        <w:rPr>
          <w:rFonts w:hint="eastAsia"/>
        </w:rPr>
        <w:t xml:space="preserve">The </w:t>
      </w:r>
      <w:r w:rsidRPr="003E5F68">
        <w:t>group management server 2</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2, </w:t>
      </w:r>
      <w:r w:rsidRPr="003E5F68">
        <w:rPr>
          <w:rFonts w:hint="eastAsia"/>
        </w:rPr>
        <w:t xml:space="preserve">possibly with an indication of </w:t>
      </w:r>
      <w:r w:rsidRPr="003E5F68">
        <w:t xml:space="preserve">a lower </w:t>
      </w:r>
      <w:r w:rsidRPr="003E5F68">
        <w:rPr>
          <w:rFonts w:hint="eastAsia"/>
        </w:rPr>
        <w:t>security level</w:t>
      </w:r>
      <w:r w:rsidRPr="003E5F68">
        <w:t>.</w:t>
      </w:r>
    </w:p>
    <w:p w14:paraId="5D4CDDC0" w14:textId="77777777" w:rsidR="008D2684" w:rsidRDefault="008D2684" w:rsidP="008D2684">
      <w:pPr>
        <w:pStyle w:val="B1"/>
      </w:pPr>
      <w:r>
        <w:t>12.</w:t>
      </w:r>
      <w:r>
        <w:tab/>
        <w:t>The affiliated MC service group members of the constituent MC service groups of the group management server 2 send individual group regroup notification responses to the group management server 2.</w:t>
      </w:r>
    </w:p>
    <w:p w14:paraId="68E40835" w14:textId="77777777" w:rsidR="008D2684" w:rsidRPr="003E5F68" w:rsidRDefault="008D2684" w:rsidP="008D2684">
      <w:pPr>
        <w:pStyle w:val="B1"/>
      </w:pPr>
      <w:r w:rsidRPr="003E5F68">
        <w:t>1</w:t>
      </w:r>
      <w:r>
        <w:t>3</w:t>
      </w:r>
      <w:r w:rsidRPr="003E5F68">
        <w:t>.</w:t>
      </w:r>
      <w:r w:rsidRPr="003E5F68">
        <w:tab/>
        <w:t xml:space="preserve">The group management server 1 notifies the </w:t>
      </w:r>
      <w:r>
        <w:t>MC service</w:t>
      </w:r>
      <w:r w:rsidRPr="003E5F68">
        <w:t xml:space="preserve"> server of the primary system regarding the temporary group creation with the information of the constituent groups, i.e. temporary </w:t>
      </w:r>
      <w:r>
        <w:t>MC service</w:t>
      </w:r>
      <w:r w:rsidRPr="003E5F68">
        <w:t xml:space="preserve"> group ID, group1's </w:t>
      </w:r>
      <w:r>
        <w:t>MC service</w:t>
      </w:r>
      <w:r w:rsidRPr="003E5F68">
        <w:t xml:space="preserve"> group ID and group2's </w:t>
      </w:r>
      <w:r>
        <w:t>MC service</w:t>
      </w:r>
      <w:r w:rsidRPr="003E5F68">
        <w:t xml:space="preserve"> group ID. If there are active calls to be merged</w:t>
      </w:r>
      <w:r>
        <w:t>,</w:t>
      </w:r>
      <w:r w:rsidRPr="003E5F68">
        <w:t xml:space="preserve"> then the group management server 1 includes an indication to merge active calls.</w:t>
      </w:r>
    </w:p>
    <w:p w14:paraId="0F1BC3F5" w14:textId="77777777" w:rsidR="008D2684" w:rsidRPr="003E5F68" w:rsidRDefault="008D2684" w:rsidP="008D2684">
      <w:pPr>
        <w:pStyle w:val="B1"/>
      </w:pPr>
      <w:r w:rsidRPr="003E5F68">
        <w:t>1</w:t>
      </w:r>
      <w:r>
        <w:t>4</w:t>
      </w:r>
      <w:r w:rsidRPr="003E5F68">
        <w:t>.</w:t>
      </w:r>
      <w:r w:rsidRPr="003E5F68">
        <w:tab/>
        <w:t xml:space="preserve">Primary </w:t>
      </w:r>
      <w:r>
        <w:t>MC service</w:t>
      </w:r>
      <w:r w:rsidRPr="003E5F68">
        <w:t xml:space="preserve"> server acknowledges the notification from the group management server 1.</w:t>
      </w:r>
    </w:p>
    <w:p w14:paraId="3739344B" w14:textId="77777777" w:rsidR="008D2684" w:rsidRDefault="008D2684" w:rsidP="008D2684">
      <w:pPr>
        <w:pStyle w:val="B1"/>
      </w:pPr>
      <w:r w:rsidRPr="003E5F68">
        <w:t>1</w:t>
      </w:r>
      <w:r>
        <w:t>5</w:t>
      </w:r>
      <w:r w:rsidRPr="003E5F68">
        <w:t>.</w:t>
      </w:r>
      <w:r w:rsidRPr="003E5F68">
        <w:tab/>
      </w:r>
      <w:r w:rsidRPr="003E5F68">
        <w:rPr>
          <w:rFonts w:hint="eastAsia"/>
        </w:rPr>
        <w:t xml:space="preserve">The </w:t>
      </w:r>
      <w:r w:rsidRPr="003E5F68">
        <w:t>group management server 1</w:t>
      </w:r>
      <w:r w:rsidRPr="003E5F68">
        <w:rPr>
          <w:rFonts w:hint="eastAsia"/>
        </w:rPr>
        <w:t xml:space="preserve"> notifies </w:t>
      </w:r>
      <w:r w:rsidRPr="003E5F68">
        <w:t xml:space="preserve">the affiliated </w:t>
      </w:r>
      <w:r>
        <w:t>MC service</w:t>
      </w:r>
      <w:r w:rsidRPr="003E5F68">
        <w:t xml:space="preserve"> group members of the constituent </w:t>
      </w:r>
      <w:r>
        <w:t>MC service</w:t>
      </w:r>
      <w:r w:rsidRPr="003E5F68">
        <w:t xml:space="preserve"> groups of the group management server 1</w:t>
      </w:r>
      <w:r>
        <w:t xml:space="preserve"> by sending group regroup notification messages</w:t>
      </w:r>
      <w:r w:rsidRPr="003E5F68">
        <w:t>.</w:t>
      </w:r>
    </w:p>
    <w:p w14:paraId="2897F41E" w14:textId="77777777" w:rsidR="008D2684" w:rsidRDefault="008D2684" w:rsidP="008D2684">
      <w:pPr>
        <w:pStyle w:val="B1"/>
      </w:pPr>
      <w:r>
        <w:t>16. The affiliated MC service group members of the constituent MC service groups of group management server 1 send individual group regroup notification responses to the group management server 1.</w:t>
      </w:r>
    </w:p>
    <w:p w14:paraId="687CF8B0" w14:textId="77777777" w:rsidR="008D2684" w:rsidRDefault="008D2684" w:rsidP="008D2684">
      <w:pPr>
        <w:pStyle w:val="B1"/>
      </w:pPr>
      <w:r w:rsidRPr="003E5F68">
        <w:lastRenderedPageBreak/>
        <w:t>1</w:t>
      </w:r>
      <w:r>
        <w:t>7</w:t>
      </w:r>
      <w:r w:rsidRPr="003E5F68">
        <w:t>.</w:t>
      </w:r>
      <w:r w:rsidRPr="003E5F68">
        <w:tab/>
        <w:t xml:space="preserve">The group management server 1 provides a group regroup response to the group management client of the authorized </w:t>
      </w:r>
      <w:r>
        <w:t>MC service</w:t>
      </w:r>
      <w:r w:rsidRPr="003E5F68">
        <w:t xml:space="preserve"> user (e.g. dispatcher).</w:t>
      </w:r>
      <w:r w:rsidRPr="006D35AF">
        <w:t xml:space="preserve"> </w:t>
      </w:r>
    </w:p>
    <w:p w14:paraId="1D5D7751" w14:textId="77777777" w:rsidR="008D2684" w:rsidRDefault="008D2684" w:rsidP="008D2684">
      <w:pPr>
        <w:pStyle w:val="B1"/>
        <w:rPr>
          <w:lang w:eastAsia="zh-CN"/>
        </w:rPr>
      </w:pPr>
      <w:r>
        <w:t>18</w:t>
      </w:r>
      <w:r>
        <w:rPr>
          <w:lang w:eastAsia="zh-CN"/>
        </w:rPr>
        <w:t>.</w:t>
      </w:r>
      <w:r>
        <w:rPr>
          <w:lang w:eastAsia="zh-CN"/>
        </w:rPr>
        <w:tab/>
        <w:t>The affiliated MC service group members of the constituent MC service groups of the group management servers individually request group configuration data from the group management servers for the temporary group, as described in clause 10.1.5.2. The group configuration data includes security, priority, and other parameters.</w:t>
      </w:r>
    </w:p>
    <w:p w14:paraId="25B7302D" w14:textId="77777777" w:rsidR="008D2684" w:rsidRDefault="008D2684" w:rsidP="008D2684">
      <w:pPr>
        <w:pStyle w:val="Heading4"/>
        <w:rPr>
          <w:lang w:eastAsia="zh-CN"/>
        </w:rPr>
      </w:pPr>
      <w:bookmarkStart w:id="1866" w:name="_Toc428365066"/>
      <w:bookmarkStart w:id="1867" w:name="_Toc433209722"/>
      <w:bookmarkStart w:id="1868" w:name="_Toc453260224"/>
      <w:bookmarkStart w:id="1869" w:name="_Toc453261111"/>
      <w:bookmarkStart w:id="1870" w:name="_Toc453279856"/>
      <w:bookmarkStart w:id="1871" w:name="_Toc459375194"/>
      <w:bookmarkStart w:id="1872" w:name="_Toc468105443"/>
      <w:bookmarkStart w:id="1873" w:name="_Toc468110538"/>
      <w:bookmarkStart w:id="1874" w:name="_Toc218105027"/>
      <w:r>
        <w:t>10.2.4.2</w:t>
      </w:r>
      <w:r>
        <w:rPr>
          <w:rFonts w:hint="eastAsia"/>
          <w:lang w:eastAsia="zh-CN"/>
        </w:rPr>
        <w:t>a</w:t>
      </w:r>
      <w:r>
        <w:tab/>
        <w:t>Temporary group tear down within an MC system</w:t>
      </w:r>
      <w:bookmarkEnd w:id="1874"/>
    </w:p>
    <w:p w14:paraId="7FBFE857" w14:textId="77777777" w:rsidR="008D2684" w:rsidRDefault="008D2684" w:rsidP="008D2684">
      <w:r>
        <w:t xml:space="preserve">Figure 10.2.4.2a-1 below illustrates the tearing down procedure of temporary group created through the group regroup operation. The procedure can be used when, e.g., the specific task for which the temporary group was created has been </w:t>
      </w:r>
      <w:r>
        <w:rPr>
          <w:lang w:eastAsia="zh-CN"/>
        </w:rPr>
        <w:t>completed</w:t>
      </w:r>
      <w:r>
        <w:t xml:space="preserve"> or a busier period </w:t>
      </w:r>
      <w:r>
        <w:rPr>
          <w:lang w:eastAsia="zh-CN"/>
        </w:rPr>
        <w:t>occurs</w:t>
      </w:r>
      <w:r>
        <w:t xml:space="preserve">. For simplicity, only the </w:t>
      </w:r>
      <w:r>
        <w:rPr>
          <w:lang w:eastAsia="zh-CN"/>
        </w:rPr>
        <w:t xml:space="preserve">teardown </w:t>
      </w:r>
      <w:r>
        <w:t>case</w:t>
      </w:r>
      <w:r>
        <w:rPr>
          <w:lang w:eastAsia="zh-CN"/>
        </w:rPr>
        <w:t xml:space="preserve"> for a temporary group with</w:t>
      </w:r>
      <w:r>
        <w:t xml:space="preserve"> two MC service groups is represented</w:t>
      </w:r>
      <w:r>
        <w:rPr>
          <w:lang w:eastAsia="zh-CN"/>
        </w:rPr>
        <w:t>.</w:t>
      </w:r>
      <w:r>
        <w:t xml:space="preserve"> </w:t>
      </w:r>
      <w:r>
        <w:rPr>
          <w:lang w:eastAsia="zh-CN"/>
        </w:rPr>
        <w:t>T</w:t>
      </w:r>
      <w:r>
        <w:t xml:space="preserve">he procedure is </w:t>
      </w:r>
      <w:r>
        <w:rPr>
          <w:lang w:eastAsia="zh-CN"/>
        </w:rPr>
        <w:t>applicable for</w:t>
      </w:r>
      <w:r>
        <w:t xml:space="preserve"> more than two groups </w:t>
      </w:r>
      <w:r>
        <w:rPr>
          <w:lang w:eastAsia="zh-CN"/>
        </w:rPr>
        <w:t>combined</w:t>
      </w:r>
      <w:r>
        <w:t xml:space="preserve"> in this temporary group.</w:t>
      </w:r>
    </w:p>
    <w:p w14:paraId="00414214" w14:textId="77777777" w:rsidR="008D2684" w:rsidRDefault="008D2684" w:rsidP="008D2684">
      <w:r>
        <w:t>Pre-condition:</w:t>
      </w:r>
    </w:p>
    <w:p w14:paraId="62909F1A" w14:textId="77777777" w:rsidR="008D2684" w:rsidRPr="00BB5F37" w:rsidRDefault="008D2684" w:rsidP="008D2684">
      <w:pPr>
        <w:pStyle w:val="B1"/>
      </w:pPr>
      <w:r>
        <w:t>-</w:t>
      </w:r>
      <w:r>
        <w:tab/>
        <w:t>The temporary group to be torn down is comprised of multiple MC service groups, and is created through the group regrouping procedure as described in subclause 10.2.4.1.</w:t>
      </w:r>
    </w:p>
    <w:p w14:paraId="61349E3B" w14:textId="77777777" w:rsidR="008D2684" w:rsidRDefault="008D2684" w:rsidP="008D2684">
      <w:pPr>
        <w:pStyle w:val="TH"/>
      </w:pPr>
      <w:r>
        <w:object w:dxaOrig="7129" w:dyaOrig="5724" w14:anchorId="1E53C6A2">
          <v:shape id="_x0000_i1081" type="#_x0000_t75" style="width:356.15pt;height:287.25pt" o:ole="">
            <v:imagedata r:id="rId123" o:title=""/>
          </v:shape>
          <o:OLEObject Type="Embed" ProgID="Visio.Drawing.11" ShapeID="_x0000_i1081" DrawAspect="Content" ObjectID="_1828719161" r:id="rId124"/>
        </w:object>
      </w:r>
    </w:p>
    <w:p w14:paraId="3AA73A57" w14:textId="77777777" w:rsidR="008D2684" w:rsidRDefault="008D2684" w:rsidP="008D2684">
      <w:pPr>
        <w:pStyle w:val="TF"/>
      </w:pPr>
      <w:r>
        <w:t>Figure 10.2.4.2a-1: Temporary group tear down within an MC system</w:t>
      </w:r>
    </w:p>
    <w:p w14:paraId="3C75ED94" w14:textId="77777777" w:rsidR="008D2684" w:rsidRDefault="008D2684" w:rsidP="008D2684">
      <w:pPr>
        <w:pStyle w:val="B1"/>
      </w:pPr>
      <w:r>
        <w:t>1.</w:t>
      </w:r>
      <w:r>
        <w:tab/>
        <w:t xml:space="preserve">The group management client of the MC service user requests group regroup </w:t>
      </w:r>
      <w:r>
        <w:rPr>
          <w:lang w:eastAsia="zh-CN"/>
        </w:rPr>
        <w:t xml:space="preserve">teardown </w:t>
      </w:r>
      <w:r>
        <w:t>operation to the group management server (which is the group management server where the temporary group is created and stored). The identity of the temporary group (MC service</w:t>
      </w:r>
      <w:r>
        <w:rPr>
          <w:lang w:eastAsia="zh-CN"/>
        </w:rPr>
        <w:t xml:space="preserve"> group </w:t>
      </w:r>
      <w:r>
        <w:t>ID) being torn down shall be included in this message. This message may route through some other signalling nodes.</w:t>
      </w:r>
    </w:p>
    <w:p w14:paraId="132815AB" w14:textId="77777777" w:rsidR="008D2684" w:rsidRDefault="008D2684" w:rsidP="008D2684">
      <w:pPr>
        <w:pStyle w:val="B1"/>
      </w:pPr>
      <w:r>
        <w:t>2.</w:t>
      </w:r>
      <w:r>
        <w:tab/>
        <w:t xml:space="preserve">The group management server checks whether group regroup operation is performed by </w:t>
      </w:r>
      <w:r>
        <w:rPr>
          <w:lang w:eastAsia="zh-CN"/>
        </w:rPr>
        <w:t>an authorized</w:t>
      </w:r>
      <w:r>
        <w:t xml:space="preserve"> MC service user</w:t>
      </w:r>
      <w:r>
        <w:rPr>
          <w:lang w:eastAsia="zh-CN"/>
        </w:rPr>
        <w:t xml:space="preserve">, </w:t>
      </w:r>
      <w:r>
        <w:t xml:space="preserve">based on group policy. The group management server checks whether </w:t>
      </w:r>
      <w:r>
        <w:rPr>
          <w:lang w:eastAsia="zh-CN"/>
        </w:rPr>
        <w:t xml:space="preserve">the </w:t>
      </w:r>
      <w:r>
        <w:t>MC service</w:t>
      </w:r>
      <w:r>
        <w:rPr>
          <w:lang w:eastAsia="zh-CN"/>
        </w:rPr>
        <w:t xml:space="preserve"> group </w:t>
      </w:r>
      <w:r>
        <w:t>ID is a temporary group. If MC service</w:t>
      </w:r>
      <w:r>
        <w:rPr>
          <w:lang w:eastAsia="zh-CN"/>
        </w:rPr>
        <w:t xml:space="preserve"> group </w:t>
      </w:r>
      <w:r>
        <w:t>ID is not a temporary group, then the group regroup</w:t>
      </w:r>
      <w:r>
        <w:rPr>
          <w:lang w:eastAsia="zh-CN"/>
        </w:rPr>
        <w:t xml:space="preserve"> teardown request</w:t>
      </w:r>
      <w:r>
        <w:t xml:space="preserve"> will be rejected, otherwise the group regroup</w:t>
      </w:r>
      <w:r>
        <w:rPr>
          <w:lang w:eastAsia="zh-CN"/>
        </w:rPr>
        <w:t xml:space="preserve"> teardown</w:t>
      </w:r>
      <w:r>
        <w:t xml:space="preserve"> can proceed.</w:t>
      </w:r>
    </w:p>
    <w:p w14:paraId="03D3FEDE" w14:textId="77777777" w:rsidR="008D2684" w:rsidRDefault="008D2684" w:rsidP="008D2684">
      <w:pPr>
        <w:pStyle w:val="B1"/>
      </w:pPr>
      <w:r>
        <w:rPr>
          <w:lang w:eastAsia="zh-CN"/>
        </w:rPr>
        <w:t>3</w:t>
      </w:r>
      <w:r>
        <w:t>.</w:t>
      </w:r>
      <w:r>
        <w:tab/>
        <w:t>The group management server tears down the temporary group, i.e., remove the temporary group related information.</w:t>
      </w:r>
    </w:p>
    <w:p w14:paraId="76E53188" w14:textId="77777777" w:rsidR="008D2684" w:rsidRDefault="008D2684" w:rsidP="008D2684">
      <w:pPr>
        <w:pStyle w:val="B1"/>
      </w:pPr>
      <w:r>
        <w:rPr>
          <w:lang w:eastAsia="zh-CN"/>
        </w:rPr>
        <w:t>4</w:t>
      </w:r>
      <w:r>
        <w:t>.</w:t>
      </w:r>
      <w:r>
        <w:tab/>
        <w:t xml:space="preserve">The group management server notifies the MC service server regarding the temporary group </w:t>
      </w:r>
      <w:r>
        <w:rPr>
          <w:lang w:eastAsia="zh-CN"/>
        </w:rPr>
        <w:t>teardown</w:t>
      </w:r>
      <w:r>
        <w:t>.</w:t>
      </w:r>
    </w:p>
    <w:p w14:paraId="51AA3906" w14:textId="77777777" w:rsidR="008D2684" w:rsidRPr="00CD2F09" w:rsidRDefault="008D2684" w:rsidP="008D2684">
      <w:pPr>
        <w:pStyle w:val="B1"/>
        <w:rPr>
          <w:lang w:eastAsia="zh-CN"/>
        </w:rPr>
      </w:pPr>
      <w:r>
        <w:rPr>
          <w:lang w:eastAsia="zh-CN"/>
        </w:rPr>
        <w:lastRenderedPageBreak/>
        <w:t>5.</w:t>
      </w:r>
      <w:r>
        <w:rPr>
          <w:lang w:eastAsia="zh-CN"/>
        </w:rPr>
        <w:tab/>
        <w:t xml:space="preserve">Any active group call for the temporary group is preserved until it is completed. </w:t>
      </w:r>
    </w:p>
    <w:p w14:paraId="0A5A7685" w14:textId="77777777" w:rsidR="008D2684" w:rsidRDefault="008D2684" w:rsidP="008D2684">
      <w:pPr>
        <w:pStyle w:val="B1"/>
      </w:pPr>
      <w:r>
        <w:rPr>
          <w:lang w:eastAsia="zh-CN"/>
        </w:rPr>
        <w:t>6</w:t>
      </w:r>
      <w:r>
        <w:t>.</w:t>
      </w:r>
      <w:r>
        <w:tab/>
        <w:t xml:space="preserve">The group management server notifies the affiliated MC service group members regarding the temporary group </w:t>
      </w:r>
      <w:r>
        <w:rPr>
          <w:lang w:eastAsia="zh-CN"/>
        </w:rPr>
        <w:t xml:space="preserve">teardown by sending the </w:t>
      </w:r>
      <w:r w:rsidRPr="003E5F68">
        <w:t>group regroup teardown notification (</w:t>
      </w:r>
      <w:r>
        <w:t>6</w:t>
      </w:r>
      <w:r w:rsidRPr="003E5F68">
        <w:t>a) and receives a group regroup t</w:t>
      </w:r>
      <w:r>
        <w:t>eardown notification response (6</w:t>
      </w:r>
      <w:r w:rsidRPr="003E5F68">
        <w:t>b) messages</w:t>
      </w:r>
      <w:r>
        <w:t>.</w:t>
      </w:r>
    </w:p>
    <w:p w14:paraId="4B818FE7" w14:textId="77777777" w:rsidR="008D2684" w:rsidRDefault="008D2684" w:rsidP="008D2684">
      <w:pPr>
        <w:pStyle w:val="B1"/>
      </w:pPr>
      <w:r>
        <w:rPr>
          <w:lang w:eastAsia="zh-CN"/>
        </w:rPr>
        <w:t>7</w:t>
      </w:r>
      <w:r>
        <w:t>.</w:t>
      </w:r>
      <w:r>
        <w:tab/>
        <w:t xml:space="preserve">The group management server provides a group regroup </w:t>
      </w:r>
      <w:r>
        <w:rPr>
          <w:lang w:eastAsia="zh-CN"/>
        </w:rPr>
        <w:t xml:space="preserve">teardown </w:t>
      </w:r>
      <w:r>
        <w:t>confirmation response to the group management client of the authorized MC service user.</w:t>
      </w:r>
    </w:p>
    <w:p w14:paraId="447A649D" w14:textId="77777777" w:rsidR="008D2684" w:rsidRPr="003E5F68" w:rsidRDefault="008D2684" w:rsidP="008D2684">
      <w:pPr>
        <w:pStyle w:val="Heading4"/>
        <w:rPr>
          <w:lang w:eastAsia="zh-CN"/>
        </w:rPr>
      </w:pPr>
      <w:bookmarkStart w:id="1875" w:name="_Toc218105028"/>
      <w:r>
        <w:t>10.2</w:t>
      </w:r>
      <w:r w:rsidRPr="003E5F68">
        <w:t>.4.3</w:t>
      </w:r>
      <w:r w:rsidRPr="003E5F68">
        <w:tab/>
        <w:t>Temporary group tear down</w:t>
      </w:r>
      <w:r w:rsidRPr="003E5F68">
        <w:rPr>
          <w:lang w:eastAsia="zh-CN"/>
        </w:rPr>
        <w:t xml:space="preserve"> involving </w:t>
      </w:r>
      <w:r w:rsidRPr="003E5F68">
        <w:t xml:space="preserve">multiple </w:t>
      </w:r>
      <w:r w:rsidRPr="003E5F68">
        <w:rPr>
          <w:lang w:eastAsia="zh-CN"/>
        </w:rPr>
        <w:t>g</w:t>
      </w:r>
      <w:r w:rsidRPr="003E5F68">
        <w:t>roup host server</w:t>
      </w:r>
      <w:r w:rsidRPr="003E5F68">
        <w:rPr>
          <w:lang w:eastAsia="zh-CN"/>
        </w:rPr>
        <w:t>s</w:t>
      </w:r>
      <w:bookmarkEnd w:id="1866"/>
      <w:bookmarkEnd w:id="1867"/>
      <w:bookmarkEnd w:id="1868"/>
      <w:bookmarkEnd w:id="1869"/>
      <w:bookmarkEnd w:id="1870"/>
      <w:bookmarkEnd w:id="1871"/>
      <w:bookmarkEnd w:id="1872"/>
      <w:bookmarkEnd w:id="1873"/>
      <w:bookmarkEnd w:id="1875"/>
    </w:p>
    <w:p w14:paraId="2672B0C1" w14:textId="77777777" w:rsidR="008D2684" w:rsidRPr="003E5F68" w:rsidRDefault="008D2684" w:rsidP="008D2684">
      <w:r w:rsidRPr="003E5F68">
        <w:t>Figure </w:t>
      </w:r>
      <w:r>
        <w:t>10.2</w:t>
      </w:r>
      <w:r w:rsidRPr="003E5F68">
        <w:t>.4.3-1 below illustrates the tearing down procedure of temporary group created through the group regroup</w:t>
      </w:r>
      <w:r>
        <w:t xml:space="preserve"> operation</w:t>
      </w:r>
      <w:r w:rsidRPr="003E5F68">
        <w:t xml:space="preserve">. The procedure can be used when, e.g., the specific task for which the temporary group was created has been </w:t>
      </w:r>
      <w:r w:rsidRPr="003E5F68">
        <w:rPr>
          <w:lang w:eastAsia="zh-CN"/>
        </w:rPr>
        <w:t>completed</w:t>
      </w:r>
      <w:r w:rsidRPr="003E5F68">
        <w:t xml:space="preserve"> or a busier period </w:t>
      </w:r>
      <w:r w:rsidRPr="003E5F68">
        <w:rPr>
          <w:lang w:eastAsia="zh-CN"/>
        </w:rPr>
        <w:t>occurs</w:t>
      </w:r>
      <w:r w:rsidRPr="003E5F68">
        <w:t xml:space="preserve">. For simplicity, only the </w:t>
      </w:r>
      <w:r w:rsidRPr="003E5F68">
        <w:rPr>
          <w:lang w:eastAsia="zh-CN"/>
        </w:rPr>
        <w:t xml:space="preserve">teardown </w:t>
      </w:r>
      <w:r w:rsidRPr="003E5F68">
        <w:t>case</w:t>
      </w:r>
      <w:r w:rsidRPr="003E5F68">
        <w:rPr>
          <w:lang w:eastAsia="zh-CN"/>
        </w:rPr>
        <w:t xml:space="preserve"> for a temporary group with</w:t>
      </w:r>
      <w:r w:rsidRPr="003E5F68">
        <w:t xml:space="preserve"> two </w:t>
      </w:r>
      <w:r>
        <w:t>MC service</w:t>
      </w:r>
      <w:r w:rsidRPr="003E5F68">
        <w:t xml:space="preserve"> groups is represented</w:t>
      </w:r>
      <w:r w:rsidRPr="003E5F68">
        <w:rPr>
          <w:lang w:eastAsia="zh-CN"/>
        </w:rPr>
        <w:t>.</w:t>
      </w:r>
      <w:r w:rsidRPr="003E5F68">
        <w:t xml:space="preserve"> </w:t>
      </w:r>
      <w:r w:rsidRPr="003E5F68">
        <w:rPr>
          <w:lang w:eastAsia="zh-CN"/>
        </w:rPr>
        <w:t>T</w:t>
      </w:r>
      <w:r w:rsidRPr="003E5F68">
        <w:t xml:space="preserve">he procedure is </w:t>
      </w:r>
      <w:r w:rsidRPr="003E5F68">
        <w:rPr>
          <w:lang w:eastAsia="zh-CN"/>
        </w:rPr>
        <w:t>applicable for</w:t>
      </w:r>
      <w:r w:rsidRPr="003E5F68">
        <w:t xml:space="preserve"> more than two groups </w:t>
      </w:r>
      <w:r w:rsidRPr="003E5F68">
        <w:rPr>
          <w:lang w:eastAsia="zh-CN"/>
        </w:rPr>
        <w:t>combined</w:t>
      </w:r>
      <w:r w:rsidRPr="003E5F68">
        <w:t xml:space="preserve"> in this temporary group.</w:t>
      </w:r>
    </w:p>
    <w:p w14:paraId="18F3AE2A" w14:textId="77777777" w:rsidR="008D2684" w:rsidRPr="003E5F68" w:rsidRDefault="008D2684" w:rsidP="008D2684">
      <w:r w:rsidRPr="003E5F68">
        <w:t>Pre-conditions:</w:t>
      </w:r>
    </w:p>
    <w:p w14:paraId="576D30C3" w14:textId="77777777" w:rsidR="008D2684" w:rsidRPr="003E5F68" w:rsidRDefault="008D2684" w:rsidP="008D2684">
      <w:pPr>
        <w:pStyle w:val="B1"/>
      </w:pPr>
      <w:r w:rsidRPr="003E5F68">
        <w:t>1.</w:t>
      </w:r>
      <w:r w:rsidRPr="003E5F68">
        <w:tab/>
        <w:t xml:space="preserve">The security aspects of sharing the user information between primary and partner </w:t>
      </w:r>
      <w:r>
        <w:t>MC</w:t>
      </w:r>
      <w:r w:rsidRPr="003E5F68">
        <w:t xml:space="preserve"> systems shall be governed as per the service provider agreement between them. In this case, </w:t>
      </w:r>
      <w:r w:rsidRPr="003E5F68">
        <w:rPr>
          <w:lang w:eastAsia="zh-CN"/>
        </w:rPr>
        <w:t>it</w:t>
      </w:r>
      <w:r w:rsidRPr="003E5F68">
        <w:t xml:space="preserve"> consider</w:t>
      </w:r>
      <w:r w:rsidRPr="003E5F68">
        <w:rPr>
          <w:lang w:eastAsia="zh-CN"/>
        </w:rPr>
        <w:t>s</w:t>
      </w:r>
      <w:r w:rsidRPr="003E5F68">
        <w:t xml:space="preserve"> the partner </w:t>
      </w:r>
      <w:r>
        <w:t>MC</w:t>
      </w:r>
      <w:r w:rsidRPr="003E5F68">
        <w:t xml:space="preserve"> system does not share their users' information to the primary </w:t>
      </w:r>
      <w:r>
        <w:t>MC</w:t>
      </w:r>
      <w:r w:rsidRPr="003E5F68">
        <w:t xml:space="preserve"> system.</w:t>
      </w:r>
    </w:p>
    <w:p w14:paraId="12F488D3" w14:textId="77777777" w:rsidR="008D2684" w:rsidRPr="003E5F68" w:rsidRDefault="008D2684" w:rsidP="008D2684">
      <w:pPr>
        <w:pStyle w:val="B1"/>
      </w:pPr>
      <w:r w:rsidRPr="003E5F68">
        <w:t>2.</w:t>
      </w:r>
      <w:r w:rsidRPr="003E5F68">
        <w:tab/>
        <w:t xml:space="preserve">The primary </w:t>
      </w:r>
      <w:r>
        <w:t>MC</w:t>
      </w:r>
      <w:r w:rsidRPr="003E5F68">
        <w:t xml:space="preserve"> system consists of the group management server 1 and </w:t>
      </w:r>
      <w:r>
        <w:t>MC service</w:t>
      </w:r>
      <w:r w:rsidRPr="003E5F68">
        <w:t xml:space="preserve"> server (primary). The partner </w:t>
      </w:r>
      <w:r>
        <w:t>MC</w:t>
      </w:r>
      <w:r w:rsidRPr="003E5F68">
        <w:t xml:space="preserve"> system consists of the group management server 2 and </w:t>
      </w:r>
      <w:r>
        <w:t>MC service</w:t>
      </w:r>
      <w:r w:rsidRPr="003E5F68">
        <w:t xml:space="preserve"> server (partner).</w:t>
      </w:r>
    </w:p>
    <w:p w14:paraId="4A31D447" w14:textId="77777777" w:rsidR="008D2684" w:rsidRPr="003E5F68" w:rsidRDefault="008D2684" w:rsidP="008D2684">
      <w:pPr>
        <w:pStyle w:val="B1"/>
      </w:pPr>
      <w:r w:rsidRPr="003E5F68">
        <w:t>3.</w:t>
      </w:r>
      <w:r w:rsidRPr="003E5F68">
        <w:tab/>
        <w:t xml:space="preserve">The group management client of the authorized </w:t>
      </w:r>
      <w:r>
        <w:t>MC service</w:t>
      </w:r>
      <w:r w:rsidRPr="003E5F68">
        <w:t xml:space="preserve"> user belongs to the primary </w:t>
      </w:r>
      <w:r>
        <w:t>MC</w:t>
      </w:r>
      <w:r w:rsidRPr="003E5F68">
        <w:t xml:space="preserve"> system.</w:t>
      </w:r>
    </w:p>
    <w:p w14:paraId="74A98886" w14:textId="77777777" w:rsidR="008D2684" w:rsidRPr="003E5F68" w:rsidRDefault="008D2684" w:rsidP="008D2684">
      <w:pPr>
        <w:pStyle w:val="B1"/>
      </w:pPr>
      <w:r w:rsidRPr="003E5F68">
        <w:t>4.</w:t>
      </w:r>
      <w:r w:rsidRPr="003E5F68">
        <w:tab/>
        <w:t xml:space="preserve">The temporary group to be torn down is comprised of multiple </w:t>
      </w:r>
      <w:r>
        <w:t>MC service</w:t>
      </w:r>
      <w:r w:rsidRPr="003E5F68">
        <w:t xml:space="preserve"> groups, and is created through the group regrouping procedure as described in subclause </w:t>
      </w:r>
      <w:r>
        <w:t>10.2</w:t>
      </w:r>
      <w:r w:rsidRPr="003E5F68">
        <w:t>.4.2.</w:t>
      </w:r>
    </w:p>
    <w:p w14:paraId="26E769A1" w14:textId="77777777" w:rsidR="008D2684" w:rsidRPr="003E5F68" w:rsidRDefault="008D2684" w:rsidP="008D2684">
      <w:pPr>
        <w:pStyle w:val="TH"/>
      </w:pPr>
      <w:r>
        <w:object w:dxaOrig="11856" w:dyaOrig="7368" w14:anchorId="0EF7EE40">
          <v:shape id="_x0000_i1082" type="#_x0000_t75" style="width:450.5pt;height:278.35pt" o:ole="">
            <v:imagedata r:id="rId125" o:title=""/>
          </v:shape>
          <o:OLEObject Type="Embed" ProgID="Visio.Drawing.11" ShapeID="_x0000_i1082" DrawAspect="Content" ObjectID="_1828719162" r:id="rId126"/>
        </w:object>
      </w:r>
    </w:p>
    <w:p w14:paraId="16CBFD2A" w14:textId="77777777" w:rsidR="008D2684" w:rsidRPr="003E5F68" w:rsidRDefault="008D2684" w:rsidP="008D2684">
      <w:pPr>
        <w:pStyle w:val="TF"/>
      </w:pPr>
      <w:r w:rsidRPr="003E5F68">
        <w:t>Figure </w:t>
      </w:r>
      <w:r>
        <w:t>10.2</w:t>
      </w:r>
      <w:r w:rsidRPr="003E5F68">
        <w:t>.4.3-1: Temporary group tear down</w:t>
      </w:r>
    </w:p>
    <w:p w14:paraId="2ABBE629" w14:textId="77777777" w:rsidR="008D2684" w:rsidRPr="003E5F68" w:rsidRDefault="008D2684" w:rsidP="008D2684">
      <w:pPr>
        <w:pStyle w:val="B1"/>
      </w:pPr>
      <w:r w:rsidRPr="003E5F68">
        <w:t>1.</w:t>
      </w:r>
      <w:r w:rsidRPr="003E5F68">
        <w:tab/>
        <w:t xml:space="preserve">The group management client of the </w:t>
      </w:r>
      <w:r>
        <w:t xml:space="preserve">MC service </w:t>
      </w:r>
      <w:r w:rsidRPr="003E5F68">
        <w:t xml:space="preserve">user requests group regroup </w:t>
      </w:r>
      <w:r w:rsidRPr="003E5F68">
        <w:rPr>
          <w:lang w:eastAsia="zh-CN"/>
        </w:rPr>
        <w:t xml:space="preserve">teardown </w:t>
      </w:r>
      <w:r w:rsidRPr="003E5F68">
        <w:t>operation to the group management server 1 (which is the group management server where the temporary group is created and stored). The identity of the temporary group (</w:t>
      </w:r>
      <w:r>
        <w:t>MC service</w:t>
      </w:r>
      <w:r w:rsidRPr="003E5F68">
        <w:rPr>
          <w:lang w:eastAsia="zh-CN"/>
        </w:rPr>
        <w:t xml:space="preserve"> group </w:t>
      </w:r>
      <w:r w:rsidRPr="003E5F68">
        <w:t>ID) being torn down shall be included in this message. This message may route through some other signalling nodes.</w:t>
      </w:r>
    </w:p>
    <w:p w14:paraId="05798BB0" w14:textId="77777777" w:rsidR="008D2684" w:rsidRPr="003E5F68" w:rsidRDefault="008D2684" w:rsidP="008D2684">
      <w:pPr>
        <w:pStyle w:val="B1"/>
      </w:pPr>
      <w:r w:rsidRPr="003E5F68">
        <w:lastRenderedPageBreak/>
        <w:t>2.</w:t>
      </w:r>
      <w:r w:rsidRPr="003E5F68">
        <w:tab/>
        <w:t xml:space="preserve">The group management server checks whether group regroup operation is performed by </w:t>
      </w:r>
      <w:r w:rsidRPr="003E5F68">
        <w:rPr>
          <w:rFonts w:hint="eastAsia"/>
          <w:lang w:eastAsia="zh-CN"/>
        </w:rPr>
        <w:t>an authorized</w:t>
      </w:r>
      <w:r w:rsidRPr="003E5F68">
        <w:t xml:space="preserve"> </w:t>
      </w:r>
      <w:r>
        <w:t>MC service</w:t>
      </w:r>
      <w:r w:rsidRPr="003E5F68">
        <w:t xml:space="preserve"> user</w:t>
      </w:r>
      <w:r w:rsidRPr="003E5F68">
        <w:rPr>
          <w:rFonts w:hint="eastAsia"/>
          <w:lang w:eastAsia="zh-CN"/>
        </w:rPr>
        <w:t xml:space="preserve">, </w:t>
      </w:r>
      <w:r w:rsidRPr="003E5F68">
        <w:t xml:space="preserve">based on group policy. The group management server 1 checks whether </w:t>
      </w:r>
      <w:r w:rsidRPr="003E5F68">
        <w:rPr>
          <w:lang w:eastAsia="zh-CN"/>
        </w:rPr>
        <w:t xml:space="preserve">the </w:t>
      </w:r>
      <w:r>
        <w:t>MC service</w:t>
      </w:r>
      <w:r w:rsidRPr="003E5F68">
        <w:rPr>
          <w:lang w:eastAsia="zh-CN"/>
        </w:rPr>
        <w:t xml:space="preserve"> group </w:t>
      </w:r>
      <w:r w:rsidRPr="003E5F68">
        <w:t xml:space="preserve">ID is a temporary group. If </w:t>
      </w:r>
      <w:r>
        <w:t>MC service</w:t>
      </w:r>
      <w:r w:rsidRPr="003E5F68">
        <w:rPr>
          <w:lang w:eastAsia="zh-CN"/>
        </w:rPr>
        <w:t xml:space="preserve"> group </w:t>
      </w:r>
      <w:r w:rsidRPr="003E5F68">
        <w:t>ID is not a temporary group, then the group regroup</w:t>
      </w:r>
      <w:r w:rsidRPr="003E5F68">
        <w:rPr>
          <w:lang w:eastAsia="zh-CN"/>
        </w:rPr>
        <w:t xml:space="preserve"> teardown request</w:t>
      </w:r>
      <w:r w:rsidRPr="003E5F68">
        <w:t xml:space="preserve"> will be rejected, otherwise the group regroup</w:t>
      </w:r>
      <w:r w:rsidRPr="003E5F68">
        <w:rPr>
          <w:lang w:eastAsia="zh-CN"/>
        </w:rPr>
        <w:t xml:space="preserve"> teardown</w:t>
      </w:r>
      <w:r w:rsidRPr="003E5F68">
        <w:t xml:space="preserve"> can proceed.</w:t>
      </w:r>
    </w:p>
    <w:p w14:paraId="22F09BC8" w14:textId="77777777" w:rsidR="008D2684" w:rsidRPr="003E5F68" w:rsidRDefault="008D2684" w:rsidP="008D2684">
      <w:pPr>
        <w:pStyle w:val="B1"/>
      </w:pPr>
      <w:r>
        <w:rPr>
          <w:lang w:eastAsia="zh-CN"/>
        </w:rPr>
        <w:t>3</w:t>
      </w:r>
      <w:r w:rsidRPr="003E5F68">
        <w:t>.</w:t>
      </w:r>
      <w:r w:rsidRPr="003E5F68">
        <w:tab/>
        <w:t>The group management server 1 tears down the temporary group, i.e., remove the temporary group related information.</w:t>
      </w:r>
    </w:p>
    <w:p w14:paraId="03950E05" w14:textId="77777777" w:rsidR="008D2684" w:rsidRDefault="008D2684" w:rsidP="008D2684">
      <w:pPr>
        <w:pStyle w:val="B1"/>
      </w:pPr>
      <w:r>
        <w:rPr>
          <w:lang w:eastAsia="zh-CN"/>
        </w:rPr>
        <w:t>4</w:t>
      </w:r>
      <w:r w:rsidRPr="003E5F68">
        <w:t>.</w:t>
      </w:r>
      <w:r w:rsidRPr="003E5F68">
        <w:tab/>
        <w:t xml:space="preserve">The group management server 1 notifies the primary </w:t>
      </w:r>
      <w:r>
        <w:t>MC service</w:t>
      </w:r>
      <w:r w:rsidRPr="003E5F68">
        <w:t xml:space="preserve"> server regarding the temporary group </w:t>
      </w:r>
      <w:r w:rsidRPr="003E5F68">
        <w:rPr>
          <w:lang w:eastAsia="zh-CN"/>
        </w:rPr>
        <w:t>teardown</w:t>
      </w:r>
      <w:r w:rsidRPr="003E5F68">
        <w:t>.</w:t>
      </w:r>
    </w:p>
    <w:p w14:paraId="08477870" w14:textId="77777777" w:rsidR="008D2684" w:rsidRPr="003E5F68" w:rsidRDefault="008D2684" w:rsidP="008D2684">
      <w:pPr>
        <w:pStyle w:val="B1"/>
      </w:pPr>
      <w:r>
        <w:rPr>
          <w:lang w:eastAsia="zh-CN"/>
        </w:rPr>
        <w:t>5</w:t>
      </w:r>
      <w:r>
        <w:t>.</w:t>
      </w:r>
      <w:r>
        <w:tab/>
      </w:r>
      <w:r w:rsidRPr="003505FD">
        <w:t>Any active group call for the temporary group is preserved until it is completed.</w:t>
      </w:r>
    </w:p>
    <w:p w14:paraId="38E41104" w14:textId="77777777" w:rsidR="008D2684" w:rsidRPr="003E5F68" w:rsidRDefault="008D2684" w:rsidP="008D2684">
      <w:pPr>
        <w:pStyle w:val="B1"/>
      </w:pPr>
      <w:r w:rsidRPr="003E5F68">
        <w:rPr>
          <w:lang w:eastAsia="zh-CN"/>
        </w:rPr>
        <w:t>6</w:t>
      </w:r>
      <w:r w:rsidRPr="003E5F68">
        <w:t>.</w:t>
      </w:r>
      <w:r w:rsidRPr="003E5F68">
        <w:tab/>
        <w:t xml:space="preserve">The group management server 1 notifies the affiliated </w:t>
      </w:r>
      <w:r>
        <w:t>MC service</w:t>
      </w:r>
      <w:r w:rsidRPr="003E5F68">
        <w:t xml:space="preserve"> group members regarding the temporary group </w:t>
      </w:r>
      <w:r w:rsidRPr="003E5F68">
        <w:rPr>
          <w:lang w:eastAsia="zh-CN"/>
        </w:rPr>
        <w:t>teardown</w:t>
      </w:r>
      <w:r w:rsidRPr="003505FD">
        <w:t xml:space="preserve"> </w:t>
      </w:r>
      <w:r w:rsidRPr="003505FD">
        <w:rPr>
          <w:lang w:eastAsia="zh-CN"/>
        </w:rPr>
        <w:t>by sending the group regroup teardown notification (6a) and receives a group regroup teardown notification response (6b) messages</w:t>
      </w:r>
      <w:r w:rsidRPr="003E5F68">
        <w:t>.</w:t>
      </w:r>
    </w:p>
    <w:p w14:paraId="206DA65D" w14:textId="77777777" w:rsidR="008D2684" w:rsidRPr="003E5F68" w:rsidRDefault="008D2684" w:rsidP="008D2684">
      <w:pPr>
        <w:pStyle w:val="B1"/>
      </w:pPr>
      <w:r w:rsidRPr="003E5F68">
        <w:rPr>
          <w:lang w:eastAsia="zh-CN"/>
        </w:rPr>
        <w:t>7</w:t>
      </w:r>
      <w:r w:rsidRPr="003E5F68">
        <w:t>.</w:t>
      </w:r>
      <w:r w:rsidRPr="003E5F68">
        <w:tab/>
        <w:t xml:space="preserve">The group management server 1 sends a group regroup teardown notification (7a) and receives a group regroup teardown notification response (7b) messages with the group management server 2 – group management server in another </w:t>
      </w:r>
      <w:r>
        <w:t>MC</w:t>
      </w:r>
      <w:r w:rsidRPr="003E5F68">
        <w:t xml:space="preserve"> system regarding the temporary group </w:t>
      </w:r>
      <w:r w:rsidRPr="003E5F68">
        <w:rPr>
          <w:lang w:eastAsia="zh-CN"/>
        </w:rPr>
        <w:t>teardown</w:t>
      </w:r>
      <w:r w:rsidRPr="003E5F68">
        <w:t>.</w:t>
      </w:r>
    </w:p>
    <w:p w14:paraId="29940472" w14:textId="77777777" w:rsidR="008D2684" w:rsidRDefault="008D2684" w:rsidP="008D2684">
      <w:pPr>
        <w:pStyle w:val="B1"/>
      </w:pPr>
      <w:r w:rsidRPr="003E5F68">
        <w:rPr>
          <w:lang w:eastAsia="zh-CN"/>
        </w:rPr>
        <w:t>8</w:t>
      </w:r>
      <w:r w:rsidRPr="003E5F68">
        <w:t>.</w:t>
      </w:r>
      <w:r w:rsidRPr="003E5F68">
        <w:tab/>
        <w:t xml:space="preserve">The group management server 2 notifies the partner </w:t>
      </w:r>
      <w:r>
        <w:t>MC service</w:t>
      </w:r>
      <w:r w:rsidRPr="003E5F68">
        <w:t xml:space="preserve"> server</w:t>
      </w:r>
      <w:r>
        <w:t>.</w:t>
      </w:r>
    </w:p>
    <w:p w14:paraId="2E7B47E8" w14:textId="77777777" w:rsidR="008D2684" w:rsidRPr="003E5F68" w:rsidRDefault="008D2684" w:rsidP="008D2684">
      <w:pPr>
        <w:pStyle w:val="B1"/>
        <w:rPr>
          <w:lang w:eastAsia="zh-CN"/>
        </w:rPr>
      </w:pPr>
      <w:r>
        <w:t>9.</w:t>
      </w:r>
      <w:r>
        <w:tab/>
      </w:r>
      <w:r w:rsidRPr="00534D15">
        <w:t xml:space="preserve">The group management server 2 </w:t>
      </w:r>
      <w:r>
        <w:t>notifies</w:t>
      </w:r>
      <w:r w:rsidRPr="003E5F68">
        <w:t xml:space="preserve"> the affiliated </w:t>
      </w:r>
      <w:r>
        <w:t>MC service</w:t>
      </w:r>
      <w:r w:rsidRPr="003E5F68">
        <w:t xml:space="preserve"> group members regarding the temporary group </w:t>
      </w:r>
      <w:r w:rsidRPr="003E5F68">
        <w:rPr>
          <w:lang w:eastAsia="zh-CN"/>
        </w:rPr>
        <w:t>teardown</w:t>
      </w:r>
      <w:r>
        <w:rPr>
          <w:lang w:eastAsia="zh-CN"/>
        </w:rPr>
        <w:t xml:space="preserve"> by sending the </w:t>
      </w:r>
      <w:r w:rsidRPr="003E5F68">
        <w:t>group regroup teardown notification (</w:t>
      </w:r>
      <w:r>
        <w:t>9</w:t>
      </w:r>
      <w:r w:rsidRPr="003E5F68">
        <w:t>a) and receives a group regroup t</w:t>
      </w:r>
      <w:r>
        <w:t>eardown notification response (9</w:t>
      </w:r>
      <w:r w:rsidRPr="003E5F68">
        <w:t>b) messages</w:t>
      </w:r>
      <w:r>
        <w:rPr>
          <w:lang w:eastAsia="zh-CN"/>
        </w:rPr>
        <w:t>.</w:t>
      </w:r>
      <w:r w:rsidRPr="006E127A">
        <w:rPr>
          <w:lang w:eastAsia="zh-CN"/>
        </w:rPr>
        <w:t xml:space="preserve"> </w:t>
      </w:r>
      <w:r>
        <w:rPr>
          <w:lang w:eastAsia="zh-CN"/>
        </w:rPr>
        <w:t>Any active group call for the temporary group is preserved until it is completed</w:t>
      </w:r>
      <w:r w:rsidRPr="003E5F68">
        <w:rPr>
          <w:lang w:eastAsia="zh-CN"/>
        </w:rPr>
        <w:t>.</w:t>
      </w:r>
    </w:p>
    <w:p w14:paraId="4A82557D" w14:textId="77777777" w:rsidR="008D2684" w:rsidRDefault="008D2684" w:rsidP="008D2684">
      <w:pPr>
        <w:pStyle w:val="B1"/>
      </w:pPr>
      <w:r w:rsidRPr="003E5F68">
        <w:rPr>
          <w:lang w:eastAsia="zh-CN"/>
        </w:rPr>
        <w:t>10</w:t>
      </w:r>
      <w:r w:rsidRPr="003E5F68">
        <w:t>.</w:t>
      </w:r>
      <w:r w:rsidRPr="003E5F68">
        <w:tab/>
        <w:t xml:space="preserve">The group management server 1 provides a group regroup </w:t>
      </w:r>
      <w:r w:rsidRPr="003E5F68">
        <w:rPr>
          <w:lang w:eastAsia="zh-CN"/>
        </w:rPr>
        <w:t xml:space="preserve">teardown </w:t>
      </w:r>
      <w:r w:rsidRPr="003E5F68">
        <w:t xml:space="preserve">confirmation response to the group management client of the authorized </w:t>
      </w:r>
      <w:r>
        <w:t>MC service</w:t>
      </w:r>
      <w:r w:rsidRPr="003E5F68">
        <w:t xml:space="preserve"> user.</w:t>
      </w:r>
    </w:p>
    <w:p w14:paraId="05167DD2" w14:textId="77777777" w:rsidR="008D2684" w:rsidRPr="00AB5FED" w:rsidRDefault="008D2684" w:rsidP="008D2684">
      <w:pPr>
        <w:pStyle w:val="Heading4"/>
        <w:rPr>
          <w:lang w:eastAsia="zh-CN"/>
        </w:rPr>
      </w:pPr>
      <w:bookmarkStart w:id="1876" w:name="_Toc218105029"/>
      <w:r>
        <w:t>10.2</w:t>
      </w:r>
      <w:r w:rsidRPr="003E5F68">
        <w:t>.4</w:t>
      </w:r>
      <w:r>
        <w:t>.4</w:t>
      </w:r>
      <w:r w:rsidRPr="00AB5FED">
        <w:tab/>
        <w:t>G</w:t>
      </w:r>
      <w:r>
        <w:t>roup regroup</w:t>
      </w:r>
      <w:r w:rsidRPr="00AB5FED">
        <w:t xml:space="preserve"> </w:t>
      </w:r>
      <w:r>
        <w:rPr>
          <w:lang w:eastAsia="zh-CN"/>
        </w:rPr>
        <w:t>rules</w:t>
      </w:r>
      <w:bookmarkEnd w:id="1876"/>
    </w:p>
    <w:p w14:paraId="4AE599DC" w14:textId="77777777" w:rsidR="008D2684" w:rsidRDefault="008D2684" w:rsidP="008D2684">
      <w:r>
        <w:t>To prevent routing issues and complexity related to group regrouping, the following rules shall be applied:</w:t>
      </w:r>
    </w:p>
    <w:p w14:paraId="654C6C14" w14:textId="77777777" w:rsidR="008D2684" w:rsidRDefault="008D2684" w:rsidP="008D2684">
      <w:pPr>
        <w:pStyle w:val="B1"/>
      </w:pPr>
      <w:r>
        <w:t>-</w:t>
      </w:r>
      <w:r>
        <w:tab/>
        <w:t>Group regroup in either single MC system or multiple MC systems can take place if:</w:t>
      </w:r>
    </w:p>
    <w:p w14:paraId="3FDB2F54" w14:textId="77777777" w:rsidR="008D2684" w:rsidRDefault="008D2684" w:rsidP="008D2684">
      <w:pPr>
        <w:pStyle w:val="B1"/>
        <w:ind w:leftChars="242" w:left="768"/>
      </w:pPr>
      <w:r>
        <w:t>-</w:t>
      </w:r>
      <w:r>
        <w:tab/>
        <w:t>None of the groups to be regrouped are temporary groups; and</w:t>
      </w:r>
    </w:p>
    <w:p w14:paraId="56B39137" w14:textId="77777777" w:rsidR="008D2684" w:rsidRDefault="008D2684" w:rsidP="008D2684">
      <w:pPr>
        <w:pStyle w:val="B1"/>
        <w:ind w:leftChars="242" w:left="768"/>
      </w:pPr>
      <w:r>
        <w:t>-</w:t>
      </w:r>
      <w:r>
        <w:tab/>
        <w:t>The groups to be regrouped are not already regrouped into another temporary group; and</w:t>
      </w:r>
    </w:p>
    <w:p w14:paraId="41D6D3CE" w14:textId="77777777" w:rsidR="008D2684" w:rsidRDefault="008D2684" w:rsidP="008D2684">
      <w:pPr>
        <w:pStyle w:val="B1"/>
        <w:ind w:leftChars="242" w:left="768"/>
      </w:pPr>
      <w:r>
        <w:t>-</w:t>
      </w:r>
      <w:r>
        <w:tab/>
        <w:t>If the policy of the MC system does not allow a temporary group to include groups that are currently in emergency state, then regrouping of groups can take place if none of the groups to be regrouped are in emergency state.</w:t>
      </w:r>
    </w:p>
    <w:p w14:paraId="69886418" w14:textId="77777777" w:rsidR="008D2684" w:rsidRPr="00C27C13" w:rsidRDefault="008D2684" w:rsidP="008D2684">
      <w:pPr>
        <w:pStyle w:val="B1"/>
      </w:pPr>
      <w:r>
        <w:t>-</w:t>
      </w:r>
      <w:r>
        <w:tab/>
      </w:r>
      <w:r w:rsidRPr="00C27C13">
        <w:t xml:space="preserve">If </w:t>
      </w:r>
      <w:r>
        <w:t xml:space="preserve">the </w:t>
      </w:r>
      <w:r w:rsidRPr="00C27C13">
        <w:t xml:space="preserve">policy of the MC system allows a temporary group to include groups </w:t>
      </w:r>
      <w:r>
        <w:t xml:space="preserve">from </w:t>
      </w:r>
      <w:r w:rsidRPr="00C27C13">
        <w:t>other MC systems, group regrouping containing groups with multiple MC systems can take place if:</w:t>
      </w:r>
    </w:p>
    <w:p w14:paraId="3074D9E4" w14:textId="77777777" w:rsidR="008D2684" w:rsidRDefault="008D2684" w:rsidP="008D2684">
      <w:pPr>
        <w:pStyle w:val="B2"/>
      </w:pPr>
      <w:r>
        <w:t>-</w:t>
      </w:r>
      <w:r>
        <w:tab/>
        <w:t>the MC service server (controlling role) for the regrouped group is the MC service server (controlling role) for all MC service groups involved in the regrouping; or</w:t>
      </w:r>
    </w:p>
    <w:p w14:paraId="0DD7CC42" w14:textId="77777777" w:rsidR="008D2684" w:rsidRDefault="008D2684" w:rsidP="008D2684">
      <w:pPr>
        <w:pStyle w:val="B2"/>
      </w:pPr>
      <w:r>
        <w:t>-</w:t>
      </w:r>
      <w:r>
        <w:tab/>
        <w:t>the MC service server (controlling role) for the regrouped group is an MC service server (controlling role) for at least one of the MC service groups involved in the regrouping; or</w:t>
      </w:r>
    </w:p>
    <w:p w14:paraId="2AC3BDF2" w14:textId="77777777" w:rsidR="008D2684" w:rsidRDefault="008D2684" w:rsidP="008D2684">
      <w:pPr>
        <w:pStyle w:val="B2"/>
      </w:pPr>
      <w:r>
        <w:t>-</w:t>
      </w:r>
      <w:r>
        <w:tab/>
        <w:t>the MC service server (controlling role) for the regrouped group is an MC service server homed by at least one of the MC service groups and the MC system of any involved MC service group allows floor control for the set of regrouped groups to be deferred to the MC service server (controlling role) of the temporary group.</w:t>
      </w:r>
    </w:p>
    <w:p w14:paraId="325AA8B5" w14:textId="77777777" w:rsidR="008D2684" w:rsidRPr="00C27C13" w:rsidRDefault="008D2684" w:rsidP="008D2684">
      <w:pPr>
        <w:pStyle w:val="B1"/>
      </w:pPr>
      <w:r>
        <w:t>-</w:t>
      </w:r>
      <w:r>
        <w:tab/>
      </w:r>
      <w:r w:rsidRPr="00C27C13">
        <w:t xml:space="preserve">If </w:t>
      </w:r>
      <w:r>
        <w:t xml:space="preserve">the </w:t>
      </w:r>
      <w:r w:rsidRPr="00C27C13">
        <w:t xml:space="preserve">policy of the MC system does not allow a temporary group to include groups from other MC systems, regrouping of groups with members spanning multiple MC </w:t>
      </w:r>
      <w:r>
        <w:t>systems can take place if:</w:t>
      </w:r>
    </w:p>
    <w:p w14:paraId="5B06FFA5" w14:textId="77777777" w:rsidR="008D2684" w:rsidRDefault="008D2684" w:rsidP="008D2684">
      <w:pPr>
        <w:pStyle w:val="B2"/>
      </w:pPr>
      <w:r w:rsidRPr="00C27C13">
        <w:t>-</w:t>
      </w:r>
      <w:r>
        <w:tab/>
      </w:r>
      <w:r w:rsidRPr="00C27C13">
        <w:t>the MC</w:t>
      </w:r>
      <w:r>
        <w:t xml:space="preserve"> service server (controlling role) for the regrouped group</w:t>
      </w:r>
      <w:r w:rsidRPr="00C27C13" w:rsidDel="00BE04D9">
        <w:t xml:space="preserve"> </w:t>
      </w:r>
      <w:r w:rsidRPr="00C27C13">
        <w:t xml:space="preserve">is the MC </w:t>
      </w:r>
      <w:r>
        <w:t>service server (controlling role)</w:t>
      </w:r>
      <w:r w:rsidRPr="00C27C13">
        <w:t xml:space="preserve"> for all MC</w:t>
      </w:r>
      <w:r>
        <w:t xml:space="preserve"> service</w:t>
      </w:r>
      <w:r w:rsidRPr="00C27C13">
        <w:t xml:space="preserve"> groups involved in the regrouping</w:t>
      </w:r>
      <w:r>
        <w:t>; or</w:t>
      </w:r>
    </w:p>
    <w:p w14:paraId="368A3941" w14:textId="77777777" w:rsidR="008D2684" w:rsidRPr="003E5F68" w:rsidRDefault="008D2684" w:rsidP="008D2684">
      <w:pPr>
        <w:pStyle w:val="B2"/>
      </w:pPr>
      <w:r>
        <w:lastRenderedPageBreak/>
        <w:t>-</w:t>
      </w:r>
      <w:r>
        <w:tab/>
        <w:t xml:space="preserve">the MC service server (controlling role) for the regrouped group is an MC service server (controlling role) for at least one of the MC service groups involved in the regrouping, </w:t>
      </w:r>
      <w:r w:rsidRPr="00B965AE">
        <w:t>and the MC service servers with the controlling roles for all of the groups that are regrouped are within the same MC system</w:t>
      </w:r>
      <w:r>
        <w:t>.</w:t>
      </w:r>
    </w:p>
    <w:p w14:paraId="6FC3440F" w14:textId="77777777" w:rsidR="008D2684" w:rsidRPr="003E5F68" w:rsidRDefault="008D2684" w:rsidP="008D2684">
      <w:pPr>
        <w:pStyle w:val="Heading3"/>
      </w:pPr>
      <w:bookmarkStart w:id="1877" w:name="_Toc468105444"/>
      <w:bookmarkStart w:id="1878" w:name="_Toc468110539"/>
      <w:bookmarkStart w:id="1879" w:name="_Toc424654480"/>
      <w:bookmarkStart w:id="1880" w:name="_Toc428365067"/>
      <w:bookmarkStart w:id="1881" w:name="_Toc433209723"/>
      <w:bookmarkStart w:id="1882" w:name="_Toc453260225"/>
      <w:bookmarkStart w:id="1883" w:name="_Toc453261112"/>
      <w:bookmarkStart w:id="1884" w:name="_Toc453279857"/>
      <w:bookmarkStart w:id="1885" w:name="_Toc459375195"/>
      <w:bookmarkStart w:id="1886" w:name="_Toc218105030"/>
      <w:r>
        <w:t>10.2</w:t>
      </w:r>
      <w:r w:rsidRPr="003E5F68">
        <w:t>.</w:t>
      </w:r>
      <w:r>
        <w:t>5</w:t>
      </w:r>
      <w:r w:rsidRPr="003E5F68">
        <w:tab/>
      </w:r>
      <w:r>
        <w:t>Membership and affiliation list query</w:t>
      </w:r>
      <w:bookmarkEnd w:id="1877"/>
      <w:bookmarkEnd w:id="1878"/>
      <w:bookmarkEnd w:id="1886"/>
    </w:p>
    <w:p w14:paraId="3116DE4C" w14:textId="77777777" w:rsidR="008D2684" w:rsidRPr="003E5F68" w:rsidRDefault="008D2684" w:rsidP="008D2684">
      <w:pPr>
        <w:pStyle w:val="Heading4"/>
      </w:pPr>
      <w:bookmarkStart w:id="1887" w:name="_Toc468105445"/>
      <w:bookmarkStart w:id="1888" w:name="_Toc468110540"/>
      <w:bookmarkStart w:id="1889" w:name="_Toc218105031"/>
      <w:r>
        <w:t>10.2</w:t>
      </w:r>
      <w:r w:rsidRPr="003E5F68">
        <w:t>.</w:t>
      </w:r>
      <w:r>
        <w:t>5</w:t>
      </w:r>
      <w:r w:rsidRPr="003E5F68">
        <w:t>.1</w:t>
      </w:r>
      <w:r w:rsidRPr="003E5F68">
        <w:tab/>
      </w:r>
      <w:r>
        <w:t>General</w:t>
      </w:r>
      <w:bookmarkEnd w:id="1887"/>
      <w:bookmarkEnd w:id="1888"/>
      <w:bookmarkEnd w:id="1889"/>
    </w:p>
    <w:p w14:paraId="555AE459" w14:textId="77777777" w:rsidR="008D2684" w:rsidRPr="003E5F68" w:rsidRDefault="008D2684" w:rsidP="008D2684">
      <w:r>
        <w:t>An MC service user can request the membership or affiliation list on an MC service group regardless the user</w:t>
      </w:r>
      <w:r w:rsidRPr="003E5F68">
        <w:t>'</w:t>
      </w:r>
      <w:r>
        <w:t>s group membership or affiliation</w:t>
      </w:r>
      <w:r w:rsidRPr="003E5F68">
        <w:t>.</w:t>
      </w:r>
    </w:p>
    <w:p w14:paraId="1AF702E6" w14:textId="77777777" w:rsidR="008D2684" w:rsidRPr="003E5F68" w:rsidRDefault="008D2684" w:rsidP="008D2684">
      <w:pPr>
        <w:pStyle w:val="Heading4"/>
      </w:pPr>
      <w:bookmarkStart w:id="1890" w:name="_Toc468105446"/>
      <w:bookmarkStart w:id="1891" w:name="_Toc468110541"/>
      <w:bookmarkStart w:id="1892" w:name="_Toc218105032"/>
      <w:r>
        <w:t>10.2</w:t>
      </w:r>
      <w:r w:rsidRPr="003E5F68">
        <w:t>.</w:t>
      </w:r>
      <w:r>
        <w:t>5</w:t>
      </w:r>
      <w:r w:rsidRPr="003E5F68">
        <w:t>.</w:t>
      </w:r>
      <w:r>
        <w:t>2</w:t>
      </w:r>
      <w:r w:rsidRPr="003E5F68">
        <w:tab/>
      </w:r>
      <w:r>
        <w:t>Procedure</w:t>
      </w:r>
      <w:bookmarkEnd w:id="1890"/>
      <w:bookmarkEnd w:id="1891"/>
      <w:bookmarkEnd w:id="1892"/>
    </w:p>
    <w:p w14:paraId="1136FFDC" w14:textId="77777777" w:rsidR="008D2684" w:rsidRDefault="008D2684" w:rsidP="008D2684">
      <w:r w:rsidRPr="003E5F68">
        <w:t>Figure </w:t>
      </w:r>
      <w:r>
        <w:t>10.2</w:t>
      </w:r>
      <w:r w:rsidRPr="003E5F68">
        <w:t>.</w:t>
      </w:r>
      <w:r>
        <w:t>5</w:t>
      </w:r>
      <w:r w:rsidRPr="003E5F68">
        <w:t>.</w:t>
      </w:r>
      <w:r>
        <w:t>2</w:t>
      </w:r>
      <w:r w:rsidRPr="003E5F68">
        <w:t xml:space="preserve">-1 below illustrates the </w:t>
      </w:r>
      <w:r>
        <w:t>membership or affiliation list query on an MC service group</w:t>
      </w:r>
      <w:r w:rsidRPr="003E5F68">
        <w:t xml:space="preserve">. </w:t>
      </w:r>
    </w:p>
    <w:p w14:paraId="06024749" w14:textId="77777777" w:rsidR="008D2684" w:rsidRDefault="008D2684" w:rsidP="008D2684">
      <w:pPr>
        <w:pStyle w:val="TH"/>
      </w:pPr>
      <w:r>
        <w:rPr>
          <w:lang w:eastAsia="zh-CN"/>
        </w:rPr>
        <w:object w:dxaOrig="6225" w:dyaOrig="3150" w14:anchorId="587BC5F8">
          <v:shape id="_x0000_i1083" type="#_x0000_t75" style="width:311.5pt;height:157.5pt" o:ole="">
            <v:imagedata r:id="rId127" o:title=""/>
          </v:shape>
          <o:OLEObject Type="Embed" ProgID="Visio.Drawing.11" ShapeID="_x0000_i1083" DrawAspect="Content" ObjectID="_1828719163" r:id="rId128"/>
        </w:object>
      </w:r>
    </w:p>
    <w:p w14:paraId="20755D04" w14:textId="77777777" w:rsidR="008D2684" w:rsidRPr="003E5F68" w:rsidRDefault="008D2684" w:rsidP="008D2684">
      <w:pPr>
        <w:pStyle w:val="TF"/>
      </w:pPr>
      <w:r w:rsidRPr="003E5F68">
        <w:t>Figure </w:t>
      </w:r>
      <w:r>
        <w:t>10.2</w:t>
      </w:r>
      <w:r w:rsidRPr="003E5F68">
        <w:t>.</w:t>
      </w:r>
      <w:r>
        <w:t>5</w:t>
      </w:r>
      <w:r w:rsidRPr="003E5F68">
        <w:t>.</w:t>
      </w:r>
      <w:r>
        <w:t>2</w:t>
      </w:r>
      <w:r w:rsidRPr="003E5F68">
        <w:t xml:space="preserve">-1: </w:t>
      </w:r>
      <w:r>
        <w:t>membership or affiliation list query</w:t>
      </w:r>
    </w:p>
    <w:p w14:paraId="517E1D59" w14:textId="1714448C" w:rsidR="008D2684" w:rsidRPr="003E5F68" w:rsidRDefault="008D2684" w:rsidP="008D2684">
      <w:pPr>
        <w:pStyle w:val="B1"/>
      </w:pPr>
      <w:r w:rsidRPr="003E5F68">
        <w:t>1.</w:t>
      </w:r>
      <w:r w:rsidRPr="003E5F68">
        <w:tab/>
        <w:t>The group mana</w:t>
      </w:r>
      <w:r>
        <w:t xml:space="preserve">gement client of the </w:t>
      </w:r>
      <w:bookmarkStart w:id="1893" w:name="OLE_LINK46"/>
      <w:r>
        <w:t>MC service</w:t>
      </w:r>
      <w:r w:rsidRPr="003E5F68">
        <w:t xml:space="preserve"> user </w:t>
      </w:r>
      <w:bookmarkEnd w:id="1893"/>
      <w:r>
        <w:t xml:space="preserve">requests the membership or affiliation list on the MC service group from </w:t>
      </w:r>
      <w:r w:rsidRPr="003E5F68">
        <w:t>the group management server</w:t>
      </w:r>
      <w:r>
        <w:t xml:space="preserve"> by sending a group information query request</w:t>
      </w:r>
      <w:r w:rsidRPr="003E5F68">
        <w:t>.</w:t>
      </w:r>
      <w:r>
        <w:t xml:space="preserve"> The </w:t>
      </w:r>
      <w:r w:rsidRPr="00726293">
        <w:t>query </w:t>
      </w:r>
      <w:r>
        <w:t>type is included.</w:t>
      </w:r>
    </w:p>
    <w:p w14:paraId="6E38B054" w14:textId="7F96688D" w:rsidR="008D2684" w:rsidRPr="003E5F68" w:rsidRDefault="008D2684" w:rsidP="008D2684">
      <w:pPr>
        <w:pStyle w:val="B1"/>
      </w:pPr>
      <w:r w:rsidRPr="003E5F68">
        <w:t>2.</w:t>
      </w:r>
      <w:r w:rsidRPr="003E5F68">
        <w:tab/>
        <w:t>The group management server checks whether</w:t>
      </w:r>
      <w:r>
        <w:t xml:space="preserve"> the MC service</w:t>
      </w:r>
      <w:r w:rsidRPr="003E5F68">
        <w:t xml:space="preserve"> user</w:t>
      </w:r>
      <w:r>
        <w:t xml:space="preserve"> is authorized to perform the query. If authorized, then the group management server retrieve</w:t>
      </w:r>
      <w:r w:rsidR="006F58E4">
        <w:t>s</w:t>
      </w:r>
      <w:r>
        <w:t xml:space="preserve"> the requested group information based on the query type</w:t>
      </w:r>
      <w:r w:rsidRPr="003E5F68">
        <w:t>.</w:t>
      </w:r>
    </w:p>
    <w:p w14:paraId="0FD16DEC" w14:textId="77777777" w:rsidR="008D2684" w:rsidRPr="003E5F68" w:rsidRDefault="008D2684" w:rsidP="008D2684">
      <w:pPr>
        <w:pStyle w:val="B1"/>
      </w:pPr>
      <w:r w:rsidRPr="003E5F68">
        <w:t>3.</w:t>
      </w:r>
      <w:r w:rsidRPr="003E5F68">
        <w:tab/>
        <w:t>The group management server</w:t>
      </w:r>
      <w:r>
        <w:t xml:space="preserve"> sends a group information query response including the retrieved group information to the group management client</w:t>
      </w:r>
      <w:r w:rsidRPr="003E5F68">
        <w:t>.</w:t>
      </w:r>
    </w:p>
    <w:p w14:paraId="70729D52" w14:textId="77777777" w:rsidR="008D2684" w:rsidRPr="00687D1B" w:rsidRDefault="008D2684" w:rsidP="008D2684">
      <w:pPr>
        <w:rPr>
          <w:lang w:eastAsia="zh-CN"/>
        </w:rPr>
      </w:pPr>
    </w:p>
    <w:p w14:paraId="780A4188" w14:textId="77777777" w:rsidR="008D2684" w:rsidRPr="003E5F68" w:rsidRDefault="008D2684" w:rsidP="008D2684">
      <w:pPr>
        <w:pStyle w:val="Heading3"/>
        <w:rPr>
          <w:lang w:eastAsia="zh-CN"/>
        </w:rPr>
      </w:pPr>
      <w:bookmarkStart w:id="1894" w:name="_Toc468105447"/>
      <w:bookmarkStart w:id="1895" w:name="_Toc468110542"/>
      <w:bookmarkStart w:id="1896" w:name="_Toc218105033"/>
      <w:r>
        <w:t>10.2</w:t>
      </w:r>
      <w:r w:rsidRPr="003E5F68">
        <w:t>.</w:t>
      </w:r>
      <w:r>
        <w:rPr>
          <w:lang w:eastAsia="zh-CN"/>
        </w:rPr>
        <w:t>6</w:t>
      </w:r>
      <w:r w:rsidRPr="003E5F68">
        <w:tab/>
        <w:t xml:space="preserve">Group </w:t>
      </w:r>
      <w:r>
        <w:rPr>
          <w:lang w:eastAsia="zh-CN"/>
        </w:rPr>
        <w:t>membership</w:t>
      </w:r>
      <w:bookmarkEnd w:id="1894"/>
      <w:bookmarkEnd w:id="1895"/>
      <w:bookmarkEnd w:id="1896"/>
    </w:p>
    <w:p w14:paraId="3C80EA3B" w14:textId="77777777" w:rsidR="008D2684" w:rsidRPr="003E5F68" w:rsidRDefault="008D2684" w:rsidP="008D2684">
      <w:pPr>
        <w:pStyle w:val="Heading4"/>
      </w:pPr>
      <w:bookmarkStart w:id="1897" w:name="_Toc468105448"/>
      <w:bookmarkStart w:id="1898" w:name="_Toc468110543"/>
      <w:bookmarkStart w:id="1899" w:name="_Toc218105034"/>
      <w:r w:rsidRPr="003E5F68">
        <w:t>10.</w:t>
      </w:r>
      <w:r>
        <w:rPr>
          <w:rFonts w:hint="eastAsia"/>
          <w:lang w:eastAsia="zh-CN"/>
        </w:rPr>
        <w:t>2</w:t>
      </w:r>
      <w:r w:rsidRPr="003E5F68">
        <w:rPr>
          <w:rFonts w:hint="eastAsia"/>
        </w:rPr>
        <w:t>.</w:t>
      </w:r>
      <w:r>
        <w:rPr>
          <w:lang w:eastAsia="zh-CN"/>
        </w:rPr>
        <w:t>6</w:t>
      </w:r>
      <w:r>
        <w:rPr>
          <w:rFonts w:hint="eastAsia"/>
        </w:rPr>
        <w:t>.</w:t>
      </w:r>
      <w:r>
        <w:rPr>
          <w:rFonts w:hint="eastAsia"/>
          <w:lang w:eastAsia="zh-CN"/>
        </w:rPr>
        <w:t>1</w:t>
      </w:r>
      <w:r w:rsidRPr="003E5F68">
        <w:tab/>
      </w:r>
      <w:r>
        <w:rPr>
          <w:rFonts w:hint="eastAsia"/>
          <w:lang w:eastAsia="zh-CN"/>
        </w:rPr>
        <w:t xml:space="preserve">Group </w:t>
      </w:r>
      <w:r>
        <w:rPr>
          <w:lang w:eastAsia="zh-CN"/>
        </w:rPr>
        <w:t>membership</w:t>
      </w:r>
      <w:r>
        <w:rPr>
          <w:rFonts w:hint="eastAsia"/>
          <w:lang w:eastAsia="zh-CN"/>
        </w:rPr>
        <w:t xml:space="preserve"> notification</w:t>
      </w:r>
      <w:bookmarkEnd w:id="1897"/>
      <w:bookmarkEnd w:id="1898"/>
      <w:bookmarkEnd w:id="1899"/>
    </w:p>
    <w:p w14:paraId="38A69B99" w14:textId="77777777" w:rsidR="008D2684" w:rsidRPr="000D6F1B" w:rsidRDefault="008D2684" w:rsidP="008D2684">
      <w:pPr>
        <w:rPr>
          <w:lang w:val="en-US" w:eastAsia="zh-CN"/>
        </w:rPr>
      </w:pPr>
      <w:r>
        <w:rPr>
          <w:lang w:val="en-US" w:eastAsia="zh-CN"/>
        </w:rPr>
        <w:t>Figure 10.2.6.1-1 illustrates the group membership notification operations to the MC service server</w:t>
      </w:r>
      <w:r>
        <w:rPr>
          <w:rFonts w:hint="eastAsia"/>
          <w:lang w:val="en-US" w:eastAsia="zh-CN"/>
        </w:rPr>
        <w:t>(s)</w:t>
      </w:r>
      <w:r>
        <w:rPr>
          <w:lang w:val="en-US" w:eastAsia="zh-CN"/>
        </w:rPr>
        <w:t xml:space="preserve"> and group management clients upon the group membership change at group management server.</w:t>
      </w:r>
    </w:p>
    <w:p w14:paraId="6AABFEF7" w14:textId="77777777" w:rsidR="008D2684" w:rsidRPr="003E5F68" w:rsidRDefault="008D2684" w:rsidP="008D2684">
      <w:r w:rsidRPr="003E5F68">
        <w:t>Pre-conditions:</w:t>
      </w:r>
    </w:p>
    <w:p w14:paraId="63614762" w14:textId="77777777" w:rsidR="008D2684" w:rsidRPr="0092493B" w:rsidRDefault="008D2684" w:rsidP="008D2684">
      <w:pPr>
        <w:pStyle w:val="B1"/>
        <w:rPr>
          <w:lang w:eastAsia="zh-CN"/>
        </w:rPr>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rPr>
          <w:rFonts w:hint="eastAsia"/>
          <w:lang w:eastAsia="zh-CN"/>
        </w:rPr>
        <w:t>.</w:t>
      </w:r>
    </w:p>
    <w:p w14:paraId="25FC6BE5" w14:textId="77777777" w:rsidR="008D2684" w:rsidRPr="003E5F68" w:rsidRDefault="008D2684" w:rsidP="008D2684">
      <w:pPr>
        <w:pStyle w:val="TH"/>
      </w:pPr>
      <w:r>
        <w:object w:dxaOrig="6536" w:dyaOrig="3305" w14:anchorId="1F66A831">
          <v:shape id="_x0000_i1084" type="#_x0000_t75" style="width:326.9pt;height:164pt" o:ole="">
            <v:imagedata r:id="rId129" o:title=""/>
          </v:shape>
          <o:OLEObject Type="Embed" ProgID="Visio.Drawing.11" ShapeID="_x0000_i1084" DrawAspect="Content" ObjectID="_1828719164" r:id="rId130"/>
        </w:object>
      </w:r>
    </w:p>
    <w:p w14:paraId="5FC3FC3E" w14:textId="77777777" w:rsidR="008D2684" w:rsidRPr="003E5F68" w:rsidRDefault="008D2684" w:rsidP="008D2684">
      <w:pPr>
        <w:pStyle w:val="TF"/>
        <w:rPr>
          <w:lang w:eastAsia="zh-CN"/>
        </w:rPr>
      </w:pPr>
      <w:r w:rsidRPr="003E5F68">
        <w:t>Figure 10.</w:t>
      </w:r>
      <w:r>
        <w:rPr>
          <w:rFonts w:hint="eastAsia"/>
          <w:lang w:eastAsia="zh-CN"/>
        </w:rPr>
        <w:t>2</w:t>
      </w:r>
      <w:r w:rsidRPr="003E5F68">
        <w:rPr>
          <w:rFonts w:hint="eastAsia"/>
          <w:lang w:eastAsia="zh-CN"/>
        </w:rPr>
        <w:t>.</w:t>
      </w:r>
      <w:r>
        <w:rPr>
          <w:lang w:eastAsia="zh-CN"/>
        </w:rPr>
        <w:t>6</w:t>
      </w:r>
      <w:r w:rsidRPr="003E5F68">
        <w:rPr>
          <w:rFonts w:hint="eastAsia"/>
          <w:lang w:eastAsia="zh-CN"/>
        </w:rPr>
        <w:t>.</w:t>
      </w:r>
      <w:r>
        <w:rPr>
          <w:rFonts w:hint="eastAsia"/>
          <w:lang w:eastAsia="zh-CN"/>
        </w:rPr>
        <w:t>1</w:t>
      </w:r>
      <w:r w:rsidRPr="003E5F68">
        <w:t xml:space="preserve">-1: </w:t>
      </w:r>
      <w:r>
        <w:rPr>
          <w:rFonts w:hint="eastAsia"/>
          <w:lang w:eastAsia="zh-CN"/>
        </w:rPr>
        <w:t xml:space="preserve">group </w:t>
      </w:r>
      <w:r>
        <w:rPr>
          <w:lang w:eastAsia="zh-CN"/>
        </w:rPr>
        <w:t>membership</w:t>
      </w:r>
      <w:r>
        <w:rPr>
          <w:rFonts w:hint="eastAsia"/>
          <w:lang w:eastAsia="zh-CN"/>
        </w:rPr>
        <w:t xml:space="preserve"> notification</w:t>
      </w:r>
    </w:p>
    <w:p w14:paraId="7CB0BE5F" w14:textId="77777777" w:rsidR="008D2684" w:rsidRDefault="008D2684" w:rsidP="008D2684">
      <w:pPr>
        <w:pStyle w:val="B1"/>
        <w:rPr>
          <w:lang w:eastAsia="zh-CN"/>
        </w:rPr>
      </w:pPr>
      <w:r w:rsidRPr="003E5F68">
        <w:rPr>
          <w:lang w:eastAsia="zh-CN"/>
        </w:rPr>
        <w:t>1.</w:t>
      </w:r>
      <w:r w:rsidRPr="003E5F68">
        <w:rPr>
          <w:lang w:eastAsia="zh-CN"/>
        </w:rPr>
        <w:tab/>
      </w:r>
      <w:r>
        <w:rPr>
          <w:rFonts w:hint="eastAsia"/>
          <w:lang w:eastAsia="zh-CN"/>
        </w:rPr>
        <w:t>The member</w:t>
      </w:r>
      <w:r>
        <w:rPr>
          <w:lang w:eastAsia="zh-CN"/>
        </w:rPr>
        <w:t>ship</w:t>
      </w:r>
      <w:r>
        <w:rPr>
          <w:rFonts w:hint="eastAsia"/>
          <w:lang w:eastAsia="zh-CN"/>
        </w:rPr>
        <w:t xml:space="preserve"> of a </w:t>
      </w:r>
      <w:r w:rsidRPr="006D7CE7">
        <w:t xml:space="preserve">specific </w:t>
      </w:r>
      <w:r>
        <w:t>MC service</w:t>
      </w:r>
      <w:r w:rsidRPr="006D7CE7">
        <w:t xml:space="preserve"> </w:t>
      </w:r>
      <w:r>
        <w:t>group</w:t>
      </w:r>
      <w:r>
        <w:rPr>
          <w:rFonts w:hint="eastAsia"/>
          <w:lang w:eastAsia="zh-CN"/>
        </w:rPr>
        <w:t xml:space="preserve"> is changed at group management server.</w:t>
      </w:r>
    </w:p>
    <w:p w14:paraId="23843946" w14:textId="77777777" w:rsidR="008D2684" w:rsidRDefault="008D2684" w:rsidP="008D2684">
      <w:pPr>
        <w:pStyle w:val="B1"/>
        <w:rPr>
          <w:lang w:eastAsia="zh-CN"/>
        </w:rPr>
      </w:pPr>
      <w:r>
        <w:rPr>
          <w:rFonts w:hint="eastAsia"/>
          <w:lang w:eastAsia="zh-CN"/>
        </w:rPr>
        <w:t>2.</w:t>
      </w:r>
      <w:r>
        <w:rPr>
          <w:rFonts w:hint="eastAsia"/>
          <w:lang w:eastAsia="zh-CN"/>
        </w:rPr>
        <w:tab/>
      </w:r>
      <w:r>
        <w:rPr>
          <w:lang w:eastAsia="zh-CN"/>
        </w:rPr>
        <w:t>The group management server notifies the MC service server</w:t>
      </w:r>
      <w:r>
        <w:rPr>
          <w:rFonts w:hint="eastAsia"/>
          <w:lang w:eastAsia="zh-CN"/>
        </w:rPr>
        <w:t>(s)</w:t>
      </w:r>
      <w:r>
        <w:rPr>
          <w:lang w:eastAsia="zh-CN"/>
        </w:rPr>
        <w:t xml:space="preserve"> </w:t>
      </w:r>
      <w:r w:rsidRPr="00774833">
        <w:rPr>
          <w:lang w:eastAsia="zh-CN"/>
        </w:rPr>
        <w:t xml:space="preserve">regarding the group </w:t>
      </w:r>
      <w:r>
        <w:rPr>
          <w:lang w:eastAsia="zh-CN"/>
        </w:rPr>
        <w:t>membership change</w:t>
      </w:r>
      <w:r w:rsidRPr="00774833">
        <w:rPr>
          <w:lang w:eastAsia="zh-CN"/>
        </w:rPr>
        <w:t xml:space="preserve"> with the information of the</w:t>
      </w:r>
      <w:r>
        <w:rPr>
          <w:lang w:eastAsia="zh-CN"/>
        </w:rPr>
        <w:t xml:space="preserve"> updated</w:t>
      </w:r>
      <w:r w:rsidRPr="00774833">
        <w:rPr>
          <w:lang w:eastAsia="zh-CN"/>
        </w:rPr>
        <w:t xml:space="preserve"> group members.</w:t>
      </w:r>
    </w:p>
    <w:p w14:paraId="22960886" w14:textId="77777777" w:rsidR="008D2684" w:rsidRPr="00F5178B" w:rsidRDefault="008D2684" w:rsidP="008D2684">
      <w:pPr>
        <w:pStyle w:val="B1"/>
        <w:rPr>
          <w:lang w:eastAsia="zh-CN"/>
        </w:rPr>
      </w:pPr>
      <w:r>
        <w:rPr>
          <w:lang w:eastAsia="zh-CN"/>
        </w:rPr>
        <w:t>3.</w:t>
      </w:r>
      <w:r>
        <w:rPr>
          <w:lang w:eastAsia="zh-CN"/>
        </w:rPr>
        <w:tab/>
      </w:r>
      <w:r w:rsidRPr="00F5178B">
        <w:rPr>
          <w:lang w:eastAsia="zh-CN"/>
        </w:rPr>
        <w:t>The group management server updates the group management clients of the MC service users who have been added</w:t>
      </w:r>
      <w:r>
        <w:rPr>
          <w:rFonts w:hint="eastAsia"/>
          <w:lang w:eastAsia="zh-CN"/>
        </w:rPr>
        <w:t xml:space="preserve"> to</w:t>
      </w:r>
      <w:r w:rsidRPr="00F5178B">
        <w:rPr>
          <w:lang w:eastAsia="zh-CN"/>
        </w:rPr>
        <w:t xml:space="preserve"> or removed from the group</w:t>
      </w:r>
      <w:r>
        <w:rPr>
          <w:rFonts w:hint="eastAsia"/>
          <w:lang w:eastAsia="zh-CN"/>
        </w:rPr>
        <w:t>.</w:t>
      </w:r>
    </w:p>
    <w:p w14:paraId="70D1CB34" w14:textId="77777777" w:rsidR="008D2684" w:rsidRDefault="008D2684" w:rsidP="008D2684">
      <w:pPr>
        <w:pStyle w:val="B1"/>
        <w:rPr>
          <w:lang w:eastAsia="zh-CN"/>
        </w:rPr>
      </w:pPr>
      <w:r>
        <w:rPr>
          <w:lang w:eastAsia="zh-CN"/>
        </w:rPr>
        <w:t>4</w:t>
      </w:r>
      <w:r w:rsidRPr="003E5F68">
        <w:rPr>
          <w:lang w:eastAsia="zh-CN"/>
        </w:rPr>
        <w:t>.</w:t>
      </w:r>
      <w:r w:rsidRPr="003E5F68">
        <w:rPr>
          <w:lang w:eastAsia="zh-CN"/>
        </w:rPr>
        <w:tab/>
      </w:r>
      <w:r w:rsidRPr="006D6C46">
        <w:rPr>
          <w:lang w:eastAsia="zh-CN"/>
        </w:rPr>
        <w:t xml:space="preserve">The group management </w:t>
      </w:r>
      <w:r w:rsidRPr="006D6C46">
        <w:rPr>
          <w:rFonts w:hint="eastAsia"/>
          <w:lang w:eastAsia="zh-CN"/>
        </w:rPr>
        <w:t>client</w:t>
      </w:r>
      <w:r w:rsidRPr="006D6C46">
        <w:rPr>
          <w:lang w:eastAsia="zh-CN"/>
        </w:rPr>
        <w:t xml:space="preserve"> request</w:t>
      </w:r>
      <w:r>
        <w:rPr>
          <w:rFonts w:hint="eastAsia"/>
          <w:lang w:eastAsia="zh-CN"/>
        </w:rPr>
        <w:t>s</w:t>
      </w:r>
      <w:r w:rsidRPr="006D6C46">
        <w:rPr>
          <w:lang w:eastAsia="zh-CN"/>
        </w:rPr>
        <w:t xml:space="preserve"> </w:t>
      </w:r>
      <w:r w:rsidRPr="006D6C46">
        <w:rPr>
          <w:rFonts w:hint="eastAsia"/>
          <w:lang w:eastAsia="zh-CN"/>
        </w:rPr>
        <w:t xml:space="preserve">to </w:t>
      </w:r>
      <w:r>
        <w:rPr>
          <w:rFonts w:hint="eastAsia"/>
          <w:lang w:eastAsia="zh-CN"/>
        </w:rPr>
        <w:t>retrieve</w:t>
      </w:r>
      <w:r w:rsidRPr="006D6C46">
        <w:rPr>
          <w:rFonts w:hint="eastAsia"/>
          <w:lang w:eastAsia="zh-CN"/>
        </w:rPr>
        <w:t xml:space="preserve"> the </w:t>
      </w:r>
      <w:r w:rsidRPr="006D6C46">
        <w:rPr>
          <w:lang w:eastAsia="zh-CN"/>
        </w:rPr>
        <w:t xml:space="preserve">relevant </w:t>
      </w:r>
      <w:r w:rsidRPr="006D6C46">
        <w:rPr>
          <w:rFonts w:hint="eastAsia"/>
          <w:lang w:eastAsia="zh-CN"/>
        </w:rPr>
        <w:t>g</w:t>
      </w:r>
      <w:r w:rsidRPr="006D6C46">
        <w:rPr>
          <w:lang w:eastAsia="zh-CN"/>
        </w:rPr>
        <w:t xml:space="preserve">roup configurations </w:t>
      </w:r>
      <w:r w:rsidRPr="006D6C46">
        <w:rPr>
          <w:rFonts w:hint="eastAsia"/>
          <w:lang w:eastAsia="zh-CN"/>
        </w:rPr>
        <w:t>from group management server</w:t>
      </w:r>
      <w:r>
        <w:rPr>
          <w:rFonts w:hint="eastAsia"/>
          <w:lang w:eastAsia="zh-CN"/>
        </w:rPr>
        <w:t xml:space="preserve"> by </w:t>
      </w:r>
      <w:r w:rsidRPr="006D6C46">
        <w:rPr>
          <w:lang w:eastAsia="zh-CN"/>
        </w:rPr>
        <w:t xml:space="preserve">procedure defined in </w:t>
      </w:r>
      <w:r>
        <w:rPr>
          <w:lang w:eastAsia="zh-CN"/>
        </w:rPr>
        <w:t>subclause </w:t>
      </w:r>
      <w:r w:rsidRPr="006D6C46">
        <w:rPr>
          <w:lang w:eastAsia="zh-CN"/>
        </w:rPr>
        <w:t>10.1.5.2</w:t>
      </w:r>
      <w:r>
        <w:rPr>
          <w:rFonts w:hint="eastAsia"/>
          <w:lang w:eastAsia="zh-CN"/>
        </w:rPr>
        <w:t>, if the user is added to the group. If the user is deleted from the group, the locally stored group configurations in the MC service UE may be removed.</w:t>
      </w:r>
    </w:p>
    <w:p w14:paraId="3B6D7184" w14:textId="77777777" w:rsidR="008D2684" w:rsidRPr="003E5F68" w:rsidRDefault="008D2684" w:rsidP="008D2684">
      <w:pPr>
        <w:pStyle w:val="Heading4"/>
        <w:rPr>
          <w:lang w:eastAsia="zh-CN"/>
        </w:rPr>
      </w:pPr>
      <w:bookmarkStart w:id="1900" w:name="_Toc468105449"/>
      <w:bookmarkStart w:id="1901" w:name="_Toc468110544"/>
      <w:bookmarkStart w:id="1902" w:name="_Toc218105035"/>
      <w:r>
        <w:t>10.2</w:t>
      </w:r>
      <w:r w:rsidRPr="003E5F68">
        <w:t>.</w:t>
      </w:r>
      <w:r>
        <w:t>6</w:t>
      </w:r>
      <w:r>
        <w:rPr>
          <w:rFonts w:hint="eastAsia"/>
        </w:rPr>
        <w:t>.2</w:t>
      </w:r>
      <w:r w:rsidRPr="003E5F68">
        <w:tab/>
        <w:t xml:space="preserve">Group </w:t>
      </w:r>
      <w:r>
        <w:t xml:space="preserve">membership </w:t>
      </w:r>
      <w:r>
        <w:rPr>
          <w:rFonts w:hint="eastAsia"/>
        </w:rPr>
        <w:t>updat</w:t>
      </w:r>
      <w:r>
        <w:t>e</w:t>
      </w:r>
      <w:r>
        <w:rPr>
          <w:rFonts w:hint="eastAsia"/>
          <w:lang w:eastAsia="zh-CN"/>
        </w:rPr>
        <w:t xml:space="preserve"> by authorized user</w:t>
      </w:r>
      <w:bookmarkEnd w:id="1900"/>
      <w:bookmarkEnd w:id="1901"/>
      <w:bookmarkEnd w:id="1902"/>
    </w:p>
    <w:p w14:paraId="70A8B6E2" w14:textId="77777777" w:rsidR="008D2684" w:rsidRPr="003E5F68" w:rsidRDefault="008D2684" w:rsidP="008D2684">
      <w:pPr>
        <w:spacing w:after="240"/>
        <w:rPr>
          <w:lang w:eastAsia="zh-CN"/>
        </w:rPr>
      </w:pPr>
      <w:r w:rsidRPr="00286229">
        <w:rPr>
          <w:lang w:eastAsia="zh-CN"/>
        </w:rPr>
        <w:t>Figure 10.2.</w:t>
      </w:r>
      <w:r>
        <w:rPr>
          <w:lang w:eastAsia="zh-CN"/>
        </w:rPr>
        <w:t>6.2</w:t>
      </w:r>
      <w:r w:rsidRPr="00286229">
        <w:rPr>
          <w:lang w:eastAsia="zh-CN"/>
        </w:rPr>
        <w:t xml:space="preserve">-1 below illustrates the group </w:t>
      </w:r>
      <w:r>
        <w:rPr>
          <w:lang w:eastAsia="zh-CN"/>
        </w:rPr>
        <w:t>membership update</w:t>
      </w:r>
      <w:r w:rsidRPr="00286229">
        <w:rPr>
          <w:lang w:eastAsia="zh-CN"/>
        </w:rPr>
        <w:t xml:space="preserve"> operations by </w:t>
      </w:r>
      <w:r>
        <w:rPr>
          <w:lang w:eastAsia="zh-CN"/>
        </w:rPr>
        <w:t xml:space="preserve">an </w:t>
      </w:r>
      <w:r w:rsidRPr="00286229">
        <w:rPr>
          <w:lang w:eastAsia="zh-CN"/>
        </w:rPr>
        <w:t xml:space="preserve">authorized </w:t>
      </w:r>
      <w:r>
        <w:rPr>
          <w:lang w:eastAsia="zh-CN"/>
        </w:rPr>
        <w:t>u</w:t>
      </w:r>
      <w:r w:rsidRPr="00286229">
        <w:rPr>
          <w:lang w:eastAsia="zh-CN"/>
        </w:rPr>
        <w:t>ser/</w:t>
      </w:r>
      <w:r>
        <w:rPr>
          <w:lang w:eastAsia="zh-CN"/>
        </w:rPr>
        <w:t>a</w:t>
      </w:r>
      <w:r w:rsidRPr="00286229">
        <w:rPr>
          <w:lang w:eastAsia="zh-CN"/>
        </w:rPr>
        <w:t>dministrator</w:t>
      </w:r>
      <w:r>
        <w:rPr>
          <w:lang w:eastAsia="zh-CN"/>
        </w:rPr>
        <w:t>/dispatcher</w:t>
      </w:r>
      <w:r w:rsidRPr="00286229">
        <w:rPr>
          <w:lang w:eastAsia="zh-CN"/>
        </w:rPr>
        <w:t xml:space="preserve"> to </w:t>
      </w:r>
      <w:r>
        <w:rPr>
          <w:lang w:eastAsia="zh-CN"/>
        </w:rPr>
        <w:t>change</w:t>
      </w:r>
      <w:r w:rsidRPr="00286229">
        <w:rPr>
          <w:lang w:eastAsia="zh-CN"/>
        </w:rPr>
        <w:t xml:space="preserve"> </w:t>
      </w:r>
      <w:r>
        <w:rPr>
          <w:lang w:eastAsia="zh-CN"/>
        </w:rPr>
        <w:t xml:space="preserve">the membership </w:t>
      </w:r>
      <w:r w:rsidRPr="00286229">
        <w:rPr>
          <w:lang w:eastAsia="zh-CN"/>
        </w:rPr>
        <w:t xml:space="preserve">a </w:t>
      </w:r>
      <w:r>
        <w:rPr>
          <w:lang w:eastAsia="zh-CN"/>
        </w:rPr>
        <w:t xml:space="preserve">MC service </w:t>
      </w:r>
      <w:r w:rsidRPr="00286229">
        <w:rPr>
          <w:lang w:eastAsia="zh-CN"/>
        </w:rPr>
        <w:t>group</w:t>
      </w:r>
      <w:r>
        <w:rPr>
          <w:lang w:eastAsia="zh-CN"/>
        </w:rPr>
        <w:t xml:space="preserve"> (e.g. to add or delete group members)</w:t>
      </w:r>
      <w:r w:rsidRPr="00286229">
        <w:rPr>
          <w:lang w:eastAsia="zh-CN"/>
        </w:rPr>
        <w:t>.</w:t>
      </w:r>
    </w:p>
    <w:p w14:paraId="137CE574" w14:textId="77777777" w:rsidR="008D2684" w:rsidRPr="003E5F68" w:rsidRDefault="008D2684" w:rsidP="008D2684">
      <w:pPr>
        <w:spacing w:after="240"/>
        <w:rPr>
          <w:lang w:eastAsia="zh-CN"/>
        </w:rPr>
      </w:pPr>
      <w:r w:rsidRPr="003E5F68">
        <w:rPr>
          <w:lang w:eastAsia="zh-CN"/>
        </w:rPr>
        <w:t>Pre-conditions:</w:t>
      </w:r>
    </w:p>
    <w:p w14:paraId="397B559A" w14:textId="77777777" w:rsidR="008D2684" w:rsidRPr="003E5F68" w:rsidRDefault="008D2684" w:rsidP="008D2684">
      <w:pPr>
        <w:pStyle w:val="B1"/>
      </w:pPr>
      <w:r>
        <w:t>1.</w:t>
      </w:r>
      <w:r w:rsidRPr="003E5F68">
        <w:tab/>
      </w:r>
      <w:r w:rsidRPr="004A691D">
        <w:t>The group management server</w:t>
      </w:r>
      <w:r>
        <w:t xml:space="preserve"> and</w:t>
      </w:r>
      <w:r w:rsidRPr="004A691D">
        <w:t xml:space="preserve"> </w:t>
      </w:r>
      <w:r>
        <w:t>MC service</w:t>
      </w:r>
      <w:r w:rsidRPr="004A691D">
        <w:t xml:space="preserve"> server </w:t>
      </w:r>
      <w:r>
        <w:t xml:space="preserve">serve </w:t>
      </w:r>
      <w:r w:rsidRPr="004A691D">
        <w:t xml:space="preserve">the same </w:t>
      </w:r>
      <w:r>
        <w:t xml:space="preserve">MC </w:t>
      </w:r>
      <w:r w:rsidRPr="004A691D">
        <w:t>system</w:t>
      </w:r>
      <w:r>
        <w:t>;</w:t>
      </w:r>
    </w:p>
    <w:p w14:paraId="4B8FD334" w14:textId="77777777" w:rsidR="008D2684" w:rsidRPr="003E5F68" w:rsidRDefault="008D2684" w:rsidP="008D2684">
      <w:pPr>
        <w:pStyle w:val="B1"/>
        <w:rPr>
          <w:lang w:eastAsia="zh-CN"/>
        </w:rPr>
      </w:pPr>
      <w:r>
        <w:t>2.</w:t>
      </w:r>
      <w:r>
        <w:tab/>
        <w:t>The initiator of this operation is aware of the current group membership of the MC service group</w:t>
      </w:r>
      <w:r>
        <w:rPr>
          <w:rFonts w:hint="eastAsia"/>
          <w:lang w:eastAsia="zh-CN"/>
        </w:rPr>
        <w:t>;</w:t>
      </w:r>
    </w:p>
    <w:p w14:paraId="67A65F0F" w14:textId="77777777" w:rsidR="008D2684" w:rsidRPr="000D6F1B" w:rsidRDefault="008D2684" w:rsidP="008D2684">
      <w:pPr>
        <w:pStyle w:val="B1"/>
        <w:rPr>
          <w:lang w:eastAsia="zh-CN"/>
        </w:rPr>
      </w:pPr>
      <w:r>
        <w:rPr>
          <w:lang w:eastAsia="zh-CN"/>
        </w:rPr>
        <w:t>3</w:t>
      </w:r>
      <w:r w:rsidRPr="003E5F68">
        <w:rPr>
          <w:lang w:eastAsia="zh-CN"/>
        </w:rPr>
        <w:t>.</w:t>
      </w:r>
      <w:r w:rsidRPr="003E5F68">
        <w:rPr>
          <w:lang w:eastAsia="zh-CN"/>
        </w:rPr>
        <w:tab/>
      </w:r>
      <w:r w:rsidRPr="000D6F1B">
        <w:rPr>
          <w:lang w:eastAsia="zh-CN"/>
        </w:rPr>
        <w:t xml:space="preserve">The </w:t>
      </w:r>
      <w:r>
        <w:rPr>
          <w:lang w:eastAsia="zh-CN"/>
        </w:rPr>
        <w:t>A</w:t>
      </w:r>
      <w:r w:rsidRPr="000D6F1B">
        <w:rPr>
          <w:lang w:eastAsia="zh-CN"/>
        </w:rPr>
        <w:t>dministrator/</w:t>
      </w:r>
      <w:r>
        <w:rPr>
          <w:lang w:eastAsia="zh-CN"/>
        </w:rPr>
        <w:t>dispatcher/</w:t>
      </w:r>
      <w:r w:rsidRPr="000D6F1B">
        <w:rPr>
          <w:lang w:eastAsia="zh-CN"/>
        </w:rPr>
        <w:t xml:space="preserve">authorized user is aware of the users' identities which will be </w:t>
      </w:r>
      <w:r>
        <w:rPr>
          <w:lang w:eastAsia="zh-CN"/>
        </w:rPr>
        <w:t>adde</w:t>
      </w:r>
      <w:r w:rsidRPr="000D6F1B">
        <w:rPr>
          <w:lang w:eastAsia="zh-CN"/>
        </w:rPr>
        <w:t xml:space="preserve">d to </w:t>
      </w:r>
      <w:r>
        <w:rPr>
          <w:lang w:eastAsia="zh-CN"/>
        </w:rPr>
        <w:t xml:space="preserve">or deleted </w:t>
      </w:r>
      <w:r w:rsidRPr="000D6F1B">
        <w:rPr>
          <w:lang w:eastAsia="zh-CN"/>
        </w:rPr>
        <w:t>fr</w:t>
      </w:r>
      <w:r>
        <w:rPr>
          <w:rFonts w:hint="eastAsia"/>
          <w:lang w:eastAsia="zh-CN"/>
        </w:rPr>
        <w:t>o</w:t>
      </w:r>
      <w:r w:rsidRPr="000D6F1B">
        <w:rPr>
          <w:lang w:eastAsia="zh-CN"/>
        </w:rPr>
        <w:t xml:space="preserve">m the </w:t>
      </w:r>
      <w:r>
        <w:rPr>
          <w:lang w:eastAsia="zh-CN"/>
        </w:rPr>
        <w:t>MC service</w:t>
      </w:r>
      <w:r w:rsidRPr="000D6F1B">
        <w:rPr>
          <w:lang w:eastAsia="zh-CN"/>
        </w:rPr>
        <w:t xml:space="preserve"> group</w:t>
      </w:r>
      <w:r w:rsidRPr="003E5F68">
        <w:rPr>
          <w:lang w:eastAsia="zh-CN"/>
        </w:rPr>
        <w:t>.</w:t>
      </w:r>
    </w:p>
    <w:p w14:paraId="7499B53D" w14:textId="77777777" w:rsidR="008D2684" w:rsidRDefault="008D2684" w:rsidP="008D2684">
      <w:pPr>
        <w:pStyle w:val="TH"/>
        <w:rPr>
          <w:lang w:eastAsia="zh-CN"/>
        </w:rPr>
      </w:pPr>
      <w:r>
        <w:object w:dxaOrig="7970" w:dyaOrig="4385" w14:anchorId="404F2542">
          <v:shape id="_x0000_i1085" type="#_x0000_t75" style="width:398.9pt;height:218.3pt" o:ole="">
            <v:imagedata r:id="rId131" o:title=""/>
          </v:shape>
          <o:OLEObject Type="Embed" ProgID="Visio.Drawing.11" ShapeID="_x0000_i1085" DrawAspect="Content" ObjectID="_1828719165" r:id="rId132"/>
        </w:object>
      </w:r>
    </w:p>
    <w:p w14:paraId="47CAC97D"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6</w:t>
      </w:r>
      <w:r>
        <w:rPr>
          <w:rFonts w:hint="eastAsia"/>
          <w:lang w:eastAsia="zh-CN"/>
        </w:rPr>
        <w:t>.2</w:t>
      </w:r>
      <w:r>
        <w:t>-</w:t>
      </w:r>
      <w:r>
        <w:rPr>
          <w:rFonts w:hint="eastAsia"/>
          <w:lang w:eastAsia="zh-CN"/>
        </w:rPr>
        <w:t>1</w:t>
      </w:r>
      <w:r w:rsidRPr="003E5F68">
        <w:t>:</w:t>
      </w:r>
      <w:r w:rsidRPr="003E5F68">
        <w:rPr>
          <w:lang w:eastAsia="zh-CN"/>
        </w:rPr>
        <w:t xml:space="preserve"> Group </w:t>
      </w:r>
      <w:r>
        <w:rPr>
          <w:lang w:eastAsia="zh-CN"/>
        </w:rPr>
        <w:t xml:space="preserve">membership </w:t>
      </w:r>
      <w:r>
        <w:rPr>
          <w:rFonts w:hint="eastAsia"/>
          <w:lang w:eastAsia="zh-CN"/>
        </w:rPr>
        <w:t>update by authorized user</w:t>
      </w:r>
    </w:p>
    <w:p w14:paraId="49A0A2A4" w14:textId="77777777" w:rsidR="008D2684" w:rsidRPr="003E5F68" w:rsidRDefault="008D2684" w:rsidP="008D2684">
      <w:pPr>
        <w:pStyle w:val="B1"/>
        <w:rPr>
          <w:lang w:eastAsia="zh-CN"/>
        </w:rPr>
      </w:pPr>
      <w:r w:rsidRPr="003E5F68">
        <w:rPr>
          <w:lang w:eastAsia="zh-CN"/>
        </w:rPr>
        <w:t>1.</w:t>
      </w:r>
      <w:r w:rsidRPr="003E5F68">
        <w:rPr>
          <w:lang w:eastAsia="zh-CN"/>
        </w:rPr>
        <w:tab/>
        <w:t xml:space="preserve">The group management client of the administrator/dispatcher/authorized user requests group </w:t>
      </w:r>
      <w:r>
        <w:rPr>
          <w:lang w:eastAsia="zh-CN"/>
        </w:rPr>
        <w:t xml:space="preserve">membership </w:t>
      </w:r>
      <w:r>
        <w:rPr>
          <w:rFonts w:hint="eastAsia"/>
          <w:lang w:eastAsia="zh-CN"/>
        </w:rPr>
        <w:t>update</w:t>
      </w:r>
      <w:r w:rsidRPr="003E5F68">
        <w:rPr>
          <w:lang w:eastAsia="zh-CN"/>
        </w:rPr>
        <w:t xml:space="preserve"> operation to the group management server.</w:t>
      </w:r>
    </w:p>
    <w:p w14:paraId="328C4C70" w14:textId="77777777" w:rsidR="008D2684" w:rsidRPr="003E5F68" w:rsidRDefault="008D2684" w:rsidP="008D2684">
      <w:pPr>
        <w:pStyle w:val="B1"/>
        <w:rPr>
          <w:lang w:eastAsia="zh-CN"/>
        </w:rPr>
      </w:pPr>
      <w:r>
        <w:rPr>
          <w:lang w:eastAsia="zh-CN"/>
        </w:rPr>
        <w:t>2.</w:t>
      </w:r>
      <w:r>
        <w:rPr>
          <w:lang w:eastAsia="zh-CN"/>
        </w:rPr>
        <w:tab/>
      </w:r>
      <w:r>
        <w:rPr>
          <w:rFonts w:hint="eastAsia"/>
          <w:lang w:eastAsia="zh-CN"/>
        </w:rPr>
        <w:t>T</w:t>
      </w:r>
      <w:r w:rsidRPr="003E5F68">
        <w:rPr>
          <w:lang w:eastAsia="zh-CN"/>
        </w:rPr>
        <w:t xml:space="preserve">he group management server </w:t>
      </w:r>
      <w:r>
        <w:rPr>
          <w:rFonts w:hint="eastAsia"/>
          <w:lang w:eastAsia="zh-CN"/>
        </w:rPr>
        <w:t>update</w:t>
      </w:r>
      <w:r w:rsidRPr="003E5F68">
        <w:rPr>
          <w:lang w:eastAsia="zh-CN"/>
        </w:rPr>
        <w:t xml:space="preserve">s the </w:t>
      </w:r>
      <w:r>
        <w:rPr>
          <w:rFonts w:hint="eastAsia"/>
          <w:lang w:eastAsia="zh-CN"/>
        </w:rPr>
        <w:t xml:space="preserve">group </w:t>
      </w:r>
      <w:r>
        <w:rPr>
          <w:lang w:eastAsia="zh-CN"/>
        </w:rPr>
        <w:t xml:space="preserve">membership </w:t>
      </w:r>
      <w:r w:rsidRPr="003E5F68">
        <w:rPr>
          <w:lang w:eastAsia="zh-CN"/>
        </w:rPr>
        <w:t>information.</w:t>
      </w:r>
      <w:r w:rsidRPr="003E5F68">
        <w:rPr>
          <w:rFonts w:hint="eastAsia"/>
          <w:lang w:eastAsia="zh-CN"/>
        </w:rPr>
        <w:t xml:space="preserve"> The group management server </w:t>
      </w:r>
      <w:r>
        <w:rPr>
          <w:rFonts w:hint="eastAsia"/>
          <w:lang w:eastAsia="zh-CN"/>
        </w:rPr>
        <w:t xml:space="preserve">may </w:t>
      </w:r>
      <w:r w:rsidRPr="003E5F68">
        <w:rPr>
          <w:rFonts w:hint="eastAsia"/>
          <w:lang w:eastAsia="zh-CN"/>
        </w:rPr>
        <w:t xml:space="preserve">perform the check on the maximum limit of the total number </w:t>
      </w:r>
      <w:r w:rsidRPr="00032605">
        <w:rPr>
          <w:rFonts w:hint="eastAsia"/>
          <w:lang w:eastAsia="zh-CN"/>
        </w:rPr>
        <w:t>(N</w:t>
      </w:r>
      <w:r>
        <w:rPr>
          <w:rFonts w:hint="eastAsia"/>
          <w:lang w:eastAsia="zh-CN"/>
        </w:rPr>
        <w:t>c6</w:t>
      </w:r>
      <w:r w:rsidRPr="00032605">
        <w:rPr>
          <w:rFonts w:hint="eastAsia"/>
          <w:lang w:eastAsia="zh-CN"/>
        </w:rPr>
        <w:t>)</w:t>
      </w:r>
      <w:r w:rsidRPr="003E5F68">
        <w:rPr>
          <w:rFonts w:hint="eastAsia"/>
          <w:lang w:eastAsia="zh-CN"/>
        </w:rPr>
        <w:t xml:space="preserve"> of </w:t>
      </w:r>
      <w:r>
        <w:rPr>
          <w:rFonts w:hint="eastAsia"/>
          <w:lang w:eastAsia="zh-CN"/>
        </w:rPr>
        <w:t>MC service</w:t>
      </w:r>
      <w:r w:rsidRPr="003E5F68">
        <w:rPr>
          <w:rFonts w:hint="eastAsia"/>
          <w:lang w:eastAsia="zh-CN"/>
        </w:rPr>
        <w:t xml:space="preserve"> group members.</w:t>
      </w:r>
    </w:p>
    <w:p w14:paraId="4B5D3CE1" w14:textId="77777777" w:rsidR="008D2684" w:rsidRPr="003E5F68"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notif</w:t>
      </w:r>
      <w:r>
        <w:rPr>
          <w:rFonts w:hint="eastAsia"/>
          <w:lang w:eastAsia="zh-CN"/>
        </w:rPr>
        <w:t>ies</w:t>
      </w:r>
      <w:r>
        <w:rPr>
          <w:lang w:eastAsia="zh-CN"/>
        </w:rPr>
        <w:t xml:space="preserve"> the MC service</w:t>
      </w:r>
      <w:r w:rsidRPr="003E5F68">
        <w:rPr>
          <w:lang w:eastAsia="zh-CN"/>
        </w:rPr>
        <w:t xml:space="preserve"> server</w:t>
      </w:r>
      <w:r>
        <w:rPr>
          <w:rFonts w:hint="eastAsia"/>
          <w:lang w:eastAsia="zh-CN"/>
        </w:rPr>
        <w:t>(s)</w:t>
      </w:r>
      <w:r w:rsidRPr="003E5F68">
        <w:rPr>
          <w:lang w:eastAsia="zh-CN"/>
        </w:rPr>
        <w:t xml:space="preserve"> regarding the group </w:t>
      </w:r>
      <w:r>
        <w:rPr>
          <w:lang w:eastAsia="zh-CN"/>
        </w:rPr>
        <w:t>membership change</w:t>
      </w:r>
      <w:r w:rsidRPr="003E5F68">
        <w:rPr>
          <w:lang w:eastAsia="zh-CN"/>
        </w:rPr>
        <w:t xml:space="preserve"> </w:t>
      </w:r>
      <w:r>
        <w:rPr>
          <w:lang w:eastAsia="zh-CN"/>
        </w:rPr>
        <w:t xml:space="preserve">with the </w:t>
      </w:r>
      <w:r w:rsidRPr="003E5F68">
        <w:rPr>
          <w:lang w:eastAsia="zh-CN"/>
        </w:rPr>
        <w:t xml:space="preserve">information of the </w:t>
      </w:r>
      <w:r>
        <w:rPr>
          <w:lang w:eastAsia="zh-CN"/>
        </w:rPr>
        <w:t xml:space="preserve">updated </w:t>
      </w:r>
      <w:r w:rsidRPr="003E5F68">
        <w:rPr>
          <w:lang w:eastAsia="zh-CN"/>
        </w:rPr>
        <w:t>group members.</w:t>
      </w:r>
    </w:p>
    <w:p w14:paraId="52F5558F" w14:textId="77777777" w:rsidR="008D2684" w:rsidRPr="003E5F68" w:rsidRDefault="008D2684" w:rsidP="008D2684">
      <w:pPr>
        <w:pStyle w:val="B1"/>
        <w:rPr>
          <w:lang w:eastAsia="zh-CN"/>
        </w:rPr>
      </w:pPr>
      <w:r w:rsidRPr="003E5F68">
        <w:rPr>
          <w:lang w:eastAsia="zh-CN"/>
        </w:rPr>
        <w:t>4.</w:t>
      </w:r>
      <w:r w:rsidRPr="003E5F68">
        <w:rPr>
          <w:lang w:eastAsia="zh-CN"/>
        </w:rPr>
        <w:tab/>
        <w:t xml:space="preserve">The group members </w:t>
      </w:r>
      <w:r>
        <w:rPr>
          <w:lang w:eastAsia="zh-CN"/>
        </w:rPr>
        <w:t xml:space="preserve">that are </w:t>
      </w:r>
      <w:r>
        <w:rPr>
          <w:rFonts w:hint="eastAsia"/>
          <w:lang w:eastAsia="zh-CN"/>
        </w:rPr>
        <w:t>added to or deleted from the group</w:t>
      </w:r>
      <w:r>
        <w:rPr>
          <w:lang w:eastAsia="zh-CN"/>
        </w:rPr>
        <w:t xml:space="preserve"> by this operation </w:t>
      </w:r>
      <w:r w:rsidRPr="003E5F68">
        <w:rPr>
          <w:lang w:eastAsia="zh-CN"/>
        </w:rPr>
        <w:t>are notified</w:t>
      </w:r>
      <w:r w:rsidRPr="003E5F68">
        <w:rPr>
          <w:rFonts w:hint="eastAsia"/>
          <w:lang w:eastAsia="zh-CN"/>
        </w:rPr>
        <w:t xml:space="preserve"> about the group </w:t>
      </w:r>
      <w:r>
        <w:rPr>
          <w:lang w:eastAsia="zh-CN"/>
        </w:rPr>
        <w:t>membership change</w:t>
      </w:r>
      <w:r w:rsidRPr="003E5F68">
        <w:rPr>
          <w:lang w:eastAsia="zh-CN"/>
        </w:rPr>
        <w:t>.</w:t>
      </w:r>
      <w:r>
        <w:rPr>
          <w:lang w:eastAsia="zh-CN"/>
        </w:rPr>
        <w:t xml:space="preserve"> This step may be followed by </w:t>
      </w:r>
      <w:r w:rsidRPr="00923C89">
        <w:rPr>
          <w:lang w:eastAsia="zh-CN"/>
        </w:rPr>
        <w:t>retrieving group configurations defined in</w:t>
      </w:r>
      <w:r>
        <w:rPr>
          <w:lang w:eastAsia="zh-CN"/>
        </w:rPr>
        <w:t xml:space="preserve"> subclause </w:t>
      </w:r>
      <w:r w:rsidRPr="00923C89">
        <w:rPr>
          <w:lang w:eastAsia="zh-CN"/>
        </w:rPr>
        <w:t>10.1.5.2</w:t>
      </w:r>
    </w:p>
    <w:p w14:paraId="28E03647" w14:textId="77777777" w:rsidR="008D2684" w:rsidRDefault="008D2684" w:rsidP="008D2684">
      <w:pPr>
        <w:pStyle w:val="B1"/>
        <w:rPr>
          <w:lang w:eastAsia="zh-CN"/>
        </w:rPr>
      </w:pPr>
      <w:r w:rsidRPr="003E5F68">
        <w:rPr>
          <w:lang w:eastAsia="zh-CN"/>
        </w:rPr>
        <w:t>5.</w:t>
      </w:r>
      <w:r w:rsidRPr="003E5F68">
        <w:rPr>
          <w:lang w:eastAsia="zh-CN"/>
        </w:rPr>
        <w:tab/>
        <w:t xml:space="preserve">The group management server provides a group </w:t>
      </w:r>
      <w:r>
        <w:rPr>
          <w:lang w:eastAsia="zh-CN"/>
        </w:rPr>
        <w:t>membership</w:t>
      </w:r>
      <w:r w:rsidRPr="003E5F68">
        <w:rPr>
          <w:lang w:eastAsia="zh-CN"/>
        </w:rPr>
        <w:t xml:space="preserve"> response to the </w:t>
      </w:r>
      <w:r>
        <w:rPr>
          <w:lang w:eastAsia="zh-CN"/>
        </w:rPr>
        <w:t>group management client of the a</w:t>
      </w:r>
      <w:r w:rsidRPr="003E5F68">
        <w:rPr>
          <w:lang w:eastAsia="zh-CN"/>
        </w:rPr>
        <w:t>dministrator/dispatcher/authorized user.</w:t>
      </w:r>
    </w:p>
    <w:p w14:paraId="3C8F07C7" w14:textId="77777777" w:rsidR="008D2684" w:rsidRPr="003E5F68" w:rsidRDefault="008D2684" w:rsidP="008D2684">
      <w:pPr>
        <w:pStyle w:val="Heading3"/>
      </w:pPr>
      <w:bookmarkStart w:id="1903" w:name="_Toc218105036"/>
      <w:r>
        <w:t>10.2</w:t>
      </w:r>
      <w:r w:rsidRPr="003E5F68">
        <w:t>.</w:t>
      </w:r>
      <w:r>
        <w:t>7</w:t>
      </w:r>
      <w:r w:rsidRPr="003E5F68">
        <w:tab/>
        <w:t xml:space="preserve">Group </w:t>
      </w:r>
      <w:r>
        <w:t>configuration for interconnection</w:t>
      </w:r>
      <w:bookmarkEnd w:id="1903"/>
    </w:p>
    <w:p w14:paraId="562A29CB" w14:textId="77777777" w:rsidR="008D2684" w:rsidRDefault="008D2684" w:rsidP="008D2684">
      <w:pPr>
        <w:pStyle w:val="Heading4"/>
        <w:rPr>
          <w:lang w:eastAsia="zh-CN"/>
        </w:rPr>
      </w:pPr>
      <w:bookmarkStart w:id="1904" w:name="_Toc218105037"/>
      <w:r>
        <w:rPr>
          <w:lang w:eastAsia="zh-CN"/>
        </w:rPr>
        <w:t>10.2.7.1</w:t>
      </w:r>
      <w:r>
        <w:rPr>
          <w:lang w:eastAsia="zh-CN"/>
        </w:rPr>
        <w:tab/>
        <w:t>Overview</w:t>
      </w:r>
      <w:bookmarkEnd w:id="1904"/>
    </w:p>
    <w:p w14:paraId="2A923C0C" w14:textId="77777777" w:rsidR="008D2684" w:rsidRDefault="008D2684" w:rsidP="008D2684">
      <w:pPr>
        <w:spacing w:after="240"/>
        <w:rPr>
          <w:lang w:eastAsia="zh-CN"/>
        </w:rPr>
      </w:pPr>
      <w:r>
        <w:rPr>
          <w:lang w:eastAsia="zh-CN"/>
        </w:rPr>
        <w:t>The procedures in the following subclauses describe the process for sharing group configuration from a primary MC system of the MC service group to an interconnected partner MC system of the MC service group where MC service clients receiving MC service in the partner MC system of the MC service group need to make use of the MC service group.</w:t>
      </w:r>
    </w:p>
    <w:p w14:paraId="47165008" w14:textId="77777777" w:rsidR="008D2684" w:rsidRDefault="008D2684" w:rsidP="008D2684">
      <w:pPr>
        <w:spacing w:after="240"/>
        <w:rPr>
          <w:bCs/>
          <w:u w:val="single"/>
          <w:lang w:eastAsia="zh-CN"/>
        </w:rPr>
      </w:pPr>
      <w:r>
        <w:rPr>
          <w:lang w:eastAsia="zh-CN"/>
        </w:rPr>
        <w:t xml:space="preserve">The group management server in the primary </w:t>
      </w:r>
      <w:r w:rsidRPr="0005421F">
        <w:rPr>
          <w:lang w:eastAsia="zh-CN"/>
        </w:rPr>
        <w:t>MC system of the MC service group</w:t>
      </w:r>
      <w:r>
        <w:rPr>
          <w:lang w:eastAsia="zh-CN"/>
        </w:rPr>
        <w:t xml:space="preserve"> provides group configuration information to the group management server in the partner</w:t>
      </w:r>
      <w:r w:rsidRPr="0005421F">
        <w:t xml:space="preserve"> </w:t>
      </w:r>
      <w:r w:rsidRPr="0005421F">
        <w:rPr>
          <w:lang w:eastAsia="zh-CN"/>
        </w:rPr>
        <w:t>MC system of the MC service group</w:t>
      </w:r>
      <w:r>
        <w:rPr>
          <w:lang w:eastAsia="zh-CN"/>
        </w:rPr>
        <w:t xml:space="preserve">. The group management server in the primary MC system of the MC service group may modify the configuration before providing it to that partner MC system in accordance with policies and requirements within the primary MC system (for example the list of members of the group within the primary MC system or within other partner MC systems might not be exposed to that partner system). </w:t>
      </w:r>
      <w:r w:rsidRPr="00184CA3">
        <w:rPr>
          <w:bCs/>
          <w:u w:val="single"/>
          <w:lang w:eastAsia="zh-CN"/>
        </w:rPr>
        <w:t>The means by which the group management server in the primary system determines which configuration parameters are changed is outside the scope of the present document.</w:t>
      </w:r>
    </w:p>
    <w:p w14:paraId="3E091B2C" w14:textId="77777777" w:rsidR="008D2684" w:rsidRDefault="008D2684" w:rsidP="008D2684">
      <w:pPr>
        <w:spacing w:after="240"/>
        <w:rPr>
          <w:lang w:eastAsia="zh-CN"/>
        </w:rPr>
      </w:pPr>
      <w:r>
        <w:rPr>
          <w:lang w:eastAsia="zh-CN"/>
        </w:rPr>
        <w:t xml:space="preserve">The group management server in the partner </w:t>
      </w:r>
      <w:r w:rsidRPr="0005421F">
        <w:rPr>
          <w:lang w:eastAsia="zh-CN"/>
        </w:rPr>
        <w:t xml:space="preserve">MC system of the MC service group </w:t>
      </w:r>
      <w:r>
        <w:rPr>
          <w:lang w:eastAsia="zh-CN"/>
        </w:rPr>
        <w:t>may modify the configuration before storing it in accordance with policies and requirements within that MC system (for example the priority of the group within that partner MC system, or permitted locations for service within that partner MC system). The group management server in the partner MC system</w:t>
      </w:r>
      <w:r w:rsidRPr="00780245">
        <w:t xml:space="preserve"> </w:t>
      </w:r>
      <w:r w:rsidRPr="00780245">
        <w:rPr>
          <w:lang w:eastAsia="zh-CN"/>
        </w:rPr>
        <w:t>of the MC service group</w:t>
      </w:r>
      <w:r>
        <w:rPr>
          <w:lang w:eastAsia="zh-CN"/>
        </w:rPr>
        <w:t xml:space="preserve"> will be the source of group configuration information to the group management clients of any MC service user who is receiving MC service in the partner MC system of the MC service group and who is defined as a member of the MC service group. The list of groups in the user profile for those group members in the partner MC system</w:t>
      </w:r>
      <w:r w:rsidRPr="00780245">
        <w:t xml:space="preserve"> </w:t>
      </w:r>
      <w:r w:rsidRPr="00780245">
        <w:rPr>
          <w:lang w:eastAsia="zh-CN"/>
        </w:rPr>
        <w:t>of the MC service group</w:t>
      </w:r>
      <w:r>
        <w:rPr>
          <w:lang w:eastAsia="zh-CN"/>
        </w:rPr>
        <w:t xml:space="preserve"> will contain the address of this </w:t>
      </w:r>
      <w:r>
        <w:rPr>
          <w:lang w:eastAsia="zh-CN"/>
        </w:rPr>
        <w:lastRenderedPageBreak/>
        <w:t>group management server in the partner MC system</w:t>
      </w:r>
      <w:r w:rsidRPr="00002B8E">
        <w:t xml:space="preserve"> </w:t>
      </w:r>
      <w:r w:rsidRPr="00002B8E">
        <w:rPr>
          <w:lang w:eastAsia="zh-CN"/>
        </w:rPr>
        <w:t>of the MC service group</w:t>
      </w:r>
      <w:r>
        <w:rPr>
          <w:lang w:eastAsia="zh-CN"/>
        </w:rPr>
        <w:t xml:space="preserve"> as the address of the server from which to obtain the MC service group configuration for this MC service group.</w:t>
      </w:r>
    </w:p>
    <w:p w14:paraId="7E643FC5" w14:textId="77777777" w:rsidR="008D2684" w:rsidRDefault="008D2684" w:rsidP="008D2684">
      <w:pPr>
        <w:spacing w:after="240"/>
        <w:rPr>
          <w:lang w:eastAsia="zh-CN"/>
        </w:rPr>
      </w:pPr>
      <w:r>
        <w:rPr>
          <w:lang w:eastAsia="zh-CN"/>
        </w:rPr>
        <w:t xml:space="preserve">The procedures in the following subclauses describe the cases where the provision of configuration information is initiated by the group management server in the primary MC system of the MC service group, and where the configuration is requested by the group management server in the partner </w:t>
      </w:r>
      <w:r w:rsidRPr="00A658BA">
        <w:rPr>
          <w:lang w:eastAsia="zh-CN"/>
        </w:rPr>
        <w:t>MC system of the MC service group</w:t>
      </w:r>
      <w:r>
        <w:rPr>
          <w:lang w:eastAsia="zh-CN"/>
        </w:rPr>
        <w:t>. There may be additional proxy servers in between the two group management servers on the edges of one or both MC systems so that each group management server is not aware of the network topology of the other MC system. These additional proxy servers are not shown in these procedures.</w:t>
      </w:r>
    </w:p>
    <w:p w14:paraId="66EF7222" w14:textId="77777777" w:rsidR="008D2684" w:rsidRDefault="008D2684" w:rsidP="008D2684">
      <w:pPr>
        <w:pStyle w:val="Heading4"/>
        <w:rPr>
          <w:noProof/>
        </w:rPr>
      </w:pPr>
      <w:bookmarkStart w:id="1905" w:name="_Toc218105038"/>
      <w:r>
        <w:rPr>
          <w:noProof/>
        </w:rPr>
        <w:t>10.2.7.2</w:t>
      </w:r>
      <w:r>
        <w:rPr>
          <w:noProof/>
        </w:rPr>
        <w:tab/>
        <w:t>Primary MC system provides group configuration to the partner MC system</w:t>
      </w:r>
      <w:bookmarkEnd w:id="1905"/>
    </w:p>
    <w:p w14:paraId="0AFA6F13" w14:textId="77777777" w:rsidR="008D2684" w:rsidRDefault="008D2684" w:rsidP="008D2684">
      <w:pPr>
        <w:rPr>
          <w:noProof/>
        </w:rPr>
      </w:pPr>
      <w:r>
        <w:rPr>
          <w:noProof/>
        </w:rPr>
        <w:t>Figure 10.2.7.2-1 below illustrates the case where the primary MC system of the MC service group provides the group configuration to the partner MC system of the MC service group,</w:t>
      </w:r>
      <w:r w:rsidRPr="00B45328">
        <w:t xml:space="preserve"> </w:t>
      </w:r>
      <w:r>
        <w:rPr>
          <w:noProof/>
        </w:rPr>
        <w:t>e.g.</w:t>
      </w:r>
      <w:r w:rsidRPr="00B45328">
        <w:rPr>
          <w:noProof/>
        </w:rPr>
        <w:t xml:space="preserve"> due to an action by an administrator or because the primary MC system of some of the MC service group members is the partner MC system</w:t>
      </w:r>
      <w:r>
        <w:rPr>
          <w:noProof/>
        </w:rPr>
        <w:t xml:space="preserve"> of the MC service group.</w:t>
      </w:r>
    </w:p>
    <w:p w14:paraId="4483F4E2" w14:textId="77777777" w:rsidR="008D2684" w:rsidRDefault="008D2684" w:rsidP="008D2684">
      <w:pPr>
        <w:rPr>
          <w:noProof/>
        </w:rPr>
      </w:pPr>
      <w:r>
        <w:rPr>
          <w:noProof/>
        </w:rPr>
        <w:t>Preconditions</w:t>
      </w:r>
    </w:p>
    <w:p w14:paraId="155658CC" w14:textId="77777777" w:rsidR="008D2684" w:rsidRDefault="008D2684" w:rsidP="008D2684">
      <w:pPr>
        <w:pStyle w:val="B1"/>
        <w:rPr>
          <w:noProof/>
        </w:rPr>
      </w:pPr>
      <w:r>
        <w:rPr>
          <w:noProof/>
        </w:rPr>
        <w:t>-</w:t>
      </w:r>
      <w:r>
        <w:rPr>
          <w:noProof/>
        </w:rPr>
        <w:tab/>
        <w:t>The MC service group is defined in its primary MC system.</w:t>
      </w:r>
    </w:p>
    <w:p w14:paraId="2C9943A8" w14:textId="77777777" w:rsidR="008D2684" w:rsidRDefault="008D2684" w:rsidP="008D2684">
      <w:pPr>
        <w:pStyle w:val="B1"/>
        <w:rPr>
          <w:noProof/>
        </w:rPr>
      </w:pPr>
      <w:r>
        <w:rPr>
          <w:noProof/>
        </w:rPr>
        <w:t>-</w:t>
      </w:r>
      <w:r>
        <w:rPr>
          <w:noProof/>
        </w:rPr>
        <w:tab/>
        <w:t>One or more MC service group members are defined in the partner MC system.</w:t>
      </w:r>
    </w:p>
    <w:p w14:paraId="0EC54AB1" w14:textId="77777777" w:rsidR="008D2684" w:rsidRDefault="008D2684" w:rsidP="008D2684">
      <w:pPr>
        <w:pStyle w:val="B1"/>
        <w:rPr>
          <w:noProof/>
        </w:rPr>
      </w:pPr>
      <w:r>
        <w:rPr>
          <w:noProof/>
        </w:rPr>
        <w:t>-</w:t>
      </w:r>
      <w:r>
        <w:rPr>
          <w:noProof/>
        </w:rPr>
        <w:tab/>
        <w:t xml:space="preserve">The primary MC system of the MC service group has been configured with addressing information for the group management server in the partner MC system </w:t>
      </w:r>
      <w:r w:rsidRPr="000D3A6C">
        <w:rPr>
          <w:noProof/>
        </w:rPr>
        <w:t>of the MC service group</w:t>
      </w:r>
      <w:r>
        <w:rPr>
          <w:noProof/>
        </w:rPr>
        <w:t>.</w:t>
      </w:r>
    </w:p>
    <w:p w14:paraId="41CF26CB" w14:textId="77777777" w:rsidR="008D2684" w:rsidRDefault="008D2684" w:rsidP="008D2684">
      <w:pPr>
        <w:pStyle w:val="B1"/>
        <w:rPr>
          <w:noProof/>
        </w:rPr>
      </w:pPr>
      <w:r w:rsidRPr="0001439E">
        <w:rPr>
          <w:noProof/>
        </w:rPr>
        <w:t>-</w:t>
      </w:r>
      <w:r w:rsidRPr="0001439E">
        <w:rPr>
          <w:noProof/>
        </w:rPr>
        <w:tab/>
        <w:t xml:space="preserve">The </w:t>
      </w:r>
      <w:r>
        <w:rPr>
          <w:noProof/>
        </w:rPr>
        <w:t>primary MC system</w:t>
      </w:r>
      <w:r w:rsidRPr="0001439E">
        <w:rPr>
          <w:noProof/>
        </w:rPr>
        <w:t xml:space="preserve"> of the </w:t>
      </w:r>
      <w:r>
        <w:rPr>
          <w:noProof/>
        </w:rPr>
        <w:t xml:space="preserve">MC service </w:t>
      </w:r>
      <w:r w:rsidRPr="0001439E">
        <w:rPr>
          <w:noProof/>
        </w:rPr>
        <w:t xml:space="preserve">group is authorized to provide group configuration information </w:t>
      </w:r>
      <w:r>
        <w:rPr>
          <w:noProof/>
        </w:rPr>
        <w:t>to</w:t>
      </w:r>
      <w:r w:rsidRPr="0001439E">
        <w:rPr>
          <w:noProof/>
        </w:rPr>
        <w:t xml:space="preserve"> the </w:t>
      </w:r>
      <w:r>
        <w:rPr>
          <w:noProof/>
        </w:rPr>
        <w:t xml:space="preserve">partner </w:t>
      </w:r>
      <w:r w:rsidRPr="0001439E">
        <w:rPr>
          <w:noProof/>
        </w:rPr>
        <w:t xml:space="preserve">MC system of the </w:t>
      </w:r>
      <w:r>
        <w:rPr>
          <w:noProof/>
        </w:rPr>
        <w:t xml:space="preserve">MC service </w:t>
      </w:r>
      <w:r w:rsidRPr="0001439E">
        <w:rPr>
          <w:noProof/>
        </w:rPr>
        <w:t>group.</w:t>
      </w:r>
    </w:p>
    <w:p w14:paraId="430FFFF4" w14:textId="77777777" w:rsidR="008D2684" w:rsidRDefault="008D2684" w:rsidP="008D2684">
      <w:pPr>
        <w:pStyle w:val="NO"/>
        <w:rPr>
          <w:noProof/>
        </w:rPr>
      </w:pPr>
      <w:r>
        <w:rPr>
          <w:noProof/>
        </w:rPr>
        <w:t>NOTE 1:</w:t>
      </w:r>
      <w:r>
        <w:rPr>
          <w:noProof/>
        </w:rPr>
        <w:tab/>
        <w:t>The primary MC system of the MC service group could be configured with an address of the group management server within the partner MC system</w:t>
      </w:r>
      <w:r w:rsidRPr="000D3A6C">
        <w:t xml:space="preserve"> </w:t>
      </w:r>
      <w:r w:rsidRPr="000D3A6C">
        <w:rPr>
          <w:noProof/>
        </w:rPr>
        <w:t xml:space="preserve">of the MC service group </w:t>
      </w:r>
      <w:r>
        <w:rPr>
          <w:noProof/>
        </w:rPr>
        <w:t xml:space="preserve">which is a proxy address, and routing within the partner MC system of </w:t>
      </w:r>
      <w:r w:rsidRPr="000D3A6C">
        <w:rPr>
          <w:noProof/>
        </w:rPr>
        <w:t>the MC service group</w:t>
      </w:r>
      <w:r>
        <w:rPr>
          <w:noProof/>
        </w:rPr>
        <w:t xml:space="preserve"> determines which actual group management server is the correct server to receive the configuration information.</w:t>
      </w:r>
    </w:p>
    <w:p w14:paraId="57DB150C"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MC service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0AC34C4C" w14:textId="77777777" w:rsidR="008D2684" w:rsidRDefault="008D2684" w:rsidP="008D2684">
      <w:pPr>
        <w:pStyle w:val="TH"/>
        <w:rPr>
          <w:noProof/>
        </w:rPr>
      </w:pPr>
      <w:r>
        <w:rPr>
          <w:noProof/>
        </w:rPr>
        <w:object w:dxaOrig="5510" w:dyaOrig="4843" w14:anchorId="37553D6D">
          <v:shape id="_x0000_i1086" type="#_x0000_t75" style="width:278.35pt;height:242.95pt" o:ole="">
            <v:imagedata r:id="rId133" o:title=""/>
          </v:shape>
          <o:OLEObject Type="Embed" ProgID="Visio.Drawing.11" ShapeID="_x0000_i1086" DrawAspect="Content" ObjectID="_1828719166" r:id="rId134"/>
        </w:object>
      </w:r>
    </w:p>
    <w:p w14:paraId="0152B869" w14:textId="77777777" w:rsidR="008D2684" w:rsidRDefault="008D2684" w:rsidP="008D2684">
      <w:pPr>
        <w:pStyle w:val="TF"/>
        <w:rPr>
          <w:noProof/>
        </w:rPr>
      </w:pPr>
      <w:r>
        <w:rPr>
          <w:noProof/>
        </w:rPr>
        <w:t>Figure 10.2.7.2-1:</w:t>
      </w:r>
      <w:r>
        <w:rPr>
          <w:noProof/>
        </w:rPr>
        <w:tab/>
        <w:t>Primary MC system provides group configuration to partner MC system</w:t>
      </w:r>
    </w:p>
    <w:p w14:paraId="5D793B7B" w14:textId="77777777" w:rsidR="008D2684" w:rsidRDefault="008D2684" w:rsidP="008D2684">
      <w:pPr>
        <w:pStyle w:val="B1"/>
        <w:rPr>
          <w:noProof/>
        </w:rPr>
      </w:pPr>
      <w:r>
        <w:rPr>
          <w:noProof/>
        </w:rPr>
        <w:lastRenderedPageBreak/>
        <w:t>1.</w:t>
      </w:r>
      <w:r>
        <w:rPr>
          <w:noProof/>
        </w:rPr>
        <w:tab/>
        <w:t>The group management server in the primary MC system of the MC service group provides the configuration information related to the MC service group to the group management server in the partner MC system</w:t>
      </w:r>
      <w:r w:rsidRPr="005F5F56">
        <w:t xml:space="preserve"> </w:t>
      </w:r>
      <w:r w:rsidRPr="005F5F56">
        <w:rPr>
          <w:noProof/>
        </w:rPr>
        <w:t>of the MC service group</w:t>
      </w:r>
      <w:r>
        <w:rPr>
          <w:noProof/>
        </w:rPr>
        <w:t>.</w:t>
      </w:r>
    </w:p>
    <w:p w14:paraId="0EEBC564"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060034E5" w14:textId="77777777" w:rsidR="008D2684" w:rsidRDefault="008D2684" w:rsidP="008D2684">
      <w:pPr>
        <w:pStyle w:val="B1"/>
        <w:rPr>
          <w:noProof/>
        </w:rPr>
      </w:pPr>
      <w:r>
        <w:rPr>
          <w:noProof/>
        </w:rPr>
        <w:t>2.</w:t>
      </w:r>
      <w:r>
        <w:rPr>
          <w:noProof/>
        </w:rPr>
        <w:tab/>
        <w:t>The group management server in the partner MC system</w:t>
      </w:r>
      <w:r w:rsidRPr="005F5F56">
        <w:t xml:space="preserve"> </w:t>
      </w:r>
      <w:r w:rsidRPr="005F5F56">
        <w:rPr>
          <w:noProof/>
        </w:rPr>
        <w:t>of the MC service group</w:t>
      </w:r>
      <w:r>
        <w:rPr>
          <w:noProof/>
        </w:rPr>
        <w:t xml:space="preserve"> modifies the group configuration information received from the primary MC system of the MC service group according to the partner MC system's policies and local configuration information.</w:t>
      </w:r>
    </w:p>
    <w:p w14:paraId="50F9E512" w14:textId="77777777" w:rsidR="008D2684" w:rsidRDefault="008D2684" w:rsidP="008D2684">
      <w:pPr>
        <w:pStyle w:val="B1"/>
        <w:rPr>
          <w:noProof/>
        </w:rPr>
      </w:pPr>
      <w:r>
        <w:rPr>
          <w:noProof/>
        </w:rPr>
        <w:t>3.</w:t>
      </w:r>
      <w:r>
        <w:rPr>
          <w:noProof/>
        </w:rPr>
        <w:tab/>
      </w:r>
      <w:r w:rsidRPr="005F5F56">
        <w:rPr>
          <w:noProof/>
        </w:rPr>
        <w:t xml:space="preserve">The group management server in the </w:t>
      </w:r>
      <w:r>
        <w:rPr>
          <w:noProof/>
        </w:rPr>
        <w:t xml:space="preserve">partner MC system </w:t>
      </w:r>
      <w:r w:rsidRPr="005F5F56">
        <w:rPr>
          <w:noProof/>
        </w:rPr>
        <w:t xml:space="preserve">of the MC service group </w:t>
      </w:r>
      <w:r>
        <w:rPr>
          <w:noProof/>
        </w:rPr>
        <w:t>stores the modified group configuration.</w:t>
      </w:r>
    </w:p>
    <w:p w14:paraId="1DD5C001" w14:textId="77777777" w:rsidR="008D2684" w:rsidRDefault="008D2684" w:rsidP="008D2684">
      <w:pPr>
        <w:pStyle w:val="B1"/>
        <w:rPr>
          <w:noProof/>
        </w:rPr>
      </w:pPr>
      <w:r>
        <w:rPr>
          <w:noProof/>
        </w:rPr>
        <w:t>4.</w:t>
      </w:r>
      <w:r>
        <w:rPr>
          <w:noProof/>
        </w:rPr>
        <w:tab/>
        <w:t>The group management server in the partner MC system may notify the MC service server(s) in the partner MC system of the MC service group</w:t>
      </w:r>
      <w:r w:rsidRPr="005F5F56">
        <w:rPr>
          <w:noProof/>
        </w:rPr>
        <w:t xml:space="preserve"> </w:t>
      </w:r>
      <w:r>
        <w:rPr>
          <w:noProof/>
        </w:rPr>
        <w:t>of the MC service group configuration.</w:t>
      </w:r>
    </w:p>
    <w:p w14:paraId="2C339F63" w14:textId="77777777" w:rsidR="008D2684" w:rsidRDefault="008D2684" w:rsidP="008D2684">
      <w:pPr>
        <w:pStyle w:val="B1"/>
        <w:rPr>
          <w:noProof/>
        </w:rPr>
      </w:pPr>
      <w:r>
        <w:rPr>
          <w:noProof/>
        </w:rPr>
        <w:t>5.</w:t>
      </w:r>
      <w:r>
        <w:rPr>
          <w:noProof/>
        </w:rPr>
        <w:tab/>
        <w:t xml:space="preserve">The group management server of the partner MC system </w:t>
      </w:r>
      <w:r w:rsidRPr="000D3A6C">
        <w:rPr>
          <w:noProof/>
        </w:rPr>
        <w:t xml:space="preserve">of the MC service group </w:t>
      </w:r>
      <w:r>
        <w:rPr>
          <w:noProof/>
        </w:rPr>
        <w:t>responds to the group management server of the primary MC system of the MC service group that the configuration has been received and stored correctly.</w:t>
      </w:r>
    </w:p>
    <w:p w14:paraId="53765535" w14:textId="77777777" w:rsidR="008D2684" w:rsidRDefault="008D2684" w:rsidP="008D2684">
      <w:pPr>
        <w:pStyle w:val="Heading4"/>
        <w:rPr>
          <w:noProof/>
        </w:rPr>
      </w:pPr>
      <w:bookmarkStart w:id="1906" w:name="_Toc218105039"/>
      <w:r>
        <w:rPr>
          <w:noProof/>
        </w:rPr>
        <w:t>10.2.7.3</w:t>
      </w:r>
      <w:r>
        <w:rPr>
          <w:noProof/>
        </w:rPr>
        <w:tab/>
        <w:t>Partner MC system requests group configuration from the primary MC system</w:t>
      </w:r>
      <w:bookmarkEnd w:id="1906"/>
    </w:p>
    <w:p w14:paraId="7DAFAD97" w14:textId="77777777" w:rsidR="008D2684" w:rsidRDefault="008D2684" w:rsidP="008D2684">
      <w:pPr>
        <w:rPr>
          <w:noProof/>
        </w:rPr>
      </w:pPr>
      <w:r>
        <w:rPr>
          <w:noProof/>
        </w:rPr>
        <w:t>Figure 10.2.7.3-1 below illustrates the case where the partner MC system</w:t>
      </w:r>
      <w:r w:rsidRPr="009452C1">
        <w:rPr>
          <w:noProof/>
        </w:rPr>
        <w:t xml:space="preserve"> </w:t>
      </w:r>
      <w:r>
        <w:rPr>
          <w:noProof/>
        </w:rPr>
        <w:t>of the MC service group requests the group configuration from the primary MC system of the MC service group,</w:t>
      </w:r>
      <w:r w:rsidRPr="00B45328">
        <w:t xml:space="preserve"> </w:t>
      </w:r>
      <w:r w:rsidRPr="00B45328">
        <w:rPr>
          <w:noProof/>
        </w:rPr>
        <w:t>for example because an MC service user receiving service in the partner MC system of the MC service group has the group configured in the user profile</w:t>
      </w:r>
      <w:r>
        <w:rPr>
          <w:noProof/>
        </w:rPr>
        <w:t>.</w:t>
      </w:r>
    </w:p>
    <w:p w14:paraId="57A363CE" w14:textId="77777777" w:rsidR="008D2684" w:rsidRDefault="008D2684" w:rsidP="008D2684">
      <w:pPr>
        <w:rPr>
          <w:noProof/>
        </w:rPr>
      </w:pPr>
      <w:r>
        <w:rPr>
          <w:noProof/>
        </w:rPr>
        <w:t>Preconditions</w:t>
      </w:r>
    </w:p>
    <w:p w14:paraId="3238A9AF" w14:textId="77777777" w:rsidR="008D2684" w:rsidRDefault="008D2684" w:rsidP="008D2684">
      <w:pPr>
        <w:pStyle w:val="B1"/>
        <w:rPr>
          <w:noProof/>
        </w:rPr>
      </w:pPr>
      <w:r>
        <w:rPr>
          <w:noProof/>
        </w:rPr>
        <w:t>-</w:t>
      </w:r>
      <w:r>
        <w:rPr>
          <w:noProof/>
        </w:rPr>
        <w:tab/>
        <w:t>The MC service group is defined in its primary MC system.</w:t>
      </w:r>
    </w:p>
    <w:p w14:paraId="42D25BDE" w14:textId="77777777" w:rsidR="008D2684" w:rsidRDefault="008D2684" w:rsidP="008D2684">
      <w:pPr>
        <w:pStyle w:val="B1"/>
        <w:rPr>
          <w:noProof/>
        </w:rPr>
      </w:pPr>
      <w:r>
        <w:rPr>
          <w:noProof/>
        </w:rPr>
        <w:t>-</w:t>
      </w:r>
      <w:r>
        <w:rPr>
          <w:noProof/>
        </w:rPr>
        <w:tab/>
        <w:t xml:space="preserve">The MC service group is configured in the MC service user profiles of one or more MC service users in the partner MC system of the MC service group. </w:t>
      </w:r>
    </w:p>
    <w:p w14:paraId="1B1B1D75" w14:textId="77777777" w:rsidR="008D2684" w:rsidRDefault="008D2684" w:rsidP="008D2684">
      <w:pPr>
        <w:pStyle w:val="B1"/>
        <w:rPr>
          <w:noProof/>
        </w:rPr>
      </w:pPr>
      <w:r>
        <w:rPr>
          <w:noProof/>
        </w:rPr>
        <w:t>-</w:t>
      </w:r>
      <w:r>
        <w:rPr>
          <w:noProof/>
        </w:rPr>
        <w:tab/>
        <w:t>At least one of the MC service users in the partner MC system of the MC service group that is listed as an MC service group member of the MC service group has become MC service authorized with the MC service server in the partner</w:t>
      </w:r>
      <w:r w:rsidRPr="001F175E">
        <w:t xml:space="preserve"> </w:t>
      </w:r>
      <w:r w:rsidRPr="001F175E">
        <w:rPr>
          <w:noProof/>
        </w:rPr>
        <w:t>MC system of the MC service group</w:t>
      </w:r>
      <w:r>
        <w:rPr>
          <w:noProof/>
        </w:rPr>
        <w:t>.</w:t>
      </w:r>
    </w:p>
    <w:p w14:paraId="7A45C1C1" w14:textId="77777777" w:rsidR="008D2684" w:rsidRDefault="008D2684" w:rsidP="008D2684">
      <w:pPr>
        <w:pStyle w:val="B1"/>
        <w:rPr>
          <w:noProof/>
        </w:rPr>
      </w:pPr>
      <w:r>
        <w:rPr>
          <w:noProof/>
        </w:rPr>
        <w:t>-</w:t>
      </w:r>
      <w:r>
        <w:rPr>
          <w:noProof/>
        </w:rPr>
        <w:tab/>
        <w:t xml:space="preserve">The group management server in the partner </w:t>
      </w:r>
      <w:r w:rsidRPr="001F175E">
        <w:rPr>
          <w:noProof/>
        </w:rPr>
        <w:t>MC system of the MC service group</w:t>
      </w:r>
      <w:r>
        <w:rPr>
          <w:noProof/>
        </w:rPr>
        <w:t xml:space="preserve"> does not have the configuration for the MC service group stored.</w:t>
      </w:r>
    </w:p>
    <w:p w14:paraId="6127086A" w14:textId="77777777" w:rsidR="008D2684" w:rsidRDefault="008D2684" w:rsidP="008D2684">
      <w:pPr>
        <w:pStyle w:val="B1"/>
        <w:rPr>
          <w:noProof/>
        </w:rPr>
      </w:pPr>
      <w:r>
        <w:rPr>
          <w:noProof/>
        </w:rPr>
        <w:t>-</w:t>
      </w:r>
      <w:r>
        <w:rPr>
          <w:noProof/>
        </w:rPr>
        <w:tab/>
        <w:t xml:space="preserve">The partner MC system of the MC service group has been configured with addressing information for the group management server in the primary MC system </w:t>
      </w:r>
      <w:r w:rsidRPr="000D3A6C">
        <w:rPr>
          <w:noProof/>
        </w:rPr>
        <w:t>of the MC service group</w:t>
      </w:r>
      <w:r>
        <w:rPr>
          <w:noProof/>
        </w:rPr>
        <w:t>.</w:t>
      </w:r>
    </w:p>
    <w:p w14:paraId="317ABBBA" w14:textId="77777777" w:rsidR="008D2684" w:rsidRDefault="008D2684" w:rsidP="008D2684">
      <w:pPr>
        <w:pStyle w:val="B1"/>
        <w:rPr>
          <w:noProof/>
        </w:rPr>
      </w:pPr>
      <w:r>
        <w:rPr>
          <w:noProof/>
        </w:rPr>
        <w:t>-</w:t>
      </w:r>
      <w:r>
        <w:rPr>
          <w:noProof/>
        </w:rPr>
        <w:tab/>
        <w:t>The partner MC system of the MC service group is authorized to request group configuration information from the primary MC system of the group.</w:t>
      </w:r>
    </w:p>
    <w:p w14:paraId="4C8093A7" w14:textId="77777777" w:rsidR="008D2684" w:rsidRDefault="008D2684" w:rsidP="008D2684">
      <w:pPr>
        <w:pStyle w:val="NO"/>
        <w:rPr>
          <w:noProof/>
        </w:rPr>
      </w:pPr>
      <w:r>
        <w:rPr>
          <w:noProof/>
        </w:rPr>
        <w:t>NOTE 1:</w:t>
      </w:r>
      <w:r>
        <w:rPr>
          <w:noProof/>
        </w:rPr>
        <w:tab/>
        <w:t>The partner MC system of the MC service group could be configured with an address of the group management server within the primary MC system</w:t>
      </w:r>
      <w:r w:rsidRPr="000D3A6C">
        <w:t xml:space="preserve"> </w:t>
      </w:r>
      <w:r w:rsidRPr="000D3A6C">
        <w:rPr>
          <w:noProof/>
        </w:rPr>
        <w:t xml:space="preserve">of the MC service group </w:t>
      </w:r>
      <w:r>
        <w:rPr>
          <w:noProof/>
        </w:rPr>
        <w:t xml:space="preserve">which is a proxy address, and routing within the primary MC system of </w:t>
      </w:r>
      <w:r w:rsidRPr="000D3A6C">
        <w:rPr>
          <w:noProof/>
        </w:rPr>
        <w:t>the MC service group</w:t>
      </w:r>
      <w:r>
        <w:rPr>
          <w:noProof/>
        </w:rPr>
        <w:t xml:space="preserve"> determines which actual group management server is the correct server to provide the configuration information.</w:t>
      </w:r>
    </w:p>
    <w:p w14:paraId="7BAD59A3" w14:textId="77777777" w:rsidR="008D2684" w:rsidRDefault="008D2684" w:rsidP="008D2684">
      <w:pPr>
        <w:pStyle w:val="NO"/>
        <w:rPr>
          <w:noProof/>
        </w:rPr>
      </w:pPr>
      <w:r>
        <w:rPr>
          <w:noProof/>
        </w:rPr>
        <w:t>NOTE 2:</w:t>
      </w:r>
      <w:r>
        <w:rPr>
          <w:noProof/>
        </w:rPr>
        <w:tab/>
        <w:t xml:space="preserve">The group management server within the partner MC system </w:t>
      </w:r>
      <w:r w:rsidRPr="007612FC">
        <w:rPr>
          <w:noProof/>
        </w:rPr>
        <w:t>of the MC service group</w:t>
      </w:r>
      <w:r>
        <w:rPr>
          <w:noProof/>
        </w:rPr>
        <w:t xml:space="preserve"> is responsible for providing group configuration information to MC service group members for whom the partner MC system</w:t>
      </w:r>
      <w:r w:rsidRPr="007612FC">
        <w:t xml:space="preserve"> </w:t>
      </w:r>
      <w:r w:rsidRPr="007612FC">
        <w:rPr>
          <w:noProof/>
        </w:rPr>
        <w:t>of the MC service group</w:t>
      </w:r>
      <w:r>
        <w:rPr>
          <w:noProof/>
        </w:rPr>
        <w:t xml:space="preserve"> is their serving MC system.</w:t>
      </w:r>
    </w:p>
    <w:p w14:paraId="4454B89A" w14:textId="77777777" w:rsidR="008D2684" w:rsidRDefault="008D2684" w:rsidP="008D2684">
      <w:pPr>
        <w:pStyle w:val="TH"/>
        <w:rPr>
          <w:noProof/>
        </w:rPr>
      </w:pPr>
      <w:r>
        <w:rPr>
          <w:noProof/>
        </w:rPr>
        <w:object w:dxaOrig="5841" w:dyaOrig="4938" w14:anchorId="5C226061">
          <v:shape id="_x0000_i1087" type="#_x0000_t75" style="width:293.4pt;height:247.95pt" o:ole="">
            <v:imagedata r:id="rId135" o:title=""/>
          </v:shape>
          <o:OLEObject Type="Embed" ProgID="Visio.Drawing.11" ShapeID="_x0000_i1087" DrawAspect="Content" ObjectID="_1828719167" r:id="rId136"/>
        </w:object>
      </w:r>
    </w:p>
    <w:p w14:paraId="013AC57D" w14:textId="77777777" w:rsidR="008D2684" w:rsidRDefault="008D2684" w:rsidP="008D2684">
      <w:pPr>
        <w:pStyle w:val="TF"/>
        <w:rPr>
          <w:noProof/>
        </w:rPr>
      </w:pPr>
      <w:r>
        <w:rPr>
          <w:noProof/>
        </w:rPr>
        <w:t>Figure 10.2.7.3</w:t>
      </w:r>
      <w:r w:rsidRPr="001F175E">
        <w:rPr>
          <w:noProof/>
        </w:rPr>
        <w:t>-1:</w:t>
      </w:r>
      <w:r w:rsidRPr="001F175E">
        <w:rPr>
          <w:noProof/>
        </w:rPr>
        <w:tab/>
      </w:r>
      <w:r>
        <w:rPr>
          <w:noProof/>
        </w:rPr>
        <w:t>Partner</w:t>
      </w:r>
      <w:r w:rsidRPr="001F175E">
        <w:rPr>
          <w:noProof/>
        </w:rPr>
        <w:t xml:space="preserve"> MC system </w:t>
      </w:r>
      <w:r>
        <w:rPr>
          <w:noProof/>
        </w:rPr>
        <w:t>requests</w:t>
      </w:r>
      <w:r w:rsidRPr="001F175E">
        <w:rPr>
          <w:noProof/>
        </w:rPr>
        <w:t xml:space="preserve"> group configuration </w:t>
      </w:r>
      <w:r>
        <w:rPr>
          <w:noProof/>
        </w:rPr>
        <w:t>from primary</w:t>
      </w:r>
      <w:r w:rsidRPr="001F175E">
        <w:rPr>
          <w:noProof/>
        </w:rPr>
        <w:t xml:space="preserve"> MC system</w:t>
      </w:r>
    </w:p>
    <w:p w14:paraId="46B70235" w14:textId="77777777" w:rsidR="008D2684" w:rsidRDefault="008D2684" w:rsidP="008D2684">
      <w:pPr>
        <w:pStyle w:val="B1"/>
        <w:rPr>
          <w:noProof/>
        </w:rPr>
      </w:pPr>
      <w:r>
        <w:rPr>
          <w:noProof/>
        </w:rPr>
        <w:t>1.</w:t>
      </w:r>
      <w:r>
        <w:rPr>
          <w:noProof/>
        </w:rPr>
        <w:tab/>
        <w:t xml:space="preserve">The MC service server in the partner </w:t>
      </w:r>
      <w:r w:rsidRPr="001F175E">
        <w:rPr>
          <w:noProof/>
        </w:rPr>
        <w:t>MC system of the MC service group</w:t>
      </w:r>
      <w:r>
        <w:rPr>
          <w:noProof/>
        </w:rPr>
        <w:t xml:space="preserve"> requests the group configuration information from the group management server in the partner </w:t>
      </w:r>
      <w:r w:rsidRPr="001F175E">
        <w:rPr>
          <w:noProof/>
        </w:rPr>
        <w:t>MC system of the MC service group</w:t>
      </w:r>
      <w:r>
        <w:rPr>
          <w:noProof/>
        </w:rPr>
        <w:t>.</w:t>
      </w:r>
    </w:p>
    <w:p w14:paraId="75DC9520" w14:textId="77777777" w:rsidR="008D2684" w:rsidRDefault="008D2684" w:rsidP="008D2684">
      <w:pPr>
        <w:pStyle w:val="B1"/>
        <w:rPr>
          <w:noProof/>
        </w:rPr>
      </w:pPr>
      <w:r>
        <w:rPr>
          <w:noProof/>
        </w:rPr>
        <w:t>2.</w:t>
      </w:r>
      <w:r>
        <w:rPr>
          <w:noProof/>
        </w:rPr>
        <w:tab/>
        <w:t xml:space="preserve">The group management server </w:t>
      </w:r>
      <w:r w:rsidRPr="004034AC">
        <w:rPr>
          <w:noProof/>
        </w:rPr>
        <w:t xml:space="preserve">in the partner MC system of the MC service group </w:t>
      </w:r>
      <w:r>
        <w:rPr>
          <w:noProof/>
        </w:rPr>
        <w:t xml:space="preserve">requests the group configuration from the group management server in the primary </w:t>
      </w:r>
      <w:r w:rsidRPr="001F175E">
        <w:rPr>
          <w:noProof/>
        </w:rPr>
        <w:t>MC system of the MC service group</w:t>
      </w:r>
      <w:r>
        <w:rPr>
          <w:noProof/>
        </w:rPr>
        <w:t>.</w:t>
      </w:r>
    </w:p>
    <w:p w14:paraId="2A51EB2E" w14:textId="77777777" w:rsidR="008D2684" w:rsidRDefault="008D2684" w:rsidP="008D2684">
      <w:pPr>
        <w:pStyle w:val="B1"/>
        <w:rPr>
          <w:noProof/>
        </w:rPr>
      </w:pPr>
      <w:r>
        <w:rPr>
          <w:noProof/>
        </w:rPr>
        <w:t>3.</w:t>
      </w:r>
      <w:r>
        <w:rPr>
          <w:noProof/>
        </w:rPr>
        <w:tab/>
        <w:t xml:space="preserve">The group management server in the primary </w:t>
      </w:r>
      <w:r w:rsidRPr="001B4F88">
        <w:rPr>
          <w:noProof/>
        </w:rPr>
        <w:t>MC system of the MC service group</w:t>
      </w:r>
      <w:r>
        <w:rPr>
          <w:noProof/>
        </w:rPr>
        <w:t xml:space="preserve"> provides the requested group configuration information.</w:t>
      </w:r>
    </w:p>
    <w:p w14:paraId="23B8159C" w14:textId="77777777" w:rsidR="008D2684" w:rsidRDefault="008D2684" w:rsidP="008D2684">
      <w:pPr>
        <w:pStyle w:val="NO"/>
        <w:rPr>
          <w:noProof/>
        </w:rPr>
      </w:pPr>
      <w:r>
        <w:rPr>
          <w:noProof/>
        </w:rPr>
        <w:t>NOTE 3:</w:t>
      </w:r>
      <w:r>
        <w:rPr>
          <w:noProof/>
        </w:rPr>
        <w:tab/>
        <w:t xml:space="preserve">The group management server in the primary MC system can modify the group configuration information </w:t>
      </w:r>
      <w:r>
        <w:rPr>
          <w:lang w:eastAsia="zh-CN"/>
        </w:rPr>
        <w:t xml:space="preserve">in accordance with local policies and local requirements before it is provided to the partner MC system. </w:t>
      </w:r>
      <w:r w:rsidRPr="00184CA3">
        <w:rPr>
          <w:bCs/>
          <w:u w:val="single"/>
        </w:rPr>
        <w:t>Such modification is outside the scope of the present document.</w:t>
      </w:r>
    </w:p>
    <w:p w14:paraId="6821C99A" w14:textId="77777777" w:rsidR="008D2684" w:rsidRPr="001B4F88" w:rsidRDefault="008D2684" w:rsidP="008D2684">
      <w:pPr>
        <w:pStyle w:val="B1"/>
        <w:rPr>
          <w:noProof/>
        </w:rPr>
      </w:pPr>
      <w:r>
        <w:rPr>
          <w:noProof/>
        </w:rPr>
        <w:t>4</w:t>
      </w:r>
      <w:r w:rsidRPr="001B4F88">
        <w:rPr>
          <w:noProof/>
        </w:rPr>
        <w:t>.</w:t>
      </w:r>
      <w:r w:rsidRPr="001B4F88">
        <w:rPr>
          <w:noProof/>
        </w:rPr>
        <w:tab/>
        <w:t xml:space="preserve">The group management server in the partner MC system of the MC service group modifies the group configuration information received from the primary MC system of the MC service group according to </w:t>
      </w:r>
      <w:r>
        <w:rPr>
          <w:noProof/>
        </w:rPr>
        <w:t>the partner MC</w:t>
      </w:r>
      <w:r w:rsidRPr="001B4F88">
        <w:rPr>
          <w:noProof/>
        </w:rPr>
        <w:t xml:space="preserve"> system</w:t>
      </w:r>
      <w:r>
        <w:rPr>
          <w:noProof/>
        </w:rPr>
        <w:t>'s</w:t>
      </w:r>
      <w:r w:rsidRPr="001B4F88">
        <w:rPr>
          <w:noProof/>
        </w:rPr>
        <w:t xml:space="preserve"> policies and local configuration information.</w:t>
      </w:r>
    </w:p>
    <w:p w14:paraId="7340012B" w14:textId="77777777" w:rsidR="008D2684" w:rsidRPr="001B4F88" w:rsidRDefault="008D2684" w:rsidP="008D2684">
      <w:pPr>
        <w:pStyle w:val="B1"/>
        <w:rPr>
          <w:noProof/>
        </w:rPr>
      </w:pPr>
      <w:r>
        <w:rPr>
          <w:noProof/>
        </w:rPr>
        <w:t>5</w:t>
      </w:r>
      <w:r w:rsidRPr="001B4F88">
        <w:rPr>
          <w:noProof/>
        </w:rPr>
        <w:t>.</w:t>
      </w:r>
      <w:r w:rsidRPr="001B4F88">
        <w:rPr>
          <w:noProof/>
        </w:rPr>
        <w:tab/>
        <w:t>The group management server in the partner MC system of the MC service group stores the modified group configuration.</w:t>
      </w:r>
    </w:p>
    <w:p w14:paraId="7979C1DC" w14:textId="77777777" w:rsidR="008D2684" w:rsidRDefault="008D2684" w:rsidP="008D2684">
      <w:pPr>
        <w:pStyle w:val="B1"/>
        <w:rPr>
          <w:noProof/>
        </w:rPr>
      </w:pPr>
      <w:r>
        <w:rPr>
          <w:noProof/>
        </w:rPr>
        <w:t>6</w:t>
      </w:r>
      <w:r w:rsidRPr="001B4F88">
        <w:rPr>
          <w:noProof/>
        </w:rPr>
        <w:t>.</w:t>
      </w:r>
      <w:r w:rsidRPr="001B4F88">
        <w:rPr>
          <w:noProof/>
        </w:rPr>
        <w:tab/>
        <w:t xml:space="preserve">The group management server in the partner MC system </w:t>
      </w:r>
      <w:r>
        <w:rPr>
          <w:noProof/>
        </w:rPr>
        <w:t>notifies</w:t>
      </w:r>
      <w:r w:rsidRPr="001B4F88">
        <w:rPr>
          <w:noProof/>
        </w:rPr>
        <w:t xml:space="preserve"> the MC service server(s) in the partner MC system of the MC service group</w:t>
      </w:r>
      <w:r>
        <w:rPr>
          <w:noProof/>
        </w:rPr>
        <w:t xml:space="preserve"> of</w:t>
      </w:r>
      <w:r w:rsidRPr="001B4F88">
        <w:rPr>
          <w:noProof/>
        </w:rPr>
        <w:t xml:space="preserve"> the </w:t>
      </w:r>
      <w:r>
        <w:rPr>
          <w:noProof/>
        </w:rPr>
        <w:t xml:space="preserve">MC service </w:t>
      </w:r>
      <w:r w:rsidRPr="001B4F88">
        <w:rPr>
          <w:noProof/>
        </w:rPr>
        <w:t>group configuration.</w:t>
      </w:r>
    </w:p>
    <w:p w14:paraId="4F0EFCD9" w14:textId="77777777" w:rsidR="008D2684" w:rsidRPr="003E5F68" w:rsidRDefault="008D2684" w:rsidP="008D2684">
      <w:pPr>
        <w:pStyle w:val="Heading4"/>
      </w:pPr>
      <w:bookmarkStart w:id="1907" w:name="_Toc485420537"/>
      <w:bookmarkStart w:id="1908" w:name="_Toc218105040"/>
      <w:r w:rsidRPr="003E5F68">
        <w:t>10.</w:t>
      </w:r>
      <w:r>
        <w:t>2.7.4</w:t>
      </w:r>
      <w:r w:rsidRPr="003E5F68">
        <w:tab/>
      </w:r>
      <w:r>
        <w:t>Partner MC system subscribes to</w:t>
      </w:r>
      <w:r w:rsidRPr="003E5F68">
        <w:rPr>
          <w:rFonts w:hint="eastAsia"/>
        </w:rPr>
        <w:t xml:space="preserve"> group configuration</w:t>
      </w:r>
      <w:bookmarkEnd w:id="1908"/>
    </w:p>
    <w:p w14:paraId="0D06E847" w14:textId="77777777" w:rsidR="008D2684" w:rsidRPr="003E5F68" w:rsidRDefault="008D2684" w:rsidP="008D2684">
      <w:r w:rsidRPr="003E5F68">
        <w:t xml:space="preserve">The procedure for subscription </w:t>
      </w:r>
      <w:r>
        <w:t>from the group management server in the partner system</w:t>
      </w:r>
      <w:r w:rsidRPr="003E5F68">
        <w:t xml:space="preserve"> for group configuration</w:t>
      </w:r>
      <w:r w:rsidRPr="003E5F68" w:rsidDel="00445E09">
        <w:t xml:space="preserve"> </w:t>
      </w:r>
      <w:r>
        <w:t>information to the group management server in the primary MC system of the MC service group is shown in</w:t>
      </w:r>
      <w:r w:rsidRPr="003E5F68">
        <w:t xml:space="preserve"> figure 10.</w:t>
      </w:r>
      <w:r>
        <w:t>2.7.4</w:t>
      </w:r>
      <w:r w:rsidRPr="003E5F68">
        <w:t>-1</w:t>
      </w:r>
      <w:r>
        <w:t>.</w:t>
      </w:r>
    </w:p>
    <w:p w14:paraId="5D099E4B" w14:textId="77777777" w:rsidR="008D2684" w:rsidRPr="003E5F68" w:rsidRDefault="008D2684" w:rsidP="008D2684">
      <w:r w:rsidRPr="003E5F68">
        <w:t>Pre-conditions:</w:t>
      </w:r>
    </w:p>
    <w:p w14:paraId="550A8D6B" w14:textId="77777777" w:rsidR="008D2684" w:rsidRDefault="008D2684" w:rsidP="008D2684">
      <w:pPr>
        <w:pStyle w:val="B1"/>
        <w:rPr>
          <w:noProof/>
        </w:rPr>
      </w:pPr>
      <w:r>
        <w:rPr>
          <w:noProof/>
        </w:rPr>
        <w:t>-</w:t>
      </w:r>
      <w:r>
        <w:rPr>
          <w:noProof/>
        </w:rPr>
        <w:tab/>
        <w:t>The MC service group is defined in its primary MC system.</w:t>
      </w:r>
    </w:p>
    <w:p w14:paraId="10E02A79" w14:textId="77777777" w:rsidR="008D2684" w:rsidRDefault="008D2684" w:rsidP="008D2684">
      <w:pPr>
        <w:pStyle w:val="B1"/>
        <w:rPr>
          <w:noProof/>
        </w:rPr>
      </w:pPr>
      <w:r>
        <w:rPr>
          <w:noProof/>
        </w:rPr>
        <w:t>-</w:t>
      </w:r>
      <w:r>
        <w:rPr>
          <w:noProof/>
        </w:rPr>
        <w:tab/>
        <w:t>One or more MC service group members are defined in the partner MC system.</w:t>
      </w:r>
    </w:p>
    <w:p w14:paraId="02CA2D51" w14:textId="77777777" w:rsidR="008D2684" w:rsidRDefault="008D2684" w:rsidP="008D2684">
      <w:pPr>
        <w:pStyle w:val="B1"/>
        <w:rPr>
          <w:noProof/>
        </w:rPr>
      </w:pPr>
      <w:r>
        <w:rPr>
          <w:noProof/>
        </w:rPr>
        <w:t>-</w:t>
      </w:r>
      <w:r>
        <w:rPr>
          <w:noProof/>
        </w:rPr>
        <w:tab/>
        <w:t>The GMS in the partner MC system of the MC service group has received group configuration information from the GMS in the primary MC system of the MC service group.</w:t>
      </w:r>
    </w:p>
    <w:p w14:paraId="2139293C" w14:textId="77777777" w:rsidR="008D2684" w:rsidRPr="003E5F68" w:rsidRDefault="008D2684" w:rsidP="008D2684">
      <w:pPr>
        <w:pStyle w:val="TH"/>
      </w:pPr>
      <w:r>
        <w:object w:dxaOrig="7035" w:dyaOrig="2620" w14:anchorId="2DD844A7">
          <v:shape id="_x0000_i1088" type="#_x0000_t75" style="width:351.9pt;height:131.7pt" o:ole="">
            <v:imagedata r:id="rId137" o:title=""/>
          </v:shape>
          <o:OLEObject Type="Embed" ProgID="Visio.Drawing.11" ShapeID="_x0000_i1088" DrawAspect="Content" ObjectID="_1828719168" r:id="rId138"/>
        </w:object>
      </w:r>
    </w:p>
    <w:p w14:paraId="28EFAE1B" w14:textId="77777777" w:rsidR="008D2684" w:rsidRPr="003E5F68" w:rsidRDefault="008D2684" w:rsidP="008D2684">
      <w:pPr>
        <w:pStyle w:val="TF"/>
        <w:rPr>
          <w:lang w:eastAsia="zh-CN"/>
        </w:rPr>
      </w:pPr>
      <w:r w:rsidRPr="003E5F68">
        <w:t>Figure 10.</w:t>
      </w:r>
      <w:r>
        <w:rPr>
          <w:lang w:eastAsia="zh-CN"/>
        </w:rPr>
        <w:t>2.7.4</w:t>
      </w:r>
      <w:r w:rsidRPr="003E5F68">
        <w:t xml:space="preserve">-1: </w:t>
      </w:r>
      <w:r w:rsidRPr="003E5F68">
        <w:rPr>
          <w:rFonts w:hint="eastAsia"/>
          <w:lang w:eastAsia="zh-CN"/>
        </w:rPr>
        <w:t xml:space="preserve">Subscription </w:t>
      </w:r>
      <w:r>
        <w:rPr>
          <w:lang w:eastAsia="zh-CN"/>
        </w:rPr>
        <w:t>from partner MC system to primary MC system for MC service</w:t>
      </w:r>
      <w:r w:rsidRPr="003E5F68">
        <w:rPr>
          <w:rFonts w:hint="eastAsia"/>
          <w:lang w:eastAsia="zh-CN"/>
        </w:rPr>
        <w:t xml:space="preserve"> group </w:t>
      </w:r>
      <w:r>
        <w:rPr>
          <w:rFonts w:hint="eastAsia"/>
          <w:lang w:eastAsia="zh-CN"/>
        </w:rPr>
        <w:t>configuration</w:t>
      </w:r>
    </w:p>
    <w:p w14:paraId="0DF6FAFB" w14:textId="77777777" w:rsidR="008D2684" w:rsidRPr="003E5F68" w:rsidRDefault="008D2684" w:rsidP="008D2684">
      <w:pPr>
        <w:pStyle w:val="B1"/>
        <w:rPr>
          <w:lang w:eastAsia="zh-CN"/>
        </w:rPr>
      </w:pPr>
      <w:r w:rsidRPr="003E5F68">
        <w:t>1.</w:t>
      </w:r>
      <w:r w:rsidRPr="003E5F68">
        <w:tab/>
      </w:r>
      <w:r w:rsidRPr="003E5F68">
        <w:rPr>
          <w:rFonts w:hint="eastAsia"/>
          <w:lang w:eastAsia="zh-CN"/>
        </w:rPr>
        <w:t xml:space="preserve">The group management </w:t>
      </w:r>
      <w:r>
        <w:rPr>
          <w:lang w:eastAsia="zh-CN"/>
        </w:rPr>
        <w:t>server in the partner MC system of the MC service group</w:t>
      </w:r>
      <w:r w:rsidRPr="003E5F68">
        <w:rPr>
          <w:rFonts w:hint="eastAsia"/>
          <w:lang w:eastAsia="zh-CN"/>
        </w:rPr>
        <w:t xml:space="preserve"> subscribes to the group configuration information stored </w:t>
      </w:r>
      <w:r>
        <w:rPr>
          <w:lang w:eastAsia="zh-CN"/>
        </w:rPr>
        <w:t>in</w:t>
      </w:r>
      <w:r w:rsidRPr="003E5F68">
        <w:rPr>
          <w:rFonts w:hint="eastAsia"/>
          <w:lang w:eastAsia="zh-CN"/>
        </w:rPr>
        <w:t xml:space="preserve"> the group management server </w:t>
      </w:r>
      <w:r>
        <w:rPr>
          <w:lang w:eastAsia="zh-CN"/>
        </w:rPr>
        <w:t>in the primary MC system of the MC service group.</w:t>
      </w:r>
    </w:p>
    <w:p w14:paraId="5707395D" w14:textId="77777777" w:rsidR="008D2684" w:rsidRPr="003E5F68" w:rsidRDefault="008D2684" w:rsidP="008D2684">
      <w:pPr>
        <w:pStyle w:val="B1"/>
        <w:rPr>
          <w:lang w:eastAsia="zh-CN"/>
        </w:rPr>
      </w:pPr>
      <w:r w:rsidRPr="003E5F68">
        <w:rPr>
          <w:rFonts w:hint="eastAsia"/>
          <w:lang w:eastAsia="zh-CN"/>
        </w:rPr>
        <w:t>2</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 xml:space="preserve">provides a group </w:t>
      </w:r>
      <w:r>
        <w:rPr>
          <w:lang w:eastAsia="zh-CN"/>
        </w:rPr>
        <w:t>information</w:t>
      </w:r>
      <w:r w:rsidRPr="003E5F68">
        <w:rPr>
          <w:rFonts w:hint="eastAsia"/>
          <w:lang w:eastAsia="zh-CN"/>
        </w:rPr>
        <w:t xml:space="preserve"> subscribe response to the group management </w:t>
      </w:r>
      <w:r>
        <w:rPr>
          <w:lang w:eastAsia="zh-CN"/>
        </w:rPr>
        <w:t>server in the partner MC system of the MC service group</w:t>
      </w:r>
      <w:r w:rsidRPr="003E5F68">
        <w:rPr>
          <w:rFonts w:hint="eastAsia"/>
          <w:lang w:eastAsia="zh-CN"/>
        </w:rPr>
        <w:t xml:space="preserve"> indicating success or failure of the request.</w:t>
      </w:r>
    </w:p>
    <w:p w14:paraId="4B3077E1" w14:textId="77777777" w:rsidR="008D2684" w:rsidRPr="003E5F68" w:rsidRDefault="008D2684" w:rsidP="008D2684">
      <w:pPr>
        <w:pStyle w:val="Heading4"/>
      </w:pPr>
      <w:bookmarkStart w:id="1909" w:name="_Toc218105041"/>
      <w:r w:rsidRPr="003E5F68">
        <w:t>10.</w:t>
      </w:r>
      <w:r>
        <w:t>2.7.5</w:t>
      </w:r>
      <w:r w:rsidRPr="003E5F68">
        <w:tab/>
      </w:r>
      <w:r>
        <w:t xml:space="preserve">Primary MC system notifies </w:t>
      </w:r>
      <w:r w:rsidRPr="003E5F68">
        <w:rPr>
          <w:rFonts w:hint="eastAsia"/>
        </w:rPr>
        <w:t>group configuration</w:t>
      </w:r>
      <w:bookmarkEnd w:id="1909"/>
    </w:p>
    <w:p w14:paraId="1D73DD70" w14:textId="77777777" w:rsidR="008D2684" w:rsidRPr="003E5F68" w:rsidRDefault="008D2684" w:rsidP="008D2684">
      <w:r w:rsidRPr="003E5F68">
        <w:t xml:space="preserve">The procedure for notification of group configuration </w:t>
      </w:r>
      <w:r>
        <w:t>information from the group management server in the primary MC system of the MC service group to the group management server in the partner MC system of the MC service group is</w:t>
      </w:r>
      <w:r w:rsidRPr="003E5F68">
        <w:t xml:space="preserve"> </w:t>
      </w:r>
      <w:r>
        <w:t xml:space="preserve">shown </w:t>
      </w:r>
      <w:r w:rsidRPr="003E5F68">
        <w:t>in figure 10.</w:t>
      </w:r>
      <w:r>
        <w:t>2.7.5-1.</w:t>
      </w:r>
    </w:p>
    <w:p w14:paraId="0102DE58" w14:textId="77777777" w:rsidR="008D2684" w:rsidRPr="003E5F68" w:rsidRDefault="008D2684" w:rsidP="008D2684">
      <w:r w:rsidRPr="003E5F68">
        <w:t>Pre-conditions:</w:t>
      </w:r>
    </w:p>
    <w:p w14:paraId="66188279" w14:textId="77777777" w:rsidR="008D2684" w:rsidRPr="003E5F68" w:rsidRDefault="008D2684" w:rsidP="008D2684">
      <w:pPr>
        <w:pStyle w:val="B1"/>
      </w:pPr>
      <w:r w:rsidRPr="003E5F68">
        <w:t>-</w:t>
      </w:r>
      <w:r w:rsidRPr="003E5F68">
        <w:tab/>
        <w:t xml:space="preserve">The group management </w:t>
      </w:r>
      <w:r>
        <w:t>server in the partner MC system of the MC service group</w:t>
      </w:r>
      <w:r w:rsidRPr="003E5F68">
        <w:t xml:space="preserve"> has subscribed to the group configuration information</w:t>
      </w:r>
      <w:r>
        <w:t xml:space="preserve"> for the MC service group in the group management server in the primary MC system of the MC service group.</w:t>
      </w:r>
    </w:p>
    <w:p w14:paraId="5552581D" w14:textId="77777777" w:rsidR="008D2684" w:rsidRPr="003E5F68" w:rsidRDefault="008D2684" w:rsidP="008D2684">
      <w:pPr>
        <w:pStyle w:val="B1"/>
      </w:pPr>
      <w:r w:rsidRPr="003E5F68">
        <w:t>-</w:t>
      </w:r>
      <w:r w:rsidRPr="003E5F68">
        <w:tab/>
        <w:t xml:space="preserve">The group management server </w:t>
      </w:r>
      <w:r>
        <w:t xml:space="preserve">in the primary MC system of the MC service group </w:t>
      </w:r>
      <w:r w:rsidRPr="003E5F68">
        <w:t>has received and stored new group configuration information</w:t>
      </w:r>
      <w:r>
        <w:t xml:space="preserve"> for the MC service group</w:t>
      </w:r>
      <w:r w:rsidRPr="003E5F68">
        <w:t>, or the group management server</w:t>
      </w:r>
      <w:r>
        <w:t xml:space="preserve"> in the primary MC system of the MC service group</w:t>
      </w:r>
      <w:r w:rsidRPr="003E5F68">
        <w:t xml:space="preserve"> has generated and stored new key material, or both of these have occurred.</w:t>
      </w:r>
    </w:p>
    <w:p w14:paraId="530B3503" w14:textId="77777777" w:rsidR="008D2684" w:rsidRPr="003E5F68" w:rsidRDefault="008D2684" w:rsidP="008D2684">
      <w:pPr>
        <w:pStyle w:val="TH"/>
      </w:pPr>
      <w:r>
        <w:object w:dxaOrig="7035" w:dyaOrig="2261" w14:anchorId="5CCE8538">
          <v:shape id="_x0000_i1089" type="#_x0000_t75" style="width:351.9pt;height:111.65pt" o:ole="">
            <v:imagedata r:id="rId139" o:title=""/>
          </v:shape>
          <o:OLEObject Type="Embed" ProgID="Visio.Drawing.11" ShapeID="_x0000_i1089" DrawAspect="Content" ObjectID="_1828719169" r:id="rId140"/>
        </w:object>
      </w:r>
    </w:p>
    <w:p w14:paraId="6FFDA42E" w14:textId="77777777" w:rsidR="008D2684" w:rsidRPr="003E5F68" w:rsidRDefault="008D2684" w:rsidP="008D2684">
      <w:pPr>
        <w:pStyle w:val="TF"/>
        <w:rPr>
          <w:lang w:eastAsia="zh-CN"/>
        </w:rPr>
      </w:pPr>
      <w:r w:rsidRPr="003E5F68">
        <w:t>Figure 10.</w:t>
      </w:r>
      <w:r>
        <w:rPr>
          <w:lang w:eastAsia="zh-CN"/>
        </w:rPr>
        <w:t>2.7.5-1</w:t>
      </w:r>
      <w:r w:rsidRPr="003E5F68">
        <w:t xml:space="preserve">: </w:t>
      </w:r>
      <w:r w:rsidRPr="003E5F68">
        <w:rPr>
          <w:rFonts w:hint="eastAsia"/>
          <w:lang w:eastAsia="zh-CN"/>
        </w:rPr>
        <w:t xml:space="preserve">Notification </w:t>
      </w:r>
      <w:r w:rsidRPr="003E5F68">
        <w:rPr>
          <w:lang w:eastAsia="zh-CN"/>
        </w:rPr>
        <w:t xml:space="preserve">of </w:t>
      </w:r>
      <w:r w:rsidRPr="003E5F68">
        <w:rPr>
          <w:rFonts w:hint="eastAsia"/>
          <w:lang w:eastAsia="zh-CN"/>
        </w:rPr>
        <w:t>group configuration</w:t>
      </w:r>
      <w:r>
        <w:rPr>
          <w:lang w:eastAsia="zh-CN"/>
        </w:rPr>
        <w:t xml:space="preserve"> information to partner MC system of MC service group</w:t>
      </w:r>
    </w:p>
    <w:p w14:paraId="70906EB8" w14:textId="77777777" w:rsidR="008D2684" w:rsidRPr="003E5F68" w:rsidRDefault="008D2684" w:rsidP="008D2684">
      <w:pPr>
        <w:pStyle w:val="B1"/>
        <w:rPr>
          <w:lang w:eastAsia="zh-CN"/>
        </w:rPr>
      </w:pPr>
      <w:r w:rsidRPr="003E5F68">
        <w:rPr>
          <w:lang w:eastAsia="zh-CN"/>
        </w:rPr>
        <w:t>1</w:t>
      </w:r>
      <w:r w:rsidRPr="003E5F68">
        <w:t>.</w:t>
      </w:r>
      <w:r w:rsidRPr="003E5F68">
        <w:tab/>
      </w:r>
      <w:r w:rsidRPr="003E5F68">
        <w:rPr>
          <w:rFonts w:hint="eastAsia"/>
          <w:lang w:eastAsia="zh-CN"/>
        </w:rPr>
        <w:t xml:space="preserve">The group management server </w:t>
      </w:r>
      <w:r>
        <w:rPr>
          <w:lang w:eastAsia="zh-CN"/>
        </w:rPr>
        <w:t xml:space="preserve">in the primary MC system of the MC service group </w:t>
      </w:r>
      <w:r w:rsidRPr="003E5F68">
        <w:rPr>
          <w:rFonts w:hint="eastAsia"/>
          <w:lang w:eastAsia="zh-CN"/>
        </w:rPr>
        <w:t>provides the notification to the group management</w:t>
      </w:r>
      <w:r>
        <w:rPr>
          <w:lang w:eastAsia="zh-CN"/>
        </w:rPr>
        <w:t xml:space="preserve"> server in the partner MC system of the MC service group</w:t>
      </w:r>
      <w:r w:rsidRPr="003E5F68">
        <w:rPr>
          <w:rFonts w:hint="eastAsia"/>
          <w:lang w:eastAsia="zh-CN"/>
        </w:rPr>
        <w:t xml:space="preserve">, </w:t>
      </w:r>
      <w:r w:rsidRPr="003E5F68">
        <w:rPr>
          <w:lang w:eastAsia="zh-CN"/>
        </w:rPr>
        <w:t>Optionally, the notify group configuration request may contain group related key material for the group management client.</w:t>
      </w:r>
    </w:p>
    <w:p w14:paraId="6FF48C57" w14:textId="77777777" w:rsidR="008D2684" w:rsidRPr="003E5F68" w:rsidRDefault="008D2684" w:rsidP="008D2684">
      <w:pPr>
        <w:pStyle w:val="B1"/>
      </w:pPr>
      <w:r w:rsidRPr="003E5F68">
        <w:rPr>
          <w:lang w:eastAsia="zh-CN"/>
        </w:rPr>
        <w:t>2.</w:t>
      </w:r>
      <w:r w:rsidRPr="003E5F68">
        <w:tab/>
      </w:r>
      <w:r w:rsidRPr="003E5F68">
        <w:rPr>
          <w:lang w:eastAsia="zh-CN"/>
        </w:rPr>
        <w:t xml:space="preserve">The </w:t>
      </w:r>
      <w:r w:rsidRPr="003E5F68">
        <w:t xml:space="preserve">group management </w:t>
      </w:r>
      <w:r>
        <w:t>server in the partner MC system of the MC service group</w:t>
      </w:r>
      <w:r w:rsidRPr="003E5F68">
        <w:t xml:space="preserve"> provides a notify group </w:t>
      </w:r>
      <w:r>
        <w:t>information notify</w:t>
      </w:r>
      <w:r w:rsidRPr="003E5F68">
        <w:t xml:space="preserve"> response</w:t>
      </w:r>
      <w:r>
        <w:t xml:space="preserve"> to the group management server in the primary MC system of the MC service group indicating the success or failure of the notification.</w:t>
      </w:r>
    </w:p>
    <w:p w14:paraId="13B8DD6B" w14:textId="77777777" w:rsidR="008D2684" w:rsidRDefault="008D2684" w:rsidP="008D2684">
      <w:r>
        <w:t>Following completion of the notification procedure, the group management server in the partner MC system of the MC service group stores the group configuration information and any key material provided.</w:t>
      </w:r>
    </w:p>
    <w:p w14:paraId="3613166E" w14:textId="77777777" w:rsidR="008D2684" w:rsidRPr="003E5F68" w:rsidRDefault="008D2684" w:rsidP="008D2684">
      <w:pPr>
        <w:pStyle w:val="Heading3"/>
      </w:pPr>
      <w:bookmarkStart w:id="1910" w:name="_Toc218105042"/>
      <w:r>
        <w:lastRenderedPageBreak/>
        <w:t>10.2</w:t>
      </w:r>
      <w:r w:rsidRPr="003E5F68">
        <w:t>.</w:t>
      </w:r>
      <w:r>
        <w:t>8</w:t>
      </w:r>
      <w:r w:rsidRPr="003E5F68">
        <w:tab/>
        <w:t xml:space="preserve">Group </w:t>
      </w:r>
      <w:r>
        <w:t>dele</w:t>
      </w:r>
      <w:r w:rsidRPr="003E5F68">
        <w:t>tion</w:t>
      </w:r>
      <w:bookmarkEnd w:id="1907"/>
      <w:bookmarkEnd w:id="1910"/>
    </w:p>
    <w:p w14:paraId="15505B85" w14:textId="77777777" w:rsidR="008D2684" w:rsidRPr="003E5F68" w:rsidRDefault="008D2684" w:rsidP="008D2684">
      <w:pPr>
        <w:spacing w:after="240"/>
        <w:rPr>
          <w:lang w:eastAsia="zh-CN"/>
        </w:rPr>
      </w:pPr>
      <w:r w:rsidRPr="003E5F68">
        <w:rPr>
          <w:lang w:eastAsia="zh-CN"/>
        </w:rPr>
        <w:t>Figure </w:t>
      </w:r>
      <w:r>
        <w:rPr>
          <w:lang w:eastAsia="zh-CN"/>
        </w:rPr>
        <w:t>10.2</w:t>
      </w:r>
      <w:r w:rsidRPr="003E5F68">
        <w:rPr>
          <w:lang w:eastAsia="zh-CN"/>
        </w:rPr>
        <w:t>.</w:t>
      </w:r>
      <w:r>
        <w:rPr>
          <w:lang w:eastAsia="zh-CN"/>
        </w:rPr>
        <w:t>8</w:t>
      </w:r>
      <w:r w:rsidRPr="003E5F68">
        <w:rPr>
          <w:lang w:eastAsia="zh-CN"/>
        </w:rPr>
        <w:t xml:space="preserve">-1 below illustrates the group </w:t>
      </w:r>
      <w:r>
        <w:rPr>
          <w:lang w:eastAsia="zh-CN"/>
        </w:rPr>
        <w:t>dele</w:t>
      </w:r>
      <w:r w:rsidRPr="003E5F68">
        <w:rPr>
          <w:lang w:eastAsia="zh-CN"/>
        </w:rPr>
        <w:t xml:space="preserve">tion </w:t>
      </w:r>
      <w:r>
        <w:rPr>
          <w:lang w:eastAsia="zh-CN"/>
        </w:rPr>
        <w:t>procedure</w:t>
      </w:r>
      <w:r w:rsidRPr="003E5F68">
        <w:rPr>
          <w:lang w:eastAsia="zh-CN"/>
        </w:rPr>
        <w:t xml:space="preserve"> by </w:t>
      </w:r>
      <w:r>
        <w:rPr>
          <w:lang w:eastAsia="zh-CN"/>
        </w:rPr>
        <w:t xml:space="preserve">an </w:t>
      </w:r>
      <w:r w:rsidRPr="003E5F68">
        <w:rPr>
          <w:lang w:eastAsia="zh-CN"/>
        </w:rPr>
        <w:t xml:space="preserve">authorized </w:t>
      </w:r>
      <w:r>
        <w:rPr>
          <w:lang w:eastAsia="zh-CN"/>
        </w:rPr>
        <w:t>MC service</w:t>
      </w:r>
      <w:r w:rsidRPr="003E5F68">
        <w:rPr>
          <w:lang w:eastAsia="zh-CN"/>
        </w:rPr>
        <w:t xml:space="preserve"> user/</w:t>
      </w:r>
      <w:r w:rsidRPr="00027265">
        <w:rPr>
          <w:lang w:eastAsia="zh-CN"/>
        </w:rPr>
        <w:t xml:space="preserve"> </w:t>
      </w:r>
      <w:r>
        <w:rPr>
          <w:lang w:eastAsia="zh-CN"/>
        </w:rPr>
        <w:t>MC service</w:t>
      </w:r>
      <w:r w:rsidRPr="003E5F68">
        <w:rPr>
          <w:lang w:eastAsia="zh-CN"/>
        </w:rPr>
        <w:t xml:space="preserve"> administrator to </w:t>
      </w:r>
      <w:r>
        <w:rPr>
          <w:lang w:eastAsia="zh-CN"/>
        </w:rPr>
        <w:t>dele</w:t>
      </w:r>
      <w:r w:rsidRPr="003E5F68">
        <w:rPr>
          <w:lang w:eastAsia="zh-CN"/>
        </w:rPr>
        <w:t>te a group</w:t>
      </w:r>
      <w:r>
        <w:rPr>
          <w:lang w:eastAsia="zh-CN"/>
        </w:rPr>
        <w:t xml:space="preserve"> in the primary MC system</w:t>
      </w:r>
      <w:r w:rsidRPr="003E5F68">
        <w:rPr>
          <w:lang w:eastAsia="zh-CN"/>
        </w:rPr>
        <w:t xml:space="preserve">. </w:t>
      </w:r>
      <w:r>
        <w:rPr>
          <w:lang w:eastAsia="zh-CN"/>
        </w:rPr>
        <w:t>Any actions taken by the group management clients on the UE after receiving the group deletion notification are outside the scope of this procedure</w:t>
      </w:r>
      <w:r w:rsidRPr="003E5F68">
        <w:rPr>
          <w:lang w:eastAsia="zh-CN"/>
        </w:rPr>
        <w:t>.</w:t>
      </w:r>
    </w:p>
    <w:p w14:paraId="46D3C3D3" w14:textId="77777777" w:rsidR="008D2684" w:rsidRPr="003E5F68" w:rsidRDefault="008D2684" w:rsidP="008D2684">
      <w:pPr>
        <w:spacing w:after="240"/>
        <w:rPr>
          <w:lang w:eastAsia="zh-CN"/>
        </w:rPr>
      </w:pPr>
      <w:r w:rsidRPr="003E5F68">
        <w:rPr>
          <w:lang w:eastAsia="zh-CN"/>
        </w:rPr>
        <w:t>Pre-conditions:</w:t>
      </w:r>
    </w:p>
    <w:p w14:paraId="450C4C92" w14:textId="77777777" w:rsidR="008D2684" w:rsidRDefault="008D2684" w:rsidP="008D2684">
      <w:pPr>
        <w:pStyle w:val="B1"/>
        <w:rPr>
          <w:lang w:eastAsia="zh-CN"/>
        </w:rPr>
      </w:pPr>
      <w:r w:rsidRPr="003E5F68">
        <w:rPr>
          <w:lang w:eastAsia="zh-CN"/>
        </w:rPr>
        <w:t>1.</w:t>
      </w:r>
      <w:r w:rsidRPr="003E5F68">
        <w:rPr>
          <w:lang w:eastAsia="zh-CN"/>
        </w:rPr>
        <w:tab/>
        <w:t>The group management client</w:t>
      </w:r>
      <w:r>
        <w:rPr>
          <w:lang w:eastAsia="zh-CN"/>
        </w:rPr>
        <w:t>s</w:t>
      </w:r>
      <w:r w:rsidRPr="003E5F68">
        <w:rPr>
          <w:lang w:eastAsia="zh-CN"/>
        </w:rPr>
        <w:t xml:space="preserve">, </w:t>
      </w:r>
      <w:r>
        <w:rPr>
          <w:lang w:eastAsia="zh-CN"/>
        </w:rPr>
        <w:t xml:space="preserve">the </w:t>
      </w:r>
      <w:r w:rsidRPr="003E5F68">
        <w:rPr>
          <w:lang w:eastAsia="zh-CN"/>
        </w:rPr>
        <w:t xml:space="preserve">group management server, </w:t>
      </w:r>
      <w:r>
        <w:rPr>
          <w:lang w:eastAsia="zh-CN"/>
        </w:rPr>
        <w:t>and the MC service</w:t>
      </w:r>
      <w:r w:rsidRPr="003E5F68">
        <w:rPr>
          <w:lang w:eastAsia="zh-CN"/>
        </w:rPr>
        <w:t xml:space="preserve"> server belong to the same </w:t>
      </w:r>
      <w:r>
        <w:rPr>
          <w:lang w:eastAsia="zh-CN"/>
        </w:rPr>
        <w:t>MC</w:t>
      </w:r>
      <w:r w:rsidRPr="003E5F68">
        <w:rPr>
          <w:lang w:eastAsia="zh-CN"/>
        </w:rPr>
        <w:t xml:space="preserve"> system.</w:t>
      </w:r>
    </w:p>
    <w:p w14:paraId="03E24B7E" w14:textId="77777777" w:rsidR="008D2684" w:rsidRDefault="008D2684" w:rsidP="008D2684">
      <w:pPr>
        <w:pStyle w:val="B1"/>
        <w:rPr>
          <w:lang w:eastAsia="zh-CN"/>
        </w:rPr>
      </w:pPr>
      <w:r>
        <w:rPr>
          <w:lang w:eastAsia="zh-CN"/>
        </w:rPr>
        <w:t>2.</w:t>
      </w:r>
      <w:r>
        <w:rPr>
          <w:lang w:eastAsia="zh-CN"/>
        </w:rPr>
        <w:tab/>
        <w:t xml:space="preserve">The </w:t>
      </w:r>
      <w:r w:rsidRPr="003E5F68">
        <w:rPr>
          <w:lang w:eastAsia="zh-CN"/>
        </w:rPr>
        <w:t>group management client</w:t>
      </w:r>
      <w:r>
        <w:rPr>
          <w:lang w:eastAsia="zh-CN"/>
        </w:rPr>
        <w:t xml:space="preserve"> (originator) is for an authorized user with authorization to perform the group deletion.</w:t>
      </w:r>
    </w:p>
    <w:p w14:paraId="1B76DB12" w14:textId="77777777" w:rsidR="008D2684" w:rsidRPr="003E5F68" w:rsidRDefault="008D2684" w:rsidP="008D2684">
      <w:pPr>
        <w:pStyle w:val="TH"/>
        <w:rPr>
          <w:lang w:eastAsia="zh-CN"/>
        </w:rPr>
      </w:pPr>
      <w:r w:rsidRPr="003E5F68">
        <w:rPr>
          <w:lang w:eastAsia="en-GB"/>
        </w:rPr>
        <w:object w:dxaOrig="7963" w:dyaOrig="4564" w14:anchorId="79D9AB47">
          <v:shape id="_x0000_i1090" type="#_x0000_t75" style="width:398.5pt;height:228.3pt" o:ole="">
            <v:imagedata r:id="rId141" o:title=""/>
          </v:shape>
          <o:OLEObject Type="Embed" ProgID="Visio.Drawing.11" ShapeID="_x0000_i1090" DrawAspect="Content" ObjectID="_1828719170" r:id="rId142"/>
        </w:object>
      </w:r>
    </w:p>
    <w:p w14:paraId="39BF0127" w14:textId="77777777" w:rsidR="008D2684" w:rsidRPr="003E5F68" w:rsidRDefault="008D2684" w:rsidP="008D2684">
      <w:pPr>
        <w:pStyle w:val="TF"/>
        <w:rPr>
          <w:lang w:eastAsia="zh-CN"/>
        </w:rPr>
      </w:pPr>
      <w:r w:rsidRPr="003E5F68">
        <w:t>Figure </w:t>
      </w:r>
      <w:r>
        <w:rPr>
          <w:lang w:eastAsia="zh-CN"/>
        </w:rPr>
        <w:t>10.2</w:t>
      </w:r>
      <w:r w:rsidRPr="003E5F68">
        <w:rPr>
          <w:lang w:eastAsia="zh-CN"/>
        </w:rPr>
        <w:t>.</w:t>
      </w:r>
      <w:r>
        <w:rPr>
          <w:lang w:eastAsia="zh-CN"/>
        </w:rPr>
        <w:t>8</w:t>
      </w:r>
      <w:r w:rsidRPr="003E5F68">
        <w:t>-1:</w:t>
      </w:r>
      <w:r w:rsidRPr="003E5F68">
        <w:rPr>
          <w:lang w:eastAsia="zh-CN"/>
        </w:rPr>
        <w:t xml:space="preserve"> Group </w:t>
      </w:r>
      <w:r>
        <w:rPr>
          <w:lang w:eastAsia="zh-CN"/>
        </w:rPr>
        <w:t>dele</w:t>
      </w:r>
      <w:r w:rsidRPr="003E5F68">
        <w:rPr>
          <w:lang w:eastAsia="zh-CN"/>
        </w:rPr>
        <w:t>tion</w:t>
      </w:r>
    </w:p>
    <w:p w14:paraId="6F9C172C" w14:textId="77777777" w:rsidR="008D2684" w:rsidRDefault="008D2684" w:rsidP="008D2684">
      <w:pPr>
        <w:pStyle w:val="B1"/>
        <w:rPr>
          <w:lang w:eastAsia="zh-CN"/>
        </w:rPr>
      </w:pPr>
      <w:r w:rsidRPr="003E5F68">
        <w:rPr>
          <w:lang w:eastAsia="zh-CN"/>
        </w:rPr>
        <w:t>1.</w:t>
      </w:r>
      <w:r w:rsidRPr="003E5F68">
        <w:rPr>
          <w:lang w:eastAsia="zh-CN"/>
        </w:rPr>
        <w:tab/>
        <w:t xml:space="preserve">The group management client </w:t>
      </w:r>
      <w:r>
        <w:rPr>
          <w:lang w:eastAsia="zh-CN"/>
        </w:rPr>
        <w:t xml:space="preserve">(originator) </w:t>
      </w:r>
      <w:r w:rsidRPr="003E5F68">
        <w:rPr>
          <w:lang w:eastAsia="zh-CN"/>
        </w:rPr>
        <w:t xml:space="preserve">of </w:t>
      </w:r>
      <w:r>
        <w:rPr>
          <w:lang w:eastAsia="zh-CN"/>
        </w:rPr>
        <w:t xml:space="preserve">an </w:t>
      </w:r>
      <w:r w:rsidRPr="003E5F68">
        <w:rPr>
          <w:lang w:eastAsia="zh-CN"/>
        </w:rPr>
        <w:t xml:space="preserve">authorized </w:t>
      </w:r>
      <w:r>
        <w:rPr>
          <w:lang w:eastAsia="zh-CN"/>
        </w:rPr>
        <w:t>MC service</w:t>
      </w:r>
      <w:r w:rsidRPr="003E5F68">
        <w:rPr>
          <w:lang w:eastAsia="zh-CN"/>
        </w:rPr>
        <w:t xml:space="preserve"> user </w:t>
      </w:r>
      <w:r>
        <w:rPr>
          <w:lang w:eastAsia="zh-CN"/>
        </w:rPr>
        <w:t xml:space="preserve">sends a group deletion request to </w:t>
      </w:r>
      <w:r w:rsidRPr="003E5F68">
        <w:rPr>
          <w:lang w:eastAsia="zh-CN"/>
        </w:rPr>
        <w:t>the group management server.2.</w:t>
      </w:r>
      <w:r w:rsidRPr="003E5F68">
        <w:rPr>
          <w:lang w:eastAsia="zh-CN"/>
        </w:rPr>
        <w:tab/>
      </w:r>
      <w:r>
        <w:rPr>
          <w:lang w:eastAsia="zh-CN"/>
        </w:rPr>
        <w:t>T</w:t>
      </w:r>
      <w:r w:rsidRPr="003E5F68">
        <w:rPr>
          <w:lang w:eastAsia="zh-CN"/>
        </w:rPr>
        <w:t xml:space="preserve">he group management server </w:t>
      </w:r>
      <w:r>
        <w:rPr>
          <w:lang w:eastAsia="zh-CN"/>
        </w:rPr>
        <w:t>checks whether the MC service user is authorized to perform the group deletion operation. For an authorized MC service user, the group management server will proceed to delete the group and move to step 3. If the MC service user is not authorized, then the group management server will not delete the group and move to step 5 sending a group deletion response failure.</w:t>
      </w:r>
    </w:p>
    <w:p w14:paraId="5231E34D" w14:textId="77777777" w:rsidR="008D2684" w:rsidRDefault="008D2684" w:rsidP="008D2684">
      <w:pPr>
        <w:pStyle w:val="B1"/>
        <w:rPr>
          <w:lang w:eastAsia="zh-CN"/>
        </w:rPr>
      </w:pPr>
      <w:r w:rsidRPr="003E5F68">
        <w:rPr>
          <w:lang w:eastAsia="zh-CN"/>
        </w:rPr>
        <w:t>3.</w:t>
      </w:r>
      <w:r w:rsidRPr="003E5F68">
        <w:rPr>
          <w:lang w:eastAsia="zh-CN"/>
        </w:rPr>
        <w:tab/>
        <w:t xml:space="preserve">The group management server </w:t>
      </w:r>
      <w:r>
        <w:rPr>
          <w:lang w:eastAsia="zh-CN"/>
        </w:rPr>
        <w:t xml:space="preserve">sends a group deletion notification to </w:t>
      </w:r>
      <w:r w:rsidRPr="003E5F68">
        <w:rPr>
          <w:lang w:eastAsia="zh-CN"/>
        </w:rPr>
        <w:t xml:space="preserve">the </w:t>
      </w:r>
      <w:r>
        <w:rPr>
          <w:lang w:eastAsia="zh-CN"/>
        </w:rPr>
        <w:t xml:space="preserve">MC service </w:t>
      </w:r>
      <w:r w:rsidRPr="003E5F68">
        <w:rPr>
          <w:lang w:eastAsia="zh-CN"/>
        </w:rPr>
        <w:t xml:space="preserve">server </w:t>
      </w:r>
      <w:r>
        <w:rPr>
          <w:lang w:eastAsia="zh-CN"/>
        </w:rPr>
        <w:t xml:space="preserve">of the group as well as any MC service servers subscribed to the group. </w:t>
      </w:r>
      <w:r>
        <w:t xml:space="preserve">When a group is configured for multiple MC services, the group deletion notification is sent from the group management server to all MC service servers subscribed to the group. </w:t>
      </w:r>
      <w:r>
        <w:rPr>
          <w:lang w:eastAsia="zh-CN"/>
        </w:rPr>
        <w:t>Affiliations to the deleted group will be removed.</w:t>
      </w:r>
    </w:p>
    <w:p w14:paraId="5EE9E59A" w14:textId="77777777" w:rsidR="008D2684" w:rsidRPr="00D0141C" w:rsidRDefault="008D2684" w:rsidP="008D2684">
      <w:pPr>
        <w:pStyle w:val="NO"/>
      </w:pPr>
      <w:r w:rsidRPr="00D0141C">
        <w:t>NOTE</w:t>
      </w:r>
      <w:r>
        <w:t> </w:t>
      </w:r>
      <w:r w:rsidRPr="00D0141C">
        <w:t>1:</w:t>
      </w:r>
      <w:r w:rsidRPr="00D0141C">
        <w:tab/>
        <w:t>Any actions taken by the MC service server upon receiving the group deletion notification are not shown in this procedure. Whether ongoing calls associated with the group deletion are impacted is left to implementation.</w:t>
      </w:r>
    </w:p>
    <w:p w14:paraId="4E1A1C9C" w14:textId="77777777" w:rsidR="008D2684" w:rsidRDefault="008D2684" w:rsidP="008D2684">
      <w:pPr>
        <w:pStyle w:val="B1"/>
        <w:rPr>
          <w:lang w:eastAsia="zh-CN"/>
        </w:rPr>
      </w:pPr>
      <w:r w:rsidRPr="003E5F68">
        <w:rPr>
          <w:lang w:eastAsia="zh-CN"/>
        </w:rPr>
        <w:t>4.</w:t>
      </w:r>
      <w:r w:rsidRPr="003E5F68">
        <w:rPr>
          <w:lang w:eastAsia="zh-CN"/>
        </w:rPr>
        <w:tab/>
        <w:t xml:space="preserve">The group management server </w:t>
      </w:r>
      <w:r>
        <w:rPr>
          <w:lang w:eastAsia="zh-CN"/>
        </w:rPr>
        <w:t xml:space="preserve">sends the group deletion notification to group management clients for all group members of the deleted </w:t>
      </w:r>
      <w:r w:rsidRPr="003E5F68">
        <w:rPr>
          <w:lang w:eastAsia="zh-CN"/>
        </w:rPr>
        <w:t>group</w:t>
      </w:r>
      <w:r>
        <w:rPr>
          <w:lang w:eastAsia="zh-CN"/>
        </w:rPr>
        <w:t>. MC service client affiliations to the deleted group are removed.</w:t>
      </w:r>
    </w:p>
    <w:p w14:paraId="5AC87A71" w14:textId="77777777" w:rsidR="008D2684" w:rsidRPr="001353D9" w:rsidRDefault="008D2684" w:rsidP="008D2684">
      <w:pPr>
        <w:pStyle w:val="NO"/>
        <w:rPr>
          <w:lang w:eastAsia="zh-CN"/>
        </w:rPr>
      </w:pPr>
      <w:r w:rsidRPr="00002820">
        <w:t>NOTE</w:t>
      </w:r>
      <w:r>
        <w:t> </w:t>
      </w:r>
      <w:r w:rsidRPr="00002820">
        <w:t>2</w:t>
      </w:r>
      <w:r w:rsidRPr="001353D9">
        <w:rPr>
          <w:lang w:eastAsia="zh-CN"/>
        </w:rPr>
        <w:t>:</w:t>
      </w:r>
      <w:r w:rsidRPr="001353D9">
        <w:rPr>
          <w:lang w:eastAsia="zh-CN"/>
        </w:rPr>
        <w:tab/>
      </w:r>
      <w:r>
        <w:rPr>
          <w:lang w:eastAsia="zh-CN"/>
        </w:rPr>
        <w:t xml:space="preserve">It is assumed in this flow that the group management client (originator) is not a member of the group, so it does not receive a group deletion notification. </w:t>
      </w:r>
    </w:p>
    <w:p w14:paraId="580E1EDC" w14:textId="77777777" w:rsidR="008D2684" w:rsidRPr="001E6B1D" w:rsidRDefault="008D2684" w:rsidP="008D2684">
      <w:pPr>
        <w:pStyle w:val="B1"/>
        <w:rPr>
          <w:lang w:eastAsia="zh-CN"/>
        </w:rPr>
      </w:pPr>
      <w:r>
        <w:rPr>
          <w:lang w:eastAsia="zh-CN"/>
        </w:rPr>
        <w:t>5</w:t>
      </w:r>
      <w:r w:rsidRPr="003E5F68">
        <w:rPr>
          <w:lang w:eastAsia="zh-CN"/>
        </w:rPr>
        <w:t>.</w:t>
      </w:r>
      <w:r w:rsidRPr="003E5F68">
        <w:rPr>
          <w:lang w:eastAsia="zh-CN"/>
        </w:rPr>
        <w:tab/>
        <w:t xml:space="preserve">The group management server </w:t>
      </w:r>
      <w:r>
        <w:rPr>
          <w:lang w:eastAsia="zh-CN"/>
        </w:rPr>
        <w:t>sends</w:t>
      </w:r>
      <w:r w:rsidRPr="003E5F68">
        <w:rPr>
          <w:lang w:eastAsia="zh-CN"/>
        </w:rPr>
        <w:t xml:space="preserve"> a group </w:t>
      </w:r>
      <w:r>
        <w:rPr>
          <w:lang w:eastAsia="zh-CN"/>
        </w:rPr>
        <w:t>dele</w:t>
      </w:r>
      <w:r w:rsidRPr="003E5F68">
        <w:rPr>
          <w:lang w:eastAsia="zh-CN"/>
        </w:rPr>
        <w:t xml:space="preserve">tion response to the group management client </w:t>
      </w:r>
      <w:r>
        <w:rPr>
          <w:lang w:eastAsia="zh-CN"/>
        </w:rPr>
        <w:t>(originator)</w:t>
      </w:r>
      <w:r w:rsidRPr="003E5F68">
        <w:rPr>
          <w:lang w:eastAsia="zh-CN"/>
        </w:rPr>
        <w:t>.</w:t>
      </w:r>
    </w:p>
    <w:p w14:paraId="30C2C7A6" w14:textId="77777777" w:rsidR="008D2684" w:rsidRPr="003E5F68" w:rsidRDefault="008D2684" w:rsidP="008D2684">
      <w:pPr>
        <w:pStyle w:val="Heading2"/>
      </w:pPr>
      <w:bookmarkStart w:id="1911" w:name="_Toc468105450"/>
      <w:bookmarkStart w:id="1912" w:name="_Toc468110545"/>
      <w:bookmarkStart w:id="1913" w:name="_Toc218105043"/>
      <w:r>
        <w:lastRenderedPageBreak/>
        <w:t>10.3</w:t>
      </w:r>
      <w:r w:rsidRPr="003E5F68">
        <w:tab/>
        <w:t>Pre-established session</w:t>
      </w:r>
      <w:bookmarkEnd w:id="1879"/>
      <w:bookmarkEnd w:id="1880"/>
      <w:bookmarkEnd w:id="1881"/>
      <w:r w:rsidRPr="003E5F68">
        <w:t xml:space="preserve"> (on-network)</w:t>
      </w:r>
      <w:bookmarkEnd w:id="1882"/>
      <w:bookmarkEnd w:id="1883"/>
      <w:bookmarkEnd w:id="1884"/>
      <w:bookmarkEnd w:id="1885"/>
      <w:bookmarkEnd w:id="1911"/>
      <w:bookmarkEnd w:id="1912"/>
      <w:bookmarkEnd w:id="1913"/>
    </w:p>
    <w:p w14:paraId="3B71EA18" w14:textId="77777777" w:rsidR="008D2684" w:rsidRPr="003E5F68" w:rsidRDefault="008D2684" w:rsidP="008D2684">
      <w:pPr>
        <w:pStyle w:val="Heading3"/>
      </w:pPr>
      <w:bookmarkStart w:id="1914" w:name="_Toc424654481"/>
      <w:bookmarkStart w:id="1915" w:name="_Toc428365068"/>
      <w:bookmarkStart w:id="1916" w:name="_Toc433209724"/>
      <w:bookmarkStart w:id="1917" w:name="_Toc453260226"/>
      <w:bookmarkStart w:id="1918" w:name="_Toc453261113"/>
      <w:bookmarkStart w:id="1919" w:name="_Toc453279858"/>
      <w:bookmarkStart w:id="1920" w:name="_Toc459375196"/>
      <w:bookmarkStart w:id="1921" w:name="_Toc468105451"/>
      <w:bookmarkStart w:id="1922" w:name="_Toc468110546"/>
      <w:bookmarkStart w:id="1923" w:name="_Toc218105044"/>
      <w:r>
        <w:t>10.3</w:t>
      </w:r>
      <w:r w:rsidRPr="003E5F68">
        <w:t>.1</w:t>
      </w:r>
      <w:r w:rsidRPr="003E5F68">
        <w:tab/>
        <w:t>General</w:t>
      </w:r>
      <w:bookmarkEnd w:id="1914"/>
      <w:bookmarkEnd w:id="1915"/>
      <w:bookmarkEnd w:id="1916"/>
      <w:bookmarkEnd w:id="1917"/>
      <w:bookmarkEnd w:id="1918"/>
      <w:bookmarkEnd w:id="1919"/>
      <w:bookmarkEnd w:id="1920"/>
      <w:bookmarkEnd w:id="1921"/>
      <w:bookmarkEnd w:id="1922"/>
      <w:bookmarkEnd w:id="1923"/>
    </w:p>
    <w:p w14:paraId="1C2E7CCD" w14:textId="77777777" w:rsidR="008D2684" w:rsidRDefault="008D2684" w:rsidP="008D2684">
      <w:r>
        <w:t>A p</w:t>
      </w:r>
      <w:r w:rsidRPr="00542332">
        <w:t xml:space="preserve">re-established session is a session </w:t>
      </w:r>
      <w:r>
        <w:t xml:space="preserve">established </w:t>
      </w:r>
      <w:r w:rsidRPr="00542332">
        <w:t xml:space="preserve">between </w:t>
      </w:r>
      <w:r>
        <w:t>an MC service</w:t>
      </w:r>
      <w:r w:rsidRPr="00542332">
        <w:t xml:space="preserve"> client and the </w:t>
      </w:r>
      <w:r>
        <w:t>MC service</w:t>
      </w:r>
      <w:r w:rsidRPr="00542332">
        <w:t xml:space="preserve"> server</w:t>
      </w:r>
      <w:r>
        <w:t>, on a per MC service basis,</w:t>
      </w:r>
      <w:r w:rsidRPr="00542332">
        <w:t xml:space="preserve"> to exchange necessary media parameters needed for the definition of media bearers</w:t>
      </w:r>
      <w:r>
        <w:t>, allowing a faster set-up of MC service calls/sessions.</w:t>
      </w:r>
    </w:p>
    <w:p w14:paraId="3E769565" w14:textId="77777777" w:rsidR="008D2684" w:rsidRPr="003E5F68" w:rsidRDefault="008D2684" w:rsidP="008D2684">
      <w:r w:rsidRPr="00542332">
        <w:t xml:space="preserve">After </w:t>
      </w:r>
      <w:r>
        <w:t>a</w:t>
      </w:r>
      <w:r w:rsidRPr="00542332">
        <w:t xml:space="preserve"> pre-established session is established, </w:t>
      </w:r>
      <w:r>
        <w:t xml:space="preserve">a </w:t>
      </w:r>
      <w:r w:rsidRPr="00542332">
        <w:t xml:space="preserve">media bearer </w:t>
      </w:r>
      <w:r>
        <w:t xml:space="preserve">carrying the media and media control messages </w:t>
      </w:r>
      <w:r w:rsidRPr="00542332">
        <w:t>is always active</w:t>
      </w:r>
      <w:r>
        <w:t xml:space="preserve">. </w:t>
      </w:r>
      <w:r w:rsidRPr="003E5F68">
        <w:t xml:space="preserve">The </w:t>
      </w:r>
      <w:r>
        <w:t>MC service</w:t>
      </w:r>
      <w:r w:rsidRPr="003E5F68">
        <w:t xml:space="preserve"> client establishes one or more pre-established sessions to an </w:t>
      </w:r>
      <w:r>
        <w:t>MC service</w:t>
      </w:r>
      <w:r w:rsidRPr="003E5F68">
        <w:t xml:space="preserve"> server after SIP registration, and prior to initiating any </w:t>
      </w:r>
      <w:r>
        <w:t>MC service</w:t>
      </w:r>
      <w:r>
        <w:rPr>
          <w:rFonts w:hint="eastAsia"/>
          <w:lang w:eastAsia="zh-CN"/>
        </w:rPr>
        <w:t xml:space="preserve"> related</w:t>
      </w:r>
      <w:r w:rsidRPr="003E5F68">
        <w:t xml:space="preserve"> procedures</w:t>
      </w:r>
      <w:r>
        <w:rPr>
          <w:rFonts w:hint="eastAsia"/>
          <w:lang w:eastAsia="zh-CN"/>
        </w:rPr>
        <w:t xml:space="preserve"> (e.g. calls, sessions)</w:t>
      </w:r>
      <w:r w:rsidRPr="003E5F68">
        <w:t xml:space="preserve"> to other </w:t>
      </w:r>
      <w:r>
        <w:t>MC service</w:t>
      </w:r>
      <w:r w:rsidRPr="003E5F68">
        <w:t xml:space="preserve"> users. When establishing a pre-established session, the </w:t>
      </w:r>
      <w:r>
        <w:t>MC service</w:t>
      </w:r>
      <w:r w:rsidRPr="003E5F68">
        <w:t xml:space="preserve"> client negotiates the media parameters, including establishing IP addresses and ports using interactive connectivity establishment (ICE) as specified in IETF RFC 5245 [</w:t>
      </w:r>
      <w:r>
        <w:rPr>
          <w:lang w:eastAsia="zh-CN"/>
        </w:rPr>
        <w:t>22</w:t>
      </w:r>
      <w:r w:rsidRPr="003E5F68">
        <w:t xml:space="preserve">], which later can be used in </w:t>
      </w:r>
      <w:r>
        <w:t>MC service</w:t>
      </w:r>
      <w:r w:rsidRPr="003E5F68">
        <w:t xml:space="preserve"> calls</w:t>
      </w:r>
      <w:r>
        <w:rPr>
          <w:rFonts w:hint="eastAsia"/>
          <w:lang w:eastAsia="zh-CN"/>
        </w:rPr>
        <w:t>/sessions</w:t>
      </w:r>
      <w:r w:rsidRPr="003E5F68">
        <w:t xml:space="preserve">. This avoids the need to negotiate media parameters (including evaluating ICE candidates) and reserving bearer resources during the </w:t>
      </w:r>
      <w:r>
        <w:t>MC service</w:t>
      </w:r>
      <w:r w:rsidRPr="003E5F68">
        <w:t xml:space="preserve"> call</w:t>
      </w:r>
      <w:r>
        <w:rPr>
          <w:rFonts w:hint="eastAsia"/>
          <w:lang w:eastAsia="zh-CN"/>
        </w:rPr>
        <w:t>/session</w:t>
      </w:r>
      <w:r w:rsidRPr="003E5F68">
        <w:t xml:space="preserve"> establishment that results in delayed </w:t>
      </w:r>
      <w:r>
        <w:t>MC service</w:t>
      </w:r>
      <w:r w:rsidRPr="003E5F68">
        <w:t xml:space="preserve"> call</w:t>
      </w:r>
      <w:r>
        <w:rPr>
          <w:rFonts w:hint="eastAsia"/>
          <w:lang w:eastAsia="zh-CN"/>
        </w:rPr>
        <w:t>/session</w:t>
      </w:r>
      <w:r w:rsidRPr="003E5F68">
        <w:t xml:space="preserve"> establishment.</w:t>
      </w:r>
    </w:p>
    <w:p w14:paraId="664E241F" w14:textId="77777777" w:rsidR="008D2684" w:rsidRPr="003E5F68" w:rsidRDefault="008D2684" w:rsidP="008D2684">
      <w:r w:rsidRPr="003E5F68">
        <w:t>The use of pre-established session on the origination side is completely compatible with the use of on demand session on the termination side. The use of pre-established session on the termination side is completely compatible with the use of on demand session on the origination side.</w:t>
      </w:r>
    </w:p>
    <w:p w14:paraId="5ECCB0B2" w14:textId="77777777" w:rsidR="008D2684" w:rsidRPr="003E5F68" w:rsidRDefault="008D2684" w:rsidP="008D2684">
      <w:r w:rsidRPr="003E5F68">
        <w:t xml:space="preserve">The pre-established session may be modified by the </w:t>
      </w:r>
      <w:r>
        <w:t>MC service</w:t>
      </w:r>
      <w:r w:rsidRPr="003E5F68">
        <w:t xml:space="preserve"> client and the </w:t>
      </w:r>
      <w:r>
        <w:t>MC service</w:t>
      </w:r>
      <w:r w:rsidRPr="003E5F68">
        <w:t xml:space="preserve"> server using the SIP procedures for session modification.</w:t>
      </w:r>
    </w:p>
    <w:p w14:paraId="6DA38B08" w14:textId="77777777" w:rsidR="008D2684" w:rsidRPr="003E5F68" w:rsidRDefault="008D2684" w:rsidP="008D2684">
      <w:r w:rsidRPr="003E5F68">
        <w:t xml:space="preserve">The pre-established session may be released by the </w:t>
      </w:r>
      <w:r>
        <w:t>MC service</w:t>
      </w:r>
      <w:r w:rsidRPr="003E5F68">
        <w:t xml:space="preserve"> client and the </w:t>
      </w:r>
      <w:r>
        <w:t>MC service</w:t>
      </w:r>
      <w:r w:rsidRPr="003E5F68">
        <w:t xml:space="preserve"> server using the SIP procedures for terminating a SIP session.</w:t>
      </w:r>
    </w:p>
    <w:p w14:paraId="3619A11A" w14:textId="77777777" w:rsidR="008D2684" w:rsidRPr="003E5F68" w:rsidRDefault="008D2684" w:rsidP="008D2684">
      <w:pPr>
        <w:pStyle w:val="Heading3"/>
      </w:pPr>
      <w:bookmarkStart w:id="1924" w:name="_Toc424654482"/>
      <w:bookmarkStart w:id="1925" w:name="_Toc428365069"/>
      <w:bookmarkStart w:id="1926" w:name="_Toc433209726"/>
      <w:bookmarkStart w:id="1927" w:name="_Toc453260227"/>
      <w:bookmarkStart w:id="1928" w:name="_Toc453261114"/>
      <w:bookmarkStart w:id="1929" w:name="_Toc453279859"/>
      <w:bookmarkStart w:id="1930" w:name="_Toc459375197"/>
      <w:bookmarkStart w:id="1931" w:name="_Toc468105452"/>
      <w:bookmarkStart w:id="1932" w:name="_Toc468110547"/>
      <w:bookmarkStart w:id="1933" w:name="_Toc218105045"/>
      <w:r>
        <w:t>10.3.2</w:t>
      </w:r>
      <w:r w:rsidRPr="003E5F68">
        <w:tab/>
        <w:t>Procedures</w:t>
      </w:r>
      <w:bookmarkEnd w:id="1924"/>
      <w:bookmarkEnd w:id="1925"/>
      <w:bookmarkEnd w:id="1926"/>
      <w:bookmarkEnd w:id="1927"/>
      <w:bookmarkEnd w:id="1928"/>
      <w:bookmarkEnd w:id="1929"/>
      <w:bookmarkEnd w:id="1930"/>
      <w:bookmarkEnd w:id="1931"/>
      <w:bookmarkEnd w:id="1932"/>
      <w:bookmarkEnd w:id="1933"/>
    </w:p>
    <w:p w14:paraId="10462B34" w14:textId="77777777" w:rsidR="008D2684" w:rsidRPr="003E5F68" w:rsidRDefault="008D2684" w:rsidP="008D2684">
      <w:pPr>
        <w:pStyle w:val="Heading4"/>
      </w:pPr>
      <w:bookmarkStart w:id="1934" w:name="_Toc424654483"/>
      <w:bookmarkStart w:id="1935" w:name="_Toc428365070"/>
      <w:bookmarkStart w:id="1936" w:name="_Toc433209727"/>
      <w:bookmarkStart w:id="1937" w:name="_Toc453260228"/>
      <w:bookmarkStart w:id="1938" w:name="_Toc453261115"/>
      <w:bookmarkStart w:id="1939" w:name="_Toc453279860"/>
      <w:bookmarkStart w:id="1940" w:name="_Toc459375198"/>
      <w:bookmarkStart w:id="1941" w:name="_Toc468105453"/>
      <w:bookmarkStart w:id="1942" w:name="_Toc468110548"/>
      <w:bookmarkStart w:id="1943" w:name="_Toc218105046"/>
      <w:r>
        <w:t>10.3.2</w:t>
      </w:r>
      <w:r w:rsidRPr="003E5F68">
        <w:t>.1</w:t>
      </w:r>
      <w:r w:rsidRPr="003E5F68">
        <w:tab/>
        <w:t>General</w:t>
      </w:r>
      <w:bookmarkEnd w:id="1934"/>
      <w:bookmarkEnd w:id="1935"/>
      <w:bookmarkEnd w:id="1936"/>
      <w:bookmarkEnd w:id="1937"/>
      <w:bookmarkEnd w:id="1938"/>
      <w:bookmarkEnd w:id="1939"/>
      <w:bookmarkEnd w:id="1940"/>
      <w:bookmarkEnd w:id="1941"/>
      <w:bookmarkEnd w:id="1942"/>
      <w:bookmarkEnd w:id="1943"/>
    </w:p>
    <w:p w14:paraId="6EF42BAD" w14:textId="77777777" w:rsidR="008D2684" w:rsidRPr="003E5F68" w:rsidRDefault="008D2684" w:rsidP="008D2684">
      <w:r w:rsidRPr="003E5F68">
        <w:t xml:space="preserve">The pre-established session can be established after </w:t>
      </w:r>
      <w:r>
        <w:rPr>
          <w:lang w:eastAsia="zh-CN"/>
        </w:rPr>
        <w:t>MC</w:t>
      </w:r>
      <w:r>
        <w:rPr>
          <w:rFonts w:hint="eastAsia"/>
          <w:lang w:eastAsia="zh-CN"/>
        </w:rPr>
        <w:t xml:space="preserve"> service authorization for the user (see 3GPP</w:t>
      </w:r>
      <w:r>
        <w:rPr>
          <w:lang w:val="en-US" w:eastAsia="zh-CN"/>
        </w:rPr>
        <w:t> </w:t>
      </w:r>
      <w:r>
        <w:rPr>
          <w:rFonts w:hint="eastAsia"/>
          <w:lang w:eastAsia="zh-CN"/>
        </w:rPr>
        <w:t>TS</w:t>
      </w:r>
      <w:r>
        <w:rPr>
          <w:lang w:val="en-US" w:eastAsia="zh-CN"/>
        </w:rPr>
        <w:t> </w:t>
      </w:r>
      <w:r>
        <w:rPr>
          <w:rFonts w:hint="eastAsia"/>
          <w:lang w:eastAsia="zh-CN"/>
        </w:rPr>
        <w:t>23.379</w:t>
      </w:r>
      <w:r>
        <w:rPr>
          <w:lang w:val="en-US" w:eastAsia="zh-CN"/>
        </w:rPr>
        <w:t> </w:t>
      </w:r>
      <w:r>
        <w:rPr>
          <w:rFonts w:hint="eastAsia"/>
          <w:lang w:eastAsia="zh-CN"/>
        </w:rPr>
        <w:t>[1</w:t>
      </w:r>
      <w:r>
        <w:rPr>
          <w:lang w:eastAsia="zh-CN"/>
        </w:rPr>
        <w:t>6</w:t>
      </w:r>
      <w:r>
        <w:rPr>
          <w:rFonts w:hint="eastAsia"/>
          <w:lang w:eastAsia="zh-CN"/>
        </w:rPr>
        <w:t>])</w:t>
      </w:r>
      <w:r w:rsidRPr="003E5F68">
        <w:t>.</w:t>
      </w:r>
    </w:p>
    <w:p w14:paraId="283C781F" w14:textId="77777777" w:rsidR="008D2684" w:rsidRPr="003E5F68" w:rsidRDefault="008D2684" w:rsidP="008D2684">
      <w:r w:rsidRPr="003E5F68">
        <w:t xml:space="preserve">The pre-established session is a session establishment procedure between the </w:t>
      </w:r>
      <w:r>
        <w:t>MC service</w:t>
      </w:r>
      <w:r w:rsidRPr="003E5F68">
        <w:t xml:space="preserve"> client and the </w:t>
      </w:r>
      <w:r>
        <w:t>MC service</w:t>
      </w:r>
      <w:r w:rsidRPr="003E5F68">
        <w:t xml:space="preserve"> server to exchange necessary media parameters needed for the definition of the media bearers. After the pre-established session is established, the media bearer carrying the floor control messages is always active. Additionally, the </w:t>
      </w:r>
      <w:r>
        <w:t>MC service</w:t>
      </w:r>
      <w:r w:rsidRPr="003E5F68">
        <w:t xml:space="preserve"> client is able to activate the media bearer carrying the voice whenever needed:</w:t>
      </w:r>
    </w:p>
    <w:p w14:paraId="32D902DF" w14:textId="77777777" w:rsidR="008D2684" w:rsidRPr="003E5F68" w:rsidRDefault="008D2684" w:rsidP="008D2684">
      <w:pPr>
        <w:pStyle w:val="B1"/>
      </w:pPr>
      <w:r w:rsidRPr="003E5F68">
        <w:t>-</w:t>
      </w:r>
      <w:r w:rsidRPr="003E5F68">
        <w:tab/>
        <w:t>immediately after the pre-established session procedure; or</w:t>
      </w:r>
    </w:p>
    <w:p w14:paraId="4A4FF509" w14:textId="77777777" w:rsidR="008D2684" w:rsidRPr="003E5F68" w:rsidRDefault="008D2684" w:rsidP="008D2684">
      <w:pPr>
        <w:pStyle w:val="B1"/>
      </w:pPr>
      <w:r w:rsidRPr="003E5F68">
        <w:t>-</w:t>
      </w:r>
      <w:r w:rsidRPr="003E5F68">
        <w:tab/>
        <w:t xml:space="preserve">using SIP signalling when an </w:t>
      </w:r>
      <w:r>
        <w:t>MC service</w:t>
      </w:r>
      <w:r w:rsidRPr="003E5F68">
        <w:t xml:space="preserve"> call is initiated.</w:t>
      </w:r>
    </w:p>
    <w:p w14:paraId="787833CE" w14:textId="77777777" w:rsidR="008D2684" w:rsidRPr="003E5F68" w:rsidRDefault="008D2684" w:rsidP="008D2684">
      <w:pPr>
        <w:pStyle w:val="Heading4"/>
      </w:pPr>
      <w:bookmarkStart w:id="1944" w:name="_Toc424654484"/>
      <w:bookmarkStart w:id="1945" w:name="_Toc428365071"/>
      <w:bookmarkStart w:id="1946" w:name="_Toc433209728"/>
      <w:bookmarkStart w:id="1947" w:name="_Toc453260229"/>
      <w:bookmarkStart w:id="1948" w:name="_Toc453261116"/>
      <w:bookmarkStart w:id="1949" w:name="_Toc453279861"/>
      <w:bookmarkStart w:id="1950" w:name="_Toc459375199"/>
      <w:bookmarkStart w:id="1951" w:name="_Toc468105454"/>
      <w:bookmarkStart w:id="1952" w:name="_Toc468110549"/>
      <w:bookmarkStart w:id="1953" w:name="_Toc218105047"/>
      <w:r>
        <w:t>10.3.2</w:t>
      </w:r>
      <w:r w:rsidRPr="003E5F68">
        <w:t>.2</w:t>
      </w:r>
      <w:r w:rsidRPr="003E5F68">
        <w:tab/>
        <w:t>Pre-established session establishment</w:t>
      </w:r>
      <w:bookmarkEnd w:id="1944"/>
      <w:bookmarkEnd w:id="1945"/>
      <w:bookmarkEnd w:id="1946"/>
      <w:bookmarkEnd w:id="1947"/>
      <w:bookmarkEnd w:id="1948"/>
      <w:bookmarkEnd w:id="1949"/>
      <w:bookmarkEnd w:id="1950"/>
      <w:bookmarkEnd w:id="1951"/>
      <w:bookmarkEnd w:id="1952"/>
      <w:bookmarkEnd w:id="1953"/>
    </w:p>
    <w:p w14:paraId="3668685D" w14:textId="77777777" w:rsidR="008D2684" w:rsidRPr="003E5F68" w:rsidRDefault="008D2684" w:rsidP="008D2684">
      <w:r w:rsidRPr="003E5F68">
        <w:t xml:space="preserve">The pre-established session is a session between the </w:t>
      </w:r>
      <w:r>
        <w:t>MC service</w:t>
      </w:r>
      <w:r w:rsidRPr="003E5F68">
        <w:t xml:space="preserve"> client and the </w:t>
      </w:r>
      <w:r>
        <w:t>MC service</w:t>
      </w:r>
      <w:r w:rsidRPr="003E5F68">
        <w:t xml:space="preserve"> server in the </w:t>
      </w:r>
      <w:r>
        <w:rPr>
          <w:lang w:eastAsia="zh-CN"/>
        </w:rPr>
        <w:t>MC</w:t>
      </w:r>
      <w:r w:rsidRPr="003E5F68">
        <w:t xml:space="preserve"> system, and which may utilise other functional entities (e.g. a media distribution function, as defined in subclause 7.4.2.3.5, for means of obtaining media parameters and gathering ICE candidates). Figure </w:t>
      </w:r>
      <w:r>
        <w:t>10.3.2</w:t>
      </w:r>
      <w:r w:rsidRPr="003E5F68">
        <w:t>.2-1 represents the pre-established session establishment flow.</w:t>
      </w:r>
    </w:p>
    <w:p w14:paraId="5E787B72" w14:textId="77777777" w:rsidR="008D2684" w:rsidRPr="003E5F68" w:rsidRDefault="008D2684" w:rsidP="008D2684">
      <w:pPr>
        <w:pStyle w:val="TH"/>
      </w:pPr>
      <w:r w:rsidRPr="00542332">
        <w:rPr>
          <w:lang w:eastAsia="en-GB"/>
        </w:rPr>
        <w:object w:dxaOrig="6096" w:dyaOrig="7800" w14:anchorId="2E8CBF40">
          <v:shape id="_x0000_i1091" type="#_x0000_t75" style="width:304.95pt;height:390.8pt" o:ole="">
            <v:imagedata r:id="rId143" o:title=""/>
          </v:shape>
          <o:OLEObject Type="Embed" ProgID="Visio.Drawing.11" ShapeID="_x0000_i1091" DrawAspect="Content" ObjectID="_1828719171" r:id="rId144"/>
        </w:object>
      </w:r>
    </w:p>
    <w:p w14:paraId="4F249F14" w14:textId="77777777" w:rsidR="008D2684" w:rsidRPr="003E5F68" w:rsidRDefault="008D2684" w:rsidP="008D2684">
      <w:pPr>
        <w:pStyle w:val="TF"/>
      </w:pPr>
      <w:r w:rsidRPr="003E5F68">
        <w:t>Figure </w:t>
      </w:r>
      <w:r>
        <w:t>10.3.2</w:t>
      </w:r>
      <w:r w:rsidRPr="003E5F68">
        <w:t>.2-1: Pre-established session establishment</w:t>
      </w:r>
    </w:p>
    <w:p w14:paraId="4AF793DD" w14:textId="77777777" w:rsidR="008D2684" w:rsidRPr="003E5F68" w:rsidRDefault="008D2684" w:rsidP="008D2684">
      <w:pPr>
        <w:pStyle w:val="B1"/>
      </w:pPr>
      <w:r w:rsidRPr="003E5F68">
        <w:t>1.</w:t>
      </w:r>
      <w:r w:rsidRPr="003E5F68">
        <w:tab/>
        <w:t xml:space="preserve">The </w:t>
      </w:r>
      <w:r>
        <w:t xml:space="preserve">MC service </w:t>
      </w:r>
      <w:r w:rsidRPr="003E5F68">
        <w:t xml:space="preserve">client within the </w:t>
      </w:r>
      <w:r>
        <w:t>MC service</w:t>
      </w:r>
      <w:r w:rsidRPr="003E5F68">
        <w:t xml:space="preserve"> UE gathers ICE candidates.</w:t>
      </w:r>
    </w:p>
    <w:p w14:paraId="16F057B6" w14:textId="77777777" w:rsidR="008D2684" w:rsidRPr="003E5F68" w:rsidRDefault="008D2684" w:rsidP="008D2684">
      <w:pPr>
        <w:pStyle w:val="B1"/>
      </w:pPr>
      <w:r w:rsidRPr="003E5F68">
        <w:t>2.</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create a pre-established session.</w:t>
      </w:r>
    </w:p>
    <w:p w14:paraId="1D618D1A" w14:textId="77777777" w:rsidR="008D2684" w:rsidRPr="003E5F68" w:rsidRDefault="008D2684" w:rsidP="008D2684">
      <w:pPr>
        <w:pStyle w:val="B1"/>
      </w:pPr>
      <w:r w:rsidRPr="003E5F68">
        <w:t>3.</w:t>
      </w:r>
      <w:r w:rsidRPr="003E5F68">
        <w:tab/>
      </w:r>
      <w:r>
        <w:t>MC service</w:t>
      </w:r>
      <w:r w:rsidRPr="003E5F68">
        <w:t xml:space="preserve"> server performs necessary service control, obtains media parameters (e.g. by means of interacting with a media distribution function of the </w:t>
      </w:r>
      <w:r>
        <w:t>MC service</w:t>
      </w:r>
      <w:r w:rsidRPr="003E5F68">
        <w:t xml:space="preserve"> server) and gathers ICE candidates.</w:t>
      </w:r>
    </w:p>
    <w:p w14:paraId="426EE9D3" w14:textId="77777777" w:rsidR="008D2684" w:rsidRPr="003E5F68" w:rsidRDefault="008D2684" w:rsidP="008D2684">
      <w:pPr>
        <w:pStyle w:val="B1"/>
      </w:pPr>
      <w:r w:rsidRPr="003E5F68">
        <w:t>4.</w:t>
      </w:r>
      <w:r w:rsidRPr="003E5F68">
        <w:tab/>
      </w:r>
      <w:r>
        <w:t>MC service</w:t>
      </w:r>
      <w:r w:rsidRPr="003E5F68">
        <w:t xml:space="preserve"> server sends </w:t>
      </w:r>
      <w:r w:rsidRPr="003E5F68">
        <w:rPr>
          <w:rFonts w:hint="eastAsia"/>
          <w:lang w:eastAsia="zh-CN"/>
        </w:rPr>
        <w:t xml:space="preserve">a </w:t>
      </w:r>
      <w:r w:rsidRPr="003E5F68">
        <w:t xml:space="preserve">create pre-establish session response to the </w:t>
      </w:r>
      <w:r>
        <w:t>MC service</w:t>
      </w:r>
      <w:r w:rsidRPr="003E5F68">
        <w:t xml:space="preserve"> client within the </w:t>
      </w:r>
      <w:r>
        <w:t>MC service</w:t>
      </w:r>
      <w:r w:rsidRPr="003E5F68">
        <w:t xml:space="preserve"> UE.</w:t>
      </w:r>
    </w:p>
    <w:p w14:paraId="340D1327" w14:textId="77777777" w:rsidR="008D2684" w:rsidRPr="003E5F68" w:rsidRDefault="008D2684" w:rsidP="008D2684">
      <w:pPr>
        <w:pStyle w:val="B1"/>
      </w:pPr>
      <w:r w:rsidRPr="003E5F68">
        <w:t>5.</w:t>
      </w:r>
      <w:r w:rsidRPr="003E5F68">
        <w:tab/>
        <w:t xml:space="preserve">ICE candidate pair checks take place e.g. between the </w:t>
      </w:r>
      <w:r>
        <w:t>MC service</w:t>
      </w:r>
      <w:r w:rsidRPr="003E5F68">
        <w:t xml:space="preserve"> client within the </w:t>
      </w:r>
      <w:r>
        <w:t>MC service</w:t>
      </w:r>
      <w:r w:rsidRPr="003E5F68">
        <w:t xml:space="preserve"> UE and a media distribution function of the </w:t>
      </w:r>
      <w:r>
        <w:t>MC service</w:t>
      </w:r>
      <w:r w:rsidRPr="003E5F68">
        <w:t xml:space="preserve"> server.</w:t>
      </w:r>
    </w:p>
    <w:p w14:paraId="74A48E4A" w14:textId="77777777" w:rsidR="008D2684" w:rsidRPr="003E5F68" w:rsidRDefault="008D2684" w:rsidP="008D2684">
      <w:pPr>
        <w:pStyle w:val="B1"/>
      </w:pPr>
      <w:r w:rsidRPr="003E5F68">
        <w:t>6.</w:t>
      </w:r>
      <w:r w:rsidRPr="003E5F68">
        <w:tab/>
        <w:t xml:space="preserve">If necessary the </w:t>
      </w:r>
      <w:r>
        <w:t>MC service</w:t>
      </w:r>
      <w:r w:rsidRPr="003E5F68">
        <w:t xml:space="preserve"> client within the </w:t>
      </w:r>
      <w:r>
        <w:t>MC service</w:t>
      </w:r>
      <w:r w:rsidRPr="003E5F68">
        <w:t xml:space="preserve"> UE sends a modify pre-established session request to the </w:t>
      </w:r>
      <w:r>
        <w:t>MC service</w:t>
      </w:r>
      <w:r w:rsidRPr="003E5F68">
        <w:t xml:space="preserve"> server to update the ICE candidate pair for the pre-established session.</w:t>
      </w:r>
    </w:p>
    <w:p w14:paraId="67F3A5E4" w14:textId="77777777" w:rsidR="008D2684" w:rsidRPr="003E5F68" w:rsidRDefault="008D2684" w:rsidP="008D2684">
      <w:pPr>
        <w:pStyle w:val="B1"/>
      </w:pPr>
      <w:r w:rsidRPr="003E5F68">
        <w:t>7.</w:t>
      </w:r>
      <w:r w:rsidRPr="003E5F68">
        <w:tab/>
        <w:t xml:space="preserve">The </w:t>
      </w:r>
      <w:r>
        <w:t>MC service</w:t>
      </w:r>
      <w:r w:rsidRPr="003E5F68">
        <w:t xml:space="preserve"> server sends </w:t>
      </w:r>
      <w:r w:rsidRPr="003E5F68">
        <w:rPr>
          <w:rFonts w:hint="eastAsia"/>
          <w:lang w:eastAsia="zh-CN"/>
        </w:rPr>
        <w:t xml:space="preserve">a </w:t>
      </w:r>
      <w:r w:rsidRPr="003E5F68">
        <w:t>modify pre-established session response accepting the ICE candidate pair update.</w:t>
      </w:r>
    </w:p>
    <w:p w14:paraId="09300328" w14:textId="77777777" w:rsidR="008D2684" w:rsidRPr="003E5F68" w:rsidRDefault="008D2684" w:rsidP="008D2684">
      <w:bookmarkStart w:id="1954" w:name="_Toc424654485"/>
      <w:bookmarkStart w:id="1955" w:name="_Toc428365072"/>
      <w:r w:rsidRPr="003E5F68">
        <w:t xml:space="preserve">The media sessions consist of at least an active media session carrying the </w:t>
      </w:r>
      <w:r>
        <w:rPr>
          <w:rFonts w:hint="eastAsia"/>
          <w:lang w:eastAsia="zh-CN"/>
        </w:rPr>
        <w:t>media and media</w:t>
      </w:r>
      <w:r w:rsidRPr="003E5F68">
        <w:t xml:space="preserve"> control messages and an inactive media session for the media.</w:t>
      </w:r>
    </w:p>
    <w:p w14:paraId="11F5DB84" w14:textId="77777777" w:rsidR="008D2684" w:rsidRPr="003E5F68" w:rsidRDefault="008D2684" w:rsidP="008D2684">
      <w:pPr>
        <w:pStyle w:val="Heading4"/>
      </w:pPr>
      <w:bookmarkStart w:id="1956" w:name="_Toc433209729"/>
      <w:bookmarkStart w:id="1957" w:name="_Toc453260230"/>
      <w:bookmarkStart w:id="1958" w:name="_Toc453261117"/>
      <w:bookmarkStart w:id="1959" w:name="_Toc453279862"/>
      <w:bookmarkStart w:id="1960" w:name="_Toc459375200"/>
      <w:bookmarkStart w:id="1961" w:name="_Toc468105455"/>
      <w:bookmarkStart w:id="1962" w:name="_Toc468110550"/>
      <w:bookmarkStart w:id="1963" w:name="_Toc218105048"/>
      <w:r>
        <w:t>10.3.2</w:t>
      </w:r>
      <w:r w:rsidRPr="003E5F68">
        <w:t>.3</w:t>
      </w:r>
      <w:r w:rsidRPr="003E5F68">
        <w:tab/>
        <w:t>Pre-established session modification</w:t>
      </w:r>
      <w:bookmarkEnd w:id="1954"/>
      <w:bookmarkEnd w:id="1955"/>
      <w:bookmarkEnd w:id="1956"/>
      <w:bookmarkEnd w:id="1957"/>
      <w:bookmarkEnd w:id="1958"/>
      <w:bookmarkEnd w:id="1959"/>
      <w:bookmarkEnd w:id="1960"/>
      <w:bookmarkEnd w:id="1961"/>
      <w:bookmarkEnd w:id="1962"/>
      <w:bookmarkEnd w:id="1963"/>
    </w:p>
    <w:p w14:paraId="1FF32375" w14:textId="77777777" w:rsidR="008D2684" w:rsidRPr="003E5F68" w:rsidRDefault="008D2684" w:rsidP="008D2684">
      <w:r w:rsidRPr="003E5F68">
        <w:t>Figure </w:t>
      </w:r>
      <w:r>
        <w:t>10.3.2</w:t>
      </w:r>
      <w:r w:rsidRPr="003E5F68">
        <w:t>.3-1 represents the pre-established session modification flow.</w:t>
      </w:r>
    </w:p>
    <w:p w14:paraId="4DA40470" w14:textId="77777777" w:rsidR="008D2684" w:rsidRPr="003E5F68" w:rsidRDefault="008D2684" w:rsidP="008D2684">
      <w:pPr>
        <w:pStyle w:val="TH"/>
      </w:pPr>
      <w:r w:rsidRPr="00542332">
        <w:rPr>
          <w:lang w:eastAsia="en-GB"/>
        </w:rPr>
        <w:object w:dxaOrig="6156" w:dyaOrig="7596" w14:anchorId="6891C8D9">
          <v:shape id="_x0000_i1092" type="#_x0000_t75" style="width:307.65pt;height:377.7pt" o:ole="">
            <v:imagedata r:id="rId145" o:title=""/>
          </v:shape>
          <o:OLEObject Type="Embed" ProgID="Visio.Drawing.11" ShapeID="_x0000_i1092" DrawAspect="Content" ObjectID="_1828719172" r:id="rId146"/>
        </w:object>
      </w:r>
    </w:p>
    <w:p w14:paraId="284B1AB9" w14:textId="77777777" w:rsidR="008D2684" w:rsidRPr="003E5F68" w:rsidRDefault="008D2684" w:rsidP="008D2684">
      <w:pPr>
        <w:pStyle w:val="TF"/>
      </w:pPr>
      <w:r w:rsidRPr="003E5F68">
        <w:t>Figure </w:t>
      </w:r>
      <w:r>
        <w:t>10.3.2</w:t>
      </w:r>
      <w:r w:rsidRPr="003E5F68">
        <w:t>.3-1: Pre-established session modification</w:t>
      </w:r>
    </w:p>
    <w:p w14:paraId="644D0378"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client within the </w:t>
      </w:r>
      <w:r>
        <w:rPr>
          <w:lang w:eastAsia="zh-CN"/>
        </w:rPr>
        <w:t>MC service</w:t>
      </w:r>
      <w:r w:rsidRPr="003E5F68">
        <w:t xml:space="preserve"> UE gathers ICE candidates, if necessary (e.g. depending on the information that needs to be updated).</w:t>
      </w:r>
    </w:p>
    <w:p w14:paraId="798B11BE"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a request to the </w:t>
      </w:r>
      <w:r>
        <w:rPr>
          <w:lang w:eastAsia="zh-CN"/>
        </w:rPr>
        <w:t>MC service</w:t>
      </w:r>
      <w:r w:rsidRPr="003E5F68">
        <w:t xml:space="preserve"> server to modify a pre-established session.</w:t>
      </w:r>
    </w:p>
    <w:p w14:paraId="6734AF97" w14:textId="77777777" w:rsidR="008D2684" w:rsidRPr="003E5F68" w:rsidRDefault="008D2684" w:rsidP="008D2684">
      <w:pPr>
        <w:pStyle w:val="B1"/>
      </w:pPr>
      <w:r w:rsidRPr="003E5F68">
        <w:t>3.</w:t>
      </w:r>
      <w:r w:rsidRPr="003E5F68">
        <w:tab/>
      </w:r>
      <w:r>
        <w:rPr>
          <w:lang w:eastAsia="zh-CN"/>
        </w:rPr>
        <w:t>MC service</w:t>
      </w:r>
      <w:r w:rsidRPr="003E5F68">
        <w:t xml:space="preserve"> server performs necessary service control, obtains any necessary media parameters (e.g. by means of interacting with a media distribution function of the </w:t>
      </w:r>
      <w:r>
        <w:rPr>
          <w:lang w:eastAsia="zh-CN"/>
        </w:rPr>
        <w:t>MC service</w:t>
      </w:r>
      <w:r w:rsidRPr="003E5F68">
        <w:t xml:space="preserve"> server) and gathers necessary ICE candidates.</w:t>
      </w:r>
    </w:p>
    <w:p w14:paraId="6B412093" w14:textId="77777777" w:rsidR="008D2684" w:rsidRPr="003E5F68" w:rsidRDefault="008D2684" w:rsidP="008D2684">
      <w:pPr>
        <w:pStyle w:val="B1"/>
      </w:pPr>
      <w:r w:rsidRPr="003E5F68">
        <w:t>4.</w:t>
      </w:r>
      <w:r w:rsidRPr="003E5F68">
        <w:tab/>
      </w:r>
      <w:r>
        <w:rPr>
          <w:lang w:eastAsia="zh-CN"/>
        </w:rPr>
        <w:t>MC service</w:t>
      </w:r>
      <w:r w:rsidRPr="003E5F68">
        <w:t xml:space="preserve"> server sends </w:t>
      </w:r>
      <w:r w:rsidRPr="003E5F68">
        <w:rPr>
          <w:rFonts w:hint="eastAsia"/>
          <w:lang w:eastAsia="zh-CN"/>
        </w:rPr>
        <w:t>a</w:t>
      </w:r>
      <w:r w:rsidRPr="003E5F68">
        <w:t xml:space="preserve"> modify pre-establish session response to the </w:t>
      </w:r>
      <w:r>
        <w:rPr>
          <w:lang w:eastAsia="zh-CN"/>
        </w:rPr>
        <w:t>MC service</w:t>
      </w:r>
      <w:r w:rsidRPr="003E5F68">
        <w:t xml:space="preserve"> client within the </w:t>
      </w:r>
      <w:r>
        <w:rPr>
          <w:lang w:eastAsia="zh-CN"/>
        </w:rPr>
        <w:t>MC service</w:t>
      </w:r>
      <w:r w:rsidRPr="003E5F68">
        <w:t xml:space="preserve"> UE.</w:t>
      </w:r>
    </w:p>
    <w:p w14:paraId="3C8B96BF" w14:textId="77777777" w:rsidR="008D2684" w:rsidRPr="003E5F68" w:rsidRDefault="008D2684" w:rsidP="008D2684">
      <w:pPr>
        <w:pStyle w:val="B1"/>
      </w:pPr>
      <w:r w:rsidRPr="003E5F68">
        <w:t>5.</w:t>
      </w:r>
      <w:r w:rsidRPr="003E5F68">
        <w:tab/>
        <w:t xml:space="preserve">If necessary, ICE candidate pair checks take place e.g. between the </w:t>
      </w:r>
      <w:r>
        <w:rPr>
          <w:lang w:eastAsia="zh-CN"/>
        </w:rPr>
        <w:t>MC service</w:t>
      </w:r>
      <w:r w:rsidRPr="003E5F68">
        <w:t xml:space="preserve"> client within the </w:t>
      </w:r>
      <w:r>
        <w:rPr>
          <w:lang w:eastAsia="zh-CN"/>
        </w:rPr>
        <w:t>MC service</w:t>
      </w:r>
      <w:r w:rsidRPr="003E5F68">
        <w:t xml:space="preserve"> UE and a media distribution function of the </w:t>
      </w:r>
      <w:r>
        <w:rPr>
          <w:lang w:eastAsia="zh-CN"/>
        </w:rPr>
        <w:t>MC service</w:t>
      </w:r>
      <w:r w:rsidRPr="003E5F68">
        <w:t xml:space="preserve"> server.</w:t>
      </w:r>
    </w:p>
    <w:p w14:paraId="5222F43A" w14:textId="77777777" w:rsidR="008D2684" w:rsidRPr="003E5F68" w:rsidRDefault="008D2684" w:rsidP="008D2684">
      <w:pPr>
        <w:pStyle w:val="B1"/>
      </w:pPr>
      <w:r w:rsidRPr="003E5F68">
        <w:t>6.</w:t>
      </w:r>
      <w:r w:rsidRPr="003E5F68">
        <w:tab/>
        <w:t xml:space="preserve">If necessary the </w:t>
      </w:r>
      <w:r>
        <w:rPr>
          <w:lang w:eastAsia="zh-CN"/>
        </w:rPr>
        <w:t>MC service</w:t>
      </w:r>
      <w:r w:rsidRPr="003E5F68">
        <w:t xml:space="preserve"> client within the </w:t>
      </w:r>
      <w:r>
        <w:rPr>
          <w:lang w:eastAsia="zh-CN"/>
        </w:rPr>
        <w:t>MC service</w:t>
      </w:r>
      <w:r w:rsidRPr="003E5F68">
        <w:t xml:space="preserve"> UE sends a modify pre-established session request to the </w:t>
      </w:r>
      <w:r>
        <w:rPr>
          <w:lang w:eastAsia="zh-CN"/>
        </w:rPr>
        <w:t>MC service</w:t>
      </w:r>
      <w:r w:rsidRPr="003E5F68">
        <w:t xml:space="preserve"> server to update the ICE candidate pair for the pre-established session.</w:t>
      </w:r>
    </w:p>
    <w:p w14:paraId="220042EB" w14:textId="77777777" w:rsidR="008D2684" w:rsidRPr="003E5F68" w:rsidRDefault="008D2684" w:rsidP="008D2684">
      <w:pPr>
        <w:pStyle w:val="B1"/>
      </w:pPr>
      <w:r w:rsidRPr="003E5F68">
        <w:t>7.</w:t>
      </w:r>
      <w:r w:rsidRPr="003E5F68">
        <w:tab/>
        <w:t xml:space="preserve">The </w:t>
      </w:r>
      <w:r>
        <w:rPr>
          <w:lang w:eastAsia="zh-CN"/>
        </w:rPr>
        <w:t>MC service</w:t>
      </w:r>
      <w:r w:rsidRPr="003E5F68">
        <w:t xml:space="preserve"> server sends a modify pre-established session response accepting the ICE candidate pair update.</w:t>
      </w:r>
    </w:p>
    <w:p w14:paraId="7F13EFC8" w14:textId="77777777" w:rsidR="008D2684" w:rsidRPr="003E5F68" w:rsidRDefault="008D2684" w:rsidP="008D2684">
      <w:pPr>
        <w:pStyle w:val="NO"/>
      </w:pPr>
      <w:bookmarkStart w:id="1964" w:name="_Toc424654486"/>
      <w:bookmarkStart w:id="1965" w:name="_Toc428365073"/>
      <w:r w:rsidRPr="003E5F68">
        <w:t>NOTE 1:</w:t>
      </w:r>
      <w:r w:rsidRPr="003E5F68">
        <w:tab/>
        <w:t xml:space="preserve">The represented procedure corresponds to a session modification initiated by the </w:t>
      </w:r>
      <w:r>
        <w:rPr>
          <w:lang w:eastAsia="zh-CN"/>
        </w:rPr>
        <w:t>MC service</w:t>
      </w:r>
      <w:r w:rsidRPr="003E5F68">
        <w:t xml:space="preserve"> client. It can also be initiated by the </w:t>
      </w:r>
      <w:r>
        <w:rPr>
          <w:lang w:eastAsia="zh-CN"/>
        </w:rPr>
        <w:t>MC service</w:t>
      </w:r>
      <w:r w:rsidRPr="003E5F68">
        <w:t xml:space="preserve"> server.</w:t>
      </w:r>
    </w:p>
    <w:p w14:paraId="3AE2D79F" w14:textId="77777777" w:rsidR="008D2684" w:rsidRPr="003E5F68" w:rsidRDefault="008D2684" w:rsidP="008D2684">
      <w:pPr>
        <w:pStyle w:val="NO"/>
      </w:pPr>
      <w:r w:rsidRPr="003E5F68">
        <w:t>NOTE 2:</w:t>
      </w:r>
      <w:r w:rsidRPr="003E5F68">
        <w:tab/>
        <w:t>The procedure can also be used to switch a media session from the inactive to the active state and the reverse. The modification of the session triggers a corresponding modification of the characteristics (e.g. activity, bandwidth) of the corresponding GBR bearers.</w:t>
      </w:r>
    </w:p>
    <w:p w14:paraId="2B76D44B" w14:textId="77777777" w:rsidR="008D2684" w:rsidRPr="003E5F68" w:rsidRDefault="008D2684" w:rsidP="008D2684">
      <w:pPr>
        <w:pStyle w:val="Heading4"/>
      </w:pPr>
      <w:bookmarkStart w:id="1966" w:name="_Toc433209730"/>
      <w:bookmarkStart w:id="1967" w:name="_Toc453260231"/>
      <w:bookmarkStart w:id="1968" w:name="_Toc453261118"/>
      <w:bookmarkStart w:id="1969" w:name="_Toc453279863"/>
      <w:bookmarkStart w:id="1970" w:name="_Toc459375201"/>
      <w:bookmarkStart w:id="1971" w:name="_Toc468105456"/>
      <w:bookmarkStart w:id="1972" w:name="_Toc468110551"/>
      <w:bookmarkStart w:id="1973" w:name="_Toc218105049"/>
      <w:r>
        <w:lastRenderedPageBreak/>
        <w:t>10.3.2</w:t>
      </w:r>
      <w:r w:rsidRPr="003E5F68">
        <w:t>.4</w:t>
      </w:r>
      <w:r w:rsidRPr="003E5F68">
        <w:tab/>
        <w:t>Pre-established session release</w:t>
      </w:r>
      <w:bookmarkEnd w:id="1964"/>
      <w:bookmarkEnd w:id="1965"/>
      <w:bookmarkEnd w:id="1966"/>
      <w:bookmarkEnd w:id="1967"/>
      <w:bookmarkEnd w:id="1968"/>
      <w:bookmarkEnd w:id="1969"/>
      <w:bookmarkEnd w:id="1970"/>
      <w:bookmarkEnd w:id="1971"/>
      <w:bookmarkEnd w:id="1972"/>
      <w:bookmarkEnd w:id="1973"/>
    </w:p>
    <w:p w14:paraId="08BAF972" w14:textId="77777777" w:rsidR="008D2684" w:rsidRPr="003E5F68" w:rsidRDefault="008D2684" w:rsidP="008D2684">
      <w:r w:rsidRPr="003E5F68">
        <w:t>Figure </w:t>
      </w:r>
      <w:r>
        <w:t>10.3.2</w:t>
      </w:r>
      <w:r w:rsidRPr="003E5F68">
        <w:t xml:space="preserve">.4-1 represents the </w:t>
      </w:r>
      <w:r>
        <w:rPr>
          <w:lang w:eastAsia="zh-CN"/>
        </w:rPr>
        <w:t>MC service</w:t>
      </w:r>
      <w:r w:rsidRPr="003E5F68">
        <w:t xml:space="preserve"> client within the </w:t>
      </w:r>
      <w:r>
        <w:rPr>
          <w:lang w:eastAsia="zh-CN"/>
        </w:rPr>
        <w:t>MC service</w:t>
      </w:r>
      <w:r w:rsidRPr="003E5F68">
        <w:t xml:space="preserve"> UE initiated pre-established session release flow and figure </w:t>
      </w:r>
      <w:r>
        <w:t>10.3.2</w:t>
      </w:r>
      <w:r w:rsidRPr="003E5F68">
        <w:t xml:space="preserve">.4-2 represents the </w:t>
      </w:r>
      <w:r>
        <w:rPr>
          <w:lang w:eastAsia="zh-CN"/>
        </w:rPr>
        <w:t>MC service</w:t>
      </w:r>
      <w:r w:rsidRPr="003E5F68">
        <w:t xml:space="preserve"> server initiated pre-established session release flow.</w:t>
      </w:r>
    </w:p>
    <w:p w14:paraId="080046BC" w14:textId="77777777" w:rsidR="008D2684" w:rsidRPr="003E5F68" w:rsidRDefault="008D2684" w:rsidP="008D2684">
      <w:pPr>
        <w:pStyle w:val="TH"/>
      </w:pPr>
      <w:r w:rsidRPr="00542332">
        <w:rPr>
          <w:lang w:eastAsia="en-GB"/>
        </w:rPr>
        <w:object w:dxaOrig="5844" w:dyaOrig="4044" w14:anchorId="3BD31B6D">
          <v:shape id="_x0000_i1093" type="#_x0000_t75" style="width:274.5pt;height:191.35pt" o:ole="">
            <v:imagedata r:id="rId147" o:title=""/>
          </v:shape>
          <o:OLEObject Type="Embed" ProgID="Visio.Drawing.11" ShapeID="_x0000_i1093" DrawAspect="Content" ObjectID="_1828719173" r:id="rId148"/>
        </w:object>
      </w:r>
    </w:p>
    <w:p w14:paraId="0DA6563E" w14:textId="77777777" w:rsidR="008D2684" w:rsidRPr="003E5F68" w:rsidRDefault="008D2684" w:rsidP="008D2684">
      <w:pPr>
        <w:pStyle w:val="TF"/>
      </w:pPr>
      <w:r w:rsidRPr="003E5F68">
        <w:t>Figure </w:t>
      </w:r>
      <w:r>
        <w:t>10.3.2</w:t>
      </w:r>
      <w:r w:rsidRPr="003E5F68">
        <w:t xml:space="preserve">.4-1: </w:t>
      </w:r>
      <w:r>
        <w:t xml:space="preserve">MC service </w:t>
      </w:r>
      <w:r w:rsidRPr="003E5F68">
        <w:t xml:space="preserve">client within the </w:t>
      </w:r>
      <w:r>
        <w:t>MC service</w:t>
      </w:r>
      <w:r w:rsidRPr="003E5F68">
        <w:t xml:space="preserve"> UE initiated pre-established session release</w:t>
      </w:r>
    </w:p>
    <w:p w14:paraId="414747FD" w14:textId="77777777" w:rsidR="008D2684" w:rsidRPr="003E5F68" w:rsidRDefault="008D2684" w:rsidP="008D2684">
      <w:pPr>
        <w:pStyle w:val="B1"/>
      </w:pPr>
      <w:r w:rsidRPr="003E5F68">
        <w:t>1.</w:t>
      </w:r>
      <w:r w:rsidRPr="003E5F68">
        <w:tab/>
        <w:t xml:space="preserve">The </w:t>
      </w:r>
      <w:r>
        <w:t>MC service</w:t>
      </w:r>
      <w:r w:rsidRPr="003E5F68">
        <w:t xml:space="preserve"> client within the </w:t>
      </w:r>
      <w:r>
        <w:t>MC service</w:t>
      </w:r>
      <w:r w:rsidRPr="003E5F68">
        <w:t xml:space="preserve"> UE sends a request to the </w:t>
      </w:r>
      <w:r>
        <w:t>MC service</w:t>
      </w:r>
      <w:r w:rsidRPr="003E5F68">
        <w:t xml:space="preserve"> server to release a pre-established session.</w:t>
      </w:r>
    </w:p>
    <w:p w14:paraId="66A188FA" w14:textId="77777777" w:rsidR="008D2684" w:rsidRPr="003E5F68" w:rsidRDefault="008D2684" w:rsidP="008D2684">
      <w:pPr>
        <w:pStyle w:val="B1"/>
      </w:pPr>
      <w:r w:rsidRPr="003E5F68">
        <w:t>2.</w:t>
      </w:r>
      <w:r w:rsidRPr="003E5F68">
        <w:tab/>
        <w:t xml:space="preserve">The </w:t>
      </w:r>
      <w:r>
        <w:t>MC service</w:t>
      </w:r>
      <w:r w:rsidRPr="003E5F68">
        <w:t xml:space="preserve"> server sends </w:t>
      </w:r>
      <w:r w:rsidRPr="003E5F68">
        <w:rPr>
          <w:rFonts w:hint="eastAsia"/>
          <w:lang w:eastAsia="zh-CN"/>
        </w:rPr>
        <w:t>a</w:t>
      </w:r>
      <w:r w:rsidRPr="003E5F68">
        <w:t xml:space="preserve"> release pre-establish session response to the </w:t>
      </w:r>
      <w:r>
        <w:t>MC service</w:t>
      </w:r>
      <w:r w:rsidRPr="003E5F68">
        <w:t xml:space="preserve"> client within the </w:t>
      </w:r>
      <w:r>
        <w:t>MC service</w:t>
      </w:r>
      <w:r w:rsidRPr="003E5F68">
        <w:t xml:space="preserve"> UE.</w:t>
      </w:r>
    </w:p>
    <w:p w14:paraId="5E10D761" w14:textId="77777777" w:rsidR="008D2684" w:rsidRPr="003E5F68" w:rsidRDefault="008D2684" w:rsidP="008D2684">
      <w:pPr>
        <w:pStyle w:val="B1"/>
      </w:pPr>
      <w:r w:rsidRPr="003E5F68">
        <w:t>3.</w:t>
      </w:r>
      <w:r w:rsidRPr="003E5F68">
        <w:tab/>
        <w:t xml:space="preserve">The </w:t>
      </w:r>
      <w:r>
        <w:t>MC service</w:t>
      </w:r>
      <w:r w:rsidRPr="003E5F68">
        <w:t xml:space="preserve"> server releases all resources for the pre-established session.</w:t>
      </w:r>
    </w:p>
    <w:p w14:paraId="4723880B" w14:textId="77777777" w:rsidR="008D2684" w:rsidRPr="003E5F68" w:rsidRDefault="008D2684" w:rsidP="008D2684">
      <w:pPr>
        <w:pStyle w:val="TH"/>
      </w:pPr>
      <w:r w:rsidRPr="00542332">
        <w:rPr>
          <w:lang w:eastAsia="en-GB"/>
        </w:rPr>
        <w:object w:dxaOrig="5856" w:dyaOrig="4044" w14:anchorId="2CD00256">
          <v:shape id="_x0000_i1094" type="#_x0000_t75" style="width:276.05pt;height:191.35pt" o:ole="">
            <v:imagedata r:id="rId149" o:title=""/>
          </v:shape>
          <o:OLEObject Type="Embed" ProgID="Visio.Drawing.11" ShapeID="_x0000_i1094" DrawAspect="Content" ObjectID="_1828719174" r:id="rId150"/>
        </w:object>
      </w:r>
    </w:p>
    <w:p w14:paraId="3926E5BD" w14:textId="77777777" w:rsidR="008D2684" w:rsidRPr="003E5F68" w:rsidRDefault="008D2684" w:rsidP="008D2684">
      <w:pPr>
        <w:pStyle w:val="TF"/>
      </w:pPr>
      <w:r w:rsidRPr="003E5F68">
        <w:t>Figure </w:t>
      </w:r>
      <w:r>
        <w:t>10.3.2</w:t>
      </w:r>
      <w:r w:rsidRPr="003E5F68">
        <w:t xml:space="preserve">.4-2: </w:t>
      </w:r>
      <w:r>
        <w:rPr>
          <w:lang w:eastAsia="zh-CN"/>
        </w:rPr>
        <w:t>MC service</w:t>
      </w:r>
      <w:r w:rsidRPr="003E5F68">
        <w:t xml:space="preserve"> </w:t>
      </w:r>
      <w:r>
        <w:t>s</w:t>
      </w:r>
      <w:r w:rsidRPr="003E5F68">
        <w:t xml:space="preserve">erver initiated pre-established session release </w:t>
      </w:r>
    </w:p>
    <w:p w14:paraId="2448520A" w14:textId="77777777" w:rsidR="008D2684" w:rsidRPr="003E5F68" w:rsidRDefault="008D2684" w:rsidP="008D2684">
      <w:pPr>
        <w:pStyle w:val="B1"/>
      </w:pPr>
      <w:r w:rsidRPr="003E5F68">
        <w:t>1.</w:t>
      </w:r>
      <w:r w:rsidRPr="003E5F68">
        <w:tab/>
        <w:t xml:space="preserve">The </w:t>
      </w:r>
      <w:r>
        <w:rPr>
          <w:lang w:eastAsia="zh-CN"/>
        </w:rPr>
        <w:t>MC service</w:t>
      </w:r>
      <w:r w:rsidRPr="003E5F68">
        <w:t xml:space="preserve"> server sends a request to the </w:t>
      </w:r>
      <w:r>
        <w:rPr>
          <w:lang w:eastAsia="zh-CN"/>
        </w:rPr>
        <w:t>MC service</w:t>
      </w:r>
      <w:r w:rsidRPr="003E5F68">
        <w:t xml:space="preserve"> client within the </w:t>
      </w:r>
      <w:r>
        <w:rPr>
          <w:lang w:eastAsia="zh-CN"/>
        </w:rPr>
        <w:t>MC service</w:t>
      </w:r>
      <w:r w:rsidRPr="003E5F68">
        <w:t xml:space="preserve"> UE to release a pre-established session.</w:t>
      </w:r>
    </w:p>
    <w:p w14:paraId="057FFCF6" w14:textId="77777777" w:rsidR="008D2684" w:rsidRPr="003E5F68" w:rsidRDefault="008D2684" w:rsidP="008D2684">
      <w:pPr>
        <w:pStyle w:val="B1"/>
      </w:pPr>
      <w:r w:rsidRPr="003E5F68">
        <w:t>2.</w:t>
      </w:r>
      <w:r w:rsidRPr="003E5F68">
        <w:tab/>
        <w:t xml:space="preserve">The </w:t>
      </w:r>
      <w:r>
        <w:rPr>
          <w:lang w:eastAsia="zh-CN"/>
        </w:rPr>
        <w:t>MC service</w:t>
      </w:r>
      <w:r w:rsidRPr="003E5F68">
        <w:t xml:space="preserve"> client within the </w:t>
      </w:r>
      <w:r>
        <w:rPr>
          <w:lang w:eastAsia="zh-CN"/>
        </w:rPr>
        <w:t>MC service</w:t>
      </w:r>
      <w:r w:rsidRPr="003E5F68">
        <w:t xml:space="preserve"> UE sends </w:t>
      </w:r>
      <w:r w:rsidRPr="003E5F68">
        <w:rPr>
          <w:rFonts w:hint="eastAsia"/>
          <w:lang w:eastAsia="zh-CN"/>
        </w:rPr>
        <w:t>a</w:t>
      </w:r>
      <w:r w:rsidRPr="003E5F68">
        <w:t xml:space="preserve"> release pre-establish session response to the </w:t>
      </w:r>
      <w:r>
        <w:rPr>
          <w:lang w:eastAsia="zh-CN"/>
        </w:rPr>
        <w:t>MC service</w:t>
      </w:r>
      <w:r w:rsidRPr="003E5F68">
        <w:t xml:space="preserve"> server.</w:t>
      </w:r>
    </w:p>
    <w:p w14:paraId="1A182D1B" w14:textId="77777777" w:rsidR="008D2684" w:rsidRPr="003E5F68" w:rsidRDefault="008D2684" w:rsidP="008D2684">
      <w:pPr>
        <w:pStyle w:val="B1"/>
        <w:rPr>
          <w:b/>
        </w:rPr>
      </w:pPr>
      <w:r w:rsidRPr="003E5F68">
        <w:t>3.</w:t>
      </w:r>
      <w:r w:rsidRPr="003E5F68">
        <w:tab/>
        <w:t xml:space="preserve">The </w:t>
      </w:r>
      <w:r>
        <w:rPr>
          <w:lang w:eastAsia="zh-CN"/>
        </w:rPr>
        <w:t>MC service</w:t>
      </w:r>
      <w:r w:rsidRPr="003E5F68">
        <w:t xml:space="preserve"> server releases all resources for the pre-established session.</w:t>
      </w:r>
    </w:p>
    <w:p w14:paraId="2C872014" w14:textId="6694C13D" w:rsidR="008D2684" w:rsidRPr="003E5F68" w:rsidRDefault="008D2684" w:rsidP="008D2684">
      <w:pPr>
        <w:pStyle w:val="Heading2"/>
        <w:rPr>
          <w:lang w:eastAsia="zh-CN"/>
        </w:rPr>
      </w:pPr>
      <w:bookmarkStart w:id="1974" w:name="_Toc424654560"/>
      <w:bookmarkStart w:id="1975" w:name="_Toc428365158"/>
      <w:bookmarkStart w:id="1976" w:name="_Toc433209857"/>
      <w:bookmarkStart w:id="1977" w:name="_Toc446053017"/>
      <w:bookmarkStart w:id="1978" w:name="_Toc453260232"/>
      <w:bookmarkStart w:id="1979" w:name="_Toc453261119"/>
      <w:bookmarkStart w:id="1980" w:name="_Toc453279864"/>
      <w:bookmarkStart w:id="1981" w:name="_Toc459375202"/>
      <w:bookmarkStart w:id="1982" w:name="_Toc468105457"/>
      <w:bookmarkStart w:id="1983" w:name="_Toc468110552"/>
      <w:bookmarkStart w:id="1984" w:name="_Toc218105050"/>
      <w:r>
        <w:lastRenderedPageBreak/>
        <w:t>10.4</w:t>
      </w:r>
      <w:r w:rsidRPr="003E5F68">
        <w:tab/>
      </w:r>
      <w:r w:rsidR="00D0078A">
        <w:t>Void</w:t>
      </w:r>
      <w:bookmarkEnd w:id="1977"/>
      <w:bookmarkEnd w:id="1978"/>
      <w:bookmarkEnd w:id="1979"/>
      <w:bookmarkEnd w:id="1980"/>
      <w:bookmarkEnd w:id="1981"/>
      <w:bookmarkEnd w:id="1982"/>
      <w:bookmarkEnd w:id="1983"/>
      <w:bookmarkEnd w:id="1984"/>
    </w:p>
    <w:p w14:paraId="56E66CBE" w14:textId="73C629C2" w:rsidR="008D2684" w:rsidRPr="003E5F68" w:rsidRDefault="008D2684" w:rsidP="008D2684">
      <w:pPr>
        <w:pStyle w:val="Heading3"/>
        <w:rPr>
          <w:lang w:eastAsia="x-none"/>
        </w:rPr>
      </w:pPr>
      <w:bookmarkStart w:id="1985" w:name="_Toc433209815"/>
      <w:bookmarkStart w:id="1986" w:name="_Toc446053018"/>
      <w:bookmarkStart w:id="1987" w:name="_Toc453260233"/>
      <w:bookmarkStart w:id="1988" w:name="_Toc453261120"/>
      <w:bookmarkStart w:id="1989" w:name="_Toc453279865"/>
      <w:bookmarkStart w:id="1990" w:name="_Toc459375203"/>
      <w:bookmarkStart w:id="1991" w:name="_Toc468105458"/>
      <w:bookmarkStart w:id="1992" w:name="_Toc468110553"/>
      <w:bookmarkStart w:id="1993" w:name="_Toc218105051"/>
      <w:r>
        <w:rPr>
          <w:lang w:eastAsia="x-none"/>
        </w:rPr>
        <w:t>10.4</w:t>
      </w:r>
      <w:r w:rsidRPr="003E5F68">
        <w:rPr>
          <w:lang w:eastAsia="x-none"/>
        </w:rPr>
        <w:t>.1</w:t>
      </w:r>
      <w:r w:rsidRPr="003E5F68">
        <w:rPr>
          <w:lang w:eastAsia="x-none"/>
        </w:rPr>
        <w:tab/>
      </w:r>
      <w:r w:rsidR="00D0078A">
        <w:rPr>
          <w:lang w:eastAsia="x-none"/>
        </w:rPr>
        <w:t>Void</w:t>
      </w:r>
      <w:bookmarkEnd w:id="1985"/>
      <w:bookmarkEnd w:id="1986"/>
      <w:bookmarkEnd w:id="1987"/>
      <w:bookmarkEnd w:id="1988"/>
      <w:bookmarkEnd w:id="1989"/>
      <w:bookmarkEnd w:id="1990"/>
      <w:bookmarkEnd w:id="1991"/>
      <w:bookmarkEnd w:id="1992"/>
      <w:bookmarkEnd w:id="1993"/>
    </w:p>
    <w:p w14:paraId="06F5521E" w14:textId="77777777" w:rsidR="008D2684" w:rsidRPr="003E5F68" w:rsidRDefault="008D2684" w:rsidP="008D2684">
      <w:pPr>
        <w:pStyle w:val="Heading2"/>
      </w:pPr>
      <w:bookmarkStart w:id="1994" w:name="_Toc453260234"/>
      <w:bookmarkStart w:id="1995" w:name="_Toc453261121"/>
      <w:bookmarkStart w:id="1996" w:name="_Toc453279866"/>
      <w:bookmarkStart w:id="1997" w:name="_Toc459375204"/>
      <w:bookmarkStart w:id="1998" w:name="_Toc468105459"/>
      <w:bookmarkStart w:id="1999" w:name="_Toc468110554"/>
      <w:bookmarkStart w:id="2000" w:name="_Toc218105052"/>
      <w:r>
        <w:t>10.5</w:t>
      </w:r>
      <w:r w:rsidRPr="003E5F68">
        <w:tab/>
      </w:r>
      <w:r w:rsidRPr="003E5F68">
        <w:rPr>
          <w:rFonts w:hint="eastAsia"/>
          <w:lang w:eastAsia="zh-CN"/>
        </w:rPr>
        <w:t xml:space="preserve">Use of </w:t>
      </w:r>
      <w:r w:rsidRPr="003E5F68">
        <w:t>UE-to-network relay</w:t>
      </w:r>
      <w:bookmarkEnd w:id="1994"/>
      <w:bookmarkEnd w:id="1995"/>
      <w:bookmarkEnd w:id="1996"/>
      <w:bookmarkEnd w:id="1997"/>
      <w:bookmarkEnd w:id="1998"/>
      <w:bookmarkEnd w:id="1999"/>
      <w:bookmarkEnd w:id="2000"/>
    </w:p>
    <w:p w14:paraId="0C5BFFAD" w14:textId="77777777" w:rsidR="008D2684" w:rsidRPr="003E5F68" w:rsidRDefault="008D2684" w:rsidP="008D2684">
      <w:pPr>
        <w:pStyle w:val="Heading3"/>
        <w:rPr>
          <w:lang w:val="nl-NL"/>
        </w:rPr>
      </w:pPr>
      <w:bookmarkStart w:id="2001" w:name="_Toc453260235"/>
      <w:bookmarkStart w:id="2002" w:name="_Toc453261122"/>
      <w:bookmarkStart w:id="2003" w:name="_Toc453279867"/>
      <w:bookmarkStart w:id="2004" w:name="_Toc459375205"/>
      <w:bookmarkStart w:id="2005" w:name="_Toc468105460"/>
      <w:bookmarkStart w:id="2006" w:name="_Toc468110555"/>
      <w:bookmarkStart w:id="2007" w:name="_Toc218105053"/>
      <w:r>
        <w:rPr>
          <w:lang w:eastAsia="zh-CN"/>
        </w:rPr>
        <w:t>10.5</w:t>
      </w:r>
      <w:r w:rsidRPr="003E5F68">
        <w:rPr>
          <w:lang w:eastAsia="zh-CN"/>
        </w:rPr>
        <w:t>.1</w:t>
      </w:r>
      <w:r w:rsidRPr="003E5F68">
        <w:rPr>
          <w:lang w:eastAsia="zh-CN"/>
        </w:rPr>
        <w:tab/>
      </w:r>
      <w:r w:rsidRPr="003E5F68">
        <w:rPr>
          <w:lang w:val="nl-NL"/>
        </w:rPr>
        <w:t>UE</w:t>
      </w:r>
      <w:r w:rsidRPr="003E5F68">
        <w:t>-to-network relay service authorization</w:t>
      </w:r>
      <w:bookmarkEnd w:id="2001"/>
      <w:bookmarkEnd w:id="2002"/>
      <w:bookmarkEnd w:id="2003"/>
      <w:bookmarkEnd w:id="2004"/>
      <w:bookmarkEnd w:id="2005"/>
      <w:bookmarkEnd w:id="2006"/>
      <w:bookmarkEnd w:id="2007"/>
    </w:p>
    <w:p w14:paraId="406C3ADB" w14:textId="77777777" w:rsidR="008D2684" w:rsidRPr="003E5F68" w:rsidRDefault="008D2684" w:rsidP="008D2684">
      <w:r w:rsidRPr="003E5F68">
        <w:rPr>
          <w:rFonts w:hint="eastAsia"/>
          <w:lang w:eastAsia="zh-CN"/>
        </w:rPr>
        <w:t xml:space="preserve">The </w:t>
      </w:r>
      <w:r>
        <w:rPr>
          <w:rFonts w:hint="eastAsia"/>
          <w:lang w:eastAsia="zh-CN"/>
        </w:rPr>
        <w:t>MC</w:t>
      </w:r>
      <w:r w:rsidRPr="003E5F68">
        <w:t xml:space="preserve"> service shall support the capability for UE-to-network relay to restrict the relayed group communication on a per group basis.</w:t>
      </w:r>
    </w:p>
    <w:p w14:paraId="131AC771" w14:textId="77777777" w:rsidR="008D2684" w:rsidRPr="003E5F68" w:rsidRDefault="008D2684" w:rsidP="008D2684">
      <w:r w:rsidRPr="003E5F68">
        <w:t>To meet the above requirement, Pro</w:t>
      </w:r>
      <w:r w:rsidRPr="003E5F68">
        <w:rPr>
          <w:rFonts w:hint="eastAsia"/>
          <w:lang w:eastAsia="zh-CN"/>
        </w:rPr>
        <w:t>S</w:t>
      </w:r>
      <w:r w:rsidRPr="003E5F68">
        <w:t xml:space="preserve">e </w:t>
      </w:r>
      <w:r w:rsidRPr="003E5F68">
        <w:rPr>
          <w:rFonts w:hint="eastAsia"/>
          <w:lang w:eastAsia="zh-CN"/>
        </w:rPr>
        <w:t>(as specified in 3GPP</w:t>
      </w:r>
      <w:r w:rsidRPr="003E5F68">
        <w:t>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lang w:eastAsia="zh-CN"/>
        </w:rPr>
        <w:t>]</w:t>
      </w:r>
      <w:r w:rsidRPr="003E5F68">
        <w:rPr>
          <w:rFonts w:hint="eastAsia"/>
          <w:lang w:eastAsia="zh-CN"/>
        </w:rPr>
        <w:t>)</w:t>
      </w:r>
      <w:r w:rsidRPr="003E5F68">
        <w:t xml:space="preserve"> can be used </w:t>
      </w:r>
      <w:r w:rsidRPr="003E5F68">
        <w:rPr>
          <w:rFonts w:hint="eastAsia"/>
          <w:lang w:eastAsia="zh-CN"/>
        </w:rPr>
        <w:t xml:space="preserve">with an </w:t>
      </w:r>
      <w:r w:rsidRPr="003E5F68">
        <w:t xml:space="preserve">appropriate relay service code as </w:t>
      </w:r>
      <w:r w:rsidRPr="003E5F68">
        <w:rPr>
          <w:rFonts w:hint="eastAsia"/>
          <w:lang w:eastAsia="zh-CN"/>
        </w:rPr>
        <w:t xml:space="preserve">per </w:t>
      </w:r>
      <w:r w:rsidRPr="003E5F68">
        <w:t>the following:</w:t>
      </w:r>
    </w:p>
    <w:p w14:paraId="0561F267" w14:textId="77777777" w:rsidR="008D2684" w:rsidRPr="003E5F68" w:rsidRDefault="008D2684" w:rsidP="008D2684">
      <w:pPr>
        <w:pStyle w:val="B1"/>
      </w:pPr>
      <w:r w:rsidRPr="003E5F68">
        <w:t>-</w:t>
      </w:r>
      <w:r w:rsidRPr="003E5F68">
        <w:rPr>
          <w:rFonts w:hint="eastAsia"/>
          <w:lang w:eastAsia="zh-CN"/>
        </w:rPr>
        <w:tab/>
      </w:r>
      <w:r w:rsidRPr="003E5F68">
        <w:t xml:space="preserve">To restrict connection from </w:t>
      </w:r>
      <w:r w:rsidRPr="003E5F68">
        <w:rPr>
          <w:rFonts w:hint="eastAsia"/>
        </w:rPr>
        <w:t xml:space="preserve">only </w:t>
      </w:r>
      <w:r w:rsidRPr="003E5F68">
        <w:t xml:space="preserve">the membership of allowed </w:t>
      </w:r>
      <w:r>
        <w:rPr>
          <w:lang w:eastAsia="zh-CN"/>
        </w:rPr>
        <w:t>MC service</w:t>
      </w:r>
      <w:r w:rsidRPr="003E5F68">
        <w:rPr>
          <w:rFonts w:hint="eastAsia"/>
          <w:lang w:eastAsia="zh-CN"/>
        </w:rPr>
        <w:t xml:space="preserve"> g</w:t>
      </w:r>
      <w:r w:rsidRPr="003E5F68">
        <w:t xml:space="preserve">roups, UE-to-network relay </w:t>
      </w:r>
      <w:r w:rsidRPr="003E5F68">
        <w:rPr>
          <w:rFonts w:hint="eastAsia"/>
        </w:rPr>
        <w:t xml:space="preserve">UE </w:t>
      </w:r>
      <w:r w:rsidRPr="003E5F68">
        <w:t>is provisioned with relay service code</w:t>
      </w:r>
      <w:r w:rsidRPr="003E5F68">
        <w:rPr>
          <w:rFonts w:hint="eastAsia"/>
          <w:lang w:eastAsia="zh-CN"/>
        </w:rPr>
        <w:t>(</w:t>
      </w:r>
      <w:r w:rsidRPr="003E5F68">
        <w:t>s</w:t>
      </w:r>
      <w:r w:rsidRPr="003E5F68">
        <w:rPr>
          <w:rFonts w:hint="eastAsia"/>
          <w:lang w:eastAsia="zh-CN"/>
        </w:rPr>
        <w:t xml:space="preserve">) </w:t>
      </w:r>
      <w:r w:rsidRPr="003E5F68">
        <w:t xml:space="preserve">associated with allowed </w:t>
      </w:r>
      <w:r>
        <w:rPr>
          <w:lang w:eastAsia="zh-CN"/>
        </w:rPr>
        <w:t>MC service</w:t>
      </w:r>
      <w:r w:rsidRPr="003E5F68">
        <w:t xml:space="preserve"> group</w:t>
      </w:r>
      <w:r w:rsidRPr="003E5F68">
        <w:rPr>
          <w:rFonts w:hint="eastAsia"/>
          <w:lang w:eastAsia="zh-CN"/>
        </w:rPr>
        <w:t>(</w:t>
      </w:r>
      <w:r w:rsidRPr="003E5F68">
        <w:t>s</w:t>
      </w:r>
      <w:r w:rsidRPr="003E5F68">
        <w:rPr>
          <w:rFonts w:hint="eastAsia"/>
          <w:lang w:eastAsia="zh-CN"/>
        </w:rPr>
        <w:t>)</w:t>
      </w:r>
      <w:r w:rsidRPr="003E5F68">
        <w:t xml:space="preserve">. </w:t>
      </w:r>
      <w:r w:rsidRPr="003E5F68">
        <w:rPr>
          <w:rFonts w:hint="eastAsia"/>
          <w:lang w:eastAsia="zh-CN"/>
        </w:rPr>
        <w:t>The</w:t>
      </w:r>
      <w:r w:rsidRPr="003E5F68">
        <w:t xml:space="preserve"> UE-to-network relay </w:t>
      </w:r>
      <w:r w:rsidRPr="003E5F68">
        <w:rPr>
          <w:rFonts w:hint="eastAsia"/>
          <w:lang w:eastAsia="zh-CN"/>
        </w:rPr>
        <w:t>performs</w:t>
      </w:r>
      <w:r w:rsidRPr="003E5F68">
        <w:t xml:space="preserve"> </w:t>
      </w:r>
      <w:r w:rsidRPr="003E5F68">
        <w:rPr>
          <w:rFonts w:hint="eastAsia"/>
        </w:rPr>
        <w:t>the a</w:t>
      </w:r>
      <w:r w:rsidRPr="003E5F68">
        <w:rPr>
          <w:rFonts w:hint="eastAsia"/>
          <w:lang w:eastAsia="zh-CN"/>
        </w:rPr>
        <w:t>c</w:t>
      </w:r>
      <w:r w:rsidRPr="003E5F68">
        <w:rPr>
          <w:rFonts w:hint="eastAsia"/>
        </w:rPr>
        <w:t>cess control as follow</w:t>
      </w:r>
      <w:r w:rsidRPr="003E5F68">
        <w:rPr>
          <w:rFonts w:hint="eastAsia"/>
          <w:lang w:eastAsia="zh-CN"/>
        </w:rPr>
        <w:t>s</w:t>
      </w:r>
      <w:r w:rsidRPr="003E5F68">
        <w:rPr>
          <w:rFonts w:hint="eastAsia"/>
        </w:rPr>
        <w:t>:</w:t>
      </w:r>
    </w:p>
    <w:p w14:paraId="199CFD50" w14:textId="77777777" w:rsidR="008D2684" w:rsidRPr="003E5F68" w:rsidRDefault="008D2684" w:rsidP="008D2684">
      <w:pPr>
        <w:pStyle w:val="B2"/>
      </w:pPr>
      <w:r w:rsidRPr="003E5F68">
        <w:rPr>
          <w:rFonts w:hint="eastAsia"/>
          <w:lang w:eastAsia="zh-CN"/>
        </w:rPr>
        <w:t>1</w:t>
      </w:r>
      <w:r w:rsidRPr="003E5F68">
        <w:rPr>
          <w:rFonts w:hint="eastAsia"/>
        </w:rPr>
        <w:t>)</w:t>
      </w:r>
      <w:r w:rsidRPr="003E5F68">
        <w:rPr>
          <w:rFonts w:hint="eastAsia"/>
          <w:lang w:eastAsia="zh-CN"/>
        </w:rPr>
        <w:tab/>
        <w:t>The UE b</w:t>
      </w:r>
      <w:r w:rsidRPr="003E5F68">
        <w:rPr>
          <w:rFonts w:hint="eastAsia"/>
        </w:rPr>
        <w:t>roadcast</w:t>
      </w:r>
      <w:r w:rsidRPr="003E5F68">
        <w:rPr>
          <w:rFonts w:hint="eastAsia"/>
          <w:lang w:eastAsia="zh-CN"/>
        </w:rPr>
        <w:t>s</w:t>
      </w:r>
      <w:r w:rsidRPr="003E5F68">
        <w:rPr>
          <w:rFonts w:hint="eastAsia"/>
        </w:rPr>
        <w:t xml:space="preserve"> </w:t>
      </w:r>
      <w:r w:rsidRPr="003E5F68">
        <w:t xml:space="preserve">which </w:t>
      </w:r>
      <w:r>
        <w:rPr>
          <w:lang w:eastAsia="zh-CN"/>
        </w:rPr>
        <w:t>MC service</w:t>
      </w:r>
      <w:r w:rsidRPr="003E5F68">
        <w:rPr>
          <w:rFonts w:hint="eastAsia"/>
          <w:lang w:eastAsia="zh-CN"/>
        </w:rPr>
        <w:t xml:space="preserve"> g</w:t>
      </w:r>
      <w:r w:rsidRPr="003E5F68">
        <w:t>roup</w:t>
      </w:r>
      <w:r w:rsidRPr="003E5F68">
        <w:rPr>
          <w:rFonts w:hint="eastAsia"/>
          <w:lang w:eastAsia="zh-CN"/>
        </w:rPr>
        <w:t>(</w:t>
      </w:r>
      <w:r w:rsidRPr="003E5F68">
        <w:t>s</w:t>
      </w:r>
      <w:r w:rsidRPr="003E5F68">
        <w:rPr>
          <w:rFonts w:hint="eastAsia"/>
          <w:lang w:eastAsia="zh-CN"/>
        </w:rPr>
        <w:t>)</w:t>
      </w:r>
      <w:r w:rsidRPr="003E5F68">
        <w:t xml:space="preserve"> is</w:t>
      </w:r>
      <w:r w:rsidRPr="003E5F68">
        <w:rPr>
          <w:rFonts w:hint="eastAsia"/>
          <w:lang w:eastAsia="zh-CN"/>
        </w:rPr>
        <w:t>/are</w:t>
      </w:r>
      <w:r w:rsidRPr="003E5F68">
        <w:t xml:space="preserve"> authorized to connect </w:t>
      </w:r>
      <w:r w:rsidRPr="003E5F68">
        <w:rPr>
          <w:rFonts w:hint="eastAsia"/>
          <w:lang w:eastAsia="zh-CN"/>
        </w:rPr>
        <w:t xml:space="preserve">to the </w:t>
      </w:r>
      <w:r w:rsidRPr="003E5F68">
        <w:t>network over this UE-to-network relay</w:t>
      </w:r>
      <w:r w:rsidRPr="003E5F68">
        <w:rPr>
          <w:rFonts w:hint="eastAsia"/>
          <w:lang w:eastAsia="zh-CN"/>
        </w:rPr>
        <w:t xml:space="preserve"> </w:t>
      </w:r>
      <w:r w:rsidRPr="003E5F68">
        <w:rPr>
          <w:rFonts w:hint="eastAsia"/>
        </w:rPr>
        <w:t>by</w:t>
      </w:r>
      <w:r w:rsidRPr="003E5F68">
        <w:t xml:space="preserve"> includ</w:t>
      </w:r>
      <w:r w:rsidRPr="003E5F68">
        <w:rPr>
          <w:rFonts w:hint="eastAsia"/>
        </w:rPr>
        <w:t>ing</w:t>
      </w:r>
      <w:r w:rsidRPr="003E5F68">
        <w:t xml:space="preserve"> the related relay service code</w:t>
      </w:r>
      <w:r w:rsidRPr="003E5F68">
        <w:rPr>
          <w:rFonts w:hint="eastAsia"/>
          <w:lang w:eastAsia="zh-CN"/>
        </w:rPr>
        <w:t>(</w:t>
      </w:r>
      <w:r w:rsidRPr="003E5F68">
        <w:t>s</w:t>
      </w:r>
      <w:r w:rsidRPr="003E5F68">
        <w:rPr>
          <w:rFonts w:hint="eastAsia"/>
          <w:lang w:eastAsia="zh-CN"/>
        </w:rPr>
        <w:t>)</w:t>
      </w:r>
      <w:r w:rsidRPr="003E5F68">
        <w:t xml:space="preserve"> in</w:t>
      </w:r>
      <w:r w:rsidRPr="003E5F68">
        <w:rPr>
          <w:rFonts w:hint="eastAsia"/>
          <w:lang w:eastAsia="zh-CN"/>
        </w:rPr>
        <w:t xml:space="preserve"> the</w:t>
      </w:r>
      <w:r w:rsidRPr="003E5F68">
        <w:t xml:space="preserve"> UE-to-Network Relay Discovery Announcement message</w:t>
      </w:r>
      <w:r w:rsidRPr="003E5F68">
        <w:rPr>
          <w:rFonts w:hint="eastAsia"/>
          <w:lang w:eastAsia="zh-CN"/>
        </w:rPr>
        <w:t xml:space="preserve"> </w:t>
      </w:r>
      <w:r w:rsidRPr="003E5F68">
        <w:t>(</w:t>
      </w:r>
      <w:r w:rsidRPr="003E5F68">
        <w:rPr>
          <w:rFonts w:hint="eastAsia"/>
          <w:lang w:eastAsia="zh-CN"/>
        </w:rPr>
        <w:t>as</w:t>
      </w:r>
      <w:r w:rsidRPr="003E5F68">
        <w:t xml:space="preserve"> specified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 </w:t>
      </w:r>
    </w:p>
    <w:p w14:paraId="36AE99C4" w14:textId="77777777" w:rsidR="008D2684" w:rsidRPr="003E5F68" w:rsidRDefault="008D2684" w:rsidP="008D2684">
      <w:pPr>
        <w:pStyle w:val="B2"/>
      </w:pPr>
      <w:r w:rsidRPr="003E5F68">
        <w:rPr>
          <w:rFonts w:hint="eastAsia"/>
          <w:lang w:eastAsia="zh-CN"/>
        </w:rPr>
        <w:t>2)</w:t>
      </w:r>
      <w:r w:rsidRPr="003E5F68">
        <w:rPr>
          <w:rFonts w:hint="eastAsia"/>
          <w:lang w:eastAsia="zh-CN"/>
        </w:rPr>
        <w:tab/>
        <w:t xml:space="preserve">The UE determines whether to </w:t>
      </w:r>
      <w:r w:rsidRPr="003E5F68">
        <w:rPr>
          <w:lang w:eastAsia="zh-CN"/>
        </w:rPr>
        <w:t>respond</w:t>
      </w:r>
      <w:r w:rsidRPr="003E5F68">
        <w:rPr>
          <w:rFonts w:hint="eastAsia"/>
          <w:lang w:eastAsia="zh-CN"/>
        </w:rPr>
        <w:t xml:space="preserve"> </w:t>
      </w:r>
      <w:r>
        <w:rPr>
          <w:lang w:eastAsia="zh-CN"/>
        </w:rPr>
        <w:t>to a remote UE</w:t>
      </w:r>
      <w:r w:rsidRPr="003E5F68">
        <w:t>'</w:t>
      </w:r>
      <w:r w:rsidRPr="003E5F68">
        <w:rPr>
          <w:rFonts w:hint="eastAsia"/>
          <w:lang w:eastAsia="zh-CN"/>
        </w:rPr>
        <w:t>s broadcasting message</w:t>
      </w:r>
      <w:r w:rsidRPr="003E5F68">
        <w:rPr>
          <w:lang w:eastAsia="zh-CN"/>
        </w:rPr>
        <w:t xml:space="preserve"> by checking if the relay service code </w:t>
      </w:r>
      <w:r w:rsidRPr="003E5F68">
        <w:rPr>
          <w:rFonts w:hint="eastAsia"/>
          <w:lang w:eastAsia="zh-CN"/>
        </w:rPr>
        <w:t>carried</w:t>
      </w:r>
      <w:r w:rsidRPr="003E5F68">
        <w:rPr>
          <w:lang w:eastAsia="zh-CN"/>
        </w:rPr>
        <w:t xml:space="preserve"> in the UE-to-</w:t>
      </w:r>
      <w:r w:rsidRPr="003E5F68">
        <w:t>Network Relay Discovery Solicitation message is within the list</w:t>
      </w:r>
      <w:r w:rsidRPr="003E5F68">
        <w:rPr>
          <w:rFonts w:hint="eastAsia"/>
        </w:rPr>
        <w:t xml:space="preserve"> of allowed</w:t>
      </w:r>
      <w:r w:rsidRPr="003E5F68">
        <w:t xml:space="preserve"> </w:t>
      </w:r>
      <w:r w:rsidRPr="003E5F68">
        <w:rPr>
          <w:rFonts w:hint="eastAsia"/>
        </w:rPr>
        <w:t>r</w:t>
      </w:r>
      <w:r w:rsidRPr="003E5F68">
        <w:t>elay service codes.</w:t>
      </w:r>
    </w:p>
    <w:p w14:paraId="634DB46A" w14:textId="77777777" w:rsidR="008D2684" w:rsidRPr="003E5F68" w:rsidRDefault="008D2684" w:rsidP="008D2684">
      <w:pPr>
        <w:pStyle w:val="B1"/>
        <w:rPr>
          <w:lang w:val="nl-NL" w:eastAsia="zh-CN"/>
        </w:rPr>
      </w:pPr>
      <w:r w:rsidRPr="003E5F68">
        <w:rPr>
          <w:lang w:val="nl-NL"/>
        </w:rPr>
        <w:t>-</w:t>
      </w:r>
      <w:r w:rsidRPr="003E5F68">
        <w:rPr>
          <w:rFonts w:hint="eastAsia"/>
          <w:lang w:val="nl-NL" w:eastAsia="zh-CN"/>
        </w:rPr>
        <w:tab/>
      </w:r>
      <w:r w:rsidRPr="003E5F68">
        <w:rPr>
          <w:lang w:val="nl-NL"/>
        </w:rPr>
        <w:t xml:space="preserve">To find </w:t>
      </w:r>
      <w:r w:rsidRPr="003E5F68">
        <w:rPr>
          <w:rFonts w:hint="eastAsia"/>
          <w:lang w:val="nl-NL" w:eastAsia="zh-CN"/>
        </w:rPr>
        <w:t>a</w:t>
      </w:r>
      <w:r w:rsidRPr="003E5F68">
        <w:rPr>
          <w:lang w:val="nl-NL"/>
        </w:rPr>
        <w:t xml:space="preserve"> permitted UE-to-network relay, </w:t>
      </w:r>
      <w:r w:rsidRPr="003E5F68">
        <w:rPr>
          <w:rFonts w:hint="eastAsia"/>
          <w:lang w:val="nl-NL" w:eastAsia="zh-CN"/>
        </w:rPr>
        <w:t xml:space="preserve">a </w:t>
      </w:r>
      <w:r w:rsidRPr="003E5F68">
        <w:rPr>
          <w:lang w:val="nl-NL"/>
        </w:rPr>
        <w:t xml:space="preserve">remote UE is provisioned with the </w:t>
      </w:r>
      <w:r w:rsidRPr="003E5F68">
        <w:rPr>
          <w:rFonts w:hint="eastAsia"/>
          <w:lang w:val="nl-NL" w:eastAsia="zh-CN"/>
        </w:rPr>
        <w:t>r</w:t>
      </w:r>
      <w:r w:rsidRPr="003E5F68">
        <w:rPr>
          <w:lang w:val="nl-NL"/>
        </w:rPr>
        <w:t>elay service code</w:t>
      </w:r>
      <w:r w:rsidRPr="003E5F68">
        <w:rPr>
          <w:rFonts w:hint="eastAsia"/>
          <w:lang w:val="nl-NL" w:eastAsia="zh-CN"/>
        </w:rPr>
        <w:t>(</w:t>
      </w:r>
      <w:r w:rsidRPr="003E5F68">
        <w:rPr>
          <w:lang w:val="nl-NL"/>
        </w:rPr>
        <w:t>s</w:t>
      </w:r>
      <w:r w:rsidRPr="003E5F68">
        <w:rPr>
          <w:rFonts w:hint="eastAsia"/>
          <w:lang w:val="nl-NL" w:eastAsia="zh-CN"/>
        </w:rPr>
        <w:t>)</w:t>
      </w:r>
      <w:r w:rsidRPr="003E5F68">
        <w:rPr>
          <w:lang w:val="nl-NL"/>
        </w:rPr>
        <w:t xml:space="preserve"> associated </w:t>
      </w:r>
      <w:r>
        <w:rPr>
          <w:lang w:eastAsia="zh-CN"/>
        </w:rPr>
        <w:t>MC service</w:t>
      </w:r>
      <w:r w:rsidRPr="003E5F68">
        <w:rPr>
          <w:lang w:val="nl-NL"/>
        </w:rPr>
        <w:t xml:space="preserve"> group(s) which the </w:t>
      </w:r>
      <w:r>
        <w:rPr>
          <w:lang w:eastAsia="zh-CN"/>
        </w:rPr>
        <w:t>MC service</w:t>
      </w:r>
      <w:r w:rsidRPr="003E5F68">
        <w:rPr>
          <w:lang w:val="nl-NL"/>
        </w:rPr>
        <w:t xml:space="preserve"> user belongs to. </w:t>
      </w:r>
      <w:r w:rsidRPr="003E5F68">
        <w:rPr>
          <w:rFonts w:hint="eastAsia"/>
          <w:lang w:val="nl-NL" w:eastAsia="zh-CN"/>
        </w:rPr>
        <w:t>T</w:t>
      </w:r>
      <w:r w:rsidRPr="003E5F68">
        <w:rPr>
          <w:lang w:val="nl-NL"/>
        </w:rPr>
        <w:t xml:space="preserve">he remote UE </w:t>
      </w:r>
      <w:r w:rsidRPr="003E5F68">
        <w:rPr>
          <w:rFonts w:hint="eastAsia"/>
          <w:lang w:val="nl-NL" w:eastAsia="zh-CN"/>
        </w:rPr>
        <w:t>performs the UE-to-network relay selection as follows:</w:t>
      </w:r>
    </w:p>
    <w:p w14:paraId="370F39E6" w14:textId="77777777" w:rsidR="008D2684" w:rsidRPr="003E5F68" w:rsidRDefault="008D2684" w:rsidP="008D2684">
      <w:pPr>
        <w:pStyle w:val="B2"/>
        <w:rPr>
          <w:lang w:eastAsia="zh-CN"/>
        </w:rPr>
      </w:pPr>
      <w:r w:rsidRPr="003E5F68">
        <w:rPr>
          <w:rFonts w:hint="eastAsia"/>
          <w:lang w:val="nl-NL" w:eastAsia="zh-CN"/>
        </w:rPr>
        <w:t>1)</w:t>
      </w:r>
      <w:r w:rsidRPr="003E5F68">
        <w:rPr>
          <w:rFonts w:hint="eastAsia"/>
          <w:lang w:val="nl-NL" w:eastAsia="zh-CN"/>
        </w:rPr>
        <w:tab/>
        <w:t>The remote UE d</w:t>
      </w:r>
      <w:r w:rsidRPr="003E5F68">
        <w:rPr>
          <w:lang w:val="nl-NL"/>
        </w:rPr>
        <w:t>etermin</w:t>
      </w:r>
      <w:r w:rsidRPr="003E5F68">
        <w:rPr>
          <w:rFonts w:hint="eastAsia"/>
          <w:lang w:val="nl-NL" w:eastAsia="zh-CN"/>
        </w:rPr>
        <w:t>es</w:t>
      </w:r>
      <w:r w:rsidRPr="003E5F68">
        <w:rPr>
          <w:lang w:val="nl-NL"/>
        </w:rPr>
        <w:t xml:space="preserve"> if it is allowed to connect to a particular UE-to</w:t>
      </w:r>
      <w:r w:rsidRPr="003E5F68">
        <w:rPr>
          <w:rFonts w:hint="eastAsia"/>
          <w:lang w:val="nl-NL" w:eastAsia="zh-CN"/>
        </w:rPr>
        <w:t>-</w:t>
      </w:r>
      <w:r w:rsidRPr="003E5F68">
        <w:rPr>
          <w:lang w:val="nl-NL"/>
        </w:rPr>
        <w:t>network relay</w:t>
      </w:r>
      <w:r w:rsidRPr="003E5F68">
        <w:rPr>
          <w:rFonts w:hint="eastAsia"/>
          <w:lang w:val="nl-NL" w:eastAsia="zh-CN"/>
        </w:rPr>
        <w:t xml:space="preserve"> b</w:t>
      </w:r>
      <w:r w:rsidRPr="003E5F68">
        <w:rPr>
          <w:lang w:val="nl-NL"/>
        </w:rPr>
        <w:t>y checking</w:t>
      </w:r>
      <w:r w:rsidRPr="003E5F68">
        <w:rPr>
          <w:rFonts w:hint="eastAsia"/>
          <w:lang w:val="nl-NL" w:eastAsia="zh-CN"/>
        </w:rPr>
        <w:t xml:space="preserve"> whether</w:t>
      </w:r>
      <w:r w:rsidRPr="003E5F68">
        <w:rPr>
          <w:lang w:val="nl-NL"/>
        </w:rPr>
        <w:t xml:space="preserve"> </w:t>
      </w:r>
      <w:r w:rsidRPr="003E5F68">
        <w:rPr>
          <w:rFonts w:hint="eastAsia"/>
          <w:lang w:val="nl-NL" w:eastAsia="zh-CN"/>
        </w:rPr>
        <w:t xml:space="preserve">the relay service code(s) associated with its </w:t>
      </w:r>
      <w:r>
        <w:rPr>
          <w:lang w:eastAsia="zh-CN"/>
        </w:rPr>
        <w:t>MC service</w:t>
      </w:r>
      <w:r w:rsidRPr="003E5F68">
        <w:rPr>
          <w:rFonts w:hint="eastAsia"/>
          <w:lang w:val="nl-NL" w:eastAsia="zh-CN"/>
        </w:rPr>
        <w:t xml:space="preserve"> group(s) is/are carried in </w:t>
      </w:r>
      <w:r w:rsidRPr="003E5F68">
        <w:t>UE-to-Network Relay Discovery Announcement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 xml:space="preserve"> or</w:t>
      </w:r>
    </w:p>
    <w:p w14:paraId="5E2CFBE7" w14:textId="77777777" w:rsidR="008D2684" w:rsidRPr="003E5F68" w:rsidRDefault="008D2684" w:rsidP="008D2684">
      <w:pPr>
        <w:pStyle w:val="B2"/>
      </w:pPr>
      <w:r w:rsidRPr="003E5F68">
        <w:rPr>
          <w:rFonts w:hint="eastAsia"/>
          <w:lang w:eastAsia="zh-CN"/>
        </w:rPr>
        <w:t>2)</w:t>
      </w:r>
      <w:r w:rsidRPr="003E5F68">
        <w:rPr>
          <w:rFonts w:hint="eastAsia"/>
          <w:lang w:eastAsia="zh-CN"/>
        </w:rPr>
        <w:tab/>
        <w:t>T</w:t>
      </w:r>
      <w:r w:rsidRPr="003E5F68">
        <w:t>he remote UE include</w:t>
      </w:r>
      <w:r w:rsidRPr="003E5F68">
        <w:rPr>
          <w:rFonts w:hint="eastAsia"/>
          <w:lang w:eastAsia="zh-CN"/>
        </w:rPr>
        <w:t>s</w:t>
      </w:r>
      <w:r w:rsidRPr="003E5F68">
        <w:t xml:space="preserve"> the </w:t>
      </w:r>
      <w:r w:rsidRPr="003E5F68">
        <w:rPr>
          <w:rFonts w:hint="eastAsia"/>
          <w:lang w:eastAsia="zh-CN"/>
        </w:rPr>
        <w:t>r</w:t>
      </w:r>
      <w:r w:rsidRPr="003E5F68">
        <w:t>elay service code</w:t>
      </w:r>
      <w:r w:rsidRPr="003E5F68">
        <w:rPr>
          <w:rFonts w:hint="eastAsia"/>
          <w:lang w:eastAsia="zh-CN"/>
        </w:rPr>
        <w:t>(s)</w:t>
      </w:r>
      <w:r w:rsidRPr="003E5F68">
        <w:t xml:space="preserve"> </w:t>
      </w:r>
      <w:r w:rsidRPr="003E5F68">
        <w:rPr>
          <w:rFonts w:hint="eastAsia"/>
          <w:lang w:val="nl-NL" w:eastAsia="zh-CN"/>
        </w:rPr>
        <w:t xml:space="preserve">associated with its </w:t>
      </w:r>
      <w:r>
        <w:rPr>
          <w:lang w:eastAsia="zh-CN"/>
        </w:rPr>
        <w:t>MC service</w:t>
      </w:r>
      <w:r w:rsidRPr="003E5F68">
        <w:rPr>
          <w:rFonts w:hint="eastAsia"/>
          <w:lang w:val="nl-NL" w:eastAsia="zh-CN"/>
        </w:rPr>
        <w:t xml:space="preserve"> group(s) </w:t>
      </w:r>
      <w:r w:rsidRPr="003E5F68">
        <w:t>in Network Relay Discovery Solicitation message (</w:t>
      </w:r>
      <w:r w:rsidRPr="003E5F68">
        <w:rPr>
          <w:rFonts w:hint="eastAsia"/>
          <w:lang w:eastAsia="zh-CN"/>
        </w:rPr>
        <w:t>as</w:t>
      </w:r>
      <w:r w:rsidRPr="003E5F68">
        <w:t xml:space="preserve"> </w:t>
      </w:r>
      <w:r w:rsidRPr="003E5F68">
        <w:rPr>
          <w:lang w:val="nl-NL"/>
        </w:rPr>
        <w:t>specified</w:t>
      </w:r>
      <w:r w:rsidRPr="003E5F68">
        <w:t xml:space="preserve"> in 3GPP TS 23.303</w:t>
      </w:r>
      <w:r w:rsidRPr="003E5F68">
        <w:rPr>
          <w:lang w:eastAsia="zh-CN"/>
        </w:rPr>
        <w:t> </w:t>
      </w:r>
      <w:r w:rsidRPr="003E5F68">
        <w:rPr>
          <w:rFonts w:hint="eastAsia"/>
          <w:lang w:eastAsia="zh-CN"/>
        </w:rPr>
        <w:t>[</w:t>
      </w:r>
      <w:r>
        <w:rPr>
          <w:rFonts w:hint="eastAsia"/>
          <w:lang w:eastAsia="zh-CN"/>
        </w:rPr>
        <w:t>1</w:t>
      </w:r>
      <w:r>
        <w:rPr>
          <w:lang w:eastAsia="zh-CN"/>
        </w:rPr>
        <w:t>4</w:t>
      </w:r>
      <w:r w:rsidRPr="003E5F68">
        <w:rPr>
          <w:rFonts w:hint="eastAsia"/>
          <w:lang w:eastAsia="zh-CN"/>
        </w:rPr>
        <w:t>]</w:t>
      </w:r>
      <w:r w:rsidRPr="003E5F68">
        <w:t>).</w:t>
      </w:r>
    </w:p>
    <w:p w14:paraId="7EC8B477" w14:textId="77777777" w:rsidR="008D2684" w:rsidRPr="003E5F68" w:rsidRDefault="008D2684" w:rsidP="008D2684">
      <w:pPr>
        <w:pStyle w:val="Heading3"/>
      </w:pPr>
      <w:bookmarkStart w:id="2008" w:name="_Toc453260236"/>
      <w:bookmarkStart w:id="2009" w:name="_Toc453261123"/>
      <w:bookmarkStart w:id="2010" w:name="_Toc453279868"/>
      <w:bookmarkStart w:id="2011" w:name="_Toc459375206"/>
      <w:bookmarkStart w:id="2012" w:name="_Toc468105461"/>
      <w:bookmarkStart w:id="2013" w:name="_Toc468110556"/>
      <w:bookmarkStart w:id="2014" w:name="_Toc218105054"/>
      <w:r>
        <w:t>10.5</w:t>
      </w:r>
      <w:r w:rsidRPr="003E5F68">
        <w:t>.2</w:t>
      </w:r>
      <w:r w:rsidRPr="003E5F68">
        <w:tab/>
        <w:t xml:space="preserve">UE-to-network relay </w:t>
      </w:r>
      <w:r>
        <w:rPr>
          <w:rFonts w:hint="eastAsia"/>
          <w:lang w:eastAsia="zh-CN"/>
        </w:rPr>
        <w:t>MC</w:t>
      </w:r>
      <w:r w:rsidRPr="003E5F68">
        <w:t xml:space="preserve"> service</w:t>
      </w:r>
      <w:bookmarkEnd w:id="1974"/>
      <w:bookmarkEnd w:id="1975"/>
      <w:bookmarkEnd w:id="1976"/>
      <w:bookmarkEnd w:id="2008"/>
      <w:bookmarkEnd w:id="2009"/>
      <w:bookmarkEnd w:id="2010"/>
      <w:bookmarkEnd w:id="2011"/>
      <w:bookmarkEnd w:id="2012"/>
      <w:bookmarkEnd w:id="2013"/>
      <w:bookmarkEnd w:id="2014"/>
    </w:p>
    <w:p w14:paraId="74C03A7B" w14:textId="77777777" w:rsidR="008D2684" w:rsidRPr="003E5F68" w:rsidRDefault="008D2684" w:rsidP="008D2684">
      <w:r w:rsidRPr="003E5F68">
        <w:t xml:space="preserve">The ProSe UE-to-network relay provides a purely layer 3 IP data routing service, when the remote UE loses the coverage of cellular network and the </w:t>
      </w:r>
      <w:r>
        <w:rPr>
          <w:lang w:eastAsia="zh-CN"/>
        </w:rPr>
        <w:t>MC service</w:t>
      </w:r>
      <w:r w:rsidRPr="003E5F68">
        <w:t xml:space="preserve"> user on the remote UE requires to access the </w:t>
      </w:r>
      <w:r>
        <w:rPr>
          <w:rFonts w:hint="eastAsia"/>
          <w:lang w:eastAsia="zh-CN"/>
        </w:rPr>
        <w:t>MC</w:t>
      </w:r>
      <w:r w:rsidRPr="003E5F68">
        <w:t xml:space="preserve"> service via a ProSe UE-to-network relay.</w:t>
      </w:r>
    </w:p>
    <w:p w14:paraId="0D906744" w14:textId="36F2D096" w:rsidR="008D2684" w:rsidRPr="003E5F68" w:rsidRDefault="008D2684" w:rsidP="008D2684">
      <w:pPr>
        <w:rPr>
          <w:lang w:eastAsia="zh-CN"/>
        </w:rPr>
      </w:pPr>
      <w:r w:rsidRPr="003E5F68">
        <w:t xml:space="preserve">The application layer signalling for the </w:t>
      </w:r>
      <w:r>
        <w:rPr>
          <w:lang w:eastAsia="zh-CN"/>
        </w:rPr>
        <w:t>MC service</w:t>
      </w:r>
      <w:r w:rsidRPr="003E5F68">
        <w:t xml:space="preserve"> user on a remote UE are identical to the application layer signalling for the </w:t>
      </w:r>
      <w:r>
        <w:rPr>
          <w:lang w:eastAsia="zh-CN"/>
        </w:rPr>
        <w:t>MC service</w:t>
      </w:r>
      <w:r w:rsidRPr="003E5F68">
        <w:t xml:space="preserve"> user on an on</w:t>
      </w:r>
      <w:r w:rsidR="001136E9">
        <w:t>-</w:t>
      </w:r>
      <w:r w:rsidRPr="003E5F68">
        <w:t>network UE.</w:t>
      </w:r>
    </w:p>
    <w:p w14:paraId="77D64270" w14:textId="77777777" w:rsidR="008D2684" w:rsidRDefault="008D2684" w:rsidP="008D2684">
      <w:pPr>
        <w:pStyle w:val="Heading2"/>
        <w:rPr>
          <w:lang w:val="nl-NL"/>
        </w:rPr>
      </w:pPr>
      <w:bookmarkStart w:id="2015" w:name="_Toc460615955"/>
      <w:bookmarkStart w:id="2016" w:name="_Toc460616816"/>
      <w:bookmarkStart w:id="2017" w:name="_Toc460662205"/>
      <w:bookmarkStart w:id="2018" w:name="_Toc468105462"/>
      <w:bookmarkStart w:id="2019" w:name="_Toc468110557"/>
      <w:bookmarkStart w:id="2020" w:name="_Toc218105055"/>
      <w:r w:rsidRPr="00AB5FED">
        <w:rPr>
          <w:lang w:val="nl-NL"/>
        </w:rPr>
        <w:t>10.</w:t>
      </w:r>
      <w:r>
        <w:rPr>
          <w:rFonts w:hint="eastAsia"/>
          <w:lang w:val="nl-NL" w:eastAsia="zh-CN"/>
        </w:rPr>
        <w:t>6</w:t>
      </w:r>
      <w:r w:rsidRPr="00AB5FED">
        <w:rPr>
          <w:lang w:val="nl-NL"/>
        </w:rPr>
        <w:tab/>
      </w:r>
      <w:r>
        <w:rPr>
          <w:rFonts w:hint="eastAsia"/>
          <w:lang w:val="nl-NL" w:eastAsia="zh-CN"/>
        </w:rPr>
        <w:t>General u</w:t>
      </w:r>
      <w:r w:rsidRPr="00AB5FED">
        <w:rPr>
          <w:lang w:val="nl-NL"/>
        </w:rPr>
        <w:t xml:space="preserve">ser authentication </w:t>
      </w:r>
      <w:r>
        <w:rPr>
          <w:lang w:val="nl-NL"/>
        </w:rPr>
        <w:t>and authorization</w:t>
      </w:r>
      <w:r w:rsidRPr="00AB5FED">
        <w:rPr>
          <w:lang w:val="nl-NL"/>
        </w:rPr>
        <w:t xml:space="preserve"> for MC service</w:t>
      </w:r>
      <w:bookmarkEnd w:id="2015"/>
      <w:bookmarkEnd w:id="2016"/>
      <w:bookmarkEnd w:id="2017"/>
      <w:r>
        <w:rPr>
          <w:rFonts w:hint="eastAsia"/>
          <w:lang w:val="nl-NL" w:eastAsia="zh-CN"/>
        </w:rPr>
        <w:t>s</w:t>
      </w:r>
      <w:bookmarkEnd w:id="2018"/>
      <w:bookmarkEnd w:id="2019"/>
      <w:bookmarkEnd w:id="2020"/>
      <w:r w:rsidRPr="00AB5FED">
        <w:rPr>
          <w:lang w:val="nl-NL"/>
        </w:rPr>
        <w:t xml:space="preserve"> </w:t>
      </w:r>
    </w:p>
    <w:p w14:paraId="71BFBF5E" w14:textId="77777777" w:rsidR="008D2684" w:rsidRPr="00371CE5" w:rsidRDefault="008D2684" w:rsidP="008D2684">
      <w:pPr>
        <w:pStyle w:val="Heading3"/>
      </w:pPr>
      <w:bookmarkStart w:id="2021" w:name="_Toc218105056"/>
      <w:r w:rsidRPr="008116E4">
        <w:t>10.6.1</w:t>
      </w:r>
      <w:r w:rsidRPr="008116E4">
        <w:tab/>
        <w:t>Primary MC system</w:t>
      </w:r>
      <w:bookmarkEnd w:id="2021"/>
    </w:p>
    <w:p w14:paraId="641D5C94" w14:textId="77777777" w:rsidR="008D2684" w:rsidRPr="00AB5FED" w:rsidRDefault="008D2684" w:rsidP="008D2684">
      <w:pPr>
        <w:pStyle w:val="NO"/>
        <w:rPr>
          <w:lang w:val="nl-NL"/>
        </w:rPr>
      </w:pPr>
      <w:r w:rsidRPr="00AB5FED">
        <w:rPr>
          <w:lang w:val="nl-NL"/>
        </w:rPr>
        <w:t>NOTE:</w:t>
      </w:r>
      <w:r w:rsidRPr="00AB5FED">
        <w:rPr>
          <w:lang w:val="nl-NL"/>
        </w:rPr>
        <w:tab/>
        <w:t>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is a high level user authentication</w:t>
      </w:r>
      <w:r>
        <w:rPr>
          <w:lang w:val="nl-NL"/>
        </w:rPr>
        <w:t xml:space="preserve"> </w:t>
      </w:r>
      <w:r w:rsidRPr="00AA6A14">
        <w:rPr>
          <w:lang w:val="nl-NL"/>
        </w:rPr>
        <w:t>and authorization</w:t>
      </w:r>
      <w:r w:rsidRPr="00AB5FED">
        <w:rPr>
          <w:lang w:val="nl-NL"/>
        </w:rPr>
        <w:t xml:space="preserve"> flow. 3GPP TS </w:t>
      </w:r>
      <w:r>
        <w:t>33.180 [25]</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 service</w:t>
      </w:r>
      <w:r>
        <w:rPr>
          <w:rFonts w:hint="eastAsia"/>
          <w:lang w:val="nl-NL" w:eastAsia="zh-CN"/>
        </w:rPr>
        <w:t>s</w:t>
      </w:r>
      <w:r w:rsidRPr="00AB5FED">
        <w:rPr>
          <w:lang w:val="nl-NL"/>
        </w:rPr>
        <w:t xml:space="preserve"> in order to realize the MC</w:t>
      </w:r>
      <w:r>
        <w:rPr>
          <w:rFonts w:hint="eastAsia"/>
          <w:lang w:val="nl-NL" w:eastAsia="zh-CN"/>
        </w:rPr>
        <w:t xml:space="preserve"> service</w:t>
      </w:r>
      <w:r w:rsidRPr="00AB5FED">
        <w:rPr>
          <w:lang w:val="nl-NL"/>
        </w:rPr>
        <w:t xml:space="preserve"> user authentication</w:t>
      </w:r>
      <w:r w:rsidRPr="002113C4">
        <w:rPr>
          <w:lang w:val="nl-NL"/>
        </w:rPr>
        <w:t xml:space="preserve"> </w:t>
      </w:r>
      <w:r w:rsidRPr="00AA6A14">
        <w:rPr>
          <w:lang w:val="nl-NL"/>
        </w:rPr>
        <w:t>and authorization</w:t>
      </w:r>
      <w:r w:rsidRPr="00AB5FED">
        <w:rPr>
          <w:lang w:val="nl-NL"/>
        </w:rPr>
        <w:t xml:space="preserve"> requirements as defined in 3GPP TS 22.</w:t>
      </w:r>
      <w:r>
        <w:rPr>
          <w:rFonts w:hint="eastAsia"/>
          <w:lang w:val="nl-NL" w:eastAsia="zh-CN"/>
        </w:rPr>
        <w:t>280</w:t>
      </w:r>
      <w:r w:rsidRPr="00AB5FED">
        <w:rPr>
          <w:lang w:val="nl-NL"/>
        </w:rPr>
        <w:t> [</w:t>
      </w:r>
      <w:r>
        <w:rPr>
          <w:lang w:val="nl-NL" w:eastAsia="zh-CN"/>
        </w:rPr>
        <w:t>3</w:t>
      </w:r>
      <w:r w:rsidRPr="00AB5FED">
        <w:rPr>
          <w:lang w:val="nl-NL"/>
        </w:rPr>
        <w:t>].</w:t>
      </w:r>
    </w:p>
    <w:p w14:paraId="5575751A" w14:textId="77777777" w:rsidR="008D2684" w:rsidRPr="00AB5FED" w:rsidRDefault="008D2684" w:rsidP="008D2684">
      <w:pPr>
        <w:rPr>
          <w:lang w:val="nl-NL"/>
        </w:rPr>
      </w:pPr>
      <w:r w:rsidRPr="00AB5FED">
        <w:rPr>
          <w:lang w:val="nl-NL"/>
        </w:rPr>
        <w:t>The user authentication process shown in f</w:t>
      </w:r>
      <w:r>
        <w:rPr>
          <w:rFonts w:hint="eastAsia"/>
          <w:lang w:val="nl-NL" w:eastAsia="zh-CN"/>
        </w:rPr>
        <w:t>igure</w:t>
      </w:r>
      <w:r w:rsidRPr="00AB5FED">
        <w:rPr>
          <w:lang w:val="nl-NL"/>
        </w:rPr>
        <w:t> 10.</w:t>
      </w:r>
      <w:r>
        <w:rPr>
          <w:rFonts w:hint="eastAsia"/>
          <w:lang w:val="nl-NL" w:eastAsia="zh-CN"/>
        </w:rPr>
        <w:t>6</w:t>
      </w:r>
      <w:r>
        <w:rPr>
          <w:lang w:val="nl-NL" w:eastAsia="zh-CN"/>
        </w:rPr>
        <w:t>.1</w:t>
      </w:r>
      <w:r w:rsidRPr="00AB5FED">
        <w:rPr>
          <w:lang w:val="nl-NL"/>
        </w:rPr>
        <w:t>-1 may take place in some scenarios as a separate step independently from a SIP registration phase, for example if the SIP core is outside the domain of the MC</w:t>
      </w:r>
      <w:r>
        <w:rPr>
          <w:rFonts w:hint="eastAsia"/>
          <w:lang w:val="nl-NL" w:eastAsia="zh-CN"/>
        </w:rPr>
        <w:t xml:space="preserve"> service</w:t>
      </w:r>
      <w:r w:rsidRPr="00AB5FED">
        <w:rPr>
          <w:lang w:val="nl-NL"/>
        </w:rPr>
        <w:t xml:space="preserve"> server.</w:t>
      </w:r>
    </w:p>
    <w:p w14:paraId="161A5066" w14:textId="77777777" w:rsidR="008D2684" w:rsidRPr="00AB5FED" w:rsidRDefault="008D2684" w:rsidP="008D2684">
      <w:pPr>
        <w:rPr>
          <w:lang w:val="nl-NL"/>
        </w:rPr>
      </w:pPr>
      <w:r w:rsidRPr="00AB5FED">
        <w:rPr>
          <w:lang w:val="nl-NL"/>
        </w:rPr>
        <w:lastRenderedPageBreak/>
        <w:t>A procedure for user authentication is illustrated in figure 10.</w:t>
      </w:r>
      <w:r>
        <w:rPr>
          <w:rFonts w:hint="eastAsia"/>
          <w:lang w:val="nl-NL" w:eastAsia="zh-CN"/>
        </w:rPr>
        <w:t>6</w:t>
      </w:r>
      <w:r>
        <w:rPr>
          <w:lang w:val="nl-NL" w:eastAsia="zh-CN"/>
        </w:rPr>
        <w:t>.1</w:t>
      </w:r>
      <w:r w:rsidRPr="00AB5FED">
        <w:rPr>
          <w:lang w:val="nl-NL"/>
        </w:rPr>
        <w:t xml:space="preserve">-1. Other alternatives </w:t>
      </w:r>
      <w:r>
        <w:rPr>
          <w:lang w:val="nl-NL"/>
        </w:rPr>
        <w:t xml:space="preserve">may be </w:t>
      </w:r>
      <w:r w:rsidRPr="00AB5FED">
        <w:rPr>
          <w:lang w:val="nl-NL"/>
        </w:rPr>
        <w:t>possible, such as authenticating the user within the SIP registration phase.</w:t>
      </w:r>
    </w:p>
    <w:p w14:paraId="0A8B0664" w14:textId="77777777" w:rsidR="008D2684" w:rsidRPr="00AB5FED" w:rsidRDefault="008D2684" w:rsidP="008D2684">
      <w:pPr>
        <w:pStyle w:val="TH"/>
      </w:pPr>
      <w:r>
        <w:rPr>
          <w:lang w:eastAsia="zh-CN"/>
        </w:rPr>
        <w:object w:dxaOrig="7230" w:dyaOrig="3315" w14:anchorId="42F659A2">
          <v:shape id="_x0000_i1095" type="#_x0000_t75" style="width:360.4pt;height:164pt" o:ole="">
            <v:imagedata r:id="rId151" o:title=""/>
          </v:shape>
          <o:OLEObject Type="Embed" ProgID="Visio.Drawing.11" ShapeID="_x0000_i1095" DrawAspect="Content" ObjectID="_1828719175" r:id="rId152"/>
        </w:object>
      </w:r>
    </w:p>
    <w:p w14:paraId="1280D9B0" w14:textId="77777777" w:rsidR="008D2684" w:rsidRPr="00AB5FED" w:rsidRDefault="008D2684" w:rsidP="008D2684">
      <w:pPr>
        <w:pStyle w:val="TF"/>
      </w:pPr>
      <w:r w:rsidRPr="00AB5FED">
        <w:t>Figure 10.</w:t>
      </w:r>
      <w:r>
        <w:rPr>
          <w:rFonts w:hint="eastAsia"/>
          <w:lang w:eastAsia="zh-CN"/>
        </w:rPr>
        <w:t>6</w:t>
      </w:r>
      <w:r>
        <w:rPr>
          <w:lang w:eastAsia="zh-CN"/>
        </w:rPr>
        <w:t>.1</w:t>
      </w:r>
      <w:r w:rsidRPr="00AB5FED">
        <w:t>-1: MC</w:t>
      </w:r>
      <w:r>
        <w:rPr>
          <w:rFonts w:hint="eastAsia"/>
          <w:lang w:eastAsia="zh-CN"/>
        </w:rPr>
        <w:t xml:space="preserve"> service</w:t>
      </w:r>
      <w:r w:rsidRPr="00AB5FED">
        <w:t xml:space="preserve"> user authentication and registration</w:t>
      </w:r>
      <w:r w:rsidRPr="008116E4">
        <w:t xml:space="preserve"> with Primary MC system</w:t>
      </w:r>
      <w:r w:rsidRPr="00AB5FED">
        <w:t>, single domain</w:t>
      </w:r>
    </w:p>
    <w:p w14:paraId="742BE09E" w14:textId="77777777" w:rsidR="008D2684" w:rsidRPr="00AB5FED" w:rsidRDefault="008D2684" w:rsidP="008D2684">
      <w:pPr>
        <w:pStyle w:val="B1"/>
      </w:pPr>
      <w:r w:rsidRPr="00AB5FED">
        <w:t>1.</w:t>
      </w:r>
      <w:r w:rsidRPr="00AB5FED">
        <w:tab/>
        <w:t>In this step the identity management client begins the user authorization procedure. The MC</w:t>
      </w:r>
      <w:r>
        <w:rPr>
          <w:rFonts w:hint="eastAsia"/>
          <w:lang w:eastAsia="zh-CN"/>
        </w:rPr>
        <w:t xml:space="preserve"> service</w:t>
      </w:r>
      <w:r w:rsidRPr="00AB5FED">
        <w:t xml:space="preserve"> user supplies the user credentials (e.g. biometrics, secureID, username/password) for verification with the identity management server.</w:t>
      </w:r>
      <w:r w:rsidRPr="005F6CBB">
        <w:t xml:space="preserve"> </w:t>
      </w:r>
      <w:r w:rsidRPr="00D768B4">
        <w:t>This step may occur before or after step 3.</w:t>
      </w:r>
      <w:r>
        <w:t xml:space="preserve"> In a MC system with multiple MC services, a single user authentication as in step 1 can be used for multiple MC service authorizations for the user.</w:t>
      </w:r>
    </w:p>
    <w:p w14:paraId="525509A1" w14:textId="77777777" w:rsidR="008D2684" w:rsidRPr="00AB5FED" w:rsidRDefault="008D2684" w:rsidP="008D2684">
      <w:pPr>
        <w:pStyle w:val="B1"/>
      </w:pPr>
      <w:r w:rsidRPr="00AB5FED">
        <w:t>2.</w:t>
      </w:r>
      <w:r w:rsidRPr="00AB5FED">
        <w:tab/>
        <w:t>The signalling user agent establishes a secure connection to the SIP core for the purpose of SIP level authentication and registration.</w:t>
      </w:r>
    </w:p>
    <w:p w14:paraId="235F45A0" w14:textId="42D20F67" w:rsidR="008D2684" w:rsidRDefault="008D2684" w:rsidP="008D2684">
      <w:pPr>
        <w:pStyle w:val="B1"/>
      </w:pPr>
      <w:r w:rsidRPr="00AB5FED">
        <w:t>3.</w:t>
      </w:r>
      <w:r w:rsidRPr="00AB5FED">
        <w:tab/>
        <w:t>The signalling user agent completes the SIP level registration with the SIP core</w:t>
      </w:r>
      <w:r w:rsidR="00170CE7">
        <w:t>,</w:t>
      </w:r>
      <w:r w:rsidRPr="00AB5FED">
        <w:t xml:space="preserve"> and an optional third-party registration with the MC</w:t>
      </w:r>
      <w:r>
        <w:rPr>
          <w:rFonts w:hint="eastAsia"/>
          <w:lang w:eastAsia="zh-CN"/>
        </w:rPr>
        <w:t xml:space="preserve"> service</w:t>
      </w:r>
      <w:r w:rsidRPr="00AB5FED">
        <w:t xml:space="preserve"> server</w:t>
      </w:r>
      <w:r>
        <w:rPr>
          <w:rFonts w:hint="eastAsia"/>
          <w:lang w:eastAsia="zh-CN"/>
        </w:rPr>
        <w:t>(s)</w:t>
      </w:r>
      <w:r w:rsidRPr="00AB5FED">
        <w:t>.</w:t>
      </w:r>
      <w:r w:rsidR="00470B41" w:rsidRPr="00470B41">
        <w:t xml:space="preserve"> If location information is obtained from the PLMN operator via the LCS, the MC service client shall share the MC service UE’s IMSI to the MC service server during the third party registration.</w:t>
      </w:r>
      <w:r w:rsidR="00170CE7" w:rsidRPr="00170CE7">
        <w:t xml:space="preserve"> For L4S capabilities defined in IETF</w:t>
      </w:r>
      <w:r w:rsidR="00393EC3">
        <w:t> </w:t>
      </w:r>
      <w:r w:rsidR="00170CE7" w:rsidRPr="00170CE7">
        <w:t>RFC</w:t>
      </w:r>
      <w:r w:rsidR="00393EC3">
        <w:t> </w:t>
      </w:r>
      <w:r w:rsidR="00170CE7" w:rsidRPr="00170CE7">
        <w:t>9330</w:t>
      </w:r>
      <w:r w:rsidR="00393EC3">
        <w:t> </w:t>
      </w:r>
      <w:r w:rsidR="00170CE7" w:rsidRPr="00170CE7">
        <w:t>[</w:t>
      </w:r>
      <w:r w:rsidR="00170CE7">
        <w:t>37</w:t>
      </w:r>
      <w:r w:rsidR="00170CE7" w:rsidRPr="00170CE7">
        <w:t>], the MC service client shall include the MC service UE’s capabilities related to L4S during the third-party registration with the MC service server.</w:t>
      </w:r>
      <w:r w:rsidR="000941E0" w:rsidRPr="000941E0">
        <w:t xml:space="preserve"> Furthermore, for ProSe enabled MC service UE, the MC service client shall share the User Info ID associated with the MC service UE during the third-party registration with the MC service server. </w:t>
      </w:r>
    </w:p>
    <w:p w14:paraId="18FEC054" w14:textId="77777777" w:rsidR="008D2684" w:rsidRDefault="008D2684" w:rsidP="008D2684">
      <w:pPr>
        <w:pStyle w:val="NO"/>
      </w:pPr>
      <w:r>
        <w:t>NOTE:</w:t>
      </w:r>
      <w:r>
        <w:tab/>
        <w:t>T</w:t>
      </w:r>
      <w:r w:rsidRPr="005F6CBB">
        <w:t>he MC</w:t>
      </w:r>
      <w:r>
        <w:rPr>
          <w:rFonts w:hint="eastAsia"/>
          <w:lang w:eastAsia="zh-CN"/>
        </w:rPr>
        <w:t xml:space="preserve"> service</w:t>
      </w:r>
      <w:r w:rsidRPr="005F6CBB">
        <w:t xml:space="preserve"> client</w:t>
      </w:r>
      <w:r>
        <w:rPr>
          <w:rFonts w:hint="eastAsia"/>
          <w:lang w:eastAsia="zh-CN"/>
        </w:rPr>
        <w:t>(s)</w:t>
      </w:r>
      <w:r w:rsidRPr="005F6CBB">
        <w:t xml:space="preserve"> perform the </w:t>
      </w:r>
      <w:r>
        <w:t xml:space="preserve">corresponding </w:t>
      </w:r>
      <w:r w:rsidRPr="005F6CBB">
        <w:t>MC service authorization for the user</w:t>
      </w:r>
      <w:r>
        <w:t xml:space="preserve"> by utilizing the result of this procedure</w:t>
      </w:r>
      <w:r w:rsidRPr="005F6CBB">
        <w:t>.</w:t>
      </w:r>
    </w:p>
    <w:p w14:paraId="002508A6" w14:textId="77777777" w:rsidR="008D2684" w:rsidRPr="008116E4" w:rsidRDefault="008D2684" w:rsidP="008D2684">
      <w:pPr>
        <w:pStyle w:val="Heading3"/>
      </w:pPr>
      <w:bookmarkStart w:id="2022" w:name="_Toc218105057"/>
      <w:r w:rsidRPr="008116E4">
        <w:t>10.6.2</w:t>
      </w:r>
      <w:r w:rsidRPr="008116E4">
        <w:tab/>
      </w:r>
      <w:r>
        <w:t>Interconnection p</w:t>
      </w:r>
      <w:r w:rsidRPr="008116E4">
        <w:t>artner MC system</w:t>
      </w:r>
      <w:bookmarkEnd w:id="2022"/>
    </w:p>
    <w:p w14:paraId="27C96946" w14:textId="1C38D4D3" w:rsidR="008D2684" w:rsidRDefault="008D2684" w:rsidP="008D2684">
      <w:pPr>
        <w:rPr>
          <w:noProof/>
        </w:rPr>
      </w:pPr>
      <w:r>
        <w:rPr>
          <w:noProof/>
        </w:rPr>
        <w:t>Where communications with a partner MC system using interconnection are required, user authorization takes place in the serving MC system of the MC service user, using the MCX user service authorization procedure specified in 3GPP TS 33.180 [25].</w:t>
      </w:r>
    </w:p>
    <w:p w14:paraId="74D87945" w14:textId="77777777" w:rsidR="008D2684" w:rsidRDefault="008D2684" w:rsidP="008D2684">
      <w:pPr>
        <w:pStyle w:val="Heading3"/>
      </w:pPr>
      <w:bookmarkStart w:id="2023" w:name="_Toc218105058"/>
      <w:r w:rsidRPr="008116E4">
        <w:t>10.6.</w:t>
      </w:r>
      <w:r>
        <w:t>3</w:t>
      </w:r>
      <w:r w:rsidRPr="008116E4">
        <w:tab/>
      </w:r>
      <w:r>
        <w:t>Migration to p</w:t>
      </w:r>
      <w:r w:rsidRPr="008116E4">
        <w:t>artner MC system</w:t>
      </w:r>
      <w:bookmarkEnd w:id="2023"/>
    </w:p>
    <w:p w14:paraId="2FB1484D" w14:textId="77777777" w:rsidR="008D2684" w:rsidRDefault="008D2684" w:rsidP="008D2684">
      <w:pPr>
        <w:pStyle w:val="Heading4"/>
      </w:pPr>
      <w:bookmarkStart w:id="2024" w:name="_Toc218105059"/>
      <w:r>
        <w:t>10.6.3.1</w:t>
      </w:r>
      <w:r>
        <w:tab/>
        <w:t>General</w:t>
      </w:r>
      <w:bookmarkEnd w:id="2024"/>
    </w:p>
    <w:p w14:paraId="3F2F6BBE" w14:textId="77777777" w:rsidR="008D2684" w:rsidRDefault="008D2684" w:rsidP="008D2684">
      <w:r>
        <w:t>The following subclauses describe the procedure used for user authentication and service authorization when migrating to a partner MC system.</w:t>
      </w:r>
    </w:p>
    <w:p w14:paraId="19453397" w14:textId="77777777" w:rsidR="008D2684" w:rsidRDefault="008D2684" w:rsidP="008D2684">
      <w:r>
        <w:rPr>
          <w:noProof/>
        </w:rPr>
        <w:t>To enable</w:t>
      </w:r>
      <w:r w:rsidRPr="00564936">
        <w:rPr>
          <w:noProof/>
        </w:rPr>
        <w:t xml:space="preserve"> migration, the </w:t>
      </w:r>
      <w:r>
        <w:rPr>
          <w:noProof/>
        </w:rPr>
        <w:t>i</w:t>
      </w:r>
      <w:r w:rsidRPr="008A7A57">
        <w:rPr>
          <w:noProof/>
        </w:rPr>
        <w:t xml:space="preserve">nter-domain MCX user service authorization </w:t>
      </w:r>
      <w:r w:rsidRPr="00564936">
        <w:rPr>
          <w:noProof/>
        </w:rPr>
        <w:t>procedures specified in 3GPP</w:t>
      </w:r>
      <w:r>
        <w:rPr>
          <w:noProof/>
        </w:rPr>
        <w:t> TS 33.180 </w:t>
      </w:r>
      <w:r w:rsidRPr="00564936">
        <w:rPr>
          <w:noProof/>
        </w:rPr>
        <w:t>[25</w:t>
      </w:r>
      <w:r>
        <w:rPr>
          <w:noProof/>
        </w:rPr>
        <w:t>]</w:t>
      </w:r>
      <w:r w:rsidRPr="00564936">
        <w:rPr>
          <w:noProof/>
        </w:rPr>
        <w:t xml:space="preserve"> are used.</w:t>
      </w:r>
    </w:p>
    <w:p w14:paraId="0ED8D9FC" w14:textId="36DE62E4" w:rsidR="008D2684" w:rsidRDefault="008D2684" w:rsidP="008D2684">
      <w:pPr>
        <w:pStyle w:val="Heading4"/>
      </w:pPr>
      <w:bookmarkStart w:id="2025" w:name="_Toc218105060"/>
      <w:r>
        <w:lastRenderedPageBreak/>
        <w:t>10.6.3.2</w:t>
      </w:r>
      <w:r>
        <w:tab/>
        <w:t>Information flows</w:t>
      </w:r>
      <w:bookmarkEnd w:id="2025"/>
    </w:p>
    <w:p w14:paraId="302F5FE1" w14:textId="77777777" w:rsidR="008D2684" w:rsidRPr="00E65F7A" w:rsidRDefault="008D2684" w:rsidP="008D2684">
      <w:pPr>
        <w:pStyle w:val="Heading5"/>
        <w:rPr>
          <w:lang w:eastAsia="zh-CN"/>
        </w:rPr>
      </w:pPr>
      <w:bookmarkStart w:id="2026" w:name="_Toc493489211"/>
      <w:bookmarkStart w:id="2027" w:name="_Toc218105061"/>
      <w:r>
        <w:t>10.6.3.2.1</w:t>
      </w:r>
      <w:r>
        <w:tab/>
        <w:t>Migration service authorization request</w:t>
      </w:r>
      <w:bookmarkEnd w:id="2026"/>
      <w:bookmarkEnd w:id="2027"/>
    </w:p>
    <w:p w14:paraId="247E1195" w14:textId="77777777" w:rsidR="008D2684" w:rsidRDefault="008D2684" w:rsidP="008D2684">
      <w:pPr>
        <w:rPr>
          <w:lang w:val="nl-NL"/>
        </w:rPr>
      </w:pPr>
      <w:r w:rsidRPr="00E65F7A">
        <w:t>Table </w:t>
      </w:r>
      <w:r>
        <w:t>10.6.3.2.1</w:t>
      </w:r>
      <w:r w:rsidRPr="00E65F7A">
        <w:rPr>
          <w:lang w:eastAsia="zh-CN"/>
        </w:rPr>
        <w:t>-1</w:t>
      </w:r>
      <w:r w:rsidRPr="00E65F7A">
        <w:t xml:space="preserve"> describes the information flow</w:t>
      </w:r>
      <w:r>
        <w:t xml:space="preserve"> migration service authorization request sent from the MC service client of the migrating MC service user to the partner MC service server, and from the partner MC service server to the primary MC service server of the migrating MC service user.</w:t>
      </w:r>
      <w:r w:rsidRPr="00E65F7A">
        <w:t xml:space="preserve"> </w:t>
      </w:r>
    </w:p>
    <w:p w14:paraId="1375489D" w14:textId="77777777" w:rsidR="008D2684" w:rsidRPr="00E65F7A" w:rsidRDefault="008D2684" w:rsidP="008D2684">
      <w:pPr>
        <w:pStyle w:val="TH"/>
      </w:pPr>
      <w:r w:rsidRPr="00E65F7A">
        <w:t>Table </w:t>
      </w:r>
      <w:r>
        <w:t>10.6.3.2.1</w:t>
      </w:r>
      <w:r w:rsidRPr="00E65F7A">
        <w:t xml:space="preserve">-1: </w:t>
      </w:r>
      <w:r>
        <w:t>Migration service authorization</w:t>
      </w:r>
      <w:r w:rsidRPr="00E65F7A">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7DCF3DD6" w14:textId="77777777" w:rsidTr="00AA0F9E">
        <w:trPr>
          <w:jc w:val="center"/>
        </w:trPr>
        <w:tc>
          <w:tcPr>
            <w:tcW w:w="2880" w:type="dxa"/>
            <w:tcBorders>
              <w:top w:val="single" w:sz="4" w:space="0" w:color="000000"/>
              <w:left w:val="single" w:sz="4" w:space="0" w:color="000000"/>
              <w:bottom w:val="single" w:sz="4" w:space="0" w:color="000000"/>
            </w:tcBorders>
          </w:tcPr>
          <w:p w14:paraId="156F6D74"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6EC6BA61"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58E900C4" w14:textId="77777777" w:rsidR="008D2684" w:rsidRPr="00E65F7A" w:rsidRDefault="008D2684" w:rsidP="00AA0F9E">
            <w:pPr>
              <w:pStyle w:val="TAH"/>
            </w:pPr>
            <w:r w:rsidRPr="00E65F7A">
              <w:t>Description</w:t>
            </w:r>
          </w:p>
        </w:tc>
      </w:tr>
      <w:tr w:rsidR="008D2684" w:rsidRPr="00E65F7A" w14:paraId="6A17F939" w14:textId="77777777" w:rsidTr="00AA0F9E">
        <w:trPr>
          <w:jc w:val="center"/>
        </w:trPr>
        <w:tc>
          <w:tcPr>
            <w:tcW w:w="2880" w:type="dxa"/>
            <w:tcBorders>
              <w:top w:val="single" w:sz="4" w:space="0" w:color="000000"/>
              <w:left w:val="single" w:sz="4" w:space="0" w:color="000000"/>
              <w:bottom w:val="single" w:sz="4" w:space="0" w:color="000000"/>
            </w:tcBorders>
          </w:tcPr>
          <w:p w14:paraId="12842465" w14:textId="2580F478" w:rsidR="008D2684" w:rsidRPr="00352049" w:rsidRDefault="008D2684" w:rsidP="00AA0F9E">
            <w:pPr>
              <w:pStyle w:val="TAL"/>
              <w:rPr>
                <w:lang w:eastAsia="zh-CN"/>
              </w:rPr>
            </w:pPr>
            <w:r w:rsidRPr="00352049">
              <w:t>MC service ID (see</w:t>
            </w:r>
            <w:r w:rsidR="008672A5">
              <w:t> </w:t>
            </w:r>
            <w:r w:rsidRPr="00352049">
              <w:t>NOTE</w:t>
            </w:r>
            <w:r>
              <w:t> </w:t>
            </w:r>
            <w:r w:rsidRPr="00352049">
              <w:t>1)</w:t>
            </w:r>
          </w:p>
        </w:tc>
        <w:tc>
          <w:tcPr>
            <w:tcW w:w="1440" w:type="dxa"/>
            <w:tcBorders>
              <w:top w:val="single" w:sz="4" w:space="0" w:color="000000"/>
              <w:left w:val="single" w:sz="4" w:space="0" w:color="000000"/>
              <w:bottom w:val="single" w:sz="4" w:space="0" w:color="000000"/>
            </w:tcBorders>
          </w:tcPr>
          <w:p w14:paraId="7274EEA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AF4BD8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9F68E74" w14:textId="77777777" w:rsidTr="00AA0F9E">
        <w:trPr>
          <w:jc w:val="center"/>
        </w:trPr>
        <w:tc>
          <w:tcPr>
            <w:tcW w:w="2880" w:type="dxa"/>
            <w:tcBorders>
              <w:top w:val="single" w:sz="4" w:space="0" w:color="000000"/>
              <w:left w:val="single" w:sz="4" w:space="0" w:color="000000"/>
              <w:bottom w:val="single" w:sz="4" w:space="0" w:color="000000"/>
            </w:tcBorders>
          </w:tcPr>
          <w:p w14:paraId="34C0F259"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691E16B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25AA19B"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702BAF4E" w14:textId="77777777" w:rsidTr="00AA0F9E">
        <w:trPr>
          <w:jc w:val="center"/>
        </w:trPr>
        <w:tc>
          <w:tcPr>
            <w:tcW w:w="2880" w:type="dxa"/>
            <w:tcBorders>
              <w:top w:val="single" w:sz="4" w:space="0" w:color="000000"/>
              <w:left w:val="single" w:sz="4" w:space="0" w:color="000000"/>
              <w:bottom w:val="single" w:sz="4" w:space="0" w:color="000000"/>
            </w:tcBorders>
          </w:tcPr>
          <w:p w14:paraId="72C3B521" w14:textId="7E577BA3" w:rsidR="008D2684" w:rsidRPr="00352049" w:rsidRDefault="008D2684" w:rsidP="00AA0F9E">
            <w:pPr>
              <w:pStyle w:val="TAL"/>
            </w:pPr>
            <w:r w:rsidRPr="00352049">
              <w:t>MC service user profile index (see</w:t>
            </w:r>
            <w:r w:rsidR="008672A5">
              <w:t> </w:t>
            </w:r>
            <w:r w:rsidRPr="00352049">
              <w:t>NOTE 2)</w:t>
            </w:r>
          </w:p>
        </w:tc>
        <w:tc>
          <w:tcPr>
            <w:tcW w:w="1440" w:type="dxa"/>
            <w:tcBorders>
              <w:top w:val="single" w:sz="4" w:space="0" w:color="000000"/>
              <w:left w:val="single" w:sz="4" w:space="0" w:color="000000"/>
              <w:bottom w:val="single" w:sz="4" w:space="0" w:color="000000"/>
            </w:tcBorders>
          </w:tcPr>
          <w:p w14:paraId="5908AD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FA7A1E" w14:textId="77777777" w:rsidR="008D2684" w:rsidRPr="00352049" w:rsidRDefault="008D2684" w:rsidP="00AA0F9E">
            <w:pPr>
              <w:pStyle w:val="TAL"/>
              <w:rPr>
                <w:lang w:eastAsia="zh-CN"/>
              </w:rPr>
            </w:pPr>
            <w:r w:rsidRPr="00352049">
              <w:rPr>
                <w:lang w:eastAsia="zh-CN"/>
              </w:rPr>
              <w:t>The MC service user profile index of the selected MC service user profile.</w:t>
            </w:r>
          </w:p>
        </w:tc>
      </w:tr>
      <w:tr w:rsidR="008D2684" w:rsidRPr="00E65F7A" w14:paraId="03643589"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6F13E71" w14:textId="77777777" w:rsidR="008D2684" w:rsidRPr="00352049" w:rsidRDefault="008D2684" w:rsidP="00AA0F9E">
            <w:pPr>
              <w:pStyle w:val="TAN"/>
            </w:pPr>
            <w:r w:rsidRPr="00352049">
              <w:t>NOTE</w:t>
            </w:r>
            <w:r>
              <w:t> </w:t>
            </w:r>
            <w:r w:rsidRPr="00352049">
              <w:t>1:</w:t>
            </w:r>
            <w:r w:rsidRPr="00352049">
              <w:tab/>
              <w:t xml:space="preserve">The MC service ID is provided by the identity management server in the partner MC system during authentication of the migrating MC service user. </w:t>
            </w:r>
          </w:p>
          <w:p w14:paraId="7FF55FAC" w14:textId="77777777" w:rsidR="008D2684" w:rsidRPr="00352049" w:rsidRDefault="008D2684" w:rsidP="00AA0F9E">
            <w:pPr>
              <w:pStyle w:val="TAN"/>
              <w:rPr>
                <w:lang w:eastAsia="zh-CN"/>
              </w:rPr>
            </w:pPr>
            <w:r w:rsidRPr="00352049">
              <w:t>NOTE</w:t>
            </w:r>
            <w:r>
              <w:t> </w:t>
            </w:r>
            <w:r w:rsidRPr="00352049">
              <w:t>2:</w:t>
            </w:r>
            <w:r w:rsidRPr="00352049">
              <w:tab/>
              <w:t>The MC service user prof</w:t>
            </w:r>
            <w:r>
              <w:t>i</w:t>
            </w:r>
            <w:r w:rsidRPr="00352049">
              <w:t>le index refers to the MC service user profile provided by the primary MC system of the MC service user that has been selected by the MC service user in order to request migrated MC service on the partner MC system.</w:t>
            </w:r>
          </w:p>
        </w:tc>
      </w:tr>
    </w:tbl>
    <w:p w14:paraId="3666798C" w14:textId="77777777" w:rsidR="008D2684" w:rsidRDefault="008D2684" w:rsidP="008D2684"/>
    <w:p w14:paraId="1451D338" w14:textId="77777777" w:rsidR="008D2684" w:rsidRPr="00E65F7A" w:rsidRDefault="008D2684" w:rsidP="008D2684">
      <w:pPr>
        <w:pStyle w:val="Heading5"/>
        <w:rPr>
          <w:lang w:eastAsia="zh-CN"/>
        </w:rPr>
      </w:pPr>
      <w:bookmarkStart w:id="2028" w:name="_Toc218105062"/>
      <w:r>
        <w:t>10.6.3.2.2</w:t>
      </w:r>
      <w:r>
        <w:tab/>
        <w:t>Migration service authorization response</w:t>
      </w:r>
      <w:bookmarkEnd w:id="2028"/>
    </w:p>
    <w:p w14:paraId="2220B947" w14:textId="77777777" w:rsidR="008D2684" w:rsidRDefault="008D2684" w:rsidP="008D2684">
      <w:pPr>
        <w:rPr>
          <w:lang w:val="nl-NL"/>
        </w:rPr>
      </w:pPr>
      <w:r w:rsidRPr="00E65F7A">
        <w:t>Table </w:t>
      </w:r>
      <w:r>
        <w:t>10.6.3.2.2</w:t>
      </w:r>
      <w:r w:rsidRPr="00E65F7A">
        <w:rPr>
          <w:lang w:eastAsia="zh-CN"/>
        </w:rPr>
        <w:t>-</w:t>
      </w:r>
      <w:r>
        <w:rPr>
          <w:lang w:eastAsia="zh-CN"/>
        </w:rPr>
        <w:t>1</w:t>
      </w:r>
      <w:r w:rsidRPr="00E65F7A">
        <w:t xml:space="preserve"> describes the information flow</w:t>
      </w:r>
      <w:r>
        <w:t xml:space="preserve"> migration service authorization response sent from the primary MC service server of the migrating MC service user to the partner MC service server of the migrating MC service user, and from the partner MC service server to the MC service client of the migrating MC service user.</w:t>
      </w:r>
      <w:r w:rsidRPr="00E65F7A">
        <w:t xml:space="preserve"> </w:t>
      </w:r>
      <w:r w:rsidRPr="00B214B5">
        <w:t>This information flow is sent individually addressed on unicast or multicast.</w:t>
      </w:r>
    </w:p>
    <w:p w14:paraId="5C709988" w14:textId="77777777" w:rsidR="008D2684" w:rsidRPr="00E65F7A" w:rsidRDefault="008D2684" w:rsidP="008D2684">
      <w:pPr>
        <w:pStyle w:val="TH"/>
      </w:pPr>
      <w:r w:rsidRPr="00E65F7A">
        <w:t>Table </w:t>
      </w:r>
      <w:r>
        <w:t>10.6.3.2.2</w:t>
      </w:r>
      <w:r w:rsidRPr="00E65F7A">
        <w:t xml:space="preserve">-1: </w:t>
      </w:r>
      <w:r>
        <w:t>Migration service authorization</w:t>
      </w:r>
      <w:r w:rsidRPr="00E65F7A">
        <w:t xml:space="preserve"> </w:t>
      </w:r>
      <w: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E65F7A" w14:paraId="18FB7E58" w14:textId="77777777" w:rsidTr="00AA0F9E">
        <w:trPr>
          <w:jc w:val="center"/>
        </w:trPr>
        <w:tc>
          <w:tcPr>
            <w:tcW w:w="2880" w:type="dxa"/>
            <w:tcBorders>
              <w:top w:val="single" w:sz="4" w:space="0" w:color="000000"/>
              <w:left w:val="single" w:sz="4" w:space="0" w:color="000000"/>
              <w:bottom w:val="single" w:sz="4" w:space="0" w:color="000000"/>
            </w:tcBorders>
          </w:tcPr>
          <w:p w14:paraId="66BECDD8" w14:textId="77777777" w:rsidR="008D2684" w:rsidRPr="00E65F7A" w:rsidRDefault="008D2684" w:rsidP="00AA0F9E">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40EBD6B2" w14:textId="77777777" w:rsidR="008D2684" w:rsidRPr="00E65F7A" w:rsidRDefault="008D2684" w:rsidP="00AA0F9E">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329854D7" w14:textId="77777777" w:rsidR="008D2684" w:rsidRPr="00E65F7A" w:rsidRDefault="008D2684" w:rsidP="00AA0F9E">
            <w:pPr>
              <w:pStyle w:val="TAH"/>
            </w:pPr>
            <w:r w:rsidRPr="00E65F7A">
              <w:t>Description</w:t>
            </w:r>
          </w:p>
        </w:tc>
      </w:tr>
      <w:tr w:rsidR="008D2684" w:rsidRPr="00E65F7A" w14:paraId="7E652D09" w14:textId="77777777" w:rsidTr="00AA0F9E">
        <w:trPr>
          <w:jc w:val="center"/>
        </w:trPr>
        <w:tc>
          <w:tcPr>
            <w:tcW w:w="2880" w:type="dxa"/>
            <w:tcBorders>
              <w:top w:val="single" w:sz="4" w:space="0" w:color="000000"/>
              <w:left w:val="single" w:sz="4" w:space="0" w:color="000000"/>
              <w:bottom w:val="single" w:sz="4" w:space="0" w:color="000000"/>
            </w:tcBorders>
          </w:tcPr>
          <w:p w14:paraId="032ABF54" w14:textId="210F65EC" w:rsidR="008D2684" w:rsidRPr="00352049" w:rsidRDefault="008D2684" w:rsidP="00AA0F9E">
            <w:pPr>
              <w:pStyle w:val="TAL"/>
              <w:rPr>
                <w:lang w:eastAsia="zh-CN"/>
              </w:rPr>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tcPr>
          <w:p w14:paraId="19FAA65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FCB897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migrating MC service user provided by the partner MC system</w:t>
            </w:r>
            <w:r w:rsidRPr="00352049">
              <w:rPr>
                <w:rFonts w:hint="eastAsia"/>
                <w:lang w:eastAsia="zh-CN"/>
              </w:rPr>
              <w:t>.</w:t>
            </w:r>
          </w:p>
        </w:tc>
      </w:tr>
      <w:tr w:rsidR="008D2684" w:rsidRPr="00E65F7A" w14:paraId="2F0A995E" w14:textId="77777777" w:rsidTr="00AA0F9E">
        <w:trPr>
          <w:jc w:val="center"/>
        </w:trPr>
        <w:tc>
          <w:tcPr>
            <w:tcW w:w="2880" w:type="dxa"/>
            <w:tcBorders>
              <w:top w:val="single" w:sz="4" w:space="0" w:color="000000"/>
              <w:left w:val="single" w:sz="4" w:space="0" w:color="000000"/>
              <w:bottom w:val="single" w:sz="4" w:space="0" w:color="000000"/>
            </w:tcBorders>
          </w:tcPr>
          <w:p w14:paraId="0A7DA2D1" w14:textId="296F1E44" w:rsidR="008D2684" w:rsidRPr="00352049" w:rsidRDefault="008D2684" w:rsidP="00AA0F9E">
            <w:pPr>
              <w:pStyle w:val="TAL"/>
            </w:pPr>
            <w:r w:rsidRPr="00352049">
              <w:t>MC service ID (see</w:t>
            </w:r>
            <w:r w:rsidR="008672A5">
              <w:t> </w:t>
            </w:r>
            <w:r w:rsidRPr="00352049">
              <w:t>NOTE)</w:t>
            </w:r>
          </w:p>
        </w:tc>
        <w:tc>
          <w:tcPr>
            <w:tcW w:w="1440" w:type="dxa"/>
            <w:tcBorders>
              <w:top w:val="single" w:sz="4" w:space="0" w:color="000000"/>
              <w:left w:val="single" w:sz="4" w:space="0" w:color="000000"/>
              <w:bottom w:val="single" w:sz="4" w:space="0" w:color="000000"/>
            </w:tcBorders>
          </w:tcPr>
          <w:p w14:paraId="10DBD8D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D194F78" w14:textId="77777777" w:rsidR="008D2684" w:rsidRPr="00352049" w:rsidRDefault="008D2684" w:rsidP="00AA0F9E">
            <w:pPr>
              <w:pStyle w:val="TAL"/>
              <w:rPr>
                <w:lang w:eastAsia="zh-CN"/>
              </w:rPr>
            </w:pPr>
            <w:r w:rsidRPr="00352049">
              <w:rPr>
                <w:lang w:eastAsia="zh-CN"/>
              </w:rPr>
              <w:t>The MC service ID of the migrating MC service user in the primary MC system of the MC service user.</w:t>
            </w:r>
          </w:p>
        </w:tc>
      </w:tr>
      <w:tr w:rsidR="008D2684" w:rsidRPr="00E65F7A" w14:paraId="4C307BB6" w14:textId="77777777" w:rsidTr="00AA0F9E">
        <w:trPr>
          <w:jc w:val="center"/>
        </w:trPr>
        <w:tc>
          <w:tcPr>
            <w:tcW w:w="2880" w:type="dxa"/>
            <w:tcBorders>
              <w:top w:val="single" w:sz="4" w:space="0" w:color="000000"/>
              <w:left w:val="single" w:sz="4" w:space="0" w:color="000000"/>
              <w:bottom w:val="single" w:sz="4" w:space="0" w:color="000000"/>
            </w:tcBorders>
          </w:tcPr>
          <w:p w14:paraId="44AA7EC5" w14:textId="77777777" w:rsidR="008D2684" w:rsidRPr="00352049" w:rsidRDefault="008D2684" w:rsidP="00AA0F9E">
            <w:pPr>
              <w:pStyle w:val="TAL"/>
            </w:pPr>
            <w:r w:rsidRPr="00352049">
              <w:t>Result</w:t>
            </w:r>
          </w:p>
        </w:tc>
        <w:tc>
          <w:tcPr>
            <w:tcW w:w="1440" w:type="dxa"/>
            <w:tcBorders>
              <w:top w:val="single" w:sz="4" w:space="0" w:color="000000"/>
              <w:left w:val="single" w:sz="4" w:space="0" w:color="000000"/>
              <w:bottom w:val="single" w:sz="4" w:space="0" w:color="000000"/>
            </w:tcBorders>
          </w:tcPr>
          <w:p w14:paraId="5BCE1A5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CD46B99" w14:textId="77777777" w:rsidR="008D2684" w:rsidRPr="00352049" w:rsidRDefault="008D2684" w:rsidP="00AA0F9E">
            <w:pPr>
              <w:pStyle w:val="TAL"/>
              <w:rPr>
                <w:lang w:eastAsia="zh-CN"/>
              </w:rPr>
            </w:pPr>
            <w:r w:rsidRPr="00352049">
              <w:rPr>
                <w:lang w:eastAsia="zh-CN"/>
              </w:rPr>
              <w:t>Success or failure of the migration MC service authorization request</w:t>
            </w:r>
          </w:p>
        </w:tc>
      </w:tr>
      <w:tr w:rsidR="008D2684" w:rsidRPr="00E65F7A" w14:paraId="50B12DF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B06D89E" w14:textId="77777777" w:rsidR="008D2684" w:rsidRPr="00352049" w:rsidRDefault="008D2684" w:rsidP="00AA0F9E">
            <w:pPr>
              <w:pStyle w:val="TAN"/>
            </w:pPr>
            <w:r w:rsidRPr="00352049">
              <w:t>NOTE:</w:t>
            </w:r>
            <w:r w:rsidRPr="00352049">
              <w:tab/>
              <w:t>The MC service IDs are the MC service IDs that were provided in the migration service authorization request.</w:t>
            </w:r>
          </w:p>
        </w:tc>
      </w:tr>
    </w:tbl>
    <w:p w14:paraId="383E4835" w14:textId="77777777" w:rsidR="008D2684" w:rsidRDefault="008D2684" w:rsidP="008D2684"/>
    <w:p w14:paraId="4F58A82F" w14:textId="6A634107" w:rsidR="00B260BC" w:rsidRPr="00B260BC" w:rsidRDefault="00B260BC" w:rsidP="00B260BC">
      <w:pPr>
        <w:pStyle w:val="Heading5"/>
        <w:rPr>
          <w:lang w:eastAsia="zh-CN"/>
        </w:rPr>
      </w:pPr>
      <w:bookmarkStart w:id="2029" w:name="_Toc114839974"/>
      <w:bookmarkStart w:id="2030" w:name="_Toc218105063"/>
      <w:r w:rsidRPr="00B260BC">
        <w:t>10.6.3.2.</w:t>
      </w:r>
      <w:r w:rsidRPr="00410031">
        <w:t>3</w:t>
      </w:r>
      <w:r w:rsidRPr="00B260BC">
        <w:tab/>
        <w:t>Migration service de-authorization notification</w:t>
      </w:r>
      <w:bookmarkEnd w:id="2030"/>
    </w:p>
    <w:p w14:paraId="1738E4C0" w14:textId="503891DB" w:rsidR="00B260BC" w:rsidRDefault="00B260BC" w:rsidP="00B260BC">
      <w:pPr>
        <w:rPr>
          <w:lang w:val="nl-NL"/>
        </w:rPr>
      </w:pPr>
      <w:r w:rsidRPr="00E65F7A">
        <w:t>Table </w:t>
      </w:r>
      <w:r>
        <w:t>10.6.3.2.3</w:t>
      </w:r>
      <w:r w:rsidRPr="00E65F7A">
        <w:rPr>
          <w:lang w:eastAsia="zh-CN"/>
        </w:rPr>
        <w:t>-1</w:t>
      </w:r>
      <w:r w:rsidRPr="00E65F7A">
        <w:t xml:space="preserve"> describes the information flow</w:t>
      </w:r>
      <w:r>
        <w:t xml:space="preserve"> migration service de-authorization notification sent by a </w:t>
      </w:r>
      <w:r w:rsidRPr="00FE43E6">
        <w:t>MC service server of Primary MC system of migrated MC service user</w:t>
      </w:r>
      <w:r>
        <w:t xml:space="preserve"> to a migrated partner MC system from which MC service user is migrating out.</w:t>
      </w:r>
      <w:r w:rsidRPr="00E65F7A">
        <w:t xml:space="preserve"> </w:t>
      </w:r>
    </w:p>
    <w:p w14:paraId="7CAC4CC6" w14:textId="1AF6946D" w:rsidR="00B260BC" w:rsidRPr="00E65F7A" w:rsidRDefault="00B260BC" w:rsidP="00B260BC">
      <w:pPr>
        <w:pStyle w:val="TH"/>
      </w:pPr>
      <w:r w:rsidRPr="00E65F7A">
        <w:t>Table </w:t>
      </w:r>
      <w:r>
        <w:t>10.6.3.2.3</w:t>
      </w:r>
      <w:r w:rsidRPr="00E65F7A">
        <w:t xml:space="preserve">-1: </w:t>
      </w:r>
      <w:r>
        <w:t>Migration service de-authorization</w:t>
      </w:r>
      <w:r w:rsidRPr="00E65F7A">
        <w:t xml:space="preserve"> </w:t>
      </w:r>
      <w:r>
        <w:t>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488F84B5" w14:textId="77777777" w:rsidTr="00806EDA">
        <w:trPr>
          <w:jc w:val="center"/>
        </w:trPr>
        <w:tc>
          <w:tcPr>
            <w:tcW w:w="2880" w:type="dxa"/>
            <w:tcBorders>
              <w:top w:val="single" w:sz="4" w:space="0" w:color="000000"/>
              <w:left w:val="single" w:sz="4" w:space="0" w:color="000000"/>
              <w:bottom w:val="single" w:sz="4" w:space="0" w:color="000000"/>
            </w:tcBorders>
          </w:tcPr>
          <w:p w14:paraId="790A3C84"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18C08612"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2CE42C98" w14:textId="77777777" w:rsidR="00B260BC" w:rsidRPr="00E65F7A" w:rsidRDefault="00B260BC" w:rsidP="00806EDA">
            <w:pPr>
              <w:pStyle w:val="TAH"/>
            </w:pPr>
            <w:r w:rsidRPr="00E65F7A">
              <w:t>Description</w:t>
            </w:r>
          </w:p>
        </w:tc>
      </w:tr>
      <w:tr w:rsidR="00B260BC" w:rsidRPr="00E65F7A" w14:paraId="4CF32605" w14:textId="77777777" w:rsidTr="00806EDA">
        <w:trPr>
          <w:jc w:val="center"/>
        </w:trPr>
        <w:tc>
          <w:tcPr>
            <w:tcW w:w="2880" w:type="dxa"/>
            <w:tcBorders>
              <w:top w:val="single" w:sz="4" w:space="0" w:color="000000"/>
              <w:left w:val="single" w:sz="4" w:space="0" w:color="000000"/>
              <w:bottom w:val="single" w:sz="4" w:space="0" w:color="000000"/>
            </w:tcBorders>
          </w:tcPr>
          <w:p w14:paraId="44E2E427" w14:textId="77777777" w:rsidR="00B260BC" w:rsidRPr="00352049" w:rsidRDefault="00B260BC" w:rsidP="00806EDA">
            <w:pPr>
              <w:pStyle w:val="TAL"/>
              <w:rPr>
                <w:lang w:eastAsia="zh-CN"/>
              </w:rPr>
            </w:pPr>
            <w:r w:rsidRPr="00352049">
              <w:t>MC service ID (see</w:t>
            </w:r>
            <w:r>
              <w:t> </w:t>
            </w:r>
            <w:r w:rsidRPr="00352049">
              <w:t>NOTE</w:t>
            </w:r>
            <w:r>
              <w:t> </w:t>
            </w:r>
            <w:r w:rsidRPr="00352049">
              <w:t>1)</w:t>
            </w:r>
          </w:p>
        </w:tc>
        <w:tc>
          <w:tcPr>
            <w:tcW w:w="1440" w:type="dxa"/>
            <w:tcBorders>
              <w:top w:val="single" w:sz="4" w:space="0" w:color="000000"/>
              <w:left w:val="single" w:sz="4" w:space="0" w:color="000000"/>
              <w:bottom w:val="single" w:sz="4" w:space="0" w:color="000000"/>
            </w:tcBorders>
          </w:tcPr>
          <w:p w14:paraId="4F57822F"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B2A32FE" w14:textId="77777777" w:rsidR="00B260BC" w:rsidRPr="00352049" w:rsidRDefault="00B260BC" w:rsidP="00806EDA">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w:t>
            </w:r>
            <w:r w:rsidRPr="00352049">
              <w:rPr>
                <w:lang w:eastAsia="zh-CN"/>
              </w:rPr>
              <w:t>migrat</w:t>
            </w:r>
            <w:r>
              <w:rPr>
                <w:lang w:eastAsia="zh-CN"/>
              </w:rPr>
              <w:t>ed</w:t>
            </w:r>
            <w:r w:rsidRPr="00352049">
              <w:rPr>
                <w:lang w:eastAsia="zh-CN"/>
              </w:rPr>
              <w:t xml:space="preserve"> MC service user provided by the partner MC system</w:t>
            </w:r>
            <w:r w:rsidRPr="00352049">
              <w:rPr>
                <w:rFonts w:hint="eastAsia"/>
                <w:lang w:eastAsia="zh-CN"/>
              </w:rPr>
              <w:t>.</w:t>
            </w:r>
          </w:p>
        </w:tc>
      </w:tr>
      <w:tr w:rsidR="00B260BC" w:rsidRPr="00E65F7A" w14:paraId="40C116F8" w14:textId="77777777" w:rsidTr="00806EDA">
        <w:trPr>
          <w:jc w:val="center"/>
        </w:trPr>
        <w:tc>
          <w:tcPr>
            <w:tcW w:w="2880" w:type="dxa"/>
            <w:tcBorders>
              <w:top w:val="single" w:sz="4" w:space="0" w:color="000000"/>
              <w:left w:val="single" w:sz="4" w:space="0" w:color="000000"/>
              <w:bottom w:val="single" w:sz="4" w:space="0" w:color="000000"/>
            </w:tcBorders>
          </w:tcPr>
          <w:p w14:paraId="27066F73" w14:textId="77777777" w:rsidR="00B260BC" w:rsidRPr="00352049" w:rsidRDefault="00B260BC" w:rsidP="00806EDA">
            <w:pPr>
              <w:pStyle w:val="TAL"/>
            </w:pPr>
            <w:r w:rsidRPr="00352049">
              <w:t>MC service ID</w:t>
            </w:r>
          </w:p>
        </w:tc>
        <w:tc>
          <w:tcPr>
            <w:tcW w:w="1440" w:type="dxa"/>
            <w:tcBorders>
              <w:top w:val="single" w:sz="4" w:space="0" w:color="000000"/>
              <w:left w:val="single" w:sz="4" w:space="0" w:color="000000"/>
              <w:bottom w:val="single" w:sz="4" w:space="0" w:color="000000"/>
            </w:tcBorders>
          </w:tcPr>
          <w:p w14:paraId="3CEE5C41" w14:textId="77777777" w:rsidR="00B260BC" w:rsidRPr="00352049" w:rsidRDefault="00B260BC" w:rsidP="00806EDA">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F55FC69" w14:textId="77777777" w:rsidR="00B260BC" w:rsidRPr="00352049" w:rsidRDefault="00B260BC" w:rsidP="00806EDA">
            <w:pPr>
              <w:pStyle w:val="TAL"/>
              <w:rPr>
                <w:lang w:eastAsia="zh-CN"/>
              </w:rPr>
            </w:pPr>
            <w:r w:rsidRPr="00352049">
              <w:rPr>
                <w:lang w:eastAsia="zh-CN"/>
              </w:rPr>
              <w:t>The MC service ID of the migrat</w:t>
            </w:r>
            <w:r>
              <w:rPr>
                <w:lang w:eastAsia="zh-CN"/>
              </w:rPr>
              <w:t>ed</w:t>
            </w:r>
            <w:r w:rsidRPr="00352049">
              <w:rPr>
                <w:lang w:eastAsia="zh-CN"/>
              </w:rPr>
              <w:t xml:space="preserve"> MC service user in the primary MC system of the MC service user.</w:t>
            </w:r>
          </w:p>
        </w:tc>
      </w:tr>
      <w:tr w:rsidR="00B260BC" w:rsidRPr="00E65F7A" w14:paraId="382479CE" w14:textId="77777777" w:rsidTr="00806ED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A9B053B" w14:textId="77777777" w:rsidR="00B260BC" w:rsidRPr="00352049" w:rsidRDefault="00B260BC" w:rsidP="00806EDA">
            <w:pPr>
              <w:pStyle w:val="TAN"/>
              <w:rPr>
                <w:lang w:eastAsia="zh-CN"/>
              </w:rPr>
            </w:pPr>
            <w:r w:rsidRPr="00352049">
              <w:t>NOTE</w:t>
            </w:r>
            <w:r>
              <w:t> </w:t>
            </w:r>
            <w:r w:rsidRPr="00352049">
              <w:t>1:</w:t>
            </w:r>
            <w:r w:rsidRPr="00352049">
              <w:tab/>
              <w:t>The MC service ID is provided by the identity management server in the partner MC system during authentication of the migrat</w:t>
            </w:r>
            <w:r>
              <w:t>ed</w:t>
            </w:r>
            <w:r w:rsidRPr="00352049">
              <w:t xml:space="preserve"> MC service user. </w:t>
            </w:r>
          </w:p>
        </w:tc>
      </w:tr>
    </w:tbl>
    <w:p w14:paraId="6A61B7B7" w14:textId="77777777" w:rsidR="00B260BC" w:rsidRDefault="00B260BC" w:rsidP="00B260BC"/>
    <w:p w14:paraId="41D1C631" w14:textId="588DF53E" w:rsidR="00B260BC" w:rsidRPr="00E65F7A" w:rsidRDefault="00B260BC" w:rsidP="00B260BC">
      <w:pPr>
        <w:pStyle w:val="Heading5"/>
        <w:rPr>
          <w:lang w:eastAsia="zh-CN"/>
        </w:rPr>
      </w:pPr>
      <w:bookmarkStart w:id="2031" w:name="_Toc218105064"/>
      <w:r>
        <w:lastRenderedPageBreak/>
        <w:t>10.6.3.2.4</w:t>
      </w:r>
      <w:r>
        <w:tab/>
      </w:r>
      <w:r w:rsidRPr="005F5123">
        <w:t>MC service authori</w:t>
      </w:r>
      <w:r w:rsidR="00054647">
        <w:t>z</w:t>
      </w:r>
      <w:r w:rsidRPr="005F5123">
        <w:t>ation notification</w:t>
      </w:r>
      <w:bookmarkEnd w:id="2031"/>
    </w:p>
    <w:p w14:paraId="27AD100E" w14:textId="27E95CBC" w:rsidR="00B260BC" w:rsidRDefault="00B260BC" w:rsidP="00B260BC">
      <w:pPr>
        <w:rPr>
          <w:lang w:val="nl-NL"/>
        </w:rPr>
      </w:pPr>
      <w:r w:rsidRPr="00E65F7A">
        <w:t>Table </w:t>
      </w:r>
      <w:r>
        <w:t>10.6.3.2.4</w:t>
      </w:r>
      <w:r w:rsidRPr="00E65F7A">
        <w:rPr>
          <w:lang w:eastAsia="zh-CN"/>
        </w:rPr>
        <w:t>-</w:t>
      </w:r>
      <w:r>
        <w:rPr>
          <w:lang w:eastAsia="zh-CN"/>
        </w:rPr>
        <w:t>1</w:t>
      </w:r>
      <w:r w:rsidRPr="00E65F7A">
        <w:t xml:space="preserve"> describes the information flow</w:t>
      </w:r>
      <w:r>
        <w:t xml:space="preserve"> about the </w:t>
      </w:r>
      <w:r w:rsidRPr="00062A0E">
        <w:t>notificatio</w:t>
      </w:r>
      <w:r>
        <w:t xml:space="preserve">n for successful completion of </w:t>
      </w:r>
      <w:r w:rsidRPr="00062A0E">
        <w:t xml:space="preserve">MC service </w:t>
      </w:r>
      <w:r>
        <w:t xml:space="preserve">user service </w:t>
      </w:r>
      <w:r w:rsidRPr="00062A0E">
        <w:t>authori</w:t>
      </w:r>
      <w:r w:rsidR="00054647">
        <w:t>z</w:t>
      </w:r>
      <w:r w:rsidRPr="00062A0E">
        <w:t>ation after migrating to the partner MC system.</w:t>
      </w:r>
    </w:p>
    <w:p w14:paraId="354DC327" w14:textId="3E976C11" w:rsidR="00B260BC" w:rsidRPr="00E65F7A" w:rsidRDefault="00B260BC" w:rsidP="00B260BC">
      <w:pPr>
        <w:pStyle w:val="TH"/>
      </w:pPr>
      <w:r w:rsidRPr="00E65F7A">
        <w:t>Table </w:t>
      </w:r>
      <w:r>
        <w:t>10.6.3.2.4</w:t>
      </w:r>
      <w:r w:rsidRPr="00E65F7A">
        <w:t xml:space="preserve">-1: </w:t>
      </w:r>
      <w:r w:rsidRPr="005F5123">
        <w:t xml:space="preserve">MC service </w:t>
      </w:r>
      <w:r>
        <w:t xml:space="preserve">user </w:t>
      </w:r>
      <w:r w:rsidRPr="005F5123">
        <w:t>authori</w:t>
      </w:r>
      <w:r w:rsidR="00054647">
        <w:t>z</w:t>
      </w:r>
      <w:r w:rsidRPr="005F5123">
        <w:t>ation notification</w:t>
      </w:r>
    </w:p>
    <w:tbl>
      <w:tblPr>
        <w:tblW w:w="8640" w:type="dxa"/>
        <w:jc w:val="center"/>
        <w:tblLayout w:type="fixed"/>
        <w:tblLook w:val="0000" w:firstRow="0" w:lastRow="0" w:firstColumn="0" w:lastColumn="0" w:noHBand="0" w:noVBand="0"/>
      </w:tblPr>
      <w:tblGrid>
        <w:gridCol w:w="2880"/>
        <w:gridCol w:w="1440"/>
        <w:gridCol w:w="4320"/>
      </w:tblGrid>
      <w:tr w:rsidR="00B260BC" w:rsidRPr="00E65F7A" w14:paraId="0E406A4D" w14:textId="77777777" w:rsidTr="00806EDA">
        <w:trPr>
          <w:jc w:val="center"/>
        </w:trPr>
        <w:tc>
          <w:tcPr>
            <w:tcW w:w="2880" w:type="dxa"/>
            <w:tcBorders>
              <w:top w:val="single" w:sz="4" w:space="0" w:color="000000"/>
              <w:left w:val="single" w:sz="4" w:space="0" w:color="000000"/>
              <w:bottom w:val="single" w:sz="4" w:space="0" w:color="000000"/>
            </w:tcBorders>
          </w:tcPr>
          <w:p w14:paraId="03446F63" w14:textId="77777777" w:rsidR="00B260BC" w:rsidRPr="00E65F7A" w:rsidRDefault="00B260BC" w:rsidP="00806EDA">
            <w:pPr>
              <w:pStyle w:val="TAH"/>
            </w:pPr>
            <w:r w:rsidRPr="00E65F7A">
              <w:t>Information element</w:t>
            </w:r>
          </w:p>
        </w:tc>
        <w:tc>
          <w:tcPr>
            <w:tcW w:w="1440" w:type="dxa"/>
            <w:tcBorders>
              <w:top w:val="single" w:sz="4" w:space="0" w:color="000000"/>
              <w:left w:val="single" w:sz="4" w:space="0" w:color="000000"/>
              <w:bottom w:val="single" w:sz="4" w:space="0" w:color="000000"/>
            </w:tcBorders>
          </w:tcPr>
          <w:p w14:paraId="7371CFA0" w14:textId="77777777" w:rsidR="00B260BC" w:rsidRPr="00E65F7A" w:rsidRDefault="00B260BC" w:rsidP="00806EDA">
            <w:pPr>
              <w:pStyle w:val="TAH"/>
            </w:pPr>
            <w:r w:rsidRPr="00E65F7A">
              <w:t>Status</w:t>
            </w:r>
          </w:p>
        </w:tc>
        <w:tc>
          <w:tcPr>
            <w:tcW w:w="4320" w:type="dxa"/>
            <w:tcBorders>
              <w:top w:val="single" w:sz="4" w:space="0" w:color="000000"/>
              <w:left w:val="single" w:sz="4" w:space="0" w:color="000000"/>
              <w:bottom w:val="single" w:sz="4" w:space="0" w:color="000000"/>
              <w:right w:val="single" w:sz="4" w:space="0" w:color="000000"/>
            </w:tcBorders>
          </w:tcPr>
          <w:p w14:paraId="703722D6" w14:textId="77777777" w:rsidR="00B260BC" w:rsidRPr="00E65F7A" w:rsidRDefault="00B260BC" w:rsidP="00806EDA">
            <w:pPr>
              <w:pStyle w:val="TAH"/>
            </w:pPr>
            <w:r w:rsidRPr="00E65F7A">
              <w:t>Description</w:t>
            </w:r>
          </w:p>
        </w:tc>
      </w:tr>
      <w:tr w:rsidR="00B260BC" w:rsidRPr="00E65F7A" w14:paraId="47149B5A" w14:textId="77777777" w:rsidTr="00806EDA">
        <w:trPr>
          <w:jc w:val="center"/>
        </w:trPr>
        <w:tc>
          <w:tcPr>
            <w:tcW w:w="2880" w:type="dxa"/>
            <w:tcBorders>
              <w:top w:val="single" w:sz="4" w:space="0" w:color="000000"/>
              <w:left w:val="single" w:sz="4" w:space="0" w:color="000000"/>
              <w:bottom w:val="single" w:sz="4" w:space="0" w:color="000000"/>
            </w:tcBorders>
          </w:tcPr>
          <w:p w14:paraId="583AB781" w14:textId="77777777" w:rsidR="00B260BC" w:rsidRPr="00352049" w:rsidRDefault="00B260BC" w:rsidP="00806EDA">
            <w:pPr>
              <w:pStyle w:val="TAL"/>
              <w:rPr>
                <w:lang w:eastAsia="zh-CN"/>
              </w:rPr>
            </w:pPr>
            <w:r w:rsidRPr="000C73AD">
              <w:t>MC service ID</w:t>
            </w:r>
          </w:p>
        </w:tc>
        <w:tc>
          <w:tcPr>
            <w:tcW w:w="1440" w:type="dxa"/>
            <w:tcBorders>
              <w:top w:val="single" w:sz="4" w:space="0" w:color="000000"/>
              <w:left w:val="single" w:sz="4" w:space="0" w:color="000000"/>
              <w:bottom w:val="single" w:sz="4" w:space="0" w:color="000000"/>
            </w:tcBorders>
          </w:tcPr>
          <w:p w14:paraId="5F9EBE28"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tcPr>
          <w:p w14:paraId="67F1ECC1" w14:textId="77777777" w:rsidR="00B260BC" w:rsidRPr="00352049" w:rsidRDefault="00B260BC" w:rsidP="00806EDA">
            <w:pPr>
              <w:pStyle w:val="TAL"/>
              <w:rPr>
                <w:lang w:eastAsia="zh-CN"/>
              </w:rPr>
            </w:pPr>
            <w:r w:rsidRPr="000C73AD">
              <w:rPr>
                <w:lang w:eastAsia="zh-CN"/>
              </w:rPr>
              <w:t xml:space="preserve">The </w:t>
            </w:r>
            <w:r w:rsidRPr="000C73AD">
              <w:t>MC service ID</w:t>
            </w:r>
            <w:r w:rsidRPr="000C73AD">
              <w:rPr>
                <w:lang w:eastAsia="zh-CN"/>
              </w:rPr>
              <w:t xml:space="preserve"> of the migrating MC service user provided by the partner MC system.</w:t>
            </w:r>
          </w:p>
        </w:tc>
      </w:tr>
      <w:tr w:rsidR="00B260BC" w:rsidRPr="00E65F7A" w14:paraId="47D8C4FE" w14:textId="77777777" w:rsidTr="00806EDA">
        <w:trPr>
          <w:jc w:val="center"/>
        </w:trPr>
        <w:tc>
          <w:tcPr>
            <w:tcW w:w="2880" w:type="dxa"/>
            <w:tcBorders>
              <w:top w:val="single" w:sz="4" w:space="0" w:color="000000"/>
              <w:left w:val="single" w:sz="4" w:space="0" w:color="000000"/>
              <w:bottom w:val="single" w:sz="4" w:space="0" w:color="000000"/>
            </w:tcBorders>
          </w:tcPr>
          <w:p w14:paraId="7C98B378" w14:textId="5219A4DC" w:rsidR="00B260BC" w:rsidRPr="00352049" w:rsidRDefault="00B260BC" w:rsidP="00806EDA">
            <w:pPr>
              <w:pStyle w:val="TAL"/>
            </w:pPr>
            <w:r w:rsidRPr="003C5F10">
              <w:t>Service authori</w:t>
            </w:r>
            <w:r w:rsidR="00E75D6F">
              <w:t>z</w:t>
            </w:r>
            <w:r w:rsidRPr="003C5F10">
              <w:t>ation Indication</w:t>
            </w:r>
          </w:p>
        </w:tc>
        <w:tc>
          <w:tcPr>
            <w:tcW w:w="1440" w:type="dxa"/>
            <w:tcBorders>
              <w:top w:val="single" w:sz="4" w:space="0" w:color="000000"/>
              <w:left w:val="single" w:sz="4" w:space="0" w:color="000000"/>
              <w:bottom w:val="single" w:sz="4" w:space="0" w:color="000000"/>
            </w:tcBorders>
          </w:tcPr>
          <w:p w14:paraId="0929F264" w14:textId="77777777" w:rsidR="00B260BC" w:rsidRPr="00352049" w:rsidRDefault="00B260BC" w:rsidP="00806EDA">
            <w:pPr>
              <w:pStyle w:val="TAL"/>
            </w:pPr>
            <w:r w:rsidRPr="000C73AD">
              <w:t>M</w:t>
            </w:r>
          </w:p>
        </w:tc>
        <w:tc>
          <w:tcPr>
            <w:tcW w:w="4320" w:type="dxa"/>
            <w:tcBorders>
              <w:top w:val="single" w:sz="4" w:space="0" w:color="000000"/>
              <w:left w:val="single" w:sz="4" w:space="0" w:color="000000"/>
              <w:bottom w:val="single" w:sz="4" w:space="0" w:color="000000"/>
              <w:right w:val="single" w:sz="4" w:space="0" w:color="000000"/>
            </w:tcBorders>
          </w:tcPr>
          <w:p w14:paraId="29449A1B" w14:textId="3CD68036" w:rsidR="00B260BC" w:rsidRPr="00352049" w:rsidRDefault="00B260BC" w:rsidP="00806EDA">
            <w:pPr>
              <w:pStyle w:val="TAL"/>
              <w:rPr>
                <w:lang w:eastAsia="zh-CN"/>
              </w:rPr>
            </w:pPr>
            <w:r>
              <w:rPr>
                <w:lang w:eastAsia="zh-CN"/>
              </w:rPr>
              <w:t>Indication to provide the successful completion of MC service user service authori</w:t>
            </w:r>
            <w:r w:rsidR="00E75D6F">
              <w:rPr>
                <w:lang w:eastAsia="zh-CN"/>
              </w:rPr>
              <w:t>z</w:t>
            </w:r>
            <w:r>
              <w:rPr>
                <w:lang w:eastAsia="zh-CN"/>
              </w:rPr>
              <w:t>ation after migrating to the partner MC system</w:t>
            </w:r>
          </w:p>
        </w:tc>
      </w:tr>
      <w:bookmarkEnd w:id="2029"/>
    </w:tbl>
    <w:p w14:paraId="620A0D2D" w14:textId="77777777" w:rsidR="00B260BC" w:rsidRDefault="00B260BC" w:rsidP="00B260BC">
      <w:pPr>
        <w:rPr>
          <w:noProof/>
        </w:rPr>
      </w:pPr>
    </w:p>
    <w:p w14:paraId="4864F86A" w14:textId="424FD876" w:rsidR="008D2684" w:rsidRDefault="008D2684" w:rsidP="008D2684">
      <w:pPr>
        <w:pStyle w:val="Heading4"/>
      </w:pPr>
      <w:bookmarkStart w:id="2032" w:name="_Toc218105065"/>
      <w:r>
        <w:t>10.6.3.3</w:t>
      </w:r>
      <w:r>
        <w:tab/>
        <w:t>Procedure</w:t>
      </w:r>
      <w:r w:rsidR="00B260BC">
        <w:t>s</w:t>
      </w:r>
      <w:bookmarkEnd w:id="2032"/>
    </w:p>
    <w:p w14:paraId="4E78EDCD" w14:textId="77777777" w:rsidR="00B260BC" w:rsidRPr="00E65F7A" w:rsidRDefault="00B260BC" w:rsidP="00B260BC">
      <w:pPr>
        <w:pStyle w:val="Heading5"/>
        <w:rPr>
          <w:lang w:eastAsia="zh-CN"/>
        </w:rPr>
      </w:pPr>
      <w:bookmarkStart w:id="2033" w:name="_Toc218105066"/>
      <w:r>
        <w:t>10.6.3.3.1</w:t>
      </w:r>
      <w:r>
        <w:tab/>
        <w:t>Migration service authorization procedure</w:t>
      </w:r>
      <w:bookmarkEnd w:id="2033"/>
    </w:p>
    <w:p w14:paraId="649AC835" w14:textId="0B448361" w:rsidR="008D2684" w:rsidRDefault="008D2684" w:rsidP="008D2684">
      <w:r>
        <w:t xml:space="preserve">The procedure for service authorization for migration to a partner MC system </w:t>
      </w:r>
      <w:r w:rsidR="00E75D6F" w:rsidRPr="00E75D6F">
        <w:t xml:space="preserve">and subsequent service authorization to migration partner MC system </w:t>
      </w:r>
      <w:r>
        <w:t>is shown in figure 10.6.3.3</w:t>
      </w:r>
      <w:r w:rsidR="00B260BC">
        <w:t>.1</w:t>
      </w:r>
      <w:r>
        <w:t xml:space="preserve">-1. </w:t>
      </w:r>
    </w:p>
    <w:p w14:paraId="20FF80F5" w14:textId="77777777" w:rsidR="008D2684" w:rsidRDefault="008D2684" w:rsidP="008D2684">
      <w:r>
        <w:t>Pre-conditions</w:t>
      </w:r>
    </w:p>
    <w:p w14:paraId="0502F978" w14:textId="77777777" w:rsidR="008D2684" w:rsidRDefault="008D2684" w:rsidP="008D2684">
      <w:pPr>
        <w:pStyle w:val="B1"/>
        <w:rPr>
          <w:noProof/>
        </w:rPr>
      </w:pPr>
      <w:r>
        <w:rPr>
          <w:noProof/>
        </w:rPr>
        <w:t>-</w:t>
      </w:r>
      <w:r>
        <w:rPr>
          <w:noProof/>
        </w:rPr>
        <w:tab/>
        <w:t>The MC service user wishes to migrate to the partner MC system.</w:t>
      </w:r>
    </w:p>
    <w:p w14:paraId="5E29287D" w14:textId="77777777" w:rsidR="008D2684" w:rsidRDefault="008D2684" w:rsidP="008D2684">
      <w:pPr>
        <w:pStyle w:val="B1"/>
        <w:rPr>
          <w:noProof/>
        </w:rPr>
      </w:pPr>
      <w:r>
        <w:rPr>
          <w:noProof/>
        </w:rPr>
        <w:t>-</w:t>
      </w:r>
      <w:r>
        <w:rPr>
          <w:noProof/>
        </w:rPr>
        <w:tab/>
        <w:t>The MC service client has been configured with an MC service user profile that contains the necessary parameters needed for connectivity with the partner MC system.</w:t>
      </w:r>
    </w:p>
    <w:p w14:paraId="6C033094" w14:textId="23814354" w:rsidR="008D2684" w:rsidRDefault="008D2684" w:rsidP="008D2684">
      <w:pPr>
        <w:pStyle w:val="B1"/>
        <w:rPr>
          <w:noProof/>
        </w:rPr>
      </w:pPr>
      <w:r>
        <w:rPr>
          <w:noProof/>
        </w:rPr>
        <w:t>-</w:t>
      </w:r>
      <w:r>
        <w:rPr>
          <w:noProof/>
        </w:rPr>
        <w:tab/>
        <w:t>A user authentication process has taken place which has supplied the necessary credentials to the MC service client to permit service authorization to take place in the partner</w:t>
      </w:r>
      <w:r w:rsidR="00B260BC">
        <w:rPr>
          <w:noProof/>
        </w:rPr>
        <w:t xml:space="preserve"> MC</w:t>
      </w:r>
      <w:r>
        <w:rPr>
          <w:noProof/>
        </w:rPr>
        <w:t xml:space="preserve"> system.</w:t>
      </w:r>
    </w:p>
    <w:p w14:paraId="516B908E" w14:textId="495D5ED0" w:rsidR="008D2684" w:rsidRDefault="00F060E5" w:rsidP="008D2684">
      <w:pPr>
        <w:pStyle w:val="TH"/>
        <w:rPr>
          <w:noProof/>
        </w:rPr>
      </w:pPr>
      <w:r w:rsidRPr="00B219BF">
        <w:rPr>
          <w:noProof/>
        </w:rPr>
        <w:object w:dxaOrig="16875" w:dyaOrig="11940" w14:anchorId="2212EF12">
          <v:shape id="_x0000_i1096" type="#_x0000_t75" style="width:459.7pt;height:358.85pt" o:ole="">
            <v:imagedata r:id="rId153" o:title="" croptop="1658f" cropbottom="24775f" cropleft="988f" cropright="29066f"/>
          </v:shape>
          <o:OLEObject Type="Embed" ProgID="Visio.Drawing.11" ShapeID="_x0000_i1096" DrawAspect="Content" ObjectID="_1828719176" r:id="rId154"/>
        </w:object>
      </w:r>
    </w:p>
    <w:p w14:paraId="4ED5A0C8" w14:textId="7D833C5D" w:rsidR="00E75D6F" w:rsidRDefault="008D2684" w:rsidP="00657BBB">
      <w:pPr>
        <w:pStyle w:val="TF"/>
        <w:rPr>
          <w:noProof/>
        </w:rPr>
      </w:pPr>
      <w:r>
        <w:rPr>
          <w:noProof/>
        </w:rPr>
        <w:t>Figure 10.6.3.3</w:t>
      </w:r>
      <w:r w:rsidR="00B260BC">
        <w:rPr>
          <w:noProof/>
        </w:rPr>
        <w:t>.1</w:t>
      </w:r>
      <w:r>
        <w:rPr>
          <w:noProof/>
        </w:rPr>
        <w:t>-1</w:t>
      </w:r>
      <w:r w:rsidR="00657BBB">
        <w:rPr>
          <w:noProof/>
        </w:rPr>
        <w:t xml:space="preserve">: </w:t>
      </w:r>
      <w:r>
        <w:rPr>
          <w:noProof/>
        </w:rPr>
        <w:t>Service authorization for migration to partner MC system</w:t>
      </w:r>
      <w:r w:rsidR="00DB3E30">
        <w:rPr>
          <w:noProof/>
        </w:rPr>
        <w:t xml:space="preserve"> and subsequent </w:t>
      </w:r>
      <w:r w:rsidR="00DB3E30" w:rsidRPr="00936942">
        <w:t>service authorization</w:t>
      </w:r>
    </w:p>
    <w:p w14:paraId="4FBFA22A" w14:textId="0F872651" w:rsidR="008D2684" w:rsidRDefault="008D2684" w:rsidP="008D2684">
      <w:pPr>
        <w:pStyle w:val="B1"/>
        <w:rPr>
          <w:noProof/>
        </w:rPr>
      </w:pPr>
      <w:r>
        <w:rPr>
          <w:noProof/>
        </w:rPr>
        <w:t>1.</w:t>
      </w:r>
      <w:r>
        <w:rPr>
          <w:noProof/>
        </w:rPr>
        <w:tab/>
        <w:t>The MC service client requests migration service authorization with the partner MC service server indicating the selected MC service user profile to be used during migrated MC service. The MC service client provides both the MC service ID provided during user authentication in the partner MC system, and the MC service ID of the MC service user in the primary MC system of the MC service user.</w:t>
      </w:r>
    </w:p>
    <w:p w14:paraId="05BCFD27" w14:textId="77777777" w:rsidR="008D2684" w:rsidRDefault="008D2684" w:rsidP="008D2684">
      <w:pPr>
        <w:pStyle w:val="NO"/>
        <w:rPr>
          <w:noProof/>
        </w:rPr>
      </w:pPr>
      <w:r>
        <w:rPr>
          <w:noProof/>
        </w:rPr>
        <w:t>NOTE 1:</w:t>
      </w:r>
      <w:r>
        <w:rPr>
          <w:noProof/>
        </w:rPr>
        <w:tab/>
        <w:t>The migrating MC service client also provides authentication credentials which are specified in 3GPP TS 33.180 [25].</w:t>
      </w:r>
    </w:p>
    <w:p w14:paraId="3E48771E" w14:textId="77777777" w:rsidR="008D2684" w:rsidRDefault="008D2684" w:rsidP="008D2684">
      <w:pPr>
        <w:pStyle w:val="B1"/>
        <w:rPr>
          <w:noProof/>
        </w:rPr>
      </w:pPr>
      <w:r>
        <w:rPr>
          <w:noProof/>
        </w:rPr>
        <w:t>2.</w:t>
      </w:r>
      <w:r>
        <w:rPr>
          <w:noProof/>
        </w:rPr>
        <w:tab/>
        <w:t xml:space="preserve">The partner MC service server performs an initial authorization check to verify that the MC service user is permitted to migrate to the partner MC system from the primary MC system of the MC service user. </w:t>
      </w:r>
    </w:p>
    <w:p w14:paraId="7D0E8B58" w14:textId="77777777" w:rsidR="008D2684" w:rsidRDefault="008D2684" w:rsidP="008D2684">
      <w:pPr>
        <w:pStyle w:val="NO"/>
        <w:rPr>
          <w:noProof/>
        </w:rPr>
      </w:pPr>
      <w:r>
        <w:rPr>
          <w:noProof/>
        </w:rPr>
        <w:t>NOTE 2:</w:t>
      </w:r>
      <w:r>
        <w:rPr>
          <w:noProof/>
        </w:rPr>
        <w:tab/>
        <w:t>The criteria for the initial authorization check is outside the scope of the present document, but for example could be based on a pre-configured list of users who are expected to request migrated service authorization.</w:t>
      </w:r>
    </w:p>
    <w:p w14:paraId="320499D1" w14:textId="77777777" w:rsidR="008D2684" w:rsidRDefault="008D2684" w:rsidP="008D2684">
      <w:pPr>
        <w:pStyle w:val="B1"/>
        <w:rPr>
          <w:noProof/>
        </w:rPr>
      </w:pPr>
      <w:r>
        <w:rPr>
          <w:noProof/>
        </w:rPr>
        <w:t>3.</w:t>
      </w:r>
      <w:r>
        <w:rPr>
          <w:noProof/>
        </w:rPr>
        <w:tab/>
        <w:t>The partner MC service server identifies the primary MC system of the MC service user of the MC service client by use of the MC service ID of the MC service user in the primary MC system of the MC service user, which was presented by the MC service client</w:t>
      </w:r>
      <w:r w:rsidRPr="00A54DE3">
        <w:rPr>
          <w:noProof/>
        </w:rPr>
        <w:t xml:space="preserve"> </w:t>
      </w:r>
      <w:r>
        <w:rPr>
          <w:noProof/>
        </w:rPr>
        <w:t>in step 1, and sends a migration service authorization request to the gateway server in the partner MC system.</w:t>
      </w:r>
    </w:p>
    <w:p w14:paraId="758DC1A9" w14:textId="77777777" w:rsidR="008D2684" w:rsidRDefault="008D2684" w:rsidP="008D2684">
      <w:pPr>
        <w:pStyle w:val="B1"/>
        <w:rPr>
          <w:noProof/>
        </w:rPr>
      </w:pPr>
      <w:r>
        <w:rPr>
          <w:noProof/>
        </w:rPr>
        <w:t>4.</w:t>
      </w:r>
      <w:r>
        <w:rPr>
          <w:noProof/>
        </w:rPr>
        <w:tab/>
        <w:t>The partner MC system gateway server identifies the primary MC system of the MC service user from the MC service ID presented in step 3, and forwards the migration</w:t>
      </w:r>
      <w:r w:rsidRPr="00C82EB9">
        <w:rPr>
          <w:noProof/>
        </w:rPr>
        <w:t xml:space="preserve"> </w:t>
      </w:r>
      <w:r>
        <w:rPr>
          <w:noProof/>
        </w:rPr>
        <w:t>service authorization request to the gateway server of the primary MC system.</w:t>
      </w:r>
    </w:p>
    <w:p w14:paraId="5A4B6F52" w14:textId="77777777" w:rsidR="008D2684" w:rsidRDefault="008D2684" w:rsidP="008D2684">
      <w:pPr>
        <w:pStyle w:val="B1"/>
        <w:rPr>
          <w:noProof/>
        </w:rPr>
      </w:pPr>
      <w:r>
        <w:rPr>
          <w:noProof/>
        </w:rPr>
        <w:t>5.</w:t>
      </w:r>
      <w:r>
        <w:rPr>
          <w:noProof/>
        </w:rPr>
        <w:tab/>
        <w:t>The gateway server in the primary MC system of the MC service user identifies the primary MC service server of the MC service user</w:t>
      </w:r>
      <w:r w:rsidRPr="00866838">
        <w:t xml:space="preserve"> </w:t>
      </w:r>
      <w:r w:rsidRPr="00866838">
        <w:rPr>
          <w:noProof/>
        </w:rPr>
        <w:t>from the MC service ID</w:t>
      </w:r>
      <w:r>
        <w:rPr>
          <w:noProof/>
        </w:rPr>
        <w:t xml:space="preserve"> presented in step 3, and forwards the migration</w:t>
      </w:r>
      <w:r w:rsidRPr="00C82EB9">
        <w:rPr>
          <w:noProof/>
        </w:rPr>
        <w:t xml:space="preserve"> </w:t>
      </w:r>
      <w:r>
        <w:rPr>
          <w:noProof/>
        </w:rPr>
        <w:t>service authorization request to that MC service server.</w:t>
      </w:r>
    </w:p>
    <w:p w14:paraId="1AFA919B" w14:textId="77777777" w:rsidR="008D2684" w:rsidRDefault="008D2684" w:rsidP="008D2684">
      <w:pPr>
        <w:pStyle w:val="B1"/>
        <w:rPr>
          <w:noProof/>
        </w:rPr>
      </w:pPr>
      <w:r>
        <w:rPr>
          <w:noProof/>
        </w:rPr>
        <w:lastRenderedPageBreak/>
        <w:t>6.</w:t>
      </w:r>
      <w:r>
        <w:rPr>
          <w:noProof/>
        </w:rPr>
        <w:tab/>
        <w:t>The primary MC service server of the MC service user performs an authorization check, to verify that migration is permitted to that partner MC system by this MC service user using the indicated MC service user profile.</w:t>
      </w:r>
    </w:p>
    <w:p w14:paraId="19B0A19B" w14:textId="4C7C0779" w:rsidR="008D2684" w:rsidRDefault="008D2684" w:rsidP="008D2684">
      <w:pPr>
        <w:pStyle w:val="B1"/>
        <w:rPr>
          <w:noProof/>
        </w:rPr>
      </w:pPr>
      <w:r>
        <w:rPr>
          <w:noProof/>
        </w:rPr>
        <w:t>7.</w:t>
      </w:r>
      <w:r>
        <w:rPr>
          <w:noProof/>
        </w:rPr>
        <w:tab/>
        <w:t xml:space="preserve">The primary MC service server marks the MC service user as having migrated, and records the partner MC system as the migrated MC system. </w:t>
      </w:r>
      <w:r w:rsidR="0054632C" w:rsidRPr="0054632C">
        <w:rPr>
          <w:noProof/>
        </w:rPr>
        <w:t>The primary MC service server also stores other necessary information related to the migrated MC service user (e.g., MC service ID of the migrated MC service user provided by the primary MC system mapped to the MC service ID of the migrated MC service user provided by partner MC system).</w:t>
      </w:r>
    </w:p>
    <w:p w14:paraId="283476ED" w14:textId="77777777" w:rsidR="008D2684" w:rsidRDefault="008D2684" w:rsidP="008D2684">
      <w:pPr>
        <w:pStyle w:val="B1"/>
        <w:rPr>
          <w:noProof/>
        </w:rPr>
      </w:pPr>
      <w:r>
        <w:rPr>
          <w:noProof/>
        </w:rPr>
        <w:t>8.</w:t>
      </w:r>
      <w:r>
        <w:rPr>
          <w:noProof/>
        </w:rPr>
        <w:tab/>
        <w:t>The primary MC service server sends a migration service authorization response to the gateway server in the primary MC system.</w:t>
      </w:r>
    </w:p>
    <w:p w14:paraId="7FC31DBD" w14:textId="77777777" w:rsidR="008D2684" w:rsidRDefault="008D2684" w:rsidP="008D2684">
      <w:pPr>
        <w:pStyle w:val="B1"/>
        <w:rPr>
          <w:noProof/>
        </w:rPr>
      </w:pPr>
      <w:r>
        <w:rPr>
          <w:noProof/>
        </w:rPr>
        <w:t>9.</w:t>
      </w:r>
      <w:r>
        <w:rPr>
          <w:noProof/>
        </w:rPr>
        <w:tab/>
        <w:t>The gateway server in the primary MC system sends the migration service authorization response to the gateway server in the partner MC system.</w:t>
      </w:r>
    </w:p>
    <w:p w14:paraId="3E30C974" w14:textId="77777777" w:rsidR="002A7415" w:rsidRDefault="008D2684" w:rsidP="002A7415">
      <w:pPr>
        <w:pStyle w:val="B1"/>
      </w:pPr>
      <w:r>
        <w:rPr>
          <w:noProof/>
        </w:rPr>
        <w:t>10.</w:t>
      </w:r>
      <w:r>
        <w:rPr>
          <w:noProof/>
        </w:rPr>
        <w:tab/>
        <w:t>The gateway server in the partner MC system sends the migration service authorization response to the partner MC service server.</w:t>
      </w:r>
    </w:p>
    <w:p w14:paraId="70AD4865" w14:textId="77777777" w:rsidR="002A7415" w:rsidRDefault="002A7415" w:rsidP="002A7415">
      <w:pPr>
        <w:pStyle w:val="B1"/>
        <w:rPr>
          <w:noProof/>
        </w:rPr>
      </w:pPr>
      <w:r>
        <w:t>11.</w:t>
      </w:r>
      <w:r>
        <w:tab/>
      </w:r>
      <w:r w:rsidRPr="00F6742B">
        <w:rPr>
          <w:noProof/>
        </w:rPr>
        <w:t xml:space="preserve">The partner MC service server stores the necessary information related to the migrated MC service user (e.g., MC service ID of </w:t>
      </w:r>
      <w:r>
        <w:rPr>
          <w:noProof/>
        </w:rPr>
        <w:t xml:space="preserve">the </w:t>
      </w:r>
      <w:r w:rsidRPr="00F6742B">
        <w:rPr>
          <w:noProof/>
        </w:rPr>
        <w:t xml:space="preserve">migrated MC service user provided by </w:t>
      </w:r>
      <w:r>
        <w:rPr>
          <w:noProof/>
        </w:rPr>
        <w:t xml:space="preserve">the </w:t>
      </w:r>
      <w:r w:rsidRPr="00F6742B">
        <w:rPr>
          <w:noProof/>
        </w:rPr>
        <w:t>primary MC system</w:t>
      </w:r>
      <w:r w:rsidRPr="0051368A">
        <w:t xml:space="preserve"> </w:t>
      </w:r>
      <w:r w:rsidRPr="0051368A">
        <w:rPr>
          <w:noProof/>
        </w:rPr>
        <w:t>mapp</w:t>
      </w:r>
      <w:r>
        <w:rPr>
          <w:noProof/>
        </w:rPr>
        <w:t>ed</w:t>
      </w:r>
      <w:r w:rsidRPr="0051368A">
        <w:rPr>
          <w:noProof/>
        </w:rPr>
        <w:t xml:space="preserve"> </w:t>
      </w:r>
      <w:r>
        <w:rPr>
          <w:noProof/>
        </w:rPr>
        <w:t xml:space="preserve">to </w:t>
      </w:r>
      <w:r w:rsidRPr="0051368A">
        <w:rPr>
          <w:noProof/>
        </w:rPr>
        <w:t xml:space="preserve">the MC service ID of </w:t>
      </w:r>
      <w:r>
        <w:rPr>
          <w:noProof/>
        </w:rPr>
        <w:t xml:space="preserve">the </w:t>
      </w:r>
      <w:r w:rsidRPr="0051368A">
        <w:rPr>
          <w:noProof/>
        </w:rPr>
        <w:t>migrated MC service user provided by partner MC system</w:t>
      </w:r>
      <w:r>
        <w:rPr>
          <w:noProof/>
        </w:rPr>
        <w:t xml:space="preserve">). The </w:t>
      </w:r>
      <w:r w:rsidRPr="0051368A">
        <w:rPr>
          <w:noProof/>
        </w:rPr>
        <w:t>migration status of the MC service user</w:t>
      </w:r>
      <w:r w:rsidRPr="00F6742B">
        <w:rPr>
          <w:noProof/>
        </w:rPr>
        <w:t xml:space="preserve"> </w:t>
      </w:r>
      <w:r w:rsidRPr="000165C0">
        <w:rPr>
          <w:noProof/>
        </w:rPr>
        <w:t>allow</w:t>
      </w:r>
      <w:r>
        <w:rPr>
          <w:noProof/>
        </w:rPr>
        <w:t>s</w:t>
      </w:r>
      <w:r w:rsidRPr="000165C0">
        <w:rPr>
          <w:noProof/>
        </w:rPr>
        <w:t xml:space="preserve"> proper communication redirection back to the primary MC system once the migrated MC service user is no longer </w:t>
      </w:r>
      <w:r>
        <w:rPr>
          <w:noProof/>
        </w:rPr>
        <w:t>migrated</w:t>
      </w:r>
      <w:r w:rsidRPr="000165C0">
        <w:rPr>
          <w:noProof/>
        </w:rPr>
        <w:t xml:space="preserve"> on this partner MC system</w:t>
      </w:r>
      <w:r w:rsidRPr="00F6742B">
        <w:rPr>
          <w:noProof/>
        </w:rPr>
        <w:t>.</w:t>
      </w:r>
    </w:p>
    <w:p w14:paraId="093AA096" w14:textId="1E0B2543" w:rsidR="00B260BC" w:rsidRPr="00B219BF" w:rsidRDefault="00B260BC" w:rsidP="00B260BC">
      <w:pPr>
        <w:pStyle w:val="NO"/>
        <w:rPr>
          <w:noProof/>
        </w:rPr>
      </w:pPr>
      <w:r w:rsidRPr="00B219BF">
        <w:rPr>
          <w:noProof/>
        </w:rPr>
        <w:t>NOTE </w:t>
      </w:r>
      <w:r>
        <w:rPr>
          <w:noProof/>
        </w:rPr>
        <w:t>3</w:t>
      </w:r>
      <w:r w:rsidRPr="00B219BF">
        <w:rPr>
          <w:noProof/>
        </w:rPr>
        <w:t>:</w:t>
      </w:r>
      <w:r w:rsidRPr="00B219BF">
        <w:rPr>
          <w:noProof/>
        </w:rPr>
        <w:tab/>
      </w:r>
      <w:r w:rsidRPr="004214C1">
        <w:rPr>
          <w:noProof/>
        </w:rPr>
        <w:t>The stored necessary information</w:t>
      </w:r>
      <w:r>
        <w:rPr>
          <w:noProof/>
        </w:rPr>
        <w:t xml:space="preserve"> both in the primary MC system and partner MC system</w:t>
      </w:r>
      <w:r w:rsidRPr="004214C1">
        <w:rPr>
          <w:noProof/>
        </w:rPr>
        <w:t xml:space="preserve"> related to the migrated MC service user (e.g., MC service ID of the migrated MC service user provided by the primary MC system mapped to the MC service ID of the migrated MC service user provided by partner MC system) is used for proper communication redirection only after successful completion of MC service authori</w:t>
      </w:r>
      <w:r w:rsidR="00DB3E30">
        <w:rPr>
          <w:noProof/>
        </w:rPr>
        <w:t>z</w:t>
      </w:r>
      <w:r w:rsidRPr="004214C1">
        <w:rPr>
          <w:noProof/>
        </w:rPr>
        <w:t>ation at partner MC sy</w:t>
      </w:r>
      <w:r>
        <w:rPr>
          <w:noProof/>
        </w:rPr>
        <w:t>stem (i.e. migrated MC system)</w:t>
      </w:r>
      <w:r w:rsidRPr="00B219BF">
        <w:rPr>
          <w:noProof/>
        </w:rPr>
        <w:t>.</w:t>
      </w:r>
    </w:p>
    <w:p w14:paraId="18961A74" w14:textId="7FB014E2" w:rsidR="008D2684" w:rsidRDefault="008D2684" w:rsidP="008D2684">
      <w:pPr>
        <w:pStyle w:val="B1"/>
        <w:rPr>
          <w:noProof/>
        </w:rPr>
      </w:pPr>
      <w:r>
        <w:rPr>
          <w:noProof/>
        </w:rPr>
        <w:t>1</w:t>
      </w:r>
      <w:r w:rsidR="002A7415">
        <w:rPr>
          <w:noProof/>
        </w:rPr>
        <w:t>2</w:t>
      </w:r>
      <w:r>
        <w:rPr>
          <w:noProof/>
        </w:rPr>
        <w:t>.</w:t>
      </w:r>
      <w:r>
        <w:rPr>
          <w:noProof/>
        </w:rPr>
        <w:tab/>
        <w:t>The partner MC service server sends the migration</w:t>
      </w:r>
      <w:r w:rsidRPr="008C6D40">
        <w:rPr>
          <w:noProof/>
        </w:rPr>
        <w:t xml:space="preserve"> </w:t>
      </w:r>
      <w:r>
        <w:rPr>
          <w:noProof/>
        </w:rPr>
        <w:t>service authorization response to the MC service client, confirming that successful migration and service authorization has taken place.</w:t>
      </w:r>
    </w:p>
    <w:p w14:paraId="51818585" w14:textId="1CF02399" w:rsidR="008D2684" w:rsidRPr="005F6CBB" w:rsidRDefault="008D2684" w:rsidP="008D2684">
      <w:pPr>
        <w:pStyle w:val="NO"/>
        <w:rPr>
          <w:noProof/>
        </w:rPr>
      </w:pPr>
      <w:r>
        <w:rPr>
          <w:noProof/>
          <w:lang w:val="en-US"/>
        </w:rPr>
        <w:t>NOTE </w:t>
      </w:r>
      <w:r w:rsidR="00B260BC">
        <w:rPr>
          <w:noProof/>
          <w:lang w:val="en-US"/>
        </w:rPr>
        <w:t>4</w:t>
      </w:r>
      <w:r>
        <w:rPr>
          <w:noProof/>
          <w:lang w:val="en-US"/>
        </w:rPr>
        <w:t>:</w:t>
      </w:r>
      <w:r>
        <w:rPr>
          <w:noProof/>
          <w:lang w:val="en-US"/>
        </w:rPr>
        <w:tab/>
        <w:t>If topology hiding is not used, the migration service authorization request and migration service authorization response messages are sent between the MC service servers in the primary and partner MC system without the need to be sent via an MC gateway server.</w:t>
      </w:r>
    </w:p>
    <w:p w14:paraId="22158C8C" w14:textId="39AC1BDB" w:rsidR="00DB3E30" w:rsidRDefault="00DB3E30" w:rsidP="003257BC">
      <w:pPr>
        <w:pStyle w:val="B1"/>
      </w:pPr>
      <w:bookmarkStart w:id="2034" w:name="_Toc468105463"/>
      <w:bookmarkStart w:id="2035" w:name="_Toc468110558"/>
      <w:r>
        <w:t>13.</w:t>
      </w:r>
      <w:r>
        <w:tab/>
        <w:t>The MC service user successfully completes the MC service authorization with the MC service server within the partner MC system to which the MC service user is migrating into.</w:t>
      </w:r>
      <w:r w:rsidR="003F076D" w:rsidRPr="003F076D">
        <w:t xml:space="preserve"> For L4S capabilities defined in IETF RFC 9330</w:t>
      </w:r>
      <w:r w:rsidR="00625528">
        <w:t> </w:t>
      </w:r>
      <w:r w:rsidR="003F076D" w:rsidRPr="003F076D">
        <w:t>[</w:t>
      </w:r>
      <w:r w:rsidR="00625528">
        <w:t>37</w:t>
      </w:r>
      <w:r w:rsidR="003F076D" w:rsidRPr="003F076D">
        <w:t>], the MC service client shall include the MC service UE’s capabilities related to L4S towards the partner MC service server during initial registration towards the MC service server of the partner MC system. Furthermore, if location information is obtained from the PLMN operator via the LCS, the MC service client shall share the MC service UE’s IMSI towards the partner MC service server during initial registration towards the MC service server of the partner MC system.</w:t>
      </w:r>
    </w:p>
    <w:p w14:paraId="5AED6A1F" w14:textId="2FBD9BA5" w:rsidR="00DB3E30" w:rsidRDefault="00DB3E30" w:rsidP="003257BC">
      <w:pPr>
        <w:pStyle w:val="B1"/>
      </w:pPr>
      <w:r>
        <w:t>14.</w:t>
      </w:r>
      <w:r>
        <w:tab/>
        <w:t>The partner MC service server of partner MC system notifies the primary MC system of the MC service user of the MC service client by sending the MC service authorization notification.</w:t>
      </w:r>
    </w:p>
    <w:p w14:paraId="151A3DF9" w14:textId="664AB422" w:rsidR="00DD22D0" w:rsidRPr="00E65F7A" w:rsidRDefault="00DD22D0" w:rsidP="00DD22D0">
      <w:pPr>
        <w:pStyle w:val="Heading5"/>
        <w:rPr>
          <w:lang w:eastAsia="zh-CN"/>
        </w:rPr>
      </w:pPr>
      <w:bookmarkStart w:id="2036" w:name="_Toc218105067"/>
      <w:r>
        <w:t>10.6.3.3.2</w:t>
      </w:r>
      <w:r>
        <w:tab/>
        <w:t xml:space="preserve">Migration service de-authorization procedure initiated by </w:t>
      </w:r>
      <w:r w:rsidRPr="001645B3">
        <w:rPr>
          <w:noProof/>
        </w:rPr>
        <w:t>MC service server</w:t>
      </w:r>
      <w:bookmarkEnd w:id="2036"/>
    </w:p>
    <w:p w14:paraId="2AC8333A" w14:textId="44FB21E6" w:rsidR="00DD22D0" w:rsidRPr="00E65F7A" w:rsidRDefault="00DD22D0" w:rsidP="00DD22D0">
      <w:pPr>
        <w:pStyle w:val="Heading6"/>
        <w:rPr>
          <w:lang w:eastAsia="zh-CN"/>
        </w:rPr>
      </w:pPr>
      <w:bookmarkStart w:id="2037" w:name="_Toc218105068"/>
      <w:r>
        <w:t>10.6.3.3.2.1</w:t>
      </w:r>
      <w:r>
        <w:tab/>
        <w:t>M</w:t>
      </w:r>
      <w:r w:rsidRPr="000A2A28">
        <w:rPr>
          <w:noProof/>
        </w:rPr>
        <w:t xml:space="preserve">igrated MC service user </w:t>
      </w:r>
      <w:r>
        <w:rPr>
          <w:noProof/>
        </w:rPr>
        <w:t>returns</w:t>
      </w:r>
      <w:r w:rsidRPr="000A2A28">
        <w:rPr>
          <w:noProof/>
        </w:rPr>
        <w:t xml:space="preserve"> back to its primary MC system</w:t>
      </w:r>
      <w:bookmarkEnd w:id="2037"/>
    </w:p>
    <w:p w14:paraId="5D6213A2" w14:textId="2CA12AB2" w:rsidR="00DD22D0" w:rsidRDefault="00DD22D0" w:rsidP="00DD22D0">
      <w:r>
        <w:t>The procedure for migration service de-authorization from a partner MC system is shown in figure 10.6.3.3.2.</w:t>
      </w:r>
      <w:r w:rsidR="00843B76">
        <w:t>1</w:t>
      </w:r>
      <w:r>
        <w:t xml:space="preserve">-1. </w:t>
      </w:r>
    </w:p>
    <w:p w14:paraId="16980658" w14:textId="77777777" w:rsidR="00DD22D0" w:rsidRPr="00526FC3" w:rsidRDefault="00DD22D0" w:rsidP="00DD22D0">
      <w:pPr>
        <w:pStyle w:val="EditorsNote"/>
      </w:pPr>
      <w:r w:rsidRPr="00526FC3">
        <w:t>Editor's note:</w:t>
      </w:r>
      <w:r w:rsidRPr="00526FC3">
        <w:tab/>
      </w:r>
      <w:r>
        <w:t>When the MC service from partner MC system is stopped for MC service user</w:t>
      </w:r>
      <w:r w:rsidRPr="00526FC3">
        <w:t xml:space="preserve"> is FFS.</w:t>
      </w:r>
    </w:p>
    <w:p w14:paraId="6138254C" w14:textId="77777777" w:rsidR="00DD22D0" w:rsidRDefault="00DD22D0" w:rsidP="00DD22D0">
      <w:r>
        <w:t>Pre-conditions</w:t>
      </w:r>
    </w:p>
    <w:p w14:paraId="41FBD1D1" w14:textId="77777777"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authorisation with the MC service server within the p</w:t>
      </w:r>
      <w:r w:rsidRPr="00506088">
        <w:rPr>
          <w:noProof/>
        </w:rPr>
        <w:t>rimary MC system to wh</w:t>
      </w:r>
      <w:r>
        <w:rPr>
          <w:noProof/>
        </w:rPr>
        <w:t>ich the MC service user is returning</w:t>
      </w:r>
      <w:r w:rsidRPr="00506088">
        <w:rPr>
          <w:noProof/>
        </w:rPr>
        <w:t xml:space="preserve"> back from migrated MC system.</w:t>
      </w:r>
    </w:p>
    <w:p w14:paraId="74AD0668" w14:textId="77777777" w:rsidR="00DD22D0" w:rsidRDefault="00DD22D0" w:rsidP="00DD22D0">
      <w:pPr>
        <w:pStyle w:val="TH"/>
        <w:rPr>
          <w:noProof/>
        </w:rPr>
      </w:pPr>
      <w:r>
        <w:object w:dxaOrig="8592" w:dyaOrig="4200" w14:anchorId="1093E5BB">
          <v:shape id="_x0000_i1097" type="#_x0000_t75" style="width:6in;height:208.7pt" o:ole="">
            <v:imagedata r:id="rId155" o:title=""/>
          </v:shape>
          <o:OLEObject Type="Embed" ProgID="Visio.Drawing.15" ShapeID="_x0000_i1097" DrawAspect="Content" ObjectID="_1828719177" r:id="rId156"/>
        </w:object>
      </w:r>
    </w:p>
    <w:p w14:paraId="2CDBA890" w14:textId="705975B6" w:rsidR="00DD22D0" w:rsidRDefault="00DD22D0" w:rsidP="00DD22D0">
      <w:pPr>
        <w:pStyle w:val="TF"/>
        <w:rPr>
          <w:noProof/>
        </w:rPr>
      </w:pPr>
      <w:r>
        <w:rPr>
          <w:noProof/>
        </w:rPr>
        <w:t>Figure 10.6.3.3.2.1-1</w:t>
      </w:r>
      <w:r>
        <w:rPr>
          <w:noProof/>
        </w:rPr>
        <w:tab/>
        <w:t>Service de-authorization of migration from partner MC system</w:t>
      </w:r>
    </w:p>
    <w:p w14:paraId="01DE5BA2" w14:textId="77777777" w:rsidR="00DD22D0" w:rsidRDefault="00DD22D0" w:rsidP="00DD22D0">
      <w:pPr>
        <w:pStyle w:val="B1"/>
      </w:pPr>
      <w:r w:rsidRPr="000C73AD">
        <w:t>1.</w:t>
      </w:r>
      <w:r w:rsidRPr="000C73AD">
        <w:tab/>
        <w:t xml:space="preserve">The </w:t>
      </w:r>
      <w:r>
        <w:t>primary</w:t>
      </w:r>
      <w:r w:rsidRPr="000C73AD">
        <w:t xml:space="preserve"> MC service server sends </w:t>
      </w:r>
      <w:r>
        <w:t>a m</w:t>
      </w:r>
      <w:r w:rsidRPr="00600246">
        <w:rPr>
          <w:noProof/>
        </w:rPr>
        <w:t xml:space="preserve">igration service de-authorization </w:t>
      </w:r>
      <w:r>
        <w:t xml:space="preserve">notification to the primary MC system gateway server. </w:t>
      </w:r>
    </w:p>
    <w:p w14:paraId="4A6DF59F" w14:textId="77777777" w:rsidR="00DD22D0" w:rsidRDefault="00DD22D0" w:rsidP="00DD22D0">
      <w:pPr>
        <w:pStyle w:val="B1"/>
      </w:pPr>
      <w:r>
        <w:t>2. The primary MC system gateway server sends the m</w:t>
      </w:r>
      <w:r w:rsidRPr="00600246">
        <w:rPr>
          <w:noProof/>
        </w:rPr>
        <w:t xml:space="preserve">igration service de-authorization </w:t>
      </w:r>
      <w:r>
        <w:t xml:space="preserve">notification to the partner MC system gateway server.  </w:t>
      </w:r>
    </w:p>
    <w:p w14:paraId="7774AF33" w14:textId="77777777" w:rsidR="00DD22D0" w:rsidRPr="000C73AD" w:rsidRDefault="00DD22D0" w:rsidP="00DD22D0">
      <w:pPr>
        <w:pStyle w:val="NO"/>
      </w:pPr>
      <w:r w:rsidRPr="000C73AD">
        <w:t>NOTE </w:t>
      </w:r>
      <w:r>
        <w:t>1</w:t>
      </w:r>
      <w:r w:rsidRPr="000C73AD">
        <w:t>:</w:t>
      </w:r>
      <w:r w:rsidRPr="000C73AD">
        <w:tab/>
        <w:t xml:space="preserve">If topology hiding is not used, the migration service </w:t>
      </w:r>
      <w:r>
        <w:t>de-</w:t>
      </w:r>
      <w:r w:rsidRPr="000C73AD">
        <w:t xml:space="preserve">authorization </w:t>
      </w:r>
      <w:r>
        <w:t>notification</w:t>
      </w:r>
      <w:r w:rsidRPr="000C73AD">
        <w:t xml:space="preserve"> message</w:t>
      </w:r>
      <w:r>
        <w:t xml:space="preserve"> is</w:t>
      </w:r>
      <w:r w:rsidRPr="000C73AD">
        <w:t xml:space="preserve"> sent between the MC service servers in the primary and partner MC system without the need to be sent via an MC gateway server.</w:t>
      </w:r>
    </w:p>
    <w:p w14:paraId="52723196" w14:textId="77777777" w:rsidR="00DD22D0" w:rsidRPr="000C73AD" w:rsidRDefault="00DD22D0" w:rsidP="00DD22D0">
      <w:pPr>
        <w:pStyle w:val="B1"/>
      </w:pPr>
      <w:r>
        <w:t>3. The partner MC system gateway server sends the m</w:t>
      </w:r>
      <w:r w:rsidRPr="00600246">
        <w:rPr>
          <w:noProof/>
        </w:rPr>
        <w:t xml:space="preserve">igration service de-authorization </w:t>
      </w:r>
      <w:r>
        <w:t xml:space="preserve">notification to the partner </w:t>
      </w:r>
      <w:r w:rsidRPr="000C73AD">
        <w:t>MC service server</w:t>
      </w:r>
      <w:r>
        <w:t xml:space="preserve">.  </w:t>
      </w:r>
    </w:p>
    <w:p w14:paraId="01E51D4A" w14:textId="77777777" w:rsidR="00DD22D0" w:rsidRPr="000C73AD" w:rsidRDefault="00DD22D0" w:rsidP="00DD22D0">
      <w:pPr>
        <w:pStyle w:val="B1"/>
      </w:pPr>
      <w:r>
        <w:t xml:space="preserve">4. </w:t>
      </w:r>
      <w:r w:rsidRPr="00BB1E84">
        <w:t xml:space="preserve">The partner MC service server updates the stored necessary information related to the </w:t>
      </w:r>
      <w:r>
        <w:t>was-</w:t>
      </w:r>
      <w:r w:rsidRPr="00BB1E84">
        <w:t xml:space="preserve">migrated MC service user </w:t>
      </w:r>
      <w:r>
        <w:t>accordingly, (</w:t>
      </w:r>
      <w:r w:rsidRPr="00BB1E84">
        <w:t xml:space="preserve">e.g., </w:t>
      </w:r>
      <w:r>
        <w:t xml:space="preserve">MC service user’s </w:t>
      </w:r>
      <w:r w:rsidRPr="00BB1E84">
        <w:t>MC service ID provided by the primary MC system mapped to the MC service ID provided by partner MC system</w:t>
      </w:r>
      <w:r>
        <w:t>)</w:t>
      </w:r>
      <w:r w:rsidRPr="00BB1E84">
        <w:t>.</w:t>
      </w:r>
    </w:p>
    <w:p w14:paraId="4DA15289" w14:textId="77777777" w:rsidR="00DD22D0" w:rsidRDefault="00DD22D0" w:rsidP="00DD22D0">
      <w:pPr>
        <w:pStyle w:val="NO"/>
      </w:pPr>
      <w:r w:rsidRPr="00BC4DD7">
        <w:t>NOTE </w:t>
      </w:r>
      <w:r>
        <w:t>2</w:t>
      </w:r>
      <w:r w:rsidRPr="00BC4DD7">
        <w:t>:</w:t>
      </w:r>
      <w:r>
        <w:tab/>
      </w:r>
      <w:r w:rsidRPr="00BC4DD7">
        <w:t>The period of how long MC system</w:t>
      </w:r>
      <w:r>
        <w:t> </w:t>
      </w:r>
      <w:r w:rsidRPr="00BC4DD7">
        <w:t xml:space="preserve">B will maintain the mapping information is </w:t>
      </w:r>
      <w:r>
        <w:t xml:space="preserve">left for </w:t>
      </w:r>
      <w:r w:rsidRPr="00BC4DD7">
        <w:t>implementatio</w:t>
      </w:r>
      <w:r>
        <w:t xml:space="preserve">n. </w:t>
      </w:r>
    </w:p>
    <w:p w14:paraId="40E82385" w14:textId="7221598F" w:rsidR="00DD22D0" w:rsidRPr="00E65F7A" w:rsidRDefault="00DD22D0" w:rsidP="00DD22D0">
      <w:pPr>
        <w:pStyle w:val="Heading6"/>
        <w:rPr>
          <w:lang w:eastAsia="zh-CN"/>
        </w:rPr>
      </w:pPr>
      <w:bookmarkStart w:id="2038" w:name="_Toc218105069"/>
      <w:r>
        <w:t>10.6.3.3.2.2</w:t>
      </w:r>
      <w:r>
        <w:tab/>
        <w:t>M</w:t>
      </w:r>
      <w:r w:rsidRPr="000A2A28">
        <w:rPr>
          <w:noProof/>
        </w:rPr>
        <w:t xml:space="preserve">igrated MC service user </w:t>
      </w:r>
      <w:r w:rsidRPr="005C786B">
        <w:rPr>
          <w:noProof/>
        </w:rPr>
        <w:t>migrate to another partner MC system</w:t>
      </w:r>
      <w:bookmarkEnd w:id="2038"/>
    </w:p>
    <w:p w14:paraId="24A77651" w14:textId="796A948B" w:rsidR="00DD22D0" w:rsidRDefault="00DD22D0" w:rsidP="00DD22D0">
      <w:r>
        <w:t xml:space="preserve">The procedure for migration service de-authorization from a partner MC system is shown in figure 10.6.3.3.2.2-1. </w:t>
      </w:r>
    </w:p>
    <w:p w14:paraId="4772C277" w14:textId="77777777" w:rsidR="00DD22D0" w:rsidRDefault="00DD22D0" w:rsidP="00DD22D0">
      <w:r>
        <w:t>Pre-conditions</w:t>
      </w:r>
    </w:p>
    <w:p w14:paraId="1194FF75" w14:textId="3DEFC0B6" w:rsidR="00DD22D0" w:rsidRPr="00FD2361" w:rsidRDefault="00DD22D0" w:rsidP="00DD22D0">
      <w:pPr>
        <w:pStyle w:val="B1"/>
      </w:pPr>
      <w:r>
        <w:rPr>
          <w:noProof/>
        </w:rPr>
        <w:t>-</w:t>
      </w:r>
      <w:r>
        <w:rPr>
          <w:noProof/>
        </w:rPr>
        <w:tab/>
      </w:r>
      <w:r w:rsidRPr="00506088">
        <w:rPr>
          <w:noProof/>
        </w:rPr>
        <w:t>The MC service user has successfully completed t</w:t>
      </w:r>
      <w:r>
        <w:rPr>
          <w:noProof/>
        </w:rPr>
        <w:t>he MC service authori</w:t>
      </w:r>
      <w:r w:rsidR="00DB3E30">
        <w:rPr>
          <w:noProof/>
        </w:rPr>
        <w:t>z</w:t>
      </w:r>
      <w:r>
        <w:rPr>
          <w:noProof/>
        </w:rPr>
        <w:t xml:space="preserve">ation with the MC service server within the partner </w:t>
      </w:r>
      <w:r w:rsidRPr="00506088">
        <w:rPr>
          <w:noProof/>
        </w:rPr>
        <w:t xml:space="preserve">MC system </w:t>
      </w:r>
      <w:r>
        <w:rPr>
          <w:noProof/>
        </w:rPr>
        <w:t xml:space="preserve">C </w:t>
      </w:r>
      <w:r w:rsidRPr="00506088">
        <w:rPr>
          <w:noProof/>
        </w:rPr>
        <w:t>to wh</w:t>
      </w:r>
      <w:r>
        <w:rPr>
          <w:noProof/>
        </w:rPr>
        <w:t>ich the MC service user is migrating into</w:t>
      </w:r>
      <w:r w:rsidRPr="00506088">
        <w:rPr>
          <w:noProof/>
        </w:rPr>
        <w:t>.</w:t>
      </w:r>
    </w:p>
    <w:p w14:paraId="1C18F0D1" w14:textId="77777777" w:rsidR="00DD22D0" w:rsidRPr="00FD2361" w:rsidRDefault="00DD22D0" w:rsidP="00DD22D0">
      <w:pPr>
        <w:pStyle w:val="B1"/>
      </w:pPr>
    </w:p>
    <w:p w14:paraId="03DB3614" w14:textId="31C0DBFC" w:rsidR="00DD22D0" w:rsidRDefault="00843B76" w:rsidP="00DD22D0">
      <w:pPr>
        <w:pStyle w:val="TH"/>
        <w:rPr>
          <w:noProof/>
        </w:rPr>
      </w:pPr>
      <w:r>
        <w:rPr>
          <w:rFonts w:ascii="Times New Roman" w:hAnsi="Times New Roman"/>
          <w:noProof/>
        </w:rPr>
        <w:object w:dxaOrig="9030" w:dyaOrig="3645" w14:anchorId="0844D959">
          <v:shape id="_x0000_i1098" type="#_x0000_t75" style="width:450.5pt;height:182.5pt" o:ole="">
            <v:imagedata r:id="rId157" o:title=""/>
          </v:shape>
          <o:OLEObject Type="Embed" ProgID="Visio.Drawing.11" ShapeID="_x0000_i1098" DrawAspect="Content" ObjectID="_1828719178" r:id="rId158"/>
        </w:object>
      </w:r>
    </w:p>
    <w:p w14:paraId="0BB660EE" w14:textId="1760DE19" w:rsidR="00DD22D0" w:rsidRDefault="00DD22D0" w:rsidP="00DD22D0">
      <w:pPr>
        <w:pStyle w:val="TF"/>
        <w:rPr>
          <w:noProof/>
        </w:rPr>
      </w:pPr>
      <w:r>
        <w:rPr>
          <w:noProof/>
        </w:rPr>
        <w:t>Figure 10.6.3.3.2.2-1</w:t>
      </w:r>
      <w:r>
        <w:rPr>
          <w:noProof/>
        </w:rPr>
        <w:tab/>
        <w:t>Service de-authorization of migration from partner MC system</w:t>
      </w:r>
    </w:p>
    <w:p w14:paraId="6EB13EC2" w14:textId="57D35908" w:rsidR="00DD22D0" w:rsidRPr="00B219BF" w:rsidRDefault="00DD22D0" w:rsidP="00DD22D0">
      <w:pPr>
        <w:pStyle w:val="B1"/>
        <w:rPr>
          <w:noProof/>
        </w:rPr>
      </w:pPr>
      <w:r w:rsidRPr="00B219BF">
        <w:rPr>
          <w:noProof/>
        </w:rPr>
        <w:t>1.</w:t>
      </w:r>
      <w:r w:rsidRPr="00B219BF">
        <w:rPr>
          <w:noProof/>
        </w:rPr>
        <w:tab/>
      </w:r>
      <w:r>
        <w:rPr>
          <w:noProof/>
        </w:rPr>
        <w:t xml:space="preserve">The </w:t>
      </w:r>
      <w:r w:rsidRPr="00B219BF">
        <w:rPr>
          <w:noProof/>
        </w:rPr>
        <w:t xml:space="preserve">partner MC service server </w:t>
      </w:r>
      <w:r>
        <w:rPr>
          <w:noProof/>
        </w:rPr>
        <w:t xml:space="preserve">of partner MC system C notifys the </w:t>
      </w:r>
      <w:r w:rsidRPr="00B219BF">
        <w:rPr>
          <w:noProof/>
        </w:rPr>
        <w:t>primary MC system of the MC service user of the MC service client</w:t>
      </w:r>
      <w:r>
        <w:rPr>
          <w:noProof/>
        </w:rPr>
        <w:t xml:space="preserve"> by sending the </w:t>
      </w:r>
      <w:r w:rsidRPr="00F22E03">
        <w:rPr>
          <w:noProof/>
        </w:rPr>
        <w:t>MC service authori</w:t>
      </w:r>
      <w:r w:rsidR="00DB3E30">
        <w:rPr>
          <w:noProof/>
        </w:rPr>
        <w:t>z</w:t>
      </w:r>
      <w:r w:rsidRPr="00F22E03">
        <w:rPr>
          <w:noProof/>
        </w:rPr>
        <w:t>ation notification</w:t>
      </w:r>
    </w:p>
    <w:p w14:paraId="20C19070" w14:textId="64D35748" w:rsidR="00DD22D0" w:rsidRPr="000C73AD" w:rsidRDefault="00DD22D0" w:rsidP="00DD22D0">
      <w:pPr>
        <w:pStyle w:val="B1"/>
      </w:pPr>
      <w:r>
        <w:t>2</w:t>
      </w:r>
      <w:r w:rsidRPr="000C73AD">
        <w:t>.</w:t>
      </w:r>
      <w:r w:rsidRPr="000C73AD">
        <w:tab/>
      </w:r>
      <w:r>
        <w:t>Send the m</w:t>
      </w:r>
      <w:r w:rsidRPr="00600246">
        <w:rPr>
          <w:noProof/>
        </w:rPr>
        <w:t xml:space="preserve">igration service de-authorization </w:t>
      </w:r>
      <w:r>
        <w:rPr>
          <w:noProof/>
        </w:rPr>
        <w:t xml:space="preserve">notification </w:t>
      </w:r>
      <w:r>
        <w:t>as</w:t>
      </w:r>
      <w:r>
        <w:rPr>
          <w:noProof/>
        </w:rPr>
        <w:t xml:space="preserve"> specified in the</w:t>
      </w:r>
      <w:r>
        <w:t xml:space="preserve"> steps 1-4 in Figure </w:t>
      </w:r>
      <w:r>
        <w:rPr>
          <w:noProof/>
        </w:rPr>
        <w:t>10.6.3.3.2.1-1</w:t>
      </w:r>
      <w:r>
        <w:t xml:space="preserve"> of clause </w:t>
      </w:r>
      <w:r>
        <w:rPr>
          <w:noProof/>
        </w:rPr>
        <w:t>10.6.3.3.2.1</w:t>
      </w:r>
      <w:r>
        <w:t>.</w:t>
      </w:r>
    </w:p>
    <w:p w14:paraId="70EC0DB0" w14:textId="77777777" w:rsidR="008D2684" w:rsidRPr="00E272DA" w:rsidRDefault="008D2684" w:rsidP="008D2684">
      <w:pPr>
        <w:pStyle w:val="Heading2"/>
      </w:pPr>
      <w:bookmarkStart w:id="2039" w:name="_Toc218105070"/>
      <w:r w:rsidRPr="00E272DA">
        <w:t>10.</w:t>
      </w:r>
      <w:r>
        <w:t>7</w:t>
      </w:r>
      <w:r w:rsidRPr="00E272DA">
        <w:tab/>
        <w:t>Use of MBMS transmission</w:t>
      </w:r>
      <w:bookmarkEnd w:id="2034"/>
      <w:bookmarkEnd w:id="2035"/>
      <w:bookmarkEnd w:id="2039"/>
    </w:p>
    <w:p w14:paraId="2AD618FE" w14:textId="77777777" w:rsidR="008D2684" w:rsidRPr="00E272DA" w:rsidRDefault="008D2684" w:rsidP="008D2684">
      <w:pPr>
        <w:pStyle w:val="Heading3"/>
      </w:pPr>
      <w:bookmarkStart w:id="2040" w:name="_Toc468105464"/>
      <w:bookmarkStart w:id="2041" w:name="_Toc468110559"/>
      <w:bookmarkStart w:id="2042" w:name="_Toc218105071"/>
      <w:r w:rsidRPr="00E272DA">
        <w:t>10.</w:t>
      </w:r>
      <w:r>
        <w:t>7</w:t>
      </w:r>
      <w:r w:rsidRPr="00E272DA">
        <w:t>.1</w:t>
      </w:r>
      <w:r w:rsidRPr="00E272DA">
        <w:tab/>
        <w:t>General</w:t>
      </w:r>
      <w:bookmarkEnd w:id="2040"/>
      <w:bookmarkEnd w:id="2041"/>
      <w:bookmarkEnd w:id="2042"/>
    </w:p>
    <w:p w14:paraId="72898C15" w14:textId="77777777" w:rsidR="008D2684" w:rsidRPr="00D04239" w:rsidRDefault="008D2684" w:rsidP="008D2684">
      <w:pPr>
        <w:rPr>
          <w:lang w:val="nl-NL"/>
        </w:rPr>
      </w:pPr>
      <w:r w:rsidRPr="00E272DA">
        <w:t>This subclause define</w:t>
      </w:r>
      <w:r>
        <w:t>s</w:t>
      </w:r>
      <w:r w:rsidRPr="00E272DA">
        <w:t xml:space="preserve"> information flows and procedures for MBMS usage that applies to MC services.</w:t>
      </w:r>
      <w:r>
        <w:t xml:space="preserve"> </w:t>
      </w:r>
      <w:r>
        <w:rPr>
          <w:lang w:val="nl-NL"/>
        </w:rPr>
        <w:t>MBMS bearers can be used by any MC service for any MC service group. A single MBMS bearer can be used for one or more MC services within a single group or by multiple group communications in parallel.</w:t>
      </w:r>
    </w:p>
    <w:p w14:paraId="21CFEA3B" w14:textId="77777777" w:rsidR="008D2684" w:rsidRPr="00F33FBA" w:rsidRDefault="008D2684" w:rsidP="008D2684">
      <w:r w:rsidRPr="00F33FBA">
        <w:t xml:space="preserve">The following subclauses specify the procedures </w:t>
      </w:r>
      <w:r>
        <w:t xml:space="preserve">and information flows </w:t>
      </w:r>
      <w:r w:rsidRPr="00F33FBA">
        <w:t xml:space="preserve">for </w:t>
      </w:r>
      <w:r>
        <w:t>the usage of MBMS transmission</w:t>
      </w:r>
      <w:r w:rsidRPr="00F33FBA">
        <w:t xml:space="preserve"> that are utilised by the following MC services:</w:t>
      </w:r>
    </w:p>
    <w:p w14:paraId="4059A2CA" w14:textId="77777777" w:rsidR="008D2684" w:rsidRPr="00F33FBA" w:rsidRDefault="008D2684" w:rsidP="008D2684">
      <w:pPr>
        <w:pStyle w:val="B1"/>
      </w:pPr>
      <w:r>
        <w:t>-</w:t>
      </w:r>
      <w:r>
        <w:tab/>
        <w:t>MCPTT (as specified in 3GPP TS 23.379 </w:t>
      </w:r>
      <w:r w:rsidRPr="00F33FBA">
        <w:t>[1</w:t>
      </w:r>
      <w:r>
        <w:t>6</w:t>
      </w:r>
      <w:r w:rsidRPr="00F33FBA">
        <w:t>]);</w:t>
      </w:r>
    </w:p>
    <w:p w14:paraId="49C6F28E" w14:textId="77777777" w:rsidR="008D2684" w:rsidRPr="00F33FBA" w:rsidRDefault="008D2684" w:rsidP="008D2684">
      <w:pPr>
        <w:pStyle w:val="B1"/>
      </w:pPr>
      <w:r>
        <w:t>-</w:t>
      </w:r>
      <w:r>
        <w:tab/>
        <w:t>MCVideo (as specified in 3GPP TS 23.281 </w:t>
      </w:r>
      <w:r w:rsidRPr="00F33FBA">
        <w:t>[</w:t>
      </w:r>
      <w:r>
        <w:t>12</w:t>
      </w:r>
      <w:r w:rsidRPr="00F33FBA">
        <w:t>]); and</w:t>
      </w:r>
    </w:p>
    <w:p w14:paraId="7053FCE3" w14:textId="77777777" w:rsidR="008D2684" w:rsidRPr="00F33FBA" w:rsidRDefault="008D2684" w:rsidP="008D2684">
      <w:pPr>
        <w:pStyle w:val="B1"/>
      </w:pPr>
      <w:r>
        <w:t>-</w:t>
      </w:r>
      <w:r>
        <w:tab/>
        <w:t>MCData (as specified in 3GPP TS 23.282 </w:t>
      </w:r>
      <w:r w:rsidRPr="00F33FBA">
        <w:t>[</w:t>
      </w:r>
      <w:r>
        <w:t>13</w:t>
      </w:r>
      <w:r w:rsidRPr="00F33FBA">
        <w:t>]).</w:t>
      </w:r>
    </w:p>
    <w:p w14:paraId="61197F5B" w14:textId="77777777" w:rsidR="008D2684" w:rsidRPr="00F33FBA" w:rsidRDefault="008D2684" w:rsidP="008D2684">
      <w:r w:rsidRPr="00F33FBA">
        <w:t>MC service specific pre-requisites and resultant behaviour by functional entities in performing these procedures are specified in the respective MC service TSs as listed above.</w:t>
      </w:r>
    </w:p>
    <w:p w14:paraId="2A37BFAB" w14:textId="77777777" w:rsidR="008D2684" w:rsidRPr="00E272DA" w:rsidRDefault="008D2684" w:rsidP="008D2684"/>
    <w:p w14:paraId="37C0D565" w14:textId="77777777" w:rsidR="008D2684" w:rsidRDefault="008D2684" w:rsidP="008D2684">
      <w:pPr>
        <w:pStyle w:val="Heading3"/>
      </w:pPr>
      <w:bookmarkStart w:id="2043" w:name="_Toc468105465"/>
      <w:bookmarkStart w:id="2044" w:name="_Toc468110560"/>
      <w:bookmarkStart w:id="2045" w:name="_Toc218105072"/>
      <w:r w:rsidRPr="00E272DA">
        <w:t>10.</w:t>
      </w:r>
      <w:r>
        <w:t>7</w:t>
      </w:r>
      <w:r w:rsidRPr="00E272DA">
        <w:t>.2</w:t>
      </w:r>
      <w:r w:rsidRPr="00E272DA">
        <w:tab/>
      </w:r>
      <w:r>
        <w:t>I</w:t>
      </w:r>
      <w:r w:rsidRPr="00E272DA">
        <w:t>nformation flows for MBMS transmission</w:t>
      </w:r>
      <w:bookmarkEnd w:id="2043"/>
      <w:bookmarkEnd w:id="2044"/>
      <w:bookmarkEnd w:id="2045"/>
    </w:p>
    <w:p w14:paraId="7BC74819" w14:textId="77777777" w:rsidR="008D2684" w:rsidRPr="00AB5FED" w:rsidRDefault="008D2684" w:rsidP="008D2684">
      <w:pPr>
        <w:pStyle w:val="Heading4"/>
      </w:pPr>
      <w:bookmarkStart w:id="2046" w:name="_Toc468105466"/>
      <w:bookmarkStart w:id="2047" w:name="_Toc468110561"/>
      <w:bookmarkStart w:id="2048" w:name="_Toc433209844"/>
      <w:bookmarkStart w:id="2049" w:name="_Toc460616184"/>
      <w:bookmarkStart w:id="2050" w:name="_Toc460617045"/>
      <w:bookmarkStart w:id="2051" w:name="_Toc465162671"/>
      <w:bookmarkStart w:id="2052" w:name="_Toc218105073"/>
      <w:r w:rsidRPr="00AB5FED">
        <w:t>10.</w:t>
      </w:r>
      <w:r>
        <w:t>7</w:t>
      </w:r>
      <w:r w:rsidRPr="00AB5FED">
        <w:t>.</w:t>
      </w:r>
      <w:r>
        <w:t>2</w:t>
      </w:r>
      <w:r w:rsidRPr="00AB5FED">
        <w:t>.1</w:t>
      </w:r>
      <w:r w:rsidRPr="00AB5FED">
        <w:tab/>
        <w:t>MBMS bearer announcement</w:t>
      </w:r>
      <w:bookmarkEnd w:id="2046"/>
      <w:bookmarkEnd w:id="2047"/>
      <w:bookmarkEnd w:id="2052"/>
    </w:p>
    <w:p w14:paraId="2725E111" w14:textId="77777777" w:rsidR="008D2684" w:rsidRPr="00AB5FED" w:rsidRDefault="008D2684" w:rsidP="008D2684">
      <w:r w:rsidRPr="00AB5FED">
        <w:t>Table 10.</w:t>
      </w:r>
      <w:r>
        <w:t>7.2.</w:t>
      </w:r>
      <w:r w:rsidRPr="00AB5FED">
        <w:rPr>
          <w:lang w:eastAsia="zh-CN"/>
        </w:rPr>
        <w:t>1-1</w:t>
      </w:r>
      <w:r w:rsidRPr="00AB5FED">
        <w:t xml:space="preserve"> describes the information flow MBMS </w:t>
      </w:r>
      <w:r w:rsidRPr="00AB5FED">
        <w:rPr>
          <w:lang w:eastAsia="zh-CN"/>
        </w:rPr>
        <w:t xml:space="preserve">bearer </w:t>
      </w:r>
      <w:r w:rsidRPr="00AB5FED">
        <w:t xml:space="preserve">announcement from the </w:t>
      </w:r>
      <w:r w:rsidRPr="00AB5FED">
        <w:rPr>
          <w:lang w:eastAsia="zh-CN"/>
        </w:rPr>
        <w:t>MC</w:t>
      </w:r>
      <w:r>
        <w:rPr>
          <w:lang w:eastAsia="zh-CN"/>
        </w:rPr>
        <w:t xml:space="preserve"> service</w:t>
      </w:r>
      <w:r w:rsidRPr="00AB5FED">
        <w:t xml:space="preserve"> </w:t>
      </w:r>
      <w:r w:rsidRPr="00AB5FED">
        <w:rPr>
          <w:lang w:eastAsia="zh-CN"/>
        </w:rPr>
        <w:t>server</w:t>
      </w:r>
      <w:r w:rsidRPr="00AB5FED">
        <w:t xml:space="preserve"> to the </w:t>
      </w:r>
      <w:r w:rsidRPr="00AB5FED">
        <w:rPr>
          <w:lang w:eastAsia="zh-CN"/>
        </w:rPr>
        <w:t>MC</w:t>
      </w:r>
      <w:r>
        <w:rPr>
          <w:lang w:eastAsia="zh-CN"/>
        </w:rPr>
        <w:t xml:space="preserve"> service</w:t>
      </w:r>
      <w:r w:rsidRPr="00AB5FED">
        <w:rPr>
          <w:lang w:eastAsia="zh-CN"/>
        </w:rPr>
        <w:t xml:space="preserve"> client</w:t>
      </w:r>
      <w:r w:rsidRPr="00AB5FED">
        <w:t>.</w:t>
      </w:r>
    </w:p>
    <w:p w14:paraId="733817EC" w14:textId="77777777" w:rsidR="008D2684" w:rsidRPr="00AB5FED" w:rsidRDefault="008D2684" w:rsidP="008D2684">
      <w:pPr>
        <w:pStyle w:val="TH"/>
        <w:rPr>
          <w:lang w:eastAsia="zh-CN"/>
        </w:rPr>
      </w:pPr>
      <w:r w:rsidRPr="00AB5FED">
        <w:lastRenderedPageBreak/>
        <w:t>Table 10.</w:t>
      </w:r>
      <w:r>
        <w:t>7</w:t>
      </w:r>
      <w:r w:rsidRPr="00AB5FED">
        <w:t>.</w:t>
      </w:r>
      <w:r>
        <w:t>2</w:t>
      </w:r>
      <w:r w:rsidRPr="00AB5FED">
        <w:rPr>
          <w:lang w:eastAsia="zh-CN"/>
        </w:rPr>
        <w:t>.1</w:t>
      </w:r>
      <w:r w:rsidRPr="00AB5FED">
        <w:t xml:space="preserve">-1: </w:t>
      </w:r>
      <w:r w:rsidRPr="00AB5FED">
        <w:rPr>
          <w:lang w:eastAsia="zh-CN"/>
        </w:rPr>
        <w:t>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AB5FED" w14:paraId="114FD223" w14:textId="77777777" w:rsidTr="00AA0F9E">
        <w:trPr>
          <w:jc w:val="center"/>
        </w:trPr>
        <w:tc>
          <w:tcPr>
            <w:tcW w:w="2880" w:type="dxa"/>
            <w:tcBorders>
              <w:top w:val="single" w:sz="4" w:space="0" w:color="000000"/>
              <w:left w:val="single" w:sz="4" w:space="0" w:color="000000"/>
              <w:bottom w:val="single" w:sz="4" w:space="0" w:color="000000"/>
            </w:tcBorders>
          </w:tcPr>
          <w:p w14:paraId="49FAB54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tcBorders>
          </w:tcPr>
          <w:p w14:paraId="3208C759"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tcPr>
          <w:p w14:paraId="15D46C6A" w14:textId="77777777" w:rsidR="008D2684" w:rsidRPr="00AB5FED" w:rsidRDefault="008D2684" w:rsidP="00AA0F9E">
            <w:pPr>
              <w:pStyle w:val="TAH"/>
            </w:pPr>
            <w:r w:rsidRPr="00AB5FED">
              <w:t>Description</w:t>
            </w:r>
          </w:p>
        </w:tc>
      </w:tr>
      <w:tr w:rsidR="008D2684" w:rsidRPr="00AB5FED" w14:paraId="4ABCD02B" w14:textId="77777777" w:rsidTr="00AA0F9E">
        <w:trPr>
          <w:jc w:val="center"/>
        </w:trPr>
        <w:tc>
          <w:tcPr>
            <w:tcW w:w="2880" w:type="dxa"/>
            <w:tcBorders>
              <w:top w:val="single" w:sz="4" w:space="0" w:color="000000"/>
              <w:left w:val="single" w:sz="4" w:space="0" w:color="000000"/>
              <w:bottom w:val="single" w:sz="4" w:space="0" w:color="000000"/>
            </w:tcBorders>
          </w:tcPr>
          <w:p w14:paraId="3E3D41F6" w14:textId="77777777" w:rsidR="008D2684" w:rsidRPr="00352049" w:rsidRDefault="008D2684" w:rsidP="00AA0F9E">
            <w:pPr>
              <w:pStyle w:val="TAL"/>
            </w:pPr>
            <w:r w:rsidRPr="00352049">
              <w:t>TMGI</w:t>
            </w:r>
          </w:p>
        </w:tc>
        <w:tc>
          <w:tcPr>
            <w:tcW w:w="1440" w:type="dxa"/>
            <w:tcBorders>
              <w:top w:val="single" w:sz="4" w:space="0" w:color="000000"/>
              <w:left w:val="single" w:sz="4" w:space="0" w:color="000000"/>
              <w:bottom w:val="single" w:sz="4" w:space="0" w:color="000000"/>
            </w:tcBorders>
          </w:tcPr>
          <w:p w14:paraId="4F184B8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215D5ED" w14:textId="77777777" w:rsidR="008D2684" w:rsidRPr="00352049" w:rsidRDefault="008D2684" w:rsidP="00AA0F9E">
            <w:pPr>
              <w:pStyle w:val="TAL"/>
            </w:pPr>
            <w:r w:rsidRPr="00352049">
              <w:t>TMGI information</w:t>
            </w:r>
          </w:p>
        </w:tc>
      </w:tr>
      <w:tr w:rsidR="008D2684" w:rsidRPr="00AB5FED" w14:paraId="630C8FB5" w14:textId="77777777" w:rsidTr="00AA0F9E">
        <w:trPr>
          <w:jc w:val="center"/>
        </w:trPr>
        <w:tc>
          <w:tcPr>
            <w:tcW w:w="2880" w:type="dxa"/>
            <w:tcBorders>
              <w:top w:val="single" w:sz="4" w:space="0" w:color="000000"/>
              <w:left w:val="single" w:sz="4" w:space="0" w:color="000000"/>
              <w:bottom w:val="single" w:sz="4" w:space="0" w:color="000000"/>
            </w:tcBorders>
          </w:tcPr>
          <w:p w14:paraId="488AF130" w14:textId="77777777" w:rsidR="008D2684" w:rsidRPr="00352049" w:rsidRDefault="008D2684" w:rsidP="00AA0F9E">
            <w:pPr>
              <w:pStyle w:val="TAL"/>
            </w:pPr>
            <w:r w:rsidRPr="00352049">
              <w:t>Alternative TMGI</w:t>
            </w:r>
          </w:p>
        </w:tc>
        <w:tc>
          <w:tcPr>
            <w:tcW w:w="1440" w:type="dxa"/>
            <w:tcBorders>
              <w:top w:val="single" w:sz="4" w:space="0" w:color="000000"/>
              <w:left w:val="single" w:sz="4" w:space="0" w:color="000000"/>
              <w:bottom w:val="single" w:sz="4" w:space="0" w:color="000000"/>
            </w:tcBorders>
          </w:tcPr>
          <w:p w14:paraId="1553AA0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AEEED1" w14:textId="77777777" w:rsidR="008D2684" w:rsidRPr="00352049" w:rsidRDefault="008D2684" w:rsidP="00AA0F9E">
            <w:pPr>
              <w:pStyle w:val="TAL"/>
            </w:pPr>
            <w:r w:rsidRPr="00352049">
              <w:t>A list of additional alternative TMGI may be included and used in roaming scenarios.</w:t>
            </w:r>
          </w:p>
        </w:tc>
      </w:tr>
      <w:tr w:rsidR="008D2684" w:rsidRPr="00AB5FED" w14:paraId="4FCF7BC9" w14:textId="77777777" w:rsidTr="00AA0F9E">
        <w:trPr>
          <w:jc w:val="center"/>
        </w:trPr>
        <w:tc>
          <w:tcPr>
            <w:tcW w:w="2880" w:type="dxa"/>
            <w:tcBorders>
              <w:top w:val="single" w:sz="4" w:space="0" w:color="000000"/>
              <w:left w:val="single" w:sz="4" w:space="0" w:color="000000"/>
              <w:bottom w:val="single" w:sz="4" w:space="0" w:color="000000"/>
            </w:tcBorders>
          </w:tcPr>
          <w:p w14:paraId="73F1ED0A" w14:textId="77777777" w:rsidR="008D2684" w:rsidRPr="00352049" w:rsidRDefault="008D2684" w:rsidP="00AA0F9E">
            <w:pPr>
              <w:pStyle w:val="TAL"/>
            </w:pPr>
            <w:r w:rsidRPr="00352049">
              <w:t>QCI</w:t>
            </w:r>
          </w:p>
        </w:tc>
        <w:tc>
          <w:tcPr>
            <w:tcW w:w="1440" w:type="dxa"/>
            <w:tcBorders>
              <w:top w:val="single" w:sz="4" w:space="0" w:color="000000"/>
              <w:left w:val="single" w:sz="4" w:space="0" w:color="000000"/>
              <w:bottom w:val="single" w:sz="4" w:space="0" w:color="000000"/>
            </w:tcBorders>
          </w:tcPr>
          <w:p w14:paraId="231F941E"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D820391" w14:textId="77777777" w:rsidR="008D2684" w:rsidRPr="00352049" w:rsidRDefault="008D2684" w:rsidP="00AA0F9E">
            <w:pPr>
              <w:pStyle w:val="TAL"/>
            </w:pPr>
            <w:r w:rsidRPr="00352049">
              <w:t>QCI information used by the ProSe UE-Network Relay to determine the ProSe Per-Packet Priority value to be applied for the multicast packets relayed to Remote UE over PC5</w:t>
            </w:r>
          </w:p>
        </w:tc>
      </w:tr>
      <w:tr w:rsidR="008D2684" w:rsidRPr="00AB5FED" w14:paraId="6B298B7C" w14:textId="77777777" w:rsidTr="00AA0F9E">
        <w:trPr>
          <w:jc w:val="center"/>
        </w:trPr>
        <w:tc>
          <w:tcPr>
            <w:tcW w:w="2880" w:type="dxa"/>
            <w:tcBorders>
              <w:top w:val="single" w:sz="4" w:space="0" w:color="000000"/>
              <w:left w:val="single" w:sz="4" w:space="0" w:color="000000"/>
              <w:bottom w:val="single" w:sz="4" w:space="0" w:color="000000"/>
            </w:tcBorders>
          </w:tcPr>
          <w:p w14:paraId="65CCAB01" w14:textId="77777777" w:rsidR="008D2684" w:rsidRPr="00352049" w:rsidRDefault="008D2684" w:rsidP="00AA0F9E">
            <w:pPr>
              <w:pStyle w:val="TAL"/>
            </w:pPr>
            <w:r w:rsidRPr="00352049">
              <w:t>List of service area identifier</w:t>
            </w:r>
          </w:p>
        </w:tc>
        <w:tc>
          <w:tcPr>
            <w:tcW w:w="1440" w:type="dxa"/>
            <w:tcBorders>
              <w:top w:val="single" w:sz="4" w:space="0" w:color="000000"/>
              <w:left w:val="single" w:sz="4" w:space="0" w:color="000000"/>
              <w:bottom w:val="single" w:sz="4" w:space="0" w:color="000000"/>
            </w:tcBorders>
          </w:tcPr>
          <w:p w14:paraId="77C92F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C232403" w14:textId="77777777" w:rsidR="008D2684" w:rsidRPr="00352049" w:rsidRDefault="008D2684" w:rsidP="00AA0F9E">
            <w:pPr>
              <w:pStyle w:val="TAL"/>
            </w:pPr>
            <w:r w:rsidRPr="00352049">
              <w:t>A list of service area identifier for the applicable MBMS broadcast area.</w:t>
            </w:r>
          </w:p>
        </w:tc>
      </w:tr>
      <w:tr w:rsidR="008D2684" w:rsidRPr="00AB5FED" w14:paraId="4E4CC6AF" w14:textId="77777777" w:rsidTr="00AA0F9E">
        <w:trPr>
          <w:jc w:val="center"/>
        </w:trPr>
        <w:tc>
          <w:tcPr>
            <w:tcW w:w="2880" w:type="dxa"/>
            <w:tcBorders>
              <w:top w:val="single" w:sz="4" w:space="0" w:color="000000"/>
              <w:left w:val="single" w:sz="4" w:space="0" w:color="000000"/>
              <w:bottom w:val="single" w:sz="4" w:space="0" w:color="000000"/>
            </w:tcBorders>
          </w:tcPr>
          <w:p w14:paraId="33D912C0"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29B12F96"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D7B4D2F" w14:textId="77777777" w:rsidR="008D2684" w:rsidRPr="00352049" w:rsidRDefault="008D2684" w:rsidP="00AA0F9E">
            <w:pPr>
              <w:pStyle w:val="TAL"/>
            </w:pPr>
            <w:r w:rsidRPr="00352049">
              <w:t>Identification of frequency if multi carrier support is provided</w:t>
            </w:r>
          </w:p>
        </w:tc>
      </w:tr>
      <w:tr w:rsidR="008D2684" w:rsidRPr="00AB5FED" w14:paraId="15DCB439" w14:textId="77777777" w:rsidTr="00AA0F9E">
        <w:trPr>
          <w:jc w:val="center"/>
        </w:trPr>
        <w:tc>
          <w:tcPr>
            <w:tcW w:w="2880" w:type="dxa"/>
            <w:tcBorders>
              <w:top w:val="single" w:sz="4" w:space="0" w:color="000000"/>
              <w:left w:val="single" w:sz="4" w:space="0" w:color="000000"/>
              <w:bottom w:val="single" w:sz="4" w:space="0" w:color="000000"/>
            </w:tcBorders>
          </w:tcPr>
          <w:p w14:paraId="726F13C5"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A56517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C814263" w14:textId="77777777" w:rsidR="008D2684" w:rsidRPr="00352049" w:rsidRDefault="008D2684" w:rsidP="00AA0F9E">
            <w:pPr>
              <w:pStyle w:val="TAL"/>
            </w:pPr>
            <w:r w:rsidRPr="00352049">
              <w:t>SDP with media and floor control information applicable to groups that can use this bearer (e.g. codec, protocol id, FEC information)</w:t>
            </w:r>
          </w:p>
        </w:tc>
      </w:tr>
      <w:tr w:rsidR="008D2684" w:rsidRPr="00AB5FED" w14:paraId="4BE1C22B" w14:textId="77777777" w:rsidTr="00AA0F9E">
        <w:trPr>
          <w:jc w:val="center"/>
        </w:trPr>
        <w:tc>
          <w:tcPr>
            <w:tcW w:w="2880" w:type="dxa"/>
            <w:tcBorders>
              <w:top w:val="single" w:sz="4" w:space="0" w:color="000000"/>
              <w:left w:val="single" w:sz="4" w:space="0" w:color="000000"/>
              <w:bottom w:val="single" w:sz="4" w:space="0" w:color="000000"/>
            </w:tcBorders>
          </w:tcPr>
          <w:p w14:paraId="4EFAA388" w14:textId="77777777" w:rsidR="008D2684" w:rsidRPr="00352049" w:rsidRDefault="008D2684" w:rsidP="00AA0F9E">
            <w:pPr>
              <w:pStyle w:val="TAL"/>
            </w:pPr>
            <w:r w:rsidRPr="00352049">
              <w:t>Monitoring state</w:t>
            </w:r>
          </w:p>
        </w:tc>
        <w:tc>
          <w:tcPr>
            <w:tcW w:w="1440" w:type="dxa"/>
            <w:tcBorders>
              <w:top w:val="single" w:sz="4" w:space="0" w:color="000000"/>
              <w:left w:val="single" w:sz="4" w:space="0" w:color="000000"/>
              <w:bottom w:val="single" w:sz="4" w:space="0" w:color="000000"/>
            </w:tcBorders>
          </w:tcPr>
          <w:p w14:paraId="0060746C"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0F5F08D0" w14:textId="77777777" w:rsidR="008D2684" w:rsidRPr="00352049" w:rsidRDefault="008D2684" w:rsidP="00AA0F9E">
            <w:pPr>
              <w:pStyle w:val="TAL"/>
            </w:pPr>
            <w:r w:rsidRPr="00352049">
              <w:t xml:space="preserve">The monitoring state is used to control if the client is actively monitoring the MBMS bearer </w:t>
            </w:r>
            <w:r w:rsidRPr="00352049">
              <w:rPr>
                <w:rFonts w:hint="eastAsia"/>
                <w:lang w:eastAsia="zh-CN"/>
              </w:rPr>
              <w:t>quality</w:t>
            </w:r>
            <w:r w:rsidRPr="00352049">
              <w:t xml:space="preserve"> or not.</w:t>
            </w:r>
          </w:p>
        </w:tc>
      </w:tr>
      <w:tr w:rsidR="008D2684" w:rsidRPr="00AB5FED" w14:paraId="0620D23C" w14:textId="77777777" w:rsidTr="00AA0F9E">
        <w:trPr>
          <w:jc w:val="center"/>
        </w:trPr>
        <w:tc>
          <w:tcPr>
            <w:tcW w:w="2880" w:type="dxa"/>
            <w:tcBorders>
              <w:top w:val="single" w:sz="4" w:space="0" w:color="000000"/>
              <w:left w:val="single" w:sz="4" w:space="0" w:color="000000"/>
              <w:bottom w:val="single" w:sz="4" w:space="0" w:color="000000"/>
            </w:tcBorders>
          </w:tcPr>
          <w:p w14:paraId="2EE2D314" w14:textId="77777777" w:rsidR="008D2684" w:rsidRPr="00352049" w:rsidRDefault="008D2684" w:rsidP="00AA0F9E">
            <w:pPr>
              <w:pStyle w:val="TAL"/>
            </w:pPr>
            <w:r w:rsidRPr="00352049">
              <w:t>Announcement acknowledgment</w:t>
            </w:r>
          </w:p>
        </w:tc>
        <w:tc>
          <w:tcPr>
            <w:tcW w:w="1440" w:type="dxa"/>
            <w:tcBorders>
              <w:top w:val="single" w:sz="4" w:space="0" w:color="000000"/>
              <w:left w:val="single" w:sz="4" w:space="0" w:color="000000"/>
              <w:bottom w:val="single" w:sz="4" w:space="0" w:color="000000"/>
            </w:tcBorders>
          </w:tcPr>
          <w:p w14:paraId="4EC8820D"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D321A1D" w14:textId="77777777" w:rsidR="008D2684" w:rsidRPr="00352049" w:rsidRDefault="008D2684" w:rsidP="00AA0F9E">
            <w:pPr>
              <w:pStyle w:val="TAL"/>
            </w:pPr>
            <w:r w:rsidRPr="00352049">
              <w:t xml:space="preserve">Indicate if the </w:t>
            </w:r>
            <w:r>
              <w:t>MC service</w:t>
            </w:r>
            <w:r w:rsidRPr="00352049">
              <w:t xml:space="preserve"> server requires an acknowledgement of the MBMS bearer announcement.</w:t>
            </w:r>
          </w:p>
        </w:tc>
      </w:tr>
      <w:tr w:rsidR="008D2684" w14:paraId="21C82DFF" w14:textId="77777777" w:rsidTr="00AA0F9E">
        <w:trPr>
          <w:jc w:val="center"/>
        </w:trPr>
        <w:tc>
          <w:tcPr>
            <w:tcW w:w="2880" w:type="dxa"/>
            <w:tcBorders>
              <w:top w:val="single" w:sz="4" w:space="0" w:color="000000"/>
              <w:left w:val="single" w:sz="4" w:space="0" w:color="000000"/>
              <w:bottom w:val="single" w:sz="4" w:space="0" w:color="000000"/>
            </w:tcBorders>
          </w:tcPr>
          <w:p w14:paraId="36A36BFE" w14:textId="77777777" w:rsidR="008D2684" w:rsidRPr="00352049" w:rsidRDefault="008D2684" w:rsidP="00AA0F9E">
            <w:pPr>
              <w:pStyle w:val="TAL"/>
            </w:pPr>
            <w:r w:rsidRPr="00352049">
              <w:t>ROHC information</w:t>
            </w:r>
          </w:p>
        </w:tc>
        <w:tc>
          <w:tcPr>
            <w:tcW w:w="1440" w:type="dxa"/>
            <w:tcBorders>
              <w:top w:val="single" w:sz="4" w:space="0" w:color="000000"/>
              <w:left w:val="single" w:sz="4" w:space="0" w:color="000000"/>
              <w:bottom w:val="single" w:sz="4" w:space="0" w:color="000000"/>
            </w:tcBorders>
          </w:tcPr>
          <w:p w14:paraId="3672B70E"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69E56E5F" w14:textId="77777777" w:rsidR="008D2684" w:rsidRPr="00352049" w:rsidRDefault="008D2684" w:rsidP="00AA0F9E">
            <w:pPr>
              <w:pStyle w:val="TAL"/>
            </w:pPr>
            <w:r w:rsidRPr="00352049">
              <w:t>Indicate the usage of ROHC and provide the parameters of the ROHC channel to signal to the ROHC decoder.</w:t>
            </w:r>
          </w:p>
        </w:tc>
      </w:tr>
      <w:tr w:rsidR="008D2684" w:rsidRPr="00AB5FED" w14:paraId="6FAA6A7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99504D" w14:textId="77777777" w:rsidR="008D2684" w:rsidRPr="00352049" w:rsidRDefault="008D2684" w:rsidP="00AA0F9E">
            <w:pPr>
              <w:pStyle w:val="TAN"/>
            </w:pPr>
            <w:r w:rsidRPr="00352049">
              <w:t>NOTE:</w:t>
            </w:r>
            <w:r w:rsidRPr="00352049">
              <w:tab/>
              <w:t>When MBMS bearer announcement is done on a MBMS bearer all attributes above are optional except the TMGI.</w:t>
            </w:r>
          </w:p>
        </w:tc>
      </w:tr>
    </w:tbl>
    <w:p w14:paraId="77C27466" w14:textId="77777777" w:rsidR="008D2684" w:rsidRDefault="008D2684" w:rsidP="008D2684"/>
    <w:p w14:paraId="79F856ED" w14:textId="77777777" w:rsidR="008D2684" w:rsidRPr="00AB5FED" w:rsidRDefault="008D2684" w:rsidP="008D2684">
      <w:pPr>
        <w:pStyle w:val="Heading4"/>
        <w:rPr>
          <w:lang w:val="en-US" w:eastAsia="zh-CN"/>
        </w:rPr>
      </w:pPr>
      <w:bookmarkStart w:id="2053" w:name="_Toc446053062"/>
      <w:bookmarkStart w:id="2054" w:name="_Toc460616187"/>
      <w:bookmarkStart w:id="2055" w:name="_Toc460617048"/>
      <w:bookmarkStart w:id="2056" w:name="_Toc465162674"/>
      <w:bookmarkStart w:id="2057" w:name="_Toc468105467"/>
      <w:bookmarkStart w:id="2058" w:name="_Toc468110562"/>
      <w:bookmarkStart w:id="2059" w:name="_Toc218105074"/>
      <w:r w:rsidRPr="00AB5FED">
        <w:t>10.</w:t>
      </w:r>
      <w:r>
        <w:t>7</w:t>
      </w:r>
      <w:r w:rsidRPr="00AB5FED">
        <w:t>.</w:t>
      </w:r>
      <w:r>
        <w:t>2</w:t>
      </w:r>
      <w:r w:rsidRPr="00AB5FED">
        <w:t>.</w:t>
      </w:r>
      <w:r>
        <w:t>2</w:t>
      </w:r>
      <w:r w:rsidRPr="00AB5FED">
        <w:tab/>
      </w:r>
      <w:bookmarkEnd w:id="2053"/>
      <w:r w:rsidRPr="00AB5FED">
        <w:rPr>
          <w:lang w:val="en-US"/>
        </w:rPr>
        <w:t>MBMS listening status report</w:t>
      </w:r>
      <w:bookmarkEnd w:id="2054"/>
      <w:bookmarkEnd w:id="2055"/>
      <w:bookmarkEnd w:id="2056"/>
      <w:bookmarkEnd w:id="2057"/>
      <w:bookmarkEnd w:id="2058"/>
      <w:bookmarkEnd w:id="2059"/>
    </w:p>
    <w:p w14:paraId="472BB543" w14:textId="77777777" w:rsidR="008D2684" w:rsidRPr="00AB5FED" w:rsidRDefault="008D2684" w:rsidP="008D2684">
      <w:r w:rsidRPr="00AB5FED">
        <w:t>Table 10.</w:t>
      </w:r>
      <w:r>
        <w:t>7</w:t>
      </w:r>
      <w:r w:rsidRPr="00AB5FED">
        <w:rPr>
          <w:lang w:eastAsia="zh-CN"/>
        </w:rPr>
        <w:t>.</w:t>
      </w:r>
      <w:r>
        <w:rPr>
          <w:lang w:eastAsia="zh-CN"/>
        </w:rPr>
        <w:t>2.2</w:t>
      </w:r>
      <w:r w:rsidRPr="00AB5FED">
        <w:rPr>
          <w:lang w:eastAsia="zh-CN"/>
        </w:rPr>
        <w:t>-1</w:t>
      </w:r>
      <w:r w:rsidRPr="00AB5FED">
        <w:t xml:space="preserve"> describes the information flow </w:t>
      </w:r>
      <w:r w:rsidRPr="00AB5FED">
        <w:rPr>
          <w:lang w:eastAsia="zh-CN"/>
        </w:rPr>
        <w:t xml:space="preserve">for the </w:t>
      </w:r>
      <w:r w:rsidRPr="00AB5FED">
        <w:rPr>
          <w:lang w:val="en-US"/>
        </w:rPr>
        <w:t>MBMS listening status report</w:t>
      </w:r>
      <w:r w:rsidRPr="00AB5FED">
        <w:rPr>
          <w:lang w:eastAsia="zh-CN"/>
        </w:rPr>
        <w:t xml:space="preserve"> from MC</w:t>
      </w:r>
      <w:r>
        <w:rPr>
          <w:lang w:eastAsia="zh-CN"/>
        </w:rPr>
        <w:t xml:space="preserve"> service</w:t>
      </w:r>
      <w:r w:rsidRPr="00AB5FED">
        <w:rPr>
          <w:lang w:eastAsia="zh-CN"/>
        </w:rPr>
        <w:t xml:space="preserve"> client to MC</w:t>
      </w:r>
      <w:r>
        <w:rPr>
          <w:lang w:eastAsia="zh-CN"/>
        </w:rPr>
        <w:t xml:space="preserve"> service</w:t>
      </w:r>
      <w:r w:rsidRPr="00AB5FED">
        <w:rPr>
          <w:lang w:eastAsia="zh-CN"/>
        </w:rPr>
        <w:t xml:space="preserve"> server</w:t>
      </w:r>
      <w:r>
        <w:rPr>
          <w:lang w:eastAsia="zh-CN"/>
        </w:rPr>
        <w:t>. The information is used</w:t>
      </w:r>
      <w:r w:rsidRPr="00AB5FED">
        <w:rPr>
          <w:lang w:eastAsia="zh-CN"/>
        </w:rPr>
        <w:t xml:space="preserve"> for the decision </w:t>
      </w:r>
      <w:r>
        <w:rPr>
          <w:lang w:eastAsia="zh-CN"/>
        </w:rPr>
        <w:t xml:space="preserve">on </w:t>
      </w:r>
      <w:r w:rsidRPr="00AB5FED">
        <w:rPr>
          <w:lang w:eastAsia="zh-CN"/>
        </w:rPr>
        <w:t>the</w:t>
      </w:r>
      <w:r w:rsidRPr="00AB5FED">
        <w:t xml:space="preserve"> switch</w:t>
      </w:r>
      <w:r w:rsidRPr="00AB5FED">
        <w:rPr>
          <w:lang w:eastAsia="zh-CN"/>
        </w:rPr>
        <w:t>ing</w:t>
      </w:r>
      <w:r w:rsidRPr="00AB5FED">
        <w:t xml:space="preserve"> from</w:t>
      </w:r>
      <w:r>
        <w:t xml:space="preserve"> MBMS bearer to unicast bearer or vice versa.</w:t>
      </w:r>
    </w:p>
    <w:p w14:paraId="72D5AC38" w14:textId="77777777" w:rsidR="008D2684" w:rsidRPr="00AB5FED" w:rsidRDefault="008D2684" w:rsidP="008D2684">
      <w:pPr>
        <w:pStyle w:val="TH"/>
        <w:rPr>
          <w:lang w:val="en-US"/>
        </w:rPr>
      </w:pPr>
      <w:r w:rsidRPr="00AB5FED">
        <w:t>Table 10.</w:t>
      </w:r>
      <w:r>
        <w:t>7</w:t>
      </w:r>
      <w:r w:rsidRPr="00AB5FED">
        <w:rPr>
          <w:lang w:val="en-US"/>
        </w:rPr>
        <w:t>.</w:t>
      </w:r>
      <w:r>
        <w:rPr>
          <w:lang w:val="en-US"/>
        </w:rPr>
        <w:t>2.2</w:t>
      </w:r>
      <w:r w:rsidRPr="00AB5FED">
        <w:t>-1: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5204BF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3CDB3B"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BB315B6"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054D890" w14:textId="77777777" w:rsidR="008D2684" w:rsidRPr="00AB5FED" w:rsidRDefault="008D2684" w:rsidP="00AA0F9E">
            <w:pPr>
              <w:pStyle w:val="TAH"/>
            </w:pPr>
            <w:r w:rsidRPr="00AB5FED">
              <w:t>Description</w:t>
            </w:r>
          </w:p>
        </w:tc>
      </w:tr>
      <w:tr w:rsidR="008D2684" w:rsidRPr="00AB5FED" w14:paraId="0FB0425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B4439CD"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hideMark/>
          </w:tcPr>
          <w:p w14:paraId="236A2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A59521F" w14:textId="77777777" w:rsidR="008D2684" w:rsidRPr="00352049" w:rsidRDefault="008D2684" w:rsidP="00AA0F9E">
            <w:pPr>
              <w:pStyle w:val="TAL"/>
            </w:pPr>
            <w:r w:rsidRPr="00352049">
              <w:rPr>
                <w:lang w:eastAsia="zh-CN"/>
              </w:rPr>
              <w:t>The identity of the</w:t>
            </w:r>
            <w:r w:rsidRPr="00352049">
              <w:t xml:space="preserve"> MC service user who wants to report the MBMS listening status.</w:t>
            </w:r>
          </w:p>
        </w:tc>
      </w:tr>
      <w:tr w:rsidR="008D2684" w:rsidRPr="00AB5FED" w14:paraId="28609B9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7EE87C1" w14:textId="77777777" w:rsidR="008D2684" w:rsidRPr="00352049" w:rsidRDefault="008D2684" w:rsidP="00AA0F9E">
            <w:pPr>
              <w:pStyle w:val="TAL"/>
              <w:tabs>
                <w:tab w:val="center" w:pos="1332"/>
              </w:tabs>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hideMark/>
          </w:tcPr>
          <w:p w14:paraId="14DAEA2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2D54C6EF" w14:textId="77777777" w:rsidR="008D2684" w:rsidRPr="00352049" w:rsidRDefault="008D2684" w:rsidP="00AA0F9E">
            <w:pPr>
              <w:pStyle w:val="TAL"/>
            </w:pPr>
            <w:r w:rsidRPr="00352049">
              <w:t>TMGI(s) information.</w:t>
            </w:r>
          </w:p>
        </w:tc>
      </w:tr>
      <w:tr w:rsidR="008D2684" w:rsidRPr="00AB5FED" w14:paraId="515E26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3D9E63" w14:textId="77777777" w:rsidR="008D2684" w:rsidRPr="00AB5FED" w:rsidRDefault="008D2684" w:rsidP="00AA0F9E">
            <w:pPr>
              <w:pStyle w:val="TAL"/>
              <w:tabs>
                <w:tab w:val="center" w:pos="1332"/>
              </w:tabs>
              <w:rPr>
                <w:lang w:val="en-US" w:eastAsia="zh-CN"/>
              </w:rPr>
            </w:pPr>
            <w:r w:rsidRPr="00352049">
              <w:t>MBMS listening status(s)</w:t>
            </w:r>
          </w:p>
        </w:tc>
        <w:tc>
          <w:tcPr>
            <w:tcW w:w="1440" w:type="dxa"/>
            <w:tcBorders>
              <w:top w:val="single" w:sz="4" w:space="0" w:color="000000"/>
              <w:left w:val="single" w:sz="4" w:space="0" w:color="000000"/>
              <w:bottom w:val="single" w:sz="4" w:space="0" w:color="000000"/>
              <w:right w:val="nil"/>
            </w:tcBorders>
          </w:tcPr>
          <w:p w14:paraId="5FF20E16"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133ED4" w14:textId="77777777" w:rsidR="008D2684" w:rsidRPr="00352049" w:rsidRDefault="008D2684" w:rsidP="00AA0F9E">
            <w:pPr>
              <w:pStyle w:val="TAL"/>
              <w:rPr>
                <w:lang w:eastAsia="zh-CN"/>
              </w:rPr>
            </w:pPr>
            <w:r w:rsidRPr="00352049">
              <w:rPr>
                <w:lang w:eastAsia="zh-CN"/>
              </w:rPr>
              <w:t xml:space="preserve">The MBMS </w:t>
            </w:r>
            <w:r w:rsidRPr="00352049">
              <w:rPr>
                <w:rFonts w:eastAsia="Malgun Gothic"/>
                <w:lang w:eastAsia="ko-KR"/>
              </w:rPr>
              <w:t>listening status per TMGI.</w:t>
            </w:r>
          </w:p>
        </w:tc>
      </w:tr>
      <w:tr w:rsidR="008D2684" w:rsidRPr="00AB5FED" w14:paraId="32DB3974" w14:textId="77777777" w:rsidTr="00AA0F9E">
        <w:trPr>
          <w:jc w:val="center"/>
        </w:trPr>
        <w:tc>
          <w:tcPr>
            <w:tcW w:w="2880" w:type="dxa"/>
            <w:tcBorders>
              <w:top w:val="single" w:sz="4" w:space="0" w:color="000000"/>
              <w:left w:val="single" w:sz="4" w:space="0" w:color="000000"/>
              <w:bottom w:val="single" w:sz="4" w:space="0" w:color="000000"/>
              <w:right w:val="nil"/>
            </w:tcBorders>
          </w:tcPr>
          <w:p w14:paraId="240653BE" w14:textId="666A1348" w:rsidR="008D2684" w:rsidRPr="00352049" w:rsidRDefault="008D2684" w:rsidP="00AA0F9E">
            <w:pPr>
              <w:pStyle w:val="TAL"/>
              <w:tabs>
                <w:tab w:val="center" w:pos="1332"/>
              </w:tabs>
            </w:pPr>
            <w:r>
              <w:t>MBMS reception quality level</w:t>
            </w:r>
            <w:r w:rsidR="00FF1BCA">
              <w:t>(s)</w:t>
            </w:r>
          </w:p>
        </w:tc>
        <w:tc>
          <w:tcPr>
            <w:tcW w:w="1440" w:type="dxa"/>
            <w:tcBorders>
              <w:top w:val="single" w:sz="4" w:space="0" w:color="000000"/>
              <w:left w:val="single" w:sz="4" w:space="0" w:color="000000"/>
              <w:bottom w:val="single" w:sz="4" w:space="0" w:color="000000"/>
              <w:right w:val="nil"/>
            </w:tcBorders>
          </w:tcPr>
          <w:p w14:paraId="21C756E0" w14:textId="77777777" w:rsidR="008D2684" w:rsidRPr="00352049" w:rsidRDefault="008D2684" w:rsidP="00AA0F9E">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75C8159" w14:textId="28D06582" w:rsidR="008D2684" w:rsidRPr="00352049" w:rsidRDefault="008D2684" w:rsidP="00AA0F9E">
            <w:pPr>
              <w:pStyle w:val="TAL"/>
              <w:rPr>
                <w:lang w:eastAsia="zh-CN"/>
              </w:rPr>
            </w:pPr>
            <w:r>
              <w:rPr>
                <w:lang w:eastAsia="zh-CN"/>
              </w:rPr>
              <w:t>The reception quality level per TMGI (</w:t>
            </w:r>
            <w:r>
              <w:rPr>
                <w:lang w:val="en-US" w:eastAsia="zh-CN"/>
              </w:rPr>
              <w:t>see</w:t>
            </w:r>
            <w:r w:rsidR="008672A5">
              <w:rPr>
                <w:lang w:val="en-US" w:eastAsia="zh-CN"/>
              </w:rPr>
              <w:t> </w:t>
            </w:r>
            <w:r>
              <w:rPr>
                <w:lang w:eastAsia="zh-CN"/>
              </w:rPr>
              <w:t>NOTE)</w:t>
            </w:r>
          </w:p>
        </w:tc>
      </w:tr>
      <w:tr w:rsidR="008D2684" w:rsidRPr="00AB5FED" w14:paraId="3B7B32B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1119B30" w14:textId="77777777" w:rsidR="008D2684" w:rsidRPr="00352049" w:rsidRDefault="008D2684" w:rsidP="00AA0F9E">
            <w:pPr>
              <w:pStyle w:val="TAN"/>
              <w:rPr>
                <w:lang w:eastAsia="zh-CN"/>
              </w:rPr>
            </w:pPr>
            <w:r>
              <w:rPr>
                <w:lang w:eastAsia="zh-CN"/>
              </w:rPr>
              <w:t>NOTE:</w:t>
            </w:r>
            <w:r>
              <w:rPr>
                <w:lang w:eastAsia="zh-CN"/>
              </w:rPr>
              <w:tab/>
            </w:r>
            <w:r>
              <w:rPr>
                <w:lang w:val="en-US" w:eastAsia="zh-CN"/>
              </w:rPr>
              <w:t>T</w:t>
            </w:r>
            <w:r w:rsidRPr="00EB5083">
              <w:rPr>
                <w:lang w:eastAsia="zh-CN"/>
              </w:rPr>
              <w:t>he set of quality levels helps</w:t>
            </w:r>
            <w:r>
              <w:rPr>
                <w:lang w:eastAsia="zh-CN"/>
              </w:rPr>
              <w:t xml:space="preserve"> service continuity in MBMS scenarios. A reception quality level may help to make an efficient switching decision to another bearer</w:t>
            </w:r>
            <w:r w:rsidRPr="008B69D8">
              <w:rPr>
                <w:lang w:eastAsia="zh-CN"/>
              </w:rPr>
              <w:t>.</w:t>
            </w:r>
            <w:r w:rsidRPr="001F1829">
              <w:rPr>
                <w:lang w:eastAsia="zh-CN"/>
              </w:rPr>
              <w:t xml:space="preserve"> </w:t>
            </w:r>
            <w:r w:rsidRPr="00BB47FA">
              <w:rPr>
                <w:lang w:eastAsia="zh-CN"/>
              </w:rPr>
              <w:t xml:space="preserve">How these levels are </w:t>
            </w:r>
            <w:r>
              <w:rPr>
                <w:lang w:eastAsia="zh-CN"/>
              </w:rPr>
              <w:t>used</w:t>
            </w:r>
            <w:r w:rsidRPr="00BB47FA">
              <w:rPr>
                <w:lang w:eastAsia="zh-CN"/>
              </w:rPr>
              <w:t xml:space="preserve"> is implementation specific.</w:t>
            </w:r>
          </w:p>
        </w:tc>
      </w:tr>
    </w:tbl>
    <w:p w14:paraId="00556BC1" w14:textId="77777777" w:rsidR="008D2684" w:rsidRPr="00F56101" w:rsidRDefault="008D2684" w:rsidP="008D2684">
      <w:pPr>
        <w:rPr>
          <w:lang w:eastAsia="zh-CN"/>
        </w:rPr>
      </w:pPr>
    </w:p>
    <w:p w14:paraId="68137359" w14:textId="77777777" w:rsidR="008D2684" w:rsidRDefault="008D2684" w:rsidP="008D2684">
      <w:pPr>
        <w:pStyle w:val="Heading4"/>
      </w:pPr>
      <w:bookmarkStart w:id="2060" w:name="_Toc468105468"/>
      <w:bookmarkStart w:id="2061" w:name="_Toc468110563"/>
      <w:bookmarkStart w:id="2062" w:name="_Toc218105075"/>
      <w:r w:rsidRPr="00AB5FED">
        <w:t>10.</w:t>
      </w:r>
      <w:r>
        <w:t>7</w:t>
      </w:r>
      <w:r w:rsidRPr="00AB5FED">
        <w:t>.</w:t>
      </w:r>
      <w:r>
        <w:t>2</w:t>
      </w:r>
      <w:r w:rsidRPr="00AB5FED">
        <w:t>.</w:t>
      </w:r>
      <w:r>
        <w:t>3</w:t>
      </w:r>
      <w:r w:rsidRPr="00AB5FED">
        <w:tab/>
        <w:t xml:space="preserve">MBMS </w:t>
      </w:r>
      <w:r>
        <w:t>suspension reporting instruction</w:t>
      </w:r>
      <w:bookmarkEnd w:id="2048"/>
      <w:bookmarkEnd w:id="2049"/>
      <w:bookmarkEnd w:id="2050"/>
      <w:bookmarkEnd w:id="2051"/>
      <w:bookmarkEnd w:id="2060"/>
      <w:bookmarkEnd w:id="2061"/>
      <w:bookmarkEnd w:id="2062"/>
    </w:p>
    <w:p w14:paraId="4D3D0BED" w14:textId="77777777" w:rsidR="008D2684" w:rsidRPr="00AB5FED" w:rsidRDefault="008D2684" w:rsidP="008D2684">
      <w:r w:rsidRPr="00AB5FED">
        <w:t>Table 10.</w:t>
      </w:r>
      <w:r>
        <w:t>7</w:t>
      </w:r>
      <w:r w:rsidRPr="00AB5FED">
        <w:rPr>
          <w:lang w:eastAsia="zh-CN"/>
        </w:rPr>
        <w:t>.</w:t>
      </w:r>
      <w:r>
        <w:rPr>
          <w:lang w:eastAsia="zh-CN"/>
        </w:rPr>
        <w:t>2.3</w:t>
      </w:r>
      <w:r w:rsidRPr="00AB5FED">
        <w:rPr>
          <w:lang w:eastAsia="zh-CN"/>
        </w:rPr>
        <w:t>-1</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unicast bearer </w:t>
      </w:r>
      <w:r w:rsidRPr="00AB5FED">
        <w:rPr>
          <w:lang w:eastAsia="zh-CN"/>
        </w:rPr>
        <w:t>for</w:t>
      </w:r>
      <w:r>
        <w:rPr>
          <w:lang w:eastAsia="zh-CN"/>
        </w:rPr>
        <w:t xml:space="preserve"> MBMS suspension reporting</w:t>
      </w:r>
      <w:r>
        <w:t>.</w:t>
      </w:r>
    </w:p>
    <w:p w14:paraId="39FF6F38" w14:textId="77777777" w:rsidR="008D2684" w:rsidRPr="00AB5FED" w:rsidRDefault="008D2684" w:rsidP="008D2684">
      <w:pPr>
        <w:pStyle w:val="TH"/>
        <w:rPr>
          <w:lang w:val="en-US"/>
        </w:rPr>
      </w:pPr>
      <w:r w:rsidRPr="00AB5FED">
        <w:t>Table 10.</w:t>
      </w:r>
      <w:r>
        <w:t>7</w:t>
      </w:r>
      <w:r w:rsidRPr="00AB5FED">
        <w:rPr>
          <w:lang w:val="en-US"/>
        </w:rPr>
        <w:t>.</w:t>
      </w:r>
      <w:r>
        <w:rPr>
          <w:lang w:val="en-US"/>
        </w:rPr>
        <w:t>2.3</w:t>
      </w:r>
      <w:r w:rsidRPr="00AB5FED">
        <w:t xml:space="preserve">-1: </w:t>
      </w:r>
      <w:r w:rsidRPr="007E0AC1">
        <w:t>MBMS suspension reporting instruction</w:t>
      </w:r>
      <w:r>
        <w:t xml:space="preserve"> (unicast)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1F8104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75A954E"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091EA2A3"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751FDC2" w14:textId="77777777" w:rsidR="008D2684" w:rsidRPr="00AB5FED" w:rsidRDefault="008D2684" w:rsidP="00AA0F9E">
            <w:pPr>
              <w:pStyle w:val="TAH"/>
            </w:pPr>
            <w:r w:rsidRPr="00AB5FED">
              <w:t>Description</w:t>
            </w:r>
          </w:p>
        </w:tc>
      </w:tr>
      <w:tr w:rsidR="008D2684" w:rsidRPr="00AB5FED" w14:paraId="79560E3B" w14:textId="77777777" w:rsidTr="00AA0F9E">
        <w:trPr>
          <w:jc w:val="center"/>
        </w:trPr>
        <w:tc>
          <w:tcPr>
            <w:tcW w:w="2880" w:type="dxa"/>
            <w:tcBorders>
              <w:top w:val="single" w:sz="4" w:space="0" w:color="000000"/>
              <w:left w:val="single" w:sz="4" w:space="0" w:color="000000"/>
              <w:bottom w:val="single" w:sz="4" w:space="0" w:color="000000"/>
              <w:right w:val="nil"/>
            </w:tcBorders>
          </w:tcPr>
          <w:p w14:paraId="339D0471" w14:textId="77777777" w:rsidR="008D2684" w:rsidRPr="00352049" w:rsidRDefault="008D2684" w:rsidP="00AA0F9E">
            <w:pPr>
              <w:pStyle w:val="TAL"/>
            </w:pPr>
            <w:r w:rsidRPr="00352049">
              <w:rPr>
                <w:lang w:eastAsia="zh-CN"/>
              </w:rPr>
              <w:t>MC service ID</w:t>
            </w:r>
          </w:p>
        </w:tc>
        <w:tc>
          <w:tcPr>
            <w:tcW w:w="1440" w:type="dxa"/>
            <w:tcBorders>
              <w:top w:val="single" w:sz="4" w:space="0" w:color="000000"/>
              <w:left w:val="single" w:sz="4" w:space="0" w:color="000000"/>
              <w:bottom w:val="single" w:sz="4" w:space="0" w:color="000000"/>
              <w:right w:val="nil"/>
            </w:tcBorders>
          </w:tcPr>
          <w:p w14:paraId="29C0213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C81839" w14:textId="77777777" w:rsidR="008D2684" w:rsidRPr="00352049" w:rsidRDefault="008D2684" w:rsidP="00AA0F9E">
            <w:pPr>
              <w:pStyle w:val="TAL"/>
              <w:rPr>
                <w:lang w:eastAsia="zh-CN"/>
              </w:rPr>
            </w:pPr>
            <w:r w:rsidRPr="00352049">
              <w:t>The MC service identity</w:t>
            </w:r>
          </w:p>
        </w:tc>
      </w:tr>
      <w:tr w:rsidR="008D2684" w:rsidRPr="00AB5FED" w14:paraId="48E68B5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56CF13B" w14:textId="77777777" w:rsidR="008D2684" w:rsidRPr="00352049" w:rsidRDefault="008D2684" w:rsidP="00AA0F9E">
            <w:pPr>
              <w:pStyle w:val="TAL"/>
            </w:pPr>
            <w:r w:rsidRPr="00352049">
              <w:t>Suspension reporting</w:t>
            </w:r>
          </w:p>
        </w:tc>
        <w:tc>
          <w:tcPr>
            <w:tcW w:w="1440" w:type="dxa"/>
            <w:tcBorders>
              <w:top w:val="single" w:sz="4" w:space="0" w:color="000000"/>
              <w:left w:val="single" w:sz="4" w:space="0" w:color="000000"/>
              <w:bottom w:val="single" w:sz="4" w:space="0" w:color="000000"/>
              <w:right w:val="nil"/>
            </w:tcBorders>
            <w:hideMark/>
          </w:tcPr>
          <w:p w14:paraId="6F6F51C0"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1CA0338E" w14:textId="77777777" w:rsidR="008D2684" w:rsidRPr="00352049" w:rsidRDefault="008D2684" w:rsidP="00AA0F9E">
            <w:pPr>
              <w:pStyle w:val="TAL"/>
            </w:pPr>
            <w:r w:rsidRPr="00352049">
              <w:rPr>
                <w:lang w:eastAsia="zh-CN"/>
              </w:rPr>
              <w:t>Enables or disable the suspension reporting for a specific MC service client</w:t>
            </w:r>
          </w:p>
        </w:tc>
      </w:tr>
    </w:tbl>
    <w:p w14:paraId="4F7CE173" w14:textId="77777777" w:rsidR="008D2684" w:rsidRDefault="008D2684" w:rsidP="008D2684">
      <w:pPr>
        <w:rPr>
          <w:lang w:val="en-US"/>
        </w:rPr>
      </w:pPr>
    </w:p>
    <w:p w14:paraId="04E1C5E2" w14:textId="77777777" w:rsidR="008D2684" w:rsidRPr="00AB5FED" w:rsidRDefault="008D2684" w:rsidP="008D2684">
      <w:r w:rsidRPr="00AB5FED">
        <w:t>Table 10.</w:t>
      </w:r>
      <w:r>
        <w:t>7</w:t>
      </w:r>
      <w:r w:rsidRPr="00AB5FED">
        <w:rPr>
          <w:lang w:eastAsia="zh-CN"/>
        </w:rPr>
        <w:t>.</w:t>
      </w:r>
      <w:r>
        <w:rPr>
          <w:lang w:eastAsia="zh-CN"/>
        </w:rPr>
        <w:t>2.3-2</w:t>
      </w:r>
      <w:r w:rsidRPr="00AB5FED">
        <w:t xml:space="preserve"> describes the information flow </w:t>
      </w:r>
      <w:r w:rsidRPr="00AB5FED">
        <w:rPr>
          <w:lang w:eastAsia="zh-CN"/>
        </w:rPr>
        <w:t xml:space="preserve">for the </w:t>
      </w:r>
      <w:r w:rsidRPr="00AB5FED">
        <w:rPr>
          <w:lang w:val="en-US"/>
        </w:rPr>
        <w:t xml:space="preserve">MBMS </w:t>
      </w:r>
      <w:r>
        <w:rPr>
          <w:lang w:val="en-US"/>
        </w:rPr>
        <w:t>suspension reporting instruction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rsidRPr="00AB5FED">
        <w:rPr>
          <w:lang w:eastAsia="zh-CN"/>
        </w:rPr>
        <w:t xml:space="preserve"> </w:t>
      </w:r>
      <w:r>
        <w:rPr>
          <w:lang w:eastAsia="zh-CN"/>
        </w:rPr>
        <w:t xml:space="preserve">in a multicast bearer </w:t>
      </w:r>
      <w:r w:rsidRPr="00AB5FED">
        <w:rPr>
          <w:lang w:eastAsia="zh-CN"/>
        </w:rPr>
        <w:t>for</w:t>
      </w:r>
      <w:r>
        <w:rPr>
          <w:lang w:eastAsia="zh-CN"/>
        </w:rPr>
        <w:t xml:space="preserve"> MBMS suspension reporting</w:t>
      </w:r>
      <w:r>
        <w:t>.</w:t>
      </w:r>
    </w:p>
    <w:p w14:paraId="64711F0E" w14:textId="77777777" w:rsidR="008D2684" w:rsidRPr="00AB5FED" w:rsidRDefault="008D2684" w:rsidP="008D2684">
      <w:pPr>
        <w:pStyle w:val="TH"/>
        <w:rPr>
          <w:lang w:val="en-US"/>
        </w:rPr>
      </w:pPr>
      <w:r w:rsidRPr="00AB5FED">
        <w:lastRenderedPageBreak/>
        <w:t>Table 10.</w:t>
      </w:r>
      <w:r>
        <w:t>7</w:t>
      </w:r>
      <w:r w:rsidRPr="00AB5FED">
        <w:rPr>
          <w:lang w:val="en-US"/>
        </w:rPr>
        <w:t>.</w:t>
      </w:r>
      <w:r>
        <w:rPr>
          <w:lang w:val="en-US"/>
        </w:rPr>
        <w:t>2.3</w:t>
      </w:r>
      <w:r>
        <w:t>-2</w:t>
      </w:r>
      <w:r w:rsidRPr="00AB5FED">
        <w:t xml:space="preserve">: </w:t>
      </w:r>
      <w:r w:rsidRPr="007E0AC1">
        <w:t>MBMS suspension reporting instruction</w:t>
      </w:r>
      <w:r>
        <w:t xml:space="preserve"> (multicast)</w:t>
      </w:r>
    </w:p>
    <w:tbl>
      <w:tblPr>
        <w:tblW w:w="8640" w:type="dxa"/>
        <w:jc w:val="center"/>
        <w:tblLayout w:type="fixed"/>
        <w:tblLook w:val="04A0" w:firstRow="1" w:lastRow="0" w:firstColumn="1" w:lastColumn="0" w:noHBand="0" w:noVBand="1"/>
      </w:tblPr>
      <w:tblGrid>
        <w:gridCol w:w="2880"/>
        <w:gridCol w:w="1440"/>
        <w:gridCol w:w="4320"/>
      </w:tblGrid>
      <w:tr w:rsidR="008D2684" w:rsidRPr="00AB5FED" w14:paraId="6A938B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2C13F84" w14:textId="77777777" w:rsidR="008D2684" w:rsidRPr="00AB5FED" w:rsidRDefault="008D2684" w:rsidP="00AA0F9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2AAE8638" w14:textId="77777777" w:rsidR="008D2684" w:rsidRPr="00AB5FED" w:rsidRDefault="008D2684" w:rsidP="00AA0F9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045FCEF7" w14:textId="77777777" w:rsidR="008D2684" w:rsidRPr="00AB5FED" w:rsidRDefault="008D2684" w:rsidP="00AA0F9E">
            <w:pPr>
              <w:pStyle w:val="TAH"/>
            </w:pPr>
            <w:r w:rsidRPr="00AB5FED">
              <w:t>Description</w:t>
            </w:r>
          </w:p>
        </w:tc>
      </w:tr>
      <w:tr w:rsidR="008D2684" w:rsidRPr="00AB5FED" w14:paraId="06C4330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4F5F6B" w14:textId="77777777" w:rsidR="008D2684" w:rsidRPr="00352049" w:rsidRDefault="008D2684" w:rsidP="00AA0F9E">
            <w:pPr>
              <w:pStyle w:val="TAL"/>
              <w:tabs>
                <w:tab w:val="center" w:pos="1332"/>
              </w:tabs>
              <w:rPr>
                <w:lang w:eastAsia="zh-CN"/>
              </w:rPr>
            </w:pPr>
            <w:r w:rsidRPr="00352049">
              <w:rPr>
                <w:lang w:eastAsia="zh-CN"/>
              </w:rPr>
              <w:t>Suspension reporting client subset</w:t>
            </w:r>
          </w:p>
        </w:tc>
        <w:tc>
          <w:tcPr>
            <w:tcW w:w="1440" w:type="dxa"/>
            <w:tcBorders>
              <w:top w:val="single" w:sz="4" w:space="0" w:color="000000"/>
              <w:left w:val="single" w:sz="4" w:space="0" w:color="000000"/>
              <w:bottom w:val="single" w:sz="4" w:space="0" w:color="000000"/>
              <w:right w:val="nil"/>
            </w:tcBorders>
            <w:hideMark/>
          </w:tcPr>
          <w:p w14:paraId="350C617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hideMark/>
          </w:tcPr>
          <w:p w14:paraId="3702F029" w14:textId="77777777" w:rsidR="008D2684" w:rsidRPr="00352049" w:rsidRDefault="008D2684" w:rsidP="00AA0F9E">
            <w:pPr>
              <w:pStyle w:val="TAL"/>
            </w:pPr>
            <w:r w:rsidRPr="00352049">
              <w:t>Contains a uniquely defined subset of MC service clients that shall report MBMS suspension</w:t>
            </w:r>
          </w:p>
        </w:tc>
      </w:tr>
    </w:tbl>
    <w:p w14:paraId="2FE58C99" w14:textId="77777777" w:rsidR="008D2684" w:rsidRPr="007E0AC1" w:rsidRDefault="008D2684" w:rsidP="008D2684">
      <w:pPr>
        <w:rPr>
          <w:lang w:val="en-US"/>
        </w:rPr>
      </w:pPr>
    </w:p>
    <w:p w14:paraId="144F9E41" w14:textId="77777777" w:rsidR="008D2684" w:rsidRPr="00C4461D" w:rsidRDefault="008D2684" w:rsidP="008D2684">
      <w:pPr>
        <w:pStyle w:val="Heading4"/>
        <w:ind w:left="0" w:firstLine="0"/>
      </w:pPr>
      <w:bookmarkStart w:id="2063" w:name="_Toc454349349"/>
      <w:bookmarkStart w:id="2064" w:name="_Toc468105469"/>
      <w:bookmarkStart w:id="2065" w:name="_Toc468110564"/>
      <w:bookmarkStart w:id="2066" w:name="_Toc218105076"/>
      <w:r w:rsidRPr="00C4461D">
        <w:t>10.</w:t>
      </w:r>
      <w:r>
        <w:t>7.2</w:t>
      </w:r>
      <w:r w:rsidRPr="00C4461D">
        <w:rPr>
          <w:rFonts w:hint="eastAsia"/>
        </w:rPr>
        <w:t>.</w:t>
      </w:r>
      <w:r>
        <w:t>4</w:t>
      </w:r>
      <w:r w:rsidRPr="00C4461D">
        <w:tab/>
      </w:r>
      <w:r>
        <w:t>Discover</w:t>
      </w:r>
      <w:r w:rsidRPr="00C4461D">
        <w:rPr>
          <w:rFonts w:hint="eastAsia"/>
        </w:rPr>
        <w:t xml:space="preserve"> bearer </w:t>
      </w:r>
      <w:bookmarkEnd w:id="2063"/>
      <w:r>
        <w:t>request</w:t>
      </w:r>
      <w:bookmarkEnd w:id="2064"/>
      <w:bookmarkEnd w:id="2065"/>
      <w:bookmarkEnd w:id="2066"/>
    </w:p>
    <w:p w14:paraId="4D76E0D4" w14:textId="77777777" w:rsidR="008D2684" w:rsidRDefault="008D2684" w:rsidP="008D2684">
      <w:r>
        <w:t>Table 10.</w:t>
      </w:r>
      <w:r>
        <w:rPr>
          <w:lang w:eastAsia="zh-CN"/>
        </w:rPr>
        <w:t>7.2</w:t>
      </w:r>
      <w:r>
        <w:rPr>
          <w:rFonts w:hint="eastAsia"/>
          <w:lang w:eastAsia="zh-CN"/>
        </w:rPr>
        <w:t>.</w:t>
      </w:r>
      <w:r>
        <w:rPr>
          <w:lang w:eastAsia="zh-CN"/>
        </w:rPr>
        <w:t>4-1</w:t>
      </w:r>
      <w:r>
        <w:t xml:space="preserve"> describes the information flow discover </w:t>
      </w:r>
      <w:r>
        <w:rPr>
          <w:rFonts w:hint="eastAsia"/>
          <w:lang w:eastAsia="zh-CN"/>
        </w:rPr>
        <w:t xml:space="preserve">bearer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t xml:space="preserve"> to another MC service server (MBMS bearer control role).</w:t>
      </w:r>
    </w:p>
    <w:p w14:paraId="649C0E37" w14:textId="77777777" w:rsidR="008D2684" w:rsidRPr="00CC6A1F" w:rsidRDefault="008D2684" w:rsidP="008D2684">
      <w:pPr>
        <w:pStyle w:val="TH"/>
        <w:rPr>
          <w:lang w:eastAsia="zh-CN"/>
        </w:rPr>
      </w:pPr>
      <w:r>
        <w:t>Table 10.7.2</w:t>
      </w:r>
      <w:r>
        <w:rPr>
          <w:rFonts w:hint="eastAsia"/>
          <w:lang w:eastAsia="zh-CN"/>
        </w:rPr>
        <w:t>.</w:t>
      </w:r>
      <w:r>
        <w:rPr>
          <w:lang w:eastAsia="zh-CN"/>
        </w:rPr>
        <w:t>4</w:t>
      </w:r>
      <w:r>
        <w:t xml:space="preserve">-1: </w:t>
      </w:r>
      <w:r>
        <w:rPr>
          <w:rFonts w:hint="eastAsia"/>
          <w:lang w:eastAsia="zh-CN"/>
        </w:rPr>
        <w:t xml:space="preserve">Discover bearer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26E5F323" w14:textId="77777777" w:rsidTr="00AA0F9E">
        <w:trPr>
          <w:jc w:val="center"/>
        </w:trPr>
        <w:tc>
          <w:tcPr>
            <w:tcW w:w="2880" w:type="dxa"/>
            <w:tcBorders>
              <w:top w:val="single" w:sz="4" w:space="0" w:color="000000"/>
              <w:left w:val="single" w:sz="4" w:space="0" w:color="000000"/>
              <w:bottom w:val="single" w:sz="4" w:space="0" w:color="000000"/>
            </w:tcBorders>
          </w:tcPr>
          <w:p w14:paraId="51DA2EB8"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3A3F2169"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22F18772" w14:textId="77777777" w:rsidR="008D2684" w:rsidRPr="00631D76" w:rsidRDefault="008D2684" w:rsidP="00AA0F9E">
            <w:pPr>
              <w:pStyle w:val="TAH"/>
            </w:pPr>
            <w:r w:rsidRPr="00631D76">
              <w:t>Description</w:t>
            </w:r>
          </w:p>
        </w:tc>
      </w:tr>
      <w:tr w:rsidR="008D2684" w:rsidRPr="00631D76" w14:paraId="74B5D8B5" w14:textId="77777777" w:rsidTr="00AA0F9E">
        <w:trPr>
          <w:jc w:val="center"/>
        </w:trPr>
        <w:tc>
          <w:tcPr>
            <w:tcW w:w="2880" w:type="dxa"/>
            <w:tcBorders>
              <w:top w:val="single" w:sz="4" w:space="0" w:color="000000"/>
              <w:left w:val="single" w:sz="4" w:space="0" w:color="000000"/>
              <w:bottom w:val="single" w:sz="4" w:space="0" w:color="000000"/>
            </w:tcBorders>
          </w:tcPr>
          <w:p w14:paraId="5EAD4D92"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tcPr>
          <w:p w14:paraId="3985BB4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A6F239B" w14:textId="77777777" w:rsidR="008D2684" w:rsidRPr="00352049" w:rsidRDefault="008D2684" w:rsidP="00AA0F9E">
            <w:pPr>
              <w:pStyle w:val="TAL"/>
            </w:pPr>
            <w:r w:rsidRPr="00352049">
              <w:t>A list of service area identifier for the applicable MBMS broadcast area.</w:t>
            </w:r>
          </w:p>
        </w:tc>
      </w:tr>
      <w:tr w:rsidR="008D2684" w:rsidRPr="00631D76" w14:paraId="333D0259" w14:textId="77777777" w:rsidTr="00AA0F9E">
        <w:trPr>
          <w:jc w:val="center"/>
        </w:trPr>
        <w:tc>
          <w:tcPr>
            <w:tcW w:w="2880" w:type="dxa"/>
            <w:tcBorders>
              <w:top w:val="single" w:sz="4" w:space="0" w:color="000000"/>
              <w:left w:val="single" w:sz="4" w:space="0" w:color="000000"/>
              <w:bottom w:val="single" w:sz="4" w:space="0" w:color="000000"/>
            </w:tcBorders>
          </w:tcPr>
          <w:p w14:paraId="7F478B11"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tcPr>
          <w:p w14:paraId="76AEF9FE"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1B977FD" w14:textId="77777777" w:rsidR="008D2684" w:rsidRPr="00352049" w:rsidRDefault="008D2684" w:rsidP="00AA0F9E">
            <w:pPr>
              <w:pStyle w:val="TAL"/>
            </w:pPr>
            <w:r w:rsidRPr="00352049">
              <w:t>Maximum bandwidth required</w:t>
            </w:r>
          </w:p>
        </w:tc>
      </w:tr>
      <w:tr w:rsidR="008D2684" w:rsidRPr="00631D76" w14:paraId="75C7EB28" w14:textId="77777777" w:rsidTr="00AA0F9E">
        <w:trPr>
          <w:jc w:val="center"/>
        </w:trPr>
        <w:tc>
          <w:tcPr>
            <w:tcW w:w="2880" w:type="dxa"/>
            <w:tcBorders>
              <w:top w:val="single" w:sz="4" w:space="0" w:color="000000"/>
              <w:left w:val="single" w:sz="4" w:space="0" w:color="000000"/>
              <w:bottom w:val="single" w:sz="4" w:space="0" w:color="000000"/>
            </w:tcBorders>
          </w:tcPr>
          <w:p w14:paraId="468FD737"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17402C61" w14:textId="77777777" w:rsidR="008D2684" w:rsidRPr="00352049" w:rsidRDefault="008D2684" w:rsidP="00AA0F9E">
            <w:pPr>
              <w:pStyle w:val="TAL"/>
              <w:rPr>
                <w:lang w:eastAsia="zh-CN"/>
              </w:rPr>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3F33F16" w14:textId="77777777" w:rsidR="008D2684" w:rsidRPr="00352049" w:rsidRDefault="008D2684" w:rsidP="00AA0F9E">
            <w:pPr>
              <w:pStyle w:val="TAL"/>
            </w:pPr>
            <w:r w:rsidRPr="00352049">
              <w:t>Desired QCI</w:t>
            </w:r>
          </w:p>
        </w:tc>
      </w:tr>
    </w:tbl>
    <w:p w14:paraId="11955844" w14:textId="77777777" w:rsidR="008D2684" w:rsidRPr="00101DC2" w:rsidRDefault="008D2684" w:rsidP="008D2684">
      <w:bookmarkStart w:id="2067" w:name="_Toc454349350"/>
    </w:p>
    <w:p w14:paraId="2967F090" w14:textId="77777777" w:rsidR="008D2684" w:rsidRPr="00C4461D" w:rsidRDefault="008D2684" w:rsidP="008D2684">
      <w:pPr>
        <w:pStyle w:val="Heading4"/>
        <w:ind w:left="864" w:hanging="864"/>
      </w:pPr>
      <w:bookmarkStart w:id="2068" w:name="_Toc454349351"/>
      <w:bookmarkStart w:id="2069" w:name="_Toc468105470"/>
      <w:bookmarkStart w:id="2070" w:name="_Toc468110565"/>
      <w:bookmarkStart w:id="2071" w:name="_Toc218105077"/>
      <w:bookmarkEnd w:id="2067"/>
      <w:r w:rsidRPr="00C4461D">
        <w:t>10.</w:t>
      </w:r>
      <w:r>
        <w:t>7.2</w:t>
      </w:r>
      <w:r w:rsidRPr="00C4461D">
        <w:rPr>
          <w:rFonts w:hint="eastAsia"/>
        </w:rPr>
        <w:t>.</w:t>
      </w:r>
      <w:r>
        <w:t>5</w:t>
      </w:r>
      <w:r w:rsidRPr="00C4461D">
        <w:tab/>
      </w:r>
      <w:bookmarkEnd w:id="2068"/>
      <w:r>
        <w:t>Discover bearer response</w:t>
      </w:r>
      <w:bookmarkEnd w:id="2069"/>
      <w:bookmarkEnd w:id="2070"/>
      <w:bookmarkEnd w:id="2071"/>
    </w:p>
    <w:p w14:paraId="13847F36" w14:textId="77777777" w:rsidR="008D2684" w:rsidRDefault="008D2684" w:rsidP="008D2684">
      <w:r>
        <w:t>Table 10.</w:t>
      </w:r>
      <w:r>
        <w:rPr>
          <w:lang w:eastAsia="zh-CN"/>
        </w:rPr>
        <w:t>7.2</w:t>
      </w:r>
      <w:r>
        <w:rPr>
          <w:rFonts w:hint="eastAsia"/>
          <w:lang w:eastAsia="zh-CN"/>
        </w:rPr>
        <w:t>.</w:t>
      </w:r>
      <w:r>
        <w:rPr>
          <w:lang w:eastAsia="zh-CN"/>
        </w:rPr>
        <w:t>5-1</w:t>
      </w:r>
      <w:r>
        <w:t xml:space="preserve"> describes the information flow discover </w:t>
      </w:r>
      <w:r>
        <w:rPr>
          <w:rFonts w:hint="eastAsia"/>
          <w:lang w:eastAsia="zh-CN"/>
        </w:rPr>
        <w:t xml:space="preserve">bearer </w:t>
      </w:r>
      <w:r>
        <w:t xml:space="preserve">response from an MC service server (MBMS bearer control role) to the </w:t>
      </w:r>
      <w:r>
        <w:rPr>
          <w:rFonts w:hint="eastAsia"/>
          <w:lang w:eastAsia="zh-CN"/>
        </w:rPr>
        <w:t>MC</w:t>
      </w:r>
      <w:r>
        <w:rPr>
          <w:lang w:eastAsia="zh-CN"/>
        </w:rPr>
        <w:t xml:space="preserve"> service</w:t>
      </w:r>
      <w:r>
        <w:t xml:space="preserve"> </w:t>
      </w:r>
      <w:r>
        <w:rPr>
          <w:rFonts w:hint="eastAsia"/>
          <w:lang w:eastAsia="zh-CN"/>
        </w:rPr>
        <w:t>server</w:t>
      </w:r>
      <w:r>
        <w:t>.</w:t>
      </w:r>
    </w:p>
    <w:p w14:paraId="5D10E540" w14:textId="77777777" w:rsidR="008D2684" w:rsidRPr="00CC6A1F" w:rsidRDefault="008D2684" w:rsidP="008D2684">
      <w:pPr>
        <w:pStyle w:val="TH"/>
        <w:rPr>
          <w:lang w:eastAsia="zh-CN"/>
        </w:rPr>
      </w:pPr>
      <w:r>
        <w:t>Table 10.7.2</w:t>
      </w:r>
      <w:r>
        <w:rPr>
          <w:rFonts w:hint="eastAsia"/>
          <w:lang w:eastAsia="zh-CN"/>
        </w:rPr>
        <w:t>.</w:t>
      </w:r>
      <w:r>
        <w:rPr>
          <w:lang w:eastAsia="zh-CN"/>
        </w:rPr>
        <w:t>5</w:t>
      </w:r>
      <w:r>
        <w:t xml:space="preserve">-1: </w:t>
      </w:r>
      <w:r>
        <w:rPr>
          <w:lang w:eastAsia="zh-CN"/>
        </w:rPr>
        <w:t>Discover bearer 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BD1F29E" w14:textId="77777777" w:rsidTr="00AA0F9E">
        <w:trPr>
          <w:jc w:val="center"/>
        </w:trPr>
        <w:tc>
          <w:tcPr>
            <w:tcW w:w="2880" w:type="dxa"/>
            <w:tcBorders>
              <w:top w:val="single" w:sz="4" w:space="0" w:color="000000"/>
              <w:left w:val="single" w:sz="4" w:space="0" w:color="000000"/>
              <w:bottom w:val="single" w:sz="4" w:space="0" w:color="000000"/>
            </w:tcBorders>
          </w:tcPr>
          <w:p w14:paraId="6C37AFA6"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2F5A669F"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3A1FAA38" w14:textId="77777777" w:rsidR="008D2684" w:rsidRPr="00631D76" w:rsidRDefault="008D2684" w:rsidP="00AA0F9E">
            <w:pPr>
              <w:pStyle w:val="TAH"/>
            </w:pPr>
            <w:r w:rsidRPr="00631D76">
              <w:t>Description</w:t>
            </w:r>
          </w:p>
        </w:tc>
      </w:tr>
      <w:tr w:rsidR="008D2684" w:rsidRPr="00631D76" w14:paraId="68CA620A" w14:textId="77777777" w:rsidTr="00AA0F9E">
        <w:trPr>
          <w:jc w:val="center"/>
        </w:trPr>
        <w:tc>
          <w:tcPr>
            <w:tcW w:w="2880" w:type="dxa"/>
            <w:tcBorders>
              <w:top w:val="single" w:sz="4" w:space="0" w:color="000000"/>
              <w:left w:val="single" w:sz="4" w:space="0" w:color="000000"/>
              <w:bottom w:val="single" w:sz="4" w:space="0" w:color="000000"/>
            </w:tcBorders>
          </w:tcPr>
          <w:p w14:paraId="70559427" w14:textId="77777777" w:rsidR="008D2684" w:rsidRPr="00352049" w:rsidRDefault="008D2684" w:rsidP="00AA0F9E">
            <w:pPr>
              <w:pStyle w:val="TAL"/>
            </w:pPr>
            <w:r w:rsidRPr="00352049">
              <w:rPr>
                <w:rFonts w:hint="eastAsia"/>
              </w:rPr>
              <w:t>TMGI</w:t>
            </w:r>
            <w:r w:rsidRPr="00352049">
              <w:t>s</w:t>
            </w:r>
          </w:p>
        </w:tc>
        <w:tc>
          <w:tcPr>
            <w:tcW w:w="1440" w:type="dxa"/>
            <w:tcBorders>
              <w:top w:val="single" w:sz="4" w:space="0" w:color="000000"/>
              <w:left w:val="single" w:sz="4" w:space="0" w:color="000000"/>
              <w:bottom w:val="single" w:sz="4" w:space="0" w:color="000000"/>
            </w:tcBorders>
          </w:tcPr>
          <w:p w14:paraId="1E2186A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7371FC4" w14:textId="77777777" w:rsidR="008D2684" w:rsidRPr="00352049" w:rsidRDefault="008D2684" w:rsidP="00AA0F9E">
            <w:pPr>
              <w:pStyle w:val="TAL"/>
            </w:pPr>
            <w:r w:rsidRPr="00352049">
              <w:t xml:space="preserve">List of </w:t>
            </w:r>
            <w:r w:rsidRPr="00352049">
              <w:rPr>
                <w:rFonts w:hint="eastAsia"/>
              </w:rPr>
              <w:t>TMGI</w:t>
            </w:r>
            <w:r w:rsidRPr="00352049">
              <w:t>s and related</w:t>
            </w:r>
            <w:r w:rsidRPr="00352049">
              <w:rPr>
                <w:rFonts w:hint="eastAsia"/>
              </w:rPr>
              <w:t xml:space="preserve"> information</w:t>
            </w:r>
          </w:p>
        </w:tc>
      </w:tr>
      <w:tr w:rsidR="008D2684" w:rsidRPr="00631D76" w14:paraId="386813A3" w14:textId="77777777" w:rsidTr="00AA0F9E">
        <w:trPr>
          <w:jc w:val="center"/>
        </w:trPr>
        <w:tc>
          <w:tcPr>
            <w:tcW w:w="2880" w:type="dxa"/>
            <w:tcBorders>
              <w:top w:val="single" w:sz="4" w:space="0" w:color="000000"/>
              <w:left w:val="single" w:sz="4" w:space="0" w:color="000000"/>
              <w:bottom w:val="single" w:sz="4" w:space="0" w:color="000000"/>
            </w:tcBorders>
          </w:tcPr>
          <w:p w14:paraId="3720108B" w14:textId="77777777" w:rsidR="008D2684" w:rsidRPr="00352049" w:rsidRDefault="008D2684" w:rsidP="00AA0F9E">
            <w:pPr>
              <w:pStyle w:val="TAL"/>
            </w:pPr>
            <w:r w:rsidRPr="00352049">
              <w:t>List of service area identifiers</w:t>
            </w:r>
          </w:p>
        </w:tc>
        <w:tc>
          <w:tcPr>
            <w:tcW w:w="1440" w:type="dxa"/>
            <w:tcBorders>
              <w:top w:val="single" w:sz="4" w:space="0" w:color="000000"/>
              <w:left w:val="single" w:sz="4" w:space="0" w:color="000000"/>
              <w:bottom w:val="single" w:sz="4" w:space="0" w:color="000000"/>
            </w:tcBorders>
          </w:tcPr>
          <w:p w14:paraId="6427887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BAA8974" w14:textId="77777777" w:rsidR="008D2684" w:rsidRPr="00352049" w:rsidRDefault="008D2684" w:rsidP="00AA0F9E">
            <w:pPr>
              <w:pStyle w:val="TAL"/>
            </w:pPr>
            <w:r w:rsidRPr="00352049">
              <w:t>A list of service area identifiers for the applicable MBMS broadcast areas, corresponding to the listed TMGIs, over which the request was successful.</w:t>
            </w:r>
          </w:p>
        </w:tc>
      </w:tr>
      <w:tr w:rsidR="008D2684" w:rsidRPr="00631D76" w14:paraId="1CF39380" w14:textId="77777777" w:rsidTr="00AA0F9E">
        <w:trPr>
          <w:jc w:val="center"/>
        </w:trPr>
        <w:tc>
          <w:tcPr>
            <w:tcW w:w="2880" w:type="dxa"/>
            <w:tcBorders>
              <w:top w:val="single" w:sz="4" w:space="0" w:color="000000"/>
              <w:left w:val="single" w:sz="4" w:space="0" w:color="000000"/>
              <w:bottom w:val="single" w:sz="4" w:space="0" w:color="000000"/>
            </w:tcBorders>
          </w:tcPr>
          <w:p w14:paraId="0BC62EA8" w14:textId="77777777" w:rsidR="008D2684" w:rsidRPr="00352049" w:rsidRDefault="008D2684" w:rsidP="00AA0F9E">
            <w:pPr>
              <w:pStyle w:val="TAL"/>
            </w:pPr>
            <w:r w:rsidRPr="00352049">
              <w:t>Frequency</w:t>
            </w:r>
          </w:p>
        </w:tc>
        <w:tc>
          <w:tcPr>
            <w:tcW w:w="1440" w:type="dxa"/>
            <w:tcBorders>
              <w:top w:val="single" w:sz="4" w:space="0" w:color="000000"/>
              <w:left w:val="single" w:sz="4" w:space="0" w:color="000000"/>
              <w:bottom w:val="single" w:sz="4" w:space="0" w:color="000000"/>
            </w:tcBorders>
          </w:tcPr>
          <w:p w14:paraId="4CF89FB9" w14:textId="77777777" w:rsidR="008D2684" w:rsidRPr="00352049" w:rsidRDefault="008D2684" w:rsidP="00AA0F9E">
            <w:pPr>
              <w:pStyle w:val="TAL"/>
            </w:pPr>
            <w:r w:rsidRPr="00352049">
              <w:t>O</w:t>
            </w:r>
          </w:p>
        </w:tc>
        <w:tc>
          <w:tcPr>
            <w:tcW w:w="4320" w:type="dxa"/>
            <w:tcBorders>
              <w:top w:val="single" w:sz="4" w:space="0" w:color="000000"/>
              <w:left w:val="single" w:sz="4" w:space="0" w:color="000000"/>
              <w:bottom w:val="single" w:sz="4" w:space="0" w:color="000000"/>
              <w:right w:val="single" w:sz="4" w:space="0" w:color="000000"/>
            </w:tcBorders>
          </w:tcPr>
          <w:p w14:paraId="79145AFD" w14:textId="77777777" w:rsidR="008D2684" w:rsidRPr="00352049" w:rsidRDefault="008D2684" w:rsidP="00AA0F9E">
            <w:pPr>
              <w:pStyle w:val="TAL"/>
            </w:pPr>
            <w:r w:rsidRPr="00352049">
              <w:t>Identification of the frequency if multi-carrier support is provided</w:t>
            </w:r>
          </w:p>
        </w:tc>
      </w:tr>
      <w:tr w:rsidR="008D2684" w:rsidRPr="00631D76" w14:paraId="16E5AE04" w14:textId="77777777" w:rsidTr="00AA0F9E">
        <w:trPr>
          <w:jc w:val="center"/>
        </w:trPr>
        <w:tc>
          <w:tcPr>
            <w:tcW w:w="2880" w:type="dxa"/>
            <w:tcBorders>
              <w:top w:val="single" w:sz="4" w:space="0" w:color="000000"/>
              <w:left w:val="single" w:sz="4" w:space="0" w:color="000000"/>
              <w:bottom w:val="single" w:sz="4" w:space="0" w:color="000000"/>
            </w:tcBorders>
          </w:tcPr>
          <w:p w14:paraId="476E4514"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6C5CF73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84E8D9" w14:textId="77777777" w:rsidR="008D2684" w:rsidRPr="00352049" w:rsidRDefault="008D2684" w:rsidP="00AA0F9E">
            <w:pPr>
              <w:pStyle w:val="TAL"/>
            </w:pPr>
            <w:r w:rsidRPr="00352049">
              <w:rPr>
                <w:rFonts w:hint="eastAsia"/>
              </w:rPr>
              <w:t xml:space="preserve">QCI information used by the </w:t>
            </w:r>
            <w:r w:rsidRPr="00352049">
              <w:t xml:space="preserve">ProSe UE-Network relay to determine the ProSe per-packet priority value to be applied for the multicast packets </w:t>
            </w:r>
            <w:r w:rsidRPr="00352049">
              <w:rPr>
                <w:rFonts w:hint="eastAsia"/>
              </w:rPr>
              <w:t>relayed to</w:t>
            </w:r>
            <w:r w:rsidRPr="00352049">
              <w:t xml:space="preserve"> a</w:t>
            </w:r>
            <w:r w:rsidRPr="00352049">
              <w:rPr>
                <w:rFonts w:hint="eastAsia"/>
              </w:rPr>
              <w:t xml:space="preserve"> </w:t>
            </w:r>
            <w:r w:rsidRPr="00352049">
              <w:t>r</w:t>
            </w:r>
            <w:r w:rsidRPr="00352049">
              <w:rPr>
                <w:rFonts w:hint="eastAsia"/>
              </w:rPr>
              <w:t xml:space="preserve">emote UE </w:t>
            </w:r>
            <w:r w:rsidRPr="00352049">
              <w:t>over PC5.</w:t>
            </w:r>
          </w:p>
        </w:tc>
      </w:tr>
    </w:tbl>
    <w:p w14:paraId="0451997C" w14:textId="77777777" w:rsidR="008D2684" w:rsidRDefault="008D2684" w:rsidP="008D2684">
      <w:bookmarkStart w:id="2072" w:name="_Toc454349352"/>
    </w:p>
    <w:p w14:paraId="4979EF35" w14:textId="77777777" w:rsidR="008D2684" w:rsidRPr="00C4461D" w:rsidRDefault="008D2684" w:rsidP="008D2684">
      <w:pPr>
        <w:pStyle w:val="Heading4"/>
        <w:ind w:left="0" w:firstLine="0"/>
      </w:pPr>
      <w:bookmarkStart w:id="2073" w:name="_Toc468105471"/>
      <w:bookmarkStart w:id="2074" w:name="_Toc468110566"/>
      <w:bookmarkStart w:id="2075" w:name="_Toc218105078"/>
      <w:r w:rsidRPr="00C4461D">
        <w:t>10.</w:t>
      </w:r>
      <w:r>
        <w:t>7.2</w:t>
      </w:r>
      <w:r w:rsidRPr="00C4461D">
        <w:rPr>
          <w:rFonts w:hint="eastAsia"/>
        </w:rPr>
        <w:t>.</w:t>
      </w:r>
      <w:r>
        <w:t>6</w:t>
      </w:r>
      <w:r w:rsidRPr="00C4461D">
        <w:tab/>
      </w:r>
      <w:r>
        <w:t>Media distribution</w:t>
      </w:r>
      <w:r w:rsidRPr="00C4461D">
        <w:rPr>
          <w:rFonts w:hint="eastAsia"/>
        </w:rPr>
        <w:t xml:space="preserve"> </w:t>
      </w:r>
      <w:r>
        <w:t>request</w:t>
      </w:r>
      <w:bookmarkEnd w:id="2073"/>
      <w:bookmarkEnd w:id="2074"/>
      <w:bookmarkEnd w:id="2075"/>
    </w:p>
    <w:p w14:paraId="65DA90D4" w14:textId="77777777" w:rsidR="008D2684" w:rsidRDefault="008D2684" w:rsidP="008D2684">
      <w:r>
        <w:t>Table 10.</w:t>
      </w:r>
      <w:r>
        <w:rPr>
          <w:lang w:eastAsia="zh-CN"/>
        </w:rPr>
        <w:t>7.2</w:t>
      </w:r>
      <w:r>
        <w:rPr>
          <w:rFonts w:hint="eastAsia"/>
          <w:lang w:eastAsia="zh-CN"/>
        </w:rPr>
        <w:t>.</w:t>
      </w:r>
      <w:r>
        <w:rPr>
          <w:lang w:eastAsia="zh-CN"/>
        </w:rPr>
        <w:t>6-1</w:t>
      </w:r>
      <w:r>
        <w:t xml:space="preserve"> describes the information flow media distribution</w:t>
      </w:r>
      <w:r>
        <w:rPr>
          <w:rFonts w:hint="eastAsia"/>
          <w:lang w:eastAsia="zh-CN"/>
        </w:rPr>
        <w:t xml:space="preserve"> </w:t>
      </w:r>
      <w:r>
        <w:t xml:space="preserve">request from the </w:t>
      </w:r>
      <w:r>
        <w:rPr>
          <w:rFonts w:hint="eastAsia"/>
          <w:lang w:eastAsia="zh-CN"/>
        </w:rPr>
        <w:t>MC</w:t>
      </w:r>
      <w:r>
        <w:rPr>
          <w:lang w:eastAsia="zh-CN"/>
        </w:rPr>
        <w:t xml:space="preserve"> service</w:t>
      </w:r>
      <w:r>
        <w:t xml:space="preserve"> </w:t>
      </w:r>
      <w:r>
        <w:rPr>
          <w:rFonts w:hint="eastAsia"/>
          <w:lang w:eastAsia="zh-CN"/>
        </w:rPr>
        <w:t>server</w:t>
      </w:r>
      <w:r>
        <w:rPr>
          <w:lang w:eastAsia="zh-CN"/>
        </w:rPr>
        <w:t xml:space="preserve"> </w:t>
      </w:r>
      <w:r>
        <w:t>to an MC service server (MBMS bearer control role) that has a desired bearer.</w:t>
      </w:r>
    </w:p>
    <w:p w14:paraId="0CF30749" w14:textId="77777777" w:rsidR="008D2684" w:rsidRPr="00CC6A1F" w:rsidRDefault="008D2684" w:rsidP="008D2684">
      <w:pPr>
        <w:pStyle w:val="TH"/>
        <w:rPr>
          <w:lang w:eastAsia="zh-CN"/>
        </w:rPr>
      </w:pPr>
      <w:r>
        <w:t>Table 10.7.2</w:t>
      </w:r>
      <w:r>
        <w:rPr>
          <w:rFonts w:hint="eastAsia"/>
          <w:lang w:eastAsia="zh-CN"/>
        </w:rPr>
        <w:t>.</w:t>
      </w:r>
      <w:r>
        <w:rPr>
          <w:lang w:eastAsia="zh-CN"/>
        </w:rPr>
        <w:t>6</w:t>
      </w:r>
      <w:r>
        <w:t xml:space="preserve">-1: </w:t>
      </w:r>
      <w:r>
        <w:rPr>
          <w:rFonts w:hint="eastAsia"/>
          <w:lang w:eastAsia="zh-CN"/>
        </w:rPr>
        <w:t xml:space="preserve">Media distribution </w:t>
      </w:r>
      <w:r>
        <w:rPr>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3275AEC9" w14:textId="77777777" w:rsidTr="00AA0F9E">
        <w:trPr>
          <w:jc w:val="center"/>
        </w:trPr>
        <w:tc>
          <w:tcPr>
            <w:tcW w:w="2880" w:type="dxa"/>
            <w:tcBorders>
              <w:top w:val="single" w:sz="4" w:space="0" w:color="000000"/>
              <w:left w:val="single" w:sz="4" w:space="0" w:color="000000"/>
              <w:bottom w:val="single" w:sz="4" w:space="0" w:color="000000"/>
            </w:tcBorders>
          </w:tcPr>
          <w:p w14:paraId="626B2F12"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44F99E2E"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37361FFB" w14:textId="77777777" w:rsidR="008D2684" w:rsidRPr="00631D76" w:rsidRDefault="008D2684" w:rsidP="00AA0F9E">
            <w:pPr>
              <w:pStyle w:val="TAH"/>
            </w:pPr>
            <w:r w:rsidRPr="00631D76">
              <w:t>Description</w:t>
            </w:r>
          </w:p>
        </w:tc>
      </w:tr>
      <w:tr w:rsidR="008D2684" w:rsidRPr="00631D76" w14:paraId="21CB6640" w14:textId="77777777" w:rsidTr="00AA0F9E">
        <w:trPr>
          <w:jc w:val="center"/>
        </w:trPr>
        <w:tc>
          <w:tcPr>
            <w:tcW w:w="2880" w:type="dxa"/>
            <w:tcBorders>
              <w:top w:val="single" w:sz="4" w:space="0" w:color="000000"/>
              <w:left w:val="single" w:sz="4" w:space="0" w:color="000000"/>
              <w:bottom w:val="single" w:sz="4" w:space="0" w:color="000000"/>
            </w:tcBorders>
          </w:tcPr>
          <w:p w14:paraId="67BF1D40"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tcPr>
          <w:p w14:paraId="29D1FDF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8098F4D" w14:textId="77777777" w:rsidR="008D2684" w:rsidRPr="00352049" w:rsidRDefault="008D2684" w:rsidP="00AA0F9E">
            <w:pPr>
              <w:pStyle w:val="TAL"/>
            </w:pPr>
            <w:r w:rsidRPr="00352049">
              <w:rPr>
                <w:rFonts w:hint="eastAsia"/>
              </w:rPr>
              <w:t>TMGI information</w:t>
            </w:r>
          </w:p>
        </w:tc>
      </w:tr>
      <w:tr w:rsidR="008D2684" w:rsidRPr="00631D76" w14:paraId="21FD7CBA" w14:textId="77777777" w:rsidTr="00AA0F9E">
        <w:trPr>
          <w:jc w:val="center"/>
        </w:trPr>
        <w:tc>
          <w:tcPr>
            <w:tcW w:w="2880" w:type="dxa"/>
            <w:tcBorders>
              <w:top w:val="single" w:sz="4" w:space="0" w:color="000000"/>
              <w:left w:val="single" w:sz="4" w:space="0" w:color="000000"/>
              <w:bottom w:val="single" w:sz="4" w:space="0" w:color="000000"/>
            </w:tcBorders>
          </w:tcPr>
          <w:p w14:paraId="131E60AC"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tcPr>
          <w:p w14:paraId="0F6F5B8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E176153" w14:textId="77777777" w:rsidR="008D2684" w:rsidRPr="00352049" w:rsidRDefault="008D2684" w:rsidP="00AA0F9E">
            <w:pPr>
              <w:pStyle w:val="TAL"/>
            </w:pPr>
            <w:r w:rsidRPr="00352049">
              <w:t>Maximum bandwidth required</w:t>
            </w:r>
          </w:p>
        </w:tc>
      </w:tr>
      <w:tr w:rsidR="008D2684" w:rsidRPr="00631D76" w14:paraId="044C7484" w14:textId="77777777" w:rsidTr="00AA0F9E">
        <w:trPr>
          <w:jc w:val="center"/>
        </w:trPr>
        <w:tc>
          <w:tcPr>
            <w:tcW w:w="2880" w:type="dxa"/>
            <w:tcBorders>
              <w:top w:val="single" w:sz="4" w:space="0" w:color="000000"/>
              <w:left w:val="single" w:sz="4" w:space="0" w:color="000000"/>
              <w:bottom w:val="single" w:sz="4" w:space="0" w:color="000000"/>
            </w:tcBorders>
          </w:tcPr>
          <w:p w14:paraId="14A6C1AA" w14:textId="77777777" w:rsidR="008D2684" w:rsidRPr="00352049" w:rsidRDefault="008D2684" w:rsidP="00AA0F9E">
            <w:pPr>
              <w:pStyle w:val="TAL"/>
            </w:pPr>
            <w:r w:rsidRPr="00352049">
              <w:t>Separate floor control</w:t>
            </w:r>
          </w:p>
        </w:tc>
        <w:tc>
          <w:tcPr>
            <w:tcW w:w="1440" w:type="dxa"/>
            <w:tcBorders>
              <w:top w:val="single" w:sz="4" w:space="0" w:color="000000"/>
              <w:left w:val="single" w:sz="4" w:space="0" w:color="000000"/>
              <w:bottom w:val="single" w:sz="4" w:space="0" w:color="000000"/>
            </w:tcBorders>
          </w:tcPr>
          <w:p w14:paraId="5C606548"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91A62C7" w14:textId="77777777" w:rsidR="008D2684" w:rsidRPr="00352049" w:rsidRDefault="008D2684" w:rsidP="00AA0F9E">
            <w:pPr>
              <w:pStyle w:val="TAL"/>
            </w:pPr>
            <w:r w:rsidRPr="00352049">
              <w:t>Whether or not a separate bearer is required for floor control</w:t>
            </w:r>
          </w:p>
        </w:tc>
      </w:tr>
      <w:tr w:rsidR="008D2684" w:rsidRPr="00631D76" w14:paraId="6592A044" w14:textId="77777777" w:rsidTr="00AA0F9E">
        <w:trPr>
          <w:jc w:val="center"/>
        </w:trPr>
        <w:tc>
          <w:tcPr>
            <w:tcW w:w="2880" w:type="dxa"/>
            <w:tcBorders>
              <w:top w:val="single" w:sz="4" w:space="0" w:color="000000"/>
              <w:left w:val="single" w:sz="4" w:space="0" w:color="000000"/>
              <w:bottom w:val="single" w:sz="4" w:space="0" w:color="000000"/>
            </w:tcBorders>
          </w:tcPr>
          <w:p w14:paraId="041EA820"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272481A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E8DEB8F"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7BC08E82" w14:textId="77777777" w:rsidTr="00AA0F9E">
        <w:trPr>
          <w:jc w:val="center"/>
        </w:trPr>
        <w:tc>
          <w:tcPr>
            <w:tcW w:w="2880" w:type="dxa"/>
            <w:tcBorders>
              <w:top w:val="single" w:sz="4" w:space="0" w:color="000000"/>
              <w:left w:val="single" w:sz="4" w:space="0" w:color="000000"/>
              <w:bottom w:val="single" w:sz="4" w:space="0" w:color="000000"/>
            </w:tcBorders>
          </w:tcPr>
          <w:p w14:paraId="451B504E"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43E4A6FD"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5E70BE8" w14:textId="77777777" w:rsidR="008D2684" w:rsidRPr="00352049" w:rsidRDefault="008D2684" w:rsidP="00AA0F9E">
            <w:pPr>
              <w:pStyle w:val="TAL"/>
            </w:pPr>
            <w:r w:rsidRPr="00352049">
              <w:t>Desired QCI</w:t>
            </w:r>
          </w:p>
        </w:tc>
      </w:tr>
      <w:tr w:rsidR="008D2684" w:rsidRPr="00631D76" w14:paraId="24EE6AF2" w14:textId="77777777" w:rsidTr="00AA0F9E">
        <w:trPr>
          <w:jc w:val="center"/>
        </w:trPr>
        <w:tc>
          <w:tcPr>
            <w:tcW w:w="2880" w:type="dxa"/>
            <w:tcBorders>
              <w:top w:val="single" w:sz="4" w:space="0" w:color="000000"/>
              <w:left w:val="single" w:sz="4" w:space="0" w:color="000000"/>
              <w:bottom w:val="single" w:sz="4" w:space="0" w:color="000000"/>
            </w:tcBorders>
          </w:tcPr>
          <w:p w14:paraId="2527F927" w14:textId="77777777" w:rsidR="008D2684" w:rsidRPr="00352049" w:rsidRDefault="008D2684" w:rsidP="00AA0F9E">
            <w:pPr>
              <w:pStyle w:val="TAL"/>
            </w:pPr>
            <w:r w:rsidRPr="00352049">
              <w:t>MC Group ID</w:t>
            </w:r>
          </w:p>
        </w:tc>
        <w:tc>
          <w:tcPr>
            <w:tcW w:w="1440" w:type="dxa"/>
            <w:tcBorders>
              <w:top w:val="single" w:sz="4" w:space="0" w:color="000000"/>
              <w:left w:val="single" w:sz="4" w:space="0" w:color="000000"/>
              <w:bottom w:val="single" w:sz="4" w:space="0" w:color="000000"/>
            </w:tcBorders>
          </w:tcPr>
          <w:p w14:paraId="098E249D"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D1F4D8A" w14:textId="77777777" w:rsidR="008D2684" w:rsidRPr="00352049" w:rsidRDefault="008D2684" w:rsidP="00AA0F9E">
            <w:pPr>
              <w:pStyle w:val="TAL"/>
            </w:pPr>
            <w:r w:rsidRPr="00352049">
              <w:t>The MC group id for when the request is sent for a specific group call.</w:t>
            </w:r>
          </w:p>
        </w:tc>
      </w:tr>
    </w:tbl>
    <w:p w14:paraId="69898826" w14:textId="77777777" w:rsidR="008D2684" w:rsidRPr="00101DC2" w:rsidRDefault="008D2684" w:rsidP="008D2684"/>
    <w:p w14:paraId="5C390985" w14:textId="77777777" w:rsidR="008D2684" w:rsidRPr="00C4461D" w:rsidRDefault="008D2684" w:rsidP="008D2684">
      <w:pPr>
        <w:pStyle w:val="Heading4"/>
        <w:ind w:left="0" w:firstLine="0"/>
      </w:pPr>
      <w:bookmarkStart w:id="2076" w:name="_Toc468105472"/>
      <w:bookmarkStart w:id="2077" w:name="_Toc468110567"/>
      <w:bookmarkStart w:id="2078" w:name="_Toc218105079"/>
      <w:r w:rsidRPr="00C4461D">
        <w:lastRenderedPageBreak/>
        <w:t>10.</w:t>
      </w:r>
      <w:r>
        <w:t>7.2</w:t>
      </w:r>
      <w:r w:rsidRPr="00C4461D">
        <w:rPr>
          <w:rFonts w:hint="eastAsia"/>
        </w:rPr>
        <w:t>.</w:t>
      </w:r>
      <w:r>
        <w:t>7</w:t>
      </w:r>
      <w:r w:rsidRPr="00C4461D">
        <w:tab/>
      </w:r>
      <w:r>
        <w:t>Media distribution</w:t>
      </w:r>
      <w:r w:rsidRPr="00C4461D">
        <w:rPr>
          <w:rFonts w:hint="eastAsia"/>
        </w:rPr>
        <w:t xml:space="preserve"> </w:t>
      </w:r>
      <w:r>
        <w:t>response</w:t>
      </w:r>
      <w:bookmarkEnd w:id="2076"/>
      <w:bookmarkEnd w:id="2077"/>
      <w:bookmarkEnd w:id="2078"/>
    </w:p>
    <w:p w14:paraId="132F2CDA" w14:textId="77777777" w:rsidR="008D2684" w:rsidRDefault="008D2684" w:rsidP="008D2684">
      <w:r>
        <w:t>Table 10.</w:t>
      </w:r>
      <w:r>
        <w:rPr>
          <w:lang w:eastAsia="zh-CN"/>
        </w:rPr>
        <w:t>7.2</w:t>
      </w:r>
      <w:r>
        <w:rPr>
          <w:rFonts w:hint="eastAsia"/>
          <w:lang w:eastAsia="zh-CN"/>
        </w:rPr>
        <w:t>.</w:t>
      </w:r>
      <w:r>
        <w:rPr>
          <w:lang w:eastAsia="zh-CN"/>
        </w:rPr>
        <w:t>7-1</w:t>
      </w:r>
      <w:r>
        <w:t xml:space="preserve"> describes the information flow media distribution</w:t>
      </w:r>
      <w:r>
        <w:rPr>
          <w:rFonts w:hint="eastAsia"/>
          <w:lang w:eastAsia="zh-CN"/>
        </w:rPr>
        <w:t xml:space="preserve"> </w:t>
      </w:r>
      <w:r>
        <w:t xml:space="preserve">response from an MC service server (MBMS bearer control role) that has a desired bearer to the </w:t>
      </w:r>
      <w:r>
        <w:rPr>
          <w:rFonts w:hint="eastAsia"/>
          <w:lang w:eastAsia="zh-CN"/>
        </w:rPr>
        <w:t>MC</w:t>
      </w:r>
      <w:r>
        <w:rPr>
          <w:lang w:eastAsia="zh-CN"/>
        </w:rPr>
        <w:t xml:space="preserve"> service</w:t>
      </w:r>
      <w:r>
        <w:t xml:space="preserve"> </w:t>
      </w:r>
      <w:r>
        <w:rPr>
          <w:rFonts w:hint="eastAsia"/>
          <w:lang w:eastAsia="zh-CN"/>
        </w:rPr>
        <w:t>server</w:t>
      </w:r>
      <w:r>
        <w:t>.</w:t>
      </w:r>
    </w:p>
    <w:p w14:paraId="13D87280" w14:textId="77777777" w:rsidR="008D2684" w:rsidRPr="00CC6A1F" w:rsidRDefault="008D2684" w:rsidP="008D2684">
      <w:pPr>
        <w:pStyle w:val="TH"/>
        <w:rPr>
          <w:lang w:eastAsia="zh-CN"/>
        </w:rPr>
      </w:pPr>
      <w:r>
        <w:t>Table 10.7.2</w:t>
      </w:r>
      <w:r>
        <w:rPr>
          <w:rFonts w:hint="eastAsia"/>
          <w:lang w:eastAsia="zh-CN"/>
        </w:rPr>
        <w:t>.</w:t>
      </w:r>
      <w:r>
        <w:rPr>
          <w:lang w:eastAsia="zh-CN"/>
        </w:rPr>
        <w:t>7</w:t>
      </w:r>
      <w:r>
        <w:t xml:space="preserve">-1: </w:t>
      </w:r>
      <w:r>
        <w:rPr>
          <w:rFonts w:hint="eastAsia"/>
          <w:lang w:eastAsia="zh-CN"/>
        </w:rPr>
        <w:t xml:space="preserve">Media distribution </w:t>
      </w:r>
      <w:r>
        <w:rPr>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8D2684" w:rsidRPr="00631D76" w14:paraId="67BFF054" w14:textId="77777777" w:rsidTr="00AA0F9E">
        <w:trPr>
          <w:jc w:val="center"/>
        </w:trPr>
        <w:tc>
          <w:tcPr>
            <w:tcW w:w="2880" w:type="dxa"/>
            <w:tcBorders>
              <w:top w:val="single" w:sz="4" w:space="0" w:color="000000"/>
              <w:left w:val="single" w:sz="4" w:space="0" w:color="000000"/>
              <w:bottom w:val="single" w:sz="4" w:space="0" w:color="000000"/>
            </w:tcBorders>
          </w:tcPr>
          <w:p w14:paraId="71AD6107" w14:textId="77777777" w:rsidR="008D2684" w:rsidRPr="00631D76" w:rsidRDefault="008D2684" w:rsidP="00AA0F9E">
            <w:pPr>
              <w:pStyle w:val="TAH"/>
            </w:pPr>
            <w:r w:rsidRPr="00631D76">
              <w:t>Information element</w:t>
            </w:r>
          </w:p>
        </w:tc>
        <w:tc>
          <w:tcPr>
            <w:tcW w:w="1440" w:type="dxa"/>
            <w:tcBorders>
              <w:top w:val="single" w:sz="4" w:space="0" w:color="000000"/>
              <w:left w:val="single" w:sz="4" w:space="0" w:color="000000"/>
              <w:bottom w:val="single" w:sz="4" w:space="0" w:color="000000"/>
            </w:tcBorders>
          </w:tcPr>
          <w:p w14:paraId="23704327" w14:textId="77777777" w:rsidR="008D2684" w:rsidRPr="00631D76" w:rsidRDefault="008D2684" w:rsidP="00AA0F9E">
            <w:pPr>
              <w:pStyle w:val="TAH"/>
            </w:pPr>
            <w:r w:rsidRPr="00631D76">
              <w:t>Status</w:t>
            </w:r>
          </w:p>
        </w:tc>
        <w:tc>
          <w:tcPr>
            <w:tcW w:w="4320" w:type="dxa"/>
            <w:tcBorders>
              <w:top w:val="single" w:sz="4" w:space="0" w:color="000000"/>
              <w:left w:val="single" w:sz="4" w:space="0" w:color="000000"/>
              <w:bottom w:val="single" w:sz="4" w:space="0" w:color="000000"/>
              <w:right w:val="single" w:sz="4" w:space="0" w:color="000000"/>
            </w:tcBorders>
          </w:tcPr>
          <w:p w14:paraId="24CD0184" w14:textId="77777777" w:rsidR="008D2684" w:rsidRPr="00631D76" w:rsidRDefault="008D2684" w:rsidP="00AA0F9E">
            <w:pPr>
              <w:pStyle w:val="TAH"/>
            </w:pPr>
            <w:r w:rsidRPr="00631D76">
              <w:t>Description</w:t>
            </w:r>
          </w:p>
        </w:tc>
      </w:tr>
      <w:tr w:rsidR="008D2684" w:rsidRPr="00631D76" w14:paraId="5B34A149" w14:textId="77777777" w:rsidTr="00AA0F9E">
        <w:trPr>
          <w:jc w:val="center"/>
        </w:trPr>
        <w:tc>
          <w:tcPr>
            <w:tcW w:w="2880" w:type="dxa"/>
            <w:tcBorders>
              <w:top w:val="single" w:sz="4" w:space="0" w:color="000000"/>
              <w:left w:val="single" w:sz="4" w:space="0" w:color="000000"/>
              <w:bottom w:val="single" w:sz="4" w:space="0" w:color="000000"/>
            </w:tcBorders>
          </w:tcPr>
          <w:p w14:paraId="4973BC61" w14:textId="77777777" w:rsidR="008D2684" w:rsidRPr="00352049" w:rsidRDefault="008D2684" w:rsidP="00AA0F9E">
            <w:pPr>
              <w:pStyle w:val="TAL"/>
            </w:pPr>
            <w:r w:rsidRPr="00352049">
              <w:rPr>
                <w:rFonts w:hint="eastAsia"/>
              </w:rPr>
              <w:t>TMGI</w:t>
            </w:r>
          </w:p>
        </w:tc>
        <w:tc>
          <w:tcPr>
            <w:tcW w:w="1440" w:type="dxa"/>
            <w:tcBorders>
              <w:top w:val="single" w:sz="4" w:space="0" w:color="000000"/>
              <w:left w:val="single" w:sz="4" w:space="0" w:color="000000"/>
              <w:bottom w:val="single" w:sz="4" w:space="0" w:color="000000"/>
            </w:tcBorders>
          </w:tcPr>
          <w:p w14:paraId="780EA45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4C4566E" w14:textId="77777777" w:rsidR="008D2684" w:rsidRPr="00352049" w:rsidRDefault="008D2684" w:rsidP="00AA0F9E">
            <w:pPr>
              <w:pStyle w:val="TAL"/>
            </w:pPr>
            <w:r w:rsidRPr="00352049">
              <w:rPr>
                <w:rFonts w:hint="eastAsia"/>
              </w:rPr>
              <w:t>TMGI information</w:t>
            </w:r>
          </w:p>
        </w:tc>
      </w:tr>
      <w:tr w:rsidR="008D2684" w:rsidRPr="00631D76" w14:paraId="7EEFE27A" w14:textId="77777777" w:rsidTr="00AA0F9E">
        <w:trPr>
          <w:jc w:val="center"/>
        </w:trPr>
        <w:tc>
          <w:tcPr>
            <w:tcW w:w="2880" w:type="dxa"/>
            <w:tcBorders>
              <w:top w:val="single" w:sz="4" w:space="0" w:color="000000"/>
              <w:left w:val="single" w:sz="4" w:space="0" w:color="000000"/>
              <w:bottom w:val="single" w:sz="4" w:space="0" w:color="000000"/>
            </w:tcBorders>
          </w:tcPr>
          <w:p w14:paraId="0D1C59DF" w14:textId="77777777" w:rsidR="008D2684" w:rsidRPr="00352049" w:rsidRDefault="008D2684" w:rsidP="00AA0F9E">
            <w:pPr>
              <w:pStyle w:val="TAL"/>
            </w:pPr>
            <w:r w:rsidRPr="00352049">
              <w:t>Bandwidth</w:t>
            </w:r>
          </w:p>
        </w:tc>
        <w:tc>
          <w:tcPr>
            <w:tcW w:w="1440" w:type="dxa"/>
            <w:tcBorders>
              <w:top w:val="single" w:sz="4" w:space="0" w:color="000000"/>
              <w:left w:val="single" w:sz="4" w:space="0" w:color="000000"/>
              <w:bottom w:val="single" w:sz="4" w:space="0" w:color="000000"/>
            </w:tcBorders>
          </w:tcPr>
          <w:p w14:paraId="13B0662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14BAB19" w14:textId="77777777" w:rsidR="008D2684" w:rsidRPr="00352049" w:rsidRDefault="008D2684" w:rsidP="00AA0F9E">
            <w:pPr>
              <w:pStyle w:val="TAL"/>
            </w:pPr>
            <w:r w:rsidRPr="00352049">
              <w:t>Maximum bandwidth required</w:t>
            </w:r>
          </w:p>
        </w:tc>
      </w:tr>
      <w:tr w:rsidR="008D2684" w:rsidRPr="00631D76" w14:paraId="6EF9FE33" w14:textId="77777777" w:rsidTr="00AA0F9E">
        <w:trPr>
          <w:jc w:val="center"/>
        </w:trPr>
        <w:tc>
          <w:tcPr>
            <w:tcW w:w="2880" w:type="dxa"/>
            <w:tcBorders>
              <w:top w:val="single" w:sz="4" w:space="0" w:color="000000"/>
              <w:left w:val="single" w:sz="4" w:space="0" w:color="000000"/>
              <w:bottom w:val="single" w:sz="4" w:space="0" w:color="000000"/>
            </w:tcBorders>
          </w:tcPr>
          <w:p w14:paraId="53D06106" w14:textId="77777777" w:rsidR="008D2684" w:rsidRPr="00352049" w:rsidRDefault="008D2684" w:rsidP="00AA0F9E">
            <w:pPr>
              <w:pStyle w:val="TAL"/>
            </w:pPr>
            <w:r w:rsidRPr="00352049">
              <w:t>SDP information</w:t>
            </w:r>
          </w:p>
        </w:tc>
        <w:tc>
          <w:tcPr>
            <w:tcW w:w="1440" w:type="dxa"/>
            <w:tcBorders>
              <w:top w:val="single" w:sz="4" w:space="0" w:color="000000"/>
              <w:left w:val="single" w:sz="4" w:space="0" w:color="000000"/>
              <w:bottom w:val="single" w:sz="4" w:space="0" w:color="000000"/>
            </w:tcBorders>
          </w:tcPr>
          <w:p w14:paraId="7C270302" w14:textId="77777777" w:rsidR="008D2684" w:rsidRPr="00352049" w:rsidRDefault="008D2684" w:rsidP="00AA0F9E">
            <w:pPr>
              <w:pStyle w:val="TAL"/>
              <w:rPr>
                <w:lang w:eastAsia="zh-CN"/>
              </w:rPr>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FAB7023" w14:textId="77777777" w:rsidR="008D2684" w:rsidRPr="00352049" w:rsidRDefault="008D2684" w:rsidP="00AA0F9E">
            <w:pPr>
              <w:pStyle w:val="TAL"/>
            </w:pPr>
            <w:r w:rsidRPr="00352049">
              <w:t>SDP with media and floor control information applicable to groups that can use this bearer (e.g. codec, protocol id)</w:t>
            </w:r>
          </w:p>
        </w:tc>
      </w:tr>
      <w:tr w:rsidR="008D2684" w:rsidRPr="00631D76" w14:paraId="5E1F42EC" w14:textId="77777777" w:rsidTr="00AA0F9E">
        <w:trPr>
          <w:jc w:val="center"/>
        </w:trPr>
        <w:tc>
          <w:tcPr>
            <w:tcW w:w="2880" w:type="dxa"/>
            <w:tcBorders>
              <w:top w:val="single" w:sz="4" w:space="0" w:color="000000"/>
              <w:left w:val="single" w:sz="4" w:space="0" w:color="000000"/>
              <w:bottom w:val="single" w:sz="4" w:space="0" w:color="000000"/>
            </w:tcBorders>
          </w:tcPr>
          <w:p w14:paraId="0799E4BD" w14:textId="77777777" w:rsidR="008D2684" w:rsidRPr="00352049" w:rsidRDefault="008D2684" w:rsidP="00AA0F9E">
            <w:pPr>
              <w:pStyle w:val="TAL"/>
            </w:pPr>
            <w:r w:rsidRPr="00352049">
              <w:rPr>
                <w:rFonts w:hint="eastAsia"/>
              </w:rPr>
              <w:t>QCI</w:t>
            </w:r>
          </w:p>
        </w:tc>
        <w:tc>
          <w:tcPr>
            <w:tcW w:w="1440" w:type="dxa"/>
            <w:tcBorders>
              <w:top w:val="single" w:sz="4" w:space="0" w:color="000000"/>
              <w:left w:val="single" w:sz="4" w:space="0" w:color="000000"/>
              <w:bottom w:val="single" w:sz="4" w:space="0" w:color="000000"/>
            </w:tcBorders>
          </w:tcPr>
          <w:p w14:paraId="35E8E407" w14:textId="77777777" w:rsidR="008D2684" w:rsidRPr="00352049" w:rsidRDefault="008D2684" w:rsidP="00AA0F9E">
            <w:pPr>
              <w:pStyle w:val="TAL"/>
            </w:pPr>
            <w:r w:rsidRPr="00352049">
              <w:rPr>
                <w:rFonts w:hint="eastAsia"/>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80B151" w14:textId="77777777" w:rsidR="008D2684" w:rsidRPr="00352049" w:rsidRDefault="008D2684" w:rsidP="00AA0F9E">
            <w:pPr>
              <w:pStyle w:val="TAL"/>
            </w:pPr>
            <w:r w:rsidRPr="00352049">
              <w:t>Actual QCI</w:t>
            </w:r>
          </w:p>
        </w:tc>
      </w:tr>
      <w:tr w:rsidR="008D2684" w:rsidRPr="00631D76" w14:paraId="4FB1B9EC" w14:textId="77777777" w:rsidTr="00AA0F9E">
        <w:trPr>
          <w:jc w:val="center"/>
        </w:trPr>
        <w:tc>
          <w:tcPr>
            <w:tcW w:w="2880" w:type="dxa"/>
            <w:tcBorders>
              <w:top w:val="single" w:sz="4" w:space="0" w:color="000000"/>
              <w:left w:val="single" w:sz="4" w:space="0" w:color="000000"/>
              <w:bottom w:val="single" w:sz="4" w:space="0" w:color="000000"/>
            </w:tcBorders>
          </w:tcPr>
          <w:p w14:paraId="7057310C" w14:textId="77777777" w:rsidR="008D2684" w:rsidRPr="00352049" w:rsidRDefault="008D2684" w:rsidP="00AA0F9E">
            <w:pPr>
              <w:pStyle w:val="TAL"/>
            </w:pPr>
            <w:r w:rsidRPr="00352049">
              <w:t>Media stream identifier</w:t>
            </w:r>
          </w:p>
        </w:tc>
        <w:tc>
          <w:tcPr>
            <w:tcW w:w="1440" w:type="dxa"/>
            <w:tcBorders>
              <w:top w:val="single" w:sz="4" w:space="0" w:color="000000"/>
              <w:left w:val="single" w:sz="4" w:space="0" w:color="000000"/>
              <w:bottom w:val="single" w:sz="4" w:space="0" w:color="000000"/>
            </w:tcBorders>
          </w:tcPr>
          <w:p w14:paraId="5C0186FA"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1A41B22" w14:textId="77777777" w:rsidR="008D2684" w:rsidRPr="00352049" w:rsidRDefault="008D2684" w:rsidP="00AA0F9E">
            <w:pPr>
              <w:pStyle w:val="TAL"/>
            </w:pPr>
            <w:r w:rsidRPr="00352049">
              <w:t>This element identifies the media stream of the SDP used for the group call (e.g. MBMS subchannel).</w:t>
            </w:r>
          </w:p>
        </w:tc>
      </w:tr>
      <w:tr w:rsidR="008D2684" w:rsidRPr="00631D76" w14:paraId="08DC23FD" w14:textId="77777777" w:rsidTr="00AA0F9E">
        <w:trPr>
          <w:jc w:val="center"/>
        </w:trPr>
        <w:tc>
          <w:tcPr>
            <w:tcW w:w="2880" w:type="dxa"/>
            <w:tcBorders>
              <w:top w:val="single" w:sz="4" w:space="0" w:color="000000"/>
              <w:left w:val="single" w:sz="4" w:space="0" w:color="000000"/>
              <w:bottom w:val="single" w:sz="4" w:space="0" w:color="000000"/>
            </w:tcBorders>
          </w:tcPr>
          <w:p w14:paraId="70367304" w14:textId="77777777" w:rsidR="008D2684" w:rsidRPr="00352049" w:rsidRDefault="008D2684" w:rsidP="00AA0F9E">
            <w:pPr>
              <w:pStyle w:val="TAL"/>
            </w:pPr>
            <w:r w:rsidRPr="00352049">
              <w:t>Media distribution indicator</w:t>
            </w:r>
          </w:p>
        </w:tc>
        <w:tc>
          <w:tcPr>
            <w:tcW w:w="1440" w:type="dxa"/>
            <w:tcBorders>
              <w:top w:val="single" w:sz="4" w:space="0" w:color="000000"/>
              <w:left w:val="single" w:sz="4" w:space="0" w:color="000000"/>
              <w:bottom w:val="single" w:sz="4" w:space="0" w:color="000000"/>
            </w:tcBorders>
          </w:tcPr>
          <w:p w14:paraId="73E749F3"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B0CE5E4" w14:textId="77777777" w:rsidR="008D2684" w:rsidRPr="00352049" w:rsidRDefault="008D2684" w:rsidP="00AA0F9E">
            <w:pPr>
              <w:pStyle w:val="TAL"/>
            </w:pPr>
            <w:r w:rsidRPr="00352049">
              <w:t>Indicates to the MC service server whether the media in the ongoing group communication should be sent or not</w:t>
            </w:r>
          </w:p>
        </w:tc>
      </w:tr>
    </w:tbl>
    <w:p w14:paraId="005D5151" w14:textId="77777777" w:rsidR="008D2684" w:rsidRDefault="008D2684" w:rsidP="008D2684"/>
    <w:p w14:paraId="170550F1" w14:textId="77777777" w:rsidR="008D2684" w:rsidRPr="00C4461D" w:rsidRDefault="008D2684" w:rsidP="008D2684">
      <w:pPr>
        <w:pStyle w:val="Heading4"/>
        <w:ind w:left="0" w:firstLine="0"/>
      </w:pPr>
      <w:bookmarkStart w:id="2079" w:name="_Toc468105473"/>
      <w:bookmarkStart w:id="2080" w:name="_Toc468110568"/>
      <w:bookmarkStart w:id="2081" w:name="_Toc218105080"/>
      <w:r w:rsidRPr="00C4461D">
        <w:t>10.</w:t>
      </w:r>
      <w:r>
        <w:t>7.2</w:t>
      </w:r>
      <w:r w:rsidRPr="00C4461D">
        <w:rPr>
          <w:rFonts w:hint="eastAsia"/>
        </w:rPr>
        <w:t>.</w:t>
      </w:r>
      <w:r>
        <w:t>8</w:t>
      </w:r>
      <w:r w:rsidRPr="00C4461D">
        <w:tab/>
      </w:r>
      <w:r>
        <w:t>Identify multicast participants request</w:t>
      </w:r>
      <w:bookmarkEnd w:id="2079"/>
      <w:bookmarkEnd w:id="2080"/>
      <w:bookmarkEnd w:id="2081"/>
    </w:p>
    <w:p w14:paraId="41FEF017" w14:textId="77777777" w:rsidR="008D2684" w:rsidRDefault="008D2684" w:rsidP="008D2684">
      <w:r>
        <w:t>Void</w:t>
      </w:r>
    </w:p>
    <w:p w14:paraId="6C4D6F96" w14:textId="77777777" w:rsidR="008D2684" w:rsidRPr="00C4461D" w:rsidRDefault="008D2684" w:rsidP="008D2684">
      <w:pPr>
        <w:pStyle w:val="Heading4"/>
        <w:ind w:left="0" w:firstLine="0"/>
      </w:pPr>
      <w:bookmarkStart w:id="2082" w:name="_Toc468105474"/>
      <w:bookmarkStart w:id="2083" w:name="_Toc468110569"/>
      <w:bookmarkStart w:id="2084" w:name="_Toc218105081"/>
      <w:r w:rsidRPr="00C4461D">
        <w:t>10.</w:t>
      </w:r>
      <w:r>
        <w:t>7.2</w:t>
      </w:r>
      <w:r w:rsidRPr="00C4461D">
        <w:rPr>
          <w:rFonts w:hint="eastAsia"/>
        </w:rPr>
        <w:t>.</w:t>
      </w:r>
      <w:r>
        <w:t>9</w:t>
      </w:r>
      <w:r w:rsidRPr="00C4461D">
        <w:tab/>
      </w:r>
      <w:r>
        <w:t>Remove call from bearer request</w:t>
      </w:r>
      <w:bookmarkEnd w:id="2082"/>
      <w:bookmarkEnd w:id="2083"/>
      <w:bookmarkEnd w:id="2084"/>
    </w:p>
    <w:p w14:paraId="71BEB99C" w14:textId="77777777" w:rsidR="008D2684" w:rsidRDefault="008D2684" w:rsidP="008D2684">
      <w:r>
        <w:t>Void</w:t>
      </w:r>
    </w:p>
    <w:p w14:paraId="3CE39A12" w14:textId="77777777" w:rsidR="008D2684" w:rsidRDefault="008D2684" w:rsidP="008D2684">
      <w:pPr>
        <w:pStyle w:val="Heading4"/>
        <w:ind w:left="0" w:firstLine="0"/>
      </w:pPr>
      <w:bookmarkStart w:id="2085" w:name="_Toc218105082"/>
      <w:r>
        <w:t>10.7.2.10</w:t>
      </w:r>
      <w:r>
        <w:tab/>
        <w:t>Media distribution release</w:t>
      </w:r>
      <w:bookmarkEnd w:id="2085"/>
    </w:p>
    <w:p w14:paraId="029A7CE2" w14:textId="77777777" w:rsidR="008D2684" w:rsidRDefault="008D2684" w:rsidP="008D2684">
      <w:r>
        <w:t>Table 10.</w:t>
      </w:r>
      <w:r>
        <w:rPr>
          <w:lang w:eastAsia="zh-CN"/>
        </w:rPr>
        <w:t>7.2.10-1</w:t>
      </w:r>
      <w:r>
        <w:t xml:space="preserve"> describes the information flow media distribution</w:t>
      </w:r>
      <w:r>
        <w:rPr>
          <w:lang w:eastAsia="zh-CN"/>
        </w:rPr>
        <w:t xml:space="preserve"> </w:t>
      </w:r>
      <w:r>
        <w:t xml:space="preserve">release from the </w:t>
      </w:r>
      <w:r>
        <w:rPr>
          <w:lang w:eastAsia="zh-CN"/>
        </w:rPr>
        <w:t>MC service</w:t>
      </w:r>
      <w:r>
        <w:t xml:space="preserve"> </w:t>
      </w:r>
      <w:r>
        <w:rPr>
          <w:lang w:eastAsia="zh-CN"/>
        </w:rPr>
        <w:t xml:space="preserve">server </w:t>
      </w:r>
      <w:r>
        <w:t>to an MC service server (MBMS bearer control role) that has the used bearer.</w:t>
      </w:r>
    </w:p>
    <w:p w14:paraId="7BB5A37E" w14:textId="77777777" w:rsidR="008D2684" w:rsidRDefault="008D2684" w:rsidP="008D2684">
      <w:pPr>
        <w:pStyle w:val="TH"/>
        <w:rPr>
          <w:lang w:eastAsia="zh-CN"/>
        </w:rPr>
      </w:pPr>
      <w:r>
        <w:t>Table 10.7.2</w:t>
      </w:r>
      <w:r>
        <w:rPr>
          <w:lang w:eastAsia="zh-CN"/>
        </w:rPr>
        <w:t>.10</w:t>
      </w:r>
      <w:r>
        <w:t xml:space="preserve">-1: </w:t>
      </w:r>
      <w:r>
        <w:rPr>
          <w:lang w:eastAsia="zh-CN"/>
        </w:rPr>
        <w:t>Media distribution release</w:t>
      </w:r>
    </w:p>
    <w:tbl>
      <w:tblPr>
        <w:tblW w:w="8650" w:type="dxa"/>
        <w:jc w:val="center"/>
        <w:tblLayout w:type="fixed"/>
        <w:tblLook w:val="04A0" w:firstRow="1" w:lastRow="0" w:firstColumn="1" w:lastColumn="0" w:noHBand="0" w:noVBand="1"/>
      </w:tblPr>
      <w:tblGrid>
        <w:gridCol w:w="2883"/>
        <w:gridCol w:w="1442"/>
        <w:gridCol w:w="4325"/>
      </w:tblGrid>
      <w:tr w:rsidR="008D2684" w14:paraId="58940A1A" w14:textId="77777777" w:rsidTr="00AA0F9E">
        <w:trPr>
          <w:trHeight w:val="301"/>
          <w:jc w:val="center"/>
        </w:trPr>
        <w:tc>
          <w:tcPr>
            <w:tcW w:w="2883" w:type="dxa"/>
            <w:tcBorders>
              <w:top w:val="single" w:sz="4" w:space="0" w:color="000000"/>
              <w:left w:val="single" w:sz="4" w:space="0" w:color="000000"/>
              <w:bottom w:val="single" w:sz="4" w:space="0" w:color="000000"/>
              <w:right w:val="nil"/>
            </w:tcBorders>
            <w:hideMark/>
          </w:tcPr>
          <w:p w14:paraId="024E1E3A" w14:textId="77777777" w:rsidR="008D2684" w:rsidRDefault="008D2684" w:rsidP="00AA0F9E">
            <w:pPr>
              <w:pStyle w:val="TAH"/>
            </w:pPr>
            <w:r>
              <w:t>Information element</w:t>
            </w:r>
          </w:p>
        </w:tc>
        <w:tc>
          <w:tcPr>
            <w:tcW w:w="1442" w:type="dxa"/>
            <w:tcBorders>
              <w:top w:val="single" w:sz="4" w:space="0" w:color="000000"/>
              <w:left w:val="single" w:sz="4" w:space="0" w:color="000000"/>
              <w:bottom w:val="single" w:sz="4" w:space="0" w:color="000000"/>
              <w:right w:val="nil"/>
            </w:tcBorders>
            <w:hideMark/>
          </w:tcPr>
          <w:p w14:paraId="09EA4E72" w14:textId="77777777" w:rsidR="008D2684" w:rsidRDefault="008D2684" w:rsidP="00AA0F9E">
            <w:pPr>
              <w:pStyle w:val="TAH"/>
            </w:pPr>
            <w:r>
              <w:t>Status</w:t>
            </w:r>
          </w:p>
        </w:tc>
        <w:tc>
          <w:tcPr>
            <w:tcW w:w="4325" w:type="dxa"/>
            <w:tcBorders>
              <w:top w:val="single" w:sz="4" w:space="0" w:color="000000"/>
              <w:left w:val="single" w:sz="4" w:space="0" w:color="000000"/>
              <w:bottom w:val="single" w:sz="4" w:space="0" w:color="000000"/>
              <w:right w:val="single" w:sz="4" w:space="0" w:color="000000"/>
            </w:tcBorders>
            <w:hideMark/>
          </w:tcPr>
          <w:p w14:paraId="7CD027CE" w14:textId="77777777" w:rsidR="008D2684" w:rsidRDefault="008D2684" w:rsidP="00AA0F9E">
            <w:pPr>
              <w:pStyle w:val="TAH"/>
            </w:pPr>
            <w:r>
              <w:t>Description</w:t>
            </w:r>
          </w:p>
        </w:tc>
      </w:tr>
      <w:tr w:rsidR="008D2684" w14:paraId="72A345A3" w14:textId="77777777" w:rsidTr="00AA0F9E">
        <w:trPr>
          <w:trHeight w:val="217"/>
          <w:jc w:val="center"/>
        </w:trPr>
        <w:tc>
          <w:tcPr>
            <w:tcW w:w="2883" w:type="dxa"/>
            <w:tcBorders>
              <w:top w:val="single" w:sz="4" w:space="0" w:color="000000"/>
              <w:left w:val="single" w:sz="4" w:space="0" w:color="000000"/>
              <w:bottom w:val="single" w:sz="4" w:space="0" w:color="000000"/>
              <w:right w:val="nil"/>
            </w:tcBorders>
            <w:hideMark/>
          </w:tcPr>
          <w:p w14:paraId="42547750" w14:textId="77777777" w:rsidR="008D2684" w:rsidRPr="00352049" w:rsidRDefault="008D2684" w:rsidP="00AA0F9E">
            <w:pPr>
              <w:pStyle w:val="TAL"/>
            </w:pPr>
            <w:r w:rsidRPr="00352049">
              <w:t>TMGI</w:t>
            </w:r>
          </w:p>
        </w:tc>
        <w:tc>
          <w:tcPr>
            <w:tcW w:w="1442" w:type="dxa"/>
            <w:tcBorders>
              <w:top w:val="single" w:sz="4" w:space="0" w:color="000000"/>
              <w:left w:val="single" w:sz="4" w:space="0" w:color="000000"/>
              <w:bottom w:val="single" w:sz="4" w:space="0" w:color="000000"/>
              <w:right w:val="nil"/>
            </w:tcBorders>
            <w:hideMark/>
          </w:tcPr>
          <w:p w14:paraId="3D72192C" w14:textId="77777777" w:rsidR="008D2684" w:rsidRPr="00352049" w:rsidRDefault="008D2684" w:rsidP="00AA0F9E">
            <w:pPr>
              <w:pStyle w:val="TAL"/>
            </w:pPr>
            <w:r w:rsidRPr="00352049">
              <w:t>M</w:t>
            </w:r>
          </w:p>
        </w:tc>
        <w:tc>
          <w:tcPr>
            <w:tcW w:w="4325" w:type="dxa"/>
            <w:tcBorders>
              <w:top w:val="single" w:sz="4" w:space="0" w:color="000000"/>
              <w:left w:val="single" w:sz="4" w:space="0" w:color="000000"/>
              <w:bottom w:val="single" w:sz="4" w:space="0" w:color="000000"/>
              <w:right w:val="single" w:sz="4" w:space="0" w:color="000000"/>
            </w:tcBorders>
            <w:hideMark/>
          </w:tcPr>
          <w:p w14:paraId="5D3C700B" w14:textId="77777777" w:rsidR="008D2684" w:rsidRPr="00352049" w:rsidRDefault="008D2684" w:rsidP="00AA0F9E">
            <w:pPr>
              <w:pStyle w:val="TAL"/>
            </w:pPr>
            <w:r w:rsidRPr="00352049">
              <w:t>TMGI information</w:t>
            </w:r>
          </w:p>
        </w:tc>
      </w:tr>
      <w:tr w:rsidR="008D2684" w:rsidRPr="004A0737" w14:paraId="4CAB908C" w14:textId="77777777" w:rsidTr="00AA0F9E">
        <w:trPr>
          <w:trHeight w:val="392"/>
          <w:jc w:val="center"/>
        </w:trPr>
        <w:tc>
          <w:tcPr>
            <w:tcW w:w="2883" w:type="dxa"/>
            <w:tcBorders>
              <w:top w:val="single" w:sz="4" w:space="0" w:color="000000"/>
              <w:left w:val="single" w:sz="4" w:space="0" w:color="000000"/>
              <w:bottom w:val="single" w:sz="4" w:space="0" w:color="000000"/>
              <w:right w:val="nil"/>
            </w:tcBorders>
            <w:hideMark/>
          </w:tcPr>
          <w:p w14:paraId="7CB370C7" w14:textId="77777777" w:rsidR="008D2684" w:rsidRPr="00352049" w:rsidRDefault="008D2684" w:rsidP="00AA0F9E">
            <w:pPr>
              <w:pStyle w:val="TAL"/>
            </w:pPr>
            <w:r w:rsidRPr="00352049">
              <w:t>Bandwidth</w:t>
            </w:r>
          </w:p>
        </w:tc>
        <w:tc>
          <w:tcPr>
            <w:tcW w:w="1442" w:type="dxa"/>
            <w:tcBorders>
              <w:top w:val="single" w:sz="4" w:space="0" w:color="000000"/>
              <w:left w:val="single" w:sz="4" w:space="0" w:color="000000"/>
              <w:bottom w:val="single" w:sz="4" w:space="0" w:color="000000"/>
              <w:right w:val="nil"/>
            </w:tcBorders>
            <w:hideMark/>
          </w:tcPr>
          <w:p w14:paraId="0AFA7829" w14:textId="77777777" w:rsidR="008D2684" w:rsidRPr="00352049" w:rsidRDefault="008D2684" w:rsidP="00AA0F9E">
            <w:pPr>
              <w:pStyle w:val="TAL"/>
              <w:rPr>
                <w:lang w:eastAsia="zh-CN"/>
              </w:rPr>
            </w:pPr>
            <w:r w:rsidRPr="00352049">
              <w:rPr>
                <w:lang w:eastAsia="zh-CN"/>
              </w:rPr>
              <w:t>M</w:t>
            </w:r>
          </w:p>
        </w:tc>
        <w:tc>
          <w:tcPr>
            <w:tcW w:w="4325" w:type="dxa"/>
            <w:tcBorders>
              <w:top w:val="single" w:sz="4" w:space="0" w:color="000000"/>
              <w:left w:val="single" w:sz="4" w:space="0" w:color="000000"/>
              <w:bottom w:val="single" w:sz="4" w:space="0" w:color="000000"/>
              <w:right w:val="single" w:sz="4" w:space="0" w:color="000000"/>
            </w:tcBorders>
            <w:hideMark/>
          </w:tcPr>
          <w:p w14:paraId="45E065BB" w14:textId="77777777" w:rsidR="008D2684" w:rsidRPr="00352049" w:rsidRDefault="008D2684" w:rsidP="00AA0F9E">
            <w:pPr>
              <w:pStyle w:val="TAL"/>
            </w:pPr>
            <w:r w:rsidRPr="00352049">
              <w:t>The bandwidth released by the MC service server that used the bearer</w:t>
            </w:r>
          </w:p>
        </w:tc>
      </w:tr>
      <w:tr w:rsidR="008D2684" w:rsidRPr="004A0737" w14:paraId="378863FB" w14:textId="77777777" w:rsidTr="00AA0F9E">
        <w:trPr>
          <w:trHeight w:val="400"/>
          <w:jc w:val="center"/>
        </w:trPr>
        <w:tc>
          <w:tcPr>
            <w:tcW w:w="2883" w:type="dxa"/>
            <w:tcBorders>
              <w:top w:val="single" w:sz="4" w:space="0" w:color="000000"/>
              <w:left w:val="single" w:sz="4" w:space="0" w:color="000000"/>
              <w:bottom w:val="single" w:sz="4" w:space="0" w:color="000000"/>
              <w:right w:val="nil"/>
            </w:tcBorders>
            <w:hideMark/>
          </w:tcPr>
          <w:p w14:paraId="6CD52DFD" w14:textId="77777777" w:rsidR="008D2684" w:rsidRPr="00352049" w:rsidRDefault="008D2684" w:rsidP="00AA0F9E">
            <w:pPr>
              <w:pStyle w:val="TAL"/>
            </w:pPr>
            <w:r w:rsidRPr="00352049">
              <w:t>MC Group ID</w:t>
            </w:r>
          </w:p>
        </w:tc>
        <w:tc>
          <w:tcPr>
            <w:tcW w:w="1442" w:type="dxa"/>
            <w:tcBorders>
              <w:top w:val="single" w:sz="4" w:space="0" w:color="000000"/>
              <w:left w:val="single" w:sz="4" w:space="0" w:color="000000"/>
              <w:bottom w:val="single" w:sz="4" w:space="0" w:color="000000"/>
              <w:right w:val="nil"/>
            </w:tcBorders>
            <w:hideMark/>
          </w:tcPr>
          <w:p w14:paraId="495228AA" w14:textId="77777777" w:rsidR="008D2684" w:rsidRPr="00352049" w:rsidRDefault="008D2684" w:rsidP="00AA0F9E">
            <w:pPr>
              <w:pStyle w:val="TAL"/>
              <w:rPr>
                <w:lang w:eastAsia="zh-CN"/>
              </w:rPr>
            </w:pPr>
            <w:r w:rsidRPr="00352049">
              <w:rPr>
                <w:lang w:eastAsia="zh-CN"/>
              </w:rPr>
              <w:t>O</w:t>
            </w:r>
          </w:p>
        </w:tc>
        <w:tc>
          <w:tcPr>
            <w:tcW w:w="4325" w:type="dxa"/>
            <w:tcBorders>
              <w:top w:val="single" w:sz="4" w:space="0" w:color="000000"/>
              <w:left w:val="single" w:sz="4" w:space="0" w:color="000000"/>
              <w:bottom w:val="single" w:sz="4" w:space="0" w:color="000000"/>
              <w:right w:val="single" w:sz="4" w:space="0" w:color="000000"/>
            </w:tcBorders>
            <w:hideMark/>
          </w:tcPr>
          <w:p w14:paraId="6FEECF02" w14:textId="77777777" w:rsidR="008D2684" w:rsidRPr="00352049" w:rsidRDefault="008D2684" w:rsidP="00AA0F9E">
            <w:pPr>
              <w:pStyle w:val="TAL"/>
            </w:pPr>
            <w:r w:rsidRPr="00352049">
              <w:t>The MC group id for when the request is sent for a specific group call.</w:t>
            </w:r>
          </w:p>
        </w:tc>
      </w:tr>
    </w:tbl>
    <w:p w14:paraId="06706F86" w14:textId="77777777" w:rsidR="008D2684" w:rsidRDefault="008D2684" w:rsidP="008D2684"/>
    <w:p w14:paraId="22732B44" w14:textId="77777777" w:rsidR="008D2684" w:rsidRDefault="008D2684" w:rsidP="008D2684">
      <w:pPr>
        <w:pStyle w:val="Heading4"/>
        <w:ind w:left="0" w:firstLine="0"/>
      </w:pPr>
      <w:bookmarkStart w:id="2086" w:name="_Toc218105083"/>
      <w:r>
        <w:t>10.7.2.11</w:t>
      </w:r>
      <w:r>
        <w:tab/>
        <w:t>Media broadcasting notification</w:t>
      </w:r>
      <w:bookmarkEnd w:id="2086"/>
    </w:p>
    <w:p w14:paraId="374FA366" w14:textId="77777777" w:rsidR="008D2684" w:rsidRDefault="008D2684" w:rsidP="008D2684">
      <w:r>
        <w:t>Void.</w:t>
      </w:r>
    </w:p>
    <w:p w14:paraId="053C55C7" w14:textId="77777777" w:rsidR="008D2684" w:rsidRDefault="008D2684" w:rsidP="008D2684">
      <w:pPr>
        <w:pStyle w:val="Heading4"/>
        <w:rPr>
          <w:lang w:eastAsia="zh-CN"/>
        </w:rPr>
      </w:pPr>
      <w:bookmarkStart w:id="2087" w:name="_Toc525309186"/>
      <w:bookmarkStart w:id="2088" w:name="_Toc218105084"/>
      <w:r w:rsidRPr="00AB5FED">
        <w:t>10.</w:t>
      </w:r>
      <w:r>
        <w:t>7</w:t>
      </w:r>
      <w:r w:rsidRPr="00AB5FED">
        <w:t>.</w:t>
      </w:r>
      <w:r>
        <w:t>2</w:t>
      </w:r>
      <w:r w:rsidRPr="00AB5FED">
        <w:t>.</w:t>
      </w:r>
      <w:r>
        <w:t>12</w:t>
      </w:r>
      <w:r w:rsidRPr="00AB5FED">
        <w:tab/>
      </w:r>
      <w:bookmarkEnd w:id="2087"/>
      <w:r>
        <w:rPr>
          <w:rFonts w:hint="eastAsia"/>
          <w:lang w:eastAsia="zh-CN"/>
        </w:rPr>
        <w:t>Group status notification</w:t>
      </w:r>
      <w:bookmarkEnd w:id="2088"/>
    </w:p>
    <w:p w14:paraId="76B35EF9" w14:textId="77777777" w:rsidR="008D2684" w:rsidRPr="00AB5FED" w:rsidRDefault="008D2684" w:rsidP="008D2684">
      <w:r w:rsidRPr="00AB5FED">
        <w:t>Table 10.</w:t>
      </w:r>
      <w:r>
        <w:t>7</w:t>
      </w:r>
      <w:r w:rsidRPr="00AB5FED">
        <w:rPr>
          <w:lang w:eastAsia="zh-CN"/>
        </w:rPr>
        <w:t>.</w:t>
      </w:r>
      <w:r>
        <w:rPr>
          <w:lang w:eastAsia="zh-CN"/>
        </w:rPr>
        <w:t>2.12</w:t>
      </w:r>
      <w:r w:rsidRPr="00AB5FED">
        <w:rPr>
          <w:lang w:eastAsia="zh-CN"/>
        </w:rPr>
        <w:t>-1</w:t>
      </w:r>
      <w:r w:rsidRPr="00AB5FED">
        <w:t xml:space="preserve"> describes the information flow </w:t>
      </w:r>
      <w:r w:rsidRPr="00AB5FED">
        <w:rPr>
          <w:lang w:eastAsia="zh-CN"/>
        </w:rPr>
        <w:t xml:space="preserve">for the </w:t>
      </w:r>
      <w:r>
        <w:rPr>
          <w:rFonts w:hint="eastAsia"/>
          <w:lang w:eastAsia="zh-CN"/>
        </w:rPr>
        <w:t>group status notification</w:t>
      </w:r>
      <w:r w:rsidRPr="00AB5FED">
        <w:rPr>
          <w:lang w:eastAsia="zh-CN"/>
        </w:rPr>
        <w:t xml:space="preserve"> from MC</w:t>
      </w:r>
      <w:r>
        <w:rPr>
          <w:lang w:eastAsia="zh-CN"/>
        </w:rPr>
        <w:t xml:space="preserve"> service</w:t>
      </w:r>
      <w:r w:rsidRPr="00AB5FED">
        <w:rPr>
          <w:lang w:eastAsia="zh-CN"/>
        </w:rPr>
        <w:t xml:space="preserve"> </w:t>
      </w:r>
      <w:r>
        <w:rPr>
          <w:lang w:eastAsia="zh-CN"/>
        </w:rPr>
        <w:t>server</w:t>
      </w:r>
      <w:r w:rsidRPr="00AB5FED">
        <w:rPr>
          <w:lang w:eastAsia="zh-CN"/>
        </w:rPr>
        <w:t xml:space="preserve"> to MC</w:t>
      </w:r>
      <w:r>
        <w:rPr>
          <w:lang w:eastAsia="zh-CN"/>
        </w:rPr>
        <w:t xml:space="preserve"> service</w:t>
      </w:r>
      <w:r w:rsidRPr="00AB5FED">
        <w:rPr>
          <w:lang w:eastAsia="zh-CN"/>
        </w:rPr>
        <w:t xml:space="preserve"> </w:t>
      </w:r>
      <w:r>
        <w:rPr>
          <w:lang w:eastAsia="zh-CN"/>
        </w:rPr>
        <w:t>client</w:t>
      </w:r>
      <w:r>
        <w:t>.</w:t>
      </w:r>
    </w:p>
    <w:p w14:paraId="5A4F72B0"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12-1</w:t>
      </w:r>
      <w:r w:rsidRPr="00AB5FED">
        <w:t xml:space="preserve">: </w:t>
      </w:r>
      <w:r>
        <w:rPr>
          <w:rFonts w:hint="eastAsia"/>
          <w:lang w:eastAsia="zh-CN"/>
        </w:rPr>
        <w:t>Group status notification</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CDE378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4EFAA12"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695C5019"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1579CDF0" w14:textId="77777777" w:rsidR="008D2684" w:rsidRPr="001E633C" w:rsidRDefault="008D2684" w:rsidP="00AA0F9E">
            <w:pPr>
              <w:pStyle w:val="TAH"/>
            </w:pPr>
            <w:r w:rsidRPr="001E633C">
              <w:t>Description</w:t>
            </w:r>
          </w:p>
        </w:tc>
      </w:tr>
      <w:tr w:rsidR="008D2684" w:rsidRPr="00AB5FED" w14:paraId="77110D1B" w14:textId="77777777" w:rsidTr="00AA0F9E">
        <w:trPr>
          <w:jc w:val="center"/>
        </w:trPr>
        <w:tc>
          <w:tcPr>
            <w:tcW w:w="2880" w:type="dxa"/>
            <w:tcBorders>
              <w:top w:val="single" w:sz="4" w:space="0" w:color="000000"/>
              <w:left w:val="single" w:sz="4" w:space="0" w:color="000000"/>
              <w:bottom w:val="single" w:sz="4" w:space="0" w:color="000000"/>
              <w:right w:val="nil"/>
            </w:tcBorders>
          </w:tcPr>
          <w:p w14:paraId="7404C028" w14:textId="77777777" w:rsidR="008D2684" w:rsidRPr="001E633C" w:rsidRDefault="008D2684" w:rsidP="00AA0F9E">
            <w:pPr>
              <w:pStyle w:val="TAL"/>
            </w:pPr>
            <w:r w:rsidRPr="001E633C">
              <w:rPr>
                <w:lang w:eastAsia="zh-CN"/>
              </w:rPr>
              <w:t>MC</w:t>
            </w:r>
            <w:r>
              <w:rPr>
                <w:lang w:eastAsia="zh-CN"/>
              </w:rPr>
              <w:t xml:space="preserve"> service</w:t>
            </w:r>
            <w:r w:rsidRPr="001E633C">
              <w:rPr>
                <w:rFonts w:hint="eastAsia"/>
                <w:lang w:eastAsia="zh-CN"/>
              </w:rPr>
              <w:t xml:space="preserve"> group</w:t>
            </w:r>
            <w:r w:rsidRPr="001E633C">
              <w:rPr>
                <w:lang w:eastAsia="zh-CN"/>
              </w:rPr>
              <w:t xml:space="preserve"> ID</w:t>
            </w:r>
          </w:p>
        </w:tc>
        <w:tc>
          <w:tcPr>
            <w:tcW w:w="1440" w:type="dxa"/>
            <w:tcBorders>
              <w:top w:val="single" w:sz="4" w:space="0" w:color="000000"/>
              <w:left w:val="single" w:sz="4" w:space="0" w:color="000000"/>
              <w:bottom w:val="single" w:sz="4" w:space="0" w:color="000000"/>
              <w:right w:val="nil"/>
            </w:tcBorders>
          </w:tcPr>
          <w:p w14:paraId="754CAC73"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tcPr>
          <w:p w14:paraId="1980A39A" w14:textId="77777777" w:rsidR="008D2684" w:rsidRPr="001E633C" w:rsidRDefault="008D2684" w:rsidP="00AA0F9E">
            <w:pPr>
              <w:pStyle w:val="TAL"/>
              <w:rPr>
                <w:lang w:eastAsia="zh-CN"/>
              </w:rPr>
            </w:pPr>
            <w:r w:rsidRPr="001E633C">
              <w:t>The MC</w:t>
            </w:r>
            <w:r>
              <w:rPr>
                <w:lang w:eastAsia="zh-CN"/>
              </w:rPr>
              <w:t xml:space="preserve"> service</w:t>
            </w:r>
            <w:r w:rsidRPr="001E633C">
              <w:rPr>
                <w:rFonts w:hint="eastAsia"/>
                <w:lang w:eastAsia="zh-CN"/>
              </w:rPr>
              <w:t xml:space="preserve"> group ID of the group</w:t>
            </w:r>
          </w:p>
        </w:tc>
      </w:tr>
      <w:tr w:rsidR="008D2684" w:rsidRPr="002C6543" w14:paraId="3EC330F9"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30AD8E" w14:textId="77777777" w:rsidR="008D2684" w:rsidRPr="001E633C" w:rsidRDefault="008D2684" w:rsidP="00AA0F9E">
            <w:pPr>
              <w:pStyle w:val="TAL"/>
              <w:rPr>
                <w:lang w:eastAsia="zh-CN"/>
              </w:rPr>
            </w:pPr>
            <w:r>
              <w:rPr>
                <w:lang w:eastAsia="zh-CN"/>
              </w:rPr>
              <w:t>S</w:t>
            </w:r>
            <w:r w:rsidRPr="001E633C">
              <w:rPr>
                <w:rFonts w:hint="eastAsia"/>
                <w:lang w:eastAsia="zh-CN"/>
              </w:rPr>
              <w:t>tatus</w:t>
            </w:r>
            <w:r>
              <w:rPr>
                <w:lang w:eastAsia="zh-CN"/>
              </w:rPr>
              <w:t xml:space="preserve"> of the group</w:t>
            </w:r>
          </w:p>
        </w:tc>
        <w:tc>
          <w:tcPr>
            <w:tcW w:w="1440" w:type="dxa"/>
            <w:tcBorders>
              <w:top w:val="single" w:sz="4" w:space="0" w:color="000000"/>
              <w:left w:val="single" w:sz="4" w:space="0" w:color="000000"/>
              <w:bottom w:val="single" w:sz="4" w:space="0" w:color="000000"/>
              <w:right w:val="nil"/>
            </w:tcBorders>
            <w:hideMark/>
          </w:tcPr>
          <w:p w14:paraId="3A7F1E64" w14:textId="77777777" w:rsidR="008D2684" w:rsidRPr="001E633C" w:rsidRDefault="008D2684" w:rsidP="00AA0F9E">
            <w:pPr>
              <w:pStyle w:val="TAL"/>
            </w:pPr>
            <w:r w:rsidRPr="001E633C">
              <w:t>M</w:t>
            </w:r>
          </w:p>
        </w:tc>
        <w:tc>
          <w:tcPr>
            <w:tcW w:w="4320" w:type="dxa"/>
            <w:tcBorders>
              <w:top w:val="single" w:sz="4" w:space="0" w:color="000000"/>
              <w:left w:val="single" w:sz="4" w:space="0" w:color="000000"/>
              <w:bottom w:val="single" w:sz="4" w:space="0" w:color="000000"/>
              <w:right w:val="single" w:sz="4" w:space="0" w:color="000000"/>
            </w:tcBorders>
            <w:hideMark/>
          </w:tcPr>
          <w:p w14:paraId="39BDBB32" w14:textId="77777777" w:rsidR="008D2684" w:rsidRPr="001E633C" w:rsidRDefault="008D2684" w:rsidP="00AA0F9E">
            <w:pPr>
              <w:pStyle w:val="TAL"/>
              <w:rPr>
                <w:lang w:eastAsia="zh-CN"/>
              </w:rPr>
            </w:pPr>
            <w:r>
              <w:rPr>
                <w:lang w:eastAsia="zh-CN"/>
              </w:rPr>
              <w:t>Indicate the group has on-going call or not</w:t>
            </w:r>
          </w:p>
        </w:tc>
      </w:tr>
    </w:tbl>
    <w:p w14:paraId="613AA90E" w14:textId="77777777" w:rsidR="008D2684" w:rsidRDefault="008D2684" w:rsidP="008D2684"/>
    <w:p w14:paraId="22746DCE" w14:textId="77777777" w:rsidR="008D2684" w:rsidRDefault="008D2684" w:rsidP="008D2684">
      <w:pPr>
        <w:pStyle w:val="Heading4"/>
        <w:rPr>
          <w:lang w:eastAsia="zh-CN"/>
        </w:rPr>
      </w:pPr>
      <w:bookmarkStart w:id="2089" w:name="_Toc218105085"/>
      <w:r w:rsidRPr="00AB5FED">
        <w:lastRenderedPageBreak/>
        <w:t>10.</w:t>
      </w:r>
      <w:r>
        <w:t>7</w:t>
      </w:r>
      <w:r w:rsidRPr="00AB5FED">
        <w:t>.</w:t>
      </w:r>
      <w:r>
        <w:t>2</w:t>
      </w:r>
      <w:r w:rsidRPr="00AB5FED">
        <w:t>.</w:t>
      </w:r>
      <w:r>
        <w:t>13</w:t>
      </w:r>
      <w:r w:rsidRPr="00AB5FED">
        <w:tab/>
      </w:r>
      <w:r>
        <w:rPr>
          <w:lang w:eastAsia="zh-CN"/>
        </w:rPr>
        <w:t>MBMS suspension report</w:t>
      </w:r>
      <w:bookmarkEnd w:id="2089"/>
    </w:p>
    <w:p w14:paraId="67A54B01" w14:textId="77777777" w:rsidR="008D2684" w:rsidRPr="00AB5FED" w:rsidRDefault="008D2684" w:rsidP="008D2684">
      <w:r w:rsidRPr="00AB5FED">
        <w:t>Table 10.</w:t>
      </w:r>
      <w:r>
        <w:t>7</w:t>
      </w:r>
      <w:r w:rsidRPr="00AB5FED">
        <w:rPr>
          <w:lang w:eastAsia="zh-CN"/>
        </w:rPr>
        <w:t>.</w:t>
      </w:r>
      <w:r>
        <w:rPr>
          <w:lang w:eastAsia="zh-CN"/>
        </w:rPr>
        <w:t>2.13</w:t>
      </w:r>
      <w:r w:rsidRPr="00AB5FED">
        <w:rPr>
          <w:lang w:eastAsia="zh-CN"/>
        </w:rPr>
        <w:t>-1</w:t>
      </w:r>
      <w:r w:rsidRPr="00AB5FED">
        <w:t xml:space="preserve"> describes the information flow </w:t>
      </w:r>
      <w:r w:rsidRPr="00AB5FED">
        <w:rPr>
          <w:lang w:eastAsia="zh-CN"/>
        </w:rPr>
        <w:t xml:space="preserve">for the </w:t>
      </w:r>
      <w:r>
        <w:rPr>
          <w:lang w:eastAsia="zh-CN"/>
        </w:rPr>
        <w:t>MBMS suspension report</w:t>
      </w:r>
      <w:r w:rsidRPr="00AB5FED">
        <w:rPr>
          <w:lang w:eastAsia="zh-CN"/>
        </w:rPr>
        <w:t xml:space="preserve"> from MC</w:t>
      </w:r>
      <w:r>
        <w:rPr>
          <w:lang w:eastAsia="zh-CN"/>
        </w:rPr>
        <w:t xml:space="preserve"> service</w:t>
      </w:r>
      <w:r w:rsidRPr="00AB5FED">
        <w:rPr>
          <w:lang w:eastAsia="zh-CN"/>
        </w:rPr>
        <w:t xml:space="preserve"> </w:t>
      </w:r>
      <w:r>
        <w:rPr>
          <w:lang w:eastAsia="zh-CN"/>
        </w:rPr>
        <w:t>client</w:t>
      </w:r>
      <w:r w:rsidRPr="00AB5FED">
        <w:rPr>
          <w:lang w:eastAsia="zh-CN"/>
        </w:rPr>
        <w:t xml:space="preserve"> to MC</w:t>
      </w:r>
      <w:r>
        <w:rPr>
          <w:lang w:eastAsia="zh-CN"/>
        </w:rPr>
        <w:t xml:space="preserve"> service</w:t>
      </w:r>
      <w:r w:rsidRPr="00AB5FED">
        <w:rPr>
          <w:lang w:eastAsia="zh-CN"/>
        </w:rPr>
        <w:t xml:space="preserve"> </w:t>
      </w:r>
      <w:r>
        <w:rPr>
          <w:lang w:eastAsia="zh-CN"/>
        </w:rPr>
        <w:t>server</w:t>
      </w:r>
      <w:r>
        <w:t>.</w:t>
      </w:r>
    </w:p>
    <w:p w14:paraId="4B3B5707" w14:textId="77777777" w:rsidR="008D2684" w:rsidRPr="00AB5FED" w:rsidRDefault="008D2684" w:rsidP="008D2684">
      <w:pPr>
        <w:pStyle w:val="TH"/>
        <w:rPr>
          <w:lang w:val="en-US" w:eastAsia="zh-CN"/>
        </w:rPr>
      </w:pPr>
      <w:r w:rsidRPr="00AB5FED">
        <w:t>Table 10.</w:t>
      </w:r>
      <w:r>
        <w:t>7</w:t>
      </w:r>
      <w:r w:rsidRPr="00AB5FED">
        <w:rPr>
          <w:lang w:val="en-US"/>
        </w:rPr>
        <w:t>.</w:t>
      </w:r>
      <w:r>
        <w:rPr>
          <w:lang w:val="en-US"/>
        </w:rPr>
        <w:t>2.</w:t>
      </w:r>
      <w:r>
        <w:rPr>
          <w:lang w:val="en-US" w:eastAsia="zh-CN"/>
        </w:rPr>
        <w:t>13-1</w:t>
      </w:r>
      <w:r w:rsidRPr="00AB5FED">
        <w:t xml:space="preserve">: </w:t>
      </w:r>
      <w:r>
        <w:rPr>
          <w:lang w:eastAsia="zh-CN"/>
        </w:rPr>
        <w:t>MBMS suspension report</w:t>
      </w:r>
    </w:p>
    <w:tbl>
      <w:tblPr>
        <w:tblW w:w="8640" w:type="dxa"/>
        <w:jc w:val="center"/>
        <w:tblLayout w:type="fixed"/>
        <w:tblLook w:val="04A0" w:firstRow="1" w:lastRow="0" w:firstColumn="1" w:lastColumn="0" w:noHBand="0" w:noVBand="1"/>
      </w:tblPr>
      <w:tblGrid>
        <w:gridCol w:w="2880"/>
        <w:gridCol w:w="1440"/>
        <w:gridCol w:w="4320"/>
      </w:tblGrid>
      <w:tr w:rsidR="008D2684" w:rsidRPr="001E633C" w14:paraId="7E6C5B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869670" w14:textId="77777777" w:rsidR="008D2684" w:rsidRPr="001E633C" w:rsidRDefault="008D2684" w:rsidP="00AA0F9E">
            <w:pPr>
              <w:pStyle w:val="TAH"/>
            </w:pPr>
            <w:r w:rsidRPr="001E633C">
              <w:t>Information element</w:t>
            </w:r>
          </w:p>
        </w:tc>
        <w:tc>
          <w:tcPr>
            <w:tcW w:w="1440" w:type="dxa"/>
            <w:tcBorders>
              <w:top w:val="single" w:sz="4" w:space="0" w:color="000000"/>
              <w:left w:val="single" w:sz="4" w:space="0" w:color="000000"/>
              <w:bottom w:val="single" w:sz="4" w:space="0" w:color="000000"/>
              <w:right w:val="nil"/>
            </w:tcBorders>
            <w:hideMark/>
          </w:tcPr>
          <w:p w14:paraId="4C4619EF" w14:textId="77777777" w:rsidR="008D2684" w:rsidRPr="001E633C" w:rsidRDefault="008D2684" w:rsidP="00AA0F9E">
            <w:pPr>
              <w:pStyle w:val="TAH"/>
            </w:pPr>
            <w:r w:rsidRPr="001E633C">
              <w:t>Status</w:t>
            </w:r>
          </w:p>
        </w:tc>
        <w:tc>
          <w:tcPr>
            <w:tcW w:w="4320" w:type="dxa"/>
            <w:tcBorders>
              <w:top w:val="single" w:sz="4" w:space="0" w:color="000000"/>
              <w:left w:val="single" w:sz="4" w:space="0" w:color="000000"/>
              <w:bottom w:val="single" w:sz="4" w:space="0" w:color="000000"/>
              <w:right w:val="single" w:sz="4" w:space="0" w:color="000000"/>
            </w:tcBorders>
            <w:hideMark/>
          </w:tcPr>
          <w:p w14:paraId="385DB819" w14:textId="77777777" w:rsidR="008D2684" w:rsidRPr="001E633C" w:rsidRDefault="008D2684" w:rsidP="00AA0F9E">
            <w:pPr>
              <w:pStyle w:val="TAH"/>
            </w:pPr>
            <w:r w:rsidRPr="001E633C">
              <w:t>Description</w:t>
            </w:r>
          </w:p>
        </w:tc>
      </w:tr>
      <w:tr w:rsidR="008D2684" w:rsidRPr="00AB5FED" w14:paraId="441AD7D6" w14:textId="77777777" w:rsidTr="00AA0F9E">
        <w:trPr>
          <w:jc w:val="center"/>
        </w:trPr>
        <w:tc>
          <w:tcPr>
            <w:tcW w:w="2880" w:type="dxa"/>
            <w:tcBorders>
              <w:top w:val="single" w:sz="4" w:space="0" w:color="000000"/>
              <w:left w:val="single" w:sz="4" w:space="0" w:color="000000"/>
              <w:bottom w:val="single" w:sz="4" w:space="0" w:color="000000"/>
              <w:right w:val="nil"/>
            </w:tcBorders>
          </w:tcPr>
          <w:p w14:paraId="1DFEC465" w14:textId="77777777" w:rsidR="008D2684" w:rsidRPr="001E633C"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right w:val="nil"/>
            </w:tcBorders>
          </w:tcPr>
          <w:p w14:paraId="51C12571"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C63637" w14:textId="77777777" w:rsidR="008D2684" w:rsidRPr="001E633C" w:rsidRDefault="008D2684" w:rsidP="00AA0F9E">
            <w:pPr>
              <w:pStyle w:val="TAL"/>
              <w:rPr>
                <w:lang w:eastAsia="zh-CN"/>
              </w:rPr>
            </w:pPr>
            <w:r w:rsidRPr="00352049">
              <w:rPr>
                <w:lang w:eastAsia="zh-CN"/>
              </w:rPr>
              <w:t>The identity of the</w:t>
            </w:r>
            <w:r w:rsidRPr="00352049">
              <w:t xml:space="preserve"> MC service user who wants to report the MBMS </w:t>
            </w:r>
            <w:r>
              <w:t>suspension</w:t>
            </w:r>
            <w:r w:rsidRPr="00352049">
              <w:t xml:space="preserve"> status.</w:t>
            </w:r>
          </w:p>
        </w:tc>
      </w:tr>
      <w:tr w:rsidR="008D2684" w:rsidRPr="002C6543" w14:paraId="11147EE0" w14:textId="77777777" w:rsidTr="00AA0F9E">
        <w:trPr>
          <w:jc w:val="center"/>
        </w:trPr>
        <w:tc>
          <w:tcPr>
            <w:tcW w:w="2880" w:type="dxa"/>
            <w:tcBorders>
              <w:top w:val="single" w:sz="4" w:space="0" w:color="000000"/>
              <w:left w:val="single" w:sz="4" w:space="0" w:color="000000"/>
              <w:bottom w:val="single" w:sz="4" w:space="0" w:color="000000"/>
              <w:right w:val="nil"/>
            </w:tcBorders>
          </w:tcPr>
          <w:p w14:paraId="54D71052" w14:textId="77777777" w:rsidR="008D2684" w:rsidRPr="001E633C" w:rsidRDefault="008D2684" w:rsidP="00AA0F9E">
            <w:pPr>
              <w:pStyle w:val="TAL"/>
              <w:rPr>
                <w:lang w:eastAsia="zh-CN"/>
              </w:rPr>
            </w:pPr>
            <w:r w:rsidRPr="00352049">
              <w:rPr>
                <w:lang w:eastAsia="zh-CN"/>
              </w:rPr>
              <w:t>TMGI(s)</w:t>
            </w:r>
          </w:p>
        </w:tc>
        <w:tc>
          <w:tcPr>
            <w:tcW w:w="1440" w:type="dxa"/>
            <w:tcBorders>
              <w:top w:val="single" w:sz="4" w:space="0" w:color="000000"/>
              <w:left w:val="single" w:sz="4" w:space="0" w:color="000000"/>
              <w:bottom w:val="single" w:sz="4" w:space="0" w:color="000000"/>
              <w:right w:val="nil"/>
            </w:tcBorders>
          </w:tcPr>
          <w:p w14:paraId="599A02FD" w14:textId="77777777" w:rsidR="008D2684" w:rsidRPr="001E633C"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4717EA7" w14:textId="77777777" w:rsidR="008D2684" w:rsidRPr="001E633C" w:rsidRDefault="008D2684" w:rsidP="00AA0F9E">
            <w:pPr>
              <w:pStyle w:val="TAL"/>
              <w:rPr>
                <w:lang w:eastAsia="zh-CN"/>
              </w:rPr>
            </w:pPr>
            <w:r w:rsidRPr="00352049">
              <w:t>TMGI(s) information.</w:t>
            </w:r>
          </w:p>
        </w:tc>
      </w:tr>
      <w:tr w:rsidR="008D2684" w:rsidRPr="002C6543" w14:paraId="701182A1" w14:textId="77777777" w:rsidTr="00AA0F9E">
        <w:trPr>
          <w:jc w:val="center"/>
        </w:trPr>
        <w:tc>
          <w:tcPr>
            <w:tcW w:w="2880" w:type="dxa"/>
            <w:tcBorders>
              <w:top w:val="single" w:sz="4" w:space="0" w:color="000000"/>
              <w:left w:val="single" w:sz="4" w:space="0" w:color="000000"/>
              <w:bottom w:val="single" w:sz="4" w:space="0" w:color="000000"/>
              <w:right w:val="nil"/>
            </w:tcBorders>
          </w:tcPr>
          <w:p w14:paraId="5A53FF4F" w14:textId="77777777" w:rsidR="008D2684" w:rsidRDefault="008D2684" w:rsidP="00AA0F9E">
            <w:pPr>
              <w:pStyle w:val="TAL"/>
              <w:rPr>
                <w:lang w:eastAsia="zh-CN"/>
              </w:rPr>
            </w:pPr>
            <w:r w:rsidRPr="00352049">
              <w:t xml:space="preserve">MBMS </w:t>
            </w:r>
            <w:r>
              <w:t>suspension</w:t>
            </w:r>
            <w:r w:rsidRPr="00352049">
              <w:t xml:space="preserve"> status(s)</w:t>
            </w:r>
          </w:p>
        </w:tc>
        <w:tc>
          <w:tcPr>
            <w:tcW w:w="1440" w:type="dxa"/>
            <w:tcBorders>
              <w:top w:val="single" w:sz="4" w:space="0" w:color="000000"/>
              <w:left w:val="single" w:sz="4" w:space="0" w:color="000000"/>
              <w:bottom w:val="single" w:sz="4" w:space="0" w:color="000000"/>
              <w:right w:val="nil"/>
            </w:tcBorders>
          </w:tcPr>
          <w:p w14:paraId="637672C8" w14:textId="77777777" w:rsidR="008D2684" w:rsidRPr="001E633C" w:rsidRDefault="008D2684" w:rsidP="00AA0F9E">
            <w:pPr>
              <w:pStyle w:val="TAL"/>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21E50E0" w14:textId="77777777" w:rsidR="008D2684" w:rsidRDefault="008D2684" w:rsidP="00AA0F9E">
            <w:pPr>
              <w:pStyle w:val="TAL"/>
              <w:rPr>
                <w:lang w:eastAsia="zh-CN"/>
              </w:rPr>
            </w:pPr>
            <w:r w:rsidRPr="00352049">
              <w:rPr>
                <w:lang w:eastAsia="zh-CN"/>
              </w:rPr>
              <w:t xml:space="preserve">The MBMS </w:t>
            </w:r>
            <w:r>
              <w:rPr>
                <w:rFonts w:eastAsia="Malgun Gothic"/>
                <w:lang w:eastAsia="ko-KR"/>
              </w:rPr>
              <w:t>suspension</w:t>
            </w:r>
            <w:r w:rsidRPr="00352049">
              <w:rPr>
                <w:rFonts w:eastAsia="Malgun Gothic"/>
                <w:lang w:eastAsia="ko-KR"/>
              </w:rPr>
              <w:t xml:space="preserve"> status per TMGI.</w:t>
            </w:r>
          </w:p>
        </w:tc>
      </w:tr>
    </w:tbl>
    <w:p w14:paraId="6ACD51D9" w14:textId="77777777" w:rsidR="008D2684" w:rsidRDefault="008D2684" w:rsidP="008D2684"/>
    <w:p w14:paraId="61C9D94E" w14:textId="77777777" w:rsidR="008D2684" w:rsidRPr="00E272DA" w:rsidRDefault="008D2684" w:rsidP="008D2684">
      <w:pPr>
        <w:pStyle w:val="Heading3"/>
      </w:pPr>
      <w:bookmarkStart w:id="2090" w:name="_Toc468105475"/>
      <w:bookmarkStart w:id="2091" w:name="_Toc468110570"/>
      <w:bookmarkStart w:id="2092" w:name="_Toc218105086"/>
      <w:bookmarkEnd w:id="2072"/>
      <w:r w:rsidRPr="00E272DA">
        <w:t>10.</w:t>
      </w:r>
      <w:r>
        <w:t>7</w:t>
      </w:r>
      <w:r w:rsidRPr="00E272DA">
        <w:t>.3</w:t>
      </w:r>
      <w:r w:rsidRPr="00E272DA">
        <w:tab/>
      </w:r>
      <w:r>
        <w:t>P</w:t>
      </w:r>
      <w:r w:rsidRPr="00E272DA">
        <w:t>rocedures for MBMS usage</w:t>
      </w:r>
      <w:bookmarkEnd w:id="2090"/>
      <w:bookmarkEnd w:id="2091"/>
      <w:bookmarkEnd w:id="2092"/>
    </w:p>
    <w:p w14:paraId="17A27FB2" w14:textId="77777777" w:rsidR="008D2684" w:rsidRPr="00E272DA" w:rsidRDefault="008D2684" w:rsidP="008D2684">
      <w:pPr>
        <w:pStyle w:val="Heading4"/>
        <w:rPr>
          <w:lang w:eastAsia="zh-CN"/>
        </w:rPr>
      </w:pPr>
      <w:bookmarkStart w:id="2093" w:name="_Toc468105476"/>
      <w:bookmarkStart w:id="2094" w:name="_Toc468110571"/>
      <w:bookmarkStart w:id="2095" w:name="_Toc218105087"/>
      <w:r w:rsidRPr="00E272DA">
        <w:rPr>
          <w:lang w:eastAsia="zh-CN"/>
        </w:rPr>
        <w:t>10.</w:t>
      </w:r>
      <w:r>
        <w:rPr>
          <w:lang w:eastAsia="zh-CN"/>
        </w:rPr>
        <w:t>7</w:t>
      </w:r>
      <w:r w:rsidRPr="00E272DA">
        <w:rPr>
          <w:lang w:eastAsia="zh-CN"/>
        </w:rPr>
        <w:t>.</w:t>
      </w:r>
      <w:r>
        <w:rPr>
          <w:lang w:eastAsia="zh-CN"/>
        </w:rPr>
        <w:t>3.1</w:t>
      </w:r>
      <w:r w:rsidRPr="00E272DA">
        <w:rPr>
          <w:lang w:eastAsia="zh-CN"/>
        </w:rPr>
        <w:tab/>
      </w:r>
      <w:r w:rsidRPr="00E272DA">
        <w:t xml:space="preserve">Use of </w:t>
      </w:r>
      <w:r w:rsidRPr="00E272DA">
        <w:rPr>
          <w:lang w:eastAsia="zh-CN"/>
        </w:rPr>
        <w:t>p</w:t>
      </w:r>
      <w:r w:rsidRPr="00E272DA">
        <w:t>re-established MBMS bearers</w:t>
      </w:r>
      <w:bookmarkEnd w:id="2093"/>
      <w:bookmarkEnd w:id="2094"/>
      <w:bookmarkEnd w:id="2095"/>
    </w:p>
    <w:p w14:paraId="50099AE4" w14:textId="77777777" w:rsidR="008D2684" w:rsidRPr="00E272DA" w:rsidRDefault="008D2684" w:rsidP="008D2684">
      <w:pPr>
        <w:pStyle w:val="Heading5"/>
      </w:pPr>
      <w:bookmarkStart w:id="2096" w:name="_Toc468105477"/>
      <w:bookmarkStart w:id="2097" w:name="_Toc468110572"/>
      <w:bookmarkStart w:id="2098" w:name="_Toc218105088"/>
      <w:r w:rsidRPr="00E272DA">
        <w:t>10.</w:t>
      </w:r>
      <w:r>
        <w:t>7</w:t>
      </w:r>
      <w:r w:rsidRPr="00E272DA">
        <w:t>.3.</w:t>
      </w:r>
      <w:r>
        <w:rPr>
          <w:lang w:eastAsia="zh-CN"/>
        </w:rPr>
        <w:t>1</w:t>
      </w:r>
      <w:r w:rsidRPr="00E272DA">
        <w:rPr>
          <w:lang w:eastAsia="zh-CN"/>
        </w:rPr>
        <w:t>.</w:t>
      </w:r>
      <w:r w:rsidRPr="00E272DA">
        <w:t>1</w:t>
      </w:r>
      <w:r w:rsidRPr="00E272DA">
        <w:tab/>
        <w:t>General</w:t>
      </w:r>
      <w:bookmarkEnd w:id="2096"/>
      <w:bookmarkEnd w:id="2097"/>
      <w:bookmarkEnd w:id="2098"/>
    </w:p>
    <w:p w14:paraId="1B8804C2" w14:textId="77777777" w:rsidR="008D2684" w:rsidRPr="00E272DA" w:rsidRDefault="008D2684" w:rsidP="008D2684">
      <w:pPr>
        <w:rPr>
          <w:lang w:eastAsia="zh-CN"/>
        </w:rPr>
      </w:pPr>
      <w:r w:rsidRPr="00E272DA">
        <w:t>In this scenario, the MC service server pre-establishes MBMS bearer(s) in certain pre-configured areas before the initiation of the group communication session. When a user originates a request for</w:t>
      </w:r>
      <w:r>
        <w:t xml:space="preserve"> a</w:t>
      </w:r>
      <w:r w:rsidRPr="00E272DA">
        <w:t xml:space="preserve"> group </w:t>
      </w:r>
      <w:r w:rsidRPr="00E272DA">
        <w:rPr>
          <w:lang w:eastAsia="zh-CN"/>
        </w:rPr>
        <w:t>communication session</w:t>
      </w:r>
      <w:r w:rsidRPr="00E272DA">
        <w:t xml:space="preserve"> for one of these areas, the pre-established MBMS bearer(s) is used for the DL </w:t>
      </w:r>
      <w:r w:rsidRPr="00E272DA">
        <w:rPr>
          <w:lang w:eastAsia="zh-CN"/>
        </w:rPr>
        <w:t>media transmission.</w:t>
      </w:r>
    </w:p>
    <w:p w14:paraId="4C2B377B" w14:textId="77777777" w:rsidR="008D2684" w:rsidRPr="00E272DA" w:rsidRDefault="008D2684" w:rsidP="008D2684">
      <w:r w:rsidRPr="00E272DA">
        <w:t>The following steps needs to be performed prior the start of the MC group communication session</w:t>
      </w:r>
      <w:r w:rsidRPr="00E272DA">
        <w:rPr>
          <w:lang w:eastAsia="zh-CN"/>
        </w:rPr>
        <w:t xml:space="preserve"> over pre-established MBMS bearer</w:t>
      </w:r>
      <w:r w:rsidRPr="00E272DA">
        <w:t>:</w:t>
      </w:r>
    </w:p>
    <w:p w14:paraId="30FC3B95" w14:textId="77777777" w:rsidR="008D2684" w:rsidRPr="00E272DA" w:rsidRDefault="008D2684" w:rsidP="008D2684">
      <w:pPr>
        <w:pStyle w:val="B1"/>
        <w:rPr>
          <w:lang w:eastAsia="zh-CN"/>
        </w:rPr>
      </w:pPr>
      <w:r w:rsidRPr="00E272DA">
        <w:t>-</w:t>
      </w:r>
      <w:r w:rsidRPr="00E272DA">
        <w:tab/>
      </w:r>
      <w:r w:rsidRPr="00E272DA">
        <w:rPr>
          <w:lang w:eastAsia="zh-CN"/>
        </w:rPr>
        <w:t>MBMS bearer(s) is Pre-established</w:t>
      </w:r>
    </w:p>
    <w:p w14:paraId="57868B0F" w14:textId="77777777" w:rsidR="008D2684" w:rsidRPr="00E272DA" w:rsidRDefault="008D2684" w:rsidP="008D2684">
      <w:pPr>
        <w:pStyle w:val="B1"/>
        <w:rPr>
          <w:lang w:eastAsia="zh-CN"/>
        </w:rPr>
      </w:pPr>
      <w:r w:rsidRPr="00E272DA">
        <w:rPr>
          <w:lang w:eastAsia="zh-CN"/>
        </w:rPr>
        <w:t xml:space="preserve"> </w:t>
      </w:r>
      <w:r w:rsidRPr="00E272DA">
        <w:t>-</w:t>
      </w:r>
      <w:r w:rsidRPr="00E272DA">
        <w:tab/>
      </w:r>
      <w:r>
        <w:t>A</w:t>
      </w:r>
      <w:r w:rsidRPr="00E272DA">
        <w:t>nnounce</w:t>
      </w:r>
      <w:r>
        <w:t xml:space="preserve"> </w:t>
      </w:r>
      <w:r w:rsidRPr="00E272DA">
        <w:t xml:space="preserve">the </w:t>
      </w:r>
      <w:r w:rsidRPr="00E272DA">
        <w:rPr>
          <w:lang w:eastAsia="zh-CN"/>
        </w:rPr>
        <w:t xml:space="preserve">pre-established </w:t>
      </w:r>
      <w:r w:rsidRPr="00E272DA">
        <w:t>MBMS bearer to the MC service client</w:t>
      </w:r>
      <w:r w:rsidRPr="00E272DA">
        <w:rPr>
          <w:lang w:eastAsia="zh-CN"/>
        </w:rPr>
        <w:t>s</w:t>
      </w:r>
    </w:p>
    <w:p w14:paraId="5F91A6AC" w14:textId="77777777" w:rsidR="008D2684" w:rsidRPr="00E272DA" w:rsidRDefault="008D2684" w:rsidP="008D2684">
      <w:pPr>
        <w:rPr>
          <w:lang w:eastAsia="zh-CN"/>
        </w:rPr>
      </w:pPr>
      <w:r w:rsidRPr="00E272DA">
        <w:t>When these preparation steps have been done the MC group communication session using MBMS bearer can start.</w:t>
      </w:r>
      <w:r w:rsidRPr="00E272DA">
        <w:rPr>
          <w:lang w:eastAsia="zh-CN"/>
        </w:rPr>
        <w:t xml:space="preserve"> </w:t>
      </w:r>
    </w:p>
    <w:p w14:paraId="71B407B9" w14:textId="77777777" w:rsidR="008D2684" w:rsidRDefault="008D2684" w:rsidP="008D2684">
      <w:r w:rsidRPr="00E272DA">
        <w:t>Both the media packets as well as the application level control signa</w:t>
      </w:r>
      <w:r>
        <w:t>l</w:t>
      </w:r>
      <w:r w:rsidRPr="00E272DA">
        <w:t>ling (e.g. floor control messages) to the receiving MC service clients are sent on the MBMS bearer. Optionally a separate MBMS bearer could be used for the application level control messages, due to different bearer characteristic requirements.</w:t>
      </w:r>
    </w:p>
    <w:p w14:paraId="22992BFC" w14:textId="77777777" w:rsidR="008D2684" w:rsidRPr="00E272DA" w:rsidRDefault="008D2684" w:rsidP="008D2684">
      <w:pPr>
        <w:pStyle w:val="Heading5"/>
        <w:rPr>
          <w:lang w:eastAsia="zh-CN"/>
        </w:rPr>
      </w:pPr>
      <w:bookmarkStart w:id="2099" w:name="_Toc468105478"/>
      <w:bookmarkStart w:id="2100" w:name="_Toc468110573"/>
      <w:bookmarkStart w:id="2101" w:name="_Toc218105089"/>
      <w:r w:rsidRPr="00E272DA">
        <w:t>10.</w:t>
      </w:r>
      <w:r>
        <w:t>7.3.1</w:t>
      </w:r>
      <w:r w:rsidRPr="00E272DA">
        <w:t>.2</w:t>
      </w:r>
      <w:r w:rsidRPr="00E272DA">
        <w:tab/>
      </w:r>
      <w:r w:rsidRPr="00E272DA">
        <w:rPr>
          <w:lang w:eastAsia="zh-CN"/>
        </w:rPr>
        <w:t>Procedure</w:t>
      </w:r>
      <w:bookmarkEnd w:id="2099"/>
      <w:bookmarkEnd w:id="2100"/>
      <w:bookmarkEnd w:id="2101"/>
    </w:p>
    <w:p w14:paraId="69392C0D" w14:textId="77777777" w:rsidR="008D2684" w:rsidRPr="00E272DA" w:rsidRDefault="008D2684" w:rsidP="008D2684">
      <w:pPr>
        <w:rPr>
          <w:lang w:eastAsia="zh-CN"/>
        </w:rPr>
      </w:pPr>
      <w:r w:rsidRPr="00E272DA">
        <w:t xml:space="preserve">The procedure </w:t>
      </w:r>
      <w:r w:rsidRPr="00E272DA">
        <w:rPr>
          <w:lang w:eastAsia="zh-CN"/>
        </w:rPr>
        <w:t>figure 10.</w:t>
      </w:r>
      <w:r>
        <w:rPr>
          <w:lang w:eastAsia="zh-CN"/>
        </w:rPr>
        <w:t>7.3.1</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w:t>
      </w:r>
      <w:r w:rsidRPr="00E272DA">
        <w:t xml:space="preserve"> MBMS bearer. There might </w:t>
      </w:r>
      <w:r w:rsidRPr="00E272DA">
        <w:rPr>
          <w:lang w:eastAsia="zh-CN"/>
        </w:rPr>
        <w:t xml:space="preserve">also </w:t>
      </w:r>
      <w:r w:rsidRPr="00E272DA">
        <w:t>be MC service clients</w:t>
      </w:r>
      <w:r w:rsidRPr="00E272DA" w:rsidDel="00401FAA">
        <w:t xml:space="preserve"> </w:t>
      </w:r>
      <w:r w:rsidRPr="00E272DA">
        <w:t>in the same MC group communication session</w:t>
      </w:r>
      <w:r>
        <w:t xml:space="preserve"> that receive</w:t>
      </w:r>
      <w:r w:rsidRPr="00E272DA">
        <w:t xml:space="preserve"> the communication on unicast</w:t>
      </w:r>
      <w:r w:rsidRPr="00E272DA">
        <w:rPr>
          <w:lang w:eastAsia="zh-CN"/>
        </w:rPr>
        <w:t xml:space="preserve"> </w:t>
      </w:r>
      <w:r w:rsidRPr="00E272DA">
        <w:t>bearer</w:t>
      </w:r>
      <w:r>
        <w:t>s</w:t>
      </w:r>
      <w:r w:rsidRPr="00E272DA">
        <w:t>.</w:t>
      </w:r>
    </w:p>
    <w:p w14:paraId="515BCFD4" w14:textId="77777777" w:rsidR="008D2684" w:rsidRPr="00E272DA" w:rsidRDefault="008D2684" w:rsidP="008D2684">
      <w:r w:rsidRPr="00E272DA">
        <w:t>Pre-condition</w:t>
      </w:r>
      <w:r w:rsidRPr="00E272DA">
        <w:rPr>
          <w:lang w:eastAsia="zh-CN"/>
        </w:rPr>
        <w:t>s</w:t>
      </w:r>
      <w:r w:rsidRPr="00E272DA">
        <w:t>:</w:t>
      </w:r>
    </w:p>
    <w:p w14:paraId="4A40E170" w14:textId="77777777" w:rsidR="008D2684" w:rsidRPr="00E272DA" w:rsidRDefault="008D2684" w:rsidP="008D2684">
      <w:pPr>
        <w:pStyle w:val="B1"/>
        <w:rPr>
          <w:lang w:eastAsia="zh-CN"/>
        </w:rPr>
      </w:pPr>
      <w:r w:rsidRPr="00E272DA">
        <w:t>-</w:t>
      </w:r>
      <w:r w:rsidRPr="00E272DA">
        <w:tab/>
      </w:r>
      <w:r w:rsidRPr="00E272DA">
        <w:rPr>
          <w:lang w:eastAsia="zh-CN"/>
        </w:rPr>
        <w:t>T</w:t>
      </w:r>
      <w:r w:rsidRPr="00E272DA">
        <w:t>he participating users are already affiliated.</w:t>
      </w:r>
    </w:p>
    <w:p w14:paraId="36157555" w14:textId="77777777" w:rsidR="008D2684" w:rsidRPr="00E272DA" w:rsidRDefault="008D2684" w:rsidP="008D2684">
      <w:pPr>
        <w:pStyle w:val="TH"/>
        <w:rPr>
          <w:lang w:eastAsia="zh-CN"/>
        </w:rPr>
      </w:pPr>
      <w:r>
        <w:rPr>
          <w:lang w:eastAsia="zh-CN"/>
        </w:rPr>
        <w:object w:dxaOrig="7755" w:dyaOrig="6960" w14:anchorId="56D4FE55">
          <v:shape id="_x0000_i1099" type="#_x0000_t75" style="width:389.65pt;height:348.45pt" o:ole="">
            <v:imagedata r:id="rId159" o:title=""/>
          </v:shape>
          <o:OLEObject Type="Embed" ProgID="Visio.Drawing.11" ShapeID="_x0000_i1099" DrawAspect="Content" ObjectID="_1828719179" r:id="rId160"/>
        </w:object>
      </w:r>
    </w:p>
    <w:p w14:paraId="70430A14" w14:textId="77777777" w:rsidR="008D2684" w:rsidRPr="00E272DA" w:rsidRDefault="008D2684" w:rsidP="008D2684">
      <w:pPr>
        <w:pStyle w:val="TF"/>
      </w:pPr>
      <w:r w:rsidRPr="00E272DA">
        <w:t xml:space="preserve">Figure </w:t>
      </w:r>
      <w:r w:rsidRPr="00E272DA">
        <w:rPr>
          <w:lang w:eastAsia="zh-CN"/>
        </w:rPr>
        <w:t>10.</w:t>
      </w:r>
      <w:r>
        <w:rPr>
          <w:lang w:eastAsia="zh-CN"/>
        </w:rPr>
        <w:t>7.3.1</w:t>
      </w:r>
      <w:r w:rsidRPr="00E272DA">
        <w:rPr>
          <w:lang w:eastAsia="zh-CN"/>
        </w:rPr>
        <w:t>.2-1</w:t>
      </w:r>
      <w:r w:rsidRPr="00E272DA">
        <w:t xml:space="preserve">: Use of </w:t>
      </w:r>
      <w:r w:rsidRPr="00E272DA">
        <w:rPr>
          <w:lang w:eastAsia="zh-CN"/>
        </w:rPr>
        <w:t>p</w:t>
      </w:r>
      <w:r w:rsidRPr="00E272DA">
        <w:t xml:space="preserve">re-established MBMS </w:t>
      </w:r>
      <w:r w:rsidRPr="00E272DA">
        <w:rPr>
          <w:lang w:eastAsia="zh-CN"/>
        </w:rPr>
        <w:t>b</w:t>
      </w:r>
      <w:r w:rsidRPr="00E272DA">
        <w:t>earers</w:t>
      </w:r>
    </w:p>
    <w:p w14:paraId="56E6970D" w14:textId="77777777" w:rsidR="008D2684" w:rsidRPr="00E272DA" w:rsidRDefault="008D2684" w:rsidP="008D2684">
      <w:pPr>
        <w:pStyle w:val="B1"/>
        <w:rPr>
          <w:lang w:eastAsia="zh-CN"/>
        </w:rPr>
      </w:pPr>
      <w:r w:rsidRPr="00E272DA">
        <w:rPr>
          <w:lang w:eastAsia="zh-CN"/>
        </w:rPr>
        <w:t>1a.</w:t>
      </w:r>
      <w:r w:rsidRPr="00E272DA">
        <w:tab/>
      </w:r>
      <w:r w:rsidRPr="00E272DA">
        <w:rPr>
          <w:lang w:eastAsia="zh-CN"/>
        </w:rPr>
        <w:t>The MC service server determines to activate MBMS bearer.</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r w:rsidRPr="00E272DA">
        <w:t>This bearer will be used for the MC communication media.</w:t>
      </w:r>
    </w:p>
    <w:p w14:paraId="673DBC3D" w14:textId="77777777" w:rsidR="008D2684" w:rsidRPr="00E272DA" w:rsidRDefault="008D2684" w:rsidP="008D2684">
      <w:pPr>
        <w:pStyle w:val="B1"/>
        <w:rPr>
          <w:lang w:eastAsia="zh-CN"/>
        </w:rPr>
      </w:pPr>
      <w:r w:rsidRPr="00E272DA">
        <w:rPr>
          <w:lang w:eastAsia="zh-CN"/>
        </w:rPr>
        <w:t>1b.</w:t>
      </w:r>
      <w:r w:rsidRPr="00E272DA">
        <w:tab/>
      </w:r>
      <w:r>
        <w:rPr>
          <w:lang w:eastAsia="zh-CN"/>
        </w:rPr>
        <w:t>O</w:t>
      </w:r>
      <w:r w:rsidRPr="00E272DA">
        <w:rPr>
          <w:lang w:eastAsia="zh-CN"/>
        </w:rPr>
        <w:t xml:space="preserve">ptionally, the </w:t>
      </w:r>
      <w:r w:rsidRPr="00E272DA">
        <w:t xml:space="preserve">MC service server may also </w:t>
      </w:r>
      <w:r w:rsidRPr="00E272DA">
        <w:rPr>
          <w:lang w:eastAsia="zh-CN"/>
        </w:rPr>
        <w:t>activate</w:t>
      </w:r>
      <w:r w:rsidRPr="00E272DA">
        <w:t xml:space="preserve"> a</w:t>
      </w:r>
      <w:r>
        <w:t>n</w:t>
      </w:r>
      <w:r w:rsidRPr="00E272DA">
        <w:t xml:space="preserve"> MBMS bearer dedicated for application level control signalling. The </w:t>
      </w:r>
      <w:r w:rsidRPr="00E272DA">
        <w:rPr>
          <w:lang w:eastAsia="zh-CN"/>
        </w:rPr>
        <w:t>activation</w:t>
      </w:r>
      <w:r w:rsidRPr="00E272DA">
        <w:t xml:space="preserve"> of the MBMS bearer is done on MB2-C reference point and according to 3GPP TS 23.468 [</w:t>
      </w:r>
      <w:r>
        <w:t>18</w:t>
      </w:r>
      <w:r w:rsidRPr="00E272DA">
        <w:t xml:space="preserve">]. </w:t>
      </w:r>
    </w:p>
    <w:p w14:paraId="466B6D4A" w14:textId="77777777" w:rsidR="008D2684" w:rsidRPr="00E272DA" w:rsidRDefault="008D2684" w:rsidP="008D2684">
      <w:pPr>
        <w:pStyle w:val="NO"/>
        <w:rPr>
          <w:lang w:eastAsia="zh-CN"/>
        </w:rPr>
      </w:pPr>
      <w:r w:rsidRPr="00E272DA">
        <w:rPr>
          <w:rFonts w:eastAsia="Malgun Gothic"/>
          <w:lang w:eastAsia="ko-KR"/>
        </w:rPr>
        <w:t>NOTE 1:</w:t>
      </w:r>
      <w:r w:rsidRPr="00E272DA">
        <w:rPr>
          <w:rFonts w:eastAsia="Malgun Gothic"/>
          <w:lang w:eastAsia="ko-KR"/>
        </w:rPr>
        <w:tab/>
        <w:t xml:space="preserve">The procedure to determine the activation of MBMS bearers is implementation specific. </w:t>
      </w:r>
    </w:p>
    <w:p w14:paraId="224C96C3" w14:textId="77777777" w:rsidR="008D2684" w:rsidRPr="00E272DA" w:rsidRDefault="008D2684" w:rsidP="008D2684">
      <w:pPr>
        <w:pStyle w:val="B1"/>
        <w:rPr>
          <w:lang w:eastAsia="zh-CN"/>
        </w:rPr>
      </w:pPr>
      <w:r w:rsidRPr="00E272DA">
        <w:rPr>
          <w:lang w:eastAsia="zh-CN"/>
        </w:rPr>
        <w:t>2a.</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with the pre-established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6F407960" w14:textId="77777777" w:rsidR="008D2684" w:rsidRPr="00E272DA" w:rsidRDefault="008D2684" w:rsidP="008D2684">
      <w:pPr>
        <w:pStyle w:val="B1"/>
        <w:rPr>
          <w:lang w:eastAsia="zh-CN"/>
        </w:rPr>
      </w:pPr>
      <w:r w:rsidRPr="00E272DA">
        <w:rPr>
          <w:lang w:eastAsia="zh-CN"/>
        </w:rPr>
        <w:t>2b.</w:t>
      </w:r>
      <w:r w:rsidRPr="00E272DA">
        <w:rPr>
          <w:lang w:eastAsia="zh-CN"/>
        </w:rPr>
        <w:tab/>
      </w:r>
      <w:r w:rsidRPr="00E272DA">
        <w:t xml:space="preserve">The </w:t>
      </w:r>
      <w:r w:rsidRPr="00E272DA">
        <w:rPr>
          <w:lang w:eastAsia="zh-CN"/>
        </w:rPr>
        <w:t>MC service server</w:t>
      </w:r>
      <w:r w:rsidRPr="00E272DA">
        <w:t xml:space="preserve"> </w:t>
      </w:r>
      <w:r w:rsidRPr="00E272DA">
        <w:rPr>
          <w:lang w:eastAsia="zh-CN"/>
        </w:rPr>
        <w:t xml:space="preserve">may </w:t>
      </w:r>
      <w:r w:rsidRPr="00E272DA">
        <w:t xml:space="preserve">pass the </w:t>
      </w:r>
      <w:r w:rsidRPr="00E272DA">
        <w:rPr>
          <w:rFonts w:eastAsia="Malgun Gothic"/>
          <w:lang w:eastAsia="ko-KR"/>
        </w:rPr>
        <w:t xml:space="preserve">MBMS bearer info </w:t>
      </w:r>
      <w:r w:rsidRPr="00E272DA">
        <w:t xml:space="preserve">for the service description associated with the </w:t>
      </w:r>
      <w:r w:rsidRPr="00E272DA">
        <w:rPr>
          <w:rFonts w:eastAsia="Malgun Gothic"/>
          <w:lang w:eastAsia="ko-KR"/>
        </w:rPr>
        <w:t xml:space="preserve">pre-established </w:t>
      </w:r>
      <w:r w:rsidRPr="00E272DA">
        <w:rPr>
          <w:lang w:eastAsia="zh-CN"/>
        </w:rPr>
        <w:t xml:space="preserve">floor control </w:t>
      </w:r>
      <w:r w:rsidRPr="00E272DA">
        <w:t>MBMS bearer</w:t>
      </w:r>
      <w:r w:rsidRPr="00E272DA">
        <w:rPr>
          <w:lang w:eastAsia="zh-CN"/>
        </w:rPr>
        <w:t xml:space="preserve"> </w:t>
      </w:r>
      <w:r w:rsidRPr="00E272DA">
        <w:t>to the</w:t>
      </w:r>
      <w:r w:rsidRPr="00E272DA">
        <w:rPr>
          <w:lang w:eastAsia="zh-CN"/>
        </w:rPr>
        <w:t xml:space="preserve"> MC service client</w:t>
      </w:r>
      <w:r w:rsidRPr="00E272DA">
        <w:t xml:space="preserve">. The </w:t>
      </w:r>
      <w:r w:rsidRPr="00E272DA">
        <w:rPr>
          <w:lang w:eastAsia="zh-CN"/>
        </w:rPr>
        <w:t>MC service client</w:t>
      </w:r>
      <w:r w:rsidRPr="00E272DA">
        <w:t xml:space="preserve"> obtains the TMGI, identifying the MBMS bearer, from the service description.</w:t>
      </w:r>
    </w:p>
    <w:p w14:paraId="177D3D1B" w14:textId="77777777" w:rsidR="008D2684" w:rsidRPr="00E272DA" w:rsidRDefault="008D2684" w:rsidP="008D2684">
      <w:pPr>
        <w:pStyle w:val="NO"/>
        <w:rPr>
          <w:lang w:eastAsia="zh-CN"/>
        </w:rPr>
      </w:pPr>
      <w:r w:rsidRPr="00E272DA">
        <w:rPr>
          <w:rFonts w:eastAsia="Malgun Gothic"/>
          <w:lang w:eastAsia="ko-KR"/>
        </w:rPr>
        <w:t>NOTE</w:t>
      </w:r>
      <w:r w:rsidRPr="00E272DA">
        <w:t> </w:t>
      </w:r>
      <w:r w:rsidRPr="00E272DA">
        <w:rPr>
          <w:lang w:eastAsia="zh-CN"/>
        </w:rPr>
        <w:t>2</w:t>
      </w:r>
      <w:r w:rsidRPr="00E272DA">
        <w:t>:</w:t>
      </w:r>
      <w:r w:rsidRPr="00E272DA">
        <w:tab/>
        <w:t xml:space="preserve">Step </w:t>
      </w:r>
      <w:r w:rsidRPr="00E272DA">
        <w:rPr>
          <w:lang w:eastAsia="zh-CN"/>
        </w:rPr>
        <w:t>2</w:t>
      </w:r>
      <w:r w:rsidRPr="00E272DA">
        <w:t xml:space="preserve">a and Step </w:t>
      </w:r>
      <w:r w:rsidRPr="00E272DA">
        <w:rPr>
          <w:lang w:eastAsia="zh-CN"/>
        </w:rPr>
        <w:t>2</w:t>
      </w:r>
      <w:r w:rsidRPr="00E272DA">
        <w:t xml:space="preserve">b can be done in one </w:t>
      </w:r>
      <w:r w:rsidRPr="00E272DA">
        <w:rPr>
          <w:lang w:eastAsia="zh-CN"/>
        </w:rPr>
        <w:t>MBMS bearer announcement</w:t>
      </w:r>
      <w:r w:rsidRPr="00E272DA">
        <w:t xml:space="preserve"> </w:t>
      </w:r>
      <w:r w:rsidRPr="00E272DA">
        <w:rPr>
          <w:lang w:eastAsia="zh-CN"/>
        </w:rPr>
        <w:t xml:space="preserve">message. </w:t>
      </w:r>
    </w:p>
    <w:p w14:paraId="3A9DF792"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TMGI(s).</w:t>
      </w:r>
      <w:r w:rsidRPr="00E272DA">
        <w:rPr>
          <w:rFonts w:eastAsia="Malgun Gothic"/>
          <w:lang w:eastAsia="ko-KR"/>
        </w:rPr>
        <w:t xml:space="preserve"> The MC service client uses the TMGI and other MBMS bearer related information to activate the monitoring of the MBMS bearer by the MC service UE.</w:t>
      </w:r>
    </w:p>
    <w:p w14:paraId="592F6FCF" w14:textId="77777777" w:rsidR="008D2684" w:rsidRPr="00E272DA" w:rsidRDefault="008D2684" w:rsidP="008D2684">
      <w:pPr>
        <w:pStyle w:val="B1"/>
      </w:pPr>
      <w:r w:rsidRPr="00E272DA">
        <w:t>4.</w:t>
      </w:r>
      <w:r w:rsidRPr="00E272DA">
        <w:tab/>
        <w:t xml:space="preserve">The MC service client that enters or is in the service area of at least one announced TMGI indicates to the MC service server that the MC service client is able to receive media over MBMS, whereby the MC service server may decide to use the MBMS bearer instead of unicast bearer for MC communication sessions. </w:t>
      </w:r>
    </w:p>
    <w:p w14:paraId="0BE134E4" w14:textId="77777777" w:rsidR="008D2684" w:rsidRPr="00E272DA" w:rsidRDefault="008D2684" w:rsidP="008D2684">
      <w:pPr>
        <w:pStyle w:val="NO"/>
        <w:rPr>
          <w:lang w:eastAsia="zh-CN"/>
        </w:rPr>
      </w:pPr>
      <w:r w:rsidRPr="00E272DA">
        <w:t>NOTE 3:</w:t>
      </w:r>
      <w:r w:rsidRPr="00E272DA">
        <w:tab/>
        <w:t>Step 4 is optional for the MC service UE on subsequent MBMS bearer announcements.</w:t>
      </w:r>
    </w:p>
    <w:p w14:paraId="59B6B664" w14:textId="77777777" w:rsidR="008D2684" w:rsidRPr="00E272DA" w:rsidRDefault="008D2684" w:rsidP="008D2684">
      <w:pPr>
        <w:pStyle w:val="B1"/>
        <w:rPr>
          <w:lang w:eastAsia="zh-CN"/>
        </w:rPr>
      </w:pPr>
      <w:r w:rsidRPr="00E272DA">
        <w:rPr>
          <w:lang w:eastAsia="zh-CN"/>
        </w:rPr>
        <w:lastRenderedPageBreak/>
        <w:t>5.</w:t>
      </w:r>
      <w:r w:rsidRPr="00E272DA">
        <w:rPr>
          <w:lang w:eastAsia="zh-CN"/>
        </w:rPr>
        <w:tab/>
        <w:t xml:space="preserve">An MC service group communication session is established. </w:t>
      </w:r>
    </w:p>
    <w:p w14:paraId="517FF092" w14:textId="77777777" w:rsidR="008D2684" w:rsidRPr="00E272DA" w:rsidRDefault="008D2684" w:rsidP="008D2684">
      <w:pPr>
        <w:pStyle w:val="B1"/>
        <w:rPr>
          <w:lang w:eastAsia="zh-CN"/>
        </w:rPr>
      </w:pPr>
      <w:r w:rsidRPr="00E272DA">
        <w:rPr>
          <w:lang w:eastAsia="zh-CN"/>
        </w:rPr>
        <w:t>6</w:t>
      </w:r>
      <w:r w:rsidRPr="00E272DA">
        <w:rPr>
          <w:rFonts w:eastAsia="Malgun Gothic"/>
          <w:lang w:eastAsia="ko-KR"/>
        </w:rPr>
        <w:t>.</w:t>
      </w:r>
      <w:r w:rsidRPr="00E272DA">
        <w:rPr>
          <w:rFonts w:eastAsia="Malgun Gothic"/>
          <w:lang w:eastAsia="ko-KR"/>
        </w:rPr>
        <w:tab/>
        <w:t>As the MC service server transmits the media over the MBMS bearer, the media packets are detected and delivered to the MC service client.</w:t>
      </w:r>
    </w:p>
    <w:p w14:paraId="343CED80" w14:textId="77777777" w:rsidR="008D2684" w:rsidRPr="00E272DA" w:rsidRDefault="008D2684" w:rsidP="008D2684">
      <w:pPr>
        <w:pStyle w:val="Heading4"/>
      </w:pPr>
      <w:bookmarkStart w:id="2102" w:name="_Toc468105479"/>
      <w:bookmarkStart w:id="2103" w:name="_Toc468110574"/>
      <w:bookmarkStart w:id="2104" w:name="_Toc218105090"/>
      <w:r w:rsidRPr="00E272DA">
        <w:rPr>
          <w:lang w:eastAsia="zh-CN"/>
        </w:rPr>
        <w:t>10.</w:t>
      </w:r>
      <w:r>
        <w:rPr>
          <w:lang w:eastAsia="zh-CN"/>
        </w:rPr>
        <w:t>7</w:t>
      </w:r>
      <w:r w:rsidRPr="00E272DA">
        <w:rPr>
          <w:lang w:eastAsia="zh-CN"/>
        </w:rPr>
        <w:t>.3.</w:t>
      </w:r>
      <w:r>
        <w:rPr>
          <w:lang w:eastAsia="zh-CN"/>
        </w:rPr>
        <w:t>2</w:t>
      </w:r>
      <w:r w:rsidRPr="00E272DA">
        <w:rPr>
          <w:lang w:eastAsia="zh-CN"/>
        </w:rPr>
        <w:tab/>
      </w:r>
      <w:r w:rsidRPr="00E272DA">
        <w:t xml:space="preserve">Use of </w:t>
      </w:r>
      <w:r w:rsidRPr="00E272DA">
        <w:rPr>
          <w:lang w:eastAsia="zh-CN"/>
        </w:rPr>
        <w:t>d</w:t>
      </w:r>
      <w:r w:rsidRPr="00E272DA">
        <w:t>ynamic MBMS bearer establishment</w:t>
      </w:r>
      <w:bookmarkEnd w:id="2102"/>
      <w:bookmarkEnd w:id="2103"/>
      <w:bookmarkEnd w:id="2104"/>
    </w:p>
    <w:p w14:paraId="207026E3" w14:textId="77777777" w:rsidR="008D2684" w:rsidRPr="00E272DA" w:rsidRDefault="008D2684" w:rsidP="008D2684">
      <w:r w:rsidRPr="00E272DA">
        <w:t>In this scenario depicted in figure 10.</w:t>
      </w:r>
      <w:r>
        <w:t>7</w:t>
      </w:r>
      <w:r w:rsidRPr="00E272DA">
        <w:t>.3.</w:t>
      </w:r>
      <w:r>
        <w:t>2</w:t>
      </w:r>
      <w:r w:rsidRPr="00E272DA">
        <w:t xml:space="preserve">-1, the </w:t>
      </w:r>
      <w:r w:rsidRPr="00E272DA">
        <w:rPr>
          <w:lang w:eastAsia="zh-CN"/>
        </w:rPr>
        <w:t>MC service server</w:t>
      </w:r>
      <w:r w:rsidRPr="00E272DA">
        <w:t xml:space="preserve"> uses a unicast bearer for communication with the UE on the DL at the start of the group communication session. When the</w:t>
      </w:r>
      <w:r w:rsidRPr="00E272DA">
        <w:rPr>
          <w:lang w:eastAsia="zh-CN"/>
        </w:rPr>
        <w:t xml:space="preserve"> MC service server</w:t>
      </w:r>
      <w:r w:rsidRPr="00E272DA">
        <w:t xml:space="preserve"> decides to use an MBMS bearer for the DL </w:t>
      </w:r>
      <w:r w:rsidRPr="00E272DA">
        <w:rPr>
          <w:lang w:eastAsia="zh-CN"/>
        </w:rPr>
        <w:t>media transmission</w:t>
      </w:r>
      <w:r w:rsidRPr="00E272DA">
        <w:t xml:space="preserve">, the </w:t>
      </w:r>
      <w:r w:rsidRPr="00E272DA">
        <w:rPr>
          <w:lang w:eastAsia="zh-CN"/>
        </w:rPr>
        <w:t>MC service server</w:t>
      </w:r>
      <w:r w:rsidRPr="00E272DA">
        <w:t xml:space="preserve"> establishes an MBMS bearer using the procedures defined in </w:t>
      </w:r>
      <w:r w:rsidRPr="00E272DA">
        <w:rPr>
          <w:lang w:eastAsia="zh-CN"/>
        </w:rPr>
        <w:t>3GPP TS 23.468 [</w:t>
      </w:r>
      <w:r>
        <w:rPr>
          <w:lang w:eastAsia="zh-CN"/>
        </w:rPr>
        <w:t>18</w:t>
      </w:r>
      <w:r w:rsidRPr="00E272DA">
        <w:rPr>
          <w:lang w:eastAsia="zh-CN"/>
        </w:rPr>
        <w:t>]</w:t>
      </w:r>
      <w:r w:rsidRPr="00E272DA">
        <w:t>. The</w:t>
      </w:r>
      <w:r w:rsidRPr="00E272DA">
        <w:rPr>
          <w:lang w:eastAsia="zh-CN"/>
        </w:rPr>
        <w:t xml:space="preserve"> MC service server</w:t>
      </w:r>
      <w:r w:rsidRPr="00E272DA">
        <w:t xml:space="preserve"> provides </w:t>
      </w:r>
      <w:r w:rsidRPr="00E272DA">
        <w:rPr>
          <w:lang w:eastAsia="zh-CN"/>
        </w:rPr>
        <w:t xml:space="preserve">MBMS </w:t>
      </w:r>
      <w:r w:rsidRPr="00E272DA">
        <w:t xml:space="preserve">service description information associated with MBMS bearer(s), obtained from the BM-SC, to the UE. The UE starts using the MBMS bearer(s) to receive DL </w:t>
      </w:r>
      <w:r w:rsidRPr="00E272DA">
        <w:rPr>
          <w:lang w:eastAsia="zh-CN"/>
        </w:rPr>
        <w:t>media</w:t>
      </w:r>
      <w:r w:rsidRPr="00E272DA">
        <w:t xml:space="preserve"> and stops using the unicast bearer for the DL </w:t>
      </w:r>
      <w:r w:rsidRPr="00E272DA">
        <w:rPr>
          <w:lang w:eastAsia="zh-CN"/>
        </w:rPr>
        <w:t>media transmission</w:t>
      </w:r>
      <w:r w:rsidRPr="00E272DA">
        <w:t>.</w:t>
      </w:r>
    </w:p>
    <w:p w14:paraId="09908EB6" w14:textId="77777777" w:rsidR="008D2684" w:rsidRPr="00E272DA" w:rsidRDefault="008D2684" w:rsidP="008D2684">
      <w:pPr>
        <w:pStyle w:val="NO"/>
        <w:rPr>
          <w:lang w:eastAsia="zh-CN"/>
        </w:rPr>
      </w:pPr>
      <w:r w:rsidRPr="00E272DA">
        <w:t>NOTE 1:</w:t>
      </w:r>
      <w:r w:rsidRPr="00E272DA">
        <w:tab/>
        <w:t xml:space="preserve">The </w:t>
      </w:r>
      <w:r w:rsidRPr="00E272DA">
        <w:rPr>
          <w:lang w:eastAsia="zh-CN"/>
        </w:rPr>
        <w:t>MC service server</w:t>
      </w:r>
      <w:r w:rsidRPr="00E272DA">
        <w:t xml:space="preserve"> logic for determining when to establish the new MBMS </w:t>
      </w:r>
      <w:r w:rsidRPr="00E272DA">
        <w:rPr>
          <w:lang w:eastAsia="zh-CN"/>
        </w:rPr>
        <w:t>d</w:t>
      </w:r>
      <w:r w:rsidRPr="00E272DA">
        <w:t xml:space="preserve">elivery bearer is implementation specific. For example, the </w:t>
      </w:r>
      <w:r w:rsidRPr="00E272DA">
        <w:rPr>
          <w:lang w:eastAsia="zh-CN"/>
        </w:rPr>
        <w:t xml:space="preserve">MC service server </w:t>
      </w:r>
      <w:r w:rsidRPr="00E272DA">
        <w:t>could decide to establish the MBMS delivery based on the location of the UE's that are a part of the group communication session.</w:t>
      </w:r>
    </w:p>
    <w:p w14:paraId="09BF9118" w14:textId="77777777" w:rsidR="008D2684" w:rsidRPr="00E272DA" w:rsidRDefault="008D2684" w:rsidP="008D2684">
      <w:pPr>
        <w:pStyle w:val="TH"/>
        <w:rPr>
          <w:lang w:eastAsia="zh-CN"/>
        </w:rPr>
      </w:pPr>
      <w:r>
        <w:rPr>
          <w:lang w:eastAsia="zh-CN"/>
        </w:rPr>
        <w:object w:dxaOrig="6780" w:dyaOrig="5761" w14:anchorId="442DD753">
          <v:shape id="_x0000_i1100" type="#_x0000_t75" style="width:340pt;height:4in" o:ole="">
            <v:imagedata r:id="rId161" o:title=""/>
          </v:shape>
          <o:OLEObject Type="Embed" ProgID="Visio.Drawing.11" ShapeID="_x0000_i1100" DrawAspect="Content" ObjectID="_1828719180" r:id="rId162"/>
        </w:object>
      </w:r>
    </w:p>
    <w:p w14:paraId="152E094F" w14:textId="77777777" w:rsidR="008D2684" w:rsidRPr="00E272DA" w:rsidRDefault="008D2684" w:rsidP="008D2684">
      <w:pPr>
        <w:pStyle w:val="TF"/>
      </w:pPr>
      <w:r w:rsidRPr="00E272DA">
        <w:t>Figure 10.</w:t>
      </w:r>
      <w:r>
        <w:t>7</w:t>
      </w:r>
      <w:r w:rsidRPr="00E272DA">
        <w:t>.3.</w:t>
      </w:r>
      <w:r>
        <w:t>2</w:t>
      </w:r>
      <w:r w:rsidRPr="00E272DA">
        <w:t>-1: Use of dynamic MBMS bearer establishment</w:t>
      </w:r>
    </w:p>
    <w:p w14:paraId="2227C908" w14:textId="77777777" w:rsidR="008D2684" w:rsidRPr="00E272DA" w:rsidRDefault="008D2684" w:rsidP="008D2684">
      <w:pPr>
        <w:pStyle w:val="B1"/>
      </w:pPr>
      <w:r w:rsidRPr="00E272DA">
        <w:t>1.</w:t>
      </w:r>
      <w:r w:rsidRPr="00E272DA">
        <w:tab/>
        <w:t xml:space="preserve">An MC </w:t>
      </w:r>
      <w:r>
        <w:t xml:space="preserve">service </w:t>
      </w:r>
      <w:r w:rsidRPr="00E272DA">
        <w:t>group communication session is established.</w:t>
      </w:r>
    </w:p>
    <w:p w14:paraId="6B580D9F" w14:textId="77777777" w:rsidR="008D2684" w:rsidRPr="00E272DA" w:rsidRDefault="008D2684" w:rsidP="008D2684">
      <w:pPr>
        <w:pStyle w:val="B1"/>
      </w:pPr>
      <w:r w:rsidRPr="00E272DA">
        <w:t>2.</w:t>
      </w:r>
      <w:r w:rsidRPr="00E272DA">
        <w:tab/>
        <w:t xml:space="preserve">The downlink data is sent by </w:t>
      </w:r>
      <w:r w:rsidRPr="00E272DA">
        <w:rPr>
          <w:lang w:eastAsia="zh-CN"/>
        </w:rPr>
        <w:t>u</w:t>
      </w:r>
      <w:r w:rsidRPr="00E272DA">
        <w:t xml:space="preserve">nicast </w:t>
      </w:r>
      <w:r w:rsidRPr="00E272DA">
        <w:rPr>
          <w:lang w:eastAsia="zh-CN"/>
        </w:rPr>
        <w:t>d</w:t>
      </w:r>
      <w:r w:rsidRPr="00E272DA">
        <w:t>elivery.</w:t>
      </w:r>
    </w:p>
    <w:p w14:paraId="2C0F852C" w14:textId="77777777" w:rsidR="008D2684" w:rsidRPr="00E272DA" w:rsidRDefault="008D2684" w:rsidP="008D2684">
      <w:pPr>
        <w:pStyle w:val="B1"/>
        <w:rPr>
          <w:lang w:eastAsia="zh-CN"/>
        </w:rPr>
      </w:pPr>
      <w:r w:rsidRPr="00E272DA">
        <w:t>3.</w:t>
      </w:r>
      <w:r w:rsidRPr="00E272DA">
        <w:tab/>
        <w:t xml:space="preserve">The </w:t>
      </w:r>
      <w:r w:rsidRPr="00E272DA">
        <w:rPr>
          <w:lang w:eastAsia="zh-CN"/>
        </w:rPr>
        <w:t>MC service server</w:t>
      </w:r>
      <w:r w:rsidRPr="00E272DA">
        <w:t xml:space="preserve"> establishes the MBMS bearer(s) for the group communication session according to the procedures defined in </w:t>
      </w:r>
      <w:r w:rsidRPr="00E272DA">
        <w:rPr>
          <w:lang w:eastAsia="zh-CN"/>
        </w:rPr>
        <w:t>3GPP TS 23.468 [</w:t>
      </w:r>
      <w:r>
        <w:rPr>
          <w:lang w:eastAsia="zh-CN"/>
        </w:rPr>
        <w:t>18</w:t>
      </w:r>
      <w:r w:rsidRPr="00E272DA">
        <w:rPr>
          <w:lang w:eastAsia="zh-CN"/>
        </w:rPr>
        <w:t>]</w:t>
      </w:r>
      <w:r w:rsidRPr="00E272DA">
        <w:t>.</w:t>
      </w:r>
      <w:r w:rsidRPr="00E272DA">
        <w:rPr>
          <w:lang w:eastAsia="zh-CN"/>
        </w:rPr>
        <w:t xml:space="preserve"> S</w:t>
      </w:r>
      <w:r w:rsidRPr="00E272DA">
        <w:t>ervice description associated with the MBMS bearer(s)</w:t>
      </w:r>
      <w:r w:rsidRPr="00E272DA">
        <w:rPr>
          <w:lang w:eastAsia="zh-CN"/>
        </w:rPr>
        <w:t xml:space="preserve"> is returned from</w:t>
      </w:r>
      <w:r w:rsidRPr="00E272DA">
        <w:t xml:space="preserve"> </w:t>
      </w:r>
      <w:r>
        <w:t>t</w:t>
      </w:r>
      <w:r w:rsidRPr="00E272DA">
        <w:t>he BM-SC.</w:t>
      </w:r>
    </w:p>
    <w:p w14:paraId="6A74BEED" w14:textId="77777777" w:rsidR="008D2684" w:rsidRPr="00E272DA" w:rsidRDefault="008D2684" w:rsidP="008D2684">
      <w:pPr>
        <w:pStyle w:val="B1"/>
      </w:pPr>
      <w:r w:rsidRPr="00E272DA">
        <w:t>4.</w:t>
      </w:r>
      <w:r w:rsidRPr="00E272DA">
        <w:tab/>
        <w:t xml:space="preserve">The </w:t>
      </w:r>
      <w:r w:rsidRPr="00E272DA">
        <w:rPr>
          <w:lang w:eastAsia="zh-CN"/>
        </w:rPr>
        <w:t xml:space="preserve">MC service server </w:t>
      </w:r>
      <w:r w:rsidRPr="00E272DA">
        <w:t>provides service description information associated with the MBMS bearer to the UE. The MC service UE obtains the TMGI from the announcement message. This message may be sent on an application level control signalling bearer.</w:t>
      </w:r>
    </w:p>
    <w:p w14:paraId="1BCD710D" w14:textId="77777777" w:rsidR="008D2684" w:rsidRPr="00E272DA" w:rsidRDefault="008D2684" w:rsidP="008D2684">
      <w:pPr>
        <w:pStyle w:val="B1"/>
      </w:pPr>
      <w:r w:rsidRPr="00E272DA">
        <w:t>5.</w:t>
      </w:r>
      <w:r w:rsidRPr="00E272DA">
        <w:tab/>
        <w:t>The</w:t>
      </w:r>
      <w:r w:rsidRPr="00E272DA">
        <w:rPr>
          <w:lang w:eastAsia="zh-CN"/>
        </w:rPr>
        <w:t xml:space="preserve"> MC service </w:t>
      </w:r>
      <w:r w:rsidRPr="00E272DA">
        <w:t xml:space="preserve">UE starts monitoring </w:t>
      </w:r>
      <w:r w:rsidRPr="00E272DA">
        <w:rPr>
          <w:lang w:eastAsia="zh-CN"/>
        </w:rPr>
        <w:t>data over MBMS associated with</w:t>
      </w:r>
      <w:r w:rsidRPr="00E272DA">
        <w:t xml:space="preserve"> the TMGI, while in the service area associated with the TMGI.</w:t>
      </w:r>
    </w:p>
    <w:p w14:paraId="3376C93A" w14:textId="77777777" w:rsidR="008D2684" w:rsidRPr="00E272DA" w:rsidRDefault="008D2684" w:rsidP="008D2684">
      <w:pPr>
        <w:pStyle w:val="B1"/>
      </w:pPr>
      <w:r w:rsidRPr="00E272DA">
        <w:t>6.</w:t>
      </w:r>
      <w:r w:rsidRPr="00E272DA">
        <w:tab/>
      </w:r>
      <w:r w:rsidRPr="00E272DA">
        <w:rPr>
          <w:lang w:eastAsia="zh-CN"/>
        </w:rPr>
        <w:t>The MC service</w:t>
      </w:r>
      <w:r w:rsidRPr="00E272DA" w:rsidDel="001651A1">
        <w:rPr>
          <w:lang w:eastAsia="zh-CN"/>
        </w:rPr>
        <w:t xml:space="preserve"> </w:t>
      </w:r>
      <w:r w:rsidRPr="00E272DA">
        <w:rPr>
          <w:lang w:eastAsia="zh-CN"/>
        </w:rPr>
        <w:t>UE detects that it is able to receive data over MBMS associated with</w:t>
      </w:r>
      <w:r w:rsidRPr="00E272DA">
        <w:t xml:space="preserve"> the TMGI</w:t>
      </w:r>
      <w:r w:rsidRPr="00E272DA">
        <w:rPr>
          <w:lang w:eastAsia="zh-CN"/>
        </w:rPr>
        <w:t>.</w:t>
      </w:r>
    </w:p>
    <w:p w14:paraId="6F12972D" w14:textId="77777777" w:rsidR="008D2684" w:rsidRDefault="008D2684" w:rsidP="008D2684">
      <w:pPr>
        <w:pStyle w:val="B1"/>
        <w:rPr>
          <w:lang w:eastAsia="zh-CN"/>
        </w:rPr>
      </w:pPr>
      <w:r w:rsidRPr="00E272DA">
        <w:lastRenderedPageBreak/>
        <w:t>7.</w:t>
      </w:r>
      <w:r w:rsidRPr="00E272DA">
        <w:tab/>
        <w:t xml:space="preserve">The </w:t>
      </w:r>
      <w:r w:rsidRPr="00E272DA">
        <w:rPr>
          <w:lang w:eastAsia="zh-CN"/>
        </w:rPr>
        <w:t>MC service</w:t>
      </w:r>
      <w:r w:rsidRPr="00E272DA" w:rsidDel="001651A1">
        <w:rPr>
          <w:lang w:eastAsia="zh-CN"/>
        </w:rPr>
        <w:t xml:space="preserve"> </w:t>
      </w:r>
      <w:r w:rsidRPr="00E272DA">
        <w:t xml:space="preserve">client notifies the </w:t>
      </w:r>
      <w:r w:rsidRPr="00E272DA">
        <w:rPr>
          <w:lang w:eastAsia="zh-CN"/>
        </w:rPr>
        <w:t>MC service</w:t>
      </w:r>
      <w:r w:rsidRPr="00E272DA" w:rsidDel="001651A1">
        <w:rPr>
          <w:lang w:eastAsia="zh-CN"/>
        </w:rPr>
        <w:t xml:space="preserve"> </w:t>
      </w:r>
      <w:r w:rsidRPr="00E272DA">
        <w:rPr>
          <w:lang w:eastAsia="zh-CN"/>
        </w:rPr>
        <w:t xml:space="preserve">server </w:t>
      </w:r>
      <w:r>
        <w:rPr>
          <w:lang w:eastAsia="zh-CN"/>
        </w:rPr>
        <w:t xml:space="preserve">the MBMS listening status associated to the monitored TMGI, (e.g. </w:t>
      </w:r>
      <w:r w:rsidRPr="00E272DA">
        <w:rPr>
          <w:lang w:eastAsia="zh-CN"/>
        </w:rPr>
        <w:t>that it is successfully receiving the TMGI</w:t>
      </w:r>
      <w:r>
        <w:rPr>
          <w:lang w:eastAsia="zh-CN"/>
        </w:rPr>
        <w:t xml:space="preserve">). </w:t>
      </w:r>
      <w:r w:rsidRPr="00605361">
        <w:rPr>
          <w:lang w:eastAsia="zh-CN"/>
        </w:rPr>
        <w:t xml:space="preserve">The MC service client may also notify the MBMS reception quality level </w:t>
      </w:r>
      <w:r>
        <w:rPr>
          <w:lang w:eastAsia="zh-CN"/>
        </w:rPr>
        <w:t>of the</w:t>
      </w:r>
      <w:r w:rsidRPr="00605361">
        <w:rPr>
          <w:lang w:eastAsia="zh-CN"/>
        </w:rPr>
        <w:t xml:space="preserve"> TMGI</w:t>
      </w:r>
      <w:r w:rsidRPr="00E272DA">
        <w:rPr>
          <w:lang w:eastAsia="zh-CN"/>
        </w:rPr>
        <w:t>.</w:t>
      </w:r>
      <w:r w:rsidRPr="00E272DA">
        <w:t xml:space="preserve"> </w:t>
      </w:r>
      <w:r w:rsidRPr="00E272DA">
        <w:rPr>
          <w:lang w:eastAsia="zh-CN"/>
        </w:rPr>
        <w:t>MC service</w:t>
      </w:r>
      <w:r w:rsidRPr="00E272DA" w:rsidDel="001651A1">
        <w:rPr>
          <w:lang w:eastAsia="zh-CN"/>
        </w:rPr>
        <w:t xml:space="preserve"> </w:t>
      </w:r>
      <w:r w:rsidRPr="00E272DA">
        <w:rPr>
          <w:lang w:eastAsia="zh-CN"/>
        </w:rPr>
        <w:t>server stops sending media data over unicast way to the MC service</w:t>
      </w:r>
      <w:r w:rsidRPr="00E272DA" w:rsidDel="001651A1">
        <w:rPr>
          <w:lang w:eastAsia="zh-CN"/>
        </w:rPr>
        <w:t xml:space="preserve"> </w:t>
      </w:r>
      <w:r w:rsidRPr="00E272DA">
        <w:t>client</w:t>
      </w:r>
      <w:r w:rsidRPr="00E272DA">
        <w:rPr>
          <w:lang w:eastAsia="zh-CN"/>
        </w:rPr>
        <w:t>.</w:t>
      </w:r>
    </w:p>
    <w:p w14:paraId="373E82C6" w14:textId="77777777" w:rsidR="008D2684" w:rsidRPr="00E272DA" w:rsidRDefault="008D2684" w:rsidP="008D2684">
      <w:pPr>
        <w:pStyle w:val="NO"/>
        <w:rPr>
          <w:lang w:eastAsia="zh-CN"/>
        </w:rPr>
      </w:pPr>
      <w:r w:rsidRPr="00695540">
        <w:t>NOTE</w:t>
      </w:r>
      <w:r>
        <w:t> 2</w:t>
      </w:r>
      <w:r w:rsidRPr="00695540">
        <w:t>:</w:t>
      </w:r>
      <w:r>
        <w:tab/>
      </w:r>
      <w:r w:rsidRPr="00695540">
        <w:t xml:space="preserve">The </w:t>
      </w:r>
      <w:r>
        <w:t xml:space="preserve">MBMS </w:t>
      </w:r>
      <w:r w:rsidRPr="00695540">
        <w:t xml:space="preserve">reception quality level </w:t>
      </w:r>
      <w:r>
        <w:t>may be</w:t>
      </w:r>
      <w:r w:rsidRPr="00695540">
        <w:t xml:space="preserve"> used by the MC service server to make an efficient decision to switch</w:t>
      </w:r>
      <w:r>
        <w:t xml:space="preserve"> </w:t>
      </w:r>
      <w:r w:rsidRPr="00695540">
        <w:t>again to a unicast transmission</w:t>
      </w:r>
      <w:r>
        <w:t xml:space="preserve"> or to take measures to prepare such a switch</w:t>
      </w:r>
      <w:r w:rsidRPr="00695540">
        <w:t xml:space="preserve"> (e.g. when the quality level indicates that the reception quality of the MBMS bearer is decreasing</w:t>
      </w:r>
      <w:r>
        <w:t xml:space="preserve"> or reaching an insufficient quality level for the reception of MC services</w:t>
      </w:r>
      <w:r w:rsidRPr="00695540">
        <w:t>).</w:t>
      </w:r>
    </w:p>
    <w:p w14:paraId="742BAF48" w14:textId="77777777" w:rsidR="008D2684" w:rsidRPr="00E272DA" w:rsidRDefault="008D2684" w:rsidP="008D2684">
      <w:pPr>
        <w:pStyle w:val="B1"/>
        <w:rPr>
          <w:lang w:eastAsia="zh-CN"/>
        </w:rPr>
      </w:pPr>
      <w:r w:rsidRPr="00E272DA">
        <w:rPr>
          <w:lang w:eastAsia="zh-CN"/>
        </w:rPr>
        <w:t>8.</w:t>
      </w:r>
      <w:r w:rsidRPr="00E272DA">
        <w:rPr>
          <w:lang w:eastAsia="zh-CN"/>
        </w:rPr>
        <w:tab/>
      </w:r>
      <w:r w:rsidRPr="002E717F">
        <w:rPr>
          <w:lang w:eastAsia="zh-CN"/>
        </w:rPr>
        <w:t>An MC service group communication session via dynamic MBMS bearer(s) is established.</w:t>
      </w:r>
    </w:p>
    <w:p w14:paraId="4AF056B1" w14:textId="77777777" w:rsidR="008D2684" w:rsidRPr="00E272DA" w:rsidRDefault="008D2684" w:rsidP="008D2684">
      <w:pPr>
        <w:pStyle w:val="NO"/>
        <w:rPr>
          <w:lang w:eastAsia="zh-CN"/>
        </w:rPr>
      </w:pPr>
      <w:r w:rsidRPr="00E272DA">
        <w:t>NOTE </w:t>
      </w:r>
      <w:r>
        <w:t>3</w:t>
      </w:r>
      <w:r w:rsidRPr="00E272DA">
        <w:t>:</w:t>
      </w:r>
      <w:r w:rsidRPr="00E272DA">
        <w:tab/>
      </w:r>
      <w:r w:rsidRPr="00E272DA">
        <w:rPr>
          <w:lang w:eastAsia="zh-CN"/>
        </w:rPr>
        <w:t>Step 8 can occur before step 7</w:t>
      </w:r>
      <w:r w:rsidRPr="00E272DA">
        <w:t>.</w:t>
      </w:r>
    </w:p>
    <w:p w14:paraId="013A8FC2" w14:textId="77777777" w:rsidR="008D2684" w:rsidRPr="00E272DA" w:rsidRDefault="008D2684" w:rsidP="008D2684">
      <w:pPr>
        <w:pStyle w:val="B1"/>
      </w:pPr>
      <w:r w:rsidRPr="00E272DA">
        <w:rPr>
          <w:lang w:eastAsia="zh-CN"/>
        </w:rPr>
        <w:t>9.</w:t>
      </w:r>
      <w:r w:rsidRPr="00E272DA">
        <w:rPr>
          <w:lang w:eastAsia="zh-CN"/>
        </w:rPr>
        <w:tab/>
        <w:t>MC service</w:t>
      </w:r>
      <w:r w:rsidRPr="00E272DA" w:rsidDel="00DC2574">
        <w:rPr>
          <w:lang w:eastAsia="zh-CN"/>
        </w:rPr>
        <w:t xml:space="preserve"> </w:t>
      </w:r>
      <w:r w:rsidRPr="00E272DA">
        <w:rPr>
          <w:lang w:eastAsia="zh-CN"/>
        </w:rPr>
        <w:t>server sends the downlink media for the group communication session over the MBMS.</w:t>
      </w:r>
    </w:p>
    <w:p w14:paraId="3EA9B595" w14:textId="77777777" w:rsidR="008D2684" w:rsidRPr="00AB5FED" w:rsidRDefault="008D2684" w:rsidP="008D2684">
      <w:pPr>
        <w:pStyle w:val="Heading4"/>
      </w:pPr>
      <w:bookmarkStart w:id="2105" w:name="_Toc468105480"/>
      <w:bookmarkStart w:id="2106" w:name="_Toc468110575"/>
      <w:bookmarkStart w:id="2107" w:name="_Toc218105091"/>
      <w:r w:rsidRPr="00AB5FED">
        <w:rPr>
          <w:lang w:val="nl-NL" w:eastAsia="zh-CN"/>
        </w:rPr>
        <w:t>10.</w:t>
      </w:r>
      <w:r>
        <w:rPr>
          <w:lang w:val="nl-NL" w:eastAsia="zh-CN"/>
        </w:rPr>
        <w:t>7</w:t>
      </w:r>
      <w:r w:rsidRPr="00AB5FED">
        <w:rPr>
          <w:lang w:val="nl-NL" w:eastAsia="zh-CN"/>
        </w:rPr>
        <w:t>.</w:t>
      </w:r>
      <w:r>
        <w:rPr>
          <w:lang w:val="nl-NL" w:eastAsia="zh-CN"/>
        </w:rPr>
        <w:t>3.3</w:t>
      </w:r>
      <w:r>
        <w:rPr>
          <w:lang w:val="nl-NL" w:eastAsia="zh-CN"/>
        </w:rPr>
        <w:tab/>
      </w:r>
      <w:r w:rsidRPr="00AB5FED">
        <w:t>Swit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bookmarkEnd w:id="2105"/>
      <w:bookmarkEnd w:id="2106"/>
      <w:bookmarkEnd w:id="2107"/>
    </w:p>
    <w:p w14:paraId="0FA7E023" w14:textId="77777777" w:rsidR="008D2684" w:rsidRPr="00AB5FED" w:rsidRDefault="008D2684" w:rsidP="008D2684">
      <w:r w:rsidRPr="00AB5FED">
        <w:t>Figure 10.</w:t>
      </w:r>
      <w:r>
        <w:t>7</w:t>
      </w:r>
      <w:r w:rsidRPr="00AB5FED">
        <w:t>.</w:t>
      </w:r>
      <w:r>
        <w:t>3.3</w:t>
      </w:r>
      <w:r w:rsidRPr="00AB5FED">
        <w:t>-1 shows the procedure for service continuity when a UE is about to move out of MBMS coverage</w:t>
      </w:r>
      <w:r w:rsidRPr="00AB5FED">
        <w:rPr>
          <w:lang w:eastAsia="zh-CN"/>
        </w:rPr>
        <w:t xml:space="preserve"> by switching from MBMS bearer to unicast bearer</w:t>
      </w:r>
      <w:r w:rsidRPr="00AB5FED">
        <w:t xml:space="preserve">. </w:t>
      </w:r>
    </w:p>
    <w:p w14:paraId="364E56D6" w14:textId="77777777" w:rsidR="008D2684" w:rsidRDefault="008D2684" w:rsidP="008D2684">
      <w:pPr>
        <w:rPr>
          <w:lang w:eastAsia="zh-CN"/>
        </w:rPr>
      </w:pPr>
      <w:r>
        <w:rPr>
          <w:lang w:eastAsia="zh-CN"/>
        </w:rPr>
        <w:t>Pre-conditions:</w:t>
      </w:r>
    </w:p>
    <w:p w14:paraId="76662B74" w14:textId="77777777" w:rsidR="008D2684" w:rsidRPr="00AB5FED" w:rsidRDefault="008D2684" w:rsidP="008D2684">
      <w:pPr>
        <w:pStyle w:val="B1"/>
        <w:rPr>
          <w:lang w:eastAsia="zh-CN"/>
        </w:rPr>
      </w:pPr>
      <w:r>
        <w:rPr>
          <w:lang w:eastAsia="zh-CN"/>
        </w:rPr>
        <w:t>-</w:t>
      </w:r>
      <w:r>
        <w:rPr>
          <w:lang w:eastAsia="zh-CN"/>
        </w:rPr>
        <w:tab/>
      </w:r>
      <w:r w:rsidRPr="00AB5FED">
        <w:t>It is assumed that the MBMS bearer has been activated by MC</w:t>
      </w:r>
      <w:r>
        <w:t xml:space="preserve"> service</w:t>
      </w:r>
      <w:r w:rsidRPr="00AB5FED">
        <w:t xml:space="preserve"> server for downlink delivery</w:t>
      </w:r>
      <w:r w:rsidRPr="00AB5FED">
        <w:rPr>
          <w:lang w:eastAsia="zh-CN"/>
        </w:rPr>
        <w:t>.</w:t>
      </w:r>
    </w:p>
    <w:p w14:paraId="489DE791" w14:textId="77777777" w:rsidR="008D2684" w:rsidRPr="00AB5FED" w:rsidRDefault="008D2684" w:rsidP="008D2684">
      <w:pPr>
        <w:pStyle w:val="TH"/>
      </w:pPr>
      <w:r>
        <w:object w:dxaOrig="4733" w:dyaOrig="4361" w14:anchorId="2DAA59D4">
          <v:shape id="_x0000_i1101" type="#_x0000_t75" style="width:282.6pt;height:261.05pt" o:ole="">
            <v:imagedata r:id="rId163" o:title=""/>
          </v:shape>
          <o:OLEObject Type="Embed" ProgID="Visio.Drawing.11" ShapeID="_x0000_i1101" DrawAspect="Content" ObjectID="_1828719181" r:id="rId164"/>
        </w:object>
      </w:r>
    </w:p>
    <w:p w14:paraId="6CC98B34" w14:textId="77777777" w:rsidR="008D2684" w:rsidRPr="00AB5FED" w:rsidRDefault="008D2684" w:rsidP="008D2684">
      <w:pPr>
        <w:pStyle w:val="TF"/>
      </w:pPr>
      <w:r w:rsidRPr="00AB5FED">
        <w:t>Figure 10.</w:t>
      </w:r>
      <w:r>
        <w:t>7.3.3-</w:t>
      </w:r>
      <w:r w:rsidRPr="00AB5FED">
        <w:t>1</w:t>
      </w:r>
      <w:r w:rsidRPr="00AB5FED">
        <w:rPr>
          <w:lang w:eastAsia="zh-CN"/>
        </w:rPr>
        <w:t>:</w:t>
      </w:r>
      <w:r w:rsidRPr="00AB5FED">
        <w:t xml:space="preserve"> Switch</w:t>
      </w:r>
      <w:r w:rsidRPr="00AB5FED">
        <w:rPr>
          <w:lang w:eastAsia="zh-CN"/>
        </w:rPr>
        <w:t>ing</w:t>
      </w:r>
      <w:r w:rsidRPr="00AB5FED">
        <w:t xml:space="preserve"> from MBMS delivery to unicast delivery</w:t>
      </w:r>
    </w:p>
    <w:p w14:paraId="0AEE2874" w14:textId="77777777" w:rsidR="008D2684" w:rsidRPr="00AB5FED" w:rsidRDefault="008D2684" w:rsidP="008D2684">
      <w:pPr>
        <w:pStyle w:val="B1"/>
        <w:rPr>
          <w:rFonts w:eastAsia="Malgun Gothic"/>
          <w:lang w:eastAsia="ko-KR"/>
        </w:rPr>
      </w:pPr>
      <w:r w:rsidRPr="00AB5FED">
        <w:rPr>
          <w:lang w:eastAsia="zh-CN"/>
        </w:rPr>
        <w:t>1.</w:t>
      </w:r>
      <w:r w:rsidRPr="00AB5FED">
        <w:rPr>
          <w:lang w:eastAsia="zh-CN"/>
        </w:rPr>
        <w:tab/>
      </w:r>
      <w:r w:rsidRPr="00AB5FED">
        <w:rPr>
          <w:rFonts w:eastAsia="Malgun Gothic"/>
          <w:lang w:eastAsia="ko-KR"/>
        </w:rPr>
        <w:t xml:space="preserve">The </w:t>
      </w:r>
      <w:r w:rsidRPr="00AB5FED">
        <w:rPr>
          <w:lang w:eastAsia="zh-CN"/>
        </w:rPr>
        <w:t>MC</w:t>
      </w:r>
      <w:r>
        <w:rPr>
          <w:lang w:eastAsia="zh-CN"/>
        </w:rPr>
        <w:t xml:space="preserve"> service</w:t>
      </w:r>
      <w:r w:rsidRPr="00AB5FED">
        <w:rPr>
          <w:lang w:eastAsia="zh-CN"/>
        </w:rPr>
        <w:t xml:space="preserve"> </w:t>
      </w:r>
      <w:r w:rsidRPr="00AB5FED">
        <w:rPr>
          <w:rFonts w:eastAsia="Malgun Gothic"/>
          <w:lang w:eastAsia="ko-KR"/>
        </w:rPr>
        <w:t>UE detects that it suffers from bad MBMS bearer condition for the corresponding MBMS service. The method to detect is implementation specific.</w:t>
      </w:r>
    </w:p>
    <w:p w14:paraId="6D92A69B" w14:textId="77777777" w:rsidR="008D2684" w:rsidRDefault="008D2684" w:rsidP="008D2684">
      <w:pPr>
        <w:pStyle w:val="B1"/>
        <w:rPr>
          <w:lang w:eastAsia="zh-CN"/>
        </w:rPr>
      </w:pPr>
      <w:r w:rsidRPr="00AB5FED">
        <w:rPr>
          <w:lang w:eastAsia="zh-CN"/>
        </w:rPr>
        <w:t>2.</w:t>
      </w:r>
      <w:r w:rsidRPr="00AB5FED">
        <w:rPr>
          <w:lang w:eastAsia="zh-CN"/>
        </w:rPr>
        <w:tab/>
        <w:t>The MC</w:t>
      </w:r>
      <w:r>
        <w:rPr>
          <w:lang w:eastAsia="zh-CN"/>
        </w:rPr>
        <w:t xml:space="preserve"> service</w:t>
      </w:r>
      <w:r w:rsidRPr="00AB5FED">
        <w:rPr>
          <w:lang w:eastAsia="zh-CN"/>
        </w:rPr>
        <w:t xml:space="preserve"> client notifies the MC</w:t>
      </w:r>
      <w:r>
        <w:rPr>
          <w:lang w:eastAsia="zh-CN"/>
        </w:rPr>
        <w:t xml:space="preserve"> service</w:t>
      </w:r>
      <w:r w:rsidRPr="00AB5FED">
        <w:rPr>
          <w:lang w:eastAsia="zh-CN"/>
        </w:rPr>
        <w:t xml:space="preserve"> server that it </w:t>
      </w:r>
      <w:r w:rsidRPr="00AB5FED">
        <w:rPr>
          <w:rFonts w:eastAsia="Malgun Gothic"/>
          <w:lang w:eastAsia="ko-KR"/>
        </w:rPr>
        <w:t>suffers from bad MBMS bearer condition for the corresponding MBMS service by sending the MBMS listening status report</w:t>
      </w:r>
      <w:r w:rsidRPr="00AB5FED">
        <w:rPr>
          <w:lang w:eastAsia="zh-CN"/>
        </w:rPr>
        <w:t>.</w:t>
      </w:r>
    </w:p>
    <w:p w14:paraId="2E0E788D" w14:textId="77777777" w:rsidR="008D2684" w:rsidRPr="00AB5FED" w:rsidRDefault="008D2684" w:rsidP="008D2684">
      <w:pPr>
        <w:pStyle w:val="NO"/>
        <w:rPr>
          <w:lang w:eastAsia="zh-CN"/>
        </w:rPr>
      </w:pPr>
      <w:r w:rsidRPr="002C6543">
        <w:t>NOTE</w:t>
      </w:r>
      <w:r>
        <w:t> </w:t>
      </w:r>
      <w:r w:rsidRPr="002C6543">
        <w:t>1</w:t>
      </w:r>
      <w:r>
        <w:rPr>
          <w:lang w:eastAsia="zh-CN"/>
        </w:rPr>
        <w:t>:</w:t>
      </w:r>
      <w:r>
        <w:rPr>
          <w:lang w:eastAsia="zh-CN"/>
        </w:rPr>
        <w:tab/>
        <w:t xml:space="preserve">To efficiently notify the MC service server, e.g., when the MC service client detects that the reception quality of the MBMS bearer is decreasing </w:t>
      </w:r>
      <w:r>
        <w:t>or reaching an insufficient quality level for the reception of MC services</w:t>
      </w:r>
      <w:r>
        <w:rPr>
          <w:lang w:eastAsia="zh-CN"/>
        </w:rPr>
        <w:t>, the MC service client proactively may send to the MC service server a MBMS listening status report including the MBMS reception quality level.</w:t>
      </w:r>
    </w:p>
    <w:p w14:paraId="7C3396F4" w14:textId="77777777" w:rsidR="008D2684" w:rsidRPr="00AB5FED" w:rsidRDefault="008D2684" w:rsidP="008D2684">
      <w:pPr>
        <w:pStyle w:val="B1"/>
        <w:rPr>
          <w:lang w:eastAsia="zh-CN"/>
        </w:rPr>
      </w:pPr>
      <w:r w:rsidRPr="00AB5FED">
        <w:rPr>
          <w:lang w:eastAsia="zh-CN"/>
        </w:rPr>
        <w:t>3.</w:t>
      </w:r>
      <w:r w:rsidRPr="00AB5FED">
        <w:rPr>
          <w:lang w:eastAsia="zh-CN"/>
        </w:rPr>
        <w:tab/>
        <w:t>The MC</w:t>
      </w:r>
      <w:r>
        <w:rPr>
          <w:lang w:eastAsia="zh-CN"/>
        </w:rPr>
        <w:t xml:space="preserve"> service</w:t>
      </w:r>
      <w:r w:rsidRPr="00AB5FED">
        <w:rPr>
          <w:lang w:eastAsia="zh-CN"/>
        </w:rPr>
        <w:t xml:space="preserve"> server sends the downlink data by unicast delivery to the MC</w:t>
      </w:r>
      <w:r>
        <w:rPr>
          <w:lang w:eastAsia="zh-CN"/>
        </w:rPr>
        <w:t xml:space="preserve"> service</w:t>
      </w:r>
      <w:r w:rsidRPr="00AB5FED">
        <w:rPr>
          <w:lang w:eastAsia="zh-CN"/>
        </w:rPr>
        <w:t xml:space="preserve"> client. </w:t>
      </w:r>
    </w:p>
    <w:p w14:paraId="623317C2" w14:textId="77777777" w:rsidR="008D2684" w:rsidRPr="00AB5FED" w:rsidRDefault="008D2684" w:rsidP="008D2684">
      <w:pPr>
        <w:pStyle w:val="NO"/>
        <w:rPr>
          <w:lang w:eastAsia="zh-CN"/>
        </w:rPr>
      </w:pPr>
      <w:r w:rsidRPr="00AB5FED">
        <w:rPr>
          <w:lang w:eastAsia="zh-CN"/>
        </w:rPr>
        <w:lastRenderedPageBreak/>
        <w:t>NOTE</w:t>
      </w:r>
      <w:r>
        <w:rPr>
          <w:lang w:eastAsia="zh-CN"/>
        </w:rPr>
        <w:t> 2</w:t>
      </w:r>
      <w:r w:rsidRPr="00AB5FED">
        <w:rPr>
          <w:lang w:eastAsia="zh-CN"/>
        </w:rPr>
        <w:t>:</w:t>
      </w:r>
      <w:r>
        <w:rPr>
          <w:lang w:eastAsia="zh-CN"/>
        </w:rPr>
        <w:tab/>
      </w:r>
      <w:r w:rsidRPr="00AB5FED">
        <w:rPr>
          <w:lang w:eastAsia="zh-CN"/>
        </w:rPr>
        <w:t>The unicast bearer may be set up on demand after step 2 or before.</w:t>
      </w:r>
    </w:p>
    <w:p w14:paraId="5D2356E6" w14:textId="77777777" w:rsidR="008D2684" w:rsidRPr="00AB5FED" w:rsidRDefault="008D2684" w:rsidP="008D2684">
      <w:pPr>
        <w:pStyle w:val="B1"/>
        <w:rPr>
          <w:lang w:eastAsia="zh-CN"/>
        </w:rPr>
      </w:pPr>
      <w:r w:rsidRPr="00AB5FED">
        <w:rPr>
          <w:lang w:eastAsia="zh-CN"/>
        </w:rPr>
        <w:t>4.</w:t>
      </w:r>
      <w:r w:rsidRPr="00AB5FED">
        <w:rPr>
          <w:lang w:eastAsia="zh-CN"/>
        </w:rPr>
        <w:tab/>
        <w:t>During the switching, the MC</w:t>
      </w:r>
      <w:r>
        <w:rPr>
          <w:lang w:eastAsia="zh-CN"/>
        </w:rPr>
        <w:t xml:space="preserve"> service</w:t>
      </w:r>
      <w:r w:rsidRPr="00AB5FED">
        <w:rPr>
          <w:lang w:eastAsia="zh-CN"/>
        </w:rPr>
        <w:t xml:space="preserve"> client simultaneously receives downlink data through both unicast bearer and MBMS bearer. If there is no downlink data to the MC</w:t>
      </w:r>
      <w:r>
        <w:rPr>
          <w:lang w:eastAsia="zh-CN"/>
        </w:rPr>
        <w:t xml:space="preserve"> service</w:t>
      </w:r>
      <w:r w:rsidRPr="00AB5FED">
        <w:rPr>
          <w:lang w:eastAsia="zh-CN"/>
        </w:rPr>
        <w:t xml:space="preserve"> client, this step can be skipped.</w:t>
      </w:r>
    </w:p>
    <w:p w14:paraId="2FC9A533" w14:textId="77777777" w:rsidR="008D2684" w:rsidRPr="00E272DA" w:rsidRDefault="008D2684" w:rsidP="008D2684">
      <w:pPr>
        <w:pStyle w:val="B1"/>
        <w:rPr>
          <w:lang w:eastAsia="zh-CN"/>
        </w:rPr>
      </w:pPr>
      <w:r w:rsidRPr="00AB5FED">
        <w:rPr>
          <w:lang w:eastAsia="zh-CN"/>
        </w:rPr>
        <w:t>5.</w:t>
      </w:r>
      <w:r w:rsidRPr="00AB5FED">
        <w:rPr>
          <w:lang w:eastAsia="zh-CN"/>
        </w:rPr>
        <w:tab/>
        <w:t>The MC</w:t>
      </w:r>
      <w:r>
        <w:rPr>
          <w:lang w:eastAsia="zh-CN"/>
        </w:rPr>
        <w:t xml:space="preserve"> service</w:t>
      </w:r>
      <w:r w:rsidRPr="00AB5FED">
        <w:rPr>
          <w:lang w:eastAsia="zh-CN"/>
        </w:rPr>
        <w:t xml:space="preserve"> client ceases to receive the downlink data through MBMS bearer but continues receiving data through unicast bearer.</w:t>
      </w:r>
    </w:p>
    <w:p w14:paraId="65D361BA" w14:textId="77777777" w:rsidR="008D2684" w:rsidRPr="00E272DA" w:rsidRDefault="008D2684" w:rsidP="008D2684">
      <w:pPr>
        <w:pStyle w:val="Heading4"/>
        <w:rPr>
          <w:lang w:eastAsia="zh-CN"/>
        </w:rPr>
      </w:pPr>
      <w:bookmarkStart w:id="2108" w:name="_Toc468105481"/>
      <w:bookmarkStart w:id="2109" w:name="_Toc468110576"/>
      <w:bookmarkStart w:id="2110" w:name="_Toc218105092"/>
      <w:r w:rsidRPr="00E272DA">
        <w:rPr>
          <w:lang w:eastAsia="zh-CN"/>
        </w:rPr>
        <w:t>10.</w:t>
      </w:r>
      <w:r>
        <w:rPr>
          <w:lang w:eastAsia="zh-CN"/>
        </w:rPr>
        <w:t>7</w:t>
      </w:r>
      <w:r w:rsidRPr="00E272DA">
        <w:rPr>
          <w:lang w:eastAsia="zh-CN"/>
        </w:rPr>
        <w:t>.</w:t>
      </w:r>
      <w:r>
        <w:rPr>
          <w:lang w:eastAsia="zh-CN"/>
        </w:rPr>
        <w:t>3.4</w:t>
      </w:r>
      <w:r w:rsidRPr="00E272DA">
        <w:rPr>
          <w:lang w:eastAsia="zh-CN"/>
        </w:rPr>
        <w:tab/>
      </w:r>
      <w:r w:rsidRPr="00E272DA">
        <w:t>Use of M</w:t>
      </w:r>
      <w:r>
        <w:t>BMS bearer for application level control signalling</w:t>
      </w:r>
      <w:bookmarkEnd w:id="2108"/>
      <w:bookmarkEnd w:id="2109"/>
      <w:bookmarkEnd w:id="2110"/>
    </w:p>
    <w:p w14:paraId="7959125B" w14:textId="77777777" w:rsidR="008D2684" w:rsidRPr="00E272DA" w:rsidRDefault="008D2684" w:rsidP="008D2684">
      <w:pPr>
        <w:pStyle w:val="Heading5"/>
      </w:pPr>
      <w:bookmarkStart w:id="2111" w:name="_Toc468105482"/>
      <w:bookmarkStart w:id="2112" w:name="_Toc468110577"/>
      <w:bookmarkStart w:id="2113" w:name="_Toc218105093"/>
      <w:r w:rsidRPr="00E272DA">
        <w:t>10.</w:t>
      </w:r>
      <w:r>
        <w:t>7</w:t>
      </w:r>
      <w:r w:rsidRPr="00E272DA">
        <w:t>.3.</w:t>
      </w:r>
      <w:r>
        <w:rPr>
          <w:lang w:eastAsia="zh-CN"/>
        </w:rPr>
        <w:t>4</w:t>
      </w:r>
      <w:r w:rsidRPr="00E272DA">
        <w:rPr>
          <w:lang w:eastAsia="zh-CN"/>
        </w:rPr>
        <w:t>.</w:t>
      </w:r>
      <w:r w:rsidRPr="00E272DA">
        <w:t>1</w:t>
      </w:r>
      <w:r w:rsidRPr="00E272DA">
        <w:tab/>
      </w:r>
      <w:r>
        <w:t>Description</w:t>
      </w:r>
      <w:bookmarkEnd w:id="2111"/>
      <w:bookmarkEnd w:id="2112"/>
      <w:bookmarkEnd w:id="2113"/>
    </w:p>
    <w:p w14:paraId="69221B93" w14:textId="77777777" w:rsidR="008D2684" w:rsidRDefault="008D2684" w:rsidP="008D2684">
      <w:r>
        <w:t>The MC service server may use an MBMS bearer for application level control signalling, according to this subclause. An MBMS bearer for application level control signalling is typically used for the purposes beyond the benefit for using MBMS for resource efficiency, e.g. for improved MC service performance (KPIs), handling of high load scenarios.</w:t>
      </w:r>
    </w:p>
    <w:p w14:paraId="5C88D39B" w14:textId="77777777" w:rsidR="008D2684" w:rsidRDefault="008D2684" w:rsidP="008D2684">
      <w:r>
        <w:t>The MBMS bearer for application level control signalling may be used to transmit the following messages:</w:t>
      </w:r>
    </w:p>
    <w:p w14:paraId="082ACF28" w14:textId="77777777" w:rsidR="008D2684" w:rsidRDefault="008D2684" w:rsidP="008D2684">
      <w:pPr>
        <w:pStyle w:val="B1"/>
        <w:ind w:left="284" w:firstLine="0"/>
      </w:pPr>
      <w:r>
        <w:t>-</w:t>
      </w:r>
      <w:r>
        <w:tab/>
        <w:t>Transmission control (e.g. call setup and floor control)</w:t>
      </w:r>
    </w:p>
    <w:p w14:paraId="6D59EFF2" w14:textId="77777777" w:rsidR="008D2684" w:rsidRDefault="008D2684" w:rsidP="008D2684">
      <w:pPr>
        <w:pStyle w:val="B1"/>
        <w:ind w:left="284" w:firstLine="0"/>
      </w:pPr>
      <w:r>
        <w:t>-</w:t>
      </w:r>
      <w:r>
        <w:tab/>
        <w:t>MBMS bearer announcement for media bearers</w:t>
      </w:r>
    </w:p>
    <w:p w14:paraId="2E56FC85" w14:textId="77777777" w:rsidR="008D2684" w:rsidRDefault="008D2684" w:rsidP="008D2684">
      <w:pPr>
        <w:pStyle w:val="B1"/>
        <w:ind w:left="284" w:firstLine="0"/>
      </w:pPr>
      <w:r>
        <w:t>-</w:t>
      </w:r>
      <w:r>
        <w:tab/>
        <w:t>Group application paging</w:t>
      </w:r>
    </w:p>
    <w:p w14:paraId="5A22397B" w14:textId="77777777" w:rsidR="008D2684" w:rsidRDefault="008D2684" w:rsidP="008D2684">
      <w:pPr>
        <w:pStyle w:val="B1"/>
        <w:ind w:left="284" w:firstLine="0"/>
      </w:pPr>
      <w:r>
        <w:t>-</w:t>
      </w:r>
      <w:r>
        <w:tab/>
        <w:t>Group dynamic data (e.g. status of the group)</w:t>
      </w:r>
    </w:p>
    <w:p w14:paraId="6E04023E" w14:textId="77777777" w:rsidR="008D2684" w:rsidRDefault="008D2684" w:rsidP="008D2684">
      <w:pPr>
        <w:pStyle w:val="B1"/>
        <w:ind w:left="284" w:firstLine="0"/>
      </w:pPr>
      <w:r>
        <w:t>-</w:t>
      </w:r>
      <w:r>
        <w:tab/>
        <w:t>Group state (e.g. emergency alerts)</w:t>
      </w:r>
      <w:r w:rsidRPr="00C72E22">
        <w:t xml:space="preserve"> </w:t>
      </w:r>
    </w:p>
    <w:p w14:paraId="2AD6E735" w14:textId="77777777" w:rsidR="008D2684" w:rsidRDefault="008D2684" w:rsidP="008D2684">
      <w:r>
        <w:t>An MBMS bearer for application level control signalling is activated in a service area that is larger than the estimated service for media bearers. The service area for the media bearers mainly based on counting of group members in each defined service area. The MBMS bearer for application level control signalling is also activated with a QoS that is better than MBMS media bearers since the packet loss requirements are much stricter.</w:t>
      </w:r>
    </w:p>
    <w:p w14:paraId="11709846" w14:textId="77777777" w:rsidR="008D2684" w:rsidRPr="00E272DA" w:rsidRDefault="008D2684" w:rsidP="008D2684">
      <w:r>
        <w:t>The MC service client shall not send responses to group-addressed application level control signalling unless instructed or configured to respond.</w:t>
      </w:r>
    </w:p>
    <w:p w14:paraId="278E7BDD" w14:textId="77777777" w:rsidR="008D2684" w:rsidRPr="00E272DA" w:rsidRDefault="008D2684" w:rsidP="008D2684">
      <w:pPr>
        <w:pStyle w:val="Heading5"/>
        <w:rPr>
          <w:lang w:eastAsia="zh-CN"/>
        </w:rPr>
      </w:pPr>
      <w:bookmarkStart w:id="2114" w:name="_Toc468105483"/>
      <w:bookmarkStart w:id="2115" w:name="_Toc468110578"/>
      <w:bookmarkStart w:id="2116" w:name="_Toc218105094"/>
      <w:r w:rsidRPr="00E272DA">
        <w:t>10.</w:t>
      </w:r>
      <w:r>
        <w:t>7.3.4</w:t>
      </w:r>
      <w:r w:rsidRPr="00E272DA">
        <w:t>.2</w:t>
      </w:r>
      <w:r w:rsidRPr="00E272DA">
        <w:tab/>
      </w:r>
      <w:r w:rsidRPr="00E272DA">
        <w:rPr>
          <w:lang w:eastAsia="zh-CN"/>
        </w:rPr>
        <w:t>Procedure</w:t>
      </w:r>
      <w:bookmarkEnd w:id="2114"/>
      <w:bookmarkEnd w:id="2115"/>
      <w:bookmarkEnd w:id="2116"/>
    </w:p>
    <w:p w14:paraId="20329D3C" w14:textId="77777777" w:rsidR="008D2684" w:rsidRPr="00E272DA" w:rsidRDefault="008D2684" w:rsidP="008D2684">
      <w:pPr>
        <w:rPr>
          <w:lang w:eastAsia="zh-CN"/>
        </w:rPr>
      </w:pPr>
      <w:r w:rsidRPr="00E272DA">
        <w:t xml:space="preserve">The procedure </w:t>
      </w:r>
      <w:r>
        <w:t xml:space="preserve">in </w:t>
      </w:r>
      <w:r w:rsidRPr="00E272DA">
        <w:rPr>
          <w:lang w:eastAsia="zh-CN"/>
        </w:rPr>
        <w:t>figure 10.</w:t>
      </w:r>
      <w:r>
        <w:rPr>
          <w:lang w:eastAsia="zh-CN"/>
        </w:rPr>
        <w:t>7.3.4</w:t>
      </w:r>
      <w:r w:rsidRPr="00E272DA">
        <w:rPr>
          <w:lang w:eastAsia="zh-CN"/>
        </w:rPr>
        <w:t xml:space="preserve">.2-1 </w:t>
      </w:r>
      <w:r w:rsidRPr="00E272DA">
        <w:t>shows only</w:t>
      </w:r>
      <w:r w:rsidRPr="00E272DA">
        <w:rPr>
          <w:lang w:eastAsia="zh-CN"/>
        </w:rPr>
        <w:t xml:space="preserve"> one of the</w:t>
      </w:r>
      <w:r w:rsidRPr="00E272DA">
        <w:t xml:space="preserve"> receiving MC service clients</w:t>
      </w:r>
      <w:r w:rsidRPr="00E272DA" w:rsidDel="00401FAA">
        <w:t xml:space="preserve"> </w:t>
      </w:r>
      <w:r w:rsidRPr="00E272DA">
        <w:t>using</w:t>
      </w:r>
      <w:r>
        <w:t xml:space="preserve"> an MBMS bearer.</w:t>
      </w:r>
    </w:p>
    <w:p w14:paraId="50C6D95E" w14:textId="77777777" w:rsidR="008D2684" w:rsidRPr="00E272DA" w:rsidRDefault="008D2684" w:rsidP="008D2684">
      <w:pPr>
        <w:pStyle w:val="TH"/>
        <w:rPr>
          <w:lang w:eastAsia="zh-CN"/>
        </w:rPr>
      </w:pPr>
      <w:r>
        <w:rPr>
          <w:lang w:eastAsia="zh-CN"/>
        </w:rPr>
        <w:object w:dxaOrig="7950" w:dyaOrig="4710" w14:anchorId="7B44E936">
          <v:shape id="_x0000_i1102" type="#_x0000_t75" style="width:397.35pt;height:236.8pt" o:ole="">
            <v:imagedata r:id="rId165" o:title=""/>
          </v:shape>
          <o:OLEObject Type="Embed" ProgID="Visio.Drawing.11" ShapeID="_x0000_i1102" DrawAspect="Content" ObjectID="_1828719182" r:id="rId166"/>
        </w:object>
      </w:r>
    </w:p>
    <w:p w14:paraId="778DCB6E" w14:textId="77777777" w:rsidR="008D2684" w:rsidRPr="00E272DA" w:rsidRDefault="008D2684" w:rsidP="008D2684">
      <w:pPr>
        <w:pStyle w:val="TF"/>
      </w:pPr>
      <w:r w:rsidRPr="00E272DA">
        <w:t xml:space="preserve">Figure </w:t>
      </w:r>
      <w:r w:rsidRPr="00E272DA">
        <w:rPr>
          <w:lang w:eastAsia="zh-CN"/>
        </w:rPr>
        <w:t>10.</w:t>
      </w:r>
      <w:r>
        <w:rPr>
          <w:lang w:eastAsia="zh-CN"/>
        </w:rPr>
        <w:t>7.3.4.2</w:t>
      </w:r>
      <w:r w:rsidRPr="00E272DA">
        <w:rPr>
          <w:lang w:eastAsia="zh-CN"/>
        </w:rPr>
        <w:t>-1</w:t>
      </w:r>
      <w:r w:rsidRPr="00E272DA">
        <w:t xml:space="preserve">: Use of MBMS </w:t>
      </w:r>
      <w:r w:rsidRPr="00E272DA">
        <w:rPr>
          <w:lang w:eastAsia="zh-CN"/>
        </w:rPr>
        <w:t>b</w:t>
      </w:r>
      <w:r>
        <w:t>earer for application level control signalling</w:t>
      </w:r>
    </w:p>
    <w:p w14:paraId="15C22476" w14:textId="77777777" w:rsidR="008D2684" w:rsidRPr="00E272DA" w:rsidRDefault="008D2684" w:rsidP="008D2684">
      <w:pPr>
        <w:pStyle w:val="B1"/>
        <w:rPr>
          <w:lang w:eastAsia="zh-CN"/>
        </w:rPr>
      </w:pPr>
      <w:r w:rsidRPr="00E272DA">
        <w:rPr>
          <w:lang w:eastAsia="zh-CN"/>
        </w:rPr>
        <w:lastRenderedPageBreak/>
        <w:t>1.</w:t>
      </w:r>
      <w:r w:rsidRPr="00E272DA">
        <w:tab/>
      </w:r>
      <w:r w:rsidRPr="00E272DA">
        <w:rPr>
          <w:lang w:eastAsia="zh-CN"/>
        </w:rPr>
        <w:t>The MC service server det</w:t>
      </w:r>
      <w:r>
        <w:rPr>
          <w:lang w:eastAsia="zh-CN"/>
        </w:rPr>
        <w:t>ermines to activate MBMS bearer for application level control signalling,</w:t>
      </w:r>
      <w:r w:rsidRPr="00E272DA">
        <w:t xml:space="preserve"> The activation of the MBMS bearer is done on</w:t>
      </w:r>
      <w:r>
        <w:t xml:space="preserve"> the</w:t>
      </w:r>
      <w:r w:rsidRPr="00E272DA">
        <w:t xml:space="preserve"> MB2-C reference point and according to 3GPP TS 23.468 [</w:t>
      </w:r>
      <w:r>
        <w:t>18</w:t>
      </w:r>
      <w:r w:rsidRPr="00E272DA">
        <w:t>].</w:t>
      </w:r>
      <w:r w:rsidRPr="00E272DA">
        <w:rPr>
          <w:lang w:eastAsia="zh-CN"/>
        </w:rPr>
        <w:t xml:space="preserve"> </w:t>
      </w:r>
    </w:p>
    <w:p w14:paraId="53FD931D" w14:textId="77777777" w:rsidR="008D2684" w:rsidRPr="00E272DA" w:rsidRDefault="008D2684" w:rsidP="008D2684">
      <w:pPr>
        <w:pStyle w:val="B1"/>
        <w:rPr>
          <w:lang w:eastAsia="zh-CN"/>
        </w:rPr>
      </w:pPr>
      <w:r w:rsidRPr="00E272DA">
        <w:rPr>
          <w:lang w:eastAsia="zh-CN"/>
        </w:rPr>
        <w:t>2.</w:t>
      </w:r>
      <w:r w:rsidRPr="00E272DA">
        <w:rPr>
          <w:lang w:eastAsia="zh-CN"/>
        </w:rPr>
        <w:tab/>
      </w:r>
      <w:r w:rsidRPr="00E272DA">
        <w:t xml:space="preserve">The </w:t>
      </w:r>
      <w:r w:rsidRPr="00E272DA">
        <w:rPr>
          <w:lang w:eastAsia="zh-CN"/>
        </w:rPr>
        <w:t>MC service server</w:t>
      </w:r>
      <w:r w:rsidRPr="00E272DA">
        <w:t xml:space="preserve"> passes the MBMS bearer info for the service description associated MBMS bearer to the</w:t>
      </w:r>
      <w:r w:rsidRPr="00E272DA">
        <w:rPr>
          <w:lang w:eastAsia="zh-CN"/>
        </w:rPr>
        <w:t xml:space="preserve"> MC service</w:t>
      </w:r>
      <w:r w:rsidRPr="00E272DA">
        <w:t xml:space="preserve"> client. The </w:t>
      </w:r>
      <w:r w:rsidRPr="00E272DA">
        <w:rPr>
          <w:lang w:eastAsia="zh-CN"/>
        </w:rPr>
        <w:t>MC service client</w:t>
      </w:r>
      <w:r w:rsidRPr="00E272DA">
        <w:t xml:space="preserve"> obtains the TMGI, identifying the MBMS bearer, from the service description.</w:t>
      </w:r>
    </w:p>
    <w:p w14:paraId="4201ADFB" w14:textId="77777777" w:rsidR="008D2684" w:rsidRPr="00E272DA" w:rsidRDefault="008D2684" w:rsidP="008D2684">
      <w:pPr>
        <w:pStyle w:val="B1"/>
        <w:rPr>
          <w:lang w:eastAsia="zh-CN"/>
        </w:rPr>
      </w:pPr>
      <w:r w:rsidRPr="00E272DA">
        <w:rPr>
          <w:lang w:eastAsia="zh-CN"/>
        </w:rPr>
        <w:t>3.</w:t>
      </w:r>
      <w:r w:rsidRPr="00E272DA">
        <w:rPr>
          <w:lang w:eastAsia="zh-CN"/>
        </w:rPr>
        <w:tab/>
      </w:r>
      <w:r w:rsidRPr="00E272DA">
        <w:t>Th</w:t>
      </w:r>
      <w:r w:rsidRPr="00E272DA">
        <w:rPr>
          <w:lang w:eastAsia="zh-CN"/>
        </w:rPr>
        <w:t>e MC service</w:t>
      </w:r>
      <w:r w:rsidRPr="00E272DA">
        <w:t xml:space="preserve"> client stores the information associated with the TMGI.</w:t>
      </w:r>
      <w:r w:rsidRPr="00E272DA">
        <w:rPr>
          <w:rFonts w:eastAsia="Malgun Gothic"/>
          <w:lang w:eastAsia="ko-KR"/>
        </w:rPr>
        <w:t xml:space="preserve"> The MC service client uses the TMGI and other MBMS bearer related information to activate the monitoring of the MBMS bearer by the MC service UE.</w:t>
      </w:r>
    </w:p>
    <w:p w14:paraId="557C45FB" w14:textId="77777777" w:rsidR="008D2684" w:rsidRPr="00E272DA" w:rsidRDefault="008D2684" w:rsidP="008D2684">
      <w:pPr>
        <w:pStyle w:val="B1"/>
      </w:pPr>
      <w:r w:rsidRPr="00E272DA">
        <w:t>4.</w:t>
      </w:r>
      <w:r w:rsidRPr="00E272DA">
        <w:tab/>
        <w:t xml:space="preserve">The MC service client that enters or is in the service area of </w:t>
      </w:r>
      <w:r>
        <w:t>the</w:t>
      </w:r>
      <w:r w:rsidRPr="00E272DA">
        <w:t xml:space="preserve"> announced TMGI indicates to the MC service server that the MC service client is able to receive </w:t>
      </w:r>
      <w:r>
        <w:t xml:space="preserve">application level control messages </w:t>
      </w:r>
      <w:r w:rsidRPr="00E272DA">
        <w:t>over</w:t>
      </w:r>
      <w:r>
        <w:t xml:space="preserve"> the</w:t>
      </w:r>
      <w:r w:rsidRPr="00E272DA">
        <w:t xml:space="preserve"> MBMS</w:t>
      </w:r>
      <w:r>
        <w:t xml:space="preserve"> bearer.</w:t>
      </w:r>
      <w:r w:rsidRPr="00E272DA">
        <w:t xml:space="preserve"> </w:t>
      </w:r>
      <w:r>
        <w:t xml:space="preserve">The MC service client may also indicate at </w:t>
      </w:r>
      <w:r>
        <w:rPr>
          <w:lang w:eastAsia="zh-CN"/>
        </w:rPr>
        <w:t xml:space="preserve">which MBMS reception quality level </w:t>
      </w:r>
      <w:r w:rsidRPr="00F87D0D">
        <w:rPr>
          <w:lang w:eastAsia="zh-CN"/>
        </w:rPr>
        <w:t xml:space="preserve">it </w:t>
      </w:r>
      <w:r>
        <w:rPr>
          <w:lang w:eastAsia="zh-CN"/>
        </w:rPr>
        <w:t>has</w:t>
      </w:r>
      <w:r w:rsidRPr="00F87D0D">
        <w:rPr>
          <w:lang w:eastAsia="zh-CN"/>
        </w:rPr>
        <w:t xml:space="preserve"> receive</w:t>
      </w:r>
      <w:r>
        <w:rPr>
          <w:lang w:eastAsia="zh-CN"/>
        </w:rPr>
        <w:t>d</w:t>
      </w:r>
      <w:r w:rsidRPr="00F87D0D">
        <w:rPr>
          <w:lang w:eastAsia="zh-CN"/>
        </w:rPr>
        <w:t xml:space="preserve"> the MC service </w:t>
      </w:r>
      <w:r>
        <w:rPr>
          <w:lang w:eastAsia="zh-CN"/>
        </w:rPr>
        <w:t>media</w:t>
      </w:r>
      <w:r w:rsidRPr="00F87D0D">
        <w:rPr>
          <w:lang w:eastAsia="zh-CN"/>
        </w:rPr>
        <w:t xml:space="preserve"> on </w:t>
      </w:r>
      <w:r>
        <w:rPr>
          <w:lang w:eastAsia="zh-CN"/>
        </w:rPr>
        <w:t>the MBMS bearer. Hence,</w:t>
      </w:r>
      <w:r w:rsidRPr="00E272DA">
        <w:t xml:space="preserve"> the MC service server may decide to use the MBMS </w:t>
      </w:r>
      <w:r>
        <w:t>bearer for MC application control messages</w:t>
      </w:r>
      <w:r w:rsidRPr="00E272DA">
        <w:t xml:space="preserve">. </w:t>
      </w:r>
    </w:p>
    <w:p w14:paraId="1B95992F" w14:textId="77777777" w:rsidR="008D2684" w:rsidRPr="00E272DA" w:rsidRDefault="008D2684" w:rsidP="008D2684">
      <w:pPr>
        <w:pStyle w:val="B1"/>
        <w:rPr>
          <w:lang w:eastAsia="zh-CN"/>
        </w:rPr>
      </w:pPr>
      <w:r>
        <w:rPr>
          <w:rFonts w:eastAsia="Malgun Gothic"/>
          <w:lang w:eastAsia="ko-KR"/>
        </w:rPr>
        <w:t>5</w:t>
      </w:r>
      <w:r w:rsidRPr="00E272DA">
        <w:rPr>
          <w:rFonts w:eastAsia="Malgun Gothic"/>
          <w:lang w:eastAsia="ko-KR"/>
        </w:rPr>
        <w:t>.</w:t>
      </w:r>
      <w:r w:rsidRPr="00E272DA">
        <w:rPr>
          <w:rFonts w:eastAsia="Malgun Gothic"/>
          <w:lang w:eastAsia="ko-KR"/>
        </w:rPr>
        <w:tab/>
      </w:r>
      <w:r>
        <w:rPr>
          <w:rFonts w:eastAsia="Malgun Gothic"/>
          <w:lang w:eastAsia="ko-KR"/>
        </w:rPr>
        <w:t>The MC service server transmit MC application control messages</w:t>
      </w:r>
    </w:p>
    <w:p w14:paraId="5522623C" w14:textId="77777777" w:rsidR="008D2684" w:rsidRPr="00037F61" w:rsidRDefault="008D2684" w:rsidP="008D2684">
      <w:pPr>
        <w:pStyle w:val="Heading4"/>
      </w:pPr>
      <w:bookmarkStart w:id="2117" w:name="_Toc458371276"/>
      <w:bookmarkStart w:id="2118" w:name="_Toc464627369"/>
      <w:bookmarkStart w:id="2119" w:name="_Toc468105484"/>
      <w:bookmarkStart w:id="2120" w:name="_Toc468110579"/>
      <w:bookmarkStart w:id="2121" w:name="_Toc218105095"/>
      <w:r>
        <w:t>10.7.3.5</w:t>
      </w:r>
      <w:r w:rsidRPr="00037F61">
        <w:tab/>
        <w:t>MBMS bearer announcement over MBMS bearer</w:t>
      </w:r>
      <w:bookmarkEnd w:id="2117"/>
      <w:bookmarkEnd w:id="2118"/>
      <w:bookmarkEnd w:id="2119"/>
      <w:bookmarkEnd w:id="2120"/>
      <w:bookmarkEnd w:id="2121"/>
    </w:p>
    <w:p w14:paraId="231F808C" w14:textId="77777777" w:rsidR="008D2684" w:rsidRPr="00037F61" w:rsidRDefault="008D2684" w:rsidP="008D2684">
      <w:pPr>
        <w:pStyle w:val="Heading5"/>
      </w:pPr>
      <w:bookmarkStart w:id="2122" w:name="_Toc468105485"/>
      <w:bookmarkStart w:id="2123" w:name="_Toc468110580"/>
      <w:bookmarkStart w:id="2124" w:name="_Toc218105096"/>
      <w:r>
        <w:t>10.7.3.5.1</w:t>
      </w:r>
      <w:r w:rsidRPr="00037F61">
        <w:tab/>
        <w:t>Description</w:t>
      </w:r>
      <w:bookmarkEnd w:id="2122"/>
      <w:bookmarkEnd w:id="2123"/>
      <w:bookmarkEnd w:id="2124"/>
    </w:p>
    <w:p w14:paraId="0A935228" w14:textId="77777777" w:rsidR="008D2684" w:rsidRPr="00037F61" w:rsidRDefault="008D2684" w:rsidP="008D2684">
      <w:r w:rsidRPr="00037F61">
        <w:t xml:space="preserve">The MBMS announcement </w:t>
      </w:r>
      <w:r>
        <w:t>may be done on either a unicast bearer or a MBMS bearer. Using a unicast bearer for MBMS bearer announcement</w:t>
      </w:r>
      <w:r w:rsidRPr="00037F61">
        <w:t xml:space="preserve"> provides an interactive way of doing announcement</w:t>
      </w:r>
      <w:r>
        <w:t>.</w:t>
      </w:r>
      <w:r w:rsidRPr="00037F61">
        <w:t xml:space="preserve"> The </w:t>
      </w:r>
      <w:r>
        <w:t>MC service</w:t>
      </w:r>
      <w:r w:rsidRPr="00037F61">
        <w:t xml:space="preserve"> server will send the MBMS bearer announcement message to the MC</w:t>
      </w:r>
      <w:r>
        <w:t xml:space="preserve"> service</w:t>
      </w:r>
      <w:r w:rsidRPr="00037F61">
        <w:t xml:space="preserve"> client regardless if there is an MBMS bearer active or the </w:t>
      </w:r>
      <w:r>
        <w:t>MC service</w:t>
      </w:r>
      <w:r w:rsidRPr="00037F61">
        <w:t xml:space="preserve"> client can receive the data on the MBMS bearer with sufficient quality. The benefit of the existing procedure is that it gives a secure way to inform the </w:t>
      </w:r>
      <w:r>
        <w:t>MC service</w:t>
      </w:r>
      <w:r w:rsidRPr="00037F61">
        <w:t xml:space="preserve"> client about the MBMS bearer and how to retrieve the data on the MBMS bearer.</w:t>
      </w:r>
    </w:p>
    <w:p w14:paraId="50C36D18" w14:textId="77777777" w:rsidR="008D2684" w:rsidRPr="00037F61" w:rsidRDefault="008D2684" w:rsidP="008D2684">
      <w:r w:rsidRPr="00037F61">
        <w:t xml:space="preserve">When there is more than one MBMS bearer active in the same </w:t>
      </w:r>
      <w:r>
        <w:t>service area</w:t>
      </w:r>
      <w:r w:rsidRPr="00037F61">
        <w:t xml:space="preserve"> for </w:t>
      </w:r>
      <w:r>
        <w:t>MC service</w:t>
      </w:r>
      <w:r w:rsidRPr="00037F61">
        <w:t xml:space="preserve">, there are not the same reasons to use </w:t>
      </w:r>
      <w:r>
        <w:t>unicast bearer</w:t>
      </w:r>
      <w:r w:rsidRPr="00037F61">
        <w:t xml:space="preserve"> for additional MBMS bearer announcement</w:t>
      </w:r>
      <w:r>
        <w:t>. Instead a MBMS bearer for application level control signalling can be used to announce additional MBMS bearers.</w:t>
      </w:r>
    </w:p>
    <w:p w14:paraId="743D2422" w14:textId="77777777" w:rsidR="008D2684" w:rsidRPr="00037F61" w:rsidRDefault="008D2684" w:rsidP="008D2684">
      <w:r w:rsidRPr="00037F61">
        <w:t xml:space="preserve">The MBMS bearer announcement messages are sent on an MBMS bearer used for application </w:t>
      </w:r>
      <w:r>
        <w:t>control</w:t>
      </w:r>
      <w:r w:rsidRPr="00037F61">
        <w:t xml:space="preserve"> messages. This bearer will have a different QoS setting compared to an MBMS bearer used for media, since application signalling messages are more sensitive to packet loss.</w:t>
      </w:r>
    </w:p>
    <w:p w14:paraId="68A01433" w14:textId="77777777" w:rsidR="008D2684" w:rsidRPr="00037F61" w:rsidRDefault="008D2684" w:rsidP="008D2684">
      <w:pPr>
        <w:pStyle w:val="Heading5"/>
      </w:pPr>
      <w:bookmarkStart w:id="2125" w:name="_Toc468105486"/>
      <w:bookmarkStart w:id="2126" w:name="_Toc468110581"/>
      <w:bookmarkStart w:id="2127" w:name="_Toc218105097"/>
      <w:r>
        <w:t>10.7.3.5.2</w:t>
      </w:r>
      <w:r w:rsidRPr="00037F61">
        <w:tab/>
        <w:t>Procedure</w:t>
      </w:r>
      <w:bookmarkEnd w:id="2125"/>
      <w:bookmarkEnd w:id="2126"/>
      <w:bookmarkEnd w:id="2127"/>
    </w:p>
    <w:p w14:paraId="6033DF70" w14:textId="77777777" w:rsidR="008D2684" w:rsidRPr="00037F61" w:rsidRDefault="008D2684" w:rsidP="008D2684">
      <w:r w:rsidRPr="00037F61">
        <w:t xml:space="preserve">The procedure defined below enables the </w:t>
      </w:r>
      <w:r>
        <w:t>MC service</w:t>
      </w:r>
      <w:r w:rsidRPr="00037F61">
        <w:t xml:space="preserve"> to announcement a new MBMS bearer.</w:t>
      </w:r>
    </w:p>
    <w:p w14:paraId="410FAFA4" w14:textId="77777777" w:rsidR="008D2684" w:rsidRPr="00037F61" w:rsidRDefault="008D2684" w:rsidP="008D2684">
      <w:r w:rsidRPr="00037F61">
        <w:t>Pre-conditions:</w:t>
      </w:r>
    </w:p>
    <w:p w14:paraId="11D20C42" w14:textId="77777777" w:rsidR="008D2684" w:rsidRPr="00037F61" w:rsidRDefault="008D2684" w:rsidP="008D2684">
      <w:pPr>
        <w:pStyle w:val="B1"/>
      </w:pPr>
      <w:r w:rsidRPr="00037F61">
        <w:t>-</w:t>
      </w:r>
      <w:r w:rsidRPr="00037F61">
        <w:tab/>
        <w:t xml:space="preserve">An MBMS bearer used for </w:t>
      </w:r>
      <w:r>
        <w:t xml:space="preserve">MC service </w:t>
      </w:r>
      <w:r w:rsidRPr="00037F61">
        <w:t xml:space="preserve">application </w:t>
      </w:r>
      <w:r>
        <w:t>control</w:t>
      </w:r>
      <w:r w:rsidRPr="00037F61">
        <w:t xml:space="preserve"> messages must have been pre-established and announced to the </w:t>
      </w:r>
      <w:r>
        <w:t>MC service</w:t>
      </w:r>
      <w:r w:rsidRPr="00037F61">
        <w:t xml:space="preserve"> client.</w:t>
      </w:r>
    </w:p>
    <w:p w14:paraId="422D061C" w14:textId="77777777" w:rsidR="008D2684" w:rsidRPr="00037F61" w:rsidRDefault="008D2684" w:rsidP="008D2684">
      <w:pPr>
        <w:pStyle w:val="B1"/>
        <w:rPr>
          <w:lang w:eastAsia="zh-CN"/>
        </w:rPr>
      </w:pPr>
      <w:r w:rsidRPr="00037F61">
        <w:rPr>
          <w:lang w:eastAsia="zh-CN"/>
        </w:rPr>
        <w:t>-</w:t>
      </w:r>
      <w:r w:rsidRPr="00037F61">
        <w:rPr>
          <w:lang w:eastAsia="zh-CN"/>
        </w:rPr>
        <w:tab/>
        <w:t>Additional MBMS bearer information may have already been announced to the client.</w:t>
      </w:r>
    </w:p>
    <w:p w14:paraId="54503A9C" w14:textId="77777777" w:rsidR="008D2684" w:rsidRPr="00037F61" w:rsidRDefault="008D2684" w:rsidP="008D2684">
      <w:pPr>
        <w:pStyle w:val="TH"/>
      </w:pPr>
      <w:r w:rsidRPr="00037F61">
        <w:lastRenderedPageBreak/>
        <w:t xml:space="preserve"> </w:t>
      </w:r>
      <w:r>
        <w:rPr>
          <w:lang w:eastAsia="zh-CN"/>
        </w:rPr>
        <w:object w:dxaOrig="7590" w:dyaOrig="6945" w14:anchorId="1DB3BC99">
          <v:shape id="_x0000_i1103" type="#_x0000_t75" style="width:379.65pt;height:347.3pt" o:ole="">
            <v:imagedata r:id="rId167" o:title=""/>
          </v:shape>
          <o:OLEObject Type="Embed" ProgID="Visio.Drawing.11" ShapeID="_x0000_i1103" DrawAspect="Content" ObjectID="_1828719183" r:id="rId168"/>
        </w:object>
      </w:r>
    </w:p>
    <w:p w14:paraId="24E555BB" w14:textId="77777777" w:rsidR="008D2684" w:rsidRPr="00037F61" w:rsidRDefault="008D2684" w:rsidP="008D2684">
      <w:pPr>
        <w:pStyle w:val="TF"/>
      </w:pPr>
      <w:r w:rsidRPr="00037F61">
        <w:t>Figure </w:t>
      </w:r>
      <w:r>
        <w:t>10.7.3.5.2</w:t>
      </w:r>
      <w:r w:rsidRPr="00037F61">
        <w:t>-1: MBMS bearer announcement over an MBMS bearer</w:t>
      </w:r>
      <w:r>
        <w:t xml:space="preserve"> used for application control messages</w:t>
      </w:r>
    </w:p>
    <w:p w14:paraId="0D169F5C" w14:textId="77777777" w:rsidR="008D2684" w:rsidRPr="00037F61" w:rsidRDefault="008D2684" w:rsidP="008D2684">
      <w:pPr>
        <w:pStyle w:val="B1"/>
      </w:pPr>
      <w:r w:rsidRPr="00037F61">
        <w:t>1.</w:t>
      </w:r>
      <w:r w:rsidRPr="00037F61">
        <w:tab/>
        <w:t>The MC</w:t>
      </w:r>
      <w:r>
        <w:t xml:space="preserve"> service</w:t>
      </w:r>
      <w:r w:rsidRPr="00037F61">
        <w:t xml:space="preserve"> client monitors an MBMS bearer that is used for MC</w:t>
      </w:r>
      <w:r>
        <w:t xml:space="preserve"> service</w:t>
      </w:r>
      <w:r w:rsidRPr="00037F61">
        <w:t xml:space="preserve"> application signalling messages, such as bearer announcement messages.</w:t>
      </w:r>
    </w:p>
    <w:p w14:paraId="37EC3748" w14:textId="77777777" w:rsidR="008D2684" w:rsidRPr="00037F61" w:rsidRDefault="008D2684" w:rsidP="008D2684">
      <w:pPr>
        <w:pStyle w:val="B1"/>
      </w:pPr>
      <w:r w:rsidRPr="00037F61">
        <w:t>2.</w:t>
      </w:r>
      <w:r w:rsidRPr="00037F61">
        <w:tab/>
        <w:t>The MC</w:t>
      </w:r>
      <w:r>
        <w:t xml:space="preserve"> service</w:t>
      </w:r>
      <w:r w:rsidRPr="00037F61">
        <w:t xml:space="preserve"> server activates a new MBMS bearer.</w:t>
      </w:r>
    </w:p>
    <w:p w14:paraId="7C119B18" w14:textId="77777777" w:rsidR="008D2684" w:rsidRPr="00037F61" w:rsidRDefault="008D2684" w:rsidP="008D2684">
      <w:pPr>
        <w:pStyle w:val="B1"/>
      </w:pPr>
      <w:r w:rsidRPr="00037F61">
        <w:t>3.</w:t>
      </w:r>
      <w:r w:rsidRPr="00037F61">
        <w:tab/>
        <w:t>The MC</w:t>
      </w:r>
      <w:r>
        <w:t xml:space="preserve"> service</w:t>
      </w:r>
      <w:r w:rsidRPr="00037F61">
        <w:t xml:space="preserve"> server announce the MBMS bearer to the MC</w:t>
      </w:r>
      <w:r>
        <w:t xml:space="preserve"> service</w:t>
      </w:r>
      <w:r w:rsidRPr="00037F61">
        <w:t xml:space="preserve"> client. The bearer may have just been activated or may have already been running for some time. The step may be repeated as needed.</w:t>
      </w:r>
    </w:p>
    <w:p w14:paraId="4A77F509" w14:textId="77777777" w:rsidR="008D2684" w:rsidRPr="00037F61" w:rsidRDefault="008D2684" w:rsidP="008D2684">
      <w:pPr>
        <w:pStyle w:val="B1"/>
      </w:pPr>
      <w:r w:rsidRPr="00037F61">
        <w:t>4.</w:t>
      </w:r>
      <w:r w:rsidRPr="00037F61">
        <w:tab/>
        <w:t>The MC</w:t>
      </w:r>
      <w:r>
        <w:t xml:space="preserve"> service</w:t>
      </w:r>
      <w:r w:rsidRPr="00037F61">
        <w:t xml:space="preserve"> server sends a MBMS bearer announcement on the MBMS bearer used for MC application </w:t>
      </w:r>
      <w:r>
        <w:t>control</w:t>
      </w:r>
      <w:r w:rsidRPr="00037F61">
        <w:t xml:space="preserve"> messages. The MBMS bearer announcement contains the identity of the MBMS bearer (</w:t>
      </w:r>
      <w:r>
        <w:t>i.</w:t>
      </w:r>
      <w:r w:rsidRPr="00037F61">
        <w:t>e. the TMGI) and may optionally include additional information about the newly announced bearer. Required and optional MBMS bearer announcement details may have already been provided. In this case the MBMS bearer identity could be used as a key for such MBMS bearer details.</w:t>
      </w:r>
    </w:p>
    <w:p w14:paraId="770023EC" w14:textId="77777777" w:rsidR="008D2684" w:rsidRPr="00037F61" w:rsidRDefault="008D2684" w:rsidP="008D2684">
      <w:pPr>
        <w:pStyle w:val="B1"/>
      </w:pPr>
      <w:r w:rsidRPr="00037F61">
        <w:t>5.</w:t>
      </w:r>
      <w:r w:rsidRPr="00037F61">
        <w:tab/>
        <w:t>The MC</w:t>
      </w:r>
      <w:r>
        <w:t xml:space="preserve"> service</w:t>
      </w:r>
      <w:r w:rsidRPr="00037F61">
        <w:t xml:space="preserve"> clients start to monitor the newly announced MBMS bearer.</w:t>
      </w:r>
    </w:p>
    <w:p w14:paraId="5B6F03C7" w14:textId="77777777" w:rsidR="008D2684" w:rsidRPr="00037F61" w:rsidRDefault="008D2684" w:rsidP="008D2684">
      <w:pPr>
        <w:pStyle w:val="B1"/>
      </w:pPr>
      <w:r w:rsidRPr="00037F61">
        <w:t>6.</w:t>
      </w:r>
      <w:r w:rsidRPr="00037F61">
        <w:tab/>
        <w:t>If requested by the MC</w:t>
      </w:r>
      <w:r>
        <w:t xml:space="preserve"> service</w:t>
      </w:r>
      <w:r w:rsidRPr="00037F61">
        <w:t xml:space="preserve"> server, the MC</w:t>
      </w:r>
      <w:r>
        <w:t xml:space="preserve"> service</w:t>
      </w:r>
      <w:r w:rsidRPr="00037F61">
        <w:t xml:space="preserve"> client sends an acknowledgement of the MBMS bearer to the MC</w:t>
      </w:r>
      <w:r>
        <w:t xml:space="preserve"> service</w:t>
      </w:r>
      <w:r w:rsidRPr="00037F61">
        <w:t xml:space="preserve"> server.</w:t>
      </w:r>
    </w:p>
    <w:p w14:paraId="4CF0CAA0" w14:textId="77777777" w:rsidR="008D2684" w:rsidRPr="00037F61" w:rsidRDefault="008D2684" w:rsidP="008D2684">
      <w:pPr>
        <w:pStyle w:val="B1"/>
      </w:pPr>
      <w:r w:rsidRPr="00037F61">
        <w:t>7.</w:t>
      </w:r>
      <w:r w:rsidRPr="00037F61">
        <w:tab/>
        <w:t>The MC</w:t>
      </w:r>
      <w:r>
        <w:t xml:space="preserve"> service</w:t>
      </w:r>
      <w:r w:rsidRPr="00037F61">
        <w:t xml:space="preserve"> server de-announce </w:t>
      </w:r>
      <w:r>
        <w:t>the</w:t>
      </w:r>
      <w:r w:rsidRPr="00037F61">
        <w:t xml:space="preserve"> MBMS bearer.</w:t>
      </w:r>
    </w:p>
    <w:p w14:paraId="4C9A3417" w14:textId="77777777" w:rsidR="008D2684" w:rsidRPr="00037F61" w:rsidRDefault="008D2684" w:rsidP="008D2684">
      <w:pPr>
        <w:pStyle w:val="B1"/>
      </w:pPr>
      <w:r w:rsidRPr="00037F61">
        <w:t>8.</w:t>
      </w:r>
      <w:r w:rsidRPr="00037F61">
        <w:tab/>
        <w:t>The MC</w:t>
      </w:r>
      <w:r>
        <w:t xml:space="preserve"> service</w:t>
      </w:r>
      <w:r w:rsidRPr="00037F61">
        <w:t xml:space="preserve"> server sends a MBMS bearer de-announcement message that contains the identity of the MBMS bearer.</w:t>
      </w:r>
    </w:p>
    <w:p w14:paraId="52CD39A2" w14:textId="77777777" w:rsidR="008D2684" w:rsidRPr="00037F61" w:rsidRDefault="008D2684" w:rsidP="008D2684">
      <w:pPr>
        <w:pStyle w:val="B1"/>
      </w:pPr>
      <w:r w:rsidRPr="00037F61">
        <w:t>9.</w:t>
      </w:r>
      <w:r w:rsidRPr="00037F61">
        <w:tab/>
        <w:t>The MC</w:t>
      </w:r>
      <w:r>
        <w:t xml:space="preserve"> service</w:t>
      </w:r>
      <w:r w:rsidRPr="00037F61">
        <w:t xml:space="preserve"> client stops monitoring the de-announced MBMS bearer.</w:t>
      </w:r>
    </w:p>
    <w:p w14:paraId="2628EF8B" w14:textId="77777777" w:rsidR="008D2684" w:rsidRPr="00037F61" w:rsidRDefault="008D2684" w:rsidP="008D2684">
      <w:r>
        <w:t>The same</w:t>
      </w:r>
      <w:r w:rsidRPr="00037F61">
        <w:t xml:space="preserve"> procedure can also be used to modify existing MBMS bearer announcement information. Example of such modification could be addition of UDP ports or modification of codec in the SDP.</w:t>
      </w:r>
    </w:p>
    <w:p w14:paraId="0B7A6C5C" w14:textId="77777777" w:rsidR="008D2684" w:rsidRPr="00037F61" w:rsidRDefault="008D2684" w:rsidP="008D2684">
      <w:pPr>
        <w:pStyle w:val="Heading4"/>
      </w:pPr>
      <w:bookmarkStart w:id="2128" w:name="_Toc464627374"/>
      <w:bookmarkStart w:id="2129" w:name="_Toc468105487"/>
      <w:bookmarkStart w:id="2130" w:name="_Toc468110582"/>
      <w:bookmarkStart w:id="2131" w:name="_Toc218105098"/>
      <w:r>
        <w:lastRenderedPageBreak/>
        <w:t>10.7.3.6</w:t>
      </w:r>
      <w:r w:rsidRPr="00037F61">
        <w:tab/>
        <w:t>MBMS bearer quality detection</w:t>
      </w:r>
      <w:bookmarkEnd w:id="2128"/>
      <w:bookmarkEnd w:id="2129"/>
      <w:bookmarkEnd w:id="2130"/>
      <w:bookmarkEnd w:id="2131"/>
    </w:p>
    <w:p w14:paraId="729BB61F" w14:textId="77777777" w:rsidR="008D2684" w:rsidRPr="00037F61" w:rsidRDefault="008D2684" w:rsidP="008D2684">
      <w:pPr>
        <w:pStyle w:val="Heading5"/>
      </w:pPr>
      <w:bookmarkStart w:id="2132" w:name="_Toc464627375"/>
      <w:bookmarkStart w:id="2133" w:name="_Toc468105488"/>
      <w:bookmarkStart w:id="2134" w:name="_Toc468110583"/>
      <w:bookmarkStart w:id="2135" w:name="_Toc218105099"/>
      <w:r>
        <w:t>10.7.3.6.1</w:t>
      </w:r>
      <w:r w:rsidRPr="00037F61">
        <w:tab/>
        <w:t>Description</w:t>
      </w:r>
      <w:bookmarkEnd w:id="2132"/>
      <w:bookmarkEnd w:id="2133"/>
      <w:bookmarkEnd w:id="2134"/>
      <w:bookmarkEnd w:id="2135"/>
    </w:p>
    <w:p w14:paraId="5AA6C603" w14:textId="77777777" w:rsidR="008D2684" w:rsidRPr="00037F61" w:rsidRDefault="008D2684" w:rsidP="008D2684">
      <w:r>
        <w:t>The MC service client and MC service server use this procedure to report and take action on the MBMS bearer quality</w:t>
      </w:r>
      <w:r w:rsidRPr="00037F61">
        <w:t>. An MC service client monitor</w:t>
      </w:r>
      <w:r>
        <w:t>s</w:t>
      </w:r>
      <w:r w:rsidRPr="00037F61">
        <w:t xml:space="preserve"> an MBMS bearer to receive MC service media</w:t>
      </w:r>
      <w:r>
        <w:rPr>
          <w:rFonts w:hint="eastAsia"/>
          <w:lang w:eastAsia="zh-CN"/>
        </w:rPr>
        <w:t>. Based on the received quality (e.g. radio level quality, transport level quality),</w:t>
      </w:r>
      <w:r w:rsidRPr="00FB17E4">
        <w:t xml:space="preserve"> </w:t>
      </w:r>
      <w:r>
        <w:rPr>
          <w:rFonts w:hint="eastAsia"/>
          <w:lang w:eastAsia="zh-CN"/>
        </w:rPr>
        <w:t>the MC service client</w:t>
      </w:r>
      <w:r w:rsidRPr="00037F61">
        <w:t xml:space="preserve"> needs to inform the MC service server that the MC service client is able to receive the MC service media on the MBMS bearer with sufficient quality or not able to receive the MC service media on the MBMS bearer with sufficient quality.</w:t>
      </w:r>
      <w:r w:rsidRPr="00A531A6">
        <w:t xml:space="preserve"> </w:t>
      </w:r>
      <w:r>
        <w:t>Furthermore, based on the received quality, the MC service client may notify the MC service server at which MBMS reception quality level it has received the MC service media on the MBMS bearer.</w:t>
      </w:r>
    </w:p>
    <w:p w14:paraId="4B073994" w14:textId="77777777" w:rsidR="008D2684" w:rsidRPr="00037F61" w:rsidRDefault="008D2684" w:rsidP="008D2684">
      <w:r w:rsidRPr="00037F61">
        <w:t>The issue can be more complex since the MC service client needs to estimate the quality of the bearer even in the scenario when there are no data currently transmitted on the MBMS bearer (e.g. between MCPTT group call). The reason for this is that an MC service client that has entered an area with significantly degraded MBMS quality, might not even notice that an MC service communication is ongoing, meanwhile the MC server still assumes that the MC service client can receive the media being broadcasted.</w:t>
      </w:r>
    </w:p>
    <w:p w14:paraId="6F38D075" w14:textId="77777777" w:rsidR="008D2684" w:rsidRPr="00037F61" w:rsidRDefault="008D2684" w:rsidP="008D2684">
      <w:r w:rsidRPr="00037F61">
        <w:t>To estimate the MBMS bearer quality, for example as an equivalent BLER (Block Error Rate)</w:t>
      </w:r>
      <w:r>
        <w:t>,</w:t>
      </w:r>
      <w:r w:rsidRPr="00037F61">
        <w:t xml:space="preserve"> when no data is sent is implementation specific. This estimation </w:t>
      </w:r>
      <w:r>
        <w:t>can be</w:t>
      </w:r>
      <w:r w:rsidRPr="00C32CBA">
        <w:t xml:space="preserve"> </w:t>
      </w:r>
      <w:r w:rsidRPr="00037F61">
        <w:t xml:space="preserve">dependent on </w:t>
      </w:r>
      <w:r>
        <w:t xml:space="preserve">for example </w:t>
      </w:r>
      <w:r w:rsidRPr="00037F61">
        <w:t xml:space="preserve">the modulation and coding scheme (MCS) and measurements from the reference signals from the eNB(s). </w:t>
      </w:r>
      <w:r>
        <w:rPr>
          <w:rFonts w:hint="eastAsia"/>
          <w:lang w:eastAsia="zh-CN"/>
        </w:rPr>
        <w:t>Other metrics (e.g. RTP packet loss) may be used to estimate the MBMS bearer quality.</w:t>
      </w:r>
    </w:p>
    <w:p w14:paraId="71A215B5" w14:textId="77777777" w:rsidR="008D2684" w:rsidRPr="00037F61" w:rsidRDefault="008D2684" w:rsidP="008D2684">
      <w:pPr>
        <w:pStyle w:val="Heading5"/>
      </w:pPr>
      <w:bookmarkStart w:id="2136" w:name="_Toc464627376"/>
      <w:bookmarkStart w:id="2137" w:name="_Toc468105489"/>
      <w:bookmarkStart w:id="2138" w:name="_Toc468110584"/>
      <w:bookmarkStart w:id="2139" w:name="_Toc218105100"/>
      <w:r>
        <w:t>10.7.3.6.2</w:t>
      </w:r>
      <w:r w:rsidRPr="00037F61">
        <w:tab/>
        <w:t>Procedure</w:t>
      </w:r>
      <w:bookmarkEnd w:id="2136"/>
      <w:bookmarkEnd w:id="2137"/>
      <w:bookmarkEnd w:id="2138"/>
      <w:bookmarkEnd w:id="2139"/>
    </w:p>
    <w:p w14:paraId="7227AEAC" w14:textId="77777777" w:rsidR="008D2684" w:rsidRPr="00037F61" w:rsidRDefault="008D2684" w:rsidP="008D2684">
      <w:r w:rsidRPr="00037F61">
        <w:t xml:space="preserve">The MC service client </w:t>
      </w:r>
      <w:r>
        <w:t>shall</w:t>
      </w:r>
      <w:r w:rsidRPr="00037F61">
        <w:t xml:space="preserve"> indicate the ability of the MC service client to receive the MBMS bearer.</w:t>
      </w:r>
    </w:p>
    <w:p w14:paraId="7764E84E" w14:textId="77777777" w:rsidR="008D2684" w:rsidRPr="00037F61" w:rsidRDefault="008D2684" w:rsidP="008D2684">
      <w:r w:rsidRPr="00037F61">
        <w:t>Pre-conditions:</w:t>
      </w:r>
    </w:p>
    <w:p w14:paraId="7530E0DC" w14:textId="77777777" w:rsidR="008D2684" w:rsidRPr="00037F61" w:rsidRDefault="008D2684" w:rsidP="008D2684">
      <w:pPr>
        <w:pStyle w:val="B1"/>
      </w:pPr>
      <w:r w:rsidRPr="00037F61">
        <w:t>-</w:t>
      </w:r>
      <w:r w:rsidRPr="00037F61">
        <w:tab/>
        <w:t>There is an MBMS bearer activated and the MBMS bearer information is announced to the MC service client</w:t>
      </w:r>
    </w:p>
    <w:p w14:paraId="6F2F40BE" w14:textId="77777777" w:rsidR="008D2684" w:rsidRPr="00037F61" w:rsidRDefault="008D2684" w:rsidP="008D2684">
      <w:pPr>
        <w:pStyle w:val="B1"/>
      </w:pPr>
      <w:r w:rsidRPr="00037F61">
        <w:t>-</w:t>
      </w:r>
      <w:r w:rsidRPr="00037F61">
        <w:tab/>
        <w:t>The MC service client is located in the MBMS broadcasting area</w:t>
      </w:r>
    </w:p>
    <w:p w14:paraId="02D3BDBA" w14:textId="77777777" w:rsidR="008D2684" w:rsidRPr="00037F61" w:rsidRDefault="008D2684" w:rsidP="008D2684">
      <w:pPr>
        <w:pStyle w:val="B1"/>
      </w:pPr>
      <w:r w:rsidRPr="00037F61">
        <w:t>-</w:t>
      </w:r>
      <w:r w:rsidRPr="00037F61">
        <w:tab/>
        <w:t>The MC service UE monitors SIB-13 (or SIB-20) and (SC-)MCCH to receive the modulation and coding scheme</w:t>
      </w:r>
    </w:p>
    <w:p w14:paraId="10223010" w14:textId="77777777" w:rsidR="008D2684" w:rsidRPr="00037F61" w:rsidRDefault="008D2684" w:rsidP="008D2684">
      <w:pPr>
        <w:pStyle w:val="B1"/>
      </w:pPr>
      <w:r w:rsidRPr="00037F61">
        <w:t>-</w:t>
      </w:r>
      <w:r w:rsidRPr="00037F61">
        <w:tab/>
        <w:t>The MC service UE monitors the cell specific reference signal and when MBSFN transmission is used, the MBSFN specific reference signals</w:t>
      </w:r>
    </w:p>
    <w:p w14:paraId="0A9A7EBB" w14:textId="77777777" w:rsidR="008D2684" w:rsidRPr="00037F61" w:rsidRDefault="008D2684" w:rsidP="008D2684">
      <w:pPr>
        <w:pStyle w:val="TH"/>
      </w:pPr>
      <w:r w:rsidRPr="00542332">
        <w:rPr>
          <w:lang w:eastAsia="en-GB"/>
        </w:rPr>
        <w:object w:dxaOrig="5740" w:dyaOrig="3840" w14:anchorId="1356F65A">
          <v:shape id="_x0000_i1104" type="#_x0000_t75" style="width:269.15pt;height:180.6pt" o:ole="">
            <v:imagedata r:id="rId169" o:title=""/>
          </v:shape>
          <o:OLEObject Type="Embed" ProgID="Visio.Drawing.11" ShapeID="_x0000_i1104" DrawAspect="Content" ObjectID="_1828719184" r:id="rId170"/>
        </w:object>
      </w:r>
    </w:p>
    <w:p w14:paraId="63FC76CA" w14:textId="77777777" w:rsidR="008D2684" w:rsidRPr="00037F61" w:rsidRDefault="008D2684" w:rsidP="008D2684">
      <w:pPr>
        <w:pStyle w:val="TF"/>
      </w:pPr>
      <w:r w:rsidRPr="00037F61">
        <w:t>Figure </w:t>
      </w:r>
      <w:r>
        <w:t>10.7.3.6.2</w:t>
      </w:r>
      <w:r w:rsidRPr="00037F61">
        <w:t xml:space="preserve">-1: MBMS bearer quality </w:t>
      </w:r>
      <w:r>
        <w:t>detection</w:t>
      </w:r>
    </w:p>
    <w:p w14:paraId="67661FB0" w14:textId="77777777" w:rsidR="008D2684" w:rsidRDefault="008D2684" w:rsidP="008D2684">
      <w:pPr>
        <w:pStyle w:val="B1"/>
      </w:pPr>
      <w:r w:rsidRPr="00037F61">
        <w:t>1.</w:t>
      </w:r>
      <w:r w:rsidRPr="00037F61">
        <w:tab/>
        <w:t xml:space="preserve">The MC service client determines that the MBMS bearer quality </w:t>
      </w:r>
      <w:r>
        <w:t>shall</w:t>
      </w:r>
      <w:r w:rsidRPr="00037F61">
        <w:t xml:space="preserve"> be reported to the MC service server. The MC service client may determine </w:t>
      </w:r>
      <w:r>
        <w:t xml:space="preserve">the </w:t>
      </w:r>
      <w:r w:rsidRPr="00037F61">
        <w:t xml:space="preserve">MBMS bearer quality by using the BLER of the received data. When no data is received, the quality estimation </w:t>
      </w:r>
      <w:r>
        <w:t>can</w:t>
      </w:r>
      <w:r w:rsidRPr="00C32CBA">
        <w:t xml:space="preserve"> </w:t>
      </w:r>
      <w:r w:rsidRPr="00037F61">
        <w:t>consider the reference signals and the modulation and coding scheme (MCS). The UE may also use predictive methods to estimate the expected MBMS bearer quality (e.g. speed and direction) to proactively inform the MBMS service server of an expected loss of the MBMS bearer quality.</w:t>
      </w:r>
      <w:r w:rsidRPr="00A531A6">
        <w:t xml:space="preserve"> </w:t>
      </w:r>
      <w:r>
        <w:t>The MC service client may also map the determined MBMS bearer quality to a MBMS reception quality level. T</w:t>
      </w:r>
      <w:r w:rsidRPr="005150BC">
        <w:t>he</w:t>
      </w:r>
      <w:r>
        <w:t xml:space="preserve"> </w:t>
      </w:r>
      <w:r>
        <w:lastRenderedPageBreak/>
        <w:t xml:space="preserve">MBMS </w:t>
      </w:r>
      <w:r w:rsidRPr="005150BC">
        <w:t xml:space="preserve">reception quality level indicates at which specific MBMS bearer quality level the MC service media has been received. Based on the </w:t>
      </w:r>
      <w:r>
        <w:t xml:space="preserve">MBMS </w:t>
      </w:r>
      <w:r w:rsidRPr="005150BC">
        <w:t>reception quality level, the MC service server may efficiently decide to switch to another bearer or to take measures to prepare such a switch.</w:t>
      </w:r>
    </w:p>
    <w:p w14:paraId="704E4A6B" w14:textId="77777777" w:rsidR="003E4D33" w:rsidRPr="00037F61" w:rsidRDefault="003E4D33" w:rsidP="001F6EB6">
      <w:pPr>
        <w:pStyle w:val="NO"/>
      </w:pPr>
      <w:r w:rsidRPr="009458DA">
        <w:t>NOTE </w:t>
      </w:r>
      <w:r>
        <w:t>1</w:t>
      </w:r>
      <w:r w:rsidRPr="009458DA">
        <w:t>:</w:t>
      </w:r>
      <w:r w:rsidRPr="009458DA">
        <w:tab/>
        <w:t xml:space="preserve">The set of MBS reception quality levels and the mapping of the determined </w:t>
      </w:r>
      <w:r>
        <w:t>MBMS bearer</w:t>
      </w:r>
      <w:r w:rsidRPr="009458DA">
        <w:t xml:space="preserve"> quality to those levels are </w:t>
      </w:r>
      <w:r>
        <w:t xml:space="preserve">left to </w:t>
      </w:r>
      <w:r w:rsidRPr="009458DA">
        <w:rPr>
          <w:lang w:eastAsia="zh-CN"/>
        </w:rPr>
        <w:t>implementation</w:t>
      </w:r>
      <w:r w:rsidRPr="009458DA">
        <w:t>.</w:t>
      </w:r>
    </w:p>
    <w:p w14:paraId="01E8B956" w14:textId="6C33E717" w:rsidR="008D2684" w:rsidRPr="00037F61" w:rsidRDefault="008D2684" w:rsidP="008D2684">
      <w:pPr>
        <w:pStyle w:val="NO"/>
      </w:pPr>
      <w:r w:rsidRPr="00037F61">
        <w:t>NOTE</w:t>
      </w:r>
      <w:r w:rsidR="008672A5">
        <w:t> </w:t>
      </w:r>
      <w:r w:rsidR="003E4D33">
        <w:t>2</w:t>
      </w:r>
      <w:r w:rsidRPr="00037F61">
        <w:t>:</w:t>
      </w:r>
      <w:r w:rsidRPr="00037F61">
        <w:tab/>
        <w:t>When MBSFN transmission is used</w:t>
      </w:r>
      <w:r>
        <w:t>,</w:t>
      </w:r>
      <w:r w:rsidRPr="00037F61">
        <w:t xml:space="preserve"> the MBSFN reference signal needs to be used and when SC-PTM is used the cell specific reference signal needs to be used. With the measured reference signal</w:t>
      </w:r>
      <w:r>
        <w:t>,</w:t>
      </w:r>
      <w:r w:rsidRPr="00037F61">
        <w:t xml:space="preserve"> the reference signal received quality (RSRQ) can be calculated.</w:t>
      </w:r>
    </w:p>
    <w:p w14:paraId="581AD2FC" w14:textId="77777777" w:rsidR="008D2684" w:rsidRPr="00037F61" w:rsidRDefault="008D2684" w:rsidP="008D2684">
      <w:pPr>
        <w:pStyle w:val="B1"/>
      </w:pPr>
      <w:r w:rsidRPr="00037F61">
        <w:t>2.</w:t>
      </w:r>
      <w:r w:rsidRPr="00037F61">
        <w:tab/>
        <w:t>If the MBMS bearer quality reach</w:t>
      </w:r>
      <w:r>
        <w:t>es</w:t>
      </w:r>
      <w:r w:rsidRPr="00037F61">
        <w:t xml:space="preserve"> a certain threshold</w:t>
      </w:r>
      <w:r>
        <w:t>,</w:t>
      </w:r>
      <w:r w:rsidRPr="00037F61">
        <w:t xml:space="preserve"> the MC service client sends an MBMS </w:t>
      </w:r>
      <w:r>
        <w:t xml:space="preserve">listening status </w:t>
      </w:r>
      <w:r w:rsidRPr="00037F61">
        <w:t xml:space="preserve">report. The threshold </w:t>
      </w:r>
      <w:r>
        <w:t xml:space="preserve">is </w:t>
      </w:r>
      <w:r w:rsidRPr="00037F61">
        <w:t xml:space="preserve">used </w:t>
      </w:r>
      <w:r>
        <w:t>to define the</w:t>
      </w:r>
      <w:r w:rsidRPr="00C32CBA">
        <w:t xml:space="preserve"> </w:t>
      </w:r>
      <w:r>
        <w:t xml:space="preserve">MBMS listening status, which </w:t>
      </w:r>
      <w:r w:rsidRPr="00037F61">
        <w:t xml:space="preserve">indicates </w:t>
      </w:r>
      <w:r>
        <w:t xml:space="preserve">if </w:t>
      </w:r>
      <w:r w:rsidRPr="00037F61">
        <w:t xml:space="preserve">the MBMS bearer </w:t>
      </w:r>
      <w:r>
        <w:t xml:space="preserve">quality has been </w:t>
      </w:r>
      <w:r w:rsidRPr="00037F61">
        <w:t>acceptable</w:t>
      </w:r>
      <w:r>
        <w:t xml:space="preserve"> or not</w:t>
      </w:r>
      <w:r w:rsidRPr="00037F61">
        <w:t xml:space="preserve"> </w:t>
      </w:r>
      <w:r>
        <w:t xml:space="preserve">to receive a specific </w:t>
      </w:r>
      <w:r w:rsidRPr="00037F61">
        <w:t>MC service</w:t>
      </w:r>
      <w:r>
        <w:t xml:space="preserve"> media</w:t>
      </w:r>
      <w:r w:rsidRPr="00037F61">
        <w:t>.</w:t>
      </w:r>
      <w:r w:rsidRPr="00AA63B6">
        <w:t xml:space="preserve"> </w:t>
      </w:r>
      <w:r>
        <w:t>If the MBMS bearer quality is mapped to a different MBMS reception quality level, the MC service client may send an MBMS listening status report including the MBMS reception quality level.</w:t>
      </w:r>
    </w:p>
    <w:p w14:paraId="181CF6FA" w14:textId="1E35523F" w:rsidR="008D2684" w:rsidRDefault="008D2684" w:rsidP="008D2684">
      <w:pPr>
        <w:pStyle w:val="NO"/>
        <w:rPr>
          <w:lang w:eastAsia="zh-CN"/>
        </w:rPr>
      </w:pPr>
      <w:r w:rsidRPr="00037F61">
        <w:t>NOTE</w:t>
      </w:r>
      <w:r w:rsidR="008672A5">
        <w:t> </w:t>
      </w:r>
      <w:r w:rsidR="003E4D33">
        <w:t>3</w:t>
      </w:r>
      <w:r w:rsidRPr="00037F61">
        <w:t>:</w:t>
      </w:r>
      <w:r w:rsidRPr="00037F61">
        <w:tab/>
        <w:t xml:space="preserve">Prior sending the MBMS </w:t>
      </w:r>
      <w:r>
        <w:t>listening status</w:t>
      </w:r>
      <w:r w:rsidRPr="00037F61">
        <w:t xml:space="preserve"> report, it could be benefi</w:t>
      </w:r>
      <w:r>
        <w:t>cial</w:t>
      </w:r>
      <w:r w:rsidRPr="00037F61">
        <w:t xml:space="preserve"> to also include </w:t>
      </w:r>
      <w:r>
        <w:t>information</w:t>
      </w:r>
      <w:r w:rsidRPr="00037F61">
        <w:t xml:space="preserve"> for different alternative</w:t>
      </w:r>
      <w:r>
        <w:t>s</w:t>
      </w:r>
      <w:r w:rsidRPr="00037F61">
        <w:t xml:space="preserve"> e.g. </w:t>
      </w:r>
      <w:r>
        <w:t>ano</w:t>
      </w:r>
      <w:r w:rsidRPr="00037F61">
        <w:t xml:space="preserve">ther MBMS </w:t>
      </w:r>
      <w:r>
        <w:t xml:space="preserve">bearer </w:t>
      </w:r>
      <w:r w:rsidRPr="00037F61">
        <w:t xml:space="preserve">might have better quality </w:t>
      </w:r>
      <w:r>
        <w:t xml:space="preserve">and could be a better </w:t>
      </w:r>
      <w:r w:rsidRPr="00037F61">
        <w:t xml:space="preserve">option </w:t>
      </w:r>
      <w:r>
        <w:t>than a</w:t>
      </w:r>
      <w:r w:rsidRPr="00037F61">
        <w:t xml:space="preserve"> transfer </w:t>
      </w:r>
      <w:r>
        <w:t xml:space="preserve">of </w:t>
      </w:r>
      <w:r w:rsidRPr="00037F61">
        <w:t>the communication to unicast.</w:t>
      </w:r>
    </w:p>
    <w:p w14:paraId="2A3B8EBE" w14:textId="7EA0FC25" w:rsidR="008D2684" w:rsidRDefault="008D2684" w:rsidP="008D2684">
      <w:pPr>
        <w:pStyle w:val="NO"/>
        <w:rPr>
          <w:lang w:eastAsia="zh-CN"/>
        </w:rPr>
      </w:pPr>
      <w:r>
        <w:rPr>
          <w:rFonts w:hint="eastAsia"/>
          <w:lang w:eastAsia="zh-CN"/>
        </w:rPr>
        <w:t>NOTE</w:t>
      </w:r>
      <w:r w:rsidR="008672A5">
        <w:rPr>
          <w:lang w:eastAsia="zh-CN"/>
        </w:rPr>
        <w:t> </w:t>
      </w:r>
      <w:r w:rsidR="003E4D33">
        <w:rPr>
          <w:lang w:eastAsia="zh-CN"/>
        </w:rPr>
        <w:t>4</w:t>
      </w:r>
      <w:r>
        <w:rPr>
          <w:rFonts w:hint="eastAsia"/>
          <w:lang w:eastAsia="zh-CN"/>
        </w:rPr>
        <w:t>:</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49DFD229" w14:textId="77777777" w:rsidR="008D2684" w:rsidRDefault="008D2684" w:rsidP="008D2684">
      <w:pPr>
        <w:pStyle w:val="B1"/>
      </w:pPr>
      <w:r w:rsidRPr="00037F61">
        <w:t>3.</w:t>
      </w:r>
      <w:r w:rsidRPr="00037F61">
        <w:tab/>
        <w:t>The MC service server may send additional proposal for measurements e.g. information about neighbouring MBMS bearers.</w:t>
      </w:r>
      <w:r>
        <w:t xml:space="preserve"> This message may be an MBMS bearer announcement message.</w:t>
      </w:r>
    </w:p>
    <w:p w14:paraId="2A8E3F25" w14:textId="77777777" w:rsidR="008D2684" w:rsidRDefault="008D2684" w:rsidP="008D2684">
      <w:pPr>
        <w:pStyle w:val="Heading4"/>
      </w:pPr>
      <w:bookmarkStart w:id="2140" w:name="_Toc464627360"/>
      <w:bookmarkStart w:id="2141" w:name="_Toc468105490"/>
      <w:bookmarkStart w:id="2142" w:name="_Toc468110585"/>
      <w:bookmarkStart w:id="2143" w:name="_Toc218105101"/>
      <w:r>
        <w:t>10.7.3.7</w:t>
      </w:r>
      <w:r w:rsidRPr="00037F61">
        <w:tab/>
        <w:t xml:space="preserve">Service continuity </w:t>
      </w:r>
      <w:r>
        <w:t>in MBMS scenarios</w:t>
      </w:r>
      <w:bookmarkEnd w:id="2140"/>
      <w:bookmarkEnd w:id="2141"/>
      <w:bookmarkEnd w:id="2142"/>
      <w:bookmarkEnd w:id="2143"/>
    </w:p>
    <w:p w14:paraId="2E193686" w14:textId="77777777" w:rsidR="008D2684" w:rsidRDefault="008D2684" w:rsidP="008D2684">
      <w:pPr>
        <w:pStyle w:val="Heading5"/>
      </w:pPr>
      <w:bookmarkStart w:id="2144" w:name="_Toc468105491"/>
      <w:bookmarkStart w:id="2145" w:name="_Toc468110586"/>
      <w:bookmarkStart w:id="2146" w:name="_Toc218105102"/>
      <w:r>
        <w:t>10.7.3.7.1</w:t>
      </w:r>
      <w:r>
        <w:tab/>
        <w:t>General</w:t>
      </w:r>
      <w:bookmarkEnd w:id="2144"/>
      <w:bookmarkEnd w:id="2145"/>
      <w:bookmarkEnd w:id="2146"/>
    </w:p>
    <w:p w14:paraId="184D827B" w14:textId="77777777" w:rsidR="008D2684" w:rsidRPr="00341D45" w:rsidRDefault="008D2684" w:rsidP="008D2684">
      <w:r>
        <w:t>This subclause specify service continuity scenario when MBMS bearers are used. There are different solutions for different scenarios.</w:t>
      </w:r>
    </w:p>
    <w:p w14:paraId="70936D51" w14:textId="77777777" w:rsidR="008D2684" w:rsidRPr="00037F61" w:rsidRDefault="008D2684" w:rsidP="008D2684">
      <w:pPr>
        <w:pStyle w:val="Heading5"/>
      </w:pPr>
      <w:bookmarkStart w:id="2147" w:name="_Toc464627361"/>
      <w:bookmarkStart w:id="2148" w:name="_Toc468105492"/>
      <w:bookmarkStart w:id="2149" w:name="_Toc468110587"/>
      <w:bookmarkStart w:id="2150" w:name="_Toc218105103"/>
      <w:r>
        <w:t>10.7.3.7.2</w:t>
      </w:r>
      <w:r w:rsidRPr="00037F61">
        <w:tab/>
      </w:r>
      <w:bookmarkEnd w:id="2147"/>
      <w:r>
        <w:t>Service continuity when moving from one MBSFN to another</w:t>
      </w:r>
      <w:bookmarkEnd w:id="2148"/>
      <w:bookmarkEnd w:id="2149"/>
      <w:bookmarkEnd w:id="2150"/>
    </w:p>
    <w:p w14:paraId="62D5A4F3" w14:textId="77777777" w:rsidR="008D2684" w:rsidRPr="00037F61" w:rsidRDefault="008D2684" w:rsidP="008D2684">
      <w:r w:rsidRPr="00037F61">
        <w:t>The service continuity solution described in this subclause is suitable in the scenario when multiple MBMS bearers are used with the purpose to cover a larger area. In mission critical communication several media streams may be multiplexed in one MBMS bearer. Furthermore, one media stream (e.g. MCPTT group call) may be sent on more than one MBMS bearer if the receiving users are distributed over more than one MBMS service area. An MC service client that is interested in receiving a media stream that is broadcasted in both MBMS bearers is a candidate for this service continuity procedure.</w:t>
      </w:r>
    </w:p>
    <w:p w14:paraId="3925E71A" w14:textId="77777777" w:rsidR="008D2684" w:rsidRPr="00037F61" w:rsidRDefault="008D2684" w:rsidP="008D2684">
      <w:r w:rsidRPr="00037F61">
        <w:t xml:space="preserve">Figure </w:t>
      </w:r>
      <w:r>
        <w:t>10.7.3.7.2-1</w:t>
      </w:r>
      <w:r w:rsidRPr="00037F61">
        <w:t xml:space="preserve"> illustrates a deployment scenario that provides service continuity between two MBSFN areas. Two different MBMS bearers are activated (TMGI 1 and TMGI 2), the activation of the bearers is done in the two MBSFN areas (MBSFN 1 and MBSFN 2). The MBSFN areas 1 and 2 are partially overlapping, meaning that some transmitting cells belong to both MBSFN area 1 and MBSFN area 2.</w:t>
      </w:r>
    </w:p>
    <w:p w14:paraId="7E1FAEB4" w14:textId="77777777" w:rsidR="008D2684" w:rsidRPr="00037F61" w:rsidRDefault="008D2684" w:rsidP="008D2684">
      <w:pPr>
        <w:pStyle w:val="TH"/>
      </w:pPr>
      <w:r>
        <w:rPr>
          <w:lang w:eastAsia="zh-CN"/>
        </w:rPr>
        <w:object w:dxaOrig="5250" w:dyaOrig="3435" w14:anchorId="0A359A17">
          <v:shape id="_x0000_i1105" type="#_x0000_t75" style="width:275.7pt;height:171.35pt" o:ole="">
            <v:imagedata r:id="rId171" o:title=""/>
          </v:shape>
          <o:OLEObject Type="Embed" ProgID="Visio.Drawing.11" ShapeID="_x0000_i1105" DrawAspect="Content" ObjectID="_1828719185" r:id="rId172"/>
        </w:object>
      </w:r>
    </w:p>
    <w:p w14:paraId="207E1C90" w14:textId="77777777" w:rsidR="008D2684" w:rsidRPr="00037F61" w:rsidRDefault="008D2684" w:rsidP="008D2684">
      <w:pPr>
        <w:pStyle w:val="TF"/>
      </w:pPr>
      <w:r w:rsidRPr="00037F61">
        <w:t>Figure </w:t>
      </w:r>
      <w:r>
        <w:t>10.7.3.7.2-1</w:t>
      </w:r>
      <w:r w:rsidRPr="00037F61">
        <w:t>: Two MBMS bearer using overlapping MBSFN areas</w:t>
      </w:r>
    </w:p>
    <w:p w14:paraId="211A8CD1" w14:textId="77777777" w:rsidR="008D2684" w:rsidRDefault="008D2684" w:rsidP="008D2684">
      <w:r w:rsidRPr="00037F61">
        <w:t>The procedural steps will work as follows:</w:t>
      </w:r>
    </w:p>
    <w:p w14:paraId="1298F2DD" w14:textId="77777777" w:rsidR="008D2684" w:rsidRDefault="008D2684" w:rsidP="008D2684">
      <w:pPr>
        <w:pStyle w:val="TH"/>
      </w:pPr>
      <w:r>
        <w:object w:dxaOrig="12870" w:dyaOrig="11280" w14:anchorId="45650B18">
          <v:shape id="_x0000_i1106" type="#_x0000_t75" style="width:411.2pt;height:359.25pt" o:ole="">
            <v:imagedata r:id="rId173" o:title=""/>
          </v:shape>
          <o:OLEObject Type="Embed" ProgID="Visio.Drawing.11" ShapeID="_x0000_i1106" DrawAspect="Content" ObjectID="_1828719186" r:id="rId174"/>
        </w:object>
      </w:r>
    </w:p>
    <w:p w14:paraId="10A9BFF6" w14:textId="77777777" w:rsidR="008D2684" w:rsidRDefault="008D2684" w:rsidP="008D2684">
      <w:pPr>
        <w:pStyle w:val="TF"/>
      </w:pPr>
      <w:r>
        <w:t xml:space="preserve">Figure </w:t>
      </w:r>
      <w:r w:rsidRPr="00CE0857">
        <w:t>10.7.3.7.2-</w:t>
      </w:r>
      <w:r>
        <w:t>2</w:t>
      </w:r>
      <w:r w:rsidRPr="00CE0857">
        <w:t>:</w:t>
      </w:r>
      <w:r>
        <w:t xml:space="preserve"> </w:t>
      </w:r>
      <w:r w:rsidRPr="00244CF4">
        <w:t>Service continuity when moving from one MBSFN to another</w:t>
      </w:r>
    </w:p>
    <w:p w14:paraId="5B35F245" w14:textId="77777777" w:rsidR="008D2684" w:rsidRPr="00037F61" w:rsidRDefault="008D2684" w:rsidP="008D2684"/>
    <w:p w14:paraId="3F9C19DB" w14:textId="77777777" w:rsidR="008D2684" w:rsidRDefault="008D2684" w:rsidP="008D2684">
      <w:pPr>
        <w:pStyle w:val="B1"/>
      </w:pPr>
      <w:r w:rsidRPr="00037F61">
        <w:t>1.</w:t>
      </w:r>
      <w:r w:rsidRPr="00037F61">
        <w:tab/>
        <w:t>The UE is located in MBSFN 1 and can listen to TMGI 1. No additional MBMS bearers that the MC service client is interested in are active in the current cell.</w:t>
      </w:r>
    </w:p>
    <w:p w14:paraId="6298C9C3" w14:textId="77777777" w:rsidR="008D2684" w:rsidRDefault="008D2684" w:rsidP="008D2684">
      <w:pPr>
        <w:pStyle w:val="B1"/>
      </w:pPr>
      <w:r>
        <w:t>2.</w:t>
      </w:r>
      <w:r>
        <w:tab/>
        <w:t xml:space="preserve">The MC service client notifies the MC service server that it is successfully receiving the MC service media over TMGI 1. </w:t>
      </w:r>
      <w:r w:rsidRPr="00605361">
        <w:t xml:space="preserve">The MC service client may also notify the MBMS reception quality level </w:t>
      </w:r>
      <w:r>
        <w:t>of</w:t>
      </w:r>
      <w:r w:rsidRPr="00605361">
        <w:t xml:space="preserve"> TMGI</w:t>
      </w:r>
      <w:r>
        <w:t xml:space="preserve"> 1.</w:t>
      </w:r>
    </w:p>
    <w:p w14:paraId="1A812A90" w14:textId="77777777" w:rsidR="008D2684" w:rsidRPr="00037F61" w:rsidRDefault="008D2684" w:rsidP="008D2684">
      <w:pPr>
        <w:pStyle w:val="NO"/>
      </w:pPr>
      <w:r>
        <w:lastRenderedPageBreak/>
        <w:t>NOTE 1:</w:t>
      </w:r>
      <w:r>
        <w:tab/>
        <w:t>The MBMS reception quality level may be used by the MC service server to make an efficient decision to switch to another MBMS bearer or to a unicast bearer, or to take measures to prepare such a switch (e.g. when the quality level indicates that the reception quality of the MBMS bearer is decreasing or reaching an insufficient quality level for the reception of MC services).</w:t>
      </w:r>
      <w:r>
        <w:tab/>
      </w:r>
    </w:p>
    <w:p w14:paraId="684A9F4A" w14:textId="77777777" w:rsidR="008D2684" w:rsidRDefault="008D2684" w:rsidP="008D2684">
      <w:pPr>
        <w:pStyle w:val="B1"/>
      </w:pPr>
      <w:r>
        <w:t>3</w:t>
      </w:r>
      <w:r w:rsidRPr="00037F61">
        <w:t>.</w:t>
      </w:r>
      <w:r w:rsidRPr="00037F61">
        <w:tab/>
        <w:t>The UE moves into a new cell in which both TMGI 1 and TMGI 2 are active. This cell is part of both MBSFN area 1 and MBSFN area 2, and broadcast the same service on both TMGIs.</w:t>
      </w:r>
    </w:p>
    <w:p w14:paraId="11CDD6F1" w14:textId="77777777" w:rsidR="008D2684" w:rsidRDefault="008D2684" w:rsidP="008D2684">
      <w:pPr>
        <w:pStyle w:val="B1"/>
      </w:pPr>
      <w:r>
        <w:t>4.</w:t>
      </w:r>
      <w:r>
        <w:tab/>
      </w:r>
      <w:bookmarkStart w:id="2151" w:name="_Hlk4100992"/>
      <w:r w:rsidRPr="00687AD9">
        <w:t xml:space="preserve">Location information are provided from the MC service UE via the Location management client to the Location management server. </w:t>
      </w:r>
      <w:r>
        <w:t xml:space="preserve">For that, the MC service UE uses the SAI information found in </w:t>
      </w:r>
      <w:r w:rsidRPr="00247A18">
        <w:t>the system information block (SIB) transmitted by the radio cells</w:t>
      </w:r>
      <w:r>
        <w:t>.</w:t>
      </w:r>
      <w:r w:rsidRPr="004F162A">
        <w:t xml:space="preserve"> </w:t>
      </w:r>
      <w:r>
        <w:t>The location management server provides the location information to the MC service server.</w:t>
      </w:r>
    </w:p>
    <w:p w14:paraId="20BB9519" w14:textId="77777777" w:rsidR="008D2684" w:rsidRDefault="008D2684" w:rsidP="008D2684">
      <w:pPr>
        <w:pStyle w:val="NO"/>
      </w:pPr>
      <w:r>
        <w:t>NOTE 2:</w:t>
      </w:r>
      <w:r>
        <w:tab/>
        <w:t xml:space="preserve">Whether the MC service server has subscribed for notifications, as described in clause </w:t>
      </w:r>
      <w:r w:rsidRPr="002612C0">
        <w:t>10.9.3.6.1</w:t>
      </w:r>
      <w:r>
        <w:t xml:space="preserve"> of the present document, </w:t>
      </w:r>
      <w:r w:rsidRPr="002612C0">
        <w:t>Event-trigger location information notification procedure</w:t>
      </w:r>
      <w:r>
        <w:t>, or uses on-demand requests,</w:t>
      </w:r>
      <w:r w:rsidRPr="00FD6341">
        <w:t xml:space="preserve"> </w:t>
      </w:r>
      <w:r>
        <w:t xml:space="preserve">as described in clause </w:t>
      </w:r>
      <w:r w:rsidRPr="008267AB">
        <w:t>10.9.3.6.2</w:t>
      </w:r>
      <w:r>
        <w:t xml:space="preserve"> of the present document, </w:t>
      </w:r>
      <w:r w:rsidRPr="008267AB">
        <w:t>On-demand usage of location information procedure</w:t>
      </w:r>
      <w:r>
        <w:t>, is out of scope.</w:t>
      </w:r>
    </w:p>
    <w:p w14:paraId="5753A6BD" w14:textId="77777777" w:rsidR="008D2684" w:rsidRDefault="008D2684" w:rsidP="008D2684">
      <w:pPr>
        <w:pStyle w:val="B1"/>
      </w:pPr>
      <w:r>
        <w:t>5.</w:t>
      </w:r>
      <w:r>
        <w:tab/>
        <w:t>The MC service server sends to the MC service client a MBMS bearer announcement with information related to TMGI 2 (if the MC service server had not done it before). Hence, the MC service client knows that TMGI 2 transmits the same MC service media.</w:t>
      </w:r>
    </w:p>
    <w:p w14:paraId="3F308584" w14:textId="77777777" w:rsidR="008D2684" w:rsidRDefault="008D2684" w:rsidP="008D2684">
      <w:pPr>
        <w:pStyle w:val="B1"/>
      </w:pPr>
      <w:r>
        <w:t>6.</w:t>
      </w:r>
      <w:r>
        <w:tab/>
      </w:r>
      <w:r w:rsidRPr="00247A18">
        <w:t>The MC service client notifies the MC service server that it is successfully receiving TMGI</w:t>
      </w:r>
      <w:r>
        <w:t xml:space="preserve"> 1 and TMGI 2. The MC service client may also notify the</w:t>
      </w:r>
      <w:r w:rsidRPr="00247A18">
        <w:t xml:space="preserve"> </w:t>
      </w:r>
      <w:r>
        <w:t xml:space="preserve">MBMS </w:t>
      </w:r>
      <w:r w:rsidRPr="00247A18">
        <w:t>reception quality level</w:t>
      </w:r>
      <w:r>
        <w:t xml:space="preserve"> per TMGI.</w:t>
      </w:r>
    </w:p>
    <w:p w14:paraId="437EDF29" w14:textId="77777777" w:rsidR="008D2684" w:rsidRDefault="008D2684" w:rsidP="008D2684">
      <w:pPr>
        <w:pStyle w:val="B1"/>
      </w:pPr>
      <w:r>
        <w:t>7.</w:t>
      </w:r>
      <w:r>
        <w:tab/>
        <w:t xml:space="preserve">The MC service client may receive the MC service media over both MBMS bearers, i.e. TMGI 1 and TMGI 2. </w:t>
      </w:r>
      <w:r w:rsidRPr="00247A18">
        <w:t xml:space="preserve">The MC service client </w:t>
      </w:r>
      <w:r>
        <w:t>may</w:t>
      </w:r>
      <w:r w:rsidRPr="00247A18">
        <w:t xml:space="preserve"> also verify that it is the same content sent on both bearers. The duplicated packets may also be used to perform error corrections.</w:t>
      </w:r>
      <w:bookmarkEnd w:id="2151"/>
    </w:p>
    <w:p w14:paraId="7544094C" w14:textId="77777777" w:rsidR="008D2684" w:rsidRDefault="008D2684" w:rsidP="008D2684">
      <w:pPr>
        <w:pStyle w:val="B1"/>
      </w:pPr>
      <w:r>
        <w:t>8</w:t>
      </w:r>
      <w:r w:rsidRPr="00037F61">
        <w:t>.</w:t>
      </w:r>
      <w:r w:rsidRPr="00037F61">
        <w:tab/>
        <w:t xml:space="preserve">The UE moves into a new cell in </w:t>
      </w:r>
      <w:r>
        <w:t>MBSFN area 2, where</w:t>
      </w:r>
      <w:r w:rsidRPr="00037F61">
        <w:t xml:space="preserve"> only TMGI 2 is active.</w:t>
      </w:r>
      <w:r w:rsidRPr="00AA63B6">
        <w:t xml:space="preserve"> </w:t>
      </w:r>
    </w:p>
    <w:p w14:paraId="4E25ADE8" w14:textId="77777777" w:rsidR="008D2684" w:rsidRDefault="008D2684" w:rsidP="008D2684">
      <w:pPr>
        <w:pStyle w:val="B1"/>
      </w:pPr>
      <w:r>
        <w:t>9.</w:t>
      </w:r>
      <w:r>
        <w:tab/>
        <w:t xml:space="preserve">The MC service client notifies the MC service server that it is successfully receiving the MC service media over TMGI 2. </w:t>
      </w:r>
      <w:r w:rsidRPr="00605361">
        <w:t xml:space="preserve">The MC service client may also notify the MBMS reception quality level </w:t>
      </w:r>
      <w:r>
        <w:t>of</w:t>
      </w:r>
      <w:r w:rsidRPr="00605361">
        <w:t xml:space="preserve"> TMGI</w:t>
      </w:r>
      <w:r>
        <w:t xml:space="preserve"> 2.</w:t>
      </w:r>
    </w:p>
    <w:p w14:paraId="168D7C85" w14:textId="77777777" w:rsidR="008D2684" w:rsidRPr="00CE0857" w:rsidRDefault="008D2684" w:rsidP="008D2684">
      <w:pPr>
        <w:pStyle w:val="B1"/>
      </w:pPr>
      <w:r>
        <w:t>10.</w:t>
      </w:r>
      <w:r>
        <w:tab/>
        <w:t>The MC service client receives the MC service media only over TMGI 2.</w:t>
      </w:r>
    </w:p>
    <w:p w14:paraId="4CEEA89F" w14:textId="77777777" w:rsidR="008D2684" w:rsidRPr="00037F61" w:rsidRDefault="008D2684" w:rsidP="008D2684">
      <w:pPr>
        <w:pStyle w:val="B1"/>
      </w:pPr>
    </w:p>
    <w:p w14:paraId="7AC7BF57" w14:textId="77777777" w:rsidR="008D2684" w:rsidRPr="00037F61" w:rsidRDefault="008D2684" w:rsidP="008D2684">
      <w:r w:rsidRPr="00037F61">
        <w:t xml:space="preserve">This service continuity procedure mitigates the risk of packet loss that may occur if the UE would request to transfer the media stream to a unicast bearer when moving into the new area and then back to a multicast bearer when the UE can listen to TMGI 2. However, it is still required that the MC service client sends a location report (and MBMS listening report), </w:t>
      </w:r>
      <w:r>
        <w:t>as described in steps 4-6 above. To send the location report and the MBMS listening report by the MC service client to the MC service server</w:t>
      </w:r>
      <w:r w:rsidRPr="00037F61">
        <w:t xml:space="preserve"> a unicast bearer is needed. The location report from the MC service client is required, since the MC service server must know that the UE has entered a new area and can only listen to MBMS bearer active in that area. If this is not done the MC service server might send a media stream that the MC service client is required to listen to on the MBMS bearer 1, since the MC service server still assumes that the UE is located in the MBSFN area 1.</w:t>
      </w:r>
    </w:p>
    <w:p w14:paraId="5C0455CE" w14:textId="77777777" w:rsidR="008D2684" w:rsidRPr="00037F61" w:rsidRDefault="008D2684" w:rsidP="008D2684">
      <w:r w:rsidRPr="00037F61">
        <w:t>The solution can be improved as illustrated in figure</w:t>
      </w:r>
      <w:r>
        <w:t> 10.7.3.7.2-3</w:t>
      </w:r>
      <w:r w:rsidRPr="00037F61">
        <w:t>. In this case two different MBMS bearers are activated (TMGI 1 and TMGI 2), these MBMS bearers are used only for media. An application level signalling bearer is activated (TMGI 9), in both MBSFN areas. This bearer is used for floor control messages and other application level signalling messages that are sent on the MBMS bearer TMGI 9. A similar concept was already introduced in 3GPP TS 23.179 [</w:t>
      </w:r>
      <w:r>
        <w:t>7</w:t>
      </w:r>
      <w:r w:rsidRPr="00037F61">
        <w:t>]</w:t>
      </w:r>
      <w:r>
        <w:t> </w:t>
      </w:r>
      <w:r w:rsidRPr="00037F61">
        <w:t>subclause</w:t>
      </w:r>
      <w:r>
        <w:t> </w:t>
      </w:r>
      <w:r w:rsidRPr="00037F61">
        <w:t xml:space="preserve">10.10.2, where the procedure allowed a separate MBMS bearer for floor control signalling. The application level signalling bearer will be used for all control messages needed for both media MBMS bearer (TMGI 1 and TMGI2). </w:t>
      </w:r>
    </w:p>
    <w:p w14:paraId="2D5C9A93" w14:textId="77777777" w:rsidR="008D2684" w:rsidRPr="00037F61" w:rsidRDefault="008D2684" w:rsidP="008D2684">
      <w:r w:rsidRPr="00037F61">
        <w:t>By using an application level signalling bearer (e.g. TMGI 9) the MC service clients can receive floor control messages for all calls going on in the areas of both TMGI 1 and TMGI 2. A MC service client that is located in the area of TMGI 2 and is interested in a MCPTT group call transmission only going on in TMGI 1, can with the information received in TMGI 9 initiate a unicast bearer and request to receive that specific call over a unicast instead. Without the information received over TMGI 9 the MC service client must immediately report that the MC service client has left the broadcast area that the MC service server assumes that the MC service client is located in. With the use of TMGI 9 there is no immediate need for the MC service client to inform the MC service server of a location change.</w:t>
      </w:r>
    </w:p>
    <w:p w14:paraId="54A2D1F7" w14:textId="77777777" w:rsidR="008D2684" w:rsidRPr="00037F61" w:rsidRDefault="008D2684" w:rsidP="008D2684">
      <w:pPr>
        <w:pStyle w:val="TH"/>
      </w:pPr>
      <w:r>
        <w:rPr>
          <w:lang w:eastAsia="zh-CN"/>
        </w:rPr>
        <w:object w:dxaOrig="5925" w:dyaOrig="3975" w14:anchorId="50676E09">
          <v:shape id="_x0000_i1107" type="#_x0000_t75" style="width:297.65pt;height:197.9pt" o:ole="">
            <v:imagedata r:id="rId175" o:title=""/>
          </v:shape>
          <o:OLEObject Type="Embed" ProgID="Visio.Drawing.11" ShapeID="_x0000_i1107" DrawAspect="Content" ObjectID="_1828719187" r:id="rId176"/>
        </w:object>
      </w:r>
    </w:p>
    <w:p w14:paraId="055DE566" w14:textId="77777777" w:rsidR="008D2684" w:rsidRPr="00037F61" w:rsidRDefault="008D2684" w:rsidP="008D2684">
      <w:pPr>
        <w:pStyle w:val="TF"/>
      </w:pPr>
      <w:r w:rsidRPr="00037F61">
        <w:t>Figure </w:t>
      </w:r>
      <w:r>
        <w:t>10.7.3.7.2-3</w:t>
      </w:r>
      <w:r w:rsidRPr="00037F61">
        <w:t>: Two MBMS bearer using overlapping MBSFN areas with a separate MC application signalling bearer</w:t>
      </w:r>
    </w:p>
    <w:p w14:paraId="7E362669" w14:textId="77777777" w:rsidR="008D2684" w:rsidRPr="00037F61" w:rsidRDefault="008D2684" w:rsidP="008D2684">
      <w:r w:rsidRPr="00037F61">
        <w:t>The procedural steps in this scenario will be the same as described above in this subclause. However, in this scenario the MC service client is not required to initiate a unicast bearer to send location report (or MBMS listening report). The UE may move between the two MBMS bearers (TMGI 1 and TMGI 2) without the need to report an area change. A condition for this to work is that there is an application level signalling bearer (TMGI 9) activated in the full area (i.e. the area of both TMGI 1 and TMGI 2). The TMGI 9 will broadcast all floor control messages for all calls ongoing in both areas. If the UE is in coverage of one of the two MBMS bearers that does not transmit the media of interest the UE can report to the server that it is not able to listen to the media over the MBMS bearer, which triggers the server to use a unicast bearer instead.</w:t>
      </w:r>
    </w:p>
    <w:p w14:paraId="7E6C785C" w14:textId="77777777" w:rsidR="008D2684" w:rsidRPr="00037F61" w:rsidRDefault="008D2684" w:rsidP="008D2684">
      <w:pPr>
        <w:pStyle w:val="Heading5"/>
      </w:pPr>
      <w:bookmarkStart w:id="2152" w:name="_Toc464627364"/>
      <w:bookmarkStart w:id="2153" w:name="_Toc468105493"/>
      <w:bookmarkStart w:id="2154" w:name="_Toc468110588"/>
      <w:bookmarkStart w:id="2155" w:name="_Toc218105104"/>
      <w:r>
        <w:t>10.7.3.7.3</w:t>
      </w:r>
      <w:r w:rsidRPr="00037F61">
        <w:tab/>
        <w:t>Service continuity with a UE-to-Network relay</w:t>
      </w:r>
      <w:bookmarkEnd w:id="2152"/>
      <w:bookmarkEnd w:id="2153"/>
      <w:bookmarkEnd w:id="2154"/>
      <w:bookmarkEnd w:id="2155"/>
    </w:p>
    <w:p w14:paraId="2252691F" w14:textId="77777777" w:rsidR="008D2684" w:rsidRPr="00037F61" w:rsidRDefault="008D2684" w:rsidP="008D2684">
      <w:r>
        <w:t>This procedure handles a</w:t>
      </w:r>
      <w:r w:rsidRPr="00037F61">
        <w:t xml:space="preserve"> scenario </w:t>
      </w:r>
      <w:r>
        <w:t>when</w:t>
      </w:r>
      <w:r w:rsidRPr="00037F61">
        <w:t xml:space="preserve"> UE is moving from a location when the UE is experiencing good reception of the MBMS bearer to a location outside the MBMS service coverage. The MC service client apply a service continuity procedure to ensure that the service can be maintained and that the packet loss can be minimized during transition to a UE-to-Network relay connection. The solution also provides the benefit that it offloads the cell when UEs that normally would trigger a transfer from MBMS bearers to unicast bearers when moving outside the MBMS coverage area.</w:t>
      </w:r>
    </w:p>
    <w:p w14:paraId="4E977BF0" w14:textId="77777777" w:rsidR="008D2684" w:rsidRPr="00037F61" w:rsidRDefault="008D2684" w:rsidP="008D2684">
      <w:r w:rsidRPr="00037F61">
        <w:t xml:space="preserve">Figure </w:t>
      </w:r>
      <w:r>
        <w:t>10.7.3.7.3-1</w:t>
      </w:r>
      <w:r w:rsidRPr="00037F61">
        <w:t xml:space="preserve"> below illustrates the concept of this procedure. In the figure UE A (with the MC service client) is first within the MBMS coverage (the far right most location). The MBMS coverage is represented by the dashed circle. The UE A is the moving outside the MBMS coverage and first enters a location in which the MBMS signal is not good enough, but in this location there is still coverage to use</w:t>
      </w:r>
      <w:r w:rsidRPr="00037F61">
        <w:tab/>
        <w:t>unicast bearers. Unicast bearers use link adaption and retransmission so the coverage area for unicast bearers is larger than the coverage of the MBMS bearers. The solid circle outer line represents the coverage of the unicast bearer.</w:t>
      </w:r>
    </w:p>
    <w:p w14:paraId="247A9070" w14:textId="77777777" w:rsidR="008D2684" w:rsidRPr="00037F61" w:rsidRDefault="008D2684" w:rsidP="008D2684">
      <w:r w:rsidRPr="00037F61">
        <w:t>A UE that is leaving the area of MBMS coverage may in this scenario trigger a ProSe discovery procedure to initiate the establishment a relay communication path to UE-R. A UE that is receiving media over an MBMS bearer (and is in idle mode) and for the moment does not need a unicast bearer is costly (from a resource efficiency point of view) to transfer to a unicast bearer due to the need for retransmissions and robust coding in the outer part of cell.</w:t>
      </w:r>
    </w:p>
    <w:p w14:paraId="0D03E1E5" w14:textId="77777777" w:rsidR="008D2684" w:rsidRPr="00037F61" w:rsidRDefault="008D2684" w:rsidP="008D2684">
      <w:r w:rsidRPr="00037F61">
        <w:t>When the ProSe communication path is established the UE A may continue to receive the media over the relay UE-R.</w:t>
      </w:r>
    </w:p>
    <w:p w14:paraId="68FDD36C" w14:textId="77777777" w:rsidR="008D2684" w:rsidRPr="00037F61" w:rsidRDefault="008D2684" w:rsidP="008D2684">
      <w:pPr>
        <w:pStyle w:val="TH"/>
      </w:pPr>
      <w:r>
        <w:rPr>
          <w:lang w:eastAsia="zh-CN"/>
        </w:rPr>
        <w:object w:dxaOrig="6690" w:dyaOrig="3525" w14:anchorId="2AF532B3">
          <v:shape id="_x0000_i1108" type="#_x0000_t75" style="width:334.2pt;height:176.35pt" o:ole="">
            <v:imagedata r:id="rId177" o:title=""/>
          </v:shape>
          <o:OLEObject Type="Embed" ProgID="Visio.Drawing.11" ShapeID="_x0000_i1108" DrawAspect="Content" ObjectID="_1828719188" r:id="rId178"/>
        </w:object>
      </w:r>
    </w:p>
    <w:p w14:paraId="6CA4D024" w14:textId="77777777" w:rsidR="008D2684" w:rsidRPr="00037F61" w:rsidRDefault="008D2684" w:rsidP="008D2684">
      <w:pPr>
        <w:pStyle w:val="TF"/>
      </w:pPr>
      <w:r w:rsidRPr="00037F61">
        <w:t>Figure </w:t>
      </w:r>
      <w:r>
        <w:t>10.7.3.7.3-1</w:t>
      </w:r>
      <w:r w:rsidRPr="00037F61">
        <w:t>: UE A is moving from a position in MBMS coverage to outside the network coverage passing an area where only unicast is possible</w:t>
      </w:r>
    </w:p>
    <w:p w14:paraId="09D1E33A" w14:textId="77777777" w:rsidR="008D2684" w:rsidRPr="00037F61" w:rsidRDefault="008D2684" w:rsidP="008D2684">
      <w:r w:rsidRPr="00037F61">
        <w:t>The procedure defined in this subclause allows for MBMS bearer service continuity when UE is moving from a MBMS coverage area to outside the MBMS coverage area. The procedure applies when the UE is not finding a target cell with good RSRP/RSRQ (receiving strong reference signals from other cells), which could trigger normal cell reselection procedure. In such scenario other aspects should be evaluated to trigger to a relay communication path.</w:t>
      </w:r>
    </w:p>
    <w:p w14:paraId="5406DC25" w14:textId="77777777" w:rsidR="008D2684" w:rsidRDefault="008D2684" w:rsidP="008D2684">
      <w:r w:rsidRPr="00037F61">
        <w:t>Pre-conditions:</w:t>
      </w:r>
    </w:p>
    <w:p w14:paraId="26385A80" w14:textId="77777777" w:rsidR="008D2684" w:rsidRPr="00037F61" w:rsidRDefault="008D2684" w:rsidP="008D2684">
      <w:pPr>
        <w:pStyle w:val="B1"/>
      </w:pPr>
      <w:r w:rsidRPr="004961DD">
        <w:t>-</w:t>
      </w:r>
      <w:r w:rsidRPr="004961DD">
        <w:tab/>
        <w:t>The MC service client UE is not using a unicast bearer when this procedure applies.</w:t>
      </w:r>
    </w:p>
    <w:p w14:paraId="5AF498EB" w14:textId="77777777" w:rsidR="008D2684" w:rsidRPr="00037F61" w:rsidRDefault="008D2684" w:rsidP="008D2684">
      <w:pPr>
        <w:pStyle w:val="TH"/>
      </w:pPr>
      <w:r>
        <w:rPr>
          <w:lang w:eastAsia="zh-CN"/>
        </w:rPr>
        <w:object w:dxaOrig="6810" w:dyaOrig="4905" w14:anchorId="1BA6D84B">
          <v:shape id="_x0000_i1109" type="#_x0000_t75" style="width:340.35pt;height:244.5pt" o:ole="">
            <v:imagedata r:id="rId179" o:title=""/>
          </v:shape>
          <o:OLEObject Type="Embed" ProgID="Visio.Drawing.11" ShapeID="_x0000_i1109" DrawAspect="Content" ObjectID="_1828719189" r:id="rId180"/>
        </w:object>
      </w:r>
    </w:p>
    <w:p w14:paraId="749B66F4" w14:textId="77777777" w:rsidR="008D2684" w:rsidRPr="00037F61" w:rsidRDefault="008D2684" w:rsidP="008D2684">
      <w:pPr>
        <w:pStyle w:val="TF"/>
      </w:pPr>
      <w:r w:rsidRPr="00037F61">
        <w:t>Figure </w:t>
      </w:r>
      <w:r>
        <w:t>10.7.3.7.3</w:t>
      </w:r>
      <w:r w:rsidRPr="00037F61">
        <w:t>-</w:t>
      </w:r>
      <w:r>
        <w:t>2</w:t>
      </w:r>
      <w:r w:rsidRPr="00037F61">
        <w:t>: Service continuity over MBMS bearer using UE-to-network relay</w:t>
      </w:r>
    </w:p>
    <w:p w14:paraId="08C99AF3" w14:textId="77777777" w:rsidR="008D2684" w:rsidRPr="00037F61" w:rsidRDefault="008D2684" w:rsidP="008D2684">
      <w:pPr>
        <w:pStyle w:val="B1"/>
      </w:pPr>
      <w:r w:rsidRPr="00037F61">
        <w:t>1.</w:t>
      </w:r>
      <w:r w:rsidRPr="00037F61">
        <w:tab/>
        <w:t>The MC service client estimate the MBMS bearer quality. The MC service clients also measure the reference signals from other cells to estimate the possibilities to transfer to unicast and pe</w:t>
      </w:r>
      <w:r>
        <w:t>r</w:t>
      </w:r>
      <w:r w:rsidRPr="00037F61">
        <w:t>form a cell reselection procedure.</w:t>
      </w:r>
    </w:p>
    <w:p w14:paraId="394A1CF1" w14:textId="77777777" w:rsidR="008D2684" w:rsidRPr="00037F61" w:rsidRDefault="008D2684" w:rsidP="008D2684">
      <w:pPr>
        <w:pStyle w:val="B1"/>
      </w:pPr>
      <w:r w:rsidRPr="00037F61">
        <w:t>2.</w:t>
      </w:r>
      <w:r w:rsidRPr="00037F61">
        <w:tab/>
        <w:t>If the MBMS bearer quality has reach a certain threshold the MC service client performs ProSe UE-to-network relay discovery over PC5 and establishes a secure point-to-point link with the relay (UE-R) over PC5. As part of this process the remote UE is mutually authenticated at PC5 layer with either the relay or with the network as specified in 3GPP TS 23.303 [</w:t>
      </w:r>
      <w:r>
        <w:t>14</w:t>
      </w:r>
      <w:r w:rsidRPr="00037F61">
        <w:t>].</w:t>
      </w:r>
    </w:p>
    <w:p w14:paraId="6B451A05" w14:textId="77777777" w:rsidR="008D2684" w:rsidRPr="00037F61" w:rsidRDefault="008D2684" w:rsidP="008D2684">
      <w:pPr>
        <w:pStyle w:val="B1"/>
      </w:pPr>
      <w:r w:rsidRPr="00037F61">
        <w:t>3.</w:t>
      </w:r>
      <w:r w:rsidRPr="00037F61">
        <w:tab/>
        <w:t xml:space="preserve">Normal service continuity procedure for a UE-to-network relay. This may be done according </w:t>
      </w:r>
      <w:r w:rsidRPr="00990042">
        <w:t xml:space="preserve">to annex </w:t>
      </w:r>
      <w:r w:rsidRPr="00D956A9">
        <w:t>B</w:t>
      </w:r>
      <w:r w:rsidRPr="00990042">
        <w:t>.</w:t>
      </w:r>
    </w:p>
    <w:p w14:paraId="5504352A" w14:textId="77777777" w:rsidR="008D2684" w:rsidRPr="00037F61" w:rsidRDefault="008D2684" w:rsidP="008D2684">
      <w:pPr>
        <w:pStyle w:val="B1"/>
      </w:pPr>
      <w:r w:rsidRPr="00037F61">
        <w:lastRenderedPageBreak/>
        <w:t>4.</w:t>
      </w:r>
      <w:r w:rsidRPr="00037F61">
        <w:tab/>
        <w:t xml:space="preserve">The MC service client informs the UE-R about the reception of media over the MBMS bearer. This includes sending the TMGIs, MBMS SAIs and ProSe per packet priority to the UE-R. This procedure is </w:t>
      </w:r>
      <w:r>
        <w:t>specified</w:t>
      </w:r>
      <w:r w:rsidRPr="00037F61">
        <w:t xml:space="preserve"> in 3GPP TS 23.303 [</w:t>
      </w:r>
      <w:r>
        <w:t>14</w:t>
      </w:r>
      <w:r w:rsidRPr="00037F61">
        <w:t>].</w:t>
      </w:r>
    </w:p>
    <w:p w14:paraId="1D787622" w14:textId="77777777" w:rsidR="008D2684" w:rsidRPr="00037F61" w:rsidRDefault="008D2684" w:rsidP="008D2684">
      <w:pPr>
        <w:pStyle w:val="B1"/>
      </w:pPr>
      <w:r w:rsidRPr="00037F61">
        <w:t>5.</w:t>
      </w:r>
      <w:r w:rsidRPr="00037F61">
        <w:tab/>
        <w:t>The UE-R will relay the MBMS media using one-to-many ProSe Direct Communication. The UE-R may also relay requests to transfer the media flow from multicast to unicast and vice versa.</w:t>
      </w:r>
    </w:p>
    <w:p w14:paraId="3158C314" w14:textId="77777777" w:rsidR="008D2684" w:rsidRPr="00E272DA" w:rsidRDefault="008D2684" w:rsidP="008D2684"/>
    <w:p w14:paraId="3540B01B" w14:textId="77777777" w:rsidR="008D2684" w:rsidRPr="00A52D12" w:rsidRDefault="008D2684" w:rsidP="008D2684">
      <w:pPr>
        <w:pStyle w:val="Heading4"/>
      </w:pPr>
      <w:bookmarkStart w:id="2156" w:name="_Toc468105494"/>
      <w:bookmarkStart w:id="2157" w:name="_Toc468110589"/>
      <w:bookmarkStart w:id="2158" w:name="_Toc218105105"/>
      <w:r>
        <w:t>10.7.3.8</w:t>
      </w:r>
      <w:r w:rsidRPr="00A52D12">
        <w:tab/>
      </w:r>
      <w:r>
        <w:t>MBMS suspension notification</w:t>
      </w:r>
      <w:bookmarkEnd w:id="2156"/>
      <w:bookmarkEnd w:id="2157"/>
      <w:bookmarkEnd w:id="2158"/>
    </w:p>
    <w:p w14:paraId="0DB0CD7C" w14:textId="77777777" w:rsidR="008D2684" w:rsidRDefault="008D2684" w:rsidP="008D2684">
      <w:pPr>
        <w:pStyle w:val="Heading5"/>
      </w:pPr>
      <w:bookmarkStart w:id="2159" w:name="_Toc468105495"/>
      <w:bookmarkStart w:id="2160" w:name="_Toc468110590"/>
      <w:bookmarkStart w:id="2161" w:name="_Toc218105106"/>
      <w:r>
        <w:t>10.7.3.8.1</w:t>
      </w:r>
      <w:r w:rsidRPr="00816D7B">
        <w:tab/>
      </w:r>
      <w:r>
        <w:t>D</w:t>
      </w:r>
      <w:r w:rsidRPr="00816D7B">
        <w:t>escription</w:t>
      </w:r>
      <w:bookmarkEnd w:id="2159"/>
      <w:bookmarkEnd w:id="2160"/>
      <w:bookmarkEnd w:id="2161"/>
    </w:p>
    <w:p w14:paraId="52C7C112" w14:textId="0838E0D5" w:rsidR="008D2684" w:rsidRDefault="008D2684" w:rsidP="008D2684">
      <w:pPr>
        <w:rPr>
          <w:noProof/>
          <w:lang w:val="en-US"/>
        </w:rPr>
      </w:pPr>
      <w:r>
        <w:rPr>
          <w:noProof/>
          <w:lang w:val="en-US"/>
        </w:rPr>
        <w:t>In this procedure the MC se</w:t>
      </w:r>
      <w:r w:rsidR="001136E9">
        <w:rPr>
          <w:noProof/>
          <w:lang w:val="en-US"/>
        </w:rPr>
        <w:t>r</w:t>
      </w:r>
      <w:r>
        <w:rPr>
          <w:noProof/>
          <w:lang w:val="en-US"/>
        </w:rPr>
        <w:t>vice client is requested by the MC service server to send a MBMS suspension report. This request for MBMS suspension report can be included in the MBMS bearer announcement and the MC service server may choose to only send this request for MBMS suspension report to a subset of all MC service clients.</w:t>
      </w:r>
    </w:p>
    <w:p w14:paraId="5446C420" w14:textId="77777777" w:rsidR="008D2684" w:rsidRDefault="008D2684" w:rsidP="008D2684">
      <w:pPr>
        <w:pStyle w:val="Heading5"/>
        <w:rPr>
          <w:noProof/>
          <w:lang w:val="en-US"/>
        </w:rPr>
      </w:pPr>
      <w:bookmarkStart w:id="2162" w:name="_Toc468105496"/>
      <w:bookmarkStart w:id="2163" w:name="_Toc468110591"/>
      <w:bookmarkStart w:id="2164" w:name="_Toc218105107"/>
      <w:r>
        <w:rPr>
          <w:noProof/>
          <w:lang w:val="en-US"/>
        </w:rPr>
        <w:t>10.7.3.8.2</w:t>
      </w:r>
      <w:r>
        <w:rPr>
          <w:noProof/>
          <w:lang w:val="en-US"/>
        </w:rPr>
        <w:tab/>
        <w:t>Procedure</w:t>
      </w:r>
      <w:bookmarkEnd w:id="2162"/>
      <w:bookmarkEnd w:id="2163"/>
      <w:bookmarkEnd w:id="2164"/>
    </w:p>
    <w:p w14:paraId="39DEF1BE" w14:textId="77777777" w:rsidR="008D2684" w:rsidRDefault="008D2684" w:rsidP="008D2684">
      <w:pPr>
        <w:rPr>
          <w:lang w:val="en-US"/>
        </w:rPr>
      </w:pPr>
      <w:r>
        <w:rPr>
          <w:lang w:val="en-US"/>
        </w:rPr>
        <w:t>The information flow below defines a procedure in which the MC service client notifies the MC service server about an MBMS suspension decision in RAN.</w:t>
      </w:r>
    </w:p>
    <w:p w14:paraId="38ECD200" w14:textId="713FD939" w:rsidR="008D2684" w:rsidRDefault="008D2684" w:rsidP="008D2684">
      <w:pPr>
        <w:rPr>
          <w:lang w:val="en-US"/>
        </w:rPr>
      </w:pPr>
      <w:r>
        <w:rPr>
          <w:lang w:val="en-US"/>
        </w:rPr>
        <w:t>The MC service server can decide on a subset of all UEs in the MBMS broadcast area that shall report on MBMS bearer suspension. When the MC service server make the decision of the UE subset, consideration shall be taken to the location of the UEs, since UEs location is dynamically changed. This means that the MBMS suspension reporting instruction may need to be updated regularly based on the UEs mobility.</w:t>
      </w:r>
    </w:p>
    <w:p w14:paraId="70412AE1" w14:textId="77777777" w:rsidR="008D2684" w:rsidRDefault="008D2684" w:rsidP="008D2684">
      <w:pPr>
        <w:rPr>
          <w:lang w:val="en-US"/>
        </w:rPr>
      </w:pPr>
      <w:r>
        <w:rPr>
          <w:lang w:val="en-US"/>
        </w:rPr>
        <w:t>Pre-conditions:</w:t>
      </w:r>
    </w:p>
    <w:p w14:paraId="0F16F4A0" w14:textId="77777777" w:rsidR="008D2684" w:rsidRDefault="008D2684" w:rsidP="008D2684">
      <w:pPr>
        <w:pStyle w:val="B1"/>
        <w:rPr>
          <w:noProof/>
          <w:lang w:val="en-US"/>
        </w:rPr>
      </w:pPr>
      <w:r>
        <w:rPr>
          <w:lang w:val="en-US"/>
        </w:rPr>
        <w:t>-</w:t>
      </w:r>
      <w:r>
        <w:rPr>
          <w:lang w:val="en-US"/>
        </w:rPr>
        <w:tab/>
        <w:t>It is assumed that there is at least one active MBMS bearer</w:t>
      </w:r>
    </w:p>
    <w:p w14:paraId="7EB34D67" w14:textId="77777777" w:rsidR="008D2684" w:rsidRDefault="008D2684" w:rsidP="008D2684">
      <w:pPr>
        <w:pStyle w:val="TH"/>
        <w:rPr>
          <w:noProof/>
          <w:lang w:val="en-US"/>
        </w:rPr>
      </w:pPr>
      <w:r>
        <w:rPr>
          <w:noProof/>
          <w:lang w:val="en-US" w:eastAsia="zh-CN"/>
        </w:rPr>
        <w:object w:dxaOrig="7935" w:dyaOrig="4845" w14:anchorId="6AC471DC">
          <v:shape id="_x0000_i1110" type="#_x0000_t75" style="width:394.65pt;height:242.2pt" o:ole="">
            <v:imagedata r:id="rId181" o:title=""/>
          </v:shape>
          <o:OLEObject Type="Embed" ProgID="Visio.Drawing.11" ShapeID="_x0000_i1110" DrawAspect="Content" ObjectID="_1828719190" r:id="rId182"/>
        </w:object>
      </w:r>
    </w:p>
    <w:p w14:paraId="3FAD59DC" w14:textId="77777777" w:rsidR="008D2684" w:rsidRDefault="008D2684" w:rsidP="008D2684">
      <w:pPr>
        <w:pStyle w:val="TF"/>
        <w:rPr>
          <w:noProof/>
          <w:lang w:val="en-US"/>
        </w:rPr>
      </w:pPr>
      <w:r>
        <w:rPr>
          <w:noProof/>
          <w:lang w:val="en-US"/>
        </w:rPr>
        <w:t>Figure 10.7.3.8.2-1:</w:t>
      </w:r>
      <w:r>
        <w:rPr>
          <w:noProof/>
          <w:lang w:val="en-US"/>
        </w:rPr>
        <w:tab/>
        <w:t>MBMS suspension notification from MC service client</w:t>
      </w:r>
    </w:p>
    <w:p w14:paraId="785D270F" w14:textId="77777777" w:rsidR="008D2684" w:rsidRDefault="008D2684" w:rsidP="008D2684">
      <w:pPr>
        <w:pStyle w:val="B1"/>
        <w:rPr>
          <w:noProof/>
          <w:lang w:val="en-US"/>
        </w:rPr>
      </w:pPr>
      <w:r w:rsidRPr="00E3609C">
        <w:rPr>
          <w:noProof/>
          <w:lang w:val="en-US"/>
        </w:rPr>
        <w:t>1.</w:t>
      </w:r>
      <w:r w:rsidRPr="00E3609C">
        <w:rPr>
          <w:noProof/>
          <w:lang w:val="en-US"/>
        </w:rPr>
        <w:tab/>
        <w:t>The MC service server sends an MBMS suspension reporting instruction to the MC service client</w:t>
      </w:r>
      <w:r>
        <w:rPr>
          <w:noProof/>
          <w:lang w:val="en-US"/>
        </w:rPr>
        <w:t xml:space="preserve">. </w:t>
      </w:r>
    </w:p>
    <w:p w14:paraId="28B057FF" w14:textId="77777777" w:rsidR="008D2684" w:rsidRDefault="008D2684" w:rsidP="008D2684">
      <w:pPr>
        <w:pStyle w:val="NO"/>
        <w:rPr>
          <w:noProof/>
          <w:lang w:val="en-US"/>
        </w:rPr>
      </w:pPr>
      <w:r>
        <w:rPr>
          <w:noProof/>
          <w:lang w:val="en-US"/>
        </w:rPr>
        <w:t>NOTE:</w:t>
      </w:r>
      <w:r>
        <w:rPr>
          <w:noProof/>
          <w:lang w:val="en-US"/>
        </w:rPr>
        <w:tab/>
        <w:t>This message may be included in the MBMS bearer announcement message and may be sent both on a unicast bearer and a multicast bearer.</w:t>
      </w:r>
    </w:p>
    <w:p w14:paraId="102C9AB2" w14:textId="77777777" w:rsidR="008D2684" w:rsidRDefault="008D2684" w:rsidP="008D2684">
      <w:pPr>
        <w:pStyle w:val="B1"/>
        <w:rPr>
          <w:noProof/>
          <w:lang w:val="en-US"/>
        </w:rPr>
      </w:pPr>
      <w:r>
        <w:rPr>
          <w:noProof/>
          <w:lang w:val="en-US"/>
        </w:rPr>
        <w:t>2.</w:t>
      </w:r>
      <w:r>
        <w:rPr>
          <w:noProof/>
          <w:lang w:val="en-US"/>
        </w:rPr>
        <w:tab/>
        <w:t>RAN decides to suspend the MBMS bearer, according to existing procedures in 3GPP TS 36.300 [21].</w:t>
      </w:r>
    </w:p>
    <w:p w14:paraId="1A3755F7" w14:textId="77777777" w:rsidR="008D2684" w:rsidRDefault="008D2684" w:rsidP="008D2684">
      <w:pPr>
        <w:pStyle w:val="B1"/>
        <w:rPr>
          <w:noProof/>
          <w:lang w:val="en-US"/>
        </w:rPr>
      </w:pPr>
      <w:r>
        <w:rPr>
          <w:noProof/>
          <w:lang w:val="en-US"/>
        </w:rPr>
        <w:lastRenderedPageBreak/>
        <w:t>3.</w:t>
      </w:r>
      <w:r>
        <w:rPr>
          <w:noProof/>
          <w:lang w:val="en-US"/>
        </w:rPr>
        <w:tab/>
        <w:t>An MBMS suspension indication is sent in the MSI (MCH Scheduling Information), according to existing procedures in 3GPP TS 36.300 [21].</w:t>
      </w:r>
    </w:p>
    <w:p w14:paraId="57E99A27" w14:textId="77777777" w:rsidR="008D2684" w:rsidRDefault="008D2684" w:rsidP="008D2684">
      <w:pPr>
        <w:pStyle w:val="B1"/>
        <w:rPr>
          <w:noProof/>
          <w:lang w:val="en-US"/>
        </w:rPr>
      </w:pPr>
      <w:r>
        <w:rPr>
          <w:noProof/>
          <w:lang w:val="en-US"/>
        </w:rPr>
        <w:t>4.</w:t>
      </w:r>
      <w:r>
        <w:rPr>
          <w:noProof/>
          <w:lang w:val="en-US"/>
        </w:rPr>
        <w:tab/>
        <w:t>The MC service client detect the MBMS suspension and sends an MBMS suspension report.</w:t>
      </w:r>
    </w:p>
    <w:p w14:paraId="37CBB790" w14:textId="77777777" w:rsidR="008D2684" w:rsidRDefault="008D2684" w:rsidP="008D2684">
      <w:pPr>
        <w:rPr>
          <w:noProof/>
          <w:lang w:val="en-US"/>
        </w:rPr>
      </w:pPr>
      <w:r>
        <w:rPr>
          <w:noProof/>
          <w:lang w:val="en-US"/>
        </w:rPr>
        <w:t>MC service client that is not instructed to send an MBMS suspension report shall still detect the MBMS suspension indication from RAN (step 3). An MC service client shall in this case not send other types of report (e.g. MBMS listening reports).</w:t>
      </w:r>
    </w:p>
    <w:p w14:paraId="1D4DF0A6" w14:textId="77777777" w:rsidR="008D2684" w:rsidRDefault="008D2684" w:rsidP="008D2684">
      <w:pPr>
        <w:rPr>
          <w:noProof/>
          <w:lang w:val="en-US"/>
        </w:rPr>
      </w:pPr>
      <w:r>
        <w:rPr>
          <w:noProof/>
          <w:lang w:val="en-US"/>
        </w:rPr>
        <w:t>The same procedure can be applied at MBMS resumption or other MBMS events that may be detected by the MC service client.</w:t>
      </w:r>
    </w:p>
    <w:p w14:paraId="5215C1E8" w14:textId="77777777" w:rsidR="008D2684" w:rsidRPr="00E272DA" w:rsidRDefault="008D2684" w:rsidP="008D2684"/>
    <w:p w14:paraId="27BCC490" w14:textId="77777777" w:rsidR="008D2684" w:rsidRPr="000D6EB0" w:rsidRDefault="008D2684" w:rsidP="008D2684">
      <w:pPr>
        <w:pStyle w:val="Heading4"/>
      </w:pPr>
      <w:bookmarkStart w:id="2165" w:name="_Toc468105497"/>
      <w:bookmarkStart w:id="2166" w:name="_Toc468110592"/>
      <w:bookmarkStart w:id="2167" w:name="_Toc218105108"/>
      <w:r>
        <w:t>10.7.3.9</w:t>
      </w:r>
      <w:r>
        <w:tab/>
      </w:r>
      <w:r w:rsidRPr="000D6EB0">
        <w:t>Multi-server bearer coordination</w:t>
      </w:r>
      <w:bookmarkEnd w:id="2165"/>
      <w:bookmarkEnd w:id="2166"/>
      <w:bookmarkEnd w:id="2167"/>
    </w:p>
    <w:p w14:paraId="0FCD95A4" w14:textId="77777777" w:rsidR="008D2684" w:rsidRDefault="008D2684" w:rsidP="008D2684">
      <w:pPr>
        <w:pStyle w:val="Heading5"/>
      </w:pPr>
      <w:bookmarkStart w:id="2168" w:name="_Toc461451039"/>
      <w:bookmarkStart w:id="2169" w:name="_Toc468105498"/>
      <w:bookmarkStart w:id="2170" w:name="_Toc468110593"/>
      <w:bookmarkStart w:id="2171" w:name="_Toc218105109"/>
      <w:r>
        <w:t>10.7</w:t>
      </w:r>
      <w:r w:rsidRPr="003E5F68">
        <w:t>.</w:t>
      </w:r>
      <w:r>
        <w:t>3</w:t>
      </w:r>
      <w:r w:rsidRPr="003E5F68">
        <w:t>.</w:t>
      </w:r>
      <w:r>
        <w:t>9.</w:t>
      </w:r>
      <w:r w:rsidRPr="003E5F68">
        <w:t>1</w:t>
      </w:r>
      <w:r w:rsidRPr="003E5F68">
        <w:tab/>
        <w:t>G</w:t>
      </w:r>
      <w:bookmarkEnd w:id="2168"/>
      <w:r>
        <w:t>eneral</w:t>
      </w:r>
      <w:bookmarkEnd w:id="2169"/>
      <w:bookmarkEnd w:id="2170"/>
      <w:bookmarkEnd w:id="2171"/>
    </w:p>
    <w:p w14:paraId="5CF27970" w14:textId="0D23F557" w:rsidR="008D2684" w:rsidRDefault="008D2684" w:rsidP="008D2684">
      <w:r>
        <w:t>To avoid allocating duplicate bearers for an MBMS service area</w:t>
      </w:r>
      <w:r w:rsidRPr="00037F61">
        <w:t xml:space="preserve">, a single MC service server </w:t>
      </w:r>
      <w:r>
        <w:t xml:space="preserve">may manage all the MBMS media transmission </w:t>
      </w:r>
      <w:r w:rsidRPr="00037F61">
        <w:t xml:space="preserve">for all </w:t>
      </w:r>
      <w:r>
        <w:t xml:space="preserve">groups and </w:t>
      </w:r>
      <w:r w:rsidRPr="00037F61">
        <w:t xml:space="preserve">users within a particular MBMS service area. </w:t>
      </w:r>
      <w:r>
        <w:t xml:space="preserve">An MC service server controlling the MBMS bearer has the MBMS bearer control role. </w:t>
      </w:r>
      <w:r w:rsidRPr="005A347B">
        <w:t>Different MC service servers may allocate bearers as needed and make them available for other MC service servers to use.</w:t>
      </w:r>
      <w:r>
        <w:t xml:space="preserve"> The use of the procedure in this sub clause is optional. MC system that support</w:t>
      </w:r>
      <w:r w:rsidR="006F58E4">
        <w:t>s</w:t>
      </w:r>
      <w:r>
        <w:t xml:space="preserve"> multi-server bearer coordination shall use this procedure.</w:t>
      </w:r>
    </w:p>
    <w:p w14:paraId="5D2994C1" w14:textId="77777777" w:rsidR="008D2684" w:rsidRPr="00C841DA" w:rsidRDefault="008D2684" w:rsidP="008D2684">
      <w:pPr>
        <w:pStyle w:val="NO"/>
      </w:pPr>
      <w:r w:rsidRPr="00A274A7">
        <w:t>NOTE:</w:t>
      </w:r>
      <w:r>
        <w:tab/>
      </w:r>
      <w:r w:rsidRPr="00E91AE1">
        <w:t>Within on</w:t>
      </w:r>
      <w:r>
        <w:t>e</w:t>
      </w:r>
      <w:r w:rsidRPr="00E91AE1">
        <w:t xml:space="preserve"> group</w:t>
      </w:r>
      <w:r>
        <w:t xml:space="preserve"> communication session, multiple MC service servers (participating role) might be involved. Multiple MBMS service areas might have sufficient MC service group members to warrant multiple MBMS bearers to be used and therefore multiple MC service servers (MBMS bearer control role) might be involved. For brevity, this clause only illustrates the simplest case.</w:t>
      </w:r>
    </w:p>
    <w:p w14:paraId="1F3C8C81" w14:textId="77777777" w:rsidR="008D2684" w:rsidRPr="00526FC3" w:rsidRDefault="008D2684" w:rsidP="008D2684">
      <w:pPr>
        <w:pStyle w:val="Heading5"/>
      </w:pPr>
      <w:bookmarkStart w:id="2172" w:name="_Toc468105499"/>
      <w:bookmarkStart w:id="2173" w:name="_Toc468110594"/>
      <w:bookmarkStart w:id="2174" w:name="_Toc218105110"/>
      <w:r w:rsidRPr="00526FC3">
        <w:t>10.7.3.9.2</w:t>
      </w:r>
      <w:r w:rsidRPr="00526FC3">
        <w:tab/>
        <w:t>Procedures</w:t>
      </w:r>
      <w:bookmarkEnd w:id="2172"/>
      <w:bookmarkEnd w:id="2173"/>
      <w:bookmarkEnd w:id="2174"/>
    </w:p>
    <w:p w14:paraId="70E6E2EA" w14:textId="77777777" w:rsidR="008D2684" w:rsidRPr="00526FC3" w:rsidRDefault="008D2684" w:rsidP="008D2684">
      <w:pPr>
        <w:pStyle w:val="Heading6"/>
      </w:pPr>
      <w:bookmarkStart w:id="2175" w:name="_Hlk500767086"/>
      <w:bookmarkStart w:id="2176" w:name="_Toc218105111"/>
      <w:r w:rsidRPr="00526FC3">
        <w:t>10.7.3.9.2.1</w:t>
      </w:r>
      <w:bookmarkEnd w:id="2175"/>
      <w:r w:rsidRPr="00526FC3">
        <w:tab/>
        <w:t>MBMS bearer coordination independent on broadcasted media</w:t>
      </w:r>
      <w:bookmarkEnd w:id="2176"/>
    </w:p>
    <w:p w14:paraId="649C11BC" w14:textId="77777777" w:rsidR="008D2684" w:rsidRPr="00526FC3" w:rsidRDefault="008D2684" w:rsidP="008D2684">
      <w:r w:rsidRPr="00526FC3">
        <w:t>The procedure in this sub clause may be used when two or more MC service servers are serving users in the same area and are configured to share MBMS bearers for that specific area. The MC service servers may be of the same kind or different kind. The MC service servers are not participating in the same group call, which means that each MC service server broadcast media independently of each other.</w:t>
      </w:r>
    </w:p>
    <w:p w14:paraId="52613455" w14:textId="77777777" w:rsidR="008D2684" w:rsidRPr="00526FC3" w:rsidRDefault="008D2684" w:rsidP="008D2684">
      <w:r w:rsidRPr="00526FC3">
        <w:t>Pre-condition</w:t>
      </w:r>
      <w:r w:rsidRPr="00526FC3">
        <w:rPr>
          <w:lang w:eastAsia="zh-CN"/>
        </w:rPr>
        <w:t>s</w:t>
      </w:r>
      <w:r w:rsidRPr="00526FC3">
        <w:t>:</w:t>
      </w:r>
    </w:p>
    <w:p w14:paraId="76219551" w14:textId="77777777" w:rsidR="008D2684" w:rsidRPr="00526FC3" w:rsidRDefault="008D2684" w:rsidP="008D2684">
      <w:pPr>
        <w:pStyle w:val="B1"/>
        <w:rPr>
          <w:lang w:eastAsia="zh-CN"/>
        </w:rPr>
      </w:pPr>
      <w:r w:rsidRPr="00526FC3">
        <w:t>-</w:t>
      </w:r>
      <w:r w:rsidRPr="00526FC3">
        <w:tab/>
        <w:t xml:space="preserve">All </w:t>
      </w:r>
      <w:r w:rsidRPr="00526FC3">
        <w:rPr>
          <w:lang w:eastAsia="zh-CN"/>
        </w:rPr>
        <w:t>MC service servers are configured with the contact information of those MC service servers that are configured to take the MBMS bearer control role.</w:t>
      </w:r>
    </w:p>
    <w:p w14:paraId="016A289C" w14:textId="77777777" w:rsidR="008D2684" w:rsidRPr="00526FC3" w:rsidRDefault="008D2684" w:rsidP="008D2684">
      <w:pPr>
        <w:pStyle w:val="TH"/>
        <w:rPr>
          <w:lang w:val="en-US"/>
        </w:rPr>
      </w:pPr>
      <w:r w:rsidRPr="00526FC3">
        <w:object w:dxaOrig="9120" w:dyaOrig="8544" w14:anchorId="0D51031B">
          <v:shape id="_x0000_i1111" type="#_x0000_t75" style="width:455.85pt;height:427.75pt" o:ole="">
            <v:imagedata r:id="rId183" o:title=""/>
          </v:shape>
          <o:OLEObject Type="Embed" ProgID="Visio.Drawing.15" ShapeID="_x0000_i1111" DrawAspect="Content" ObjectID="_1828719191" r:id="rId184"/>
        </w:object>
      </w:r>
    </w:p>
    <w:p w14:paraId="60A4969A" w14:textId="77777777" w:rsidR="008D2684" w:rsidRPr="00526FC3" w:rsidRDefault="008D2684" w:rsidP="008D2684">
      <w:pPr>
        <w:pStyle w:val="TF"/>
      </w:pPr>
      <w:r w:rsidRPr="00526FC3">
        <w:t xml:space="preserve">Figure </w:t>
      </w:r>
      <w:r w:rsidRPr="00526FC3">
        <w:rPr>
          <w:rFonts w:hint="eastAsia"/>
          <w:lang w:eastAsia="zh-CN"/>
        </w:rPr>
        <w:t>10.</w:t>
      </w:r>
      <w:r w:rsidRPr="00526FC3">
        <w:rPr>
          <w:lang w:eastAsia="zh-CN"/>
        </w:rPr>
        <w:t>7.3</w:t>
      </w:r>
      <w:r w:rsidRPr="00526FC3">
        <w:rPr>
          <w:rFonts w:hint="eastAsia"/>
          <w:lang w:eastAsia="zh-CN"/>
        </w:rPr>
        <w:t>.</w:t>
      </w:r>
      <w:r w:rsidRPr="00526FC3">
        <w:rPr>
          <w:lang w:eastAsia="zh-CN"/>
        </w:rPr>
        <w:t>9.</w:t>
      </w:r>
      <w:r w:rsidRPr="00526FC3">
        <w:rPr>
          <w:rFonts w:hint="eastAsia"/>
          <w:lang w:eastAsia="zh-CN"/>
        </w:rPr>
        <w:t>2</w:t>
      </w:r>
      <w:r w:rsidRPr="00526FC3">
        <w:rPr>
          <w:lang w:eastAsia="zh-CN"/>
        </w:rPr>
        <w:t>.1</w:t>
      </w:r>
      <w:r w:rsidRPr="00526FC3">
        <w:rPr>
          <w:rFonts w:hint="eastAsia"/>
          <w:lang w:eastAsia="zh-CN"/>
        </w:rPr>
        <w:t>-1</w:t>
      </w:r>
      <w:r w:rsidRPr="00526FC3">
        <w:t>: Multiple server MBMS procedure</w:t>
      </w:r>
    </w:p>
    <w:p w14:paraId="2532790D"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1C5AA444"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5C5C958D" w14:textId="77777777" w:rsidR="008D2684" w:rsidRPr="00526FC3" w:rsidRDefault="008D2684" w:rsidP="008D2684">
      <w:pPr>
        <w:pStyle w:val="NO"/>
      </w:pPr>
      <w:r w:rsidRPr="00526FC3">
        <w:t>NOTE:</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66E21BAF"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0B4D0422" w14:textId="77777777" w:rsidR="008D2684" w:rsidRPr="00526FC3" w:rsidRDefault="008D2684" w:rsidP="008D2684">
      <w:pPr>
        <w:pStyle w:val="B1"/>
        <w:ind w:firstLine="0"/>
      </w:pPr>
      <w:r w:rsidRPr="00526FC3">
        <w:lastRenderedPageBreak/>
        <w:t xml:space="preserve">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 </w:t>
      </w:r>
    </w:p>
    <w:p w14:paraId="24A453FC" w14:textId="77777777" w:rsidR="008D2684" w:rsidRPr="00526FC3" w:rsidRDefault="008D2684" w:rsidP="008D2684">
      <w:pPr>
        <w:pStyle w:val="B1"/>
      </w:pPr>
      <w:r w:rsidRPr="00526FC3">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4F36B6E6" w14:textId="77777777" w:rsidR="008D2684" w:rsidRPr="00526FC3" w:rsidRDefault="008D2684" w:rsidP="008D2684">
      <w:pPr>
        <w:pStyle w:val="B1"/>
      </w:pPr>
      <w:r w:rsidRPr="00526FC3">
        <w:t>5.</w:t>
      </w:r>
      <w:r w:rsidRPr="00526FC3">
        <w:tab/>
        <w:t>The MC service server 1 sends a media distribution request to the MC service server 2 (MBMS bearer control role). The media distribution request is sent to reserve the specified capacity in the MBMS bearer.</w:t>
      </w:r>
    </w:p>
    <w:p w14:paraId="011372EB" w14:textId="77777777" w:rsidR="008D2684" w:rsidRPr="00526FC3" w:rsidRDefault="008D2684" w:rsidP="008D2684">
      <w:pPr>
        <w:pStyle w:val="B1"/>
      </w:pPr>
      <w:r w:rsidRPr="00526FC3">
        <w:t>6.</w:t>
      </w:r>
      <w:r w:rsidRPr="00526FC3">
        <w:tab/>
        <w:t>MC service server 2 (MBMS bearer control role) sends a media distribution response to the MC service server 1 indicating whether the request can be supported and supplies details about the bearer.</w:t>
      </w:r>
    </w:p>
    <w:p w14:paraId="622C6148" w14:textId="77777777" w:rsidR="008D2684" w:rsidRPr="00526FC3" w:rsidRDefault="008D2684" w:rsidP="008D2684">
      <w:pPr>
        <w:pStyle w:val="B1"/>
      </w:pPr>
      <w:r w:rsidRPr="00526FC3">
        <w:t>7.</w:t>
      </w:r>
      <w:r w:rsidRPr="00526FC3">
        <w:tab/>
        <w:t>The MC service server 1 establishes a group communication session via the bearer, informing MBMS connected MC service clients 1 and 2 that a group communication session is about to start on the MBMS bearer. This step is equivalent to MapGroupToBearer in MCPTT.</w:t>
      </w:r>
    </w:p>
    <w:p w14:paraId="5B9D0509" w14:textId="77777777" w:rsidR="008D2684" w:rsidRPr="00526FC3" w:rsidRDefault="008D2684" w:rsidP="008D2684">
      <w:pPr>
        <w:pStyle w:val="B1"/>
      </w:pPr>
      <w:r w:rsidRPr="00526FC3">
        <w:t>8.</w:t>
      </w:r>
      <w:r w:rsidRPr="00526FC3">
        <w:tab/>
        <w:t>MC service client 2 sends media on the uplink to the MC service server 1</w:t>
      </w:r>
    </w:p>
    <w:p w14:paraId="31D7159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236339B6"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30A9D362" w14:textId="77777777" w:rsidR="008D2684" w:rsidRPr="00526FC3" w:rsidRDefault="008D2684" w:rsidP="008D2684">
      <w:pPr>
        <w:pStyle w:val="B1"/>
      </w:pPr>
      <w:r w:rsidRPr="00526FC3">
        <w:t>11.</w:t>
      </w:r>
      <w:r w:rsidRPr="00526FC3">
        <w:tab/>
        <w:t>The MC service server 1 sends a media distribution release request, informing the MC service server 2 (MBMB bearer control role) to request the MC service server 2 (MBMS bearer control role) to release the capacity that was reserved in step 5.</w:t>
      </w:r>
      <w:r w:rsidRPr="00526FC3" w:rsidDel="006839D0">
        <w:t xml:space="preserve"> </w:t>
      </w:r>
    </w:p>
    <w:p w14:paraId="7E1F2F63" w14:textId="776179A4" w:rsidR="008D2684" w:rsidRPr="00526FC3" w:rsidRDefault="008D2684" w:rsidP="008D2684">
      <w:pPr>
        <w:pStyle w:val="B1"/>
      </w:pPr>
      <w:r w:rsidRPr="00526FC3">
        <w:t>12.</w:t>
      </w:r>
      <w:r w:rsidRPr="00526FC3">
        <w:tab/>
        <w:t xml:space="preserve">The MC service server 2 (MBMS bearer control role) respond to the request by sending a media distribution release </w:t>
      </w:r>
      <w:r w:rsidR="009A514A">
        <w:t>response</w:t>
      </w:r>
      <w:r w:rsidRPr="00526FC3">
        <w:t>.</w:t>
      </w:r>
    </w:p>
    <w:p w14:paraId="0D69F289" w14:textId="77777777" w:rsidR="008D2684" w:rsidRPr="00526FC3" w:rsidRDefault="008D2684" w:rsidP="008D2684">
      <w:pPr>
        <w:pStyle w:val="Heading6"/>
      </w:pPr>
      <w:bookmarkStart w:id="2177" w:name="_Toc218105112"/>
      <w:r w:rsidRPr="00526FC3">
        <w:t>10.7.3.9.2.2</w:t>
      </w:r>
      <w:r w:rsidRPr="00526FC3">
        <w:tab/>
        <w:t>MBMS bearer coordination within one group call</w:t>
      </w:r>
      <w:bookmarkEnd w:id="2177"/>
    </w:p>
    <w:p w14:paraId="348A3821" w14:textId="77777777" w:rsidR="008D2684" w:rsidRPr="00526FC3" w:rsidRDefault="008D2684" w:rsidP="008D2684">
      <w:r w:rsidRPr="00526FC3">
        <w:t>The procedure in this sub clause may be used when two MC service servers are serving users in the same area and are configured to share MBMS bearers for that specific area. The MC service servers are of the same kind, and the MC service servers may participate in the same group call, and by that have a need to broadcast the same content.</w:t>
      </w:r>
    </w:p>
    <w:p w14:paraId="359812F8" w14:textId="77777777" w:rsidR="008D2684" w:rsidRPr="00526FC3" w:rsidRDefault="008D2684" w:rsidP="008D2684">
      <w:r w:rsidRPr="00526FC3">
        <w:t>Pre-condition</w:t>
      </w:r>
      <w:r w:rsidRPr="00526FC3">
        <w:rPr>
          <w:lang w:eastAsia="zh-CN"/>
        </w:rPr>
        <w:t>s</w:t>
      </w:r>
      <w:r w:rsidRPr="00526FC3">
        <w:t>:</w:t>
      </w:r>
    </w:p>
    <w:p w14:paraId="261C8ACA" w14:textId="77777777" w:rsidR="008D2684" w:rsidRPr="00526FC3" w:rsidRDefault="008D2684" w:rsidP="008D2684">
      <w:pPr>
        <w:pStyle w:val="B1"/>
        <w:rPr>
          <w:lang w:eastAsia="zh-CN"/>
        </w:rPr>
      </w:pPr>
      <w:r w:rsidRPr="00526FC3">
        <w:t>-</w:t>
      </w:r>
      <w:r w:rsidRPr="00526FC3">
        <w:tab/>
        <w:t xml:space="preserve">All </w:t>
      </w:r>
      <w:r w:rsidRPr="00526FC3">
        <w:rPr>
          <w:lang w:eastAsia="zh-CN"/>
        </w:rPr>
        <w:t xml:space="preserve">MC service servers are </w:t>
      </w:r>
      <w:r w:rsidRPr="00526FC3">
        <w:t>configured</w:t>
      </w:r>
      <w:r w:rsidRPr="00526FC3">
        <w:rPr>
          <w:lang w:eastAsia="zh-CN"/>
        </w:rPr>
        <w:t xml:space="preserve"> with the contact information of those MC service servers that are configured to take the MBMS bearer control role.</w:t>
      </w:r>
    </w:p>
    <w:p w14:paraId="300520EE" w14:textId="77777777" w:rsidR="008D2684" w:rsidRPr="00526FC3" w:rsidRDefault="008D2684" w:rsidP="008D2684">
      <w:pPr>
        <w:pStyle w:val="TH"/>
        <w:rPr>
          <w:sz w:val="14"/>
          <w:szCs w:val="14"/>
        </w:rPr>
      </w:pPr>
      <w:r w:rsidRPr="00526FC3">
        <w:object w:dxaOrig="11460" w:dyaOrig="8544" w14:anchorId="77F0D1C9">
          <v:shape id="_x0000_i1112" type="#_x0000_t75" style="width:521.35pt;height:388.5pt" o:ole="">
            <v:imagedata r:id="rId185" o:title=""/>
          </v:shape>
          <o:OLEObject Type="Embed" ProgID="Visio.Drawing.15" ShapeID="_x0000_i1112" DrawAspect="Content" ObjectID="_1828719192" r:id="rId186"/>
        </w:object>
      </w:r>
    </w:p>
    <w:p w14:paraId="4FCD111E" w14:textId="77777777" w:rsidR="008D2684" w:rsidRPr="00526FC3" w:rsidRDefault="008D2684" w:rsidP="008D2684">
      <w:pPr>
        <w:pStyle w:val="TF"/>
      </w:pPr>
      <w:r w:rsidRPr="00526FC3">
        <w:t xml:space="preserve">Figure </w:t>
      </w:r>
      <w:r w:rsidRPr="00526FC3">
        <w:rPr>
          <w:lang w:eastAsia="zh-CN"/>
        </w:rPr>
        <w:t>10.7.3.9.2.2-1</w:t>
      </w:r>
      <w:r w:rsidRPr="00526FC3">
        <w:t>: Multiple server MBMS procedure</w:t>
      </w:r>
    </w:p>
    <w:p w14:paraId="091690C1" w14:textId="77777777" w:rsidR="008D2684" w:rsidRPr="00526FC3" w:rsidRDefault="008D2684" w:rsidP="008D2684">
      <w:pPr>
        <w:pStyle w:val="B1"/>
      </w:pPr>
      <w:r w:rsidRPr="00526FC3">
        <w:t>1.</w:t>
      </w:r>
      <w:r w:rsidRPr="00526FC3">
        <w:tab/>
        <w:t>The MC service server 1 evaluates whether multicast is desired for each service area in which MC service group members are located, based upon the locations, affiliation status and other factors.</w:t>
      </w:r>
    </w:p>
    <w:p w14:paraId="41BC0252" w14:textId="77777777" w:rsidR="008D2684" w:rsidRPr="00526FC3" w:rsidRDefault="008D2684" w:rsidP="008D2684">
      <w:pPr>
        <w:pStyle w:val="B1"/>
      </w:pPr>
      <w:r w:rsidRPr="00526FC3">
        <w:t>2.</w:t>
      </w:r>
      <w:r w:rsidRPr="00526FC3">
        <w:tab/>
        <w:t xml:space="preserve">The MC service server 1 determines whether another MC service server has already established a bearer with coverage for the MBMS service area where multicast is desired. </w:t>
      </w:r>
      <w:r w:rsidRPr="00526FC3">
        <w:rPr>
          <w:lang w:eastAsia="zh-CN"/>
        </w:rPr>
        <w:t>To do this, the MC service server 1 consults a pre-configured list of MC service servers and sends them a discover bearer request. This request may be sent to several MC service servers.</w:t>
      </w:r>
    </w:p>
    <w:p w14:paraId="64B1E532" w14:textId="77777777" w:rsidR="008D2684" w:rsidRPr="00526FC3" w:rsidRDefault="008D2684" w:rsidP="008D2684">
      <w:pPr>
        <w:pStyle w:val="NO"/>
      </w:pPr>
      <w:r w:rsidRPr="00526FC3">
        <w:t>NOTE</w:t>
      </w:r>
      <w:r>
        <w:t> </w:t>
      </w:r>
      <w:r w:rsidRPr="00526FC3">
        <w:t>1:</w:t>
      </w:r>
      <w:r w:rsidRPr="00526FC3">
        <w:tab/>
        <w:t>MC service servers of the same type can be configured to discover bearers from a single server. The single server then becomes a centralized entity for MBMS bearer control for the MC service. Similarly, all MC service servers of all types can be configured to discover bearers from a single server. The single server then becomes a centralized MBMS bearer controller for all MC services.</w:t>
      </w:r>
    </w:p>
    <w:p w14:paraId="17B28E1A" w14:textId="77777777" w:rsidR="008D2684" w:rsidRPr="00526FC3" w:rsidRDefault="008D2684" w:rsidP="008D2684">
      <w:pPr>
        <w:pStyle w:val="B1"/>
      </w:pPr>
      <w:r w:rsidRPr="00526FC3">
        <w:t>3.</w:t>
      </w:r>
      <w:r w:rsidRPr="00526FC3">
        <w:tab/>
        <w:t>The MC service server 2 (MBMS bearer control role) responds with a discover bearer response indicating whether there is an MBMS bearer available in the specific MBMS service area with the requested bandwidth. The discover bearer response message includes the TMGI of the bearer that is shared between the MC service servers. If the bearer of interest has insufficient bandwidth, the polling MC service server 1 may resort to unicast, or may allocate another bearer for the congested area. If a duplicate bearer is allocated for the same area, the bearer should not be shared with other servers and may be torn down as soon as the congestion on the original bearer clears up, in order to conserve resources.</w:t>
      </w:r>
    </w:p>
    <w:p w14:paraId="3802343E" w14:textId="77777777" w:rsidR="008D2684" w:rsidRPr="00526FC3" w:rsidRDefault="008D2684" w:rsidP="008D2684">
      <w:pPr>
        <w:pStyle w:val="B1"/>
        <w:ind w:firstLine="0"/>
      </w:pPr>
      <w:r w:rsidRPr="00526FC3">
        <w:t>For any MBMS service areas not covered by another MC service server, the MC service server 1 prepares to distribute media to those MBMS service areas via multicast by setting up a bearer. The bearer set up by the MC service server 1 may then become available for other MC service servers (controlling role) for other MC service groups.</w:t>
      </w:r>
    </w:p>
    <w:p w14:paraId="479AFC39" w14:textId="77777777" w:rsidR="008D2684" w:rsidRPr="00526FC3" w:rsidRDefault="008D2684" w:rsidP="008D2684">
      <w:pPr>
        <w:pStyle w:val="B1"/>
      </w:pPr>
      <w:r w:rsidRPr="00526FC3">
        <w:lastRenderedPageBreak/>
        <w:t>4.</w:t>
      </w:r>
      <w:r w:rsidRPr="00526FC3">
        <w:tab/>
        <w:t>The MC service server 1 performs the MBMS bearer announcement and the MBMS listening reporting according relevant procedures specified in this specification. If the MC service server 2 is authorized to receive MBMS related location information from the users utilizing the services from MC service server 1, the MC service server 2 may optionally do the MBMS bearer announcement and handling the listening reports on behalf of MC service server 1. Listening reports shall in this case be sent to both MC service server 1 and MC service server 2.</w:t>
      </w:r>
    </w:p>
    <w:p w14:paraId="1FCAFE69" w14:textId="77777777" w:rsidR="008D2684" w:rsidRPr="00526FC3" w:rsidRDefault="008D2684" w:rsidP="008D2684">
      <w:pPr>
        <w:pStyle w:val="B1"/>
        <w:rPr>
          <w:lang w:val="en-US"/>
        </w:rPr>
      </w:pPr>
      <w:r w:rsidRPr="00526FC3">
        <w:t>NOTE</w:t>
      </w:r>
      <w:r>
        <w:t> </w:t>
      </w:r>
      <w:r w:rsidRPr="00526FC3">
        <w:t>2:</w:t>
      </w:r>
      <w:r w:rsidRPr="00526FC3">
        <w:tab/>
        <w:t>Step 1-4 is also performed by MC service server 3, but is not shown in the procedure to make it easier to read.</w:t>
      </w:r>
    </w:p>
    <w:p w14:paraId="498EC49B" w14:textId="77777777" w:rsidR="008D2684" w:rsidRPr="00526FC3" w:rsidRDefault="008D2684" w:rsidP="008D2684">
      <w:pPr>
        <w:pStyle w:val="B1"/>
      </w:pPr>
      <w:r w:rsidRPr="00526FC3">
        <w:t>5.</w:t>
      </w:r>
      <w:r w:rsidRPr="00526FC3">
        <w:tab/>
        <w:t>The MC service client 2 initiate a group call that is subject for multicast transmission. In this scenario there are more than one MC service server (i.e. MC service server 1 and MC service server 3) that serves MC service clients that are affiliated to the group, and by that should receive the media in the group call.</w:t>
      </w:r>
    </w:p>
    <w:p w14:paraId="05194C93" w14:textId="77777777" w:rsidR="008D2684" w:rsidRPr="00526FC3" w:rsidRDefault="008D2684" w:rsidP="008D2684">
      <w:pPr>
        <w:pStyle w:val="B1"/>
      </w:pPr>
      <w:r w:rsidRPr="00526FC3">
        <w:t>6a.</w:t>
      </w:r>
      <w:r w:rsidRPr="00526FC3">
        <w:tab/>
        <w:t>The MC service server 1 sends a media distribution request to the MC service server 2 (MBMS bearer control role). The media distribution request includes the MC group identifier. This indicates that the media distribution request is used for this specific group call.</w:t>
      </w:r>
    </w:p>
    <w:p w14:paraId="369B43D9" w14:textId="77777777" w:rsidR="008D2684" w:rsidRPr="00526FC3" w:rsidRDefault="008D2684" w:rsidP="008D2684">
      <w:pPr>
        <w:pStyle w:val="B1"/>
      </w:pPr>
      <w:r w:rsidRPr="00526FC3">
        <w:t>6b.</w:t>
      </w:r>
      <w:r w:rsidRPr="00526FC3">
        <w:tab/>
        <w:t>The MC service server 3 sends a media distribution request to the MC service server 2 (MBMS bearer control role). The media distribution request includes the MC group identifier. This indicates that the media distribution request is used for this specific group call.</w:t>
      </w:r>
    </w:p>
    <w:p w14:paraId="7D86A841" w14:textId="77777777" w:rsidR="008D2684" w:rsidRPr="00526FC3" w:rsidRDefault="008D2684" w:rsidP="008D2684">
      <w:pPr>
        <w:pStyle w:val="B1"/>
      </w:pPr>
      <w:r w:rsidRPr="00526FC3">
        <w:t>7a.</w:t>
      </w:r>
      <w:r w:rsidRPr="00526FC3">
        <w:tab/>
        <w:t>The MC service server 2 (MBMS bearer control role) sends a media distribution response to the MC service server 1 indicating whether the request can be supported and supplies details about the bearer. This also includes details on which media stream that should be used for broadcasting the media on the MBMS bearer. This information is used in the MapGroupToBearer message sent by the MC service server when setting up the group call.</w:t>
      </w:r>
    </w:p>
    <w:p w14:paraId="31F1D04F" w14:textId="77777777" w:rsidR="008D2684" w:rsidRPr="00526FC3" w:rsidRDefault="008D2684" w:rsidP="008D2684">
      <w:pPr>
        <w:pStyle w:val="B1"/>
      </w:pPr>
      <w:r w:rsidRPr="00526FC3">
        <w:t>7b.</w:t>
      </w:r>
      <w:r w:rsidRPr="00526FC3">
        <w:tab/>
        <w:t>The MC service server 2 (MBMS bearer control role) sends a media distribution response to the MC service server 3 indicating that the group call is already transmitted on the MBMS bearer by another MC service server. Based on the information, the MC service server 3 could decide to not broadcast media if media is already being broadcasted.</w:t>
      </w:r>
    </w:p>
    <w:p w14:paraId="24D12292" w14:textId="77777777" w:rsidR="008D2684" w:rsidRPr="00526FC3" w:rsidRDefault="008D2684" w:rsidP="008D2684">
      <w:pPr>
        <w:pStyle w:val="B1"/>
      </w:pPr>
      <w:r w:rsidRPr="00526FC3">
        <w:t>8a.</w:t>
      </w:r>
      <w:r w:rsidRPr="00526FC3">
        <w:tab/>
        <w:t xml:space="preserve">The media is sent from the MC service client 2 to MC service server 1, which is the participating server </w:t>
      </w:r>
      <w:r w:rsidRPr="00526FC3">
        <w:rPr>
          <w:noProof/>
        </w:rPr>
        <w:t>for the MC service group</w:t>
      </w:r>
      <w:r w:rsidRPr="00526FC3">
        <w:t xml:space="preserve"> of the group call. </w:t>
      </w:r>
    </w:p>
    <w:p w14:paraId="0627F38A" w14:textId="77777777" w:rsidR="008D2684" w:rsidRPr="00526FC3" w:rsidRDefault="008D2684" w:rsidP="008D2684">
      <w:pPr>
        <w:pStyle w:val="B1"/>
      </w:pPr>
      <w:r w:rsidRPr="00526FC3">
        <w:t>8b.</w:t>
      </w:r>
      <w:r w:rsidRPr="00526FC3">
        <w:tab/>
        <w:t>The media is forwarded to all MC service servers that are serving users that takes part in the group call.</w:t>
      </w:r>
    </w:p>
    <w:p w14:paraId="45B6A6F6" w14:textId="77777777" w:rsidR="008D2684" w:rsidRPr="00526FC3" w:rsidRDefault="008D2684" w:rsidP="008D2684">
      <w:pPr>
        <w:pStyle w:val="NO"/>
      </w:pPr>
      <w:r w:rsidRPr="00526FC3">
        <w:t>NOTE</w:t>
      </w:r>
      <w:r>
        <w:t> </w:t>
      </w:r>
      <w:r w:rsidRPr="00526FC3">
        <w:t>3:</w:t>
      </w:r>
      <w:r w:rsidRPr="00526FC3">
        <w:tab/>
        <w:t xml:space="preserve">The figure above does not visualize the participating server </w:t>
      </w:r>
      <w:r w:rsidRPr="00526FC3">
        <w:rPr>
          <w:noProof/>
        </w:rPr>
        <w:t>for the MC service group</w:t>
      </w:r>
      <w:r w:rsidRPr="00526FC3">
        <w:t xml:space="preserve"> and controlling server </w:t>
      </w:r>
      <w:r w:rsidRPr="00526FC3">
        <w:rPr>
          <w:noProof/>
        </w:rPr>
        <w:t>for the MC service group</w:t>
      </w:r>
      <w:r w:rsidRPr="00526FC3">
        <w:t xml:space="preserve">. The media is sent to all participating servers </w:t>
      </w:r>
      <w:r w:rsidRPr="00526FC3">
        <w:rPr>
          <w:noProof/>
        </w:rPr>
        <w:t>for the MC service group</w:t>
      </w:r>
      <w:r w:rsidRPr="00526FC3">
        <w:t xml:space="preserve"> which are the servers that decide on unicast or multicast transmission.</w:t>
      </w:r>
    </w:p>
    <w:p w14:paraId="0B2FFD31" w14:textId="77777777" w:rsidR="008D2684" w:rsidRPr="00526FC3" w:rsidRDefault="008D2684" w:rsidP="008D2684">
      <w:pPr>
        <w:pStyle w:val="B1"/>
      </w:pPr>
      <w:r w:rsidRPr="00526FC3">
        <w:t>9.</w:t>
      </w:r>
      <w:r w:rsidRPr="00526FC3">
        <w:tab/>
        <w:t xml:space="preserve">The MC service server 1 forwards the media to MC service server 2 (MBMS bearer control role). </w:t>
      </w:r>
    </w:p>
    <w:p w14:paraId="4B1101C3" w14:textId="77777777" w:rsidR="008D2684" w:rsidRPr="00526FC3" w:rsidRDefault="008D2684" w:rsidP="008D2684">
      <w:pPr>
        <w:pStyle w:val="B1"/>
      </w:pPr>
      <w:r w:rsidRPr="00526FC3">
        <w:t>10.</w:t>
      </w:r>
      <w:r w:rsidRPr="00526FC3">
        <w:tab/>
        <w:t>The MC service server 2 (MBMS bearer control role) distributes the media to MBMS served MC service client 1 via multicast.</w:t>
      </w:r>
    </w:p>
    <w:p w14:paraId="667D822F" w14:textId="77777777" w:rsidR="008D2684" w:rsidRPr="00526FC3" w:rsidRDefault="008D2684" w:rsidP="008D2684">
      <w:pPr>
        <w:pStyle w:val="B1"/>
      </w:pPr>
      <w:r w:rsidRPr="00526FC3">
        <w:t>11.</w:t>
      </w:r>
      <w:r w:rsidRPr="00526FC3">
        <w:tab/>
        <w:t>The MC service server 1 sends a media distribution release request, informing the MC service server 2 (MBMS bearer control role) to request the MC service server 2 (MBMS bearer control role) to release the capacity that was reserved in step 5. The media distribution release request shall only be sent when the group call is terminated. 12.</w:t>
      </w:r>
      <w:r w:rsidRPr="00526FC3">
        <w:tab/>
        <w:t>The MC service server 2 (MBMS bearer control role) respond to the request by sending a media distribution release request.</w:t>
      </w:r>
    </w:p>
    <w:p w14:paraId="77F837F0" w14:textId="77777777" w:rsidR="008D2684" w:rsidRPr="00526FC3" w:rsidRDefault="008D2684" w:rsidP="008D2684">
      <w:pPr>
        <w:pStyle w:val="Heading4"/>
        <w:rPr>
          <w:noProof/>
        </w:rPr>
      </w:pPr>
      <w:bookmarkStart w:id="2178" w:name="_Toc218105113"/>
      <w:r w:rsidRPr="00526FC3">
        <w:rPr>
          <w:noProof/>
        </w:rPr>
        <w:t>10.7.3.10</w:t>
      </w:r>
      <w:r w:rsidRPr="00526FC3">
        <w:rPr>
          <w:noProof/>
        </w:rPr>
        <w:tab/>
        <w:t>MBMS bearer event notification</w:t>
      </w:r>
      <w:bookmarkEnd w:id="2178"/>
    </w:p>
    <w:p w14:paraId="0886DD7D" w14:textId="77777777" w:rsidR="008D2684" w:rsidRPr="00526FC3" w:rsidRDefault="008D2684" w:rsidP="008D2684">
      <w:pPr>
        <w:pStyle w:val="Heading5"/>
      </w:pPr>
      <w:bookmarkStart w:id="2179" w:name="_Toc218105114"/>
      <w:r w:rsidRPr="00526FC3">
        <w:t>10.7.3.10.1</w:t>
      </w:r>
      <w:r w:rsidRPr="00526FC3">
        <w:tab/>
        <w:t>General</w:t>
      </w:r>
      <w:bookmarkEnd w:id="2179"/>
    </w:p>
    <w:p w14:paraId="38EBBC15" w14:textId="4D3D6C72" w:rsidR="008D2684" w:rsidRPr="00526FC3" w:rsidRDefault="008D2684" w:rsidP="008D2684">
      <w:r w:rsidRPr="00526FC3">
        <w:t>The MC service server is an instantiation of a GCS AS. For the MC service server to know the status of the MBMS bearer, and thus know the networks ability to deliver the service, it is required that the network provides MBMS bearer event notifications to the MC service server. The different events notified to the MC service server include the MBMS bearer start result (e.g. when the first cell successfully allocated MBMS resources), including information if any cells fail to allocate MBMS resources to a specific MBMS bearer.</w:t>
      </w:r>
    </w:p>
    <w:p w14:paraId="4E6EAEFB" w14:textId="77777777" w:rsidR="008D2684" w:rsidRPr="00526FC3" w:rsidRDefault="008D2684" w:rsidP="008D2684">
      <w:pPr>
        <w:pStyle w:val="Heading5"/>
      </w:pPr>
      <w:bookmarkStart w:id="2180" w:name="_Toc218105115"/>
      <w:r w:rsidRPr="00526FC3">
        <w:rPr>
          <w:noProof/>
        </w:rPr>
        <w:lastRenderedPageBreak/>
        <w:t>10.7.3.10.2</w:t>
      </w:r>
      <w:r w:rsidRPr="00526FC3">
        <w:rPr>
          <w:noProof/>
        </w:rPr>
        <w:tab/>
        <w:t>Procedure</w:t>
      </w:r>
      <w:bookmarkEnd w:id="2180"/>
    </w:p>
    <w:p w14:paraId="073BB664" w14:textId="77777777" w:rsidR="008D2684" w:rsidRPr="00526FC3" w:rsidRDefault="008D2684" w:rsidP="008D2684">
      <w:pPr>
        <w:rPr>
          <w:lang w:eastAsia="zh-CN"/>
        </w:rPr>
      </w:pPr>
      <w:r w:rsidRPr="00526FC3">
        <w:t xml:space="preserve">The procedure in </w:t>
      </w:r>
      <w:r w:rsidRPr="00526FC3">
        <w:rPr>
          <w:lang w:eastAsia="zh-CN"/>
        </w:rPr>
        <w:t xml:space="preserve">figure 10.7.3.10.2-1 </w:t>
      </w:r>
      <w:r w:rsidRPr="00526FC3">
        <w:t>shows notification information flows from MC service server to BM-SC.</w:t>
      </w:r>
    </w:p>
    <w:p w14:paraId="18D0E0B0" w14:textId="00F61FAA" w:rsidR="008D2684" w:rsidRPr="00526FC3" w:rsidRDefault="00602828" w:rsidP="008D2684">
      <w:pPr>
        <w:pStyle w:val="TH"/>
        <w:rPr>
          <w:lang w:eastAsia="zh-CN"/>
        </w:rPr>
      </w:pPr>
      <w:r>
        <w:object w:dxaOrig="9768" w:dyaOrig="6313" w14:anchorId="75842973">
          <v:shape id="_x0000_i1113" type="#_x0000_t75" style="width:428.9pt;height:276.85pt" o:ole="">
            <v:imagedata r:id="rId187" o:title=""/>
          </v:shape>
          <o:OLEObject Type="Embed" ProgID="Visio.Drawing.15" ShapeID="_x0000_i1113" DrawAspect="Content" ObjectID="_1828719193" r:id="rId188"/>
        </w:object>
      </w:r>
    </w:p>
    <w:p w14:paraId="204888EB" w14:textId="77777777" w:rsidR="008D2684" w:rsidRPr="00526FC3" w:rsidRDefault="008D2684" w:rsidP="008D2684">
      <w:pPr>
        <w:pStyle w:val="TF"/>
      </w:pPr>
      <w:r w:rsidRPr="00526FC3">
        <w:t xml:space="preserve">Figure </w:t>
      </w:r>
      <w:r w:rsidRPr="00526FC3">
        <w:rPr>
          <w:lang w:eastAsia="zh-CN"/>
        </w:rPr>
        <w:t>10.7.3.10.2-1</w:t>
      </w:r>
      <w:r w:rsidRPr="00526FC3">
        <w:t>: MBMS bearer event notification</w:t>
      </w:r>
    </w:p>
    <w:p w14:paraId="19B97611" w14:textId="77777777" w:rsidR="008D2684" w:rsidRPr="00526FC3" w:rsidRDefault="008D2684" w:rsidP="008D2684">
      <w:pPr>
        <w:pStyle w:val="B1"/>
        <w:rPr>
          <w:lang w:eastAsia="zh-CN"/>
        </w:rPr>
      </w:pPr>
      <w:r w:rsidRPr="00526FC3">
        <w:rPr>
          <w:lang w:eastAsia="zh-CN"/>
        </w:rPr>
        <w:t>1.</w:t>
      </w:r>
      <w:r w:rsidRPr="00526FC3">
        <w:tab/>
      </w:r>
      <w:r w:rsidRPr="00526FC3">
        <w:rPr>
          <w:lang w:eastAsia="zh-CN"/>
        </w:rPr>
        <w:t xml:space="preserve">The MC service server activates an MBMS bearer. </w:t>
      </w:r>
      <w:r w:rsidRPr="00526FC3">
        <w:t>The activation of the MBMS bearer is done on the MB2-C reference point and according to 3GPP TS 23.468 [18].</w:t>
      </w:r>
      <w:r w:rsidRPr="00526FC3">
        <w:rPr>
          <w:lang w:eastAsia="zh-CN"/>
        </w:rPr>
        <w:t xml:space="preserve"> </w:t>
      </w:r>
    </w:p>
    <w:p w14:paraId="7AF323B8" w14:textId="77777777" w:rsidR="008D2684" w:rsidRPr="00526FC3" w:rsidRDefault="008D2684" w:rsidP="008D2684">
      <w:pPr>
        <w:pStyle w:val="B1"/>
        <w:rPr>
          <w:lang w:eastAsia="zh-CN"/>
        </w:rPr>
      </w:pPr>
      <w:r w:rsidRPr="00526FC3">
        <w:rPr>
          <w:lang w:eastAsia="zh-CN"/>
        </w:rPr>
        <w:t>2.</w:t>
      </w:r>
      <w:r w:rsidRPr="00526FC3">
        <w:rPr>
          <w:lang w:eastAsia="zh-CN"/>
        </w:rPr>
        <w:tab/>
        <w:t>The BMSC will respond to the activation with an Activate MBMS bearer response message, according to 3GPP TS 23.468 [18].</w:t>
      </w:r>
    </w:p>
    <w:p w14:paraId="5CAE36DD" w14:textId="77777777" w:rsidR="008D2684" w:rsidRPr="00526FC3" w:rsidRDefault="008D2684" w:rsidP="008D2684">
      <w:pPr>
        <w:pStyle w:val="B1"/>
        <w:rPr>
          <w:lang w:eastAsia="zh-CN"/>
        </w:rPr>
      </w:pPr>
      <w:r w:rsidRPr="00526FC3">
        <w:rPr>
          <w:lang w:eastAsia="zh-CN"/>
        </w:rPr>
        <w:t>3.</w:t>
      </w:r>
      <w:r w:rsidRPr="00526FC3">
        <w:rPr>
          <w:lang w:eastAsia="zh-CN"/>
        </w:rPr>
        <w:tab/>
        <w:t>The EPC and RAN will initiate the MBMS session start procedure according to 3GPP TS 23.246 [11]. This procedure is outside the scope of this specification.</w:t>
      </w:r>
    </w:p>
    <w:p w14:paraId="227BA137" w14:textId="77777777" w:rsidR="008D2684" w:rsidRPr="00526FC3" w:rsidRDefault="008D2684" w:rsidP="008D2684">
      <w:pPr>
        <w:pStyle w:val="B1"/>
        <w:rPr>
          <w:lang w:eastAsia="zh-CN"/>
        </w:rPr>
      </w:pPr>
      <w:r w:rsidRPr="00526FC3">
        <w:rPr>
          <w:lang w:eastAsia="zh-CN"/>
        </w:rPr>
        <w:t>4.</w:t>
      </w:r>
      <w:r w:rsidRPr="00526FC3">
        <w:rPr>
          <w:lang w:eastAsia="zh-CN"/>
        </w:rPr>
        <w:tab/>
        <w:t>At the first indication of a successful MBMS session start procedure, the BM-SC sends a MBMS bearer event notification, indicating that the MBMS bearer is ready to use.</w:t>
      </w:r>
    </w:p>
    <w:p w14:paraId="7BE48827"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starts to use the MBMS bearer according to the MBMS procedures in this specification.</w:t>
      </w:r>
    </w:p>
    <w:p w14:paraId="29A0214E" w14:textId="38297994" w:rsidR="008D2684" w:rsidRPr="00526FC3" w:rsidRDefault="00FE6608" w:rsidP="008D2684">
      <w:pPr>
        <w:pStyle w:val="B1"/>
        <w:rPr>
          <w:lang w:eastAsia="zh-CN"/>
        </w:rPr>
      </w:pPr>
      <w:r>
        <w:rPr>
          <w:lang w:eastAsia="zh-CN"/>
        </w:rPr>
        <w:t>6</w:t>
      </w:r>
      <w:r w:rsidR="008D2684" w:rsidRPr="00526FC3">
        <w:rPr>
          <w:lang w:eastAsia="zh-CN"/>
        </w:rPr>
        <w:t>.</w:t>
      </w:r>
      <w:r w:rsidR="008D2684" w:rsidRPr="00526FC3">
        <w:rPr>
          <w:lang w:eastAsia="zh-CN"/>
        </w:rPr>
        <w:tab/>
        <w:t>The MC service server may decide, based on the received events, to switch to unicast transmission for relevant MC service clients.</w:t>
      </w:r>
    </w:p>
    <w:p w14:paraId="1DCA186F" w14:textId="77777777" w:rsidR="008D2684" w:rsidRPr="00526FC3" w:rsidRDefault="008D2684" w:rsidP="008D2684">
      <w:pPr>
        <w:pStyle w:val="Heading4"/>
        <w:rPr>
          <w:lang w:eastAsia="zh-CN"/>
        </w:rPr>
      </w:pPr>
      <w:bookmarkStart w:id="2181" w:name="_Toc477420519"/>
      <w:bookmarkStart w:id="2182" w:name="_Toc218105116"/>
      <w:r w:rsidRPr="00526FC3">
        <w:rPr>
          <w:lang w:eastAsia="zh-CN"/>
        </w:rPr>
        <w:t>10.7.3.11</w:t>
      </w:r>
      <w:r w:rsidRPr="00526FC3">
        <w:rPr>
          <w:lang w:eastAsia="zh-CN"/>
        </w:rPr>
        <w:tab/>
      </w:r>
      <w:r w:rsidRPr="00526FC3">
        <w:t xml:space="preserve">Use of FEC to protect MBMS </w:t>
      </w:r>
      <w:bookmarkEnd w:id="2181"/>
      <w:r w:rsidRPr="00526FC3">
        <w:t>transmissions</w:t>
      </w:r>
      <w:bookmarkEnd w:id="2182"/>
    </w:p>
    <w:p w14:paraId="6D182E2B" w14:textId="77777777" w:rsidR="008D2684" w:rsidRPr="00526FC3" w:rsidRDefault="008D2684" w:rsidP="008D2684">
      <w:pPr>
        <w:pStyle w:val="Heading5"/>
      </w:pPr>
      <w:bookmarkStart w:id="2183" w:name="_Toc477420520"/>
      <w:bookmarkStart w:id="2184" w:name="_Toc218105117"/>
      <w:r w:rsidRPr="00526FC3">
        <w:t>10.7.3.11</w:t>
      </w:r>
      <w:r w:rsidRPr="00526FC3">
        <w:rPr>
          <w:lang w:eastAsia="zh-CN"/>
        </w:rPr>
        <w:t>.</w:t>
      </w:r>
      <w:r w:rsidRPr="00526FC3">
        <w:t>1</w:t>
      </w:r>
      <w:r w:rsidRPr="00526FC3">
        <w:tab/>
        <w:t>General</w:t>
      </w:r>
      <w:bookmarkEnd w:id="2183"/>
      <w:bookmarkEnd w:id="2184"/>
    </w:p>
    <w:p w14:paraId="53B00B46" w14:textId="77777777" w:rsidR="008D2684" w:rsidRPr="00526FC3" w:rsidRDefault="008D2684" w:rsidP="008D2684">
      <w:r w:rsidRPr="00526FC3">
        <w:t>Application layer FEC can be used to recover the packet losses when delivering a MC service over MBMS, to reach its required level of QoS.</w:t>
      </w:r>
    </w:p>
    <w:p w14:paraId="23AD6CC0" w14:textId="77777777" w:rsidR="008D2684" w:rsidRPr="00526FC3" w:rsidRDefault="008D2684" w:rsidP="008D2684">
      <w:r w:rsidRPr="00526FC3">
        <w:t>Support of FEC is optional for the MC service servers and MC service clients</w:t>
      </w:r>
    </w:p>
    <w:p w14:paraId="4F31BFF1" w14:textId="77777777" w:rsidR="008D2684" w:rsidRPr="00526FC3" w:rsidRDefault="008D2684" w:rsidP="008D2684">
      <w:r w:rsidRPr="00526FC3">
        <w:t>Adding FEC introduces an extra latency in the end to end media transport. This extra latency is bounded to fulfil the low latency requirements for mission critical services.</w:t>
      </w:r>
    </w:p>
    <w:p w14:paraId="429D5140" w14:textId="77777777" w:rsidR="008D2684" w:rsidRPr="00526FC3" w:rsidRDefault="008D2684" w:rsidP="008D2684">
      <w:r w:rsidRPr="00526FC3">
        <w:t>FEC can be applied by the BM-SC if required by the MC service server (subclause 10.7.3.11</w:t>
      </w:r>
      <w:r w:rsidRPr="00526FC3">
        <w:rPr>
          <w:lang w:eastAsia="zh-CN"/>
        </w:rPr>
        <w:t>.</w:t>
      </w:r>
      <w:r w:rsidRPr="00526FC3">
        <w:t>2), or directly by the MC service server (subclause 10.7.3.11</w:t>
      </w:r>
      <w:r w:rsidRPr="00526FC3">
        <w:rPr>
          <w:lang w:eastAsia="zh-CN"/>
        </w:rPr>
        <w:t>.</w:t>
      </w:r>
      <w:r w:rsidRPr="00526FC3">
        <w:t>3). FEC is decoded by the MC service client. Either method is independent of the other.</w:t>
      </w:r>
    </w:p>
    <w:p w14:paraId="2842CFC8" w14:textId="77777777" w:rsidR="008D2684" w:rsidRPr="00526FC3" w:rsidRDefault="008D2684" w:rsidP="008D2684">
      <w:r w:rsidRPr="00526FC3">
        <w:lastRenderedPageBreak/>
        <w:t>The MC service server may consider the listening status reports from previous MBMS bearer quality detection procedures (subclause 10.7.3.6) to adjust the FEC parameters when delivering over a new MBMS bearer.</w:t>
      </w:r>
    </w:p>
    <w:p w14:paraId="2629E2BB" w14:textId="77777777" w:rsidR="008D2684" w:rsidRPr="00526FC3" w:rsidRDefault="008D2684" w:rsidP="008D2684">
      <w:pPr>
        <w:pStyle w:val="Heading5"/>
      </w:pPr>
      <w:bookmarkStart w:id="2185" w:name="_Toc218105118"/>
      <w:r w:rsidRPr="00526FC3">
        <w:t>10.7.3.11.2</w:t>
      </w:r>
      <w:r w:rsidRPr="00526FC3">
        <w:tab/>
        <w:t>FEC encoding by the BM-SC</w:t>
      </w:r>
      <w:bookmarkEnd w:id="2185"/>
    </w:p>
    <w:p w14:paraId="2FEBE6D1" w14:textId="77777777" w:rsidR="008D2684" w:rsidRPr="00526FC3" w:rsidRDefault="008D2684" w:rsidP="008D2684">
      <w:r w:rsidRPr="00526FC3">
        <w:t>In this procedure, depicted in figure 10.7.3.11</w:t>
      </w:r>
      <w:r w:rsidRPr="00526FC3">
        <w:rPr>
          <w:lang w:eastAsia="zh-CN"/>
        </w:rPr>
        <w:t>.</w:t>
      </w:r>
      <w:r w:rsidRPr="00526FC3">
        <w:t>2-1, the MC service server asks the BM-SC to apply FEC to a set of medias, transported by a MBMS bearer, using the Setup FEC request.</w:t>
      </w:r>
    </w:p>
    <w:p w14:paraId="0802B353" w14:textId="77777777" w:rsidR="008D2684" w:rsidRPr="00526FC3" w:rsidRDefault="008D2684" w:rsidP="008D2684">
      <w:r w:rsidRPr="00526FC3">
        <w:t>This procedure can be applied when using pre-established MBMS bearers (10.7.3.1) or dynamic MBMS bearers (10.7.3.2).</w:t>
      </w:r>
    </w:p>
    <w:p w14:paraId="6AA630FF" w14:textId="77777777" w:rsidR="008D2684" w:rsidRPr="00526FC3" w:rsidRDefault="008D2684" w:rsidP="008D2684">
      <w:r w:rsidRPr="00526FC3">
        <w:t>Pre-condition:</w:t>
      </w:r>
    </w:p>
    <w:p w14:paraId="04B2892C" w14:textId="77777777" w:rsidR="008D2684" w:rsidRPr="00526FC3" w:rsidRDefault="008D2684" w:rsidP="008D2684">
      <w:pPr>
        <w:pStyle w:val="B1"/>
      </w:pPr>
      <w:r w:rsidRPr="00526FC3">
        <w:t>1.</w:t>
      </w:r>
      <w:r w:rsidRPr="00526FC3">
        <w:tab/>
        <w:t xml:space="preserve">The MC service server has already activated a MBMS Bearer, with the MBMS Bearer request specified in </w:t>
      </w:r>
      <w:bookmarkStart w:id="2186" w:name="_Hlk479143912"/>
      <w:r w:rsidRPr="00526FC3">
        <w:t>3GPP TS 23.468 [18].</w:t>
      </w:r>
      <w:bookmarkEnd w:id="2186"/>
    </w:p>
    <w:p w14:paraId="50450AFD" w14:textId="77777777" w:rsidR="008D2684" w:rsidRPr="00526FC3" w:rsidRDefault="008D2684" w:rsidP="008D2684">
      <w:r w:rsidRPr="00526FC3">
        <w:br/>
      </w:r>
    </w:p>
    <w:p w14:paraId="03C379FC" w14:textId="77777777" w:rsidR="008D2684" w:rsidRPr="00526FC3" w:rsidRDefault="008D2684" w:rsidP="008D2684">
      <w:pPr>
        <w:pStyle w:val="TH"/>
      </w:pPr>
      <w:r w:rsidRPr="00526FC3">
        <w:object w:dxaOrig="6684" w:dyaOrig="4752" w14:anchorId="4516DFE6">
          <v:shape id="_x0000_i1114" type="#_x0000_t75" style="width:334.95pt;height:263.35pt" o:ole="">
            <v:imagedata r:id="rId189" o:title=""/>
          </v:shape>
          <o:OLEObject Type="Embed" ProgID="Visio.Drawing.15" ShapeID="_x0000_i1114" DrawAspect="Content" ObjectID="_1828719194" r:id="rId190"/>
        </w:object>
      </w:r>
    </w:p>
    <w:p w14:paraId="7D2B6580" w14:textId="77777777" w:rsidR="008D2684" w:rsidRPr="00526FC3" w:rsidRDefault="008D2684" w:rsidP="008D2684">
      <w:pPr>
        <w:pStyle w:val="TF"/>
      </w:pPr>
      <w:r w:rsidRPr="00526FC3">
        <w:t>Figure 10.7.3.11.2-1: Application of FEC by the BM-SC</w:t>
      </w:r>
    </w:p>
    <w:p w14:paraId="04E1DF1B" w14:textId="77777777" w:rsidR="008D2684" w:rsidRPr="00526FC3" w:rsidRDefault="008D2684" w:rsidP="008D2684">
      <w:pPr>
        <w:pStyle w:val="B1"/>
      </w:pPr>
      <w:r w:rsidRPr="00526FC3">
        <w:rPr>
          <w:lang w:eastAsia="zh-CN"/>
        </w:rPr>
        <w:t>1.</w:t>
      </w:r>
      <w:r w:rsidRPr="00526FC3">
        <w:tab/>
      </w:r>
      <w:r w:rsidRPr="00526FC3">
        <w:rPr>
          <w:lang w:eastAsia="zh-CN"/>
        </w:rPr>
        <w:t>The MC service server decides to set up FEC for a set of MC service media flows.</w:t>
      </w:r>
      <w:r w:rsidRPr="00526FC3">
        <w:t xml:space="preserve"> The request is done on the MB2-C reference point. It includes the following elements: the TMGI of the bearer transporting those media, the media descriptions (codecs, transport protocols, bitrates, destination ip addresses and ports), the identification of the FEC repair packet flow (IP destination and port), an upper bound to the additional latency resulting to FEC application.  The MC Service server may perform this request several times to protect separately different sets of media transported within the same MBMS bearer.</w:t>
      </w:r>
    </w:p>
    <w:p w14:paraId="6838CF2B" w14:textId="397D4A68" w:rsidR="008D2684" w:rsidRPr="00526FC3" w:rsidRDefault="008D2684" w:rsidP="008D2684">
      <w:pPr>
        <w:pStyle w:val="B1"/>
      </w:pPr>
      <w:r w:rsidRPr="00526FC3">
        <w:rPr>
          <w:lang w:eastAsia="zh-CN"/>
        </w:rPr>
        <w:t>2.</w:t>
      </w:r>
      <w:r w:rsidRPr="00526FC3">
        <w:tab/>
        <w:t xml:space="preserve">If the BM-SC can satisfy the request, the Setup FEC response includes a modified list of media information and FEC information. The </w:t>
      </w:r>
      <w:r w:rsidR="001136E9" w:rsidRPr="00526FC3">
        <w:t>response</w:t>
      </w:r>
      <w:r w:rsidRPr="00526FC3">
        <w:t xml:space="preserve"> also includes an identifier to the FEC process instance, which can be used to release the application of FEC for these media flows.</w:t>
      </w:r>
    </w:p>
    <w:p w14:paraId="6670A5F2"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1:</w:t>
      </w:r>
      <w:r w:rsidRPr="00526FC3">
        <w:rPr>
          <w:lang w:eastAsia="zh-CN"/>
        </w:rPr>
        <w:tab/>
        <w:t>Source media packets may be modified by the application of FEC (e.g. addition of a footer of header), leading to a modification of the delivery protocol to be announced within the media information.</w:t>
      </w:r>
    </w:p>
    <w:p w14:paraId="0A9B2263"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2:</w:t>
      </w:r>
      <w:r w:rsidRPr="00526FC3">
        <w:rPr>
          <w:lang w:eastAsia="zh-CN"/>
        </w:rPr>
        <w:tab/>
        <w:t>The Release FEC request is not shown on the figure.</w:t>
      </w:r>
    </w:p>
    <w:p w14:paraId="7C82F1E6" w14:textId="77777777" w:rsidR="008D2684" w:rsidRPr="00526FC3" w:rsidRDefault="008D2684" w:rsidP="008D2684">
      <w:pPr>
        <w:pStyle w:val="B1"/>
      </w:pPr>
      <w:r w:rsidRPr="00526FC3">
        <w:rPr>
          <w:lang w:eastAsia="zh-CN"/>
        </w:rPr>
        <w:lastRenderedPageBreak/>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modified list of medias information and FEC information within the SDP information.</w:t>
      </w:r>
    </w:p>
    <w:p w14:paraId="4686FEC3" w14:textId="71849178"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lang w:eastAsia="zh-CN"/>
        </w:rPr>
        <w:t>[16], or the MapGroupToBearer message for MCVideo, specified in 3GPP TS 23.</w:t>
      </w:r>
      <w:r w:rsidR="00C75FC9">
        <w:rPr>
          <w:lang w:eastAsia="zh-CN"/>
        </w:rPr>
        <w:t>281</w:t>
      </w:r>
      <w:r w:rsidRPr="00526FC3">
        <w:rPr>
          <w:lang w:eastAsia="zh-CN"/>
        </w:rPr>
        <w:t xml:space="preserve"> [12]</w:t>
      </w:r>
      <w:r w:rsidRPr="00526FC3">
        <w:t>.</w:t>
      </w:r>
    </w:p>
    <w:p w14:paraId="43E86292"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451A4BD0" w14:textId="77777777" w:rsidR="008D2684" w:rsidRPr="00526FC3" w:rsidRDefault="008D2684" w:rsidP="008D2684">
      <w:pPr>
        <w:pStyle w:val="B1"/>
      </w:pPr>
      <w:r w:rsidRPr="00526FC3">
        <w:t xml:space="preserve">6. The BM-SC performs FEC encoding of the downlink media in accordance to the announced FEC algorithm and parameters and delivers it over MBMS. </w:t>
      </w:r>
    </w:p>
    <w:p w14:paraId="1CDB3D10" w14:textId="77777777" w:rsidR="008D2684" w:rsidRPr="00526FC3" w:rsidRDefault="008D2684" w:rsidP="008D2684">
      <w:pPr>
        <w:pStyle w:val="B1"/>
        <w:rPr>
          <w:lang w:eastAsia="zh-CN"/>
        </w:rPr>
      </w:pPr>
      <w:r w:rsidRPr="00526FC3">
        <w:t>7. The MC service client performs FEC decoding of the encoded media flows in accordance to the announced FEC information and delivers the decoded flows to the media player.</w:t>
      </w:r>
    </w:p>
    <w:p w14:paraId="21C241C4" w14:textId="77777777" w:rsidR="008D2684" w:rsidRPr="00526FC3" w:rsidRDefault="008D2684" w:rsidP="008D2684">
      <w:pPr>
        <w:pStyle w:val="EditorsNote"/>
      </w:pPr>
      <w:r w:rsidRPr="00526FC3">
        <w:t>Editor's note: the need for a MC service server ability to turn off/on the production of repair packets on the BM-SC during the media transmission must be discussed, and may impact the procedure.</w:t>
      </w:r>
    </w:p>
    <w:p w14:paraId="3461C376" w14:textId="77777777" w:rsidR="008D2684" w:rsidRPr="00526FC3" w:rsidRDefault="008D2684" w:rsidP="008D2684">
      <w:pPr>
        <w:pStyle w:val="Heading5"/>
      </w:pPr>
      <w:bookmarkStart w:id="2187" w:name="_Toc218105119"/>
      <w:r w:rsidRPr="00526FC3">
        <w:rPr>
          <w:lang w:eastAsia="zh-CN"/>
        </w:rPr>
        <w:t>10.7.</w:t>
      </w:r>
      <w:r w:rsidRPr="00526FC3">
        <w:t>3.11.3</w:t>
      </w:r>
      <w:r w:rsidRPr="00526FC3">
        <w:tab/>
        <w:t>FEC encoding by the MC service server</w:t>
      </w:r>
      <w:bookmarkEnd w:id="2187"/>
    </w:p>
    <w:p w14:paraId="259455BE" w14:textId="77777777" w:rsidR="008D2684" w:rsidRPr="00526FC3" w:rsidRDefault="008D2684" w:rsidP="008D2684">
      <w:r w:rsidRPr="00526FC3">
        <w:t>In this procedure, depicted in figure 10.7.3.11</w:t>
      </w:r>
      <w:r w:rsidRPr="00526FC3">
        <w:rPr>
          <w:lang w:eastAsia="zh-CN"/>
        </w:rPr>
        <w:t>.3</w:t>
      </w:r>
      <w:r w:rsidRPr="00526FC3">
        <w:t>-1, FEC encoding is performed by the MC service server. The MC service server includes the FEC information within the MBMS bearer announcement. The FEC decoding is performed by the MC service client.</w:t>
      </w:r>
    </w:p>
    <w:p w14:paraId="46AA25A0" w14:textId="77777777" w:rsidR="008D2684" w:rsidRPr="00526FC3" w:rsidRDefault="008D2684" w:rsidP="008D2684">
      <w:pPr>
        <w:pStyle w:val="TH"/>
      </w:pPr>
      <w:r w:rsidRPr="00526FC3">
        <w:object w:dxaOrig="6096" w:dyaOrig="5568" w14:anchorId="199866AE">
          <v:shape id="_x0000_i1115" type="#_x0000_t75" style="width:273pt;height:248.75pt" o:ole="">
            <v:imagedata r:id="rId191" o:title=""/>
          </v:shape>
          <o:OLEObject Type="Embed" ProgID="Visio.Drawing.15" ShapeID="_x0000_i1115" DrawAspect="Content" ObjectID="_1828719195" r:id="rId192"/>
        </w:object>
      </w:r>
    </w:p>
    <w:p w14:paraId="08724F88" w14:textId="77777777" w:rsidR="008D2684" w:rsidRPr="00526FC3" w:rsidRDefault="008D2684" w:rsidP="008D2684">
      <w:pPr>
        <w:pStyle w:val="TF"/>
      </w:pPr>
      <w:r w:rsidRPr="00526FC3">
        <w:t>Figure 10.7.3.11.3-1: Application of FEC by the MC service server</w:t>
      </w:r>
    </w:p>
    <w:p w14:paraId="2461D72B" w14:textId="77777777" w:rsidR="008D2684" w:rsidRPr="00526FC3" w:rsidRDefault="008D2684" w:rsidP="008D2684">
      <w:pPr>
        <w:pStyle w:val="B1"/>
      </w:pPr>
      <w:r w:rsidRPr="00526FC3">
        <w:t>1.</w:t>
      </w:r>
      <w:r w:rsidRPr="00526FC3">
        <w:tab/>
        <w:t>The MC service server sends MBMS bearer announcement message with FEC information to the MC service clients.</w:t>
      </w:r>
    </w:p>
    <w:p w14:paraId="58886064" w14:textId="77777777" w:rsidR="008D2684" w:rsidRPr="00526FC3" w:rsidRDefault="008D2684" w:rsidP="008D2684">
      <w:pPr>
        <w:pStyle w:val="B1"/>
      </w:pPr>
      <w:r w:rsidRPr="00526FC3">
        <w:t>2.</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02E6B905" w14:textId="77777777" w:rsidR="008D2684" w:rsidRPr="00526FC3" w:rsidRDefault="008D2684" w:rsidP="008D2684">
      <w:pPr>
        <w:pStyle w:val="B1"/>
      </w:pPr>
      <w:r w:rsidRPr="00526FC3">
        <w:t>3.</w:t>
      </w:r>
      <w:r w:rsidRPr="00526FC3">
        <w:tab/>
        <w:t>The MC service server performs FEC encoding and processing in accordance with the selected FEC algorithm.</w:t>
      </w:r>
    </w:p>
    <w:p w14:paraId="68549C60" w14:textId="77777777" w:rsidR="008D2684" w:rsidRPr="00526FC3" w:rsidRDefault="008D2684" w:rsidP="008D2684">
      <w:pPr>
        <w:pStyle w:val="B1"/>
      </w:pPr>
      <w:r w:rsidRPr="00526FC3">
        <w:t>4.</w:t>
      </w:r>
      <w:r w:rsidRPr="00526FC3">
        <w:tab/>
        <w:t>The MC service server sends the media with FEC to the MC service client (both payload source packets and the FEC repair packets are sent on the MB2-U to the BM-SC, which transparently forwards them unmodified to the MC service client).</w:t>
      </w:r>
    </w:p>
    <w:p w14:paraId="11000B7C" w14:textId="77777777" w:rsidR="008D2684" w:rsidRPr="00526FC3" w:rsidRDefault="008D2684" w:rsidP="008D2684">
      <w:pPr>
        <w:pStyle w:val="B1"/>
      </w:pPr>
      <w:r w:rsidRPr="00526FC3">
        <w:lastRenderedPageBreak/>
        <w:t>5.</w:t>
      </w:r>
      <w:r w:rsidRPr="00526FC3">
        <w:tab/>
        <w:t>MC service client performs FEC decoding and processing in accordance with the selected FEC algorithm</w:t>
      </w:r>
    </w:p>
    <w:p w14:paraId="49C56126" w14:textId="77777777" w:rsidR="008D2684" w:rsidRPr="00526FC3" w:rsidRDefault="008D2684" w:rsidP="008D2684">
      <w:pPr>
        <w:pStyle w:val="Heading4"/>
        <w:rPr>
          <w:lang w:eastAsia="zh-CN"/>
        </w:rPr>
      </w:pPr>
      <w:bookmarkStart w:id="2188" w:name="_Toc218105120"/>
      <w:r w:rsidRPr="00526FC3">
        <w:rPr>
          <w:lang w:eastAsia="zh-CN"/>
        </w:rPr>
        <w:t>10.7.3.12</w:t>
      </w:r>
      <w:r w:rsidRPr="00526FC3">
        <w:rPr>
          <w:lang w:eastAsia="zh-CN"/>
        </w:rPr>
        <w:tab/>
      </w:r>
      <w:r w:rsidRPr="00526FC3">
        <w:t>Header compression over MBMS with ROHC</w:t>
      </w:r>
      <w:bookmarkEnd w:id="2188"/>
    </w:p>
    <w:p w14:paraId="342CC520" w14:textId="77777777" w:rsidR="008D2684" w:rsidRPr="00526FC3" w:rsidRDefault="008D2684" w:rsidP="008D2684">
      <w:pPr>
        <w:pStyle w:val="Heading5"/>
      </w:pPr>
      <w:bookmarkStart w:id="2189" w:name="_Toc218105121"/>
      <w:r w:rsidRPr="00526FC3">
        <w:t>10.7.3.12</w:t>
      </w:r>
      <w:r w:rsidRPr="00526FC3">
        <w:rPr>
          <w:lang w:eastAsia="zh-CN"/>
        </w:rPr>
        <w:t>.</w:t>
      </w:r>
      <w:r w:rsidRPr="00526FC3">
        <w:t>1</w:t>
      </w:r>
      <w:r w:rsidRPr="00526FC3">
        <w:tab/>
        <w:t>General</w:t>
      </w:r>
      <w:bookmarkEnd w:id="2189"/>
    </w:p>
    <w:p w14:paraId="349319B1" w14:textId="77777777" w:rsidR="008D2684" w:rsidRPr="00526FC3" w:rsidRDefault="008D2684" w:rsidP="008D2684">
      <w:r w:rsidRPr="00526FC3">
        <w:t>Support of ROHC over MBMS is optional for the MC service servers and MC service clients. If header compression and FEC are both applied to a communication over MBMS, the header compression shall be performed after the FEC encoding.</w:t>
      </w:r>
    </w:p>
    <w:p w14:paraId="0A4D7691" w14:textId="77777777" w:rsidR="008D2684" w:rsidRPr="00526FC3" w:rsidRDefault="008D2684" w:rsidP="008D2684">
      <w:r w:rsidRPr="00526FC3">
        <w:t>These procedures can be applied when using pre-established MBMS bearers (see clause 10.7.3.1) or dynamic MBMS bearers (see clause 10.7.3.2).</w:t>
      </w:r>
    </w:p>
    <w:p w14:paraId="58CA554B" w14:textId="77777777" w:rsidR="008D2684" w:rsidRPr="00526FC3" w:rsidRDefault="008D2684" w:rsidP="008D2684">
      <w:pPr>
        <w:pStyle w:val="Heading5"/>
      </w:pPr>
      <w:bookmarkStart w:id="2190" w:name="_Toc218105122"/>
      <w:r w:rsidRPr="00526FC3">
        <w:t>10.7.3.12.2</w:t>
      </w:r>
      <w:r w:rsidRPr="00526FC3">
        <w:tab/>
        <w:t>Header compression by the MC service server</w:t>
      </w:r>
      <w:bookmarkEnd w:id="2190"/>
    </w:p>
    <w:p w14:paraId="6536F60F" w14:textId="77777777" w:rsidR="008D2684" w:rsidRPr="00526FC3" w:rsidRDefault="008D2684" w:rsidP="008D2684">
      <w:r w:rsidRPr="00526FC3">
        <w:t>In this procedure, depicted in figure 10.7.3.12</w:t>
      </w:r>
      <w:r w:rsidRPr="00526FC3">
        <w:rPr>
          <w:lang w:eastAsia="zh-CN"/>
        </w:rPr>
        <w:t>.2</w:t>
      </w:r>
      <w:r w:rsidRPr="00526FC3">
        <w:t>-1, header compression is performed by the MC service server. The MC service server includes the ROHC information within the MBMS bearer announcement. The header decompression is performed by the MC service client.</w:t>
      </w:r>
    </w:p>
    <w:bookmarkStart w:id="2191" w:name="_MON_1555231955"/>
    <w:bookmarkEnd w:id="2191"/>
    <w:p w14:paraId="088A9929" w14:textId="77777777" w:rsidR="008D2684" w:rsidRPr="00526FC3" w:rsidRDefault="008D2684" w:rsidP="008D2684">
      <w:pPr>
        <w:pStyle w:val="TH"/>
      </w:pPr>
      <w:r w:rsidRPr="00526FC3">
        <w:object w:dxaOrig="6096" w:dyaOrig="5568" w14:anchorId="06A7D8D0">
          <v:shape id="_x0000_i1116" type="#_x0000_t75" style="width:273pt;height:248.75pt" o:ole="">
            <v:imagedata r:id="rId193" o:title=""/>
          </v:shape>
          <o:OLEObject Type="Embed" ProgID="Visio.Drawing.15" ShapeID="_x0000_i1116" DrawAspect="Content" ObjectID="_1828719196" r:id="rId194"/>
        </w:object>
      </w:r>
    </w:p>
    <w:p w14:paraId="48226919" w14:textId="77777777" w:rsidR="008D2684" w:rsidRPr="00526FC3" w:rsidRDefault="008D2684" w:rsidP="008D2684">
      <w:pPr>
        <w:pStyle w:val="TF"/>
      </w:pPr>
      <w:r w:rsidRPr="00526FC3">
        <w:t>Figure 10.7.3.12.2-1: Header compression by the MC service server</w:t>
      </w:r>
    </w:p>
    <w:p w14:paraId="6B26CE8E" w14:textId="77777777" w:rsidR="008D2684" w:rsidRPr="00526FC3" w:rsidRDefault="008D2684" w:rsidP="008D2684">
      <w:pPr>
        <w:pStyle w:val="B1"/>
      </w:pPr>
      <w:r w:rsidRPr="00526FC3">
        <w:t>1.</w:t>
      </w:r>
      <w:r w:rsidRPr="00526FC3">
        <w:tab/>
        <w:t>The MC service server sends MBMS bearer announcement message with ROHC information to the MC service clients. The ROHC information contains the list of ROHC profiles and the ROHC context identifier range).</w:t>
      </w:r>
    </w:p>
    <w:p w14:paraId="4ACEFBB2" w14:textId="77777777" w:rsidR="008D2684" w:rsidRPr="00526FC3" w:rsidRDefault="008D2684" w:rsidP="008D2684">
      <w:pPr>
        <w:pStyle w:val="B1"/>
      </w:pPr>
      <w:r w:rsidRPr="00526FC3">
        <w:t>2.</w:t>
      </w:r>
      <w:r w:rsidRPr="00526FC3">
        <w:tab/>
        <w:t xml:space="preserve">When the MC service server 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rPr>
        <w:t>[1</w:t>
      </w:r>
      <w:r w:rsidRPr="00526FC3">
        <w:t>6</w:t>
      </w:r>
      <w:r w:rsidRPr="00526FC3">
        <w:rPr>
          <w:rFonts w:hint="eastAsia"/>
        </w:rPr>
        <w:t>]</w:t>
      </w:r>
      <w:r w:rsidRPr="00526FC3">
        <w:t>, or the MapGroupToBearer message for MCVideo, specified in 3GPP TS 23.281 [12].</w:t>
      </w:r>
    </w:p>
    <w:p w14:paraId="019ABAE7" w14:textId="77777777" w:rsidR="008D2684" w:rsidRPr="00526FC3" w:rsidRDefault="008D2684" w:rsidP="008D2684">
      <w:pPr>
        <w:pStyle w:val="B1"/>
      </w:pPr>
      <w:r w:rsidRPr="00526FC3">
        <w:t>3.</w:t>
      </w:r>
      <w:r w:rsidRPr="00526FC3">
        <w:tab/>
        <w:t xml:space="preserve">As media packets arrive </w:t>
      </w:r>
      <w:r w:rsidRPr="00526FC3">
        <w:rPr>
          <w:lang w:val="en-US"/>
        </w:rPr>
        <w:t xml:space="preserve">from the originating MC service UE (not shown in diagram), </w:t>
      </w:r>
      <w:r w:rsidRPr="00526FC3">
        <w:t xml:space="preserve">the </w:t>
      </w:r>
      <w:r w:rsidRPr="00526FC3">
        <w:rPr>
          <w:lang w:val="en-US"/>
        </w:rPr>
        <w:t xml:space="preserve">media is processed by the </w:t>
      </w:r>
      <w:r w:rsidRPr="00526FC3">
        <w:t>media distribution function on the MC service server.</w:t>
      </w:r>
    </w:p>
    <w:p w14:paraId="2800DE3A" w14:textId="77777777" w:rsidR="008D2684" w:rsidRPr="00526FC3" w:rsidRDefault="008D2684" w:rsidP="008D2684">
      <w:pPr>
        <w:pStyle w:val="B1"/>
      </w:pPr>
      <w:r w:rsidRPr="00526FC3">
        <w:t>4.</w:t>
      </w:r>
      <w:r w:rsidRPr="00526FC3">
        <w:tab/>
        <w:t>The MC service server performs header compression in accordance with the ROHC information.</w:t>
      </w:r>
    </w:p>
    <w:p w14:paraId="445A144A" w14:textId="77777777" w:rsidR="008D2684" w:rsidRPr="00526FC3" w:rsidRDefault="008D2684" w:rsidP="008D2684">
      <w:pPr>
        <w:pStyle w:val="B1"/>
      </w:pPr>
      <w:r w:rsidRPr="00526FC3">
        <w:t>5.</w:t>
      </w:r>
      <w:r w:rsidRPr="00526FC3">
        <w:tab/>
        <w:t>The MC service server sends the header compressed media to the MC service client</w:t>
      </w:r>
    </w:p>
    <w:p w14:paraId="4EC92938" w14:textId="77777777" w:rsidR="008D2684" w:rsidRPr="00526FC3" w:rsidRDefault="008D2684" w:rsidP="008D2684">
      <w:pPr>
        <w:pStyle w:val="B1"/>
      </w:pPr>
      <w:r w:rsidRPr="00526FC3">
        <w:t>6.</w:t>
      </w:r>
      <w:r w:rsidRPr="00526FC3">
        <w:tab/>
        <w:t>The MC service client performs header decompression in accordance to the ROHC information</w:t>
      </w:r>
    </w:p>
    <w:p w14:paraId="163F32B2" w14:textId="77777777" w:rsidR="008D2684" w:rsidRPr="00526FC3" w:rsidRDefault="008D2684" w:rsidP="008D2684">
      <w:pPr>
        <w:pStyle w:val="Heading5"/>
      </w:pPr>
      <w:bookmarkStart w:id="2192" w:name="_Toc218105123"/>
      <w:r w:rsidRPr="00526FC3">
        <w:rPr>
          <w:lang w:eastAsia="zh-CN"/>
        </w:rPr>
        <w:lastRenderedPageBreak/>
        <w:t>10.7.3.12</w:t>
      </w:r>
      <w:r w:rsidRPr="00526FC3">
        <w:t>.3</w:t>
      </w:r>
      <w:r w:rsidRPr="00526FC3">
        <w:tab/>
        <w:t>Header compression by the BM-SC</w:t>
      </w:r>
      <w:bookmarkEnd w:id="2192"/>
    </w:p>
    <w:p w14:paraId="118898FB" w14:textId="77777777" w:rsidR="008D2684" w:rsidRPr="00526FC3" w:rsidRDefault="008D2684" w:rsidP="008D2684">
      <w:r w:rsidRPr="00526FC3">
        <w:t>In this procedure, depicted in figure 10.7.3.12</w:t>
      </w:r>
      <w:r w:rsidRPr="00526FC3">
        <w:rPr>
          <w:lang w:eastAsia="zh-CN"/>
        </w:rPr>
        <w:t>.</w:t>
      </w:r>
      <w:r w:rsidRPr="00526FC3">
        <w:t>3-1, the MC service server asks the BM-SC to compress headers for a set of medias, transported by a MBMS bearer, using the Setup ROHC request.</w:t>
      </w:r>
    </w:p>
    <w:p w14:paraId="40617F25" w14:textId="77777777" w:rsidR="008D2684" w:rsidRPr="00526FC3" w:rsidRDefault="008D2684" w:rsidP="008D2684">
      <w:r w:rsidRPr="00526FC3">
        <w:t>Pre-condition:</w:t>
      </w:r>
    </w:p>
    <w:p w14:paraId="77577D7D" w14:textId="77777777" w:rsidR="008D2684" w:rsidRPr="00526FC3" w:rsidRDefault="008D2684" w:rsidP="008D2684">
      <w:pPr>
        <w:pStyle w:val="B1"/>
      </w:pPr>
      <w:r w:rsidRPr="00526FC3">
        <w:t>1.</w:t>
      </w:r>
      <w:r w:rsidRPr="00526FC3">
        <w:tab/>
        <w:t>The MC service server has already activated a MBMS Bearer, with the MBMS Bearer request specified in 3GPP TS 23.468 [18].</w:t>
      </w:r>
    </w:p>
    <w:p w14:paraId="72761673" w14:textId="77777777" w:rsidR="008D2684" w:rsidRPr="00526FC3" w:rsidRDefault="008D2684" w:rsidP="008D2684">
      <w:r w:rsidRPr="00526FC3">
        <w:br/>
      </w:r>
    </w:p>
    <w:p w14:paraId="3748254D" w14:textId="77777777" w:rsidR="008D2684" w:rsidRPr="00526FC3" w:rsidRDefault="008D2684" w:rsidP="008D2684">
      <w:pPr>
        <w:pStyle w:val="TH"/>
      </w:pPr>
      <w:r w:rsidRPr="00526FC3">
        <w:object w:dxaOrig="6684" w:dyaOrig="4752" w14:anchorId="70354E7E">
          <v:shape id="_x0000_i1117" type="#_x0000_t75" style="width:334.95pt;height:263.35pt" o:ole="">
            <v:imagedata r:id="rId195" o:title=""/>
          </v:shape>
          <o:OLEObject Type="Embed" ProgID="Visio.Drawing.15" ShapeID="_x0000_i1117" DrawAspect="Content" ObjectID="_1828719197" r:id="rId196"/>
        </w:object>
      </w:r>
    </w:p>
    <w:p w14:paraId="65CBC79F" w14:textId="77777777" w:rsidR="008D2684" w:rsidRPr="00526FC3" w:rsidRDefault="008D2684" w:rsidP="008D2684">
      <w:pPr>
        <w:pStyle w:val="TF"/>
      </w:pPr>
      <w:r w:rsidRPr="00526FC3">
        <w:t>Figure 10.7.3.12.3-1: Header compression by the BM-SC</w:t>
      </w:r>
    </w:p>
    <w:p w14:paraId="55B617FF" w14:textId="77777777" w:rsidR="008D2684" w:rsidRDefault="008D2684" w:rsidP="008D2684">
      <w:pPr>
        <w:pStyle w:val="B1"/>
        <w:rPr>
          <w:lang w:val="nl-NL" w:eastAsia="zh-CN"/>
        </w:rPr>
      </w:pPr>
      <w:r w:rsidRPr="00DB279B">
        <w:rPr>
          <w:lang w:val="nl-NL" w:eastAsia="zh-CN"/>
        </w:rPr>
        <w:t>1.</w:t>
      </w:r>
      <w:r w:rsidRPr="00DB279B">
        <w:rPr>
          <w:lang w:val="nl-NL" w:eastAsia="zh-CN"/>
        </w:rPr>
        <w:tab/>
        <w:t>The MC service server decides to set up ROHC within a MBMS bearer. The request is done on the MB2-C reference point. It includes the following elements: the ROHC configuration, the list of RTP and UDP flows to be header compressed, characterized by their destination IPs and port numbers. For each of these flows, the request may indicate a target periodicity for the full header packets.</w:t>
      </w:r>
    </w:p>
    <w:p w14:paraId="45C3676E" w14:textId="77777777" w:rsidR="008D2684" w:rsidRPr="00526FC3" w:rsidRDefault="008D2684" w:rsidP="008D2684">
      <w:pPr>
        <w:pStyle w:val="NO"/>
        <w:tabs>
          <w:tab w:val="left" w:pos="1418"/>
        </w:tabs>
        <w:rPr>
          <w:lang w:val="nl-NL" w:eastAsia="zh-CN"/>
        </w:rPr>
      </w:pPr>
      <w:r w:rsidRPr="00526FC3">
        <w:rPr>
          <w:lang w:val="nl-NL" w:eastAsia="zh-CN"/>
        </w:rPr>
        <w:t>NOTE</w:t>
      </w:r>
      <w:r>
        <w:rPr>
          <w:lang w:val="nl-NL" w:eastAsia="zh-CN"/>
        </w:rPr>
        <w:t> </w:t>
      </w:r>
      <w:r w:rsidRPr="00526FC3">
        <w:rPr>
          <w:lang w:val="nl-NL" w:eastAsia="zh-CN"/>
        </w:rPr>
        <w:t>1:</w:t>
      </w:r>
      <w:r w:rsidRPr="00526FC3">
        <w:rPr>
          <w:rFonts w:hint="eastAsia"/>
          <w:lang w:val="nl-NL" w:eastAsia="zh-CN"/>
        </w:rPr>
        <w:tab/>
      </w:r>
      <w:r w:rsidRPr="00526FC3">
        <w:rPr>
          <w:lang w:val="nl-NL" w:eastAsia="zh-CN"/>
        </w:rPr>
        <w:t>The MC service server can later modify the ROHC configuration by performing again the Setup ROHC request.</w:t>
      </w:r>
    </w:p>
    <w:p w14:paraId="7463BFF9" w14:textId="77777777" w:rsidR="008D2684" w:rsidRPr="00526FC3" w:rsidRDefault="008D2684" w:rsidP="008D2684">
      <w:pPr>
        <w:pStyle w:val="NO"/>
      </w:pPr>
      <w:r w:rsidRPr="00526FC3">
        <w:rPr>
          <w:lang w:val="nl-NL" w:eastAsia="zh-CN"/>
        </w:rPr>
        <w:t>NOTE</w:t>
      </w:r>
      <w:r>
        <w:rPr>
          <w:lang w:val="nl-NL" w:eastAsia="zh-CN"/>
        </w:rPr>
        <w:t> </w:t>
      </w:r>
      <w:r w:rsidRPr="00526FC3">
        <w:rPr>
          <w:lang w:val="nl-NL" w:eastAsia="zh-CN"/>
        </w:rPr>
        <w:t>2:</w:t>
      </w:r>
      <w:r w:rsidRPr="00526FC3">
        <w:rPr>
          <w:lang w:val="nl-NL" w:eastAsia="zh-CN"/>
        </w:rPr>
        <w:tab/>
        <w:t>The Release ROHC request is also not shown on the figure.</w:t>
      </w:r>
    </w:p>
    <w:p w14:paraId="31C8AB91" w14:textId="77777777" w:rsidR="008D2684" w:rsidRPr="00526FC3" w:rsidRDefault="008D2684" w:rsidP="008D2684">
      <w:pPr>
        <w:pStyle w:val="B1"/>
      </w:pPr>
      <w:r w:rsidRPr="00526FC3">
        <w:rPr>
          <w:lang w:eastAsia="zh-CN"/>
        </w:rPr>
        <w:t>2.</w:t>
      </w:r>
      <w:r w:rsidRPr="00526FC3">
        <w:tab/>
        <w:t>If the BM-SC can satisfy the request, the Setup ROHC response confirm the application of header compression.</w:t>
      </w:r>
    </w:p>
    <w:p w14:paraId="7A6ABA1B" w14:textId="77777777" w:rsidR="008D2684" w:rsidRPr="00526FC3" w:rsidRDefault="008D2684" w:rsidP="008D2684">
      <w:pPr>
        <w:pStyle w:val="B1"/>
      </w:pPr>
      <w:r w:rsidRPr="00526FC3">
        <w:rPr>
          <w:lang w:eastAsia="zh-CN"/>
        </w:rPr>
        <w:t>3.</w:t>
      </w:r>
      <w:r w:rsidRPr="00526FC3">
        <w:tab/>
        <w:t xml:space="preserve">The </w:t>
      </w:r>
      <w:r w:rsidRPr="00526FC3">
        <w:rPr>
          <w:lang w:eastAsia="zh-CN"/>
        </w:rPr>
        <w:t xml:space="preserve">MC service server </w:t>
      </w:r>
      <w:r w:rsidRPr="00526FC3">
        <w:t>announces the MBMS bearer to the MC service client with the MBMS bearer announcement procedure, including the ROHC information.</w:t>
      </w:r>
    </w:p>
    <w:p w14:paraId="6B72953E" w14:textId="77777777" w:rsidR="008D2684" w:rsidRPr="00526FC3" w:rsidRDefault="008D2684" w:rsidP="008D2684">
      <w:pPr>
        <w:pStyle w:val="B1"/>
      </w:pPr>
      <w:r w:rsidRPr="00526FC3">
        <w:rPr>
          <w:lang w:eastAsia="zh-CN"/>
        </w:rPr>
        <w:t>4.</w:t>
      </w:r>
      <w:r w:rsidRPr="00526FC3">
        <w:tab/>
        <w:t xml:space="preserve">When the </w:t>
      </w:r>
      <w:r w:rsidRPr="00526FC3">
        <w:rPr>
          <w:lang w:eastAsia="zh-CN"/>
        </w:rPr>
        <w:t xml:space="preserve">MC service server </w:t>
      </w:r>
      <w:r w:rsidRPr="00526FC3">
        <w:t xml:space="preserve">decides to transmit the MC service media flow for a group communication, the MC service server sends to the group a message identifying the MC service media flow and the TMGI of the MBMS bearer, such as the MapGroupToBearer message for MCPTT, specified in 3GPP TS 23.379 </w:t>
      </w:r>
      <w:r w:rsidRPr="00526FC3">
        <w:rPr>
          <w:rFonts w:hint="eastAsia"/>
          <w:lang w:eastAsia="zh-CN"/>
        </w:rPr>
        <w:t>[1</w:t>
      </w:r>
      <w:r w:rsidRPr="00526FC3">
        <w:rPr>
          <w:lang w:eastAsia="zh-CN"/>
        </w:rPr>
        <w:t>6</w:t>
      </w:r>
      <w:r w:rsidRPr="00526FC3">
        <w:rPr>
          <w:rFonts w:hint="eastAsia"/>
          <w:lang w:eastAsia="zh-CN"/>
        </w:rPr>
        <w:t>]</w:t>
      </w:r>
      <w:r w:rsidRPr="00526FC3">
        <w:rPr>
          <w:lang w:eastAsia="zh-CN"/>
        </w:rPr>
        <w:t>, or the MapGroupToBearer message for MCVideo, specified in 3GPP TS 23.281 [12]</w:t>
      </w:r>
      <w:r w:rsidRPr="00526FC3">
        <w:t>.</w:t>
      </w:r>
    </w:p>
    <w:p w14:paraId="25D45A0B" w14:textId="77777777" w:rsidR="008D2684" w:rsidRPr="00526FC3" w:rsidRDefault="008D2684" w:rsidP="008D2684">
      <w:pPr>
        <w:pStyle w:val="B1"/>
      </w:pPr>
      <w:r w:rsidRPr="00526FC3">
        <w:rPr>
          <w:lang w:eastAsia="zh-CN"/>
        </w:rPr>
        <w:t>5.</w:t>
      </w:r>
      <w:r w:rsidRPr="00526FC3">
        <w:tab/>
        <w:t>The MC service server sends the downlink media to the BM-SC on the MB2-U reference points and according to 3GPP TS 23.468 [18].</w:t>
      </w:r>
    </w:p>
    <w:p w14:paraId="5E8F2ED6" w14:textId="77777777" w:rsidR="008D2684" w:rsidRPr="00526FC3" w:rsidRDefault="008D2684" w:rsidP="008D2684">
      <w:pPr>
        <w:pStyle w:val="B1"/>
      </w:pPr>
      <w:r w:rsidRPr="00526FC3">
        <w:t>6.</w:t>
      </w:r>
      <w:r>
        <w:tab/>
      </w:r>
      <w:r w:rsidRPr="00526FC3">
        <w:t>The BM-SC compresses headers of the downlink media in accordance to the announced ROHC parameters and delivers it over MBMS.</w:t>
      </w:r>
    </w:p>
    <w:p w14:paraId="6DB72045" w14:textId="69E05B56" w:rsidR="008D2684" w:rsidRPr="00526FC3" w:rsidRDefault="008D2684" w:rsidP="004C34D4">
      <w:pPr>
        <w:pStyle w:val="B1"/>
      </w:pPr>
      <w:r w:rsidRPr="00526FC3">
        <w:lastRenderedPageBreak/>
        <w:t>7.</w:t>
      </w:r>
      <w:r>
        <w:tab/>
      </w:r>
      <w:r w:rsidRPr="00526FC3">
        <w:t>The MC service client performs header decompression in accordance to the ROHC information.</w:t>
      </w:r>
    </w:p>
    <w:p w14:paraId="255DDCAC" w14:textId="77777777" w:rsidR="008D2684" w:rsidRPr="00AB5FED" w:rsidRDefault="008D2684" w:rsidP="004C34D4">
      <w:pPr>
        <w:pStyle w:val="Heading4"/>
        <w:rPr>
          <w:lang w:val="en-US" w:eastAsia="zh-CN"/>
        </w:rPr>
      </w:pPr>
      <w:bookmarkStart w:id="2193" w:name="_Toc460616192"/>
      <w:bookmarkStart w:id="2194" w:name="_Toc460617053"/>
      <w:bookmarkStart w:id="2195" w:name="_Toc525339020"/>
      <w:bookmarkStart w:id="2196" w:name="_Toc218105124"/>
      <w:r w:rsidRPr="00AB5FED">
        <w:rPr>
          <w:lang w:val="en-US"/>
        </w:rPr>
        <w:t>10.</w:t>
      </w:r>
      <w:r>
        <w:rPr>
          <w:rFonts w:hint="eastAsia"/>
          <w:lang w:val="en-US" w:eastAsia="zh-CN"/>
        </w:rPr>
        <w:t>7</w:t>
      </w:r>
      <w:r w:rsidRPr="00AB5FED">
        <w:rPr>
          <w:lang w:val="en-US"/>
        </w:rPr>
        <w:t>.</w:t>
      </w:r>
      <w:r>
        <w:rPr>
          <w:rFonts w:hint="eastAsia"/>
          <w:lang w:val="en-US" w:eastAsia="zh-CN"/>
        </w:rPr>
        <w:t>3.</w:t>
      </w:r>
      <w:r>
        <w:rPr>
          <w:lang w:val="en-US" w:eastAsia="zh-CN"/>
        </w:rPr>
        <w:t>13</w:t>
      </w:r>
      <w:r w:rsidRPr="00AB5FED">
        <w:rPr>
          <w:lang w:val="en-US"/>
        </w:rPr>
        <w:tab/>
      </w:r>
      <w:bookmarkEnd w:id="2193"/>
      <w:bookmarkEnd w:id="2194"/>
      <w:bookmarkEnd w:id="2195"/>
      <w:r>
        <w:rPr>
          <w:rFonts w:hint="eastAsia"/>
          <w:lang w:val="en-US" w:eastAsia="zh-CN"/>
        </w:rPr>
        <w:t>Use of MBMS bearer for group status</w:t>
      </w:r>
      <w:bookmarkEnd w:id="2196"/>
    </w:p>
    <w:p w14:paraId="1CE771A7" w14:textId="169C4470" w:rsidR="008D2684" w:rsidRPr="00AB5FED" w:rsidRDefault="008D2684" w:rsidP="008D2684">
      <w:pPr>
        <w:rPr>
          <w:lang w:val="en-US" w:eastAsia="zh-CN"/>
        </w:rPr>
      </w:pPr>
      <w:r>
        <w:rPr>
          <w:lang w:val="en-US" w:eastAsia="zh-CN"/>
        </w:rPr>
        <w:t xml:space="preserve">The MC service server, e.g., MCPTT server, may use the MBMS bearer to inform the status of a group communication (indicating the group call is on-going or not) when the group call is set up on unicast bearers. The affiliated clients that will perform late entry chat group calls or rejoin calls may use this group status information to decide whether to join the calls. The information flows for group status notification </w:t>
      </w:r>
      <w:r w:rsidR="006F58E4">
        <w:rPr>
          <w:lang w:val="en-US" w:eastAsia="zh-CN"/>
        </w:rPr>
        <w:t xml:space="preserve">are </w:t>
      </w:r>
      <w:r>
        <w:rPr>
          <w:lang w:val="en-US" w:eastAsia="zh-CN"/>
        </w:rPr>
        <w:t>specified in subclause 10.7.2.12.</w:t>
      </w:r>
    </w:p>
    <w:p w14:paraId="75FFCBDC" w14:textId="77777777" w:rsidR="008D2684" w:rsidRPr="00526FC3" w:rsidRDefault="008D2684" w:rsidP="008D2684">
      <w:pPr>
        <w:pStyle w:val="NO"/>
        <w:rPr>
          <w:noProof/>
          <w:lang w:val="en-US"/>
        </w:rPr>
      </w:pPr>
      <w:r>
        <w:rPr>
          <w:lang w:val="en-US" w:eastAsia="zh-CN"/>
        </w:rPr>
        <w:t>NOTE:</w:t>
      </w:r>
      <w:r>
        <w:rPr>
          <w:lang w:val="en-US" w:eastAsia="zh-CN"/>
        </w:rPr>
        <w:tab/>
        <w:t xml:space="preserve">The procedure described in clause </w:t>
      </w:r>
      <w:r w:rsidRPr="00DD7C46">
        <w:rPr>
          <w:lang w:val="en-US" w:eastAsia="zh-CN"/>
        </w:rPr>
        <w:t>10.7.3.4</w:t>
      </w:r>
      <w:r>
        <w:rPr>
          <w:lang w:val="en-US" w:eastAsia="zh-CN"/>
        </w:rPr>
        <w:t xml:space="preserve"> can be used for the transmission of the group status notification.</w:t>
      </w:r>
    </w:p>
    <w:p w14:paraId="713CBFF7" w14:textId="77777777" w:rsidR="008D2684" w:rsidRPr="00526FC3" w:rsidRDefault="008D2684" w:rsidP="008D2684">
      <w:pPr>
        <w:pStyle w:val="Heading2"/>
      </w:pPr>
      <w:r w:rsidRPr="00526FC3">
        <w:br w:type="page"/>
      </w:r>
      <w:bookmarkStart w:id="2197" w:name="_Toc468105500"/>
      <w:bookmarkStart w:id="2198" w:name="_Toc468110595"/>
      <w:bookmarkStart w:id="2199" w:name="_Toc391018752"/>
      <w:bookmarkStart w:id="2200" w:name="_Toc424654561"/>
      <w:bookmarkStart w:id="2201" w:name="_Toc428365159"/>
      <w:bookmarkStart w:id="2202" w:name="_Toc433209858"/>
      <w:bookmarkStart w:id="2203" w:name="_Toc453260237"/>
      <w:bookmarkStart w:id="2204" w:name="_Toc453261124"/>
      <w:bookmarkStart w:id="2205" w:name="_Toc453279869"/>
      <w:bookmarkStart w:id="2206" w:name="_Toc459375207"/>
      <w:bookmarkStart w:id="2207" w:name="_Toc417481660"/>
      <w:bookmarkStart w:id="2208" w:name="_Toc417482065"/>
      <w:bookmarkStart w:id="2209" w:name="_Toc417482418"/>
      <w:bookmarkStart w:id="2210" w:name="_Toc417556381"/>
      <w:bookmarkStart w:id="2211" w:name="_Toc421107101"/>
      <w:bookmarkStart w:id="2212" w:name="_Toc218105125"/>
      <w:r w:rsidRPr="00526FC3">
        <w:lastRenderedPageBreak/>
        <w:t>10.8</w:t>
      </w:r>
      <w:r w:rsidRPr="00526FC3">
        <w:tab/>
        <w:t>Affiliation and de-affiliation to/from MC service group(s)</w:t>
      </w:r>
      <w:bookmarkEnd w:id="2197"/>
      <w:bookmarkEnd w:id="2198"/>
      <w:bookmarkEnd w:id="2212"/>
    </w:p>
    <w:p w14:paraId="429D491D" w14:textId="77777777" w:rsidR="008D2684" w:rsidRPr="00526FC3" w:rsidRDefault="008D2684" w:rsidP="008D2684">
      <w:pPr>
        <w:pStyle w:val="Heading3"/>
      </w:pPr>
      <w:bookmarkStart w:id="2213" w:name="_Toc424654462"/>
      <w:bookmarkStart w:id="2214" w:name="_Toc428365046"/>
      <w:bookmarkStart w:id="2215" w:name="_Toc433209681"/>
      <w:bookmarkStart w:id="2216" w:name="_Toc460615957"/>
      <w:bookmarkStart w:id="2217" w:name="_Toc460616818"/>
      <w:bookmarkStart w:id="2218" w:name="_Toc460662207"/>
      <w:bookmarkStart w:id="2219" w:name="_Toc468105501"/>
      <w:bookmarkStart w:id="2220" w:name="_Toc468110596"/>
      <w:bookmarkStart w:id="2221" w:name="_Toc218105126"/>
      <w:r w:rsidRPr="00526FC3">
        <w:t>10.8.1</w:t>
      </w:r>
      <w:r w:rsidRPr="00526FC3">
        <w:tab/>
        <w:t>General</w:t>
      </w:r>
      <w:bookmarkEnd w:id="2213"/>
      <w:bookmarkEnd w:id="2214"/>
      <w:bookmarkEnd w:id="2215"/>
      <w:bookmarkEnd w:id="2216"/>
      <w:bookmarkEnd w:id="2217"/>
      <w:bookmarkEnd w:id="2218"/>
      <w:bookmarkEnd w:id="2219"/>
      <w:bookmarkEnd w:id="2220"/>
      <w:bookmarkEnd w:id="2221"/>
    </w:p>
    <w:p w14:paraId="270AA40B" w14:textId="77777777" w:rsidR="008D2684" w:rsidRPr="00526FC3" w:rsidRDefault="008D2684" w:rsidP="008D2684">
      <w:r w:rsidRPr="00526FC3">
        <w:t>The following subclauses specify the procedures for affiliation and de-affiliation to a single MC service, and which are utilised by the following MC services:</w:t>
      </w:r>
    </w:p>
    <w:p w14:paraId="5E4410E9" w14:textId="77777777" w:rsidR="008D2684" w:rsidRPr="00526FC3" w:rsidRDefault="008D2684" w:rsidP="008D2684">
      <w:pPr>
        <w:pStyle w:val="B1"/>
      </w:pPr>
      <w:r w:rsidRPr="00526FC3">
        <w:t>-</w:t>
      </w:r>
      <w:r w:rsidRPr="00526FC3">
        <w:tab/>
        <w:t>MCPTT (as specified in 3GPP TS 23.379 [16]);</w:t>
      </w:r>
    </w:p>
    <w:p w14:paraId="7449AF74" w14:textId="77777777" w:rsidR="008D2684" w:rsidRPr="00526FC3" w:rsidRDefault="008D2684" w:rsidP="008D2684">
      <w:pPr>
        <w:pStyle w:val="B1"/>
      </w:pPr>
      <w:r w:rsidRPr="00526FC3">
        <w:t>-</w:t>
      </w:r>
      <w:r w:rsidRPr="00526FC3">
        <w:tab/>
        <w:t>MCVideo (as specified in 3GPP TS 23.281 [12]); and</w:t>
      </w:r>
    </w:p>
    <w:p w14:paraId="49DCFC29" w14:textId="77777777" w:rsidR="008D2684" w:rsidRPr="00526FC3" w:rsidRDefault="008D2684" w:rsidP="008D2684">
      <w:pPr>
        <w:pStyle w:val="B1"/>
      </w:pPr>
      <w:r w:rsidRPr="00526FC3">
        <w:t>-</w:t>
      </w:r>
      <w:r w:rsidRPr="00526FC3">
        <w:tab/>
        <w:t>MCData (as specified in 3GPP TS 23.282 [13]).</w:t>
      </w:r>
    </w:p>
    <w:p w14:paraId="3DC29706" w14:textId="77777777" w:rsidR="008D2684" w:rsidRPr="00526FC3" w:rsidRDefault="008D2684" w:rsidP="008D2684">
      <w:r w:rsidRPr="00526FC3">
        <w:t>MC service specific pre-requisites and resultant behaviour by functional entities in performing these procedures are specified in the respective MC service TSs as listed above.</w:t>
      </w:r>
    </w:p>
    <w:p w14:paraId="6D288AC2" w14:textId="77777777" w:rsidR="008D2684" w:rsidRPr="00526FC3" w:rsidRDefault="008D2684" w:rsidP="008D2684">
      <w:pPr>
        <w:pStyle w:val="Heading3"/>
      </w:pPr>
      <w:bookmarkStart w:id="2222" w:name="_Toc433209682"/>
      <w:bookmarkStart w:id="2223" w:name="_Toc460615958"/>
      <w:bookmarkStart w:id="2224" w:name="_Toc460616819"/>
      <w:bookmarkStart w:id="2225" w:name="_Toc460662208"/>
      <w:bookmarkStart w:id="2226" w:name="_Toc468105502"/>
      <w:bookmarkStart w:id="2227" w:name="_Toc468110597"/>
      <w:bookmarkStart w:id="2228" w:name="_Toc424758301"/>
      <w:bookmarkStart w:id="2229" w:name="_Toc428365047"/>
      <w:bookmarkStart w:id="2230" w:name="_Toc433209683"/>
      <w:bookmarkStart w:id="2231" w:name="_Toc460615971"/>
      <w:bookmarkStart w:id="2232" w:name="_Toc460616832"/>
      <w:bookmarkStart w:id="2233" w:name="_Toc460662221"/>
      <w:bookmarkStart w:id="2234" w:name="_Toc424654463"/>
      <w:bookmarkStart w:id="2235" w:name="_Toc218105127"/>
      <w:r w:rsidRPr="00526FC3">
        <w:t>10.8.2</w:t>
      </w:r>
      <w:r w:rsidRPr="00526FC3">
        <w:tab/>
        <w:t>Information flows</w:t>
      </w:r>
      <w:bookmarkEnd w:id="2222"/>
      <w:bookmarkEnd w:id="2223"/>
      <w:bookmarkEnd w:id="2224"/>
      <w:bookmarkEnd w:id="2225"/>
      <w:bookmarkEnd w:id="2226"/>
      <w:bookmarkEnd w:id="2227"/>
      <w:bookmarkEnd w:id="2235"/>
    </w:p>
    <w:p w14:paraId="47601C8D" w14:textId="77777777" w:rsidR="008D2684" w:rsidRPr="00526FC3" w:rsidRDefault="008D2684" w:rsidP="008D2684">
      <w:pPr>
        <w:pStyle w:val="Heading4"/>
        <w:rPr>
          <w:lang w:eastAsia="zh-CN"/>
        </w:rPr>
      </w:pPr>
      <w:bookmarkStart w:id="2236" w:name="_Toc460615959"/>
      <w:bookmarkStart w:id="2237" w:name="_Toc460616820"/>
      <w:bookmarkStart w:id="2238" w:name="_Toc460662209"/>
      <w:bookmarkStart w:id="2239" w:name="_Toc468105503"/>
      <w:bookmarkStart w:id="2240" w:name="_Toc468110598"/>
      <w:bookmarkStart w:id="2241" w:name="_Toc218105128"/>
      <w:bookmarkEnd w:id="2228"/>
      <w:r w:rsidRPr="00526FC3">
        <w:t>10.8.2.1</w:t>
      </w:r>
      <w:r w:rsidRPr="00526FC3">
        <w:tab/>
      </w:r>
      <w:r w:rsidRPr="00526FC3">
        <w:rPr>
          <w:rFonts w:hint="eastAsia"/>
          <w:lang w:eastAsia="zh-CN"/>
        </w:rPr>
        <w:t>MC service group affiliation</w:t>
      </w:r>
      <w:r w:rsidRPr="00526FC3">
        <w:t xml:space="preserve"> request</w:t>
      </w:r>
      <w:bookmarkEnd w:id="2236"/>
      <w:bookmarkEnd w:id="2237"/>
      <w:bookmarkEnd w:id="2238"/>
      <w:bookmarkEnd w:id="2239"/>
      <w:bookmarkEnd w:id="2240"/>
      <w:bookmarkEnd w:id="2241"/>
    </w:p>
    <w:p w14:paraId="4D34329A" w14:textId="77777777" w:rsidR="008D2684" w:rsidRPr="00526FC3" w:rsidRDefault="008D2684" w:rsidP="008D2684">
      <w:pPr>
        <w:rPr>
          <w:lang w:eastAsia="zh-CN"/>
        </w:rPr>
      </w:pPr>
      <w:r w:rsidRPr="00526FC3">
        <w:t>Table 10.8</w:t>
      </w:r>
      <w:r w:rsidRPr="00526FC3">
        <w:rPr>
          <w:lang w:eastAsia="zh-CN"/>
        </w:rPr>
        <w:t>.2.1-1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66860E91" w14:textId="77777777" w:rsidR="008D2684" w:rsidRPr="00526FC3" w:rsidRDefault="008D2684" w:rsidP="008D2684">
      <w:pPr>
        <w:pStyle w:val="TH"/>
      </w:pPr>
      <w:r w:rsidRPr="00526FC3">
        <w:t xml:space="preserve">Table 10.8.2.1-1: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DB81E69" w14:textId="77777777" w:rsidTr="00AA0F9E">
        <w:trPr>
          <w:jc w:val="center"/>
        </w:trPr>
        <w:tc>
          <w:tcPr>
            <w:tcW w:w="2880" w:type="dxa"/>
            <w:tcBorders>
              <w:top w:val="single" w:sz="4" w:space="0" w:color="000000"/>
              <w:left w:val="single" w:sz="4" w:space="0" w:color="000000"/>
              <w:bottom w:val="single" w:sz="4" w:space="0" w:color="000000"/>
            </w:tcBorders>
          </w:tcPr>
          <w:p w14:paraId="3FE9BB9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04CEBE2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0A613197" w14:textId="77777777" w:rsidR="008D2684" w:rsidRPr="00526FC3" w:rsidRDefault="008D2684" w:rsidP="00AA0F9E">
            <w:pPr>
              <w:pStyle w:val="TAH"/>
            </w:pPr>
            <w:r w:rsidRPr="00526FC3">
              <w:t>Description</w:t>
            </w:r>
          </w:p>
        </w:tc>
      </w:tr>
      <w:tr w:rsidR="008D2684" w:rsidRPr="00526FC3" w14:paraId="73AFE8B3" w14:textId="77777777" w:rsidTr="00AA0F9E">
        <w:trPr>
          <w:jc w:val="center"/>
        </w:trPr>
        <w:tc>
          <w:tcPr>
            <w:tcW w:w="2880" w:type="dxa"/>
            <w:tcBorders>
              <w:top w:val="single" w:sz="4" w:space="0" w:color="000000"/>
              <w:left w:val="single" w:sz="4" w:space="0" w:color="000000"/>
              <w:bottom w:val="single" w:sz="4" w:space="0" w:color="000000"/>
            </w:tcBorders>
          </w:tcPr>
          <w:p w14:paraId="2B73709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06B357E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93F125B"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44A3DAA8" w14:textId="77777777" w:rsidTr="00AA0F9E">
        <w:trPr>
          <w:jc w:val="center"/>
        </w:trPr>
        <w:tc>
          <w:tcPr>
            <w:tcW w:w="2880" w:type="dxa"/>
            <w:tcBorders>
              <w:top w:val="single" w:sz="4" w:space="0" w:color="000000"/>
              <w:left w:val="single" w:sz="4" w:space="0" w:color="000000"/>
              <w:bottom w:val="single" w:sz="4" w:space="0" w:color="000000"/>
            </w:tcBorders>
          </w:tcPr>
          <w:p w14:paraId="3E7F0B5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AE3139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73AC3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w:t>
            </w:r>
          </w:p>
        </w:tc>
      </w:tr>
    </w:tbl>
    <w:p w14:paraId="5D083CD7" w14:textId="77777777" w:rsidR="008D2684" w:rsidRPr="00526FC3" w:rsidRDefault="008D2684" w:rsidP="008D2684"/>
    <w:p w14:paraId="2012EDD5" w14:textId="77777777" w:rsidR="008D2684" w:rsidRPr="00526FC3" w:rsidRDefault="008D2684" w:rsidP="008D2684">
      <w:pPr>
        <w:pStyle w:val="Heading4"/>
        <w:rPr>
          <w:lang w:eastAsia="zh-CN"/>
        </w:rPr>
      </w:pPr>
      <w:bookmarkStart w:id="2242" w:name="_Toc460615960"/>
      <w:bookmarkStart w:id="2243" w:name="_Toc460616821"/>
      <w:bookmarkStart w:id="2244" w:name="_Toc460662210"/>
      <w:bookmarkStart w:id="2245" w:name="_Toc468105504"/>
      <w:bookmarkStart w:id="2246" w:name="_Toc468110599"/>
      <w:bookmarkStart w:id="2247" w:name="_Toc218105129"/>
      <w:r w:rsidRPr="00526FC3">
        <w:t>10.8.2.2</w:t>
      </w:r>
      <w:r w:rsidRPr="00526FC3">
        <w:tab/>
      </w:r>
      <w:r w:rsidRPr="00526FC3">
        <w:rPr>
          <w:rFonts w:hint="eastAsia"/>
          <w:lang w:eastAsia="zh-CN"/>
        </w:rPr>
        <w:t>MC service group affiliation</w:t>
      </w:r>
      <w:r w:rsidRPr="00526FC3">
        <w:t xml:space="preserve"> request (MC service server – MC service server)</w:t>
      </w:r>
      <w:bookmarkEnd w:id="2242"/>
      <w:bookmarkEnd w:id="2243"/>
      <w:bookmarkEnd w:id="2244"/>
      <w:bookmarkEnd w:id="2245"/>
      <w:bookmarkEnd w:id="2246"/>
      <w:bookmarkEnd w:id="2247"/>
    </w:p>
    <w:p w14:paraId="113AC32C" w14:textId="77777777" w:rsidR="008D2684" w:rsidRPr="00526FC3" w:rsidRDefault="008D2684" w:rsidP="008D2684">
      <w:pPr>
        <w:rPr>
          <w:lang w:eastAsia="zh-CN"/>
        </w:rPr>
      </w:pPr>
      <w:r w:rsidRPr="00526FC3">
        <w:t>Table 10.8</w:t>
      </w:r>
      <w:r w:rsidRPr="00526FC3">
        <w:rPr>
          <w:lang w:eastAsia="zh-CN"/>
        </w:rPr>
        <w:t>.2.2 -1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request</w:t>
      </w:r>
      <w:r w:rsidRPr="00526FC3">
        <w:rPr>
          <w:rFonts w:hint="eastAsia"/>
          <w:lang w:eastAsia="zh-CN"/>
        </w:rPr>
        <w:t xml:space="preserve"> between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165E2AB5" w14:textId="77777777" w:rsidR="008D2684" w:rsidRPr="00526FC3" w:rsidRDefault="008D2684" w:rsidP="008D2684">
      <w:pPr>
        <w:pStyle w:val="TH"/>
      </w:pPr>
      <w:r w:rsidRPr="00526FC3">
        <w:t xml:space="preserve">Table 10.8.2.2-1: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5E875A0" w14:textId="77777777" w:rsidTr="00AA0F9E">
        <w:trPr>
          <w:jc w:val="center"/>
        </w:trPr>
        <w:tc>
          <w:tcPr>
            <w:tcW w:w="2880" w:type="dxa"/>
            <w:tcBorders>
              <w:top w:val="single" w:sz="4" w:space="0" w:color="000000"/>
              <w:left w:val="single" w:sz="4" w:space="0" w:color="000000"/>
              <w:bottom w:val="single" w:sz="4" w:space="0" w:color="000000"/>
            </w:tcBorders>
          </w:tcPr>
          <w:p w14:paraId="35990C5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4B7A397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AFC8E36" w14:textId="77777777" w:rsidR="008D2684" w:rsidRPr="00526FC3" w:rsidRDefault="008D2684" w:rsidP="00AA0F9E">
            <w:pPr>
              <w:pStyle w:val="TAH"/>
            </w:pPr>
            <w:r w:rsidRPr="00526FC3">
              <w:t>Description</w:t>
            </w:r>
          </w:p>
        </w:tc>
      </w:tr>
      <w:tr w:rsidR="008D2684" w:rsidRPr="00526FC3" w14:paraId="2942BE66" w14:textId="77777777" w:rsidTr="00AA0F9E">
        <w:trPr>
          <w:jc w:val="center"/>
        </w:trPr>
        <w:tc>
          <w:tcPr>
            <w:tcW w:w="2880" w:type="dxa"/>
            <w:tcBorders>
              <w:top w:val="single" w:sz="4" w:space="0" w:color="000000"/>
              <w:left w:val="single" w:sz="4" w:space="0" w:color="000000"/>
              <w:bottom w:val="single" w:sz="4" w:space="0" w:color="000000"/>
            </w:tcBorders>
          </w:tcPr>
          <w:p w14:paraId="31F543F5"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93CD6C3"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E07B8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3E214A0" w14:textId="77777777" w:rsidTr="00AA0F9E">
        <w:trPr>
          <w:jc w:val="center"/>
        </w:trPr>
        <w:tc>
          <w:tcPr>
            <w:tcW w:w="2880" w:type="dxa"/>
            <w:tcBorders>
              <w:top w:val="single" w:sz="4" w:space="0" w:color="000000"/>
              <w:left w:val="single" w:sz="4" w:space="0" w:color="000000"/>
              <w:bottom w:val="single" w:sz="4" w:space="0" w:color="000000"/>
            </w:tcBorders>
          </w:tcPr>
          <w:p w14:paraId="008F149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0C15ADE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6BDA14F"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bl>
    <w:p w14:paraId="333E13D8" w14:textId="77777777" w:rsidR="008D2684" w:rsidRPr="00526FC3" w:rsidRDefault="008D2684" w:rsidP="008D2684">
      <w:pPr>
        <w:rPr>
          <w:lang w:eastAsia="zh-CN"/>
        </w:rPr>
      </w:pPr>
    </w:p>
    <w:p w14:paraId="6F8C1783" w14:textId="77777777" w:rsidR="008D2684" w:rsidRPr="00526FC3" w:rsidRDefault="008D2684" w:rsidP="008D2684">
      <w:pPr>
        <w:pStyle w:val="Heading4"/>
        <w:rPr>
          <w:lang w:eastAsia="zh-CN"/>
        </w:rPr>
      </w:pPr>
      <w:bookmarkStart w:id="2248" w:name="_Toc460615961"/>
      <w:bookmarkStart w:id="2249" w:name="_Toc460616822"/>
      <w:bookmarkStart w:id="2250" w:name="_Toc460662211"/>
      <w:bookmarkStart w:id="2251" w:name="_Toc468105505"/>
      <w:bookmarkStart w:id="2252" w:name="_Toc468110600"/>
      <w:bookmarkStart w:id="2253" w:name="_Toc218105130"/>
      <w:r w:rsidRPr="00526FC3">
        <w:t>10.8.2.</w:t>
      </w:r>
      <w:r w:rsidRPr="00526FC3">
        <w:rPr>
          <w:lang w:eastAsia="zh-CN"/>
        </w:rPr>
        <w:t>3</w:t>
      </w:r>
      <w:r w:rsidRPr="00526FC3">
        <w:tab/>
      </w:r>
      <w:r w:rsidRPr="00526FC3">
        <w:rPr>
          <w:rFonts w:hint="eastAsia"/>
          <w:lang w:eastAsia="zh-CN"/>
        </w:rPr>
        <w:t>MC service group affiliation</w:t>
      </w:r>
      <w:r w:rsidRPr="00526FC3">
        <w:t xml:space="preserve"> re</w:t>
      </w:r>
      <w:r w:rsidRPr="00526FC3">
        <w:rPr>
          <w:rFonts w:hint="eastAsia"/>
          <w:lang w:eastAsia="zh-CN"/>
        </w:rPr>
        <w:t>sponse</w:t>
      </w:r>
      <w:bookmarkEnd w:id="2248"/>
      <w:bookmarkEnd w:id="2249"/>
      <w:bookmarkEnd w:id="2250"/>
      <w:bookmarkEnd w:id="2251"/>
      <w:bookmarkEnd w:id="2252"/>
      <w:bookmarkEnd w:id="2253"/>
    </w:p>
    <w:p w14:paraId="6C6EF8D2" w14:textId="77777777" w:rsidR="008D2684" w:rsidRPr="00526FC3" w:rsidRDefault="008D2684" w:rsidP="008D2684">
      <w:pPr>
        <w:rPr>
          <w:lang w:eastAsia="zh-CN"/>
        </w:rPr>
      </w:pPr>
      <w:r w:rsidRPr="00526FC3">
        <w:t>Table 10.8</w:t>
      </w:r>
      <w:r w:rsidRPr="00526FC3">
        <w:rPr>
          <w:lang w:eastAsia="zh-CN"/>
        </w:rPr>
        <w:t>.2.3-1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Pr>
          <w:lang w:eastAsia="zh-CN"/>
        </w:rPr>
        <w:t xml:space="preserve"> </w:t>
      </w:r>
      <w:r w:rsidRPr="005D4D8D">
        <w:rPr>
          <w:lang w:eastAsia="zh-CN"/>
        </w:rPr>
        <w:t>This information flow is sent individually addressed on unicast or multicast.</w:t>
      </w:r>
    </w:p>
    <w:p w14:paraId="784C706B" w14:textId="77777777" w:rsidR="008D2684" w:rsidRPr="00526FC3" w:rsidRDefault="008D2684" w:rsidP="008D2684">
      <w:pPr>
        <w:pStyle w:val="TH"/>
        <w:rPr>
          <w:lang w:eastAsia="zh-CN"/>
        </w:rPr>
      </w:pPr>
      <w:r w:rsidRPr="00526FC3">
        <w:t>Table 10.8.2.</w:t>
      </w:r>
      <w:r w:rsidRPr="00526FC3">
        <w:rPr>
          <w:lang w:eastAsia="zh-CN"/>
        </w:rPr>
        <w:t>3</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639FBB" w14:textId="77777777" w:rsidTr="00AA0F9E">
        <w:trPr>
          <w:jc w:val="center"/>
        </w:trPr>
        <w:tc>
          <w:tcPr>
            <w:tcW w:w="2880" w:type="dxa"/>
            <w:tcBorders>
              <w:top w:val="single" w:sz="4" w:space="0" w:color="000000"/>
              <w:left w:val="single" w:sz="4" w:space="0" w:color="000000"/>
              <w:bottom w:val="single" w:sz="4" w:space="0" w:color="000000"/>
            </w:tcBorders>
          </w:tcPr>
          <w:p w14:paraId="2781BAE0"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6EADC8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6B1BB109" w14:textId="77777777" w:rsidR="008D2684" w:rsidRPr="00526FC3" w:rsidRDefault="008D2684" w:rsidP="00AA0F9E">
            <w:pPr>
              <w:pStyle w:val="TAH"/>
            </w:pPr>
            <w:r w:rsidRPr="00526FC3">
              <w:t>Description</w:t>
            </w:r>
          </w:p>
        </w:tc>
      </w:tr>
      <w:tr w:rsidR="008D2684" w:rsidRPr="00526FC3" w14:paraId="3C0A7F7A" w14:textId="77777777" w:rsidTr="00AA0F9E">
        <w:trPr>
          <w:jc w:val="center"/>
        </w:trPr>
        <w:tc>
          <w:tcPr>
            <w:tcW w:w="2880" w:type="dxa"/>
            <w:tcBorders>
              <w:top w:val="single" w:sz="4" w:space="0" w:color="000000"/>
              <w:left w:val="single" w:sz="4" w:space="0" w:color="000000"/>
              <w:bottom w:val="single" w:sz="4" w:space="0" w:color="000000"/>
            </w:tcBorders>
          </w:tcPr>
          <w:p w14:paraId="28F38D5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2823C9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95B3B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2942D1CA" w14:textId="77777777" w:rsidTr="00AA0F9E">
        <w:trPr>
          <w:jc w:val="center"/>
        </w:trPr>
        <w:tc>
          <w:tcPr>
            <w:tcW w:w="2880" w:type="dxa"/>
            <w:tcBorders>
              <w:top w:val="single" w:sz="4" w:space="0" w:color="000000"/>
              <w:left w:val="single" w:sz="4" w:space="0" w:color="000000"/>
              <w:bottom w:val="single" w:sz="4" w:space="0" w:color="000000"/>
            </w:tcBorders>
          </w:tcPr>
          <w:p w14:paraId="79C940F6"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38CE0E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41AF556"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w:t>
            </w:r>
          </w:p>
        </w:tc>
      </w:tr>
      <w:tr w:rsidR="008D2684" w:rsidRPr="00526FC3" w14:paraId="3EA932E3" w14:textId="77777777" w:rsidTr="00AA0F9E">
        <w:trPr>
          <w:jc w:val="center"/>
        </w:trPr>
        <w:tc>
          <w:tcPr>
            <w:tcW w:w="2880" w:type="dxa"/>
            <w:tcBorders>
              <w:top w:val="single" w:sz="4" w:space="0" w:color="000000"/>
              <w:left w:val="single" w:sz="4" w:space="0" w:color="000000"/>
              <w:bottom w:val="single" w:sz="4" w:space="0" w:color="000000"/>
            </w:tcBorders>
          </w:tcPr>
          <w:p w14:paraId="0376FB4B"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tcPr>
          <w:p w14:paraId="0693159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3B0B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7C1216D6" w14:textId="77777777" w:rsidR="008D2684" w:rsidRPr="00526FC3" w:rsidRDefault="008D2684" w:rsidP="008D2684"/>
    <w:p w14:paraId="5D0310EB" w14:textId="77777777" w:rsidR="008D2684" w:rsidRPr="00526FC3" w:rsidRDefault="008D2684" w:rsidP="008D2684">
      <w:pPr>
        <w:pStyle w:val="Heading4"/>
        <w:rPr>
          <w:lang w:eastAsia="zh-CN"/>
        </w:rPr>
      </w:pPr>
      <w:bookmarkStart w:id="2254" w:name="_Toc460615962"/>
      <w:bookmarkStart w:id="2255" w:name="_Toc460616823"/>
      <w:bookmarkStart w:id="2256" w:name="_Toc460662212"/>
      <w:bookmarkStart w:id="2257" w:name="_Toc468105506"/>
      <w:bookmarkStart w:id="2258" w:name="_Toc468110601"/>
      <w:bookmarkStart w:id="2259" w:name="_Toc218105131"/>
      <w:r w:rsidRPr="00526FC3">
        <w:lastRenderedPageBreak/>
        <w:t>10.8.2.4</w:t>
      </w:r>
      <w:r w:rsidRPr="00526FC3">
        <w:tab/>
      </w:r>
      <w:r w:rsidRPr="00526FC3">
        <w:rPr>
          <w:rFonts w:hint="eastAsia"/>
          <w:lang w:eastAsia="zh-CN"/>
        </w:rPr>
        <w:t>MC service group affiliation</w:t>
      </w:r>
      <w:r w:rsidRPr="00526FC3">
        <w:t xml:space="preserve"> re</w:t>
      </w:r>
      <w:r w:rsidRPr="00526FC3">
        <w:rPr>
          <w:rFonts w:hint="eastAsia"/>
          <w:lang w:eastAsia="zh-CN"/>
        </w:rPr>
        <w:t>sponse</w:t>
      </w:r>
      <w:r w:rsidRPr="00526FC3">
        <w:rPr>
          <w:lang w:eastAsia="zh-CN"/>
        </w:rPr>
        <w:t xml:space="preserve"> (MC service server – MC service server)</w:t>
      </w:r>
      <w:bookmarkEnd w:id="2254"/>
      <w:bookmarkEnd w:id="2255"/>
      <w:bookmarkEnd w:id="2256"/>
      <w:bookmarkEnd w:id="2257"/>
      <w:bookmarkEnd w:id="2258"/>
      <w:bookmarkEnd w:id="2259"/>
    </w:p>
    <w:p w14:paraId="59ACE6E7" w14:textId="77777777" w:rsidR="008D2684" w:rsidRPr="00526FC3" w:rsidRDefault="008D2684" w:rsidP="008D2684">
      <w:pPr>
        <w:rPr>
          <w:lang w:eastAsia="zh-CN"/>
        </w:rPr>
      </w:pPr>
      <w:r w:rsidRPr="00526FC3">
        <w:t>Table 10.8</w:t>
      </w:r>
      <w:r w:rsidRPr="00526FC3">
        <w:rPr>
          <w:lang w:eastAsia="zh-CN"/>
        </w:rPr>
        <w:t>.2.4-1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re</w:t>
      </w:r>
      <w:r w:rsidRPr="00526FC3">
        <w:rPr>
          <w:rFonts w:hint="eastAsia"/>
          <w:lang w:eastAsia="zh-CN"/>
        </w:rPr>
        <w:t xml:space="preserve">sponse </w:t>
      </w:r>
      <w:r w:rsidRPr="00526FC3">
        <w:rPr>
          <w:lang w:eastAsia="zh-CN"/>
        </w:rPr>
        <w:t>between the MC service servers</w:t>
      </w:r>
      <w:r w:rsidRPr="00526FC3">
        <w:rPr>
          <w:rFonts w:hint="eastAsia"/>
          <w:lang w:eastAsia="zh-CN"/>
        </w:rPr>
        <w:t>.</w:t>
      </w:r>
    </w:p>
    <w:p w14:paraId="59231C76" w14:textId="77777777" w:rsidR="008D2684" w:rsidRPr="00526FC3" w:rsidRDefault="008D2684" w:rsidP="008D2684">
      <w:pPr>
        <w:pStyle w:val="TH"/>
        <w:rPr>
          <w:lang w:eastAsia="zh-CN"/>
        </w:rPr>
      </w:pPr>
      <w:r w:rsidRPr="00526FC3">
        <w:t xml:space="preserve">Table 10.8.2.4-1: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EDBF8E3" w14:textId="77777777" w:rsidTr="00AA0F9E">
        <w:trPr>
          <w:jc w:val="center"/>
        </w:trPr>
        <w:tc>
          <w:tcPr>
            <w:tcW w:w="2880" w:type="dxa"/>
            <w:tcBorders>
              <w:top w:val="single" w:sz="4" w:space="0" w:color="000000"/>
              <w:left w:val="single" w:sz="4" w:space="0" w:color="000000"/>
              <w:bottom w:val="single" w:sz="4" w:space="0" w:color="000000"/>
            </w:tcBorders>
          </w:tcPr>
          <w:p w14:paraId="3307ADF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48A9A111"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E94D5D4" w14:textId="77777777" w:rsidR="008D2684" w:rsidRPr="00526FC3" w:rsidRDefault="008D2684" w:rsidP="00AA0F9E">
            <w:pPr>
              <w:pStyle w:val="TAH"/>
            </w:pPr>
            <w:r w:rsidRPr="00526FC3">
              <w:t>Description</w:t>
            </w:r>
          </w:p>
        </w:tc>
      </w:tr>
      <w:tr w:rsidR="008D2684" w:rsidRPr="00526FC3" w14:paraId="5E53102C" w14:textId="77777777" w:rsidTr="00AA0F9E">
        <w:trPr>
          <w:jc w:val="center"/>
        </w:trPr>
        <w:tc>
          <w:tcPr>
            <w:tcW w:w="2880" w:type="dxa"/>
            <w:tcBorders>
              <w:top w:val="single" w:sz="4" w:space="0" w:color="000000"/>
              <w:left w:val="single" w:sz="4" w:space="0" w:color="000000"/>
              <w:bottom w:val="single" w:sz="4" w:space="0" w:color="000000"/>
            </w:tcBorders>
          </w:tcPr>
          <w:p w14:paraId="77E7F24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1845A6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3243005"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request.</w:t>
            </w:r>
          </w:p>
        </w:tc>
      </w:tr>
      <w:tr w:rsidR="008D2684" w:rsidRPr="00526FC3" w14:paraId="14AAF9F6" w14:textId="77777777" w:rsidTr="00AA0F9E">
        <w:trPr>
          <w:jc w:val="center"/>
        </w:trPr>
        <w:tc>
          <w:tcPr>
            <w:tcW w:w="2880" w:type="dxa"/>
            <w:tcBorders>
              <w:top w:val="single" w:sz="4" w:space="0" w:color="000000"/>
              <w:left w:val="single" w:sz="4" w:space="0" w:color="000000"/>
              <w:bottom w:val="single" w:sz="4" w:space="0" w:color="000000"/>
            </w:tcBorders>
          </w:tcPr>
          <w:p w14:paraId="33A05874"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96E2645"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1BEED87"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affiliate and is </w:t>
            </w:r>
            <w:r w:rsidRPr="00352049">
              <w:rPr>
                <w:lang w:eastAsia="zh-CN"/>
              </w:rPr>
              <w:t xml:space="preserve">defined in </w:t>
            </w:r>
            <w:r w:rsidRPr="00352049">
              <w:rPr>
                <w:rFonts w:hint="eastAsia"/>
                <w:lang w:eastAsia="zh-CN"/>
              </w:rPr>
              <w:t xml:space="preserve">the </w:t>
            </w:r>
            <w:r w:rsidRPr="00352049">
              <w:rPr>
                <w:lang w:eastAsia="zh-CN"/>
              </w:rPr>
              <w:t>destination MC s</w:t>
            </w:r>
            <w:r w:rsidRPr="00352049">
              <w:rPr>
                <w:rFonts w:hint="eastAsia"/>
                <w:lang w:eastAsia="zh-CN"/>
              </w:rPr>
              <w:t>ystem</w:t>
            </w:r>
            <w:r w:rsidRPr="00352049">
              <w:rPr>
                <w:lang w:eastAsia="zh-CN"/>
              </w:rPr>
              <w:t>.</w:t>
            </w:r>
          </w:p>
        </w:tc>
      </w:tr>
      <w:tr w:rsidR="008D2684" w:rsidRPr="00526FC3" w14:paraId="09D78BCD" w14:textId="77777777" w:rsidTr="00AA0F9E">
        <w:trPr>
          <w:jc w:val="center"/>
        </w:trPr>
        <w:tc>
          <w:tcPr>
            <w:tcW w:w="2880" w:type="dxa"/>
            <w:tcBorders>
              <w:top w:val="single" w:sz="4" w:space="0" w:color="000000"/>
              <w:left w:val="single" w:sz="4" w:space="0" w:color="000000"/>
              <w:bottom w:val="single" w:sz="4" w:space="0" w:color="000000"/>
            </w:tcBorders>
          </w:tcPr>
          <w:p w14:paraId="7E440265"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tcPr>
          <w:p w14:paraId="121CDE18"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8810CD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result for every MC service group ID in the list.</w:t>
            </w:r>
          </w:p>
        </w:tc>
      </w:tr>
    </w:tbl>
    <w:p w14:paraId="2D1AE15C" w14:textId="77777777" w:rsidR="008D2684" w:rsidRPr="00526FC3" w:rsidRDefault="008D2684" w:rsidP="008D2684">
      <w:pPr>
        <w:rPr>
          <w:lang w:eastAsia="zh-CN"/>
        </w:rPr>
      </w:pPr>
    </w:p>
    <w:p w14:paraId="7B444E80" w14:textId="77777777" w:rsidR="008D2684" w:rsidRPr="00C43AA9" w:rsidRDefault="008D2684" w:rsidP="008D2684">
      <w:pPr>
        <w:pStyle w:val="Heading4"/>
        <w:rPr>
          <w:lang w:val="fr-FR" w:eastAsia="zh-CN"/>
        </w:rPr>
      </w:pPr>
      <w:bookmarkStart w:id="2260" w:name="_Toc460615963"/>
      <w:bookmarkStart w:id="2261" w:name="_Toc460616824"/>
      <w:bookmarkStart w:id="2262" w:name="_Toc460662213"/>
      <w:bookmarkStart w:id="2263" w:name="_Toc468105507"/>
      <w:bookmarkStart w:id="2264" w:name="_Toc468110602"/>
      <w:bookmarkStart w:id="2265" w:name="_Toc218105132"/>
      <w:r w:rsidRPr="00C43AA9">
        <w:rPr>
          <w:lang w:val="fr-FR"/>
        </w:rPr>
        <w:t>10.8.2.</w:t>
      </w:r>
      <w:r w:rsidRPr="00C43AA9">
        <w:rPr>
          <w:lang w:val="fr-FR" w:eastAsia="zh-CN"/>
        </w:rPr>
        <w:t>5</w:t>
      </w:r>
      <w:r w:rsidRPr="00C43AA9">
        <w:rPr>
          <w:lang w:val="fr-FR"/>
        </w:rPr>
        <w:tab/>
        <w:t>Void</w:t>
      </w:r>
      <w:bookmarkEnd w:id="2260"/>
      <w:bookmarkEnd w:id="2261"/>
      <w:bookmarkEnd w:id="2262"/>
      <w:bookmarkEnd w:id="2263"/>
      <w:bookmarkEnd w:id="2264"/>
      <w:bookmarkEnd w:id="2265"/>
      <w:r w:rsidRPr="00C43AA9">
        <w:rPr>
          <w:rFonts w:hint="eastAsia"/>
          <w:lang w:val="fr-FR" w:eastAsia="zh-CN"/>
        </w:rPr>
        <w:t xml:space="preserve"> </w:t>
      </w:r>
    </w:p>
    <w:p w14:paraId="06847AAA" w14:textId="77777777" w:rsidR="008D2684" w:rsidRPr="00C43AA9" w:rsidRDefault="008D2684" w:rsidP="008D2684">
      <w:pPr>
        <w:rPr>
          <w:lang w:val="fr-FR" w:eastAsia="zh-CN"/>
        </w:rPr>
      </w:pPr>
    </w:p>
    <w:p w14:paraId="23629078" w14:textId="77777777" w:rsidR="008D2684" w:rsidRPr="00526FC3" w:rsidRDefault="008D2684" w:rsidP="008D2684">
      <w:pPr>
        <w:pStyle w:val="Heading4"/>
        <w:rPr>
          <w:lang w:val="fr-FR" w:eastAsia="zh-CN"/>
        </w:rPr>
      </w:pPr>
      <w:bookmarkStart w:id="2266" w:name="_Toc460615964"/>
      <w:bookmarkStart w:id="2267" w:name="_Toc460616825"/>
      <w:bookmarkStart w:id="2268" w:name="_Toc460662214"/>
      <w:bookmarkStart w:id="2269" w:name="_Toc468105508"/>
      <w:bookmarkStart w:id="2270" w:name="_Toc468110603"/>
      <w:bookmarkStart w:id="2271" w:name="_Toc218105133"/>
      <w:r w:rsidRPr="00526FC3">
        <w:rPr>
          <w:lang w:val="fr-FR"/>
        </w:rPr>
        <w:t>10.8.2.</w:t>
      </w:r>
      <w:r w:rsidRPr="00526FC3">
        <w:rPr>
          <w:lang w:val="fr-FR" w:eastAsia="zh-CN"/>
        </w:rPr>
        <w:t>6</w:t>
      </w:r>
      <w:r w:rsidRPr="00526FC3">
        <w:rPr>
          <w:lang w:val="fr-FR"/>
        </w:rPr>
        <w:tab/>
      </w:r>
      <w:r w:rsidRPr="00526FC3">
        <w:rPr>
          <w:rFonts w:hint="eastAsia"/>
          <w:lang w:val="fr-FR" w:eastAsia="zh-CN"/>
        </w:rPr>
        <w:t>MC service group de-affiliation</w:t>
      </w:r>
      <w:r w:rsidRPr="00526FC3">
        <w:rPr>
          <w:lang w:val="fr-FR"/>
        </w:rPr>
        <w:t xml:space="preserve"> request</w:t>
      </w:r>
      <w:bookmarkEnd w:id="2266"/>
      <w:bookmarkEnd w:id="2267"/>
      <w:bookmarkEnd w:id="2268"/>
      <w:bookmarkEnd w:id="2269"/>
      <w:bookmarkEnd w:id="2270"/>
      <w:bookmarkEnd w:id="2271"/>
    </w:p>
    <w:p w14:paraId="174D14BA" w14:textId="77777777" w:rsidR="008D2684" w:rsidRPr="00526FC3" w:rsidRDefault="008D2684" w:rsidP="008D2684">
      <w:pPr>
        <w:rPr>
          <w:lang w:eastAsia="zh-CN"/>
        </w:rPr>
      </w:pPr>
      <w:r w:rsidRPr="00526FC3">
        <w:t>Table 10.8</w:t>
      </w:r>
      <w:r w:rsidRPr="00526FC3">
        <w:rPr>
          <w:lang w:eastAsia="zh-CN"/>
        </w:rPr>
        <w:t>.2.6-1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0320E1D7" w14:textId="77777777" w:rsidR="008D2684" w:rsidRPr="00526FC3" w:rsidRDefault="008D2684" w:rsidP="008D2684">
      <w:pPr>
        <w:pStyle w:val="TH"/>
        <w:rPr>
          <w:lang w:val="fr-FR"/>
        </w:rPr>
      </w:pPr>
      <w:r w:rsidRPr="00526FC3">
        <w:rPr>
          <w:lang w:val="fr-FR"/>
        </w:rPr>
        <w:t>Table 10.8.2.</w:t>
      </w:r>
      <w:r w:rsidRPr="00526FC3">
        <w:rPr>
          <w:lang w:val="fr-FR" w:eastAsia="zh-CN"/>
        </w:rPr>
        <w:t>6</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A1550EE" w14:textId="77777777" w:rsidTr="00AA0F9E">
        <w:trPr>
          <w:jc w:val="center"/>
        </w:trPr>
        <w:tc>
          <w:tcPr>
            <w:tcW w:w="2880" w:type="dxa"/>
            <w:tcBorders>
              <w:top w:val="single" w:sz="4" w:space="0" w:color="000000"/>
              <w:left w:val="single" w:sz="4" w:space="0" w:color="000000"/>
              <w:bottom w:val="single" w:sz="4" w:space="0" w:color="000000"/>
            </w:tcBorders>
          </w:tcPr>
          <w:p w14:paraId="1F84A6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EF0D18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37A40309" w14:textId="77777777" w:rsidR="008D2684" w:rsidRPr="00526FC3" w:rsidRDefault="008D2684" w:rsidP="00AA0F9E">
            <w:pPr>
              <w:pStyle w:val="TAH"/>
            </w:pPr>
            <w:r w:rsidRPr="00526FC3">
              <w:t>Description</w:t>
            </w:r>
          </w:p>
        </w:tc>
      </w:tr>
      <w:tr w:rsidR="008D2684" w:rsidRPr="00526FC3" w14:paraId="5933A222" w14:textId="77777777" w:rsidTr="00AA0F9E">
        <w:trPr>
          <w:jc w:val="center"/>
        </w:trPr>
        <w:tc>
          <w:tcPr>
            <w:tcW w:w="2880" w:type="dxa"/>
            <w:tcBorders>
              <w:top w:val="single" w:sz="4" w:space="0" w:color="000000"/>
              <w:left w:val="single" w:sz="4" w:space="0" w:color="000000"/>
              <w:bottom w:val="single" w:sz="4" w:space="0" w:color="000000"/>
            </w:tcBorders>
          </w:tcPr>
          <w:p w14:paraId="0ECE7A1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22E0CE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BB2109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2CB7AFA3" w14:textId="77777777" w:rsidTr="00AA0F9E">
        <w:trPr>
          <w:jc w:val="center"/>
        </w:trPr>
        <w:tc>
          <w:tcPr>
            <w:tcW w:w="2880" w:type="dxa"/>
            <w:tcBorders>
              <w:top w:val="single" w:sz="4" w:space="0" w:color="000000"/>
              <w:left w:val="single" w:sz="4" w:space="0" w:color="000000"/>
              <w:bottom w:val="single" w:sz="4" w:space="0" w:color="000000"/>
            </w:tcBorders>
          </w:tcPr>
          <w:p w14:paraId="2CDFE96A"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50A530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8205DB5"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p>
        </w:tc>
      </w:tr>
      <w:tr w:rsidR="00207751" w:rsidRPr="00526FC3" w14:paraId="4ACCF11A" w14:textId="77777777" w:rsidTr="00AA0F9E">
        <w:trPr>
          <w:jc w:val="center"/>
        </w:trPr>
        <w:tc>
          <w:tcPr>
            <w:tcW w:w="2880" w:type="dxa"/>
            <w:tcBorders>
              <w:top w:val="single" w:sz="4" w:space="0" w:color="000000"/>
              <w:left w:val="single" w:sz="4" w:space="0" w:color="000000"/>
              <w:bottom w:val="single" w:sz="4" w:space="0" w:color="000000"/>
            </w:tcBorders>
          </w:tcPr>
          <w:p w14:paraId="7E2A33DC" w14:textId="45878DE1" w:rsidR="00207751" w:rsidRPr="00352049" w:rsidRDefault="00207751" w:rsidP="00207751">
            <w:pPr>
              <w:pStyle w:val="TAL"/>
              <w:rPr>
                <w:lang w:eastAsia="zh-CN"/>
              </w:rPr>
            </w:pPr>
            <w:r w:rsidRPr="00A341A4">
              <w:t>Scope of De-affiliation request</w:t>
            </w:r>
          </w:p>
        </w:tc>
        <w:tc>
          <w:tcPr>
            <w:tcW w:w="1440" w:type="dxa"/>
            <w:tcBorders>
              <w:top w:val="single" w:sz="4" w:space="0" w:color="000000"/>
              <w:left w:val="single" w:sz="4" w:space="0" w:color="000000"/>
              <w:bottom w:val="single" w:sz="4" w:space="0" w:color="000000"/>
            </w:tcBorders>
          </w:tcPr>
          <w:p w14:paraId="34148040" w14:textId="7C5AD9B6" w:rsidR="00207751" w:rsidRPr="00352049" w:rsidRDefault="00207751" w:rsidP="00207751">
            <w:pPr>
              <w:pStyle w:val="TAL"/>
              <w:rPr>
                <w:lang w:eastAsia="zh-CN"/>
              </w:rPr>
            </w:pPr>
            <w:r w:rsidRPr="00A341A4">
              <w:t>M</w:t>
            </w:r>
          </w:p>
        </w:tc>
        <w:tc>
          <w:tcPr>
            <w:tcW w:w="4320" w:type="dxa"/>
            <w:tcBorders>
              <w:top w:val="single" w:sz="4" w:space="0" w:color="000000"/>
              <w:left w:val="single" w:sz="4" w:space="0" w:color="000000"/>
              <w:bottom w:val="single" w:sz="4" w:space="0" w:color="000000"/>
              <w:right w:val="single" w:sz="4" w:space="0" w:color="000000"/>
            </w:tcBorders>
          </w:tcPr>
          <w:p w14:paraId="1188DE83" w14:textId="445F0750" w:rsidR="00207751" w:rsidRPr="00352049" w:rsidRDefault="00207751" w:rsidP="00207751">
            <w:pPr>
              <w:pStyle w:val="TAL"/>
            </w:pPr>
            <w:r w:rsidRPr="00A341A4">
              <w:t>Indicating, whether de-affiliation is requested for this specific MC service client only, or for all MC service clients where this MC service ID has logged on.</w:t>
            </w:r>
          </w:p>
        </w:tc>
      </w:tr>
    </w:tbl>
    <w:p w14:paraId="1DD9D39D" w14:textId="77777777" w:rsidR="008D2684" w:rsidRPr="00526FC3" w:rsidRDefault="008D2684" w:rsidP="008D2684"/>
    <w:p w14:paraId="4897E7E1" w14:textId="77777777" w:rsidR="008D2684" w:rsidRPr="00BC57E7" w:rsidRDefault="008D2684" w:rsidP="008D2684">
      <w:pPr>
        <w:pStyle w:val="Heading4"/>
        <w:rPr>
          <w:lang w:val="fr-FR" w:eastAsia="zh-CN"/>
        </w:rPr>
      </w:pPr>
      <w:bookmarkStart w:id="2272" w:name="_Toc460615965"/>
      <w:bookmarkStart w:id="2273" w:name="_Toc460616826"/>
      <w:bookmarkStart w:id="2274" w:name="_Toc460662215"/>
      <w:bookmarkStart w:id="2275" w:name="_Toc468105509"/>
      <w:bookmarkStart w:id="2276" w:name="_Toc468110604"/>
      <w:bookmarkStart w:id="2277" w:name="_Toc218105134"/>
      <w:r w:rsidRPr="00BC57E7">
        <w:rPr>
          <w:lang w:val="fr-FR"/>
        </w:rPr>
        <w:t>10.8.2.</w:t>
      </w:r>
      <w:r w:rsidRPr="00BC57E7">
        <w:rPr>
          <w:lang w:val="fr-FR" w:eastAsia="zh-CN"/>
        </w:rPr>
        <w:t>7</w:t>
      </w:r>
      <w:r w:rsidRPr="00BC57E7">
        <w:rPr>
          <w:lang w:val="fr-FR"/>
        </w:rPr>
        <w:tab/>
      </w:r>
      <w:r w:rsidRPr="00BC57E7">
        <w:rPr>
          <w:rFonts w:hint="eastAsia"/>
          <w:lang w:val="fr-FR" w:eastAsia="zh-CN"/>
        </w:rPr>
        <w:t>MC service group de-affiliation</w:t>
      </w:r>
      <w:r w:rsidRPr="00BC57E7">
        <w:rPr>
          <w:lang w:val="fr-FR"/>
        </w:rPr>
        <w:t xml:space="preserve"> request </w:t>
      </w:r>
      <w:r w:rsidRPr="00BC57E7">
        <w:rPr>
          <w:lang w:val="fr-FR" w:eastAsia="zh-CN"/>
        </w:rPr>
        <w:t>(MC service server – MC service server)</w:t>
      </w:r>
      <w:bookmarkEnd w:id="2272"/>
      <w:bookmarkEnd w:id="2273"/>
      <w:bookmarkEnd w:id="2274"/>
      <w:bookmarkEnd w:id="2275"/>
      <w:bookmarkEnd w:id="2276"/>
      <w:bookmarkEnd w:id="2277"/>
    </w:p>
    <w:p w14:paraId="06A78546" w14:textId="77777777" w:rsidR="008D2684" w:rsidRPr="00526FC3" w:rsidRDefault="008D2684" w:rsidP="008D2684">
      <w:pPr>
        <w:rPr>
          <w:lang w:eastAsia="zh-CN"/>
        </w:rPr>
      </w:pPr>
      <w:r w:rsidRPr="00526FC3">
        <w:t>Table 10.8</w:t>
      </w:r>
      <w:r w:rsidRPr="00526FC3">
        <w:rPr>
          <w:lang w:eastAsia="zh-CN"/>
        </w:rPr>
        <w:t>.2.7-1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de-affiliation</w:t>
      </w:r>
      <w:r w:rsidRPr="00526FC3">
        <w:t xml:space="preserve"> request</w:t>
      </w:r>
      <w:r w:rsidRPr="00526FC3">
        <w:rPr>
          <w:rFonts w:hint="eastAsia"/>
          <w:lang w:eastAsia="zh-CN"/>
        </w:rPr>
        <w:t xml:space="preserve"> </w:t>
      </w:r>
      <w:r w:rsidRPr="00526FC3">
        <w:rPr>
          <w:lang w:eastAsia="zh-CN"/>
        </w:rPr>
        <w:t>between</w:t>
      </w:r>
      <w:r w:rsidRPr="00526FC3">
        <w:rPr>
          <w:rFonts w:hint="eastAsia"/>
          <w:lang w:eastAsia="zh-CN"/>
        </w:rPr>
        <w:t xml:space="preserve"> </w:t>
      </w:r>
      <w:r w:rsidRPr="00526FC3">
        <w:rPr>
          <w:lang w:eastAsia="zh-CN"/>
        </w:rPr>
        <w:t xml:space="preserve">the </w:t>
      </w:r>
      <w:r w:rsidRPr="00526FC3">
        <w:rPr>
          <w:rFonts w:hint="eastAsia"/>
          <w:lang w:eastAsia="zh-CN"/>
        </w:rPr>
        <w:t>MC service server</w:t>
      </w:r>
      <w:r w:rsidRPr="00526FC3">
        <w:rPr>
          <w:lang w:eastAsia="zh-CN"/>
        </w:rPr>
        <w:t>s</w:t>
      </w:r>
      <w:r w:rsidRPr="00526FC3">
        <w:rPr>
          <w:rFonts w:hint="eastAsia"/>
          <w:lang w:eastAsia="zh-CN"/>
        </w:rPr>
        <w:t>.</w:t>
      </w:r>
    </w:p>
    <w:p w14:paraId="63B07C6F" w14:textId="77777777" w:rsidR="008D2684" w:rsidRPr="00526FC3" w:rsidRDefault="008D2684" w:rsidP="008D2684">
      <w:pPr>
        <w:pStyle w:val="TH"/>
        <w:rPr>
          <w:lang w:val="fr-FR"/>
        </w:rPr>
      </w:pPr>
      <w:r w:rsidRPr="00526FC3">
        <w:rPr>
          <w:lang w:val="fr-FR"/>
        </w:rPr>
        <w:t>Table 10.8.2.</w:t>
      </w:r>
      <w:r w:rsidRPr="00526FC3">
        <w:rPr>
          <w:lang w:val="fr-FR" w:eastAsia="zh-CN"/>
        </w:rPr>
        <w:t>7</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4D54B3F" w14:textId="77777777" w:rsidTr="00AA0F9E">
        <w:trPr>
          <w:jc w:val="center"/>
        </w:trPr>
        <w:tc>
          <w:tcPr>
            <w:tcW w:w="2880" w:type="dxa"/>
            <w:tcBorders>
              <w:top w:val="single" w:sz="4" w:space="0" w:color="000000"/>
              <w:left w:val="single" w:sz="4" w:space="0" w:color="000000"/>
              <w:bottom w:val="single" w:sz="4" w:space="0" w:color="000000"/>
            </w:tcBorders>
          </w:tcPr>
          <w:p w14:paraId="04A29C66"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D56A202"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F922655" w14:textId="77777777" w:rsidR="008D2684" w:rsidRPr="00526FC3" w:rsidRDefault="008D2684" w:rsidP="00AA0F9E">
            <w:pPr>
              <w:pStyle w:val="TAH"/>
            </w:pPr>
            <w:r w:rsidRPr="00526FC3">
              <w:t>Description</w:t>
            </w:r>
          </w:p>
        </w:tc>
      </w:tr>
      <w:tr w:rsidR="008D2684" w:rsidRPr="00526FC3" w14:paraId="63738775" w14:textId="77777777" w:rsidTr="00AA0F9E">
        <w:trPr>
          <w:jc w:val="center"/>
        </w:trPr>
        <w:tc>
          <w:tcPr>
            <w:tcW w:w="2880" w:type="dxa"/>
            <w:tcBorders>
              <w:top w:val="single" w:sz="4" w:space="0" w:color="000000"/>
              <w:left w:val="single" w:sz="4" w:space="0" w:color="000000"/>
              <w:bottom w:val="single" w:sz="4" w:space="0" w:color="000000"/>
            </w:tcBorders>
          </w:tcPr>
          <w:p w14:paraId="55B4647C"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047FD68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7556E4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05D128E3" w14:textId="77777777" w:rsidTr="00AA0F9E">
        <w:trPr>
          <w:jc w:val="center"/>
        </w:trPr>
        <w:tc>
          <w:tcPr>
            <w:tcW w:w="2880" w:type="dxa"/>
            <w:tcBorders>
              <w:top w:val="single" w:sz="4" w:space="0" w:color="000000"/>
              <w:left w:val="single" w:sz="4" w:space="0" w:color="000000"/>
              <w:bottom w:val="single" w:sz="4" w:space="0" w:color="000000"/>
            </w:tcBorders>
          </w:tcPr>
          <w:p w14:paraId="62207728"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128829B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CB48EA6"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C45C3B" w:rsidRPr="00526FC3" w14:paraId="41B19B8D" w14:textId="77777777" w:rsidTr="00AA0F9E">
        <w:trPr>
          <w:jc w:val="center"/>
        </w:trPr>
        <w:tc>
          <w:tcPr>
            <w:tcW w:w="2880" w:type="dxa"/>
            <w:tcBorders>
              <w:top w:val="single" w:sz="4" w:space="0" w:color="000000"/>
              <w:left w:val="single" w:sz="4" w:space="0" w:color="000000"/>
              <w:bottom w:val="single" w:sz="4" w:space="0" w:color="000000"/>
            </w:tcBorders>
          </w:tcPr>
          <w:p w14:paraId="3171D0FD" w14:textId="52D884DE" w:rsidR="00C45C3B" w:rsidRPr="00352049" w:rsidRDefault="00C45C3B" w:rsidP="00C45C3B">
            <w:pPr>
              <w:pStyle w:val="TAL"/>
              <w:rPr>
                <w:lang w:eastAsia="zh-CN"/>
              </w:rPr>
            </w:pPr>
            <w:r w:rsidRPr="00AD0BC2">
              <w:t>Scope of De-affiliation request</w:t>
            </w:r>
          </w:p>
        </w:tc>
        <w:tc>
          <w:tcPr>
            <w:tcW w:w="1440" w:type="dxa"/>
            <w:tcBorders>
              <w:top w:val="single" w:sz="4" w:space="0" w:color="000000"/>
              <w:left w:val="single" w:sz="4" w:space="0" w:color="000000"/>
              <w:bottom w:val="single" w:sz="4" w:space="0" w:color="000000"/>
            </w:tcBorders>
          </w:tcPr>
          <w:p w14:paraId="766B4416" w14:textId="576E09CB" w:rsidR="00C45C3B" w:rsidRPr="00352049" w:rsidRDefault="00C45C3B" w:rsidP="00C45C3B">
            <w:pPr>
              <w:pStyle w:val="TAL"/>
              <w:rPr>
                <w:lang w:eastAsia="zh-CN"/>
              </w:rPr>
            </w:pPr>
            <w:r w:rsidRPr="00AD0BC2">
              <w:t>M</w:t>
            </w:r>
          </w:p>
        </w:tc>
        <w:tc>
          <w:tcPr>
            <w:tcW w:w="4320" w:type="dxa"/>
            <w:tcBorders>
              <w:top w:val="single" w:sz="4" w:space="0" w:color="000000"/>
              <w:left w:val="single" w:sz="4" w:space="0" w:color="000000"/>
              <w:bottom w:val="single" w:sz="4" w:space="0" w:color="000000"/>
              <w:right w:val="single" w:sz="4" w:space="0" w:color="000000"/>
            </w:tcBorders>
          </w:tcPr>
          <w:p w14:paraId="0C1FF974" w14:textId="337AA616" w:rsidR="00C45C3B" w:rsidRPr="00352049" w:rsidRDefault="00C45C3B" w:rsidP="00C45C3B">
            <w:pPr>
              <w:pStyle w:val="TAL"/>
            </w:pPr>
            <w:r w:rsidRPr="00AD0BC2">
              <w:t>Indicating, whether de-affiliation is requested for this specific MC service client only, or for all MC service clients where this MC service ID has logged on.</w:t>
            </w:r>
          </w:p>
        </w:tc>
      </w:tr>
    </w:tbl>
    <w:p w14:paraId="441A30E1" w14:textId="77777777" w:rsidR="008D2684" w:rsidRPr="00526FC3" w:rsidRDefault="008D2684" w:rsidP="008D2684">
      <w:pPr>
        <w:rPr>
          <w:lang w:eastAsia="zh-CN"/>
        </w:rPr>
      </w:pPr>
    </w:p>
    <w:p w14:paraId="3BD20C38" w14:textId="77777777" w:rsidR="008D2684" w:rsidRPr="00526FC3" w:rsidRDefault="008D2684" w:rsidP="008D2684">
      <w:pPr>
        <w:pStyle w:val="Heading4"/>
        <w:rPr>
          <w:lang w:val="fr-FR" w:eastAsia="zh-CN"/>
        </w:rPr>
      </w:pPr>
      <w:bookmarkStart w:id="2278" w:name="_Toc460615966"/>
      <w:bookmarkStart w:id="2279" w:name="_Toc460616827"/>
      <w:bookmarkStart w:id="2280" w:name="_Toc460662216"/>
      <w:bookmarkStart w:id="2281" w:name="_Toc468105510"/>
      <w:bookmarkStart w:id="2282" w:name="_Toc468110605"/>
      <w:bookmarkStart w:id="2283" w:name="_Toc218105135"/>
      <w:r w:rsidRPr="00526FC3">
        <w:rPr>
          <w:lang w:val="fr-FR"/>
        </w:rPr>
        <w:t>10.8.2.</w:t>
      </w:r>
      <w:r w:rsidRPr="00526FC3">
        <w:rPr>
          <w:lang w:val="fr-FR" w:eastAsia="zh-CN"/>
        </w:rPr>
        <w:t>8</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bookmarkEnd w:id="2278"/>
      <w:bookmarkEnd w:id="2279"/>
      <w:bookmarkEnd w:id="2280"/>
      <w:bookmarkEnd w:id="2281"/>
      <w:bookmarkEnd w:id="2282"/>
      <w:bookmarkEnd w:id="2283"/>
    </w:p>
    <w:p w14:paraId="042B8A14" w14:textId="77777777" w:rsidR="008D2684" w:rsidRPr="00526FC3" w:rsidRDefault="008D2684" w:rsidP="008D2684">
      <w:pPr>
        <w:rPr>
          <w:lang w:eastAsia="zh-CN"/>
        </w:rPr>
      </w:pPr>
      <w:r w:rsidRPr="00526FC3">
        <w:rPr>
          <w:rFonts w:hint="eastAsia"/>
        </w:rPr>
        <w:t>T</w:t>
      </w:r>
      <w:r w:rsidRPr="00526FC3">
        <w:t>able 10.8.2.</w:t>
      </w:r>
      <w:r w:rsidRPr="00526FC3">
        <w:rPr>
          <w:lang w:eastAsia="zh-CN"/>
        </w:rPr>
        <w:t>8</w:t>
      </w:r>
      <w:r w:rsidRPr="00526FC3">
        <w:t xml:space="preserve">-1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155CCA8E" w14:textId="77777777" w:rsidR="008D2684" w:rsidRPr="00526FC3" w:rsidRDefault="008D2684" w:rsidP="008D2684">
      <w:pPr>
        <w:pStyle w:val="TH"/>
        <w:rPr>
          <w:lang w:val="fr-FR" w:eastAsia="zh-CN"/>
        </w:rPr>
      </w:pPr>
      <w:r w:rsidRPr="00526FC3">
        <w:rPr>
          <w:lang w:val="fr-FR"/>
        </w:rPr>
        <w:lastRenderedPageBreak/>
        <w:t>Table 10.8.2.</w:t>
      </w:r>
      <w:r w:rsidRPr="00526FC3">
        <w:rPr>
          <w:lang w:val="fr-FR" w:eastAsia="zh-CN"/>
        </w:rPr>
        <w:t>8</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0405A2" w14:textId="77777777" w:rsidTr="00AA0F9E">
        <w:trPr>
          <w:jc w:val="center"/>
        </w:trPr>
        <w:tc>
          <w:tcPr>
            <w:tcW w:w="2880" w:type="dxa"/>
            <w:tcBorders>
              <w:top w:val="single" w:sz="4" w:space="0" w:color="000000"/>
              <w:left w:val="single" w:sz="4" w:space="0" w:color="000000"/>
              <w:bottom w:val="single" w:sz="4" w:space="0" w:color="000000"/>
            </w:tcBorders>
          </w:tcPr>
          <w:p w14:paraId="23D3604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F219AE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74137BC" w14:textId="77777777" w:rsidR="008D2684" w:rsidRPr="00526FC3" w:rsidRDefault="008D2684" w:rsidP="00AA0F9E">
            <w:pPr>
              <w:pStyle w:val="TAH"/>
            </w:pPr>
            <w:r w:rsidRPr="00526FC3">
              <w:t>Description</w:t>
            </w:r>
          </w:p>
        </w:tc>
      </w:tr>
      <w:tr w:rsidR="008D2684" w:rsidRPr="00526FC3" w14:paraId="37A0CB6A" w14:textId="77777777" w:rsidTr="00AA0F9E">
        <w:trPr>
          <w:jc w:val="center"/>
        </w:trPr>
        <w:tc>
          <w:tcPr>
            <w:tcW w:w="2880" w:type="dxa"/>
            <w:tcBorders>
              <w:top w:val="single" w:sz="4" w:space="0" w:color="000000"/>
              <w:left w:val="single" w:sz="4" w:space="0" w:color="000000"/>
              <w:bottom w:val="single" w:sz="4" w:space="0" w:color="000000"/>
            </w:tcBorders>
          </w:tcPr>
          <w:p w14:paraId="3158E5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3A6E19C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CE06574"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5575DF4E" w14:textId="77777777" w:rsidTr="00AA0F9E">
        <w:trPr>
          <w:jc w:val="center"/>
        </w:trPr>
        <w:tc>
          <w:tcPr>
            <w:tcW w:w="2880" w:type="dxa"/>
            <w:tcBorders>
              <w:top w:val="single" w:sz="4" w:space="0" w:color="000000"/>
              <w:left w:val="single" w:sz="4" w:space="0" w:color="000000"/>
              <w:bottom w:val="single" w:sz="4" w:space="0" w:color="000000"/>
            </w:tcBorders>
          </w:tcPr>
          <w:p w14:paraId="2EA864CB"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0D2F9DE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6CA99A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5B30C10E" w14:textId="77777777" w:rsidTr="00AA0F9E">
        <w:trPr>
          <w:jc w:val="center"/>
        </w:trPr>
        <w:tc>
          <w:tcPr>
            <w:tcW w:w="2880" w:type="dxa"/>
            <w:tcBorders>
              <w:top w:val="single" w:sz="4" w:space="0" w:color="000000"/>
              <w:left w:val="single" w:sz="4" w:space="0" w:color="000000"/>
              <w:bottom w:val="single" w:sz="4" w:space="0" w:color="000000"/>
            </w:tcBorders>
          </w:tcPr>
          <w:p w14:paraId="2604975E"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tcPr>
          <w:p w14:paraId="192FB76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69CDF56"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86B159E" w14:textId="77777777" w:rsidR="008D2684" w:rsidRPr="00526FC3" w:rsidRDefault="008D2684" w:rsidP="008D2684"/>
    <w:p w14:paraId="3F293EF1" w14:textId="77777777" w:rsidR="008D2684" w:rsidRPr="00526FC3" w:rsidRDefault="008D2684" w:rsidP="008D2684">
      <w:pPr>
        <w:pStyle w:val="Heading4"/>
        <w:rPr>
          <w:lang w:val="fr-FR" w:eastAsia="zh-CN"/>
        </w:rPr>
      </w:pPr>
      <w:bookmarkStart w:id="2284" w:name="_Toc460615967"/>
      <w:bookmarkStart w:id="2285" w:name="_Toc460616828"/>
      <w:bookmarkStart w:id="2286" w:name="_Toc460662217"/>
      <w:bookmarkStart w:id="2287" w:name="_Toc468105511"/>
      <w:bookmarkStart w:id="2288" w:name="_Toc468110606"/>
      <w:bookmarkStart w:id="2289" w:name="_Toc218105136"/>
      <w:r w:rsidRPr="00526FC3">
        <w:rPr>
          <w:lang w:val="fr-FR"/>
        </w:rPr>
        <w:t>10.8.2.</w:t>
      </w:r>
      <w:r w:rsidRPr="00526FC3">
        <w:rPr>
          <w:lang w:val="fr-FR" w:eastAsia="zh-CN"/>
        </w:rPr>
        <w:t>9</w:t>
      </w:r>
      <w:r w:rsidRPr="00526FC3">
        <w:rPr>
          <w:lang w:val="fr-FR"/>
        </w:rPr>
        <w:tab/>
      </w:r>
      <w:r w:rsidRPr="00526FC3">
        <w:rPr>
          <w:rFonts w:hint="eastAsia"/>
          <w:lang w:val="fr-FR" w:eastAsia="zh-CN"/>
        </w:rPr>
        <w:t>MC service group de-affiliation</w:t>
      </w:r>
      <w:r w:rsidRPr="00526FC3">
        <w:rPr>
          <w:lang w:val="fr-FR"/>
        </w:rPr>
        <w:t xml:space="preserve"> re</w:t>
      </w:r>
      <w:r w:rsidRPr="00526FC3">
        <w:rPr>
          <w:rFonts w:hint="eastAsia"/>
          <w:lang w:val="fr-FR" w:eastAsia="zh-CN"/>
        </w:rPr>
        <w:t>sponse</w:t>
      </w:r>
      <w:r w:rsidRPr="00526FC3">
        <w:rPr>
          <w:lang w:val="fr-FR" w:eastAsia="zh-CN"/>
        </w:rPr>
        <w:t xml:space="preserve"> (MC service server – MC service server)</w:t>
      </w:r>
      <w:bookmarkEnd w:id="2284"/>
      <w:bookmarkEnd w:id="2285"/>
      <w:bookmarkEnd w:id="2286"/>
      <w:bookmarkEnd w:id="2287"/>
      <w:bookmarkEnd w:id="2288"/>
      <w:bookmarkEnd w:id="2289"/>
    </w:p>
    <w:p w14:paraId="2C6076CC" w14:textId="77777777" w:rsidR="008D2684" w:rsidRPr="00526FC3" w:rsidRDefault="008D2684" w:rsidP="008D2684">
      <w:pPr>
        <w:rPr>
          <w:lang w:val="fr-FR" w:eastAsia="zh-CN"/>
        </w:rPr>
      </w:pPr>
      <w:r w:rsidRPr="00526FC3">
        <w:rPr>
          <w:rFonts w:hint="eastAsia"/>
          <w:lang w:val="fr-FR"/>
        </w:rPr>
        <w:t>T</w:t>
      </w:r>
      <w:r w:rsidRPr="00526FC3">
        <w:rPr>
          <w:lang w:val="fr-FR"/>
        </w:rPr>
        <w:t>able 10.8.2.</w:t>
      </w:r>
      <w:r w:rsidRPr="00526FC3">
        <w:rPr>
          <w:lang w:val="fr-FR" w:eastAsia="zh-CN"/>
        </w:rPr>
        <w:t>9</w:t>
      </w:r>
      <w:r w:rsidRPr="00526FC3">
        <w:rPr>
          <w:lang w:val="fr-FR"/>
        </w:rPr>
        <w:t xml:space="preserve">-1 describes the information flow </w:t>
      </w:r>
      <w:r w:rsidRPr="00526FC3">
        <w:rPr>
          <w:rFonts w:hint="eastAsia"/>
          <w:lang w:val="fr-FR"/>
        </w:rPr>
        <w:t xml:space="preserve">MC service </w:t>
      </w:r>
      <w:r w:rsidRPr="00526FC3">
        <w:rPr>
          <w:lang w:val="fr-FR"/>
        </w:rPr>
        <w:t xml:space="preserve">group </w:t>
      </w:r>
      <w:r w:rsidRPr="00526FC3">
        <w:rPr>
          <w:rFonts w:hint="eastAsia"/>
          <w:lang w:val="fr-FR"/>
        </w:rPr>
        <w:t>de-affiliation</w:t>
      </w:r>
      <w:r w:rsidRPr="00526FC3">
        <w:rPr>
          <w:lang w:val="fr-FR"/>
        </w:rPr>
        <w:t xml:space="preserve"> re</w:t>
      </w:r>
      <w:r w:rsidRPr="00526FC3">
        <w:rPr>
          <w:rFonts w:hint="eastAsia"/>
          <w:lang w:val="fr-FR" w:eastAsia="zh-CN"/>
        </w:rPr>
        <w:t xml:space="preserve">sponse </w:t>
      </w:r>
      <w:r w:rsidRPr="00526FC3">
        <w:rPr>
          <w:lang w:val="fr-FR" w:eastAsia="zh-CN"/>
        </w:rPr>
        <w:t xml:space="preserve">between </w:t>
      </w:r>
      <w:r w:rsidRPr="00526FC3">
        <w:rPr>
          <w:rFonts w:hint="eastAsia"/>
          <w:lang w:val="fr-FR" w:eastAsia="zh-CN"/>
        </w:rPr>
        <w:t>MC service server</w:t>
      </w:r>
      <w:r w:rsidRPr="00526FC3">
        <w:rPr>
          <w:lang w:val="fr-FR" w:eastAsia="zh-CN"/>
        </w:rPr>
        <w:t>s</w:t>
      </w:r>
      <w:r w:rsidRPr="00526FC3">
        <w:rPr>
          <w:rFonts w:hint="eastAsia"/>
          <w:lang w:val="fr-FR" w:eastAsia="zh-CN"/>
        </w:rPr>
        <w:t>.</w:t>
      </w:r>
    </w:p>
    <w:p w14:paraId="0BBA4262" w14:textId="77777777" w:rsidR="008D2684" w:rsidRPr="00526FC3" w:rsidRDefault="008D2684" w:rsidP="008D2684">
      <w:pPr>
        <w:pStyle w:val="TH"/>
        <w:rPr>
          <w:lang w:val="fr-FR" w:eastAsia="zh-CN"/>
        </w:rPr>
      </w:pPr>
      <w:r w:rsidRPr="00526FC3">
        <w:rPr>
          <w:lang w:val="fr-FR"/>
        </w:rPr>
        <w:t>Table 10.8.2.</w:t>
      </w:r>
      <w:r w:rsidRPr="00526FC3">
        <w:rPr>
          <w:lang w:val="fr-FR" w:eastAsia="zh-CN"/>
        </w:rPr>
        <w:t>9</w:t>
      </w:r>
      <w:r w:rsidRPr="00526FC3">
        <w:rPr>
          <w:lang w:val="fr-FR"/>
        </w:rPr>
        <w:t xml:space="preserve">-1: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re</w:t>
      </w:r>
      <w:r w:rsidRPr="00526FC3">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967AE5" w14:textId="77777777" w:rsidTr="00AA0F9E">
        <w:trPr>
          <w:jc w:val="center"/>
        </w:trPr>
        <w:tc>
          <w:tcPr>
            <w:tcW w:w="2880" w:type="dxa"/>
            <w:tcBorders>
              <w:top w:val="single" w:sz="4" w:space="0" w:color="000000"/>
              <w:left w:val="single" w:sz="4" w:space="0" w:color="000000"/>
              <w:bottom w:val="single" w:sz="4" w:space="0" w:color="000000"/>
            </w:tcBorders>
          </w:tcPr>
          <w:p w14:paraId="03916E0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D363CB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4C3E0DE" w14:textId="77777777" w:rsidR="008D2684" w:rsidRPr="00526FC3" w:rsidRDefault="008D2684" w:rsidP="00AA0F9E">
            <w:pPr>
              <w:pStyle w:val="TAH"/>
            </w:pPr>
            <w:r w:rsidRPr="00526FC3">
              <w:t>Description</w:t>
            </w:r>
          </w:p>
        </w:tc>
      </w:tr>
      <w:tr w:rsidR="008D2684" w:rsidRPr="00526FC3" w14:paraId="09105BE9" w14:textId="77777777" w:rsidTr="00AA0F9E">
        <w:trPr>
          <w:jc w:val="center"/>
        </w:trPr>
        <w:tc>
          <w:tcPr>
            <w:tcW w:w="2880" w:type="dxa"/>
            <w:tcBorders>
              <w:top w:val="single" w:sz="4" w:space="0" w:color="000000"/>
              <w:left w:val="single" w:sz="4" w:space="0" w:color="000000"/>
              <w:bottom w:val="single" w:sz="4" w:space="0" w:color="000000"/>
            </w:tcBorders>
          </w:tcPr>
          <w:p w14:paraId="6CF5594A"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1B6F4B4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7A7526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de-affiliation request.</w:t>
            </w:r>
          </w:p>
        </w:tc>
      </w:tr>
      <w:tr w:rsidR="008D2684" w:rsidRPr="00526FC3" w14:paraId="43D9F5A6" w14:textId="77777777" w:rsidTr="00AA0F9E">
        <w:trPr>
          <w:jc w:val="center"/>
        </w:trPr>
        <w:tc>
          <w:tcPr>
            <w:tcW w:w="2880" w:type="dxa"/>
            <w:tcBorders>
              <w:top w:val="single" w:sz="4" w:space="0" w:color="000000"/>
              <w:left w:val="single" w:sz="4" w:space="0" w:color="000000"/>
              <w:bottom w:val="single" w:sz="4" w:space="0" w:color="000000"/>
            </w:tcBorders>
          </w:tcPr>
          <w:p w14:paraId="53A2B91C"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4A43B3E"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B818BB8"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r w:rsidRPr="00352049">
              <w:rPr>
                <w:lang w:eastAsia="zh-CN"/>
              </w:rPr>
              <w:t xml:space="preserve"> and</w:t>
            </w:r>
            <w:r w:rsidRPr="00352049">
              <w:rPr>
                <w:rFonts w:hint="eastAsia"/>
                <w:lang w:eastAsia="zh-CN"/>
              </w:rPr>
              <w:t xml:space="preserve"> is</w:t>
            </w:r>
            <w:r w:rsidRPr="00352049">
              <w:rPr>
                <w:lang w:eastAsia="zh-CN"/>
              </w:rPr>
              <w:t xml:space="preserve"> defined in </w:t>
            </w:r>
            <w:r w:rsidRPr="00352049">
              <w:rPr>
                <w:rFonts w:hint="eastAsia"/>
                <w:lang w:eastAsia="zh-CN"/>
              </w:rPr>
              <w:t xml:space="preserve">the </w:t>
            </w:r>
            <w:r w:rsidRPr="00352049">
              <w:rPr>
                <w:lang w:eastAsia="zh-CN"/>
              </w:rPr>
              <w:t>destination MC s</w:t>
            </w:r>
            <w:r w:rsidRPr="00352049">
              <w:rPr>
                <w:rFonts w:hint="eastAsia"/>
                <w:lang w:eastAsia="zh-CN"/>
              </w:rPr>
              <w:t>ystem.</w:t>
            </w:r>
          </w:p>
        </w:tc>
      </w:tr>
      <w:tr w:rsidR="008D2684" w:rsidRPr="00526FC3" w14:paraId="5A0105A5" w14:textId="77777777" w:rsidTr="00AA0F9E">
        <w:trPr>
          <w:jc w:val="center"/>
        </w:trPr>
        <w:tc>
          <w:tcPr>
            <w:tcW w:w="2880" w:type="dxa"/>
            <w:tcBorders>
              <w:top w:val="single" w:sz="4" w:space="0" w:color="000000"/>
              <w:left w:val="single" w:sz="4" w:space="0" w:color="000000"/>
              <w:bottom w:val="single" w:sz="4" w:space="0" w:color="000000"/>
            </w:tcBorders>
          </w:tcPr>
          <w:p w14:paraId="1BB1B90C"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tcPr>
          <w:p w14:paraId="0C14CF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57238F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74426C92" w14:textId="77777777" w:rsidR="008D2684" w:rsidRPr="00526FC3" w:rsidRDefault="008D2684" w:rsidP="008D2684">
      <w:pPr>
        <w:rPr>
          <w:lang w:eastAsia="zh-CN"/>
        </w:rPr>
      </w:pPr>
    </w:p>
    <w:p w14:paraId="334C10E1" w14:textId="77777777" w:rsidR="008D2684" w:rsidRPr="00526FC3" w:rsidRDefault="008D2684" w:rsidP="008D2684">
      <w:pPr>
        <w:pStyle w:val="Heading4"/>
        <w:rPr>
          <w:lang w:eastAsia="zh-CN"/>
        </w:rPr>
      </w:pPr>
      <w:bookmarkStart w:id="2290" w:name="_Toc460615968"/>
      <w:bookmarkStart w:id="2291" w:name="_Toc460616829"/>
      <w:bookmarkStart w:id="2292" w:name="_Toc460662218"/>
      <w:bookmarkStart w:id="2293" w:name="_Toc468105512"/>
      <w:bookmarkStart w:id="2294" w:name="_Toc468110607"/>
      <w:bookmarkStart w:id="2295" w:name="_Toc218105137"/>
      <w:r w:rsidRPr="00526FC3">
        <w:t>10.8.2.</w:t>
      </w:r>
      <w:r w:rsidRPr="00526FC3">
        <w:rPr>
          <w:lang w:eastAsia="zh-CN"/>
        </w:rPr>
        <w:t>10</w:t>
      </w:r>
      <w:r w:rsidRPr="00526FC3">
        <w:tab/>
      </w:r>
      <w:r>
        <w:t>Void</w:t>
      </w:r>
      <w:bookmarkEnd w:id="2290"/>
      <w:bookmarkEnd w:id="2291"/>
      <w:bookmarkEnd w:id="2292"/>
      <w:bookmarkEnd w:id="2293"/>
      <w:bookmarkEnd w:id="2294"/>
      <w:bookmarkEnd w:id="2295"/>
    </w:p>
    <w:p w14:paraId="08305AB0" w14:textId="77777777" w:rsidR="008D2684" w:rsidRPr="00526FC3" w:rsidRDefault="008D2684" w:rsidP="008D2684">
      <w:pPr>
        <w:rPr>
          <w:lang w:eastAsia="zh-CN"/>
        </w:rPr>
      </w:pPr>
    </w:p>
    <w:p w14:paraId="4213C856" w14:textId="77777777" w:rsidR="008D2684" w:rsidRPr="00526FC3" w:rsidRDefault="008D2684" w:rsidP="008D2684">
      <w:pPr>
        <w:pStyle w:val="Heading4"/>
        <w:rPr>
          <w:lang w:eastAsia="zh-CN"/>
        </w:rPr>
      </w:pPr>
      <w:bookmarkStart w:id="2296" w:name="_Toc460615969"/>
      <w:bookmarkStart w:id="2297" w:name="_Toc460616830"/>
      <w:bookmarkStart w:id="2298" w:name="_Toc460662219"/>
      <w:bookmarkStart w:id="2299" w:name="_Toc468105513"/>
      <w:bookmarkStart w:id="2300" w:name="_Toc468110608"/>
      <w:bookmarkStart w:id="2301" w:name="_Toc218105138"/>
      <w:r w:rsidRPr="00526FC3">
        <w:t>10.8.2.</w:t>
      </w:r>
      <w:r w:rsidRPr="00526FC3">
        <w:rPr>
          <w:lang w:eastAsia="zh-CN"/>
        </w:rPr>
        <w:t>11</w:t>
      </w:r>
      <w:r w:rsidRPr="00526FC3">
        <w:tab/>
      </w:r>
      <w:r w:rsidRPr="00526FC3">
        <w:rPr>
          <w:rFonts w:hint="eastAsia"/>
          <w:lang w:eastAsia="zh-CN"/>
        </w:rPr>
        <w:t>MC service group affiliation</w:t>
      </w:r>
      <w:r w:rsidRPr="00526FC3">
        <w:t xml:space="preserve"> </w:t>
      </w:r>
      <w:r w:rsidRPr="00526FC3">
        <w:rPr>
          <w:rFonts w:hint="eastAsia"/>
          <w:lang w:eastAsia="zh-CN"/>
        </w:rPr>
        <w:t xml:space="preserve">change </w:t>
      </w:r>
      <w:r w:rsidRPr="00526FC3">
        <w:t>request</w:t>
      </w:r>
      <w:bookmarkEnd w:id="2296"/>
      <w:bookmarkEnd w:id="2297"/>
      <w:bookmarkEnd w:id="2298"/>
      <w:bookmarkEnd w:id="2299"/>
      <w:bookmarkEnd w:id="2300"/>
      <w:bookmarkEnd w:id="2301"/>
    </w:p>
    <w:p w14:paraId="0BF96024" w14:textId="77777777" w:rsidR="008D2684" w:rsidRPr="00526FC3" w:rsidRDefault="008D2684" w:rsidP="008D2684">
      <w:pPr>
        <w:rPr>
          <w:lang w:eastAsia="zh-CN"/>
        </w:rPr>
      </w:pPr>
      <w:r w:rsidRPr="00526FC3">
        <w:t>Table 10.8</w:t>
      </w:r>
      <w:r w:rsidRPr="00526FC3">
        <w:rPr>
          <w:lang w:eastAsia="zh-CN"/>
        </w:rPr>
        <w:t>.2.11-1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78E9F0D5" w14:textId="77777777" w:rsidR="008D2684" w:rsidRPr="00526FC3" w:rsidRDefault="008D2684" w:rsidP="008D2684">
      <w:pPr>
        <w:pStyle w:val="TH"/>
      </w:pPr>
      <w:r w:rsidRPr="00526FC3">
        <w:t xml:space="preserve">Table 10.8.2.11-1: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6A91F82" w14:textId="77777777" w:rsidTr="00AA0F9E">
        <w:trPr>
          <w:jc w:val="center"/>
        </w:trPr>
        <w:tc>
          <w:tcPr>
            <w:tcW w:w="2880" w:type="dxa"/>
            <w:tcBorders>
              <w:top w:val="single" w:sz="4" w:space="0" w:color="000000"/>
              <w:left w:val="single" w:sz="4" w:space="0" w:color="000000"/>
              <w:bottom w:val="single" w:sz="4" w:space="0" w:color="000000"/>
            </w:tcBorders>
          </w:tcPr>
          <w:p w14:paraId="41C91E9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5BA6EF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E46A15C" w14:textId="77777777" w:rsidR="008D2684" w:rsidRPr="00526FC3" w:rsidRDefault="008D2684" w:rsidP="00AA0F9E">
            <w:pPr>
              <w:pStyle w:val="TAH"/>
            </w:pPr>
            <w:r w:rsidRPr="00526FC3">
              <w:t>Description</w:t>
            </w:r>
          </w:p>
        </w:tc>
      </w:tr>
      <w:tr w:rsidR="008D2684" w:rsidRPr="00526FC3" w14:paraId="2BFA3C2C" w14:textId="77777777" w:rsidTr="00AA0F9E">
        <w:trPr>
          <w:jc w:val="center"/>
        </w:trPr>
        <w:tc>
          <w:tcPr>
            <w:tcW w:w="2880" w:type="dxa"/>
            <w:tcBorders>
              <w:top w:val="single" w:sz="4" w:space="0" w:color="000000"/>
              <w:left w:val="single" w:sz="4" w:space="0" w:color="000000"/>
              <w:bottom w:val="single" w:sz="4" w:space="0" w:color="000000"/>
            </w:tcBorders>
          </w:tcPr>
          <w:p w14:paraId="012ABD4F"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FAD3592"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2ED12E3"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change request.</w:t>
            </w:r>
          </w:p>
        </w:tc>
      </w:tr>
      <w:tr w:rsidR="008D2684" w:rsidRPr="00526FC3" w14:paraId="086B540B" w14:textId="77777777" w:rsidTr="00AA0F9E">
        <w:trPr>
          <w:jc w:val="center"/>
        </w:trPr>
        <w:tc>
          <w:tcPr>
            <w:tcW w:w="2880" w:type="dxa"/>
            <w:tcBorders>
              <w:top w:val="single" w:sz="4" w:space="0" w:color="000000"/>
              <w:left w:val="single" w:sz="4" w:space="0" w:color="000000"/>
              <w:bottom w:val="single" w:sz="4" w:space="0" w:color="000000"/>
            </w:tcBorders>
          </w:tcPr>
          <w:p w14:paraId="39E3362E" w14:textId="77777777" w:rsidR="008D2684" w:rsidRPr="00352049" w:rsidRDefault="008D2684" w:rsidP="00AA0F9E">
            <w:pPr>
              <w:pStyle w:val="TAL"/>
              <w:rPr>
                <w:lang w:eastAsia="zh-CN"/>
              </w:rPr>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tcPr>
          <w:p w14:paraId="5CA2668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D43ADB1"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5E97690" w14:textId="77777777" w:rsidTr="00AA0F9E">
        <w:trPr>
          <w:jc w:val="center"/>
        </w:trPr>
        <w:tc>
          <w:tcPr>
            <w:tcW w:w="2880" w:type="dxa"/>
            <w:tcBorders>
              <w:top w:val="single" w:sz="4" w:space="0" w:color="000000"/>
              <w:left w:val="single" w:sz="4" w:space="0" w:color="000000"/>
              <w:bottom w:val="single" w:sz="4" w:space="0" w:color="000000"/>
            </w:tcBorders>
          </w:tcPr>
          <w:p w14:paraId="1883DD53" w14:textId="77777777" w:rsidR="008D2684" w:rsidRPr="00352049" w:rsidRDefault="008D2684" w:rsidP="00AA0F9E">
            <w:pPr>
              <w:pStyle w:val="TAL"/>
              <w:rPr>
                <w:lang w:eastAsia="zh-CN"/>
              </w:rPr>
            </w:pPr>
            <w:r w:rsidRPr="00352049">
              <w:rPr>
                <w:rFonts w:hint="eastAsia"/>
                <w:lang w:eastAsia="zh-CN"/>
              </w:rPr>
              <w:t>MC service group ID list</w:t>
            </w:r>
            <w:r w:rsidRPr="00352049">
              <w:rPr>
                <w:lang w:eastAsia="zh-CN"/>
              </w:rPr>
              <w:t xml:space="preserve"> (per listed MC service ID)</w:t>
            </w:r>
          </w:p>
        </w:tc>
        <w:tc>
          <w:tcPr>
            <w:tcW w:w="1440" w:type="dxa"/>
            <w:tcBorders>
              <w:top w:val="single" w:sz="4" w:space="0" w:color="000000"/>
              <w:left w:val="single" w:sz="4" w:space="0" w:color="000000"/>
              <w:bottom w:val="single" w:sz="4" w:space="0" w:color="000000"/>
            </w:tcBorders>
          </w:tcPr>
          <w:p w14:paraId="15CE7CE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D99F219" w14:textId="77777777" w:rsidR="008D2684" w:rsidRPr="00352049" w:rsidRDefault="008D2684" w:rsidP="00AA0F9E">
            <w:pPr>
              <w:pStyle w:val="TAL"/>
              <w:rPr>
                <w:lang w:eastAsia="zh-CN"/>
              </w:rPr>
            </w:pPr>
            <w:r w:rsidRPr="00352049">
              <w:t>A list of one or more MC service group IDs</w:t>
            </w:r>
            <w:r w:rsidRPr="00352049">
              <w:rPr>
                <w:rFonts w:hint="eastAsia"/>
                <w:lang w:eastAsia="zh-CN"/>
              </w:rPr>
              <w:t xml:space="preserve"> to which the originator intends to change their </w:t>
            </w:r>
            <w:r w:rsidRPr="00352049">
              <w:rPr>
                <w:lang w:eastAsia="zh-CN"/>
              </w:rPr>
              <w:t>affiliation</w:t>
            </w:r>
            <w:r w:rsidRPr="00352049">
              <w:rPr>
                <w:rFonts w:hint="eastAsia"/>
                <w:lang w:eastAsia="zh-CN"/>
              </w:rPr>
              <w:t xml:space="preserve"> relationship with the target user.</w:t>
            </w:r>
          </w:p>
        </w:tc>
      </w:tr>
      <w:tr w:rsidR="008D2684" w:rsidRPr="00526FC3" w14:paraId="157A557D" w14:textId="77777777" w:rsidTr="00AA0F9E">
        <w:trPr>
          <w:jc w:val="center"/>
        </w:trPr>
        <w:tc>
          <w:tcPr>
            <w:tcW w:w="2880" w:type="dxa"/>
            <w:tcBorders>
              <w:top w:val="single" w:sz="4" w:space="0" w:color="000000"/>
              <w:left w:val="single" w:sz="4" w:space="0" w:color="000000"/>
              <w:bottom w:val="single" w:sz="4" w:space="0" w:color="000000"/>
            </w:tcBorders>
          </w:tcPr>
          <w:p w14:paraId="68761EBE" w14:textId="77777777" w:rsidR="008D2684" w:rsidRPr="00352049" w:rsidRDefault="008D2684" w:rsidP="00AA0F9E">
            <w:pPr>
              <w:pStyle w:val="TAL"/>
              <w:rPr>
                <w:lang w:eastAsia="zh-CN"/>
              </w:rPr>
            </w:pPr>
            <w:r w:rsidRPr="00352049">
              <w:rPr>
                <w:lang w:eastAsia="zh-CN"/>
              </w:rPr>
              <w:t>Requested affiliation status (per group ID)</w:t>
            </w:r>
          </w:p>
        </w:tc>
        <w:tc>
          <w:tcPr>
            <w:tcW w:w="1440" w:type="dxa"/>
            <w:tcBorders>
              <w:top w:val="single" w:sz="4" w:space="0" w:color="000000"/>
              <w:left w:val="single" w:sz="4" w:space="0" w:color="000000"/>
              <w:bottom w:val="single" w:sz="4" w:space="0" w:color="000000"/>
            </w:tcBorders>
          </w:tcPr>
          <w:p w14:paraId="16865437"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A5978C1" w14:textId="77777777" w:rsidR="008D2684" w:rsidRPr="00352049" w:rsidRDefault="008D2684" w:rsidP="00AA0F9E">
            <w:pPr>
              <w:pStyle w:val="TAL"/>
            </w:pPr>
            <w:r w:rsidRPr="00352049">
              <w:t>Indicates if the request is to affiliate or deaffiliate</w:t>
            </w:r>
          </w:p>
        </w:tc>
      </w:tr>
      <w:tr w:rsidR="008D2684" w:rsidRPr="00526FC3" w14:paraId="10891E35" w14:textId="77777777" w:rsidTr="00AA0F9E">
        <w:trPr>
          <w:jc w:val="center"/>
        </w:trPr>
        <w:tc>
          <w:tcPr>
            <w:tcW w:w="2880" w:type="dxa"/>
            <w:tcBorders>
              <w:top w:val="single" w:sz="4" w:space="0" w:color="000000"/>
              <w:left w:val="single" w:sz="4" w:space="0" w:color="000000"/>
              <w:bottom w:val="single" w:sz="4" w:space="0" w:color="000000"/>
            </w:tcBorders>
          </w:tcPr>
          <w:p w14:paraId="112E59EE" w14:textId="77777777" w:rsidR="008D2684" w:rsidRPr="00352049" w:rsidRDefault="008D2684" w:rsidP="00AA0F9E">
            <w:pPr>
              <w:pStyle w:val="TAL"/>
              <w:rPr>
                <w:lang w:eastAsia="zh-CN"/>
              </w:rPr>
            </w:pPr>
            <w:r w:rsidRPr="00352049">
              <w:rPr>
                <w:lang w:eastAsia="zh-CN"/>
              </w:rPr>
              <w:t>C</w:t>
            </w:r>
            <w:r w:rsidRPr="00352049">
              <w:rPr>
                <w:rFonts w:hint="eastAsia"/>
                <w:lang w:eastAsia="zh-CN"/>
              </w:rPr>
              <w:t>hange request type</w:t>
            </w:r>
          </w:p>
        </w:tc>
        <w:tc>
          <w:tcPr>
            <w:tcW w:w="1440" w:type="dxa"/>
            <w:tcBorders>
              <w:top w:val="single" w:sz="4" w:space="0" w:color="000000"/>
              <w:left w:val="single" w:sz="4" w:space="0" w:color="000000"/>
              <w:bottom w:val="single" w:sz="4" w:space="0" w:color="000000"/>
            </w:tcBorders>
          </w:tcPr>
          <w:p w14:paraId="3A3CB7CF"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644A74"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request type, i.e. mandatory or </w:t>
            </w:r>
            <w:r w:rsidRPr="00352049">
              <w:rPr>
                <w:lang w:eastAsia="zh-CN"/>
              </w:rPr>
              <w:t>negotiated</w:t>
            </w:r>
          </w:p>
        </w:tc>
      </w:tr>
    </w:tbl>
    <w:p w14:paraId="77589777" w14:textId="77777777" w:rsidR="008D2684" w:rsidRPr="00526FC3" w:rsidRDefault="008D2684" w:rsidP="008D2684">
      <w:pPr>
        <w:rPr>
          <w:lang w:eastAsia="zh-CN"/>
        </w:rPr>
      </w:pPr>
    </w:p>
    <w:p w14:paraId="1CB7A39F" w14:textId="77777777" w:rsidR="008D2684" w:rsidRPr="00526FC3" w:rsidRDefault="008D2684" w:rsidP="008D2684">
      <w:pPr>
        <w:pStyle w:val="Heading4"/>
        <w:rPr>
          <w:lang w:eastAsia="zh-CN"/>
        </w:rPr>
      </w:pPr>
      <w:bookmarkStart w:id="2302" w:name="_Toc460615970"/>
      <w:bookmarkStart w:id="2303" w:name="_Toc460616831"/>
      <w:bookmarkStart w:id="2304" w:name="_Toc460662220"/>
      <w:bookmarkStart w:id="2305" w:name="_Toc468105514"/>
      <w:bookmarkStart w:id="2306" w:name="_Toc468110609"/>
      <w:bookmarkStart w:id="2307" w:name="_Toc218105139"/>
      <w:r w:rsidRPr="00526FC3">
        <w:t>10.8.2.</w:t>
      </w:r>
      <w:r w:rsidRPr="00526FC3">
        <w:rPr>
          <w:lang w:eastAsia="zh-CN"/>
        </w:rPr>
        <w:t>12</w:t>
      </w:r>
      <w:r w:rsidRPr="00526FC3">
        <w:tab/>
      </w:r>
      <w:r w:rsidRPr="00526FC3">
        <w:rPr>
          <w:rFonts w:hint="eastAsia"/>
          <w:lang w:eastAsia="zh-CN"/>
        </w:rPr>
        <w:t>MC service group affiliation change</w:t>
      </w:r>
      <w:r w:rsidRPr="00526FC3">
        <w:t xml:space="preserve"> re</w:t>
      </w:r>
      <w:r w:rsidRPr="00526FC3">
        <w:rPr>
          <w:rFonts w:hint="eastAsia"/>
          <w:lang w:eastAsia="zh-CN"/>
        </w:rPr>
        <w:t>sponse</w:t>
      </w:r>
      <w:bookmarkEnd w:id="2302"/>
      <w:bookmarkEnd w:id="2303"/>
      <w:bookmarkEnd w:id="2304"/>
      <w:bookmarkEnd w:id="2305"/>
      <w:bookmarkEnd w:id="2306"/>
      <w:bookmarkEnd w:id="2307"/>
    </w:p>
    <w:p w14:paraId="4C0CDA1C" w14:textId="77777777" w:rsidR="008D2684" w:rsidRPr="00526FC3" w:rsidRDefault="008D2684" w:rsidP="008D2684">
      <w:pPr>
        <w:rPr>
          <w:lang w:eastAsia="zh-CN"/>
        </w:rPr>
      </w:pPr>
      <w:r w:rsidRPr="00526FC3">
        <w:t>Table 10.8</w:t>
      </w:r>
      <w:r w:rsidRPr="00526FC3">
        <w:rPr>
          <w:lang w:eastAsia="zh-CN"/>
        </w:rPr>
        <w:t>.2.12-1</w:t>
      </w:r>
      <w:r w:rsidRPr="00526FC3">
        <w:t xml:space="preserve"> describes the information flow </w:t>
      </w:r>
      <w:r w:rsidRPr="00526FC3">
        <w:rPr>
          <w:rFonts w:hint="eastAsia"/>
          <w:lang w:eastAsia="zh-CN"/>
        </w:rPr>
        <w:t xml:space="preserve">MC service </w:t>
      </w:r>
      <w:r w:rsidRPr="00526FC3">
        <w:t xml:space="preserve">group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24184BBA" w14:textId="77777777" w:rsidR="008D2684" w:rsidRPr="00526FC3" w:rsidRDefault="008D2684" w:rsidP="008D2684">
      <w:pPr>
        <w:pStyle w:val="TH"/>
        <w:rPr>
          <w:lang w:eastAsia="zh-CN"/>
        </w:rPr>
      </w:pPr>
      <w:r w:rsidRPr="00526FC3">
        <w:lastRenderedPageBreak/>
        <w:t>Table 10.8.2.</w:t>
      </w:r>
      <w:r w:rsidRPr="00526FC3">
        <w:rPr>
          <w:lang w:eastAsia="zh-CN"/>
        </w:rPr>
        <w:t>12</w:t>
      </w:r>
      <w:r w:rsidRPr="00526FC3">
        <w:t xml:space="preserve">-1: </w:t>
      </w:r>
      <w:r w:rsidRPr="00526FC3">
        <w:rPr>
          <w:rFonts w:hint="eastAsia"/>
          <w:lang w:eastAsia="zh-CN"/>
        </w:rPr>
        <w:t>MC service g</w:t>
      </w:r>
      <w:r w:rsidRPr="00526FC3">
        <w:t xml:space="preserve">roup </w:t>
      </w:r>
      <w:r w:rsidRPr="00526FC3">
        <w:rPr>
          <w:rFonts w:hint="eastAsia"/>
          <w:lang w:eastAsia="zh-CN"/>
        </w:rPr>
        <w:t>affiliation</w:t>
      </w:r>
      <w:r w:rsidRPr="00526FC3">
        <w:t xml:space="preserve"> </w:t>
      </w:r>
      <w:r w:rsidRPr="00526FC3">
        <w:rPr>
          <w:rFonts w:hint="eastAsia"/>
          <w:lang w:eastAsia="zh-CN"/>
        </w:rPr>
        <w:t xml:space="preserve">change </w:t>
      </w:r>
      <w:r w:rsidRPr="00526FC3">
        <w:t>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FEC18AD" w14:textId="77777777" w:rsidTr="00AA0F9E">
        <w:trPr>
          <w:jc w:val="center"/>
        </w:trPr>
        <w:tc>
          <w:tcPr>
            <w:tcW w:w="2880" w:type="dxa"/>
            <w:tcBorders>
              <w:top w:val="single" w:sz="4" w:space="0" w:color="000000"/>
              <w:left w:val="single" w:sz="4" w:space="0" w:color="000000"/>
              <w:bottom w:val="single" w:sz="4" w:space="0" w:color="000000"/>
            </w:tcBorders>
          </w:tcPr>
          <w:p w14:paraId="531DD31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A382639"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171F1EC5" w14:textId="77777777" w:rsidR="008D2684" w:rsidRPr="00526FC3" w:rsidRDefault="008D2684" w:rsidP="00AA0F9E">
            <w:pPr>
              <w:pStyle w:val="TAH"/>
            </w:pPr>
            <w:r w:rsidRPr="00526FC3">
              <w:t>Description</w:t>
            </w:r>
          </w:p>
        </w:tc>
      </w:tr>
      <w:tr w:rsidR="008D2684" w:rsidRPr="00526FC3" w14:paraId="6C0F9163" w14:textId="77777777" w:rsidTr="00AA0F9E">
        <w:trPr>
          <w:jc w:val="center"/>
        </w:trPr>
        <w:tc>
          <w:tcPr>
            <w:tcW w:w="2880" w:type="dxa"/>
            <w:tcBorders>
              <w:top w:val="single" w:sz="4" w:space="0" w:color="000000"/>
              <w:left w:val="single" w:sz="4" w:space="0" w:color="000000"/>
              <w:bottom w:val="single" w:sz="4" w:space="0" w:color="000000"/>
            </w:tcBorders>
          </w:tcPr>
          <w:p w14:paraId="3F7B65A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BF7E2C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FC4CD94" w14:textId="27B4FF8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MC service group affiliation </w:t>
            </w:r>
            <w:r w:rsidR="00CF2844" w:rsidRPr="00CF2844">
              <w:rPr>
                <w:lang w:eastAsia="zh-CN"/>
              </w:rPr>
              <w:t xml:space="preserve">change </w:t>
            </w:r>
            <w:r w:rsidRPr="00352049">
              <w:rPr>
                <w:rFonts w:hint="eastAsia"/>
                <w:lang w:eastAsia="zh-CN"/>
              </w:rPr>
              <w:t>request.</w:t>
            </w:r>
          </w:p>
        </w:tc>
      </w:tr>
      <w:tr w:rsidR="008D2684" w:rsidRPr="00526FC3" w14:paraId="3CE9D6FD" w14:textId="77777777" w:rsidTr="00AA0F9E">
        <w:trPr>
          <w:jc w:val="center"/>
        </w:trPr>
        <w:tc>
          <w:tcPr>
            <w:tcW w:w="2880" w:type="dxa"/>
            <w:tcBorders>
              <w:top w:val="single" w:sz="4" w:space="0" w:color="000000"/>
              <w:left w:val="single" w:sz="4" w:space="0" w:color="000000"/>
              <w:bottom w:val="single" w:sz="4" w:space="0" w:color="000000"/>
            </w:tcBorders>
          </w:tcPr>
          <w:p w14:paraId="2C496F17" w14:textId="77777777" w:rsidR="008D2684" w:rsidRPr="00352049" w:rsidRDefault="008D2684" w:rsidP="00AA0F9E">
            <w:pPr>
              <w:pStyle w:val="TAL"/>
            </w:pPr>
            <w:r w:rsidRPr="00352049">
              <w:rPr>
                <w:rFonts w:hint="eastAsia"/>
                <w:lang w:eastAsia="zh-CN"/>
              </w:rPr>
              <w:t>MC service ID list</w:t>
            </w:r>
          </w:p>
        </w:tc>
        <w:tc>
          <w:tcPr>
            <w:tcW w:w="1440" w:type="dxa"/>
            <w:tcBorders>
              <w:top w:val="single" w:sz="4" w:space="0" w:color="000000"/>
              <w:left w:val="single" w:sz="4" w:space="0" w:color="000000"/>
              <w:bottom w:val="single" w:sz="4" w:space="0" w:color="000000"/>
            </w:tcBorders>
          </w:tcPr>
          <w:p w14:paraId="18377D08" w14:textId="77777777" w:rsidR="008D2684" w:rsidRPr="00352049" w:rsidRDefault="008D2684" w:rsidP="00AA0F9E">
            <w:pPr>
              <w:pStyle w:val="TAL"/>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3C44DCF" w14:textId="77777777" w:rsidR="008D2684" w:rsidRPr="00352049" w:rsidRDefault="008D2684" w:rsidP="00AA0F9E">
            <w:pPr>
              <w:pStyle w:val="TAL"/>
              <w:rPr>
                <w:lang w:eastAsia="zh-CN"/>
              </w:rPr>
            </w:pPr>
            <w:r w:rsidRPr="00352049">
              <w:rPr>
                <w:rFonts w:hint="eastAsia"/>
                <w:lang w:eastAsia="zh-CN"/>
              </w:rPr>
              <w:t>A list of one or more MC service IDs to which the originator intend</w:t>
            </w:r>
            <w:r w:rsidRPr="00352049">
              <w:rPr>
                <w:lang w:eastAsia="zh-CN"/>
              </w:rPr>
              <w:t>s</w:t>
            </w:r>
            <w:r w:rsidRPr="00352049">
              <w:rPr>
                <w:rFonts w:hint="eastAsia"/>
                <w:lang w:eastAsia="zh-CN"/>
              </w:rPr>
              <w:t xml:space="preserve"> to the change their MC service group affiliation relationship.</w:t>
            </w:r>
          </w:p>
        </w:tc>
      </w:tr>
      <w:tr w:rsidR="008D2684" w:rsidRPr="00526FC3" w14:paraId="0AA0CD92" w14:textId="77777777" w:rsidTr="00AA0F9E">
        <w:trPr>
          <w:jc w:val="center"/>
        </w:trPr>
        <w:tc>
          <w:tcPr>
            <w:tcW w:w="2880" w:type="dxa"/>
            <w:tcBorders>
              <w:top w:val="single" w:sz="4" w:space="0" w:color="000000"/>
              <w:left w:val="single" w:sz="4" w:space="0" w:color="000000"/>
              <w:bottom w:val="single" w:sz="4" w:space="0" w:color="000000"/>
            </w:tcBorders>
          </w:tcPr>
          <w:p w14:paraId="71E98B1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278AC44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197E109"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change their affiliation relationship with the target user.</w:t>
            </w:r>
          </w:p>
        </w:tc>
      </w:tr>
      <w:tr w:rsidR="008D2684" w:rsidRPr="00526FC3" w14:paraId="502FC473" w14:textId="77777777" w:rsidTr="00AA0F9E">
        <w:trPr>
          <w:jc w:val="center"/>
        </w:trPr>
        <w:tc>
          <w:tcPr>
            <w:tcW w:w="2880" w:type="dxa"/>
            <w:tcBorders>
              <w:top w:val="single" w:sz="4" w:space="0" w:color="000000"/>
              <w:left w:val="single" w:sz="4" w:space="0" w:color="000000"/>
              <w:bottom w:val="single" w:sz="4" w:space="0" w:color="000000"/>
            </w:tcBorders>
          </w:tcPr>
          <w:p w14:paraId="55FB0F76" w14:textId="77777777" w:rsidR="008D2684" w:rsidRPr="00352049" w:rsidRDefault="008D2684" w:rsidP="00AA0F9E">
            <w:pPr>
              <w:pStyle w:val="TAL"/>
              <w:rPr>
                <w:lang w:eastAsia="zh-CN"/>
              </w:rPr>
            </w:pPr>
            <w:r w:rsidRPr="00352049">
              <w:t>Affiliation status per MC service group ID</w:t>
            </w:r>
          </w:p>
        </w:tc>
        <w:tc>
          <w:tcPr>
            <w:tcW w:w="1440" w:type="dxa"/>
            <w:tcBorders>
              <w:top w:val="single" w:sz="4" w:space="0" w:color="000000"/>
              <w:left w:val="single" w:sz="4" w:space="0" w:color="000000"/>
              <w:bottom w:val="single" w:sz="4" w:space="0" w:color="000000"/>
            </w:tcBorders>
          </w:tcPr>
          <w:p w14:paraId="1B8D0F44"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D8F5EAD"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affiliation relationship change result for every MC service group ID in the list.</w:t>
            </w:r>
          </w:p>
        </w:tc>
      </w:tr>
    </w:tbl>
    <w:p w14:paraId="5390530E" w14:textId="77777777" w:rsidR="008D2684" w:rsidRPr="00526FC3" w:rsidRDefault="008D2684" w:rsidP="008D2684">
      <w:pPr>
        <w:rPr>
          <w:lang w:eastAsia="zh-CN"/>
        </w:rPr>
      </w:pPr>
    </w:p>
    <w:p w14:paraId="62CF33C6" w14:textId="77777777" w:rsidR="008D2684" w:rsidRPr="00526FC3" w:rsidRDefault="008D2684" w:rsidP="008D2684">
      <w:pPr>
        <w:pStyle w:val="Heading4"/>
        <w:rPr>
          <w:lang w:val="fr-FR" w:eastAsia="zh-CN"/>
        </w:rPr>
      </w:pPr>
      <w:bookmarkStart w:id="2308" w:name="_Toc477420553"/>
      <w:bookmarkStart w:id="2309" w:name="_Toc218105140"/>
      <w:r w:rsidRPr="00526FC3">
        <w:rPr>
          <w:lang w:val="fr-FR"/>
        </w:rPr>
        <w:t>10.8.2.13</w:t>
      </w:r>
      <w:r w:rsidRPr="00526FC3">
        <w:rPr>
          <w:lang w:val="fr-FR"/>
        </w:rPr>
        <w:tab/>
      </w:r>
      <w:r w:rsidRPr="00526FC3">
        <w:rPr>
          <w:rFonts w:hint="eastAsia"/>
          <w:lang w:val="fr-FR" w:eastAsia="zh-CN"/>
        </w:rPr>
        <w:t>MC service group de-affiliation</w:t>
      </w:r>
      <w:r w:rsidRPr="00526FC3">
        <w:rPr>
          <w:lang w:val="fr-FR"/>
        </w:rPr>
        <w:t xml:space="preserve"> </w:t>
      </w:r>
      <w:bookmarkEnd w:id="2308"/>
      <w:r w:rsidRPr="00526FC3">
        <w:rPr>
          <w:rFonts w:hint="eastAsia"/>
          <w:lang w:val="fr-FR" w:eastAsia="zh-CN"/>
        </w:rPr>
        <w:t>notification</w:t>
      </w:r>
      <w:bookmarkEnd w:id="2309"/>
    </w:p>
    <w:p w14:paraId="42021E27" w14:textId="77777777" w:rsidR="008D2684" w:rsidRPr="00526FC3" w:rsidRDefault="008D2684" w:rsidP="008D2684">
      <w:pPr>
        <w:rPr>
          <w:lang w:eastAsia="zh-CN"/>
        </w:rPr>
      </w:pPr>
      <w:r w:rsidRPr="00526FC3">
        <w:rPr>
          <w:rFonts w:hint="eastAsia"/>
        </w:rPr>
        <w:t>T</w:t>
      </w:r>
      <w:r w:rsidRPr="00526FC3">
        <w:t xml:space="preserve">able 10.8.2.13-1 describes the information flow </w:t>
      </w:r>
      <w:r w:rsidRPr="00526FC3">
        <w:rPr>
          <w:rFonts w:hint="eastAsia"/>
        </w:rPr>
        <w:t xml:space="preserve">MC service </w:t>
      </w:r>
      <w:r w:rsidRPr="00526FC3">
        <w:t xml:space="preserve">group </w:t>
      </w:r>
      <w:r w:rsidRPr="00526FC3">
        <w:rPr>
          <w:rFonts w:hint="eastAsia"/>
        </w:rPr>
        <w:t>de-affiliation</w:t>
      </w:r>
      <w:r w:rsidRPr="00526FC3">
        <w:t xml:space="preserve"> </w:t>
      </w:r>
      <w:r w:rsidRPr="00526FC3">
        <w:rPr>
          <w:rFonts w:hint="eastAsia"/>
          <w:lang w:eastAsia="zh-CN"/>
        </w:rPr>
        <w:t xml:space="preserve">notification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5D4D8D">
        <w:t xml:space="preserve"> </w:t>
      </w:r>
      <w:r w:rsidRPr="005D4D8D">
        <w:rPr>
          <w:lang w:eastAsia="zh-CN"/>
        </w:rPr>
        <w:t>This information flow is sent individually addressed on unicast or multicast.</w:t>
      </w:r>
    </w:p>
    <w:p w14:paraId="664B953C" w14:textId="77777777" w:rsidR="008D2684" w:rsidRPr="00526FC3" w:rsidRDefault="008D2684" w:rsidP="008D2684">
      <w:pPr>
        <w:pStyle w:val="TH"/>
        <w:rPr>
          <w:lang w:val="fr-FR" w:eastAsia="zh-CN"/>
        </w:rPr>
      </w:pPr>
      <w:r w:rsidRPr="00526FC3">
        <w:rPr>
          <w:lang w:val="fr-FR"/>
        </w:rPr>
        <w:t xml:space="preserve">Table 10.8.2.13-1: </w:t>
      </w:r>
      <w:r w:rsidRPr="00526FC3">
        <w:rPr>
          <w:rFonts w:hint="eastAsia"/>
          <w:lang w:val="fr-FR" w:eastAsia="zh-CN"/>
        </w:rPr>
        <w:t>MC service g</w:t>
      </w:r>
      <w:r w:rsidRPr="00526FC3">
        <w:rPr>
          <w:lang w:val="fr-FR"/>
        </w:rPr>
        <w:t xml:space="preserve">roup </w:t>
      </w:r>
      <w:r w:rsidRPr="00526FC3">
        <w:rPr>
          <w:rFonts w:hint="eastAsia"/>
          <w:lang w:val="fr-FR" w:eastAsia="zh-CN"/>
        </w:rPr>
        <w:t>de-affiliation</w:t>
      </w:r>
      <w:r w:rsidRPr="00526FC3">
        <w:rPr>
          <w:lang w:val="fr-FR"/>
        </w:rPr>
        <w:t xml:space="preserve"> </w:t>
      </w:r>
      <w:r w:rsidRPr="00526FC3">
        <w:rPr>
          <w:rFonts w:hint="eastAsia"/>
          <w:lang w:val="fr-FR"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4A3515C1" w14:textId="77777777" w:rsidTr="00AA0F9E">
        <w:trPr>
          <w:jc w:val="center"/>
        </w:trPr>
        <w:tc>
          <w:tcPr>
            <w:tcW w:w="2880" w:type="dxa"/>
            <w:tcBorders>
              <w:top w:val="single" w:sz="4" w:space="0" w:color="000000"/>
              <w:left w:val="single" w:sz="4" w:space="0" w:color="000000"/>
              <w:bottom w:val="single" w:sz="4" w:space="0" w:color="000000"/>
            </w:tcBorders>
          </w:tcPr>
          <w:p w14:paraId="7CA8FB2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9B9127D"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C072C23" w14:textId="77777777" w:rsidR="008D2684" w:rsidRPr="00526FC3" w:rsidRDefault="008D2684" w:rsidP="00AA0F9E">
            <w:pPr>
              <w:pStyle w:val="TAH"/>
            </w:pPr>
            <w:r w:rsidRPr="00526FC3">
              <w:t>Description</w:t>
            </w:r>
          </w:p>
        </w:tc>
      </w:tr>
      <w:tr w:rsidR="008D2684" w:rsidRPr="00526FC3" w14:paraId="23BF8E67" w14:textId="77777777" w:rsidTr="00AA0F9E">
        <w:trPr>
          <w:jc w:val="center"/>
        </w:trPr>
        <w:tc>
          <w:tcPr>
            <w:tcW w:w="2880" w:type="dxa"/>
            <w:tcBorders>
              <w:top w:val="single" w:sz="4" w:space="0" w:color="000000"/>
              <w:left w:val="single" w:sz="4" w:space="0" w:color="000000"/>
              <w:bottom w:val="single" w:sz="4" w:space="0" w:color="000000"/>
            </w:tcBorders>
          </w:tcPr>
          <w:p w14:paraId="71905B30"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4A07249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F1495B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MC service user that will be de-affiliated.</w:t>
            </w:r>
          </w:p>
        </w:tc>
      </w:tr>
      <w:tr w:rsidR="008D2684" w:rsidRPr="00526FC3" w14:paraId="08572168" w14:textId="77777777" w:rsidTr="00AA0F9E">
        <w:trPr>
          <w:jc w:val="center"/>
        </w:trPr>
        <w:tc>
          <w:tcPr>
            <w:tcW w:w="2880" w:type="dxa"/>
            <w:tcBorders>
              <w:top w:val="single" w:sz="4" w:space="0" w:color="000000"/>
              <w:left w:val="single" w:sz="4" w:space="0" w:color="000000"/>
              <w:bottom w:val="single" w:sz="4" w:space="0" w:color="000000"/>
            </w:tcBorders>
          </w:tcPr>
          <w:p w14:paraId="06C6DCDD" w14:textId="77777777" w:rsidR="008D2684" w:rsidRPr="00352049" w:rsidRDefault="008D2684" w:rsidP="00AA0F9E">
            <w:pPr>
              <w:pStyle w:val="TAL"/>
              <w:rPr>
                <w:lang w:eastAsia="zh-CN"/>
              </w:rPr>
            </w:pPr>
            <w:r w:rsidRPr="00352049">
              <w:rPr>
                <w:rFonts w:hint="eastAsia"/>
                <w:lang w:eastAsia="zh-CN"/>
              </w:rPr>
              <w:t>MC service group ID list</w:t>
            </w:r>
          </w:p>
        </w:tc>
        <w:tc>
          <w:tcPr>
            <w:tcW w:w="1440" w:type="dxa"/>
            <w:tcBorders>
              <w:top w:val="single" w:sz="4" w:space="0" w:color="000000"/>
              <w:left w:val="single" w:sz="4" w:space="0" w:color="000000"/>
              <w:bottom w:val="single" w:sz="4" w:space="0" w:color="000000"/>
            </w:tcBorders>
          </w:tcPr>
          <w:p w14:paraId="1613BCC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E3E5532" w14:textId="77777777" w:rsidR="008D2684" w:rsidRPr="00352049" w:rsidRDefault="008D2684" w:rsidP="00AA0F9E">
            <w:pPr>
              <w:pStyle w:val="TAL"/>
            </w:pPr>
            <w:r w:rsidRPr="00352049">
              <w:t>A list of one or more MC service group IDs</w:t>
            </w:r>
            <w:r w:rsidRPr="00352049">
              <w:rPr>
                <w:rFonts w:hint="eastAsia"/>
                <w:lang w:eastAsia="zh-CN"/>
              </w:rPr>
              <w:t xml:space="preserve"> to which the originator intends to de-affiliate.</w:t>
            </w:r>
          </w:p>
        </w:tc>
      </w:tr>
      <w:tr w:rsidR="008D2684" w:rsidRPr="00526FC3" w14:paraId="18303E49" w14:textId="77777777" w:rsidTr="00AA0F9E">
        <w:trPr>
          <w:jc w:val="center"/>
        </w:trPr>
        <w:tc>
          <w:tcPr>
            <w:tcW w:w="2880" w:type="dxa"/>
            <w:tcBorders>
              <w:top w:val="single" w:sz="4" w:space="0" w:color="000000"/>
              <w:left w:val="single" w:sz="4" w:space="0" w:color="000000"/>
              <w:bottom w:val="single" w:sz="4" w:space="0" w:color="000000"/>
            </w:tcBorders>
          </w:tcPr>
          <w:p w14:paraId="11A935C7" w14:textId="77777777" w:rsidR="008D2684" w:rsidRPr="00352049" w:rsidRDefault="008D2684" w:rsidP="00AA0F9E">
            <w:pPr>
              <w:pStyle w:val="TAL"/>
              <w:rPr>
                <w:lang w:eastAsia="zh-CN"/>
              </w:rPr>
            </w:pPr>
            <w:r w:rsidRPr="00352049">
              <w:rPr>
                <w:rFonts w:hint="eastAsia"/>
                <w:lang w:eastAsia="zh-CN"/>
              </w:rPr>
              <w:t>De-a</w:t>
            </w:r>
            <w:r w:rsidRPr="00352049">
              <w:t>ffiliation status per MC service group ID</w:t>
            </w:r>
          </w:p>
        </w:tc>
        <w:tc>
          <w:tcPr>
            <w:tcW w:w="1440" w:type="dxa"/>
            <w:tcBorders>
              <w:top w:val="single" w:sz="4" w:space="0" w:color="000000"/>
              <w:left w:val="single" w:sz="4" w:space="0" w:color="000000"/>
              <w:bottom w:val="single" w:sz="4" w:space="0" w:color="000000"/>
            </w:tcBorders>
          </w:tcPr>
          <w:p w14:paraId="2380C01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D5670C0"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de-affiliation result for every MC service group ID in the list.</w:t>
            </w:r>
          </w:p>
        </w:tc>
      </w:tr>
    </w:tbl>
    <w:p w14:paraId="0DD22368" w14:textId="77777777" w:rsidR="008D2684" w:rsidRDefault="008D2684" w:rsidP="008D2684">
      <w:pPr>
        <w:rPr>
          <w:lang w:eastAsia="zh-CN"/>
        </w:rPr>
      </w:pPr>
    </w:p>
    <w:p w14:paraId="51A4F8B0" w14:textId="77777777" w:rsidR="008D2684" w:rsidRPr="00526FC3" w:rsidRDefault="008D2684" w:rsidP="008D2684">
      <w:pPr>
        <w:pStyle w:val="Heading4"/>
        <w:rPr>
          <w:lang w:eastAsia="zh-CN"/>
        </w:rPr>
      </w:pPr>
      <w:bookmarkStart w:id="2310" w:name="_Toc218105141"/>
      <w:r w:rsidRPr="00526FC3">
        <w:t>10.8.2.</w:t>
      </w:r>
      <w:r>
        <w:t>14</w:t>
      </w:r>
      <w:r w:rsidRPr="00526FC3">
        <w:tab/>
      </w:r>
      <w:r>
        <w:rPr>
          <w:lang w:eastAsia="zh-CN"/>
        </w:rPr>
        <w:t>Notify group dynamic data request</w:t>
      </w:r>
      <w:bookmarkEnd w:id="2310"/>
    </w:p>
    <w:p w14:paraId="40E562B6" w14:textId="77777777" w:rsidR="008D2684" w:rsidRPr="00526FC3" w:rsidRDefault="008D2684" w:rsidP="008D2684">
      <w:pPr>
        <w:rPr>
          <w:lang w:eastAsia="zh-CN"/>
        </w:rPr>
      </w:pPr>
      <w:r w:rsidRPr="00526FC3">
        <w:t>Table 10.8</w:t>
      </w:r>
      <w:r w:rsidRPr="00526FC3">
        <w:rPr>
          <w:lang w:eastAsia="zh-CN"/>
        </w:rPr>
        <w:t>.2.</w:t>
      </w:r>
      <w:r>
        <w:rPr>
          <w:lang w:eastAsia="zh-CN"/>
        </w:rPr>
        <w:t>14</w:t>
      </w:r>
      <w:r w:rsidRPr="00526FC3">
        <w:rPr>
          <w:lang w:eastAsia="zh-CN"/>
        </w:rPr>
        <w:t>-1</w:t>
      </w:r>
      <w:r w:rsidRPr="00526FC3">
        <w:t xml:space="preserve"> describes the information flow </w:t>
      </w:r>
      <w:r>
        <w:t>notify group dynamic data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group management server.</w:t>
      </w:r>
    </w:p>
    <w:p w14:paraId="3B08B3BD" w14:textId="77777777" w:rsidR="008D2684" w:rsidRPr="00526FC3" w:rsidRDefault="008D2684" w:rsidP="008D2684">
      <w:pPr>
        <w:pStyle w:val="TH"/>
        <w:rPr>
          <w:lang w:eastAsia="zh-CN"/>
        </w:rPr>
      </w:pPr>
      <w:r w:rsidRPr="00526FC3">
        <w:t>Table 10.8.2.</w:t>
      </w:r>
      <w:r>
        <w:t>14</w:t>
      </w:r>
      <w:r w:rsidRPr="00526FC3">
        <w:t xml:space="preserve">-1: </w:t>
      </w:r>
      <w:r>
        <w:rPr>
          <w:lang w:eastAsia="zh-CN"/>
        </w:rPr>
        <w:t>Notify group dynamic data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603FDF17" w14:textId="77777777" w:rsidTr="00AA0F9E">
        <w:trPr>
          <w:jc w:val="center"/>
        </w:trPr>
        <w:tc>
          <w:tcPr>
            <w:tcW w:w="2880" w:type="dxa"/>
            <w:tcBorders>
              <w:top w:val="single" w:sz="4" w:space="0" w:color="000000"/>
              <w:left w:val="single" w:sz="4" w:space="0" w:color="000000"/>
              <w:bottom w:val="single" w:sz="4" w:space="0" w:color="000000"/>
            </w:tcBorders>
          </w:tcPr>
          <w:p w14:paraId="57E428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6EF1A4F"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DD1448D" w14:textId="77777777" w:rsidR="008D2684" w:rsidRPr="00526FC3" w:rsidRDefault="008D2684" w:rsidP="00AA0F9E">
            <w:pPr>
              <w:pStyle w:val="TAH"/>
            </w:pPr>
            <w:r w:rsidRPr="00526FC3">
              <w:t>Description</w:t>
            </w:r>
          </w:p>
        </w:tc>
      </w:tr>
      <w:tr w:rsidR="008D2684" w:rsidRPr="00526FC3" w14:paraId="567CEE5C" w14:textId="77777777" w:rsidTr="00AA0F9E">
        <w:trPr>
          <w:jc w:val="center"/>
        </w:trPr>
        <w:tc>
          <w:tcPr>
            <w:tcW w:w="2880" w:type="dxa"/>
            <w:tcBorders>
              <w:top w:val="single" w:sz="4" w:space="0" w:color="000000"/>
              <w:left w:val="single" w:sz="4" w:space="0" w:color="000000"/>
              <w:bottom w:val="single" w:sz="4" w:space="0" w:color="000000"/>
            </w:tcBorders>
          </w:tcPr>
          <w:p w14:paraId="0D5E5797" w14:textId="77777777" w:rsidR="008D2684" w:rsidRPr="00352049" w:rsidRDefault="008D2684" w:rsidP="00AA0F9E">
            <w:pPr>
              <w:pStyle w:val="TAL"/>
              <w:rPr>
                <w:lang w:eastAsia="zh-CN"/>
              </w:rPr>
            </w:pPr>
            <w:r w:rsidRPr="00352049">
              <w:rPr>
                <w:rFonts w:hint="eastAsia"/>
                <w:lang w:eastAsia="zh-CN"/>
              </w:rPr>
              <w:t>MC service group ID</w:t>
            </w:r>
          </w:p>
        </w:tc>
        <w:tc>
          <w:tcPr>
            <w:tcW w:w="1440" w:type="dxa"/>
            <w:tcBorders>
              <w:top w:val="single" w:sz="4" w:space="0" w:color="000000"/>
              <w:left w:val="single" w:sz="4" w:space="0" w:color="000000"/>
              <w:bottom w:val="single" w:sz="4" w:space="0" w:color="000000"/>
            </w:tcBorders>
          </w:tcPr>
          <w:p w14:paraId="7752F45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474F8E3" w14:textId="77777777" w:rsidR="008D2684" w:rsidRPr="00352049" w:rsidRDefault="008D2684" w:rsidP="00AA0F9E">
            <w:pPr>
              <w:pStyle w:val="TAL"/>
              <w:rPr>
                <w:lang w:eastAsia="zh-CN"/>
              </w:rPr>
            </w:pPr>
            <w:r>
              <w:t xml:space="preserve">The MC service group ID to which the GMS has subscribed and </w:t>
            </w:r>
            <w:r w:rsidRPr="00352049">
              <w:rPr>
                <w:rFonts w:hint="eastAsia"/>
                <w:lang w:eastAsia="zh-CN"/>
              </w:rPr>
              <w:t xml:space="preserve">for which the </w:t>
            </w:r>
            <w:r>
              <w:rPr>
                <w:lang w:eastAsia="zh-CN"/>
              </w:rPr>
              <w:t>group dynamic data</w:t>
            </w:r>
            <w:r w:rsidRPr="00352049">
              <w:rPr>
                <w:rFonts w:hint="eastAsia"/>
                <w:lang w:eastAsia="zh-CN"/>
              </w:rPr>
              <w:t xml:space="preserve"> need</w:t>
            </w:r>
            <w:r w:rsidRPr="00352049">
              <w:rPr>
                <w:lang w:eastAsia="zh-CN"/>
              </w:rPr>
              <w:t>s</w:t>
            </w:r>
            <w:r w:rsidRPr="00352049">
              <w:rPr>
                <w:rFonts w:hint="eastAsia"/>
                <w:lang w:eastAsia="zh-CN"/>
              </w:rPr>
              <w:t xml:space="preserve"> to be updated.</w:t>
            </w:r>
          </w:p>
        </w:tc>
      </w:tr>
      <w:tr w:rsidR="008D2684" w:rsidRPr="00526FC3" w14:paraId="05999945" w14:textId="77777777" w:rsidTr="00AA0F9E">
        <w:trPr>
          <w:jc w:val="center"/>
        </w:trPr>
        <w:tc>
          <w:tcPr>
            <w:tcW w:w="2880" w:type="dxa"/>
            <w:tcBorders>
              <w:top w:val="single" w:sz="4" w:space="0" w:color="000000"/>
              <w:left w:val="single" w:sz="4" w:space="0" w:color="000000"/>
              <w:bottom w:val="single" w:sz="4" w:space="0" w:color="000000"/>
            </w:tcBorders>
          </w:tcPr>
          <w:p w14:paraId="11D12DB8"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20D3ADB5"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3BBC5A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for which the group </w:t>
            </w:r>
            <w:r>
              <w:rPr>
                <w:lang w:eastAsia="zh-CN"/>
              </w:rPr>
              <w:t xml:space="preserve">dynamic data (e.g. </w:t>
            </w:r>
            <w:r w:rsidRPr="00352049">
              <w:rPr>
                <w:rFonts w:hint="eastAsia"/>
                <w:lang w:eastAsia="zh-CN"/>
              </w:rPr>
              <w:t>affiliation status</w:t>
            </w:r>
            <w:r>
              <w:rPr>
                <w:lang w:eastAsia="zh-CN"/>
              </w:rPr>
              <w:t>, de-affiliation status)</w:t>
            </w:r>
            <w:r w:rsidRPr="00352049">
              <w:rPr>
                <w:rFonts w:hint="eastAsia"/>
                <w:lang w:eastAsia="zh-CN"/>
              </w:rPr>
              <w:t xml:space="preserve"> need</w:t>
            </w:r>
            <w:r w:rsidRPr="00352049">
              <w:rPr>
                <w:lang w:eastAsia="zh-CN"/>
              </w:rPr>
              <w:t>s</w:t>
            </w:r>
            <w:r w:rsidRPr="00352049">
              <w:rPr>
                <w:rFonts w:hint="eastAsia"/>
                <w:lang w:eastAsia="zh-CN"/>
              </w:rPr>
              <w:t xml:space="preserve"> to be updated. </w:t>
            </w:r>
          </w:p>
        </w:tc>
      </w:tr>
      <w:tr w:rsidR="008D2684" w:rsidRPr="00526FC3" w14:paraId="4266A51D" w14:textId="77777777" w:rsidTr="00AA0F9E">
        <w:trPr>
          <w:jc w:val="center"/>
        </w:trPr>
        <w:tc>
          <w:tcPr>
            <w:tcW w:w="2880" w:type="dxa"/>
            <w:tcBorders>
              <w:top w:val="single" w:sz="4" w:space="0" w:color="000000"/>
              <w:left w:val="single" w:sz="4" w:space="0" w:color="000000"/>
              <w:bottom w:val="single" w:sz="4" w:space="0" w:color="000000"/>
            </w:tcBorders>
          </w:tcPr>
          <w:p w14:paraId="70998F35" w14:textId="77777777" w:rsidR="008D2684" w:rsidRPr="00547E71" w:rsidRDefault="008D2684" w:rsidP="00AA0F9E">
            <w:pPr>
              <w:pStyle w:val="TAL"/>
              <w:rPr>
                <w:lang w:val="fr-FR" w:eastAsia="zh-CN"/>
              </w:rPr>
            </w:pPr>
            <w:r w:rsidRPr="00547E71">
              <w:rPr>
                <w:lang w:val="fr-FR"/>
              </w:rPr>
              <w:t xml:space="preserve">Affiliation or de-affiliation status </w:t>
            </w:r>
          </w:p>
        </w:tc>
        <w:tc>
          <w:tcPr>
            <w:tcW w:w="1440" w:type="dxa"/>
            <w:tcBorders>
              <w:top w:val="single" w:sz="4" w:space="0" w:color="000000"/>
              <w:left w:val="single" w:sz="4" w:space="0" w:color="000000"/>
              <w:bottom w:val="single" w:sz="4" w:space="0" w:color="000000"/>
            </w:tcBorders>
          </w:tcPr>
          <w:p w14:paraId="4E17C55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0FB43DA"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affiliation status </w:t>
            </w:r>
            <w:r>
              <w:rPr>
                <w:lang w:eastAsia="zh-CN"/>
              </w:rPr>
              <w:t xml:space="preserve">or de-affiliation status </w:t>
            </w:r>
            <w:r w:rsidRPr="00352049">
              <w:rPr>
                <w:rFonts w:hint="eastAsia"/>
                <w:lang w:eastAsia="zh-CN"/>
              </w:rPr>
              <w:t xml:space="preserve">for </w:t>
            </w:r>
            <w:r>
              <w:rPr>
                <w:lang w:eastAsia="zh-CN"/>
              </w:rPr>
              <w:t>the</w:t>
            </w:r>
            <w:r w:rsidRPr="00352049">
              <w:rPr>
                <w:rFonts w:hint="eastAsia"/>
                <w:lang w:eastAsia="zh-CN"/>
              </w:rPr>
              <w:t xml:space="preserve"> MC service group ID.</w:t>
            </w:r>
          </w:p>
        </w:tc>
      </w:tr>
    </w:tbl>
    <w:p w14:paraId="76D915BC" w14:textId="77777777" w:rsidR="008D2684" w:rsidRPr="00526FC3" w:rsidRDefault="008D2684" w:rsidP="008D2684">
      <w:pPr>
        <w:rPr>
          <w:lang w:eastAsia="zh-CN"/>
        </w:rPr>
      </w:pPr>
    </w:p>
    <w:p w14:paraId="0123CE8D" w14:textId="77777777" w:rsidR="008D2684" w:rsidRPr="00526FC3" w:rsidRDefault="008D2684" w:rsidP="008D2684">
      <w:pPr>
        <w:pStyle w:val="Heading3"/>
      </w:pPr>
      <w:bookmarkStart w:id="2311" w:name="_Toc468105515"/>
      <w:bookmarkStart w:id="2312" w:name="_Toc468110610"/>
      <w:bookmarkStart w:id="2313" w:name="_Toc218105142"/>
      <w:r w:rsidRPr="00526FC3">
        <w:t>10.8.3</w:t>
      </w:r>
      <w:r w:rsidRPr="00526FC3">
        <w:tab/>
        <w:t>Affiliation</w:t>
      </w:r>
      <w:bookmarkEnd w:id="2229"/>
      <w:bookmarkEnd w:id="2230"/>
      <w:bookmarkEnd w:id="2231"/>
      <w:bookmarkEnd w:id="2232"/>
      <w:bookmarkEnd w:id="2233"/>
      <w:bookmarkEnd w:id="2311"/>
      <w:bookmarkEnd w:id="2312"/>
      <w:bookmarkEnd w:id="2313"/>
    </w:p>
    <w:p w14:paraId="55B7B76F" w14:textId="77777777" w:rsidR="008D2684" w:rsidRPr="00526FC3" w:rsidRDefault="008D2684" w:rsidP="008D2684">
      <w:pPr>
        <w:pStyle w:val="Heading4"/>
      </w:pPr>
      <w:bookmarkStart w:id="2314" w:name="_Toc428365048"/>
      <w:bookmarkStart w:id="2315" w:name="_Toc433209684"/>
      <w:bookmarkStart w:id="2316" w:name="_Toc460615972"/>
      <w:bookmarkStart w:id="2317" w:name="_Toc460616833"/>
      <w:bookmarkStart w:id="2318" w:name="_Toc460662222"/>
      <w:bookmarkStart w:id="2319" w:name="_Toc468105516"/>
      <w:bookmarkStart w:id="2320" w:name="_Toc468110611"/>
      <w:bookmarkStart w:id="2321" w:name="_Toc218105143"/>
      <w:r w:rsidRPr="00526FC3">
        <w:t>10.8.3.1</w:t>
      </w:r>
      <w:r w:rsidRPr="00526FC3">
        <w:tab/>
        <w:t>MC service group affiliation procedure</w:t>
      </w:r>
      <w:bookmarkEnd w:id="2234"/>
      <w:bookmarkEnd w:id="2314"/>
      <w:bookmarkEnd w:id="2315"/>
      <w:bookmarkEnd w:id="2316"/>
      <w:bookmarkEnd w:id="2317"/>
      <w:bookmarkEnd w:id="2318"/>
      <w:bookmarkEnd w:id="2319"/>
      <w:bookmarkEnd w:id="2320"/>
      <w:bookmarkEnd w:id="2321"/>
    </w:p>
    <w:p w14:paraId="040510B8" w14:textId="77777777" w:rsidR="008D2684" w:rsidRPr="00526FC3" w:rsidRDefault="008D2684" w:rsidP="008D2684">
      <w:r w:rsidRPr="00526FC3">
        <w:t>Procedure for affiliation to MC service group(s) for a single MC service is described in figure 10.8.3.1-1.</w:t>
      </w:r>
    </w:p>
    <w:p w14:paraId="515F174B" w14:textId="77777777" w:rsidR="008D2684" w:rsidRPr="00526FC3" w:rsidRDefault="008D2684" w:rsidP="008D2684">
      <w:r w:rsidRPr="00526FC3">
        <w:t>Pre-conditions:</w:t>
      </w:r>
    </w:p>
    <w:p w14:paraId="480D77C8" w14:textId="77777777" w:rsidR="008D2684" w:rsidRPr="00526FC3" w:rsidRDefault="008D2684" w:rsidP="008D2684">
      <w:pPr>
        <w:pStyle w:val="B1"/>
      </w:pPr>
      <w:r w:rsidRPr="00526FC3">
        <w:t>1.</w:t>
      </w:r>
      <w:r w:rsidRPr="00526FC3">
        <w:tab/>
        <w:t>MC service client has already been provisioned (statically or dynamically) with the group information, or a pointer to the group information, that the MC service client is allowed to be affiliated</w:t>
      </w:r>
      <w:r>
        <w:t>;</w:t>
      </w:r>
    </w:p>
    <w:p w14:paraId="47B8FDD6" w14:textId="77777777" w:rsidR="008D2684" w:rsidRPr="00526FC3" w:rsidRDefault="008D2684" w:rsidP="008D2684">
      <w:pPr>
        <w:pStyle w:val="B1"/>
      </w:pPr>
      <w:r w:rsidRPr="00526FC3">
        <w:t>2.</w:t>
      </w:r>
      <w:r w:rsidRPr="00526FC3">
        <w:tab/>
        <w:t xml:space="preserve">MC service server may have retrieved the user </w:t>
      </w:r>
      <w:r>
        <w:t xml:space="preserve">profile </w:t>
      </w:r>
      <w:r w:rsidRPr="00526FC3">
        <w:t>and group policy</w:t>
      </w:r>
      <w:r w:rsidRPr="00885D5D">
        <w:t xml:space="preserve"> from the group configuration</w:t>
      </w:r>
      <w:r w:rsidRPr="00526FC3">
        <w:t xml:space="preserve"> e.g. which user(s) are authorized to affiliate to what MC service group(s), priority, and other configuration data</w:t>
      </w:r>
      <w:r>
        <w:t>;</w:t>
      </w:r>
    </w:p>
    <w:p w14:paraId="1EEECDD7" w14:textId="77777777" w:rsidR="008D2684" w:rsidRPr="00526FC3" w:rsidRDefault="008D2684" w:rsidP="008D2684">
      <w:pPr>
        <w:pStyle w:val="B1"/>
      </w:pPr>
      <w:r w:rsidRPr="00526FC3">
        <w:lastRenderedPageBreak/>
        <w:t>3.</w:t>
      </w:r>
      <w:r w:rsidRPr="00526FC3">
        <w:tab/>
        <w:t>MC service client may have indicated to the group management server that it wishes to receive updates of group configuration data for MC service groups(s) for which it is authorized (as described in subclause 10.1.5.3)</w:t>
      </w:r>
      <w:r>
        <w:t>;</w:t>
      </w:r>
    </w:p>
    <w:p w14:paraId="4A5B7571" w14:textId="77777777" w:rsidR="008D2684" w:rsidRDefault="008D2684" w:rsidP="008D2684">
      <w:pPr>
        <w:pStyle w:val="B1"/>
      </w:pPr>
      <w:r w:rsidRPr="00526FC3">
        <w:t>4.</w:t>
      </w:r>
      <w:r w:rsidRPr="00526FC3">
        <w:tab/>
        <w:t>The MC service client triggers the affiliation procedure. This is an explicit affiliation caused either by the MC service user or determined by a trigger event such as the MC service UE coming within a permitted geographic operational area of an MC service group</w:t>
      </w:r>
      <w:r>
        <w:t>; and</w:t>
      </w:r>
    </w:p>
    <w:p w14:paraId="31B53CB4" w14:textId="77777777" w:rsidR="008D2684" w:rsidRPr="00526FC3" w:rsidRDefault="008D2684" w:rsidP="008D2684">
      <w:pPr>
        <w:pStyle w:val="B1"/>
      </w:pPr>
      <w:r>
        <w:t>5.</w:t>
      </w:r>
      <w:r>
        <w:tab/>
        <w:t xml:space="preserve">The group management server has subscribed to the MC service server </w:t>
      </w:r>
      <w:r w:rsidRPr="003E5F68">
        <w:t>within the MC system where the group is defined</w:t>
      </w:r>
      <w:r>
        <w:t xml:space="preserve"> for affiliation status updates.</w:t>
      </w:r>
    </w:p>
    <w:p w14:paraId="10E69844" w14:textId="77777777" w:rsidR="008D2684" w:rsidRPr="00526FC3" w:rsidRDefault="008D2684" w:rsidP="008D2684">
      <w:pPr>
        <w:pStyle w:val="TH"/>
      </w:pPr>
      <w:r w:rsidRPr="0066277D">
        <w:object w:dxaOrig="9288" w:dyaOrig="4452" w14:anchorId="48113B0C">
          <v:shape id="_x0000_i1118" type="#_x0000_t75" style="width:465.9pt;height:221.8pt" o:ole="">
            <v:imagedata r:id="rId197" o:title=""/>
          </v:shape>
          <o:OLEObject Type="Embed" ProgID="Visio.Drawing.11" ShapeID="_x0000_i1118" DrawAspect="Content" ObjectID="_1828719198" r:id="rId198"/>
        </w:object>
      </w:r>
    </w:p>
    <w:p w14:paraId="796C1821" w14:textId="77777777" w:rsidR="008D2684" w:rsidRPr="00526FC3" w:rsidRDefault="008D2684" w:rsidP="008D2684">
      <w:pPr>
        <w:pStyle w:val="TF"/>
      </w:pPr>
      <w:r w:rsidRPr="00526FC3">
        <w:t>Figure 10.8.3.1-1: MC service group affiliation procedure</w:t>
      </w:r>
    </w:p>
    <w:p w14:paraId="42E6A95E" w14:textId="77777777" w:rsidR="008D2684" w:rsidRPr="00526FC3" w:rsidRDefault="008D2684" w:rsidP="008D2684">
      <w:pPr>
        <w:pStyle w:val="B1"/>
      </w:pPr>
      <w:r w:rsidRPr="00526FC3">
        <w:t>1.</w:t>
      </w:r>
      <w:r w:rsidRPr="00526FC3">
        <w:tab/>
        <w:t>MC service client of the MC service user requests the MC service server to affiliate to an MC service group or a set of MC service groups.</w:t>
      </w:r>
    </w:p>
    <w:p w14:paraId="25FC4CE6" w14:textId="77777777" w:rsidR="008D2684" w:rsidRPr="00526FC3" w:rsidRDefault="008D2684" w:rsidP="008D2684">
      <w:pPr>
        <w:pStyle w:val="B1"/>
      </w:pPr>
      <w:r w:rsidRPr="00526FC3">
        <w:t>2a.</w:t>
      </w:r>
      <w:r w:rsidRPr="00526FC3">
        <w:tab/>
        <w:t>MC service server checks if the group policy is locally cached. If the group policy is not locally cached on the MC service server then MC service server requests the group policy</w:t>
      </w:r>
      <w:r w:rsidRPr="00BA778B">
        <w:t xml:space="preserve"> from the group configuration</w:t>
      </w:r>
      <w:r w:rsidRPr="00526FC3">
        <w:t xml:space="preserve"> from the group management server.</w:t>
      </w:r>
    </w:p>
    <w:p w14:paraId="5B1ECD8C" w14:textId="77777777" w:rsidR="008D2684" w:rsidRPr="00526FC3" w:rsidRDefault="008D2684" w:rsidP="008D2684">
      <w:pPr>
        <w:pStyle w:val="B1"/>
      </w:pPr>
      <w:r w:rsidRPr="00526FC3">
        <w:t>2b.</w:t>
      </w:r>
      <w:r w:rsidRPr="00526FC3">
        <w:tab/>
        <w:t>MC service server receives the group policy</w:t>
      </w:r>
      <w:r w:rsidRPr="00BA778B">
        <w:t xml:space="preserve"> from the group configuration</w:t>
      </w:r>
      <w:r w:rsidRPr="00526FC3">
        <w:t xml:space="preserve"> from the group management server.</w:t>
      </w:r>
    </w:p>
    <w:p w14:paraId="47C06454" w14:textId="77777777" w:rsidR="008D2684" w:rsidRPr="00526FC3" w:rsidRDefault="008D2684" w:rsidP="008D2684">
      <w:pPr>
        <w:pStyle w:val="B1"/>
      </w:pPr>
      <w:r w:rsidRPr="00526FC3">
        <w:t>3.</w:t>
      </w:r>
      <w:r w:rsidRPr="00526FC3">
        <w:tab/>
        <w:t>Based on the group policy</w:t>
      </w:r>
      <w:r w:rsidRPr="00BA778B">
        <w:t xml:space="preserve"> from the group configuration</w:t>
      </w:r>
      <w:r w:rsidRPr="00526FC3">
        <w:t xml:space="preserve"> and user </w:t>
      </w:r>
      <w:r>
        <w:t>profile</w:t>
      </w:r>
      <w:r w:rsidRPr="00526FC3">
        <w:t xml:space="preserve">, the MC service server checks if the MC service group(s) is </w:t>
      </w:r>
      <w:r w:rsidRPr="00526FC3">
        <w:rPr>
          <w:rFonts w:hint="eastAsia"/>
          <w:lang w:eastAsia="zh-CN"/>
        </w:rPr>
        <w:t>en</w:t>
      </w:r>
      <w:r w:rsidRPr="00526FC3">
        <w:t>abled and if the MC service client is authorised to affiliate to the requested MC service group(s).</w:t>
      </w:r>
      <w:r w:rsidRPr="00526FC3">
        <w:rPr>
          <w:rFonts w:hint="eastAsia"/>
          <w:lang w:eastAsia="zh-CN"/>
        </w:rPr>
        <w:t xml:space="preserve"> 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3AD5B6A5" w14:textId="77777777" w:rsidR="008D2684" w:rsidRPr="00526FC3" w:rsidRDefault="008D2684" w:rsidP="008D2684">
      <w:pPr>
        <w:pStyle w:val="B1"/>
      </w:pPr>
      <w:r w:rsidRPr="00526FC3">
        <w:t>4.</w:t>
      </w:r>
      <w:r w:rsidRPr="00526FC3">
        <w:tab/>
        <w:t>If the user of the MC service client is authorised to affiliate to the requested MC service group(s) then the MC service server stores the affiliation status of the user for the requested MC service group(s).</w:t>
      </w:r>
    </w:p>
    <w:p w14:paraId="33CCA066" w14:textId="77777777" w:rsidR="008D2684" w:rsidRPr="00526FC3" w:rsidRDefault="008D2684" w:rsidP="008D2684">
      <w:pPr>
        <w:pStyle w:val="B1"/>
      </w:pPr>
      <w:r w:rsidRPr="00526FC3">
        <w:t>5.</w:t>
      </w:r>
      <w:r w:rsidRPr="00526FC3">
        <w:tab/>
        <w:t>MC service server confirms to the MC service client the affiliation (5a) and updates the group management server with the affiliation status of the user for the requested MC service group(s) (5b).</w:t>
      </w:r>
    </w:p>
    <w:p w14:paraId="4C323555" w14:textId="77777777" w:rsidR="008D2684" w:rsidRPr="00526FC3" w:rsidRDefault="008D2684" w:rsidP="008D2684">
      <w:pPr>
        <w:pStyle w:val="NO"/>
      </w:pPr>
      <w:r w:rsidRPr="00526FC3">
        <w:t>NOTE:</w:t>
      </w:r>
      <w:r w:rsidRPr="00526FC3">
        <w:tab/>
        <w:t>Steps 5a and 5b can occur in any order or in parallel.</w:t>
      </w:r>
    </w:p>
    <w:p w14:paraId="3D34D446" w14:textId="77777777" w:rsidR="008D2684" w:rsidRPr="00526FC3" w:rsidRDefault="008D2684" w:rsidP="008D2684">
      <w:pPr>
        <w:pStyle w:val="Heading4"/>
      </w:pPr>
      <w:bookmarkStart w:id="2322" w:name="_Toc424654464"/>
      <w:bookmarkStart w:id="2323" w:name="_Toc428365049"/>
      <w:bookmarkStart w:id="2324" w:name="_Toc433209685"/>
      <w:bookmarkStart w:id="2325" w:name="_Toc460615973"/>
      <w:bookmarkStart w:id="2326" w:name="_Toc460616834"/>
      <w:bookmarkStart w:id="2327" w:name="_Toc460662223"/>
      <w:bookmarkStart w:id="2328" w:name="_Toc468105517"/>
      <w:bookmarkStart w:id="2329" w:name="_Toc468110612"/>
      <w:bookmarkStart w:id="2330" w:name="_Toc218105144"/>
      <w:r w:rsidRPr="00526FC3">
        <w:t>10.8.3.2</w:t>
      </w:r>
      <w:r w:rsidRPr="00526FC3">
        <w:tab/>
        <w:t>Affiliation to MC service group(s) defined in partner MC system</w:t>
      </w:r>
      <w:bookmarkEnd w:id="2322"/>
      <w:bookmarkEnd w:id="2323"/>
      <w:bookmarkEnd w:id="2324"/>
      <w:bookmarkEnd w:id="2325"/>
      <w:bookmarkEnd w:id="2326"/>
      <w:bookmarkEnd w:id="2327"/>
      <w:bookmarkEnd w:id="2328"/>
      <w:bookmarkEnd w:id="2329"/>
      <w:r w:rsidRPr="00526FC3">
        <w:t xml:space="preserve"> without topology hiding</w:t>
      </w:r>
      <w:bookmarkEnd w:id="2330"/>
    </w:p>
    <w:p w14:paraId="2EC04577" w14:textId="77777777" w:rsidR="008D2684" w:rsidRPr="00526FC3" w:rsidRDefault="008D2684" w:rsidP="008D2684">
      <w:pPr>
        <w:pStyle w:val="Heading5"/>
      </w:pPr>
      <w:bookmarkStart w:id="2331" w:name="_Toc424654465"/>
      <w:bookmarkStart w:id="2332" w:name="_Toc428365050"/>
      <w:bookmarkStart w:id="2333" w:name="_Toc433209686"/>
      <w:bookmarkStart w:id="2334" w:name="_Toc460615974"/>
      <w:bookmarkStart w:id="2335" w:name="_Toc460616835"/>
      <w:bookmarkStart w:id="2336" w:name="_Toc460662224"/>
      <w:bookmarkStart w:id="2337" w:name="_Toc468105518"/>
      <w:bookmarkStart w:id="2338" w:name="_Toc468110613"/>
      <w:bookmarkStart w:id="2339" w:name="_Toc218105145"/>
      <w:r w:rsidRPr="00526FC3">
        <w:t>10.8.3.2.1</w:t>
      </w:r>
      <w:r w:rsidRPr="00526FC3">
        <w:tab/>
        <w:t>Functional description</w:t>
      </w:r>
      <w:bookmarkEnd w:id="2331"/>
      <w:bookmarkEnd w:id="2332"/>
      <w:bookmarkEnd w:id="2333"/>
      <w:bookmarkEnd w:id="2334"/>
      <w:bookmarkEnd w:id="2335"/>
      <w:bookmarkEnd w:id="2336"/>
      <w:bookmarkEnd w:id="2337"/>
      <w:bookmarkEnd w:id="2338"/>
      <w:bookmarkEnd w:id="2339"/>
    </w:p>
    <w:p w14:paraId="2135BD60" w14:textId="77777777" w:rsidR="008D2684" w:rsidRPr="00526FC3" w:rsidRDefault="008D2684" w:rsidP="008D2684">
      <w:r w:rsidRPr="00526FC3">
        <w:t xml:space="preserve">When an MC service client wants to affiliate to MC service group(s) which is defined in a partner MC system for a single MC service and where topology hiding is not required, it shall be subject to authorization from the partner MC </w:t>
      </w:r>
      <w:r w:rsidRPr="00526FC3">
        <w:lastRenderedPageBreak/>
        <w:t>system where the MC service group(s) is defined, and whether it subjects to authorization from the primary MC system is conditional.</w:t>
      </w:r>
    </w:p>
    <w:p w14:paraId="25AEC8DE" w14:textId="77777777" w:rsidR="008D2684" w:rsidRPr="00526FC3" w:rsidRDefault="008D2684" w:rsidP="008D2684">
      <w:pPr>
        <w:pStyle w:val="Heading5"/>
      </w:pPr>
      <w:bookmarkStart w:id="2340" w:name="_Toc424654466"/>
      <w:bookmarkStart w:id="2341" w:name="_Toc428365051"/>
      <w:bookmarkStart w:id="2342" w:name="_Toc433209687"/>
      <w:bookmarkStart w:id="2343" w:name="_Toc460615975"/>
      <w:bookmarkStart w:id="2344" w:name="_Toc460616836"/>
      <w:bookmarkStart w:id="2345" w:name="_Toc460662225"/>
      <w:bookmarkStart w:id="2346" w:name="_Toc468105519"/>
      <w:bookmarkStart w:id="2347" w:name="_Toc468110614"/>
      <w:bookmarkStart w:id="2348" w:name="_Toc218105146"/>
      <w:r w:rsidRPr="00526FC3">
        <w:t>10.8.3.2.2</w:t>
      </w:r>
      <w:r w:rsidRPr="00526FC3">
        <w:tab/>
        <w:t>Procedure</w:t>
      </w:r>
      <w:bookmarkEnd w:id="2340"/>
      <w:bookmarkEnd w:id="2341"/>
      <w:bookmarkEnd w:id="2342"/>
      <w:bookmarkEnd w:id="2343"/>
      <w:bookmarkEnd w:id="2344"/>
      <w:bookmarkEnd w:id="2345"/>
      <w:bookmarkEnd w:id="2346"/>
      <w:bookmarkEnd w:id="2347"/>
      <w:bookmarkEnd w:id="2348"/>
    </w:p>
    <w:p w14:paraId="3D5CC0F1" w14:textId="77777777" w:rsidR="008D2684" w:rsidRPr="00526FC3" w:rsidRDefault="008D2684" w:rsidP="008D2684">
      <w:r w:rsidRPr="00526FC3">
        <w:t>The procedure for affiliation to MC service group(s) which is defined in a partner MC system where topology hiding is not required for a single MC service is described in figure 10.8.3.2.2-1.</w:t>
      </w:r>
    </w:p>
    <w:p w14:paraId="2A62C4A7" w14:textId="77777777" w:rsidR="008D2684" w:rsidRPr="00526FC3" w:rsidRDefault="008D2684" w:rsidP="008D2684">
      <w:r w:rsidRPr="00526FC3">
        <w:t>Pre-conditions:</w:t>
      </w:r>
    </w:p>
    <w:p w14:paraId="2A1F121C" w14:textId="77777777" w:rsidR="008D2684" w:rsidRPr="00526FC3" w:rsidRDefault="008D2684" w:rsidP="008D2684">
      <w:pPr>
        <w:pStyle w:val="B1"/>
      </w:pPr>
      <w:r w:rsidRPr="00526FC3">
        <w:t>1.</w:t>
      </w:r>
      <w:r w:rsidRPr="00526FC3">
        <w:tab/>
        <w:t>The MC service client has already been provisioned (statically or dynamically) with the group information, or a pointer to the group information, that the MC service client is allowed to be affiliated</w:t>
      </w:r>
      <w:r>
        <w:t>;</w:t>
      </w:r>
    </w:p>
    <w:p w14:paraId="0506950A" w14:textId="77777777" w:rsidR="008D2684" w:rsidRPr="00526FC3" w:rsidRDefault="008D2684" w:rsidP="008D2684">
      <w:pPr>
        <w:pStyle w:val="B1"/>
      </w:pPr>
      <w:r w:rsidRPr="00526FC3">
        <w:t>2.</w:t>
      </w:r>
      <w:r w:rsidRPr="00526FC3">
        <w:tab/>
        <w:t>The MC service server of the primary MC system may have locally cached the MC service group affiliation status of the MC service user</w:t>
      </w:r>
      <w:r>
        <w:t>;</w:t>
      </w:r>
    </w:p>
    <w:p w14:paraId="68906471" w14:textId="77777777" w:rsidR="008D2684" w:rsidRPr="00526FC3" w:rsidRDefault="008D2684" w:rsidP="008D2684">
      <w:pPr>
        <w:pStyle w:val="B1"/>
      </w:pPr>
      <w:r w:rsidRPr="00526FC3">
        <w:t>3.</w:t>
      </w:r>
      <w:r w:rsidRPr="00526FC3">
        <w:tab/>
        <w:t>The MC service server of the partner MC system may have retrieved the group related information from the group management server</w:t>
      </w:r>
      <w:r>
        <w:t>;</w:t>
      </w:r>
    </w:p>
    <w:p w14:paraId="066A2BA8" w14:textId="77777777" w:rsidR="008D2684" w:rsidRPr="00526FC3" w:rsidRDefault="008D2684" w:rsidP="008D2684">
      <w:pPr>
        <w:pStyle w:val="B1"/>
      </w:pPr>
      <w:r w:rsidRPr="00526FC3">
        <w:t>4.</w:t>
      </w:r>
      <w:r w:rsidRPr="00526FC3">
        <w:tab/>
        <w:t>The MC service client may have indicated to the group management server of the partner MC system that it wishes to receive updates of group configuration data for MC service group(s) for which it is authorized (as described in subclause 10.1.5.3)</w:t>
      </w:r>
      <w:r>
        <w:t>;</w:t>
      </w:r>
    </w:p>
    <w:p w14:paraId="32196F06" w14:textId="77777777" w:rsidR="008D2684" w:rsidRDefault="008D2684" w:rsidP="008D2684">
      <w:pPr>
        <w:pStyle w:val="B1"/>
      </w:pPr>
      <w:r w:rsidRPr="00526FC3">
        <w:t>5.</w:t>
      </w:r>
      <w:r w:rsidRPr="00526FC3">
        <w:tab/>
        <w:t>The MC service user triggers the affiliation procedure. This is an explicit affiliation caused by the MC service user</w:t>
      </w:r>
      <w:r>
        <w:t>; and</w:t>
      </w:r>
    </w:p>
    <w:p w14:paraId="14C50C5A" w14:textId="77777777" w:rsidR="008D2684" w:rsidRPr="00526FC3" w:rsidRDefault="008D2684" w:rsidP="008D2684">
      <w:pPr>
        <w:pStyle w:val="B1"/>
      </w:pPr>
      <w:r>
        <w:t>6.</w:t>
      </w:r>
      <w:r>
        <w:tab/>
        <w:t xml:space="preserve">The group management server has subscribed to the MC service server </w:t>
      </w:r>
      <w:r w:rsidRPr="003E5F68">
        <w:t>within the MC system where the group is defined</w:t>
      </w:r>
      <w:r>
        <w:t xml:space="preserve"> for affiliation status updates.</w:t>
      </w:r>
    </w:p>
    <w:p w14:paraId="6677A3FF" w14:textId="77777777" w:rsidR="008D2684" w:rsidRPr="00526FC3" w:rsidRDefault="008D2684" w:rsidP="008D2684">
      <w:pPr>
        <w:pStyle w:val="TH"/>
      </w:pPr>
      <w:r w:rsidRPr="0066277D">
        <w:object w:dxaOrig="10908" w:dyaOrig="6168" w14:anchorId="58131E30">
          <v:shape id="_x0000_i1119" type="#_x0000_t75" style="width:458.2pt;height:258.35pt" o:ole="">
            <v:imagedata r:id="rId199" o:title=""/>
          </v:shape>
          <o:OLEObject Type="Embed" ProgID="Visio.Drawing.11" ShapeID="_x0000_i1119" DrawAspect="Content" ObjectID="_1828719199" r:id="rId200"/>
        </w:object>
      </w:r>
    </w:p>
    <w:p w14:paraId="16DB5C89" w14:textId="77777777" w:rsidR="008D2684" w:rsidRPr="00526FC3" w:rsidRDefault="008D2684" w:rsidP="008D2684">
      <w:pPr>
        <w:pStyle w:val="TF"/>
      </w:pPr>
      <w:r w:rsidRPr="00526FC3">
        <w:t>Figure 10.8.3.2.2-1: Affiliation for an MC service group defined in partner MC system where topology hiding is not required</w:t>
      </w:r>
    </w:p>
    <w:p w14:paraId="7879A0A6" w14:textId="77777777" w:rsidR="008D2684" w:rsidRPr="00526FC3" w:rsidRDefault="008D2684" w:rsidP="008D2684">
      <w:pPr>
        <w:pStyle w:val="B1"/>
      </w:pPr>
      <w:r w:rsidRPr="00526FC3">
        <w:t>1.</w:t>
      </w:r>
      <w:r w:rsidRPr="00526FC3">
        <w:tab/>
        <w:t>The MC service client requests the MC service server of the primary MC system to affiliate to an MC service group or a set of MC service groups</w:t>
      </w:r>
      <w:r w:rsidRPr="00526FC3">
        <w:rPr>
          <w:rFonts w:hint="eastAsia"/>
          <w:lang w:eastAsia="zh-CN"/>
        </w:rPr>
        <w:t>.</w:t>
      </w:r>
    </w:p>
    <w:p w14:paraId="6D14F8F0" w14:textId="77777777" w:rsidR="008D2684" w:rsidRPr="00526FC3" w:rsidRDefault="008D2684" w:rsidP="008D2684">
      <w:pPr>
        <w:pStyle w:val="B1"/>
      </w:pPr>
      <w:r w:rsidRPr="00526FC3">
        <w:t>2.</w:t>
      </w:r>
      <w:r w:rsidRPr="00526FC3">
        <w:tab/>
        <w:t xml:space="preserve">The MC service server of the primary MC system checks if the MC service client is authorized to affiliate to the requested MC service group(s) based on the user </w:t>
      </w:r>
      <w:r>
        <w:t>profile</w:t>
      </w:r>
      <w:r w:rsidRPr="00526FC3">
        <w:t xml:space="preserve">. </w:t>
      </w:r>
      <w:r w:rsidRPr="00526FC3">
        <w:rPr>
          <w:rFonts w:hint="eastAsia"/>
          <w:lang w:eastAsia="zh-CN"/>
        </w:rPr>
        <w:t>The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of the total number (N2) of MC service groups that the user can be affiliated to simultaneously.</w:t>
      </w:r>
    </w:p>
    <w:p w14:paraId="589EFA1C" w14:textId="77777777" w:rsidR="008D2684" w:rsidRPr="00526FC3" w:rsidRDefault="008D2684" w:rsidP="008D2684">
      <w:pPr>
        <w:pStyle w:val="B1"/>
      </w:pPr>
      <w:r w:rsidRPr="00526FC3">
        <w:lastRenderedPageBreak/>
        <w:t>3.</w:t>
      </w:r>
      <w:r w:rsidRPr="00526FC3">
        <w:tab/>
        <w:t>Based on the group information included in the request, the MC service server of the primary MC system, it determines to send group affiliation request to the corresponding MC service server of the partner MC system. The request may be routed through intermediate signalling nodes.</w:t>
      </w:r>
    </w:p>
    <w:p w14:paraId="65EDE5CD" w14:textId="77777777" w:rsidR="008D2684" w:rsidRPr="00526FC3" w:rsidRDefault="008D2684" w:rsidP="008D2684">
      <w:pPr>
        <w:pStyle w:val="B1"/>
      </w:pPr>
      <w:r w:rsidRPr="00526FC3">
        <w:t>4a.</w:t>
      </w:r>
      <w:r w:rsidRPr="00526FC3">
        <w:tab/>
        <w:t xml:space="preserve">The MC service server of the partner MC system checks if the group policy is locally cached. If the group policy is not locally cached on the MC service server then MC service server subscribes to the group policy </w:t>
      </w:r>
      <w:r>
        <w:t>from the group configuration</w:t>
      </w:r>
      <w:r w:rsidRPr="00526FC3">
        <w:t xml:space="preserve"> from the group management server.</w:t>
      </w:r>
    </w:p>
    <w:p w14:paraId="7295DD4F" w14:textId="77777777" w:rsidR="008D2684" w:rsidRPr="00526FC3" w:rsidRDefault="008D2684" w:rsidP="008D2684">
      <w:pPr>
        <w:pStyle w:val="B1"/>
      </w:pPr>
      <w:r w:rsidRPr="00526FC3">
        <w:t>4b.</w:t>
      </w:r>
      <w:r w:rsidRPr="00526FC3">
        <w:tab/>
        <w:t>The MC service server of the partner MC system receives the group policy</w:t>
      </w:r>
      <w:r w:rsidRPr="00FD209B">
        <w:t xml:space="preserve"> from the group configuration</w:t>
      </w:r>
      <w:r w:rsidRPr="00526FC3">
        <w:t xml:space="preserve"> from the group management server via notification and locally caches the group policy </w:t>
      </w:r>
      <w:r>
        <w:t>from the group configuration</w:t>
      </w:r>
      <w:r w:rsidRPr="00526FC3">
        <w:t>.</w:t>
      </w:r>
    </w:p>
    <w:p w14:paraId="7A5818DB" w14:textId="77777777" w:rsidR="008D2684" w:rsidRPr="00526FC3" w:rsidRDefault="008D2684" w:rsidP="008D2684">
      <w:pPr>
        <w:pStyle w:val="B1"/>
      </w:pPr>
      <w:r w:rsidRPr="00526FC3">
        <w:t>5.</w:t>
      </w:r>
      <w:r w:rsidRPr="00526FC3">
        <w:tab/>
        <w:t>Based on the group policy, the MC service server of the partner MC system checks if the MC service group(s) is not disabled and if the user of the MC service client is authorised to affiliate to the requested MC service group(s).</w:t>
      </w:r>
    </w:p>
    <w:p w14:paraId="20BE7ED3" w14:textId="77777777" w:rsidR="008D2684" w:rsidRPr="00526FC3" w:rsidRDefault="008D2684" w:rsidP="008D2684">
      <w:pPr>
        <w:pStyle w:val="B1"/>
      </w:pPr>
      <w:r w:rsidRPr="00526FC3">
        <w:t>6.</w:t>
      </w:r>
      <w:r w:rsidRPr="00526FC3">
        <w:tab/>
        <w:t>If the user of the MC service client is authorised to affiliate to the requested MC service group(s) then the MC service server of the partner MC system stores the affiliation status of the user for the requested MC service group(s).</w:t>
      </w:r>
    </w:p>
    <w:p w14:paraId="47142278" w14:textId="77777777" w:rsidR="008D2684" w:rsidRPr="00526FC3" w:rsidRDefault="008D2684" w:rsidP="008D2684">
      <w:pPr>
        <w:pStyle w:val="B1"/>
      </w:pPr>
      <w:r w:rsidRPr="00526FC3">
        <w:t>7.</w:t>
      </w:r>
      <w:r w:rsidRPr="00526FC3">
        <w:tab/>
        <w:t>The MC service server of the partner MC system sends the affiliation status result of requested MC service group(s) to the MC service server of the primary MC system (7a) and updates the group management server with the affiliation status of the user for the requested MC service group(s) (7b).</w:t>
      </w:r>
    </w:p>
    <w:p w14:paraId="6A7B29D0" w14:textId="77777777" w:rsidR="008D2684" w:rsidRPr="00526FC3" w:rsidRDefault="008D2684" w:rsidP="008D2684">
      <w:pPr>
        <w:pStyle w:val="NO"/>
      </w:pPr>
      <w:r w:rsidRPr="00526FC3">
        <w:t>NOTE:</w:t>
      </w:r>
      <w:r w:rsidRPr="00526FC3">
        <w:tab/>
        <w:t>Steps 7a and 7b can occur in any order or in parallel.</w:t>
      </w:r>
    </w:p>
    <w:p w14:paraId="11FFF0B3" w14:textId="77777777" w:rsidR="008D2684" w:rsidRPr="00526FC3" w:rsidRDefault="008D2684" w:rsidP="008D2684">
      <w:pPr>
        <w:pStyle w:val="B1"/>
      </w:pPr>
      <w:r w:rsidRPr="00526FC3">
        <w:t>8.</w:t>
      </w:r>
      <w:r w:rsidRPr="00526FC3">
        <w:tab/>
        <w:t>The MC service server of the primary MC system stores the affiliation status of the user for the requested MC service group(s).</w:t>
      </w:r>
    </w:p>
    <w:p w14:paraId="22C1B83B" w14:textId="77777777" w:rsidR="008D2684" w:rsidRPr="00526FC3" w:rsidRDefault="008D2684" w:rsidP="008D2684">
      <w:pPr>
        <w:pStyle w:val="B1"/>
      </w:pPr>
      <w:r w:rsidRPr="00526FC3">
        <w:t>9.</w:t>
      </w:r>
      <w:r w:rsidRPr="00526FC3">
        <w:tab/>
        <w:t xml:space="preserve">The MC service server of the primary MC system sends the group affiliation status result for the requested MC service group(s) to the MC service client. </w:t>
      </w:r>
    </w:p>
    <w:p w14:paraId="7CC5618F" w14:textId="77777777" w:rsidR="008D2684" w:rsidRPr="00526FC3" w:rsidRDefault="008D2684" w:rsidP="008D2684">
      <w:pPr>
        <w:pStyle w:val="Heading4"/>
      </w:pPr>
      <w:bookmarkStart w:id="2349" w:name="_Toc218105147"/>
      <w:r w:rsidRPr="00526FC3">
        <w:t>10.8.3.2a</w:t>
      </w:r>
      <w:r w:rsidRPr="00526FC3">
        <w:tab/>
        <w:t>Affiliation to MC service group(s) defined in partner MC system using topology hiding</w:t>
      </w:r>
      <w:bookmarkEnd w:id="2349"/>
    </w:p>
    <w:p w14:paraId="3B3C98A5" w14:textId="77777777" w:rsidR="008D2684" w:rsidRPr="00526FC3" w:rsidRDefault="008D2684" w:rsidP="008D2684">
      <w:pPr>
        <w:pStyle w:val="Heading5"/>
      </w:pPr>
      <w:bookmarkStart w:id="2350" w:name="_Toc218105148"/>
      <w:r w:rsidRPr="00526FC3">
        <w:t>10.8.3.2a.1</w:t>
      </w:r>
      <w:r w:rsidRPr="00526FC3">
        <w:tab/>
        <w:t>Functional description</w:t>
      </w:r>
      <w:bookmarkEnd w:id="2350"/>
    </w:p>
    <w:p w14:paraId="1EB8C8C9" w14:textId="77777777" w:rsidR="008D2684" w:rsidRPr="00526FC3" w:rsidRDefault="008D2684" w:rsidP="008D2684">
      <w:r w:rsidRPr="00526FC3">
        <w:t>When an MC service client wants to affiliate to MC service group(s) which is defined in a partner MC system for a single MC service using topology hiding, it shall be subject to authorization from the partner MC system where the MC service group(s) is defined, and may also be subject to authorization from the serving MC system of the MC service client.</w:t>
      </w:r>
    </w:p>
    <w:p w14:paraId="31FB8E81" w14:textId="77777777" w:rsidR="008D2684" w:rsidRPr="00526FC3" w:rsidRDefault="008D2684" w:rsidP="008D2684">
      <w:pPr>
        <w:pStyle w:val="Heading5"/>
      </w:pPr>
      <w:bookmarkStart w:id="2351" w:name="_Toc218105149"/>
      <w:r w:rsidRPr="00526FC3">
        <w:t>10.8.3.2a.2</w:t>
      </w:r>
      <w:r w:rsidRPr="00526FC3">
        <w:tab/>
        <w:t>Procedure</w:t>
      </w:r>
      <w:bookmarkEnd w:id="2351"/>
    </w:p>
    <w:p w14:paraId="1A96A948" w14:textId="77777777" w:rsidR="008D2684" w:rsidRPr="00526FC3" w:rsidRDefault="008D2684" w:rsidP="008D2684">
      <w:pPr>
        <w:rPr>
          <w:lang w:eastAsia="zh-CN"/>
        </w:rPr>
      </w:pPr>
      <w:r w:rsidRPr="00526FC3">
        <w:rPr>
          <w:lang w:eastAsia="zh-CN"/>
        </w:rPr>
        <w:t>F</w:t>
      </w:r>
      <w:r w:rsidRPr="00526FC3">
        <w:rPr>
          <w:rFonts w:hint="eastAsia"/>
          <w:lang w:eastAsia="zh-CN"/>
        </w:rPr>
        <w:t>igure</w:t>
      </w:r>
      <w:r w:rsidRPr="00526FC3">
        <w:rPr>
          <w:lang w:eastAsia="zh-CN"/>
        </w:rPr>
        <w:t> 10.8.3.2a.2</w:t>
      </w:r>
      <w:r w:rsidRPr="00526FC3">
        <w:rPr>
          <w:rFonts w:hint="eastAsia"/>
          <w:lang w:eastAsia="zh-CN"/>
        </w:rPr>
        <w:t xml:space="preserve">-1 illustrates the group </w:t>
      </w:r>
      <w:r w:rsidRPr="00526FC3">
        <w:rPr>
          <w:lang w:eastAsia="zh-CN"/>
        </w:rPr>
        <w:t>affiliation</w:t>
      </w:r>
      <w:r w:rsidRPr="00526FC3">
        <w:rPr>
          <w:rFonts w:hint="eastAsia"/>
          <w:lang w:eastAsia="zh-CN"/>
        </w:rPr>
        <w:t xml:space="preserve"> procedure </w:t>
      </w:r>
      <w:r w:rsidRPr="00526FC3">
        <w:rPr>
          <w:lang w:eastAsia="zh-CN"/>
        </w:rPr>
        <w:t xml:space="preserve">to </w:t>
      </w:r>
      <w:r w:rsidRPr="00526FC3">
        <w:rPr>
          <w:rFonts w:hint="eastAsia"/>
          <w:lang w:eastAsia="zh-CN"/>
        </w:rPr>
        <w:t>an MC</w:t>
      </w:r>
      <w:r w:rsidRPr="00526FC3">
        <w:rPr>
          <w:lang w:eastAsia="zh-CN"/>
        </w:rPr>
        <w:t xml:space="preserve"> service</w:t>
      </w:r>
      <w:r w:rsidRPr="00526FC3">
        <w:rPr>
          <w:rFonts w:hint="eastAsia"/>
          <w:lang w:eastAsia="zh-CN"/>
        </w:rPr>
        <w:t xml:space="preserve"> </w:t>
      </w:r>
      <w:r w:rsidRPr="00526FC3">
        <w:rPr>
          <w:lang w:eastAsia="zh-CN"/>
        </w:rPr>
        <w:t>group</w:t>
      </w:r>
      <w:r w:rsidRPr="00526FC3">
        <w:rPr>
          <w:rFonts w:hint="eastAsia"/>
          <w:lang w:eastAsia="zh-CN"/>
        </w:rPr>
        <w:t xml:space="preserve"> defined in the partner MC</w:t>
      </w:r>
      <w:r w:rsidRPr="00526FC3">
        <w:rPr>
          <w:lang w:eastAsia="zh-CN"/>
        </w:rPr>
        <w:t xml:space="preserve"> </w:t>
      </w:r>
      <w:r w:rsidRPr="00526FC3">
        <w:rPr>
          <w:rFonts w:hint="eastAsia"/>
          <w:lang w:eastAsia="zh-CN"/>
        </w:rPr>
        <w:t>system</w:t>
      </w:r>
      <w:r w:rsidRPr="00526FC3">
        <w:rPr>
          <w:lang w:eastAsia="zh-CN"/>
        </w:rPr>
        <w:t xml:space="preserve"> of the serving MC system of the MC service user, where topology hiding procedures are required</w:t>
      </w:r>
      <w:r w:rsidRPr="00526FC3">
        <w:rPr>
          <w:rFonts w:hint="eastAsia"/>
          <w:lang w:eastAsia="zh-CN"/>
        </w:rPr>
        <w:t>.</w:t>
      </w:r>
    </w:p>
    <w:p w14:paraId="230E7E39" w14:textId="77777777" w:rsidR="008D2684" w:rsidRPr="00526FC3" w:rsidRDefault="008D2684" w:rsidP="008D2684">
      <w:pPr>
        <w:rPr>
          <w:lang w:eastAsia="zh-CN"/>
        </w:rPr>
      </w:pPr>
      <w:r w:rsidRPr="00526FC3">
        <w:rPr>
          <w:rFonts w:hint="eastAsia"/>
          <w:lang w:eastAsia="zh-CN"/>
        </w:rPr>
        <w:t>Pre-conditions:</w:t>
      </w:r>
    </w:p>
    <w:p w14:paraId="7E0D08E6" w14:textId="77777777" w:rsidR="008D2684" w:rsidRPr="00526FC3" w:rsidRDefault="008D2684" w:rsidP="008D2684">
      <w:pPr>
        <w:pStyle w:val="B1"/>
      </w:pPr>
      <w:r w:rsidRPr="00526FC3">
        <w:t>1.</w:t>
      </w:r>
      <w:r w:rsidRPr="00526FC3">
        <w:tab/>
        <w:t>MC service client 1 is service authorized within its serving MC system.</w:t>
      </w:r>
    </w:p>
    <w:p w14:paraId="551B6899" w14:textId="77777777" w:rsidR="008D2684" w:rsidRPr="00526FC3" w:rsidRDefault="008D2684" w:rsidP="008D2684">
      <w:pPr>
        <w:pStyle w:val="B1"/>
        <w:rPr>
          <w:lang w:eastAsia="zh-CN"/>
        </w:rPr>
      </w:pPr>
      <w:r w:rsidRPr="00526FC3">
        <w:t>2.</w:t>
      </w:r>
      <w:r w:rsidRPr="00526FC3">
        <w:tab/>
        <w:t xml:space="preserve">The group host MC service server of the MC service group to which the MC service user of MC service client 1 wishes to affiliate is </w:t>
      </w:r>
      <w:r w:rsidRPr="00526FC3">
        <w:rPr>
          <w:rFonts w:hint="eastAsia"/>
          <w:lang w:eastAsia="zh-CN"/>
        </w:rPr>
        <w:t>located in the partner MC</w:t>
      </w:r>
      <w:r w:rsidRPr="00526FC3">
        <w:rPr>
          <w:lang w:eastAsia="zh-CN"/>
        </w:rPr>
        <w:t xml:space="preserve"> system of the serving MC system of MC service client 1</w:t>
      </w:r>
    </w:p>
    <w:p w14:paraId="178897F7" w14:textId="77777777" w:rsidR="008D2684" w:rsidRPr="00526FC3" w:rsidRDefault="008D2684" w:rsidP="008D2684">
      <w:pPr>
        <w:pStyle w:val="B1"/>
        <w:rPr>
          <w:lang w:eastAsia="zh-CN"/>
        </w:rPr>
      </w:pPr>
      <w:r w:rsidRPr="00526FC3">
        <w:rPr>
          <w:lang w:eastAsia="zh-CN"/>
        </w:rPr>
        <w:t>3.</w:t>
      </w:r>
      <w:r w:rsidRPr="00526FC3">
        <w:rPr>
          <w:lang w:eastAsia="zh-CN"/>
        </w:rPr>
        <w:tab/>
        <w:t>Topology hiding is required by both MC systems</w:t>
      </w:r>
    </w:p>
    <w:p w14:paraId="6E3AA529" w14:textId="77777777" w:rsidR="008D2684" w:rsidRPr="00526FC3" w:rsidRDefault="008D2684" w:rsidP="008D2684">
      <w:pPr>
        <w:pStyle w:val="B1"/>
        <w:rPr>
          <w:lang w:eastAsia="zh-CN"/>
        </w:rPr>
      </w:pPr>
      <w:r w:rsidRPr="00526FC3">
        <w:rPr>
          <w:lang w:eastAsia="zh-CN"/>
        </w:rPr>
        <w:t>4.</w:t>
      </w:r>
      <w:r w:rsidRPr="00526FC3">
        <w:rPr>
          <w:lang w:eastAsia="zh-CN"/>
        </w:rPr>
        <w:tab/>
        <w:t>The serving MC system of MC service client 1 and the group home MC system are configured to allow topology hiding to take place.</w:t>
      </w:r>
    </w:p>
    <w:p w14:paraId="5ADF0C34" w14:textId="77777777" w:rsidR="008D2684" w:rsidRPr="00526FC3" w:rsidRDefault="008D2684" w:rsidP="008D2684">
      <w:pPr>
        <w:pStyle w:val="TH"/>
        <w:rPr>
          <w:b w:val="0"/>
          <w:sz w:val="14"/>
          <w:szCs w:val="14"/>
        </w:rPr>
      </w:pPr>
      <w:r w:rsidRPr="0066277D">
        <w:rPr>
          <w:b w:val="0"/>
        </w:rPr>
        <w:object w:dxaOrig="9852" w:dyaOrig="8052" w14:anchorId="707A07AD">
          <v:shape id="_x0000_i1120" type="#_x0000_t75" style="width:468.95pt;height:385.05pt" o:ole="">
            <v:imagedata r:id="rId201" o:title=""/>
          </v:shape>
          <o:OLEObject Type="Embed" ProgID="Visio.Drawing.11" ShapeID="_x0000_i1120" DrawAspect="Content" ObjectID="_1828719200" r:id="rId202"/>
        </w:object>
      </w:r>
    </w:p>
    <w:p w14:paraId="39E41FE7" w14:textId="77777777" w:rsidR="008D2684" w:rsidRPr="00526FC3" w:rsidRDefault="008D2684" w:rsidP="008D2684">
      <w:pPr>
        <w:pStyle w:val="TF"/>
      </w:pPr>
      <w:r w:rsidRPr="00526FC3">
        <w:t>Figure 10.8.3.2a.2-1: Group affiliation to</w:t>
      </w:r>
      <w:r w:rsidRPr="00526FC3">
        <w:rPr>
          <w:rFonts w:hint="eastAsia"/>
        </w:rPr>
        <w:t xml:space="preserve"> an MC</w:t>
      </w:r>
      <w:r w:rsidRPr="00526FC3">
        <w:t>service</w:t>
      </w:r>
      <w:r w:rsidRPr="00526FC3">
        <w:rPr>
          <w:rFonts w:hint="eastAsia"/>
        </w:rPr>
        <w:t xml:space="preserve"> group defined in partner</w:t>
      </w:r>
      <w:r w:rsidRPr="00526FC3">
        <w:t xml:space="preserve"> MC system</w:t>
      </w:r>
      <w:r w:rsidRPr="00526FC3">
        <w:rPr>
          <w:rFonts w:hint="eastAsia"/>
        </w:rPr>
        <w:t xml:space="preserve"> </w:t>
      </w:r>
      <w:r w:rsidRPr="00526FC3">
        <w:t>using topology hiding</w:t>
      </w:r>
    </w:p>
    <w:p w14:paraId="7FA8A1CD" w14:textId="77777777" w:rsidR="008D2684" w:rsidRPr="00526FC3" w:rsidRDefault="008D2684" w:rsidP="008D2684">
      <w:pPr>
        <w:pStyle w:val="B1"/>
      </w:pPr>
      <w:r w:rsidRPr="00526FC3">
        <w:t>1.</w:t>
      </w:r>
      <w:r w:rsidRPr="00526FC3">
        <w:tab/>
        <w:t>MC service client 1 initiates an MC service group affiliation request to the serving MC service server of MC service client 1 on behalf of its MC service user.</w:t>
      </w:r>
    </w:p>
    <w:p w14:paraId="03544138" w14:textId="77777777" w:rsidR="008D2684" w:rsidRPr="00526FC3" w:rsidRDefault="008D2684" w:rsidP="008D2684">
      <w:pPr>
        <w:pStyle w:val="B1"/>
      </w:pPr>
      <w:r w:rsidRPr="00526FC3">
        <w:t>2.</w:t>
      </w:r>
      <w:r w:rsidRPr="00526FC3">
        <w:tab/>
        <w:t xml:space="preserve">The MC service server of the serving MC system checks that the MC service client 1 is authorized to affiliate to the requested MC service group based on the user </w:t>
      </w:r>
      <w:r>
        <w:t>profile</w:t>
      </w:r>
      <w:r w:rsidRPr="00526FC3">
        <w:t xml:space="preserve">, and that the maximum number of MC service groups that the user can be affiliated to (N2) has not been exceeded. </w:t>
      </w:r>
    </w:p>
    <w:p w14:paraId="5256ABAD" w14:textId="77777777" w:rsidR="008D2684" w:rsidRPr="00526FC3" w:rsidRDefault="008D2684" w:rsidP="008D2684">
      <w:pPr>
        <w:pStyle w:val="B1"/>
      </w:pPr>
      <w:r w:rsidRPr="00526FC3">
        <w:t>3.</w:t>
      </w:r>
      <w:r w:rsidRPr="00526FC3">
        <w:tab/>
        <w:t xml:space="preserve">The MC service server </w:t>
      </w:r>
      <w:r w:rsidRPr="00526FC3">
        <w:rPr>
          <w:rFonts w:hint="eastAsia"/>
          <w:lang w:eastAsia="zh-CN"/>
        </w:rPr>
        <w:t xml:space="preserve">determines the group </w:t>
      </w:r>
      <w:r w:rsidRPr="00526FC3">
        <w:rPr>
          <w:lang w:eastAsia="zh-CN"/>
        </w:rPr>
        <w:t>host</w:t>
      </w:r>
      <w:r w:rsidRPr="00526FC3">
        <w:rPr>
          <w:rFonts w:hint="eastAsia"/>
          <w:lang w:eastAsia="zh-CN"/>
        </w:rPr>
        <w:t xml:space="preserve"> MC </w:t>
      </w:r>
      <w:r w:rsidRPr="00526FC3">
        <w:rPr>
          <w:lang w:eastAsia="zh-CN"/>
        </w:rPr>
        <w:t xml:space="preserve">service </w:t>
      </w:r>
      <w:r w:rsidRPr="00526FC3">
        <w:rPr>
          <w:rFonts w:hint="eastAsia"/>
          <w:lang w:eastAsia="zh-CN"/>
        </w:rPr>
        <w:t xml:space="preserve">server </w:t>
      </w:r>
      <w:r w:rsidRPr="00526FC3">
        <w:rPr>
          <w:lang w:eastAsia="zh-CN"/>
        </w:rPr>
        <w:t>of the</w:t>
      </w:r>
      <w:r w:rsidRPr="00526FC3">
        <w:rPr>
          <w:rFonts w:hint="eastAsia"/>
          <w:lang w:eastAsia="zh-CN"/>
        </w:rPr>
        <w:t xml:space="preserve"> MC </w:t>
      </w:r>
      <w:r w:rsidRPr="00526FC3">
        <w:rPr>
          <w:lang w:eastAsia="zh-CN"/>
        </w:rPr>
        <w:t xml:space="preserve">service </w:t>
      </w:r>
      <w:r w:rsidRPr="00526FC3">
        <w:rPr>
          <w:rFonts w:hint="eastAsia"/>
          <w:lang w:eastAsia="zh-CN"/>
        </w:rPr>
        <w:t>group</w:t>
      </w:r>
      <w:r w:rsidRPr="00526FC3">
        <w:t>. The MC service group is identified to have a different group home MC system, and if topology hiding is required by the serving MC system of MC service client 1, the serving MC system gateway server is determined to act as proxy group host MC service server for the MC service group.</w:t>
      </w:r>
    </w:p>
    <w:p w14:paraId="6204FDBD" w14:textId="77777777" w:rsidR="008D2684" w:rsidRPr="00526FC3" w:rsidRDefault="008D2684" w:rsidP="008D2684">
      <w:pPr>
        <w:pStyle w:val="B1"/>
      </w:pPr>
      <w:r w:rsidRPr="00526FC3">
        <w:rPr>
          <w:lang w:eastAsia="zh-CN"/>
        </w:rPr>
        <w:t>4</w:t>
      </w:r>
      <w:r w:rsidRPr="00526FC3">
        <w:rPr>
          <w:rFonts w:hint="eastAsia"/>
          <w:lang w:eastAsia="zh-CN"/>
        </w:rPr>
        <w:t>.</w:t>
      </w:r>
      <w:r w:rsidRPr="00526FC3">
        <w:rPr>
          <w:rFonts w:hint="eastAsia"/>
          <w:lang w:eastAsia="zh-CN"/>
        </w:rPr>
        <w:tab/>
        <w:t xml:space="preserve">The MC service server </w:t>
      </w:r>
      <w:r w:rsidRPr="00526FC3">
        <w:t>of the serving MC system</w:t>
      </w:r>
      <w:r w:rsidRPr="00526FC3">
        <w:rPr>
          <w:rFonts w:hint="eastAsia"/>
          <w:lang w:eastAsia="zh-CN"/>
        </w:rPr>
        <w:t xml:space="preserve"> forwards the </w:t>
      </w:r>
      <w:r w:rsidRPr="00526FC3">
        <w:rPr>
          <w:lang w:eastAsia="zh-CN"/>
        </w:rPr>
        <w:t>MC service group affiliation</w:t>
      </w:r>
      <w:r w:rsidRPr="00526FC3">
        <w:rPr>
          <w:rFonts w:hint="eastAsia"/>
          <w:lang w:eastAsia="zh-CN"/>
        </w:rPr>
        <w:t xml:space="preserve"> request to the </w:t>
      </w:r>
      <w:r w:rsidRPr="00526FC3">
        <w:rPr>
          <w:lang w:eastAsia="zh-CN"/>
        </w:rPr>
        <w:t xml:space="preserve">gateway </w:t>
      </w:r>
      <w:r w:rsidRPr="00526FC3">
        <w:rPr>
          <w:rFonts w:hint="eastAsia"/>
          <w:lang w:eastAsia="zh-CN"/>
        </w:rPr>
        <w:t xml:space="preserve">server </w:t>
      </w:r>
      <w:r w:rsidRPr="00526FC3">
        <w:rPr>
          <w:lang w:eastAsia="zh-CN"/>
        </w:rPr>
        <w:t>of the serving MC system.</w:t>
      </w:r>
      <w:r w:rsidRPr="00526FC3">
        <w:t xml:space="preserve"> </w:t>
      </w:r>
    </w:p>
    <w:p w14:paraId="74873019" w14:textId="77777777" w:rsidR="008D2684" w:rsidRPr="00526FC3" w:rsidRDefault="008D2684" w:rsidP="008D2684">
      <w:pPr>
        <w:pStyle w:val="NO"/>
        <w:rPr>
          <w:lang w:eastAsia="zh-CN"/>
        </w:rPr>
      </w:pPr>
      <w:r w:rsidRPr="00526FC3">
        <w:t>NOTE</w:t>
      </w:r>
      <w:r>
        <w:t> </w:t>
      </w:r>
      <w:r w:rsidRPr="00526FC3">
        <w:t>1:</w:t>
      </w:r>
      <w:r w:rsidRPr="00526FC3">
        <w:tab/>
        <w:t>If the serving MC system of MC service client 1 does not require topology hiding, the serving MC service server of MC service client 1 is able to send the MC service group affiliation request directly to the gateway server of the group home MC system in step 4, omitting steps 5 and 6.</w:t>
      </w:r>
    </w:p>
    <w:p w14:paraId="014D1344" w14:textId="77777777" w:rsidR="008D2684" w:rsidRPr="00526FC3" w:rsidRDefault="008D2684" w:rsidP="008D2684">
      <w:pPr>
        <w:pStyle w:val="B1"/>
        <w:rPr>
          <w:lang w:eastAsia="zh-CN"/>
        </w:rPr>
      </w:pPr>
      <w:r w:rsidRPr="00526FC3">
        <w:rPr>
          <w:lang w:eastAsia="zh-CN"/>
        </w:rPr>
        <w:t>5.</w:t>
      </w:r>
      <w:r w:rsidRPr="00526FC3">
        <w:rPr>
          <w:lang w:eastAsia="zh-CN"/>
        </w:rPr>
        <w:tab/>
        <w:t>The gateway server determines which MC system is the group home system for the MC service group.</w:t>
      </w:r>
    </w:p>
    <w:p w14:paraId="04E8C5A3" w14:textId="77777777" w:rsidR="008D2684" w:rsidRPr="00526FC3" w:rsidRDefault="008D2684" w:rsidP="008D2684">
      <w:pPr>
        <w:pStyle w:val="B1"/>
        <w:rPr>
          <w:lang w:eastAsia="zh-CN"/>
        </w:rPr>
      </w:pPr>
      <w:r w:rsidRPr="00526FC3">
        <w:rPr>
          <w:lang w:eastAsia="zh-CN"/>
        </w:rPr>
        <w:t>6.</w:t>
      </w:r>
      <w:r w:rsidRPr="00526FC3">
        <w:rPr>
          <w:lang w:eastAsia="zh-CN"/>
        </w:rPr>
        <w:tab/>
        <w:t>The gateway server in the serving system of MC service client 1 forwards the MC service group affiliation request to the gateway server of the group home MC system of the MC service group.</w:t>
      </w:r>
    </w:p>
    <w:p w14:paraId="70F2BEF4" w14:textId="77777777" w:rsidR="008D2684" w:rsidRPr="00526FC3" w:rsidRDefault="008D2684" w:rsidP="008D2684">
      <w:pPr>
        <w:pStyle w:val="NO"/>
        <w:rPr>
          <w:lang w:eastAsia="zh-CN"/>
        </w:rPr>
      </w:pPr>
      <w:r w:rsidRPr="00526FC3">
        <w:rPr>
          <w:lang w:eastAsia="zh-CN"/>
        </w:rPr>
        <w:lastRenderedPageBreak/>
        <w:t>NOTE</w:t>
      </w:r>
      <w:r>
        <w:rPr>
          <w:lang w:eastAsia="zh-CN"/>
        </w:rPr>
        <w:t> </w:t>
      </w:r>
      <w:r w:rsidRPr="00526FC3">
        <w:rPr>
          <w:lang w:eastAsia="zh-CN"/>
        </w:rPr>
        <w:t>2:</w:t>
      </w:r>
      <w:r w:rsidRPr="00526FC3">
        <w:rPr>
          <w:lang w:eastAsia="zh-CN"/>
        </w:rPr>
        <w:tab/>
        <w:t>If the group home MC system does not require topology hiding, the request from the serving MC system of MC service client 1 is sent directly to the group host MC service server in either step 4 or step 6, omitting steps 7 and 8.</w:t>
      </w:r>
    </w:p>
    <w:p w14:paraId="2B947995" w14:textId="77777777" w:rsidR="008D2684" w:rsidRPr="00526FC3" w:rsidRDefault="008D2684" w:rsidP="008D2684">
      <w:pPr>
        <w:pStyle w:val="B1"/>
        <w:rPr>
          <w:lang w:eastAsia="zh-CN"/>
        </w:rPr>
      </w:pPr>
      <w:r w:rsidRPr="00526FC3">
        <w:rPr>
          <w:lang w:eastAsia="zh-CN"/>
        </w:rPr>
        <w:t>7.</w:t>
      </w:r>
      <w:r w:rsidRPr="00526FC3">
        <w:rPr>
          <w:lang w:eastAsia="zh-CN"/>
        </w:rPr>
        <w:tab/>
        <w:t>The gateway server of the group home MC system of the MC service group determines which MC service server is the group host MC service server for that MC service group.</w:t>
      </w:r>
    </w:p>
    <w:p w14:paraId="7A0902BF" w14:textId="77777777" w:rsidR="008D2684" w:rsidRPr="00526FC3" w:rsidRDefault="008D2684" w:rsidP="008D2684">
      <w:pPr>
        <w:pStyle w:val="B1"/>
        <w:rPr>
          <w:lang w:eastAsia="zh-CN"/>
        </w:rPr>
      </w:pPr>
      <w:r w:rsidRPr="00526FC3">
        <w:rPr>
          <w:lang w:eastAsia="zh-CN"/>
        </w:rPr>
        <w:t>8.</w:t>
      </w:r>
      <w:r w:rsidRPr="00526FC3">
        <w:rPr>
          <w:lang w:eastAsia="zh-CN"/>
        </w:rPr>
        <w:tab/>
        <w:t>The gateway server of the group home system of the MC service group forwards the</w:t>
      </w:r>
      <w:r w:rsidRPr="00526FC3">
        <w:t xml:space="preserve"> </w:t>
      </w:r>
      <w:r w:rsidRPr="00526FC3">
        <w:rPr>
          <w:lang w:eastAsia="zh-CN"/>
        </w:rPr>
        <w:t>MC service group affiliation request to the group host MC service server of the MC service group.</w:t>
      </w:r>
    </w:p>
    <w:p w14:paraId="46BB4D60" w14:textId="77777777" w:rsidR="008D2684" w:rsidRPr="00526FC3" w:rsidRDefault="008D2684" w:rsidP="008D2684">
      <w:pPr>
        <w:pStyle w:val="B1"/>
        <w:rPr>
          <w:lang w:eastAsia="zh-CN"/>
        </w:rPr>
      </w:pPr>
      <w:r w:rsidRPr="00526FC3">
        <w:rPr>
          <w:lang w:eastAsia="zh-CN"/>
        </w:rPr>
        <w:t>9</w:t>
      </w:r>
      <w:r w:rsidRPr="00526FC3">
        <w:rPr>
          <w:rFonts w:hint="eastAsia"/>
          <w:lang w:eastAsia="zh-CN"/>
        </w:rPr>
        <w:t>.</w:t>
      </w:r>
      <w:r w:rsidRPr="00526FC3">
        <w:rPr>
          <w:rFonts w:hint="eastAsia"/>
          <w:lang w:eastAsia="zh-CN"/>
        </w:rPr>
        <w:tab/>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in the partner MC system</w:t>
      </w:r>
      <w:r w:rsidRPr="00526FC3">
        <w:rPr>
          <w:rFonts w:hint="eastAsia"/>
          <w:lang w:eastAsia="zh-CN"/>
        </w:rPr>
        <w:t xml:space="preserve"> checks </w:t>
      </w:r>
      <w:r w:rsidRPr="00526FC3">
        <w:rPr>
          <w:lang w:eastAsia="zh-CN"/>
        </w:rPr>
        <w:t>whether</w:t>
      </w:r>
      <w:r w:rsidRPr="00526FC3">
        <w:rPr>
          <w:rFonts w:hint="eastAsia"/>
          <w:lang w:eastAsia="zh-CN"/>
        </w:rPr>
        <w:t xml:space="preserve"> the user of MC service client </w:t>
      </w:r>
      <w:r w:rsidRPr="00526FC3">
        <w:rPr>
          <w:lang w:eastAsia="zh-CN"/>
        </w:rPr>
        <w:t xml:space="preserve">1 </w:t>
      </w:r>
      <w:r w:rsidRPr="00526FC3">
        <w:rPr>
          <w:rFonts w:hint="eastAsia"/>
          <w:lang w:eastAsia="zh-CN"/>
        </w:rPr>
        <w:t xml:space="preserve">is authorized </w:t>
      </w:r>
      <w:r w:rsidRPr="00526FC3">
        <w:rPr>
          <w:lang w:eastAsia="zh-CN"/>
        </w:rPr>
        <w:t>to affiliate to the MC service group based on the MC service group configuration</w:t>
      </w:r>
      <w:r w:rsidRPr="00526FC3">
        <w:rPr>
          <w:rFonts w:hint="eastAsia"/>
          <w:lang w:eastAsia="zh-CN"/>
        </w:rPr>
        <w:t>.</w:t>
      </w:r>
      <w:r w:rsidRPr="00526FC3">
        <w:rPr>
          <w:lang w:eastAsia="zh-CN"/>
        </w:rPr>
        <w:t xml:space="preserve"> The group host MC service server may optionally subscribe to the GMS containing the group configuration information, and receive notification of group policy</w:t>
      </w:r>
      <w:r w:rsidRPr="00FD209B">
        <w:rPr>
          <w:lang w:eastAsia="zh-CN"/>
        </w:rPr>
        <w:t xml:space="preserve"> </w:t>
      </w:r>
      <w:r>
        <w:rPr>
          <w:lang w:eastAsia="zh-CN"/>
        </w:rPr>
        <w:t>from the group configuration</w:t>
      </w:r>
      <w:r w:rsidRPr="00526FC3">
        <w:rPr>
          <w:lang w:eastAsia="zh-CN"/>
        </w:rPr>
        <w:t>.</w:t>
      </w:r>
      <w:r w:rsidRPr="00FB04B1">
        <w:rPr>
          <w:lang w:eastAsia="zh-CN"/>
        </w:rPr>
        <w:t xml:space="preserve"> </w:t>
      </w:r>
      <w:r>
        <w:rPr>
          <w:lang w:eastAsia="zh-CN"/>
        </w:rPr>
        <w:t>The group host MC service server shall update the GMS with the affiliation status of the user for the requested MC service group by sending the notify group dynamic data request (not shown in the figure).</w:t>
      </w:r>
    </w:p>
    <w:p w14:paraId="1A943C9C" w14:textId="77777777" w:rsidR="008D2684" w:rsidRPr="00526FC3" w:rsidRDefault="008D2684" w:rsidP="008D2684">
      <w:pPr>
        <w:pStyle w:val="B1"/>
        <w:rPr>
          <w:lang w:eastAsia="zh-CN"/>
        </w:rPr>
      </w:pPr>
      <w:r w:rsidRPr="00526FC3">
        <w:rPr>
          <w:lang w:eastAsia="zh-CN"/>
        </w:rPr>
        <w:t>10.</w:t>
      </w:r>
      <w:r w:rsidRPr="00526FC3">
        <w:rPr>
          <w:lang w:eastAsia="zh-CN"/>
        </w:rPr>
        <w:tab/>
      </w:r>
      <w:r w:rsidRPr="00526FC3">
        <w:rPr>
          <w:rFonts w:hint="eastAsia"/>
          <w:lang w:eastAsia="zh-CN"/>
        </w:rPr>
        <w:t xml:space="preserve">The </w:t>
      </w:r>
      <w:r w:rsidRPr="00526FC3">
        <w:rPr>
          <w:lang w:eastAsia="zh-CN"/>
        </w:rPr>
        <w:t xml:space="preserve">group host </w:t>
      </w:r>
      <w:r w:rsidRPr="00526FC3">
        <w:rPr>
          <w:rFonts w:hint="eastAsia"/>
          <w:lang w:eastAsia="zh-CN"/>
        </w:rPr>
        <w:t xml:space="preserve">MC service server </w:t>
      </w:r>
      <w:r w:rsidRPr="00526FC3">
        <w:rPr>
          <w:lang w:eastAsia="zh-CN"/>
        </w:rPr>
        <w:t>sends an MC service group affiliation</w:t>
      </w:r>
      <w:r w:rsidRPr="00526FC3">
        <w:rPr>
          <w:rFonts w:hint="eastAsia"/>
          <w:lang w:eastAsia="zh-CN"/>
        </w:rPr>
        <w:t xml:space="preserve"> response </w:t>
      </w:r>
      <w:r w:rsidRPr="00526FC3">
        <w:rPr>
          <w:lang w:eastAsia="zh-CN"/>
        </w:rPr>
        <w:t>to the gateway server in the group home MC system of the MC service group.</w:t>
      </w:r>
    </w:p>
    <w:p w14:paraId="43E5F341"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3:</w:t>
      </w:r>
      <w:r w:rsidRPr="00526FC3">
        <w:rPr>
          <w:lang w:eastAsia="zh-CN"/>
        </w:rPr>
        <w:tab/>
        <w:t>If the group home MC system does not require topology hiding, the MC service group affiliation response is sent directly to the gateway server of the serving MC system of MC service client 1.</w:t>
      </w:r>
    </w:p>
    <w:p w14:paraId="67B1E27F" w14:textId="77777777" w:rsidR="008D2684" w:rsidRPr="00526FC3" w:rsidRDefault="008D2684" w:rsidP="008D2684">
      <w:pPr>
        <w:pStyle w:val="B1"/>
        <w:rPr>
          <w:lang w:eastAsia="zh-CN"/>
        </w:rPr>
      </w:pPr>
      <w:r w:rsidRPr="00526FC3">
        <w:rPr>
          <w:lang w:eastAsia="zh-CN"/>
        </w:rPr>
        <w:t>11</w:t>
      </w:r>
      <w:r w:rsidRPr="00526FC3">
        <w:rPr>
          <w:rFonts w:hint="eastAsia"/>
          <w:lang w:eastAsia="zh-CN"/>
        </w:rPr>
        <w:t>.</w:t>
      </w:r>
      <w:r w:rsidRPr="00526FC3">
        <w:rPr>
          <w:lang w:eastAsia="zh-CN"/>
        </w:rPr>
        <w:tab/>
        <w:t>The gateway server in the group home MC system forwards the MC service group affiliation response to the gateway server in the serving MC system of MC service client 1.</w:t>
      </w:r>
    </w:p>
    <w:p w14:paraId="2E4B12D5" w14:textId="77777777" w:rsidR="008D2684" w:rsidRPr="00526FC3" w:rsidRDefault="008D2684" w:rsidP="008D2684">
      <w:pPr>
        <w:pStyle w:val="NO"/>
        <w:rPr>
          <w:lang w:eastAsia="zh-CN"/>
        </w:rPr>
      </w:pPr>
      <w:r w:rsidRPr="00526FC3">
        <w:rPr>
          <w:lang w:eastAsia="zh-CN"/>
        </w:rPr>
        <w:t>NOTE</w:t>
      </w:r>
      <w:r>
        <w:rPr>
          <w:lang w:eastAsia="zh-CN"/>
        </w:rPr>
        <w:t> </w:t>
      </w:r>
      <w:r w:rsidRPr="00526FC3">
        <w:rPr>
          <w:lang w:eastAsia="zh-CN"/>
        </w:rPr>
        <w:t>4:</w:t>
      </w:r>
      <w:r w:rsidRPr="00526FC3">
        <w:rPr>
          <w:lang w:eastAsia="zh-CN"/>
        </w:rPr>
        <w:tab/>
        <w:t>If the serving MC system of MC service client 1 does not require topology hiding, the MC service group affiliation response is sent directly to the serving MC service server of MC service client 1.</w:t>
      </w:r>
    </w:p>
    <w:p w14:paraId="111E300D" w14:textId="77777777" w:rsidR="008D2684" w:rsidRPr="00526FC3" w:rsidRDefault="008D2684" w:rsidP="008D2684">
      <w:pPr>
        <w:pStyle w:val="B1"/>
        <w:rPr>
          <w:lang w:eastAsia="zh-CN"/>
        </w:rPr>
      </w:pPr>
      <w:r w:rsidRPr="00526FC3">
        <w:rPr>
          <w:lang w:eastAsia="zh-CN"/>
        </w:rPr>
        <w:t>12.</w:t>
      </w:r>
      <w:r w:rsidRPr="00526FC3">
        <w:rPr>
          <w:lang w:eastAsia="zh-CN"/>
        </w:rPr>
        <w:tab/>
        <w:t>The gateway server in the serving MC system of MC service client 1 forwards the MC service group affiliation response to the serving MC service server of MC service client 1.</w:t>
      </w:r>
    </w:p>
    <w:p w14:paraId="4E261ED1" w14:textId="77777777" w:rsidR="008D2684" w:rsidRPr="00526FC3" w:rsidRDefault="008D2684" w:rsidP="008D2684">
      <w:pPr>
        <w:pStyle w:val="B1"/>
        <w:rPr>
          <w:lang w:eastAsia="zh-CN"/>
        </w:rPr>
      </w:pPr>
      <w:r w:rsidRPr="00526FC3">
        <w:rPr>
          <w:lang w:eastAsia="zh-CN"/>
        </w:rPr>
        <w:t>13.</w:t>
      </w:r>
      <w:r w:rsidRPr="00526FC3">
        <w:rPr>
          <w:lang w:eastAsia="zh-CN"/>
        </w:rPr>
        <w:tab/>
        <w:t>The serving MC service server of MC service client 1 forwards the MC service group affiliation response to MC service client 1.</w:t>
      </w:r>
    </w:p>
    <w:p w14:paraId="27790554" w14:textId="77777777" w:rsidR="008D2684" w:rsidRPr="00526FC3" w:rsidRDefault="008D2684" w:rsidP="008D2684">
      <w:pPr>
        <w:pStyle w:val="Heading3"/>
        <w:rPr>
          <w:lang w:eastAsia="zh-CN"/>
        </w:rPr>
      </w:pPr>
      <w:bookmarkStart w:id="2352" w:name="_Toc428365052"/>
      <w:bookmarkStart w:id="2353" w:name="_Toc433209688"/>
      <w:bookmarkStart w:id="2354" w:name="_Toc460615976"/>
      <w:bookmarkStart w:id="2355" w:name="_Toc460616837"/>
      <w:bookmarkStart w:id="2356" w:name="_Toc460662226"/>
      <w:bookmarkStart w:id="2357" w:name="_Toc468105520"/>
      <w:bookmarkStart w:id="2358" w:name="_Toc468110615"/>
      <w:bookmarkStart w:id="2359" w:name="_Toc424654469"/>
      <w:bookmarkStart w:id="2360" w:name="_Toc218105150"/>
      <w:r w:rsidRPr="00526FC3">
        <w:t>10.8.4</w:t>
      </w:r>
      <w:r w:rsidRPr="00526FC3">
        <w:tab/>
      </w:r>
      <w:r w:rsidRPr="00526FC3">
        <w:rPr>
          <w:rFonts w:hint="eastAsia"/>
        </w:rPr>
        <w:t>De-a</w:t>
      </w:r>
      <w:r w:rsidRPr="00526FC3">
        <w:t xml:space="preserve">ffiliation </w:t>
      </w:r>
      <w:r w:rsidRPr="00526FC3">
        <w:rPr>
          <w:rFonts w:hint="eastAsia"/>
          <w:lang w:eastAsia="zh-CN"/>
        </w:rPr>
        <w:t>from</w:t>
      </w:r>
      <w:r w:rsidRPr="00526FC3">
        <w:t xml:space="preserve"> MC service group</w:t>
      </w:r>
      <w:r w:rsidRPr="00526FC3">
        <w:rPr>
          <w:rFonts w:hint="eastAsia"/>
          <w:lang w:eastAsia="zh-CN"/>
        </w:rPr>
        <w:t>(s)</w:t>
      </w:r>
      <w:bookmarkEnd w:id="2352"/>
      <w:bookmarkEnd w:id="2353"/>
      <w:bookmarkEnd w:id="2354"/>
      <w:bookmarkEnd w:id="2355"/>
      <w:bookmarkEnd w:id="2356"/>
      <w:bookmarkEnd w:id="2357"/>
      <w:bookmarkEnd w:id="2358"/>
      <w:bookmarkEnd w:id="2360"/>
    </w:p>
    <w:p w14:paraId="68CE3357" w14:textId="77777777" w:rsidR="008D2684" w:rsidRPr="00526FC3" w:rsidRDefault="008D2684" w:rsidP="008D2684">
      <w:pPr>
        <w:pStyle w:val="Heading4"/>
      </w:pPr>
      <w:bookmarkStart w:id="2361" w:name="_Toc428365053"/>
      <w:bookmarkStart w:id="2362" w:name="_Toc433209689"/>
      <w:bookmarkStart w:id="2363" w:name="_Toc460615977"/>
      <w:bookmarkStart w:id="2364" w:name="_Toc460616838"/>
      <w:bookmarkStart w:id="2365" w:name="_Toc460662227"/>
      <w:bookmarkStart w:id="2366" w:name="_Toc468105521"/>
      <w:bookmarkStart w:id="2367" w:name="_Toc468110616"/>
      <w:bookmarkStart w:id="2368" w:name="_Toc218105151"/>
      <w:r w:rsidRPr="00526FC3">
        <w:t>10.8.4</w:t>
      </w:r>
      <w:r w:rsidRPr="00526FC3">
        <w:rPr>
          <w:rFonts w:hint="eastAsia"/>
          <w:lang w:eastAsia="zh-CN"/>
        </w:rPr>
        <w:t>.</w:t>
      </w:r>
      <w:r w:rsidRPr="00526FC3">
        <w:t>1</w:t>
      </w:r>
      <w:r w:rsidRPr="00526FC3">
        <w:tab/>
        <w:t>General</w:t>
      </w:r>
      <w:bookmarkEnd w:id="2361"/>
      <w:bookmarkEnd w:id="2362"/>
      <w:bookmarkEnd w:id="2363"/>
      <w:bookmarkEnd w:id="2364"/>
      <w:bookmarkEnd w:id="2365"/>
      <w:bookmarkEnd w:id="2366"/>
      <w:bookmarkEnd w:id="2367"/>
      <w:bookmarkEnd w:id="2368"/>
    </w:p>
    <w:p w14:paraId="499489EA" w14:textId="77777777" w:rsidR="008D2684" w:rsidRPr="00526FC3" w:rsidRDefault="008D2684" w:rsidP="008D2684">
      <w:pPr>
        <w:rPr>
          <w:lang w:eastAsia="zh-CN"/>
        </w:rPr>
      </w:pPr>
      <w:r w:rsidRPr="00526FC3">
        <w:rPr>
          <w:lang w:eastAsia="zh-CN"/>
        </w:rPr>
        <w:t>W</w:t>
      </w:r>
      <w:r w:rsidRPr="00526FC3">
        <w:rPr>
          <w:rFonts w:hint="eastAsia"/>
          <w:lang w:eastAsia="zh-CN"/>
        </w:rPr>
        <w:t>hen an MC service user does not want to communicate with an MC service group anymore</w:t>
      </w:r>
      <w:r w:rsidRPr="00526FC3">
        <w:t xml:space="preserve"> for a single MC service</w:t>
      </w:r>
      <w:r w:rsidRPr="00526FC3">
        <w:rPr>
          <w:rFonts w:hint="eastAsia"/>
          <w:lang w:eastAsia="zh-CN"/>
        </w:rPr>
        <w:t xml:space="preserve">, </w:t>
      </w:r>
      <w:r w:rsidRPr="00526FC3">
        <w:rPr>
          <w:lang w:eastAsia="zh-CN"/>
        </w:rPr>
        <w:t xml:space="preserve">then </w:t>
      </w:r>
      <w:r w:rsidRPr="00526FC3">
        <w:rPr>
          <w:rFonts w:hint="eastAsia"/>
          <w:lang w:eastAsia="zh-CN"/>
        </w:rPr>
        <w:t>the MC service user can revoke its affiliation to the MC service group</w:t>
      </w:r>
      <w:r w:rsidRPr="00526FC3">
        <w:rPr>
          <w:lang w:eastAsia="zh-CN"/>
        </w:rPr>
        <w:t>.</w:t>
      </w:r>
    </w:p>
    <w:p w14:paraId="627BB2C4" w14:textId="77777777" w:rsidR="008D2684" w:rsidRPr="00526FC3" w:rsidRDefault="008D2684" w:rsidP="008D2684">
      <w:pPr>
        <w:pStyle w:val="Heading4"/>
      </w:pPr>
      <w:bookmarkStart w:id="2369" w:name="_Toc428365054"/>
      <w:bookmarkStart w:id="2370" w:name="_Toc433209690"/>
      <w:bookmarkStart w:id="2371" w:name="_Toc460615978"/>
      <w:bookmarkStart w:id="2372" w:name="_Toc460616839"/>
      <w:bookmarkStart w:id="2373" w:name="_Toc460662228"/>
      <w:bookmarkStart w:id="2374" w:name="_Toc468105522"/>
      <w:bookmarkStart w:id="2375" w:name="_Toc468110617"/>
      <w:bookmarkStart w:id="2376" w:name="_Toc218105152"/>
      <w:r w:rsidRPr="00526FC3">
        <w:t>10.8.4.</w:t>
      </w:r>
      <w:r w:rsidRPr="00526FC3">
        <w:rPr>
          <w:rFonts w:hint="eastAsia"/>
        </w:rPr>
        <w:t>2</w:t>
      </w:r>
      <w:r w:rsidRPr="00526FC3">
        <w:tab/>
      </w:r>
      <w:r w:rsidRPr="00526FC3">
        <w:rPr>
          <w:rFonts w:hint="eastAsia"/>
        </w:rPr>
        <w:t>MC service group de-affiliation procedure</w:t>
      </w:r>
      <w:bookmarkEnd w:id="2369"/>
      <w:bookmarkEnd w:id="2370"/>
      <w:bookmarkEnd w:id="2371"/>
      <w:bookmarkEnd w:id="2372"/>
      <w:bookmarkEnd w:id="2373"/>
      <w:bookmarkEnd w:id="2374"/>
      <w:bookmarkEnd w:id="2375"/>
      <w:bookmarkEnd w:id="2376"/>
    </w:p>
    <w:p w14:paraId="3E860476"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revoking the </w:t>
      </w:r>
      <w:r w:rsidRPr="00526FC3">
        <w:rPr>
          <w:lang w:eastAsia="zh-CN"/>
        </w:rPr>
        <w:t>affiliation</w:t>
      </w:r>
      <w:r w:rsidRPr="00526FC3">
        <w:rPr>
          <w:rFonts w:hint="eastAsia"/>
          <w:lang w:eastAsia="zh-CN"/>
        </w:rPr>
        <w:t xml:space="preserve"> with an MC service group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.4.2-1.</w:t>
      </w:r>
    </w:p>
    <w:p w14:paraId="3665F4FD" w14:textId="77777777" w:rsidR="008D2684" w:rsidRPr="00526FC3" w:rsidRDefault="008D2684" w:rsidP="008D2684">
      <w:pPr>
        <w:rPr>
          <w:lang w:eastAsia="zh-CN"/>
        </w:rPr>
      </w:pPr>
      <w:r w:rsidRPr="00526FC3">
        <w:rPr>
          <w:rFonts w:hint="eastAsia"/>
          <w:lang w:eastAsia="zh-CN"/>
        </w:rPr>
        <w:t>Pre-conditions:</w:t>
      </w:r>
    </w:p>
    <w:p w14:paraId="00746AC0"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MC service group information from group management server and </w:t>
      </w:r>
      <w:r w:rsidRPr="00526FC3">
        <w:rPr>
          <w:lang w:eastAsia="zh-CN"/>
        </w:rPr>
        <w:t>has stored</w:t>
      </w:r>
      <w:r w:rsidRPr="00526FC3">
        <w:rPr>
          <w:rFonts w:hint="eastAsia"/>
          <w:lang w:eastAsia="zh-CN"/>
        </w:rPr>
        <w:t xml:space="preserve"> the data of MC service group(s) to which the MC service user is affiliated to</w:t>
      </w:r>
      <w:r>
        <w:rPr>
          <w:lang w:eastAsia="zh-CN"/>
        </w:rPr>
        <w:t>;</w:t>
      </w:r>
    </w:p>
    <w:p w14:paraId="0D2FFD41" w14:textId="77777777" w:rsidR="008D2684" w:rsidRPr="00526FC3" w:rsidRDefault="008D2684" w:rsidP="008D2684">
      <w:pPr>
        <w:pStyle w:val="B1"/>
      </w:pPr>
      <w:r w:rsidRPr="00526FC3">
        <w:t>2.</w:t>
      </w:r>
      <w:r w:rsidRPr="00526FC3">
        <w:tab/>
        <w:t xml:space="preserve">The MC service client triggers the </w:t>
      </w:r>
      <w:r w:rsidRPr="00526FC3">
        <w:rPr>
          <w:rFonts w:hint="eastAsia"/>
          <w:lang w:eastAsia="zh-CN"/>
        </w:rPr>
        <w:t>de-</w:t>
      </w:r>
      <w:r w:rsidRPr="00526FC3">
        <w:t>affiliation procedure. This is an explicit de-affiliation requested either by the MC service user or determined by a trigger event such as the MC service UE moving outside a permitted geographic operational area of an MC service group</w:t>
      </w:r>
      <w:r>
        <w:rPr>
          <w:lang w:eastAsia="zh-CN"/>
        </w:rPr>
        <w:t>;</w:t>
      </w:r>
      <w:r>
        <w:t xml:space="preserve"> and</w:t>
      </w:r>
    </w:p>
    <w:p w14:paraId="05134E41" w14:textId="77777777" w:rsidR="008D2684" w:rsidRDefault="008D2684" w:rsidP="008D2684">
      <w:pPr>
        <w:pStyle w:val="NO"/>
        <w:rPr>
          <w:lang w:eastAsia="zh-CN"/>
        </w:rPr>
      </w:pPr>
      <w:r w:rsidRPr="00526FC3">
        <w:rPr>
          <w:lang w:eastAsia="zh-CN"/>
        </w:rPr>
        <w:t>NOTE:</w:t>
      </w:r>
      <w:r w:rsidRPr="00526FC3">
        <w:rPr>
          <w:lang w:eastAsia="zh-CN"/>
        </w:rPr>
        <w:tab/>
        <w:t>The geographical operational area beyond which de-affiliation occurs may be larger than the geographical operational area within which affiliation is permitted, to avoid repeated affiliation and de-affiliation by a user on the edge of an operational area.</w:t>
      </w:r>
      <w:r w:rsidRPr="00FE6EEA">
        <w:rPr>
          <w:lang w:eastAsia="zh-CN"/>
        </w:rPr>
        <w:t xml:space="preserve"> </w:t>
      </w:r>
    </w:p>
    <w:p w14:paraId="50ADD5F6"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37F6255B" w14:textId="77777777" w:rsidR="008D2684" w:rsidRPr="00526FC3" w:rsidRDefault="008D2684" w:rsidP="008D2684">
      <w:pPr>
        <w:pStyle w:val="B1"/>
        <w:rPr>
          <w:lang w:eastAsia="zh-CN"/>
        </w:rPr>
      </w:pPr>
      <w:r w:rsidRPr="008B5F0F">
        <w:rPr>
          <w:lang w:eastAsia="zh-CN"/>
        </w:rPr>
        <w:lastRenderedPageBreak/>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7903F443" w14:textId="03FA2933" w:rsidR="008D2684" w:rsidRPr="00526FC3" w:rsidRDefault="00207751" w:rsidP="008D2684">
      <w:pPr>
        <w:pStyle w:val="TH"/>
      </w:pPr>
      <w:r w:rsidRPr="0066277D">
        <w:object w:dxaOrig="9330" w:dyaOrig="4440" w14:anchorId="557BEA39">
          <v:shape id="_x0000_i1121" type="#_x0000_t75" style="width:467.8pt;height:222.15pt" o:ole="">
            <v:imagedata r:id="rId203" o:title=""/>
          </v:shape>
          <o:OLEObject Type="Embed" ProgID="Visio.Drawing.11" ShapeID="_x0000_i1121" DrawAspect="Content" ObjectID="_1828719201" r:id="rId204"/>
        </w:object>
      </w:r>
    </w:p>
    <w:p w14:paraId="27BEB73C" w14:textId="77777777" w:rsidR="008D2684" w:rsidRPr="00526FC3" w:rsidRDefault="008D2684" w:rsidP="008D2684">
      <w:pPr>
        <w:pStyle w:val="TF"/>
        <w:rPr>
          <w:lang w:eastAsia="zh-CN"/>
        </w:rPr>
      </w:pPr>
      <w:r w:rsidRPr="00526FC3">
        <w:t xml:space="preserve">Figure 10.8.4.2-1: MC service group </w:t>
      </w:r>
      <w:r w:rsidRPr="00526FC3">
        <w:rPr>
          <w:rFonts w:hint="eastAsia"/>
          <w:lang w:eastAsia="zh-CN"/>
        </w:rPr>
        <w:t>de-</w:t>
      </w:r>
      <w:r w:rsidRPr="00526FC3">
        <w:t>affiliation procedure</w:t>
      </w:r>
    </w:p>
    <w:p w14:paraId="5A884D3D"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affiliate from a</w:t>
      </w:r>
      <w:r w:rsidRPr="00526FC3">
        <w:rPr>
          <w:rFonts w:hint="eastAsia"/>
          <w:lang w:eastAsia="zh-CN"/>
        </w:rPr>
        <w:t>n</w:t>
      </w:r>
      <w:r w:rsidRPr="00526FC3">
        <w:t xml:space="preserve">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A081233" w14:textId="77777777" w:rsidR="008D2684" w:rsidRPr="00526FC3" w:rsidRDefault="008D2684" w:rsidP="008D2684">
      <w:pPr>
        <w:pStyle w:val="B1"/>
      </w:pPr>
      <w:r w:rsidRPr="00526FC3">
        <w:rPr>
          <w:rFonts w:hint="eastAsia"/>
          <w:lang w:eastAsia="zh-CN"/>
        </w:rPr>
        <w:t>2</w:t>
      </w:r>
      <w:r w:rsidRPr="00526FC3">
        <w:t>.</w:t>
      </w:r>
      <w:r w:rsidRPr="00526FC3">
        <w:tab/>
        <w:t xml:space="preserve">Based on the user </w:t>
      </w:r>
      <w:r>
        <w:t>profile</w:t>
      </w:r>
      <w:r w:rsidRPr="00526FC3">
        <w:t xml:space="preserve"> and </w:t>
      </w:r>
      <w:r w:rsidRPr="00526FC3">
        <w:rPr>
          <w:rFonts w:hint="eastAsia"/>
          <w:lang w:eastAsia="zh-CN"/>
        </w:rPr>
        <w:t xml:space="preserve">stored </w:t>
      </w:r>
      <w:r w:rsidRPr="00526FC3">
        <w:t>group policy</w:t>
      </w:r>
      <w:r w:rsidRPr="00FD209B">
        <w:t xml:space="preserve"> </w:t>
      </w:r>
      <w:r>
        <w:t>from the group configuration</w:t>
      </w:r>
      <w:r w:rsidRPr="00526FC3">
        <w:t>, the MC service server checks if the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 and if the user of the MC service client has affiliated to the requested MC service group(s).</w:t>
      </w:r>
      <w:r w:rsidRPr="00C737A4">
        <w:t xml:space="preserve"> </w:t>
      </w:r>
      <w:r w:rsidRPr="00E01B23">
        <w:t>The authorisation check includes</w:t>
      </w:r>
      <w:r>
        <w:t xml:space="preserve"> whether</w:t>
      </w:r>
      <w:r w:rsidRPr="00E01B23">
        <w:t xml:space="preserve"> the MC service user has activated a certain functional alias which</w:t>
      </w:r>
      <w:r>
        <w:t xml:space="preserve"> prevents de-affiliating</w:t>
      </w:r>
      <w:r w:rsidRPr="00E01B23">
        <w:t xml:space="preserve"> </w:t>
      </w:r>
      <w:r>
        <w:t xml:space="preserve">or whether </w:t>
      </w:r>
      <w:r w:rsidRPr="00E01B23">
        <w:t xml:space="preserve">the MC service user is the last user </w:t>
      </w:r>
      <w:r>
        <w:t>who has bound</w:t>
      </w:r>
      <w:r w:rsidRPr="00E01B23">
        <w:t xml:space="preserve"> a certain functional alias</w:t>
      </w:r>
      <w:r>
        <w:t xml:space="preserve"> to the group which also prevents de-affiliating</w:t>
      </w:r>
      <w:r w:rsidRPr="00E01B23">
        <w:t>.</w:t>
      </w:r>
    </w:p>
    <w:p w14:paraId="62AEFDBA" w14:textId="1A5F11B8" w:rsidR="008D2684" w:rsidRPr="00526FC3" w:rsidRDefault="008D2684" w:rsidP="008D2684">
      <w:pPr>
        <w:pStyle w:val="B1"/>
      </w:pPr>
      <w:r w:rsidRPr="00526FC3">
        <w:rPr>
          <w:rFonts w:hint="eastAsia"/>
          <w:lang w:eastAsia="zh-CN"/>
        </w:rPr>
        <w:t>3</w:t>
      </w:r>
      <w:r w:rsidRPr="00526FC3">
        <w:t>.</w:t>
      </w:r>
      <w:r w:rsidRPr="00526FC3">
        <w:tab/>
        <w:t>If the user of the MC service client has affiliated to the requested MC service group(s),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then the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p>
    <w:p w14:paraId="6E48A22F" w14:textId="2F0B38F5" w:rsidR="008D2684" w:rsidRPr="00526FC3" w:rsidRDefault="008D2684" w:rsidP="008D2684">
      <w:pPr>
        <w:pStyle w:val="B1"/>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group de-</w:t>
      </w:r>
      <w:r w:rsidRPr="00526FC3">
        <w:t xml:space="preserve">affiliation </w:t>
      </w:r>
      <w:r w:rsidRPr="00526FC3">
        <w:rPr>
          <w:rFonts w:hint="eastAsia"/>
          <w:lang w:eastAsia="zh-CN"/>
        </w:rPr>
        <w:t xml:space="preserve">response </w:t>
      </w:r>
      <w:r w:rsidRPr="00526FC3">
        <w:t>(</w:t>
      </w:r>
      <w:r w:rsidRPr="00526FC3">
        <w:rPr>
          <w:rFonts w:hint="eastAsia"/>
          <w:lang w:eastAsia="zh-CN"/>
        </w:rPr>
        <w:t>4</w:t>
      </w:r>
      <w:r w:rsidRPr="00526FC3">
        <w:t>a)</w:t>
      </w:r>
      <w:r w:rsidR="00B04E78">
        <w:t>. 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 the group management server with the </w:t>
      </w:r>
      <w:r w:rsidRPr="00526FC3">
        <w:rPr>
          <w:rFonts w:hint="eastAsia"/>
          <w:lang w:eastAsia="zh-CN"/>
        </w:rPr>
        <w:t>de-</w:t>
      </w:r>
      <w:r w:rsidRPr="00526FC3">
        <w:t xml:space="preserve">affiliation status of the user for the requested </w:t>
      </w:r>
      <w:r w:rsidRPr="00526FC3">
        <w:rPr>
          <w:rFonts w:hint="eastAsia"/>
          <w:lang w:eastAsia="zh-CN"/>
        </w:rPr>
        <w:t xml:space="preserve">MC service </w:t>
      </w:r>
      <w:r w:rsidRPr="00526FC3">
        <w:t>group(s) (</w:t>
      </w:r>
      <w:r w:rsidRPr="00526FC3">
        <w:rPr>
          <w:rFonts w:hint="eastAsia"/>
          <w:lang w:eastAsia="zh-CN"/>
        </w:rPr>
        <w:t>4</w:t>
      </w:r>
      <w:r w:rsidRPr="00526FC3">
        <w:t>b).</w:t>
      </w:r>
    </w:p>
    <w:p w14:paraId="7382C834" w14:textId="77777777" w:rsidR="008D2684" w:rsidRPr="00526FC3" w:rsidRDefault="008D2684" w:rsidP="008D2684">
      <w:pPr>
        <w:pStyle w:val="NO"/>
        <w:rPr>
          <w:lang w:eastAsia="zh-CN"/>
        </w:rPr>
      </w:pPr>
      <w:r w:rsidRPr="00526FC3">
        <w:t>NOTE:</w:t>
      </w:r>
      <w:r w:rsidRPr="00526FC3">
        <w:tab/>
        <w:t xml:space="preserve">Steps </w:t>
      </w:r>
      <w:r w:rsidRPr="00526FC3">
        <w:rPr>
          <w:rFonts w:hint="eastAsia"/>
          <w:lang w:eastAsia="zh-CN"/>
        </w:rPr>
        <w:t>4</w:t>
      </w:r>
      <w:r w:rsidRPr="00526FC3">
        <w:t xml:space="preserve">a and </w:t>
      </w:r>
      <w:r w:rsidRPr="00526FC3">
        <w:rPr>
          <w:rFonts w:hint="eastAsia"/>
          <w:lang w:eastAsia="zh-CN"/>
        </w:rPr>
        <w:t>4</w:t>
      </w:r>
      <w:r w:rsidRPr="00526FC3">
        <w:t>b can occur in any order or in parallel.</w:t>
      </w:r>
    </w:p>
    <w:p w14:paraId="7B4758B7" w14:textId="327DAC7B" w:rsidR="008D2684" w:rsidRPr="00526FC3" w:rsidRDefault="008D2684" w:rsidP="008D2684">
      <w:pPr>
        <w:pStyle w:val="Heading4"/>
      </w:pPr>
      <w:bookmarkStart w:id="2377" w:name="_Toc428365055"/>
      <w:bookmarkStart w:id="2378" w:name="_Toc433209691"/>
      <w:bookmarkStart w:id="2379" w:name="_Toc460615979"/>
      <w:bookmarkStart w:id="2380" w:name="_Toc460616840"/>
      <w:bookmarkStart w:id="2381" w:name="_Toc460662229"/>
      <w:bookmarkStart w:id="2382" w:name="_Toc468105523"/>
      <w:bookmarkStart w:id="2383" w:name="_Toc468110618"/>
      <w:bookmarkStart w:id="2384" w:name="_Toc218105153"/>
      <w:r w:rsidRPr="00526FC3">
        <w:t>10.8.4.</w:t>
      </w:r>
      <w:r w:rsidRPr="00526FC3">
        <w:rPr>
          <w:rFonts w:hint="eastAsia"/>
        </w:rPr>
        <w:t>3</w:t>
      </w:r>
      <w:r w:rsidRPr="00526FC3">
        <w:tab/>
      </w:r>
      <w:r w:rsidRPr="00526FC3">
        <w:rPr>
          <w:rFonts w:hint="eastAsia"/>
        </w:rPr>
        <w:t>De-affiliation from MC service group(s) defined in partner MC system</w:t>
      </w:r>
      <w:bookmarkEnd w:id="2377"/>
      <w:bookmarkEnd w:id="2378"/>
      <w:bookmarkEnd w:id="2379"/>
      <w:bookmarkEnd w:id="2380"/>
      <w:bookmarkEnd w:id="2381"/>
      <w:bookmarkEnd w:id="2382"/>
      <w:bookmarkEnd w:id="2383"/>
      <w:bookmarkEnd w:id="2384"/>
    </w:p>
    <w:p w14:paraId="7B235EFC" w14:textId="1A4EB94A" w:rsidR="008D2684" w:rsidRPr="00526FC3" w:rsidRDefault="008D2684" w:rsidP="008D2684">
      <w:pPr>
        <w:rPr>
          <w:lang w:eastAsia="zh-CN"/>
        </w:rPr>
      </w:pPr>
      <w:r w:rsidRPr="00526FC3">
        <w:rPr>
          <w:lang w:eastAsia="zh-CN"/>
        </w:rPr>
        <w:t>The p</w:t>
      </w:r>
      <w:r w:rsidRPr="00526FC3">
        <w:rPr>
          <w:rFonts w:hint="eastAsia"/>
          <w:lang w:eastAsia="zh-CN"/>
        </w:rPr>
        <w:t xml:space="preserve">rocedure for de-affiliation from affiliated MC service group(s) which is defined in partner MC system </w:t>
      </w:r>
      <w:r w:rsidRPr="00526FC3">
        <w:t xml:space="preserve">for a single MC service </w:t>
      </w:r>
      <w:r w:rsidRPr="00526FC3">
        <w:rPr>
          <w:rFonts w:hint="eastAsia"/>
          <w:lang w:eastAsia="zh-CN"/>
        </w:rPr>
        <w:t>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.4.3-1.</w:t>
      </w:r>
    </w:p>
    <w:p w14:paraId="16FFE927" w14:textId="77777777" w:rsidR="008D2684" w:rsidRPr="00526FC3" w:rsidRDefault="008D2684" w:rsidP="008D2684">
      <w:pPr>
        <w:rPr>
          <w:lang w:eastAsia="zh-CN"/>
        </w:rPr>
      </w:pPr>
      <w:r w:rsidRPr="00526FC3">
        <w:t>Pre-conditions:</w:t>
      </w:r>
    </w:p>
    <w:p w14:paraId="72A03D87" w14:textId="77777777" w:rsidR="008D2684" w:rsidRDefault="008D2684" w:rsidP="008D2684">
      <w:pPr>
        <w:pStyle w:val="B1"/>
        <w:rPr>
          <w:lang w:eastAsia="zh-CN"/>
        </w:rPr>
      </w:pPr>
      <w:r w:rsidRPr="00526FC3">
        <w:rPr>
          <w:lang w:eastAsia="zh-CN"/>
        </w:rPr>
        <w:t>1.</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865655F" w14:textId="77777777" w:rsidR="008D2684" w:rsidRPr="00526FC3" w:rsidRDefault="008D2684" w:rsidP="008D2684">
      <w:pPr>
        <w:pStyle w:val="B1"/>
        <w:rPr>
          <w:lang w:eastAsia="zh-CN"/>
        </w:rPr>
      </w:pPr>
      <w:r>
        <w:rPr>
          <w:lang w:eastAsia="zh-CN"/>
        </w:rPr>
        <w:t>2.</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34EEB4C5" w14:textId="5C94E804" w:rsidR="008D2684" w:rsidRPr="00526FC3" w:rsidRDefault="00B04E78" w:rsidP="008D2684">
      <w:pPr>
        <w:pStyle w:val="TH"/>
      </w:pPr>
      <w:r w:rsidRPr="0066277D">
        <w:object w:dxaOrig="10920" w:dyaOrig="6180" w14:anchorId="46CF72C9">
          <v:shape id="_x0000_i1122" type="#_x0000_t75" style="width:475.1pt;height:268.35pt" o:ole="">
            <v:imagedata r:id="rId205" o:title=""/>
          </v:shape>
          <o:OLEObject Type="Embed" ProgID="Visio.Drawing.11" ShapeID="_x0000_i1122" DrawAspect="Content" ObjectID="_1828719202" r:id="rId206"/>
        </w:object>
      </w:r>
    </w:p>
    <w:p w14:paraId="4499B971" w14:textId="5926F940" w:rsidR="008D2684" w:rsidRPr="00526FC3" w:rsidRDefault="008D2684" w:rsidP="008D2684">
      <w:pPr>
        <w:pStyle w:val="TF"/>
      </w:pPr>
      <w:r w:rsidRPr="00526FC3">
        <w:t xml:space="preserve">Figure 10.8.4.3-1: </w:t>
      </w:r>
      <w:r w:rsidRPr="00526FC3">
        <w:rPr>
          <w:rFonts w:hint="eastAsia"/>
          <w:lang w:eastAsia="zh-CN"/>
        </w:rPr>
        <w:t>De-a</w:t>
      </w:r>
      <w:r w:rsidRPr="00526FC3">
        <w:t>ffiliation f</w:t>
      </w:r>
      <w:r w:rsidRPr="00526FC3">
        <w:rPr>
          <w:rFonts w:hint="eastAsia"/>
          <w:lang w:eastAsia="zh-CN"/>
        </w:rPr>
        <w:t xml:space="preserve">rom </w:t>
      </w:r>
      <w:r w:rsidRPr="00526FC3">
        <w:t>an MC service group defined in partner MC system</w:t>
      </w:r>
    </w:p>
    <w:p w14:paraId="586BEFA7" w14:textId="77777777" w:rsidR="008D2684" w:rsidRPr="00526FC3" w:rsidRDefault="008D2684" w:rsidP="008D2684">
      <w:pPr>
        <w:pStyle w:val="B1"/>
      </w:pPr>
      <w:r w:rsidRPr="00526FC3">
        <w:t>1.</w:t>
      </w:r>
      <w:r w:rsidRPr="00526FC3">
        <w:tab/>
        <w:t xml:space="preserve">The MC service client requests the primary MC service server to </w:t>
      </w:r>
      <w:r w:rsidRPr="00526FC3">
        <w:rPr>
          <w:rFonts w:hint="eastAsia"/>
          <w:lang w:eastAsia="zh-CN"/>
        </w:rPr>
        <w:t>de-</w:t>
      </w:r>
      <w:r w:rsidRPr="00526FC3">
        <w:t xml:space="preserve">affiliate from an </w:t>
      </w:r>
      <w:r w:rsidRPr="00526FC3">
        <w:rPr>
          <w:rFonts w:hint="eastAsia"/>
          <w:lang w:eastAsia="zh-CN"/>
        </w:rPr>
        <w:t xml:space="preserve">MC service </w:t>
      </w:r>
      <w:r w:rsidRPr="00526FC3">
        <w:t xml:space="preserve">group or a set of </w:t>
      </w:r>
      <w:r w:rsidRPr="00526FC3">
        <w:rPr>
          <w:rFonts w:hint="eastAsia"/>
          <w:lang w:eastAsia="zh-CN"/>
        </w:rPr>
        <w:t xml:space="preserve">MC service </w:t>
      </w:r>
      <w:r w:rsidRPr="00526FC3">
        <w:t>groups.</w:t>
      </w:r>
    </w:p>
    <w:p w14:paraId="3FD5BE12" w14:textId="77777777" w:rsidR="008D2684" w:rsidRPr="00526FC3" w:rsidRDefault="008D2684" w:rsidP="008D2684">
      <w:pPr>
        <w:pStyle w:val="B1"/>
      </w:pPr>
      <w:r w:rsidRPr="00526FC3">
        <w:t>2.</w:t>
      </w:r>
      <w:r w:rsidRPr="00526FC3">
        <w:tab/>
        <w:t xml:space="preserve">The primary MC service server checks if the MC service client is authorized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 xml:space="preserve">group(s) based on the user </w:t>
      </w:r>
      <w:r>
        <w:t>profile</w:t>
      </w:r>
      <w:r w:rsidRPr="00526FC3">
        <w:t xml:space="preserve">. </w:t>
      </w:r>
      <w:r w:rsidRPr="00526FC3">
        <w:rPr>
          <w:rFonts w:hint="eastAsia"/>
          <w:lang w:eastAsia="zh-CN"/>
        </w:rPr>
        <w:t>The primary MC service server</w:t>
      </w:r>
      <w:r w:rsidRPr="00526FC3">
        <w:t xml:space="preserve"> performs the check </w:t>
      </w:r>
      <w:r w:rsidRPr="00526FC3">
        <w:rPr>
          <w:rFonts w:hint="eastAsia"/>
          <w:lang w:eastAsia="zh-CN"/>
        </w:rPr>
        <w:t xml:space="preserve">if </w:t>
      </w:r>
      <w:r w:rsidRPr="00526FC3">
        <w:t xml:space="preserve">the user </w:t>
      </w:r>
      <w:r w:rsidRPr="00526FC3">
        <w:rPr>
          <w:rFonts w:hint="eastAsia"/>
          <w:lang w:eastAsia="zh-CN"/>
        </w:rPr>
        <w:t>has</w:t>
      </w:r>
      <w:r w:rsidRPr="00526FC3">
        <w:t xml:space="preserve"> affiliate</w:t>
      </w:r>
      <w:r w:rsidRPr="00526FC3">
        <w:rPr>
          <w:rFonts w:hint="eastAsia"/>
          <w:lang w:eastAsia="zh-CN"/>
        </w:rPr>
        <w:t>d</w:t>
      </w:r>
      <w:r w:rsidRPr="00526FC3">
        <w:t xml:space="preserve"> to the MC service groups. </w:t>
      </w:r>
    </w:p>
    <w:p w14:paraId="05E9A1AB" w14:textId="77777777" w:rsidR="008D2684" w:rsidRPr="00526FC3" w:rsidRDefault="008D2684" w:rsidP="008D2684">
      <w:pPr>
        <w:pStyle w:val="B1"/>
      </w:pPr>
      <w:r w:rsidRPr="00526FC3">
        <w:t>3.</w:t>
      </w:r>
      <w:r w:rsidRPr="00526FC3">
        <w:tab/>
        <w:t xml:space="preserve">Based on the </w:t>
      </w:r>
      <w:r w:rsidRPr="00526FC3">
        <w:rPr>
          <w:rFonts w:hint="eastAsia"/>
          <w:lang w:eastAsia="zh-CN"/>
        </w:rPr>
        <w:t xml:space="preserve">MC service </w:t>
      </w:r>
      <w:r w:rsidRPr="00526FC3">
        <w:t xml:space="preserve">group information included in the request,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6EEBCA86" w14:textId="77777777" w:rsidR="008D2684" w:rsidRPr="00526FC3" w:rsidRDefault="008D2684" w:rsidP="008D2684">
      <w:pPr>
        <w:pStyle w:val="B1"/>
      </w:pPr>
      <w:r w:rsidRPr="00526FC3">
        <w:rPr>
          <w:rFonts w:hint="eastAsia"/>
          <w:lang w:eastAsia="zh-CN"/>
        </w:rPr>
        <w:t>4</w:t>
      </w:r>
      <w:r w:rsidRPr="00526FC3">
        <w:t>.</w:t>
      </w:r>
      <w:r w:rsidRPr="00526FC3">
        <w:tab/>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66C579BA" w14:textId="2840841A" w:rsidR="008D2684" w:rsidRPr="00526FC3" w:rsidRDefault="008D2684" w:rsidP="008D2684">
      <w:pPr>
        <w:pStyle w:val="B1"/>
        <w:rPr>
          <w:lang w:eastAsia="zh-CN"/>
        </w:rPr>
      </w:pPr>
      <w:r w:rsidRPr="00526FC3">
        <w:rPr>
          <w:rFonts w:hint="eastAsia"/>
          <w:lang w:eastAsia="zh-CN"/>
        </w:rPr>
        <w:t>5</w:t>
      </w:r>
      <w:r w:rsidRPr="00526FC3">
        <w:t>.</w:t>
      </w:r>
      <w:r w:rsidRPr="00526FC3">
        <w:tab/>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r w:rsidR="00B04E78">
        <w:t>, either for the requesting specific MC service client only, or for all MC service clients, where this user has logged on to</w:t>
      </w:r>
      <w:r w:rsidRPr="00526FC3">
        <w:t>.</w:t>
      </w:r>
      <w:r w:rsidRPr="00526FC3">
        <w:rPr>
          <w:rFonts w:hint="eastAsia"/>
          <w:lang w:eastAsia="zh-CN"/>
        </w:rPr>
        <w:t xml:space="preserve"> </w:t>
      </w:r>
    </w:p>
    <w:p w14:paraId="40DBC8EF" w14:textId="352B9687" w:rsidR="008D2684" w:rsidRPr="00526FC3" w:rsidRDefault="008D2684" w:rsidP="008D2684">
      <w:pPr>
        <w:pStyle w:val="B1"/>
      </w:pPr>
      <w:r w:rsidRPr="00526FC3">
        <w:rPr>
          <w:rFonts w:hint="eastAsia"/>
          <w:lang w:eastAsia="zh-CN"/>
        </w:rPr>
        <w:t>6</w:t>
      </w:r>
      <w:r w:rsidRPr="00526FC3">
        <w:t>.</w:t>
      </w:r>
      <w:r w:rsidRPr="00526FC3">
        <w:tab/>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6</w:t>
      </w:r>
      <w:r w:rsidRPr="00526FC3">
        <w:t>a)</w:t>
      </w:r>
      <w:r w:rsidR="00B04E78" w:rsidRPr="00B04E78">
        <w:t xml:space="preserve"> </w:t>
      </w:r>
      <w:r w:rsidR="00B04E78">
        <w:t>.</w:t>
      </w:r>
      <w:r w:rsidR="00B04E78" w:rsidRPr="00526FC3">
        <w:t xml:space="preserve"> </w:t>
      </w:r>
      <w:r w:rsidR="00B04E78">
        <w:t>W</w:t>
      </w:r>
      <w:r w:rsidR="00B04E78" w:rsidRPr="00C81DD1">
        <w:t>hen the MC service user has logged into multiple MC service clients concurrently</w:t>
      </w:r>
      <w:r w:rsidR="00B04E78">
        <w:t>,</w:t>
      </w:r>
      <w:r w:rsidR="00B04E78" w:rsidRPr="00C81DD1">
        <w:t xml:space="preserve"> </w:t>
      </w:r>
      <w:r w:rsidR="00B04E78">
        <w:t>t</w:t>
      </w:r>
      <w:r w:rsidR="00B04E78" w:rsidRPr="00C81DD1">
        <w:t>he MC service server updates the group management server with the de-affiliation status of the user for th</w:t>
      </w:r>
      <w:r w:rsidR="00B04E78">
        <w:t xml:space="preserve">e requested MC service group(s) only when </w:t>
      </w:r>
      <w:r w:rsidR="00B04E78" w:rsidRPr="00C81DD1">
        <w:t>the MC service ID de-affiliates for the provided MC service group(s) from the l</w:t>
      </w:r>
      <w:r w:rsidR="00B04E78">
        <w:t>ast MC service client. If the MC service user has logged into only one client then the MC service server</w:t>
      </w:r>
      <w:r w:rsidRPr="00526FC3">
        <w:t xml:space="preserve">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6</w:t>
      </w:r>
      <w:r w:rsidRPr="00526FC3">
        <w:t>b).</w:t>
      </w:r>
    </w:p>
    <w:p w14:paraId="4AB85609" w14:textId="77777777" w:rsidR="008D2684" w:rsidRPr="00526FC3" w:rsidRDefault="008D2684" w:rsidP="008D2684">
      <w:pPr>
        <w:pStyle w:val="NO"/>
      </w:pPr>
      <w:r w:rsidRPr="00526FC3">
        <w:t>NOTE:</w:t>
      </w:r>
      <w:r w:rsidRPr="00526FC3">
        <w:tab/>
        <w:t xml:space="preserve">Steps </w:t>
      </w:r>
      <w:r w:rsidRPr="00526FC3">
        <w:rPr>
          <w:rFonts w:hint="eastAsia"/>
          <w:lang w:eastAsia="zh-CN"/>
        </w:rPr>
        <w:t>6</w:t>
      </w:r>
      <w:r w:rsidRPr="00526FC3">
        <w:t xml:space="preserve">a and </w:t>
      </w:r>
      <w:r w:rsidRPr="00526FC3">
        <w:rPr>
          <w:rFonts w:hint="eastAsia"/>
          <w:lang w:eastAsia="zh-CN"/>
        </w:rPr>
        <w:t>6</w:t>
      </w:r>
      <w:r w:rsidRPr="00526FC3">
        <w:t>b can occur in any order or in parallel.</w:t>
      </w:r>
    </w:p>
    <w:p w14:paraId="1CC96F9D" w14:textId="34ABF695" w:rsidR="008D2684" w:rsidRPr="00526FC3" w:rsidRDefault="008D2684" w:rsidP="008D2684">
      <w:pPr>
        <w:pStyle w:val="B1"/>
      </w:pPr>
      <w:r w:rsidRPr="00526FC3">
        <w:rPr>
          <w:rFonts w:hint="eastAsia"/>
          <w:lang w:eastAsia="zh-CN"/>
        </w:rPr>
        <w:t>7</w:t>
      </w:r>
      <w:r w:rsidRPr="00526FC3">
        <w:t>.</w:t>
      </w:r>
      <w:r w:rsidRPr="00526FC3">
        <w:tab/>
        <w:t>The primary MC service server</w:t>
      </w:r>
      <w:r w:rsidRPr="00526FC3">
        <w:rPr>
          <w:rFonts w:hint="eastAsia"/>
          <w:lang w:eastAsia="zh-CN"/>
        </w:rPr>
        <w:t xml:space="preserve"> will remove any information stored about the user's affiliation with requested MC service group(s) of partner MC system</w:t>
      </w:r>
      <w:r w:rsidR="00B04E78">
        <w:rPr>
          <w:lang w:eastAsia="zh-CN"/>
        </w:rPr>
        <w:t>, considering that the user may have logged on to multiple MC service clients and that de-affiliation may have been performed only for the specific MC service client from which the de-affiliation request has been sent, or for all MC service clients, where this user has been affiliated to this MC service group</w:t>
      </w:r>
      <w:r w:rsidRPr="00526FC3">
        <w:rPr>
          <w:rFonts w:hint="eastAsia"/>
          <w:lang w:eastAsia="zh-CN"/>
        </w:rPr>
        <w:t>.</w:t>
      </w:r>
    </w:p>
    <w:p w14:paraId="76CB936D" w14:textId="77777777" w:rsidR="008D2684" w:rsidRPr="00526FC3" w:rsidRDefault="008D2684" w:rsidP="008D2684">
      <w:pPr>
        <w:pStyle w:val="B1"/>
      </w:pPr>
      <w:r w:rsidRPr="00526FC3">
        <w:rPr>
          <w:rFonts w:hint="eastAsia"/>
          <w:lang w:eastAsia="zh-CN"/>
        </w:rPr>
        <w:t>8</w:t>
      </w:r>
      <w:r w:rsidRPr="00526FC3">
        <w:t>.</w:t>
      </w:r>
      <w:r w:rsidRPr="00526FC3">
        <w:tab/>
        <w:t xml:space="preserve">The primary MC service server sends the </w:t>
      </w:r>
      <w:r w:rsidRPr="00526FC3">
        <w:rPr>
          <w:rFonts w:hint="eastAsia"/>
          <w:lang w:eastAsia="zh-CN"/>
        </w:rPr>
        <w:t xml:space="preserve">MC service </w:t>
      </w:r>
      <w:r w:rsidRPr="00526FC3">
        <w:t xml:space="preserve">group </w:t>
      </w:r>
      <w:r w:rsidRPr="00526FC3">
        <w:rPr>
          <w:rFonts w:hint="eastAsia"/>
          <w:lang w:eastAsia="zh-CN"/>
        </w:rPr>
        <w:t>de-</w:t>
      </w:r>
      <w:r w:rsidRPr="00526FC3">
        <w:t xml:space="preserve">affiliation </w:t>
      </w:r>
      <w:r w:rsidRPr="00526FC3">
        <w:rPr>
          <w:rFonts w:hint="eastAsia"/>
          <w:lang w:eastAsia="zh-CN"/>
        </w:rPr>
        <w:t>response</w:t>
      </w:r>
      <w:r w:rsidRPr="00526FC3">
        <w:t xml:space="preserve"> to the MC service client.</w:t>
      </w:r>
    </w:p>
    <w:p w14:paraId="7AE3C20B" w14:textId="77777777" w:rsidR="008D2684" w:rsidRPr="00526FC3" w:rsidRDefault="008D2684" w:rsidP="008D2684">
      <w:pPr>
        <w:pStyle w:val="Heading4"/>
        <w:rPr>
          <w:lang w:val="nl-NL"/>
        </w:rPr>
      </w:pPr>
      <w:bookmarkStart w:id="2385" w:name="_Toc468206998"/>
      <w:bookmarkStart w:id="2386" w:name="_Toc433209692"/>
      <w:bookmarkStart w:id="2387" w:name="_Toc460615980"/>
      <w:bookmarkStart w:id="2388" w:name="_Toc460616841"/>
      <w:bookmarkStart w:id="2389" w:name="_Toc460662230"/>
      <w:bookmarkStart w:id="2390" w:name="_Toc468105524"/>
      <w:bookmarkStart w:id="2391" w:name="_Toc468110619"/>
      <w:bookmarkStart w:id="2392" w:name="_Toc428365056"/>
      <w:bookmarkStart w:id="2393" w:name="_Toc218105154"/>
      <w:r w:rsidRPr="00526FC3">
        <w:rPr>
          <w:lang w:val="nl-NL"/>
        </w:rPr>
        <w:lastRenderedPageBreak/>
        <w:t>10.8.4.4</w:t>
      </w:r>
      <w:r w:rsidRPr="00526FC3">
        <w:rPr>
          <w:lang w:val="nl-NL"/>
        </w:rPr>
        <w:tab/>
      </w:r>
      <w:bookmarkStart w:id="2394" w:name="OLE_LINK2"/>
      <w:r w:rsidRPr="00526FC3">
        <w:rPr>
          <w:rFonts w:hint="eastAsia"/>
          <w:lang w:val="nl-NL"/>
        </w:rPr>
        <w:t>MC</w:t>
      </w:r>
      <w:bookmarkEnd w:id="2385"/>
      <w:r w:rsidRPr="00526FC3">
        <w:rPr>
          <w:rFonts w:hint="eastAsia"/>
          <w:lang w:val="nl-NL"/>
        </w:rPr>
        <w:t xml:space="preserve"> </w:t>
      </w:r>
      <w:r w:rsidRPr="00526FC3">
        <w:rPr>
          <w:lang w:val="nl-NL"/>
        </w:rPr>
        <w:t xml:space="preserve">server initiated </w:t>
      </w:r>
      <w:r w:rsidRPr="00526FC3">
        <w:rPr>
          <w:rFonts w:hint="eastAsia"/>
          <w:lang w:val="nl-NL"/>
        </w:rPr>
        <w:t>group de-affiliation procedure</w:t>
      </w:r>
      <w:bookmarkEnd w:id="2393"/>
      <w:bookmarkEnd w:id="2394"/>
    </w:p>
    <w:p w14:paraId="0E980D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w:t>
      </w:r>
      <w:bookmarkStart w:id="2395" w:name="OLE_LINK6"/>
      <w:r w:rsidRPr="00526FC3">
        <w:rPr>
          <w:rFonts w:hint="eastAsia"/>
          <w:lang w:eastAsia="zh-CN"/>
        </w:rPr>
        <w:t>de-</w:t>
      </w:r>
      <w:r w:rsidRPr="00526FC3">
        <w:rPr>
          <w:lang w:eastAsia="zh-CN"/>
        </w:rPr>
        <w:t>affiliation</w:t>
      </w:r>
      <w:r w:rsidRPr="00526FC3">
        <w:rPr>
          <w:rFonts w:hint="eastAsia"/>
          <w:lang w:eastAsia="zh-CN"/>
        </w:rPr>
        <w:t xml:space="preserve"> with an MC service group</w:t>
      </w:r>
      <w:bookmarkEnd w:id="2395"/>
      <w:r w:rsidRPr="00526FC3">
        <w:rPr>
          <w:rFonts w:hint="eastAsia"/>
          <w:lang w:eastAsia="zh-CN"/>
        </w:rPr>
        <w:t xml:space="preserve"> is described in figure</w:t>
      </w:r>
      <w:r w:rsidRPr="00526FC3">
        <w:rPr>
          <w:lang w:eastAsia="zh-CN"/>
        </w:rPr>
        <w:t> </w:t>
      </w:r>
      <w:r w:rsidRPr="00526FC3">
        <w:rPr>
          <w:rFonts w:hint="eastAsia"/>
          <w:lang w:eastAsia="zh-CN"/>
        </w:rPr>
        <w:t>10.8.4.</w:t>
      </w:r>
      <w:r w:rsidRPr="00526FC3">
        <w:rPr>
          <w:lang w:eastAsia="zh-CN"/>
        </w:rPr>
        <w:t>4</w:t>
      </w:r>
      <w:r w:rsidRPr="00526FC3">
        <w:rPr>
          <w:rFonts w:hint="eastAsia"/>
          <w:lang w:eastAsia="zh-CN"/>
        </w:rPr>
        <w:t>-1.</w:t>
      </w:r>
    </w:p>
    <w:p w14:paraId="7A3DF71F" w14:textId="77777777" w:rsidR="008D2684" w:rsidRPr="00526FC3" w:rsidRDefault="008D2684" w:rsidP="008D2684">
      <w:pPr>
        <w:rPr>
          <w:lang w:eastAsia="zh-CN"/>
        </w:rPr>
      </w:pPr>
      <w:r w:rsidRPr="00526FC3">
        <w:rPr>
          <w:rFonts w:hint="eastAsia"/>
          <w:lang w:eastAsia="zh-CN"/>
        </w:rPr>
        <w:t>Pre-conditions:</w:t>
      </w:r>
    </w:p>
    <w:p w14:paraId="363E4B8F" w14:textId="77777777" w:rsidR="008D2684" w:rsidRPr="00526FC3" w:rsidRDefault="008D2684" w:rsidP="008D2684">
      <w:pPr>
        <w:pStyle w:val="B1"/>
        <w:jc w:val="both"/>
        <w:rPr>
          <w:lang w:eastAsia="zh-CN"/>
        </w:rPr>
      </w:pPr>
      <w:r w:rsidRPr="00526FC3">
        <w:rPr>
          <w:lang w:eastAsia="zh-CN"/>
        </w:rPr>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0EE58AFD" w14:textId="2AC849AC" w:rsidR="008D2684"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causing user outside of the </w:t>
      </w:r>
      <w:r w:rsidRPr="00526FC3">
        <w:t>permitted geographical operational area</w:t>
      </w:r>
      <w:r w:rsidRPr="00526FC3">
        <w:rPr>
          <w:rFonts w:hint="eastAsia"/>
          <w:lang w:eastAsia="zh-CN"/>
        </w:rPr>
        <w:t>, the MC service server de-</w:t>
      </w:r>
      <w:r w:rsidRPr="00526FC3">
        <w:rPr>
          <w:lang w:eastAsia="zh-CN"/>
        </w:rPr>
        <w:t>affiliat</w:t>
      </w:r>
      <w:r w:rsidRPr="00526FC3">
        <w:rPr>
          <w:rFonts w:hint="eastAsia"/>
          <w:lang w:eastAsia="zh-CN"/>
        </w:rPr>
        <w:t>es</w:t>
      </w:r>
      <w:r w:rsidRPr="00526FC3">
        <w:rPr>
          <w:lang w:eastAsia="zh-CN"/>
        </w:rPr>
        <w:t xml:space="preserve"> the</w:t>
      </w:r>
      <w:r w:rsidRPr="00526FC3">
        <w:rPr>
          <w:rFonts w:hint="eastAsia"/>
          <w:lang w:eastAsia="zh-CN"/>
        </w:rPr>
        <w:t xml:space="preserve"> user from the MC service group</w:t>
      </w:r>
      <w:r>
        <w:rPr>
          <w:lang w:eastAsia="zh-CN"/>
        </w:rPr>
        <w:t>; and</w:t>
      </w:r>
      <w:r w:rsidRPr="00FE6EEA">
        <w:rPr>
          <w:lang w:eastAsia="zh-CN"/>
        </w:rPr>
        <w:t xml:space="preserve"> </w:t>
      </w:r>
    </w:p>
    <w:p w14:paraId="1711BDD1" w14:textId="77777777" w:rsidR="008D2684" w:rsidRDefault="008D2684" w:rsidP="008D2684">
      <w:pPr>
        <w:pStyle w:val="B1"/>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r w:rsidRPr="00C737A4">
        <w:t xml:space="preserve"> </w:t>
      </w:r>
    </w:p>
    <w:p w14:paraId="1EABAD5B" w14:textId="77777777" w:rsidR="008D2684" w:rsidRPr="00526FC3" w:rsidRDefault="008D2684" w:rsidP="008D2684">
      <w:pPr>
        <w:ind w:left="568" w:hanging="284"/>
        <w:rPr>
          <w:lang w:eastAsia="zh-CN"/>
        </w:rPr>
      </w:pPr>
      <w:r w:rsidRPr="008B5F0F">
        <w:rPr>
          <w:lang w:eastAsia="zh-CN"/>
        </w:rPr>
        <w:t>4.</w:t>
      </w:r>
      <w:r w:rsidRPr="008B5F0F">
        <w:rPr>
          <w:lang w:eastAsia="zh-CN"/>
        </w:rPr>
        <w:tab/>
        <w:t>The MC</w:t>
      </w:r>
      <w:r>
        <w:rPr>
          <w:lang w:eastAsia="zh-CN"/>
        </w:rPr>
        <w:t xml:space="preserve"> service</w:t>
      </w:r>
      <w:r w:rsidRPr="008B5F0F">
        <w:rPr>
          <w:lang w:eastAsia="zh-CN"/>
        </w:rPr>
        <w:t xml:space="preserve"> server has subscribed to the MC</w:t>
      </w:r>
      <w:r>
        <w:rPr>
          <w:lang w:eastAsia="zh-CN"/>
        </w:rPr>
        <w:t xml:space="preserve"> service</w:t>
      </w:r>
      <w:r w:rsidRPr="008B5F0F">
        <w:rPr>
          <w:lang w:eastAsia="zh-CN"/>
        </w:rPr>
        <w:t xml:space="preserve"> functional alias controlling server within the MC system for functional alias activation/de-activation updates.</w:t>
      </w:r>
    </w:p>
    <w:p w14:paraId="3B2638E7" w14:textId="77777777" w:rsidR="008D2684" w:rsidRPr="00526FC3" w:rsidRDefault="008D2684" w:rsidP="008D2684">
      <w:pPr>
        <w:pStyle w:val="TH"/>
      </w:pPr>
      <w:r w:rsidRPr="00526FC3">
        <w:object w:dxaOrig="9144" w:dyaOrig="4164" w14:anchorId="58B7F67C">
          <v:shape id="_x0000_i1123" type="#_x0000_t75" style="width:458.55pt;height:209.45pt" o:ole="">
            <v:imagedata r:id="rId207" o:title=""/>
          </v:shape>
          <o:OLEObject Type="Embed" ProgID="Visio.Drawing.11" ShapeID="_x0000_i1123" DrawAspect="Content" ObjectID="_1828719203" r:id="rId208"/>
        </w:object>
      </w:r>
    </w:p>
    <w:p w14:paraId="4461BC47" w14:textId="77777777" w:rsidR="008D2684" w:rsidRPr="00526FC3" w:rsidRDefault="008D2684" w:rsidP="008D2684">
      <w:pPr>
        <w:pStyle w:val="TF"/>
      </w:pPr>
      <w:r w:rsidRPr="00526FC3">
        <w:t>Figure 10.</w:t>
      </w:r>
      <w:r w:rsidRPr="00526FC3">
        <w:rPr>
          <w:rFonts w:hint="eastAsia"/>
        </w:rPr>
        <w:t>8.4</w:t>
      </w:r>
      <w:r w:rsidRPr="00526FC3">
        <w:t>.4-1: MC</w:t>
      </w:r>
      <w:r w:rsidRPr="00526FC3">
        <w:rPr>
          <w:rFonts w:hint="eastAsia"/>
        </w:rPr>
        <w:t xml:space="preserve"> service</w:t>
      </w:r>
      <w:r w:rsidRPr="00526FC3">
        <w:t xml:space="preserve"> server initiated group </w:t>
      </w:r>
      <w:r w:rsidRPr="00526FC3">
        <w:rPr>
          <w:rFonts w:hint="eastAsia"/>
        </w:rPr>
        <w:t>de-</w:t>
      </w:r>
      <w:r w:rsidRPr="00526FC3">
        <w:t>affiliation procedure</w:t>
      </w:r>
    </w:p>
    <w:p w14:paraId="7480B8C5" w14:textId="77777777" w:rsidR="008D2684" w:rsidRPr="00526FC3" w:rsidRDefault="008D2684" w:rsidP="008D2684">
      <w:pPr>
        <w:pStyle w:val="B1"/>
      </w:pPr>
      <w:r w:rsidRPr="00526FC3">
        <w:t>1.</w:t>
      </w:r>
      <w:r w:rsidRPr="00526FC3">
        <w:tab/>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again</w:t>
      </w:r>
      <w:r w:rsidRPr="00526FC3">
        <w:t xml:space="preserve"> 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93D5AA0" w14:textId="77777777" w:rsidR="008D2684" w:rsidRPr="00526FC3" w:rsidRDefault="008D2684" w:rsidP="008D2684">
      <w:pPr>
        <w:pStyle w:val="B1"/>
      </w:pPr>
      <w:r w:rsidRPr="00526FC3">
        <w:rPr>
          <w:rFonts w:hint="eastAsia"/>
        </w:rPr>
        <w:t>2.</w:t>
      </w:r>
      <w:r>
        <w:tab/>
      </w:r>
      <w:r w:rsidRPr="00526FC3">
        <w:rPr>
          <w:rFonts w:hint="eastAsia"/>
        </w:rPr>
        <w:t>T</w:t>
      </w:r>
      <w:r w:rsidRPr="00526FC3">
        <w:t xml:space="preserve">he MC service server </w:t>
      </w:r>
      <w:r w:rsidRPr="00526FC3">
        <w:rPr>
          <w:rFonts w:hint="eastAsia"/>
        </w:rPr>
        <w:t>changes</w:t>
      </w:r>
      <w:r w:rsidRPr="00526FC3">
        <w:t xml:space="preserve"> the affiliation status of the use</w:t>
      </w:r>
      <w:r w:rsidRPr="00526FC3">
        <w:rPr>
          <w:rFonts w:hint="eastAsia"/>
        </w:rPr>
        <w:t>r</w:t>
      </w:r>
      <w:r w:rsidRPr="00526FC3">
        <w:t>.</w:t>
      </w:r>
    </w:p>
    <w:p w14:paraId="11CA65BF" w14:textId="77777777" w:rsidR="008D2684" w:rsidRPr="00526FC3" w:rsidRDefault="008D2684" w:rsidP="008D2684">
      <w:pPr>
        <w:pStyle w:val="B1"/>
      </w:pPr>
      <w:r w:rsidRPr="00526FC3">
        <w:rPr>
          <w:rFonts w:hint="eastAsia"/>
        </w:rPr>
        <w:t>3.</w:t>
      </w:r>
      <w:r>
        <w:tab/>
      </w:r>
      <w:r w:rsidRPr="00526FC3">
        <w:rPr>
          <w:rFonts w:hint="eastAsia"/>
        </w:rPr>
        <w:t xml:space="preserve">The </w:t>
      </w:r>
      <w:r w:rsidRPr="00526FC3">
        <w:t xml:space="preserve">MC service server updates the group management server with the </w:t>
      </w:r>
      <w:r w:rsidRPr="00526FC3">
        <w:rPr>
          <w:rFonts w:hint="eastAsia"/>
        </w:rPr>
        <w:t>de-</w:t>
      </w:r>
      <w:r w:rsidRPr="00526FC3">
        <w:t xml:space="preserve">affiliation status of the user for the requested </w:t>
      </w:r>
      <w:r w:rsidRPr="00526FC3">
        <w:rPr>
          <w:rFonts w:hint="eastAsia"/>
        </w:rPr>
        <w:t xml:space="preserve">MC service </w:t>
      </w:r>
      <w:r w:rsidRPr="00526FC3">
        <w:t>group(s)</w:t>
      </w:r>
      <w:r w:rsidRPr="00526FC3">
        <w:rPr>
          <w:rFonts w:hint="eastAsia"/>
        </w:rPr>
        <w:t>.</w:t>
      </w:r>
    </w:p>
    <w:p w14:paraId="1CAE1E04" w14:textId="77777777" w:rsidR="008D2684" w:rsidRPr="00526FC3" w:rsidRDefault="008D2684" w:rsidP="008D2684">
      <w:pPr>
        <w:pStyle w:val="B1"/>
      </w:pPr>
      <w:r w:rsidRPr="00526FC3">
        <w:rPr>
          <w:rFonts w:hint="eastAsia"/>
        </w:rPr>
        <w:t>4.</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5EC239D2" w14:textId="5633420E" w:rsidR="008D2684" w:rsidRPr="00526FC3" w:rsidRDefault="008D2684" w:rsidP="008D2684">
      <w:pPr>
        <w:pStyle w:val="Heading4"/>
        <w:rPr>
          <w:lang w:val="nl-NL" w:eastAsia="zh-CN"/>
        </w:rPr>
      </w:pPr>
      <w:bookmarkStart w:id="2396" w:name="_Toc218105155"/>
      <w:r w:rsidRPr="00526FC3">
        <w:rPr>
          <w:lang w:val="nl-NL"/>
        </w:rPr>
        <w:t>10.8.4.5</w:t>
      </w:r>
      <w:r w:rsidRPr="00526FC3">
        <w:rPr>
          <w:lang w:val="nl-NL"/>
        </w:rPr>
        <w:tab/>
      </w:r>
      <w:r w:rsidRPr="00526FC3">
        <w:rPr>
          <w:rFonts w:hint="eastAsia"/>
          <w:lang w:val="nl-NL"/>
        </w:rPr>
        <w:t xml:space="preserve">MC </w:t>
      </w:r>
      <w:r w:rsidRPr="00526FC3">
        <w:rPr>
          <w:lang w:val="nl-NL"/>
        </w:rPr>
        <w:t xml:space="preserve">server initiated </w:t>
      </w:r>
      <w:r w:rsidRPr="00526FC3">
        <w:rPr>
          <w:rFonts w:hint="eastAsia"/>
          <w:lang w:val="nl-NL"/>
        </w:rPr>
        <w:t xml:space="preserve">group de-affiliation </w:t>
      </w:r>
      <w:r w:rsidRPr="00526FC3">
        <w:rPr>
          <w:rFonts w:hint="eastAsia"/>
          <w:lang w:val="nl-NL" w:eastAsia="zh-CN"/>
        </w:rPr>
        <w:t>from group defined in partner MC system</w:t>
      </w:r>
      <w:bookmarkEnd w:id="2396"/>
    </w:p>
    <w:p w14:paraId="5C311A3C" w14:textId="0779FFD0"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the MC</w:t>
      </w:r>
      <w:r w:rsidRPr="00526FC3">
        <w:rPr>
          <w:rFonts w:hint="eastAsia"/>
          <w:lang w:eastAsia="zh-CN"/>
        </w:rPr>
        <w:t xml:space="preserve"> service</w:t>
      </w:r>
      <w:r w:rsidRPr="00526FC3">
        <w:rPr>
          <w:lang w:eastAsia="zh-CN"/>
        </w:rPr>
        <w:t xml:space="preserve"> server to </w:t>
      </w:r>
      <w:r w:rsidRPr="00526FC3">
        <w:rPr>
          <w:rFonts w:hint="eastAsia"/>
          <w:lang w:eastAsia="zh-CN"/>
        </w:rPr>
        <w:t xml:space="preserve">trigger </w:t>
      </w:r>
      <w:r w:rsidRPr="00526FC3">
        <w:rPr>
          <w:lang w:eastAsia="zh-CN"/>
        </w:rPr>
        <w:t>a</w:t>
      </w:r>
      <w:r w:rsidRPr="00526FC3">
        <w:rPr>
          <w:rFonts w:hint="eastAsia"/>
          <w:lang w:eastAsia="zh-CN"/>
        </w:rPr>
        <w:t xml:space="preserve"> de-</w:t>
      </w:r>
      <w:r w:rsidRPr="00526FC3">
        <w:rPr>
          <w:lang w:eastAsia="zh-CN"/>
        </w:rPr>
        <w:t>affiliation</w:t>
      </w:r>
      <w:r w:rsidRPr="00526FC3">
        <w:rPr>
          <w:rFonts w:hint="eastAsia"/>
          <w:lang w:eastAsia="zh-CN"/>
        </w:rPr>
        <w:t xml:space="preserve"> from an MC service group which is defined in partner MC system is described in figure</w:t>
      </w:r>
      <w:r w:rsidRPr="00526FC3">
        <w:rPr>
          <w:lang w:eastAsia="zh-CN"/>
        </w:rPr>
        <w:t> </w:t>
      </w:r>
      <w:r w:rsidRPr="00526FC3">
        <w:rPr>
          <w:rFonts w:hint="eastAsia"/>
          <w:lang w:eastAsia="zh-CN"/>
        </w:rPr>
        <w:t>10.8.4.</w:t>
      </w:r>
      <w:r w:rsidRPr="00526FC3">
        <w:rPr>
          <w:lang w:eastAsia="zh-CN"/>
        </w:rPr>
        <w:t>5</w:t>
      </w:r>
      <w:r w:rsidRPr="00526FC3">
        <w:rPr>
          <w:rFonts w:hint="eastAsia"/>
          <w:lang w:eastAsia="zh-CN"/>
        </w:rPr>
        <w:t>-1.</w:t>
      </w:r>
    </w:p>
    <w:p w14:paraId="62C84DAE" w14:textId="77777777" w:rsidR="008D2684" w:rsidRPr="00526FC3" w:rsidRDefault="008D2684" w:rsidP="008D2684">
      <w:pPr>
        <w:rPr>
          <w:lang w:eastAsia="zh-CN"/>
        </w:rPr>
      </w:pPr>
      <w:r w:rsidRPr="00526FC3">
        <w:rPr>
          <w:rFonts w:hint="eastAsia"/>
          <w:lang w:eastAsia="zh-CN"/>
        </w:rPr>
        <w:t>Pre-conditions:</w:t>
      </w:r>
    </w:p>
    <w:p w14:paraId="3958FCE7" w14:textId="77777777" w:rsidR="008D2684" w:rsidRPr="00526FC3" w:rsidRDefault="008D2684" w:rsidP="008D2684">
      <w:pPr>
        <w:pStyle w:val="B1"/>
        <w:jc w:val="both"/>
        <w:rPr>
          <w:lang w:eastAsia="zh-CN"/>
        </w:rPr>
      </w:pPr>
      <w:r w:rsidRPr="00526FC3">
        <w:rPr>
          <w:lang w:eastAsia="zh-CN"/>
        </w:rPr>
        <w:lastRenderedPageBreak/>
        <w:t>1.</w:t>
      </w:r>
      <w:r w:rsidRPr="00526FC3">
        <w:rPr>
          <w:rFonts w:hint="eastAsia"/>
          <w:lang w:eastAsia="zh-CN"/>
        </w:rPr>
        <w:tab/>
      </w:r>
      <w:r w:rsidRPr="00526FC3">
        <w:rPr>
          <w:lang w:eastAsia="zh-CN"/>
        </w:rPr>
        <w:t>The MC</w:t>
      </w:r>
      <w:r w:rsidRPr="00526FC3">
        <w:rPr>
          <w:rFonts w:hint="eastAsia"/>
          <w:lang w:eastAsia="zh-CN"/>
        </w:rPr>
        <w:t xml:space="preserve"> service</w:t>
      </w:r>
      <w:r w:rsidRPr="00526FC3">
        <w:rPr>
          <w:lang w:eastAsia="zh-CN"/>
        </w:rPr>
        <w:t xml:space="preserve"> user has previously affiliated to the group, and the </w:t>
      </w:r>
      <w:r w:rsidRPr="00526FC3">
        <w:rPr>
          <w:rFonts w:hint="eastAsia"/>
          <w:lang w:eastAsia="zh-CN"/>
        </w:rPr>
        <w:t xml:space="preserve">MC service server </w:t>
      </w:r>
      <w:r w:rsidRPr="00526FC3">
        <w:rPr>
          <w:lang w:eastAsia="zh-CN"/>
        </w:rPr>
        <w:t>has stored</w:t>
      </w:r>
      <w:r w:rsidRPr="00526FC3">
        <w:rPr>
          <w:rFonts w:hint="eastAsia"/>
          <w:lang w:eastAsia="zh-CN"/>
        </w:rPr>
        <w:t xml:space="preserve"> the </w:t>
      </w:r>
      <w:r w:rsidRPr="00526FC3">
        <w:rPr>
          <w:lang w:eastAsia="zh-CN"/>
        </w:rPr>
        <w:t>status</w:t>
      </w:r>
      <w:r w:rsidRPr="00526FC3">
        <w:rPr>
          <w:rFonts w:hint="eastAsia"/>
          <w:lang w:eastAsia="zh-CN"/>
        </w:rPr>
        <w:t xml:space="preserve"> of MC service group</w:t>
      </w:r>
      <w:r w:rsidRPr="00526FC3">
        <w:rPr>
          <w:lang w:eastAsia="zh-CN"/>
        </w:rPr>
        <w:t xml:space="preserve"> affiliation</w:t>
      </w:r>
      <w:r>
        <w:rPr>
          <w:lang w:eastAsia="zh-CN"/>
        </w:rPr>
        <w:t>;</w:t>
      </w:r>
    </w:p>
    <w:p w14:paraId="25EB0AF4" w14:textId="77777777" w:rsidR="008D2684" w:rsidRPr="00526FC3" w:rsidRDefault="008D2684" w:rsidP="008D2684">
      <w:pPr>
        <w:pStyle w:val="B1"/>
        <w:rPr>
          <w:lang w:eastAsia="zh-CN"/>
        </w:rPr>
      </w:pPr>
      <w:r w:rsidRPr="00526FC3">
        <w:t>2.</w:t>
      </w:r>
      <w:r w:rsidRPr="00526FC3">
        <w:tab/>
      </w:r>
      <w:r w:rsidRPr="00526FC3">
        <w:rPr>
          <w:rFonts w:hint="eastAsia"/>
          <w:lang w:eastAsia="zh-CN"/>
        </w:rPr>
        <w:t>F</w:t>
      </w:r>
      <w:r w:rsidRPr="00526FC3">
        <w:rPr>
          <w:lang w:eastAsia="zh-CN"/>
        </w:rPr>
        <w:t xml:space="preserve">ollowing a relevant trigger condition </w:t>
      </w:r>
      <w:r w:rsidRPr="00526FC3">
        <w:rPr>
          <w:rFonts w:hint="eastAsia"/>
          <w:lang w:eastAsia="zh-CN"/>
        </w:rPr>
        <w:t xml:space="preserve">(e.g. </w:t>
      </w:r>
      <w:r w:rsidRPr="00526FC3">
        <w:rPr>
          <w:lang w:eastAsia="zh-CN"/>
        </w:rPr>
        <w:t>the us</w:t>
      </w:r>
      <w:r w:rsidRPr="00526FC3">
        <w:t>er moving outside the permitted geographical operational area of the MC</w:t>
      </w:r>
      <w:r w:rsidRPr="00526FC3">
        <w:rPr>
          <w:rFonts w:hint="eastAsia"/>
          <w:lang w:eastAsia="zh-CN"/>
        </w:rPr>
        <w:t xml:space="preserve"> service</w:t>
      </w:r>
      <w:r w:rsidRPr="00526FC3">
        <w:t xml:space="preserve"> group</w:t>
      </w:r>
      <w:r w:rsidRPr="00526FC3">
        <w:rPr>
          <w:rFonts w:hint="eastAsia"/>
          <w:lang w:eastAsia="zh-CN"/>
        </w:rPr>
        <w:t xml:space="preserve">, or </w:t>
      </w:r>
      <w:r w:rsidRPr="00526FC3">
        <w:t>the permitted geographical operational area</w:t>
      </w:r>
      <w:r w:rsidRPr="00526FC3">
        <w:rPr>
          <w:rFonts w:hint="eastAsia"/>
          <w:lang w:eastAsia="zh-CN"/>
        </w:rPr>
        <w:t xml:space="preserve"> is modified), the de-affiliation for the MC service user is initiated by</w:t>
      </w:r>
      <w:r w:rsidRPr="00526FC3">
        <w:rPr>
          <w:lang w:eastAsia="zh-CN"/>
        </w:rPr>
        <w:t xml:space="preserve"> the</w:t>
      </w:r>
      <w:r w:rsidRPr="00526FC3">
        <w:rPr>
          <w:rFonts w:hint="eastAsia"/>
          <w:lang w:eastAsia="zh-CN"/>
        </w:rPr>
        <w:t xml:space="preserve"> MC service server</w:t>
      </w:r>
      <w:r w:rsidRPr="00526FC3">
        <w:rPr>
          <w:lang w:eastAsia="zh-CN"/>
        </w:rPr>
        <w:t xml:space="preserve"> </w:t>
      </w:r>
      <w:r w:rsidRPr="00526FC3">
        <w:rPr>
          <w:rFonts w:hint="eastAsia"/>
          <w:lang w:eastAsia="zh-CN"/>
        </w:rPr>
        <w:t>from the MC service group</w:t>
      </w:r>
      <w:r>
        <w:rPr>
          <w:lang w:eastAsia="zh-CN"/>
        </w:rPr>
        <w:t>;</w:t>
      </w:r>
    </w:p>
    <w:p w14:paraId="450FEEBC" w14:textId="77777777" w:rsidR="008D2684" w:rsidRDefault="008D2684" w:rsidP="008D2684">
      <w:pPr>
        <w:pStyle w:val="B1"/>
        <w:rPr>
          <w:lang w:eastAsia="zh-CN"/>
        </w:rPr>
      </w:pPr>
      <w:r w:rsidRPr="00526FC3">
        <w:rPr>
          <w:rFonts w:hint="eastAsia"/>
          <w:lang w:eastAsia="zh-CN"/>
        </w:rPr>
        <w:t>3</w:t>
      </w:r>
      <w:r w:rsidRPr="00526FC3">
        <w:rPr>
          <w:lang w:eastAsia="zh-CN"/>
        </w:rPr>
        <w:t>.</w:t>
      </w:r>
      <w:r w:rsidRPr="00526FC3">
        <w:rPr>
          <w:rFonts w:hint="eastAsia"/>
          <w:lang w:eastAsia="zh-CN"/>
        </w:rPr>
        <w:tab/>
        <w:t>The primary/partner MC service servers have already subscribed to the group information from group management server and stored the data of MC service group(s) to which the MC service user intends to de-affiliate</w:t>
      </w:r>
      <w:r>
        <w:rPr>
          <w:lang w:eastAsia="zh-CN"/>
        </w:rPr>
        <w:t>; and</w:t>
      </w:r>
    </w:p>
    <w:p w14:paraId="0F466FB3" w14:textId="77777777" w:rsidR="008D2684" w:rsidRPr="00526FC3" w:rsidRDefault="008D2684" w:rsidP="008D2684">
      <w:pPr>
        <w:pStyle w:val="B1"/>
        <w:rPr>
          <w:lang w:eastAsia="zh-CN"/>
        </w:rPr>
      </w:pPr>
      <w:r>
        <w:rPr>
          <w:lang w:eastAsia="zh-CN"/>
        </w:rPr>
        <w:t>4.</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C37F1DB" w14:textId="77777777" w:rsidR="008D2684" w:rsidRPr="00526FC3" w:rsidRDefault="008D2684" w:rsidP="008D2684">
      <w:pPr>
        <w:pStyle w:val="TH"/>
        <w:rPr>
          <w:noProof/>
          <w:lang w:eastAsia="zh-CN"/>
        </w:rPr>
      </w:pPr>
      <w:r w:rsidRPr="00526FC3">
        <w:object w:dxaOrig="11400" w:dyaOrig="6612" w14:anchorId="2477CFE3">
          <v:shape id="_x0000_i1124" type="#_x0000_t75" style="width:480.15pt;height:278.75pt" o:ole="">
            <v:imagedata r:id="rId209" o:title=""/>
          </v:shape>
          <o:OLEObject Type="Embed" ProgID="Visio.Drawing.11" ShapeID="_x0000_i1124" DrawAspect="Content" ObjectID="_1828719204" r:id="rId210"/>
        </w:object>
      </w:r>
    </w:p>
    <w:p w14:paraId="29463182" w14:textId="77777777" w:rsidR="008D2684" w:rsidRPr="00526FC3" w:rsidRDefault="008D2684" w:rsidP="008D2684">
      <w:pPr>
        <w:pStyle w:val="TF"/>
      </w:pPr>
      <w:r w:rsidRPr="00526FC3">
        <w:t>Figure 10.</w:t>
      </w:r>
      <w:r w:rsidRPr="00526FC3">
        <w:rPr>
          <w:rFonts w:hint="eastAsia"/>
        </w:rPr>
        <w:t>8.4</w:t>
      </w:r>
      <w:r w:rsidRPr="00526FC3">
        <w:t>.5-1: MC</w:t>
      </w:r>
      <w:r w:rsidRPr="00526FC3">
        <w:rPr>
          <w:rFonts w:hint="eastAsia"/>
        </w:rPr>
        <w:t xml:space="preserve"> service</w:t>
      </w:r>
      <w:r w:rsidRPr="00526FC3">
        <w:t xml:space="preserve"> server initiated group </w:t>
      </w:r>
      <w:r w:rsidRPr="00526FC3">
        <w:rPr>
          <w:rFonts w:hint="eastAsia"/>
        </w:rPr>
        <w:t>de-</w:t>
      </w:r>
      <w:r w:rsidRPr="00526FC3">
        <w:t xml:space="preserve">affiliation </w:t>
      </w:r>
      <w:r w:rsidRPr="00526FC3">
        <w:rPr>
          <w:rFonts w:hint="eastAsia"/>
        </w:rPr>
        <w:t xml:space="preserve">from group in partner system </w:t>
      </w:r>
      <w:r w:rsidRPr="00526FC3">
        <w:t>procedure</w:t>
      </w:r>
    </w:p>
    <w:p w14:paraId="04E5FEA1" w14:textId="77777777" w:rsidR="008D2684" w:rsidRPr="00526FC3" w:rsidRDefault="008D2684" w:rsidP="008D2684">
      <w:pPr>
        <w:pStyle w:val="B1"/>
      </w:pPr>
      <w:r w:rsidRPr="00526FC3">
        <w:rPr>
          <w:rFonts w:hint="eastAsia"/>
        </w:rPr>
        <w:t>1.</w:t>
      </w:r>
      <w:r w:rsidRPr="00526FC3">
        <w:rPr>
          <w:rFonts w:hint="eastAsia"/>
        </w:rPr>
        <w:tab/>
      </w:r>
      <w:r w:rsidRPr="00526FC3">
        <w:t>The MC</w:t>
      </w:r>
      <w:r w:rsidRPr="00526FC3">
        <w:rPr>
          <w:rFonts w:hint="eastAsia"/>
        </w:rPr>
        <w:t xml:space="preserve"> service</w:t>
      </w:r>
      <w:r w:rsidRPr="00526FC3">
        <w:t xml:space="preserve"> server determines the MC</w:t>
      </w:r>
      <w:r w:rsidRPr="00526FC3">
        <w:rPr>
          <w:rFonts w:hint="eastAsia"/>
        </w:rPr>
        <w:t xml:space="preserve"> service</w:t>
      </w:r>
      <w:r w:rsidRPr="00526FC3">
        <w:t xml:space="preserve"> client </w:t>
      </w:r>
      <w:r w:rsidRPr="00526FC3">
        <w:rPr>
          <w:rFonts w:hint="eastAsia"/>
        </w:rPr>
        <w:t>could</w:t>
      </w:r>
      <w:r w:rsidRPr="00526FC3">
        <w:t xml:space="preserve"> be </w:t>
      </w:r>
      <w:r w:rsidRPr="00526FC3">
        <w:rPr>
          <w:rFonts w:hint="eastAsia"/>
        </w:rPr>
        <w:t>de-</w:t>
      </w:r>
      <w:r w:rsidRPr="00526FC3">
        <w:t xml:space="preserve">affiliated </w:t>
      </w:r>
      <w:r w:rsidRPr="00526FC3">
        <w:rPr>
          <w:rFonts w:hint="eastAsia"/>
        </w:rPr>
        <w:t>to</w:t>
      </w:r>
      <w:r w:rsidRPr="00526FC3">
        <w:t xml:space="preserve"> the group</w:t>
      </w:r>
      <w:r w:rsidRPr="00526FC3">
        <w:rPr>
          <w:rFonts w:hint="eastAsia"/>
        </w:rPr>
        <w:t xml:space="preserve"> </w:t>
      </w:r>
      <w:r w:rsidRPr="00526FC3">
        <w:t>due to the trigger event</w:t>
      </w:r>
      <w:r w:rsidRPr="00526FC3">
        <w:rPr>
          <w:rFonts w:hint="eastAsia"/>
        </w:rPr>
        <w:t xml:space="preserve">, e.g. </w:t>
      </w:r>
      <w:r w:rsidRPr="00526FC3">
        <w:t>the permitted geographical operational area</w:t>
      </w:r>
      <w:r w:rsidRPr="00526FC3">
        <w:rPr>
          <w:rFonts w:hint="eastAsia"/>
        </w:rPr>
        <w:t xml:space="preserve"> is modified, causing the user outside of the</w:t>
      </w:r>
      <w:r w:rsidRPr="00526FC3">
        <w:t xml:space="preserve"> permitted geographical operational area of the MC</w:t>
      </w:r>
      <w:r w:rsidRPr="00526FC3">
        <w:rPr>
          <w:rFonts w:hint="eastAsia"/>
        </w:rPr>
        <w:t xml:space="preserve"> service</w:t>
      </w:r>
      <w:r w:rsidRPr="00526FC3">
        <w:t xml:space="preserve"> group</w:t>
      </w:r>
      <w:r w:rsidRPr="00526FC3">
        <w:rPr>
          <w:rFonts w:hint="eastAsia"/>
        </w:rPr>
        <w:t>, the MC service server needs to de-affiliate the MC Service user from the group.</w:t>
      </w:r>
    </w:p>
    <w:p w14:paraId="06661506"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r>
      <w:r w:rsidRPr="00526FC3">
        <w:t xml:space="preserve">Based on the </w:t>
      </w:r>
      <w:r w:rsidRPr="00526FC3">
        <w:rPr>
          <w:rFonts w:hint="eastAsia"/>
          <w:lang w:eastAsia="zh-CN"/>
        </w:rPr>
        <w:t xml:space="preserve">stored MC service </w:t>
      </w:r>
      <w:r w:rsidRPr="00526FC3">
        <w:t xml:space="preserve">group information, the primary MC service server determines to send </w:t>
      </w:r>
      <w:r w:rsidRPr="00526FC3">
        <w:rPr>
          <w:rFonts w:hint="eastAsia"/>
          <w:lang w:eastAsia="zh-CN"/>
        </w:rPr>
        <w:t xml:space="preserve">MC service </w:t>
      </w:r>
      <w:r w:rsidRPr="00526FC3">
        <w:t xml:space="preserve">group </w:t>
      </w:r>
      <w:r w:rsidRPr="00526FC3">
        <w:rPr>
          <w:rFonts w:hint="eastAsia"/>
          <w:lang w:eastAsia="zh-CN"/>
        </w:rPr>
        <w:t>de-</w:t>
      </w:r>
      <w:r w:rsidRPr="00526FC3">
        <w:t>affiliation request to the corresponding partner MC service server. The request may be routed through some intermediate signalling nodes.</w:t>
      </w:r>
    </w:p>
    <w:p w14:paraId="154132F1"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Based on the</w:t>
      </w:r>
      <w:r w:rsidRPr="00526FC3">
        <w:rPr>
          <w:rFonts w:hint="eastAsia"/>
          <w:lang w:eastAsia="zh-CN"/>
        </w:rPr>
        <w:t xml:space="preserve"> stored </w:t>
      </w:r>
      <w:r w:rsidRPr="00526FC3">
        <w:t>group policy</w:t>
      </w:r>
      <w:r w:rsidRPr="00FD209B">
        <w:t xml:space="preserve"> </w:t>
      </w:r>
      <w:r>
        <w:t>from the group configuration</w:t>
      </w:r>
      <w:r w:rsidRPr="00526FC3">
        <w:t xml:space="preserve">, the partner MC service server checks if the </w:t>
      </w:r>
      <w:r w:rsidRPr="00526FC3">
        <w:rPr>
          <w:rFonts w:hint="eastAsia"/>
          <w:lang w:eastAsia="zh-CN"/>
        </w:rPr>
        <w:t xml:space="preserve">MC service </w:t>
      </w:r>
      <w:r w:rsidRPr="00526FC3">
        <w:t xml:space="preserve">group is not disabled and 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 is </w:t>
      </w:r>
      <w:r w:rsidRPr="00526FC3">
        <w:t>authori</w:t>
      </w:r>
      <w:r w:rsidRPr="00526FC3">
        <w:rPr>
          <w:rFonts w:hint="eastAsia"/>
          <w:lang w:eastAsia="zh-CN"/>
        </w:rPr>
        <w:t>z</w:t>
      </w:r>
      <w:r w:rsidRPr="00526FC3">
        <w:t xml:space="preserve">ed to </w:t>
      </w:r>
      <w:r w:rsidRPr="00526FC3">
        <w:rPr>
          <w:rFonts w:hint="eastAsia"/>
          <w:lang w:eastAsia="zh-CN"/>
        </w:rPr>
        <w:t>de-</w:t>
      </w:r>
      <w:r w:rsidRPr="00526FC3">
        <w:t xml:space="preserve">affiliate from the requested </w:t>
      </w:r>
      <w:r w:rsidRPr="00526FC3">
        <w:rPr>
          <w:rFonts w:hint="eastAsia"/>
          <w:lang w:eastAsia="zh-CN"/>
        </w:rPr>
        <w:t xml:space="preserve">MC service </w:t>
      </w:r>
      <w:r w:rsidRPr="00526FC3">
        <w:t>group(s).</w:t>
      </w:r>
    </w:p>
    <w:p w14:paraId="014BFE07" w14:textId="77777777" w:rsidR="008D2684" w:rsidRPr="00526FC3" w:rsidRDefault="008D2684" w:rsidP="008D2684">
      <w:pPr>
        <w:pStyle w:val="B1"/>
      </w:pPr>
      <w:r w:rsidRPr="00526FC3">
        <w:rPr>
          <w:rFonts w:hint="eastAsia"/>
          <w:lang w:eastAsia="zh-CN"/>
        </w:rPr>
        <w:t>4.</w:t>
      </w:r>
      <w:r w:rsidRPr="00526FC3">
        <w:rPr>
          <w:rFonts w:hint="eastAsia"/>
          <w:lang w:eastAsia="zh-CN"/>
        </w:rPr>
        <w:tab/>
      </w:r>
      <w:r w:rsidRPr="00526FC3">
        <w:t xml:space="preserve">If the user of the MC service client </w:t>
      </w:r>
      <w:r w:rsidRPr="00526FC3">
        <w:rPr>
          <w:rFonts w:hint="eastAsia"/>
          <w:lang w:eastAsia="zh-CN"/>
        </w:rPr>
        <w:t>has</w:t>
      </w:r>
      <w:r w:rsidRPr="00526FC3">
        <w:t xml:space="preserve"> </w:t>
      </w:r>
      <w:r w:rsidRPr="00526FC3">
        <w:rPr>
          <w:rFonts w:hint="eastAsia"/>
          <w:lang w:eastAsia="zh-CN"/>
        </w:rPr>
        <w:t xml:space="preserve">affiliated </w:t>
      </w:r>
      <w:r w:rsidRPr="00526FC3">
        <w:rPr>
          <w:lang w:eastAsia="zh-CN"/>
        </w:rPr>
        <w:t>to the</w:t>
      </w:r>
      <w:r w:rsidRPr="00526FC3">
        <w:rPr>
          <w:rFonts w:hint="eastAsia"/>
          <w:lang w:eastAsia="zh-CN"/>
        </w:rPr>
        <w:t xml:space="preserve"> requested MC service group(s) and</w:t>
      </w:r>
      <w:r w:rsidRPr="00526FC3">
        <w:t xml:space="preserve"> is authori</w:t>
      </w:r>
      <w:r w:rsidRPr="00526FC3">
        <w:rPr>
          <w:rFonts w:hint="eastAsia"/>
          <w:lang w:eastAsia="zh-CN"/>
        </w:rPr>
        <w:t>z</w:t>
      </w:r>
      <w:r w:rsidRPr="00526FC3">
        <w:t xml:space="preserve">ed to </w:t>
      </w:r>
      <w:r w:rsidRPr="00526FC3">
        <w:rPr>
          <w:rFonts w:hint="eastAsia"/>
          <w:lang w:eastAsia="zh-CN"/>
        </w:rPr>
        <w:t>de-</w:t>
      </w:r>
      <w:r w:rsidRPr="00526FC3">
        <w:t xml:space="preserve">affiliate to the requested </w:t>
      </w:r>
      <w:r w:rsidRPr="00526FC3">
        <w:rPr>
          <w:rFonts w:hint="eastAsia"/>
          <w:lang w:eastAsia="zh-CN"/>
        </w:rPr>
        <w:t xml:space="preserve">MC service </w:t>
      </w:r>
      <w:r w:rsidRPr="00526FC3">
        <w:t>group(s)</w:t>
      </w:r>
      <w:r w:rsidRPr="00526FC3">
        <w:rPr>
          <w:rFonts w:hint="eastAsia"/>
          <w:lang w:eastAsia="zh-CN"/>
        </w:rPr>
        <w:t>,</w:t>
      </w:r>
      <w:r w:rsidRPr="00526FC3">
        <w:t xml:space="preserve"> then the partner MC service server </w:t>
      </w:r>
      <w:r w:rsidRPr="00526FC3">
        <w:rPr>
          <w:rFonts w:hint="eastAsia"/>
          <w:lang w:eastAsia="zh-CN"/>
        </w:rPr>
        <w:t>removes</w:t>
      </w:r>
      <w:r w:rsidRPr="00526FC3">
        <w:t xml:space="preserve"> the affiliation status of the user for the requested </w:t>
      </w:r>
      <w:r w:rsidRPr="00526FC3">
        <w:rPr>
          <w:rFonts w:hint="eastAsia"/>
          <w:lang w:eastAsia="zh-CN"/>
        </w:rPr>
        <w:t xml:space="preserve">MC service </w:t>
      </w:r>
      <w:r w:rsidRPr="00526FC3">
        <w:t>group(s).</w:t>
      </w:r>
    </w:p>
    <w:p w14:paraId="5B5D080A" w14:textId="77777777" w:rsidR="008D2684" w:rsidRPr="00526FC3" w:rsidRDefault="008D2684" w:rsidP="008D2684">
      <w:pPr>
        <w:pStyle w:val="B1"/>
        <w:rPr>
          <w:lang w:val="en-US" w:eastAsia="zh-CN"/>
        </w:rPr>
      </w:pPr>
      <w:r w:rsidRPr="00526FC3">
        <w:rPr>
          <w:lang w:val="en-US" w:eastAsia="zh-CN"/>
        </w:rPr>
        <w:t>5.</w:t>
      </w:r>
      <w:r w:rsidRPr="00526FC3">
        <w:rPr>
          <w:lang w:val="en-US" w:eastAsia="zh-CN"/>
        </w:rPr>
        <w:tab/>
      </w:r>
      <w:r w:rsidRPr="00526FC3">
        <w:t xml:space="preserve">The partner MC service server sends the </w:t>
      </w:r>
      <w:r w:rsidRPr="00526FC3">
        <w:rPr>
          <w:rFonts w:hint="eastAsia"/>
          <w:lang w:eastAsia="zh-CN"/>
        </w:rPr>
        <w:t>MC service group de-</w:t>
      </w:r>
      <w:r w:rsidRPr="00526FC3">
        <w:t xml:space="preserve">affiliation </w:t>
      </w:r>
      <w:r w:rsidRPr="00526FC3">
        <w:rPr>
          <w:rFonts w:hint="eastAsia"/>
          <w:lang w:eastAsia="zh-CN"/>
        </w:rPr>
        <w:t>response</w:t>
      </w:r>
      <w:r w:rsidRPr="00526FC3">
        <w:t xml:space="preserve"> to primary MC service server (</w:t>
      </w:r>
      <w:r w:rsidRPr="00526FC3">
        <w:rPr>
          <w:rFonts w:hint="eastAsia"/>
          <w:lang w:eastAsia="zh-CN"/>
        </w:rPr>
        <w:t>5</w:t>
      </w:r>
      <w:r w:rsidRPr="00526FC3">
        <w:t xml:space="preserve">a) and updates the group management server with the </w:t>
      </w:r>
      <w:r w:rsidRPr="00526FC3">
        <w:rPr>
          <w:rFonts w:hint="eastAsia"/>
          <w:lang w:eastAsia="zh-CN"/>
        </w:rPr>
        <w:t>de-</w:t>
      </w:r>
      <w:r w:rsidRPr="00526FC3">
        <w:t>affiliation status of the user for the requested MC service group(s) (</w:t>
      </w:r>
      <w:r w:rsidRPr="00526FC3">
        <w:rPr>
          <w:rFonts w:hint="eastAsia"/>
          <w:lang w:eastAsia="zh-CN"/>
        </w:rPr>
        <w:t>5</w:t>
      </w:r>
      <w:r w:rsidRPr="00526FC3">
        <w:t>b).</w:t>
      </w:r>
    </w:p>
    <w:p w14:paraId="1B0A5C00" w14:textId="77777777" w:rsidR="008D2684" w:rsidRPr="00526FC3" w:rsidRDefault="008D2684" w:rsidP="008D2684">
      <w:pPr>
        <w:pStyle w:val="NO"/>
        <w:rPr>
          <w:lang w:eastAsia="zh-CN"/>
        </w:rPr>
      </w:pPr>
      <w:r w:rsidRPr="00526FC3">
        <w:lastRenderedPageBreak/>
        <w:t>NOTE:</w:t>
      </w:r>
      <w:r w:rsidRPr="00526FC3">
        <w:tab/>
        <w:t xml:space="preserve">Steps </w:t>
      </w:r>
      <w:r w:rsidRPr="00526FC3">
        <w:rPr>
          <w:rFonts w:hint="eastAsia"/>
          <w:lang w:eastAsia="zh-CN"/>
        </w:rPr>
        <w:t>5</w:t>
      </w:r>
      <w:r w:rsidRPr="00526FC3">
        <w:t xml:space="preserve">a and </w:t>
      </w:r>
      <w:r w:rsidRPr="00526FC3">
        <w:rPr>
          <w:rFonts w:hint="eastAsia"/>
          <w:lang w:eastAsia="zh-CN"/>
        </w:rPr>
        <w:t>5</w:t>
      </w:r>
      <w:r w:rsidRPr="00526FC3">
        <w:t>b can occur in any order or in parallel.</w:t>
      </w:r>
    </w:p>
    <w:p w14:paraId="77782E4F" w14:textId="77777777" w:rsidR="008D2684" w:rsidRPr="00526FC3" w:rsidRDefault="008D2684" w:rsidP="008D2684">
      <w:pPr>
        <w:pStyle w:val="B1"/>
      </w:pPr>
      <w:r w:rsidRPr="00526FC3">
        <w:rPr>
          <w:rFonts w:hint="eastAsia"/>
        </w:rPr>
        <w:t>6.</w:t>
      </w:r>
      <w:r>
        <w:tab/>
      </w:r>
      <w:r w:rsidRPr="00526FC3">
        <w:rPr>
          <w:rFonts w:hint="eastAsia"/>
        </w:rPr>
        <w:t>T</w:t>
      </w:r>
      <w:r w:rsidRPr="00526FC3">
        <w:t xml:space="preserve">he </w:t>
      </w:r>
      <w:r w:rsidRPr="00526FC3">
        <w:rPr>
          <w:rFonts w:hint="eastAsia"/>
        </w:rPr>
        <w:t xml:space="preserve">primary </w:t>
      </w:r>
      <w:r w:rsidRPr="00526FC3">
        <w:t xml:space="preserve">MC service server </w:t>
      </w:r>
      <w:r w:rsidRPr="00526FC3">
        <w:rPr>
          <w:rFonts w:hint="eastAsia"/>
        </w:rPr>
        <w:t>changes</w:t>
      </w:r>
      <w:r w:rsidRPr="00526FC3">
        <w:t xml:space="preserve"> the affiliation status of the use</w:t>
      </w:r>
      <w:r w:rsidRPr="00526FC3">
        <w:rPr>
          <w:rFonts w:hint="eastAsia"/>
        </w:rPr>
        <w:t>r</w:t>
      </w:r>
      <w:r w:rsidRPr="00526FC3">
        <w:t>.</w:t>
      </w:r>
    </w:p>
    <w:p w14:paraId="58958362" w14:textId="77777777" w:rsidR="008D2684" w:rsidRPr="00526FC3" w:rsidRDefault="008D2684" w:rsidP="008D2684">
      <w:pPr>
        <w:pStyle w:val="B1"/>
      </w:pPr>
      <w:r w:rsidRPr="00526FC3">
        <w:rPr>
          <w:rFonts w:hint="eastAsia"/>
        </w:rPr>
        <w:t>7.</w:t>
      </w:r>
      <w:r>
        <w:tab/>
      </w:r>
      <w:r w:rsidRPr="00526FC3">
        <w:rPr>
          <w:rFonts w:hint="eastAsia"/>
        </w:rPr>
        <w:t xml:space="preserve">The MC service server </w:t>
      </w:r>
      <w:r w:rsidRPr="00526FC3">
        <w:t>provide</w:t>
      </w:r>
      <w:r w:rsidRPr="00526FC3">
        <w:rPr>
          <w:rFonts w:hint="eastAsia"/>
        </w:rPr>
        <w:t>s a de-</w:t>
      </w:r>
      <w:r w:rsidRPr="00526FC3">
        <w:t>affiliation</w:t>
      </w:r>
      <w:r w:rsidRPr="00526FC3">
        <w:rPr>
          <w:rFonts w:hint="eastAsia"/>
        </w:rPr>
        <w:t xml:space="preserve"> notification </w:t>
      </w:r>
      <w:r w:rsidRPr="00526FC3">
        <w:t>with the group information</w:t>
      </w:r>
      <w:r w:rsidRPr="00526FC3">
        <w:rPr>
          <w:rFonts w:hint="eastAsia"/>
        </w:rPr>
        <w:t xml:space="preserve"> to the MC service client.</w:t>
      </w:r>
    </w:p>
    <w:p w14:paraId="7ADE3C03" w14:textId="77777777" w:rsidR="008D2684" w:rsidRPr="00526FC3" w:rsidRDefault="008D2684" w:rsidP="008D2684">
      <w:pPr>
        <w:pStyle w:val="Heading3"/>
        <w:rPr>
          <w:lang w:eastAsia="zh-CN"/>
        </w:rPr>
      </w:pPr>
      <w:bookmarkStart w:id="2397" w:name="_Toc218105156"/>
      <w:r w:rsidRPr="00526FC3">
        <w:t>10.8.5</w:t>
      </w:r>
      <w:r w:rsidRPr="00526FC3">
        <w:tab/>
        <w:t>Remote change of affiliation</w:t>
      </w:r>
      <w:bookmarkEnd w:id="2386"/>
      <w:bookmarkEnd w:id="2387"/>
      <w:bookmarkEnd w:id="2388"/>
      <w:bookmarkEnd w:id="2389"/>
      <w:bookmarkEnd w:id="2390"/>
      <w:bookmarkEnd w:id="2391"/>
      <w:bookmarkEnd w:id="2397"/>
    </w:p>
    <w:p w14:paraId="3AB13122" w14:textId="77777777" w:rsidR="008D2684" w:rsidRPr="00526FC3" w:rsidRDefault="008D2684" w:rsidP="008D2684">
      <w:pPr>
        <w:pStyle w:val="Heading4"/>
      </w:pPr>
      <w:bookmarkStart w:id="2398" w:name="_Toc433209693"/>
      <w:bookmarkStart w:id="2399" w:name="_Toc460615981"/>
      <w:bookmarkStart w:id="2400" w:name="_Toc460616842"/>
      <w:bookmarkStart w:id="2401" w:name="_Toc460662231"/>
      <w:bookmarkStart w:id="2402" w:name="_Toc468105525"/>
      <w:bookmarkStart w:id="2403" w:name="_Toc468110620"/>
      <w:bookmarkStart w:id="2404" w:name="_Toc218105157"/>
      <w:r w:rsidRPr="00526FC3">
        <w:t>10.8.5</w:t>
      </w:r>
      <w:r w:rsidRPr="00526FC3">
        <w:rPr>
          <w:lang w:eastAsia="zh-CN"/>
        </w:rPr>
        <w:t>.1</w:t>
      </w:r>
      <w:r w:rsidRPr="00526FC3">
        <w:tab/>
        <w:t>Remote change of affiliation for groups defined in primary MC system</w:t>
      </w:r>
      <w:bookmarkEnd w:id="2398"/>
      <w:bookmarkEnd w:id="2399"/>
      <w:bookmarkEnd w:id="2400"/>
      <w:bookmarkEnd w:id="2401"/>
      <w:bookmarkEnd w:id="2402"/>
      <w:bookmarkEnd w:id="2403"/>
      <w:bookmarkEnd w:id="2404"/>
    </w:p>
    <w:p w14:paraId="3AB6AA83" w14:textId="77777777" w:rsidR="008D2684" w:rsidRPr="00526FC3" w:rsidRDefault="008D2684" w:rsidP="008D2684">
      <w:pPr>
        <w:pStyle w:val="Heading5"/>
        <w:rPr>
          <w:lang w:eastAsia="zh-CN"/>
        </w:rPr>
      </w:pPr>
      <w:bookmarkStart w:id="2405" w:name="_Toc433209694"/>
      <w:bookmarkStart w:id="2406" w:name="_Toc460615982"/>
      <w:bookmarkStart w:id="2407" w:name="_Toc460616843"/>
      <w:bookmarkStart w:id="2408" w:name="_Toc460662232"/>
      <w:bookmarkStart w:id="2409" w:name="_Toc468105526"/>
      <w:bookmarkStart w:id="2410" w:name="_Toc468110621"/>
      <w:bookmarkStart w:id="2411" w:name="_Toc218105158"/>
      <w:r w:rsidRPr="00526FC3">
        <w:t>10.8.5</w:t>
      </w:r>
      <w:r w:rsidRPr="00526FC3">
        <w:rPr>
          <w:lang w:eastAsia="zh-CN"/>
        </w:rPr>
        <w:t>.1.1</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mandatory mode</w:t>
      </w:r>
      <w:bookmarkEnd w:id="2405"/>
      <w:bookmarkEnd w:id="2406"/>
      <w:bookmarkEnd w:id="2407"/>
      <w:bookmarkEnd w:id="2408"/>
      <w:bookmarkEnd w:id="2409"/>
      <w:bookmarkEnd w:id="2410"/>
      <w:bookmarkEnd w:id="2411"/>
    </w:p>
    <w:p w14:paraId="0CB8302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w:t>
      </w:r>
      <w:r w:rsidRPr="00526FC3">
        <w:rPr>
          <w:lang w:eastAsia="zh-CN"/>
        </w:rPr>
        <w:t>an</w:t>
      </w:r>
      <w:r w:rsidRPr="00526FC3">
        <w:rPr>
          <w:rFonts w:hint="eastAsia"/>
          <w:lang w:eastAsia="zh-CN"/>
        </w:rPr>
        <w:t xml:space="preserv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.1.1</w:t>
      </w:r>
      <w:r w:rsidRPr="00526FC3">
        <w:rPr>
          <w:rFonts w:hint="eastAsia"/>
          <w:lang w:eastAsia="zh-CN"/>
        </w:rPr>
        <w:t>-1.</w:t>
      </w:r>
    </w:p>
    <w:p w14:paraId="111CAD87" w14:textId="77777777" w:rsidR="008D2684" w:rsidRPr="00526FC3" w:rsidRDefault="008D2684" w:rsidP="008D2684">
      <w:pPr>
        <w:rPr>
          <w:lang w:eastAsia="zh-CN"/>
        </w:rPr>
      </w:pPr>
      <w:r w:rsidRPr="00526FC3">
        <w:rPr>
          <w:rFonts w:hint="eastAsia"/>
          <w:lang w:eastAsia="zh-CN"/>
        </w:rPr>
        <w:t>Pre-conditions:</w:t>
      </w:r>
    </w:p>
    <w:p w14:paraId="1439C799"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MC service client</w:t>
      </w:r>
      <w:r w:rsidRPr="00526FC3">
        <w:rPr>
          <w:rFonts w:hint="eastAsia"/>
          <w:lang w:eastAsia="zh-CN"/>
        </w:rPr>
        <w:t xml:space="preserve"> 1 (authorized user</w:t>
      </w:r>
      <w:r w:rsidRPr="00526FC3">
        <w:rPr>
          <w:lang w:eastAsia="zh-CN"/>
        </w:rPr>
        <w:t xml:space="preserve"> 1</w:t>
      </w:r>
      <w:r w:rsidRPr="00526FC3">
        <w:rPr>
          <w:rFonts w:hint="eastAsia"/>
          <w:lang w:eastAsia="zh-CN"/>
        </w:rPr>
        <w:t>)</w:t>
      </w:r>
      <w:r w:rsidRPr="00526FC3">
        <w:t xml:space="preserve"> has already been provisioned (statically or dynamically) with</w:t>
      </w:r>
      <w:r w:rsidRPr="00526FC3">
        <w:rPr>
          <w:rFonts w:hint="eastAsia"/>
          <w:lang w:eastAsia="zh-CN"/>
        </w:rPr>
        <w:t xml:space="preserve"> the</w:t>
      </w:r>
      <w:r w:rsidRPr="00526FC3">
        <w:t xml:space="preserve">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target MC service use</w:t>
      </w:r>
      <w:r w:rsidRPr="00526FC3">
        <w:rPr>
          <w:lang w:eastAsia="zh-CN"/>
        </w:rPr>
        <w:t>r</w:t>
      </w:r>
      <w:r w:rsidRPr="00526FC3">
        <w:rPr>
          <w:rFonts w:hint="eastAsia"/>
          <w:lang w:eastAsia="zh-CN"/>
        </w:rPr>
        <w:t xml:space="preserve"> 2</w:t>
      </w:r>
      <w:r w:rsidRPr="00526FC3">
        <w:t xml:space="preserve"> is allowed to be affiliated</w:t>
      </w:r>
      <w:r w:rsidRPr="00526FC3">
        <w:rPr>
          <w:rFonts w:hint="eastAsia"/>
          <w:lang w:eastAsia="zh-CN"/>
        </w:rPr>
        <w:t xml:space="preserve"> or de-affiliated</w:t>
      </w:r>
      <w:r w:rsidRPr="00526FC3">
        <w:t>;</w:t>
      </w:r>
    </w:p>
    <w:p w14:paraId="07AAEADD" w14:textId="77777777" w:rsidR="008D2684" w:rsidRDefault="008D2684" w:rsidP="008D2684">
      <w:pPr>
        <w:pStyle w:val="B1"/>
        <w:rPr>
          <w:lang w:eastAsia="zh-CN"/>
        </w:rPr>
      </w:pPr>
      <w:r>
        <w:t>2.</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from the group configuration</w:t>
      </w:r>
      <w:r w:rsidRPr="00526FC3">
        <w:t xml:space="preserve"> 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r w:rsidRPr="009A7F1F">
        <w:rPr>
          <w:lang w:eastAsia="zh-CN"/>
        </w:rPr>
        <w:t xml:space="preserve"> </w:t>
      </w:r>
    </w:p>
    <w:p w14:paraId="4300CF31" w14:textId="77777777" w:rsidR="008D2684" w:rsidRPr="00526FC3" w:rsidRDefault="008D2684" w:rsidP="008D2684">
      <w:pPr>
        <w:pStyle w:val="B1"/>
        <w:rPr>
          <w:lang w:eastAsia="zh-CN"/>
        </w:rPr>
      </w:pPr>
      <w:r>
        <w:rPr>
          <w:lang w:eastAsia="zh-CN"/>
        </w:rPr>
        <w:t>3.</w:t>
      </w:r>
      <w:r>
        <w:rPr>
          <w:lang w:eastAsia="zh-CN"/>
        </w:rPr>
        <w:tab/>
      </w:r>
      <w:r>
        <w:t xml:space="preserve">The group management server has subscribed to the MC service server </w:t>
      </w:r>
      <w:r w:rsidRPr="003E5F68">
        <w:t>within the MC system where the group is defined</w:t>
      </w:r>
      <w:r>
        <w:t xml:space="preserve"> for affiliation status updates.</w:t>
      </w:r>
    </w:p>
    <w:p w14:paraId="11195967" w14:textId="77777777" w:rsidR="008D2684" w:rsidRPr="00526FC3" w:rsidRDefault="008D2684" w:rsidP="008D2684">
      <w:pPr>
        <w:pStyle w:val="TH"/>
      </w:pPr>
      <w:r w:rsidRPr="0066277D">
        <w:object w:dxaOrig="11460" w:dyaOrig="7716" w14:anchorId="236EECF7">
          <v:shape id="_x0000_i1125" type="#_x0000_t75" style="width:473.95pt;height:318.4pt" o:ole="">
            <v:imagedata r:id="rId211" o:title=""/>
          </v:shape>
          <o:OLEObject Type="Embed" ProgID="Visio.Drawing.11" ShapeID="_x0000_i1125" DrawAspect="Content" ObjectID="_1828719205" r:id="rId212"/>
        </w:object>
      </w:r>
    </w:p>
    <w:p w14:paraId="14878CA7" w14:textId="77777777" w:rsidR="008D2684" w:rsidRPr="00526FC3" w:rsidRDefault="008D2684" w:rsidP="008D2684">
      <w:pPr>
        <w:pStyle w:val="TF"/>
      </w:pPr>
      <w:r w:rsidRPr="00526FC3">
        <w:t xml:space="preserve"> Figure 10.8.5</w:t>
      </w:r>
      <w:r w:rsidRPr="00526FC3">
        <w:rPr>
          <w:lang w:eastAsia="zh-CN"/>
        </w:rPr>
        <w:t>.1.1</w:t>
      </w:r>
      <w:r w:rsidRPr="00526FC3">
        <w:t xml:space="preserve">-1: </w:t>
      </w:r>
      <w:r w:rsidRPr="00526FC3">
        <w:rPr>
          <w:rFonts w:hint="eastAsia"/>
          <w:lang w:eastAsia="zh-CN"/>
        </w:rPr>
        <w:t xml:space="preserve">Remotely change </w:t>
      </w:r>
      <w:r w:rsidRPr="00526FC3">
        <w:t>MC service group affiliation</w:t>
      </w:r>
      <w:r w:rsidRPr="00526FC3">
        <w:rPr>
          <w:rFonts w:hint="eastAsia"/>
          <w:lang w:eastAsia="zh-CN"/>
        </w:rPr>
        <w:t xml:space="preserve"> </w:t>
      </w:r>
      <w:r w:rsidRPr="00526FC3">
        <w:rPr>
          <w:lang w:eastAsia="zh-CN"/>
        </w:rPr>
        <w:t>–</w:t>
      </w:r>
      <w:r w:rsidRPr="00526FC3">
        <w:rPr>
          <w:rFonts w:hint="eastAsia"/>
          <w:lang w:eastAsia="zh-CN"/>
        </w:rPr>
        <w:t xml:space="preserve"> mandatory mode</w:t>
      </w:r>
    </w:p>
    <w:p w14:paraId="2F2B9A0B"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 xml:space="preserve">MC service group affiliation </w:t>
      </w:r>
      <w:r w:rsidRPr="00526FC3">
        <w:rPr>
          <w:rFonts w:hint="eastAsia"/>
          <w:lang w:eastAsia="zh-CN"/>
        </w:rPr>
        <w:lastRenderedPageBreak/>
        <w:t>change request with the indication of mandatory mode to the primary MC service server.</w:t>
      </w:r>
      <w:r w:rsidRPr="00526FC3">
        <w:rPr>
          <w:lang w:eastAsia="zh-CN"/>
        </w:rPr>
        <w:t xml:space="preserve"> The information used to indicate the change of the affiliation relationship between the target MC service user 2 and the MC service group(s) shall be included.</w:t>
      </w:r>
    </w:p>
    <w:p w14:paraId="36C15464"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31CF433E" w14:textId="77777777" w:rsidR="008D2684" w:rsidRPr="00526FC3" w:rsidRDefault="008D2684" w:rsidP="008D2684">
      <w:pPr>
        <w:pStyle w:val="B1"/>
      </w:pPr>
      <w:r w:rsidRPr="00526FC3">
        <w:rPr>
          <w:rFonts w:hint="eastAsia"/>
          <w:lang w:eastAsia="zh-CN"/>
        </w:rPr>
        <w:t>3</w:t>
      </w:r>
      <w:r w:rsidRPr="00526FC3">
        <w:t>a.</w:t>
      </w:r>
      <w:r w:rsidRPr="00526FC3">
        <w:tab/>
        <w:t xml:space="preserve">The </w:t>
      </w:r>
      <w:r w:rsidRPr="00526FC3">
        <w:rPr>
          <w:rFonts w:hint="eastAsia"/>
          <w:lang w:eastAsia="zh-CN"/>
        </w:rPr>
        <w:t xml:space="preserve">primary </w:t>
      </w:r>
      <w:r w:rsidRPr="00526FC3">
        <w:t>MC service server checks if the group policy is locally cached. If the group policy is not locally cached on the MC service server</w:t>
      </w:r>
      <w:r w:rsidRPr="00526FC3">
        <w:rPr>
          <w:rFonts w:hint="eastAsia"/>
          <w:lang w:eastAsia="zh-CN"/>
        </w:rPr>
        <w:t>,</w:t>
      </w:r>
      <w:r w:rsidRPr="00526FC3">
        <w:t xml:space="preserve"> then</w:t>
      </w:r>
      <w:r w:rsidRPr="00526FC3">
        <w:rPr>
          <w:rFonts w:hint="eastAsia"/>
          <w:lang w:eastAsia="zh-CN"/>
        </w:rPr>
        <w:t>,</w:t>
      </w:r>
      <w:r w:rsidRPr="00526FC3">
        <w:t xml:space="preserve"> </w:t>
      </w:r>
      <w:r w:rsidRPr="00526FC3">
        <w:rPr>
          <w:rFonts w:hint="eastAsia"/>
          <w:lang w:eastAsia="zh-CN"/>
        </w:rPr>
        <w:t xml:space="preserve">the </w:t>
      </w:r>
      <w:r w:rsidRPr="00526FC3">
        <w:t>MC service server subscribes to the group policy</w:t>
      </w:r>
      <w:r>
        <w:t xml:space="preserve"> from the group configuration</w:t>
      </w:r>
      <w:r w:rsidRPr="00526FC3">
        <w:t xml:space="preserve"> from the group management server.</w:t>
      </w:r>
    </w:p>
    <w:p w14:paraId="77535CDD" w14:textId="77777777" w:rsidR="008D2684" w:rsidRPr="00526FC3" w:rsidRDefault="008D2684" w:rsidP="008D2684">
      <w:pPr>
        <w:pStyle w:val="B1"/>
      </w:pPr>
      <w:r w:rsidRPr="00526FC3">
        <w:rPr>
          <w:rFonts w:hint="eastAsia"/>
          <w:lang w:eastAsia="zh-CN"/>
        </w:rPr>
        <w:t>3</w:t>
      </w:r>
      <w:r w:rsidRPr="00526FC3">
        <w:t>b.</w:t>
      </w:r>
      <w:r w:rsidRPr="00526FC3">
        <w:tab/>
        <w:t xml:space="preserve">The </w:t>
      </w:r>
      <w:r w:rsidRPr="00526FC3">
        <w:rPr>
          <w:rFonts w:hint="eastAsia"/>
          <w:lang w:eastAsia="zh-CN"/>
        </w:rPr>
        <w:t xml:space="preserve">primary </w:t>
      </w:r>
      <w:r w:rsidRPr="00526FC3">
        <w:t xml:space="preserve">MC service server receives the group policy </w:t>
      </w:r>
      <w:r w:rsidRPr="00E744D0">
        <w:t xml:space="preserve">from the group configuration </w:t>
      </w:r>
      <w:r w:rsidRPr="00526FC3">
        <w:t xml:space="preserve">from the group management server via notification and locally caches the group policy </w:t>
      </w:r>
      <w:r>
        <w:t>from the group configuration</w:t>
      </w:r>
      <w:r w:rsidRPr="00526FC3">
        <w:t>.</w:t>
      </w:r>
    </w:p>
    <w:p w14:paraId="541E8517"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Based on the group policy, the </w:t>
      </w:r>
      <w:r w:rsidRPr="00526FC3">
        <w:rPr>
          <w:rFonts w:hint="eastAsia"/>
          <w:lang w:eastAsia="zh-CN"/>
        </w:rPr>
        <w:t xml:space="preserve">primary </w:t>
      </w:r>
      <w:r w:rsidRPr="00526FC3">
        <w:t>MC service server checks if the</w:t>
      </w:r>
      <w:r w:rsidRPr="00526FC3">
        <w:rPr>
          <w:rFonts w:hint="eastAsia"/>
          <w:lang w:eastAsia="zh-CN"/>
        </w:rPr>
        <w:t xml:space="preserve"> 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w:t>
      </w:r>
      <w:r w:rsidRPr="00526FC3">
        <w:rPr>
          <w:rFonts w:hint="eastAsia"/>
          <w:lang w:eastAsia="zh-CN"/>
        </w:rPr>
        <w:t xml:space="preserve">or de-affiliate </w:t>
      </w:r>
      <w:r w:rsidRPr="00526FC3">
        <w:t xml:space="preserve">to the </w:t>
      </w:r>
      <w:r w:rsidRPr="00526FC3">
        <w:rPr>
          <w:rFonts w:hint="eastAsia"/>
          <w:lang w:eastAsia="zh-CN"/>
        </w:rPr>
        <w:t xml:space="preserve">MC service </w:t>
      </w:r>
      <w:r w:rsidRPr="00526FC3">
        <w:t>group(s).</w:t>
      </w:r>
      <w:r w:rsidRPr="00526FC3">
        <w:rPr>
          <w:rFonts w:hint="eastAsia"/>
          <w:lang w:eastAsia="zh-CN"/>
        </w:rPr>
        <w:t xml:space="preserve"> </w:t>
      </w:r>
    </w:p>
    <w:p w14:paraId="31E4B878" w14:textId="77777777" w:rsidR="008D2684" w:rsidRPr="00526FC3" w:rsidRDefault="008D2684" w:rsidP="008D2684">
      <w:pPr>
        <w:pStyle w:val="B1"/>
      </w:pPr>
      <w:r w:rsidRPr="00526FC3">
        <w:rPr>
          <w:rFonts w:hint="eastAsia"/>
          <w:lang w:eastAsia="zh-CN"/>
        </w:rPr>
        <w:t>5</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 xml:space="preserve">MC service </w:t>
      </w:r>
      <w:r w:rsidRPr="00526FC3">
        <w:t xml:space="preserve">group(s) then the </w:t>
      </w:r>
      <w:r w:rsidRPr="00526FC3">
        <w:rPr>
          <w:rFonts w:hint="eastAsia"/>
          <w:lang w:eastAsia="zh-CN"/>
        </w:rPr>
        <w:t xml:space="preserve">primary </w:t>
      </w:r>
      <w:r w:rsidRPr="00526FC3">
        <w:t>MC service server stores the</w:t>
      </w:r>
      <w:r w:rsidRPr="00526FC3">
        <w:rPr>
          <w:rFonts w:hint="eastAsia"/>
          <w:lang w:eastAsia="zh-CN"/>
        </w:rPr>
        <w:t xml:space="preserve"> new</w:t>
      </w:r>
      <w:r w:rsidRPr="00526FC3">
        <w:t xml:space="preserve"> requested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 xml:space="preserve">MC service </w:t>
      </w:r>
      <w:r w:rsidRPr="00526FC3">
        <w:t>group(s).</w:t>
      </w:r>
    </w:p>
    <w:p w14:paraId="2E85A9C3"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 requested affiliation status is a change from the current affiliation status, then t</w:t>
      </w:r>
      <w:r w:rsidRPr="00526FC3">
        <w:rPr>
          <w:rFonts w:hint="eastAsia"/>
          <w:lang w:eastAsia="zh-CN"/>
        </w:rPr>
        <w:t xml:space="preserve">he primary </w:t>
      </w:r>
      <w:r w:rsidRPr="00526FC3">
        <w:t>MC service server updates the group management server with the affiliation status of the</w:t>
      </w:r>
      <w:r w:rsidRPr="00526FC3">
        <w:rPr>
          <w:rFonts w:hint="eastAsia"/>
          <w:lang w:eastAsia="zh-CN"/>
        </w:rPr>
        <w:t xml:space="preserve">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8CE7355" w14:textId="77777777" w:rsidR="008D2684" w:rsidRPr="00526FC3" w:rsidRDefault="008D2684" w:rsidP="008D2684">
      <w:pPr>
        <w:pStyle w:val="B1"/>
        <w:rPr>
          <w:lang w:eastAsia="zh-CN"/>
        </w:rPr>
      </w:pPr>
      <w:r w:rsidRPr="00526FC3">
        <w:rPr>
          <w:rFonts w:hint="eastAsia"/>
          <w:lang w:eastAsia="zh-CN"/>
        </w:rPr>
        <w:t>7a.</w:t>
      </w:r>
      <w:r w:rsidRPr="00526FC3">
        <w:rPr>
          <w:rFonts w:hint="eastAsia"/>
          <w:lang w:eastAsia="zh-CN"/>
        </w:rPr>
        <w:tab/>
      </w:r>
      <w:r w:rsidRPr="00526FC3">
        <w:rPr>
          <w:lang w:eastAsia="zh-CN"/>
        </w:rPr>
        <w:t>If the requested affiliation status is a change t</w:t>
      </w:r>
      <w:r w:rsidRPr="00526FC3">
        <w:rPr>
          <w:rFonts w:hint="eastAsia"/>
          <w:lang w:eastAsia="zh-CN"/>
        </w:rPr>
        <w:t xml:space="preserve">he primary </w:t>
      </w:r>
      <w:r w:rsidRPr="00526FC3">
        <w:t>MC service server</w:t>
      </w:r>
      <w:r w:rsidRPr="00526FC3">
        <w:rPr>
          <w:rFonts w:hint="eastAsia"/>
          <w:lang w:eastAsia="zh-CN"/>
        </w:rPr>
        <w:t xml:space="preserve"> send</w:t>
      </w:r>
      <w:r w:rsidRPr="00526FC3">
        <w:rPr>
          <w:lang w:eastAsia="zh-CN"/>
        </w:rPr>
        <w:t>s</w:t>
      </w:r>
      <w:r w:rsidRPr="00526FC3">
        <w:rPr>
          <w:rFonts w:hint="eastAsia"/>
          <w:lang w:eastAsia="zh-CN"/>
        </w:rPr>
        <w:t xml:space="preserve"> the MC service group affiliation change request with the indication of mandatory mode to MC service client 2 of the target MC service user 2. The target MC service user 2 receives the latest information about the affiliated MC service groups. </w:t>
      </w:r>
      <w:r w:rsidRPr="00526FC3">
        <w:rPr>
          <w:lang w:eastAsia="zh-CN"/>
        </w:rPr>
        <w:t>T</w:t>
      </w:r>
      <w:r w:rsidRPr="00526FC3">
        <w:rPr>
          <w:rFonts w:hint="eastAsia"/>
          <w:lang w:eastAsia="zh-CN"/>
        </w:rPr>
        <w:t xml:space="preserve">he MC service client 2 may subscribe </w:t>
      </w:r>
      <w:r w:rsidRPr="00526FC3">
        <w:rPr>
          <w:lang w:eastAsia="zh-CN"/>
        </w:rPr>
        <w:t>to</w:t>
      </w:r>
      <w:r w:rsidRPr="00526FC3">
        <w:rPr>
          <w:rFonts w:hint="eastAsia"/>
          <w:lang w:eastAsia="zh-CN"/>
        </w:rPr>
        <w:t xml:space="preserve"> the affiliated MC service groups information with the group management server.</w:t>
      </w:r>
    </w:p>
    <w:p w14:paraId="032B6763" w14:textId="77777777" w:rsidR="008D2684" w:rsidRPr="00526FC3" w:rsidRDefault="008D2684" w:rsidP="008D2684">
      <w:pPr>
        <w:pStyle w:val="B1"/>
        <w:rPr>
          <w:lang w:eastAsia="zh-CN"/>
        </w:rPr>
      </w:pPr>
      <w:r w:rsidRPr="00526FC3">
        <w:rPr>
          <w:rFonts w:hint="eastAsia"/>
          <w:lang w:eastAsia="zh-CN"/>
        </w:rPr>
        <w:t xml:space="preserve">7b. </w:t>
      </w:r>
      <w:r w:rsidRPr="00526FC3">
        <w:rPr>
          <w:lang w:eastAsia="zh-CN"/>
        </w:rPr>
        <w:t>The</w:t>
      </w:r>
      <w:r w:rsidRPr="00526FC3">
        <w:rPr>
          <w:rFonts w:hint="eastAsia"/>
          <w:lang w:eastAsia="zh-CN"/>
        </w:rPr>
        <w:t xml:space="preserve"> MC service user 2 provide</w:t>
      </w:r>
      <w:r w:rsidRPr="00526FC3">
        <w:rPr>
          <w:lang w:eastAsia="zh-CN"/>
        </w:rPr>
        <w:t>s</w:t>
      </w:r>
      <w:r w:rsidRPr="00526FC3">
        <w:rPr>
          <w:rFonts w:hint="eastAsia"/>
          <w:lang w:eastAsia="zh-CN"/>
        </w:rPr>
        <w:t xml:space="preserve"> a response to the primary </w:t>
      </w:r>
      <w:r w:rsidRPr="00526FC3">
        <w:t>MC service server by sending an MC service group affiliation change response</w:t>
      </w:r>
      <w:r w:rsidRPr="00526FC3">
        <w:rPr>
          <w:rFonts w:hint="eastAsia"/>
          <w:lang w:eastAsia="zh-CN"/>
        </w:rPr>
        <w:t>.</w:t>
      </w:r>
    </w:p>
    <w:p w14:paraId="3329FCD5"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primary </w:t>
      </w:r>
      <w:r w:rsidRPr="00526FC3">
        <w:t>MC service server</w:t>
      </w:r>
      <w:r w:rsidRPr="00526FC3">
        <w:rPr>
          <w:rFonts w:hint="eastAsia"/>
          <w:lang w:eastAsia="zh-CN"/>
        </w:rPr>
        <w:t xml:space="preserve"> sends the MC service group affiliation change response to MC service client 1.</w:t>
      </w:r>
      <w:r w:rsidRPr="00526FC3">
        <w:rPr>
          <w:lang w:eastAsia="zh-CN"/>
        </w:rPr>
        <w:t xml:space="preserve"> If the requested affiliation status was not changed (see 7a), then the MC service server creates an appropriate (accept) MC service group affiliation change response to send to MC service client 1.</w:t>
      </w:r>
    </w:p>
    <w:p w14:paraId="6CD5563D" w14:textId="77777777" w:rsidR="008D2684" w:rsidRPr="00526FC3" w:rsidRDefault="008D2684" w:rsidP="008D2684">
      <w:pPr>
        <w:pStyle w:val="NO"/>
      </w:pPr>
      <w:r w:rsidRPr="00526FC3">
        <w:t>NOTE:</w:t>
      </w:r>
      <w:r w:rsidRPr="00526FC3">
        <w:tab/>
        <w:t xml:space="preserve">Steps </w:t>
      </w:r>
      <w:r w:rsidRPr="00526FC3">
        <w:rPr>
          <w:rFonts w:hint="eastAsia"/>
          <w:lang w:eastAsia="zh-CN"/>
        </w:rPr>
        <w:t>6, 7</w:t>
      </w:r>
      <w:r w:rsidRPr="00526FC3">
        <w:rPr>
          <w:lang w:eastAsia="zh-CN"/>
        </w:rPr>
        <w:t>a, 7b</w:t>
      </w:r>
      <w:r w:rsidRPr="00526FC3">
        <w:t xml:space="preserve"> and </w:t>
      </w:r>
      <w:r w:rsidRPr="00526FC3">
        <w:rPr>
          <w:rFonts w:hint="eastAsia"/>
          <w:lang w:eastAsia="zh-CN"/>
        </w:rPr>
        <w:t>8</w:t>
      </w:r>
      <w:r w:rsidRPr="00526FC3">
        <w:t xml:space="preserve"> can occur in any order or in parallel, with the restriction that step 7b can only occur after step 7a occurred.</w:t>
      </w:r>
    </w:p>
    <w:p w14:paraId="4F5A515A" w14:textId="77777777" w:rsidR="008D2684" w:rsidRPr="00526FC3" w:rsidRDefault="008D2684" w:rsidP="008D2684">
      <w:pPr>
        <w:pStyle w:val="Heading5"/>
        <w:rPr>
          <w:lang w:eastAsia="zh-CN"/>
        </w:rPr>
      </w:pPr>
      <w:bookmarkStart w:id="2412" w:name="_Toc433209695"/>
      <w:bookmarkStart w:id="2413" w:name="_Toc460615983"/>
      <w:bookmarkStart w:id="2414" w:name="_Toc460616844"/>
      <w:bookmarkStart w:id="2415" w:name="_Toc460662233"/>
      <w:bookmarkStart w:id="2416" w:name="_Toc468105527"/>
      <w:bookmarkStart w:id="2417" w:name="_Toc468110622"/>
      <w:bookmarkStart w:id="2418" w:name="OLE_LINK11"/>
      <w:bookmarkStart w:id="2419" w:name="OLE_LINK12"/>
      <w:bookmarkStart w:id="2420" w:name="_Toc218105159"/>
      <w:r w:rsidRPr="00526FC3">
        <w:t>10.8.5</w:t>
      </w:r>
      <w:r w:rsidRPr="00526FC3">
        <w:rPr>
          <w:lang w:eastAsia="zh-CN"/>
        </w:rPr>
        <w:t>.1.2</w:t>
      </w:r>
      <w:r w:rsidRPr="00526FC3">
        <w:tab/>
      </w:r>
      <w:r w:rsidRPr="00526FC3">
        <w:rPr>
          <w:rFonts w:hint="eastAsia"/>
          <w:lang w:eastAsia="zh-CN"/>
        </w:rPr>
        <w:t>Authorized user remotely changes another MC service user</w:t>
      </w:r>
      <w:r w:rsidRPr="00526FC3">
        <w:rPr>
          <w:lang w:eastAsia="zh-CN"/>
        </w:rPr>
        <w:t>'</w:t>
      </w:r>
      <w:r w:rsidRPr="00526FC3">
        <w:rPr>
          <w:rFonts w:hint="eastAsia"/>
          <w:lang w:eastAsia="zh-CN"/>
        </w:rPr>
        <w:t xml:space="preserve">s affiliated MC service group(s) </w:t>
      </w:r>
      <w:r w:rsidRPr="00526FC3">
        <w:rPr>
          <w:lang w:eastAsia="zh-CN"/>
        </w:rPr>
        <w:t>–</w:t>
      </w:r>
      <w:r w:rsidRPr="00526FC3">
        <w:rPr>
          <w:rFonts w:hint="eastAsia"/>
          <w:lang w:eastAsia="zh-CN"/>
        </w:rPr>
        <w:t xml:space="preserve"> negotiated mode</w:t>
      </w:r>
      <w:bookmarkEnd w:id="2412"/>
      <w:bookmarkEnd w:id="2413"/>
      <w:bookmarkEnd w:id="2414"/>
      <w:bookmarkEnd w:id="2415"/>
      <w:bookmarkEnd w:id="2416"/>
      <w:bookmarkEnd w:id="2417"/>
      <w:bookmarkEnd w:id="2420"/>
    </w:p>
    <w:p w14:paraId="56EFD8D0"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w:t>
      </w:r>
      <w:r w:rsidRPr="00526FC3">
        <w:t xml:space="preserve">for a single MC service </w:t>
      </w:r>
      <w:r w:rsidRPr="00526FC3">
        <w:rPr>
          <w:rFonts w:hint="eastAsia"/>
          <w:lang w:eastAsia="zh-CN"/>
        </w:rPr>
        <w:t>with the target MC service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.1.2</w:t>
      </w:r>
      <w:r w:rsidRPr="00526FC3">
        <w:rPr>
          <w:rFonts w:hint="eastAsia"/>
          <w:lang w:eastAsia="zh-CN"/>
        </w:rPr>
        <w:t xml:space="preserve">-1. </w:t>
      </w:r>
    </w:p>
    <w:p w14:paraId="4A5D8BB6" w14:textId="77777777" w:rsidR="008D2684" w:rsidRPr="00526FC3" w:rsidRDefault="008D2684" w:rsidP="008D2684">
      <w:pPr>
        <w:rPr>
          <w:lang w:eastAsia="zh-CN"/>
        </w:rPr>
      </w:pPr>
      <w:r w:rsidRPr="00526FC3">
        <w:rPr>
          <w:rFonts w:hint="eastAsia"/>
          <w:lang w:eastAsia="zh-CN"/>
        </w:rPr>
        <w:t>Pre-conditions:</w:t>
      </w:r>
    </w:p>
    <w:p w14:paraId="01C5B165"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w:t>
      </w:r>
      <w:r w:rsidRPr="00526FC3">
        <w:t xml:space="preserve">MC service client 1 (authorized user 1) has already been provisioned (statically or dynamically) with </w:t>
      </w:r>
      <w:r w:rsidRPr="00526FC3">
        <w:rPr>
          <w:rFonts w:hint="eastAsia"/>
          <w:lang w:eastAsia="zh-CN"/>
        </w:rPr>
        <w:t>target</w:t>
      </w:r>
      <w:r w:rsidRPr="00526FC3">
        <w:t xml:space="preserve"> MC service user</w:t>
      </w:r>
      <w:r w:rsidRPr="00526FC3">
        <w:rPr>
          <w:lang w:eastAsia="zh-CN"/>
        </w:rPr>
        <w:t>'</w:t>
      </w:r>
      <w:r w:rsidRPr="00526FC3">
        <w:rPr>
          <w:rFonts w:hint="eastAsia"/>
          <w:lang w:eastAsia="zh-CN"/>
        </w:rPr>
        <w:t>s information</w:t>
      </w:r>
      <w:r w:rsidRPr="00526FC3">
        <w:t xml:space="preserve"> and its group information</w:t>
      </w:r>
      <w:r w:rsidRPr="00526FC3">
        <w:rPr>
          <w:rFonts w:hint="eastAsia"/>
          <w:lang w:eastAsia="zh-CN"/>
        </w:rPr>
        <w:t>,</w:t>
      </w:r>
      <w:r w:rsidRPr="00526FC3">
        <w:t xml:space="preserve"> that </w:t>
      </w:r>
      <w:r w:rsidRPr="00526FC3">
        <w:rPr>
          <w:rFonts w:hint="eastAsia"/>
          <w:lang w:eastAsia="zh-CN"/>
        </w:rPr>
        <w:t xml:space="preserve">target </w:t>
      </w:r>
      <w:r w:rsidRPr="00526FC3">
        <w:rPr>
          <w:lang w:eastAsia="zh-CN"/>
        </w:rPr>
        <w:t>MC service</w:t>
      </w:r>
      <w:r w:rsidRPr="00526FC3">
        <w:rPr>
          <w:rFonts w:hint="eastAsia"/>
          <w:lang w:eastAsia="zh-CN"/>
        </w:rPr>
        <w:t xml:space="preserve"> use</w:t>
      </w:r>
      <w:r w:rsidRPr="00526FC3">
        <w:rPr>
          <w:lang w:eastAsia="zh-CN"/>
        </w:rPr>
        <w:t xml:space="preserve">r 2 </w:t>
      </w:r>
      <w:r w:rsidRPr="00526FC3">
        <w:t>is allowed to be affiliated</w:t>
      </w:r>
      <w:r w:rsidRPr="00526FC3">
        <w:rPr>
          <w:rFonts w:hint="eastAsia"/>
          <w:lang w:eastAsia="zh-CN"/>
        </w:rPr>
        <w:t xml:space="preserve"> or </w:t>
      </w:r>
      <w:r w:rsidRPr="00526FC3">
        <w:t>de-affiliated;</w:t>
      </w:r>
    </w:p>
    <w:p w14:paraId="18330EDD" w14:textId="77777777" w:rsidR="008D2684" w:rsidRPr="00526FC3" w:rsidRDefault="008D2684" w:rsidP="008D2684">
      <w:pPr>
        <w:pStyle w:val="B1"/>
        <w:rPr>
          <w:lang w:eastAsia="zh-CN"/>
        </w:rPr>
      </w:pPr>
      <w:r w:rsidRPr="00526FC3">
        <w:t>-</w:t>
      </w:r>
      <w:r w:rsidRPr="00526FC3">
        <w:tab/>
      </w:r>
      <w:r w:rsidRPr="00526FC3">
        <w:rPr>
          <w:rFonts w:hint="eastAsia"/>
          <w:lang w:eastAsia="zh-CN"/>
        </w:rPr>
        <w:t xml:space="preserve">The primary </w:t>
      </w:r>
      <w:r w:rsidRPr="00526FC3">
        <w:t>MC service server may have retrieved the user</w:t>
      </w:r>
      <w:r>
        <w:t xml:space="preserve"> profile or </w:t>
      </w:r>
      <w:r w:rsidRPr="00526FC3">
        <w:t xml:space="preserve">group policy </w:t>
      </w:r>
      <w:r>
        <w:t xml:space="preserve">from the group configuration </w:t>
      </w:r>
      <w:r w:rsidRPr="00526FC3">
        <w:t xml:space="preserve">e.g. </w:t>
      </w:r>
      <w:r w:rsidRPr="00526FC3">
        <w:rPr>
          <w:rFonts w:hint="eastAsia"/>
          <w:lang w:eastAsia="zh-CN"/>
        </w:rPr>
        <w:t xml:space="preserve">information 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w:t>
      </w:r>
      <w:r w:rsidRPr="00526FC3">
        <w:rPr>
          <w:rFonts w:hint="eastAsia"/>
          <w:lang w:eastAsia="zh-CN"/>
        </w:rPr>
        <w:t>-</w:t>
      </w:r>
      <w:r w:rsidRPr="00526FC3">
        <w:rPr>
          <w:lang w:eastAsia="zh-CN"/>
        </w:rPr>
        <w:t>affil</w:t>
      </w:r>
      <w:r w:rsidRPr="00526FC3">
        <w:rPr>
          <w:rFonts w:hint="eastAsia"/>
          <w:lang w:eastAsia="zh-CN"/>
        </w:rPr>
        <w:t>i</w:t>
      </w:r>
      <w:r w:rsidRPr="00526FC3">
        <w:rPr>
          <w:lang w:eastAsia="zh-CN"/>
        </w:rPr>
        <w:t>ate</w:t>
      </w:r>
      <w:r w:rsidRPr="00526FC3">
        <w:rPr>
          <w:rFonts w:hint="eastAsia"/>
          <w:lang w:eastAsia="zh-CN"/>
        </w:rPr>
        <w:t xml:space="preserve"> to MC service group(s), priority, and other related </w:t>
      </w:r>
      <w:r w:rsidRPr="00526FC3">
        <w:rPr>
          <w:lang w:eastAsia="zh-CN"/>
        </w:rPr>
        <w:t>configuration data</w:t>
      </w:r>
      <w:r w:rsidRPr="00526FC3">
        <w:rPr>
          <w:rFonts w:hint="eastAsia"/>
          <w:lang w:eastAsia="zh-CN"/>
        </w:rPr>
        <w:t>.</w:t>
      </w:r>
    </w:p>
    <w:p w14:paraId="79CDFD57" w14:textId="77777777" w:rsidR="008D2684" w:rsidRPr="00526FC3" w:rsidRDefault="008D2684" w:rsidP="008D2684">
      <w:pPr>
        <w:pStyle w:val="TH"/>
        <w:rPr>
          <w:lang w:eastAsia="zh-CN"/>
        </w:rPr>
      </w:pPr>
      <w:r w:rsidRPr="0066277D">
        <w:object w:dxaOrig="11724" w:dyaOrig="5196" w14:anchorId="71858DBA">
          <v:shape id="_x0000_i1126" type="#_x0000_t75" style="width:475.5pt;height:210.2pt" o:ole="">
            <v:imagedata r:id="rId213" o:title=""/>
          </v:shape>
          <o:OLEObject Type="Embed" ProgID="Visio.Drawing.11" ShapeID="_x0000_i1126" DrawAspect="Content" ObjectID="_1828719206" r:id="rId214"/>
        </w:object>
      </w:r>
    </w:p>
    <w:p w14:paraId="6E7CE744" w14:textId="77777777" w:rsidR="008D2684" w:rsidRPr="00526FC3" w:rsidRDefault="008D2684" w:rsidP="008D2684">
      <w:pPr>
        <w:pStyle w:val="TF"/>
        <w:rPr>
          <w:lang w:eastAsia="zh-CN"/>
        </w:rPr>
      </w:pPr>
      <w:r w:rsidRPr="00526FC3">
        <w:t>Figure 10.8.5</w:t>
      </w:r>
      <w:r w:rsidRPr="00526FC3">
        <w:rPr>
          <w:lang w:eastAsia="zh-CN"/>
        </w:rPr>
        <w:t>.1.2</w:t>
      </w:r>
      <w:r w:rsidRPr="00526FC3">
        <w:t xml:space="preserve">-1: </w:t>
      </w:r>
      <w:r w:rsidRPr="00526FC3">
        <w:rPr>
          <w:rFonts w:hint="eastAsia"/>
          <w:lang w:eastAsia="zh-CN"/>
        </w:rPr>
        <w:t xml:space="preserve">Remotely change </w:t>
      </w:r>
      <w:r w:rsidRPr="00526FC3">
        <w:t xml:space="preserve">MC service group affiliation </w:t>
      </w:r>
      <w:r w:rsidRPr="00526FC3">
        <w:rPr>
          <w:lang w:eastAsia="zh-CN"/>
        </w:rPr>
        <w:t>–</w:t>
      </w:r>
      <w:r w:rsidRPr="00526FC3">
        <w:rPr>
          <w:rFonts w:hint="eastAsia"/>
          <w:lang w:eastAsia="zh-CN"/>
        </w:rPr>
        <w:t xml:space="preserve"> negotiated mode</w:t>
      </w:r>
    </w:p>
    <w:p w14:paraId="48C114DD" w14:textId="77777777" w:rsidR="008D2684" w:rsidRPr="00526FC3" w:rsidRDefault="008D2684" w:rsidP="008D2684">
      <w:pPr>
        <w:pStyle w:val="B1"/>
        <w:rPr>
          <w:lang w:eastAsia="zh-CN"/>
        </w:rPr>
      </w:pPr>
      <w:r w:rsidRPr="00526FC3">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 to the primary MC service server.</w:t>
      </w:r>
      <w:r w:rsidRPr="00526FC3">
        <w:rPr>
          <w:lang w:eastAsia="zh-CN"/>
        </w:rPr>
        <w:t xml:space="preserve"> The information (i.e. target MC service user(s) ID, MC service group(s) ID, requested affiliation status) used to indicate the change of the affiliation relationship between the target MC service user 2 and the MC service group(s) shall be included.</w:t>
      </w:r>
    </w:p>
    <w:p w14:paraId="324A3130"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The primary MC service server check</w:t>
      </w:r>
      <w:r w:rsidRPr="00526FC3">
        <w:rPr>
          <w:lang w:eastAsia="zh-CN"/>
        </w:rPr>
        <w:t>s</w:t>
      </w:r>
      <w:r w:rsidRPr="00526FC3">
        <w:rPr>
          <w:rFonts w:hint="eastAsia"/>
          <w:lang w:eastAsia="zh-CN"/>
        </w:rPr>
        <w:t xml:space="preserve"> if the MC service user 1 is authorized to initiate the change of the affiliation relationship between the target user 2 and the MC service group(s). The primary MC service server check</w:t>
      </w:r>
      <w:r w:rsidRPr="00526FC3">
        <w:rPr>
          <w:lang w:eastAsia="zh-CN"/>
        </w:rPr>
        <w:t>s</w:t>
      </w:r>
      <w:r w:rsidRPr="00526FC3">
        <w:rPr>
          <w:rFonts w:hint="eastAsia"/>
          <w:lang w:eastAsia="zh-CN"/>
        </w:rPr>
        <w:t xml:space="preserve">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lang w:eastAsia="zh-CN"/>
        </w:rPr>
        <w:t xml:space="preserve"> and the group policy</w:t>
      </w:r>
      <w:r w:rsidRPr="00E744D0">
        <w:rPr>
          <w:lang w:eastAsia="zh-CN"/>
        </w:rPr>
        <w:t xml:space="preserve"> </w:t>
      </w:r>
      <w:r>
        <w:rPr>
          <w:lang w:eastAsia="zh-CN"/>
        </w:rPr>
        <w:t>from the group configuration</w:t>
      </w:r>
      <w:r w:rsidRPr="00526FC3">
        <w:rPr>
          <w:lang w:eastAsia="zh-CN"/>
        </w:rPr>
        <w:t xml:space="preserve"> (i.e. if not available, the primary MC service server obtains the group policy</w:t>
      </w:r>
      <w:r w:rsidRPr="00E744D0">
        <w:rPr>
          <w:lang w:eastAsia="zh-CN"/>
        </w:rPr>
        <w:t xml:space="preserve"> </w:t>
      </w:r>
      <w:r>
        <w:rPr>
          <w:lang w:eastAsia="zh-CN"/>
        </w:rPr>
        <w:t>from the group configuration</w:t>
      </w:r>
      <w:r w:rsidRPr="00526FC3">
        <w:rPr>
          <w:lang w:eastAsia="zh-CN"/>
        </w:rPr>
        <w:t xml:space="preserve"> from the group management server)</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634DBC2D" w14:textId="77777777" w:rsidR="008D2684" w:rsidRPr="00526FC3" w:rsidRDefault="008D2684" w:rsidP="008D2684">
      <w:pPr>
        <w:pStyle w:val="B1"/>
        <w:rPr>
          <w:lang w:eastAsia="zh-CN"/>
        </w:rPr>
      </w:pPr>
      <w:r w:rsidRPr="00526FC3">
        <w:rPr>
          <w:rFonts w:hint="eastAsia"/>
          <w:lang w:eastAsia="zh-CN"/>
        </w:rPr>
        <w:t>3</w:t>
      </w:r>
      <w:r w:rsidRPr="00526FC3">
        <w:t>.</w:t>
      </w:r>
      <w:r w:rsidRPr="00526FC3">
        <w:tab/>
        <w:t>If the</w:t>
      </w:r>
      <w:r w:rsidRPr="00526FC3">
        <w:rPr>
          <w:lang w:eastAsia="zh-CN"/>
        </w:rPr>
        <w:t xml:space="preserve"> target MC service </w:t>
      </w:r>
      <w:r w:rsidRPr="00526FC3">
        <w:t>user</w:t>
      </w:r>
      <w:r w:rsidRPr="00526FC3">
        <w:rPr>
          <w:lang w:eastAsia="zh-CN"/>
        </w:rPr>
        <w:t xml:space="preserve"> 2</w:t>
      </w:r>
      <w:r w:rsidRPr="00526FC3">
        <w:t xml:space="preserve"> is authori</w:t>
      </w:r>
      <w:r w:rsidRPr="00526FC3">
        <w:rPr>
          <w:rFonts w:hint="eastAsia"/>
          <w:lang w:eastAsia="zh-CN"/>
        </w:rPr>
        <w:t>z</w:t>
      </w:r>
      <w:r w:rsidRPr="00526FC3">
        <w:t xml:space="preserve">ed to accept </w:t>
      </w:r>
      <w:r w:rsidRPr="00526FC3">
        <w:rPr>
          <w:rFonts w:hint="eastAsia"/>
          <w:lang w:eastAsia="zh-CN"/>
        </w:rPr>
        <w:t>the changes to its affiliated MC service group(s),</w:t>
      </w:r>
      <w:r w:rsidRPr="00526FC3">
        <w:rPr>
          <w:lang w:eastAsia="zh-CN"/>
        </w:rPr>
        <w:t xml:space="preserve"> then</w:t>
      </w:r>
      <w:r w:rsidRPr="00526FC3">
        <w:rPr>
          <w:rFonts w:hint="eastAsia"/>
          <w:lang w:eastAsia="zh-CN"/>
        </w:rPr>
        <w:t xml:space="preserve"> </w:t>
      </w:r>
      <w:r w:rsidRPr="00526FC3">
        <w:rPr>
          <w:lang w:eastAsia="zh-CN"/>
        </w:rPr>
        <w:t>the</w:t>
      </w:r>
      <w:r w:rsidRPr="00526FC3">
        <w:rPr>
          <w:rFonts w:hint="eastAsia"/>
          <w:lang w:eastAsia="zh-CN"/>
        </w:rPr>
        <w:t xml:space="preserve"> primary</w:t>
      </w:r>
      <w:r w:rsidRPr="00526FC3">
        <w:rPr>
          <w:lang w:eastAsia="zh-CN"/>
        </w:rPr>
        <w:t xml:space="preserve"> </w:t>
      </w:r>
      <w:r w:rsidRPr="00526FC3">
        <w:t>MC service server</w:t>
      </w:r>
      <w:r w:rsidRPr="00526FC3">
        <w:rPr>
          <w:lang w:eastAsia="zh-CN"/>
        </w:rPr>
        <w:t xml:space="preserve"> </w:t>
      </w:r>
      <w:r w:rsidRPr="00526FC3">
        <w:rPr>
          <w:rFonts w:hint="eastAsia"/>
          <w:lang w:eastAsia="zh-CN"/>
        </w:rPr>
        <w:t xml:space="preserve">sends the MC service group affiliation </w:t>
      </w:r>
      <w:r w:rsidRPr="00526FC3">
        <w:rPr>
          <w:lang w:eastAsia="zh-CN"/>
        </w:rPr>
        <w:t>change</w:t>
      </w:r>
      <w:r w:rsidRPr="00526FC3">
        <w:rPr>
          <w:rFonts w:hint="eastAsia"/>
          <w:lang w:eastAsia="zh-CN"/>
        </w:rPr>
        <w:t xml:space="preserve"> request</w:t>
      </w:r>
      <w:r w:rsidRPr="00526FC3">
        <w:rPr>
          <w:lang w:eastAsia="zh-CN"/>
        </w:rPr>
        <w:t xml:space="preserve"> to </w:t>
      </w:r>
      <w:r w:rsidRPr="00526FC3">
        <w:rPr>
          <w:rFonts w:hint="eastAsia"/>
          <w:lang w:eastAsia="zh-CN"/>
        </w:rPr>
        <w:t xml:space="preserve">the </w:t>
      </w:r>
      <w:r w:rsidRPr="00526FC3">
        <w:rPr>
          <w:lang w:eastAsia="zh-CN"/>
        </w:rPr>
        <w:t xml:space="preserve">MC service client 2 of </w:t>
      </w:r>
      <w:r w:rsidRPr="00526FC3">
        <w:rPr>
          <w:rFonts w:hint="eastAsia"/>
          <w:lang w:eastAsia="zh-CN"/>
        </w:rPr>
        <w:t>the target</w:t>
      </w:r>
      <w:r w:rsidRPr="00526FC3">
        <w:rPr>
          <w:lang w:eastAsia="zh-CN"/>
        </w:rPr>
        <w:t xml:space="preserve"> MC service user 2</w:t>
      </w:r>
      <w:r w:rsidRPr="00526FC3">
        <w:rPr>
          <w:rFonts w:hint="eastAsia"/>
          <w:lang w:eastAsia="zh-CN"/>
        </w:rPr>
        <w:t xml:space="preserve">. </w:t>
      </w:r>
    </w:p>
    <w:p w14:paraId="3838FDF6" w14:textId="77777777" w:rsidR="008D2684" w:rsidRPr="00526FC3" w:rsidRDefault="008D2684" w:rsidP="008D2684">
      <w:pPr>
        <w:pStyle w:val="B1"/>
        <w:rPr>
          <w:lang w:eastAsia="zh-CN"/>
        </w:rPr>
      </w:pPr>
      <w:r w:rsidRPr="00526FC3">
        <w:rPr>
          <w:rFonts w:hint="eastAsia"/>
          <w:lang w:eastAsia="zh-CN"/>
        </w:rPr>
        <w:t>4.</w:t>
      </w:r>
      <w:r w:rsidRPr="00526FC3">
        <w:rPr>
          <w:rFonts w:hint="eastAsia"/>
          <w:lang w:eastAsia="zh-CN"/>
        </w:rPr>
        <w:tab/>
      </w:r>
      <w:r w:rsidRPr="00526FC3">
        <w:rPr>
          <w:lang w:eastAsia="zh-CN"/>
        </w:rPr>
        <w:t>If the requested affiliation status is different from the current affiliation status, then t</w:t>
      </w:r>
      <w:r w:rsidRPr="00526FC3">
        <w:rPr>
          <w:rFonts w:hint="eastAsia"/>
          <w:lang w:eastAsia="zh-CN"/>
        </w:rPr>
        <w:t xml:space="preserve">he MC service client 2 notifies the </w:t>
      </w:r>
      <w:r w:rsidRPr="00526FC3">
        <w:rPr>
          <w:lang w:eastAsia="zh-CN"/>
        </w:rPr>
        <w:t>MC service group affiliation</w:t>
      </w:r>
      <w:r w:rsidRPr="00526FC3">
        <w:rPr>
          <w:rFonts w:hint="eastAsia"/>
          <w:lang w:eastAsia="zh-CN"/>
        </w:rPr>
        <w:t xml:space="preserve"> change request to the target MC service user 2 to receive the approval from the user on the proposed changes to the affiliated MC service group(s).</w:t>
      </w:r>
    </w:p>
    <w:p w14:paraId="7D73AA9E" w14:textId="77777777" w:rsidR="008D2684" w:rsidRPr="00526FC3" w:rsidRDefault="008D2684" w:rsidP="008D2684">
      <w:pPr>
        <w:pStyle w:val="NO"/>
        <w:rPr>
          <w:lang w:eastAsia="zh-CN"/>
        </w:rPr>
      </w:pPr>
      <w:r w:rsidRPr="00526FC3">
        <w:t>NOTE</w:t>
      </w:r>
      <w:r w:rsidRPr="00526FC3">
        <w:rPr>
          <w:lang w:eastAsia="zh-CN"/>
        </w:rPr>
        <w:t> </w:t>
      </w:r>
      <w:r w:rsidRPr="00526FC3">
        <w:rPr>
          <w:rFonts w:hint="eastAsia"/>
          <w:lang w:eastAsia="zh-CN"/>
        </w:rPr>
        <w:t>1</w:t>
      </w:r>
      <w:r w:rsidRPr="00526FC3">
        <w:t>:</w:t>
      </w:r>
      <w:r w:rsidRPr="00526FC3">
        <w:tab/>
        <w:t xml:space="preserve">The procedure is aborted </w:t>
      </w:r>
      <w:r w:rsidRPr="00526FC3">
        <w:rPr>
          <w:lang w:eastAsia="zh-CN"/>
        </w:rPr>
        <w:t>i</w:t>
      </w:r>
      <w:r w:rsidRPr="00526FC3">
        <w:rPr>
          <w:rFonts w:hint="eastAsia"/>
          <w:lang w:eastAsia="zh-CN"/>
        </w:rPr>
        <w:t>f the target MC service user 2 do</w:t>
      </w:r>
      <w:r w:rsidRPr="00526FC3">
        <w:t>es not respond to the notification</w:t>
      </w:r>
      <w:r w:rsidRPr="00526FC3">
        <w:rPr>
          <w:rFonts w:hint="eastAsia"/>
          <w:lang w:eastAsia="zh-CN"/>
        </w:rPr>
        <w:t xml:space="preserve"> </w:t>
      </w:r>
      <w:r w:rsidRPr="00526FC3">
        <w:rPr>
          <w:lang w:eastAsia="zh-CN"/>
        </w:rPr>
        <w:t>with</w:t>
      </w:r>
      <w:r w:rsidRPr="00526FC3">
        <w:rPr>
          <w:rFonts w:hint="eastAsia"/>
          <w:lang w:eastAsia="zh-CN"/>
        </w:rPr>
        <w:t xml:space="preserve">in </w:t>
      </w:r>
      <w:r w:rsidRPr="00526FC3">
        <w:rPr>
          <w:lang w:eastAsia="zh-CN"/>
        </w:rPr>
        <w:t>an implementation dependent time</w:t>
      </w:r>
      <w:r w:rsidRPr="00526FC3">
        <w:rPr>
          <w:rFonts w:hint="eastAsia"/>
          <w:lang w:eastAsia="zh-CN"/>
        </w:rPr>
        <w:t>.</w:t>
      </w:r>
    </w:p>
    <w:p w14:paraId="596570F3" w14:textId="77777777" w:rsidR="008D2684" w:rsidRPr="00526FC3" w:rsidRDefault="008D2684" w:rsidP="008D2684">
      <w:pPr>
        <w:pStyle w:val="B1"/>
        <w:rPr>
          <w:lang w:eastAsia="zh-CN"/>
        </w:rPr>
      </w:pPr>
      <w:r w:rsidRPr="00526FC3">
        <w:rPr>
          <w:rFonts w:hint="eastAsia"/>
          <w:lang w:eastAsia="zh-CN"/>
        </w:rPr>
        <w:t>5.</w:t>
      </w:r>
      <w:r w:rsidRPr="00526FC3">
        <w:rPr>
          <w:rFonts w:hint="eastAsia"/>
          <w:lang w:eastAsia="zh-CN"/>
        </w:rPr>
        <w:tab/>
        <w:t>If the target MC service user 2 provides a response (accept or reject) to the notification, then the MC service client 2 sends a</w:t>
      </w:r>
      <w:r w:rsidRPr="00526FC3">
        <w:rPr>
          <w:lang w:eastAsia="zh-CN"/>
        </w:rPr>
        <w:t>n</w:t>
      </w:r>
      <w:r w:rsidRPr="00526FC3">
        <w:rPr>
          <w:rFonts w:hint="eastAsia"/>
          <w:lang w:eastAsia="zh-CN"/>
        </w:rPr>
        <w:t xml:space="preserve"> MC service group affiliation change response to the primary MC service server. A response indicating target user 2</w:t>
      </w:r>
      <w:r w:rsidRPr="00526FC3">
        <w:rPr>
          <w:lang w:eastAsia="zh-CN"/>
        </w:rPr>
        <w:t>'</w:t>
      </w:r>
      <w:r w:rsidRPr="00526FC3">
        <w:rPr>
          <w:rFonts w:hint="eastAsia"/>
          <w:lang w:eastAsia="zh-CN"/>
        </w:rPr>
        <w:t xml:space="preserve">s acceptance to the requested affiliation change by authorized user 1, triggers the affiliation or de-affiliation procedures at the primary MC service server (see </w:t>
      </w:r>
      <w:r w:rsidRPr="00526FC3">
        <w:t>sub</w:t>
      </w:r>
      <w:r w:rsidRPr="00526FC3">
        <w:rPr>
          <w:rFonts w:hint="eastAsia"/>
          <w:lang w:eastAsia="zh-CN"/>
        </w:rPr>
        <w:t>clause</w:t>
      </w:r>
      <w:r w:rsidRPr="00526FC3">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w:t>
      </w:r>
      <w:r w:rsidRPr="00526FC3">
        <w:t>.1 or subclause 10.8.4.2</w:t>
      </w:r>
      <w:r w:rsidRPr="00526FC3">
        <w:rPr>
          <w:rFonts w:hint="eastAsia"/>
          <w:lang w:eastAsia="zh-CN"/>
        </w:rPr>
        <w:t>) as per the MC service user 1</w:t>
      </w:r>
      <w:r w:rsidRPr="00526FC3">
        <w:rPr>
          <w:lang w:eastAsia="zh-CN"/>
        </w:rPr>
        <w:t>'</w:t>
      </w:r>
      <w:r w:rsidRPr="00526FC3">
        <w:rPr>
          <w:rFonts w:hint="eastAsia"/>
          <w:lang w:eastAsia="zh-CN"/>
        </w:rPr>
        <w:t>s requested changes to the target user 2</w:t>
      </w:r>
      <w:r w:rsidRPr="00526FC3">
        <w:rPr>
          <w:lang w:eastAsia="zh-CN"/>
        </w:rPr>
        <w:t>'</w:t>
      </w:r>
      <w:r w:rsidRPr="00526FC3">
        <w:rPr>
          <w:rFonts w:hint="eastAsia"/>
          <w:lang w:eastAsia="zh-CN"/>
        </w:rPr>
        <w:t xml:space="preserve">s affiliated group(s). </w:t>
      </w:r>
    </w:p>
    <w:p w14:paraId="23AAF65E" w14:textId="77777777" w:rsidR="008D2684" w:rsidRPr="00526FC3" w:rsidRDefault="008D2684" w:rsidP="008D2684">
      <w:pPr>
        <w:pStyle w:val="NO"/>
      </w:pPr>
      <w:r w:rsidRPr="00526FC3">
        <w:t>NOTE </w:t>
      </w:r>
      <w:r w:rsidRPr="00526FC3">
        <w:rPr>
          <w:rFonts w:hint="eastAsia"/>
          <w:lang w:eastAsia="zh-CN"/>
        </w:rPr>
        <w:t>2</w:t>
      </w:r>
      <w:r w:rsidRPr="00526FC3">
        <w:t>:</w:t>
      </w:r>
      <w:r w:rsidRPr="00526FC3">
        <w:tab/>
      </w:r>
      <w:r w:rsidRPr="00526FC3">
        <w:rPr>
          <w:rFonts w:hint="eastAsia"/>
          <w:lang w:eastAsia="zh-CN"/>
        </w:rPr>
        <w:t xml:space="preserve">In the case where the affiliation changes for target user 2 includes MC service groups defined in partner MC systems, the primary MC service server performs the affiliation or de-affiliation procedures by interacting with the partner MC systems (see </w:t>
      </w:r>
      <w:r w:rsidRPr="00526FC3">
        <w:rPr>
          <w:lang w:eastAsia="zh-CN"/>
        </w:rPr>
        <w:t>sub</w:t>
      </w:r>
      <w:r w:rsidRPr="00526FC3">
        <w:rPr>
          <w:rFonts w:hint="eastAsia"/>
          <w:lang w:eastAsia="zh-CN"/>
        </w:rPr>
        <w:t>clause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w:t>
      </w:r>
      <w:r w:rsidRPr="00526FC3">
        <w:rPr>
          <w:lang w:eastAsia="zh-CN"/>
        </w:rPr>
        <w:t>3.2 or subclause 10.8.4.3</w:t>
      </w:r>
      <w:r w:rsidRPr="00526FC3">
        <w:rPr>
          <w:rFonts w:hint="eastAsia"/>
          <w:lang w:eastAsia="zh-CN"/>
        </w:rPr>
        <w:t>).</w:t>
      </w:r>
    </w:p>
    <w:p w14:paraId="70BA30B0" w14:textId="77777777" w:rsidR="008D2684" w:rsidRPr="00526FC3" w:rsidRDefault="008D2684" w:rsidP="008D2684">
      <w:pPr>
        <w:pStyle w:val="B1"/>
        <w:rPr>
          <w:lang w:eastAsia="zh-CN"/>
        </w:rPr>
      </w:pPr>
      <w:r w:rsidRPr="00526FC3">
        <w:rPr>
          <w:rFonts w:hint="eastAsia"/>
          <w:lang w:eastAsia="zh-CN"/>
        </w:rPr>
        <w:t>6.</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the MC service client 1.</w:t>
      </w:r>
      <w:r w:rsidRPr="00526FC3">
        <w:rPr>
          <w:lang w:eastAsia="zh-CN"/>
        </w:rPr>
        <w:t xml:space="preserve"> If the requested affiliation status was not changed (see 4), then the MC service server creates an appropriate (accept) MC service group affiliation change response to send to MC service client 1.</w:t>
      </w:r>
    </w:p>
    <w:p w14:paraId="31EAC726" w14:textId="77777777" w:rsidR="008D2684" w:rsidRPr="00526FC3" w:rsidRDefault="008D2684" w:rsidP="008D2684">
      <w:pPr>
        <w:pStyle w:val="NO"/>
      </w:pPr>
      <w:r w:rsidRPr="00526FC3">
        <w:t>NOTE </w:t>
      </w:r>
      <w:r w:rsidRPr="00526FC3">
        <w:rPr>
          <w:rFonts w:hint="eastAsia"/>
          <w:lang w:eastAsia="zh-CN"/>
        </w:rPr>
        <w:t>3</w:t>
      </w:r>
      <w:r w:rsidRPr="00526FC3">
        <w:t>:</w:t>
      </w:r>
      <w:r w:rsidRPr="00526FC3">
        <w:tab/>
      </w:r>
      <w:r w:rsidRPr="00526FC3">
        <w:rPr>
          <w:rFonts w:hint="eastAsia"/>
        </w:rPr>
        <w:t xml:space="preserve">If </w:t>
      </w:r>
      <w:r w:rsidRPr="00526FC3">
        <w:t>multiple</w:t>
      </w:r>
      <w:r w:rsidRPr="00526FC3">
        <w:rPr>
          <w:rFonts w:hint="eastAsia"/>
        </w:rPr>
        <w:t xml:space="preserve"> MC service groups </w:t>
      </w:r>
      <w:r w:rsidRPr="00526FC3">
        <w:t xml:space="preserve">are </w:t>
      </w:r>
      <w:r w:rsidRPr="00526FC3">
        <w:rPr>
          <w:rFonts w:hint="eastAsia"/>
        </w:rPr>
        <w:t xml:space="preserve">included in step 1, and these MC service groups belong to </w:t>
      </w:r>
      <w:r w:rsidRPr="00526FC3">
        <w:t>different</w:t>
      </w:r>
      <w:r w:rsidRPr="00526FC3">
        <w:rPr>
          <w:rFonts w:hint="eastAsia"/>
        </w:rPr>
        <w:t xml:space="preserve"> partner MC systems, the primary MC service server </w:t>
      </w:r>
      <w:r w:rsidRPr="00526FC3">
        <w:t>can</w:t>
      </w:r>
      <w:r w:rsidRPr="00526FC3">
        <w:rPr>
          <w:rFonts w:hint="eastAsia"/>
        </w:rPr>
        <w:t xml:space="preserve"> wait until all the partner MC system</w:t>
      </w:r>
      <w:r w:rsidRPr="00526FC3">
        <w:rPr>
          <w:rFonts w:hint="eastAsia"/>
          <w:lang w:eastAsia="zh-CN"/>
        </w:rPr>
        <w:t>s</w:t>
      </w:r>
      <w:r w:rsidRPr="00526FC3">
        <w:rPr>
          <w:rFonts w:hint="eastAsia"/>
        </w:rPr>
        <w:t xml:space="preserve"> provides the </w:t>
      </w:r>
      <w:r w:rsidRPr="00526FC3">
        <w:rPr>
          <w:rFonts w:hint="eastAsia"/>
          <w:lang w:eastAsia="zh-CN"/>
        </w:rPr>
        <w:t xml:space="preserve">MC service group affiliation change </w:t>
      </w:r>
      <w:r w:rsidRPr="00526FC3">
        <w:rPr>
          <w:rFonts w:hint="eastAsia"/>
        </w:rPr>
        <w:t>response</w:t>
      </w:r>
      <w:r w:rsidRPr="00526FC3">
        <w:rPr>
          <w:rFonts w:hint="eastAsia"/>
          <w:lang w:eastAsia="zh-CN"/>
        </w:rPr>
        <w:t xml:space="preserve"> messages</w:t>
      </w:r>
      <w:r w:rsidRPr="00526FC3">
        <w:rPr>
          <w:rFonts w:hint="eastAsia"/>
        </w:rPr>
        <w:t>.</w:t>
      </w:r>
    </w:p>
    <w:p w14:paraId="16E6D659" w14:textId="77777777" w:rsidR="008D2684" w:rsidRPr="00526FC3" w:rsidRDefault="008D2684" w:rsidP="008D2684">
      <w:pPr>
        <w:pStyle w:val="Heading4"/>
      </w:pPr>
      <w:bookmarkStart w:id="2421" w:name="_Toc433209696"/>
      <w:bookmarkStart w:id="2422" w:name="_Toc460615984"/>
      <w:bookmarkStart w:id="2423" w:name="_Toc460616845"/>
      <w:bookmarkStart w:id="2424" w:name="_Toc460662234"/>
      <w:bookmarkStart w:id="2425" w:name="_Toc468105528"/>
      <w:bookmarkStart w:id="2426" w:name="_Toc468110623"/>
      <w:bookmarkStart w:id="2427" w:name="_Toc218105160"/>
      <w:r w:rsidRPr="00526FC3">
        <w:lastRenderedPageBreak/>
        <w:t>10.8.5</w:t>
      </w:r>
      <w:r w:rsidRPr="00526FC3">
        <w:rPr>
          <w:lang w:eastAsia="zh-CN"/>
        </w:rPr>
        <w:t>.2</w:t>
      </w:r>
      <w:r w:rsidRPr="00526FC3">
        <w:tab/>
        <w:t>Remote change of affiliation for groups defined in partner MC system</w:t>
      </w:r>
      <w:bookmarkEnd w:id="2421"/>
      <w:bookmarkEnd w:id="2422"/>
      <w:bookmarkEnd w:id="2423"/>
      <w:bookmarkEnd w:id="2424"/>
      <w:bookmarkEnd w:id="2425"/>
      <w:bookmarkEnd w:id="2426"/>
      <w:bookmarkEnd w:id="2427"/>
    </w:p>
    <w:p w14:paraId="30B9CA22" w14:textId="77777777" w:rsidR="008D2684" w:rsidRPr="00526FC3" w:rsidRDefault="008D2684" w:rsidP="008D2684">
      <w:pPr>
        <w:pStyle w:val="Heading5"/>
      </w:pPr>
      <w:bookmarkStart w:id="2428" w:name="_Toc433209697"/>
      <w:bookmarkStart w:id="2429" w:name="_Toc460615985"/>
      <w:bookmarkStart w:id="2430" w:name="_Toc460616846"/>
      <w:bookmarkStart w:id="2431" w:name="_Toc460662235"/>
      <w:bookmarkStart w:id="2432" w:name="_Toc468105529"/>
      <w:bookmarkStart w:id="2433" w:name="_Toc468110624"/>
      <w:bookmarkStart w:id="2434" w:name="_Toc218105161"/>
      <w:r w:rsidRPr="00526FC3">
        <w:rPr>
          <w:rFonts w:hint="eastAsia"/>
        </w:rPr>
        <w:t>10.</w:t>
      </w:r>
      <w:r w:rsidRPr="00526FC3">
        <w:t>8</w:t>
      </w:r>
      <w:r w:rsidRPr="00526FC3">
        <w:rPr>
          <w:rFonts w:hint="eastAsia"/>
        </w:rPr>
        <w:t>.5</w:t>
      </w:r>
      <w:r w:rsidRPr="00526FC3">
        <w:t>.2.1</w:t>
      </w:r>
      <w:r w:rsidRPr="00526FC3">
        <w:tab/>
      </w:r>
      <w:r w:rsidRPr="00526FC3">
        <w:rPr>
          <w:rFonts w:hint="eastAsia"/>
        </w:rPr>
        <w:t>Authorized user remotely changes another MC service user</w:t>
      </w:r>
      <w:r w:rsidRPr="00526FC3">
        <w:t>'</w:t>
      </w:r>
      <w:r w:rsidRPr="00526FC3">
        <w:rPr>
          <w:rFonts w:hint="eastAsia"/>
        </w:rPr>
        <w:t xml:space="preserve">s affiliated MC service group(s) defined in partner MC system </w:t>
      </w:r>
      <w:r w:rsidRPr="00526FC3">
        <w:t>–</w:t>
      </w:r>
      <w:r w:rsidRPr="00526FC3">
        <w:rPr>
          <w:rFonts w:hint="eastAsia"/>
        </w:rPr>
        <w:t xml:space="preserve"> mandatory mode</w:t>
      </w:r>
      <w:bookmarkEnd w:id="2428"/>
      <w:bookmarkEnd w:id="2429"/>
      <w:bookmarkEnd w:id="2430"/>
      <w:bookmarkEnd w:id="2431"/>
      <w:bookmarkEnd w:id="2432"/>
      <w:bookmarkEnd w:id="2433"/>
      <w:bookmarkEnd w:id="2434"/>
    </w:p>
    <w:p w14:paraId="628C3DDC" w14:textId="77777777" w:rsidR="008D2684" w:rsidRPr="00526FC3" w:rsidRDefault="008D2684" w:rsidP="008D2684">
      <w:pPr>
        <w:rPr>
          <w:lang w:eastAsia="zh-CN"/>
        </w:rPr>
      </w:pPr>
      <w:r w:rsidRPr="00526FC3">
        <w:rPr>
          <w:lang w:eastAsia="zh-CN"/>
        </w:rPr>
        <w:t>The p</w:t>
      </w:r>
      <w:r w:rsidRPr="00526FC3">
        <w:rPr>
          <w:rFonts w:hint="eastAsia"/>
          <w:lang w:eastAsia="zh-CN"/>
        </w:rPr>
        <w:t xml:space="preserve">rocedure for the authorized user to remotely change </w:t>
      </w:r>
      <w:r w:rsidRPr="00526FC3">
        <w:rPr>
          <w:lang w:eastAsia="zh-CN"/>
        </w:rPr>
        <w:t>another</w:t>
      </w:r>
      <w:r w:rsidRPr="00526FC3">
        <w:rPr>
          <w:rFonts w:hint="eastAsia"/>
          <w:lang w:eastAsia="zh-CN"/>
        </w:rPr>
        <w:t xml:space="preserve"> MC service user</w:t>
      </w:r>
      <w:r w:rsidRPr="00526FC3">
        <w:rPr>
          <w:lang w:eastAsia="zh-CN"/>
        </w:rPr>
        <w:t>'</w:t>
      </w:r>
      <w:r w:rsidRPr="00526FC3">
        <w:rPr>
          <w:rFonts w:hint="eastAsia"/>
          <w:lang w:eastAsia="zh-CN"/>
        </w:rPr>
        <w:t xml:space="preserve">s affiliated MC service group(s) defined in partner MC systems </w:t>
      </w:r>
      <w:r w:rsidRPr="00526FC3">
        <w:t xml:space="preserve">for a single MC service </w:t>
      </w:r>
      <w:r w:rsidRPr="00526FC3">
        <w:rPr>
          <w:rFonts w:hint="eastAsia"/>
          <w:lang w:eastAsia="zh-CN"/>
        </w:rPr>
        <w:t xml:space="preserve">without requiring </w:t>
      </w:r>
      <w:r w:rsidRPr="00526FC3">
        <w:rPr>
          <w:lang w:eastAsia="zh-CN"/>
        </w:rPr>
        <w:t xml:space="preserve">the </w:t>
      </w:r>
      <w:r w:rsidRPr="00526FC3">
        <w:rPr>
          <w:rFonts w:hint="eastAsia"/>
          <w:lang w:eastAsia="zh-CN"/>
        </w:rPr>
        <w:t>target user</w:t>
      </w:r>
      <w:r w:rsidRPr="00526FC3">
        <w:rPr>
          <w:lang w:eastAsia="zh-CN"/>
        </w:rPr>
        <w:t>'</w:t>
      </w:r>
      <w:r w:rsidRPr="00526FC3">
        <w:rPr>
          <w:rFonts w:hint="eastAsia"/>
          <w:lang w:eastAsia="zh-CN"/>
        </w:rPr>
        <w:t>s approval is described in figure</w:t>
      </w:r>
      <w:r w:rsidRPr="00526FC3">
        <w:rPr>
          <w:lang w:eastAsia="zh-CN"/>
        </w:rPr>
        <w:t> </w:t>
      </w:r>
      <w:r w:rsidRPr="00526FC3">
        <w:rPr>
          <w:rFonts w:hint="eastAsia"/>
          <w:lang w:eastAsia="zh-CN"/>
        </w:rPr>
        <w:t>10.</w:t>
      </w:r>
      <w:r w:rsidRPr="00526FC3">
        <w:rPr>
          <w:lang w:eastAsia="zh-CN"/>
        </w:rPr>
        <w:t>8</w:t>
      </w:r>
      <w:r w:rsidRPr="00526FC3">
        <w:rPr>
          <w:rFonts w:hint="eastAsia"/>
          <w:lang w:eastAsia="zh-CN"/>
        </w:rPr>
        <w:t>.5</w:t>
      </w:r>
      <w:r w:rsidRPr="00526FC3">
        <w:rPr>
          <w:lang w:eastAsia="zh-CN"/>
        </w:rPr>
        <w:t>.2.1</w:t>
      </w:r>
      <w:r w:rsidRPr="00526FC3">
        <w:rPr>
          <w:rFonts w:hint="eastAsia"/>
          <w:lang w:eastAsia="zh-CN"/>
        </w:rPr>
        <w:t>-1.</w:t>
      </w:r>
    </w:p>
    <w:p w14:paraId="392E1403" w14:textId="77777777" w:rsidR="008D2684" w:rsidRPr="00526FC3" w:rsidRDefault="008D2684" w:rsidP="008D2684">
      <w:pPr>
        <w:rPr>
          <w:lang w:eastAsia="zh-CN"/>
        </w:rPr>
      </w:pPr>
      <w:r w:rsidRPr="00526FC3">
        <w:rPr>
          <w:rFonts w:hint="eastAsia"/>
          <w:lang w:eastAsia="zh-CN"/>
        </w:rPr>
        <w:t>Pre-conditions:</w:t>
      </w:r>
    </w:p>
    <w:p w14:paraId="37C290EE" w14:textId="77777777" w:rsidR="008D2684" w:rsidRPr="00526FC3" w:rsidRDefault="008D2684" w:rsidP="008D2684">
      <w:pPr>
        <w:pStyle w:val="B1"/>
        <w:rPr>
          <w:lang w:eastAsia="zh-CN"/>
        </w:rPr>
      </w:pPr>
      <w:r>
        <w:t>1.</w:t>
      </w:r>
      <w:r w:rsidRPr="00526FC3">
        <w:tab/>
      </w:r>
      <w:r w:rsidRPr="00526FC3">
        <w:rPr>
          <w:rFonts w:hint="eastAsia"/>
          <w:lang w:eastAsia="zh-CN"/>
        </w:rPr>
        <w:t xml:space="preserve">The </w:t>
      </w:r>
      <w:r w:rsidRPr="00526FC3">
        <w:t xml:space="preserve">MC service client </w:t>
      </w:r>
      <w:r w:rsidRPr="00526FC3">
        <w:rPr>
          <w:rFonts w:hint="eastAsia"/>
          <w:lang w:eastAsia="zh-CN"/>
        </w:rPr>
        <w:t xml:space="preserve">1 (authorized user) </w:t>
      </w:r>
      <w:r w:rsidRPr="00526FC3">
        <w:t xml:space="preserve">has already been provisioned (statically or dynamically) with </w:t>
      </w:r>
      <w:r w:rsidRPr="00526FC3">
        <w:rPr>
          <w:rFonts w:hint="eastAsia"/>
          <w:lang w:eastAsia="zh-CN"/>
        </w:rPr>
        <w:t xml:space="preserve">the target </w:t>
      </w:r>
      <w:r w:rsidRPr="00526FC3">
        <w:t>MC service user</w:t>
      </w:r>
      <w:r w:rsidRPr="00526FC3">
        <w:rPr>
          <w:rFonts w:hint="eastAsia"/>
          <w:lang w:eastAsia="zh-CN"/>
        </w:rPr>
        <w:t xml:space="preserve"> 2</w:t>
      </w:r>
      <w:r w:rsidRPr="00526FC3">
        <w:rPr>
          <w:lang w:eastAsia="zh-CN"/>
        </w:rPr>
        <w:t>'</w:t>
      </w:r>
      <w:r w:rsidRPr="00526FC3">
        <w:rPr>
          <w:rFonts w:hint="eastAsia"/>
          <w:lang w:eastAsia="zh-CN"/>
        </w:rPr>
        <w:t>s information</w:t>
      </w:r>
      <w:r w:rsidRPr="00526FC3">
        <w:t xml:space="preserve"> and group information</w:t>
      </w:r>
      <w:r w:rsidRPr="00526FC3">
        <w:rPr>
          <w:rFonts w:hint="eastAsia"/>
          <w:lang w:eastAsia="zh-CN"/>
        </w:rPr>
        <w:t>, that the target MC service user 2</w:t>
      </w:r>
      <w:r w:rsidRPr="00526FC3">
        <w:t xml:space="preserve"> is allowed to be affiliated or de-affiliated;</w:t>
      </w:r>
    </w:p>
    <w:p w14:paraId="3E3ECC22" w14:textId="77777777" w:rsidR="008D2684" w:rsidRPr="00526FC3" w:rsidRDefault="008D2684" w:rsidP="008D2684">
      <w:pPr>
        <w:pStyle w:val="B1"/>
        <w:rPr>
          <w:lang w:eastAsia="zh-CN"/>
        </w:rPr>
      </w:pPr>
      <w:r>
        <w:rPr>
          <w:lang w:eastAsia="zh-CN"/>
        </w:rPr>
        <w:t>2.</w:t>
      </w:r>
      <w:r w:rsidRPr="00526FC3">
        <w:rPr>
          <w:lang w:eastAsia="zh-CN"/>
        </w:rPr>
        <w:tab/>
        <w:t>The MC service client 1 (authorized user 1), MC service client 2 (target MC service user 2), and the primary MC service server belong to the same MC system;</w:t>
      </w:r>
    </w:p>
    <w:p w14:paraId="0A2A0DBF" w14:textId="77777777" w:rsidR="008D2684" w:rsidRPr="00526FC3" w:rsidRDefault="008D2684" w:rsidP="008D2684">
      <w:pPr>
        <w:pStyle w:val="B1"/>
      </w:pPr>
      <w:r>
        <w:t>3.</w:t>
      </w:r>
      <w:r w:rsidRPr="00526FC3">
        <w:tab/>
        <w:t>The partner MC service server may have retrieved the group related information from the group management server;</w:t>
      </w:r>
    </w:p>
    <w:p w14:paraId="0A5E0041" w14:textId="77777777" w:rsidR="008D2684" w:rsidRDefault="008D2684" w:rsidP="008D2684">
      <w:pPr>
        <w:pStyle w:val="B1"/>
        <w:rPr>
          <w:lang w:eastAsia="zh-CN"/>
        </w:rPr>
      </w:pPr>
      <w:r>
        <w:t>4.</w:t>
      </w:r>
      <w:r w:rsidRPr="00526FC3">
        <w:tab/>
        <w:t xml:space="preserve">The primary MC service server may have retrieved the user policy e.g. user related information </w:t>
      </w:r>
      <w:r w:rsidRPr="00526FC3">
        <w:rPr>
          <w:rFonts w:hint="eastAsia"/>
          <w:lang w:eastAsia="zh-CN"/>
        </w:rPr>
        <w:t xml:space="preserve">regarding </w:t>
      </w:r>
      <w:r w:rsidRPr="00526FC3">
        <w:t>user(s) authoriz</w:t>
      </w:r>
      <w:r w:rsidRPr="00526FC3">
        <w:rPr>
          <w:rFonts w:hint="eastAsia"/>
          <w:lang w:eastAsia="zh-CN"/>
        </w:rPr>
        <w:t>ation</w:t>
      </w:r>
      <w:r w:rsidRPr="00526FC3">
        <w:t xml:space="preserve"> to</w:t>
      </w:r>
      <w:r w:rsidRPr="00526FC3">
        <w:rPr>
          <w:rFonts w:hint="eastAsia"/>
          <w:lang w:eastAsia="zh-CN"/>
        </w:rPr>
        <w:t xml:space="preserve"> affiliate or to </w:t>
      </w:r>
      <w:r w:rsidRPr="00526FC3">
        <w:rPr>
          <w:lang w:eastAsia="zh-CN"/>
        </w:rPr>
        <w:t>de-affiliate</w:t>
      </w:r>
      <w:r w:rsidRPr="00526FC3">
        <w:rPr>
          <w:rFonts w:hint="eastAsia"/>
          <w:lang w:eastAsia="zh-CN"/>
        </w:rPr>
        <w:t xml:space="preserve"> to MC service group(s), priority, and other related </w:t>
      </w:r>
      <w:r w:rsidRPr="00526FC3">
        <w:rPr>
          <w:lang w:eastAsia="zh-CN"/>
        </w:rPr>
        <w:t>configuration data</w:t>
      </w:r>
      <w:r>
        <w:rPr>
          <w:lang w:eastAsia="zh-CN"/>
        </w:rPr>
        <w:t>; and</w:t>
      </w:r>
    </w:p>
    <w:p w14:paraId="533C6300" w14:textId="77777777" w:rsidR="008D2684" w:rsidRPr="00526FC3" w:rsidRDefault="008D2684" w:rsidP="008D2684">
      <w:pPr>
        <w:pStyle w:val="B1"/>
        <w:rPr>
          <w:lang w:eastAsia="zh-CN"/>
        </w:rPr>
      </w:pPr>
      <w:r>
        <w:rPr>
          <w:lang w:eastAsia="zh-CN"/>
        </w:rPr>
        <w:t>5.</w:t>
      </w:r>
      <w:r>
        <w:rPr>
          <w:lang w:eastAsia="zh-CN"/>
        </w:rPr>
        <w:tab/>
      </w:r>
      <w:r>
        <w:t xml:space="preserve">The partner group management server has subscribed to the MC service server </w:t>
      </w:r>
      <w:r w:rsidRPr="003E5F68">
        <w:t>within the MC system where the group is defined</w:t>
      </w:r>
      <w:r>
        <w:t xml:space="preserve"> for affiliation status updates.</w:t>
      </w:r>
    </w:p>
    <w:bookmarkEnd w:id="2418"/>
    <w:bookmarkEnd w:id="2419"/>
    <w:p w14:paraId="4EAEE957" w14:textId="77777777" w:rsidR="008D2684" w:rsidRPr="00526FC3" w:rsidRDefault="008D2684" w:rsidP="008D2684">
      <w:pPr>
        <w:pStyle w:val="TH"/>
      </w:pPr>
      <w:r w:rsidRPr="0066277D">
        <w:object w:dxaOrig="11652" w:dyaOrig="8916" w14:anchorId="2B9B1C25">
          <v:shape id="_x0000_i1127" type="#_x0000_t75" style="width:448.15pt;height:343.85pt" o:ole="">
            <v:imagedata r:id="rId215" o:title=""/>
          </v:shape>
          <o:OLEObject Type="Embed" ProgID="Visio.Drawing.11" ShapeID="_x0000_i1127" DrawAspect="Content" ObjectID="_1828719207" r:id="rId216"/>
        </w:object>
      </w:r>
    </w:p>
    <w:p w14:paraId="273A8F7D" w14:textId="77777777" w:rsidR="008D2684" w:rsidRPr="00526FC3" w:rsidRDefault="008D2684" w:rsidP="008D2684">
      <w:pPr>
        <w:pStyle w:val="TF"/>
        <w:rPr>
          <w:lang w:eastAsia="zh-CN"/>
        </w:rPr>
      </w:pPr>
      <w:r w:rsidRPr="00526FC3">
        <w:t>Figure 10.8.5</w:t>
      </w:r>
      <w:r w:rsidRPr="00526FC3">
        <w:rPr>
          <w:lang w:eastAsia="zh-CN"/>
        </w:rPr>
        <w:t>.2.1</w:t>
      </w:r>
      <w:r w:rsidRPr="00526FC3">
        <w:t xml:space="preserve">-1: </w:t>
      </w:r>
      <w:r w:rsidRPr="00526FC3">
        <w:rPr>
          <w:rFonts w:hint="eastAsia"/>
          <w:lang w:eastAsia="zh-CN"/>
        </w:rPr>
        <w:t xml:space="preserve">Remote change MC service group affiliation defined in partner MC system </w:t>
      </w:r>
      <w:r w:rsidRPr="00526FC3">
        <w:rPr>
          <w:lang w:eastAsia="zh-CN"/>
        </w:rPr>
        <w:t>–</w:t>
      </w:r>
      <w:r w:rsidRPr="00526FC3">
        <w:rPr>
          <w:rFonts w:hint="eastAsia"/>
          <w:lang w:eastAsia="zh-CN"/>
        </w:rPr>
        <w:t xml:space="preserve"> mandatory mode</w:t>
      </w:r>
    </w:p>
    <w:p w14:paraId="0C9F82EF" w14:textId="77777777" w:rsidR="008D2684" w:rsidRPr="00526FC3" w:rsidRDefault="008D2684" w:rsidP="008D2684">
      <w:pPr>
        <w:pStyle w:val="B1"/>
        <w:rPr>
          <w:lang w:eastAsia="zh-CN"/>
        </w:rPr>
      </w:pPr>
      <w:r w:rsidRPr="00526FC3">
        <w:lastRenderedPageBreak/>
        <w:t>1.</w:t>
      </w:r>
      <w:r w:rsidRPr="00526FC3">
        <w:tab/>
      </w:r>
      <w:r w:rsidRPr="00526FC3">
        <w:rPr>
          <w:rFonts w:hint="eastAsia"/>
          <w:lang w:eastAsia="zh-CN"/>
        </w:rPr>
        <w:t>When an authorized user requires one or more MC service users to change the affiliation to a</w:t>
      </w:r>
      <w:r w:rsidRPr="00526FC3">
        <w:rPr>
          <w:lang w:eastAsia="zh-CN"/>
        </w:rPr>
        <w:t>n</w:t>
      </w:r>
      <w:r w:rsidRPr="00526FC3">
        <w:rPr>
          <w:rFonts w:hint="eastAsia"/>
          <w:lang w:eastAsia="zh-CN"/>
        </w:rPr>
        <w:t xml:space="preserve"> MC service group or set of MC service groups, the </w:t>
      </w:r>
      <w:r w:rsidRPr="00526FC3">
        <w:t>MC service client</w:t>
      </w:r>
      <w:r w:rsidRPr="00526FC3">
        <w:rPr>
          <w:rFonts w:hint="eastAsia"/>
          <w:lang w:eastAsia="zh-CN"/>
        </w:rPr>
        <w:t xml:space="preserve"> 1 of</w:t>
      </w:r>
      <w:r w:rsidRPr="00526FC3">
        <w:t xml:space="preserve"> </w:t>
      </w:r>
      <w:r w:rsidRPr="00526FC3">
        <w:rPr>
          <w:rFonts w:hint="eastAsia"/>
          <w:lang w:eastAsia="zh-CN"/>
        </w:rPr>
        <w:t>the authorized user 1 sends</w:t>
      </w:r>
      <w:r w:rsidRPr="00526FC3">
        <w:t xml:space="preserve"> </w:t>
      </w:r>
      <w:r w:rsidRPr="00526FC3">
        <w:rPr>
          <w:rFonts w:hint="eastAsia"/>
          <w:lang w:eastAsia="zh-CN"/>
        </w:rPr>
        <w:t>MC service group affiliation change request</w:t>
      </w:r>
      <w:r w:rsidRPr="00526FC3">
        <w:rPr>
          <w:lang w:eastAsia="zh-CN"/>
        </w:rPr>
        <w:t xml:space="preserve"> with the indication of mandatory mode</w:t>
      </w:r>
      <w:r w:rsidRPr="00526FC3">
        <w:rPr>
          <w:rFonts w:hint="eastAsia"/>
          <w:lang w:eastAsia="zh-CN"/>
        </w:rPr>
        <w:t xml:space="preserve"> to the primary MC service server.</w:t>
      </w:r>
      <w:r w:rsidRPr="00526FC3">
        <w:t xml:space="preserve"> </w:t>
      </w:r>
      <w:r w:rsidRPr="00526FC3">
        <w:rPr>
          <w:lang w:eastAsia="zh-CN"/>
        </w:rPr>
        <w:t>The information (i.e. target MC service user(s) ID, MC service group(s) ID, requested affiliation status) used to indicate the change of the affiliation relationship between the target MC service user 2 and the MC service group(s) shall be included.</w:t>
      </w:r>
    </w:p>
    <w:p w14:paraId="5E6EBA1A" w14:textId="77777777" w:rsidR="008D2684" w:rsidRPr="00526FC3" w:rsidRDefault="008D2684" w:rsidP="008D2684">
      <w:pPr>
        <w:pStyle w:val="B1"/>
        <w:rPr>
          <w:lang w:eastAsia="zh-CN"/>
        </w:rPr>
      </w:pPr>
      <w:r w:rsidRPr="00526FC3">
        <w:rPr>
          <w:rFonts w:hint="eastAsia"/>
          <w:lang w:eastAsia="zh-CN"/>
        </w:rPr>
        <w:t>2.</w:t>
      </w:r>
      <w:r w:rsidRPr="00526FC3">
        <w:rPr>
          <w:rFonts w:hint="eastAsia"/>
          <w:lang w:eastAsia="zh-CN"/>
        </w:rPr>
        <w:tab/>
        <w:t xml:space="preserve">The primary MC service server shall check if the MC service user 1 is authorized to initiate the change of the affiliation relationship between the target user 2 and the MC service group(s). The primary MC service server shall check if the target MC service user(s) are authorized for the requested affiliation relationship based </w:t>
      </w:r>
      <w:r w:rsidRPr="00526FC3">
        <w:rPr>
          <w:lang w:eastAsia="zh-CN"/>
        </w:rPr>
        <w:t>on the</w:t>
      </w:r>
      <w:r w:rsidRPr="00526FC3">
        <w:rPr>
          <w:rFonts w:hint="eastAsia"/>
          <w:lang w:eastAsia="zh-CN"/>
        </w:rPr>
        <w:t xml:space="preserve"> user </w:t>
      </w:r>
      <w:r>
        <w:rPr>
          <w:lang w:eastAsia="zh-CN"/>
        </w:rPr>
        <w:t>profile</w:t>
      </w:r>
      <w:r w:rsidRPr="00526FC3">
        <w:rPr>
          <w:rFonts w:hint="eastAsia"/>
          <w:lang w:eastAsia="zh-CN"/>
        </w:rPr>
        <w:t>. The primary MC service server also</w:t>
      </w:r>
      <w:r w:rsidRPr="00526FC3">
        <w:t xml:space="preserve"> performs the check </w:t>
      </w:r>
      <w:r w:rsidRPr="00526FC3">
        <w:rPr>
          <w:rFonts w:hint="eastAsia"/>
          <w:lang w:eastAsia="zh-CN"/>
        </w:rPr>
        <w:t xml:space="preserve">for </w:t>
      </w:r>
      <w:r w:rsidRPr="00526FC3">
        <w:t xml:space="preserve">the maximum limit </w:t>
      </w:r>
      <w:r w:rsidRPr="00526FC3">
        <w:rPr>
          <w:rFonts w:hint="eastAsia"/>
          <w:lang w:eastAsia="zh-CN"/>
        </w:rPr>
        <w:t>on the total number (N2) of MC service groups that the user can be affiliated to simultaneously.</w:t>
      </w:r>
    </w:p>
    <w:p w14:paraId="58E668E3" w14:textId="77777777" w:rsidR="008D2684" w:rsidRPr="00526FC3" w:rsidRDefault="008D2684" w:rsidP="008D2684">
      <w:pPr>
        <w:pStyle w:val="B1"/>
        <w:rPr>
          <w:lang w:eastAsia="zh-CN"/>
        </w:rPr>
      </w:pPr>
      <w:r w:rsidRPr="00526FC3">
        <w:rPr>
          <w:rFonts w:hint="eastAsia"/>
          <w:lang w:eastAsia="zh-CN"/>
        </w:rPr>
        <w:t>3.</w:t>
      </w:r>
      <w:r w:rsidRPr="00526FC3">
        <w:rPr>
          <w:rFonts w:hint="eastAsia"/>
          <w:lang w:eastAsia="zh-CN"/>
        </w:rPr>
        <w:tab/>
      </w:r>
      <w:r w:rsidRPr="00526FC3">
        <w:t xml:space="preserve">Based on the </w:t>
      </w:r>
      <w:r w:rsidRPr="00526FC3">
        <w:rPr>
          <w:rFonts w:hint="eastAsia"/>
          <w:lang w:eastAsia="zh-CN"/>
        </w:rPr>
        <w:t xml:space="preserve">MC service </w:t>
      </w:r>
      <w:r w:rsidRPr="00526FC3">
        <w:t>group information included in the request, the primary MC service server determines to send</w:t>
      </w:r>
      <w:r w:rsidRPr="00526FC3">
        <w:rPr>
          <w:rFonts w:hint="eastAsia"/>
          <w:lang w:eastAsia="zh-CN"/>
        </w:rPr>
        <w:t xml:space="preserve"> MC service</w:t>
      </w:r>
      <w:r w:rsidRPr="00526FC3">
        <w:t xml:space="preserve"> group affiliation </w:t>
      </w:r>
      <w:r w:rsidRPr="00526FC3">
        <w:rPr>
          <w:rFonts w:hint="eastAsia"/>
          <w:lang w:eastAsia="zh-CN"/>
        </w:rPr>
        <w:t xml:space="preserve">change </w:t>
      </w:r>
      <w:r w:rsidRPr="00526FC3">
        <w:t>request to the corresponding partner MC service server (</w:t>
      </w:r>
      <w:r w:rsidRPr="00526FC3">
        <w:rPr>
          <w:rFonts w:hint="eastAsia"/>
          <w:lang w:eastAsia="zh-CN"/>
        </w:rPr>
        <w:t>group host server</w:t>
      </w:r>
      <w:r w:rsidRPr="00526FC3">
        <w:t>).</w:t>
      </w:r>
    </w:p>
    <w:p w14:paraId="1A52A675" w14:textId="77777777" w:rsidR="008D2684" w:rsidRPr="00526FC3" w:rsidRDefault="008D2684" w:rsidP="008D2684">
      <w:pPr>
        <w:pStyle w:val="B1"/>
      </w:pPr>
      <w:r w:rsidRPr="00526FC3">
        <w:t>4a.</w:t>
      </w:r>
      <w:r w:rsidRPr="00526FC3">
        <w:tab/>
        <w:t xml:space="preserve">The partner MC service server checks if the group policy is locally cached. If the group policy is not locally cached on the </w:t>
      </w:r>
      <w:r w:rsidRPr="00526FC3">
        <w:rPr>
          <w:rFonts w:hint="eastAsia"/>
          <w:lang w:eastAsia="zh-CN"/>
        </w:rPr>
        <w:t xml:space="preserve">partner </w:t>
      </w:r>
      <w:r w:rsidRPr="00526FC3">
        <w:t xml:space="preserve">MC service server then </w:t>
      </w:r>
      <w:r w:rsidRPr="00526FC3">
        <w:rPr>
          <w:rFonts w:hint="eastAsia"/>
          <w:lang w:eastAsia="zh-CN"/>
        </w:rPr>
        <w:t xml:space="preserve">the partner </w:t>
      </w:r>
      <w:r w:rsidRPr="00526FC3">
        <w:t xml:space="preserve">MC service server subscribes to the group policy </w:t>
      </w:r>
      <w:r>
        <w:t>from the group configuration</w:t>
      </w:r>
      <w:r w:rsidRPr="00526FC3">
        <w:t xml:space="preserve"> from the group management server.</w:t>
      </w:r>
    </w:p>
    <w:p w14:paraId="6FC88FBF" w14:textId="77777777" w:rsidR="008D2684" w:rsidRPr="00526FC3" w:rsidRDefault="008D2684" w:rsidP="008D2684">
      <w:pPr>
        <w:pStyle w:val="B1"/>
      </w:pPr>
      <w:r w:rsidRPr="00526FC3">
        <w:t>4b.</w:t>
      </w:r>
      <w:r w:rsidRPr="00526FC3">
        <w:tab/>
        <w:t xml:space="preserve">The partner MC service server receives the group policy </w:t>
      </w:r>
      <w:r>
        <w:t xml:space="preserve">from the group configuration </w:t>
      </w:r>
      <w:r w:rsidRPr="00526FC3">
        <w:t xml:space="preserve">from the group management server via notification and locally caches the group policy </w:t>
      </w:r>
      <w:r>
        <w:t>from the group configuration</w:t>
      </w:r>
      <w:r w:rsidRPr="00526FC3">
        <w:t>.</w:t>
      </w:r>
    </w:p>
    <w:p w14:paraId="7C3F89E5" w14:textId="77777777" w:rsidR="008D2684" w:rsidRPr="00526FC3" w:rsidRDefault="008D2684" w:rsidP="008D2684">
      <w:pPr>
        <w:pStyle w:val="B1"/>
        <w:rPr>
          <w:lang w:eastAsia="zh-CN"/>
        </w:rPr>
      </w:pPr>
      <w:r w:rsidRPr="00526FC3">
        <w:rPr>
          <w:rFonts w:hint="eastAsia"/>
          <w:lang w:eastAsia="zh-CN"/>
        </w:rPr>
        <w:t>5</w:t>
      </w:r>
      <w:r w:rsidRPr="00526FC3">
        <w:t>.</w:t>
      </w:r>
      <w:r w:rsidRPr="00526FC3">
        <w:tab/>
        <w:t>Based on the group policy, the</w:t>
      </w:r>
      <w:r w:rsidRPr="00526FC3">
        <w:rPr>
          <w:rFonts w:hint="eastAsia"/>
          <w:lang w:eastAsia="zh-CN"/>
        </w:rPr>
        <w:t xml:space="preserve"> partner</w:t>
      </w:r>
      <w:r w:rsidRPr="00526FC3">
        <w:t xml:space="preserve"> MC service server checks if the </w:t>
      </w:r>
      <w:r w:rsidRPr="00526FC3">
        <w:rPr>
          <w:rFonts w:hint="eastAsia"/>
          <w:lang w:eastAsia="zh-CN"/>
        </w:rPr>
        <w:t xml:space="preserve">target </w:t>
      </w:r>
      <w:r w:rsidRPr="00526FC3">
        <w:t xml:space="preserve">MC service </w:t>
      </w:r>
      <w:r w:rsidRPr="00526FC3">
        <w:rPr>
          <w:rFonts w:hint="eastAsia"/>
          <w:lang w:eastAsia="zh-CN"/>
        </w:rPr>
        <w:t>user 2</w:t>
      </w:r>
      <w:r w:rsidRPr="00526FC3">
        <w:t xml:space="preserve"> is authori</w:t>
      </w:r>
      <w:r w:rsidRPr="00526FC3">
        <w:rPr>
          <w:rFonts w:hint="eastAsia"/>
          <w:lang w:eastAsia="zh-CN"/>
        </w:rPr>
        <w:t>z</w:t>
      </w:r>
      <w:r w:rsidRPr="00526FC3">
        <w:t xml:space="preserve">ed to affiliate to the </w:t>
      </w:r>
      <w:r w:rsidRPr="00526FC3">
        <w:rPr>
          <w:rFonts w:hint="eastAsia"/>
          <w:lang w:eastAsia="zh-CN"/>
        </w:rPr>
        <w:t>MC service</w:t>
      </w:r>
      <w:r w:rsidRPr="00526FC3">
        <w:t xml:space="preserve"> group(s).</w:t>
      </w:r>
      <w:r w:rsidRPr="00526FC3">
        <w:rPr>
          <w:rFonts w:hint="eastAsia"/>
          <w:lang w:eastAsia="zh-CN"/>
        </w:rPr>
        <w:t xml:space="preserve"> It is possible that the target MC service user 2 affiliates to one or </w:t>
      </w:r>
      <w:r w:rsidRPr="00526FC3">
        <w:rPr>
          <w:lang w:eastAsia="zh-CN"/>
        </w:rPr>
        <w:t xml:space="preserve">more </w:t>
      </w:r>
      <w:r w:rsidRPr="00526FC3">
        <w:rPr>
          <w:rFonts w:hint="eastAsia"/>
          <w:lang w:eastAsia="zh-CN"/>
        </w:rPr>
        <w:t xml:space="preserve">MC service groups and also de-affiliates from one or more MC service groups. </w:t>
      </w:r>
    </w:p>
    <w:p w14:paraId="2C9A0B9B" w14:textId="77777777" w:rsidR="008D2684" w:rsidRPr="00526FC3" w:rsidRDefault="008D2684" w:rsidP="008D2684">
      <w:pPr>
        <w:pStyle w:val="B1"/>
        <w:rPr>
          <w:lang w:eastAsia="zh-CN"/>
        </w:rPr>
      </w:pPr>
      <w:r w:rsidRPr="00526FC3">
        <w:rPr>
          <w:rFonts w:hint="eastAsia"/>
          <w:lang w:eastAsia="zh-CN"/>
        </w:rPr>
        <w:t>6</w:t>
      </w:r>
      <w:r w:rsidRPr="00526FC3">
        <w:t>.</w:t>
      </w:r>
      <w:r w:rsidRPr="00526FC3">
        <w:tab/>
        <w:t>If the</w:t>
      </w:r>
      <w:r w:rsidRPr="00526FC3">
        <w:rPr>
          <w:rFonts w:hint="eastAsia"/>
          <w:lang w:eastAsia="zh-CN"/>
        </w:rPr>
        <w:t xml:space="preserve"> target MC service </w:t>
      </w:r>
      <w:r w:rsidRPr="00526FC3">
        <w:t>user</w:t>
      </w:r>
      <w:r w:rsidRPr="00526FC3">
        <w:rPr>
          <w:rFonts w:hint="eastAsia"/>
          <w:lang w:eastAsia="zh-CN"/>
        </w:rPr>
        <w:t xml:space="preserve"> 2</w:t>
      </w:r>
      <w:r w:rsidRPr="00526FC3">
        <w:t xml:space="preserve"> is authori</w:t>
      </w:r>
      <w:r w:rsidRPr="00526FC3">
        <w:rPr>
          <w:rFonts w:hint="eastAsia"/>
          <w:lang w:eastAsia="zh-CN"/>
        </w:rPr>
        <w:t>z</w:t>
      </w:r>
      <w:r w:rsidRPr="00526FC3">
        <w:t>ed to affiliate</w:t>
      </w:r>
      <w:r w:rsidRPr="00526FC3">
        <w:rPr>
          <w:rFonts w:hint="eastAsia"/>
          <w:lang w:eastAsia="zh-CN"/>
        </w:rPr>
        <w:t xml:space="preserve"> or de-affiliate</w:t>
      </w:r>
      <w:r w:rsidRPr="00526FC3">
        <w:t xml:space="preserve"> to the </w:t>
      </w:r>
      <w:r w:rsidRPr="00526FC3">
        <w:rPr>
          <w:rFonts w:hint="eastAsia"/>
          <w:lang w:eastAsia="zh-CN"/>
        </w:rPr>
        <w:t>MC service</w:t>
      </w:r>
      <w:r w:rsidRPr="00526FC3">
        <w:t xml:space="preserve"> group(s) and if the requested affiliation status is different to the current affiliation status</w:t>
      </w:r>
      <w:r w:rsidRPr="00526FC3">
        <w:rPr>
          <w:rFonts w:hint="eastAsia"/>
          <w:lang w:eastAsia="zh-CN"/>
        </w:rPr>
        <w:t xml:space="preserve">, then the </w:t>
      </w:r>
      <w:r w:rsidRPr="00526FC3">
        <w:rPr>
          <w:lang w:eastAsia="zh-CN"/>
        </w:rPr>
        <w:t>partner</w:t>
      </w:r>
      <w:r w:rsidRPr="00526FC3">
        <w:rPr>
          <w:rFonts w:hint="eastAsia"/>
          <w:lang w:eastAsia="zh-CN"/>
        </w:rPr>
        <w:t xml:space="preserve"> </w:t>
      </w:r>
      <w:r w:rsidRPr="00526FC3">
        <w:t>MC service server 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2CBC0510" w14:textId="77777777" w:rsidR="008D2684" w:rsidRPr="00526FC3" w:rsidRDefault="008D2684" w:rsidP="008D2684">
      <w:pPr>
        <w:pStyle w:val="B1"/>
        <w:rPr>
          <w:lang w:eastAsia="zh-CN"/>
        </w:rPr>
      </w:pPr>
      <w:r w:rsidRPr="00526FC3">
        <w:rPr>
          <w:rFonts w:hint="eastAsia"/>
          <w:lang w:eastAsia="zh-CN"/>
        </w:rPr>
        <w:t>7</w:t>
      </w:r>
      <w:r w:rsidRPr="00526FC3">
        <w:t>.</w:t>
      </w:r>
      <w:r w:rsidRPr="00526FC3">
        <w:tab/>
      </w:r>
      <w:r w:rsidRPr="00526FC3">
        <w:rPr>
          <w:rFonts w:hint="eastAsia"/>
          <w:lang w:eastAsia="zh-CN"/>
        </w:rPr>
        <w:t>The partner MC service server sends the MC service group affiliation change response to the primary MC service server.</w:t>
      </w:r>
    </w:p>
    <w:p w14:paraId="441B02CA" w14:textId="77777777" w:rsidR="008D2684" w:rsidRPr="00526FC3" w:rsidRDefault="008D2684" w:rsidP="008D2684">
      <w:pPr>
        <w:pStyle w:val="B1"/>
        <w:rPr>
          <w:lang w:eastAsia="zh-CN"/>
        </w:rPr>
      </w:pPr>
      <w:r w:rsidRPr="00526FC3">
        <w:rPr>
          <w:rFonts w:hint="eastAsia"/>
          <w:lang w:eastAsia="zh-CN"/>
        </w:rPr>
        <w:t>8.</w:t>
      </w:r>
      <w:r w:rsidRPr="00526FC3">
        <w:rPr>
          <w:rFonts w:hint="eastAsia"/>
          <w:lang w:eastAsia="zh-CN"/>
        </w:rPr>
        <w:tab/>
        <w:t xml:space="preserve">The </w:t>
      </w:r>
      <w:r w:rsidRPr="00526FC3">
        <w:rPr>
          <w:lang w:eastAsia="zh-CN"/>
        </w:rPr>
        <w:t>partner</w:t>
      </w:r>
      <w:r w:rsidRPr="00526FC3">
        <w:rPr>
          <w:rFonts w:hint="eastAsia"/>
          <w:lang w:eastAsia="zh-CN"/>
        </w:rPr>
        <w:t xml:space="preserve"> </w:t>
      </w:r>
      <w:r w:rsidRPr="00526FC3">
        <w:t>MC service server updates the group management server with the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p>
    <w:p w14:paraId="5B46E044" w14:textId="77777777" w:rsidR="008D2684" w:rsidRPr="00526FC3" w:rsidRDefault="008D2684" w:rsidP="008D2684">
      <w:pPr>
        <w:pStyle w:val="NO"/>
        <w:rPr>
          <w:lang w:eastAsia="zh-CN"/>
        </w:rPr>
      </w:pPr>
      <w:r w:rsidRPr="00526FC3">
        <w:t>NOTE:</w:t>
      </w:r>
      <w:r w:rsidRPr="00526FC3">
        <w:tab/>
        <w:t>Steps</w:t>
      </w:r>
      <w:r w:rsidRPr="00526FC3">
        <w:rPr>
          <w:rFonts w:hint="eastAsia"/>
          <w:lang w:eastAsia="zh-CN"/>
        </w:rPr>
        <w:t xml:space="preserve"> </w:t>
      </w:r>
      <w:r w:rsidRPr="00526FC3">
        <w:rPr>
          <w:lang w:eastAsia="zh-CN"/>
        </w:rPr>
        <w:t>7</w:t>
      </w:r>
      <w:r w:rsidRPr="00526FC3">
        <w:rPr>
          <w:rFonts w:hint="eastAsia"/>
          <w:lang w:eastAsia="zh-CN"/>
        </w:rPr>
        <w:t xml:space="preserve"> and </w:t>
      </w:r>
      <w:r w:rsidRPr="00526FC3">
        <w:rPr>
          <w:lang w:eastAsia="zh-CN"/>
        </w:rPr>
        <w:t>8</w:t>
      </w:r>
      <w:r w:rsidRPr="00526FC3">
        <w:rPr>
          <w:rFonts w:hint="eastAsia"/>
          <w:lang w:eastAsia="zh-CN"/>
        </w:rPr>
        <w:t xml:space="preserve"> </w:t>
      </w:r>
      <w:r w:rsidRPr="00526FC3">
        <w:t>can occur in any order or in parallel.</w:t>
      </w:r>
    </w:p>
    <w:p w14:paraId="49166539" w14:textId="77777777" w:rsidR="008D2684" w:rsidRPr="00526FC3" w:rsidRDefault="008D2684" w:rsidP="008D2684">
      <w:pPr>
        <w:pStyle w:val="B1"/>
        <w:rPr>
          <w:lang w:eastAsia="zh-CN"/>
        </w:rPr>
      </w:pPr>
      <w:r w:rsidRPr="00526FC3">
        <w:rPr>
          <w:rFonts w:hint="eastAsia"/>
          <w:lang w:eastAsia="zh-CN"/>
        </w:rPr>
        <w:t>9.</w:t>
      </w:r>
      <w:r w:rsidRPr="00526FC3">
        <w:rPr>
          <w:lang w:eastAsia="zh-CN"/>
        </w:rPr>
        <w:tab/>
        <w:t>If the requested affiliation status is different to the current affiliation status, then</w:t>
      </w:r>
      <w:r w:rsidRPr="00526FC3">
        <w:rPr>
          <w:rFonts w:hint="eastAsia"/>
          <w:lang w:eastAsia="zh-CN"/>
        </w:rPr>
        <w:t xml:space="preserve"> </w:t>
      </w:r>
      <w:r w:rsidRPr="00526FC3">
        <w:rPr>
          <w:lang w:eastAsia="zh-CN"/>
        </w:rPr>
        <w:t>t</w:t>
      </w:r>
      <w:r w:rsidRPr="00526FC3">
        <w:t xml:space="preserve">he </w:t>
      </w:r>
      <w:r w:rsidRPr="00526FC3">
        <w:rPr>
          <w:rFonts w:hint="eastAsia"/>
          <w:lang w:eastAsia="zh-CN"/>
        </w:rPr>
        <w:t xml:space="preserve">primary </w:t>
      </w:r>
      <w:r w:rsidRPr="00526FC3">
        <w:t>MC service server</w:t>
      </w:r>
      <w:r w:rsidRPr="00526FC3">
        <w:rPr>
          <w:rFonts w:hint="eastAsia"/>
          <w:lang w:eastAsia="zh-CN"/>
        </w:rPr>
        <w:t xml:space="preserve"> </w:t>
      </w:r>
      <w:r w:rsidRPr="00526FC3">
        <w:t>stores the</w:t>
      </w:r>
      <w:r w:rsidRPr="00526FC3">
        <w:rPr>
          <w:rFonts w:hint="eastAsia"/>
          <w:lang w:eastAsia="zh-CN"/>
        </w:rPr>
        <w:t xml:space="preserve"> new</w:t>
      </w:r>
      <w:r w:rsidRPr="00526FC3">
        <w:t xml:space="preserve"> affiliation status of the</w:t>
      </w:r>
      <w:r w:rsidRPr="00526FC3">
        <w:rPr>
          <w:rFonts w:hint="eastAsia"/>
          <w:lang w:eastAsia="zh-CN"/>
        </w:rPr>
        <w:t xml:space="preserve"> target MC service</w:t>
      </w:r>
      <w:r w:rsidRPr="00526FC3">
        <w:t xml:space="preserve"> user</w:t>
      </w:r>
      <w:r w:rsidRPr="00526FC3">
        <w:rPr>
          <w:rFonts w:hint="eastAsia"/>
          <w:lang w:eastAsia="zh-CN"/>
        </w:rPr>
        <w:t xml:space="preserve"> 2</w:t>
      </w:r>
      <w:r w:rsidRPr="00526FC3">
        <w:t xml:space="preserve"> for the </w:t>
      </w:r>
      <w:r w:rsidRPr="00526FC3">
        <w:rPr>
          <w:rFonts w:hint="eastAsia"/>
          <w:lang w:eastAsia="zh-CN"/>
        </w:rPr>
        <w:t>MC service</w:t>
      </w:r>
      <w:r w:rsidRPr="00526FC3">
        <w:t xml:space="preserve"> group(s)</w:t>
      </w:r>
      <w:r w:rsidRPr="00526FC3">
        <w:rPr>
          <w:rFonts w:hint="eastAsia"/>
          <w:lang w:eastAsia="zh-CN"/>
        </w:rPr>
        <w:t>.</w:t>
      </w:r>
    </w:p>
    <w:p w14:paraId="7B361159" w14:textId="77777777" w:rsidR="008D2684" w:rsidRPr="00526FC3" w:rsidRDefault="008D2684" w:rsidP="008D2684">
      <w:pPr>
        <w:pStyle w:val="B1"/>
        <w:rPr>
          <w:lang w:eastAsia="zh-CN"/>
        </w:rPr>
      </w:pPr>
      <w:r w:rsidRPr="00526FC3">
        <w:rPr>
          <w:rFonts w:hint="eastAsia"/>
        </w:rPr>
        <w:t>10</w:t>
      </w:r>
      <w:r w:rsidRPr="00526FC3">
        <w:rPr>
          <w:rFonts w:hint="eastAsia"/>
          <w:lang w:eastAsia="zh-CN"/>
        </w:rPr>
        <w:t>a</w:t>
      </w:r>
      <w:r w:rsidRPr="00526FC3">
        <w:rPr>
          <w:rFonts w:hint="eastAsia"/>
        </w:rPr>
        <w:t>.</w:t>
      </w:r>
      <w:r w:rsidRPr="00526FC3">
        <w:rPr>
          <w:rFonts w:hint="eastAsia"/>
        </w:rPr>
        <w:tab/>
      </w:r>
      <w:r w:rsidRPr="00526FC3">
        <w:t>If the requested affiliation status is different to the current affiliation status, then the</w:t>
      </w:r>
      <w:r w:rsidRPr="00526FC3">
        <w:rPr>
          <w:rFonts w:hint="eastAsia"/>
        </w:rPr>
        <w:t xml:space="preserve"> primary </w:t>
      </w:r>
      <w:r w:rsidRPr="00526FC3">
        <w:t>MC service server</w:t>
      </w:r>
      <w:r w:rsidRPr="00526FC3">
        <w:rPr>
          <w:rFonts w:hint="eastAsia"/>
        </w:rPr>
        <w:t xml:space="preserve"> sends the MC service group affiliation change </w:t>
      </w:r>
      <w:r w:rsidRPr="00526FC3">
        <w:rPr>
          <w:rFonts w:hint="eastAsia"/>
          <w:lang w:eastAsia="zh-CN"/>
        </w:rPr>
        <w:t xml:space="preserve">request </w:t>
      </w:r>
      <w:r w:rsidRPr="00526FC3">
        <w:rPr>
          <w:lang w:eastAsia="zh-CN"/>
        </w:rPr>
        <w:t>with the indication of mandatory mode</w:t>
      </w:r>
      <w:r w:rsidRPr="00526FC3">
        <w:rPr>
          <w:rFonts w:hint="eastAsia"/>
        </w:rPr>
        <w:t xml:space="preserve"> to MC service client 2 of </w:t>
      </w:r>
      <w:r w:rsidRPr="00526FC3">
        <w:rPr>
          <w:rFonts w:hint="eastAsia"/>
          <w:lang w:eastAsia="zh-CN"/>
        </w:rPr>
        <w:t xml:space="preserve">the target </w:t>
      </w:r>
      <w:r w:rsidRPr="00526FC3">
        <w:rPr>
          <w:rFonts w:hint="eastAsia"/>
        </w:rPr>
        <w:t>MC service user 2.</w:t>
      </w:r>
      <w:r w:rsidRPr="00526FC3">
        <w:rPr>
          <w:rFonts w:hint="eastAsia"/>
          <w:lang w:eastAsia="zh-CN"/>
        </w:rPr>
        <w:t xml:space="preserve"> The target MC service user 2 receives the latest information about the affiliated MC service groups. Further the MC service client 2 may subscribe for the affiliated MC service groups information with the group management server.</w:t>
      </w:r>
    </w:p>
    <w:p w14:paraId="644474C6" w14:textId="77777777" w:rsidR="008D2684" w:rsidRPr="00526FC3" w:rsidRDefault="008D2684" w:rsidP="008D2684">
      <w:pPr>
        <w:pStyle w:val="B1"/>
        <w:rPr>
          <w:lang w:eastAsia="zh-CN"/>
        </w:rPr>
      </w:pPr>
      <w:r w:rsidRPr="00526FC3">
        <w:rPr>
          <w:rFonts w:hint="eastAsia"/>
          <w:lang w:eastAsia="zh-CN"/>
        </w:rPr>
        <w:t>10b.</w:t>
      </w:r>
      <w:r w:rsidRPr="00526FC3">
        <w:rPr>
          <w:rFonts w:hint="eastAsia"/>
          <w:lang w:eastAsia="zh-CN"/>
        </w:rPr>
        <w:tab/>
        <w:t xml:space="preserve">The target MC service </w:t>
      </w:r>
      <w:r w:rsidRPr="00526FC3">
        <w:rPr>
          <w:lang w:eastAsia="zh-CN"/>
        </w:rPr>
        <w:t xml:space="preserve">client </w:t>
      </w:r>
      <w:r w:rsidRPr="00526FC3">
        <w:rPr>
          <w:rFonts w:hint="eastAsia"/>
          <w:lang w:eastAsia="zh-CN"/>
        </w:rPr>
        <w:t>2 provides a</w:t>
      </w:r>
      <w:r w:rsidRPr="00526FC3">
        <w:rPr>
          <w:lang w:eastAsia="zh-CN"/>
        </w:rPr>
        <w:t>n</w:t>
      </w:r>
      <w:r w:rsidRPr="00526FC3">
        <w:rPr>
          <w:rFonts w:hint="eastAsia"/>
          <w:lang w:eastAsia="zh-CN"/>
        </w:rPr>
        <w:t xml:space="preserve"> MC service group affiliation change response to the MC service server.</w:t>
      </w:r>
    </w:p>
    <w:p w14:paraId="3140AA12" w14:textId="77777777" w:rsidR="008D2684" w:rsidRPr="00526FC3" w:rsidRDefault="008D2684" w:rsidP="008D2684">
      <w:pPr>
        <w:pStyle w:val="B1"/>
        <w:rPr>
          <w:lang w:eastAsia="zh-CN"/>
        </w:rPr>
      </w:pPr>
      <w:r w:rsidRPr="00526FC3">
        <w:rPr>
          <w:rFonts w:hint="eastAsia"/>
          <w:lang w:eastAsia="zh-CN"/>
        </w:rPr>
        <w:t>11.</w:t>
      </w:r>
      <w:r w:rsidRPr="00526FC3">
        <w:rPr>
          <w:lang w:eastAsia="zh-CN"/>
        </w:rPr>
        <w:tab/>
      </w:r>
      <w:r w:rsidRPr="00526FC3">
        <w:rPr>
          <w:rFonts w:hint="eastAsia"/>
          <w:lang w:eastAsia="zh-CN"/>
        </w:rPr>
        <w:t xml:space="preserve">The primary </w:t>
      </w:r>
      <w:r w:rsidRPr="00526FC3">
        <w:t>MC service server</w:t>
      </w:r>
      <w:r w:rsidRPr="00526FC3">
        <w:rPr>
          <w:rFonts w:hint="eastAsia"/>
          <w:lang w:eastAsia="zh-CN"/>
        </w:rPr>
        <w:t xml:space="preserve"> sends the MC service group affiliation change response to MC service client 1 (authorized user).</w:t>
      </w:r>
      <w:bookmarkEnd w:id="2359"/>
      <w:bookmarkEnd w:id="2392"/>
      <w:r w:rsidRPr="00526FC3">
        <w:t xml:space="preserve"> </w:t>
      </w:r>
      <w:r w:rsidRPr="00526FC3">
        <w:rPr>
          <w:lang w:eastAsia="zh-CN"/>
        </w:rPr>
        <w:t>If the requested affiliation status was not changed (see 10a), then the MC service server creates an appropriate (accept) MC service group affiliation change response to send to MC service client 1.</w:t>
      </w:r>
    </w:p>
    <w:p w14:paraId="18C93BB9" w14:textId="77777777" w:rsidR="008D2684" w:rsidRPr="00526FC3" w:rsidRDefault="008D2684" w:rsidP="008D2684">
      <w:pPr>
        <w:rPr>
          <w:lang w:eastAsia="zh-CN"/>
        </w:rPr>
      </w:pPr>
    </w:p>
    <w:p w14:paraId="7B04F11C" w14:textId="77777777" w:rsidR="008D2684" w:rsidRPr="00526FC3" w:rsidRDefault="008D2684" w:rsidP="008D2684">
      <w:pPr>
        <w:pStyle w:val="Heading2"/>
      </w:pPr>
      <w:bookmarkStart w:id="2435" w:name="_Toc468105530"/>
      <w:bookmarkStart w:id="2436" w:name="_Toc468110625"/>
      <w:bookmarkStart w:id="2437" w:name="_Toc428365162"/>
      <w:bookmarkStart w:id="2438" w:name="_Toc433209861"/>
      <w:bookmarkStart w:id="2439" w:name="_Toc460616237"/>
      <w:bookmarkStart w:id="2440" w:name="_Toc460617098"/>
      <w:bookmarkStart w:id="2441" w:name="_Toc460662487"/>
      <w:bookmarkStart w:id="2442" w:name="_Toc218105162"/>
      <w:r w:rsidRPr="00526FC3">
        <w:t>10.9</w:t>
      </w:r>
      <w:r w:rsidRPr="00526FC3">
        <w:tab/>
      </w:r>
      <w:r w:rsidRPr="00526FC3">
        <w:rPr>
          <w:rFonts w:hint="eastAsia"/>
          <w:lang w:eastAsia="zh-CN"/>
        </w:rPr>
        <w:t xml:space="preserve">Location management </w:t>
      </w:r>
      <w:r w:rsidRPr="00526FC3">
        <w:rPr>
          <w:lang w:eastAsia="zh-CN"/>
        </w:rPr>
        <w:t>(on-network)</w:t>
      </w:r>
      <w:bookmarkEnd w:id="2435"/>
      <w:bookmarkEnd w:id="2436"/>
      <w:bookmarkEnd w:id="2442"/>
    </w:p>
    <w:p w14:paraId="07A2B543" w14:textId="77777777" w:rsidR="008D2684" w:rsidRPr="00526FC3" w:rsidRDefault="008D2684" w:rsidP="008D2684">
      <w:pPr>
        <w:pStyle w:val="Heading3"/>
        <w:rPr>
          <w:lang w:val="nl-NL"/>
        </w:rPr>
      </w:pPr>
      <w:bookmarkStart w:id="2443" w:name="_Toc461451069"/>
      <w:bookmarkStart w:id="2444" w:name="_Toc468105531"/>
      <w:bookmarkStart w:id="2445" w:name="_Toc468110626"/>
      <w:bookmarkStart w:id="2446" w:name="_Toc218105163"/>
      <w:r w:rsidRPr="00526FC3">
        <w:rPr>
          <w:lang w:eastAsia="zh-CN"/>
        </w:rPr>
        <w:t>10.9.1</w:t>
      </w:r>
      <w:r w:rsidRPr="00526FC3">
        <w:rPr>
          <w:lang w:eastAsia="zh-CN"/>
        </w:rPr>
        <w:tab/>
      </w:r>
      <w:bookmarkEnd w:id="2443"/>
      <w:r w:rsidRPr="00526FC3">
        <w:rPr>
          <w:lang w:eastAsia="zh-CN"/>
        </w:rPr>
        <w:t>General</w:t>
      </w:r>
      <w:bookmarkEnd w:id="2444"/>
      <w:bookmarkEnd w:id="2445"/>
      <w:bookmarkEnd w:id="2446"/>
    </w:p>
    <w:p w14:paraId="08108902" w14:textId="4376A28D" w:rsidR="008D2684" w:rsidRDefault="008D2684" w:rsidP="008D2684">
      <w:r w:rsidRPr="00526FC3">
        <w:t xml:space="preserve">Location information of MC service user shall be provided by the location management client to the location management server. </w:t>
      </w:r>
      <w:r w:rsidR="00470B41" w:rsidRPr="00470B41">
        <w:t xml:space="preserve">The location information may also be provided by the 3GPP core network (i.e., via the PLMN </w:t>
      </w:r>
      <w:r w:rsidR="00470B41" w:rsidRPr="00470B41">
        <w:lastRenderedPageBreak/>
        <w:t>operator)</w:t>
      </w:r>
      <w:r w:rsidR="00470B41">
        <w:t xml:space="preserve">. </w:t>
      </w:r>
      <w:r w:rsidRPr="00526FC3">
        <w:t>The location information reporting triggers are based on the location reporting configuration. Different type of location information can be provided.</w:t>
      </w:r>
      <w:r w:rsidRPr="0042182D">
        <w:t xml:space="preserve"> </w:t>
      </w:r>
    </w:p>
    <w:p w14:paraId="5FD85C97" w14:textId="77777777" w:rsidR="008675D3" w:rsidRPr="000A69E1" w:rsidRDefault="008675D3" w:rsidP="008675D3">
      <w:pPr>
        <w:pStyle w:val="NO"/>
      </w:pPr>
      <w:r w:rsidRPr="000A69E1">
        <w:t>NOTE 1:</w:t>
      </w:r>
      <w:r w:rsidRPr="000A69E1">
        <w:tab/>
        <w:t xml:space="preserve">It is up to implementation whether location information reporting from the core network is considered as an optional or primary source of location information to the MC system. </w:t>
      </w:r>
    </w:p>
    <w:p w14:paraId="7CB0A027" w14:textId="7B5EFCD8" w:rsidR="00A52A4B" w:rsidRDefault="008675D3" w:rsidP="00A52A4B">
      <w:r w:rsidRPr="000A69E1">
        <w:t>The location information provided by the 3GPP core network can be obtained from the location services feature in EPS (i.e., LCS) as described in 3GPP TS 23.271 [29], or from the PCRF as part of the PCC mechanism once the MC service server subscribes to related notifications from the PCRF as described in 3GPP TS 23.203 [8].</w:t>
      </w:r>
      <w:r w:rsidR="00A52A4B">
        <w:rPr>
          <w:lang w:eastAsia="zh-CN"/>
        </w:rPr>
        <w:t xml:space="preserve">An authorized </w:t>
      </w:r>
      <w:r w:rsidR="00A52A4B">
        <w:t xml:space="preserve">MC service user may subscribe to event-triggered </w:t>
      </w:r>
      <w:r w:rsidR="00A52A4B" w:rsidRPr="00526FC3">
        <w:rPr>
          <w:lang w:eastAsia="zh-CN"/>
        </w:rPr>
        <w:t xml:space="preserve">location </w:t>
      </w:r>
      <w:r w:rsidR="00A52A4B" w:rsidRPr="00526FC3">
        <w:rPr>
          <w:rFonts w:hint="eastAsia"/>
          <w:lang w:eastAsia="zh-CN"/>
        </w:rPr>
        <w:t>information</w:t>
      </w:r>
      <w:r w:rsidR="00A52A4B" w:rsidRPr="00526FC3">
        <w:t xml:space="preserve"> </w:t>
      </w:r>
      <w:r w:rsidR="00A52A4B" w:rsidRPr="00526FC3">
        <w:rPr>
          <w:rFonts w:hint="eastAsia"/>
          <w:lang w:eastAsia="zh-CN"/>
        </w:rPr>
        <w:t xml:space="preserve">of </w:t>
      </w:r>
      <w:r w:rsidR="00A52A4B" w:rsidRPr="00526FC3">
        <w:rPr>
          <w:lang w:eastAsia="zh-CN"/>
        </w:rPr>
        <w:t>one or more MC service users</w:t>
      </w:r>
      <w:r w:rsidR="00A52A4B">
        <w:rPr>
          <w:lang w:eastAsia="zh-CN"/>
        </w:rPr>
        <w:t>. By default a subscribed MC service user will receive</w:t>
      </w:r>
      <w:r w:rsidR="00A52A4B">
        <w:t xml:space="preserve"> location information based on the location reporting configuration in the user profile of the reporting MC service user. </w:t>
      </w:r>
    </w:p>
    <w:p w14:paraId="1EFD0556" w14:textId="77777777" w:rsidR="00A52A4B" w:rsidRDefault="00A52A4B" w:rsidP="00A52A4B">
      <w:pPr>
        <w:rPr>
          <w:noProof/>
        </w:rPr>
      </w:pPr>
      <w:r>
        <w:t>An</w:t>
      </w:r>
      <w:r>
        <w:rPr>
          <w:lang w:eastAsia="zh-CN"/>
        </w:rPr>
        <w:t xml:space="preserve"> authorized and subscribed </w:t>
      </w:r>
      <w:r>
        <w:t xml:space="preserve">MC service user may initiate a trigger request procedure </w:t>
      </w:r>
      <w:r w:rsidRPr="00D938E2">
        <w:rPr>
          <w:lang w:eastAsia="zh-CN"/>
        </w:rPr>
        <w:t xml:space="preserve">to </w:t>
      </w:r>
      <w:r>
        <w:rPr>
          <w:lang w:eastAsia="zh-CN"/>
        </w:rPr>
        <w:t>modify</w:t>
      </w:r>
      <w:r w:rsidRPr="00D938E2">
        <w:rPr>
          <w:lang w:eastAsia="zh-CN"/>
        </w:rPr>
        <w:t xml:space="preserve"> </w:t>
      </w:r>
      <w:r>
        <w:rPr>
          <w:lang w:eastAsia="zh-CN"/>
        </w:rPr>
        <w:t xml:space="preserve">the </w:t>
      </w:r>
      <w:r w:rsidRPr="00D938E2">
        <w:rPr>
          <w:lang w:eastAsia="zh-CN"/>
        </w:rPr>
        <w:t>location reporting</w:t>
      </w:r>
      <w:r>
        <w:rPr>
          <w:lang w:eastAsia="zh-CN"/>
        </w:rPr>
        <w:t xml:space="preserve"> triggers for one or more reporting MC service users. </w:t>
      </w:r>
      <w:r w:rsidRPr="00D938E2">
        <w:rPr>
          <w:noProof/>
        </w:rPr>
        <w:t>The location management server aggregates trigger</w:t>
      </w:r>
      <w:r>
        <w:rPr>
          <w:noProof/>
        </w:rPr>
        <w:t xml:space="preserve"> requests</w:t>
      </w:r>
      <w:r w:rsidRPr="00D938E2">
        <w:rPr>
          <w:noProof/>
        </w:rPr>
        <w:t xml:space="preserve"> from </w:t>
      </w:r>
      <w:r>
        <w:rPr>
          <w:lang w:val="en-US" w:eastAsia="zh-CN"/>
        </w:rPr>
        <w:t>the MC service servers</w:t>
      </w:r>
      <w:r w:rsidRPr="00D938E2">
        <w:rPr>
          <w:noProof/>
        </w:rPr>
        <w:t xml:space="preserve"> </w:t>
      </w:r>
      <w:r>
        <w:rPr>
          <w:noProof/>
        </w:rPr>
        <w:t xml:space="preserve">and from </w:t>
      </w:r>
      <w:r w:rsidRPr="00D938E2">
        <w:rPr>
          <w:noProof/>
        </w:rPr>
        <w:t>location management client</w:t>
      </w:r>
      <w:r>
        <w:rPr>
          <w:noProof/>
        </w:rPr>
        <w:t>s towards the same target location management client and may adjust the location reporting triggers of the reporting MC service users as required</w:t>
      </w:r>
      <w:r w:rsidRPr="00D938E2">
        <w:rPr>
          <w:noProof/>
        </w:rPr>
        <w:t>.</w:t>
      </w:r>
    </w:p>
    <w:p w14:paraId="283CB7DF" w14:textId="6BC26FCF" w:rsidR="00BE33F0" w:rsidRDefault="00A52A4B" w:rsidP="0095121F">
      <w:r>
        <w:rPr>
          <w:noProof/>
        </w:rPr>
        <w:t>When a subscribed MC service user cancels the subscription, the location management server stops delivering location reports to this MC service user and the location management server may adjust the aggregated location reporting triggers of the reporting MC service users as required.</w:t>
      </w:r>
    </w:p>
    <w:p w14:paraId="7D64D802" w14:textId="77777777" w:rsidR="008D2684" w:rsidRPr="002032CB" w:rsidRDefault="008D2684" w:rsidP="008D2684">
      <w:r>
        <w:t>The location management client can be configured to store location information while not reporting location information to the location management server. The location management client may report stored location information to the location management server.</w:t>
      </w:r>
    </w:p>
    <w:p w14:paraId="20BFAD1B" w14:textId="37E19865" w:rsidR="008D2684" w:rsidRDefault="008D2684" w:rsidP="008D2684">
      <w:pPr>
        <w:pStyle w:val="NO"/>
      </w:pPr>
      <w:r w:rsidRPr="00326A9F">
        <w:t>NOTE</w:t>
      </w:r>
      <w:r w:rsidR="00470B41">
        <w:t> 2</w:t>
      </w:r>
      <w:r w:rsidRPr="00326A9F">
        <w:t>:</w:t>
      </w:r>
      <w:r>
        <w:tab/>
      </w:r>
      <w:r w:rsidRPr="00326A9F">
        <w:t>Configuration and location information transmission may occur while there is a communication link between the location management client and location management server.</w:t>
      </w:r>
    </w:p>
    <w:p w14:paraId="22096BED" w14:textId="77777777" w:rsidR="000B42FB" w:rsidRDefault="000B42FB" w:rsidP="000B42FB">
      <w:bookmarkStart w:id="2447" w:name="_Toc433379666"/>
      <w:bookmarkStart w:id="2448" w:name="_Toc460616209"/>
      <w:bookmarkStart w:id="2449" w:name="_Toc460617070"/>
      <w:bookmarkStart w:id="2450" w:name="_Toc465162696"/>
      <w:bookmarkStart w:id="2451" w:name="_Toc468105532"/>
      <w:bookmarkStart w:id="2452" w:name="_Toc468110627"/>
      <w:r w:rsidRPr="003B27F3">
        <w:t xml:space="preserve">In the </w:t>
      </w:r>
      <w:r>
        <w:t>i</w:t>
      </w:r>
      <w:r w:rsidRPr="00526FC3">
        <w:t>nformation flows</w:t>
      </w:r>
      <w:r w:rsidRPr="003B27F3">
        <w:t xml:space="preserve"> </w:t>
      </w:r>
      <w:r>
        <w:t>of clause 10.9.2, and procedures of clause 10.9.3:</w:t>
      </w:r>
    </w:p>
    <w:p w14:paraId="5E7E15D3" w14:textId="77777777" w:rsidR="000B42FB" w:rsidRDefault="000B42FB" w:rsidP="000B42FB">
      <w:pPr>
        <w:pStyle w:val="B1"/>
        <w:rPr>
          <w:rFonts w:eastAsia="Malgun Gothic"/>
        </w:rPr>
      </w:pPr>
      <w:r>
        <w:t>-</w:t>
      </w:r>
      <w:r>
        <w:tab/>
        <w:t>the term "</w:t>
      </w:r>
      <w:r>
        <w:rPr>
          <w:noProof/>
        </w:rPr>
        <w:t xml:space="preserve">requesting </w:t>
      </w:r>
      <w:r w:rsidRPr="00935819">
        <w:rPr>
          <w:noProof/>
        </w:rPr>
        <w:t>MC service user</w:t>
      </w:r>
      <w:r>
        <w:rPr>
          <w:noProof/>
        </w:rPr>
        <w:t xml:space="preserve">" </w:t>
      </w:r>
      <w:r w:rsidRPr="003B27F3">
        <w:rPr>
          <w:noProof/>
        </w:rPr>
        <w:t xml:space="preserve">is used to refer to the </w:t>
      </w:r>
      <w:r w:rsidRPr="001279CC">
        <w:rPr>
          <w:rFonts w:cs="Arial"/>
        </w:rPr>
        <w:t>MC service user</w:t>
      </w:r>
      <w:r>
        <w:rPr>
          <w:noProof/>
        </w:rPr>
        <w:t xml:space="preserve"> which sends a request to subscribe to location information reports, to trigger a location information report or to modify existing location information triggers</w:t>
      </w:r>
      <w:r w:rsidRPr="00327A88">
        <w:rPr>
          <w:noProof/>
        </w:rPr>
        <w:t xml:space="preserve"> </w:t>
      </w:r>
      <w:r>
        <w:rPr>
          <w:noProof/>
        </w:rPr>
        <w:t>from another MC service user;</w:t>
      </w:r>
    </w:p>
    <w:p w14:paraId="2618185F" w14:textId="77777777" w:rsidR="000B42FB" w:rsidRDefault="000B42FB" w:rsidP="000B42FB">
      <w:pPr>
        <w:pStyle w:val="B1"/>
        <w:rPr>
          <w:noProof/>
        </w:rPr>
      </w:pPr>
      <w:r>
        <w:t>-</w:t>
      </w:r>
      <w:r>
        <w:tab/>
        <w:t>the term "</w:t>
      </w:r>
      <w:r w:rsidRPr="00694248">
        <w:rPr>
          <w:noProof/>
        </w:rPr>
        <w:t xml:space="preserve">requested </w:t>
      </w:r>
      <w:r w:rsidRPr="00935819">
        <w:rPr>
          <w:noProof/>
        </w:rPr>
        <w:t>MC service user</w:t>
      </w:r>
      <w:r>
        <w:rPr>
          <w:noProof/>
        </w:rPr>
        <w:t xml:space="preserve">" </w:t>
      </w:r>
      <w:r w:rsidRPr="003B27F3">
        <w:rPr>
          <w:noProof/>
        </w:rPr>
        <w:t xml:space="preserve">is used to refer to the </w:t>
      </w:r>
      <w:r w:rsidRPr="00694248">
        <w:rPr>
          <w:noProof/>
        </w:rPr>
        <w:t xml:space="preserve">MC service </w:t>
      </w:r>
      <w:r>
        <w:rPr>
          <w:noProof/>
        </w:rPr>
        <w:t>user</w:t>
      </w:r>
      <w:r w:rsidRPr="003B27F3">
        <w:rPr>
          <w:noProof/>
        </w:rPr>
        <w:t xml:space="preserve"> </w:t>
      </w:r>
      <w:r>
        <w:rPr>
          <w:noProof/>
        </w:rPr>
        <w:t>whose location information is requested or existing location information triggers are to be modified; and</w:t>
      </w:r>
    </w:p>
    <w:p w14:paraId="056BAA64" w14:textId="77777777" w:rsidR="000B42FB" w:rsidRDefault="000B42FB" w:rsidP="000B42FB">
      <w:pPr>
        <w:pStyle w:val="B1"/>
        <w:rPr>
          <w:noProof/>
        </w:rPr>
      </w:pPr>
      <w:r>
        <w:t>-</w:t>
      </w:r>
      <w:r>
        <w:tab/>
        <w:t>the term "</w:t>
      </w:r>
      <w:r w:rsidRPr="007613A1">
        <w:rPr>
          <w:noProof/>
        </w:rPr>
        <w:t xml:space="preserve">reporting </w:t>
      </w:r>
      <w:r w:rsidRPr="00935819">
        <w:rPr>
          <w:noProof/>
        </w:rPr>
        <w:t xml:space="preserve">MC service </w:t>
      </w:r>
      <w:r>
        <w:rPr>
          <w:noProof/>
        </w:rPr>
        <w:t>user"</w:t>
      </w:r>
      <w:r w:rsidRPr="002638C5">
        <w:rPr>
          <w:noProof/>
        </w:rPr>
        <w:t xml:space="preserve"> </w:t>
      </w:r>
      <w:r w:rsidRPr="005D251A">
        <w:rPr>
          <w:noProof/>
        </w:rPr>
        <w:t>is used to refer to the MC service user which provides location related information based on</w:t>
      </w:r>
      <w:r>
        <w:rPr>
          <w:noProof/>
        </w:rPr>
        <w:t xml:space="preserve"> on-demand request or trigger criteria</w:t>
      </w:r>
      <w:r w:rsidRPr="005D251A">
        <w:rPr>
          <w:noProof/>
        </w:rPr>
        <w:t>.</w:t>
      </w:r>
      <w:r>
        <w:rPr>
          <w:noProof/>
        </w:rPr>
        <w:t xml:space="preserve"> </w:t>
      </w:r>
    </w:p>
    <w:p w14:paraId="74609955" w14:textId="77777777" w:rsidR="008D2684" w:rsidRPr="00526FC3" w:rsidRDefault="008D2684" w:rsidP="008D2684">
      <w:pPr>
        <w:pStyle w:val="Heading3"/>
      </w:pPr>
      <w:bookmarkStart w:id="2453" w:name="_Toc218105164"/>
      <w:r w:rsidRPr="00526FC3">
        <w:t>10.9.2</w:t>
      </w:r>
      <w:r w:rsidRPr="00526FC3">
        <w:tab/>
        <w:t xml:space="preserve">Information flows for </w:t>
      </w:r>
      <w:bookmarkEnd w:id="2447"/>
      <w:r w:rsidRPr="00526FC3">
        <w:t>location information</w:t>
      </w:r>
      <w:bookmarkEnd w:id="2448"/>
      <w:bookmarkEnd w:id="2449"/>
      <w:bookmarkEnd w:id="2450"/>
      <w:bookmarkEnd w:id="2451"/>
      <w:bookmarkEnd w:id="2452"/>
      <w:bookmarkEnd w:id="2453"/>
    </w:p>
    <w:p w14:paraId="38E73862" w14:textId="77777777" w:rsidR="008D2684" w:rsidRPr="00526FC3" w:rsidRDefault="008D2684" w:rsidP="008D2684">
      <w:pPr>
        <w:pStyle w:val="Heading4"/>
      </w:pPr>
      <w:bookmarkStart w:id="2454" w:name="_Toc433379667"/>
      <w:bookmarkStart w:id="2455" w:name="_Toc460616210"/>
      <w:bookmarkStart w:id="2456" w:name="_Toc460617071"/>
      <w:bookmarkStart w:id="2457" w:name="_Toc465162697"/>
      <w:bookmarkStart w:id="2458" w:name="_Toc468105533"/>
      <w:bookmarkStart w:id="2459" w:name="_Toc468110628"/>
      <w:bookmarkStart w:id="2460" w:name="_Toc218105165"/>
      <w:r w:rsidRPr="00526FC3">
        <w:t>10.9.2.1</w:t>
      </w:r>
      <w:r w:rsidRPr="00526FC3">
        <w:tab/>
      </w:r>
      <w:bookmarkEnd w:id="2454"/>
      <w:r w:rsidRPr="00526FC3">
        <w:t>Location reporting configuration</w:t>
      </w:r>
      <w:bookmarkEnd w:id="2455"/>
      <w:bookmarkEnd w:id="2456"/>
      <w:bookmarkEnd w:id="2457"/>
      <w:bookmarkEnd w:id="2458"/>
      <w:bookmarkEnd w:id="2459"/>
      <w:bookmarkEnd w:id="2460"/>
    </w:p>
    <w:p w14:paraId="196ACDAA" w14:textId="77777777" w:rsidR="008D2684" w:rsidRPr="00526FC3" w:rsidRDefault="008D2684" w:rsidP="008D2684">
      <w:r w:rsidRPr="00526FC3">
        <w:t>Table 10.9.2</w:t>
      </w:r>
      <w:r w:rsidRPr="00526FC3">
        <w:rPr>
          <w:lang w:eastAsia="zh-CN"/>
        </w:rPr>
        <w:t>.1-1</w:t>
      </w:r>
      <w:r w:rsidRPr="00526FC3">
        <w:t xml:space="preserve"> describes the information flow from the location management server to the location management client for the location reporting configuration.</w:t>
      </w:r>
    </w:p>
    <w:p w14:paraId="31609FDE" w14:textId="77777777" w:rsidR="008D2684" w:rsidRPr="00526FC3" w:rsidRDefault="008D2684" w:rsidP="008D2684">
      <w:pPr>
        <w:pStyle w:val="TH"/>
        <w:rPr>
          <w:lang w:val="en-US"/>
        </w:rPr>
      </w:pPr>
      <w:r w:rsidRPr="00526FC3">
        <w:lastRenderedPageBreak/>
        <w:t>Table 10.9</w:t>
      </w:r>
      <w:r w:rsidRPr="00526FC3">
        <w:rPr>
          <w:lang w:val="en-US"/>
        </w:rPr>
        <w:t>.2</w:t>
      </w:r>
      <w:r w:rsidRPr="00526FC3">
        <w:t>.</w:t>
      </w:r>
      <w:r w:rsidRPr="00526FC3">
        <w:rPr>
          <w:lang w:val="en-US"/>
        </w:rPr>
        <w:t>1</w:t>
      </w:r>
      <w:r w:rsidRPr="00526FC3">
        <w:t xml:space="preserve">-1: Location reporting configuration </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536A752" w14:textId="77777777" w:rsidTr="00AA0F9E">
        <w:trPr>
          <w:jc w:val="center"/>
        </w:trPr>
        <w:tc>
          <w:tcPr>
            <w:tcW w:w="2880" w:type="dxa"/>
            <w:tcBorders>
              <w:top w:val="single" w:sz="4" w:space="0" w:color="000000"/>
              <w:left w:val="single" w:sz="4" w:space="0" w:color="000000"/>
              <w:bottom w:val="single" w:sz="4" w:space="0" w:color="000000"/>
            </w:tcBorders>
          </w:tcPr>
          <w:p w14:paraId="62E1C876"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0AD43548"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A0CB98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0019A359" w14:textId="77777777" w:rsidTr="00AA0F9E">
        <w:trPr>
          <w:jc w:val="center"/>
        </w:trPr>
        <w:tc>
          <w:tcPr>
            <w:tcW w:w="2880" w:type="dxa"/>
            <w:tcBorders>
              <w:top w:val="single" w:sz="4" w:space="0" w:color="000000"/>
              <w:left w:val="single" w:sz="4" w:space="0" w:color="000000"/>
              <w:bottom w:val="single" w:sz="4" w:space="0" w:color="000000"/>
            </w:tcBorders>
          </w:tcPr>
          <w:p w14:paraId="3CBDB381"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549C36F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07F5E9DE" w14:textId="77777777" w:rsidR="008D2684" w:rsidRPr="00526FC3" w:rsidRDefault="008D2684" w:rsidP="00AA0F9E">
            <w:pPr>
              <w:pStyle w:val="tablecontent"/>
              <w:rPr>
                <w:rFonts w:cs="Arial"/>
                <w:lang w:eastAsia="en-US"/>
              </w:rPr>
            </w:pPr>
            <w:r w:rsidRPr="00526FC3">
              <w:rPr>
                <w:rFonts w:cs="Arial"/>
                <w:lang w:eastAsia="en-US"/>
              </w:rPr>
              <w:t>Identity of the MC service user</w:t>
            </w:r>
            <w:r>
              <w:rPr>
                <w:rFonts w:cs="Arial"/>
                <w:lang w:eastAsia="en-US"/>
              </w:rPr>
              <w:t xml:space="preserve"> </w:t>
            </w:r>
            <w:r w:rsidRPr="00526FC3">
              <w:rPr>
                <w:rFonts w:cs="Arial"/>
                <w:lang w:eastAsia="en-US"/>
              </w:rPr>
              <w:t>to which the location reporting configuration is targeted.</w:t>
            </w:r>
          </w:p>
        </w:tc>
      </w:tr>
      <w:tr w:rsidR="008D2684" w:rsidRPr="00526FC3" w14:paraId="6BFC98B1" w14:textId="77777777" w:rsidTr="00AA0F9E">
        <w:trPr>
          <w:jc w:val="center"/>
        </w:trPr>
        <w:tc>
          <w:tcPr>
            <w:tcW w:w="2880" w:type="dxa"/>
            <w:tcBorders>
              <w:top w:val="single" w:sz="4" w:space="0" w:color="000000"/>
              <w:left w:val="single" w:sz="4" w:space="0" w:color="000000"/>
              <w:bottom w:val="single" w:sz="4" w:space="0" w:color="000000"/>
            </w:tcBorders>
          </w:tcPr>
          <w:p w14:paraId="729C3B8F" w14:textId="77777777" w:rsidR="008D2684" w:rsidRPr="00526FC3" w:rsidRDefault="008D2684" w:rsidP="00AA0F9E">
            <w:pPr>
              <w:pStyle w:val="tablecontent"/>
              <w:rPr>
                <w:rFonts w:cs="Arial"/>
                <w:lang w:eastAsia="en-US"/>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tcPr>
          <w:p w14:paraId="6EA5DFEC" w14:textId="77777777" w:rsidR="008D2684" w:rsidRDefault="008D2684" w:rsidP="00AA0F9E">
            <w:pPr>
              <w:pStyle w:val="tablecontent"/>
              <w:rPr>
                <w:rFonts w:cs="Arial"/>
                <w:lang w:eastAsia="en-US"/>
              </w:rPr>
            </w:pPr>
            <w:r w:rsidRPr="00526FC3">
              <w:rPr>
                <w:rFonts w:cs="Arial"/>
                <w:lang w:eastAsia="en-US"/>
              </w:rPr>
              <w:t>O</w:t>
            </w:r>
          </w:p>
          <w:p w14:paraId="6C8C5BD7" w14:textId="6053D1CB"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5FAC31BA"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except for emergency or imminent peril calls or emergency alerts</w:t>
            </w:r>
          </w:p>
        </w:tc>
      </w:tr>
      <w:tr w:rsidR="008D2684" w:rsidRPr="00526FC3" w14:paraId="554DA587" w14:textId="77777777" w:rsidTr="00AA0F9E">
        <w:trPr>
          <w:jc w:val="center"/>
        </w:trPr>
        <w:tc>
          <w:tcPr>
            <w:tcW w:w="2880" w:type="dxa"/>
            <w:tcBorders>
              <w:top w:val="single" w:sz="4" w:space="0" w:color="000000"/>
              <w:left w:val="single" w:sz="4" w:space="0" w:color="000000"/>
              <w:bottom w:val="single" w:sz="4" w:space="0" w:color="000000"/>
            </w:tcBorders>
          </w:tcPr>
          <w:p w14:paraId="547A9C43" w14:textId="77777777" w:rsidR="008D2684" w:rsidRPr="00526FC3" w:rsidRDefault="008D2684" w:rsidP="00AA0F9E">
            <w:pPr>
              <w:pStyle w:val="tablecontent"/>
              <w:rPr>
                <w:rFonts w:cs="Arial"/>
                <w:lang w:eastAsia="en-US"/>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tcPr>
          <w:p w14:paraId="7EC987C9" w14:textId="77777777" w:rsidR="008D2684" w:rsidRDefault="008D2684" w:rsidP="00AA0F9E">
            <w:pPr>
              <w:pStyle w:val="tablecontent"/>
              <w:rPr>
                <w:rFonts w:cs="Arial"/>
                <w:lang w:eastAsia="en-US"/>
              </w:rPr>
            </w:pPr>
            <w:r w:rsidRPr="00526FC3">
              <w:rPr>
                <w:rFonts w:cs="Arial"/>
                <w:lang w:eastAsia="en-US"/>
              </w:rPr>
              <w:t>O</w:t>
            </w:r>
          </w:p>
          <w:p w14:paraId="146B14DF" w14:textId="1027A1D7"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6B0C6362" w14:textId="77777777" w:rsidR="008D2684" w:rsidRPr="00526FC3" w:rsidRDefault="008D2684" w:rsidP="00AA0F9E">
            <w:pPr>
              <w:pStyle w:val="tablecontent"/>
              <w:rPr>
                <w:rFonts w:cs="Arial"/>
                <w:lang w:eastAsia="en-US"/>
              </w:rPr>
            </w:pPr>
            <w:r w:rsidRPr="00526FC3">
              <w:rPr>
                <w:rFonts w:cs="Arial"/>
                <w:lang w:eastAsia="en-US"/>
              </w:rPr>
              <w:t>Identifies what location information is requested, for emergency or imminent peril calls or emergency alerts</w:t>
            </w:r>
          </w:p>
        </w:tc>
      </w:tr>
      <w:tr w:rsidR="008D2684" w:rsidRPr="00526FC3" w14:paraId="4939E70B" w14:textId="77777777" w:rsidTr="00AA0F9E">
        <w:trPr>
          <w:jc w:val="center"/>
        </w:trPr>
        <w:tc>
          <w:tcPr>
            <w:tcW w:w="2880" w:type="dxa"/>
            <w:tcBorders>
              <w:top w:val="single" w:sz="4" w:space="0" w:color="000000"/>
              <w:left w:val="single" w:sz="4" w:space="0" w:color="000000"/>
              <w:bottom w:val="single" w:sz="4" w:space="0" w:color="000000"/>
            </w:tcBorders>
          </w:tcPr>
          <w:p w14:paraId="1ED420DC" w14:textId="77777777" w:rsidR="008D2684" w:rsidRPr="00526FC3" w:rsidRDefault="008D2684" w:rsidP="00AA0F9E">
            <w:pPr>
              <w:pStyle w:val="tablecontent"/>
              <w:rPr>
                <w:rFonts w:cs="Arial"/>
                <w:lang w:eastAsia="en-US"/>
              </w:rPr>
            </w:pPr>
            <w:r w:rsidRPr="00526FC3">
              <w:rPr>
                <w:rFonts w:cs="Arial"/>
                <w:lang w:eastAsia="en-US"/>
              </w:rPr>
              <w:t>Triggering criteria in non- emergency cases</w:t>
            </w:r>
          </w:p>
        </w:tc>
        <w:tc>
          <w:tcPr>
            <w:tcW w:w="1440" w:type="dxa"/>
            <w:tcBorders>
              <w:top w:val="single" w:sz="4" w:space="0" w:color="000000"/>
              <w:left w:val="single" w:sz="4" w:space="0" w:color="000000"/>
              <w:bottom w:val="single" w:sz="4" w:space="0" w:color="000000"/>
            </w:tcBorders>
          </w:tcPr>
          <w:p w14:paraId="4AFD5237" w14:textId="77777777" w:rsidR="008D2684" w:rsidRDefault="008D2684" w:rsidP="00AA0F9E">
            <w:pPr>
              <w:pStyle w:val="tablecontent"/>
              <w:rPr>
                <w:rFonts w:cs="Arial"/>
                <w:lang w:eastAsia="en-US"/>
              </w:rPr>
            </w:pPr>
            <w:r w:rsidRPr="00526FC3">
              <w:rPr>
                <w:rFonts w:cs="Arial"/>
                <w:lang w:eastAsia="en-US"/>
              </w:rPr>
              <w:t>O</w:t>
            </w:r>
          </w:p>
          <w:p w14:paraId="7347EDF4" w14:textId="027A4F5C"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2980B203" w14:textId="77777777" w:rsidR="008D2684" w:rsidRPr="00526FC3" w:rsidRDefault="008D2684" w:rsidP="00AA0F9E">
            <w:pPr>
              <w:pStyle w:val="tablecontent"/>
              <w:rPr>
                <w:rFonts w:cs="Arial"/>
                <w:lang w:eastAsia="en-US"/>
              </w:rPr>
            </w:pPr>
            <w:r w:rsidRPr="00526FC3">
              <w:rPr>
                <w:rFonts w:cs="Arial"/>
                <w:lang w:eastAsia="en-US"/>
              </w:rPr>
              <w:t>Identifies when the location management client will send the location report in non-emergency cases</w:t>
            </w:r>
          </w:p>
        </w:tc>
      </w:tr>
      <w:tr w:rsidR="008D2684" w:rsidRPr="00526FC3" w14:paraId="628E4EC6" w14:textId="77777777" w:rsidTr="00AA0F9E">
        <w:trPr>
          <w:jc w:val="center"/>
        </w:trPr>
        <w:tc>
          <w:tcPr>
            <w:tcW w:w="2880" w:type="dxa"/>
            <w:tcBorders>
              <w:top w:val="single" w:sz="4" w:space="0" w:color="000000"/>
              <w:left w:val="single" w:sz="4" w:space="0" w:color="000000"/>
              <w:bottom w:val="single" w:sz="4" w:space="0" w:color="000000"/>
            </w:tcBorders>
          </w:tcPr>
          <w:p w14:paraId="4D61758D" w14:textId="77777777" w:rsidR="008D2684" w:rsidRPr="00526FC3" w:rsidRDefault="008D2684" w:rsidP="00AA0F9E">
            <w:pPr>
              <w:pStyle w:val="tablecontent"/>
              <w:rPr>
                <w:rFonts w:cs="Arial"/>
                <w:lang w:eastAsia="en-US"/>
              </w:rPr>
            </w:pPr>
            <w:r>
              <w:rPr>
                <w:rFonts w:cs="Arial"/>
                <w:lang w:eastAsia="en-US"/>
              </w:rPr>
              <w:t>Handling criteria in not reporting location information cases</w:t>
            </w:r>
          </w:p>
        </w:tc>
        <w:tc>
          <w:tcPr>
            <w:tcW w:w="1440" w:type="dxa"/>
            <w:tcBorders>
              <w:top w:val="single" w:sz="4" w:space="0" w:color="000000"/>
              <w:left w:val="single" w:sz="4" w:space="0" w:color="000000"/>
              <w:bottom w:val="single" w:sz="4" w:space="0" w:color="000000"/>
            </w:tcBorders>
          </w:tcPr>
          <w:p w14:paraId="2EE772EC"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00309344" w14:textId="77777777" w:rsidR="008D2684" w:rsidRPr="00526FC3" w:rsidRDefault="008D2684" w:rsidP="00AA0F9E">
            <w:pPr>
              <w:pStyle w:val="tablecontent"/>
              <w:rPr>
                <w:rFonts w:cs="Arial"/>
                <w:lang w:eastAsia="en-US"/>
              </w:rPr>
            </w:pPr>
            <w:r w:rsidRPr="006F2A8F">
              <w:rPr>
                <w:rFonts w:cs="Arial"/>
                <w:lang w:eastAsia="en-US"/>
              </w:rPr>
              <w:t>Identifies when the location management client will store location</w:t>
            </w:r>
            <w:r>
              <w:rPr>
                <w:rFonts w:cs="Arial"/>
                <w:lang w:eastAsia="en-US"/>
              </w:rPr>
              <w:t xml:space="preserve"> information</w:t>
            </w:r>
            <w:r w:rsidRPr="006F2A8F">
              <w:rPr>
                <w:rFonts w:cs="Arial"/>
                <w:lang w:eastAsia="en-US"/>
              </w:rPr>
              <w:t xml:space="preserve"> (e.g.</w:t>
            </w:r>
            <w:r>
              <w:rPr>
                <w:rFonts w:cs="Arial"/>
                <w:lang w:eastAsia="en-US"/>
              </w:rPr>
              <w:t xml:space="preserve"> never</w:t>
            </w:r>
            <w:r w:rsidRPr="006F2A8F">
              <w:rPr>
                <w:rFonts w:cs="Arial"/>
                <w:lang w:eastAsia="en-US"/>
              </w:rPr>
              <w:t xml:space="preserve">, </w:t>
            </w:r>
            <w:r>
              <w:rPr>
                <w:rFonts w:cs="Arial"/>
                <w:lang w:eastAsia="en-US"/>
              </w:rPr>
              <w:t>off-network</w:t>
            </w:r>
            <w:r w:rsidRPr="006F2A8F">
              <w:rPr>
                <w:rFonts w:cs="Arial"/>
                <w:lang w:eastAsia="en-US"/>
              </w:rPr>
              <w:t>, IOPS)</w:t>
            </w:r>
          </w:p>
        </w:tc>
      </w:tr>
      <w:tr w:rsidR="008D2684" w:rsidRPr="00526FC3" w14:paraId="6DFA0907" w14:textId="77777777" w:rsidTr="00AA0F9E">
        <w:trPr>
          <w:jc w:val="center"/>
        </w:trPr>
        <w:tc>
          <w:tcPr>
            <w:tcW w:w="2880" w:type="dxa"/>
            <w:tcBorders>
              <w:top w:val="single" w:sz="4" w:space="0" w:color="000000"/>
              <w:left w:val="single" w:sz="4" w:space="0" w:color="000000"/>
              <w:bottom w:val="single" w:sz="4" w:space="0" w:color="000000"/>
            </w:tcBorders>
          </w:tcPr>
          <w:p w14:paraId="0870EF2E" w14:textId="77777777" w:rsidR="008D2684" w:rsidRPr="00526FC3" w:rsidRDefault="008D2684" w:rsidP="00AA0F9E">
            <w:pPr>
              <w:pStyle w:val="tablecontent"/>
              <w:rPr>
                <w:rFonts w:cs="Arial"/>
                <w:lang w:eastAsia="en-US"/>
              </w:rPr>
            </w:pPr>
            <w:r>
              <w:rPr>
                <w:rFonts w:cs="Arial"/>
                <w:lang w:eastAsia="en-US"/>
              </w:rPr>
              <w:t>Triggering criteria in not reporting location information cases</w:t>
            </w:r>
          </w:p>
        </w:tc>
        <w:tc>
          <w:tcPr>
            <w:tcW w:w="1440" w:type="dxa"/>
            <w:tcBorders>
              <w:top w:val="single" w:sz="4" w:space="0" w:color="000000"/>
              <w:left w:val="single" w:sz="4" w:space="0" w:color="000000"/>
              <w:bottom w:val="single" w:sz="4" w:space="0" w:color="000000"/>
            </w:tcBorders>
          </w:tcPr>
          <w:p w14:paraId="6F947320" w14:textId="77777777" w:rsidR="008D2684" w:rsidRDefault="008D2684" w:rsidP="00AA0F9E">
            <w:pPr>
              <w:pStyle w:val="tablecontent"/>
              <w:rPr>
                <w:rFonts w:cs="Arial"/>
                <w:lang w:eastAsia="en-US"/>
              </w:rPr>
            </w:pPr>
            <w:r>
              <w:rPr>
                <w:rFonts w:cs="Arial"/>
                <w:lang w:eastAsia="en-US"/>
              </w:rPr>
              <w:t>O</w:t>
            </w:r>
          </w:p>
          <w:p w14:paraId="2D119467" w14:textId="60B03733" w:rsidR="008D2684" w:rsidRPr="00526FC3" w:rsidRDefault="008D2684" w:rsidP="00AA0F9E">
            <w:pPr>
              <w:pStyle w:val="tablecontent"/>
              <w:rPr>
                <w:rFonts w:cs="Arial"/>
                <w:lang w:eastAsia="en-US"/>
              </w:rPr>
            </w:pPr>
            <w:r>
              <w:rPr>
                <w:rFonts w:cs="Arial"/>
                <w:lang w:eastAsia="en-US"/>
              </w:rPr>
              <w:t>(see</w:t>
            </w:r>
            <w:r w:rsidR="008672A5">
              <w:rPr>
                <w:rFonts w:cs="Arial"/>
                <w:lang w:eastAsia="en-US"/>
              </w:rPr>
              <w:t> </w:t>
            </w:r>
            <w:r>
              <w:rPr>
                <w:rFonts w:cs="Arial"/>
                <w:lang w:eastAsia="en-US"/>
              </w:rPr>
              <w:t>NOTE 2)</w:t>
            </w:r>
          </w:p>
        </w:tc>
        <w:tc>
          <w:tcPr>
            <w:tcW w:w="4320" w:type="dxa"/>
            <w:tcBorders>
              <w:top w:val="single" w:sz="4" w:space="0" w:color="000000"/>
              <w:left w:val="single" w:sz="4" w:space="0" w:color="000000"/>
              <w:bottom w:val="single" w:sz="4" w:space="0" w:color="000000"/>
              <w:right w:val="single" w:sz="4" w:space="0" w:color="000000"/>
            </w:tcBorders>
          </w:tcPr>
          <w:p w14:paraId="1676FDF9" w14:textId="77777777" w:rsidR="008D2684" w:rsidRPr="00526FC3" w:rsidRDefault="008D2684" w:rsidP="00AA0F9E">
            <w:pPr>
              <w:pStyle w:val="tablecontent"/>
              <w:rPr>
                <w:rFonts w:cs="Arial"/>
                <w:lang w:eastAsia="en-US"/>
              </w:rPr>
            </w:pPr>
            <w:r w:rsidRPr="00526FC3">
              <w:rPr>
                <w:rFonts w:cs="Arial"/>
                <w:lang w:eastAsia="en-US"/>
              </w:rPr>
              <w:t xml:space="preserve">Identifies </w:t>
            </w:r>
            <w:r>
              <w:rPr>
                <w:rFonts w:cs="Arial"/>
                <w:lang w:eastAsia="en-US"/>
              </w:rPr>
              <w:t xml:space="preserve">the causes </w:t>
            </w:r>
            <w:r w:rsidRPr="00526FC3">
              <w:rPr>
                <w:rFonts w:cs="Arial"/>
                <w:lang w:eastAsia="en-US"/>
              </w:rPr>
              <w:t xml:space="preserve">when the location management client will </w:t>
            </w:r>
            <w:r>
              <w:rPr>
                <w:rFonts w:cs="Arial"/>
                <w:lang w:eastAsia="en-US"/>
              </w:rPr>
              <w:t>generate</w:t>
            </w:r>
            <w:r w:rsidRPr="00526FC3">
              <w:rPr>
                <w:rFonts w:cs="Arial"/>
                <w:lang w:eastAsia="en-US"/>
              </w:rPr>
              <w:t xml:space="preserve"> location </w:t>
            </w:r>
            <w:r>
              <w:rPr>
                <w:rFonts w:cs="Arial"/>
                <w:lang w:eastAsia="en-US"/>
              </w:rPr>
              <w:t>information</w:t>
            </w:r>
          </w:p>
        </w:tc>
      </w:tr>
      <w:tr w:rsidR="008D2684" w:rsidRPr="00526FC3" w14:paraId="02462463" w14:textId="77777777" w:rsidTr="00AA0F9E">
        <w:trPr>
          <w:jc w:val="center"/>
        </w:trPr>
        <w:tc>
          <w:tcPr>
            <w:tcW w:w="2880" w:type="dxa"/>
            <w:tcBorders>
              <w:top w:val="single" w:sz="4" w:space="0" w:color="000000"/>
              <w:left w:val="single" w:sz="4" w:space="0" w:color="000000"/>
              <w:bottom w:val="single" w:sz="4" w:space="0" w:color="000000"/>
            </w:tcBorders>
          </w:tcPr>
          <w:p w14:paraId="2C394E00" w14:textId="066F5446" w:rsidR="008D2684" w:rsidRPr="00526FC3" w:rsidRDefault="008D2684" w:rsidP="00AA0F9E">
            <w:pPr>
              <w:pStyle w:val="tablecontent"/>
              <w:rPr>
                <w:rFonts w:cs="Arial"/>
                <w:lang w:eastAsia="en-US"/>
              </w:rPr>
            </w:pPr>
            <w:r w:rsidRPr="00526FC3">
              <w:rPr>
                <w:rFonts w:cs="Arial"/>
                <w:lang w:eastAsia="en-US"/>
              </w:rPr>
              <w:t>Minimum time between consecutive reports</w:t>
            </w:r>
            <w:r w:rsidR="009950FC">
              <w:t xml:space="preserve"> </w:t>
            </w:r>
            <w:r w:rsidR="009950FC" w:rsidRPr="009950FC">
              <w:rPr>
                <w:rFonts w:cs="Arial"/>
                <w:lang w:eastAsia="en-US"/>
              </w:rPr>
              <w:t>for emergency cases</w:t>
            </w:r>
          </w:p>
        </w:tc>
        <w:tc>
          <w:tcPr>
            <w:tcW w:w="1440" w:type="dxa"/>
            <w:tcBorders>
              <w:top w:val="single" w:sz="4" w:space="0" w:color="000000"/>
              <w:left w:val="single" w:sz="4" w:space="0" w:color="000000"/>
              <w:bottom w:val="single" w:sz="4" w:space="0" w:color="000000"/>
            </w:tcBorders>
          </w:tcPr>
          <w:p w14:paraId="2D72249A" w14:textId="77777777" w:rsidR="008D2684" w:rsidRDefault="008D2684" w:rsidP="00AA0F9E">
            <w:pPr>
              <w:pStyle w:val="tablecontent"/>
              <w:rPr>
                <w:rFonts w:cs="Arial"/>
                <w:lang w:eastAsia="en-US"/>
              </w:rPr>
            </w:pPr>
            <w:r w:rsidRPr="00526FC3">
              <w:rPr>
                <w:rFonts w:cs="Arial"/>
                <w:lang w:eastAsia="en-US"/>
              </w:rPr>
              <w:t>O</w:t>
            </w:r>
          </w:p>
          <w:p w14:paraId="0EF2F02E" w14:textId="106570E4"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18F4CC16" w14:textId="6C7BD5CF" w:rsidR="008D2684" w:rsidRPr="00526FC3" w:rsidRDefault="009950FC" w:rsidP="00AA0F9E">
            <w:pPr>
              <w:pStyle w:val="tablecontent"/>
              <w:rPr>
                <w:rFonts w:cs="Arial"/>
                <w:lang w:eastAsia="en-US"/>
              </w:rPr>
            </w:pPr>
            <w:r w:rsidRPr="009950FC">
              <w:rPr>
                <w:rFonts w:cs="Arial"/>
                <w:lang w:eastAsia="en-US"/>
              </w:rPr>
              <w:t xml:space="preserve">Identifies the location update rate for emergency and imminent peril cases. </w:t>
            </w:r>
            <w:r w:rsidR="008D2684" w:rsidRPr="00526FC3">
              <w:rPr>
                <w:rFonts w:cs="Arial"/>
                <w:lang w:eastAsia="en-US"/>
              </w:rPr>
              <w:t>Defaults to 0 if absent</w:t>
            </w:r>
            <w:r>
              <w:rPr>
                <w:rFonts w:cs="Arial"/>
                <w:lang w:eastAsia="en-US"/>
              </w:rPr>
              <w:t>.</w:t>
            </w:r>
            <w:r w:rsidR="008D2684" w:rsidRPr="00526FC3">
              <w:rPr>
                <w:rFonts w:cs="Arial"/>
                <w:lang w:eastAsia="en-US"/>
              </w:rPr>
              <w:t xml:space="preserve"> </w:t>
            </w:r>
          </w:p>
        </w:tc>
      </w:tr>
      <w:tr w:rsidR="009950FC" w:rsidRPr="00526FC3" w14:paraId="13DD5451" w14:textId="77777777" w:rsidTr="00AA0F9E">
        <w:trPr>
          <w:jc w:val="center"/>
        </w:trPr>
        <w:tc>
          <w:tcPr>
            <w:tcW w:w="2880" w:type="dxa"/>
            <w:tcBorders>
              <w:top w:val="single" w:sz="4" w:space="0" w:color="000000"/>
              <w:left w:val="single" w:sz="4" w:space="0" w:color="000000"/>
              <w:bottom w:val="single" w:sz="4" w:space="0" w:color="000000"/>
            </w:tcBorders>
          </w:tcPr>
          <w:p w14:paraId="0D963D8A" w14:textId="52699492" w:rsidR="009950FC" w:rsidRPr="00526FC3" w:rsidRDefault="009950FC" w:rsidP="009950FC">
            <w:pPr>
              <w:pStyle w:val="tablecontent"/>
              <w:rPr>
                <w:rFonts w:cs="Arial"/>
                <w:lang w:eastAsia="en-US"/>
              </w:rPr>
            </w:pPr>
            <w:r w:rsidRPr="00526FC3">
              <w:rPr>
                <w:rFonts w:cs="Arial"/>
                <w:lang w:eastAsia="en-US"/>
              </w:rPr>
              <w:t>Minimum time between consecutive reports</w:t>
            </w:r>
            <w:r>
              <w:rPr>
                <w:rFonts w:cs="Arial"/>
                <w:lang w:eastAsia="en-US"/>
              </w:rPr>
              <w:t xml:space="preserve"> for non-emergency cases</w:t>
            </w:r>
          </w:p>
        </w:tc>
        <w:tc>
          <w:tcPr>
            <w:tcW w:w="1440" w:type="dxa"/>
            <w:tcBorders>
              <w:top w:val="single" w:sz="4" w:space="0" w:color="000000"/>
              <w:left w:val="single" w:sz="4" w:space="0" w:color="000000"/>
              <w:bottom w:val="single" w:sz="4" w:space="0" w:color="000000"/>
            </w:tcBorders>
          </w:tcPr>
          <w:p w14:paraId="37758519" w14:textId="77777777" w:rsidR="009950FC" w:rsidRDefault="009950FC" w:rsidP="009950FC">
            <w:pPr>
              <w:pStyle w:val="tablecontent"/>
              <w:rPr>
                <w:rFonts w:cs="Arial"/>
                <w:lang w:eastAsia="en-US"/>
              </w:rPr>
            </w:pPr>
            <w:r w:rsidRPr="00526FC3">
              <w:rPr>
                <w:rFonts w:cs="Arial"/>
                <w:lang w:eastAsia="en-US"/>
              </w:rPr>
              <w:t>O</w:t>
            </w:r>
          </w:p>
          <w:p w14:paraId="57C3922D" w14:textId="327FE4AD" w:rsidR="009950FC" w:rsidRPr="00526FC3" w:rsidRDefault="009950FC" w:rsidP="009950FC">
            <w:pPr>
              <w:pStyle w:val="tablecontent"/>
              <w:rPr>
                <w:rFonts w:cs="Arial"/>
                <w:lang w:eastAsia="en-US"/>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04CBA749" w14:textId="6F749D75" w:rsidR="009950FC" w:rsidRPr="009950FC" w:rsidRDefault="009950FC" w:rsidP="009950FC">
            <w:pPr>
              <w:pStyle w:val="tablecontent"/>
              <w:rPr>
                <w:rFonts w:cs="Arial"/>
                <w:lang w:eastAsia="en-US"/>
              </w:rPr>
            </w:pPr>
            <w:r>
              <w:rPr>
                <w:rFonts w:cs="Arial"/>
                <w:lang w:eastAsia="en-US"/>
              </w:rPr>
              <w:t>Identifies the location update rate for non-emergency cases.</w:t>
            </w:r>
          </w:p>
        </w:tc>
      </w:tr>
      <w:tr w:rsidR="008D2684" w:rsidRPr="00526FC3" w14:paraId="7DFF5936" w14:textId="77777777" w:rsidTr="00AA0F9E">
        <w:trPr>
          <w:jc w:val="center"/>
        </w:trPr>
        <w:tc>
          <w:tcPr>
            <w:tcW w:w="2880" w:type="dxa"/>
            <w:tcBorders>
              <w:top w:val="single" w:sz="4" w:space="0" w:color="000000"/>
              <w:left w:val="single" w:sz="4" w:space="0" w:color="000000"/>
              <w:bottom w:val="single" w:sz="4" w:space="0" w:color="000000"/>
            </w:tcBorders>
          </w:tcPr>
          <w:p w14:paraId="57EEACE0" w14:textId="77777777" w:rsidR="008D2684" w:rsidRPr="00526FC3" w:rsidRDefault="008D2684" w:rsidP="00AA0F9E">
            <w:pPr>
              <w:pStyle w:val="tablecontent"/>
              <w:rPr>
                <w:rFonts w:cs="Arial"/>
                <w:lang w:eastAsia="en-US"/>
              </w:rPr>
            </w:pPr>
            <w:r>
              <w:rPr>
                <w:lang w:eastAsia="en-US"/>
              </w:rPr>
              <w:t>Triggering criteria in emergency cases</w:t>
            </w:r>
          </w:p>
        </w:tc>
        <w:tc>
          <w:tcPr>
            <w:tcW w:w="1440" w:type="dxa"/>
            <w:tcBorders>
              <w:top w:val="single" w:sz="4" w:space="0" w:color="000000"/>
              <w:left w:val="single" w:sz="4" w:space="0" w:color="000000"/>
              <w:bottom w:val="single" w:sz="4" w:space="0" w:color="000000"/>
            </w:tcBorders>
          </w:tcPr>
          <w:p w14:paraId="7A6AEF15" w14:textId="77777777" w:rsidR="008D2684" w:rsidRDefault="008D2684" w:rsidP="00AA0F9E">
            <w:pPr>
              <w:pStyle w:val="tablecontent"/>
              <w:rPr>
                <w:lang w:eastAsia="en-US"/>
              </w:rPr>
            </w:pPr>
            <w:r>
              <w:rPr>
                <w:lang w:eastAsia="en-US"/>
              </w:rPr>
              <w:t>O</w:t>
            </w:r>
          </w:p>
          <w:p w14:paraId="7362E413" w14:textId="1E83FA77" w:rsidR="008D2684" w:rsidRPr="00526FC3" w:rsidRDefault="008D2684" w:rsidP="00AA0F9E">
            <w:pPr>
              <w:pStyle w:val="tablecontent"/>
              <w:rPr>
                <w:rFonts w:cs="Arial"/>
                <w:lang w:eastAsia="en-US"/>
              </w:rPr>
            </w:pPr>
            <w:r>
              <w:rPr>
                <w:lang w:eastAsia="en-US"/>
              </w:rPr>
              <w:t>(</w:t>
            </w:r>
            <w:r>
              <w:rPr>
                <w:rFonts w:cs="Arial"/>
                <w:lang w:eastAsia="en-US"/>
              </w:rPr>
              <w:t>see</w:t>
            </w:r>
            <w:r w:rsidR="008672A5">
              <w:rPr>
                <w:rFonts w:cs="Arial"/>
                <w:lang w:eastAsia="en-US"/>
              </w:rPr>
              <w:t> </w:t>
            </w:r>
            <w:r>
              <w:rPr>
                <w:lang w:eastAsia="en-US"/>
              </w:rPr>
              <w:t>NOTE</w:t>
            </w:r>
            <w:r>
              <w:rPr>
                <w:rFonts w:cs="Arial"/>
                <w:lang w:eastAsia="en-US"/>
              </w:rPr>
              <w:t> 1</w:t>
            </w:r>
            <w:r>
              <w:rPr>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33D49906" w14:textId="77777777" w:rsidR="008D2684" w:rsidRPr="00526FC3" w:rsidRDefault="008D2684" w:rsidP="00AA0F9E">
            <w:pPr>
              <w:pStyle w:val="tablecontent"/>
              <w:rPr>
                <w:rFonts w:cs="Arial"/>
                <w:lang w:eastAsia="en-US"/>
              </w:rPr>
            </w:pPr>
            <w:r>
              <w:rPr>
                <w:lang w:eastAsia="en-US"/>
              </w:rPr>
              <w:t>Identifies when the location management client will send the location report in emergency cases</w:t>
            </w:r>
          </w:p>
        </w:tc>
      </w:tr>
      <w:tr w:rsidR="008D2684" w:rsidRPr="00526FC3" w14:paraId="4E6C17C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80E6B3F" w14:textId="77777777" w:rsidR="008D2684" w:rsidRDefault="008D2684" w:rsidP="00AA0F9E">
            <w:pPr>
              <w:pStyle w:val="TAN"/>
              <w:rPr>
                <w:lang w:eastAsia="zh-CN"/>
              </w:rPr>
            </w:pPr>
            <w:r w:rsidRPr="00352049">
              <w:t>NOTE</w:t>
            </w:r>
            <w:r>
              <w:t> 1</w:t>
            </w:r>
            <w:r w:rsidRPr="00352049">
              <w:t>:</w:t>
            </w:r>
            <w:r w:rsidRPr="00352049">
              <w:tab/>
            </w:r>
            <w:r w:rsidRPr="00352049">
              <w:rPr>
                <w:rFonts w:hint="eastAsia"/>
                <w:lang w:eastAsia="zh-CN"/>
              </w:rPr>
              <w:t>If none of the information element</w:t>
            </w:r>
            <w:r>
              <w:rPr>
                <w:lang w:eastAsia="zh-CN"/>
              </w:rPr>
              <w:t>s</w:t>
            </w:r>
            <w:r w:rsidRPr="00352049">
              <w:rPr>
                <w:rFonts w:hint="eastAsia"/>
                <w:lang w:eastAsia="zh-CN"/>
              </w:rPr>
              <w:t xml:space="preserve"> is present, this represents a cancellation for location reporting</w:t>
            </w:r>
            <w:r>
              <w:rPr>
                <w:lang w:eastAsia="zh-CN"/>
              </w:rPr>
              <w:t xml:space="preserve"> based on Triggering criteria in emergency and non-emergency cases, if configured</w:t>
            </w:r>
            <w:r w:rsidRPr="00352049">
              <w:rPr>
                <w:rFonts w:hint="eastAsia"/>
                <w:lang w:eastAsia="zh-CN"/>
              </w:rPr>
              <w:t>.</w:t>
            </w:r>
            <w:r>
              <w:rPr>
                <w:lang w:eastAsia="zh-CN"/>
              </w:rPr>
              <w:t xml:space="preserve"> </w:t>
            </w:r>
          </w:p>
          <w:p w14:paraId="6C3528D3" w14:textId="77777777" w:rsidR="008D2684" w:rsidRPr="00352049" w:rsidRDefault="008D2684" w:rsidP="00AA0F9E">
            <w:pPr>
              <w:pStyle w:val="TAN"/>
            </w:pPr>
            <w:r>
              <w:rPr>
                <w:lang w:eastAsia="zh-CN"/>
              </w:rPr>
              <w:t>NOTE 2:</w:t>
            </w:r>
            <w:r>
              <w:rPr>
                <w:lang w:eastAsia="zh-CN"/>
              </w:rPr>
              <w:tab/>
              <w:t>If not present, location information is generated based on Triggering criteria in emergency and non-emergency cases, if configured.</w:t>
            </w:r>
          </w:p>
        </w:tc>
      </w:tr>
    </w:tbl>
    <w:p w14:paraId="23D9AB60" w14:textId="77777777" w:rsidR="008D2684" w:rsidRPr="00526FC3" w:rsidRDefault="008D2684" w:rsidP="008D2684"/>
    <w:p w14:paraId="7090598A" w14:textId="77777777" w:rsidR="008D2684" w:rsidRPr="00526FC3" w:rsidRDefault="008D2684" w:rsidP="008D2684">
      <w:pPr>
        <w:pStyle w:val="Heading4"/>
      </w:pPr>
      <w:bookmarkStart w:id="2461" w:name="_Toc460616211"/>
      <w:bookmarkStart w:id="2462" w:name="_Toc460617072"/>
      <w:bookmarkStart w:id="2463" w:name="_Toc465162698"/>
      <w:bookmarkStart w:id="2464" w:name="_Toc468105534"/>
      <w:bookmarkStart w:id="2465" w:name="_Toc468110629"/>
      <w:bookmarkStart w:id="2466" w:name="_Toc218105166"/>
      <w:r w:rsidRPr="00526FC3">
        <w:t>10.9.2.2</w:t>
      </w:r>
      <w:r w:rsidRPr="00526FC3">
        <w:tab/>
        <w:t>Location information report</w:t>
      </w:r>
      <w:bookmarkEnd w:id="2461"/>
      <w:bookmarkEnd w:id="2462"/>
      <w:bookmarkEnd w:id="2463"/>
      <w:bookmarkEnd w:id="2464"/>
      <w:bookmarkEnd w:id="2465"/>
      <w:bookmarkEnd w:id="2466"/>
    </w:p>
    <w:p w14:paraId="6CC7F0E6" w14:textId="77777777" w:rsidR="008D2684" w:rsidRPr="00526FC3" w:rsidRDefault="008D2684" w:rsidP="008D2684">
      <w:r w:rsidRPr="00526FC3">
        <w:t>Table 10.9.2</w:t>
      </w:r>
      <w:r w:rsidRPr="00526FC3">
        <w:rPr>
          <w:lang w:eastAsia="zh-CN"/>
        </w:rPr>
        <w:t>.2-1</w:t>
      </w:r>
      <w:r w:rsidRPr="00526FC3">
        <w:t xml:space="preserve"> describes the information flow from the location management client to the location management server for the location information reporting.</w:t>
      </w:r>
    </w:p>
    <w:p w14:paraId="4D71ABCD" w14:textId="77777777" w:rsidR="008D2684" w:rsidRPr="00526FC3" w:rsidRDefault="008D2684" w:rsidP="008D2684">
      <w:pPr>
        <w:pStyle w:val="TH"/>
        <w:rPr>
          <w:lang w:val="en-US"/>
        </w:rPr>
      </w:pPr>
      <w:r w:rsidRPr="00526FC3">
        <w:lastRenderedPageBreak/>
        <w:t>Table 10.9</w:t>
      </w:r>
      <w:r w:rsidRPr="00526FC3">
        <w:rPr>
          <w:lang w:val="en-US"/>
        </w:rPr>
        <w:t>.2</w:t>
      </w:r>
      <w:r w:rsidRPr="00526FC3">
        <w:t>.</w:t>
      </w:r>
      <w:r w:rsidRPr="00526FC3">
        <w:rPr>
          <w:lang w:val="en-US"/>
        </w:rPr>
        <w:t>2</w:t>
      </w:r>
      <w:r w:rsidRPr="00526FC3">
        <w:t>-1: Location information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7171037" w14:textId="77777777" w:rsidTr="00AA0F9E">
        <w:trPr>
          <w:jc w:val="center"/>
        </w:trPr>
        <w:tc>
          <w:tcPr>
            <w:tcW w:w="2880" w:type="dxa"/>
            <w:tcBorders>
              <w:top w:val="single" w:sz="4" w:space="0" w:color="000000"/>
              <w:left w:val="single" w:sz="4" w:space="0" w:color="000000"/>
              <w:bottom w:val="single" w:sz="4" w:space="0" w:color="000000"/>
            </w:tcBorders>
          </w:tcPr>
          <w:p w14:paraId="1CD8C83E"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386B429"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1BA673B"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72B1B70" w14:textId="77777777" w:rsidTr="00AA0F9E">
        <w:trPr>
          <w:jc w:val="center"/>
        </w:trPr>
        <w:tc>
          <w:tcPr>
            <w:tcW w:w="2880" w:type="dxa"/>
            <w:tcBorders>
              <w:top w:val="single" w:sz="4" w:space="0" w:color="000000"/>
              <w:left w:val="single" w:sz="4" w:space="0" w:color="000000"/>
              <w:bottom w:val="single" w:sz="4" w:space="0" w:color="000000"/>
            </w:tcBorders>
          </w:tcPr>
          <w:p w14:paraId="1AD5AFED" w14:textId="77777777" w:rsidR="008D2684" w:rsidRPr="00526FC3" w:rsidRDefault="008D2684" w:rsidP="00AA0F9E">
            <w:pPr>
              <w:pStyle w:val="tablecontent"/>
              <w:rPr>
                <w:rFonts w:cs="Arial"/>
                <w:lang w:eastAsia="en-US"/>
              </w:rPr>
            </w:pPr>
            <w:r w:rsidRPr="00526FC3">
              <w:rPr>
                <w:rFonts w:cs="Arial"/>
                <w:lang w:eastAsia="en-US"/>
              </w:rPr>
              <w:t>Set of MC service IDs</w:t>
            </w:r>
          </w:p>
        </w:tc>
        <w:tc>
          <w:tcPr>
            <w:tcW w:w="1440" w:type="dxa"/>
            <w:tcBorders>
              <w:top w:val="single" w:sz="4" w:space="0" w:color="000000"/>
              <w:left w:val="single" w:sz="4" w:space="0" w:color="000000"/>
              <w:bottom w:val="single" w:sz="4" w:space="0" w:color="000000"/>
            </w:tcBorders>
          </w:tcPr>
          <w:p w14:paraId="12CAD571"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0A6B0853" w14:textId="77777777" w:rsidR="008D2684" w:rsidRPr="00526FC3" w:rsidRDefault="008D2684" w:rsidP="00AA0F9E">
            <w:pPr>
              <w:pStyle w:val="tablecontent"/>
              <w:rPr>
                <w:rFonts w:cs="Arial"/>
                <w:lang w:eastAsia="en-US"/>
              </w:rPr>
            </w:pPr>
            <w:r w:rsidRPr="00526FC3">
              <w:rPr>
                <w:rFonts w:cs="Arial"/>
                <w:lang w:eastAsia="en-US"/>
              </w:rPr>
              <w:t>Set of identities of the reporting MC service user on the MC service UE (e.g. MCPTT ID, MCVideo ID, MCData ID)</w:t>
            </w:r>
          </w:p>
        </w:tc>
      </w:tr>
      <w:tr w:rsidR="008D2684" w:rsidRPr="00526FC3" w14:paraId="51771A50" w14:textId="77777777" w:rsidTr="00AA0F9E">
        <w:trPr>
          <w:jc w:val="center"/>
        </w:trPr>
        <w:tc>
          <w:tcPr>
            <w:tcW w:w="2880" w:type="dxa"/>
            <w:tcBorders>
              <w:top w:val="single" w:sz="4" w:space="0" w:color="000000"/>
              <w:left w:val="single" w:sz="4" w:space="0" w:color="000000"/>
              <w:bottom w:val="single" w:sz="4" w:space="0" w:color="000000"/>
            </w:tcBorders>
          </w:tcPr>
          <w:p w14:paraId="5BC875DF" w14:textId="77777777" w:rsidR="008D2684" w:rsidRDefault="008D2684" w:rsidP="00AA0F9E">
            <w:pPr>
              <w:pStyle w:val="tablecontent"/>
              <w:rPr>
                <w:rFonts w:cs="Arial"/>
                <w:lang w:eastAsia="en-US"/>
              </w:rPr>
            </w:pPr>
            <w:r w:rsidRPr="001279CC">
              <w:rPr>
                <w:rFonts w:cs="Arial"/>
                <w:lang w:eastAsia="en-US"/>
              </w:rPr>
              <w:t>MC service ID</w:t>
            </w:r>
            <w:r>
              <w:rPr>
                <w:rFonts w:cs="Arial"/>
                <w:lang w:eastAsia="en-US"/>
              </w:rPr>
              <w:t xml:space="preserve"> </w:t>
            </w:r>
          </w:p>
          <w:p w14:paraId="345ED237" w14:textId="35DD0F29" w:rsidR="008D2684" w:rsidRPr="00526FC3" w:rsidRDefault="008D2684" w:rsidP="00AA0F9E">
            <w:pPr>
              <w:pStyle w:val="tablecontent"/>
              <w:rPr>
                <w:rFonts w:cs="Arial"/>
                <w:lang w:eastAsia="en-US"/>
              </w:rPr>
            </w:pPr>
            <w:r w:rsidRPr="001279CC">
              <w:rPr>
                <w:rFonts w:cs="Arial"/>
                <w:lang w:eastAsia="en-US"/>
              </w:rPr>
              <w:t>(see</w:t>
            </w:r>
            <w:r w:rsidR="008672A5">
              <w:rPr>
                <w:rFonts w:cs="Arial"/>
                <w:lang w:eastAsia="en-US"/>
              </w:rPr>
              <w:t> </w:t>
            </w:r>
            <w:r w:rsidRPr="001279CC">
              <w:rPr>
                <w:rFonts w:cs="Arial"/>
                <w:lang w:eastAsia="en-US"/>
              </w:rPr>
              <w:t>NOTE 4)</w:t>
            </w:r>
          </w:p>
        </w:tc>
        <w:tc>
          <w:tcPr>
            <w:tcW w:w="1440" w:type="dxa"/>
            <w:tcBorders>
              <w:top w:val="single" w:sz="4" w:space="0" w:color="000000"/>
              <w:left w:val="single" w:sz="4" w:space="0" w:color="000000"/>
              <w:bottom w:val="single" w:sz="4" w:space="0" w:color="000000"/>
            </w:tcBorders>
          </w:tcPr>
          <w:p w14:paraId="34B35888" w14:textId="77777777" w:rsidR="008D2684" w:rsidRPr="00526FC3" w:rsidRDefault="008D2684" w:rsidP="00AA0F9E">
            <w:pPr>
              <w:pStyle w:val="tablecontent"/>
              <w:rPr>
                <w:rFonts w:cs="Arial"/>
                <w:lang w:eastAsia="en-US"/>
              </w:rPr>
            </w:pPr>
            <w:r>
              <w:rPr>
                <w:rFonts w:cs="Arial"/>
                <w:lang w:val="fr-FR"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F5816FF" w14:textId="77777777" w:rsidR="008D2684" w:rsidRPr="00526FC3" w:rsidRDefault="008D2684" w:rsidP="00AA0F9E">
            <w:pPr>
              <w:pStyle w:val="tablecontent"/>
              <w:rPr>
                <w:rFonts w:cs="Arial"/>
                <w:lang w:eastAsia="en-US"/>
              </w:rPr>
            </w:pPr>
            <w:r w:rsidRPr="001279CC">
              <w:rPr>
                <w:rFonts w:cs="Arial"/>
                <w:lang w:eastAsia="en-US"/>
              </w:rPr>
              <w:t>Identity of the requesting MC service user.</w:t>
            </w:r>
          </w:p>
        </w:tc>
      </w:tr>
      <w:tr w:rsidR="008D2684" w:rsidRPr="00526FC3" w14:paraId="3744FEE9" w14:textId="77777777" w:rsidTr="00AA0F9E">
        <w:trPr>
          <w:jc w:val="center"/>
        </w:trPr>
        <w:tc>
          <w:tcPr>
            <w:tcW w:w="2880" w:type="dxa"/>
            <w:tcBorders>
              <w:top w:val="single" w:sz="4" w:space="0" w:color="000000"/>
              <w:left w:val="single" w:sz="4" w:space="0" w:color="000000"/>
              <w:bottom w:val="single" w:sz="4" w:space="0" w:color="000000"/>
            </w:tcBorders>
          </w:tcPr>
          <w:p w14:paraId="61395B8F" w14:textId="77777777" w:rsidR="008D2684" w:rsidRDefault="008D2684" w:rsidP="00AA0F9E">
            <w:pPr>
              <w:pStyle w:val="tablecontent"/>
            </w:pPr>
            <w:r>
              <w:t>F</w:t>
            </w:r>
            <w:r w:rsidRPr="00127C3C">
              <w:t>unctional alias</w:t>
            </w:r>
            <w:r>
              <w:t>(</w:t>
            </w:r>
            <w:r w:rsidRPr="00127C3C">
              <w:t>es</w:t>
            </w:r>
            <w:r>
              <w:t xml:space="preserve">) </w:t>
            </w:r>
          </w:p>
          <w:p w14:paraId="707A5763" w14:textId="7D256BF7" w:rsidR="008D2684" w:rsidRPr="00526FC3" w:rsidRDefault="008D2684" w:rsidP="00AA0F9E">
            <w:pPr>
              <w:pStyle w:val="tablecontent"/>
              <w:rPr>
                <w:rFonts w:cs="Arial"/>
                <w:lang w:eastAsia="en-US"/>
              </w:rPr>
            </w:pPr>
            <w:r>
              <w:t>(see</w:t>
            </w:r>
            <w:r w:rsidR="008672A5">
              <w:t> </w:t>
            </w:r>
            <w:r>
              <w:t>NOTE 1)</w:t>
            </w:r>
          </w:p>
        </w:tc>
        <w:tc>
          <w:tcPr>
            <w:tcW w:w="1440" w:type="dxa"/>
            <w:tcBorders>
              <w:top w:val="single" w:sz="4" w:space="0" w:color="000000"/>
              <w:left w:val="single" w:sz="4" w:space="0" w:color="000000"/>
              <w:bottom w:val="single" w:sz="4" w:space="0" w:color="000000"/>
            </w:tcBorders>
          </w:tcPr>
          <w:p w14:paraId="20775406"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tcPr>
          <w:p w14:paraId="1CDF22C1" w14:textId="77777777" w:rsidR="008D2684" w:rsidRPr="00526FC3" w:rsidRDefault="008D2684" w:rsidP="00AA0F9E">
            <w:pPr>
              <w:pStyle w:val="tablecontent"/>
              <w:rPr>
                <w:rFonts w:cs="Arial"/>
                <w:lang w:eastAsia="en-US"/>
              </w:rPr>
            </w:pPr>
            <w:r>
              <w:t>F</w:t>
            </w:r>
            <w:r w:rsidRPr="00127C3C">
              <w:t>unctional alias</w:t>
            </w:r>
            <w:r>
              <w:t xml:space="preserve"> that corresponds to</w:t>
            </w:r>
            <w:r w:rsidRPr="00127C3C">
              <w:t xml:space="preserve"> the </w:t>
            </w:r>
            <w:r>
              <w:rPr>
                <w:rFonts w:cs="Arial"/>
              </w:rPr>
              <w:t xml:space="preserve">reporting </w:t>
            </w:r>
            <w:r w:rsidRPr="00127C3C">
              <w:t>MC service ID.</w:t>
            </w:r>
          </w:p>
        </w:tc>
      </w:tr>
      <w:tr w:rsidR="00176515" w:rsidRPr="00526FC3" w14:paraId="53FEC296" w14:textId="77777777" w:rsidTr="00AA0F9E">
        <w:trPr>
          <w:jc w:val="center"/>
        </w:trPr>
        <w:tc>
          <w:tcPr>
            <w:tcW w:w="2880" w:type="dxa"/>
            <w:tcBorders>
              <w:top w:val="single" w:sz="4" w:space="0" w:color="000000"/>
              <w:left w:val="single" w:sz="4" w:space="0" w:color="000000"/>
              <w:bottom w:val="single" w:sz="4" w:space="0" w:color="000000"/>
            </w:tcBorders>
          </w:tcPr>
          <w:p w14:paraId="136EBB2A" w14:textId="69B00D7C" w:rsidR="00176515"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1A0F002B" w14:textId="2202359A" w:rsidR="00176515" w:rsidRPr="00127C3C" w:rsidRDefault="00176515" w:rsidP="00176515">
            <w:pPr>
              <w:pStyle w:val="tablecontent"/>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4C863727" w14:textId="49CF0978" w:rsidR="00176515"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rsidRPr="00526FC3" w14:paraId="7D0B8F2C" w14:textId="77777777" w:rsidTr="00AA0F9E">
        <w:trPr>
          <w:jc w:val="center"/>
        </w:trPr>
        <w:tc>
          <w:tcPr>
            <w:tcW w:w="2880" w:type="dxa"/>
            <w:tcBorders>
              <w:top w:val="single" w:sz="4" w:space="0" w:color="000000"/>
              <w:left w:val="single" w:sz="4" w:space="0" w:color="000000"/>
              <w:bottom w:val="single" w:sz="4" w:space="0" w:color="000000"/>
            </w:tcBorders>
          </w:tcPr>
          <w:p w14:paraId="6CF3FE58" w14:textId="696E593F" w:rsidR="00176515" w:rsidRDefault="00176515" w:rsidP="00176515">
            <w:pPr>
              <w:pStyle w:val="tablecontent"/>
            </w:pPr>
            <w:r>
              <w:t>MC service UE label</w:t>
            </w:r>
            <w:r w:rsidR="00022F12" w:rsidRPr="00022F12">
              <w:t xml:space="preserve"> (see</w:t>
            </w:r>
            <w:r w:rsidR="00022F12">
              <w:t> </w:t>
            </w:r>
            <w:r w:rsidR="00022F12" w:rsidRPr="00022F12">
              <w:t>NOTE</w:t>
            </w:r>
            <w:r w:rsidR="00022F12">
              <w:t> </w:t>
            </w:r>
            <w:r w:rsidR="00022F12" w:rsidRPr="00022F12">
              <w:t>5)</w:t>
            </w:r>
          </w:p>
        </w:tc>
        <w:tc>
          <w:tcPr>
            <w:tcW w:w="1440" w:type="dxa"/>
            <w:tcBorders>
              <w:top w:val="single" w:sz="4" w:space="0" w:color="000000"/>
              <w:left w:val="single" w:sz="4" w:space="0" w:color="000000"/>
              <w:bottom w:val="single" w:sz="4" w:space="0" w:color="000000"/>
            </w:tcBorders>
          </w:tcPr>
          <w:p w14:paraId="67715DAB" w14:textId="77777777" w:rsidR="00176515" w:rsidRPr="00127C3C" w:rsidRDefault="00176515" w:rsidP="00176515">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032351F3" w14:textId="77777777" w:rsidR="00176515" w:rsidRDefault="00176515" w:rsidP="00176515">
            <w:pPr>
              <w:pStyle w:val="tablecontent"/>
            </w:pPr>
            <w:r>
              <w:t xml:space="preserve">Generic name of the </w:t>
            </w:r>
            <w:r w:rsidRPr="009B495D">
              <w:t>reporting MC service UE</w:t>
            </w:r>
          </w:p>
        </w:tc>
      </w:tr>
      <w:tr w:rsidR="00176515" w:rsidRPr="00526FC3" w14:paraId="0F34BF7D" w14:textId="77777777" w:rsidTr="00AA0F9E">
        <w:trPr>
          <w:jc w:val="center"/>
        </w:trPr>
        <w:tc>
          <w:tcPr>
            <w:tcW w:w="2880" w:type="dxa"/>
            <w:tcBorders>
              <w:top w:val="single" w:sz="4" w:space="0" w:color="000000"/>
              <w:left w:val="single" w:sz="4" w:space="0" w:color="000000"/>
              <w:bottom w:val="single" w:sz="4" w:space="0" w:color="000000"/>
            </w:tcBorders>
          </w:tcPr>
          <w:p w14:paraId="3F807828" w14:textId="77777777" w:rsidR="00176515" w:rsidRDefault="00176515" w:rsidP="00176515">
            <w:pPr>
              <w:pStyle w:val="tablecontent"/>
              <w:rPr>
                <w:rFonts w:cs="Arial"/>
                <w:lang w:eastAsia="en-US"/>
              </w:rPr>
            </w:pPr>
            <w:r w:rsidRPr="00526FC3">
              <w:rPr>
                <w:rFonts w:cs="Arial"/>
                <w:lang w:eastAsia="en-US"/>
              </w:rPr>
              <w:t>Triggering event</w:t>
            </w:r>
          </w:p>
          <w:p w14:paraId="3E8E79F6" w14:textId="191CF8A6" w:rsidR="00176515" w:rsidRPr="00526FC3" w:rsidRDefault="00176515" w:rsidP="00176515">
            <w:pPr>
              <w:pStyle w:val="tablecontent"/>
              <w:rPr>
                <w:rFonts w:cs="Arial"/>
                <w:lang w:eastAsia="en-US"/>
              </w:rPr>
            </w:pPr>
            <w:r>
              <w:rPr>
                <w:rFonts w:cs="Arial"/>
              </w:rPr>
              <w:t>(see</w:t>
            </w:r>
            <w:r w:rsidR="008672A5">
              <w:rPr>
                <w:rFonts w:cs="Arial"/>
              </w:rPr>
              <w:t> </w:t>
            </w:r>
            <w:r>
              <w:rPr>
                <w:rFonts w:cs="Arial"/>
              </w:rPr>
              <w:t>NOTE 3)</w:t>
            </w:r>
          </w:p>
        </w:tc>
        <w:tc>
          <w:tcPr>
            <w:tcW w:w="1440" w:type="dxa"/>
            <w:tcBorders>
              <w:top w:val="single" w:sz="4" w:space="0" w:color="000000"/>
              <w:left w:val="single" w:sz="4" w:space="0" w:color="000000"/>
              <w:bottom w:val="single" w:sz="4" w:space="0" w:color="000000"/>
            </w:tcBorders>
          </w:tcPr>
          <w:p w14:paraId="7AE9ADA0"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1B6DC77" w14:textId="77777777" w:rsidR="00176515" w:rsidRPr="00526FC3" w:rsidRDefault="00176515" w:rsidP="00176515">
            <w:pPr>
              <w:pStyle w:val="tablecontent"/>
              <w:rPr>
                <w:rFonts w:cs="Arial"/>
                <w:lang w:eastAsia="en-US"/>
              </w:rPr>
            </w:pPr>
            <w:r w:rsidRPr="00526FC3">
              <w:rPr>
                <w:rFonts w:cs="Arial"/>
                <w:lang w:eastAsia="en-US"/>
              </w:rPr>
              <w:t>Identity of the event that triggered the sending of the report</w:t>
            </w:r>
          </w:p>
        </w:tc>
      </w:tr>
      <w:tr w:rsidR="00176515" w:rsidRPr="00526FC3" w14:paraId="689053EE" w14:textId="77777777" w:rsidTr="00AA0F9E">
        <w:trPr>
          <w:jc w:val="center"/>
        </w:trPr>
        <w:tc>
          <w:tcPr>
            <w:tcW w:w="2880" w:type="dxa"/>
            <w:tcBorders>
              <w:top w:val="single" w:sz="4" w:space="0" w:color="000000"/>
              <w:left w:val="single" w:sz="4" w:space="0" w:color="000000"/>
              <w:bottom w:val="single" w:sz="4" w:space="0" w:color="000000"/>
            </w:tcBorders>
          </w:tcPr>
          <w:p w14:paraId="75A2D46E" w14:textId="77777777" w:rsidR="00176515" w:rsidRPr="00526FC3" w:rsidRDefault="00176515" w:rsidP="00176515">
            <w:pPr>
              <w:pStyle w:val="tablecontent"/>
              <w:rPr>
                <w:rFonts w:cs="Arial"/>
                <w:lang w:eastAsia="en-US"/>
              </w:rPr>
            </w:pPr>
            <w:r w:rsidRPr="00526FC3">
              <w:rPr>
                <w:rFonts w:cs="Arial"/>
                <w:lang w:eastAsia="en-US"/>
              </w:rPr>
              <w:t>Location Information</w:t>
            </w:r>
            <w:r>
              <w:rPr>
                <w:rFonts w:cs="Arial"/>
                <w:lang w:eastAsia="en-US"/>
              </w:rPr>
              <w:t xml:space="preserve"> (see NOTE 2)</w:t>
            </w:r>
          </w:p>
        </w:tc>
        <w:tc>
          <w:tcPr>
            <w:tcW w:w="1440" w:type="dxa"/>
            <w:tcBorders>
              <w:top w:val="single" w:sz="4" w:space="0" w:color="000000"/>
              <w:left w:val="single" w:sz="4" w:space="0" w:color="000000"/>
              <w:bottom w:val="single" w:sz="4" w:space="0" w:color="000000"/>
            </w:tcBorders>
          </w:tcPr>
          <w:p w14:paraId="02BC7EBE" w14:textId="77777777" w:rsidR="00176515" w:rsidRPr="00526FC3" w:rsidRDefault="00176515" w:rsidP="00176515">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1456FF64" w14:textId="77777777" w:rsidR="00176515" w:rsidRPr="00526FC3" w:rsidRDefault="00176515" w:rsidP="00176515">
            <w:pPr>
              <w:pStyle w:val="tablecontent"/>
              <w:rPr>
                <w:rFonts w:cs="Arial"/>
                <w:lang w:eastAsia="en-US"/>
              </w:rPr>
            </w:pPr>
            <w:r w:rsidRPr="00526FC3">
              <w:rPr>
                <w:rFonts w:cs="Arial"/>
                <w:lang w:eastAsia="en-US"/>
              </w:rPr>
              <w:t>Location information</w:t>
            </w:r>
            <w:r w:rsidRPr="00127C3C">
              <w:t xml:space="preserve"> of the individual MC service user</w:t>
            </w:r>
          </w:p>
        </w:tc>
      </w:tr>
      <w:tr w:rsidR="00176515" w:rsidRPr="00526FC3" w14:paraId="6EAC17A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3F0AF93" w14:textId="77777777" w:rsidR="00176515" w:rsidRDefault="00176515" w:rsidP="00176515">
            <w:pPr>
              <w:pStyle w:val="TAN"/>
              <w:rPr>
                <w:rFonts w:cs="Arial"/>
              </w:rPr>
            </w:pPr>
            <w:r w:rsidRPr="00175D7C">
              <w:rPr>
                <w:rFonts w:cs="Arial"/>
              </w:rPr>
              <w:t>NOTE</w:t>
            </w:r>
            <w:r>
              <w:rPr>
                <w:rFonts w:cs="Arial"/>
                <w:lang w:val="en-US"/>
              </w:rPr>
              <w:t> 1</w:t>
            </w:r>
            <w:r w:rsidRPr="00175D7C">
              <w:rPr>
                <w:rFonts w:cs="Arial"/>
              </w:rPr>
              <w:t>:</w:t>
            </w:r>
            <w:r w:rsidRPr="00175D7C">
              <w:rPr>
                <w:rFonts w:cs="Arial"/>
              </w:rPr>
              <w:tab/>
            </w:r>
            <w:r>
              <w:rPr>
                <w:rFonts w:cs="Arial"/>
              </w:rPr>
              <w:t>Each functional alias corresponds to an individual MC service ID</w:t>
            </w:r>
            <w:r w:rsidRPr="00695448">
              <w:rPr>
                <w:rFonts w:cs="Arial"/>
              </w:rPr>
              <w:t>.</w:t>
            </w:r>
          </w:p>
          <w:p w14:paraId="438C5346" w14:textId="77777777" w:rsidR="00176515" w:rsidRDefault="00176515" w:rsidP="00176515">
            <w:pPr>
              <w:pStyle w:val="TAN"/>
            </w:pPr>
            <w:r>
              <w:rPr>
                <w:rFonts w:cs="Arial"/>
              </w:rPr>
              <w:t>NOTE</w:t>
            </w:r>
            <w:r>
              <w:rPr>
                <w:rFonts w:cs="Arial"/>
                <w:lang w:val="en-US"/>
              </w:rPr>
              <w:t> </w:t>
            </w:r>
            <w:r>
              <w:rPr>
                <w:rFonts w:cs="Arial"/>
              </w:rPr>
              <w:t>2:</w:t>
            </w:r>
            <w:r>
              <w:rPr>
                <w:rFonts w:cs="Arial"/>
              </w:rPr>
              <w:tab/>
            </w:r>
            <w:r w:rsidRPr="000B1F65">
              <w:t>This may contain multiple sets of</w:t>
            </w:r>
            <w:r>
              <w:t xml:space="preserve"> elements for the MC service user.</w:t>
            </w:r>
            <w:r w:rsidRPr="00383AFA">
              <w:t xml:space="preserve"> The following elements shall </w:t>
            </w:r>
            <w:r w:rsidRPr="006E4F1E">
              <w:t>accompany the</w:t>
            </w:r>
            <w:r>
              <w:t xml:space="preserve"> location information elements</w:t>
            </w:r>
            <w:r w:rsidRPr="00F11A64">
              <w:t xml:space="preserve">: </w:t>
            </w:r>
            <w:r w:rsidRPr="000B1292">
              <w:t>time of measurement and optional accuracy</w:t>
            </w:r>
            <w:r w:rsidRPr="00300663">
              <w:t xml:space="preserve">. The following </w:t>
            </w:r>
            <w:r>
              <w:t xml:space="preserve">location information </w:t>
            </w:r>
            <w:r w:rsidRPr="00300663">
              <w:t>elements shall be optional (configurable) present: longitude, latitude, speed, bearing</w:t>
            </w:r>
            <w:r>
              <w:t xml:space="preserve">, </w:t>
            </w:r>
            <w:r w:rsidRPr="00300663">
              <w:t>altitude</w:t>
            </w:r>
            <w:r>
              <w:t xml:space="preserve">, </w:t>
            </w:r>
            <w:r w:rsidRPr="00300663">
              <w:t>ECGI</w:t>
            </w:r>
            <w:r>
              <w:t>,</w:t>
            </w:r>
            <w:r w:rsidRPr="00300663">
              <w:t xml:space="preserve"> MBMS SAI</w:t>
            </w:r>
            <w:r>
              <w:t>s, with at least one provided</w:t>
            </w:r>
            <w:r w:rsidRPr="00300663">
              <w:t>.</w:t>
            </w:r>
          </w:p>
          <w:p w14:paraId="79637918" w14:textId="77777777" w:rsidR="00176515" w:rsidRDefault="00176515" w:rsidP="00176515">
            <w:pPr>
              <w:pStyle w:val="TAN"/>
              <w:rPr>
                <w:rFonts w:cs="Arial"/>
              </w:rPr>
            </w:pPr>
            <w:r>
              <w:rPr>
                <w:rFonts w:cs="Arial"/>
              </w:rPr>
              <w:t>NOTE 3:</w:t>
            </w:r>
            <w:r>
              <w:rPr>
                <w:rFonts w:cs="Arial"/>
              </w:rPr>
              <w:tab/>
              <w:t>An on-demand request may be the triggering event.</w:t>
            </w:r>
          </w:p>
          <w:p w14:paraId="35A73F3E" w14:textId="77777777" w:rsidR="00022F12" w:rsidRPr="00022F12" w:rsidRDefault="00176515" w:rsidP="00022F12">
            <w:pPr>
              <w:pStyle w:val="TAN"/>
              <w:rPr>
                <w:rFonts w:cs="Arial"/>
              </w:rPr>
            </w:pPr>
            <w:r>
              <w:rPr>
                <w:rFonts w:cs="Arial"/>
              </w:rPr>
              <w:t>NOTE 4:</w:t>
            </w:r>
            <w:r>
              <w:rPr>
                <w:rFonts w:cs="Arial"/>
              </w:rPr>
              <w:tab/>
              <w:t>In case of an on-demand request of an MC service user the MC service ID shall be provided. In case of an MC service server request or an event-triggered report, no MC service ID is  provided.</w:t>
            </w:r>
          </w:p>
          <w:p w14:paraId="782997A9" w14:textId="3825BB0D" w:rsidR="00176515" w:rsidRPr="00526FC3" w:rsidRDefault="00022F12" w:rsidP="00022F12">
            <w:pPr>
              <w:pStyle w:val="TAN"/>
              <w:rPr>
                <w:rFonts w:cs="Arial"/>
              </w:rPr>
            </w:pPr>
            <w:r w:rsidRPr="00022F12">
              <w:rPr>
                <w:rFonts w:cs="Arial"/>
              </w:rPr>
              <w:t>NOTE</w:t>
            </w:r>
            <w:r>
              <w:rPr>
                <w:rFonts w:cs="Arial"/>
              </w:rPr>
              <w:t> </w:t>
            </w:r>
            <w:r w:rsidRPr="00022F12">
              <w:rPr>
                <w:rFonts w:cs="Arial"/>
              </w:rPr>
              <w:t>5:</w:t>
            </w:r>
            <w:r w:rsidRPr="00022F12">
              <w:rPr>
                <w:rFonts w:cs="Arial"/>
              </w:rPr>
              <w:tab/>
              <w:t>This information element shall be present in case the “MC service UE label” parameter in the initial MC service UE configuration data has a non-null value.</w:t>
            </w:r>
          </w:p>
        </w:tc>
      </w:tr>
    </w:tbl>
    <w:p w14:paraId="5B14DCE7" w14:textId="77777777" w:rsidR="008D2684" w:rsidRPr="00526FC3" w:rsidRDefault="008D2684" w:rsidP="008D2684"/>
    <w:p w14:paraId="4A6B6568" w14:textId="77777777" w:rsidR="008D2684" w:rsidRDefault="008D2684" w:rsidP="008D2684">
      <w:bookmarkStart w:id="2467" w:name="_Toc460616212"/>
      <w:bookmarkStart w:id="2468" w:name="_Toc460617073"/>
      <w:bookmarkStart w:id="2469" w:name="_Toc465162699"/>
      <w:bookmarkStart w:id="2470" w:name="_Toc468105535"/>
      <w:bookmarkStart w:id="2471" w:name="_Toc468110630"/>
      <w:r>
        <w:t>Table 10.9.2</w:t>
      </w:r>
      <w:r>
        <w:rPr>
          <w:lang w:eastAsia="zh-CN"/>
        </w:rPr>
        <w:t>.2-2</w:t>
      </w:r>
      <w:r>
        <w:t xml:space="preserve"> describes the information flow from the location management server to the location management client for location information reporting.</w:t>
      </w:r>
    </w:p>
    <w:p w14:paraId="151E184E" w14:textId="77777777" w:rsidR="008D2684" w:rsidRDefault="008D2684" w:rsidP="008D2684">
      <w:pPr>
        <w:pStyle w:val="TH"/>
        <w:rPr>
          <w:lang w:val="en-US"/>
        </w:rPr>
      </w:pPr>
      <w:r>
        <w:t>Table 10.9</w:t>
      </w:r>
      <w:r>
        <w:rPr>
          <w:lang w:val="en-US"/>
        </w:rPr>
        <w:t>.2</w:t>
      </w:r>
      <w:r>
        <w:t>.</w:t>
      </w:r>
      <w:r>
        <w:rPr>
          <w:lang w:val="en-US"/>
        </w:rPr>
        <w:t>2</w:t>
      </w:r>
      <w:r>
        <w:t>-2: Location information report (LMS – LMC)</w:t>
      </w:r>
    </w:p>
    <w:tbl>
      <w:tblPr>
        <w:tblW w:w="8640" w:type="dxa"/>
        <w:jc w:val="center"/>
        <w:tblLayout w:type="fixed"/>
        <w:tblLook w:val="04A0" w:firstRow="1" w:lastRow="0" w:firstColumn="1" w:lastColumn="0" w:noHBand="0" w:noVBand="1"/>
      </w:tblPr>
      <w:tblGrid>
        <w:gridCol w:w="2880"/>
        <w:gridCol w:w="1440"/>
        <w:gridCol w:w="4320"/>
      </w:tblGrid>
      <w:tr w:rsidR="008D2684" w14:paraId="68AF878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E9733CA"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49AAA2DA"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2365033" w14:textId="77777777" w:rsidR="008D2684" w:rsidRDefault="008D2684" w:rsidP="00AA0F9E">
            <w:pPr>
              <w:pStyle w:val="toprow"/>
              <w:rPr>
                <w:rFonts w:cs="Arial"/>
                <w:lang w:val="fr-FR" w:eastAsia="en-US"/>
              </w:rPr>
            </w:pPr>
            <w:r>
              <w:rPr>
                <w:rFonts w:cs="Arial"/>
                <w:lang w:val="fr-FR" w:eastAsia="en-US"/>
              </w:rPr>
              <w:t>Description</w:t>
            </w:r>
          </w:p>
        </w:tc>
      </w:tr>
      <w:tr w:rsidR="008D2684" w14:paraId="2982CCF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EFE997"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7EE116A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C2DF0FD"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22DBC54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9FCE16A" w14:textId="77777777" w:rsidR="008D2684" w:rsidRDefault="008D2684" w:rsidP="00AA0F9E">
            <w:pPr>
              <w:pStyle w:val="tablecontent"/>
              <w:rPr>
                <w:rFonts w:cs="Arial"/>
                <w:lang w:val="fr-FR" w:eastAsia="en-US"/>
              </w:rPr>
            </w:pPr>
            <w:r>
              <w:rPr>
                <w:rFonts w:cs="Arial"/>
                <w:lang w:val="fr-FR" w:eastAsia="en-US"/>
              </w:rPr>
              <w:t xml:space="preserve">MC service ID </w:t>
            </w:r>
          </w:p>
        </w:tc>
        <w:tc>
          <w:tcPr>
            <w:tcW w:w="1440" w:type="dxa"/>
            <w:tcBorders>
              <w:top w:val="single" w:sz="4" w:space="0" w:color="000000"/>
              <w:left w:val="single" w:sz="4" w:space="0" w:color="000000"/>
              <w:bottom w:val="single" w:sz="4" w:space="0" w:color="000000"/>
              <w:right w:val="nil"/>
            </w:tcBorders>
            <w:hideMark/>
          </w:tcPr>
          <w:p w14:paraId="15606B43"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EFFB552" w14:textId="77777777" w:rsidR="008D2684" w:rsidRPr="001279CC" w:rsidRDefault="008D2684" w:rsidP="00AA0F9E">
            <w:pPr>
              <w:pStyle w:val="tablecontent"/>
              <w:rPr>
                <w:rFonts w:cs="Arial"/>
                <w:lang w:eastAsia="en-US"/>
              </w:rPr>
            </w:pPr>
            <w:r w:rsidRPr="001279CC">
              <w:rPr>
                <w:rFonts w:cs="Arial"/>
                <w:lang w:eastAsia="en-US"/>
              </w:rPr>
              <w:t>Identity of the requesting MC service user.</w:t>
            </w:r>
          </w:p>
        </w:tc>
      </w:tr>
      <w:tr w:rsidR="008D2684" w14:paraId="38D714E6"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42D3C37" w14:textId="2A3A31BB"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366C05FD"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92E85FC" w14:textId="77777777" w:rsidR="008D2684" w:rsidRPr="001279CC" w:rsidRDefault="008D2684" w:rsidP="00AA0F9E">
            <w:pPr>
              <w:pStyle w:val="tablecontent"/>
              <w:rPr>
                <w:rFonts w:cs="Arial"/>
                <w:lang w:eastAsia="en-US"/>
              </w:rPr>
            </w:pPr>
            <w:r w:rsidRPr="001279CC">
              <w:t xml:space="preserve">Functional alias that corresponds to the </w:t>
            </w:r>
            <w:r w:rsidRPr="001279CC">
              <w:rPr>
                <w:rFonts w:cs="Arial"/>
                <w:lang w:eastAsia="en-US"/>
              </w:rPr>
              <w:t>reporting</w:t>
            </w:r>
            <w:r w:rsidRPr="001279CC">
              <w:t xml:space="preserve"> MC service ID.</w:t>
            </w:r>
          </w:p>
        </w:tc>
      </w:tr>
      <w:tr w:rsidR="00176515" w14:paraId="26BDF9A2" w14:textId="77777777" w:rsidTr="00AA0F9E">
        <w:trPr>
          <w:jc w:val="center"/>
        </w:trPr>
        <w:tc>
          <w:tcPr>
            <w:tcW w:w="2880" w:type="dxa"/>
            <w:tcBorders>
              <w:top w:val="single" w:sz="4" w:space="0" w:color="000000"/>
              <w:left w:val="single" w:sz="4" w:space="0" w:color="000000"/>
              <w:bottom w:val="single" w:sz="4" w:space="0" w:color="000000"/>
              <w:right w:val="nil"/>
            </w:tcBorders>
          </w:tcPr>
          <w:p w14:paraId="69571AE1" w14:textId="171FB221" w:rsidR="00176515" w:rsidRPr="001279CC" w:rsidRDefault="00176515" w:rsidP="00176515">
            <w:pPr>
              <w:pStyle w:val="tablecontent"/>
            </w:pPr>
            <w:r>
              <w:rPr>
                <w:rFonts w:cs="Arial"/>
                <w:lang w:eastAsia="en-US"/>
              </w:rPr>
              <w:t>Functional alias</w:t>
            </w:r>
          </w:p>
        </w:tc>
        <w:tc>
          <w:tcPr>
            <w:tcW w:w="1440" w:type="dxa"/>
            <w:tcBorders>
              <w:top w:val="single" w:sz="4" w:space="0" w:color="000000"/>
              <w:left w:val="single" w:sz="4" w:space="0" w:color="000000"/>
              <w:bottom w:val="single" w:sz="4" w:space="0" w:color="000000"/>
              <w:right w:val="nil"/>
            </w:tcBorders>
          </w:tcPr>
          <w:p w14:paraId="4DAF1197" w14:textId="360160EC" w:rsidR="00176515" w:rsidRDefault="00176515" w:rsidP="00176515">
            <w:pPr>
              <w:pStyle w:val="tablecontent"/>
              <w:rPr>
                <w:lang w:val="fr-FR"/>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50429E41" w14:textId="6DF01BC4" w:rsidR="00176515" w:rsidRPr="001279CC" w:rsidRDefault="00176515" w:rsidP="00176515">
            <w:pPr>
              <w:pStyle w:val="tablecontent"/>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176515" w14:paraId="16872E3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E499B2A" w14:textId="4A318034" w:rsidR="00176515" w:rsidRPr="005E4966" w:rsidRDefault="00176515" w:rsidP="00176515">
            <w:pPr>
              <w:pStyle w:val="tablecontent"/>
            </w:pPr>
            <w:r w:rsidRPr="005E4966">
              <w:t>MC service UE label</w:t>
            </w:r>
            <w:r w:rsidR="00022F12" w:rsidRPr="005E4966">
              <w:t xml:space="preserve"> (see NOTE 4)</w:t>
            </w:r>
          </w:p>
        </w:tc>
        <w:tc>
          <w:tcPr>
            <w:tcW w:w="1440" w:type="dxa"/>
            <w:tcBorders>
              <w:top w:val="single" w:sz="4" w:space="0" w:color="000000"/>
              <w:left w:val="single" w:sz="4" w:space="0" w:color="000000"/>
              <w:bottom w:val="single" w:sz="4" w:space="0" w:color="000000"/>
              <w:right w:val="nil"/>
            </w:tcBorders>
            <w:hideMark/>
          </w:tcPr>
          <w:p w14:paraId="58D26B67" w14:textId="77777777" w:rsidR="00176515" w:rsidRDefault="00176515" w:rsidP="00176515">
            <w:pPr>
              <w:pStyle w:val="tablecontent"/>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1B6F43C2" w14:textId="77777777" w:rsidR="00176515" w:rsidRPr="001279CC" w:rsidRDefault="00176515" w:rsidP="00176515">
            <w:pPr>
              <w:pStyle w:val="tablecontent"/>
            </w:pPr>
            <w:r w:rsidRPr="001279CC">
              <w:t>Generic name of the reporting MC service UE</w:t>
            </w:r>
          </w:p>
        </w:tc>
      </w:tr>
      <w:tr w:rsidR="00176515" w14:paraId="4E4A9CC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B03B091" w14:textId="012FBCAB" w:rsidR="00176515" w:rsidRDefault="00176515" w:rsidP="00176515">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37998F4E"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91B7B01" w14:textId="77777777" w:rsidR="00176515" w:rsidRPr="001279CC" w:rsidRDefault="00176515" w:rsidP="00176515">
            <w:pPr>
              <w:pStyle w:val="tablecontent"/>
              <w:rPr>
                <w:rFonts w:cs="Arial"/>
                <w:lang w:eastAsia="en-US"/>
              </w:rPr>
            </w:pPr>
            <w:r w:rsidRPr="001279CC">
              <w:rPr>
                <w:rFonts w:cs="Arial"/>
                <w:lang w:eastAsia="en-US"/>
              </w:rPr>
              <w:t>Identity of the event that triggered the sending of the report</w:t>
            </w:r>
          </w:p>
        </w:tc>
      </w:tr>
      <w:tr w:rsidR="00176515" w14:paraId="19BC4F61"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F6D0F61" w14:textId="0FC51F3B" w:rsidR="00176515" w:rsidRDefault="00176515" w:rsidP="00176515">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35F3BF9A" w14:textId="77777777" w:rsidR="00176515" w:rsidRDefault="00176515" w:rsidP="00176515">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30A35BC" w14:textId="77777777" w:rsidR="00176515" w:rsidRPr="001279CC" w:rsidRDefault="00176515" w:rsidP="00176515">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176515" w14:paraId="7AA601D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83E0D29" w14:textId="77777777" w:rsidR="00176515" w:rsidRPr="001279CC" w:rsidRDefault="00176515" w:rsidP="00176515">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F8BBE54" w14:textId="77777777" w:rsidR="00176515" w:rsidRPr="001279CC" w:rsidRDefault="00176515" w:rsidP="00176515">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6C558A43" w14:textId="77777777" w:rsidR="00022F12" w:rsidRPr="00022F12" w:rsidRDefault="00176515" w:rsidP="00022F12">
            <w:pPr>
              <w:pStyle w:val="TAN"/>
              <w:rPr>
                <w:rFonts w:cs="Arial"/>
              </w:rPr>
            </w:pPr>
            <w:r w:rsidRPr="001279CC">
              <w:rPr>
                <w:rFonts w:cs="Arial"/>
              </w:rPr>
              <w:t>NOTE 3:</w:t>
            </w:r>
            <w:r w:rsidRPr="001279CC">
              <w:rPr>
                <w:rFonts w:cs="Arial"/>
              </w:rPr>
              <w:tab/>
              <w:t>An on-demand request may be the triggering event.</w:t>
            </w:r>
          </w:p>
          <w:p w14:paraId="1F116D97" w14:textId="04780334" w:rsidR="00176515" w:rsidRPr="001279CC" w:rsidRDefault="00022F12" w:rsidP="00022F12">
            <w:pPr>
              <w:pStyle w:val="TAN"/>
              <w:rPr>
                <w:rFonts w:cs="Arial"/>
              </w:rPr>
            </w:pPr>
            <w:r w:rsidRPr="00022F12">
              <w:rPr>
                <w:rFonts w:cs="Arial"/>
              </w:rPr>
              <w:t>NOTE</w:t>
            </w:r>
            <w:r>
              <w:rPr>
                <w:rFonts w:cs="Arial"/>
              </w:rPr>
              <w:t> </w:t>
            </w:r>
            <w:r w:rsidRPr="00022F12">
              <w:rPr>
                <w:rFonts w:cs="Arial"/>
              </w:rPr>
              <w:t>4:</w:t>
            </w:r>
            <w:r w:rsidRPr="00022F12">
              <w:rPr>
                <w:rFonts w:cs="Arial"/>
              </w:rPr>
              <w:tab/>
              <w:t>This information element shall be present in case the “MC service UE label” parameter in the initial MC service UE configuration data has a non-null value.</w:t>
            </w:r>
          </w:p>
        </w:tc>
      </w:tr>
    </w:tbl>
    <w:p w14:paraId="4DA2441D" w14:textId="77777777" w:rsidR="008D2684" w:rsidRDefault="008D2684" w:rsidP="008D2684"/>
    <w:p w14:paraId="651BFBA7" w14:textId="77777777" w:rsidR="008D2684" w:rsidRDefault="008D2684" w:rsidP="008D2684">
      <w:r>
        <w:t>Table 10.9.2</w:t>
      </w:r>
      <w:r>
        <w:rPr>
          <w:lang w:eastAsia="zh-CN"/>
        </w:rPr>
        <w:t>.2-3</w:t>
      </w:r>
      <w:r>
        <w:t xml:space="preserve"> describes the information flow from the location management server to the MC service server for location information reporting.</w:t>
      </w:r>
    </w:p>
    <w:p w14:paraId="7D921DD1" w14:textId="77777777" w:rsidR="008D2684" w:rsidRDefault="008D2684" w:rsidP="008D2684">
      <w:pPr>
        <w:pStyle w:val="TH"/>
        <w:rPr>
          <w:lang w:val="en-US"/>
        </w:rPr>
      </w:pPr>
      <w:r>
        <w:lastRenderedPageBreak/>
        <w:t>Table 10.9</w:t>
      </w:r>
      <w:r>
        <w:rPr>
          <w:lang w:val="en-US"/>
        </w:rPr>
        <w:t>.2</w:t>
      </w:r>
      <w:r>
        <w:t>.</w:t>
      </w:r>
      <w:r>
        <w:rPr>
          <w:lang w:val="en-US"/>
        </w:rPr>
        <w:t>2</w:t>
      </w:r>
      <w:r>
        <w:t>-3: Location information report (LMS – MC service server)</w:t>
      </w:r>
    </w:p>
    <w:tbl>
      <w:tblPr>
        <w:tblW w:w="8640" w:type="dxa"/>
        <w:jc w:val="center"/>
        <w:tblLayout w:type="fixed"/>
        <w:tblLook w:val="04A0" w:firstRow="1" w:lastRow="0" w:firstColumn="1" w:lastColumn="0" w:noHBand="0" w:noVBand="1"/>
      </w:tblPr>
      <w:tblGrid>
        <w:gridCol w:w="2880"/>
        <w:gridCol w:w="1440"/>
        <w:gridCol w:w="4320"/>
      </w:tblGrid>
      <w:tr w:rsidR="008D2684" w14:paraId="2A575F3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8EC732"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257CB523"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3DCFBD" w14:textId="77777777" w:rsidR="008D2684" w:rsidRDefault="008D2684" w:rsidP="00AA0F9E">
            <w:pPr>
              <w:pStyle w:val="toprow"/>
              <w:rPr>
                <w:rFonts w:cs="Arial"/>
                <w:lang w:val="fr-FR" w:eastAsia="en-US"/>
              </w:rPr>
            </w:pPr>
            <w:r>
              <w:rPr>
                <w:rFonts w:cs="Arial"/>
                <w:lang w:val="fr-FR" w:eastAsia="en-US"/>
              </w:rPr>
              <w:t>Description</w:t>
            </w:r>
          </w:p>
        </w:tc>
      </w:tr>
      <w:tr w:rsidR="008D2684" w14:paraId="6E95489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4EC03B0" w14:textId="77777777" w:rsidR="008D2684" w:rsidRPr="001279CC" w:rsidRDefault="008D2684" w:rsidP="00AA0F9E">
            <w:pPr>
              <w:pStyle w:val="tablecontent"/>
              <w:rPr>
                <w:rFonts w:cs="Arial"/>
                <w:lang w:eastAsia="en-US"/>
              </w:rPr>
            </w:pPr>
            <w:r w:rsidRPr="001279CC">
              <w:rPr>
                <w:rFonts w:cs="Arial"/>
                <w:lang w:eastAsia="en-US"/>
              </w:rPr>
              <w:t>Set of MC service IDs</w:t>
            </w:r>
          </w:p>
        </w:tc>
        <w:tc>
          <w:tcPr>
            <w:tcW w:w="1440" w:type="dxa"/>
            <w:tcBorders>
              <w:top w:val="single" w:sz="4" w:space="0" w:color="000000"/>
              <w:left w:val="single" w:sz="4" w:space="0" w:color="000000"/>
              <w:bottom w:val="single" w:sz="4" w:space="0" w:color="000000"/>
              <w:right w:val="nil"/>
            </w:tcBorders>
            <w:hideMark/>
          </w:tcPr>
          <w:p w14:paraId="1D5660D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5CCD85E" w14:textId="77777777" w:rsidR="008D2684" w:rsidRPr="001279CC" w:rsidRDefault="008D2684" w:rsidP="00AA0F9E">
            <w:pPr>
              <w:pStyle w:val="tablecontent"/>
              <w:rPr>
                <w:rFonts w:cs="Arial"/>
                <w:lang w:eastAsia="en-US"/>
              </w:rPr>
            </w:pPr>
            <w:r w:rsidRPr="001279CC">
              <w:rPr>
                <w:rFonts w:cs="Arial"/>
                <w:lang w:eastAsia="en-US"/>
              </w:rPr>
              <w:t>Set of identities of the reporting MC service user on the MC service UE (e.g. MCPTT ID, MCVideo ID, MCData ID)</w:t>
            </w:r>
          </w:p>
        </w:tc>
      </w:tr>
      <w:tr w:rsidR="008D2684" w14:paraId="504DC96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0EBCC4" w14:textId="2716C919" w:rsidR="008D2684" w:rsidRPr="001279CC" w:rsidRDefault="008D2684" w:rsidP="00AA0F9E">
            <w:pPr>
              <w:pStyle w:val="tablecontent"/>
              <w:rPr>
                <w:rFonts w:cs="Arial"/>
                <w:lang w:eastAsia="en-US"/>
              </w:rPr>
            </w:pPr>
            <w:r w:rsidRPr="001279CC">
              <w:t>Functional alias(es) (see</w:t>
            </w:r>
            <w:r w:rsidR="008672A5">
              <w:t> </w:t>
            </w:r>
            <w:r w:rsidRPr="001279CC">
              <w:t>NOTE 1)</w:t>
            </w:r>
          </w:p>
        </w:tc>
        <w:tc>
          <w:tcPr>
            <w:tcW w:w="1440" w:type="dxa"/>
            <w:tcBorders>
              <w:top w:val="single" w:sz="4" w:space="0" w:color="000000"/>
              <w:left w:val="single" w:sz="4" w:space="0" w:color="000000"/>
              <w:bottom w:val="single" w:sz="4" w:space="0" w:color="000000"/>
              <w:right w:val="nil"/>
            </w:tcBorders>
            <w:hideMark/>
          </w:tcPr>
          <w:p w14:paraId="006CAB69" w14:textId="77777777" w:rsidR="008D2684" w:rsidRDefault="008D2684" w:rsidP="00AA0F9E">
            <w:pPr>
              <w:pStyle w:val="tablecontent"/>
              <w:rPr>
                <w:rFonts w:cs="Arial"/>
                <w:lang w:val="fr-FR"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3F88687" w14:textId="77777777" w:rsidR="008D2684" w:rsidRPr="001279CC" w:rsidRDefault="008D2684" w:rsidP="00AA0F9E">
            <w:pPr>
              <w:pStyle w:val="tablecontent"/>
              <w:rPr>
                <w:rFonts w:cs="Arial"/>
                <w:lang w:eastAsia="en-US"/>
              </w:rPr>
            </w:pPr>
            <w:r w:rsidRPr="001279CC">
              <w:t>Functional alias that corresponds to the MC service ID.</w:t>
            </w:r>
          </w:p>
        </w:tc>
      </w:tr>
      <w:tr w:rsidR="008D2684" w14:paraId="2FBE775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33449FC" w14:textId="73532055" w:rsidR="008D2684" w:rsidRDefault="008D2684" w:rsidP="00AA0F9E">
            <w:pPr>
              <w:pStyle w:val="tablecontent"/>
              <w:rPr>
                <w:rFonts w:cs="Arial"/>
                <w:lang w:val="fr-FR" w:eastAsia="en-US"/>
              </w:rPr>
            </w:pPr>
            <w:r>
              <w:rPr>
                <w:rFonts w:cs="Arial"/>
                <w:lang w:val="fr-FR" w:eastAsia="en-US"/>
              </w:rPr>
              <w:t>Triggering event (see</w:t>
            </w:r>
            <w:r w:rsidR="008672A5">
              <w:rPr>
                <w:rFonts w:cs="Arial"/>
                <w:lang w:val="fr-FR" w:eastAsia="en-US"/>
              </w:rPr>
              <w:t> </w:t>
            </w:r>
            <w:r>
              <w:rPr>
                <w:rFonts w:cs="Arial"/>
                <w:lang w:val="fr-FR" w:eastAsia="en-US"/>
              </w:rPr>
              <w:t>NOTE 3)</w:t>
            </w:r>
          </w:p>
        </w:tc>
        <w:tc>
          <w:tcPr>
            <w:tcW w:w="1440" w:type="dxa"/>
            <w:tcBorders>
              <w:top w:val="single" w:sz="4" w:space="0" w:color="000000"/>
              <w:left w:val="single" w:sz="4" w:space="0" w:color="000000"/>
              <w:bottom w:val="single" w:sz="4" w:space="0" w:color="000000"/>
              <w:right w:val="nil"/>
            </w:tcBorders>
            <w:hideMark/>
          </w:tcPr>
          <w:p w14:paraId="18073306"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673D24ED" w14:textId="77777777" w:rsidR="008D2684" w:rsidRPr="001279CC" w:rsidRDefault="008D2684" w:rsidP="00AA0F9E">
            <w:pPr>
              <w:pStyle w:val="tablecontent"/>
              <w:rPr>
                <w:rFonts w:cs="Arial"/>
                <w:lang w:eastAsia="en-US"/>
              </w:rPr>
            </w:pPr>
            <w:r w:rsidRPr="001279CC">
              <w:rPr>
                <w:rFonts w:cs="Arial"/>
                <w:lang w:eastAsia="en-US"/>
              </w:rPr>
              <w:t>Identity of the event that triggered the sending of the report</w:t>
            </w:r>
          </w:p>
        </w:tc>
      </w:tr>
      <w:tr w:rsidR="008D2684" w14:paraId="4DE3763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8F4CC8C" w14:textId="103970A6" w:rsidR="008D2684" w:rsidRDefault="008D2684" w:rsidP="00AA0F9E">
            <w:pPr>
              <w:pStyle w:val="tablecontent"/>
              <w:rPr>
                <w:rFonts w:cs="Arial"/>
                <w:lang w:val="fr-FR" w:eastAsia="en-US"/>
              </w:rPr>
            </w:pPr>
            <w:r>
              <w:rPr>
                <w:rFonts w:cs="Arial"/>
                <w:lang w:val="fr-FR" w:eastAsia="en-US"/>
              </w:rPr>
              <w:t>Location Information (see</w:t>
            </w:r>
            <w:r w:rsidR="008672A5">
              <w:rPr>
                <w:rFonts w:cs="Arial"/>
                <w:lang w:val="fr-FR" w:eastAsia="en-US"/>
              </w:rPr>
              <w:t> </w:t>
            </w:r>
            <w:r>
              <w:rPr>
                <w:rFonts w:cs="Arial"/>
                <w:lang w:val="fr-FR" w:eastAsia="en-US"/>
              </w:rPr>
              <w:t>NOTE 2)</w:t>
            </w:r>
          </w:p>
        </w:tc>
        <w:tc>
          <w:tcPr>
            <w:tcW w:w="1440" w:type="dxa"/>
            <w:tcBorders>
              <w:top w:val="single" w:sz="4" w:space="0" w:color="000000"/>
              <w:left w:val="single" w:sz="4" w:space="0" w:color="000000"/>
              <w:bottom w:val="single" w:sz="4" w:space="0" w:color="000000"/>
              <w:right w:val="nil"/>
            </w:tcBorders>
            <w:hideMark/>
          </w:tcPr>
          <w:p w14:paraId="2257FA71"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242F83E4" w14:textId="77777777" w:rsidR="008D2684" w:rsidRPr="001279CC" w:rsidRDefault="008D2684" w:rsidP="00AA0F9E">
            <w:pPr>
              <w:pStyle w:val="tablecontent"/>
              <w:rPr>
                <w:rFonts w:cs="Arial"/>
                <w:lang w:eastAsia="en-US"/>
              </w:rPr>
            </w:pPr>
            <w:r w:rsidRPr="001279CC">
              <w:rPr>
                <w:rFonts w:cs="Arial"/>
                <w:lang w:eastAsia="en-US"/>
              </w:rPr>
              <w:t>Location information</w:t>
            </w:r>
            <w:r w:rsidRPr="001279CC">
              <w:t xml:space="preserve"> of the individual MC service user</w:t>
            </w:r>
          </w:p>
        </w:tc>
      </w:tr>
      <w:tr w:rsidR="008D2684" w14:paraId="2B838DC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A3A8175" w14:textId="77777777" w:rsidR="008D2684" w:rsidRPr="001279CC" w:rsidRDefault="008D2684" w:rsidP="00AA0F9E">
            <w:pPr>
              <w:pStyle w:val="TAN"/>
              <w:rPr>
                <w:rFonts w:cs="Arial"/>
              </w:rPr>
            </w:pPr>
            <w:r w:rsidRPr="001279CC">
              <w:rPr>
                <w:rFonts w:cs="Arial"/>
              </w:rPr>
              <w:t>NOTE</w:t>
            </w:r>
            <w:r>
              <w:rPr>
                <w:rFonts w:cs="Arial"/>
                <w:lang w:val="en-US"/>
              </w:rPr>
              <w:t> 1</w:t>
            </w:r>
            <w:r w:rsidRPr="001279CC">
              <w:rPr>
                <w:rFonts w:cs="Arial"/>
              </w:rPr>
              <w:t>:</w:t>
            </w:r>
            <w:r w:rsidRPr="001279CC">
              <w:rPr>
                <w:rFonts w:cs="Arial"/>
              </w:rPr>
              <w:tab/>
              <w:t>Each functional alias corresponds to an individual MC service ID.</w:t>
            </w:r>
          </w:p>
          <w:p w14:paraId="218533CE" w14:textId="77777777" w:rsidR="008D2684" w:rsidRPr="001279CC" w:rsidRDefault="008D2684" w:rsidP="00AA0F9E">
            <w:pPr>
              <w:pStyle w:val="TAN"/>
            </w:pPr>
            <w:r w:rsidRPr="001279CC">
              <w:rPr>
                <w:rFonts w:cs="Arial"/>
              </w:rPr>
              <w:t>NOTE</w:t>
            </w:r>
            <w:r>
              <w:rPr>
                <w:rFonts w:cs="Arial"/>
                <w:lang w:val="en-US"/>
              </w:rPr>
              <w:t> </w:t>
            </w:r>
            <w:r w:rsidRPr="001279CC">
              <w:rPr>
                <w:rFonts w:cs="Arial"/>
              </w:rPr>
              <w:t>2:</w:t>
            </w:r>
            <w:r w:rsidRPr="001279CC">
              <w:rPr>
                <w:rFonts w:cs="Arial"/>
              </w:rPr>
              <w:tab/>
            </w:r>
            <w:r w:rsidRPr="001279CC">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E21388F" w14:textId="77777777" w:rsidR="008D2684" w:rsidRPr="001279CC" w:rsidRDefault="008D2684" w:rsidP="00AA0F9E">
            <w:pPr>
              <w:pStyle w:val="TAN"/>
              <w:rPr>
                <w:rFonts w:cs="Arial"/>
              </w:rPr>
            </w:pPr>
            <w:r w:rsidRPr="001279CC">
              <w:rPr>
                <w:rFonts w:cs="Arial"/>
              </w:rPr>
              <w:t>NOTE 3:</w:t>
            </w:r>
            <w:r w:rsidRPr="001279CC">
              <w:rPr>
                <w:rFonts w:cs="Arial"/>
              </w:rPr>
              <w:tab/>
              <w:t>An on-demand request may be the triggering event.</w:t>
            </w:r>
          </w:p>
        </w:tc>
      </w:tr>
    </w:tbl>
    <w:p w14:paraId="3D02AF4C" w14:textId="77777777" w:rsidR="00365CD5" w:rsidRPr="00001DFE" w:rsidRDefault="00365CD5" w:rsidP="00365CD5">
      <w:pPr>
        <w:rPr>
          <w:rFonts w:eastAsia="SimSun"/>
        </w:rPr>
      </w:pPr>
    </w:p>
    <w:p w14:paraId="2B0BBFF7" w14:textId="77777777" w:rsidR="00365CD5" w:rsidRPr="00001DFE" w:rsidRDefault="00365CD5" w:rsidP="00365CD5">
      <w:r w:rsidRPr="00001DFE">
        <w:t>Table 10.9.2</w:t>
      </w:r>
      <w:r w:rsidRPr="00001DFE">
        <w:rPr>
          <w:lang w:eastAsia="zh-CN"/>
        </w:rPr>
        <w:t>.2-4</w:t>
      </w:r>
      <w:r w:rsidRPr="00001DFE">
        <w:t xml:space="preserve"> describe the information flow to support the handling of location information across MC systems.</w:t>
      </w:r>
    </w:p>
    <w:p w14:paraId="7CD039E6" w14:textId="77777777" w:rsidR="00365CD5" w:rsidRPr="00001DFE" w:rsidRDefault="00365CD5" w:rsidP="00365CD5">
      <w:pPr>
        <w:pStyle w:val="TH"/>
      </w:pPr>
      <w:r w:rsidRPr="00001DFE">
        <w:t>Table 10.9.2.2-4: Location information report (LMS – LMS)</w:t>
      </w:r>
    </w:p>
    <w:tbl>
      <w:tblPr>
        <w:tblW w:w="8640" w:type="dxa"/>
        <w:jc w:val="center"/>
        <w:tblLayout w:type="fixed"/>
        <w:tblLook w:val="04A0" w:firstRow="1" w:lastRow="0" w:firstColumn="1" w:lastColumn="0" w:noHBand="0" w:noVBand="1"/>
      </w:tblPr>
      <w:tblGrid>
        <w:gridCol w:w="2880"/>
        <w:gridCol w:w="1440"/>
        <w:gridCol w:w="4320"/>
      </w:tblGrid>
      <w:tr w:rsidR="00365CD5" w:rsidRPr="00001DFE" w14:paraId="7BEF4DF1"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5B4A1E38"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right w:val="nil"/>
            </w:tcBorders>
            <w:hideMark/>
          </w:tcPr>
          <w:p w14:paraId="45763950"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hideMark/>
          </w:tcPr>
          <w:p w14:paraId="63818C46" w14:textId="77777777" w:rsidR="00365CD5" w:rsidRPr="00001DFE" w:rsidRDefault="00365CD5" w:rsidP="00BF703C">
            <w:pPr>
              <w:pStyle w:val="TAH"/>
            </w:pPr>
            <w:r w:rsidRPr="00001DFE">
              <w:t>Description</w:t>
            </w:r>
          </w:p>
        </w:tc>
      </w:tr>
      <w:tr w:rsidR="00365CD5" w:rsidRPr="00001DFE" w14:paraId="2396402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268E01B3"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right w:val="nil"/>
            </w:tcBorders>
            <w:hideMark/>
          </w:tcPr>
          <w:p w14:paraId="30E40047"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35EB6BE0" w14:textId="77777777" w:rsidR="00365CD5" w:rsidRPr="00001DFE" w:rsidRDefault="00365CD5" w:rsidP="00BF703C">
            <w:pPr>
              <w:pStyle w:val="TAL"/>
            </w:pPr>
            <w:r w:rsidRPr="00001DFE">
              <w:t>Identity of the reporting MC service user at partner MC system</w:t>
            </w:r>
          </w:p>
        </w:tc>
      </w:tr>
      <w:tr w:rsidR="00365CD5" w:rsidRPr="00001DFE" w14:paraId="38124B4E" w14:textId="77777777" w:rsidTr="00F72DEC">
        <w:trPr>
          <w:jc w:val="center"/>
        </w:trPr>
        <w:tc>
          <w:tcPr>
            <w:tcW w:w="2880" w:type="dxa"/>
            <w:tcBorders>
              <w:top w:val="single" w:sz="4" w:space="0" w:color="000000"/>
              <w:left w:val="single" w:sz="4" w:space="0" w:color="000000"/>
              <w:bottom w:val="single" w:sz="4" w:space="0" w:color="000000"/>
              <w:right w:val="nil"/>
            </w:tcBorders>
          </w:tcPr>
          <w:p w14:paraId="5628C2F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tcPr>
          <w:p w14:paraId="74CCFFB5" w14:textId="23D8A39C" w:rsidR="00365CD5" w:rsidRPr="00001DFE" w:rsidRDefault="00365CD5" w:rsidP="00BF703C">
            <w:pPr>
              <w:pStyle w:val="TAL"/>
            </w:pPr>
            <w:r w:rsidRPr="00001DFE">
              <w:t>O</w:t>
            </w:r>
            <w:r>
              <w:t xml:space="preserve"> (see</w:t>
            </w:r>
            <w:r w:rsidR="00DE1F88">
              <w:t> </w:t>
            </w:r>
            <w:r>
              <w:t>NOTE 1)</w:t>
            </w:r>
          </w:p>
        </w:tc>
        <w:tc>
          <w:tcPr>
            <w:tcW w:w="4320" w:type="dxa"/>
            <w:tcBorders>
              <w:top w:val="single" w:sz="4" w:space="0" w:color="000000"/>
              <w:left w:val="single" w:sz="4" w:space="0" w:color="000000"/>
              <w:bottom w:val="single" w:sz="4" w:space="0" w:color="000000"/>
              <w:right w:val="single" w:sz="4" w:space="0" w:color="000000"/>
            </w:tcBorders>
          </w:tcPr>
          <w:p w14:paraId="777AAB80" w14:textId="77777777" w:rsidR="00365CD5" w:rsidRPr="00001DFE" w:rsidRDefault="00365CD5" w:rsidP="00BF703C">
            <w:pPr>
              <w:pStyle w:val="TAL"/>
            </w:pPr>
            <w:r w:rsidRPr="00001DFE">
              <w:t>Functional alias of the reporting MC service user at partner MC system</w:t>
            </w:r>
          </w:p>
        </w:tc>
      </w:tr>
      <w:tr w:rsidR="00365CD5" w:rsidRPr="00001DFE" w14:paraId="643A8F0B"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0DFC847" w14:textId="77777777" w:rsidR="00365CD5" w:rsidRPr="00001DFE" w:rsidRDefault="00365CD5" w:rsidP="00BF703C">
            <w:pPr>
              <w:pStyle w:val="TAL"/>
            </w:pPr>
            <w:r w:rsidRPr="00001DFE">
              <w:t xml:space="preserve">MC service ID </w:t>
            </w:r>
          </w:p>
        </w:tc>
        <w:tc>
          <w:tcPr>
            <w:tcW w:w="1440" w:type="dxa"/>
            <w:tcBorders>
              <w:top w:val="single" w:sz="4" w:space="0" w:color="000000"/>
              <w:left w:val="single" w:sz="4" w:space="0" w:color="000000"/>
              <w:bottom w:val="single" w:sz="4" w:space="0" w:color="000000"/>
              <w:right w:val="nil"/>
            </w:tcBorders>
            <w:hideMark/>
          </w:tcPr>
          <w:p w14:paraId="14131693" w14:textId="51EF5D9E" w:rsidR="00365CD5" w:rsidRPr="00001DFE" w:rsidRDefault="00365CD5" w:rsidP="00BF703C">
            <w:pPr>
              <w:pStyle w:val="TAL"/>
            </w:pPr>
            <w:r w:rsidRPr="00001DFE">
              <w:t>M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3B55C385" w14:textId="77777777" w:rsidR="00365CD5" w:rsidRPr="00001DFE" w:rsidRDefault="00365CD5" w:rsidP="00BF703C">
            <w:pPr>
              <w:pStyle w:val="TAL"/>
            </w:pPr>
            <w:r w:rsidRPr="00001DFE">
              <w:t>Identity of the requesting MC service user at primary MC system</w:t>
            </w:r>
          </w:p>
        </w:tc>
      </w:tr>
      <w:tr w:rsidR="00365CD5" w:rsidRPr="00001DFE" w14:paraId="32247605"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58E8F02"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right w:val="nil"/>
            </w:tcBorders>
            <w:hideMark/>
          </w:tcPr>
          <w:p w14:paraId="39111CCA" w14:textId="413B4206" w:rsidR="00365CD5" w:rsidRPr="00001DFE" w:rsidRDefault="00365CD5" w:rsidP="00BF703C">
            <w:pPr>
              <w:pStyle w:val="TAL"/>
            </w:pPr>
            <w:r w:rsidRPr="00001DFE">
              <w:t>O (see</w:t>
            </w:r>
            <w:r w:rsidR="00DE1F88">
              <w:t> </w:t>
            </w:r>
            <w:r w:rsidRPr="00001DFE">
              <w:t>NOTE </w:t>
            </w:r>
            <w:r>
              <w:t>2</w:t>
            </w:r>
            <w:r w:rsidRPr="00001DFE">
              <w:t>)</w:t>
            </w:r>
          </w:p>
        </w:tc>
        <w:tc>
          <w:tcPr>
            <w:tcW w:w="4320" w:type="dxa"/>
            <w:tcBorders>
              <w:top w:val="single" w:sz="4" w:space="0" w:color="000000"/>
              <w:left w:val="single" w:sz="4" w:space="0" w:color="000000"/>
              <w:bottom w:val="single" w:sz="4" w:space="0" w:color="000000"/>
              <w:right w:val="single" w:sz="4" w:space="0" w:color="000000"/>
            </w:tcBorders>
            <w:hideMark/>
          </w:tcPr>
          <w:p w14:paraId="608A3BC9" w14:textId="77777777" w:rsidR="00365CD5" w:rsidRPr="00001DFE" w:rsidRDefault="00365CD5" w:rsidP="00BF703C">
            <w:pPr>
              <w:pStyle w:val="TAL"/>
            </w:pPr>
            <w:r w:rsidRPr="00001DFE">
              <w:t>Functional alias of the requesting MC service user at primary MC system</w:t>
            </w:r>
          </w:p>
        </w:tc>
      </w:tr>
      <w:tr w:rsidR="00365CD5" w:rsidRPr="00001DFE" w14:paraId="24159E0D"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3BD07C27" w14:textId="19841250" w:rsidR="00365CD5" w:rsidRPr="00001DFE" w:rsidRDefault="00365CD5" w:rsidP="00BF703C">
            <w:pPr>
              <w:pStyle w:val="TAL"/>
            </w:pPr>
            <w:r w:rsidRPr="00001DFE">
              <w:t>MC service UE label</w:t>
            </w:r>
            <w:r w:rsidR="00022F12" w:rsidRPr="00022F12">
              <w:t xml:space="preserve"> (see</w:t>
            </w:r>
            <w:r w:rsidR="00022F12">
              <w:t> </w:t>
            </w:r>
            <w:r w:rsidR="00022F12" w:rsidRPr="00022F12">
              <w:t>NOTE</w:t>
            </w:r>
            <w:r w:rsidR="00022F12">
              <w:t> </w:t>
            </w:r>
            <w:r w:rsidR="00022F12" w:rsidRPr="00022F12">
              <w:t>5)</w:t>
            </w:r>
          </w:p>
        </w:tc>
        <w:tc>
          <w:tcPr>
            <w:tcW w:w="1440" w:type="dxa"/>
            <w:tcBorders>
              <w:top w:val="single" w:sz="4" w:space="0" w:color="000000"/>
              <w:left w:val="single" w:sz="4" w:space="0" w:color="000000"/>
              <w:bottom w:val="single" w:sz="4" w:space="0" w:color="000000"/>
              <w:right w:val="nil"/>
            </w:tcBorders>
            <w:hideMark/>
          </w:tcPr>
          <w:p w14:paraId="4837B1F2" w14:textId="77777777" w:rsidR="00365CD5" w:rsidRPr="00001DFE" w:rsidRDefault="00365CD5" w:rsidP="00BF703C">
            <w:pPr>
              <w:pStyle w:val="TAL"/>
            </w:pPr>
            <w:r w:rsidRPr="00001DFE">
              <w:t>O</w:t>
            </w:r>
          </w:p>
        </w:tc>
        <w:tc>
          <w:tcPr>
            <w:tcW w:w="4320" w:type="dxa"/>
            <w:tcBorders>
              <w:top w:val="single" w:sz="4" w:space="0" w:color="000000"/>
              <w:left w:val="single" w:sz="4" w:space="0" w:color="000000"/>
              <w:bottom w:val="single" w:sz="4" w:space="0" w:color="000000"/>
              <w:right w:val="single" w:sz="4" w:space="0" w:color="000000"/>
            </w:tcBorders>
            <w:hideMark/>
          </w:tcPr>
          <w:p w14:paraId="1BB25939" w14:textId="77777777" w:rsidR="00365CD5" w:rsidRPr="00001DFE" w:rsidRDefault="00365CD5" w:rsidP="00BF703C">
            <w:pPr>
              <w:pStyle w:val="TAL"/>
            </w:pPr>
            <w:r w:rsidRPr="00001DFE">
              <w:t>Generic name of the reporting MC service UE</w:t>
            </w:r>
            <w:r>
              <w:t xml:space="preserve"> at partner MC system</w:t>
            </w:r>
          </w:p>
        </w:tc>
      </w:tr>
      <w:tr w:rsidR="00365CD5" w:rsidRPr="00001DFE" w14:paraId="6AA91D50"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6C5D10FE" w14:textId="77777777" w:rsidR="00365CD5" w:rsidRPr="00001DFE" w:rsidRDefault="00365CD5" w:rsidP="00BF703C">
            <w:pPr>
              <w:pStyle w:val="TAL"/>
            </w:pPr>
            <w:r w:rsidRPr="00001DFE">
              <w:t>Triggering event (see NOTE </w:t>
            </w:r>
            <w:r>
              <w:t>3</w:t>
            </w:r>
            <w:r w:rsidRPr="00001DFE">
              <w:t>)</w:t>
            </w:r>
          </w:p>
        </w:tc>
        <w:tc>
          <w:tcPr>
            <w:tcW w:w="1440" w:type="dxa"/>
            <w:tcBorders>
              <w:top w:val="single" w:sz="4" w:space="0" w:color="000000"/>
              <w:left w:val="single" w:sz="4" w:space="0" w:color="000000"/>
              <w:bottom w:val="single" w:sz="4" w:space="0" w:color="000000"/>
              <w:right w:val="nil"/>
            </w:tcBorders>
            <w:hideMark/>
          </w:tcPr>
          <w:p w14:paraId="4961C9EC"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478C4112" w14:textId="77777777" w:rsidR="00365CD5" w:rsidRPr="00001DFE" w:rsidRDefault="00365CD5" w:rsidP="00BF703C">
            <w:pPr>
              <w:pStyle w:val="TAL"/>
            </w:pPr>
            <w:r w:rsidRPr="00001DFE">
              <w:t>Identity of the event that triggered the sending of the report</w:t>
            </w:r>
          </w:p>
        </w:tc>
      </w:tr>
      <w:tr w:rsidR="00365CD5" w:rsidRPr="00001DFE" w14:paraId="0D8DAB7C" w14:textId="77777777" w:rsidTr="00F72DEC">
        <w:trPr>
          <w:jc w:val="center"/>
        </w:trPr>
        <w:tc>
          <w:tcPr>
            <w:tcW w:w="2880" w:type="dxa"/>
            <w:tcBorders>
              <w:top w:val="single" w:sz="4" w:space="0" w:color="000000"/>
              <w:left w:val="single" w:sz="4" w:space="0" w:color="000000"/>
              <w:bottom w:val="single" w:sz="4" w:space="0" w:color="000000"/>
              <w:right w:val="nil"/>
            </w:tcBorders>
            <w:hideMark/>
          </w:tcPr>
          <w:p w14:paraId="74D674BB" w14:textId="77777777" w:rsidR="00365CD5" w:rsidRPr="00001DFE" w:rsidRDefault="00365CD5" w:rsidP="00BF703C">
            <w:pPr>
              <w:pStyle w:val="TAL"/>
            </w:pPr>
            <w:r w:rsidRPr="00001DFE">
              <w:t>Location Information (see NOTE </w:t>
            </w:r>
            <w:r>
              <w:t>4</w:t>
            </w:r>
            <w:r w:rsidRPr="00001DFE">
              <w:t>)</w:t>
            </w:r>
          </w:p>
        </w:tc>
        <w:tc>
          <w:tcPr>
            <w:tcW w:w="1440" w:type="dxa"/>
            <w:tcBorders>
              <w:top w:val="single" w:sz="4" w:space="0" w:color="000000"/>
              <w:left w:val="single" w:sz="4" w:space="0" w:color="000000"/>
              <w:bottom w:val="single" w:sz="4" w:space="0" w:color="000000"/>
              <w:right w:val="nil"/>
            </w:tcBorders>
            <w:hideMark/>
          </w:tcPr>
          <w:p w14:paraId="62490EA3" w14:textId="77777777" w:rsidR="00365CD5" w:rsidRPr="00001DFE" w:rsidRDefault="00365CD5" w:rsidP="00BF703C">
            <w:pPr>
              <w:pStyle w:val="TAL"/>
            </w:pPr>
            <w:r w:rsidRPr="00001DFE">
              <w:t>M</w:t>
            </w:r>
          </w:p>
        </w:tc>
        <w:tc>
          <w:tcPr>
            <w:tcW w:w="4320" w:type="dxa"/>
            <w:tcBorders>
              <w:top w:val="single" w:sz="4" w:space="0" w:color="000000"/>
              <w:left w:val="single" w:sz="4" w:space="0" w:color="000000"/>
              <w:bottom w:val="single" w:sz="4" w:space="0" w:color="000000"/>
              <w:right w:val="single" w:sz="4" w:space="0" w:color="000000"/>
            </w:tcBorders>
            <w:hideMark/>
          </w:tcPr>
          <w:p w14:paraId="27C361DA" w14:textId="77777777" w:rsidR="00365CD5" w:rsidRPr="00001DFE" w:rsidRDefault="00365CD5" w:rsidP="00BF703C">
            <w:pPr>
              <w:pStyle w:val="TAL"/>
            </w:pPr>
            <w:r w:rsidRPr="00001DFE">
              <w:t>Location information of the individual MC service user</w:t>
            </w:r>
            <w:r>
              <w:t xml:space="preserve"> at partner MC system</w:t>
            </w:r>
          </w:p>
        </w:tc>
      </w:tr>
      <w:tr w:rsidR="00365CD5" w:rsidRPr="00001DFE" w14:paraId="0EFB685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EF86BDF" w14:textId="77777777" w:rsidR="00365CD5" w:rsidRDefault="00365CD5" w:rsidP="00F72DEC">
            <w:pPr>
              <w:pStyle w:val="TAN"/>
              <w:rPr>
                <w:rFonts w:cs="Arial"/>
              </w:rPr>
            </w:pPr>
            <w:r w:rsidRPr="00001DFE">
              <w:rPr>
                <w:rFonts w:cs="Arial"/>
              </w:rPr>
              <w:t>NOTE 1:</w:t>
            </w:r>
            <w:r w:rsidRPr="00001DFE">
              <w:rPr>
                <w:rFonts w:cs="Arial"/>
              </w:rPr>
              <w:tab/>
            </w:r>
            <w:r w:rsidRPr="00CB274D">
              <w:rPr>
                <w:rFonts w:cs="Arial"/>
              </w:rPr>
              <w:t>It shal</w:t>
            </w:r>
            <w:r>
              <w:rPr>
                <w:rFonts w:cs="Arial"/>
              </w:rPr>
              <w:t>l be present if used with the Functional alias</w:t>
            </w:r>
            <w:r w:rsidRPr="00CB274D">
              <w:rPr>
                <w:rFonts w:cs="Arial"/>
              </w:rPr>
              <w:t xml:space="preserve"> associated request</w:t>
            </w:r>
            <w:r w:rsidRPr="00722286">
              <w:rPr>
                <w:rFonts w:cs="Arial"/>
              </w:rPr>
              <w:t>.</w:t>
            </w:r>
          </w:p>
          <w:p w14:paraId="6B4F09D9" w14:textId="77777777" w:rsidR="00365CD5" w:rsidRPr="00001DFE" w:rsidRDefault="00365CD5" w:rsidP="00F72DEC">
            <w:pPr>
              <w:pStyle w:val="TAN"/>
              <w:rPr>
                <w:rFonts w:cs="Arial"/>
              </w:rPr>
            </w:pPr>
            <w:r>
              <w:rPr>
                <w:rFonts w:cs="Arial"/>
              </w:rPr>
              <w:t>NOTE 2:</w:t>
            </w:r>
            <w:r>
              <w:rPr>
                <w:rFonts w:cs="Arial"/>
              </w:rPr>
              <w:tab/>
            </w:r>
            <w:r w:rsidRPr="00001DFE">
              <w:rPr>
                <w:rFonts w:cs="Arial"/>
              </w:rPr>
              <w:t>Only present, if provided with the associated request.</w:t>
            </w:r>
          </w:p>
          <w:p w14:paraId="5239C0BE" w14:textId="77777777" w:rsidR="00365CD5" w:rsidRPr="00001DFE" w:rsidRDefault="00365CD5" w:rsidP="00F72DEC">
            <w:pPr>
              <w:pStyle w:val="TAN"/>
              <w:rPr>
                <w:rFonts w:cs="Arial"/>
              </w:rPr>
            </w:pPr>
            <w:r w:rsidRPr="00001DFE">
              <w:rPr>
                <w:rFonts w:cs="Arial"/>
              </w:rPr>
              <w:t>NOTE </w:t>
            </w:r>
            <w:r>
              <w:rPr>
                <w:rFonts w:cs="Arial"/>
              </w:rPr>
              <w:t>3</w:t>
            </w:r>
            <w:r w:rsidRPr="00001DFE">
              <w:rPr>
                <w:rFonts w:cs="Arial"/>
              </w:rPr>
              <w:t>:</w:t>
            </w:r>
            <w:r w:rsidRPr="00001DFE">
              <w:rPr>
                <w:rFonts w:cs="Arial"/>
              </w:rPr>
              <w:tab/>
              <w:t>An on-demand request may be the triggering event.</w:t>
            </w:r>
          </w:p>
          <w:p w14:paraId="6293104B" w14:textId="77777777" w:rsidR="00022F12" w:rsidRDefault="00365CD5" w:rsidP="00022F12">
            <w:pPr>
              <w:pStyle w:val="TAN"/>
            </w:pPr>
            <w:r w:rsidRPr="00001DFE">
              <w:rPr>
                <w:rFonts w:cs="Arial"/>
              </w:rPr>
              <w:t>NOTE </w:t>
            </w:r>
            <w:r>
              <w:rPr>
                <w:rFonts w:cs="Arial"/>
              </w:rPr>
              <w:t>4</w:t>
            </w:r>
            <w:r w:rsidRPr="00001DFE">
              <w:rPr>
                <w:rFonts w:cs="Arial"/>
              </w:rPr>
              <w:t>:</w:t>
            </w:r>
            <w:r w:rsidRPr="00001DFE">
              <w:rPr>
                <w:rFonts w:cs="Arial"/>
              </w:rPr>
              <w:tab/>
            </w:r>
            <w:r w:rsidRPr="00001DFE">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0CA41D0E" w14:textId="6AB69DF8" w:rsidR="00365CD5" w:rsidRPr="00001DFE" w:rsidRDefault="00022F12" w:rsidP="00022F12">
            <w:pPr>
              <w:pStyle w:val="TAN"/>
            </w:pPr>
            <w:r>
              <w:t>NOTE 5:</w:t>
            </w:r>
            <w:r>
              <w:tab/>
              <w:t>This information element shall be present in case the “MC service UE label” parameter in the initial MC service UE configuration data has a non-null value.</w:t>
            </w:r>
          </w:p>
        </w:tc>
      </w:tr>
    </w:tbl>
    <w:p w14:paraId="13A81F23" w14:textId="77777777" w:rsidR="00365CD5" w:rsidRDefault="00365CD5" w:rsidP="008D2684"/>
    <w:p w14:paraId="74D7DEB7" w14:textId="77777777" w:rsidR="008D2684" w:rsidRPr="00526FC3" w:rsidRDefault="008D2684" w:rsidP="008D2684">
      <w:pPr>
        <w:pStyle w:val="Heading4"/>
      </w:pPr>
      <w:bookmarkStart w:id="2472" w:name="_Toc218105167"/>
      <w:r w:rsidRPr="00526FC3">
        <w:t>10.9.2.3</w:t>
      </w:r>
      <w:r w:rsidRPr="00526FC3">
        <w:tab/>
        <w:t>Location information request</w:t>
      </w:r>
      <w:bookmarkEnd w:id="2467"/>
      <w:bookmarkEnd w:id="2468"/>
      <w:bookmarkEnd w:id="2469"/>
      <w:bookmarkEnd w:id="2470"/>
      <w:bookmarkEnd w:id="2471"/>
      <w:bookmarkEnd w:id="2472"/>
    </w:p>
    <w:p w14:paraId="1887F9F6" w14:textId="77777777" w:rsidR="008D2684" w:rsidRPr="00526FC3" w:rsidRDefault="008D2684" w:rsidP="008D2684">
      <w:r w:rsidRPr="00526FC3">
        <w:t>Table</w:t>
      </w:r>
      <w:r>
        <w:t>s</w:t>
      </w:r>
      <w:r w:rsidRPr="00526FC3">
        <w:t> 10.9.2</w:t>
      </w:r>
      <w:r w:rsidRPr="00526FC3">
        <w:rPr>
          <w:lang w:eastAsia="zh-CN"/>
        </w:rPr>
        <w:t>.3-1</w:t>
      </w:r>
      <w:r>
        <w:rPr>
          <w:lang w:eastAsia="zh-CN"/>
        </w:rPr>
        <w:t>, 10.9.2.3-2 and 10.9.2.3-3</w:t>
      </w:r>
      <w:r w:rsidRPr="00526FC3">
        <w:t xml:space="preserve"> describe the information flow from the MC service server to the location management server and from the location management server to the location management client</w:t>
      </w:r>
      <w:r w:rsidRPr="005A623D">
        <w:t xml:space="preserve"> </w:t>
      </w:r>
      <w:r>
        <w:t>and from location management client to location management server respectively</w:t>
      </w:r>
      <w:r w:rsidRPr="00526FC3">
        <w:t xml:space="preserve"> for requesting an immediate location information report.</w:t>
      </w:r>
    </w:p>
    <w:p w14:paraId="338D0000" w14:textId="77777777" w:rsidR="008D2684" w:rsidRPr="00526FC3" w:rsidRDefault="008D2684" w:rsidP="008D2684">
      <w:pPr>
        <w:pStyle w:val="TH"/>
      </w:pPr>
      <w:r w:rsidRPr="00526FC3">
        <w:lastRenderedPageBreak/>
        <w:t>Table 10.9.2.3-1: Location information request</w:t>
      </w:r>
      <w:r>
        <w:t xml:space="preserve"> (MC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5CE5D42" w14:textId="77777777" w:rsidTr="00AA0F9E">
        <w:trPr>
          <w:jc w:val="center"/>
        </w:trPr>
        <w:tc>
          <w:tcPr>
            <w:tcW w:w="2880" w:type="dxa"/>
            <w:tcBorders>
              <w:top w:val="single" w:sz="4" w:space="0" w:color="000000"/>
              <w:left w:val="single" w:sz="4" w:space="0" w:color="000000"/>
              <w:bottom w:val="single" w:sz="4" w:space="0" w:color="000000"/>
            </w:tcBorders>
          </w:tcPr>
          <w:p w14:paraId="4345CB3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79257F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446A900"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6965D94D" w14:textId="77777777" w:rsidTr="00AA0F9E">
        <w:trPr>
          <w:jc w:val="center"/>
        </w:trPr>
        <w:tc>
          <w:tcPr>
            <w:tcW w:w="2880" w:type="dxa"/>
            <w:tcBorders>
              <w:top w:val="single" w:sz="4" w:space="0" w:color="000000"/>
              <w:left w:val="single" w:sz="4" w:space="0" w:color="000000"/>
              <w:bottom w:val="single" w:sz="4" w:space="0" w:color="000000"/>
            </w:tcBorders>
          </w:tcPr>
          <w:p w14:paraId="68DC9B58"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72406E29" w14:textId="77777777" w:rsidR="008D2684" w:rsidRDefault="008D2684" w:rsidP="00AA0F9E">
            <w:pPr>
              <w:pStyle w:val="tablecontent"/>
              <w:rPr>
                <w:rFonts w:cs="Arial"/>
                <w:lang w:eastAsia="en-US"/>
              </w:rPr>
            </w:pPr>
            <w:r>
              <w:rPr>
                <w:rFonts w:cs="Arial"/>
                <w:lang w:eastAsia="en-US"/>
              </w:rPr>
              <w:t>O</w:t>
            </w:r>
          </w:p>
          <w:p w14:paraId="2CCF0A04" w14:textId="004302E9"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D81C0C">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1DBFFD51"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25B5371" w14:textId="77777777" w:rsidTr="00AA0F9E">
        <w:trPr>
          <w:jc w:val="center"/>
        </w:trPr>
        <w:tc>
          <w:tcPr>
            <w:tcW w:w="2880" w:type="dxa"/>
            <w:tcBorders>
              <w:top w:val="single" w:sz="4" w:space="0" w:color="000000"/>
              <w:left w:val="single" w:sz="4" w:space="0" w:color="000000"/>
              <w:bottom w:val="single" w:sz="4" w:space="0" w:color="000000"/>
            </w:tcBorders>
          </w:tcPr>
          <w:p w14:paraId="034E46C1"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6CFCFD2D" w14:textId="77777777" w:rsidR="008D2684" w:rsidRDefault="008D2684" w:rsidP="00AA0F9E">
            <w:pPr>
              <w:pStyle w:val="tablecontent"/>
              <w:rPr>
                <w:rFonts w:cs="Arial"/>
                <w:lang w:eastAsia="en-US"/>
              </w:rPr>
            </w:pPr>
            <w:r w:rsidRPr="00127C3C">
              <w:t>O</w:t>
            </w:r>
          </w:p>
          <w:p w14:paraId="4089A7DA" w14:textId="2BCF6F76"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D81C0C">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7BF93460" w14:textId="77777777" w:rsidR="008D2684" w:rsidRPr="00526FC3" w:rsidRDefault="008D2684" w:rsidP="00AA0F9E">
            <w:pPr>
              <w:pStyle w:val="tablecontent"/>
              <w:rPr>
                <w:rFonts w:cs="Arial"/>
                <w:lang w:eastAsia="en-US"/>
              </w:rPr>
            </w:pPr>
            <w:r>
              <w:t>Location information of MC service users who have activated this functional alias is requested</w:t>
            </w:r>
          </w:p>
        </w:tc>
      </w:tr>
      <w:tr w:rsidR="002E747F" w:rsidRPr="00526FC3" w14:paraId="245BE606" w14:textId="77777777" w:rsidTr="00AA0F9E">
        <w:trPr>
          <w:jc w:val="center"/>
        </w:trPr>
        <w:tc>
          <w:tcPr>
            <w:tcW w:w="2880" w:type="dxa"/>
            <w:tcBorders>
              <w:top w:val="single" w:sz="4" w:space="0" w:color="000000"/>
              <w:left w:val="single" w:sz="4" w:space="0" w:color="000000"/>
              <w:bottom w:val="single" w:sz="4" w:space="0" w:color="000000"/>
            </w:tcBorders>
          </w:tcPr>
          <w:p w14:paraId="4D893A6C" w14:textId="3AB98E1F" w:rsidR="002E747F" w:rsidRDefault="002E747F" w:rsidP="002E747F">
            <w:pPr>
              <w:pStyle w:val="tablecontent"/>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tcPr>
          <w:p w14:paraId="7B8E0A88" w14:textId="77777777" w:rsidR="002E747F" w:rsidRDefault="002E747F" w:rsidP="002E747F">
            <w:pPr>
              <w:pStyle w:val="tablecontent"/>
              <w:rPr>
                <w:rFonts w:cs="Arial"/>
                <w:lang w:eastAsia="en-US"/>
              </w:rPr>
            </w:pPr>
            <w:r w:rsidRPr="00526FC3">
              <w:rPr>
                <w:rFonts w:cs="Arial"/>
                <w:lang w:eastAsia="en-US"/>
              </w:rPr>
              <w:t>O</w:t>
            </w:r>
          </w:p>
          <w:p w14:paraId="24932E1B" w14:textId="13370A5B"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3D5C98BA" w14:textId="4194FDC8" w:rsidR="002E747F" w:rsidRDefault="002E747F" w:rsidP="002E747F">
            <w:pPr>
              <w:pStyle w:val="tablecontent"/>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2E747F" w:rsidRPr="00526FC3" w14:paraId="42EA6C12" w14:textId="77777777" w:rsidTr="00AA0F9E">
        <w:trPr>
          <w:jc w:val="center"/>
        </w:trPr>
        <w:tc>
          <w:tcPr>
            <w:tcW w:w="2880" w:type="dxa"/>
            <w:tcBorders>
              <w:top w:val="single" w:sz="4" w:space="0" w:color="000000"/>
              <w:left w:val="single" w:sz="4" w:space="0" w:color="000000"/>
              <w:bottom w:val="single" w:sz="4" w:space="0" w:color="000000"/>
            </w:tcBorders>
          </w:tcPr>
          <w:p w14:paraId="604D31EF" w14:textId="0BD8A864" w:rsidR="002E747F" w:rsidRDefault="002E747F" w:rsidP="002E747F">
            <w:pPr>
              <w:pStyle w:val="tablecontent"/>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tcPr>
          <w:p w14:paraId="11C0C9CA" w14:textId="77777777" w:rsidR="002E747F" w:rsidRDefault="002E747F" w:rsidP="002E747F">
            <w:pPr>
              <w:pStyle w:val="tablecontent"/>
              <w:rPr>
                <w:rFonts w:cs="Arial"/>
                <w:lang w:eastAsia="en-US"/>
              </w:rPr>
            </w:pPr>
            <w:r w:rsidRPr="00526FC3">
              <w:rPr>
                <w:rFonts w:cs="Arial"/>
                <w:lang w:eastAsia="en-US"/>
              </w:rPr>
              <w:t>O</w:t>
            </w:r>
          </w:p>
          <w:p w14:paraId="0C8179EA" w14:textId="2C0A0C79"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5E2EC28C" w14:textId="188D3961" w:rsidR="002E747F" w:rsidRDefault="002E747F" w:rsidP="002E747F">
            <w:pPr>
              <w:pStyle w:val="tablecontent"/>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rsidRPr="00526FC3" w14:paraId="32475F8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6BB885F" w14:textId="21B650B4" w:rsidR="008D2684" w:rsidRDefault="008D2684" w:rsidP="00AA0F9E">
            <w:pPr>
              <w:pStyle w:val="TAN"/>
            </w:pPr>
            <w:r w:rsidRPr="00352049">
              <w:t>NOTE</w:t>
            </w:r>
            <w:r w:rsidR="002E747F">
              <w:t> 1</w:t>
            </w:r>
            <w:r w:rsidRPr="00352049">
              <w:t>:</w:t>
            </w:r>
            <w:r w:rsidRPr="00352049">
              <w:tab/>
            </w:r>
            <w:r>
              <w:t>Either the MC service ID list or the functional alias must be present</w:t>
            </w:r>
            <w:r w:rsidRPr="00175D7C">
              <w:t>.</w:t>
            </w:r>
          </w:p>
          <w:p w14:paraId="249CE69A" w14:textId="5E005294" w:rsidR="002E747F" w:rsidRDefault="002E747F" w:rsidP="00AA0F9E">
            <w:pPr>
              <w:pStyle w:val="TAN"/>
            </w:pPr>
            <w:r w:rsidRPr="002E747F">
              <w:t>NOTE</w:t>
            </w:r>
            <w:r>
              <w:t> </w:t>
            </w:r>
            <w:r w:rsidRPr="002E747F">
              <w:t>2:</w:t>
            </w:r>
            <w:r w:rsidRPr="002E747F">
              <w:tab/>
              <w:t>This IE is included to indicate what location information is expected. If not present, LMS sends all the available location information received from the requested MC service user to the requester.</w:t>
            </w:r>
          </w:p>
        </w:tc>
      </w:tr>
    </w:tbl>
    <w:p w14:paraId="7728F072" w14:textId="77777777" w:rsidR="008D2684" w:rsidRDefault="008D2684" w:rsidP="008D2684"/>
    <w:p w14:paraId="789D31E8" w14:textId="77777777" w:rsidR="008D2684" w:rsidRPr="00526FC3" w:rsidRDefault="008D2684" w:rsidP="008D2684">
      <w:pPr>
        <w:pStyle w:val="TH"/>
      </w:pPr>
      <w:r w:rsidRPr="00526FC3">
        <w:t>Table 10.9.2.3-</w:t>
      </w:r>
      <w:r>
        <w:t>2</w:t>
      </w:r>
      <w:r w:rsidRPr="00526FC3">
        <w:t>: Location information request</w:t>
      </w:r>
      <w:r>
        <w:t xml:space="preserve"> (Location management server to location management client)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185DE89" w14:textId="77777777" w:rsidTr="00AA0F9E">
        <w:trPr>
          <w:jc w:val="center"/>
        </w:trPr>
        <w:tc>
          <w:tcPr>
            <w:tcW w:w="2880" w:type="dxa"/>
            <w:tcBorders>
              <w:top w:val="single" w:sz="4" w:space="0" w:color="000000"/>
              <w:left w:val="single" w:sz="4" w:space="0" w:color="000000"/>
              <w:bottom w:val="single" w:sz="4" w:space="0" w:color="000000"/>
            </w:tcBorders>
          </w:tcPr>
          <w:p w14:paraId="4190921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24112C2"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579823A"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88FD852" w14:textId="77777777" w:rsidTr="00AA0F9E">
        <w:trPr>
          <w:jc w:val="center"/>
        </w:trPr>
        <w:tc>
          <w:tcPr>
            <w:tcW w:w="2880" w:type="dxa"/>
            <w:tcBorders>
              <w:top w:val="single" w:sz="4" w:space="0" w:color="000000"/>
              <w:left w:val="single" w:sz="4" w:space="0" w:color="000000"/>
              <w:bottom w:val="single" w:sz="4" w:space="0" w:color="000000"/>
            </w:tcBorders>
          </w:tcPr>
          <w:p w14:paraId="17B7042A"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6327834A"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DE4AB62" w14:textId="77777777" w:rsidR="008D2684" w:rsidRPr="00526FC3" w:rsidRDefault="008D2684" w:rsidP="00AA0F9E">
            <w:pPr>
              <w:pStyle w:val="tablecontent"/>
              <w:rPr>
                <w:rFonts w:cs="Arial"/>
                <w:lang w:eastAsia="en-US"/>
              </w:rPr>
            </w:pPr>
            <w:r>
              <w:rPr>
                <w:rFonts w:cs="Arial"/>
                <w:lang w:eastAsia="en-US"/>
              </w:rPr>
              <w:t xml:space="preserve">Identity </w:t>
            </w:r>
            <w:r w:rsidRPr="00526FC3">
              <w:rPr>
                <w:rFonts w:cs="Arial"/>
                <w:lang w:eastAsia="en-US"/>
              </w:rPr>
              <w:t>of MC service user whose location information is requested</w:t>
            </w:r>
          </w:p>
        </w:tc>
      </w:tr>
      <w:tr w:rsidR="008D2684" w:rsidRPr="00526FC3" w14:paraId="1B147F26" w14:textId="77777777" w:rsidTr="00AA0F9E">
        <w:trPr>
          <w:jc w:val="center"/>
        </w:trPr>
        <w:tc>
          <w:tcPr>
            <w:tcW w:w="2880" w:type="dxa"/>
            <w:tcBorders>
              <w:top w:val="single" w:sz="4" w:space="0" w:color="000000"/>
              <w:left w:val="single" w:sz="4" w:space="0" w:color="000000"/>
              <w:bottom w:val="single" w:sz="4" w:space="0" w:color="000000"/>
            </w:tcBorders>
          </w:tcPr>
          <w:p w14:paraId="516A963C" w14:textId="77777777" w:rsidR="008D2684" w:rsidRPr="00526FC3"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tcPr>
          <w:p w14:paraId="01124A7A" w14:textId="77777777" w:rsidR="008D2684" w:rsidRPr="00526FC3"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35BFD328" w14:textId="77777777" w:rsidR="008D2684"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w:t>
            </w:r>
            <w:r>
              <w:rPr>
                <w:rFonts w:cs="Arial"/>
                <w:lang w:eastAsia="zh-CN"/>
              </w:rPr>
              <w:t>ing</w:t>
            </w:r>
            <w:r w:rsidRPr="00526FC3">
              <w:rPr>
                <w:rFonts w:cs="Arial"/>
                <w:lang w:eastAsia="en-US"/>
              </w:rPr>
              <w:t xml:space="preserve"> MC service user (e.g. MCPTT ID, MCVideo ID, MCData ID)</w:t>
            </w:r>
          </w:p>
        </w:tc>
      </w:tr>
      <w:tr w:rsidR="008D2684" w:rsidRPr="00526FC3" w14:paraId="636BCD0B" w14:textId="77777777" w:rsidTr="00AA0F9E">
        <w:trPr>
          <w:jc w:val="center"/>
        </w:trPr>
        <w:tc>
          <w:tcPr>
            <w:tcW w:w="2880" w:type="dxa"/>
            <w:tcBorders>
              <w:top w:val="single" w:sz="4" w:space="0" w:color="000000"/>
              <w:left w:val="single" w:sz="4" w:space="0" w:color="000000"/>
              <w:bottom w:val="single" w:sz="4" w:space="0" w:color="000000"/>
            </w:tcBorders>
          </w:tcPr>
          <w:p w14:paraId="7C5E9D08"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54BB4001" w14:textId="77777777" w:rsidR="008D2684" w:rsidRPr="00526FC3" w:rsidRDefault="008D2684" w:rsidP="00AA0F9E">
            <w:pPr>
              <w:pStyle w:val="tablecontent"/>
              <w:rPr>
                <w:rFonts w:cs="Arial"/>
                <w:lang w:eastAsia="en-US"/>
              </w:rPr>
            </w:pPr>
            <w:r w:rsidRPr="00127C3C">
              <w:t>O</w:t>
            </w:r>
          </w:p>
        </w:tc>
        <w:tc>
          <w:tcPr>
            <w:tcW w:w="4320" w:type="dxa"/>
            <w:tcBorders>
              <w:top w:val="single" w:sz="4" w:space="0" w:color="000000"/>
              <w:left w:val="single" w:sz="4" w:space="0" w:color="000000"/>
              <w:bottom w:val="single" w:sz="4" w:space="0" w:color="000000"/>
              <w:right w:val="single" w:sz="4" w:space="0" w:color="000000"/>
            </w:tcBorders>
          </w:tcPr>
          <w:p w14:paraId="2E934932"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C61B98" w:rsidRPr="00526FC3" w14:paraId="4C264BDA" w14:textId="77777777" w:rsidTr="00AA0F9E">
        <w:trPr>
          <w:jc w:val="center"/>
        </w:trPr>
        <w:tc>
          <w:tcPr>
            <w:tcW w:w="2880" w:type="dxa"/>
            <w:tcBorders>
              <w:top w:val="single" w:sz="4" w:space="0" w:color="000000"/>
              <w:left w:val="single" w:sz="4" w:space="0" w:color="000000"/>
              <w:bottom w:val="single" w:sz="4" w:space="0" w:color="000000"/>
            </w:tcBorders>
          </w:tcPr>
          <w:p w14:paraId="2E004DAF" w14:textId="12766BA0" w:rsidR="00C61B98" w:rsidRDefault="00C61B98" w:rsidP="00C61B98">
            <w:pPr>
              <w:pStyle w:val="tablecontent"/>
            </w:pPr>
            <w:r w:rsidRPr="00FD7771">
              <w:t>Functional alias</w:t>
            </w:r>
          </w:p>
        </w:tc>
        <w:tc>
          <w:tcPr>
            <w:tcW w:w="1440" w:type="dxa"/>
            <w:tcBorders>
              <w:top w:val="single" w:sz="4" w:space="0" w:color="000000"/>
              <w:left w:val="single" w:sz="4" w:space="0" w:color="000000"/>
              <w:bottom w:val="single" w:sz="4" w:space="0" w:color="000000"/>
            </w:tcBorders>
          </w:tcPr>
          <w:p w14:paraId="5CB0F3E9" w14:textId="640B82DC" w:rsidR="00C61B98" w:rsidRPr="00127C3C" w:rsidRDefault="00C61B98" w:rsidP="00C61B98">
            <w:pPr>
              <w:pStyle w:val="tablecontent"/>
            </w:pPr>
            <w:r w:rsidRPr="00FD7771">
              <w:t>O</w:t>
            </w:r>
          </w:p>
        </w:tc>
        <w:tc>
          <w:tcPr>
            <w:tcW w:w="4320" w:type="dxa"/>
            <w:tcBorders>
              <w:top w:val="single" w:sz="4" w:space="0" w:color="000000"/>
              <w:left w:val="single" w:sz="4" w:space="0" w:color="000000"/>
              <w:bottom w:val="single" w:sz="4" w:space="0" w:color="000000"/>
              <w:right w:val="single" w:sz="4" w:space="0" w:color="000000"/>
            </w:tcBorders>
          </w:tcPr>
          <w:p w14:paraId="0B8A1A79" w14:textId="28A81DEF" w:rsidR="00C61B98" w:rsidRDefault="00C61B98" w:rsidP="00C61B98">
            <w:pPr>
              <w:pStyle w:val="tablecontent"/>
              <w:rPr>
                <w:rFonts w:cs="Arial"/>
                <w:lang w:eastAsia="en-US"/>
              </w:rPr>
            </w:pPr>
            <w:r>
              <w:rPr>
                <w:rFonts w:cs="Arial"/>
                <w:lang w:eastAsia="en-US"/>
              </w:rPr>
              <w:t xml:space="preserve">Functional alias that corresponds to the requesting MC service user </w:t>
            </w:r>
            <w:r w:rsidRPr="00FD7771">
              <w:rPr>
                <w:rFonts w:cs="Arial" w:hint="eastAsia"/>
                <w:lang w:eastAsia="en-US"/>
              </w:rPr>
              <w:t>(</w:t>
            </w:r>
            <w:r w:rsidRPr="00FD7771">
              <w:rPr>
                <w:rFonts w:cs="Arial"/>
                <w:lang w:eastAsia="en-US"/>
              </w:rPr>
              <w:t>e.g. MCPTT ID, MCVideo ID, MCData ID</w:t>
            </w:r>
            <w:r w:rsidRPr="00FD7771">
              <w:rPr>
                <w:rFonts w:cs="Arial" w:hint="eastAsia"/>
                <w:lang w:eastAsia="en-US"/>
              </w:rPr>
              <w:t>)</w:t>
            </w:r>
          </w:p>
        </w:tc>
      </w:tr>
      <w:tr w:rsidR="002E747F" w:rsidRPr="00526FC3" w14:paraId="02228A5B" w14:textId="77777777" w:rsidTr="00AA0F9E">
        <w:trPr>
          <w:jc w:val="center"/>
        </w:trPr>
        <w:tc>
          <w:tcPr>
            <w:tcW w:w="2880" w:type="dxa"/>
            <w:tcBorders>
              <w:top w:val="single" w:sz="4" w:space="0" w:color="000000"/>
              <w:left w:val="single" w:sz="4" w:space="0" w:color="000000"/>
              <w:bottom w:val="single" w:sz="4" w:space="0" w:color="000000"/>
            </w:tcBorders>
          </w:tcPr>
          <w:p w14:paraId="581985EE" w14:textId="189BD7D8" w:rsidR="002E747F" w:rsidRPr="00FD7771" w:rsidRDefault="002E747F" w:rsidP="002E747F">
            <w:pPr>
              <w:pStyle w:val="tablecontent"/>
            </w:pPr>
            <w:r w:rsidRPr="0037364A">
              <w:t>Requested non-emergency location information</w:t>
            </w:r>
          </w:p>
        </w:tc>
        <w:tc>
          <w:tcPr>
            <w:tcW w:w="1440" w:type="dxa"/>
            <w:tcBorders>
              <w:top w:val="single" w:sz="4" w:space="0" w:color="000000"/>
              <w:left w:val="single" w:sz="4" w:space="0" w:color="000000"/>
              <w:bottom w:val="single" w:sz="4" w:space="0" w:color="000000"/>
            </w:tcBorders>
          </w:tcPr>
          <w:p w14:paraId="2DB43856" w14:textId="77777777" w:rsidR="002E747F" w:rsidRPr="0037364A" w:rsidRDefault="002E747F" w:rsidP="002E747F">
            <w:pPr>
              <w:pStyle w:val="tablecontent"/>
            </w:pPr>
            <w:r w:rsidRPr="0037364A">
              <w:t>O</w:t>
            </w:r>
          </w:p>
          <w:p w14:paraId="6633DF90" w14:textId="39856C08" w:rsidR="002E747F" w:rsidRPr="00FD7771" w:rsidRDefault="002E747F" w:rsidP="002E747F">
            <w:pPr>
              <w:pStyle w:val="tablecontent"/>
            </w:pPr>
            <w:r w:rsidRPr="0037364A">
              <w:t>(see NOTE)</w:t>
            </w:r>
          </w:p>
        </w:tc>
        <w:tc>
          <w:tcPr>
            <w:tcW w:w="4320" w:type="dxa"/>
            <w:tcBorders>
              <w:top w:val="single" w:sz="4" w:space="0" w:color="000000"/>
              <w:left w:val="single" w:sz="4" w:space="0" w:color="000000"/>
              <w:bottom w:val="single" w:sz="4" w:space="0" w:color="000000"/>
              <w:right w:val="single" w:sz="4" w:space="0" w:color="000000"/>
            </w:tcBorders>
          </w:tcPr>
          <w:p w14:paraId="6F148AED" w14:textId="79D76042"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2E747F" w:rsidRPr="00526FC3" w14:paraId="495A3DD1" w14:textId="77777777" w:rsidTr="00AA0F9E">
        <w:trPr>
          <w:jc w:val="center"/>
        </w:trPr>
        <w:tc>
          <w:tcPr>
            <w:tcW w:w="2880" w:type="dxa"/>
            <w:tcBorders>
              <w:top w:val="single" w:sz="4" w:space="0" w:color="000000"/>
              <w:left w:val="single" w:sz="4" w:space="0" w:color="000000"/>
              <w:bottom w:val="single" w:sz="4" w:space="0" w:color="000000"/>
            </w:tcBorders>
          </w:tcPr>
          <w:p w14:paraId="026D4738" w14:textId="5694CB39" w:rsidR="002E747F" w:rsidRPr="00FD7771" w:rsidRDefault="002E747F" w:rsidP="002E747F">
            <w:pPr>
              <w:pStyle w:val="tablecontent"/>
            </w:pPr>
            <w:r w:rsidRPr="0037364A">
              <w:t>Requested emergency location information</w:t>
            </w:r>
          </w:p>
        </w:tc>
        <w:tc>
          <w:tcPr>
            <w:tcW w:w="1440" w:type="dxa"/>
            <w:tcBorders>
              <w:top w:val="single" w:sz="4" w:space="0" w:color="000000"/>
              <w:left w:val="single" w:sz="4" w:space="0" w:color="000000"/>
              <w:bottom w:val="single" w:sz="4" w:space="0" w:color="000000"/>
            </w:tcBorders>
          </w:tcPr>
          <w:p w14:paraId="25451E4E" w14:textId="77777777" w:rsidR="002E747F" w:rsidRPr="0037364A" w:rsidRDefault="002E747F" w:rsidP="002E747F">
            <w:pPr>
              <w:pStyle w:val="tablecontent"/>
            </w:pPr>
            <w:r w:rsidRPr="0037364A">
              <w:t>O</w:t>
            </w:r>
          </w:p>
          <w:p w14:paraId="3551D722" w14:textId="39E3E414" w:rsidR="002E747F" w:rsidRPr="00FD7771" w:rsidRDefault="002E747F" w:rsidP="002E747F">
            <w:pPr>
              <w:pStyle w:val="tablecontent"/>
            </w:pPr>
            <w:r w:rsidRPr="0037364A">
              <w:t>(see NOTE)</w:t>
            </w:r>
          </w:p>
        </w:tc>
        <w:tc>
          <w:tcPr>
            <w:tcW w:w="4320" w:type="dxa"/>
            <w:tcBorders>
              <w:top w:val="single" w:sz="4" w:space="0" w:color="000000"/>
              <w:left w:val="single" w:sz="4" w:space="0" w:color="000000"/>
              <w:bottom w:val="single" w:sz="4" w:space="0" w:color="000000"/>
              <w:right w:val="single" w:sz="4" w:space="0" w:color="000000"/>
            </w:tcBorders>
          </w:tcPr>
          <w:p w14:paraId="1FB6F824" w14:textId="3E8EDD73"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2E747F" w:rsidRPr="00526FC3" w14:paraId="334577F8" w14:textId="77777777" w:rsidTr="0031111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E6A68DB" w14:textId="54B03DA4" w:rsidR="002E747F" w:rsidRDefault="002E747F" w:rsidP="0095121F">
            <w:pPr>
              <w:pStyle w:val="TAN"/>
            </w:pPr>
            <w:r w:rsidRPr="002E747F">
              <w:t>NOTE:</w:t>
            </w:r>
            <w:r w:rsidRPr="002E747F">
              <w:tab/>
              <w:t>This IE is included to indicate what location information is expected. If not present, LMS sends all the available location information received from the requested MC service user to the requester.</w:t>
            </w:r>
          </w:p>
        </w:tc>
      </w:tr>
    </w:tbl>
    <w:p w14:paraId="39A5FC95" w14:textId="77777777" w:rsidR="008D2684" w:rsidRDefault="008D2684" w:rsidP="008D2684">
      <w:pPr>
        <w:rPr>
          <w:noProof/>
        </w:rPr>
      </w:pPr>
    </w:p>
    <w:p w14:paraId="2FD7B4F3" w14:textId="77777777" w:rsidR="008D2684" w:rsidRPr="00526FC3" w:rsidRDefault="008D2684" w:rsidP="008D2684">
      <w:pPr>
        <w:pStyle w:val="TH"/>
      </w:pPr>
      <w:r w:rsidRPr="00526FC3">
        <w:lastRenderedPageBreak/>
        <w:t>Table 10.9.2.3-</w:t>
      </w:r>
      <w:r>
        <w:t>3</w:t>
      </w:r>
      <w:r w:rsidRPr="00526FC3">
        <w:t>: Location information request</w:t>
      </w:r>
      <w:r>
        <w:t xml:space="preserve"> (Location management client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A2D97E9" w14:textId="77777777" w:rsidTr="00AA0F9E">
        <w:trPr>
          <w:jc w:val="center"/>
        </w:trPr>
        <w:tc>
          <w:tcPr>
            <w:tcW w:w="2880" w:type="dxa"/>
            <w:tcBorders>
              <w:top w:val="single" w:sz="4" w:space="0" w:color="000000"/>
              <w:left w:val="single" w:sz="4" w:space="0" w:color="000000"/>
              <w:bottom w:val="single" w:sz="4" w:space="0" w:color="000000"/>
            </w:tcBorders>
          </w:tcPr>
          <w:p w14:paraId="0145996F"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61BF1EB"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91C9FDC"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EA8A366" w14:textId="77777777" w:rsidTr="00AA0F9E">
        <w:trPr>
          <w:jc w:val="center"/>
        </w:trPr>
        <w:tc>
          <w:tcPr>
            <w:tcW w:w="2880" w:type="dxa"/>
            <w:tcBorders>
              <w:top w:val="single" w:sz="4" w:space="0" w:color="000000"/>
              <w:left w:val="single" w:sz="4" w:space="0" w:color="000000"/>
              <w:bottom w:val="single" w:sz="4" w:space="0" w:color="000000"/>
            </w:tcBorders>
          </w:tcPr>
          <w:p w14:paraId="02298916" w14:textId="77777777" w:rsidR="008D2684" w:rsidRPr="00526FC3" w:rsidRDefault="008D2684" w:rsidP="00AA0F9E">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0E7CB064"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087A3ED" w14:textId="77777777" w:rsidR="008D2684" w:rsidRPr="00526FC3" w:rsidRDefault="008D2684" w:rsidP="00AA0F9E">
            <w:pPr>
              <w:pStyle w:val="tablecontent"/>
              <w:rPr>
                <w:rFonts w:cs="Arial"/>
                <w:lang w:eastAsia="en-US"/>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8D2684" w:rsidRPr="00526FC3" w14:paraId="3D069681" w14:textId="77777777" w:rsidTr="00AA0F9E">
        <w:trPr>
          <w:jc w:val="center"/>
        </w:trPr>
        <w:tc>
          <w:tcPr>
            <w:tcW w:w="2880" w:type="dxa"/>
            <w:tcBorders>
              <w:top w:val="single" w:sz="4" w:space="0" w:color="000000"/>
              <w:left w:val="single" w:sz="4" w:space="0" w:color="000000"/>
              <w:bottom w:val="single" w:sz="4" w:space="0" w:color="000000"/>
            </w:tcBorders>
          </w:tcPr>
          <w:p w14:paraId="369153E6" w14:textId="77777777" w:rsidR="008D2684" w:rsidRPr="00526FC3" w:rsidRDefault="008D2684" w:rsidP="00AA0F9E">
            <w:pPr>
              <w:pStyle w:val="tablecontent"/>
              <w:rPr>
                <w:rFonts w:cs="Arial"/>
                <w:lang w:eastAsia="en-US"/>
              </w:rPr>
            </w:pPr>
            <w:r>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004C8237" w14:textId="77777777" w:rsidR="008D2684" w:rsidRDefault="008D2684" w:rsidP="00AA0F9E">
            <w:pPr>
              <w:pStyle w:val="tablecontent"/>
              <w:rPr>
                <w:rFonts w:cs="Arial"/>
                <w:lang w:eastAsia="en-US"/>
              </w:rPr>
            </w:pPr>
            <w:r>
              <w:rPr>
                <w:rFonts w:cs="Arial"/>
                <w:lang w:eastAsia="en-US"/>
              </w:rPr>
              <w:t>O</w:t>
            </w:r>
          </w:p>
          <w:p w14:paraId="122C1B6D" w14:textId="79CCD7B8"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2E747F">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4124D4DA" w14:textId="77777777" w:rsidR="008D2684"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19AF1AC0" w14:textId="77777777" w:rsidTr="00AA0F9E">
        <w:trPr>
          <w:jc w:val="center"/>
        </w:trPr>
        <w:tc>
          <w:tcPr>
            <w:tcW w:w="2880" w:type="dxa"/>
            <w:tcBorders>
              <w:top w:val="single" w:sz="4" w:space="0" w:color="000000"/>
              <w:left w:val="single" w:sz="4" w:space="0" w:color="000000"/>
              <w:bottom w:val="single" w:sz="4" w:space="0" w:color="000000"/>
            </w:tcBorders>
          </w:tcPr>
          <w:p w14:paraId="40C8A0B7" w14:textId="77777777" w:rsidR="008D2684" w:rsidRDefault="008D2684" w:rsidP="00AA0F9E">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6BCA5BC1" w14:textId="77777777" w:rsidR="008D2684" w:rsidRDefault="008D2684" w:rsidP="00AA0F9E">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4D2EDBB2" w14:textId="77777777" w:rsidR="008D2684" w:rsidRPr="00526FC3" w:rsidRDefault="008D2684" w:rsidP="00AA0F9E">
            <w:pPr>
              <w:pStyle w:val="tablecontent"/>
              <w:rPr>
                <w:rFonts w:cs="Arial"/>
                <w:lang w:eastAsia="en-US"/>
              </w:rPr>
            </w:pPr>
            <w:r>
              <w:rPr>
                <w:rFonts w:cs="Arial"/>
                <w:lang w:eastAsia="en-US"/>
              </w:rP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512B2EA4" w14:textId="77777777" w:rsidTr="00AA0F9E">
        <w:trPr>
          <w:jc w:val="center"/>
        </w:trPr>
        <w:tc>
          <w:tcPr>
            <w:tcW w:w="2880" w:type="dxa"/>
            <w:tcBorders>
              <w:top w:val="single" w:sz="4" w:space="0" w:color="000000"/>
              <w:left w:val="single" w:sz="4" w:space="0" w:color="000000"/>
              <w:bottom w:val="single" w:sz="4" w:space="0" w:color="000000"/>
            </w:tcBorders>
          </w:tcPr>
          <w:p w14:paraId="6DA1FE7B" w14:textId="77777777" w:rsidR="008D2684" w:rsidRPr="00526FC3" w:rsidRDefault="008D2684" w:rsidP="00AA0F9E">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7AACA081" w14:textId="77777777" w:rsidR="008D2684" w:rsidRDefault="008D2684" w:rsidP="00AA0F9E">
            <w:pPr>
              <w:pStyle w:val="tablecontent"/>
            </w:pPr>
            <w:r w:rsidRPr="00127C3C">
              <w:t>O</w:t>
            </w:r>
          </w:p>
          <w:p w14:paraId="4B965D63" w14:textId="1CBCF1C2" w:rsidR="008D2684" w:rsidRPr="00526FC3" w:rsidRDefault="008D2684" w:rsidP="00AA0F9E">
            <w:pPr>
              <w:pStyle w:val="tablecontent"/>
              <w:rPr>
                <w:rFonts w:cs="Arial"/>
                <w:lang w:eastAsia="en-US"/>
              </w:rPr>
            </w:pPr>
            <w:r w:rsidRPr="00526FC3">
              <w:rPr>
                <w:rFonts w:cs="Arial"/>
                <w:lang w:eastAsia="en-US"/>
              </w:rPr>
              <w:t>(</w:t>
            </w:r>
            <w:r>
              <w:rPr>
                <w:rFonts w:cs="Arial"/>
                <w:lang w:eastAsia="en-US"/>
              </w:rPr>
              <w:t>see</w:t>
            </w:r>
            <w:r w:rsidR="008672A5">
              <w:rPr>
                <w:rFonts w:cs="Arial"/>
                <w:lang w:eastAsia="en-US"/>
              </w:rPr>
              <w:t> </w:t>
            </w:r>
            <w:r w:rsidRPr="00526FC3">
              <w:rPr>
                <w:rFonts w:cs="Arial"/>
                <w:lang w:eastAsia="en-US"/>
              </w:rPr>
              <w:t>NOTE</w:t>
            </w:r>
            <w:r w:rsidR="002E747F">
              <w:rPr>
                <w:rFonts w:cs="Arial"/>
                <w:lang w:eastAsia="en-US"/>
              </w:rPr>
              <w:t>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628987CA" w14:textId="77777777" w:rsidR="008D2684" w:rsidRPr="00526FC3" w:rsidRDefault="008D2684" w:rsidP="00AA0F9E">
            <w:pPr>
              <w:pStyle w:val="tablecontent"/>
              <w:rPr>
                <w:rFonts w:cs="Arial"/>
                <w:lang w:eastAsia="en-US"/>
              </w:rPr>
            </w:pPr>
            <w:r>
              <w:rPr>
                <w:rFonts w:cs="Arial"/>
                <w:lang w:eastAsia="en-US"/>
              </w:rPr>
              <w:t xml:space="preserve">Functional alias </w:t>
            </w:r>
            <w:r>
              <w:t xml:space="preserve">that corresponds to the requested MC service user(s)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2E747F" w:rsidRPr="00526FC3" w14:paraId="18D64895" w14:textId="77777777" w:rsidTr="00AA0F9E">
        <w:trPr>
          <w:jc w:val="center"/>
        </w:trPr>
        <w:tc>
          <w:tcPr>
            <w:tcW w:w="2880" w:type="dxa"/>
            <w:tcBorders>
              <w:top w:val="single" w:sz="4" w:space="0" w:color="000000"/>
              <w:left w:val="single" w:sz="4" w:space="0" w:color="000000"/>
              <w:bottom w:val="single" w:sz="4" w:space="0" w:color="000000"/>
            </w:tcBorders>
          </w:tcPr>
          <w:p w14:paraId="1F01D411" w14:textId="5A02A88B" w:rsidR="002E747F" w:rsidRDefault="002E747F" w:rsidP="002E747F">
            <w:pPr>
              <w:pStyle w:val="tablecontent"/>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tcPr>
          <w:p w14:paraId="3308B1D7" w14:textId="77777777" w:rsidR="002E747F" w:rsidRDefault="002E747F" w:rsidP="002E747F">
            <w:pPr>
              <w:pStyle w:val="tablecontent"/>
              <w:rPr>
                <w:rFonts w:cs="Arial"/>
                <w:lang w:eastAsia="en-US"/>
              </w:rPr>
            </w:pPr>
            <w:r w:rsidRPr="00526FC3">
              <w:rPr>
                <w:rFonts w:cs="Arial"/>
                <w:lang w:eastAsia="en-US"/>
              </w:rPr>
              <w:t>O</w:t>
            </w:r>
          </w:p>
          <w:p w14:paraId="24314E38" w14:textId="6F9B5AAC"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12927D1C" w14:textId="35F262F5"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2E747F" w:rsidRPr="00526FC3" w14:paraId="030109C4" w14:textId="77777777" w:rsidTr="00AA0F9E">
        <w:trPr>
          <w:jc w:val="center"/>
        </w:trPr>
        <w:tc>
          <w:tcPr>
            <w:tcW w:w="2880" w:type="dxa"/>
            <w:tcBorders>
              <w:top w:val="single" w:sz="4" w:space="0" w:color="000000"/>
              <w:left w:val="single" w:sz="4" w:space="0" w:color="000000"/>
              <w:bottom w:val="single" w:sz="4" w:space="0" w:color="000000"/>
            </w:tcBorders>
          </w:tcPr>
          <w:p w14:paraId="77B9170F" w14:textId="2ECB2F31" w:rsidR="002E747F" w:rsidRDefault="002E747F" w:rsidP="002E747F">
            <w:pPr>
              <w:pStyle w:val="tablecontent"/>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tcPr>
          <w:p w14:paraId="43DE2AA4" w14:textId="77777777" w:rsidR="002E747F" w:rsidRDefault="002E747F" w:rsidP="002E747F">
            <w:pPr>
              <w:pStyle w:val="tablecontent"/>
              <w:rPr>
                <w:rFonts w:cs="Arial"/>
                <w:lang w:eastAsia="en-US"/>
              </w:rPr>
            </w:pPr>
            <w:r w:rsidRPr="00526FC3">
              <w:rPr>
                <w:rFonts w:cs="Arial"/>
                <w:lang w:eastAsia="en-US"/>
              </w:rPr>
              <w:t>O</w:t>
            </w:r>
          </w:p>
          <w:p w14:paraId="12B69692" w14:textId="3D16A620" w:rsidR="002E747F" w:rsidRPr="00127C3C" w:rsidRDefault="002E747F" w:rsidP="002E747F">
            <w:pPr>
              <w:pStyle w:val="tablecontent"/>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01BB2181" w14:textId="28EFFD95" w:rsidR="002E747F" w:rsidRDefault="002E747F" w:rsidP="002E747F">
            <w:pPr>
              <w:pStyle w:val="tablecontent"/>
              <w:rPr>
                <w:rFonts w:cs="Arial"/>
                <w:lang w:eastAsia="en-US"/>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rsidRPr="00526FC3" w14:paraId="76A6302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20CC700" w14:textId="41031FD4" w:rsidR="008D2684" w:rsidRDefault="008D2684" w:rsidP="00AA0F9E">
            <w:pPr>
              <w:pStyle w:val="TAN"/>
              <w:rPr>
                <w:rFonts w:cs="Arial"/>
              </w:rPr>
            </w:pPr>
            <w:r w:rsidRPr="00352049">
              <w:rPr>
                <w:rFonts w:cs="Arial"/>
              </w:rPr>
              <w:t>NOTE</w:t>
            </w:r>
            <w:r w:rsidR="004B3E4B">
              <w:rPr>
                <w:rFonts w:cs="Arial"/>
              </w:rPr>
              <w:t> 1</w:t>
            </w:r>
            <w:r w:rsidRPr="00352049">
              <w:rPr>
                <w:rFonts w:cs="Arial"/>
              </w:rPr>
              <w:t>:</w:t>
            </w:r>
            <w:r w:rsidRPr="00352049">
              <w:rPr>
                <w:rFonts w:cs="Arial"/>
              </w:rPr>
              <w:tab/>
            </w:r>
            <w:r>
              <w:rPr>
                <w:rFonts w:cs="Arial"/>
              </w:rPr>
              <w:t>Either the MC service ID list or the functional alias must be present</w:t>
            </w:r>
            <w:r w:rsidRPr="00175D7C">
              <w:rPr>
                <w:rFonts w:cs="Arial"/>
              </w:rPr>
              <w:t>.</w:t>
            </w:r>
          </w:p>
          <w:p w14:paraId="00A936C1" w14:textId="0D1B4E28" w:rsidR="004B3E4B" w:rsidRDefault="004B3E4B" w:rsidP="00AA0F9E">
            <w:pPr>
              <w:pStyle w:val="TAN"/>
            </w:pPr>
            <w:r w:rsidRPr="004B3E4B">
              <w:t>NOTE</w:t>
            </w:r>
            <w:r>
              <w:t> </w:t>
            </w:r>
            <w:r w:rsidRPr="004B3E4B">
              <w:t>2:</w:t>
            </w:r>
            <w:r w:rsidRPr="004B3E4B">
              <w:tab/>
              <w:t>This IE is included to indicate what location information is expected. If not present, LMS sends all the available location information received from the requested MC service user to the requester.</w:t>
            </w:r>
          </w:p>
        </w:tc>
      </w:tr>
    </w:tbl>
    <w:p w14:paraId="609312AD" w14:textId="77777777" w:rsidR="008D2684" w:rsidRDefault="008D2684" w:rsidP="008D2684">
      <w:pPr>
        <w:rPr>
          <w:noProof/>
        </w:rPr>
      </w:pPr>
    </w:p>
    <w:p w14:paraId="4775A193" w14:textId="77777777" w:rsidR="00365CD5" w:rsidRPr="00001DFE" w:rsidRDefault="00365CD5" w:rsidP="00365CD5">
      <w:r w:rsidRPr="00001DFE">
        <w:t>Tables 10.9.2</w:t>
      </w:r>
      <w:r w:rsidRPr="00001DFE">
        <w:rPr>
          <w:lang w:eastAsia="zh-CN"/>
        </w:rPr>
        <w:t>.3-4</w:t>
      </w:r>
      <w:r w:rsidRPr="00001DFE">
        <w:t xml:space="preserve"> describe the information flow to support the handling of location information across MC systems.</w:t>
      </w:r>
    </w:p>
    <w:p w14:paraId="06C45B06" w14:textId="77777777" w:rsidR="00365CD5" w:rsidRPr="00001DFE" w:rsidRDefault="00365CD5" w:rsidP="00365CD5">
      <w:pPr>
        <w:pStyle w:val="TH"/>
      </w:pPr>
      <w:r w:rsidRPr="00001DFE">
        <w:t>Table 10.9.2.3-4: Location information request (Location management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365CD5" w:rsidRPr="00001DFE" w14:paraId="424C0473" w14:textId="77777777" w:rsidTr="00F72DEC">
        <w:trPr>
          <w:jc w:val="center"/>
        </w:trPr>
        <w:tc>
          <w:tcPr>
            <w:tcW w:w="2880" w:type="dxa"/>
            <w:tcBorders>
              <w:top w:val="single" w:sz="4" w:space="0" w:color="000000"/>
              <w:left w:val="single" w:sz="4" w:space="0" w:color="000000"/>
              <w:bottom w:val="single" w:sz="4" w:space="0" w:color="000000"/>
            </w:tcBorders>
          </w:tcPr>
          <w:p w14:paraId="35E4A7C2" w14:textId="77777777" w:rsidR="00365CD5" w:rsidRPr="00001DFE" w:rsidRDefault="00365CD5" w:rsidP="00BF703C">
            <w:pPr>
              <w:pStyle w:val="TAH"/>
            </w:pPr>
            <w:r w:rsidRPr="00001DFE">
              <w:t>Information element</w:t>
            </w:r>
          </w:p>
        </w:tc>
        <w:tc>
          <w:tcPr>
            <w:tcW w:w="1440" w:type="dxa"/>
            <w:tcBorders>
              <w:top w:val="single" w:sz="4" w:space="0" w:color="000000"/>
              <w:left w:val="single" w:sz="4" w:space="0" w:color="000000"/>
              <w:bottom w:val="single" w:sz="4" w:space="0" w:color="000000"/>
            </w:tcBorders>
          </w:tcPr>
          <w:p w14:paraId="20048842" w14:textId="77777777" w:rsidR="00365CD5" w:rsidRPr="00001DFE" w:rsidRDefault="00365CD5" w:rsidP="00BF703C">
            <w:pPr>
              <w:pStyle w:val="TAH"/>
            </w:pPr>
            <w:r w:rsidRPr="00001DFE">
              <w:t>Status</w:t>
            </w:r>
          </w:p>
        </w:tc>
        <w:tc>
          <w:tcPr>
            <w:tcW w:w="4320" w:type="dxa"/>
            <w:tcBorders>
              <w:top w:val="single" w:sz="4" w:space="0" w:color="000000"/>
              <w:left w:val="single" w:sz="4" w:space="0" w:color="000000"/>
              <w:bottom w:val="single" w:sz="4" w:space="0" w:color="000000"/>
              <w:right w:val="single" w:sz="4" w:space="0" w:color="000000"/>
            </w:tcBorders>
          </w:tcPr>
          <w:p w14:paraId="68EC0A17" w14:textId="77777777" w:rsidR="00365CD5" w:rsidRPr="00001DFE" w:rsidRDefault="00365CD5" w:rsidP="00BF703C">
            <w:pPr>
              <w:pStyle w:val="TAH"/>
            </w:pPr>
            <w:r w:rsidRPr="00001DFE">
              <w:t>Description</w:t>
            </w:r>
          </w:p>
        </w:tc>
      </w:tr>
      <w:tr w:rsidR="00365CD5" w:rsidRPr="00001DFE" w14:paraId="0D077FDB" w14:textId="77777777" w:rsidTr="00F72DEC">
        <w:trPr>
          <w:jc w:val="center"/>
        </w:trPr>
        <w:tc>
          <w:tcPr>
            <w:tcW w:w="2880" w:type="dxa"/>
            <w:tcBorders>
              <w:top w:val="single" w:sz="4" w:space="0" w:color="000000"/>
              <w:left w:val="single" w:sz="4" w:space="0" w:color="000000"/>
              <w:bottom w:val="single" w:sz="4" w:space="0" w:color="000000"/>
            </w:tcBorders>
          </w:tcPr>
          <w:p w14:paraId="79537F6C" w14:textId="77777777" w:rsidR="00365CD5" w:rsidRPr="00001DFE" w:rsidRDefault="00365CD5" w:rsidP="00BF703C">
            <w:pPr>
              <w:pStyle w:val="TAL"/>
            </w:pPr>
            <w:r w:rsidRPr="00001DFE">
              <w:t>MC service ID</w:t>
            </w:r>
          </w:p>
        </w:tc>
        <w:tc>
          <w:tcPr>
            <w:tcW w:w="1440" w:type="dxa"/>
            <w:tcBorders>
              <w:top w:val="single" w:sz="4" w:space="0" w:color="000000"/>
              <w:left w:val="single" w:sz="4" w:space="0" w:color="000000"/>
              <w:bottom w:val="single" w:sz="4" w:space="0" w:color="000000"/>
            </w:tcBorders>
          </w:tcPr>
          <w:p w14:paraId="134C55A9" w14:textId="7341C197" w:rsidR="00365CD5" w:rsidRPr="00001DFE" w:rsidRDefault="00365CD5" w:rsidP="00BF703C">
            <w:pPr>
              <w:pStyle w:val="TAL"/>
            </w:pPr>
            <w:r w:rsidRPr="00001DFE">
              <w:t>M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tcPr>
          <w:p w14:paraId="727EFEF2" w14:textId="77777777" w:rsidR="00365CD5" w:rsidRPr="00001DFE" w:rsidRDefault="00365CD5" w:rsidP="00BF703C">
            <w:pPr>
              <w:pStyle w:val="TAL"/>
            </w:pPr>
            <w:r w:rsidRPr="00001DFE">
              <w:t xml:space="preserve">Identity of the </w:t>
            </w:r>
            <w:r w:rsidRPr="00001DFE">
              <w:rPr>
                <w:lang w:eastAsia="zh-CN"/>
              </w:rPr>
              <w:t>requesting</w:t>
            </w:r>
            <w:r w:rsidRPr="00001DFE">
              <w:t xml:space="preserve"> </w:t>
            </w:r>
            <w:r w:rsidRPr="00001DFE">
              <w:rPr>
                <w:lang w:eastAsia="zh-CN"/>
              </w:rPr>
              <w:t xml:space="preserve">authorized </w:t>
            </w:r>
            <w:r w:rsidRPr="00001DFE">
              <w:t>MC service user</w:t>
            </w:r>
            <w:r w:rsidRPr="00001DFE">
              <w:rPr>
                <w:lang w:eastAsia="zh-CN"/>
              </w:rPr>
              <w:t xml:space="preserve"> at primary MC system</w:t>
            </w:r>
          </w:p>
        </w:tc>
      </w:tr>
      <w:tr w:rsidR="00365CD5" w:rsidRPr="00001DFE" w14:paraId="695941C8" w14:textId="77777777" w:rsidTr="00F72DEC">
        <w:trPr>
          <w:jc w:val="center"/>
        </w:trPr>
        <w:tc>
          <w:tcPr>
            <w:tcW w:w="2880" w:type="dxa"/>
            <w:tcBorders>
              <w:top w:val="single" w:sz="4" w:space="0" w:color="000000"/>
              <w:left w:val="single" w:sz="4" w:space="0" w:color="000000"/>
              <w:bottom w:val="single" w:sz="4" w:space="0" w:color="000000"/>
            </w:tcBorders>
          </w:tcPr>
          <w:p w14:paraId="73C0A46F"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tcPr>
          <w:p w14:paraId="40713926" w14:textId="00526240" w:rsidR="00365CD5" w:rsidRPr="00001DFE" w:rsidRDefault="00365CD5" w:rsidP="00BF703C">
            <w:pPr>
              <w:pStyle w:val="TAL"/>
            </w:pPr>
            <w:r w:rsidRPr="00001DFE">
              <w:t>O (see</w:t>
            </w:r>
            <w:r>
              <w:t> </w:t>
            </w:r>
            <w:r w:rsidRPr="00001DFE">
              <w:t>NOTE 1)</w:t>
            </w:r>
          </w:p>
        </w:tc>
        <w:tc>
          <w:tcPr>
            <w:tcW w:w="4320" w:type="dxa"/>
            <w:tcBorders>
              <w:top w:val="single" w:sz="4" w:space="0" w:color="000000"/>
              <w:left w:val="single" w:sz="4" w:space="0" w:color="000000"/>
              <w:bottom w:val="single" w:sz="4" w:space="0" w:color="000000"/>
              <w:right w:val="single" w:sz="4" w:space="0" w:color="000000"/>
            </w:tcBorders>
          </w:tcPr>
          <w:p w14:paraId="52AA4656" w14:textId="77777777" w:rsidR="00365CD5" w:rsidRPr="00001DFE" w:rsidRDefault="00365CD5" w:rsidP="00BF703C">
            <w:pPr>
              <w:pStyle w:val="TAL"/>
            </w:pPr>
            <w:r w:rsidRPr="00001DFE">
              <w:t xml:space="preserve">Functional alias that corresponds to the requesting MC service user </w:t>
            </w:r>
            <w:r w:rsidRPr="00001DFE">
              <w:rPr>
                <w:lang w:eastAsia="zh-CN"/>
              </w:rPr>
              <w:t>at primary MC system</w:t>
            </w:r>
          </w:p>
        </w:tc>
      </w:tr>
      <w:tr w:rsidR="00365CD5" w:rsidRPr="00001DFE" w14:paraId="3FF4D6B9" w14:textId="77777777" w:rsidTr="00F72DEC">
        <w:trPr>
          <w:jc w:val="center"/>
        </w:trPr>
        <w:tc>
          <w:tcPr>
            <w:tcW w:w="2880" w:type="dxa"/>
            <w:tcBorders>
              <w:top w:val="single" w:sz="4" w:space="0" w:color="000000"/>
              <w:left w:val="single" w:sz="4" w:space="0" w:color="000000"/>
              <w:bottom w:val="single" w:sz="4" w:space="0" w:color="000000"/>
            </w:tcBorders>
          </w:tcPr>
          <w:p w14:paraId="203D8F1E" w14:textId="77777777" w:rsidR="00365CD5" w:rsidRPr="00001DFE" w:rsidRDefault="00365CD5" w:rsidP="00BF703C">
            <w:pPr>
              <w:pStyle w:val="TAL"/>
            </w:pPr>
            <w:r w:rsidRPr="00001DFE">
              <w:t>MC service ID list</w:t>
            </w:r>
          </w:p>
        </w:tc>
        <w:tc>
          <w:tcPr>
            <w:tcW w:w="1440" w:type="dxa"/>
            <w:tcBorders>
              <w:top w:val="single" w:sz="4" w:space="0" w:color="000000"/>
              <w:left w:val="single" w:sz="4" w:space="0" w:color="000000"/>
              <w:bottom w:val="single" w:sz="4" w:space="0" w:color="000000"/>
            </w:tcBorders>
          </w:tcPr>
          <w:p w14:paraId="74A8363B" w14:textId="468F47C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tcPr>
          <w:p w14:paraId="74356872" w14:textId="77777777" w:rsidR="00365CD5" w:rsidRPr="00001DFE" w:rsidRDefault="00365CD5" w:rsidP="00BF703C">
            <w:pPr>
              <w:pStyle w:val="TAL"/>
            </w:pPr>
            <w:r w:rsidRPr="00001DFE">
              <w:t>List of identities of those MC service users at partner MC system whose location information are requested</w:t>
            </w:r>
          </w:p>
        </w:tc>
      </w:tr>
      <w:tr w:rsidR="00365CD5" w:rsidRPr="00001DFE" w14:paraId="50A6B8F2" w14:textId="77777777" w:rsidTr="00F72DEC">
        <w:trPr>
          <w:jc w:val="center"/>
        </w:trPr>
        <w:tc>
          <w:tcPr>
            <w:tcW w:w="2880" w:type="dxa"/>
            <w:tcBorders>
              <w:top w:val="single" w:sz="4" w:space="0" w:color="000000"/>
              <w:left w:val="single" w:sz="4" w:space="0" w:color="000000"/>
              <w:bottom w:val="single" w:sz="4" w:space="0" w:color="000000"/>
            </w:tcBorders>
          </w:tcPr>
          <w:p w14:paraId="2EDE540B" w14:textId="77777777" w:rsidR="00365CD5" w:rsidRPr="00001DFE" w:rsidRDefault="00365CD5" w:rsidP="00BF703C">
            <w:pPr>
              <w:pStyle w:val="TAL"/>
            </w:pPr>
            <w:r w:rsidRPr="00001DFE">
              <w:t>Functional alias</w:t>
            </w:r>
          </w:p>
        </w:tc>
        <w:tc>
          <w:tcPr>
            <w:tcW w:w="1440" w:type="dxa"/>
            <w:tcBorders>
              <w:top w:val="single" w:sz="4" w:space="0" w:color="000000"/>
              <w:left w:val="single" w:sz="4" w:space="0" w:color="000000"/>
              <w:bottom w:val="single" w:sz="4" w:space="0" w:color="000000"/>
            </w:tcBorders>
          </w:tcPr>
          <w:p w14:paraId="224B05DC" w14:textId="0C53BEF1" w:rsidR="00365CD5" w:rsidRPr="00001DFE" w:rsidRDefault="00365CD5" w:rsidP="00BF703C">
            <w:pPr>
              <w:pStyle w:val="TAL"/>
            </w:pPr>
            <w:r w:rsidRPr="00001DFE">
              <w:t>O (see</w:t>
            </w:r>
            <w:r>
              <w:t> </w:t>
            </w:r>
            <w:r w:rsidRPr="00001DFE">
              <w:t>NOTE 2)</w:t>
            </w:r>
          </w:p>
        </w:tc>
        <w:tc>
          <w:tcPr>
            <w:tcW w:w="4320" w:type="dxa"/>
            <w:tcBorders>
              <w:top w:val="single" w:sz="4" w:space="0" w:color="000000"/>
              <w:left w:val="single" w:sz="4" w:space="0" w:color="000000"/>
              <w:bottom w:val="single" w:sz="4" w:space="0" w:color="000000"/>
              <w:right w:val="single" w:sz="4" w:space="0" w:color="000000"/>
            </w:tcBorders>
          </w:tcPr>
          <w:p w14:paraId="332C96EC" w14:textId="77777777" w:rsidR="00365CD5" w:rsidRPr="00001DFE" w:rsidRDefault="00365CD5" w:rsidP="00BF703C">
            <w:pPr>
              <w:pStyle w:val="TAL"/>
            </w:pPr>
            <w:r w:rsidRPr="00001DFE">
              <w:t>Functional alias of those MC service users at partner MC system whose location information are requested</w:t>
            </w:r>
          </w:p>
        </w:tc>
      </w:tr>
      <w:tr w:rsidR="004B3E4B" w:rsidRPr="00001DFE" w14:paraId="5D91E180" w14:textId="77777777" w:rsidTr="00F72DEC">
        <w:trPr>
          <w:jc w:val="center"/>
        </w:trPr>
        <w:tc>
          <w:tcPr>
            <w:tcW w:w="2880" w:type="dxa"/>
            <w:tcBorders>
              <w:top w:val="single" w:sz="4" w:space="0" w:color="000000"/>
              <w:left w:val="single" w:sz="4" w:space="0" w:color="000000"/>
              <w:bottom w:val="single" w:sz="4" w:space="0" w:color="000000"/>
            </w:tcBorders>
          </w:tcPr>
          <w:p w14:paraId="6A6C43FC" w14:textId="2AE4EACC" w:rsidR="004B3E4B" w:rsidRPr="00001DFE" w:rsidRDefault="004B3E4B" w:rsidP="004B3E4B">
            <w:pPr>
              <w:pStyle w:val="TAL"/>
            </w:pPr>
            <w:r w:rsidRPr="00526FC3">
              <w:rPr>
                <w:rFonts w:cs="Arial"/>
              </w:rPr>
              <w:t>Requested non-emergency location information</w:t>
            </w:r>
          </w:p>
        </w:tc>
        <w:tc>
          <w:tcPr>
            <w:tcW w:w="1440" w:type="dxa"/>
            <w:tcBorders>
              <w:top w:val="single" w:sz="4" w:space="0" w:color="000000"/>
              <w:left w:val="single" w:sz="4" w:space="0" w:color="000000"/>
              <w:bottom w:val="single" w:sz="4" w:space="0" w:color="000000"/>
            </w:tcBorders>
          </w:tcPr>
          <w:p w14:paraId="2B106449" w14:textId="77777777" w:rsidR="004B3E4B" w:rsidRDefault="004B3E4B" w:rsidP="004B3E4B">
            <w:pPr>
              <w:pStyle w:val="tablecontent"/>
              <w:rPr>
                <w:rFonts w:cs="Arial"/>
                <w:lang w:eastAsia="en-US"/>
              </w:rPr>
            </w:pPr>
            <w:r w:rsidRPr="00526FC3">
              <w:rPr>
                <w:rFonts w:cs="Arial"/>
                <w:lang w:eastAsia="en-US"/>
              </w:rPr>
              <w:t>O</w:t>
            </w:r>
          </w:p>
          <w:p w14:paraId="5678FE0D" w14:textId="2EE405A2" w:rsidR="004B3E4B" w:rsidRPr="00001DFE" w:rsidRDefault="004B3E4B" w:rsidP="004B3E4B">
            <w:pPr>
              <w:pStyle w:val="TAL"/>
            </w:pPr>
            <w:r w:rsidRPr="00526FC3">
              <w:rPr>
                <w:rFonts w:cs="Arial"/>
              </w:rPr>
              <w:t>(</w:t>
            </w:r>
            <w:r>
              <w:rPr>
                <w:rFonts w:cs="Arial"/>
              </w:rPr>
              <w:t>see </w:t>
            </w:r>
            <w:r w:rsidRPr="00526FC3">
              <w:rPr>
                <w:rFonts w:cs="Arial"/>
              </w:rPr>
              <w:t>NOTE</w:t>
            </w:r>
            <w:r>
              <w:rPr>
                <w:rFonts w:cs="Arial"/>
              </w:rPr>
              <w:t> 3</w:t>
            </w:r>
            <w:r w:rsidRPr="00526FC3">
              <w:rPr>
                <w:rFonts w:cs="Arial"/>
              </w:rPr>
              <w:t>)</w:t>
            </w:r>
          </w:p>
        </w:tc>
        <w:tc>
          <w:tcPr>
            <w:tcW w:w="4320" w:type="dxa"/>
            <w:tcBorders>
              <w:top w:val="single" w:sz="4" w:space="0" w:color="000000"/>
              <w:left w:val="single" w:sz="4" w:space="0" w:color="000000"/>
              <w:bottom w:val="single" w:sz="4" w:space="0" w:color="000000"/>
              <w:right w:val="single" w:sz="4" w:space="0" w:color="000000"/>
            </w:tcBorders>
          </w:tcPr>
          <w:p w14:paraId="7AB71AF3" w14:textId="7CB8EBC5" w:rsidR="004B3E4B" w:rsidRPr="00001DFE" w:rsidRDefault="004B3E4B" w:rsidP="004B3E4B">
            <w:pPr>
              <w:pStyle w:val="TAL"/>
            </w:pPr>
            <w:r w:rsidRPr="00526FC3">
              <w:rPr>
                <w:rFonts w:cs="Arial"/>
              </w:rPr>
              <w:t xml:space="preserve">Identifies what location information </w:t>
            </w:r>
            <w:r>
              <w:rPr>
                <w:rFonts w:cs="Arial"/>
              </w:rPr>
              <w:t>elements (e.g. latitude, longitude, speed) are</w:t>
            </w:r>
            <w:r w:rsidRPr="00526FC3">
              <w:rPr>
                <w:rFonts w:cs="Arial"/>
              </w:rPr>
              <w:t xml:space="preserve"> requested, except for emergency calls or imminent peril calls or emergency alerts</w:t>
            </w:r>
            <w:r>
              <w:rPr>
                <w:rFonts w:cs="Arial"/>
              </w:rPr>
              <w:t xml:space="preserve"> or in emergency state</w:t>
            </w:r>
          </w:p>
        </w:tc>
      </w:tr>
      <w:tr w:rsidR="004B3E4B" w:rsidRPr="00001DFE" w14:paraId="0C97FB0E" w14:textId="77777777" w:rsidTr="00F72DEC">
        <w:trPr>
          <w:jc w:val="center"/>
        </w:trPr>
        <w:tc>
          <w:tcPr>
            <w:tcW w:w="2880" w:type="dxa"/>
            <w:tcBorders>
              <w:top w:val="single" w:sz="4" w:space="0" w:color="000000"/>
              <w:left w:val="single" w:sz="4" w:space="0" w:color="000000"/>
              <w:bottom w:val="single" w:sz="4" w:space="0" w:color="000000"/>
            </w:tcBorders>
          </w:tcPr>
          <w:p w14:paraId="67195F2A" w14:textId="5D39CF30" w:rsidR="004B3E4B" w:rsidRPr="00001DFE" w:rsidRDefault="004B3E4B" w:rsidP="004B3E4B">
            <w:pPr>
              <w:pStyle w:val="TAL"/>
            </w:pPr>
            <w:r w:rsidRPr="00526FC3">
              <w:rPr>
                <w:rFonts w:cs="Arial"/>
              </w:rPr>
              <w:t>Requested emergency location information</w:t>
            </w:r>
          </w:p>
        </w:tc>
        <w:tc>
          <w:tcPr>
            <w:tcW w:w="1440" w:type="dxa"/>
            <w:tcBorders>
              <w:top w:val="single" w:sz="4" w:space="0" w:color="000000"/>
              <w:left w:val="single" w:sz="4" w:space="0" w:color="000000"/>
              <w:bottom w:val="single" w:sz="4" w:space="0" w:color="000000"/>
            </w:tcBorders>
          </w:tcPr>
          <w:p w14:paraId="0DCE5090" w14:textId="77777777" w:rsidR="004B3E4B" w:rsidRDefault="004B3E4B" w:rsidP="004B3E4B">
            <w:pPr>
              <w:pStyle w:val="tablecontent"/>
              <w:rPr>
                <w:rFonts w:cs="Arial"/>
                <w:lang w:eastAsia="en-US"/>
              </w:rPr>
            </w:pPr>
            <w:r w:rsidRPr="00526FC3">
              <w:rPr>
                <w:rFonts w:cs="Arial"/>
                <w:lang w:eastAsia="en-US"/>
              </w:rPr>
              <w:t>O</w:t>
            </w:r>
          </w:p>
          <w:p w14:paraId="5364CD69" w14:textId="3EF55BE9" w:rsidR="004B3E4B" w:rsidRPr="00001DFE" w:rsidRDefault="004B3E4B" w:rsidP="004B3E4B">
            <w:pPr>
              <w:pStyle w:val="TAL"/>
            </w:pPr>
            <w:r w:rsidRPr="00526FC3">
              <w:rPr>
                <w:rFonts w:cs="Arial"/>
              </w:rPr>
              <w:t>(</w:t>
            </w:r>
            <w:r>
              <w:rPr>
                <w:rFonts w:cs="Arial"/>
              </w:rPr>
              <w:t>see </w:t>
            </w:r>
            <w:r w:rsidRPr="00526FC3">
              <w:rPr>
                <w:rFonts w:cs="Arial"/>
              </w:rPr>
              <w:t>NOTE</w:t>
            </w:r>
            <w:r>
              <w:rPr>
                <w:rFonts w:cs="Arial"/>
              </w:rPr>
              <w:t> 3</w:t>
            </w:r>
            <w:r w:rsidRPr="00526FC3">
              <w:rPr>
                <w:rFonts w:cs="Arial"/>
              </w:rPr>
              <w:t>)</w:t>
            </w:r>
          </w:p>
        </w:tc>
        <w:tc>
          <w:tcPr>
            <w:tcW w:w="4320" w:type="dxa"/>
            <w:tcBorders>
              <w:top w:val="single" w:sz="4" w:space="0" w:color="000000"/>
              <w:left w:val="single" w:sz="4" w:space="0" w:color="000000"/>
              <w:bottom w:val="single" w:sz="4" w:space="0" w:color="000000"/>
              <w:right w:val="single" w:sz="4" w:space="0" w:color="000000"/>
            </w:tcBorders>
          </w:tcPr>
          <w:p w14:paraId="5D291859" w14:textId="65D3CAF1" w:rsidR="004B3E4B" w:rsidRPr="00001DFE" w:rsidRDefault="004B3E4B" w:rsidP="004B3E4B">
            <w:pPr>
              <w:pStyle w:val="TAL"/>
            </w:pPr>
            <w:r w:rsidRPr="00526FC3">
              <w:rPr>
                <w:rFonts w:cs="Arial"/>
              </w:rPr>
              <w:t xml:space="preserve">Identifies what location information </w:t>
            </w:r>
            <w:r>
              <w:rPr>
                <w:rFonts w:cs="Arial"/>
              </w:rPr>
              <w:t>elements (e.g. latitude, longitude, altitude, speed, ECGI) are</w:t>
            </w:r>
            <w:r w:rsidRPr="00526FC3">
              <w:rPr>
                <w:rFonts w:cs="Arial"/>
              </w:rPr>
              <w:t xml:space="preserve"> requested, for emergency calls or imminent peril calls or emergency alerts</w:t>
            </w:r>
            <w:r>
              <w:rPr>
                <w:rFonts w:cs="Arial"/>
              </w:rPr>
              <w:t xml:space="preserve"> or in emergency state</w:t>
            </w:r>
          </w:p>
        </w:tc>
      </w:tr>
      <w:tr w:rsidR="00365CD5" w:rsidRPr="00001DFE" w14:paraId="47DCB898"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711F442" w14:textId="77777777" w:rsidR="00365CD5" w:rsidRPr="00001DFE" w:rsidRDefault="00365CD5" w:rsidP="00F72DEC">
            <w:pPr>
              <w:pStyle w:val="TAN"/>
            </w:pPr>
            <w:r w:rsidRPr="00001DFE">
              <w:t>NOTE 1:</w:t>
            </w:r>
            <w:r w:rsidRPr="00001DFE">
              <w:tab/>
              <w:t>Only present if Location information client has initiated the request.</w:t>
            </w:r>
          </w:p>
          <w:p w14:paraId="26DE3AAA" w14:textId="77777777" w:rsidR="00365CD5" w:rsidRDefault="00365CD5" w:rsidP="00F72DEC">
            <w:pPr>
              <w:pStyle w:val="TAN"/>
            </w:pPr>
            <w:r w:rsidRPr="00001DFE">
              <w:t>NOTE 2:</w:t>
            </w:r>
            <w:r w:rsidRPr="00001DFE">
              <w:tab/>
              <w:t>Either the MC service ID list or the functional alias must be present.</w:t>
            </w:r>
          </w:p>
          <w:p w14:paraId="76D4415E" w14:textId="093CC65E" w:rsidR="004B3E4B" w:rsidRPr="00001DFE" w:rsidRDefault="004B3E4B" w:rsidP="00F72DEC">
            <w:pPr>
              <w:pStyle w:val="TAN"/>
            </w:pPr>
            <w:r w:rsidRPr="004B3E4B">
              <w:t>NOTE</w:t>
            </w:r>
            <w:r>
              <w:t> </w:t>
            </w:r>
            <w:r w:rsidRPr="004B3E4B">
              <w:t>3:</w:t>
            </w:r>
            <w:r w:rsidRPr="004B3E4B">
              <w:tab/>
              <w:t>This IE is included to indicate what location information is expected. If not present, LMS sends all the available location information received from the requested MC service user to the requester.</w:t>
            </w:r>
          </w:p>
        </w:tc>
      </w:tr>
    </w:tbl>
    <w:p w14:paraId="79A28C63" w14:textId="77777777" w:rsidR="00365CD5" w:rsidRPr="00001DFE" w:rsidRDefault="00365CD5" w:rsidP="00365CD5"/>
    <w:p w14:paraId="0540649F" w14:textId="77777777" w:rsidR="008D2684" w:rsidRPr="00526FC3" w:rsidRDefault="008D2684" w:rsidP="008D2684"/>
    <w:p w14:paraId="1260DF36" w14:textId="77777777" w:rsidR="008D2684" w:rsidRPr="00526FC3" w:rsidRDefault="008D2684" w:rsidP="008D2684">
      <w:pPr>
        <w:pStyle w:val="Heading4"/>
      </w:pPr>
      <w:bookmarkStart w:id="2473" w:name="_Toc460616213"/>
      <w:bookmarkStart w:id="2474" w:name="_Toc460617074"/>
      <w:bookmarkStart w:id="2475" w:name="_Toc465162700"/>
      <w:bookmarkStart w:id="2476" w:name="_Toc468105536"/>
      <w:bookmarkStart w:id="2477" w:name="_Toc468110631"/>
      <w:bookmarkStart w:id="2478" w:name="_Toc218105168"/>
      <w:r w:rsidRPr="00526FC3">
        <w:t>10.9.2.4</w:t>
      </w:r>
      <w:r w:rsidRPr="00526FC3">
        <w:tab/>
        <w:t>Location reporting trigger</w:t>
      </w:r>
      <w:bookmarkEnd w:id="2473"/>
      <w:bookmarkEnd w:id="2474"/>
      <w:bookmarkEnd w:id="2475"/>
      <w:bookmarkEnd w:id="2476"/>
      <w:bookmarkEnd w:id="2477"/>
      <w:bookmarkEnd w:id="2478"/>
    </w:p>
    <w:p w14:paraId="295FDDFB" w14:textId="77777777" w:rsidR="008D2684" w:rsidRPr="00526FC3" w:rsidRDefault="008D2684" w:rsidP="008D2684">
      <w:r w:rsidRPr="00526FC3">
        <w:t>Table 10.9.2</w:t>
      </w:r>
      <w:r w:rsidRPr="00526FC3">
        <w:rPr>
          <w:lang w:eastAsia="zh-CN"/>
        </w:rPr>
        <w:t>.4-1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for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5DD3A4F9" w14:textId="77777777" w:rsidR="008D2684" w:rsidRPr="00526FC3" w:rsidRDefault="008D2684" w:rsidP="008D2684">
      <w:pPr>
        <w:pStyle w:val="TH"/>
        <w:rPr>
          <w:lang w:val="en-US" w:eastAsia="zh-CN"/>
        </w:rPr>
      </w:pPr>
      <w:r w:rsidRPr="00526FC3">
        <w:lastRenderedPageBreak/>
        <w:t>Table 10.9</w:t>
      </w:r>
      <w:r w:rsidRPr="00526FC3">
        <w:rPr>
          <w:lang w:val="en-US"/>
        </w:rPr>
        <w:t>.2</w:t>
      </w:r>
      <w:r w:rsidRPr="00526FC3">
        <w:t>.</w:t>
      </w:r>
      <w:r w:rsidRPr="00526FC3">
        <w:rPr>
          <w:lang w:val="en-US" w:eastAsia="zh-CN"/>
        </w:rPr>
        <w:t>4</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66C964" w14:textId="77777777" w:rsidTr="00AA0F9E">
        <w:trPr>
          <w:jc w:val="center"/>
        </w:trPr>
        <w:tc>
          <w:tcPr>
            <w:tcW w:w="2880" w:type="dxa"/>
            <w:tcBorders>
              <w:top w:val="single" w:sz="4" w:space="0" w:color="000000"/>
              <w:left w:val="single" w:sz="4" w:space="0" w:color="000000"/>
              <w:bottom w:val="single" w:sz="4" w:space="0" w:color="000000"/>
            </w:tcBorders>
          </w:tcPr>
          <w:p w14:paraId="1B6CC68A"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7096D0E"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FA99284"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4F96FEB8" w14:textId="77777777" w:rsidTr="00AA0F9E">
        <w:trPr>
          <w:jc w:val="center"/>
        </w:trPr>
        <w:tc>
          <w:tcPr>
            <w:tcW w:w="2880" w:type="dxa"/>
            <w:tcBorders>
              <w:top w:val="single" w:sz="4" w:space="0" w:color="000000"/>
              <w:left w:val="single" w:sz="4" w:space="0" w:color="000000"/>
              <w:bottom w:val="single" w:sz="4" w:space="0" w:color="000000"/>
            </w:tcBorders>
          </w:tcPr>
          <w:p w14:paraId="2D48C97C" w14:textId="77777777" w:rsidR="008D2684" w:rsidRPr="00526FC3" w:rsidRDefault="008D2684" w:rsidP="0095121F">
            <w:pPr>
              <w:pStyle w:val="TAL"/>
            </w:pPr>
            <w:r w:rsidRPr="00526FC3">
              <w:t>MC service ID</w:t>
            </w:r>
          </w:p>
        </w:tc>
        <w:tc>
          <w:tcPr>
            <w:tcW w:w="1440" w:type="dxa"/>
            <w:tcBorders>
              <w:top w:val="single" w:sz="4" w:space="0" w:color="000000"/>
              <w:left w:val="single" w:sz="4" w:space="0" w:color="000000"/>
              <w:bottom w:val="single" w:sz="4" w:space="0" w:color="000000"/>
            </w:tcBorders>
          </w:tcPr>
          <w:p w14:paraId="5C6670D0" w14:textId="77777777" w:rsidR="008D2684" w:rsidRDefault="008D2684" w:rsidP="0095121F">
            <w:pPr>
              <w:pStyle w:val="TAL"/>
            </w:pPr>
            <w:r w:rsidRPr="00526FC3">
              <w:t>M</w:t>
            </w:r>
          </w:p>
          <w:p w14:paraId="6102C270" w14:textId="04022DEF" w:rsidR="008D2684" w:rsidRPr="00526FC3" w:rsidRDefault="008D2684" w:rsidP="0095121F">
            <w:pPr>
              <w:pStyle w:val="TAL"/>
            </w:pPr>
            <w:r w:rsidRPr="00526FC3">
              <w:t>(</w:t>
            </w:r>
            <w:r>
              <w:t>see</w:t>
            </w:r>
            <w:r w:rsidR="008672A5">
              <w:t> </w:t>
            </w:r>
            <w:r w:rsidRPr="00526FC3">
              <w:t>NOTE</w:t>
            </w:r>
            <w:r>
              <w:t> </w:t>
            </w:r>
            <w:r w:rsidRPr="00526FC3">
              <w:t>1)</w:t>
            </w:r>
          </w:p>
        </w:tc>
        <w:tc>
          <w:tcPr>
            <w:tcW w:w="4320" w:type="dxa"/>
            <w:tcBorders>
              <w:top w:val="single" w:sz="4" w:space="0" w:color="000000"/>
              <w:left w:val="single" w:sz="4" w:space="0" w:color="000000"/>
              <w:bottom w:val="single" w:sz="4" w:space="0" w:color="000000"/>
              <w:right w:val="single" w:sz="4" w:space="0" w:color="000000"/>
            </w:tcBorders>
          </w:tcPr>
          <w:p w14:paraId="41EA2B96" w14:textId="77777777" w:rsidR="008D2684" w:rsidRPr="00526FC3" w:rsidRDefault="008D2684" w:rsidP="0095121F">
            <w:pPr>
              <w:pStyle w:val="TAL"/>
              <w:rPr>
                <w:lang w:eastAsia="zh-CN"/>
              </w:rPr>
            </w:pPr>
            <w:r w:rsidRPr="00526FC3">
              <w:t xml:space="preserve">Identity of the </w:t>
            </w:r>
            <w:r w:rsidRPr="00526FC3">
              <w:rPr>
                <w:rFonts w:hint="eastAsia"/>
                <w:lang w:eastAsia="zh-CN"/>
              </w:rPr>
              <w:t>requesting</w:t>
            </w:r>
            <w:r w:rsidRPr="00526FC3">
              <w:t xml:space="preserve"> </w:t>
            </w:r>
            <w:r w:rsidRPr="00526FC3">
              <w:rPr>
                <w:lang w:eastAsia="zh-CN"/>
              </w:rPr>
              <w:t xml:space="preserve">authorized </w:t>
            </w:r>
            <w:r w:rsidRPr="00526FC3">
              <w:t>MC service user</w:t>
            </w:r>
            <w:r w:rsidRPr="00526FC3">
              <w:rPr>
                <w:rFonts w:hint="eastAsia"/>
                <w:lang w:eastAsia="zh-CN"/>
              </w:rPr>
              <w:t xml:space="preserve"> (</w:t>
            </w:r>
            <w:r w:rsidRPr="00526FC3">
              <w:rPr>
                <w:lang w:eastAsia="zh-CN"/>
              </w:rPr>
              <w:t xml:space="preserve">e.g. </w:t>
            </w:r>
            <w:r w:rsidRPr="00526FC3">
              <w:t>MCPTT ID, MCVideo ID, MCData ID</w:t>
            </w:r>
            <w:r w:rsidRPr="00526FC3">
              <w:rPr>
                <w:rFonts w:hint="eastAsia"/>
                <w:lang w:eastAsia="zh-CN"/>
              </w:rPr>
              <w:t>)</w:t>
            </w:r>
          </w:p>
        </w:tc>
      </w:tr>
      <w:tr w:rsidR="008D2684" w:rsidRPr="00526FC3" w14:paraId="531AEA20" w14:textId="77777777" w:rsidTr="00AA0F9E">
        <w:trPr>
          <w:jc w:val="center"/>
        </w:trPr>
        <w:tc>
          <w:tcPr>
            <w:tcW w:w="2880" w:type="dxa"/>
            <w:tcBorders>
              <w:top w:val="single" w:sz="4" w:space="0" w:color="000000"/>
              <w:left w:val="single" w:sz="4" w:space="0" w:color="000000"/>
              <w:bottom w:val="single" w:sz="4" w:space="0" w:color="000000"/>
            </w:tcBorders>
          </w:tcPr>
          <w:p w14:paraId="6EB6C1E4" w14:textId="77777777" w:rsidR="008D2684" w:rsidRPr="00526FC3" w:rsidRDefault="008D2684" w:rsidP="0095121F">
            <w:pPr>
              <w:pStyle w:val="TAL"/>
            </w:pPr>
            <w:r>
              <w:t>Functional alias</w:t>
            </w:r>
          </w:p>
        </w:tc>
        <w:tc>
          <w:tcPr>
            <w:tcW w:w="1440" w:type="dxa"/>
            <w:tcBorders>
              <w:top w:val="single" w:sz="4" w:space="0" w:color="000000"/>
              <w:left w:val="single" w:sz="4" w:space="0" w:color="000000"/>
              <w:bottom w:val="single" w:sz="4" w:space="0" w:color="000000"/>
            </w:tcBorders>
          </w:tcPr>
          <w:p w14:paraId="74393AFD" w14:textId="77777777" w:rsidR="008D2684" w:rsidRPr="00526FC3" w:rsidRDefault="008D2684" w:rsidP="0095121F">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2990328" w14:textId="77777777" w:rsidR="008D2684" w:rsidRPr="00526FC3" w:rsidRDefault="008D2684" w:rsidP="0095121F">
            <w:pPr>
              <w:pStyle w:val="TAL"/>
            </w:pPr>
            <w:r>
              <w:t xml:space="preserve">Functional alias that corresponds to the requesting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8D2684" w:rsidRPr="00526FC3" w14:paraId="14A00DB7" w14:textId="77777777" w:rsidTr="00AA0F9E">
        <w:trPr>
          <w:jc w:val="center"/>
        </w:trPr>
        <w:tc>
          <w:tcPr>
            <w:tcW w:w="2880" w:type="dxa"/>
            <w:tcBorders>
              <w:top w:val="single" w:sz="4" w:space="0" w:color="000000"/>
              <w:left w:val="single" w:sz="4" w:space="0" w:color="000000"/>
              <w:bottom w:val="single" w:sz="4" w:space="0" w:color="000000"/>
            </w:tcBorders>
          </w:tcPr>
          <w:p w14:paraId="4A94AA3C" w14:textId="5F578599" w:rsidR="008D2684" w:rsidRPr="00526FC3" w:rsidRDefault="008D2684" w:rsidP="0095121F">
            <w:pPr>
              <w:pStyle w:val="TAL"/>
            </w:pPr>
            <w:r w:rsidRPr="00526FC3">
              <w:t>MC service ID</w:t>
            </w:r>
            <w:r w:rsidR="00CB3F78" w:rsidRPr="00CB3F78">
              <w:t xml:space="preserve"> list</w:t>
            </w:r>
          </w:p>
        </w:tc>
        <w:tc>
          <w:tcPr>
            <w:tcW w:w="1440" w:type="dxa"/>
            <w:tcBorders>
              <w:top w:val="single" w:sz="4" w:space="0" w:color="000000"/>
              <w:left w:val="single" w:sz="4" w:space="0" w:color="000000"/>
              <w:bottom w:val="single" w:sz="4" w:space="0" w:color="000000"/>
            </w:tcBorders>
          </w:tcPr>
          <w:p w14:paraId="4453AD1E" w14:textId="77777777" w:rsidR="008D2684" w:rsidRDefault="008D2684" w:rsidP="0095121F">
            <w:pPr>
              <w:pStyle w:val="TAL"/>
            </w:pPr>
            <w:r>
              <w:t>O</w:t>
            </w:r>
          </w:p>
          <w:p w14:paraId="59253243" w14:textId="4CF329CD" w:rsidR="008D2684" w:rsidRDefault="008D2684" w:rsidP="00E770B8">
            <w:pPr>
              <w:pStyle w:val="TAL"/>
            </w:pPr>
            <w:r w:rsidRPr="00526FC3">
              <w:t>(</w:t>
            </w:r>
            <w:r>
              <w:t>see</w:t>
            </w:r>
            <w:r w:rsidR="008672A5">
              <w:t> </w:t>
            </w:r>
            <w:r w:rsidRPr="00526FC3">
              <w:t>NOTE</w:t>
            </w:r>
            <w:r>
              <w:t> </w:t>
            </w:r>
            <w:r w:rsidRPr="00526FC3">
              <w:t>1)</w:t>
            </w:r>
          </w:p>
          <w:p w14:paraId="0306106E" w14:textId="5138A7B2" w:rsidR="008D2684" w:rsidRPr="00526FC3" w:rsidRDefault="008D2684" w:rsidP="0095121F">
            <w:pPr>
              <w:pStyle w:val="TAL"/>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tcPr>
          <w:p w14:paraId="1AB10881" w14:textId="5307A0A2" w:rsidR="008D2684" w:rsidRPr="00526FC3" w:rsidRDefault="008D2684" w:rsidP="0095121F">
            <w:pPr>
              <w:pStyle w:val="TAL"/>
            </w:pPr>
            <w:r w:rsidRPr="00526FC3">
              <w:t xml:space="preserve">Identity of the </w:t>
            </w:r>
            <w:r w:rsidRPr="00526FC3">
              <w:rPr>
                <w:rFonts w:hint="eastAsia"/>
                <w:lang w:eastAsia="zh-CN"/>
              </w:rPr>
              <w:t>requested</w:t>
            </w:r>
            <w:r w:rsidRPr="00526FC3">
              <w:t xml:space="preserve"> MC service user</w:t>
            </w:r>
            <w:r w:rsidR="00CB3F78">
              <w:t>s</w:t>
            </w:r>
            <w:r w:rsidRPr="00526FC3">
              <w:t xml:space="preserve"> (e.g. MCPTT ID, MCVideo ID, MCData ID)</w:t>
            </w:r>
          </w:p>
        </w:tc>
      </w:tr>
      <w:tr w:rsidR="00CB3F78" w:rsidRPr="00526FC3" w14:paraId="6420BDA1" w14:textId="77777777" w:rsidTr="00AA0F9E">
        <w:trPr>
          <w:jc w:val="center"/>
        </w:trPr>
        <w:tc>
          <w:tcPr>
            <w:tcW w:w="2880" w:type="dxa"/>
            <w:tcBorders>
              <w:top w:val="single" w:sz="4" w:space="0" w:color="000000"/>
              <w:left w:val="single" w:sz="4" w:space="0" w:color="000000"/>
              <w:bottom w:val="single" w:sz="4" w:space="0" w:color="000000"/>
            </w:tcBorders>
          </w:tcPr>
          <w:p w14:paraId="7AC96FD5" w14:textId="167D9E56" w:rsidR="00CB3F78" w:rsidRPr="00526FC3" w:rsidRDefault="00CB3F78" w:rsidP="0095121F">
            <w:pPr>
              <w:pStyle w:val="TAL"/>
            </w:pPr>
            <w:r>
              <w:t>MC service group ID list</w:t>
            </w:r>
          </w:p>
        </w:tc>
        <w:tc>
          <w:tcPr>
            <w:tcW w:w="1440" w:type="dxa"/>
            <w:tcBorders>
              <w:top w:val="single" w:sz="4" w:space="0" w:color="000000"/>
              <w:left w:val="single" w:sz="4" w:space="0" w:color="000000"/>
              <w:bottom w:val="single" w:sz="4" w:space="0" w:color="000000"/>
            </w:tcBorders>
          </w:tcPr>
          <w:p w14:paraId="6C2FF5F9" w14:textId="77777777" w:rsidR="00CB3F78" w:rsidRDefault="00CB3F78" w:rsidP="0095121F">
            <w:pPr>
              <w:pStyle w:val="TAL"/>
            </w:pPr>
            <w:r>
              <w:t>O</w:t>
            </w:r>
          </w:p>
          <w:p w14:paraId="1CD447A6" w14:textId="06FC3C29" w:rsidR="00CB3F78" w:rsidRDefault="00CB3F78" w:rsidP="0095121F">
            <w:pPr>
              <w:pStyle w:val="TAL"/>
            </w:pPr>
            <w:r>
              <w:t>(see NOTE 3)</w:t>
            </w:r>
          </w:p>
        </w:tc>
        <w:tc>
          <w:tcPr>
            <w:tcW w:w="4320" w:type="dxa"/>
            <w:tcBorders>
              <w:top w:val="single" w:sz="4" w:space="0" w:color="000000"/>
              <w:left w:val="single" w:sz="4" w:space="0" w:color="000000"/>
              <w:bottom w:val="single" w:sz="4" w:space="0" w:color="000000"/>
              <w:right w:val="single" w:sz="4" w:space="0" w:color="000000"/>
            </w:tcBorders>
          </w:tcPr>
          <w:p w14:paraId="16CD7C28" w14:textId="159C9730" w:rsidR="00CB3F78" w:rsidRPr="00526FC3" w:rsidRDefault="00CB3F78" w:rsidP="0095121F">
            <w:pPr>
              <w:pStyle w:val="TAL"/>
            </w:pPr>
            <w:r w:rsidRPr="000D6A13">
              <w:t>Group ID(s) that correspond</w:t>
            </w:r>
            <w:r>
              <w:t xml:space="preserve"> to </w:t>
            </w:r>
            <w:r w:rsidRPr="000D6A13">
              <w:t>MC service user</w:t>
            </w:r>
            <w:r>
              <w:t>(s) whose location information is requested</w:t>
            </w:r>
            <w:r>
              <w:rPr>
                <w:lang w:eastAsia="zh-CN"/>
              </w:rPr>
              <w:t xml:space="preserve"> (e.g. </w:t>
            </w:r>
            <w:r>
              <w:t>MCPTT ID, MCVideo ID, MCData ID</w:t>
            </w:r>
            <w:r>
              <w:rPr>
                <w:lang w:eastAsia="zh-CN"/>
              </w:rPr>
              <w:t>)</w:t>
            </w:r>
            <w:r w:rsidRPr="000D6A13">
              <w:t xml:space="preserve">. </w:t>
            </w:r>
            <w:r>
              <w:t>This trigger</w:t>
            </w:r>
            <w:r w:rsidRPr="00090F72">
              <w:t xml:space="preserve"> is only for currently affiliated users to the</w:t>
            </w:r>
            <w:r>
              <w:t>se</w:t>
            </w:r>
            <w:r w:rsidRPr="00090F72">
              <w:t xml:space="preserve"> group(s)</w:t>
            </w:r>
            <w:r>
              <w:t>.</w:t>
            </w:r>
          </w:p>
        </w:tc>
      </w:tr>
      <w:tr w:rsidR="008D2684" w:rsidRPr="00526FC3" w14:paraId="2B8AF307" w14:textId="77777777" w:rsidTr="00AA0F9E">
        <w:trPr>
          <w:jc w:val="center"/>
        </w:trPr>
        <w:tc>
          <w:tcPr>
            <w:tcW w:w="2880" w:type="dxa"/>
            <w:tcBorders>
              <w:top w:val="single" w:sz="4" w:space="0" w:color="000000"/>
              <w:left w:val="single" w:sz="4" w:space="0" w:color="000000"/>
              <w:bottom w:val="single" w:sz="4" w:space="0" w:color="000000"/>
            </w:tcBorders>
          </w:tcPr>
          <w:p w14:paraId="5B3AEF95" w14:textId="5F612F6D" w:rsidR="008D2684" w:rsidRPr="00526FC3" w:rsidRDefault="008D2684" w:rsidP="0095121F">
            <w:pPr>
              <w:pStyle w:val="TAL"/>
            </w:pPr>
            <w:r>
              <w:t>Functional alias</w:t>
            </w:r>
            <w:r w:rsidR="00CB3F78">
              <w:t xml:space="preserve"> list</w:t>
            </w:r>
          </w:p>
        </w:tc>
        <w:tc>
          <w:tcPr>
            <w:tcW w:w="1440" w:type="dxa"/>
            <w:tcBorders>
              <w:top w:val="single" w:sz="4" w:space="0" w:color="000000"/>
              <w:left w:val="single" w:sz="4" w:space="0" w:color="000000"/>
              <w:bottom w:val="single" w:sz="4" w:space="0" w:color="000000"/>
            </w:tcBorders>
          </w:tcPr>
          <w:p w14:paraId="7F06199E" w14:textId="77777777" w:rsidR="008D2684" w:rsidRDefault="008D2684" w:rsidP="00E770B8">
            <w:pPr>
              <w:pStyle w:val="TAL"/>
            </w:pPr>
            <w:r>
              <w:t>O</w:t>
            </w:r>
          </w:p>
          <w:p w14:paraId="2811B138" w14:textId="7EB8B864" w:rsidR="008D2684" w:rsidRDefault="008D2684" w:rsidP="0095121F">
            <w:pPr>
              <w:pStyle w:val="TAL"/>
            </w:pPr>
            <w:r>
              <w:t>(see</w:t>
            </w:r>
            <w:r w:rsidR="008672A5">
              <w:t> </w:t>
            </w:r>
            <w:r>
              <w:t>NOTE 3)</w:t>
            </w:r>
          </w:p>
        </w:tc>
        <w:tc>
          <w:tcPr>
            <w:tcW w:w="4320" w:type="dxa"/>
            <w:tcBorders>
              <w:top w:val="single" w:sz="4" w:space="0" w:color="000000"/>
              <w:left w:val="single" w:sz="4" w:space="0" w:color="000000"/>
              <w:bottom w:val="single" w:sz="4" w:space="0" w:color="000000"/>
              <w:right w:val="single" w:sz="4" w:space="0" w:color="000000"/>
            </w:tcBorders>
          </w:tcPr>
          <w:p w14:paraId="49C87DB2" w14:textId="77777777" w:rsidR="008D2684" w:rsidRPr="00526FC3" w:rsidRDefault="008D2684" w:rsidP="0095121F">
            <w:pPr>
              <w:pStyle w:val="TAL"/>
            </w:pPr>
            <w:r>
              <w:t xml:space="preserve">Functional alias that corresponds to the requested MC service user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8D2684" w:rsidRPr="00526FC3" w14:paraId="0A52B409" w14:textId="77777777" w:rsidTr="00AA0F9E">
        <w:trPr>
          <w:jc w:val="center"/>
        </w:trPr>
        <w:tc>
          <w:tcPr>
            <w:tcW w:w="2880" w:type="dxa"/>
            <w:tcBorders>
              <w:top w:val="single" w:sz="4" w:space="0" w:color="000000"/>
              <w:left w:val="single" w:sz="4" w:space="0" w:color="000000"/>
              <w:bottom w:val="single" w:sz="4" w:space="0" w:color="000000"/>
            </w:tcBorders>
          </w:tcPr>
          <w:p w14:paraId="0C9A1376" w14:textId="77777777" w:rsidR="008D2684" w:rsidRPr="00526FC3" w:rsidRDefault="008D2684" w:rsidP="0095121F">
            <w:pPr>
              <w:pStyle w:val="TAL"/>
            </w:pPr>
            <w:r w:rsidRPr="00526FC3">
              <w:rPr>
                <w:rFonts w:hint="eastAsia"/>
              </w:rPr>
              <w:t>Immediate Report Indicator</w:t>
            </w:r>
          </w:p>
        </w:tc>
        <w:tc>
          <w:tcPr>
            <w:tcW w:w="1440" w:type="dxa"/>
            <w:tcBorders>
              <w:top w:val="single" w:sz="4" w:space="0" w:color="000000"/>
              <w:left w:val="single" w:sz="4" w:space="0" w:color="000000"/>
              <w:bottom w:val="single" w:sz="4" w:space="0" w:color="000000"/>
            </w:tcBorders>
          </w:tcPr>
          <w:p w14:paraId="0DE94706" w14:textId="77777777" w:rsidR="008D2684" w:rsidRDefault="008D2684" w:rsidP="0095121F">
            <w:pPr>
              <w:pStyle w:val="TAL"/>
            </w:pPr>
            <w:r w:rsidRPr="00526FC3">
              <w:rPr>
                <w:rFonts w:hint="eastAsia"/>
              </w:rPr>
              <w:t>O</w:t>
            </w:r>
          </w:p>
          <w:p w14:paraId="5DF1C5BF" w14:textId="77777777" w:rsidR="005247DF" w:rsidRPr="005247DF" w:rsidRDefault="008D2684" w:rsidP="0095121F">
            <w:pPr>
              <w:pStyle w:val="TAL"/>
            </w:pPr>
            <w:r w:rsidRPr="00526FC3">
              <w:rPr>
                <w:rFonts w:hint="eastAsia"/>
              </w:rPr>
              <w:t>(</w:t>
            </w:r>
            <w:r>
              <w:t>see</w:t>
            </w:r>
            <w:r w:rsidR="008672A5">
              <w:t> </w:t>
            </w:r>
            <w:r w:rsidRPr="00526FC3">
              <w:rPr>
                <w:rFonts w:hint="eastAsia"/>
              </w:rPr>
              <w:t>NOTE</w:t>
            </w:r>
            <w:r>
              <w:t> </w:t>
            </w:r>
            <w:r w:rsidRPr="00526FC3">
              <w:t>2</w:t>
            </w:r>
            <w:r w:rsidRPr="00526FC3">
              <w:rPr>
                <w:rFonts w:hint="eastAsia"/>
              </w:rPr>
              <w:t>)</w:t>
            </w:r>
          </w:p>
          <w:p w14:paraId="49566AA6" w14:textId="12A9AEF6"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tcPr>
          <w:p w14:paraId="1346485C" w14:textId="77777777" w:rsidR="008D2684" w:rsidRPr="00526FC3" w:rsidRDefault="008D2684" w:rsidP="0095121F">
            <w:pPr>
              <w:pStyle w:val="TAL"/>
            </w:pPr>
            <w:r w:rsidRPr="00526FC3">
              <w:rPr>
                <w:rFonts w:hint="eastAsia"/>
              </w:rPr>
              <w:t>Indicate</w:t>
            </w:r>
            <w:r w:rsidRPr="00526FC3">
              <w:rPr>
                <w:rFonts w:hint="eastAsia"/>
                <w:lang w:eastAsia="zh-CN"/>
              </w:rPr>
              <w:t>s</w:t>
            </w:r>
            <w:r w:rsidRPr="00526FC3">
              <w:rPr>
                <w:rFonts w:hint="eastAsia"/>
              </w:rPr>
              <w:t xml:space="preserve"> whether </w:t>
            </w:r>
            <w:r w:rsidRPr="00526FC3">
              <w:rPr>
                <w:rFonts w:hint="eastAsia"/>
                <w:lang w:eastAsia="zh-CN"/>
              </w:rPr>
              <w:t xml:space="preserve">an </w:t>
            </w:r>
            <w:r w:rsidRPr="00526FC3">
              <w:t>immediate</w:t>
            </w:r>
            <w:r w:rsidRPr="00526FC3">
              <w:rPr>
                <w:rFonts w:hint="eastAsia"/>
              </w:rPr>
              <w:t xml:space="preserve"> </w:t>
            </w:r>
            <w:r w:rsidRPr="00526FC3">
              <w:rPr>
                <w:rFonts w:hint="eastAsia"/>
                <w:lang w:eastAsia="zh-CN"/>
              </w:rPr>
              <w:t xml:space="preserve">location </w:t>
            </w:r>
            <w:r w:rsidRPr="00526FC3">
              <w:rPr>
                <w:rFonts w:hint="eastAsia"/>
              </w:rPr>
              <w:t xml:space="preserve">report </w:t>
            </w:r>
            <w:r w:rsidRPr="00526FC3">
              <w:rPr>
                <w:rFonts w:hint="eastAsia"/>
                <w:lang w:eastAsia="zh-CN"/>
              </w:rPr>
              <w:t xml:space="preserve">is </w:t>
            </w:r>
            <w:r w:rsidRPr="00526FC3">
              <w:rPr>
                <w:rFonts w:hint="eastAsia"/>
              </w:rPr>
              <w:t>required</w:t>
            </w:r>
          </w:p>
        </w:tc>
      </w:tr>
      <w:tr w:rsidR="008D2684" w:rsidRPr="00526FC3" w14:paraId="380210C7" w14:textId="77777777" w:rsidTr="00AA0F9E">
        <w:trPr>
          <w:jc w:val="center"/>
        </w:trPr>
        <w:tc>
          <w:tcPr>
            <w:tcW w:w="2880" w:type="dxa"/>
            <w:tcBorders>
              <w:top w:val="single" w:sz="4" w:space="0" w:color="000000"/>
              <w:left w:val="single" w:sz="4" w:space="0" w:color="000000"/>
              <w:bottom w:val="single" w:sz="4" w:space="0" w:color="000000"/>
            </w:tcBorders>
          </w:tcPr>
          <w:p w14:paraId="21D1831B" w14:textId="77777777" w:rsidR="008D2684" w:rsidRPr="00526FC3" w:rsidRDefault="008D2684" w:rsidP="0095121F">
            <w:pPr>
              <w:pStyle w:val="TAL"/>
            </w:pPr>
            <w:r w:rsidRPr="00526FC3">
              <w:t>Requested non-emergency location information</w:t>
            </w:r>
          </w:p>
        </w:tc>
        <w:tc>
          <w:tcPr>
            <w:tcW w:w="1440" w:type="dxa"/>
            <w:tcBorders>
              <w:top w:val="single" w:sz="4" w:space="0" w:color="000000"/>
              <w:left w:val="single" w:sz="4" w:space="0" w:color="000000"/>
              <w:bottom w:val="single" w:sz="4" w:space="0" w:color="000000"/>
            </w:tcBorders>
          </w:tcPr>
          <w:p w14:paraId="7D9F615F" w14:textId="77777777" w:rsidR="008D2684" w:rsidRDefault="008D2684" w:rsidP="0095121F">
            <w:pPr>
              <w:pStyle w:val="TAL"/>
            </w:pPr>
            <w:r w:rsidRPr="00526FC3">
              <w:t>O</w:t>
            </w:r>
          </w:p>
          <w:p w14:paraId="3088AAD5" w14:textId="77777777" w:rsidR="005247DF" w:rsidRPr="005247DF" w:rsidRDefault="008D2684" w:rsidP="0095121F">
            <w:pPr>
              <w:pStyle w:val="TAL"/>
            </w:pPr>
            <w:r w:rsidRPr="00526FC3">
              <w:t>(</w:t>
            </w:r>
            <w:r>
              <w:t>see</w:t>
            </w:r>
            <w:r w:rsidR="008672A5">
              <w:t> </w:t>
            </w:r>
            <w:r w:rsidRPr="00526FC3">
              <w:t>NOTE</w:t>
            </w:r>
            <w:r>
              <w:t> </w:t>
            </w:r>
            <w:r w:rsidRPr="00526FC3">
              <w:t>2)</w:t>
            </w:r>
          </w:p>
          <w:p w14:paraId="66676D0D" w14:textId="582CABFB"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tcPr>
          <w:p w14:paraId="28CF6929" w14:textId="77777777" w:rsidR="008D2684" w:rsidRPr="00526FC3" w:rsidRDefault="008D2684" w:rsidP="0095121F">
            <w:pPr>
              <w:pStyle w:val="TAL"/>
            </w:pPr>
            <w:r w:rsidRPr="00526FC3">
              <w:t>Identifies what location information is requested, except for emergency or imminent peril calls or emergency alerts</w:t>
            </w:r>
          </w:p>
        </w:tc>
      </w:tr>
      <w:tr w:rsidR="008D2684" w:rsidRPr="00526FC3" w14:paraId="424CFAB9" w14:textId="77777777" w:rsidTr="00AA0F9E">
        <w:trPr>
          <w:jc w:val="center"/>
        </w:trPr>
        <w:tc>
          <w:tcPr>
            <w:tcW w:w="2880" w:type="dxa"/>
            <w:tcBorders>
              <w:top w:val="single" w:sz="4" w:space="0" w:color="000000"/>
              <w:left w:val="single" w:sz="4" w:space="0" w:color="000000"/>
              <w:bottom w:val="single" w:sz="4" w:space="0" w:color="000000"/>
            </w:tcBorders>
          </w:tcPr>
          <w:p w14:paraId="424A75B0" w14:textId="77777777" w:rsidR="008D2684" w:rsidRPr="00526FC3" w:rsidRDefault="008D2684" w:rsidP="0095121F">
            <w:pPr>
              <w:pStyle w:val="TAL"/>
            </w:pPr>
            <w:r w:rsidRPr="00526FC3">
              <w:t>Requested emergency location information</w:t>
            </w:r>
          </w:p>
        </w:tc>
        <w:tc>
          <w:tcPr>
            <w:tcW w:w="1440" w:type="dxa"/>
            <w:tcBorders>
              <w:top w:val="single" w:sz="4" w:space="0" w:color="000000"/>
              <w:left w:val="single" w:sz="4" w:space="0" w:color="000000"/>
              <w:bottom w:val="single" w:sz="4" w:space="0" w:color="000000"/>
            </w:tcBorders>
          </w:tcPr>
          <w:p w14:paraId="3D91C125" w14:textId="77777777" w:rsidR="008D2684" w:rsidRDefault="008D2684" w:rsidP="0095121F">
            <w:pPr>
              <w:pStyle w:val="TAL"/>
            </w:pPr>
            <w:r w:rsidRPr="00526FC3">
              <w:t>O</w:t>
            </w:r>
          </w:p>
          <w:p w14:paraId="6089BE3D" w14:textId="77777777" w:rsidR="005247DF" w:rsidRPr="005247DF" w:rsidRDefault="008D2684" w:rsidP="0095121F">
            <w:pPr>
              <w:pStyle w:val="TAL"/>
            </w:pPr>
            <w:r w:rsidRPr="00526FC3">
              <w:t>(</w:t>
            </w:r>
            <w:r>
              <w:t>see</w:t>
            </w:r>
            <w:r w:rsidR="008672A5">
              <w:t> </w:t>
            </w:r>
            <w:r w:rsidRPr="00526FC3">
              <w:t>NOTE</w:t>
            </w:r>
            <w:r>
              <w:t> </w:t>
            </w:r>
            <w:r w:rsidRPr="00526FC3">
              <w:t>2)</w:t>
            </w:r>
          </w:p>
          <w:p w14:paraId="1BAB8AFA" w14:textId="22E8DF0E"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tcPr>
          <w:p w14:paraId="1EFF46D4" w14:textId="77777777" w:rsidR="008D2684" w:rsidRPr="00526FC3" w:rsidRDefault="008D2684" w:rsidP="0095121F">
            <w:pPr>
              <w:pStyle w:val="TAL"/>
            </w:pPr>
            <w:r w:rsidRPr="00526FC3">
              <w:t>Identifies what location information is requested, for emergency or imminent peril calls or emergency alerts</w:t>
            </w:r>
          </w:p>
        </w:tc>
      </w:tr>
      <w:tr w:rsidR="008D2684" w:rsidRPr="00526FC3" w14:paraId="3B507065" w14:textId="77777777" w:rsidTr="00AA0F9E">
        <w:trPr>
          <w:jc w:val="center"/>
        </w:trPr>
        <w:tc>
          <w:tcPr>
            <w:tcW w:w="2880" w:type="dxa"/>
            <w:tcBorders>
              <w:top w:val="single" w:sz="4" w:space="0" w:color="000000"/>
              <w:left w:val="single" w:sz="4" w:space="0" w:color="000000"/>
              <w:bottom w:val="single" w:sz="4" w:space="0" w:color="000000"/>
            </w:tcBorders>
          </w:tcPr>
          <w:p w14:paraId="1E3B5E88" w14:textId="77777777" w:rsidR="008D2684" w:rsidRPr="00526FC3" w:rsidRDefault="008D2684" w:rsidP="0095121F">
            <w:pPr>
              <w:pStyle w:val="TAL"/>
            </w:pPr>
            <w:r w:rsidRPr="00526FC3">
              <w:t>Triggering criteria in non- emergency cases</w:t>
            </w:r>
          </w:p>
        </w:tc>
        <w:tc>
          <w:tcPr>
            <w:tcW w:w="1440" w:type="dxa"/>
            <w:tcBorders>
              <w:top w:val="single" w:sz="4" w:space="0" w:color="000000"/>
              <w:left w:val="single" w:sz="4" w:space="0" w:color="000000"/>
              <w:bottom w:val="single" w:sz="4" w:space="0" w:color="000000"/>
            </w:tcBorders>
          </w:tcPr>
          <w:p w14:paraId="66A63A48" w14:textId="77777777" w:rsidR="008D2684" w:rsidRDefault="008D2684" w:rsidP="0095121F">
            <w:pPr>
              <w:pStyle w:val="TAL"/>
            </w:pPr>
            <w:r w:rsidRPr="00526FC3">
              <w:t>O</w:t>
            </w:r>
          </w:p>
          <w:p w14:paraId="3CBACE04" w14:textId="77777777" w:rsidR="005247DF" w:rsidRPr="005247DF" w:rsidRDefault="008D2684" w:rsidP="0095121F">
            <w:pPr>
              <w:pStyle w:val="TAL"/>
            </w:pPr>
            <w:r w:rsidRPr="00526FC3">
              <w:t>(</w:t>
            </w:r>
            <w:r>
              <w:t>see</w:t>
            </w:r>
            <w:r w:rsidR="008672A5">
              <w:t> </w:t>
            </w:r>
            <w:r w:rsidRPr="00526FC3">
              <w:t>NOTE</w:t>
            </w:r>
            <w:r>
              <w:t> </w:t>
            </w:r>
            <w:r w:rsidRPr="00526FC3">
              <w:t>2)</w:t>
            </w:r>
          </w:p>
          <w:p w14:paraId="1216C2D0" w14:textId="27E0D0CA" w:rsidR="008D2684" w:rsidRPr="00526FC3" w:rsidRDefault="005247DF" w:rsidP="0095121F">
            <w:pPr>
              <w:pStyle w:val="TAL"/>
            </w:pPr>
            <w:r w:rsidRPr="005247DF">
              <w:t>(see NOTE</w:t>
            </w:r>
            <w:r>
              <w:t> </w:t>
            </w:r>
            <w:r w:rsidRPr="005247DF">
              <w:t>4)</w:t>
            </w:r>
          </w:p>
        </w:tc>
        <w:tc>
          <w:tcPr>
            <w:tcW w:w="4320" w:type="dxa"/>
            <w:tcBorders>
              <w:top w:val="single" w:sz="4" w:space="0" w:color="000000"/>
              <w:left w:val="single" w:sz="4" w:space="0" w:color="000000"/>
              <w:bottom w:val="single" w:sz="4" w:space="0" w:color="000000"/>
              <w:right w:val="single" w:sz="4" w:space="0" w:color="000000"/>
            </w:tcBorders>
          </w:tcPr>
          <w:p w14:paraId="0E3C5332" w14:textId="77777777" w:rsidR="008D2684" w:rsidRPr="00526FC3" w:rsidRDefault="008D2684" w:rsidP="0095121F">
            <w:pPr>
              <w:pStyle w:val="TAL"/>
            </w:pPr>
            <w:r w:rsidRPr="00526FC3">
              <w:t>Identifies when the client will send the location report in non-emergency cases</w:t>
            </w:r>
          </w:p>
        </w:tc>
      </w:tr>
      <w:tr w:rsidR="008D2684" w:rsidRPr="00526FC3" w14:paraId="51EF4E2C" w14:textId="77777777" w:rsidTr="00AA0F9E">
        <w:trPr>
          <w:jc w:val="center"/>
        </w:trPr>
        <w:tc>
          <w:tcPr>
            <w:tcW w:w="2880" w:type="dxa"/>
            <w:tcBorders>
              <w:top w:val="single" w:sz="4" w:space="0" w:color="000000"/>
              <w:left w:val="single" w:sz="4" w:space="0" w:color="000000"/>
              <w:bottom w:val="single" w:sz="4" w:space="0" w:color="000000"/>
            </w:tcBorders>
          </w:tcPr>
          <w:p w14:paraId="17F49442" w14:textId="77777777" w:rsidR="008D2684" w:rsidRPr="00526FC3" w:rsidRDefault="008D2684" w:rsidP="0095121F">
            <w:pPr>
              <w:pStyle w:val="TAL"/>
            </w:pPr>
            <w:r>
              <w:t>Triggering criteria in emergency cases</w:t>
            </w:r>
          </w:p>
        </w:tc>
        <w:tc>
          <w:tcPr>
            <w:tcW w:w="1440" w:type="dxa"/>
            <w:tcBorders>
              <w:top w:val="single" w:sz="4" w:space="0" w:color="000000"/>
              <w:left w:val="single" w:sz="4" w:space="0" w:color="000000"/>
              <w:bottom w:val="single" w:sz="4" w:space="0" w:color="000000"/>
            </w:tcBorders>
          </w:tcPr>
          <w:p w14:paraId="1CE858FB" w14:textId="77777777" w:rsidR="008D2684" w:rsidRDefault="008D2684" w:rsidP="0095121F">
            <w:pPr>
              <w:pStyle w:val="TAL"/>
            </w:pPr>
            <w:r>
              <w:t>O</w:t>
            </w:r>
          </w:p>
          <w:p w14:paraId="47EDCB18" w14:textId="77777777" w:rsidR="005247DF" w:rsidRDefault="008D2684" w:rsidP="0095121F">
            <w:pPr>
              <w:pStyle w:val="TAL"/>
            </w:pPr>
            <w:r>
              <w:t>(see</w:t>
            </w:r>
            <w:r w:rsidR="008672A5">
              <w:t> </w:t>
            </w:r>
            <w:r>
              <w:t>NOTE 2)</w:t>
            </w:r>
          </w:p>
          <w:p w14:paraId="18AA6715" w14:textId="428216DC" w:rsidR="008D2684" w:rsidRPr="00526FC3" w:rsidRDefault="005247DF" w:rsidP="0095121F">
            <w:pPr>
              <w:pStyle w:val="TAL"/>
            </w:pPr>
            <w:r>
              <w:t>(see NOTE 4)</w:t>
            </w:r>
          </w:p>
        </w:tc>
        <w:tc>
          <w:tcPr>
            <w:tcW w:w="4320" w:type="dxa"/>
            <w:tcBorders>
              <w:top w:val="single" w:sz="4" w:space="0" w:color="000000"/>
              <w:left w:val="single" w:sz="4" w:space="0" w:color="000000"/>
              <w:bottom w:val="single" w:sz="4" w:space="0" w:color="000000"/>
              <w:right w:val="single" w:sz="4" w:space="0" w:color="000000"/>
            </w:tcBorders>
          </w:tcPr>
          <w:p w14:paraId="5C41588F" w14:textId="77777777" w:rsidR="008D2684" w:rsidRPr="00526FC3" w:rsidRDefault="008D2684" w:rsidP="0095121F">
            <w:pPr>
              <w:pStyle w:val="TAL"/>
            </w:pPr>
            <w:r>
              <w:t>Identifies when the client will send the location report in emergency cases</w:t>
            </w:r>
          </w:p>
        </w:tc>
      </w:tr>
      <w:tr w:rsidR="008D2684" w:rsidRPr="00526FC3" w14:paraId="5CB0890C" w14:textId="77777777" w:rsidTr="00AA0F9E">
        <w:trPr>
          <w:jc w:val="center"/>
        </w:trPr>
        <w:tc>
          <w:tcPr>
            <w:tcW w:w="2880" w:type="dxa"/>
            <w:tcBorders>
              <w:top w:val="single" w:sz="4" w:space="0" w:color="000000"/>
              <w:left w:val="single" w:sz="4" w:space="0" w:color="000000"/>
              <w:bottom w:val="single" w:sz="4" w:space="0" w:color="000000"/>
            </w:tcBorders>
          </w:tcPr>
          <w:p w14:paraId="6496E139" w14:textId="531E1A36" w:rsidR="008D2684" w:rsidRPr="00526FC3" w:rsidRDefault="008D2684" w:rsidP="0095121F">
            <w:pPr>
              <w:pStyle w:val="TAL"/>
            </w:pPr>
            <w:r w:rsidRPr="00526FC3">
              <w:t>Minimum time between consecutive reports</w:t>
            </w:r>
            <w:r w:rsidR="005247DF">
              <w:t xml:space="preserve"> </w:t>
            </w:r>
            <w:r w:rsidR="005247DF" w:rsidRPr="005247DF">
              <w:t>for emergency cases</w:t>
            </w:r>
          </w:p>
        </w:tc>
        <w:tc>
          <w:tcPr>
            <w:tcW w:w="1440" w:type="dxa"/>
            <w:tcBorders>
              <w:top w:val="single" w:sz="4" w:space="0" w:color="000000"/>
              <w:left w:val="single" w:sz="4" w:space="0" w:color="000000"/>
              <w:bottom w:val="single" w:sz="4" w:space="0" w:color="000000"/>
            </w:tcBorders>
          </w:tcPr>
          <w:p w14:paraId="0B4B2F7C" w14:textId="77777777" w:rsidR="008D2684" w:rsidRDefault="008D2684" w:rsidP="0095121F">
            <w:pPr>
              <w:pStyle w:val="TAL"/>
            </w:pPr>
            <w:r w:rsidRPr="00526FC3">
              <w:t>O</w:t>
            </w:r>
          </w:p>
          <w:p w14:paraId="7085C74E" w14:textId="77777777" w:rsidR="008D2684" w:rsidRDefault="008D2684" w:rsidP="0095121F">
            <w:pPr>
              <w:pStyle w:val="TAL"/>
            </w:pPr>
            <w:r w:rsidRPr="00526FC3">
              <w:t>(</w:t>
            </w:r>
            <w:r>
              <w:t>see</w:t>
            </w:r>
            <w:r w:rsidR="008672A5">
              <w:t> </w:t>
            </w:r>
            <w:r w:rsidRPr="00526FC3">
              <w:t>NOTE</w:t>
            </w:r>
            <w:r>
              <w:t> </w:t>
            </w:r>
            <w:r w:rsidRPr="00526FC3">
              <w:t>2)</w:t>
            </w:r>
          </w:p>
          <w:p w14:paraId="5E69717A" w14:textId="5DB7DE6C" w:rsidR="005247DF" w:rsidRPr="00526FC3" w:rsidRDefault="005247DF" w:rsidP="0095121F">
            <w:pPr>
              <w:pStyle w:val="TAL"/>
            </w:pPr>
            <w:r w:rsidRPr="00E71FF2">
              <w:rPr>
                <w:rFonts w:eastAsia="SimSun"/>
              </w:rPr>
              <w:t>(see NOTE</w:t>
            </w:r>
            <w:r>
              <w:t> </w:t>
            </w:r>
            <w:r w:rsidRPr="00E71FF2">
              <w:rPr>
                <w:rFonts w:eastAsia="SimSun"/>
              </w:rPr>
              <w:t>4)</w:t>
            </w:r>
          </w:p>
        </w:tc>
        <w:tc>
          <w:tcPr>
            <w:tcW w:w="4320" w:type="dxa"/>
            <w:tcBorders>
              <w:top w:val="single" w:sz="4" w:space="0" w:color="000000"/>
              <w:left w:val="single" w:sz="4" w:space="0" w:color="000000"/>
              <w:bottom w:val="single" w:sz="4" w:space="0" w:color="000000"/>
              <w:right w:val="single" w:sz="4" w:space="0" w:color="000000"/>
            </w:tcBorders>
          </w:tcPr>
          <w:p w14:paraId="0E332F76" w14:textId="65C652B2" w:rsidR="008D2684" w:rsidRPr="00526FC3" w:rsidRDefault="005247DF" w:rsidP="0095121F">
            <w:pPr>
              <w:pStyle w:val="TAL"/>
            </w:pPr>
            <w:r w:rsidRPr="005247DF">
              <w:t>Identifies the location update rate for emergency and imminent peril cases.</w:t>
            </w:r>
            <w:r>
              <w:t xml:space="preserve"> </w:t>
            </w:r>
            <w:r w:rsidR="008D2684" w:rsidRPr="00526FC3">
              <w:t>Defaults to 0 if absent</w:t>
            </w:r>
            <w:r>
              <w:t>.</w:t>
            </w:r>
            <w:r w:rsidR="008D2684" w:rsidRPr="00526FC3">
              <w:t xml:space="preserve"> </w:t>
            </w:r>
          </w:p>
        </w:tc>
      </w:tr>
      <w:tr w:rsidR="005247DF" w:rsidRPr="00526FC3" w14:paraId="37C0A359" w14:textId="77777777" w:rsidTr="00AA0F9E">
        <w:trPr>
          <w:jc w:val="center"/>
        </w:trPr>
        <w:tc>
          <w:tcPr>
            <w:tcW w:w="2880" w:type="dxa"/>
            <w:tcBorders>
              <w:top w:val="single" w:sz="4" w:space="0" w:color="000000"/>
              <w:left w:val="single" w:sz="4" w:space="0" w:color="000000"/>
              <w:bottom w:val="single" w:sz="4" w:space="0" w:color="000000"/>
            </w:tcBorders>
          </w:tcPr>
          <w:p w14:paraId="241E78B4" w14:textId="46068F98" w:rsidR="005247DF" w:rsidRPr="00526FC3" w:rsidRDefault="005247DF" w:rsidP="0095121F">
            <w:pPr>
              <w:pStyle w:val="TAL"/>
            </w:pPr>
            <w:r w:rsidRPr="00FC544A">
              <w:rPr>
                <w:rFonts w:eastAsia="SimSun"/>
              </w:rPr>
              <w:t xml:space="preserve">Minimum time between consecutive reports for </w:t>
            </w:r>
            <w:r>
              <w:rPr>
                <w:rFonts w:eastAsia="SimSun"/>
              </w:rPr>
              <w:t>non-</w:t>
            </w:r>
            <w:r w:rsidRPr="00FC544A">
              <w:rPr>
                <w:rFonts w:eastAsia="SimSun"/>
              </w:rPr>
              <w:t>emergency</w:t>
            </w:r>
            <w:r>
              <w:rPr>
                <w:rFonts w:eastAsia="SimSun"/>
              </w:rPr>
              <w:t xml:space="preserve"> </w:t>
            </w:r>
            <w:r w:rsidRPr="009722B2">
              <w:rPr>
                <w:rFonts w:eastAsia="SimSun"/>
              </w:rPr>
              <w:t>cases</w:t>
            </w:r>
          </w:p>
        </w:tc>
        <w:tc>
          <w:tcPr>
            <w:tcW w:w="1440" w:type="dxa"/>
            <w:tcBorders>
              <w:top w:val="single" w:sz="4" w:space="0" w:color="000000"/>
              <w:left w:val="single" w:sz="4" w:space="0" w:color="000000"/>
              <w:bottom w:val="single" w:sz="4" w:space="0" w:color="000000"/>
            </w:tcBorders>
          </w:tcPr>
          <w:p w14:paraId="04BF8573" w14:textId="77777777" w:rsidR="005247DF" w:rsidRPr="00FC544A" w:rsidRDefault="005247DF" w:rsidP="0095121F">
            <w:pPr>
              <w:pStyle w:val="TAL"/>
              <w:rPr>
                <w:rFonts w:eastAsia="SimSun"/>
              </w:rPr>
            </w:pPr>
            <w:r w:rsidRPr="00FC544A">
              <w:rPr>
                <w:rFonts w:eastAsia="SimSun"/>
              </w:rPr>
              <w:t>O</w:t>
            </w:r>
          </w:p>
          <w:p w14:paraId="426F4E57" w14:textId="77777777" w:rsidR="005247DF" w:rsidRDefault="005247DF" w:rsidP="0095121F">
            <w:pPr>
              <w:pStyle w:val="TAL"/>
              <w:rPr>
                <w:rFonts w:eastAsia="SimSun"/>
              </w:rPr>
            </w:pPr>
            <w:r w:rsidRPr="00FC544A">
              <w:rPr>
                <w:rFonts w:eastAsia="SimSun"/>
              </w:rPr>
              <w:t>(see NOTE 2)</w:t>
            </w:r>
          </w:p>
          <w:p w14:paraId="40095ECB" w14:textId="36B17E4D" w:rsidR="005247DF" w:rsidRPr="00526FC3" w:rsidRDefault="005247DF" w:rsidP="0095121F">
            <w:pPr>
              <w:pStyle w:val="TAL"/>
            </w:pPr>
            <w:r w:rsidRPr="00E71FF2">
              <w:rPr>
                <w:rFonts w:eastAsia="SimSun"/>
              </w:rPr>
              <w:t>(see NOTE</w:t>
            </w:r>
            <w:r>
              <w:t> </w:t>
            </w:r>
            <w:r w:rsidRPr="00E71FF2">
              <w:rPr>
                <w:rFonts w:eastAsia="SimSun"/>
              </w:rPr>
              <w:t>4)</w:t>
            </w:r>
          </w:p>
        </w:tc>
        <w:tc>
          <w:tcPr>
            <w:tcW w:w="4320" w:type="dxa"/>
            <w:tcBorders>
              <w:top w:val="single" w:sz="4" w:space="0" w:color="000000"/>
              <w:left w:val="single" w:sz="4" w:space="0" w:color="000000"/>
              <w:bottom w:val="single" w:sz="4" w:space="0" w:color="000000"/>
              <w:right w:val="single" w:sz="4" w:space="0" w:color="000000"/>
            </w:tcBorders>
          </w:tcPr>
          <w:p w14:paraId="42865D93" w14:textId="52D2C05A" w:rsidR="005247DF" w:rsidRPr="005247DF" w:rsidRDefault="005247DF" w:rsidP="0095121F">
            <w:pPr>
              <w:pStyle w:val="TAL"/>
            </w:pPr>
            <w:r w:rsidRPr="00FC544A">
              <w:rPr>
                <w:rFonts w:eastAsia="SimSun"/>
              </w:rPr>
              <w:t xml:space="preserve">Identifies the location update rate for </w:t>
            </w:r>
            <w:r>
              <w:rPr>
                <w:rFonts w:eastAsia="SimSun"/>
              </w:rPr>
              <w:t>non-</w:t>
            </w:r>
            <w:r w:rsidRPr="00FC544A">
              <w:rPr>
                <w:rFonts w:eastAsia="SimSun"/>
              </w:rPr>
              <w:t xml:space="preserve">emergency </w:t>
            </w:r>
            <w:r w:rsidRPr="009722B2">
              <w:rPr>
                <w:rFonts w:eastAsia="SimSun"/>
              </w:rPr>
              <w:t>cases</w:t>
            </w:r>
            <w:r w:rsidRPr="00FC544A">
              <w:rPr>
                <w:rFonts w:eastAsia="SimSun"/>
              </w:rPr>
              <w:t>.</w:t>
            </w:r>
          </w:p>
        </w:tc>
      </w:tr>
      <w:tr w:rsidR="00E770B8" w:rsidRPr="00526FC3" w14:paraId="1B50B7A0" w14:textId="77777777" w:rsidTr="00AA0F9E">
        <w:trPr>
          <w:jc w:val="center"/>
        </w:trPr>
        <w:tc>
          <w:tcPr>
            <w:tcW w:w="2880" w:type="dxa"/>
            <w:tcBorders>
              <w:top w:val="single" w:sz="4" w:space="0" w:color="000000"/>
              <w:left w:val="single" w:sz="4" w:space="0" w:color="000000"/>
              <w:bottom w:val="single" w:sz="4" w:space="0" w:color="000000"/>
            </w:tcBorders>
          </w:tcPr>
          <w:p w14:paraId="37EA3B37" w14:textId="1DD02BF7" w:rsidR="00E770B8" w:rsidRPr="00FC544A" w:rsidRDefault="00E770B8" w:rsidP="0095121F">
            <w:pPr>
              <w:pStyle w:val="TAL"/>
            </w:pPr>
            <w:r w:rsidRPr="00162A1E">
              <w:t>Location reporting trigger override indicator</w:t>
            </w:r>
          </w:p>
        </w:tc>
        <w:tc>
          <w:tcPr>
            <w:tcW w:w="1440" w:type="dxa"/>
            <w:tcBorders>
              <w:top w:val="single" w:sz="4" w:space="0" w:color="000000"/>
              <w:left w:val="single" w:sz="4" w:space="0" w:color="000000"/>
              <w:bottom w:val="single" w:sz="4" w:space="0" w:color="000000"/>
            </w:tcBorders>
          </w:tcPr>
          <w:p w14:paraId="563372C1" w14:textId="77777777" w:rsidR="00E770B8" w:rsidRPr="00162A1E" w:rsidRDefault="00E770B8" w:rsidP="0095121F">
            <w:pPr>
              <w:pStyle w:val="TAL"/>
            </w:pPr>
            <w:r w:rsidRPr="00162A1E">
              <w:t>O</w:t>
            </w:r>
          </w:p>
          <w:p w14:paraId="2FEE77D6" w14:textId="505BBB49" w:rsidR="00E770B8" w:rsidRPr="00FC544A" w:rsidRDefault="00E770B8" w:rsidP="0095121F">
            <w:pPr>
              <w:pStyle w:val="TAL"/>
              <w:rPr>
                <w:rFonts w:eastAsia="SimSun"/>
              </w:rPr>
            </w:pPr>
            <w:r w:rsidRPr="00162A1E">
              <w:t>(see NOTE 2, NOTE</w:t>
            </w:r>
            <w:r w:rsidR="002217F0">
              <w:t> 6</w:t>
            </w:r>
            <w:r w:rsidRPr="00162A1E">
              <w:t>)</w:t>
            </w:r>
          </w:p>
        </w:tc>
        <w:tc>
          <w:tcPr>
            <w:tcW w:w="4320" w:type="dxa"/>
            <w:tcBorders>
              <w:top w:val="single" w:sz="4" w:space="0" w:color="000000"/>
              <w:left w:val="single" w:sz="4" w:space="0" w:color="000000"/>
              <w:bottom w:val="single" w:sz="4" w:space="0" w:color="000000"/>
              <w:right w:val="single" w:sz="4" w:space="0" w:color="000000"/>
            </w:tcBorders>
          </w:tcPr>
          <w:p w14:paraId="6A7811D3" w14:textId="641EF5D4" w:rsidR="00E770B8" w:rsidRPr="00FC544A" w:rsidRDefault="00E770B8" w:rsidP="0095121F">
            <w:pPr>
              <w:pStyle w:val="TAL"/>
            </w:pPr>
            <w:r w:rsidRPr="00162A1E">
              <w:t>Indicates that the existing location reporting triggers at the reporting location management client are to be replaced by the triggers in this flow</w:t>
            </w:r>
          </w:p>
        </w:tc>
      </w:tr>
      <w:tr w:rsidR="00E770B8" w:rsidRPr="00526FC3" w14:paraId="0231B977" w14:textId="77777777" w:rsidTr="00AA0F9E">
        <w:trPr>
          <w:jc w:val="center"/>
        </w:trPr>
        <w:tc>
          <w:tcPr>
            <w:tcW w:w="2880" w:type="dxa"/>
            <w:tcBorders>
              <w:top w:val="single" w:sz="4" w:space="0" w:color="000000"/>
              <w:left w:val="single" w:sz="4" w:space="0" w:color="000000"/>
              <w:bottom w:val="single" w:sz="4" w:space="0" w:color="000000"/>
            </w:tcBorders>
          </w:tcPr>
          <w:p w14:paraId="13CCEF6E" w14:textId="12C9AFE4" w:rsidR="00E770B8" w:rsidRPr="00FC544A" w:rsidRDefault="00E770B8" w:rsidP="0095121F">
            <w:pPr>
              <w:pStyle w:val="TAL"/>
            </w:pPr>
            <w:r w:rsidRPr="00162A1E">
              <w:t>Location reporting trigger cancel override indicator</w:t>
            </w:r>
          </w:p>
        </w:tc>
        <w:tc>
          <w:tcPr>
            <w:tcW w:w="1440" w:type="dxa"/>
            <w:tcBorders>
              <w:top w:val="single" w:sz="4" w:space="0" w:color="000000"/>
              <w:left w:val="single" w:sz="4" w:space="0" w:color="000000"/>
              <w:bottom w:val="single" w:sz="4" w:space="0" w:color="000000"/>
            </w:tcBorders>
          </w:tcPr>
          <w:p w14:paraId="5E6D8A8E" w14:textId="77777777" w:rsidR="00E770B8" w:rsidRPr="00162A1E" w:rsidRDefault="00E770B8" w:rsidP="0095121F">
            <w:pPr>
              <w:pStyle w:val="TAL"/>
            </w:pPr>
            <w:r w:rsidRPr="00162A1E">
              <w:t>O</w:t>
            </w:r>
          </w:p>
          <w:p w14:paraId="3809F866" w14:textId="0BDFDC03" w:rsidR="00E770B8" w:rsidRPr="00FC544A" w:rsidRDefault="00E770B8" w:rsidP="0095121F">
            <w:pPr>
              <w:pStyle w:val="TAL"/>
              <w:rPr>
                <w:rFonts w:eastAsia="SimSun"/>
              </w:rPr>
            </w:pPr>
            <w:r w:rsidRPr="00162A1E">
              <w:t>(see NOTE 2, NOTE</w:t>
            </w:r>
            <w:r w:rsidR="002217F0">
              <w:t> 6</w:t>
            </w:r>
            <w:r w:rsidRPr="00162A1E">
              <w:t>, NOTE</w:t>
            </w:r>
            <w:r w:rsidR="002217F0">
              <w:t> 7</w:t>
            </w:r>
            <w:r w:rsidRPr="00162A1E">
              <w:t>)</w:t>
            </w:r>
          </w:p>
        </w:tc>
        <w:tc>
          <w:tcPr>
            <w:tcW w:w="4320" w:type="dxa"/>
            <w:tcBorders>
              <w:top w:val="single" w:sz="4" w:space="0" w:color="000000"/>
              <w:left w:val="single" w:sz="4" w:space="0" w:color="000000"/>
              <w:bottom w:val="single" w:sz="4" w:space="0" w:color="000000"/>
              <w:right w:val="single" w:sz="4" w:space="0" w:color="000000"/>
            </w:tcBorders>
          </w:tcPr>
          <w:p w14:paraId="718B25B0" w14:textId="004C7E46" w:rsidR="00E770B8" w:rsidRPr="00FC544A" w:rsidRDefault="00E770B8" w:rsidP="0095121F">
            <w:pPr>
              <w:pStyle w:val="TAL"/>
            </w:pPr>
            <w:r w:rsidRPr="00162A1E">
              <w:t xml:space="preserve">Indicates that location reporting trigger override of the </w:t>
            </w:r>
            <w:r w:rsidRPr="00162A1E">
              <w:rPr>
                <w:lang w:eastAsia="zh-CN"/>
              </w:rPr>
              <w:t>reporting</w:t>
            </w:r>
            <w:r w:rsidRPr="00162A1E">
              <w:t xml:space="preserve"> location management client is to be cancelled</w:t>
            </w:r>
          </w:p>
        </w:tc>
      </w:tr>
      <w:tr w:rsidR="00E770B8" w:rsidRPr="00526FC3" w14:paraId="7D01CF14" w14:textId="77777777" w:rsidTr="00AA0F9E">
        <w:trPr>
          <w:jc w:val="center"/>
        </w:trPr>
        <w:tc>
          <w:tcPr>
            <w:tcW w:w="2880" w:type="dxa"/>
            <w:tcBorders>
              <w:top w:val="single" w:sz="4" w:space="0" w:color="000000"/>
              <w:left w:val="single" w:sz="4" w:space="0" w:color="000000"/>
              <w:bottom w:val="single" w:sz="4" w:space="0" w:color="000000"/>
            </w:tcBorders>
          </w:tcPr>
          <w:p w14:paraId="4C0E2CE0" w14:textId="1194F676" w:rsidR="00E770B8" w:rsidRPr="00FC544A" w:rsidRDefault="00E770B8" w:rsidP="0095121F">
            <w:pPr>
              <w:pStyle w:val="TAL"/>
            </w:pPr>
            <w:r w:rsidRPr="00162A1E">
              <w:t>Reason for overriding location reporting triggers</w:t>
            </w:r>
          </w:p>
        </w:tc>
        <w:tc>
          <w:tcPr>
            <w:tcW w:w="1440" w:type="dxa"/>
            <w:tcBorders>
              <w:top w:val="single" w:sz="4" w:space="0" w:color="000000"/>
              <w:left w:val="single" w:sz="4" w:space="0" w:color="000000"/>
              <w:bottom w:val="single" w:sz="4" w:space="0" w:color="000000"/>
            </w:tcBorders>
          </w:tcPr>
          <w:p w14:paraId="1ABFB4BC" w14:textId="77777777" w:rsidR="00E770B8" w:rsidRPr="00162A1E" w:rsidRDefault="00E770B8" w:rsidP="0095121F">
            <w:pPr>
              <w:pStyle w:val="TAL"/>
            </w:pPr>
            <w:r w:rsidRPr="00162A1E">
              <w:t>O</w:t>
            </w:r>
          </w:p>
          <w:p w14:paraId="56DC7B12" w14:textId="3C0FAA31" w:rsidR="00E770B8" w:rsidRPr="00FC544A" w:rsidRDefault="00E770B8" w:rsidP="0095121F">
            <w:pPr>
              <w:pStyle w:val="TAL"/>
              <w:rPr>
                <w:rFonts w:eastAsia="SimSun"/>
              </w:rPr>
            </w:pPr>
            <w:r w:rsidRPr="00162A1E">
              <w:t>(see NOTE</w:t>
            </w:r>
            <w:r w:rsidR="002217F0">
              <w:t> 5</w:t>
            </w:r>
            <w:r w:rsidRPr="00162A1E">
              <w:t>)</w:t>
            </w:r>
          </w:p>
        </w:tc>
        <w:tc>
          <w:tcPr>
            <w:tcW w:w="4320" w:type="dxa"/>
            <w:tcBorders>
              <w:top w:val="single" w:sz="4" w:space="0" w:color="000000"/>
              <w:left w:val="single" w:sz="4" w:space="0" w:color="000000"/>
              <w:bottom w:val="single" w:sz="4" w:space="0" w:color="000000"/>
              <w:right w:val="single" w:sz="4" w:space="0" w:color="000000"/>
            </w:tcBorders>
          </w:tcPr>
          <w:p w14:paraId="636A3861" w14:textId="5E909C22" w:rsidR="00E770B8" w:rsidRPr="00FC544A" w:rsidRDefault="00E770B8" w:rsidP="0095121F">
            <w:pPr>
              <w:pStyle w:val="TAL"/>
            </w:pPr>
            <w:r w:rsidRPr="00162A1E">
              <w:t>A text description indicating the reason for override</w:t>
            </w:r>
          </w:p>
        </w:tc>
      </w:tr>
      <w:tr w:rsidR="008D2684" w:rsidRPr="00526FC3" w14:paraId="31D7C5A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B8680A0" w14:textId="77777777" w:rsidR="008D2684" w:rsidRPr="00352049" w:rsidRDefault="008D2684" w:rsidP="00AA0F9E">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72017036" w14:textId="77777777" w:rsidR="008D2684" w:rsidRDefault="008D2684" w:rsidP="00AA0F9E">
            <w:pPr>
              <w:pStyle w:val="TAN"/>
              <w:rPr>
                <w:rFonts w:cs="Arial"/>
              </w:rPr>
            </w:pPr>
            <w:r w:rsidRPr="00352049">
              <w:rPr>
                <w:rFonts w:cs="Arial"/>
              </w:rPr>
              <w:t>NOTE</w:t>
            </w:r>
            <w:r>
              <w:rPr>
                <w:rFonts w:cs="Arial"/>
              </w:rPr>
              <w:t> </w:t>
            </w:r>
            <w:r w:rsidRPr="00352049">
              <w:rPr>
                <w:rFonts w:cs="Arial"/>
              </w:rPr>
              <w:t>2:</w:t>
            </w:r>
            <w:r w:rsidRPr="00352049">
              <w:rPr>
                <w:rFonts w:cs="Arial"/>
              </w:rPr>
              <w:tab/>
              <w:t>At least one of these rows shall be present.</w:t>
            </w:r>
          </w:p>
          <w:p w14:paraId="4B0124D9" w14:textId="77777777" w:rsidR="008D2684" w:rsidRDefault="008D2684" w:rsidP="00AA0F9E">
            <w:pPr>
              <w:pStyle w:val="TAN"/>
              <w:rPr>
                <w:rFonts w:cs="Arial"/>
              </w:rPr>
            </w:pPr>
            <w:r w:rsidRPr="00175D7C">
              <w:rPr>
                <w:rFonts w:cs="Arial"/>
              </w:rPr>
              <w:t>NOTE </w:t>
            </w:r>
            <w:r>
              <w:rPr>
                <w:rFonts w:cs="Arial"/>
              </w:rPr>
              <w:t>3</w:t>
            </w:r>
            <w:r w:rsidRPr="00175D7C">
              <w:rPr>
                <w:rFonts w:cs="Arial"/>
              </w:rPr>
              <w:t>:</w:t>
            </w:r>
            <w:r w:rsidRPr="00175D7C">
              <w:rPr>
                <w:rFonts w:cs="Arial"/>
              </w:rPr>
              <w:tab/>
            </w:r>
            <w:r>
              <w:rPr>
                <w:rFonts w:cs="Arial"/>
              </w:rPr>
              <w:t>Either the MC service ID</w:t>
            </w:r>
            <w:r w:rsidR="00CB3F78">
              <w:t xml:space="preserve"> </w:t>
            </w:r>
            <w:r w:rsidR="00CB3F78" w:rsidRPr="00CB3F78">
              <w:rPr>
                <w:rFonts w:cs="Arial"/>
              </w:rPr>
              <w:t>or the MC service group ID list</w:t>
            </w:r>
            <w:r>
              <w:rPr>
                <w:rFonts w:cs="Arial"/>
              </w:rPr>
              <w:t xml:space="preserve"> or the functional alias must be present</w:t>
            </w:r>
            <w:r w:rsidRPr="00175D7C">
              <w:rPr>
                <w:rFonts w:cs="Arial"/>
              </w:rPr>
              <w:t>.</w:t>
            </w:r>
          </w:p>
          <w:p w14:paraId="7385FC48" w14:textId="77777777" w:rsidR="005247DF" w:rsidRDefault="005247DF" w:rsidP="00AA0F9E">
            <w:pPr>
              <w:pStyle w:val="TAN"/>
              <w:rPr>
                <w:rFonts w:cs="Arial"/>
              </w:rPr>
            </w:pPr>
            <w:r w:rsidRPr="005247DF">
              <w:rPr>
                <w:rFonts w:cs="Arial"/>
              </w:rPr>
              <w:t>NOTE</w:t>
            </w:r>
            <w:r>
              <w:rPr>
                <w:rFonts w:cs="Arial"/>
              </w:rPr>
              <w:t> </w:t>
            </w:r>
            <w:r w:rsidRPr="005247DF">
              <w:rPr>
                <w:rFonts w:cs="Arial"/>
              </w:rPr>
              <w:t xml:space="preserve">4: </w:t>
            </w:r>
            <w:r w:rsidRPr="005247DF">
              <w:rPr>
                <w:rFonts w:cs="Arial"/>
              </w:rPr>
              <w:tab/>
              <w:t>This configuration could contain IEs for emergency reporting, for non-emergency reporting or for both cases. If this configuration contains only the emergency case, reporting for the non-emergency case shall happen as per the relevant parameters in the default configuration. If this configuration contains only the non-emergency case, reporting for the emergency case shall happen as per the relevant parameters in the default configuration. (see Table</w:t>
            </w:r>
            <w:r>
              <w:rPr>
                <w:rFonts w:cs="Arial"/>
              </w:rPr>
              <w:t> </w:t>
            </w:r>
            <w:r w:rsidRPr="005247DF">
              <w:rPr>
                <w:rFonts w:cs="Arial"/>
              </w:rPr>
              <w:t>A.8-1).</w:t>
            </w:r>
          </w:p>
          <w:p w14:paraId="7289EB0E" w14:textId="2789922F" w:rsidR="00E770B8" w:rsidRPr="00E770B8" w:rsidRDefault="00E770B8" w:rsidP="00E770B8">
            <w:pPr>
              <w:pStyle w:val="TAN"/>
              <w:rPr>
                <w:rFonts w:cs="Arial"/>
              </w:rPr>
            </w:pPr>
            <w:r w:rsidRPr="00E770B8">
              <w:rPr>
                <w:rFonts w:cs="Arial"/>
              </w:rPr>
              <w:t>NOTE</w:t>
            </w:r>
            <w:r>
              <w:rPr>
                <w:rFonts w:cs="Arial"/>
              </w:rPr>
              <w:t> 5</w:t>
            </w:r>
            <w:r w:rsidRPr="00E770B8">
              <w:rPr>
                <w:rFonts w:cs="Arial"/>
              </w:rPr>
              <w:t>:</w:t>
            </w:r>
            <w:r w:rsidRPr="00E770B8">
              <w:rPr>
                <w:rFonts w:cs="Arial"/>
              </w:rPr>
              <w:tab/>
              <w:t>This shall be present if the request is to override the location reporting trigger.</w:t>
            </w:r>
          </w:p>
          <w:p w14:paraId="300B5DC4" w14:textId="7B68A9B8" w:rsidR="00E770B8" w:rsidRPr="00E770B8" w:rsidRDefault="00E770B8" w:rsidP="00E770B8">
            <w:pPr>
              <w:pStyle w:val="TAN"/>
              <w:rPr>
                <w:rFonts w:cs="Arial"/>
              </w:rPr>
            </w:pPr>
            <w:r w:rsidRPr="00E770B8">
              <w:rPr>
                <w:rFonts w:cs="Arial"/>
              </w:rPr>
              <w:t>NOTE</w:t>
            </w:r>
            <w:r>
              <w:rPr>
                <w:rFonts w:cs="Arial"/>
              </w:rPr>
              <w:t> 6</w:t>
            </w:r>
            <w:r w:rsidRPr="00E770B8">
              <w:rPr>
                <w:rFonts w:cs="Arial"/>
              </w:rPr>
              <w:t xml:space="preserve">: </w:t>
            </w:r>
            <w:r w:rsidRPr="00E770B8">
              <w:rPr>
                <w:rFonts w:cs="Arial"/>
              </w:rPr>
              <w:tab/>
              <w:t>Location reporting trigger override indicator cannot occur together with Location reporting trigger cancel override indicator</w:t>
            </w:r>
          </w:p>
          <w:p w14:paraId="3C3AABA6" w14:textId="02E41FD8" w:rsidR="00E770B8" w:rsidRPr="00352049" w:rsidRDefault="00E770B8" w:rsidP="00E770B8">
            <w:pPr>
              <w:pStyle w:val="TAN"/>
              <w:rPr>
                <w:rFonts w:cs="Arial"/>
              </w:rPr>
            </w:pPr>
            <w:r w:rsidRPr="00E770B8">
              <w:rPr>
                <w:rFonts w:cs="Arial"/>
              </w:rPr>
              <w:t>NOTE</w:t>
            </w:r>
            <w:r>
              <w:rPr>
                <w:rFonts w:cs="Arial"/>
              </w:rPr>
              <w:t> 7</w:t>
            </w:r>
            <w:r w:rsidRPr="00E770B8">
              <w:rPr>
                <w:rFonts w:cs="Arial"/>
              </w:rPr>
              <w:t xml:space="preserve">: </w:t>
            </w:r>
            <w:r w:rsidRPr="00E770B8">
              <w:rPr>
                <w:rFonts w:cs="Arial"/>
              </w:rPr>
              <w:tab/>
              <w:t>A location reporting trigger cancel override shall not contain requested location information, triggering criteria and minimum time between consecutive reports</w:t>
            </w:r>
          </w:p>
        </w:tc>
      </w:tr>
    </w:tbl>
    <w:p w14:paraId="3DC6D3BD" w14:textId="77777777" w:rsidR="008D2684" w:rsidRPr="00526FC3" w:rsidRDefault="008D2684" w:rsidP="008D2684"/>
    <w:p w14:paraId="0B38229F" w14:textId="77777777" w:rsidR="0067137C" w:rsidRPr="00526FC3" w:rsidRDefault="0067137C" w:rsidP="0067137C">
      <w:pPr>
        <w:pStyle w:val="Heading4"/>
      </w:pPr>
      <w:bookmarkStart w:id="2479" w:name="_Toc465162701"/>
      <w:bookmarkStart w:id="2480" w:name="_Toc468105537"/>
      <w:bookmarkStart w:id="2481" w:name="_Toc468110632"/>
      <w:bookmarkStart w:id="2482" w:name="_Toc218105169"/>
      <w:r w:rsidRPr="00526FC3">
        <w:lastRenderedPageBreak/>
        <w:t>10.9.2.4</w:t>
      </w:r>
      <w:r>
        <w:t>a</w:t>
      </w:r>
      <w:bookmarkStart w:id="2483" w:name="_Toc172070694"/>
      <w:r w:rsidRPr="00526FC3">
        <w:tab/>
        <w:t>Location reporting trigger</w:t>
      </w:r>
      <w:bookmarkEnd w:id="2483"/>
      <w:r>
        <w:t xml:space="preserve"> cancel</w:t>
      </w:r>
      <w:bookmarkEnd w:id="2482"/>
    </w:p>
    <w:p w14:paraId="0394F7A5" w14:textId="77777777" w:rsidR="0067137C" w:rsidRPr="00526FC3" w:rsidRDefault="0067137C" w:rsidP="0067137C">
      <w:r w:rsidRPr="00526FC3">
        <w:t>Table 10.9.2</w:t>
      </w:r>
      <w:r w:rsidRPr="00526FC3">
        <w:rPr>
          <w:lang w:eastAsia="zh-CN"/>
        </w:rPr>
        <w:t>.4</w:t>
      </w:r>
      <w:r>
        <w:rPr>
          <w:lang w:eastAsia="zh-CN"/>
        </w:rPr>
        <w:t>a</w:t>
      </w:r>
      <w:r w:rsidRPr="00526FC3">
        <w:rPr>
          <w:lang w:eastAsia="zh-CN"/>
        </w:rPr>
        <w:t>-1</w:t>
      </w:r>
      <w:r w:rsidRPr="00526FC3">
        <w:t xml:space="preserve"> describes the information flow from the location management </w:t>
      </w:r>
      <w:r w:rsidRPr="00526FC3">
        <w:rPr>
          <w:rFonts w:hint="eastAsia"/>
          <w:lang w:eastAsia="zh-CN"/>
        </w:rPr>
        <w:t xml:space="preserve">client </w:t>
      </w:r>
      <w:r w:rsidRPr="00526FC3">
        <w:t xml:space="preserve">to the location management </w:t>
      </w:r>
      <w:r w:rsidRPr="00526FC3">
        <w:rPr>
          <w:rFonts w:hint="eastAsia"/>
          <w:lang w:eastAsia="zh-CN"/>
        </w:rPr>
        <w:t>server</w:t>
      </w:r>
      <w:r w:rsidRPr="00526FC3">
        <w:t xml:space="preserve"> </w:t>
      </w:r>
      <w:r>
        <w:t>to stop</w:t>
      </w:r>
      <w:r w:rsidRPr="00526FC3">
        <w:t xml:space="preserve"> </w:t>
      </w:r>
      <w:r w:rsidRPr="00526FC3">
        <w:rPr>
          <w:lang w:eastAsia="zh-CN"/>
        </w:rPr>
        <w:t xml:space="preserve">triggering </w:t>
      </w:r>
      <w:r w:rsidRPr="00526FC3">
        <w:rPr>
          <w:rFonts w:hint="eastAsia"/>
          <w:lang w:eastAsia="zh-CN"/>
        </w:rPr>
        <w:t xml:space="preserve">a </w:t>
      </w:r>
      <w:r w:rsidRPr="00526FC3">
        <w:t xml:space="preserve">location </w:t>
      </w:r>
      <w:r w:rsidRPr="00526FC3">
        <w:rPr>
          <w:rFonts w:hint="eastAsia"/>
          <w:lang w:eastAsia="zh-CN"/>
        </w:rPr>
        <w:t>reporting procedure</w:t>
      </w:r>
      <w:r w:rsidRPr="00526FC3">
        <w:t>.</w:t>
      </w:r>
    </w:p>
    <w:p w14:paraId="04ED2C2B" w14:textId="77777777" w:rsidR="0067137C" w:rsidRPr="00526FC3" w:rsidRDefault="0067137C" w:rsidP="0067137C">
      <w:pPr>
        <w:pStyle w:val="TH"/>
        <w:rPr>
          <w:lang w:val="en-US" w:eastAsia="zh-CN"/>
        </w:rPr>
      </w:pPr>
      <w:r w:rsidRPr="00526FC3">
        <w:t>Table 10.9</w:t>
      </w:r>
      <w:r w:rsidRPr="00526FC3">
        <w:rPr>
          <w:lang w:val="en-US"/>
        </w:rPr>
        <w:t>.2</w:t>
      </w:r>
      <w:r w:rsidRPr="00526FC3">
        <w:t>.</w:t>
      </w:r>
      <w:r w:rsidRPr="00526FC3">
        <w:rPr>
          <w:lang w:val="en-US" w:eastAsia="zh-CN"/>
        </w:rPr>
        <w:t>4</w:t>
      </w:r>
      <w:r>
        <w:rPr>
          <w:lang w:val="en-US" w:eastAsia="zh-CN"/>
        </w:rPr>
        <w:t>a</w:t>
      </w:r>
      <w:r w:rsidRPr="00526FC3">
        <w:t xml:space="preserve">-1: Location </w:t>
      </w:r>
      <w:r w:rsidRPr="00526FC3">
        <w:rPr>
          <w:rFonts w:hint="eastAsia"/>
          <w:lang w:eastAsia="zh-CN"/>
        </w:rPr>
        <w:t>reporting</w:t>
      </w:r>
      <w:r w:rsidRPr="00526FC3">
        <w:t xml:space="preserve"> </w:t>
      </w:r>
      <w:r w:rsidRPr="00526FC3">
        <w:rPr>
          <w:rFonts w:hint="eastAsia"/>
          <w:lang w:eastAsia="zh-CN"/>
        </w:rPr>
        <w:t>trigger</w:t>
      </w:r>
      <w:r>
        <w:rPr>
          <w:lang w:eastAsia="zh-CN"/>
        </w:rPr>
        <w:t xml:space="preserve"> cancel</w:t>
      </w:r>
    </w:p>
    <w:tbl>
      <w:tblPr>
        <w:tblW w:w="8640" w:type="dxa"/>
        <w:jc w:val="center"/>
        <w:tblLayout w:type="fixed"/>
        <w:tblLook w:val="0000" w:firstRow="0" w:lastRow="0" w:firstColumn="0" w:lastColumn="0" w:noHBand="0" w:noVBand="0"/>
      </w:tblPr>
      <w:tblGrid>
        <w:gridCol w:w="2880"/>
        <w:gridCol w:w="1440"/>
        <w:gridCol w:w="4320"/>
      </w:tblGrid>
      <w:tr w:rsidR="0067137C" w:rsidRPr="00526FC3" w14:paraId="277F6B81" w14:textId="77777777" w:rsidTr="0088108B">
        <w:trPr>
          <w:jc w:val="center"/>
        </w:trPr>
        <w:tc>
          <w:tcPr>
            <w:tcW w:w="2880" w:type="dxa"/>
            <w:tcBorders>
              <w:top w:val="single" w:sz="4" w:space="0" w:color="000000"/>
              <w:left w:val="single" w:sz="4" w:space="0" w:color="000000"/>
              <w:bottom w:val="single" w:sz="4" w:space="0" w:color="000000"/>
            </w:tcBorders>
          </w:tcPr>
          <w:p w14:paraId="19C41C14" w14:textId="77777777" w:rsidR="0067137C" w:rsidRPr="00526FC3" w:rsidRDefault="0067137C" w:rsidP="0088108B">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1375F66C" w14:textId="77777777" w:rsidR="0067137C" w:rsidRPr="00526FC3" w:rsidRDefault="0067137C" w:rsidP="0088108B">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F7B47D4" w14:textId="77777777" w:rsidR="0067137C" w:rsidRPr="00526FC3" w:rsidRDefault="0067137C" w:rsidP="0088108B">
            <w:pPr>
              <w:pStyle w:val="toprow"/>
              <w:rPr>
                <w:rFonts w:cs="Arial"/>
                <w:lang w:eastAsia="en-US"/>
              </w:rPr>
            </w:pPr>
            <w:r w:rsidRPr="00526FC3">
              <w:rPr>
                <w:rFonts w:cs="Arial"/>
                <w:lang w:eastAsia="en-US"/>
              </w:rPr>
              <w:t>Description</w:t>
            </w:r>
          </w:p>
        </w:tc>
      </w:tr>
      <w:tr w:rsidR="0067137C" w:rsidRPr="00526FC3" w14:paraId="46B188C4" w14:textId="77777777" w:rsidTr="0088108B">
        <w:trPr>
          <w:jc w:val="center"/>
        </w:trPr>
        <w:tc>
          <w:tcPr>
            <w:tcW w:w="2880" w:type="dxa"/>
            <w:tcBorders>
              <w:top w:val="single" w:sz="4" w:space="0" w:color="000000"/>
              <w:left w:val="single" w:sz="4" w:space="0" w:color="000000"/>
              <w:bottom w:val="single" w:sz="4" w:space="0" w:color="000000"/>
            </w:tcBorders>
          </w:tcPr>
          <w:p w14:paraId="5E4C0562" w14:textId="77777777" w:rsidR="0067137C" w:rsidRPr="00526FC3" w:rsidRDefault="0067137C" w:rsidP="0088108B">
            <w:pPr>
              <w:pStyle w:val="tablecontent"/>
              <w:rPr>
                <w:rFonts w:cs="Arial"/>
                <w:lang w:eastAsia="en-US"/>
              </w:rPr>
            </w:pPr>
            <w:r w:rsidRPr="00526FC3">
              <w:rPr>
                <w:rFonts w:cs="Arial"/>
                <w:lang w:eastAsia="en-US"/>
              </w:rPr>
              <w:t>MC service ID</w:t>
            </w:r>
          </w:p>
        </w:tc>
        <w:tc>
          <w:tcPr>
            <w:tcW w:w="1440" w:type="dxa"/>
            <w:tcBorders>
              <w:top w:val="single" w:sz="4" w:space="0" w:color="000000"/>
              <w:left w:val="single" w:sz="4" w:space="0" w:color="000000"/>
              <w:bottom w:val="single" w:sz="4" w:space="0" w:color="000000"/>
            </w:tcBorders>
          </w:tcPr>
          <w:p w14:paraId="2577726B" w14:textId="77777777" w:rsidR="0067137C" w:rsidRDefault="0067137C" w:rsidP="0088108B">
            <w:pPr>
              <w:pStyle w:val="tablecontent"/>
              <w:rPr>
                <w:rFonts w:cs="Arial"/>
                <w:lang w:eastAsia="en-US"/>
              </w:rPr>
            </w:pPr>
            <w:r w:rsidRPr="00526FC3">
              <w:rPr>
                <w:rFonts w:cs="Arial"/>
                <w:lang w:eastAsia="en-US"/>
              </w:rPr>
              <w:t>M</w:t>
            </w:r>
          </w:p>
          <w:p w14:paraId="726D4956" w14:textId="77777777" w:rsidR="0067137C" w:rsidRPr="00526FC3" w:rsidRDefault="0067137C" w:rsidP="0088108B">
            <w:pPr>
              <w:pStyle w:val="tablecontent"/>
              <w:rPr>
                <w:rFonts w:cs="Arial"/>
                <w:lang w:eastAsia="en-US"/>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w:t>
            </w:r>
            <w:r w:rsidRPr="00526FC3">
              <w:rPr>
                <w:rFonts w:cs="Arial"/>
                <w:lang w:eastAsia="en-US"/>
              </w:rPr>
              <w:t>1)</w:t>
            </w:r>
          </w:p>
        </w:tc>
        <w:tc>
          <w:tcPr>
            <w:tcW w:w="4320" w:type="dxa"/>
            <w:tcBorders>
              <w:top w:val="single" w:sz="4" w:space="0" w:color="000000"/>
              <w:left w:val="single" w:sz="4" w:space="0" w:color="000000"/>
              <w:bottom w:val="single" w:sz="4" w:space="0" w:color="000000"/>
              <w:right w:val="single" w:sz="4" w:space="0" w:color="000000"/>
            </w:tcBorders>
          </w:tcPr>
          <w:p w14:paraId="65A3599B" w14:textId="77777777" w:rsidR="0067137C" w:rsidRPr="00526FC3" w:rsidRDefault="0067137C" w:rsidP="0088108B">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sidRPr="00526FC3">
              <w:rPr>
                <w:rFonts w:cs="Arial"/>
                <w:lang w:eastAsia="zh-CN"/>
              </w:rPr>
              <w:t xml:space="preserve">authorized </w:t>
            </w:r>
            <w:r w:rsidRPr="00526FC3">
              <w:rPr>
                <w:rFonts w:cs="Arial"/>
                <w:lang w:eastAsia="en-US"/>
              </w:rPr>
              <w:t>MC service user</w:t>
            </w:r>
            <w:r w:rsidRPr="00526FC3">
              <w:rPr>
                <w:rFonts w:cs="Arial" w:hint="eastAsia"/>
                <w:lang w:eastAsia="zh-CN"/>
              </w:rPr>
              <w:t xml:space="preserve"> (</w:t>
            </w:r>
            <w:r w:rsidRPr="00526FC3">
              <w:rPr>
                <w:rFonts w:cs="Arial"/>
                <w:lang w:eastAsia="zh-CN"/>
              </w:rPr>
              <w:t xml:space="preserve">e.g. </w:t>
            </w:r>
            <w:r w:rsidRPr="00526FC3">
              <w:rPr>
                <w:rFonts w:cs="Arial"/>
                <w:lang w:eastAsia="en-US"/>
              </w:rPr>
              <w:t>MCPTT ID, MCVideo ID, MCData ID</w:t>
            </w:r>
            <w:r w:rsidRPr="00526FC3">
              <w:rPr>
                <w:rFonts w:cs="Arial" w:hint="eastAsia"/>
                <w:lang w:eastAsia="zh-CN"/>
              </w:rPr>
              <w:t>)</w:t>
            </w:r>
          </w:p>
        </w:tc>
      </w:tr>
      <w:tr w:rsidR="0067137C" w:rsidRPr="00526FC3" w14:paraId="6D5C766F" w14:textId="77777777" w:rsidTr="0088108B">
        <w:trPr>
          <w:jc w:val="center"/>
        </w:trPr>
        <w:tc>
          <w:tcPr>
            <w:tcW w:w="2880" w:type="dxa"/>
            <w:tcBorders>
              <w:top w:val="single" w:sz="4" w:space="0" w:color="000000"/>
              <w:left w:val="single" w:sz="4" w:space="0" w:color="000000"/>
              <w:bottom w:val="single" w:sz="4" w:space="0" w:color="000000"/>
            </w:tcBorders>
          </w:tcPr>
          <w:p w14:paraId="23D8B1E7" w14:textId="77777777" w:rsidR="0067137C" w:rsidRPr="00526FC3" w:rsidRDefault="0067137C" w:rsidP="0088108B">
            <w:pPr>
              <w:pStyle w:val="tablecontent"/>
              <w:rPr>
                <w:rFonts w:cs="Arial"/>
                <w:lang w:eastAsia="en-US"/>
              </w:rPr>
            </w:pPr>
            <w:r>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4B2DB792" w14:textId="77777777" w:rsidR="0067137C" w:rsidRPr="00526FC3" w:rsidRDefault="0067137C" w:rsidP="0088108B">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33E82EE9" w14:textId="77777777" w:rsidR="0067137C" w:rsidRPr="00526FC3" w:rsidRDefault="0067137C" w:rsidP="0088108B">
            <w:pPr>
              <w:pStyle w:val="tablecontent"/>
              <w:rPr>
                <w:rFonts w:cs="Arial"/>
                <w:lang w:eastAsia="en-US"/>
              </w:rPr>
            </w:pPr>
            <w:r>
              <w:rPr>
                <w:rFonts w:cs="Arial"/>
                <w:lang w:eastAsia="en-US"/>
              </w:rPr>
              <w:t>Functional alias that corresponds to the requesting MC service user</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p>
        </w:tc>
      </w:tr>
      <w:tr w:rsidR="0067137C" w:rsidRPr="00526FC3" w14:paraId="796B3603" w14:textId="77777777" w:rsidTr="0088108B">
        <w:trPr>
          <w:jc w:val="center"/>
        </w:trPr>
        <w:tc>
          <w:tcPr>
            <w:tcW w:w="2880" w:type="dxa"/>
            <w:tcBorders>
              <w:top w:val="single" w:sz="4" w:space="0" w:color="000000"/>
              <w:left w:val="single" w:sz="4" w:space="0" w:color="000000"/>
              <w:bottom w:val="single" w:sz="4" w:space="0" w:color="000000"/>
            </w:tcBorders>
          </w:tcPr>
          <w:p w14:paraId="0F387FB5" w14:textId="77777777" w:rsidR="0067137C" w:rsidRPr="00526FC3" w:rsidRDefault="0067137C" w:rsidP="0088108B">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0587EE24" w14:textId="77777777" w:rsidR="0067137C" w:rsidRDefault="0067137C" w:rsidP="0088108B">
            <w:pPr>
              <w:pStyle w:val="tablecontent"/>
              <w:rPr>
                <w:rFonts w:cs="Arial"/>
                <w:lang w:eastAsia="en-US"/>
              </w:rPr>
            </w:pPr>
            <w:r>
              <w:rPr>
                <w:rFonts w:cs="Arial"/>
                <w:lang w:eastAsia="en-US"/>
              </w:rPr>
              <w:t>O</w:t>
            </w:r>
          </w:p>
          <w:p w14:paraId="4AC79513" w14:textId="77777777" w:rsidR="0067137C" w:rsidRDefault="0067137C" w:rsidP="0088108B">
            <w:pPr>
              <w:pStyle w:val="TAL"/>
            </w:pPr>
            <w:r w:rsidRPr="00526FC3">
              <w:rPr>
                <w:rFonts w:cs="Arial"/>
              </w:rPr>
              <w:t>(</w:t>
            </w:r>
            <w:r>
              <w:rPr>
                <w:rFonts w:cs="Arial"/>
              </w:rPr>
              <w:t>see </w:t>
            </w:r>
            <w:r w:rsidRPr="00526FC3">
              <w:rPr>
                <w:rFonts w:cs="Arial"/>
              </w:rPr>
              <w:t>NOTE</w:t>
            </w:r>
            <w:r>
              <w:rPr>
                <w:rFonts w:cs="Arial"/>
              </w:rPr>
              <w:t> </w:t>
            </w:r>
            <w:r w:rsidRPr="00526FC3">
              <w:rPr>
                <w:rFonts w:cs="Arial"/>
              </w:rPr>
              <w:t>1)</w:t>
            </w:r>
          </w:p>
          <w:p w14:paraId="65AEC401" w14:textId="77777777" w:rsidR="0067137C" w:rsidRPr="00526FC3" w:rsidRDefault="0067137C" w:rsidP="0088108B">
            <w:pPr>
              <w:pStyle w:val="tablecontent"/>
              <w:rPr>
                <w:rFonts w:cs="Arial"/>
                <w:lang w:eastAsia="en-US"/>
              </w:rPr>
            </w:pPr>
            <w:r>
              <w:t>(see NOTE 2)</w:t>
            </w:r>
          </w:p>
        </w:tc>
        <w:tc>
          <w:tcPr>
            <w:tcW w:w="4320" w:type="dxa"/>
            <w:tcBorders>
              <w:top w:val="single" w:sz="4" w:space="0" w:color="000000"/>
              <w:left w:val="single" w:sz="4" w:space="0" w:color="000000"/>
              <w:bottom w:val="single" w:sz="4" w:space="0" w:color="000000"/>
              <w:right w:val="single" w:sz="4" w:space="0" w:color="000000"/>
            </w:tcBorders>
          </w:tcPr>
          <w:p w14:paraId="7CA24CDA" w14:textId="77777777" w:rsidR="0067137C" w:rsidRPr="00526FC3" w:rsidRDefault="0067137C" w:rsidP="0088108B">
            <w:pPr>
              <w:pStyle w:val="tablecontent"/>
              <w:rPr>
                <w:rFonts w:cs="Arial"/>
                <w:lang w:eastAsia="en-US"/>
              </w:rPr>
            </w:pPr>
            <w:r w:rsidRPr="00526FC3">
              <w:rPr>
                <w:rFonts w:cs="Arial"/>
                <w:lang w:eastAsia="en-US"/>
              </w:rPr>
              <w:t xml:space="preserve">List of MC service users whose location information </w:t>
            </w:r>
            <w:r w:rsidRPr="00526FC3">
              <w:rPr>
                <w:rFonts w:hint="eastAsia"/>
                <w:lang w:eastAsia="zh-CN"/>
              </w:rPr>
              <w:t xml:space="preserve">reporting </w:t>
            </w:r>
            <w:r w:rsidRPr="00526FC3">
              <w:rPr>
                <w:rFonts w:cs="Arial"/>
                <w:lang w:eastAsia="en-US"/>
              </w:rPr>
              <w:t xml:space="preserve">is </w:t>
            </w:r>
            <w:r>
              <w:rPr>
                <w:rFonts w:cs="Arial"/>
                <w:lang w:eastAsia="en-US"/>
              </w:rPr>
              <w:t>to be cancelled</w:t>
            </w:r>
            <w:r w:rsidRPr="00526FC3">
              <w:rPr>
                <w:rFonts w:cs="Arial"/>
                <w:lang w:eastAsia="en-US"/>
              </w:rPr>
              <w:t xml:space="preserve"> (e.g. MCPTT ID, MCVideo ID, MCData ID)</w:t>
            </w:r>
          </w:p>
        </w:tc>
      </w:tr>
      <w:tr w:rsidR="0067137C" w:rsidRPr="00526FC3" w14:paraId="68B07BB6" w14:textId="77777777" w:rsidTr="0088108B">
        <w:trPr>
          <w:jc w:val="center"/>
        </w:trPr>
        <w:tc>
          <w:tcPr>
            <w:tcW w:w="2880" w:type="dxa"/>
            <w:tcBorders>
              <w:top w:val="single" w:sz="4" w:space="0" w:color="000000"/>
              <w:left w:val="single" w:sz="4" w:space="0" w:color="000000"/>
              <w:bottom w:val="single" w:sz="4" w:space="0" w:color="000000"/>
            </w:tcBorders>
          </w:tcPr>
          <w:p w14:paraId="210403CF" w14:textId="77777777" w:rsidR="0067137C" w:rsidRPr="00526FC3" w:rsidRDefault="0067137C" w:rsidP="0088108B">
            <w:pPr>
              <w:pStyle w:val="tablecontent"/>
              <w:rPr>
                <w:rFonts w:cs="Arial"/>
                <w:lang w:eastAsia="en-US"/>
              </w:rPr>
            </w:pPr>
            <w:r>
              <w:rPr>
                <w:rFonts w:cs="Arial"/>
              </w:rPr>
              <w:t>MC service group ID list</w:t>
            </w:r>
          </w:p>
        </w:tc>
        <w:tc>
          <w:tcPr>
            <w:tcW w:w="1440" w:type="dxa"/>
            <w:tcBorders>
              <w:top w:val="single" w:sz="4" w:space="0" w:color="000000"/>
              <w:left w:val="single" w:sz="4" w:space="0" w:color="000000"/>
              <w:bottom w:val="single" w:sz="4" w:space="0" w:color="000000"/>
            </w:tcBorders>
          </w:tcPr>
          <w:p w14:paraId="3212D346" w14:textId="77777777" w:rsidR="0067137C" w:rsidRDefault="0067137C" w:rsidP="0088108B">
            <w:pPr>
              <w:pStyle w:val="tablecontent"/>
              <w:rPr>
                <w:rFonts w:cs="Arial"/>
                <w:lang w:eastAsia="en-US"/>
              </w:rPr>
            </w:pPr>
            <w:r>
              <w:rPr>
                <w:rFonts w:cs="Arial"/>
                <w:lang w:eastAsia="en-US"/>
              </w:rPr>
              <w:t>O</w:t>
            </w:r>
          </w:p>
          <w:p w14:paraId="173FEB51" w14:textId="1082DE7B" w:rsidR="0067137C" w:rsidRPr="00526FC3" w:rsidRDefault="0067137C" w:rsidP="0088108B">
            <w:pPr>
              <w:pStyle w:val="tablecontent"/>
              <w:rPr>
                <w:rFonts w:cs="Arial"/>
                <w:lang w:eastAsia="en-US"/>
              </w:rPr>
            </w:pPr>
            <w:r>
              <w:t>(see NOTE 2)</w:t>
            </w:r>
          </w:p>
        </w:tc>
        <w:tc>
          <w:tcPr>
            <w:tcW w:w="4320" w:type="dxa"/>
            <w:tcBorders>
              <w:top w:val="single" w:sz="4" w:space="0" w:color="000000"/>
              <w:left w:val="single" w:sz="4" w:space="0" w:color="000000"/>
              <w:bottom w:val="single" w:sz="4" w:space="0" w:color="000000"/>
              <w:right w:val="single" w:sz="4" w:space="0" w:color="000000"/>
            </w:tcBorders>
          </w:tcPr>
          <w:p w14:paraId="0A332F76" w14:textId="77777777" w:rsidR="0067137C" w:rsidRPr="00526FC3" w:rsidRDefault="0067137C" w:rsidP="0088108B">
            <w:pPr>
              <w:pStyle w:val="tablecontent"/>
              <w:rPr>
                <w:rFonts w:cs="Arial"/>
                <w:lang w:eastAsia="en-US"/>
              </w:rPr>
            </w:pPr>
            <w:r w:rsidRPr="00DE473C">
              <w:rPr>
                <w:rFonts w:cs="Arial"/>
              </w:rPr>
              <w:t xml:space="preserve">Group ID(s) that correspond MC service user(s) whose location </w:t>
            </w:r>
            <w:r>
              <w:rPr>
                <w:rFonts w:cs="Arial"/>
              </w:rPr>
              <w:t>reporting trigger</w:t>
            </w:r>
            <w:r w:rsidRPr="00DE473C">
              <w:rPr>
                <w:rFonts w:cs="Arial"/>
              </w:rPr>
              <w:t>s are to be cancelled (e.g. MCPTT ID, MCVideo ID, MCData ID)</w:t>
            </w:r>
            <w:r>
              <w:rPr>
                <w:rFonts w:cs="Arial"/>
              </w:rPr>
              <w:t>. The location reporting triggers are cancelled only for currently affiliated users to these MC service group(s).</w:t>
            </w:r>
          </w:p>
        </w:tc>
      </w:tr>
      <w:tr w:rsidR="0067137C" w:rsidRPr="00526FC3" w14:paraId="02A96E86" w14:textId="77777777" w:rsidTr="0088108B">
        <w:trPr>
          <w:jc w:val="center"/>
        </w:trPr>
        <w:tc>
          <w:tcPr>
            <w:tcW w:w="2880" w:type="dxa"/>
            <w:tcBorders>
              <w:top w:val="single" w:sz="4" w:space="0" w:color="000000"/>
              <w:left w:val="single" w:sz="4" w:space="0" w:color="000000"/>
              <w:bottom w:val="single" w:sz="4" w:space="0" w:color="000000"/>
            </w:tcBorders>
          </w:tcPr>
          <w:p w14:paraId="5586D7A6" w14:textId="77777777" w:rsidR="0067137C" w:rsidRPr="00526FC3" w:rsidRDefault="0067137C" w:rsidP="0088108B">
            <w:pPr>
              <w:pStyle w:val="tablecontent"/>
              <w:rPr>
                <w:rFonts w:cs="Arial"/>
                <w:lang w:eastAsia="en-US"/>
              </w:rPr>
            </w:pPr>
            <w:r>
              <w:t>Functional alias</w:t>
            </w:r>
          </w:p>
        </w:tc>
        <w:tc>
          <w:tcPr>
            <w:tcW w:w="1440" w:type="dxa"/>
            <w:tcBorders>
              <w:top w:val="single" w:sz="4" w:space="0" w:color="000000"/>
              <w:left w:val="single" w:sz="4" w:space="0" w:color="000000"/>
              <w:bottom w:val="single" w:sz="4" w:space="0" w:color="000000"/>
            </w:tcBorders>
          </w:tcPr>
          <w:p w14:paraId="310BCFAD" w14:textId="77777777" w:rsidR="0067137C" w:rsidRDefault="0067137C" w:rsidP="0088108B">
            <w:pPr>
              <w:pStyle w:val="TAL"/>
            </w:pPr>
            <w:r>
              <w:t>O</w:t>
            </w:r>
          </w:p>
          <w:p w14:paraId="2D2AE78E" w14:textId="77777777" w:rsidR="0067137C" w:rsidRDefault="0067137C" w:rsidP="0088108B">
            <w:pPr>
              <w:pStyle w:val="tablecontent"/>
              <w:rPr>
                <w:rFonts w:cs="Arial"/>
                <w:lang w:eastAsia="en-US"/>
              </w:rPr>
            </w:pPr>
            <w:r>
              <w:t>(see NOTE 2)</w:t>
            </w:r>
          </w:p>
        </w:tc>
        <w:tc>
          <w:tcPr>
            <w:tcW w:w="4320" w:type="dxa"/>
            <w:tcBorders>
              <w:top w:val="single" w:sz="4" w:space="0" w:color="000000"/>
              <w:left w:val="single" w:sz="4" w:space="0" w:color="000000"/>
              <w:bottom w:val="single" w:sz="4" w:space="0" w:color="000000"/>
              <w:right w:val="single" w:sz="4" w:space="0" w:color="000000"/>
            </w:tcBorders>
          </w:tcPr>
          <w:p w14:paraId="620205E8" w14:textId="77777777" w:rsidR="0067137C" w:rsidRPr="00526FC3" w:rsidRDefault="0067137C" w:rsidP="0088108B">
            <w:pPr>
              <w:pStyle w:val="tablecontent"/>
              <w:rPr>
                <w:rFonts w:cs="Arial"/>
                <w:lang w:eastAsia="en-US"/>
              </w:rPr>
            </w:pPr>
            <w:r>
              <w:t xml:space="preserve">Functional alias that corresponds to the </w:t>
            </w:r>
            <w:r w:rsidRPr="00526FC3">
              <w:rPr>
                <w:rFonts w:cs="Arial"/>
                <w:lang w:eastAsia="en-US"/>
              </w:rPr>
              <w:t xml:space="preserve">MC service users whose location information </w:t>
            </w:r>
            <w:r w:rsidRPr="00526FC3">
              <w:rPr>
                <w:rFonts w:hint="eastAsia"/>
                <w:lang w:eastAsia="zh-CN"/>
              </w:rPr>
              <w:t xml:space="preserve">reporting </w:t>
            </w:r>
            <w:r w:rsidRPr="00526FC3">
              <w:rPr>
                <w:rFonts w:cs="Arial"/>
                <w:lang w:eastAsia="en-US"/>
              </w:rPr>
              <w:t xml:space="preserve">is </w:t>
            </w:r>
            <w:r>
              <w:rPr>
                <w:rFonts w:cs="Arial"/>
                <w:lang w:eastAsia="en-US"/>
              </w:rPr>
              <w:t>to be cancelled</w:t>
            </w:r>
            <w:r>
              <w:t xml:space="preserve"> </w:t>
            </w:r>
            <w:r w:rsidRPr="00175D7C">
              <w:rPr>
                <w:rFonts w:hint="eastAsia"/>
                <w:lang w:eastAsia="zh-CN"/>
              </w:rPr>
              <w:t>(</w:t>
            </w:r>
            <w:r w:rsidRPr="00175D7C">
              <w:rPr>
                <w:lang w:eastAsia="zh-CN"/>
              </w:rPr>
              <w:t xml:space="preserve">e.g. </w:t>
            </w:r>
            <w:r w:rsidRPr="00175D7C">
              <w:t>MCPTT ID, MCVideo ID, MCData ID</w:t>
            </w:r>
            <w:r w:rsidRPr="00175D7C">
              <w:rPr>
                <w:rFonts w:hint="eastAsia"/>
                <w:lang w:eastAsia="zh-CN"/>
              </w:rPr>
              <w:t>)</w:t>
            </w:r>
            <w:r>
              <w:t>.</w:t>
            </w:r>
          </w:p>
        </w:tc>
      </w:tr>
      <w:tr w:rsidR="0067137C" w:rsidRPr="00526FC3" w14:paraId="32773496" w14:textId="77777777" w:rsidTr="0088108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901CAF8" w14:textId="77777777" w:rsidR="0067137C" w:rsidRPr="00352049" w:rsidRDefault="0067137C" w:rsidP="0088108B">
            <w:pPr>
              <w:pStyle w:val="TAN"/>
            </w:pPr>
            <w:r w:rsidRPr="00352049">
              <w:t>NOTE</w:t>
            </w:r>
            <w:r>
              <w:t> </w:t>
            </w:r>
            <w:r w:rsidRPr="00352049">
              <w:t>1:</w:t>
            </w:r>
            <w:r w:rsidRPr="00352049">
              <w:tab/>
              <w:t xml:space="preserve">The identity of the requesting MC service user and the requested MC service user </w:t>
            </w:r>
            <w:r>
              <w:t>shall</w:t>
            </w:r>
            <w:r w:rsidRPr="00352049">
              <w:t xml:space="preserve"> belong to the same MC service. E.g. if requesting MC service user is using a MCPTT ID, then the requested MC service user identity </w:t>
            </w:r>
            <w:r>
              <w:t>shall</w:t>
            </w:r>
            <w:r w:rsidRPr="00352049">
              <w:t xml:space="preserve"> be an MCPTT ID.</w:t>
            </w:r>
          </w:p>
          <w:p w14:paraId="14D46018" w14:textId="77777777" w:rsidR="0067137C" w:rsidRPr="00352049" w:rsidRDefault="0067137C" w:rsidP="0088108B">
            <w:pPr>
              <w:pStyle w:val="TAN"/>
              <w:rPr>
                <w:rFonts w:cs="Arial"/>
              </w:rPr>
            </w:pPr>
            <w:r w:rsidRPr="00175D7C">
              <w:rPr>
                <w:rFonts w:cs="Arial"/>
              </w:rPr>
              <w:t>NOTE </w:t>
            </w:r>
            <w:r>
              <w:rPr>
                <w:rFonts w:cs="Arial"/>
              </w:rPr>
              <w:t>2</w:t>
            </w:r>
            <w:r w:rsidRPr="00175D7C">
              <w:rPr>
                <w:rFonts w:cs="Arial"/>
              </w:rPr>
              <w:t>:</w:t>
            </w:r>
            <w:r w:rsidRPr="00175D7C">
              <w:rPr>
                <w:rFonts w:cs="Arial"/>
              </w:rPr>
              <w:tab/>
            </w:r>
            <w:r>
              <w:rPr>
                <w:rFonts w:cs="Arial"/>
              </w:rPr>
              <w:t>At least one of these information elements shall be present</w:t>
            </w:r>
            <w:r w:rsidRPr="00175D7C">
              <w:rPr>
                <w:rFonts w:cs="Arial"/>
              </w:rPr>
              <w:t>.</w:t>
            </w:r>
          </w:p>
        </w:tc>
      </w:tr>
    </w:tbl>
    <w:p w14:paraId="22293D5B" w14:textId="77777777" w:rsidR="0067137C" w:rsidRPr="00526FC3" w:rsidRDefault="0067137C" w:rsidP="0067137C">
      <w:bookmarkStart w:id="2484" w:name="_Toc172070713"/>
    </w:p>
    <w:p w14:paraId="0FB5D05B" w14:textId="77777777" w:rsidR="008D2684" w:rsidRPr="00526FC3" w:rsidRDefault="008D2684" w:rsidP="008D2684">
      <w:pPr>
        <w:pStyle w:val="Heading4"/>
      </w:pPr>
      <w:bookmarkStart w:id="2485" w:name="_Toc218105170"/>
      <w:bookmarkEnd w:id="2484"/>
      <w:r w:rsidRPr="00526FC3">
        <w:t>10.9.2.5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2479"/>
      <w:bookmarkEnd w:id="2480"/>
      <w:bookmarkEnd w:id="2481"/>
      <w:bookmarkEnd w:id="2485"/>
    </w:p>
    <w:p w14:paraId="4D06EC9A" w14:textId="77777777" w:rsidR="008D2684" w:rsidRPr="00526FC3" w:rsidRDefault="008D2684" w:rsidP="008D2684">
      <w:pPr>
        <w:rPr>
          <w:lang w:eastAsia="zh-CN"/>
        </w:rPr>
      </w:pPr>
      <w:r w:rsidRPr="00526FC3">
        <w:t>Table 10.9.2</w:t>
      </w:r>
      <w:r w:rsidRPr="00526FC3">
        <w:rPr>
          <w:lang w:eastAsia="zh-CN"/>
        </w:rPr>
        <w:t>.5-1</w:t>
      </w:r>
      <w:r w:rsidRPr="00526FC3">
        <w:t xml:space="preserve"> describes the information flow from the MC service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1DAFBCF8" w14:textId="77777777" w:rsidR="008D2684" w:rsidRPr="00526FC3" w:rsidRDefault="008D2684" w:rsidP="008D2684">
      <w:pPr>
        <w:pStyle w:val="TH"/>
        <w:rPr>
          <w:lang w:val="en-US" w:eastAsia="zh-CN"/>
        </w:rPr>
      </w:pPr>
      <w:bookmarkStart w:id="2486" w:name="_Hlk114827308"/>
      <w:r w:rsidRPr="00526FC3">
        <w:t>Table 10.9</w:t>
      </w:r>
      <w:r w:rsidRPr="00526FC3">
        <w:rPr>
          <w:lang w:val="en-US"/>
        </w:rPr>
        <w:t>.2</w:t>
      </w:r>
      <w:r w:rsidRPr="00526FC3">
        <w:t>.</w:t>
      </w:r>
      <w:r w:rsidRPr="00526FC3">
        <w:rPr>
          <w:lang w:val="en-US" w:eastAsia="zh-CN"/>
        </w:rPr>
        <w:t>5</w:t>
      </w:r>
      <w:r w:rsidRPr="00526FC3">
        <w:t xml:space="preserve">-1: </w:t>
      </w:r>
      <w:bookmarkEnd w:id="2486"/>
      <w:r w:rsidRPr="00526FC3">
        <w:t xml:space="preserve">Location </w:t>
      </w:r>
      <w:r w:rsidRPr="00526FC3">
        <w:rPr>
          <w:rFonts w:hint="eastAsia"/>
          <w:lang w:eastAsia="zh-CN"/>
        </w:rPr>
        <w:t>information</w:t>
      </w:r>
      <w:r w:rsidRPr="00526FC3">
        <w:t xml:space="preserve"> </w:t>
      </w:r>
      <w:r w:rsidRPr="00526FC3">
        <w:rPr>
          <w:rFonts w:hint="eastAsia"/>
          <w:lang w:eastAsia="zh-CN"/>
        </w:rPr>
        <w:t>subscription request</w:t>
      </w:r>
      <w:r>
        <w:rPr>
          <w:lang w:eastAsia="zh-CN"/>
        </w:rPr>
        <w:t xml:space="preserve"> (MC service server </w:t>
      </w:r>
      <w:r>
        <w:t>–</w:t>
      </w:r>
      <w:r>
        <w:rPr>
          <w:lang w:eastAsia="zh-CN"/>
        </w:rPr>
        <w:t xml:space="preserve"> LMS)</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0880922" w14:textId="77777777" w:rsidTr="00AA0F9E">
        <w:trPr>
          <w:jc w:val="center"/>
        </w:trPr>
        <w:tc>
          <w:tcPr>
            <w:tcW w:w="2880" w:type="dxa"/>
            <w:tcBorders>
              <w:top w:val="single" w:sz="4" w:space="0" w:color="000000"/>
              <w:left w:val="single" w:sz="4" w:space="0" w:color="000000"/>
              <w:bottom w:val="single" w:sz="4" w:space="0" w:color="000000"/>
            </w:tcBorders>
          </w:tcPr>
          <w:p w14:paraId="79F13495"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57B24B3"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03BC882"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7D6CC990" w14:textId="77777777" w:rsidTr="00AA0F9E">
        <w:trPr>
          <w:jc w:val="center"/>
        </w:trPr>
        <w:tc>
          <w:tcPr>
            <w:tcW w:w="2880" w:type="dxa"/>
            <w:tcBorders>
              <w:top w:val="single" w:sz="4" w:space="0" w:color="000000"/>
              <w:left w:val="single" w:sz="4" w:space="0" w:color="000000"/>
              <w:bottom w:val="single" w:sz="4" w:space="0" w:color="000000"/>
            </w:tcBorders>
          </w:tcPr>
          <w:p w14:paraId="33F7CDAE" w14:textId="77777777" w:rsidR="008D2684" w:rsidRPr="00526FC3" w:rsidRDefault="008D2684" w:rsidP="00AA0F9E">
            <w:pPr>
              <w:pStyle w:val="tablecontent"/>
              <w:rPr>
                <w:rFonts w:cs="Arial"/>
                <w:lang w:eastAsia="en-US"/>
              </w:rPr>
            </w:pPr>
            <w:r w:rsidRPr="00526FC3">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449A67C6" w14:textId="77777777" w:rsidR="008D2684" w:rsidRPr="00526FC3" w:rsidRDefault="008D2684" w:rsidP="00AA0F9E">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28BEF6B" w14:textId="77777777" w:rsidR="008D2684" w:rsidRPr="00526FC3" w:rsidRDefault="008D2684" w:rsidP="00AA0F9E">
            <w:pPr>
              <w:pStyle w:val="tablecontent"/>
              <w:rPr>
                <w:rFonts w:cs="Arial"/>
                <w:lang w:eastAsia="en-US"/>
              </w:rPr>
            </w:pPr>
            <w:r w:rsidRPr="00526FC3">
              <w:rPr>
                <w:rFonts w:cs="Arial"/>
                <w:lang w:eastAsia="en-US"/>
              </w:rPr>
              <w:t>List of MC service users whose location information is requested</w:t>
            </w:r>
          </w:p>
        </w:tc>
      </w:tr>
      <w:tr w:rsidR="008D2684" w:rsidRPr="00526FC3" w14:paraId="2FB63CF6" w14:textId="77777777" w:rsidTr="00AA0F9E">
        <w:trPr>
          <w:jc w:val="center"/>
        </w:trPr>
        <w:tc>
          <w:tcPr>
            <w:tcW w:w="2880" w:type="dxa"/>
            <w:tcBorders>
              <w:top w:val="single" w:sz="4" w:space="0" w:color="000000"/>
              <w:left w:val="single" w:sz="4" w:space="0" w:color="000000"/>
              <w:bottom w:val="single" w:sz="4" w:space="0" w:color="000000"/>
            </w:tcBorders>
          </w:tcPr>
          <w:p w14:paraId="517D9684" w14:textId="77777777" w:rsidR="008D2684" w:rsidRPr="00526FC3" w:rsidRDefault="008D2684" w:rsidP="00AA0F9E">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tcPr>
          <w:p w14:paraId="5A0433DF" w14:textId="4C81BA98" w:rsidR="008D2684" w:rsidRPr="00526FC3" w:rsidRDefault="008D2684" w:rsidP="00AA0F9E">
            <w:pPr>
              <w:pStyle w:val="tablecontent"/>
              <w:rPr>
                <w:rFonts w:cs="Arial"/>
                <w:lang w:eastAsia="zh-CN"/>
              </w:rPr>
            </w:pPr>
            <w:r w:rsidRPr="00526FC3">
              <w:rPr>
                <w:rFonts w:cs="Arial" w:hint="eastAsia"/>
                <w:lang w:eastAsia="zh-CN"/>
              </w:rPr>
              <w:t>M</w:t>
            </w:r>
            <w:r>
              <w:rPr>
                <w:lang w:eastAsia="zh-CN"/>
              </w:rPr>
              <w:t xml:space="preserve"> (see</w:t>
            </w:r>
            <w:r w:rsidR="008672A5">
              <w:rPr>
                <w:lang w:eastAsia="zh-CN"/>
              </w:rPr>
              <w:t> </w:t>
            </w:r>
            <w:r>
              <w:rPr>
                <w:lang w:eastAsia="zh-CN"/>
              </w:rPr>
              <w:t>NOTE</w:t>
            </w:r>
            <w:r w:rsidR="004B3E4B">
              <w:rPr>
                <w:lang w:eastAsia="zh-CN"/>
              </w:rPr>
              <w:t> 1</w:t>
            </w:r>
            <w:r>
              <w:rPr>
                <w:lang w:eastAsia="zh-CN"/>
              </w:rPr>
              <w:t>)</w:t>
            </w:r>
          </w:p>
        </w:tc>
        <w:tc>
          <w:tcPr>
            <w:tcW w:w="4320" w:type="dxa"/>
            <w:tcBorders>
              <w:top w:val="single" w:sz="4" w:space="0" w:color="000000"/>
              <w:left w:val="single" w:sz="4" w:space="0" w:color="000000"/>
              <w:bottom w:val="single" w:sz="4" w:space="0" w:color="000000"/>
              <w:right w:val="single" w:sz="4" w:space="0" w:color="000000"/>
            </w:tcBorders>
          </w:tcPr>
          <w:p w14:paraId="6E46DDC2" w14:textId="77777777" w:rsidR="008D2684" w:rsidRPr="00526FC3" w:rsidRDefault="008D2684" w:rsidP="00AA0F9E">
            <w:pPr>
              <w:pStyle w:val="tablecontent"/>
              <w:rPr>
                <w:rFonts w:cs="Arial"/>
                <w:lang w:eastAsia="zh-CN"/>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interval time between consecutive reports</w:t>
            </w:r>
            <w:r>
              <w:rPr>
                <w:rFonts w:cs="Arial"/>
                <w:lang w:eastAsia="zh-CN"/>
              </w:rPr>
              <w:t>. The provided time is to be used for all MC service IDs provided in the MC service ID list.</w:t>
            </w:r>
          </w:p>
        </w:tc>
      </w:tr>
      <w:tr w:rsidR="004B3E4B" w:rsidRPr="00526FC3" w14:paraId="33CB0F01" w14:textId="77777777" w:rsidTr="00AA0F9E">
        <w:trPr>
          <w:jc w:val="center"/>
        </w:trPr>
        <w:tc>
          <w:tcPr>
            <w:tcW w:w="2880" w:type="dxa"/>
            <w:tcBorders>
              <w:top w:val="single" w:sz="4" w:space="0" w:color="000000"/>
              <w:left w:val="single" w:sz="4" w:space="0" w:color="000000"/>
              <w:bottom w:val="single" w:sz="4" w:space="0" w:color="000000"/>
            </w:tcBorders>
          </w:tcPr>
          <w:p w14:paraId="13BEEEFA" w14:textId="4AA00308" w:rsidR="004B3E4B" w:rsidRPr="00526FC3" w:rsidRDefault="004B3E4B" w:rsidP="004B3E4B">
            <w:pPr>
              <w:pStyle w:val="tablecontent"/>
              <w:rPr>
                <w:rFonts w:cs="Arial"/>
                <w:lang w:eastAsia="zh-CN"/>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tcBorders>
          </w:tcPr>
          <w:p w14:paraId="77A131C1" w14:textId="77777777" w:rsidR="004B3E4B" w:rsidRDefault="004B3E4B" w:rsidP="004B3E4B">
            <w:pPr>
              <w:pStyle w:val="tablecontent"/>
              <w:rPr>
                <w:rFonts w:cs="Arial"/>
                <w:lang w:eastAsia="en-US"/>
              </w:rPr>
            </w:pPr>
            <w:r w:rsidRPr="00526FC3">
              <w:rPr>
                <w:rFonts w:cs="Arial"/>
                <w:lang w:eastAsia="en-US"/>
              </w:rPr>
              <w:t>O</w:t>
            </w:r>
          </w:p>
          <w:p w14:paraId="1EE2A578" w14:textId="7DFEAFDF" w:rsidR="004B3E4B" w:rsidRPr="00526FC3" w:rsidRDefault="004B3E4B" w:rsidP="004B3E4B">
            <w:pPr>
              <w:pStyle w:val="tablecontent"/>
              <w:rPr>
                <w:rFonts w:cs="Arial"/>
                <w:lang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77F2AC5B" w14:textId="2EADFA78" w:rsidR="004B3E4B"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4B3E4B" w:rsidRPr="00526FC3" w14:paraId="2B65E52C" w14:textId="77777777" w:rsidTr="00AA0F9E">
        <w:trPr>
          <w:jc w:val="center"/>
        </w:trPr>
        <w:tc>
          <w:tcPr>
            <w:tcW w:w="2880" w:type="dxa"/>
            <w:tcBorders>
              <w:top w:val="single" w:sz="4" w:space="0" w:color="000000"/>
              <w:left w:val="single" w:sz="4" w:space="0" w:color="000000"/>
              <w:bottom w:val="single" w:sz="4" w:space="0" w:color="000000"/>
            </w:tcBorders>
          </w:tcPr>
          <w:p w14:paraId="30BDCC40" w14:textId="636E9C31" w:rsidR="004B3E4B" w:rsidRPr="00526FC3" w:rsidRDefault="004B3E4B" w:rsidP="004B3E4B">
            <w:pPr>
              <w:pStyle w:val="tablecontent"/>
              <w:rPr>
                <w:rFonts w:cs="Arial"/>
                <w:lang w:eastAsia="zh-CN"/>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tcBorders>
          </w:tcPr>
          <w:p w14:paraId="256AF266" w14:textId="77777777" w:rsidR="004B3E4B" w:rsidRDefault="004B3E4B" w:rsidP="004B3E4B">
            <w:pPr>
              <w:pStyle w:val="tablecontent"/>
              <w:rPr>
                <w:rFonts w:cs="Arial"/>
                <w:lang w:eastAsia="en-US"/>
              </w:rPr>
            </w:pPr>
            <w:r w:rsidRPr="00526FC3">
              <w:rPr>
                <w:rFonts w:cs="Arial"/>
                <w:lang w:eastAsia="en-US"/>
              </w:rPr>
              <w:t>O</w:t>
            </w:r>
          </w:p>
          <w:p w14:paraId="7C517C87" w14:textId="12E1EA6E" w:rsidR="004B3E4B" w:rsidRPr="00526FC3" w:rsidRDefault="004B3E4B" w:rsidP="004B3E4B">
            <w:pPr>
              <w:pStyle w:val="tablecontent"/>
              <w:rPr>
                <w:rFonts w:cs="Arial"/>
                <w:lang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2</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5D23399B" w14:textId="7FEB3A59" w:rsidR="004B3E4B"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rsidRPr="00526FC3" w14:paraId="1DC14731"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A185FB4" w14:textId="6D706B39" w:rsidR="008D2684" w:rsidRDefault="008D2684" w:rsidP="00AA0F9E">
            <w:pPr>
              <w:pStyle w:val="TAN"/>
              <w:rPr>
                <w:lang w:eastAsia="zh-CN"/>
              </w:rPr>
            </w:pPr>
            <w:r>
              <w:rPr>
                <w:lang w:eastAsia="zh-CN"/>
              </w:rPr>
              <w:t>NOTE</w:t>
            </w:r>
            <w:r w:rsidR="004B3E4B">
              <w:rPr>
                <w:lang w:eastAsia="zh-CN"/>
              </w:rPr>
              <w:t> 1</w:t>
            </w:r>
            <w:r>
              <w:rPr>
                <w:lang w:eastAsia="zh-CN"/>
              </w:rPr>
              <w:t>:</w:t>
            </w:r>
            <w:r>
              <w:rPr>
                <w:lang w:eastAsia="zh-CN"/>
              </w:rPr>
              <w:tab/>
              <w:t>If the interval time has a value of zero then the location management server will send the Location information notification immediately the location information report is received from the MC service user in the MC service ID list.</w:t>
            </w:r>
          </w:p>
          <w:p w14:paraId="7D4D68FA" w14:textId="79F94DE4" w:rsidR="004B3E4B" w:rsidRPr="00526FC3" w:rsidRDefault="004B3E4B" w:rsidP="00AA0F9E">
            <w:pPr>
              <w:pStyle w:val="TAN"/>
              <w:rPr>
                <w:rFonts w:cs="Arial"/>
                <w:lang w:eastAsia="zh-CN"/>
              </w:rPr>
            </w:pPr>
            <w:r w:rsidRPr="004B3E4B">
              <w:rPr>
                <w:rFonts w:cs="Arial"/>
                <w:lang w:eastAsia="zh-CN"/>
              </w:rPr>
              <w:t>NOTE</w:t>
            </w:r>
            <w:r>
              <w:rPr>
                <w:rFonts w:cs="Arial"/>
                <w:lang w:eastAsia="zh-CN"/>
              </w:rPr>
              <w:t> </w:t>
            </w:r>
            <w:r w:rsidRPr="004B3E4B">
              <w:rPr>
                <w:rFonts w:cs="Arial"/>
                <w:lang w:eastAsia="zh-CN"/>
              </w:rPr>
              <w:t>2:</w:t>
            </w:r>
            <w:r w:rsidRPr="004B3E4B">
              <w:rPr>
                <w:rFonts w:cs="Arial"/>
                <w:lang w:eastAsia="zh-CN"/>
              </w:rPr>
              <w:tab/>
              <w:t>This IE is included to indicate what location information is expected. If not present, LMS sends all the available location information received from the requested MC service user to the requester.</w:t>
            </w:r>
          </w:p>
        </w:tc>
      </w:tr>
    </w:tbl>
    <w:p w14:paraId="1AD4ECC2" w14:textId="77777777" w:rsidR="008D2684" w:rsidRDefault="008D2684" w:rsidP="008D2684">
      <w:pPr>
        <w:rPr>
          <w:lang w:eastAsia="zh-CN"/>
        </w:rPr>
      </w:pPr>
    </w:p>
    <w:p w14:paraId="758B8CAA" w14:textId="77777777" w:rsidR="008D2684" w:rsidRDefault="008D2684" w:rsidP="008D2684">
      <w:pPr>
        <w:rPr>
          <w:lang w:eastAsia="zh-CN"/>
        </w:rPr>
      </w:pPr>
      <w:bookmarkStart w:id="2487" w:name="_Toc465162702"/>
      <w:bookmarkStart w:id="2488" w:name="_Toc468105538"/>
      <w:bookmarkStart w:id="2489" w:name="_Toc468110633"/>
      <w:r>
        <w:t>Table 10.9.2</w:t>
      </w:r>
      <w:r>
        <w:rPr>
          <w:lang w:eastAsia="zh-CN"/>
        </w:rPr>
        <w:t>.5-2</w:t>
      </w:r>
      <w:r>
        <w:t xml:space="preserve"> describes the information flow from the location management client to the location management </w:t>
      </w:r>
      <w:r>
        <w:rPr>
          <w:lang w:eastAsia="zh-CN"/>
        </w:rPr>
        <w:t>server</w:t>
      </w:r>
      <w:r>
        <w:t xml:space="preserve"> for </w:t>
      </w:r>
      <w:r>
        <w:rPr>
          <w:lang w:eastAsia="zh-CN"/>
        </w:rPr>
        <w:t>location information subscription request.</w:t>
      </w:r>
    </w:p>
    <w:p w14:paraId="05A04CD3" w14:textId="77777777" w:rsidR="008D2684" w:rsidRPr="001279CC" w:rsidRDefault="008D2684" w:rsidP="008D2684">
      <w:pPr>
        <w:pStyle w:val="TH"/>
        <w:rPr>
          <w:lang w:val="fr-FR" w:eastAsia="zh-CN"/>
        </w:rPr>
      </w:pPr>
      <w:r w:rsidRPr="001279CC">
        <w:rPr>
          <w:lang w:val="fr-FR"/>
        </w:rPr>
        <w:lastRenderedPageBreak/>
        <w:t>Table 10.9.2.</w:t>
      </w:r>
      <w:r w:rsidRPr="001279CC">
        <w:rPr>
          <w:lang w:val="fr-FR" w:eastAsia="zh-CN"/>
        </w:rPr>
        <w:t>5</w:t>
      </w:r>
      <w:r w:rsidRPr="001279CC">
        <w:rPr>
          <w:lang w:val="fr-FR"/>
        </w:rPr>
        <w:t xml:space="preserve">-2: Location </w:t>
      </w:r>
      <w:r w:rsidRPr="001279CC">
        <w:rPr>
          <w:lang w:val="fr-FR" w:eastAsia="zh-CN"/>
        </w:rPr>
        <w:t>information</w:t>
      </w:r>
      <w:r w:rsidRPr="001279CC">
        <w:rPr>
          <w:lang w:val="fr-FR"/>
        </w:rPr>
        <w:t xml:space="preserve"> </w:t>
      </w:r>
      <w:r w:rsidRPr="001279CC">
        <w:rPr>
          <w:lang w:val="fr-FR" w:eastAsia="zh-CN"/>
        </w:rPr>
        <w:t xml:space="preserve">subscription request (LMC </w:t>
      </w:r>
      <w:r w:rsidRPr="001279CC">
        <w:rPr>
          <w:lang w:val="fr-FR"/>
        </w:rPr>
        <w:t>–</w:t>
      </w:r>
      <w:r w:rsidRPr="001279CC">
        <w:rPr>
          <w:lang w:val="fr-FR" w:eastAsia="zh-CN"/>
        </w:rPr>
        <w:t xml:space="preserve"> LMS)</w:t>
      </w:r>
    </w:p>
    <w:tbl>
      <w:tblPr>
        <w:tblW w:w="8640" w:type="dxa"/>
        <w:jc w:val="center"/>
        <w:tblLayout w:type="fixed"/>
        <w:tblLook w:val="04A0" w:firstRow="1" w:lastRow="0" w:firstColumn="1" w:lastColumn="0" w:noHBand="0" w:noVBand="1"/>
      </w:tblPr>
      <w:tblGrid>
        <w:gridCol w:w="2880"/>
        <w:gridCol w:w="1440"/>
        <w:gridCol w:w="4320"/>
      </w:tblGrid>
      <w:tr w:rsidR="008D2684" w14:paraId="5F3623B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1AFDFE4" w14:textId="77777777" w:rsidR="008D2684" w:rsidRDefault="008D2684" w:rsidP="00AA0F9E">
            <w:pPr>
              <w:pStyle w:val="toprow"/>
              <w:rPr>
                <w:rFonts w:cs="Arial"/>
                <w:lang w:val="fr-FR" w:eastAsia="en-US"/>
              </w:rPr>
            </w:pPr>
            <w:r>
              <w:rPr>
                <w:rFonts w:cs="Arial"/>
                <w:lang w:val="fr-FR" w:eastAsia="en-US"/>
              </w:rPr>
              <w:t>Information element</w:t>
            </w:r>
          </w:p>
        </w:tc>
        <w:tc>
          <w:tcPr>
            <w:tcW w:w="1440" w:type="dxa"/>
            <w:tcBorders>
              <w:top w:val="single" w:sz="4" w:space="0" w:color="000000"/>
              <w:left w:val="single" w:sz="4" w:space="0" w:color="000000"/>
              <w:bottom w:val="single" w:sz="4" w:space="0" w:color="000000"/>
              <w:right w:val="nil"/>
            </w:tcBorders>
            <w:hideMark/>
          </w:tcPr>
          <w:p w14:paraId="032D123C" w14:textId="77777777" w:rsidR="008D2684" w:rsidRDefault="008D2684" w:rsidP="00AA0F9E">
            <w:pPr>
              <w:pStyle w:val="toprow"/>
              <w:rPr>
                <w:rFonts w:cs="Arial"/>
                <w:lang w:val="fr-FR" w:eastAsia="en-US"/>
              </w:rPr>
            </w:pPr>
            <w:r>
              <w:rPr>
                <w:rFonts w:cs="Arial"/>
                <w:lang w:val="fr-FR" w:eastAsia="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3214A8E" w14:textId="77777777" w:rsidR="008D2684" w:rsidRDefault="008D2684" w:rsidP="00AA0F9E">
            <w:pPr>
              <w:pStyle w:val="toprow"/>
              <w:rPr>
                <w:rFonts w:cs="Arial"/>
                <w:lang w:val="fr-FR" w:eastAsia="en-US"/>
              </w:rPr>
            </w:pPr>
            <w:r>
              <w:rPr>
                <w:rFonts w:cs="Arial"/>
                <w:lang w:val="fr-FR" w:eastAsia="en-US"/>
              </w:rPr>
              <w:t>Description</w:t>
            </w:r>
          </w:p>
        </w:tc>
      </w:tr>
      <w:tr w:rsidR="008D2684" w14:paraId="13890C2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B053D9C" w14:textId="77777777" w:rsidR="008D2684" w:rsidRDefault="008D2684" w:rsidP="00AA0F9E">
            <w:pPr>
              <w:pStyle w:val="tablecontent"/>
              <w:rPr>
                <w:rFonts w:cs="Arial"/>
                <w:lang w:val="fr-FR" w:eastAsia="en-US"/>
              </w:rPr>
            </w:pPr>
            <w:r>
              <w:rPr>
                <w:rFonts w:cs="Arial"/>
                <w:lang w:val="fr-FR" w:eastAsia="en-US"/>
              </w:rPr>
              <w:t>MC service ID</w:t>
            </w:r>
          </w:p>
        </w:tc>
        <w:tc>
          <w:tcPr>
            <w:tcW w:w="1440" w:type="dxa"/>
            <w:tcBorders>
              <w:top w:val="single" w:sz="4" w:space="0" w:color="000000"/>
              <w:left w:val="single" w:sz="4" w:space="0" w:color="000000"/>
              <w:bottom w:val="single" w:sz="4" w:space="0" w:color="000000"/>
              <w:right w:val="nil"/>
            </w:tcBorders>
            <w:hideMark/>
          </w:tcPr>
          <w:p w14:paraId="53195580" w14:textId="77777777" w:rsidR="008D2684" w:rsidRDefault="008D2684" w:rsidP="00AA0F9E">
            <w:pPr>
              <w:pStyle w:val="tablecontent"/>
              <w:rPr>
                <w:rFonts w:cs="Arial"/>
                <w:lang w:val="fr-FR" w:eastAsia="en-US"/>
              </w:rPr>
            </w:pPr>
            <w:r>
              <w:rPr>
                <w:rFonts w:cs="Arial"/>
                <w:lang w:val="fr-FR" w:eastAsia="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0DF1E273" w14:textId="77777777" w:rsidR="008D2684" w:rsidRPr="001279CC" w:rsidRDefault="008D2684" w:rsidP="00AA0F9E">
            <w:pPr>
              <w:pStyle w:val="tablecontent"/>
              <w:rPr>
                <w:rFonts w:cs="Arial"/>
                <w:lang w:eastAsia="zh-CN"/>
              </w:rPr>
            </w:pPr>
            <w:r w:rsidRPr="001279CC">
              <w:rPr>
                <w:rFonts w:cs="Arial"/>
                <w:lang w:eastAsia="en-US"/>
              </w:rPr>
              <w:t xml:space="preserve">Identity of the </w:t>
            </w:r>
            <w:r w:rsidRPr="001279CC">
              <w:rPr>
                <w:rFonts w:cs="Arial"/>
                <w:lang w:eastAsia="zh-CN"/>
              </w:rPr>
              <w:t>requesting</w:t>
            </w:r>
            <w:r w:rsidRPr="001279CC">
              <w:rPr>
                <w:rFonts w:cs="Arial"/>
                <w:lang w:eastAsia="en-US"/>
              </w:rPr>
              <w:t xml:space="preserve"> MC service user</w:t>
            </w:r>
          </w:p>
        </w:tc>
      </w:tr>
      <w:tr w:rsidR="008D2684" w14:paraId="190ED32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BA4EF3F" w14:textId="77777777" w:rsidR="008D2684" w:rsidRDefault="008D2684" w:rsidP="00AA0F9E">
            <w:pPr>
              <w:pStyle w:val="tablecontent"/>
              <w:rPr>
                <w:rFonts w:cs="Arial"/>
                <w:lang w:val="fr-FR" w:eastAsia="en-US"/>
              </w:rPr>
            </w:pPr>
            <w:r>
              <w:rPr>
                <w:rFonts w:cs="Arial"/>
                <w:lang w:val="fr-FR" w:eastAsia="en-US"/>
              </w:rPr>
              <w:t>MC service ID list</w:t>
            </w:r>
          </w:p>
        </w:tc>
        <w:tc>
          <w:tcPr>
            <w:tcW w:w="1440" w:type="dxa"/>
            <w:tcBorders>
              <w:top w:val="single" w:sz="4" w:space="0" w:color="000000"/>
              <w:left w:val="single" w:sz="4" w:space="0" w:color="000000"/>
              <w:bottom w:val="single" w:sz="4" w:space="0" w:color="000000"/>
              <w:right w:val="nil"/>
            </w:tcBorders>
            <w:hideMark/>
          </w:tcPr>
          <w:p w14:paraId="3D8BEF47" w14:textId="045F511B" w:rsidR="008D2684" w:rsidRDefault="00CB3F78" w:rsidP="00AA0F9E">
            <w:pPr>
              <w:pStyle w:val="tablecontent"/>
              <w:rPr>
                <w:rFonts w:cs="Arial"/>
                <w:lang w:val="fr-FR" w:eastAsia="en-US"/>
              </w:rPr>
            </w:pPr>
            <w:r>
              <w:rPr>
                <w:rFonts w:cs="Arial"/>
                <w:lang w:val="fr-FR" w:eastAsia="en-US"/>
              </w:rPr>
              <w:t>O</w:t>
            </w:r>
          </w:p>
          <w:p w14:paraId="517AEFA5" w14:textId="23DA54E8" w:rsidR="00CB3F78" w:rsidRDefault="00CB3F78" w:rsidP="00AA0F9E">
            <w:pPr>
              <w:pStyle w:val="tablecontent"/>
              <w:rPr>
                <w:rFonts w:cs="Arial"/>
                <w:lang w:val="fr-FR" w:eastAsia="en-US"/>
              </w:rPr>
            </w:pPr>
            <w:r w:rsidRPr="00CB3F78">
              <w:rPr>
                <w:rFonts w:cs="Arial"/>
                <w:lang w:val="fr-FR" w:eastAsia="en-US"/>
              </w:rPr>
              <w:t>(see NOTE</w:t>
            </w:r>
            <w:r>
              <w:rPr>
                <w:rFonts w:cs="Arial"/>
                <w:lang w:val="fr-FR" w:eastAsia="en-US"/>
              </w:rPr>
              <w:t> </w:t>
            </w:r>
            <w:r w:rsidRPr="00CB3F78">
              <w:rPr>
                <w:rFonts w:cs="Arial"/>
                <w:lang w:val="fr-FR" w:eastAsia="en-US"/>
              </w:rPr>
              <w:t>1)</w:t>
            </w:r>
          </w:p>
        </w:tc>
        <w:tc>
          <w:tcPr>
            <w:tcW w:w="4320" w:type="dxa"/>
            <w:tcBorders>
              <w:top w:val="single" w:sz="4" w:space="0" w:color="000000"/>
              <w:left w:val="single" w:sz="4" w:space="0" w:color="000000"/>
              <w:bottom w:val="single" w:sz="4" w:space="0" w:color="000000"/>
              <w:right w:val="single" w:sz="4" w:space="0" w:color="000000"/>
            </w:tcBorders>
            <w:hideMark/>
          </w:tcPr>
          <w:p w14:paraId="744869C6" w14:textId="77777777" w:rsidR="008D2684" w:rsidRPr="001279CC" w:rsidRDefault="008D2684" w:rsidP="00AA0F9E">
            <w:pPr>
              <w:pStyle w:val="tablecontent"/>
              <w:rPr>
                <w:rFonts w:cs="Arial"/>
                <w:lang w:eastAsia="en-US"/>
              </w:rPr>
            </w:pPr>
            <w:r w:rsidRPr="001279CC">
              <w:rPr>
                <w:rFonts w:cs="Arial"/>
                <w:lang w:eastAsia="en-US"/>
              </w:rPr>
              <w:t>List of MC service users whose location information is requested</w:t>
            </w:r>
          </w:p>
        </w:tc>
      </w:tr>
      <w:tr w:rsidR="00CB3F78" w14:paraId="64EE1AA8" w14:textId="77777777" w:rsidTr="00AA0F9E">
        <w:trPr>
          <w:jc w:val="center"/>
        </w:trPr>
        <w:tc>
          <w:tcPr>
            <w:tcW w:w="2880" w:type="dxa"/>
            <w:tcBorders>
              <w:top w:val="single" w:sz="4" w:space="0" w:color="000000"/>
              <w:left w:val="single" w:sz="4" w:space="0" w:color="000000"/>
              <w:bottom w:val="single" w:sz="4" w:space="0" w:color="000000"/>
              <w:right w:val="nil"/>
            </w:tcBorders>
          </w:tcPr>
          <w:p w14:paraId="623B4DD5" w14:textId="6C0710F1" w:rsidR="00CB3F78" w:rsidRPr="00BC57E7" w:rsidRDefault="00CB3F78" w:rsidP="00CB3F78">
            <w:pPr>
              <w:pStyle w:val="tablecontent"/>
              <w:rPr>
                <w:rFonts w:cs="Arial"/>
                <w:lang w:eastAsia="en-US"/>
              </w:rPr>
            </w:pPr>
            <w:r>
              <w:rPr>
                <w:rFonts w:cs="Arial"/>
                <w:lang w:eastAsia="en-US"/>
              </w:rPr>
              <w:t>MC service group ID list</w:t>
            </w:r>
          </w:p>
        </w:tc>
        <w:tc>
          <w:tcPr>
            <w:tcW w:w="1440" w:type="dxa"/>
            <w:tcBorders>
              <w:top w:val="single" w:sz="4" w:space="0" w:color="000000"/>
              <w:left w:val="single" w:sz="4" w:space="0" w:color="000000"/>
              <w:bottom w:val="single" w:sz="4" w:space="0" w:color="000000"/>
              <w:right w:val="nil"/>
            </w:tcBorders>
          </w:tcPr>
          <w:p w14:paraId="6621CC2F" w14:textId="77777777" w:rsidR="00CB3F78" w:rsidRDefault="00CB3F78" w:rsidP="00CB3F78">
            <w:pPr>
              <w:pStyle w:val="tablecontent"/>
              <w:rPr>
                <w:rFonts w:cs="Arial"/>
                <w:lang w:eastAsia="en-US"/>
              </w:rPr>
            </w:pPr>
            <w:r>
              <w:rPr>
                <w:rFonts w:cs="Arial"/>
                <w:lang w:eastAsia="en-US"/>
              </w:rPr>
              <w:t>O</w:t>
            </w:r>
          </w:p>
          <w:p w14:paraId="1825E09D" w14:textId="5C6AED78" w:rsidR="00CB3F78" w:rsidRDefault="00CB3F78" w:rsidP="00CB3F78">
            <w:pPr>
              <w:pStyle w:val="tablecontent"/>
              <w:rPr>
                <w:rFonts w:cs="Arial"/>
                <w:lang w:val="fr-FR" w:eastAsia="en-US"/>
              </w:rPr>
            </w:pPr>
            <w:r>
              <w:rPr>
                <w:rFonts w:cs="Arial"/>
                <w:lang w:eastAsia="en-US"/>
              </w:rPr>
              <w:t>(see NOTE 1)</w:t>
            </w:r>
          </w:p>
        </w:tc>
        <w:tc>
          <w:tcPr>
            <w:tcW w:w="4320" w:type="dxa"/>
            <w:tcBorders>
              <w:top w:val="single" w:sz="4" w:space="0" w:color="000000"/>
              <w:left w:val="single" w:sz="4" w:space="0" w:color="000000"/>
              <w:bottom w:val="single" w:sz="4" w:space="0" w:color="000000"/>
              <w:right w:val="single" w:sz="4" w:space="0" w:color="000000"/>
            </w:tcBorders>
          </w:tcPr>
          <w:p w14:paraId="0026A0A9" w14:textId="3FC84743" w:rsidR="00CB3F78" w:rsidRPr="001279CC" w:rsidRDefault="00CB3F78" w:rsidP="00CB3F78">
            <w:pPr>
              <w:pStyle w:val="tablecontent"/>
              <w:rPr>
                <w:rFonts w:cs="Arial"/>
                <w:lang w:eastAsia="en-US"/>
              </w:rPr>
            </w:pPr>
            <w:r w:rsidRPr="000D6A13">
              <w:rPr>
                <w:rFonts w:cs="Arial"/>
                <w:lang w:eastAsia="en-US"/>
              </w:rPr>
              <w:t>Group ID(s) that correspond</w:t>
            </w:r>
            <w:r>
              <w:rPr>
                <w:rFonts w:cs="Arial"/>
                <w:lang w:eastAsia="en-US"/>
              </w:rPr>
              <w:t xml:space="preserve"> </w:t>
            </w:r>
            <w:r w:rsidRPr="000D6A13">
              <w:rPr>
                <w:rFonts w:cs="Arial"/>
                <w:lang w:eastAsia="en-US"/>
              </w:rPr>
              <w:t>MC service user</w:t>
            </w:r>
            <w:r>
              <w:rPr>
                <w:rFonts w:cs="Arial"/>
                <w:lang w:eastAsia="en-US"/>
              </w:rPr>
              <w:t xml:space="preserve">(s) for </w:t>
            </w:r>
            <w:r w:rsidRPr="001279CC">
              <w:rPr>
                <w:rFonts w:cs="Arial"/>
                <w:lang w:eastAsia="en-US"/>
              </w:rPr>
              <w:t>whose location information</w:t>
            </w:r>
            <w:r>
              <w:rPr>
                <w:rFonts w:cs="Arial"/>
                <w:lang w:eastAsia="en-US"/>
              </w:rPr>
              <w:t xml:space="preserve"> subscription</w:t>
            </w:r>
            <w:r w:rsidRPr="001279CC">
              <w:rPr>
                <w:rFonts w:cs="Arial"/>
                <w:lang w:eastAsia="en-US"/>
              </w:rPr>
              <w:t xml:space="preserve"> is requested</w:t>
            </w:r>
            <w:r>
              <w:rPr>
                <w:rFonts w:cs="Arial"/>
                <w:lang w:eastAsia="en-US"/>
              </w:rPr>
              <w:t xml:space="preserve"> </w:t>
            </w:r>
            <w:r>
              <w:rPr>
                <w:lang w:eastAsia="zh-CN"/>
              </w:rPr>
              <w:t xml:space="preserve">(e.g. </w:t>
            </w:r>
            <w:r>
              <w:t>MCPTT ID, MCVideo ID, MCData ID</w:t>
            </w:r>
            <w:r>
              <w:rPr>
                <w:lang w:eastAsia="zh-CN"/>
              </w:rPr>
              <w:t>)</w:t>
            </w:r>
            <w:r>
              <w:rPr>
                <w:rFonts w:cs="Arial"/>
                <w:lang w:eastAsia="en-US"/>
              </w:rPr>
              <w:t xml:space="preserve">. This </w:t>
            </w:r>
            <w:r w:rsidRPr="00090F72">
              <w:rPr>
                <w:rFonts w:cs="Arial"/>
                <w:lang w:eastAsia="en-US"/>
              </w:rPr>
              <w:t>request is only for currently affiliated users to the</w:t>
            </w:r>
            <w:r>
              <w:rPr>
                <w:rFonts w:cs="Arial"/>
                <w:lang w:eastAsia="en-US"/>
              </w:rPr>
              <w:t>se</w:t>
            </w:r>
            <w:r w:rsidRPr="00090F72">
              <w:rPr>
                <w:rFonts w:cs="Arial"/>
                <w:lang w:eastAsia="en-US"/>
              </w:rPr>
              <w:t xml:space="preserve"> group(s)</w:t>
            </w:r>
            <w:r>
              <w:rPr>
                <w:rFonts w:cs="Arial"/>
                <w:lang w:eastAsia="en-US"/>
              </w:rPr>
              <w:t>.</w:t>
            </w:r>
          </w:p>
        </w:tc>
      </w:tr>
      <w:tr w:rsidR="008D2684" w14:paraId="2A6110D3"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8C773AE" w14:textId="77777777" w:rsidR="008D2684" w:rsidRDefault="008D2684" w:rsidP="00AA0F9E">
            <w:pPr>
              <w:pStyle w:val="tablecontent"/>
              <w:rPr>
                <w:rFonts w:cs="Arial"/>
                <w:lang w:val="fr-FR" w:eastAsia="zh-CN"/>
              </w:rPr>
            </w:pPr>
            <w:r>
              <w:rPr>
                <w:rFonts w:cs="Arial"/>
                <w:lang w:val="fr-FR" w:eastAsia="zh-CN"/>
              </w:rPr>
              <w:t>T</w:t>
            </w:r>
            <w:r>
              <w:rPr>
                <w:rFonts w:cs="Arial"/>
                <w:lang w:val="fr-FR" w:eastAsia="en-US"/>
              </w:rPr>
              <w:t>ime between consecutive reports</w:t>
            </w:r>
          </w:p>
        </w:tc>
        <w:tc>
          <w:tcPr>
            <w:tcW w:w="1440" w:type="dxa"/>
            <w:tcBorders>
              <w:top w:val="single" w:sz="4" w:space="0" w:color="000000"/>
              <w:left w:val="single" w:sz="4" w:space="0" w:color="000000"/>
              <w:bottom w:val="single" w:sz="4" w:space="0" w:color="000000"/>
              <w:right w:val="nil"/>
            </w:tcBorders>
            <w:hideMark/>
          </w:tcPr>
          <w:p w14:paraId="46ADC55C" w14:textId="3447F623" w:rsidR="008D2684" w:rsidRDefault="008D2684" w:rsidP="00AA0F9E">
            <w:pPr>
              <w:pStyle w:val="tablecontent"/>
              <w:rPr>
                <w:rFonts w:cs="Arial"/>
                <w:lang w:val="fr-FR" w:eastAsia="zh-CN"/>
              </w:rPr>
            </w:pPr>
            <w:r>
              <w:rPr>
                <w:rFonts w:cs="Arial"/>
                <w:lang w:val="fr-FR" w:eastAsia="zh-CN"/>
              </w:rPr>
              <w:t>M</w:t>
            </w:r>
            <w:r>
              <w:rPr>
                <w:lang w:val="fr-FR" w:eastAsia="zh-CN"/>
              </w:rPr>
              <w:t xml:space="preserve"> (see</w:t>
            </w:r>
            <w:r w:rsidR="008672A5">
              <w:rPr>
                <w:lang w:val="fr-FR" w:eastAsia="zh-CN"/>
              </w:rPr>
              <w:t> </w:t>
            </w:r>
            <w:r>
              <w:rPr>
                <w:lang w:val="fr-FR" w:eastAsia="zh-CN"/>
              </w:rPr>
              <w:t>NOTE</w:t>
            </w:r>
            <w:r w:rsidR="00CB3F78">
              <w:rPr>
                <w:lang w:val="fr-FR" w:eastAsia="zh-CN"/>
              </w:rPr>
              <w:t> 2</w:t>
            </w:r>
            <w:r>
              <w:rPr>
                <w:lang w:val="fr-FR" w:eastAsia="zh-CN"/>
              </w:rPr>
              <w:t>)</w:t>
            </w:r>
          </w:p>
        </w:tc>
        <w:tc>
          <w:tcPr>
            <w:tcW w:w="4320" w:type="dxa"/>
            <w:tcBorders>
              <w:top w:val="single" w:sz="4" w:space="0" w:color="000000"/>
              <w:left w:val="single" w:sz="4" w:space="0" w:color="000000"/>
              <w:bottom w:val="single" w:sz="4" w:space="0" w:color="000000"/>
              <w:right w:val="single" w:sz="4" w:space="0" w:color="000000"/>
            </w:tcBorders>
            <w:hideMark/>
          </w:tcPr>
          <w:p w14:paraId="13792A86" w14:textId="00EB1F4C" w:rsidR="008D2684" w:rsidRPr="001279CC" w:rsidRDefault="008D2684" w:rsidP="00AA0F9E">
            <w:pPr>
              <w:pStyle w:val="tablecontent"/>
              <w:rPr>
                <w:rFonts w:cs="Arial"/>
                <w:lang w:eastAsia="zh-CN"/>
              </w:rPr>
            </w:pPr>
            <w:r w:rsidRPr="001279CC">
              <w:rPr>
                <w:rFonts w:cs="Arial"/>
                <w:lang w:eastAsia="zh-CN"/>
              </w:rPr>
              <w:t>Indicates the interval time between consecutive reports. The provided time is to be used for all MC service IDs provided in the MC service ID list</w:t>
            </w:r>
            <w:r w:rsidR="00CB3F78">
              <w:rPr>
                <w:rFonts w:cs="Arial"/>
                <w:lang w:eastAsia="zh-CN"/>
              </w:rPr>
              <w:t xml:space="preserve"> or the service group ID list</w:t>
            </w:r>
            <w:r w:rsidRPr="001279CC">
              <w:rPr>
                <w:rFonts w:cs="Arial"/>
                <w:lang w:eastAsia="zh-CN"/>
              </w:rPr>
              <w:t>.</w:t>
            </w:r>
          </w:p>
        </w:tc>
      </w:tr>
      <w:tr w:rsidR="004B3E4B" w14:paraId="3555FAA4" w14:textId="77777777" w:rsidTr="00AA0F9E">
        <w:trPr>
          <w:jc w:val="center"/>
        </w:trPr>
        <w:tc>
          <w:tcPr>
            <w:tcW w:w="2880" w:type="dxa"/>
            <w:tcBorders>
              <w:top w:val="single" w:sz="4" w:space="0" w:color="000000"/>
              <w:left w:val="single" w:sz="4" w:space="0" w:color="000000"/>
              <w:bottom w:val="single" w:sz="4" w:space="0" w:color="000000"/>
              <w:right w:val="nil"/>
            </w:tcBorders>
          </w:tcPr>
          <w:p w14:paraId="610AA29C" w14:textId="5C6B9B1D" w:rsidR="004B3E4B" w:rsidRDefault="004B3E4B" w:rsidP="004B3E4B">
            <w:pPr>
              <w:pStyle w:val="tablecontent"/>
              <w:rPr>
                <w:rFonts w:cs="Arial"/>
                <w:lang w:val="fr-FR" w:eastAsia="zh-CN"/>
              </w:rPr>
            </w:pPr>
            <w:r w:rsidRPr="00526FC3">
              <w:rPr>
                <w:rFonts w:cs="Arial"/>
                <w:lang w:eastAsia="en-US"/>
              </w:rPr>
              <w:t>Requested non-emergency location information</w:t>
            </w:r>
          </w:p>
        </w:tc>
        <w:tc>
          <w:tcPr>
            <w:tcW w:w="1440" w:type="dxa"/>
            <w:tcBorders>
              <w:top w:val="single" w:sz="4" w:space="0" w:color="000000"/>
              <w:left w:val="single" w:sz="4" w:space="0" w:color="000000"/>
              <w:bottom w:val="single" w:sz="4" w:space="0" w:color="000000"/>
              <w:right w:val="nil"/>
            </w:tcBorders>
          </w:tcPr>
          <w:p w14:paraId="272A9216" w14:textId="77777777" w:rsidR="004B3E4B" w:rsidRDefault="004B3E4B" w:rsidP="004B3E4B">
            <w:pPr>
              <w:pStyle w:val="tablecontent"/>
              <w:rPr>
                <w:rFonts w:cs="Arial"/>
                <w:lang w:eastAsia="en-US"/>
              </w:rPr>
            </w:pPr>
            <w:r w:rsidRPr="00526FC3">
              <w:rPr>
                <w:rFonts w:cs="Arial"/>
                <w:lang w:eastAsia="en-US"/>
              </w:rPr>
              <w:t>O</w:t>
            </w:r>
          </w:p>
          <w:p w14:paraId="700D1A0E" w14:textId="58C1183B" w:rsidR="004B3E4B" w:rsidRDefault="004B3E4B" w:rsidP="004B3E4B">
            <w:pPr>
              <w:pStyle w:val="tablecontent"/>
              <w:rPr>
                <w:rFonts w:cs="Arial"/>
                <w:lang w:val="fr-FR"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3</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41AD6DB1" w14:textId="6DAE3EDD" w:rsidR="004B3E4B" w:rsidRPr="001279CC"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speed) are</w:t>
            </w:r>
            <w:r w:rsidRPr="00526FC3">
              <w:rPr>
                <w:rFonts w:cs="Arial"/>
                <w:lang w:eastAsia="en-US"/>
              </w:rPr>
              <w:t xml:space="preserve"> requested, except for emergency calls or imminent peril calls or emergency alerts</w:t>
            </w:r>
            <w:r>
              <w:rPr>
                <w:rFonts w:cs="Arial"/>
                <w:lang w:eastAsia="en-US"/>
              </w:rPr>
              <w:t xml:space="preserve"> or in emergency state</w:t>
            </w:r>
          </w:p>
        </w:tc>
      </w:tr>
      <w:tr w:rsidR="004B3E4B" w14:paraId="1EABBE5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16A1851" w14:textId="50AE9FB1" w:rsidR="004B3E4B" w:rsidRDefault="004B3E4B" w:rsidP="004B3E4B">
            <w:pPr>
              <w:pStyle w:val="tablecontent"/>
              <w:rPr>
                <w:rFonts w:cs="Arial"/>
                <w:lang w:val="fr-FR" w:eastAsia="zh-CN"/>
              </w:rPr>
            </w:pPr>
            <w:r w:rsidRPr="00526FC3">
              <w:rPr>
                <w:rFonts w:cs="Arial"/>
                <w:lang w:eastAsia="en-US"/>
              </w:rPr>
              <w:t>Requested emergency location information</w:t>
            </w:r>
          </w:p>
        </w:tc>
        <w:tc>
          <w:tcPr>
            <w:tcW w:w="1440" w:type="dxa"/>
            <w:tcBorders>
              <w:top w:val="single" w:sz="4" w:space="0" w:color="000000"/>
              <w:left w:val="single" w:sz="4" w:space="0" w:color="000000"/>
              <w:bottom w:val="single" w:sz="4" w:space="0" w:color="000000"/>
              <w:right w:val="nil"/>
            </w:tcBorders>
          </w:tcPr>
          <w:p w14:paraId="5631296F" w14:textId="77777777" w:rsidR="004B3E4B" w:rsidRDefault="004B3E4B" w:rsidP="004B3E4B">
            <w:pPr>
              <w:pStyle w:val="tablecontent"/>
              <w:rPr>
                <w:rFonts w:cs="Arial"/>
                <w:lang w:eastAsia="en-US"/>
              </w:rPr>
            </w:pPr>
            <w:r w:rsidRPr="00526FC3">
              <w:rPr>
                <w:rFonts w:cs="Arial"/>
                <w:lang w:eastAsia="en-US"/>
              </w:rPr>
              <w:t>O</w:t>
            </w:r>
          </w:p>
          <w:p w14:paraId="6E33BF87" w14:textId="4E9EE14E" w:rsidR="004B3E4B" w:rsidRDefault="004B3E4B" w:rsidP="004B3E4B">
            <w:pPr>
              <w:pStyle w:val="tablecontent"/>
              <w:rPr>
                <w:rFonts w:cs="Arial"/>
                <w:lang w:val="fr-FR" w:eastAsia="zh-CN"/>
              </w:rPr>
            </w:pPr>
            <w:r w:rsidRPr="00526FC3">
              <w:rPr>
                <w:rFonts w:cs="Arial"/>
                <w:lang w:eastAsia="en-US"/>
              </w:rPr>
              <w:t>(</w:t>
            </w:r>
            <w:r>
              <w:rPr>
                <w:rFonts w:cs="Arial"/>
                <w:lang w:eastAsia="en-US"/>
              </w:rPr>
              <w:t>see </w:t>
            </w:r>
            <w:r w:rsidRPr="00526FC3">
              <w:rPr>
                <w:rFonts w:cs="Arial"/>
                <w:lang w:eastAsia="en-US"/>
              </w:rPr>
              <w:t>NOTE</w:t>
            </w:r>
            <w:r>
              <w:rPr>
                <w:rFonts w:cs="Arial"/>
                <w:lang w:eastAsia="en-US"/>
              </w:rPr>
              <w:t> 3</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tcPr>
          <w:p w14:paraId="524791A8" w14:textId="645176F4" w:rsidR="004B3E4B" w:rsidRPr="001279CC" w:rsidRDefault="004B3E4B" w:rsidP="004B3E4B">
            <w:pPr>
              <w:pStyle w:val="tablecontent"/>
              <w:rPr>
                <w:rFonts w:cs="Arial"/>
                <w:lang w:eastAsia="zh-CN"/>
              </w:rPr>
            </w:pPr>
            <w:r w:rsidRPr="00526FC3">
              <w:rPr>
                <w:rFonts w:cs="Arial"/>
                <w:lang w:eastAsia="en-US"/>
              </w:rPr>
              <w:t xml:space="preserve">Identifies what location information </w:t>
            </w:r>
            <w:r>
              <w:rPr>
                <w:rFonts w:cs="Arial"/>
                <w:lang w:eastAsia="en-US"/>
              </w:rPr>
              <w:t>elements (e.g. latitude, longitude, altitude, speed, ECGI) are</w:t>
            </w:r>
            <w:r w:rsidRPr="00526FC3">
              <w:rPr>
                <w:rFonts w:cs="Arial"/>
                <w:lang w:eastAsia="en-US"/>
              </w:rPr>
              <w:t xml:space="preserve"> requested, for emergency calls or imminent peril calls or emergency alerts</w:t>
            </w:r>
            <w:r>
              <w:rPr>
                <w:rFonts w:cs="Arial"/>
                <w:lang w:eastAsia="en-US"/>
              </w:rPr>
              <w:t xml:space="preserve"> or in emergency state</w:t>
            </w:r>
          </w:p>
        </w:tc>
      </w:tr>
      <w:tr w:rsidR="008D2684" w14:paraId="72D7DE8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5E0A678" w14:textId="54EB2957" w:rsidR="00CB3F78" w:rsidRDefault="00CB3F78" w:rsidP="00CB3F78">
            <w:pPr>
              <w:pStyle w:val="TAN"/>
              <w:rPr>
                <w:rFonts w:cs="Arial"/>
              </w:rPr>
            </w:pPr>
            <w:r>
              <w:rPr>
                <w:rFonts w:cs="Arial"/>
              </w:rPr>
              <w:t>NOTE </w:t>
            </w:r>
            <w:r w:rsidRPr="00792903">
              <w:rPr>
                <w:rFonts w:cs="Arial"/>
              </w:rPr>
              <w:t>1:</w:t>
            </w:r>
            <w:r w:rsidRPr="001279CC">
              <w:rPr>
                <w:lang w:eastAsia="zh-CN"/>
              </w:rPr>
              <w:t xml:space="preserve"> </w:t>
            </w:r>
            <w:r w:rsidRPr="001279CC">
              <w:rPr>
                <w:lang w:eastAsia="zh-CN"/>
              </w:rPr>
              <w:tab/>
            </w:r>
            <w:r w:rsidRPr="00792903">
              <w:rPr>
                <w:rFonts w:cs="Arial"/>
              </w:rPr>
              <w:t>E</w:t>
            </w:r>
            <w:r>
              <w:rPr>
                <w:rFonts w:cs="Arial"/>
              </w:rPr>
              <w:t>ither the MC service ID list or the MC service group ID list must be present.</w:t>
            </w:r>
          </w:p>
          <w:p w14:paraId="3B74B377" w14:textId="77777777" w:rsidR="008D2684" w:rsidRDefault="008D2684" w:rsidP="00AA0F9E">
            <w:pPr>
              <w:pStyle w:val="TAN"/>
              <w:rPr>
                <w:lang w:eastAsia="zh-CN"/>
              </w:rPr>
            </w:pPr>
            <w:r w:rsidRPr="001279CC">
              <w:rPr>
                <w:lang w:eastAsia="zh-CN"/>
              </w:rPr>
              <w:t>NOTE</w:t>
            </w:r>
            <w:r w:rsidR="00CB3F78">
              <w:rPr>
                <w:lang w:eastAsia="zh-CN"/>
              </w:rPr>
              <w:t> 2</w:t>
            </w:r>
            <w:r w:rsidRPr="001279CC">
              <w:rPr>
                <w:lang w:eastAsia="zh-CN"/>
              </w:rPr>
              <w:t>:</w:t>
            </w:r>
            <w:r w:rsidRPr="001279CC">
              <w:rPr>
                <w:lang w:eastAsia="zh-CN"/>
              </w:rPr>
              <w:tab/>
              <w:t>If the interval time has a value of zero then the location management server will send the Location information notification immediately the location information report is received from the MC service user in the MC service ID list.</w:t>
            </w:r>
          </w:p>
          <w:p w14:paraId="68CF46B1" w14:textId="0B672BFD" w:rsidR="004B3E4B" w:rsidRPr="001279CC" w:rsidRDefault="004B3E4B" w:rsidP="00AA0F9E">
            <w:pPr>
              <w:pStyle w:val="TAN"/>
              <w:rPr>
                <w:rFonts w:cs="Arial"/>
                <w:lang w:eastAsia="zh-CN"/>
              </w:rPr>
            </w:pPr>
            <w:r w:rsidRPr="00352049">
              <w:t>NOTE</w:t>
            </w:r>
            <w:r>
              <w:t> </w:t>
            </w:r>
            <w:r w:rsidR="0072351A">
              <w:t>3</w:t>
            </w:r>
            <w:r w:rsidRPr="00352049">
              <w:t>:</w:t>
            </w:r>
            <w:r w:rsidRPr="00352049">
              <w:tab/>
            </w:r>
            <w:r>
              <w:t>This IE is included to indicate what location information is expected</w:t>
            </w:r>
            <w:r w:rsidRPr="00175D7C">
              <w:t>.</w:t>
            </w:r>
            <w:r>
              <w:t xml:space="preserve"> If not present, LMS sends all the available location information received from the requested MC service user to the requester.</w:t>
            </w:r>
          </w:p>
        </w:tc>
      </w:tr>
    </w:tbl>
    <w:p w14:paraId="1AE31E90" w14:textId="77777777" w:rsidR="000D44B7" w:rsidRDefault="000D44B7" w:rsidP="000D44B7"/>
    <w:p w14:paraId="1618482A" w14:textId="77777777" w:rsidR="000D44B7" w:rsidRPr="00526FC3" w:rsidRDefault="000D44B7" w:rsidP="000D44B7">
      <w:pPr>
        <w:rPr>
          <w:lang w:eastAsia="zh-CN"/>
        </w:rPr>
      </w:pPr>
      <w:r w:rsidRPr="00526FC3">
        <w:t>Table </w:t>
      </w:r>
      <w:r>
        <w:t>10.9.2.5-3</w:t>
      </w:r>
      <w:r w:rsidRPr="00526FC3">
        <w:t xml:space="preserve"> describes the information flow from the </w:t>
      </w:r>
      <w:r>
        <w:t xml:space="preserve">location management server in the primary MC system to the </w:t>
      </w:r>
      <w:r>
        <w:rPr>
          <w:lang w:eastAsia="zh-CN"/>
        </w:rPr>
        <w:t>location management server in the partner MC system for the location information subscription request</w:t>
      </w:r>
      <w:r w:rsidRPr="001A645C">
        <w:rPr>
          <w:lang w:eastAsia="zh-CN"/>
        </w:rPr>
        <w:t>.</w:t>
      </w:r>
    </w:p>
    <w:p w14:paraId="3C954288" w14:textId="77777777" w:rsidR="000D44B7" w:rsidRPr="00BC57E7" w:rsidRDefault="000D44B7" w:rsidP="000D44B7">
      <w:pPr>
        <w:pStyle w:val="TH"/>
        <w:rPr>
          <w:lang w:val="fr-FR" w:eastAsia="zh-CN"/>
        </w:rPr>
      </w:pPr>
      <w:r w:rsidRPr="00BC57E7">
        <w:rPr>
          <w:lang w:val="fr-FR"/>
        </w:rPr>
        <w:t>Table 10.9.2.5-3: Location information subscription request (LMS – LMS)</w:t>
      </w:r>
    </w:p>
    <w:tbl>
      <w:tblPr>
        <w:tblW w:w="8640" w:type="dxa"/>
        <w:jc w:val="center"/>
        <w:tblLayout w:type="fixed"/>
        <w:tblLook w:val="0000" w:firstRow="0" w:lastRow="0" w:firstColumn="0" w:lastColumn="0" w:noHBand="0" w:noVBand="0"/>
      </w:tblPr>
      <w:tblGrid>
        <w:gridCol w:w="2880"/>
        <w:gridCol w:w="1440"/>
        <w:gridCol w:w="4320"/>
      </w:tblGrid>
      <w:tr w:rsidR="000D44B7" w:rsidRPr="00526FC3" w14:paraId="0946B015" w14:textId="77777777" w:rsidTr="00F72DEC">
        <w:trPr>
          <w:jc w:val="center"/>
        </w:trPr>
        <w:tc>
          <w:tcPr>
            <w:tcW w:w="2880" w:type="dxa"/>
            <w:tcBorders>
              <w:top w:val="single" w:sz="4" w:space="0" w:color="000000"/>
              <w:left w:val="single" w:sz="4" w:space="0" w:color="000000"/>
              <w:bottom w:val="single" w:sz="4" w:space="0" w:color="000000"/>
            </w:tcBorders>
          </w:tcPr>
          <w:p w14:paraId="45263BFD" w14:textId="77777777" w:rsidR="000D44B7" w:rsidRPr="00526FC3" w:rsidRDefault="000D44B7"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6D837EB" w14:textId="77777777" w:rsidR="000D44B7" w:rsidRPr="00526FC3" w:rsidRDefault="000D44B7"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0FE61880" w14:textId="77777777" w:rsidR="000D44B7" w:rsidRPr="00526FC3" w:rsidRDefault="000D44B7" w:rsidP="00F72DEC">
            <w:pPr>
              <w:pStyle w:val="TAH"/>
            </w:pPr>
            <w:r w:rsidRPr="00526FC3">
              <w:t>Description</w:t>
            </w:r>
          </w:p>
        </w:tc>
      </w:tr>
      <w:tr w:rsidR="000D44B7" w:rsidRPr="00526FC3" w14:paraId="6A83C7A7" w14:textId="77777777" w:rsidTr="00F72DEC">
        <w:trPr>
          <w:jc w:val="center"/>
        </w:trPr>
        <w:tc>
          <w:tcPr>
            <w:tcW w:w="2880" w:type="dxa"/>
            <w:tcBorders>
              <w:top w:val="single" w:sz="4" w:space="0" w:color="000000"/>
              <w:left w:val="single" w:sz="4" w:space="0" w:color="000000"/>
              <w:bottom w:val="single" w:sz="4" w:space="0" w:color="000000"/>
            </w:tcBorders>
          </w:tcPr>
          <w:p w14:paraId="77DDD757" w14:textId="4BBD29F7" w:rsidR="000D44B7" w:rsidRPr="00526FC3" w:rsidRDefault="000D44B7" w:rsidP="00F72DEC">
            <w:pPr>
              <w:pStyle w:val="TAL"/>
            </w:pPr>
            <w:r w:rsidRPr="00526FC3">
              <w:t>MC service ID</w:t>
            </w:r>
            <w:r>
              <w:t xml:space="preserve"> (see NOTE 1)</w:t>
            </w:r>
          </w:p>
        </w:tc>
        <w:tc>
          <w:tcPr>
            <w:tcW w:w="1440" w:type="dxa"/>
            <w:tcBorders>
              <w:top w:val="single" w:sz="4" w:space="0" w:color="000000"/>
              <w:left w:val="single" w:sz="4" w:space="0" w:color="000000"/>
              <w:bottom w:val="single" w:sz="4" w:space="0" w:color="000000"/>
            </w:tcBorders>
          </w:tcPr>
          <w:p w14:paraId="149B09E9" w14:textId="77777777" w:rsidR="000D44B7" w:rsidRPr="00526FC3" w:rsidRDefault="000D44B7" w:rsidP="00F72DEC">
            <w:pPr>
              <w:pStyle w:val="TAL"/>
            </w:pPr>
            <w:r w:rsidRPr="00526FC3">
              <w:t>M</w:t>
            </w:r>
          </w:p>
        </w:tc>
        <w:tc>
          <w:tcPr>
            <w:tcW w:w="4320" w:type="dxa"/>
            <w:tcBorders>
              <w:top w:val="single" w:sz="4" w:space="0" w:color="000000"/>
              <w:left w:val="single" w:sz="4" w:space="0" w:color="000000"/>
              <w:bottom w:val="single" w:sz="4" w:space="0" w:color="000000"/>
              <w:right w:val="single" w:sz="4" w:space="0" w:color="000000"/>
            </w:tcBorders>
          </w:tcPr>
          <w:p w14:paraId="1AD7F94D" w14:textId="77777777" w:rsidR="000D44B7" w:rsidRPr="00526FC3" w:rsidRDefault="000D44B7" w:rsidP="00F72DEC">
            <w:pPr>
              <w:pStyle w:val="TAL"/>
              <w:rPr>
                <w:lang w:eastAsia="zh-CN"/>
              </w:rPr>
            </w:pPr>
            <w:r>
              <w:t xml:space="preserve">Identity of the </w:t>
            </w:r>
            <w:r w:rsidRPr="00526FC3">
              <w:rPr>
                <w:rFonts w:hint="eastAsia"/>
                <w:lang w:eastAsia="zh-CN"/>
              </w:rPr>
              <w:t>requesting</w:t>
            </w:r>
            <w:r w:rsidRPr="00526FC3">
              <w:t xml:space="preserve"> MC service user</w:t>
            </w:r>
            <w:r>
              <w:t xml:space="preserve"> in the primary MC system</w:t>
            </w:r>
          </w:p>
        </w:tc>
      </w:tr>
      <w:tr w:rsidR="000D44B7" w:rsidRPr="00526FC3" w14:paraId="36535916" w14:textId="77777777" w:rsidTr="00F72DEC">
        <w:trPr>
          <w:jc w:val="center"/>
        </w:trPr>
        <w:tc>
          <w:tcPr>
            <w:tcW w:w="2880" w:type="dxa"/>
            <w:tcBorders>
              <w:top w:val="single" w:sz="4" w:space="0" w:color="000000"/>
              <w:left w:val="single" w:sz="4" w:space="0" w:color="000000"/>
              <w:bottom w:val="single" w:sz="4" w:space="0" w:color="000000"/>
            </w:tcBorders>
          </w:tcPr>
          <w:p w14:paraId="5C8F32D9" w14:textId="77777777" w:rsidR="000D44B7" w:rsidRPr="00526FC3" w:rsidRDefault="000D44B7" w:rsidP="00F72DEC">
            <w:pPr>
              <w:pStyle w:val="TAL"/>
            </w:pPr>
            <w:r w:rsidRPr="00526FC3">
              <w:t>MC service ID list</w:t>
            </w:r>
          </w:p>
        </w:tc>
        <w:tc>
          <w:tcPr>
            <w:tcW w:w="1440" w:type="dxa"/>
            <w:tcBorders>
              <w:top w:val="single" w:sz="4" w:space="0" w:color="000000"/>
              <w:left w:val="single" w:sz="4" w:space="0" w:color="000000"/>
              <w:bottom w:val="single" w:sz="4" w:space="0" w:color="000000"/>
            </w:tcBorders>
          </w:tcPr>
          <w:p w14:paraId="7C9E9F39" w14:textId="77777777" w:rsidR="000D44B7" w:rsidRPr="00526FC3" w:rsidRDefault="000D44B7" w:rsidP="00F72DEC">
            <w:pPr>
              <w:pStyle w:val="TAL"/>
            </w:pPr>
            <w:r w:rsidRPr="00526FC3">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6C4F393A" w14:textId="77777777" w:rsidR="000D44B7" w:rsidRPr="00526FC3" w:rsidRDefault="000D44B7" w:rsidP="00F72DEC">
            <w:pPr>
              <w:pStyle w:val="TAL"/>
            </w:pPr>
            <w:r w:rsidRPr="00352049">
              <w:t xml:space="preserve">List of the </w:t>
            </w:r>
            <w:r>
              <w:rPr>
                <w:lang w:eastAsia="zh-CN"/>
              </w:rPr>
              <w:t>identities</w:t>
            </w:r>
            <w:r>
              <w:t xml:space="preserve"> of </w:t>
            </w:r>
            <w:r w:rsidRPr="00526FC3">
              <w:t>MC service user</w:t>
            </w:r>
            <w:r>
              <w:t>s</w:t>
            </w:r>
            <w:r w:rsidRPr="00526FC3">
              <w:t xml:space="preserve"> </w:t>
            </w:r>
            <w:r>
              <w:t xml:space="preserve">in the partner MC system </w:t>
            </w:r>
            <w:r w:rsidRPr="00526FC3">
              <w:t xml:space="preserve">whose location information </w:t>
            </w:r>
            <w:r>
              <w:t>are</w:t>
            </w:r>
            <w:r w:rsidRPr="00526FC3">
              <w:t xml:space="preserve"> requested</w:t>
            </w:r>
          </w:p>
        </w:tc>
      </w:tr>
      <w:tr w:rsidR="000D44B7" w:rsidRPr="00526FC3" w14:paraId="7909372D" w14:textId="77777777" w:rsidTr="00F72DEC">
        <w:trPr>
          <w:jc w:val="center"/>
        </w:trPr>
        <w:tc>
          <w:tcPr>
            <w:tcW w:w="2880" w:type="dxa"/>
            <w:tcBorders>
              <w:top w:val="single" w:sz="4" w:space="0" w:color="000000"/>
              <w:left w:val="single" w:sz="4" w:space="0" w:color="000000"/>
              <w:bottom w:val="single" w:sz="4" w:space="0" w:color="000000"/>
            </w:tcBorders>
          </w:tcPr>
          <w:p w14:paraId="368D73F0" w14:textId="57175C4A" w:rsidR="000D44B7" w:rsidRPr="00526FC3" w:rsidRDefault="000D44B7" w:rsidP="00F72DEC">
            <w:pPr>
              <w:pStyle w:val="TAL"/>
              <w:rPr>
                <w:lang w:eastAsia="zh-CN"/>
              </w:rPr>
            </w:pPr>
            <w:r w:rsidRPr="00526FC3">
              <w:rPr>
                <w:rFonts w:hint="eastAsia"/>
                <w:lang w:eastAsia="zh-CN"/>
              </w:rPr>
              <w:t>T</w:t>
            </w:r>
            <w:r w:rsidRPr="00526FC3">
              <w:t xml:space="preserve">ime between consecutive </w:t>
            </w:r>
            <w:r>
              <w:t xml:space="preserve">location notifications </w:t>
            </w:r>
            <w:r>
              <w:rPr>
                <w:lang w:eastAsia="zh-CN"/>
              </w:rPr>
              <w:t>(see NOTE 2)</w:t>
            </w:r>
          </w:p>
        </w:tc>
        <w:tc>
          <w:tcPr>
            <w:tcW w:w="1440" w:type="dxa"/>
            <w:tcBorders>
              <w:top w:val="single" w:sz="4" w:space="0" w:color="000000"/>
              <w:left w:val="single" w:sz="4" w:space="0" w:color="000000"/>
              <w:bottom w:val="single" w:sz="4" w:space="0" w:color="000000"/>
            </w:tcBorders>
          </w:tcPr>
          <w:p w14:paraId="6BA59AF2" w14:textId="77777777" w:rsidR="000D44B7" w:rsidRPr="00526FC3" w:rsidRDefault="000D44B7" w:rsidP="00F72DEC">
            <w:pPr>
              <w:pStyle w:val="TAL"/>
              <w:rPr>
                <w:lang w:eastAsia="zh-CN"/>
              </w:rPr>
            </w:pPr>
            <w:r w:rsidRPr="00526FC3">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B36312C" w14:textId="77777777" w:rsidR="000D44B7" w:rsidRPr="00526FC3" w:rsidRDefault="000D44B7" w:rsidP="00F72DEC">
            <w:pPr>
              <w:pStyle w:val="TAL"/>
              <w:rPr>
                <w:lang w:eastAsia="zh-CN"/>
              </w:rPr>
            </w:pPr>
            <w:r>
              <w:rPr>
                <w:lang w:eastAsia="zh-CN"/>
              </w:rPr>
              <w:t>I</w:t>
            </w:r>
            <w:r w:rsidRPr="00526FC3">
              <w:rPr>
                <w:rFonts w:hint="eastAsia"/>
                <w:lang w:eastAsia="zh-CN"/>
              </w:rPr>
              <w:t xml:space="preserve">ndicates the interval time between consecutive </w:t>
            </w:r>
            <w:r>
              <w:rPr>
                <w:lang w:eastAsia="zh-CN"/>
              </w:rPr>
              <w:t>location notifications</w:t>
            </w:r>
          </w:p>
        </w:tc>
      </w:tr>
      <w:tr w:rsidR="0072351A" w:rsidRPr="00526FC3" w14:paraId="1D6CD26E" w14:textId="77777777" w:rsidTr="00F72DEC">
        <w:trPr>
          <w:jc w:val="center"/>
        </w:trPr>
        <w:tc>
          <w:tcPr>
            <w:tcW w:w="2880" w:type="dxa"/>
            <w:tcBorders>
              <w:top w:val="single" w:sz="4" w:space="0" w:color="000000"/>
              <w:left w:val="single" w:sz="4" w:space="0" w:color="000000"/>
              <w:bottom w:val="single" w:sz="4" w:space="0" w:color="000000"/>
            </w:tcBorders>
          </w:tcPr>
          <w:p w14:paraId="70CE76BF" w14:textId="37F7A5C3" w:rsidR="0072351A" w:rsidRPr="00526FC3" w:rsidRDefault="0072351A" w:rsidP="0072351A">
            <w:pPr>
              <w:pStyle w:val="TAL"/>
              <w:rPr>
                <w:lang w:eastAsia="zh-CN"/>
              </w:rPr>
            </w:pPr>
            <w:r w:rsidRPr="00526FC3">
              <w:rPr>
                <w:rFonts w:cs="Arial"/>
              </w:rPr>
              <w:t>Requested non-emergency location information</w:t>
            </w:r>
            <w:r>
              <w:rPr>
                <w:rFonts w:cs="Arial"/>
              </w:rPr>
              <w:t xml:space="preserve"> </w:t>
            </w:r>
            <w:r w:rsidRPr="00526FC3">
              <w:rPr>
                <w:rFonts w:cs="Arial"/>
              </w:rPr>
              <w:t>(</w:t>
            </w:r>
            <w:r>
              <w:rPr>
                <w:rFonts w:cs="Arial"/>
              </w:rPr>
              <w:t>see </w:t>
            </w:r>
            <w:r w:rsidRPr="00526FC3">
              <w:rPr>
                <w:rFonts w:cs="Arial"/>
              </w:rPr>
              <w:t>NOTE</w:t>
            </w:r>
            <w:r>
              <w:rPr>
                <w:rFonts w:cs="Arial"/>
              </w:rPr>
              <w:t> 3</w:t>
            </w:r>
            <w:r w:rsidRPr="00526FC3">
              <w:rPr>
                <w:rFonts w:cs="Arial"/>
              </w:rPr>
              <w:t>)</w:t>
            </w:r>
          </w:p>
        </w:tc>
        <w:tc>
          <w:tcPr>
            <w:tcW w:w="1440" w:type="dxa"/>
            <w:tcBorders>
              <w:top w:val="single" w:sz="4" w:space="0" w:color="000000"/>
              <w:left w:val="single" w:sz="4" w:space="0" w:color="000000"/>
              <w:bottom w:val="single" w:sz="4" w:space="0" w:color="000000"/>
            </w:tcBorders>
          </w:tcPr>
          <w:p w14:paraId="3BAE7E30" w14:textId="329F0A93" w:rsidR="0072351A" w:rsidRPr="00526FC3" w:rsidRDefault="0072351A" w:rsidP="0072351A">
            <w:pPr>
              <w:pStyle w:val="TAL"/>
              <w:rPr>
                <w:lang w:eastAsia="zh-CN"/>
              </w:rPr>
            </w:pPr>
            <w:r w:rsidRPr="00526FC3">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302BDA92" w14:textId="1A656FFD" w:rsidR="0072351A" w:rsidRDefault="0072351A" w:rsidP="0072351A">
            <w:pPr>
              <w:pStyle w:val="TAL"/>
              <w:rPr>
                <w:lang w:eastAsia="zh-CN"/>
              </w:rPr>
            </w:pPr>
            <w:r w:rsidRPr="00526FC3">
              <w:rPr>
                <w:rFonts w:cs="Arial"/>
              </w:rPr>
              <w:t xml:space="preserve">Identifies what location information </w:t>
            </w:r>
            <w:r>
              <w:rPr>
                <w:rFonts w:cs="Arial"/>
              </w:rPr>
              <w:t>elements (e.g. latitude, longitude, speed) are</w:t>
            </w:r>
            <w:r w:rsidRPr="00526FC3">
              <w:rPr>
                <w:rFonts w:cs="Arial"/>
              </w:rPr>
              <w:t xml:space="preserve"> requested, except for emergency calls or imminent peril calls or emergency alerts</w:t>
            </w:r>
            <w:r>
              <w:rPr>
                <w:rFonts w:cs="Arial"/>
              </w:rPr>
              <w:t xml:space="preserve"> or in emergency state</w:t>
            </w:r>
          </w:p>
        </w:tc>
      </w:tr>
      <w:tr w:rsidR="0072351A" w:rsidRPr="00526FC3" w14:paraId="18331DD7" w14:textId="77777777" w:rsidTr="00F72DEC">
        <w:trPr>
          <w:jc w:val="center"/>
        </w:trPr>
        <w:tc>
          <w:tcPr>
            <w:tcW w:w="2880" w:type="dxa"/>
            <w:tcBorders>
              <w:top w:val="single" w:sz="4" w:space="0" w:color="000000"/>
              <w:left w:val="single" w:sz="4" w:space="0" w:color="000000"/>
              <w:bottom w:val="single" w:sz="4" w:space="0" w:color="000000"/>
            </w:tcBorders>
          </w:tcPr>
          <w:p w14:paraId="65B9898C" w14:textId="4085F46F" w:rsidR="0072351A" w:rsidRPr="00526FC3" w:rsidRDefault="0072351A" w:rsidP="0072351A">
            <w:pPr>
              <w:pStyle w:val="TAL"/>
              <w:rPr>
                <w:lang w:eastAsia="zh-CN"/>
              </w:rPr>
            </w:pPr>
            <w:r w:rsidRPr="00526FC3">
              <w:rPr>
                <w:rFonts w:cs="Arial"/>
              </w:rPr>
              <w:t>Requested emergency location information</w:t>
            </w:r>
            <w:r>
              <w:rPr>
                <w:rFonts w:cs="Arial"/>
              </w:rPr>
              <w:t xml:space="preserve"> </w:t>
            </w:r>
            <w:r w:rsidRPr="00526FC3">
              <w:rPr>
                <w:rFonts w:cs="Arial"/>
              </w:rPr>
              <w:t>(</w:t>
            </w:r>
            <w:r>
              <w:rPr>
                <w:rFonts w:cs="Arial"/>
              </w:rPr>
              <w:t>see </w:t>
            </w:r>
            <w:r w:rsidRPr="00526FC3">
              <w:rPr>
                <w:rFonts w:cs="Arial"/>
              </w:rPr>
              <w:t>NOTE</w:t>
            </w:r>
            <w:r>
              <w:rPr>
                <w:rFonts w:cs="Arial"/>
              </w:rPr>
              <w:t> 3</w:t>
            </w:r>
            <w:r w:rsidRPr="00526FC3">
              <w:rPr>
                <w:rFonts w:cs="Arial"/>
              </w:rPr>
              <w:t>)</w:t>
            </w:r>
          </w:p>
        </w:tc>
        <w:tc>
          <w:tcPr>
            <w:tcW w:w="1440" w:type="dxa"/>
            <w:tcBorders>
              <w:top w:val="single" w:sz="4" w:space="0" w:color="000000"/>
              <w:left w:val="single" w:sz="4" w:space="0" w:color="000000"/>
              <w:bottom w:val="single" w:sz="4" w:space="0" w:color="000000"/>
            </w:tcBorders>
          </w:tcPr>
          <w:p w14:paraId="19DEB4D3" w14:textId="6DFF10A7" w:rsidR="0072351A" w:rsidRPr="00526FC3" w:rsidRDefault="0072351A" w:rsidP="0072351A">
            <w:pPr>
              <w:pStyle w:val="TAL"/>
              <w:rPr>
                <w:lang w:eastAsia="zh-CN"/>
              </w:rPr>
            </w:pPr>
            <w:r w:rsidRPr="00526FC3">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0FCBCAE3" w14:textId="6D2EB7B3" w:rsidR="0072351A" w:rsidRDefault="0072351A" w:rsidP="0072351A">
            <w:pPr>
              <w:pStyle w:val="TAL"/>
              <w:rPr>
                <w:lang w:eastAsia="zh-CN"/>
              </w:rPr>
            </w:pPr>
            <w:r w:rsidRPr="00526FC3">
              <w:rPr>
                <w:rFonts w:cs="Arial"/>
              </w:rPr>
              <w:t xml:space="preserve">Identifies what location information </w:t>
            </w:r>
            <w:r>
              <w:rPr>
                <w:rFonts w:cs="Arial"/>
              </w:rPr>
              <w:t>elements (e.g. latitude, longitude, altitude, speed, ECGI) are</w:t>
            </w:r>
            <w:r w:rsidRPr="00526FC3">
              <w:rPr>
                <w:rFonts w:cs="Arial"/>
              </w:rPr>
              <w:t xml:space="preserve"> requested, for emergency calls or imminent peril calls or emergency alerts</w:t>
            </w:r>
            <w:r>
              <w:rPr>
                <w:rFonts w:cs="Arial"/>
              </w:rPr>
              <w:t xml:space="preserve"> or in emergency state</w:t>
            </w:r>
          </w:p>
        </w:tc>
      </w:tr>
      <w:tr w:rsidR="000D44B7" w:rsidRPr="00526FC3" w14:paraId="47F1591D"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196C383" w14:textId="77777777" w:rsidR="000D44B7" w:rsidRDefault="000D44B7" w:rsidP="00F72DEC">
            <w:pPr>
              <w:pStyle w:val="TAN"/>
            </w:pPr>
            <w:r>
              <w:t>NOTE 1:</w:t>
            </w:r>
            <w:r w:rsidRPr="00767B37">
              <w:tab/>
            </w:r>
            <w:r>
              <w:t>This element is only present when the request is originated by an MC service client.</w:t>
            </w:r>
          </w:p>
          <w:p w14:paraId="57FB54F5" w14:textId="77777777" w:rsidR="000D44B7" w:rsidRDefault="000D44B7" w:rsidP="00F72DEC">
            <w:pPr>
              <w:pStyle w:val="TAN"/>
            </w:pPr>
            <w:r w:rsidRPr="00767B37">
              <w:t>NOTE</w:t>
            </w:r>
            <w:r>
              <w:t> 2</w:t>
            </w:r>
            <w:r w:rsidRPr="00767B37">
              <w:t>:</w:t>
            </w:r>
            <w:r w:rsidRPr="00767B37">
              <w:tab/>
              <w:t xml:space="preserve">If the interval time has a value of zero then the location management server will send the </w:t>
            </w:r>
            <w:r>
              <w:t>l</w:t>
            </w:r>
            <w:r w:rsidRPr="00767B37">
              <w:t xml:space="preserve">ocation information notification immediately </w:t>
            </w:r>
            <w:r>
              <w:t xml:space="preserve">after </w:t>
            </w:r>
            <w:r w:rsidRPr="00767B37">
              <w:t xml:space="preserve">the location information </w:t>
            </w:r>
            <w:r>
              <w:t>update</w:t>
            </w:r>
            <w:r w:rsidRPr="00767B37">
              <w:t xml:space="preserve"> is received from the MC service user in the MC service ID list.</w:t>
            </w:r>
          </w:p>
          <w:p w14:paraId="3FD776B2" w14:textId="21BEF417" w:rsidR="0072351A" w:rsidRPr="00767B37" w:rsidRDefault="0072351A" w:rsidP="00F72DEC">
            <w:pPr>
              <w:pStyle w:val="TAN"/>
            </w:pPr>
            <w:r w:rsidRPr="0072351A">
              <w:t>NOTE</w:t>
            </w:r>
            <w:r>
              <w:t> </w:t>
            </w:r>
            <w:r w:rsidRPr="0072351A">
              <w:t>3:</w:t>
            </w:r>
            <w:r w:rsidRPr="0072351A">
              <w:tab/>
              <w:t>This IE is included to indicate what location information is expected. If not present, LMS sends all the available location information received from the requested MC service user to the requester.</w:t>
            </w:r>
          </w:p>
        </w:tc>
      </w:tr>
    </w:tbl>
    <w:p w14:paraId="5E81906D" w14:textId="77777777" w:rsidR="008D2684" w:rsidRDefault="008D2684" w:rsidP="008D2684"/>
    <w:p w14:paraId="2B8E9145" w14:textId="77777777" w:rsidR="008D2684" w:rsidRPr="00526FC3" w:rsidRDefault="008D2684" w:rsidP="008D2684">
      <w:pPr>
        <w:pStyle w:val="Heading4"/>
      </w:pPr>
      <w:bookmarkStart w:id="2490" w:name="_Toc218105171"/>
      <w:r w:rsidRPr="00526FC3">
        <w:lastRenderedPageBreak/>
        <w:t>10.9.2.6</w:t>
      </w:r>
      <w:r w:rsidRPr="00526FC3">
        <w:tab/>
        <w:t xml:space="preserve">Location </w:t>
      </w:r>
      <w:r w:rsidRPr="00526FC3">
        <w:rPr>
          <w:rFonts w:hint="eastAsia"/>
        </w:rPr>
        <w:t>information</w:t>
      </w:r>
      <w:r w:rsidRPr="00526FC3">
        <w:t xml:space="preserve"> </w:t>
      </w:r>
      <w:r w:rsidRPr="00526FC3">
        <w:rPr>
          <w:rFonts w:hint="eastAsia"/>
        </w:rPr>
        <w:t>subscription response</w:t>
      </w:r>
      <w:bookmarkEnd w:id="2487"/>
      <w:bookmarkEnd w:id="2488"/>
      <w:bookmarkEnd w:id="2489"/>
      <w:bookmarkEnd w:id="2490"/>
    </w:p>
    <w:p w14:paraId="1767DE95" w14:textId="20B94166" w:rsidR="008D2684" w:rsidRPr="00526FC3" w:rsidRDefault="008D2684" w:rsidP="008D2684">
      <w:pPr>
        <w:rPr>
          <w:lang w:eastAsia="zh-CN"/>
        </w:rPr>
      </w:pPr>
      <w:r w:rsidRPr="00526FC3">
        <w:t>Table 10.9.2</w:t>
      </w:r>
      <w:r w:rsidRPr="00526FC3">
        <w:rPr>
          <w:lang w:eastAsia="zh-CN"/>
        </w:rPr>
        <w:t>.6-1</w:t>
      </w:r>
      <w:r w:rsidRPr="00526FC3">
        <w:t xml:space="preserve"> describes the information flow from the location management </w:t>
      </w:r>
      <w:r w:rsidRPr="00526FC3">
        <w:rPr>
          <w:rFonts w:hint="eastAsia"/>
          <w:lang w:eastAsia="zh-CN"/>
        </w:rPr>
        <w:t>server</w:t>
      </w:r>
      <w:r w:rsidRPr="00526FC3">
        <w:t xml:space="preserve"> to the MC service server</w:t>
      </w:r>
      <w:r>
        <w:t xml:space="preserve"> or location management client</w:t>
      </w:r>
      <w:r w:rsidRPr="00526FC3">
        <w:t xml:space="preserve"> </w:t>
      </w:r>
      <w:r w:rsidR="000D44B7" w:rsidRPr="000D44B7">
        <w:t xml:space="preserve">and from the location management server in the partner MC system to the location management server in the primary MC system </w:t>
      </w:r>
      <w:r w:rsidRPr="00526FC3">
        <w:t xml:space="preserve">for </w:t>
      </w:r>
      <w:r w:rsidR="000D44B7">
        <w:t xml:space="preserve">the </w:t>
      </w:r>
      <w:r w:rsidRPr="00526FC3">
        <w:rPr>
          <w:rFonts w:hint="eastAsia"/>
          <w:lang w:eastAsia="zh-CN"/>
        </w:rPr>
        <w:t>location information subscription response.</w:t>
      </w:r>
    </w:p>
    <w:p w14:paraId="06D2BDCB" w14:textId="77777777" w:rsidR="008D2684" w:rsidRPr="00526FC3" w:rsidRDefault="008D2684" w:rsidP="008D2684">
      <w:pPr>
        <w:pStyle w:val="TH"/>
        <w:rPr>
          <w:lang w:val="en-US" w:eastAsia="zh-CN"/>
        </w:rPr>
      </w:pPr>
      <w:r w:rsidRPr="00526FC3">
        <w:t>Table 10.9</w:t>
      </w:r>
      <w:r w:rsidRPr="00526FC3">
        <w:rPr>
          <w:lang w:val="en-US"/>
        </w:rPr>
        <w:t>.2</w:t>
      </w:r>
      <w:r w:rsidRPr="00526FC3">
        <w:t>.</w:t>
      </w:r>
      <w:r w:rsidRPr="00526FC3">
        <w:rPr>
          <w:lang w:val="en-US" w:eastAsia="zh-CN"/>
        </w:rPr>
        <w:t>6</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6C31EF2" w14:textId="77777777" w:rsidTr="00AA0F9E">
        <w:trPr>
          <w:jc w:val="center"/>
        </w:trPr>
        <w:tc>
          <w:tcPr>
            <w:tcW w:w="2880" w:type="dxa"/>
            <w:tcBorders>
              <w:top w:val="single" w:sz="4" w:space="0" w:color="000000"/>
              <w:left w:val="single" w:sz="4" w:space="0" w:color="000000"/>
              <w:bottom w:val="single" w:sz="4" w:space="0" w:color="000000"/>
            </w:tcBorders>
          </w:tcPr>
          <w:p w14:paraId="5DC7C90B" w14:textId="77777777" w:rsidR="008D2684" w:rsidRPr="00526FC3" w:rsidRDefault="008D2684" w:rsidP="00AA0F9E">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478A2F5" w14:textId="77777777" w:rsidR="008D2684" w:rsidRPr="00526FC3" w:rsidRDefault="008D2684" w:rsidP="00AA0F9E">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3310636D" w14:textId="77777777" w:rsidR="008D2684" w:rsidRPr="00526FC3" w:rsidRDefault="008D2684" w:rsidP="00AA0F9E">
            <w:pPr>
              <w:pStyle w:val="toprow"/>
              <w:rPr>
                <w:rFonts w:cs="Arial"/>
                <w:lang w:eastAsia="en-US"/>
              </w:rPr>
            </w:pPr>
            <w:r w:rsidRPr="00526FC3">
              <w:rPr>
                <w:rFonts w:cs="Arial"/>
                <w:lang w:eastAsia="en-US"/>
              </w:rPr>
              <w:t>Description</w:t>
            </w:r>
          </w:p>
        </w:tc>
      </w:tr>
      <w:tr w:rsidR="008D2684" w:rsidRPr="00526FC3" w14:paraId="29499F3D" w14:textId="77777777" w:rsidTr="00AA0F9E">
        <w:trPr>
          <w:jc w:val="center"/>
        </w:trPr>
        <w:tc>
          <w:tcPr>
            <w:tcW w:w="2880" w:type="dxa"/>
            <w:tcBorders>
              <w:top w:val="single" w:sz="4" w:space="0" w:color="000000"/>
              <w:left w:val="single" w:sz="4" w:space="0" w:color="000000"/>
              <w:bottom w:val="single" w:sz="4" w:space="0" w:color="000000"/>
            </w:tcBorders>
          </w:tcPr>
          <w:p w14:paraId="5686F54A" w14:textId="185968C4" w:rsidR="008D2684" w:rsidRPr="00526FC3" w:rsidRDefault="008D2684" w:rsidP="00AA0F9E">
            <w:pPr>
              <w:pStyle w:val="tablecontent"/>
              <w:rPr>
                <w:rFonts w:cs="Arial"/>
                <w:lang w:eastAsia="en-US"/>
              </w:rPr>
            </w:pPr>
            <w:r w:rsidRPr="00526FC3">
              <w:rPr>
                <w:rFonts w:cs="Arial"/>
                <w:lang w:eastAsia="en-US"/>
              </w:rPr>
              <w:t>MC service ID</w:t>
            </w:r>
            <w:r w:rsidR="000D44B7" w:rsidRPr="000D44B7">
              <w:rPr>
                <w:rFonts w:cs="Arial"/>
                <w:lang w:eastAsia="en-US"/>
              </w:rPr>
              <w:t xml:space="preserve"> (see</w:t>
            </w:r>
            <w:r w:rsidR="000D44B7">
              <w:rPr>
                <w:rFonts w:cs="Arial"/>
                <w:lang w:eastAsia="en-US"/>
              </w:rPr>
              <w:t> </w:t>
            </w:r>
            <w:r w:rsidR="000D44B7" w:rsidRPr="000D44B7">
              <w:rPr>
                <w:rFonts w:cs="Arial"/>
                <w:lang w:eastAsia="en-US"/>
              </w:rPr>
              <w:t>NOTE</w:t>
            </w:r>
            <w:r w:rsidR="000D44B7">
              <w:rPr>
                <w:rFonts w:cs="Arial"/>
                <w:lang w:eastAsia="en-US"/>
              </w:rPr>
              <w:t> </w:t>
            </w:r>
            <w:r w:rsidR="000D44B7" w:rsidRPr="000D44B7">
              <w:rPr>
                <w:rFonts w:cs="Arial"/>
                <w:lang w:eastAsia="en-US"/>
              </w:rPr>
              <w:t>1)</w:t>
            </w:r>
          </w:p>
        </w:tc>
        <w:tc>
          <w:tcPr>
            <w:tcW w:w="1440" w:type="dxa"/>
            <w:tcBorders>
              <w:top w:val="single" w:sz="4" w:space="0" w:color="000000"/>
              <w:left w:val="single" w:sz="4" w:space="0" w:color="000000"/>
              <w:bottom w:val="single" w:sz="4" w:space="0" w:color="000000"/>
            </w:tcBorders>
          </w:tcPr>
          <w:p w14:paraId="127D0DC0" w14:textId="77777777" w:rsidR="008D2684" w:rsidRPr="00526FC3" w:rsidRDefault="008D2684" w:rsidP="00AA0F9E">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2852782" w14:textId="77777777" w:rsidR="008D2684" w:rsidRPr="00526FC3" w:rsidRDefault="008D2684" w:rsidP="00AA0F9E">
            <w:pPr>
              <w:pStyle w:val="tablecontent"/>
              <w:rPr>
                <w:rFonts w:cs="Arial"/>
                <w:lang w:eastAsia="zh-CN"/>
              </w:rPr>
            </w:pPr>
            <w:r w:rsidRPr="00526FC3">
              <w:rPr>
                <w:rFonts w:cs="Arial"/>
                <w:lang w:eastAsia="en-US"/>
              </w:rPr>
              <w:t xml:space="preserve">Identity of the </w:t>
            </w:r>
            <w:r w:rsidRPr="00526FC3">
              <w:rPr>
                <w:rFonts w:cs="Arial"/>
                <w:lang w:eastAsia="zh-CN"/>
              </w:rPr>
              <w:t>requesting</w:t>
            </w:r>
            <w:r w:rsidRPr="00526FC3">
              <w:rPr>
                <w:rFonts w:cs="Arial"/>
                <w:lang w:eastAsia="en-US"/>
              </w:rPr>
              <w:t xml:space="preserve"> MC service user</w:t>
            </w:r>
          </w:p>
        </w:tc>
      </w:tr>
      <w:tr w:rsidR="008D2684" w:rsidRPr="00526FC3" w14:paraId="4FDAAD14" w14:textId="77777777" w:rsidTr="00AA0F9E">
        <w:trPr>
          <w:jc w:val="center"/>
        </w:trPr>
        <w:tc>
          <w:tcPr>
            <w:tcW w:w="2880" w:type="dxa"/>
            <w:tcBorders>
              <w:top w:val="single" w:sz="4" w:space="0" w:color="000000"/>
              <w:left w:val="single" w:sz="4" w:space="0" w:color="000000"/>
              <w:bottom w:val="single" w:sz="4" w:space="0" w:color="000000"/>
            </w:tcBorders>
          </w:tcPr>
          <w:p w14:paraId="086EA80D" w14:textId="57C807BF" w:rsidR="008D2684" w:rsidRPr="00526FC3" w:rsidRDefault="008D2684" w:rsidP="00AA0F9E">
            <w:pPr>
              <w:pStyle w:val="tablecontent"/>
              <w:rPr>
                <w:rFonts w:cs="Arial"/>
                <w:lang w:eastAsia="en-US"/>
              </w:rPr>
            </w:pPr>
            <w:r w:rsidRPr="00526FC3">
              <w:rPr>
                <w:rFonts w:cs="Arial" w:hint="eastAsia"/>
                <w:lang w:eastAsia="zh-CN"/>
              </w:rPr>
              <w:t>Subscription</w:t>
            </w:r>
            <w:r w:rsidRPr="00526FC3">
              <w:rPr>
                <w:rFonts w:cs="Arial"/>
                <w:lang w:eastAsia="en-US"/>
              </w:rPr>
              <w:t xml:space="preserve"> status</w:t>
            </w:r>
            <w:r w:rsidR="000D44B7">
              <w:t xml:space="preserve"> (see NOTE 2)</w:t>
            </w:r>
          </w:p>
        </w:tc>
        <w:tc>
          <w:tcPr>
            <w:tcW w:w="1440" w:type="dxa"/>
            <w:tcBorders>
              <w:top w:val="single" w:sz="4" w:space="0" w:color="000000"/>
              <w:left w:val="single" w:sz="4" w:space="0" w:color="000000"/>
              <w:bottom w:val="single" w:sz="4" w:space="0" w:color="000000"/>
            </w:tcBorders>
          </w:tcPr>
          <w:p w14:paraId="1831B9BD" w14:textId="77777777" w:rsidR="008D2684" w:rsidRPr="00526FC3" w:rsidRDefault="008D2684" w:rsidP="00AA0F9E">
            <w:pPr>
              <w:pStyle w:val="tablecontent"/>
              <w:rPr>
                <w:rFonts w:cs="Arial"/>
                <w:lang w:eastAsia="en-US"/>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6AF5848" w14:textId="77777777" w:rsidR="008D2684" w:rsidRPr="00526FC3" w:rsidRDefault="008D2684" w:rsidP="00AA0F9E">
            <w:pPr>
              <w:pStyle w:val="tablecontent"/>
              <w:rPr>
                <w:rFonts w:cs="Arial"/>
                <w:lang w:eastAsia="en-US"/>
              </w:rPr>
            </w:pPr>
            <w:r>
              <w:rPr>
                <w:rFonts w:cs="Arial"/>
                <w:lang w:eastAsia="zh-CN"/>
              </w:rPr>
              <w:t>I</w:t>
            </w:r>
            <w:r w:rsidRPr="00526FC3">
              <w:rPr>
                <w:rFonts w:cs="Arial" w:hint="eastAsia"/>
                <w:lang w:eastAsia="zh-CN"/>
              </w:rPr>
              <w:t>ndicates</w:t>
            </w:r>
            <w:r>
              <w:rPr>
                <w:rFonts w:cs="Arial"/>
                <w:lang w:eastAsia="zh-CN"/>
              </w:rPr>
              <w:t xml:space="preserve"> </w:t>
            </w:r>
            <w:r w:rsidRPr="00526FC3">
              <w:rPr>
                <w:rFonts w:cs="Arial" w:hint="eastAsia"/>
                <w:lang w:eastAsia="zh-CN"/>
              </w:rPr>
              <w:t>the subscription result</w:t>
            </w:r>
          </w:p>
        </w:tc>
      </w:tr>
      <w:tr w:rsidR="000D44B7" w:rsidRPr="00526FC3" w14:paraId="10C4C9A2" w14:textId="77777777" w:rsidTr="00781E93">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3E06DB1" w14:textId="520D23A0" w:rsidR="000D44B7" w:rsidRPr="000D44B7" w:rsidRDefault="000D44B7" w:rsidP="00BF703C">
            <w:pPr>
              <w:pStyle w:val="TAN"/>
              <w:rPr>
                <w:lang w:eastAsia="zh-CN"/>
              </w:rPr>
            </w:pPr>
            <w:r w:rsidRPr="000D44B7">
              <w:rPr>
                <w:lang w:eastAsia="zh-CN"/>
              </w:rPr>
              <w:t>NOTE</w:t>
            </w:r>
            <w:r>
              <w:t> </w:t>
            </w:r>
            <w:r w:rsidRPr="000D44B7">
              <w:rPr>
                <w:lang w:eastAsia="zh-CN"/>
              </w:rPr>
              <w:t>1:</w:t>
            </w:r>
            <w:r w:rsidRPr="000D44B7">
              <w:rPr>
                <w:lang w:eastAsia="zh-CN"/>
              </w:rPr>
              <w:tab/>
              <w:t>This element is only present when the associated request was originated by an MC service client.</w:t>
            </w:r>
          </w:p>
          <w:p w14:paraId="721E558C" w14:textId="6AFC131A" w:rsidR="000D44B7" w:rsidRDefault="000D44B7" w:rsidP="00BF703C">
            <w:pPr>
              <w:pStyle w:val="TAN"/>
              <w:rPr>
                <w:lang w:eastAsia="zh-CN"/>
              </w:rPr>
            </w:pPr>
            <w:r w:rsidRPr="000D44B7">
              <w:rPr>
                <w:lang w:eastAsia="zh-CN"/>
              </w:rPr>
              <w:t>NOTE</w:t>
            </w:r>
            <w:r>
              <w:rPr>
                <w:lang w:eastAsia="zh-CN"/>
              </w:rPr>
              <w:t> </w:t>
            </w:r>
            <w:r w:rsidRPr="000D44B7">
              <w:rPr>
                <w:lang w:eastAsia="zh-CN"/>
              </w:rPr>
              <w:t>2:</w:t>
            </w:r>
            <w:r w:rsidRPr="000D44B7">
              <w:rPr>
                <w:lang w:eastAsia="zh-CN"/>
              </w:rPr>
              <w:tab/>
              <w:t>The subscription status provides the status for each MC service ID listed with the associated request.</w:t>
            </w:r>
          </w:p>
        </w:tc>
      </w:tr>
    </w:tbl>
    <w:p w14:paraId="132EB9D3" w14:textId="77777777" w:rsidR="008D2684" w:rsidRPr="00526FC3" w:rsidRDefault="008D2684" w:rsidP="008D2684">
      <w:pPr>
        <w:rPr>
          <w:lang w:eastAsia="zh-CN"/>
        </w:rPr>
      </w:pPr>
    </w:p>
    <w:p w14:paraId="029B9A2A" w14:textId="77777777" w:rsidR="008D2684" w:rsidRPr="00526FC3" w:rsidRDefault="008D2684" w:rsidP="008D2684">
      <w:pPr>
        <w:pStyle w:val="Heading4"/>
      </w:pPr>
      <w:bookmarkStart w:id="2491" w:name="_Toc468105539"/>
      <w:bookmarkStart w:id="2492" w:name="_Toc468110634"/>
      <w:bookmarkStart w:id="2493" w:name="_Toc218105172"/>
      <w:r w:rsidRPr="00526FC3">
        <w:t>10.9.2.7</w:t>
      </w:r>
      <w:r w:rsidRPr="00526FC3">
        <w:tab/>
        <w:t xml:space="preserve">Location </w:t>
      </w:r>
      <w:r w:rsidRPr="00526FC3">
        <w:rPr>
          <w:rFonts w:hint="eastAsia"/>
        </w:rPr>
        <w:t>information</w:t>
      </w:r>
      <w:r w:rsidRPr="00526FC3">
        <w:t xml:space="preserve"> notification</w:t>
      </w:r>
      <w:bookmarkEnd w:id="2491"/>
      <w:bookmarkEnd w:id="2492"/>
      <w:bookmarkEnd w:id="2493"/>
    </w:p>
    <w:p w14:paraId="2675EDD0" w14:textId="77777777" w:rsidR="008D2684" w:rsidRPr="00526FC3" w:rsidRDefault="008D2684" w:rsidP="008D2684">
      <w:r w:rsidRPr="00526FC3">
        <w:t>Table 10.9.2</w:t>
      </w:r>
      <w:r w:rsidRPr="00526FC3">
        <w:rPr>
          <w:lang w:eastAsia="zh-CN"/>
        </w:rPr>
        <w:t>.</w:t>
      </w:r>
      <w:r w:rsidRPr="00526FC3">
        <w:rPr>
          <w:rFonts w:hint="eastAsia"/>
          <w:lang w:eastAsia="zh-CN"/>
        </w:rPr>
        <w:t>7</w:t>
      </w:r>
      <w:r w:rsidRPr="00526FC3">
        <w:rPr>
          <w:lang w:eastAsia="zh-CN"/>
        </w:rPr>
        <w:t>-1</w:t>
      </w:r>
      <w:r w:rsidRPr="00A638B4">
        <w:rPr>
          <w:lang w:eastAsia="zh-CN"/>
        </w:rPr>
        <w:t xml:space="preserve"> </w:t>
      </w:r>
      <w:r>
        <w:rPr>
          <w:lang w:eastAsia="zh-CN"/>
        </w:rPr>
        <w:t>and Table </w:t>
      </w:r>
      <w:r w:rsidRPr="00526FC3">
        <w:t>10.9.2</w:t>
      </w:r>
      <w:r w:rsidRPr="00526FC3">
        <w:rPr>
          <w:lang w:eastAsia="zh-CN"/>
        </w:rPr>
        <w:t>.</w:t>
      </w:r>
      <w:r w:rsidRPr="00526FC3">
        <w:rPr>
          <w:rFonts w:hint="eastAsia"/>
          <w:lang w:eastAsia="zh-CN"/>
        </w:rPr>
        <w:t>7</w:t>
      </w:r>
      <w:r w:rsidRPr="009E0655">
        <w:t>-</w:t>
      </w:r>
      <w:r>
        <w:rPr>
          <w:lang w:eastAsia="zh-CN"/>
        </w:rPr>
        <w:t>2</w:t>
      </w:r>
      <w:r w:rsidRPr="00526FC3">
        <w:t xml:space="preserve"> describe the information flow</w:t>
      </w:r>
      <w:r>
        <w:t>s</w:t>
      </w:r>
      <w:r w:rsidRPr="00526FC3">
        <w:t xml:space="preserve"> from the location management </w:t>
      </w:r>
      <w:r w:rsidRPr="00526FC3">
        <w:rPr>
          <w:rFonts w:hint="eastAsia"/>
          <w:lang w:eastAsia="zh-CN"/>
        </w:rPr>
        <w:t>server</w:t>
      </w:r>
      <w:r w:rsidRPr="00526FC3">
        <w:t xml:space="preserve"> </w:t>
      </w:r>
      <w:r w:rsidRPr="00526FC3">
        <w:rPr>
          <w:rFonts w:hint="eastAsia"/>
          <w:lang w:eastAsia="zh-CN"/>
        </w:rPr>
        <w:t xml:space="preserve">to the </w:t>
      </w:r>
      <w:r w:rsidRPr="00526FC3">
        <w:rPr>
          <w:lang w:eastAsia="zh-CN"/>
        </w:rPr>
        <w:t>MC service server</w:t>
      </w:r>
      <w:r>
        <w:rPr>
          <w:lang w:eastAsia="zh-CN"/>
        </w:rPr>
        <w:t xml:space="preserve"> and from the location management server to the location management client</w:t>
      </w:r>
      <w:r w:rsidRPr="00526FC3">
        <w:t>.</w:t>
      </w:r>
    </w:p>
    <w:p w14:paraId="15311305"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526FC3">
        <w:t xml:space="preserve">-1: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5E0DE006" w14:textId="77777777" w:rsidTr="00AA0F9E">
        <w:trPr>
          <w:jc w:val="center"/>
        </w:trPr>
        <w:tc>
          <w:tcPr>
            <w:tcW w:w="2880" w:type="dxa"/>
            <w:tcBorders>
              <w:top w:val="single" w:sz="4" w:space="0" w:color="000000"/>
              <w:left w:val="single" w:sz="4" w:space="0" w:color="000000"/>
              <w:bottom w:val="single" w:sz="4" w:space="0" w:color="000000"/>
            </w:tcBorders>
          </w:tcPr>
          <w:p w14:paraId="16B351C1"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8540FA8"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BE9A939" w14:textId="77777777" w:rsidR="008D2684" w:rsidRPr="00526FC3" w:rsidRDefault="008D2684" w:rsidP="00AA0F9E">
            <w:pPr>
              <w:pStyle w:val="TAH"/>
            </w:pPr>
            <w:r w:rsidRPr="00526FC3">
              <w:t>Description</w:t>
            </w:r>
          </w:p>
        </w:tc>
      </w:tr>
      <w:tr w:rsidR="008D2684" w:rsidRPr="00526FC3" w14:paraId="51A990B1" w14:textId="77777777" w:rsidTr="00AA0F9E">
        <w:trPr>
          <w:jc w:val="center"/>
        </w:trPr>
        <w:tc>
          <w:tcPr>
            <w:tcW w:w="2880" w:type="dxa"/>
            <w:tcBorders>
              <w:top w:val="single" w:sz="4" w:space="0" w:color="000000"/>
              <w:left w:val="single" w:sz="4" w:space="0" w:color="000000"/>
              <w:bottom w:val="single" w:sz="4" w:space="0" w:color="000000"/>
            </w:tcBorders>
          </w:tcPr>
          <w:p w14:paraId="55582ABC"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326C3EFF"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7DB98829" w14:textId="77777777" w:rsidR="008D2684" w:rsidRPr="00352049" w:rsidRDefault="008D2684" w:rsidP="00AA0F9E">
            <w:pPr>
              <w:pStyle w:val="TAL"/>
            </w:pPr>
            <w:r>
              <w:t>Identity of the MC service</w:t>
            </w:r>
            <w:r w:rsidRPr="00352049">
              <w:t xml:space="preserve"> user whose location information </w:t>
            </w:r>
            <w:r>
              <w:t>is being</w:t>
            </w:r>
            <w:r>
              <w:rPr>
                <w:lang w:val="en-US"/>
              </w:rPr>
              <w:t xml:space="preserve"> </w:t>
            </w:r>
            <w:r w:rsidRPr="00352049">
              <w:t>notified</w:t>
            </w:r>
          </w:p>
        </w:tc>
      </w:tr>
      <w:tr w:rsidR="008D2684" w:rsidRPr="00526FC3" w14:paraId="4CA000C3" w14:textId="77777777" w:rsidTr="00AA0F9E">
        <w:trPr>
          <w:jc w:val="center"/>
        </w:trPr>
        <w:tc>
          <w:tcPr>
            <w:tcW w:w="2880" w:type="dxa"/>
            <w:tcBorders>
              <w:top w:val="single" w:sz="4" w:space="0" w:color="000000"/>
              <w:left w:val="single" w:sz="4" w:space="0" w:color="000000"/>
              <w:bottom w:val="single" w:sz="4" w:space="0" w:color="000000"/>
            </w:tcBorders>
          </w:tcPr>
          <w:p w14:paraId="7120C39E"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tcPr>
          <w:p w14:paraId="10FD852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8E8F8DC" w14:textId="77777777" w:rsidR="008D2684" w:rsidRPr="00352049" w:rsidRDefault="008D2684" w:rsidP="00AA0F9E">
            <w:pPr>
              <w:pStyle w:val="TAL"/>
            </w:pPr>
            <w:r w:rsidRPr="00352049">
              <w:t>Identity of the event that triggered the sending of the notification</w:t>
            </w:r>
          </w:p>
        </w:tc>
      </w:tr>
      <w:tr w:rsidR="008D2684" w:rsidRPr="00526FC3" w14:paraId="5AB1E22D" w14:textId="77777777" w:rsidTr="00AA0F9E">
        <w:trPr>
          <w:jc w:val="center"/>
        </w:trPr>
        <w:tc>
          <w:tcPr>
            <w:tcW w:w="2880" w:type="dxa"/>
            <w:tcBorders>
              <w:top w:val="single" w:sz="4" w:space="0" w:color="000000"/>
              <w:left w:val="single" w:sz="4" w:space="0" w:color="000000"/>
              <w:bottom w:val="single" w:sz="4" w:space="0" w:color="000000"/>
            </w:tcBorders>
          </w:tcPr>
          <w:p w14:paraId="314A27CF" w14:textId="71CE0958" w:rsidR="008D2684" w:rsidRPr="00352049" w:rsidRDefault="008D2684" w:rsidP="00AA0F9E">
            <w:pPr>
              <w:pStyle w:val="TAL"/>
            </w:pPr>
            <w:r w:rsidRPr="00352049">
              <w:t>Location Information</w:t>
            </w:r>
            <w:r>
              <w:t xml:space="preserve"> (see</w:t>
            </w:r>
            <w:r w:rsidR="008672A5">
              <w:t> </w:t>
            </w:r>
            <w:r>
              <w:t>NOTE)</w:t>
            </w:r>
          </w:p>
        </w:tc>
        <w:tc>
          <w:tcPr>
            <w:tcW w:w="1440" w:type="dxa"/>
            <w:tcBorders>
              <w:top w:val="single" w:sz="4" w:space="0" w:color="000000"/>
              <w:left w:val="single" w:sz="4" w:space="0" w:color="000000"/>
              <w:bottom w:val="single" w:sz="4" w:space="0" w:color="000000"/>
            </w:tcBorders>
          </w:tcPr>
          <w:p w14:paraId="04E60A6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082A52A9" w14:textId="77777777" w:rsidR="008D2684" w:rsidRPr="00352049" w:rsidRDefault="008D2684" w:rsidP="00AA0F9E">
            <w:pPr>
              <w:pStyle w:val="TAL"/>
            </w:pPr>
            <w:r w:rsidRPr="00352049">
              <w:t>Location information</w:t>
            </w:r>
          </w:p>
        </w:tc>
      </w:tr>
      <w:tr w:rsidR="008D2684" w:rsidRPr="00526FC3" w14:paraId="0590BBB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3ECECE" w14:textId="77777777" w:rsidR="008D2684" w:rsidRPr="00352049" w:rsidRDefault="008D2684" w:rsidP="00AA0F9E">
            <w:pPr>
              <w:pStyle w:val="TAN"/>
            </w:pPr>
            <w:r>
              <w:t>NOTE:</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tc>
      </w:tr>
    </w:tbl>
    <w:p w14:paraId="1C7DE6CC" w14:textId="77777777" w:rsidR="008D2684" w:rsidRDefault="008D2684" w:rsidP="008D2684">
      <w:pPr>
        <w:rPr>
          <w:lang w:eastAsia="zh-CN"/>
        </w:rPr>
      </w:pPr>
    </w:p>
    <w:p w14:paraId="250BE3FF" w14:textId="77777777" w:rsidR="008D2684" w:rsidRPr="00526FC3" w:rsidRDefault="008D2684" w:rsidP="008D2684">
      <w:pPr>
        <w:pStyle w:val="TH"/>
        <w:rPr>
          <w:lang w:val="en-US" w:eastAsia="zh-CN"/>
        </w:rPr>
      </w:pPr>
      <w:r w:rsidRPr="00526FC3">
        <w:t>Table 10.</w:t>
      </w:r>
      <w:r w:rsidRPr="00526FC3">
        <w:rPr>
          <w:lang w:val="en-US"/>
        </w:rPr>
        <w:t>9.2</w:t>
      </w:r>
      <w:r w:rsidRPr="00526FC3">
        <w:t>.</w:t>
      </w:r>
      <w:r w:rsidRPr="00526FC3">
        <w:rPr>
          <w:rFonts w:hint="eastAsia"/>
          <w:lang w:val="en-US" w:eastAsia="zh-CN"/>
        </w:rPr>
        <w:t>7</w:t>
      </w:r>
      <w:r w:rsidRPr="009E0655">
        <w:t>-</w:t>
      </w:r>
      <w:r>
        <w:t>2</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Pr>
          <w:lang w:eastAsia="zh-CN"/>
        </w:rPr>
        <w:t xml:space="preserve"> (LMS to LMC)</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A75A3F9" w14:textId="77777777" w:rsidTr="00AA0F9E">
        <w:trPr>
          <w:jc w:val="center"/>
        </w:trPr>
        <w:tc>
          <w:tcPr>
            <w:tcW w:w="2880" w:type="dxa"/>
            <w:tcBorders>
              <w:top w:val="single" w:sz="4" w:space="0" w:color="000000"/>
              <w:left w:val="single" w:sz="4" w:space="0" w:color="000000"/>
              <w:bottom w:val="single" w:sz="4" w:space="0" w:color="000000"/>
            </w:tcBorders>
          </w:tcPr>
          <w:p w14:paraId="543676D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487A01B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0BA029F0" w14:textId="77777777" w:rsidR="008D2684" w:rsidRPr="00526FC3" w:rsidRDefault="008D2684" w:rsidP="00AA0F9E">
            <w:pPr>
              <w:pStyle w:val="TAH"/>
            </w:pPr>
            <w:r w:rsidRPr="00526FC3">
              <w:t>Description</w:t>
            </w:r>
          </w:p>
        </w:tc>
      </w:tr>
      <w:tr w:rsidR="008D2684" w:rsidRPr="00526FC3" w14:paraId="459FFB7C" w14:textId="77777777" w:rsidTr="00AA0F9E">
        <w:trPr>
          <w:jc w:val="center"/>
        </w:trPr>
        <w:tc>
          <w:tcPr>
            <w:tcW w:w="2880" w:type="dxa"/>
            <w:tcBorders>
              <w:top w:val="single" w:sz="4" w:space="0" w:color="000000"/>
              <w:left w:val="single" w:sz="4" w:space="0" w:color="000000"/>
              <w:bottom w:val="single" w:sz="4" w:space="0" w:color="000000"/>
            </w:tcBorders>
          </w:tcPr>
          <w:p w14:paraId="2E203B62"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2592F3B9" w14:textId="77777777" w:rsidR="008D2684" w:rsidRPr="00352049" w:rsidRDefault="008D2684" w:rsidP="00AA0F9E">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119CC0E0" w14:textId="77777777" w:rsidR="008D2684" w:rsidRPr="00352049" w:rsidRDefault="008D2684" w:rsidP="00AA0F9E">
            <w:pPr>
              <w:pStyle w:val="TAL"/>
            </w:pPr>
            <w:r>
              <w:t>Identity of the MC service</w:t>
            </w:r>
            <w:r w:rsidRPr="00352049">
              <w:t xml:space="preserve"> user whose location information </w:t>
            </w:r>
            <w:r>
              <w:t>is being notified</w:t>
            </w:r>
          </w:p>
        </w:tc>
      </w:tr>
      <w:tr w:rsidR="00A615C1" w:rsidRPr="00526FC3" w14:paraId="5A4B069B" w14:textId="77777777" w:rsidTr="00AA0F9E">
        <w:trPr>
          <w:jc w:val="center"/>
        </w:trPr>
        <w:tc>
          <w:tcPr>
            <w:tcW w:w="2880" w:type="dxa"/>
            <w:tcBorders>
              <w:top w:val="single" w:sz="4" w:space="0" w:color="000000"/>
              <w:left w:val="single" w:sz="4" w:space="0" w:color="000000"/>
              <w:bottom w:val="single" w:sz="4" w:space="0" w:color="000000"/>
            </w:tcBorders>
          </w:tcPr>
          <w:p w14:paraId="3DAD26C0" w14:textId="224F9269" w:rsidR="00A615C1" w:rsidRPr="00352049" w:rsidRDefault="00A615C1" w:rsidP="00A615C1">
            <w:pPr>
              <w:pStyle w:val="TAL"/>
            </w:pPr>
            <w:r>
              <w:t>Functional alias</w:t>
            </w:r>
          </w:p>
        </w:tc>
        <w:tc>
          <w:tcPr>
            <w:tcW w:w="1440" w:type="dxa"/>
            <w:tcBorders>
              <w:top w:val="single" w:sz="4" w:space="0" w:color="000000"/>
              <w:left w:val="single" w:sz="4" w:space="0" w:color="000000"/>
              <w:bottom w:val="single" w:sz="4" w:space="0" w:color="000000"/>
            </w:tcBorders>
          </w:tcPr>
          <w:p w14:paraId="36B47502" w14:textId="61B097E4" w:rsidR="00A615C1" w:rsidRPr="00352049" w:rsidRDefault="00A615C1" w:rsidP="00A615C1">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3F99EB9" w14:textId="4EBFE62F" w:rsidR="00A615C1" w:rsidRDefault="00A615C1" w:rsidP="00A615C1">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8D2684" w:rsidRPr="00526FC3" w14:paraId="15A2D18E" w14:textId="77777777" w:rsidTr="00AA0F9E">
        <w:trPr>
          <w:jc w:val="center"/>
        </w:trPr>
        <w:tc>
          <w:tcPr>
            <w:tcW w:w="2880" w:type="dxa"/>
            <w:tcBorders>
              <w:top w:val="single" w:sz="4" w:space="0" w:color="000000"/>
              <w:left w:val="single" w:sz="4" w:space="0" w:color="000000"/>
              <w:bottom w:val="single" w:sz="4" w:space="0" w:color="000000"/>
            </w:tcBorders>
          </w:tcPr>
          <w:p w14:paraId="257FA109" w14:textId="77777777" w:rsidR="008D2684" w:rsidRPr="00352049" w:rsidRDefault="008D2684" w:rsidP="00AA0F9E">
            <w:pPr>
              <w:pStyle w:val="TAL"/>
            </w:pPr>
            <w:r>
              <w:t>MC service ID</w:t>
            </w:r>
          </w:p>
        </w:tc>
        <w:tc>
          <w:tcPr>
            <w:tcW w:w="1440" w:type="dxa"/>
            <w:tcBorders>
              <w:top w:val="single" w:sz="4" w:space="0" w:color="000000"/>
              <w:left w:val="single" w:sz="4" w:space="0" w:color="000000"/>
              <w:bottom w:val="single" w:sz="4" w:space="0" w:color="000000"/>
            </w:tcBorders>
          </w:tcPr>
          <w:p w14:paraId="2C5199B5" w14:textId="77777777" w:rsidR="008D2684" w:rsidRPr="00352049"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1827A83" w14:textId="77777777" w:rsidR="008D2684" w:rsidRPr="00352049" w:rsidRDefault="008D2684" w:rsidP="00AA0F9E">
            <w:pPr>
              <w:pStyle w:val="TAL"/>
            </w:pPr>
            <w:r>
              <w:t>Identity of the MC service user subscribed to location information</w:t>
            </w:r>
          </w:p>
        </w:tc>
      </w:tr>
      <w:tr w:rsidR="008D2684" w:rsidRPr="00526FC3" w14:paraId="6C338CCB" w14:textId="77777777" w:rsidTr="00AA0F9E">
        <w:trPr>
          <w:jc w:val="center"/>
        </w:trPr>
        <w:tc>
          <w:tcPr>
            <w:tcW w:w="2880" w:type="dxa"/>
            <w:tcBorders>
              <w:top w:val="single" w:sz="4" w:space="0" w:color="000000"/>
              <w:left w:val="single" w:sz="4" w:space="0" w:color="000000"/>
              <w:bottom w:val="single" w:sz="4" w:space="0" w:color="000000"/>
            </w:tcBorders>
          </w:tcPr>
          <w:p w14:paraId="224DDF86" w14:textId="77777777" w:rsidR="008D2684" w:rsidRPr="00352049" w:rsidRDefault="008D2684" w:rsidP="00AA0F9E">
            <w:pPr>
              <w:pStyle w:val="TAL"/>
            </w:pPr>
            <w:r w:rsidRPr="00352049">
              <w:t>Triggering event</w:t>
            </w:r>
          </w:p>
        </w:tc>
        <w:tc>
          <w:tcPr>
            <w:tcW w:w="1440" w:type="dxa"/>
            <w:tcBorders>
              <w:top w:val="single" w:sz="4" w:space="0" w:color="000000"/>
              <w:left w:val="single" w:sz="4" w:space="0" w:color="000000"/>
              <w:bottom w:val="single" w:sz="4" w:space="0" w:color="000000"/>
            </w:tcBorders>
          </w:tcPr>
          <w:p w14:paraId="2084CE3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1E869E7" w14:textId="77777777" w:rsidR="008D2684" w:rsidRPr="00352049" w:rsidRDefault="008D2684" w:rsidP="00AA0F9E">
            <w:pPr>
              <w:pStyle w:val="TAL"/>
            </w:pPr>
            <w:r w:rsidRPr="00352049">
              <w:t>Identity of the event that triggered the sending of the notification</w:t>
            </w:r>
          </w:p>
        </w:tc>
      </w:tr>
      <w:tr w:rsidR="008D2684" w:rsidRPr="00526FC3" w14:paraId="4E3C8F60" w14:textId="77777777" w:rsidTr="00AA0F9E">
        <w:trPr>
          <w:jc w:val="center"/>
        </w:trPr>
        <w:tc>
          <w:tcPr>
            <w:tcW w:w="2880" w:type="dxa"/>
            <w:tcBorders>
              <w:top w:val="single" w:sz="4" w:space="0" w:color="000000"/>
              <w:left w:val="single" w:sz="4" w:space="0" w:color="000000"/>
              <w:bottom w:val="single" w:sz="4" w:space="0" w:color="000000"/>
            </w:tcBorders>
          </w:tcPr>
          <w:p w14:paraId="10AD4BB3" w14:textId="3DA7E407" w:rsidR="008D2684" w:rsidRPr="00352049" w:rsidRDefault="008D2684" w:rsidP="00AA0F9E">
            <w:pPr>
              <w:pStyle w:val="TAL"/>
            </w:pPr>
            <w:r w:rsidRPr="00352049">
              <w:t>Location Information</w:t>
            </w:r>
            <w:r>
              <w:t xml:space="preserve"> (see</w:t>
            </w:r>
            <w:r>
              <w:rPr>
                <w:lang w:val="en-US"/>
              </w:rPr>
              <w:t> </w:t>
            </w:r>
            <w:r>
              <w:t>NOTE</w:t>
            </w:r>
            <w:r w:rsidR="00022F12">
              <w:t> 1</w:t>
            </w:r>
            <w:r>
              <w:t>)</w:t>
            </w:r>
          </w:p>
        </w:tc>
        <w:tc>
          <w:tcPr>
            <w:tcW w:w="1440" w:type="dxa"/>
            <w:tcBorders>
              <w:top w:val="single" w:sz="4" w:space="0" w:color="000000"/>
              <w:left w:val="single" w:sz="4" w:space="0" w:color="000000"/>
              <w:bottom w:val="single" w:sz="4" w:space="0" w:color="000000"/>
            </w:tcBorders>
          </w:tcPr>
          <w:p w14:paraId="633DC08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3110012" w14:textId="77777777" w:rsidR="008D2684" w:rsidRPr="00352049" w:rsidRDefault="008D2684" w:rsidP="00AA0F9E">
            <w:pPr>
              <w:pStyle w:val="TAL"/>
            </w:pPr>
            <w:r w:rsidRPr="00352049">
              <w:t>Location information</w:t>
            </w:r>
          </w:p>
        </w:tc>
      </w:tr>
      <w:tr w:rsidR="008D2684" w:rsidRPr="00526FC3" w14:paraId="39FF97A6" w14:textId="77777777" w:rsidTr="00AA0F9E">
        <w:trPr>
          <w:jc w:val="center"/>
        </w:trPr>
        <w:tc>
          <w:tcPr>
            <w:tcW w:w="2880" w:type="dxa"/>
            <w:tcBorders>
              <w:top w:val="single" w:sz="4" w:space="0" w:color="000000"/>
              <w:left w:val="single" w:sz="4" w:space="0" w:color="000000"/>
              <w:bottom w:val="single" w:sz="4" w:space="0" w:color="000000"/>
            </w:tcBorders>
          </w:tcPr>
          <w:p w14:paraId="045531BE" w14:textId="59D3EDF3" w:rsidR="008D2684" w:rsidRPr="001279CC" w:rsidRDefault="008D2684" w:rsidP="00AA0F9E">
            <w:pPr>
              <w:pStyle w:val="TAL"/>
            </w:pPr>
            <w:r w:rsidRPr="005E4966">
              <w:t>MC service UE label</w:t>
            </w:r>
            <w:r w:rsidR="00022F12">
              <w:t xml:space="preserve"> </w:t>
            </w:r>
            <w:r w:rsidR="00022F12" w:rsidRPr="005E4966">
              <w:t>(see</w:t>
            </w:r>
            <w:r w:rsidR="00022F12">
              <w:t> </w:t>
            </w:r>
            <w:r w:rsidR="00022F12" w:rsidRPr="005E4966">
              <w:t>NOTE 2)</w:t>
            </w:r>
          </w:p>
        </w:tc>
        <w:tc>
          <w:tcPr>
            <w:tcW w:w="1440" w:type="dxa"/>
            <w:tcBorders>
              <w:top w:val="single" w:sz="4" w:space="0" w:color="000000"/>
              <w:left w:val="single" w:sz="4" w:space="0" w:color="000000"/>
              <w:bottom w:val="single" w:sz="4" w:space="0" w:color="000000"/>
            </w:tcBorders>
          </w:tcPr>
          <w:p w14:paraId="5361EDA9" w14:textId="77777777" w:rsidR="008D2684" w:rsidRPr="00352049" w:rsidRDefault="008D2684" w:rsidP="00AA0F9E">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6EE7499A" w14:textId="77777777" w:rsidR="008D2684" w:rsidRPr="00352049" w:rsidRDefault="008D2684" w:rsidP="00AA0F9E">
            <w:pPr>
              <w:pStyle w:val="TAL"/>
            </w:pPr>
            <w:r w:rsidRPr="001279CC">
              <w:t>Generic name of the reporting MC service UE</w:t>
            </w:r>
          </w:p>
        </w:tc>
      </w:tr>
      <w:tr w:rsidR="008D2684" w:rsidRPr="00526FC3" w14:paraId="777173C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38DFAAE" w14:textId="69E0D590" w:rsidR="00022F12" w:rsidRDefault="008D2684" w:rsidP="00022F12">
            <w:pPr>
              <w:pStyle w:val="TAN"/>
            </w:pPr>
            <w:r>
              <w:t>NOTE</w:t>
            </w:r>
            <w:r w:rsidR="00022F12">
              <w:t> 1</w:t>
            </w:r>
            <w:r>
              <w:t>:</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p w14:paraId="1D699B24" w14:textId="1033CCB3" w:rsidR="008D2684" w:rsidRPr="00352049" w:rsidRDefault="00022F12" w:rsidP="00022F12">
            <w:pPr>
              <w:pStyle w:val="TAN"/>
            </w:pPr>
            <w:r>
              <w:t>NOTE 2:</w:t>
            </w:r>
            <w:r>
              <w:tab/>
              <w:t>This information element shall be present in case the “MC service UE label” parameter in the initial MC service UE configuration data has a non-null value.</w:t>
            </w:r>
          </w:p>
        </w:tc>
      </w:tr>
    </w:tbl>
    <w:p w14:paraId="64AA144C" w14:textId="77777777" w:rsidR="00A615C1" w:rsidRDefault="00A615C1" w:rsidP="00A615C1"/>
    <w:p w14:paraId="0277081A" w14:textId="55D19766" w:rsidR="00A615C1" w:rsidRPr="00526FC3" w:rsidRDefault="00A615C1" w:rsidP="00A615C1">
      <w:r w:rsidRPr="00526FC3">
        <w:t>Table 10.9.2</w:t>
      </w:r>
      <w:r w:rsidRPr="00526FC3">
        <w:rPr>
          <w:lang w:eastAsia="zh-CN"/>
        </w:rPr>
        <w:t>.</w:t>
      </w:r>
      <w:r w:rsidRPr="00526FC3">
        <w:rPr>
          <w:rFonts w:hint="eastAsia"/>
          <w:lang w:eastAsia="zh-CN"/>
        </w:rPr>
        <w:t>7</w:t>
      </w:r>
      <w:r w:rsidRPr="00526FC3">
        <w:rPr>
          <w:lang w:eastAsia="zh-CN"/>
        </w:rPr>
        <w:t>-</w:t>
      </w:r>
      <w:r>
        <w:rPr>
          <w:lang w:eastAsia="zh-CN"/>
        </w:rPr>
        <w:t>3</w:t>
      </w:r>
      <w:r w:rsidRPr="00A638B4">
        <w:rPr>
          <w:lang w:eastAsia="zh-CN"/>
        </w:rPr>
        <w:t xml:space="preserve"> </w:t>
      </w:r>
      <w:r w:rsidRPr="00526FC3">
        <w:t>describe</w:t>
      </w:r>
      <w:r>
        <w:t>s</w:t>
      </w:r>
      <w:r w:rsidRPr="00526FC3">
        <w:t xml:space="preserve"> the information flow from the location management </w:t>
      </w:r>
      <w:r w:rsidRPr="00526FC3">
        <w:rPr>
          <w:rFonts w:hint="eastAsia"/>
          <w:lang w:eastAsia="zh-CN"/>
        </w:rPr>
        <w:t>server</w:t>
      </w:r>
      <w:r w:rsidRPr="00526FC3">
        <w:t xml:space="preserve"> </w:t>
      </w:r>
      <w:r>
        <w:t>in the partner MC system to the location management server in the primary MC system</w:t>
      </w:r>
      <w:r w:rsidRPr="00526FC3">
        <w:t>.</w:t>
      </w:r>
    </w:p>
    <w:p w14:paraId="2B7E8F29" w14:textId="77777777" w:rsidR="00A615C1" w:rsidRPr="00526FC3" w:rsidRDefault="00A615C1" w:rsidP="00A615C1">
      <w:pPr>
        <w:pStyle w:val="TH"/>
        <w:rPr>
          <w:lang w:val="en-US" w:eastAsia="zh-CN"/>
        </w:rPr>
      </w:pPr>
      <w:r w:rsidRPr="00526FC3">
        <w:lastRenderedPageBreak/>
        <w:t>Table 10.</w:t>
      </w:r>
      <w:r w:rsidRPr="00526FC3">
        <w:rPr>
          <w:lang w:val="en-US"/>
        </w:rPr>
        <w:t>9.2</w:t>
      </w:r>
      <w:r w:rsidRPr="00526FC3">
        <w:t>.</w:t>
      </w:r>
      <w:r w:rsidRPr="00526FC3">
        <w:rPr>
          <w:rFonts w:hint="eastAsia"/>
          <w:lang w:val="en-US" w:eastAsia="zh-CN"/>
        </w:rPr>
        <w:t>7</w:t>
      </w:r>
      <w:r>
        <w:t>-3</w:t>
      </w:r>
      <w:r w:rsidRPr="00526FC3">
        <w:t xml:space="preserve">: Location </w:t>
      </w:r>
      <w:r w:rsidRPr="00526FC3">
        <w:rPr>
          <w:rFonts w:hint="eastAsia"/>
          <w:lang w:eastAsia="zh-CN"/>
        </w:rPr>
        <w:t>information</w:t>
      </w:r>
      <w:r w:rsidRPr="00526FC3">
        <w:t xml:space="preserve"> </w:t>
      </w:r>
      <w:r w:rsidRPr="00526FC3">
        <w:rPr>
          <w:rFonts w:hint="eastAsia"/>
          <w:lang w:eastAsia="zh-CN"/>
        </w:rPr>
        <w:t>notification</w:t>
      </w:r>
      <w:r w:rsidRPr="00A638B4">
        <w:rPr>
          <w:lang w:eastAsia="zh-CN"/>
        </w:rPr>
        <w:t xml:space="preserve"> (LMS to </w:t>
      </w:r>
      <w:r>
        <w:rPr>
          <w:lang w:eastAsia="zh-CN"/>
        </w:rPr>
        <w:t>LMS</w:t>
      </w:r>
      <w:r w:rsidRPr="00A638B4">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A615C1" w:rsidRPr="00526FC3" w14:paraId="65CB57E9" w14:textId="77777777" w:rsidTr="00F72DEC">
        <w:trPr>
          <w:jc w:val="center"/>
        </w:trPr>
        <w:tc>
          <w:tcPr>
            <w:tcW w:w="2880" w:type="dxa"/>
            <w:tcBorders>
              <w:top w:val="single" w:sz="4" w:space="0" w:color="000000"/>
              <w:left w:val="single" w:sz="4" w:space="0" w:color="000000"/>
              <w:bottom w:val="single" w:sz="4" w:space="0" w:color="000000"/>
            </w:tcBorders>
          </w:tcPr>
          <w:p w14:paraId="3146D6D6" w14:textId="77777777" w:rsidR="00A615C1" w:rsidRPr="00526FC3" w:rsidRDefault="00A615C1" w:rsidP="00F72DEC">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05ACB067" w14:textId="77777777" w:rsidR="00A615C1" w:rsidRPr="00526FC3" w:rsidRDefault="00A615C1" w:rsidP="00F72DEC">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CF81F08" w14:textId="77777777" w:rsidR="00A615C1" w:rsidRPr="00526FC3" w:rsidRDefault="00A615C1" w:rsidP="00F72DEC">
            <w:pPr>
              <w:pStyle w:val="TAH"/>
            </w:pPr>
            <w:r w:rsidRPr="00526FC3">
              <w:t>Description</w:t>
            </w:r>
          </w:p>
        </w:tc>
      </w:tr>
      <w:tr w:rsidR="00A615C1" w:rsidRPr="00526FC3" w14:paraId="1A41F5DB" w14:textId="77777777" w:rsidTr="00F72DEC">
        <w:trPr>
          <w:jc w:val="center"/>
        </w:trPr>
        <w:tc>
          <w:tcPr>
            <w:tcW w:w="2880" w:type="dxa"/>
            <w:tcBorders>
              <w:top w:val="single" w:sz="4" w:space="0" w:color="000000"/>
              <w:left w:val="single" w:sz="4" w:space="0" w:color="000000"/>
              <w:bottom w:val="single" w:sz="4" w:space="0" w:color="000000"/>
            </w:tcBorders>
          </w:tcPr>
          <w:p w14:paraId="44F875F6" w14:textId="77777777" w:rsidR="00A615C1" w:rsidRPr="00352049" w:rsidRDefault="00A615C1" w:rsidP="00F72DEC">
            <w:pPr>
              <w:pStyle w:val="TAL"/>
            </w:pPr>
            <w:r w:rsidRPr="00352049">
              <w:t>MC service ID</w:t>
            </w:r>
          </w:p>
        </w:tc>
        <w:tc>
          <w:tcPr>
            <w:tcW w:w="1440" w:type="dxa"/>
            <w:tcBorders>
              <w:top w:val="single" w:sz="4" w:space="0" w:color="000000"/>
              <w:left w:val="single" w:sz="4" w:space="0" w:color="000000"/>
              <w:bottom w:val="single" w:sz="4" w:space="0" w:color="000000"/>
            </w:tcBorders>
          </w:tcPr>
          <w:p w14:paraId="0AD242ED" w14:textId="77777777" w:rsidR="00A615C1" w:rsidRPr="00352049" w:rsidRDefault="00A615C1" w:rsidP="00F72DEC">
            <w:pPr>
              <w:pStyle w:val="TAL"/>
            </w:pPr>
            <w:r w:rsidRPr="00352049">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F5E286F" w14:textId="77777777" w:rsidR="00A615C1" w:rsidRPr="00352049" w:rsidRDefault="00A615C1" w:rsidP="00F72DEC">
            <w:pPr>
              <w:pStyle w:val="TAL"/>
            </w:pPr>
            <w:r>
              <w:t>Identity of the MC service</w:t>
            </w:r>
            <w:r w:rsidRPr="00352049">
              <w:t xml:space="preserve"> user whose location information </w:t>
            </w:r>
            <w:r>
              <w:t>is being</w:t>
            </w:r>
            <w:r>
              <w:rPr>
                <w:lang w:val="en-US"/>
              </w:rPr>
              <w:t xml:space="preserve"> </w:t>
            </w:r>
            <w:r w:rsidRPr="00352049">
              <w:t>notified</w:t>
            </w:r>
          </w:p>
        </w:tc>
      </w:tr>
      <w:tr w:rsidR="00A615C1" w:rsidRPr="00526FC3" w14:paraId="382BAB40" w14:textId="77777777" w:rsidTr="00F72DEC">
        <w:trPr>
          <w:jc w:val="center"/>
        </w:trPr>
        <w:tc>
          <w:tcPr>
            <w:tcW w:w="2880" w:type="dxa"/>
            <w:tcBorders>
              <w:top w:val="single" w:sz="4" w:space="0" w:color="000000"/>
              <w:left w:val="single" w:sz="4" w:space="0" w:color="000000"/>
              <w:bottom w:val="single" w:sz="4" w:space="0" w:color="000000"/>
            </w:tcBorders>
          </w:tcPr>
          <w:p w14:paraId="6F8189A1" w14:textId="77777777" w:rsidR="00A615C1" w:rsidRPr="00352049" w:rsidRDefault="00A615C1" w:rsidP="00F72DEC">
            <w:pPr>
              <w:pStyle w:val="TAL"/>
            </w:pPr>
            <w:r>
              <w:t>Functional alias</w:t>
            </w:r>
          </w:p>
        </w:tc>
        <w:tc>
          <w:tcPr>
            <w:tcW w:w="1440" w:type="dxa"/>
            <w:tcBorders>
              <w:top w:val="single" w:sz="4" w:space="0" w:color="000000"/>
              <w:left w:val="single" w:sz="4" w:space="0" w:color="000000"/>
              <w:bottom w:val="single" w:sz="4" w:space="0" w:color="000000"/>
            </w:tcBorders>
          </w:tcPr>
          <w:p w14:paraId="5789D2BC" w14:textId="77777777" w:rsidR="00A615C1" w:rsidRPr="00352049" w:rsidRDefault="00A615C1"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D6649D7" w14:textId="77777777" w:rsidR="00A615C1" w:rsidRDefault="00A615C1" w:rsidP="00F72DEC">
            <w:pPr>
              <w:pStyle w:val="TAL"/>
            </w:pPr>
            <w:r>
              <w:t>Functional alias that corresponds to the MC service</w:t>
            </w:r>
            <w:r w:rsidRPr="00352049">
              <w:t xml:space="preserve"> user whose location information </w:t>
            </w:r>
            <w:r>
              <w:t>is being</w:t>
            </w:r>
            <w:r>
              <w:rPr>
                <w:lang w:val="en-US"/>
              </w:rPr>
              <w:t xml:space="preserve"> </w:t>
            </w:r>
            <w:r w:rsidRPr="00352049">
              <w:t>notified</w:t>
            </w:r>
          </w:p>
        </w:tc>
      </w:tr>
      <w:tr w:rsidR="00A615C1" w:rsidRPr="00526FC3" w14:paraId="1129E545" w14:textId="77777777" w:rsidTr="00F72DEC">
        <w:trPr>
          <w:jc w:val="center"/>
        </w:trPr>
        <w:tc>
          <w:tcPr>
            <w:tcW w:w="2880" w:type="dxa"/>
            <w:tcBorders>
              <w:top w:val="single" w:sz="4" w:space="0" w:color="000000"/>
              <w:left w:val="single" w:sz="4" w:space="0" w:color="000000"/>
              <w:bottom w:val="single" w:sz="4" w:space="0" w:color="000000"/>
            </w:tcBorders>
          </w:tcPr>
          <w:p w14:paraId="7E559089" w14:textId="77777777" w:rsidR="00A615C1" w:rsidRPr="00352049" w:rsidRDefault="00A615C1" w:rsidP="00F72DEC">
            <w:pPr>
              <w:pStyle w:val="TAL"/>
            </w:pPr>
            <w:r w:rsidRPr="00352049">
              <w:t>Triggering event</w:t>
            </w:r>
          </w:p>
        </w:tc>
        <w:tc>
          <w:tcPr>
            <w:tcW w:w="1440" w:type="dxa"/>
            <w:tcBorders>
              <w:top w:val="single" w:sz="4" w:space="0" w:color="000000"/>
              <w:left w:val="single" w:sz="4" w:space="0" w:color="000000"/>
              <w:bottom w:val="single" w:sz="4" w:space="0" w:color="000000"/>
            </w:tcBorders>
          </w:tcPr>
          <w:p w14:paraId="3396D341"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332547" w14:textId="77777777" w:rsidR="00A615C1" w:rsidRPr="00352049" w:rsidRDefault="00A615C1" w:rsidP="00F72DEC">
            <w:pPr>
              <w:pStyle w:val="TAL"/>
            </w:pPr>
            <w:r w:rsidRPr="00352049">
              <w:t>Identity of the event that triggered the sending of the notification</w:t>
            </w:r>
          </w:p>
        </w:tc>
      </w:tr>
      <w:tr w:rsidR="00A615C1" w:rsidRPr="00526FC3" w14:paraId="1B4A25D5" w14:textId="77777777" w:rsidTr="00F72DEC">
        <w:trPr>
          <w:jc w:val="center"/>
        </w:trPr>
        <w:tc>
          <w:tcPr>
            <w:tcW w:w="2880" w:type="dxa"/>
            <w:tcBorders>
              <w:top w:val="single" w:sz="4" w:space="0" w:color="000000"/>
              <w:left w:val="single" w:sz="4" w:space="0" w:color="000000"/>
              <w:bottom w:val="single" w:sz="4" w:space="0" w:color="000000"/>
            </w:tcBorders>
          </w:tcPr>
          <w:p w14:paraId="0F4D3EB1" w14:textId="5303F9B2" w:rsidR="00A615C1" w:rsidRPr="00352049" w:rsidRDefault="00A615C1" w:rsidP="00F72DEC">
            <w:pPr>
              <w:pStyle w:val="TAL"/>
            </w:pPr>
            <w:r w:rsidRPr="00352049">
              <w:t>Location Information</w:t>
            </w:r>
            <w:r>
              <w:t xml:space="preserve"> (see NOTE</w:t>
            </w:r>
            <w:r w:rsidR="00022F12">
              <w:t> 1</w:t>
            </w:r>
            <w:r>
              <w:t>)</w:t>
            </w:r>
          </w:p>
        </w:tc>
        <w:tc>
          <w:tcPr>
            <w:tcW w:w="1440" w:type="dxa"/>
            <w:tcBorders>
              <w:top w:val="single" w:sz="4" w:space="0" w:color="000000"/>
              <w:left w:val="single" w:sz="4" w:space="0" w:color="000000"/>
              <w:bottom w:val="single" w:sz="4" w:space="0" w:color="000000"/>
            </w:tcBorders>
          </w:tcPr>
          <w:p w14:paraId="216ACFBD" w14:textId="77777777" w:rsidR="00A615C1" w:rsidRPr="00352049" w:rsidRDefault="00A615C1" w:rsidP="00F72DEC">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9B04B6C" w14:textId="77777777" w:rsidR="00A615C1" w:rsidRPr="00352049" w:rsidRDefault="00A615C1" w:rsidP="00F72DEC">
            <w:pPr>
              <w:pStyle w:val="TAL"/>
            </w:pPr>
            <w:r w:rsidRPr="00352049">
              <w:t>Location information</w:t>
            </w:r>
          </w:p>
        </w:tc>
      </w:tr>
      <w:tr w:rsidR="00A615C1" w:rsidRPr="00526FC3" w14:paraId="49B85394" w14:textId="77777777" w:rsidTr="00F72DEC">
        <w:trPr>
          <w:jc w:val="center"/>
        </w:trPr>
        <w:tc>
          <w:tcPr>
            <w:tcW w:w="2880" w:type="dxa"/>
            <w:tcBorders>
              <w:top w:val="single" w:sz="4" w:space="0" w:color="000000"/>
              <w:left w:val="single" w:sz="4" w:space="0" w:color="000000"/>
              <w:bottom w:val="single" w:sz="4" w:space="0" w:color="000000"/>
            </w:tcBorders>
          </w:tcPr>
          <w:p w14:paraId="069A2DAE" w14:textId="7CC4E5BC" w:rsidR="00A615C1" w:rsidRPr="00352049" w:rsidRDefault="00A615C1" w:rsidP="00F72DEC">
            <w:pPr>
              <w:pStyle w:val="TAL"/>
            </w:pPr>
            <w:r w:rsidRPr="005E4966">
              <w:t>MC service UE label</w:t>
            </w:r>
            <w:r w:rsidR="00022F12" w:rsidRPr="005E4966">
              <w:t xml:space="preserve"> (see NOTE 2)</w:t>
            </w:r>
          </w:p>
        </w:tc>
        <w:tc>
          <w:tcPr>
            <w:tcW w:w="1440" w:type="dxa"/>
            <w:tcBorders>
              <w:top w:val="single" w:sz="4" w:space="0" w:color="000000"/>
              <w:left w:val="single" w:sz="4" w:space="0" w:color="000000"/>
              <w:bottom w:val="single" w:sz="4" w:space="0" w:color="000000"/>
            </w:tcBorders>
          </w:tcPr>
          <w:p w14:paraId="63D722C2" w14:textId="77777777" w:rsidR="00A615C1" w:rsidRPr="00352049" w:rsidRDefault="00A615C1" w:rsidP="00F72DEC">
            <w:pPr>
              <w:pStyle w:val="TAL"/>
            </w:pPr>
            <w:r>
              <w:rPr>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4F5D4F4E" w14:textId="77777777" w:rsidR="00A615C1" w:rsidRPr="00352049" w:rsidRDefault="00A615C1" w:rsidP="00F72DEC">
            <w:pPr>
              <w:pStyle w:val="TAL"/>
            </w:pPr>
            <w:r w:rsidRPr="001279CC">
              <w:t>Generic name of the reporting MC service UE</w:t>
            </w:r>
          </w:p>
        </w:tc>
      </w:tr>
      <w:tr w:rsidR="00A615C1" w:rsidRPr="00526FC3" w14:paraId="0E777B84"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A28DAEA" w14:textId="4B998F63" w:rsidR="00022F12" w:rsidRDefault="00A615C1" w:rsidP="00022F12">
            <w:pPr>
              <w:pStyle w:val="TAN"/>
            </w:pPr>
            <w:r>
              <w:t>NOTE</w:t>
            </w:r>
            <w:r w:rsidR="00022F12">
              <w:t> 1</w:t>
            </w:r>
            <w:r>
              <w:t>:</w:t>
            </w:r>
            <w:r>
              <w:tab/>
            </w:r>
            <w:r w:rsidRPr="006F4F29">
              <w:t xml:space="preserve">This may </w:t>
            </w:r>
            <w:r w:rsidRPr="00460D05">
              <w:t>contain multiple sets of</w:t>
            </w:r>
            <w:r>
              <w:t xml:space="preserve"> elements for the MC service user. The following elements shall </w:t>
            </w:r>
            <w:r w:rsidRPr="004D1F77">
              <w:t>accompany the location information elements</w:t>
            </w:r>
            <w:r>
              <w:t xml:space="preserve">: time of </w:t>
            </w:r>
            <w:r w:rsidRPr="00460D05">
              <w:t>measurement</w:t>
            </w:r>
            <w:r>
              <w:t xml:space="preserve"> and optional accuracy. The following location information elements shall be optional (configurable) present: longitude, latitude, </w:t>
            </w:r>
            <w:r w:rsidRPr="00BE6CF4">
              <w:t>speed, bearing</w:t>
            </w:r>
            <w:r>
              <w:t xml:space="preserve">, </w:t>
            </w:r>
            <w:r w:rsidRPr="00BE6CF4">
              <w:t>altitude</w:t>
            </w:r>
            <w:r>
              <w:t xml:space="preserve">, </w:t>
            </w:r>
            <w:r w:rsidRPr="00BE6CF4">
              <w:t>ECGI</w:t>
            </w:r>
            <w:r>
              <w:t xml:space="preserve">, </w:t>
            </w:r>
            <w:r w:rsidRPr="00BE6CF4">
              <w:t>MBMS SAI</w:t>
            </w:r>
            <w:r>
              <w:t>s, with at least one provided.</w:t>
            </w:r>
          </w:p>
          <w:p w14:paraId="3F6B325A" w14:textId="2EBF83DC" w:rsidR="00A615C1" w:rsidRPr="00352049" w:rsidRDefault="00022F12" w:rsidP="00022F12">
            <w:pPr>
              <w:pStyle w:val="TAN"/>
            </w:pPr>
            <w:r>
              <w:t>NOTE 2:</w:t>
            </w:r>
            <w:r>
              <w:tab/>
              <w:t>This information element shall be present in case the “MC service UE label” parameter in the initial MC service UE configuration data has a non-null value.</w:t>
            </w:r>
          </w:p>
        </w:tc>
      </w:tr>
    </w:tbl>
    <w:p w14:paraId="56730F2D" w14:textId="77777777" w:rsidR="008D2684" w:rsidRDefault="008D2684" w:rsidP="008D2684">
      <w:pPr>
        <w:rPr>
          <w:lang w:eastAsia="zh-CN"/>
        </w:rPr>
      </w:pPr>
    </w:p>
    <w:p w14:paraId="171A1D9F" w14:textId="77777777" w:rsidR="008D2684" w:rsidRPr="00547E71" w:rsidRDefault="008D2684" w:rsidP="008D2684">
      <w:pPr>
        <w:keepNext/>
        <w:keepLines/>
        <w:spacing w:before="120"/>
        <w:ind w:left="1418" w:hanging="1418"/>
        <w:outlineLvl w:val="3"/>
        <w:rPr>
          <w:rFonts w:ascii="Arial" w:hAnsi="Arial"/>
          <w:sz w:val="24"/>
        </w:rPr>
      </w:pPr>
      <w:r w:rsidRPr="00547E71">
        <w:rPr>
          <w:rFonts w:ascii="Arial" w:hAnsi="Arial"/>
          <w:sz w:val="24"/>
        </w:rPr>
        <w:t>10.9.2.</w:t>
      </w:r>
      <w:r>
        <w:rPr>
          <w:rFonts w:ascii="Arial" w:hAnsi="Arial"/>
          <w:sz w:val="24"/>
        </w:rPr>
        <w:t>8</w:t>
      </w:r>
      <w:r w:rsidRPr="00547E71">
        <w:rPr>
          <w:rFonts w:ascii="Arial" w:hAnsi="Arial"/>
          <w:sz w:val="24"/>
        </w:rPr>
        <w:tab/>
        <w:t xml:space="preserve">Location </w:t>
      </w:r>
      <w:r w:rsidRPr="00547E71">
        <w:rPr>
          <w:rFonts w:ascii="Arial" w:hAnsi="Arial" w:hint="eastAsia"/>
          <w:sz w:val="24"/>
        </w:rPr>
        <w:t>information</w:t>
      </w:r>
      <w:r w:rsidRPr="00547E71">
        <w:rPr>
          <w:rFonts w:ascii="Arial" w:hAnsi="Arial"/>
          <w:sz w:val="24"/>
        </w:rPr>
        <w:t xml:space="preserve"> cancel </w:t>
      </w:r>
      <w:r w:rsidRPr="00547E71">
        <w:rPr>
          <w:rFonts w:ascii="Arial" w:hAnsi="Arial" w:hint="eastAsia"/>
          <w:sz w:val="24"/>
        </w:rPr>
        <w:t>subscription request</w:t>
      </w:r>
    </w:p>
    <w:p w14:paraId="5FEF224B" w14:textId="77777777" w:rsidR="008D2684" w:rsidRPr="00B90917" w:rsidRDefault="008D2684" w:rsidP="008D2684">
      <w:pPr>
        <w:rPr>
          <w:lang w:eastAsia="zh-CN"/>
        </w:rPr>
      </w:pPr>
      <w:r w:rsidRPr="00B90917">
        <w:t>Table 10.9.2</w:t>
      </w:r>
      <w:r w:rsidRPr="00B90917">
        <w:rPr>
          <w:lang w:eastAsia="zh-CN"/>
        </w:rPr>
        <w:t>.</w:t>
      </w:r>
      <w:r>
        <w:rPr>
          <w:lang w:eastAsia="zh-CN"/>
        </w:rPr>
        <w:t>8</w:t>
      </w:r>
      <w:r w:rsidRPr="00B90917">
        <w:rPr>
          <w:lang w:eastAsia="zh-CN"/>
        </w:rPr>
        <w:t>-1</w:t>
      </w:r>
      <w:r w:rsidRPr="00B90917">
        <w:t xml:space="preserve"> describes the information flow from the MC service server to the location management </w:t>
      </w:r>
      <w:r w:rsidRPr="00B90917">
        <w:rPr>
          <w:rFonts w:hint="eastAsia"/>
          <w:lang w:eastAsia="zh-CN"/>
        </w:rPr>
        <w:t>server</w:t>
      </w:r>
      <w:r w:rsidRPr="00B90917">
        <w:t xml:space="preserve"> for </w:t>
      </w:r>
      <w:r w:rsidRPr="00B90917">
        <w:rPr>
          <w:rFonts w:hint="eastAsia"/>
          <w:lang w:eastAsia="zh-CN"/>
        </w:rPr>
        <w:t xml:space="preserve">location information </w:t>
      </w:r>
      <w:r>
        <w:rPr>
          <w:lang w:eastAsia="zh-CN"/>
        </w:rPr>
        <w:t xml:space="preserve">cancel </w:t>
      </w:r>
      <w:r w:rsidRPr="00B90917">
        <w:rPr>
          <w:rFonts w:hint="eastAsia"/>
          <w:lang w:eastAsia="zh-CN"/>
        </w:rPr>
        <w:t>subscription request.</w:t>
      </w:r>
    </w:p>
    <w:p w14:paraId="740386A9" w14:textId="77777777" w:rsidR="008D2684" w:rsidRPr="00B90917" w:rsidRDefault="008D2684" w:rsidP="008D2684">
      <w:pPr>
        <w:pStyle w:val="TH"/>
        <w:rPr>
          <w:lang w:val="en-US" w:eastAsia="zh-CN"/>
        </w:rPr>
      </w:pPr>
      <w:r w:rsidRPr="00B90917">
        <w:t>Table 10.9</w:t>
      </w:r>
      <w:r w:rsidRPr="00B90917">
        <w:rPr>
          <w:lang w:val="en-US"/>
        </w:rPr>
        <w:t>.2</w:t>
      </w:r>
      <w:r w:rsidRPr="00B90917">
        <w:t>.</w:t>
      </w:r>
      <w:r>
        <w:t>8</w:t>
      </w:r>
      <w:r w:rsidRPr="00B90917">
        <w:t xml:space="preserve">-1: Location </w:t>
      </w:r>
      <w:r w:rsidRPr="00B90917">
        <w:rPr>
          <w:rFonts w:hint="eastAsia"/>
          <w:lang w:eastAsia="zh-CN"/>
        </w:rPr>
        <w:t>information</w:t>
      </w:r>
      <w:r w:rsidRPr="00B90917">
        <w:t xml:space="preserve"> </w:t>
      </w:r>
      <w:r>
        <w:t xml:space="preserve">cancel </w:t>
      </w:r>
      <w:r w:rsidRPr="00B90917">
        <w:rPr>
          <w:rFonts w:hint="eastAsia"/>
          <w:lang w:eastAsia="zh-CN"/>
        </w:rPr>
        <w:t>subscription request</w:t>
      </w:r>
      <w:r>
        <w:rPr>
          <w:lang w:eastAsia="zh-CN"/>
        </w:rPr>
        <w:t xml:space="preserve"> </w:t>
      </w:r>
      <w:r w:rsidRPr="00F82A6D">
        <w:rPr>
          <w:lang w:eastAsia="zh-CN"/>
        </w:rPr>
        <w:t>(MC service server to location management server)</w:t>
      </w:r>
    </w:p>
    <w:tbl>
      <w:tblPr>
        <w:tblW w:w="8640" w:type="dxa"/>
        <w:jc w:val="center"/>
        <w:tblLayout w:type="fixed"/>
        <w:tblLook w:val="0000" w:firstRow="0" w:lastRow="0" w:firstColumn="0" w:lastColumn="0" w:noHBand="0" w:noVBand="0"/>
      </w:tblPr>
      <w:tblGrid>
        <w:gridCol w:w="2880"/>
        <w:gridCol w:w="1440"/>
        <w:gridCol w:w="4320"/>
      </w:tblGrid>
      <w:tr w:rsidR="008D2684" w:rsidRPr="00547E71" w14:paraId="48E299B6" w14:textId="77777777" w:rsidTr="00AA0F9E">
        <w:trPr>
          <w:jc w:val="center"/>
        </w:trPr>
        <w:tc>
          <w:tcPr>
            <w:tcW w:w="2880" w:type="dxa"/>
            <w:tcBorders>
              <w:top w:val="single" w:sz="4" w:space="0" w:color="000000"/>
              <w:left w:val="single" w:sz="4" w:space="0" w:color="000000"/>
              <w:bottom w:val="single" w:sz="4" w:space="0" w:color="000000"/>
            </w:tcBorders>
          </w:tcPr>
          <w:p w14:paraId="4652056B" w14:textId="77777777" w:rsidR="008D2684" w:rsidRPr="00E4615B" w:rsidRDefault="008D2684" w:rsidP="00AA0F9E">
            <w:pPr>
              <w:pStyle w:val="TAH"/>
            </w:pPr>
            <w:r w:rsidRPr="00E4615B">
              <w:t>Information element</w:t>
            </w:r>
          </w:p>
        </w:tc>
        <w:tc>
          <w:tcPr>
            <w:tcW w:w="1440" w:type="dxa"/>
            <w:tcBorders>
              <w:top w:val="single" w:sz="4" w:space="0" w:color="000000"/>
              <w:left w:val="single" w:sz="4" w:space="0" w:color="000000"/>
              <w:bottom w:val="single" w:sz="4" w:space="0" w:color="000000"/>
            </w:tcBorders>
          </w:tcPr>
          <w:p w14:paraId="53A6B5CF" w14:textId="77777777" w:rsidR="008D2684" w:rsidRPr="002B6F2B" w:rsidRDefault="008D2684" w:rsidP="00AA0F9E">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tcPr>
          <w:p w14:paraId="3D999B2B" w14:textId="77777777" w:rsidR="008D2684" w:rsidRPr="002B6F2B" w:rsidRDefault="008D2684" w:rsidP="00AA0F9E">
            <w:pPr>
              <w:pStyle w:val="TAH"/>
            </w:pPr>
            <w:r w:rsidRPr="002B6F2B">
              <w:t>Description</w:t>
            </w:r>
          </w:p>
        </w:tc>
      </w:tr>
      <w:tr w:rsidR="008D2684" w:rsidRPr="00547E71" w14:paraId="24F17959" w14:textId="77777777" w:rsidTr="00AA0F9E">
        <w:trPr>
          <w:jc w:val="center"/>
        </w:trPr>
        <w:tc>
          <w:tcPr>
            <w:tcW w:w="2880" w:type="dxa"/>
            <w:tcBorders>
              <w:top w:val="single" w:sz="4" w:space="0" w:color="000000"/>
              <w:left w:val="single" w:sz="4" w:space="0" w:color="000000"/>
              <w:bottom w:val="single" w:sz="4" w:space="0" w:color="000000"/>
            </w:tcBorders>
          </w:tcPr>
          <w:p w14:paraId="382FB3D5" w14:textId="77777777" w:rsidR="008D2684" w:rsidRPr="00547E71" w:rsidRDefault="008D2684" w:rsidP="00AA0F9E">
            <w:pPr>
              <w:pStyle w:val="TAL"/>
            </w:pPr>
            <w:r w:rsidRPr="00547E71">
              <w:t>MC service ID list</w:t>
            </w:r>
          </w:p>
        </w:tc>
        <w:tc>
          <w:tcPr>
            <w:tcW w:w="1440" w:type="dxa"/>
            <w:tcBorders>
              <w:top w:val="single" w:sz="4" w:space="0" w:color="000000"/>
              <w:left w:val="single" w:sz="4" w:space="0" w:color="000000"/>
              <w:bottom w:val="single" w:sz="4" w:space="0" w:color="000000"/>
            </w:tcBorders>
          </w:tcPr>
          <w:p w14:paraId="1912CE9E" w14:textId="77777777" w:rsidR="008D2684" w:rsidRPr="00547E71" w:rsidRDefault="008D2684" w:rsidP="00AA0F9E">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018D4DE2" w14:textId="77777777" w:rsidR="008D2684" w:rsidRPr="00547E71" w:rsidRDefault="008D2684" w:rsidP="00AA0F9E">
            <w:pPr>
              <w:pStyle w:val="TAL"/>
            </w:pPr>
            <w:r w:rsidRPr="00547E71">
              <w:t xml:space="preserve">List of </w:t>
            </w:r>
            <w:r>
              <w:t>identities</w:t>
            </w:r>
            <w:r w:rsidRPr="00547E71" w:rsidDel="00F82A6D">
              <w:t xml:space="preserve"> </w:t>
            </w:r>
            <w:r>
              <w:t xml:space="preserve">of the MC service </w:t>
            </w:r>
            <w:r w:rsidRPr="00547E71">
              <w:t xml:space="preserve">users </w:t>
            </w:r>
            <w:r>
              <w:t>for whom</w:t>
            </w:r>
            <w:r w:rsidRPr="00547E71">
              <w:t xml:space="preserve"> location information is no longer required</w:t>
            </w:r>
          </w:p>
        </w:tc>
      </w:tr>
    </w:tbl>
    <w:p w14:paraId="5EC8FF2F" w14:textId="77777777" w:rsidR="008D2684" w:rsidRDefault="008D2684" w:rsidP="008D2684">
      <w:pPr>
        <w:rPr>
          <w:lang w:eastAsia="zh-CN"/>
        </w:rPr>
      </w:pPr>
    </w:p>
    <w:p w14:paraId="5FF287B9" w14:textId="77777777" w:rsidR="008D2684" w:rsidRPr="00675106" w:rsidRDefault="008D2684" w:rsidP="008D2684">
      <w:pPr>
        <w:rPr>
          <w:lang w:eastAsia="zh-CN"/>
        </w:rPr>
      </w:pPr>
      <w:r w:rsidRPr="00675106">
        <w:t>Table 10.9.2</w:t>
      </w:r>
      <w:r w:rsidRPr="00675106">
        <w:rPr>
          <w:lang w:eastAsia="zh-CN"/>
        </w:rPr>
        <w:t>.8-2</w:t>
      </w:r>
      <w:r w:rsidRPr="00675106">
        <w:t xml:space="preserve"> describes the information flow from the location management client to the location management </w:t>
      </w:r>
      <w:r w:rsidRPr="00675106">
        <w:rPr>
          <w:lang w:eastAsia="zh-CN"/>
        </w:rPr>
        <w:t>server</w:t>
      </w:r>
      <w:r w:rsidRPr="00675106">
        <w:t xml:space="preserve"> for </w:t>
      </w:r>
      <w:r w:rsidRPr="00675106">
        <w:rPr>
          <w:lang w:eastAsia="zh-CN"/>
        </w:rPr>
        <w:t>location information cancel subscription request.</w:t>
      </w:r>
    </w:p>
    <w:p w14:paraId="764DBE0A" w14:textId="77777777" w:rsidR="008D2684" w:rsidRPr="00675106" w:rsidRDefault="008D2684" w:rsidP="008D2684">
      <w:pPr>
        <w:pStyle w:val="TH"/>
        <w:rPr>
          <w:lang w:eastAsia="zh-CN"/>
        </w:rPr>
      </w:pPr>
      <w:r w:rsidRPr="00675106">
        <w:t xml:space="preserve">Table 10.9.2.8-2: Location </w:t>
      </w:r>
      <w:r w:rsidRPr="00675106">
        <w:rPr>
          <w:lang w:eastAsia="zh-CN"/>
        </w:rPr>
        <w:t>information</w:t>
      </w:r>
      <w:r w:rsidRPr="00675106">
        <w:t xml:space="preserve"> cancel </w:t>
      </w:r>
      <w:r w:rsidRPr="00675106">
        <w:rPr>
          <w:lang w:eastAsia="zh-CN"/>
        </w:rPr>
        <w:t>subscription request</w:t>
      </w:r>
      <w:r>
        <w:rPr>
          <w:lang w:eastAsia="zh-CN"/>
        </w:rPr>
        <w:t xml:space="preserve"> (Location management client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56CEF2" w14:textId="77777777" w:rsidTr="00AA0F9E">
        <w:trPr>
          <w:jc w:val="center"/>
        </w:trPr>
        <w:tc>
          <w:tcPr>
            <w:tcW w:w="2880" w:type="dxa"/>
            <w:tcBorders>
              <w:top w:val="single" w:sz="4" w:space="0" w:color="000000"/>
              <w:left w:val="single" w:sz="4" w:space="0" w:color="000000"/>
              <w:bottom w:val="single" w:sz="4" w:space="0" w:color="000000"/>
            </w:tcBorders>
          </w:tcPr>
          <w:p w14:paraId="1F806CD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tcPr>
          <w:p w14:paraId="1CDB1FB0"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tcPr>
          <w:p w14:paraId="1D5B584A" w14:textId="77777777" w:rsidR="008D2684" w:rsidRPr="00675106" w:rsidRDefault="008D2684" w:rsidP="00AA0F9E">
            <w:pPr>
              <w:pStyle w:val="TAH"/>
            </w:pPr>
            <w:r w:rsidRPr="00675106">
              <w:t>Description</w:t>
            </w:r>
          </w:p>
        </w:tc>
      </w:tr>
      <w:tr w:rsidR="008D2684" w:rsidRPr="00675106" w14:paraId="566955CC" w14:textId="77777777" w:rsidTr="00AA0F9E">
        <w:trPr>
          <w:jc w:val="center"/>
        </w:trPr>
        <w:tc>
          <w:tcPr>
            <w:tcW w:w="2880" w:type="dxa"/>
            <w:tcBorders>
              <w:top w:val="single" w:sz="4" w:space="0" w:color="000000"/>
              <w:left w:val="single" w:sz="4" w:space="0" w:color="000000"/>
              <w:bottom w:val="single" w:sz="4" w:space="0" w:color="000000"/>
            </w:tcBorders>
          </w:tcPr>
          <w:p w14:paraId="214DFF5F" w14:textId="77777777" w:rsidR="008D2684" w:rsidRPr="00675106" w:rsidRDefault="008D2684" w:rsidP="00AA0F9E">
            <w:pPr>
              <w:pStyle w:val="TAL"/>
            </w:pPr>
            <w:r w:rsidRPr="00675106">
              <w:t>MC service ID (</w:t>
            </w:r>
            <w:r>
              <w:rPr>
                <w:lang w:val="en-US"/>
              </w:rPr>
              <w:t>see </w:t>
            </w:r>
            <w:r w:rsidRPr="00675106">
              <w:t>NOTE 1)</w:t>
            </w:r>
          </w:p>
        </w:tc>
        <w:tc>
          <w:tcPr>
            <w:tcW w:w="1440" w:type="dxa"/>
            <w:tcBorders>
              <w:top w:val="single" w:sz="4" w:space="0" w:color="000000"/>
              <w:left w:val="single" w:sz="4" w:space="0" w:color="000000"/>
              <w:bottom w:val="single" w:sz="4" w:space="0" w:color="000000"/>
            </w:tcBorders>
          </w:tcPr>
          <w:p w14:paraId="484A90BD"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6F9F8976" w14:textId="77777777" w:rsidR="008D2684" w:rsidRPr="00675106" w:rsidRDefault="008D2684" w:rsidP="00AA0F9E">
            <w:pPr>
              <w:pStyle w:val="TAL"/>
            </w:pPr>
            <w:r w:rsidRPr="00675106">
              <w:t>Identity of the requesting MC service user</w:t>
            </w:r>
          </w:p>
        </w:tc>
      </w:tr>
      <w:tr w:rsidR="008D2684" w:rsidRPr="00675106" w14:paraId="62D7BE98" w14:textId="77777777" w:rsidTr="00AA0F9E">
        <w:trPr>
          <w:jc w:val="center"/>
        </w:trPr>
        <w:tc>
          <w:tcPr>
            <w:tcW w:w="2880" w:type="dxa"/>
            <w:tcBorders>
              <w:top w:val="single" w:sz="4" w:space="0" w:color="000000"/>
              <w:left w:val="single" w:sz="4" w:space="0" w:color="000000"/>
              <w:bottom w:val="single" w:sz="4" w:space="0" w:color="000000"/>
            </w:tcBorders>
          </w:tcPr>
          <w:p w14:paraId="220D5C89" w14:textId="77777777" w:rsidR="008D2684" w:rsidRPr="00675106" w:rsidRDefault="008D2684" w:rsidP="00AA0F9E">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tcPr>
          <w:p w14:paraId="75A3BD0C"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tcPr>
          <w:p w14:paraId="259867ED" w14:textId="77777777" w:rsidR="008D2684" w:rsidRPr="00675106" w:rsidRDefault="008D2684" w:rsidP="00AA0F9E">
            <w:pPr>
              <w:pStyle w:val="TAL"/>
            </w:pPr>
            <w:r w:rsidRPr="00675106">
              <w:t>Identity of the MC service user, whose subscription is to be cancelled</w:t>
            </w:r>
          </w:p>
        </w:tc>
      </w:tr>
      <w:tr w:rsidR="008D2684" w:rsidRPr="00675106" w14:paraId="27A3D1B7" w14:textId="77777777" w:rsidTr="00AA0F9E">
        <w:trPr>
          <w:jc w:val="center"/>
        </w:trPr>
        <w:tc>
          <w:tcPr>
            <w:tcW w:w="2880" w:type="dxa"/>
            <w:tcBorders>
              <w:top w:val="single" w:sz="4" w:space="0" w:color="000000"/>
              <w:left w:val="single" w:sz="4" w:space="0" w:color="000000"/>
              <w:bottom w:val="single" w:sz="4" w:space="0" w:color="000000"/>
            </w:tcBorders>
          </w:tcPr>
          <w:p w14:paraId="09B7C2B6"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0D5FBD4D" w14:textId="57B73580" w:rsidR="008D2684" w:rsidRDefault="00CB3F78" w:rsidP="00AA0F9E">
            <w:pPr>
              <w:pStyle w:val="TAL"/>
            </w:pPr>
            <w:r>
              <w:t>O</w:t>
            </w:r>
          </w:p>
          <w:p w14:paraId="69B56C66" w14:textId="2355408C" w:rsidR="00CB3F78" w:rsidRPr="00675106" w:rsidRDefault="00CB3F78" w:rsidP="00AA0F9E">
            <w:pPr>
              <w:pStyle w:val="TAL"/>
            </w:pPr>
            <w:r>
              <w:rPr>
                <w:rFonts w:cs="Arial"/>
              </w:rPr>
              <w:t>(see NOTE 3)</w:t>
            </w:r>
          </w:p>
        </w:tc>
        <w:tc>
          <w:tcPr>
            <w:tcW w:w="4320" w:type="dxa"/>
            <w:tcBorders>
              <w:top w:val="single" w:sz="4" w:space="0" w:color="000000"/>
              <w:left w:val="single" w:sz="4" w:space="0" w:color="000000"/>
              <w:bottom w:val="single" w:sz="4" w:space="0" w:color="000000"/>
              <w:right w:val="single" w:sz="4" w:space="0" w:color="000000"/>
            </w:tcBorders>
          </w:tcPr>
          <w:p w14:paraId="700C6C4E" w14:textId="77777777" w:rsidR="008D2684" w:rsidRPr="00675106" w:rsidRDefault="008D2684" w:rsidP="00AA0F9E">
            <w:pPr>
              <w:pStyle w:val="TAL"/>
            </w:pPr>
            <w:r w:rsidRPr="00675106">
              <w:t>List of identities of the MC service users for whom location information is no longer required</w:t>
            </w:r>
          </w:p>
        </w:tc>
      </w:tr>
      <w:tr w:rsidR="00CB3F78" w:rsidRPr="00675106" w14:paraId="640FE9B1" w14:textId="77777777" w:rsidTr="00AA0F9E">
        <w:trPr>
          <w:jc w:val="center"/>
        </w:trPr>
        <w:tc>
          <w:tcPr>
            <w:tcW w:w="2880" w:type="dxa"/>
            <w:tcBorders>
              <w:top w:val="single" w:sz="4" w:space="0" w:color="000000"/>
              <w:left w:val="single" w:sz="4" w:space="0" w:color="000000"/>
              <w:bottom w:val="single" w:sz="4" w:space="0" w:color="000000"/>
            </w:tcBorders>
          </w:tcPr>
          <w:p w14:paraId="055BAC21" w14:textId="0D20326E" w:rsidR="00CB3F78" w:rsidRPr="00675106" w:rsidRDefault="00CB3F78" w:rsidP="00CB3F78">
            <w:pPr>
              <w:pStyle w:val="TAL"/>
            </w:pPr>
            <w:r>
              <w:rPr>
                <w:rFonts w:cs="Arial"/>
              </w:rPr>
              <w:t>MC service group ID list</w:t>
            </w:r>
          </w:p>
        </w:tc>
        <w:tc>
          <w:tcPr>
            <w:tcW w:w="1440" w:type="dxa"/>
            <w:tcBorders>
              <w:top w:val="single" w:sz="4" w:space="0" w:color="000000"/>
              <w:left w:val="single" w:sz="4" w:space="0" w:color="000000"/>
              <w:bottom w:val="single" w:sz="4" w:space="0" w:color="000000"/>
            </w:tcBorders>
          </w:tcPr>
          <w:p w14:paraId="273B5BD6" w14:textId="77777777" w:rsidR="00CB3F78" w:rsidRDefault="00CB3F78" w:rsidP="00CB3F78">
            <w:pPr>
              <w:pStyle w:val="tablecontent"/>
              <w:rPr>
                <w:rFonts w:cs="Arial"/>
                <w:lang w:eastAsia="en-US"/>
              </w:rPr>
            </w:pPr>
            <w:r>
              <w:rPr>
                <w:rFonts w:cs="Arial"/>
                <w:lang w:eastAsia="en-US"/>
              </w:rPr>
              <w:t>O</w:t>
            </w:r>
          </w:p>
          <w:p w14:paraId="28E7158D" w14:textId="1D59E577" w:rsidR="00CB3F78" w:rsidRDefault="00CB3F78" w:rsidP="00CB3F78">
            <w:pPr>
              <w:pStyle w:val="TAL"/>
            </w:pPr>
            <w:r>
              <w:rPr>
                <w:rFonts w:cs="Arial"/>
              </w:rPr>
              <w:t>(see NOTE 3)</w:t>
            </w:r>
          </w:p>
        </w:tc>
        <w:tc>
          <w:tcPr>
            <w:tcW w:w="4320" w:type="dxa"/>
            <w:tcBorders>
              <w:top w:val="single" w:sz="4" w:space="0" w:color="000000"/>
              <w:left w:val="single" w:sz="4" w:space="0" w:color="000000"/>
              <w:bottom w:val="single" w:sz="4" w:space="0" w:color="000000"/>
              <w:right w:val="single" w:sz="4" w:space="0" w:color="000000"/>
            </w:tcBorders>
          </w:tcPr>
          <w:p w14:paraId="44329877" w14:textId="27D2B250" w:rsidR="00CB3F78" w:rsidRPr="00675106" w:rsidRDefault="00CB3F78" w:rsidP="00CB3F78">
            <w:pPr>
              <w:pStyle w:val="TAL"/>
            </w:pPr>
            <w:r w:rsidRPr="000D6A13">
              <w:rPr>
                <w:rFonts w:cs="Arial"/>
              </w:rPr>
              <w:t>Group ID(s) that correspond</w:t>
            </w:r>
            <w:r>
              <w:rPr>
                <w:rFonts w:cs="Arial"/>
              </w:rPr>
              <w:t xml:space="preserve"> </w:t>
            </w:r>
            <w:r w:rsidRPr="000D6A13">
              <w:rPr>
                <w:rFonts w:cs="Arial"/>
              </w:rPr>
              <w:t>MC service user</w:t>
            </w:r>
            <w:r>
              <w:rPr>
                <w:rFonts w:cs="Arial"/>
              </w:rPr>
              <w:t xml:space="preserve">(s) </w:t>
            </w:r>
            <w:r w:rsidRPr="001279CC">
              <w:rPr>
                <w:rFonts w:cs="Arial"/>
              </w:rPr>
              <w:t>whose location information</w:t>
            </w:r>
            <w:r>
              <w:rPr>
                <w:rFonts w:cs="Arial"/>
              </w:rPr>
              <w:t xml:space="preserve"> subscriptions</w:t>
            </w:r>
            <w:r w:rsidRPr="001279CC">
              <w:rPr>
                <w:rFonts w:cs="Arial"/>
              </w:rPr>
              <w:t xml:space="preserve"> </w:t>
            </w:r>
            <w:r>
              <w:rPr>
                <w:rFonts w:cs="Arial"/>
              </w:rPr>
              <w:t>are to be cancell</w:t>
            </w:r>
            <w:r w:rsidRPr="001279CC">
              <w:rPr>
                <w:rFonts w:cs="Arial"/>
              </w:rPr>
              <w:t>ed</w:t>
            </w:r>
            <w:r>
              <w:rPr>
                <w:rFonts w:cs="Arial"/>
              </w:rPr>
              <w:t xml:space="preserve"> </w:t>
            </w:r>
            <w:r>
              <w:rPr>
                <w:lang w:eastAsia="zh-CN"/>
              </w:rPr>
              <w:t xml:space="preserve">(e.g. </w:t>
            </w:r>
            <w:r>
              <w:t>MCPTT ID, MCVideo ID, MCData ID</w:t>
            </w:r>
            <w:r>
              <w:rPr>
                <w:lang w:eastAsia="zh-CN"/>
              </w:rPr>
              <w:t>)</w:t>
            </w:r>
            <w:r w:rsidRPr="000D6A13">
              <w:rPr>
                <w:rFonts w:cs="Arial"/>
              </w:rPr>
              <w:t xml:space="preserve">. </w:t>
            </w:r>
            <w:r>
              <w:rPr>
                <w:rFonts w:cs="Arial"/>
              </w:rPr>
              <w:t xml:space="preserve">This </w:t>
            </w:r>
            <w:r w:rsidRPr="007260B4">
              <w:rPr>
                <w:rFonts w:cs="Arial"/>
              </w:rPr>
              <w:t>request is only for currently affiliated users to the</w:t>
            </w:r>
            <w:r>
              <w:rPr>
                <w:rFonts w:cs="Arial"/>
              </w:rPr>
              <w:t>se</w:t>
            </w:r>
            <w:r w:rsidRPr="007260B4">
              <w:rPr>
                <w:rFonts w:cs="Arial"/>
              </w:rPr>
              <w:t xml:space="preserve"> group(s).</w:t>
            </w:r>
          </w:p>
        </w:tc>
      </w:tr>
      <w:tr w:rsidR="00CB3F78" w:rsidRPr="00675106" w14:paraId="6C78EB98"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2B12A2D" w14:textId="77777777" w:rsidR="00CB3F78" w:rsidRPr="00675106" w:rsidRDefault="00CB3F78" w:rsidP="00CB3F78">
            <w:pPr>
              <w:pStyle w:val="TAN"/>
            </w:pPr>
            <w:r w:rsidRPr="00675106">
              <w:t>NOTE 1:</w:t>
            </w:r>
            <w:r w:rsidRPr="00675106">
              <w:tab/>
              <w:t>Authorized or subscribed MC service user.</w:t>
            </w:r>
          </w:p>
          <w:p w14:paraId="2B681AC4" w14:textId="77777777" w:rsidR="00CB3F78" w:rsidRDefault="00CB3F78" w:rsidP="00CB3F78">
            <w:pPr>
              <w:pStyle w:val="TAN"/>
            </w:pPr>
            <w:r w:rsidRPr="00675106">
              <w:t>NOTE 2:</w:t>
            </w:r>
            <w:r w:rsidRPr="00675106">
              <w:tab/>
              <w:t>Only used with the authorized MC service user.</w:t>
            </w:r>
          </w:p>
          <w:p w14:paraId="71ABF23C" w14:textId="36DF4447" w:rsidR="00CB3F78" w:rsidRPr="00675106" w:rsidRDefault="00CB3F78" w:rsidP="00CB3F78">
            <w:pPr>
              <w:pStyle w:val="TAN"/>
            </w:pPr>
            <w:r>
              <w:t>NOTE 3:</w:t>
            </w:r>
            <w:r w:rsidRPr="00675106">
              <w:tab/>
            </w:r>
            <w:r w:rsidRPr="00792903">
              <w:rPr>
                <w:rFonts w:cs="Arial"/>
              </w:rPr>
              <w:t>E</w:t>
            </w:r>
            <w:r>
              <w:rPr>
                <w:rFonts w:cs="Arial"/>
              </w:rPr>
              <w:t>ither the MC service ID list or the MC service group ID list must be present.</w:t>
            </w:r>
          </w:p>
        </w:tc>
      </w:tr>
    </w:tbl>
    <w:p w14:paraId="0444F97F" w14:textId="77777777" w:rsidR="00CD3DFF" w:rsidRPr="00B90917" w:rsidRDefault="00CD3DFF" w:rsidP="00CD3DFF">
      <w:pPr>
        <w:rPr>
          <w:lang w:eastAsia="zh-CN"/>
        </w:rPr>
      </w:pPr>
    </w:p>
    <w:p w14:paraId="652435B5" w14:textId="77777777" w:rsidR="00CD3DFF" w:rsidRPr="00526FC3" w:rsidRDefault="00CD3DFF" w:rsidP="00CD3DFF">
      <w:pPr>
        <w:rPr>
          <w:lang w:eastAsia="zh-CN"/>
        </w:rPr>
      </w:pPr>
      <w:r w:rsidRPr="00526FC3">
        <w:t>Table </w:t>
      </w:r>
      <w:r w:rsidRPr="00675106">
        <w:t>10.9.2</w:t>
      </w:r>
      <w:r>
        <w:rPr>
          <w:lang w:eastAsia="zh-CN"/>
        </w:rPr>
        <w:t>.8-3</w:t>
      </w:r>
      <w:r w:rsidRPr="00526FC3">
        <w:t xml:space="preserve"> </w:t>
      </w:r>
      <w:r w:rsidRPr="00B90917">
        <w:t xml:space="preserve">describes the information flow from the </w:t>
      </w:r>
      <w:r>
        <w:t xml:space="preserve">location management server in the primary MC system </w:t>
      </w:r>
      <w:r w:rsidRPr="00B90917">
        <w:t xml:space="preserve">to the location management </w:t>
      </w:r>
      <w:r w:rsidRPr="00B90917">
        <w:rPr>
          <w:rFonts w:hint="eastAsia"/>
          <w:lang w:eastAsia="zh-CN"/>
        </w:rPr>
        <w:t>server</w:t>
      </w:r>
      <w:r w:rsidRPr="00B90917">
        <w:t xml:space="preserve"> </w:t>
      </w:r>
      <w:r>
        <w:t>in the partner MC system for the location information cancel subscription request</w:t>
      </w:r>
      <w:r>
        <w:rPr>
          <w:lang w:eastAsia="zh-CN"/>
        </w:rPr>
        <w:t xml:space="preserve">. </w:t>
      </w:r>
    </w:p>
    <w:p w14:paraId="392D3FEA" w14:textId="77777777" w:rsidR="00CD3DFF" w:rsidRPr="00526FC3" w:rsidRDefault="00CD3DFF" w:rsidP="00CD3DFF">
      <w:pPr>
        <w:pStyle w:val="TH"/>
        <w:rPr>
          <w:lang w:val="en-US" w:eastAsia="zh-CN"/>
        </w:rPr>
      </w:pPr>
      <w:r w:rsidRPr="00526FC3">
        <w:lastRenderedPageBreak/>
        <w:t>Table </w:t>
      </w:r>
      <w:r>
        <w:t>10.9.2.8-3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subscription request</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547E71" w14:paraId="367007FE" w14:textId="77777777" w:rsidTr="00F72DEC">
        <w:trPr>
          <w:jc w:val="center"/>
        </w:trPr>
        <w:tc>
          <w:tcPr>
            <w:tcW w:w="2880" w:type="dxa"/>
            <w:tcBorders>
              <w:top w:val="single" w:sz="4" w:space="0" w:color="000000"/>
              <w:left w:val="single" w:sz="4" w:space="0" w:color="000000"/>
              <w:bottom w:val="single" w:sz="4" w:space="0" w:color="000000"/>
            </w:tcBorders>
          </w:tcPr>
          <w:p w14:paraId="17F9C1B6" w14:textId="77777777" w:rsidR="00CD3DFF" w:rsidRPr="00E4615B" w:rsidRDefault="00CD3DFF" w:rsidP="00F72DEC">
            <w:pPr>
              <w:pStyle w:val="TAH"/>
            </w:pPr>
            <w:r w:rsidRPr="00E4615B">
              <w:t>Information element</w:t>
            </w:r>
          </w:p>
        </w:tc>
        <w:tc>
          <w:tcPr>
            <w:tcW w:w="1440" w:type="dxa"/>
            <w:tcBorders>
              <w:top w:val="single" w:sz="4" w:space="0" w:color="000000"/>
              <w:left w:val="single" w:sz="4" w:space="0" w:color="000000"/>
              <w:bottom w:val="single" w:sz="4" w:space="0" w:color="000000"/>
            </w:tcBorders>
          </w:tcPr>
          <w:p w14:paraId="63892474" w14:textId="77777777" w:rsidR="00CD3DFF" w:rsidRPr="002B6F2B" w:rsidRDefault="00CD3DFF" w:rsidP="00F72DEC">
            <w:pPr>
              <w:pStyle w:val="TAH"/>
            </w:pPr>
            <w:r w:rsidRPr="002B6F2B">
              <w:t>Status</w:t>
            </w:r>
          </w:p>
        </w:tc>
        <w:tc>
          <w:tcPr>
            <w:tcW w:w="4320" w:type="dxa"/>
            <w:tcBorders>
              <w:top w:val="single" w:sz="4" w:space="0" w:color="000000"/>
              <w:left w:val="single" w:sz="4" w:space="0" w:color="000000"/>
              <w:bottom w:val="single" w:sz="4" w:space="0" w:color="000000"/>
              <w:right w:val="single" w:sz="4" w:space="0" w:color="000000"/>
            </w:tcBorders>
          </w:tcPr>
          <w:p w14:paraId="1F485EF8" w14:textId="77777777" w:rsidR="00CD3DFF" w:rsidRPr="002B6F2B" w:rsidRDefault="00CD3DFF" w:rsidP="00F72DEC">
            <w:pPr>
              <w:pStyle w:val="TAH"/>
            </w:pPr>
            <w:r w:rsidRPr="002B6F2B">
              <w:t>Description</w:t>
            </w:r>
          </w:p>
        </w:tc>
      </w:tr>
      <w:tr w:rsidR="00CD3DFF" w:rsidRPr="00547E71" w14:paraId="1588B0AB" w14:textId="77777777" w:rsidTr="00F72DEC">
        <w:trPr>
          <w:jc w:val="center"/>
        </w:trPr>
        <w:tc>
          <w:tcPr>
            <w:tcW w:w="2880" w:type="dxa"/>
            <w:tcBorders>
              <w:top w:val="single" w:sz="4" w:space="0" w:color="000000"/>
              <w:left w:val="single" w:sz="4" w:space="0" w:color="000000"/>
              <w:bottom w:val="single" w:sz="4" w:space="0" w:color="000000"/>
            </w:tcBorders>
          </w:tcPr>
          <w:p w14:paraId="02EF6216" w14:textId="24DACD61" w:rsidR="00CD3DFF" w:rsidRPr="00E4615B" w:rsidRDefault="00CD3DFF" w:rsidP="00F72DEC">
            <w:pPr>
              <w:pStyle w:val="TAL"/>
            </w:pPr>
            <w:r w:rsidRPr="00E4615B">
              <w:t>MC service ID</w:t>
            </w:r>
            <w:r>
              <w:t xml:space="preserve"> (see</w:t>
            </w:r>
            <w:r w:rsidR="00C0715B">
              <w:t> </w:t>
            </w:r>
            <w:r>
              <w:t>NOTE 1)</w:t>
            </w:r>
          </w:p>
        </w:tc>
        <w:tc>
          <w:tcPr>
            <w:tcW w:w="1440" w:type="dxa"/>
            <w:tcBorders>
              <w:top w:val="single" w:sz="4" w:space="0" w:color="000000"/>
              <w:left w:val="single" w:sz="4" w:space="0" w:color="000000"/>
              <w:bottom w:val="single" w:sz="4" w:space="0" w:color="000000"/>
            </w:tcBorders>
          </w:tcPr>
          <w:p w14:paraId="34928C0F" w14:textId="77777777" w:rsidR="00CD3DFF" w:rsidRPr="002B6F2B" w:rsidRDefault="00CD3DFF" w:rsidP="00F72DEC">
            <w:pPr>
              <w:pStyle w:val="TAL"/>
            </w:pPr>
            <w:r w:rsidRPr="00E41BBB">
              <w:t>M</w:t>
            </w:r>
          </w:p>
        </w:tc>
        <w:tc>
          <w:tcPr>
            <w:tcW w:w="4320" w:type="dxa"/>
            <w:tcBorders>
              <w:top w:val="single" w:sz="4" w:space="0" w:color="000000"/>
              <w:left w:val="single" w:sz="4" w:space="0" w:color="000000"/>
              <w:bottom w:val="single" w:sz="4" w:space="0" w:color="000000"/>
              <w:right w:val="single" w:sz="4" w:space="0" w:color="000000"/>
            </w:tcBorders>
          </w:tcPr>
          <w:p w14:paraId="7513D96A" w14:textId="77777777" w:rsidR="00CD3DFF" w:rsidRPr="00547E71" w:rsidRDefault="00CD3DFF" w:rsidP="00F72DEC">
            <w:pPr>
              <w:pStyle w:val="TAL"/>
            </w:pPr>
            <w:r>
              <w:t xml:space="preserve">Identity of the </w:t>
            </w:r>
            <w:r w:rsidRPr="00526FC3">
              <w:rPr>
                <w:rFonts w:hint="eastAsia"/>
                <w:lang w:eastAsia="zh-CN"/>
              </w:rPr>
              <w:t>requesting</w:t>
            </w:r>
            <w:r w:rsidRPr="00526FC3">
              <w:t xml:space="preserve"> MC service user</w:t>
            </w:r>
            <w:r>
              <w:t xml:space="preserve"> in the primary MC system</w:t>
            </w:r>
          </w:p>
        </w:tc>
      </w:tr>
      <w:tr w:rsidR="00CD3DFF" w:rsidRPr="00547E71" w14:paraId="2CD9BFCD" w14:textId="77777777" w:rsidTr="00F72DEC">
        <w:trPr>
          <w:jc w:val="center"/>
        </w:trPr>
        <w:tc>
          <w:tcPr>
            <w:tcW w:w="2880" w:type="dxa"/>
            <w:tcBorders>
              <w:top w:val="single" w:sz="4" w:space="0" w:color="000000"/>
              <w:left w:val="single" w:sz="4" w:space="0" w:color="000000"/>
              <w:bottom w:val="single" w:sz="4" w:space="0" w:color="000000"/>
            </w:tcBorders>
          </w:tcPr>
          <w:p w14:paraId="37EE5F05" w14:textId="77777777" w:rsidR="00CD3DFF" w:rsidRPr="00E4615B" w:rsidRDefault="00CD3DFF" w:rsidP="00F72DEC">
            <w:pPr>
              <w:pStyle w:val="TAL"/>
            </w:pPr>
            <w:r w:rsidRPr="00675106">
              <w:t>MC service ID (</w:t>
            </w:r>
            <w:r>
              <w:rPr>
                <w:lang w:val="en-US"/>
              </w:rPr>
              <w:t>see </w:t>
            </w:r>
            <w:r w:rsidRPr="00675106">
              <w:t>NOTE 2)</w:t>
            </w:r>
          </w:p>
        </w:tc>
        <w:tc>
          <w:tcPr>
            <w:tcW w:w="1440" w:type="dxa"/>
            <w:tcBorders>
              <w:top w:val="single" w:sz="4" w:space="0" w:color="000000"/>
              <w:left w:val="single" w:sz="4" w:space="0" w:color="000000"/>
              <w:bottom w:val="single" w:sz="4" w:space="0" w:color="000000"/>
            </w:tcBorders>
          </w:tcPr>
          <w:p w14:paraId="4EC026EC" w14:textId="77777777" w:rsidR="00CD3DFF" w:rsidRPr="00E41BBB" w:rsidRDefault="00CD3DFF" w:rsidP="00F72DEC">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tcPr>
          <w:p w14:paraId="3CA1F8FC" w14:textId="77777777" w:rsidR="00CD3DFF" w:rsidRDefault="00CD3DFF" w:rsidP="00F72DEC">
            <w:pPr>
              <w:pStyle w:val="TAL"/>
            </w:pPr>
            <w:r w:rsidRPr="00675106">
              <w:t>Identity of the MC service user</w:t>
            </w:r>
            <w:r>
              <w:t xml:space="preserve"> in the partner MC system</w:t>
            </w:r>
            <w:r w:rsidRPr="00675106">
              <w:t>, whose subscription is to be cancelled</w:t>
            </w:r>
          </w:p>
        </w:tc>
      </w:tr>
      <w:tr w:rsidR="00CD3DFF" w:rsidRPr="00547E71" w14:paraId="154129E4" w14:textId="77777777" w:rsidTr="00F72DEC">
        <w:trPr>
          <w:jc w:val="center"/>
        </w:trPr>
        <w:tc>
          <w:tcPr>
            <w:tcW w:w="2880" w:type="dxa"/>
            <w:tcBorders>
              <w:top w:val="single" w:sz="4" w:space="0" w:color="000000"/>
              <w:left w:val="single" w:sz="4" w:space="0" w:color="000000"/>
              <w:bottom w:val="single" w:sz="4" w:space="0" w:color="000000"/>
            </w:tcBorders>
          </w:tcPr>
          <w:p w14:paraId="389FF6A9" w14:textId="77777777" w:rsidR="00CD3DFF" w:rsidRPr="00547E71" w:rsidRDefault="00CD3DFF" w:rsidP="00F72DEC">
            <w:pPr>
              <w:pStyle w:val="TAL"/>
            </w:pPr>
            <w:r w:rsidRPr="00547E71">
              <w:t>MC service ID list</w:t>
            </w:r>
          </w:p>
        </w:tc>
        <w:tc>
          <w:tcPr>
            <w:tcW w:w="1440" w:type="dxa"/>
            <w:tcBorders>
              <w:top w:val="single" w:sz="4" w:space="0" w:color="000000"/>
              <w:left w:val="single" w:sz="4" w:space="0" w:color="000000"/>
              <w:bottom w:val="single" w:sz="4" w:space="0" w:color="000000"/>
            </w:tcBorders>
          </w:tcPr>
          <w:p w14:paraId="6BC68D67" w14:textId="77777777" w:rsidR="00CD3DFF" w:rsidRPr="00547E71" w:rsidRDefault="00CD3DFF" w:rsidP="00F72DEC">
            <w:pPr>
              <w:pStyle w:val="TAL"/>
            </w:pPr>
            <w:r w:rsidRPr="00547E71">
              <w:rPr>
                <w:rFonts w:hint="eastAsia"/>
              </w:rPr>
              <w:t>M</w:t>
            </w:r>
          </w:p>
        </w:tc>
        <w:tc>
          <w:tcPr>
            <w:tcW w:w="4320" w:type="dxa"/>
            <w:tcBorders>
              <w:top w:val="single" w:sz="4" w:space="0" w:color="000000"/>
              <w:left w:val="single" w:sz="4" w:space="0" w:color="000000"/>
              <w:bottom w:val="single" w:sz="4" w:space="0" w:color="000000"/>
              <w:right w:val="single" w:sz="4" w:space="0" w:color="000000"/>
            </w:tcBorders>
          </w:tcPr>
          <w:p w14:paraId="3B2BAAB8" w14:textId="77777777" w:rsidR="00CD3DFF" w:rsidRPr="00547E71" w:rsidRDefault="00CD3DFF" w:rsidP="00F72DEC">
            <w:pPr>
              <w:pStyle w:val="TAL"/>
            </w:pPr>
            <w:r w:rsidRPr="006D34FD">
              <w:t xml:space="preserve">List of the </w:t>
            </w:r>
            <w:r>
              <w:t>identities of MC service users</w:t>
            </w:r>
            <w:r w:rsidRPr="006D34FD">
              <w:t xml:space="preserve"> </w:t>
            </w:r>
            <w:r>
              <w:t>in the</w:t>
            </w:r>
            <w:r w:rsidRPr="006D34FD">
              <w:t xml:space="preserve"> partner MC system</w:t>
            </w:r>
            <w:r>
              <w:t xml:space="preserve"> </w:t>
            </w:r>
            <w:r w:rsidRPr="00675106">
              <w:t>for whom location information is no longer required</w:t>
            </w:r>
          </w:p>
        </w:tc>
      </w:tr>
      <w:tr w:rsidR="00CD3DFF" w:rsidRPr="00547E71" w14:paraId="0814D01F"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FF0C985" w14:textId="77777777" w:rsidR="00CD3DFF" w:rsidRDefault="00CD3DFF" w:rsidP="00F72DEC">
            <w:pPr>
              <w:pStyle w:val="TAN"/>
            </w:pPr>
            <w:r>
              <w:t>NOTE 1:</w:t>
            </w:r>
            <w:r w:rsidRPr="00767B37">
              <w:tab/>
            </w:r>
            <w:r>
              <w:tab/>
            </w:r>
            <w:r w:rsidRPr="00675106">
              <w:t>Authorized or subscribed MC service user</w:t>
            </w:r>
            <w:r>
              <w:t xml:space="preserve"> and only present when the request was originated by an MC service client.</w:t>
            </w:r>
          </w:p>
          <w:p w14:paraId="536FEE46" w14:textId="77777777" w:rsidR="00CD3DFF" w:rsidRPr="00547E71" w:rsidRDefault="00CD3DFF" w:rsidP="00F72DEC">
            <w:pPr>
              <w:pStyle w:val="TAN"/>
            </w:pPr>
            <w:r w:rsidRPr="00675106">
              <w:t>NOTE 2:</w:t>
            </w:r>
            <w:r w:rsidRPr="00675106">
              <w:tab/>
              <w:t>Only used with the authorized MC service user.</w:t>
            </w:r>
          </w:p>
        </w:tc>
      </w:tr>
    </w:tbl>
    <w:p w14:paraId="75F31389" w14:textId="77777777" w:rsidR="008D2684" w:rsidRPr="00B90917" w:rsidRDefault="008D2684" w:rsidP="008D2684">
      <w:pPr>
        <w:rPr>
          <w:lang w:eastAsia="zh-CN"/>
        </w:rPr>
      </w:pPr>
    </w:p>
    <w:p w14:paraId="09416F93" w14:textId="77777777" w:rsidR="008D2684" w:rsidRPr="00BD4F7E" w:rsidRDefault="008D2684" w:rsidP="008D2684">
      <w:pPr>
        <w:keepNext/>
        <w:keepLines/>
        <w:spacing w:before="120"/>
        <w:ind w:left="1418" w:hanging="1418"/>
        <w:outlineLvl w:val="3"/>
        <w:rPr>
          <w:rFonts w:ascii="Arial" w:hAnsi="Arial"/>
          <w:sz w:val="24"/>
        </w:rPr>
      </w:pPr>
      <w:r w:rsidRPr="00BD4F7E">
        <w:rPr>
          <w:rFonts w:ascii="Arial" w:hAnsi="Arial"/>
          <w:sz w:val="24"/>
        </w:rPr>
        <w:t>10.9.2.</w:t>
      </w:r>
      <w:r>
        <w:rPr>
          <w:rFonts w:ascii="Arial" w:hAnsi="Arial"/>
          <w:sz w:val="24"/>
        </w:rPr>
        <w:t>9</w:t>
      </w:r>
      <w:r w:rsidRPr="00BD4F7E">
        <w:rPr>
          <w:rFonts w:ascii="Arial" w:hAnsi="Arial"/>
          <w:sz w:val="24"/>
        </w:rPr>
        <w:tab/>
        <w:t xml:space="preserve">Location </w:t>
      </w:r>
      <w:r w:rsidRPr="00BD4F7E">
        <w:rPr>
          <w:rFonts w:ascii="Arial" w:hAnsi="Arial" w:hint="eastAsia"/>
          <w:sz w:val="24"/>
        </w:rPr>
        <w:t>information</w:t>
      </w:r>
      <w:r w:rsidRPr="00BD4F7E">
        <w:rPr>
          <w:rFonts w:ascii="Arial" w:hAnsi="Arial"/>
          <w:sz w:val="24"/>
        </w:rPr>
        <w:t xml:space="preserve"> cancel </w:t>
      </w:r>
      <w:r w:rsidRPr="00BD4F7E">
        <w:rPr>
          <w:rFonts w:ascii="Arial" w:hAnsi="Arial" w:hint="eastAsia"/>
          <w:sz w:val="24"/>
        </w:rPr>
        <w:t>subscription response</w:t>
      </w:r>
    </w:p>
    <w:p w14:paraId="2E62172C" w14:textId="77777777" w:rsidR="008D2684" w:rsidRPr="00B90917" w:rsidRDefault="008D2684" w:rsidP="008D2684">
      <w:pPr>
        <w:rPr>
          <w:lang w:eastAsia="zh-CN"/>
        </w:rPr>
      </w:pPr>
      <w:r w:rsidRPr="00B90917">
        <w:t>Table 10.9.2</w:t>
      </w:r>
      <w:r w:rsidRPr="00B90917">
        <w:rPr>
          <w:lang w:eastAsia="zh-CN"/>
        </w:rPr>
        <w:t>.</w:t>
      </w:r>
      <w:r>
        <w:rPr>
          <w:lang w:eastAsia="zh-CN"/>
        </w:rPr>
        <w:t>9</w:t>
      </w:r>
      <w:r w:rsidRPr="00B90917">
        <w:rPr>
          <w:lang w:eastAsia="zh-CN"/>
        </w:rPr>
        <w:t>-1</w:t>
      </w:r>
      <w:r w:rsidRPr="00B90917">
        <w:t xml:space="preserve"> describes the information flow from the location management </w:t>
      </w:r>
      <w:r w:rsidRPr="00B90917">
        <w:rPr>
          <w:rFonts w:hint="eastAsia"/>
          <w:lang w:eastAsia="zh-CN"/>
        </w:rPr>
        <w:t>server</w:t>
      </w:r>
      <w:r w:rsidRPr="00B90917">
        <w:t xml:space="preserve"> </w:t>
      </w:r>
      <w:r>
        <w:t xml:space="preserve">to the </w:t>
      </w:r>
      <w:r w:rsidRPr="00B90917">
        <w:t xml:space="preserve">MC service server 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p>
    <w:p w14:paraId="041FB261" w14:textId="77777777" w:rsidR="008D2684" w:rsidRPr="00B90917" w:rsidRDefault="008D2684" w:rsidP="008D2684">
      <w:pPr>
        <w:pStyle w:val="TH"/>
        <w:rPr>
          <w:lang w:val="en-US" w:eastAsia="zh-CN"/>
        </w:rPr>
      </w:pPr>
      <w:r w:rsidRPr="00B90917">
        <w:t>Table 10.9</w:t>
      </w:r>
      <w:r w:rsidRPr="00B90917">
        <w:rPr>
          <w:lang w:val="en-US"/>
        </w:rPr>
        <w:t>.2</w:t>
      </w:r>
      <w:r w:rsidRPr="00B90917">
        <w:t>.</w:t>
      </w:r>
      <w:r>
        <w:t>9</w:t>
      </w:r>
      <w:r w:rsidRPr="00B90917">
        <w:t xml:space="preserve">-1: Location </w:t>
      </w:r>
      <w:r w:rsidRPr="00B90917">
        <w:rPr>
          <w:rFonts w:hint="eastAsia"/>
          <w:lang w:eastAsia="zh-CN"/>
        </w:rPr>
        <w:t>information</w:t>
      </w:r>
      <w:r>
        <w:rPr>
          <w:lang w:eastAsia="zh-CN"/>
        </w:rPr>
        <w:t xml:space="preserve"> cancel</w:t>
      </w:r>
      <w:r w:rsidRPr="00B90917">
        <w:t xml:space="preserve"> </w:t>
      </w:r>
      <w:r w:rsidRPr="00B90917">
        <w:rPr>
          <w:rFonts w:hint="eastAsia"/>
          <w:lang w:eastAsia="zh-CN"/>
        </w:rPr>
        <w:t>subscription response</w:t>
      </w:r>
      <w:r w:rsidRPr="00F82A6D">
        <w:rPr>
          <w:lang w:eastAsia="zh-CN"/>
        </w:rPr>
        <w:t xml:space="preserve"> (Location management server to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B90917" w14:paraId="71CA72C7" w14:textId="77777777" w:rsidTr="00AA0F9E">
        <w:trPr>
          <w:jc w:val="center"/>
        </w:trPr>
        <w:tc>
          <w:tcPr>
            <w:tcW w:w="2880" w:type="dxa"/>
            <w:tcBorders>
              <w:top w:val="single" w:sz="4" w:space="0" w:color="000000"/>
              <w:left w:val="single" w:sz="4" w:space="0" w:color="000000"/>
              <w:bottom w:val="single" w:sz="4" w:space="0" w:color="000000"/>
            </w:tcBorders>
          </w:tcPr>
          <w:p w14:paraId="4F0AD9FA" w14:textId="77777777" w:rsidR="008D2684" w:rsidRPr="00B90917" w:rsidRDefault="008D2684" w:rsidP="00AA0F9E">
            <w:pPr>
              <w:pStyle w:val="TAH"/>
            </w:pPr>
            <w:r w:rsidRPr="00B90917">
              <w:t>Information element</w:t>
            </w:r>
          </w:p>
        </w:tc>
        <w:tc>
          <w:tcPr>
            <w:tcW w:w="1440" w:type="dxa"/>
            <w:tcBorders>
              <w:top w:val="single" w:sz="4" w:space="0" w:color="000000"/>
              <w:left w:val="single" w:sz="4" w:space="0" w:color="000000"/>
              <w:bottom w:val="single" w:sz="4" w:space="0" w:color="000000"/>
            </w:tcBorders>
          </w:tcPr>
          <w:p w14:paraId="6E592223" w14:textId="77777777" w:rsidR="008D2684" w:rsidRPr="00B90917" w:rsidRDefault="008D2684" w:rsidP="00AA0F9E">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tcPr>
          <w:p w14:paraId="6C7F7C24" w14:textId="77777777" w:rsidR="008D2684" w:rsidRPr="00B90917" w:rsidRDefault="008D2684" w:rsidP="00AA0F9E">
            <w:pPr>
              <w:pStyle w:val="TAH"/>
            </w:pPr>
            <w:r w:rsidRPr="00B90917">
              <w:t>Description</w:t>
            </w:r>
          </w:p>
        </w:tc>
      </w:tr>
      <w:tr w:rsidR="008D2684" w:rsidRPr="00B90917" w:rsidDel="00F82A6D" w14:paraId="7D552FD2" w14:textId="77777777" w:rsidTr="00AA0F9E">
        <w:trPr>
          <w:jc w:val="center"/>
        </w:trPr>
        <w:tc>
          <w:tcPr>
            <w:tcW w:w="2880" w:type="dxa"/>
            <w:tcBorders>
              <w:top w:val="single" w:sz="4" w:space="0" w:color="000000"/>
              <w:left w:val="single" w:sz="4" w:space="0" w:color="000000"/>
              <w:bottom w:val="single" w:sz="4" w:space="0" w:color="000000"/>
            </w:tcBorders>
          </w:tcPr>
          <w:p w14:paraId="7EA22650" w14:textId="77777777" w:rsidR="008D2684" w:rsidRPr="00B90917" w:rsidDel="00F82A6D"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2DA4CC2A" w14:textId="77777777" w:rsidR="008D2684" w:rsidRPr="00B90917" w:rsidDel="00F82A6D"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26393FE6" w14:textId="77777777" w:rsidR="008D2684" w:rsidRPr="00B90917" w:rsidDel="00F82A6D" w:rsidRDefault="008D2684" w:rsidP="00AA0F9E">
            <w:pPr>
              <w:pStyle w:val="TAL"/>
            </w:pPr>
            <w:r w:rsidRPr="00675106">
              <w:t>List of identities of MC service users, whose subscription has been requested to be cancelled</w:t>
            </w:r>
          </w:p>
        </w:tc>
      </w:tr>
      <w:tr w:rsidR="008D2684" w:rsidRPr="00B90917" w14:paraId="4C0BD089" w14:textId="77777777" w:rsidTr="00AA0F9E">
        <w:trPr>
          <w:jc w:val="center"/>
        </w:trPr>
        <w:tc>
          <w:tcPr>
            <w:tcW w:w="2880" w:type="dxa"/>
            <w:tcBorders>
              <w:top w:val="single" w:sz="4" w:space="0" w:color="000000"/>
              <w:left w:val="single" w:sz="4" w:space="0" w:color="000000"/>
              <w:bottom w:val="single" w:sz="4" w:space="0" w:color="000000"/>
            </w:tcBorders>
          </w:tcPr>
          <w:p w14:paraId="48188041" w14:textId="77777777" w:rsidR="008D2684" w:rsidRPr="00B90917" w:rsidRDefault="008D2684" w:rsidP="00AA0F9E">
            <w:pPr>
              <w:pStyle w:val="TAL"/>
            </w:pPr>
            <w:r w:rsidRPr="00B90917">
              <w:rPr>
                <w:rFonts w:hint="eastAsia"/>
                <w:lang w:eastAsia="zh-CN"/>
              </w:rPr>
              <w:t>Subscription</w:t>
            </w:r>
            <w:r w:rsidRPr="00B90917">
              <w:t xml:space="preserve"> </w:t>
            </w:r>
            <w:r>
              <w:t>cancel response</w:t>
            </w:r>
          </w:p>
        </w:tc>
        <w:tc>
          <w:tcPr>
            <w:tcW w:w="1440" w:type="dxa"/>
            <w:tcBorders>
              <w:top w:val="single" w:sz="4" w:space="0" w:color="000000"/>
              <w:left w:val="single" w:sz="4" w:space="0" w:color="000000"/>
              <w:bottom w:val="single" w:sz="4" w:space="0" w:color="000000"/>
            </w:tcBorders>
          </w:tcPr>
          <w:p w14:paraId="6EFD05EB" w14:textId="77777777" w:rsidR="008D2684" w:rsidRPr="00B90917" w:rsidRDefault="008D2684" w:rsidP="00AA0F9E">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BD8ED12" w14:textId="77777777" w:rsidR="008D2684" w:rsidRPr="00B90917" w:rsidRDefault="008D2684" w:rsidP="00AA0F9E">
            <w:pPr>
              <w:pStyle w:val="TAL"/>
            </w:pPr>
            <w:r>
              <w:rPr>
                <w:lang w:eastAsia="zh-CN"/>
              </w:rPr>
              <w:t>I</w:t>
            </w:r>
            <w:r w:rsidRPr="00B90917">
              <w:rPr>
                <w:rFonts w:hint="eastAsia"/>
                <w:lang w:eastAsia="zh-CN"/>
              </w:rPr>
              <w:t>ndicates</w:t>
            </w:r>
            <w:r>
              <w:rPr>
                <w:lang w:val="en-US" w:eastAsia="zh-CN"/>
              </w:rPr>
              <w:t xml:space="preserve"> </w:t>
            </w:r>
            <w:r w:rsidRPr="00B90917">
              <w:rPr>
                <w:rFonts w:hint="eastAsia"/>
                <w:lang w:eastAsia="zh-CN"/>
              </w:rPr>
              <w:t xml:space="preserve">the </w:t>
            </w:r>
            <w:r>
              <w:rPr>
                <w:lang w:eastAsia="zh-CN"/>
              </w:rPr>
              <w:t xml:space="preserve">cancel </w:t>
            </w:r>
            <w:r w:rsidRPr="00B90917">
              <w:rPr>
                <w:rFonts w:hint="eastAsia"/>
                <w:lang w:eastAsia="zh-CN"/>
              </w:rPr>
              <w:t>subscription result</w:t>
            </w:r>
          </w:p>
        </w:tc>
      </w:tr>
    </w:tbl>
    <w:p w14:paraId="7C4C017D" w14:textId="77777777" w:rsidR="008D2684" w:rsidRDefault="008D2684" w:rsidP="008D2684">
      <w:pPr>
        <w:rPr>
          <w:lang w:eastAsia="zh-CN"/>
        </w:rPr>
      </w:pPr>
    </w:p>
    <w:p w14:paraId="0AE223EE" w14:textId="77777777" w:rsidR="008D2684" w:rsidRPr="00675106" w:rsidRDefault="008D2684" w:rsidP="008D2684">
      <w:pPr>
        <w:rPr>
          <w:lang w:eastAsia="zh-CN"/>
        </w:rPr>
      </w:pPr>
      <w:r w:rsidRPr="00675106">
        <w:t>Table 10.9.2</w:t>
      </w:r>
      <w:r w:rsidRPr="00675106">
        <w:rPr>
          <w:lang w:eastAsia="zh-CN"/>
        </w:rPr>
        <w:t>.9-2</w:t>
      </w:r>
      <w:r w:rsidRPr="00675106">
        <w:t xml:space="preserve"> describes the information flow from the location management </w:t>
      </w:r>
      <w:r w:rsidRPr="00675106">
        <w:rPr>
          <w:lang w:eastAsia="zh-CN"/>
        </w:rPr>
        <w:t>server</w:t>
      </w:r>
      <w:r w:rsidRPr="00675106">
        <w:t xml:space="preserve"> to the location management client for </w:t>
      </w:r>
      <w:r w:rsidRPr="00675106">
        <w:rPr>
          <w:lang w:eastAsia="zh-CN"/>
        </w:rPr>
        <w:t>location information cancel subscription response.</w:t>
      </w:r>
    </w:p>
    <w:p w14:paraId="20891D55" w14:textId="77777777" w:rsidR="008D2684" w:rsidRPr="00675106" w:rsidRDefault="008D2684" w:rsidP="008D2684">
      <w:pPr>
        <w:pStyle w:val="TH"/>
        <w:rPr>
          <w:lang w:eastAsia="zh-CN"/>
        </w:rPr>
      </w:pPr>
      <w:r w:rsidRPr="00675106">
        <w:t xml:space="preserve">Table 10.9.2.9-2: Location </w:t>
      </w:r>
      <w:r w:rsidRPr="00675106">
        <w:rPr>
          <w:lang w:eastAsia="zh-CN"/>
        </w:rPr>
        <w:t>information cancel</w:t>
      </w:r>
      <w:r w:rsidRPr="00675106">
        <w:t xml:space="preserve"> </w:t>
      </w:r>
      <w:r w:rsidRPr="00675106">
        <w:rPr>
          <w:lang w:eastAsia="zh-CN"/>
        </w:rPr>
        <w:t>subscription response</w:t>
      </w:r>
      <w:r>
        <w:rPr>
          <w:lang w:eastAsia="zh-CN"/>
        </w:rPr>
        <w:t xml:space="preserve"> (Location management server to location management client</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8D2684" w:rsidRPr="00675106" w14:paraId="54092FF6" w14:textId="77777777" w:rsidTr="00AA0F9E">
        <w:trPr>
          <w:jc w:val="center"/>
        </w:trPr>
        <w:tc>
          <w:tcPr>
            <w:tcW w:w="2880" w:type="dxa"/>
            <w:tcBorders>
              <w:top w:val="single" w:sz="4" w:space="0" w:color="000000"/>
              <w:left w:val="single" w:sz="4" w:space="0" w:color="000000"/>
              <w:bottom w:val="single" w:sz="4" w:space="0" w:color="000000"/>
            </w:tcBorders>
          </w:tcPr>
          <w:p w14:paraId="4736FE60" w14:textId="77777777" w:rsidR="008D2684" w:rsidRPr="00675106" w:rsidRDefault="008D2684" w:rsidP="00AA0F9E">
            <w:pPr>
              <w:pStyle w:val="TAH"/>
            </w:pPr>
            <w:r w:rsidRPr="00675106">
              <w:t>Information element</w:t>
            </w:r>
          </w:p>
        </w:tc>
        <w:tc>
          <w:tcPr>
            <w:tcW w:w="1440" w:type="dxa"/>
            <w:tcBorders>
              <w:top w:val="single" w:sz="4" w:space="0" w:color="000000"/>
              <w:left w:val="single" w:sz="4" w:space="0" w:color="000000"/>
              <w:bottom w:val="single" w:sz="4" w:space="0" w:color="000000"/>
            </w:tcBorders>
          </w:tcPr>
          <w:p w14:paraId="23C98111" w14:textId="77777777" w:rsidR="008D2684" w:rsidRPr="00675106" w:rsidRDefault="008D2684" w:rsidP="00AA0F9E">
            <w:pPr>
              <w:pStyle w:val="TAH"/>
            </w:pPr>
            <w:r w:rsidRPr="00675106">
              <w:t>Status</w:t>
            </w:r>
          </w:p>
        </w:tc>
        <w:tc>
          <w:tcPr>
            <w:tcW w:w="4320" w:type="dxa"/>
            <w:tcBorders>
              <w:top w:val="single" w:sz="4" w:space="0" w:color="000000"/>
              <w:left w:val="single" w:sz="4" w:space="0" w:color="000000"/>
              <w:bottom w:val="single" w:sz="4" w:space="0" w:color="000000"/>
              <w:right w:val="single" w:sz="4" w:space="0" w:color="000000"/>
            </w:tcBorders>
          </w:tcPr>
          <w:p w14:paraId="04693B00" w14:textId="77777777" w:rsidR="008D2684" w:rsidRPr="00675106" w:rsidRDefault="008D2684" w:rsidP="00AA0F9E">
            <w:pPr>
              <w:pStyle w:val="TAH"/>
            </w:pPr>
            <w:r w:rsidRPr="00675106">
              <w:t>Description</w:t>
            </w:r>
          </w:p>
        </w:tc>
      </w:tr>
      <w:tr w:rsidR="008D2684" w:rsidRPr="00675106" w14:paraId="0E02D898" w14:textId="77777777" w:rsidTr="00AA0F9E">
        <w:trPr>
          <w:jc w:val="center"/>
        </w:trPr>
        <w:tc>
          <w:tcPr>
            <w:tcW w:w="2880" w:type="dxa"/>
            <w:tcBorders>
              <w:top w:val="single" w:sz="4" w:space="0" w:color="000000"/>
              <w:left w:val="single" w:sz="4" w:space="0" w:color="000000"/>
              <w:bottom w:val="single" w:sz="4" w:space="0" w:color="000000"/>
            </w:tcBorders>
          </w:tcPr>
          <w:p w14:paraId="7F81DCB6" w14:textId="77777777" w:rsidR="008D2684" w:rsidRPr="00675106" w:rsidRDefault="008D2684" w:rsidP="00AA0F9E">
            <w:pPr>
              <w:pStyle w:val="TAL"/>
            </w:pPr>
            <w:r w:rsidRPr="00675106">
              <w:t>MC service ID</w:t>
            </w:r>
          </w:p>
        </w:tc>
        <w:tc>
          <w:tcPr>
            <w:tcW w:w="1440" w:type="dxa"/>
            <w:tcBorders>
              <w:top w:val="single" w:sz="4" w:space="0" w:color="000000"/>
              <w:left w:val="single" w:sz="4" w:space="0" w:color="000000"/>
              <w:bottom w:val="single" w:sz="4" w:space="0" w:color="000000"/>
            </w:tcBorders>
          </w:tcPr>
          <w:p w14:paraId="33FD24FC"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11809C8F" w14:textId="77777777" w:rsidR="008D2684" w:rsidRPr="00675106" w:rsidRDefault="008D2684" w:rsidP="00AA0F9E">
            <w:pPr>
              <w:pStyle w:val="TAL"/>
              <w:rPr>
                <w:lang w:eastAsia="zh-CN"/>
              </w:rPr>
            </w:pPr>
            <w:r w:rsidRPr="00675106">
              <w:t xml:space="preserve">Identity of the </w:t>
            </w:r>
            <w:r w:rsidRPr="00675106">
              <w:rPr>
                <w:lang w:eastAsia="zh-CN"/>
              </w:rPr>
              <w:t>requesting</w:t>
            </w:r>
            <w:r w:rsidRPr="00675106">
              <w:t xml:space="preserve"> MC service user</w:t>
            </w:r>
          </w:p>
        </w:tc>
      </w:tr>
      <w:tr w:rsidR="008D2684" w:rsidRPr="00675106" w14:paraId="290239BE" w14:textId="77777777" w:rsidTr="00AA0F9E">
        <w:trPr>
          <w:jc w:val="center"/>
        </w:trPr>
        <w:tc>
          <w:tcPr>
            <w:tcW w:w="2880" w:type="dxa"/>
            <w:tcBorders>
              <w:top w:val="single" w:sz="4" w:space="0" w:color="000000"/>
              <w:left w:val="single" w:sz="4" w:space="0" w:color="000000"/>
              <w:bottom w:val="single" w:sz="4" w:space="0" w:color="000000"/>
            </w:tcBorders>
          </w:tcPr>
          <w:p w14:paraId="1E3BED01" w14:textId="77777777" w:rsidR="008D2684" w:rsidRPr="00675106" w:rsidRDefault="008D2684" w:rsidP="00AA0F9E">
            <w:pPr>
              <w:pStyle w:val="TAL"/>
            </w:pPr>
            <w:r w:rsidRPr="00675106">
              <w:t>MC service ID (</w:t>
            </w:r>
            <w:r>
              <w:rPr>
                <w:lang w:val="en-US"/>
              </w:rPr>
              <w:t>see </w:t>
            </w:r>
            <w:r w:rsidRPr="00675106">
              <w:t>NOTE)</w:t>
            </w:r>
          </w:p>
        </w:tc>
        <w:tc>
          <w:tcPr>
            <w:tcW w:w="1440" w:type="dxa"/>
            <w:tcBorders>
              <w:top w:val="single" w:sz="4" w:space="0" w:color="000000"/>
              <w:left w:val="single" w:sz="4" w:space="0" w:color="000000"/>
              <w:bottom w:val="single" w:sz="4" w:space="0" w:color="000000"/>
            </w:tcBorders>
          </w:tcPr>
          <w:p w14:paraId="7BFFF229" w14:textId="77777777" w:rsidR="008D2684" w:rsidRPr="00675106" w:rsidRDefault="008D2684" w:rsidP="00AA0F9E">
            <w:pPr>
              <w:pStyle w:val="TAL"/>
            </w:pPr>
            <w:r w:rsidRPr="00675106">
              <w:t>O</w:t>
            </w:r>
          </w:p>
        </w:tc>
        <w:tc>
          <w:tcPr>
            <w:tcW w:w="4320" w:type="dxa"/>
            <w:tcBorders>
              <w:top w:val="single" w:sz="4" w:space="0" w:color="000000"/>
              <w:left w:val="single" w:sz="4" w:space="0" w:color="000000"/>
              <w:bottom w:val="single" w:sz="4" w:space="0" w:color="000000"/>
              <w:right w:val="single" w:sz="4" w:space="0" w:color="000000"/>
            </w:tcBorders>
          </w:tcPr>
          <w:p w14:paraId="24FA14F1" w14:textId="77777777" w:rsidR="008D2684" w:rsidRPr="00675106" w:rsidRDefault="008D2684" w:rsidP="00AA0F9E">
            <w:pPr>
              <w:pStyle w:val="TAL"/>
            </w:pPr>
            <w:r w:rsidRPr="00675106">
              <w:t>Identity of the MC service user, whose subscription has been requested to be cancelled</w:t>
            </w:r>
          </w:p>
        </w:tc>
      </w:tr>
      <w:tr w:rsidR="008D2684" w:rsidRPr="00675106" w14:paraId="6DB9855E" w14:textId="77777777" w:rsidTr="00AA0F9E">
        <w:trPr>
          <w:jc w:val="center"/>
        </w:trPr>
        <w:tc>
          <w:tcPr>
            <w:tcW w:w="2880" w:type="dxa"/>
            <w:tcBorders>
              <w:top w:val="single" w:sz="4" w:space="0" w:color="000000"/>
              <w:left w:val="single" w:sz="4" w:space="0" w:color="000000"/>
              <w:bottom w:val="single" w:sz="4" w:space="0" w:color="000000"/>
            </w:tcBorders>
          </w:tcPr>
          <w:p w14:paraId="556DFFD8" w14:textId="77777777" w:rsidR="008D2684" w:rsidRPr="00675106" w:rsidRDefault="008D2684" w:rsidP="00AA0F9E">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77FCE8CB" w14:textId="77777777" w:rsidR="008D2684" w:rsidRPr="00675106" w:rsidRDefault="008D2684" w:rsidP="00AA0F9E">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3C7BA018" w14:textId="77777777" w:rsidR="008D2684" w:rsidRPr="00675106" w:rsidRDefault="008D2684" w:rsidP="00AA0F9E">
            <w:pPr>
              <w:pStyle w:val="TAL"/>
            </w:pPr>
            <w:r w:rsidRPr="00675106">
              <w:t>List of identities of MC service users for whom location information is no longer required</w:t>
            </w:r>
          </w:p>
        </w:tc>
      </w:tr>
      <w:tr w:rsidR="008D2684" w:rsidRPr="00675106" w14:paraId="2E254CBF" w14:textId="77777777" w:rsidTr="00AA0F9E">
        <w:trPr>
          <w:jc w:val="center"/>
        </w:trPr>
        <w:tc>
          <w:tcPr>
            <w:tcW w:w="2880" w:type="dxa"/>
            <w:tcBorders>
              <w:top w:val="single" w:sz="4" w:space="0" w:color="000000"/>
              <w:left w:val="single" w:sz="4" w:space="0" w:color="000000"/>
              <w:bottom w:val="single" w:sz="4" w:space="0" w:color="000000"/>
            </w:tcBorders>
          </w:tcPr>
          <w:p w14:paraId="013E6063" w14:textId="77777777" w:rsidR="008D2684" w:rsidRPr="00675106" w:rsidRDefault="008D2684" w:rsidP="00AA0F9E">
            <w:pPr>
              <w:pStyle w:val="TAL"/>
            </w:pPr>
            <w:r w:rsidRPr="00675106">
              <w:rPr>
                <w:lang w:eastAsia="zh-CN"/>
              </w:rPr>
              <w:t>Subscription</w:t>
            </w:r>
            <w:r w:rsidRPr="00675106">
              <w:t xml:space="preserve"> </w:t>
            </w:r>
            <w:r>
              <w:t xml:space="preserve">cancel </w:t>
            </w:r>
            <w:r w:rsidRPr="00675106">
              <w:t>response</w:t>
            </w:r>
          </w:p>
        </w:tc>
        <w:tc>
          <w:tcPr>
            <w:tcW w:w="1440" w:type="dxa"/>
            <w:tcBorders>
              <w:top w:val="single" w:sz="4" w:space="0" w:color="000000"/>
              <w:left w:val="single" w:sz="4" w:space="0" w:color="000000"/>
              <w:bottom w:val="single" w:sz="4" w:space="0" w:color="000000"/>
            </w:tcBorders>
          </w:tcPr>
          <w:p w14:paraId="5104658B" w14:textId="77777777" w:rsidR="008D2684" w:rsidRPr="00675106" w:rsidRDefault="008D2684" w:rsidP="00AA0F9E">
            <w:pPr>
              <w:pStyle w:val="TAL"/>
            </w:pPr>
            <w:r w:rsidRPr="00675106">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B86C73" w14:textId="77777777" w:rsidR="008D2684" w:rsidRPr="00675106" w:rsidRDefault="008D2684" w:rsidP="00AA0F9E">
            <w:pPr>
              <w:pStyle w:val="TAL"/>
            </w:pPr>
            <w:r w:rsidRPr="00675106">
              <w:rPr>
                <w:lang w:eastAsia="zh-CN"/>
              </w:rPr>
              <w:t>Indicates the cancel subscription result</w:t>
            </w:r>
          </w:p>
        </w:tc>
      </w:tr>
      <w:tr w:rsidR="008D2684" w:rsidRPr="00675106" w14:paraId="1964650A"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7FE1479" w14:textId="77777777" w:rsidR="008D2684" w:rsidRPr="00675106" w:rsidRDefault="008D2684" w:rsidP="00AA0F9E">
            <w:pPr>
              <w:pStyle w:val="TAN"/>
              <w:rPr>
                <w:lang w:eastAsia="zh-CN"/>
              </w:rPr>
            </w:pPr>
            <w:r w:rsidRPr="00675106">
              <w:rPr>
                <w:lang w:eastAsia="zh-CN"/>
              </w:rPr>
              <w:t>NOTE:</w:t>
            </w:r>
            <w:r w:rsidRPr="00675106">
              <w:rPr>
                <w:lang w:eastAsia="zh-CN"/>
              </w:rPr>
              <w:tab/>
              <w:t>Only used with the authorized MC service user. Must be present, if used with the associated request.</w:t>
            </w:r>
          </w:p>
        </w:tc>
      </w:tr>
    </w:tbl>
    <w:p w14:paraId="6DDC350C" w14:textId="77777777" w:rsidR="00CD3DFF" w:rsidRDefault="00CD3DFF" w:rsidP="00CD3DFF">
      <w:pPr>
        <w:rPr>
          <w:lang w:eastAsia="zh-CN"/>
        </w:rPr>
      </w:pPr>
    </w:p>
    <w:p w14:paraId="33EBFA88" w14:textId="77777777" w:rsidR="00CD3DFF" w:rsidRPr="00526FC3" w:rsidRDefault="00CD3DFF" w:rsidP="00CD3DFF">
      <w:pPr>
        <w:rPr>
          <w:lang w:eastAsia="zh-CN"/>
        </w:rPr>
      </w:pPr>
      <w:r w:rsidRPr="00526FC3">
        <w:t>Table </w:t>
      </w:r>
      <w:r>
        <w:t>10.9.2.9-3</w:t>
      </w:r>
      <w:r w:rsidRPr="00526FC3">
        <w:t xml:space="preserve"> </w:t>
      </w:r>
      <w:r w:rsidRPr="00B90917">
        <w:t xml:space="preserve">describes the information flow from the location management </w:t>
      </w:r>
      <w:r w:rsidRPr="00B90917">
        <w:rPr>
          <w:rFonts w:hint="eastAsia"/>
          <w:lang w:eastAsia="zh-CN"/>
        </w:rPr>
        <w:t>server</w:t>
      </w:r>
      <w:r w:rsidRPr="00B90917">
        <w:t xml:space="preserve"> </w:t>
      </w:r>
      <w:r>
        <w:t xml:space="preserve">in the partner MC system to the location management </w:t>
      </w:r>
      <w:r w:rsidRPr="00B90917">
        <w:t xml:space="preserve">server </w:t>
      </w:r>
      <w:r>
        <w:t xml:space="preserve">in the primary MC system </w:t>
      </w:r>
      <w:r w:rsidRPr="00B90917">
        <w:t xml:space="preserve">for </w:t>
      </w:r>
      <w:r w:rsidRPr="00B90917">
        <w:rPr>
          <w:rFonts w:hint="eastAsia"/>
          <w:lang w:eastAsia="zh-CN"/>
        </w:rPr>
        <w:t>location information</w:t>
      </w:r>
      <w:r>
        <w:rPr>
          <w:lang w:eastAsia="zh-CN"/>
        </w:rPr>
        <w:t xml:space="preserve"> cancel</w:t>
      </w:r>
      <w:r w:rsidRPr="00B90917">
        <w:rPr>
          <w:rFonts w:hint="eastAsia"/>
          <w:lang w:eastAsia="zh-CN"/>
        </w:rPr>
        <w:t xml:space="preserve"> subscription response</w:t>
      </w:r>
      <w:r>
        <w:rPr>
          <w:lang w:eastAsia="zh-CN"/>
        </w:rPr>
        <w:t>.</w:t>
      </w:r>
    </w:p>
    <w:p w14:paraId="7EF6FFE8" w14:textId="77777777" w:rsidR="00CD3DFF" w:rsidRPr="00526FC3" w:rsidRDefault="00CD3DFF" w:rsidP="00CD3DFF">
      <w:pPr>
        <w:pStyle w:val="TH"/>
        <w:rPr>
          <w:lang w:val="en-US" w:eastAsia="zh-CN"/>
        </w:rPr>
      </w:pPr>
      <w:r w:rsidRPr="00526FC3">
        <w:lastRenderedPageBreak/>
        <w:t>Table </w:t>
      </w:r>
      <w:r>
        <w:t>10.9.2.9-3</w:t>
      </w:r>
      <w:r w:rsidRPr="00526FC3">
        <w:t xml:space="preserve">: Location </w:t>
      </w:r>
      <w:r w:rsidRPr="00526FC3">
        <w:rPr>
          <w:rFonts w:hint="eastAsia"/>
          <w:lang w:eastAsia="zh-CN"/>
        </w:rPr>
        <w:t>information</w:t>
      </w:r>
      <w:r w:rsidRPr="00526FC3">
        <w:t xml:space="preserve"> </w:t>
      </w:r>
      <w:r>
        <w:t xml:space="preserve">cancel </w:t>
      </w:r>
      <w:r w:rsidRPr="00526FC3">
        <w:rPr>
          <w:rFonts w:hint="eastAsia"/>
          <w:lang w:eastAsia="zh-CN"/>
        </w:rPr>
        <w:t xml:space="preserve">subscription </w:t>
      </w:r>
      <w:r>
        <w:rPr>
          <w:rFonts w:hint="eastAsia"/>
          <w:lang w:eastAsia="zh-CN"/>
        </w:rPr>
        <w:t>response</w:t>
      </w:r>
      <w:r>
        <w:rPr>
          <w:lang w:eastAsia="zh-CN"/>
        </w:rPr>
        <w:t xml:space="preserve"> (Location management server to location management server</w:t>
      </w:r>
      <w:r w:rsidRPr="00675106">
        <w:rPr>
          <w:lang w:eastAsia="zh-CN"/>
        </w:rPr>
        <w:t>)</w:t>
      </w:r>
    </w:p>
    <w:tbl>
      <w:tblPr>
        <w:tblW w:w="8640" w:type="dxa"/>
        <w:jc w:val="center"/>
        <w:tblLayout w:type="fixed"/>
        <w:tblLook w:val="0000" w:firstRow="0" w:lastRow="0" w:firstColumn="0" w:lastColumn="0" w:noHBand="0" w:noVBand="0"/>
      </w:tblPr>
      <w:tblGrid>
        <w:gridCol w:w="2880"/>
        <w:gridCol w:w="1440"/>
        <w:gridCol w:w="4320"/>
      </w:tblGrid>
      <w:tr w:rsidR="00CD3DFF" w:rsidRPr="00B90917" w14:paraId="41E4B873" w14:textId="77777777" w:rsidTr="00F72DEC">
        <w:trPr>
          <w:jc w:val="center"/>
        </w:trPr>
        <w:tc>
          <w:tcPr>
            <w:tcW w:w="2880" w:type="dxa"/>
            <w:tcBorders>
              <w:top w:val="single" w:sz="4" w:space="0" w:color="000000"/>
              <w:left w:val="single" w:sz="4" w:space="0" w:color="000000"/>
              <w:bottom w:val="single" w:sz="4" w:space="0" w:color="000000"/>
            </w:tcBorders>
          </w:tcPr>
          <w:p w14:paraId="64C45294" w14:textId="77777777" w:rsidR="00CD3DFF" w:rsidRPr="00B90917" w:rsidRDefault="00CD3DFF" w:rsidP="00F72DEC">
            <w:pPr>
              <w:pStyle w:val="TAH"/>
            </w:pPr>
            <w:r w:rsidRPr="00B90917">
              <w:t>Information element</w:t>
            </w:r>
          </w:p>
        </w:tc>
        <w:tc>
          <w:tcPr>
            <w:tcW w:w="1440" w:type="dxa"/>
            <w:tcBorders>
              <w:top w:val="single" w:sz="4" w:space="0" w:color="000000"/>
              <w:left w:val="single" w:sz="4" w:space="0" w:color="000000"/>
              <w:bottom w:val="single" w:sz="4" w:space="0" w:color="000000"/>
            </w:tcBorders>
          </w:tcPr>
          <w:p w14:paraId="5AA0D5CD" w14:textId="77777777" w:rsidR="00CD3DFF" w:rsidRPr="00B90917" w:rsidRDefault="00CD3DFF" w:rsidP="00F72DEC">
            <w:pPr>
              <w:pStyle w:val="TAH"/>
            </w:pPr>
            <w:r w:rsidRPr="00B90917">
              <w:t>Status</w:t>
            </w:r>
          </w:p>
        </w:tc>
        <w:tc>
          <w:tcPr>
            <w:tcW w:w="4320" w:type="dxa"/>
            <w:tcBorders>
              <w:top w:val="single" w:sz="4" w:space="0" w:color="000000"/>
              <w:left w:val="single" w:sz="4" w:space="0" w:color="000000"/>
              <w:bottom w:val="single" w:sz="4" w:space="0" w:color="000000"/>
              <w:right w:val="single" w:sz="4" w:space="0" w:color="000000"/>
            </w:tcBorders>
          </w:tcPr>
          <w:p w14:paraId="6736F1BC" w14:textId="77777777" w:rsidR="00CD3DFF" w:rsidRPr="00B90917" w:rsidRDefault="00CD3DFF" w:rsidP="00F72DEC">
            <w:pPr>
              <w:pStyle w:val="TAH"/>
            </w:pPr>
            <w:r w:rsidRPr="00B90917">
              <w:t>Description</w:t>
            </w:r>
          </w:p>
        </w:tc>
      </w:tr>
      <w:tr w:rsidR="00CD3DFF" w:rsidRPr="00B90917" w14:paraId="05E958E8" w14:textId="77777777" w:rsidTr="00F72DEC">
        <w:trPr>
          <w:jc w:val="center"/>
        </w:trPr>
        <w:tc>
          <w:tcPr>
            <w:tcW w:w="2880" w:type="dxa"/>
            <w:tcBorders>
              <w:top w:val="single" w:sz="4" w:space="0" w:color="000000"/>
              <w:left w:val="single" w:sz="4" w:space="0" w:color="000000"/>
              <w:bottom w:val="single" w:sz="4" w:space="0" w:color="000000"/>
            </w:tcBorders>
          </w:tcPr>
          <w:p w14:paraId="7E84F6FB" w14:textId="7451DCAB" w:rsidR="00CD3DFF" w:rsidRPr="00B90917" w:rsidRDefault="00CD3DFF" w:rsidP="00F72DEC">
            <w:pPr>
              <w:pStyle w:val="TAL"/>
            </w:pPr>
            <w:r w:rsidRPr="00675106">
              <w:t>MC service ID</w:t>
            </w:r>
            <w:r>
              <w:t xml:space="preserve"> (see NOTE 1)</w:t>
            </w:r>
          </w:p>
        </w:tc>
        <w:tc>
          <w:tcPr>
            <w:tcW w:w="1440" w:type="dxa"/>
            <w:tcBorders>
              <w:top w:val="single" w:sz="4" w:space="0" w:color="000000"/>
              <w:left w:val="single" w:sz="4" w:space="0" w:color="000000"/>
              <w:bottom w:val="single" w:sz="4" w:space="0" w:color="000000"/>
            </w:tcBorders>
          </w:tcPr>
          <w:p w14:paraId="4E03E7E7"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06E47857" w14:textId="77777777" w:rsidR="00CD3DFF" w:rsidRPr="00B90917" w:rsidRDefault="00CD3DFF" w:rsidP="00F72DEC">
            <w:pPr>
              <w:pStyle w:val="TAL"/>
            </w:pPr>
            <w:r w:rsidRPr="00675106">
              <w:t xml:space="preserve">Identity of the </w:t>
            </w:r>
            <w:r w:rsidRPr="00675106">
              <w:rPr>
                <w:lang w:eastAsia="zh-CN"/>
              </w:rPr>
              <w:t>requesting</w:t>
            </w:r>
            <w:r w:rsidRPr="00675106">
              <w:t xml:space="preserve"> MC service user</w:t>
            </w:r>
            <w:r>
              <w:t xml:space="preserve"> in the primary MC system</w:t>
            </w:r>
          </w:p>
        </w:tc>
      </w:tr>
      <w:tr w:rsidR="00CD3DFF" w:rsidRPr="00B90917" w14:paraId="4C391FA9" w14:textId="77777777" w:rsidTr="00F72DEC">
        <w:trPr>
          <w:jc w:val="center"/>
        </w:trPr>
        <w:tc>
          <w:tcPr>
            <w:tcW w:w="2880" w:type="dxa"/>
            <w:tcBorders>
              <w:top w:val="single" w:sz="4" w:space="0" w:color="000000"/>
              <w:left w:val="single" w:sz="4" w:space="0" w:color="000000"/>
              <w:bottom w:val="single" w:sz="4" w:space="0" w:color="000000"/>
            </w:tcBorders>
          </w:tcPr>
          <w:p w14:paraId="640471B4" w14:textId="7DB92D31" w:rsidR="00CD3DFF" w:rsidRPr="00B90917" w:rsidRDefault="00CD3DFF" w:rsidP="00F72DEC">
            <w:pPr>
              <w:pStyle w:val="TAL"/>
            </w:pPr>
            <w:r w:rsidRPr="00B90917">
              <w:t>MC service ID</w:t>
            </w:r>
            <w:r>
              <w:t xml:space="preserve"> (see NOTE 2)</w:t>
            </w:r>
          </w:p>
        </w:tc>
        <w:tc>
          <w:tcPr>
            <w:tcW w:w="1440" w:type="dxa"/>
            <w:tcBorders>
              <w:top w:val="single" w:sz="4" w:space="0" w:color="000000"/>
              <w:left w:val="single" w:sz="4" w:space="0" w:color="000000"/>
              <w:bottom w:val="single" w:sz="4" w:space="0" w:color="000000"/>
            </w:tcBorders>
          </w:tcPr>
          <w:p w14:paraId="198AF3CA" w14:textId="77777777" w:rsidR="00CD3DFF" w:rsidRPr="00B90917" w:rsidRDefault="00CD3DFF" w:rsidP="00F72D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02B7475B" w14:textId="77777777" w:rsidR="00CD3DFF" w:rsidRDefault="00CD3DFF" w:rsidP="00F72DEC">
            <w:pPr>
              <w:pStyle w:val="TAL"/>
            </w:pPr>
            <w:r w:rsidRPr="00675106">
              <w:t>Identity of the MC service user</w:t>
            </w:r>
            <w:r>
              <w:t xml:space="preserve"> in the partner MC system</w:t>
            </w:r>
            <w:r w:rsidRPr="00675106">
              <w:t>, whose subscription has been requested to be cancelled</w:t>
            </w:r>
          </w:p>
        </w:tc>
      </w:tr>
      <w:tr w:rsidR="00CD3DFF" w:rsidRPr="00B90917" w14:paraId="3DD2C2C1" w14:textId="77777777" w:rsidTr="00F72DEC">
        <w:trPr>
          <w:jc w:val="center"/>
        </w:trPr>
        <w:tc>
          <w:tcPr>
            <w:tcW w:w="2880" w:type="dxa"/>
            <w:tcBorders>
              <w:top w:val="single" w:sz="4" w:space="0" w:color="000000"/>
              <w:left w:val="single" w:sz="4" w:space="0" w:color="000000"/>
              <w:bottom w:val="single" w:sz="4" w:space="0" w:color="000000"/>
            </w:tcBorders>
          </w:tcPr>
          <w:p w14:paraId="468079AD" w14:textId="77777777" w:rsidR="00CD3DFF" w:rsidRPr="00B90917" w:rsidRDefault="00CD3DFF" w:rsidP="00F72DEC">
            <w:pPr>
              <w:pStyle w:val="TAL"/>
            </w:pPr>
            <w:r w:rsidRPr="00675106">
              <w:t>MC service ID list</w:t>
            </w:r>
          </w:p>
        </w:tc>
        <w:tc>
          <w:tcPr>
            <w:tcW w:w="1440" w:type="dxa"/>
            <w:tcBorders>
              <w:top w:val="single" w:sz="4" w:space="0" w:color="000000"/>
              <w:left w:val="single" w:sz="4" w:space="0" w:color="000000"/>
              <w:bottom w:val="single" w:sz="4" w:space="0" w:color="000000"/>
            </w:tcBorders>
          </w:tcPr>
          <w:p w14:paraId="49C8C62D" w14:textId="77777777" w:rsidR="00CD3DFF" w:rsidRPr="00B90917" w:rsidRDefault="00CD3DFF" w:rsidP="00F72DEC">
            <w:pPr>
              <w:pStyle w:val="TAL"/>
            </w:pPr>
            <w:r w:rsidRPr="00675106">
              <w:t>M</w:t>
            </w:r>
          </w:p>
        </w:tc>
        <w:tc>
          <w:tcPr>
            <w:tcW w:w="4320" w:type="dxa"/>
            <w:tcBorders>
              <w:top w:val="single" w:sz="4" w:space="0" w:color="000000"/>
              <w:left w:val="single" w:sz="4" w:space="0" w:color="000000"/>
              <w:bottom w:val="single" w:sz="4" w:space="0" w:color="000000"/>
              <w:right w:val="single" w:sz="4" w:space="0" w:color="000000"/>
            </w:tcBorders>
          </w:tcPr>
          <w:p w14:paraId="36678E81" w14:textId="77777777" w:rsidR="00CD3DFF" w:rsidRDefault="00CD3DFF" w:rsidP="00F72DEC">
            <w:pPr>
              <w:pStyle w:val="TAL"/>
            </w:pPr>
            <w:r w:rsidRPr="00675106">
              <w:t xml:space="preserve">List of identities of MC service users </w:t>
            </w:r>
            <w:r>
              <w:t xml:space="preserve">in the partner MC system </w:t>
            </w:r>
            <w:r w:rsidRPr="00675106">
              <w:t>for whom location information is no longer required</w:t>
            </w:r>
          </w:p>
        </w:tc>
      </w:tr>
      <w:tr w:rsidR="00CD3DFF" w:rsidRPr="00B90917" w14:paraId="0AB57210" w14:textId="77777777" w:rsidTr="00F72DEC">
        <w:trPr>
          <w:jc w:val="center"/>
        </w:trPr>
        <w:tc>
          <w:tcPr>
            <w:tcW w:w="2880" w:type="dxa"/>
            <w:tcBorders>
              <w:top w:val="single" w:sz="4" w:space="0" w:color="000000"/>
              <w:left w:val="single" w:sz="4" w:space="0" w:color="000000"/>
              <w:bottom w:val="single" w:sz="4" w:space="0" w:color="000000"/>
            </w:tcBorders>
          </w:tcPr>
          <w:p w14:paraId="5986426C" w14:textId="1000A72F" w:rsidR="00CD3DFF" w:rsidRPr="00B90917" w:rsidRDefault="00CD3DFF" w:rsidP="00F72DEC">
            <w:pPr>
              <w:pStyle w:val="TAL"/>
            </w:pPr>
            <w:r w:rsidRPr="00B90917">
              <w:rPr>
                <w:rFonts w:hint="eastAsia"/>
                <w:lang w:eastAsia="zh-CN"/>
              </w:rPr>
              <w:t>Subscription</w:t>
            </w:r>
            <w:r w:rsidRPr="00B90917">
              <w:t xml:space="preserve"> </w:t>
            </w:r>
            <w:r>
              <w:t>cancel response (see NOTE 3)</w:t>
            </w:r>
          </w:p>
        </w:tc>
        <w:tc>
          <w:tcPr>
            <w:tcW w:w="1440" w:type="dxa"/>
            <w:tcBorders>
              <w:top w:val="single" w:sz="4" w:space="0" w:color="000000"/>
              <w:left w:val="single" w:sz="4" w:space="0" w:color="000000"/>
              <w:bottom w:val="single" w:sz="4" w:space="0" w:color="000000"/>
            </w:tcBorders>
          </w:tcPr>
          <w:p w14:paraId="0EAF210C" w14:textId="77777777" w:rsidR="00CD3DFF" w:rsidRPr="00B90917" w:rsidRDefault="00CD3DFF" w:rsidP="00F72DEC">
            <w:pPr>
              <w:pStyle w:val="TAL"/>
            </w:pPr>
            <w:r w:rsidRPr="00B90917">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F938DD7" w14:textId="77777777" w:rsidR="00CD3DFF" w:rsidRPr="00B90917" w:rsidRDefault="00CD3DFF" w:rsidP="00F72DEC">
            <w:pPr>
              <w:pStyle w:val="TAL"/>
            </w:pPr>
            <w:r>
              <w:rPr>
                <w:lang w:eastAsia="zh-CN"/>
              </w:rPr>
              <w:t>I</w:t>
            </w:r>
            <w:r w:rsidRPr="00B90917">
              <w:rPr>
                <w:rFonts w:hint="eastAsia"/>
                <w:lang w:eastAsia="zh-CN"/>
              </w:rPr>
              <w:t xml:space="preserve">ndicates the </w:t>
            </w:r>
            <w:r>
              <w:rPr>
                <w:lang w:eastAsia="zh-CN"/>
              </w:rPr>
              <w:t xml:space="preserve">cancel </w:t>
            </w:r>
            <w:r w:rsidRPr="00B90917">
              <w:rPr>
                <w:rFonts w:hint="eastAsia"/>
                <w:lang w:eastAsia="zh-CN"/>
              </w:rPr>
              <w:t>subscription result</w:t>
            </w:r>
          </w:p>
        </w:tc>
      </w:tr>
      <w:tr w:rsidR="00CD3DFF" w:rsidRPr="00B90917" w14:paraId="5E015316" w14:textId="77777777" w:rsidTr="00F72DEC">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E57426" w14:textId="77777777" w:rsidR="00CD3DFF" w:rsidRDefault="00CD3DFF" w:rsidP="00F72DEC">
            <w:pPr>
              <w:pStyle w:val="TAN"/>
            </w:pPr>
            <w:r>
              <w:t>NOTE 1:</w:t>
            </w:r>
            <w:r w:rsidRPr="00767B37">
              <w:tab/>
            </w:r>
            <w:r>
              <w:t>This element is only present when the associated request was originated by an MC service client.</w:t>
            </w:r>
          </w:p>
          <w:p w14:paraId="16A5D9AE" w14:textId="77777777" w:rsidR="00CD3DFF" w:rsidRDefault="00CD3DFF" w:rsidP="00F72DEC">
            <w:pPr>
              <w:pStyle w:val="TAN"/>
            </w:pPr>
            <w:r>
              <w:t>NOTE 2:</w:t>
            </w:r>
            <w:r>
              <w:tab/>
            </w:r>
            <w:r w:rsidRPr="00675106">
              <w:rPr>
                <w:lang w:eastAsia="zh-CN"/>
              </w:rPr>
              <w:t>Only used with the authorized MC service user. Must be present, if used with the associated request.</w:t>
            </w:r>
          </w:p>
          <w:p w14:paraId="739CB60F" w14:textId="77777777" w:rsidR="00CD3DFF" w:rsidRDefault="00CD3DFF" w:rsidP="00F72DEC">
            <w:pPr>
              <w:pStyle w:val="TAN"/>
              <w:rPr>
                <w:lang w:eastAsia="zh-CN"/>
              </w:rPr>
            </w:pPr>
            <w:r w:rsidRPr="00767B37">
              <w:t>NOTE</w:t>
            </w:r>
            <w:r>
              <w:t> 3</w:t>
            </w:r>
            <w:r w:rsidRPr="00767B37">
              <w:t>:</w:t>
            </w:r>
            <w:r w:rsidRPr="00767B37">
              <w:tab/>
            </w:r>
            <w:r>
              <w:t>Provides the status for each MC service ID listed with the associated request</w:t>
            </w:r>
            <w:r w:rsidRPr="00526FC3">
              <w:t>.</w:t>
            </w:r>
          </w:p>
        </w:tc>
      </w:tr>
    </w:tbl>
    <w:p w14:paraId="3B84E682" w14:textId="77777777" w:rsidR="008D2684" w:rsidRDefault="008D2684" w:rsidP="008D2684">
      <w:pPr>
        <w:rPr>
          <w:lang w:eastAsia="zh-CN"/>
        </w:rPr>
      </w:pPr>
    </w:p>
    <w:p w14:paraId="748BD3B4" w14:textId="63A417BD" w:rsidR="008D2684" w:rsidRPr="00037D25" w:rsidRDefault="008D2684" w:rsidP="008D2684">
      <w:pPr>
        <w:pStyle w:val="Heading4"/>
      </w:pPr>
      <w:bookmarkStart w:id="2494" w:name="_Toc468105540"/>
      <w:bookmarkStart w:id="2495" w:name="_Toc468110635"/>
      <w:bookmarkStart w:id="2496" w:name="_Toc218105173"/>
      <w:r w:rsidRPr="00037D25">
        <w:t>10.9.2.</w:t>
      </w:r>
      <w:r>
        <w:t>10</w:t>
      </w:r>
      <w:r w:rsidRPr="00037D25">
        <w:tab/>
      </w:r>
      <w:r w:rsidR="0038420A">
        <w:t>Void</w:t>
      </w:r>
      <w:bookmarkEnd w:id="2496"/>
    </w:p>
    <w:p w14:paraId="08B68F1A" w14:textId="77777777" w:rsidR="008D2684" w:rsidRPr="006B78FB" w:rsidRDefault="008D2684" w:rsidP="008D2684">
      <w:pPr>
        <w:pStyle w:val="Heading4"/>
      </w:pPr>
      <w:bookmarkStart w:id="2497" w:name="_Toc218105174"/>
      <w:r>
        <w:t>10.9.2.11</w:t>
      </w:r>
      <w:r w:rsidRPr="006B78FB">
        <w:tab/>
        <w:t xml:space="preserve">Location information history </w:t>
      </w:r>
      <w:r>
        <w:t xml:space="preserve">status </w:t>
      </w:r>
      <w:r w:rsidRPr="006B78FB">
        <w:t>re</w:t>
      </w:r>
      <w:r>
        <w:t>quest</w:t>
      </w:r>
      <w:bookmarkEnd w:id="2497"/>
    </w:p>
    <w:p w14:paraId="5E9C81A8" w14:textId="77777777" w:rsidR="008D2684" w:rsidRPr="006B78FB" w:rsidRDefault="008D2684" w:rsidP="008D2684">
      <w:r w:rsidRPr="006B78FB">
        <w:t>Table 10.9.2</w:t>
      </w:r>
      <w:r w:rsidRPr="006B78FB">
        <w:rPr>
          <w:lang w:eastAsia="zh-CN"/>
        </w:rPr>
        <w:t>.1</w:t>
      </w:r>
      <w:r>
        <w:rPr>
          <w:lang w:eastAsia="zh-CN"/>
        </w:rPr>
        <w:t>1</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3526E020" w14:textId="77777777" w:rsidR="008D2684" w:rsidRPr="006B78FB" w:rsidRDefault="008D2684" w:rsidP="008D2684">
      <w:pPr>
        <w:pStyle w:val="TH"/>
      </w:pPr>
      <w:r w:rsidRPr="006B78FB">
        <w:t>Table 10.9.2.1</w:t>
      </w:r>
      <w:r>
        <w:t>1</w:t>
      </w:r>
      <w:r w:rsidRPr="006B78FB">
        <w:t xml:space="preserve">-1: Location information history </w:t>
      </w:r>
      <w:r>
        <w:t xml:space="preserve">status </w:t>
      </w:r>
      <w:r w:rsidRPr="006B78FB">
        <w:t>re</w:t>
      </w:r>
      <w:r>
        <w:t>quest</w:t>
      </w:r>
      <w:r w:rsidRPr="0002483C">
        <w:t xml:space="preserve"> </w:t>
      </w:r>
      <w:r>
        <w:t>(LMC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2B9004F" w14:textId="77777777" w:rsidTr="00AA0F9E">
        <w:trPr>
          <w:jc w:val="center"/>
        </w:trPr>
        <w:tc>
          <w:tcPr>
            <w:tcW w:w="2880" w:type="dxa"/>
            <w:tcBorders>
              <w:top w:val="single" w:sz="4" w:space="0" w:color="000000"/>
              <w:left w:val="single" w:sz="4" w:space="0" w:color="000000"/>
              <w:bottom w:val="single" w:sz="4" w:space="0" w:color="000000"/>
            </w:tcBorders>
          </w:tcPr>
          <w:p w14:paraId="2F70FA2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1C396B6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61DB3CD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32939A7" w14:textId="77777777" w:rsidTr="00AA0F9E">
        <w:trPr>
          <w:jc w:val="center"/>
        </w:trPr>
        <w:tc>
          <w:tcPr>
            <w:tcW w:w="2880" w:type="dxa"/>
            <w:tcBorders>
              <w:top w:val="single" w:sz="4" w:space="0" w:color="000000"/>
              <w:left w:val="single" w:sz="4" w:space="0" w:color="000000"/>
              <w:bottom w:val="single" w:sz="4" w:space="0" w:color="000000"/>
            </w:tcBorders>
          </w:tcPr>
          <w:p w14:paraId="7E4D9D21"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0291F14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33E2E99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5ADB9CAB" w14:textId="77777777" w:rsidTr="00AA0F9E">
        <w:trPr>
          <w:jc w:val="center"/>
        </w:trPr>
        <w:tc>
          <w:tcPr>
            <w:tcW w:w="2880" w:type="dxa"/>
            <w:tcBorders>
              <w:top w:val="single" w:sz="4" w:space="0" w:color="000000"/>
              <w:left w:val="single" w:sz="4" w:space="0" w:color="000000"/>
              <w:bottom w:val="single" w:sz="4" w:space="0" w:color="000000"/>
            </w:tcBorders>
          </w:tcPr>
          <w:p w14:paraId="7F9591AF"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2802D47F"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0F9ED199" w14:textId="77777777" w:rsidR="008D2684" w:rsidRPr="001B7393" w:rsidRDefault="008D2684" w:rsidP="00AA0F9E">
            <w:pPr>
              <w:pStyle w:val="tablecontent"/>
            </w:pPr>
            <w:r>
              <w:t>Identity of the MC service user, who has requested the status</w:t>
            </w:r>
          </w:p>
        </w:tc>
      </w:tr>
    </w:tbl>
    <w:p w14:paraId="36162DE7" w14:textId="77777777" w:rsidR="008D2684" w:rsidRDefault="008D2684" w:rsidP="008D2684"/>
    <w:p w14:paraId="0BEBD256" w14:textId="77777777" w:rsidR="008D2684" w:rsidRPr="006B78FB" w:rsidRDefault="008D2684" w:rsidP="008D2684">
      <w:r w:rsidRPr="006B78FB">
        <w:t>Table 10.9.2</w:t>
      </w:r>
      <w:r w:rsidRPr="006B78FB">
        <w:rPr>
          <w:lang w:eastAsia="zh-CN"/>
        </w:rPr>
        <w:t>.1</w:t>
      </w:r>
      <w:r>
        <w:rPr>
          <w:lang w:eastAsia="zh-CN"/>
        </w:rPr>
        <w:t>1-2</w:t>
      </w:r>
      <w:r w:rsidRPr="006B78FB">
        <w:t xml:space="preserve"> describes the information flow from </w:t>
      </w:r>
      <w:r>
        <w:t xml:space="preserve">the </w:t>
      </w:r>
      <w:r w:rsidRPr="006B78FB">
        <w:t xml:space="preserve">location management </w:t>
      </w:r>
      <w:r>
        <w:t>server</w:t>
      </w:r>
      <w:r w:rsidRPr="006B78FB">
        <w:t xml:space="preserve"> </w:t>
      </w:r>
      <w:r>
        <w:t xml:space="preserve">to the </w:t>
      </w:r>
      <w:r w:rsidRPr="006B78FB">
        <w:t xml:space="preserve">location management </w:t>
      </w:r>
      <w:r>
        <w:t>client</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70F0D16E" w14:textId="77777777" w:rsidR="008D2684" w:rsidRPr="006B78FB" w:rsidRDefault="008D2684" w:rsidP="008D2684">
      <w:pPr>
        <w:pStyle w:val="TH"/>
      </w:pPr>
      <w:r w:rsidRPr="006B78FB">
        <w:t>Table 10.9.2.1</w:t>
      </w:r>
      <w:r>
        <w:t>1-2</w:t>
      </w:r>
      <w:r w:rsidRPr="006B78FB">
        <w:t xml:space="preserve">: Location information history </w:t>
      </w:r>
      <w:r>
        <w:t xml:space="preserve">status </w:t>
      </w:r>
      <w:r w:rsidRPr="006B78FB">
        <w:t>re</w:t>
      </w:r>
      <w:r>
        <w:t>quest</w:t>
      </w:r>
      <w:r w:rsidRPr="0002483C">
        <w:t xml:space="preserve"> </w:t>
      </w:r>
      <w:r>
        <w:t>(LMS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6C7016D" w14:textId="77777777" w:rsidTr="00AA0F9E">
        <w:trPr>
          <w:jc w:val="center"/>
        </w:trPr>
        <w:tc>
          <w:tcPr>
            <w:tcW w:w="2880" w:type="dxa"/>
            <w:tcBorders>
              <w:top w:val="single" w:sz="4" w:space="0" w:color="000000"/>
              <w:left w:val="single" w:sz="4" w:space="0" w:color="000000"/>
              <w:bottom w:val="single" w:sz="4" w:space="0" w:color="000000"/>
            </w:tcBorders>
          </w:tcPr>
          <w:p w14:paraId="619F5EE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A0873CC"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14F359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A8A09E6" w14:textId="77777777" w:rsidTr="00AA0F9E">
        <w:trPr>
          <w:jc w:val="center"/>
        </w:trPr>
        <w:tc>
          <w:tcPr>
            <w:tcW w:w="2880" w:type="dxa"/>
            <w:tcBorders>
              <w:top w:val="single" w:sz="4" w:space="0" w:color="000000"/>
              <w:left w:val="single" w:sz="4" w:space="0" w:color="000000"/>
              <w:bottom w:val="single" w:sz="4" w:space="0" w:color="000000"/>
            </w:tcBorders>
          </w:tcPr>
          <w:p w14:paraId="1B8E6EE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4241E95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75A087E3" w14:textId="77777777" w:rsidR="008D2684" w:rsidRPr="006B78FB" w:rsidRDefault="008D2684" w:rsidP="00AA0F9E">
            <w:pPr>
              <w:pStyle w:val="tablecontent"/>
              <w:rPr>
                <w:rFonts w:cs="Arial"/>
                <w:lang w:eastAsia="en-US"/>
              </w:rPr>
            </w:pPr>
            <w:r>
              <w:t>Identity of the MC service user from whom status is requested</w:t>
            </w:r>
          </w:p>
        </w:tc>
      </w:tr>
    </w:tbl>
    <w:p w14:paraId="0CAA8EE8" w14:textId="77777777" w:rsidR="008D2684" w:rsidRDefault="008D2684" w:rsidP="008D2684"/>
    <w:p w14:paraId="0638FF4D" w14:textId="77777777" w:rsidR="008D2684" w:rsidRPr="006B78FB" w:rsidRDefault="008D2684" w:rsidP="008D2684">
      <w:r w:rsidRPr="006B78FB">
        <w:t>Table 10.9.2</w:t>
      </w:r>
      <w:r w:rsidRPr="006B78FB">
        <w:rPr>
          <w:lang w:eastAsia="zh-CN"/>
        </w:rPr>
        <w:t>.1</w:t>
      </w:r>
      <w:r>
        <w:rPr>
          <w:lang w:eastAsia="zh-CN"/>
        </w:rPr>
        <w:t>1-3</w:t>
      </w:r>
      <w:r w:rsidRPr="006B78FB">
        <w:t xml:space="preserve"> describes the information flow from the </w:t>
      </w:r>
      <w:r>
        <w:t xml:space="preserve">MC service server to the </w:t>
      </w:r>
      <w:r w:rsidRPr="006B78FB">
        <w:t xml:space="preserve">location management </w:t>
      </w:r>
      <w:r>
        <w:t>server</w:t>
      </w:r>
      <w:r w:rsidRPr="006B78FB">
        <w:t xml:space="preserve"> </w:t>
      </w:r>
      <w:r w:rsidRPr="005D56AA">
        <w:t>to request the status</w:t>
      </w:r>
      <w:r>
        <w:t xml:space="preserve"> </w:t>
      </w:r>
      <w:r w:rsidRPr="00D62E32">
        <w:t xml:space="preserve">of stored location </w:t>
      </w:r>
      <w:r>
        <w:t>information, following a return to report location information to the location management server.</w:t>
      </w:r>
    </w:p>
    <w:p w14:paraId="53A6D61B" w14:textId="77777777" w:rsidR="008D2684" w:rsidRPr="006B78FB" w:rsidRDefault="008D2684" w:rsidP="008D2684">
      <w:pPr>
        <w:pStyle w:val="TH"/>
      </w:pPr>
      <w:r w:rsidRPr="006B78FB">
        <w:t>Table 10.9.2.1</w:t>
      </w:r>
      <w:r>
        <w:t>1-3</w:t>
      </w:r>
      <w:r w:rsidRPr="006B78FB">
        <w:t xml:space="preserve">: Location information history </w:t>
      </w:r>
      <w:r>
        <w:t xml:space="preserve">status </w:t>
      </w:r>
      <w:r w:rsidRPr="006B78FB">
        <w:t>re</w:t>
      </w:r>
      <w:r>
        <w:t>quest</w:t>
      </w:r>
      <w:r w:rsidRPr="00234890">
        <w:t xml:space="preserve"> (MC service server</w:t>
      </w:r>
      <w:r>
        <w:t xml:space="preserve"> – LMS</w:t>
      </w:r>
      <w:r w:rsidRPr="00234890">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0BB8D1" w14:textId="77777777" w:rsidTr="00AA0F9E">
        <w:trPr>
          <w:jc w:val="center"/>
        </w:trPr>
        <w:tc>
          <w:tcPr>
            <w:tcW w:w="2880" w:type="dxa"/>
            <w:tcBorders>
              <w:top w:val="single" w:sz="4" w:space="0" w:color="000000"/>
              <w:left w:val="single" w:sz="4" w:space="0" w:color="000000"/>
              <w:bottom w:val="single" w:sz="4" w:space="0" w:color="000000"/>
            </w:tcBorders>
          </w:tcPr>
          <w:p w14:paraId="4270BF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7A67994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736F39DD"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AD41397" w14:textId="77777777" w:rsidTr="00AA0F9E">
        <w:trPr>
          <w:jc w:val="center"/>
        </w:trPr>
        <w:tc>
          <w:tcPr>
            <w:tcW w:w="2880" w:type="dxa"/>
            <w:tcBorders>
              <w:top w:val="single" w:sz="4" w:space="0" w:color="000000"/>
              <w:left w:val="single" w:sz="4" w:space="0" w:color="000000"/>
              <w:bottom w:val="single" w:sz="4" w:space="0" w:color="000000"/>
            </w:tcBorders>
          </w:tcPr>
          <w:p w14:paraId="15BDE233"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309B81D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8CFE6BF" w14:textId="77777777" w:rsidR="008D2684" w:rsidRPr="006B78FB" w:rsidRDefault="008D2684" w:rsidP="00AA0F9E">
            <w:pPr>
              <w:pStyle w:val="tablecontent"/>
              <w:rPr>
                <w:rFonts w:cs="Arial"/>
                <w:lang w:eastAsia="en-US"/>
              </w:rPr>
            </w:pPr>
            <w:r>
              <w:t>Identity of the MC service user from whom status is requested</w:t>
            </w:r>
          </w:p>
        </w:tc>
      </w:tr>
      <w:tr w:rsidR="008D2684" w:rsidRPr="006B78FB" w14:paraId="30471AAD" w14:textId="77777777" w:rsidTr="00AA0F9E">
        <w:trPr>
          <w:jc w:val="center"/>
        </w:trPr>
        <w:tc>
          <w:tcPr>
            <w:tcW w:w="2880" w:type="dxa"/>
            <w:tcBorders>
              <w:top w:val="single" w:sz="4" w:space="0" w:color="000000"/>
              <w:left w:val="single" w:sz="4" w:space="0" w:color="000000"/>
              <w:bottom w:val="single" w:sz="4" w:space="0" w:color="000000"/>
            </w:tcBorders>
          </w:tcPr>
          <w:p w14:paraId="75005867"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294C4B60"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6EF46156" w14:textId="77777777" w:rsidR="008D2684" w:rsidRPr="001B7393" w:rsidRDefault="008D2684" w:rsidP="00AA0F9E">
            <w:pPr>
              <w:pStyle w:val="tablecontent"/>
            </w:pPr>
            <w:r>
              <w:t>Identity of the MC service user, who has requested the status</w:t>
            </w:r>
          </w:p>
        </w:tc>
      </w:tr>
    </w:tbl>
    <w:p w14:paraId="32D73132" w14:textId="77777777" w:rsidR="008D2684" w:rsidRDefault="008D2684" w:rsidP="008D2684"/>
    <w:p w14:paraId="0487168C" w14:textId="77777777" w:rsidR="008D2684" w:rsidRPr="006B78FB" w:rsidRDefault="008D2684" w:rsidP="008D2684">
      <w:pPr>
        <w:pStyle w:val="Heading4"/>
      </w:pPr>
      <w:bookmarkStart w:id="2498" w:name="_Toc218105175"/>
      <w:r>
        <w:lastRenderedPageBreak/>
        <w:t>10.9.2.12</w:t>
      </w:r>
      <w:r w:rsidRPr="006B78FB">
        <w:tab/>
        <w:t xml:space="preserve">Location information history </w:t>
      </w:r>
      <w:r>
        <w:t xml:space="preserve">status </w:t>
      </w:r>
      <w:r w:rsidRPr="006B78FB">
        <w:t>re</w:t>
      </w:r>
      <w:r>
        <w:t>port</w:t>
      </w:r>
      <w:bookmarkEnd w:id="2498"/>
    </w:p>
    <w:p w14:paraId="4D78A1FF"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27EB82C3" w14:textId="77777777" w:rsidR="008D2684" w:rsidRPr="006B78FB" w:rsidRDefault="008D2684" w:rsidP="008D2684">
      <w:r w:rsidRPr="006B78FB">
        <w:t>Table 10.9.2</w:t>
      </w:r>
      <w:r w:rsidRPr="006B78FB">
        <w:rPr>
          <w:lang w:eastAsia="zh-CN"/>
        </w:rPr>
        <w:t>.1</w:t>
      </w:r>
      <w:r>
        <w:rPr>
          <w:lang w:eastAsia="zh-CN"/>
        </w:rPr>
        <w:t>2</w:t>
      </w:r>
      <w:r w:rsidRPr="006B78FB">
        <w:rPr>
          <w:lang w:eastAsia="zh-CN"/>
        </w:rPr>
        <w:t>-1</w:t>
      </w:r>
      <w:r w:rsidRPr="006B78FB">
        <w:t xml:space="preserve"> describes the information flow from the location management </w:t>
      </w:r>
      <w:r>
        <w:t>client</w:t>
      </w:r>
      <w:r w:rsidRPr="006B78FB">
        <w:t xml:space="preserve"> to the location management </w:t>
      </w:r>
      <w:r>
        <w:t>server</w:t>
      </w:r>
      <w:r w:rsidRPr="006B78FB">
        <w:t xml:space="preserve"> </w:t>
      </w:r>
      <w:r>
        <w:t>to report the status of stored location information.</w:t>
      </w:r>
    </w:p>
    <w:p w14:paraId="1104457D" w14:textId="77777777" w:rsidR="008D2684" w:rsidRPr="006B78FB" w:rsidRDefault="008D2684" w:rsidP="008D2684">
      <w:pPr>
        <w:pStyle w:val="TH"/>
      </w:pPr>
      <w:r w:rsidRPr="006B78FB">
        <w:t>Table 10.9.2.1</w:t>
      </w:r>
      <w:r>
        <w:t>2</w:t>
      </w:r>
      <w:r w:rsidRPr="006B78FB">
        <w:t xml:space="preserve">-1: Location information history </w:t>
      </w:r>
      <w:r>
        <w:t>status report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0230734" w14:textId="77777777" w:rsidTr="00AA0F9E">
        <w:trPr>
          <w:jc w:val="center"/>
        </w:trPr>
        <w:tc>
          <w:tcPr>
            <w:tcW w:w="2880" w:type="dxa"/>
            <w:tcBorders>
              <w:top w:val="single" w:sz="4" w:space="0" w:color="000000"/>
              <w:left w:val="single" w:sz="4" w:space="0" w:color="000000"/>
              <w:bottom w:val="single" w:sz="4" w:space="0" w:color="000000"/>
            </w:tcBorders>
          </w:tcPr>
          <w:p w14:paraId="6BEA8D4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203B81FD"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5F6979C"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A7CB57" w14:textId="77777777" w:rsidTr="00AA0F9E">
        <w:trPr>
          <w:jc w:val="center"/>
        </w:trPr>
        <w:tc>
          <w:tcPr>
            <w:tcW w:w="2880" w:type="dxa"/>
            <w:tcBorders>
              <w:top w:val="single" w:sz="4" w:space="0" w:color="000000"/>
              <w:left w:val="single" w:sz="4" w:space="0" w:color="000000"/>
              <w:bottom w:val="single" w:sz="4" w:space="0" w:color="000000"/>
            </w:tcBorders>
          </w:tcPr>
          <w:p w14:paraId="5AD80CF6" w14:textId="77777777" w:rsidR="008D2684" w:rsidRPr="006B78FB" w:rsidRDefault="008D2684" w:rsidP="00AA0F9E">
            <w:pPr>
              <w:pStyle w:val="tablecontent"/>
              <w:rPr>
                <w:rFonts w:cs="Arial"/>
                <w:lang w:eastAsia="en-US"/>
              </w:rPr>
            </w:pPr>
            <w:r w:rsidRPr="001B7393">
              <w:t>MC service ID list</w:t>
            </w:r>
          </w:p>
        </w:tc>
        <w:tc>
          <w:tcPr>
            <w:tcW w:w="1440" w:type="dxa"/>
            <w:tcBorders>
              <w:top w:val="single" w:sz="4" w:space="0" w:color="000000"/>
              <w:left w:val="single" w:sz="4" w:space="0" w:color="000000"/>
              <w:bottom w:val="single" w:sz="4" w:space="0" w:color="000000"/>
            </w:tcBorders>
          </w:tcPr>
          <w:p w14:paraId="2D76269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28B436D1" w14:textId="77777777" w:rsidR="008D2684" w:rsidRPr="006B78FB" w:rsidRDefault="008D2684" w:rsidP="00AA0F9E">
            <w:pPr>
              <w:pStyle w:val="tablecontent"/>
              <w:rPr>
                <w:rFonts w:cs="Arial"/>
                <w:lang w:eastAsia="en-US"/>
              </w:rPr>
            </w:pPr>
            <w:r w:rsidRPr="001B7393">
              <w:t xml:space="preserve">List of </w:t>
            </w:r>
            <w:r>
              <w:t xml:space="preserve">identities </w:t>
            </w:r>
            <w:r w:rsidRPr="001B7393">
              <w:t>(e.g. MCPTT ID, MCData ID, MCVideo ID)</w:t>
            </w:r>
            <w:r>
              <w:t xml:space="preserve"> of the MC service user who reports the status</w:t>
            </w:r>
          </w:p>
        </w:tc>
      </w:tr>
      <w:tr w:rsidR="008D2684" w:rsidRPr="006B78FB" w14:paraId="152F8E77" w14:textId="77777777" w:rsidTr="00AA0F9E">
        <w:trPr>
          <w:jc w:val="center"/>
        </w:trPr>
        <w:tc>
          <w:tcPr>
            <w:tcW w:w="2880" w:type="dxa"/>
            <w:tcBorders>
              <w:top w:val="single" w:sz="4" w:space="0" w:color="000000"/>
              <w:left w:val="single" w:sz="4" w:space="0" w:color="000000"/>
              <w:bottom w:val="single" w:sz="4" w:space="0" w:color="000000"/>
            </w:tcBorders>
          </w:tcPr>
          <w:p w14:paraId="54309329"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tcPr>
          <w:p w14:paraId="668A5B77"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64E3E0AF"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6E90E271" w14:textId="77777777" w:rsidTr="00AA0F9E">
        <w:trPr>
          <w:jc w:val="center"/>
        </w:trPr>
        <w:tc>
          <w:tcPr>
            <w:tcW w:w="2880" w:type="dxa"/>
            <w:tcBorders>
              <w:top w:val="single" w:sz="4" w:space="0" w:color="000000"/>
              <w:left w:val="single" w:sz="4" w:space="0" w:color="000000"/>
              <w:bottom w:val="single" w:sz="4" w:space="0" w:color="000000"/>
            </w:tcBorders>
          </w:tcPr>
          <w:p w14:paraId="5C792C7E"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tcPr>
          <w:p w14:paraId="2FACBFA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114065DF"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09644100" w14:textId="77777777" w:rsidTr="00AA0F9E">
        <w:trPr>
          <w:jc w:val="center"/>
        </w:trPr>
        <w:tc>
          <w:tcPr>
            <w:tcW w:w="2880" w:type="dxa"/>
            <w:tcBorders>
              <w:top w:val="single" w:sz="4" w:space="0" w:color="000000"/>
              <w:left w:val="single" w:sz="4" w:space="0" w:color="000000"/>
              <w:bottom w:val="single" w:sz="4" w:space="0" w:color="000000"/>
            </w:tcBorders>
          </w:tcPr>
          <w:p w14:paraId="474BFF5D"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tcPr>
          <w:p w14:paraId="4990656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43901436"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7A87950A" w14:textId="77777777" w:rsidTr="00AA0F9E">
        <w:trPr>
          <w:jc w:val="center"/>
        </w:trPr>
        <w:tc>
          <w:tcPr>
            <w:tcW w:w="2880" w:type="dxa"/>
            <w:tcBorders>
              <w:top w:val="single" w:sz="4" w:space="0" w:color="000000"/>
              <w:left w:val="single" w:sz="4" w:space="0" w:color="000000"/>
              <w:bottom w:val="single" w:sz="4" w:space="0" w:color="000000"/>
            </w:tcBorders>
          </w:tcPr>
          <w:p w14:paraId="661E4742" w14:textId="7EE39AD8"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tcPr>
          <w:p w14:paraId="32A099E6"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563CEE1C" w14:textId="77777777" w:rsidR="008D2684" w:rsidRPr="006B78FB" w:rsidRDefault="008D2684" w:rsidP="00AA0F9E">
            <w:pPr>
              <w:pStyle w:val="tablecontent"/>
              <w:rPr>
                <w:lang w:eastAsia="en-US"/>
              </w:rPr>
            </w:pPr>
            <w:r w:rsidRPr="00154EA5">
              <w:t xml:space="preserve">Identifies the </w:t>
            </w:r>
            <w:r>
              <w:t xml:space="preserve">criteria </w:t>
            </w:r>
            <w:r w:rsidRPr="00154EA5">
              <w:t>when the location management client generate</w:t>
            </w:r>
            <w:r>
              <w:t>d</w:t>
            </w:r>
            <w:r w:rsidRPr="00154EA5">
              <w:t xml:space="preserve"> location information</w:t>
            </w:r>
            <w:r>
              <w:t>, while not reporting location information</w:t>
            </w:r>
          </w:p>
        </w:tc>
      </w:tr>
      <w:tr w:rsidR="008D2684" w:rsidRPr="006B78FB" w14:paraId="0E4FE876"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E6D9DEA"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2A95B12A" w14:textId="77777777" w:rsidR="008D2684" w:rsidRDefault="008D2684" w:rsidP="008D2684">
      <w:pPr>
        <w:rPr>
          <w:lang w:eastAsia="zh-CN"/>
        </w:rPr>
      </w:pPr>
    </w:p>
    <w:p w14:paraId="4BBA57DF" w14:textId="77777777" w:rsidR="008D2684" w:rsidRPr="006B78FB" w:rsidRDefault="008D2684" w:rsidP="008D2684">
      <w:r w:rsidRPr="006B78FB">
        <w:t>Table 10.9.2</w:t>
      </w:r>
      <w:r w:rsidRPr="006B78FB">
        <w:rPr>
          <w:lang w:eastAsia="zh-CN"/>
        </w:rPr>
        <w:t>.1</w:t>
      </w:r>
      <w:r>
        <w:rPr>
          <w:lang w:eastAsia="zh-CN"/>
        </w:rPr>
        <w:t>2</w:t>
      </w:r>
      <w:r w:rsidRPr="006B78FB">
        <w:rPr>
          <w:lang w:eastAsia="zh-CN"/>
        </w:rPr>
        <w:t>-</w:t>
      </w:r>
      <w:r>
        <w:rPr>
          <w:lang w:eastAsia="zh-CN"/>
        </w:rPr>
        <w:t>2</w:t>
      </w:r>
      <w:r w:rsidRPr="006B78FB">
        <w:t xml:space="preserve"> describes the information flow from the </w:t>
      </w:r>
      <w:r>
        <w:t>location management server to the location management client to report the status of stored location information.</w:t>
      </w:r>
    </w:p>
    <w:p w14:paraId="46C9E805" w14:textId="77777777" w:rsidR="008D2684" w:rsidRPr="006B78FB" w:rsidRDefault="008D2684" w:rsidP="008D2684">
      <w:pPr>
        <w:pStyle w:val="TH"/>
      </w:pPr>
      <w:r w:rsidRPr="006B78FB">
        <w:t>Table 10.9.2.1</w:t>
      </w:r>
      <w:r>
        <w:t>2</w:t>
      </w:r>
      <w:r w:rsidRPr="006B78FB">
        <w:t>-</w:t>
      </w:r>
      <w:r>
        <w:t>2</w:t>
      </w:r>
      <w:r w:rsidRPr="006B78FB">
        <w:t xml:space="preserve">: Location information history </w:t>
      </w:r>
      <w:r>
        <w:t>status report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4EF078E5" w14:textId="77777777" w:rsidTr="00AA0F9E">
        <w:trPr>
          <w:jc w:val="center"/>
        </w:trPr>
        <w:tc>
          <w:tcPr>
            <w:tcW w:w="2880" w:type="dxa"/>
            <w:tcBorders>
              <w:top w:val="single" w:sz="4" w:space="0" w:color="000000"/>
              <w:left w:val="single" w:sz="4" w:space="0" w:color="000000"/>
              <w:bottom w:val="single" w:sz="4" w:space="0" w:color="000000"/>
            </w:tcBorders>
          </w:tcPr>
          <w:p w14:paraId="4AD6D1C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2E3A571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F2D10F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03E143B" w14:textId="77777777" w:rsidTr="00AA0F9E">
        <w:trPr>
          <w:jc w:val="center"/>
        </w:trPr>
        <w:tc>
          <w:tcPr>
            <w:tcW w:w="2880" w:type="dxa"/>
            <w:tcBorders>
              <w:top w:val="single" w:sz="4" w:space="0" w:color="000000"/>
              <w:left w:val="single" w:sz="4" w:space="0" w:color="000000"/>
              <w:bottom w:val="single" w:sz="4" w:space="0" w:color="000000"/>
            </w:tcBorders>
          </w:tcPr>
          <w:p w14:paraId="7A5AC6A0"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0782D56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4140710F"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554E9742" w14:textId="77777777" w:rsidTr="00AA0F9E">
        <w:trPr>
          <w:jc w:val="center"/>
        </w:trPr>
        <w:tc>
          <w:tcPr>
            <w:tcW w:w="2880" w:type="dxa"/>
            <w:tcBorders>
              <w:top w:val="single" w:sz="4" w:space="0" w:color="000000"/>
              <w:left w:val="single" w:sz="4" w:space="0" w:color="000000"/>
              <w:bottom w:val="single" w:sz="4" w:space="0" w:color="000000"/>
            </w:tcBorders>
          </w:tcPr>
          <w:p w14:paraId="489AF5B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7BD18F52"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31744A2E" w14:textId="77777777" w:rsidR="008D2684" w:rsidRPr="001B7393" w:rsidRDefault="008D2684" w:rsidP="00AA0F9E">
            <w:pPr>
              <w:pStyle w:val="tablecontent"/>
            </w:pPr>
            <w:r>
              <w:t>Identity of the MC service user to receive the status report</w:t>
            </w:r>
          </w:p>
        </w:tc>
      </w:tr>
      <w:tr w:rsidR="008D2684" w:rsidRPr="006B78FB" w14:paraId="4255CB0E" w14:textId="77777777" w:rsidTr="00AA0F9E">
        <w:trPr>
          <w:jc w:val="center"/>
        </w:trPr>
        <w:tc>
          <w:tcPr>
            <w:tcW w:w="2880" w:type="dxa"/>
            <w:tcBorders>
              <w:top w:val="single" w:sz="4" w:space="0" w:color="000000"/>
              <w:left w:val="single" w:sz="4" w:space="0" w:color="000000"/>
              <w:bottom w:val="single" w:sz="4" w:space="0" w:color="000000"/>
            </w:tcBorders>
          </w:tcPr>
          <w:p w14:paraId="430DA2EE"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tcPr>
          <w:p w14:paraId="7D306A23"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4564AD36"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02FD460B" w14:textId="77777777" w:rsidTr="00AA0F9E">
        <w:trPr>
          <w:jc w:val="center"/>
        </w:trPr>
        <w:tc>
          <w:tcPr>
            <w:tcW w:w="2880" w:type="dxa"/>
            <w:tcBorders>
              <w:top w:val="single" w:sz="4" w:space="0" w:color="000000"/>
              <w:left w:val="single" w:sz="4" w:space="0" w:color="000000"/>
              <w:bottom w:val="single" w:sz="4" w:space="0" w:color="000000"/>
            </w:tcBorders>
          </w:tcPr>
          <w:p w14:paraId="705BBB23"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tcPr>
          <w:p w14:paraId="0A2732D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1CD71996"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253EB998" w14:textId="77777777" w:rsidTr="00AA0F9E">
        <w:trPr>
          <w:jc w:val="center"/>
        </w:trPr>
        <w:tc>
          <w:tcPr>
            <w:tcW w:w="2880" w:type="dxa"/>
            <w:tcBorders>
              <w:top w:val="single" w:sz="4" w:space="0" w:color="000000"/>
              <w:left w:val="single" w:sz="4" w:space="0" w:color="000000"/>
              <w:bottom w:val="single" w:sz="4" w:space="0" w:color="000000"/>
            </w:tcBorders>
          </w:tcPr>
          <w:p w14:paraId="4974D077"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tcPr>
          <w:p w14:paraId="216E2F1D"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1B1239C3"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09910C41" w14:textId="77777777" w:rsidTr="00AA0F9E">
        <w:trPr>
          <w:jc w:val="center"/>
        </w:trPr>
        <w:tc>
          <w:tcPr>
            <w:tcW w:w="2880" w:type="dxa"/>
            <w:tcBorders>
              <w:top w:val="single" w:sz="4" w:space="0" w:color="000000"/>
              <w:left w:val="single" w:sz="4" w:space="0" w:color="000000"/>
              <w:bottom w:val="single" w:sz="4" w:space="0" w:color="000000"/>
            </w:tcBorders>
          </w:tcPr>
          <w:p w14:paraId="7262C831" w14:textId="474E5284"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tcPr>
          <w:p w14:paraId="52A7070C"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CC62BF3"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6A71B6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8FE093"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63D31A81" w14:textId="77777777" w:rsidR="008D2684" w:rsidRDefault="008D2684" w:rsidP="008D2684">
      <w:pPr>
        <w:rPr>
          <w:lang w:eastAsia="zh-CN"/>
        </w:rPr>
      </w:pPr>
    </w:p>
    <w:p w14:paraId="34ACA9C5" w14:textId="77777777" w:rsidR="008D2684" w:rsidRPr="006B78FB" w:rsidRDefault="008D2684" w:rsidP="008D2684">
      <w:r w:rsidRPr="006B78FB">
        <w:t>Table 10.9.2</w:t>
      </w:r>
      <w:r w:rsidRPr="006B78FB">
        <w:rPr>
          <w:lang w:eastAsia="zh-CN"/>
        </w:rPr>
        <w:t>.1</w:t>
      </w:r>
      <w:r>
        <w:rPr>
          <w:lang w:eastAsia="zh-CN"/>
        </w:rPr>
        <w:t>2-3</w:t>
      </w:r>
      <w:r w:rsidRPr="006B78FB">
        <w:t xml:space="preserve"> describes the information flow from the location management </w:t>
      </w:r>
      <w:r>
        <w:t>server</w:t>
      </w:r>
      <w:r w:rsidRPr="006B78FB">
        <w:t xml:space="preserve"> </w:t>
      </w:r>
      <w:r>
        <w:t>to the MC service server to report the status of stored location information.</w:t>
      </w:r>
    </w:p>
    <w:p w14:paraId="5EF9BB6A" w14:textId="77777777" w:rsidR="008D2684" w:rsidRPr="006B78FB" w:rsidRDefault="008D2684" w:rsidP="008D2684">
      <w:pPr>
        <w:pStyle w:val="TH"/>
      </w:pPr>
      <w:r w:rsidRPr="006B78FB">
        <w:lastRenderedPageBreak/>
        <w:t>Table 10.9.2.1</w:t>
      </w:r>
      <w:r>
        <w:t>2-3</w:t>
      </w:r>
      <w:r w:rsidRPr="006B78FB">
        <w:t xml:space="preserve">: Location information history </w:t>
      </w:r>
      <w:r>
        <w:t>status report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DDE8B54" w14:textId="77777777" w:rsidTr="00AA0F9E">
        <w:trPr>
          <w:jc w:val="center"/>
        </w:trPr>
        <w:tc>
          <w:tcPr>
            <w:tcW w:w="2880" w:type="dxa"/>
            <w:tcBorders>
              <w:top w:val="single" w:sz="4" w:space="0" w:color="000000"/>
              <w:left w:val="single" w:sz="4" w:space="0" w:color="000000"/>
              <w:bottom w:val="single" w:sz="4" w:space="0" w:color="000000"/>
            </w:tcBorders>
          </w:tcPr>
          <w:p w14:paraId="2D97AAF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2E86E7A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871B94E"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5B735217" w14:textId="77777777" w:rsidTr="00AA0F9E">
        <w:trPr>
          <w:jc w:val="center"/>
        </w:trPr>
        <w:tc>
          <w:tcPr>
            <w:tcW w:w="2880" w:type="dxa"/>
            <w:tcBorders>
              <w:top w:val="single" w:sz="4" w:space="0" w:color="000000"/>
              <w:left w:val="single" w:sz="4" w:space="0" w:color="000000"/>
              <w:bottom w:val="single" w:sz="4" w:space="0" w:color="000000"/>
            </w:tcBorders>
          </w:tcPr>
          <w:p w14:paraId="2D93CC84" w14:textId="77777777" w:rsidR="008D2684" w:rsidRPr="006B78FB" w:rsidRDefault="008D2684" w:rsidP="00AA0F9E">
            <w:pPr>
              <w:pStyle w:val="tablecontent"/>
              <w:rPr>
                <w:rFonts w:cs="Arial"/>
                <w:lang w:eastAsia="en-US"/>
              </w:rPr>
            </w:pPr>
            <w:r>
              <w:t>MC service ID</w:t>
            </w:r>
          </w:p>
        </w:tc>
        <w:tc>
          <w:tcPr>
            <w:tcW w:w="1440" w:type="dxa"/>
            <w:tcBorders>
              <w:top w:val="single" w:sz="4" w:space="0" w:color="000000"/>
              <w:left w:val="single" w:sz="4" w:space="0" w:color="000000"/>
              <w:bottom w:val="single" w:sz="4" w:space="0" w:color="000000"/>
            </w:tcBorders>
          </w:tcPr>
          <w:p w14:paraId="1A19A3D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64B0532A" w14:textId="77777777" w:rsidR="008D2684" w:rsidRPr="006B78FB" w:rsidRDefault="008D2684" w:rsidP="00AA0F9E">
            <w:pPr>
              <w:pStyle w:val="tablecontent"/>
              <w:rPr>
                <w:rFonts w:cs="Arial"/>
                <w:lang w:eastAsia="en-US"/>
              </w:rPr>
            </w:pPr>
            <w:r>
              <w:t>Identity of the MC service user who reports the status</w:t>
            </w:r>
          </w:p>
        </w:tc>
      </w:tr>
      <w:tr w:rsidR="008D2684" w:rsidRPr="006B78FB" w14:paraId="26F9AB93" w14:textId="77777777" w:rsidTr="00AA0F9E">
        <w:trPr>
          <w:jc w:val="center"/>
        </w:trPr>
        <w:tc>
          <w:tcPr>
            <w:tcW w:w="2880" w:type="dxa"/>
            <w:tcBorders>
              <w:top w:val="single" w:sz="4" w:space="0" w:color="000000"/>
              <w:left w:val="single" w:sz="4" w:space="0" w:color="000000"/>
              <w:bottom w:val="single" w:sz="4" w:space="0" w:color="000000"/>
            </w:tcBorders>
          </w:tcPr>
          <w:p w14:paraId="72212268" w14:textId="77777777" w:rsidR="008D2684" w:rsidRPr="006B78FB" w:rsidRDefault="008D2684" w:rsidP="00AA0F9E">
            <w:pPr>
              <w:pStyle w:val="tablecontent"/>
              <w:rPr>
                <w:rFonts w:cs="Arial"/>
                <w:lang w:eastAsia="en-US"/>
              </w:rPr>
            </w:pPr>
            <w:r>
              <w:t xml:space="preserve">Number of </w:t>
            </w:r>
            <w:r w:rsidRPr="001B7393">
              <w:t>stored reports</w:t>
            </w:r>
          </w:p>
        </w:tc>
        <w:tc>
          <w:tcPr>
            <w:tcW w:w="1440" w:type="dxa"/>
            <w:tcBorders>
              <w:top w:val="single" w:sz="4" w:space="0" w:color="000000"/>
              <w:left w:val="single" w:sz="4" w:space="0" w:color="000000"/>
              <w:bottom w:val="single" w:sz="4" w:space="0" w:color="000000"/>
            </w:tcBorders>
          </w:tcPr>
          <w:p w14:paraId="7C31D8C1"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1F555063" w14:textId="77777777" w:rsidR="008D2684" w:rsidRPr="006B78FB" w:rsidRDefault="008D2684" w:rsidP="00AA0F9E">
            <w:pPr>
              <w:pStyle w:val="tablecontent"/>
              <w:rPr>
                <w:rFonts w:cs="Arial"/>
                <w:lang w:eastAsia="en-US"/>
              </w:rPr>
            </w:pPr>
            <w:r>
              <w:t xml:space="preserve">Indicates either zero or the number of available </w:t>
            </w:r>
            <w:r w:rsidRPr="001B7393">
              <w:t>reports</w:t>
            </w:r>
          </w:p>
        </w:tc>
      </w:tr>
      <w:tr w:rsidR="008D2684" w:rsidRPr="006B78FB" w14:paraId="2182A240" w14:textId="77777777" w:rsidTr="00AA0F9E">
        <w:trPr>
          <w:jc w:val="center"/>
        </w:trPr>
        <w:tc>
          <w:tcPr>
            <w:tcW w:w="2880" w:type="dxa"/>
            <w:tcBorders>
              <w:top w:val="single" w:sz="4" w:space="0" w:color="000000"/>
              <w:left w:val="single" w:sz="4" w:space="0" w:color="000000"/>
              <w:bottom w:val="single" w:sz="4" w:space="0" w:color="000000"/>
            </w:tcBorders>
          </w:tcPr>
          <w:p w14:paraId="5337F66D" w14:textId="77777777" w:rsidR="008D2684" w:rsidRPr="006B78FB" w:rsidRDefault="008D2684" w:rsidP="00AA0F9E">
            <w:pPr>
              <w:pStyle w:val="tablecontent"/>
              <w:rPr>
                <w:rFonts w:cs="Arial"/>
                <w:lang w:eastAsia="en-US"/>
              </w:rPr>
            </w:pPr>
            <w:r>
              <w:t>S</w:t>
            </w:r>
            <w:r w:rsidRPr="001B7393">
              <w:t>tart time</w:t>
            </w:r>
          </w:p>
        </w:tc>
        <w:tc>
          <w:tcPr>
            <w:tcW w:w="1440" w:type="dxa"/>
            <w:tcBorders>
              <w:top w:val="single" w:sz="4" w:space="0" w:color="000000"/>
              <w:left w:val="single" w:sz="4" w:space="0" w:color="000000"/>
              <w:bottom w:val="single" w:sz="4" w:space="0" w:color="000000"/>
            </w:tcBorders>
          </w:tcPr>
          <w:p w14:paraId="24F58D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7B3453E0" w14:textId="77777777" w:rsidR="008D2684" w:rsidRPr="006B78FB" w:rsidRDefault="008D2684" w:rsidP="00AA0F9E">
            <w:pPr>
              <w:pStyle w:val="tablecontent"/>
              <w:rPr>
                <w:rFonts w:cs="Arial"/>
                <w:lang w:eastAsia="en-US"/>
              </w:rPr>
            </w:pPr>
            <w:r>
              <w:t>First t</w:t>
            </w:r>
            <w:r w:rsidRPr="005E2331">
              <w:t>ime of measurement</w:t>
            </w:r>
            <w:r>
              <w:t xml:space="preserve"> of the available reports</w:t>
            </w:r>
          </w:p>
        </w:tc>
      </w:tr>
      <w:tr w:rsidR="008D2684" w:rsidRPr="006B78FB" w14:paraId="1CE227C5" w14:textId="77777777" w:rsidTr="00AA0F9E">
        <w:trPr>
          <w:jc w:val="center"/>
        </w:trPr>
        <w:tc>
          <w:tcPr>
            <w:tcW w:w="2880" w:type="dxa"/>
            <w:tcBorders>
              <w:top w:val="single" w:sz="4" w:space="0" w:color="000000"/>
              <w:left w:val="single" w:sz="4" w:space="0" w:color="000000"/>
              <w:bottom w:val="single" w:sz="4" w:space="0" w:color="000000"/>
            </w:tcBorders>
          </w:tcPr>
          <w:p w14:paraId="2B973E0E" w14:textId="77777777" w:rsidR="008D2684" w:rsidRPr="006B78FB" w:rsidRDefault="008D2684" w:rsidP="00AA0F9E">
            <w:pPr>
              <w:pStyle w:val="tablecontent"/>
              <w:rPr>
                <w:rFonts w:cs="Arial"/>
                <w:lang w:eastAsia="en-US"/>
              </w:rPr>
            </w:pPr>
            <w:r>
              <w:t>E</w:t>
            </w:r>
            <w:r w:rsidRPr="001B7393">
              <w:t>nd time</w:t>
            </w:r>
          </w:p>
        </w:tc>
        <w:tc>
          <w:tcPr>
            <w:tcW w:w="1440" w:type="dxa"/>
            <w:tcBorders>
              <w:top w:val="single" w:sz="4" w:space="0" w:color="000000"/>
              <w:left w:val="single" w:sz="4" w:space="0" w:color="000000"/>
              <w:bottom w:val="single" w:sz="4" w:space="0" w:color="000000"/>
            </w:tcBorders>
          </w:tcPr>
          <w:p w14:paraId="64345987"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475B83F5" w14:textId="77777777" w:rsidR="008D2684" w:rsidRPr="006B78FB" w:rsidRDefault="008D2684" w:rsidP="00AA0F9E">
            <w:pPr>
              <w:pStyle w:val="tablecontent"/>
              <w:rPr>
                <w:rFonts w:cs="Arial"/>
                <w:lang w:eastAsia="en-US"/>
              </w:rPr>
            </w:pPr>
            <w:r>
              <w:t xml:space="preserve">Last </w:t>
            </w:r>
            <w:r w:rsidRPr="005E2331">
              <w:t xml:space="preserve">time of measurement </w:t>
            </w:r>
            <w:r>
              <w:t>of the available reports</w:t>
            </w:r>
          </w:p>
        </w:tc>
      </w:tr>
      <w:tr w:rsidR="008D2684" w:rsidRPr="006B78FB" w14:paraId="535DE6BF" w14:textId="77777777" w:rsidTr="00AA0F9E">
        <w:trPr>
          <w:jc w:val="center"/>
        </w:trPr>
        <w:tc>
          <w:tcPr>
            <w:tcW w:w="2880" w:type="dxa"/>
            <w:tcBorders>
              <w:top w:val="single" w:sz="4" w:space="0" w:color="000000"/>
              <w:left w:val="single" w:sz="4" w:space="0" w:color="000000"/>
              <w:bottom w:val="single" w:sz="4" w:space="0" w:color="000000"/>
            </w:tcBorders>
          </w:tcPr>
          <w:p w14:paraId="2B1C7B46" w14:textId="549E1717" w:rsidR="008D2684" w:rsidRPr="006B78FB" w:rsidRDefault="008D2684" w:rsidP="00AA0F9E">
            <w:pPr>
              <w:pStyle w:val="tablecontent"/>
              <w:rPr>
                <w:lang w:eastAsia="en-US"/>
              </w:rPr>
            </w:pPr>
            <w:r>
              <w:t>T</w:t>
            </w:r>
            <w:r w:rsidRPr="001B7393">
              <w:t>rigger</w:t>
            </w:r>
            <w:r>
              <w:t>ed</w:t>
            </w:r>
            <w:r w:rsidRPr="001B7393">
              <w:t xml:space="preserve"> </w:t>
            </w:r>
            <w:r>
              <w:t>event list (see</w:t>
            </w:r>
            <w:r w:rsidR="00C0715B">
              <w:t> </w:t>
            </w:r>
            <w:r>
              <w:t>NOTE)</w:t>
            </w:r>
          </w:p>
        </w:tc>
        <w:tc>
          <w:tcPr>
            <w:tcW w:w="1440" w:type="dxa"/>
            <w:tcBorders>
              <w:top w:val="single" w:sz="4" w:space="0" w:color="000000"/>
              <w:left w:val="single" w:sz="4" w:space="0" w:color="000000"/>
              <w:bottom w:val="single" w:sz="4" w:space="0" w:color="000000"/>
            </w:tcBorders>
          </w:tcPr>
          <w:p w14:paraId="7EB1E393" w14:textId="77777777" w:rsidR="008D2684" w:rsidRPr="006B78FB" w:rsidRDefault="008D2684" w:rsidP="00AA0F9E">
            <w:pPr>
              <w:pStyle w:val="tablecontent"/>
              <w:rPr>
                <w:lang w:eastAsia="en-US"/>
              </w:rPr>
            </w:pPr>
            <w:r>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0974729F" w14:textId="77777777" w:rsidR="008D2684" w:rsidRPr="006B78FB" w:rsidRDefault="008D2684" w:rsidP="00AA0F9E">
            <w:pPr>
              <w:pStyle w:val="tablecontent"/>
              <w:rPr>
                <w:lang w:eastAsia="en-US"/>
              </w:rPr>
            </w:pPr>
            <w:r w:rsidRPr="00154EA5">
              <w:t xml:space="preserve">Identifies the </w:t>
            </w:r>
            <w:r>
              <w:t>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4B21614"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46A14F0" w14:textId="77777777" w:rsidR="008D2684" w:rsidRPr="006B78FB" w:rsidRDefault="008D2684" w:rsidP="00AA0F9E">
            <w:pPr>
              <w:pStyle w:val="TAN"/>
            </w:pPr>
            <w:r>
              <w:t>NOTE:</w:t>
            </w:r>
            <w:r>
              <w:tab/>
              <w:t xml:space="preserve">Each triggered </w:t>
            </w:r>
            <w:r w:rsidRPr="005E2331">
              <w:t>criterion</w:t>
            </w:r>
            <w:r>
              <w:t xml:space="preserve"> is shown once with either the associated Number of stored reports, or with the associated Start time, or with the associated Start time and End time or with the associated End time.</w:t>
            </w:r>
          </w:p>
        </w:tc>
      </w:tr>
    </w:tbl>
    <w:p w14:paraId="3F05BD68" w14:textId="77777777" w:rsidR="008D2684" w:rsidRDefault="008D2684" w:rsidP="008D2684">
      <w:pPr>
        <w:rPr>
          <w:lang w:eastAsia="zh-CN"/>
        </w:rPr>
      </w:pPr>
    </w:p>
    <w:p w14:paraId="5A4004D7" w14:textId="77777777" w:rsidR="008D2684" w:rsidRPr="006B78FB" w:rsidRDefault="008D2684" w:rsidP="008D2684">
      <w:pPr>
        <w:pStyle w:val="Heading4"/>
      </w:pPr>
      <w:bookmarkStart w:id="2499" w:name="_Toc218105176"/>
      <w:r>
        <w:t>10.9.2.13</w:t>
      </w:r>
      <w:r w:rsidRPr="006B78FB">
        <w:tab/>
        <w:t>Location information history re</w:t>
      </w:r>
      <w:r>
        <w:t>quest</w:t>
      </w:r>
      <w:bookmarkEnd w:id="2499"/>
    </w:p>
    <w:p w14:paraId="65067F93"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 Either all or a subset of the stored location information may be requested prior to the location information history reporting.</w:t>
      </w:r>
    </w:p>
    <w:p w14:paraId="45591194" w14:textId="77777777" w:rsidR="008D2684" w:rsidRPr="006B78FB" w:rsidRDefault="008D2684" w:rsidP="008D2684">
      <w:r w:rsidRPr="006B78FB">
        <w:t>Table 10.9.2</w:t>
      </w:r>
      <w:r w:rsidRPr="006B78FB">
        <w:rPr>
          <w:lang w:eastAsia="zh-CN"/>
        </w:rPr>
        <w:t>.1</w:t>
      </w:r>
      <w:r>
        <w:rPr>
          <w:lang w:eastAsia="zh-CN"/>
        </w:rPr>
        <w:t>3</w:t>
      </w:r>
      <w:r w:rsidRPr="006B78FB">
        <w:rPr>
          <w:lang w:eastAsia="zh-CN"/>
        </w:rPr>
        <w:t>-1</w:t>
      </w:r>
      <w:r w:rsidRPr="006B78FB">
        <w:t xml:space="preserve"> describes the information flow from the </w:t>
      </w:r>
      <w:r>
        <w:t xml:space="preserve">location management client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0504392E" w14:textId="77777777" w:rsidR="008D2684" w:rsidRPr="006B78FB" w:rsidRDefault="008D2684" w:rsidP="008D2684">
      <w:pPr>
        <w:pStyle w:val="TH"/>
      </w:pPr>
      <w:r w:rsidRPr="006B78FB">
        <w:t>Table 10.9.2.1</w:t>
      </w:r>
      <w:r>
        <w:t>3</w:t>
      </w:r>
      <w:r w:rsidRPr="006B78FB">
        <w:t>-1: Location information history 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720EFD3" w14:textId="77777777" w:rsidTr="00AA0F9E">
        <w:trPr>
          <w:jc w:val="center"/>
        </w:trPr>
        <w:tc>
          <w:tcPr>
            <w:tcW w:w="2880" w:type="dxa"/>
            <w:tcBorders>
              <w:top w:val="single" w:sz="4" w:space="0" w:color="000000"/>
              <w:left w:val="single" w:sz="4" w:space="0" w:color="000000"/>
              <w:bottom w:val="single" w:sz="4" w:space="0" w:color="000000"/>
            </w:tcBorders>
          </w:tcPr>
          <w:p w14:paraId="0E124818"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6E6484E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14B77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5BC1AD1" w14:textId="77777777" w:rsidTr="00AA0F9E">
        <w:trPr>
          <w:jc w:val="center"/>
        </w:trPr>
        <w:tc>
          <w:tcPr>
            <w:tcW w:w="2880" w:type="dxa"/>
            <w:tcBorders>
              <w:top w:val="single" w:sz="4" w:space="0" w:color="000000"/>
              <w:left w:val="single" w:sz="4" w:space="0" w:color="000000"/>
              <w:bottom w:val="single" w:sz="4" w:space="0" w:color="000000"/>
            </w:tcBorders>
          </w:tcPr>
          <w:p w14:paraId="759D4DA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2EB94EB2"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60CD7B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40501A6B" w14:textId="77777777" w:rsidTr="00AA0F9E">
        <w:trPr>
          <w:jc w:val="center"/>
        </w:trPr>
        <w:tc>
          <w:tcPr>
            <w:tcW w:w="2880" w:type="dxa"/>
            <w:tcBorders>
              <w:top w:val="single" w:sz="4" w:space="0" w:color="000000"/>
              <w:left w:val="single" w:sz="4" w:space="0" w:color="000000"/>
              <w:bottom w:val="single" w:sz="4" w:space="0" w:color="000000"/>
            </w:tcBorders>
          </w:tcPr>
          <w:p w14:paraId="1C5D7229"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47F14524"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0DF66367" w14:textId="77777777" w:rsidR="008D2684" w:rsidRDefault="008D2684" w:rsidP="00AA0F9E">
            <w:pPr>
              <w:pStyle w:val="tablecontent"/>
            </w:pPr>
            <w:r>
              <w:t>Identity of the MC service user who requests location information</w:t>
            </w:r>
          </w:p>
        </w:tc>
      </w:tr>
      <w:tr w:rsidR="008D2684" w:rsidRPr="006B78FB" w14:paraId="31AA793D" w14:textId="77777777" w:rsidTr="00AA0F9E">
        <w:trPr>
          <w:jc w:val="center"/>
        </w:trPr>
        <w:tc>
          <w:tcPr>
            <w:tcW w:w="2880" w:type="dxa"/>
            <w:tcBorders>
              <w:top w:val="single" w:sz="4" w:space="0" w:color="000000"/>
              <w:left w:val="single" w:sz="4" w:space="0" w:color="000000"/>
              <w:bottom w:val="single" w:sz="4" w:space="0" w:color="000000"/>
            </w:tcBorders>
          </w:tcPr>
          <w:p w14:paraId="5C1256F5" w14:textId="6CF3CD1F"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69ED7E9"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56CDD67E"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5C6B8E07" w14:textId="77777777" w:rsidTr="00AA0F9E">
        <w:trPr>
          <w:jc w:val="center"/>
        </w:trPr>
        <w:tc>
          <w:tcPr>
            <w:tcW w:w="2880" w:type="dxa"/>
            <w:tcBorders>
              <w:top w:val="single" w:sz="4" w:space="0" w:color="000000"/>
              <w:left w:val="single" w:sz="4" w:space="0" w:color="000000"/>
              <w:bottom w:val="single" w:sz="4" w:space="0" w:color="000000"/>
            </w:tcBorders>
          </w:tcPr>
          <w:p w14:paraId="73F9EE5A" w14:textId="6B8A20C0"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5639E0B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056DB2A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1A23B3F" w14:textId="77777777" w:rsidTr="00AA0F9E">
        <w:trPr>
          <w:jc w:val="center"/>
        </w:trPr>
        <w:tc>
          <w:tcPr>
            <w:tcW w:w="2880" w:type="dxa"/>
            <w:tcBorders>
              <w:top w:val="single" w:sz="4" w:space="0" w:color="000000"/>
              <w:left w:val="single" w:sz="4" w:space="0" w:color="000000"/>
              <w:bottom w:val="single" w:sz="4" w:space="0" w:color="000000"/>
            </w:tcBorders>
          </w:tcPr>
          <w:p w14:paraId="253488D2" w14:textId="5B3FD6AC"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6B71B7CE"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04A539AC"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2F6B980D" w14:textId="77777777" w:rsidTr="00AA0F9E">
        <w:trPr>
          <w:jc w:val="center"/>
        </w:trPr>
        <w:tc>
          <w:tcPr>
            <w:tcW w:w="2880" w:type="dxa"/>
            <w:tcBorders>
              <w:top w:val="single" w:sz="4" w:space="0" w:color="000000"/>
              <w:left w:val="single" w:sz="4" w:space="0" w:color="000000"/>
              <w:bottom w:val="single" w:sz="4" w:space="0" w:color="000000"/>
            </w:tcBorders>
          </w:tcPr>
          <w:p w14:paraId="57C7CFD4" w14:textId="585206B8"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277CE018"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7CADB7A8"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58FF642E" w14:textId="77777777" w:rsidTr="00AA0F9E">
        <w:trPr>
          <w:jc w:val="center"/>
        </w:trPr>
        <w:tc>
          <w:tcPr>
            <w:tcW w:w="2880" w:type="dxa"/>
            <w:tcBorders>
              <w:top w:val="single" w:sz="4" w:space="0" w:color="000000"/>
              <w:left w:val="single" w:sz="4" w:space="0" w:color="000000"/>
              <w:bottom w:val="single" w:sz="4" w:space="0" w:color="000000"/>
            </w:tcBorders>
          </w:tcPr>
          <w:p w14:paraId="4DB4F37A"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tcPr>
          <w:p w14:paraId="31ED7779"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7E0D22DD" w14:textId="77777777" w:rsidR="008D2684" w:rsidRPr="006B78FB" w:rsidRDefault="008D2684" w:rsidP="00AA0F9E">
            <w:pPr>
              <w:pStyle w:val="tablecontent"/>
              <w:rPr>
                <w:lang w:eastAsia="en-US"/>
              </w:rPr>
            </w:pPr>
            <w:r w:rsidRPr="001B7393">
              <w:t>Defaults to 0 if absent</w:t>
            </w:r>
          </w:p>
        </w:tc>
      </w:tr>
      <w:tr w:rsidR="008D2684" w:rsidRPr="006B78FB" w14:paraId="6C1757A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8B32821"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568A5717" w14:textId="77777777" w:rsidR="008D2684" w:rsidRDefault="008D2684" w:rsidP="008D2684">
      <w:pPr>
        <w:rPr>
          <w:lang w:eastAsia="zh-CN"/>
        </w:rPr>
      </w:pPr>
    </w:p>
    <w:p w14:paraId="143BFAD4" w14:textId="77777777" w:rsidR="008D2684" w:rsidRPr="006B78FB" w:rsidRDefault="008D2684" w:rsidP="008D2684">
      <w:r w:rsidRPr="006B78FB">
        <w:t>Table 10.9.2</w:t>
      </w:r>
      <w:r w:rsidRPr="006B78FB">
        <w:rPr>
          <w:lang w:eastAsia="zh-CN"/>
        </w:rPr>
        <w:t>.1</w:t>
      </w:r>
      <w:r>
        <w:rPr>
          <w:lang w:eastAsia="zh-CN"/>
        </w:rPr>
        <w:t>3-2</w:t>
      </w:r>
      <w:r w:rsidRPr="006B78FB">
        <w:t xml:space="preserve"> describes the information flow from </w:t>
      </w:r>
      <w:r>
        <w:t xml:space="preserve">location management server </w:t>
      </w:r>
      <w:r w:rsidRPr="006B78FB">
        <w:t xml:space="preserve">to the location management </w:t>
      </w:r>
      <w:r>
        <w:t>client</w:t>
      </w:r>
      <w:r w:rsidRPr="006B78FB">
        <w:t xml:space="preserve"> 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C1258F3" w14:textId="77777777" w:rsidR="008D2684" w:rsidRPr="006B78FB" w:rsidRDefault="008D2684" w:rsidP="008D2684">
      <w:pPr>
        <w:pStyle w:val="TH"/>
      </w:pPr>
      <w:r w:rsidRPr="006B78FB">
        <w:lastRenderedPageBreak/>
        <w:t>Table 10.9.2.1</w:t>
      </w:r>
      <w:r>
        <w:t>3-2</w:t>
      </w:r>
      <w:r w:rsidRPr="006B78FB">
        <w:t>: Location information history 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53E2FC9" w14:textId="77777777" w:rsidTr="00AA0F9E">
        <w:trPr>
          <w:jc w:val="center"/>
        </w:trPr>
        <w:tc>
          <w:tcPr>
            <w:tcW w:w="2880" w:type="dxa"/>
            <w:tcBorders>
              <w:top w:val="single" w:sz="4" w:space="0" w:color="000000"/>
              <w:left w:val="single" w:sz="4" w:space="0" w:color="000000"/>
              <w:bottom w:val="single" w:sz="4" w:space="0" w:color="000000"/>
            </w:tcBorders>
          </w:tcPr>
          <w:p w14:paraId="46EB5C7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E47E4B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371D9732"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A3D2CB9" w14:textId="77777777" w:rsidTr="00AA0F9E">
        <w:trPr>
          <w:jc w:val="center"/>
        </w:trPr>
        <w:tc>
          <w:tcPr>
            <w:tcW w:w="2880" w:type="dxa"/>
            <w:tcBorders>
              <w:top w:val="single" w:sz="4" w:space="0" w:color="000000"/>
              <w:left w:val="single" w:sz="4" w:space="0" w:color="000000"/>
              <w:bottom w:val="single" w:sz="4" w:space="0" w:color="000000"/>
            </w:tcBorders>
          </w:tcPr>
          <w:p w14:paraId="3DBBE49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6C3D8C5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03E89E7"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E90EE1D" w14:textId="77777777" w:rsidTr="00AA0F9E">
        <w:trPr>
          <w:jc w:val="center"/>
        </w:trPr>
        <w:tc>
          <w:tcPr>
            <w:tcW w:w="2880" w:type="dxa"/>
            <w:tcBorders>
              <w:top w:val="single" w:sz="4" w:space="0" w:color="000000"/>
              <w:left w:val="single" w:sz="4" w:space="0" w:color="000000"/>
              <w:bottom w:val="single" w:sz="4" w:space="0" w:color="000000"/>
            </w:tcBorders>
          </w:tcPr>
          <w:p w14:paraId="27E98BD3" w14:textId="19021025"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5A5F698"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0AF1F000"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099B91DA" w14:textId="77777777" w:rsidTr="00AA0F9E">
        <w:trPr>
          <w:jc w:val="center"/>
        </w:trPr>
        <w:tc>
          <w:tcPr>
            <w:tcW w:w="2880" w:type="dxa"/>
            <w:tcBorders>
              <w:top w:val="single" w:sz="4" w:space="0" w:color="000000"/>
              <w:left w:val="single" w:sz="4" w:space="0" w:color="000000"/>
              <w:bottom w:val="single" w:sz="4" w:space="0" w:color="000000"/>
            </w:tcBorders>
          </w:tcPr>
          <w:p w14:paraId="190BBEA1" w14:textId="5BC39EF3"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729CF622"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0A9B79C8"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334BEA2E" w14:textId="77777777" w:rsidTr="00AA0F9E">
        <w:trPr>
          <w:jc w:val="center"/>
        </w:trPr>
        <w:tc>
          <w:tcPr>
            <w:tcW w:w="2880" w:type="dxa"/>
            <w:tcBorders>
              <w:top w:val="single" w:sz="4" w:space="0" w:color="000000"/>
              <w:left w:val="single" w:sz="4" w:space="0" w:color="000000"/>
              <w:bottom w:val="single" w:sz="4" w:space="0" w:color="000000"/>
            </w:tcBorders>
          </w:tcPr>
          <w:p w14:paraId="30370168" w14:textId="4B704172"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93DC8E0"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625007E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01AAC30F" w14:textId="77777777" w:rsidTr="00AA0F9E">
        <w:trPr>
          <w:jc w:val="center"/>
        </w:trPr>
        <w:tc>
          <w:tcPr>
            <w:tcW w:w="2880" w:type="dxa"/>
            <w:tcBorders>
              <w:top w:val="single" w:sz="4" w:space="0" w:color="000000"/>
              <w:left w:val="single" w:sz="4" w:space="0" w:color="000000"/>
              <w:bottom w:val="single" w:sz="4" w:space="0" w:color="000000"/>
            </w:tcBorders>
          </w:tcPr>
          <w:p w14:paraId="0263C892" w14:textId="5226FBA3"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4912450E"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5CF016E2"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05EC8154" w14:textId="77777777" w:rsidTr="00AA0F9E">
        <w:trPr>
          <w:jc w:val="center"/>
        </w:trPr>
        <w:tc>
          <w:tcPr>
            <w:tcW w:w="2880" w:type="dxa"/>
            <w:tcBorders>
              <w:top w:val="single" w:sz="4" w:space="0" w:color="000000"/>
              <w:left w:val="single" w:sz="4" w:space="0" w:color="000000"/>
              <w:bottom w:val="single" w:sz="4" w:space="0" w:color="000000"/>
            </w:tcBorders>
          </w:tcPr>
          <w:p w14:paraId="0F09B998"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tcPr>
          <w:p w14:paraId="0321B6F8"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F74FBCB" w14:textId="77777777" w:rsidR="008D2684" w:rsidRPr="006B78FB" w:rsidRDefault="008D2684" w:rsidP="00AA0F9E">
            <w:pPr>
              <w:pStyle w:val="tablecontent"/>
              <w:rPr>
                <w:lang w:eastAsia="en-US"/>
              </w:rPr>
            </w:pPr>
            <w:r w:rsidRPr="001B7393">
              <w:t>Defaults to 0 if absent</w:t>
            </w:r>
          </w:p>
        </w:tc>
      </w:tr>
      <w:tr w:rsidR="008D2684" w:rsidRPr="006B78FB" w14:paraId="36AD9E5C"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D2A312E"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3DA0F16F" w14:textId="77777777" w:rsidR="008D2684" w:rsidRDefault="008D2684" w:rsidP="008D2684">
      <w:pPr>
        <w:rPr>
          <w:lang w:eastAsia="zh-CN"/>
        </w:rPr>
      </w:pPr>
    </w:p>
    <w:p w14:paraId="625B0A23" w14:textId="77777777" w:rsidR="008D2684" w:rsidRPr="006B78FB" w:rsidRDefault="008D2684" w:rsidP="008D2684">
      <w:r w:rsidRPr="006B78FB">
        <w:t>Table 10.9.2</w:t>
      </w:r>
      <w:r w:rsidRPr="006B78FB">
        <w:rPr>
          <w:lang w:eastAsia="zh-CN"/>
        </w:rPr>
        <w:t>.1</w:t>
      </w:r>
      <w:r>
        <w:rPr>
          <w:lang w:eastAsia="zh-CN"/>
        </w:rPr>
        <w:t>3</w:t>
      </w:r>
      <w:r w:rsidRPr="006B78FB">
        <w:rPr>
          <w:lang w:eastAsia="zh-CN"/>
        </w:rPr>
        <w:t>-</w:t>
      </w:r>
      <w:r>
        <w:rPr>
          <w:lang w:eastAsia="zh-CN"/>
        </w:rPr>
        <w:t>3</w:t>
      </w:r>
      <w:r w:rsidRPr="006B78FB">
        <w:t xml:space="preserve"> describes the information flow from the </w:t>
      </w:r>
      <w:r>
        <w:t xml:space="preserve">MC service server to the location management server </w:t>
      </w:r>
      <w:r w:rsidRPr="006B78FB">
        <w:t xml:space="preserve">for the location </w:t>
      </w:r>
      <w:r>
        <w:t xml:space="preserve">information </w:t>
      </w:r>
      <w:r w:rsidRPr="006B78FB">
        <w:t>history re</w:t>
      </w:r>
      <w:r>
        <w:t xml:space="preserve">quest </w:t>
      </w:r>
      <w:r w:rsidRPr="00D62E32">
        <w:t xml:space="preserve">of </w:t>
      </w:r>
      <w:r>
        <w:t xml:space="preserve">stored </w:t>
      </w:r>
      <w:r w:rsidRPr="00D62E32">
        <w:t xml:space="preserve">location </w:t>
      </w:r>
      <w:r>
        <w:t>information</w:t>
      </w:r>
      <w:r w:rsidRPr="009A019A">
        <w:t>.</w:t>
      </w:r>
    </w:p>
    <w:p w14:paraId="59A0C03F" w14:textId="77777777" w:rsidR="008D2684" w:rsidRPr="006B78FB" w:rsidRDefault="008D2684" w:rsidP="008D2684">
      <w:pPr>
        <w:pStyle w:val="TH"/>
      </w:pPr>
      <w:r w:rsidRPr="006B78FB">
        <w:t>Table 10.9.2.1</w:t>
      </w:r>
      <w:r>
        <w:t>3</w:t>
      </w:r>
      <w:r w:rsidRPr="006B78FB">
        <w:t>-</w:t>
      </w:r>
      <w:r>
        <w:t>3</w:t>
      </w:r>
      <w:r w:rsidRPr="006B78FB">
        <w:t>: Location information history re</w:t>
      </w:r>
      <w:r>
        <w:t xml:space="preserve">quest </w:t>
      </w:r>
      <w:r w:rsidRPr="00A74481">
        <w:t>(MC service server</w:t>
      </w:r>
      <w:r>
        <w:t xml:space="preserve"> – LMS</w:t>
      </w:r>
      <w:r w:rsidRPr="00A74481">
        <w:t>)</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81BAEAC" w14:textId="77777777" w:rsidTr="00AA0F9E">
        <w:trPr>
          <w:jc w:val="center"/>
        </w:trPr>
        <w:tc>
          <w:tcPr>
            <w:tcW w:w="2880" w:type="dxa"/>
            <w:tcBorders>
              <w:top w:val="single" w:sz="4" w:space="0" w:color="000000"/>
              <w:left w:val="single" w:sz="4" w:space="0" w:color="000000"/>
              <w:bottom w:val="single" w:sz="4" w:space="0" w:color="000000"/>
            </w:tcBorders>
          </w:tcPr>
          <w:p w14:paraId="06FC2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119B4C0F"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DC19FCA"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327A205D" w14:textId="77777777" w:rsidTr="00AA0F9E">
        <w:trPr>
          <w:jc w:val="center"/>
        </w:trPr>
        <w:tc>
          <w:tcPr>
            <w:tcW w:w="2880" w:type="dxa"/>
            <w:tcBorders>
              <w:top w:val="single" w:sz="4" w:space="0" w:color="000000"/>
              <w:left w:val="single" w:sz="4" w:space="0" w:color="000000"/>
              <w:bottom w:val="single" w:sz="4" w:space="0" w:color="000000"/>
            </w:tcBorders>
          </w:tcPr>
          <w:p w14:paraId="3908CF5B"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2207ABDB"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B58A336" w14:textId="77777777" w:rsidR="008D2684" w:rsidRPr="006B78FB" w:rsidRDefault="008D2684" w:rsidP="00AA0F9E">
            <w:pPr>
              <w:pStyle w:val="tablecontent"/>
              <w:rPr>
                <w:rFonts w:cs="Arial"/>
                <w:lang w:eastAsia="en-US"/>
              </w:rPr>
            </w:pPr>
            <w:r>
              <w:t>Identity of the MC service user from whom reports are requested</w:t>
            </w:r>
            <w:r w:rsidRPr="001B7393">
              <w:t xml:space="preserve"> </w:t>
            </w:r>
          </w:p>
        </w:tc>
      </w:tr>
      <w:tr w:rsidR="008D2684" w:rsidRPr="006B78FB" w14:paraId="719B8D5D" w14:textId="77777777" w:rsidTr="00AA0F9E">
        <w:trPr>
          <w:jc w:val="center"/>
        </w:trPr>
        <w:tc>
          <w:tcPr>
            <w:tcW w:w="2880" w:type="dxa"/>
            <w:tcBorders>
              <w:top w:val="single" w:sz="4" w:space="0" w:color="000000"/>
              <w:left w:val="single" w:sz="4" w:space="0" w:color="000000"/>
              <w:bottom w:val="single" w:sz="4" w:space="0" w:color="000000"/>
            </w:tcBorders>
          </w:tcPr>
          <w:p w14:paraId="12387025" w14:textId="243CB701" w:rsidR="008D2684" w:rsidRPr="006B78FB" w:rsidRDefault="008D2684" w:rsidP="00AA0F9E">
            <w:pPr>
              <w:pStyle w:val="tablecontent"/>
              <w:rPr>
                <w:rFonts w:cs="Arial"/>
                <w:lang w:eastAsia="en-US"/>
              </w:rPr>
            </w:pPr>
            <w:r>
              <w:t xml:space="preserve">Number of </w:t>
            </w:r>
            <w:r w:rsidRPr="001B7393">
              <w:t>stored reports</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1A33058C" w14:textId="77777777" w:rsidR="008D2684" w:rsidRPr="006B78FB" w:rsidRDefault="008D2684" w:rsidP="00AA0F9E">
            <w:pPr>
              <w:pStyle w:val="tablecontent"/>
              <w:rPr>
                <w:rFonts w:cs="Arial"/>
                <w:lang w:eastAsia="en-US"/>
              </w:rPr>
            </w:pPr>
            <w:r w:rsidRPr="001B7393">
              <w:t>O</w:t>
            </w:r>
          </w:p>
        </w:tc>
        <w:tc>
          <w:tcPr>
            <w:tcW w:w="4320" w:type="dxa"/>
            <w:tcBorders>
              <w:top w:val="single" w:sz="4" w:space="0" w:color="000000"/>
              <w:left w:val="single" w:sz="4" w:space="0" w:color="000000"/>
              <w:bottom w:val="single" w:sz="4" w:space="0" w:color="000000"/>
              <w:right w:val="single" w:sz="4" w:space="0" w:color="000000"/>
            </w:tcBorders>
          </w:tcPr>
          <w:p w14:paraId="326897FD" w14:textId="77777777" w:rsidR="008D2684" w:rsidRPr="006B78FB" w:rsidRDefault="008D2684" w:rsidP="00AA0F9E">
            <w:pPr>
              <w:pStyle w:val="tablecontent"/>
              <w:rPr>
                <w:rFonts w:cs="Arial"/>
                <w:lang w:eastAsia="en-US"/>
              </w:rPr>
            </w:pPr>
            <w:r>
              <w:t xml:space="preserve">Indicates the number of requested </w:t>
            </w:r>
            <w:r w:rsidRPr="001B7393">
              <w:t>reports</w:t>
            </w:r>
          </w:p>
        </w:tc>
      </w:tr>
      <w:tr w:rsidR="008D2684" w:rsidRPr="006B78FB" w14:paraId="100CAF7F" w14:textId="77777777" w:rsidTr="00AA0F9E">
        <w:trPr>
          <w:jc w:val="center"/>
        </w:trPr>
        <w:tc>
          <w:tcPr>
            <w:tcW w:w="2880" w:type="dxa"/>
            <w:tcBorders>
              <w:top w:val="single" w:sz="4" w:space="0" w:color="000000"/>
              <w:left w:val="single" w:sz="4" w:space="0" w:color="000000"/>
              <w:bottom w:val="single" w:sz="4" w:space="0" w:color="000000"/>
            </w:tcBorders>
          </w:tcPr>
          <w:p w14:paraId="778B1B6C" w14:textId="0254DB29" w:rsidR="008D2684" w:rsidRPr="006B78FB" w:rsidRDefault="008D2684" w:rsidP="00AA0F9E">
            <w:pPr>
              <w:pStyle w:val="tablecontent"/>
              <w:rPr>
                <w:rFonts w:cs="Arial"/>
                <w:lang w:eastAsia="en-US"/>
              </w:rPr>
            </w:pPr>
            <w:r>
              <w:t>S</w:t>
            </w:r>
            <w:r w:rsidRPr="001B7393">
              <w:t>tart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2EA7FB24"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7D5A661F"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rsidRPr="001B7393">
              <w:t xml:space="preserve"> and newer</w:t>
            </w:r>
          </w:p>
        </w:tc>
      </w:tr>
      <w:tr w:rsidR="008D2684" w:rsidRPr="006B78FB" w14:paraId="5093BDB3" w14:textId="77777777" w:rsidTr="00AA0F9E">
        <w:trPr>
          <w:jc w:val="center"/>
        </w:trPr>
        <w:tc>
          <w:tcPr>
            <w:tcW w:w="2880" w:type="dxa"/>
            <w:tcBorders>
              <w:top w:val="single" w:sz="4" w:space="0" w:color="000000"/>
              <w:left w:val="single" w:sz="4" w:space="0" w:color="000000"/>
              <w:bottom w:val="single" w:sz="4" w:space="0" w:color="000000"/>
            </w:tcBorders>
          </w:tcPr>
          <w:p w14:paraId="51B554E8" w14:textId="1D2819B9" w:rsidR="008D2684" w:rsidRPr="006B78FB" w:rsidRDefault="008D2684" w:rsidP="00AA0F9E">
            <w:pPr>
              <w:pStyle w:val="tablecontent"/>
              <w:rPr>
                <w:rFonts w:cs="Arial"/>
                <w:lang w:eastAsia="en-US"/>
              </w:rPr>
            </w:pPr>
            <w:r>
              <w:t>E</w:t>
            </w:r>
            <w:r w:rsidRPr="001B7393">
              <w:t>nd time</w:t>
            </w:r>
            <w:r>
              <w:t xml:space="preserve">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348723D8" w14:textId="77777777" w:rsidR="008D2684" w:rsidRPr="006B78FB" w:rsidRDefault="008D2684" w:rsidP="00AA0F9E">
            <w:pPr>
              <w:pStyle w:val="tablecontent"/>
              <w:rPr>
                <w:rFonts w:cs="Arial"/>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3F76EDF6" w14:textId="77777777" w:rsidR="008D2684" w:rsidRPr="006B78FB" w:rsidRDefault="008D2684" w:rsidP="00AA0F9E">
            <w:pPr>
              <w:pStyle w:val="tablecontent"/>
              <w:rPr>
                <w:rFonts w:cs="Arial"/>
                <w:lang w:eastAsia="en-US"/>
              </w:rPr>
            </w:pPr>
            <w:r w:rsidRPr="001B7393">
              <w:t xml:space="preserve">Indicates to send reports having this </w:t>
            </w:r>
            <w:r>
              <w:t>t</w:t>
            </w:r>
            <w:r w:rsidRPr="005E2331">
              <w:t>ime of measurement</w:t>
            </w:r>
            <w:r>
              <w:t xml:space="preserve"> </w:t>
            </w:r>
            <w:r w:rsidRPr="001B7393">
              <w:t>and older</w:t>
            </w:r>
          </w:p>
        </w:tc>
      </w:tr>
      <w:tr w:rsidR="008D2684" w:rsidRPr="006B78FB" w14:paraId="15B6D0D4" w14:textId="77777777" w:rsidTr="00AA0F9E">
        <w:trPr>
          <w:jc w:val="center"/>
        </w:trPr>
        <w:tc>
          <w:tcPr>
            <w:tcW w:w="2880" w:type="dxa"/>
            <w:tcBorders>
              <w:top w:val="single" w:sz="4" w:space="0" w:color="000000"/>
              <w:left w:val="single" w:sz="4" w:space="0" w:color="000000"/>
              <w:bottom w:val="single" w:sz="4" w:space="0" w:color="000000"/>
            </w:tcBorders>
          </w:tcPr>
          <w:p w14:paraId="4EE152DE" w14:textId="3559207B" w:rsidR="008D2684" w:rsidRPr="006B78FB" w:rsidRDefault="008D2684" w:rsidP="00AA0F9E">
            <w:pPr>
              <w:pStyle w:val="tablecontent"/>
              <w:rPr>
                <w:lang w:eastAsia="en-US"/>
              </w:rPr>
            </w:pPr>
            <w:r>
              <w:t>T</w:t>
            </w:r>
            <w:r w:rsidRPr="001B7393">
              <w:t>rigger</w:t>
            </w:r>
            <w:r>
              <w:t>ed</w:t>
            </w:r>
            <w:r w:rsidRPr="001B7393">
              <w:t xml:space="preserve"> </w:t>
            </w:r>
            <w:r>
              <w:t xml:space="preserve">event list </w:t>
            </w:r>
            <w:r w:rsidRPr="001B7393">
              <w:t>(see</w:t>
            </w:r>
            <w:r w:rsidR="00C0715B">
              <w:t> </w:t>
            </w:r>
            <w:r w:rsidRPr="001B7393">
              <w:t>NOTE)</w:t>
            </w:r>
          </w:p>
        </w:tc>
        <w:tc>
          <w:tcPr>
            <w:tcW w:w="1440" w:type="dxa"/>
            <w:tcBorders>
              <w:top w:val="single" w:sz="4" w:space="0" w:color="000000"/>
              <w:left w:val="single" w:sz="4" w:space="0" w:color="000000"/>
              <w:bottom w:val="single" w:sz="4" w:space="0" w:color="000000"/>
            </w:tcBorders>
          </w:tcPr>
          <w:p w14:paraId="3534FC7F" w14:textId="77777777" w:rsidR="008D2684" w:rsidRPr="006B78FB" w:rsidRDefault="008D2684" w:rsidP="00AA0F9E">
            <w:pPr>
              <w:pStyle w:val="tablecontent"/>
              <w:rPr>
                <w:lang w:eastAsia="en-US"/>
              </w:rPr>
            </w:pPr>
            <w:r>
              <w:t>O</w:t>
            </w:r>
          </w:p>
        </w:tc>
        <w:tc>
          <w:tcPr>
            <w:tcW w:w="4320" w:type="dxa"/>
            <w:tcBorders>
              <w:top w:val="single" w:sz="4" w:space="0" w:color="000000"/>
              <w:left w:val="single" w:sz="4" w:space="0" w:color="000000"/>
              <w:bottom w:val="single" w:sz="4" w:space="0" w:color="000000"/>
              <w:right w:val="single" w:sz="4" w:space="0" w:color="000000"/>
            </w:tcBorders>
          </w:tcPr>
          <w:p w14:paraId="4CC7528D" w14:textId="77777777" w:rsidR="008D2684" w:rsidRPr="006B78FB" w:rsidRDefault="008D2684" w:rsidP="00AA0F9E">
            <w:pPr>
              <w:pStyle w:val="tablecontent"/>
              <w:rPr>
                <w:lang w:eastAsia="en-US"/>
              </w:rPr>
            </w:pPr>
            <w:r>
              <w:t>Identifies the criteria</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E78B5B2" w14:textId="77777777" w:rsidTr="00AA0F9E">
        <w:trPr>
          <w:jc w:val="center"/>
        </w:trPr>
        <w:tc>
          <w:tcPr>
            <w:tcW w:w="2880" w:type="dxa"/>
            <w:tcBorders>
              <w:top w:val="single" w:sz="4" w:space="0" w:color="000000"/>
              <w:left w:val="single" w:sz="4" w:space="0" w:color="000000"/>
              <w:bottom w:val="single" w:sz="4" w:space="0" w:color="000000"/>
            </w:tcBorders>
          </w:tcPr>
          <w:p w14:paraId="2176142F" w14:textId="77777777" w:rsidR="008D2684" w:rsidRPr="006B78FB" w:rsidRDefault="008D2684" w:rsidP="00AA0F9E">
            <w:pPr>
              <w:pStyle w:val="tablecontent"/>
              <w:rPr>
                <w:lang w:eastAsia="en-US"/>
              </w:rPr>
            </w:pPr>
            <w:r w:rsidRPr="001B7393">
              <w:t>Minimum time between consecutive reports</w:t>
            </w:r>
          </w:p>
        </w:tc>
        <w:tc>
          <w:tcPr>
            <w:tcW w:w="1440" w:type="dxa"/>
            <w:tcBorders>
              <w:top w:val="single" w:sz="4" w:space="0" w:color="000000"/>
              <w:left w:val="single" w:sz="4" w:space="0" w:color="000000"/>
              <w:bottom w:val="single" w:sz="4" w:space="0" w:color="000000"/>
            </w:tcBorders>
          </w:tcPr>
          <w:p w14:paraId="49F10745" w14:textId="77777777" w:rsidR="008D2684" w:rsidRPr="006B78FB" w:rsidRDefault="008D2684" w:rsidP="00AA0F9E">
            <w:pPr>
              <w:pStyle w:val="tablecontent"/>
              <w:rPr>
                <w:lang w:eastAsia="en-US"/>
              </w:rPr>
            </w:pPr>
            <w:r w:rsidRPr="001B7393">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3EB0C4BF" w14:textId="77777777" w:rsidR="008D2684" w:rsidRPr="006B78FB" w:rsidRDefault="008D2684" w:rsidP="00AA0F9E">
            <w:pPr>
              <w:pStyle w:val="tablecontent"/>
              <w:rPr>
                <w:lang w:eastAsia="en-US"/>
              </w:rPr>
            </w:pPr>
            <w:r w:rsidRPr="001B7393">
              <w:t>Defaults to 0 if absent</w:t>
            </w:r>
          </w:p>
        </w:tc>
      </w:tr>
      <w:tr w:rsidR="008D2684" w:rsidRPr="006B78FB" w14:paraId="67D31F0E"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7DF2D22" w14:textId="77777777" w:rsidR="008D2684" w:rsidRPr="006B78FB" w:rsidRDefault="008D2684" w:rsidP="00AA0F9E">
            <w:pPr>
              <w:pStyle w:val="TAN"/>
            </w:pPr>
            <w:r w:rsidRPr="006B78FB">
              <w:t>NOTE:</w:t>
            </w:r>
            <w:r w:rsidRPr="006B78FB">
              <w:tab/>
            </w:r>
            <w:r w:rsidRPr="002C59C4">
              <w:t>If none o</w:t>
            </w:r>
            <w:r>
              <w:t>f these information elements is</w:t>
            </w:r>
            <w:r w:rsidRPr="002C59C4">
              <w:t xml:space="preserve"> present, all stored location information shall be rep</w:t>
            </w:r>
            <w:r>
              <w:t>orted. Information elements may combined to request a subset of the available location information.</w:t>
            </w:r>
          </w:p>
        </w:tc>
      </w:tr>
    </w:tbl>
    <w:p w14:paraId="295B54A6" w14:textId="77777777" w:rsidR="008D2684" w:rsidRDefault="008D2684" w:rsidP="008D2684"/>
    <w:p w14:paraId="2FCB21BF" w14:textId="77777777" w:rsidR="008D2684" w:rsidRPr="006B78FB" w:rsidRDefault="008D2684" w:rsidP="008D2684">
      <w:pPr>
        <w:pStyle w:val="Heading4"/>
      </w:pPr>
      <w:bookmarkStart w:id="2500" w:name="_Toc218105177"/>
      <w:r>
        <w:t>10.9.2.14</w:t>
      </w:r>
      <w:r w:rsidRPr="006B78FB">
        <w:tab/>
        <w:t>Location information history report</w:t>
      </w:r>
      <w:bookmarkEnd w:id="2500"/>
    </w:p>
    <w:p w14:paraId="1EDA7421" w14:textId="77777777" w:rsidR="008D2684" w:rsidRDefault="008D2684" w:rsidP="008D2684">
      <w:r>
        <w:t>The location management client stored location information, while not reporting location information to the location management server, and subsequently the reporting may start following the reestablishment of a communication link between the location management client and the location management server.</w:t>
      </w:r>
    </w:p>
    <w:p w14:paraId="3DA5E45D" w14:textId="77777777" w:rsidR="008D2684" w:rsidRPr="006B78FB" w:rsidRDefault="008D2684" w:rsidP="008D2684">
      <w:r w:rsidRPr="006B78FB">
        <w:t>Table 10.9.2</w:t>
      </w:r>
      <w:r w:rsidRPr="006B78FB">
        <w:rPr>
          <w:lang w:eastAsia="zh-CN"/>
        </w:rPr>
        <w:t>.1</w:t>
      </w:r>
      <w:r>
        <w:rPr>
          <w:lang w:eastAsia="zh-CN"/>
        </w:rPr>
        <w:t>4</w:t>
      </w:r>
      <w:r w:rsidRPr="006B78FB">
        <w:rPr>
          <w:lang w:eastAsia="zh-CN"/>
        </w:rPr>
        <w:t>-1</w:t>
      </w:r>
      <w:r w:rsidRPr="006B78FB">
        <w:t xml:space="preserve"> describes the information flow from the location management client to the location management server 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20369D7A" w14:textId="77777777" w:rsidR="008D2684" w:rsidRPr="006B78FB" w:rsidRDefault="008D2684" w:rsidP="008D2684">
      <w:pPr>
        <w:pStyle w:val="TH"/>
      </w:pPr>
      <w:r w:rsidRPr="006B78FB">
        <w:lastRenderedPageBreak/>
        <w:t>Table 10.9.2.1</w:t>
      </w:r>
      <w:r>
        <w:t>4</w:t>
      </w:r>
      <w:r w:rsidRPr="006B78FB">
        <w:t>-1: Location information history report</w:t>
      </w:r>
      <w:r>
        <w:t xml:space="preserv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5D14AF95" w14:textId="77777777" w:rsidTr="00AA0F9E">
        <w:trPr>
          <w:jc w:val="center"/>
        </w:trPr>
        <w:tc>
          <w:tcPr>
            <w:tcW w:w="2880" w:type="dxa"/>
            <w:tcBorders>
              <w:top w:val="single" w:sz="4" w:space="0" w:color="000000"/>
              <w:left w:val="single" w:sz="4" w:space="0" w:color="000000"/>
              <w:bottom w:val="single" w:sz="4" w:space="0" w:color="000000"/>
            </w:tcBorders>
          </w:tcPr>
          <w:p w14:paraId="6A44150E"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0E89BB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06AAAF5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414BFA53" w14:textId="77777777" w:rsidTr="00AA0F9E">
        <w:trPr>
          <w:jc w:val="center"/>
        </w:trPr>
        <w:tc>
          <w:tcPr>
            <w:tcW w:w="2880" w:type="dxa"/>
            <w:tcBorders>
              <w:top w:val="single" w:sz="4" w:space="0" w:color="000000"/>
              <w:left w:val="single" w:sz="4" w:space="0" w:color="000000"/>
              <w:bottom w:val="single" w:sz="4" w:space="0" w:color="000000"/>
            </w:tcBorders>
          </w:tcPr>
          <w:p w14:paraId="7DA0DC50" w14:textId="77777777" w:rsidR="008D2684" w:rsidRPr="006B78FB" w:rsidRDefault="008D2684" w:rsidP="00AA0F9E">
            <w:pPr>
              <w:pStyle w:val="tablecontent"/>
              <w:rPr>
                <w:rFonts w:cs="Arial"/>
                <w:lang w:eastAsia="en-US"/>
              </w:rPr>
            </w:pPr>
            <w:r w:rsidRPr="006B78FB">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1F30EC90"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32F021C3" w14:textId="77777777" w:rsidR="008D2684" w:rsidRPr="006B78FB" w:rsidRDefault="008D2684" w:rsidP="00AA0F9E">
            <w:pPr>
              <w:pStyle w:val="tablecontent"/>
              <w:rPr>
                <w:rFonts w:cs="Arial"/>
                <w:lang w:eastAsia="en-US"/>
              </w:rPr>
            </w:pPr>
            <w:r w:rsidRPr="006B78FB">
              <w:rPr>
                <w:rFonts w:cs="Arial"/>
                <w:lang w:eastAsia="en-US"/>
              </w:rPr>
              <w:t>List of identities of the reporting MC service user (e.g. MCPTT ID, MCData ID, MCVideo ID)</w:t>
            </w:r>
          </w:p>
        </w:tc>
      </w:tr>
      <w:tr w:rsidR="008D2684" w:rsidRPr="006B78FB" w14:paraId="456C5997" w14:textId="77777777" w:rsidTr="00AA0F9E">
        <w:trPr>
          <w:jc w:val="center"/>
        </w:trPr>
        <w:tc>
          <w:tcPr>
            <w:tcW w:w="2880" w:type="dxa"/>
            <w:tcBorders>
              <w:top w:val="single" w:sz="4" w:space="0" w:color="000000"/>
              <w:left w:val="single" w:sz="4" w:space="0" w:color="000000"/>
              <w:bottom w:val="single" w:sz="4" w:space="0" w:color="000000"/>
            </w:tcBorders>
          </w:tcPr>
          <w:p w14:paraId="1ACF1CBE"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tcPr>
          <w:p w14:paraId="168E6FA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15E3035"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18C63CE2" w14:textId="77777777" w:rsidTr="00AA0F9E">
        <w:trPr>
          <w:jc w:val="center"/>
        </w:trPr>
        <w:tc>
          <w:tcPr>
            <w:tcW w:w="2880" w:type="dxa"/>
            <w:tcBorders>
              <w:top w:val="single" w:sz="4" w:space="0" w:color="000000"/>
              <w:left w:val="single" w:sz="4" w:space="0" w:color="000000"/>
              <w:bottom w:val="single" w:sz="4" w:space="0" w:color="000000"/>
            </w:tcBorders>
          </w:tcPr>
          <w:p w14:paraId="68B5C4E7" w14:textId="5FDF7CF6" w:rsidR="008D2684" w:rsidRPr="006B78FB" w:rsidRDefault="008D2684" w:rsidP="00AA0F9E">
            <w:pPr>
              <w:pStyle w:val="tablecontent"/>
              <w:rPr>
                <w:rFonts w:cs="Arial"/>
                <w:lang w:eastAsia="en-US"/>
              </w:rPr>
            </w:pPr>
            <w:r w:rsidRPr="006B78FB">
              <w:rPr>
                <w:lang w:eastAsia="en-US"/>
              </w:rPr>
              <w:t>Location Information (see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tcPr>
          <w:p w14:paraId="204FC3F6"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2F1D7961"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2E20E028" w14:textId="77777777" w:rsidTr="00AA0F9E">
        <w:trPr>
          <w:jc w:val="center"/>
        </w:trPr>
        <w:tc>
          <w:tcPr>
            <w:tcW w:w="2880" w:type="dxa"/>
            <w:tcBorders>
              <w:top w:val="single" w:sz="4" w:space="0" w:color="000000"/>
              <w:left w:val="single" w:sz="4" w:space="0" w:color="000000"/>
              <w:bottom w:val="single" w:sz="4" w:space="0" w:color="000000"/>
            </w:tcBorders>
          </w:tcPr>
          <w:p w14:paraId="081A57E3" w14:textId="7A80A3DD" w:rsidR="008D2684" w:rsidRPr="006B78FB" w:rsidRDefault="008D2684" w:rsidP="00AA0F9E">
            <w:pPr>
              <w:pStyle w:val="tablecontent"/>
              <w:rPr>
                <w:lang w:eastAsia="en-US"/>
              </w:rPr>
            </w:pPr>
            <w:r w:rsidRPr="005E4966">
              <w:rPr>
                <w:lang w:eastAsia="en-US"/>
              </w:rPr>
              <w:t>MC service UE label</w:t>
            </w:r>
            <w:r w:rsidR="00022F12" w:rsidRPr="005E4966">
              <w:rPr>
                <w:lang w:eastAsia="en-US"/>
              </w:rPr>
              <w:t xml:space="preserve"> (see NOTE 3)</w:t>
            </w:r>
          </w:p>
        </w:tc>
        <w:tc>
          <w:tcPr>
            <w:tcW w:w="1440" w:type="dxa"/>
            <w:tcBorders>
              <w:top w:val="single" w:sz="4" w:space="0" w:color="000000"/>
              <w:left w:val="single" w:sz="4" w:space="0" w:color="000000"/>
              <w:bottom w:val="single" w:sz="4" w:space="0" w:color="000000"/>
            </w:tcBorders>
          </w:tcPr>
          <w:p w14:paraId="75AA5243" w14:textId="77777777" w:rsidR="008D2684" w:rsidRPr="006B78FB" w:rsidRDefault="008D2684" w:rsidP="00AA0F9E">
            <w:pPr>
              <w:pStyle w:val="tablecontent"/>
              <w:rPr>
                <w:lang w:eastAsia="en-US"/>
              </w:rPr>
            </w:pPr>
            <w:r>
              <w:rPr>
                <w:lang w:val="fr-FR"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2222DA64" w14:textId="77777777" w:rsidR="008D2684" w:rsidRPr="006B78FB" w:rsidRDefault="008D2684" w:rsidP="00AA0F9E">
            <w:pPr>
              <w:pStyle w:val="tablecontent"/>
              <w:rPr>
                <w:lang w:eastAsia="en-US"/>
              </w:rPr>
            </w:pPr>
            <w:r w:rsidRPr="001279CC">
              <w:rPr>
                <w:lang w:eastAsia="en-US"/>
              </w:rPr>
              <w:t>Generic name of the reporting MC service UE</w:t>
            </w:r>
          </w:p>
        </w:tc>
      </w:tr>
      <w:tr w:rsidR="008D2684" w:rsidRPr="006B78FB" w14:paraId="62F407C2" w14:textId="77777777" w:rsidTr="00AA0F9E">
        <w:trPr>
          <w:jc w:val="center"/>
        </w:trPr>
        <w:tc>
          <w:tcPr>
            <w:tcW w:w="2880" w:type="dxa"/>
            <w:tcBorders>
              <w:top w:val="single" w:sz="4" w:space="0" w:color="000000"/>
              <w:left w:val="single" w:sz="4" w:space="0" w:color="000000"/>
              <w:bottom w:val="single" w:sz="4" w:space="0" w:color="000000"/>
            </w:tcBorders>
          </w:tcPr>
          <w:p w14:paraId="3E44305A" w14:textId="01527FE6"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tcPr>
          <w:p w14:paraId="58FFD405"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6975B02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39F868FF"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6DA88C6"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5931DA2A" w14:textId="77777777" w:rsidR="00022F12" w:rsidRDefault="008D2684" w:rsidP="00022F12">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p w14:paraId="48BDF1F7" w14:textId="148128DA" w:rsidR="008D2684" w:rsidRPr="006B78FB" w:rsidRDefault="00022F12" w:rsidP="00022F12">
            <w:pPr>
              <w:pStyle w:val="TAN"/>
            </w:pPr>
            <w:r>
              <w:t>NOTE 3:</w:t>
            </w:r>
            <w:r>
              <w:tab/>
              <w:t>This information element shall be present in case the “MC service UE label” parameter in the initial MC service UE configuration data has a non-null value.</w:t>
            </w:r>
          </w:p>
        </w:tc>
      </w:tr>
    </w:tbl>
    <w:p w14:paraId="09E0D76E" w14:textId="77777777" w:rsidR="008D2684" w:rsidRDefault="008D2684" w:rsidP="008D2684"/>
    <w:p w14:paraId="11B553CE" w14:textId="77777777" w:rsidR="008D2684" w:rsidRPr="006B78FB" w:rsidRDefault="008D2684" w:rsidP="008D2684">
      <w:r w:rsidRPr="006B78FB">
        <w:t>Table 10.9.2</w:t>
      </w:r>
      <w:r w:rsidRPr="006B78FB">
        <w:rPr>
          <w:lang w:eastAsia="zh-CN"/>
        </w:rPr>
        <w:t>.1</w:t>
      </w:r>
      <w:r>
        <w:rPr>
          <w:lang w:eastAsia="zh-CN"/>
        </w:rPr>
        <w:t>4</w:t>
      </w:r>
      <w:r w:rsidRPr="006B78FB">
        <w:rPr>
          <w:lang w:eastAsia="zh-CN"/>
        </w:rPr>
        <w:t>-</w:t>
      </w:r>
      <w:r>
        <w:rPr>
          <w:lang w:eastAsia="zh-CN"/>
        </w:rPr>
        <w:t>2</w:t>
      </w:r>
      <w:r w:rsidRPr="006B78FB">
        <w:t xml:space="preserve"> describes the information flow from the </w:t>
      </w:r>
      <w:r>
        <w:t xml:space="preserve">location management server to the location management client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745CCC31" w14:textId="77777777" w:rsidR="008D2684" w:rsidRPr="006B78FB" w:rsidRDefault="008D2684" w:rsidP="008D2684">
      <w:pPr>
        <w:pStyle w:val="TH"/>
      </w:pPr>
      <w:r w:rsidRPr="006B78FB">
        <w:t>Table 10.9.2.1</w:t>
      </w:r>
      <w:r>
        <w:t>4</w:t>
      </w:r>
      <w:r w:rsidRPr="006B78FB">
        <w:t>-</w:t>
      </w:r>
      <w:r>
        <w:t>2</w:t>
      </w:r>
      <w:r w:rsidRPr="006B78FB">
        <w:t>: Location information history report</w:t>
      </w:r>
      <w:r>
        <w:t xml:space="preserv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23779DC8" w14:textId="77777777" w:rsidTr="00AA0F9E">
        <w:trPr>
          <w:jc w:val="center"/>
        </w:trPr>
        <w:tc>
          <w:tcPr>
            <w:tcW w:w="2880" w:type="dxa"/>
            <w:tcBorders>
              <w:top w:val="single" w:sz="4" w:space="0" w:color="000000"/>
              <w:left w:val="single" w:sz="4" w:space="0" w:color="000000"/>
              <w:bottom w:val="single" w:sz="4" w:space="0" w:color="000000"/>
            </w:tcBorders>
          </w:tcPr>
          <w:p w14:paraId="27126325"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07725949"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48D80D00"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7228519" w14:textId="77777777" w:rsidTr="00AA0F9E">
        <w:trPr>
          <w:jc w:val="center"/>
        </w:trPr>
        <w:tc>
          <w:tcPr>
            <w:tcW w:w="2880" w:type="dxa"/>
            <w:tcBorders>
              <w:top w:val="single" w:sz="4" w:space="0" w:color="000000"/>
              <w:left w:val="single" w:sz="4" w:space="0" w:color="000000"/>
              <w:bottom w:val="single" w:sz="4" w:space="0" w:color="000000"/>
            </w:tcBorders>
          </w:tcPr>
          <w:p w14:paraId="3EECC0E5"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tcPr>
          <w:p w14:paraId="1BB0F6B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EF5CF67"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w:t>
            </w:r>
            <w:r>
              <w:rPr>
                <w:rFonts w:cs="Arial"/>
                <w:lang w:eastAsia="en-US"/>
              </w:rPr>
              <w:t xml:space="preserve"> reporting MC service user</w:t>
            </w:r>
          </w:p>
        </w:tc>
      </w:tr>
      <w:tr w:rsidR="008D2684" w:rsidRPr="006B78FB" w14:paraId="1E29E454" w14:textId="77777777" w:rsidTr="00AA0F9E">
        <w:trPr>
          <w:jc w:val="center"/>
        </w:trPr>
        <w:tc>
          <w:tcPr>
            <w:tcW w:w="2880" w:type="dxa"/>
            <w:tcBorders>
              <w:top w:val="single" w:sz="4" w:space="0" w:color="000000"/>
              <w:left w:val="single" w:sz="4" w:space="0" w:color="000000"/>
              <w:bottom w:val="single" w:sz="4" w:space="0" w:color="000000"/>
            </w:tcBorders>
          </w:tcPr>
          <w:p w14:paraId="3258F277" w14:textId="77777777" w:rsidR="008D2684" w:rsidRPr="006B78FB" w:rsidRDefault="008D2684" w:rsidP="00AA0F9E">
            <w:pPr>
              <w:pStyle w:val="tablecontent"/>
              <w:rPr>
                <w:rFonts w:cs="Arial"/>
                <w:lang w:eastAsia="en-US"/>
              </w:rPr>
            </w:pPr>
            <w:r>
              <w:rPr>
                <w:rFonts w:cs="Arial"/>
                <w:lang w:eastAsia="en-US"/>
              </w:rPr>
              <w:t>MC service ID</w:t>
            </w:r>
          </w:p>
        </w:tc>
        <w:tc>
          <w:tcPr>
            <w:tcW w:w="1440" w:type="dxa"/>
            <w:tcBorders>
              <w:top w:val="single" w:sz="4" w:space="0" w:color="000000"/>
              <w:left w:val="single" w:sz="4" w:space="0" w:color="000000"/>
              <w:bottom w:val="single" w:sz="4" w:space="0" w:color="000000"/>
            </w:tcBorders>
          </w:tcPr>
          <w:p w14:paraId="195A85AA" w14:textId="77777777" w:rsidR="008D2684" w:rsidRPr="006B78FB" w:rsidRDefault="008D2684" w:rsidP="00AA0F9E">
            <w:pPr>
              <w:pStyle w:val="tablecontent"/>
              <w:rPr>
                <w:rFonts w:cs="Arial"/>
                <w:lang w:eastAsia="en-US"/>
              </w:rPr>
            </w:pPr>
            <w:r>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40C69AB5" w14:textId="77777777" w:rsidR="008D2684" w:rsidRDefault="008D2684" w:rsidP="00AA0F9E">
            <w:pPr>
              <w:pStyle w:val="tablecontent"/>
              <w:rPr>
                <w:rFonts w:cs="Arial"/>
                <w:lang w:eastAsia="en-US"/>
              </w:rPr>
            </w:pPr>
            <w:r>
              <w:rPr>
                <w:rFonts w:cs="Arial"/>
                <w:lang w:eastAsia="en-US"/>
              </w:rPr>
              <w:t>Identity of the MC service user, who has requested location information</w:t>
            </w:r>
          </w:p>
        </w:tc>
      </w:tr>
      <w:tr w:rsidR="008D2684" w:rsidRPr="006B78FB" w14:paraId="1A663314" w14:textId="77777777" w:rsidTr="00AA0F9E">
        <w:trPr>
          <w:jc w:val="center"/>
        </w:trPr>
        <w:tc>
          <w:tcPr>
            <w:tcW w:w="2880" w:type="dxa"/>
            <w:tcBorders>
              <w:top w:val="single" w:sz="4" w:space="0" w:color="000000"/>
              <w:left w:val="single" w:sz="4" w:space="0" w:color="000000"/>
              <w:bottom w:val="single" w:sz="4" w:space="0" w:color="000000"/>
            </w:tcBorders>
          </w:tcPr>
          <w:p w14:paraId="4829246F"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tcPr>
          <w:p w14:paraId="6D679FD2"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3B6B31E7"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281E66C3" w14:textId="77777777" w:rsidTr="00AA0F9E">
        <w:trPr>
          <w:jc w:val="center"/>
        </w:trPr>
        <w:tc>
          <w:tcPr>
            <w:tcW w:w="2880" w:type="dxa"/>
            <w:tcBorders>
              <w:top w:val="single" w:sz="4" w:space="0" w:color="000000"/>
              <w:left w:val="single" w:sz="4" w:space="0" w:color="000000"/>
              <w:bottom w:val="single" w:sz="4" w:space="0" w:color="000000"/>
            </w:tcBorders>
          </w:tcPr>
          <w:p w14:paraId="5DC236AB" w14:textId="77777777" w:rsidR="008D2684" w:rsidRDefault="008D2684" w:rsidP="00AA0F9E">
            <w:pPr>
              <w:pStyle w:val="tablecontent"/>
              <w:rPr>
                <w:lang w:eastAsia="en-US"/>
              </w:rPr>
            </w:pPr>
            <w:r w:rsidRPr="006B78FB">
              <w:rPr>
                <w:lang w:eastAsia="en-US"/>
              </w:rPr>
              <w:t>Location Information</w:t>
            </w:r>
          </w:p>
          <w:p w14:paraId="7EB824FE" w14:textId="345D0B72" w:rsidR="008D2684" w:rsidRPr="006B78FB" w:rsidRDefault="008D2684" w:rsidP="00AA0F9E">
            <w:pPr>
              <w:pStyle w:val="tablecontent"/>
              <w:rPr>
                <w:rFonts w:cs="Arial"/>
                <w:lang w:eastAsia="en-US"/>
              </w:rPr>
            </w:pPr>
            <w:r w:rsidRPr="006B78FB">
              <w:rPr>
                <w:lang w:eastAsia="en-US"/>
              </w:rPr>
              <w:t>(see</w:t>
            </w:r>
            <w:r w:rsidR="00C0715B">
              <w:rPr>
                <w:lang w:eastAsia="en-US"/>
              </w:rPr>
              <w:t> </w:t>
            </w:r>
            <w:r w:rsidRPr="006B78FB">
              <w:rPr>
                <w:lang w:eastAsia="en-US"/>
              </w:rPr>
              <w:t>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tcPr>
          <w:p w14:paraId="797033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075F3FF"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7AB76E92" w14:textId="77777777" w:rsidTr="00AA0F9E">
        <w:trPr>
          <w:jc w:val="center"/>
        </w:trPr>
        <w:tc>
          <w:tcPr>
            <w:tcW w:w="2880" w:type="dxa"/>
            <w:tcBorders>
              <w:top w:val="single" w:sz="4" w:space="0" w:color="000000"/>
              <w:left w:val="single" w:sz="4" w:space="0" w:color="000000"/>
              <w:bottom w:val="single" w:sz="4" w:space="0" w:color="000000"/>
            </w:tcBorders>
          </w:tcPr>
          <w:p w14:paraId="31591A9C" w14:textId="5AFC34D6" w:rsidR="008D2684" w:rsidRPr="006B78FB" w:rsidRDefault="008D2684" w:rsidP="00AA0F9E">
            <w:pPr>
              <w:pStyle w:val="tablecontent"/>
              <w:rPr>
                <w:lang w:eastAsia="en-US"/>
              </w:rPr>
            </w:pPr>
            <w:r w:rsidRPr="005E4966">
              <w:t>MC service UE label</w:t>
            </w:r>
            <w:r w:rsidR="00490D31" w:rsidRPr="005E4966">
              <w:t xml:space="preserve"> (see NOTE 3)</w:t>
            </w:r>
          </w:p>
        </w:tc>
        <w:tc>
          <w:tcPr>
            <w:tcW w:w="1440" w:type="dxa"/>
            <w:tcBorders>
              <w:top w:val="single" w:sz="4" w:space="0" w:color="000000"/>
              <w:left w:val="single" w:sz="4" w:space="0" w:color="000000"/>
              <w:bottom w:val="single" w:sz="4" w:space="0" w:color="000000"/>
            </w:tcBorders>
          </w:tcPr>
          <w:p w14:paraId="425EAF5C" w14:textId="77777777" w:rsidR="008D2684" w:rsidRPr="006B78FB" w:rsidRDefault="008D2684" w:rsidP="00AA0F9E">
            <w:pPr>
              <w:pStyle w:val="tablecontent"/>
              <w:rPr>
                <w:lang w:eastAsia="en-US"/>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tcPr>
          <w:p w14:paraId="457A2A59" w14:textId="77777777" w:rsidR="008D2684" w:rsidRPr="006B78FB" w:rsidRDefault="008D2684" w:rsidP="00AA0F9E">
            <w:pPr>
              <w:pStyle w:val="tablecontent"/>
              <w:rPr>
                <w:lang w:eastAsia="en-US"/>
              </w:rPr>
            </w:pPr>
            <w:r w:rsidRPr="001279CC">
              <w:t>Generic name of the reporting MC service UE</w:t>
            </w:r>
          </w:p>
        </w:tc>
      </w:tr>
      <w:tr w:rsidR="008D2684" w:rsidRPr="006B78FB" w14:paraId="38ECAAD7" w14:textId="77777777" w:rsidTr="00AA0F9E">
        <w:trPr>
          <w:jc w:val="center"/>
        </w:trPr>
        <w:tc>
          <w:tcPr>
            <w:tcW w:w="2880" w:type="dxa"/>
            <w:tcBorders>
              <w:top w:val="single" w:sz="4" w:space="0" w:color="000000"/>
              <w:left w:val="single" w:sz="4" w:space="0" w:color="000000"/>
              <w:bottom w:val="single" w:sz="4" w:space="0" w:color="000000"/>
            </w:tcBorders>
          </w:tcPr>
          <w:p w14:paraId="6A19D9DD" w14:textId="3616953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tcPr>
          <w:p w14:paraId="7CC7D2D1"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18EF8C79"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DACD8ED"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62CC60"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2324A6E9" w14:textId="77777777" w:rsidR="00490D31" w:rsidRDefault="008D2684" w:rsidP="00490D31">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p w14:paraId="6B4769A5" w14:textId="1D2A0ACF" w:rsidR="008D2684" w:rsidRPr="006B78FB" w:rsidRDefault="00490D31" w:rsidP="00490D31">
            <w:pPr>
              <w:pStyle w:val="TAN"/>
            </w:pPr>
            <w:r>
              <w:t>NOTE 3:</w:t>
            </w:r>
            <w:r>
              <w:tab/>
              <w:t>This information element shall be present in case the “MC service UE label” parameter in the initial MC service UE configuration data has a non-null value.</w:t>
            </w:r>
          </w:p>
        </w:tc>
      </w:tr>
    </w:tbl>
    <w:p w14:paraId="5B0ACAD9" w14:textId="77777777" w:rsidR="008D2684" w:rsidRDefault="008D2684" w:rsidP="008D2684"/>
    <w:p w14:paraId="4814BD00" w14:textId="77777777" w:rsidR="008D2684" w:rsidRPr="006B78FB" w:rsidRDefault="008D2684" w:rsidP="008D2684">
      <w:r w:rsidRPr="006B78FB">
        <w:t>Table 10.9.2</w:t>
      </w:r>
      <w:r w:rsidRPr="006B78FB">
        <w:rPr>
          <w:lang w:eastAsia="zh-CN"/>
        </w:rPr>
        <w:t>.1</w:t>
      </w:r>
      <w:r>
        <w:rPr>
          <w:lang w:eastAsia="zh-CN"/>
        </w:rPr>
        <w:t>4-3</w:t>
      </w:r>
      <w:r w:rsidRPr="006B78FB">
        <w:t xml:space="preserve"> describes the information flow from the </w:t>
      </w:r>
      <w:r>
        <w:t xml:space="preserve">location management server to the MC service server </w:t>
      </w:r>
      <w:r w:rsidRPr="006B78FB">
        <w:t xml:space="preserve">for the location </w:t>
      </w:r>
      <w:r>
        <w:t xml:space="preserve">information </w:t>
      </w:r>
      <w:r w:rsidRPr="006B78FB">
        <w:t>history reporting</w:t>
      </w:r>
      <w:r>
        <w:t xml:space="preserve"> </w:t>
      </w:r>
      <w:r w:rsidRPr="00D62E32">
        <w:t xml:space="preserve">of </w:t>
      </w:r>
      <w:r>
        <w:t xml:space="preserve">stored </w:t>
      </w:r>
      <w:r w:rsidRPr="00D62E32">
        <w:t xml:space="preserve">location </w:t>
      </w:r>
      <w:r>
        <w:t>information.</w:t>
      </w:r>
    </w:p>
    <w:p w14:paraId="5EA37E7E" w14:textId="77777777" w:rsidR="008D2684" w:rsidRPr="006B78FB" w:rsidRDefault="008D2684" w:rsidP="008D2684">
      <w:pPr>
        <w:pStyle w:val="TH"/>
      </w:pPr>
      <w:r w:rsidRPr="006B78FB">
        <w:lastRenderedPageBreak/>
        <w:t>Table 10.9.2.1</w:t>
      </w:r>
      <w:r>
        <w:t>4-3</w:t>
      </w:r>
      <w:r w:rsidRPr="006B78FB">
        <w:t>: Location information history report</w:t>
      </w:r>
      <w:r>
        <w:t xml:space="preserve"> </w:t>
      </w:r>
      <w:r w:rsidRPr="00734BFF">
        <w:t>(</w:t>
      </w:r>
      <w:r>
        <w:t xml:space="preserve">LMS - </w:t>
      </w:r>
      <w:r w:rsidRPr="00734BFF">
        <w:t>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B65D5D3" w14:textId="77777777" w:rsidTr="00AA0F9E">
        <w:trPr>
          <w:jc w:val="center"/>
        </w:trPr>
        <w:tc>
          <w:tcPr>
            <w:tcW w:w="2880" w:type="dxa"/>
            <w:tcBorders>
              <w:top w:val="single" w:sz="4" w:space="0" w:color="000000"/>
              <w:left w:val="single" w:sz="4" w:space="0" w:color="000000"/>
              <w:bottom w:val="single" w:sz="4" w:space="0" w:color="000000"/>
            </w:tcBorders>
          </w:tcPr>
          <w:p w14:paraId="41388B47"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1440506"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1981960B"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69F8655D" w14:textId="77777777" w:rsidTr="00AA0F9E">
        <w:trPr>
          <w:jc w:val="center"/>
        </w:trPr>
        <w:tc>
          <w:tcPr>
            <w:tcW w:w="2880" w:type="dxa"/>
            <w:tcBorders>
              <w:top w:val="single" w:sz="4" w:space="0" w:color="000000"/>
              <w:left w:val="single" w:sz="4" w:space="0" w:color="000000"/>
              <w:bottom w:val="single" w:sz="4" w:space="0" w:color="000000"/>
            </w:tcBorders>
          </w:tcPr>
          <w:p w14:paraId="2CC8D17A" w14:textId="77777777" w:rsidR="008D2684" w:rsidRPr="006B78FB" w:rsidRDefault="008D2684" w:rsidP="00AA0F9E">
            <w:pPr>
              <w:pStyle w:val="tablecontent"/>
              <w:rPr>
                <w:rFonts w:cs="Arial"/>
                <w:lang w:eastAsia="en-US"/>
              </w:rPr>
            </w:pPr>
            <w:r w:rsidRPr="006B78FB">
              <w:rPr>
                <w:rFonts w:cs="Arial"/>
                <w:lang w:eastAsia="en-US"/>
              </w:rPr>
              <w:t>MC service ID</w:t>
            </w:r>
          </w:p>
        </w:tc>
        <w:tc>
          <w:tcPr>
            <w:tcW w:w="1440" w:type="dxa"/>
            <w:tcBorders>
              <w:top w:val="single" w:sz="4" w:space="0" w:color="000000"/>
              <w:left w:val="single" w:sz="4" w:space="0" w:color="000000"/>
              <w:bottom w:val="single" w:sz="4" w:space="0" w:color="000000"/>
            </w:tcBorders>
          </w:tcPr>
          <w:p w14:paraId="2F18F649" w14:textId="77777777" w:rsidR="008D2684" w:rsidRPr="006B78FB" w:rsidRDefault="008D2684" w:rsidP="00AA0F9E">
            <w:pPr>
              <w:pStyle w:val="tablecontent"/>
              <w:rPr>
                <w:rFonts w:cs="Arial"/>
                <w:lang w:eastAsia="en-US"/>
              </w:rPr>
            </w:pPr>
            <w:r w:rsidRPr="006B78FB">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6BAD1480" w14:textId="77777777" w:rsidR="008D2684" w:rsidRPr="006B78FB" w:rsidRDefault="008D2684" w:rsidP="00AA0F9E">
            <w:pPr>
              <w:pStyle w:val="tablecontent"/>
              <w:rPr>
                <w:rFonts w:cs="Arial"/>
                <w:lang w:eastAsia="en-US"/>
              </w:rPr>
            </w:pPr>
            <w:r>
              <w:rPr>
                <w:rFonts w:cs="Arial"/>
                <w:lang w:eastAsia="en-US"/>
              </w:rPr>
              <w:t>Identity</w:t>
            </w:r>
            <w:r w:rsidRPr="006B78FB">
              <w:rPr>
                <w:rFonts w:cs="Arial"/>
                <w:lang w:eastAsia="en-US"/>
              </w:rPr>
              <w:t xml:space="preserve"> of the reporting MC service user</w:t>
            </w:r>
          </w:p>
        </w:tc>
      </w:tr>
      <w:tr w:rsidR="008D2684" w:rsidRPr="006B78FB" w14:paraId="1246F02D" w14:textId="77777777" w:rsidTr="00AA0F9E">
        <w:trPr>
          <w:jc w:val="center"/>
        </w:trPr>
        <w:tc>
          <w:tcPr>
            <w:tcW w:w="2880" w:type="dxa"/>
            <w:tcBorders>
              <w:top w:val="single" w:sz="4" w:space="0" w:color="000000"/>
              <w:left w:val="single" w:sz="4" w:space="0" w:color="000000"/>
              <w:bottom w:val="single" w:sz="4" w:space="0" w:color="000000"/>
            </w:tcBorders>
          </w:tcPr>
          <w:p w14:paraId="79558C27" w14:textId="77777777" w:rsidR="008D2684" w:rsidRPr="006B78FB" w:rsidRDefault="008D2684" w:rsidP="00AA0F9E">
            <w:pPr>
              <w:pStyle w:val="tablecontent"/>
              <w:rPr>
                <w:rFonts w:cs="Arial"/>
                <w:lang w:eastAsia="en-US"/>
              </w:rPr>
            </w:pPr>
            <w:r w:rsidRPr="006B78FB">
              <w:rPr>
                <w:lang w:eastAsia="en-US"/>
              </w:rPr>
              <w:t>Trigger</w:t>
            </w:r>
            <w:r>
              <w:rPr>
                <w:lang w:eastAsia="en-US"/>
              </w:rPr>
              <w:t>ed</w:t>
            </w:r>
            <w:r w:rsidRPr="006B78FB">
              <w:rPr>
                <w:lang w:eastAsia="en-US"/>
              </w:rPr>
              <w:t xml:space="preserve"> event</w:t>
            </w:r>
          </w:p>
        </w:tc>
        <w:tc>
          <w:tcPr>
            <w:tcW w:w="1440" w:type="dxa"/>
            <w:tcBorders>
              <w:top w:val="single" w:sz="4" w:space="0" w:color="000000"/>
              <w:left w:val="single" w:sz="4" w:space="0" w:color="000000"/>
              <w:bottom w:val="single" w:sz="4" w:space="0" w:color="000000"/>
            </w:tcBorders>
          </w:tcPr>
          <w:p w14:paraId="61EEBF88"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1F36BEEB" w14:textId="77777777" w:rsidR="008D2684" w:rsidRPr="006B78FB" w:rsidRDefault="008D2684" w:rsidP="00AA0F9E">
            <w:pPr>
              <w:pStyle w:val="tablecontent"/>
              <w:rPr>
                <w:rFonts w:cs="Arial"/>
                <w:lang w:eastAsia="en-US"/>
              </w:rPr>
            </w:pPr>
            <w:r>
              <w:t>Identifies the criterion</w:t>
            </w:r>
            <w:r w:rsidRPr="00154EA5">
              <w:t xml:space="preserve"> when the location management client generate</w:t>
            </w:r>
            <w:r>
              <w:t>d</w:t>
            </w:r>
            <w:r w:rsidRPr="00154EA5">
              <w:t xml:space="preserve"> location information</w:t>
            </w:r>
            <w:r>
              <w:t>, while not reporting location information</w:t>
            </w:r>
          </w:p>
        </w:tc>
      </w:tr>
      <w:tr w:rsidR="008D2684" w:rsidRPr="006B78FB" w14:paraId="3B1EAC8A" w14:textId="77777777" w:rsidTr="00AA0F9E">
        <w:trPr>
          <w:jc w:val="center"/>
        </w:trPr>
        <w:tc>
          <w:tcPr>
            <w:tcW w:w="2880" w:type="dxa"/>
            <w:tcBorders>
              <w:top w:val="single" w:sz="4" w:space="0" w:color="000000"/>
              <w:left w:val="single" w:sz="4" w:space="0" w:color="000000"/>
              <w:bottom w:val="single" w:sz="4" w:space="0" w:color="000000"/>
            </w:tcBorders>
          </w:tcPr>
          <w:p w14:paraId="4678A7AB" w14:textId="77777777" w:rsidR="008D2684" w:rsidRPr="006B78FB" w:rsidRDefault="008D2684" w:rsidP="00AA0F9E">
            <w:pPr>
              <w:pStyle w:val="tablecontent"/>
              <w:rPr>
                <w:rFonts w:cs="Arial"/>
                <w:lang w:eastAsia="en-US"/>
              </w:rPr>
            </w:pPr>
            <w:r w:rsidRPr="006B78FB">
              <w:rPr>
                <w:lang w:eastAsia="en-US"/>
              </w:rPr>
              <w:t>Location Information (see NOTE</w:t>
            </w:r>
            <w:r>
              <w:rPr>
                <w:lang w:eastAsia="en-US"/>
              </w:rPr>
              <w:t> 1</w:t>
            </w:r>
            <w:r w:rsidRPr="006B78FB">
              <w:rPr>
                <w:lang w:eastAsia="en-US"/>
              </w:rPr>
              <w:t>)</w:t>
            </w:r>
          </w:p>
        </w:tc>
        <w:tc>
          <w:tcPr>
            <w:tcW w:w="1440" w:type="dxa"/>
            <w:tcBorders>
              <w:top w:val="single" w:sz="4" w:space="0" w:color="000000"/>
              <w:left w:val="single" w:sz="4" w:space="0" w:color="000000"/>
              <w:bottom w:val="single" w:sz="4" w:space="0" w:color="000000"/>
            </w:tcBorders>
          </w:tcPr>
          <w:p w14:paraId="1DC5233D" w14:textId="77777777" w:rsidR="008D2684" w:rsidRPr="006B78FB" w:rsidRDefault="008D2684" w:rsidP="00AA0F9E">
            <w:pPr>
              <w:pStyle w:val="tablecontent"/>
              <w:rPr>
                <w:rFonts w:cs="Arial"/>
                <w:lang w:eastAsia="en-US"/>
              </w:rPr>
            </w:pPr>
            <w:r w:rsidRPr="006B78FB">
              <w:rPr>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2EE5A604" w14:textId="77777777" w:rsidR="008D2684" w:rsidRPr="006B78FB" w:rsidRDefault="008D2684" w:rsidP="00AA0F9E">
            <w:pPr>
              <w:pStyle w:val="tablecontent"/>
              <w:rPr>
                <w:rFonts w:cs="Arial"/>
                <w:lang w:eastAsia="en-US"/>
              </w:rPr>
            </w:pPr>
            <w:r w:rsidRPr="006B78FB">
              <w:rPr>
                <w:lang w:eastAsia="en-US"/>
              </w:rPr>
              <w:t>Location information</w:t>
            </w:r>
          </w:p>
        </w:tc>
      </w:tr>
      <w:tr w:rsidR="008D2684" w:rsidRPr="006B78FB" w14:paraId="6F0C40B7" w14:textId="77777777" w:rsidTr="00AA0F9E">
        <w:trPr>
          <w:jc w:val="center"/>
        </w:trPr>
        <w:tc>
          <w:tcPr>
            <w:tcW w:w="2880" w:type="dxa"/>
            <w:tcBorders>
              <w:top w:val="single" w:sz="4" w:space="0" w:color="000000"/>
              <w:left w:val="single" w:sz="4" w:space="0" w:color="000000"/>
              <w:bottom w:val="single" w:sz="4" w:space="0" w:color="000000"/>
            </w:tcBorders>
          </w:tcPr>
          <w:p w14:paraId="22CDEFBE" w14:textId="59C48852" w:rsidR="008D2684" w:rsidRPr="006B78FB" w:rsidRDefault="008D2684" w:rsidP="00AA0F9E">
            <w:pPr>
              <w:pStyle w:val="tablecontent"/>
              <w:rPr>
                <w:rFonts w:cs="Arial"/>
                <w:lang w:eastAsia="en-US"/>
              </w:rPr>
            </w:pPr>
            <w:r>
              <w:rPr>
                <w:lang w:eastAsia="en-US"/>
              </w:rPr>
              <w:t>History report</w:t>
            </w:r>
            <w:r w:rsidRPr="006B78FB">
              <w:rPr>
                <w:lang w:eastAsia="en-US"/>
              </w:rPr>
              <w:t xml:space="preserve"> (see</w:t>
            </w:r>
            <w:r w:rsidR="00C0715B">
              <w:rPr>
                <w:lang w:eastAsia="en-US"/>
              </w:rPr>
              <w:t> </w:t>
            </w:r>
            <w:r w:rsidRPr="006B78FB">
              <w:rPr>
                <w:lang w:eastAsia="en-US"/>
              </w:rPr>
              <w:t>NOTE </w:t>
            </w:r>
            <w:r>
              <w:rPr>
                <w:lang w:eastAsia="en-US"/>
              </w:rPr>
              <w:t>2</w:t>
            </w:r>
            <w:r w:rsidRPr="006B78FB">
              <w:rPr>
                <w:lang w:eastAsia="en-US"/>
              </w:rPr>
              <w:t>)</w:t>
            </w:r>
          </w:p>
        </w:tc>
        <w:tc>
          <w:tcPr>
            <w:tcW w:w="1440" w:type="dxa"/>
            <w:tcBorders>
              <w:top w:val="single" w:sz="4" w:space="0" w:color="000000"/>
              <w:left w:val="single" w:sz="4" w:space="0" w:color="000000"/>
              <w:bottom w:val="single" w:sz="4" w:space="0" w:color="000000"/>
            </w:tcBorders>
          </w:tcPr>
          <w:p w14:paraId="51731C0C" w14:textId="77777777" w:rsidR="008D2684" w:rsidRPr="006B78FB" w:rsidRDefault="008D2684" w:rsidP="00AA0F9E">
            <w:pPr>
              <w:pStyle w:val="tablecontent"/>
              <w:rPr>
                <w:rFonts w:cs="Arial"/>
                <w:lang w:eastAsia="en-US"/>
              </w:rPr>
            </w:pPr>
            <w:r w:rsidRPr="006B78FB">
              <w:rPr>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4807D1E6" w14:textId="77777777" w:rsidR="008D2684" w:rsidRPr="006B78FB" w:rsidRDefault="008D2684" w:rsidP="00AA0F9E">
            <w:pPr>
              <w:pStyle w:val="tablecontent"/>
              <w:rPr>
                <w:rFonts w:cs="Arial"/>
                <w:lang w:eastAsia="en-US"/>
              </w:rPr>
            </w:pPr>
            <w:r>
              <w:rPr>
                <w:lang w:eastAsia="en-US"/>
              </w:rPr>
              <w:t>L</w:t>
            </w:r>
            <w:r w:rsidRPr="006B78FB">
              <w:rPr>
                <w:lang w:eastAsia="en-US"/>
              </w:rPr>
              <w:t xml:space="preserve">ocation information </w:t>
            </w:r>
            <w:r>
              <w:rPr>
                <w:lang w:eastAsia="en-US"/>
              </w:rPr>
              <w:t xml:space="preserve">history report </w:t>
            </w:r>
            <w:r w:rsidRPr="006B78FB">
              <w:rPr>
                <w:lang w:eastAsia="en-US"/>
              </w:rPr>
              <w:t>indicator</w:t>
            </w:r>
          </w:p>
        </w:tc>
      </w:tr>
      <w:tr w:rsidR="008D2684" w:rsidRPr="006B78FB" w14:paraId="21A8F1BB"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41B965B" w14:textId="77777777" w:rsidR="008D2684" w:rsidRPr="006B78FB" w:rsidRDefault="008D2684" w:rsidP="00AA0F9E">
            <w:pPr>
              <w:pStyle w:val="TAN"/>
            </w:pPr>
            <w:r w:rsidRPr="006B78FB">
              <w:t>NOTE </w:t>
            </w:r>
            <w:r>
              <w:t>1</w:t>
            </w:r>
            <w:r w:rsidRPr="006B78FB">
              <w:t>:</w:t>
            </w:r>
            <w:r w:rsidRPr="006B78FB">
              <w:tab/>
              <w:t>This may contain multiple sets of elements for the MC service user. The following elements shall accompany the location information elements: time of measurement and optional accuracy. The following location information elements shall be optional (configurable) present: longitude, latitude, speed, bearing, altitude, ECGI, MBMS SAIs, with at least one provided.</w:t>
            </w:r>
          </w:p>
          <w:p w14:paraId="7163EDDB" w14:textId="77777777" w:rsidR="008D2684" w:rsidRPr="006B78FB" w:rsidRDefault="008D2684" w:rsidP="00AA0F9E">
            <w:pPr>
              <w:pStyle w:val="TAN"/>
            </w:pPr>
            <w:r>
              <w:t>NOTE 2</w:t>
            </w:r>
            <w:r w:rsidRPr="006B78FB">
              <w:t>:</w:t>
            </w:r>
            <w:r w:rsidRPr="006B78FB">
              <w:tab/>
              <w:t>Only present</w:t>
            </w:r>
            <w:r>
              <w:t>,</w:t>
            </w:r>
            <w:r w:rsidRPr="006B78FB">
              <w:t xml:space="preserve"> if </w:t>
            </w:r>
            <w:r w:rsidRPr="00117EBD">
              <w:t>triggering criteria in emergency cases</w:t>
            </w:r>
            <w:r>
              <w:t xml:space="preserve"> or</w:t>
            </w:r>
            <w:r w:rsidRPr="00117EBD">
              <w:t xml:space="preserve"> triggering criteria in non-emergency cases</w:t>
            </w:r>
            <w:r w:rsidRPr="006B78FB">
              <w:t xml:space="preserve"> used.</w:t>
            </w:r>
          </w:p>
        </w:tc>
      </w:tr>
    </w:tbl>
    <w:p w14:paraId="694E607B" w14:textId="77777777" w:rsidR="008D2684" w:rsidRDefault="008D2684" w:rsidP="008D2684"/>
    <w:p w14:paraId="7ED84ECF" w14:textId="77777777" w:rsidR="008D2684" w:rsidRPr="006B78FB" w:rsidRDefault="008D2684" w:rsidP="008D2684">
      <w:pPr>
        <w:pStyle w:val="Heading4"/>
      </w:pPr>
      <w:bookmarkStart w:id="2501" w:name="_Toc218105178"/>
      <w:r w:rsidRPr="006B78FB">
        <w:t>10.9.2.1</w:t>
      </w:r>
      <w:r>
        <w:t>5</w:t>
      </w:r>
      <w:r w:rsidRPr="006B78FB">
        <w:tab/>
        <w:t xml:space="preserve">Location information history </w:t>
      </w:r>
      <w:r>
        <w:t xml:space="preserve">cancel </w:t>
      </w:r>
      <w:r w:rsidRPr="006B78FB">
        <w:t>re</w:t>
      </w:r>
      <w:r>
        <w:t>quest</w:t>
      </w:r>
      <w:bookmarkEnd w:id="2501"/>
    </w:p>
    <w:p w14:paraId="4B544C44" w14:textId="77777777" w:rsidR="008D2684" w:rsidRPr="006B78FB" w:rsidRDefault="008D2684" w:rsidP="008D2684">
      <w:r w:rsidRPr="006B78FB">
        <w:t>Table 10.9.2</w:t>
      </w:r>
      <w:r w:rsidRPr="006B78FB">
        <w:rPr>
          <w:lang w:eastAsia="zh-CN"/>
        </w:rPr>
        <w:t>.1</w:t>
      </w:r>
      <w:r>
        <w:rPr>
          <w:lang w:eastAsia="zh-CN"/>
        </w:rPr>
        <w:t>5</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7BFEAA49" w14:textId="77777777" w:rsidR="008D2684" w:rsidRPr="006B78FB" w:rsidRDefault="008D2684" w:rsidP="008D2684">
      <w:pPr>
        <w:pStyle w:val="TH"/>
      </w:pPr>
      <w:r w:rsidRPr="006B78FB">
        <w:t>Table 10.9.2.1</w:t>
      </w:r>
      <w:r>
        <w:t>5</w:t>
      </w:r>
      <w:r w:rsidRPr="006B78FB">
        <w:t xml:space="preserve">-1: Location information history </w:t>
      </w:r>
      <w:r>
        <w:t xml:space="preserve">cancel </w:t>
      </w:r>
      <w:r w:rsidRPr="006B78FB">
        <w:t>re</w:t>
      </w:r>
      <w:r>
        <w:t>quest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3A892380" w14:textId="77777777" w:rsidTr="00AA0F9E">
        <w:trPr>
          <w:jc w:val="center"/>
        </w:trPr>
        <w:tc>
          <w:tcPr>
            <w:tcW w:w="2880" w:type="dxa"/>
            <w:tcBorders>
              <w:top w:val="single" w:sz="4" w:space="0" w:color="000000"/>
              <w:left w:val="single" w:sz="4" w:space="0" w:color="000000"/>
              <w:bottom w:val="single" w:sz="4" w:space="0" w:color="000000"/>
            </w:tcBorders>
          </w:tcPr>
          <w:p w14:paraId="73D7ADB3"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342F9D8B"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1BBBE88"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B94EEA5" w14:textId="77777777" w:rsidTr="00AA0F9E">
        <w:trPr>
          <w:jc w:val="center"/>
        </w:trPr>
        <w:tc>
          <w:tcPr>
            <w:tcW w:w="2880" w:type="dxa"/>
            <w:tcBorders>
              <w:top w:val="single" w:sz="4" w:space="0" w:color="000000"/>
              <w:left w:val="single" w:sz="4" w:space="0" w:color="000000"/>
              <w:bottom w:val="single" w:sz="4" w:space="0" w:color="000000"/>
            </w:tcBorders>
          </w:tcPr>
          <w:p w14:paraId="3A23B2E7"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069313C0"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3695955" w14:textId="77777777" w:rsidR="008D2684" w:rsidRPr="006B78FB" w:rsidRDefault="008D2684" w:rsidP="00AA0F9E">
            <w:pPr>
              <w:pStyle w:val="tablecontent"/>
              <w:rPr>
                <w:rFonts w:cs="Arial"/>
                <w:lang w:eastAsia="en-US"/>
              </w:rPr>
            </w:pPr>
            <w:r>
              <w:t>Identity of the reporting MC service user</w:t>
            </w:r>
          </w:p>
        </w:tc>
      </w:tr>
      <w:tr w:rsidR="008D2684" w:rsidRPr="006B78FB" w14:paraId="1540974F" w14:textId="77777777" w:rsidTr="00AA0F9E">
        <w:trPr>
          <w:jc w:val="center"/>
        </w:trPr>
        <w:tc>
          <w:tcPr>
            <w:tcW w:w="2880" w:type="dxa"/>
            <w:tcBorders>
              <w:top w:val="single" w:sz="4" w:space="0" w:color="000000"/>
              <w:left w:val="single" w:sz="4" w:space="0" w:color="000000"/>
              <w:bottom w:val="single" w:sz="4" w:space="0" w:color="000000"/>
            </w:tcBorders>
          </w:tcPr>
          <w:p w14:paraId="6B93DE78"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22CA9A1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5185CE1A" w14:textId="77777777" w:rsidR="008D2684" w:rsidRPr="001B7393" w:rsidRDefault="008D2684" w:rsidP="00AA0F9E">
            <w:pPr>
              <w:pStyle w:val="tablecontent"/>
            </w:pPr>
            <w:r>
              <w:t>Identity of the MC service user, who has requested the cancellation</w:t>
            </w:r>
          </w:p>
        </w:tc>
      </w:tr>
      <w:tr w:rsidR="008D2684" w:rsidRPr="006B78FB" w14:paraId="4EB54542" w14:textId="77777777" w:rsidTr="00AA0F9E">
        <w:trPr>
          <w:jc w:val="center"/>
        </w:trPr>
        <w:tc>
          <w:tcPr>
            <w:tcW w:w="2880" w:type="dxa"/>
            <w:tcBorders>
              <w:top w:val="single" w:sz="4" w:space="0" w:color="000000"/>
              <w:left w:val="single" w:sz="4" w:space="0" w:color="000000"/>
              <w:bottom w:val="single" w:sz="4" w:space="0" w:color="000000"/>
            </w:tcBorders>
          </w:tcPr>
          <w:p w14:paraId="69F97FB3" w14:textId="77777777" w:rsidR="008D2684" w:rsidRDefault="008D2684" w:rsidP="00AA0F9E">
            <w:pPr>
              <w:pStyle w:val="tablecontent"/>
            </w:pPr>
            <w:r>
              <w:t>Cancellation type</w:t>
            </w:r>
          </w:p>
        </w:tc>
        <w:tc>
          <w:tcPr>
            <w:tcW w:w="1440" w:type="dxa"/>
            <w:tcBorders>
              <w:top w:val="single" w:sz="4" w:space="0" w:color="000000"/>
              <w:left w:val="single" w:sz="4" w:space="0" w:color="000000"/>
              <w:bottom w:val="single" w:sz="4" w:space="0" w:color="000000"/>
            </w:tcBorders>
          </w:tcPr>
          <w:p w14:paraId="23A4D33D" w14:textId="77777777" w:rsidR="008D2684"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0548A381" w14:textId="77777777" w:rsidR="008D2684" w:rsidRDefault="008D2684" w:rsidP="00AA0F9E">
            <w:pPr>
              <w:pStyle w:val="tablecontent"/>
            </w:pPr>
            <w:r>
              <w:t>Type of cancellation (e.g. from reporting LMC, from LMS, from LMC and LMS)</w:t>
            </w:r>
          </w:p>
        </w:tc>
      </w:tr>
    </w:tbl>
    <w:p w14:paraId="1B2ED410" w14:textId="77777777" w:rsidR="008D2684" w:rsidRDefault="008D2684" w:rsidP="008D2684"/>
    <w:p w14:paraId="6E8A308B" w14:textId="77777777" w:rsidR="008D2684" w:rsidRPr="006B78FB" w:rsidRDefault="008D2684" w:rsidP="008D2684">
      <w:r w:rsidRPr="006B78FB">
        <w:t>Table 10.9.2</w:t>
      </w:r>
      <w:r w:rsidRPr="006B78FB">
        <w:rPr>
          <w:lang w:eastAsia="zh-CN"/>
        </w:rPr>
        <w:t>.1</w:t>
      </w:r>
      <w:r>
        <w:rPr>
          <w:lang w:eastAsia="zh-CN"/>
        </w:rPr>
        <w:t>5-2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request of </w:t>
      </w:r>
      <w:r w:rsidRPr="006B78FB">
        <w:t xml:space="preserve">location </w:t>
      </w:r>
      <w:r>
        <w:t xml:space="preserve">information </w:t>
      </w:r>
      <w:r w:rsidRPr="006B78FB">
        <w:t>history</w:t>
      </w:r>
      <w:r>
        <w:t xml:space="preserve"> reporting.</w:t>
      </w:r>
    </w:p>
    <w:p w14:paraId="46753051" w14:textId="77777777" w:rsidR="008D2684" w:rsidRPr="006B78FB" w:rsidRDefault="008D2684" w:rsidP="008D2684">
      <w:pPr>
        <w:pStyle w:val="TH"/>
      </w:pPr>
      <w:r w:rsidRPr="006B78FB">
        <w:t>Table 10.9.2.1</w:t>
      </w:r>
      <w:r>
        <w:t>5</w:t>
      </w:r>
      <w:r w:rsidRPr="006B78FB">
        <w:t>-</w:t>
      </w:r>
      <w:r>
        <w:t>2</w:t>
      </w:r>
      <w:r w:rsidRPr="006B78FB">
        <w:t xml:space="preserve">: Location information history </w:t>
      </w:r>
      <w:r>
        <w:t xml:space="preserve">cancel </w:t>
      </w:r>
      <w:r w:rsidRPr="006B78FB">
        <w:t>re</w:t>
      </w:r>
      <w:r>
        <w:t>quest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04FCE5AD" w14:textId="77777777" w:rsidTr="00AA0F9E">
        <w:trPr>
          <w:jc w:val="center"/>
        </w:trPr>
        <w:tc>
          <w:tcPr>
            <w:tcW w:w="2880" w:type="dxa"/>
            <w:tcBorders>
              <w:top w:val="single" w:sz="4" w:space="0" w:color="000000"/>
              <w:left w:val="single" w:sz="4" w:space="0" w:color="000000"/>
              <w:bottom w:val="single" w:sz="4" w:space="0" w:color="000000"/>
            </w:tcBorders>
          </w:tcPr>
          <w:p w14:paraId="18CB7BF4"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15F0207"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44DD9DD6"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75E44A8" w14:textId="77777777" w:rsidTr="00AA0F9E">
        <w:trPr>
          <w:jc w:val="center"/>
        </w:trPr>
        <w:tc>
          <w:tcPr>
            <w:tcW w:w="2880" w:type="dxa"/>
            <w:tcBorders>
              <w:top w:val="single" w:sz="4" w:space="0" w:color="000000"/>
              <w:left w:val="single" w:sz="4" w:space="0" w:color="000000"/>
              <w:bottom w:val="single" w:sz="4" w:space="0" w:color="000000"/>
            </w:tcBorders>
          </w:tcPr>
          <w:p w14:paraId="7503C389"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2C71469F"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10AF1250" w14:textId="77777777" w:rsidR="008D2684" w:rsidRPr="006B78FB" w:rsidRDefault="008D2684" w:rsidP="00AA0F9E">
            <w:pPr>
              <w:pStyle w:val="tablecontent"/>
              <w:rPr>
                <w:rFonts w:cs="Arial"/>
                <w:lang w:eastAsia="en-US"/>
              </w:rPr>
            </w:pPr>
            <w:r>
              <w:t>Identity of the reporting MC service user</w:t>
            </w:r>
          </w:p>
        </w:tc>
      </w:tr>
    </w:tbl>
    <w:p w14:paraId="667CA058" w14:textId="77777777" w:rsidR="008D2684" w:rsidRDefault="008D2684" w:rsidP="008D2684"/>
    <w:p w14:paraId="56203C77" w14:textId="77777777" w:rsidR="008D2684" w:rsidRPr="006B78FB" w:rsidRDefault="008D2684" w:rsidP="008D2684">
      <w:r w:rsidRPr="006B78FB">
        <w:t>Table 10.9.2</w:t>
      </w:r>
      <w:r w:rsidRPr="006B78FB">
        <w:rPr>
          <w:lang w:eastAsia="zh-CN"/>
        </w:rPr>
        <w:t>.1</w:t>
      </w:r>
      <w:r>
        <w:rPr>
          <w:lang w:eastAsia="zh-CN"/>
        </w:rPr>
        <w:t>5-3</w:t>
      </w:r>
      <w:r w:rsidRPr="006B78FB">
        <w:t xml:space="preserve"> describes the information flow from the </w:t>
      </w:r>
      <w:r>
        <w:t xml:space="preserve">MC service server to the </w:t>
      </w:r>
      <w:r w:rsidRPr="006B78FB">
        <w:t xml:space="preserve">location management </w:t>
      </w:r>
      <w:r>
        <w:t>server</w:t>
      </w:r>
      <w:r w:rsidRPr="006B78FB">
        <w:t xml:space="preserve"> </w:t>
      </w:r>
      <w:r>
        <w:t>for t</w:t>
      </w:r>
      <w:r w:rsidRPr="006B78FB">
        <w:t xml:space="preserve">he </w:t>
      </w:r>
      <w:r>
        <w:t xml:space="preserve">cancellation request of </w:t>
      </w:r>
      <w:r w:rsidRPr="006B78FB">
        <w:t xml:space="preserve">location </w:t>
      </w:r>
      <w:r>
        <w:t xml:space="preserve">information </w:t>
      </w:r>
      <w:r w:rsidRPr="006B78FB">
        <w:t>history</w:t>
      </w:r>
      <w:r>
        <w:t xml:space="preserve"> reporting.</w:t>
      </w:r>
    </w:p>
    <w:p w14:paraId="2DBC7BAC" w14:textId="77777777" w:rsidR="008D2684" w:rsidRPr="006B78FB" w:rsidRDefault="008D2684" w:rsidP="008D2684">
      <w:pPr>
        <w:pStyle w:val="TH"/>
      </w:pPr>
      <w:r w:rsidRPr="006B78FB">
        <w:t>Table 10.9.2.1</w:t>
      </w:r>
      <w:r>
        <w:t>5-3</w:t>
      </w:r>
      <w:r w:rsidRPr="006B78FB">
        <w:t xml:space="preserve">: Location information history </w:t>
      </w:r>
      <w:r>
        <w:t xml:space="preserve">cancel </w:t>
      </w:r>
      <w:r w:rsidRPr="006B78FB">
        <w:t>re</w:t>
      </w:r>
      <w:r>
        <w:t>quest (MC service server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1CFFC159" w14:textId="77777777" w:rsidTr="00AA0F9E">
        <w:trPr>
          <w:jc w:val="center"/>
        </w:trPr>
        <w:tc>
          <w:tcPr>
            <w:tcW w:w="2880" w:type="dxa"/>
            <w:tcBorders>
              <w:top w:val="single" w:sz="4" w:space="0" w:color="000000"/>
              <w:left w:val="single" w:sz="4" w:space="0" w:color="000000"/>
              <w:bottom w:val="single" w:sz="4" w:space="0" w:color="000000"/>
            </w:tcBorders>
          </w:tcPr>
          <w:p w14:paraId="32E1322D"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044EC723"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D3A3493"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3948920" w14:textId="77777777" w:rsidTr="00AA0F9E">
        <w:trPr>
          <w:jc w:val="center"/>
        </w:trPr>
        <w:tc>
          <w:tcPr>
            <w:tcW w:w="2880" w:type="dxa"/>
            <w:tcBorders>
              <w:top w:val="single" w:sz="4" w:space="0" w:color="000000"/>
              <w:left w:val="single" w:sz="4" w:space="0" w:color="000000"/>
              <w:bottom w:val="single" w:sz="4" w:space="0" w:color="000000"/>
            </w:tcBorders>
          </w:tcPr>
          <w:p w14:paraId="1AA933EC"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6839AE3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07DE3B45" w14:textId="77777777" w:rsidR="008D2684" w:rsidRPr="006B78FB" w:rsidRDefault="008D2684" w:rsidP="00AA0F9E">
            <w:pPr>
              <w:pStyle w:val="tablecontent"/>
              <w:rPr>
                <w:rFonts w:cs="Arial"/>
                <w:lang w:eastAsia="en-US"/>
              </w:rPr>
            </w:pPr>
            <w:r>
              <w:t>Identity of the reporting MC service user</w:t>
            </w:r>
          </w:p>
        </w:tc>
      </w:tr>
      <w:tr w:rsidR="008D2684" w:rsidRPr="006B78FB" w14:paraId="778E46B5" w14:textId="77777777" w:rsidTr="00AA0F9E">
        <w:trPr>
          <w:jc w:val="center"/>
        </w:trPr>
        <w:tc>
          <w:tcPr>
            <w:tcW w:w="2880" w:type="dxa"/>
            <w:tcBorders>
              <w:top w:val="single" w:sz="4" w:space="0" w:color="000000"/>
              <w:left w:val="single" w:sz="4" w:space="0" w:color="000000"/>
              <w:bottom w:val="single" w:sz="4" w:space="0" w:color="000000"/>
            </w:tcBorders>
          </w:tcPr>
          <w:p w14:paraId="245D8045" w14:textId="77777777" w:rsidR="008D2684" w:rsidRPr="001B7393" w:rsidRDefault="008D2684" w:rsidP="00AA0F9E">
            <w:pPr>
              <w:pStyle w:val="tablecontent"/>
            </w:pPr>
            <w:r>
              <w:t>MC service ID</w:t>
            </w:r>
          </w:p>
        </w:tc>
        <w:tc>
          <w:tcPr>
            <w:tcW w:w="1440" w:type="dxa"/>
            <w:tcBorders>
              <w:top w:val="single" w:sz="4" w:space="0" w:color="000000"/>
              <w:left w:val="single" w:sz="4" w:space="0" w:color="000000"/>
              <w:bottom w:val="single" w:sz="4" w:space="0" w:color="000000"/>
            </w:tcBorders>
          </w:tcPr>
          <w:p w14:paraId="320EA36B" w14:textId="77777777" w:rsidR="008D2684" w:rsidRPr="001B7393" w:rsidRDefault="008D2684" w:rsidP="00AA0F9E">
            <w:pPr>
              <w:pStyle w:val="tablecontent"/>
            </w:pPr>
            <w:r>
              <w:t>O</w:t>
            </w:r>
          </w:p>
        </w:tc>
        <w:tc>
          <w:tcPr>
            <w:tcW w:w="4320" w:type="dxa"/>
            <w:tcBorders>
              <w:top w:val="single" w:sz="4" w:space="0" w:color="000000"/>
              <w:left w:val="single" w:sz="4" w:space="0" w:color="000000"/>
              <w:bottom w:val="single" w:sz="4" w:space="0" w:color="000000"/>
              <w:right w:val="single" w:sz="4" w:space="0" w:color="000000"/>
            </w:tcBorders>
          </w:tcPr>
          <w:p w14:paraId="76A01D3B" w14:textId="77777777" w:rsidR="008D2684" w:rsidRDefault="008D2684" w:rsidP="00AA0F9E">
            <w:pPr>
              <w:pStyle w:val="tablecontent"/>
            </w:pPr>
            <w:r>
              <w:t>Identity of the MC service user, who has requested the cancellation</w:t>
            </w:r>
          </w:p>
        </w:tc>
      </w:tr>
    </w:tbl>
    <w:p w14:paraId="283B8BB6" w14:textId="77777777" w:rsidR="008D2684" w:rsidRDefault="008D2684" w:rsidP="008D2684"/>
    <w:p w14:paraId="0F6B85A2" w14:textId="77777777" w:rsidR="008D2684" w:rsidRPr="006B78FB" w:rsidRDefault="008D2684" w:rsidP="008D2684">
      <w:pPr>
        <w:pStyle w:val="Heading4"/>
      </w:pPr>
      <w:bookmarkStart w:id="2502" w:name="_Toc218105179"/>
      <w:r w:rsidRPr="006B78FB">
        <w:t>10.9.2.1</w:t>
      </w:r>
      <w:r>
        <w:t>6</w:t>
      </w:r>
      <w:r w:rsidRPr="006B78FB">
        <w:tab/>
        <w:t xml:space="preserve">Location information history </w:t>
      </w:r>
      <w:r>
        <w:t>cancel response</w:t>
      </w:r>
      <w:bookmarkEnd w:id="2502"/>
    </w:p>
    <w:p w14:paraId="2AF25A64" w14:textId="77777777" w:rsidR="008D2684" w:rsidRPr="006B78FB" w:rsidRDefault="008D2684" w:rsidP="008D2684">
      <w:r w:rsidRPr="006B78FB">
        <w:t>Table 10.9.2</w:t>
      </w:r>
      <w:r w:rsidRPr="006B78FB">
        <w:rPr>
          <w:lang w:eastAsia="zh-CN"/>
        </w:rPr>
        <w:t>.1</w:t>
      </w:r>
      <w:r>
        <w:rPr>
          <w:lang w:eastAsia="zh-CN"/>
        </w:rPr>
        <w:t>6</w:t>
      </w:r>
      <w:r w:rsidRPr="006B78FB">
        <w:rPr>
          <w:lang w:eastAsia="zh-CN"/>
        </w:rPr>
        <w:t>-1</w:t>
      </w:r>
      <w:r w:rsidRPr="006B78FB">
        <w:t xml:space="preserve"> describes the information flow from the </w:t>
      </w:r>
      <w:r>
        <w:t xml:space="preserve">location management client to the </w:t>
      </w:r>
      <w:r w:rsidRPr="006B78FB">
        <w:t xml:space="preserve">location management </w:t>
      </w:r>
      <w:r>
        <w:t>server</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2E826D32" w14:textId="77777777" w:rsidR="008D2684" w:rsidRPr="006B78FB" w:rsidRDefault="008D2684" w:rsidP="008D2684">
      <w:pPr>
        <w:pStyle w:val="TH"/>
      </w:pPr>
      <w:r w:rsidRPr="006B78FB">
        <w:t>Table 10.9.2.1</w:t>
      </w:r>
      <w:r>
        <w:t>6</w:t>
      </w:r>
      <w:r w:rsidRPr="006B78FB">
        <w:t xml:space="preserve">-1: Location information history </w:t>
      </w:r>
      <w:r>
        <w:t>cancel response (LMC – LMS)</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E5FE9F6" w14:textId="77777777" w:rsidTr="00AA0F9E">
        <w:trPr>
          <w:jc w:val="center"/>
        </w:trPr>
        <w:tc>
          <w:tcPr>
            <w:tcW w:w="2880" w:type="dxa"/>
            <w:tcBorders>
              <w:top w:val="single" w:sz="4" w:space="0" w:color="000000"/>
              <w:left w:val="single" w:sz="4" w:space="0" w:color="000000"/>
              <w:bottom w:val="single" w:sz="4" w:space="0" w:color="000000"/>
            </w:tcBorders>
          </w:tcPr>
          <w:p w14:paraId="5CA3D9D9"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14E94D00"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53BB371"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76E63BE6" w14:textId="77777777" w:rsidTr="00AA0F9E">
        <w:trPr>
          <w:jc w:val="center"/>
        </w:trPr>
        <w:tc>
          <w:tcPr>
            <w:tcW w:w="2880" w:type="dxa"/>
            <w:tcBorders>
              <w:top w:val="single" w:sz="4" w:space="0" w:color="000000"/>
              <w:left w:val="single" w:sz="4" w:space="0" w:color="000000"/>
              <w:bottom w:val="single" w:sz="4" w:space="0" w:color="000000"/>
            </w:tcBorders>
          </w:tcPr>
          <w:p w14:paraId="709F827E" w14:textId="77777777" w:rsidR="008D2684" w:rsidRPr="006B78FB" w:rsidRDefault="008D2684" w:rsidP="00AA0F9E">
            <w:pPr>
              <w:pStyle w:val="tablecontent"/>
              <w:rPr>
                <w:rFonts w:cs="Arial"/>
                <w:lang w:eastAsia="en-US"/>
              </w:rPr>
            </w:pPr>
            <w:r w:rsidRPr="001B7393">
              <w:t>MC service ID</w:t>
            </w:r>
            <w:r>
              <w:t xml:space="preserve"> list</w:t>
            </w:r>
          </w:p>
        </w:tc>
        <w:tc>
          <w:tcPr>
            <w:tcW w:w="1440" w:type="dxa"/>
            <w:tcBorders>
              <w:top w:val="single" w:sz="4" w:space="0" w:color="000000"/>
              <w:left w:val="single" w:sz="4" w:space="0" w:color="000000"/>
              <w:bottom w:val="single" w:sz="4" w:space="0" w:color="000000"/>
            </w:tcBorders>
          </w:tcPr>
          <w:p w14:paraId="325E0CFE"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D25316E" w14:textId="77777777" w:rsidR="008D2684" w:rsidRPr="006B78FB" w:rsidRDefault="008D2684" w:rsidP="00AA0F9E">
            <w:pPr>
              <w:pStyle w:val="tablecontent"/>
              <w:rPr>
                <w:rFonts w:cs="Arial"/>
                <w:lang w:eastAsia="en-US"/>
              </w:rPr>
            </w:pPr>
            <w:r>
              <w:t xml:space="preserve">List of identities </w:t>
            </w:r>
            <w:r w:rsidRPr="001B7393">
              <w:t>(e.g. MCPTT ID, MCData ID, MCVideo ID)</w:t>
            </w:r>
            <w:r>
              <w:t xml:space="preserve"> of the reporting MC service user</w:t>
            </w:r>
          </w:p>
        </w:tc>
      </w:tr>
    </w:tbl>
    <w:p w14:paraId="7994D8D1" w14:textId="77777777" w:rsidR="008D2684" w:rsidRDefault="008D2684" w:rsidP="008D2684"/>
    <w:p w14:paraId="5E4ECA47" w14:textId="77777777" w:rsidR="008D2684" w:rsidRPr="006B78FB" w:rsidRDefault="008D2684" w:rsidP="008D2684">
      <w:r w:rsidRPr="006B78FB">
        <w:lastRenderedPageBreak/>
        <w:t>Table 10.9.2</w:t>
      </w:r>
      <w:r w:rsidRPr="006B78FB">
        <w:rPr>
          <w:lang w:eastAsia="zh-CN"/>
        </w:rPr>
        <w:t>.1</w:t>
      </w:r>
      <w:r>
        <w:rPr>
          <w:lang w:eastAsia="zh-CN"/>
        </w:rPr>
        <w:t>6-2</w:t>
      </w:r>
      <w:r w:rsidRPr="006B78FB">
        <w:t xml:space="preserve"> describes the information flow from the </w:t>
      </w:r>
      <w:r>
        <w:t xml:space="preserve">location management server to the </w:t>
      </w:r>
      <w:r w:rsidRPr="006B78FB">
        <w:t xml:space="preserve">location management </w:t>
      </w:r>
      <w:r>
        <w:t>client</w:t>
      </w:r>
      <w:r w:rsidRPr="006B78FB">
        <w:t xml:space="preserve"> for the </w:t>
      </w:r>
      <w:r>
        <w:t xml:space="preserve">cancellation response of </w:t>
      </w:r>
      <w:r w:rsidRPr="006B78FB">
        <w:t xml:space="preserve">location </w:t>
      </w:r>
      <w:r>
        <w:t xml:space="preserve">information </w:t>
      </w:r>
      <w:r w:rsidRPr="006B78FB">
        <w:t>history</w:t>
      </w:r>
      <w:r>
        <w:t xml:space="preserve"> reporting.</w:t>
      </w:r>
    </w:p>
    <w:p w14:paraId="0FB2E57B" w14:textId="77777777" w:rsidR="008D2684" w:rsidRPr="006B78FB" w:rsidRDefault="008D2684" w:rsidP="008D2684">
      <w:pPr>
        <w:pStyle w:val="TH"/>
      </w:pPr>
      <w:r w:rsidRPr="006B78FB">
        <w:t>Table 10.9.2.1</w:t>
      </w:r>
      <w:r>
        <w:t>6</w:t>
      </w:r>
      <w:r w:rsidRPr="006B78FB">
        <w:t>-</w:t>
      </w:r>
      <w:r>
        <w:t>2</w:t>
      </w:r>
      <w:r w:rsidRPr="006B78FB">
        <w:t xml:space="preserve">: Location information history </w:t>
      </w:r>
      <w:r>
        <w:t>cancel response (LMS – LMC)</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6398AEBC" w14:textId="77777777" w:rsidTr="00AA0F9E">
        <w:trPr>
          <w:jc w:val="center"/>
        </w:trPr>
        <w:tc>
          <w:tcPr>
            <w:tcW w:w="2880" w:type="dxa"/>
            <w:tcBorders>
              <w:top w:val="single" w:sz="4" w:space="0" w:color="000000"/>
              <w:left w:val="single" w:sz="4" w:space="0" w:color="000000"/>
              <w:bottom w:val="single" w:sz="4" w:space="0" w:color="000000"/>
            </w:tcBorders>
          </w:tcPr>
          <w:p w14:paraId="5D1A516F"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55B3008A"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4F289994"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03DCFD6A" w14:textId="77777777" w:rsidTr="00AA0F9E">
        <w:trPr>
          <w:jc w:val="center"/>
        </w:trPr>
        <w:tc>
          <w:tcPr>
            <w:tcW w:w="2880" w:type="dxa"/>
            <w:tcBorders>
              <w:top w:val="single" w:sz="4" w:space="0" w:color="000000"/>
              <w:left w:val="single" w:sz="4" w:space="0" w:color="000000"/>
              <w:bottom w:val="single" w:sz="4" w:space="0" w:color="000000"/>
            </w:tcBorders>
          </w:tcPr>
          <w:p w14:paraId="737458AE"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517B0B1D"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786633C5" w14:textId="77777777" w:rsidR="008D2684" w:rsidRPr="006B78FB" w:rsidRDefault="008D2684" w:rsidP="00AA0F9E">
            <w:pPr>
              <w:pStyle w:val="tablecontent"/>
              <w:rPr>
                <w:rFonts w:cs="Arial"/>
                <w:lang w:eastAsia="en-US"/>
              </w:rPr>
            </w:pPr>
            <w:r>
              <w:t>Identity of the reporting MC service user</w:t>
            </w:r>
          </w:p>
        </w:tc>
      </w:tr>
      <w:tr w:rsidR="008D2684" w:rsidRPr="006B78FB" w14:paraId="62DB284A" w14:textId="77777777" w:rsidTr="00AA0F9E">
        <w:trPr>
          <w:jc w:val="center"/>
        </w:trPr>
        <w:tc>
          <w:tcPr>
            <w:tcW w:w="2880" w:type="dxa"/>
            <w:tcBorders>
              <w:top w:val="single" w:sz="4" w:space="0" w:color="000000"/>
              <w:left w:val="single" w:sz="4" w:space="0" w:color="000000"/>
              <w:bottom w:val="single" w:sz="4" w:space="0" w:color="000000"/>
            </w:tcBorders>
          </w:tcPr>
          <w:p w14:paraId="4FF26DE6" w14:textId="77777777" w:rsidR="008D2684" w:rsidRPr="001B7393" w:rsidRDefault="008D2684" w:rsidP="00AA0F9E">
            <w:pPr>
              <w:pStyle w:val="tablecontent"/>
            </w:pPr>
            <w:r>
              <w:t>Response</w:t>
            </w:r>
          </w:p>
        </w:tc>
        <w:tc>
          <w:tcPr>
            <w:tcW w:w="1440" w:type="dxa"/>
            <w:tcBorders>
              <w:top w:val="single" w:sz="4" w:space="0" w:color="000000"/>
              <w:left w:val="single" w:sz="4" w:space="0" w:color="000000"/>
              <w:bottom w:val="single" w:sz="4" w:space="0" w:color="000000"/>
            </w:tcBorders>
          </w:tcPr>
          <w:p w14:paraId="226EF8B5" w14:textId="77777777" w:rsidR="008D2684" w:rsidRPr="001B7393" w:rsidRDefault="008D2684" w:rsidP="00AA0F9E">
            <w:pPr>
              <w:pStyle w:val="tablecontent"/>
            </w:pPr>
            <w:r>
              <w:t>M</w:t>
            </w:r>
          </w:p>
        </w:tc>
        <w:tc>
          <w:tcPr>
            <w:tcW w:w="4320" w:type="dxa"/>
            <w:tcBorders>
              <w:top w:val="single" w:sz="4" w:space="0" w:color="000000"/>
              <w:left w:val="single" w:sz="4" w:space="0" w:color="000000"/>
              <w:bottom w:val="single" w:sz="4" w:space="0" w:color="000000"/>
              <w:right w:val="single" w:sz="4" w:space="0" w:color="000000"/>
            </w:tcBorders>
          </w:tcPr>
          <w:p w14:paraId="1647FDAA" w14:textId="77777777" w:rsidR="008D2684" w:rsidRDefault="008D2684" w:rsidP="00AA0F9E">
            <w:pPr>
              <w:pStyle w:val="tablecontent"/>
            </w:pPr>
            <w:r>
              <w:t>Confirm cancellation from reporting LMC, from LMS or from reporting LMC and LMS</w:t>
            </w:r>
          </w:p>
        </w:tc>
      </w:tr>
    </w:tbl>
    <w:p w14:paraId="0CA58E4E" w14:textId="77777777" w:rsidR="008D2684" w:rsidRDefault="008D2684" w:rsidP="008D2684"/>
    <w:p w14:paraId="4650FDA2" w14:textId="43998960" w:rsidR="008D2684" w:rsidRPr="006B78FB" w:rsidRDefault="008D2684" w:rsidP="008D2684">
      <w:r w:rsidRPr="006B78FB">
        <w:t>Table 10.9.2</w:t>
      </w:r>
      <w:r w:rsidRPr="006B78FB">
        <w:rPr>
          <w:lang w:eastAsia="zh-CN"/>
        </w:rPr>
        <w:t>.1</w:t>
      </w:r>
      <w:r>
        <w:rPr>
          <w:lang w:eastAsia="zh-CN"/>
        </w:rPr>
        <w:t>6-3</w:t>
      </w:r>
      <w:r w:rsidRPr="006B78FB">
        <w:t xml:space="preserve"> describes the information flow </w:t>
      </w:r>
      <w:r w:rsidR="006C7F40" w:rsidRPr="006C7F40">
        <w:t>from the location management server to the MC service server</w:t>
      </w:r>
      <w:r w:rsidR="006C7F40">
        <w:t xml:space="preserve"> </w:t>
      </w:r>
      <w:r>
        <w:t>for t</w:t>
      </w:r>
      <w:r w:rsidRPr="006B78FB">
        <w:t xml:space="preserve">he </w:t>
      </w:r>
      <w:r>
        <w:t xml:space="preserve">cancellation response of </w:t>
      </w:r>
      <w:r w:rsidRPr="006B78FB">
        <w:t xml:space="preserve">location </w:t>
      </w:r>
      <w:r>
        <w:t xml:space="preserve">information </w:t>
      </w:r>
      <w:r w:rsidRPr="006B78FB">
        <w:t>history</w:t>
      </w:r>
      <w:r>
        <w:t xml:space="preserve"> reporting.</w:t>
      </w:r>
    </w:p>
    <w:p w14:paraId="2C1F0BA4" w14:textId="77777777" w:rsidR="008D2684" w:rsidRPr="006B78FB" w:rsidRDefault="008D2684" w:rsidP="008D2684">
      <w:pPr>
        <w:pStyle w:val="TH"/>
      </w:pPr>
      <w:r w:rsidRPr="006B78FB">
        <w:t>Table 10.9.2.1</w:t>
      </w:r>
      <w:r>
        <w:t>6-3</w:t>
      </w:r>
      <w:r w:rsidRPr="006B78FB">
        <w:t xml:space="preserve">: Location information history </w:t>
      </w:r>
      <w:r>
        <w:t>cancel response (LMS - MC service server)</w:t>
      </w:r>
    </w:p>
    <w:tbl>
      <w:tblPr>
        <w:tblW w:w="8640" w:type="dxa"/>
        <w:jc w:val="center"/>
        <w:tblLayout w:type="fixed"/>
        <w:tblLook w:val="0000" w:firstRow="0" w:lastRow="0" w:firstColumn="0" w:lastColumn="0" w:noHBand="0" w:noVBand="0"/>
      </w:tblPr>
      <w:tblGrid>
        <w:gridCol w:w="2880"/>
        <w:gridCol w:w="1440"/>
        <w:gridCol w:w="4320"/>
      </w:tblGrid>
      <w:tr w:rsidR="008D2684" w:rsidRPr="006B78FB" w14:paraId="75874ECB" w14:textId="77777777" w:rsidTr="00AA0F9E">
        <w:trPr>
          <w:jc w:val="center"/>
        </w:trPr>
        <w:tc>
          <w:tcPr>
            <w:tcW w:w="2880" w:type="dxa"/>
            <w:tcBorders>
              <w:top w:val="single" w:sz="4" w:space="0" w:color="000000"/>
              <w:left w:val="single" w:sz="4" w:space="0" w:color="000000"/>
              <w:bottom w:val="single" w:sz="4" w:space="0" w:color="000000"/>
            </w:tcBorders>
          </w:tcPr>
          <w:p w14:paraId="3E0E599C" w14:textId="77777777" w:rsidR="008D2684" w:rsidRPr="006B78FB" w:rsidRDefault="008D2684" w:rsidP="00AA0F9E">
            <w:pPr>
              <w:pStyle w:val="toprow"/>
              <w:rPr>
                <w:rFonts w:cs="Arial"/>
                <w:lang w:eastAsia="en-US"/>
              </w:rPr>
            </w:pPr>
            <w:r w:rsidRPr="006B78FB">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7909701" w14:textId="77777777" w:rsidR="008D2684" w:rsidRPr="006B78FB" w:rsidRDefault="008D2684" w:rsidP="00AA0F9E">
            <w:pPr>
              <w:pStyle w:val="toprow"/>
              <w:rPr>
                <w:rFonts w:cs="Arial"/>
                <w:lang w:eastAsia="en-US"/>
              </w:rPr>
            </w:pPr>
            <w:r w:rsidRPr="006B78FB">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10FDD955" w14:textId="77777777" w:rsidR="008D2684" w:rsidRPr="006B78FB" w:rsidRDefault="008D2684" w:rsidP="00AA0F9E">
            <w:pPr>
              <w:pStyle w:val="toprow"/>
              <w:rPr>
                <w:rFonts w:cs="Arial"/>
                <w:lang w:eastAsia="en-US"/>
              </w:rPr>
            </w:pPr>
            <w:r w:rsidRPr="006B78FB">
              <w:rPr>
                <w:rFonts w:cs="Arial"/>
                <w:lang w:eastAsia="en-US"/>
              </w:rPr>
              <w:t>Description</w:t>
            </w:r>
          </w:p>
        </w:tc>
      </w:tr>
      <w:tr w:rsidR="008D2684" w:rsidRPr="006B78FB" w14:paraId="24B58B7C" w14:textId="77777777" w:rsidTr="00AA0F9E">
        <w:trPr>
          <w:jc w:val="center"/>
        </w:trPr>
        <w:tc>
          <w:tcPr>
            <w:tcW w:w="2880" w:type="dxa"/>
            <w:tcBorders>
              <w:top w:val="single" w:sz="4" w:space="0" w:color="000000"/>
              <w:left w:val="single" w:sz="4" w:space="0" w:color="000000"/>
              <w:bottom w:val="single" w:sz="4" w:space="0" w:color="000000"/>
            </w:tcBorders>
          </w:tcPr>
          <w:p w14:paraId="62E6B56F" w14:textId="77777777" w:rsidR="008D2684" w:rsidRPr="006B78FB" w:rsidRDefault="008D2684" w:rsidP="00AA0F9E">
            <w:pPr>
              <w:pStyle w:val="tablecontent"/>
              <w:rPr>
                <w:rFonts w:cs="Arial"/>
                <w:lang w:eastAsia="en-US"/>
              </w:rPr>
            </w:pPr>
            <w:r w:rsidRPr="001B7393">
              <w:t>MC service ID</w:t>
            </w:r>
          </w:p>
        </w:tc>
        <w:tc>
          <w:tcPr>
            <w:tcW w:w="1440" w:type="dxa"/>
            <w:tcBorders>
              <w:top w:val="single" w:sz="4" w:space="0" w:color="000000"/>
              <w:left w:val="single" w:sz="4" w:space="0" w:color="000000"/>
              <w:bottom w:val="single" w:sz="4" w:space="0" w:color="000000"/>
            </w:tcBorders>
          </w:tcPr>
          <w:p w14:paraId="47CB4E8C" w14:textId="77777777" w:rsidR="008D2684" w:rsidRPr="006B78FB" w:rsidRDefault="008D2684" w:rsidP="00AA0F9E">
            <w:pPr>
              <w:pStyle w:val="tablecontent"/>
              <w:rPr>
                <w:rFonts w:cs="Arial"/>
                <w:lang w:eastAsia="en-US"/>
              </w:rPr>
            </w:pPr>
            <w:r w:rsidRPr="001B7393">
              <w:t>M</w:t>
            </w:r>
          </w:p>
        </w:tc>
        <w:tc>
          <w:tcPr>
            <w:tcW w:w="4320" w:type="dxa"/>
            <w:tcBorders>
              <w:top w:val="single" w:sz="4" w:space="0" w:color="000000"/>
              <w:left w:val="single" w:sz="4" w:space="0" w:color="000000"/>
              <w:bottom w:val="single" w:sz="4" w:space="0" w:color="000000"/>
              <w:right w:val="single" w:sz="4" w:space="0" w:color="000000"/>
            </w:tcBorders>
          </w:tcPr>
          <w:p w14:paraId="5D9127ED" w14:textId="77777777" w:rsidR="008D2684" w:rsidRPr="006B78FB" w:rsidRDefault="008D2684" w:rsidP="00AA0F9E">
            <w:pPr>
              <w:pStyle w:val="tablecontent"/>
              <w:rPr>
                <w:rFonts w:cs="Arial"/>
                <w:lang w:eastAsia="en-US"/>
              </w:rPr>
            </w:pPr>
            <w:r>
              <w:t>Identity of the reporting MC service user</w:t>
            </w:r>
          </w:p>
        </w:tc>
      </w:tr>
    </w:tbl>
    <w:p w14:paraId="63B4EC76" w14:textId="77777777" w:rsidR="008D2684" w:rsidRDefault="008D2684" w:rsidP="008D2684">
      <w:pPr>
        <w:rPr>
          <w:lang w:eastAsia="zh-CN"/>
        </w:rPr>
      </w:pPr>
    </w:p>
    <w:p w14:paraId="60F18252" w14:textId="77777777" w:rsidR="00832493" w:rsidRDefault="00832493" w:rsidP="00832493">
      <w:pPr>
        <w:pStyle w:val="Heading4"/>
      </w:pPr>
      <w:bookmarkStart w:id="2503" w:name="_Toc218105180"/>
      <w:r>
        <w:t>10.9.2.17</w:t>
      </w:r>
      <w:r>
        <w:tab/>
        <w:t>Location reporting temporary configuration request</w:t>
      </w:r>
      <w:bookmarkEnd w:id="2503"/>
    </w:p>
    <w:p w14:paraId="2C215F0E" w14:textId="77777777" w:rsidR="00832493" w:rsidRDefault="00832493" w:rsidP="00832493">
      <w:r>
        <w:t>Table 10.9.2</w:t>
      </w:r>
      <w:r>
        <w:rPr>
          <w:lang w:eastAsia="zh-CN"/>
        </w:rPr>
        <w:t>.17-1</w:t>
      </w:r>
      <w:r>
        <w:t xml:space="preserve"> describes the information flow from the location management client and location management server in the primary MC system to the location management server and location management client in the partner MC system for the location reporting temporary configuration request.</w:t>
      </w:r>
    </w:p>
    <w:p w14:paraId="174858B5" w14:textId="77777777" w:rsidR="00832493" w:rsidRDefault="00832493" w:rsidP="00832493">
      <w:pPr>
        <w:pStyle w:val="TH"/>
        <w:rPr>
          <w:lang w:val="en-US"/>
        </w:rPr>
      </w:pPr>
      <w:r>
        <w:t>Table 10.9</w:t>
      </w:r>
      <w:r>
        <w:rPr>
          <w:lang w:val="en-US"/>
        </w:rPr>
        <w:t>.2</w:t>
      </w:r>
      <w:r>
        <w:t>.</w:t>
      </w:r>
      <w:r>
        <w:rPr>
          <w:lang w:val="en-US"/>
        </w:rPr>
        <w:t>17</w:t>
      </w:r>
      <w:r>
        <w:t>-1: Location reporting temporary configuration request</w:t>
      </w:r>
    </w:p>
    <w:tbl>
      <w:tblPr>
        <w:tblW w:w="8640" w:type="dxa"/>
        <w:jc w:val="center"/>
        <w:tblLayout w:type="fixed"/>
        <w:tblLook w:val="04A0" w:firstRow="1" w:lastRow="0" w:firstColumn="1" w:lastColumn="0" w:noHBand="0" w:noVBand="1"/>
      </w:tblPr>
      <w:tblGrid>
        <w:gridCol w:w="2880"/>
        <w:gridCol w:w="1440"/>
        <w:gridCol w:w="4320"/>
      </w:tblGrid>
      <w:tr w:rsidR="00832493" w14:paraId="1D06D64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D7FC935" w14:textId="77777777" w:rsidR="00832493" w:rsidRDefault="00832493" w:rsidP="00BF703C">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3A56CB99" w14:textId="77777777" w:rsidR="00832493" w:rsidRDefault="00832493" w:rsidP="00BF703C">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ECD8227" w14:textId="77777777" w:rsidR="00832493" w:rsidRDefault="00832493" w:rsidP="00BF703C">
            <w:pPr>
              <w:pStyle w:val="TAH"/>
              <w:rPr>
                <w:lang w:val="fr-FR"/>
              </w:rPr>
            </w:pPr>
            <w:r>
              <w:rPr>
                <w:lang w:val="fr-FR"/>
              </w:rPr>
              <w:t>Description</w:t>
            </w:r>
          </w:p>
        </w:tc>
      </w:tr>
      <w:tr w:rsidR="00832493" w14:paraId="4AFBD179"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A573FE8"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03B6026"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30E48CD7" w14:textId="77777777" w:rsidR="00832493" w:rsidRPr="00BF703C" w:rsidRDefault="00832493" w:rsidP="00BF703C">
            <w:pPr>
              <w:pStyle w:val="TAL"/>
              <w:rPr>
                <w:rFonts w:cs="Arial"/>
              </w:rPr>
            </w:pPr>
            <w:r w:rsidRPr="00BF703C">
              <w:t>Identity of the authorized and configuring MC service user located in the primary MC system</w:t>
            </w:r>
          </w:p>
        </w:tc>
      </w:tr>
      <w:tr w:rsidR="00832493" w14:paraId="453E3F0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9FDFBB"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556DB6E"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02CE447" w14:textId="77777777" w:rsidR="00832493" w:rsidRPr="00BF703C" w:rsidRDefault="00832493" w:rsidP="00BF703C">
            <w:pPr>
              <w:pStyle w:val="TAL"/>
            </w:pPr>
            <w:r w:rsidRPr="00BF703C">
              <w:t>Functional alias that corresponds to the authorized and configuring MC service user located in the primary MC system</w:t>
            </w:r>
          </w:p>
        </w:tc>
      </w:tr>
      <w:tr w:rsidR="00832493" w14:paraId="047C8C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0005A59A" w14:textId="77777777" w:rsidR="00832493" w:rsidRDefault="00832493" w:rsidP="00BF703C">
            <w:pPr>
              <w:pStyle w:val="TAL"/>
              <w:rPr>
                <w:rFonts w:cs="Arial"/>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73AEAA2F"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0EC3B17C" w14:textId="77777777" w:rsidR="00832493" w:rsidRPr="00BF703C" w:rsidRDefault="00832493" w:rsidP="00BF703C">
            <w:pPr>
              <w:pStyle w:val="TAL"/>
              <w:rPr>
                <w:rFonts w:cs="Arial"/>
              </w:rPr>
            </w:pPr>
            <w:r w:rsidRPr="00BF703C">
              <w:t>Identity of the MC service user located in the partner MC system whose location reporting has to be configured</w:t>
            </w:r>
          </w:p>
        </w:tc>
      </w:tr>
      <w:tr w:rsidR="00832493" w14:paraId="454CA83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225721" w14:textId="77777777" w:rsidR="00832493" w:rsidRDefault="00832493" w:rsidP="00BF703C">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75756A6C"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34809E7B" w14:textId="77777777" w:rsidR="00832493" w:rsidRPr="00BF703C" w:rsidRDefault="00832493" w:rsidP="00BF703C">
            <w:pPr>
              <w:pStyle w:val="TAL"/>
            </w:pPr>
            <w:r w:rsidRPr="00BF703C">
              <w:t>Functional alias that corresponds to MC service user located in the partner MC system whose location reporting has to be configured</w:t>
            </w:r>
          </w:p>
        </w:tc>
      </w:tr>
      <w:tr w:rsidR="00832493" w14:paraId="0520091B"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8DEA737" w14:textId="77777777" w:rsidR="00832493" w:rsidRDefault="00832493" w:rsidP="00BF703C">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00C1C346" w14:textId="77777777" w:rsidR="00832493" w:rsidRDefault="00832493" w:rsidP="00BF703C">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46D0330" w14:textId="77777777" w:rsidR="00832493" w:rsidRPr="00BF703C" w:rsidRDefault="00832493" w:rsidP="00BF703C">
            <w:pPr>
              <w:pStyle w:val="TAL"/>
            </w:pPr>
            <w:r w:rsidRPr="00BF703C">
              <w:t>Generic name of the to be configured MC service UE</w:t>
            </w:r>
          </w:p>
        </w:tc>
      </w:tr>
      <w:tr w:rsidR="00832493" w14:paraId="58E3B6B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90A066C" w14:textId="273123C9" w:rsidR="00832493" w:rsidRPr="00BF703C" w:rsidRDefault="00832493" w:rsidP="00BF703C">
            <w:pPr>
              <w:pStyle w:val="TAL"/>
              <w:rPr>
                <w:rFonts w:cs="Arial"/>
              </w:rPr>
            </w:pPr>
            <w:r w:rsidRPr="00BF703C">
              <w:t>Temporary location reporting configuration (see</w:t>
            </w:r>
            <w:r>
              <w:t> </w:t>
            </w:r>
            <w:r w:rsidRPr="00BF703C">
              <w:t>NOTE 1)</w:t>
            </w:r>
          </w:p>
        </w:tc>
        <w:tc>
          <w:tcPr>
            <w:tcW w:w="1440" w:type="dxa"/>
            <w:tcBorders>
              <w:top w:val="single" w:sz="4" w:space="0" w:color="000000"/>
              <w:left w:val="single" w:sz="4" w:space="0" w:color="000000"/>
              <w:bottom w:val="single" w:sz="4" w:space="0" w:color="000000"/>
              <w:right w:val="nil"/>
            </w:tcBorders>
            <w:hideMark/>
          </w:tcPr>
          <w:p w14:paraId="50A52281" w14:textId="77777777" w:rsidR="00832493" w:rsidRDefault="00832493" w:rsidP="00BF703C">
            <w:pPr>
              <w:pStyle w:val="TAL"/>
              <w:rPr>
                <w:rFonts w:cs="Arial"/>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6A29991C" w14:textId="77777777" w:rsidR="00832493" w:rsidRPr="00BF703C" w:rsidRDefault="00832493" w:rsidP="00BF703C">
            <w:pPr>
              <w:pStyle w:val="TAL"/>
              <w:rPr>
                <w:rFonts w:cs="Arial"/>
              </w:rPr>
            </w:pPr>
            <w:r w:rsidRPr="00BF703C">
              <w:t>Provides set of location reporting parameters to be used temporarily.</w:t>
            </w:r>
          </w:p>
        </w:tc>
      </w:tr>
      <w:tr w:rsidR="00832493" w14:paraId="3406F028"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32E65C42" w14:textId="48B680B8" w:rsidR="00832493" w:rsidRDefault="00832493" w:rsidP="00BF703C">
            <w:pPr>
              <w:pStyle w:val="TAL"/>
              <w:rPr>
                <w:rFonts w:cs="Arial"/>
                <w:lang w:val="fr-FR"/>
              </w:rPr>
            </w:pPr>
            <w:r>
              <w:rPr>
                <w:lang w:val="fr-FR"/>
              </w:rPr>
              <w:t>Configuration expiration criteria (see NOTE 2)</w:t>
            </w:r>
          </w:p>
        </w:tc>
        <w:tc>
          <w:tcPr>
            <w:tcW w:w="1440" w:type="dxa"/>
            <w:tcBorders>
              <w:top w:val="single" w:sz="4" w:space="0" w:color="000000"/>
              <w:left w:val="single" w:sz="4" w:space="0" w:color="000000"/>
              <w:bottom w:val="single" w:sz="4" w:space="0" w:color="000000"/>
              <w:right w:val="nil"/>
            </w:tcBorders>
            <w:hideMark/>
          </w:tcPr>
          <w:p w14:paraId="4A6E2385" w14:textId="77777777" w:rsidR="00832493" w:rsidRDefault="00832493" w:rsidP="00BF703C">
            <w:pPr>
              <w:pStyle w:val="TAL"/>
              <w:rPr>
                <w:rFonts w:cs="Arial"/>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E559375" w14:textId="77777777" w:rsidR="00832493" w:rsidRPr="00BF703C" w:rsidRDefault="00832493" w:rsidP="00BF703C">
            <w:pPr>
              <w:pStyle w:val="TAL"/>
              <w:rPr>
                <w:rFonts w:cs="Arial"/>
              </w:rPr>
            </w:pPr>
            <w:r w:rsidRPr="00BF703C">
              <w:t>Criteria for restoration of original location reporting parameters (e.g. timer).</w:t>
            </w:r>
          </w:p>
        </w:tc>
      </w:tr>
      <w:tr w:rsidR="00832493" w14:paraId="55D49D3E" w14:textId="77777777" w:rsidTr="00832493">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93803BA" w14:textId="77777777" w:rsidR="00832493" w:rsidRPr="00BF703C" w:rsidRDefault="00832493">
            <w:pPr>
              <w:pStyle w:val="TAN"/>
              <w:rPr>
                <w:lang w:eastAsia="zh-CN"/>
              </w:rPr>
            </w:pPr>
            <w:r w:rsidRPr="00BF703C">
              <w:t>NOTE 1:</w:t>
            </w:r>
            <w:r w:rsidRPr="00BF703C">
              <w:tab/>
              <w:t>All or a subset of the location reporting parameters</w:t>
            </w:r>
            <w:r w:rsidRPr="00BF703C">
              <w:rPr>
                <w:lang w:eastAsia="zh-CN"/>
              </w:rPr>
              <w:t xml:space="preserve"> described in clause 10.9.2.1 of the present document are used. If empty the original location reporting parameters are used, immediately.</w:t>
            </w:r>
          </w:p>
          <w:p w14:paraId="44F3BE34" w14:textId="77777777" w:rsidR="00832493" w:rsidRPr="00BF703C" w:rsidRDefault="00832493">
            <w:pPr>
              <w:pStyle w:val="TAN"/>
            </w:pPr>
            <w:r w:rsidRPr="00BF703C">
              <w:rPr>
                <w:lang w:eastAsia="zh-CN"/>
              </w:rPr>
              <w:t>NOTE 2:</w:t>
            </w:r>
            <w:r w:rsidRPr="00BF703C">
              <w:rPr>
                <w:lang w:eastAsia="zh-CN"/>
              </w:rPr>
              <w:tab/>
              <w:t>Ignored with an empty Temporary location reporting configuration.</w:t>
            </w:r>
          </w:p>
        </w:tc>
      </w:tr>
    </w:tbl>
    <w:p w14:paraId="58A130E2" w14:textId="77777777" w:rsidR="00832493" w:rsidRDefault="00832493" w:rsidP="00832493"/>
    <w:p w14:paraId="3ADD3461" w14:textId="77777777" w:rsidR="00832493" w:rsidRDefault="00832493" w:rsidP="00832493">
      <w:pPr>
        <w:pStyle w:val="Heading4"/>
      </w:pPr>
      <w:bookmarkStart w:id="2504" w:name="_Toc51873751"/>
      <w:bookmarkStart w:id="2505" w:name="_Toc218105181"/>
      <w:r>
        <w:t>10.9.2.</w:t>
      </w:r>
      <w:r>
        <w:rPr>
          <w:lang w:val="en-US"/>
        </w:rPr>
        <w:t>18</w:t>
      </w:r>
      <w:r>
        <w:tab/>
        <w:t>Location reporting temporary configuration response</w:t>
      </w:r>
      <w:bookmarkEnd w:id="2504"/>
      <w:bookmarkEnd w:id="2505"/>
    </w:p>
    <w:p w14:paraId="532F44C1" w14:textId="77777777" w:rsidR="00832493" w:rsidRDefault="00832493" w:rsidP="00832493">
      <w:r>
        <w:t>Table 10.9.2.18</w:t>
      </w:r>
      <w:r>
        <w:rPr>
          <w:lang w:eastAsia="zh-CN"/>
        </w:rPr>
        <w:t>-1</w:t>
      </w:r>
      <w:r>
        <w:t xml:space="preserve"> describes the information flow from the location management client and location management server in the partner MC system to the location management server and location management client in the primary MC system for the location reporting temporary configuration response</w:t>
      </w:r>
      <w:r>
        <w:rPr>
          <w:lang w:eastAsia="zh-CN"/>
        </w:rPr>
        <w:t>.</w:t>
      </w:r>
    </w:p>
    <w:p w14:paraId="576D7FF2" w14:textId="77777777" w:rsidR="00832493" w:rsidRDefault="00832493" w:rsidP="00832493">
      <w:pPr>
        <w:pStyle w:val="TH"/>
      </w:pPr>
      <w:r>
        <w:lastRenderedPageBreak/>
        <w:t>Table 10.9.2.18-1: Location reporting temporary configuration response</w:t>
      </w:r>
    </w:p>
    <w:tbl>
      <w:tblPr>
        <w:tblW w:w="8640" w:type="dxa"/>
        <w:jc w:val="center"/>
        <w:tblLayout w:type="fixed"/>
        <w:tblLook w:val="04A0" w:firstRow="1" w:lastRow="0" w:firstColumn="1" w:lastColumn="0" w:noHBand="0" w:noVBand="1"/>
      </w:tblPr>
      <w:tblGrid>
        <w:gridCol w:w="2880"/>
        <w:gridCol w:w="1440"/>
        <w:gridCol w:w="4320"/>
      </w:tblGrid>
      <w:tr w:rsidR="00832493" w14:paraId="3789586C"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ED24CF8" w14:textId="77777777" w:rsidR="00832493" w:rsidRDefault="00832493">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04DF88B5" w14:textId="77777777" w:rsidR="00832493" w:rsidRDefault="00832493">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E8C4D97" w14:textId="77777777" w:rsidR="00832493" w:rsidRDefault="00832493">
            <w:pPr>
              <w:pStyle w:val="TAH"/>
              <w:rPr>
                <w:lang w:val="fr-FR"/>
              </w:rPr>
            </w:pPr>
            <w:r>
              <w:rPr>
                <w:lang w:val="fr-FR"/>
              </w:rPr>
              <w:t>Description</w:t>
            </w:r>
          </w:p>
        </w:tc>
      </w:tr>
      <w:tr w:rsidR="00832493" w14:paraId="57A626B4"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2B11F46A" w14:textId="77777777" w:rsidR="00832493" w:rsidRDefault="00832493">
            <w:pPr>
              <w:pStyle w:val="TAL"/>
              <w:rPr>
                <w:lang w:val="fr-FR"/>
              </w:rPr>
            </w:pPr>
            <w:r>
              <w:rPr>
                <w:lang w:val="fr-FR"/>
              </w:rPr>
              <w:t>MC service ID</w:t>
            </w:r>
          </w:p>
        </w:tc>
        <w:tc>
          <w:tcPr>
            <w:tcW w:w="1440" w:type="dxa"/>
            <w:tcBorders>
              <w:top w:val="single" w:sz="4" w:space="0" w:color="000000"/>
              <w:left w:val="single" w:sz="4" w:space="0" w:color="000000"/>
              <w:bottom w:val="single" w:sz="4" w:space="0" w:color="000000"/>
              <w:right w:val="nil"/>
            </w:tcBorders>
            <w:hideMark/>
          </w:tcPr>
          <w:p w14:paraId="6ADA3D6E" w14:textId="77777777" w:rsidR="00832493" w:rsidRDefault="00832493">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1738445" w14:textId="77777777" w:rsidR="00832493" w:rsidRPr="00BF703C" w:rsidRDefault="00832493">
            <w:pPr>
              <w:pStyle w:val="TAL"/>
            </w:pPr>
            <w:r w:rsidRPr="00BF703C">
              <w:t xml:space="preserve">Identity of the authorized and </w:t>
            </w:r>
            <w:r w:rsidRPr="00BF703C">
              <w:rPr>
                <w:lang w:eastAsia="zh-CN"/>
              </w:rPr>
              <w:t>configuring</w:t>
            </w:r>
            <w:r w:rsidRPr="00BF703C">
              <w:t xml:space="preserve"> MC service user located in the primary MC system</w:t>
            </w:r>
          </w:p>
        </w:tc>
      </w:tr>
      <w:tr w:rsidR="00832493" w14:paraId="77E5F8F5"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C27A6DA" w14:textId="77777777" w:rsidR="00832493" w:rsidRDefault="00832493">
            <w:pPr>
              <w:pStyle w:val="TAL"/>
              <w:rPr>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3838BC68"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73A0B8FF" w14:textId="77777777" w:rsidR="00832493" w:rsidRPr="00BF703C" w:rsidRDefault="00832493">
            <w:pPr>
              <w:pStyle w:val="TAL"/>
            </w:pPr>
            <w:r w:rsidRPr="00BF703C">
              <w:t>Functional alias that corresponds to the authorized and configuring MC service user located in the primary MC system</w:t>
            </w:r>
          </w:p>
        </w:tc>
      </w:tr>
      <w:tr w:rsidR="00832493" w14:paraId="639BFF92"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4C8CC59D" w14:textId="77777777" w:rsidR="00832493" w:rsidRDefault="00832493">
            <w:pPr>
              <w:pStyle w:val="TAL"/>
              <w:rPr>
                <w:lang w:val="fr-FR"/>
              </w:rPr>
            </w:pPr>
            <w:r>
              <w:rPr>
                <w:rFonts w:cs="Arial"/>
                <w:lang w:val="fr-FR"/>
              </w:rPr>
              <w:t>MC service ID</w:t>
            </w:r>
          </w:p>
        </w:tc>
        <w:tc>
          <w:tcPr>
            <w:tcW w:w="1440" w:type="dxa"/>
            <w:tcBorders>
              <w:top w:val="single" w:sz="4" w:space="0" w:color="000000"/>
              <w:left w:val="single" w:sz="4" w:space="0" w:color="000000"/>
              <w:bottom w:val="single" w:sz="4" w:space="0" w:color="000000"/>
              <w:right w:val="nil"/>
            </w:tcBorders>
            <w:hideMark/>
          </w:tcPr>
          <w:p w14:paraId="4F86068E" w14:textId="77777777" w:rsidR="00832493" w:rsidRDefault="00832493">
            <w:pPr>
              <w:pStyle w:val="TAL"/>
              <w:rPr>
                <w:lang w:val="fr-FR"/>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B64C5A" w14:textId="77777777" w:rsidR="00832493" w:rsidRPr="00BF703C" w:rsidRDefault="00832493">
            <w:pPr>
              <w:pStyle w:val="TAL"/>
            </w:pPr>
            <w:r w:rsidRPr="00BF703C">
              <w:t>Identity of the MS service user located in the partner MC system whose location reporting has been configured</w:t>
            </w:r>
          </w:p>
        </w:tc>
      </w:tr>
      <w:tr w:rsidR="00832493" w14:paraId="202FB1A0"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72A86CF0" w14:textId="77777777" w:rsidR="00832493" w:rsidRDefault="00832493">
            <w:pPr>
              <w:pStyle w:val="TAL"/>
              <w:rPr>
                <w:rFonts w:cs="Arial"/>
                <w:lang w:val="fr-FR"/>
              </w:rPr>
            </w:pPr>
            <w:r>
              <w:rPr>
                <w:lang w:val="fr-FR"/>
              </w:rPr>
              <w:t>Functional alias</w:t>
            </w:r>
          </w:p>
        </w:tc>
        <w:tc>
          <w:tcPr>
            <w:tcW w:w="1440" w:type="dxa"/>
            <w:tcBorders>
              <w:top w:val="single" w:sz="4" w:space="0" w:color="000000"/>
              <w:left w:val="single" w:sz="4" w:space="0" w:color="000000"/>
              <w:bottom w:val="single" w:sz="4" w:space="0" w:color="000000"/>
              <w:right w:val="nil"/>
            </w:tcBorders>
            <w:hideMark/>
          </w:tcPr>
          <w:p w14:paraId="4268186A" w14:textId="77777777" w:rsidR="00832493" w:rsidRDefault="00832493">
            <w:pPr>
              <w:pStyle w:val="TAL"/>
              <w:rPr>
                <w:lang w:val="fr-FR" w:eastAsia="zh-CN"/>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2E7D83A2" w14:textId="77777777" w:rsidR="00832493" w:rsidRPr="00BF703C" w:rsidRDefault="00832493">
            <w:pPr>
              <w:pStyle w:val="TAL"/>
            </w:pPr>
            <w:r w:rsidRPr="00BF703C">
              <w:t>Functional alias that corresponds to the MS service user located in the partner MC system whose location reporting has been configured</w:t>
            </w:r>
          </w:p>
        </w:tc>
      </w:tr>
      <w:tr w:rsidR="00832493" w14:paraId="67ED5863"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60BDFD72" w14:textId="77777777" w:rsidR="00832493" w:rsidRDefault="00832493">
            <w:pPr>
              <w:pStyle w:val="TAL"/>
              <w:rPr>
                <w:lang w:val="fr-FR"/>
              </w:rPr>
            </w:pPr>
            <w:r>
              <w:rPr>
                <w:lang w:val="fr-FR"/>
              </w:rPr>
              <w:t>MC service UE label</w:t>
            </w:r>
          </w:p>
        </w:tc>
        <w:tc>
          <w:tcPr>
            <w:tcW w:w="1440" w:type="dxa"/>
            <w:tcBorders>
              <w:top w:val="single" w:sz="4" w:space="0" w:color="000000"/>
              <w:left w:val="single" w:sz="4" w:space="0" w:color="000000"/>
              <w:bottom w:val="single" w:sz="4" w:space="0" w:color="000000"/>
              <w:right w:val="nil"/>
            </w:tcBorders>
            <w:hideMark/>
          </w:tcPr>
          <w:p w14:paraId="73B0F2B3" w14:textId="77777777" w:rsidR="00832493" w:rsidRDefault="00832493">
            <w:pPr>
              <w:pStyle w:val="TAL"/>
              <w:rPr>
                <w:lang w:val="fr-FR"/>
              </w:rPr>
            </w:pPr>
            <w:r>
              <w:rPr>
                <w:lang w:val="fr-FR"/>
              </w:rPr>
              <w:t>O</w:t>
            </w:r>
          </w:p>
        </w:tc>
        <w:tc>
          <w:tcPr>
            <w:tcW w:w="4320" w:type="dxa"/>
            <w:tcBorders>
              <w:top w:val="single" w:sz="4" w:space="0" w:color="000000"/>
              <w:left w:val="single" w:sz="4" w:space="0" w:color="000000"/>
              <w:bottom w:val="single" w:sz="4" w:space="0" w:color="000000"/>
              <w:right w:val="single" w:sz="4" w:space="0" w:color="000000"/>
            </w:tcBorders>
            <w:hideMark/>
          </w:tcPr>
          <w:p w14:paraId="665BB9A2" w14:textId="77777777" w:rsidR="00832493" w:rsidRPr="00BF703C" w:rsidRDefault="00832493">
            <w:pPr>
              <w:pStyle w:val="TAL"/>
            </w:pPr>
            <w:r w:rsidRPr="00BF703C">
              <w:t>Generic name of the configured MC service UE</w:t>
            </w:r>
          </w:p>
        </w:tc>
      </w:tr>
      <w:tr w:rsidR="00832493" w14:paraId="0BCFC47D" w14:textId="77777777" w:rsidTr="00832493">
        <w:trPr>
          <w:jc w:val="center"/>
        </w:trPr>
        <w:tc>
          <w:tcPr>
            <w:tcW w:w="2880" w:type="dxa"/>
            <w:tcBorders>
              <w:top w:val="single" w:sz="4" w:space="0" w:color="000000"/>
              <w:left w:val="single" w:sz="4" w:space="0" w:color="000000"/>
              <w:bottom w:val="single" w:sz="4" w:space="0" w:color="000000"/>
              <w:right w:val="nil"/>
            </w:tcBorders>
            <w:hideMark/>
          </w:tcPr>
          <w:p w14:paraId="1764B452" w14:textId="77777777" w:rsidR="00832493" w:rsidRDefault="00832493">
            <w:pPr>
              <w:pStyle w:val="TAL"/>
              <w:rPr>
                <w:rFonts w:cs="Arial"/>
                <w:lang w:val="fr-FR"/>
              </w:rPr>
            </w:pPr>
            <w:r>
              <w:rPr>
                <w:rFonts w:cs="Arial"/>
                <w:lang w:val="fr-FR"/>
              </w:rPr>
              <w:t>Result</w:t>
            </w:r>
          </w:p>
        </w:tc>
        <w:tc>
          <w:tcPr>
            <w:tcW w:w="1440" w:type="dxa"/>
            <w:tcBorders>
              <w:top w:val="single" w:sz="4" w:space="0" w:color="000000"/>
              <w:left w:val="single" w:sz="4" w:space="0" w:color="000000"/>
              <w:bottom w:val="single" w:sz="4" w:space="0" w:color="000000"/>
              <w:right w:val="nil"/>
            </w:tcBorders>
            <w:hideMark/>
          </w:tcPr>
          <w:p w14:paraId="0D6665EA" w14:textId="77777777" w:rsidR="00832493" w:rsidRDefault="00832493">
            <w:pPr>
              <w:pStyle w:val="TAL"/>
              <w:rPr>
                <w:lang w:val="fr-FR" w:eastAsia="zh-CN"/>
              </w:rPr>
            </w:pPr>
            <w:r>
              <w:rPr>
                <w:lang w:val="fr-FR" w:eastAsia="zh-CN"/>
              </w:rPr>
              <w:t>M</w:t>
            </w:r>
          </w:p>
        </w:tc>
        <w:tc>
          <w:tcPr>
            <w:tcW w:w="4320" w:type="dxa"/>
            <w:tcBorders>
              <w:top w:val="single" w:sz="4" w:space="0" w:color="000000"/>
              <w:left w:val="single" w:sz="4" w:space="0" w:color="000000"/>
              <w:bottom w:val="single" w:sz="4" w:space="0" w:color="000000"/>
              <w:right w:val="single" w:sz="4" w:space="0" w:color="000000"/>
            </w:tcBorders>
            <w:hideMark/>
          </w:tcPr>
          <w:p w14:paraId="2C60775C" w14:textId="77777777" w:rsidR="00832493" w:rsidRPr="00BF703C" w:rsidRDefault="00832493">
            <w:pPr>
              <w:pStyle w:val="TAL"/>
            </w:pPr>
            <w:r w:rsidRPr="00BF703C">
              <w:rPr>
                <w:rFonts w:cs="Arial"/>
              </w:rPr>
              <w:t>Indicates the status of each configuration parameter</w:t>
            </w:r>
          </w:p>
        </w:tc>
      </w:tr>
    </w:tbl>
    <w:p w14:paraId="3CB1AE80" w14:textId="71C3F568" w:rsidR="00832493" w:rsidRDefault="00832493" w:rsidP="00832493">
      <w:pPr>
        <w:rPr>
          <w:rFonts w:eastAsia="SimSun"/>
        </w:rPr>
      </w:pPr>
    </w:p>
    <w:p w14:paraId="20710B54" w14:textId="05C8188E" w:rsidR="00252326" w:rsidRDefault="00252326" w:rsidP="00252326">
      <w:pPr>
        <w:pStyle w:val="Heading4"/>
      </w:pPr>
      <w:bookmarkStart w:id="2506" w:name="_Toc98853201"/>
      <w:bookmarkStart w:id="2507" w:name="_Toc218105182"/>
      <w:r w:rsidRPr="006B78FB">
        <w:t>10.9.2.1</w:t>
      </w:r>
      <w:r>
        <w:t>9</w:t>
      </w:r>
      <w:r>
        <w:tab/>
      </w:r>
      <w:bookmarkEnd w:id="2506"/>
      <w:r>
        <w:t>R</w:t>
      </w:r>
      <w:r w:rsidRPr="000262D8">
        <w:t>estrict location information dissemination request</w:t>
      </w:r>
      <w:bookmarkEnd w:id="2507"/>
    </w:p>
    <w:p w14:paraId="2BCC5BA6" w14:textId="2357E5EC" w:rsidR="00252326" w:rsidRDefault="00252326" w:rsidP="00252326">
      <w:r>
        <w:t>Table </w:t>
      </w:r>
      <w:r w:rsidRPr="006B78FB">
        <w:t>10.9.2.1</w:t>
      </w:r>
      <w:r>
        <w:t xml:space="preserve">9-1 describes the information flow from the location management client to the </w:t>
      </w:r>
      <w:r w:rsidRPr="000262D8">
        <w:t xml:space="preserve">location management </w:t>
      </w:r>
      <w:r>
        <w:t xml:space="preserve">server </w:t>
      </w:r>
      <w:r w:rsidRPr="000262D8">
        <w:t>for restricting the location information dissemination further</w:t>
      </w:r>
      <w:r>
        <w:t>.</w:t>
      </w:r>
    </w:p>
    <w:p w14:paraId="59E4C9BE" w14:textId="0D9DE473" w:rsidR="00252326" w:rsidRPr="00BC57E7" w:rsidRDefault="00252326" w:rsidP="00252326">
      <w:pPr>
        <w:pStyle w:val="TH"/>
        <w:rPr>
          <w:lang w:val="fr-FR"/>
        </w:rPr>
      </w:pPr>
      <w:r w:rsidRPr="00BC57E7">
        <w:rPr>
          <w:lang w:val="fr-FR"/>
        </w:rPr>
        <w:t>Table 10.9.2.19-1: Restrict location information dissemination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753123D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1C6114"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C51B0E"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AB92F1" w14:textId="77777777" w:rsidR="00252326" w:rsidRDefault="00252326" w:rsidP="006A4A8A">
            <w:pPr>
              <w:pStyle w:val="TAH"/>
            </w:pPr>
            <w:r>
              <w:t>Description</w:t>
            </w:r>
          </w:p>
        </w:tc>
      </w:tr>
      <w:tr w:rsidR="00252326" w:rsidRPr="008008CA" w14:paraId="1DFE45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96F9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7A9E0B"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0DC9AA" w14:textId="77777777" w:rsidR="00252326" w:rsidRPr="00CD13AE" w:rsidRDefault="00252326" w:rsidP="006A4A8A">
            <w:pPr>
              <w:pStyle w:val="TAL"/>
            </w:pPr>
            <w:r w:rsidRPr="00B27F8E">
              <w:t>Identity of the requesting MC service user (e.g. MCPTT ID, MCVideo ID, MCData ID)</w:t>
            </w:r>
          </w:p>
        </w:tc>
      </w:tr>
      <w:tr w:rsidR="00252326" w:rsidRPr="008008CA" w14:paraId="68449F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AB7902" w14:textId="77777777" w:rsidR="00252326" w:rsidRPr="00CD13AE" w:rsidRDefault="00252326" w:rsidP="006A4A8A">
            <w:pPr>
              <w:pStyle w:val="TAL"/>
            </w:pPr>
            <w:r w:rsidRPr="00B27F8E">
              <w:t>Restrict Location Information Dissemination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E1C8A"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9B9AA" w14:textId="77777777" w:rsidR="00252326" w:rsidRPr="00CD13AE" w:rsidRDefault="00252326" w:rsidP="006A4A8A">
            <w:pPr>
              <w:pStyle w:val="TAL"/>
            </w:pPr>
            <w:r w:rsidRPr="00B67DB3">
              <w:t>Indicates to enable or disable the location information dissemination</w:t>
            </w:r>
          </w:p>
        </w:tc>
      </w:tr>
      <w:tr w:rsidR="00252326" w:rsidRPr="008008CA" w14:paraId="69D4EBD1"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27A063" w14:textId="77777777" w:rsidR="00252326" w:rsidRDefault="00252326" w:rsidP="006A4A8A">
            <w:pPr>
              <w:pStyle w:val="TAL"/>
            </w:pPr>
            <w:r w:rsidRPr="00B27F8E">
              <w:t>List of users</w:t>
            </w:r>
          </w:p>
          <w:p w14:paraId="2BA02038" w14:textId="2683BD35" w:rsidR="00252326" w:rsidRDefault="00252326" w:rsidP="006A4A8A">
            <w:pPr>
              <w:pStyle w:val="TAL"/>
            </w:pPr>
            <w:r w:rsidRPr="00B27F8E">
              <w:t>(</w:t>
            </w:r>
            <w:r>
              <w:t>see</w:t>
            </w:r>
            <w:r w:rsidR="00C0715B">
              <w:t> </w:t>
            </w:r>
            <w:r w:rsidRPr="00B27F8E">
              <w:t>NOTE</w:t>
            </w:r>
            <w:r>
              <w:t> 1, NOTE 2</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00D69E"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62FCE"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the list of users.</w:t>
            </w:r>
          </w:p>
        </w:tc>
      </w:tr>
      <w:tr w:rsidR="00252326" w:rsidRPr="008008CA" w14:paraId="44AA1B3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5007C8" w14:textId="510DAE73" w:rsidR="00252326" w:rsidRDefault="00252326" w:rsidP="006A4A8A">
            <w:pPr>
              <w:pStyle w:val="TAL"/>
            </w:pPr>
            <w:r>
              <w:t>Functional Alias</w:t>
            </w:r>
          </w:p>
          <w:p w14:paraId="2867A60A" w14:textId="3874CEA0" w:rsidR="00252326" w:rsidRDefault="00252326" w:rsidP="006A4A8A">
            <w:pPr>
              <w:pStyle w:val="TAL"/>
            </w:pPr>
            <w:r w:rsidRPr="00B27F8E">
              <w:t>(</w:t>
            </w:r>
            <w:r>
              <w:t>see</w:t>
            </w:r>
            <w:r w:rsidR="00C0715B">
              <w:t> </w:t>
            </w:r>
            <w:r>
              <w:t xml:space="preserve">NOTE 1, </w:t>
            </w:r>
            <w:r w:rsidRPr="00B27F8E">
              <w:t>NOTE</w:t>
            </w:r>
            <w:r>
              <w:t> 2, NOTE 3</w:t>
            </w:r>
            <w:r w:rsidRPr="00B27F8E">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59A3CD" w14:textId="77777777" w:rsidR="00252326" w:rsidRPr="00CD13AE" w:rsidRDefault="00252326" w:rsidP="006A4A8A">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DC4F8" w14:textId="77777777" w:rsidR="00252326" w:rsidRDefault="00252326" w:rsidP="006A4A8A">
            <w:pPr>
              <w:pStyle w:val="TAL"/>
            </w:pPr>
            <w:r w:rsidRPr="00B27F8E">
              <w:t xml:space="preserve">Indicates </w:t>
            </w:r>
            <w:r>
              <w:t xml:space="preserve">that the </w:t>
            </w:r>
            <w:r w:rsidRPr="00B27F8E">
              <w:t xml:space="preserve">restriction of the location information dissemination </w:t>
            </w:r>
            <w:r>
              <w:t xml:space="preserve">is applicable for </w:t>
            </w:r>
            <w:r w:rsidRPr="00B27F8E">
              <w:t xml:space="preserve">the list of users </w:t>
            </w:r>
            <w:r>
              <w:t>who have activated this functional alias</w:t>
            </w:r>
            <w:r w:rsidRPr="00B27F8E">
              <w:t>.</w:t>
            </w:r>
          </w:p>
        </w:tc>
      </w:tr>
      <w:tr w:rsidR="00252326" w:rsidRPr="008008CA" w14:paraId="1E8AEB7F" w14:textId="77777777" w:rsidTr="006A4A8A">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3AF07" w14:textId="77777777" w:rsidR="00252326" w:rsidRDefault="00252326" w:rsidP="006A4A8A">
            <w:pPr>
              <w:pStyle w:val="TAN"/>
            </w:pPr>
            <w:r>
              <w:t>NOTE 1:</w:t>
            </w:r>
            <w:r w:rsidRPr="006B78FB">
              <w:t xml:space="preserve"> </w:t>
            </w:r>
            <w:r w:rsidRPr="006B78FB">
              <w:tab/>
            </w:r>
            <w:r w:rsidRPr="00D85E1F">
              <w:t>If not present, restricting of the location information dissemination is applicable to any users.</w:t>
            </w:r>
            <w:r>
              <w:t xml:space="preserve"> </w:t>
            </w:r>
            <w:r w:rsidRPr="006C5AC0">
              <w:t xml:space="preserve">Dissemination restriction to a particular set of users is not possible </w:t>
            </w:r>
            <w:r>
              <w:t>i</w:t>
            </w:r>
            <w:r w:rsidRPr="006C5AC0">
              <w:t xml:space="preserve">f the </w:t>
            </w:r>
            <w:r>
              <w:t xml:space="preserve">LMC client </w:t>
            </w:r>
            <w:r w:rsidRPr="006C5AC0">
              <w:t xml:space="preserve">applies local restrictions </w:t>
            </w:r>
            <w:r>
              <w:t>to stop providing</w:t>
            </w:r>
            <w:r w:rsidRPr="00B77D06">
              <w:t xml:space="preserve"> location information</w:t>
            </w:r>
            <w:r w:rsidRPr="006C5AC0">
              <w:t xml:space="preserve"> per local policies.</w:t>
            </w:r>
          </w:p>
          <w:p w14:paraId="55BE7E67" w14:textId="77777777" w:rsidR="00252326" w:rsidRDefault="00252326" w:rsidP="006A4A8A">
            <w:pPr>
              <w:pStyle w:val="TAN"/>
            </w:pPr>
            <w:r>
              <w:t>NOTE 2:</w:t>
            </w:r>
            <w:r w:rsidRPr="006B78FB">
              <w:t xml:space="preserve"> </w:t>
            </w:r>
            <w:r w:rsidRPr="006B78FB">
              <w:tab/>
            </w:r>
            <w:r>
              <w:t>Either the MC service ID list or the functional alias must be present</w:t>
            </w:r>
            <w:r w:rsidRPr="00175D7C">
              <w:t>.</w:t>
            </w:r>
          </w:p>
          <w:p w14:paraId="08040D9D" w14:textId="77777777" w:rsidR="00252326" w:rsidRDefault="00252326" w:rsidP="006A4A8A">
            <w:pPr>
              <w:pStyle w:val="TAN"/>
            </w:pPr>
            <w:r>
              <w:t>NOTE 3:</w:t>
            </w:r>
            <w:r w:rsidRPr="006B78FB">
              <w:t xml:space="preserve"> </w:t>
            </w:r>
            <w:r w:rsidRPr="006B78FB">
              <w:tab/>
            </w:r>
            <w:r>
              <w:t xml:space="preserve">The </w:t>
            </w:r>
            <w:r>
              <w:rPr>
                <w:color w:val="1F497D"/>
                <w:lang w:eastAsia="ja-JP"/>
              </w:rPr>
              <w:t>LMS track the users activating and de-activating functional alias so that associated restriction record can be updated accordingly</w:t>
            </w:r>
            <w:r w:rsidRPr="00175D7C">
              <w:t>.</w:t>
            </w:r>
          </w:p>
        </w:tc>
      </w:tr>
    </w:tbl>
    <w:p w14:paraId="52792819" w14:textId="77777777" w:rsidR="00252326" w:rsidRDefault="00252326" w:rsidP="00252326">
      <w:pPr>
        <w:rPr>
          <w:rFonts w:eastAsia="SimSun"/>
        </w:rPr>
      </w:pPr>
    </w:p>
    <w:p w14:paraId="0D04336F" w14:textId="64E6EB4D" w:rsidR="00252326" w:rsidRDefault="00252326" w:rsidP="00252326">
      <w:pPr>
        <w:pStyle w:val="Heading4"/>
      </w:pPr>
      <w:bookmarkStart w:id="2508" w:name="_Toc218105183"/>
      <w:r w:rsidRPr="006B78FB">
        <w:t>10.9.2.</w:t>
      </w:r>
      <w:r w:rsidR="005F532F">
        <w:t>20</w:t>
      </w:r>
      <w:r>
        <w:tab/>
        <w:t>R</w:t>
      </w:r>
      <w:r w:rsidRPr="000262D8">
        <w:t xml:space="preserve">estrict location information dissemination </w:t>
      </w:r>
      <w:r w:rsidRPr="004D3106">
        <w:t>response</w:t>
      </w:r>
      <w:bookmarkEnd w:id="2508"/>
    </w:p>
    <w:p w14:paraId="7535CF76" w14:textId="4F13AF7C" w:rsidR="00252326" w:rsidRDefault="00252326" w:rsidP="00252326">
      <w:r>
        <w:t>Table </w:t>
      </w:r>
      <w:r w:rsidRPr="006B78FB">
        <w:t>10.9.2.</w:t>
      </w:r>
      <w:r w:rsidR="005F532F">
        <w:t>20</w:t>
      </w:r>
      <w:r>
        <w:t xml:space="preserve">-1 describes the information flow from the </w:t>
      </w:r>
      <w:r w:rsidRPr="000262D8">
        <w:t xml:space="preserve">location management </w:t>
      </w:r>
      <w:r>
        <w:t xml:space="preserve">server to the location management client </w:t>
      </w:r>
      <w:r w:rsidRPr="006C0F56">
        <w:t xml:space="preserve">for response to restricting the location information dissemination request. </w:t>
      </w:r>
    </w:p>
    <w:p w14:paraId="2C64CD2B" w14:textId="0814BC81" w:rsidR="00252326" w:rsidRPr="00BC57E7" w:rsidRDefault="00252326" w:rsidP="00252326">
      <w:pPr>
        <w:pStyle w:val="TH"/>
        <w:rPr>
          <w:lang w:val="fr-FR"/>
        </w:rPr>
      </w:pPr>
      <w:r w:rsidRPr="00BC57E7">
        <w:rPr>
          <w:lang w:val="fr-FR"/>
        </w:rPr>
        <w:lastRenderedPageBreak/>
        <w:t>Table 10.9.2.</w:t>
      </w:r>
      <w:r w:rsidR="005F532F" w:rsidRPr="00BC57E7">
        <w:rPr>
          <w:lang w:val="fr-FR"/>
        </w:rPr>
        <w:t>20</w:t>
      </w:r>
      <w:r w:rsidRPr="00BC57E7">
        <w:rPr>
          <w:lang w:val="fr-FR"/>
        </w:rPr>
        <w:t>-1: Restrict location information dissemination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379B6572"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1FA24B"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A1EF84"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E4D62" w14:textId="77777777" w:rsidR="00252326" w:rsidRDefault="00252326" w:rsidP="006A4A8A">
            <w:pPr>
              <w:pStyle w:val="TAH"/>
            </w:pPr>
            <w:r>
              <w:t>Description</w:t>
            </w:r>
          </w:p>
        </w:tc>
      </w:tr>
      <w:tr w:rsidR="00252326" w:rsidRPr="008008CA" w14:paraId="25C3DE6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FA3C6"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AC935"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55CDC4" w14:textId="77777777" w:rsidR="00252326" w:rsidRPr="00CD13AE" w:rsidRDefault="00252326" w:rsidP="006A4A8A">
            <w:pPr>
              <w:pStyle w:val="TAL"/>
            </w:pPr>
            <w:r w:rsidRPr="00B27F8E">
              <w:t>Identity of the requesting MC service user (e.g. MCPTT ID, MCVideo ID, MCData ID)</w:t>
            </w:r>
          </w:p>
        </w:tc>
      </w:tr>
      <w:tr w:rsidR="00252326" w:rsidRPr="008008CA" w14:paraId="57D97153"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7D52E" w14:textId="77777777" w:rsidR="00252326" w:rsidRPr="00CD13AE" w:rsidRDefault="00252326" w:rsidP="006A4A8A">
            <w:pPr>
              <w:pStyle w:val="TAL"/>
            </w:pPr>
            <w:r w:rsidRPr="00B27F8E">
              <w:t>Restrict Location Information Dissemination</w:t>
            </w:r>
            <w:r>
              <w:t xml:space="preserve"> </w:t>
            </w:r>
            <w:r w:rsidRPr="00450F9E">
              <w:t>status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A35A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92FBE" w14:textId="77777777" w:rsidR="00252326" w:rsidRPr="00CD13AE" w:rsidRDefault="00252326" w:rsidP="006A4A8A">
            <w:pPr>
              <w:pStyle w:val="TAL"/>
            </w:pPr>
            <w:r w:rsidRPr="00450F9E">
              <w:t>I</w:t>
            </w:r>
            <w:r w:rsidRPr="00450F9E">
              <w:rPr>
                <w:rFonts w:hint="eastAsia"/>
              </w:rPr>
              <w:t>ndicates</w:t>
            </w:r>
            <w:r w:rsidRPr="00450F9E">
              <w:t xml:space="preserve"> </w:t>
            </w:r>
            <w:r w:rsidRPr="00450F9E">
              <w:rPr>
                <w:rFonts w:hint="eastAsia"/>
              </w:rPr>
              <w:t>the result</w:t>
            </w:r>
            <w:r w:rsidRPr="00450F9E">
              <w:t xml:space="preserve"> of restricting the location information dissemination</w:t>
            </w:r>
          </w:p>
        </w:tc>
      </w:tr>
    </w:tbl>
    <w:p w14:paraId="4BDD6D2B" w14:textId="77777777" w:rsidR="00252326" w:rsidRPr="004001EC" w:rsidRDefault="00252326" w:rsidP="00252326">
      <w:pPr>
        <w:rPr>
          <w:rFonts w:eastAsia="SimSun"/>
        </w:rPr>
      </w:pPr>
    </w:p>
    <w:p w14:paraId="08B1F9AB" w14:textId="0456AE6C" w:rsidR="00252326" w:rsidRDefault="00252326" w:rsidP="00252326">
      <w:pPr>
        <w:pStyle w:val="Heading4"/>
      </w:pPr>
      <w:bookmarkStart w:id="2509" w:name="_Toc218105184"/>
      <w:r w:rsidRPr="006B78FB">
        <w:t>10.9.2.</w:t>
      </w:r>
      <w:r w:rsidR="005F532F">
        <w:t>2</w:t>
      </w:r>
      <w:r w:rsidR="00D16B0D">
        <w:t>1</w:t>
      </w:r>
      <w:r>
        <w:tab/>
        <w:t>R</w:t>
      </w:r>
      <w:r w:rsidRPr="000262D8">
        <w:t xml:space="preserve">estrict location information dissemination </w:t>
      </w:r>
      <w:r>
        <w:t>notification</w:t>
      </w:r>
      <w:bookmarkEnd w:id="2509"/>
    </w:p>
    <w:p w14:paraId="2EC3CFF1" w14:textId="60BF1596" w:rsidR="00252326" w:rsidRDefault="00252326" w:rsidP="00252326">
      <w:r w:rsidRPr="004C2063">
        <w:t>Table 10.9.2.</w:t>
      </w:r>
      <w:r w:rsidR="005F532F">
        <w:t>2</w:t>
      </w:r>
      <w:r w:rsidR="00D16B0D">
        <w:t>1</w:t>
      </w:r>
      <w:r w:rsidRPr="004C2063">
        <w:t>-1</w:t>
      </w:r>
      <w:r>
        <w:t xml:space="preserve"> and Table 10.9.2.</w:t>
      </w:r>
      <w:r w:rsidR="005F532F">
        <w:t>2</w:t>
      </w:r>
      <w:r w:rsidR="00D16B0D">
        <w:t>1</w:t>
      </w:r>
      <w:r>
        <w:t>-2</w:t>
      </w:r>
      <w:r w:rsidRPr="004C2063">
        <w:t xml:space="preserve"> describes the information flow from the location management server to the location management client </w:t>
      </w:r>
      <w:r>
        <w:t xml:space="preserve">and </w:t>
      </w:r>
      <w:r w:rsidRPr="004C2063">
        <w:t xml:space="preserve">from the location management server to the </w:t>
      </w:r>
      <w:r w:rsidRPr="00A638B4">
        <w:rPr>
          <w:lang w:eastAsia="zh-CN"/>
        </w:rPr>
        <w:t>MC service server</w:t>
      </w:r>
      <w:r w:rsidRPr="004C2063">
        <w:t xml:space="preserve"> for notifying about restricting the location information dissemination of </w:t>
      </w:r>
      <w:r>
        <w:t>an</w:t>
      </w:r>
      <w:r w:rsidRPr="004C2063">
        <w:t>other location management client.</w:t>
      </w:r>
      <w:r w:rsidRPr="006C0F56">
        <w:t xml:space="preserve"> </w:t>
      </w:r>
    </w:p>
    <w:p w14:paraId="290D1A95" w14:textId="0E0D389F" w:rsidR="00252326" w:rsidRDefault="00252326" w:rsidP="00252326">
      <w:pPr>
        <w:pStyle w:val="TH"/>
      </w:pPr>
      <w:r>
        <w:t>Table </w:t>
      </w:r>
      <w:r w:rsidRPr="006B78FB">
        <w:t>10.9.2.</w:t>
      </w:r>
      <w:r w:rsidR="005F532F">
        <w:t>2</w:t>
      </w:r>
      <w:r w:rsidR="00D16B0D">
        <w:t>1</w:t>
      </w:r>
      <w:r>
        <w:t xml:space="preserve">-1: </w:t>
      </w:r>
      <w:r w:rsidRPr="00F57855">
        <w:t xml:space="preserve">Restrict location information dissemination </w:t>
      </w:r>
      <w:r>
        <w:t xml:space="preserve">notification information elements </w:t>
      </w:r>
      <w:r>
        <w:rPr>
          <w:lang w:eastAsia="zh-CN"/>
        </w:rPr>
        <w:t>(LMS to LMC)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5816634C"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C18B4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962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1314EB" w14:textId="77777777" w:rsidR="00252326" w:rsidRDefault="00252326" w:rsidP="006A4A8A">
            <w:pPr>
              <w:pStyle w:val="TAH"/>
            </w:pPr>
            <w:r>
              <w:t>Description</w:t>
            </w:r>
          </w:p>
        </w:tc>
      </w:tr>
      <w:tr w:rsidR="00252326" w:rsidRPr="008008CA" w14:paraId="36B9A30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EC31F9"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4615B8"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BFBDA"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0260F04A"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00C4D"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4A7C3"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4A9BF" w14:textId="77777777" w:rsidR="00252326" w:rsidRDefault="00252326" w:rsidP="006A4A8A">
            <w:pPr>
              <w:pStyle w:val="TAL"/>
            </w:pPr>
            <w:r>
              <w:t>Identity of the MC service user subscribed to location information</w:t>
            </w:r>
          </w:p>
        </w:tc>
      </w:tr>
      <w:tr w:rsidR="00252326" w:rsidRPr="008008CA" w14:paraId="1FF04A47"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EE993"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838A10"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547A9B"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605E4196" w14:textId="77777777" w:rsidR="00252326" w:rsidRPr="004001EC" w:rsidRDefault="00252326" w:rsidP="00252326">
      <w:pPr>
        <w:rPr>
          <w:rFonts w:eastAsia="SimSun"/>
        </w:rPr>
      </w:pPr>
    </w:p>
    <w:p w14:paraId="1B06EF63" w14:textId="0FC65840" w:rsidR="00252326" w:rsidRDefault="00252326" w:rsidP="00252326">
      <w:pPr>
        <w:pStyle w:val="TH"/>
      </w:pPr>
      <w:r>
        <w:t>Table </w:t>
      </w:r>
      <w:r w:rsidRPr="006B78FB">
        <w:t>10.9.2.</w:t>
      </w:r>
      <w:r w:rsidR="005F532F">
        <w:t>2</w:t>
      </w:r>
      <w:r w:rsidR="00D16B0D">
        <w:t>1</w:t>
      </w:r>
      <w:r>
        <w:t xml:space="preserve">-2: </w:t>
      </w:r>
      <w:r w:rsidRPr="00F57855">
        <w:t xml:space="preserve">Restrict location information dissemination </w:t>
      </w:r>
      <w:r>
        <w:t xml:space="preserve">notification information elements </w:t>
      </w:r>
      <w:r w:rsidRPr="00A638B4">
        <w:rPr>
          <w:lang w:eastAsia="zh-CN"/>
        </w:rPr>
        <w:t>(LMS to MC service server)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252326" w14:paraId="1CE5885F"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1A5EE9" w14:textId="77777777" w:rsidR="00252326" w:rsidRDefault="00252326" w:rsidP="006A4A8A">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B80875" w14:textId="77777777" w:rsidR="00252326" w:rsidRDefault="00252326" w:rsidP="006A4A8A">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93510" w14:textId="77777777" w:rsidR="00252326" w:rsidRDefault="00252326" w:rsidP="006A4A8A">
            <w:pPr>
              <w:pStyle w:val="TAH"/>
            </w:pPr>
            <w:r>
              <w:t>Description</w:t>
            </w:r>
          </w:p>
        </w:tc>
      </w:tr>
      <w:tr w:rsidR="00252326" w:rsidRPr="008008CA" w14:paraId="498C2F0B"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AD6B05" w14:textId="77777777" w:rsidR="00252326" w:rsidRPr="00CD13AE" w:rsidRDefault="00252326" w:rsidP="006A4A8A">
            <w:pPr>
              <w:pStyle w:val="TAL"/>
            </w:pPr>
            <w:r w:rsidRPr="00CD13AE">
              <w:t>MC</w:t>
            </w:r>
            <w:r>
              <w:t xml:space="preserve"> service</w:t>
            </w:r>
            <w:r w:rsidRPr="00CD13AE">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F75BC"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47BBF" w14:textId="77777777" w:rsidR="00252326" w:rsidRPr="00CD13AE" w:rsidRDefault="00252326" w:rsidP="006A4A8A">
            <w:pPr>
              <w:pStyle w:val="TAL"/>
            </w:pPr>
            <w:r>
              <w:t>Identity of the MC service</w:t>
            </w:r>
            <w:r w:rsidRPr="00352049">
              <w:t xml:space="preserve"> user whose location information </w:t>
            </w:r>
            <w:r>
              <w:t>dissemination retriction information is being</w:t>
            </w:r>
            <w:r>
              <w:rPr>
                <w:lang w:val="en-US"/>
              </w:rPr>
              <w:t xml:space="preserve"> </w:t>
            </w:r>
            <w:r w:rsidRPr="00352049">
              <w:t>notified</w:t>
            </w:r>
            <w:r w:rsidRPr="00B27F8E">
              <w:t xml:space="preserve"> (e.g. MCPTT ID, MCVideo ID, MCData ID)</w:t>
            </w:r>
          </w:p>
        </w:tc>
      </w:tr>
      <w:tr w:rsidR="00252326" w:rsidRPr="008008CA" w14:paraId="7F5D0AA0" w14:textId="77777777" w:rsidTr="006A4A8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9EFA" w14:textId="77777777" w:rsidR="00252326" w:rsidRPr="00CD13AE" w:rsidRDefault="00252326" w:rsidP="006A4A8A">
            <w:pPr>
              <w:pStyle w:val="TAL"/>
            </w:pPr>
            <w:r w:rsidRPr="00B27F8E">
              <w:t>Location Information Dissemination</w:t>
            </w:r>
            <w:r>
              <w:t xml:space="preserve">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09876" w14:textId="77777777" w:rsidR="00252326" w:rsidRPr="00CD13AE" w:rsidRDefault="00252326" w:rsidP="006A4A8A">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5D72F" w14:textId="77777777" w:rsidR="00252326" w:rsidRPr="00CD13AE" w:rsidRDefault="00252326" w:rsidP="006A4A8A">
            <w:pPr>
              <w:pStyle w:val="TAL"/>
            </w:pPr>
            <w:r w:rsidRPr="00450F9E">
              <w:t>I</w:t>
            </w:r>
            <w:r w:rsidRPr="00450F9E">
              <w:rPr>
                <w:rFonts w:hint="eastAsia"/>
              </w:rPr>
              <w:t>ndicates</w:t>
            </w:r>
            <w:r w:rsidRPr="00450F9E">
              <w:t xml:space="preserve"> </w:t>
            </w:r>
            <w:r>
              <w:t xml:space="preserve">whether </w:t>
            </w:r>
            <w:r w:rsidRPr="00450F9E">
              <w:t>the dissemination</w:t>
            </w:r>
            <w:r>
              <w:t xml:space="preserve"> of another MC service</w:t>
            </w:r>
            <w:r w:rsidRPr="00352049">
              <w:t xml:space="preserve"> user</w:t>
            </w:r>
            <w:r>
              <w:t>’s</w:t>
            </w:r>
            <w:r w:rsidRPr="00450F9E">
              <w:t xml:space="preserve"> location information </w:t>
            </w:r>
            <w:r>
              <w:t xml:space="preserve">is enabled or disabled </w:t>
            </w:r>
          </w:p>
        </w:tc>
      </w:tr>
    </w:tbl>
    <w:p w14:paraId="2F6D9330" w14:textId="77777777" w:rsidR="00252326" w:rsidRPr="004001EC" w:rsidRDefault="00252326" w:rsidP="00252326">
      <w:pPr>
        <w:rPr>
          <w:rFonts w:eastAsia="SimSun"/>
        </w:rPr>
      </w:pPr>
    </w:p>
    <w:p w14:paraId="3997341F" w14:textId="148F46C9" w:rsidR="002217F0" w:rsidRPr="00162A1E" w:rsidRDefault="002217F0" w:rsidP="002217F0">
      <w:pPr>
        <w:pStyle w:val="Heading4"/>
      </w:pPr>
      <w:bookmarkStart w:id="2510" w:name="_Toc218105185"/>
      <w:r w:rsidRPr="00162A1E">
        <w:t>10.9.2.</w:t>
      </w:r>
      <w:r>
        <w:t>22</w:t>
      </w:r>
      <w:r w:rsidRPr="00162A1E">
        <w:tab/>
        <w:t>Location reporting trigger override indication</w:t>
      </w:r>
      <w:bookmarkEnd w:id="2510"/>
    </w:p>
    <w:p w14:paraId="78B762B9" w14:textId="7A654C8B" w:rsidR="002217F0" w:rsidRPr="00162A1E" w:rsidRDefault="002217F0" w:rsidP="002217F0">
      <w:r w:rsidRPr="00162A1E">
        <w:t>Table 10.9.2</w:t>
      </w:r>
      <w:r w:rsidRPr="00162A1E">
        <w:rPr>
          <w:lang w:eastAsia="zh-CN"/>
        </w:rPr>
        <w:t>.</w:t>
      </w:r>
      <w:r>
        <w:rPr>
          <w:lang w:eastAsia="zh-CN"/>
        </w:rPr>
        <w:t>22</w:t>
      </w:r>
      <w:r w:rsidRPr="00162A1E">
        <w:rPr>
          <w:lang w:eastAsia="zh-CN"/>
        </w:rPr>
        <w:t>-1</w:t>
      </w:r>
      <w:r w:rsidRPr="00162A1E">
        <w:t xml:space="preserve"> describes the information flow from the location management </w:t>
      </w:r>
      <w:r w:rsidRPr="00162A1E">
        <w:rPr>
          <w:lang w:eastAsia="zh-CN"/>
        </w:rPr>
        <w:t>server</w:t>
      </w:r>
      <w:r w:rsidRPr="00162A1E">
        <w:rPr>
          <w:rFonts w:hint="eastAsia"/>
          <w:lang w:eastAsia="zh-CN"/>
        </w:rPr>
        <w:t xml:space="preserve"> </w:t>
      </w:r>
      <w:r w:rsidRPr="00162A1E">
        <w:t xml:space="preserve">to the location management </w:t>
      </w:r>
      <w:r w:rsidRPr="00162A1E">
        <w:rPr>
          <w:lang w:eastAsia="zh-CN"/>
        </w:rPr>
        <w:t>client</w:t>
      </w:r>
      <w:r w:rsidRPr="00162A1E">
        <w:t xml:space="preserve"> for </w:t>
      </w:r>
      <w:r w:rsidRPr="00162A1E">
        <w:rPr>
          <w:lang w:eastAsia="zh-CN"/>
        </w:rPr>
        <w:t xml:space="preserve">indicating </w:t>
      </w:r>
      <w:r w:rsidRPr="00162A1E">
        <w:rPr>
          <w:rFonts w:hint="eastAsia"/>
          <w:lang w:eastAsia="zh-CN"/>
        </w:rPr>
        <w:t xml:space="preserve">a </w:t>
      </w:r>
      <w:r w:rsidRPr="00162A1E">
        <w:t xml:space="preserve">location </w:t>
      </w:r>
      <w:r w:rsidRPr="00162A1E">
        <w:rPr>
          <w:rFonts w:hint="eastAsia"/>
          <w:lang w:eastAsia="zh-CN"/>
        </w:rPr>
        <w:t xml:space="preserve">reporting </w:t>
      </w:r>
      <w:r w:rsidRPr="00162A1E">
        <w:rPr>
          <w:lang w:eastAsia="zh-CN"/>
        </w:rPr>
        <w:t>trigger override</w:t>
      </w:r>
      <w:r w:rsidRPr="00162A1E">
        <w:t>.</w:t>
      </w:r>
    </w:p>
    <w:p w14:paraId="2E534EC4" w14:textId="3B90F903" w:rsidR="002217F0" w:rsidRPr="00162A1E" w:rsidRDefault="002217F0" w:rsidP="002217F0">
      <w:pPr>
        <w:pStyle w:val="TH"/>
        <w:rPr>
          <w:lang w:eastAsia="zh-CN"/>
        </w:rPr>
      </w:pPr>
      <w:r w:rsidRPr="00162A1E">
        <w:lastRenderedPageBreak/>
        <w:t>Table 10.9.2.</w:t>
      </w:r>
      <w:r>
        <w:t>22</w:t>
      </w:r>
      <w:r w:rsidRPr="00162A1E">
        <w:t xml:space="preserve">-1: Location </w:t>
      </w:r>
      <w:r w:rsidRPr="00162A1E">
        <w:rPr>
          <w:rFonts w:hint="eastAsia"/>
          <w:lang w:eastAsia="zh-CN"/>
        </w:rPr>
        <w:t>reporting</w:t>
      </w:r>
      <w:r w:rsidRPr="00162A1E">
        <w:t xml:space="preserve"> </w:t>
      </w:r>
      <w:r w:rsidRPr="00162A1E">
        <w:rPr>
          <w:rFonts w:hint="eastAsia"/>
          <w:lang w:eastAsia="zh-CN"/>
        </w:rPr>
        <w:t>trigger</w:t>
      </w:r>
      <w:r w:rsidRPr="00162A1E">
        <w:rPr>
          <w:lang w:eastAsia="zh-CN"/>
        </w:rPr>
        <w:t xml:space="preserve"> override indication</w:t>
      </w:r>
    </w:p>
    <w:tbl>
      <w:tblPr>
        <w:tblW w:w="8640" w:type="dxa"/>
        <w:jc w:val="center"/>
        <w:tblLayout w:type="fixed"/>
        <w:tblLook w:val="0000" w:firstRow="0" w:lastRow="0" w:firstColumn="0" w:lastColumn="0" w:noHBand="0" w:noVBand="0"/>
      </w:tblPr>
      <w:tblGrid>
        <w:gridCol w:w="2880"/>
        <w:gridCol w:w="1440"/>
        <w:gridCol w:w="4320"/>
      </w:tblGrid>
      <w:tr w:rsidR="002217F0" w:rsidRPr="00162A1E" w14:paraId="5AE2CDBF" w14:textId="77777777" w:rsidTr="001318AE">
        <w:trPr>
          <w:jc w:val="center"/>
        </w:trPr>
        <w:tc>
          <w:tcPr>
            <w:tcW w:w="2880" w:type="dxa"/>
            <w:tcBorders>
              <w:top w:val="single" w:sz="4" w:space="0" w:color="000000"/>
              <w:left w:val="single" w:sz="4" w:space="0" w:color="000000"/>
              <w:bottom w:val="single" w:sz="4" w:space="0" w:color="000000"/>
            </w:tcBorders>
          </w:tcPr>
          <w:p w14:paraId="4D017CE9" w14:textId="77777777" w:rsidR="002217F0" w:rsidRPr="00162A1E" w:rsidRDefault="002217F0" w:rsidP="0088108B">
            <w:pPr>
              <w:pStyle w:val="toprow"/>
              <w:rPr>
                <w:rFonts w:cs="Arial"/>
                <w:lang w:eastAsia="en-US"/>
              </w:rPr>
            </w:pPr>
            <w:r w:rsidRPr="00162A1E">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D21C9F7" w14:textId="77777777" w:rsidR="002217F0" w:rsidRPr="00162A1E" w:rsidRDefault="002217F0" w:rsidP="0088108B">
            <w:pPr>
              <w:pStyle w:val="toprow"/>
              <w:rPr>
                <w:rFonts w:cs="Arial"/>
                <w:lang w:eastAsia="en-US"/>
              </w:rPr>
            </w:pPr>
            <w:r w:rsidRPr="00162A1E">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244DE1F9" w14:textId="77777777" w:rsidR="002217F0" w:rsidRPr="00162A1E" w:rsidRDefault="002217F0" w:rsidP="0088108B">
            <w:pPr>
              <w:pStyle w:val="toprow"/>
              <w:rPr>
                <w:rFonts w:cs="Arial"/>
                <w:lang w:eastAsia="en-US"/>
              </w:rPr>
            </w:pPr>
            <w:r w:rsidRPr="00162A1E">
              <w:rPr>
                <w:rFonts w:cs="Arial"/>
                <w:lang w:eastAsia="en-US"/>
              </w:rPr>
              <w:t>Description</w:t>
            </w:r>
          </w:p>
        </w:tc>
      </w:tr>
      <w:tr w:rsidR="002217F0" w:rsidRPr="00162A1E" w14:paraId="79E3D6EA" w14:textId="77777777" w:rsidTr="001318AE">
        <w:trPr>
          <w:jc w:val="center"/>
        </w:trPr>
        <w:tc>
          <w:tcPr>
            <w:tcW w:w="2880" w:type="dxa"/>
            <w:tcBorders>
              <w:top w:val="single" w:sz="4" w:space="0" w:color="000000"/>
              <w:left w:val="single" w:sz="4" w:space="0" w:color="000000"/>
              <w:bottom w:val="single" w:sz="4" w:space="0" w:color="000000"/>
            </w:tcBorders>
          </w:tcPr>
          <w:p w14:paraId="49FBEC62" w14:textId="77777777" w:rsidR="002217F0" w:rsidRPr="00162A1E" w:rsidRDefault="002217F0" w:rsidP="0088108B">
            <w:pPr>
              <w:pStyle w:val="tablecontent"/>
              <w:rPr>
                <w:rFonts w:cs="Arial"/>
                <w:lang w:eastAsia="en-US"/>
              </w:rPr>
            </w:pPr>
            <w:r w:rsidRPr="00162A1E">
              <w:rPr>
                <w:rFonts w:cs="Arial"/>
                <w:lang w:eastAsia="en-US"/>
              </w:rPr>
              <w:t>MC service ID</w:t>
            </w:r>
          </w:p>
        </w:tc>
        <w:tc>
          <w:tcPr>
            <w:tcW w:w="1440" w:type="dxa"/>
            <w:tcBorders>
              <w:top w:val="single" w:sz="4" w:space="0" w:color="000000"/>
              <w:left w:val="single" w:sz="4" w:space="0" w:color="000000"/>
              <w:bottom w:val="single" w:sz="4" w:space="0" w:color="000000"/>
            </w:tcBorders>
          </w:tcPr>
          <w:p w14:paraId="60A836D4"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304C4AF1" w14:textId="77777777" w:rsidR="002217F0" w:rsidRPr="00162A1E" w:rsidRDefault="002217F0" w:rsidP="0088108B">
            <w:pPr>
              <w:pStyle w:val="tablecontent"/>
              <w:rPr>
                <w:rFonts w:cs="Arial"/>
                <w:lang w:eastAsia="zh-CN"/>
              </w:rPr>
            </w:pPr>
            <w:r w:rsidRPr="00162A1E">
              <w:rPr>
                <w:rFonts w:cs="Arial"/>
                <w:lang w:eastAsia="en-US"/>
              </w:rPr>
              <w:t xml:space="preserve">Identity of the </w:t>
            </w:r>
            <w:r w:rsidRPr="00162A1E">
              <w:rPr>
                <w:rFonts w:cs="Arial"/>
                <w:lang w:eastAsia="zh-CN"/>
              </w:rPr>
              <w:t xml:space="preserve">overriding </w:t>
            </w:r>
            <w:r w:rsidRPr="00162A1E">
              <w:rPr>
                <w:rFonts w:cs="Arial"/>
                <w:lang w:eastAsia="en-US"/>
              </w:rPr>
              <w:t>MC service user</w:t>
            </w:r>
            <w:r w:rsidRPr="00162A1E">
              <w:rPr>
                <w:rFonts w:cs="Arial" w:hint="eastAsia"/>
                <w:lang w:eastAsia="zh-CN"/>
              </w:rPr>
              <w:t xml:space="preserve"> (</w:t>
            </w:r>
            <w:r w:rsidRPr="00162A1E">
              <w:rPr>
                <w:rFonts w:cs="Arial"/>
                <w:lang w:eastAsia="zh-CN"/>
              </w:rPr>
              <w:t xml:space="preserve">e.g. </w:t>
            </w:r>
            <w:r w:rsidRPr="00162A1E">
              <w:rPr>
                <w:rFonts w:cs="Arial"/>
                <w:lang w:eastAsia="en-US"/>
              </w:rPr>
              <w:t>MCPTT ID, MCVideo ID, MCData ID</w:t>
            </w:r>
            <w:r w:rsidRPr="00162A1E">
              <w:rPr>
                <w:rFonts w:cs="Arial" w:hint="eastAsia"/>
                <w:lang w:eastAsia="zh-CN"/>
              </w:rPr>
              <w:t>)</w:t>
            </w:r>
          </w:p>
        </w:tc>
      </w:tr>
      <w:tr w:rsidR="002217F0" w:rsidRPr="00162A1E" w14:paraId="21DAAC0E" w14:textId="77777777" w:rsidTr="001318AE">
        <w:trPr>
          <w:jc w:val="center"/>
        </w:trPr>
        <w:tc>
          <w:tcPr>
            <w:tcW w:w="2880" w:type="dxa"/>
            <w:tcBorders>
              <w:top w:val="single" w:sz="4" w:space="0" w:color="000000"/>
              <w:left w:val="single" w:sz="4" w:space="0" w:color="000000"/>
              <w:bottom w:val="single" w:sz="4" w:space="0" w:color="000000"/>
            </w:tcBorders>
          </w:tcPr>
          <w:p w14:paraId="34B8C745" w14:textId="77777777" w:rsidR="002217F0" w:rsidRPr="00162A1E" w:rsidRDefault="002217F0" w:rsidP="0088108B">
            <w:pPr>
              <w:pStyle w:val="tablecontent"/>
              <w:rPr>
                <w:rFonts w:cs="Arial"/>
                <w:lang w:eastAsia="en-US"/>
              </w:rPr>
            </w:pPr>
            <w:r w:rsidRPr="00162A1E">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2FC16A13"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2A0F23BC" w14:textId="77777777" w:rsidR="002217F0" w:rsidRPr="00162A1E" w:rsidRDefault="002217F0" w:rsidP="0088108B">
            <w:pPr>
              <w:pStyle w:val="tablecontent"/>
              <w:rPr>
                <w:rFonts w:cs="Arial"/>
                <w:lang w:eastAsia="en-US"/>
              </w:rPr>
            </w:pPr>
            <w:r w:rsidRPr="00162A1E">
              <w:rPr>
                <w:rFonts w:cs="Arial"/>
                <w:lang w:eastAsia="en-US"/>
              </w:rPr>
              <w:t>Functional alias that corresponds to the overriding MC service user</w:t>
            </w:r>
            <w:r w:rsidRPr="00162A1E">
              <w:t xml:space="preserve"> </w:t>
            </w:r>
            <w:r w:rsidRPr="00162A1E">
              <w:rPr>
                <w:rFonts w:hint="eastAsia"/>
                <w:lang w:eastAsia="zh-CN"/>
              </w:rPr>
              <w:t>(</w:t>
            </w:r>
            <w:r w:rsidRPr="00162A1E">
              <w:rPr>
                <w:lang w:eastAsia="zh-CN"/>
              </w:rPr>
              <w:t xml:space="preserve">e.g. </w:t>
            </w:r>
            <w:r w:rsidRPr="00162A1E">
              <w:t>MCPTT ID, MCVideo ID, MCData ID</w:t>
            </w:r>
            <w:r w:rsidRPr="00162A1E">
              <w:rPr>
                <w:rFonts w:hint="eastAsia"/>
                <w:lang w:eastAsia="zh-CN"/>
              </w:rPr>
              <w:t>)</w:t>
            </w:r>
          </w:p>
        </w:tc>
      </w:tr>
      <w:tr w:rsidR="002217F0" w:rsidRPr="00162A1E" w14:paraId="5CA1FD24" w14:textId="77777777" w:rsidTr="001318AE">
        <w:trPr>
          <w:jc w:val="center"/>
        </w:trPr>
        <w:tc>
          <w:tcPr>
            <w:tcW w:w="2880" w:type="dxa"/>
            <w:tcBorders>
              <w:top w:val="single" w:sz="4" w:space="0" w:color="000000"/>
              <w:left w:val="single" w:sz="4" w:space="0" w:color="000000"/>
              <w:bottom w:val="single" w:sz="4" w:space="0" w:color="000000"/>
            </w:tcBorders>
          </w:tcPr>
          <w:p w14:paraId="5D0756DF" w14:textId="77777777" w:rsidR="002217F0" w:rsidRPr="00162A1E" w:rsidRDefault="002217F0" w:rsidP="0088108B">
            <w:pPr>
              <w:pStyle w:val="tablecontent"/>
              <w:rPr>
                <w:rFonts w:cs="Arial"/>
                <w:lang w:eastAsia="en-US"/>
              </w:rPr>
            </w:pPr>
            <w:r w:rsidRPr="00162A1E">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7D9C9548"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7B17D70D" w14:textId="77777777" w:rsidR="002217F0" w:rsidRPr="00162A1E" w:rsidRDefault="002217F0" w:rsidP="0088108B">
            <w:pPr>
              <w:pStyle w:val="tablecontent"/>
              <w:rPr>
                <w:rFonts w:cs="Arial"/>
                <w:lang w:eastAsia="en-US"/>
              </w:rPr>
            </w:pPr>
            <w:r w:rsidRPr="00162A1E">
              <w:rPr>
                <w:rFonts w:cs="Arial"/>
                <w:lang w:eastAsia="en-US"/>
              </w:rPr>
              <w:t>List of identities of the MC service users</w:t>
            </w:r>
            <w:r w:rsidRPr="00162A1E">
              <w:rPr>
                <w:rFonts w:cs="Arial" w:hint="eastAsia"/>
                <w:lang w:eastAsia="zh-CN"/>
              </w:rPr>
              <w:t xml:space="preserve"> </w:t>
            </w:r>
            <w:r w:rsidRPr="00162A1E">
              <w:rPr>
                <w:rFonts w:cs="Arial"/>
                <w:lang w:eastAsia="zh-CN"/>
              </w:rPr>
              <w:t>for who triggers are overridden</w:t>
            </w:r>
          </w:p>
        </w:tc>
      </w:tr>
      <w:tr w:rsidR="002217F0" w:rsidRPr="00162A1E" w14:paraId="16EBE5BD" w14:textId="77777777" w:rsidTr="001318AE">
        <w:trPr>
          <w:jc w:val="center"/>
        </w:trPr>
        <w:tc>
          <w:tcPr>
            <w:tcW w:w="2880" w:type="dxa"/>
            <w:tcBorders>
              <w:top w:val="single" w:sz="4" w:space="0" w:color="000000"/>
              <w:left w:val="single" w:sz="4" w:space="0" w:color="000000"/>
              <w:bottom w:val="single" w:sz="4" w:space="0" w:color="000000"/>
            </w:tcBorders>
          </w:tcPr>
          <w:p w14:paraId="4D792BD0" w14:textId="77777777" w:rsidR="002217F0" w:rsidRPr="00162A1E" w:rsidRDefault="002217F0" w:rsidP="0088108B">
            <w:pPr>
              <w:pStyle w:val="tablecontent"/>
              <w:rPr>
                <w:rFonts w:cs="Arial"/>
                <w:lang w:eastAsia="en-US"/>
              </w:rPr>
            </w:pPr>
            <w:r w:rsidRPr="00162A1E">
              <w:rPr>
                <w:rFonts w:cs="Arial"/>
                <w:lang w:eastAsia="en-US"/>
              </w:rPr>
              <w:t>Functional alias list</w:t>
            </w:r>
          </w:p>
        </w:tc>
        <w:tc>
          <w:tcPr>
            <w:tcW w:w="1440" w:type="dxa"/>
            <w:tcBorders>
              <w:top w:val="single" w:sz="4" w:space="0" w:color="000000"/>
              <w:left w:val="single" w:sz="4" w:space="0" w:color="000000"/>
              <w:bottom w:val="single" w:sz="4" w:space="0" w:color="000000"/>
            </w:tcBorders>
          </w:tcPr>
          <w:p w14:paraId="3C92AD52"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620FE5B3" w14:textId="77777777" w:rsidR="002217F0" w:rsidRPr="00162A1E" w:rsidRDefault="002217F0" w:rsidP="0088108B">
            <w:pPr>
              <w:pStyle w:val="tablecontent"/>
              <w:rPr>
                <w:rFonts w:cs="Arial"/>
                <w:lang w:eastAsia="en-US"/>
              </w:rPr>
            </w:pPr>
            <w:r w:rsidRPr="00162A1E">
              <w:rPr>
                <w:rFonts w:cs="Arial"/>
                <w:lang w:eastAsia="en-US"/>
              </w:rPr>
              <w:t>Functional alias that corresponds to the MC service users</w:t>
            </w:r>
            <w:r w:rsidRPr="00162A1E">
              <w:rPr>
                <w:rFonts w:cs="Arial"/>
                <w:lang w:eastAsia="zh-CN"/>
              </w:rPr>
              <w:t xml:space="preserve"> for who triggers are overridden</w:t>
            </w:r>
          </w:p>
        </w:tc>
      </w:tr>
      <w:tr w:rsidR="002217F0" w:rsidRPr="00162A1E" w14:paraId="6FE6D86C" w14:textId="77777777" w:rsidTr="001318AE">
        <w:trPr>
          <w:jc w:val="center"/>
        </w:trPr>
        <w:tc>
          <w:tcPr>
            <w:tcW w:w="2880" w:type="dxa"/>
            <w:tcBorders>
              <w:top w:val="single" w:sz="4" w:space="0" w:color="000000"/>
              <w:left w:val="single" w:sz="4" w:space="0" w:color="000000"/>
              <w:bottom w:val="single" w:sz="4" w:space="0" w:color="000000"/>
            </w:tcBorders>
          </w:tcPr>
          <w:p w14:paraId="72D931BD" w14:textId="77777777" w:rsidR="002217F0" w:rsidRPr="00162A1E" w:rsidRDefault="002217F0" w:rsidP="0088108B">
            <w:pPr>
              <w:pStyle w:val="tablecontent"/>
              <w:rPr>
                <w:rFonts w:cs="Arial"/>
                <w:lang w:eastAsia="en-US"/>
              </w:rPr>
            </w:pPr>
            <w:r w:rsidRPr="00162A1E">
              <w:rPr>
                <w:rFonts w:cs="Arial"/>
                <w:lang w:eastAsia="en-US"/>
              </w:rPr>
              <w:t>Reason for override</w:t>
            </w:r>
          </w:p>
        </w:tc>
        <w:tc>
          <w:tcPr>
            <w:tcW w:w="1440" w:type="dxa"/>
            <w:tcBorders>
              <w:top w:val="single" w:sz="4" w:space="0" w:color="000000"/>
              <w:left w:val="single" w:sz="4" w:space="0" w:color="000000"/>
              <w:bottom w:val="single" w:sz="4" w:space="0" w:color="000000"/>
            </w:tcBorders>
          </w:tcPr>
          <w:p w14:paraId="115614B4"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2E64E661" w14:textId="77777777" w:rsidR="002217F0" w:rsidRPr="00162A1E" w:rsidRDefault="002217F0" w:rsidP="0088108B">
            <w:pPr>
              <w:pStyle w:val="tablecontent"/>
              <w:rPr>
                <w:rFonts w:cs="Arial"/>
                <w:lang w:eastAsia="en-US"/>
              </w:rPr>
            </w:pPr>
            <w:r w:rsidRPr="00162A1E">
              <w:rPr>
                <w:rFonts w:cs="Arial"/>
                <w:lang w:eastAsia="en-US"/>
              </w:rPr>
              <w:t>A text description indicating the reason for override</w:t>
            </w:r>
          </w:p>
        </w:tc>
      </w:tr>
    </w:tbl>
    <w:p w14:paraId="0609A87D" w14:textId="77777777" w:rsidR="002217F0" w:rsidRPr="00162A1E" w:rsidRDefault="002217F0" w:rsidP="002217F0"/>
    <w:p w14:paraId="3B9183A0" w14:textId="2651043F" w:rsidR="002217F0" w:rsidRPr="00162A1E" w:rsidRDefault="002217F0" w:rsidP="002217F0">
      <w:pPr>
        <w:pStyle w:val="Heading4"/>
      </w:pPr>
      <w:bookmarkStart w:id="2511" w:name="_Toc218105186"/>
      <w:r w:rsidRPr="00162A1E">
        <w:t>10.9.2.</w:t>
      </w:r>
      <w:r>
        <w:t>23</w:t>
      </w:r>
      <w:r w:rsidRPr="00162A1E">
        <w:tab/>
        <w:t>Location reporting cancel trigger override indication</w:t>
      </w:r>
      <w:bookmarkEnd w:id="2511"/>
    </w:p>
    <w:p w14:paraId="58735E26" w14:textId="582F1772" w:rsidR="002217F0" w:rsidRPr="00162A1E" w:rsidRDefault="002217F0" w:rsidP="002217F0">
      <w:r w:rsidRPr="00162A1E">
        <w:t>Table 10.9.2</w:t>
      </w:r>
      <w:r w:rsidRPr="00162A1E">
        <w:rPr>
          <w:lang w:eastAsia="zh-CN"/>
        </w:rPr>
        <w:t>.</w:t>
      </w:r>
      <w:r>
        <w:rPr>
          <w:lang w:eastAsia="zh-CN"/>
        </w:rPr>
        <w:t>23</w:t>
      </w:r>
      <w:r w:rsidRPr="00162A1E">
        <w:rPr>
          <w:lang w:eastAsia="zh-CN"/>
        </w:rPr>
        <w:t>-1</w:t>
      </w:r>
      <w:r w:rsidRPr="00162A1E">
        <w:t xml:space="preserve"> describes the information flow from the location management </w:t>
      </w:r>
      <w:r w:rsidRPr="00162A1E">
        <w:rPr>
          <w:lang w:eastAsia="zh-CN"/>
        </w:rPr>
        <w:t>server</w:t>
      </w:r>
      <w:r w:rsidRPr="00162A1E">
        <w:rPr>
          <w:rFonts w:hint="eastAsia"/>
          <w:lang w:eastAsia="zh-CN"/>
        </w:rPr>
        <w:t xml:space="preserve"> </w:t>
      </w:r>
      <w:r w:rsidRPr="00162A1E">
        <w:t xml:space="preserve">to the location management </w:t>
      </w:r>
      <w:r w:rsidRPr="00162A1E">
        <w:rPr>
          <w:lang w:eastAsia="zh-CN"/>
        </w:rPr>
        <w:t>client</w:t>
      </w:r>
      <w:r w:rsidRPr="00162A1E">
        <w:t xml:space="preserve"> for </w:t>
      </w:r>
      <w:r w:rsidRPr="00162A1E">
        <w:rPr>
          <w:lang w:eastAsia="zh-CN"/>
        </w:rPr>
        <w:t xml:space="preserve">indicating </w:t>
      </w:r>
      <w:r w:rsidRPr="00162A1E">
        <w:rPr>
          <w:rFonts w:hint="eastAsia"/>
          <w:lang w:eastAsia="zh-CN"/>
        </w:rPr>
        <w:t xml:space="preserve">a </w:t>
      </w:r>
      <w:r w:rsidRPr="00162A1E">
        <w:t xml:space="preserve">location </w:t>
      </w:r>
      <w:r w:rsidRPr="00162A1E">
        <w:rPr>
          <w:rFonts w:hint="eastAsia"/>
          <w:lang w:eastAsia="zh-CN"/>
        </w:rPr>
        <w:t xml:space="preserve">reporting </w:t>
      </w:r>
      <w:r w:rsidRPr="00162A1E">
        <w:rPr>
          <w:lang w:eastAsia="zh-CN"/>
        </w:rPr>
        <w:t>cancel trigger override</w:t>
      </w:r>
      <w:r w:rsidRPr="00162A1E">
        <w:t>.</w:t>
      </w:r>
    </w:p>
    <w:p w14:paraId="5CEFCD84" w14:textId="69AC799A" w:rsidR="002217F0" w:rsidRPr="00162A1E" w:rsidRDefault="002217F0" w:rsidP="002217F0">
      <w:pPr>
        <w:pStyle w:val="TH"/>
        <w:rPr>
          <w:lang w:eastAsia="zh-CN"/>
        </w:rPr>
      </w:pPr>
      <w:r w:rsidRPr="00162A1E">
        <w:t>Table 10.9.2.</w:t>
      </w:r>
      <w:r>
        <w:t>23</w:t>
      </w:r>
      <w:r w:rsidRPr="00162A1E">
        <w:t xml:space="preserve">-1: Location </w:t>
      </w:r>
      <w:r w:rsidRPr="00162A1E">
        <w:rPr>
          <w:rFonts w:hint="eastAsia"/>
          <w:lang w:eastAsia="zh-CN"/>
        </w:rPr>
        <w:t>reporting</w:t>
      </w:r>
      <w:r w:rsidRPr="00162A1E">
        <w:t xml:space="preserve"> </w:t>
      </w:r>
      <w:r w:rsidRPr="00162A1E">
        <w:rPr>
          <w:rFonts w:hint="eastAsia"/>
          <w:lang w:eastAsia="zh-CN"/>
        </w:rPr>
        <w:t>trigger</w:t>
      </w:r>
      <w:r w:rsidRPr="00162A1E">
        <w:rPr>
          <w:lang w:eastAsia="zh-CN"/>
        </w:rPr>
        <w:t xml:space="preserve"> override indication</w:t>
      </w:r>
    </w:p>
    <w:tbl>
      <w:tblPr>
        <w:tblW w:w="8640" w:type="dxa"/>
        <w:jc w:val="center"/>
        <w:tblLayout w:type="fixed"/>
        <w:tblLook w:val="0000" w:firstRow="0" w:lastRow="0" w:firstColumn="0" w:lastColumn="0" w:noHBand="0" w:noVBand="0"/>
      </w:tblPr>
      <w:tblGrid>
        <w:gridCol w:w="2880"/>
        <w:gridCol w:w="1440"/>
        <w:gridCol w:w="4320"/>
      </w:tblGrid>
      <w:tr w:rsidR="002217F0" w:rsidRPr="00162A1E" w14:paraId="11598E8C" w14:textId="77777777" w:rsidTr="001318AE">
        <w:trPr>
          <w:jc w:val="center"/>
        </w:trPr>
        <w:tc>
          <w:tcPr>
            <w:tcW w:w="2880" w:type="dxa"/>
            <w:tcBorders>
              <w:top w:val="single" w:sz="4" w:space="0" w:color="000000"/>
              <w:left w:val="single" w:sz="4" w:space="0" w:color="000000"/>
              <w:bottom w:val="single" w:sz="4" w:space="0" w:color="000000"/>
            </w:tcBorders>
          </w:tcPr>
          <w:p w14:paraId="76AC2880" w14:textId="77777777" w:rsidR="002217F0" w:rsidRPr="00162A1E" w:rsidRDefault="002217F0" w:rsidP="0088108B">
            <w:pPr>
              <w:pStyle w:val="toprow"/>
              <w:rPr>
                <w:rFonts w:cs="Arial"/>
                <w:lang w:eastAsia="en-US"/>
              </w:rPr>
            </w:pPr>
            <w:r w:rsidRPr="00162A1E">
              <w:rPr>
                <w:rFonts w:cs="Arial"/>
                <w:lang w:eastAsia="en-US"/>
              </w:rPr>
              <w:t>Information element</w:t>
            </w:r>
          </w:p>
        </w:tc>
        <w:tc>
          <w:tcPr>
            <w:tcW w:w="1440" w:type="dxa"/>
            <w:tcBorders>
              <w:top w:val="single" w:sz="4" w:space="0" w:color="000000"/>
              <w:left w:val="single" w:sz="4" w:space="0" w:color="000000"/>
              <w:bottom w:val="single" w:sz="4" w:space="0" w:color="000000"/>
            </w:tcBorders>
          </w:tcPr>
          <w:p w14:paraId="459AB7C0" w14:textId="77777777" w:rsidR="002217F0" w:rsidRPr="00162A1E" w:rsidRDefault="002217F0" w:rsidP="0088108B">
            <w:pPr>
              <w:pStyle w:val="toprow"/>
              <w:rPr>
                <w:rFonts w:cs="Arial"/>
                <w:lang w:eastAsia="en-US"/>
              </w:rPr>
            </w:pPr>
            <w:r w:rsidRPr="00162A1E">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tcPr>
          <w:p w14:paraId="5B882753" w14:textId="77777777" w:rsidR="002217F0" w:rsidRPr="00162A1E" w:rsidRDefault="002217F0" w:rsidP="0088108B">
            <w:pPr>
              <w:pStyle w:val="toprow"/>
              <w:rPr>
                <w:rFonts w:cs="Arial"/>
                <w:lang w:eastAsia="en-US"/>
              </w:rPr>
            </w:pPr>
            <w:r w:rsidRPr="00162A1E">
              <w:rPr>
                <w:rFonts w:cs="Arial"/>
                <w:lang w:eastAsia="en-US"/>
              </w:rPr>
              <w:t>Description</w:t>
            </w:r>
          </w:p>
        </w:tc>
      </w:tr>
      <w:tr w:rsidR="002217F0" w:rsidRPr="00162A1E" w14:paraId="0B6DE4E5" w14:textId="77777777" w:rsidTr="001318AE">
        <w:trPr>
          <w:jc w:val="center"/>
        </w:trPr>
        <w:tc>
          <w:tcPr>
            <w:tcW w:w="2880" w:type="dxa"/>
            <w:tcBorders>
              <w:top w:val="single" w:sz="4" w:space="0" w:color="000000"/>
              <w:left w:val="single" w:sz="4" w:space="0" w:color="000000"/>
              <w:bottom w:val="single" w:sz="4" w:space="0" w:color="000000"/>
            </w:tcBorders>
          </w:tcPr>
          <w:p w14:paraId="33BE39D9" w14:textId="77777777" w:rsidR="002217F0" w:rsidRPr="00162A1E" w:rsidRDefault="002217F0" w:rsidP="0088108B">
            <w:pPr>
              <w:pStyle w:val="tablecontent"/>
              <w:rPr>
                <w:rFonts w:cs="Arial"/>
                <w:lang w:eastAsia="en-US"/>
              </w:rPr>
            </w:pPr>
            <w:r w:rsidRPr="00162A1E">
              <w:rPr>
                <w:rFonts w:cs="Arial"/>
                <w:lang w:eastAsia="en-US"/>
              </w:rPr>
              <w:t>MC service ID</w:t>
            </w:r>
          </w:p>
        </w:tc>
        <w:tc>
          <w:tcPr>
            <w:tcW w:w="1440" w:type="dxa"/>
            <w:tcBorders>
              <w:top w:val="single" w:sz="4" w:space="0" w:color="000000"/>
              <w:left w:val="single" w:sz="4" w:space="0" w:color="000000"/>
              <w:bottom w:val="single" w:sz="4" w:space="0" w:color="000000"/>
            </w:tcBorders>
          </w:tcPr>
          <w:p w14:paraId="23BDFB06"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4A53C9B4" w14:textId="77777777" w:rsidR="002217F0" w:rsidRPr="00162A1E" w:rsidRDefault="002217F0" w:rsidP="0088108B">
            <w:pPr>
              <w:pStyle w:val="tablecontent"/>
              <w:rPr>
                <w:rFonts w:cs="Arial"/>
                <w:lang w:eastAsia="zh-CN"/>
              </w:rPr>
            </w:pPr>
            <w:r w:rsidRPr="00162A1E">
              <w:rPr>
                <w:rFonts w:cs="Arial"/>
                <w:lang w:eastAsia="en-US"/>
              </w:rPr>
              <w:t>Identity of the MC service user</w:t>
            </w:r>
            <w:r w:rsidRPr="00162A1E">
              <w:rPr>
                <w:rFonts w:cs="Arial" w:hint="eastAsia"/>
                <w:lang w:eastAsia="zh-CN"/>
              </w:rPr>
              <w:t xml:space="preserve"> (</w:t>
            </w:r>
            <w:r w:rsidRPr="00162A1E">
              <w:rPr>
                <w:rFonts w:cs="Arial"/>
                <w:lang w:eastAsia="zh-CN"/>
              </w:rPr>
              <w:t xml:space="preserve">e.g. </w:t>
            </w:r>
            <w:r w:rsidRPr="00162A1E">
              <w:rPr>
                <w:rFonts w:cs="Arial"/>
                <w:lang w:eastAsia="en-US"/>
              </w:rPr>
              <w:t>MCPTT ID, MCVideo ID, MCData ID</w:t>
            </w:r>
            <w:r w:rsidRPr="00162A1E">
              <w:rPr>
                <w:rFonts w:cs="Arial" w:hint="eastAsia"/>
                <w:lang w:eastAsia="zh-CN"/>
              </w:rPr>
              <w:t>)</w:t>
            </w:r>
            <w:r w:rsidRPr="00162A1E">
              <w:rPr>
                <w:rFonts w:cs="Arial"/>
                <w:lang w:eastAsia="zh-CN"/>
              </w:rPr>
              <w:t xml:space="preserve"> who cancels the override</w:t>
            </w:r>
          </w:p>
        </w:tc>
      </w:tr>
      <w:tr w:rsidR="002217F0" w:rsidRPr="00162A1E" w14:paraId="340FC13A" w14:textId="77777777" w:rsidTr="001318AE">
        <w:trPr>
          <w:jc w:val="center"/>
        </w:trPr>
        <w:tc>
          <w:tcPr>
            <w:tcW w:w="2880" w:type="dxa"/>
            <w:tcBorders>
              <w:top w:val="single" w:sz="4" w:space="0" w:color="000000"/>
              <w:left w:val="single" w:sz="4" w:space="0" w:color="000000"/>
              <w:bottom w:val="single" w:sz="4" w:space="0" w:color="000000"/>
            </w:tcBorders>
          </w:tcPr>
          <w:p w14:paraId="11F2EB41" w14:textId="77777777" w:rsidR="002217F0" w:rsidRPr="00162A1E" w:rsidRDefault="002217F0" w:rsidP="0088108B">
            <w:pPr>
              <w:pStyle w:val="tablecontent"/>
              <w:rPr>
                <w:rFonts w:cs="Arial"/>
                <w:lang w:eastAsia="en-US"/>
              </w:rPr>
            </w:pPr>
            <w:r w:rsidRPr="00162A1E">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2F37C9B9"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0A427F06" w14:textId="77777777" w:rsidR="002217F0" w:rsidRPr="00162A1E" w:rsidRDefault="002217F0" w:rsidP="0088108B">
            <w:pPr>
              <w:pStyle w:val="tablecontent"/>
              <w:rPr>
                <w:rFonts w:cs="Arial"/>
                <w:lang w:eastAsia="zh-CN"/>
              </w:rPr>
            </w:pPr>
            <w:r w:rsidRPr="00162A1E">
              <w:rPr>
                <w:rFonts w:cs="Arial"/>
                <w:lang w:eastAsia="en-US"/>
              </w:rPr>
              <w:t>Functional alias that corresponds to the MC service user</w:t>
            </w:r>
            <w:r w:rsidRPr="00162A1E">
              <w:t xml:space="preserve"> </w:t>
            </w:r>
            <w:r w:rsidRPr="00162A1E">
              <w:rPr>
                <w:rFonts w:hint="eastAsia"/>
                <w:lang w:eastAsia="zh-CN"/>
              </w:rPr>
              <w:t>(</w:t>
            </w:r>
            <w:r w:rsidRPr="00162A1E">
              <w:rPr>
                <w:lang w:eastAsia="zh-CN"/>
              </w:rPr>
              <w:t xml:space="preserve">e.g. </w:t>
            </w:r>
            <w:r w:rsidRPr="00162A1E">
              <w:t>MCPTT ID, MCVideo ID, MCData ID</w:t>
            </w:r>
            <w:r w:rsidRPr="00162A1E">
              <w:rPr>
                <w:rFonts w:hint="eastAsia"/>
                <w:lang w:eastAsia="zh-CN"/>
              </w:rPr>
              <w:t>)</w:t>
            </w:r>
            <w:r w:rsidRPr="00162A1E">
              <w:rPr>
                <w:lang w:eastAsia="zh-CN"/>
              </w:rPr>
              <w:t xml:space="preserve"> who cancels the override</w:t>
            </w:r>
          </w:p>
        </w:tc>
      </w:tr>
      <w:tr w:rsidR="002217F0" w:rsidRPr="00162A1E" w14:paraId="33683D5D" w14:textId="77777777" w:rsidTr="001318AE">
        <w:trPr>
          <w:jc w:val="center"/>
        </w:trPr>
        <w:tc>
          <w:tcPr>
            <w:tcW w:w="2880" w:type="dxa"/>
            <w:tcBorders>
              <w:top w:val="single" w:sz="4" w:space="0" w:color="000000"/>
              <w:left w:val="single" w:sz="4" w:space="0" w:color="000000"/>
              <w:bottom w:val="single" w:sz="4" w:space="0" w:color="000000"/>
            </w:tcBorders>
          </w:tcPr>
          <w:p w14:paraId="5B74A2D0" w14:textId="77777777" w:rsidR="002217F0" w:rsidRPr="00162A1E" w:rsidRDefault="002217F0" w:rsidP="0088108B">
            <w:pPr>
              <w:pStyle w:val="tablecontent"/>
              <w:rPr>
                <w:rFonts w:cs="Arial"/>
                <w:lang w:eastAsia="en-US"/>
              </w:rPr>
            </w:pPr>
            <w:r w:rsidRPr="00162A1E">
              <w:rPr>
                <w:rFonts w:cs="Arial"/>
                <w:lang w:eastAsia="en-US"/>
              </w:rPr>
              <w:t>MC service ID list</w:t>
            </w:r>
          </w:p>
        </w:tc>
        <w:tc>
          <w:tcPr>
            <w:tcW w:w="1440" w:type="dxa"/>
            <w:tcBorders>
              <w:top w:val="single" w:sz="4" w:space="0" w:color="000000"/>
              <w:left w:val="single" w:sz="4" w:space="0" w:color="000000"/>
              <w:bottom w:val="single" w:sz="4" w:space="0" w:color="000000"/>
            </w:tcBorders>
          </w:tcPr>
          <w:p w14:paraId="2496F01D" w14:textId="77777777" w:rsidR="002217F0" w:rsidRPr="00162A1E" w:rsidRDefault="002217F0" w:rsidP="0088108B">
            <w:pPr>
              <w:pStyle w:val="tablecontent"/>
              <w:rPr>
                <w:rFonts w:cs="Arial"/>
                <w:lang w:eastAsia="en-US"/>
              </w:rPr>
            </w:pPr>
            <w:r w:rsidRPr="00162A1E">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tcPr>
          <w:p w14:paraId="4D864740" w14:textId="77777777" w:rsidR="002217F0" w:rsidRPr="00162A1E" w:rsidRDefault="002217F0" w:rsidP="0088108B">
            <w:pPr>
              <w:pStyle w:val="tablecontent"/>
              <w:rPr>
                <w:rFonts w:cs="Arial"/>
                <w:lang w:eastAsia="en-US"/>
              </w:rPr>
            </w:pPr>
            <w:r w:rsidRPr="00162A1E">
              <w:rPr>
                <w:rFonts w:cs="Arial"/>
                <w:lang w:eastAsia="en-US"/>
              </w:rPr>
              <w:t>List of identities of the MC service users</w:t>
            </w:r>
            <w:r w:rsidRPr="00162A1E">
              <w:rPr>
                <w:rFonts w:cs="Arial"/>
                <w:lang w:eastAsia="zh-CN"/>
              </w:rPr>
              <w:t xml:space="preserve"> for who trigger override is cancelled</w:t>
            </w:r>
          </w:p>
        </w:tc>
      </w:tr>
      <w:tr w:rsidR="002217F0" w:rsidRPr="00162A1E" w14:paraId="2FA8EBC0" w14:textId="77777777" w:rsidTr="001318AE">
        <w:trPr>
          <w:jc w:val="center"/>
        </w:trPr>
        <w:tc>
          <w:tcPr>
            <w:tcW w:w="2880" w:type="dxa"/>
            <w:tcBorders>
              <w:top w:val="single" w:sz="4" w:space="0" w:color="000000"/>
              <w:left w:val="single" w:sz="4" w:space="0" w:color="000000"/>
              <w:bottom w:val="single" w:sz="4" w:space="0" w:color="000000"/>
            </w:tcBorders>
          </w:tcPr>
          <w:p w14:paraId="4106EDD4" w14:textId="77777777" w:rsidR="002217F0" w:rsidRPr="00162A1E" w:rsidRDefault="002217F0" w:rsidP="0088108B">
            <w:pPr>
              <w:pStyle w:val="tablecontent"/>
              <w:rPr>
                <w:rFonts w:cs="Arial"/>
                <w:lang w:eastAsia="en-US"/>
              </w:rPr>
            </w:pPr>
            <w:r w:rsidRPr="00162A1E">
              <w:rPr>
                <w:rFonts w:cs="Arial"/>
                <w:lang w:eastAsia="en-US"/>
              </w:rPr>
              <w:t>Functional alias</w:t>
            </w:r>
          </w:p>
        </w:tc>
        <w:tc>
          <w:tcPr>
            <w:tcW w:w="1440" w:type="dxa"/>
            <w:tcBorders>
              <w:top w:val="single" w:sz="4" w:space="0" w:color="000000"/>
              <w:left w:val="single" w:sz="4" w:space="0" w:color="000000"/>
              <w:bottom w:val="single" w:sz="4" w:space="0" w:color="000000"/>
            </w:tcBorders>
          </w:tcPr>
          <w:p w14:paraId="41DEBE13" w14:textId="77777777" w:rsidR="002217F0" w:rsidRPr="00162A1E" w:rsidRDefault="002217F0" w:rsidP="0088108B">
            <w:pPr>
              <w:pStyle w:val="tablecontent"/>
              <w:rPr>
                <w:rFonts w:cs="Arial"/>
                <w:lang w:eastAsia="en-US"/>
              </w:rPr>
            </w:pPr>
            <w:r w:rsidRPr="00162A1E">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tcPr>
          <w:p w14:paraId="192EB380" w14:textId="77777777" w:rsidR="002217F0" w:rsidRPr="00162A1E" w:rsidRDefault="002217F0" w:rsidP="0088108B">
            <w:pPr>
              <w:pStyle w:val="tablecontent"/>
              <w:rPr>
                <w:rFonts w:cs="Arial"/>
                <w:lang w:eastAsia="en-US"/>
              </w:rPr>
            </w:pPr>
            <w:r w:rsidRPr="00162A1E">
              <w:rPr>
                <w:rFonts w:cs="Arial"/>
                <w:lang w:eastAsia="en-US"/>
              </w:rPr>
              <w:t>Functional alias that corresponds to the MC service users</w:t>
            </w:r>
            <w:r w:rsidRPr="00162A1E">
              <w:t xml:space="preserve"> </w:t>
            </w:r>
            <w:r w:rsidRPr="00162A1E">
              <w:rPr>
                <w:rFonts w:cs="Arial"/>
                <w:lang w:eastAsia="zh-CN"/>
              </w:rPr>
              <w:t>for who trigger override is cancelled</w:t>
            </w:r>
          </w:p>
        </w:tc>
      </w:tr>
    </w:tbl>
    <w:p w14:paraId="7E68EBB4" w14:textId="77777777" w:rsidR="002217F0" w:rsidRPr="00162A1E" w:rsidRDefault="002217F0" w:rsidP="002217F0"/>
    <w:p w14:paraId="2EE05198" w14:textId="77777777" w:rsidR="008D2684" w:rsidRPr="00526FC3" w:rsidRDefault="008D2684" w:rsidP="008D2684">
      <w:pPr>
        <w:pStyle w:val="Heading3"/>
        <w:rPr>
          <w:lang w:val="nl-NL"/>
        </w:rPr>
      </w:pPr>
      <w:bookmarkStart w:id="2512" w:name="_Toc218105187"/>
      <w:r w:rsidRPr="00526FC3">
        <w:rPr>
          <w:lang w:eastAsia="zh-CN"/>
        </w:rPr>
        <w:t>10.9.3</w:t>
      </w:r>
      <w:r w:rsidRPr="00526FC3">
        <w:rPr>
          <w:lang w:eastAsia="zh-CN"/>
        </w:rPr>
        <w:tab/>
        <w:t>Procedure</w:t>
      </w:r>
      <w:bookmarkEnd w:id="2494"/>
      <w:bookmarkEnd w:id="2495"/>
      <w:bookmarkEnd w:id="2512"/>
    </w:p>
    <w:p w14:paraId="6EA70F2E" w14:textId="77777777" w:rsidR="008D2684" w:rsidRPr="00526FC3" w:rsidRDefault="008D2684" w:rsidP="008D2684">
      <w:pPr>
        <w:pStyle w:val="Heading4"/>
      </w:pPr>
      <w:bookmarkStart w:id="2513" w:name="_Toc468105541"/>
      <w:bookmarkStart w:id="2514" w:name="_Toc468110636"/>
      <w:bookmarkStart w:id="2515" w:name="_Toc218105188"/>
      <w:r w:rsidRPr="00526FC3">
        <w:t>10.9.3.1</w:t>
      </w:r>
      <w:r w:rsidRPr="00526FC3">
        <w:tab/>
        <w:t>Event-triggered location reporting procedure</w:t>
      </w:r>
      <w:bookmarkEnd w:id="2513"/>
      <w:bookmarkEnd w:id="2514"/>
      <w:bookmarkEnd w:id="2515"/>
    </w:p>
    <w:p w14:paraId="19FE452F" w14:textId="35330A06" w:rsidR="008D2684" w:rsidRPr="00117812" w:rsidRDefault="008D2684" w:rsidP="008D2684">
      <w:pPr>
        <w:pStyle w:val="NO"/>
      </w:pPr>
      <w:r>
        <w:t>NOTE</w:t>
      </w:r>
      <w:r w:rsidR="00C0715B">
        <w:t> </w:t>
      </w:r>
      <w:r>
        <w:t>1: This procedure is valid for single MC system operation only.</w:t>
      </w:r>
    </w:p>
    <w:p w14:paraId="4AB0DE16" w14:textId="77777777" w:rsidR="008D2684" w:rsidRPr="00526FC3" w:rsidRDefault="008D2684" w:rsidP="008D2684">
      <w:r w:rsidRPr="00526FC3">
        <w:t>The location management</w:t>
      </w:r>
      <w:r w:rsidRPr="00526FC3">
        <w:rPr>
          <w:rFonts w:hint="eastAsia"/>
          <w:lang w:eastAsia="zh-CN"/>
        </w:rPr>
        <w:t xml:space="preserve"> </w:t>
      </w:r>
      <w:r w:rsidRPr="00526FC3">
        <w:rPr>
          <w:lang w:eastAsia="zh-CN"/>
        </w:rPr>
        <w:t>server</w:t>
      </w:r>
      <w:r w:rsidRPr="00526FC3">
        <w:t xml:space="preserve"> provides location reporting configuration to the location management clients, indicating what information the location management server expects and what events will trigger the sending of this information to the location management server. </w:t>
      </w:r>
      <w:r w:rsidRPr="00526FC3">
        <w:rPr>
          <w:lang w:eastAsia="zh-CN"/>
        </w:rPr>
        <w:t>The decision to report location information can be triggered at the location management client by different conditions</w:t>
      </w:r>
      <w:r>
        <w:rPr>
          <w:lang w:eastAsia="zh-CN"/>
        </w:rPr>
        <w:t>. The conditions could include, for example,</w:t>
      </w:r>
      <w:r w:rsidRPr="00526FC3">
        <w:t xml:space="preserve"> the reception of the location reporting configuration, initial registration, distance travelled, elapsed time, cell change, MBMS SAI change, MBMS session change, leaving a specific MBMS bearer service area, tracking area change, PLMN change, call initiation, or other types of events such as emergency alert, emergency call or imminent peril calls. The location report can include information described as </w:t>
      </w:r>
      <w:r w:rsidRPr="00FE1A9B">
        <w:t>time of measurement</w:t>
      </w:r>
      <w:r w:rsidRPr="00197680">
        <w:t>,</w:t>
      </w:r>
      <w:r>
        <w:t xml:space="preserve"> accuracy, longitude, latitude, speed, bearing, altitude, </w:t>
      </w:r>
      <w:r w:rsidRPr="00526FC3">
        <w:t>ECGI, MBMS SAIs.</w:t>
      </w:r>
    </w:p>
    <w:p w14:paraId="7E44CCCD" w14:textId="77777777" w:rsidR="008D2684" w:rsidRPr="00526FC3" w:rsidRDefault="008D2684" w:rsidP="008D2684">
      <w:pPr>
        <w:pStyle w:val="TH"/>
        <w:rPr>
          <w:lang w:eastAsia="zh-CN"/>
        </w:rPr>
      </w:pPr>
      <w:r w:rsidRPr="00526FC3">
        <w:rPr>
          <w:lang w:eastAsia="zh-CN"/>
        </w:rPr>
        <w:object w:dxaOrig="5505" w:dyaOrig="3601" w14:anchorId="78938FC7">
          <v:shape id="_x0000_i1128" type="#_x0000_t75" style="width:274.15pt;height:180.2pt" o:ole="">
            <v:imagedata r:id="rId217" o:title=""/>
          </v:shape>
          <o:OLEObject Type="Embed" ProgID="Visio.Drawing.11" ShapeID="_x0000_i1128" DrawAspect="Content" ObjectID="_1828719208" r:id="rId218"/>
        </w:object>
      </w:r>
    </w:p>
    <w:p w14:paraId="3071DA5F" w14:textId="77777777" w:rsidR="008D2684" w:rsidRPr="00526FC3" w:rsidRDefault="008D2684" w:rsidP="008D2684">
      <w:pPr>
        <w:pStyle w:val="TF"/>
      </w:pPr>
      <w:r w:rsidRPr="00526FC3">
        <w:t>Figure 10.9.3.1-1: Event-triggered location reporting procedure</w:t>
      </w:r>
    </w:p>
    <w:p w14:paraId="1AD338C5" w14:textId="77777777" w:rsidR="008D2684" w:rsidRPr="00526FC3" w:rsidRDefault="008D2684" w:rsidP="008D2684">
      <w:pPr>
        <w:pStyle w:val="B1"/>
      </w:pPr>
      <w:r w:rsidRPr="00526FC3">
        <w:t>1.</w:t>
      </w:r>
      <w:r w:rsidRPr="00526FC3">
        <w:tab/>
        <w:t>The location management server sends location reporting configuration message to the location management client(s) containing the initial configuration (or a subsequent update) for reporting the location of the MC service UE. This message can be sent over a unicast bearer to a specific location management client or as a group message over an MBMS bearer to update the location reporting configuration for multiple location management clients at the same time.</w:t>
      </w:r>
    </w:p>
    <w:p w14:paraId="34359145" w14:textId="77777777" w:rsidR="008D2684" w:rsidRPr="00526FC3" w:rsidRDefault="008D2684" w:rsidP="008D2684">
      <w:pPr>
        <w:pStyle w:val="NO"/>
      </w:pPr>
      <w:r w:rsidRPr="00526FC3">
        <w:t>NOTE </w:t>
      </w:r>
      <w:r>
        <w:t>2</w:t>
      </w:r>
      <w:r w:rsidRPr="00526FC3">
        <w:t>:</w:t>
      </w:r>
      <w:r w:rsidRPr="00526FC3">
        <w:tab/>
        <w:t>The location reporting configuration information can be made part of the user profile, in which case the sending of the message is not necessary.</w:t>
      </w:r>
    </w:p>
    <w:p w14:paraId="0612C449" w14:textId="77777777" w:rsidR="008D2684" w:rsidRPr="00526FC3" w:rsidRDefault="008D2684" w:rsidP="008D2684">
      <w:pPr>
        <w:pStyle w:val="NO"/>
      </w:pPr>
      <w:r w:rsidRPr="00526FC3">
        <w:t>NOTE </w:t>
      </w:r>
      <w:r>
        <w:t>3</w:t>
      </w:r>
      <w:r w:rsidRPr="00526FC3">
        <w:t>:</w:t>
      </w:r>
      <w:r w:rsidRPr="00526FC3">
        <w:tab/>
        <w:t>Different location management clients may be given different location reporting criteria.</w:t>
      </w:r>
    </w:p>
    <w:p w14:paraId="102512D0" w14:textId="66807957" w:rsidR="00032861" w:rsidRDefault="00032861" w:rsidP="00BF7479">
      <w:pPr>
        <w:pStyle w:val="NO"/>
      </w:pPr>
      <w:r w:rsidRPr="00032861">
        <w:t>NOTE</w:t>
      </w:r>
      <w:r w:rsidR="005C777B">
        <w:t> </w:t>
      </w:r>
      <w:r w:rsidRPr="00032861">
        <w:t>4:</w:t>
      </w:r>
      <w:r>
        <w:tab/>
      </w:r>
      <w:r w:rsidRPr="00032861">
        <w:t>A subsequent update to the location reporting configuration may contain only the information elements that need updating, from Table</w:t>
      </w:r>
      <w:r>
        <w:t> </w:t>
      </w:r>
      <w:r w:rsidRPr="00032861">
        <w:t>10.9.2.1-1. The IEs that are not changed will retain the previous values.</w:t>
      </w:r>
    </w:p>
    <w:p w14:paraId="1900CB2F" w14:textId="0F5A2408" w:rsidR="008D2684" w:rsidRPr="00526FC3" w:rsidRDefault="008D2684" w:rsidP="008D2684">
      <w:pPr>
        <w:pStyle w:val="B1"/>
      </w:pPr>
      <w:r w:rsidRPr="00526FC3">
        <w:t>2.</w:t>
      </w:r>
      <w:r w:rsidRPr="00526FC3">
        <w:tab/>
        <w:t>A location reporting event occurs, triggering step 3.</w:t>
      </w:r>
    </w:p>
    <w:p w14:paraId="4E7F996C" w14:textId="77777777" w:rsidR="008D2684" w:rsidRPr="00526FC3" w:rsidRDefault="008D2684" w:rsidP="008D2684">
      <w:pPr>
        <w:pStyle w:val="B1"/>
      </w:pPr>
      <w:r w:rsidRPr="00526FC3">
        <w:t>3.</w:t>
      </w:r>
      <w:r w:rsidRPr="00526FC3">
        <w:tab/>
        <w:t>The location management client sends a location information report to the location management server, containing location information identified by the location management server and available to the location management client.</w:t>
      </w:r>
    </w:p>
    <w:p w14:paraId="102DABCA" w14:textId="77777777" w:rsidR="008D2684" w:rsidRDefault="008D2684" w:rsidP="008D2684">
      <w:pPr>
        <w:pStyle w:val="B1"/>
      </w:pPr>
      <w:r w:rsidRPr="00526FC3">
        <w:t>4.</w:t>
      </w:r>
      <w:r w:rsidRPr="00526FC3">
        <w:tab/>
        <w:t xml:space="preserve">Upon receiving the report, the location management server updates location of the reporting location management client. If the location management server does not have location information of the reporting location management client before, then just stores the reporting location information for that location management client. </w:t>
      </w:r>
      <w:r>
        <w:t>If the location information report contains an optional MC service UE label, the location management server stores it together with the location information for the reporting location management client.</w:t>
      </w:r>
    </w:p>
    <w:p w14:paraId="432418E8" w14:textId="77777777" w:rsidR="008D2684" w:rsidRPr="00526FC3" w:rsidRDefault="008D2684" w:rsidP="008D2684">
      <w:pPr>
        <w:pStyle w:val="B1"/>
      </w:pPr>
    </w:p>
    <w:p w14:paraId="5ADC62C8" w14:textId="77777777" w:rsidR="008D2684" w:rsidRPr="00526FC3" w:rsidRDefault="008D2684" w:rsidP="008D2684">
      <w:pPr>
        <w:pStyle w:val="Heading4"/>
      </w:pPr>
      <w:bookmarkStart w:id="2516" w:name="_Toc460616216"/>
      <w:bookmarkStart w:id="2517" w:name="_Toc460617077"/>
      <w:bookmarkStart w:id="2518" w:name="_Toc460662466"/>
      <w:bookmarkStart w:id="2519" w:name="_Toc468105542"/>
      <w:bookmarkStart w:id="2520" w:name="_Toc468110637"/>
      <w:bookmarkStart w:id="2521" w:name="_Toc218105189"/>
      <w:r w:rsidRPr="00526FC3">
        <w:t>10.9.3.2</w:t>
      </w:r>
      <w:r w:rsidRPr="00526FC3">
        <w:tab/>
        <w:t>On-demand location reporting procedure</w:t>
      </w:r>
      <w:bookmarkEnd w:id="2516"/>
      <w:bookmarkEnd w:id="2517"/>
      <w:bookmarkEnd w:id="2518"/>
      <w:bookmarkEnd w:id="2519"/>
      <w:bookmarkEnd w:id="2520"/>
      <w:bookmarkEnd w:id="2521"/>
    </w:p>
    <w:p w14:paraId="53C67F14" w14:textId="77777777" w:rsidR="008D2684" w:rsidRPr="00117812" w:rsidRDefault="008D2684" w:rsidP="008D2684">
      <w:pPr>
        <w:pStyle w:val="NO"/>
      </w:pPr>
      <w:r>
        <w:t>NOTE: This procedure is valid for single MC system operation only.</w:t>
      </w:r>
    </w:p>
    <w:p w14:paraId="0105F5BD" w14:textId="77777777" w:rsidR="008D2684" w:rsidRPr="00526FC3" w:rsidRDefault="008D2684" w:rsidP="008D2684">
      <w:r w:rsidRPr="00526FC3">
        <w:rPr>
          <w:lang w:eastAsia="zh-CN"/>
        </w:rPr>
        <w:t xml:space="preserve">The location management server can request </w:t>
      </w:r>
      <w:r>
        <w:rPr>
          <w:lang w:eastAsia="zh-CN"/>
        </w:rPr>
        <w:t xml:space="preserve">MC service </w:t>
      </w:r>
      <w:r w:rsidRPr="00526FC3">
        <w:rPr>
          <w:lang w:eastAsia="zh-CN"/>
        </w:rPr>
        <w:t xml:space="preserve">UE location information at any time by sending a location information request to the location management client, which may trigger location management client to immediately send the location report. </w:t>
      </w:r>
    </w:p>
    <w:p w14:paraId="5CB11479" w14:textId="1DAC0DFC" w:rsidR="008D2684" w:rsidRPr="00526FC3" w:rsidRDefault="001600A9" w:rsidP="008D2684">
      <w:pPr>
        <w:pStyle w:val="TH"/>
      </w:pPr>
      <w:r>
        <w:rPr>
          <w:rFonts w:ascii="Times New Roman" w:hAnsi="Times New Roman"/>
          <w:lang w:eastAsia="zh-CN"/>
        </w:rPr>
        <w:object w:dxaOrig="5580" w:dyaOrig="4455" w14:anchorId="114CB9DD">
          <v:shape id="_x0000_i1129" type="#_x0000_t75" style="width:280.3pt;height:222.55pt" o:ole="">
            <v:imagedata r:id="rId219" o:title=""/>
          </v:shape>
          <o:OLEObject Type="Embed" ProgID="Visio.Drawing.11" ShapeID="_x0000_i1129" DrawAspect="Content" ObjectID="_1828719209" r:id="rId220"/>
        </w:object>
      </w:r>
    </w:p>
    <w:p w14:paraId="106B445F" w14:textId="77777777" w:rsidR="008D2684" w:rsidRPr="00526FC3" w:rsidRDefault="008D2684" w:rsidP="008D2684">
      <w:pPr>
        <w:pStyle w:val="TF"/>
      </w:pPr>
      <w:r w:rsidRPr="00526FC3">
        <w:t>Figure 10.9.3.2-1: On-demand location information reporting procedure</w:t>
      </w:r>
    </w:p>
    <w:p w14:paraId="7E2AAA5A" w14:textId="02727633" w:rsidR="008D2684" w:rsidRPr="00526FC3" w:rsidRDefault="008D2684" w:rsidP="008D2684">
      <w:pPr>
        <w:pStyle w:val="B1"/>
      </w:pPr>
      <w:r w:rsidRPr="00526FC3">
        <w:t>1.</w:t>
      </w:r>
      <w:r w:rsidRPr="00526FC3">
        <w:tab/>
        <w:t>Based on configurations such as periodical location information timer, or location information request from other entities (e.g., another location management client</w:t>
      </w:r>
      <w:r w:rsidR="001600A9" w:rsidRPr="001600A9">
        <w:t xml:space="preserve"> of an authorized </w:t>
      </w:r>
      <w:r w:rsidR="003417C0" w:rsidRPr="003417C0">
        <w:t xml:space="preserve">MC </w:t>
      </w:r>
      <w:r w:rsidR="001600A9" w:rsidRPr="001600A9">
        <w:t>user</w:t>
      </w:r>
      <w:r w:rsidR="003417C0" w:rsidRPr="003417C0">
        <w:t xml:space="preserve"> whose MC service ID is among the list of MC service users which sharing location information of the target (requested) MC service user is authorised,</w:t>
      </w:r>
      <w:r w:rsidRPr="00526FC3">
        <w:t>, MC</w:t>
      </w:r>
      <w:r w:rsidR="003417C0">
        <w:t> </w:t>
      </w:r>
      <w:r w:rsidRPr="00526FC3">
        <w:t>service server), location management server initiates the immediate</w:t>
      </w:r>
      <w:r>
        <w:t xml:space="preserve"> </w:t>
      </w:r>
      <w:r w:rsidRPr="00526FC3">
        <w:t xml:space="preserve">request </w:t>
      </w:r>
      <w:r>
        <w:t xml:space="preserve">of </w:t>
      </w:r>
      <w:r w:rsidRPr="00526FC3">
        <w:t xml:space="preserve">location information </w:t>
      </w:r>
      <w:r>
        <w:t xml:space="preserve">to be sent </w:t>
      </w:r>
      <w:r w:rsidRPr="00526FC3">
        <w:t>from the location management client.</w:t>
      </w:r>
    </w:p>
    <w:p w14:paraId="45D64797" w14:textId="77777777" w:rsidR="008D2684" w:rsidRPr="00526FC3" w:rsidRDefault="008D2684" w:rsidP="008D2684">
      <w:pPr>
        <w:pStyle w:val="B1"/>
      </w:pPr>
      <w:r w:rsidRPr="00526FC3">
        <w:t>2.</w:t>
      </w:r>
      <w:r w:rsidRPr="00526FC3">
        <w:tab/>
        <w:t>The location management server sends a location information request to the location management client.</w:t>
      </w:r>
    </w:p>
    <w:p w14:paraId="3B0098A6" w14:textId="64186F40" w:rsidR="008D2684" w:rsidRPr="00526FC3" w:rsidRDefault="001600A9" w:rsidP="008D2684">
      <w:pPr>
        <w:pStyle w:val="B1"/>
      </w:pPr>
      <w:r>
        <w:t>3</w:t>
      </w:r>
      <w:r w:rsidR="008D2684" w:rsidRPr="00526FC3">
        <w:t>.</w:t>
      </w:r>
      <w:r w:rsidR="008D2684" w:rsidRPr="00526FC3">
        <w:tab/>
        <w:t>The location management client immediately responds to the location management server with a report containing location information identified by the location management server and available to the location management client.</w:t>
      </w:r>
    </w:p>
    <w:p w14:paraId="20ECE782" w14:textId="1870CE6F" w:rsidR="008D2684" w:rsidRPr="00526FC3" w:rsidRDefault="001600A9" w:rsidP="008D2684">
      <w:pPr>
        <w:pStyle w:val="B1"/>
      </w:pPr>
      <w:r>
        <w:t>4</w:t>
      </w:r>
      <w:r w:rsidR="008D2684" w:rsidRPr="00526FC3">
        <w:t>.</w:t>
      </w:r>
      <w:r w:rsidR="008D2684" w:rsidRPr="00526FC3">
        <w:tab/>
        <w:t>Upon receiving the report, the location management server updates location of the reporting location management client. If the location management server does not have location information of the reporting location management client, the location management server just stores the reporting location information for that location management client.</w:t>
      </w:r>
      <w:r w:rsidR="008D2684" w:rsidRPr="00B754F9">
        <w:t xml:space="preserve"> </w:t>
      </w:r>
      <w:r w:rsidR="008D2684">
        <w:t>If the location information report contains an optional MC service UE label, the location management server stores it together with the location information for the reporting location management client.</w:t>
      </w:r>
    </w:p>
    <w:p w14:paraId="3B7A197A" w14:textId="77777777" w:rsidR="008D2684" w:rsidRPr="00526FC3" w:rsidRDefault="008D2684" w:rsidP="008D2684">
      <w:pPr>
        <w:pStyle w:val="Heading4"/>
      </w:pPr>
      <w:bookmarkStart w:id="2522" w:name="_Toc460616217"/>
      <w:bookmarkStart w:id="2523" w:name="_Toc460617078"/>
      <w:bookmarkStart w:id="2524" w:name="_Toc465162706"/>
      <w:bookmarkStart w:id="2525" w:name="_Toc468105543"/>
      <w:bookmarkStart w:id="2526" w:name="_Toc468110638"/>
      <w:bookmarkStart w:id="2527" w:name="_Toc218105190"/>
      <w:r w:rsidRPr="00526FC3">
        <w:t>10.9.3.3</w:t>
      </w:r>
      <w:r w:rsidRPr="00526FC3">
        <w:tab/>
        <w:t>Client-triggered location reporting procedure</w:t>
      </w:r>
      <w:bookmarkEnd w:id="2522"/>
      <w:bookmarkEnd w:id="2523"/>
      <w:bookmarkEnd w:id="2524"/>
      <w:bookmarkEnd w:id="2525"/>
      <w:bookmarkEnd w:id="2526"/>
      <w:bookmarkEnd w:id="2527"/>
    </w:p>
    <w:p w14:paraId="56304073" w14:textId="1EB126D1" w:rsidR="008D2684" w:rsidRPr="00117812" w:rsidRDefault="008D2684" w:rsidP="008D2684">
      <w:pPr>
        <w:pStyle w:val="NO"/>
      </w:pPr>
      <w:r>
        <w:t>NOTE</w:t>
      </w:r>
      <w:r w:rsidR="008339C9">
        <w:t> 1</w:t>
      </w:r>
      <w:r>
        <w:t>: This procedure is valid for single MC system operation only.</w:t>
      </w:r>
    </w:p>
    <w:p w14:paraId="14256188" w14:textId="77777777" w:rsidR="008D2684" w:rsidRDefault="008D2684" w:rsidP="008D2684">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sidRPr="00526FC3">
        <w:rPr>
          <w:lang w:val="nl-NL" w:eastAsia="zh-CN"/>
        </w:rPr>
        <w:t>3</w:t>
      </w:r>
      <w:r w:rsidRPr="00526FC3">
        <w:rPr>
          <w:rFonts w:hint="eastAsia"/>
          <w:lang w:val="nl-NL" w:eastAsia="zh-CN"/>
        </w:rPr>
        <w:t>-1 illustrates the high level procedure of client-triggered location reporting.</w:t>
      </w:r>
    </w:p>
    <w:p w14:paraId="31AFE271" w14:textId="77777777" w:rsidR="008339C9" w:rsidRDefault="008339C9" w:rsidP="008339C9">
      <w:pPr>
        <w:rPr>
          <w:lang w:val="nl-NL" w:eastAsia="zh-CN"/>
        </w:rPr>
      </w:pPr>
      <w:r>
        <w:rPr>
          <w:lang w:val="nl-NL" w:eastAsia="zh-CN"/>
        </w:rPr>
        <w:t>Pre-conditions:</w:t>
      </w:r>
    </w:p>
    <w:p w14:paraId="55C79ADD" w14:textId="12C9DDF3" w:rsidR="008339C9" w:rsidRDefault="008339C9" w:rsidP="0095121F">
      <w:pPr>
        <w:pStyle w:val="B1"/>
        <w:rPr>
          <w:lang w:val="nl-NL" w:eastAsia="zh-CN"/>
        </w:rPr>
      </w:pPr>
      <w:r>
        <w:rPr>
          <w:lang w:val="nl-NL" w:eastAsia="zh-CN"/>
        </w:rPr>
        <w:t>1.</w:t>
      </w:r>
      <w:r>
        <w:rPr>
          <w:lang w:val="nl-NL" w:eastAsia="zh-CN"/>
        </w:rPr>
        <w:tab/>
      </w:r>
      <w:r w:rsidRPr="008339C9">
        <w:rPr>
          <w:lang w:val="nl-NL" w:eastAsia="zh-CN"/>
        </w:rPr>
        <w:t>If the trigger involves an MC service group ID (list), the LMS has previously subscribed to group dynamic data from the MC service server, as per 10.1.5.6.4.1.</w:t>
      </w:r>
    </w:p>
    <w:p w14:paraId="438EE07E" w14:textId="77777777" w:rsidR="008339C9" w:rsidRPr="00D11A0E" w:rsidRDefault="008339C9" w:rsidP="0095121F">
      <w:pPr>
        <w:rPr>
          <w:lang w:val="nl-NL" w:eastAsia="zh-CN"/>
        </w:rPr>
      </w:pPr>
      <w:r w:rsidRPr="005F225E">
        <w:t xml:space="preserve">If </w:t>
      </w:r>
      <w:r>
        <w:t xml:space="preserve">the trigger </w:t>
      </w:r>
      <w:r w:rsidRPr="005F225E">
        <w:t xml:space="preserve">involves an </w:t>
      </w:r>
      <w:r>
        <w:t>MC service group ID</w:t>
      </w:r>
      <w:r w:rsidRPr="005F225E">
        <w:t xml:space="preserve"> </w:t>
      </w:r>
      <w:r>
        <w:t>(</w:t>
      </w:r>
      <w:r w:rsidRPr="005F225E">
        <w:t>list</w:t>
      </w:r>
      <w:r>
        <w:t xml:space="preserve">), the LMS has previously subscribed to group dynamic data from the MC service server, as per 10.1.5.6.4.1. </w:t>
      </w:r>
    </w:p>
    <w:p w14:paraId="1875FF4A" w14:textId="77777777" w:rsidR="008339C9" w:rsidRPr="00526FC3" w:rsidRDefault="008339C9" w:rsidP="008D2684">
      <w:pPr>
        <w:rPr>
          <w:lang w:val="nl-NL" w:eastAsia="zh-CN"/>
        </w:rPr>
      </w:pPr>
    </w:p>
    <w:p w14:paraId="791B6B81" w14:textId="7C2D3C12" w:rsidR="008D2684" w:rsidRPr="00526FC3" w:rsidRDefault="008339C9" w:rsidP="008D2684">
      <w:pPr>
        <w:pStyle w:val="TH"/>
        <w:rPr>
          <w:lang w:eastAsia="zh-CN"/>
        </w:rPr>
      </w:pPr>
      <w:r>
        <w:object w:dxaOrig="10020" w:dyaOrig="3826" w14:anchorId="45870BB0">
          <v:shape id="_x0000_i1130" type="#_x0000_t75" style="width:434.7pt;height:165.55pt" o:ole="">
            <v:imagedata r:id="rId221" o:title=""/>
          </v:shape>
          <o:OLEObject Type="Embed" ProgID="Visio.Drawing.15" ShapeID="_x0000_i1130" DrawAspect="Content" ObjectID="_1828719210" r:id="rId222"/>
        </w:object>
      </w:r>
    </w:p>
    <w:p w14:paraId="2BF8308C" w14:textId="77777777" w:rsidR="008D2684" w:rsidRPr="00526FC3" w:rsidRDefault="008D2684" w:rsidP="008D2684">
      <w:pPr>
        <w:pStyle w:val="TF"/>
      </w:pPr>
      <w:r w:rsidRPr="00526FC3">
        <w:t>Figure 10.9.3.3-1: Client-triggered location reporting procedure</w:t>
      </w:r>
    </w:p>
    <w:p w14:paraId="6B6B27EC" w14:textId="6A3948CE" w:rsidR="008D2684" w:rsidRPr="00526FC3" w:rsidRDefault="008D2684" w:rsidP="008D2684">
      <w:pPr>
        <w:pStyle w:val="B1"/>
        <w:rPr>
          <w:lang w:eastAsia="zh-CN"/>
        </w:rPr>
      </w:pPr>
      <w:r w:rsidRPr="00526FC3">
        <w:t>1.</w:t>
      </w:r>
      <w:r w:rsidRPr="00526FC3">
        <w:tab/>
        <w:t>Location management</w:t>
      </w:r>
      <w:r w:rsidRPr="00526FC3">
        <w:rPr>
          <w:lang w:eastAsia="zh-CN"/>
        </w:rPr>
        <w:t xml:space="preserve"> client 2 (authorized MC service user) sends a location reporting trigger to the location management server to </w:t>
      </w:r>
      <w:r w:rsidR="008339C9">
        <w:rPr>
          <w:lang w:eastAsia="zh-CN"/>
        </w:rPr>
        <w:t xml:space="preserve">start </w:t>
      </w:r>
      <w:r w:rsidRPr="00526FC3">
        <w:rPr>
          <w:lang w:eastAsia="zh-CN"/>
        </w:rPr>
        <w:t xml:space="preserve">a location reporting procedure for obtaining the location information. </w:t>
      </w:r>
      <w:r w:rsidR="008339C9" w:rsidRPr="008339C9">
        <w:rPr>
          <w:lang w:eastAsia="zh-CN"/>
        </w:rPr>
        <w:t>The location reporting trigger request contains MC service ID list or MC service group ID list or Functional alias list to obtain the the location information. Location management server checks whether location management client 2 has subscribed to and is authorized to send a location reporting trigger for location management client 1's location information.</w:t>
      </w:r>
    </w:p>
    <w:p w14:paraId="6CE9E624" w14:textId="77777777" w:rsidR="008339C9" w:rsidRDefault="008D2684" w:rsidP="008339C9">
      <w:pPr>
        <w:pStyle w:val="B1"/>
      </w:pPr>
      <w:bookmarkStart w:id="2528" w:name="_Toc460616218"/>
      <w:bookmarkStart w:id="2529" w:name="_Toc460617079"/>
      <w:r w:rsidRPr="00526FC3">
        <w:t>2.</w:t>
      </w:r>
      <w:r w:rsidRPr="00526FC3">
        <w:tab/>
      </w:r>
      <w:r w:rsidR="008339C9">
        <w:t>If step (1) involves an MC service group ID list:</w:t>
      </w:r>
    </w:p>
    <w:p w14:paraId="06C718EA" w14:textId="2EDC2CD2" w:rsidR="008339C9" w:rsidRDefault="008339C9" w:rsidP="0095121F">
      <w:pPr>
        <w:pStyle w:val="B2"/>
      </w:pPr>
      <w:r>
        <w:t>-</w:t>
      </w:r>
      <w:r>
        <w:tab/>
        <w:t>The MC service server notifies group affiliation status to the LMS as per 10.1.5.6.4.2. The LMS will update the list of currently affiliated users.</w:t>
      </w:r>
    </w:p>
    <w:p w14:paraId="26AF9452" w14:textId="47B3737E" w:rsidR="00263870" w:rsidRDefault="00263870" w:rsidP="00263870">
      <w:pPr>
        <w:pStyle w:val="B1"/>
        <w:rPr>
          <w:lang w:eastAsia="zh-CN"/>
        </w:rPr>
      </w:pPr>
      <w:r>
        <w:t>3.</w:t>
      </w:r>
      <w:r>
        <w:tab/>
      </w:r>
      <w:r w:rsidRPr="00263870">
        <w:t xml:space="preserve"> If the location reporting trigger request contains MC service ID list or Functional alias list, </w:t>
      </w:r>
      <w:r>
        <w:t>d</w:t>
      </w:r>
      <w:r w:rsidR="008D2684" w:rsidRPr="00526FC3">
        <w:t>epending on the information specified by the location reporting trigger</w:t>
      </w:r>
      <w:r w:rsidR="00A1324F" w:rsidRPr="00A1324F">
        <w:t xml:space="preserve"> and aggregation of other trigger requests towards the same target location management client</w:t>
      </w:r>
      <w:r w:rsidR="008D2684" w:rsidRPr="00526FC3">
        <w:t>, location management server initiates an on-demand location reporting procedure or an event-triggered location reporting procedure for the location of location management client 1</w:t>
      </w:r>
      <w:r w:rsidR="008D2684" w:rsidRPr="00526FC3">
        <w:rPr>
          <w:lang w:eastAsia="zh-CN"/>
        </w:rPr>
        <w:t>.</w:t>
      </w:r>
      <w:bookmarkEnd w:id="2528"/>
      <w:bookmarkEnd w:id="2529"/>
      <w:r>
        <w:rPr>
          <w:lang w:eastAsia="zh-CN"/>
        </w:rPr>
        <w:t xml:space="preserve"> </w:t>
      </w:r>
    </w:p>
    <w:p w14:paraId="18604630" w14:textId="35B8DD55" w:rsidR="00263870" w:rsidRDefault="00263870" w:rsidP="0095121F">
      <w:pPr>
        <w:pStyle w:val="B1"/>
        <w:ind w:hanging="1"/>
        <w:rPr>
          <w:lang w:eastAsia="zh-CN"/>
        </w:rPr>
      </w:pPr>
      <w:r>
        <w:rPr>
          <w:lang w:eastAsia="zh-CN"/>
        </w:rPr>
        <w:t>If the location reporting trigger request contains MC service group ID list, the location management server initiates an event-triggered location reporting procedure. The LMS will trigger location reports for only the currently affiliated users of the group, based on the last notification from the MC service server, as per step 2. The LMS will cancel the current location reporting trigger for the users who have de-affiliated from the service group ID lists(s).</w:t>
      </w:r>
    </w:p>
    <w:p w14:paraId="08E78A5D" w14:textId="6FE33B1D" w:rsidR="008D2684" w:rsidRPr="00526FC3" w:rsidRDefault="00263870" w:rsidP="0095121F">
      <w:pPr>
        <w:pStyle w:val="NO"/>
        <w:rPr>
          <w:lang w:eastAsia="zh-CN"/>
        </w:rPr>
      </w:pPr>
      <w:r>
        <w:rPr>
          <w:lang w:eastAsia="zh-CN"/>
        </w:rPr>
        <w:t>NOTE 2:</w:t>
      </w:r>
      <w:r>
        <w:rPr>
          <w:lang w:eastAsia="zh-CN"/>
        </w:rPr>
        <w:tab/>
        <w:t>If the location reporting trigger request contains MC service group ID list, steps 2 and 3 shall be repeated as per the group affiliation status notifications are received.</w:t>
      </w:r>
    </w:p>
    <w:p w14:paraId="35B3CE8E" w14:textId="4A628157" w:rsidR="008D2684" w:rsidRPr="00526FC3" w:rsidRDefault="008D2684" w:rsidP="008D2684">
      <w:pPr>
        <w:pStyle w:val="Heading4"/>
      </w:pPr>
      <w:bookmarkStart w:id="2530" w:name="_Toc465162707"/>
      <w:bookmarkStart w:id="2531" w:name="_Toc468105544"/>
      <w:bookmarkStart w:id="2532" w:name="_Toc468110639"/>
      <w:bookmarkStart w:id="2533" w:name="_Toc218105191"/>
      <w:r w:rsidRPr="00526FC3">
        <w:rPr>
          <w:rFonts w:hint="eastAsia"/>
        </w:rPr>
        <w:t>10.</w:t>
      </w:r>
      <w:r w:rsidRPr="00526FC3">
        <w:t>9.3</w:t>
      </w:r>
      <w:r w:rsidRPr="00526FC3">
        <w:rPr>
          <w:rFonts w:hint="eastAsia"/>
        </w:rPr>
        <w:t>.</w:t>
      </w:r>
      <w:r w:rsidRPr="00526FC3">
        <w:t>4</w:t>
      </w:r>
      <w:r w:rsidRPr="00526FC3">
        <w:tab/>
      </w:r>
      <w:r w:rsidR="006C029B" w:rsidRPr="006C029B">
        <w:t xml:space="preserve">Event-triggered </w:t>
      </w:r>
      <w:r w:rsidR="006C029B">
        <w:t>l</w:t>
      </w:r>
      <w:r w:rsidRPr="00526FC3">
        <w:t xml:space="preserve">ocation </w:t>
      </w:r>
      <w:r w:rsidRPr="00526FC3">
        <w:rPr>
          <w:rFonts w:hint="eastAsia"/>
        </w:rPr>
        <w:t>reporting cancel</w:t>
      </w:r>
      <w:r w:rsidRPr="00526FC3">
        <w:t xml:space="preserve"> procedure</w:t>
      </w:r>
      <w:bookmarkEnd w:id="2530"/>
      <w:bookmarkEnd w:id="2531"/>
      <w:bookmarkEnd w:id="2532"/>
      <w:bookmarkEnd w:id="2533"/>
    </w:p>
    <w:p w14:paraId="4E07DCFA" w14:textId="77777777" w:rsidR="008D2684" w:rsidRPr="00117812" w:rsidRDefault="008D2684" w:rsidP="008D2684">
      <w:pPr>
        <w:pStyle w:val="NO"/>
      </w:pPr>
      <w:bookmarkStart w:id="2534" w:name="OLE_LINK38"/>
      <w:r>
        <w:t>NOTE: This procedure is valid for single MC system operation only.</w:t>
      </w:r>
    </w:p>
    <w:p w14:paraId="1EB52FED" w14:textId="62CBDAE4" w:rsidR="008D2684" w:rsidRPr="00526FC3" w:rsidRDefault="008D2684" w:rsidP="008D2684">
      <w:pPr>
        <w:rPr>
          <w:lang w:eastAsia="zh-CN"/>
        </w:rPr>
      </w:pPr>
      <w:r w:rsidRPr="00526FC3">
        <w:rPr>
          <w:rFonts w:hint="eastAsia"/>
          <w:lang w:eastAsia="zh-CN"/>
        </w:rPr>
        <w:t xml:space="preserve">The </w:t>
      </w:r>
      <w:r w:rsidR="006C029B" w:rsidRPr="006C029B">
        <w:rPr>
          <w:lang w:eastAsia="zh-CN"/>
        </w:rPr>
        <w:t xml:space="preserve">event-triggered </w:t>
      </w:r>
      <w:r w:rsidRPr="00526FC3">
        <w:rPr>
          <w:rFonts w:hint="eastAsia"/>
          <w:lang w:eastAsia="zh-CN"/>
        </w:rPr>
        <w:t>location reporting cancel procedure reuses the information flow of location reporting configuration</w:t>
      </w:r>
      <w:r w:rsidRPr="00526FC3">
        <w:t>.</w:t>
      </w:r>
      <w:bookmarkEnd w:id="2534"/>
    </w:p>
    <w:p w14:paraId="27FC470E" w14:textId="77777777" w:rsidR="008D2684" w:rsidRPr="00526FC3" w:rsidRDefault="008D2684" w:rsidP="008D2684">
      <w:pPr>
        <w:rPr>
          <w:lang w:eastAsia="zh-CN"/>
        </w:rPr>
      </w:pPr>
      <w:r w:rsidRPr="00526FC3">
        <w:rPr>
          <w:lang w:eastAsia="zh-CN"/>
        </w:rPr>
        <w:t>Pre-conditions:</w:t>
      </w:r>
    </w:p>
    <w:p w14:paraId="143EA128" w14:textId="77777777" w:rsidR="008D2684" w:rsidRPr="00526FC3" w:rsidRDefault="008D2684" w:rsidP="008D2684">
      <w:pPr>
        <w:pStyle w:val="B1"/>
        <w:rPr>
          <w:lang w:eastAsia="zh-CN"/>
        </w:rPr>
      </w:pPr>
      <w:r w:rsidRPr="00526FC3">
        <w:t>-</w:t>
      </w:r>
      <w:r w:rsidRPr="00526FC3">
        <w:tab/>
        <w:t xml:space="preserve">The location management </w:t>
      </w:r>
      <w:r w:rsidRPr="00526FC3">
        <w:rPr>
          <w:rFonts w:hint="eastAsia"/>
          <w:lang w:eastAsia="zh-CN"/>
        </w:rPr>
        <w:t>client</w:t>
      </w:r>
      <w:r w:rsidRPr="00526FC3">
        <w:t xml:space="preserve"> has </w:t>
      </w:r>
      <w:r w:rsidRPr="00526FC3">
        <w:rPr>
          <w:rFonts w:hint="eastAsia"/>
          <w:lang w:eastAsia="zh-CN"/>
        </w:rPr>
        <w:t xml:space="preserve">been provided </w:t>
      </w:r>
      <w:r>
        <w:rPr>
          <w:lang w:eastAsia="zh-CN"/>
        </w:rPr>
        <w:t xml:space="preserve">with </w:t>
      </w:r>
      <w:r w:rsidRPr="00526FC3">
        <w:t>location reporting configuration information.</w:t>
      </w:r>
    </w:p>
    <w:p w14:paraId="41B9306E" w14:textId="77777777" w:rsidR="008D2684" w:rsidRPr="00526FC3" w:rsidRDefault="008D2684" w:rsidP="008D2684">
      <w:pPr>
        <w:rPr>
          <w:lang w:eastAsia="zh-CN"/>
        </w:rPr>
      </w:pPr>
    </w:p>
    <w:p w14:paraId="7883CEF0" w14:textId="77777777" w:rsidR="008D2684" w:rsidRPr="00526FC3" w:rsidRDefault="008D2684" w:rsidP="008D2684">
      <w:pPr>
        <w:pStyle w:val="TH"/>
        <w:rPr>
          <w:lang w:eastAsia="zh-CN"/>
        </w:rPr>
      </w:pPr>
      <w:r w:rsidRPr="00526FC3">
        <w:object w:dxaOrig="5190" w:dyaOrig="3195" w14:anchorId="56F6CDB1">
          <v:shape id="_x0000_i1131" type="#_x0000_t75" style="width:259.5pt;height:158.65pt" o:ole="">
            <v:imagedata r:id="rId223" o:title=""/>
          </v:shape>
          <o:OLEObject Type="Embed" ProgID="Visio.Drawing.11" ShapeID="_x0000_i1131" DrawAspect="Content" ObjectID="_1828719211" r:id="rId224"/>
        </w:object>
      </w:r>
    </w:p>
    <w:p w14:paraId="73A6CB5D" w14:textId="4008B4E8" w:rsidR="008D2684" w:rsidRPr="00526FC3" w:rsidRDefault="008D2684" w:rsidP="008D2684">
      <w:pPr>
        <w:pStyle w:val="TF"/>
      </w:pPr>
      <w:r w:rsidRPr="00526FC3">
        <w:t xml:space="preserve">Figure 10.9.3.4-1: </w:t>
      </w:r>
      <w:r w:rsidR="006C029B" w:rsidRPr="006C029B">
        <w:t xml:space="preserve">Event-triggered </w:t>
      </w:r>
      <w:r w:rsidR="006C029B">
        <w:t>l</w:t>
      </w:r>
      <w:r w:rsidRPr="00526FC3">
        <w:t>ocation reporting cancel procedure</w:t>
      </w:r>
    </w:p>
    <w:p w14:paraId="60D4AA7D" w14:textId="77777777" w:rsidR="008D2684" w:rsidRPr="00526FC3" w:rsidRDefault="008D2684" w:rsidP="008D2684">
      <w:pPr>
        <w:pStyle w:val="B1"/>
      </w:pPr>
      <w:r w:rsidRPr="00526FC3">
        <w:t>1.</w:t>
      </w:r>
      <w:r w:rsidRPr="00526FC3">
        <w:tab/>
        <w:t>The location management server sends location reporting configuration</w:t>
      </w:r>
      <w:r w:rsidRPr="00526FC3">
        <w:rPr>
          <w:rFonts w:hint="eastAsia"/>
          <w:lang w:eastAsia="zh-CN"/>
        </w:rPr>
        <w:t xml:space="preserve"> without any information element </w:t>
      </w:r>
      <w:r w:rsidRPr="00526FC3">
        <w:t xml:space="preserve">to the location management client </w:t>
      </w:r>
      <w:r w:rsidRPr="00526FC3">
        <w:rPr>
          <w:rFonts w:hint="eastAsia"/>
          <w:lang w:eastAsia="zh-CN"/>
        </w:rPr>
        <w:t>to</w:t>
      </w:r>
      <w:r w:rsidRPr="00526FC3">
        <w:t xml:space="preserve"> </w:t>
      </w:r>
      <w:r w:rsidRPr="00526FC3">
        <w:rPr>
          <w:rFonts w:hint="eastAsia"/>
          <w:lang w:eastAsia="zh-CN"/>
        </w:rPr>
        <w:t xml:space="preserve">stop </w:t>
      </w:r>
      <w:r w:rsidRPr="00526FC3">
        <w:t>location</w:t>
      </w:r>
      <w:r w:rsidRPr="00526FC3">
        <w:rPr>
          <w:rFonts w:hint="eastAsia"/>
          <w:lang w:eastAsia="zh-CN"/>
        </w:rPr>
        <w:t xml:space="preserve"> </w:t>
      </w:r>
      <w:r w:rsidRPr="00526FC3">
        <w:t xml:space="preserve">reporting </w:t>
      </w:r>
      <w:r w:rsidRPr="00526FC3">
        <w:rPr>
          <w:rFonts w:hint="eastAsia"/>
          <w:lang w:eastAsia="zh-CN"/>
        </w:rPr>
        <w:t>from</w:t>
      </w:r>
      <w:r w:rsidRPr="00526FC3">
        <w:t xml:space="preserve"> the MC service UE.</w:t>
      </w:r>
    </w:p>
    <w:p w14:paraId="599D796A" w14:textId="77777777" w:rsidR="008D2684" w:rsidRPr="00526FC3" w:rsidRDefault="008D2684" w:rsidP="008D2684">
      <w:pPr>
        <w:pStyle w:val="B1"/>
      </w:pPr>
      <w:r w:rsidRPr="00526FC3">
        <w:t>2.</w:t>
      </w:r>
      <w:r w:rsidRPr="00526FC3">
        <w:tab/>
        <w:t>The location management client</w:t>
      </w:r>
      <w:r w:rsidRPr="00526FC3">
        <w:rPr>
          <w:rFonts w:hint="eastAsia"/>
          <w:lang w:eastAsia="zh-CN"/>
        </w:rPr>
        <w:t xml:space="preserve"> stops </w:t>
      </w:r>
      <w:r w:rsidRPr="00526FC3">
        <w:t>send</w:t>
      </w:r>
      <w:r w:rsidRPr="00526FC3">
        <w:rPr>
          <w:rFonts w:hint="eastAsia"/>
          <w:lang w:eastAsia="zh-CN"/>
        </w:rPr>
        <w:t>ing</w:t>
      </w:r>
      <w:r w:rsidRPr="00526FC3">
        <w:t xml:space="preserve"> location information report</w:t>
      </w:r>
      <w:r w:rsidRPr="00526FC3">
        <w:rPr>
          <w:rFonts w:hint="eastAsia"/>
          <w:lang w:eastAsia="zh-CN"/>
        </w:rPr>
        <w:t>s</w:t>
      </w:r>
      <w:r w:rsidRPr="00526FC3">
        <w:t xml:space="preserve"> to the location management server.</w:t>
      </w:r>
    </w:p>
    <w:p w14:paraId="1FA97D47" w14:textId="77777777" w:rsidR="006C029B" w:rsidRPr="00526FC3" w:rsidRDefault="006C029B" w:rsidP="006C029B">
      <w:pPr>
        <w:pStyle w:val="Heading4"/>
      </w:pPr>
      <w:bookmarkStart w:id="2535" w:name="_Toc465162708"/>
      <w:bookmarkStart w:id="2536" w:name="_Toc468105545"/>
      <w:bookmarkStart w:id="2537" w:name="_Toc468110640"/>
      <w:bookmarkStart w:id="2538" w:name="_Toc218105192"/>
      <w:r w:rsidRPr="00526FC3">
        <w:t>10.9.3.</w:t>
      </w:r>
      <w:r>
        <w:t>4a</w:t>
      </w:r>
      <w:r w:rsidRPr="00526FC3">
        <w:tab/>
        <w:t xml:space="preserve">Client-triggered location reporting </w:t>
      </w:r>
      <w:r>
        <w:t xml:space="preserve">cancel </w:t>
      </w:r>
      <w:r w:rsidRPr="00526FC3">
        <w:t>procedure</w:t>
      </w:r>
      <w:r>
        <w:t xml:space="preserve"> targeting MC service user(s)</w:t>
      </w:r>
      <w:bookmarkEnd w:id="2538"/>
    </w:p>
    <w:p w14:paraId="4437C48A" w14:textId="39516A30" w:rsidR="006C029B" w:rsidRPr="00117812" w:rsidRDefault="006C029B" w:rsidP="006C029B">
      <w:pPr>
        <w:pStyle w:val="NO"/>
      </w:pPr>
      <w:r>
        <w:t>NOTE 1:</w:t>
      </w:r>
      <w:r>
        <w:tab/>
        <w:t>This procedure is valid for single MC system operation only.</w:t>
      </w:r>
    </w:p>
    <w:p w14:paraId="2A7BC15E" w14:textId="77777777" w:rsidR="006C029B" w:rsidRPr="00526FC3" w:rsidRDefault="006C029B" w:rsidP="006C029B">
      <w:pPr>
        <w:rPr>
          <w:lang w:val="nl-NL" w:eastAsia="zh-CN"/>
        </w:rPr>
      </w:pPr>
      <w:r w:rsidRPr="00526FC3">
        <w:rPr>
          <w:rFonts w:hint="eastAsia"/>
          <w:lang w:val="nl-NL" w:eastAsia="zh-CN"/>
        </w:rPr>
        <w:t>Figure 10.</w:t>
      </w:r>
      <w:r w:rsidRPr="00526FC3">
        <w:rPr>
          <w:lang w:val="nl-NL" w:eastAsia="zh-CN"/>
        </w:rPr>
        <w:t>9.3</w:t>
      </w:r>
      <w:r w:rsidRPr="00526FC3">
        <w:rPr>
          <w:rFonts w:hint="eastAsia"/>
          <w:lang w:val="nl-NL" w:eastAsia="zh-CN"/>
        </w:rPr>
        <w:t>.</w:t>
      </w:r>
      <w:r>
        <w:rPr>
          <w:lang w:val="nl-NL" w:eastAsia="zh-CN"/>
        </w:rPr>
        <w:t>4a</w:t>
      </w:r>
      <w:r w:rsidRPr="00526FC3">
        <w:rPr>
          <w:rFonts w:hint="eastAsia"/>
          <w:lang w:val="nl-NL" w:eastAsia="zh-CN"/>
        </w:rPr>
        <w:t>-1 illustrates the high level procedure of client-triggered location reporting</w:t>
      </w:r>
      <w:r w:rsidRPr="00046897">
        <w:t xml:space="preserve"> </w:t>
      </w:r>
      <w:r>
        <w:t xml:space="preserve">cancel </w:t>
      </w:r>
      <w:r w:rsidRPr="00526FC3">
        <w:t>procedure</w:t>
      </w:r>
      <w:r w:rsidRPr="00526FC3">
        <w:rPr>
          <w:rFonts w:hint="eastAsia"/>
          <w:lang w:val="nl-NL" w:eastAsia="zh-CN"/>
        </w:rPr>
        <w:t>.</w:t>
      </w:r>
    </w:p>
    <w:p w14:paraId="68B607D1" w14:textId="77777777" w:rsidR="006C029B" w:rsidRPr="00526FC3" w:rsidRDefault="006C029B" w:rsidP="006C029B">
      <w:pPr>
        <w:rPr>
          <w:lang w:eastAsia="zh-CN"/>
        </w:rPr>
      </w:pPr>
      <w:r w:rsidRPr="00526FC3">
        <w:rPr>
          <w:lang w:eastAsia="zh-CN"/>
        </w:rPr>
        <w:t>Pre-conditions:</w:t>
      </w:r>
    </w:p>
    <w:p w14:paraId="2A56C082" w14:textId="77777777" w:rsidR="006C029B" w:rsidRPr="00526FC3" w:rsidRDefault="006C029B" w:rsidP="006C029B">
      <w:pPr>
        <w:pStyle w:val="B1"/>
        <w:rPr>
          <w:lang w:eastAsia="zh-CN"/>
        </w:rPr>
      </w:pPr>
      <w:r w:rsidRPr="00526FC3">
        <w:t>-</w:t>
      </w:r>
      <w:r w:rsidRPr="00526FC3">
        <w:tab/>
        <w:t xml:space="preserve">The location management </w:t>
      </w:r>
      <w:r w:rsidRPr="00526FC3">
        <w:rPr>
          <w:rFonts w:hint="eastAsia"/>
          <w:lang w:eastAsia="zh-CN"/>
        </w:rPr>
        <w:t>client</w:t>
      </w:r>
      <w:r>
        <w:t xml:space="preserve"> 1 </w:t>
      </w:r>
      <w:r w:rsidRPr="00526FC3">
        <w:t xml:space="preserve">has </w:t>
      </w:r>
      <w:r w:rsidRPr="00526FC3">
        <w:rPr>
          <w:rFonts w:hint="eastAsia"/>
          <w:lang w:eastAsia="zh-CN"/>
        </w:rPr>
        <w:t xml:space="preserve">provided </w:t>
      </w:r>
      <w:r>
        <w:rPr>
          <w:lang w:eastAsia="zh-CN"/>
        </w:rPr>
        <w:t xml:space="preserve">the </w:t>
      </w:r>
      <w:r w:rsidRPr="00526FC3">
        <w:t xml:space="preserve">location reporting </w:t>
      </w:r>
      <w:r>
        <w:t>trigger</w:t>
      </w:r>
      <w:r w:rsidRPr="00526FC3">
        <w:t xml:space="preserve"> </w:t>
      </w:r>
      <w:r>
        <w:t xml:space="preserve">for the </w:t>
      </w:r>
      <w:r w:rsidRPr="00526FC3">
        <w:t xml:space="preserve">location management </w:t>
      </w:r>
      <w:r w:rsidRPr="00526FC3">
        <w:rPr>
          <w:rFonts w:hint="eastAsia"/>
          <w:lang w:eastAsia="zh-CN"/>
        </w:rPr>
        <w:t>client</w:t>
      </w:r>
      <w:r>
        <w:t> 2</w:t>
      </w:r>
      <w:r w:rsidRPr="00526FC3">
        <w:t>.</w:t>
      </w:r>
    </w:p>
    <w:p w14:paraId="5D23FE10" w14:textId="77777777" w:rsidR="006C029B" w:rsidRPr="00526FC3" w:rsidRDefault="006C029B" w:rsidP="006C029B">
      <w:pPr>
        <w:pStyle w:val="TH"/>
        <w:rPr>
          <w:lang w:eastAsia="zh-CN"/>
        </w:rPr>
      </w:pPr>
      <w:r>
        <w:object w:dxaOrig="8328" w:dyaOrig="3287" w14:anchorId="76E6DD30">
          <v:shape id="_x0000_i1132" type="#_x0000_t75" style="width:416.2pt;height:164pt" o:ole="">
            <v:imagedata r:id="rId225" o:title=""/>
          </v:shape>
          <o:OLEObject Type="Embed" ProgID="Visio.Drawing.15" ShapeID="_x0000_i1132" DrawAspect="Content" ObjectID="_1828719212" r:id="rId226"/>
        </w:object>
      </w:r>
    </w:p>
    <w:p w14:paraId="48D6868D" w14:textId="77777777" w:rsidR="006C029B" w:rsidRPr="00526FC3" w:rsidRDefault="006C029B" w:rsidP="006C029B">
      <w:pPr>
        <w:pStyle w:val="TF"/>
      </w:pPr>
      <w:r w:rsidRPr="00526FC3">
        <w:t>Figure 10.9.3.</w:t>
      </w:r>
      <w:r>
        <w:t>4a</w:t>
      </w:r>
      <w:r w:rsidRPr="00526FC3">
        <w:t xml:space="preserve">-1: Client-triggered location reporting </w:t>
      </w:r>
      <w:r>
        <w:t xml:space="preserve">cancel </w:t>
      </w:r>
      <w:r w:rsidRPr="00526FC3">
        <w:t>procedure</w:t>
      </w:r>
    </w:p>
    <w:p w14:paraId="68F4A7C9" w14:textId="77777777" w:rsidR="006C029B" w:rsidRPr="00526FC3" w:rsidRDefault="006C029B" w:rsidP="006C029B">
      <w:pPr>
        <w:pStyle w:val="B1"/>
        <w:rPr>
          <w:lang w:eastAsia="zh-CN"/>
        </w:rPr>
      </w:pPr>
      <w:r w:rsidRPr="00526FC3">
        <w:t>1.</w:t>
      </w:r>
      <w:r w:rsidRPr="00526FC3">
        <w:tab/>
        <w:t>Location management</w:t>
      </w:r>
      <w:r>
        <w:rPr>
          <w:lang w:eastAsia="zh-CN"/>
        </w:rPr>
        <w:t xml:space="preserve"> client 1</w:t>
      </w:r>
      <w:r w:rsidRPr="00526FC3">
        <w:rPr>
          <w:lang w:eastAsia="zh-CN"/>
        </w:rPr>
        <w:t xml:space="preserve"> (authorized MC service user) sends a location reporting trigger </w:t>
      </w:r>
      <w:r>
        <w:rPr>
          <w:lang w:eastAsia="zh-CN"/>
        </w:rPr>
        <w:t xml:space="preserve">cancel request </w:t>
      </w:r>
      <w:r w:rsidRPr="00526FC3">
        <w:rPr>
          <w:lang w:eastAsia="zh-CN"/>
        </w:rPr>
        <w:t xml:space="preserve">to the location management server to </w:t>
      </w:r>
      <w:r w:rsidRPr="00BB4FEF">
        <w:rPr>
          <w:lang w:eastAsia="zh-CN"/>
        </w:rPr>
        <w:t>deactivate</w:t>
      </w:r>
      <w:r w:rsidRPr="00526FC3">
        <w:rPr>
          <w:lang w:eastAsia="zh-CN"/>
        </w:rPr>
        <w:t xml:space="preserve"> </w:t>
      </w:r>
      <w:r w:rsidRPr="00526FC3">
        <w:rPr>
          <w:rFonts w:hint="eastAsia"/>
          <w:lang w:eastAsia="zh-CN"/>
        </w:rPr>
        <w:t xml:space="preserve">a </w:t>
      </w:r>
      <w:r w:rsidRPr="00526FC3">
        <w:rPr>
          <w:lang w:eastAsia="zh-CN"/>
        </w:rPr>
        <w:t>location reporting procedure for obtaining the location information of</w:t>
      </w:r>
      <w:r>
        <w:rPr>
          <w:lang w:eastAsia="zh-CN"/>
        </w:rPr>
        <w:t xml:space="preserve"> location management client 2</w:t>
      </w:r>
      <w:r w:rsidRPr="00526FC3">
        <w:rPr>
          <w:lang w:eastAsia="zh-CN"/>
        </w:rPr>
        <w:t xml:space="preserve">. </w:t>
      </w:r>
    </w:p>
    <w:p w14:paraId="0CD5BEB0" w14:textId="77777777" w:rsidR="006C029B" w:rsidRPr="00526FC3" w:rsidRDefault="006C029B" w:rsidP="006C029B">
      <w:pPr>
        <w:pStyle w:val="B1"/>
        <w:rPr>
          <w:lang w:eastAsia="zh-CN"/>
        </w:rPr>
      </w:pPr>
      <w:r w:rsidRPr="00526FC3">
        <w:t>2.</w:t>
      </w:r>
      <w:r w:rsidRPr="00526FC3">
        <w:tab/>
        <w:t>Location management server checks whe</w:t>
      </w:r>
      <w:r>
        <w:t>ther location management client 1</w:t>
      </w:r>
      <w:r w:rsidRPr="00526FC3">
        <w:t xml:space="preserve"> is authorized to send a </w:t>
      </w:r>
      <w:r>
        <w:t>l</w:t>
      </w:r>
      <w:r w:rsidRPr="005C139A">
        <w:t>ocation reporting trigger cancel request</w:t>
      </w:r>
      <w:r w:rsidRPr="001600A9">
        <w:t xml:space="preserve"> </w:t>
      </w:r>
      <w:r>
        <w:t>for location management client 2</w:t>
      </w:r>
      <w:r w:rsidRPr="001600A9">
        <w:t>'s location information</w:t>
      </w:r>
      <w:r>
        <w:t xml:space="preserve">. If authorized, </w:t>
      </w:r>
      <w:r w:rsidRPr="00526FC3">
        <w:t xml:space="preserve">location management server initiates </w:t>
      </w:r>
      <w:r>
        <w:t>e</w:t>
      </w:r>
      <w:r w:rsidRPr="00526FC3">
        <w:t>vent-triggered</w:t>
      </w:r>
      <w:r>
        <w:t xml:space="preserve"> l</w:t>
      </w:r>
      <w:r w:rsidRPr="00C22807">
        <w:t xml:space="preserve">ocation reporting cancel procedure </w:t>
      </w:r>
      <w:r w:rsidRPr="00526FC3">
        <w:t xml:space="preserve">for </w:t>
      </w:r>
      <w:r>
        <w:t>the location management client 2 as specified in the clause 10.9.3.4.</w:t>
      </w:r>
    </w:p>
    <w:p w14:paraId="7F01124B" w14:textId="7DD320C5" w:rsidR="006C029B" w:rsidRDefault="006C029B" w:rsidP="006C029B">
      <w:pPr>
        <w:pStyle w:val="NO"/>
      </w:pPr>
      <w:r>
        <w:lastRenderedPageBreak/>
        <w:t>NOTE 2:</w:t>
      </w:r>
      <w:r>
        <w:tab/>
        <w:t>The l</w:t>
      </w:r>
      <w:r w:rsidRPr="00526FC3">
        <w:t>ocation management</w:t>
      </w:r>
      <w:r>
        <w:rPr>
          <w:lang w:eastAsia="zh-CN"/>
        </w:rPr>
        <w:t xml:space="preserve"> server, instead of cancelling the location reporting of location management client 2, can update the location reporting configuration if the location management client 2 is configured to report its location information based on the location reporting trigger received from other location management clients also other than location management client 1.</w:t>
      </w:r>
    </w:p>
    <w:p w14:paraId="6727B577" w14:textId="599CE79F" w:rsidR="006C029B" w:rsidRDefault="006C029B" w:rsidP="006C029B">
      <w:pPr>
        <w:pStyle w:val="NO"/>
      </w:pPr>
      <w:r>
        <w:t>NOTE 3:</w:t>
      </w:r>
      <w:r>
        <w:tab/>
        <w:t>The l</w:t>
      </w:r>
      <w:r w:rsidRPr="00526FC3">
        <w:t>ocation management</w:t>
      </w:r>
      <w:r>
        <w:rPr>
          <w:lang w:eastAsia="zh-CN"/>
        </w:rPr>
        <w:t xml:space="preserve"> client</w:t>
      </w:r>
      <w:r w:rsidRPr="00526FC3">
        <w:rPr>
          <w:lang w:eastAsia="zh-CN"/>
        </w:rPr>
        <w:t xml:space="preserve"> (authorized MC service user) </w:t>
      </w:r>
      <w:r>
        <w:rPr>
          <w:lang w:eastAsia="zh-CN"/>
        </w:rPr>
        <w:t xml:space="preserve">can cancel other </w:t>
      </w:r>
      <w:r>
        <w:t>l</w:t>
      </w:r>
      <w:r w:rsidRPr="00526FC3">
        <w:t>ocation management</w:t>
      </w:r>
      <w:r>
        <w:rPr>
          <w:lang w:eastAsia="zh-CN"/>
        </w:rPr>
        <w:t xml:space="preserve"> clients</w:t>
      </w:r>
      <w:r w:rsidRPr="00526FC3">
        <w:rPr>
          <w:lang w:eastAsia="zh-CN"/>
        </w:rPr>
        <w:t xml:space="preserve"> (authorized MC service user) </w:t>
      </w:r>
      <w:r w:rsidRPr="00526FC3">
        <w:rPr>
          <w:rFonts w:hint="eastAsia"/>
          <w:lang w:eastAsia="zh-CN"/>
        </w:rPr>
        <w:t xml:space="preserve">provided </w:t>
      </w:r>
      <w:r w:rsidRPr="00526FC3">
        <w:t xml:space="preserve">location reporting </w:t>
      </w:r>
      <w:r>
        <w:t>trigger</w:t>
      </w:r>
      <w:r w:rsidRPr="00526FC3">
        <w:t xml:space="preserve"> </w:t>
      </w:r>
      <w:r>
        <w:t>for reporting</w:t>
      </w:r>
      <w:r w:rsidRPr="002D4764">
        <w:t xml:space="preserve"> </w:t>
      </w:r>
      <w:r>
        <w:t>location information.</w:t>
      </w:r>
    </w:p>
    <w:p w14:paraId="5E1CA747" w14:textId="77777777" w:rsidR="006C029B" w:rsidRPr="00526FC3" w:rsidRDefault="006C029B" w:rsidP="006C029B">
      <w:pPr>
        <w:pStyle w:val="Heading4"/>
      </w:pPr>
      <w:bookmarkStart w:id="2539" w:name="_Toc218105193"/>
      <w:r w:rsidRPr="00526FC3">
        <w:t>10.9.3.</w:t>
      </w:r>
      <w:r>
        <w:t>4b</w:t>
      </w:r>
      <w:r w:rsidRPr="00526FC3">
        <w:tab/>
        <w:t xml:space="preserve">Client-triggered location reporting </w:t>
      </w:r>
      <w:r>
        <w:t xml:space="preserve">cancel </w:t>
      </w:r>
      <w:r w:rsidRPr="00526FC3">
        <w:t>procedure</w:t>
      </w:r>
      <w:r>
        <w:t xml:space="preserve"> targeting MC service group(s)</w:t>
      </w:r>
      <w:bookmarkEnd w:id="2539"/>
    </w:p>
    <w:p w14:paraId="0C4A323A" w14:textId="2B9189F9" w:rsidR="006C029B" w:rsidRPr="009073E2" w:rsidRDefault="006C029B" w:rsidP="0095121F">
      <w:pPr>
        <w:pStyle w:val="NO"/>
      </w:pPr>
      <w:r w:rsidRPr="009073E2">
        <w:t>NOTE:</w:t>
      </w:r>
      <w:r>
        <w:tab/>
      </w:r>
      <w:r w:rsidRPr="009073E2">
        <w:t>This procedure is valid for single MC system operation only.</w:t>
      </w:r>
    </w:p>
    <w:p w14:paraId="15758FF9" w14:textId="77777777" w:rsidR="006C029B" w:rsidRPr="009073E2" w:rsidRDefault="006C029B" w:rsidP="006C029B">
      <w:pPr>
        <w:rPr>
          <w:lang w:val="nl-NL" w:eastAsia="zh-CN"/>
        </w:rPr>
      </w:pPr>
      <w:r w:rsidRPr="009073E2">
        <w:rPr>
          <w:rFonts w:hint="eastAsia"/>
          <w:lang w:val="nl-NL" w:eastAsia="zh-CN"/>
        </w:rPr>
        <w:t>Figure 10.</w:t>
      </w:r>
      <w:r w:rsidRPr="009073E2">
        <w:rPr>
          <w:lang w:val="nl-NL" w:eastAsia="zh-CN"/>
        </w:rPr>
        <w:t>9.3</w:t>
      </w:r>
      <w:r w:rsidRPr="009073E2">
        <w:rPr>
          <w:rFonts w:hint="eastAsia"/>
          <w:lang w:val="nl-NL" w:eastAsia="zh-CN"/>
        </w:rPr>
        <w:t>.</w:t>
      </w:r>
      <w:r w:rsidRPr="009073E2">
        <w:rPr>
          <w:lang w:val="nl-NL" w:eastAsia="zh-CN"/>
        </w:rPr>
        <w:t>4</w:t>
      </w:r>
      <w:r>
        <w:rPr>
          <w:lang w:val="nl-NL" w:eastAsia="zh-CN"/>
        </w:rPr>
        <w:t>b</w:t>
      </w:r>
      <w:r w:rsidRPr="009073E2">
        <w:rPr>
          <w:rFonts w:hint="eastAsia"/>
          <w:lang w:val="nl-NL" w:eastAsia="zh-CN"/>
        </w:rPr>
        <w:t>-1 illustrates the high level procedure of client-triggered location reporting</w:t>
      </w:r>
      <w:r w:rsidRPr="009073E2">
        <w:t xml:space="preserve"> cancel procedure</w:t>
      </w:r>
      <w:r>
        <w:t xml:space="preserve"> targeted to the MC service group(s)</w:t>
      </w:r>
      <w:r w:rsidRPr="009073E2">
        <w:rPr>
          <w:rFonts w:hint="eastAsia"/>
          <w:lang w:val="nl-NL" w:eastAsia="zh-CN"/>
        </w:rPr>
        <w:t>.</w:t>
      </w:r>
    </w:p>
    <w:p w14:paraId="5A210013" w14:textId="77777777" w:rsidR="006C029B" w:rsidRPr="009073E2" w:rsidRDefault="006C029B" w:rsidP="006C029B">
      <w:pPr>
        <w:rPr>
          <w:lang w:eastAsia="zh-CN"/>
        </w:rPr>
      </w:pPr>
      <w:r w:rsidRPr="009073E2">
        <w:rPr>
          <w:lang w:eastAsia="zh-CN"/>
        </w:rPr>
        <w:t>Pre-conditions:</w:t>
      </w:r>
    </w:p>
    <w:p w14:paraId="3F0CB0B8" w14:textId="77777777" w:rsidR="006C029B" w:rsidRDefault="006C029B" w:rsidP="0095121F">
      <w:pPr>
        <w:pStyle w:val="B1"/>
      </w:pPr>
      <w:r w:rsidRPr="009073E2">
        <w:t>-</w:t>
      </w:r>
      <w:r w:rsidRPr="009073E2">
        <w:tab/>
        <w:t xml:space="preserve">The location management </w:t>
      </w:r>
      <w:r w:rsidRPr="009073E2">
        <w:rPr>
          <w:rFonts w:hint="eastAsia"/>
          <w:lang w:eastAsia="zh-CN"/>
        </w:rPr>
        <w:t>client</w:t>
      </w:r>
      <w:r w:rsidRPr="009073E2">
        <w:t> </w:t>
      </w:r>
      <w:r>
        <w:t xml:space="preserve">2 </w:t>
      </w:r>
      <w:r w:rsidRPr="009073E2">
        <w:t xml:space="preserve">has </w:t>
      </w:r>
      <w:r w:rsidRPr="009073E2">
        <w:rPr>
          <w:rFonts w:hint="eastAsia"/>
          <w:lang w:eastAsia="zh-CN"/>
        </w:rPr>
        <w:t xml:space="preserve">provided </w:t>
      </w:r>
      <w:r w:rsidRPr="009073E2">
        <w:rPr>
          <w:lang w:eastAsia="zh-CN"/>
        </w:rPr>
        <w:t xml:space="preserve">the </w:t>
      </w:r>
      <w:r w:rsidRPr="009073E2">
        <w:t xml:space="preserve">location reporting trigger for the </w:t>
      </w:r>
      <w:r>
        <w:t>MC service group(s)</w:t>
      </w:r>
      <w:r w:rsidRPr="009073E2">
        <w:t>.</w:t>
      </w:r>
    </w:p>
    <w:p w14:paraId="64E4582F" w14:textId="77777777" w:rsidR="006C029B" w:rsidRPr="009073E2" w:rsidRDefault="006C029B" w:rsidP="0095121F">
      <w:pPr>
        <w:pStyle w:val="B1"/>
        <w:rPr>
          <w:lang w:eastAsia="zh-CN"/>
        </w:rPr>
      </w:pPr>
      <w:r w:rsidRPr="009073E2">
        <w:t>-</w:t>
      </w:r>
      <w:r w:rsidRPr="009073E2">
        <w:tab/>
        <w:t xml:space="preserve">The location management </w:t>
      </w:r>
      <w:r>
        <w:rPr>
          <w:lang w:eastAsia="zh-CN"/>
        </w:rPr>
        <w:t>server</w:t>
      </w:r>
      <w:r>
        <w:t xml:space="preserve"> </w:t>
      </w:r>
      <w:r w:rsidRPr="009073E2">
        <w:t xml:space="preserve">has </w:t>
      </w:r>
      <w:r>
        <w:rPr>
          <w:lang w:eastAsia="zh-CN"/>
        </w:rPr>
        <w:t xml:space="preserve">subscribed to the dynamic data associated with the target </w:t>
      </w:r>
      <w:r>
        <w:t>MC service group(s)</w:t>
      </w:r>
      <w:r w:rsidRPr="009073E2">
        <w:t>.</w:t>
      </w:r>
    </w:p>
    <w:p w14:paraId="2717FF02" w14:textId="77777777" w:rsidR="006C029B" w:rsidRPr="009073E2" w:rsidRDefault="006C029B" w:rsidP="006C029B">
      <w:pPr>
        <w:keepNext/>
        <w:keepLines/>
        <w:spacing w:before="120"/>
        <w:ind w:left="1418" w:hanging="1418"/>
        <w:outlineLvl w:val="3"/>
        <w:rPr>
          <w:rFonts w:ascii="Arial" w:hAnsi="Arial"/>
          <w:sz w:val="24"/>
        </w:rPr>
      </w:pPr>
    </w:p>
    <w:p w14:paraId="5E9EB3D6" w14:textId="77777777" w:rsidR="006C029B" w:rsidRPr="009073E2" w:rsidRDefault="006C029B" w:rsidP="0095121F">
      <w:pPr>
        <w:pStyle w:val="TH"/>
        <w:rPr>
          <w:lang w:eastAsia="zh-CN"/>
        </w:rPr>
      </w:pPr>
      <w:r>
        <w:object w:dxaOrig="10020" w:dyaOrig="3864" w14:anchorId="11C07732">
          <v:shape id="_x0000_i1133" type="#_x0000_t75" style="width:434.3pt;height:166.7pt" o:ole="">
            <v:imagedata r:id="rId227" o:title=""/>
          </v:shape>
          <o:OLEObject Type="Embed" ProgID="Visio.Drawing.15" ShapeID="_x0000_i1133" DrawAspect="Content" ObjectID="_1828719213" r:id="rId228"/>
        </w:object>
      </w:r>
    </w:p>
    <w:p w14:paraId="0965F6DB" w14:textId="77777777" w:rsidR="006C029B" w:rsidRPr="009073E2" w:rsidRDefault="006C029B" w:rsidP="0095121F">
      <w:pPr>
        <w:pStyle w:val="TF"/>
      </w:pPr>
      <w:r w:rsidRPr="009073E2">
        <w:t>Figure 10.9.3.4</w:t>
      </w:r>
      <w:r>
        <w:t>b</w:t>
      </w:r>
      <w:r w:rsidRPr="009073E2">
        <w:t>-1: Client-triggered location reporting cancel procedure</w:t>
      </w:r>
      <w:r>
        <w:t xml:space="preserve"> targeting MC service group(s)</w:t>
      </w:r>
    </w:p>
    <w:p w14:paraId="27BBE86E" w14:textId="77777777" w:rsidR="006C029B" w:rsidRPr="009073E2" w:rsidRDefault="006C029B" w:rsidP="006C029B">
      <w:pPr>
        <w:ind w:left="568" w:hanging="284"/>
        <w:rPr>
          <w:lang w:eastAsia="zh-CN"/>
        </w:rPr>
      </w:pPr>
      <w:r w:rsidRPr="009073E2">
        <w:t>1.</w:t>
      </w:r>
      <w:r w:rsidRPr="009073E2">
        <w:tab/>
        <w:t>Location management</w:t>
      </w:r>
      <w:r>
        <w:rPr>
          <w:lang w:eastAsia="zh-CN"/>
        </w:rPr>
        <w:t xml:space="preserve"> client 2</w:t>
      </w:r>
      <w:r w:rsidRPr="009073E2">
        <w:rPr>
          <w:lang w:eastAsia="zh-CN"/>
        </w:rPr>
        <w:t xml:space="preserve"> (authorized MC service user) sends a location reporting trigger cancel request to the location management server to deactivate </w:t>
      </w:r>
      <w:r w:rsidRPr="009073E2">
        <w:rPr>
          <w:rFonts w:hint="eastAsia"/>
          <w:lang w:eastAsia="zh-CN"/>
        </w:rPr>
        <w:t xml:space="preserve">a </w:t>
      </w:r>
      <w:r w:rsidRPr="009073E2">
        <w:rPr>
          <w:lang w:eastAsia="zh-CN"/>
        </w:rPr>
        <w:t>location reporting procedure for obtaining the location information</w:t>
      </w:r>
      <w:r>
        <w:rPr>
          <w:lang w:eastAsia="zh-CN"/>
        </w:rPr>
        <w:t xml:space="preserve"> from the affiliated members of the MC service group(s)</w:t>
      </w:r>
      <w:r w:rsidRPr="009073E2">
        <w:rPr>
          <w:lang w:eastAsia="zh-CN"/>
        </w:rPr>
        <w:t xml:space="preserve">. </w:t>
      </w:r>
    </w:p>
    <w:p w14:paraId="6ED098A1" w14:textId="77777777" w:rsidR="006C029B" w:rsidRDefault="006C029B" w:rsidP="006C029B">
      <w:pPr>
        <w:pStyle w:val="B1"/>
      </w:pPr>
      <w:r w:rsidRPr="009073E2">
        <w:t>2.</w:t>
      </w:r>
      <w:r w:rsidRPr="009073E2">
        <w:tab/>
        <w:t>Location management server checks whet</w:t>
      </w:r>
      <w:r>
        <w:t>her location management client 2</w:t>
      </w:r>
      <w:r w:rsidRPr="009073E2">
        <w:t xml:space="preserve"> is authorized to send a location reporting trigger cancel request for </w:t>
      </w:r>
      <w:r>
        <w:t>MC service group(s). If authorized, the location management server initiates the e</w:t>
      </w:r>
      <w:r w:rsidRPr="00526FC3">
        <w:t>vent-triggered</w:t>
      </w:r>
      <w:r>
        <w:t xml:space="preserve"> l</w:t>
      </w:r>
      <w:r w:rsidRPr="00C22807">
        <w:t>ocation reporting cancel procedure</w:t>
      </w:r>
      <w:r>
        <w:t xml:space="preserve"> as specified in the clause 10.9.3.4 </w:t>
      </w:r>
      <w:r w:rsidRPr="00526FC3">
        <w:t xml:space="preserve">for </w:t>
      </w:r>
      <w:r>
        <w:t>the location management client(s) of the MC service user(s) affiliated to the MC service group(s) received in step 1.</w:t>
      </w:r>
    </w:p>
    <w:p w14:paraId="0947C8F4" w14:textId="77777777" w:rsidR="008D2684" w:rsidRPr="00526FC3" w:rsidRDefault="008D2684" w:rsidP="008D2684">
      <w:pPr>
        <w:pStyle w:val="Heading4"/>
      </w:pPr>
      <w:bookmarkStart w:id="2540" w:name="_Toc218105194"/>
      <w:r w:rsidRPr="00526FC3">
        <w:t>10.9.3.5</w:t>
      </w:r>
      <w:r w:rsidRPr="00526FC3">
        <w:tab/>
      </w:r>
      <w:r w:rsidRPr="00526FC3">
        <w:rPr>
          <w:rFonts w:hint="eastAsia"/>
        </w:rPr>
        <w:t>L</w:t>
      </w:r>
      <w:r w:rsidRPr="00526FC3">
        <w:t xml:space="preserve">ocation </w:t>
      </w:r>
      <w:r w:rsidRPr="00526FC3">
        <w:rPr>
          <w:rFonts w:hint="eastAsia"/>
        </w:rPr>
        <w:t>information</w:t>
      </w:r>
      <w:r w:rsidRPr="00526FC3">
        <w:t xml:space="preserve"> </w:t>
      </w:r>
      <w:r w:rsidRPr="00526FC3">
        <w:rPr>
          <w:rFonts w:hint="eastAsia"/>
        </w:rPr>
        <w:t xml:space="preserve">subscription </w:t>
      </w:r>
      <w:r w:rsidRPr="00526FC3">
        <w:t>procedur</w:t>
      </w:r>
      <w:r w:rsidRPr="00526FC3">
        <w:rPr>
          <w:rFonts w:hint="eastAsia"/>
        </w:rPr>
        <w:t>e</w:t>
      </w:r>
      <w:bookmarkEnd w:id="2535"/>
      <w:bookmarkEnd w:id="2536"/>
      <w:bookmarkEnd w:id="2537"/>
      <w:bookmarkEnd w:id="2540"/>
    </w:p>
    <w:p w14:paraId="21F4EC45" w14:textId="77777777" w:rsidR="008D2684" w:rsidRPr="00117812" w:rsidRDefault="008D2684" w:rsidP="008D2684">
      <w:pPr>
        <w:pStyle w:val="NO"/>
      </w:pPr>
      <w:r>
        <w:t>NOTE 1: This procedure is valid for single MC system operation only.</w:t>
      </w:r>
    </w:p>
    <w:p w14:paraId="4C18CC50" w14:textId="77777777" w:rsidR="008D2684" w:rsidRPr="00526FC3"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9.3.5</w:t>
      </w:r>
      <w:r w:rsidRPr="00526FC3">
        <w:rPr>
          <w:rFonts w:hint="eastAsia"/>
          <w:lang w:val="nl-NL" w:eastAsia="zh-CN"/>
        </w:rPr>
        <w:t xml:space="preserve">-1 illustrates the high level procedure of location information </w:t>
      </w:r>
      <w:r w:rsidRPr="00526FC3">
        <w:rPr>
          <w:rFonts w:hint="eastAsia"/>
          <w:lang w:eastAsia="zh-CN"/>
        </w:rPr>
        <w:t>subscription request</w:t>
      </w:r>
      <w:r w:rsidRPr="00526FC3">
        <w:rPr>
          <w:rFonts w:hint="eastAsia"/>
          <w:lang w:val="nl-NL" w:eastAsia="zh-CN"/>
        </w:rPr>
        <w:t>.</w:t>
      </w:r>
      <w:r w:rsidRPr="00526FC3">
        <w:rPr>
          <w:lang w:val="nl-NL" w:eastAsia="zh-CN"/>
        </w:rPr>
        <w:t xml:space="preserve"> The same procedure can be applied for location management client and other entities that would like to subscribe to MC service user location information.</w:t>
      </w:r>
    </w:p>
    <w:p w14:paraId="6E62EA35" w14:textId="2910FB01" w:rsidR="008D2684" w:rsidRPr="00526FC3" w:rsidRDefault="00263870" w:rsidP="008D2684">
      <w:pPr>
        <w:pStyle w:val="TH"/>
        <w:rPr>
          <w:lang w:eastAsia="zh-CN"/>
        </w:rPr>
      </w:pPr>
      <w:r>
        <w:object w:dxaOrig="9720" w:dyaOrig="6420" w14:anchorId="0F853FC5">
          <v:shape id="_x0000_i1134" type="#_x0000_t75" style="width:481.65pt;height:317.65pt" o:ole="">
            <v:imagedata r:id="rId229" o:title=""/>
          </v:shape>
          <o:OLEObject Type="Embed" ProgID="Visio.Drawing.15" ShapeID="_x0000_i1134" DrawAspect="Content" ObjectID="_1828719214" r:id="rId230"/>
        </w:object>
      </w:r>
    </w:p>
    <w:p w14:paraId="63BFE897"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10.9.3.5-1: Location information subscription request procedure</w:t>
      </w:r>
    </w:p>
    <w:p w14:paraId="544AD414" w14:textId="340D2EE3" w:rsidR="008D2684" w:rsidRPr="00526FC3" w:rsidRDefault="008D2684" w:rsidP="008D2684">
      <w:pPr>
        <w:pStyle w:val="B1"/>
        <w:rPr>
          <w:lang w:eastAsia="zh-CN"/>
        </w:rPr>
      </w:pPr>
      <w:r w:rsidRPr="00526FC3">
        <w:rPr>
          <w:rFonts w:hint="eastAsia"/>
          <w:lang w:eastAsia="zh-CN"/>
        </w:rPr>
        <w:t>1</w:t>
      </w:r>
      <w:r w:rsidRPr="00526FC3">
        <w:t>.</w:t>
      </w:r>
      <w:r w:rsidRPr="00526FC3">
        <w:tab/>
        <w:t>MC service server</w:t>
      </w:r>
      <w:r w:rsidRPr="00526FC3">
        <w:rPr>
          <w:rFonts w:hint="eastAsia"/>
          <w:lang w:eastAsia="zh-CN"/>
        </w:rPr>
        <w:t xml:space="preserve"> </w:t>
      </w:r>
      <w:r>
        <w:rPr>
          <w:lang w:eastAsia="zh-CN"/>
        </w:rPr>
        <w:t xml:space="preserve">or location management client </w:t>
      </w:r>
      <w:r w:rsidRPr="00526FC3">
        <w:rPr>
          <w:lang w:eastAsia="zh-CN"/>
        </w:rPr>
        <w:t xml:space="preserve">sends a location </w:t>
      </w:r>
      <w:r w:rsidRPr="00526FC3">
        <w:rPr>
          <w:rFonts w:hint="eastAsia"/>
          <w:lang w:eastAsia="zh-CN"/>
        </w:rPr>
        <w:t>information</w:t>
      </w:r>
      <w:r w:rsidRPr="00526FC3">
        <w:t xml:space="preserve"> </w:t>
      </w:r>
      <w:r w:rsidRPr="00526FC3">
        <w:rPr>
          <w:rFonts w:hint="eastAsia"/>
          <w:lang w:eastAsia="zh-CN"/>
        </w:rPr>
        <w:t>subscription</w:t>
      </w:r>
      <w:r w:rsidRPr="00526FC3">
        <w:rPr>
          <w:lang w:eastAsia="zh-CN"/>
        </w:rPr>
        <w:t xml:space="preserve"> </w:t>
      </w:r>
      <w:r w:rsidRPr="00526FC3">
        <w:rPr>
          <w:rFonts w:hint="eastAsia"/>
          <w:lang w:eastAsia="zh-CN"/>
        </w:rPr>
        <w:t xml:space="preserve">request </w:t>
      </w:r>
      <w:r w:rsidRPr="00526FC3">
        <w:rPr>
          <w:lang w:eastAsia="zh-CN"/>
        </w:rPr>
        <w:t xml:space="preserve">to the location management server to </w:t>
      </w:r>
      <w:r w:rsidRPr="00526FC3">
        <w:rPr>
          <w:rFonts w:hint="eastAsia"/>
          <w:lang w:eastAsia="zh-CN"/>
        </w:rPr>
        <w:t xml:space="preserve">subscribe </w:t>
      </w:r>
      <w:r w:rsidRPr="00526FC3">
        <w:rPr>
          <w:lang w:eastAsia="zh-CN"/>
        </w:rPr>
        <w:t xml:space="preserve">location </w:t>
      </w:r>
      <w:r w:rsidRPr="00526FC3">
        <w:rPr>
          <w:rFonts w:hint="eastAsia"/>
          <w:lang w:eastAsia="zh-CN"/>
        </w:rPr>
        <w:t>information</w:t>
      </w:r>
      <w:r w:rsidRPr="00526FC3">
        <w:t xml:space="preserve"> </w:t>
      </w:r>
      <w:r w:rsidRPr="00526FC3">
        <w:rPr>
          <w:rFonts w:hint="eastAsia"/>
          <w:lang w:eastAsia="zh-CN"/>
        </w:rPr>
        <w:t xml:space="preserve">of </w:t>
      </w:r>
      <w:r w:rsidRPr="00526FC3">
        <w:rPr>
          <w:lang w:eastAsia="zh-CN"/>
        </w:rPr>
        <w:t>one or more MC service users</w:t>
      </w:r>
      <w:r w:rsidRPr="00526FC3">
        <w:rPr>
          <w:rFonts w:hint="eastAsia"/>
          <w:lang w:eastAsia="zh-CN"/>
        </w:rPr>
        <w:t>.</w:t>
      </w:r>
      <w:r w:rsidR="00263870" w:rsidRPr="00263870">
        <w:t xml:space="preserve"> </w:t>
      </w:r>
      <w:r w:rsidR="00263870" w:rsidRPr="00263870">
        <w:rPr>
          <w:lang w:eastAsia="zh-CN"/>
        </w:rPr>
        <w:t>The request will contain the MC service ID list or the MC service group ID list.</w:t>
      </w:r>
    </w:p>
    <w:p w14:paraId="55B6DA55" w14:textId="77777777"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The location management server check</w:t>
      </w:r>
      <w:r>
        <w:rPr>
          <w:lang w:eastAsia="zh-CN"/>
        </w:rPr>
        <w:t xml:space="preserve">s </w:t>
      </w:r>
      <w:r w:rsidRPr="00526FC3">
        <w:rPr>
          <w:lang w:eastAsia="zh-CN"/>
        </w:rPr>
        <w:t xml:space="preserve">if the </w:t>
      </w:r>
      <w:r>
        <w:rPr>
          <w:lang w:eastAsia="zh-CN"/>
        </w:rPr>
        <w:t xml:space="preserve">location management client </w:t>
      </w:r>
      <w:r w:rsidRPr="00526FC3">
        <w:rPr>
          <w:lang w:eastAsia="zh-CN"/>
        </w:rPr>
        <w:t xml:space="preserve">is authorized to initiate </w:t>
      </w:r>
      <w:r w:rsidRPr="00526FC3">
        <w:rPr>
          <w:rFonts w:hint="eastAsia"/>
          <w:lang w:eastAsia="zh-CN"/>
        </w:rPr>
        <w:t>the l</w:t>
      </w:r>
      <w:r w:rsidRPr="00526FC3">
        <w:t xml:space="preserve">ocation </w:t>
      </w:r>
      <w:r w:rsidRPr="00526FC3">
        <w:rPr>
          <w:rFonts w:hint="eastAsia"/>
          <w:lang w:eastAsia="zh-CN"/>
        </w:rPr>
        <w:t>information</w:t>
      </w:r>
      <w:r w:rsidRPr="00526FC3">
        <w:t xml:space="preserve"> </w:t>
      </w:r>
      <w:r w:rsidRPr="00526FC3">
        <w:rPr>
          <w:rFonts w:hint="eastAsia"/>
          <w:lang w:eastAsia="zh-CN"/>
        </w:rPr>
        <w:t>subscription</w:t>
      </w:r>
      <w:r w:rsidRPr="00526FC3">
        <w:t xml:space="preserve"> </w:t>
      </w:r>
      <w:r w:rsidRPr="00526FC3">
        <w:rPr>
          <w:rFonts w:hint="eastAsia"/>
          <w:lang w:eastAsia="zh-CN"/>
        </w:rPr>
        <w:t xml:space="preserve">request. </w:t>
      </w:r>
    </w:p>
    <w:p w14:paraId="62E2CB44" w14:textId="0B7A1D39" w:rsidR="008D2684" w:rsidRPr="00526FC3" w:rsidRDefault="008D2684" w:rsidP="008D2684">
      <w:pPr>
        <w:pStyle w:val="NO"/>
        <w:rPr>
          <w:lang w:eastAsia="zh-CN"/>
        </w:rPr>
      </w:pPr>
      <w:r>
        <w:t>NOTE 2:</w:t>
      </w:r>
      <w:r>
        <w:tab/>
        <w:t>As the MC service server is implicitly trusted, the Location management server need not to check the authorization for the MC service server.</w:t>
      </w:r>
    </w:p>
    <w:p w14:paraId="4F94C4DE" w14:textId="7985BBF8" w:rsidR="00263870" w:rsidRDefault="00263870" w:rsidP="0095121F">
      <w:pPr>
        <w:pStyle w:val="B1"/>
        <w:rPr>
          <w:lang w:eastAsia="zh-CN"/>
        </w:rPr>
      </w:pPr>
      <w:r>
        <w:rPr>
          <w:lang w:eastAsia="zh-CN"/>
        </w:rPr>
        <w:t>3.</w:t>
      </w:r>
      <w:r>
        <w:rPr>
          <w:lang w:eastAsia="zh-CN"/>
        </w:rPr>
        <w:tab/>
        <w:t>If step (1) involves an MC service group ID list, the LMS subscribes to group dynamic data request as per clause </w:t>
      </w:r>
      <w:r w:rsidRPr="001308C7">
        <w:rPr>
          <w:lang w:eastAsia="zh-CN"/>
        </w:rPr>
        <w:t>10.1.5.6.4.</w:t>
      </w:r>
      <w:r>
        <w:rPr>
          <w:lang w:eastAsia="zh-CN"/>
        </w:rPr>
        <w:t>1</w:t>
      </w:r>
      <w:r w:rsidRPr="00030CE4">
        <w:rPr>
          <w:lang w:eastAsia="zh-CN"/>
        </w:rPr>
        <w:t>,</w:t>
      </w:r>
      <w:r>
        <w:rPr>
          <w:lang w:eastAsia="zh-CN"/>
        </w:rPr>
        <w:t xml:space="preserve"> to obtain group affiliation data from the MC service server. </w:t>
      </w:r>
      <w:r>
        <w:t>The MC service server provides the response to this LMS request, as per clause 10.1.5.6.4.1.</w:t>
      </w:r>
    </w:p>
    <w:p w14:paraId="319CC81F" w14:textId="66BFCE99" w:rsidR="008D2684" w:rsidRDefault="00263870" w:rsidP="008D2684">
      <w:pPr>
        <w:pStyle w:val="B1"/>
        <w:rPr>
          <w:lang w:eastAsia="zh-CN"/>
        </w:rPr>
      </w:pPr>
      <w:r>
        <w:rPr>
          <w:lang w:eastAsia="zh-CN"/>
        </w:rPr>
        <w:t>4</w:t>
      </w:r>
      <w:r w:rsidR="008D2684" w:rsidRPr="00526FC3">
        <w:t>.</w:t>
      </w:r>
      <w:r w:rsidR="008D2684" w:rsidRPr="00526FC3">
        <w:tab/>
      </w:r>
      <w:r w:rsidR="008D2684" w:rsidRPr="00526FC3">
        <w:rPr>
          <w:rFonts w:hint="eastAsia"/>
          <w:lang w:eastAsia="zh-CN"/>
        </w:rPr>
        <w:t xml:space="preserve">The </w:t>
      </w:r>
      <w:r w:rsidR="008D2684" w:rsidRPr="00526FC3">
        <w:rPr>
          <w:lang w:eastAsia="zh-CN"/>
        </w:rPr>
        <w:t xml:space="preserve">location management </w:t>
      </w:r>
      <w:r w:rsidR="008D2684" w:rsidRPr="00526FC3">
        <w:t xml:space="preserve">server </w:t>
      </w:r>
      <w:r w:rsidR="008D2684" w:rsidRPr="00526FC3">
        <w:rPr>
          <w:rFonts w:hint="eastAsia"/>
          <w:lang w:eastAsia="zh-CN"/>
        </w:rPr>
        <w:t xml:space="preserve">replies with a location information </w:t>
      </w:r>
      <w:r w:rsidR="008D2684" w:rsidRPr="00526FC3">
        <w:rPr>
          <w:lang w:eastAsia="zh-CN"/>
        </w:rPr>
        <w:t>subscription</w:t>
      </w:r>
      <w:r w:rsidR="008D2684" w:rsidRPr="00526FC3">
        <w:rPr>
          <w:rFonts w:hint="eastAsia"/>
          <w:lang w:eastAsia="zh-CN"/>
        </w:rPr>
        <w:t xml:space="preserve"> response </w:t>
      </w:r>
      <w:r w:rsidR="008D2684" w:rsidRPr="00526FC3">
        <w:t>indicating</w:t>
      </w:r>
      <w:r w:rsidR="008D2684" w:rsidRPr="00526FC3">
        <w:rPr>
          <w:rFonts w:hint="eastAsia"/>
          <w:lang w:eastAsia="zh-CN"/>
        </w:rPr>
        <w:t xml:space="preserve"> the subscription status.</w:t>
      </w:r>
    </w:p>
    <w:p w14:paraId="4A5F8E2B" w14:textId="77777777" w:rsidR="00263870" w:rsidRDefault="00263870" w:rsidP="00263870">
      <w:pPr>
        <w:pStyle w:val="B1"/>
        <w:rPr>
          <w:lang w:eastAsia="zh-CN"/>
        </w:rPr>
      </w:pPr>
      <w:r>
        <w:rPr>
          <w:lang w:eastAsia="zh-CN"/>
        </w:rPr>
        <w:t>5. If step (1) involves an MC service group ID list:</w:t>
      </w:r>
    </w:p>
    <w:p w14:paraId="23767F95" w14:textId="04B8158F" w:rsidR="00263870" w:rsidRDefault="00263870" w:rsidP="0095121F">
      <w:pPr>
        <w:pStyle w:val="B2"/>
        <w:rPr>
          <w:lang w:eastAsia="zh-CN"/>
        </w:rPr>
      </w:pPr>
      <w:r>
        <w:rPr>
          <w:lang w:eastAsia="zh-CN"/>
        </w:rPr>
        <w:t>a)</w:t>
      </w:r>
      <w:r>
        <w:rPr>
          <w:lang w:eastAsia="zh-CN"/>
        </w:rPr>
        <w:tab/>
        <w:t>If the response in 3b) indicates success, the MC service server notifies group affiliation status of each MC service ID to the LMS as per 10.1.5.6.4.2, whenever there is a change in group affiliations.</w:t>
      </w:r>
    </w:p>
    <w:p w14:paraId="32612F0E" w14:textId="567A3396" w:rsidR="00263870" w:rsidRDefault="00263870" w:rsidP="0095121F">
      <w:pPr>
        <w:pStyle w:val="B2"/>
        <w:rPr>
          <w:lang w:eastAsia="zh-CN"/>
        </w:rPr>
      </w:pPr>
      <w:r>
        <w:rPr>
          <w:lang w:eastAsia="zh-CN"/>
        </w:rPr>
        <w:t>b)</w:t>
      </w:r>
      <w:r>
        <w:rPr>
          <w:lang w:eastAsia="zh-CN"/>
        </w:rPr>
        <w:tab/>
        <w:t xml:space="preserve">The LMS will maintain and update a list of currently affiliated users inline with 5a) as the target user list to provide location information to the location management client as per this subscription. </w:t>
      </w:r>
    </w:p>
    <w:p w14:paraId="55570447" w14:textId="3E5E7FCA" w:rsidR="00263870" w:rsidRDefault="00263870" w:rsidP="00263870">
      <w:pPr>
        <w:pStyle w:val="B1"/>
        <w:rPr>
          <w:lang w:eastAsia="zh-CN"/>
        </w:rPr>
      </w:pPr>
      <w:r>
        <w:rPr>
          <w:lang w:eastAsia="zh-CN"/>
        </w:rPr>
        <w:t>6.</w:t>
      </w:r>
      <w:r>
        <w:rPr>
          <w:lang w:eastAsia="zh-CN"/>
        </w:rPr>
        <w:tab/>
        <w:t>If required, the location management server shall update the location reporting configuration of the target location management clients in order to provide the requested location information received in step 1.</w:t>
      </w:r>
    </w:p>
    <w:p w14:paraId="36DB89C9" w14:textId="3595409E" w:rsidR="00263870" w:rsidRPr="00526FC3" w:rsidRDefault="00263870" w:rsidP="0095121F">
      <w:pPr>
        <w:pStyle w:val="NO"/>
        <w:rPr>
          <w:lang w:eastAsia="zh-CN"/>
        </w:rPr>
      </w:pPr>
      <w:r>
        <w:rPr>
          <w:lang w:eastAsia="zh-CN"/>
        </w:rPr>
        <w:t>NOTE 3:</w:t>
      </w:r>
      <w:r>
        <w:rPr>
          <w:lang w:eastAsia="zh-CN"/>
        </w:rPr>
        <w:tab/>
        <w:t>If the location reporting trigger request contains MC service group ID list, steps 5(a), 5(b) and step 6 shall be repeated as per the group affiliation status notifications are received.</w:t>
      </w:r>
    </w:p>
    <w:p w14:paraId="66B60DA0" w14:textId="77777777" w:rsidR="008D2684" w:rsidRPr="00526FC3" w:rsidRDefault="008D2684" w:rsidP="008D2684">
      <w:pPr>
        <w:pStyle w:val="Heading4"/>
      </w:pPr>
      <w:bookmarkStart w:id="2541" w:name="_Toc468105546"/>
      <w:bookmarkStart w:id="2542" w:name="_Toc468110641"/>
      <w:bookmarkStart w:id="2543" w:name="_Toc218105195"/>
      <w:r w:rsidRPr="00526FC3">
        <w:lastRenderedPageBreak/>
        <w:t>10.9.3.6</w:t>
      </w:r>
      <w:r w:rsidRPr="00526FC3">
        <w:tab/>
        <w:t xml:space="preserve">Usage of location </w:t>
      </w:r>
      <w:r w:rsidRPr="00526FC3">
        <w:rPr>
          <w:rFonts w:hint="eastAsia"/>
        </w:rPr>
        <w:t>information</w:t>
      </w:r>
      <w:r w:rsidRPr="00526FC3">
        <w:t xml:space="preserve"> procedur</w:t>
      </w:r>
      <w:r w:rsidRPr="00526FC3">
        <w:rPr>
          <w:rFonts w:hint="eastAsia"/>
        </w:rPr>
        <w:t>e</w:t>
      </w:r>
      <w:bookmarkEnd w:id="2541"/>
      <w:bookmarkEnd w:id="2542"/>
      <w:bookmarkEnd w:id="2543"/>
    </w:p>
    <w:p w14:paraId="71358E16" w14:textId="77777777" w:rsidR="008D2684" w:rsidRPr="00526FC3" w:rsidRDefault="008D2684" w:rsidP="008D2684">
      <w:pPr>
        <w:pStyle w:val="Heading5"/>
      </w:pPr>
      <w:bookmarkStart w:id="2544" w:name="_Toc468105547"/>
      <w:bookmarkStart w:id="2545" w:name="_Toc468110642"/>
      <w:bookmarkStart w:id="2546" w:name="_Toc218105196"/>
      <w:r w:rsidRPr="00526FC3">
        <w:t>10.9.3.6.1</w:t>
      </w:r>
      <w:r w:rsidRPr="00526FC3">
        <w:tab/>
        <w:t>Event-trigger location information notification procedure</w:t>
      </w:r>
      <w:bookmarkEnd w:id="2544"/>
      <w:bookmarkEnd w:id="2545"/>
      <w:bookmarkEnd w:id="2546"/>
    </w:p>
    <w:p w14:paraId="2E98CF77" w14:textId="77777777" w:rsidR="008D2684" w:rsidRPr="00117812" w:rsidRDefault="008D2684" w:rsidP="008D2684">
      <w:pPr>
        <w:pStyle w:val="NO"/>
      </w:pPr>
      <w:r>
        <w:t>NOTE 1: This procedure is valid for single MC system operation only.</w:t>
      </w:r>
    </w:p>
    <w:p w14:paraId="375BCA3E" w14:textId="77777777"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9.3.6.1</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MC service user.</w:t>
      </w:r>
    </w:p>
    <w:p w14:paraId="576A8756" w14:textId="77777777" w:rsidR="008D2684" w:rsidRPr="00526FC3" w:rsidRDefault="008D2684" w:rsidP="008D2684">
      <w:r w:rsidRPr="00526FC3">
        <w:t>Pre-condit</w:t>
      </w:r>
      <w:r>
        <w:t>ion</w:t>
      </w:r>
      <w:r w:rsidRPr="00526FC3">
        <w:t>:</w:t>
      </w:r>
    </w:p>
    <w:p w14:paraId="2CD6CDC7" w14:textId="77777777" w:rsidR="008D2684" w:rsidRPr="00526FC3" w:rsidRDefault="008D2684" w:rsidP="008D2684">
      <w:pPr>
        <w:pStyle w:val="B1"/>
        <w:rPr>
          <w:lang w:val="nl-NL" w:eastAsia="zh-CN"/>
        </w:rPr>
      </w:pPr>
      <w:r>
        <w:rPr>
          <w:lang w:val="nl-NL" w:eastAsia="zh-CN"/>
        </w:rPr>
        <w:t>1.</w:t>
      </w:r>
      <w:r>
        <w:rPr>
          <w:lang w:val="nl-NL" w:eastAsia="zh-CN"/>
        </w:rPr>
        <w:tab/>
      </w:r>
      <w:r w:rsidRPr="00A638B4">
        <w:rPr>
          <w:lang w:val="nl-NL" w:eastAsia="zh-CN"/>
        </w:rPr>
        <w:t>The MC service server or location management client has subscribed to the location information of a target MC service user.</w:t>
      </w:r>
    </w:p>
    <w:p w14:paraId="47A11579" w14:textId="77777777" w:rsidR="008D2684" w:rsidRPr="00526FC3" w:rsidRDefault="008D2684" w:rsidP="008D2684">
      <w:pPr>
        <w:pStyle w:val="TH"/>
        <w:rPr>
          <w:lang w:eastAsia="zh-CN"/>
        </w:rPr>
      </w:pPr>
      <w:r>
        <w:object w:dxaOrig="7476" w:dyaOrig="4092" w14:anchorId="4235BAF0">
          <v:shape id="_x0000_i1135" type="#_x0000_t75" style="width:4in;height:157.85pt" o:ole="">
            <v:imagedata r:id="rId231" o:title=""/>
          </v:shape>
          <o:OLEObject Type="Embed" ProgID="Visio.Drawing.11" ShapeID="_x0000_i1135" DrawAspect="Content" ObjectID="_1828719215" r:id="rId232"/>
        </w:object>
      </w:r>
    </w:p>
    <w:p w14:paraId="09C1960E"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10.9.3.6.1-1: Event-trigger usage of location information procedure</w:t>
      </w:r>
    </w:p>
    <w:p w14:paraId="62A65B6B" w14:textId="759BD5E3" w:rsidR="008D2684" w:rsidRPr="00526FC3" w:rsidRDefault="008D2684" w:rsidP="008D2684">
      <w:pPr>
        <w:pStyle w:val="B1"/>
        <w:rPr>
          <w:lang w:eastAsia="zh-CN"/>
        </w:rPr>
      </w:pPr>
      <w:r w:rsidRPr="00526FC3">
        <w:rPr>
          <w:rFonts w:hint="eastAsia"/>
          <w:lang w:eastAsia="zh-CN"/>
        </w:rPr>
        <w:t>1</w:t>
      </w:r>
      <w:r w:rsidRPr="00526FC3">
        <w:t>.</w:t>
      </w:r>
      <w:r w:rsidRPr="00526FC3">
        <w:tab/>
        <w:t xml:space="preserve">Based on configuration, e.g., subscription, periodical location information timer, </w:t>
      </w:r>
      <w:r>
        <w:t xml:space="preserve">the </w:t>
      </w:r>
      <w:r w:rsidRPr="00526FC3">
        <w:t>location management server is triggered to report the latest user location information</w:t>
      </w:r>
      <w:r>
        <w:t xml:space="preserve"> of the target MC service user</w:t>
      </w:r>
      <w:r w:rsidRPr="00526FC3">
        <w:t xml:space="preserve"> to </w:t>
      </w:r>
      <w:r>
        <w:t>the subscribed</w:t>
      </w:r>
      <w:r w:rsidRPr="00526FC3">
        <w:t xml:space="preserve"> MC service server</w:t>
      </w:r>
      <w:r>
        <w:t xml:space="preserve"> or subscribed location management client</w:t>
      </w:r>
      <w:r w:rsidRPr="00526FC3">
        <w:t>.</w:t>
      </w:r>
      <w:r w:rsidR="001600A9" w:rsidRPr="001600A9">
        <w:t xml:space="preserve"> The location management server has verified that the subscribed MC service server or subscribed location management client is authorized to receive the user location information of the target MC service user.</w:t>
      </w:r>
    </w:p>
    <w:p w14:paraId="230E0AE3" w14:textId="485A43AF" w:rsidR="008D2684" w:rsidRDefault="008D2684" w:rsidP="008D268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w:t>
      </w:r>
      <w:r>
        <w:rPr>
          <w:lang w:eastAsia="zh-CN"/>
        </w:rPr>
        <w:t xml:space="preserve">sends </w:t>
      </w:r>
      <w:r w:rsidRPr="00526FC3">
        <w:rPr>
          <w:lang w:eastAsia="zh-CN"/>
        </w:rPr>
        <w:t xml:space="preserve">the location information </w:t>
      </w:r>
      <w:r>
        <w:rPr>
          <w:lang w:eastAsia="zh-CN"/>
        </w:rPr>
        <w:t xml:space="preserve">notification </w:t>
      </w:r>
      <w:r w:rsidRPr="00526FC3">
        <w:rPr>
          <w:lang w:eastAsia="zh-CN"/>
        </w:rPr>
        <w:t>including the latest location information of one MC service user to the MC service server</w:t>
      </w:r>
      <w:r w:rsidRPr="006154BF">
        <w:rPr>
          <w:lang w:eastAsia="zh-CN"/>
        </w:rPr>
        <w:t xml:space="preserve"> </w:t>
      </w:r>
      <w:r>
        <w:rPr>
          <w:lang w:eastAsia="zh-CN"/>
        </w:rPr>
        <w:t>or to the location management client</w:t>
      </w:r>
      <w:r w:rsidRPr="00526FC3">
        <w:rPr>
          <w:lang w:eastAsia="zh-CN"/>
        </w:rPr>
        <w:t xml:space="preserve">. The latest location information is </w:t>
      </w:r>
      <w:r>
        <w:rPr>
          <w:lang w:eastAsia="zh-CN"/>
        </w:rPr>
        <w:t xml:space="preserve">derived </w:t>
      </w:r>
      <w:r w:rsidRPr="00526FC3">
        <w:rPr>
          <w:lang w:eastAsia="zh-CN"/>
        </w:rPr>
        <w:t xml:space="preserve">from the location report procedure as described in </w:t>
      </w:r>
      <w:r>
        <w:rPr>
          <w:lang w:eastAsia="zh-CN"/>
        </w:rPr>
        <w:t>clause </w:t>
      </w:r>
      <w:r w:rsidRPr="00526FC3">
        <w:rPr>
          <w:lang w:eastAsia="zh-CN"/>
        </w:rPr>
        <w:t>10.9.3.1, or from PLMN operator</w:t>
      </w:r>
      <w:r>
        <w:rPr>
          <w:rFonts w:hint="eastAsia"/>
          <w:lang w:eastAsia="zh-CN"/>
        </w:rPr>
        <w:t xml:space="preserve"> (e.g. LCS network)</w:t>
      </w:r>
      <w:r w:rsidRPr="00526FC3">
        <w:rPr>
          <w:lang w:eastAsia="zh-CN"/>
        </w:rPr>
        <w:t>.</w:t>
      </w:r>
      <w:r w:rsidRPr="00B754F9">
        <w:rPr>
          <w:lang w:eastAsia="zh-CN"/>
        </w:rPr>
        <w:t xml:space="preserve"> </w:t>
      </w:r>
      <w:r>
        <w:rPr>
          <w:lang w:eastAsia="zh-CN"/>
        </w:rPr>
        <w:t xml:space="preserve">If the optional MC service UE label is present, the location management server sends it, as part of the location information notification, to the MC service user. </w:t>
      </w:r>
      <w:r w:rsidR="00263870" w:rsidRPr="00263870">
        <w:rPr>
          <w:lang w:eastAsia="zh-CN"/>
        </w:rPr>
        <w:t>If the location management client has subscribed to location information through a MC service group ID, the location management server will report back location information only for currently affiliated members to this MC service group.</w:t>
      </w:r>
    </w:p>
    <w:p w14:paraId="6CC47955" w14:textId="77777777" w:rsidR="008D2684" w:rsidRPr="00526FC3" w:rsidRDefault="008D2684" w:rsidP="008D2684">
      <w:pPr>
        <w:pStyle w:val="NO"/>
        <w:rPr>
          <w:lang w:eastAsia="zh-CN"/>
        </w:rPr>
      </w:pPr>
      <w:r>
        <w:rPr>
          <w:lang w:eastAsia="zh-CN"/>
        </w:rPr>
        <w:t>NOTE 2: The MC service server does not receive the MC service UE label.</w:t>
      </w:r>
    </w:p>
    <w:p w14:paraId="486FAE09" w14:textId="77777777" w:rsidR="008D2684" w:rsidRPr="00526FC3" w:rsidRDefault="008D2684" w:rsidP="008D2684">
      <w:pPr>
        <w:pStyle w:val="Heading5"/>
      </w:pPr>
      <w:bookmarkStart w:id="2547" w:name="_Toc468105548"/>
      <w:bookmarkStart w:id="2548" w:name="_Toc468110643"/>
      <w:bookmarkStart w:id="2549" w:name="_Toc218105197"/>
      <w:r w:rsidRPr="00526FC3">
        <w:t>10.9.3.6.2</w:t>
      </w:r>
      <w:r w:rsidRPr="00526FC3">
        <w:tab/>
        <w:t>On-demand usage of location information procedure</w:t>
      </w:r>
      <w:bookmarkEnd w:id="2547"/>
      <w:bookmarkEnd w:id="2548"/>
      <w:bookmarkEnd w:id="2549"/>
    </w:p>
    <w:p w14:paraId="7F74685B" w14:textId="77777777" w:rsidR="008D2684" w:rsidRPr="00117812" w:rsidRDefault="008D2684" w:rsidP="008D2684">
      <w:pPr>
        <w:pStyle w:val="NO"/>
      </w:pPr>
      <w:r>
        <w:t>NOTE 1: This procedure is valid for single MC system operation only.</w:t>
      </w:r>
    </w:p>
    <w:p w14:paraId="2FD46A23" w14:textId="77777777" w:rsidR="008D2684" w:rsidRPr="00526FC3" w:rsidRDefault="008D2684" w:rsidP="008D2684">
      <w:r w:rsidRPr="00526FC3">
        <w:rPr>
          <w:lang w:eastAsia="zh-CN"/>
        </w:rPr>
        <w:t xml:space="preserve">The MC service server </w:t>
      </w:r>
      <w:r>
        <w:rPr>
          <w:lang w:eastAsia="zh-CN"/>
        </w:rPr>
        <w:t xml:space="preserve">or the location management client </w:t>
      </w:r>
      <w:r w:rsidRPr="00526FC3">
        <w:rPr>
          <w:lang w:eastAsia="zh-CN"/>
        </w:rPr>
        <w:t xml:space="preserve">can request location information at any time by sending a location information request to the location management server, which may trigger location management server to send the location </w:t>
      </w:r>
      <w:r>
        <w:rPr>
          <w:lang w:eastAsia="zh-CN"/>
        </w:rPr>
        <w:t xml:space="preserve">information </w:t>
      </w:r>
      <w:r w:rsidRPr="00526FC3">
        <w:rPr>
          <w:lang w:eastAsia="zh-CN"/>
        </w:rPr>
        <w:t>report</w:t>
      </w:r>
      <w:r w:rsidRPr="00CA6EB5">
        <w:rPr>
          <w:lang w:eastAsia="zh-CN"/>
        </w:rPr>
        <w:t xml:space="preserve"> </w:t>
      </w:r>
      <w:r w:rsidRPr="00526FC3">
        <w:rPr>
          <w:lang w:eastAsia="zh-CN"/>
        </w:rPr>
        <w:t xml:space="preserve">immediately. </w:t>
      </w:r>
    </w:p>
    <w:p w14:paraId="02F89CF5" w14:textId="6765BAF1" w:rsidR="008D2684" w:rsidRDefault="008D2684" w:rsidP="008D2684">
      <w:pPr>
        <w:rPr>
          <w:lang w:val="nl-NL" w:eastAsia="zh-CN"/>
        </w:rPr>
      </w:pPr>
      <w:r w:rsidRPr="00526FC3">
        <w:rPr>
          <w:rFonts w:hint="eastAsia"/>
          <w:lang w:val="nl-NL" w:eastAsia="zh-CN"/>
        </w:rPr>
        <w:t>Figure</w:t>
      </w:r>
      <w:r>
        <w:rPr>
          <w:lang w:val="nl-NL" w:eastAsia="zh-CN"/>
        </w:rPr>
        <w:t> </w:t>
      </w:r>
      <w:r w:rsidRPr="00526FC3">
        <w:rPr>
          <w:rFonts w:hint="eastAsia"/>
          <w:lang w:val="nl-NL" w:eastAsia="zh-CN"/>
        </w:rPr>
        <w:t>10.</w:t>
      </w:r>
      <w:r w:rsidRPr="00526FC3">
        <w:rPr>
          <w:lang w:val="nl-NL" w:eastAsia="zh-CN"/>
        </w:rPr>
        <w:t>9.3.6.2</w:t>
      </w:r>
      <w:r w:rsidRPr="00526FC3">
        <w:rPr>
          <w:rFonts w:hint="eastAsia"/>
          <w:lang w:val="nl-NL" w:eastAsia="zh-CN"/>
        </w:rPr>
        <w:t xml:space="preserve">-1 illustrates the high level procedure of </w:t>
      </w:r>
      <w:r w:rsidRPr="00526FC3">
        <w:rPr>
          <w:lang w:val="nl-NL" w:eastAsia="zh-CN"/>
        </w:rPr>
        <w:t>on</w:t>
      </w:r>
      <w:r>
        <w:rPr>
          <w:lang w:val="nl-NL" w:eastAsia="zh-CN"/>
        </w:rPr>
        <w:t>-</w:t>
      </w:r>
      <w:r w:rsidRPr="00526FC3">
        <w:rPr>
          <w:lang w:val="nl-NL" w:eastAsia="zh-CN"/>
        </w:rPr>
        <w:t xml:space="preserve">demand usage of </w:t>
      </w:r>
      <w:r w:rsidRPr="00526FC3">
        <w:rPr>
          <w:rFonts w:hint="eastAsia"/>
          <w:lang w:val="nl-NL" w:eastAsia="zh-CN"/>
        </w:rPr>
        <w:t>location information.</w:t>
      </w:r>
      <w:r w:rsidRPr="00526FC3">
        <w:rPr>
          <w:lang w:val="nl-NL" w:eastAsia="zh-CN"/>
        </w:rPr>
        <w:t xml:space="preserve"> The same procedure can be applied for other entities that would like to </w:t>
      </w:r>
      <w:r w:rsidR="0072351A" w:rsidRPr="0072351A">
        <w:rPr>
          <w:lang w:val="nl-NL" w:eastAsia="zh-CN"/>
        </w:rPr>
        <w:t xml:space="preserve">request on-demand </w:t>
      </w:r>
      <w:r w:rsidRPr="00526FC3">
        <w:rPr>
          <w:lang w:val="nl-NL" w:eastAsia="zh-CN"/>
        </w:rPr>
        <w:t xml:space="preserve">location information </w:t>
      </w:r>
      <w:r>
        <w:rPr>
          <w:lang w:val="nl-NL" w:eastAsia="zh-CN"/>
        </w:rPr>
        <w:t xml:space="preserve">at the location management server </w:t>
      </w:r>
      <w:r w:rsidRPr="00526FC3">
        <w:rPr>
          <w:lang w:val="nl-NL" w:eastAsia="zh-CN"/>
        </w:rPr>
        <w:t xml:space="preserve">of </w:t>
      </w:r>
      <w:r>
        <w:rPr>
          <w:lang w:val="nl-NL" w:eastAsia="zh-CN"/>
        </w:rPr>
        <w:t xml:space="preserve">an </w:t>
      </w:r>
      <w:r w:rsidRPr="00526FC3">
        <w:rPr>
          <w:lang w:val="nl-NL" w:eastAsia="zh-CN"/>
        </w:rPr>
        <w:t>MC service user.</w:t>
      </w:r>
    </w:p>
    <w:p w14:paraId="5D4B7BEC" w14:textId="77777777" w:rsidR="0072351A" w:rsidRPr="0072351A" w:rsidRDefault="0072351A" w:rsidP="0072351A">
      <w:pPr>
        <w:rPr>
          <w:lang w:val="nl-NL" w:eastAsia="zh-CN"/>
        </w:rPr>
      </w:pPr>
      <w:r w:rsidRPr="0072351A">
        <w:rPr>
          <w:lang w:val="nl-NL" w:eastAsia="zh-CN"/>
        </w:rPr>
        <w:t>Pre-conditions:</w:t>
      </w:r>
    </w:p>
    <w:p w14:paraId="50A1E587" w14:textId="33DDFD6D" w:rsidR="0072351A" w:rsidRPr="00526FC3" w:rsidRDefault="0072351A" w:rsidP="0095121F">
      <w:pPr>
        <w:pStyle w:val="B1"/>
        <w:rPr>
          <w:lang w:val="nl-NL" w:eastAsia="zh-CN"/>
        </w:rPr>
      </w:pPr>
      <w:r w:rsidRPr="0072351A">
        <w:rPr>
          <w:lang w:val="nl-NL" w:eastAsia="zh-CN"/>
        </w:rPr>
        <w:lastRenderedPageBreak/>
        <w:t>-</w:t>
      </w:r>
      <w:r w:rsidRPr="0072351A">
        <w:rPr>
          <w:lang w:val="nl-NL" w:eastAsia="zh-CN"/>
        </w:rPr>
        <w:tab/>
        <w:t>Requested location management clients has been provided with the location reporting configuration information.</w:t>
      </w:r>
    </w:p>
    <w:p w14:paraId="16AA071F" w14:textId="77777777" w:rsidR="008D2684" w:rsidRPr="00526FC3" w:rsidRDefault="008D2684" w:rsidP="008D2684">
      <w:pPr>
        <w:pStyle w:val="TH"/>
        <w:rPr>
          <w:lang w:eastAsia="zh-CN"/>
        </w:rPr>
      </w:pPr>
      <w:r>
        <w:object w:dxaOrig="6608" w:dyaOrig="3865" w14:anchorId="225163EE">
          <v:shape id="_x0000_i1136" type="#_x0000_t75" style="width:330.35pt;height:194.8pt" o:ole="">
            <v:imagedata r:id="rId233" o:title=""/>
          </v:shape>
          <o:OLEObject Type="Embed" ProgID="Visio.Drawing.11" ShapeID="_x0000_i1136" DrawAspect="Content" ObjectID="_1828719216" r:id="rId234"/>
        </w:object>
      </w:r>
    </w:p>
    <w:p w14:paraId="13DFF8DF" w14:textId="77777777" w:rsidR="008D2684" w:rsidRPr="00526FC3" w:rsidRDefault="008D2684" w:rsidP="008D2684">
      <w:pPr>
        <w:pStyle w:val="TF"/>
        <w:rPr>
          <w:lang w:eastAsia="zh-CN"/>
        </w:rPr>
      </w:pPr>
      <w:r w:rsidRPr="00526FC3">
        <w:rPr>
          <w:lang w:eastAsia="zh-CN"/>
        </w:rPr>
        <w:t>Figure</w:t>
      </w:r>
      <w:r>
        <w:rPr>
          <w:lang w:eastAsia="zh-CN"/>
        </w:rPr>
        <w:t> </w:t>
      </w:r>
      <w:r w:rsidRPr="00526FC3">
        <w:rPr>
          <w:lang w:eastAsia="zh-CN"/>
        </w:rPr>
        <w:t>10.9.3.6.2-1: On-demand usage of location information procedure</w:t>
      </w:r>
    </w:p>
    <w:p w14:paraId="125B4DDE" w14:textId="77777777" w:rsidR="008D2684" w:rsidRDefault="008D2684" w:rsidP="008D2684">
      <w:pPr>
        <w:pStyle w:val="B1"/>
      </w:pPr>
      <w:r w:rsidRPr="00526FC3">
        <w:rPr>
          <w:rFonts w:hint="eastAsia"/>
          <w:lang w:eastAsia="zh-CN"/>
        </w:rPr>
        <w:t>1</w:t>
      </w:r>
      <w:r w:rsidRPr="00526FC3">
        <w:t>.</w:t>
      </w:r>
      <w:r w:rsidRPr="00526FC3">
        <w:tab/>
        <w:t xml:space="preserve">MC service server </w:t>
      </w:r>
      <w:r>
        <w:t>or location management client</w:t>
      </w:r>
      <w:r w:rsidRPr="00526FC3">
        <w:t xml:space="preserve"> send a location information request to the location management server.</w:t>
      </w:r>
    </w:p>
    <w:p w14:paraId="53C702BB" w14:textId="6A5EC91F" w:rsidR="008D2684" w:rsidRDefault="008D2684" w:rsidP="008D2684">
      <w:pPr>
        <w:pStyle w:val="B1"/>
      </w:pPr>
      <w:r>
        <w:t>2.</w:t>
      </w:r>
      <w:r>
        <w:tab/>
        <w:t>The location management server checks if the location management client is authorized to request the location information.</w:t>
      </w:r>
      <w:r w:rsidR="003417C0" w:rsidRPr="003417C0">
        <w:t xml:space="preserve"> Furthermore, it checks whether the requested location management client is authorised to share its location information with the requesting location management client.</w:t>
      </w:r>
    </w:p>
    <w:p w14:paraId="14C0ABE9" w14:textId="77777777" w:rsidR="008D2684" w:rsidRPr="00526FC3" w:rsidRDefault="008D2684" w:rsidP="008D2684">
      <w:pPr>
        <w:pStyle w:val="NO"/>
        <w:rPr>
          <w:lang w:eastAsia="zh-CN"/>
        </w:rPr>
      </w:pPr>
      <w:r>
        <w:t>NOTE 2:</w:t>
      </w:r>
      <w:r>
        <w:tab/>
        <w:t>As the MC service server is implicitly trusted, the Location management server needs not to check the authorization for the MC service server.</w:t>
      </w:r>
    </w:p>
    <w:p w14:paraId="3E8FB34E" w14:textId="51C8DB97" w:rsidR="008D2684" w:rsidRPr="00526FC3" w:rsidRDefault="008D2684" w:rsidP="008D2684">
      <w:pPr>
        <w:pStyle w:val="B1"/>
        <w:rPr>
          <w:lang w:eastAsia="zh-CN"/>
        </w:rPr>
      </w:pPr>
      <w:r>
        <w:rPr>
          <w:lang w:eastAsia="zh-CN"/>
        </w:rPr>
        <w:t>3</w:t>
      </w:r>
      <w:r w:rsidRPr="00526FC3">
        <w:t>.</w:t>
      </w:r>
      <w:r w:rsidRPr="00526FC3">
        <w:tab/>
      </w:r>
      <w:r w:rsidRPr="00526FC3">
        <w:rPr>
          <w:lang w:eastAsia="zh-CN"/>
        </w:rPr>
        <w:t xml:space="preserve">The location management server acquires the latest location of the </w:t>
      </w:r>
      <w:r w:rsidR="0072351A" w:rsidRPr="0072351A">
        <w:rPr>
          <w:lang w:eastAsia="zh-CN"/>
        </w:rPr>
        <w:t>location management</w:t>
      </w:r>
      <w:r w:rsidR="0072351A">
        <w:rPr>
          <w:lang w:eastAsia="zh-CN"/>
        </w:rPr>
        <w:t xml:space="preserve"> </w:t>
      </w:r>
      <w:r>
        <w:rPr>
          <w:lang w:eastAsia="zh-CN"/>
        </w:rPr>
        <w:t xml:space="preserve">clients </w:t>
      </w:r>
      <w:r w:rsidRPr="00526FC3">
        <w:rPr>
          <w:lang w:eastAsia="zh-CN"/>
        </w:rPr>
        <w:t xml:space="preserve">being requested, by triggering an on-demand location report procedure as described in </w:t>
      </w:r>
      <w:r>
        <w:rPr>
          <w:lang w:eastAsia="zh-CN"/>
        </w:rPr>
        <w:t>clause</w:t>
      </w:r>
      <w:r w:rsidR="0072351A">
        <w:rPr>
          <w:lang w:eastAsia="zh-CN"/>
        </w:rPr>
        <w:t> </w:t>
      </w:r>
      <w:r w:rsidRPr="00526FC3">
        <w:rPr>
          <w:lang w:eastAsia="zh-CN"/>
        </w:rPr>
        <w:t>10.9.3.2</w:t>
      </w:r>
      <w:r w:rsidR="0072351A" w:rsidRPr="0072351A">
        <w:rPr>
          <w:lang w:eastAsia="zh-CN"/>
        </w:rPr>
        <w:t xml:space="preserve"> depending on the requested location information (if any) in the location information request from the location management client or MC service server</w:t>
      </w:r>
      <w:r w:rsidRPr="00526FC3">
        <w:rPr>
          <w:lang w:eastAsia="zh-CN"/>
        </w:rPr>
        <w:t>, or from PLMN operator</w:t>
      </w:r>
      <w:r>
        <w:rPr>
          <w:lang w:eastAsia="zh-CN"/>
        </w:rPr>
        <w:t xml:space="preserve"> </w:t>
      </w:r>
      <w:r>
        <w:rPr>
          <w:rFonts w:hint="eastAsia"/>
          <w:lang w:eastAsia="zh-CN"/>
        </w:rPr>
        <w:t>(e.g. LCS network)</w:t>
      </w:r>
      <w:r w:rsidRPr="00526FC3">
        <w:rPr>
          <w:lang w:eastAsia="zh-CN"/>
        </w:rPr>
        <w:t>.</w:t>
      </w:r>
    </w:p>
    <w:p w14:paraId="29DE90E0" w14:textId="77777777" w:rsidR="008D2684" w:rsidRPr="00526FC3" w:rsidRDefault="008D2684" w:rsidP="008D2684">
      <w:pPr>
        <w:pStyle w:val="B1"/>
        <w:rPr>
          <w:lang w:eastAsia="zh-CN"/>
        </w:rPr>
      </w:pPr>
      <w:r>
        <w:rPr>
          <w:lang w:eastAsia="zh-CN"/>
        </w:rPr>
        <w:t>4</w:t>
      </w:r>
      <w:r w:rsidRPr="00526FC3">
        <w:rPr>
          <w:lang w:eastAsia="zh-CN"/>
        </w:rPr>
        <w:t>.</w:t>
      </w:r>
      <w:r w:rsidRPr="00526FC3">
        <w:rPr>
          <w:lang w:eastAsia="zh-CN"/>
        </w:rPr>
        <w:tab/>
        <w:t>Then, location management server immediately sends the location information report including the latest location information acquired of one MC service user</w:t>
      </w:r>
      <w:r>
        <w:rPr>
          <w:lang w:eastAsia="zh-CN"/>
        </w:rPr>
        <w:t xml:space="preserve"> to the MC service server or to the location management client. If the optional MC service UE label is present, the location management server sends it, as part of the location information report, to the MC service user</w:t>
      </w:r>
      <w:r w:rsidRPr="00526FC3">
        <w:rPr>
          <w:lang w:eastAsia="zh-CN"/>
        </w:rPr>
        <w:t>.</w:t>
      </w:r>
    </w:p>
    <w:p w14:paraId="5A68BD89" w14:textId="77777777" w:rsidR="008D2684" w:rsidRDefault="008D2684" w:rsidP="008D2684">
      <w:pPr>
        <w:pStyle w:val="NO"/>
        <w:rPr>
          <w:lang w:eastAsia="zh-CN"/>
        </w:rPr>
      </w:pPr>
      <w:r>
        <w:rPr>
          <w:lang w:eastAsia="zh-CN"/>
        </w:rPr>
        <w:t>NOTE 3:</w:t>
      </w:r>
      <w:r>
        <w:rPr>
          <w:lang w:eastAsia="zh-CN"/>
        </w:rPr>
        <w:tab/>
        <w:t>The MC service server does not receive the MC service UE label.</w:t>
      </w:r>
    </w:p>
    <w:p w14:paraId="7F3C1AA4" w14:textId="77777777" w:rsidR="008D2684" w:rsidRPr="00C67996" w:rsidRDefault="008D2684" w:rsidP="008D2684">
      <w:pPr>
        <w:keepNext/>
        <w:keepLines/>
        <w:spacing w:before="120"/>
        <w:ind w:left="1418" w:hanging="1418"/>
        <w:outlineLvl w:val="3"/>
        <w:rPr>
          <w:rFonts w:ascii="Arial" w:hAnsi="Arial"/>
          <w:sz w:val="24"/>
        </w:rPr>
      </w:pPr>
      <w:r w:rsidRPr="00C67996">
        <w:rPr>
          <w:rFonts w:ascii="Arial" w:hAnsi="Arial"/>
          <w:sz w:val="24"/>
        </w:rPr>
        <w:t>10.9</w:t>
      </w:r>
      <w:r>
        <w:rPr>
          <w:rFonts w:ascii="Arial" w:hAnsi="Arial"/>
          <w:sz w:val="24"/>
        </w:rPr>
        <w:t>.3.7</w:t>
      </w:r>
      <w:r w:rsidRPr="00C67996">
        <w:rPr>
          <w:rFonts w:ascii="Arial" w:hAnsi="Arial"/>
          <w:sz w:val="24"/>
        </w:rPr>
        <w:tab/>
      </w:r>
      <w:r w:rsidRPr="00C67996">
        <w:rPr>
          <w:rFonts w:ascii="Arial" w:hAnsi="Arial" w:hint="eastAsia"/>
          <w:sz w:val="24"/>
        </w:rPr>
        <w:t>L</w:t>
      </w:r>
      <w:r w:rsidRPr="00C67996">
        <w:rPr>
          <w:rFonts w:ascii="Arial" w:hAnsi="Arial"/>
          <w:sz w:val="24"/>
        </w:rPr>
        <w:t xml:space="preserve">ocation </w:t>
      </w:r>
      <w:r w:rsidRPr="00C67996">
        <w:rPr>
          <w:rFonts w:ascii="Arial" w:hAnsi="Arial" w:hint="eastAsia"/>
          <w:sz w:val="24"/>
        </w:rPr>
        <w:t>information</w:t>
      </w:r>
      <w:r w:rsidRPr="00C67996">
        <w:rPr>
          <w:rFonts w:ascii="Arial" w:hAnsi="Arial"/>
          <w:sz w:val="24"/>
        </w:rPr>
        <w:t xml:space="preserve"> </w:t>
      </w:r>
      <w:r>
        <w:rPr>
          <w:rFonts w:ascii="Arial" w:hAnsi="Arial"/>
          <w:sz w:val="24"/>
        </w:rPr>
        <w:t xml:space="preserve">cancel </w:t>
      </w:r>
      <w:r w:rsidRPr="00C67996">
        <w:rPr>
          <w:rFonts w:ascii="Arial" w:hAnsi="Arial" w:hint="eastAsia"/>
          <w:sz w:val="24"/>
        </w:rPr>
        <w:t xml:space="preserve">subscription </w:t>
      </w:r>
      <w:r w:rsidRPr="00C67996">
        <w:rPr>
          <w:rFonts w:ascii="Arial" w:hAnsi="Arial"/>
          <w:sz w:val="24"/>
        </w:rPr>
        <w:t>procedur</w:t>
      </w:r>
      <w:r w:rsidRPr="00C67996">
        <w:rPr>
          <w:rFonts w:ascii="Arial" w:hAnsi="Arial" w:hint="eastAsia"/>
          <w:sz w:val="24"/>
        </w:rPr>
        <w:t>e</w:t>
      </w:r>
    </w:p>
    <w:p w14:paraId="3FD6F8AB" w14:textId="77777777" w:rsidR="008D2684" w:rsidRPr="00117812" w:rsidRDefault="008D2684" w:rsidP="008D2684">
      <w:pPr>
        <w:pStyle w:val="NO"/>
      </w:pPr>
      <w:r>
        <w:t>NOTE: This procedure is valid for single MC system operation only.</w:t>
      </w:r>
    </w:p>
    <w:p w14:paraId="350E91F6" w14:textId="77777777" w:rsidR="008D2684" w:rsidRDefault="008D2684" w:rsidP="008D2684">
      <w:pPr>
        <w:rPr>
          <w:lang w:val="nl-NL" w:eastAsia="zh-CN"/>
        </w:rPr>
      </w:pPr>
      <w:r w:rsidRPr="00C67996">
        <w:rPr>
          <w:rFonts w:hint="eastAsia"/>
          <w:lang w:val="nl-NL" w:eastAsia="zh-CN"/>
        </w:rPr>
        <w:t>Figure 10.</w:t>
      </w:r>
      <w:r w:rsidRPr="00C67996">
        <w:rPr>
          <w:lang w:val="nl-NL" w:eastAsia="zh-CN"/>
        </w:rPr>
        <w:t>9</w:t>
      </w:r>
      <w:r>
        <w:rPr>
          <w:lang w:val="nl-NL" w:eastAsia="zh-CN"/>
        </w:rPr>
        <w:t>.3.7</w:t>
      </w:r>
      <w:r w:rsidRPr="00C67996">
        <w:rPr>
          <w:rFonts w:hint="eastAsia"/>
          <w:lang w:val="nl-NL" w:eastAsia="zh-CN"/>
        </w:rPr>
        <w:t xml:space="preserve">-1 illustrates the high level procedure of location information </w:t>
      </w:r>
      <w:r>
        <w:rPr>
          <w:lang w:val="nl-NL" w:eastAsia="zh-CN"/>
        </w:rPr>
        <w:t xml:space="preserve">cancel </w:t>
      </w:r>
      <w:r w:rsidRPr="00C67996">
        <w:rPr>
          <w:rFonts w:hint="eastAsia"/>
          <w:lang w:eastAsia="zh-CN"/>
        </w:rPr>
        <w:t>subscription request</w:t>
      </w:r>
      <w:r w:rsidRPr="00C67996">
        <w:rPr>
          <w:rFonts w:hint="eastAsia"/>
          <w:lang w:val="nl-NL" w:eastAsia="zh-CN"/>
        </w:rPr>
        <w:t>.</w:t>
      </w:r>
      <w:r w:rsidRPr="00C67996">
        <w:rPr>
          <w:lang w:val="nl-NL" w:eastAsia="zh-CN"/>
        </w:rPr>
        <w:t xml:space="preserve"> </w:t>
      </w:r>
      <w:r w:rsidRPr="00675106">
        <w:rPr>
          <w:lang w:eastAsia="zh-CN"/>
        </w:rPr>
        <w:t>The MC service server or the location management client can request the cancellation of location information subscriptions at any time from the location management server.</w:t>
      </w:r>
    </w:p>
    <w:p w14:paraId="0B025C0B" w14:textId="77777777" w:rsidR="008D2684" w:rsidRPr="00675106" w:rsidRDefault="008D2684" w:rsidP="008D2684">
      <w:pPr>
        <w:rPr>
          <w:lang w:eastAsia="zh-CN"/>
        </w:rPr>
      </w:pPr>
      <w:r w:rsidRPr="00675106">
        <w:rPr>
          <w:lang w:eastAsia="zh-CN"/>
        </w:rPr>
        <w:t>Pre-conditions:</w:t>
      </w:r>
    </w:p>
    <w:p w14:paraId="7491C505" w14:textId="77777777" w:rsidR="008D2684" w:rsidRPr="00C67996" w:rsidRDefault="008D2684" w:rsidP="008D2684">
      <w:pPr>
        <w:pStyle w:val="B1"/>
        <w:rPr>
          <w:lang w:val="nl-NL" w:eastAsia="zh-CN"/>
        </w:rPr>
      </w:pPr>
      <w:r w:rsidRPr="00675106">
        <w:t>-</w:t>
      </w:r>
      <w:r w:rsidRPr="00675106">
        <w:tab/>
        <w:t>The authorized MC service user is in possession of the MC service ID of the MC service user as well as the location information subscriptions of this MC service ID.</w:t>
      </w:r>
    </w:p>
    <w:p w14:paraId="17404568" w14:textId="219D1E9A" w:rsidR="008D2684" w:rsidRPr="00C67996" w:rsidRDefault="00263870" w:rsidP="008D2684">
      <w:pPr>
        <w:pStyle w:val="TH"/>
        <w:rPr>
          <w:lang w:eastAsia="zh-CN"/>
        </w:rPr>
      </w:pPr>
      <w:r>
        <w:object w:dxaOrig="10008" w:dyaOrig="5436" w14:anchorId="0ADB4E10">
          <v:shape id="_x0000_i1137" type="#_x0000_t75" style="width:435.85pt;height:237.2pt" o:ole="">
            <v:imagedata r:id="rId235" o:title=""/>
          </v:shape>
          <o:OLEObject Type="Embed" ProgID="Visio.Drawing.15" ShapeID="_x0000_i1137" DrawAspect="Content" ObjectID="_1828719217" r:id="rId236"/>
        </w:object>
      </w:r>
    </w:p>
    <w:p w14:paraId="17B37289" w14:textId="77777777" w:rsidR="008D2684" w:rsidRPr="00C67996" w:rsidRDefault="008D2684" w:rsidP="008D2684">
      <w:pPr>
        <w:pStyle w:val="TF"/>
        <w:rPr>
          <w:lang w:eastAsia="zh-CN"/>
        </w:rPr>
      </w:pPr>
      <w:r w:rsidRPr="00C67996">
        <w:rPr>
          <w:lang w:eastAsia="zh-CN"/>
        </w:rPr>
        <w:t>Figure 10.9</w:t>
      </w:r>
      <w:r>
        <w:rPr>
          <w:lang w:eastAsia="zh-CN"/>
        </w:rPr>
        <w:t>.3.7</w:t>
      </w:r>
      <w:r w:rsidRPr="00C67996">
        <w:rPr>
          <w:lang w:eastAsia="zh-CN"/>
        </w:rPr>
        <w:t xml:space="preserve">-1: Location information </w:t>
      </w:r>
      <w:r>
        <w:rPr>
          <w:lang w:eastAsia="zh-CN"/>
        </w:rPr>
        <w:t xml:space="preserve">cancel </w:t>
      </w:r>
      <w:r w:rsidRPr="00C67996">
        <w:rPr>
          <w:lang w:eastAsia="zh-CN"/>
        </w:rPr>
        <w:t>subscription request procedure</w:t>
      </w:r>
    </w:p>
    <w:p w14:paraId="5A3DBDBF" w14:textId="6D29D3A9" w:rsidR="008D2684" w:rsidRDefault="008D2684" w:rsidP="008D2684">
      <w:pPr>
        <w:ind w:left="568" w:hanging="284"/>
        <w:rPr>
          <w:lang w:eastAsia="zh-CN"/>
        </w:rPr>
      </w:pPr>
      <w:r w:rsidRPr="00C67996">
        <w:rPr>
          <w:rFonts w:hint="eastAsia"/>
          <w:lang w:eastAsia="zh-CN"/>
        </w:rPr>
        <w:t>1</w:t>
      </w:r>
      <w:r w:rsidRPr="00C67996">
        <w:t>.</w:t>
      </w:r>
      <w:r w:rsidRPr="00C67996">
        <w:tab/>
        <w:t>MC service server</w:t>
      </w:r>
      <w:r>
        <w:t xml:space="preserve"> or location management client </w:t>
      </w:r>
      <w:r w:rsidRPr="00C67996">
        <w:rPr>
          <w:lang w:eastAsia="zh-CN"/>
        </w:rPr>
        <w:t xml:space="preserve">sends a location </w:t>
      </w:r>
      <w:r w:rsidRPr="00C67996">
        <w:rPr>
          <w:rFonts w:hint="eastAsia"/>
          <w:lang w:eastAsia="zh-CN"/>
        </w:rPr>
        <w:t>information</w:t>
      </w:r>
      <w:r w:rsidRPr="00C67996">
        <w:t xml:space="preserve"> </w:t>
      </w:r>
      <w:r>
        <w:t xml:space="preserve">cancel </w:t>
      </w:r>
      <w:r w:rsidRPr="00C67996">
        <w:rPr>
          <w:rFonts w:hint="eastAsia"/>
          <w:lang w:eastAsia="zh-CN"/>
        </w:rPr>
        <w:t>subscription</w:t>
      </w:r>
      <w:r w:rsidRPr="00C67996">
        <w:rPr>
          <w:lang w:eastAsia="zh-CN"/>
        </w:rPr>
        <w:t xml:space="preserve"> </w:t>
      </w:r>
      <w:r w:rsidRPr="00C67996">
        <w:rPr>
          <w:rFonts w:hint="eastAsia"/>
          <w:lang w:eastAsia="zh-CN"/>
        </w:rPr>
        <w:t xml:space="preserve">request </w:t>
      </w:r>
      <w:r w:rsidRPr="00C67996">
        <w:rPr>
          <w:lang w:eastAsia="zh-CN"/>
        </w:rPr>
        <w:t xml:space="preserve">to the location management server to </w:t>
      </w:r>
      <w:r>
        <w:rPr>
          <w:lang w:eastAsia="zh-CN"/>
        </w:rPr>
        <w:t xml:space="preserve">cancel the </w:t>
      </w:r>
      <w:r w:rsidRPr="00C67996">
        <w:rPr>
          <w:rFonts w:hint="eastAsia"/>
          <w:lang w:eastAsia="zh-CN"/>
        </w:rPr>
        <w:t>subscri</w:t>
      </w:r>
      <w:r>
        <w:rPr>
          <w:lang w:eastAsia="zh-CN"/>
        </w:rPr>
        <w:t>ption</w:t>
      </w:r>
      <w:r>
        <w:rPr>
          <w:rFonts w:hint="eastAsia"/>
          <w:lang w:eastAsia="zh-CN"/>
        </w:rPr>
        <w:t xml:space="preserve"> for</w:t>
      </w:r>
      <w:r w:rsidRPr="00C67996">
        <w:rPr>
          <w:rFonts w:hint="eastAsia"/>
          <w:lang w:eastAsia="zh-CN"/>
        </w:rPr>
        <w:t xml:space="preserve"> </w:t>
      </w:r>
      <w:r w:rsidRPr="00C67996">
        <w:rPr>
          <w:lang w:eastAsia="zh-CN"/>
        </w:rPr>
        <w:t xml:space="preserve">location </w:t>
      </w:r>
      <w:r w:rsidRPr="00C67996">
        <w:rPr>
          <w:rFonts w:hint="eastAsia"/>
          <w:lang w:eastAsia="zh-CN"/>
        </w:rPr>
        <w:t>information</w:t>
      </w:r>
      <w:r w:rsidRPr="00C67996">
        <w:t xml:space="preserve"> </w:t>
      </w:r>
      <w:r w:rsidRPr="00C67996">
        <w:rPr>
          <w:rFonts w:hint="eastAsia"/>
          <w:lang w:eastAsia="zh-CN"/>
        </w:rPr>
        <w:t xml:space="preserve">of </w:t>
      </w:r>
      <w:r w:rsidRPr="00C67996">
        <w:rPr>
          <w:lang w:eastAsia="zh-CN"/>
        </w:rPr>
        <w:t>one or more MC service users</w:t>
      </w:r>
      <w:r w:rsidRPr="00C67996">
        <w:rPr>
          <w:rFonts w:hint="eastAsia"/>
          <w:lang w:eastAsia="zh-CN"/>
        </w:rPr>
        <w:t>.</w:t>
      </w:r>
      <w:r w:rsidR="001D15F2" w:rsidRPr="001D15F2">
        <w:t xml:space="preserve"> </w:t>
      </w:r>
      <w:r w:rsidR="001D15F2" w:rsidRPr="001D15F2">
        <w:rPr>
          <w:lang w:eastAsia="zh-CN"/>
        </w:rPr>
        <w:t>The request will contain the MC service ID list or the MC service group ID list.</w:t>
      </w:r>
    </w:p>
    <w:p w14:paraId="0DA52946" w14:textId="77777777" w:rsidR="008D2684" w:rsidRPr="00675106" w:rsidRDefault="008D2684" w:rsidP="008D2684">
      <w:pPr>
        <w:pStyle w:val="B1"/>
        <w:rPr>
          <w:lang w:eastAsia="zh-CN"/>
        </w:rPr>
      </w:pPr>
      <w:r w:rsidRPr="00675106">
        <w:rPr>
          <w:lang w:eastAsia="zh-CN"/>
        </w:rPr>
        <w:t>2.</w:t>
      </w:r>
      <w:r w:rsidRPr="00675106">
        <w:rPr>
          <w:lang w:eastAsia="zh-CN"/>
        </w:rPr>
        <w:tab/>
        <w:t>The location management server checks the authorization of this request.</w:t>
      </w:r>
    </w:p>
    <w:p w14:paraId="142D1097" w14:textId="77777777" w:rsidR="008D2684" w:rsidRPr="00C67996" w:rsidRDefault="008D2684" w:rsidP="008D2684">
      <w:pPr>
        <w:pStyle w:val="NO"/>
        <w:rPr>
          <w:lang w:eastAsia="zh-CN"/>
        </w:rPr>
      </w:pPr>
      <w:r w:rsidRPr="00675106">
        <w:t>NOTE:</w:t>
      </w:r>
      <w:r w:rsidRPr="00675106">
        <w:tab/>
        <w:t>Whether the authorization check is a specific check of the requesting MC service user or is a general policy check is outside the scope of this procedure.</w:t>
      </w:r>
    </w:p>
    <w:p w14:paraId="7D02EF8C" w14:textId="2CF49CD8" w:rsidR="001D15F2" w:rsidRDefault="001D15F2" w:rsidP="0095121F">
      <w:pPr>
        <w:pStyle w:val="B1"/>
        <w:rPr>
          <w:lang w:eastAsia="zh-CN"/>
        </w:rPr>
      </w:pPr>
      <w:r w:rsidRPr="001D15F2">
        <w:rPr>
          <w:lang w:eastAsia="zh-CN"/>
        </w:rPr>
        <w:t>3.</w:t>
      </w:r>
      <w:r w:rsidRPr="001D15F2">
        <w:rPr>
          <w:lang w:eastAsia="zh-CN"/>
        </w:rPr>
        <w:tab/>
        <w:t xml:space="preserve">If step (1) involves an MC service group ID, the LMS issues a group dynamic data cancel request to MC service server, as per </w:t>
      </w:r>
      <w:r>
        <w:rPr>
          <w:lang w:eastAsia="zh-CN"/>
        </w:rPr>
        <w:t>clause </w:t>
      </w:r>
      <w:r w:rsidRPr="001D15F2">
        <w:rPr>
          <w:lang w:eastAsia="zh-CN"/>
        </w:rPr>
        <w:t>10.1.5.6.1.5. The MC service server will issue the response as per</w:t>
      </w:r>
      <w:r>
        <w:rPr>
          <w:lang w:eastAsia="zh-CN"/>
        </w:rPr>
        <w:t xml:space="preserve"> clause </w:t>
      </w:r>
      <w:r w:rsidRPr="001D15F2">
        <w:rPr>
          <w:lang w:eastAsia="zh-CN"/>
        </w:rPr>
        <w:t xml:space="preserve">10.1.5.6.1.6. </w:t>
      </w:r>
    </w:p>
    <w:p w14:paraId="1FE22023" w14:textId="23ABBF42" w:rsidR="008D2684" w:rsidRDefault="001D15F2" w:rsidP="008D2684">
      <w:pPr>
        <w:ind w:left="568" w:hanging="284"/>
        <w:rPr>
          <w:lang w:eastAsia="zh-CN"/>
        </w:rPr>
      </w:pPr>
      <w:r>
        <w:rPr>
          <w:lang w:eastAsia="zh-CN"/>
        </w:rPr>
        <w:t>4</w:t>
      </w:r>
      <w:r w:rsidR="008D2684" w:rsidRPr="00C67996">
        <w:t>.</w:t>
      </w:r>
      <w:r w:rsidR="008D2684" w:rsidRPr="00C67996">
        <w:tab/>
      </w:r>
      <w:r w:rsidR="008D2684" w:rsidRPr="00C67996">
        <w:rPr>
          <w:rFonts w:hint="eastAsia"/>
          <w:lang w:eastAsia="zh-CN"/>
        </w:rPr>
        <w:t xml:space="preserve">The </w:t>
      </w:r>
      <w:r w:rsidR="008D2684" w:rsidRPr="00C67996">
        <w:rPr>
          <w:lang w:eastAsia="zh-CN"/>
        </w:rPr>
        <w:t xml:space="preserve">location management </w:t>
      </w:r>
      <w:r w:rsidR="008D2684" w:rsidRPr="00C67996">
        <w:t xml:space="preserve">server </w:t>
      </w:r>
      <w:r w:rsidR="008D2684" w:rsidRPr="00C67996">
        <w:rPr>
          <w:rFonts w:hint="eastAsia"/>
          <w:lang w:eastAsia="zh-CN"/>
        </w:rPr>
        <w:t xml:space="preserve">replies with a location information </w:t>
      </w:r>
      <w:r w:rsidR="008D2684">
        <w:rPr>
          <w:lang w:eastAsia="zh-CN"/>
        </w:rPr>
        <w:t xml:space="preserve">cancel </w:t>
      </w:r>
      <w:r w:rsidR="008D2684" w:rsidRPr="00C67996">
        <w:rPr>
          <w:lang w:eastAsia="zh-CN"/>
        </w:rPr>
        <w:t>subscription</w:t>
      </w:r>
      <w:r w:rsidR="008D2684" w:rsidRPr="00C67996">
        <w:rPr>
          <w:rFonts w:hint="eastAsia"/>
          <w:lang w:eastAsia="zh-CN"/>
        </w:rPr>
        <w:t xml:space="preserve"> response </w:t>
      </w:r>
      <w:r w:rsidR="008D2684" w:rsidRPr="00C67996">
        <w:t>indicating</w:t>
      </w:r>
      <w:r w:rsidR="008D2684" w:rsidRPr="00C67996">
        <w:rPr>
          <w:rFonts w:hint="eastAsia"/>
          <w:lang w:eastAsia="zh-CN"/>
        </w:rPr>
        <w:t xml:space="preserve"> the </w:t>
      </w:r>
      <w:r w:rsidR="008D2684">
        <w:rPr>
          <w:lang w:eastAsia="zh-CN"/>
        </w:rPr>
        <w:t xml:space="preserve">cancel </w:t>
      </w:r>
      <w:r w:rsidR="008D2684" w:rsidRPr="00C67996">
        <w:rPr>
          <w:rFonts w:hint="eastAsia"/>
          <w:lang w:eastAsia="zh-CN"/>
        </w:rPr>
        <w:t>subscription status.</w:t>
      </w:r>
    </w:p>
    <w:p w14:paraId="7ECD7E3E" w14:textId="77777777" w:rsidR="001D15F2" w:rsidRDefault="001D15F2" w:rsidP="0095121F">
      <w:pPr>
        <w:pStyle w:val="B1"/>
        <w:rPr>
          <w:lang w:eastAsia="zh-CN"/>
        </w:rPr>
      </w:pPr>
      <w:r>
        <w:rPr>
          <w:lang w:eastAsia="zh-CN"/>
        </w:rPr>
        <w:t>5.</w:t>
      </w:r>
      <w:r>
        <w:rPr>
          <w:lang w:eastAsia="zh-CN"/>
        </w:rPr>
        <w:tab/>
        <w:t xml:space="preserve">If step (1) involves an MC service group ID list, the LMS will delete the list of affiliated group members for the group ID(s). </w:t>
      </w:r>
    </w:p>
    <w:p w14:paraId="62397270" w14:textId="3080BF9C" w:rsidR="001D15F2" w:rsidRPr="00526FC3" w:rsidRDefault="001D15F2" w:rsidP="0095121F">
      <w:pPr>
        <w:pStyle w:val="B1"/>
        <w:rPr>
          <w:lang w:eastAsia="zh-CN"/>
        </w:rPr>
      </w:pPr>
      <w:r>
        <w:rPr>
          <w:lang w:eastAsia="zh-CN"/>
        </w:rPr>
        <w:t>6.</w:t>
      </w:r>
      <w:r>
        <w:rPr>
          <w:lang w:eastAsia="zh-CN"/>
        </w:rPr>
        <w:tab/>
        <w:t>The associated location reporting triggers (from the same authorized user or the MC service server to the same target MC service client(s) or group(s)) will be cancelled, as per procedure 10.9.3.4a</w:t>
      </w:r>
    </w:p>
    <w:p w14:paraId="40F7A9CB" w14:textId="77777777" w:rsidR="008D2684" w:rsidRDefault="008D2684" w:rsidP="008D2684">
      <w:pPr>
        <w:pStyle w:val="Heading4"/>
      </w:pPr>
      <w:bookmarkStart w:id="2550" w:name="_Toc4538672"/>
      <w:bookmarkStart w:id="2551" w:name="_Toc218105198"/>
      <w:r>
        <w:t>10</w:t>
      </w:r>
      <w:r w:rsidRPr="005E7CE3">
        <w:t>.</w:t>
      </w:r>
      <w:r>
        <w:t>9</w:t>
      </w:r>
      <w:r w:rsidRPr="005E7CE3">
        <w:t>.</w:t>
      </w:r>
      <w:r>
        <w:t>3</w:t>
      </w:r>
      <w:r w:rsidRPr="005E7CE3">
        <w:t>.</w:t>
      </w:r>
      <w:r>
        <w:t>8</w:t>
      </w:r>
      <w:r w:rsidRPr="00175D7C">
        <w:tab/>
      </w:r>
      <w:bookmarkStart w:id="2552" w:name="_Hlk526231271"/>
      <w:r w:rsidRPr="00175D7C">
        <w:t xml:space="preserve">Location management </w:t>
      </w:r>
      <w:r>
        <w:t>using functional alias</w:t>
      </w:r>
      <w:bookmarkEnd w:id="2551"/>
    </w:p>
    <w:p w14:paraId="7839AABB" w14:textId="77777777" w:rsidR="008D2684" w:rsidRPr="00175D7C" w:rsidRDefault="008D2684" w:rsidP="008D2684">
      <w:pPr>
        <w:pStyle w:val="Heading5"/>
      </w:pPr>
      <w:bookmarkStart w:id="2553" w:name="_Toc218105199"/>
      <w:r>
        <w:t>10.9.3.8.1</w:t>
      </w:r>
      <w:r>
        <w:tab/>
        <w:t>C</w:t>
      </w:r>
      <w:r w:rsidRPr="00175D7C">
        <w:t>lient-triggered one-time location information re</w:t>
      </w:r>
      <w:bookmarkEnd w:id="2550"/>
      <w:bookmarkEnd w:id="2552"/>
      <w:r>
        <w:t>port</w:t>
      </w:r>
      <w:bookmarkEnd w:id="2553"/>
    </w:p>
    <w:p w14:paraId="5757CDE7" w14:textId="77777777" w:rsidR="008D2684" w:rsidRPr="005D5EE7" w:rsidRDefault="008D2684" w:rsidP="008D2684">
      <w:bookmarkStart w:id="2554" w:name="_Hlk8032879"/>
      <w:r w:rsidRPr="005D5EE7">
        <w:t>Figure </w:t>
      </w:r>
      <w:r>
        <w:t>10.9.3.8.1-1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one-time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 which can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bookmarkEnd w:id="2554"/>
    <w:p w14:paraId="5E830E6D" w14:textId="77777777" w:rsidR="008D2684" w:rsidRDefault="008D2684" w:rsidP="008D2684">
      <w:r w:rsidRPr="005D5EE7">
        <w:t>Pre-conditions:</w:t>
      </w:r>
    </w:p>
    <w:p w14:paraId="64CD60EF" w14:textId="77777777" w:rsidR="008D2684" w:rsidRDefault="008D2684" w:rsidP="008D2684">
      <w:pPr>
        <w:pStyle w:val="B1"/>
      </w:pPr>
      <w:r>
        <w:t>1.</w:t>
      </w:r>
      <w:r>
        <w:tab/>
        <w:t>MC service client 2 and MC service client 3 share the same functional alias.</w:t>
      </w:r>
    </w:p>
    <w:p w14:paraId="360C9BE6" w14:textId="77777777" w:rsidR="008D2684" w:rsidRDefault="008D2684" w:rsidP="008D2684">
      <w:pPr>
        <w:pStyle w:val="B1"/>
      </w:pPr>
      <w:r>
        <w:t>2.</w:t>
      </w:r>
      <w:r>
        <w:tab/>
        <w:t>MC service client 2 and MC service client 3 activated the functional alias.</w:t>
      </w:r>
    </w:p>
    <w:p w14:paraId="1CC58FB0" w14:textId="77777777" w:rsidR="008D2684" w:rsidRDefault="008D2684" w:rsidP="008D2684">
      <w:pPr>
        <w:pStyle w:val="B1"/>
      </w:pPr>
      <w:r>
        <w:t>3.</w:t>
      </w:r>
      <w:r>
        <w:tab/>
        <w:t>MC service client 1 may have an activated functional alias.</w:t>
      </w:r>
    </w:p>
    <w:p w14:paraId="62261133" w14:textId="77777777" w:rsidR="008D2684" w:rsidRPr="005D5EE7" w:rsidRDefault="008D2684" w:rsidP="008D2684">
      <w:pPr>
        <w:pStyle w:val="B1"/>
      </w:pPr>
      <w:r>
        <w:t>4.</w:t>
      </w:r>
      <w:r>
        <w:tab/>
        <w:t>The location management server has subscribed to the functional alias controlling MC service server within the MC system for functional alias activation/de-activation updates.</w:t>
      </w:r>
    </w:p>
    <w:p w14:paraId="696ECF8E" w14:textId="0ED4FB21" w:rsidR="008D2684" w:rsidRDefault="0038420A" w:rsidP="008D2684">
      <w:pPr>
        <w:pStyle w:val="TH"/>
        <w:rPr>
          <w:noProof/>
        </w:rPr>
      </w:pPr>
      <w:r>
        <w:object w:dxaOrig="10665" w:dyaOrig="7440" w14:anchorId="5DCE3EBD">
          <v:shape id="_x0000_i1138" type="#_x0000_t75" style="width:330.75pt;height:230.65pt" o:ole="">
            <v:imagedata r:id="rId237" o:title=""/>
          </v:shape>
          <o:OLEObject Type="Embed" ProgID="Visio.Drawing.15" ShapeID="_x0000_i1138" DrawAspect="Content" ObjectID="_1828719218" r:id="rId238"/>
        </w:object>
      </w:r>
    </w:p>
    <w:p w14:paraId="5B1D685B" w14:textId="77777777" w:rsidR="008D2684" w:rsidRPr="005E7CE3" w:rsidRDefault="008D2684" w:rsidP="008D2684">
      <w:pPr>
        <w:pStyle w:val="TF"/>
      </w:pPr>
      <w:r w:rsidRPr="005E7CE3">
        <w:t>Figure </w:t>
      </w:r>
      <w:r>
        <w:t>10</w:t>
      </w:r>
      <w:r w:rsidRPr="005E7CE3">
        <w:t>.</w:t>
      </w:r>
      <w:r>
        <w:t>9.3.8.1</w:t>
      </w:r>
      <w:r w:rsidRPr="005E7CE3">
        <w:t xml:space="preserve">-1: </w:t>
      </w:r>
      <w:r>
        <w:t>O</w:t>
      </w:r>
      <w:r w:rsidRPr="005E7CE3">
        <w:t>ne-time location information report</w:t>
      </w:r>
      <w:r>
        <w:t xml:space="preserve"> for shared functional alias</w:t>
      </w:r>
    </w:p>
    <w:p w14:paraId="123948DF" w14:textId="77777777" w:rsidR="008D2684" w:rsidRPr="005E7CE3" w:rsidRDefault="008D2684" w:rsidP="008D2684">
      <w:pPr>
        <w:pStyle w:val="B1"/>
        <w:rPr>
          <w:lang w:eastAsia="zh-CN"/>
        </w:rPr>
      </w:pPr>
      <w:bookmarkStart w:id="2555" w:name="_Hlk8033901"/>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one-time </w:t>
      </w:r>
      <w:r w:rsidRPr="005E7CE3">
        <w:rPr>
          <w:lang w:eastAsia="zh-CN"/>
        </w:rPr>
        <w:t>location report procedure</w:t>
      </w:r>
      <w:r>
        <w:rPr>
          <w:lang w:eastAsia="zh-CN"/>
        </w:rPr>
        <w:t xml:space="preserve"> which shall retrieve</w:t>
      </w:r>
      <w:r w:rsidRPr="005E7CE3">
        <w:rPr>
          <w:lang w:eastAsia="zh-CN"/>
        </w:rPr>
        <w:t xml:space="preserve"> the location information</w:t>
      </w:r>
      <w:r>
        <w:rPr>
          <w:lang w:eastAsia="zh-CN"/>
        </w:rPr>
        <w:t xml:space="preserve"> of the MC service users that may share the contained functional alias</w:t>
      </w:r>
      <w:r w:rsidRPr="005E7CE3">
        <w:rPr>
          <w:lang w:eastAsia="zh-CN"/>
        </w:rPr>
        <w:t>.</w:t>
      </w:r>
      <w:r>
        <w:rPr>
          <w:lang w:eastAsia="zh-CN"/>
        </w:rPr>
        <w:t xml:space="preserve"> Location management client 1 may include its own activated functional alias.</w:t>
      </w:r>
    </w:p>
    <w:bookmarkEnd w:id="2555"/>
    <w:p w14:paraId="3AAD565F" w14:textId="38FA8EF8" w:rsidR="008D2684" w:rsidRPr="005E7CE3" w:rsidRDefault="008D2684" w:rsidP="008D2684">
      <w:pPr>
        <w:pStyle w:val="B1"/>
      </w:pPr>
      <w:r w:rsidRPr="005E7CE3">
        <w:t>2.</w:t>
      </w:r>
      <w:r w:rsidRPr="005E7CE3">
        <w:tab/>
        <w:t>Location management server</w:t>
      </w:r>
      <w:r w:rsidR="0038420A" w:rsidRPr="0038420A">
        <w:t xml:space="preserve"> resolves the target functional alias and</w:t>
      </w:r>
      <w:r w:rsidRPr="005E7CE3">
        <w:t xml:space="preserve"> checks whether location management client</w:t>
      </w:r>
      <w:r w:rsidR="0038420A">
        <w:t> </w:t>
      </w:r>
      <w:r w:rsidRPr="005E7CE3">
        <w:t>1 is authorized to send a location reporting trigger</w:t>
      </w:r>
      <w:r w:rsidR="001600A9">
        <w:t xml:space="preserve"> </w:t>
      </w:r>
      <w:r w:rsidR="001600A9" w:rsidRPr="001600A9">
        <w:t>for location information of location management clients</w:t>
      </w:r>
      <w:r w:rsidR="0038420A">
        <w:t> </w:t>
      </w:r>
      <w:r w:rsidR="001600A9" w:rsidRPr="001600A9">
        <w:t>2 and 3</w:t>
      </w:r>
      <w:r w:rsidRPr="005E7CE3">
        <w:t>.</w:t>
      </w:r>
      <w:r w:rsidR="009E286B" w:rsidRPr="009E286B">
        <w:t xml:space="preserve"> Furthermore, it checks whether each MC service user included in the location reporting trigger is authorized to share their location information with the requesting location management client, i.e., location management client</w:t>
      </w:r>
      <w:r w:rsidR="009E286B">
        <w:t> </w:t>
      </w:r>
      <w:r w:rsidR="009E286B" w:rsidRPr="009E286B">
        <w:t>1.</w:t>
      </w:r>
    </w:p>
    <w:p w14:paraId="26D75FAB" w14:textId="385F3FCE" w:rsidR="008D2684" w:rsidRDefault="008D2684" w:rsidP="008D2684">
      <w:pPr>
        <w:pStyle w:val="B1"/>
      </w:pPr>
      <w:r>
        <w:t>3</w:t>
      </w:r>
      <w:r w:rsidR="009E286B" w:rsidRPr="009E286B">
        <w:t>a, 3b</w:t>
      </w:r>
      <w:r>
        <w:t>.</w:t>
      </w:r>
      <w:r w:rsidRPr="005E7CE3">
        <w:tab/>
      </w:r>
      <w:r w:rsidRPr="00F24F25">
        <w:t>T</w:t>
      </w:r>
      <w:r w:rsidRPr="00B779D6">
        <w:t xml:space="preserve">he location management server uses on-demand location reporting procedures. </w:t>
      </w:r>
      <w:r>
        <w:t xml:space="preserve">The location information request </w:t>
      </w:r>
      <w:r w:rsidRPr="00B779D6">
        <w:t xml:space="preserve">contains the functional alias </w:t>
      </w:r>
      <w:r>
        <w:t xml:space="preserve">provided </w:t>
      </w:r>
      <w:r w:rsidRPr="00B779D6">
        <w:t>by the location management client 1</w:t>
      </w:r>
      <w:r>
        <w:t xml:space="preserve"> to address location management client 2 and location management client 3</w:t>
      </w:r>
      <w:r w:rsidRPr="00B779D6">
        <w:t>.</w:t>
      </w:r>
    </w:p>
    <w:p w14:paraId="2F7DDED7" w14:textId="5BBAE83E" w:rsidR="008D2684" w:rsidRPr="005E7CE3" w:rsidRDefault="008D2684" w:rsidP="008D2684">
      <w:pPr>
        <w:pStyle w:val="B1"/>
      </w:pPr>
      <w:bookmarkStart w:id="2556" w:name="_Hlk8037501"/>
      <w:r>
        <w:t>4.</w:t>
      </w:r>
      <w:r w:rsidRPr="005E7CE3">
        <w:tab/>
        <w:t>Upon receiving the report</w:t>
      </w:r>
      <w:r w:rsidR="0038420A">
        <w:t>s</w:t>
      </w:r>
      <w:r w:rsidRPr="005E7CE3">
        <w:t>, the location management server updates location of the reporting location management clients. If the location management server does not have location information of a reporting location management client before, then just stores the reporting location information for that location management client.</w:t>
      </w:r>
    </w:p>
    <w:bookmarkEnd w:id="2556"/>
    <w:p w14:paraId="0ADAAF08" w14:textId="3AE55C8E" w:rsidR="008D2684" w:rsidRDefault="008D2684" w:rsidP="008D2684">
      <w:pPr>
        <w:pStyle w:val="B1"/>
      </w:pPr>
      <w:r>
        <w:t>5.</w:t>
      </w:r>
      <w:r w:rsidRPr="005E7CE3">
        <w:tab/>
        <w:t xml:space="preserve">The location management server sends location </w:t>
      </w:r>
      <w:r w:rsidR="0038420A" w:rsidRPr="0038420A">
        <w:t xml:space="preserve">information </w:t>
      </w:r>
      <w:r w:rsidRPr="005E7CE3">
        <w:t>report</w:t>
      </w:r>
      <w:r w:rsidR="0038420A">
        <w:t>s</w:t>
      </w:r>
      <w:r w:rsidRPr="005E7CE3">
        <w:t xml:space="preserve"> to location management client 1 containing the provided location information </w:t>
      </w:r>
      <w:r>
        <w:t xml:space="preserve">for each </w:t>
      </w:r>
      <w:r w:rsidRPr="005E7CE3">
        <w:t xml:space="preserve">location management client </w:t>
      </w:r>
      <w:r>
        <w:t xml:space="preserve">using the given functional alias. </w:t>
      </w:r>
      <w:r>
        <w:rPr>
          <w:lang w:eastAsia="zh-CN"/>
        </w:rPr>
        <w:t xml:space="preserve">If the optional MC service UE label is present, the location management server sends it, as part of the location report response to location management client 1. </w:t>
      </w:r>
      <w:r w:rsidRPr="005E7CE3">
        <w:t>If not all location management clients immediately respond to the location management server, i.e. other report</w:t>
      </w:r>
      <w:r>
        <w:t>s</w:t>
      </w:r>
      <w:r w:rsidRPr="005E7CE3">
        <w:t xml:space="preserve"> some time later, subsequent location reporting responses may be sent.</w:t>
      </w:r>
    </w:p>
    <w:p w14:paraId="02797FFB" w14:textId="77777777" w:rsidR="008D2684" w:rsidRPr="00175D7C" w:rsidRDefault="008D2684" w:rsidP="008D2684">
      <w:pPr>
        <w:pStyle w:val="Heading5"/>
      </w:pPr>
      <w:bookmarkStart w:id="2557" w:name="_Toc218105200"/>
      <w:r>
        <w:t>10.9.3.8.2</w:t>
      </w:r>
      <w:r>
        <w:tab/>
        <w:t>C</w:t>
      </w:r>
      <w:r w:rsidRPr="00175D7C">
        <w:t xml:space="preserve">lient-triggered </w:t>
      </w:r>
      <w:r>
        <w:t>periodic</w:t>
      </w:r>
      <w:r w:rsidRPr="00175D7C">
        <w:t xml:space="preserve"> location information r</w:t>
      </w:r>
      <w:r>
        <w:t>eport</w:t>
      </w:r>
      <w:bookmarkEnd w:id="2557"/>
    </w:p>
    <w:p w14:paraId="0A2F6AE5" w14:textId="3AAC262E" w:rsidR="008D2684" w:rsidRPr="005D5EE7" w:rsidRDefault="008D2684" w:rsidP="008D2684">
      <w:r w:rsidRPr="005D5EE7">
        <w:t>Figure </w:t>
      </w:r>
      <w:r>
        <w:t>10.9.3.8.2-1</w:t>
      </w:r>
      <w:r w:rsidRPr="005D5EE7">
        <w:t xml:space="preserve"> </w:t>
      </w:r>
      <w:r>
        <w:t xml:space="preserve">illustrates </w:t>
      </w:r>
      <w:r w:rsidRPr="005D5EE7">
        <w:t xml:space="preserve">the procedure when a </w:t>
      </w:r>
      <w:r>
        <w:t xml:space="preserve">location management </w:t>
      </w:r>
      <w:r w:rsidRPr="005D5EE7">
        <w:t xml:space="preserve">client requests </w:t>
      </w:r>
      <w:r>
        <w:t xml:space="preserve">periodic </w:t>
      </w:r>
      <w:r w:rsidRPr="005D5EE7">
        <w:t xml:space="preserve">location information from other </w:t>
      </w:r>
      <w:r>
        <w:t xml:space="preserve">location management </w:t>
      </w:r>
      <w:r w:rsidRPr="005D5EE7">
        <w:t xml:space="preserve">clients </w:t>
      </w:r>
      <w:r>
        <w:t xml:space="preserve">for </w:t>
      </w:r>
      <w:r w:rsidRPr="005D5EE7">
        <w:t>location information reporting</w:t>
      </w:r>
      <w:r>
        <w:t xml:space="preserve"> using functional aliases which may be shared between several MC service users. </w:t>
      </w:r>
      <w:r w:rsidRPr="00E47475">
        <w:t xml:space="preserve">Under this condition, the </w:t>
      </w:r>
      <w:r>
        <w:t>actual location</w:t>
      </w:r>
      <w:r w:rsidRPr="00E47475">
        <w:t xml:space="preserve"> of all MC service users </w:t>
      </w:r>
      <w:r>
        <w:t xml:space="preserve">sharing the same functional alias </w:t>
      </w:r>
      <w:r w:rsidRPr="00E47475">
        <w:t xml:space="preserve">are </w:t>
      </w:r>
      <w:r>
        <w:t>reported</w:t>
      </w:r>
      <w:r w:rsidRPr="00E47475">
        <w:t>.</w:t>
      </w:r>
    </w:p>
    <w:p w14:paraId="58249B33" w14:textId="77777777" w:rsidR="008D2684" w:rsidRDefault="008D2684" w:rsidP="008D2684">
      <w:r w:rsidRPr="005D5EE7">
        <w:t>Pre-conditions:</w:t>
      </w:r>
    </w:p>
    <w:p w14:paraId="0F62D35B" w14:textId="77777777" w:rsidR="008D2684" w:rsidRDefault="008D2684" w:rsidP="008D2684">
      <w:pPr>
        <w:pStyle w:val="B1"/>
      </w:pPr>
      <w:r>
        <w:t>1.</w:t>
      </w:r>
      <w:r>
        <w:tab/>
        <w:t>MC service client 2 and MC service client 3 share the same functional alias.</w:t>
      </w:r>
    </w:p>
    <w:p w14:paraId="5D52FA76" w14:textId="77777777" w:rsidR="008D2684" w:rsidRDefault="008D2684" w:rsidP="008D2684">
      <w:pPr>
        <w:pStyle w:val="B1"/>
      </w:pPr>
      <w:r>
        <w:t>2.</w:t>
      </w:r>
      <w:r>
        <w:tab/>
        <w:t>MC service client 2 and MC service client 3 activated the functional alias.</w:t>
      </w:r>
    </w:p>
    <w:p w14:paraId="535F67BE" w14:textId="77777777" w:rsidR="008D2684" w:rsidRDefault="008D2684" w:rsidP="008D2684">
      <w:pPr>
        <w:pStyle w:val="B1"/>
      </w:pPr>
      <w:r>
        <w:lastRenderedPageBreak/>
        <w:t>3.</w:t>
      </w:r>
      <w:r>
        <w:tab/>
        <w:t>MC service client 1 may have an activated functional alias.</w:t>
      </w:r>
    </w:p>
    <w:p w14:paraId="0E1BCCED" w14:textId="77777777" w:rsidR="008D2684" w:rsidRDefault="008D2684" w:rsidP="008D2684">
      <w:pPr>
        <w:pStyle w:val="B1"/>
      </w:pPr>
      <w:r>
        <w:t>4.</w:t>
      </w:r>
      <w:r>
        <w:tab/>
        <w:t>The location management server has subscribed to the functional alias controlling MC service server within the MC system for functional alias activation/de-activation updates.</w:t>
      </w:r>
    </w:p>
    <w:p w14:paraId="710B8157" w14:textId="6C492E8E" w:rsidR="005C4308" w:rsidRDefault="005C4308" w:rsidP="005C4308">
      <w:pPr>
        <w:pStyle w:val="B1"/>
        <w:rPr>
          <w:lang w:eastAsia="zh-CN"/>
        </w:rPr>
      </w:pPr>
      <w:r>
        <w:t>5.</w:t>
      </w:r>
      <w:r>
        <w:tab/>
      </w:r>
      <w:r>
        <w:rPr>
          <w:lang w:eastAsia="zh-CN"/>
        </w:rPr>
        <w:t>MC service client 2 has subscribed</w:t>
      </w:r>
      <w:r w:rsidRPr="00C3711D">
        <w:rPr>
          <w:lang w:eastAsia="zh-CN"/>
        </w:rPr>
        <w:t xml:space="preserve"> to location information </w:t>
      </w:r>
      <w:r>
        <w:rPr>
          <w:lang w:eastAsia="zh-CN"/>
        </w:rPr>
        <w:t xml:space="preserve">from </w:t>
      </w:r>
      <w:r>
        <w:t>the functional alias that is shared by MC service client 2 and 3</w:t>
      </w:r>
      <w:r>
        <w:rPr>
          <w:lang w:eastAsia="zh-CN"/>
        </w:rPr>
        <w:t xml:space="preserve"> </w:t>
      </w:r>
      <w:r w:rsidRPr="00C3711D">
        <w:rPr>
          <w:lang w:eastAsia="zh-CN"/>
        </w:rPr>
        <w:t>as described i</w:t>
      </w:r>
      <w:r>
        <w:rPr>
          <w:lang w:eastAsia="zh-CN"/>
        </w:rPr>
        <w:t>n clause 10.9.3.5</w:t>
      </w:r>
      <w:r w:rsidRPr="00C3711D">
        <w:rPr>
          <w:lang w:eastAsia="zh-CN"/>
        </w:rPr>
        <w:t>.</w:t>
      </w:r>
    </w:p>
    <w:p w14:paraId="7CEB6C75" w14:textId="77777777" w:rsidR="005C4308" w:rsidRDefault="005C4308" w:rsidP="008D2684">
      <w:pPr>
        <w:pStyle w:val="B1"/>
      </w:pPr>
    </w:p>
    <w:p w14:paraId="5B915EF6" w14:textId="0C1C7EF8" w:rsidR="008D2684" w:rsidRDefault="005C4308" w:rsidP="008D2684">
      <w:pPr>
        <w:pStyle w:val="TH"/>
      </w:pPr>
      <w:r>
        <w:rPr>
          <w:rFonts w:ascii="Times New Roman" w:hAnsi="Times New Roman"/>
        </w:rPr>
        <w:object w:dxaOrig="12406" w:dyaOrig="8866" w14:anchorId="1D49EA37">
          <v:shape id="_x0000_i1139" type="#_x0000_t75" style="width:411.2pt;height:295.7pt" o:ole="">
            <v:imagedata r:id="rId239" o:title=""/>
          </v:shape>
          <o:OLEObject Type="Embed" ProgID="Visio.Drawing.15" ShapeID="_x0000_i1139" DrawAspect="Content" ObjectID="_1828719219" r:id="rId240"/>
        </w:object>
      </w:r>
    </w:p>
    <w:p w14:paraId="72F4EC6A" w14:textId="77777777" w:rsidR="008D2684" w:rsidRPr="005E7CE3" w:rsidRDefault="008D2684" w:rsidP="008D2684">
      <w:pPr>
        <w:pStyle w:val="TF"/>
      </w:pPr>
      <w:r w:rsidRPr="00DC721D">
        <w:t xml:space="preserve"> </w:t>
      </w:r>
      <w:r w:rsidRPr="005E7CE3">
        <w:t>Figure </w:t>
      </w:r>
      <w:r>
        <w:t>10</w:t>
      </w:r>
      <w:r w:rsidRPr="005E7CE3">
        <w:t>.</w:t>
      </w:r>
      <w:r>
        <w:t>9.3.8.2</w:t>
      </w:r>
      <w:r w:rsidRPr="005E7CE3">
        <w:t xml:space="preserve">-1: </w:t>
      </w:r>
      <w:r>
        <w:t xml:space="preserve">Periodic </w:t>
      </w:r>
      <w:r w:rsidRPr="005E7CE3">
        <w:t>location information report</w:t>
      </w:r>
      <w:r>
        <w:t xml:space="preserve"> for shared functional alias</w:t>
      </w:r>
    </w:p>
    <w:p w14:paraId="391E91AC" w14:textId="77777777" w:rsidR="008D2684" w:rsidRPr="005E7CE3" w:rsidRDefault="008D2684" w:rsidP="008D2684">
      <w:pPr>
        <w:pStyle w:val="B1"/>
        <w:rPr>
          <w:lang w:eastAsia="zh-CN"/>
        </w:rPr>
      </w:pPr>
      <w:r w:rsidRPr="005E7CE3">
        <w:t>1.</w:t>
      </w:r>
      <w:r w:rsidRPr="005E7CE3">
        <w:tab/>
        <w:t>Location management</w:t>
      </w:r>
      <w:r w:rsidRPr="005E7CE3">
        <w:rPr>
          <w:lang w:eastAsia="zh-CN"/>
        </w:rPr>
        <w:t xml:space="preserve"> client 1 sends a location reporting trigger</w:t>
      </w:r>
      <w:r>
        <w:rPr>
          <w:lang w:eastAsia="zh-CN"/>
        </w:rPr>
        <w:t xml:space="preserve">, limited to one MC service at the time, </w:t>
      </w:r>
      <w:r w:rsidRPr="005E7CE3">
        <w:rPr>
          <w:lang w:eastAsia="zh-CN"/>
        </w:rPr>
        <w:t xml:space="preserve">to the location management server to activate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64C7545D" w14:textId="050F6F52" w:rsidR="008D2684" w:rsidRDefault="008D2684" w:rsidP="008D2684">
      <w:pPr>
        <w:pStyle w:val="B1"/>
      </w:pPr>
      <w:r w:rsidRPr="005E7CE3">
        <w:t>2.</w:t>
      </w:r>
      <w:r w:rsidRPr="005E7CE3">
        <w:tab/>
        <w:t xml:space="preserve">Location management server </w:t>
      </w:r>
      <w:r w:rsidR="005C4308" w:rsidRPr="005C4308">
        <w:t xml:space="preserve">resolves the target functional alias and </w:t>
      </w:r>
      <w:r w:rsidRPr="005E7CE3">
        <w:t>checks whether location management client 1 is authorized to send a location reporting trigger</w:t>
      </w:r>
      <w:r w:rsidR="001600A9" w:rsidRPr="001600A9">
        <w:t xml:space="preserve"> for location information for location management clients</w:t>
      </w:r>
      <w:r w:rsidR="005C4308">
        <w:t> </w:t>
      </w:r>
      <w:r w:rsidR="005C4308" w:rsidRPr="005C4308">
        <w:t>2 and 3</w:t>
      </w:r>
      <w:r w:rsidR="001600A9" w:rsidRPr="001600A9">
        <w:t xml:space="preserve"> that have activated the functional alias</w:t>
      </w:r>
      <w:r w:rsidRPr="005E7CE3">
        <w:t>.</w:t>
      </w:r>
    </w:p>
    <w:p w14:paraId="4DFC6EAB" w14:textId="29D0465D" w:rsidR="008D2684" w:rsidRPr="005E7CE3" w:rsidRDefault="008D2684" w:rsidP="008D2684">
      <w:pPr>
        <w:pStyle w:val="B1"/>
      </w:pPr>
      <w:r>
        <w:t>3</w:t>
      </w:r>
      <w:r w:rsidR="009E286B" w:rsidRPr="009E286B">
        <w:t>a, 3b</w:t>
      </w:r>
      <w:r>
        <w:t>.</w:t>
      </w:r>
      <w:r w:rsidRPr="005E7CE3">
        <w:tab/>
        <w:t xml:space="preserve">Depending on the information </w:t>
      </w:r>
      <w:r>
        <w:t>given</w:t>
      </w:r>
      <w:r w:rsidRPr="005E7CE3">
        <w:t xml:space="preserve"> by the location reporting trigger</w:t>
      </w:r>
      <w:r w:rsidR="005C4308" w:rsidRPr="005C4308">
        <w:t xml:space="preserve"> and aggregation of other trigger requests towards the same target location management clients</w:t>
      </w:r>
      <w:r w:rsidRPr="005E7CE3">
        <w:t xml:space="preserve">, the location management server uses </w:t>
      </w:r>
      <w:r>
        <w:t>e</w:t>
      </w:r>
      <w:r w:rsidRPr="00BD33ED">
        <w:t>vent-trigger</w:t>
      </w:r>
      <w:r>
        <w:t>ed</w:t>
      </w:r>
      <w:r w:rsidRPr="00BD33ED">
        <w:t xml:space="preserve"> location information procedure</w:t>
      </w:r>
      <w:r>
        <w:t xml:space="preserve"> to </w:t>
      </w:r>
      <w:r w:rsidRPr="005E7CE3">
        <w:t>the location management clients</w:t>
      </w:r>
      <w:r>
        <w:t xml:space="preserve"> </w:t>
      </w:r>
      <w:r w:rsidRPr="006B5F2A">
        <w:t xml:space="preserve">that </w:t>
      </w:r>
      <w:r w:rsidR="005C4308">
        <w:t xml:space="preserve">have activated </w:t>
      </w:r>
      <w:r w:rsidRPr="006B5F2A">
        <w:t>the functional alias requested by the location management client 1.</w:t>
      </w:r>
    </w:p>
    <w:p w14:paraId="3DA83EB7" w14:textId="1918404E" w:rsidR="005C4308" w:rsidRDefault="005C4308" w:rsidP="0095121F">
      <w:pPr>
        <w:pStyle w:val="NO"/>
      </w:pPr>
      <w:r>
        <w:t>NOTE 1:</w:t>
      </w:r>
      <w:r>
        <w:tab/>
        <w:t>If the target functional alias is simultaneously shared between several MC service IDs, all location management clients with the associated MC service IDs will continue sending triggered location reports until the functional alias status change for the individual MC service ID.</w:t>
      </w:r>
    </w:p>
    <w:p w14:paraId="7A7AB64A" w14:textId="2CB4B5E9" w:rsidR="005C4308" w:rsidRDefault="005C4308" w:rsidP="0095121F">
      <w:pPr>
        <w:pStyle w:val="NO"/>
      </w:pPr>
      <w:r>
        <w:t>NOTE 2:</w:t>
      </w:r>
      <w:r>
        <w:tab/>
        <w:t>If the target functional alias has been newly activated for an MC service client, the location management server will also apply step 3 for this location management client.</w:t>
      </w:r>
    </w:p>
    <w:p w14:paraId="530BE783" w14:textId="0BEFA540" w:rsidR="005C4308" w:rsidRDefault="005C4308" w:rsidP="0095121F">
      <w:pPr>
        <w:pStyle w:val="NO"/>
      </w:pPr>
      <w:r>
        <w:t>NOTE 3:</w:t>
      </w:r>
      <w:r>
        <w:tab/>
        <w:t>If the target functional alias is deactivated for an MC service client, the aggregated triggers for corresponding location management client may be updated and location reports from the corresponding location management client are no longer delivered to location management client 1.</w:t>
      </w:r>
    </w:p>
    <w:p w14:paraId="682E6BC3" w14:textId="181AB12E" w:rsidR="008D2684" w:rsidRPr="005E7CE3" w:rsidRDefault="008D2684" w:rsidP="005C4308">
      <w:pPr>
        <w:pStyle w:val="B1"/>
      </w:pPr>
      <w:r>
        <w:lastRenderedPageBreak/>
        <w:t>4</w:t>
      </w:r>
      <w:r w:rsidRPr="005E7CE3">
        <w:t>.</w:t>
      </w:r>
      <w:r w:rsidRPr="005E7CE3">
        <w:tab/>
        <w:t>Upon receiving the report</w:t>
      </w:r>
      <w:r>
        <w:t>s</w:t>
      </w:r>
      <w:r w:rsidRPr="005E7CE3">
        <w:t>, the location management server updates location of the reporting location management clients.</w:t>
      </w:r>
    </w:p>
    <w:p w14:paraId="3DA30C60" w14:textId="3E596D93" w:rsidR="001600A9" w:rsidRDefault="001600A9" w:rsidP="001600A9">
      <w:pPr>
        <w:pStyle w:val="B1"/>
      </w:pPr>
      <w:r>
        <w:t>5.</w:t>
      </w:r>
      <w:r>
        <w:tab/>
        <w:t>The location management server checks whether location management client</w:t>
      </w:r>
      <w:r w:rsidR="009E286B">
        <w:t> </w:t>
      </w:r>
      <w:r w:rsidR="009E286B" w:rsidRPr="009E286B">
        <w:t>2 and location management client</w:t>
      </w:r>
      <w:r w:rsidR="009E286B">
        <w:t> </w:t>
      </w:r>
      <w:r w:rsidR="009E286B" w:rsidRPr="009E286B">
        <w:t>3 are</w:t>
      </w:r>
      <w:r>
        <w:t xml:space="preserve"> authorized to </w:t>
      </w:r>
      <w:r w:rsidR="009E286B" w:rsidRPr="009E286B">
        <w:t xml:space="preserve">share their </w:t>
      </w:r>
      <w:r>
        <w:t xml:space="preserve">location information </w:t>
      </w:r>
      <w:r w:rsidR="009E286B" w:rsidRPr="009E286B">
        <w:t>with location management client 1.</w:t>
      </w:r>
    </w:p>
    <w:p w14:paraId="57E90948" w14:textId="705EB3A0" w:rsidR="008D2684" w:rsidRDefault="001600A9" w:rsidP="008D2684">
      <w:pPr>
        <w:pStyle w:val="B1"/>
      </w:pPr>
      <w:r>
        <w:t>6</w:t>
      </w:r>
      <w:r w:rsidR="008D2684">
        <w:t>.</w:t>
      </w:r>
      <w:r w:rsidR="008D2684">
        <w:tab/>
      </w:r>
      <w:r w:rsidR="008D2684" w:rsidRPr="00106EB5">
        <w:t>Based on the received location information reports</w:t>
      </w:r>
      <w:r w:rsidR="005C4308" w:rsidRPr="005C4308">
        <w:t xml:space="preserve"> and the subscription by location management client</w:t>
      </w:r>
      <w:r w:rsidR="005C4308">
        <w:t> </w:t>
      </w:r>
      <w:r w:rsidR="005C4308" w:rsidRPr="005C4308">
        <w:t>1</w:t>
      </w:r>
      <w:r w:rsidR="008D2684" w:rsidRPr="00106EB5">
        <w:t>, the location management server will periodically issue location</w:t>
      </w:r>
      <w:r w:rsidR="005C4308">
        <w:t xml:space="preserve"> </w:t>
      </w:r>
      <w:r w:rsidR="005C4308" w:rsidRPr="005C4308">
        <w:t>information notifications</w:t>
      </w:r>
      <w:r w:rsidR="008D2684">
        <w:t>, one</w:t>
      </w:r>
      <w:r w:rsidRPr="001600A9">
        <w:t xml:space="preserve"> at a time</w:t>
      </w:r>
      <w:r w:rsidR="008D2684">
        <w:t xml:space="preserve"> for each location management client</w:t>
      </w:r>
      <w:r>
        <w:t xml:space="preserve"> </w:t>
      </w:r>
      <w:r w:rsidRPr="001600A9">
        <w:t>for which location management client 1 is authorized to receive location information</w:t>
      </w:r>
      <w:r w:rsidR="008D2684">
        <w:t>,</w:t>
      </w:r>
      <w:r w:rsidR="008D2684" w:rsidRPr="00106EB5">
        <w:t xml:space="preserve"> encompassing the MC service ID</w:t>
      </w:r>
      <w:r w:rsidR="008D2684">
        <w:t xml:space="preserve">, </w:t>
      </w:r>
      <w:r w:rsidR="008D2684" w:rsidRPr="00106EB5">
        <w:t>the associated functional alias</w:t>
      </w:r>
      <w:r w:rsidR="008D2684">
        <w:t>,</w:t>
      </w:r>
      <w:r w:rsidR="008D2684" w:rsidRPr="00106EB5">
        <w:t xml:space="preserve"> the individual </w:t>
      </w:r>
      <w:r w:rsidR="008D2684">
        <w:t>location</w:t>
      </w:r>
      <w:r w:rsidR="008D2684" w:rsidRPr="00106EB5">
        <w:t xml:space="preserve"> information of the addressed MC service ID</w:t>
      </w:r>
      <w:r w:rsidR="008D2684">
        <w:t xml:space="preserve"> and the optional MC service UE label, if present</w:t>
      </w:r>
      <w:r w:rsidR="008D2684" w:rsidRPr="00106EB5">
        <w:t>.</w:t>
      </w:r>
    </w:p>
    <w:p w14:paraId="70AC7987" w14:textId="77777777" w:rsidR="006C029B" w:rsidRPr="00175D7C" w:rsidRDefault="006C029B" w:rsidP="006C029B">
      <w:pPr>
        <w:pStyle w:val="Heading5"/>
      </w:pPr>
      <w:bookmarkStart w:id="2558" w:name="_Toc218105201"/>
      <w:r>
        <w:t>10.9.3.8.3</w:t>
      </w:r>
      <w:r>
        <w:tab/>
        <w:t>C</w:t>
      </w:r>
      <w:r w:rsidRPr="00175D7C">
        <w:t xml:space="preserve">lient-triggered </w:t>
      </w:r>
      <w:r w:rsidRPr="00526FC3">
        <w:t xml:space="preserve">location reporting </w:t>
      </w:r>
      <w:r>
        <w:t xml:space="preserve">cancel </w:t>
      </w:r>
      <w:r w:rsidRPr="00526FC3">
        <w:t>procedure</w:t>
      </w:r>
      <w:r>
        <w:t xml:space="preserve"> targeting functional alias(es)</w:t>
      </w:r>
      <w:bookmarkEnd w:id="2558"/>
    </w:p>
    <w:p w14:paraId="23BF31AC" w14:textId="77777777" w:rsidR="006C029B" w:rsidRPr="005D5EE7" w:rsidRDefault="006C029B" w:rsidP="006C029B">
      <w:r w:rsidRPr="005D5EE7">
        <w:t>Figure </w:t>
      </w:r>
      <w:r>
        <w:t>10.9.3.8.3-1</w:t>
      </w:r>
      <w:r w:rsidRPr="005D5EE7">
        <w:t xml:space="preserve"> </w:t>
      </w:r>
      <w:r>
        <w:t xml:space="preserve">illustrates </w:t>
      </w:r>
      <w:r w:rsidRPr="005D5EE7">
        <w:t xml:space="preserve">the procedure </w:t>
      </w:r>
      <w:r>
        <w:t>where</w:t>
      </w:r>
      <w:r w:rsidRPr="005D5EE7">
        <w:t xml:space="preserve"> a </w:t>
      </w:r>
      <w:r>
        <w:t xml:space="preserve">location management </w:t>
      </w:r>
      <w:r w:rsidRPr="005D5EE7">
        <w:t xml:space="preserve">client requests </w:t>
      </w:r>
      <w:r>
        <w:t>to cancel the location reporting triggers targeted to the functional aliases which may be shared between several MC service users.</w:t>
      </w:r>
    </w:p>
    <w:p w14:paraId="78E15040" w14:textId="77777777" w:rsidR="006C029B" w:rsidRDefault="006C029B" w:rsidP="006C029B">
      <w:r w:rsidRPr="005D5EE7">
        <w:t>Pre-conditions:</w:t>
      </w:r>
    </w:p>
    <w:p w14:paraId="76D08D00" w14:textId="77777777" w:rsidR="006C029B" w:rsidRDefault="006C029B" w:rsidP="006C029B">
      <w:pPr>
        <w:pStyle w:val="B1"/>
      </w:pPr>
      <w:r>
        <w:t>1.</w:t>
      </w:r>
      <w:r>
        <w:tab/>
        <w:t xml:space="preserve">MC service users at </w:t>
      </w:r>
      <w:r w:rsidRPr="00526FC3">
        <w:t xml:space="preserve">location management </w:t>
      </w:r>
      <w:r>
        <w:t xml:space="preserve">client 2 and </w:t>
      </w:r>
      <w:r w:rsidRPr="00526FC3">
        <w:t xml:space="preserve">location management </w:t>
      </w:r>
      <w:r w:rsidRPr="00526FC3">
        <w:rPr>
          <w:rFonts w:hint="eastAsia"/>
          <w:lang w:eastAsia="zh-CN"/>
        </w:rPr>
        <w:t>client</w:t>
      </w:r>
      <w:r>
        <w:t> 3 share the same functional alias.</w:t>
      </w:r>
    </w:p>
    <w:p w14:paraId="39BE2C9D" w14:textId="77777777" w:rsidR="006C029B" w:rsidRDefault="006C029B" w:rsidP="006C029B">
      <w:pPr>
        <w:pStyle w:val="B1"/>
      </w:pPr>
      <w:r>
        <w:t>2.</w:t>
      </w:r>
      <w:r>
        <w:tab/>
        <w:t xml:space="preserve">MC service users at </w:t>
      </w:r>
      <w:r w:rsidRPr="00526FC3">
        <w:t xml:space="preserve">location management </w:t>
      </w:r>
      <w:r>
        <w:t xml:space="preserve">client 2 and </w:t>
      </w:r>
      <w:r w:rsidRPr="00526FC3">
        <w:t xml:space="preserve">location management </w:t>
      </w:r>
      <w:r w:rsidRPr="00526FC3">
        <w:rPr>
          <w:rFonts w:hint="eastAsia"/>
          <w:lang w:eastAsia="zh-CN"/>
        </w:rPr>
        <w:t>client</w:t>
      </w:r>
      <w:r>
        <w:t> 3 activated the functional alias.</w:t>
      </w:r>
    </w:p>
    <w:p w14:paraId="4FC2675D" w14:textId="77777777" w:rsidR="006C029B" w:rsidRDefault="006C029B" w:rsidP="006C029B">
      <w:pPr>
        <w:pStyle w:val="B1"/>
      </w:pPr>
      <w:r>
        <w:t>3.</w:t>
      </w:r>
      <w:r>
        <w:tab/>
        <w:t xml:space="preserve">MC service user at </w:t>
      </w:r>
      <w:r w:rsidRPr="00526FC3">
        <w:t xml:space="preserve">location management </w:t>
      </w:r>
      <w:r>
        <w:t>client 1 may have an activated functional alias.</w:t>
      </w:r>
    </w:p>
    <w:p w14:paraId="70043CF0" w14:textId="77777777" w:rsidR="006C029B" w:rsidRDefault="006C029B" w:rsidP="006C029B">
      <w:pPr>
        <w:pStyle w:val="B1"/>
      </w:pPr>
      <w:r>
        <w:t>4.</w:t>
      </w:r>
      <w:r>
        <w:tab/>
        <w:t>The location management server has subscribed to the functional alias controlling MC service server within the MC system for functional alias activation/de-activation updates.</w:t>
      </w:r>
    </w:p>
    <w:p w14:paraId="6DA2C170" w14:textId="77777777" w:rsidR="006C029B" w:rsidRDefault="006C029B" w:rsidP="006C029B">
      <w:pPr>
        <w:pStyle w:val="TH"/>
      </w:pPr>
      <w:r>
        <w:object w:dxaOrig="11687" w:dyaOrig="7224" w14:anchorId="112918E3">
          <v:shape id="_x0000_i1140" type="#_x0000_t75" style="width:482.05pt;height:297.25pt" o:ole="">
            <v:imagedata r:id="rId241" o:title=""/>
          </v:shape>
          <o:OLEObject Type="Embed" ProgID="Visio.Drawing.15" ShapeID="_x0000_i1140" DrawAspect="Content" ObjectID="_1828719220" r:id="rId242"/>
        </w:object>
      </w:r>
    </w:p>
    <w:p w14:paraId="17E3E871" w14:textId="77777777" w:rsidR="006C029B" w:rsidRPr="005E7CE3" w:rsidRDefault="006C029B" w:rsidP="006C029B">
      <w:pPr>
        <w:pStyle w:val="TF"/>
      </w:pPr>
      <w:r w:rsidRPr="00DC721D">
        <w:t xml:space="preserve"> </w:t>
      </w:r>
      <w:r w:rsidRPr="005E7CE3">
        <w:t>Figure </w:t>
      </w:r>
      <w:r>
        <w:t>10</w:t>
      </w:r>
      <w:r w:rsidRPr="005E7CE3">
        <w:t>.</w:t>
      </w:r>
      <w:r>
        <w:t>9.3.8.3</w:t>
      </w:r>
      <w:r w:rsidRPr="005E7CE3">
        <w:t xml:space="preserve">-1: </w:t>
      </w:r>
      <w:r>
        <w:t xml:space="preserve">Periodic </w:t>
      </w:r>
      <w:r w:rsidRPr="005E7CE3">
        <w:t>location information report</w:t>
      </w:r>
      <w:r>
        <w:t xml:space="preserve"> cancellation for shared functional alias</w:t>
      </w:r>
    </w:p>
    <w:p w14:paraId="1D58E92E" w14:textId="77777777" w:rsidR="006C029B" w:rsidRPr="005E7CE3" w:rsidRDefault="006C029B" w:rsidP="006C029B">
      <w:pPr>
        <w:pStyle w:val="B1"/>
        <w:rPr>
          <w:lang w:eastAsia="zh-CN"/>
        </w:rPr>
      </w:pPr>
      <w:r w:rsidRPr="005E7CE3">
        <w:t>1.</w:t>
      </w:r>
      <w:r w:rsidRPr="005E7CE3">
        <w:tab/>
      </w:r>
      <w:r w:rsidRPr="00526FC3">
        <w:t>Location management</w:t>
      </w:r>
      <w:r>
        <w:rPr>
          <w:lang w:eastAsia="zh-CN"/>
        </w:rPr>
        <w:t xml:space="preserve"> client 1</w:t>
      </w:r>
      <w:r w:rsidRPr="00526FC3">
        <w:rPr>
          <w:lang w:eastAsia="zh-CN"/>
        </w:rPr>
        <w:t xml:space="preserve"> (authorized MC service user) sends a location reporting trigger </w:t>
      </w:r>
      <w:r>
        <w:rPr>
          <w:lang w:eastAsia="zh-CN"/>
        </w:rPr>
        <w:t xml:space="preserve">cancel request, limited to one MC service at the time, </w:t>
      </w:r>
      <w:r w:rsidRPr="005E7CE3">
        <w:rPr>
          <w:lang w:eastAsia="zh-CN"/>
        </w:rPr>
        <w:t xml:space="preserve">to the location management server to </w:t>
      </w:r>
      <w:r w:rsidRPr="00BB4FEF">
        <w:rPr>
          <w:lang w:eastAsia="zh-CN"/>
        </w:rPr>
        <w:t>deactivate</w:t>
      </w:r>
      <w:r w:rsidRPr="005E7CE3">
        <w:rPr>
          <w:lang w:eastAsia="zh-CN"/>
        </w:rPr>
        <w:t xml:space="preserve"> a </w:t>
      </w:r>
      <w:r>
        <w:rPr>
          <w:lang w:eastAsia="zh-CN"/>
        </w:rPr>
        <w:t xml:space="preserve">periodic </w:t>
      </w:r>
      <w:r w:rsidRPr="005E7CE3">
        <w:rPr>
          <w:lang w:eastAsia="zh-CN"/>
        </w:rPr>
        <w:t>location reporting procedure</w:t>
      </w:r>
      <w:r>
        <w:rPr>
          <w:lang w:eastAsia="zh-CN"/>
        </w:rPr>
        <w:t xml:space="preserve"> which shall retrieve</w:t>
      </w:r>
      <w:r w:rsidRPr="005E7CE3">
        <w:rPr>
          <w:lang w:eastAsia="zh-CN"/>
        </w:rPr>
        <w:t xml:space="preserve"> the location information</w:t>
      </w:r>
      <w:r>
        <w:rPr>
          <w:lang w:eastAsia="zh-CN"/>
        </w:rPr>
        <w:t xml:space="preserve"> of the MC service users sharing the contained functional alias</w:t>
      </w:r>
      <w:r w:rsidRPr="005E7CE3">
        <w:rPr>
          <w:lang w:eastAsia="zh-CN"/>
        </w:rPr>
        <w:t>.</w:t>
      </w:r>
      <w:r>
        <w:rPr>
          <w:lang w:eastAsia="zh-CN"/>
        </w:rPr>
        <w:t xml:space="preserve"> Location management client 1 may include its own activated functional alias. </w:t>
      </w:r>
    </w:p>
    <w:p w14:paraId="76F6510A" w14:textId="77777777" w:rsidR="006C029B" w:rsidRDefault="006C029B" w:rsidP="006C029B">
      <w:pPr>
        <w:pStyle w:val="B1"/>
      </w:pPr>
      <w:r w:rsidRPr="005E7CE3">
        <w:lastRenderedPageBreak/>
        <w:t>2.</w:t>
      </w:r>
      <w:r w:rsidRPr="005E7CE3">
        <w:tab/>
        <w:t>Location management server checks whe</w:t>
      </w:r>
      <w:r>
        <w:t>ther location management client </w:t>
      </w:r>
      <w:r w:rsidRPr="005E7CE3">
        <w:t>1 is authorized to send a location reporting trigger</w:t>
      </w:r>
      <w:r w:rsidRPr="001600A9">
        <w:t xml:space="preserve"> </w:t>
      </w:r>
      <w:r>
        <w:t xml:space="preserve">cancel </w:t>
      </w:r>
      <w:r>
        <w:rPr>
          <w:lang w:eastAsia="zh-CN"/>
        </w:rPr>
        <w:t>request</w:t>
      </w:r>
      <w:r w:rsidRPr="001600A9">
        <w:t xml:space="preserve"> for location information </w:t>
      </w:r>
      <w:r>
        <w:t>of the</w:t>
      </w:r>
      <w:r w:rsidRPr="001600A9">
        <w:t xml:space="preserve"> location management clients that have activated the functional alias</w:t>
      </w:r>
      <w:r w:rsidRPr="005E7CE3">
        <w:t>.</w:t>
      </w:r>
      <w:r w:rsidRPr="00BA11C7">
        <w:t xml:space="preserve"> </w:t>
      </w:r>
      <w:r>
        <w:t>T</w:t>
      </w:r>
      <w:r w:rsidRPr="00CD6C20">
        <w:t xml:space="preserve">he </w:t>
      </w:r>
      <w:r>
        <w:t>l</w:t>
      </w:r>
      <w:r w:rsidRPr="005E7CE3">
        <w:t>ocation management server</w:t>
      </w:r>
      <w:r>
        <w:t xml:space="preserve"> determines </w:t>
      </w:r>
      <w:r w:rsidRPr="00CD6C20">
        <w:t xml:space="preserve">the functional alias to a corresponding list of related </w:t>
      </w:r>
      <w:r>
        <w:t>MC service IDs</w:t>
      </w:r>
      <w:r w:rsidRPr="00CD6C20">
        <w:t xml:space="preserve"> of </w:t>
      </w:r>
      <w:r w:rsidRPr="00526FC3">
        <w:t xml:space="preserve">location management </w:t>
      </w:r>
      <w:r>
        <w:t xml:space="preserve">client 2 and </w:t>
      </w:r>
      <w:r w:rsidRPr="00526FC3">
        <w:t xml:space="preserve">location management </w:t>
      </w:r>
      <w:r w:rsidRPr="00526FC3">
        <w:rPr>
          <w:rFonts w:hint="eastAsia"/>
          <w:lang w:eastAsia="zh-CN"/>
        </w:rPr>
        <w:t>client</w:t>
      </w:r>
      <w:r>
        <w:t xml:space="preserve"> 3 </w:t>
      </w:r>
      <w:r w:rsidRPr="00CD6C20">
        <w:t>who have activated the functional alias</w:t>
      </w:r>
      <w:r w:rsidRPr="005E7CE3">
        <w:t>.</w:t>
      </w:r>
    </w:p>
    <w:p w14:paraId="628FE9D6" w14:textId="77777777" w:rsidR="006C029B" w:rsidRDefault="006C029B" w:rsidP="006C029B">
      <w:pPr>
        <w:pStyle w:val="B1"/>
        <w:rPr>
          <w:lang w:eastAsia="zh-CN"/>
        </w:rPr>
      </w:pPr>
      <w:r>
        <w:t>3a-3b.</w:t>
      </w:r>
      <w:r w:rsidRPr="005E7CE3">
        <w:tab/>
      </w:r>
      <w:r>
        <w:t>L</w:t>
      </w:r>
      <w:r w:rsidRPr="00526FC3">
        <w:t xml:space="preserve">ocation management server initiates </w:t>
      </w:r>
      <w:r>
        <w:t>e</w:t>
      </w:r>
      <w:r w:rsidRPr="00526FC3">
        <w:t>vent-triggered</w:t>
      </w:r>
      <w:r>
        <w:t xml:space="preserve"> l</w:t>
      </w:r>
      <w:r w:rsidRPr="00C22807">
        <w:t xml:space="preserve">ocation reporting cancel procedure </w:t>
      </w:r>
      <w:r w:rsidRPr="00526FC3">
        <w:t xml:space="preserve">for </w:t>
      </w:r>
      <w:r>
        <w:t>the location management client 2 and location management client 3 as specified in the clause 10.9.3.4</w:t>
      </w:r>
    </w:p>
    <w:p w14:paraId="2367A0FD" w14:textId="77777777" w:rsidR="008D2684" w:rsidRDefault="008D2684" w:rsidP="008D2684">
      <w:pPr>
        <w:pStyle w:val="Heading4"/>
      </w:pPr>
      <w:bookmarkStart w:id="2559" w:name="_Toc218105202"/>
      <w:r w:rsidRPr="006B78FB">
        <w:t>10.9.3.9</w:t>
      </w:r>
      <w:r w:rsidRPr="006B78FB">
        <w:tab/>
        <w:t>Usage of location history reporting procedure</w:t>
      </w:r>
      <w:bookmarkEnd w:id="2559"/>
    </w:p>
    <w:p w14:paraId="5997CEC5" w14:textId="77777777" w:rsidR="008D2684" w:rsidRPr="006B78FB" w:rsidRDefault="008D2684" w:rsidP="008D2684">
      <w:pPr>
        <w:pStyle w:val="Heading5"/>
      </w:pPr>
      <w:bookmarkStart w:id="2560" w:name="_Toc218105203"/>
      <w:r w:rsidRPr="006B78FB">
        <w:t>10.9.3.9.1</w:t>
      </w:r>
      <w:r w:rsidRPr="006B78FB">
        <w:tab/>
      </w:r>
      <w:r>
        <w:t>General</w:t>
      </w:r>
      <w:bookmarkEnd w:id="2560"/>
    </w:p>
    <w:p w14:paraId="2FE432A2" w14:textId="738A3320" w:rsidR="008D2684" w:rsidRDefault="008D2684" w:rsidP="008D2684">
      <w:r w:rsidRPr="006B78FB">
        <w:t xml:space="preserve">The location management client may get into </w:t>
      </w:r>
      <w:r>
        <w:t>a state</w:t>
      </w:r>
      <w:r w:rsidR="001600A9">
        <w:t xml:space="preserve"> </w:t>
      </w:r>
      <w:r w:rsidR="001600A9" w:rsidRPr="001600A9">
        <w:t>where it cannot report</w:t>
      </w:r>
      <w:r>
        <w:t xml:space="preserve"> location information to the location management server </w:t>
      </w:r>
      <w:r w:rsidRPr="006B78FB">
        <w:t xml:space="preserve">at any time after the initial location reporting configuration was provided by the location management server. If any location information trigger </w:t>
      </w:r>
      <w:r w:rsidRPr="00C61D9E">
        <w:t xml:space="preserve">criterion </w:t>
      </w:r>
      <w:r w:rsidRPr="006B78FB">
        <w:t>applies</w:t>
      </w:r>
      <w:r>
        <w:t>, while not reporting location information to the location management server</w:t>
      </w:r>
      <w:r w:rsidRPr="006B78FB">
        <w:t>, the location management client stores the corresponding location information.</w:t>
      </w:r>
    </w:p>
    <w:p w14:paraId="60774D3D" w14:textId="77777777" w:rsidR="008D2684" w:rsidRDefault="008D2684" w:rsidP="008D2684">
      <w:r w:rsidRPr="006B78FB">
        <w:t>T</w:t>
      </w:r>
      <w:r>
        <w:t>rigger</w:t>
      </w:r>
      <w:r w:rsidRPr="006B78FB">
        <w:t xml:space="preserve"> </w:t>
      </w:r>
      <w:r>
        <w:t>criteria</w:t>
      </w:r>
      <w:r w:rsidRPr="006B78FB">
        <w:t xml:space="preserve"> </w:t>
      </w:r>
      <w:r>
        <w:t>while not reporting location information to the location management server</w:t>
      </w:r>
      <w:r w:rsidRPr="006B78FB">
        <w:t xml:space="preserve"> may vary from t</w:t>
      </w:r>
      <w:r>
        <w:t>rigger</w:t>
      </w:r>
      <w:r w:rsidRPr="006B78FB">
        <w:t xml:space="preserve"> </w:t>
      </w:r>
      <w:r>
        <w:t>criteria</w:t>
      </w:r>
      <w:r w:rsidRPr="006B78FB">
        <w:t xml:space="preserve"> </w:t>
      </w:r>
      <w:r>
        <w:t xml:space="preserve">while reporting location information to the location management server. Such trigger criteria </w:t>
      </w:r>
      <w:r w:rsidRPr="006B78FB">
        <w:t xml:space="preserve">may </w:t>
      </w:r>
      <w:r>
        <w:t xml:space="preserve">for example </w:t>
      </w:r>
      <w:r w:rsidRPr="006B78FB">
        <w:t xml:space="preserve">include </w:t>
      </w:r>
      <w:r>
        <w:t>not reported</w:t>
      </w:r>
      <w:r w:rsidRPr="006B78FB">
        <w:t xml:space="preserve"> distance travelled, </w:t>
      </w:r>
      <w:r>
        <w:t>not reported</w:t>
      </w:r>
      <w:r w:rsidRPr="006B78FB">
        <w:t xml:space="preserve"> elapsed time, </w:t>
      </w:r>
      <w:r>
        <w:t>not reported</w:t>
      </w:r>
      <w:r w:rsidRPr="006B78FB">
        <w:t xml:space="preserve"> call initiation, </w:t>
      </w:r>
      <w:r>
        <w:t>not reported</w:t>
      </w:r>
      <w:r w:rsidRPr="006B78FB">
        <w:t xml:space="preserve"> emergency alert, </w:t>
      </w:r>
      <w:r>
        <w:t>not reported</w:t>
      </w:r>
      <w:r w:rsidRPr="006B78FB">
        <w:t xml:space="preserve"> emergency group call, </w:t>
      </w:r>
      <w:r>
        <w:t>not reported</w:t>
      </w:r>
      <w:r w:rsidRPr="006B78FB">
        <w:t xml:space="preserve"> imminent peril group call and </w:t>
      </w:r>
      <w:r>
        <w:t>not reported</w:t>
      </w:r>
      <w:r w:rsidRPr="006B78FB">
        <w:t xml:space="preserve"> emergency private call.</w:t>
      </w:r>
    </w:p>
    <w:p w14:paraId="5BDAF593" w14:textId="77777777" w:rsidR="008D2684" w:rsidRPr="006B78FB" w:rsidRDefault="008D2684" w:rsidP="008D2684">
      <w:pPr>
        <w:pStyle w:val="Heading5"/>
      </w:pPr>
      <w:bookmarkStart w:id="2561" w:name="_Toc218105204"/>
      <w:r w:rsidRPr="006B78FB">
        <w:t>10.9.3.9</w:t>
      </w:r>
      <w:r>
        <w:t>.2</w:t>
      </w:r>
      <w:r w:rsidRPr="006B78FB">
        <w:tab/>
      </w:r>
      <w:r>
        <w:t>Report</w:t>
      </w:r>
      <w:r w:rsidRPr="006B78FB">
        <w:t xml:space="preserve"> location history procedure</w:t>
      </w:r>
      <w:bookmarkEnd w:id="2561"/>
    </w:p>
    <w:p w14:paraId="7A0BEF20" w14:textId="77777777" w:rsidR="008D2684" w:rsidRPr="006B78FB" w:rsidRDefault="008D2684" w:rsidP="008D2684">
      <w:pPr>
        <w:pStyle w:val="Heading6"/>
      </w:pPr>
      <w:bookmarkStart w:id="2562" w:name="_Toc218105205"/>
      <w:r w:rsidRPr="006B78FB">
        <w:t>10.9.3.9</w:t>
      </w:r>
      <w:r>
        <w:t>.2.1</w:t>
      </w:r>
      <w:r w:rsidRPr="006B78FB">
        <w:tab/>
      </w:r>
      <w:r>
        <w:t>On-demand report</w:t>
      </w:r>
      <w:r w:rsidRPr="006B78FB">
        <w:t xml:space="preserve"> location history procedure</w:t>
      </w:r>
      <w:r>
        <w:t xml:space="preserve"> (LMC – LMS)</w:t>
      </w:r>
      <w:bookmarkEnd w:id="2562"/>
    </w:p>
    <w:p w14:paraId="36E19FF4" w14:textId="77777777" w:rsidR="008D2684" w:rsidRDefault="008D2684" w:rsidP="008D2684">
      <w:pPr>
        <w:rPr>
          <w:lang w:eastAsia="zh-CN"/>
        </w:rPr>
      </w:pPr>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w:t>
      </w:r>
    </w:p>
    <w:p w14:paraId="08C21AE7" w14:textId="77777777" w:rsidR="008D2684" w:rsidRPr="006B78FB" w:rsidRDefault="008D2684" w:rsidP="008D2684">
      <w:pPr>
        <w:rPr>
          <w:lang w:eastAsia="zh-CN"/>
        </w:rPr>
      </w:pPr>
      <w:r w:rsidRPr="006B78FB">
        <w:rPr>
          <w:lang w:eastAsia="zh-CN"/>
        </w:rPr>
        <w:t>Figure 10.9.3.9</w:t>
      </w:r>
      <w:r>
        <w:rPr>
          <w:lang w:eastAsia="zh-CN"/>
        </w:rPr>
        <w:t>.2.1</w:t>
      </w:r>
      <w:r w:rsidRPr="006B78FB">
        <w:rPr>
          <w:lang w:eastAsia="zh-CN"/>
        </w:rPr>
        <w:t xml:space="preserve">-1 illustrates the procedure for the </w:t>
      </w:r>
      <w:r>
        <w:rPr>
          <w:lang w:eastAsia="zh-CN"/>
        </w:rPr>
        <w:t xml:space="preserve">on-demand based </w:t>
      </w:r>
      <w:r w:rsidRPr="006B78FB">
        <w:rPr>
          <w:lang w:eastAsia="zh-CN"/>
        </w:rPr>
        <w:t xml:space="preserve">usage of location </w:t>
      </w:r>
      <w:r>
        <w:rPr>
          <w:lang w:eastAsia="zh-CN"/>
        </w:rPr>
        <w:t xml:space="preserve">information </w:t>
      </w:r>
      <w:r w:rsidRPr="006B78FB">
        <w:rPr>
          <w:lang w:eastAsia="zh-CN"/>
        </w:rPr>
        <w:t>history reporting</w:t>
      </w:r>
      <w:r>
        <w:rPr>
          <w:lang w:eastAsia="zh-CN"/>
        </w:rPr>
        <w:t xml:space="preserve"> from the location management client to the location management server</w:t>
      </w:r>
      <w:r w:rsidRPr="006B78FB">
        <w:rPr>
          <w:lang w:eastAsia="zh-CN"/>
        </w:rPr>
        <w:t>.</w:t>
      </w:r>
    </w:p>
    <w:p w14:paraId="198EB96E" w14:textId="77777777" w:rsidR="008D2684" w:rsidRPr="006B78FB" w:rsidRDefault="008D2684" w:rsidP="008D2684">
      <w:r w:rsidRPr="006B78FB">
        <w:t>Pre-conditions:</w:t>
      </w:r>
    </w:p>
    <w:p w14:paraId="136C7C91" w14:textId="77777777" w:rsidR="008D2684" w:rsidRPr="00C8147B" w:rsidRDefault="008D2684" w:rsidP="008D2684">
      <w:pPr>
        <w:pStyle w:val="B1"/>
      </w:pPr>
      <w:r w:rsidRPr="00C8147B">
        <w:t>1.</w:t>
      </w:r>
      <w:r w:rsidRPr="00C8147B">
        <w:tab/>
        <w:t xml:space="preserve">The location management client </w:t>
      </w:r>
      <w:r>
        <w:t xml:space="preserve">is </w:t>
      </w:r>
      <w:r w:rsidRPr="00C8147B">
        <w:t>configured to store location information</w:t>
      </w:r>
      <w:r>
        <w:t>,</w:t>
      </w:r>
      <w:r w:rsidRPr="00C8147B">
        <w:t xml:space="preserve"> while </w:t>
      </w:r>
      <w:r>
        <w:t>not reporting location information to the location management server</w:t>
      </w:r>
      <w:r w:rsidRPr="00C8147B">
        <w:t>.</w:t>
      </w:r>
    </w:p>
    <w:p w14:paraId="43F384B7" w14:textId="77777777" w:rsidR="008D2684" w:rsidRPr="00C8147B" w:rsidRDefault="008D2684" w:rsidP="008D2684">
      <w:pPr>
        <w:pStyle w:val="B1"/>
      </w:pPr>
      <w:r w:rsidRPr="00C8147B">
        <w:t>2.</w:t>
      </w:r>
      <w:r w:rsidRPr="00C8147B">
        <w:tab/>
        <w:t>The location management client has stored location information based on</w:t>
      </w:r>
      <w:r>
        <w:t xml:space="preserve"> t</w:t>
      </w:r>
      <w:r w:rsidRPr="00D91A91">
        <w:t>riggering criteria in not reporting location information cases</w:t>
      </w:r>
      <w:r w:rsidRPr="00C8147B">
        <w:t>.</w:t>
      </w:r>
    </w:p>
    <w:p w14:paraId="7037499A" w14:textId="77777777" w:rsidR="008D2684" w:rsidRPr="006B78FB" w:rsidRDefault="008D2684" w:rsidP="008D2684">
      <w:pPr>
        <w:pStyle w:val="TH"/>
        <w:rPr>
          <w:lang w:eastAsia="zh-CN"/>
        </w:rPr>
      </w:pPr>
      <w:r w:rsidRPr="006B78FB">
        <w:object w:dxaOrig="6420" w:dyaOrig="3586" w14:anchorId="3F8810D7">
          <v:shape id="_x0000_i1141" type="#_x0000_t75" style="width:323.05pt;height:180.95pt" o:ole="">
            <v:imagedata r:id="rId243" o:title=""/>
          </v:shape>
          <o:OLEObject Type="Embed" ProgID="Visio.Drawing.11" ShapeID="_x0000_i1141" DrawAspect="Content" ObjectID="_1828719221" r:id="rId244"/>
        </w:object>
      </w:r>
    </w:p>
    <w:p w14:paraId="140F9315" w14:textId="77777777" w:rsidR="008D2684" w:rsidRPr="006B78FB" w:rsidRDefault="008D2684" w:rsidP="008D2684">
      <w:pPr>
        <w:pStyle w:val="TF"/>
        <w:rPr>
          <w:lang w:eastAsia="zh-CN"/>
        </w:rPr>
      </w:pPr>
      <w:r w:rsidRPr="006B78FB">
        <w:rPr>
          <w:lang w:eastAsia="zh-CN"/>
        </w:rPr>
        <w:t xml:space="preserve">Figure </w:t>
      </w:r>
      <w:r w:rsidRPr="00D85010">
        <w:rPr>
          <w:lang w:eastAsia="zh-CN"/>
        </w:rPr>
        <w:t>10.9.3.9.2.1-1</w:t>
      </w:r>
      <w:r w:rsidRPr="006B78FB">
        <w:rPr>
          <w:lang w:eastAsia="zh-CN"/>
        </w:rPr>
        <w:t xml:space="preserve">: </w:t>
      </w:r>
      <w:r>
        <w:rPr>
          <w:lang w:eastAsia="zh-CN"/>
        </w:rPr>
        <w:t>On-demand based usage of report</w:t>
      </w:r>
      <w:r w:rsidRPr="006B78FB">
        <w:rPr>
          <w:lang w:eastAsia="zh-CN"/>
        </w:rPr>
        <w:t xml:space="preserve"> location history procedure</w:t>
      </w:r>
      <w:r>
        <w:rPr>
          <w:lang w:eastAsia="zh-CN"/>
        </w:rPr>
        <w:t xml:space="preserve"> (LMC – LMS)</w:t>
      </w:r>
    </w:p>
    <w:p w14:paraId="348A431A" w14:textId="77777777" w:rsidR="008D2684" w:rsidRDefault="008D2684" w:rsidP="008D2684">
      <w:pPr>
        <w:pStyle w:val="B1"/>
      </w:pPr>
      <w:r w:rsidRPr="00C8147B">
        <w:lastRenderedPageBreak/>
        <w:t>1.</w:t>
      </w:r>
      <w:r w:rsidRPr="00C8147B">
        <w:tab/>
        <w:t>The location management client</w:t>
      </w:r>
      <w:r>
        <w:t xml:space="preserve"> </w:t>
      </w:r>
      <w:r w:rsidRPr="00057873">
        <w:t>return</w:t>
      </w:r>
      <w:r>
        <w:t>s to report</w:t>
      </w:r>
      <w:r w:rsidRPr="00057873">
        <w:t xml:space="preserve"> location information</w:t>
      </w:r>
      <w:r w:rsidRPr="00867B61">
        <w:t xml:space="preserve"> while there is a communication link between the location management client and location management server</w:t>
      </w:r>
      <w:r w:rsidRPr="00C8147B">
        <w:t>.</w:t>
      </w:r>
    </w:p>
    <w:p w14:paraId="373D184F" w14:textId="77777777" w:rsidR="008D2684" w:rsidRDefault="008D2684" w:rsidP="008D2684">
      <w:pPr>
        <w:pStyle w:val="B1"/>
      </w:pPr>
      <w:r>
        <w:t>2.</w:t>
      </w:r>
      <w:r>
        <w:tab/>
        <w:t>L</w:t>
      </w:r>
      <w:r w:rsidRPr="00C8147B">
        <w:t xml:space="preserve">ocation management server </w:t>
      </w:r>
      <w:r>
        <w:t xml:space="preserve">requests the stored </w:t>
      </w:r>
      <w:r w:rsidRPr="00C8147B">
        <w:t>location information</w:t>
      </w:r>
      <w:r>
        <w:t>.</w:t>
      </w:r>
    </w:p>
    <w:p w14:paraId="3DDA5CB3" w14:textId="77777777" w:rsidR="008D2684" w:rsidRPr="00C8147B" w:rsidRDefault="008D2684" w:rsidP="008D2684">
      <w:pPr>
        <w:pStyle w:val="NO"/>
      </w:pPr>
      <w:r>
        <w:t>NOTE 1:</w:t>
      </w:r>
      <w:r>
        <w:tab/>
        <w:t>The location management client may provide the status of the stored location information prior to the request from location management server.</w:t>
      </w:r>
    </w:p>
    <w:p w14:paraId="7D231C3C" w14:textId="77777777" w:rsidR="008D2684" w:rsidRPr="00A0629F" w:rsidRDefault="008D2684" w:rsidP="008D2684">
      <w:pPr>
        <w:pStyle w:val="B1"/>
      </w:pPr>
      <w:r>
        <w:t>3</w:t>
      </w:r>
      <w:r w:rsidRPr="00C8147B">
        <w:t>.</w:t>
      </w:r>
      <w:r w:rsidRPr="00C8147B">
        <w:tab/>
        <w:t xml:space="preserve">The location management client responds to the location management server with one or several </w:t>
      </w:r>
      <w:r>
        <w:t xml:space="preserve">stored </w:t>
      </w:r>
      <w:r w:rsidRPr="00C8147B">
        <w:t>location information</w:t>
      </w:r>
      <w:r>
        <w:t xml:space="preserve"> history</w:t>
      </w:r>
      <w:r w:rsidRPr="00C8147B">
        <w:t xml:space="preserve"> reports.</w:t>
      </w:r>
    </w:p>
    <w:p w14:paraId="46FF2880" w14:textId="77777777" w:rsidR="008D2684" w:rsidRPr="00A0629F" w:rsidRDefault="008D2684" w:rsidP="008D2684">
      <w:pPr>
        <w:pStyle w:val="NO"/>
      </w:pPr>
      <w:r w:rsidRPr="00A0629F">
        <w:t>NOTE </w:t>
      </w:r>
      <w:r>
        <w:t>2</w:t>
      </w:r>
      <w:r w:rsidRPr="00A0629F">
        <w:t>:</w:t>
      </w:r>
      <w:r w:rsidRPr="00A0629F">
        <w:tab/>
        <w:t xml:space="preserve">The transmission of requested </w:t>
      </w:r>
      <w:r>
        <w:t>stored</w:t>
      </w:r>
      <w:r w:rsidRPr="00A0629F">
        <w:t xml:space="preserve"> location information does not interrupt the </w:t>
      </w:r>
      <w:r>
        <w:t xml:space="preserve">reporting of </w:t>
      </w:r>
      <w:r w:rsidRPr="00A0629F">
        <w:t>location information</w:t>
      </w:r>
      <w:r>
        <w:t>.</w:t>
      </w:r>
    </w:p>
    <w:p w14:paraId="45C19655" w14:textId="77777777" w:rsidR="008D2684" w:rsidRPr="00A0629F" w:rsidRDefault="008D2684" w:rsidP="008D2684">
      <w:pPr>
        <w:pStyle w:val="NO"/>
      </w:pPr>
      <w:r w:rsidRPr="00A0629F">
        <w:t>NOTE </w:t>
      </w:r>
      <w:r>
        <w:t>3</w:t>
      </w:r>
      <w:r w:rsidRPr="00A0629F">
        <w:t>:</w:t>
      </w:r>
      <w:r w:rsidRPr="00A0629F">
        <w:tab/>
      </w:r>
      <w:r w:rsidRPr="003D53C5">
        <w:t>The most recent stored location information th</w:t>
      </w:r>
      <w:r>
        <w:t>at qualifies for transmission</w:t>
      </w:r>
      <w:r w:rsidRPr="003D53C5">
        <w:t xml:space="preserve"> </w:t>
      </w:r>
      <w:r>
        <w:t xml:space="preserve">is </w:t>
      </w:r>
      <w:r w:rsidRPr="003D53C5">
        <w:t>transmitted first.</w:t>
      </w:r>
    </w:p>
    <w:p w14:paraId="2EB120EF" w14:textId="77777777" w:rsidR="008D2684" w:rsidRDefault="008D2684" w:rsidP="008D2684">
      <w:pPr>
        <w:pStyle w:val="NO"/>
      </w:pPr>
      <w:r w:rsidRPr="00A0629F">
        <w:t>NOTE </w:t>
      </w:r>
      <w:r>
        <w:t>4</w:t>
      </w:r>
      <w:r w:rsidRPr="00A0629F">
        <w:t>:</w:t>
      </w:r>
      <w:r w:rsidRPr="00A0629F">
        <w:tab/>
        <w:t xml:space="preserve">The transmission may </w:t>
      </w:r>
      <w:r>
        <w:t xml:space="preserve">be </w:t>
      </w:r>
      <w:r w:rsidRPr="00A0629F">
        <w:t xml:space="preserve">stopped at any time with the </w:t>
      </w:r>
      <w:r>
        <w:t>c</w:t>
      </w:r>
      <w:r w:rsidRPr="00A0629F">
        <w:t xml:space="preserve">ancel location history reporting procedure, </w:t>
      </w:r>
      <w:r w:rsidRPr="004A265F">
        <w:t>according to t</w:t>
      </w:r>
      <w:r>
        <w:t>he procedure described in</w:t>
      </w:r>
      <w:r w:rsidRPr="00A0629F">
        <w:t xml:space="preserve"> </w:t>
      </w:r>
      <w:r>
        <w:t>clause </w:t>
      </w:r>
      <w:r w:rsidRPr="00A0629F">
        <w:t>10.9.3.9.4</w:t>
      </w:r>
      <w:r w:rsidRPr="004A265F">
        <w:t xml:space="preserve"> of the present document</w:t>
      </w:r>
      <w:r w:rsidRPr="00A0629F">
        <w:t>.</w:t>
      </w:r>
    </w:p>
    <w:p w14:paraId="5C49336F" w14:textId="77777777" w:rsidR="008D2684" w:rsidRPr="006B78FB" w:rsidRDefault="008D2684" w:rsidP="008D2684">
      <w:pPr>
        <w:pStyle w:val="B1"/>
      </w:pPr>
      <w:r>
        <w:t>4</w:t>
      </w:r>
      <w:r w:rsidRPr="00C8147B">
        <w:t>.</w:t>
      </w:r>
      <w:r w:rsidRPr="00C8147B">
        <w:tab/>
        <w:t xml:space="preserve">The location management server updates the available location information with one or several </w:t>
      </w:r>
      <w:r>
        <w:t>stored</w:t>
      </w:r>
      <w:r w:rsidRPr="00C8147B">
        <w:t xml:space="preserve"> location information </w:t>
      </w:r>
      <w:r>
        <w:t>and the optional MC service UE label, if present, from the location management client</w:t>
      </w:r>
      <w:r w:rsidRPr="00C8147B">
        <w:t>.</w:t>
      </w:r>
    </w:p>
    <w:p w14:paraId="7F471584" w14:textId="77777777" w:rsidR="008D2684" w:rsidRPr="006B78FB" w:rsidRDefault="008D2684" w:rsidP="008D2684">
      <w:pPr>
        <w:pStyle w:val="Heading6"/>
      </w:pPr>
      <w:bookmarkStart w:id="2563" w:name="_Toc218105206"/>
      <w:r w:rsidRPr="006B78FB">
        <w:t>10.9.3.9</w:t>
      </w:r>
      <w:r>
        <w:t>.2.2</w:t>
      </w:r>
      <w:r w:rsidRPr="006B78FB">
        <w:tab/>
        <w:t xml:space="preserve">On-demand </w:t>
      </w:r>
      <w:r>
        <w:rPr>
          <w:lang w:eastAsia="zh-CN"/>
        </w:rPr>
        <w:t>report</w:t>
      </w:r>
      <w:r w:rsidRPr="006B78FB">
        <w:rPr>
          <w:lang w:eastAsia="zh-CN"/>
        </w:rPr>
        <w:t xml:space="preserve"> location history procedure</w:t>
      </w:r>
      <w:bookmarkEnd w:id="2563"/>
    </w:p>
    <w:p w14:paraId="6511743E" w14:textId="77777777" w:rsidR="008D2684" w:rsidRPr="006B78FB" w:rsidRDefault="008D2684" w:rsidP="008D2684">
      <w:r w:rsidRPr="006B78FB">
        <w:rPr>
          <w:lang w:eastAsia="zh-CN"/>
        </w:rPr>
        <w:t xml:space="preserve">The location management server can request </w:t>
      </w:r>
      <w:r>
        <w:rPr>
          <w:lang w:eastAsia="zh-CN"/>
        </w:rPr>
        <w:t>stored</w:t>
      </w:r>
      <w:r w:rsidRPr="006B78FB">
        <w:rPr>
          <w:lang w:eastAsia="zh-CN"/>
        </w:rPr>
        <w:t xml:space="preserve"> location</w:t>
      </w:r>
      <w:r>
        <w:rPr>
          <w:lang w:eastAsia="zh-CN"/>
        </w:rPr>
        <w:t xml:space="preserve"> information</w:t>
      </w:r>
      <w:r w:rsidRPr="006B78FB">
        <w:rPr>
          <w:lang w:eastAsia="zh-CN"/>
        </w:rPr>
        <w:t xml:space="preserve"> at any time </w:t>
      </w:r>
      <w:r>
        <w:rPr>
          <w:lang w:eastAsia="zh-CN"/>
        </w:rPr>
        <w:t>from the</w:t>
      </w:r>
      <w:r w:rsidRPr="006B78FB">
        <w:rPr>
          <w:lang w:eastAsia="zh-CN"/>
        </w:rPr>
        <w:t xml:space="preserve"> location management client</w:t>
      </w:r>
      <w:r>
        <w:rPr>
          <w:lang w:eastAsia="zh-CN"/>
        </w:rPr>
        <w:t>,</w:t>
      </w:r>
      <w:r w:rsidRPr="00B641A3">
        <w:t xml:space="preserve"> </w:t>
      </w:r>
      <w:r>
        <w:t>following a return to report location information to the location management server. The MC service server or the location management client may initiate the request of stored location information.</w:t>
      </w:r>
    </w:p>
    <w:p w14:paraId="69A56223" w14:textId="77777777" w:rsidR="008D2684" w:rsidRPr="006B78FB" w:rsidRDefault="008D2684" w:rsidP="008D2684">
      <w:pPr>
        <w:rPr>
          <w:lang w:eastAsia="zh-CN"/>
        </w:rPr>
      </w:pPr>
      <w:r w:rsidRPr="006B78FB">
        <w:rPr>
          <w:lang w:eastAsia="zh-CN"/>
        </w:rPr>
        <w:t>Figure 10.9.3.9</w:t>
      </w:r>
      <w:r>
        <w:rPr>
          <w:lang w:eastAsia="zh-CN"/>
        </w:rPr>
        <w:t>.2.2</w:t>
      </w:r>
      <w:r w:rsidRPr="006B78FB">
        <w:rPr>
          <w:lang w:eastAsia="zh-CN"/>
        </w:rPr>
        <w:t>-1 illustrates the procedure for the on-demand based usage of location history reporting.</w:t>
      </w:r>
    </w:p>
    <w:p w14:paraId="08B2BCF9" w14:textId="77777777" w:rsidR="008D2684" w:rsidRPr="006B78FB" w:rsidRDefault="008D2684" w:rsidP="008D2684">
      <w:r w:rsidRPr="006B78FB">
        <w:t>Pre-conditions:</w:t>
      </w:r>
    </w:p>
    <w:p w14:paraId="4C085148" w14:textId="77777777" w:rsidR="008D2684" w:rsidRPr="00B562A8" w:rsidRDefault="008D2684" w:rsidP="008D2684">
      <w:pPr>
        <w:pStyle w:val="B1"/>
      </w:pPr>
      <w:r w:rsidRPr="00B562A8">
        <w:t>1.</w:t>
      </w:r>
      <w:r w:rsidRPr="00B562A8">
        <w:tab/>
        <w:t xml:space="preserve">The location management client 1 </w:t>
      </w:r>
      <w:r>
        <w:t xml:space="preserve">is </w:t>
      </w:r>
      <w:r w:rsidRPr="00B562A8">
        <w:t>configured to store location information</w:t>
      </w:r>
      <w:r>
        <w:t>,</w:t>
      </w:r>
      <w:r w:rsidRPr="00B562A8">
        <w:t xml:space="preserve"> while </w:t>
      </w:r>
      <w:r>
        <w:t>not reporting location information to the location management server</w:t>
      </w:r>
      <w:r w:rsidRPr="00B562A8">
        <w:t>.</w:t>
      </w:r>
    </w:p>
    <w:p w14:paraId="7623132A" w14:textId="77777777" w:rsidR="008D2684" w:rsidRDefault="008D2684" w:rsidP="008D2684">
      <w:pPr>
        <w:pStyle w:val="B1"/>
      </w:pPr>
      <w:r w:rsidRPr="00B562A8">
        <w:t>2.</w:t>
      </w:r>
      <w:r w:rsidRPr="00B562A8">
        <w:tab/>
        <w:t>The location management client 1 has stored location information based on</w:t>
      </w:r>
      <w:r>
        <w:t xml:space="preserve"> </w:t>
      </w:r>
      <w:r w:rsidRPr="007B69BB">
        <w:t>triggering criteria in not reporting location information cases.</w:t>
      </w:r>
    </w:p>
    <w:p w14:paraId="3AA3348F" w14:textId="77777777" w:rsidR="008D2684" w:rsidRPr="00B562A8" w:rsidRDefault="008D2684" w:rsidP="008D2684">
      <w:pPr>
        <w:pStyle w:val="B1"/>
      </w:pPr>
      <w:r>
        <w:t>3.</w:t>
      </w:r>
      <w:r>
        <w:tab/>
        <w:t>The location management server may have none, a subset or all available stored location information reports from location management client 1.</w:t>
      </w:r>
    </w:p>
    <w:p w14:paraId="222426FF" w14:textId="77777777" w:rsidR="008D2684" w:rsidRPr="006B78FB" w:rsidRDefault="008D2684" w:rsidP="008D2684">
      <w:pPr>
        <w:pStyle w:val="TH"/>
        <w:rPr>
          <w:lang w:eastAsia="zh-CN"/>
        </w:rPr>
      </w:pPr>
      <w:r w:rsidRPr="006B78FB">
        <w:object w:dxaOrig="9241" w:dyaOrig="3616" w14:anchorId="61FAE95C">
          <v:shape id="_x0000_i1142" type="#_x0000_t75" style="width:460.5pt;height:180.2pt" o:ole="">
            <v:imagedata r:id="rId245" o:title=""/>
          </v:shape>
          <o:OLEObject Type="Embed" ProgID="Visio.Drawing.11" ShapeID="_x0000_i1142" DrawAspect="Content" ObjectID="_1828719222" r:id="rId246"/>
        </w:object>
      </w:r>
    </w:p>
    <w:p w14:paraId="5FF8BE54" w14:textId="77777777" w:rsidR="008D2684" w:rsidRPr="006B78FB" w:rsidRDefault="008D2684" w:rsidP="008D2684">
      <w:pPr>
        <w:pStyle w:val="TF"/>
        <w:rPr>
          <w:lang w:eastAsia="zh-CN"/>
        </w:rPr>
      </w:pPr>
      <w:r w:rsidRPr="006B78FB">
        <w:rPr>
          <w:lang w:eastAsia="zh-CN"/>
        </w:rPr>
        <w:t xml:space="preserve">Figure </w:t>
      </w:r>
      <w:r>
        <w:rPr>
          <w:lang w:eastAsia="zh-CN"/>
        </w:rPr>
        <w:t>10.9.3.9.2.2</w:t>
      </w:r>
      <w:r w:rsidRPr="006B78FB">
        <w:rPr>
          <w:lang w:eastAsia="zh-CN"/>
        </w:rPr>
        <w:t xml:space="preserve">-1: </w:t>
      </w:r>
      <w:r>
        <w:rPr>
          <w:lang w:eastAsia="zh-CN"/>
        </w:rPr>
        <w:t>On-demand</w:t>
      </w:r>
      <w:r w:rsidRPr="006B78FB">
        <w:rPr>
          <w:lang w:eastAsia="zh-CN"/>
        </w:rPr>
        <w:t xml:space="preserve"> based usage of </w:t>
      </w:r>
      <w:r>
        <w:rPr>
          <w:lang w:eastAsia="zh-CN"/>
        </w:rPr>
        <w:t>report</w:t>
      </w:r>
      <w:r w:rsidRPr="006B78FB">
        <w:rPr>
          <w:lang w:eastAsia="zh-CN"/>
        </w:rPr>
        <w:t xml:space="preserve"> location history procedure</w:t>
      </w:r>
    </w:p>
    <w:p w14:paraId="64AA9779" w14:textId="77777777" w:rsidR="008D2684" w:rsidRDefault="008D2684" w:rsidP="008D2684">
      <w:pPr>
        <w:pStyle w:val="B1"/>
      </w:pPr>
      <w:r>
        <w:t>1</w:t>
      </w:r>
      <w:r w:rsidRPr="005D56AA">
        <w:t>.</w:t>
      </w:r>
      <w:r w:rsidRPr="005D56AA">
        <w:tab/>
      </w:r>
      <w:r w:rsidRPr="00E62432">
        <w:t>The MC service server or the location management client 2 initiate the location information history request to the location management server.</w:t>
      </w:r>
    </w:p>
    <w:p w14:paraId="7F81D991" w14:textId="77777777" w:rsidR="008D2684" w:rsidRPr="00E62432" w:rsidRDefault="008D2684" w:rsidP="008D2684">
      <w:pPr>
        <w:pStyle w:val="NO"/>
      </w:pPr>
      <w:r>
        <w:t>NOTE:</w:t>
      </w:r>
      <w:r>
        <w:tab/>
      </w:r>
      <w:r w:rsidRPr="005D56AA">
        <w:t>The MC service server or the location management client 2 may request the status on stored location information from location management client </w:t>
      </w:r>
      <w:r>
        <w:t>1</w:t>
      </w:r>
      <w:r w:rsidRPr="005D56AA">
        <w:t xml:space="preserve">, prior to the </w:t>
      </w:r>
      <w:r>
        <w:t xml:space="preserve">location information </w:t>
      </w:r>
      <w:r w:rsidRPr="005D56AA">
        <w:t>history request</w:t>
      </w:r>
      <w:r>
        <w:t>.</w:t>
      </w:r>
    </w:p>
    <w:p w14:paraId="33847CFF" w14:textId="77777777" w:rsidR="008D2684" w:rsidRPr="005D56AA" w:rsidRDefault="008D2684" w:rsidP="008D2684">
      <w:pPr>
        <w:pStyle w:val="B1"/>
      </w:pPr>
      <w:r>
        <w:lastRenderedPageBreak/>
        <w:t>2</w:t>
      </w:r>
      <w:r w:rsidRPr="00E62432">
        <w:t>.</w:t>
      </w:r>
      <w:r w:rsidRPr="00E62432">
        <w:tab/>
        <w:t>The location management server checks the authorization of this request</w:t>
      </w:r>
      <w:r>
        <w:t xml:space="preserve"> and compares the location information history request with the already retrieved stored location information from location management client 1</w:t>
      </w:r>
      <w:r w:rsidRPr="005D56AA">
        <w:t>.</w:t>
      </w:r>
    </w:p>
    <w:p w14:paraId="7CBC1D12" w14:textId="77777777" w:rsidR="008D2684" w:rsidRDefault="008D2684" w:rsidP="008D2684">
      <w:pPr>
        <w:pStyle w:val="B1"/>
      </w:pPr>
      <w:r>
        <w:t>3</w:t>
      </w:r>
      <w:r w:rsidRPr="005D56AA">
        <w:t>.</w:t>
      </w:r>
      <w:r w:rsidRPr="005D56AA">
        <w:tab/>
        <w:t xml:space="preserve">The location management server </w:t>
      </w:r>
      <w:r>
        <w:t>requests</w:t>
      </w:r>
      <w:r w:rsidRPr="005D56AA">
        <w:t xml:space="preserve"> </w:t>
      </w:r>
      <w:r>
        <w:t>stored location information from location management client 1</w:t>
      </w:r>
      <w:r w:rsidRPr="009D04EE">
        <w:t xml:space="preserve"> </w:t>
      </w:r>
      <w:r w:rsidRPr="004A265F">
        <w:t>according to t</w:t>
      </w:r>
      <w:r>
        <w:t>he procedure described in clause </w:t>
      </w:r>
      <w:r w:rsidRPr="009D04EE">
        <w:t>10.9.3.9.2.1</w:t>
      </w:r>
      <w:r w:rsidRPr="004A265F">
        <w:t xml:space="preserve"> of the present document</w:t>
      </w:r>
      <w:r>
        <w:t>, if the desired stored location information is not available on the location management server</w:t>
      </w:r>
      <w:r w:rsidRPr="005D56AA">
        <w:t>.</w:t>
      </w:r>
    </w:p>
    <w:p w14:paraId="57B444F5" w14:textId="77777777" w:rsidR="008D2684" w:rsidRDefault="008D2684" w:rsidP="008D2684">
      <w:pPr>
        <w:pStyle w:val="B1"/>
      </w:pPr>
      <w:r>
        <w:t>4.</w:t>
      </w:r>
      <w:r>
        <w:tab/>
      </w:r>
      <w:r w:rsidRPr="005D56AA">
        <w:t xml:space="preserve">The location management server </w:t>
      </w:r>
      <w:r>
        <w:t xml:space="preserve">reports </w:t>
      </w:r>
      <w:r w:rsidRPr="005D56AA">
        <w:t xml:space="preserve">the requested </w:t>
      </w:r>
      <w:r>
        <w:t xml:space="preserve">stored </w:t>
      </w:r>
      <w:r w:rsidRPr="005D56AA">
        <w:t>location information to the MC service serve</w:t>
      </w:r>
      <w:r>
        <w:t>r or location management client </w:t>
      </w:r>
      <w:r w:rsidRPr="005D56AA">
        <w:t>2.</w:t>
      </w:r>
      <w:r w:rsidRPr="00B754F9">
        <w:t xml:space="preserve"> </w:t>
      </w:r>
      <w:r>
        <w:t>The location management server reports the optional MC service UE label, if present, to the location management client 2.</w:t>
      </w:r>
    </w:p>
    <w:p w14:paraId="39C649F0" w14:textId="77777777" w:rsidR="008D2684" w:rsidRPr="006B78FB" w:rsidRDefault="008D2684" w:rsidP="008D2684">
      <w:pPr>
        <w:pStyle w:val="Heading5"/>
      </w:pPr>
      <w:bookmarkStart w:id="2564" w:name="_Toc218105207"/>
      <w:r w:rsidRPr="006B78FB">
        <w:t>10.9.3.9</w:t>
      </w:r>
      <w:r>
        <w:t>.3</w:t>
      </w:r>
      <w:r w:rsidRPr="006B78FB">
        <w:tab/>
      </w:r>
      <w:r>
        <w:t>Usage of status</w:t>
      </w:r>
      <w:r w:rsidRPr="006B78FB">
        <w:t xml:space="preserve"> location history reporting procedure</w:t>
      </w:r>
      <w:bookmarkEnd w:id="2564"/>
    </w:p>
    <w:p w14:paraId="070F5B5A" w14:textId="77777777" w:rsidR="008D2684" w:rsidRPr="006B78FB" w:rsidRDefault="008D2684" w:rsidP="008D2684">
      <w:pPr>
        <w:pStyle w:val="Heading6"/>
      </w:pPr>
      <w:bookmarkStart w:id="2565" w:name="_Toc218105208"/>
      <w:r w:rsidRPr="006B78FB">
        <w:t>10.9.3.9</w:t>
      </w:r>
      <w:r>
        <w:t>.3.1</w:t>
      </w:r>
      <w:r w:rsidRPr="006B78FB">
        <w:tab/>
      </w:r>
      <w:r>
        <w:t xml:space="preserve">Status </w:t>
      </w:r>
      <w:r w:rsidRPr="006B78FB">
        <w:t xml:space="preserve">location history </w:t>
      </w:r>
      <w:r>
        <w:t xml:space="preserve">reporting </w:t>
      </w:r>
      <w:r w:rsidRPr="006B78FB">
        <w:t>procedure</w:t>
      </w:r>
      <w:r>
        <w:t xml:space="preserve"> (LMC – LMS)</w:t>
      </w:r>
      <w:bookmarkEnd w:id="2565"/>
    </w:p>
    <w:p w14:paraId="73303308" w14:textId="77777777" w:rsidR="008D2684" w:rsidRDefault="008D2684" w:rsidP="008D2684">
      <w:pPr>
        <w:rPr>
          <w:lang w:eastAsia="zh-CN"/>
        </w:rPr>
      </w:pPr>
      <w:r w:rsidRPr="006B78FB">
        <w:rPr>
          <w:lang w:eastAsia="zh-CN"/>
        </w:rPr>
        <w:t xml:space="preserve">The location management </w:t>
      </w:r>
      <w:r>
        <w:rPr>
          <w:lang w:eastAsia="zh-CN"/>
        </w:rPr>
        <w:t>client</w:t>
      </w:r>
      <w:r w:rsidRPr="006B78FB">
        <w:rPr>
          <w:lang w:eastAsia="zh-CN"/>
        </w:rPr>
        <w:t xml:space="preserve"> can </w:t>
      </w:r>
      <w:r>
        <w:rPr>
          <w:lang w:eastAsia="zh-CN"/>
        </w:rPr>
        <w:t>r</w:t>
      </w:r>
      <w:r w:rsidRPr="006B78FB">
        <w:rPr>
          <w:lang w:eastAsia="zh-CN"/>
        </w:rPr>
        <w:t>e</w:t>
      </w:r>
      <w:r>
        <w:rPr>
          <w:lang w:eastAsia="zh-CN"/>
        </w:rPr>
        <w:t>port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to the location management server,</w:t>
      </w:r>
      <w:r w:rsidRPr="00B641A3">
        <w:t xml:space="preserve"> </w:t>
      </w:r>
      <w:r>
        <w:t>following a return to report location information to the location management server.</w:t>
      </w:r>
    </w:p>
    <w:p w14:paraId="1B22A19C" w14:textId="77777777" w:rsidR="008D2684" w:rsidRDefault="008D2684" w:rsidP="008D2684">
      <w:pPr>
        <w:rPr>
          <w:lang w:eastAsia="zh-CN"/>
        </w:rPr>
      </w:pPr>
      <w:r>
        <w:rPr>
          <w:lang w:eastAsia="zh-CN"/>
        </w:rPr>
        <w:t>Figure 10.9.3.9.3.1</w:t>
      </w:r>
      <w:r w:rsidRPr="006B78FB">
        <w:rPr>
          <w:lang w:eastAsia="zh-CN"/>
        </w:rPr>
        <w:t xml:space="preserve">-1 illustrates the procedure for the usage of </w:t>
      </w:r>
      <w:r>
        <w:rPr>
          <w:lang w:eastAsia="zh-CN"/>
        </w:rPr>
        <w:t>the status reporting from the location management client</w:t>
      </w:r>
      <w:r w:rsidRPr="006B78FB">
        <w:rPr>
          <w:lang w:eastAsia="zh-CN"/>
        </w:rPr>
        <w:t>.</w:t>
      </w:r>
    </w:p>
    <w:p w14:paraId="1A9EA023" w14:textId="77777777" w:rsidR="008D2684" w:rsidRPr="006B78FB" w:rsidRDefault="008D2684" w:rsidP="008D2684">
      <w:r w:rsidRPr="006B78FB">
        <w:t>Pre-conditions:</w:t>
      </w:r>
    </w:p>
    <w:p w14:paraId="5272169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7DDA4BD7" w14:textId="77777777" w:rsidR="008D2684" w:rsidRPr="006B78FB" w:rsidRDefault="008D2684" w:rsidP="008D2684">
      <w:pPr>
        <w:pStyle w:val="TH"/>
        <w:rPr>
          <w:lang w:eastAsia="zh-CN"/>
        </w:rPr>
      </w:pPr>
      <w:r w:rsidRPr="006B78FB">
        <w:object w:dxaOrig="6271" w:dyaOrig="2626" w14:anchorId="71D765C8">
          <v:shape id="_x0000_i1143" type="#_x0000_t75" style="width:308.4pt;height:129.35pt" o:ole="">
            <v:imagedata r:id="rId247" o:title=""/>
          </v:shape>
          <o:OLEObject Type="Embed" ProgID="Visio.Drawing.11" ShapeID="_x0000_i1143" DrawAspect="Content" ObjectID="_1828719223" r:id="rId248"/>
        </w:object>
      </w:r>
    </w:p>
    <w:p w14:paraId="3A9C69E5" w14:textId="77777777" w:rsidR="008D2684" w:rsidRPr="006B78FB" w:rsidRDefault="008D2684" w:rsidP="008D2684">
      <w:pPr>
        <w:pStyle w:val="TF"/>
        <w:rPr>
          <w:lang w:eastAsia="zh-CN"/>
        </w:rPr>
      </w:pPr>
      <w:r w:rsidRPr="006B78FB">
        <w:rPr>
          <w:lang w:eastAsia="zh-CN"/>
        </w:rPr>
        <w:t xml:space="preserve">Figure </w:t>
      </w:r>
      <w:r>
        <w:rPr>
          <w:lang w:eastAsia="zh-CN"/>
        </w:rPr>
        <w:t>10.9.3.9.3.1</w:t>
      </w:r>
      <w:r w:rsidRPr="006B78FB">
        <w:rPr>
          <w:lang w:eastAsia="zh-CN"/>
        </w:rPr>
        <w:t xml:space="preserve">-1: </w:t>
      </w:r>
      <w:r w:rsidRPr="00F10B76">
        <w:rPr>
          <w:lang w:eastAsia="zh-CN"/>
        </w:rPr>
        <w:t>Status location history reporting procedure (LMC – LMS)</w:t>
      </w:r>
    </w:p>
    <w:p w14:paraId="1D975A86" w14:textId="77777777" w:rsidR="008D2684" w:rsidRPr="007953D0" w:rsidRDefault="008D2684" w:rsidP="008D2684">
      <w:pPr>
        <w:pStyle w:val="B1"/>
      </w:pPr>
      <w:r w:rsidRPr="007953D0">
        <w:t>1.</w:t>
      </w:r>
      <w:r w:rsidRPr="007953D0">
        <w:tab/>
        <w:t>The location management client returns to report location information</w:t>
      </w:r>
      <w:r w:rsidRPr="00711477">
        <w:t xml:space="preserve"> while there is a communication link between the location management client and location management server</w:t>
      </w:r>
      <w:r w:rsidRPr="007953D0">
        <w:t>.</w:t>
      </w:r>
    </w:p>
    <w:p w14:paraId="52788279" w14:textId="77777777" w:rsidR="008D2684" w:rsidRPr="007953D0" w:rsidRDefault="008D2684" w:rsidP="008D2684">
      <w:pPr>
        <w:pStyle w:val="B1"/>
      </w:pPr>
      <w:r w:rsidRPr="007953D0">
        <w:t>2.</w:t>
      </w:r>
      <w:r w:rsidRPr="007953D0">
        <w:tab/>
        <w:t>The location management client reports without a status request the status of the stored location information to the location information server.</w:t>
      </w:r>
    </w:p>
    <w:p w14:paraId="743233D8" w14:textId="77777777" w:rsidR="008D2684" w:rsidRDefault="008D2684" w:rsidP="008D2684">
      <w:pPr>
        <w:rPr>
          <w:lang w:eastAsia="zh-CN"/>
        </w:rPr>
      </w:pPr>
    </w:p>
    <w:p w14:paraId="44FBE825" w14:textId="77777777" w:rsidR="008D2684" w:rsidRDefault="008D2684" w:rsidP="008D2684">
      <w:pPr>
        <w:pStyle w:val="Heading6"/>
        <w:rPr>
          <w:lang w:eastAsia="zh-CN"/>
        </w:rPr>
      </w:pPr>
      <w:bookmarkStart w:id="2566" w:name="_Toc218105209"/>
      <w:r w:rsidRPr="006B78FB">
        <w:t>10.9.3.9</w:t>
      </w:r>
      <w:r>
        <w:t>.3.2</w:t>
      </w:r>
      <w:r w:rsidRPr="006B78FB">
        <w:tab/>
      </w:r>
      <w:r>
        <w:t xml:space="preserve">On-demand status </w:t>
      </w:r>
      <w:r w:rsidRPr="006B78FB">
        <w:t xml:space="preserve">location history </w:t>
      </w:r>
      <w:r>
        <w:t xml:space="preserve">reporting </w:t>
      </w:r>
      <w:r w:rsidRPr="006B78FB">
        <w:t>procedure</w:t>
      </w:r>
      <w:r>
        <w:t xml:space="preserve"> (LMS – LMC)</w:t>
      </w:r>
      <w:bookmarkEnd w:id="2566"/>
    </w:p>
    <w:p w14:paraId="0F05A4E4" w14:textId="77777777" w:rsidR="008D2684" w:rsidRDefault="008D2684" w:rsidP="008D2684">
      <w:pPr>
        <w:rPr>
          <w:lang w:eastAsia="zh-CN"/>
        </w:rPr>
      </w:pPr>
      <w:r w:rsidRPr="006B78FB">
        <w:rPr>
          <w:lang w:eastAsia="zh-CN"/>
        </w:rPr>
        <w:t xml:space="preserve">The location management </w:t>
      </w:r>
      <w:r>
        <w:rPr>
          <w:lang w:eastAsia="zh-CN"/>
        </w:rPr>
        <w:t>server</w:t>
      </w:r>
      <w:r w:rsidRPr="006B78FB">
        <w:rPr>
          <w:lang w:eastAsia="zh-CN"/>
        </w:rPr>
        <w:t xml:space="preserve"> 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 from the location management client,</w:t>
      </w:r>
      <w:r w:rsidRPr="00B641A3">
        <w:t xml:space="preserve"> </w:t>
      </w:r>
      <w:r>
        <w:t>following a return to report location information to the location management server.</w:t>
      </w:r>
    </w:p>
    <w:p w14:paraId="66938350" w14:textId="77777777" w:rsidR="008D2684" w:rsidRDefault="008D2684" w:rsidP="008D2684">
      <w:pPr>
        <w:rPr>
          <w:lang w:eastAsia="zh-CN"/>
        </w:rPr>
      </w:pPr>
      <w:r>
        <w:rPr>
          <w:lang w:eastAsia="zh-CN"/>
        </w:rPr>
        <w:t>Figure 10.9.3.9.3.2</w:t>
      </w:r>
      <w:r w:rsidRPr="006B78FB">
        <w:rPr>
          <w:lang w:eastAsia="zh-CN"/>
        </w:rPr>
        <w:t xml:space="preserve">-1 illustrates the procedure for the </w:t>
      </w:r>
      <w:r>
        <w:rPr>
          <w:lang w:eastAsia="zh-CN"/>
        </w:rPr>
        <w:t xml:space="preserve">on-demand based </w:t>
      </w:r>
      <w:r w:rsidRPr="006B78FB">
        <w:rPr>
          <w:lang w:eastAsia="zh-CN"/>
        </w:rPr>
        <w:t xml:space="preserve">usage of </w:t>
      </w:r>
      <w:r>
        <w:rPr>
          <w:lang w:eastAsia="zh-CN"/>
        </w:rPr>
        <w:t>requesting the status of the stored location information from the location management client</w:t>
      </w:r>
      <w:r w:rsidRPr="006B78FB">
        <w:rPr>
          <w:lang w:eastAsia="zh-CN"/>
        </w:rPr>
        <w:t>.</w:t>
      </w:r>
    </w:p>
    <w:p w14:paraId="44216EA7" w14:textId="77777777" w:rsidR="008D2684" w:rsidRPr="006B78FB" w:rsidRDefault="008D2684" w:rsidP="008D2684">
      <w:r w:rsidRPr="006B78FB">
        <w:t>Pre-conditions:</w:t>
      </w:r>
    </w:p>
    <w:p w14:paraId="519EC74C" w14:textId="77777777" w:rsidR="008D2684" w:rsidRPr="00A11DA2" w:rsidRDefault="008D2684" w:rsidP="008D2684">
      <w:pPr>
        <w:pStyle w:val="B1"/>
      </w:pPr>
      <w:r w:rsidRPr="00A6794E">
        <w:t>1.</w:t>
      </w:r>
      <w:r w:rsidRPr="00A6794E">
        <w:tab/>
        <w:t xml:space="preserve">The location management client </w:t>
      </w:r>
      <w:r w:rsidRPr="00481A49">
        <w:t>has returned to report location information and has stored location information reports</w:t>
      </w:r>
      <w:r w:rsidRPr="00A11DA2">
        <w:t>.</w:t>
      </w:r>
    </w:p>
    <w:p w14:paraId="53508527" w14:textId="77777777" w:rsidR="008D2684" w:rsidRPr="006B78FB" w:rsidRDefault="008D2684" w:rsidP="008D2684">
      <w:pPr>
        <w:pStyle w:val="TH"/>
        <w:rPr>
          <w:lang w:eastAsia="zh-CN"/>
        </w:rPr>
      </w:pPr>
      <w:r w:rsidRPr="006B78FB">
        <w:object w:dxaOrig="6271" w:dyaOrig="3046" w14:anchorId="6F68910E">
          <v:shape id="_x0000_i1144" type="#_x0000_t75" style="width:308.4pt;height:151.7pt" o:ole="">
            <v:imagedata r:id="rId249" o:title=""/>
          </v:shape>
          <o:OLEObject Type="Embed" ProgID="Visio.Drawing.11" ShapeID="_x0000_i1144" DrawAspect="Content" ObjectID="_1828719224" r:id="rId250"/>
        </w:object>
      </w:r>
    </w:p>
    <w:p w14:paraId="5310FB24" w14:textId="77777777" w:rsidR="008D2684" w:rsidRPr="006B78FB" w:rsidRDefault="008D2684" w:rsidP="008D2684">
      <w:pPr>
        <w:pStyle w:val="TF"/>
        <w:rPr>
          <w:lang w:eastAsia="zh-CN"/>
        </w:rPr>
      </w:pPr>
      <w:r w:rsidRPr="006B78FB">
        <w:rPr>
          <w:lang w:eastAsia="zh-CN"/>
        </w:rPr>
        <w:t xml:space="preserve">Figure </w:t>
      </w:r>
      <w:r>
        <w:rPr>
          <w:lang w:eastAsia="zh-CN"/>
        </w:rPr>
        <w:t>10.9.3.9.3.2</w:t>
      </w:r>
      <w:r w:rsidRPr="006B78FB">
        <w:rPr>
          <w:lang w:eastAsia="zh-CN"/>
        </w:rPr>
        <w:t xml:space="preserve">-1: </w:t>
      </w:r>
      <w:r>
        <w:rPr>
          <w:lang w:eastAsia="zh-CN"/>
        </w:rPr>
        <w:t>On-demand based usage of s</w:t>
      </w:r>
      <w:r w:rsidRPr="00F10B76">
        <w:rPr>
          <w:lang w:eastAsia="zh-CN"/>
        </w:rPr>
        <w:t>tatus location history reporting procedure (LMS – LMC)</w:t>
      </w:r>
    </w:p>
    <w:p w14:paraId="4D7F62FA" w14:textId="77777777" w:rsidR="008D2684" w:rsidRPr="00711477" w:rsidRDefault="008D2684" w:rsidP="008D2684">
      <w:pPr>
        <w:pStyle w:val="B1"/>
      </w:pPr>
      <w:r w:rsidRPr="00711477">
        <w:t>1.</w:t>
      </w:r>
      <w:r w:rsidRPr="00711477">
        <w:tab/>
        <w:t>The location management client returns to report location information while there is a communication link between the location management client and location management server.</w:t>
      </w:r>
    </w:p>
    <w:p w14:paraId="2B04F4ED" w14:textId="77777777" w:rsidR="008D2684" w:rsidRPr="00711477" w:rsidRDefault="008D2684" w:rsidP="008D2684">
      <w:pPr>
        <w:pStyle w:val="B1"/>
      </w:pPr>
      <w:r w:rsidRPr="00711477">
        <w:t>2.</w:t>
      </w:r>
      <w:r w:rsidRPr="00711477">
        <w:tab/>
        <w:t>The location management server requests the status of the stored location information from the location management client.</w:t>
      </w:r>
    </w:p>
    <w:p w14:paraId="7834F558" w14:textId="77777777" w:rsidR="008D2684" w:rsidRPr="00711477" w:rsidRDefault="008D2684" w:rsidP="008D2684">
      <w:pPr>
        <w:pStyle w:val="B1"/>
      </w:pPr>
      <w:r w:rsidRPr="00711477">
        <w:t>3.</w:t>
      </w:r>
      <w:r w:rsidRPr="00711477">
        <w:tab/>
        <w:t>The location management client reports the status of the stored location information to the location information server.</w:t>
      </w:r>
    </w:p>
    <w:p w14:paraId="22B53B97" w14:textId="77777777" w:rsidR="008D2684" w:rsidRDefault="008D2684" w:rsidP="008D2684">
      <w:pPr>
        <w:rPr>
          <w:lang w:eastAsia="zh-CN"/>
        </w:rPr>
      </w:pPr>
    </w:p>
    <w:p w14:paraId="1DBBC4D5" w14:textId="77777777" w:rsidR="008D2684" w:rsidRDefault="008D2684" w:rsidP="008D2684">
      <w:pPr>
        <w:pStyle w:val="Heading6"/>
        <w:rPr>
          <w:lang w:eastAsia="zh-CN"/>
        </w:rPr>
      </w:pPr>
      <w:bookmarkStart w:id="2567" w:name="_Toc218105210"/>
      <w:r w:rsidRPr="006B78FB">
        <w:t>10.9.3.9</w:t>
      </w:r>
      <w:r>
        <w:t>.3.3</w:t>
      </w:r>
      <w:r w:rsidRPr="006B78FB">
        <w:tab/>
      </w:r>
      <w:r>
        <w:t xml:space="preserve">On-demand status </w:t>
      </w:r>
      <w:r w:rsidRPr="006B78FB">
        <w:t xml:space="preserve">location history </w:t>
      </w:r>
      <w:r>
        <w:t xml:space="preserve">reporting </w:t>
      </w:r>
      <w:r w:rsidRPr="006B78FB">
        <w:t>procedure</w:t>
      </w:r>
      <w:bookmarkEnd w:id="2567"/>
    </w:p>
    <w:p w14:paraId="477AE2F7" w14:textId="77777777" w:rsidR="008D2684" w:rsidRDefault="008D2684" w:rsidP="008D2684">
      <w:r w:rsidRPr="006B78FB">
        <w:rPr>
          <w:lang w:eastAsia="zh-CN"/>
        </w:rPr>
        <w:t xml:space="preserve">The </w:t>
      </w:r>
      <w:r>
        <w:rPr>
          <w:lang w:eastAsia="zh-CN"/>
        </w:rPr>
        <w:t xml:space="preserve">MC service server or the location management client </w:t>
      </w:r>
      <w:r w:rsidRPr="006B78FB">
        <w:rPr>
          <w:lang w:eastAsia="zh-CN"/>
        </w:rPr>
        <w:t xml:space="preserve">can </w:t>
      </w:r>
      <w:r>
        <w:rPr>
          <w:lang w:eastAsia="zh-CN"/>
        </w:rPr>
        <w:t>r</w:t>
      </w:r>
      <w:r w:rsidRPr="006B78FB">
        <w:rPr>
          <w:lang w:eastAsia="zh-CN"/>
        </w:rPr>
        <w:t>e</w:t>
      </w:r>
      <w:r>
        <w:rPr>
          <w:lang w:eastAsia="zh-CN"/>
        </w:rPr>
        <w:t>quest</w:t>
      </w:r>
      <w:r w:rsidRPr="006B78FB">
        <w:rPr>
          <w:lang w:eastAsia="zh-CN"/>
        </w:rPr>
        <w:t xml:space="preserve"> </w:t>
      </w:r>
      <w:r>
        <w:rPr>
          <w:lang w:eastAsia="zh-CN"/>
        </w:rPr>
        <w:t xml:space="preserve">the status of stored location information </w:t>
      </w:r>
      <w:r w:rsidRPr="006B78FB">
        <w:rPr>
          <w:lang w:eastAsia="zh-CN"/>
        </w:rPr>
        <w:t xml:space="preserve">at any </w:t>
      </w:r>
      <w:r>
        <w:rPr>
          <w:lang w:eastAsia="zh-CN"/>
        </w:rPr>
        <w:t>time,</w:t>
      </w:r>
      <w:r w:rsidRPr="00B641A3">
        <w:t xml:space="preserve"> </w:t>
      </w:r>
      <w:r>
        <w:t>following a return to report location information to the location management server.</w:t>
      </w:r>
    </w:p>
    <w:p w14:paraId="5061F16D" w14:textId="77777777" w:rsidR="008D2684" w:rsidRDefault="008D2684" w:rsidP="008D2684">
      <w:pPr>
        <w:rPr>
          <w:lang w:eastAsia="zh-CN"/>
        </w:rPr>
      </w:pPr>
      <w:r>
        <w:rPr>
          <w:lang w:eastAsia="zh-CN"/>
        </w:rPr>
        <w:t>Figure 10.9.3.9.3.3</w:t>
      </w:r>
      <w:r w:rsidRPr="006B78FB">
        <w:rPr>
          <w:lang w:eastAsia="zh-CN"/>
        </w:rPr>
        <w:t xml:space="preserve">-1 illustrates the procedure for the on-demand based usage of </w:t>
      </w:r>
      <w:r>
        <w:rPr>
          <w:lang w:eastAsia="zh-CN"/>
        </w:rPr>
        <w:t>the status location history reporting procedure</w:t>
      </w:r>
      <w:r w:rsidRPr="006B78FB">
        <w:rPr>
          <w:lang w:eastAsia="zh-CN"/>
        </w:rPr>
        <w:t>.</w:t>
      </w:r>
    </w:p>
    <w:p w14:paraId="5877B851" w14:textId="77777777" w:rsidR="008D2684" w:rsidRPr="006B78FB" w:rsidRDefault="008D2684" w:rsidP="008D2684">
      <w:r w:rsidRPr="006B78FB">
        <w:t>Pre-conditions:</w:t>
      </w:r>
    </w:p>
    <w:p w14:paraId="03E6CD7A" w14:textId="77777777" w:rsidR="008D2684" w:rsidRPr="00A11DA2" w:rsidRDefault="008D2684" w:rsidP="008D2684">
      <w:pPr>
        <w:pStyle w:val="B1"/>
      </w:pPr>
      <w:r w:rsidRPr="00A6794E">
        <w:t>1.</w:t>
      </w:r>
      <w:r w:rsidRPr="00A6794E">
        <w:tab/>
        <w:t xml:space="preserve">The location management client 1 </w:t>
      </w:r>
      <w:r w:rsidRPr="00481A49">
        <w:t>has returned to report location information and has stored location information reports</w:t>
      </w:r>
      <w:r w:rsidRPr="00A11DA2">
        <w:t>.</w:t>
      </w:r>
    </w:p>
    <w:p w14:paraId="486570D3" w14:textId="77777777" w:rsidR="008D2684" w:rsidRPr="006B78FB" w:rsidRDefault="008D2684" w:rsidP="008D2684">
      <w:pPr>
        <w:pStyle w:val="TH"/>
        <w:rPr>
          <w:lang w:eastAsia="zh-CN"/>
        </w:rPr>
      </w:pPr>
      <w:r w:rsidRPr="006B78FB">
        <w:object w:dxaOrig="9540" w:dyaOrig="3616" w14:anchorId="1991B967">
          <v:shape id="_x0000_i1145" type="#_x0000_t75" style="width:474.75pt;height:180.2pt" o:ole="">
            <v:imagedata r:id="rId251" o:title=""/>
          </v:shape>
          <o:OLEObject Type="Embed" ProgID="Visio.Drawing.11" ShapeID="_x0000_i1145" DrawAspect="Content" ObjectID="_1828719225" r:id="rId252"/>
        </w:object>
      </w:r>
    </w:p>
    <w:p w14:paraId="76A62EA2" w14:textId="77777777" w:rsidR="008D2684" w:rsidRPr="006B78FB" w:rsidRDefault="008D2684" w:rsidP="008D2684">
      <w:pPr>
        <w:pStyle w:val="TF"/>
        <w:rPr>
          <w:lang w:eastAsia="zh-CN"/>
        </w:rPr>
      </w:pPr>
      <w:r w:rsidRPr="006B78FB">
        <w:rPr>
          <w:lang w:eastAsia="zh-CN"/>
        </w:rPr>
        <w:t xml:space="preserve">Figure </w:t>
      </w:r>
      <w:r>
        <w:rPr>
          <w:lang w:eastAsia="zh-CN"/>
        </w:rPr>
        <w:t>10.9.3.9.3.3</w:t>
      </w:r>
      <w:r w:rsidRPr="006B78FB">
        <w:rPr>
          <w:lang w:eastAsia="zh-CN"/>
        </w:rPr>
        <w:t xml:space="preserve">-1: </w:t>
      </w:r>
      <w:r>
        <w:rPr>
          <w:lang w:eastAsia="zh-CN"/>
        </w:rPr>
        <w:t>On-demand based usage of s</w:t>
      </w:r>
      <w:r w:rsidRPr="00F10B76">
        <w:rPr>
          <w:lang w:eastAsia="zh-CN"/>
        </w:rPr>
        <w:t>tatus location history reporting procedure</w:t>
      </w:r>
    </w:p>
    <w:p w14:paraId="6057F0D7" w14:textId="77777777" w:rsidR="008D2684" w:rsidRDefault="008D2684" w:rsidP="008D2684">
      <w:pPr>
        <w:pStyle w:val="B1"/>
      </w:pPr>
      <w:r>
        <w:t>1.</w:t>
      </w:r>
      <w:r>
        <w:tab/>
        <w:t>The MC service server or location management client 2 requests the status of the stored location information reports from the location management client 1.</w:t>
      </w:r>
    </w:p>
    <w:p w14:paraId="28BF48D7" w14:textId="77777777" w:rsidR="008D2684" w:rsidRDefault="008D2684" w:rsidP="008D2684">
      <w:pPr>
        <w:pStyle w:val="B1"/>
      </w:pPr>
      <w:r>
        <w:t>2.</w:t>
      </w:r>
      <w:r>
        <w:tab/>
        <w:t>The location management server checks the authorization of this request.</w:t>
      </w:r>
    </w:p>
    <w:p w14:paraId="4D5A26B0" w14:textId="77777777" w:rsidR="008D2684" w:rsidRDefault="008D2684" w:rsidP="008D2684">
      <w:pPr>
        <w:pStyle w:val="B1"/>
      </w:pPr>
      <w:r>
        <w:lastRenderedPageBreak/>
        <w:t>3.</w:t>
      </w:r>
      <w:r>
        <w:tab/>
      </w:r>
      <w:r w:rsidRPr="004A265F">
        <w:t xml:space="preserve">The location management server requests and receives the status report of the stored location information </w:t>
      </w:r>
      <w:r>
        <w:t>from location management client </w:t>
      </w:r>
      <w:r w:rsidRPr="004A265F">
        <w:t>1 according to t</w:t>
      </w:r>
      <w:r>
        <w:t>he procedure described in clause </w:t>
      </w:r>
      <w:r w:rsidRPr="004A265F">
        <w:t>10.9.3.9.3.2 of the present document.</w:t>
      </w:r>
    </w:p>
    <w:p w14:paraId="168B0BD3" w14:textId="77777777" w:rsidR="008D2684" w:rsidRPr="00CC76BA" w:rsidRDefault="008D2684" w:rsidP="008D2684">
      <w:pPr>
        <w:pStyle w:val="B1"/>
      </w:pPr>
      <w:r>
        <w:t>4.</w:t>
      </w:r>
      <w:r>
        <w:tab/>
        <w:t>The location management server forwards this information to the MC service server or location management client 2.</w:t>
      </w:r>
    </w:p>
    <w:p w14:paraId="6F5167FB" w14:textId="77777777" w:rsidR="008D2684" w:rsidRPr="006B78FB" w:rsidRDefault="008D2684" w:rsidP="008D2684">
      <w:pPr>
        <w:pStyle w:val="Heading5"/>
      </w:pPr>
      <w:bookmarkStart w:id="2568" w:name="_Toc218105211"/>
      <w:r w:rsidRPr="006B78FB">
        <w:t>10.9.3.9</w:t>
      </w:r>
      <w:r>
        <w:t>.4</w:t>
      </w:r>
      <w:r w:rsidRPr="006B78FB">
        <w:tab/>
      </w:r>
      <w:r>
        <w:t>Usage of cancel</w:t>
      </w:r>
      <w:r w:rsidRPr="006B78FB">
        <w:t xml:space="preserve"> location history reporting procedure</w:t>
      </w:r>
      <w:bookmarkEnd w:id="2568"/>
    </w:p>
    <w:p w14:paraId="210EE938" w14:textId="77777777" w:rsidR="008D2684" w:rsidRDefault="008D2684" w:rsidP="008D2684">
      <w:pPr>
        <w:pStyle w:val="Heading6"/>
      </w:pPr>
      <w:bookmarkStart w:id="2569" w:name="_Toc218105212"/>
      <w:r w:rsidRPr="006B78FB">
        <w:t>10.9.3.9</w:t>
      </w:r>
      <w:r>
        <w:t>.4.1</w:t>
      </w:r>
      <w:r w:rsidRPr="006B78FB">
        <w:tab/>
      </w:r>
      <w:r>
        <w:t>General</w:t>
      </w:r>
      <w:bookmarkEnd w:id="2569"/>
    </w:p>
    <w:p w14:paraId="5415C583" w14:textId="77777777" w:rsidR="008D2684" w:rsidRPr="0072747C" w:rsidRDefault="008D2684" w:rsidP="008D2684">
      <w:r w:rsidRPr="006B78FB">
        <w:rPr>
          <w:lang w:eastAsia="zh-CN"/>
        </w:rPr>
        <w:t xml:space="preserve">The location management server can request </w:t>
      </w:r>
      <w:r>
        <w:rPr>
          <w:lang w:eastAsia="zh-CN"/>
        </w:rPr>
        <w:t xml:space="preserve">cancellation of the transmission of location information history reports </w:t>
      </w:r>
      <w:r w:rsidRPr="006B78FB">
        <w:rPr>
          <w:lang w:eastAsia="zh-CN"/>
        </w:rPr>
        <w:t xml:space="preserve">at any time </w:t>
      </w:r>
      <w:r>
        <w:rPr>
          <w:lang w:eastAsia="zh-CN"/>
        </w:rPr>
        <w:t xml:space="preserve">following the start of transmission </w:t>
      </w:r>
      <w:r w:rsidRPr="006B78FB">
        <w:rPr>
          <w:lang w:eastAsia="zh-CN"/>
        </w:rPr>
        <w:t xml:space="preserve">by sending a </w:t>
      </w:r>
      <w:r>
        <w:rPr>
          <w:lang w:eastAsia="zh-CN"/>
        </w:rPr>
        <w:t>l</w:t>
      </w:r>
      <w:r w:rsidRPr="006B78FB">
        <w:rPr>
          <w:lang w:eastAsia="zh-CN"/>
        </w:rPr>
        <w:t xml:space="preserve">ocation information history </w:t>
      </w:r>
      <w:r>
        <w:rPr>
          <w:lang w:eastAsia="zh-CN"/>
        </w:rPr>
        <w:t xml:space="preserve">cancel </w:t>
      </w:r>
      <w:r w:rsidRPr="006B78FB">
        <w:rPr>
          <w:lang w:eastAsia="zh-CN"/>
        </w:rPr>
        <w:t xml:space="preserve">request to the </w:t>
      </w:r>
      <w:r>
        <w:rPr>
          <w:lang w:eastAsia="zh-CN"/>
        </w:rPr>
        <w:t xml:space="preserve">reporting </w:t>
      </w:r>
      <w:r w:rsidRPr="006B78FB">
        <w:rPr>
          <w:lang w:eastAsia="zh-CN"/>
        </w:rPr>
        <w:t>location management client.</w:t>
      </w:r>
      <w:r>
        <w:rPr>
          <w:lang w:eastAsia="zh-CN"/>
        </w:rPr>
        <w:t xml:space="preserve"> The MC service server or location management client could initiate the cancellation request, if those entities </w:t>
      </w:r>
      <w:r w:rsidRPr="0007721A">
        <w:rPr>
          <w:lang w:eastAsia="zh-CN"/>
        </w:rPr>
        <w:t>are aware of ongoing</w:t>
      </w:r>
      <w:r>
        <w:rPr>
          <w:lang w:eastAsia="zh-CN"/>
        </w:rPr>
        <w:t xml:space="preserve"> location information history reporting. The transmission cancellation does not have any effect on the configured t</w:t>
      </w:r>
      <w:r w:rsidRPr="00815AE5">
        <w:rPr>
          <w:lang w:eastAsia="zh-CN"/>
        </w:rPr>
        <w:t>rigg</w:t>
      </w:r>
      <w:r>
        <w:rPr>
          <w:lang w:eastAsia="zh-CN"/>
        </w:rPr>
        <w:t xml:space="preserve">ering criteria in emergency cases, triggering criteria in </w:t>
      </w:r>
      <w:r w:rsidRPr="00815AE5">
        <w:rPr>
          <w:lang w:eastAsia="zh-CN"/>
        </w:rPr>
        <w:t>non-emergency cases</w:t>
      </w:r>
      <w:r>
        <w:rPr>
          <w:lang w:eastAsia="zh-CN"/>
        </w:rPr>
        <w:t xml:space="preserve"> nor on the t</w:t>
      </w:r>
      <w:r w:rsidRPr="00815AE5">
        <w:rPr>
          <w:lang w:eastAsia="zh-CN"/>
        </w:rPr>
        <w:t>riggering criteria in not reporting location information cases</w:t>
      </w:r>
      <w:r>
        <w:rPr>
          <w:lang w:eastAsia="zh-CN"/>
        </w:rPr>
        <w:t>.</w:t>
      </w:r>
    </w:p>
    <w:p w14:paraId="624706F5" w14:textId="77777777" w:rsidR="008D2684" w:rsidRPr="006B78FB" w:rsidRDefault="008D2684" w:rsidP="008D2684">
      <w:pPr>
        <w:pStyle w:val="Heading6"/>
      </w:pPr>
      <w:bookmarkStart w:id="2570" w:name="_Toc218105213"/>
      <w:r w:rsidRPr="006B78FB">
        <w:t>10.9.3.9</w:t>
      </w:r>
      <w:r>
        <w:t>.4.2</w:t>
      </w:r>
      <w:r w:rsidRPr="006B78FB">
        <w:tab/>
      </w:r>
      <w:r>
        <w:t>Cancel</w:t>
      </w:r>
      <w:r w:rsidRPr="006B78FB">
        <w:t xml:space="preserve"> location history reporting procedure</w:t>
      </w:r>
      <w:r>
        <w:t xml:space="preserve"> (LMS – LMC)</w:t>
      </w:r>
      <w:bookmarkEnd w:id="2570"/>
    </w:p>
    <w:p w14:paraId="59E2D313" w14:textId="77777777" w:rsidR="008D2684" w:rsidRPr="006B78FB" w:rsidRDefault="008D2684" w:rsidP="008D2684">
      <w:pPr>
        <w:rPr>
          <w:lang w:eastAsia="zh-CN"/>
        </w:rPr>
      </w:pPr>
      <w:r>
        <w:rPr>
          <w:lang w:eastAsia="zh-CN"/>
        </w:rPr>
        <w:t>Figure 10.9.3.9.4.2</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location management server to the location management client</w:t>
      </w:r>
      <w:r w:rsidRPr="006B78FB">
        <w:rPr>
          <w:lang w:eastAsia="zh-CN"/>
        </w:rPr>
        <w:t>.</w:t>
      </w:r>
    </w:p>
    <w:p w14:paraId="6DC85338" w14:textId="77777777" w:rsidR="008D2684" w:rsidRPr="006B78FB" w:rsidRDefault="008D2684" w:rsidP="008D2684">
      <w:r w:rsidRPr="006B78FB">
        <w:t>Pre-conditions:</w:t>
      </w:r>
    </w:p>
    <w:p w14:paraId="392D8AF3" w14:textId="77777777" w:rsidR="008D2684" w:rsidRPr="00D83D35" w:rsidRDefault="008D2684" w:rsidP="008D2684">
      <w:pPr>
        <w:pStyle w:val="B1"/>
      </w:pPr>
      <w:r w:rsidRPr="00D83D35">
        <w:t>1.</w:t>
      </w:r>
      <w:r w:rsidRPr="00D83D35">
        <w:tab/>
        <w:t>The location management client has returned to report location information and has stored location information reports.</w:t>
      </w:r>
    </w:p>
    <w:p w14:paraId="23384CA5" w14:textId="77777777" w:rsidR="008D2684" w:rsidRPr="006B78FB" w:rsidRDefault="008D2684" w:rsidP="008D2684">
      <w:pPr>
        <w:pStyle w:val="TH"/>
        <w:rPr>
          <w:lang w:eastAsia="zh-CN"/>
        </w:rPr>
      </w:pPr>
      <w:r w:rsidRPr="006B78FB">
        <w:object w:dxaOrig="6271" w:dyaOrig="3616" w14:anchorId="06826CE1">
          <v:shape id="_x0000_i1146" type="#_x0000_t75" style="width:316.1pt;height:180.2pt" o:ole="">
            <v:imagedata r:id="rId253" o:title=""/>
          </v:shape>
          <o:OLEObject Type="Embed" ProgID="Visio.Drawing.11" ShapeID="_x0000_i1146" DrawAspect="Content" ObjectID="_1828719226" r:id="rId254"/>
        </w:object>
      </w:r>
    </w:p>
    <w:p w14:paraId="41E10A8B" w14:textId="77777777" w:rsidR="008D2684" w:rsidRPr="006B78FB" w:rsidRDefault="008D2684" w:rsidP="008D2684">
      <w:pPr>
        <w:pStyle w:val="TF"/>
        <w:rPr>
          <w:lang w:eastAsia="zh-CN"/>
        </w:rPr>
      </w:pPr>
      <w:r w:rsidRPr="006B78FB">
        <w:rPr>
          <w:lang w:eastAsia="zh-CN"/>
        </w:rPr>
        <w:t>Figure</w:t>
      </w:r>
      <w:r>
        <w:rPr>
          <w:lang w:eastAsia="zh-CN"/>
        </w:rPr>
        <w:t> 10.9.3.9.4.2</w:t>
      </w:r>
      <w:r w:rsidRPr="006B78FB">
        <w:rPr>
          <w:lang w:eastAsia="zh-CN"/>
        </w:rPr>
        <w:t xml:space="preserve">-1: </w:t>
      </w:r>
      <w:r>
        <w:rPr>
          <w:lang w:eastAsia="zh-CN"/>
        </w:rPr>
        <w:t>C</w:t>
      </w:r>
      <w:r>
        <w:t>ancel</w:t>
      </w:r>
      <w:r w:rsidRPr="006B78FB">
        <w:t xml:space="preserve"> location history reporting procedure</w:t>
      </w:r>
      <w:r>
        <w:rPr>
          <w:lang w:eastAsia="zh-CN"/>
        </w:rPr>
        <w:t xml:space="preserve"> (LMS – LMC)</w:t>
      </w:r>
    </w:p>
    <w:p w14:paraId="715E3D9A" w14:textId="77777777" w:rsidR="008D2684" w:rsidRPr="00DB519B" w:rsidRDefault="008D2684" w:rsidP="008D2684">
      <w:pPr>
        <w:pStyle w:val="B1"/>
      </w:pPr>
      <w:r w:rsidRPr="00DB519B">
        <w:t>1.</w:t>
      </w:r>
      <w:r w:rsidRPr="00DB519B">
        <w:tab/>
        <w:t xml:space="preserve">The location management client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476E253F" w14:textId="77777777" w:rsidR="008D2684" w:rsidRPr="00DB519B" w:rsidRDefault="008D2684" w:rsidP="008D2684">
      <w:pPr>
        <w:pStyle w:val="B1"/>
      </w:pPr>
      <w:r w:rsidRPr="00DB519B">
        <w:t>2.</w:t>
      </w:r>
      <w:r w:rsidRPr="00DB519B">
        <w:tab/>
        <w:t xml:space="preserve">The location management </w:t>
      </w:r>
      <w:r>
        <w:t xml:space="preserve">server </w:t>
      </w:r>
      <w:r w:rsidRPr="00DB519B">
        <w:t>requests the cancellation of the location information history reporting at any time during the transmission.</w:t>
      </w:r>
    </w:p>
    <w:p w14:paraId="6797B5BB" w14:textId="77777777" w:rsidR="008D2684" w:rsidRDefault="008D2684" w:rsidP="008D2684">
      <w:pPr>
        <w:pStyle w:val="B1"/>
      </w:pPr>
      <w:r w:rsidRPr="00DB519B">
        <w:t>3.</w:t>
      </w:r>
      <w:r w:rsidRPr="00DB519B">
        <w:tab/>
      </w:r>
      <w:r>
        <w:t>L</w:t>
      </w:r>
      <w:r w:rsidRPr="00DB519B">
        <w:t>ocation management</w:t>
      </w:r>
      <w:r>
        <w:t xml:space="preserve"> client cancels the location information history reporting.</w:t>
      </w:r>
    </w:p>
    <w:p w14:paraId="4223AA97" w14:textId="77777777" w:rsidR="008D2684" w:rsidRDefault="008D2684" w:rsidP="008D2684">
      <w:pPr>
        <w:pStyle w:val="B1"/>
        <w:rPr>
          <w:lang w:eastAsia="zh-CN"/>
        </w:rPr>
      </w:pPr>
      <w:r>
        <w:t>4.</w:t>
      </w:r>
      <w:r>
        <w:tab/>
        <w:t>Location management client confirms the executed cancellation request.</w:t>
      </w:r>
    </w:p>
    <w:p w14:paraId="6D542CA8" w14:textId="77777777" w:rsidR="008D2684" w:rsidRPr="006B78FB" w:rsidRDefault="008D2684" w:rsidP="008D2684">
      <w:pPr>
        <w:pStyle w:val="Heading6"/>
      </w:pPr>
      <w:bookmarkStart w:id="2571" w:name="_Toc218105214"/>
      <w:r w:rsidRPr="006B78FB">
        <w:t>10.9.3.9</w:t>
      </w:r>
      <w:r>
        <w:t>.4.3</w:t>
      </w:r>
      <w:r w:rsidRPr="006B78FB">
        <w:tab/>
      </w:r>
      <w:r>
        <w:t>Cancel</w:t>
      </w:r>
      <w:r w:rsidRPr="006B78FB">
        <w:t xml:space="preserve"> location history reporting procedure</w:t>
      </w:r>
      <w:bookmarkEnd w:id="2571"/>
    </w:p>
    <w:p w14:paraId="51422603" w14:textId="77777777" w:rsidR="008D2684" w:rsidRPr="006B78FB" w:rsidRDefault="008D2684" w:rsidP="008D2684">
      <w:pPr>
        <w:rPr>
          <w:lang w:eastAsia="zh-CN"/>
        </w:rPr>
      </w:pPr>
      <w:r>
        <w:rPr>
          <w:lang w:eastAsia="zh-CN"/>
        </w:rPr>
        <w:t>Figure 10.9.3.9.4.3</w:t>
      </w:r>
      <w:r w:rsidRPr="006B78FB">
        <w:rPr>
          <w:lang w:eastAsia="zh-CN"/>
        </w:rPr>
        <w:t xml:space="preserve">-1 illustrates the procedure for the </w:t>
      </w:r>
      <w:r>
        <w:rPr>
          <w:lang w:eastAsia="zh-CN"/>
        </w:rPr>
        <w:t xml:space="preserve">cancellation on </w:t>
      </w:r>
      <w:r w:rsidRPr="006B78FB">
        <w:rPr>
          <w:lang w:eastAsia="zh-CN"/>
        </w:rPr>
        <w:t>location history reporting</w:t>
      </w:r>
      <w:r>
        <w:rPr>
          <w:lang w:eastAsia="zh-CN"/>
        </w:rPr>
        <w:t xml:space="preserve"> from the MC service server or location management client to the location management server</w:t>
      </w:r>
      <w:r w:rsidRPr="006B78FB">
        <w:rPr>
          <w:lang w:eastAsia="zh-CN"/>
        </w:rPr>
        <w:t>.</w:t>
      </w:r>
    </w:p>
    <w:p w14:paraId="71B91A07" w14:textId="77777777" w:rsidR="008D2684" w:rsidRPr="006B78FB" w:rsidRDefault="008D2684" w:rsidP="008D2684">
      <w:r w:rsidRPr="006B78FB">
        <w:t>Pre-conditions:</w:t>
      </w:r>
    </w:p>
    <w:p w14:paraId="65286FAF" w14:textId="77777777" w:rsidR="008D2684" w:rsidRPr="005208E0" w:rsidRDefault="008D2684" w:rsidP="008D2684">
      <w:pPr>
        <w:pStyle w:val="B1"/>
      </w:pPr>
      <w:r w:rsidRPr="005208E0">
        <w:lastRenderedPageBreak/>
        <w:t>1.</w:t>
      </w:r>
      <w:r w:rsidRPr="005208E0">
        <w:tab/>
        <w:t>The location management client 1 has returned to report location information and has stored location information reports.</w:t>
      </w:r>
    </w:p>
    <w:p w14:paraId="5B517134" w14:textId="77777777" w:rsidR="008D2684" w:rsidRPr="006B78FB" w:rsidRDefault="008D2684" w:rsidP="008D2684">
      <w:pPr>
        <w:pStyle w:val="TH"/>
        <w:rPr>
          <w:lang w:eastAsia="zh-CN"/>
        </w:rPr>
      </w:pPr>
      <w:r w:rsidRPr="006B78FB">
        <w:object w:dxaOrig="9540" w:dyaOrig="4188" w14:anchorId="549799A7">
          <v:shape id="_x0000_i1147" type="#_x0000_t75" style="width:474.75pt;height:208.7pt" o:ole="">
            <v:imagedata r:id="rId255" o:title=""/>
          </v:shape>
          <o:OLEObject Type="Embed" ProgID="Visio.Drawing.11" ShapeID="_x0000_i1147" DrawAspect="Content" ObjectID="_1828719227" r:id="rId256"/>
        </w:object>
      </w:r>
    </w:p>
    <w:p w14:paraId="5E70AF8E" w14:textId="77777777" w:rsidR="008D2684" w:rsidRPr="006B78FB" w:rsidRDefault="008D2684" w:rsidP="008D2684">
      <w:pPr>
        <w:pStyle w:val="TF"/>
        <w:rPr>
          <w:lang w:eastAsia="zh-CN"/>
        </w:rPr>
      </w:pPr>
      <w:r w:rsidRPr="006B78FB">
        <w:rPr>
          <w:lang w:eastAsia="zh-CN"/>
        </w:rPr>
        <w:t>Figure</w:t>
      </w:r>
      <w:r>
        <w:rPr>
          <w:lang w:eastAsia="zh-CN"/>
        </w:rPr>
        <w:t> 10.9.3.9.4.3</w:t>
      </w:r>
      <w:r w:rsidRPr="006B78FB">
        <w:rPr>
          <w:lang w:eastAsia="zh-CN"/>
        </w:rPr>
        <w:t xml:space="preserve">-1: </w:t>
      </w:r>
      <w:r>
        <w:rPr>
          <w:lang w:eastAsia="zh-CN"/>
        </w:rPr>
        <w:t>C</w:t>
      </w:r>
      <w:r>
        <w:t>ancel</w:t>
      </w:r>
      <w:r w:rsidRPr="006B78FB">
        <w:t xml:space="preserve"> location history reporting procedure</w:t>
      </w:r>
    </w:p>
    <w:p w14:paraId="240BC85C" w14:textId="77777777" w:rsidR="008D2684" w:rsidRPr="00DB519B" w:rsidRDefault="008D2684" w:rsidP="008D2684">
      <w:pPr>
        <w:pStyle w:val="B1"/>
      </w:pPr>
      <w:r w:rsidRPr="00DB519B">
        <w:t>1.</w:t>
      </w:r>
      <w:r w:rsidRPr="00DB519B">
        <w:tab/>
        <w:t>The location management client</w:t>
      </w:r>
      <w:r>
        <w:t> 1</w:t>
      </w:r>
      <w:r w:rsidRPr="00DB519B">
        <w:t xml:space="preserve"> transmits </w:t>
      </w:r>
      <w:r>
        <w:t xml:space="preserve">stored </w:t>
      </w:r>
      <w:r w:rsidRPr="00DB519B">
        <w:t>location information</w:t>
      </w:r>
      <w:r w:rsidRPr="00401444">
        <w:t xml:space="preserve"> while there is a communication link between the location management client and location management server</w:t>
      </w:r>
      <w:r w:rsidRPr="00DB519B">
        <w:t>.</w:t>
      </w:r>
    </w:p>
    <w:p w14:paraId="731228DE" w14:textId="77777777" w:rsidR="008D2684" w:rsidRPr="00DB519B" w:rsidRDefault="008D2684" w:rsidP="008D2684">
      <w:pPr>
        <w:pStyle w:val="B1"/>
      </w:pPr>
      <w:r w:rsidRPr="00DB519B">
        <w:t>2.</w:t>
      </w:r>
      <w:r w:rsidRPr="00DB519B">
        <w:tab/>
        <w:t>The MC service server or location management client 2 requests the cancellation of the location information history reporting at any time during the transmission.</w:t>
      </w:r>
    </w:p>
    <w:p w14:paraId="1AB6B660" w14:textId="17D84797" w:rsidR="008D2684" w:rsidRPr="00DB519B" w:rsidRDefault="008D2684" w:rsidP="008D2684">
      <w:pPr>
        <w:pStyle w:val="B1"/>
      </w:pPr>
      <w:r w:rsidRPr="00DB519B">
        <w:t>3.</w:t>
      </w:r>
      <w:r w:rsidRPr="00DB519B">
        <w:tab/>
        <w:t>The location management server checks the authorization of this re</w:t>
      </w:r>
      <w:r>
        <w:t>quest and decides</w:t>
      </w:r>
      <w:r w:rsidR="00A53B91">
        <w:t xml:space="preserve"> </w:t>
      </w:r>
      <w:r w:rsidR="00A53B91" w:rsidRPr="00A53B91">
        <w:t>whether</w:t>
      </w:r>
      <w:r>
        <w:t xml:space="preserve"> to cancel the transmission from the reporting location management client 1 as described in clause </w:t>
      </w:r>
      <w:r w:rsidRPr="00606B0A">
        <w:t>10.9.3.9.4.2</w:t>
      </w:r>
      <w:r>
        <w:t>, to cancel the transmission from the location management server or to cancel the transmission from both.</w:t>
      </w:r>
    </w:p>
    <w:p w14:paraId="6E7F3FBD" w14:textId="5F3F3429" w:rsidR="008D2684" w:rsidRDefault="008D2684" w:rsidP="008D2684">
      <w:pPr>
        <w:pStyle w:val="B1"/>
      </w:pPr>
      <w:r>
        <w:t>4</w:t>
      </w:r>
      <w:r w:rsidRPr="00DB519B">
        <w:t>.</w:t>
      </w:r>
      <w:r w:rsidRPr="00DB519B">
        <w:tab/>
      </w:r>
      <w:r w:rsidR="00A53B91" w:rsidRPr="00A53B91">
        <w:t xml:space="preserve">If there are no other authorized location management clients requesting the location history of location management client 1, </w:t>
      </w:r>
      <w:r w:rsidR="00A53B91">
        <w:t>t</w:t>
      </w:r>
      <w:r>
        <w:t>he l</w:t>
      </w:r>
      <w:r w:rsidRPr="00DB519B">
        <w:t>ocation management</w:t>
      </w:r>
      <w:r>
        <w:t xml:space="preserve"> server executes the requested cancellation.</w:t>
      </w:r>
    </w:p>
    <w:p w14:paraId="22BD1EB6" w14:textId="77777777" w:rsidR="008D2684" w:rsidRDefault="008D2684" w:rsidP="008D2684">
      <w:pPr>
        <w:pStyle w:val="B1"/>
      </w:pPr>
      <w:r>
        <w:t>5.</w:t>
      </w:r>
      <w:r>
        <w:tab/>
        <w:t>Location management server confirms the executed cancellation.</w:t>
      </w:r>
    </w:p>
    <w:p w14:paraId="4E2A9987" w14:textId="77777777" w:rsidR="00365CD5" w:rsidRPr="00001DFE" w:rsidRDefault="00365CD5" w:rsidP="00365CD5">
      <w:pPr>
        <w:pStyle w:val="Heading4"/>
      </w:pPr>
      <w:bookmarkStart w:id="2572" w:name="_Toc44891507"/>
      <w:bookmarkStart w:id="2573" w:name="_Toc468105549"/>
      <w:bookmarkStart w:id="2574" w:name="_Toc468110644"/>
      <w:bookmarkStart w:id="2575" w:name="_Toc218105215"/>
      <w:r w:rsidRPr="00001DFE">
        <w:t>10.9.3.10</w:t>
      </w:r>
      <w:r w:rsidRPr="00001DFE">
        <w:tab/>
        <w:t>Usage of location information across MC systems procedure</w:t>
      </w:r>
      <w:bookmarkEnd w:id="2572"/>
      <w:bookmarkEnd w:id="2575"/>
    </w:p>
    <w:p w14:paraId="5350B32C" w14:textId="77777777" w:rsidR="00365CD5" w:rsidRPr="00001DFE" w:rsidRDefault="00365CD5" w:rsidP="00365CD5">
      <w:pPr>
        <w:pStyle w:val="Heading5"/>
      </w:pPr>
      <w:bookmarkStart w:id="2576" w:name="_Toc44891508"/>
      <w:bookmarkStart w:id="2577" w:name="_Toc218105216"/>
      <w:r w:rsidRPr="00001DFE">
        <w:t>10.9.3.10.1</w:t>
      </w:r>
      <w:r w:rsidRPr="00001DFE">
        <w:tab/>
        <w:t>General</w:t>
      </w:r>
      <w:bookmarkEnd w:id="2576"/>
      <w:bookmarkEnd w:id="2577"/>
    </w:p>
    <w:p w14:paraId="59F684BC" w14:textId="77777777" w:rsidR="00365CD5" w:rsidRPr="00001DFE" w:rsidRDefault="00365CD5" w:rsidP="00365CD5">
      <w:r w:rsidRPr="00001DFE">
        <w:t>Interconnected MC systems in either the same security domain or different security domains share location information either through the direct connection of the location management servers or through the connected MC gateway servers.</w:t>
      </w:r>
    </w:p>
    <w:p w14:paraId="614F13C2" w14:textId="77777777" w:rsidR="00365CD5" w:rsidRPr="00001DFE" w:rsidRDefault="00365CD5" w:rsidP="00365CD5">
      <w:pPr>
        <w:pStyle w:val="Heading5"/>
      </w:pPr>
      <w:bookmarkStart w:id="2578" w:name="_Toc44891509"/>
      <w:bookmarkStart w:id="2579" w:name="_Toc218105217"/>
      <w:r w:rsidRPr="00001DFE">
        <w:t>10.9.3.10.2</w:t>
      </w:r>
      <w:r w:rsidRPr="00001DFE">
        <w:tab/>
      </w:r>
      <w:bookmarkEnd w:id="2578"/>
      <w:r w:rsidRPr="00001DFE">
        <w:t>On-demand request of location information procedure</w:t>
      </w:r>
      <w:bookmarkEnd w:id="2579"/>
    </w:p>
    <w:p w14:paraId="31B5F629" w14:textId="77777777" w:rsidR="00365CD5" w:rsidRPr="00001DFE" w:rsidRDefault="00365CD5" w:rsidP="00365CD5">
      <w:r w:rsidRPr="00001DFE">
        <w:rPr>
          <w:lang w:eastAsia="zh-CN"/>
        </w:rPr>
        <w:t>The MC service server or location management client in the primary MC system can request MC service user</w:t>
      </w:r>
      <w:r w:rsidRPr="00001DFE">
        <w:t>'</w:t>
      </w:r>
      <w:r w:rsidRPr="00001DFE">
        <w:rPr>
          <w:lang w:eastAsia="zh-CN"/>
        </w:rPr>
        <w:t>s location information, which is in the partner MC system, at any time by sending a location information request to the location management server at primary MC system.</w:t>
      </w:r>
    </w:p>
    <w:p w14:paraId="2CB13FF6" w14:textId="77777777" w:rsidR="00365CD5" w:rsidRPr="00001DFE" w:rsidRDefault="00365CD5" w:rsidP="00365CD5">
      <w:pPr>
        <w:rPr>
          <w:lang w:eastAsia="zh-CN"/>
        </w:rPr>
      </w:pPr>
      <w:r w:rsidRPr="00001DFE">
        <w:rPr>
          <w:lang w:eastAsia="zh-CN"/>
        </w:rPr>
        <w:t>Figure 10.9.3.10.2-1 illustrates the high level procedure of on-demand request of location information.</w:t>
      </w:r>
    </w:p>
    <w:p w14:paraId="26EF9BA2" w14:textId="16C0ED9A" w:rsidR="00365CD5" w:rsidRPr="00001DFE" w:rsidRDefault="00A53B91" w:rsidP="00365CD5">
      <w:pPr>
        <w:pStyle w:val="TH"/>
        <w:rPr>
          <w:lang w:eastAsia="zh-CN"/>
        </w:rPr>
      </w:pPr>
      <w:r>
        <w:rPr>
          <w:rFonts w:ascii="Times New Roman" w:hAnsi="Times New Roman"/>
        </w:rPr>
        <w:object w:dxaOrig="8850" w:dyaOrig="6855" w14:anchorId="1EA0577C">
          <v:shape id="_x0000_i1148" type="#_x0000_t75" style="width:439.3pt;height:338.8pt" o:ole="">
            <v:imagedata r:id="rId257" o:title=""/>
          </v:shape>
          <o:OLEObject Type="Embed" ProgID="Visio.Drawing.11" ShapeID="_x0000_i1148" DrawAspect="Content" ObjectID="_1828719228" r:id="rId258"/>
        </w:object>
      </w:r>
    </w:p>
    <w:p w14:paraId="51325278" w14:textId="77777777" w:rsidR="00365CD5" w:rsidRPr="00001DFE" w:rsidRDefault="00365CD5" w:rsidP="00365CD5">
      <w:pPr>
        <w:pStyle w:val="TF"/>
        <w:rPr>
          <w:lang w:eastAsia="zh-CN"/>
        </w:rPr>
      </w:pPr>
      <w:r w:rsidRPr="00001DFE">
        <w:rPr>
          <w:lang w:eastAsia="zh-CN"/>
        </w:rPr>
        <w:t>Figure 10.9.3.10.2-1: On-demand request of location information procedure</w:t>
      </w:r>
    </w:p>
    <w:p w14:paraId="12929D6A" w14:textId="77777777" w:rsidR="00365CD5" w:rsidRPr="00001DFE" w:rsidRDefault="00365CD5" w:rsidP="00365CD5">
      <w:pPr>
        <w:pStyle w:val="B1"/>
      </w:pPr>
      <w:r w:rsidRPr="00001DFE">
        <w:t>1.</w:t>
      </w:r>
      <w:r w:rsidRPr="00001DFE">
        <w:tab/>
        <w:t>The MC service server or a location management client in the primary MC system requests on-demand location information of MC service user located in the partner MC system.</w:t>
      </w:r>
    </w:p>
    <w:p w14:paraId="1DAD9A7E" w14:textId="697B48E2" w:rsidR="00365CD5" w:rsidRDefault="00365CD5" w:rsidP="00365CD5">
      <w:pPr>
        <w:pStyle w:val="B1"/>
      </w:pPr>
      <w:r w:rsidRPr="00001DFE">
        <w:t>2.</w:t>
      </w:r>
      <w:r w:rsidRPr="00001DFE">
        <w:tab/>
        <w:t xml:space="preserve">The location management server in the primary MC system checks if the </w:t>
      </w:r>
      <w:r>
        <w:t>provided information along with the configuration permit the request to proceed.</w:t>
      </w:r>
      <w:r w:rsidR="009E286B" w:rsidRPr="009E286B">
        <w:t xml:space="preserve"> It checks whether requesting location management client in the primary MC system is authorized to request the location information of the requested location management client in the partner MC system which is included in the location information request.</w:t>
      </w:r>
    </w:p>
    <w:p w14:paraId="280C82FB" w14:textId="77777777" w:rsidR="00365CD5" w:rsidRPr="00001DFE" w:rsidRDefault="00365CD5" w:rsidP="00365CD5">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3099B4C" w14:textId="77777777" w:rsidR="00365CD5" w:rsidRDefault="00365CD5" w:rsidP="00365CD5">
      <w:pPr>
        <w:pStyle w:val="B1"/>
      </w:pPr>
      <w:r w:rsidRPr="00001DFE">
        <w:t>3.</w:t>
      </w:r>
      <w:r w:rsidRPr="00001DFE">
        <w:tab/>
      </w:r>
      <w:r w:rsidRPr="00F14B79">
        <w:t xml:space="preserve">The location management server in the </w:t>
      </w:r>
      <w:r>
        <w:t>primary</w:t>
      </w:r>
      <w:r w:rsidRPr="00F14B79">
        <w:t xml:space="preserve"> MC system </w:t>
      </w:r>
      <w:r w:rsidRPr="00CC5CEE">
        <w:t xml:space="preserve">determines that the </w:t>
      </w:r>
      <w:r>
        <w:t>request</w:t>
      </w:r>
      <w:r w:rsidRPr="00CC5CEE">
        <w:t xml:space="preserve"> has a target in a different MC system</w:t>
      </w:r>
      <w:r w:rsidRPr="00F14B79">
        <w:t>.</w:t>
      </w:r>
    </w:p>
    <w:p w14:paraId="22976A5C" w14:textId="77777777" w:rsidR="00365CD5" w:rsidRPr="00001DFE" w:rsidRDefault="00365CD5" w:rsidP="00365CD5">
      <w:pPr>
        <w:pStyle w:val="B1"/>
      </w:pPr>
      <w:r>
        <w:t>4.</w:t>
      </w:r>
      <w:r>
        <w:tab/>
      </w:r>
      <w:r w:rsidRPr="00001DFE">
        <w:t>The location management server in the primary MC system sends the on-demand location information request to the location management server in the partner MC system.</w:t>
      </w:r>
    </w:p>
    <w:p w14:paraId="25D8044C" w14:textId="6F03BB3C" w:rsidR="00365CD5" w:rsidRPr="00001DFE" w:rsidRDefault="00365CD5" w:rsidP="00365CD5">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r w:rsidRPr="00001DFE">
        <w:t xml:space="preserve"> </w:t>
      </w:r>
      <w:r w:rsidR="009E286B" w:rsidRPr="009E286B">
        <w:t>It checks whether the requested location management client in the partner MC system is authorised to share its location information with the requesting location management client in the primary MC system.</w:t>
      </w:r>
    </w:p>
    <w:p w14:paraId="6B299CEA" w14:textId="77777777" w:rsidR="00365CD5" w:rsidRPr="00001DFE" w:rsidRDefault="00365CD5" w:rsidP="00365CD5">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675BDE3" w14:textId="77777777" w:rsidR="00365CD5" w:rsidRPr="00001DFE" w:rsidRDefault="00365CD5" w:rsidP="00365CD5">
      <w:pPr>
        <w:pStyle w:val="B1"/>
      </w:pPr>
      <w:r>
        <w:t>6</w:t>
      </w:r>
      <w:r w:rsidRPr="00001DFE">
        <w:t>.</w:t>
      </w:r>
      <w:r w:rsidRPr="00001DFE">
        <w:tab/>
        <w:t>The location management server at partner MC system updates the location information, according to the procedure described in clause 10.9.3.2</w:t>
      </w:r>
      <w:r>
        <w:t xml:space="preserve"> or provides stored location information, based on the configuration for on-demand requests</w:t>
      </w:r>
      <w:r w:rsidRPr="00001DFE">
        <w:t>.</w:t>
      </w:r>
    </w:p>
    <w:p w14:paraId="2386129F" w14:textId="66D158A1" w:rsidR="006F2A44" w:rsidRDefault="00365CD5" w:rsidP="006F2A44">
      <w:pPr>
        <w:pStyle w:val="B1"/>
      </w:pPr>
      <w:r>
        <w:t>7</w:t>
      </w:r>
      <w:r w:rsidRPr="00001DFE">
        <w:t>.</w:t>
      </w:r>
      <w:r w:rsidRPr="00001DFE">
        <w:tab/>
        <w:t xml:space="preserve">The location management </w:t>
      </w:r>
      <w:r>
        <w:t>server in the partner MC system sends the location information report, described in clause 10.9.2.2, to the MC service server in the primary MC system.</w:t>
      </w:r>
    </w:p>
    <w:p w14:paraId="59F63355" w14:textId="6FABD3F2" w:rsidR="00A53B91" w:rsidRDefault="00A53B91" w:rsidP="003257BC">
      <w:pPr>
        <w:pStyle w:val="B1"/>
      </w:pPr>
      <w:r w:rsidRPr="00A53B91">
        <w:lastRenderedPageBreak/>
        <w:t>8.</w:t>
      </w:r>
      <w:r w:rsidRPr="00A53B91">
        <w:tab/>
        <w:t>If the requesting location information management client is still authorized to receive the location report, the location management server in the primary MC system sends the location information report to the requesting location information management client.</w:t>
      </w:r>
    </w:p>
    <w:p w14:paraId="3AC478F7" w14:textId="5A67C4D0" w:rsidR="00A615C1" w:rsidRPr="00001DFE" w:rsidRDefault="00A615C1" w:rsidP="00A615C1">
      <w:pPr>
        <w:pStyle w:val="Heading5"/>
      </w:pPr>
      <w:bookmarkStart w:id="2580" w:name="_Toc218105218"/>
      <w:r>
        <w:t>10.9.3.10.3</w:t>
      </w:r>
      <w:r w:rsidRPr="00001DFE">
        <w:tab/>
      </w:r>
      <w:r w:rsidRPr="004A1A30">
        <w:t>Event-triggered location information notification procedure</w:t>
      </w:r>
      <w:bookmarkEnd w:id="2580"/>
    </w:p>
    <w:p w14:paraId="1E617AF7" w14:textId="77777777" w:rsidR="00A615C1" w:rsidRPr="00001DFE" w:rsidRDefault="00A615C1" w:rsidP="00A615C1">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periodic location information, which will be also forwarded to the subscribed entities.</w:t>
      </w:r>
    </w:p>
    <w:p w14:paraId="1CB72A67" w14:textId="77777777" w:rsidR="00A615C1" w:rsidRDefault="00A615C1" w:rsidP="00A615C1">
      <w:pPr>
        <w:rPr>
          <w:lang w:eastAsia="zh-CN"/>
        </w:rPr>
      </w:pPr>
      <w:r>
        <w:rPr>
          <w:lang w:eastAsia="zh-CN"/>
        </w:rPr>
        <w:t>Figure 10.9.3.10.3</w:t>
      </w:r>
      <w:r w:rsidRPr="00001DFE">
        <w:rPr>
          <w:lang w:eastAsia="zh-CN"/>
        </w:rPr>
        <w:t xml:space="preserve">-1 </w:t>
      </w:r>
      <w:r w:rsidRPr="004A1A30">
        <w:rPr>
          <w:lang w:eastAsia="zh-CN"/>
        </w:rPr>
        <w:t>illustrates the high level procedure of event-triggered sharing of location information.</w:t>
      </w:r>
    </w:p>
    <w:p w14:paraId="1E877073" w14:textId="77777777" w:rsidR="0087360F" w:rsidRDefault="0087360F" w:rsidP="0087360F">
      <w:pPr>
        <w:rPr>
          <w:lang w:eastAsia="zh-CN"/>
        </w:rPr>
      </w:pPr>
      <w:r>
        <w:rPr>
          <w:lang w:eastAsia="zh-CN"/>
        </w:rPr>
        <w:t>Pre-conditions:</w:t>
      </w:r>
    </w:p>
    <w:p w14:paraId="375EC217" w14:textId="14F446E0" w:rsidR="0087360F" w:rsidRPr="00001DFE" w:rsidRDefault="0087360F" w:rsidP="0095121F">
      <w:pPr>
        <w:pStyle w:val="B1"/>
        <w:rPr>
          <w:lang w:eastAsia="zh-CN"/>
        </w:rPr>
      </w:pPr>
      <w:r>
        <w:rPr>
          <w:lang w:eastAsia="zh-CN"/>
        </w:rPr>
        <w:t>1.</w:t>
      </w:r>
      <w:r>
        <w:rPr>
          <w:lang w:eastAsia="zh-CN"/>
        </w:rPr>
        <w:tab/>
        <w:t>The location management client in the primary MC system has subscribed to receive location reports from the location client in the partner MC system according to the procedure described in clause 10.9.3.10.4.</w:t>
      </w:r>
    </w:p>
    <w:p w14:paraId="39E26EA3" w14:textId="6980B8B7" w:rsidR="00A615C1" w:rsidRPr="00001DFE" w:rsidRDefault="0087360F" w:rsidP="00A615C1">
      <w:pPr>
        <w:pStyle w:val="TH"/>
        <w:rPr>
          <w:lang w:eastAsia="zh-CN"/>
        </w:rPr>
      </w:pPr>
      <w:r w:rsidRPr="00001DFE">
        <w:object w:dxaOrig="10831" w:dyaOrig="5955" w14:anchorId="0C6627AB">
          <v:shape id="_x0000_i1149" type="#_x0000_t75" style="width:544.45pt;height:298.8pt" o:ole="">
            <v:imagedata r:id="rId259" o:title=""/>
          </v:shape>
          <o:OLEObject Type="Embed" ProgID="Visio.Drawing.11" ShapeID="_x0000_i1149" DrawAspect="Content" ObjectID="_1828719229" r:id="rId260"/>
        </w:object>
      </w:r>
    </w:p>
    <w:p w14:paraId="3EBB260D" w14:textId="77777777" w:rsidR="00A615C1" w:rsidRPr="00001DFE" w:rsidRDefault="00A615C1" w:rsidP="00A615C1">
      <w:pPr>
        <w:pStyle w:val="TF"/>
        <w:rPr>
          <w:lang w:eastAsia="zh-CN"/>
        </w:rPr>
      </w:pPr>
      <w:r>
        <w:rPr>
          <w:lang w:eastAsia="zh-CN"/>
        </w:rPr>
        <w:t>Figure 10.9.3.10.3</w:t>
      </w:r>
      <w:r w:rsidRPr="00001DFE">
        <w:rPr>
          <w:lang w:eastAsia="zh-CN"/>
        </w:rPr>
        <w:t xml:space="preserve">-1: </w:t>
      </w:r>
      <w:r w:rsidRPr="002A4564">
        <w:rPr>
          <w:lang w:eastAsia="zh-CN"/>
        </w:rPr>
        <w:t>Event-triggered location information notification procedure</w:t>
      </w:r>
    </w:p>
    <w:p w14:paraId="2CAF9B76" w14:textId="77777777" w:rsidR="00A615C1" w:rsidRPr="00001DFE" w:rsidRDefault="00A615C1" w:rsidP="00A615C1">
      <w:pPr>
        <w:pStyle w:val="B1"/>
      </w:pPr>
      <w:r w:rsidRPr="00001DFE">
        <w:t>1.</w:t>
      </w:r>
      <w:r w:rsidRPr="00001DFE">
        <w:tab/>
      </w:r>
      <w:r w:rsidRPr="002A4564">
        <w:t>T</w:t>
      </w:r>
      <w:r>
        <w:t>he location management client in the</w:t>
      </w:r>
      <w:r w:rsidRPr="002A4564">
        <w:t xml:space="preserve"> partner MC system is triggered</w:t>
      </w:r>
      <w:r>
        <w:t>, based on configuration,</w:t>
      </w:r>
      <w:r w:rsidRPr="002A4564">
        <w:t xml:space="preserve"> to send a location information </w:t>
      </w:r>
      <w:r>
        <w:t>report, according to described triggers in clause </w:t>
      </w:r>
      <w:r w:rsidRPr="002A4564">
        <w:t>10.9.3.1.</w:t>
      </w:r>
    </w:p>
    <w:p w14:paraId="67EBD66E" w14:textId="77777777" w:rsidR="00A615C1" w:rsidRPr="00001DFE" w:rsidRDefault="00A615C1" w:rsidP="00A615C1">
      <w:pPr>
        <w:pStyle w:val="B1"/>
      </w:pPr>
      <w:r>
        <w:t>2</w:t>
      </w:r>
      <w:r w:rsidRPr="00001DFE">
        <w:t>.</w:t>
      </w:r>
      <w:r w:rsidRPr="00001DFE">
        <w:tab/>
        <w:t xml:space="preserve">The location management server in the </w:t>
      </w:r>
      <w:r>
        <w:t>partner</w:t>
      </w:r>
      <w:r w:rsidRPr="00001DFE">
        <w:t xml:space="preserve"> MC system checks if the </w:t>
      </w:r>
      <w:r>
        <w:t>provided information along with the configuration permit the report to proceed.</w:t>
      </w:r>
    </w:p>
    <w:p w14:paraId="5D8E2E9F" w14:textId="3176AE3B" w:rsidR="00A615C1" w:rsidRPr="00001DFE" w:rsidRDefault="00A615C1" w:rsidP="00A615C1">
      <w:pPr>
        <w:pStyle w:val="NO"/>
        <w:rPr>
          <w:lang w:eastAsia="zh-CN"/>
        </w:rPr>
      </w:pPr>
      <w:r w:rsidRPr="00001DFE">
        <w:t>NOTE</w:t>
      </w:r>
      <w:r w:rsidR="00A53B91">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329F82D9" w14:textId="77777777" w:rsidR="00A615C1" w:rsidRPr="00001DFE" w:rsidRDefault="00A615C1" w:rsidP="00A615C1">
      <w:pPr>
        <w:pStyle w:val="B1"/>
      </w:pPr>
      <w:r>
        <w:t>3</w:t>
      </w:r>
      <w:r w:rsidRPr="00001DFE">
        <w:t>.</w:t>
      </w:r>
      <w:r w:rsidRPr="00001DFE">
        <w:tab/>
        <w:t>The location management server in the p</w:t>
      </w:r>
      <w:r>
        <w:t>artner</w:t>
      </w:r>
      <w:r w:rsidRPr="00001DFE">
        <w:t xml:space="preserve"> MC system </w:t>
      </w:r>
      <w:r w:rsidRPr="00CC5CEE">
        <w:t xml:space="preserve">determines that the </w:t>
      </w:r>
      <w:r>
        <w:t>report</w:t>
      </w:r>
      <w:r w:rsidRPr="00CC5CEE">
        <w:t xml:space="preserve"> has a target in a different MC system</w:t>
      </w:r>
      <w:r>
        <w:t>.</w:t>
      </w:r>
    </w:p>
    <w:p w14:paraId="2C6B86B1" w14:textId="0A3B4510" w:rsidR="00A615C1" w:rsidRDefault="00A615C1" w:rsidP="00A615C1">
      <w:pPr>
        <w:pStyle w:val="B1"/>
      </w:pPr>
      <w:r>
        <w:t>4.</w:t>
      </w:r>
      <w:r>
        <w:tab/>
        <w:t xml:space="preserve">The location management server in the partner MC system sends the location information notification to the location management server in the primary MC system, according to the described information flow in </w:t>
      </w:r>
      <w:r w:rsidR="00E138BE">
        <w:t>table</w:t>
      </w:r>
      <w:r>
        <w:t> 10.9.2.7</w:t>
      </w:r>
      <w:r w:rsidR="00E138BE">
        <w:t>-3</w:t>
      </w:r>
      <w:r w:rsidRPr="002A4564">
        <w:t>.</w:t>
      </w:r>
    </w:p>
    <w:p w14:paraId="341AEF32" w14:textId="393F8B4D" w:rsidR="00A615C1" w:rsidRPr="00001DFE" w:rsidRDefault="00A615C1" w:rsidP="00A615C1">
      <w:pPr>
        <w:pStyle w:val="B1"/>
      </w:pPr>
      <w:r>
        <w:lastRenderedPageBreak/>
        <w:t>5</w:t>
      </w:r>
      <w:r w:rsidRPr="00001DFE">
        <w:t>.</w:t>
      </w:r>
      <w:r w:rsidRPr="00001DFE">
        <w:tab/>
        <w:t xml:space="preserve">The location management server </w:t>
      </w:r>
      <w:r>
        <w:t>in the primary</w:t>
      </w:r>
      <w:r w:rsidRPr="00001DFE">
        <w:t xml:space="preserve"> MC system</w:t>
      </w:r>
      <w:r w:rsidR="00A53B91">
        <w:t xml:space="preserve"> </w:t>
      </w:r>
      <w:r w:rsidR="00A53B91" w:rsidRPr="00A53B91">
        <w:t>checks if the location management client is authorized to receive the location information and</w:t>
      </w:r>
      <w:r w:rsidRPr="00001DFE">
        <w:t xml:space="preserve"> </w:t>
      </w:r>
      <w:r>
        <w:t>forwards the received location information</w:t>
      </w:r>
      <w:r w:rsidRPr="00001DFE">
        <w:t xml:space="preserve">, according to the procedure described </w:t>
      </w:r>
      <w:r>
        <w:t>in clause 10.9.3.6.1</w:t>
      </w:r>
      <w:r w:rsidRPr="00001DFE">
        <w:t>.</w:t>
      </w:r>
    </w:p>
    <w:p w14:paraId="5B5131BA" w14:textId="31F5072D" w:rsidR="00A53B91" w:rsidRDefault="00A53B91" w:rsidP="003257BC">
      <w:pPr>
        <w:pStyle w:val="NO"/>
      </w:pPr>
      <w:r w:rsidRPr="00A53B91">
        <w:t>NOTE</w:t>
      </w:r>
      <w:r>
        <w:t> </w:t>
      </w:r>
      <w:r w:rsidRPr="00A53B91">
        <w:t>2:</w:t>
      </w:r>
      <w:r w:rsidRPr="00A53B91">
        <w:tab/>
        <w:t>As the MC service server is implicitly trusted, the Location management server needs not to check the authorization for the MC service server.</w:t>
      </w:r>
    </w:p>
    <w:p w14:paraId="6776A9E5" w14:textId="09C8116D" w:rsidR="000D44B7" w:rsidRPr="00001DFE" w:rsidRDefault="000D44B7" w:rsidP="000D44B7">
      <w:pPr>
        <w:pStyle w:val="Heading5"/>
      </w:pPr>
      <w:bookmarkStart w:id="2581" w:name="_Toc218105219"/>
      <w:r>
        <w:t>10.9.3.10.4</w:t>
      </w:r>
      <w:r w:rsidRPr="00001DFE">
        <w:tab/>
      </w:r>
      <w:r>
        <w:t>L</w:t>
      </w:r>
      <w:r w:rsidRPr="004A1A30">
        <w:t xml:space="preserve">ocation information </w:t>
      </w:r>
      <w:r>
        <w:t xml:space="preserve">subscription </w:t>
      </w:r>
      <w:r w:rsidRPr="004A1A30">
        <w:t>procedure</w:t>
      </w:r>
      <w:bookmarkEnd w:id="2581"/>
    </w:p>
    <w:p w14:paraId="4E60AFA6" w14:textId="77777777" w:rsidR="000D44B7" w:rsidRPr="00001DFE" w:rsidRDefault="000D44B7" w:rsidP="000D44B7">
      <w:r w:rsidRPr="00001DFE">
        <w:rPr>
          <w:lang w:eastAsia="zh-CN"/>
        </w:rPr>
        <w:t>The location management client in the p</w:t>
      </w:r>
      <w:r>
        <w:rPr>
          <w:lang w:eastAsia="zh-CN"/>
        </w:rPr>
        <w:t>artner</w:t>
      </w:r>
      <w:r w:rsidRPr="00001DFE">
        <w:rPr>
          <w:lang w:eastAsia="zh-CN"/>
        </w:rPr>
        <w:t xml:space="preserve"> MC system </w:t>
      </w:r>
      <w:r>
        <w:rPr>
          <w:lang w:eastAsia="zh-CN"/>
        </w:rPr>
        <w:t>provides, based on configuration, event triggered location information, which will be also forwarded to the subscribed entities.</w:t>
      </w:r>
    </w:p>
    <w:p w14:paraId="6E3F5E00" w14:textId="77777777" w:rsidR="000D44B7" w:rsidRPr="00001DFE" w:rsidRDefault="000D44B7" w:rsidP="000D44B7">
      <w:pPr>
        <w:rPr>
          <w:lang w:eastAsia="zh-CN"/>
        </w:rPr>
      </w:pPr>
      <w:r>
        <w:rPr>
          <w:lang w:eastAsia="zh-CN"/>
        </w:rPr>
        <w:t>Figure 10.9.3.10.4</w:t>
      </w:r>
      <w:r w:rsidRPr="00001DFE">
        <w:rPr>
          <w:lang w:eastAsia="zh-CN"/>
        </w:rPr>
        <w:t xml:space="preserve">-1 </w:t>
      </w:r>
      <w:r w:rsidRPr="004A1A30">
        <w:rPr>
          <w:lang w:eastAsia="zh-CN"/>
        </w:rPr>
        <w:t xml:space="preserve">illustrates the high level procedure of </w:t>
      </w:r>
      <w:r>
        <w:rPr>
          <w:lang w:eastAsia="zh-CN"/>
        </w:rPr>
        <w:t>subscription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10061905" w14:textId="0841F6AE" w:rsidR="000D44B7" w:rsidRPr="00001DFE" w:rsidRDefault="00A53B91" w:rsidP="000D44B7">
      <w:pPr>
        <w:pStyle w:val="TH"/>
        <w:rPr>
          <w:lang w:eastAsia="zh-CN"/>
        </w:rPr>
      </w:pPr>
      <w:r>
        <w:rPr>
          <w:rFonts w:ascii="Times New Roman" w:hAnsi="Times New Roman"/>
        </w:rPr>
        <w:object w:dxaOrig="9060" w:dyaOrig="7965" w14:anchorId="40878732">
          <v:shape id="_x0000_i1150" type="#_x0000_t75" style="width:453.95pt;height:397.35pt" o:ole="">
            <v:imagedata r:id="rId261" o:title=""/>
          </v:shape>
          <o:OLEObject Type="Embed" ProgID="Visio.Drawing.11" ShapeID="_x0000_i1150" DrawAspect="Content" ObjectID="_1828719230" r:id="rId262"/>
        </w:object>
      </w:r>
    </w:p>
    <w:p w14:paraId="54FA8166" w14:textId="77777777" w:rsidR="000D44B7" w:rsidRPr="00001DFE" w:rsidRDefault="000D44B7" w:rsidP="000D44B7">
      <w:pPr>
        <w:pStyle w:val="TF"/>
        <w:rPr>
          <w:lang w:eastAsia="zh-CN"/>
        </w:rPr>
      </w:pPr>
      <w:r>
        <w:rPr>
          <w:lang w:eastAsia="zh-CN"/>
        </w:rPr>
        <w:t xml:space="preserve">Figure </w:t>
      </w:r>
      <w:r w:rsidRPr="001C2027">
        <w:rPr>
          <w:lang w:eastAsia="zh-CN"/>
        </w:rPr>
        <w:t>10.9.3.10.4-1</w:t>
      </w:r>
      <w:r w:rsidRPr="00001DFE">
        <w:rPr>
          <w:lang w:eastAsia="zh-CN"/>
        </w:rPr>
        <w:t xml:space="preserve">: </w:t>
      </w:r>
      <w:r>
        <w:rPr>
          <w:lang w:eastAsia="zh-CN"/>
        </w:rPr>
        <w:t>L</w:t>
      </w:r>
      <w:r w:rsidRPr="001C2027">
        <w:rPr>
          <w:lang w:eastAsia="zh-CN"/>
        </w:rPr>
        <w:t xml:space="preserve">ocation information </w:t>
      </w:r>
      <w:r>
        <w:rPr>
          <w:lang w:eastAsia="zh-CN"/>
        </w:rPr>
        <w:t xml:space="preserve">subscription </w:t>
      </w:r>
      <w:r w:rsidRPr="001C2027">
        <w:rPr>
          <w:lang w:eastAsia="zh-CN"/>
        </w:rPr>
        <w:t>procedure</w:t>
      </w:r>
    </w:p>
    <w:p w14:paraId="294302D1" w14:textId="77777777" w:rsidR="000D44B7" w:rsidRPr="00001DFE" w:rsidRDefault="000D44B7" w:rsidP="000D44B7">
      <w:pPr>
        <w:pStyle w:val="B1"/>
      </w:pPr>
      <w:r w:rsidRPr="00001DFE">
        <w:t>1.</w:t>
      </w:r>
      <w:r w:rsidRPr="00001DFE">
        <w:tab/>
      </w:r>
      <w:r w:rsidRPr="002A4564">
        <w:t>T</w:t>
      </w:r>
      <w:r>
        <w:t>he MC service server or the location management client in the primary</w:t>
      </w:r>
      <w:r w:rsidRPr="002A4564">
        <w:t xml:space="preserve"> MC system </w:t>
      </w:r>
      <w:r>
        <w:t>request subscription to event-triggered location information of MC service users in the partner MC system by sending a location information subscription request to the location management server in the primary MC system, according to the described information flows in clause 10.9.2.5</w:t>
      </w:r>
      <w:r w:rsidRPr="002A4564">
        <w:t>.</w:t>
      </w:r>
    </w:p>
    <w:p w14:paraId="0ACFE0D3" w14:textId="77777777" w:rsidR="000D44B7" w:rsidRPr="00001DFE" w:rsidRDefault="000D44B7" w:rsidP="000D44B7">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63F0AA69" w14:textId="77777777" w:rsidR="000D44B7" w:rsidRPr="00001DFE" w:rsidRDefault="000D44B7" w:rsidP="000D44B7">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22C65AFC" w14:textId="77777777" w:rsidR="000D44B7" w:rsidRDefault="000D44B7" w:rsidP="000D44B7">
      <w:pPr>
        <w:pStyle w:val="B1"/>
      </w:pPr>
      <w:r>
        <w:lastRenderedPageBreak/>
        <w:t>3</w:t>
      </w:r>
      <w:r w:rsidRPr="00001DFE">
        <w:t>.</w:t>
      </w:r>
      <w:r w:rsidRPr="00001DFE">
        <w:tab/>
        <w:t>The location management server in the p</w:t>
      </w:r>
      <w:r>
        <w:t>rimary</w:t>
      </w:r>
      <w:r w:rsidRPr="00001DFE">
        <w:t xml:space="preserve"> MC system </w:t>
      </w:r>
      <w:r w:rsidRPr="000702AE">
        <w:t>determines that the request has a target in a different MC system</w:t>
      </w:r>
      <w:r>
        <w:t>.</w:t>
      </w:r>
    </w:p>
    <w:p w14:paraId="2E9D2B0C" w14:textId="77777777" w:rsidR="000D44B7" w:rsidRDefault="000D44B7" w:rsidP="000D44B7">
      <w:pPr>
        <w:pStyle w:val="B1"/>
      </w:pPr>
      <w:r>
        <w:t>4.</w:t>
      </w:r>
      <w:r>
        <w:tab/>
        <w:t>The location management server in the primary MC system sends the location information subscription request to the location management server in the partner MC system, according to the described information flow in clause 10.9.2.5</w:t>
      </w:r>
      <w:r w:rsidRPr="002A4564">
        <w:t>.</w:t>
      </w:r>
    </w:p>
    <w:p w14:paraId="5E89395C" w14:textId="77777777" w:rsidR="000D44B7" w:rsidRPr="00001DFE" w:rsidRDefault="000D44B7" w:rsidP="000D44B7">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516A5BA2" w14:textId="77777777" w:rsidR="000D44B7" w:rsidRPr="00001DFE" w:rsidRDefault="000D44B7" w:rsidP="000D44B7">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784A2E30" w14:textId="77777777" w:rsidR="000D44B7" w:rsidRDefault="000D44B7" w:rsidP="000D44B7">
      <w:pPr>
        <w:pStyle w:val="B1"/>
      </w:pPr>
      <w:r>
        <w:t>6.</w:t>
      </w:r>
      <w:r>
        <w:tab/>
        <w:t>The location management server in the partner MC system applies the subscription.</w:t>
      </w:r>
    </w:p>
    <w:p w14:paraId="32E84D10" w14:textId="65A121B0" w:rsidR="00A53B91" w:rsidRDefault="000D44B7" w:rsidP="000D44B7">
      <w:pPr>
        <w:pStyle w:val="B1"/>
      </w:pPr>
      <w:r>
        <w:t>7.</w:t>
      </w:r>
      <w:r>
        <w:tab/>
        <w:t>The location management server in the partner MC system sends the location information subscription response to the location management server in the primary MC system</w:t>
      </w:r>
      <w:r w:rsidR="00A53B91">
        <w:t>.</w:t>
      </w:r>
    </w:p>
    <w:p w14:paraId="50DAED8F" w14:textId="71964AC8" w:rsidR="000D44B7" w:rsidRDefault="00A53B91" w:rsidP="000D44B7">
      <w:pPr>
        <w:pStyle w:val="B1"/>
      </w:pPr>
      <w:r>
        <w:t>8.</w:t>
      </w:r>
      <w:r>
        <w:tab/>
        <w:t>T</w:t>
      </w:r>
      <w:r w:rsidR="000D44B7">
        <w:t>he location management server in the primary MC system</w:t>
      </w:r>
      <w:r>
        <w:t xml:space="preserve"> </w:t>
      </w:r>
      <w:r w:rsidRPr="00A53B91">
        <w:t>sends the location information subscription response</w:t>
      </w:r>
      <w:r w:rsidR="000D44B7">
        <w:t xml:space="preserve"> to the request</w:t>
      </w:r>
      <w:r>
        <w:t>ing</w:t>
      </w:r>
      <w:r w:rsidR="000D44B7">
        <w:t xml:space="preserve"> entity in the primary MC system, according to the described information flow in clause 10.9.2.6</w:t>
      </w:r>
      <w:r w:rsidR="000D44B7" w:rsidRPr="002A4564">
        <w:t>.</w:t>
      </w:r>
    </w:p>
    <w:p w14:paraId="09A86191" w14:textId="77777777" w:rsidR="00CD3DFF" w:rsidRPr="00001DFE" w:rsidRDefault="00CD3DFF" w:rsidP="00CD3DFF">
      <w:pPr>
        <w:pStyle w:val="Heading5"/>
      </w:pPr>
      <w:bookmarkStart w:id="2582" w:name="_Toc218105220"/>
      <w:r>
        <w:t>10.9.3.10.5</w:t>
      </w:r>
      <w:r w:rsidRPr="00001DFE">
        <w:tab/>
      </w:r>
      <w:r>
        <w:t>L</w:t>
      </w:r>
      <w:r w:rsidRPr="004A1A30">
        <w:t xml:space="preserve">ocation information </w:t>
      </w:r>
      <w:r>
        <w:t xml:space="preserve">cancel subscription </w:t>
      </w:r>
      <w:r w:rsidRPr="004A1A30">
        <w:t>procedure</w:t>
      </w:r>
      <w:bookmarkEnd w:id="2582"/>
    </w:p>
    <w:p w14:paraId="1BB3AB61" w14:textId="77777777" w:rsidR="00CD3DFF" w:rsidRPr="00001DFE" w:rsidRDefault="00CD3DFF" w:rsidP="00CD3DFF">
      <w:r w:rsidRPr="00001DFE">
        <w:rPr>
          <w:lang w:eastAsia="zh-CN"/>
        </w:rPr>
        <w:t xml:space="preserve">The location management client in the </w:t>
      </w:r>
      <w:r>
        <w:rPr>
          <w:lang w:eastAsia="zh-CN"/>
        </w:rPr>
        <w:t>primary</w:t>
      </w:r>
      <w:r w:rsidRPr="00001DFE">
        <w:rPr>
          <w:lang w:eastAsia="zh-CN"/>
        </w:rPr>
        <w:t xml:space="preserve"> MC system </w:t>
      </w:r>
      <w:r>
        <w:rPr>
          <w:lang w:eastAsia="zh-CN"/>
        </w:rPr>
        <w:t>receives location information updates according to the subscriptions requested in the partner MC system. Those subscriptions can be cancelled anytime from the primary MC system.</w:t>
      </w:r>
    </w:p>
    <w:p w14:paraId="56C26873" w14:textId="77777777" w:rsidR="00CD3DFF" w:rsidRPr="00001DFE" w:rsidRDefault="00CD3DFF" w:rsidP="00CD3DFF">
      <w:pPr>
        <w:rPr>
          <w:lang w:eastAsia="zh-CN"/>
        </w:rPr>
      </w:pPr>
      <w:r>
        <w:rPr>
          <w:lang w:eastAsia="zh-CN"/>
        </w:rPr>
        <w:t>Figure 10.9.3.10.5</w:t>
      </w:r>
      <w:r w:rsidRPr="00001DFE">
        <w:rPr>
          <w:lang w:eastAsia="zh-CN"/>
        </w:rPr>
        <w:t xml:space="preserve">-1 </w:t>
      </w:r>
      <w:r w:rsidRPr="004A1A30">
        <w:rPr>
          <w:lang w:eastAsia="zh-CN"/>
        </w:rPr>
        <w:t xml:space="preserve">illustrates the high level procedure of </w:t>
      </w:r>
      <w:r>
        <w:rPr>
          <w:lang w:eastAsia="zh-CN"/>
        </w:rPr>
        <w:t>the subscription cancellation</w:t>
      </w:r>
      <w:r w:rsidRPr="004A1A30">
        <w:rPr>
          <w:lang w:eastAsia="zh-CN"/>
        </w:rPr>
        <w:t xml:space="preserve"> </w:t>
      </w:r>
      <w:r>
        <w:rPr>
          <w:lang w:eastAsia="zh-CN"/>
        </w:rPr>
        <w:t xml:space="preserve">to </w:t>
      </w:r>
      <w:r w:rsidRPr="004A1A30">
        <w:rPr>
          <w:lang w:eastAsia="zh-CN"/>
        </w:rPr>
        <w:t>location information</w:t>
      </w:r>
      <w:r>
        <w:rPr>
          <w:lang w:eastAsia="zh-CN"/>
        </w:rPr>
        <w:t xml:space="preserve"> between interconnected MC systems</w:t>
      </w:r>
      <w:r w:rsidRPr="004A1A30">
        <w:rPr>
          <w:lang w:eastAsia="zh-CN"/>
        </w:rPr>
        <w:t>.</w:t>
      </w:r>
    </w:p>
    <w:p w14:paraId="7B2DF72A" w14:textId="2DBFBF70" w:rsidR="00CD3DFF" w:rsidRPr="00001DFE" w:rsidRDefault="00A53B91" w:rsidP="00CD3DFF">
      <w:pPr>
        <w:pStyle w:val="TH"/>
        <w:rPr>
          <w:lang w:eastAsia="zh-CN"/>
        </w:rPr>
      </w:pPr>
      <w:r>
        <w:rPr>
          <w:rFonts w:ascii="Times New Roman" w:hAnsi="Times New Roman"/>
        </w:rPr>
        <w:object w:dxaOrig="9060" w:dyaOrig="8490" w14:anchorId="41545D8D">
          <v:shape id="_x0000_i1151" type="#_x0000_t75" style="width:453.95pt;height:425.45pt" o:ole="">
            <v:imagedata r:id="rId263" o:title=""/>
          </v:shape>
          <o:OLEObject Type="Embed" ProgID="Visio.Drawing.11" ShapeID="_x0000_i1151" DrawAspect="Content" ObjectID="_1828719231" r:id="rId264"/>
        </w:object>
      </w:r>
    </w:p>
    <w:p w14:paraId="2D6FFBF9" w14:textId="77777777" w:rsidR="00CD3DFF" w:rsidRPr="00001DFE" w:rsidRDefault="00CD3DFF" w:rsidP="00CD3DFF">
      <w:pPr>
        <w:pStyle w:val="TF"/>
        <w:rPr>
          <w:lang w:eastAsia="zh-CN"/>
        </w:rPr>
      </w:pPr>
      <w:r>
        <w:rPr>
          <w:lang w:eastAsia="zh-CN"/>
        </w:rPr>
        <w:t>Figure 10.9.3.10.5</w:t>
      </w:r>
      <w:r w:rsidRPr="001C2027">
        <w:rPr>
          <w:lang w:eastAsia="zh-CN"/>
        </w:rPr>
        <w:t>-1</w:t>
      </w:r>
      <w:r w:rsidRPr="00001DFE">
        <w:rPr>
          <w:lang w:eastAsia="zh-CN"/>
        </w:rPr>
        <w:t xml:space="preserve">: </w:t>
      </w:r>
      <w:r>
        <w:rPr>
          <w:lang w:eastAsia="zh-CN"/>
        </w:rPr>
        <w:t>L</w:t>
      </w:r>
      <w:r w:rsidRPr="001C2027">
        <w:rPr>
          <w:lang w:eastAsia="zh-CN"/>
        </w:rPr>
        <w:t xml:space="preserve">ocation information </w:t>
      </w:r>
      <w:r>
        <w:rPr>
          <w:lang w:eastAsia="zh-CN"/>
        </w:rPr>
        <w:t xml:space="preserve">cancel subscription </w:t>
      </w:r>
      <w:r w:rsidRPr="001C2027">
        <w:rPr>
          <w:lang w:eastAsia="zh-CN"/>
        </w:rPr>
        <w:t>procedure</w:t>
      </w:r>
    </w:p>
    <w:p w14:paraId="3C2240B8" w14:textId="77777777" w:rsidR="00CD3DFF" w:rsidRPr="00001DFE" w:rsidRDefault="00CD3DFF" w:rsidP="00CD3DFF">
      <w:pPr>
        <w:pStyle w:val="B1"/>
      </w:pPr>
      <w:r w:rsidRPr="00001DFE">
        <w:t>1.</w:t>
      </w:r>
      <w:r w:rsidRPr="00001DFE">
        <w:tab/>
      </w:r>
      <w:r w:rsidRPr="002A4564">
        <w:t>T</w:t>
      </w:r>
      <w:r>
        <w:t>he MC service server or the location management client in the primary</w:t>
      </w:r>
      <w:r w:rsidRPr="002A4564">
        <w:t xml:space="preserve"> MC system </w:t>
      </w:r>
      <w:r>
        <w:t>request the cancellation of subscriptions to event-triggered location information of MC service users in the partner MC system by sending location information cancel subscription requests to the location management server in the primary MC system, according to the described information flows in clause 10.9.2.8</w:t>
      </w:r>
      <w:r w:rsidRPr="002A4564">
        <w:t>.</w:t>
      </w:r>
    </w:p>
    <w:p w14:paraId="0919B4B4" w14:textId="77777777" w:rsidR="00CD3DFF" w:rsidRPr="00001DFE" w:rsidRDefault="00CD3DFF" w:rsidP="00CD3DFF">
      <w:pPr>
        <w:pStyle w:val="B1"/>
      </w:pPr>
      <w:r>
        <w:t>2</w:t>
      </w:r>
      <w:r w:rsidRPr="00001DFE">
        <w:t>.</w:t>
      </w:r>
      <w:r w:rsidRPr="00001DFE">
        <w:tab/>
        <w:t xml:space="preserve">The location management server in the primary MC system checks if the </w:t>
      </w:r>
      <w:r>
        <w:t>provided information along with the configuration permit the request to proceed.</w:t>
      </w:r>
    </w:p>
    <w:p w14:paraId="3A361969" w14:textId="77777777" w:rsidR="00CD3DFF" w:rsidRPr="00001DFE" w:rsidRDefault="00CD3DFF" w:rsidP="00CD3DFF">
      <w:pPr>
        <w:pStyle w:val="NO"/>
        <w:rPr>
          <w:lang w:eastAsia="zh-CN"/>
        </w:rPr>
      </w:pPr>
      <w:r w:rsidRPr="00001DFE">
        <w:t>NOTE</w:t>
      </w:r>
      <w:r>
        <w:t> 1</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48799794" w14:textId="77777777" w:rsidR="00CD3DFF" w:rsidRDefault="00CD3DFF" w:rsidP="00CD3DFF">
      <w:pPr>
        <w:pStyle w:val="B1"/>
      </w:pPr>
      <w:r>
        <w:t>3</w:t>
      </w:r>
      <w:r w:rsidRPr="00001DFE">
        <w:t>.</w:t>
      </w:r>
      <w:r w:rsidRPr="00001DFE">
        <w:tab/>
        <w:t>The location management server in the p</w:t>
      </w:r>
      <w:r>
        <w:t>rimary</w:t>
      </w:r>
      <w:r w:rsidRPr="00001DFE">
        <w:t xml:space="preserve"> MC system </w:t>
      </w:r>
      <w:r w:rsidRPr="00CC5CEE">
        <w:t xml:space="preserve">determines that the </w:t>
      </w:r>
      <w:r>
        <w:t>request</w:t>
      </w:r>
      <w:r w:rsidRPr="00CC5CEE">
        <w:t xml:space="preserve"> has a target in a different MC system</w:t>
      </w:r>
      <w:r>
        <w:t>.</w:t>
      </w:r>
    </w:p>
    <w:p w14:paraId="7BB8D8B6" w14:textId="77777777" w:rsidR="00CD3DFF" w:rsidRDefault="00CD3DFF" w:rsidP="00CD3DFF">
      <w:pPr>
        <w:pStyle w:val="B1"/>
      </w:pPr>
      <w:r>
        <w:t>4.</w:t>
      </w:r>
      <w:r>
        <w:tab/>
        <w:t>The location management server in the primary MC system sends the location information cancel subscription request to the location management server in the partner MC system, according to the described information flow in clause 10.9.2.8</w:t>
      </w:r>
      <w:r w:rsidRPr="002A4564">
        <w:t>.</w:t>
      </w:r>
    </w:p>
    <w:p w14:paraId="7D5EB70C" w14:textId="77777777" w:rsidR="00CD3DFF" w:rsidRPr="00001DFE" w:rsidRDefault="00CD3DFF" w:rsidP="00CD3DFF">
      <w:pPr>
        <w:pStyle w:val="B1"/>
      </w:pPr>
      <w:r>
        <w:t>5</w:t>
      </w:r>
      <w:r w:rsidRPr="00001DFE">
        <w:t>.</w:t>
      </w:r>
      <w:r w:rsidRPr="00001DFE">
        <w:tab/>
        <w:t xml:space="preserve">The location management server in the </w:t>
      </w:r>
      <w:r>
        <w:t>partner</w:t>
      </w:r>
      <w:r w:rsidRPr="00001DFE">
        <w:t xml:space="preserve"> MC system checks if the </w:t>
      </w:r>
      <w:r>
        <w:t>provided information along with the configuration permit the request to proceed.</w:t>
      </w:r>
    </w:p>
    <w:p w14:paraId="35A14E28" w14:textId="77777777" w:rsidR="00CD3DFF" w:rsidRPr="00001DFE" w:rsidRDefault="00CD3DFF" w:rsidP="00CD3DFF">
      <w:pPr>
        <w:pStyle w:val="NO"/>
        <w:rPr>
          <w:lang w:eastAsia="zh-CN"/>
        </w:rPr>
      </w:pPr>
      <w:r w:rsidRPr="00001DFE">
        <w:t>NOTE</w:t>
      </w:r>
      <w:r>
        <w:t> 2</w:t>
      </w:r>
      <w:r w:rsidRPr="00001DFE">
        <w:t>:</w:t>
      </w:r>
      <w:r w:rsidRPr="00001DFE">
        <w:tab/>
        <w:t xml:space="preserve">Whether the authorization check is a specific MC service user </w:t>
      </w:r>
      <w:r>
        <w:t xml:space="preserve">based </w:t>
      </w:r>
      <w:r w:rsidRPr="00001DFE">
        <w:t>check or is a general policy check is outside the scope of this procedure.</w:t>
      </w:r>
    </w:p>
    <w:p w14:paraId="084025AF" w14:textId="77777777" w:rsidR="00CD3DFF" w:rsidRDefault="00CD3DFF" w:rsidP="00CD3DFF">
      <w:pPr>
        <w:pStyle w:val="B1"/>
      </w:pPr>
      <w:r>
        <w:lastRenderedPageBreak/>
        <w:t>6.</w:t>
      </w:r>
      <w:r>
        <w:tab/>
        <w:t>The location management server in the partner MC system cancels the subscription.</w:t>
      </w:r>
    </w:p>
    <w:p w14:paraId="3FB71705" w14:textId="301FEB01" w:rsidR="00A53B91" w:rsidRDefault="00CD3DFF" w:rsidP="00CD3DFF">
      <w:pPr>
        <w:pStyle w:val="B1"/>
      </w:pPr>
      <w:r>
        <w:t>7.</w:t>
      </w:r>
      <w:r>
        <w:tab/>
        <w:t>The location management server in the partner MC system sends the location information cancel subscription response to the location management server in the primary MC system</w:t>
      </w:r>
      <w:r w:rsidR="00A53B91">
        <w:t>.</w:t>
      </w:r>
      <w:r w:rsidR="00A53B91" w:rsidDel="00A53B91">
        <w:t xml:space="preserve"> </w:t>
      </w:r>
    </w:p>
    <w:p w14:paraId="1FF25330" w14:textId="53874B7F" w:rsidR="00CD3DFF" w:rsidRDefault="00A53B91" w:rsidP="00CD3DFF">
      <w:pPr>
        <w:pStyle w:val="B1"/>
      </w:pPr>
      <w:r>
        <w:t>8.</w:t>
      </w:r>
      <w:r>
        <w:tab/>
        <w:t>T</w:t>
      </w:r>
      <w:r w:rsidR="00CD3DFF">
        <w:t>he location management server in the primary MC system</w:t>
      </w:r>
      <w:r>
        <w:t xml:space="preserve"> </w:t>
      </w:r>
      <w:r w:rsidRPr="00A53B91">
        <w:t>sends the location information cancel subscription response</w:t>
      </w:r>
      <w:r w:rsidR="00CD3DFF">
        <w:t xml:space="preserve"> to the request</w:t>
      </w:r>
      <w:r w:rsidR="00A82561">
        <w:t>ing</w:t>
      </w:r>
      <w:r w:rsidR="00CD3DFF">
        <w:t xml:space="preserve"> entity in the primary MC system, according to the described information flow in clause 10.9.2.9</w:t>
      </w:r>
      <w:r w:rsidR="00CD3DFF" w:rsidRPr="002A4564">
        <w:t>.</w:t>
      </w:r>
    </w:p>
    <w:p w14:paraId="6BD4EC30" w14:textId="34EF03ED" w:rsidR="00832493" w:rsidRDefault="00832493" w:rsidP="00832493">
      <w:pPr>
        <w:pStyle w:val="Heading5"/>
      </w:pPr>
      <w:bookmarkStart w:id="2583" w:name="_Toc218105221"/>
      <w:r>
        <w:t>10.9.3.10.6</w:t>
      </w:r>
      <w:r>
        <w:tab/>
        <w:t>Location reporting temporary configuration procedure</w:t>
      </w:r>
      <w:bookmarkEnd w:id="2583"/>
    </w:p>
    <w:p w14:paraId="6275E88B" w14:textId="15CD417E" w:rsidR="00832493" w:rsidRDefault="00832493" w:rsidP="00832493">
      <w:r>
        <w:rPr>
          <w:lang w:eastAsia="zh-CN"/>
        </w:rPr>
        <w:t>An authorized MC service user in the primary MC system in charge of MC service users either currently completely or partially operating in a partner MC system is able to configure event-based location information for the involved MC service users at any time by sending configuration parameters. Those configuration parameters are temporarily used, while the configuration parameters of the primary MC system</w:t>
      </w:r>
      <w:r w:rsidR="00A82561">
        <w:rPr>
          <w:lang w:eastAsia="zh-CN"/>
        </w:rPr>
        <w:t xml:space="preserve"> are</w:t>
      </w:r>
      <w:r>
        <w:rPr>
          <w:lang w:eastAsia="zh-CN"/>
        </w:rPr>
        <w:t xml:space="preserve"> reinstated either by the configuration expiration criteria or by request from the authorized MC service user.</w:t>
      </w:r>
    </w:p>
    <w:p w14:paraId="6067071E" w14:textId="6AB039BA" w:rsidR="00832493" w:rsidRDefault="00832493" w:rsidP="00832493">
      <w:pPr>
        <w:rPr>
          <w:lang w:eastAsia="zh-CN"/>
        </w:rPr>
      </w:pPr>
      <w:r>
        <w:rPr>
          <w:lang w:eastAsia="zh-CN"/>
        </w:rPr>
        <w:t>Figure 10.9.3.10.6-1 illustrates the high level procedure of location reporting temporary configuration procedure.</w:t>
      </w:r>
    </w:p>
    <w:p w14:paraId="6B88F5F1" w14:textId="08682194" w:rsidR="00832493" w:rsidRDefault="00A82561" w:rsidP="00832493">
      <w:pPr>
        <w:pStyle w:val="TH"/>
        <w:rPr>
          <w:lang w:eastAsia="zh-CN"/>
        </w:rPr>
      </w:pPr>
      <w:r>
        <w:rPr>
          <w:rFonts w:ascii="Times New Roman" w:hAnsi="Times New Roman"/>
        </w:rPr>
        <w:object w:dxaOrig="10545" w:dyaOrig="9195" w14:anchorId="3584DCC1">
          <v:shape id="_x0000_i1152" type="#_x0000_t75" style="width:527.1pt;height:460.5pt" o:ole="">
            <v:imagedata r:id="rId265" o:title=""/>
          </v:shape>
          <o:OLEObject Type="Embed" ProgID="Visio.Drawing.11" ShapeID="_x0000_i1152" DrawAspect="Content" ObjectID="_1828719232" r:id="rId266"/>
        </w:object>
      </w:r>
    </w:p>
    <w:p w14:paraId="00501BE9" w14:textId="45F27717" w:rsidR="00832493" w:rsidRDefault="00832493" w:rsidP="00832493">
      <w:pPr>
        <w:pStyle w:val="TF"/>
        <w:rPr>
          <w:lang w:eastAsia="zh-CN"/>
        </w:rPr>
      </w:pPr>
      <w:r>
        <w:rPr>
          <w:lang w:eastAsia="zh-CN"/>
        </w:rPr>
        <w:t>Figure 10.9.3.10.6-1: Location reporting temporary configuration procedure</w:t>
      </w:r>
    </w:p>
    <w:p w14:paraId="1C4B68C7" w14:textId="77777777" w:rsidR="00832493" w:rsidRDefault="00832493" w:rsidP="00832493">
      <w:pPr>
        <w:pStyle w:val="B1"/>
      </w:pPr>
      <w:r>
        <w:lastRenderedPageBreak/>
        <w:t>1.</w:t>
      </w:r>
      <w:r>
        <w:tab/>
        <w:t>The location management client in the primary MC system requests to configure the location reporting of MC service user(s) located in the partner MC system.</w:t>
      </w:r>
    </w:p>
    <w:p w14:paraId="13FF5770" w14:textId="77777777" w:rsidR="00832493" w:rsidRDefault="00832493" w:rsidP="00832493">
      <w:pPr>
        <w:pStyle w:val="B1"/>
      </w:pPr>
      <w:r>
        <w:t>2.</w:t>
      </w:r>
      <w:r>
        <w:tab/>
        <w:t>The location management server in the primary MC system checks if the provided information along with the configuration permit the request to proceed.</w:t>
      </w:r>
    </w:p>
    <w:p w14:paraId="45CA2DF1" w14:textId="77777777" w:rsidR="00832493" w:rsidRDefault="00832493" w:rsidP="00832493">
      <w:pPr>
        <w:pStyle w:val="NO"/>
        <w:rPr>
          <w:lang w:eastAsia="zh-CN"/>
        </w:rPr>
      </w:pPr>
      <w:r>
        <w:t>NOTE 1:</w:t>
      </w:r>
      <w:r>
        <w:tab/>
        <w:t>Whether the authorization check is a specific MC service user based check or is a general policy check is outside the scope of this procedure.</w:t>
      </w:r>
    </w:p>
    <w:p w14:paraId="7851509D" w14:textId="77777777" w:rsidR="00832493" w:rsidRDefault="00832493" w:rsidP="00832493">
      <w:pPr>
        <w:pStyle w:val="B1"/>
      </w:pPr>
      <w:r>
        <w:t>3.</w:t>
      </w:r>
      <w:r>
        <w:tab/>
        <w:t>The location management server in the primary MC system determines that the request has a target in a different MC system.</w:t>
      </w:r>
    </w:p>
    <w:p w14:paraId="628E7D9C" w14:textId="77777777" w:rsidR="00832493" w:rsidRDefault="00832493" w:rsidP="00832493">
      <w:pPr>
        <w:pStyle w:val="B1"/>
      </w:pPr>
      <w:r>
        <w:t>4.</w:t>
      </w:r>
      <w:r>
        <w:tab/>
        <w:t>The location management server in the primary MC system sends the location reporting temporary configuration request to the location management server in the partner MC system.</w:t>
      </w:r>
    </w:p>
    <w:p w14:paraId="0F75BD24" w14:textId="77777777" w:rsidR="00832493" w:rsidRDefault="00832493" w:rsidP="00832493">
      <w:pPr>
        <w:pStyle w:val="B1"/>
      </w:pPr>
      <w:r>
        <w:t>5.</w:t>
      </w:r>
      <w:r>
        <w:tab/>
        <w:t>The location management server in the partner MC system checks if the provided information along with the configuration permit the request to proceed.</w:t>
      </w:r>
    </w:p>
    <w:p w14:paraId="32E5BE09" w14:textId="77777777" w:rsidR="00832493" w:rsidRDefault="00832493" w:rsidP="00832493">
      <w:pPr>
        <w:pStyle w:val="NO"/>
        <w:rPr>
          <w:lang w:eastAsia="zh-CN"/>
        </w:rPr>
      </w:pPr>
      <w:r>
        <w:t>NOTE 2:</w:t>
      </w:r>
      <w:r>
        <w:tab/>
        <w:t>Whether the authorization check is a specific MC service user based check or is a general policy check is outside the scope of this procedure.</w:t>
      </w:r>
    </w:p>
    <w:p w14:paraId="32B81C56" w14:textId="77777777" w:rsidR="00832493" w:rsidRDefault="00832493" w:rsidP="00832493">
      <w:pPr>
        <w:pStyle w:val="B1"/>
      </w:pPr>
      <w:r>
        <w:t>6.</w:t>
      </w:r>
      <w:r>
        <w:tab/>
        <w:t>The location management server in the partner MC system forwards the location reporting temporary configuration request to the location management client in the partner MC system. The location management server in the partner MC system may adjusts the configuration parameters.</w:t>
      </w:r>
    </w:p>
    <w:p w14:paraId="5C23EA81" w14:textId="77777777" w:rsidR="00832493" w:rsidRDefault="00832493" w:rsidP="00832493">
      <w:pPr>
        <w:pStyle w:val="B1"/>
      </w:pPr>
      <w:r>
        <w:t>7.</w:t>
      </w:r>
      <w:r>
        <w:tab/>
        <w:t>The location management client in the partner MC system applies the temporary configuration parameters and stores the original configuration parameters as well as sets the configuration expiration criteria.</w:t>
      </w:r>
    </w:p>
    <w:p w14:paraId="68E839D7" w14:textId="45182BB4" w:rsidR="00832493" w:rsidRDefault="00832493" w:rsidP="00832493">
      <w:pPr>
        <w:pStyle w:val="B1"/>
        <w:rPr>
          <w:lang w:eastAsia="zh-CN"/>
        </w:rPr>
      </w:pPr>
      <w:r>
        <w:t>8.</w:t>
      </w:r>
      <w:r>
        <w:tab/>
        <w:t xml:space="preserve">The location management client in the partner MC system sends the location reporting temporary configuration response to the location management </w:t>
      </w:r>
      <w:r w:rsidR="00A82561">
        <w:t xml:space="preserve">server </w:t>
      </w:r>
      <w:r>
        <w:t xml:space="preserve">in the </w:t>
      </w:r>
      <w:r w:rsidR="00A82561">
        <w:t xml:space="preserve">partner </w:t>
      </w:r>
      <w:r>
        <w:t>MC system</w:t>
      </w:r>
      <w:r w:rsidR="00A82561">
        <w:t xml:space="preserve">. </w:t>
      </w:r>
      <w:r w:rsidR="00A82561" w:rsidRPr="00A82561">
        <w:t>The location reporting temporary configuration response includes the full status report on all configuration parameters, even if only one configuration parameter has received a request of adaptation.</w:t>
      </w:r>
    </w:p>
    <w:p w14:paraId="299333EF" w14:textId="6C79AB6E" w:rsidR="00A82561" w:rsidRDefault="00A82561" w:rsidP="00832493">
      <w:pPr>
        <w:pStyle w:val="B1"/>
        <w:rPr>
          <w:lang w:eastAsia="zh-CN"/>
        </w:rPr>
      </w:pPr>
      <w:r>
        <w:rPr>
          <w:lang w:eastAsia="zh-CN"/>
        </w:rPr>
        <w:t>9.</w:t>
      </w:r>
      <w:r>
        <w:rPr>
          <w:lang w:eastAsia="zh-CN"/>
        </w:rPr>
        <w:tab/>
      </w:r>
      <w:r w:rsidRPr="00A82561">
        <w:rPr>
          <w:lang w:eastAsia="zh-CN"/>
        </w:rPr>
        <w:t>The location management server in the partner MC system sends the location reporting temporary configuration response to the location management server in the primary MC system.</w:t>
      </w:r>
    </w:p>
    <w:p w14:paraId="12B27ADF" w14:textId="36C729B4" w:rsidR="00A82561" w:rsidRDefault="00A82561" w:rsidP="00832493">
      <w:pPr>
        <w:pStyle w:val="B1"/>
      </w:pPr>
      <w:r>
        <w:rPr>
          <w:lang w:eastAsia="zh-CN"/>
        </w:rPr>
        <w:t>10.</w:t>
      </w:r>
      <w:r>
        <w:rPr>
          <w:lang w:eastAsia="zh-CN"/>
        </w:rPr>
        <w:tab/>
      </w:r>
      <w:r w:rsidRPr="00A82561">
        <w:rPr>
          <w:lang w:eastAsia="zh-CN"/>
        </w:rPr>
        <w:t>The location management server in the primary MC system sends the location reporting temporary configuration response to the location management client in the primary MC system.</w:t>
      </w:r>
    </w:p>
    <w:p w14:paraId="124197A0" w14:textId="67A83E30" w:rsidR="0080011E" w:rsidRPr="00526FC3" w:rsidRDefault="0080011E" w:rsidP="0080011E">
      <w:pPr>
        <w:pStyle w:val="Heading4"/>
      </w:pPr>
      <w:bookmarkStart w:id="2584" w:name="_Toc98809318"/>
      <w:bookmarkStart w:id="2585" w:name="_Toc98853204"/>
      <w:bookmarkStart w:id="2586" w:name="_Toc218105222"/>
      <w:r>
        <w:rPr>
          <w:noProof/>
          <w:lang w:val="en-US"/>
        </w:rPr>
        <w:t>10.9.3.11</w:t>
      </w:r>
      <w:r w:rsidRPr="00526FC3">
        <w:tab/>
      </w:r>
      <w:r>
        <w:t>R</w:t>
      </w:r>
      <w:r w:rsidRPr="000262D8">
        <w:t>estrict location information dissemination</w:t>
      </w:r>
      <w:r w:rsidRPr="00526FC3">
        <w:t xml:space="preserve"> procedure</w:t>
      </w:r>
      <w:bookmarkEnd w:id="2584"/>
      <w:bookmarkEnd w:id="2586"/>
    </w:p>
    <w:p w14:paraId="7962A226" w14:textId="77777777" w:rsidR="0080011E" w:rsidRPr="00526FC3" w:rsidRDefault="0080011E" w:rsidP="0080011E">
      <w:r w:rsidRPr="00526FC3">
        <w:rPr>
          <w:lang w:eastAsia="zh-CN"/>
        </w:rPr>
        <w:t xml:space="preserve">The </w:t>
      </w:r>
      <w:r>
        <w:rPr>
          <w:lang w:eastAsia="zh-CN"/>
        </w:rPr>
        <w:t xml:space="preserve">location management client </w:t>
      </w:r>
      <w:r w:rsidRPr="00526FC3">
        <w:rPr>
          <w:lang w:eastAsia="zh-CN"/>
        </w:rPr>
        <w:t xml:space="preserve">can </w:t>
      </w:r>
      <w:r>
        <w:rPr>
          <w:lang w:eastAsia="zh-CN"/>
        </w:rPr>
        <w:t>control the</w:t>
      </w:r>
      <w:r w:rsidRPr="00526FC3">
        <w:rPr>
          <w:lang w:eastAsia="zh-CN"/>
        </w:rPr>
        <w:t xml:space="preserve"> location information </w:t>
      </w:r>
      <w:r w:rsidRPr="000262D8">
        <w:t>dissemination</w:t>
      </w:r>
      <w:r w:rsidRPr="00526FC3">
        <w:t xml:space="preserve"> </w:t>
      </w:r>
      <w:r w:rsidRPr="00526FC3">
        <w:rPr>
          <w:lang w:eastAsia="zh-CN"/>
        </w:rPr>
        <w:t xml:space="preserve">at any time by sending a </w:t>
      </w:r>
      <w:r>
        <w:t>r</w:t>
      </w:r>
      <w:r w:rsidRPr="000262D8">
        <w:t>estrict location information dissemination</w:t>
      </w:r>
      <w:r w:rsidRPr="00526FC3">
        <w:t xml:space="preserve"> </w:t>
      </w:r>
      <w:r w:rsidRPr="00526FC3">
        <w:rPr>
          <w:lang w:eastAsia="zh-CN"/>
        </w:rPr>
        <w:t xml:space="preserve">request to the location management server, which </w:t>
      </w:r>
      <w:r>
        <w:rPr>
          <w:lang w:eastAsia="zh-CN"/>
        </w:rPr>
        <w:t>will indicate to</w:t>
      </w:r>
      <w:r w:rsidRPr="00526FC3">
        <w:rPr>
          <w:lang w:eastAsia="zh-CN"/>
        </w:rPr>
        <w:t xml:space="preserve"> </w:t>
      </w:r>
      <w:r>
        <w:rPr>
          <w:lang w:eastAsia="zh-CN"/>
        </w:rPr>
        <w:t>the location management server whether the location information can be disseminated further or not</w:t>
      </w:r>
      <w:r w:rsidRPr="00526FC3">
        <w:rPr>
          <w:lang w:eastAsia="zh-CN"/>
        </w:rPr>
        <w:t xml:space="preserve">. </w:t>
      </w:r>
    </w:p>
    <w:p w14:paraId="57F38184" w14:textId="2BEA9CE8" w:rsidR="0080011E" w:rsidRPr="00526FC3" w:rsidRDefault="0080011E" w:rsidP="0080011E">
      <w:pPr>
        <w:rPr>
          <w:lang w:val="nl-NL" w:eastAsia="zh-CN"/>
        </w:rPr>
      </w:pPr>
      <w:r w:rsidRPr="00526FC3">
        <w:rPr>
          <w:rFonts w:hint="eastAsia"/>
          <w:lang w:val="nl-NL" w:eastAsia="zh-CN"/>
        </w:rPr>
        <w:t>Figure</w:t>
      </w:r>
      <w:r>
        <w:rPr>
          <w:lang w:val="nl-NL" w:eastAsia="zh-CN"/>
        </w:rPr>
        <w:t> </w:t>
      </w:r>
      <w:r>
        <w:rPr>
          <w:noProof/>
          <w:lang w:val="en-US"/>
        </w:rPr>
        <w:t>10.9.3.11</w:t>
      </w:r>
      <w:r w:rsidRPr="00526FC3">
        <w:rPr>
          <w:rFonts w:hint="eastAsia"/>
          <w:lang w:val="nl-NL" w:eastAsia="zh-CN"/>
        </w:rPr>
        <w:t xml:space="preserve">-1 illustrates the high level procedure </w:t>
      </w:r>
      <w:r w:rsidRPr="006D3991">
        <w:rPr>
          <w:lang w:val="nl-NL" w:eastAsia="zh-CN"/>
        </w:rPr>
        <w:t>whether to enable/disable the restriction to distribute the location information further or not</w:t>
      </w:r>
      <w:r w:rsidRPr="00526FC3">
        <w:rPr>
          <w:rFonts w:hint="eastAsia"/>
          <w:lang w:val="nl-NL" w:eastAsia="zh-CN"/>
        </w:rPr>
        <w:t>.</w:t>
      </w:r>
      <w:r w:rsidRPr="00526FC3">
        <w:rPr>
          <w:lang w:val="nl-NL" w:eastAsia="zh-CN"/>
        </w:rPr>
        <w:t xml:space="preserve"> </w:t>
      </w:r>
    </w:p>
    <w:p w14:paraId="33BC8C94" w14:textId="77777777" w:rsidR="0080011E" w:rsidRPr="00526FC3" w:rsidRDefault="0080011E" w:rsidP="0080011E">
      <w:pPr>
        <w:pStyle w:val="TH"/>
        <w:rPr>
          <w:lang w:eastAsia="zh-CN"/>
        </w:rPr>
      </w:pPr>
      <w:r>
        <w:object w:dxaOrig="8640" w:dyaOrig="4875" w14:anchorId="11D0CC7D">
          <v:shape id="_x0000_i1153" type="#_x0000_t75" style="width:6in;height:244.5pt" o:ole="">
            <v:imagedata r:id="rId267" o:title=""/>
          </v:shape>
          <o:OLEObject Type="Embed" ProgID="Visio.Drawing.15" ShapeID="_x0000_i1153" DrawAspect="Content" ObjectID="_1828719233" r:id="rId268"/>
        </w:object>
      </w:r>
    </w:p>
    <w:p w14:paraId="6369EB9F" w14:textId="55C099D4" w:rsidR="0080011E" w:rsidRPr="00526FC3" w:rsidRDefault="0080011E" w:rsidP="0080011E">
      <w:pPr>
        <w:pStyle w:val="TF"/>
        <w:rPr>
          <w:lang w:eastAsia="zh-CN"/>
        </w:rPr>
      </w:pPr>
      <w:r w:rsidRPr="00526FC3">
        <w:rPr>
          <w:lang w:eastAsia="zh-CN"/>
        </w:rPr>
        <w:t>Figure</w:t>
      </w:r>
      <w:r>
        <w:rPr>
          <w:lang w:eastAsia="zh-CN"/>
        </w:rPr>
        <w:t> </w:t>
      </w:r>
      <w:r>
        <w:rPr>
          <w:noProof/>
          <w:lang w:val="en-US"/>
        </w:rPr>
        <w:t>10.9.3.11</w:t>
      </w:r>
      <w:r w:rsidRPr="00526FC3">
        <w:rPr>
          <w:lang w:eastAsia="zh-CN"/>
        </w:rPr>
        <w:t xml:space="preserve">-1: </w:t>
      </w:r>
      <w:r>
        <w:t>R</w:t>
      </w:r>
      <w:r w:rsidRPr="000262D8">
        <w:t xml:space="preserve">estrict </w:t>
      </w:r>
      <w:r>
        <w:t xml:space="preserve">the </w:t>
      </w:r>
      <w:r w:rsidRPr="000262D8">
        <w:t>location information dissemination</w:t>
      </w:r>
      <w:r w:rsidRPr="00526FC3">
        <w:t xml:space="preserve"> </w:t>
      </w:r>
      <w:r w:rsidRPr="00526FC3">
        <w:rPr>
          <w:lang w:eastAsia="zh-CN"/>
        </w:rPr>
        <w:t>procedure</w:t>
      </w:r>
    </w:p>
    <w:p w14:paraId="71811524" w14:textId="77777777" w:rsidR="0080011E" w:rsidRDefault="0080011E" w:rsidP="0080011E">
      <w:pPr>
        <w:pStyle w:val="B1"/>
      </w:pPr>
      <w:r w:rsidRPr="00526FC3">
        <w:rPr>
          <w:rFonts w:hint="eastAsia"/>
          <w:lang w:eastAsia="zh-CN"/>
        </w:rPr>
        <w:t>1</w:t>
      </w:r>
      <w:r w:rsidRPr="00526FC3">
        <w:t>.</w:t>
      </w:r>
      <w:r w:rsidRPr="00526FC3">
        <w:tab/>
      </w:r>
      <w:r>
        <w:t>T</w:t>
      </w:r>
      <w:r w:rsidRPr="00B940D2">
        <w:t>he location management client</w:t>
      </w:r>
      <w:r>
        <w:t> 1</w:t>
      </w:r>
      <w:r w:rsidRPr="00B940D2">
        <w:t xml:space="preserve"> initiates a request for restricting the location information dissemination, containing an indication to enable the restriction or disable the restriction. By default, the location management server can disable the restriction, i.e. location information of user can be distributed further. The request may provide the list of MC service IDs of MC service users (</w:t>
      </w:r>
      <w:r>
        <w:t xml:space="preserve">e.g. </w:t>
      </w:r>
      <w:r w:rsidRPr="00B940D2">
        <w:t>based on the role or selected users or any). The list could be pre-defined or dynamic or based on any other criteria.</w:t>
      </w:r>
    </w:p>
    <w:p w14:paraId="0014F2E1" w14:textId="77777777" w:rsidR="0080011E" w:rsidRDefault="0080011E" w:rsidP="0080011E">
      <w:pPr>
        <w:pStyle w:val="NO"/>
      </w:pPr>
      <w:r w:rsidRPr="00B77D06">
        <w:t>N</w:t>
      </w:r>
      <w:r>
        <w:t>OTE 1</w:t>
      </w:r>
      <w:r w:rsidRPr="00B77D06">
        <w:t xml:space="preserve">: </w:t>
      </w:r>
      <w:r>
        <w:tab/>
      </w:r>
      <w:r w:rsidRPr="00B77D06">
        <w:t xml:space="preserve">In accordance with local policies, the </w:t>
      </w:r>
      <w:r>
        <w:t>LMC</w:t>
      </w:r>
      <w:r w:rsidRPr="00B77D06">
        <w:t xml:space="preserve"> </w:t>
      </w:r>
      <w:r>
        <w:t xml:space="preserve">can apply local restrictions by </w:t>
      </w:r>
      <w:r w:rsidRPr="00B77D06">
        <w:t>stop</w:t>
      </w:r>
      <w:r>
        <w:t>ping</w:t>
      </w:r>
      <w:r w:rsidRPr="00B77D06">
        <w:t xml:space="preserve"> providing location information when </w:t>
      </w:r>
      <w:r>
        <w:t xml:space="preserve">a </w:t>
      </w:r>
      <w:r w:rsidRPr="00B77D06">
        <w:t xml:space="preserve">location dissemination request has been </w:t>
      </w:r>
      <w:r>
        <w:t>activated</w:t>
      </w:r>
      <w:r w:rsidRPr="00B77D06">
        <w:t>.</w:t>
      </w:r>
    </w:p>
    <w:p w14:paraId="3EB64B53" w14:textId="77777777" w:rsidR="0080011E" w:rsidRDefault="0080011E" w:rsidP="0080011E">
      <w:pPr>
        <w:pStyle w:val="B1"/>
      </w:pPr>
      <w:r>
        <w:t>2.</w:t>
      </w:r>
      <w:r>
        <w:tab/>
        <w:t xml:space="preserve">The location management server checks if the location management client 1 is authorized to </w:t>
      </w:r>
      <w:r w:rsidRPr="0080011E">
        <w:rPr>
          <w:rFonts w:eastAsia="Calibri"/>
          <w:color w:val="000000"/>
          <w:lang w:val="en-IN"/>
        </w:rPr>
        <w:t>restrict the location information dissemination</w:t>
      </w:r>
      <w:r>
        <w:t>.</w:t>
      </w:r>
    </w:p>
    <w:p w14:paraId="727481B9" w14:textId="77777777" w:rsidR="0080011E" w:rsidRPr="00526FC3" w:rsidRDefault="0080011E" w:rsidP="0080011E">
      <w:pPr>
        <w:pStyle w:val="B1"/>
        <w:rPr>
          <w:lang w:eastAsia="zh-CN"/>
        </w:rPr>
      </w:pPr>
      <w:r>
        <w:rPr>
          <w:lang w:eastAsia="zh-CN"/>
        </w:rPr>
        <w:t>3</w:t>
      </w:r>
      <w:r w:rsidRPr="00526FC3">
        <w:t>.</w:t>
      </w:r>
      <w:r w:rsidRPr="00526FC3">
        <w:tab/>
      </w:r>
      <w:r w:rsidRPr="00526FC3">
        <w:rPr>
          <w:lang w:eastAsia="zh-CN"/>
        </w:rPr>
        <w:t xml:space="preserve">The location management server </w:t>
      </w:r>
      <w:r w:rsidRPr="00592EFA">
        <w:rPr>
          <w:lang w:eastAsia="zh-CN"/>
        </w:rPr>
        <w:t xml:space="preserve">updates restriction </w:t>
      </w:r>
      <w:r>
        <w:rPr>
          <w:lang w:eastAsia="zh-CN"/>
        </w:rPr>
        <w:t xml:space="preserve">information </w:t>
      </w:r>
      <w:r w:rsidRPr="00592EFA">
        <w:rPr>
          <w:lang w:eastAsia="zh-CN"/>
        </w:rPr>
        <w:t>of the reporting location management client</w:t>
      </w:r>
      <w:r>
        <w:t> 1</w:t>
      </w:r>
      <w:r w:rsidRPr="00592EFA">
        <w:rPr>
          <w:lang w:eastAsia="zh-CN"/>
        </w:rPr>
        <w:t xml:space="preserve">. If the location management server does not have the restriction record for </w:t>
      </w:r>
      <w:r>
        <w:rPr>
          <w:lang w:eastAsia="zh-CN"/>
        </w:rPr>
        <w:t xml:space="preserve">the </w:t>
      </w:r>
      <w:r w:rsidRPr="00592EFA">
        <w:rPr>
          <w:lang w:eastAsia="zh-CN"/>
        </w:rPr>
        <w:t xml:space="preserve">location information dissemination of </w:t>
      </w:r>
      <w:r>
        <w:rPr>
          <w:lang w:eastAsia="zh-CN"/>
        </w:rPr>
        <w:t xml:space="preserve">the requesting </w:t>
      </w:r>
      <w:r w:rsidRPr="00592EFA">
        <w:rPr>
          <w:lang w:eastAsia="zh-CN"/>
        </w:rPr>
        <w:t>location management client</w:t>
      </w:r>
      <w:r>
        <w:t> 1</w:t>
      </w:r>
      <w:r w:rsidRPr="00592EFA">
        <w:rPr>
          <w:lang w:eastAsia="zh-CN"/>
        </w:rPr>
        <w:t xml:space="preserve"> before, then just store the restriction rec</w:t>
      </w:r>
      <w:r>
        <w:rPr>
          <w:lang w:eastAsia="zh-CN"/>
        </w:rPr>
        <w:t>ord for that l</w:t>
      </w:r>
      <w:r w:rsidRPr="00592EFA">
        <w:rPr>
          <w:lang w:eastAsia="zh-CN"/>
        </w:rPr>
        <w:t>ocation management client</w:t>
      </w:r>
      <w:r>
        <w:t> 1</w:t>
      </w:r>
      <w:r w:rsidRPr="00526FC3">
        <w:rPr>
          <w:lang w:eastAsia="zh-CN"/>
        </w:rPr>
        <w:t>.</w:t>
      </w:r>
    </w:p>
    <w:p w14:paraId="7AA18420" w14:textId="77777777" w:rsidR="0080011E" w:rsidRDefault="0080011E" w:rsidP="0080011E">
      <w:pPr>
        <w:pStyle w:val="NO"/>
      </w:pPr>
      <w:r w:rsidRPr="00600B96">
        <w:t>NOTE</w:t>
      </w:r>
      <w:r>
        <w:t> 2</w:t>
      </w:r>
      <w:r w:rsidRPr="00600B96">
        <w:t>:</w:t>
      </w:r>
      <w:r w:rsidRPr="00600B96">
        <w:tab/>
      </w:r>
      <w:r w:rsidRPr="00FE71DD">
        <w:t>The location server, depending on local policies, can choose to not apply t</w:t>
      </w:r>
      <w:r>
        <w:t>he restriction of location information for emergency services (e.g. Emergency Call, Emergency alert, I</w:t>
      </w:r>
      <w:r w:rsidRPr="007B4BDD">
        <w:t>mminent peril call</w:t>
      </w:r>
      <w:r>
        <w:t xml:space="preserve">, etc.) and for </w:t>
      </w:r>
      <w:r w:rsidRPr="00526FC3">
        <w:rPr>
          <w:noProof/>
        </w:rPr>
        <w:t>authorized user</w:t>
      </w:r>
      <w:r>
        <w:rPr>
          <w:noProof/>
        </w:rPr>
        <w:t>s</w:t>
      </w:r>
      <w:r w:rsidRPr="00526FC3">
        <w:rPr>
          <w:noProof/>
        </w:rPr>
        <w:t xml:space="preserve"> </w:t>
      </w:r>
      <w:r>
        <w:rPr>
          <w:noProof/>
        </w:rPr>
        <w:t>(e.g. dispatcher, supervisor)</w:t>
      </w:r>
      <w:r w:rsidRPr="00600B96">
        <w:t>.</w:t>
      </w:r>
    </w:p>
    <w:p w14:paraId="2156AB73" w14:textId="77777777" w:rsidR="0080011E" w:rsidRDefault="0080011E" w:rsidP="0080011E">
      <w:pPr>
        <w:pStyle w:val="B1"/>
        <w:rPr>
          <w:lang w:eastAsia="zh-CN"/>
        </w:rPr>
      </w:pPr>
      <w:r>
        <w:rPr>
          <w:lang w:eastAsia="zh-CN"/>
        </w:rPr>
        <w:t>4</w:t>
      </w:r>
      <w:r w:rsidRPr="00526FC3">
        <w:rPr>
          <w:lang w:eastAsia="zh-CN"/>
        </w:rPr>
        <w:t>.</w:t>
      </w:r>
      <w:r w:rsidRPr="00526FC3">
        <w:rPr>
          <w:lang w:eastAsia="zh-CN"/>
        </w:rPr>
        <w:tab/>
      </w:r>
      <w:r w:rsidRPr="00EF6574">
        <w:rPr>
          <w:lang w:eastAsia="zh-CN"/>
        </w:rPr>
        <w:t>The location management server sends the restrict location information dissemination response to the location management client</w:t>
      </w:r>
      <w:r>
        <w:t> 1</w:t>
      </w:r>
      <w:r w:rsidRPr="00EF6574">
        <w:rPr>
          <w:lang w:eastAsia="zh-CN"/>
        </w:rPr>
        <w:t xml:space="preserve"> to confirm the </w:t>
      </w:r>
      <w:r>
        <w:rPr>
          <w:lang w:eastAsia="zh-CN"/>
        </w:rPr>
        <w:t xml:space="preserve">status of the </w:t>
      </w:r>
      <w:r w:rsidRPr="00EF6574">
        <w:rPr>
          <w:lang w:eastAsia="zh-CN"/>
        </w:rPr>
        <w:t>restrict location information dissemination request.</w:t>
      </w:r>
    </w:p>
    <w:p w14:paraId="26EF0BF0" w14:textId="41F613E3" w:rsidR="0080011E" w:rsidRPr="00526FC3" w:rsidRDefault="0080011E" w:rsidP="0080011E">
      <w:pPr>
        <w:pStyle w:val="B1"/>
      </w:pPr>
      <w:r>
        <w:t>5.</w:t>
      </w:r>
      <w:r>
        <w:tab/>
      </w:r>
      <w:r w:rsidRPr="00D639AB">
        <w:t xml:space="preserve">The location management server may inform all the subscribed users </w:t>
      </w:r>
      <w:r>
        <w:t>(</w:t>
      </w:r>
      <w:r>
        <w:rPr>
          <w:lang w:eastAsia="zh-CN"/>
        </w:rPr>
        <w:t>in accordance with local policies and local requirements</w:t>
      </w:r>
      <w:r>
        <w:t xml:space="preserve">) </w:t>
      </w:r>
      <w:r w:rsidRPr="00D639AB">
        <w:t xml:space="preserve">that </w:t>
      </w:r>
      <w:r>
        <w:t>the</w:t>
      </w:r>
      <w:r w:rsidRPr="00D639AB">
        <w:t xml:space="preserve"> location information from this particular user will be provided </w:t>
      </w:r>
      <w:r>
        <w:t>or not by sending the r</w:t>
      </w:r>
      <w:r w:rsidRPr="00F57855">
        <w:t xml:space="preserve">estrict location information dissemination </w:t>
      </w:r>
      <w:r>
        <w:t xml:space="preserve">notification </w:t>
      </w:r>
      <w:r w:rsidRPr="00D639AB">
        <w:t>upon successfully applying restric</w:t>
      </w:r>
      <w:r>
        <w:t>tions on location dissemination as described in step 3 above.</w:t>
      </w:r>
    </w:p>
    <w:p w14:paraId="17D22FE1" w14:textId="11940321" w:rsidR="002217F0" w:rsidRPr="00162A1E" w:rsidRDefault="002217F0" w:rsidP="002217F0">
      <w:pPr>
        <w:pStyle w:val="Heading4"/>
      </w:pPr>
      <w:bookmarkStart w:id="2587" w:name="_Toc218105223"/>
      <w:bookmarkEnd w:id="2585"/>
      <w:r>
        <w:t>10.9.3.12</w:t>
      </w:r>
      <w:r w:rsidRPr="00162A1E">
        <w:tab/>
        <w:t>Location reporting trigger override</w:t>
      </w:r>
      <w:bookmarkEnd w:id="2587"/>
      <w:r w:rsidRPr="00162A1E">
        <w:t xml:space="preserve"> </w:t>
      </w:r>
    </w:p>
    <w:p w14:paraId="75839404" w14:textId="7793A910" w:rsidR="002217F0" w:rsidRPr="00162A1E" w:rsidRDefault="002217F0" w:rsidP="002217F0">
      <w:pPr>
        <w:pStyle w:val="Heading5"/>
      </w:pPr>
      <w:bookmarkStart w:id="2588" w:name="_Toc218105224"/>
      <w:r>
        <w:t>10.9.3.12</w:t>
      </w:r>
      <w:r w:rsidRPr="00162A1E">
        <w:t>.1</w:t>
      </w:r>
      <w:r w:rsidRPr="00162A1E">
        <w:tab/>
        <w:t>General</w:t>
      </w:r>
      <w:bookmarkEnd w:id="2588"/>
    </w:p>
    <w:p w14:paraId="53D25005" w14:textId="7DAD2B71" w:rsidR="002217F0" w:rsidRPr="00162A1E" w:rsidRDefault="002217F0" w:rsidP="002217F0">
      <w:r w:rsidRPr="00162A1E">
        <w:t xml:space="preserve">For operational/technical reasons (e.g., in order to reduce the signalling load in a cell) an authorized user can override the aggregated trigger configuration for one or more reporting location management clients. </w:t>
      </w:r>
    </w:p>
    <w:p w14:paraId="46549F51" w14:textId="77777777" w:rsidR="002217F0" w:rsidRPr="00162A1E" w:rsidRDefault="002217F0" w:rsidP="002217F0">
      <w:r w:rsidRPr="00162A1E">
        <w:lastRenderedPageBreak/>
        <w:t>The location reporting trigger override procedures only affect the triggers configured by requesting MC service users. The location management server shall ensure that triggers originating from the MC service servers are not affected, in order not to disturb system operation.</w:t>
      </w:r>
    </w:p>
    <w:p w14:paraId="3770B58D" w14:textId="677D0E6E" w:rsidR="002217F0" w:rsidRPr="00162A1E" w:rsidRDefault="002217F0" w:rsidP="002217F0">
      <w:pPr>
        <w:pStyle w:val="Heading5"/>
      </w:pPr>
      <w:bookmarkStart w:id="2589" w:name="_Toc218105225"/>
      <w:r>
        <w:t>10.9.3.12</w:t>
      </w:r>
      <w:r w:rsidRPr="00162A1E">
        <w:t>.2</w:t>
      </w:r>
      <w:r w:rsidRPr="00162A1E">
        <w:tab/>
        <w:t>Location reporting trigger override procedure</w:t>
      </w:r>
      <w:bookmarkEnd w:id="2589"/>
    </w:p>
    <w:p w14:paraId="79F1B4DE" w14:textId="17D769D3" w:rsidR="002217F0" w:rsidRPr="00162A1E" w:rsidRDefault="002217F0" w:rsidP="002217F0">
      <w:pPr>
        <w:pStyle w:val="NO"/>
      </w:pPr>
      <w:r w:rsidRPr="00162A1E">
        <w:t>NOTE:</w:t>
      </w:r>
      <w:r>
        <w:tab/>
      </w:r>
      <w:r w:rsidRPr="00162A1E">
        <w:t>This procedure is valid for single MC system operation only.</w:t>
      </w:r>
    </w:p>
    <w:p w14:paraId="48B48FE6" w14:textId="76EB1ABE" w:rsidR="002217F0" w:rsidRPr="00162A1E" w:rsidRDefault="002217F0" w:rsidP="002217F0">
      <w:pPr>
        <w:rPr>
          <w:lang w:eastAsia="zh-CN"/>
        </w:rPr>
      </w:pPr>
      <w:r w:rsidRPr="00162A1E">
        <w:rPr>
          <w:rFonts w:hint="eastAsia"/>
          <w:lang w:eastAsia="zh-CN"/>
        </w:rPr>
        <w:t>Figure</w:t>
      </w:r>
      <w:r>
        <w:rPr>
          <w:lang w:eastAsia="zh-CN"/>
        </w:rPr>
        <w:t> </w:t>
      </w:r>
      <w:r>
        <w:rPr>
          <w:rFonts w:hint="eastAsia"/>
          <w:lang w:eastAsia="zh-CN"/>
        </w:rPr>
        <w:t>10.9.3.12</w:t>
      </w:r>
      <w:r w:rsidRPr="00162A1E">
        <w:rPr>
          <w:lang w:eastAsia="zh-CN"/>
        </w:rPr>
        <w:t>.2</w:t>
      </w:r>
      <w:r w:rsidRPr="00162A1E">
        <w:rPr>
          <w:rFonts w:hint="eastAsia"/>
          <w:lang w:eastAsia="zh-CN"/>
        </w:rPr>
        <w:t xml:space="preserve">-1 illustrates the high level procedure of </w:t>
      </w:r>
      <w:r w:rsidRPr="00162A1E">
        <w:rPr>
          <w:lang w:eastAsia="zh-CN"/>
        </w:rPr>
        <w:t>trigger override</w:t>
      </w:r>
      <w:r w:rsidRPr="00162A1E">
        <w:rPr>
          <w:rFonts w:hint="eastAsia"/>
          <w:lang w:eastAsia="zh-CN"/>
        </w:rPr>
        <w:t>.</w:t>
      </w:r>
    </w:p>
    <w:p w14:paraId="52015015" w14:textId="77777777" w:rsidR="002217F0" w:rsidRPr="00162A1E" w:rsidRDefault="002217F0" w:rsidP="002217F0">
      <w:pPr>
        <w:rPr>
          <w:lang w:eastAsia="zh-CN"/>
        </w:rPr>
      </w:pPr>
      <w:r w:rsidRPr="00162A1E">
        <w:rPr>
          <w:lang w:eastAsia="zh-CN"/>
        </w:rPr>
        <w:t>Pre-conditions:</w:t>
      </w:r>
    </w:p>
    <w:p w14:paraId="176A1431" w14:textId="65168AAD" w:rsidR="002217F0" w:rsidRPr="00162A1E" w:rsidRDefault="00EC58D8" w:rsidP="00EC58D8">
      <w:pPr>
        <w:pStyle w:val="B1"/>
        <w:rPr>
          <w:lang w:eastAsia="zh-CN"/>
        </w:rPr>
      </w:pPr>
      <w:r>
        <w:rPr>
          <w:lang w:eastAsia="zh-CN"/>
        </w:rPr>
        <w:t>1.</w:t>
      </w:r>
      <w:r>
        <w:rPr>
          <w:lang w:eastAsia="zh-CN"/>
        </w:rPr>
        <w:tab/>
      </w:r>
      <w:r w:rsidR="002217F0" w:rsidRPr="00162A1E">
        <w:rPr>
          <w:lang w:eastAsia="zh-CN"/>
        </w:rPr>
        <w:t>MC service client</w:t>
      </w:r>
      <w:r w:rsidR="002217F0">
        <w:rPr>
          <w:lang w:eastAsia="zh-CN"/>
        </w:rPr>
        <w:t> </w:t>
      </w:r>
      <w:r w:rsidR="002217F0" w:rsidRPr="00162A1E">
        <w:rPr>
          <w:lang w:eastAsia="zh-CN"/>
        </w:rPr>
        <w:t xml:space="preserve">3 has subscribed to </w:t>
      </w:r>
      <w:bookmarkStart w:id="2590" w:name="_Hlk180076345"/>
      <w:r w:rsidR="002217F0" w:rsidRPr="00162A1E">
        <w:rPr>
          <w:lang w:eastAsia="zh-CN"/>
        </w:rPr>
        <w:t>MC service client</w:t>
      </w:r>
      <w:r w:rsidR="002217F0">
        <w:rPr>
          <w:lang w:eastAsia="zh-CN"/>
        </w:rPr>
        <w:t> </w:t>
      </w:r>
      <w:r w:rsidR="002217F0" w:rsidRPr="00162A1E">
        <w:rPr>
          <w:lang w:eastAsia="zh-CN"/>
        </w:rPr>
        <w:t xml:space="preserve">1 </w:t>
      </w:r>
      <w:bookmarkEnd w:id="2590"/>
      <w:r w:rsidR="002217F0" w:rsidRPr="00162A1E">
        <w:rPr>
          <w:lang w:eastAsia="zh-CN"/>
        </w:rPr>
        <w:t xml:space="preserve">as described in </w:t>
      </w:r>
      <w:r w:rsidR="002217F0">
        <w:rPr>
          <w:lang w:eastAsia="zh-CN"/>
        </w:rPr>
        <w:t>clause </w:t>
      </w:r>
      <w:r w:rsidR="002217F0" w:rsidRPr="00162A1E">
        <w:rPr>
          <w:lang w:eastAsia="zh-CN"/>
        </w:rPr>
        <w:t>10.9.3.5 and has applied location reporting triggers in MC service client</w:t>
      </w:r>
      <w:r w:rsidR="002217F0">
        <w:rPr>
          <w:lang w:eastAsia="zh-CN"/>
        </w:rPr>
        <w:t> </w:t>
      </w:r>
      <w:r w:rsidR="002217F0" w:rsidRPr="00162A1E">
        <w:rPr>
          <w:lang w:eastAsia="zh-CN"/>
        </w:rPr>
        <w:t xml:space="preserve">1 as described in </w:t>
      </w:r>
      <w:r w:rsidR="002217F0">
        <w:rPr>
          <w:lang w:eastAsia="zh-CN"/>
        </w:rPr>
        <w:t>clause </w:t>
      </w:r>
      <w:r w:rsidR="002217F0" w:rsidRPr="00162A1E">
        <w:rPr>
          <w:lang w:eastAsia="zh-CN"/>
        </w:rPr>
        <w:t>10.9.3.3.</w:t>
      </w:r>
    </w:p>
    <w:p w14:paraId="5B95581E" w14:textId="77777777" w:rsidR="002217F0" w:rsidRPr="00162A1E" w:rsidRDefault="002217F0" w:rsidP="002217F0">
      <w:pPr>
        <w:pStyle w:val="TH"/>
        <w:rPr>
          <w:lang w:eastAsia="zh-CN"/>
        </w:rPr>
      </w:pPr>
      <w:r w:rsidRPr="00162A1E">
        <w:object w:dxaOrig="8375" w:dyaOrig="5148" w14:anchorId="6B6C8E0E">
          <v:shape id="_x0000_i1154" type="#_x0000_t75" style="width:419.7pt;height:262.95pt" o:ole="">
            <v:imagedata r:id="rId269" o:title=""/>
          </v:shape>
          <o:OLEObject Type="Embed" ProgID="Visio.Drawing.11" ShapeID="_x0000_i1154" DrawAspect="Content" ObjectID="_1828719234" r:id="rId270"/>
        </w:object>
      </w:r>
    </w:p>
    <w:p w14:paraId="0B625935" w14:textId="34C5524E" w:rsidR="002217F0" w:rsidRPr="00162A1E" w:rsidRDefault="002217F0" w:rsidP="002217F0">
      <w:pPr>
        <w:pStyle w:val="TF"/>
      </w:pPr>
      <w:r w:rsidRPr="00162A1E">
        <w:t xml:space="preserve">Figure </w:t>
      </w:r>
      <w:r>
        <w:t>10.9.3.12</w:t>
      </w:r>
      <w:r w:rsidRPr="00162A1E">
        <w:t>.2-1: Trigger override procedure</w:t>
      </w:r>
    </w:p>
    <w:p w14:paraId="570505B8" w14:textId="2F079D34" w:rsidR="002217F0" w:rsidRPr="00162A1E" w:rsidRDefault="002217F0" w:rsidP="002217F0">
      <w:pPr>
        <w:pStyle w:val="B1"/>
        <w:rPr>
          <w:lang w:eastAsia="zh-CN"/>
        </w:rPr>
      </w:pPr>
      <w:r w:rsidRPr="00162A1E">
        <w:t>1.</w:t>
      </w:r>
      <w:r w:rsidRPr="00162A1E">
        <w:tab/>
        <w:t>Location management</w:t>
      </w:r>
      <w:r w:rsidRPr="00162A1E">
        <w:rPr>
          <w:lang w:eastAsia="zh-CN"/>
        </w:rPr>
        <w:t xml:space="preserve"> client</w:t>
      </w:r>
      <w:r>
        <w:rPr>
          <w:lang w:eastAsia="zh-CN"/>
        </w:rPr>
        <w:t> </w:t>
      </w:r>
      <w:r w:rsidRPr="00162A1E">
        <w:rPr>
          <w:lang w:eastAsia="zh-CN"/>
        </w:rPr>
        <w:t>2 (authorized MC service user) sends a location reporting trigger to the location management server requesting to override the existing triggers of location management client</w:t>
      </w:r>
      <w:r>
        <w:rPr>
          <w:lang w:eastAsia="zh-CN"/>
        </w:rPr>
        <w:t> </w:t>
      </w:r>
      <w:r w:rsidRPr="00162A1E">
        <w:rPr>
          <w:lang w:eastAsia="zh-CN"/>
        </w:rPr>
        <w:t xml:space="preserve">1. </w:t>
      </w:r>
    </w:p>
    <w:p w14:paraId="76B937E9" w14:textId="3DABF1E0" w:rsidR="002217F0" w:rsidRPr="00162A1E" w:rsidRDefault="002217F0" w:rsidP="002217F0">
      <w:pPr>
        <w:pStyle w:val="B1"/>
      </w:pPr>
      <w:r w:rsidRPr="00162A1E">
        <w:t>2.</w:t>
      </w:r>
      <w:r w:rsidRPr="00162A1E">
        <w:tab/>
        <w:t>The location management server checks whether location management client</w:t>
      </w:r>
      <w:r>
        <w:t> </w:t>
      </w:r>
      <w:r w:rsidRPr="00162A1E">
        <w:t>2 is authorized to override existing triggers of location management client</w:t>
      </w:r>
      <w:r>
        <w:t> </w:t>
      </w:r>
      <w:r w:rsidRPr="00162A1E">
        <w:t xml:space="preserve">1. </w:t>
      </w:r>
    </w:p>
    <w:p w14:paraId="3AA2DE34" w14:textId="4D232E71" w:rsidR="002217F0" w:rsidRPr="00162A1E" w:rsidRDefault="002217F0" w:rsidP="002217F0">
      <w:pPr>
        <w:pStyle w:val="B1"/>
      </w:pPr>
      <w:r w:rsidRPr="00162A1E">
        <w:t>3.</w:t>
      </w:r>
      <w:r w:rsidRPr="00162A1E">
        <w:tab/>
        <w:t xml:space="preserve">The location management server stores locally the current location reporting configuration for </w:t>
      </w:r>
      <w:r w:rsidRPr="00162A1E">
        <w:rPr>
          <w:lang w:eastAsia="zh-CN"/>
        </w:rPr>
        <w:t>location management client</w:t>
      </w:r>
      <w:r>
        <w:rPr>
          <w:lang w:eastAsia="zh-CN"/>
        </w:rPr>
        <w:t> </w:t>
      </w:r>
      <w:r w:rsidRPr="00162A1E">
        <w:rPr>
          <w:lang w:eastAsia="zh-CN"/>
        </w:rPr>
        <w:t>1.</w:t>
      </w:r>
    </w:p>
    <w:p w14:paraId="153354C6" w14:textId="4F7FC70A" w:rsidR="002217F0" w:rsidRPr="00162A1E" w:rsidRDefault="002217F0" w:rsidP="002217F0">
      <w:pPr>
        <w:pStyle w:val="B1"/>
        <w:rPr>
          <w:lang w:eastAsia="zh-CN"/>
        </w:rPr>
      </w:pPr>
      <w:r w:rsidRPr="00162A1E">
        <w:t>4.</w:t>
      </w:r>
      <w:r w:rsidRPr="00162A1E">
        <w:tab/>
        <w:t>The location management server initiates an event-triggered location reporting procedure for location management client</w:t>
      </w:r>
      <w:r>
        <w:t> </w:t>
      </w:r>
      <w:r w:rsidRPr="00162A1E">
        <w:t>1, applying the triggers requested by location management client</w:t>
      </w:r>
      <w:r>
        <w:t> </w:t>
      </w:r>
      <w:r w:rsidRPr="00162A1E">
        <w:t>2 without performing aggregation of other trigger requests received from other location management clients</w:t>
      </w:r>
      <w:r w:rsidRPr="00162A1E">
        <w:rPr>
          <w:lang w:eastAsia="zh-CN"/>
        </w:rPr>
        <w:t>.</w:t>
      </w:r>
    </w:p>
    <w:p w14:paraId="6D47E846" w14:textId="3D53E7A9" w:rsidR="002217F0" w:rsidRPr="00162A1E" w:rsidRDefault="002217F0" w:rsidP="002217F0">
      <w:pPr>
        <w:pStyle w:val="B1"/>
        <w:rPr>
          <w:lang w:eastAsia="zh-CN"/>
        </w:rPr>
      </w:pPr>
      <w:r w:rsidRPr="00162A1E">
        <w:rPr>
          <w:lang w:eastAsia="zh-CN"/>
        </w:rPr>
        <w:t>5.</w:t>
      </w:r>
      <w:r w:rsidRPr="00162A1E">
        <w:rPr>
          <w:lang w:eastAsia="zh-CN"/>
        </w:rPr>
        <w:tab/>
        <w:t>The location management server informs location management client</w:t>
      </w:r>
      <w:r>
        <w:rPr>
          <w:lang w:eastAsia="zh-CN"/>
        </w:rPr>
        <w:t> </w:t>
      </w:r>
      <w:r w:rsidRPr="00162A1E">
        <w:rPr>
          <w:lang w:eastAsia="zh-CN"/>
        </w:rPr>
        <w:t>3 about the location reporting trigger override by sending a location reporting trigger override indication.</w:t>
      </w:r>
    </w:p>
    <w:p w14:paraId="7AA6B60B" w14:textId="1D4E4995" w:rsidR="002217F0" w:rsidRPr="00162A1E" w:rsidRDefault="002217F0" w:rsidP="002217F0">
      <w:pPr>
        <w:pStyle w:val="NO"/>
        <w:rPr>
          <w:lang w:eastAsia="zh-CN"/>
        </w:rPr>
      </w:pPr>
      <w:r w:rsidRPr="00162A1E">
        <w:rPr>
          <w:lang w:eastAsia="zh-CN"/>
        </w:rPr>
        <w:t>NOTE 1:</w:t>
      </w:r>
      <w:r w:rsidRPr="00162A1E">
        <w:rPr>
          <w:lang w:eastAsia="zh-CN"/>
        </w:rPr>
        <w:tab/>
        <w:t>Location management clients that newly subscribe to location reports from MC service client</w:t>
      </w:r>
      <w:r>
        <w:rPr>
          <w:lang w:eastAsia="zh-CN"/>
        </w:rPr>
        <w:t> </w:t>
      </w:r>
      <w:r w:rsidRPr="00162A1E">
        <w:rPr>
          <w:lang w:eastAsia="zh-CN"/>
        </w:rPr>
        <w:t>1 will receive a Location reporting trigger override indication at subscription until the trigger override for location management client</w:t>
      </w:r>
      <w:r>
        <w:rPr>
          <w:lang w:eastAsia="zh-CN"/>
        </w:rPr>
        <w:t> </w:t>
      </w:r>
      <w:r w:rsidRPr="00162A1E">
        <w:rPr>
          <w:lang w:eastAsia="zh-CN"/>
        </w:rPr>
        <w:t>1 is cancelled.</w:t>
      </w:r>
    </w:p>
    <w:p w14:paraId="68A2C47F" w14:textId="741FCF9D" w:rsidR="002217F0" w:rsidRPr="00162A1E" w:rsidRDefault="002217F0" w:rsidP="002217F0">
      <w:pPr>
        <w:pStyle w:val="NO"/>
        <w:rPr>
          <w:lang w:eastAsia="zh-CN"/>
        </w:rPr>
      </w:pPr>
      <w:r w:rsidRPr="00162A1E">
        <w:rPr>
          <w:lang w:eastAsia="zh-CN"/>
        </w:rPr>
        <w:t>NOTE 2:</w:t>
      </w:r>
      <w:r w:rsidRPr="00162A1E">
        <w:rPr>
          <w:lang w:eastAsia="zh-CN"/>
        </w:rPr>
        <w:tab/>
        <w:t>The location management server will apply newly initiated trigger requests for location management client</w:t>
      </w:r>
      <w:r>
        <w:rPr>
          <w:lang w:eastAsia="zh-CN"/>
        </w:rPr>
        <w:t> </w:t>
      </w:r>
      <w:r w:rsidRPr="00162A1E">
        <w:rPr>
          <w:lang w:eastAsia="zh-CN"/>
        </w:rPr>
        <w:t>1 only to the stored configuration until the trigger override for location management client</w:t>
      </w:r>
      <w:r>
        <w:rPr>
          <w:lang w:eastAsia="zh-CN"/>
        </w:rPr>
        <w:t> </w:t>
      </w:r>
      <w:r w:rsidRPr="00162A1E">
        <w:rPr>
          <w:lang w:eastAsia="zh-CN"/>
        </w:rPr>
        <w:t>1 is cancelled.</w:t>
      </w:r>
    </w:p>
    <w:p w14:paraId="475929C2" w14:textId="07D53595" w:rsidR="002217F0" w:rsidRPr="00162A1E" w:rsidRDefault="002217F0" w:rsidP="002217F0">
      <w:pPr>
        <w:pStyle w:val="Heading5"/>
      </w:pPr>
      <w:bookmarkStart w:id="2591" w:name="_Toc218105226"/>
      <w:r>
        <w:lastRenderedPageBreak/>
        <w:t>10.9.3.12</w:t>
      </w:r>
      <w:r w:rsidRPr="00162A1E">
        <w:t>.3</w:t>
      </w:r>
      <w:r w:rsidRPr="00162A1E">
        <w:tab/>
        <w:t>Cancel location reporting trigger override procedure</w:t>
      </w:r>
      <w:bookmarkEnd w:id="2591"/>
    </w:p>
    <w:p w14:paraId="42A3C75A" w14:textId="24EBA66D" w:rsidR="002217F0" w:rsidRPr="00162A1E" w:rsidRDefault="002217F0" w:rsidP="002217F0">
      <w:pPr>
        <w:pStyle w:val="NO"/>
      </w:pPr>
      <w:r w:rsidRPr="00162A1E">
        <w:t>NOTE:</w:t>
      </w:r>
      <w:r>
        <w:tab/>
      </w:r>
      <w:r w:rsidRPr="00162A1E">
        <w:t>This procedure is valid for single MC system operation only.</w:t>
      </w:r>
    </w:p>
    <w:p w14:paraId="2023934D" w14:textId="4BB8573D" w:rsidR="002217F0" w:rsidRPr="00162A1E" w:rsidRDefault="002217F0" w:rsidP="002217F0">
      <w:pPr>
        <w:rPr>
          <w:lang w:eastAsia="zh-CN"/>
        </w:rPr>
      </w:pPr>
      <w:r w:rsidRPr="00162A1E">
        <w:rPr>
          <w:rFonts w:hint="eastAsia"/>
          <w:lang w:eastAsia="zh-CN"/>
        </w:rPr>
        <w:t>Figure</w:t>
      </w:r>
      <w:r>
        <w:rPr>
          <w:lang w:eastAsia="zh-CN"/>
        </w:rPr>
        <w:t> </w:t>
      </w:r>
      <w:r>
        <w:rPr>
          <w:rFonts w:hint="eastAsia"/>
          <w:lang w:eastAsia="zh-CN"/>
        </w:rPr>
        <w:t>10.9.3.12</w:t>
      </w:r>
      <w:r w:rsidRPr="00162A1E">
        <w:rPr>
          <w:lang w:eastAsia="zh-CN"/>
        </w:rPr>
        <w:t>.3</w:t>
      </w:r>
      <w:r w:rsidRPr="00162A1E">
        <w:rPr>
          <w:rFonts w:hint="eastAsia"/>
          <w:lang w:eastAsia="zh-CN"/>
        </w:rPr>
        <w:t xml:space="preserve">-1 illustrates the high level procedure of </w:t>
      </w:r>
      <w:r w:rsidRPr="00162A1E">
        <w:rPr>
          <w:lang w:eastAsia="zh-CN"/>
        </w:rPr>
        <w:t>cancel trigger override</w:t>
      </w:r>
      <w:r w:rsidRPr="00162A1E">
        <w:rPr>
          <w:rFonts w:hint="eastAsia"/>
          <w:lang w:eastAsia="zh-CN"/>
        </w:rPr>
        <w:t>.</w:t>
      </w:r>
    </w:p>
    <w:p w14:paraId="0FD6AF04" w14:textId="77777777" w:rsidR="002217F0" w:rsidRPr="00162A1E" w:rsidRDefault="002217F0" w:rsidP="002217F0">
      <w:pPr>
        <w:rPr>
          <w:lang w:eastAsia="zh-CN"/>
        </w:rPr>
      </w:pPr>
      <w:r w:rsidRPr="00162A1E">
        <w:rPr>
          <w:lang w:eastAsia="zh-CN"/>
        </w:rPr>
        <w:t>Pre-conditions:</w:t>
      </w:r>
    </w:p>
    <w:p w14:paraId="3A04EF37" w14:textId="111059B2" w:rsidR="002217F0" w:rsidRPr="00162A1E" w:rsidRDefault="002217F0" w:rsidP="002217F0">
      <w:pPr>
        <w:pStyle w:val="B1"/>
        <w:rPr>
          <w:lang w:eastAsia="zh-CN"/>
        </w:rPr>
      </w:pPr>
      <w:r w:rsidRPr="00162A1E">
        <w:rPr>
          <w:lang w:eastAsia="zh-CN"/>
        </w:rPr>
        <w:t>1.</w:t>
      </w:r>
      <w:r w:rsidRPr="00162A1E">
        <w:rPr>
          <w:lang w:eastAsia="zh-CN"/>
        </w:rPr>
        <w:tab/>
        <w:t>MC service client</w:t>
      </w:r>
      <w:r>
        <w:rPr>
          <w:lang w:eastAsia="zh-CN"/>
        </w:rPr>
        <w:t> </w:t>
      </w:r>
      <w:r w:rsidRPr="00162A1E">
        <w:rPr>
          <w:lang w:eastAsia="zh-CN"/>
        </w:rPr>
        <w:t>3 has subscribed to MC service client</w:t>
      </w:r>
      <w:r>
        <w:rPr>
          <w:lang w:eastAsia="zh-CN"/>
        </w:rPr>
        <w:t> </w:t>
      </w:r>
      <w:r w:rsidRPr="00162A1E">
        <w:rPr>
          <w:lang w:eastAsia="zh-CN"/>
        </w:rPr>
        <w:t xml:space="preserve">1 as described in </w:t>
      </w:r>
      <w:r>
        <w:rPr>
          <w:lang w:eastAsia="zh-CN"/>
        </w:rPr>
        <w:t>clause </w:t>
      </w:r>
      <w:r w:rsidRPr="00162A1E">
        <w:rPr>
          <w:lang w:eastAsia="zh-CN"/>
        </w:rPr>
        <w:t>10.9.3.5 and has applied location reporting triggers in MC service client</w:t>
      </w:r>
      <w:r>
        <w:rPr>
          <w:lang w:eastAsia="zh-CN"/>
        </w:rPr>
        <w:t> </w:t>
      </w:r>
      <w:r w:rsidRPr="00162A1E">
        <w:rPr>
          <w:lang w:eastAsia="zh-CN"/>
        </w:rPr>
        <w:t xml:space="preserve">1 as described in </w:t>
      </w:r>
      <w:r>
        <w:rPr>
          <w:lang w:eastAsia="zh-CN"/>
        </w:rPr>
        <w:t>clause </w:t>
      </w:r>
      <w:r w:rsidRPr="00162A1E">
        <w:rPr>
          <w:lang w:eastAsia="zh-CN"/>
        </w:rPr>
        <w:t>10.9.3.3.</w:t>
      </w:r>
    </w:p>
    <w:p w14:paraId="6A59E4BF" w14:textId="421A0C42" w:rsidR="002217F0" w:rsidRPr="00162A1E" w:rsidRDefault="002217F0" w:rsidP="002217F0">
      <w:pPr>
        <w:pStyle w:val="B1"/>
        <w:rPr>
          <w:lang w:eastAsia="zh-CN"/>
        </w:rPr>
      </w:pPr>
      <w:r w:rsidRPr="00162A1E">
        <w:t>2.</w:t>
      </w:r>
      <w:r w:rsidRPr="00162A1E">
        <w:tab/>
      </w:r>
      <w:r w:rsidRPr="00162A1E">
        <w:rPr>
          <w:lang w:eastAsia="zh-CN"/>
        </w:rPr>
        <w:t xml:space="preserve">Previously MC service </w:t>
      </w:r>
      <w:r w:rsidRPr="00162A1E">
        <w:t>client</w:t>
      </w:r>
      <w:r>
        <w:rPr>
          <w:lang w:eastAsia="zh-CN"/>
        </w:rPr>
        <w:t> </w:t>
      </w:r>
      <w:r w:rsidRPr="00162A1E">
        <w:rPr>
          <w:lang w:eastAsia="zh-CN"/>
        </w:rPr>
        <w:t xml:space="preserve">2 has </w:t>
      </w:r>
      <w:r w:rsidRPr="00162A1E">
        <w:t>initiated</w:t>
      </w:r>
      <w:r w:rsidRPr="00162A1E">
        <w:rPr>
          <w:lang w:eastAsia="zh-CN"/>
        </w:rPr>
        <w:t xml:space="preserve"> a trigger override procedure for MC service client</w:t>
      </w:r>
      <w:r>
        <w:rPr>
          <w:lang w:eastAsia="zh-CN"/>
        </w:rPr>
        <w:t> </w:t>
      </w:r>
      <w:r w:rsidRPr="00162A1E">
        <w:rPr>
          <w:lang w:eastAsia="zh-CN"/>
        </w:rPr>
        <w:t xml:space="preserve">1 as described in </w:t>
      </w:r>
      <w:r>
        <w:rPr>
          <w:lang w:eastAsia="zh-CN"/>
        </w:rPr>
        <w:t>clause 10.9.3.12</w:t>
      </w:r>
      <w:r w:rsidRPr="00162A1E">
        <w:rPr>
          <w:lang w:eastAsia="zh-CN"/>
        </w:rPr>
        <w:t>.</w:t>
      </w:r>
    </w:p>
    <w:p w14:paraId="15A97670" w14:textId="77777777" w:rsidR="002217F0" w:rsidRPr="00162A1E" w:rsidRDefault="002217F0" w:rsidP="002217F0">
      <w:pPr>
        <w:pStyle w:val="B1"/>
        <w:ind w:left="644" w:firstLine="0"/>
        <w:rPr>
          <w:lang w:eastAsia="zh-CN"/>
        </w:rPr>
      </w:pPr>
    </w:p>
    <w:p w14:paraId="2131749D" w14:textId="77777777" w:rsidR="002217F0" w:rsidRPr="00162A1E" w:rsidRDefault="002217F0" w:rsidP="002217F0">
      <w:pPr>
        <w:pStyle w:val="TH"/>
        <w:rPr>
          <w:lang w:eastAsia="zh-CN"/>
        </w:rPr>
      </w:pPr>
      <w:r w:rsidRPr="00162A1E">
        <w:object w:dxaOrig="8208" w:dyaOrig="5160" w14:anchorId="3E929105">
          <v:shape id="_x0000_i1155" type="#_x0000_t75" style="width:411.2pt;height:262.2pt" o:ole="">
            <v:imagedata r:id="rId271" o:title=""/>
          </v:shape>
          <o:OLEObject Type="Embed" ProgID="Visio.Drawing.11" ShapeID="_x0000_i1155" DrawAspect="Content" ObjectID="_1828719235" r:id="rId272"/>
        </w:object>
      </w:r>
    </w:p>
    <w:p w14:paraId="01538148" w14:textId="591AA99E" w:rsidR="002217F0" w:rsidRPr="00162A1E" w:rsidRDefault="002217F0" w:rsidP="002217F0">
      <w:pPr>
        <w:pStyle w:val="TF"/>
      </w:pPr>
      <w:r w:rsidRPr="00162A1E">
        <w:t xml:space="preserve">Figure </w:t>
      </w:r>
      <w:r>
        <w:t>10.9.3.12</w:t>
      </w:r>
      <w:r w:rsidRPr="00162A1E">
        <w:t>.3-1: Cancel trigger override procedure</w:t>
      </w:r>
    </w:p>
    <w:p w14:paraId="7B935D40" w14:textId="24E51CD2" w:rsidR="002217F0" w:rsidRPr="00162A1E" w:rsidRDefault="002217F0" w:rsidP="002217F0">
      <w:pPr>
        <w:pStyle w:val="B1"/>
        <w:rPr>
          <w:lang w:eastAsia="zh-CN"/>
        </w:rPr>
      </w:pPr>
      <w:r w:rsidRPr="00162A1E">
        <w:t>1.</w:t>
      </w:r>
      <w:r w:rsidRPr="00162A1E">
        <w:tab/>
        <w:t>Location management</w:t>
      </w:r>
      <w:r w:rsidRPr="00162A1E">
        <w:rPr>
          <w:lang w:eastAsia="zh-CN"/>
        </w:rPr>
        <w:t xml:space="preserve"> client</w:t>
      </w:r>
      <w:r>
        <w:rPr>
          <w:lang w:eastAsia="zh-CN"/>
        </w:rPr>
        <w:t> </w:t>
      </w:r>
      <w:r w:rsidRPr="00162A1E">
        <w:rPr>
          <w:lang w:eastAsia="zh-CN"/>
        </w:rPr>
        <w:t>2 (authorized MC service user) sends a location reporting trigger to the location management server requesting to cancel the trigger override for location management client</w:t>
      </w:r>
      <w:r>
        <w:rPr>
          <w:lang w:eastAsia="zh-CN"/>
        </w:rPr>
        <w:t> </w:t>
      </w:r>
      <w:r w:rsidRPr="00162A1E">
        <w:rPr>
          <w:lang w:eastAsia="zh-CN"/>
        </w:rPr>
        <w:t xml:space="preserve">1. </w:t>
      </w:r>
    </w:p>
    <w:p w14:paraId="5F6D65FF" w14:textId="47179D9B" w:rsidR="002217F0" w:rsidRPr="00162A1E" w:rsidRDefault="002217F0" w:rsidP="002217F0">
      <w:pPr>
        <w:pStyle w:val="B1"/>
      </w:pPr>
      <w:r w:rsidRPr="00162A1E">
        <w:t>2.</w:t>
      </w:r>
      <w:r w:rsidRPr="00162A1E">
        <w:tab/>
        <w:t>The location management server checks whether location management client</w:t>
      </w:r>
      <w:r>
        <w:t> </w:t>
      </w:r>
      <w:r w:rsidRPr="00162A1E">
        <w:t>2 is authorized to override the existing triggers of location management client</w:t>
      </w:r>
      <w:r>
        <w:t> </w:t>
      </w:r>
      <w:r w:rsidRPr="00162A1E">
        <w:t xml:space="preserve">1. </w:t>
      </w:r>
    </w:p>
    <w:p w14:paraId="02EED5DC" w14:textId="278576F0" w:rsidR="002217F0" w:rsidRPr="00162A1E" w:rsidRDefault="002217F0" w:rsidP="002217F0">
      <w:pPr>
        <w:pStyle w:val="B1"/>
      </w:pPr>
      <w:r w:rsidRPr="00162A1E">
        <w:t>3.</w:t>
      </w:r>
      <w:r w:rsidRPr="00162A1E">
        <w:tab/>
        <w:t xml:space="preserve">The location management server retrieves the location reporting configuration for </w:t>
      </w:r>
      <w:r w:rsidRPr="00162A1E">
        <w:rPr>
          <w:lang w:eastAsia="zh-CN"/>
        </w:rPr>
        <w:t>location management client</w:t>
      </w:r>
      <w:r>
        <w:rPr>
          <w:lang w:eastAsia="zh-CN"/>
        </w:rPr>
        <w:t> </w:t>
      </w:r>
      <w:r w:rsidRPr="00162A1E">
        <w:rPr>
          <w:lang w:eastAsia="zh-CN"/>
        </w:rPr>
        <w:t>1 which was stored locally</w:t>
      </w:r>
      <w:r w:rsidRPr="00162A1E">
        <w:t>.</w:t>
      </w:r>
    </w:p>
    <w:p w14:paraId="1F8F13D1" w14:textId="3E6FA8C1" w:rsidR="002217F0" w:rsidRPr="00162A1E" w:rsidRDefault="002217F0" w:rsidP="002217F0">
      <w:pPr>
        <w:pStyle w:val="B1"/>
        <w:rPr>
          <w:lang w:eastAsia="zh-CN"/>
        </w:rPr>
      </w:pPr>
      <w:r w:rsidRPr="00162A1E">
        <w:t>4.</w:t>
      </w:r>
      <w:r w:rsidRPr="00162A1E">
        <w:tab/>
        <w:t>The location management server initiates an event-triggered location reporting procedure for location management client</w:t>
      </w:r>
      <w:r>
        <w:t> </w:t>
      </w:r>
      <w:r w:rsidRPr="00162A1E">
        <w:t>1, restoring the triggers that were retrieved in step</w:t>
      </w:r>
      <w:r>
        <w:t> </w:t>
      </w:r>
      <w:r w:rsidRPr="00162A1E">
        <w:t>3</w:t>
      </w:r>
      <w:r w:rsidRPr="00162A1E">
        <w:rPr>
          <w:lang w:eastAsia="zh-CN"/>
        </w:rPr>
        <w:t>.</w:t>
      </w:r>
    </w:p>
    <w:p w14:paraId="4EF809ED" w14:textId="6CD8D404" w:rsidR="002217F0" w:rsidRPr="00162A1E" w:rsidRDefault="002217F0" w:rsidP="002217F0">
      <w:pPr>
        <w:pStyle w:val="B1"/>
        <w:rPr>
          <w:lang w:eastAsia="zh-CN"/>
        </w:rPr>
      </w:pPr>
      <w:r w:rsidRPr="00162A1E">
        <w:rPr>
          <w:lang w:eastAsia="zh-CN"/>
        </w:rPr>
        <w:t>5.</w:t>
      </w:r>
      <w:r w:rsidRPr="00162A1E">
        <w:rPr>
          <w:lang w:eastAsia="zh-CN"/>
        </w:rPr>
        <w:tab/>
        <w:t xml:space="preserve">The location management server informs location management </w:t>
      </w:r>
      <w:r w:rsidR="007F62EB">
        <w:rPr>
          <w:lang w:eastAsia="zh-CN"/>
        </w:rPr>
        <w:t>client </w:t>
      </w:r>
      <w:r w:rsidRPr="00162A1E">
        <w:rPr>
          <w:lang w:eastAsia="zh-CN"/>
        </w:rPr>
        <w:t>3 about the cancellation of the location reporting trigger override by sending a location reporting cancel trigger override indication.</w:t>
      </w:r>
    </w:p>
    <w:p w14:paraId="4C4FF911" w14:textId="77777777" w:rsidR="008D2684" w:rsidRPr="00526FC3" w:rsidRDefault="008D2684" w:rsidP="008D2684">
      <w:pPr>
        <w:pStyle w:val="Heading2"/>
      </w:pPr>
      <w:bookmarkStart w:id="2592" w:name="_Toc218105227"/>
      <w:r w:rsidRPr="00526FC3">
        <w:lastRenderedPageBreak/>
        <w:t>10.10</w:t>
      </w:r>
      <w:r w:rsidRPr="00526FC3">
        <w:tab/>
        <w:t>Emergency Alert</w:t>
      </w:r>
      <w:bookmarkEnd w:id="2573"/>
      <w:bookmarkEnd w:id="2574"/>
      <w:bookmarkEnd w:id="2592"/>
    </w:p>
    <w:p w14:paraId="3312EFEC" w14:textId="77777777" w:rsidR="008D2684" w:rsidRPr="00526FC3" w:rsidRDefault="008D2684" w:rsidP="008D2684">
      <w:pPr>
        <w:pStyle w:val="Heading3"/>
      </w:pPr>
      <w:bookmarkStart w:id="2593" w:name="_Toc468105550"/>
      <w:bookmarkStart w:id="2594" w:name="_Toc468110645"/>
      <w:bookmarkStart w:id="2595" w:name="_Toc218105228"/>
      <w:r w:rsidRPr="00526FC3">
        <w:t>10.10.1</w:t>
      </w:r>
      <w:r w:rsidRPr="00526FC3">
        <w:tab/>
        <w:t>On-network emergency alert</w:t>
      </w:r>
      <w:bookmarkEnd w:id="2593"/>
      <w:bookmarkEnd w:id="2594"/>
      <w:bookmarkEnd w:id="2595"/>
    </w:p>
    <w:p w14:paraId="788AF60A" w14:textId="77777777" w:rsidR="008D2684" w:rsidRPr="00526FC3" w:rsidRDefault="008D2684" w:rsidP="008D2684">
      <w:pPr>
        <w:pStyle w:val="Heading4"/>
      </w:pPr>
      <w:bookmarkStart w:id="2596" w:name="_Toc468105551"/>
      <w:bookmarkStart w:id="2597" w:name="_Toc468110646"/>
      <w:bookmarkStart w:id="2598" w:name="_Toc218105229"/>
      <w:r w:rsidRPr="00526FC3">
        <w:t>10.10.1.1</w:t>
      </w:r>
      <w:r w:rsidRPr="00526FC3">
        <w:tab/>
        <w:t>General</w:t>
      </w:r>
      <w:bookmarkEnd w:id="2596"/>
      <w:bookmarkEnd w:id="2597"/>
      <w:bookmarkEnd w:id="2598"/>
    </w:p>
    <w:p w14:paraId="060DDE83" w14:textId="77777777" w:rsidR="008D2684" w:rsidRPr="00526FC3" w:rsidRDefault="008D2684" w:rsidP="008D2684">
      <w:r w:rsidRPr="00526FC3">
        <w:t>The following subclauses specify the procedures for emergency alert initiation</w:t>
      </w:r>
      <w:r>
        <w:t>,</w:t>
      </w:r>
      <w:r w:rsidRPr="00526FC3">
        <w:t xml:space="preserve"> emergency alert cancel</w:t>
      </w:r>
      <w:r>
        <w:t>, entering emergency alert area and leaving emergency alert area</w:t>
      </w:r>
      <w:r w:rsidRPr="00526FC3">
        <w:t xml:space="preserve"> that are utilised by the following MC services:</w:t>
      </w:r>
    </w:p>
    <w:p w14:paraId="5D1E0B40" w14:textId="77777777" w:rsidR="008D2684" w:rsidRDefault="008D2684" w:rsidP="008D2684">
      <w:pPr>
        <w:pStyle w:val="B1"/>
      </w:pPr>
      <w:r w:rsidRPr="00526FC3">
        <w:t>-</w:t>
      </w:r>
      <w:r w:rsidRPr="00526FC3">
        <w:tab/>
      </w:r>
      <w:r>
        <w:t>MCPTT</w:t>
      </w:r>
    </w:p>
    <w:p w14:paraId="64A270E9" w14:textId="77777777" w:rsidR="008D2684" w:rsidRPr="00526FC3" w:rsidRDefault="008D2684" w:rsidP="008D2684">
      <w:pPr>
        <w:pStyle w:val="B1"/>
      </w:pPr>
      <w:r>
        <w:t>-</w:t>
      </w:r>
      <w:r>
        <w:tab/>
      </w:r>
      <w:r w:rsidRPr="00526FC3">
        <w:t>MCVideo</w:t>
      </w:r>
    </w:p>
    <w:p w14:paraId="46D2929B" w14:textId="77777777" w:rsidR="008D2684" w:rsidRPr="00526FC3" w:rsidRDefault="008D2684" w:rsidP="008D2684">
      <w:pPr>
        <w:pStyle w:val="B1"/>
      </w:pPr>
      <w:r w:rsidRPr="00526FC3">
        <w:t>-</w:t>
      </w:r>
      <w:r w:rsidRPr="00526FC3">
        <w:tab/>
        <w:t>MCData</w:t>
      </w:r>
    </w:p>
    <w:p w14:paraId="145A4E0B" w14:textId="77777777" w:rsidR="00C603F6" w:rsidRPr="000532A1" w:rsidRDefault="00C603F6" w:rsidP="00C603F6">
      <w:pPr>
        <w:pStyle w:val="Heading4"/>
        <w:rPr>
          <w:rFonts w:eastAsia="SimSun"/>
        </w:rPr>
      </w:pPr>
      <w:bookmarkStart w:id="2599" w:name="_Toc468105552"/>
      <w:bookmarkStart w:id="2600" w:name="_Toc468110647"/>
      <w:bookmarkStart w:id="2601" w:name="_Toc218105230"/>
      <w:r w:rsidRPr="00526FC3">
        <w:t>10.10.1.1</w:t>
      </w:r>
      <w:r>
        <w:t>A</w:t>
      </w:r>
      <w:r w:rsidRPr="000532A1">
        <w:rPr>
          <w:rFonts w:eastAsia="SimSun"/>
        </w:rPr>
        <w:tab/>
        <w:t>Information flows</w:t>
      </w:r>
      <w:bookmarkEnd w:id="2601"/>
    </w:p>
    <w:p w14:paraId="6770C187" w14:textId="77777777" w:rsidR="00C603F6" w:rsidRPr="00AB5FED" w:rsidRDefault="00C603F6" w:rsidP="00C603F6">
      <w:pPr>
        <w:pStyle w:val="Heading5"/>
      </w:pPr>
      <w:bookmarkStart w:id="2602" w:name="_Toc218105231"/>
      <w:r w:rsidRPr="00526FC3">
        <w:t>10.10.1.1</w:t>
      </w:r>
      <w:r>
        <w:t>A.1</w:t>
      </w:r>
      <w:r w:rsidRPr="00AB5FED">
        <w:tab/>
        <w:t>MC</w:t>
      </w:r>
      <w:r>
        <w:t xml:space="preserve"> service</w:t>
      </w:r>
      <w:r w:rsidRPr="00AB5FED">
        <w:t xml:space="preserve"> emergency alert request</w:t>
      </w:r>
      <w:bookmarkEnd w:id="2602"/>
    </w:p>
    <w:p w14:paraId="6BBD4776" w14:textId="77777777" w:rsidR="00C603F6" w:rsidRPr="00AB5FED" w:rsidRDefault="00C603F6" w:rsidP="00C603F6">
      <w:r w:rsidRPr="00AB5FED">
        <w:t>Table </w:t>
      </w:r>
      <w:r w:rsidRPr="00A457BF">
        <w:t>10.10.1.1A</w:t>
      </w:r>
      <w:r>
        <w:t>.1</w:t>
      </w:r>
      <w:r w:rsidRPr="00AB5FED">
        <w:t>-1 describes the information flow MC</w:t>
      </w:r>
      <w:r>
        <w:t xml:space="preserve"> service</w:t>
      </w:r>
      <w:r w:rsidRPr="00AB5FED">
        <w:t xml:space="preserve"> emergency alert request from the MC</w:t>
      </w:r>
      <w:r>
        <w:t xml:space="preserve"> service</w:t>
      </w:r>
      <w:r w:rsidRPr="00AB5FED">
        <w:t xml:space="preserve"> client to the MC</w:t>
      </w:r>
      <w:r>
        <w:t xml:space="preserve"> service</w:t>
      </w:r>
      <w:r w:rsidRPr="00D2624C">
        <w:t xml:space="preserve"> server</w:t>
      </w:r>
      <w:r w:rsidRPr="00A64E65">
        <w:t xml:space="preserve"> </w:t>
      </w:r>
      <w:r>
        <w:t xml:space="preserve">and </w:t>
      </w:r>
      <w:r w:rsidRPr="00DC4AEF">
        <w:t>from the MC</w:t>
      </w:r>
      <w:r>
        <w:t xml:space="preserve"> service</w:t>
      </w:r>
      <w:r w:rsidRPr="00DC4AEF">
        <w:t xml:space="preserve"> server to the MC</w:t>
      </w:r>
      <w:r>
        <w:t xml:space="preserve"> service</w:t>
      </w:r>
      <w:r w:rsidRPr="00DC4AEF">
        <w:t xml:space="preserve"> client</w:t>
      </w:r>
      <w:r w:rsidRPr="00AB5FED">
        <w:t>.</w:t>
      </w:r>
    </w:p>
    <w:p w14:paraId="576B5787" w14:textId="7200061A" w:rsidR="00C603F6" w:rsidRPr="00AB5FED" w:rsidRDefault="00C603F6" w:rsidP="00C603F6">
      <w:pPr>
        <w:pStyle w:val="TH"/>
      </w:pPr>
      <w:r w:rsidRPr="00AB5FED">
        <w:t>Table </w:t>
      </w:r>
      <w:r w:rsidRPr="00A457BF">
        <w:t>10.10.1.1A</w:t>
      </w:r>
      <w:r>
        <w:t>.1</w:t>
      </w:r>
      <w:r w:rsidRPr="00AB5FED">
        <w:t>-1</w:t>
      </w:r>
      <w:r>
        <w:t>:</w:t>
      </w:r>
      <w:r w:rsidRPr="00AB5FED">
        <w:t xml:space="preserve"> MC</w:t>
      </w:r>
      <w:r>
        <w:t xml:space="preserve"> service</w:t>
      </w:r>
      <w:r w:rsidRPr="00AB5FED">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F6500B1" w14:textId="77777777" w:rsidTr="000B7A47">
        <w:trPr>
          <w:jc w:val="center"/>
        </w:trPr>
        <w:tc>
          <w:tcPr>
            <w:tcW w:w="2405" w:type="dxa"/>
            <w:tcMar>
              <w:top w:w="0" w:type="dxa"/>
              <w:left w:w="108" w:type="dxa"/>
              <w:bottom w:w="0" w:type="dxa"/>
              <w:right w:w="108" w:type="dxa"/>
            </w:tcMar>
            <w:hideMark/>
          </w:tcPr>
          <w:p w14:paraId="4C09B1F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AFDBF27"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39B1442" w14:textId="77777777" w:rsidR="00C603F6" w:rsidRPr="00AB5FED" w:rsidRDefault="00C603F6" w:rsidP="000B7A47">
            <w:pPr>
              <w:pStyle w:val="TAH"/>
            </w:pPr>
            <w:r w:rsidRPr="00AB5FED">
              <w:t>Description</w:t>
            </w:r>
          </w:p>
        </w:tc>
      </w:tr>
      <w:tr w:rsidR="00C603F6" w:rsidRPr="00AB5FED" w14:paraId="6CBF0288" w14:textId="77777777" w:rsidTr="000B7A47">
        <w:trPr>
          <w:jc w:val="center"/>
        </w:trPr>
        <w:tc>
          <w:tcPr>
            <w:tcW w:w="2405" w:type="dxa"/>
            <w:tcMar>
              <w:top w:w="0" w:type="dxa"/>
              <w:left w:w="108" w:type="dxa"/>
              <w:bottom w:w="0" w:type="dxa"/>
              <w:right w:w="108" w:type="dxa"/>
            </w:tcMar>
            <w:hideMark/>
          </w:tcPr>
          <w:p w14:paraId="70D86289"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849129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65BD9CA" w14:textId="77777777" w:rsidR="00C603F6" w:rsidRPr="00AB5FED" w:rsidRDefault="00C603F6" w:rsidP="000B7A47">
            <w:pPr>
              <w:pStyle w:val="TAL"/>
            </w:pPr>
            <w:r w:rsidRPr="00AB5FED">
              <w:t>The identity of the alerting party</w:t>
            </w:r>
          </w:p>
        </w:tc>
      </w:tr>
      <w:tr w:rsidR="00C603F6" w:rsidRPr="00AB5FED" w14:paraId="1866997A" w14:textId="77777777" w:rsidTr="000B7A47">
        <w:trPr>
          <w:jc w:val="center"/>
        </w:trPr>
        <w:tc>
          <w:tcPr>
            <w:tcW w:w="2405" w:type="dxa"/>
            <w:tcMar>
              <w:top w:w="0" w:type="dxa"/>
              <w:left w:w="108" w:type="dxa"/>
              <w:bottom w:w="0" w:type="dxa"/>
              <w:right w:w="108" w:type="dxa"/>
            </w:tcMar>
          </w:tcPr>
          <w:p w14:paraId="76D107AD" w14:textId="77777777" w:rsidR="00C603F6" w:rsidRPr="00AB5FED" w:rsidRDefault="00C603F6" w:rsidP="000B7A47">
            <w:pPr>
              <w:pStyle w:val="TAL"/>
            </w:pPr>
            <w:r>
              <w:t>Functional alias</w:t>
            </w:r>
          </w:p>
        </w:tc>
        <w:tc>
          <w:tcPr>
            <w:tcW w:w="1097" w:type="dxa"/>
            <w:tcMar>
              <w:top w:w="0" w:type="dxa"/>
              <w:left w:w="108" w:type="dxa"/>
              <w:bottom w:w="0" w:type="dxa"/>
              <w:right w:w="108" w:type="dxa"/>
            </w:tcMar>
          </w:tcPr>
          <w:p w14:paraId="4C2063D2" w14:textId="77777777" w:rsidR="00C603F6" w:rsidRPr="00AB5FED" w:rsidRDefault="00C603F6" w:rsidP="000B7A47">
            <w:pPr>
              <w:pStyle w:val="TAL"/>
            </w:pPr>
            <w:r>
              <w:t>O</w:t>
            </w:r>
          </w:p>
        </w:tc>
        <w:tc>
          <w:tcPr>
            <w:tcW w:w="2700" w:type="dxa"/>
            <w:tcMar>
              <w:top w:w="0" w:type="dxa"/>
              <w:left w:w="108" w:type="dxa"/>
              <w:bottom w:w="0" w:type="dxa"/>
              <w:right w:w="108" w:type="dxa"/>
            </w:tcMar>
          </w:tcPr>
          <w:p w14:paraId="11A23F64" w14:textId="77777777" w:rsidR="00C603F6" w:rsidRPr="00AB5FED" w:rsidRDefault="00C603F6" w:rsidP="000B7A47">
            <w:pPr>
              <w:pStyle w:val="TAL"/>
            </w:pPr>
            <w:r>
              <w:t>The functional alias of the alerting party</w:t>
            </w:r>
          </w:p>
        </w:tc>
      </w:tr>
      <w:tr w:rsidR="00C603F6" w:rsidRPr="00AB5FED" w14:paraId="2FCDEAB8" w14:textId="77777777" w:rsidTr="000B7A47">
        <w:trPr>
          <w:jc w:val="center"/>
        </w:trPr>
        <w:tc>
          <w:tcPr>
            <w:tcW w:w="2405" w:type="dxa"/>
            <w:tcMar>
              <w:top w:w="0" w:type="dxa"/>
              <w:left w:w="108" w:type="dxa"/>
              <w:bottom w:w="0" w:type="dxa"/>
              <w:right w:w="108" w:type="dxa"/>
            </w:tcMar>
            <w:hideMark/>
          </w:tcPr>
          <w:p w14:paraId="331A8F00"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1CECB6E3"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4030EBAC" w14:textId="77777777" w:rsidR="00C603F6" w:rsidRPr="00AB5FED" w:rsidRDefault="00C603F6" w:rsidP="000B7A47">
            <w:pPr>
              <w:pStyle w:val="TAL"/>
            </w:pPr>
            <w:r w:rsidRPr="00AB5FED">
              <w:t xml:space="preserve">The </w:t>
            </w:r>
            <w:r>
              <w:t xml:space="preserve">target </w:t>
            </w:r>
            <w:r w:rsidRPr="00AB5FED">
              <w:t>MC</w:t>
            </w:r>
            <w:r>
              <w:t xml:space="preserve"> service</w:t>
            </w:r>
            <w:r w:rsidRPr="00AB5FED">
              <w:t xml:space="preserve"> group ID with which the alert is associated</w:t>
            </w:r>
          </w:p>
        </w:tc>
      </w:tr>
      <w:tr w:rsidR="00C603F6" w:rsidRPr="00AB5FED" w14:paraId="4654CBFC" w14:textId="77777777" w:rsidTr="000B7A47">
        <w:trPr>
          <w:jc w:val="center"/>
        </w:trPr>
        <w:tc>
          <w:tcPr>
            <w:tcW w:w="2405" w:type="dxa"/>
            <w:tcMar>
              <w:top w:w="0" w:type="dxa"/>
              <w:left w:w="108" w:type="dxa"/>
              <w:bottom w:w="0" w:type="dxa"/>
              <w:right w:w="108" w:type="dxa"/>
            </w:tcMar>
          </w:tcPr>
          <w:p w14:paraId="09B26864"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1C5B8C1D"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7F1AE875" w14:textId="77777777" w:rsidR="00C603F6" w:rsidRPr="00AB5FED" w:rsidRDefault="00C603F6" w:rsidP="000B7A47">
            <w:pPr>
              <w:pStyle w:val="TAL"/>
            </w:pPr>
            <w:r>
              <w:t>The target MC service ID of the alert.</w:t>
            </w:r>
          </w:p>
        </w:tc>
      </w:tr>
      <w:tr w:rsidR="00C603F6" w:rsidRPr="00AB5FED" w14:paraId="73168538" w14:textId="77777777" w:rsidTr="000B7A47">
        <w:trPr>
          <w:jc w:val="center"/>
        </w:trPr>
        <w:tc>
          <w:tcPr>
            <w:tcW w:w="2405" w:type="dxa"/>
            <w:tcMar>
              <w:top w:w="0" w:type="dxa"/>
              <w:left w:w="108" w:type="dxa"/>
              <w:bottom w:w="0" w:type="dxa"/>
              <w:right w:w="108" w:type="dxa"/>
            </w:tcMar>
          </w:tcPr>
          <w:p w14:paraId="3E226993" w14:textId="77777777" w:rsidR="00C603F6" w:rsidRPr="00AB5FED" w:rsidRDefault="00C603F6" w:rsidP="000B7A47">
            <w:pPr>
              <w:pStyle w:val="TAL"/>
            </w:pPr>
            <w:r>
              <w:t>Organization name</w:t>
            </w:r>
          </w:p>
        </w:tc>
        <w:tc>
          <w:tcPr>
            <w:tcW w:w="1097" w:type="dxa"/>
            <w:tcMar>
              <w:top w:w="0" w:type="dxa"/>
              <w:left w:w="108" w:type="dxa"/>
              <w:bottom w:w="0" w:type="dxa"/>
              <w:right w:w="108" w:type="dxa"/>
            </w:tcMar>
          </w:tcPr>
          <w:p w14:paraId="4938FCE0" w14:textId="77777777" w:rsidR="00C603F6" w:rsidRPr="00AB5FED" w:rsidRDefault="00C603F6" w:rsidP="000B7A47">
            <w:pPr>
              <w:pStyle w:val="TAL"/>
            </w:pPr>
            <w:r>
              <w:t>O</w:t>
            </w:r>
          </w:p>
        </w:tc>
        <w:tc>
          <w:tcPr>
            <w:tcW w:w="2700" w:type="dxa"/>
            <w:tcMar>
              <w:top w:w="0" w:type="dxa"/>
              <w:left w:w="108" w:type="dxa"/>
              <w:bottom w:w="0" w:type="dxa"/>
              <w:right w:w="108" w:type="dxa"/>
            </w:tcMar>
          </w:tcPr>
          <w:p w14:paraId="2A49FA5D" w14:textId="77777777" w:rsidR="00C603F6" w:rsidRPr="00AB5FED" w:rsidRDefault="00C603F6" w:rsidP="000B7A47">
            <w:pPr>
              <w:pStyle w:val="TAL"/>
            </w:pPr>
            <w:r>
              <w:t>The alerting MC service user's mission critical organization name</w:t>
            </w:r>
          </w:p>
        </w:tc>
      </w:tr>
      <w:tr w:rsidR="00C603F6" w:rsidRPr="00AB5FED" w14:paraId="22D19AE3" w14:textId="77777777" w:rsidTr="000B7A47">
        <w:trPr>
          <w:jc w:val="center"/>
        </w:trPr>
        <w:tc>
          <w:tcPr>
            <w:tcW w:w="2405" w:type="dxa"/>
            <w:tcMar>
              <w:top w:w="0" w:type="dxa"/>
              <w:left w:w="108" w:type="dxa"/>
              <w:bottom w:w="0" w:type="dxa"/>
              <w:right w:w="108" w:type="dxa"/>
            </w:tcMar>
            <w:hideMark/>
          </w:tcPr>
          <w:p w14:paraId="4201A177" w14:textId="77777777" w:rsidR="00C603F6" w:rsidRPr="00AB5FED" w:rsidRDefault="00C603F6" w:rsidP="000B7A47">
            <w:pPr>
              <w:pStyle w:val="TAL"/>
            </w:pPr>
            <w:r>
              <w:t>Location</w:t>
            </w:r>
          </w:p>
        </w:tc>
        <w:tc>
          <w:tcPr>
            <w:tcW w:w="1097" w:type="dxa"/>
            <w:tcMar>
              <w:top w:w="0" w:type="dxa"/>
              <w:left w:w="108" w:type="dxa"/>
              <w:bottom w:w="0" w:type="dxa"/>
              <w:right w:w="108" w:type="dxa"/>
            </w:tcMar>
            <w:hideMark/>
          </w:tcPr>
          <w:p w14:paraId="539C3044"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29F478F8" w14:textId="77777777" w:rsidR="00C603F6" w:rsidRPr="00AB5FED" w:rsidRDefault="00C603F6" w:rsidP="000B7A47">
            <w:pPr>
              <w:pStyle w:val="TAL"/>
            </w:pPr>
            <w:r>
              <w:t>The alerting MC service client's location</w:t>
            </w:r>
          </w:p>
        </w:tc>
      </w:tr>
      <w:tr w:rsidR="00C603F6" w:rsidRPr="00AB5FED" w14:paraId="51E89C6E" w14:textId="77777777" w:rsidTr="000B7A47">
        <w:trPr>
          <w:jc w:val="center"/>
        </w:trPr>
        <w:tc>
          <w:tcPr>
            <w:tcW w:w="6202" w:type="dxa"/>
            <w:gridSpan w:val="3"/>
            <w:tcMar>
              <w:top w:w="0" w:type="dxa"/>
              <w:left w:w="108" w:type="dxa"/>
              <w:bottom w:w="0" w:type="dxa"/>
              <w:right w:w="108" w:type="dxa"/>
            </w:tcMar>
          </w:tcPr>
          <w:p w14:paraId="5E2FB34E" w14:textId="77777777" w:rsidR="00C603F6" w:rsidRPr="00A66D82" w:rsidRDefault="00C603F6" w:rsidP="000B7A47">
            <w:pPr>
              <w:pStyle w:val="TAN"/>
            </w:pPr>
            <w:r w:rsidRPr="00A66D82">
              <w:t>NOTE</w:t>
            </w:r>
            <w:r>
              <w:t> 1</w:t>
            </w:r>
            <w:r w:rsidRPr="00A66D82">
              <w:t>:</w:t>
            </w:r>
            <w:r w:rsidRPr="00A66D82">
              <w:tab/>
              <w:t>This information shall be present if the message is requesting a</w:t>
            </w:r>
            <w:r w:rsidRPr="00A66D82">
              <w:rPr>
                <w:lang w:val="en-US"/>
              </w:rPr>
              <w:t>n</w:t>
            </w:r>
            <w:r w:rsidRPr="00A66D82">
              <w:t> MC service emergency alert associated with a group.</w:t>
            </w:r>
          </w:p>
          <w:p w14:paraId="66FEA40E" w14:textId="77777777" w:rsidR="00C603F6"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63C5FEA7" w14:textId="77777777" w:rsidR="00C603F6" w:rsidRDefault="00C603F6" w:rsidP="00C603F6"/>
    <w:p w14:paraId="3DC72C94" w14:textId="77777777" w:rsidR="00C603F6" w:rsidRPr="00AB5FED" w:rsidRDefault="00C603F6" w:rsidP="00C603F6">
      <w:pPr>
        <w:pStyle w:val="Heading5"/>
      </w:pPr>
      <w:bookmarkStart w:id="2603" w:name="_Toc218105232"/>
      <w:r w:rsidRPr="00526FC3">
        <w:t>10.10.1.1</w:t>
      </w:r>
      <w:r>
        <w:t>A.2</w:t>
      </w:r>
      <w:r w:rsidRPr="00AB5FED">
        <w:tab/>
        <w:t>MC</w:t>
      </w:r>
      <w:r>
        <w:t xml:space="preserve"> service</w:t>
      </w:r>
      <w:r w:rsidRPr="00AB5FED">
        <w:t xml:space="preserve"> emergency alert response</w:t>
      </w:r>
      <w:bookmarkEnd w:id="2603"/>
    </w:p>
    <w:p w14:paraId="1D05F06D" w14:textId="77777777" w:rsidR="00C603F6" w:rsidRPr="00AB5FED" w:rsidRDefault="00C603F6" w:rsidP="00C603F6">
      <w:r w:rsidRPr="00AB5FED">
        <w:t>Table </w:t>
      </w:r>
      <w:r w:rsidRPr="00526FC3">
        <w:t>10.10.1.1</w:t>
      </w:r>
      <w:r>
        <w:t>A.2</w:t>
      </w:r>
      <w:r w:rsidRPr="00AB5FED">
        <w:t>-1 describes the information flow MC</w:t>
      </w:r>
      <w:r>
        <w:t xml:space="preserve"> service</w:t>
      </w:r>
      <w:r w:rsidRPr="00AB5FED">
        <w:t xml:space="preserve"> emergency alert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w:t>
      </w:r>
      <w:r>
        <w:t>MC service</w:t>
      </w:r>
      <w:r w:rsidRPr="00AB5FED">
        <w:t xml:space="preserve"> client.</w:t>
      </w:r>
    </w:p>
    <w:p w14:paraId="07E54417" w14:textId="3F7F5ACC" w:rsidR="00C603F6" w:rsidRPr="00AB5FED" w:rsidRDefault="00C603F6" w:rsidP="00C603F6">
      <w:pPr>
        <w:pStyle w:val="TH"/>
      </w:pPr>
      <w:r w:rsidRPr="00AB5FED">
        <w:lastRenderedPageBreak/>
        <w:t>Table </w:t>
      </w:r>
      <w:r w:rsidRPr="00526FC3">
        <w:t>10.10.1.1</w:t>
      </w:r>
      <w:r>
        <w:t>A.2</w:t>
      </w:r>
      <w:r w:rsidRPr="00AB5FED">
        <w:t>-1</w:t>
      </w:r>
      <w:r>
        <w:t>:</w:t>
      </w:r>
      <w:r w:rsidRPr="00AB5FED">
        <w:t xml:space="preserve"> M</w:t>
      </w:r>
      <w:r>
        <w:t>C service</w:t>
      </w:r>
      <w:r w:rsidRPr="00AB5FED">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EAA42F5" w14:textId="77777777" w:rsidTr="000B7A47">
        <w:trPr>
          <w:jc w:val="center"/>
        </w:trPr>
        <w:tc>
          <w:tcPr>
            <w:tcW w:w="2405" w:type="dxa"/>
            <w:tcMar>
              <w:top w:w="0" w:type="dxa"/>
              <w:left w:w="108" w:type="dxa"/>
              <w:bottom w:w="0" w:type="dxa"/>
              <w:right w:w="108" w:type="dxa"/>
            </w:tcMar>
            <w:hideMark/>
          </w:tcPr>
          <w:p w14:paraId="0171EC91"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A8D31B9"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5B93EC7" w14:textId="77777777" w:rsidR="00C603F6" w:rsidRPr="00AB5FED" w:rsidRDefault="00C603F6" w:rsidP="000B7A47">
            <w:pPr>
              <w:pStyle w:val="TAH"/>
            </w:pPr>
            <w:r w:rsidRPr="00AB5FED">
              <w:t>Description</w:t>
            </w:r>
          </w:p>
        </w:tc>
      </w:tr>
      <w:tr w:rsidR="00C603F6" w:rsidRPr="00AB5FED" w14:paraId="2719A0B2" w14:textId="77777777" w:rsidTr="000B7A47">
        <w:trPr>
          <w:jc w:val="center"/>
        </w:trPr>
        <w:tc>
          <w:tcPr>
            <w:tcW w:w="2405" w:type="dxa"/>
            <w:tcMar>
              <w:top w:w="0" w:type="dxa"/>
              <w:left w:w="108" w:type="dxa"/>
              <w:bottom w:w="0" w:type="dxa"/>
              <w:right w:w="108" w:type="dxa"/>
            </w:tcMar>
            <w:hideMark/>
          </w:tcPr>
          <w:p w14:paraId="34D766F4"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46957016"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F9E6D6" w14:textId="77777777" w:rsidR="00C603F6" w:rsidRPr="00AB5FED" w:rsidRDefault="00C603F6" w:rsidP="000B7A47">
            <w:pPr>
              <w:pStyle w:val="TAL"/>
            </w:pPr>
            <w:r w:rsidRPr="00AB5FED">
              <w:t>The identity of the alerting party</w:t>
            </w:r>
          </w:p>
        </w:tc>
      </w:tr>
      <w:tr w:rsidR="00C603F6" w:rsidRPr="00AB5FED" w14:paraId="486EFB29" w14:textId="77777777" w:rsidTr="000B7A47">
        <w:trPr>
          <w:jc w:val="center"/>
        </w:trPr>
        <w:tc>
          <w:tcPr>
            <w:tcW w:w="2405" w:type="dxa"/>
            <w:tcMar>
              <w:top w:w="0" w:type="dxa"/>
              <w:left w:w="108" w:type="dxa"/>
              <w:bottom w:w="0" w:type="dxa"/>
              <w:right w:w="108" w:type="dxa"/>
            </w:tcMar>
            <w:hideMark/>
          </w:tcPr>
          <w:p w14:paraId="1D36975F" w14:textId="77777777" w:rsidR="00C603F6" w:rsidRPr="00AB5FED" w:rsidRDefault="00C603F6" w:rsidP="000B7A47">
            <w:pPr>
              <w:pStyle w:val="TAL"/>
            </w:pPr>
            <w:r w:rsidRPr="00AB5FED">
              <w:t>MC</w:t>
            </w:r>
            <w:r>
              <w:t xml:space="preserve"> service</w:t>
            </w:r>
            <w:r w:rsidRPr="00AB5FED">
              <w:t xml:space="preserve"> group ID</w:t>
            </w:r>
            <w:r>
              <w:rPr>
                <w:lang w:val="en-US"/>
              </w:rPr>
              <w:t xml:space="preserve"> </w:t>
            </w:r>
            <w:r>
              <w:t>(see NOTE 1)</w:t>
            </w:r>
          </w:p>
        </w:tc>
        <w:tc>
          <w:tcPr>
            <w:tcW w:w="1097" w:type="dxa"/>
            <w:tcMar>
              <w:top w:w="0" w:type="dxa"/>
              <w:left w:w="108" w:type="dxa"/>
              <w:bottom w:w="0" w:type="dxa"/>
              <w:right w:w="108" w:type="dxa"/>
            </w:tcMar>
            <w:hideMark/>
          </w:tcPr>
          <w:p w14:paraId="5259CEA8"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hideMark/>
          </w:tcPr>
          <w:p w14:paraId="5A59F73E" w14:textId="77777777" w:rsidR="00C603F6" w:rsidRPr="00AB5FED" w:rsidRDefault="00C603F6" w:rsidP="000B7A47">
            <w:pPr>
              <w:pStyle w:val="TAL"/>
            </w:pPr>
            <w:r w:rsidRPr="00AB5FED">
              <w:t xml:space="preserve">The </w:t>
            </w:r>
            <w:r>
              <w:t>target</w:t>
            </w:r>
            <w:r w:rsidRPr="00AB5FED">
              <w:t xml:space="preserve"> MC</w:t>
            </w:r>
            <w:r>
              <w:t xml:space="preserve"> service</w:t>
            </w:r>
            <w:r w:rsidRPr="00AB5FED">
              <w:t xml:space="preserve"> group ID with which the alert is associated</w:t>
            </w:r>
          </w:p>
        </w:tc>
      </w:tr>
      <w:tr w:rsidR="00C603F6" w:rsidRPr="00AB5FED" w14:paraId="4BEF3285" w14:textId="77777777" w:rsidTr="000B7A47">
        <w:trPr>
          <w:jc w:val="center"/>
        </w:trPr>
        <w:tc>
          <w:tcPr>
            <w:tcW w:w="2405" w:type="dxa"/>
            <w:tcMar>
              <w:top w:w="0" w:type="dxa"/>
              <w:left w:w="108" w:type="dxa"/>
              <w:bottom w:w="0" w:type="dxa"/>
              <w:right w:w="108" w:type="dxa"/>
            </w:tcMar>
          </w:tcPr>
          <w:p w14:paraId="64A6347A" w14:textId="77777777" w:rsidR="00C603F6" w:rsidRPr="00AB5FED" w:rsidRDefault="00C603F6" w:rsidP="000B7A47">
            <w:pPr>
              <w:pStyle w:val="TAL"/>
            </w:pPr>
            <w:r>
              <w:t>MC service ID (see NOTE 2)</w:t>
            </w:r>
          </w:p>
        </w:tc>
        <w:tc>
          <w:tcPr>
            <w:tcW w:w="1097" w:type="dxa"/>
            <w:tcMar>
              <w:top w:w="0" w:type="dxa"/>
              <w:left w:w="108" w:type="dxa"/>
              <w:bottom w:w="0" w:type="dxa"/>
              <w:right w:w="108" w:type="dxa"/>
            </w:tcMar>
          </w:tcPr>
          <w:p w14:paraId="57380B54"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1C177BA5" w14:textId="77777777" w:rsidR="00C603F6" w:rsidRPr="00AB5FED" w:rsidRDefault="00C603F6" w:rsidP="000B7A47">
            <w:pPr>
              <w:pStyle w:val="TAL"/>
            </w:pPr>
            <w:r>
              <w:t>The target MC service ID of the alert.</w:t>
            </w:r>
          </w:p>
        </w:tc>
      </w:tr>
      <w:tr w:rsidR="00C603F6" w:rsidRPr="00AB5FED" w14:paraId="5D2DCD81" w14:textId="77777777" w:rsidTr="000B7A47">
        <w:trPr>
          <w:jc w:val="center"/>
        </w:trPr>
        <w:tc>
          <w:tcPr>
            <w:tcW w:w="6202" w:type="dxa"/>
            <w:gridSpan w:val="3"/>
            <w:tcMar>
              <w:top w:w="0" w:type="dxa"/>
              <w:left w:w="108" w:type="dxa"/>
              <w:bottom w:w="0" w:type="dxa"/>
              <w:right w:w="108" w:type="dxa"/>
            </w:tcMar>
          </w:tcPr>
          <w:p w14:paraId="32720065" w14:textId="0F20CE65" w:rsidR="00C603F6" w:rsidRDefault="00C603F6" w:rsidP="000B7A47">
            <w:pPr>
              <w:pStyle w:val="TAN"/>
            </w:pPr>
            <w:r w:rsidRPr="00A66D82">
              <w:t>NOTE</w:t>
            </w:r>
            <w:r>
              <w:t> 1</w:t>
            </w:r>
            <w:r w:rsidRPr="00A66D82">
              <w:t>:</w:t>
            </w:r>
            <w:r w:rsidRPr="00A66D82">
              <w:tab/>
              <w:t>This information shall be present if the message is requesting a</w:t>
            </w:r>
            <w:r>
              <w:t>n</w:t>
            </w:r>
            <w:r w:rsidRPr="00A66D82">
              <w:t> MC service emergency alert associated with a group.</w:t>
            </w:r>
          </w:p>
          <w:p w14:paraId="5A85E1A1" w14:textId="77777777" w:rsidR="00C603F6" w:rsidRPr="00AB5FED" w:rsidRDefault="00C603F6" w:rsidP="000B7A47">
            <w:pPr>
              <w:pStyle w:val="TAN"/>
            </w:pPr>
            <w:r w:rsidRPr="00A66D82">
              <w:t>NOTE</w:t>
            </w:r>
            <w:r>
              <w:t> </w:t>
            </w:r>
            <w:r w:rsidRPr="00A66D82">
              <w:t>2:</w:t>
            </w:r>
            <w:r>
              <w:tab/>
            </w:r>
            <w:r w:rsidRPr="00A66D82">
              <w:t>This information shall be present if the message is requesting a</w:t>
            </w:r>
            <w:r w:rsidRPr="00A66D82">
              <w:rPr>
                <w:lang w:val="en-US"/>
              </w:rPr>
              <w:t>n</w:t>
            </w:r>
            <w:r w:rsidRPr="00A66D82">
              <w:t> MC service emergency alert associated with an individual.</w:t>
            </w:r>
          </w:p>
        </w:tc>
      </w:tr>
    </w:tbl>
    <w:p w14:paraId="4131BCE8" w14:textId="77777777" w:rsidR="00C603F6" w:rsidRDefault="00C603F6" w:rsidP="00C603F6"/>
    <w:p w14:paraId="2C28F177" w14:textId="77777777" w:rsidR="00C603F6" w:rsidRPr="00AB5FED" w:rsidRDefault="00C603F6" w:rsidP="00C603F6">
      <w:pPr>
        <w:pStyle w:val="Heading5"/>
      </w:pPr>
      <w:bookmarkStart w:id="2604" w:name="_Toc218105233"/>
      <w:r w:rsidRPr="00526FC3">
        <w:t>10.10.1.1</w:t>
      </w:r>
      <w:r>
        <w:t>A.3</w:t>
      </w:r>
      <w:r w:rsidRPr="00AB5FED">
        <w:tab/>
        <w:t>MC</w:t>
      </w:r>
      <w:r>
        <w:t xml:space="preserve"> service</w:t>
      </w:r>
      <w:r w:rsidRPr="00AB5FED">
        <w:t xml:space="preserve"> emergency </w:t>
      </w:r>
      <w:r>
        <w:t xml:space="preserve">alert </w:t>
      </w:r>
      <w:r w:rsidRPr="00AB5FED">
        <w:t>cancel request</w:t>
      </w:r>
      <w:bookmarkEnd w:id="2604"/>
    </w:p>
    <w:p w14:paraId="39C42C43" w14:textId="77777777" w:rsidR="00C603F6" w:rsidRPr="00AB5FED" w:rsidRDefault="00C603F6" w:rsidP="00C603F6">
      <w:r w:rsidRPr="00AB5FED">
        <w:t>Table </w:t>
      </w:r>
      <w:r w:rsidRPr="00526FC3">
        <w:t>10.10.1.1</w:t>
      </w:r>
      <w:r>
        <w:t>A.3</w:t>
      </w:r>
      <w:r w:rsidRPr="00AB5FED">
        <w:t>-1 describes the information flow MC</w:t>
      </w:r>
      <w:r>
        <w:t xml:space="preserve"> service</w:t>
      </w:r>
      <w:r w:rsidRPr="00AB5FED">
        <w:t xml:space="preserve"> emergency </w:t>
      </w:r>
      <w:r>
        <w:t xml:space="preserve">alert </w:t>
      </w:r>
      <w:r w:rsidRPr="00AB5FED">
        <w:t>cancel request from the MC</w:t>
      </w:r>
      <w:r>
        <w:t xml:space="preserve"> service</w:t>
      </w:r>
      <w:r w:rsidRPr="00AB5FED">
        <w:t xml:space="preserve"> client to the MC</w:t>
      </w:r>
      <w:r>
        <w:t xml:space="preserve"> service</w:t>
      </w:r>
      <w:r w:rsidRPr="00AB5FED">
        <w:t xml:space="preserve"> server and from the MC</w:t>
      </w:r>
      <w:r>
        <w:t xml:space="preserve"> service</w:t>
      </w:r>
      <w:r w:rsidRPr="00AB5FED">
        <w:t xml:space="preserve"> server to the MC</w:t>
      </w:r>
      <w:r>
        <w:t xml:space="preserve"> service</w:t>
      </w:r>
      <w:r w:rsidRPr="00AB5FED">
        <w:t xml:space="preserve"> client.</w:t>
      </w:r>
    </w:p>
    <w:p w14:paraId="35E2CB80" w14:textId="0BDC6C53" w:rsidR="00C603F6" w:rsidRPr="00AB5FED" w:rsidRDefault="00C603F6" w:rsidP="00C603F6">
      <w:pPr>
        <w:pStyle w:val="TH"/>
      </w:pPr>
      <w:r w:rsidRPr="00AB5FED">
        <w:t>Table </w:t>
      </w:r>
      <w:r w:rsidRPr="00526FC3">
        <w:t>10.10.1.1</w:t>
      </w:r>
      <w:r>
        <w:t>A.3</w:t>
      </w:r>
      <w:r w:rsidRPr="00AB5FED">
        <w:t>-1</w:t>
      </w:r>
      <w:r>
        <w:t>:</w:t>
      </w:r>
      <w:r w:rsidRPr="00AB5FED">
        <w:t xml:space="preserve"> MC</w:t>
      </w:r>
      <w:r>
        <w:t xml:space="preserve"> service</w:t>
      </w:r>
      <w:r w:rsidRPr="00AB5FED">
        <w:t xml:space="preserve"> emergency </w:t>
      </w:r>
      <w:r>
        <w:t xml:space="preserve">alert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E17A469" w14:textId="77777777" w:rsidTr="000B7A47">
        <w:trPr>
          <w:jc w:val="center"/>
        </w:trPr>
        <w:tc>
          <w:tcPr>
            <w:tcW w:w="2405" w:type="dxa"/>
            <w:tcMar>
              <w:top w:w="0" w:type="dxa"/>
              <w:left w:w="108" w:type="dxa"/>
              <w:bottom w:w="0" w:type="dxa"/>
              <w:right w:w="108" w:type="dxa"/>
            </w:tcMar>
            <w:hideMark/>
          </w:tcPr>
          <w:p w14:paraId="58A5BA13"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68E05D2A"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0263148A" w14:textId="77777777" w:rsidR="00C603F6" w:rsidRPr="00AB5FED" w:rsidRDefault="00C603F6" w:rsidP="000B7A47">
            <w:pPr>
              <w:pStyle w:val="TAH"/>
            </w:pPr>
            <w:r w:rsidRPr="00AB5FED">
              <w:t>Description</w:t>
            </w:r>
          </w:p>
        </w:tc>
      </w:tr>
      <w:tr w:rsidR="00C603F6" w:rsidRPr="00AB5FED" w14:paraId="3B27CD96" w14:textId="77777777" w:rsidTr="000B7A47">
        <w:trPr>
          <w:trHeight w:val="522"/>
          <w:jc w:val="center"/>
        </w:trPr>
        <w:tc>
          <w:tcPr>
            <w:tcW w:w="2405" w:type="dxa"/>
            <w:tcMar>
              <w:top w:w="0" w:type="dxa"/>
              <w:left w:w="108" w:type="dxa"/>
              <w:bottom w:w="0" w:type="dxa"/>
              <w:right w:w="108" w:type="dxa"/>
            </w:tcMar>
            <w:hideMark/>
          </w:tcPr>
          <w:p w14:paraId="5C0B256A"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32A7391D"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46CCB3" w14:textId="77777777" w:rsidR="00C603F6" w:rsidRPr="00AB5FED" w:rsidRDefault="00C603F6" w:rsidP="000B7A47">
            <w:pPr>
              <w:pStyle w:val="TAL"/>
            </w:pPr>
            <w:r>
              <w:t>MC service user identit</w:t>
            </w:r>
            <w:r>
              <w:rPr>
                <w:lang w:eastAsia="zh-CN"/>
              </w:rPr>
              <w:t>y</w:t>
            </w:r>
            <w:r>
              <w:t xml:space="preserve"> </w:t>
            </w:r>
            <w:r w:rsidRPr="00AB5FED">
              <w:t>of the cancelling party</w:t>
            </w:r>
          </w:p>
        </w:tc>
      </w:tr>
      <w:tr w:rsidR="00185DC1" w:rsidRPr="00AB5FED" w14:paraId="0AF23473" w14:textId="77777777" w:rsidTr="000B7A47">
        <w:trPr>
          <w:trHeight w:val="522"/>
          <w:jc w:val="center"/>
        </w:trPr>
        <w:tc>
          <w:tcPr>
            <w:tcW w:w="2405" w:type="dxa"/>
            <w:tcMar>
              <w:top w:w="0" w:type="dxa"/>
              <w:left w:w="108" w:type="dxa"/>
              <w:bottom w:w="0" w:type="dxa"/>
              <w:right w:w="108" w:type="dxa"/>
            </w:tcMar>
          </w:tcPr>
          <w:p w14:paraId="1A0C842A" w14:textId="3A0FFFF0" w:rsidR="00185DC1" w:rsidRPr="00AB5FED" w:rsidRDefault="00191B1A" w:rsidP="000B7A47">
            <w:pPr>
              <w:pStyle w:val="TAL"/>
            </w:pPr>
            <w:r w:rsidRPr="00191B1A">
              <w:t>Functional alias</w:t>
            </w:r>
          </w:p>
        </w:tc>
        <w:tc>
          <w:tcPr>
            <w:tcW w:w="1097" w:type="dxa"/>
            <w:tcMar>
              <w:top w:w="0" w:type="dxa"/>
              <w:left w:w="108" w:type="dxa"/>
              <w:bottom w:w="0" w:type="dxa"/>
              <w:right w:w="108" w:type="dxa"/>
            </w:tcMar>
          </w:tcPr>
          <w:p w14:paraId="6D36F43B" w14:textId="78FB7D62" w:rsidR="00185DC1" w:rsidRPr="00AB5FED" w:rsidRDefault="00191B1A" w:rsidP="000B7A47">
            <w:pPr>
              <w:pStyle w:val="TAL"/>
            </w:pPr>
            <w:r>
              <w:t>O</w:t>
            </w:r>
          </w:p>
        </w:tc>
        <w:tc>
          <w:tcPr>
            <w:tcW w:w="2700" w:type="dxa"/>
            <w:tcMar>
              <w:top w:w="0" w:type="dxa"/>
              <w:left w:w="108" w:type="dxa"/>
              <w:bottom w:w="0" w:type="dxa"/>
              <w:right w:w="108" w:type="dxa"/>
            </w:tcMar>
          </w:tcPr>
          <w:p w14:paraId="70446561" w14:textId="4D723E79" w:rsidR="00185DC1" w:rsidRDefault="00191B1A" w:rsidP="000B7A47">
            <w:pPr>
              <w:pStyle w:val="TAL"/>
            </w:pPr>
            <w:r w:rsidRPr="00191B1A">
              <w:t>The functional alias of the cancelling party</w:t>
            </w:r>
          </w:p>
        </w:tc>
      </w:tr>
      <w:tr w:rsidR="00C603F6" w:rsidRPr="00AB5FED" w14:paraId="69F5A9CC" w14:textId="77777777" w:rsidTr="000B7A47">
        <w:trPr>
          <w:trHeight w:val="559"/>
          <w:jc w:val="center"/>
        </w:trPr>
        <w:tc>
          <w:tcPr>
            <w:tcW w:w="2405" w:type="dxa"/>
            <w:tcMar>
              <w:top w:w="0" w:type="dxa"/>
              <w:left w:w="108" w:type="dxa"/>
              <w:bottom w:w="0" w:type="dxa"/>
              <w:right w:w="108" w:type="dxa"/>
            </w:tcMar>
            <w:hideMark/>
          </w:tcPr>
          <w:p w14:paraId="0106D62D" w14:textId="77777777" w:rsidR="00C603F6" w:rsidRPr="00AB5FED" w:rsidRDefault="00C603F6" w:rsidP="000B7A47">
            <w:pPr>
              <w:pStyle w:val="TAL"/>
            </w:pPr>
            <w:r>
              <w:t>MC service ID (see NOTE </w:t>
            </w:r>
            <w:r>
              <w:rPr>
                <w:lang w:val="en-US"/>
              </w:rPr>
              <w:t>1</w:t>
            </w:r>
            <w:r>
              <w:t>)</w:t>
            </w:r>
          </w:p>
        </w:tc>
        <w:tc>
          <w:tcPr>
            <w:tcW w:w="1097" w:type="dxa"/>
            <w:tcMar>
              <w:top w:w="0" w:type="dxa"/>
              <w:left w:w="108" w:type="dxa"/>
              <w:bottom w:w="0" w:type="dxa"/>
              <w:right w:w="108" w:type="dxa"/>
            </w:tcMar>
            <w:hideMark/>
          </w:tcPr>
          <w:p w14:paraId="7E533849" w14:textId="77777777" w:rsidR="00C603F6" w:rsidRPr="00AB5FED" w:rsidRDefault="00C603F6" w:rsidP="000B7A47">
            <w:pPr>
              <w:pStyle w:val="TAL"/>
            </w:pPr>
            <w:r>
              <w:t>O</w:t>
            </w:r>
          </w:p>
        </w:tc>
        <w:tc>
          <w:tcPr>
            <w:tcW w:w="2700" w:type="dxa"/>
            <w:tcMar>
              <w:top w:w="0" w:type="dxa"/>
              <w:left w:w="108" w:type="dxa"/>
              <w:bottom w:w="0" w:type="dxa"/>
              <w:right w:w="108" w:type="dxa"/>
            </w:tcMar>
            <w:hideMark/>
          </w:tcPr>
          <w:p w14:paraId="59A354B6" w14:textId="77777777" w:rsidR="00C603F6" w:rsidRPr="00AB5FED" w:rsidDel="00C65AF8" w:rsidRDefault="00C603F6" w:rsidP="000B7A47">
            <w:pPr>
              <w:pStyle w:val="TAL"/>
            </w:pPr>
            <w:r>
              <w:t>MC service user identit</w:t>
            </w:r>
            <w:r>
              <w:rPr>
                <w:lang w:eastAsia="zh-CN"/>
              </w:rPr>
              <w:t>y</w:t>
            </w:r>
            <w:r>
              <w:t xml:space="preserve"> whose emergency alert is to be cancelled</w:t>
            </w:r>
          </w:p>
        </w:tc>
      </w:tr>
      <w:tr w:rsidR="00C603F6" w:rsidRPr="00AB5FED" w14:paraId="6CF85B7F" w14:textId="77777777" w:rsidTr="000B7A47">
        <w:trPr>
          <w:jc w:val="center"/>
        </w:trPr>
        <w:tc>
          <w:tcPr>
            <w:tcW w:w="2405" w:type="dxa"/>
            <w:tcMar>
              <w:top w:w="0" w:type="dxa"/>
              <w:left w:w="108" w:type="dxa"/>
              <w:bottom w:w="0" w:type="dxa"/>
              <w:right w:w="108" w:type="dxa"/>
            </w:tcMar>
          </w:tcPr>
          <w:p w14:paraId="107FF597" w14:textId="77777777" w:rsidR="00C603F6" w:rsidRPr="00894692" w:rsidRDefault="00C603F6" w:rsidP="000B7A47">
            <w:pPr>
              <w:pStyle w:val="TAL"/>
              <w:rPr>
                <w:lang w:val="en-US"/>
              </w:rPr>
            </w:pPr>
            <w:r w:rsidRPr="00AB5FED">
              <w:t>MC</w:t>
            </w:r>
            <w:r>
              <w:t xml:space="preserve"> service</w:t>
            </w:r>
            <w:r w:rsidRPr="00AB5FED">
              <w:t xml:space="preserve"> group ID</w:t>
            </w:r>
            <w:r>
              <w:rPr>
                <w:lang w:val="en-US"/>
              </w:rPr>
              <w:t xml:space="preserve"> </w:t>
            </w:r>
            <w:r>
              <w:t>(see NOTE 2)</w:t>
            </w:r>
          </w:p>
        </w:tc>
        <w:tc>
          <w:tcPr>
            <w:tcW w:w="1097" w:type="dxa"/>
            <w:tcMar>
              <w:top w:w="0" w:type="dxa"/>
              <w:left w:w="108" w:type="dxa"/>
              <w:bottom w:w="0" w:type="dxa"/>
              <w:right w:w="108" w:type="dxa"/>
            </w:tcMar>
          </w:tcPr>
          <w:p w14:paraId="17FD6CB6"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70404733" w14:textId="77777777" w:rsidR="00C603F6" w:rsidRPr="00AB5FED" w:rsidRDefault="00C603F6" w:rsidP="000B7A47">
            <w:pPr>
              <w:pStyle w:val="TAL"/>
            </w:pPr>
            <w:r w:rsidRPr="00AB5FED">
              <w:t>The MC</w:t>
            </w:r>
            <w:r>
              <w:t xml:space="preserve"> service</w:t>
            </w:r>
            <w:r w:rsidRPr="00AB5FED">
              <w:t xml:space="preserve"> group ID </w:t>
            </w:r>
            <w:r w:rsidRPr="000A113D">
              <w:t>to be informed about the alert cancellation</w:t>
            </w:r>
          </w:p>
        </w:tc>
      </w:tr>
      <w:tr w:rsidR="00C603F6" w:rsidRPr="00AB5FED" w14:paraId="5CEB57D4" w14:textId="77777777" w:rsidTr="000B7A47">
        <w:trPr>
          <w:jc w:val="center"/>
        </w:trPr>
        <w:tc>
          <w:tcPr>
            <w:tcW w:w="2405" w:type="dxa"/>
            <w:tcMar>
              <w:top w:w="0" w:type="dxa"/>
              <w:left w:w="108" w:type="dxa"/>
              <w:bottom w:w="0" w:type="dxa"/>
              <w:right w:w="108" w:type="dxa"/>
            </w:tcMar>
          </w:tcPr>
          <w:p w14:paraId="0EDB0D9A" w14:textId="77777777" w:rsidR="00C603F6" w:rsidRPr="00AB5FED" w:rsidRDefault="00C603F6" w:rsidP="000B7A47">
            <w:pPr>
              <w:pStyle w:val="TAL"/>
            </w:pPr>
            <w:r>
              <w:t>MC service ID (see NOTE 3)</w:t>
            </w:r>
          </w:p>
        </w:tc>
        <w:tc>
          <w:tcPr>
            <w:tcW w:w="1097" w:type="dxa"/>
            <w:tcMar>
              <w:top w:w="0" w:type="dxa"/>
              <w:left w:w="108" w:type="dxa"/>
              <w:bottom w:w="0" w:type="dxa"/>
              <w:right w:w="108" w:type="dxa"/>
            </w:tcMar>
          </w:tcPr>
          <w:p w14:paraId="04A5872B" w14:textId="77777777" w:rsidR="00C603F6" w:rsidRDefault="00C603F6" w:rsidP="000B7A47">
            <w:pPr>
              <w:pStyle w:val="TAL"/>
              <w:rPr>
                <w:lang w:val="en-US"/>
              </w:rPr>
            </w:pPr>
            <w:r>
              <w:t>O</w:t>
            </w:r>
          </w:p>
        </w:tc>
        <w:tc>
          <w:tcPr>
            <w:tcW w:w="2700" w:type="dxa"/>
            <w:tcMar>
              <w:top w:w="0" w:type="dxa"/>
              <w:left w:w="108" w:type="dxa"/>
              <w:bottom w:w="0" w:type="dxa"/>
              <w:right w:w="108" w:type="dxa"/>
            </w:tcMar>
          </w:tcPr>
          <w:p w14:paraId="5D3F3544" w14:textId="77777777" w:rsidR="00C603F6" w:rsidRPr="00AB5FED" w:rsidRDefault="00C603F6" w:rsidP="000B7A47">
            <w:pPr>
              <w:pStyle w:val="TAL"/>
            </w:pPr>
            <w:r w:rsidRPr="00A7158D">
              <w:t>MC service ID to be informed about the alert cancellation</w:t>
            </w:r>
            <w:r>
              <w:t>.</w:t>
            </w:r>
          </w:p>
        </w:tc>
      </w:tr>
      <w:tr w:rsidR="00C603F6" w:rsidRPr="00AB5FED" w14:paraId="25BBE0B2" w14:textId="77777777" w:rsidTr="000B7A47">
        <w:trPr>
          <w:jc w:val="center"/>
        </w:trPr>
        <w:tc>
          <w:tcPr>
            <w:tcW w:w="2405" w:type="dxa"/>
            <w:tcMar>
              <w:top w:w="0" w:type="dxa"/>
              <w:left w:w="108" w:type="dxa"/>
              <w:bottom w:w="0" w:type="dxa"/>
              <w:right w:w="108" w:type="dxa"/>
            </w:tcMar>
          </w:tcPr>
          <w:p w14:paraId="4B954FF5" w14:textId="77777777" w:rsidR="00C603F6" w:rsidRPr="00AB5FED" w:rsidRDefault="00C603F6" w:rsidP="000B7A47">
            <w:pPr>
              <w:pStyle w:val="TAL"/>
            </w:pPr>
            <w:r w:rsidRPr="00AB5FED">
              <w:t>Group</w:t>
            </w:r>
            <w:r w:rsidRPr="00B37828">
              <w:t>'</w:t>
            </w:r>
            <w:r>
              <w:t>s</w:t>
            </w:r>
            <w:r w:rsidRPr="00AB5FED">
              <w:t xml:space="preserve"> </w:t>
            </w:r>
            <w:r>
              <w:t xml:space="preserve">in-progress emergency state </w:t>
            </w:r>
            <w:r w:rsidRPr="00AB5FED">
              <w:t>cancel request</w:t>
            </w:r>
          </w:p>
        </w:tc>
        <w:tc>
          <w:tcPr>
            <w:tcW w:w="1097" w:type="dxa"/>
            <w:tcMar>
              <w:top w:w="0" w:type="dxa"/>
              <w:left w:w="108" w:type="dxa"/>
              <w:bottom w:w="0" w:type="dxa"/>
              <w:right w:w="108" w:type="dxa"/>
            </w:tcMar>
          </w:tcPr>
          <w:p w14:paraId="3A295214"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5E3EAE91" w14:textId="77777777" w:rsidR="00C603F6" w:rsidRPr="00AB5FED" w:rsidRDefault="00C603F6" w:rsidP="000B7A47">
            <w:pPr>
              <w:pStyle w:val="TAL"/>
            </w:pPr>
            <w:r w:rsidRPr="00AB5FED">
              <w:t xml:space="preserve">Requests cancellation of the </w:t>
            </w:r>
            <w:r>
              <w:t xml:space="preserve">in-progress </w:t>
            </w:r>
            <w:r w:rsidRPr="00AB5FED">
              <w:t xml:space="preserve">emergency </w:t>
            </w:r>
            <w:r>
              <w:t xml:space="preserve">state </w:t>
            </w:r>
            <w:r w:rsidRPr="00AB5FED">
              <w:t>of the group</w:t>
            </w:r>
          </w:p>
        </w:tc>
      </w:tr>
      <w:tr w:rsidR="00C603F6" w:rsidRPr="00AB5FED" w14:paraId="1998C5B0" w14:textId="77777777" w:rsidTr="000B7A47">
        <w:trPr>
          <w:jc w:val="center"/>
        </w:trPr>
        <w:tc>
          <w:tcPr>
            <w:tcW w:w="6202" w:type="dxa"/>
            <w:gridSpan w:val="3"/>
            <w:tcMar>
              <w:top w:w="0" w:type="dxa"/>
              <w:left w:w="108" w:type="dxa"/>
              <w:bottom w:w="0" w:type="dxa"/>
              <w:right w:w="108" w:type="dxa"/>
            </w:tcMar>
          </w:tcPr>
          <w:p w14:paraId="33A7D558" w14:textId="77777777" w:rsidR="00C603F6" w:rsidRDefault="00C603F6" w:rsidP="000B7A47">
            <w:pPr>
              <w:pStyle w:val="TAN"/>
            </w:pPr>
            <w:r w:rsidRPr="00AB5FED">
              <w:t>NOTE</w:t>
            </w:r>
            <w:r>
              <w:t> </w:t>
            </w:r>
            <w:r>
              <w:rPr>
                <w:lang w:val="en-US"/>
              </w:rPr>
              <w:t>1</w:t>
            </w:r>
            <w:r w:rsidRPr="00AB5FED">
              <w:t>:</w:t>
            </w:r>
            <w:r w:rsidRPr="00AB5FED">
              <w:tab/>
            </w:r>
            <w:r>
              <w:t>This information shall be present if the message is requesting cancellation of another MC service user's alert. If not present, then the alert of the MC service ID of the cancelling party is being cancelled</w:t>
            </w:r>
          </w:p>
          <w:p w14:paraId="48B07227" w14:textId="1CCC8613" w:rsidR="00C603F6" w:rsidRDefault="00C603F6" w:rsidP="000B7A47">
            <w:pPr>
              <w:pStyle w:val="TAN"/>
            </w:pPr>
            <w:r>
              <w:t>NOTE 2:</w:t>
            </w:r>
            <w:r>
              <w:tab/>
              <w:t>This information shall be present if the message is requesting cancellation of an MC service emergency alert associated with a group.</w:t>
            </w:r>
          </w:p>
          <w:p w14:paraId="34180C33" w14:textId="77777777" w:rsidR="00C603F6" w:rsidRPr="00AB5FED" w:rsidRDefault="00C603F6" w:rsidP="000B7A47">
            <w:pPr>
              <w:pStyle w:val="TAN"/>
            </w:pPr>
            <w:r>
              <w:t>NOTE 3:</w:t>
            </w:r>
            <w:r>
              <w:tab/>
              <w:t>This information shall be present if the message is requesting cancellation of an MC service emergency alert associated with an individual.</w:t>
            </w:r>
          </w:p>
        </w:tc>
      </w:tr>
    </w:tbl>
    <w:p w14:paraId="14E4BD84" w14:textId="77777777" w:rsidR="00C603F6" w:rsidRDefault="00C603F6" w:rsidP="00C603F6">
      <w:pPr>
        <w:rPr>
          <w:lang w:eastAsia="zh-CN"/>
        </w:rPr>
      </w:pPr>
    </w:p>
    <w:p w14:paraId="26473CDB" w14:textId="77777777" w:rsidR="00C603F6" w:rsidRPr="00AB5FED" w:rsidRDefault="00C603F6" w:rsidP="00C603F6">
      <w:pPr>
        <w:pStyle w:val="Heading5"/>
      </w:pPr>
      <w:bookmarkStart w:id="2605" w:name="_Toc218105234"/>
      <w:r w:rsidRPr="00526FC3">
        <w:t>10.10.1.1</w:t>
      </w:r>
      <w:r>
        <w:t>A.4</w:t>
      </w:r>
      <w:r w:rsidRPr="00AB5FED">
        <w:tab/>
        <w:t>MC</w:t>
      </w:r>
      <w:r>
        <w:t xml:space="preserve"> service</w:t>
      </w:r>
      <w:r w:rsidRPr="00AB5FED">
        <w:t xml:space="preserve"> emergency </w:t>
      </w:r>
      <w:r>
        <w:t xml:space="preserve">alert </w:t>
      </w:r>
      <w:r w:rsidRPr="00AB5FED">
        <w:t>cancel response</w:t>
      </w:r>
      <w:bookmarkEnd w:id="2605"/>
    </w:p>
    <w:p w14:paraId="15F6777A" w14:textId="77777777" w:rsidR="00C603F6" w:rsidRPr="00AB5FED" w:rsidRDefault="00C603F6" w:rsidP="00C603F6">
      <w:r w:rsidRPr="00AB5FED">
        <w:t>Table </w:t>
      </w:r>
      <w:r w:rsidRPr="00526FC3">
        <w:t>10.10.1.1</w:t>
      </w:r>
      <w:r>
        <w:t>A.4</w:t>
      </w:r>
      <w:r w:rsidRPr="00AB5FED">
        <w:t>-1 describes the information flow MC</w:t>
      </w:r>
      <w:r>
        <w:t xml:space="preserve"> service</w:t>
      </w:r>
      <w:r w:rsidRPr="00AB5FED">
        <w:t xml:space="preserve"> emergency </w:t>
      </w:r>
      <w:r>
        <w:t xml:space="preserve">alert </w:t>
      </w:r>
      <w:r w:rsidRPr="00AB5FED">
        <w:t>cancel response from the MC</w:t>
      </w:r>
      <w:r>
        <w:t xml:space="preserve"> service</w:t>
      </w:r>
      <w:r w:rsidRPr="00AB5FED">
        <w:t xml:space="preserve"> client to the MC</w:t>
      </w:r>
      <w:r>
        <w:t xml:space="preserve"> service</w:t>
      </w:r>
      <w:r w:rsidRPr="00AB5FED">
        <w:t xml:space="preserve"> server and </w:t>
      </w:r>
      <w:r>
        <w:t xml:space="preserve">from the </w:t>
      </w:r>
      <w:r w:rsidRPr="00AB5FED">
        <w:t>MC</w:t>
      </w:r>
      <w:r>
        <w:t xml:space="preserve"> service</w:t>
      </w:r>
      <w:r w:rsidRPr="00AB5FED">
        <w:t xml:space="preserve"> server to the MC</w:t>
      </w:r>
      <w:r>
        <w:t xml:space="preserve"> service</w:t>
      </w:r>
      <w:r w:rsidRPr="00AB5FED">
        <w:t xml:space="preserve"> client.</w:t>
      </w:r>
    </w:p>
    <w:p w14:paraId="2B523599" w14:textId="3E911557" w:rsidR="00C603F6" w:rsidRPr="00AB5FED" w:rsidRDefault="00C603F6" w:rsidP="00C603F6">
      <w:pPr>
        <w:pStyle w:val="TH"/>
      </w:pPr>
      <w:r w:rsidRPr="00AB5FED">
        <w:lastRenderedPageBreak/>
        <w:t>Table </w:t>
      </w:r>
      <w:r w:rsidRPr="00526FC3">
        <w:t>10.10.1.1</w:t>
      </w:r>
      <w:r>
        <w:t>A.4</w:t>
      </w:r>
      <w:r w:rsidRPr="00AB5FED">
        <w:t>-1</w:t>
      </w:r>
      <w:r>
        <w:t>:</w:t>
      </w:r>
      <w:r w:rsidRPr="00AB5FED">
        <w:t xml:space="preserve"> MC</w:t>
      </w:r>
      <w:r>
        <w:t xml:space="preserve"> service</w:t>
      </w:r>
      <w:r w:rsidRPr="00AB5FED">
        <w:t xml:space="preserve"> emergency </w:t>
      </w:r>
      <w:r>
        <w:t xml:space="preserve">alert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07F1A958" w14:textId="77777777" w:rsidTr="000B7A47">
        <w:trPr>
          <w:jc w:val="center"/>
        </w:trPr>
        <w:tc>
          <w:tcPr>
            <w:tcW w:w="2405" w:type="dxa"/>
            <w:tcMar>
              <w:top w:w="0" w:type="dxa"/>
              <w:left w:w="108" w:type="dxa"/>
              <w:bottom w:w="0" w:type="dxa"/>
              <w:right w:w="108" w:type="dxa"/>
            </w:tcMar>
            <w:hideMark/>
          </w:tcPr>
          <w:p w14:paraId="0BDF03DB"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05A390C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EF6AA56" w14:textId="77777777" w:rsidR="00C603F6" w:rsidRPr="00AB5FED" w:rsidRDefault="00C603F6" w:rsidP="000B7A47">
            <w:pPr>
              <w:pStyle w:val="TAH"/>
            </w:pPr>
            <w:r w:rsidRPr="00AB5FED">
              <w:t>Description</w:t>
            </w:r>
          </w:p>
        </w:tc>
      </w:tr>
      <w:tr w:rsidR="00C603F6" w:rsidRPr="00AB5FED" w14:paraId="49654E29" w14:textId="77777777" w:rsidTr="000B7A47">
        <w:trPr>
          <w:jc w:val="center"/>
        </w:trPr>
        <w:tc>
          <w:tcPr>
            <w:tcW w:w="2405" w:type="dxa"/>
            <w:tcMar>
              <w:top w:w="0" w:type="dxa"/>
              <w:left w:w="108" w:type="dxa"/>
              <w:bottom w:w="0" w:type="dxa"/>
              <w:right w:w="108" w:type="dxa"/>
            </w:tcMar>
            <w:hideMark/>
          </w:tcPr>
          <w:p w14:paraId="5CFA516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0A12FF92"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15E33B44" w14:textId="77777777" w:rsidR="00C603F6" w:rsidRPr="00AB5FED" w:rsidRDefault="00C603F6" w:rsidP="000B7A47">
            <w:pPr>
              <w:pStyle w:val="TAL"/>
            </w:pPr>
            <w:r w:rsidRPr="00AB5FED">
              <w:t>The identity of the cancelling party</w:t>
            </w:r>
          </w:p>
        </w:tc>
      </w:tr>
      <w:tr w:rsidR="00C603F6" w:rsidRPr="00AB5FED" w14:paraId="7DC03BDB" w14:textId="77777777" w:rsidTr="000B7A47">
        <w:trPr>
          <w:jc w:val="center"/>
        </w:trPr>
        <w:tc>
          <w:tcPr>
            <w:tcW w:w="2405" w:type="dxa"/>
            <w:tcMar>
              <w:top w:w="0" w:type="dxa"/>
              <w:left w:w="108" w:type="dxa"/>
              <w:bottom w:w="0" w:type="dxa"/>
              <w:right w:w="108" w:type="dxa"/>
            </w:tcMar>
          </w:tcPr>
          <w:p w14:paraId="4E74460C" w14:textId="77777777" w:rsidR="00C603F6" w:rsidRDefault="00C603F6" w:rsidP="000B7A47">
            <w:pPr>
              <w:pStyle w:val="TAL"/>
            </w:pPr>
            <w:r w:rsidRPr="00AB5FED">
              <w:t>MC</w:t>
            </w:r>
            <w:r>
              <w:t xml:space="preserve"> service</w:t>
            </w:r>
            <w:r w:rsidRPr="00AB5FED">
              <w:t xml:space="preserve"> group ID</w:t>
            </w:r>
          </w:p>
          <w:p w14:paraId="5DB01B51" w14:textId="77777777" w:rsidR="00C603F6" w:rsidRPr="00AB5FED" w:rsidRDefault="00C603F6" w:rsidP="000B7A47">
            <w:pPr>
              <w:pStyle w:val="TAL"/>
            </w:pPr>
            <w:r>
              <w:t>(see NOTE)</w:t>
            </w:r>
          </w:p>
        </w:tc>
        <w:tc>
          <w:tcPr>
            <w:tcW w:w="1097" w:type="dxa"/>
            <w:tcMar>
              <w:top w:w="0" w:type="dxa"/>
              <w:left w:w="108" w:type="dxa"/>
              <w:bottom w:w="0" w:type="dxa"/>
              <w:right w:w="108" w:type="dxa"/>
            </w:tcMar>
          </w:tcPr>
          <w:p w14:paraId="4814CDEA" w14:textId="77777777" w:rsidR="00C603F6" w:rsidRPr="00AB5FED" w:rsidRDefault="00C603F6" w:rsidP="000B7A47">
            <w:pPr>
              <w:pStyle w:val="TAL"/>
            </w:pPr>
            <w:r>
              <w:rPr>
                <w:lang w:val="en-US"/>
              </w:rPr>
              <w:t>O</w:t>
            </w:r>
          </w:p>
        </w:tc>
        <w:tc>
          <w:tcPr>
            <w:tcW w:w="2700" w:type="dxa"/>
            <w:tcMar>
              <w:top w:w="0" w:type="dxa"/>
              <w:left w:w="108" w:type="dxa"/>
              <w:bottom w:w="0" w:type="dxa"/>
              <w:right w:w="108" w:type="dxa"/>
            </w:tcMar>
          </w:tcPr>
          <w:p w14:paraId="612C5B8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3D0F07A" w14:textId="77777777" w:rsidTr="000B7A47">
        <w:trPr>
          <w:jc w:val="center"/>
        </w:trPr>
        <w:tc>
          <w:tcPr>
            <w:tcW w:w="6202" w:type="dxa"/>
            <w:gridSpan w:val="3"/>
            <w:tcMar>
              <w:top w:w="0" w:type="dxa"/>
              <w:left w:w="108" w:type="dxa"/>
              <w:bottom w:w="0" w:type="dxa"/>
              <w:right w:w="108" w:type="dxa"/>
            </w:tcMar>
          </w:tcPr>
          <w:p w14:paraId="52C53D63" w14:textId="0EED4BDF" w:rsidR="00C603F6" w:rsidRPr="00AB5FED" w:rsidRDefault="00C603F6" w:rsidP="000B7A47">
            <w:pPr>
              <w:pStyle w:val="TAN"/>
            </w:pPr>
            <w:r w:rsidRPr="003731DB">
              <w:t>NOTE:</w:t>
            </w:r>
            <w:r w:rsidRPr="003731DB">
              <w:tab/>
              <w:t>This information shall be present if the message is requesting cancellation of a</w:t>
            </w:r>
            <w:r>
              <w:t>n</w:t>
            </w:r>
            <w:r w:rsidRPr="003731DB">
              <w:t xml:space="preserve"> MC service emergency alert associated with a group.</w:t>
            </w:r>
          </w:p>
        </w:tc>
      </w:tr>
    </w:tbl>
    <w:p w14:paraId="31A67FA4" w14:textId="77777777" w:rsidR="00C603F6" w:rsidRDefault="00C603F6" w:rsidP="00C603F6">
      <w:pPr>
        <w:rPr>
          <w:lang w:eastAsia="zh-CN"/>
        </w:rPr>
      </w:pPr>
    </w:p>
    <w:p w14:paraId="5B7B9237" w14:textId="77777777" w:rsidR="00C603F6" w:rsidRPr="00AB5FED" w:rsidRDefault="00C603F6" w:rsidP="00C603F6">
      <w:pPr>
        <w:pStyle w:val="Heading5"/>
      </w:pPr>
      <w:bookmarkStart w:id="2606" w:name="_Toc218105235"/>
      <w:r w:rsidRPr="00526FC3">
        <w:t>10.10.1.1</w:t>
      </w:r>
      <w:r>
        <w:t>A.5</w:t>
      </w:r>
      <w:r w:rsidRPr="00AB5FED">
        <w:tab/>
        <w:t>MC</w:t>
      </w:r>
      <w:r>
        <w:t xml:space="preserve"> service</w:t>
      </w:r>
      <w:r w:rsidRPr="00AB5FED">
        <w:t xml:space="preserve"> emergency alert</w:t>
      </w:r>
      <w:r>
        <w:rPr>
          <w:rFonts w:hint="eastAsia"/>
          <w:lang w:eastAsia="zh-CN"/>
        </w:rPr>
        <w:t xml:space="preserve"> area</w:t>
      </w:r>
      <w:r>
        <w:t xml:space="preserve"> notification</w:t>
      </w:r>
      <w:bookmarkEnd w:id="2606"/>
    </w:p>
    <w:p w14:paraId="2EA52771" w14:textId="77777777" w:rsidR="00C603F6" w:rsidRDefault="00C603F6" w:rsidP="00C603F6">
      <w:pPr>
        <w:rPr>
          <w:lang w:val="en-US"/>
        </w:rPr>
      </w:pPr>
      <w:r>
        <w:t>Table </w:t>
      </w:r>
      <w:r w:rsidRPr="00526FC3">
        <w:t>10.10.1.1</w:t>
      </w:r>
      <w:r>
        <w:t>A.5-1 describes the information flow MC service emergency alert area notification from the MC service server to the MC service client.</w:t>
      </w:r>
    </w:p>
    <w:p w14:paraId="10E6DD44" w14:textId="5CD23D23" w:rsidR="00C603F6" w:rsidRDefault="00C603F6" w:rsidP="00C603F6">
      <w:pPr>
        <w:pStyle w:val="TH"/>
      </w:pPr>
      <w:r>
        <w:t>Table </w:t>
      </w:r>
      <w:r w:rsidRPr="00526FC3">
        <w:t>10.10.1.1</w:t>
      </w:r>
      <w:r>
        <w:t>A.5-1: MC service emergency alert area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DC4AEF" w14:paraId="55C4168D" w14:textId="77777777" w:rsidTr="000B7A47">
        <w:trPr>
          <w:jc w:val="center"/>
        </w:trPr>
        <w:tc>
          <w:tcPr>
            <w:tcW w:w="2405" w:type="dxa"/>
            <w:tcMar>
              <w:top w:w="0" w:type="dxa"/>
              <w:left w:w="108" w:type="dxa"/>
              <w:bottom w:w="0" w:type="dxa"/>
              <w:right w:w="108" w:type="dxa"/>
            </w:tcMar>
            <w:hideMark/>
          </w:tcPr>
          <w:p w14:paraId="03C32A8F" w14:textId="77777777" w:rsidR="00C603F6" w:rsidRPr="00DC4AEF" w:rsidRDefault="00C603F6" w:rsidP="000B7A47">
            <w:pPr>
              <w:pStyle w:val="TAH"/>
            </w:pPr>
            <w:r w:rsidRPr="00DC4AEF">
              <w:t>Information Element</w:t>
            </w:r>
          </w:p>
        </w:tc>
        <w:tc>
          <w:tcPr>
            <w:tcW w:w="1097" w:type="dxa"/>
            <w:tcMar>
              <w:top w:w="0" w:type="dxa"/>
              <w:left w:w="108" w:type="dxa"/>
              <w:bottom w:w="0" w:type="dxa"/>
              <w:right w:w="108" w:type="dxa"/>
            </w:tcMar>
            <w:hideMark/>
          </w:tcPr>
          <w:p w14:paraId="714473E8" w14:textId="77777777" w:rsidR="00C603F6" w:rsidRPr="00DC4AEF" w:rsidRDefault="00C603F6" w:rsidP="000B7A47">
            <w:pPr>
              <w:pStyle w:val="TAH"/>
            </w:pPr>
            <w:r w:rsidRPr="00DC4AEF">
              <w:t>Status</w:t>
            </w:r>
          </w:p>
        </w:tc>
        <w:tc>
          <w:tcPr>
            <w:tcW w:w="2700" w:type="dxa"/>
            <w:tcMar>
              <w:top w:w="0" w:type="dxa"/>
              <w:left w:w="108" w:type="dxa"/>
              <w:bottom w:w="0" w:type="dxa"/>
              <w:right w:w="108" w:type="dxa"/>
            </w:tcMar>
            <w:hideMark/>
          </w:tcPr>
          <w:p w14:paraId="6A1F81D1" w14:textId="77777777" w:rsidR="00C603F6" w:rsidRPr="00DC4AEF" w:rsidRDefault="00C603F6" w:rsidP="000B7A47">
            <w:pPr>
              <w:pStyle w:val="TAH"/>
            </w:pPr>
            <w:r w:rsidRPr="00DC4AEF">
              <w:t>Description</w:t>
            </w:r>
          </w:p>
        </w:tc>
      </w:tr>
      <w:tr w:rsidR="00C603F6" w:rsidRPr="00DC4AEF" w14:paraId="23011E9C" w14:textId="77777777" w:rsidTr="000B7A47">
        <w:trPr>
          <w:jc w:val="center"/>
        </w:trPr>
        <w:tc>
          <w:tcPr>
            <w:tcW w:w="2405" w:type="dxa"/>
            <w:tcMar>
              <w:top w:w="0" w:type="dxa"/>
              <w:left w:w="108" w:type="dxa"/>
              <w:bottom w:w="0" w:type="dxa"/>
              <w:right w:w="108" w:type="dxa"/>
            </w:tcMar>
            <w:hideMark/>
          </w:tcPr>
          <w:p w14:paraId="5EA20114" w14:textId="77777777" w:rsidR="00C603F6" w:rsidRPr="00DC4AEF" w:rsidRDefault="00C603F6" w:rsidP="000B7A47">
            <w:pPr>
              <w:pStyle w:val="TAL"/>
            </w:pPr>
            <w:r w:rsidRPr="00DC4AEF">
              <w:t>MC</w:t>
            </w:r>
            <w:r>
              <w:t xml:space="preserve"> service</w:t>
            </w:r>
            <w:r w:rsidRPr="00DC4AEF">
              <w:t xml:space="preserve"> ID</w:t>
            </w:r>
          </w:p>
        </w:tc>
        <w:tc>
          <w:tcPr>
            <w:tcW w:w="1097" w:type="dxa"/>
            <w:tcMar>
              <w:top w:w="0" w:type="dxa"/>
              <w:left w:w="108" w:type="dxa"/>
              <w:bottom w:w="0" w:type="dxa"/>
              <w:right w:w="108" w:type="dxa"/>
            </w:tcMar>
            <w:hideMark/>
          </w:tcPr>
          <w:p w14:paraId="08103EA6" w14:textId="77777777" w:rsidR="00C603F6" w:rsidRPr="00DC4AEF" w:rsidRDefault="00C603F6" w:rsidP="000B7A47">
            <w:pPr>
              <w:pStyle w:val="TAL"/>
            </w:pPr>
            <w:r w:rsidRPr="00DC4AEF">
              <w:t>M</w:t>
            </w:r>
          </w:p>
        </w:tc>
        <w:tc>
          <w:tcPr>
            <w:tcW w:w="2700" w:type="dxa"/>
            <w:tcMar>
              <w:top w:w="0" w:type="dxa"/>
              <w:left w:w="108" w:type="dxa"/>
              <w:bottom w:w="0" w:type="dxa"/>
              <w:right w:w="108" w:type="dxa"/>
            </w:tcMar>
            <w:hideMark/>
          </w:tcPr>
          <w:p w14:paraId="72402CBC" w14:textId="77777777" w:rsidR="00C603F6" w:rsidRPr="00DC4AEF" w:rsidRDefault="00C603F6" w:rsidP="000B7A47">
            <w:pPr>
              <w:pStyle w:val="TAL"/>
            </w:pPr>
            <w:r>
              <w:t>MC service user identit</w:t>
            </w:r>
            <w:r>
              <w:rPr>
                <w:lang w:eastAsia="zh-CN"/>
              </w:rPr>
              <w:t>y</w:t>
            </w:r>
            <w:r>
              <w:t xml:space="preserve"> </w:t>
            </w:r>
            <w:r w:rsidRPr="00AB5FED">
              <w:t>of the party</w:t>
            </w:r>
            <w:r>
              <w:t xml:space="preserve"> to be notified</w:t>
            </w:r>
          </w:p>
        </w:tc>
      </w:tr>
      <w:tr w:rsidR="00C603F6" w:rsidRPr="00DC4AEF" w14:paraId="13F4E270" w14:textId="77777777" w:rsidTr="000B7A47">
        <w:trPr>
          <w:jc w:val="center"/>
        </w:trPr>
        <w:tc>
          <w:tcPr>
            <w:tcW w:w="2405" w:type="dxa"/>
            <w:tcMar>
              <w:top w:w="0" w:type="dxa"/>
              <w:left w:w="108" w:type="dxa"/>
              <w:bottom w:w="0" w:type="dxa"/>
              <w:right w:w="108" w:type="dxa"/>
            </w:tcMar>
          </w:tcPr>
          <w:p w14:paraId="7D001950" w14:textId="77777777" w:rsidR="00C603F6" w:rsidRPr="00DC4AEF" w:rsidRDefault="00C603F6" w:rsidP="000B7A47">
            <w:pPr>
              <w:pStyle w:val="TAL"/>
            </w:pPr>
            <w:r>
              <w:t>Emergency Alert Area Indicator</w:t>
            </w:r>
          </w:p>
        </w:tc>
        <w:tc>
          <w:tcPr>
            <w:tcW w:w="1097" w:type="dxa"/>
            <w:tcMar>
              <w:top w:w="0" w:type="dxa"/>
              <w:left w:w="108" w:type="dxa"/>
              <w:bottom w:w="0" w:type="dxa"/>
              <w:right w:w="108" w:type="dxa"/>
            </w:tcMar>
          </w:tcPr>
          <w:p w14:paraId="07D81FAE" w14:textId="77777777" w:rsidR="00C603F6" w:rsidRPr="00DC4AEF" w:rsidRDefault="00C603F6" w:rsidP="000B7A47">
            <w:pPr>
              <w:pStyle w:val="TAL"/>
            </w:pPr>
            <w:r>
              <w:t>M</w:t>
            </w:r>
          </w:p>
        </w:tc>
        <w:tc>
          <w:tcPr>
            <w:tcW w:w="2700" w:type="dxa"/>
            <w:tcMar>
              <w:top w:w="0" w:type="dxa"/>
              <w:left w:w="108" w:type="dxa"/>
              <w:bottom w:w="0" w:type="dxa"/>
              <w:right w:w="108" w:type="dxa"/>
            </w:tcMar>
          </w:tcPr>
          <w:p w14:paraId="09441561" w14:textId="77777777" w:rsidR="00C603F6" w:rsidRPr="00DC4AEF" w:rsidRDefault="00C603F6" w:rsidP="000B7A47">
            <w:pPr>
              <w:pStyle w:val="TAL"/>
            </w:pPr>
            <w:r>
              <w:t>An indicator that the MC service user is in an Emergency Alert Area or out of an Emergency Alert Area.</w:t>
            </w:r>
          </w:p>
        </w:tc>
      </w:tr>
    </w:tbl>
    <w:p w14:paraId="349F9F01" w14:textId="77777777" w:rsidR="00C603F6" w:rsidRDefault="00C603F6" w:rsidP="003257BC">
      <w:pPr>
        <w:rPr>
          <w:noProof/>
        </w:rPr>
      </w:pPr>
    </w:p>
    <w:p w14:paraId="48DDAA6C" w14:textId="10546CC5" w:rsidR="00C603F6" w:rsidRDefault="00C603F6" w:rsidP="003257BC">
      <w:pPr>
        <w:pStyle w:val="NO"/>
        <w:rPr>
          <w:noProof/>
        </w:rPr>
      </w:pPr>
      <w:r>
        <w:rPr>
          <w:noProof/>
        </w:rPr>
        <w:t>NOTE:</w:t>
      </w:r>
      <w:r>
        <w:rPr>
          <w:noProof/>
        </w:rPr>
        <w:tab/>
        <w:t>Normally, the pre-defined area that triggers the emergency alert and the pre-defined area that triggers the out of MC service alert area notification is not the same.</w:t>
      </w:r>
    </w:p>
    <w:p w14:paraId="174F16BC" w14:textId="5D98C580" w:rsidR="008D2684" w:rsidRPr="00526FC3" w:rsidRDefault="008D2684" w:rsidP="008D2684">
      <w:pPr>
        <w:pStyle w:val="Heading4"/>
      </w:pPr>
      <w:bookmarkStart w:id="2607" w:name="_Toc218105236"/>
      <w:r w:rsidRPr="00526FC3">
        <w:t>10.10.1.2</w:t>
      </w:r>
      <w:r w:rsidRPr="00526FC3">
        <w:tab/>
        <w:t>MC service emergency alert</w:t>
      </w:r>
      <w:bookmarkEnd w:id="2599"/>
      <w:bookmarkEnd w:id="2600"/>
      <w:bookmarkEnd w:id="2607"/>
    </w:p>
    <w:p w14:paraId="5027D647" w14:textId="77777777" w:rsidR="008D2684" w:rsidRPr="00526FC3" w:rsidRDefault="008D2684" w:rsidP="008D2684">
      <w:pPr>
        <w:pStyle w:val="Heading5"/>
      </w:pPr>
      <w:bookmarkStart w:id="2608" w:name="_Toc433209775"/>
      <w:bookmarkStart w:id="2609" w:name="_Toc454401728"/>
      <w:bookmarkStart w:id="2610" w:name="_Toc468105553"/>
      <w:bookmarkStart w:id="2611" w:name="_Toc468110648"/>
      <w:bookmarkStart w:id="2612" w:name="_Toc218105237"/>
      <w:r w:rsidRPr="00526FC3">
        <w:t>10.10.1.2.1</w:t>
      </w:r>
      <w:r w:rsidRPr="00526FC3">
        <w:tab/>
        <w:t>MC service emergency alert initiation</w:t>
      </w:r>
      <w:bookmarkEnd w:id="2608"/>
      <w:bookmarkEnd w:id="2609"/>
      <w:bookmarkEnd w:id="2610"/>
      <w:bookmarkEnd w:id="2611"/>
      <w:bookmarkEnd w:id="2612"/>
    </w:p>
    <w:p w14:paraId="23545389" w14:textId="77777777" w:rsidR="008D2684" w:rsidRDefault="008D2684" w:rsidP="008D2684">
      <w:pPr>
        <w:pStyle w:val="Heading6"/>
      </w:pPr>
      <w:bookmarkStart w:id="2613" w:name="_Toc218105238"/>
      <w:r>
        <w:t>10.10.1.2.1.1</w:t>
      </w:r>
      <w:r>
        <w:tab/>
        <w:t>General</w:t>
      </w:r>
      <w:bookmarkEnd w:id="2613"/>
    </w:p>
    <w:p w14:paraId="75157E44" w14:textId="77777777" w:rsidR="008D2684" w:rsidRPr="00526FC3"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is initiating an MC service emergency alert unicast signalling for communicating the alert with the affiliated MC service group members of </w:t>
      </w:r>
      <w:r>
        <w:t xml:space="preserve">an </w:t>
      </w:r>
      <w:r w:rsidRPr="00526FC3">
        <w:t>MC service group</w:t>
      </w:r>
      <w:r>
        <w:t>, or for communicating an alert to another MC service client</w:t>
      </w:r>
      <w:r w:rsidRPr="00526FC3">
        <w:t>. An MC service client in the MC service emergency state gains elevated access privilege for all of the MC service user's mission critical applications. Th</w:t>
      </w:r>
      <w:r>
        <w:t>ese</w:t>
      </w:r>
      <w:r w:rsidRPr="00526FC3">
        <w:t xml:space="preserve"> procedure</w:t>
      </w:r>
      <w:r>
        <w:t>s</w:t>
      </w:r>
      <w:r w:rsidRPr="00526FC3">
        <w:t xml:space="preserve"> will place the MC service client in the MC service emergency state if the MC service client is not already in that state.</w:t>
      </w:r>
    </w:p>
    <w:p w14:paraId="5499EC31" w14:textId="77777777" w:rsidR="008D2684" w:rsidRPr="00526FC3" w:rsidRDefault="008D2684" w:rsidP="008D2684">
      <w:pPr>
        <w:pStyle w:val="H6"/>
      </w:pPr>
      <w:r w:rsidRPr="00526FC3">
        <w:t>10.10.1.2.</w:t>
      </w:r>
      <w:r>
        <w:t>1.2</w:t>
      </w:r>
      <w:r w:rsidRPr="00526FC3">
        <w:tab/>
        <w:t xml:space="preserve">MC service </w:t>
      </w:r>
      <w:r>
        <w:t xml:space="preserve">group </w:t>
      </w:r>
      <w:r w:rsidRPr="00526FC3">
        <w:t>emergency alert initiation</w:t>
      </w:r>
    </w:p>
    <w:p w14:paraId="3006E673" w14:textId="77777777" w:rsidR="008D2684" w:rsidRPr="00526FC3" w:rsidRDefault="008D2684" w:rsidP="008D2684">
      <w:r>
        <w:t>F</w:t>
      </w:r>
      <w:r w:rsidRPr="00526FC3">
        <w:t>igure 10.10.1.2.1</w:t>
      </w:r>
      <w:r>
        <w:t>.2</w:t>
      </w:r>
      <w:r w:rsidRPr="00526FC3">
        <w:t xml:space="preserve">-1 </w:t>
      </w:r>
      <w:r>
        <w:t xml:space="preserve">illustrates the </w:t>
      </w:r>
      <w:r w:rsidRPr="00526FC3">
        <w:t>procedure for the MC service client initiating an MC service emergency alert with an MC service group i.e., MC service users on MC service client 1, MC service client 2 and MC service client 3 belong to the same MC service group which is defined on group management server.</w:t>
      </w:r>
    </w:p>
    <w:p w14:paraId="13C38AAB"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FAB8123" w14:textId="77777777" w:rsidR="008D2684" w:rsidRPr="00526FC3" w:rsidRDefault="008D2684" w:rsidP="008D2684">
      <w:r w:rsidRPr="00526FC3">
        <w:t>Pre-conditions:</w:t>
      </w:r>
    </w:p>
    <w:p w14:paraId="0185EC58" w14:textId="77777777" w:rsidR="008D2684" w:rsidRDefault="008D2684" w:rsidP="008D2684">
      <w:pPr>
        <w:pStyle w:val="B1"/>
      </w:pPr>
      <w:r w:rsidRPr="00526FC3">
        <w:t>1.</w:t>
      </w:r>
      <w:r w:rsidRPr="00526FC3">
        <w:tab/>
        <w:t xml:space="preserve">The MC service group </w:t>
      </w:r>
      <w:r>
        <w:t xml:space="preserve">to be used for emergency communications by MC service client 1 </w:t>
      </w:r>
      <w:r w:rsidRPr="00526FC3">
        <w:t xml:space="preserve">is previously defined on the group management server </w:t>
      </w:r>
      <w:r>
        <w:t xml:space="preserve">and </w:t>
      </w:r>
      <w:r w:rsidRPr="00526FC3">
        <w:t xml:space="preserve">MC service client 2 and MC service client 3 </w:t>
      </w:r>
      <w:r>
        <w:t xml:space="preserve">are </w:t>
      </w:r>
      <w:r w:rsidRPr="00526FC3">
        <w:t xml:space="preserve">affiliated to that MC service group. </w:t>
      </w:r>
    </w:p>
    <w:p w14:paraId="09C88A2B" w14:textId="77777777" w:rsidR="008D2684" w:rsidRPr="00526FC3" w:rsidRDefault="008D2684" w:rsidP="008D2684">
      <w:pPr>
        <w:pStyle w:val="NO"/>
      </w:pPr>
      <w:r w:rsidRPr="00526FC3">
        <w:t>NOTE</w:t>
      </w:r>
      <w:r>
        <w:t> </w:t>
      </w:r>
      <w:r w:rsidRPr="00526FC3">
        <w:t>2:</w:t>
      </w:r>
      <w:r w:rsidRPr="00526FC3">
        <w:tab/>
        <w:t xml:space="preserve">Alternatively, the client </w:t>
      </w:r>
      <w:r w:rsidRPr="0067297A">
        <w:t>could</w:t>
      </w:r>
      <w:r w:rsidRPr="00526FC3">
        <w:t xml:space="preserve"> have been provisioned for emergency behaviour on the currently selected group.</w:t>
      </w:r>
    </w:p>
    <w:p w14:paraId="6D694ED0" w14:textId="77777777" w:rsidR="008D2684" w:rsidRPr="00526FC3" w:rsidRDefault="008D2684" w:rsidP="008D2684">
      <w:pPr>
        <w:pStyle w:val="B1"/>
      </w:pPr>
      <w:r w:rsidRPr="00526FC3">
        <w:t>2.</w:t>
      </w:r>
      <w:r w:rsidRPr="00526FC3">
        <w:tab/>
        <w:t>All members of the MC service group belong to the same MC system.</w:t>
      </w:r>
    </w:p>
    <w:p w14:paraId="7C0179EE" w14:textId="77777777" w:rsidR="008D2684" w:rsidRPr="00526FC3" w:rsidRDefault="008D2684" w:rsidP="008D2684">
      <w:pPr>
        <w:pStyle w:val="B1"/>
      </w:pPr>
      <w:r w:rsidRPr="00526FC3">
        <w:lastRenderedPageBreak/>
        <w:t>3.</w:t>
      </w:r>
      <w:r w:rsidRPr="00526FC3">
        <w:tab/>
        <w:t>The initiating MC service client 1 is affiliated with one or more MC service groups.</w:t>
      </w:r>
    </w:p>
    <w:p w14:paraId="5FAFAB80" w14:textId="77777777" w:rsidR="008D2684" w:rsidRDefault="008D2684" w:rsidP="008D2684">
      <w:pPr>
        <w:pStyle w:val="B1"/>
      </w:pPr>
      <w:r>
        <w:t>4</w:t>
      </w:r>
      <w:r w:rsidRPr="00526FC3">
        <w:t>.</w:t>
      </w:r>
      <w:r w:rsidRPr="00526FC3">
        <w:tab/>
        <w:t>The initiating MC service client 1 may not have carried out an explicit affiliation procedure with the MC service group designated as the MC service emergency group.</w:t>
      </w:r>
      <w:r w:rsidRPr="006748BE">
        <w:t xml:space="preserve"> </w:t>
      </w:r>
    </w:p>
    <w:p w14:paraId="71533A12" w14:textId="77777777" w:rsidR="008D2684" w:rsidRDefault="008D2684" w:rsidP="008D2684">
      <w:pPr>
        <w:pStyle w:val="B1"/>
        <w:rPr>
          <w:lang w:eastAsia="zh-CN"/>
        </w:rPr>
      </w:pPr>
      <w:r>
        <w:rPr>
          <w:lang w:eastAsia="zh-CN"/>
        </w:rPr>
        <w:t>5.</w:t>
      </w:r>
      <w:r>
        <w:rPr>
          <w:lang w:eastAsia="zh-CN"/>
        </w:rPr>
        <w:tab/>
        <w:t>Optionally, MC service client 1 may use an activated functional alias for the group communication.</w:t>
      </w:r>
    </w:p>
    <w:p w14:paraId="20E7A5F3" w14:textId="77777777" w:rsidR="008D2684" w:rsidRPr="00526FC3" w:rsidRDefault="008D2684" w:rsidP="008D2684">
      <w:pPr>
        <w:pStyle w:val="B1"/>
      </w:pPr>
      <w:r>
        <w:rPr>
          <w:lang w:eastAsia="zh-CN"/>
        </w:rPr>
        <w:t>6.</w:t>
      </w:r>
      <w:r>
        <w:rPr>
          <w:lang w:eastAsia="zh-CN"/>
        </w:rPr>
        <w:tab/>
        <w:t>The MC service server may have subscribed to the MC service functional alias controlling server within the MC system for functional alias activation/de-activation updates.</w:t>
      </w:r>
    </w:p>
    <w:p w14:paraId="71D613D8" w14:textId="77777777" w:rsidR="008D2684" w:rsidRPr="00526FC3" w:rsidRDefault="008D2684" w:rsidP="008D2684">
      <w:pPr>
        <w:pStyle w:val="TH"/>
      </w:pPr>
      <w:r>
        <w:object w:dxaOrig="7632" w:dyaOrig="6384" w14:anchorId="56EE720F">
          <v:shape id="_x0000_i1156" type="#_x0000_t75" style="width:381.55pt;height:319.2pt" o:ole="">
            <v:imagedata r:id="rId273" o:title=""/>
          </v:shape>
          <o:OLEObject Type="Embed" ProgID="Visio.Drawing.11" ShapeID="_x0000_i1156" DrawAspect="Content" ObjectID="_1828719236" r:id="rId274"/>
        </w:object>
      </w:r>
    </w:p>
    <w:p w14:paraId="3CC44AFE" w14:textId="77777777" w:rsidR="008D2684" w:rsidRPr="00526FC3" w:rsidRDefault="008D2684" w:rsidP="008D2684">
      <w:pPr>
        <w:pStyle w:val="TF"/>
      </w:pPr>
      <w:r w:rsidRPr="00526FC3">
        <w:t>Figure 10.10.1.2.1</w:t>
      </w:r>
      <w:r>
        <w:t>.2</w:t>
      </w:r>
      <w:r w:rsidRPr="00526FC3">
        <w:t xml:space="preserve">-1 MC service </w:t>
      </w:r>
      <w:r>
        <w:t xml:space="preserve">group </w:t>
      </w:r>
      <w:r w:rsidRPr="00526FC3">
        <w:t>emergency alert</w:t>
      </w:r>
    </w:p>
    <w:p w14:paraId="517DC020"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emergency alert. MC service client 1 sets its MC service emergency state. </w:t>
      </w:r>
      <w:r>
        <w:t xml:space="preserve">The MC service user at MC service client 1 may select a functional alias used for the </w:t>
      </w:r>
      <w:r w:rsidRPr="00AA1184">
        <w:t>MC service group emergency alert</w:t>
      </w:r>
      <w:r>
        <w:t xml:space="preserve">. </w:t>
      </w:r>
      <w:r w:rsidRPr="00526FC3">
        <w:t xml:space="preserve">The </w:t>
      </w:r>
      <w:r w:rsidRPr="00526FC3">
        <w:rPr>
          <w:lang w:eastAsia="en-GB"/>
        </w:rPr>
        <w:t>MC service emergency</w:t>
      </w:r>
      <w:r w:rsidRPr="00526FC3">
        <w:t xml:space="preserve"> state is retained by the MC service client</w:t>
      </w:r>
      <w:r>
        <w:t> 1</w:t>
      </w:r>
      <w:r w:rsidRPr="00526FC3">
        <w:t xml:space="preserve"> until explicitly cancelled. </w:t>
      </w:r>
    </w:p>
    <w:p w14:paraId="60405AE6" w14:textId="77777777" w:rsidR="008D2684" w:rsidRPr="00526FC3" w:rsidRDefault="008D2684" w:rsidP="008D2684">
      <w:pPr>
        <w:pStyle w:val="B1"/>
      </w:pPr>
      <w:r w:rsidRPr="00526FC3">
        <w:t>2.</w:t>
      </w:r>
      <w:r w:rsidRPr="00526FC3">
        <w:tab/>
        <w:t xml:space="preserve">MC service client 1 requests the MC service server to send an MC service emergency alert request to the MC service group designated as the MC service emergency group. </w:t>
      </w:r>
    </w:p>
    <w:p w14:paraId="1FEC0A24"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MC service </w:t>
      </w:r>
      <w:r w:rsidRPr="00AA1184">
        <w:t>group</w:t>
      </w:r>
      <w:r>
        <w:t xml:space="preserve"> </w:t>
      </w:r>
      <w:r w:rsidRPr="00526FC3">
        <w:t>emergency alerts for the indicated MC service group.</w:t>
      </w:r>
      <w:r>
        <w:t xml:space="preserve"> The MC service server checks whether the provided functional alias, if present, can be used and has been activated for the user.</w:t>
      </w:r>
    </w:p>
    <w:p w14:paraId="3D4DBFB9" w14:textId="77777777" w:rsidR="008D2684" w:rsidRPr="00526FC3" w:rsidRDefault="008D2684" w:rsidP="008D2684">
      <w:pPr>
        <w:pStyle w:val="B1"/>
      </w:pPr>
      <w:r w:rsidRPr="00526FC3">
        <w:t>4.</w:t>
      </w:r>
      <w:r w:rsidRPr="00526FC3">
        <w:tab/>
        <w:t>MC service server resolves the MC service group ID to determine the members of that MC service group and their affiliation status, based on the information from group management server.</w:t>
      </w:r>
    </w:p>
    <w:p w14:paraId="6AC10255" w14:textId="77777777" w:rsidR="008D2684" w:rsidRPr="00526FC3" w:rsidRDefault="008D2684" w:rsidP="008D2684">
      <w:pPr>
        <w:pStyle w:val="B1"/>
      </w:pPr>
      <w:r w:rsidRPr="00526FC3">
        <w:t>5.</w:t>
      </w:r>
      <w:r w:rsidRPr="00526FC3">
        <w:tab/>
        <w:t xml:space="preserve">The MC service server sends the MC service emergency alert response to the MC service user 1 to confirm the MC service emergency alert request. </w:t>
      </w:r>
      <w:r>
        <w:t xml:space="preserve">All </w:t>
      </w:r>
      <w:r w:rsidRPr="00526FC3">
        <w:t>MC service group calls made by the MC service client 1 will be sent as emergency calls until the emergency state on the MC service client 1 is cancelled.</w:t>
      </w:r>
      <w:r>
        <w:t xml:space="preserve"> All </w:t>
      </w:r>
      <w:r w:rsidRPr="00526FC3">
        <w:t xml:space="preserve">MC service </w:t>
      </w:r>
      <w:r>
        <w:t>private</w:t>
      </w:r>
      <w:r w:rsidRPr="00526FC3">
        <w:t xml:space="preserve"> calls made by the MC service client 1 will be sent as emergency calls until the emergency state on the MC service client 1 is cancelled.</w:t>
      </w:r>
    </w:p>
    <w:p w14:paraId="098366D3" w14:textId="77777777" w:rsidR="008D2684" w:rsidRPr="00526FC3" w:rsidRDefault="008D2684" w:rsidP="008D2684">
      <w:pPr>
        <w:pStyle w:val="B1"/>
      </w:pPr>
      <w:r w:rsidRPr="00526FC3">
        <w:t>6.</w:t>
      </w:r>
      <w:r w:rsidRPr="00526FC3">
        <w:tab/>
        <w:t xml:space="preserve">The MC service server sends an MC service emergency alert request towards the MC service clients of each of those affiliated MC service group members. The MC service emergency alert request message shall contain the </w:t>
      </w:r>
      <w:r w:rsidRPr="00526FC3">
        <w:lastRenderedPageBreak/>
        <w:t xml:space="preserve">following information: Location, MC service ID and MC service group ID (i.e., MC service user's selected MC service group or dedicated MC service emergency group, as per </w:t>
      </w:r>
      <w:r>
        <w:t xml:space="preserve">user profile </w:t>
      </w:r>
      <w:r w:rsidRPr="00526FC3">
        <w:t>configuration) 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10C6E5E" w14:textId="77777777" w:rsidR="008D2684" w:rsidRPr="00526FC3" w:rsidRDefault="008D2684" w:rsidP="008D2684">
      <w:pPr>
        <w:pStyle w:val="B1"/>
      </w:pPr>
      <w:r w:rsidRPr="00526FC3">
        <w:t>7.</w:t>
      </w:r>
      <w:r w:rsidRPr="00526FC3">
        <w:tab/>
        <w:t>MC service users are notified of the MC service emergency</w:t>
      </w:r>
      <w:r>
        <w:t xml:space="preserve"> alert</w:t>
      </w:r>
      <w:r w:rsidRPr="00526FC3">
        <w:t>.</w:t>
      </w:r>
      <w:r>
        <w:t xml:space="preserve"> The functional alias of the group call initiating MC service user may be displayed.</w:t>
      </w:r>
    </w:p>
    <w:p w14:paraId="24F2CB17" w14:textId="77777777" w:rsidR="008D2684" w:rsidRPr="00526FC3" w:rsidRDefault="008D2684" w:rsidP="008D2684">
      <w:pPr>
        <w:pStyle w:val="B1"/>
      </w:pPr>
      <w:r w:rsidRPr="00526FC3">
        <w:t>8.</w:t>
      </w:r>
      <w:r w:rsidRPr="00526FC3">
        <w:tab/>
        <w:t>The receiving MC service clients send the MC service emergency alert response to the MC service server to acknowledge the MC service emergency alert.</w:t>
      </w:r>
    </w:p>
    <w:p w14:paraId="1165FB03" w14:textId="77777777" w:rsidR="008D2684" w:rsidRPr="00526FC3" w:rsidRDefault="008D2684" w:rsidP="008D2684">
      <w:pPr>
        <w:pStyle w:val="B1"/>
      </w:pPr>
      <w:r w:rsidRPr="00526FC3">
        <w:t>9.</w:t>
      </w:r>
      <w:r w:rsidRPr="00526FC3">
        <w:tab/>
        <w:t>The MC service server implicitly affiliates the client to the emergency group if the client is not already affiliated.</w:t>
      </w:r>
    </w:p>
    <w:p w14:paraId="105B6AC6" w14:textId="77777777" w:rsidR="008D2684" w:rsidRPr="00526FC3" w:rsidRDefault="008D2684" w:rsidP="008D2684">
      <w:pPr>
        <w:pStyle w:val="NO"/>
      </w:pPr>
      <w:r w:rsidRPr="00526FC3">
        <w:t>NOTE 3:</w:t>
      </w:r>
      <w:r w:rsidRPr="00526FC3">
        <w:tab/>
        <w:t>Sending the emergency alert without making a request to also start an emergency call does not put the group into the in-progress emergency state.</w:t>
      </w:r>
    </w:p>
    <w:p w14:paraId="1E1BE8C0" w14:textId="77777777" w:rsidR="008D2684" w:rsidRPr="00526FC3" w:rsidRDefault="008D2684" w:rsidP="008D2684">
      <w:pPr>
        <w:pStyle w:val="NO"/>
      </w:pPr>
      <w:r w:rsidRPr="00526FC3">
        <w:t>NOTE 4:</w:t>
      </w:r>
      <w:r w:rsidRPr="00526FC3">
        <w:tab/>
        <w:t>Sending the emergency alert does not put the other UEs in the group into an emergency state.</w:t>
      </w:r>
    </w:p>
    <w:p w14:paraId="2FBCD7C8" w14:textId="77777777" w:rsidR="008D2684" w:rsidRDefault="008D2684" w:rsidP="008D2684">
      <w:pPr>
        <w:pStyle w:val="NO"/>
      </w:pPr>
      <w:r w:rsidRPr="00526FC3">
        <w:t>NOTE 5:</w:t>
      </w:r>
      <w:r w:rsidRPr="00526FC3">
        <w:tab/>
        <w:t>The MC service client 1 need not initiate a group call. For example, the MC service client can be configured to only allow alerts or the MC service user can choose not to make an MC service emergency group call.</w:t>
      </w:r>
      <w:r w:rsidRPr="004B0CCE">
        <w:t xml:space="preserve"> </w:t>
      </w:r>
    </w:p>
    <w:p w14:paraId="7AAED8D0" w14:textId="77777777" w:rsidR="008D2684" w:rsidRPr="00526FC3" w:rsidRDefault="008D2684" w:rsidP="008D2684">
      <w:pPr>
        <w:pStyle w:val="NO"/>
      </w:pPr>
      <w:r>
        <w:t>NOTE 6:</w:t>
      </w:r>
      <w:r>
        <w:tab/>
        <w:t>It is configured whether MC service client 1 automatically triggers a subsequent MC service emergency group call.</w:t>
      </w:r>
    </w:p>
    <w:p w14:paraId="20C09681" w14:textId="77777777" w:rsidR="008D2684" w:rsidRPr="00526FC3" w:rsidRDefault="008D2684" w:rsidP="008D2684">
      <w:pPr>
        <w:pStyle w:val="EditorsNote"/>
      </w:pPr>
      <w:bookmarkStart w:id="2614" w:name="_Toc433209776"/>
      <w:bookmarkStart w:id="2615" w:name="_Toc454401729"/>
      <w:r w:rsidRPr="00526FC3">
        <w:t>Editor's note:</w:t>
      </w:r>
      <w:r w:rsidRPr="00526FC3">
        <w:tab/>
        <w:t>How emergency alert is synchronized between MC services is FFS.</w:t>
      </w:r>
    </w:p>
    <w:p w14:paraId="175A9EEB" w14:textId="77777777" w:rsidR="008D2684" w:rsidRPr="00526FC3" w:rsidRDefault="008D2684" w:rsidP="004C34D4">
      <w:pPr>
        <w:pStyle w:val="Heading6"/>
      </w:pPr>
      <w:bookmarkStart w:id="2616" w:name="_Toc468105554"/>
      <w:bookmarkStart w:id="2617" w:name="_Toc468110649"/>
      <w:bookmarkStart w:id="2618" w:name="_Toc218105239"/>
      <w:r w:rsidRPr="00526FC3">
        <w:t>10.10.1.2.</w:t>
      </w:r>
      <w:r>
        <w:t>1.3</w:t>
      </w:r>
      <w:r w:rsidRPr="00526FC3">
        <w:tab/>
        <w:t xml:space="preserve">MC service </w:t>
      </w:r>
      <w:r>
        <w:t xml:space="preserve">individual </w:t>
      </w:r>
      <w:r w:rsidRPr="00526FC3">
        <w:t>emergency alert initiation</w:t>
      </w:r>
      <w:bookmarkEnd w:id="2618"/>
    </w:p>
    <w:p w14:paraId="0A8F5EDD" w14:textId="77777777" w:rsidR="008D2684" w:rsidRDefault="008D2684" w:rsidP="008D2684">
      <w:r>
        <w:t>F</w:t>
      </w:r>
      <w:r w:rsidRPr="00526FC3">
        <w:t>igure 10.10.1.2.1</w:t>
      </w:r>
      <w:r>
        <w:t>.3</w:t>
      </w:r>
      <w:r w:rsidRPr="00526FC3">
        <w:t xml:space="preserve">-1 </w:t>
      </w:r>
      <w:r>
        <w:t>illustrates the</w:t>
      </w:r>
      <w:r w:rsidRPr="00526FC3">
        <w:t xml:space="preserve"> procedure for the MC service client initiating an MC service </w:t>
      </w:r>
      <w:r>
        <w:t xml:space="preserve">individual </w:t>
      </w:r>
      <w:r w:rsidRPr="00526FC3">
        <w:t>em</w:t>
      </w:r>
      <w:r>
        <w:t>ergency alert.  This emergency alert can be sent at the time of emergency private call initiation as specified in subclause</w:t>
      </w:r>
      <w:r>
        <w:rPr>
          <w:lang w:eastAsia="zh-CN"/>
        </w:rPr>
        <w:t> 10.7.2.4.1 of</w:t>
      </w:r>
      <w:r>
        <w:t xml:space="preserve"> TS 23.379 [16], or it can also be sent standalone as described below.</w:t>
      </w:r>
    </w:p>
    <w:p w14:paraId="3936EE52" w14:textId="77777777" w:rsidR="008D2684" w:rsidRPr="00526FC3" w:rsidRDefault="008D2684" w:rsidP="008D2684">
      <w:r w:rsidRPr="00526FC3">
        <w:t>Pre-conditions:</w:t>
      </w:r>
    </w:p>
    <w:p w14:paraId="0B6195CF" w14:textId="77777777" w:rsidR="008D2684" w:rsidRDefault="008D2684" w:rsidP="008D2684">
      <w:pPr>
        <w:pStyle w:val="B1"/>
      </w:pPr>
      <w:r>
        <w:t>1.</w:t>
      </w:r>
      <w:r>
        <w:tab/>
      </w:r>
      <w:r w:rsidRPr="00526FC3">
        <w:t xml:space="preserve">The MC service </w:t>
      </w:r>
      <w:r>
        <w:t>ID of MC service client 2 is previously defined to be used for emergency communications by MC service client 1</w:t>
      </w:r>
      <w:r w:rsidRPr="00526FC3">
        <w:t xml:space="preserve">. </w:t>
      </w:r>
    </w:p>
    <w:p w14:paraId="39BCEDC2" w14:textId="77777777" w:rsidR="008D2684" w:rsidRDefault="008D2684" w:rsidP="008D2684">
      <w:pPr>
        <w:pStyle w:val="B1"/>
        <w:rPr>
          <w:lang w:eastAsia="zh-CN"/>
        </w:rPr>
      </w:pPr>
      <w:r>
        <w:rPr>
          <w:lang w:eastAsia="zh-CN"/>
        </w:rPr>
        <w:t>2.</w:t>
      </w:r>
      <w:r>
        <w:rPr>
          <w:lang w:eastAsia="zh-CN"/>
        </w:rPr>
        <w:tab/>
        <w:t>Optionally, MC service client 1 may use an activated functional alias for individual communication.</w:t>
      </w:r>
    </w:p>
    <w:p w14:paraId="1FF9F0DD" w14:textId="77777777" w:rsidR="008D2684" w:rsidRPr="00526FC3" w:rsidRDefault="008D2684" w:rsidP="008D2684">
      <w:pPr>
        <w:pStyle w:val="B1"/>
      </w:pPr>
      <w:r>
        <w:rPr>
          <w:lang w:eastAsia="zh-CN"/>
        </w:rPr>
        <w:t>3.</w:t>
      </w:r>
      <w:r>
        <w:rPr>
          <w:lang w:eastAsia="zh-CN"/>
        </w:rPr>
        <w:tab/>
        <w:t>The MC service server may have subscribed to the MC service functional alias controlling server within the MC system for functional alias activation/de-activation updates.</w:t>
      </w:r>
    </w:p>
    <w:bookmarkStart w:id="2619" w:name="_MON_1660461524"/>
    <w:bookmarkEnd w:id="2619"/>
    <w:p w14:paraId="529A0967" w14:textId="77777777" w:rsidR="008D2684" w:rsidRPr="00526FC3" w:rsidRDefault="008D2684" w:rsidP="008D2684">
      <w:pPr>
        <w:pStyle w:val="TH"/>
      </w:pPr>
      <w:r>
        <w:object w:dxaOrig="6300" w:dyaOrig="5340" w14:anchorId="149A93DA">
          <v:shape id="_x0000_i1157" type="#_x0000_t75" style="width:315.35pt;height:266.8pt" o:ole="">
            <v:imagedata r:id="rId275" o:title=""/>
          </v:shape>
          <o:OLEObject Type="Embed" ProgID="Visio.Drawing.11" ShapeID="_x0000_i1157" DrawAspect="Content" ObjectID="_1828719237" r:id="rId276"/>
        </w:object>
      </w:r>
    </w:p>
    <w:p w14:paraId="7A679A51" w14:textId="77777777" w:rsidR="008D2684" w:rsidRPr="00526FC3" w:rsidRDefault="008D2684" w:rsidP="008D2684">
      <w:pPr>
        <w:pStyle w:val="TF"/>
      </w:pPr>
      <w:r w:rsidRPr="00526FC3">
        <w:t>Figure 10.10.1.2.1</w:t>
      </w:r>
      <w:r>
        <w:t>.3</w:t>
      </w:r>
      <w:r w:rsidRPr="00526FC3">
        <w:t xml:space="preserve">-1 MC service </w:t>
      </w:r>
      <w:r>
        <w:t xml:space="preserve">individual </w:t>
      </w:r>
      <w:r w:rsidRPr="00526FC3">
        <w:t>emergency alert</w:t>
      </w:r>
    </w:p>
    <w:p w14:paraId="739816D3" w14:textId="77777777" w:rsidR="008D2684" w:rsidRPr="00526FC3" w:rsidRDefault="008D2684" w:rsidP="008D2684">
      <w:pPr>
        <w:pStyle w:val="B1"/>
      </w:pPr>
      <w:r w:rsidRPr="00526FC3">
        <w:t>1.</w:t>
      </w:r>
      <w:r w:rsidRPr="00526FC3">
        <w:tab/>
        <w:t xml:space="preserve">The </w:t>
      </w:r>
      <w:r>
        <w:t xml:space="preserve">MC service </w:t>
      </w:r>
      <w:r w:rsidRPr="00526FC3">
        <w:t xml:space="preserve">user at the MC service client 1 initiates an MC service </w:t>
      </w:r>
      <w:r w:rsidRPr="00AA1184">
        <w:t>individual</w:t>
      </w:r>
      <w:r>
        <w:t xml:space="preserve"> </w:t>
      </w:r>
      <w:r w:rsidRPr="00526FC3">
        <w:t xml:space="preserve">emergency alert. MC service client 1 sets its MC service emergency state. </w:t>
      </w:r>
      <w:r>
        <w:t xml:space="preserve">The MC service user at MC service client 1 may select a functional alias </w:t>
      </w:r>
      <w:r w:rsidRPr="00AA1184">
        <w:t xml:space="preserve">to be used for the MC service individual emergency alert. MCPTT client 1 retains the </w:t>
      </w:r>
      <w:r w:rsidRPr="00AA1184">
        <w:rPr>
          <w:lang w:eastAsia="en-GB"/>
        </w:rPr>
        <w:t>MC service emergency</w:t>
      </w:r>
      <w:r w:rsidRPr="00526FC3">
        <w:t xml:space="preserve"> state until explicitly cancelled</w:t>
      </w:r>
      <w:r>
        <w:t xml:space="preserve"> by the user of MC service client 1</w:t>
      </w:r>
      <w:r w:rsidRPr="00526FC3">
        <w:t xml:space="preserve">. </w:t>
      </w:r>
    </w:p>
    <w:p w14:paraId="2CB0912B" w14:textId="77777777" w:rsidR="008D2684" w:rsidRPr="00526FC3" w:rsidRDefault="008D2684" w:rsidP="008D2684">
      <w:pPr>
        <w:pStyle w:val="B1"/>
      </w:pPr>
      <w:r w:rsidRPr="00526FC3">
        <w:t>2.</w:t>
      </w:r>
      <w:r w:rsidRPr="00526FC3">
        <w:tab/>
        <w:t>MC service client 1 requests the MC service server to send an MC service emergency alert request t</w:t>
      </w:r>
      <w:r>
        <w:t xml:space="preserve">o </w:t>
      </w:r>
      <w:r w:rsidRPr="00526FC3">
        <w:t xml:space="preserve">MC service </w:t>
      </w:r>
      <w:r>
        <w:t xml:space="preserve">client 2 that has been </w:t>
      </w:r>
      <w:r w:rsidRPr="00526FC3">
        <w:t xml:space="preserve">designated as the </w:t>
      </w:r>
      <w:r>
        <w:t xml:space="preserve">target of </w:t>
      </w:r>
      <w:r w:rsidRPr="00526FC3">
        <w:t xml:space="preserve">MC service emergency </w:t>
      </w:r>
      <w:r>
        <w:t>communication by MC service client 1</w:t>
      </w:r>
      <w:r w:rsidRPr="00526FC3">
        <w:t xml:space="preserve">. </w:t>
      </w:r>
    </w:p>
    <w:p w14:paraId="0CBDE37C" w14:textId="77777777" w:rsidR="008D2684" w:rsidRPr="00526FC3" w:rsidRDefault="008D2684" w:rsidP="008D2684">
      <w:pPr>
        <w:pStyle w:val="B1"/>
      </w:pPr>
      <w:r w:rsidRPr="00526FC3">
        <w:t>3.</w:t>
      </w:r>
      <w:r w:rsidRPr="00526FC3">
        <w:tab/>
        <w:t xml:space="preserve">MC service server checks whether the MC service user of MC service client 1 is authorized for initiation of </w:t>
      </w:r>
      <w:r>
        <w:t xml:space="preserve">an </w:t>
      </w:r>
      <w:r w:rsidRPr="00526FC3">
        <w:t xml:space="preserve">MC service </w:t>
      </w:r>
      <w:r>
        <w:t xml:space="preserve">individual </w:t>
      </w:r>
      <w:r w:rsidRPr="00526FC3">
        <w:t>emergency alerts.</w:t>
      </w:r>
      <w:r>
        <w:t xml:space="preserve"> The MC service server checks whether the provided functional alias, if present, can be used and has been activated for the user.</w:t>
      </w:r>
    </w:p>
    <w:p w14:paraId="6BCCBCBF" w14:textId="77777777" w:rsidR="008D2684" w:rsidRPr="00526FC3" w:rsidRDefault="008D2684" w:rsidP="008D2684">
      <w:pPr>
        <w:pStyle w:val="B1"/>
      </w:pPr>
      <w:r>
        <w:t>4</w:t>
      </w:r>
      <w:r w:rsidRPr="00526FC3">
        <w:t>.</w:t>
      </w:r>
      <w:r w:rsidRPr="00526FC3">
        <w:tab/>
        <w:t>The MC service server sends the MC service emergency alert response to the MC service user 1 to confirm the MC service emergency alert request.</w:t>
      </w:r>
    </w:p>
    <w:p w14:paraId="2871EE23" w14:textId="77777777" w:rsidR="008D2684" w:rsidRPr="00AB5FED" w:rsidRDefault="008D2684" w:rsidP="008D2684">
      <w:pPr>
        <w:pStyle w:val="NO"/>
      </w:pPr>
      <w:r>
        <w:t>NOTE 1:</w:t>
      </w:r>
      <w:r>
        <w:tab/>
        <w:t>While MC service client 1 is in the emergency state, all MC service group and private calls initiated by MC service client 1 are initiated as MC service emergency calls.</w:t>
      </w:r>
    </w:p>
    <w:p w14:paraId="35C98D35" w14:textId="77777777" w:rsidR="008D2684" w:rsidRPr="00526FC3" w:rsidRDefault="008D2684" w:rsidP="008D2684">
      <w:pPr>
        <w:pStyle w:val="B1"/>
      </w:pPr>
      <w:r>
        <w:t>5</w:t>
      </w:r>
      <w:r w:rsidRPr="00526FC3">
        <w:t>.</w:t>
      </w:r>
      <w:r w:rsidRPr="00526FC3">
        <w:tab/>
        <w:t>The MC service server sends an MC service emergency alert request toward</w:t>
      </w:r>
      <w:r>
        <w:t xml:space="preserve"> </w:t>
      </w:r>
      <w:r w:rsidRPr="00526FC3">
        <w:t>MC service client</w:t>
      </w:r>
      <w:r>
        <w:t xml:space="preserve"> 2</w:t>
      </w:r>
      <w:r w:rsidRPr="00526FC3">
        <w:t>. The MC service emergency alert request message shall contain the following information: Location, MC service ID</w:t>
      </w:r>
      <w:r>
        <w:t xml:space="preserve">, </w:t>
      </w:r>
      <w:r w:rsidRPr="00526FC3">
        <w:t>and the MC service user's mission critical organization name.</w:t>
      </w:r>
      <w:r>
        <w:t xml:space="preserve"> If in step 2, the MC service client 1 does not include the location information in the MC service emergency alert request to the MC service server, the MC service server acquires the location information of the MC service </w:t>
      </w:r>
      <w:r w:rsidRPr="00AB5FED">
        <w:t>user at the MC</w:t>
      </w:r>
      <w:r>
        <w:t xml:space="preserve"> service</w:t>
      </w:r>
      <w:r w:rsidRPr="00AB5FED">
        <w:t xml:space="preserve"> client 1 </w:t>
      </w:r>
      <w:r>
        <w:t>from the location management server. If the location information is included in step 2, then the MC service server uses the location information from MC service client 1.</w:t>
      </w:r>
    </w:p>
    <w:p w14:paraId="103AF197" w14:textId="77777777" w:rsidR="008D2684" w:rsidRDefault="008D2684" w:rsidP="008D2684">
      <w:pPr>
        <w:pStyle w:val="B1"/>
      </w:pPr>
      <w:r>
        <w:t>6</w:t>
      </w:r>
      <w:r w:rsidRPr="00526FC3">
        <w:t>.</w:t>
      </w:r>
      <w:r w:rsidRPr="00526FC3">
        <w:tab/>
        <w:t>MC service user</w:t>
      </w:r>
      <w:r>
        <w:t xml:space="preserve"> of MC service client 2 is </w:t>
      </w:r>
      <w:r w:rsidRPr="00526FC3">
        <w:t>notified of the MC service emergency</w:t>
      </w:r>
      <w:r>
        <w:t xml:space="preserve"> alert</w:t>
      </w:r>
      <w:r w:rsidRPr="00526FC3">
        <w:t>.</w:t>
      </w:r>
      <w:r>
        <w:t xml:space="preserve"> The functional alias of the initiating MC service user may be displayed.</w:t>
      </w:r>
    </w:p>
    <w:p w14:paraId="4052DE56" w14:textId="77777777" w:rsidR="008D2684" w:rsidRPr="00AB5FED" w:rsidRDefault="008D2684" w:rsidP="008D2684">
      <w:pPr>
        <w:pStyle w:val="NO"/>
      </w:pPr>
      <w:r w:rsidRPr="00AA1184">
        <w:t>NOTE 2:</w:t>
      </w:r>
      <w:r w:rsidRPr="00AA1184">
        <w:tab/>
        <w:t>MC service client 2 does not set its emergency state as a result of receiving the MC service emergency alert.</w:t>
      </w:r>
    </w:p>
    <w:p w14:paraId="462850B9" w14:textId="77777777" w:rsidR="008D2684" w:rsidRPr="00526FC3" w:rsidRDefault="008D2684" w:rsidP="008D2684">
      <w:pPr>
        <w:pStyle w:val="B1"/>
      </w:pPr>
      <w:r>
        <w:t>7</w:t>
      </w:r>
      <w:r w:rsidRPr="00526FC3">
        <w:t>.</w:t>
      </w:r>
      <w:r w:rsidRPr="00526FC3">
        <w:tab/>
        <w:t>The receiving MC service client</w:t>
      </w:r>
      <w:r>
        <w:t xml:space="preserve"> </w:t>
      </w:r>
      <w:r w:rsidRPr="00AA1184">
        <w:t>2</w:t>
      </w:r>
      <w:r>
        <w:t xml:space="preserve"> </w:t>
      </w:r>
      <w:r w:rsidRPr="00526FC3">
        <w:t>send</w:t>
      </w:r>
      <w:r>
        <w:t>s</w:t>
      </w:r>
      <w:r w:rsidRPr="00526FC3">
        <w:t xml:space="preserve"> the MC service emergency alert response to the MC service server to acknowledge the MC service emergency alert.</w:t>
      </w:r>
    </w:p>
    <w:p w14:paraId="13ADADFD" w14:textId="77777777" w:rsidR="008D2684" w:rsidRDefault="008D2684" w:rsidP="008D2684">
      <w:pPr>
        <w:pStyle w:val="NO"/>
      </w:pPr>
      <w:r w:rsidRPr="00526FC3">
        <w:t>NOTE </w:t>
      </w:r>
      <w:r>
        <w:t>3</w:t>
      </w:r>
      <w:r w:rsidRPr="00526FC3">
        <w:t>:</w:t>
      </w:r>
      <w:r w:rsidRPr="00526FC3">
        <w:tab/>
        <w:t xml:space="preserve">The MC service client 1 need not initiate a </w:t>
      </w:r>
      <w:r>
        <w:t xml:space="preserve">private </w:t>
      </w:r>
      <w:r w:rsidRPr="00526FC3">
        <w:t>call</w:t>
      </w:r>
      <w:r>
        <w:t xml:space="preserve"> to MC service client 2.</w:t>
      </w:r>
    </w:p>
    <w:p w14:paraId="08F88227" w14:textId="77777777" w:rsidR="008D2684" w:rsidRPr="00526FC3" w:rsidRDefault="008D2684" w:rsidP="008D2684">
      <w:pPr>
        <w:pStyle w:val="Heading5"/>
      </w:pPr>
      <w:bookmarkStart w:id="2620" w:name="_Toc218105240"/>
      <w:r w:rsidRPr="00526FC3">
        <w:lastRenderedPageBreak/>
        <w:t>10.10.1.2.2</w:t>
      </w:r>
      <w:r w:rsidRPr="00526FC3">
        <w:tab/>
        <w:t>MC service emergency alert cancel</w:t>
      </w:r>
      <w:bookmarkEnd w:id="2614"/>
      <w:bookmarkEnd w:id="2615"/>
      <w:bookmarkEnd w:id="2616"/>
      <w:bookmarkEnd w:id="2617"/>
      <w:bookmarkEnd w:id="2620"/>
    </w:p>
    <w:p w14:paraId="40A5D155" w14:textId="77777777" w:rsidR="008D2684" w:rsidRPr="00526FC3" w:rsidRDefault="008D2684" w:rsidP="008D2684">
      <w:pPr>
        <w:pStyle w:val="Heading6"/>
      </w:pPr>
      <w:bookmarkStart w:id="2621" w:name="_Toc218105241"/>
      <w:r w:rsidRPr="00526FC3">
        <w:t>10.10.1.2.2</w:t>
      </w:r>
      <w:r>
        <w:t>.1</w:t>
      </w:r>
      <w:r>
        <w:tab/>
        <w:t>General</w:t>
      </w:r>
      <w:bookmarkEnd w:id="2621"/>
    </w:p>
    <w:p w14:paraId="345C8870" w14:textId="77777777" w:rsidR="008D2684" w:rsidRDefault="008D2684" w:rsidP="008D2684">
      <w:r w:rsidRPr="00526FC3">
        <w:t>The</w:t>
      </w:r>
      <w:r>
        <w:t>se</w:t>
      </w:r>
      <w:r w:rsidRPr="00526FC3">
        <w:t xml:space="preserve"> procedure</w:t>
      </w:r>
      <w:r>
        <w:t>s</w:t>
      </w:r>
      <w:r w:rsidRPr="00526FC3">
        <w:t xml:space="preserve"> </w:t>
      </w:r>
      <w:r>
        <w:t xml:space="preserve">describe </w:t>
      </w:r>
      <w:r w:rsidRPr="00526FC3">
        <w:t>case</w:t>
      </w:r>
      <w:r>
        <w:t>s</w:t>
      </w:r>
      <w:r w:rsidRPr="00526FC3">
        <w:t xml:space="preserve"> where an MC service client has initiated an MC service emergency alert and entered the emergency state, and wishes to cancel the alert</w:t>
      </w:r>
      <w:r>
        <w:t>.  For group-based alerts the cancellation</w:t>
      </w:r>
      <w:r w:rsidRPr="00526FC3">
        <w:t xml:space="preserve"> inform</w:t>
      </w:r>
      <w:r>
        <w:t>s</w:t>
      </w:r>
      <w:r w:rsidRPr="00526FC3">
        <w:t xml:space="preserve"> the MC service server and other group members of this cancellation. By doing so, the MC service client may also request the cancellation of the in-progress emergency state of the group.</w:t>
      </w:r>
      <w:r w:rsidRPr="00D50FAE">
        <w:t xml:space="preserve"> </w:t>
      </w:r>
      <w:r w:rsidRPr="00AA1184">
        <w:t>For individual-based alerts the cancellation informs the MC service server</w:t>
      </w:r>
      <w:r>
        <w:t xml:space="preserve"> and the MC service user </w:t>
      </w:r>
      <w:r w:rsidRPr="00526FC3">
        <w:t xml:space="preserve">designated as the </w:t>
      </w:r>
      <w:r>
        <w:t xml:space="preserve">target of </w:t>
      </w:r>
      <w:r w:rsidRPr="00526FC3">
        <w:t xml:space="preserve">MC service emergency </w:t>
      </w:r>
      <w:r>
        <w:t>communication</w:t>
      </w:r>
      <w:r w:rsidRPr="00AA1184">
        <w:t>.</w:t>
      </w:r>
    </w:p>
    <w:p w14:paraId="5CEB135E" w14:textId="77777777" w:rsidR="008D2684" w:rsidRPr="00526FC3" w:rsidRDefault="008D2684" w:rsidP="008D2684">
      <w:r>
        <w:t xml:space="preserve">In both cases the cancellation of the MC service emergency alert clears </w:t>
      </w:r>
      <w:r w:rsidRPr="00526FC3">
        <w:t>the emergency state</w:t>
      </w:r>
      <w:r>
        <w:t xml:space="preserve"> of the MC service client.</w:t>
      </w:r>
    </w:p>
    <w:p w14:paraId="4152DF74" w14:textId="77777777" w:rsidR="008D2684" w:rsidRPr="00526FC3" w:rsidRDefault="008D2684" w:rsidP="008D2684">
      <w:r>
        <w:t>For group-based emergency alerts</w:t>
      </w:r>
      <w:r w:rsidRPr="00A407A6">
        <w:t xml:space="preserve">, the emergency state of the MC service user can alternatively be cancelled using the MC service </w:t>
      </w:r>
      <w:r>
        <w:t xml:space="preserve">in-progress </w:t>
      </w:r>
      <w:r w:rsidRPr="00A407A6">
        <w:t>emergency group state cancellation procedures in 3GPP TS 23.379 [</w:t>
      </w:r>
      <w:r>
        <w:t>16], TS 23.281[12</w:t>
      </w:r>
      <w:r w:rsidRPr="00A407A6">
        <w:t>]</w:t>
      </w:r>
      <w:r>
        <w:t>, and TS 23.</w:t>
      </w:r>
      <w:r w:rsidRPr="00A407A6">
        <w:t>282 [</w:t>
      </w:r>
      <w:r>
        <w:t>13</w:t>
      </w:r>
      <w:r w:rsidRPr="00A407A6">
        <w:t>]</w:t>
      </w:r>
      <w:r>
        <w:t>.</w:t>
      </w:r>
    </w:p>
    <w:p w14:paraId="23534AF8" w14:textId="77777777" w:rsidR="008D2684" w:rsidRPr="00526FC3" w:rsidRDefault="008D2684" w:rsidP="008D2684">
      <w:pPr>
        <w:pStyle w:val="Heading6"/>
      </w:pPr>
      <w:bookmarkStart w:id="2622" w:name="_Toc218105242"/>
      <w:r w:rsidRPr="00526FC3">
        <w:t>10.10.1.2.2</w:t>
      </w:r>
      <w:r>
        <w:t>.2</w:t>
      </w:r>
      <w:r w:rsidRPr="00526FC3">
        <w:tab/>
        <w:t xml:space="preserve">MC service </w:t>
      </w:r>
      <w:r>
        <w:t xml:space="preserve">group </w:t>
      </w:r>
      <w:r w:rsidRPr="00526FC3">
        <w:t>emergency alert cancel</w:t>
      </w:r>
      <w:bookmarkEnd w:id="2622"/>
    </w:p>
    <w:p w14:paraId="4D6FE02A" w14:textId="77777777" w:rsidR="008D2684" w:rsidRPr="00526FC3" w:rsidRDefault="008D2684" w:rsidP="008D2684">
      <w:r>
        <w:t>F</w:t>
      </w:r>
      <w:r w:rsidRPr="00526FC3">
        <w:t>igure 10.10.1.2.2</w:t>
      </w:r>
      <w:r>
        <w:t>.2</w:t>
      </w:r>
      <w:r w:rsidRPr="00526FC3">
        <w:t xml:space="preserve">-1 </w:t>
      </w:r>
      <w:r>
        <w:t xml:space="preserve">illustrates the </w:t>
      </w:r>
      <w:r w:rsidRPr="00526FC3">
        <w:t>procedure for the MC service client cancelling an MC service emergency alert with an MC service group i.e., MC service users on MC service client 1, MC service client 2 and MC service client 3 belong to the same MC service group which is defined on MC service group management server.</w:t>
      </w:r>
    </w:p>
    <w:p w14:paraId="57F77D74" w14:textId="77777777" w:rsidR="008D2684" w:rsidRPr="00526FC3" w:rsidRDefault="008D2684" w:rsidP="008D2684">
      <w:pPr>
        <w:pStyle w:val="NO"/>
      </w:pPr>
      <w:r w:rsidRPr="00526FC3">
        <w:t>NOTE 1:</w:t>
      </w:r>
      <w:r w:rsidRPr="00526FC3">
        <w:tab/>
        <w:t>For simplicity, a single MC service server is shown in place of a user home MC service server and a group hosting MC service server.</w:t>
      </w:r>
    </w:p>
    <w:p w14:paraId="4C94AEF2" w14:textId="77777777" w:rsidR="008D2684" w:rsidRPr="00526FC3" w:rsidRDefault="008D2684" w:rsidP="008D2684">
      <w:r w:rsidRPr="00526FC3">
        <w:t>Pre-conditions:</w:t>
      </w:r>
    </w:p>
    <w:p w14:paraId="7F0851A7" w14:textId="77777777" w:rsidR="008D2684" w:rsidRPr="00526FC3" w:rsidRDefault="008D2684" w:rsidP="008D2684">
      <w:pPr>
        <w:pStyle w:val="B1"/>
      </w:pPr>
      <w:r w:rsidRPr="00526FC3">
        <w:t>1.</w:t>
      </w:r>
      <w:r w:rsidRPr="00526FC3">
        <w:tab/>
        <w:t>The MC service client 1 had previously successfully initiated an MC service emergency alert</w:t>
      </w:r>
      <w:r>
        <w:t xml:space="preserve"> targeted to a group</w:t>
      </w:r>
      <w:r w:rsidRPr="00526FC3">
        <w:t xml:space="preserve">. </w:t>
      </w:r>
    </w:p>
    <w:p w14:paraId="7D316867" w14:textId="77777777" w:rsidR="008D2684" w:rsidRPr="00526FC3" w:rsidRDefault="008D2684" w:rsidP="008D2684">
      <w:pPr>
        <w:pStyle w:val="B1"/>
      </w:pPr>
      <w:r w:rsidRPr="00526FC3">
        <w:t>2.</w:t>
      </w:r>
      <w:r w:rsidRPr="00526FC3">
        <w:tab/>
        <w:t>The MC service client 1 is still in the emergency state.</w:t>
      </w:r>
    </w:p>
    <w:p w14:paraId="6B7F379E" w14:textId="77777777" w:rsidR="008D2684" w:rsidRPr="00526FC3" w:rsidRDefault="008D2684" w:rsidP="008D2684">
      <w:pPr>
        <w:pStyle w:val="B1"/>
      </w:pPr>
      <w:r w:rsidRPr="00526FC3">
        <w:t>3.</w:t>
      </w:r>
      <w:r w:rsidRPr="00526FC3">
        <w:tab/>
        <w:t>The initiating MC service client 1 has affiliated with the MC service group designated as the MC service emergency group.</w:t>
      </w:r>
    </w:p>
    <w:p w14:paraId="0A85A083" w14:textId="77777777" w:rsidR="008D2684" w:rsidRPr="00526FC3" w:rsidRDefault="008D2684" w:rsidP="008D2684">
      <w:pPr>
        <w:pStyle w:val="TH"/>
      </w:pPr>
      <w:r>
        <w:object w:dxaOrig="7836" w:dyaOrig="5041" w14:anchorId="0926C2FA">
          <v:shape id="_x0000_i1158" type="#_x0000_t75" style="width:391.2pt;height:252.2pt" o:ole="">
            <v:imagedata r:id="rId277" o:title=""/>
          </v:shape>
          <o:OLEObject Type="Embed" ProgID="Visio.Drawing.11" ShapeID="_x0000_i1158" DrawAspect="Content" ObjectID="_1828719238" r:id="rId278"/>
        </w:object>
      </w:r>
    </w:p>
    <w:p w14:paraId="436B7BA9" w14:textId="77777777" w:rsidR="008D2684" w:rsidRPr="00526FC3" w:rsidRDefault="008D2684" w:rsidP="008D2684">
      <w:pPr>
        <w:pStyle w:val="TF"/>
      </w:pPr>
      <w:r w:rsidRPr="00526FC3">
        <w:t>Figure 10.10.1.2.2</w:t>
      </w:r>
      <w:r>
        <w:t>.2</w:t>
      </w:r>
      <w:r w:rsidRPr="00526FC3">
        <w:t xml:space="preserve">-1 MC service </w:t>
      </w:r>
      <w:r>
        <w:t xml:space="preserve">group </w:t>
      </w:r>
      <w:r w:rsidRPr="00526FC3">
        <w:t>emergency alert cancel</w:t>
      </w:r>
    </w:p>
    <w:p w14:paraId="0D73D378"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 emergency alert cancel</w:t>
      </w:r>
      <w:r>
        <w:t xml:space="preserve"> to inform the server that MC service client 1 is no longer in the emergency state</w:t>
      </w:r>
      <w:r w:rsidRPr="00526FC3">
        <w:t xml:space="preserve">. </w:t>
      </w:r>
    </w:p>
    <w:p w14:paraId="2F846A9A" w14:textId="77777777" w:rsidR="008D2684" w:rsidRPr="00526FC3" w:rsidRDefault="008D2684" w:rsidP="008D2684">
      <w:pPr>
        <w:pStyle w:val="NO"/>
      </w:pPr>
      <w:r w:rsidRPr="00526FC3">
        <w:lastRenderedPageBreak/>
        <w:t>NOTE 2:</w:t>
      </w:r>
      <w:r w:rsidRPr="00526FC3">
        <w:tab/>
        <w:t xml:space="preserve">The MC service emergency alert cancel request </w:t>
      </w:r>
      <w:r>
        <w:t xml:space="preserve">can carry </w:t>
      </w:r>
      <w:r w:rsidRPr="00526FC3">
        <w:t xml:space="preserve">an indication to also request that the in-progress emergency </w:t>
      </w:r>
      <w:r>
        <w:t>of the group</w:t>
      </w:r>
      <w:r w:rsidRPr="00526FC3">
        <w:t xml:space="preserve"> is to be cancelled. The MC service server can accept or deny the request to cancel the in-progress emergency state of the group as a whole, separately from accepting or denying the request to cancel the emergency alert at MC service client 1. </w:t>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rsidRPr="00C36ED0">
        <w:t xml:space="preserve"> </w:t>
      </w:r>
      <w:r>
        <w:t>of another user</w:t>
      </w:r>
      <w:r w:rsidRPr="00526FC3">
        <w:rPr>
          <w:noProof/>
        </w:rPr>
        <w:t>.</w:t>
      </w:r>
      <w:r>
        <w:rPr>
          <w:noProof/>
        </w:rPr>
        <w:t xml:space="preserve"> A MC service user is always authorized to cancel the emergency state of their own client.</w:t>
      </w:r>
      <w:r w:rsidRPr="002E075E">
        <w:t xml:space="preserve"> </w:t>
      </w:r>
      <w:r>
        <w:t>Determination of authorized users is implementation dependent</w:t>
      </w:r>
      <w:r w:rsidRPr="00526FC3">
        <w:rPr>
          <w:noProof/>
        </w:rPr>
        <w:t>.</w:t>
      </w:r>
    </w:p>
    <w:p w14:paraId="05FA5EC8" w14:textId="77777777" w:rsidR="008D2684" w:rsidRPr="00526FC3" w:rsidRDefault="008D2684" w:rsidP="008D2684">
      <w:pPr>
        <w:pStyle w:val="B1"/>
      </w:pPr>
      <w:r w:rsidRPr="00526FC3">
        <w:t>2.</w:t>
      </w:r>
      <w:r w:rsidRPr="00526FC3">
        <w:tab/>
        <w:t xml:space="preserve">MC service client 1 requests the MC service server to send an MC service emergency alert cancel to the MC service group to which MC service client 1 had previously sent the emergency alert. </w:t>
      </w:r>
    </w:p>
    <w:p w14:paraId="7112C10C" w14:textId="77777777" w:rsidR="008D2684" w:rsidRPr="00526FC3" w:rsidRDefault="008D2684" w:rsidP="008D2684">
      <w:pPr>
        <w:pStyle w:val="B1"/>
      </w:pPr>
      <w:r w:rsidRPr="00526FC3">
        <w:t>3.</w:t>
      </w:r>
      <w:r w:rsidRPr="00526FC3">
        <w:tab/>
        <w:t>MC service server resolves the MC service group ID to determine the members of that MC service group and their affiliation status, based on the information from group management server.</w:t>
      </w:r>
    </w:p>
    <w:p w14:paraId="7784D182" w14:textId="77777777" w:rsidR="008D2684" w:rsidRPr="00526FC3" w:rsidRDefault="008D2684" w:rsidP="008D2684">
      <w:pPr>
        <w:pStyle w:val="B1"/>
      </w:pPr>
      <w:r w:rsidRPr="00526FC3">
        <w:t>4.</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3D6654A6" w14:textId="77777777" w:rsidR="008D2684" w:rsidRPr="00526FC3" w:rsidRDefault="008D2684" w:rsidP="008D2684">
      <w:pPr>
        <w:pStyle w:val="B1"/>
      </w:pPr>
      <w:r w:rsidRPr="00526FC3">
        <w:t>5.</w:t>
      </w:r>
      <w:r w:rsidRPr="00526FC3">
        <w:tab/>
        <w:t xml:space="preserve">The MC service server sends an MC service emergency alert cancel request towards the MC service clients of each of those affiliated MC service group members. </w:t>
      </w:r>
    </w:p>
    <w:p w14:paraId="19CA37DA" w14:textId="77777777" w:rsidR="008D2684" w:rsidRPr="00526FC3" w:rsidRDefault="008D2684" w:rsidP="008D2684">
      <w:pPr>
        <w:pStyle w:val="B1"/>
      </w:pPr>
      <w:r w:rsidRPr="00526FC3">
        <w:t>6.</w:t>
      </w:r>
      <w:r w:rsidRPr="00526FC3">
        <w:tab/>
        <w:t>MC service users are notified of the MC service emergency alert cancellation of MC service client 1.</w:t>
      </w:r>
    </w:p>
    <w:p w14:paraId="7DCD6DF9" w14:textId="77777777" w:rsidR="008D2684" w:rsidRPr="00526FC3" w:rsidRDefault="008D2684" w:rsidP="008D2684">
      <w:pPr>
        <w:pStyle w:val="B1"/>
      </w:pPr>
      <w:r w:rsidRPr="00526FC3">
        <w:t>7.</w:t>
      </w:r>
      <w:r w:rsidRPr="00526FC3">
        <w:tab/>
      </w:r>
      <w:r>
        <w:t>For a unicast MC service emergency alert cancel, t</w:t>
      </w:r>
      <w:r w:rsidRPr="00AB5FED">
        <w:t>he receiving MC</w:t>
      </w:r>
      <w:r>
        <w:t xml:space="preserve"> service</w:t>
      </w:r>
      <w:r w:rsidRPr="00AB5FED">
        <w:t xml:space="preserve"> clients send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 For a multicast</w:t>
      </w:r>
      <w:r>
        <w:t xml:space="preserve"> </w:t>
      </w:r>
      <w:r w:rsidRPr="00D2624C">
        <w:t>MC</w:t>
      </w:r>
      <w:r>
        <w:t xml:space="preserve"> service</w:t>
      </w:r>
      <w:r w:rsidRPr="00D2624C">
        <w:t xml:space="preserve"> emergency alert cancel</w:t>
      </w:r>
      <w:r w:rsidRPr="00AB5FED">
        <w:t>, these acknowledgements are not sent</w:t>
      </w:r>
      <w:r w:rsidRPr="00307D00">
        <w:t xml:space="preserve"> </w:t>
      </w:r>
      <w:r>
        <w:t>unless the MC service clients have been configured to do so</w:t>
      </w:r>
      <w:r w:rsidRPr="00AB5FED">
        <w:t>.</w:t>
      </w:r>
    </w:p>
    <w:p w14:paraId="4D00EA1C" w14:textId="77777777" w:rsidR="008D2684" w:rsidRPr="00526FC3" w:rsidRDefault="008D2684" w:rsidP="008D2684">
      <w:pPr>
        <w:pStyle w:val="Heading6"/>
      </w:pPr>
      <w:bookmarkStart w:id="2623" w:name="_Toc11744248"/>
      <w:bookmarkStart w:id="2624" w:name="_Toc218105243"/>
      <w:r w:rsidRPr="00526FC3">
        <w:t>10.10.1.2.2</w:t>
      </w:r>
      <w:r>
        <w:t>.3</w:t>
      </w:r>
      <w:r w:rsidRPr="00526FC3">
        <w:tab/>
        <w:t xml:space="preserve">MC service </w:t>
      </w:r>
      <w:r>
        <w:t xml:space="preserve">individual </w:t>
      </w:r>
      <w:r w:rsidRPr="00526FC3">
        <w:t>emergency alert cancel</w:t>
      </w:r>
      <w:bookmarkEnd w:id="2624"/>
    </w:p>
    <w:p w14:paraId="3722095E" w14:textId="77777777" w:rsidR="008D2684" w:rsidRPr="00526FC3" w:rsidRDefault="008D2684" w:rsidP="008D2684">
      <w:r>
        <w:t>F</w:t>
      </w:r>
      <w:r w:rsidRPr="00526FC3">
        <w:t>igure 10.10.1.2.2</w:t>
      </w:r>
      <w:r>
        <w:t>.3</w:t>
      </w:r>
      <w:r w:rsidRPr="00526FC3">
        <w:t xml:space="preserve">-1 </w:t>
      </w:r>
      <w:r>
        <w:t xml:space="preserve">illustrates the </w:t>
      </w:r>
      <w:r w:rsidRPr="00526FC3">
        <w:t xml:space="preserve">procedure for the MC service client cancelling an </w:t>
      </w:r>
      <w:r>
        <w:t xml:space="preserve">individual </w:t>
      </w:r>
      <w:r w:rsidRPr="00526FC3">
        <w:t xml:space="preserve">MC service emergency alert </w:t>
      </w:r>
      <w:r>
        <w:t xml:space="preserve">(i.e. </w:t>
      </w:r>
      <w:r w:rsidRPr="00526FC3">
        <w:t>with</w:t>
      </w:r>
      <w:r>
        <w:t>out</w:t>
      </w:r>
      <w:r w:rsidRPr="00526FC3">
        <w:t xml:space="preserve"> an </w:t>
      </w:r>
      <w:r>
        <w:t xml:space="preserve">associated </w:t>
      </w:r>
      <w:r w:rsidRPr="00526FC3">
        <w:t>MC service group</w:t>
      </w:r>
      <w:r>
        <w:t>).</w:t>
      </w:r>
    </w:p>
    <w:p w14:paraId="2FCE22C8" w14:textId="77777777" w:rsidR="008D2684" w:rsidRPr="00526FC3" w:rsidRDefault="008D2684" w:rsidP="008D2684">
      <w:r w:rsidRPr="00526FC3">
        <w:t>Pre-conditions:</w:t>
      </w:r>
    </w:p>
    <w:p w14:paraId="12191F03" w14:textId="77777777" w:rsidR="008D2684" w:rsidRPr="00526FC3" w:rsidRDefault="008D2684" w:rsidP="008D2684">
      <w:pPr>
        <w:pStyle w:val="B1"/>
      </w:pPr>
      <w:r w:rsidRPr="00526FC3">
        <w:t>1.</w:t>
      </w:r>
      <w:r w:rsidRPr="00526FC3">
        <w:tab/>
        <w:t xml:space="preserve">The MC service client 1 had previously successfully initiated an </w:t>
      </w:r>
      <w:r>
        <w:t xml:space="preserve">individual </w:t>
      </w:r>
      <w:r w:rsidRPr="00526FC3">
        <w:t>MC service emergency alert</w:t>
      </w:r>
      <w:r>
        <w:t xml:space="preserve"> targeted to MC service client 2</w:t>
      </w:r>
      <w:r w:rsidRPr="00526FC3">
        <w:t xml:space="preserve">. </w:t>
      </w:r>
    </w:p>
    <w:p w14:paraId="68C76D16" w14:textId="77777777" w:rsidR="008D2684" w:rsidRPr="00526FC3" w:rsidRDefault="008D2684" w:rsidP="008D2684">
      <w:pPr>
        <w:pStyle w:val="B1"/>
      </w:pPr>
      <w:r w:rsidRPr="00526FC3">
        <w:t>2.</w:t>
      </w:r>
      <w:r w:rsidRPr="00526FC3">
        <w:tab/>
        <w:t>The MC service client 1 is still in the emergency state.</w:t>
      </w:r>
    </w:p>
    <w:p w14:paraId="45B0CB45" w14:textId="77777777" w:rsidR="008D2684" w:rsidRPr="00526FC3" w:rsidRDefault="008D2684" w:rsidP="008D2684">
      <w:pPr>
        <w:pStyle w:val="B1"/>
      </w:pPr>
    </w:p>
    <w:p w14:paraId="2A72ED96" w14:textId="77777777" w:rsidR="008D2684" w:rsidRPr="00526FC3" w:rsidRDefault="008D2684" w:rsidP="008D2684">
      <w:pPr>
        <w:pStyle w:val="TH"/>
      </w:pPr>
      <w:r>
        <w:object w:dxaOrig="8730" w:dyaOrig="5490" w14:anchorId="2F12ADD0">
          <v:shape id="_x0000_i1159" type="#_x0000_t75" style="width:437.8pt;height:274.5pt" o:ole="">
            <v:imagedata r:id="rId279" o:title=""/>
          </v:shape>
          <o:OLEObject Type="Embed" ProgID="Visio.Drawing.11" ShapeID="_x0000_i1159" DrawAspect="Content" ObjectID="_1828719239" r:id="rId280"/>
        </w:object>
      </w:r>
    </w:p>
    <w:p w14:paraId="16114CF7" w14:textId="77777777" w:rsidR="008D2684" w:rsidRPr="00526FC3" w:rsidRDefault="008D2684" w:rsidP="008D2684">
      <w:pPr>
        <w:pStyle w:val="TF"/>
      </w:pPr>
      <w:r>
        <w:t>Figure 10.10.1.2.2.3</w:t>
      </w:r>
      <w:r w:rsidRPr="00526FC3">
        <w:t>-1 MC service</w:t>
      </w:r>
      <w:r>
        <w:t xml:space="preserve"> individual</w:t>
      </w:r>
      <w:r w:rsidRPr="00526FC3">
        <w:t xml:space="preserve"> emergency alert cancel</w:t>
      </w:r>
    </w:p>
    <w:p w14:paraId="30C25F6C" w14:textId="77777777" w:rsidR="008D2684" w:rsidRPr="00526FC3" w:rsidRDefault="008D2684" w:rsidP="008D2684">
      <w:pPr>
        <w:pStyle w:val="B1"/>
      </w:pPr>
      <w:r w:rsidRPr="00526FC3">
        <w:t>1.</w:t>
      </w:r>
      <w:r w:rsidRPr="00526FC3">
        <w:tab/>
        <w:t xml:space="preserve">The </w:t>
      </w:r>
      <w:r>
        <w:t xml:space="preserve">MC service </w:t>
      </w:r>
      <w:r w:rsidRPr="00526FC3">
        <w:t>user at the MC service client 1 initiates an MC service</w:t>
      </w:r>
      <w:r>
        <w:t xml:space="preserve"> </w:t>
      </w:r>
      <w:r w:rsidRPr="00AA1184">
        <w:t>individual</w:t>
      </w:r>
      <w:r w:rsidRPr="00526FC3">
        <w:t xml:space="preserve"> emergency alert </w:t>
      </w:r>
      <w:r>
        <w:t>cancel for an individual emergency alert.</w:t>
      </w:r>
    </w:p>
    <w:p w14:paraId="2BD374D9" w14:textId="77777777" w:rsidR="008D2684" w:rsidRDefault="008D2684" w:rsidP="008D2684">
      <w:pPr>
        <w:pStyle w:val="B1"/>
      </w:pPr>
      <w:r w:rsidRPr="00526FC3">
        <w:t>2.</w:t>
      </w:r>
      <w:r w:rsidRPr="00526FC3">
        <w:tab/>
        <w:t xml:space="preserve">MC service client 1 </w:t>
      </w:r>
      <w:r>
        <w:t xml:space="preserve">sends the </w:t>
      </w:r>
      <w:r w:rsidRPr="00526FC3">
        <w:t xml:space="preserve">MC service emergency alert cancel </w:t>
      </w:r>
      <w:r>
        <w:t>request</w:t>
      </w:r>
      <w:r w:rsidRPr="00526FC3">
        <w:t xml:space="preserve"> to the MC service </w:t>
      </w:r>
      <w:r>
        <w:t>server</w:t>
      </w:r>
      <w:r w:rsidRPr="002A37B8">
        <w:t xml:space="preserve"> </w:t>
      </w:r>
      <w:r>
        <w:t>to inform the server that MC service client 1 is no longer in the emergency state. The emergency alert cancel request contains the MC service ID of MC service client 2.</w:t>
      </w:r>
    </w:p>
    <w:p w14:paraId="6A366EAA" w14:textId="77777777" w:rsidR="008D2684" w:rsidRPr="00526FC3" w:rsidRDefault="008D2684" w:rsidP="008D2684">
      <w:pPr>
        <w:pStyle w:val="B1"/>
      </w:pPr>
      <w:r>
        <w:t>3</w:t>
      </w:r>
      <w:r w:rsidRPr="00526FC3">
        <w:t>.</w:t>
      </w:r>
      <w:r w:rsidRPr="00526FC3">
        <w:tab/>
        <w:t xml:space="preserve">The MC service server sends the MC service emergency alert cancel response to the MC service client 1 to confirm the MC service emergency alert cancel request. MC service client 1 </w:t>
      </w:r>
      <w:r>
        <w:t>clears</w:t>
      </w:r>
      <w:r w:rsidRPr="00526FC3">
        <w:t xml:space="preserve"> its emergency state.</w:t>
      </w:r>
    </w:p>
    <w:p w14:paraId="454054B0" w14:textId="77777777" w:rsidR="008D2684" w:rsidRPr="00526FC3" w:rsidRDefault="008D2684" w:rsidP="008D2684">
      <w:pPr>
        <w:pStyle w:val="B1"/>
      </w:pPr>
      <w:r>
        <w:t>4</w:t>
      </w:r>
      <w:r w:rsidRPr="00526FC3">
        <w:t>.</w:t>
      </w:r>
      <w:r w:rsidRPr="00526FC3">
        <w:tab/>
        <w:t>The MC service server sends an MC service emergency alert cancel request towards MC service client</w:t>
      </w:r>
      <w:r>
        <w:t xml:space="preserve"> 2</w:t>
      </w:r>
      <w:r w:rsidRPr="00526FC3">
        <w:t xml:space="preserve">. </w:t>
      </w:r>
    </w:p>
    <w:p w14:paraId="4FFDB11D" w14:textId="77777777" w:rsidR="008D2684" w:rsidRPr="00526FC3" w:rsidRDefault="008D2684" w:rsidP="008D2684">
      <w:pPr>
        <w:pStyle w:val="B1"/>
      </w:pPr>
      <w:r>
        <w:t>5</w:t>
      </w:r>
      <w:r w:rsidRPr="00526FC3">
        <w:t>.</w:t>
      </w:r>
      <w:r w:rsidRPr="00526FC3">
        <w:tab/>
      </w:r>
      <w:r>
        <w:t xml:space="preserve">The </w:t>
      </w:r>
      <w:r w:rsidRPr="00526FC3">
        <w:t>MC service user</w:t>
      </w:r>
      <w:r>
        <w:t xml:space="preserve"> of MC service client 2 is </w:t>
      </w:r>
      <w:r w:rsidRPr="00526FC3">
        <w:t>notified of the MC service emergency alert cancellation of MC service client 1.</w:t>
      </w:r>
    </w:p>
    <w:p w14:paraId="528082D2" w14:textId="77777777" w:rsidR="008D2684" w:rsidRDefault="008D2684" w:rsidP="008D2684">
      <w:pPr>
        <w:pStyle w:val="B1"/>
      </w:pPr>
      <w:r>
        <w:t>6</w:t>
      </w:r>
      <w:r w:rsidRPr="00526FC3">
        <w:t>.</w:t>
      </w:r>
      <w:r w:rsidRPr="00526FC3">
        <w:tab/>
      </w:r>
      <w:r>
        <w:t>M</w:t>
      </w:r>
      <w:r w:rsidRPr="00AB5FED">
        <w:t>C</w:t>
      </w:r>
      <w:r>
        <w:t xml:space="preserve"> service</w:t>
      </w:r>
      <w:r w:rsidRPr="00AB5FED">
        <w:t xml:space="preserve"> client</w:t>
      </w:r>
      <w:r>
        <w:t xml:space="preserve"> 2</w:t>
      </w:r>
      <w:r w:rsidRPr="00AB5FED">
        <w:t xml:space="preserve"> send</w:t>
      </w:r>
      <w:r>
        <w:t>s</w:t>
      </w:r>
      <w:r w:rsidRPr="00AB5FED">
        <w:t xml:space="preserve"> the MC</w:t>
      </w:r>
      <w:r>
        <w:t xml:space="preserve"> service</w:t>
      </w:r>
      <w:r w:rsidRPr="00AB5FED">
        <w:t xml:space="preserve"> emergency </w:t>
      </w:r>
      <w:r>
        <w:t xml:space="preserve">alert </w:t>
      </w:r>
      <w:r w:rsidRPr="00AB5FED">
        <w:t>cancel response to the MC</w:t>
      </w:r>
      <w:r>
        <w:t xml:space="preserve"> service</w:t>
      </w:r>
      <w:r w:rsidRPr="00AB5FED">
        <w:t xml:space="preserve"> server to acknowledge the MC</w:t>
      </w:r>
      <w:r>
        <w:t xml:space="preserve"> service</w:t>
      </w:r>
      <w:r w:rsidRPr="00AB5FED">
        <w:t xml:space="preserve"> emergency </w:t>
      </w:r>
      <w:r>
        <w:t xml:space="preserve">alert </w:t>
      </w:r>
      <w:r w:rsidRPr="00AB5FED">
        <w:t>cancel.</w:t>
      </w:r>
    </w:p>
    <w:p w14:paraId="2727919A" w14:textId="77777777" w:rsidR="008D2684" w:rsidRDefault="008D2684" w:rsidP="008D2684">
      <w:pPr>
        <w:pStyle w:val="Heading5"/>
        <w:rPr>
          <w:lang w:eastAsia="zh-CN"/>
        </w:rPr>
      </w:pPr>
      <w:bookmarkStart w:id="2625" w:name="_Toc218105244"/>
      <w:r w:rsidRPr="00AB5FED">
        <w:t>10.</w:t>
      </w:r>
      <w:r>
        <w:t>10.1.2.3</w:t>
      </w:r>
      <w:r w:rsidRPr="00AB5FED">
        <w:tab/>
      </w:r>
      <w:r>
        <w:rPr>
          <w:rFonts w:hint="eastAsia"/>
          <w:lang w:eastAsia="zh-CN"/>
        </w:rPr>
        <w:t xml:space="preserve">Entering </w:t>
      </w:r>
      <w:r w:rsidRPr="00AB5FED">
        <w:t>MC</w:t>
      </w:r>
      <w:r>
        <w:t xml:space="preserve"> service</w:t>
      </w:r>
      <w:r w:rsidRPr="00AB5FED">
        <w:t xml:space="preserve"> emergency alert</w:t>
      </w:r>
      <w:r>
        <w:rPr>
          <w:rFonts w:hint="eastAsia"/>
          <w:lang w:eastAsia="zh-CN"/>
        </w:rPr>
        <w:t xml:space="preserve"> area</w:t>
      </w:r>
      <w:bookmarkEnd w:id="2623"/>
      <w:bookmarkEnd w:id="2625"/>
    </w:p>
    <w:p w14:paraId="6A0921CD" w14:textId="77777777" w:rsidR="008D2684" w:rsidRDefault="008D2684" w:rsidP="008D2684">
      <w:r w:rsidRPr="00AB5FED">
        <w:t xml:space="preserve">The procedure focuses on the case where </w:t>
      </w:r>
      <w:r>
        <w:rPr>
          <w:rFonts w:hint="eastAsia"/>
          <w:lang w:eastAsia="zh-CN"/>
        </w:rPr>
        <w:t>an MC service emergency alert to be triggered when an MC</w:t>
      </w:r>
      <w:r>
        <w:rPr>
          <w:lang w:eastAsia="zh-CN"/>
        </w:rPr>
        <w:t xml:space="preserve"> service</w:t>
      </w:r>
      <w:r>
        <w:rPr>
          <w:rFonts w:hint="eastAsia"/>
          <w:lang w:eastAsia="zh-CN"/>
        </w:rPr>
        <w:t xml:space="preserve"> UE moves into a pre</w:t>
      </w:r>
      <w:r>
        <w:rPr>
          <w:lang w:eastAsia="zh-CN"/>
        </w:rPr>
        <w:t>-</w:t>
      </w:r>
      <w:r>
        <w:rPr>
          <w:rFonts w:hint="eastAsia"/>
          <w:lang w:eastAsia="zh-CN"/>
        </w:rPr>
        <w:t xml:space="preserve">defined area.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7B629F0B" w14:textId="77777777" w:rsidR="008D2684" w:rsidRPr="00AB5FED" w:rsidRDefault="008D2684" w:rsidP="008D2684">
      <w:r w:rsidRPr="00AB5FED">
        <w:t>Procedures in figure 10.</w:t>
      </w:r>
      <w:r>
        <w:t>10.1</w:t>
      </w:r>
      <w:r w:rsidRPr="00AB5FED">
        <w:t>.2.</w:t>
      </w:r>
      <w:r>
        <w:rPr>
          <w:lang w:eastAsia="zh-CN"/>
        </w:rPr>
        <w:t>3</w:t>
      </w:r>
      <w:r w:rsidRPr="00AB5FED">
        <w:t>-1 are the signalling control plane procedures for the MC</w:t>
      </w:r>
      <w:r>
        <w:t xml:space="preserve"> service</w:t>
      </w:r>
      <w:r w:rsidRPr="00AB5FED">
        <w:t xml:space="preserve"> </w:t>
      </w:r>
      <w:r w:rsidRPr="0067297A">
        <w:rPr>
          <w:rFonts w:hint="eastAsia"/>
          <w:lang w:eastAsia="zh-CN"/>
        </w:rPr>
        <w:t>server trigger</w:t>
      </w:r>
      <w:r w:rsidRPr="0067297A">
        <w:rPr>
          <w:lang w:eastAsia="zh-CN"/>
        </w:rPr>
        <w:t>ing</w:t>
      </w:r>
      <w:r w:rsidRPr="00AB5FED">
        <w:t xml:space="preserve"> an MC</w:t>
      </w:r>
      <w:r>
        <w:t xml:space="preserve"> service</w:t>
      </w:r>
      <w:r w:rsidRPr="00AB5FED">
        <w:t xml:space="preserve"> emergency alert</w:t>
      </w:r>
      <w:r>
        <w:t xml:space="preserve"> </w:t>
      </w:r>
      <w:r w:rsidRPr="00AB5FED">
        <w:t>with an MC</w:t>
      </w:r>
      <w:r>
        <w:t xml:space="preserve"> service</w:t>
      </w:r>
      <w:r w:rsidRPr="00AB5FED">
        <w:t xml:space="preserve"> group i.e., MC</w:t>
      </w:r>
      <w:r>
        <w:t xml:space="preserve"> service</w:t>
      </w:r>
      <w:r w:rsidRPr="00AB5FED">
        <w:t xml:space="preserve"> users on MC</w:t>
      </w:r>
      <w:r>
        <w:t xml:space="preserve"> service</w:t>
      </w:r>
      <w:r w:rsidRPr="00AB5FED">
        <w:t xml:space="preserve"> client 1, MC</w:t>
      </w:r>
      <w:r>
        <w:t xml:space="preserve"> service</w:t>
      </w:r>
      <w:r w:rsidRPr="00AB5FED">
        <w:t xml:space="preserve"> client 2 and MC</w:t>
      </w:r>
      <w:r>
        <w:t xml:space="preserve"> service</w:t>
      </w:r>
      <w:r w:rsidRPr="00AB5FED">
        <w:t xml:space="preserve"> client 3 belong to the same MC</w:t>
      </w:r>
      <w:r>
        <w:t xml:space="preserve"> service</w:t>
      </w:r>
      <w:r w:rsidRPr="00AB5FED">
        <w:t xml:space="preserve"> group which is defined on MC</w:t>
      </w:r>
      <w:r>
        <w:t xml:space="preserve"> service</w:t>
      </w:r>
      <w:r w:rsidRPr="00AB5FED">
        <w:t xml:space="preserve"> group management server.</w:t>
      </w:r>
      <w:r>
        <w:t xml:space="preserve"> </w:t>
      </w:r>
      <w:r w:rsidRPr="00AB5FED">
        <w:t>This procedure will place the MC</w:t>
      </w:r>
      <w:r>
        <w:t xml:space="preserve"> service</w:t>
      </w:r>
      <w:r w:rsidRPr="00AB5FED">
        <w:t xml:space="preserve"> client in the MC</w:t>
      </w:r>
      <w:r>
        <w:t xml:space="preserve"> service</w:t>
      </w:r>
      <w:r w:rsidRPr="00AB5FED">
        <w:t xml:space="preserve"> emergency state if the MC</w:t>
      </w:r>
      <w:r>
        <w:t xml:space="preserve"> service</w:t>
      </w:r>
      <w:r w:rsidRPr="00AB5FED">
        <w:t xml:space="preserve"> client is not already in that state.</w:t>
      </w:r>
    </w:p>
    <w:p w14:paraId="117C6694" w14:textId="77777777" w:rsidR="008D2684" w:rsidRPr="00AB5FED" w:rsidRDefault="008D2684" w:rsidP="008D2684">
      <w:pPr>
        <w:pStyle w:val="NO"/>
      </w:pPr>
      <w:r>
        <w:t>NOTE</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6C77FFB9" w14:textId="77777777" w:rsidR="008D2684" w:rsidRPr="00AB5FED" w:rsidRDefault="008D2684" w:rsidP="008D2684">
      <w:r w:rsidRPr="00AB5FED">
        <w:t>Pre-conditions:</w:t>
      </w:r>
    </w:p>
    <w:p w14:paraId="529A52BE"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p>
    <w:p w14:paraId="05652AA7" w14:textId="5F1DF766" w:rsidR="008D2684" w:rsidRDefault="008D2684" w:rsidP="008D2684">
      <w:pPr>
        <w:pStyle w:val="B1"/>
        <w:rPr>
          <w:lang w:eastAsia="zh-CN"/>
        </w:rPr>
      </w:pPr>
      <w:bookmarkStart w:id="2626" w:name="OLE_LINK109"/>
      <w:bookmarkStart w:id="2627" w:name="OLE_LINK110"/>
      <w:r w:rsidRPr="00AB5FED">
        <w:lastRenderedPageBreak/>
        <w:t>2.</w:t>
      </w:r>
      <w:r w:rsidRPr="00AB5FED">
        <w:tab/>
      </w:r>
      <w:bookmarkEnd w:id="2626"/>
      <w:bookmarkEnd w:id="2627"/>
      <w:r w:rsidRPr="00AB5FED">
        <w:t>All members of the MC</w:t>
      </w:r>
      <w:r>
        <w:t xml:space="preserve"> service</w:t>
      </w:r>
      <w:r w:rsidRPr="00AB5FED">
        <w:t xml:space="preserve"> group belong to the same MC</w:t>
      </w:r>
      <w:r>
        <w:t xml:space="preserve"> </w:t>
      </w:r>
      <w:r w:rsidRPr="00AB5FED">
        <w:t>system.</w:t>
      </w:r>
    </w:p>
    <w:p w14:paraId="1522042A" w14:textId="77777777" w:rsidR="008D2684" w:rsidRPr="00AB5FED" w:rsidRDefault="008D2684" w:rsidP="008D2684">
      <w:pPr>
        <w:pStyle w:val="B1"/>
        <w:rPr>
          <w:lang w:eastAsia="zh-CN"/>
        </w:rPr>
      </w:pPr>
      <w:r>
        <w:rPr>
          <w:rFonts w:hint="eastAsia"/>
          <w:lang w:eastAsia="zh-CN"/>
        </w:rPr>
        <w:t>3</w:t>
      </w:r>
      <w:r w:rsidRPr="00AB5FED">
        <w:t>.</w:t>
      </w:r>
      <w:r w:rsidRPr="00AB5FED">
        <w:tab/>
      </w:r>
      <w:r>
        <w:rPr>
          <w:rFonts w:hint="eastAsia"/>
          <w:lang w:eastAsia="zh-CN"/>
        </w:rPr>
        <w:t>An area in which the MC</w:t>
      </w:r>
      <w:r>
        <w:rPr>
          <w:lang w:eastAsia="zh-CN"/>
        </w:rPr>
        <w:t xml:space="preserve"> service</w:t>
      </w:r>
      <w:r>
        <w:rPr>
          <w:rFonts w:hint="eastAsia"/>
          <w:lang w:eastAsia="zh-CN"/>
        </w:rPr>
        <w:t xml:space="preserve"> client should send emergency alert is pre-defined in MC</w:t>
      </w:r>
      <w:r>
        <w:rPr>
          <w:lang w:eastAsia="zh-CN"/>
        </w:rPr>
        <w:t xml:space="preserve"> service</w:t>
      </w:r>
      <w:r>
        <w:rPr>
          <w:rFonts w:hint="eastAsia"/>
          <w:lang w:eastAsia="zh-CN"/>
        </w:rPr>
        <w:t xml:space="preserve"> server.</w:t>
      </w:r>
    </w:p>
    <w:p w14:paraId="55067B46" w14:textId="77777777" w:rsidR="008D2684" w:rsidRPr="008B26B5" w:rsidRDefault="008D2684" w:rsidP="008D2684">
      <w:pPr>
        <w:pStyle w:val="TH"/>
        <w:rPr>
          <w:b w:val="0"/>
        </w:rPr>
      </w:pPr>
      <w:r>
        <w:object w:dxaOrig="11652" w:dyaOrig="6324" w14:anchorId="7AA2D8DB">
          <v:shape id="_x0000_i1160" type="#_x0000_t75" style="width:481.3pt;height:260.65pt" o:ole="">
            <v:imagedata r:id="rId281" o:title=""/>
          </v:shape>
          <o:OLEObject Type="Embed" ProgID="Visio.Drawing.11" ShapeID="_x0000_i1160" DrawAspect="Content" ObjectID="_1828719240" r:id="rId282"/>
        </w:object>
      </w:r>
    </w:p>
    <w:p w14:paraId="74B41939" w14:textId="77777777" w:rsidR="008D2684" w:rsidRPr="008B26B5" w:rsidRDefault="008D2684" w:rsidP="008D2684">
      <w:pPr>
        <w:pStyle w:val="TF"/>
      </w:pPr>
      <w:r w:rsidRPr="008B26B5">
        <w:t>Figure 10.</w:t>
      </w:r>
      <w:r>
        <w:t>10.1</w:t>
      </w:r>
      <w:r w:rsidRPr="008B26B5">
        <w:t>.2.3-1 Entering MC</w:t>
      </w:r>
      <w:r>
        <w:t xml:space="preserve"> service</w:t>
      </w:r>
      <w:r w:rsidRPr="008B26B5">
        <w:t xml:space="preserve"> emergency alert area</w:t>
      </w:r>
    </w:p>
    <w:p w14:paraId="3C389605" w14:textId="77777777" w:rsidR="008D2684" w:rsidRPr="008B26B5" w:rsidRDefault="008D2684" w:rsidP="008D2684"/>
    <w:p w14:paraId="61E01076"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10.9.3.6.</w:t>
      </w:r>
    </w:p>
    <w:p w14:paraId="6BE4661E"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into a pre</w:t>
      </w:r>
      <w:r>
        <w:rPr>
          <w:lang w:eastAsia="zh-CN"/>
        </w:rPr>
        <w:t>-</w:t>
      </w:r>
      <w:r>
        <w:rPr>
          <w:rFonts w:hint="eastAsia"/>
          <w:lang w:eastAsia="zh-CN"/>
        </w:rPr>
        <w:t>defined area.</w:t>
      </w:r>
    </w:p>
    <w:p w14:paraId="342E724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w:t>
      </w:r>
      <w:r>
        <w:rPr>
          <w:lang w:eastAsia="zh-CN"/>
        </w:rPr>
        <w:t>C service</w:t>
      </w:r>
      <w:r>
        <w:rPr>
          <w:rFonts w:hint="eastAsia"/>
          <w:lang w:eastAsia="zh-CN"/>
        </w:rPr>
        <w:t xml:space="preserve"> emergency alert area </w:t>
      </w:r>
      <w:r>
        <w:rPr>
          <w:lang w:eastAsia="zh-CN"/>
        </w:rPr>
        <w:t xml:space="preserve">notification </w:t>
      </w:r>
      <w:r>
        <w:rPr>
          <w:rFonts w:hint="eastAsia"/>
          <w:lang w:eastAsia="zh-CN"/>
        </w:rPr>
        <w:t>to MC</w:t>
      </w:r>
      <w:r>
        <w:rPr>
          <w:lang w:eastAsia="zh-CN"/>
        </w:rPr>
        <w:t xml:space="preserve"> service</w:t>
      </w:r>
      <w:r>
        <w:rPr>
          <w:rFonts w:hint="eastAsia"/>
          <w:lang w:eastAsia="zh-CN"/>
        </w:rPr>
        <w:t xml:space="preserve"> client 1 to notify that it has </w:t>
      </w:r>
      <w:r w:rsidRPr="000D5F7E">
        <w:rPr>
          <w:rFonts w:hint="eastAsia"/>
          <w:lang w:eastAsia="zh-CN"/>
        </w:rPr>
        <w:t xml:space="preserve">moved into the area in </w:t>
      </w:r>
      <w:r w:rsidRPr="000D5F7E">
        <w:rPr>
          <w:lang w:eastAsia="zh-CN"/>
        </w:rPr>
        <w:t>potential danger</w:t>
      </w:r>
      <w:r w:rsidRPr="000D5F7E">
        <w:rPr>
          <w:rFonts w:hint="eastAsia"/>
          <w:lang w:eastAsia="zh-CN"/>
        </w:rPr>
        <w:t>.</w:t>
      </w:r>
    </w:p>
    <w:p w14:paraId="74E2DE7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area.</w:t>
      </w:r>
    </w:p>
    <w:p w14:paraId="3E7E534D" w14:textId="77777777" w:rsidR="008D2684" w:rsidRPr="00EE116C" w:rsidRDefault="008D2684" w:rsidP="008D2684">
      <w:pPr>
        <w:pStyle w:val="B1"/>
        <w:rPr>
          <w:lang w:eastAsia="zh-CN"/>
        </w:rPr>
      </w:pPr>
      <w:r>
        <w:rPr>
          <w:rFonts w:hint="eastAsia"/>
          <w:lang w:eastAsia="zh-CN"/>
        </w:rPr>
        <w:t>5</w:t>
      </w:r>
      <w:r w:rsidRPr="00AB5FED">
        <w:t>.</w:t>
      </w:r>
      <w:r w:rsidRPr="00AB5FED">
        <w:tab/>
      </w:r>
      <w:r>
        <w:rPr>
          <w:rFonts w:hint="eastAsia"/>
          <w:lang w:eastAsia="zh-CN"/>
        </w:rPr>
        <w:t>MC</w:t>
      </w:r>
      <w:r>
        <w:rPr>
          <w:lang w:eastAsia="zh-CN"/>
        </w:rPr>
        <w:t xml:space="preserve"> service</w:t>
      </w:r>
      <w:r>
        <w:rPr>
          <w:rFonts w:hint="eastAsia"/>
          <w:lang w:eastAsia="zh-CN"/>
        </w:rPr>
        <w:t xml:space="preserve"> client 1 initiates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procedure as described in </w:t>
      </w:r>
      <w:r w:rsidRPr="00AB5FED">
        <w:t>10.</w:t>
      </w:r>
      <w:r>
        <w:t>10.1</w:t>
      </w:r>
      <w:r w:rsidRPr="00AB5FED">
        <w:t>.2.1</w:t>
      </w:r>
      <w:r>
        <w:rPr>
          <w:rFonts w:hint="eastAsia"/>
          <w:lang w:eastAsia="zh-CN"/>
        </w:rPr>
        <w:t>.</w:t>
      </w:r>
    </w:p>
    <w:p w14:paraId="0F4E8E69" w14:textId="77777777" w:rsidR="008D2684" w:rsidRPr="00EE116C" w:rsidRDefault="008D2684" w:rsidP="008D2684">
      <w:pPr>
        <w:pStyle w:val="Heading5"/>
        <w:rPr>
          <w:lang w:eastAsia="zh-CN"/>
        </w:rPr>
      </w:pPr>
      <w:bookmarkStart w:id="2628" w:name="_Hlk13711169"/>
      <w:bookmarkStart w:id="2629" w:name="_Toc218105245"/>
      <w:r w:rsidRPr="00AB5FED">
        <w:t>10.</w:t>
      </w:r>
      <w:r>
        <w:t>10.1.2.4</w:t>
      </w:r>
      <w:r w:rsidRPr="00AB5FED">
        <w:tab/>
      </w:r>
      <w:r>
        <w:rPr>
          <w:lang w:eastAsia="zh-CN"/>
        </w:rPr>
        <w:t>Leaving</w:t>
      </w:r>
      <w:r>
        <w:rPr>
          <w:rFonts w:hint="eastAsia"/>
          <w:lang w:eastAsia="zh-CN"/>
        </w:rPr>
        <w:t xml:space="preserve"> </w:t>
      </w:r>
      <w:r w:rsidRPr="00AB5FED">
        <w:t>MC</w:t>
      </w:r>
      <w:r>
        <w:t xml:space="preserve"> service</w:t>
      </w:r>
      <w:r w:rsidRPr="00AB5FED">
        <w:t xml:space="preserve"> emergency alert</w:t>
      </w:r>
      <w:r>
        <w:rPr>
          <w:rFonts w:hint="eastAsia"/>
          <w:lang w:eastAsia="zh-CN"/>
        </w:rPr>
        <w:t xml:space="preserve"> area</w:t>
      </w:r>
      <w:bookmarkEnd w:id="2629"/>
    </w:p>
    <w:p w14:paraId="53BA1907" w14:textId="77777777" w:rsidR="008D2684" w:rsidRPr="00AB5FED" w:rsidRDefault="008D2684" w:rsidP="008D2684">
      <w:r w:rsidRPr="00AB5FED">
        <w:t>Th</w:t>
      </w:r>
      <w:r>
        <w:t>is</w:t>
      </w:r>
      <w:r w:rsidRPr="00AB5FED">
        <w:t xml:space="preserve"> procedure focuses on the case where </w:t>
      </w:r>
      <w:r>
        <w:rPr>
          <w:lang w:eastAsia="zh-CN"/>
        </w:rPr>
        <w:t>a notification</w:t>
      </w:r>
      <w:r>
        <w:rPr>
          <w:rFonts w:hint="eastAsia"/>
          <w:lang w:eastAsia="zh-CN"/>
        </w:rPr>
        <w:t xml:space="preserve"> </w:t>
      </w:r>
      <w:r>
        <w:rPr>
          <w:lang w:eastAsia="zh-CN"/>
        </w:rPr>
        <w:t>is sent</w:t>
      </w:r>
      <w:r>
        <w:rPr>
          <w:rFonts w:hint="eastAsia"/>
          <w:lang w:eastAsia="zh-CN"/>
        </w:rPr>
        <w:t xml:space="preserve"> when an MC</w:t>
      </w:r>
      <w:r>
        <w:rPr>
          <w:lang w:eastAsia="zh-CN"/>
        </w:rPr>
        <w:t xml:space="preserve"> service</w:t>
      </w:r>
      <w:r>
        <w:rPr>
          <w:rFonts w:hint="eastAsia"/>
          <w:lang w:eastAsia="zh-CN"/>
        </w:rPr>
        <w:t xml:space="preserve"> UE moves </w:t>
      </w:r>
      <w:r>
        <w:rPr>
          <w:lang w:eastAsia="zh-CN"/>
        </w:rPr>
        <w:t>out of</w:t>
      </w:r>
      <w:r>
        <w:rPr>
          <w:rFonts w:hint="eastAsia"/>
          <w:lang w:eastAsia="zh-CN"/>
        </w:rPr>
        <w:t xml:space="preserve"> a pre</w:t>
      </w:r>
      <w:r>
        <w:rPr>
          <w:lang w:eastAsia="zh-CN"/>
        </w:rPr>
        <w:t>-</w:t>
      </w:r>
      <w:r>
        <w:rPr>
          <w:rFonts w:hint="eastAsia"/>
          <w:lang w:eastAsia="zh-CN"/>
        </w:rPr>
        <w:t xml:space="preserve">defined area. </w:t>
      </w:r>
      <w:r w:rsidRPr="00AB5FED">
        <w:t xml:space="preserve">This procedure will </w:t>
      </w:r>
      <w:r>
        <w:t>notify the MC service client that it is now out of the pre-defined emergency alert area</w:t>
      </w:r>
      <w:r w:rsidRPr="00AB5FED">
        <w:t>.</w:t>
      </w:r>
      <w:r>
        <w:t xml:space="preserve"> It is up to the MC service user at that MC service client to determine if the emergency state is to be cleared or not.</w:t>
      </w:r>
    </w:p>
    <w:p w14:paraId="255EF4F1" w14:textId="77777777" w:rsidR="008D2684" w:rsidRDefault="008D2684" w:rsidP="008D2684">
      <w:pPr>
        <w:rPr>
          <w:lang w:eastAsia="zh-CN"/>
        </w:rPr>
      </w:pPr>
      <w:r w:rsidRPr="00AB5FED">
        <w:t>Procedures in figure 10.</w:t>
      </w:r>
      <w:r>
        <w:t>10.1.2.4</w:t>
      </w:r>
      <w:r w:rsidRPr="00AB5FED">
        <w:t>-1 are the signalling control plane procedures for the MC</w:t>
      </w:r>
      <w:r>
        <w:t xml:space="preserve"> service</w:t>
      </w:r>
      <w:r w:rsidRPr="00AB5FED">
        <w:t xml:space="preserve"> </w:t>
      </w:r>
      <w:r>
        <w:rPr>
          <w:rFonts w:hint="eastAsia"/>
          <w:lang w:eastAsia="zh-CN"/>
        </w:rPr>
        <w:t xml:space="preserve">server </w:t>
      </w:r>
      <w:r>
        <w:rPr>
          <w:lang w:eastAsia="zh-CN"/>
        </w:rPr>
        <w:t>sends</w:t>
      </w:r>
      <w:r w:rsidRPr="00AB5FED">
        <w:t xml:space="preserve"> an MC</w:t>
      </w:r>
      <w:r>
        <w:t xml:space="preserve"> service</w:t>
      </w:r>
      <w:r w:rsidRPr="00AB5FED">
        <w:t xml:space="preserve"> emergency alert </w:t>
      </w:r>
      <w:r>
        <w:t xml:space="preserve">area notification. It is optional if the MC service user wants to initiate the </w:t>
      </w:r>
      <w:r>
        <w:rPr>
          <w:rFonts w:hint="eastAsia"/>
          <w:lang w:eastAsia="zh-CN"/>
        </w:rPr>
        <w:t>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w:t>
      </w:r>
      <w:r>
        <w:rPr>
          <w:lang w:eastAsia="zh-CN"/>
        </w:rPr>
        <w:t xml:space="preserve">to inform the members in the MC service group that </w:t>
      </w:r>
      <w:r w:rsidRPr="002D36AF">
        <w:rPr>
          <w:lang w:eastAsia="zh-CN"/>
        </w:rPr>
        <w:t>its emergency condition is over</w:t>
      </w:r>
      <w:r>
        <w:rPr>
          <w:lang w:eastAsia="zh-CN"/>
        </w:rPr>
        <w:t>.</w:t>
      </w:r>
    </w:p>
    <w:p w14:paraId="46E77B65" w14:textId="23BF8F18" w:rsidR="008D2684" w:rsidRPr="00AB5FED" w:rsidRDefault="008D2684" w:rsidP="008D2684">
      <w:pPr>
        <w:pStyle w:val="NO"/>
      </w:pPr>
      <w:r>
        <w:t>NOTE</w:t>
      </w:r>
      <w:r w:rsidR="00C0715B">
        <w:t> </w:t>
      </w:r>
      <w:r>
        <w:t>1</w:t>
      </w:r>
      <w:r w:rsidRPr="00AB5FED">
        <w:t>:</w:t>
      </w:r>
      <w:r w:rsidRPr="00AB5FED">
        <w:tab/>
        <w:t>For simplicity, a single MC</w:t>
      </w:r>
      <w:r>
        <w:t xml:space="preserve"> service</w:t>
      </w:r>
      <w:r w:rsidRPr="00AB5FED">
        <w:t xml:space="preserve"> server is shown in place of a user home MC</w:t>
      </w:r>
      <w:r>
        <w:t xml:space="preserve"> service</w:t>
      </w:r>
      <w:r w:rsidRPr="00AB5FED">
        <w:t xml:space="preserve"> server and a group hosting MC</w:t>
      </w:r>
      <w:r>
        <w:t xml:space="preserve"> service</w:t>
      </w:r>
      <w:r w:rsidRPr="00AB5FED">
        <w:t xml:space="preserve"> server.</w:t>
      </w:r>
    </w:p>
    <w:p w14:paraId="3975B439" w14:textId="77777777" w:rsidR="008D2684" w:rsidRPr="00AB5FED" w:rsidRDefault="008D2684" w:rsidP="008D2684">
      <w:r w:rsidRPr="00AB5FED">
        <w:t>Pre-conditions:</w:t>
      </w:r>
    </w:p>
    <w:p w14:paraId="738FC313" w14:textId="77777777" w:rsidR="008D2684" w:rsidRPr="00AB5FED" w:rsidRDefault="008D2684" w:rsidP="008D2684">
      <w:pPr>
        <w:pStyle w:val="B1"/>
      </w:pPr>
      <w:r w:rsidRPr="00AB5FED">
        <w:t>1.</w:t>
      </w:r>
      <w:r w:rsidRPr="00AB5FED">
        <w:tab/>
        <w:t>The MC</w:t>
      </w:r>
      <w:r>
        <w:t xml:space="preserve"> service</w:t>
      </w:r>
      <w:r w:rsidRPr="00AB5FED">
        <w:t xml:space="preserve"> group is previously defined on the group management server with MC</w:t>
      </w:r>
      <w:r>
        <w:t xml:space="preserve"> service</w:t>
      </w:r>
      <w:r w:rsidRPr="00AB5FED">
        <w:t xml:space="preserve"> client 2 and MC</w:t>
      </w:r>
      <w:r>
        <w:t xml:space="preserve"> service</w:t>
      </w:r>
      <w:r w:rsidRPr="00AB5FED">
        <w:t xml:space="preserve"> client 3 affiliated to that MC</w:t>
      </w:r>
      <w:r>
        <w:t xml:space="preserve"> service</w:t>
      </w:r>
      <w:r w:rsidRPr="00AB5FED">
        <w:t xml:space="preserve"> group. </w:t>
      </w:r>
      <w:r>
        <w:t>This MC service group has been pre-defined for communicating the emergency alert in the user profile.</w:t>
      </w:r>
    </w:p>
    <w:p w14:paraId="6D3B9DF8" w14:textId="3C409EBB" w:rsidR="008D2684" w:rsidRDefault="008D2684" w:rsidP="008D2684">
      <w:pPr>
        <w:pStyle w:val="B1"/>
        <w:rPr>
          <w:lang w:eastAsia="zh-CN"/>
        </w:rPr>
      </w:pPr>
      <w:r w:rsidRPr="00AB5FED">
        <w:t>2.</w:t>
      </w:r>
      <w:r w:rsidRPr="00AB5FED">
        <w:tab/>
        <w:t>All members of the MC</w:t>
      </w:r>
      <w:r>
        <w:t xml:space="preserve"> service</w:t>
      </w:r>
      <w:r w:rsidRPr="00AB5FED">
        <w:t xml:space="preserve"> group belong to the same MC</w:t>
      </w:r>
      <w:r>
        <w:t xml:space="preserve"> </w:t>
      </w:r>
      <w:r w:rsidRPr="00AB5FED">
        <w:t>system.</w:t>
      </w:r>
    </w:p>
    <w:p w14:paraId="23282CDB" w14:textId="77777777" w:rsidR="008D2684" w:rsidRPr="00AB5FED" w:rsidRDefault="008D2684" w:rsidP="008D2684">
      <w:pPr>
        <w:pStyle w:val="B1"/>
        <w:rPr>
          <w:lang w:eastAsia="zh-CN"/>
        </w:rPr>
      </w:pPr>
      <w:r>
        <w:rPr>
          <w:rFonts w:hint="eastAsia"/>
          <w:lang w:eastAsia="zh-CN"/>
        </w:rPr>
        <w:lastRenderedPageBreak/>
        <w:t>3</w:t>
      </w:r>
      <w:r w:rsidRPr="00AB5FED">
        <w:t>.</w:t>
      </w:r>
      <w:r w:rsidRPr="00AB5FED">
        <w:tab/>
      </w:r>
      <w:r>
        <w:rPr>
          <w:rFonts w:hint="eastAsia"/>
          <w:lang w:eastAsia="zh-CN"/>
        </w:rPr>
        <w:t xml:space="preserve">An area in which the </w:t>
      </w:r>
      <w:r w:rsidRPr="002D36AF">
        <w:rPr>
          <w:lang w:eastAsia="zh-CN"/>
        </w:rPr>
        <w:t>emergency alert for the</w:t>
      </w:r>
      <w:r>
        <w:rPr>
          <w:lang w:eastAsia="zh-CN"/>
        </w:rPr>
        <w:t xml:space="preserve"> </w:t>
      </w:r>
      <w:r>
        <w:rPr>
          <w:rFonts w:hint="eastAsia"/>
          <w:lang w:eastAsia="zh-CN"/>
        </w:rPr>
        <w:t>MC</w:t>
      </w:r>
      <w:r>
        <w:rPr>
          <w:lang w:eastAsia="zh-CN"/>
        </w:rPr>
        <w:t xml:space="preserve"> service</w:t>
      </w:r>
      <w:r>
        <w:rPr>
          <w:rFonts w:hint="eastAsia"/>
          <w:lang w:eastAsia="zh-CN"/>
        </w:rPr>
        <w:t xml:space="preserve"> client should </w:t>
      </w:r>
      <w:r>
        <w:rPr>
          <w:lang w:eastAsia="zh-CN"/>
        </w:rPr>
        <w:t>remain active</w:t>
      </w:r>
      <w:r>
        <w:rPr>
          <w:rFonts w:hint="eastAsia"/>
          <w:lang w:eastAsia="zh-CN"/>
        </w:rPr>
        <w:t xml:space="preserve"> is pre-defined in MC</w:t>
      </w:r>
      <w:r>
        <w:rPr>
          <w:lang w:eastAsia="zh-CN"/>
        </w:rPr>
        <w:t xml:space="preserve"> service</w:t>
      </w:r>
      <w:r>
        <w:rPr>
          <w:rFonts w:hint="eastAsia"/>
          <w:lang w:eastAsia="zh-CN"/>
        </w:rPr>
        <w:t xml:space="preserve"> server.</w:t>
      </w:r>
    </w:p>
    <w:p w14:paraId="574D877A" w14:textId="77777777" w:rsidR="008D2684" w:rsidRPr="008B26B5" w:rsidRDefault="008D2684" w:rsidP="008D2684">
      <w:pPr>
        <w:pStyle w:val="TH"/>
        <w:rPr>
          <w:b w:val="0"/>
        </w:rPr>
      </w:pPr>
      <w:r>
        <w:object w:dxaOrig="11652" w:dyaOrig="6324" w14:anchorId="546630A9">
          <v:shape id="_x0000_i1161" type="#_x0000_t75" style="width:481.3pt;height:260.65pt" o:ole="">
            <v:imagedata r:id="rId283" o:title=""/>
          </v:shape>
          <o:OLEObject Type="Embed" ProgID="Visio.Drawing.11" ShapeID="_x0000_i1161" DrawAspect="Content" ObjectID="_1828719241" r:id="rId284"/>
        </w:object>
      </w:r>
    </w:p>
    <w:p w14:paraId="54533CD2" w14:textId="77777777" w:rsidR="008D2684" w:rsidRPr="008B26B5" w:rsidRDefault="008D2684" w:rsidP="008D2684">
      <w:pPr>
        <w:pStyle w:val="TF"/>
      </w:pPr>
      <w:r w:rsidRPr="008B26B5">
        <w:t>Figure 10.</w:t>
      </w:r>
      <w:r>
        <w:t>10.1.2.4-1</w:t>
      </w:r>
      <w:r w:rsidRPr="008B26B5">
        <w:t xml:space="preserve"> </w:t>
      </w:r>
      <w:r>
        <w:t xml:space="preserve">Leaving </w:t>
      </w:r>
      <w:r w:rsidRPr="008B26B5">
        <w:t>MC</w:t>
      </w:r>
      <w:r>
        <w:t xml:space="preserve"> service</w:t>
      </w:r>
      <w:r w:rsidRPr="008B26B5">
        <w:t xml:space="preserve"> emergency alert area</w:t>
      </w:r>
      <w:r>
        <w:t xml:space="preserve"> </w:t>
      </w:r>
    </w:p>
    <w:p w14:paraId="1851148A" w14:textId="77777777" w:rsidR="008D2684" w:rsidRDefault="008D2684" w:rsidP="008D2684">
      <w:pPr>
        <w:pStyle w:val="B1"/>
        <w:rPr>
          <w:lang w:eastAsia="zh-CN"/>
        </w:rPr>
      </w:pPr>
      <w:r w:rsidRPr="00AB5FED">
        <w:t>1.</w:t>
      </w:r>
      <w:r w:rsidRPr="00AB5FED">
        <w:tab/>
      </w:r>
      <w:r>
        <w:rPr>
          <w:lang w:eastAsia="zh-CN"/>
        </w:rPr>
        <w:t>MC service server acquires the latest location information of user at MC service client 1 from location management server as described in subclause 10.9.3.6.</w:t>
      </w:r>
    </w:p>
    <w:p w14:paraId="798DBA36" w14:textId="77777777" w:rsidR="008D2684" w:rsidRDefault="008D2684" w:rsidP="008D2684">
      <w:pPr>
        <w:pStyle w:val="B1"/>
        <w:rPr>
          <w:lang w:eastAsia="zh-CN"/>
        </w:rPr>
      </w:pPr>
      <w:r w:rsidRPr="00AB5FED">
        <w:t>2.</w:t>
      </w:r>
      <w:r w:rsidRPr="00AB5FED">
        <w:tab/>
        <w:t>MC</w:t>
      </w:r>
      <w:r>
        <w:t xml:space="preserve"> service</w:t>
      </w:r>
      <w:r>
        <w:rPr>
          <w:rFonts w:hint="eastAsia"/>
          <w:lang w:eastAsia="zh-CN"/>
        </w:rPr>
        <w:t xml:space="preserve"> server checks whether MC</w:t>
      </w:r>
      <w:r>
        <w:rPr>
          <w:lang w:eastAsia="zh-CN"/>
        </w:rPr>
        <w:t xml:space="preserve"> service</w:t>
      </w:r>
      <w:r>
        <w:rPr>
          <w:rFonts w:hint="eastAsia"/>
          <w:lang w:eastAsia="zh-CN"/>
        </w:rPr>
        <w:t xml:space="preserve"> client 1 has moved </w:t>
      </w:r>
      <w:r>
        <w:rPr>
          <w:lang w:eastAsia="zh-CN"/>
        </w:rPr>
        <w:t>out</w:t>
      </w:r>
      <w:r>
        <w:rPr>
          <w:rFonts w:hint="eastAsia"/>
          <w:lang w:eastAsia="zh-CN"/>
        </w:rPr>
        <w:t xml:space="preserve"> a pre</w:t>
      </w:r>
      <w:r>
        <w:rPr>
          <w:lang w:eastAsia="zh-CN"/>
        </w:rPr>
        <w:t>-</w:t>
      </w:r>
      <w:r>
        <w:rPr>
          <w:rFonts w:hint="eastAsia"/>
          <w:lang w:eastAsia="zh-CN"/>
        </w:rPr>
        <w:t>defined area.</w:t>
      </w:r>
    </w:p>
    <w:p w14:paraId="4D2D9FC7" w14:textId="77777777" w:rsidR="008D2684" w:rsidRDefault="008D2684" w:rsidP="008D2684">
      <w:pPr>
        <w:pStyle w:val="B1"/>
        <w:rPr>
          <w:lang w:eastAsia="zh-CN"/>
        </w:rPr>
      </w:pPr>
      <w:r>
        <w:rPr>
          <w:rFonts w:hint="eastAsia"/>
          <w:lang w:eastAsia="zh-CN"/>
        </w:rPr>
        <w:t>3</w:t>
      </w:r>
      <w:r w:rsidRPr="00AB5FED">
        <w:t>.</w:t>
      </w:r>
      <w:r w:rsidRPr="00AB5FED">
        <w:tab/>
      </w:r>
      <w:r>
        <w:rPr>
          <w:rFonts w:hint="eastAsia"/>
          <w:lang w:eastAsia="zh-CN"/>
        </w:rPr>
        <w:t>If so, MC</w:t>
      </w:r>
      <w:r>
        <w:rPr>
          <w:lang w:eastAsia="zh-CN"/>
        </w:rPr>
        <w:t xml:space="preserve"> service</w:t>
      </w:r>
      <w:r>
        <w:rPr>
          <w:rFonts w:hint="eastAsia"/>
          <w:lang w:eastAsia="zh-CN"/>
        </w:rPr>
        <w:t xml:space="preserve"> server sends an MC</w:t>
      </w:r>
      <w:r>
        <w:rPr>
          <w:lang w:eastAsia="zh-CN"/>
        </w:rPr>
        <w:t xml:space="preserve"> service</w:t>
      </w:r>
      <w:r>
        <w:rPr>
          <w:rFonts w:hint="eastAsia"/>
          <w:lang w:eastAsia="zh-CN"/>
        </w:rPr>
        <w:t xml:space="preserve"> emergency alert area </w:t>
      </w:r>
      <w:r>
        <w:rPr>
          <w:lang w:eastAsia="zh-CN"/>
        </w:rPr>
        <w:t>notification</w:t>
      </w:r>
      <w:r>
        <w:rPr>
          <w:rFonts w:hint="eastAsia"/>
          <w:lang w:eastAsia="zh-CN"/>
        </w:rPr>
        <w:t xml:space="preserve"> to MC</w:t>
      </w:r>
      <w:r>
        <w:rPr>
          <w:lang w:eastAsia="zh-CN"/>
        </w:rPr>
        <w:t xml:space="preserve"> service</w:t>
      </w:r>
      <w:r>
        <w:rPr>
          <w:rFonts w:hint="eastAsia"/>
          <w:lang w:eastAsia="zh-CN"/>
        </w:rPr>
        <w:t xml:space="preserve"> client 1 to notify that it has moved </w:t>
      </w:r>
      <w:r>
        <w:rPr>
          <w:lang w:eastAsia="zh-CN"/>
        </w:rPr>
        <w:t>out of</w:t>
      </w:r>
      <w:r>
        <w:rPr>
          <w:rFonts w:hint="eastAsia"/>
          <w:lang w:eastAsia="zh-CN"/>
        </w:rPr>
        <w:t xml:space="preserve"> the area in </w:t>
      </w:r>
      <w:r w:rsidRPr="00EC742B">
        <w:rPr>
          <w:lang w:eastAsia="zh-CN"/>
        </w:rPr>
        <w:t>potential danger</w:t>
      </w:r>
      <w:r>
        <w:rPr>
          <w:rFonts w:hint="eastAsia"/>
          <w:lang w:eastAsia="zh-CN"/>
        </w:rPr>
        <w:t>.</w:t>
      </w:r>
    </w:p>
    <w:p w14:paraId="6A57805D" w14:textId="77777777" w:rsidR="008D2684" w:rsidRDefault="008D2684" w:rsidP="008D2684">
      <w:pPr>
        <w:pStyle w:val="B1"/>
        <w:rPr>
          <w:lang w:eastAsia="zh-CN"/>
        </w:rPr>
      </w:pPr>
      <w:r>
        <w:rPr>
          <w:rFonts w:hint="eastAsia"/>
          <w:lang w:eastAsia="zh-CN"/>
        </w:rPr>
        <w:t>4</w:t>
      </w:r>
      <w:r w:rsidRPr="00AB5FED">
        <w:t>.</w:t>
      </w:r>
      <w:r w:rsidRPr="00AB5FED">
        <w:tab/>
      </w:r>
      <w:r>
        <w:rPr>
          <w:rFonts w:hint="eastAsia"/>
          <w:lang w:eastAsia="zh-CN"/>
        </w:rPr>
        <w:t>MC</w:t>
      </w:r>
      <w:r>
        <w:rPr>
          <w:lang w:eastAsia="zh-CN"/>
        </w:rPr>
        <w:t xml:space="preserve"> service</w:t>
      </w:r>
      <w:r>
        <w:rPr>
          <w:rFonts w:hint="eastAsia"/>
          <w:lang w:eastAsia="zh-CN"/>
        </w:rPr>
        <w:t xml:space="preserve"> client 1 notifies the MC</w:t>
      </w:r>
      <w:r>
        <w:rPr>
          <w:lang w:eastAsia="zh-CN"/>
        </w:rPr>
        <w:t xml:space="preserve"> service</w:t>
      </w:r>
      <w:r>
        <w:rPr>
          <w:rFonts w:hint="eastAsia"/>
          <w:lang w:eastAsia="zh-CN"/>
        </w:rPr>
        <w:t xml:space="preserve"> user about the MC</w:t>
      </w:r>
      <w:r>
        <w:rPr>
          <w:lang w:eastAsia="zh-CN"/>
        </w:rPr>
        <w:t xml:space="preserve"> service</w:t>
      </w:r>
      <w:r>
        <w:rPr>
          <w:rFonts w:hint="eastAsia"/>
          <w:lang w:eastAsia="zh-CN"/>
        </w:rPr>
        <w:t xml:space="preserve"> emergency alert </w:t>
      </w:r>
      <w:r>
        <w:rPr>
          <w:lang w:eastAsia="zh-CN"/>
        </w:rPr>
        <w:t>area cancel</w:t>
      </w:r>
      <w:r>
        <w:rPr>
          <w:rFonts w:hint="eastAsia"/>
          <w:lang w:eastAsia="zh-CN"/>
        </w:rPr>
        <w:t>.</w:t>
      </w:r>
      <w:r>
        <w:rPr>
          <w:lang w:eastAsia="zh-CN"/>
        </w:rPr>
        <w:t xml:space="preserve"> It is up to the MC service user at the MC service client 1 to determine if the emergency state is clear.</w:t>
      </w:r>
    </w:p>
    <w:p w14:paraId="39E45F47" w14:textId="77777777" w:rsidR="008D2684" w:rsidRPr="00EE116C" w:rsidRDefault="008D2684" w:rsidP="008D2684">
      <w:pPr>
        <w:pStyle w:val="B1"/>
        <w:rPr>
          <w:lang w:eastAsia="zh-CN"/>
        </w:rPr>
      </w:pPr>
      <w:r>
        <w:rPr>
          <w:rFonts w:hint="eastAsia"/>
          <w:lang w:eastAsia="zh-CN"/>
        </w:rPr>
        <w:t>5</w:t>
      </w:r>
      <w:r w:rsidRPr="00AB5FED">
        <w:t>.</w:t>
      </w:r>
      <w:r w:rsidRPr="00AB5FED">
        <w:tab/>
      </w:r>
      <w:r>
        <w:t xml:space="preserve">Optionally, the MC service user of </w:t>
      </w:r>
      <w:r>
        <w:rPr>
          <w:rFonts w:hint="eastAsia"/>
          <w:lang w:eastAsia="zh-CN"/>
        </w:rPr>
        <w:t>MC</w:t>
      </w:r>
      <w:r>
        <w:rPr>
          <w:lang w:eastAsia="zh-CN"/>
        </w:rPr>
        <w:t xml:space="preserve"> service</w:t>
      </w:r>
      <w:r>
        <w:rPr>
          <w:rFonts w:hint="eastAsia"/>
          <w:lang w:eastAsia="zh-CN"/>
        </w:rPr>
        <w:t xml:space="preserve"> client 1 initiate</w:t>
      </w:r>
      <w:r>
        <w:rPr>
          <w:lang w:eastAsia="zh-CN"/>
        </w:rPr>
        <w:t>s</w:t>
      </w:r>
      <w:r>
        <w:rPr>
          <w:rFonts w:hint="eastAsia"/>
          <w:lang w:eastAsia="zh-CN"/>
        </w:rPr>
        <w:t xml:space="preserve"> MC</w:t>
      </w:r>
      <w:r>
        <w:rPr>
          <w:lang w:eastAsia="zh-CN"/>
        </w:rPr>
        <w:t xml:space="preserve"> service</w:t>
      </w:r>
      <w:r>
        <w:rPr>
          <w:rFonts w:hint="eastAsia"/>
          <w:lang w:eastAsia="zh-CN"/>
        </w:rPr>
        <w:t xml:space="preserve"> </w:t>
      </w:r>
      <w:r>
        <w:rPr>
          <w:lang w:eastAsia="zh-CN"/>
        </w:rPr>
        <w:t>emergency</w:t>
      </w:r>
      <w:r>
        <w:rPr>
          <w:rFonts w:hint="eastAsia"/>
          <w:lang w:eastAsia="zh-CN"/>
        </w:rPr>
        <w:t xml:space="preserve"> alert </w:t>
      </w:r>
      <w:r>
        <w:rPr>
          <w:lang w:eastAsia="zh-CN"/>
        </w:rPr>
        <w:t xml:space="preserve">cancel </w:t>
      </w:r>
      <w:r>
        <w:rPr>
          <w:rFonts w:hint="eastAsia"/>
          <w:lang w:eastAsia="zh-CN"/>
        </w:rPr>
        <w:t xml:space="preserve">procedure as described in </w:t>
      </w:r>
      <w:r w:rsidRPr="00AB5FED">
        <w:t>10.</w:t>
      </w:r>
      <w:r>
        <w:t>10.1.2.2</w:t>
      </w:r>
      <w:r>
        <w:rPr>
          <w:rFonts w:hint="eastAsia"/>
          <w:lang w:eastAsia="zh-CN"/>
        </w:rPr>
        <w:t>.</w:t>
      </w:r>
    </w:p>
    <w:p w14:paraId="09280B6D" w14:textId="718201E0" w:rsidR="008D2684" w:rsidRPr="0067297A" w:rsidRDefault="008D2684" w:rsidP="008D2684">
      <w:pPr>
        <w:pStyle w:val="NO"/>
      </w:pPr>
      <w:r w:rsidRPr="008D2B9A">
        <w:t>NOTE</w:t>
      </w:r>
      <w:r w:rsidR="00C0715B">
        <w:t> </w:t>
      </w:r>
      <w:r>
        <w:t>2</w:t>
      </w:r>
      <w:r w:rsidRPr="008D2B9A">
        <w:t>:</w:t>
      </w:r>
      <w:r w:rsidRPr="008D2B9A">
        <w:tab/>
        <w:t>It is up to the MC service user to clear the local emergency state on the client after the MC service UE has moved out of the emergency alert area, the MC service server cannot clear the client's local emergency state.</w:t>
      </w:r>
    </w:p>
    <w:bookmarkEnd w:id="2628"/>
    <w:p w14:paraId="604B05E6" w14:textId="77777777" w:rsidR="008D2684" w:rsidRPr="00526FC3" w:rsidRDefault="008D2684" w:rsidP="008D2684"/>
    <w:p w14:paraId="392E3653" w14:textId="77777777" w:rsidR="008D2684" w:rsidRPr="00526FC3" w:rsidRDefault="008D2684" w:rsidP="008D2684">
      <w:pPr>
        <w:pStyle w:val="Heading3"/>
      </w:pPr>
      <w:bookmarkStart w:id="2630" w:name="_Toc468105555"/>
      <w:bookmarkStart w:id="2631" w:name="_Toc468110650"/>
      <w:bookmarkStart w:id="2632" w:name="_Toc218105246"/>
      <w:r w:rsidRPr="00526FC3">
        <w:t>10.10.2</w:t>
      </w:r>
      <w:r w:rsidRPr="00526FC3">
        <w:tab/>
        <w:t>Off-network emergency alert</w:t>
      </w:r>
      <w:bookmarkEnd w:id="2630"/>
      <w:bookmarkEnd w:id="2631"/>
      <w:bookmarkEnd w:id="2632"/>
    </w:p>
    <w:p w14:paraId="3CE6EBF7" w14:textId="77777777" w:rsidR="008D2684" w:rsidRPr="00526FC3" w:rsidRDefault="008D2684" w:rsidP="008D2684">
      <w:pPr>
        <w:pStyle w:val="Heading4"/>
      </w:pPr>
      <w:bookmarkStart w:id="2633" w:name="_Toc428365090"/>
      <w:bookmarkStart w:id="2634" w:name="_Toc433209778"/>
      <w:bookmarkStart w:id="2635" w:name="_Toc454349241"/>
      <w:bookmarkStart w:id="2636" w:name="_Toc468105556"/>
      <w:bookmarkStart w:id="2637" w:name="_Toc468110651"/>
      <w:bookmarkStart w:id="2638" w:name="_Toc218105247"/>
      <w:r w:rsidRPr="00526FC3">
        <w:t>10.10.2.1</w:t>
      </w:r>
      <w:r w:rsidRPr="00526FC3">
        <w:tab/>
        <w:t>General</w:t>
      </w:r>
      <w:bookmarkEnd w:id="2633"/>
      <w:bookmarkEnd w:id="2634"/>
      <w:bookmarkEnd w:id="2635"/>
      <w:bookmarkEnd w:id="2636"/>
      <w:bookmarkEnd w:id="2637"/>
      <w:bookmarkEnd w:id="2638"/>
    </w:p>
    <w:p w14:paraId="01F72618" w14:textId="77777777" w:rsidR="008D2684" w:rsidRPr="00526FC3" w:rsidRDefault="008D2684" w:rsidP="008D2684">
      <w:bookmarkStart w:id="2639" w:name="_Toc454349260"/>
      <w:r w:rsidRPr="00526FC3">
        <w:t>The following subclauses specify the procedures for emergency alert initiation and emergency alert cancel that are utilised by the following MC services:</w:t>
      </w:r>
    </w:p>
    <w:p w14:paraId="017D2583" w14:textId="77777777" w:rsidR="008D2684" w:rsidRDefault="008D2684" w:rsidP="008D2684">
      <w:pPr>
        <w:pStyle w:val="B1"/>
      </w:pPr>
      <w:r w:rsidRPr="00526FC3">
        <w:t>-</w:t>
      </w:r>
      <w:r w:rsidRPr="00526FC3">
        <w:tab/>
      </w:r>
      <w:r>
        <w:t>MCPTT</w:t>
      </w:r>
    </w:p>
    <w:p w14:paraId="3914CE50" w14:textId="77777777" w:rsidR="008D2684" w:rsidRPr="00526FC3" w:rsidRDefault="008D2684" w:rsidP="008D2684">
      <w:pPr>
        <w:pStyle w:val="B1"/>
      </w:pPr>
      <w:r>
        <w:t>-</w:t>
      </w:r>
      <w:r>
        <w:tab/>
      </w:r>
      <w:r w:rsidRPr="00526FC3">
        <w:t>MCVideo</w:t>
      </w:r>
    </w:p>
    <w:p w14:paraId="6E3B949E" w14:textId="77777777" w:rsidR="008D2684" w:rsidRPr="00526FC3" w:rsidRDefault="008D2684" w:rsidP="008D2684">
      <w:pPr>
        <w:pStyle w:val="B1"/>
      </w:pPr>
      <w:r w:rsidRPr="00526FC3">
        <w:t>-</w:t>
      </w:r>
      <w:r w:rsidRPr="00526FC3">
        <w:tab/>
        <w:t>MCData</w:t>
      </w:r>
    </w:p>
    <w:p w14:paraId="6A479544" w14:textId="77777777" w:rsidR="00C603F6" w:rsidRPr="000532A1" w:rsidRDefault="00C603F6" w:rsidP="00C603F6">
      <w:pPr>
        <w:pStyle w:val="Heading4"/>
        <w:rPr>
          <w:rFonts w:eastAsia="SimSun"/>
        </w:rPr>
      </w:pPr>
      <w:bookmarkStart w:id="2640" w:name="_Toc218105248"/>
      <w:r w:rsidRPr="00526FC3">
        <w:lastRenderedPageBreak/>
        <w:t>10.10.</w:t>
      </w:r>
      <w:r>
        <w:t>2</w:t>
      </w:r>
      <w:r w:rsidRPr="00526FC3">
        <w:t>.1</w:t>
      </w:r>
      <w:r>
        <w:t>A</w:t>
      </w:r>
      <w:r w:rsidRPr="000532A1">
        <w:rPr>
          <w:rFonts w:eastAsia="SimSun"/>
        </w:rPr>
        <w:tab/>
        <w:t>Information flows</w:t>
      </w:r>
      <w:bookmarkEnd w:id="2640"/>
    </w:p>
    <w:p w14:paraId="573634FB" w14:textId="77777777" w:rsidR="00C603F6" w:rsidRPr="00AB5FED" w:rsidRDefault="00C603F6" w:rsidP="00C603F6">
      <w:pPr>
        <w:pStyle w:val="Heading5"/>
        <w:rPr>
          <w:lang w:eastAsia="ko-KR"/>
        </w:rPr>
      </w:pPr>
      <w:bookmarkStart w:id="2641" w:name="_Toc218105249"/>
      <w:r w:rsidRPr="00526FC3">
        <w:t>10.10.</w:t>
      </w:r>
      <w:r>
        <w:t>2</w:t>
      </w:r>
      <w:r w:rsidRPr="00526FC3">
        <w:t>.1</w:t>
      </w:r>
      <w:r>
        <w:t>A.1</w:t>
      </w:r>
      <w:r w:rsidRPr="00AB5FED">
        <w:rPr>
          <w:lang w:eastAsia="ko-KR"/>
        </w:rPr>
        <w:tab/>
        <w:t>MC</w:t>
      </w:r>
      <w:r>
        <w:rPr>
          <w:lang w:eastAsia="ko-KR"/>
        </w:rPr>
        <w:t xml:space="preserve"> service</w:t>
      </w:r>
      <w:r w:rsidRPr="00AB5FED">
        <w:rPr>
          <w:lang w:eastAsia="ko-KR"/>
        </w:rPr>
        <w:t xml:space="preserve"> emergency alert </w:t>
      </w:r>
      <w:r>
        <w:rPr>
          <w:lang w:eastAsia="ko-KR"/>
        </w:rPr>
        <w:t>announcement</w:t>
      </w:r>
      <w:bookmarkEnd w:id="2641"/>
    </w:p>
    <w:p w14:paraId="559B74DF" w14:textId="77777777" w:rsidR="00C603F6" w:rsidRPr="00AB5FED" w:rsidRDefault="00C603F6" w:rsidP="00C603F6">
      <w:r w:rsidRPr="00AB5FED">
        <w:t>Table </w:t>
      </w:r>
      <w:r w:rsidRPr="00526FC3">
        <w:t>10.10.</w:t>
      </w:r>
      <w:r>
        <w:t>2</w:t>
      </w:r>
      <w:r w:rsidRPr="00526FC3">
        <w:t>.1</w:t>
      </w:r>
      <w:r>
        <w:t>A.1</w:t>
      </w:r>
      <w:r w:rsidRPr="00AB5FED">
        <w:t>-1 describes the information flow for the MC</w:t>
      </w:r>
      <w:r>
        <w:t xml:space="preserve"> service</w:t>
      </w:r>
      <w:r w:rsidRPr="00AB5FED">
        <w:t xml:space="preserve"> emergency alert </w:t>
      </w:r>
      <w:r>
        <w:t xml:space="preserve">announcement </w:t>
      </w:r>
      <w:r w:rsidRPr="00AB5FED">
        <w:t>from the MC</w:t>
      </w:r>
      <w:r>
        <w:t xml:space="preserve"> service</w:t>
      </w:r>
      <w:r w:rsidRPr="00AB5FED">
        <w:t xml:space="preserve"> client to the other MC</w:t>
      </w:r>
      <w:r>
        <w:t xml:space="preserve"> service</w:t>
      </w:r>
      <w:r w:rsidRPr="00AB5FED">
        <w:t xml:space="preserve"> clients.</w:t>
      </w:r>
    </w:p>
    <w:p w14:paraId="47DF7A3C" w14:textId="77777777" w:rsidR="00C603F6" w:rsidRPr="00AB5FED" w:rsidRDefault="00C603F6" w:rsidP="00C603F6">
      <w:pPr>
        <w:pStyle w:val="TH"/>
      </w:pPr>
      <w:r w:rsidRPr="00AB5FED">
        <w:t>Table </w:t>
      </w:r>
      <w:r w:rsidRPr="00526FC3">
        <w:t>10.10.</w:t>
      </w:r>
      <w:r>
        <w:t>2</w:t>
      </w:r>
      <w:r w:rsidRPr="00526FC3">
        <w:t>.1</w:t>
      </w:r>
      <w:r>
        <w:t>A.1</w:t>
      </w:r>
      <w:r w:rsidRPr="00AB5FED">
        <w:t>-1: MC</w:t>
      </w:r>
      <w:r>
        <w:t xml:space="preserve"> service</w:t>
      </w:r>
      <w:r w:rsidRPr="00AB5FED">
        <w:t xml:space="preserve"> emergency alert</w:t>
      </w:r>
      <w:r>
        <w:rPr>
          <w:rFonts w:hint="eastAsia"/>
          <w:lang w:eastAsia="zh-CN"/>
        </w:rPr>
        <w:t xml:space="preserve"> </w:t>
      </w:r>
      <w:r>
        <w:rPr>
          <w:lang w:eastAsia="zh-CN"/>
        </w:rPr>
        <w:t xml:space="preserve">announcement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2AEBCC48" w14:textId="77777777" w:rsidTr="000B7A47">
        <w:trPr>
          <w:jc w:val="center"/>
        </w:trPr>
        <w:tc>
          <w:tcPr>
            <w:tcW w:w="2405" w:type="dxa"/>
            <w:tcMar>
              <w:top w:w="0" w:type="dxa"/>
              <w:left w:w="108" w:type="dxa"/>
              <w:bottom w:w="0" w:type="dxa"/>
              <w:right w:w="108" w:type="dxa"/>
            </w:tcMar>
            <w:hideMark/>
          </w:tcPr>
          <w:p w14:paraId="636126DD"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211CC8AD"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684B46E6" w14:textId="77777777" w:rsidR="00C603F6" w:rsidRPr="00AB5FED" w:rsidRDefault="00C603F6" w:rsidP="000B7A47">
            <w:pPr>
              <w:pStyle w:val="TAH"/>
            </w:pPr>
            <w:r w:rsidRPr="00AB5FED">
              <w:t>Description</w:t>
            </w:r>
          </w:p>
        </w:tc>
      </w:tr>
      <w:tr w:rsidR="00C603F6" w:rsidRPr="00AB5FED" w14:paraId="0FFDE6A0" w14:textId="77777777" w:rsidTr="000B7A47">
        <w:trPr>
          <w:jc w:val="center"/>
        </w:trPr>
        <w:tc>
          <w:tcPr>
            <w:tcW w:w="2405" w:type="dxa"/>
            <w:tcMar>
              <w:top w:w="0" w:type="dxa"/>
              <w:left w:w="108" w:type="dxa"/>
              <w:bottom w:w="0" w:type="dxa"/>
              <w:right w:w="108" w:type="dxa"/>
            </w:tcMar>
            <w:hideMark/>
          </w:tcPr>
          <w:p w14:paraId="3308C11F"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1E5895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0DD3C374" w14:textId="77777777" w:rsidR="00C603F6" w:rsidRPr="00AB5FED" w:rsidRDefault="00C603F6" w:rsidP="000B7A47">
            <w:pPr>
              <w:pStyle w:val="TAL"/>
            </w:pPr>
            <w:r w:rsidRPr="00AB5FED">
              <w:t>The identity of the alerting MC</w:t>
            </w:r>
            <w:r>
              <w:t xml:space="preserve"> service</w:t>
            </w:r>
            <w:r w:rsidRPr="00AB5FED">
              <w:t xml:space="preserve"> user</w:t>
            </w:r>
          </w:p>
        </w:tc>
      </w:tr>
      <w:tr w:rsidR="00C603F6" w:rsidRPr="00AB5FED" w14:paraId="7952C02B" w14:textId="77777777" w:rsidTr="000B7A47">
        <w:trPr>
          <w:jc w:val="center"/>
        </w:trPr>
        <w:tc>
          <w:tcPr>
            <w:tcW w:w="2405" w:type="dxa"/>
            <w:tcMar>
              <w:top w:w="0" w:type="dxa"/>
              <w:left w:w="108" w:type="dxa"/>
              <w:bottom w:w="0" w:type="dxa"/>
              <w:right w:w="108" w:type="dxa"/>
            </w:tcMar>
            <w:hideMark/>
          </w:tcPr>
          <w:p w14:paraId="1A85456B"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hideMark/>
          </w:tcPr>
          <w:p w14:paraId="05C4E3AE"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6D5F3A76"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r w:rsidR="00C603F6" w:rsidRPr="00AB5FED" w14:paraId="75DDAE00" w14:textId="77777777" w:rsidTr="000B7A47">
        <w:trPr>
          <w:jc w:val="center"/>
        </w:trPr>
        <w:tc>
          <w:tcPr>
            <w:tcW w:w="2405" w:type="dxa"/>
            <w:tcMar>
              <w:top w:w="0" w:type="dxa"/>
              <w:left w:w="108" w:type="dxa"/>
              <w:bottom w:w="0" w:type="dxa"/>
              <w:right w:w="108" w:type="dxa"/>
            </w:tcMar>
          </w:tcPr>
          <w:p w14:paraId="76A322D6" w14:textId="77777777" w:rsidR="00C603F6" w:rsidRPr="00AB5FED" w:rsidRDefault="00C603F6" w:rsidP="000B7A47">
            <w:pPr>
              <w:pStyle w:val="TAL"/>
            </w:pPr>
            <w:r w:rsidRPr="00AB5FED">
              <w:t>Location</w:t>
            </w:r>
          </w:p>
        </w:tc>
        <w:tc>
          <w:tcPr>
            <w:tcW w:w="1097" w:type="dxa"/>
            <w:tcMar>
              <w:top w:w="0" w:type="dxa"/>
              <w:left w:w="108" w:type="dxa"/>
              <w:bottom w:w="0" w:type="dxa"/>
              <w:right w:w="108" w:type="dxa"/>
            </w:tcMar>
          </w:tcPr>
          <w:p w14:paraId="6B7C5743" w14:textId="77777777" w:rsidR="00C603F6" w:rsidRPr="00AB5FED" w:rsidRDefault="00C603F6" w:rsidP="000B7A47">
            <w:pPr>
              <w:pStyle w:val="TAL"/>
            </w:pPr>
            <w:r w:rsidRPr="00AB5FED">
              <w:t>O</w:t>
            </w:r>
          </w:p>
        </w:tc>
        <w:tc>
          <w:tcPr>
            <w:tcW w:w="2700" w:type="dxa"/>
            <w:tcMar>
              <w:top w:w="0" w:type="dxa"/>
              <w:left w:w="108" w:type="dxa"/>
              <w:bottom w:w="0" w:type="dxa"/>
              <w:right w:w="108" w:type="dxa"/>
            </w:tcMar>
          </w:tcPr>
          <w:p w14:paraId="1C2C985B" w14:textId="77777777" w:rsidR="00C603F6" w:rsidRPr="00AB5FED" w:rsidRDefault="00C603F6" w:rsidP="000B7A47">
            <w:pPr>
              <w:pStyle w:val="TAL"/>
            </w:pPr>
            <w:r w:rsidRPr="00AB5FED">
              <w:t>The alerting client's location, if known</w:t>
            </w:r>
          </w:p>
        </w:tc>
      </w:tr>
      <w:tr w:rsidR="00C603F6" w:rsidRPr="00AB5FED" w14:paraId="289CF64F" w14:textId="77777777" w:rsidTr="000B7A47">
        <w:trPr>
          <w:jc w:val="center"/>
        </w:trPr>
        <w:tc>
          <w:tcPr>
            <w:tcW w:w="2405" w:type="dxa"/>
            <w:tcMar>
              <w:top w:w="0" w:type="dxa"/>
              <w:left w:w="108" w:type="dxa"/>
              <w:bottom w:w="0" w:type="dxa"/>
              <w:right w:w="108" w:type="dxa"/>
            </w:tcMar>
          </w:tcPr>
          <w:p w14:paraId="54693920" w14:textId="77777777" w:rsidR="00C603F6" w:rsidRPr="00AB5FED" w:rsidRDefault="00C603F6" w:rsidP="000B7A47">
            <w:pPr>
              <w:pStyle w:val="TAL"/>
            </w:pPr>
            <w:r w:rsidRPr="00AB5FED">
              <w:t>Organization name</w:t>
            </w:r>
          </w:p>
        </w:tc>
        <w:tc>
          <w:tcPr>
            <w:tcW w:w="1097" w:type="dxa"/>
            <w:tcMar>
              <w:top w:w="0" w:type="dxa"/>
              <w:left w:w="108" w:type="dxa"/>
              <w:bottom w:w="0" w:type="dxa"/>
              <w:right w:w="108" w:type="dxa"/>
            </w:tcMar>
          </w:tcPr>
          <w:p w14:paraId="63C155AB"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0B00612F" w14:textId="77777777" w:rsidR="00C603F6" w:rsidRPr="00AB5FED" w:rsidRDefault="00C603F6" w:rsidP="000B7A47">
            <w:pPr>
              <w:pStyle w:val="TAL"/>
            </w:pPr>
            <w:r w:rsidRPr="00AB5FED">
              <w:t>The alerting user</w:t>
            </w:r>
            <w:r w:rsidRPr="00313881">
              <w:t>'</w:t>
            </w:r>
            <w:r w:rsidRPr="00AB5FED">
              <w:t>s mission critical organization name</w:t>
            </w:r>
          </w:p>
        </w:tc>
      </w:tr>
    </w:tbl>
    <w:p w14:paraId="28A1EAF3" w14:textId="77777777" w:rsidR="00C603F6" w:rsidRPr="00AB5FED" w:rsidRDefault="00C603F6" w:rsidP="00C603F6">
      <w:pPr>
        <w:rPr>
          <w:lang w:eastAsia="ko-KR"/>
        </w:rPr>
      </w:pPr>
    </w:p>
    <w:p w14:paraId="66BF333B" w14:textId="77777777" w:rsidR="00C603F6" w:rsidRPr="00AB5FED" w:rsidRDefault="00C603F6" w:rsidP="00C603F6">
      <w:pPr>
        <w:pStyle w:val="Heading5"/>
      </w:pPr>
      <w:bookmarkStart w:id="2642" w:name="_Toc218105250"/>
      <w:r w:rsidRPr="00526FC3">
        <w:t>10.10.</w:t>
      </w:r>
      <w:r>
        <w:t>2</w:t>
      </w:r>
      <w:r w:rsidRPr="00526FC3">
        <w:t>.1</w:t>
      </w:r>
      <w:r>
        <w:t>A.2</w:t>
      </w:r>
      <w:r w:rsidRPr="00AB5FED">
        <w:rPr>
          <w:lang w:eastAsia="ko-KR"/>
        </w:rPr>
        <w:tab/>
      </w:r>
      <w:r w:rsidRPr="00AB5FED">
        <w:t>MC</w:t>
      </w:r>
      <w:r>
        <w:t xml:space="preserve"> service</w:t>
      </w:r>
      <w:r w:rsidRPr="00AB5FED">
        <w:t xml:space="preserve"> emergency alert cancel</w:t>
      </w:r>
      <w:r>
        <w:t xml:space="preserve"> announcement</w:t>
      </w:r>
      <w:bookmarkEnd w:id="2642"/>
    </w:p>
    <w:p w14:paraId="501D5F29" w14:textId="77777777" w:rsidR="00C603F6" w:rsidRPr="00AB5FED" w:rsidRDefault="00C603F6" w:rsidP="00C603F6">
      <w:r w:rsidRPr="00AB5FED">
        <w:t>Table </w:t>
      </w:r>
      <w:r w:rsidRPr="00526FC3">
        <w:t>10.10.</w:t>
      </w:r>
      <w:r>
        <w:t>2</w:t>
      </w:r>
      <w:r w:rsidRPr="00526FC3">
        <w:t>.1</w:t>
      </w:r>
      <w:r>
        <w:t>A.2</w:t>
      </w:r>
      <w:r w:rsidRPr="00AB5FED">
        <w:t>-1 describes the information flow for the MC</w:t>
      </w:r>
      <w:r>
        <w:t xml:space="preserve"> service</w:t>
      </w:r>
      <w:r w:rsidRPr="00AB5FED">
        <w:t xml:space="preserve"> emergency alert cancel</w:t>
      </w:r>
      <w:r w:rsidRPr="007F1CF1">
        <w:t xml:space="preserve"> </w:t>
      </w:r>
      <w:r>
        <w:t>announcement</w:t>
      </w:r>
      <w:r w:rsidRPr="00AB5FED">
        <w:t xml:space="preserve"> from the MC</w:t>
      </w:r>
      <w:r>
        <w:t xml:space="preserve"> service</w:t>
      </w:r>
      <w:r w:rsidRPr="00AB5FED">
        <w:t xml:space="preserve"> client to other MC</w:t>
      </w:r>
      <w:r>
        <w:t xml:space="preserve"> service</w:t>
      </w:r>
      <w:r w:rsidRPr="00AB5FED">
        <w:t xml:space="preserve"> clients.</w:t>
      </w:r>
    </w:p>
    <w:p w14:paraId="11D883FC" w14:textId="77777777" w:rsidR="00C603F6" w:rsidRPr="00AB5FED" w:rsidRDefault="00C603F6" w:rsidP="00C603F6">
      <w:pPr>
        <w:pStyle w:val="TH"/>
      </w:pPr>
      <w:r w:rsidRPr="00AB5FED">
        <w:t>Table </w:t>
      </w:r>
      <w:r w:rsidRPr="00526FC3">
        <w:t>10.10.</w:t>
      </w:r>
      <w:r>
        <w:t>2</w:t>
      </w:r>
      <w:r w:rsidRPr="00526FC3">
        <w:t>.1</w:t>
      </w:r>
      <w:r>
        <w:t>A.2</w:t>
      </w:r>
      <w:r w:rsidRPr="00AB5FED">
        <w:t>-1: MC</w:t>
      </w:r>
      <w:r>
        <w:t xml:space="preserve"> service</w:t>
      </w:r>
      <w:r w:rsidRPr="00AB5FED">
        <w:t xml:space="preserve"> emergency alert cancel</w:t>
      </w:r>
      <w:r>
        <w:t xml:space="preserve"> announcement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603F6" w:rsidRPr="00AB5FED" w14:paraId="4AA21A40" w14:textId="77777777" w:rsidTr="000B7A47">
        <w:trPr>
          <w:jc w:val="center"/>
        </w:trPr>
        <w:tc>
          <w:tcPr>
            <w:tcW w:w="2405" w:type="dxa"/>
            <w:tcMar>
              <w:top w:w="0" w:type="dxa"/>
              <w:left w:w="108" w:type="dxa"/>
              <w:bottom w:w="0" w:type="dxa"/>
              <w:right w:w="108" w:type="dxa"/>
            </w:tcMar>
            <w:hideMark/>
          </w:tcPr>
          <w:p w14:paraId="3A4C1717" w14:textId="77777777" w:rsidR="00C603F6" w:rsidRPr="00AB5FED" w:rsidRDefault="00C603F6" w:rsidP="000B7A47">
            <w:pPr>
              <w:pStyle w:val="TAH"/>
            </w:pPr>
            <w:r w:rsidRPr="00AB5FED">
              <w:t>Information Element</w:t>
            </w:r>
          </w:p>
        </w:tc>
        <w:tc>
          <w:tcPr>
            <w:tcW w:w="1097" w:type="dxa"/>
            <w:tcMar>
              <w:top w:w="0" w:type="dxa"/>
              <w:left w:w="108" w:type="dxa"/>
              <w:bottom w:w="0" w:type="dxa"/>
              <w:right w:w="108" w:type="dxa"/>
            </w:tcMar>
            <w:hideMark/>
          </w:tcPr>
          <w:p w14:paraId="141E9E35" w14:textId="77777777" w:rsidR="00C603F6" w:rsidRPr="00AB5FED" w:rsidRDefault="00C603F6" w:rsidP="000B7A47">
            <w:pPr>
              <w:pStyle w:val="TAH"/>
            </w:pPr>
            <w:r w:rsidRPr="00AB5FED">
              <w:t>Status</w:t>
            </w:r>
          </w:p>
        </w:tc>
        <w:tc>
          <w:tcPr>
            <w:tcW w:w="2700" w:type="dxa"/>
            <w:tcMar>
              <w:top w:w="0" w:type="dxa"/>
              <w:left w:w="108" w:type="dxa"/>
              <w:bottom w:w="0" w:type="dxa"/>
              <w:right w:w="108" w:type="dxa"/>
            </w:tcMar>
            <w:hideMark/>
          </w:tcPr>
          <w:p w14:paraId="75A80A5A" w14:textId="77777777" w:rsidR="00C603F6" w:rsidRPr="00AB5FED" w:rsidRDefault="00C603F6" w:rsidP="000B7A47">
            <w:pPr>
              <w:pStyle w:val="TAH"/>
            </w:pPr>
            <w:r w:rsidRPr="00AB5FED">
              <w:t>Description</w:t>
            </w:r>
          </w:p>
        </w:tc>
      </w:tr>
      <w:tr w:rsidR="00C603F6" w:rsidRPr="00AB5FED" w14:paraId="113639E0" w14:textId="77777777" w:rsidTr="000B7A47">
        <w:trPr>
          <w:jc w:val="center"/>
        </w:trPr>
        <w:tc>
          <w:tcPr>
            <w:tcW w:w="2405" w:type="dxa"/>
            <w:tcMar>
              <w:top w:w="0" w:type="dxa"/>
              <w:left w:w="108" w:type="dxa"/>
              <w:bottom w:w="0" w:type="dxa"/>
              <w:right w:w="108" w:type="dxa"/>
            </w:tcMar>
            <w:hideMark/>
          </w:tcPr>
          <w:p w14:paraId="47D5F752" w14:textId="77777777" w:rsidR="00C603F6" w:rsidRPr="00AB5FED" w:rsidRDefault="00C603F6" w:rsidP="000B7A47">
            <w:pPr>
              <w:pStyle w:val="TAL"/>
            </w:pPr>
            <w:r w:rsidRPr="00AB5FED">
              <w:t>MC</w:t>
            </w:r>
            <w:r>
              <w:t xml:space="preserve"> service</w:t>
            </w:r>
            <w:r w:rsidRPr="00AB5FED">
              <w:t xml:space="preserve"> ID</w:t>
            </w:r>
          </w:p>
        </w:tc>
        <w:tc>
          <w:tcPr>
            <w:tcW w:w="1097" w:type="dxa"/>
            <w:tcMar>
              <w:top w:w="0" w:type="dxa"/>
              <w:left w:w="108" w:type="dxa"/>
              <w:bottom w:w="0" w:type="dxa"/>
              <w:right w:w="108" w:type="dxa"/>
            </w:tcMar>
            <w:hideMark/>
          </w:tcPr>
          <w:p w14:paraId="767DD81B" w14:textId="77777777" w:rsidR="00C603F6" w:rsidRPr="00AB5FED" w:rsidRDefault="00C603F6" w:rsidP="000B7A47">
            <w:pPr>
              <w:pStyle w:val="TAL"/>
            </w:pPr>
            <w:r w:rsidRPr="00AB5FED">
              <w:t>M</w:t>
            </w:r>
          </w:p>
        </w:tc>
        <w:tc>
          <w:tcPr>
            <w:tcW w:w="2700" w:type="dxa"/>
            <w:tcMar>
              <w:top w:w="0" w:type="dxa"/>
              <w:left w:w="108" w:type="dxa"/>
              <w:bottom w:w="0" w:type="dxa"/>
              <w:right w:w="108" w:type="dxa"/>
            </w:tcMar>
            <w:hideMark/>
          </w:tcPr>
          <w:p w14:paraId="54D88369" w14:textId="77777777" w:rsidR="00C603F6" w:rsidRPr="00AB5FED" w:rsidRDefault="00C603F6" w:rsidP="000B7A47">
            <w:pPr>
              <w:pStyle w:val="TAL"/>
            </w:pPr>
            <w:r w:rsidRPr="00AB5FED">
              <w:t>The identity of the cancelling MC</w:t>
            </w:r>
            <w:r>
              <w:t xml:space="preserve"> service</w:t>
            </w:r>
            <w:r w:rsidRPr="00AB5FED">
              <w:t xml:space="preserve"> user</w:t>
            </w:r>
          </w:p>
        </w:tc>
      </w:tr>
      <w:tr w:rsidR="00C603F6" w:rsidRPr="00AB5FED" w14:paraId="2B391FE7" w14:textId="77777777" w:rsidTr="000B7A47">
        <w:trPr>
          <w:jc w:val="center"/>
        </w:trPr>
        <w:tc>
          <w:tcPr>
            <w:tcW w:w="2405" w:type="dxa"/>
            <w:tcMar>
              <w:top w:w="0" w:type="dxa"/>
              <w:left w:w="108" w:type="dxa"/>
              <w:bottom w:w="0" w:type="dxa"/>
              <w:right w:w="108" w:type="dxa"/>
            </w:tcMar>
          </w:tcPr>
          <w:p w14:paraId="6856FAF9" w14:textId="77777777" w:rsidR="00C603F6" w:rsidRPr="00AB5FED" w:rsidRDefault="00C603F6" w:rsidP="000B7A47">
            <w:pPr>
              <w:pStyle w:val="TAL"/>
            </w:pPr>
            <w:r w:rsidRPr="00AB5FED">
              <w:t>MC</w:t>
            </w:r>
            <w:r>
              <w:t xml:space="preserve"> service</w:t>
            </w:r>
            <w:r w:rsidRPr="00AB5FED">
              <w:t xml:space="preserve"> group ID</w:t>
            </w:r>
          </w:p>
        </w:tc>
        <w:tc>
          <w:tcPr>
            <w:tcW w:w="1097" w:type="dxa"/>
            <w:tcMar>
              <w:top w:w="0" w:type="dxa"/>
              <w:left w:w="108" w:type="dxa"/>
              <w:bottom w:w="0" w:type="dxa"/>
              <w:right w:w="108" w:type="dxa"/>
            </w:tcMar>
          </w:tcPr>
          <w:p w14:paraId="6BE70FED" w14:textId="77777777" w:rsidR="00C603F6" w:rsidRPr="00AB5FED" w:rsidRDefault="00C603F6" w:rsidP="000B7A47">
            <w:pPr>
              <w:pStyle w:val="TAL"/>
            </w:pPr>
            <w:r w:rsidRPr="00AB5FED">
              <w:t>M</w:t>
            </w:r>
          </w:p>
        </w:tc>
        <w:tc>
          <w:tcPr>
            <w:tcW w:w="2700" w:type="dxa"/>
            <w:tcMar>
              <w:top w:w="0" w:type="dxa"/>
              <w:left w:w="108" w:type="dxa"/>
              <w:bottom w:w="0" w:type="dxa"/>
              <w:right w:w="108" w:type="dxa"/>
            </w:tcMar>
          </w:tcPr>
          <w:p w14:paraId="1A5ADF67" w14:textId="77777777" w:rsidR="00C603F6" w:rsidRPr="00AB5FED" w:rsidRDefault="00C603F6" w:rsidP="000B7A47">
            <w:pPr>
              <w:pStyle w:val="TAL"/>
            </w:pPr>
            <w:r w:rsidRPr="00AB5FED">
              <w:t>The MC</w:t>
            </w:r>
            <w:r>
              <w:t xml:space="preserve"> service</w:t>
            </w:r>
            <w:r w:rsidRPr="00AB5FED">
              <w:t xml:space="preserve"> group ID with which the alert is associated</w:t>
            </w:r>
          </w:p>
        </w:tc>
      </w:tr>
    </w:tbl>
    <w:p w14:paraId="7EC15C05" w14:textId="77777777" w:rsidR="008D2684" w:rsidRPr="00526FC3" w:rsidRDefault="008D2684" w:rsidP="00C603F6"/>
    <w:p w14:paraId="5AF417F0" w14:textId="77777777" w:rsidR="008D2684" w:rsidRPr="00526FC3" w:rsidRDefault="008D2684" w:rsidP="008D2684">
      <w:pPr>
        <w:pStyle w:val="Heading4"/>
        <w:rPr>
          <w:lang w:val="en-IN"/>
        </w:rPr>
      </w:pPr>
      <w:bookmarkStart w:id="2643" w:name="_Toc468105557"/>
      <w:bookmarkStart w:id="2644" w:name="_Toc468110652"/>
      <w:bookmarkStart w:id="2645" w:name="_Toc218105251"/>
      <w:r w:rsidRPr="00526FC3">
        <w:t>10.10.2</w:t>
      </w:r>
      <w:r w:rsidRPr="00526FC3">
        <w:rPr>
          <w:lang w:val="en-IN"/>
        </w:rPr>
        <w:t>.2</w:t>
      </w:r>
      <w:r w:rsidRPr="00526FC3">
        <w:rPr>
          <w:lang w:val="en-IN"/>
        </w:rPr>
        <w:tab/>
        <w:t>MC service emergency alert</w:t>
      </w:r>
      <w:bookmarkEnd w:id="2639"/>
      <w:bookmarkEnd w:id="2643"/>
      <w:bookmarkEnd w:id="2644"/>
      <w:bookmarkEnd w:id="2645"/>
    </w:p>
    <w:p w14:paraId="61473039" w14:textId="77777777" w:rsidR="008D2684" w:rsidRPr="00526FC3" w:rsidRDefault="008D2684" w:rsidP="008D2684">
      <w:pPr>
        <w:pStyle w:val="Heading5"/>
        <w:rPr>
          <w:lang w:val="en-IN"/>
        </w:rPr>
      </w:pPr>
      <w:bookmarkStart w:id="2646" w:name="_Toc454349261"/>
      <w:bookmarkStart w:id="2647" w:name="_Toc468105558"/>
      <w:bookmarkStart w:id="2648" w:name="_Toc468110653"/>
      <w:bookmarkStart w:id="2649" w:name="_Toc218105252"/>
      <w:r w:rsidRPr="00526FC3">
        <w:t>10.10.2</w:t>
      </w:r>
      <w:r w:rsidRPr="00526FC3">
        <w:rPr>
          <w:lang w:val="en-IN"/>
        </w:rPr>
        <w:t>.2.1</w:t>
      </w:r>
      <w:r w:rsidRPr="00526FC3">
        <w:rPr>
          <w:lang w:val="en-IN"/>
        </w:rPr>
        <w:tab/>
        <w:t>Emergency alert initiation</w:t>
      </w:r>
      <w:bookmarkEnd w:id="2646"/>
      <w:bookmarkEnd w:id="2647"/>
      <w:bookmarkEnd w:id="2648"/>
      <w:bookmarkEnd w:id="2649"/>
    </w:p>
    <w:p w14:paraId="0311D2FA" w14:textId="77777777" w:rsidR="008D2684" w:rsidRPr="00526FC3" w:rsidRDefault="008D2684" w:rsidP="008D2684">
      <w:r w:rsidRPr="00526FC3">
        <w:t>Figure 10.10.2.2.1-1 describes procedures for the MC service client initiating an MC service emergency alert with an MC service group.</w:t>
      </w:r>
    </w:p>
    <w:p w14:paraId="5DD7733F" w14:textId="77777777" w:rsidR="008D2684" w:rsidRPr="00526FC3" w:rsidRDefault="008D2684" w:rsidP="008D2684">
      <w:r w:rsidRPr="00526FC3">
        <w:t>This procedure will place the MC service client in the MC service emergency state if the MC service client is not already in that state.</w:t>
      </w:r>
    </w:p>
    <w:p w14:paraId="2D6D1B18" w14:textId="77777777" w:rsidR="008D2684" w:rsidRPr="00526FC3" w:rsidRDefault="008D2684" w:rsidP="008D2684">
      <w:r w:rsidRPr="00526FC3">
        <w:t>Pre-conditions:</w:t>
      </w:r>
    </w:p>
    <w:p w14:paraId="4DB54514" w14:textId="77777777" w:rsidR="008D2684" w:rsidRPr="00526FC3" w:rsidRDefault="008D2684" w:rsidP="008D2684">
      <w:pPr>
        <w:pStyle w:val="B1"/>
      </w:pPr>
      <w:r w:rsidRPr="00526FC3">
        <w:t>1.</w:t>
      </w:r>
      <w:r w:rsidRPr="00526FC3">
        <w:tab/>
        <w:t>The initiating MC service client 1 has been provisioned with an MC service group designated as the MC service emergency group.</w:t>
      </w:r>
    </w:p>
    <w:p w14:paraId="3E27F68B" w14:textId="77777777" w:rsidR="008D2684" w:rsidRPr="00526FC3" w:rsidRDefault="008D2684" w:rsidP="008D2684">
      <w:pPr>
        <w:pStyle w:val="NO"/>
      </w:pPr>
      <w:r w:rsidRPr="00526FC3">
        <w:t>NOTE 1:</w:t>
      </w:r>
      <w:r w:rsidRPr="00526FC3">
        <w:tab/>
        <w:t>Alternatively, MC service client 1 could have been provisioned for emergency behaviour on the currently selected group.</w:t>
      </w:r>
    </w:p>
    <w:p w14:paraId="1E2A0A04"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4DCEF4EC" w14:textId="77777777" w:rsidR="008D2684" w:rsidRPr="00526FC3" w:rsidRDefault="008D2684" w:rsidP="008D2684">
      <w:pPr>
        <w:pStyle w:val="B1"/>
      </w:pPr>
      <w:r w:rsidRPr="00526FC3">
        <w:t>3.</w:t>
      </w:r>
      <w:r w:rsidRPr="00526FC3">
        <w:tab/>
      </w:r>
      <w:r w:rsidRPr="0067297A">
        <w:t>MC</w:t>
      </w:r>
      <w:r>
        <w:t xml:space="preserve"> service</w:t>
      </w:r>
      <w:r w:rsidRPr="0067297A">
        <w:t xml:space="preserve"> clients 2 and 3 belong to and are ready for off-network communications on the MC</w:t>
      </w:r>
      <w:r>
        <w:t xml:space="preserve"> service</w:t>
      </w:r>
      <w:r w:rsidRPr="0067297A">
        <w:t xml:space="preserve"> group</w:t>
      </w:r>
      <w:r w:rsidRPr="00526FC3">
        <w:t>.</w:t>
      </w:r>
    </w:p>
    <w:p w14:paraId="1796E7CA" w14:textId="77777777" w:rsidR="008D2684" w:rsidRPr="00526FC3" w:rsidRDefault="008D2684" w:rsidP="008D2684">
      <w:pPr>
        <w:pStyle w:val="TH"/>
      </w:pPr>
      <w:r>
        <w:object w:dxaOrig="8400" w:dyaOrig="5340" w14:anchorId="6F659AD5">
          <v:shape id="_x0000_i1162" type="#_x0000_t75" style="width:420.05pt;height:266.8pt" o:ole="">
            <v:imagedata r:id="rId285" o:title=""/>
          </v:shape>
          <o:OLEObject Type="Embed" ProgID="Visio.Drawing.11" ShapeID="_x0000_i1162" DrawAspect="Content" ObjectID="_1828719242" r:id="rId286"/>
        </w:object>
      </w:r>
    </w:p>
    <w:p w14:paraId="1346F2FF" w14:textId="77777777" w:rsidR="008D2684" w:rsidRPr="00526FC3" w:rsidRDefault="008D2684" w:rsidP="008D2684">
      <w:pPr>
        <w:pStyle w:val="TF"/>
      </w:pPr>
      <w:r w:rsidRPr="00526FC3">
        <w:t>Figure 10.10.2.2.1-1: Emergency alert initiation</w:t>
      </w:r>
    </w:p>
    <w:p w14:paraId="23E4E679" w14:textId="77777777" w:rsidR="008D2684" w:rsidRPr="00526FC3" w:rsidRDefault="008D2684" w:rsidP="008D2684">
      <w:pPr>
        <w:pStyle w:val="B1"/>
      </w:pPr>
      <w:r w:rsidRPr="00526FC3">
        <w:t>1.</w:t>
      </w:r>
      <w:r w:rsidRPr="00526FC3">
        <w:tab/>
        <w:t xml:space="preserve">MC service client 1 sets its MC service emergency state. This </w:t>
      </w:r>
      <w:r w:rsidRPr="00526FC3">
        <w:rPr>
          <w:lang w:eastAsia="en-GB"/>
        </w:rPr>
        <w:t>MC service emergency</w:t>
      </w:r>
      <w:r w:rsidRPr="00526FC3">
        <w:t xml:space="preserve"> state is retained by the MC service client until explicitly cancelled. Once MC service client1 is in the MC service emergency state, any communications initiated by MC service client 1, group or private, shall be initiated as emergency communications and shall receive priority treatment.</w:t>
      </w:r>
    </w:p>
    <w:p w14:paraId="1F6A6E86" w14:textId="77777777" w:rsidR="008D2684" w:rsidRPr="00AB5FED" w:rsidRDefault="008D2684" w:rsidP="008D2684">
      <w:pPr>
        <w:pStyle w:val="B1"/>
      </w:pPr>
      <w:r w:rsidRPr="00AB5FED">
        <w:t>2.</w:t>
      </w:r>
      <w:r w:rsidRPr="00AB5FED">
        <w:tab/>
        <w:t>MC</w:t>
      </w:r>
      <w:r>
        <w:t xml:space="preserve"> service</w:t>
      </w:r>
      <w:r w:rsidRPr="00AB5FED">
        <w:t xml:space="preserve"> client 1 sends an MC</w:t>
      </w:r>
      <w:r>
        <w:t xml:space="preserve"> service</w:t>
      </w:r>
      <w:r w:rsidRPr="00AB5FED">
        <w:t xml:space="preserve"> emergency alert announcement to the other participants on the MC</w:t>
      </w:r>
      <w:r>
        <w:t xml:space="preserve"> service</w:t>
      </w:r>
      <w:r w:rsidRPr="00AB5FED">
        <w:t xml:space="preserve"> emergency group. </w:t>
      </w:r>
      <w:r w:rsidRPr="00526FC3">
        <w:t>The MC service emergency alert announcement is sent periodically so that late joining MC service group members are notified.</w:t>
      </w:r>
    </w:p>
    <w:p w14:paraId="511ED7DB" w14:textId="77777777" w:rsidR="008D2684" w:rsidRPr="00526FC3" w:rsidRDefault="008D2684" w:rsidP="008D2684">
      <w:pPr>
        <w:pStyle w:val="NO"/>
      </w:pPr>
      <w:r w:rsidRPr="00526FC3">
        <w:t>NOTE 2:</w:t>
      </w:r>
      <w:r w:rsidRPr="00526FC3">
        <w:tab/>
        <w:t>Sending the emergency alert without making a request to also start an MC service emergency communication does not put the group into the in-progress emergency state.</w:t>
      </w:r>
    </w:p>
    <w:p w14:paraId="274BC9D9" w14:textId="77777777" w:rsidR="008D2684" w:rsidRPr="00526FC3" w:rsidRDefault="008D2684" w:rsidP="008D2684">
      <w:pPr>
        <w:pStyle w:val="B1"/>
      </w:pPr>
      <w:r>
        <w:t>3</w:t>
      </w:r>
      <w:r w:rsidRPr="00526FC3">
        <w:t>.</w:t>
      </w:r>
      <w:r w:rsidRPr="00526FC3">
        <w:tab/>
        <w:t>MC service users are notified of the MC service emergency state of the originating MC service user.</w:t>
      </w:r>
    </w:p>
    <w:p w14:paraId="218B42C8" w14:textId="77777777" w:rsidR="008D2684" w:rsidRDefault="008D2684" w:rsidP="008D2684">
      <w:pPr>
        <w:ind w:left="568" w:hanging="284"/>
      </w:pPr>
      <w:r>
        <w:t>4</w:t>
      </w:r>
      <w:r w:rsidRPr="00526FC3">
        <w:t>.</w:t>
      </w:r>
      <w:r w:rsidRPr="00526FC3">
        <w:tab/>
        <w:t>The MC service clients upon receiving the emergency alert announcement message acknowledge the MC service emergency alert to the originating MC service client.</w:t>
      </w:r>
      <w:r w:rsidRPr="00A73B15">
        <w:t xml:space="preserve"> </w:t>
      </w:r>
    </w:p>
    <w:p w14:paraId="768DA7ED" w14:textId="77777777" w:rsidR="008D2684" w:rsidRPr="00526FC3" w:rsidRDefault="008D2684" w:rsidP="008D2684">
      <w:pPr>
        <w:keepLines/>
        <w:ind w:left="1135" w:hanging="851"/>
      </w:pPr>
      <w:r>
        <w:t>NOTE 3:</w:t>
      </w:r>
      <w:r>
        <w:tab/>
        <w:t>Sending the emergency alert without making a request to also start an emergency call does not put the group into the in-progress emergency state.</w:t>
      </w:r>
    </w:p>
    <w:p w14:paraId="337034EC" w14:textId="77777777" w:rsidR="008D2684" w:rsidRPr="00526FC3" w:rsidRDefault="008D2684" w:rsidP="008D2684">
      <w:pPr>
        <w:pStyle w:val="NO"/>
      </w:pPr>
      <w:r w:rsidRPr="00526FC3">
        <w:t>NOTE </w:t>
      </w:r>
      <w:r>
        <w:t>4</w:t>
      </w:r>
      <w:r w:rsidRPr="00526FC3">
        <w:t>:</w:t>
      </w:r>
      <w:r w:rsidRPr="00526FC3">
        <w:tab/>
        <w:t>The MC service client 1 need</w:t>
      </w:r>
      <w:r>
        <w:t>s</w:t>
      </w:r>
      <w:r w:rsidRPr="00526FC3">
        <w:t xml:space="preserve"> not initiate a group communication. For example, the MC service client can be configured to only allow alerts or the MC service user can choose not to make an MC service emergency group communication.</w:t>
      </w:r>
    </w:p>
    <w:p w14:paraId="72AB0518" w14:textId="77777777" w:rsidR="008D2684" w:rsidRDefault="008D2684" w:rsidP="008D2684">
      <w:pPr>
        <w:pStyle w:val="NO"/>
      </w:pPr>
      <w:r w:rsidRPr="00526FC3">
        <w:t>NOTE </w:t>
      </w:r>
      <w:r>
        <w:t>5</w:t>
      </w:r>
      <w:r w:rsidRPr="00526FC3">
        <w:t>:</w:t>
      </w:r>
      <w:r w:rsidRPr="00526FC3">
        <w:tab/>
        <w:t>MC service clients need to respond only to the first emergency alert announcement message that is received.</w:t>
      </w:r>
      <w:r w:rsidRPr="003C25EC">
        <w:t xml:space="preserve"> </w:t>
      </w:r>
    </w:p>
    <w:p w14:paraId="25EF4EE0" w14:textId="77777777" w:rsidR="008D2684" w:rsidRPr="00526FC3" w:rsidRDefault="008D2684" w:rsidP="008D2684">
      <w:pPr>
        <w:pStyle w:val="NO"/>
      </w:pPr>
      <w:r>
        <w:t>NOTE 6:</w:t>
      </w:r>
      <w:r>
        <w:tab/>
        <w:t>It is configured if MC service client 1 will automatically trigger a subsequent MC service emergency group call.</w:t>
      </w:r>
    </w:p>
    <w:p w14:paraId="68B1A33E" w14:textId="77777777" w:rsidR="008D2684" w:rsidRPr="00526FC3" w:rsidRDefault="008D2684" w:rsidP="008D2684">
      <w:pPr>
        <w:pStyle w:val="B1"/>
      </w:pPr>
      <w:r>
        <w:t>5</w:t>
      </w:r>
      <w:r w:rsidRPr="00526FC3">
        <w:t>.</w:t>
      </w:r>
      <w:r w:rsidRPr="00526FC3">
        <w:tab/>
        <w:t>The originating MC service client 1 checks the responses and may inform the MC service user of the MC service group members whose MC service clients responded.</w:t>
      </w:r>
    </w:p>
    <w:p w14:paraId="01D06063" w14:textId="77777777" w:rsidR="008D2684" w:rsidRPr="00526FC3" w:rsidRDefault="008D2684" w:rsidP="008D2684">
      <w:pPr>
        <w:pStyle w:val="Heading5"/>
        <w:rPr>
          <w:lang w:val="en-IN"/>
        </w:rPr>
      </w:pPr>
      <w:bookmarkStart w:id="2650" w:name="_Toc454349262"/>
      <w:bookmarkStart w:id="2651" w:name="_Toc468105559"/>
      <w:bookmarkStart w:id="2652" w:name="_Toc468110654"/>
      <w:bookmarkStart w:id="2653" w:name="_Toc218105253"/>
      <w:r w:rsidRPr="00526FC3">
        <w:t>10.10.2</w:t>
      </w:r>
      <w:r w:rsidRPr="00526FC3">
        <w:rPr>
          <w:lang w:val="en-IN"/>
        </w:rPr>
        <w:t>.2.2</w:t>
      </w:r>
      <w:r w:rsidRPr="00526FC3">
        <w:rPr>
          <w:lang w:val="en-IN"/>
        </w:rPr>
        <w:tab/>
        <w:t>Emergency alert cancel</w:t>
      </w:r>
      <w:bookmarkEnd w:id="2650"/>
      <w:bookmarkEnd w:id="2651"/>
      <w:bookmarkEnd w:id="2652"/>
      <w:bookmarkEnd w:id="2653"/>
    </w:p>
    <w:p w14:paraId="320E67CB" w14:textId="77777777" w:rsidR="008D2684" w:rsidRPr="00526FC3" w:rsidRDefault="008D2684" w:rsidP="008D2684">
      <w:r w:rsidRPr="00526FC3">
        <w:t xml:space="preserve">An MC service client has initiated an MC service emergency alert, has entered the MC service emergency state and wishes to cancel the alert, informing the other MC service group members of the cancellation. As part of this process, </w:t>
      </w:r>
      <w:r w:rsidRPr="00526FC3">
        <w:lastRenderedPageBreak/>
        <w:t>the MC service client may also request the cancellation of the in-progress emergency state in the group if authorized to do so.</w:t>
      </w:r>
    </w:p>
    <w:p w14:paraId="6DB0A891" w14:textId="77777777" w:rsidR="008D2684" w:rsidRPr="00526FC3" w:rsidRDefault="008D2684" w:rsidP="008D2684">
      <w:r w:rsidRPr="00526FC3">
        <w:t>Procedures in figure 10.10.2.2.2-1 describe procedures for the MC service client cancelling an MC service emergency alert.</w:t>
      </w:r>
    </w:p>
    <w:p w14:paraId="2D3FC102" w14:textId="77777777" w:rsidR="008D2684" w:rsidRPr="00526FC3" w:rsidRDefault="008D2684" w:rsidP="008D2684">
      <w:r w:rsidRPr="00526FC3">
        <w:t>Pre-conditions:</w:t>
      </w:r>
    </w:p>
    <w:p w14:paraId="01DC26CC" w14:textId="77777777" w:rsidR="008D2684" w:rsidRPr="00526FC3" w:rsidRDefault="008D2684" w:rsidP="008D2684">
      <w:pPr>
        <w:pStyle w:val="B1"/>
      </w:pPr>
      <w:r w:rsidRPr="00526FC3">
        <w:t>1.</w:t>
      </w:r>
      <w:r w:rsidRPr="00526FC3">
        <w:tab/>
        <w:t>The MC service client 1 has successfully initiated an MC service emergency alert and is in the MC service emergency state.</w:t>
      </w:r>
    </w:p>
    <w:p w14:paraId="75C91501" w14:textId="77777777" w:rsidR="008D2684" w:rsidRPr="00526FC3" w:rsidRDefault="008D2684" w:rsidP="008D2684">
      <w:pPr>
        <w:pStyle w:val="B1"/>
      </w:pPr>
      <w:r w:rsidRPr="00526FC3">
        <w:t>2.</w:t>
      </w:r>
      <w:r w:rsidRPr="00526FC3">
        <w:tab/>
        <w:t>Information for ProSe direct communications corresponding to the MC service group and its mapping to ProSe Layer-2 Group ID are pre-configured in MC service client 1.</w:t>
      </w:r>
    </w:p>
    <w:p w14:paraId="3E37D0B6" w14:textId="77777777" w:rsidR="008D2684" w:rsidRPr="00526FC3" w:rsidRDefault="008D2684" w:rsidP="008D2684">
      <w:pPr>
        <w:pStyle w:val="B1"/>
      </w:pPr>
      <w:r w:rsidRPr="00526FC3">
        <w:t>3.</w:t>
      </w:r>
      <w:r w:rsidRPr="00526FC3">
        <w:tab/>
      </w:r>
      <w:r w:rsidRPr="00EE21CA">
        <w:t>The initiating MC</w:t>
      </w:r>
      <w:r>
        <w:t xml:space="preserve"> service</w:t>
      </w:r>
      <w:r w:rsidRPr="00EE21CA">
        <w:t xml:space="preserve"> client 1 and MC</w:t>
      </w:r>
      <w:r>
        <w:t xml:space="preserve"> service</w:t>
      </w:r>
      <w:r w:rsidRPr="00EE21CA">
        <w:t xml:space="preserve"> clients 2 and 3 are still in off-network contact via the MC</w:t>
      </w:r>
      <w:r>
        <w:t xml:space="preserve"> service</w:t>
      </w:r>
      <w:r w:rsidRPr="00EE21CA">
        <w:t xml:space="preserve"> group provisioned to MC</w:t>
      </w:r>
      <w:r>
        <w:t xml:space="preserve"> service</w:t>
      </w:r>
      <w:r w:rsidRPr="00EE21CA">
        <w:t xml:space="preserve"> client 1 as for the MC</w:t>
      </w:r>
      <w:r>
        <w:t xml:space="preserve"> service</w:t>
      </w:r>
      <w:r w:rsidRPr="00EE21CA">
        <w:t xml:space="preserve"> emergency </w:t>
      </w:r>
      <w:r>
        <w:t>group</w:t>
      </w:r>
      <w:r w:rsidRPr="00526FC3">
        <w:t>.</w:t>
      </w:r>
    </w:p>
    <w:p w14:paraId="7E4E9E92" w14:textId="77777777" w:rsidR="008D2684" w:rsidRPr="00526FC3" w:rsidRDefault="008D2684" w:rsidP="008D2684">
      <w:pPr>
        <w:pStyle w:val="TH"/>
      </w:pPr>
    </w:p>
    <w:p w14:paraId="292639AE" w14:textId="77777777" w:rsidR="008D2684" w:rsidRPr="00526FC3" w:rsidRDefault="008D2684" w:rsidP="008D2684">
      <w:pPr>
        <w:pStyle w:val="TH"/>
      </w:pPr>
      <w:r>
        <w:object w:dxaOrig="8388" w:dyaOrig="5004" w14:anchorId="27F1DC9C">
          <v:shape id="_x0000_i1163" type="#_x0000_t75" style="width:420.85pt;height:249.9pt" o:ole="">
            <v:imagedata r:id="rId287" o:title=""/>
          </v:shape>
          <o:OLEObject Type="Embed" ProgID="Visio.Drawing.11" ShapeID="_x0000_i1163" DrawAspect="Content" ObjectID="_1828719243" r:id="rId288"/>
        </w:object>
      </w:r>
    </w:p>
    <w:p w14:paraId="3A7F9EC1" w14:textId="77777777" w:rsidR="008D2684" w:rsidRPr="00526FC3" w:rsidRDefault="008D2684" w:rsidP="008D2684">
      <w:pPr>
        <w:pStyle w:val="TF"/>
      </w:pPr>
      <w:r w:rsidRPr="00526FC3">
        <w:t>Figure 10.10.2.2.2-1 Emergency alert cancel</w:t>
      </w:r>
    </w:p>
    <w:p w14:paraId="4CFA2416" w14:textId="77777777" w:rsidR="008D2684" w:rsidRDefault="008D2684" w:rsidP="008D2684">
      <w:pPr>
        <w:pStyle w:val="B1"/>
      </w:pPr>
      <w:r w:rsidRPr="00810182">
        <w:t>1.</w:t>
      </w:r>
      <w:r w:rsidRPr="00810182">
        <w:tab/>
        <w:t>The user at the MC</w:t>
      </w:r>
      <w:r>
        <w:t xml:space="preserve"> service</w:t>
      </w:r>
      <w:r w:rsidRPr="00810182">
        <w:t xml:space="preserve"> client 1 initiates an MC</w:t>
      </w:r>
      <w:r>
        <w:t xml:space="preserve"> service</w:t>
      </w:r>
      <w:r w:rsidRPr="00810182">
        <w:t xml:space="preserve"> emergency alert cancel.</w:t>
      </w:r>
    </w:p>
    <w:p w14:paraId="33472EE5" w14:textId="77777777" w:rsidR="008D2684" w:rsidRPr="00526FC3" w:rsidRDefault="008D2684" w:rsidP="008D2684">
      <w:pPr>
        <w:pStyle w:val="B1"/>
      </w:pPr>
      <w:r>
        <w:t>2</w:t>
      </w:r>
      <w:r w:rsidRPr="00526FC3">
        <w:t>.</w:t>
      </w:r>
      <w:r w:rsidRPr="00526FC3">
        <w:tab/>
        <w:t>MC service client 1 sends an MC service emergency alert cancel announcement to the MC service group to which MC service client 1 had previously sent the emergency alert announcement message.</w:t>
      </w:r>
    </w:p>
    <w:p w14:paraId="4CDEC4EF" w14:textId="77777777" w:rsidR="008D2684" w:rsidRPr="00526FC3" w:rsidRDefault="008D2684" w:rsidP="008D2684">
      <w:pPr>
        <w:pStyle w:val="B1"/>
      </w:pPr>
      <w:r>
        <w:t>3</w:t>
      </w:r>
      <w:r w:rsidRPr="00526FC3">
        <w:t>.</w:t>
      </w:r>
      <w:r w:rsidRPr="00526FC3">
        <w:tab/>
        <w:t>MC service users are notified of the MC service emergency alert cancellation by MC service client 1.</w:t>
      </w:r>
    </w:p>
    <w:p w14:paraId="1935D214" w14:textId="77777777" w:rsidR="008D2684" w:rsidRPr="00526FC3" w:rsidRDefault="008D2684" w:rsidP="008D2684">
      <w:pPr>
        <w:pStyle w:val="B1"/>
      </w:pPr>
      <w:r>
        <w:t>4</w:t>
      </w:r>
      <w:r w:rsidRPr="00526FC3">
        <w:t>.</w:t>
      </w:r>
      <w:r w:rsidRPr="00526FC3">
        <w:tab/>
        <w:t>The receiving MC service clients acknowledge the MC service emergency alert cancel to the originating MC service client.</w:t>
      </w:r>
    </w:p>
    <w:p w14:paraId="40C90728" w14:textId="77777777" w:rsidR="008D2684" w:rsidRPr="00526FC3" w:rsidRDefault="008D2684" w:rsidP="008D2684">
      <w:pPr>
        <w:pStyle w:val="NO"/>
      </w:pPr>
      <w:r w:rsidRPr="00526FC3">
        <w:t>NOTE:</w:t>
      </w:r>
      <w:r w:rsidRPr="00526FC3">
        <w:tab/>
        <w:t>MC service clients that track the MC service emergency alerts of other MC service users, e.g. clients that fail to receive subsequent periodic MC service emergency alert announcements after a configured timeout can consider the alert to be cancelled.</w:t>
      </w:r>
    </w:p>
    <w:p w14:paraId="070065B0" w14:textId="77777777" w:rsidR="0030546E" w:rsidRPr="000532A1" w:rsidRDefault="0030546E" w:rsidP="0030546E">
      <w:pPr>
        <w:pStyle w:val="Heading3"/>
        <w:rPr>
          <w:rFonts w:eastAsia="SimSun"/>
        </w:rPr>
      </w:pPr>
      <w:bookmarkStart w:id="2654" w:name="_Toc96531258"/>
      <w:bookmarkStart w:id="2655" w:name="_Toc96606968"/>
      <w:bookmarkStart w:id="2656" w:name="_Toc113304236"/>
      <w:bookmarkStart w:id="2657" w:name="_Toc460616198"/>
      <w:bookmarkStart w:id="2658" w:name="_Toc460617059"/>
      <w:bookmarkStart w:id="2659" w:name="_Toc468358236"/>
      <w:bookmarkStart w:id="2660" w:name="_Toc218105254"/>
      <w:r>
        <w:rPr>
          <w:rFonts w:eastAsia="SimSun"/>
        </w:rPr>
        <w:lastRenderedPageBreak/>
        <w:t>10.10</w:t>
      </w:r>
      <w:r w:rsidRPr="000532A1">
        <w:rPr>
          <w:rFonts w:eastAsia="SimSun"/>
        </w:rPr>
        <w:t>.</w:t>
      </w:r>
      <w:r>
        <w:rPr>
          <w:rFonts w:eastAsia="SimSun"/>
        </w:rPr>
        <w:t>3</w:t>
      </w:r>
      <w:r w:rsidRPr="000532A1">
        <w:rPr>
          <w:rFonts w:eastAsia="SimSun"/>
        </w:rPr>
        <w:tab/>
      </w:r>
      <w:r w:rsidRPr="000532A1">
        <w:t xml:space="preserve">Ad hoc group </w:t>
      </w:r>
      <w:bookmarkEnd w:id="2654"/>
      <w:bookmarkEnd w:id="2655"/>
      <w:bookmarkEnd w:id="2656"/>
      <w:r>
        <w:t>emergency alert</w:t>
      </w:r>
      <w:bookmarkEnd w:id="2660"/>
    </w:p>
    <w:p w14:paraId="3549C6D0" w14:textId="77777777" w:rsidR="0030546E" w:rsidRPr="00A66710" w:rsidRDefault="0030546E" w:rsidP="0030546E">
      <w:pPr>
        <w:pStyle w:val="Heading4"/>
      </w:pPr>
      <w:bookmarkStart w:id="2661" w:name="_Toc218105255"/>
      <w:r w:rsidRPr="00A66710">
        <w:t>10.10.</w:t>
      </w:r>
      <w:r>
        <w:t>3</w:t>
      </w:r>
      <w:r w:rsidRPr="00A66710">
        <w:t>.1</w:t>
      </w:r>
      <w:r w:rsidRPr="00A66710">
        <w:tab/>
        <w:t>General</w:t>
      </w:r>
      <w:bookmarkEnd w:id="2661"/>
    </w:p>
    <w:p w14:paraId="6A5CE40A" w14:textId="77777777" w:rsidR="0030546E" w:rsidRPr="00A66710" w:rsidRDefault="0030546E" w:rsidP="0030546E">
      <w:r w:rsidRPr="00A66710">
        <w:t xml:space="preserve">The following subclauses specify the procedures for </w:t>
      </w:r>
      <w:r>
        <w:t>ad </w:t>
      </w:r>
      <w:r w:rsidRPr="000532A1">
        <w:t xml:space="preserve">hoc group </w:t>
      </w:r>
      <w:r w:rsidRPr="00A66710">
        <w:t xml:space="preserve">emergency alert initiation, </w:t>
      </w:r>
      <w:r>
        <w:t>ad </w:t>
      </w:r>
      <w:r w:rsidRPr="000532A1">
        <w:t xml:space="preserve">hoc group </w:t>
      </w:r>
      <w:r w:rsidRPr="00A66710">
        <w:t xml:space="preserve">emergency alert cancel, </w:t>
      </w:r>
      <w:r>
        <w:t>entering an ongoing ad </w:t>
      </w:r>
      <w:r w:rsidRPr="000532A1">
        <w:t xml:space="preserve">hoc group </w:t>
      </w:r>
      <w:r w:rsidRPr="00A66710">
        <w:t xml:space="preserve">emergency alert and leaving </w:t>
      </w:r>
      <w:r>
        <w:t>an ad </w:t>
      </w:r>
      <w:r w:rsidRPr="000532A1">
        <w:t xml:space="preserve">hoc group </w:t>
      </w:r>
      <w:r w:rsidRPr="00A66710">
        <w:t>emergency alert that are utilised by the following MC services:</w:t>
      </w:r>
    </w:p>
    <w:p w14:paraId="08A5429B" w14:textId="77777777" w:rsidR="0030546E" w:rsidRPr="00A66710" w:rsidRDefault="0030546E" w:rsidP="00410031">
      <w:pPr>
        <w:pStyle w:val="B1"/>
      </w:pPr>
      <w:r w:rsidRPr="00A66710">
        <w:t>-</w:t>
      </w:r>
      <w:r w:rsidRPr="00A66710">
        <w:tab/>
        <w:t>MCPTT</w:t>
      </w:r>
    </w:p>
    <w:p w14:paraId="46F8E829" w14:textId="77777777" w:rsidR="0030546E" w:rsidRPr="00A66710" w:rsidRDefault="0030546E" w:rsidP="00410031">
      <w:pPr>
        <w:pStyle w:val="B1"/>
      </w:pPr>
      <w:r w:rsidRPr="00A66710">
        <w:t>-</w:t>
      </w:r>
      <w:r w:rsidRPr="00A66710">
        <w:tab/>
        <w:t>MCVideo</w:t>
      </w:r>
    </w:p>
    <w:p w14:paraId="55EF3B0B" w14:textId="77777777" w:rsidR="0030546E" w:rsidRPr="00A66710" w:rsidRDefault="0030546E" w:rsidP="00410031">
      <w:pPr>
        <w:pStyle w:val="B1"/>
      </w:pPr>
      <w:r w:rsidRPr="00A66710">
        <w:t>-</w:t>
      </w:r>
      <w:r w:rsidRPr="00A66710">
        <w:tab/>
        <w:t>MCData</w:t>
      </w:r>
    </w:p>
    <w:p w14:paraId="55B90024" w14:textId="77777777" w:rsidR="0030546E" w:rsidRPr="000532A1" w:rsidRDefault="0030546E" w:rsidP="0030546E">
      <w:pPr>
        <w:pStyle w:val="Heading4"/>
        <w:rPr>
          <w:rFonts w:eastAsia="SimSun"/>
        </w:rPr>
      </w:pPr>
      <w:bookmarkStart w:id="2662" w:name="_Hlk123212137"/>
      <w:bookmarkStart w:id="2663" w:name="_Toc81988292"/>
      <w:bookmarkStart w:id="2664" w:name="_Toc96531260"/>
      <w:bookmarkStart w:id="2665" w:name="_Toc96606970"/>
      <w:bookmarkStart w:id="2666" w:name="_Toc113304238"/>
      <w:bookmarkStart w:id="2667" w:name="_Toc218105256"/>
      <w:r>
        <w:rPr>
          <w:rFonts w:eastAsia="SimSun"/>
        </w:rPr>
        <w:t>10.10.3</w:t>
      </w:r>
      <w:r w:rsidRPr="000532A1">
        <w:rPr>
          <w:rFonts w:eastAsia="SimSun"/>
        </w:rPr>
        <w:t>.2</w:t>
      </w:r>
      <w:bookmarkEnd w:id="2662"/>
      <w:r w:rsidRPr="000532A1">
        <w:rPr>
          <w:rFonts w:eastAsia="SimSun"/>
        </w:rPr>
        <w:tab/>
        <w:t>Information flows</w:t>
      </w:r>
      <w:bookmarkEnd w:id="2663"/>
      <w:bookmarkEnd w:id="2664"/>
      <w:bookmarkEnd w:id="2665"/>
      <w:bookmarkEnd w:id="2666"/>
      <w:bookmarkEnd w:id="2667"/>
    </w:p>
    <w:p w14:paraId="35475B8A" w14:textId="77777777" w:rsidR="0030546E" w:rsidRPr="0046675C" w:rsidRDefault="0030546E" w:rsidP="0030546E">
      <w:pPr>
        <w:pStyle w:val="Heading5"/>
      </w:pPr>
      <w:bookmarkStart w:id="2668" w:name="_Toc114839840"/>
      <w:bookmarkStart w:id="2669" w:name="_Toc81988296"/>
      <w:bookmarkStart w:id="2670" w:name="_Toc96531269"/>
      <w:bookmarkStart w:id="2671" w:name="_Toc96606979"/>
      <w:bookmarkStart w:id="2672" w:name="_Toc113304250"/>
      <w:bookmarkStart w:id="2673" w:name="_Toc218105257"/>
      <w:r w:rsidRPr="004668E6">
        <w:t>10.10.</w:t>
      </w:r>
      <w:r>
        <w:t>3</w:t>
      </w:r>
      <w:r w:rsidRPr="004668E6">
        <w:t>.2</w:t>
      </w:r>
      <w:r w:rsidRPr="0046675C">
        <w:t>.1</w:t>
      </w:r>
      <w:r w:rsidRPr="0046675C">
        <w:tab/>
        <w:t>Ad hoc group emergency alert request</w:t>
      </w:r>
      <w:bookmarkEnd w:id="2668"/>
      <w:r>
        <w:t xml:space="preserve"> (MC service client – MC service server)</w:t>
      </w:r>
      <w:bookmarkEnd w:id="2673"/>
    </w:p>
    <w:p w14:paraId="0D8F9DA5" w14:textId="77777777" w:rsidR="0030546E" w:rsidRDefault="0030546E" w:rsidP="0030546E">
      <w:r w:rsidRPr="002C350B">
        <w:t>Table </w:t>
      </w:r>
      <w:r w:rsidRPr="004668E6">
        <w:t>10.10.</w:t>
      </w:r>
      <w:r>
        <w:t>3</w:t>
      </w:r>
      <w:r w:rsidRPr="004668E6">
        <w:t>.2</w:t>
      </w:r>
      <w:r w:rsidRPr="002C350B">
        <w:t xml:space="preserve">.1-1 describes the information flow </w:t>
      </w:r>
      <w:r>
        <w:t>ad hoc group</w:t>
      </w:r>
      <w:r w:rsidRPr="002C350B">
        <w:t xml:space="preserve"> emergency alert request from the MC service client to the MC service server.</w:t>
      </w:r>
    </w:p>
    <w:p w14:paraId="599F749E" w14:textId="77777777" w:rsidR="0030546E" w:rsidRPr="002C350B" w:rsidRDefault="0030546E" w:rsidP="0030546E">
      <w:pPr>
        <w:pStyle w:val="TH"/>
      </w:pPr>
      <w:r w:rsidRPr="002C350B">
        <w:t>Table </w:t>
      </w:r>
      <w:r w:rsidRPr="00554654">
        <w:t>10.10.</w:t>
      </w:r>
      <w:r>
        <w:t>3</w:t>
      </w:r>
      <w:r w:rsidRPr="00554654">
        <w:t>.2</w:t>
      </w:r>
      <w:r w:rsidRPr="002C350B">
        <w:t xml:space="preserve">.1-1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5FF4D832" w14:textId="77777777" w:rsidTr="00806EDA">
        <w:trPr>
          <w:jc w:val="center"/>
        </w:trPr>
        <w:tc>
          <w:tcPr>
            <w:tcW w:w="2405" w:type="dxa"/>
            <w:tcMar>
              <w:top w:w="0" w:type="dxa"/>
              <w:left w:w="108" w:type="dxa"/>
              <w:bottom w:w="0" w:type="dxa"/>
              <w:right w:w="108" w:type="dxa"/>
            </w:tcMar>
            <w:hideMark/>
          </w:tcPr>
          <w:p w14:paraId="5549BBA5"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08B09883"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79D79ED2" w14:textId="77777777" w:rsidR="0030546E" w:rsidRPr="002C350B" w:rsidRDefault="0030546E" w:rsidP="00806EDA">
            <w:pPr>
              <w:pStyle w:val="TAH"/>
            </w:pPr>
            <w:r w:rsidRPr="002C350B">
              <w:t>Description</w:t>
            </w:r>
          </w:p>
        </w:tc>
      </w:tr>
      <w:tr w:rsidR="0030546E" w:rsidRPr="002C350B" w14:paraId="32084AC6" w14:textId="77777777" w:rsidTr="00806EDA">
        <w:trPr>
          <w:jc w:val="center"/>
        </w:trPr>
        <w:tc>
          <w:tcPr>
            <w:tcW w:w="2405" w:type="dxa"/>
            <w:tcMar>
              <w:top w:w="0" w:type="dxa"/>
              <w:left w:w="108" w:type="dxa"/>
              <w:bottom w:w="0" w:type="dxa"/>
              <w:right w:w="108" w:type="dxa"/>
            </w:tcMar>
            <w:hideMark/>
          </w:tcPr>
          <w:p w14:paraId="4F16E462"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3C4464DC"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26DE1CEC" w14:textId="77777777" w:rsidR="0030546E" w:rsidRPr="002C350B" w:rsidRDefault="0030546E" w:rsidP="00806EDA">
            <w:pPr>
              <w:pStyle w:val="TAL"/>
            </w:pPr>
            <w:r w:rsidRPr="002C350B">
              <w:t>The identity of the alerting party</w:t>
            </w:r>
          </w:p>
        </w:tc>
      </w:tr>
      <w:tr w:rsidR="0030546E" w:rsidRPr="002C350B" w14:paraId="4B275E93" w14:textId="77777777" w:rsidTr="00806EDA">
        <w:trPr>
          <w:jc w:val="center"/>
        </w:trPr>
        <w:tc>
          <w:tcPr>
            <w:tcW w:w="2405" w:type="dxa"/>
            <w:tcMar>
              <w:top w:w="0" w:type="dxa"/>
              <w:left w:w="108" w:type="dxa"/>
              <w:bottom w:w="0" w:type="dxa"/>
              <w:right w:w="108" w:type="dxa"/>
            </w:tcMar>
          </w:tcPr>
          <w:p w14:paraId="03295AE3" w14:textId="77777777" w:rsidR="0030546E" w:rsidRPr="002C350B" w:rsidRDefault="0030546E" w:rsidP="00806EDA">
            <w:pPr>
              <w:pStyle w:val="TAL"/>
            </w:pPr>
            <w:bookmarkStart w:id="2674" w:name="_Hlk119402350"/>
            <w:r w:rsidRPr="002C350B">
              <w:t>Functional alias</w:t>
            </w:r>
          </w:p>
        </w:tc>
        <w:tc>
          <w:tcPr>
            <w:tcW w:w="1097" w:type="dxa"/>
            <w:tcMar>
              <w:top w:w="0" w:type="dxa"/>
              <w:left w:w="108" w:type="dxa"/>
              <w:bottom w:w="0" w:type="dxa"/>
              <w:right w:w="108" w:type="dxa"/>
            </w:tcMar>
          </w:tcPr>
          <w:p w14:paraId="6490587B"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09F525C" w14:textId="77777777" w:rsidR="0030546E" w:rsidRPr="002C350B" w:rsidRDefault="0030546E" w:rsidP="00806EDA">
            <w:pPr>
              <w:pStyle w:val="TAL"/>
            </w:pPr>
            <w:r w:rsidRPr="002C350B">
              <w:t>The functional alias of the alerting party</w:t>
            </w:r>
          </w:p>
        </w:tc>
      </w:tr>
      <w:bookmarkEnd w:id="2674"/>
      <w:tr w:rsidR="0030546E" w:rsidRPr="002C350B" w14:paraId="57359313" w14:textId="77777777" w:rsidTr="00806EDA">
        <w:trPr>
          <w:jc w:val="center"/>
        </w:trPr>
        <w:tc>
          <w:tcPr>
            <w:tcW w:w="2405" w:type="dxa"/>
            <w:tcMar>
              <w:top w:w="0" w:type="dxa"/>
              <w:left w:w="108" w:type="dxa"/>
              <w:bottom w:w="0" w:type="dxa"/>
              <w:right w:w="108" w:type="dxa"/>
            </w:tcMar>
            <w:hideMark/>
          </w:tcPr>
          <w:p w14:paraId="40640E5C"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r>
              <w:t xml:space="preserve"> (see NOTE)</w:t>
            </w:r>
          </w:p>
        </w:tc>
        <w:tc>
          <w:tcPr>
            <w:tcW w:w="1097" w:type="dxa"/>
            <w:tcMar>
              <w:top w:w="0" w:type="dxa"/>
              <w:left w:w="108" w:type="dxa"/>
              <w:bottom w:w="0" w:type="dxa"/>
              <w:right w:w="108" w:type="dxa"/>
            </w:tcMar>
            <w:hideMark/>
          </w:tcPr>
          <w:p w14:paraId="5987BAE8" w14:textId="77777777" w:rsidR="0030546E" w:rsidRPr="002C350B" w:rsidRDefault="0030546E" w:rsidP="00806EDA">
            <w:pPr>
              <w:pStyle w:val="TAL"/>
            </w:pPr>
            <w:r w:rsidRPr="002C350B">
              <w:rPr>
                <w:lang w:val="en-US"/>
              </w:rPr>
              <w:t>O</w:t>
            </w:r>
          </w:p>
        </w:tc>
        <w:tc>
          <w:tcPr>
            <w:tcW w:w="2700" w:type="dxa"/>
            <w:tcMar>
              <w:top w:w="0" w:type="dxa"/>
              <w:left w:w="108" w:type="dxa"/>
              <w:bottom w:w="0" w:type="dxa"/>
              <w:right w:w="108" w:type="dxa"/>
            </w:tcMar>
            <w:hideMark/>
          </w:tcPr>
          <w:p w14:paraId="471A4E2B" w14:textId="77777777" w:rsidR="0030546E" w:rsidRPr="002C350B" w:rsidRDefault="0030546E" w:rsidP="00806EDA">
            <w:pPr>
              <w:pStyle w:val="TAL"/>
            </w:pPr>
            <w:r w:rsidRPr="00AB5FED">
              <w:t xml:space="preserve">The </w:t>
            </w:r>
            <w:r w:rsidRPr="00AB5FED">
              <w:rPr>
                <w:rFonts w:hint="eastAsia"/>
                <w:lang w:eastAsia="zh-CN"/>
              </w:rPr>
              <w:t xml:space="preserve">group ID </w:t>
            </w:r>
            <w:r>
              <w:rPr>
                <w:lang w:eastAsia="zh-CN"/>
              </w:rPr>
              <w:t>which is generated by the MC service user to be used for the ad hoc group alert</w:t>
            </w:r>
          </w:p>
        </w:tc>
      </w:tr>
      <w:tr w:rsidR="0030546E" w:rsidRPr="002C350B" w14:paraId="6832132F" w14:textId="77777777" w:rsidTr="00806EDA">
        <w:trPr>
          <w:jc w:val="center"/>
        </w:trPr>
        <w:tc>
          <w:tcPr>
            <w:tcW w:w="2405" w:type="dxa"/>
            <w:tcMar>
              <w:top w:w="0" w:type="dxa"/>
              <w:left w:w="108" w:type="dxa"/>
              <w:bottom w:w="0" w:type="dxa"/>
              <w:right w:w="108" w:type="dxa"/>
            </w:tcMar>
          </w:tcPr>
          <w:p w14:paraId="3D58165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775F0583"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13636BFA" w14:textId="77777777" w:rsidR="0030546E" w:rsidRPr="002C350B" w:rsidRDefault="0030546E" w:rsidP="00806EDA">
            <w:pPr>
              <w:pStyle w:val="TAL"/>
            </w:pPr>
            <w:r w:rsidRPr="002C350B">
              <w:t>The alerting MC service user's mission critical organization name</w:t>
            </w:r>
          </w:p>
        </w:tc>
      </w:tr>
      <w:tr w:rsidR="0030546E" w:rsidRPr="002C350B" w14:paraId="2D5A8674" w14:textId="77777777" w:rsidTr="00806EDA">
        <w:trPr>
          <w:jc w:val="center"/>
        </w:trPr>
        <w:tc>
          <w:tcPr>
            <w:tcW w:w="2405" w:type="dxa"/>
            <w:tcMar>
              <w:top w:w="0" w:type="dxa"/>
              <w:left w:w="108" w:type="dxa"/>
              <w:bottom w:w="0" w:type="dxa"/>
              <w:right w:w="108" w:type="dxa"/>
            </w:tcMar>
            <w:hideMark/>
          </w:tcPr>
          <w:p w14:paraId="6416E935"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5DFD8F1D"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636824D9" w14:textId="77777777" w:rsidR="0030546E" w:rsidRPr="002C350B" w:rsidRDefault="0030546E" w:rsidP="00806EDA">
            <w:pPr>
              <w:pStyle w:val="TAL"/>
            </w:pPr>
            <w:r w:rsidRPr="002C350B">
              <w:t>The alerting MC service client's location</w:t>
            </w:r>
          </w:p>
        </w:tc>
      </w:tr>
      <w:tr w:rsidR="0030546E" w:rsidRPr="002C350B" w14:paraId="2CAD3A89" w14:textId="77777777" w:rsidTr="00806EDA">
        <w:trPr>
          <w:jc w:val="center"/>
        </w:trPr>
        <w:tc>
          <w:tcPr>
            <w:tcW w:w="2405" w:type="dxa"/>
            <w:tcMar>
              <w:top w:w="0" w:type="dxa"/>
              <w:left w:w="108" w:type="dxa"/>
              <w:bottom w:w="0" w:type="dxa"/>
              <w:right w:w="108" w:type="dxa"/>
            </w:tcMar>
          </w:tcPr>
          <w:p w14:paraId="04E4E005" w14:textId="77777777" w:rsidR="0030546E" w:rsidRPr="002C350B" w:rsidRDefault="0030546E" w:rsidP="00806EDA">
            <w:pPr>
              <w:pStyle w:val="TAL"/>
            </w:pPr>
            <w:bookmarkStart w:id="2675" w:name="_Hlk123969667"/>
            <w:r w:rsidRPr="004D5FFC">
              <w:t>Criteria for determining the participants</w:t>
            </w:r>
          </w:p>
        </w:tc>
        <w:tc>
          <w:tcPr>
            <w:tcW w:w="1097" w:type="dxa"/>
            <w:tcMar>
              <w:top w:w="0" w:type="dxa"/>
              <w:left w:w="108" w:type="dxa"/>
              <w:bottom w:w="0" w:type="dxa"/>
              <w:right w:w="108" w:type="dxa"/>
            </w:tcMar>
          </w:tcPr>
          <w:p w14:paraId="5B72C50E" w14:textId="4B5161E5" w:rsidR="0030546E" w:rsidRPr="002C350B" w:rsidRDefault="00DB3E30" w:rsidP="00806EDA">
            <w:pPr>
              <w:pStyle w:val="TAL"/>
            </w:pPr>
            <w:r>
              <w:t>M</w:t>
            </w:r>
          </w:p>
        </w:tc>
        <w:tc>
          <w:tcPr>
            <w:tcW w:w="2700" w:type="dxa"/>
            <w:tcMar>
              <w:top w:w="0" w:type="dxa"/>
              <w:left w:w="108" w:type="dxa"/>
              <w:bottom w:w="0" w:type="dxa"/>
              <w:right w:w="108" w:type="dxa"/>
            </w:tcMar>
          </w:tcPr>
          <w:p w14:paraId="5CFE8E7D" w14:textId="77777777" w:rsidR="0030546E" w:rsidRPr="002C350B" w:rsidRDefault="0030546E" w:rsidP="00806EDA">
            <w:pPr>
              <w:pStyle w:val="TAL"/>
            </w:pPr>
            <w: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bookmarkEnd w:id="2675"/>
      <w:tr w:rsidR="0030546E" w:rsidRPr="002C350B" w14:paraId="1646FD3A" w14:textId="77777777" w:rsidTr="00806EDA">
        <w:trPr>
          <w:jc w:val="center"/>
        </w:trPr>
        <w:tc>
          <w:tcPr>
            <w:tcW w:w="2405" w:type="dxa"/>
            <w:tcMar>
              <w:top w:w="0" w:type="dxa"/>
              <w:left w:w="108" w:type="dxa"/>
              <w:bottom w:w="0" w:type="dxa"/>
              <w:right w:w="108" w:type="dxa"/>
            </w:tcMar>
          </w:tcPr>
          <w:p w14:paraId="0CAB6D8B"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279623D2" w14:textId="77777777" w:rsidR="0030546E" w:rsidRDefault="0030546E" w:rsidP="00806EDA">
            <w:pPr>
              <w:pStyle w:val="TAL"/>
            </w:pPr>
            <w:r>
              <w:t>O</w:t>
            </w:r>
          </w:p>
        </w:tc>
        <w:tc>
          <w:tcPr>
            <w:tcW w:w="2700" w:type="dxa"/>
            <w:tcMar>
              <w:top w:w="0" w:type="dxa"/>
              <w:left w:w="108" w:type="dxa"/>
              <w:bottom w:w="0" w:type="dxa"/>
              <w:right w:w="108" w:type="dxa"/>
            </w:tcMar>
          </w:tcPr>
          <w:p w14:paraId="45E8FD37"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30546E" w:rsidRPr="002C350B" w14:paraId="48A96101" w14:textId="77777777" w:rsidTr="00806EDA">
        <w:trPr>
          <w:jc w:val="center"/>
        </w:trPr>
        <w:tc>
          <w:tcPr>
            <w:tcW w:w="6202" w:type="dxa"/>
            <w:gridSpan w:val="3"/>
            <w:tcMar>
              <w:top w:w="0" w:type="dxa"/>
              <w:left w:w="108" w:type="dxa"/>
              <w:bottom w:w="0" w:type="dxa"/>
              <w:right w:w="108" w:type="dxa"/>
            </w:tcMar>
          </w:tcPr>
          <w:p w14:paraId="3C6D502B" w14:textId="2EC75AB3" w:rsidR="0030546E" w:rsidRPr="005758C3" w:rsidRDefault="0030546E" w:rsidP="00806EDA">
            <w:pPr>
              <w:pStyle w:val="TAN"/>
            </w:pPr>
            <w:r w:rsidRPr="002C350B">
              <w:t>NOTE:</w:t>
            </w:r>
            <w:r w:rsidRPr="002C350B">
              <w:tab/>
              <w:t>If this information element is not included</w:t>
            </w:r>
            <w:r w:rsidR="00CE0B5B">
              <w:t>,</w:t>
            </w:r>
            <w:r>
              <w:t xml:space="preserve"> then</w:t>
            </w:r>
            <w:r w:rsidRPr="002C350B">
              <w:t xml:space="preserve"> the MC service server shall assign one to be used for the ad hoc group </w:t>
            </w:r>
            <w:r>
              <w:t>emergency alert</w:t>
            </w:r>
            <w:r w:rsidRPr="002C350B">
              <w:t xml:space="preserve"> and shall return it to the </w:t>
            </w:r>
            <w:r w:rsidR="00CE0B5B" w:rsidRPr="002C350B">
              <w:t xml:space="preserve">alerting </w:t>
            </w:r>
            <w:r w:rsidRPr="002C350B">
              <w:t>party.</w:t>
            </w:r>
          </w:p>
        </w:tc>
      </w:tr>
    </w:tbl>
    <w:p w14:paraId="24FB45F9" w14:textId="77777777" w:rsidR="0030546E" w:rsidRDefault="0030546E" w:rsidP="003257BC">
      <w:bookmarkStart w:id="2676" w:name="_Toc114839841"/>
    </w:p>
    <w:p w14:paraId="6F4163E8" w14:textId="77777777" w:rsidR="0030546E" w:rsidRPr="0046675C" w:rsidRDefault="0030546E" w:rsidP="0030546E">
      <w:pPr>
        <w:pStyle w:val="Heading5"/>
      </w:pPr>
      <w:bookmarkStart w:id="2677" w:name="_Toc218105258"/>
      <w:r w:rsidRPr="004668E6">
        <w:t>10.10.</w:t>
      </w:r>
      <w:r>
        <w:t>3</w:t>
      </w:r>
      <w:r w:rsidRPr="004668E6">
        <w:t>.2</w:t>
      </w:r>
      <w:r w:rsidRPr="0046675C">
        <w:t>.</w:t>
      </w:r>
      <w:r>
        <w:t>2</w:t>
      </w:r>
      <w:r w:rsidRPr="0046675C">
        <w:tab/>
        <w:t>Ad hoc group emergency alert request</w:t>
      </w:r>
      <w:r>
        <w:t xml:space="preserve"> (MC service server – MC service client)</w:t>
      </w:r>
      <w:bookmarkEnd w:id="2677"/>
    </w:p>
    <w:p w14:paraId="3AA2B557" w14:textId="77777777" w:rsidR="0030546E" w:rsidRDefault="0030546E" w:rsidP="0030546E">
      <w:r w:rsidRPr="002C350B">
        <w:t>Table </w:t>
      </w:r>
      <w:r w:rsidRPr="004668E6">
        <w:t>10.10.</w:t>
      </w:r>
      <w:r>
        <w:t>3</w:t>
      </w:r>
      <w:r w:rsidRPr="004668E6">
        <w:t>.2</w:t>
      </w:r>
      <w:r>
        <w:t>.2</w:t>
      </w:r>
      <w:r w:rsidRPr="002C350B">
        <w:t xml:space="preserve">-1 describes the information flow </w:t>
      </w:r>
      <w:r>
        <w:t>ad hoc group</w:t>
      </w:r>
      <w:r w:rsidRPr="002C350B">
        <w:t xml:space="preserve"> emergency alert request from the MC service server to the MC service client.</w:t>
      </w:r>
    </w:p>
    <w:p w14:paraId="0F13A067" w14:textId="77777777" w:rsidR="0030546E" w:rsidRPr="002C350B" w:rsidRDefault="0030546E" w:rsidP="0030546E">
      <w:pPr>
        <w:pStyle w:val="TH"/>
      </w:pPr>
      <w:r w:rsidRPr="002C350B">
        <w:lastRenderedPageBreak/>
        <w:t>Table </w:t>
      </w:r>
      <w:r w:rsidRPr="00554654">
        <w:t>10.10.</w:t>
      </w:r>
      <w:r>
        <w:t>3</w:t>
      </w:r>
      <w:r w:rsidRPr="00554654">
        <w:t>.2</w:t>
      </w:r>
      <w:r w:rsidRPr="002C350B">
        <w:t>.</w:t>
      </w:r>
      <w:r>
        <w:t>2-</w:t>
      </w:r>
      <w:r w:rsidRPr="002C350B">
        <w:t xml:space="preserve">1 </w:t>
      </w:r>
      <w:r>
        <w:t>Ad hoc group</w:t>
      </w:r>
      <w:r w:rsidRPr="002C350B">
        <w:t xml:space="preserve"> emergency alert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67DCDFB6" w14:textId="77777777" w:rsidTr="00806EDA">
        <w:trPr>
          <w:jc w:val="center"/>
        </w:trPr>
        <w:tc>
          <w:tcPr>
            <w:tcW w:w="2405" w:type="dxa"/>
            <w:tcMar>
              <w:top w:w="0" w:type="dxa"/>
              <w:left w:w="108" w:type="dxa"/>
              <w:bottom w:w="0" w:type="dxa"/>
              <w:right w:w="108" w:type="dxa"/>
            </w:tcMar>
            <w:hideMark/>
          </w:tcPr>
          <w:p w14:paraId="7EFD4211" w14:textId="77777777" w:rsidR="0030546E" w:rsidRPr="002C350B" w:rsidRDefault="0030546E" w:rsidP="00806EDA">
            <w:pPr>
              <w:pStyle w:val="TAH"/>
            </w:pPr>
            <w:r w:rsidRPr="002C350B">
              <w:t>Information Element</w:t>
            </w:r>
          </w:p>
        </w:tc>
        <w:tc>
          <w:tcPr>
            <w:tcW w:w="1097" w:type="dxa"/>
            <w:tcMar>
              <w:top w:w="0" w:type="dxa"/>
              <w:left w:w="108" w:type="dxa"/>
              <w:bottom w:w="0" w:type="dxa"/>
              <w:right w:w="108" w:type="dxa"/>
            </w:tcMar>
            <w:hideMark/>
          </w:tcPr>
          <w:p w14:paraId="54DC7E49" w14:textId="77777777" w:rsidR="0030546E" w:rsidRPr="002C350B" w:rsidRDefault="0030546E" w:rsidP="00806EDA">
            <w:pPr>
              <w:pStyle w:val="TAH"/>
            </w:pPr>
            <w:r w:rsidRPr="002C350B">
              <w:t>Status</w:t>
            </w:r>
          </w:p>
        </w:tc>
        <w:tc>
          <w:tcPr>
            <w:tcW w:w="2700" w:type="dxa"/>
            <w:tcMar>
              <w:top w:w="0" w:type="dxa"/>
              <w:left w:w="108" w:type="dxa"/>
              <w:bottom w:w="0" w:type="dxa"/>
              <w:right w:w="108" w:type="dxa"/>
            </w:tcMar>
            <w:hideMark/>
          </w:tcPr>
          <w:p w14:paraId="29E596F4" w14:textId="77777777" w:rsidR="0030546E" w:rsidRPr="002C350B" w:rsidRDefault="0030546E" w:rsidP="00806EDA">
            <w:pPr>
              <w:pStyle w:val="TAH"/>
            </w:pPr>
            <w:r w:rsidRPr="002C350B">
              <w:t>Description</w:t>
            </w:r>
          </w:p>
        </w:tc>
      </w:tr>
      <w:tr w:rsidR="0030546E" w:rsidRPr="002C350B" w14:paraId="1A952A05" w14:textId="77777777" w:rsidTr="00806EDA">
        <w:trPr>
          <w:jc w:val="center"/>
        </w:trPr>
        <w:tc>
          <w:tcPr>
            <w:tcW w:w="2405" w:type="dxa"/>
            <w:tcMar>
              <w:top w:w="0" w:type="dxa"/>
              <w:left w:w="108" w:type="dxa"/>
              <w:bottom w:w="0" w:type="dxa"/>
              <w:right w:w="108" w:type="dxa"/>
            </w:tcMar>
            <w:hideMark/>
          </w:tcPr>
          <w:p w14:paraId="1F7F377D" w14:textId="77777777" w:rsidR="0030546E" w:rsidRPr="002C350B" w:rsidRDefault="0030546E" w:rsidP="00806EDA">
            <w:pPr>
              <w:pStyle w:val="TAL"/>
            </w:pPr>
            <w:r w:rsidRPr="002C350B">
              <w:t>MC service ID</w:t>
            </w:r>
          </w:p>
        </w:tc>
        <w:tc>
          <w:tcPr>
            <w:tcW w:w="1097" w:type="dxa"/>
            <w:tcMar>
              <w:top w:w="0" w:type="dxa"/>
              <w:left w:w="108" w:type="dxa"/>
              <w:bottom w:w="0" w:type="dxa"/>
              <w:right w:w="108" w:type="dxa"/>
            </w:tcMar>
            <w:hideMark/>
          </w:tcPr>
          <w:p w14:paraId="6E807F3D" w14:textId="77777777" w:rsidR="0030546E" w:rsidRPr="002C350B" w:rsidRDefault="0030546E" w:rsidP="00806EDA">
            <w:pPr>
              <w:pStyle w:val="TAL"/>
            </w:pPr>
            <w:r w:rsidRPr="002C350B">
              <w:t>M</w:t>
            </w:r>
          </w:p>
        </w:tc>
        <w:tc>
          <w:tcPr>
            <w:tcW w:w="2700" w:type="dxa"/>
            <w:tcMar>
              <w:top w:w="0" w:type="dxa"/>
              <w:left w:w="108" w:type="dxa"/>
              <w:bottom w:w="0" w:type="dxa"/>
              <w:right w:w="108" w:type="dxa"/>
            </w:tcMar>
            <w:hideMark/>
          </w:tcPr>
          <w:p w14:paraId="529E3647" w14:textId="77777777" w:rsidR="0030546E" w:rsidRPr="002C350B" w:rsidRDefault="0030546E" w:rsidP="00806EDA">
            <w:pPr>
              <w:pStyle w:val="TAL"/>
            </w:pPr>
            <w:r w:rsidRPr="002C350B">
              <w:t>The identity of the alerting party</w:t>
            </w:r>
          </w:p>
        </w:tc>
      </w:tr>
      <w:tr w:rsidR="0030546E" w:rsidRPr="002C350B" w14:paraId="400F92CE" w14:textId="77777777" w:rsidTr="00806EDA">
        <w:trPr>
          <w:jc w:val="center"/>
        </w:trPr>
        <w:tc>
          <w:tcPr>
            <w:tcW w:w="2405" w:type="dxa"/>
            <w:tcMar>
              <w:top w:w="0" w:type="dxa"/>
              <w:left w:w="108" w:type="dxa"/>
              <w:bottom w:w="0" w:type="dxa"/>
              <w:right w:w="108" w:type="dxa"/>
            </w:tcMar>
          </w:tcPr>
          <w:p w14:paraId="6779CEB1" w14:textId="77777777" w:rsidR="0030546E" w:rsidRPr="002C350B" w:rsidRDefault="0030546E" w:rsidP="00806EDA">
            <w:pPr>
              <w:pStyle w:val="TAL"/>
            </w:pPr>
            <w:r w:rsidRPr="002C350B">
              <w:t>Functional alias</w:t>
            </w:r>
          </w:p>
        </w:tc>
        <w:tc>
          <w:tcPr>
            <w:tcW w:w="1097" w:type="dxa"/>
            <w:tcMar>
              <w:top w:w="0" w:type="dxa"/>
              <w:left w:w="108" w:type="dxa"/>
              <w:bottom w:w="0" w:type="dxa"/>
              <w:right w:w="108" w:type="dxa"/>
            </w:tcMar>
          </w:tcPr>
          <w:p w14:paraId="46FB4414"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306F7CB2" w14:textId="77777777" w:rsidR="0030546E" w:rsidRPr="002C350B" w:rsidRDefault="0030546E" w:rsidP="00806EDA">
            <w:pPr>
              <w:pStyle w:val="TAL"/>
            </w:pPr>
            <w:r w:rsidRPr="002C350B">
              <w:t>The functional alias of the alerting party</w:t>
            </w:r>
          </w:p>
        </w:tc>
      </w:tr>
      <w:tr w:rsidR="0030546E" w:rsidRPr="002C350B" w14:paraId="74202E7D" w14:textId="77777777" w:rsidTr="00806EDA">
        <w:trPr>
          <w:jc w:val="center"/>
        </w:trPr>
        <w:tc>
          <w:tcPr>
            <w:tcW w:w="2405" w:type="dxa"/>
            <w:tcMar>
              <w:top w:w="0" w:type="dxa"/>
              <w:left w:w="108" w:type="dxa"/>
              <w:bottom w:w="0" w:type="dxa"/>
              <w:right w:w="108" w:type="dxa"/>
            </w:tcMar>
            <w:hideMark/>
          </w:tcPr>
          <w:p w14:paraId="307FB005" w14:textId="77777777" w:rsidR="0030546E" w:rsidRPr="002C350B" w:rsidRDefault="0030546E" w:rsidP="00806EDA">
            <w:pPr>
              <w:pStyle w:val="TAL"/>
            </w:pPr>
            <w:r>
              <w:rPr>
                <w:lang w:eastAsia="zh-CN"/>
              </w:rPr>
              <w:t xml:space="preserve">Ad hoc </w:t>
            </w:r>
            <w:r w:rsidRPr="00AB5FED">
              <w:rPr>
                <w:rFonts w:hint="eastAsia"/>
                <w:lang w:eastAsia="zh-CN"/>
              </w:rPr>
              <w:t>g</w:t>
            </w:r>
            <w:r w:rsidRPr="00AB5FED">
              <w:t>roup ID</w:t>
            </w:r>
          </w:p>
        </w:tc>
        <w:tc>
          <w:tcPr>
            <w:tcW w:w="1097" w:type="dxa"/>
            <w:tcMar>
              <w:top w:w="0" w:type="dxa"/>
              <w:left w:w="108" w:type="dxa"/>
              <w:bottom w:w="0" w:type="dxa"/>
              <w:right w:w="108" w:type="dxa"/>
            </w:tcMar>
            <w:hideMark/>
          </w:tcPr>
          <w:p w14:paraId="2D9078B9" w14:textId="77777777" w:rsidR="0030546E" w:rsidRPr="002C350B" w:rsidRDefault="0030546E" w:rsidP="00806EDA">
            <w:pPr>
              <w:pStyle w:val="TAL"/>
            </w:pPr>
            <w:r>
              <w:t>M</w:t>
            </w:r>
          </w:p>
        </w:tc>
        <w:tc>
          <w:tcPr>
            <w:tcW w:w="2700" w:type="dxa"/>
            <w:tcMar>
              <w:top w:w="0" w:type="dxa"/>
              <w:left w:w="108" w:type="dxa"/>
              <w:bottom w:w="0" w:type="dxa"/>
              <w:right w:w="108" w:type="dxa"/>
            </w:tcMar>
            <w:hideMark/>
          </w:tcPr>
          <w:p w14:paraId="1A7420EF" w14:textId="77777777" w:rsidR="0030546E" w:rsidRPr="002C350B" w:rsidRDefault="0030546E" w:rsidP="00806EDA">
            <w:pPr>
              <w:pStyle w:val="TAL"/>
            </w:pPr>
            <w:r w:rsidRPr="00366208">
              <w:t>The target group ID associated with the alert</w:t>
            </w:r>
          </w:p>
        </w:tc>
      </w:tr>
      <w:tr w:rsidR="0030546E" w:rsidRPr="002C350B" w14:paraId="274C2A87" w14:textId="77777777" w:rsidTr="00806EDA">
        <w:trPr>
          <w:jc w:val="center"/>
        </w:trPr>
        <w:tc>
          <w:tcPr>
            <w:tcW w:w="2405" w:type="dxa"/>
            <w:tcMar>
              <w:top w:w="0" w:type="dxa"/>
              <w:left w:w="108" w:type="dxa"/>
              <w:bottom w:w="0" w:type="dxa"/>
              <w:right w:w="108" w:type="dxa"/>
            </w:tcMar>
          </w:tcPr>
          <w:p w14:paraId="11A45E0F" w14:textId="77777777" w:rsidR="0030546E" w:rsidRPr="002C350B" w:rsidRDefault="0030546E" w:rsidP="00806EDA">
            <w:pPr>
              <w:pStyle w:val="TAL"/>
            </w:pPr>
            <w:r w:rsidRPr="002C350B">
              <w:t>Organization name</w:t>
            </w:r>
          </w:p>
        </w:tc>
        <w:tc>
          <w:tcPr>
            <w:tcW w:w="1097" w:type="dxa"/>
            <w:tcMar>
              <w:top w:w="0" w:type="dxa"/>
              <w:left w:w="108" w:type="dxa"/>
              <w:bottom w:w="0" w:type="dxa"/>
              <w:right w:w="108" w:type="dxa"/>
            </w:tcMar>
          </w:tcPr>
          <w:p w14:paraId="69B9279C" w14:textId="77777777" w:rsidR="0030546E" w:rsidRPr="002C350B" w:rsidRDefault="0030546E" w:rsidP="00806EDA">
            <w:pPr>
              <w:pStyle w:val="TAL"/>
            </w:pPr>
            <w:r w:rsidRPr="002C350B">
              <w:t>O</w:t>
            </w:r>
          </w:p>
        </w:tc>
        <w:tc>
          <w:tcPr>
            <w:tcW w:w="2700" w:type="dxa"/>
            <w:tcMar>
              <w:top w:w="0" w:type="dxa"/>
              <w:left w:w="108" w:type="dxa"/>
              <w:bottom w:w="0" w:type="dxa"/>
              <w:right w:w="108" w:type="dxa"/>
            </w:tcMar>
          </w:tcPr>
          <w:p w14:paraId="7F31746B" w14:textId="77777777" w:rsidR="0030546E" w:rsidRPr="002C350B" w:rsidRDefault="0030546E" w:rsidP="00806EDA">
            <w:pPr>
              <w:pStyle w:val="TAL"/>
            </w:pPr>
            <w:r w:rsidRPr="002C350B">
              <w:t>The alerting MC service user's mission critical organization name</w:t>
            </w:r>
          </w:p>
        </w:tc>
      </w:tr>
      <w:tr w:rsidR="0030546E" w:rsidRPr="002C350B" w14:paraId="717775DD" w14:textId="77777777" w:rsidTr="00806EDA">
        <w:trPr>
          <w:jc w:val="center"/>
        </w:trPr>
        <w:tc>
          <w:tcPr>
            <w:tcW w:w="2405" w:type="dxa"/>
            <w:tcMar>
              <w:top w:w="0" w:type="dxa"/>
              <w:left w:w="108" w:type="dxa"/>
              <w:bottom w:w="0" w:type="dxa"/>
              <w:right w:w="108" w:type="dxa"/>
            </w:tcMar>
            <w:hideMark/>
          </w:tcPr>
          <w:p w14:paraId="3008480C" w14:textId="77777777" w:rsidR="0030546E" w:rsidRPr="002C350B" w:rsidRDefault="0030546E" w:rsidP="00806EDA">
            <w:pPr>
              <w:pStyle w:val="TAL"/>
            </w:pPr>
            <w:r w:rsidRPr="002C350B">
              <w:t>Location</w:t>
            </w:r>
            <w:r>
              <w:t xml:space="preserve"> information</w:t>
            </w:r>
          </w:p>
        </w:tc>
        <w:tc>
          <w:tcPr>
            <w:tcW w:w="1097" w:type="dxa"/>
            <w:tcMar>
              <w:top w:w="0" w:type="dxa"/>
              <w:left w:w="108" w:type="dxa"/>
              <w:bottom w:w="0" w:type="dxa"/>
              <w:right w:w="108" w:type="dxa"/>
            </w:tcMar>
            <w:hideMark/>
          </w:tcPr>
          <w:p w14:paraId="48C0C761" w14:textId="77777777" w:rsidR="0030546E" w:rsidRPr="002C350B" w:rsidRDefault="0030546E" w:rsidP="00806EDA">
            <w:pPr>
              <w:pStyle w:val="TAL"/>
            </w:pPr>
            <w:r w:rsidRPr="002C350B">
              <w:t>O</w:t>
            </w:r>
          </w:p>
        </w:tc>
        <w:tc>
          <w:tcPr>
            <w:tcW w:w="2700" w:type="dxa"/>
            <w:tcMar>
              <w:top w:w="0" w:type="dxa"/>
              <w:left w:w="108" w:type="dxa"/>
              <w:bottom w:w="0" w:type="dxa"/>
              <w:right w:w="108" w:type="dxa"/>
            </w:tcMar>
            <w:hideMark/>
          </w:tcPr>
          <w:p w14:paraId="26ADB7F8" w14:textId="77777777" w:rsidR="0030546E" w:rsidRPr="002C350B" w:rsidRDefault="0030546E" w:rsidP="00806EDA">
            <w:pPr>
              <w:pStyle w:val="TAL"/>
            </w:pPr>
            <w:r w:rsidRPr="002C350B">
              <w:t>The alerting MC service client's location</w:t>
            </w:r>
          </w:p>
        </w:tc>
      </w:tr>
      <w:tr w:rsidR="0030546E" w:rsidRPr="002C350B" w14:paraId="6095B70F" w14:textId="77777777" w:rsidTr="00806EDA">
        <w:trPr>
          <w:jc w:val="center"/>
        </w:trPr>
        <w:tc>
          <w:tcPr>
            <w:tcW w:w="2405" w:type="dxa"/>
            <w:tcMar>
              <w:top w:w="0" w:type="dxa"/>
              <w:left w:w="108" w:type="dxa"/>
              <w:bottom w:w="0" w:type="dxa"/>
              <w:right w:w="108" w:type="dxa"/>
            </w:tcMar>
          </w:tcPr>
          <w:p w14:paraId="0EF19826" w14:textId="77777777" w:rsidR="0030546E" w:rsidRDefault="0030546E" w:rsidP="00806EDA">
            <w:pPr>
              <w:pStyle w:val="TAL"/>
            </w:pPr>
            <w:r>
              <w:t>A</w:t>
            </w:r>
            <w:r w:rsidRPr="00E43F65">
              <w:t>dditional information</w:t>
            </w:r>
          </w:p>
        </w:tc>
        <w:tc>
          <w:tcPr>
            <w:tcW w:w="1097" w:type="dxa"/>
            <w:tcMar>
              <w:top w:w="0" w:type="dxa"/>
              <w:left w:w="108" w:type="dxa"/>
              <w:bottom w:w="0" w:type="dxa"/>
              <w:right w:w="108" w:type="dxa"/>
            </w:tcMar>
          </w:tcPr>
          <w:p w14:paraId="65669CD4" w14:textId="77777777" w:rsidR="0030546E" w:rsidRDefault="0030546E" w:rsidP="00806EDA">
            <w:pPr>
              <w:pStyle w:val="TAL"/>
            </w:pPr>
            <w:r>
              <w:t>O</w:t>
            </w:r>
          </w:p>
        </w:tc>
        <w:tc>
          <w:tcPr>
            <w:tcW w:w="2700" w:type="dxa"/>
            <w:tcMar>
              <w:top w:w="0" w:type="dxa"/>
              <w:left w:w="108" w:type="dxa"/>
              <w:bottom w:w="0" w:type="dxa"/>
              <w:right w:w="108" w:type="dxa"/>
            </w:tcMar>
          </w:tcPr>
          <w:p w14:paraId="2C9B659B" w14:textId="77777777" w:rsidR="0030546E" w:rsidRDefault="0030546E" w:rsidP="00806EDA">
            <w:pPr>
              <w:pStyle w:val="TAL"/>
            </w:pPr>
            <w:r>
              <w:t>The alerting party may provide</w:t>
            </w:r>
            <w:r w:rsidRPr="00E43F65">
              <w:t xml:space="preserve"> additional information </w:t>
            </w:r>
            <w:r>
              <w:t>related to the alert, e.g., medical help needed or reason for the alert</w:t>
            </w:r>
          </w:p>
        </w:tc>
      </w:tr>
      <w:tr w:rsidR="005B0096" w:rsidRPr="002C350B" w14:paraId="30E469A1" w14:textId="77777777" w:rsidTr="00806EDA">
        <w:trPr>
          <w:jc w:val="center"/>
        </w:trPr>
        <w:tc>
          <w:tcPr>
            <w:tcW w:w="2405" w:type="dxa"/>
            <w:tcMar>
              <w:top w:w="0" w:type="dxa"/>
              <w:left w:w="108" w:type="dxa"/>
              <w:bottom w:w="0" w:type="dxa"/>
              <w:right w:w="108" w:type="dxa"/>
            </w:tcMar>
          </w:tcPr>
          <w:p w14:paraId="6DABED9B" w14:textId="5810364A" w:rsidR="005B0096" w:rsidRDefault="005B0096" w:rsidP="005B0096">
            <w:pPr>
              <w:pStyle w:val="TAL"/>
            </w:pPr>
            <w:r>
              <w:t>Call resulting c</w:t>
            </w:r>
            <w:r w:rsidRPr="004D5FFC">
              <w:t>riteria for determining the participants</w:t>
            </w:r>
          </w:p>
        </w:tc>
        <w:tc>
          <w:tcPr>
            <w:tcW w:w="1097" w:type="dxa"/>
            <w:tcMar>
              <w:top w:w="0" w:type="dxa"/>
              <w:left w:w="108" w:type="dxa"/>
              <w:bottom w:w="0" w:type="dxa"/>
              <w:right w:w="108" w:type="dxa"/>
            </w:tcMar>
          </w:tcPr>
          <w:p w14:paraId="77C7474B" w14:textId="00FF9133" w:rsidR="005B0096" w:rsidRDefault="005B0096" w:rsidP="005B0096">
            <w:pPr>
              <w:pStyle w:val="TAL"/>
            </w:pPr>
            <w:r>
              <w:t>O</w:t>
            </w:r>
          </w:p>
        </w:tc>
        <w:tc>
          <w:tcPr>
            <w:tcW w:w="2700" w:type="dxa"/>
            <w:tcMar>
              <w:top w:w="0" w:type="dxa"/>
              <w:left w:w="108" w:type="dxa"/>
              <w:bottom w:w="0" w:type="dxa"/>
              <w:right w:w="108" w:type="dxa"/>
            </w:tcMar>
          </w:tcPr>
          <w:p w14:paraId="33070F58" w14:textId="6771FC9C" w:rsidR="005B0096" w:rsidRDefault="005B0096" w:rsidP="005B0096">
            <w:pPr>
              <w:pStyle w:val="TAL"/>
            </w:pPr>
            <w:r>
              <w:t>Carries the details of criteria or meaningful label identifying the criteria or the combination of both that the MC service server used for determining the participants e.g., it can be a location-based criteria to invite participants in a particular area</w:t>
            </w:r>
          </w:p>
        </w:tc>
      </w:tr>
    </w:tbl>
    <w:p w14:paraId="5FE16812" w14:textId="77777777" w:rsidR="0030546E" w:rsidRDefault="0030546E" w:rsidP="00410031"/>
    <w:p w14:paraId="5482296B" w14:textId="77777777" w:rsidR="0063472C" w:rsidRPr="002C350B" w:rsidRDefault="0063472C" w:rsidP="0063472C">
      <w:pPr>
        <w:pStyle w:val="Heading5"/>
      </w:pPr>
      <w:bookmarkStart w:id="2678" w:name="_Toc218105259"/>
      <w:r w:rsidRPr="00554654">
        <w:t>10.10.</w:t>
      </w:r>
      <w:r>
        <w:t>3</w:t>
      </w:r>
      <w:r w:rsidRPr="00554654">
        <w:t>.2</w:t>
      </w:r>
      <w:r w:rsidRPr="002C350B">
        <w:t>.</w:t>
      </w:r>
      <w:r>
        <w:t>2a</w:t>
      </w:r>
      <w:r w:rsidRPr="002C350B">
        <w:tab/>
      </w:r>
      <w:r>
        <w:t>Ad hoc group</w:t>
      </w:r>
      <w:r w:rsidRPr="002C350B">
        <w:t xml:space="preserve"> emergency alert re</w:t>
      </w:r>
      <w:r>
        <w:t>quest return</w:t>
      </w:r>
      <w:bookmarkEnd w:id="2678"/>
    </w:p>
    <w:p w14:paraId="207BBECC" w14:textId="77777777" w:rsidR="0063472C" w:rsidRPr="002C350B" w:rsidRDefault="0063472C" w:rsidP="0063472C">
      <w:r w:rsidRPr="002C350B">
        <w:t>Table </w:t>
      </w:r>
      <w:r w:rsidRPr="00554654">
        <w:t>10.10.</w:t>
      </w:r>
      <w:r>
        <w:t>3</w:t>
      </w:r>
      <w:r w:rsidRPr="00554654">
        <w:t>.2</w:t>
      </w:r>
      <w:r w:rsidRPr="002C350B">
        <w:t>.</w:t>
      </w:r>
      <w:r>
        <w:t>2a</w:t>
      </w:r>
      <w:r w:rsidRPr="002C350B">
        <w:t xml:space="preserve">-1 describes the information flow </w:t>
      </w:r>
      <w:r>
        <w:t>ad hoc group</w:t>
      </w:r>
      <w:r w:rsidRPr="002C350B">
        <w:t xml:space="preserve"> emergency alert </w:t>
      </w:r>
      <w:r>
        <w:t>request return</w:t>
      </w:r>
      <w:r w:rsidRPr="002C350B">
        <w:t xml:space="preserve"> from the MC service </w:t>
      </w:r>
      <w:r>
        <w:t>server</w:t>
      </w:r>
      <w:r w:rsidRPr="002C350B">
        <w:t xml:space="preserve"> to the MC service </w:t>
      </w:r>
      <w:r>
        <w:t>client</w:t>
      </w:r>
      <w:r w:rsidRPr="002C350B">
        <w:t>.</w:t>
      </w:r>
    </w:p>
    <w:p w14:paraId="4653522E" w14:textId="77777777" w:rsidR="0063472C" w:rsidRPr="002C350B" w:rsidRDefault="0063472C" w:rsidP="0063472C">
      <w:pPr>
        <w:pStyle w:val="TH"/>
      </w:pPr>
      <w:r w:rsidRPr="002C350B">
        <w:t>Table </w:t>
      </w:r>
      <w:r w:rsidRPr="00554654">
        <w:t>10.10.</w:t>
      </w:r>
      <w:r>
        <w:t>3</w:t>
      </w:r>
      <w:r w:rsidRPr="00554654">
        <w:t>.2</w:t>
      </w:r>
      <w:r w:rsidRPr="002C350B">
        <w:t>.</w:t>
      </w:r>
      <w:r>
        <w:t>2a</w:t>
      </w:r>
      <w:r w:rsidRPr="002C350B">
        <w:t xml:space="preserve">-1 </w:t>
      </w:r>
      <w:r>
        <w:t>Ad hoc group</w:t>
      </w:r>
      <w:r w:rsidRPr="002C350B">
        <w:t xml:space="preserve"> emergency alert </w:t>
      </w:r>
      <w:r>
        <w:t>request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3472C" w:rsidRPr="002C350B" w14:paraId="22C866A2" w14:textId="77777777" w:rsidTr="00C043B9">
        <w:trPr>
          <w:cantSplit/>
          <w:jc w:val="center"/>
        </w:trPr>
        <w:tc>
          <w:tcPr>
            <w:tcW w:w="2405" w:type="dxa"/>
            <w:tcMar>
              <w:top w:w="0" w:type="dxa"/>
              <w:left w:w="108" w:type="dxa"/>
              <w:bottom w:w="0" w:type="dxa"/>
              <w:right w:w="108" w:type="dxa"/>
            </w:tcMar>
            <w:hideMark/>
          </w:tcPr>
          <w:p w14:paraId="05847FCA"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47270A07"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3FB87760" w14:textId="77777777" w:rsidR="0063472C" w:rsidRPr="002C350B" w:rsidRDefault="0063472C" w:rsidP="00C043B9">
            <w:pPr>
              <w:keepNext/>
              <w:keepLines/>
              <w:spacing w:after="0"/>
              <w:jc w:val="center"/>
              <w:rPr>
                <w:rFonts w:ascii="Arial" w:hAnsi="Arial"/>
                <w:b/>
                <w:sz w:val="18"/>
              </w:rPr>
            </w:pPr>
            <w:r w:rsidRPr="002C350B">
              <w:rPr>
                <w:rFonts w:ascii="Arial" w:hAnsi="Arial"/>
                <w:b/>
                <w:sz w:val="18"/>
              </w:rPr>
              <w:t>Description</w:t>
            </w:r>
          </w:p>
        </w:tc>
      </w:tr>
      <w:tr w:rsidR="0063472C" w:rsidRPr="002C350B" w14:paraId="414BBBD7" w14:textId="77777777" w:rsidTr="00C043B9">
        <w:trPr>
          <w:cantSplit/>
          <w:jc w:val="center"/>
        </w:trPr>
        <w:tc>
          <w:tcPr>
            <w:tcW w:w="2405" w:type="dxa"/>
            <w:tcMar>
              <w:top w:w="0" w:type="dxa"/>
              <w:left w:w="108" w:type="dxa"/>
              <w:bottom w:w="0" w:type="dxa"/>
              <w:right w:w="108" w:type="dxa"/>
            </w:tcMar>
            <w:hideMark/>
          </w:tcPr>
          <w:p w14:paraId="7D1616A3" w14:textId="77777777" w:rsidR="0063472C" w:rsidRPr="002C350B" w:rsidRDefault="0063472C" w:rsidP="00C043B9">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536F577C" w14:textId="77777777" w:rsidR="0063472C" w:rsidRPr="002C350B" w:rsidRDefault="0063472C" w:rsidP="00C043B9">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717C1C04" w14:textId="77777777" w:rsidR="0063472C" w:rsidRPr="002C350B" w:rsidRDefault="0063472C" w:rsidP="00C043B9">
            <w:pPr>
              <w:keepNext/>
              <w:keepLines/>
              <w:spacing w:after="0"/>
              <w:rPr>
                <w:rFonts w:ascii="Arial" w:hAnsi="Arial"/>
                <w:sz w:val="18"/>
              </w:rPr>
            </w:pPr>
            <w:r w:rsidRPr="002C350B">
              <w:rPr>
                <w:rFonts w:ascii="Arial" w:hAnsi="Arial"/>
                <w:sz w:val="18"/>
              </w:rPr>
              <w:t xml:space="preserve">The identity of the </w:t>
            </w:r>
            <w:r>
              <w:rPr>
                <w:rFonts w:ascii="Arial" w:hAnsi="Arial"/>
                <w:sz w:val="18"/>
              </w:rPr>
              <w:t>alerting</w:t>
            </w:r>
            <w:r w:rsidRPr="002C350B">
              <w:rPr>
                <w:rFonts w:ascii="Arial" w:hAnsi="Arial"/>
                <w:sz w:val="18"/>
              </w:rPr>
              <w:t xml:space="preserve"> party</w:t>
            </w:r>
          </w:p>
        </w:tc>
      </w:tr>
      <w:tr w:rsidR="0063472C" w:rsidRPr="00997D17" w14:paraId="50690F84" w14:textId="77777777" w:rsidTr="00C043B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7200A6" w14:textId="77777777" w:rsidR="0063472C" w:rsidRPr="00997D17" w:rsidRDefault="0063472C" w:rsidP="00C043B9">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F961A" w14:textId="77777777" w:rsidR="0063472C" w:rsidRPr="00997D17" w:rsidRDefault="0063472C" w:rsidP="00C043B9">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E4D51" w14:textId="77777777" w:rsidR="0063472C" w:rsidRPr="00997D17" w:rsidRDefault="0063472C" w:rsidP="00C043B9">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alerting</w:t>
            </w:r>
            <w:r w:rsidRPr="00997D17">
              <w:rPr>
                <w:rFonts w:ascii="Arial" w:hAnsi="Arial"/>
                <w:sz w:val="18"/>
              </w:rPr>
              <w:t xml:space="preserve"> party</w:t>
            </w:r>
          </w:p>
        </w:tc>
      </w:tr>
      <w:tr w:rsidR="0063472C" w:rsidRPr="002C350B" w14:paraId="05563B92" w14:textId="77777777" w:rsidTr="00C043B9">
        <w:trPr>
          <w:cantSplit/>
          <w:jc w:val="center"/>
        </w:trPr>
        <w:tc>
          <w:tcPr>
            <w:tcW w:w="2405" w:type="dxa"/>
            <w:tcMar>
              <w:top w:w="0" w:type="dxa"/>
              <w:left w:w="108" w:type="dxa"/>
              <w:bottom w:w="0" w:type="dxa"/>
              <w:right w:w="108" w:type="dxa"/>
            </w:tcMar>
          </w:tcPr>
          <w:p w14:paraId="698514CA" w14:textId="77777777" w:rsidR="0063472C" w:rsidRDefault="0063472C" w:rsidP="00C043B9">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317B816B" w14:textId="77777777" w:rsidR="0063472C" w:rsidRDefault="0063472C" w:rsidP="00C043B9">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6A20BF42" w14:textId="77777777" w:rsidR="0063472C" w:rsidRPr="002C350B" w:rsidRDefault="0063472C" w:rsidP="00C043B9">
            <w:pPr>
              <w:keepNext/>
              <w:keepLines/>
              <w:spacing w:after="0"/>
              <w:rPr>
                <w:rFonts w:ascii="Arial" w:hAnsi="Arial"/>
                <w:sz w:val="18"/>
              </w:rPr>
            </w:pPr>
            <w:r w:rsidRPr="00082E0B">
              <w:rPr>
                <w:rFonts w:ascii="Arial" w:hAnsi="Arial"/>
                <w:sz w:val="18"/>
              </w:rPr>
              <w:t>Indicate if authorization is success or failure</w:t>
            </w:r>
          </w:p>
        </w:tc>
      </w:tr>
    </w:tbl>
    <w:p w14:paraId="5837F56D" w14:textId="77777777" w:rsidR="0063472C" w:rsidRPr="00876DF1" w:rsidRDefault="0063472C" w:rsidP="0063472C"/>
    <w:p w14:paraId="6A9CACCA" w14:textId="37D77648" w:rsidR="0030546E" w:rsidRPr="002C350B" w:rsidRDefault="0030546E" w:rsidP="0030546E">
      <w:pPr>
        <w:pStyle w:val="Heading5"/>
      </w:pPr>
      <w:bookmarkStart w:id="2679" w:name="_Toc218105260"/>
      <w:r w:rsidRPr="00554654">
        <w:t>10.10.</w:t>
      </w:r>
      <w:r>
        <w:t>3</w:t>
      </w:r>
      <w:r w:rsidRPr="00554654">
        <w:t>.2</w:t>
      </w:r>
      <w:r w:rsidRPr="002C350B">
        <w:t>.</w:t>
      </w:r>
      <w:r>
        <w:t>3</w:t>
      </w:r>
      <w:r w:rsidRPr="002C350B">
        <w:tab/>
      </w:r>
      <w:r>
        <w:t>Ad hoc group</w:t>
      </w:r>
      <w:r w:rsidRPr="002C350B">
        <w:t xml:space="preserve"> emergency alert response</w:t>
      </w:r>
      <w:bookmarkEnd w:id="2676"/>
      <w:bookmarkEnd w:id="2679"/>
    </w:p>
    <w:p w14:paraId="179DA245" w14:textId="77777777" w:rsidR="0030546E" w:rsidRPr="002C350B" w:rsidRDefault="0030546E" w:rsidP="0030546E">
      <w:r w:rsidRPr="002C350B">
        <w:t>Table </w:t>
      </w:r>
      <w:r w:rsidRPr="00554654">
        <w:t>10.10.</w:t>
      </w:r>
      <w:r>
        <w:t>3</w:t>
      </w:r>
      <w:r w:rsidRPr="00554654">
        <w:t>.2</w:t>
      </w:r>
      <w:r w:rsidRPr="002C350B">
        <w:t>.</w:t>
      </w:r>
      <w:r>
        <w:t>3</w:t>
      </w:r>
      <w:r w:rsidRPr="002C350B">
        <w:t xml:space="preserve">-1 describes the information flow </w:t>
      </w:r>
      <w:r>
        <w:t>ad hoc group</w:t>
      </w:r>
      <w:r w:rsidRPr="002C350B">
        <w:t xml:space="preserve"> emergency alert response from the MC service client to the MC service server and from the MC service server to the MC service client.</w:t>
      </w:r>
    </w:p>
    <w:p w14:paraId="1566DF3A" w14:textId="77777777" w:rsidR="0030546E" w:rsidRPr="002C350B" w:rsidRDefault="0030546E" w:rsidP="0030546E">
      <w:pPr>
        <w:pStyle w:val="TH"/>
      </w:pPr>
      <w:r w:rsidRPr="002C350B">
        <w:lastRenderedPageBreak/>
        <w:t>Table </w:t>
      </w:r>
      <w:r w:rsidRPr="00554654">
        <w:t>10.10.</w:t>
      </w:r>
      <w:r>
        <w:t>3</w:t>
      </w:r>
      <w:r w:rsidRPr="00554654">
        <w:t>.2</w:t>
      </w:r>
      <w:r w:rsidRPr="002C350B">
        <w:t>.</w:t>
      </w:r>
      <w:r>
        <w:t>3</w:t>
      </w:r>
      <w:r w:rsidRPr="002C350B">
        <w:t xml:space="preserve">-1 </w:t>
      </w:r>
      <w:r>
        <w:t>Ad hoc group</w:t>
      </w:r>
      <w:r w:rsidRPr="002C350B">
        <w:t xml:space="preserve"> emergency alert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2C350B" w14:paraId="078D15FC" w14:textId="77777777" w:rsidTr="00806EDA">
        <w:trPr>
          <w:cantSplit/>
          <w:jc w:val="center"/>
        </w:trPr>
        <w:tc>
          <w:tcPr>
            <w:tcW w:w="2405" w:type="dxa"/>
            <w:tcMar>
              <w:top w:w="0" w:type="dxa"/>
              <w:left w:w="108" w:type="dxa"/>
              <w:bottom w:w="0" w:type="dxa"/>
              <w:right w:w="108" w:type="dxa"/>
            </w:tcMar>
            <w:hideMark/>
          </w:tcPr>
          <w:p w14:paraId="268E635A"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3F863EC6"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C230BEC" w14:textId="77777777" w:rsidR="0030546E" w:rsidRPr="002C350B" w:rsidRDefault="0030546E" w:rsidP="00806EDA">
            <w:pPr>
              <w:keepNext/>
              <w:keepLines/>
              <w:spacing w:after="0"/>
              <w:jc w:val="center"/>
              <w:rPr>
                <w:rFonts w:ascii="Arial" w:hAnsi="Arial"/>
                <w:b/>
                <w:sz w:val="18"/>
              </w:rPr>
            </w:pPr>
            <w:r w:rsidRPr="002C350B">
              <w:rPr>
                <w:rFonts w:ascii="Arial" w:hAnsi="Arial"/>
                <w:b/>
                <w:sz w:val="18"/>
              </w:rPr>
              <w:t>Description</w:t>
            </w:r>
          </w:p>
        </w:tc>
      </w:tr>
      <w:tr w:rsidR="0030546E" w:rsidRPr="002C350B" w14:paraId="3C250C32" w14:textId="77777777" w:rsidTr="00806EDA">
        <w:trPr>
          <w:cantSplit/>
          <w:jc w:val="center"/>
        </w:trPr>
        <w:tc>
          <w:tcPr>
            <w:tcW w:w="2405" w:type="dxa"/>
            <w:tcMar>
              <w:top w:w="0" w:type="dxa"/>
              <w:left w:w="108" w:type="dxa"/>
              <w:bottom w:w="0" w:type="dxa"/>
              <w:right w:w="108" w:type="dxa"/>
            </w:tcMar>
            <w:hideMark/>
          </w:tcPr>
          <w:p w14:paraId="4A910F55" w14:textId="77777777" w:rsidR="0030546E" w:rsidRPr="002C350B" w:rsidRDefault="0030546E" w:rsidP="00806EDA">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3A05FEDB" w14:textId="77777777" w:rsidR="0030546E" w:rsidRPr="002C350B" w:rsidRDefault="0030546E" w:rsidP="00806EDA">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130EDC45"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identity of the </w:t>
            </w:r>
            <w:r>
              <w:rPr>
                <w:rFonts w:ascii="Arial" w:hAnsi="Arial"/>
                <w:sz w:val="18"/>
              </w:rPr>
              <w:t>target</w:t>
            </w:r>
            <w:r w:rsidRPr="002C350B">
              <w:rPr>
                <w:rFonts w:ascii="Arial" w:hAnsi="Arial"/>
                <w:sz w:val="18"/>
              </w:rPr>
              <w:t xml:space="preserve"> party</w:t>
            </w:r>
          </w:p>
        </w:tc>
      </w:tr>
      <w:tr w:rsidR="0030546E" w:rsidRPr="00997D17" w14:paraId="342C64A3" w14:textId="77777777" w:rsidTr="00806EDA">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51BECA"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14969"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3A2F10"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target</w:t>
            </w:r>
            <w:r w:rsidRPr="00997D17">
              <w:rPr>
                <w:rFonts w:ascii="Arial" w:hAnsi="Arial"/>
                <w:sz w:val="18"/>
              </w:rPr>
              <w:t xml:space="preserve"> party</w:t>
            </w:r>
          </w:p>
        </w:tc>
      </w:tr>
      <w:tr w:rsidR="0030546E" w:rsidRPr="002C350B" w14:paraId="14EEE299" w14:textId="77777777" w:rsidTr="00806EDA">
        <w:trPr>
          <w:cantSplit/>
          <w:jc w:val="center"/>
        </w:trPr>
        <w:tc>
          <w:tcPr>
            <w:tcW w:w="2405" w:type="dxa"/>
            <w:tcMar>
              <w:top w:w="0" w:type="dxa"/>
              <w:left w:w="108" w:type="dxa"/>
              <w:bottom w:w="0" w:type="dxa"/>
              <w:right w:w="108" w:type="dxa"/>
            </w:tcMar>
            <w:hideMark/>
          </w:tcPr>
          <w:p w14:paraId="261D834E" w14:textId="77777777" w:rsidR="0030546E" w:rsidRPr="002C350B" w:rsidRDefault="0030546E" w:rsidP="00806EDA">
            <w:pPr>
              <w:keepNext/>
              <w:keepLines/>
              <w:spacing w:after="0"/>
              <w:rPr>
                <w:rFonts w:ascii="Arial" w:hAnsi="Arial"/>
                <w:sz w:val="18"/>
              </w:rPr>
            </w:pPr>
            <w:r>
              <w:rPr>
                <w:rFonts w:ascii="Arial" w:hAnsi="Arial"/>
                <w:sz w:val="18"/>
              </w:rPr>
              <w:t xml:space="preserve">Ad hoc </w:t>
            </w:r>
            <w:r w:rsidRPr="002C350B">
              <w:rPr>
                <w:rFonts w:ascii="Arial" w:hAnsi="Arial"/>
                <w:sz w:val="18"/>
              </w:rPr>
              <w:t>group ID</w:t>
            </w:r>
          </w:p>
        </w:tc>
        <w:tc>
          <w:tcPr>
            <w:tcW w:w="1097" w:type="dxa"/>
            <w:tcMar>
              <w:top w:w="0" w:type="dxa"/>
              <w:left w:w="108" w:type="dxa"/>
              <w:bottom w:w="0" w:type="dxa"/>
              <w:right w:w="108" w:type="dxa"/>
            </w:tcMar>
            <w:hideMark/>
          </w:tcPr>
          <w:p w14:paraId="554302C1" w14:textId="77777777" w:rsidR="0030546E" w:rsidRPr="002C350B"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hideMark/>
          </w:tcPr>
          <w:p w14:paraId="06CD8188" w14:textId="77777777" w:rsidR="0030546E" w:rsidRPr="002C350B" w:rsidRDefault="0030546E" w:rsidP="00806EDA">
            <w:pPr>
              <w:keepNext/>
              <w:keepLines/>
              <w:spacing w:after="0"/>
              <w:rPr>
                <w:rFonts w:ascii="Arial" w:hAnsi="Arial"/>
                <w:sz w:val="18"/>
              </w:rPr>
            </w:pPr>
            <w:r w:rsidRPr="002C350B">
              <w:rPr>
                <w:rFonts w:ascii="Arial" w:hAnsi="Arial"/>
                <w:sz w:val="18"/>
              </w:rPr>
              <w:t xml:space="preserve">The target </w:t>
            </w:r>
            <w:r>
              <w:rPr>
                <w:rFonts w:ascii="Arial" w:hAnsi="Arial"/>
                <w:sz w:val="18"/>
              </w:rPr>
              <w:t>group ID</w:t>
            </w:r>
            <w:r w:rsidRPr="002C350B">
              <w:rPr>
                <w:rFonts w:ascii="Arial" w:hAnsi="Arial"/>
                <w:sz w:val="18"/>
              </w:rPr>
              <w:t xml:space="preserve"> </w:t>
            </w:r>
            <w:r>
              <w:rPr>
                <w:rFonts w:ascii="Arial" w:hAnsi="Arial"/>
                <w:sz w:val="18"/>
              </w:rPr>
              <w:t xml:space="preserve">associated </w:t>
            </w:r>
            <w:r w:rsidRPr="002C350B">
              <w:rPr>
                <w:rFonts w:ascii="Arial" w:hAnsi="Arial"/>
                <w:sz w:val="18"/>
              </w:rPr>
              <w:t>with the alert</w:t>
            </w:r>
          </w:p>
        </w:tc>
      </w:tr>
      <w:tr w:rsidR="005B0096" w:rsidRPr="002C350B" w14:paraId="1CA0388C" w14:textId="77777777" w:rsidTr="00806EDA">
        <w:trPr>
          <w:cantSplit/>
          <w:jc w:val="center"/>
        </w:trPr>
        <w:tc>
          <w:tcPr>
            <w:tcW w:w="2405" w:type="dxa"/>
            <w:tcMar>
              <w:top w:w="0" w:type="dxa"/>
              <w:left w:w="108" w:type="dxa"/>
              <w:bottom w:w="0" w:type="dxa"/>
              <w:right w:w="108" w:type="dxa"/>
            </w:tcMar>
          </w:tcPr>
          <w:p w14:paraId="79BE6864" w14:textId="3273834B" w:rsidR="005B0096" w:rsidRDefault="005B0096" w:rsidP="005B0096">
            <w:pPr>
              <w:keepNext/>
              <w:keepLines/>
              <w:spacing w:after="0"/>
              <w:rPr>
                <w:rFonts w:ascii="Arial" w:hAnsi="Arial"/>
                <w:sz w:val="18"/>
              </w:rPr>
            </w:pPr>
            <w:r w:rsidRPr="0095121F">
              <w:rPr>
                <w:rFonts w:ascii="Arial" w:hAnsi="Arial"/>
                <w:sz w:val="18"/>
              </w:rPr>
              <w:t>Call resulting criteria for determining the participants</w:t>
            </w:r>
          </w:p>
        </w:tc>
        <w:tc>
          <w:tcPr>
            <w:tcW w:w="1097" w:type="dxa"/>
            <w:tcMar>
              <w:top w:w="0" w:type="dxa"/>
              <w:left w:w="108" w:type="dxa"/>
              <w:bottom w:w="0" w:type="dxa"/>
              <w:right w:w="108" w:type="dxa"/>
            </w:tcMar>
          </w:tcPr>
          <w:p w14:paraId="18B7ADE8" w14:textId="14809EF4" w:rsidR="005B0096" w:rsidRDefault="005B0096" w:rsidP="005B0096">
            <w:pPr>
              <w:keepNext/>
              <w:keepLines/>
              <w:spacing w:after="0"/>
              <w:rPr>
                <w:rFonts w:ascii="Arial" w:hAnsi="Arial"/>
                <w:sz w:val="18"/>
              </w:rPr>
            </w:pPr>
            <w:r w:rsidRPr="0095121F">
              <w:rPr>
                <w:rFonts w:ascii="Arial" w:hAnsi="Arial"/>
                <w:sz w:val="18"/>
              </w:rPr>
              <w:t>O</w:t>
            </w:r>
          </w:p>
        </w:tc>
        <w:tc>
          <w:tcPr>
            <w:tcW w:w="2700" w:type="dxa"/>
            <w:tcMar>
              <w:top w:w="0" w:type="dxa"/>
              <w:left w:w="108" w:type="dxa"/>
              <w:bottom w:w="0" w:type="dxa"/>
              <w:right w:w="108" w:type="dxa"/>
            </w:tcMar>
          </w:tcPr>
          <w:p w14:paraId="59974E35" w14:textId="255EADCA" w:rsidR="005B0096" w:rsidRPr="002C350B" w:rsidRDefault="005B0096" w:rsidP="005B0096">
            <w:pPr>
              <w:keepNext/>
              <w:keepLines/>
              <w:spacing w:after="0"/>
              <w:rPr>
                <w:rFonts w:ascii="Arial" w:hAnsi="Arial"/>
                <w:sz w:val="18"/>
              </w:rPr>
            </w:pPr>
            <w:r w:rsidRPr="0095121F">
              <w:rPr>
                <w:rFonts w:ascii="Arial" w:hAnsi="Arial"/>
                <w:sz w:val="18"/>
              </w:rPr>
              <w:t>Carries the details of criteria or meaningful label identifying the criteria or the combination of both that the MC service server used for determining the participants e.g., it can be a location-based criteria to invite participants in a particular area</w:t>
            </w:r>
          </w:p>
        </w:tc>
      </w:tr>
    </w:tbl>
    <w:p w14:paraId="4BDF5E8C" w14:textId="77777777" w:rsidR="00414565" w:rsidRDefault="00414565" w:rsidP="00414565">
      <w:bookmarkStart w:id="2680" w:name="_Toc114839842"/>
    </w:p>
    <w:p w14:paraId="2B77D728" w14:textId="1C8C427C" w:rsidR="0030546E" w:rsidRPr="00671496" w:rsidRDefault="0030546E" w:rsidP="0030546E">
      <w:pPr>
        <w:pStyle w:val="Heading5"/>
      </w:pPr>
      <w:bookmarkStart w:id="2681" w:name="_Toc218105261"/>
      <w:r w:rsidRPr="00554654">
        <w:t>10.10.</w:t>
      </w:r>
      <w:r>
        <w:t>3</w:t>
      </w:r>
      <w:r w:rsidRPr="00554654">
        <w:t>.2</w:t>
      </w:r>
      <w:r w:rsidRPr="00F87AC4">
        <w:t>.</w:t>
      </w:r>
      <w:r>
        <w:t>4</w:t>
      </w:r>
      <w:r w:rsidRPr="00F87AC4">
        <w:tab/>
      </w:r>
      <w:r>
        <w:t xml:space="preserve">Ad hoc group </w:t>
      </w:r>
      <w:r w:rsidRPr="00F87AC4">
        <w:t>emergency alert cancel request</w:t>
      </w:r>
      <w:bookmarkEnd w:id="2680"/>
      <w:bookmarkEnd w:id="2681"/>
    </w:p>
    <w:p w14:paraId="2F85EFA0" w14:textId="77777777" w:rsidR="0030546E" w:rsidRPr="00671496" w:rsidRDefault="0030546E" w:rsidP="0030546E">
      <w:r w:rsidRPr="00671496">
        <w:t>Table </w:t>
      </w:r>
      <w:r w:rsidRPr="00554654">
        <w:t>10.10.</w:t>
      </w:r>
      <w:r>
        <w:t>3</w:t>
      </w:r>
      <w:r w:rsidRPr="00554654">
        <w:t>.2</w:t>
      </w:r>
      <w:r w:rsidRPr="00F87AC4">
        <w:t>.</w:t>
      </w:r>
      <w:r>
        <w:t>4</w:t>
      </w:r>
      <w:r w:rsidRPr="00671496">
        <w:t xml:space="preserve">-1 describes the information flow </w:t>
      </w:r>
      <w:r>
        <w:t>ad hoc group</w:t>
      </w:r>
      <w:r w:rsidRPr="00671496">
        <w:t xml:space="preserve"> emergency alert cancel request from the MC service client to the MC service server and from the MC service server to the MC service client.</w:t>
      </w:r>
    </w:p>
    <w:p w14:paraId="40469BA6" w14:textId="77777777" w:rsidR="0030546E" w:rsidRPr="00671496" w:rsidRDefault="0030546E" w:rsidP="0030546E">
      <w:pPr>
        <w:pStyle w:val="TH"/>
      </w:pPr>
      <w:r w:rsidRPr="00671496">
        <w:t>Table </w:t>
      </w:r>
      <w:r w:rsidRPr="00554654">
        <w:t>10.10.</w:t>
      </w:r>
      <w:r>
        <w:t>3</w:t>
      </w:r>
      <w:r w:rsidRPr="00554654">
        <w:t>.2</w:t>
      </w:r>
      <w:r w:rsidRPr="00F87AC4">
        <w:t>.</w:t>
      </w:r>
      <w:r>
        <w:t>4</w:t>
      </w:r>
      <w:r w:rsidRPr="00671496">
        <w:t xml:space="preserve">-1 </w:t>
      </w:r>
      <w:r>
        <w:t>Ad hoc group</w:t>
      </w:r>
      <w:r w:rsidRPr="00671496">
        <w:t xml:space="preserve"> emergency alert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20B6B660" w14:textId="77777777" w:rsidTr="00806EDA">
        <w:trPr>
          <w:jc w:val="center"/>
        </w:trPr>
        <w:tc>
          <w:tcPr>
            <w:tcW w:w="2405" w:type="dxa"/>
            <w:tcMar>
              <w:top w:w="0" w:type="dxa"/>
              <w:left w:w="108" w:type="dxa"/>
              <w:bottom w:w="0" w:type="dxa"/>
              <w:right w:w="108" w:type="dxa"/>
            </w:tcMar>
            <w:hideMark/>
          </w:tcPr>
          <w:p w14:paraId="6FCE16EE"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50528A5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099127F6"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1E3A281B" w14:textId="77777777" w:rsidTr="00806EDA">
        <w:trPr>
          <w:trHeight w:val="522"/>
          <w:jc w:val="center"/>
        </w:trPr>
        <w:tc>
          <w:tcPr>
            <w:tcW w:w="2405" w:type="dxa"/>
            <w:tcMar>
              <w:top w:w="0" w:type="dxa"/>
              <w:left w:w="108" w:type="dxa"/>
              <w:bottom w:w="0" w:type="dxa"/>
              <w:right w:w="108" w:type="dxa"/>
            </w:tcMar>
            <w:hideMark/>
          </w:tcPr>
          <w:p w14:paraId="1C7F4895" w14:textId="77777777" w:rsidR="0030546E" w:rsidRPr="00671496" w:rsidRDefault="0030546E" w:rsidP="00477B77">
            <w:pPr>
              <w:pStyle w:val="TAL"/>
            </w:pPr>
            <w:r w:rsidRPr="00671496">
              <w:t>MC service ID</w:t>
            </w:r>
          </w:p>
        </w:tc>
        <w:tc>
          <w:tcPr>
            <w:tcW w:w="1097" w:type="dxa"/>
            <w:tcMar>
              <w:top w:w="0" w:type="dxa"/>
              <w:left w:w="108" w:type="dxa"/>
              <w:bottom w:w="0" w:type="dxa"/>
              <w:right w:w="108" w:type="dxa"/>
            </w:tcMar>
            <w:hideMark/>
          </w:tcPr>
          <w:p w14:paraId="5A104F73" w14:textId="77777777" w:rsidR="0030546E" w:rsidRPr="00671496" w:rsidRDefault="0030546E" w:rsidP="00477B77">
            <w:pPr>
              <w:pStyle w:val="TAL"/>
            </w:pPr>
            <w:r w:rsidRPr="00671496">
              <w:t>M</w:t>
            </w:r>
          </w:p>
        </w:tc>
        <w:tc>
          <w:tcPr>
            <w:tcW w:w="2700" w:type="dxa"/>
            <w:tcMar>
              <w:top w:w="0" w:type="dxa"/>
              <w:left w:w="108" w:type="dxa"/>
              <w:bottom w:w="0" w:type="dxa"/>
              <w:right w:w="108" w:type="dxa"/>
            </w:tcMar>
            <w:hideMark/>
          </w:tcPr>
          <w:p w14:paraId="3EC4C804" w14:textId="77777777" w:rsidR="0030546E" w:rsidRPr="00671496" w:rsidRDefault="0030546E" w:rsidP="00477B77">
            <w:pPr>
              <w:pStyle w:val="TAL"/>
            </w:pPr>
            <w:r w:rsidRPr="00671496">
              <w:t>MC service user identit</w:t>
            </w:r>
            <w:r w:rsidRPr="00671496">
              <w:rPr>
                <w:lang w:eastAsia="zh-CN"/>
              </w:rPr>
              <w:t>y</w:t>
            </w:r>
            <w:r w:rsidRPr="00671496">
              <w:t xml:space="preserve"> of the cancelling party</w:t>
            </w:r>
          </w:p>
        </w:tc>
      </w:tr>
      <w:tr w:rsidR="0030546E" w:rsidRPr="00671496" w14:paraId="330FA01A"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2167CE" w14:textId="77777777" w:rsidR="0030546E" w:rsidRPr="00671496" w:rsidRDefault="0030546E" w:rsidP="00477B77">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81510" w14:textId="77777777" w:rsidR="0030546E" w:rsidRPr="00671496" w:rsidRDefault="0030546E" w:rsidP="00477B7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6CEEBE" w14:textId="77777777" w:rsidR="0030546E" w:rsidRPr="00671496" w:rsidRDefault="0030546E" w:rsidP="00477B77">
            <w:pPr>
              <w:pStyle w:val="TAL"/>
            </w:pPr>
            <w:r w:rsidRPr="00D1297D">
              <w:t xml:space="preserve">The functional alias </w:t>
            </w:r>
            <w:r w:rsidRPr="00671496">
              <w:t>of the cancelling party</w:t>
            </w:r>
          </w:p>
        </w:tc>
      </w:tr>
      <w:tr w:rsidR="0030546E" w:rsidRPr="00671496" w14:paraId="56616D56" w14:textId="77777777" w:rsidTr="00806EDA">
        <w:trPr>
          <w:trHeight w:val="522"/>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DDE4F" w14:textId="77777777" w:rsidR="0030546E" w:rsidRDefault="0030546E" w:rsidP="00477B77">
            <w:pPr>
              <w:pStyle w:val="TAL"/>
            </w:pPr>
            <w:r>
              <w:t>MC service ID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666DF" w14:textId="77777777" w:rsidR="0030546E" w:rsidRDefault="0030546E" w:rsidP="00477B77">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561B1" w14:textId="77777777" w:rsidR="0030546E" w:rsidRPr="00D1297D" w:rsidRDefault="0030546E" w:rsidP="00477B77">
            <w:pPr>
              <w:pStyle w:val="TAL"/>
            </w:pPr>
            <w:r>
              <w:t>MC service user identity whose emergency alert is requested to be cancelled</w:t>
            </w:r>
          </w:p>
        </w:tc>
      </w:tr>
      <w:tr w:rsidR="0030546E" w:rsidRPr="00671496" w14:paraId="7DE93789" w14:textId="77777777" w:rsidTr="00806EDA">
        <w:trPr>
          <w:jc w:val="center"/>
        </w:trPr>
        <w:tc>
          <w:tcPr>
            <w:tcW w:w="2405" w:type="dxa"/>
            <w:tcMar>
              <w:top w:w="0" w:type="dxa"/>
              <w:left w:w="108" w:type="dxa"/>
              <w:bottom w:w="0" w:type="dxa"/>
              <w:right w:w="108" w:type="dxa"/>
            </w:tcMar>
          </w:tcPr>
          <w:p w14:paraId="72AC5242" w14:textId="77777777" w:rsidR="0030546E" w:rsidRPr="00671496" w:rsidRDefault="0030546E" w:rsidP="00477B77">
            <w:pPr>
              <w:pStyle w:val="TAL"/>
              <w:rPr>
                <w:lang w:val="en-US"/>
              </w:rPr>
            </w:pPr>
            <w:r>
              <w:t xml:space="preserve">Ad hoc </w:t>
            </w:r>
            <w:r w:rsidRPr="00671496">
              <w:t>group ID</w:t>
            </w:r>
          </w:p>
        </w:tc>
        <w:tc>
          <w:tcPr>
            <w:tcW w:w="1097" w:type="dxa"/>
            <w:tcMar>
              <w:top w:w="0" w:type="dxa"/>
              <w:left w:w="108" w:type="dxa"/>
              <w:bottom w:w="0" w:type="dxa"/>
              <w:right w:w="108" w:type="dxa"/>
            </w:tcMar>
          </w:tcPr>
          <w:p w14:paraId="57DC9BE5" w14:textId="77777777" w:rsidR="0030546E" w:rsidRPr="00671496" w:rsidRDefault="0030546E" w:rsidP="00477B77">
            <w:pPr>
              <w:pStyle w:val="TAL"/>
            </w:pPr>
            <w:r>
              <w:t>M</w:t>
            </w:r>
          </w:p>
        </w:tc>
        <w:tc>
          <w:tcPr>
            <w:tcW w:w="2700" w:type="dxa"/>
            <w:tcMar>
              <w:top w:w="0" w:type="dxa"/>
              <w:left w:w="108" w:type="dxa"/>
              <w:bottom w:w="0" w:type="dxa"/>
              <w:right w:w="108" w:type="dxa"/>
            </w:tcMar>
          </w:tcPr>
          <w:p w14:paraId="45558C03" w14:textId="77777777" w:rsidR="0030546E" w:rsidRPr="00671496" w:rsidRDefault="0030546E" w:rsidP="00477B77">
            <w:pPr>
              <w:pStyle w:val="TAL"/>
            </w:pPr>
            <w:r w:rsidRPr="00671496">
              <w:t xml:space="preserve">The </w:t>
            </w:r>
            <w:r>
              <w:t xml:space="preserve">ad hoc </w:t>
            </w:r>
            <w:r w:rsidRPr="00671496">
              <w:t xml:space="preserve">group ID </w:t>
            </w:r>
            <w:r>
              <w:t xml:space="preserve">with which </w:t>
            </w:r>
            <w:r w:rsidRPr="00671496">
              <w:t xml:space="preserve">the alert </w:t>
            </w:r>
            <w:r>
              <w:t>is associated</w:t>
            </w:r>
          </w:p>
        </w:tc>
      </w:tr>
      <w:tr w:rsidR="0030546E" w:rsidRPr="00671496" w14:paraId="1AB3D1B8" w14:textId="77777777" w:rsidTr="00806EDA">
        <w:trPr>
          <w:jc w:val="center"/>
        </w:trPr>
        <w:tc>
          <w:tcPr>
            <w:tcW w:w="2405" w:type="dxa"/>
            <w:tcMar>
              <w:top w:w="0" w:type="dxa"/>
              <w:left w:w="108" w:type="dxa"/>
              <w:bottom w:w="0" w:type="dxa"/>
              <w:right w:w="108" w:type="dxa"/>
            </w:tcMar>
          </w:tcPr>
          <w:p w14:paraId="77048AE9" w14:textId="77777777" w:rsidR="0030546E" w:rsidRPr="00671496" w:rsidRDefault="0030546E" w:rsidP="00477B77">
            <w:pPr>
              <w:pStyle w:val="TAL"/>
            </w:pPr>
            <w:r w:rsidRPr="00671496">
              <w:t>Group's in-progress emergency state cancel request</w:t>
            </w:r>
          </w:p>
        </w:tc>
        <w:tc>
          <w:tcPr>
            <w:tcW w:w="1097" w:type="dxa"/>
            <w:tcMar>
              <w:top w:w="0" w:type="dxa"/>
              <w:left w:w="108" w:type="dxa"/>
              <w:bottom w:w="0" w:type="dxa"/>
              <w:right w:w="108" w:type="dxa"/>
            </w:tcMar>
          </w:tcPr>
          <w:p w14:paraId="04520E80" w14:textId="77777777" w:rsidR="0030546E" w:rsidRPr="00671496" w:rsidRDefault="0030546E" w:rsidP="00477B77">
            <w:pPr>
              <w:pStyle w:val="TAL"/>
            </w:pPr>
            <w:r w:rsidRPr="00671496">
              <w:t>O</w:t>
            </w:r>
          </w:p>
        </w:tc>
        <w:tc>
          <w:tcPr>
            <w:tcW w:w="2700" w:type="dxa"/>
            <w:tcMar>
              <w:top w:w="0" w:type="dxa"/>
              <w:left w:w="108" w:type="dxa"/>
              <w:bottom w:w="0" w:type="dxa"/>
              <w:right w:w="108" w:type="dxa"/>
            </w:tcMar>
          </w:tcPr>
          <w:p w14:paraId="5B02EFBB" w14:textId="77777777" w:rsidR="0030546E" w:rsidRPr="00671496" w:rsidRDefault="0030546E" w:rsidP="00477B77">
            <w:pPr>
              <w:pStyle w:val="TAL"/>
            </w:pPr>
            <w:r w:rsidRPr="00671496">
              <w:t>Requests cancellation of the in-progress emergency state of the group</w:t>
            </w:r>
          </w:p>
        </w:tc>
      </w:tr>
      <w:tr w:rsidR="003C4A0D" w:rsidRPr="00671496" w14:paraId="350AA469" w14:textId="77777777" w:rsidTr="00806EDA">
        <w:trPr>
          <w:jc w:val="center"/>
        </w:trPr>
        <w:tc>
          <w:tcPr>
            <w:tcW w:w="2405" w:type="dxa"/>
            <w:tcMar>
              <w:top w:w="0" w:type="dxa"/>
              <w:left w:w="108" w:type="dxa"/>
              <w:bottom w:w="0" w:type="dxa"/>
              <w:right w:w="108" w:type="dxa"/>
            </w:tcMar>
          </w:tcPr>
          <w:p w14:paraId="26419284" w14:textId="251C3917" w:rsidR="003C4A0D" w:rsidRPr="00671496" w:rsidRDefault="003C4A0D" w:rsidP="00477B77">
            <w:pPr>
              <w:pStyle w:val="TAL"/>
            </w:pPr>
            <w:r>
              <w:t>A</w:t>
            </w:r>
            <w:r w:rsidRPr="00E43F65">
              <w:t>dditional information</w:t>
            </w:r>
          </w:p>
        </w:tc>
        <w:tc>
          <w:tcPr>
            <w:tcW w:w="1097" w:type="dxa"/>
            <w:tcMar>
              <w:top w:w="0" w:type="dxa"/>
              <w:left w:w="108" w:type="dxa"/>
              <w:bottom w:w="0" w:type="dxa"/>
              <w:right w:w="108" w:type="dxa"/>
            </w:tcMar>
          </w:tcPr>
          <w:p w14:paraId="3C9E9F5B" w14:textId="46C6FAC0" w:rsidR="003C4A0D" w:rsidRPr="00671496" w:rsidRDefault="003C4A0D" w:rsidP="00477B77">
            <w:pPr>
              <w:pStyle w:val="TAL"/>
            </w:pPr>
            <w:r>
              <w:t>O</w:t>
            </w:r>
          </w:p>
        </w:tc>
        <w:tc>
          <w:tcPr>
            <w:tcW w:w="2700" w:type="dxa"/>
            <w:tcMar>
              <w:top w:w="0" w:type="dxa"/>
              <w:left w:w="108" w:type="dxa"/>
              <w:bottom w:w="0" w:type="dxa"/>
              <w:right w:w="108" w:type="dxa"/>
            </w:tcMar>
          </w:tcPr>
          <w:p w14:paraId="2C5431E3" w14:textId="5A8E77F5" w:rsidR="003C4A0D" w:rsidRPr="00671496" w:rsidRDefault="003C4A0D" w:rsidP="00477B77">
            <w:pPr>
              <w:pStyle w:val="TAL"/>
            </w:pPr>
            <w:r>
              <w:t>The cancelling party may provide</w:t>
            </w:r>
            <w:r w:rsidRPr="00E43F65">
              <w:t xml:space="preserve"> additional information </w:t>
            </w:r>
            <w:r>
              <w:t>related to cancelling the alert, e.g., technical issue resolved or medical help provided.</w:t>
            </w:r>
          </w:p>
        </w:tc>
      </w:tr>
      <w:tr w:rsidR="0030546E" w:rsidRPr="00671496" w14:paraId="1F3AED2E" w14:textId="77777777" w:rsidTr="00806EDA">
        <w:trPr>
          <w:jc w:val="center"/>
        </w:trPr>
        <w:tc>
          <w:tcPr>
            <w:tcW w:w="6202" w:type="dxa"/>
            <w:gridSpan w:val="3"/>
            <w:tcMar>
              <w:top w:w="0" w:type="dxa"/>
              <w:left w:w="108" w:type="dxa"/>
              <w:bottom w:w="0" w:type="dxa"/>
              <w:right w:w="108" w:type="dxa"/>
            </w:tcMar>
          </w:tcPr>
          <w:p w14:paraId="7F815230" w14:textId="77777777" w:rsidR="0030546E" w:rsidRPr="00671496" w:rsidRDefault="0030546E" w:rsidP="00806EDA">
            <w:pPr>
              <w:pStyle w:val="TAN"/>
            </w:pPr>
            <w:r w:rsidRPr="00671496">
              <w:t>NOTE:</w:t>
            </w:r>
            <w:r w:rsidRPr="00671496">
              <w:tab/>
              <w:t xml:space="preserve">This information shall </w:t>
            </w:r>
            <w:r>
              <w:t xml:space="preserve">only </w:t>
            </w:r>
            <w:r w:rsidRPr="00671496">
              <w:t>be present if the message is requesting cancellation of another MC service user's alert. If not present, then the alert of the MC service ID of the cancelling party is being cancelled</w:t>
            </w:r>
            <w:r>
              <w:t>.</w:t>
            </w:r>
          </w:p>
        </w:tc>
      </w:tr>
    </w:tbl>
    <w:p w14:paraId="2D8596CD" w14:textId="77777777" w:rsidR="00414565" w:rsidRDefault="00414565" w:rsidP="00414565">
      <w:bookmarkStart w:id="2682" w:name="_Toc114839843"/>
    </w:p>
    <w:p w14:paraId="10DBD1C3" w14:textId="77777777" w:rsidR="00AD0BC2" w:rsidRPr="00671496" w:rsidRDefault="00AD0BC2" w:rsidP="00AD0BC2">
      <w:pPr>
        <w:pStyle w:val="Heading5"/>
      </w:pPr>
      <w:bookmarkStart w:id="2683" w:name="_Toc146544729"/>
      <w:bookmarkStart w:id="2684" w:name="_Toc218105262"/>
      <w:r w:rsidRPr="00554654">
        <w:t>10.10.</w:t>
      </w:r>
      <w:r>
        <w:t>3</w:t>
      </w:r>
      <w:r w:rsidRPr="00554654">
        <w:t>.2</w:t>
      </w:r>
      <w:r w:rsidRPr="005B214E">
        <w:t>.</w:t>
      </w:r>
      <w:r>
        <w:t>4a</w:t>
      </w:r>
      <w:r w:rsidRPr="005B214E">
        <w:tab/>
      </w:r>
      <w:r>
        <w:t xml:space="preserve">Ad hoc group </w:t>
      </w:r>
      <w:r w:rsidRPr="005B214E">
        <w:t xml:space="preserve">emergency alert cancel </w:t>
      </w:r>
      <w:bookmarkEnd w:id="2683"/>
      <w:r>
        <w:t>request return</w:t>
      </w:r>
      <w:bookmarkEnd w:id="2684"/>
    </w:p>
    <w:p w14:paraId="5C0AE813" w14:textId="77777777" w:rsidR="00AD0BC2" w:rsidRPr="00671496" w:rsidRDefault="00AD0BC2" w:rsidP="00AD0BC2">
      <w:r w:rsidRPr="00671496">
        <w:t>Table </w:t>
      </w:r>
      <w:r w:rsidRPr="00554654">
        <w:t>10.10.</w:t>
      </w:r>
      <w:r>
        <w:t>3</w:t>
      </w:r>
      <w:r w:rsidRPr="00554654">
        <w:t>.2</w:t>
      </w:r>
      <w:r w:rsidRPr="005B214E">
        <w:t>.</w:t>
      </w:r>
      <w:r>
        <w:t>4a</w:t>
      </w:r>
      <w:r w:rsidRPr="00671496">
        <w:t xml:space="preserve">-1 describes the information flow </w:t>
      </w:r>
      <w:r>
        <w:t>ad hoc group</w:t>
      </w:r>
      <w:r w:rsidRPr="00671496">
        <w:t xml:space="preserve"> emergency alert cancel </w:t>
      </w:r>
      <w:r>
        <w:t>request return</w:t>
      </w:r>
      <w:r w:rsidRPr="00671496">
        <w:t xml:space="preserve"> from the MC service server to the MC service client.</w:t>
      </w:r>
    </w:p>
    <w:p w14:paraId="2976109F" w14:textId="77777777" w:rsidR="00AD0BC2" w:rsidRPr="00671496" w:rsidRDefault="00AD0BC2" w:rsidP="00AD0BC2">
      <w:pPr>
        <w:pStyle w:val="TH"/>
      </w:pPr>
      <w:r w:rsidRPr="00671496">
        <w:lastRenderedPageBreak/>
        <w:t>Table </w:t>
      </w:r>
      <w:r w:rsidRPr="00554654">
        <w:t>10.10.</w:t>
      </w:r>
      <w:r>
        <w:t>3</w:t>
      </w:r>
      <w:r w:rsidRPr="00554654">
        <w:t>.2</w:t>
      </w:r>
      <w:r w:rsidRPr="004B00A1">
        <w:t>.</w:t>
      </w:r>
      <w:r>
        <w:t>4a-</w:t>
      </w:r>
      <w:r w:rsidRPr="00671496">
        <w:t>1</w:t>
      </w:r>
      <w:r>
        <w:t xml:space="preserve"> Ad hoc group </w:t>
      </w:r>
      <w:r w:rsidRPr="00671496">
        <w:t xml:space="preserve">emergency alert cancel </w:t>
      </w:r>
      <w:r>
        <w:t>request return</w:t>
      </w:r>
      <w:r w:rsidRPr="0067149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AD0BC2" w:rsidRPr="00671496" w14:paraId="07BE1D91" w14:textId="77777777" w:rsidTr="00C043B9">
        <w:trPr>
          <w:jc w:val="center"/>
        </w:trPr>
        <w:tc>
          <w:tcPr>
            <w:tcW w:w="2405" w:type="dxa"/>
            <w:tcMar>
              <w:top w:w="0" w:type="dxa"/>
              <w:left w:w="108" w:type="dxa"/>
              <w:bottom w:w="0" w:type="dxa"/>
              <w:right w:w="108" w:type="dxa"/>
            </w:tcMar>
            <w:hideMark/>
          </w:tcPr>
          <w:p w14:paraId="316876EF"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0FA77A21"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27050C85" w14:textId="77777777" w:rsidR="00AD0BC2" w:rsidRPr="00671496" w:rsidRDefault="00AD0BC2" w:rsidP="00C043B9">
            <w:pPr>
              <w:keepNext/>
              <w:keepLines/>
              <w:spacing w:after="0"/>
              <w:jc w:val="center"/>
              <w:rPr>
                <w:rFonts w:ascii="Arial" w:hAnsi="Arial"/>
                <w:b/>
                <w:sz w:val="18"/>
              </w:rPr>
            </w:pPr>
            <w:r w:rsidRPr="00671496">
              <w:rPr>
                <w:rFonts w:ascii="Arial" w:hAnsi="Arial"/>
                <w:b/>
                <w:sz w:val="18"/>
              </w:rPr>
              <w:t>Description</w:t>
            </w:r>
          </w:p>
        </w:tc>
      </w:tr>
      <w:tr w:rsidR="00AD0BC2" w:rsidRPr="00671496" w14:paraId="04D1E2E3" w14:textId="77777777" w:rsidTr="00C043B9">
        <w:trPr>
          <w:jc w:val="center"/>
        </w:trPr>
        <w:tc>
          <w:tcPr>
            <w:tcW w:w="2405" w:type="dxa"/>
            <w:tcMar>
              <w:top w:w="0" w:type="dxa"/>
              <w:left w:w="108" w:type="dxa"/>
              <w:bottom w:w="0" w:type="dxa"/>
              <w:right w:w="108" w:type="dxa"/>
            </w:tcMar>
            <w:hideMark/>
          </w:tcPr>
          <w:p w14:paraId="2380EF96" w14:textId="77777777" w:rsidR="00AD0BC2" w:rsidRPr="00671496" w:rsidRDefault="00AD0BC2" w:rsidP="00C043B9">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47411E7" w14:textId="77777777" w:rsidR="00AD0BC2" w:rsidRPr="00671496" w:rsidRDefault="00AD0BC2" w:rsidP="00C043B9">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13DF9E8A" w14:textId="77777777" w:rsidR="00AD0BC2" w:rsidRPr="00671496" w:rsidRDefault="00AD0BC2" w:rsidP="00C043B9">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AD0BC2" w:rsidRPr="00997D17" w14:paraId="451A5A60" w14:textId="77777777" w:rsidTr="00C043B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F9CE46" w14:textId="77777777" w:rsidR="00AD0BC2" w:rsidRPr="00997D17" w:rsidRDefault="00AD0BC2" w:rsidP="00C043B9">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B028F" w14:textId="77777777" w:rsidR="00AD0BC2" w:rsidRPr="00997D17" w:rsidRDefault="00AD0BC2" w:rsidP="00C043B9">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4E0B75" w14:textId="77777777" w:rsidR="00AD0BC2" w:rsidRPr="00997D17" w:rsidRDefault="00AD0BC2" w:rsidP="00C043B9">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AD0BC2" w:rsidRPr="00671496" w14:paraId="5699F239" w14:textId="77777777" w:rsidTr="00C043B9">
        <w:trPr>
          <w:jc w:val="center"/>
        </w:trPr>
        <w:tc>
          <w:tcPr>
            <w:tcW w:w="2405" w:type="dxa"/>
            <w:tcMar>
              <w:top w:w="0" w:type="dxa"/>
              <w:left w:w="108" w:type="dxa"/>
              <w:bottom w:w="0" w:type="dxa"/>
              <w:right w:w="108" w:type="dxa"/>
            </w:tcMar>
          </w:tcPr>
          <w:p w14:paraId="1F09EAAC" w14:textId="77777777" w:rsidR="00AD0BC2" w:rsidRPr="00671496" w:rsidRDefault="00AD0BC2" w:rsidP="00C043B9">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5A7C7B22" w14:textId="77777777" w:rsidR="00AD0BC2" w:rsidRPr="00671496" w:rsidRDefault="00AD0BC2" w:rsidP="00C043B9">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748CBF75" w14:textId="77777777" w:rsidR="00AD0BC2" w:rsidRPr="00671496" w:rsidRDefault="00AD0BC2" w:rsidP="00C043B9">
            <w:pPr>
              <w:keepNext/>
              <w:keepLines/>
              <w:spacing w:after="0"/>
              <w:rPr>
                <w:rFonts w:ascii="Arial" w:hAnsi="Arial"/>
                <w:sz w:val="18"/>
              </w:rPr>
            </w:pPr>
            <w:r w:rsidRPr="00082E0B">
              <w:rPr>
                <w:rFonts w:ascii="Arial" w:hAnsi="Arial"/>
                <w:sz w:val="18"/>
              </w:rPr>
              <w:t>Indicate if authorization is success or failure</w:t>
            </w:r>
          </w:p>
        </w:tc>
      </w:tr>
    </w:tbl>
    <w:p w14:paraId="6AEE6552" w14:textId="77777777" w:rsidR="00AD0BC2" w:rsidRPr="00876DF1" w:rsidRDefault="00AD0BC2" w:rsidP="00AD0BC2"/>
    <w:p w14:paraId="32A9CD5C" w14:textId="22F509CC" w:rsidR="0030546E" w:rsidRPr="00671496" w:rsidRDefault="0030546E" w:rsidP="0030546E">
      <w:pPr>
        <w:pStyle w:val="Heading5"/>
      </w:pPr>
      <w:bookmarkStart w:id="2685" w:name="_Toc218105263"/>
      <w:r w:rsidRPr="00554654">
        <w:t>10.10.</w:t>
      </w:r>
      <w:r>
        <w:t>3</w:t>
      </w:r>
      <w:r w:rsidRPr="00554654">
        <w:t>.2</w:t>
      </w:r>
      <w:r w:rsidRPr="005B214E">
        <w:t>.</w:t>
      </w:r>
      <w:r>
        <w:t>5</w:t>
      </w:r>
      <w:r w:rsidRPr="005B214E">
        <w:tab/>
      </w:r>
      <w:r>
        <w:t xml:space="preserve">Ad hoc group </w:t>
      </w:r>
      <w:r w:rsidRPr="005B214E">
        <w:t>emergency alert cancel response</w:t>
      </w:r>
      <w:bookmarkEnd w:id="2682"/>
      <w:bookmarkEnd w:id="2685"/>
    </w:p>
    <w:p w14:paraId="37381F7C" w14:textId="77777777" w:rsidR="0030546E" w:rsidRPr="00671496" w:rsidRDefault="0030546E" w:rsidP="0030546E">
      <w:r w:rsidRPr="00671496">
        <w:t>Table </w:t>
      </w:r>
      <w:r w:rsidRPr="00554654">
        <w:t>10.10.</w:t>
      </w:r>
      <w:r>
        <w:t>3</w:t>
      </w:r>
      <w:r w:rsidRPr="00554654">
        <w:t>.2</w:t>
      </w:r>
      <w:r w:rsidRPr="005B214E">
        <w:t>.</w:t>
      </w:r>
      <w:r>
        <w:t>5</w:t>
      </w:r>
      <w:r w:rsidRPr="00671496">
        <w:t xml:space="preserve">-1 describes the information flow </w:t>
      </w:r>
      <w:r>
        <w:t>ad hoc group</w:t>
      </w:r>
      <w:r w:rsidRPr="00671496">
        <w:t xml:space="preserve"> emergency alert cancel response from the MC service client to the MC service server and from the MC service server to the MC service client.</w:t>
      </w:r>
    </w:p>
    <w:p w14:paraId="7F1CA272" w14:textId="77777777" w:rsidR="0030546E" w:rsidRPr="00671496" w:rsidRDefault="0030546E" w:rsidP="0030546E">
      <w:pPr>
        <w:pStyle w:val="TH"/>
      </w:pPr>
      <w:r w:rsidRPr="00671496">
        <w:t>Table </w:t>
      </w:r>
      <w:r w:rsidRPr="00554654">
        <w:t>10.10.</w:t>
      </w:r>
      <w:r>
        <w:t>3</w:t>
      </w:r>
      <w:r w:rsidRPr="00554654">
        <w:t>.2</w:t>
      </w:r>
      <w:r w:rsidRPr="004B00A1">
        <w:t>.</w:t>
      </w:r>
      <w:r>
        <w:t>5-</w:t>
      </w:r>
      <w:r w:rsidRPr="00671496">
        <w:t>1</w:t>
      </w:r>
      <w:r>
        <w:t xml:space="preserve"> Ad hoc group </w:t>
      </w:r>
      <w:r w:rsidRPr="00671496">
        <w:t>emergency alert 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0546E" w:rsidRPr="00671496" w14:paraId="12C69003" w14:textId="77777777" w:rsidTr="00806EDA">
        <w:trPr>
          <w:jc w:val="center"/>
        </w:trPr>
        <w:tc>
          <w:tcPr>
            <w:tcW w:w="2405" w:type="dxa"/>
            <w:tcMar>
              <w:top w:w="0" w:type="dxa"/>
              <w:left w:w="108" w:type="dxa"/>
              <w:bottom w:w="0" w:type="dxa"/>
              <w:right w:w="108" w:type="dxa"/>
            </w:tcMar>
            <w:hideMark/>
          </w:tcPr>
          <w:p w14:paraId="0890FDC8"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Information Element</w:t>
            </w:r>
          </w:p>
        </w:tc>
        <w:tc>
          <w:tcPr>
            <w:tcW w:w="1097" w:type="dxa"/>
            <w:tcMar>
              <w:top w:w="0" w:type="dxa"/>
              <w:left w:w="108" w:type="dxa"/>
              <w:bottom w:w="0" w:type="dxa"/>
              <w:right w:w="108" w:type="dxa"/>
            </w:tcMar>
            <w:hideMark/>
          </w:tcPr>
          <w:p w14:paraId="3D6499A1"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Status</w:t>
            </w:r>
          </w:p>
        </w:tc>
        <w:tc>
          <w:tcPr>
            <w:tcW w:w="2700" w:type="dxa"/>
            <w:tcMar>
              <w:top w:w="0" w:type="dxa"/>
              <w:left w:w="108" w:type="dxa"/>
              <w:bottom w:w="0" w:type="dxa"/>
              <w:right w:w="108" w:type="dxa"/>
            </w:tcMar>
            <w:hideMark/>
          </w:tcPr>
          <w:p w14:paraId="57668343" w14:textId="77777777" w:rsidR="0030546E" w:rsidRPr="00671496" w:rsidRDefault="0030546E" w:rsidP="00806EDA">
            <w:pPr>
              <w:keepNext/>
              <w:keepLines/>
              <w:spacing w:after="0"/>
              <w:jc w:val="center"/>
              <w:rPr>
                <w:rFonts w:ascii="Arial" w:hAnsi="Arial"/>
                <w:b/>
                <w:sz w:val="18"/>
              </w:rPr>
            </w:pPr>
            <w:r w:rsidRPr="00671496">
              <w:rPr>
                <w:rFonts w:ascii="Arial" w:hAnsi="Arial"/>
                <w:b/>
                <w:sz w:val="18"/>
              </w:rPr>
              <w:t>Description</w:t>
            </w:r>
          </w:p>
        </w:tc>
      </w:tr>
      <w:tr w:rsidR="0030546E" w:rsidRPr="00671496" w14:paraId="4F5841D5" w14:textId="77777777" w:rsidTr="00806EDA">
        <w:trPr>
          <w:jc w:val="center"/>
        </w:trPr>
        <w:tc>
          <w:tcPr>
            <w:tcW w:w="2405" w:type="dxa"/>
            <w:tcMar>
              <w:top w:w="0" w:type="dxa"/>
              <w:left w:w="108" w:type="dxa"/>
              <w:bottom w:w="0" w:type="dxa"/>
              <w:right w:w="108" w:type="dxa"/>
            </w:tcMar>
            <w:hideMark/>
          </w:tcPr>
          <w:p w14:paraId="668F816E" w14:textId="77777777" w:rsidR="0030546E" w:rsidRPr="00671496" w:rsidRDefault="0030546E" w:rsidP="00806EDA">
            <w:pPr>
              <w:keepNext/>
              <w:keepLines/>
              <w:spacing w:after="0"/>
              <w:rPr>
                <w:rFonts w:ascii="Arial" w:hAnsi="Arial"/>
                <w:sz w:val="18"/>
              </w:rPr>
            </w:pPr>
            <w:r w:rsidRPr="00671496">
              <w:rPr>
                <w:rFonts w:ascii="Arial" w:hAnsi="Arial"/>
                <w:sz w:val="18"/>
              </w:rPr>
              <w:t>MC service ID</w:t>
            </w:r>
          </w:p>
        </w:tc>
        <w:tc>
          <w:tcPr>
            <w:tcW w:w="1097" w:type="dxa"/>
            <w:tcMar>
              <w:top w:w="0" w:type="dxa"/>
              <w:left w:w="108" w:type="dxa"/>
              <w:bottom w:w="0" w:type="dxa"/>
              <w:right w:w="108" w:type="dxa"/>
            </w:tcMar>
            <w:hideMark/>
          </w:tcPr>
          <w:p w14:paraId="2A653799" w14:textId="77777777" w:rsidR="0030546E" w:rsidRPr="00671496" w:rsidRDefault="0030546E" w:rsidP="00806EDA">
            <w:pPr>
              <w:keepNext/>
              <w:keepLines/>
              <w:spacing w:after="0"/>
              <w:rPr>
                <w:rFonts w:ascii="Arial" w:hAnsi="Arial"/>
                <w:sz w:val="18"/>
              </w:rPr>
            </w:pPr>
            <w:r w:rsidRPr="00671496">
              <w:rPr>
                <w:rFonts w:ascii="Arial" w:hAnsi="Arial"/>
                <w:sz w:val="18"/>
              </w:rPr>
              <w:t>M</w:t>
            </w:r>
          </w:p>
        </w:tc>
        <w:tc>
          <w:tcPr>
            <w:tcW w:w="2700" w:type="dxa"/>
            <w:tcMar>
              <w:top w:w="0" w:type="dxa"/>
              <w:left w:w="108" w:type="dxa"/>
              <w:bottom w:w="0" w:type="dxa"/>
              <w:right w:w="108" w:type="dxa"/>
            </w:tcMar>
            <w:hideMark/>
          </w:tcPr>
          <w:p w14:paraId="0812ABDF" w14:textId="77777777" w:rsidR="0030546E" w:rsidRPr="00671496" w:rsidRDefault="0030546E" w:rsidP="00806EDA">
            <w:pPr>
              <w:keepNext/>
              <w:keepLines/>
              <w:spacing w:after="0"/>
              <w:rPr>
                <w:rFonts w:ascii="Arial" w:hAnsi="Arial"/>
                <w:sz w:val="18"/>
              </w:rPr>
            </w:pPr>
            <w:r w:rsidRPr="00671496">
              <w:rPr>
                <w:rFonts w:ascii="Arial" w:hAnsi="Arial"/>
                <w:sz w:val="18"/>
              </w:rPr>
              <w:t>The identity of the cancell</w:t>
            </w:r>
            <w:r>
              <w:rPr>
                <w:rFonts w:ascii="Arial" w:hAnsi="Arial"/>
                <w:sz w:val="18"/>
              </w:rPr>
              <w:t>ed</w:t>
            </w:r>
            <w:r w:rsidRPr="00671496">
              <w:rPr>
                <w:rFonts w:ascii="Arial" w:hAnsi="Arial"/>
                <w:sz w:val="18"/>
              </w:rPr>
              <w:t xml:space="preserve"> party</w:t>
            </w:r>
          </w:p>
        </w:tc>
      </w:tr>
      <w:tr w:rsidR="0030546E" w:rsidRPr="00997D17" w14:paraId="0EAC9827" w14:textId="77777777" w:rsidTr="00806EDA">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E26E96" w14:textId="77777777" w:rsidR="0030546E" w:rsidRPr="00997D17" w:rsidRDefault="0030546E" w:rsidP="00806EDA">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91AAE" w14:textId="77777777" w:rsidR="0030546E" w:rsidRPr="00997D17" w:rsidRDefault="0030546E" w:rsidP="00806EDA">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4142CE" w14:textId="77777777" w:rsidR="0030546E" w:rsidRPr="00997D17" w:rsidRDefault="0030546E" w:rsidP="00806EDA">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cancelled</w:t>
            </w:r>
            <w:r w:rsidRPr="00997D17">
              <w:rPr>
                <w:rFonts w:ascii="Arial" w:hAnsi="Arial"/>
                <w:sz w:val="18"/>
              </w:rPr>
              <w:t xml:space="preserve"> party</w:t>
            </w:r>
          </w:p>
        </w:tc>
      </w:tr>
      <w:tr w:rsidR="0030546E" w:rsidRPr="00671496" w14:paraId="50EBF850" w14:textId="77777777" w:rsidTr="00806EDA">
        <w:trPr>
          <w:jc w:val="center"/>
        </w:trPr>
        <w:tc>
          <w:tcPr>
            <w:tcW w:w="2405" w:type="dxa"/>
            <w:tcMar>
              <w:top w:w="0" w:type="dxa"/>
              <w:left w:w="108" w:type="dxa"/>
              <w:bottom w:w="0" w:type="dxa"/>
              <w:right w:w="108" w:type="dxa"/>
            </w:tcMar>
          </w:tcPr>
          <w:p w14:paraId="0E55D64E" w14:textId="77777777" w:rsidR="0030546E" w:rsidRPr="00671496" w:rsidRDefault="0030546E" w:rsidP="00806EDA">
            <w:pPr>
              <w:keepNext/>
              <w:keepLines/>
              <w:spacing w:after="0"/>
              <w:rPr>
                <w:rFonts w:ascii="Arial" w:hAnsi="Arial"/>
                <w:sz w:val="18"/>
              </w:rPr>
            </w:pPr>
            <w:r>
              <w:rPr>
                <w:rFonts w:ascii="Arial" w:hAnsi="Arial"/>
                <w:sz w:val="18"/>
              </w:rPr>
              <w:t xml:space="preserve">Ad hoc </w:t>
            </w:r>
            <w:r w:rsidRPr="00671496">
              <w:rPr>
                <w:rFonts w:ascii="Arial" w:hAnsi="Arial"/>
                <w:sz w:val="18"/>
              </w:rPr>
              <w:t>group ID</w:t>
            </w:r>
          </w:p>
        </w:tc>
        <w:tc>
          <w:tcPr>
            <w:tcW w:w="1097" w:type="dxa"/>
            <w:tcMar>
              <w:top w:w="0" w:type="dxa"/>
              <w:left w:w="108" w:type="dxa"/>
              <w:bottom w:w="0" w:type="dxa"/>
              <w:right w:w="108" w:type="dxa"/>
            </w:tcMar>
          </w:tcPr>
          <w:p w14:paraId="0E0B226A" w14:textId="77777777" w:rsidR="0030546E" w:rsidRPr="00671496" w:rsidRDefault="0030546E" w:rsidP="00806EDA">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5C33F933" w14:textId="77777777" w:rsidR="0030546E" w:rsidRPr="00671496" w:rsidRDefault="0030546E" w:rsidP="00806EDA">
            <w:pPr>
              <w:keepNext/>
              <w:keepLines/>
              <w:spacing w:after="0"/>
              <w:rPr>
                <w:rFonts w:ascii="Arial" w:hAnsi="Arial"/>
                <w:sz w:val="18"/>
              </w:rPr>
            </w:pPr>
            <w:r w:rsidRPr="00671496">
              <w:rPr>
                <w:rFonts w:ascii="Arial" w:hAnsi="Arial"/>
                <w:sz w:val="18"/>
              </w:rPr>
              <w:t xml:space="preserve">The </w:t>
            </w:r>
            <w:r>
              <w:rPr>
                <w:rFonts w:ascii="Arial" w:hAnsi="Arial"/>
                <w:sz w:val="18"/>
              </w:rPr>
              <w:t>ad hoc</w:t>
            </w:r>
            <w:r w:rsidRPr="00671496">
              <w:rPr>
                <w:rFonts w:ascii="Arial" w:hAnsi="Arial"/>
                <w:sz w:val="18"/>
              </w:rPr>
              <w:t xml:space="preserve"> group ID </w:t>
            </w:r>
            <w:r>
              <w:rPr>
                <w:rFonts w:ascii="Arial" w:hAnsi="Arial"/>
                <w:sz w:val="18"/>
              </w:rPr>
              <w:t xml:space="preserve">associated </w:t>
            </w:r>
            <w:r w:rsidRPr="00671496">
              <w:rPr>
                <w:rFonts w:ascii="Arial" w:hAnsi="Arial"/>
                <w:sz w:val="18"/>
              </w:rPr>
              <w:t>w</w:t>
            </w:r>
            <w:r>
              <w:rPr>
                <w:rFonts w:ascii="Arial" w:hAnsi="Arial"/>
                <w:sz w:val="18"/>
              </w:rPr>
              <w:t>ith</w:t>
            </w:r>
            <w:r w:rsidRPr="00671496">
              <w:rPr>
                <w:rFonts w:ascii="Arial" w:hAnsi="Arial"/>
                <w:sz w:val="18"/>
              </w:rPr>
              <w:t xml:space="preserve"> the alert</w:t>
            </w:r>
          </w:p>
        </w:tc>
      </w:tr>
    </w:tbl>
    <w:p w14:paraId="37C486FF" w14:textId="77777777" w:rsidR="00E66402" w:rsidRDefault="00E66402" w:rsidP="003257BC">
      <w:pPr>
        <w:rPr>
          <w:rFonts w:eastAsia="SimSun"/>
        </w:rPr>
      </w:pPr>
    </w:p>
    <w:p w14:paraId="7EC5AA35" w14:textId="5C77CDCF" w:rsidR="00E66402" w:rsidRDefault="00E66402" w:rsidP="00E66402">
      <w:pPr>
        <w:pStyle w:val="Heading5"/>
      </w:pPr>
      <w:bookmarkStart w:id="2686" w:name="_Toc218105264"/>
      <w:r>
        <w:t>10.10.3.2.6</w:t>
      </w:r>
      <w:r>
        <w:tab/>
        <w:t>Ad hoc group emergency alert participants list notification</w:t>
      </w:r>
      <w:bookmarkEnd w:id="2686"/>
    </w:p>
    <w:p w14:paraId="001FACB8" w14:textId="1C39DCAF" w:rsidR="00E66402" w:rsidRDefault="00E66402" w:rsidP="00E66402">
      <w:r>
        <w:t>Table 10.10.3.2.6-1 describes the information flow ad hoc group emergency alert participants list notification from the MC service server to the MC service client.</w:t>
      </w:r>
    </w:p>
    <w:p w14:paraId="5A31ACE4" w14:textId="2DF42D04" w:rsidR="00E66402" w:rsidRDefault="00E66402" w:rsidP="00E66402">
      <w:pPr>
        <w:pStyle w:val="TH"/>
      </w:pPr>
      <w:r>
        <w:t>Table 10.10.3.2.6-1</w:t>
      </w:r>
      <w:r w:rsidR="002C64D5">
        <w:t>:</w:t>
      </w:r>
      <w:r>
        <w:t xml:space="preserve"> Ad hoc group emergency alert participants list notification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E66402" w14:paraId="3881C11E"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27A73" w14:textId="77777777" w:rsidR="00E66402" w:rsidRDefault="00E66402">
            <w:pPr>
              <w:pStyle w:val="TAH"/>
              <w:rPr>
                <w:lang w:val="fr-FR"/>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06AEA" w14:textId="77777777" w:rsidR="00E66402" w:rsidRDefault="00E66402">
            <w:pPr>
              <w:pStyle w:val="TAH"/>
              <w:rPr>
                <w:lang w:val="fr-FR"/>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726461" w14:textId="77777777" w:rsidR="00E66402" w:rsidRDefault="00E66402">
            <w:pPr>
              <w:pStyle w:val="TAH"/>
              <w:rPr>
                <w:lang w:val="fr-FR"/>
              </w:rPr>
            </w:pPr>
            <w:r>
              <w:rPr>
                <w:lang w:val="fr-FR"/>
              </w:rPr>
              <w:t>Description</w:t>
            </w:r>
          </w:p>
        </w:tc>
      </w:tr>
      <w:tr w:rsidR="00E66402" w14:paraId="37948D7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A7A9B" w14:textId="77777777" w:rsidR="00E66402" w:rsidRDefault="00E66402">
            <w:pPr>
              <w:pStyle w:val="TAL"/>
              <w:rPr>
                <w:lang w:val="fr-FR"/>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E7CE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B6A29" w14:textId="77777777" w:rsidR="00E66402" w:rsidRPr="003257BC" w:rsidRDefault="00E66402">
            <w:pPr>
              <w:pStyle w:val="TAL"/>
            </w:pPr>
            <w:r w:rsidRPr="003257BC">
              <w:t>The identity of the notified participant</w:t>
            </w:r>
          </w:p>
        </w:tc>
      </w:tr>
      <w:tr w:rsidR="00E66402" w14:paraId="3CAC10E9"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427FB" w14:textId="77777777" w:rsidR="00E66402" w:rsidRPr="003257BC" w:rsidRDefault="00E66402">
            <w:pPr>
              <w:pStyle w:val="TAL"/>
            </w:pPr>
            <w:r w:rsidRPr="003257B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EBDE6"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7E1BF" w14:textId="77777777" w:rsidR="00E66402" w:rsidRPr="003257BC" w:rsidRDefault="00E66402">
            <w:pPr>
              <w:pStyle w:val="TAL"/>
            </w:pPr>
            <w:r w:rsidRPr="003257BC">
              <w:t>The functional alias of the notified participant</w:t>
            </w:r>
          </w:p>
        </w:tc>
      </w:tr>
      <w:tr w:rsidR="00E66402" w14:paraId="621AF44A"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1A126" w14:textId="77777777" w:rsidR="00E66402" w:rsidRDefault="00E66402">
            <w:pPr>
              <w:pStyle w:val="TAL"/>
              <w:rPr>
                <w:lang w:val="fr-FR"/>
              </w:rPr>
            </w:pPr>
            <w:r>
              <w:rPr>
                <w:lang w:val="fr-FR"/>
              </w:rPr>
              <w:t>Ad hoc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FF4DD" w14:textId="77777777" w:rsidR="00E66402" w:rsidRDefault="00E66402">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195C2" w14:textId="77777777" w:rsidR="00E66402" w:rsidRPr="003257BC" w:rsidRDefault="00E66402">
            <w:pPr>
              <w:pStyle w:val="TAL"/>
            </w:pPr>
            <w:r w:rsidRPr="003257BC">
              <w:t>The group ID associated with the ad hoc group emergency alert</w:t>
            </w:r>
          </w:p>
        </w:tc>
      </w:tr>
      <w:tr w:rsidR="00E66402" w14:paraId="5F8CC7B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1A994B" w14:textId="77777777" w:rsidR="00E66402" w:rsidRPr="003257BC" w:rsidRDefault="00E66402">
            <w:pPr>
              <w:pStyle w:val="TAL"/>
            </w:pPr>
            <w:r w:rsidRPr="003257BC">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7A6FD" w14:textId="77777777" w:rsidR="00E66402" w:rsidRDefault="00E66402">
            <w:pPr>
              <w:pStyle w:val="TAL"/>
              <w:rPr>
                <w:lang w:val="fr-FR"/>
              </w:rPr>
            </w:pPr>
            <w:r>
              <w:rPr>
                <w:lang w:val="fr-FR"/>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E2275" w14:textId="22B52605" w:rsidR="00E66402" w:rsidRPr="003257BC" w:rsidRDefault="00E66402">
            <w:pPr>
              <w:pStyle w:val="TAL"/>
            </w:pPr>
            <w:r w:rsidRPr="003257BC">
              <w:t xml:space="preserve">The </w:t>
            </w:r>
            <w:r w:rsidR="00AD0BC2">
              <w:t xml:space="preserve">total </w:t>
            </w:r>
            <w:r w:rsidRPr="003257BC">
              <w:t xml:space="preserve">list of MC service users who </w:t>
            </w:r>
            <w:r w:rsidR="00AD0BC2" w:rsidRPr="00AD0BC2">
              <w:t xml:space="preserve">belong to the </w:t>
            </w:r>
            <w:r w:rsidRPr="003257BC">
              <w:t xml:space="preserve">ad hoc group </w:t>
            </w:r>
            <w:r w:rsidR="00AD0BC2" w:rsidRPr="00AD0BC2">
              <w:t>irrespective of having acknowledged the ad hoc group emergency alert or not</w:t>
            </w:r>
          </w:p>
        </w:tc>
      </w:tr>
      <w:tr w:rsidR="00AD0BC2" w14:paraId="334DD2B4"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30B4FE" w14:textId="06D63707" w:rsidR="00AD0BC2" w:rsidRPr="003257BC" w:rsidRDefault="00AD0BC2" w:rsidP="00AD0BC2">
            <w:pPr>
              <w:pStyle w:val="TAL"/>
            </w:pPr>
            <w:r w:rsidRPr="005B3A96">
              <w:t>MC service user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C681D" w14:textId="6309B001" w:rsidR="00AD0BC2" w:rsidRDefault="00AD0BC2" w:rsidP="00AD0BC2">
            <w:pPr>
              <w:pStyle w:val="TAL"/>
              <w:rPr>
                <w:lang w:val="fr-FR"/>
              </w:rPr>
            </w:pPr>
            <w:r w:rsidRPr="005B3A9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52F355" w14:textId="05B1F381" w:rsidR="00AD0BC2" w:rsidRPr="003257BC" w:rsidRDefault="00AD0BC2" w:rsidP="00AD0BC2">
            <w:pPr>
              <w:pStyle w:val="TAL"/>
            </w:pPr>
            <w:r w:rsidRPr="005B3A96">
              <w:t>The list of MC service users who belong to the ad hoc group but have not acknowledged the ad hoc group emergency alert</w:t>
            </w:r>
          </w:p>
        </w:tc>
      </w:tr>
      <w:tr w:rsidR="008F4846" w14:paraId="243B52EB" w14:textId="77777777" w:rsidTr="00E6640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C7590" w14:textId="376790EE" w:rsidR="008F4846" w:rsidRPr="005B3A96" w:rsidRDefault="008F4846" w:rsidP="008F4846">
            <w:pPr>
              <w:pStyle w:val="TAL"/>
            </w:pPr>
            <w:r w:rsidRPr="004D5FFC">
              <w:t>C</w:t>
            </w:r>
            <w:r w:rsidR="005B0096" w:rsidRPr="005B0096">
              <w:t xml:space="preserve">all resulting </w:t>
            </w:r>
            <w:r w:rsidR="005B0096">
              <w:t>c</w:t>
            </w:r>
            <w:r w:rsidRPr="004D5FFC">
              <w:t>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70F12" w14:textId="0488F287" w:rsidR="008F4846" w:rsidRPr="005B3A96" w:rsidRDefault="008F4846" w:rsidP="008F4846">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A05BF" w14:textId="14CCE52F" w:rsidR="008F4846" w:rsidRPr="005B3A96" w:rsidRDefault="008F4846" w:rsidP="008F4846">
            <w:pPr>
              <w:pStyle w:val="TAL"/>
            </w:pPr>
            <w:r>
              <w:t>Carries the details of criteria or meaningful label identifying the criteria or the combination of both which may be used by the authorized users to modify it.</w:t>
            </w:r>
          </w:p>
        </w:tc>
      </w:tr>
    </w:tbl>
    <w:p w14:paraId="36D739FC" w14:textId="77777777" w:rsidR="00E66402" w:rsidRDefault="00E66402" w:rsidP="00E66402">
      <w:pPr>
        <w:rPr>
          <w:noProof/>
        </w:rPr>
      </w:pPr>
    </w:p>
    <w:p w14:paraId="4EF257CA" w14:textId="1833A4CE" w:rsidR="00DB3E30" w:rsidRPr="008E4EAD" w:rsidRDefault="00DB3E30" w:rsidP="00DB3E30">
      <w:pPr>
        <w:pStyle w:val="Heading5"/>
      </w:pPr>
      <w:bookmarkStart w:id="2687" w:name="_Toc218105265"/>
      <w:r w:rsidRPr="008E4EAD">
        <w:t>10.10.3.2.</w:t>
      </w:r>
      <w:r>
        <w:t>7</w:t>
      </w:r>
      <w:r w:rsidRPr="008E4EAD">
        <w:tab/>
        <w:t>Ad hoc group emergency alert get userlist request</w:t>
      </w:r>
      <w:bookmarkEnd w:id="2687"/>
    </w:p>
    <w:p w14:paraId="421EBD72" w14:textId="3246075E" w:rsidR="00DB3E30" w:rsidRPr="008E4EAD" w:rsidRDefault="00DB3E30" w:rsidP="00DB3E30">
      <w:r w:rsidRPr="008E4EAD">
        <w:t>Table 10.10.3.2.</w:t>
      </w:r>
      <w:r>
        <w:t>7</w:t>
      </w:r>
      <w:r w:rsidRPr="008E4EAD">
        <w:t xml:space="preserve">-1 describes the information flow of an ad hoc group emergency alert get userlist request sent from an MC service server at a primary MC system to another MC service server at a partner MC system. </w:t>
      </w:r>
    </w:p>
    <w:p w14:paraId="305688D2" w14:textId="6FF891DA" w:rsidR="00DB3E30" w:rsidRPr="008E4EAD" w:rsidRDefault="00DB3E30" w:rsidP="00DB3E30">
      <w:pPr>
        <w:pStyle w:val="TH"/>
      </w:pPr>
      <w:r w:rsidRPr="008E4EAD">
        <w:lastRenderedPageBreak/>
        <w:t>Table 10.10.3.2.</w:t>
      </w:r>
      <w:r>
        <w:t>7</w:t>
      </w:r>
      <w:r w:rsidRPr="008E4EAD">
        <w:t>-1</w:t>
      </w:r>
      <w:r w:rsidR="002C64D5">
        <w:t>:</w:t>
      </w:r>
      <w:r w:rsidRPr="008E4EAD">
        <w:t xml:space="preserve"> Ad hoc group emergency alert get userlist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597B8BC1" w14:textId="77777777" w:rsidTr="000B7A47">
        <w:trPr>
          <w:jc w:val="center"/>
        </w:trPr>
        <w:tc>
          <w:tcPr>
            <w:tcW w:w="2405" w:type="dxa"/>
            <w:tcMar>
              <w:top w:w="0" w:type="dxa"/>
              <w:left w:w="108" w:type="dxa"/>
              <w:bottom w:w="0" w:type="dxa"/>
              <w:right w:w="108" w:type="dxa"/>
            </w:tcMar>
            <w:hideMark/>
          </w:tcPr>
          <w:p w14:paraId="02CBA1E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590FDF6E"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0FB731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0AB778FA" w14:textId="77777777" w:rsidTr="000B7A47">
        <w:trPr>
          <w:jc w:val="center"/>
        </w:trPr>
        <w:tc>
          <w:tcPr>
            <w:tcW w:w="2405" w:type="dxa"/>
            <w:tcMar>
              <w:top w:w="0" w:type="dxa"/>
              <w:left w:w="108" w:type="dxa"/>
              <w:bottom w:w="0" w:type="dxa"/>
              <w:right w:w="108" w:type="dxa"/>
            </w:tcMar>
            <w:hideMark/>
          </w:tcPr>
          <w:p w14:paraId="73AD46BF" w14:textId="77777777" w:rsidR="00DB3E30" w:rsidRPr="008E4EAD" w:rsidRDefault="00DB3E30" w:rsidP="000B7A47">
            <w:pPr>
              <w:keepNext/>
              <w:keepLines/>
              <w:spacing w:after="0"/>
              <w:rPr>
                <w:rFonts w:ascii="Arial" w:hAnsi="Arial"/>
                <w:sz w:val="18"/>
              </w:rPr>
            </w:pPr>
            <w:r w:rsidRPr="008E4EAD">
              <w:rPr>
                <w:rFonts w:ascii="Arial" w:hAnsi="Arial"/>
                <w:sz w:val="18"/>
              </w:rPr>
              <w:t>Criteria for determining the participants</w:t>
            </w:r>
          </w:p>
        </w:tc>
        <w:tc>
          <w:tcPr>
            <w:tcW w:w="1097" w:type="dxa"/>
            <w:tcMar>
              <w:top w:w="0" w:type="dxa"/>
              <w:left w:w="108" w:type="dxa"/>
              <w:bottom w:w="0" w:type="dxa"/>
              <w:right w:w="108" w:type="dxa"/>
            </w:tcMar>
            <w:hideMark/>
          </w:tcPr>
          <w:p w14:paraId="59801335"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216DC1FB" w14:textId="77777777" w:rsidR="00DB3E30" w:rsidRPr="008E4EAD" w:rsidRDefault="00DB3E30" w:rsidP="000B7A47">
            <w:pPr>
              <w:keepNext/>
              <w:keepLines/>
              <w:spacing w:after="0"/>
              <w:rPr>
                <w:rFonts w:ascii="Arial" w:hAnsi="Arial"/>
                <w:sz w:val="18"/>
              </w:rPr>
            </w:pPr>
            <w:r w:rsidRPr="008E4EAD">
              <w:rPr>
                <w:rFonts w:ascii="Arial" w:hAnsi="Arial"/>
                <w:sz w:val="18"/>
              </w:rPr>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DB3E30" w:rsidRPr="008E4EAD" w14:paraId="77B2DD63" w14:textId="77777777" w:rsidTr="000B7A47">
        <w:trPr>
          <w:jc w:val="center"/>
        </w:trPr>
        <w:tc>
          <w:tcPr>
            <w:tcW w:w="2405" w:type="dxa"/>
            <w:tcMar>
              <w:top w:w="0" w:type="dxa"/>
              <w:left w:w="108" w:type="dxa"/>
              <w:bottom w:w="0" w:type="dxa"/>
              <w:right w:w="108" w:type="dxa"/>
            </w:tcMar>
          </w:tcPr>
          <w:p w14:paraId="3BA8CA8A"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556EE10E"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19BCB685"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23E40D56" w14:textId="77777777" w:rsidR="00DB3E30" w:rsidRPr="00414565" w:rsidRDefault="00DB3E30" w:rsidP="00DB3E30"/>
    <w:p w14:paraId="7EE06525" w14:textId="0EB5E0BD" w:rsidR="00DB3E30" w:rsidRPr="008E4EAD" w:rsidRDefault="00DB3E30" w:rsidP="00DB3E30">
      <w:pPr>
        <w:pStyle w:val="Heading5"/>
      </w:pPr>
      <w:bookmarkStart w:id="2688" w:name="_Toc218105266"/>
      <w:r w:rsidRPr="008E4EAD">
        <w:t>10.10.3.2.</w:t>
      </w:r>
      <w:r>
        <w:t>8</w:t>
      </w:r>
      <w:r w:rsidRPr="008E4EAD">
        <w:tab/>
        <w:t>Ad hoc group emergency alert get userlist response</w:t>
      </w:r>
      <w:bookmarkEnd w:id="2688"/>
    </w:p>
    <w:p w14:paraId="01953288" w14:textId="340BB84F" w:rsidR="00DB3E30" w:rsidRPr="008E4EAD" w:rsidRDefault="00DB3E30" w:rsidP="00DB3E30">
      <w:r w:rsidRPr="008E4EAD">
        <w:t>Table 10.10.3.2.</w:t>
      </w:r>
      <w:r>
        <w:t>8</w:t>
      </w:r>
      <w:r w:rsidRPr="008E4EAD">
        <w:t xml:space="preserve">-1 describes the information flow of an ad hoc group emergency alert get userlist response sent from an MC service server at a partner MC system to the MC service server at the primary MC system, whose MC service user has initiated the ad hoc group emergency alert. </w:t>
      </w:r>
    </w:p>
    <w:p w14:paraId="53C04912" w14:textId="47792CD2" w:rsidR="00DB3E30" w:rsidRPr="008E4EAD" w:rsidRDefault="00DB3E30" w:rsidP="00DB3E30">
      <w:pPr>
        <w:pStyle w:val="TH"/>
      </w:pPr>
      <w:r w:rsidRPr="008E4EAD">
        <w:t>Table 10.10.3.2.</w:t>
      </w:r>
      <w:r>
        <w:t>8</w:t>
      </w:r>
      <w:r w:rsidRPr="008E4EAD">
        <w:t>-1</w:t>
      </w:r>
      <w:r w:rsidR="002C64D5">
        <w:t>:</w:t>
      </w:r>
      <w:r w:rsidRPr="008E4EAD">
        <w:t xml:space="preserve"> Ad hoc group emergency alert get userlist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445C46BC" w14:textId="77777777" w:rsidTr="000B7A47">
        <w:trPr>
          <w:jc w:val="center"/>
        </w:trPr>
        <w:tc>
          <w:tcPr>
            <w:tcW w:w="2405" w:type="dxa"/>
            <w:tcMar>
              <w:top w:w="0" w:type="dxa"/>
              <w:left w:w="108" w:type="dxa"/>
              <w:bottom w:w="0" w:type="dxa"/>
              <w:right w:w="108" w:type="dxa"/>
            </w:tcMar>
            <w:hideMark/>
          </w:tcPr>
          <w:p w14:paraId="12C0243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703912E9"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58976DCD"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0F4C411" w14:textId="77777777" w:rsidTr="000B7A47">
        <w:trPr>
          <w:jc w:val="center"/>
        </w:trPr>
        <w:tc>
          <w:tcPr>
            <w:tcW w:w="2405" w:type="dxa"/>
            <w:tcMar>
              <w:top w:w="0" w:type="dxa"/>
              <w:left w:w="108" w:type="dxa"/>
              <w:bottom w:w="0" w:type="dxa"/>
              <w:right w:w="108" w:type="dxa"/>
            </w:tcMar>
            <w:hideMark/>
          </w:tcPr>
          <w:p w14:paraId="23127E67" w14:textId="77777777" w:rsidR="00DB3E30" w:rsidRPr="008E4EAD" w:rsidRDefault="00DB3E30" w:rsidP="000B7A47">
            <w:pPr>
              <w:keepNext/>
              <w:keepLines/>
              <w:spacing w:after="0"/>
              <w:rPr>
                <w:rFonts w:ascii="Arial" w:hAnsi="Arial"/>
                <w:sz w:val="18"/>
              </w:rPr>
            </w:pPr>
            <w:r w:rsidRPr="008E4EAD">
              <w:rPr>
                <w:rFonts w:ascii="Arial" w:hAnsi="Arial"/>
                <w:sz w:val="18"/>
              </w:rPr>
              <w:t>MC service ID list</w:t>
            </w:r>
          </w:p>
        </w:tc>
        <w:tc>
          <w:tcPr>
            <w:tcW w:w="1097" w:type="dxa"/>
            <w:tcMar>
              <w:top w:w="0" w:type="dxa"/>
              <w:left w:w="108" w:type="dxa"/>
              <w:bottom w:w="0" w:type="dxa"/>
              <w:right w:w="108" w:type="dxa"/>
            </w:tcMar>
            <w:hideMark/>
          </w:tcPr>
          <w:p w14:paraId="178802A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57DB3E60" w14:textId="77777777" w:rsidR="00DB3E30" w:rsidRPr="008E4EAD" w:rsidRDefault="00DB3E30" w:rsidP="000B7A47">
            <w:pPr>
              <w:keepNext/>
              <w:keepLines/>
              <w:spacing w:after="0"/>
              <w:rPr>
                <w:rFonts w:ascii="Arial" w:hAnsi="Arial"/>
                <w:sz w:val="18"/>
              </w:rPr>
            </w:pPr>
            <w:r w:rsidRPr="008E4EAD">
              <w:rPr>
                <w:rFonts w:ascii="Arial" w:hAnsi="Arial"/>
                <w:sz w:val="18"/>
              </w:rPr>
              <w:t>List of MC service IDs meeting the criteria specified in the ad hoc group emergency alert get userlist request</w:t>
            </w:r>
          </w:p>
        </w:tc>
      </w:tr>
      <w:tr w:rsidR="00DB3E30" w:rsidRPr="008E4EAD" w14:paraId="442E0BE4" w14:textId="77777777" w:rsidTr="000B7A47">
        <w:trPr>
          <w:jc w:val="center"/>
        </w:trPr>
        <w:tc>
          <w:tcPr>
            <w:tcW w:w="2405" w:type="dxa"/>
            <w:tcMar>
              <w:top w:w="0" w:type="dxa"/>
              <w:left w:w="108" w:type="dxa"/>
              <w:bottom w:w="0" w:type="dxa"/>
              <w:right w:w="108" w:type="dxa"/>
            </w:tcMar>
          </w:tcPr>
          <w:p w14:paraId="191275D4"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743EFB96"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2F46A4D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358B107B" w14:textId="77777777" w:rsidR="00DB3E30" w:rsidRPr="00414565" w:rsidRDefault="00DB3E30" w:rsidP="00DB3E30"/>
    <w:p w14:paraId="330412AE" w14:textId="758EE7C3" w:rsidR="00DB3E30" w:rsidRPr="008E4EAD" w:rsidRDefault="00DB3E30" w:rsidP="00DB3E30">
      <w:pPr>
        <w:pStyle w:val="Heading5"/>
      </w:pPr>
      <w:bookmarkStart w:id="2689" w:name="_Toc218105267"/>
      <w:r w:rsidRPr="008E4EAD">
        <w:t>10.10.3.2.</w:t>
      </w:r>
      <w:r>
        <w:t>9</w:t>
      </w:r>
      <w:r w:rsidRPr="008E4EAD">
        <w:tab/>
        <w:t>Ad hoc group emergency alert user add notification</w:t>
      </w:r>
      <w:bookmarkEnd w:id="2689"/>
    </w:p>
    <w:p w14:paraId="3E4D6870" w14:textId="47C9CB0E" w:rsidR="00DB3E30" w:rsidRPr="008E4EAD" w:rsidRDefault="00DB3E30" w:rsidP="00DB3E30">
      <w:r w:rsidRPr="008E4EAD">
        <w:t>Table 10.10.3.2.</w:t>
      </w:r>
      <w:r>
        <w:t>9</w:t>
      </w:r>
      <w:r w:rsidRPr="008E4EAD">
        <w:t xml:space="preserve">-1 describes the information flow of an ad hoc group emergency alert user add notification sent from an MC service server at a partner MC system to the MC service server at the primary MC system, whose MC service user has initiated the ad hoc group emergency alert. </w:t>
      </w:r>
    </w:p>
    <w:p w14:paraId="3AAC789D" w14:textId="466290BF" w:rsidR="00DB3E30" w:rsidRPr="008E4EAD" w:rsidRDefault="00DB3E30" w:rsidP="00DB3E30">
      <w:pPr>
        <w:pStyle w:val="TH"/>
      </w:pPr>
      <w:r w:rsidRPr="008E4EAD">
        <w:t>Table 10.10.3.2.</w:t>
      </w:r>
      <w:r>
        <w:t>9</w:t>
      </w:r>
      <w:r w:rsidRPr="008E4EAD">
        <w:t>-1</w:t>
      </w:r>
      <w:r w:rsidR="002C64D5">
        <w:t>:</w:t>
      </w:r>
      <w:r w:rsidRPr="008E4EAD">
        <w:t xml:space="preserve"> Ad hoc group emergency alert user add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0071C14A" w14:textId="77777777" w:rsidTr="000B7A47">
        <w:trPr>
          <w:jc w:val="center"/>
        </w:trPr>
        <w:tc>
          <w:tcPr>
            <w:tcW w:w="2405" w:type="dxa"/>
            <w:tcMar>
              <w:top w:w="0" w:type="dxa"/>
              <w:left w:w="108" w:type="dxa"/>
              <w:bottom w:w="0" w:type="dxa"/>
              <w:right w:w="108" w:type="dxa"/>
            </w:tcMar>
            <w:hideMark/>
          </w:tcPr>
          <w:p w14:paraId="059BF668"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B489F50"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3C14AE5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163CA96F" w14:textId="77777777" w:rsidTr="000B7A47">
        <w:trPr>
          <w:jc w:val="center"/>
        </w:trPr>
        <w:tc>
          <w:tcPr>
            <w:tcW w:w="2405" w:type="dxa"/>
            <w:tcMar>
              <w:top w:w="0" w:type="dxa"/>
              <w:left w:w="108" w:type="dxa"/>
              <w:bottom w:w="0" w:type="dxa"/>
              <w:right w:w="108" w:type="dxa"/>
            </w:tcMar>
            <w:hideMark/>
          </w:tcPr>
          <w:p w14:paraId="2710DA66"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4C973C7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60F79C86"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added to an ongoing ad hoc group emergency alert</w:t>
            </w:r>
          </w:p>
        </w:tc>
      </w:tr>
      <w:tr w:rsidR="00DB3E30" w:rsidRPr="008E4EAD" w14:paraId="5C2162B5" w14:textId="77777777" w:rsidTr="000B7A47">
        <w:trPr>
          <w:jc w:val="center"/>
        </w:trPr>
        <w:tc>
          <w:tcPr>
            <w:tcW w:w="2405" w:type="dxa"/>
            <w:tcMar>
              <w:top w:w="0" w:type="dxa"/>
              <w:left w:w="108" w:type="dxa"/>
              <w:bottom w:w="0" w:type="dxa"/>
              <w:right w:w="108" w:type="dxa"/>
            </w:tcMar>
          </w:tcPr>
          <w:p w14:paraId="303CB841"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2475608B"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4605808C"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07D4B085" w14:textId="77777777" w:rsidR="00DB3E30" w:rsidRPr="00414565" w:rsidRDefault="00DB3E30" w:rsidP="00DB3E30"/>
    <w:p w14:paraId="05848DFA" w14:textId="0E4DC10F" w:rsidR="00DB3E30" w:rsidRPr="008E4EAD" w:rsidRDefault="00DB3E30" w:rsidP="00DB3E30">
      <w:pPr>
        <w:pStyle w:val="Heading5"/>
      </w:pPr>
      <w:bookmarkStart w:id="2690" w:name="_Toc218105268"/>
      <w:r w:rsidRPr="008E4EAD">
        <w:t>10.10.3.2.</w:t>
      </w:r>
      <w:r>
        <w:t>10</w:t>
      </w:r>
      <w:r w:rsidRPr="008E4EAD">
        <w:tab/>
        <w:t>Ad hoc group emergency alert user remove notification</w:t>
      </w:r>
      <w:bookmarkEnd w:id="2690"/>
    </w:p>
    <w:p w14:paraId="49475103" w14:textId="63CBA528" w:rsidR="00DB3E30" w:rsidRPr="008E4EAD" w:rsidRDefault="00DB3E30" w:rsidP="00DB3E30">
      <w:r w:rsidRPr="008E4EAD">
        <w:t>Table 10.10.3.2.</w:t>
      </w:r>
      <w:r>
        <w:t>10</w:t>
      </w:r>
      <w:r w:rsidRPr="008E4EAD">
        <w:t xml:space="preserve">-1 describes the information flow of an ad hoc group emergency alert user remove notification sent from an MC service server at a partner MC system to the MC service server at the primary MC system, whose MC service user has initiated the ad hoc group emergency alert. </w:t>
      </w:r>
    </w:p>
    <w:p w14:paraId="4FFBCBD6" w14:textId="5243EB82" w:rsidR="00DB3E30" w:rsidRPr="008E4EAD" w:rsidRDefault="00DB3E30" w:rsidP="00DB3E30">
      <w:pPr>
        <w:pStyle w:val="TH"/>
      </w:pPr>
      <w:r w:rsidRPr="008E4EAD">
        <w:lastRenderedPageBreak/>
        <w:t>Table 10.10.3.2.</w:t>
      </w:r>
      <w:r>
        <w:t>10</w:t>
      </w:r>
      <w:r w:rsidRPr="008E4EAD">
        <w:t>-1</w:t>
      </w:r>
      <w:r w:rsidR="002C64D5">
        <w:t>:</w:t>
      </w:r>
      <w:r w:rsidRPr="008E4EAD">
        <w:t xml:space="preserve"> Ad hoc group emergency alert user remove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3E30" w:rsidRPr="008E4EAD" w14:paraId="698EED31" w14:textId="77777777" w:rsidTr="000B7A47">
        <w:trPr>
          <w:jc w:val="center"/>
        </w:trPr>
        <w:tc>
          <w:tcPr>
            <w:tcW w:w="2405" w:type="dxa"/>
            <w:tcMar>
              <w:top w:w="0" w:type="dxa"/>
              <w:left w:w="108" w:type="dxa"/>
              <w:bottom w:w="0" w:type="dxa"/>
              <w:right w:w="108" w:type="dxa"/>
            </w:tcMar>
            <w:hideMark/>
          </w:tcPr>
          <w:p w14:paraId="09C7B23A"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Information Element</w:t>
            </w:r>
          </w:p>
        </w:tc>
        <w:tc>
          <w:tcPr>
            <w:tcW w:w="1097" w:type="dxa"/>
            <w:tcMar>
              <w:top w:w="0" w:type="dxa"/>
              <w:left w:w="108" w:type="dxa"/>
              <w:bottom w:w="0" w:type="dxa"/>
              <w:right w:w="108" w:type="dxa"/>
            </w:tcMar>
            <w:hideMark/>
          </w:tcPr>
          <w:p w14:paraId="4D0D1A9C"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Status</w:t>
            </w:r>
          </w:p>
        </w:tc>
        <w:tc>
          <w:tcPr>
            <w:tcW w:w="2700" w:type="dxa"/>
            <w:tcMar>
              <w:top w:w="0" w:type="dxa"/>
              <w:left w:w="108" w:type="dxa"/>
              <w:bottom w:w="0" w:type="dxa"/>
              <w:right w:w="108" w:type="dxa"/>
            </w:tcMar>
            <w:hideMark/>
          </w:tcPr>
          <w:p w14:paraId="0AC2ADB7" w14:textId="77777777" w:rsidR="00DB3E30" w:rsidRPr="008E4EAD" w:rsidRDefault="00DB3E30" w:rsidP="000B7A47">
            <w:pPr>
              <w:keepNext/>
              <w:keepLines/>
              <w:spacing w:after="0"/>
              <w:jc w:val="center"/>
              <w:rPr>
                <w:rFonts w:ascii="Arial" w:hAnsi="Arial"/>
                <w:b/>
                <w:sz w:val="18"/>
              </w:rPr>
            </w:pPr>
            <w:r w:rsidRPr="008E4EAD">
              <w:rPr>
                <w:rFonts w:ascii="Arial" w:hAnsi="Arial"/>
                <w:b/>
                <w:sz w:val="18"/>
              </w:rPr>
              <w:t>Description</w:t>
            </w:r>
          </w:p>
        </w:tc>
      </w:tr>
      <w:tr w:rsidR="00DB3E30" w:rsidRPr="008E4EAD" w14:paraId="54B40CC9" w14:textId="77777777" w:rsidTr="000B7A47">
        <w:trPr>
          <w:jc w:val="center"/>
        </w:trPr>
        <w:tc>
          <w:tcPr>
            <w:tcW w:w="2405" w:type="dxa"/>
            <w:tcMar>
              <w:top w:w="0" w:type="dxa"/>
              <w:left w:w="108" w:type="dxa"/>
              <w:bottom w:w="0" w:type="dxa"/>
              <w:right w:w="108" w:type="dxa"/>
            </w:tcMar>
            <w:hideMark/>
          </w:tcPr>
          <w:p w14:paraId="2B2E54FB" w14:textId="77777777" w:rsidR="00DB3E30" w:rsidRPr="008E4EAD" w:rsidRDefault="00DB3E30" w:rsidP="000B7A47">
            <w:pPr>
              <w:keepNext/>
              <w:keepLines/>
              <w:spacing w:after="0"/>
              <w:rPr>
                <w:rFonts w:ascii="Arial" w:hAnsi="Arial"/>
                <w:sz w:val="18"/>
              </w:rPr>
            </w:pPr>
            <w:r w:rsidRPr="008E4EAD">
              <w:rPr>
                <w:rFonts w:ascii="Arial" w:hAnsi="Arial"/>
                <w:sz w:val="18"/>
              </w:rPr>
              <w:t>MC service ID</w:t>
            </w:r>
          </w:p>
        </w:tc>
        <w:tc>
          <w:tcPr>
            <w:tcW w:w="1097" w:type="dxa"/>
            <w:tcMar>
              <w:top w:w="0" w:type="dxa"/>
              <w:left w:w="108" w:type="dxa"/>
              <w:bottom w:w="0" w:type="dxa"/>
              <w:right w:w="108" w:type="dxa"/>
            </w:tcMar>
            <w:hideMark/>
          </w:tcPr>
          <w:p w14:paraId="2B7EF568"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hideMark/>
          </w:tcPr>
          <w:p w14:paraId="4099508D"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an MC service client to be removed from an ongoing ad hoc group emergency alert</w:t>
            </w:r>
          </w:p>
        </w:tc>
      </w:tr>
      <w:tr w:rsidR="00DB3E30" w:rsidRPr="008E4EAD" w14:paraId="3A38203F" w14:textId="77777777" w:rsidTr="000B7A47">
        <w:trPr>
          <w:jc w:val="center"/>
        </w:trPr>
        <w:tc>
          <w:tcPr>
            <w:tcW w:w="2405" w:type="dxa"/>
            <w:tcMar>
              <w:top w:w="0" w:type="dxa"/>
              <w:left w:w="108" w:type="dxa"/>
              <w:bottom w:w="0" w:type="dxa"/>
              <w:right w:w="108" w:type="dxa"/>
            </w:tcMar>
          </w:tcPr>
          <w:p w14:paraId="1A5B5383" w14:textId="77777777" w:rsidR="00DB3E30" w:rsidRPr="008E4EAD" w:rsidRDefault="00DB3E30" w:rsidP="000B7A47">
            <w:pPr>
              <w:keepNext/>
              <w:keepLines/>
              <w:spacing w:after="0"/>
              <w:rPr>
                <w:rFonts w:ascii="Arial" w:hAnsi="Arial"/>
                <w:sz w:val="18"/>
              </w:rPr>
            </w:pPr>
            <w:r w:rsidRPr="008E4EAD">
              <w:rPr>
                <w:rFonts w:ascii="Arial" w:hAnsi="Arial"/>
                <w:sz w:val="18"/>
              </w:rPr>
              <w:t>MC group ID</w:t>
            </w:r>
          </w:p>
        </w:tc>
        <w:tc>
          <w:tcPr>
            <w:tcW w:w="1097" w:type="dxa"/>
            <w:tcMar>
              <w:top w:w="0" w:type="dxa"/>
              <w:left w:w="108" w:type="dxa"/>
              <w:bottom w:w="0" w:type="dxa"/>
              <w:right w:w="108" w:type="dxa"/>
            </w:tcMar>
          </w:tcPr>
          <w:p w14:paraId="3C9F8FEC" w14:textId="77777777" w:rsidR="00DB3E30" w:rsidRPr="008E4EAD" w:rsidRDefault="00DB3E30" w:rsidP="000B7A47">
            <w:pPr>
              <w:keepNext/>
              <w:keepLines/>
              <w:spacing w:after="0"/>
              <w:rPr>
                <w:rFonts w:ascii="Arial" w:hAnsi="Arial"/>
                <w:sz w:val="18"/>
              </w:rPr>
            </w:pPr>
            <w:r w:rsidRPr="008E4EAD">
              <w:rPr>
                <w:rFonts w:ascii="Arial" w:hAnsi="Arial"/>
                <w:sz w:val="18"/>
              </w:rPr>
              <w:t>M</w:t>
            </w:r>
          </w:p>
        </w:tc>
        <w:tc>
          <w:tcPr>
            <w:tcW w:w="2700" w:type="dxa"/>
            <w:tcMar>
              <w:top w:w="0" w:type="dxa"/>
              <w:left w:w="108" w:type="dxa"/>
              <w:bottom w:w="0" w:type="dxa"/>
              <w:right w:w="108" w:type="dxa"/>
            </w:tcMar>
          </w:tcPr>
          <w:p w14:paraId="50612793" w14:textId="77777777" w:rsidR="00DB3E30" w:rsidRPr="008E4EAD" w:rsidRDefault="00DB3E30" w:rsidP="000B7A47">
            <w:pPr>
              <w:keepNext/>
              <w:keepLines/>
              <w:spacing w:after="0"/>
              <w:rPr>
                <w:rFonts w:ascii="Arial" w:hAnsi="Arial"/>
                <w:sz w:val="18"/>
              </w:rPr>
            </w:pPr>
            <w:r w:rsidRPr="008E4EAD">
              <w:rPr>
                <w:rFonts w:ascii="Arial" w:hAnsi="Arial"/>
                <w:sz w:val="18"/>
              </w:rPr>
              <w:t>The identity of the ad hoc group associated with the emergency alert</w:t>
            </w:r>
          </w:p>
        </w:tc>
      </w:tr>
    </w:tbl>
    <w:p w14:paraId="76B43738" w14:textId="77777777" w:rsidR="00DB3E30" w:rsidRPr="008E4EAD" w:rsidRDefault="00DB3E30" w:rsidP="00DB3E30"/>
    <w:p w14:paraId="4892605C" w14:textId="60EA0D80" w:rsidR="00DB3E30" w:rsidRPr="008E4EAD" w:rsidRDefault="00DB3E30" w:rsidP="00DB3E30">
      <w:pPr>
        <w:pStyle w:val="Heading5"/>
      </w:pPr>
      <w:bookmarkStart w:id="2691" w:name="_Toc122563393"/>
      <w:bookmarkStart w:id="2692" w:name="_Toc113304249"/>
      <w:bookmarkStart w:id="2693" w:name="_Toc218105269"/>
      <w:r w:rsidRPr="008E4EAD">
        <w:t>10.10.3.2.</w:t>
      </w:r>
      <w:r>
        <w:t>11</w:t>
      </w:r>
      <w:r w:rsidRPr="008E4EAD">
        <w:tab/>
        <w:t>Ad hoc group emergency alert notify</w:t>
      </w:r>
      <w:bookmarkEnd w:id="2693"/>
      <w:r w:rsidRPr="008E4EAD">
        <w:t xml:space="preserve"> </w:t>
      </w:r>
      <w:bookmarkEnd w:id="2691"/>
      <w:bookmarkEnd w:id="2692"/>
    </w:p>
    <w:p w14:paraId="32878EF3" w14:textId="33F19AE2" w:rsidR="00DB3E30" w:rsidRPr="008E4EAD" w:rsidRDefault="00DB3E30" w:rsidP="00DB3E30">
      <w:pPr>
        <w:rPr>
          <w:lang w:eastAsia="zh-CN"/>
        </w:rPr>
      </w:pPr>
      <w:r w:rsidRPr="008E4EAD">
        <w:t>Table 10.10.3.2.</w:t>
      </w:r>
      <w:r>
        <w:t>11</w:t>
      </w:r>
      <w:r w:rsidRPr="008E4EAD">
        <w:rPr>
          <w:lang w:eastAsia="zh-CN"/>
        </w:rPr>
        <w:t>-1</w:t>
      </w:r>
      <w:r w:rsidRPr="008E4EAD">
        <w:t xml:space="preserve"> describes the information flow for an ad hoc </w:t>
      </w:r>
      <w:r w:rsidRPr="008E4EAD">
        <w:rPr>
          <w:lang w:eastAsia="zh-CN"/>
        </w:rPr>
        <w:t>group emergency alert notify sent from MC service server to MC service client.</w:t>
      </w:r>
    </w:p>
    <w:p w14:paraId="1583DED7" w14:textId="2B63F8D9" w:rsidR="00DB3E30" w:rsidRPr="008E4EAD" w:rsidRDefault="00DB3E30" w:rsidP="00DB3E30">
      <w:pPr>
        <w:pStyle w:val="TH"/>
      </w:pPr>
      <w:r w:rsidRPr="008E4EAD">
        <w:t>Table 10.10.3.2.</w:t>
      </w:r>
      <w:r>
        <w:t>11</w:t>
      </w:r>
      <w:r w:rsidRPr="008E4EAD">
        <w:t>-1: Ad hoc group emergency alert notify</w:t>
      </w:r>
    </w:p>
    <w:tbl>
      <w:tblPr>
        <w:tblW w:w="8640" w:type="dxa"/>
        <w:jc w:val="center"/>
        <w:tblLayout w:type="fixed"/>
        <w:tblLook w:val="04A0" w:firstRow="1" w:lastRow="0" w:firstColumn="1" w:lastColumn="0" w:noHBand="0" w:noVBand="1"/>
      </w:tblPr>
      <w:tblGrid>
        <w:gridCol w:w="2880"/>
        <w:gridCol w:w="1440"/>
        <w:gridCol w:w="4320"/>
      </w:tblGrid>
      <w:tr w:rsidR="00DB3E30" w:rsidRPr="008E4EAD" w14:paraId="02107371"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7F089A6B" w14:textId="77777777" w:rsidR="00DB3E30" w:rsidRPr="008E4EAD" w:rsidRDefault="00DB3E30" w:rsidP="000B7A47">
            <w:pPr>
              <w:pStyle w:val="TAH"/>
            </w:pPr>
            <w:r w:rsidRPr="008E4EAD">
              <w:t>Information element</w:t>
            </w:r>
          </w:p>
        </w:tc>
        <w:tc>
          <w:tcPr>
            <w:tcW w:w="1440" w:type="dxa"/>
            <w:tcBorders>
              <w:top w:val="single" w:sz="4" w:space="0" w:color="000000"/>
              <w:left w:val="single" w:sz="4" w:space="0" w:color="000000"/>
              <w:bottom w:val="single" w:sz="4" w:space="0" w:color="000000"/>
              <w:right w:val="nil"/>
            </w:tcBorders>
            <w:hideMark/>
          </w:tcPr>
          <w:p w14:paraId="0819038B" w14:textId="77777777" w:rsidR="00DB3E30" w:rsidRPr="008E4EAD" w:rsidRDefault="00DB3E30" w:rsidP="000B7A47">
            <w:pPr>
              <w:pStyle w:val="TAH"/>
            </w:pPr>
            <w:r w:rsidRPr="008E4EAD">
              <w:t>Status</w:t>
            </w:r>
          </w:p>
        </w:tc>
        <w:tc>
          <w:tcPr>
            <w:tcW w:w="4320" w:type="dxa"/>
            <w:tcBorders>
              <w:top w:val="single" w:sz="4" w:space="0" w:color="000000"/>
              <w:left w:val="single" w:sz="4" w:space="0" w:color="000000"/>
              <w:bottom w:val="single" w:sz="4" w:space="0" w:color="000000"/>
              <w:right w:val="single" w:sz="4" w:space="0" w:color="000000"/>
            </w:tcBorders>
            <w:hideMark/>
          </w:tcPr>
          <w:p w14:paraId="42A9AAF6" w14:textId="77777777" w:rsidR="00DB3E30" w:rsidRPr="008E4EAD" w:rsidRDefault="00DB3E30" w:rsidP="000B7A47">
            <w:pPr>
              <w:pStyle w:val="TAH"/>
            </w:pPr>
            <w:r w:rsidRPr="008E4EAD">
              <w:t>Description</w:t>
            </w:r>
          </w:p>
        </w:tc>
      </w:tr>
      <w:tr w:rsidR="00DB3E30" w:rsidRPr="008E4EAD" w14:paraId="2EBD46D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4C2961E2" w14:textId="77777777" w:rsidR="00DB3E30" w:rsidRPr="008E4EAD" w:rsidRDefault="00DB3E30" w:rsidP="000B7A47">
            <w:pPr>
              <w:pStyle w:val="TAL"/>
              <w:tabs>
                <w:tab w:val="center" w:pos="1332"/>
              </w:tabs>
              <w:rPr>
                <w:lang w:eastAsia="zh-CN"/>
              </w:rPr>
            </w:pPr>
            <w:r w:rsidRPr="008E4EAD">
              <w:t>MC service ID</w:t>
            </w:r>
          </w:p>
        </w:tc>
        <w:tc>
          <w:tcPr>
            <w:tcW w:w="1440" w:type="dxa"/>
            <w:tcBorders>
              <w:top w:val="single" w:sz="4" w:space="0" w:color="000000"/>
              <w:left w:val="single" w:sz="4" w:space="0" w:color="000000"/>
              <w:bottom w:val="single" w:sz="4" w:space="0" w:color="000000"/>
              <w:right w:val="nil"/>
            </w:tcBorders>
            <w:hideMark/>
          </w:tcPr>
          <w:p w14:paraId="6A9CFEE8"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3EBF907" w14:textId="77777777" w:rsidR="00DB3E30" w:rsidRPr="008E4EAD" w:rsidRDefault="00DB3E30" w:rsidP="000B7A47">
            <w:pPr>
              <w:pStyle w:val="TAL"/>
            </w:pPr>
            <w:r w:rsidRPr="008E4EAD">
              <w:t>The identity of the MC service client participating in the ad hoc group emergency alert</w:t>
            </w:r>
          </w:p>
        </w:tc>
      </w:tr>
      <w:tr w:rsidR="00DB3E30" w:rsidRPr="008E4EAD" w14:paraId="2DC9D49A"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2E53F3B6" w14:textId="77777777" w:rsidR="00DB3E30" w:rsidRPr="008E4EAD" w:rsidRDefault="00DB3E30" w:rsidP="000B7A47">
            <w:pPr>
              <w:pStyle w:val="TAL"/>
              <w:tabs>
                <w:tab w:val="center" w:pos="1332"/>
              </w:tabs>
              <w:rPr>
                <w:lang w:eastAsia="zh-CN"/>
              </w:rPr>
            </w:pPr>
            <w:r w:rsidRPr="008E4EAD">
              <w:t>Functional alias</w:t>
            </w:r>
          </w:p>
        </w:tc>
        <w:tc>
          <w:tcPr>
            <w:tcW w:w="1440" w:type="dxa"/>
            <w:tcBorders>
              <w:top w:val="single" w:sz="4" w:space="0" w:color="000000"/>
              <w:left w:val="single" w:sz="4" w:space="0" w:color="000000"/>
              <w:bottom w:val="single" w:sz="4" w:space="0" w:color="000000"/>
              <w:right w:val="nil"/>
            </w:tcBorders>
            <w:hideMark/>
          </w:tcPr>
          <w:p w14:paraId="65B950C7"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115CBCF6" w14:textId="77777777" w:rsidR="00DB3E30" w:rsidRPr="008E4EAD" w:rsidRDefault="00DB3E30" w:rsidP="000B7A47">
            <w:pPr>
              <w:pStyle w:val="TAL"/>
            </w:pPr>
            <w:r w:rsidRPr="008E4EAD">
              <w:t>The associated functional alias of the MC service user</w:t>
            </w:r>
            <w:r w:rsidRPr="008E4EAD">
              <w:rPr>
                <w:lang w:eastAsia="zh-CN"/>
              </w:rPr>
              <w:t xml:space="preserve"> of</w:t>
            </w:r>
            <w:r w:rsidRPr="008E4EAD">
              <w:t xml:space="preserve"> the </w:t>
            </w:r>
            <w:r w:rsidRPr="008E4EAD">
              <w:rPr>
                <w:lang w:eastAsia="zh-CN"/>
              </w:rPr>
              <w:t>ad hoc group emergency alert participant</w:t>
            </w:r>
          </w:p>
        </w:tc>
      </w:tr>
      <w:tr w:rsidR="00DB3E30" w:rsidRPr="008E4EAD" w14:paraId="27DFF89B"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32EDEA5E" w14:textId="77777777" w:rsidR="00DB3E30" w:rsidRPr="008E4EAD" w:rsidRDefault="00DB3E30" w:rsidP="000B7A47">
            <w:pPr>
              <w:pStyle w:val="TAL"/>
              <w:tabs>
                <w:tab w:val="center" w:pos="1332"/>
              </w:tabs>
              <w:rPr>
                <w:lang w:eastAsia="zh-CN"/>
              </w:rPr>
            </w:pPr>
            <w:r w:rsidRPr="008E4EAD">
              <w:rPr>
                <w:lang w:eastAsia="zh-CN"/>
              </w:rPr>
              <w:t>MC g</w:t>
            </w:r>
            <w:r w:rsidRPr="008E4EAD">
              <w:t>roup ID</w:t>
            </w:r>
          </w:p>
        </w:tc>
        <w:tc>
          <w:tcPr>
            <w:tcW w:w="1440" w:type="dxa"/>
            <w:tcBorders>
              <w:top w:val="single" w:sz="4" w:space="0" w:color="000000"/>
              <w:left w:val="single" w:sz="4" w:space="0" w:color="000000"/>
              <w:bottom w:val="single" w:sz="4" w:space="0" w:color="000000"/>
              <w:right w:val="nil"/>
            </w:tcBorders>
            <w:hideMark/>
          </w:tcPr>
          <w:p w14:paraId="6C44EA7E" w14:textId="77777777" w:rsidR="00DB3E30" w:rsidRPr="008E4EAD" w:rsidRDefault="00DB3E30" w:rsidP="000B7A47">
            <w:pPr>
              <w:pStyle w:val="TAL"/>
            </w:pPr>
            <w:r w:rsidRPr="008E4EAD">
              <w:t>M</w:t>
            </w:r>
          </w:p>
        </w:tc>
        <w:tc>
          <w:tcPr>
            <w:tcW w:w="4320" w:type="dxa"/>
            <w:tcBorders>
              <w:top w:val="single" w:sz="4" w:space="0" w:color="000000"/>
              <w:left w:val="single" w:sz="4" w:space="0" w:color="000000"/>
              <w:bottom w:val="single" w:sz="4" w:space="0" w:color="000000"/>
              <w:right w:val="single" w:sz="4" w:space="0" w:color="000000"/>
            </w:tcBorders>
            <w:hideMark/>
          </w:tcPr>
          <w:p w14:paraId="2AE4D584" w14:textId="77777777" w:rsidR="00DB3E30" w:rsidRPr="008E4EAD" w:rsidRDefault="00DB3E30" w:rsidP="000B7A47">
            <w:pPr>
              <w:pStyle w:val="TAL"/>
            </w:pPr>
            <w:r w:rsidRPr="008E4EAD">
              <w:t xml:space="preserve">The ad hoc </w:t>
            </w:r>
            <w:r w:rsidRPr="008E4EAD">
              <w:rPr>
                <w:lang w:eastAsia="zh-CN"/>
              </w:rPr>
              <w:t>MC group ID associated with the emergency alert</w:t>
            </w:r>
          </w:p>
        </w:tc>
      </w:tr>
      <w:tr w:rsidR="00DB3E30" w:rsidRPr="008E4EAD" w14:paraId="10C3D940" w14:textId="77777777" w:rsidTr="000B7A47">
        <w:trPr>
          <w:jc w:val="center"/>
        </w:trPr>
        <w:tc>
          <w:tcPr>
            <w:tcW w:w="2880" w:type="dxa"/>
            <w:tcBorders>
              <w:top w:val="single" w:sz="4" w:space="0" w:color="000000"/>
              <w:left w:val="single" w:sz="4" w:space="0" w:color="000000"/>
              <w:bottom w:val="single" w:sz="4" w:space="0" w:color="000000"/>
              <w:right w:val="nil"/>
            </w:tcBorders>
            <w:hideMark/>
          </w:tcPr>
          <w:p w14:paraId="56510901" w14:textId="77777777" w:rsidR="00DB3E30" w:rsidRPr="008E4EAD" w:rsidRDefault="00DB3E30" w:rsidP="000B7A47">
            <w:pPr>
              <w:pStyle w:val="TAL"/>
              <w:tabs>
                <w:tab w:val="center" w:pos="1332"/>
              </w:tabs>
              <w:rPr>
                <w:lang w:eastAsia="zh-CN"/>
              </w:rPr>
            </w:pPr>
            <w:r w:rsidRPr="008E4EAD">
              <w:t xml:space="preserve">MC service ID list </w:t>
            </w:r>
          </w:p>
        </w:tc>
        <w:tc>
          <w:tcPr>
            <w:tcW w:w="1440" w:type="dxa"/>
            <w:tcBorders>
              <w:top w:val="single" w:sz="4" w:space="0" w:color="000000"/>
              <w:left w:val="single" w:sz="4" w:space="0" w:color="000000"/>
              <w:bottom w:val="single" w:sz="4" w:space="0" w:color="000000"/>
              <w:right w:val="nil"/>
            </w:tcBorders>
            <w:hideMark/>
          </w:tcPr>
          <w:p w14:paraId="7DD35C20" w14:textId="77777777" w:rsidR="00DB3E30" w:rsidRPr="008E4EAD" w:rsidRDefault="00DB3E30" w:rsidP="000B7A47">
            <w:pPr>
              <w:pStyle w:val="TAL"/>
            </w:pPr>
            <w:r w:rsidRPr="008E4EAD">
              <w:t>O</w:t>
            </w:r>
          </w:p>
        </w:tc>
        <w:tc>
          <w:tcPr>
            <w:tcW w:w="4320" w:type="dxa"/>
            <w:tcBorders>
              <w:top w:val="single" w:sz="4" w:space="0" w:color="000000"/>
              <w:left w:val="single" w:sz="4" w:space="0" w:color="000000"/>
              <w:bottom w:val="single" w:sz="4" w:space="0" w:color="000000"/>
              <w:right w:val="single" w:sz="4" w:space="0" w:color="000000"/>
            </w:tcBorders>
            <w:hideMark/>
          </w:tcPr>
          <w:p w14:paraId="308245FD" w14:textId="77777777" w:rsidR="00DB3E30" w:rsidRPr="008E4EAD" w:rsidRDefault="00DB3E30" w:rsidP="000B7A47">
            <w:pPr>
              <w:pStyle w:val="TAL"/>
            </w:pPr>
            <w:r w:rsidRPr="008E4EAD">
              <w:t>The list of the invited MC service users who acknowledge the ad hoc group emergency alert request, when MC service users join or leave the ad hoc group emergency alert</w:t>
            </w:r>
            <w:r>
              <w:t>. Or the list of the participating MC service users in the terminated ad hoc group emergency alert.</w:t>
            </w:r>
          </w:p>
        </w:tc>
      </w:tr>
    </w:tbl>
    <w:p w14:paraId="38BF4B35" w14:textId="77777777" w:rsidR="00DB3E30" w:rsidRDefault="00DB3E30" w:rsidP="003257BC">
      <w:pPr>
        <w:rPr>
          <w:rFonts w:eastAsia="SimSun"/>
        </w:rPr>
      </w:pPr>
    </w:p>
    <w:p w14:paraId="55E284E5" w14:textId="77777777" w:rsidR="007B36C4" w:rsidRPr="00916E44" w:rsidRDefault="007B36C4" w:rsidP="007B36C4">
      <w:pPr>
        <w:pStyle w:val="Heading5"/>
      </w:pPr>
      <w:bookmarkStart w:id="2694" w:name="_Toc138278100"/>
      <w:bookmarkStart w:id="2695" w:name="_Toc218105270"/>
      <w:r w:rsidRPr="009E10A7">
        <w:t>10.10.3.2.1</w:t>
      </w:r>
      <w:r>
        <w:t>2</w:t>
      </w:r>
      <w:r w:rsidRPr="00916E44">
        <w:tab/>
        <w:t xml:space="preserve">Ad hoc group emergency alert </w:t>
      </w:r>
      <w:r>
        <w:t xml:space="preserve">modify </w:t>
      </w:r>
      <w:r w:rsidRPr="00916E44">
        <w:t>request</w:t>
      </w:r>
      <w:bookmarkEnd w:id="2694"/>
      <w:bookmarkEnd w:id="2695"/>
    </w:p>
    <w:p w14:paraId="6E1123C0" w14:textId="669E6A9C" w:rsidR="007B36C4" w:rsidRPr="00916E44" w:rsidRDefault="007B36C4" w:rsidP="007B36C4">
      <w:r w:rsidRPr="00916E44">
        <w:t>Table </w:t>
      </w:r>
      <w:r w:rsidRPr="00D3532D">
        <w:t>10.10.3.2.12</w:t>
      </w:r>
      <w:r w:rsidRPr="00916E44">
        <w:t xml:space="preserve">-1 describes the information flow ad hoc group emergency alert </w:t>
      </w:r>
      <w:r>
        <w:t xml:space="preserve">modify </w:t>
      </w:r>
      <w:r w:rsidRPr="00916E44">
        <w:t>request from the MC service client to the MC service server</w:t>
      </w:r>
      <w:r w:rsidR="003C4A0D" w:rsidRPr="003C4A0D">
        <w:t xml:space="preserve"> and from the MC service server to the MC service server</w:t>
      </w:r>
      <w:r w:rsidRPr="00916E44">
        <w:t>.</w:t>
      </w:r>
    </w:p>
    <w:p w14:paraId="22955F6F" w14:textId="03C8D2B1" w:rsidR="007B36C4" w:rsidRPr="00916E44" w:rsidRDefault="007B36C4" w:rsidP="007B36C4">
      <w:pPr>
        <w:pStyle w:val="TH"/>
      </w:pPr>
      <w:r w:rsidRPr="00916E44">
        <w:lastRenderedPageBreak/>
        <w:t>Table </w:t>
      </w:r>
      <w:r w:rsidRPr="006A1F08">
        <w:t>10.10.3.2.12</w:t>
      </w:r>
      <w:r w:rsidRPr="00916E44">
        <w:t>-1</w:t>
      </w:r>
      <w:r w:rsidR="002C64D5">
        <w:t>:</w:t>
      </w:r>
      <w:r w:rsidRPr="00916E44">
        <w:t xml:space="preserve"> Ad hoc group emergency alert </w:t>
      </w:r>
      <w:r>
        <w:t xml:space="preserve">modify </w:t>
      </w:r>
      <w:r w:rsidRPr="00916E44">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B36C4" w:rsidRPr="00916E44" w14:paraId="49E656B8" w14:textId="77777777" w:rsidTr="00D44599">
        <w:trPr>
          <w:jc w:val="center"/>
        </w:trPr>
        <w:tc>
          <w:tcPr>
            <w:tcW w:w="2405" w:type="dxa"/>
            <w:tcMar>
              <w:top w:w="0" w:type="dxa"/>
              <w:left w:w="108" w:type="dxa"/>
              <w:bottom w:w="0" w:type="dxa"/>
              <w:right w:w="108" w:type="dxa"/>
            </w:tcMar>
            <w:hideMark/>
          </w:tcPr>
          <w:p w14:paraId="577AE157" w14:textId="77777777" w:rsidR="007B36C4" w:rsidRPr="00916E44" w:rsidRDefault="007B36C4" w:rsidP="00D44599">
            <w:pPr>
              <w:pStyle w:val="TAH"/>
            </w:pPr>
            <w:r w:rsidRPr="00916E44">
              <w:t>Information Element</w:t>
            </w:r>
          </w:p>
        </w:tc>
        <w:tc>
          <w:tcPr>
            <w:tcW w:w="1097" w:type="dxa"/>
            <w:tcMar>
              <w:top w:w="0" w:type="dxa"/>
              <w:left w:w="108" w:type="dxa"/>
              <w:bottom w:w="0" w:type="dxa"/>
              <w:right w:w="108" w:type="dxa"/>
            </w:tcMar>
            <w:hideMark/>
          </w:tcPr>
          <w:p w14:paraId="2023B367" w14:textId="77777777" w:rsidR="007B36C4" w:rsidRPr="00916E44" w:rsidRDefault="007B36C4" w:rsidP="00D44599">
            <w:pPr>
              <w:pStyle w:val="TAH"/>
            </w:pPr>
            <w:r w:rsidRPr="00916E44">
              <w:t>Status</w:t>
            </w:r>
          </w:p>
        </w:tc>
        <w:tc>
          <w:tcPr>
            <w:tcW w:w="2700" w:type="dxa"/>
            <w:tcMar>
              <w:top w:w="0" w:type="dxa"/>
              <w:left w:w="108" w:type="dxa"/>
              <w:bottom w:w="0" w:type="dxa"/>
              <w:right w:w="108" w:type="dxa"/>
            </w:tcMar>
            <w:hideMark/>
          </w:tcPr>
          <w:p w14:paraId="14A6465F" w14:textId="77777777" w:rsidR="007B36C4" w:rsidRPr="00916E44" w:rsidRDefault="007B36C4" w:rsidP="00D44599">
            <w:pPr>
              <w:pStyle w:val="TAH"/>
            </w:pPr>
            <w:r w:rsidRPr="00916E44">
              <w:t>Description</w:t>
            </w:r>
          </w:p>
        </w:tc>
      </w:tr>
      <w:tr w:rsidR="007B36C4" w:rsidRPr="00916E44" w14:paraId="18663A75" w14:textId="77777777" w:rsidTr="00D44599">
        <w:trPr>
          <w:jc w:val="center"/>
        </w:trPr>
        <w:tc>
          <w:tcPr>
            <w:tcW w:w="2405" w:type="dxa"/>
            <w:tcMar>
              <w:top w:w="0" w:type="dxa"/>
              <w:left w:w="108" w:type="dxa"/>
              <w:bottom w:w="0" w:type="dxa"/>
              <w:right w:w="108" w:type="dxa"/>
            </w:tcMar>
            <w:hideMark/>
          </w:tcPr>
          <w:p w14:paraId="2499B121" w14:textId="77777777" w:rsidR="007B36C4" w:rsidRPr="00916E44" w:rsidRDefault="007B36C4" w:rsidP="00D44599">
            <w:pPr>
              <w:pStyle w:val="TAL"/>
            </w:pPr>
            <w:r w:rsidRPr="00916E44">
              <w:t>MC service ID</w:t>
            </w:r>
          </w:p>
        </w:tc>
        <w:tc>
          <w:tcPr>
            <w:tcW w:w="1097" w:type="dxa"/>
            <w:tcMar>
              <w:top w:w="0" w:type="dxa"/>
              <w:left w:w="108" w:type="dxa"/>
              <w:bottom w:w="0" w:type="dxa"/>
              <w:right w:w="108" w:type="dxa"/>
            </w:tcMar>
            <w:hideMark/>
          </w:tcPr>
          <w:p w14:paraId="372D0220" w14:textId="77777777" w:rsidR="007B36C4" w:rsidRPr="00916E44" w:rsidRDefault="007B36C4" w:rsidP="00D44599">
            <w:pPr>
              <w:pStyle w:val="TAL"/>
            </w:pPr>
            <w:r w:rsidRPr="00916E44">
              <w:t>M</w:t>
            </w:r>
          </w:p>
        </w:tc>
        <w:tc>
          <w:tcPr>
            <w:tcW w:w="2700" w:type="dxa"/>
            <w:tcMar>
              <w:top w:w="0" w:type="dxa"/>
              <w:left w:w="108" w:type="dxa"/>
              <w:bottom w:w="0" w:type="dxa"/>
              <w:right w:w="108" w:type="dxa"/>
            </w:tcMar>
            <w:hideMark/>
          </w:tcPr>
          <w:p w14:paraId="54B755DF" w14:textId="1A8041E5" w:rsidR="007B36C4" w:rsidRPr="00916E44" w:rsidRDefault="007B36C4" w:rsidP="00D44599">
            <w:pPr>
              <w:pStyle w:val="TAL"/>
            </w:pPr>
            <w:r w:rsidRPr="00916E44">
              <w:t xml:space="preserve">The identity of the </w:t>
            </w:r>
            <w:r w:rsidR="00661A85" w:rsidRPr="00661A85">
              <w:t>requesting MC service user who is authorised to modify the ad hoc group criteria</w:t>
            </w:r>
          </w:p>
        </w:tc>
      </w:tr>
      <w:tr w:rsidR="007B36C4" w:rsidRPr="005362A0" w14:paraId="5BFB4626" w14:textId="77777777" w:rsidTr="00D445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D6A4E" w14:textId="77777777" w:rsidR="007B36C4" w:rsidRPr="005362A0" w:rsidRDefault="007B36C4" w:rsidP="00D44599">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3F6F8" w14:textId="77777777" w:rsidR="007B36C4" w:rsidRPr="005362A0" w:rsidRDefault="007B36C4" w:rsidP="00D44599">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6709F" w14:textId="74E47EE2" w:rsidR="007B36C4" w:rsidRPr="005362A0" w:rsidRDefault="007B36C4" w:rsidP="00D44599">
            <w:pPr>
              <w:pStyle w:val="TAL"/>
            </w:pPr>
            <w:r w:rsidRPr="005362A0">
              <w:t xml:space="preserve">The functional alias of the </w:t>
            </w:r>
            <w:r w:rsidR="00661A85" w:rsidRPr="00661A85">
              <w:t>requesting MC service user who is authorized to modify the ad hoc group criteria</w:t>
            </w:r>
          </w:p>
        </w:tc>
      </w:tr>
      <w:tr w:rsidR="007B36C4" w:rsidRPr="00916E44" w14:paraId="30CD5CEE" w14:textId="77777777" w:rsidTr="00D44599">
        <w:trPr>
          <w:jc w:val="center"/>
        </w:trPr>
        <w:tc>
          <w:tcPr>
            <w:tcW w:w="2405" w:type="dxa"/>
            <w:tcMar>
              <w:top w:w="0" w:type="dxa"/>
              <w:left w:w="108" w:type="dxa"/>
              <w:bottom w:w="0" w:type="dxa"/>
              <w:right w:w="108" w:type="dxa"/>
            </w:tcMar>
            <w:hideMark/>
          </w:tcPr>
          <w:p w14:paraId="51BEF718" w14:textId="77777777" w:rsidR="007B36C4" w:rsidRPr="00916E44" w:rsidRDefault="007B36C4" w:rsidP="00D44599">
            <w:pPr>
              <w:pStyle w:val="TAL"/>
            </w:pPr>
            <w:r w:rsidRPr="00916E44">
              <w:rPr>
                <w:lang w:eastAsia="zh-CN"/>
              </w:rPr>
              <w:t xml:space="preserve">Ad hoc </w:t>
            </w:r>
            <w:r w:rsidRPr="00916E44">
              <w:rPr>
                <w:rFonts w:hint="eastAsia"/>
                <w:lang w:eastAsia="zh-CN"/>
              </w:rPr>
              <w:t>g</w:t>
            </w:r>
            <w:r w:rsidRPr="00916E44">
              <w:t>roup ID</w:t>
            </w:r>
          </w:p>
        </w:tc>
        <w:tc>
          <w:tcPr>
            <w:tcW w:w="1097" w:type="dxa"/>
            <w:tcMar>
              <w:top w:w="0" w:type="dxa"/>
              <w:left w:w="108" w:type="dxa"/>
              <w:bottom w:w="0" w:type="dxa"/>
              <w:right w:w="108" w:type="dxa"/>
            </w:tcMar>
            <w:hideMark/>
          </w:tcPr>
          <w:p w14:paraId="261A4503" w14:textId="77777777" w:rsidR="007B36C4" w:rsidRPr="00916E44" w:rsidRDefault="007B36C4" w:rsidP="00D44599">
            <w:pPr>
              <w:pStyle w:val="TAL"/>
            </w:pPr>
            <w:r>
              <w:t>M</w:t>
            </w:r>
          </w:p>
        </w:tc>
        <w:tc>
          <w:tcPr>
            <w:tcW w:w="2700" w:type="dxa"/>
            <w:tcMar>
              <w:top w:w="0" w:type="dxa"/>
              <w:left w:w="108" w:type="dxa"/>
              <w:bottom w:w="0" w:type="dxa"/>
              <w:right w:w="108" w:type="dxa"/>
            </w:tcMar>
            <w:hideMark/>
          </w:tcPr>
          <w:p w14:paraId="58D65024" w14:textId="77777777" w:rsidR="007B36C4" w:rsidRPr="00916E44" w:rsidRDefault="007B36C4" w:rsidP="00D44599">
            <w:pPr>
              <w:pStyle w:val="TAL"/>
            </w:pPr>
            <w:r w:rsidRPr="00916E44">
              <w:t xml:space="preserve">The </w:t>
            </w:r>
            <w:r w:rsidRPr="00916E44">
              <w:rPr>
                <w:rFonts w:hint="eastAsia"/>
                <w:lang w:eastAsia="zh-CN"/>
              </w:rPr>
              <w:t xml:space="preserve">group ID </w:t>
            </w:r>
            <w:r w:rsidRPr="00916E44">
              <w:rPr>
                <w:lang w:eastAsia="zh-CN"/>
              </w:rPr>
              <w:t>used for the ad hoc group alert</w:t>
            </w:r>
          </w:p>
        </w:tc>
      </w:tr>
      <w:tr w:rsidR="007B36C4" w:rsidRPr="00916E44" w14:paraId="450F9B8E" w14:textId="77777777" w:rsidTr="00D44599">
        <w:trPr>
          <w:jc w:val="center"/>
        </w:trPr>
        <w:tc>
          <w:tcPr>
            <w:tcW w:w="2405" w:type="dxa"/>
            <w:tcMar>
              <w:top w:w="0" w:type="dxa"/>
              <w:left w:w="108" w:type="dxa"/>
              <w:bottom w:w="0" w:type="dxa"/>
              <w:right w:w="108" w:type="dxa"/>
            </w:tcMar>
            <w:hideMark/>
          </w:tcPr>
          <w:p w14:paraId="5172E6DC" w14:textId="77777777" w:rsidR="007B36C4" w:rsidRPr="00916E44" w:rsidRDefault="007B36C4" w:rsidP="00D44599">
            <w:pPr>
              <w:pStyle w:val="TAL"/>
            </w:pPr>
            <w:r w:rsidRPr="00916E44">
              <w:t>Location information</w:t>
            </w:r>
          </w:p>
        </w:tc>
        <w:tc>
          <w:tcPr>
            <w:tcW w:w="1097" w:type="dxa"/>
            <w:tcMar>
              <w:top w:w="0" w:type="dxa"/>
              <w:left w:w="108" w:type="dxa"/>
              <w:bottom w:w="0" w:type="dxa"/>
              <w:right w:w="108" w:type="dxa"/>
            </w:tcMar>
            <w:hideMark/>
          </w:tcPr>
          <w:p w14:paraId="400F5BF1" w14:textId="77777777" w:rsidR="007B36C4" w:rsidRPr="00916E44" w:rsidRDefault="007B36C4" w:rsidP="00D44599">
            <w:pPr>
              <w:pStyle w:val="TAL"/>
            </w:pPr>
            <w:r w:rsidRPr="00916E44">
              <w:t>O</w:t>
            </w:r>
          </w:p>
        </w:tc>
        <w:tc>
          <w:tcPr>
            <w:tcW w:w="2700" w:type="dxa"/>
            <w:tcMar>
              <w:top w:w="0" w:type="dxa"/>
              <w:left w:w="108" w:type="dxa"/>
              <w:bottom w:w="0" w:type="dxa"/>
              <w:right w:w="108" w:type="dxa"/>
            </w:tcMar>
            <w:hideMark/>
          </w:tcPr>
          <w:p w14:paraId="2846F41C" w14:textId="7CE49BAF" w:rsidR="007B36C4" w:rsidRPr="00916E44" w:rsidRDefault="007B36C4" w:rsidP="00D44599">
            <w:pPr>
              <w:pStyle w:val="TAL"/>
            </w:pPr>
            <w:r w:rsidRPr="00916E44">
              <w:t xml:space="preserve">The </w:t>
            </w:r>
            <w:r w:rsidR="00661A85" w:rsidRPr="00661A85">
              <w:t>requesting</w:t>
            </w:r>
            <w:r w:rsidR="00661A85">
              <w:t xml:space="preserve"> </w:t>
            </w:r>
            <w:r w:rsidRPr="00916E44">
              <w:t>MC service client's location</w:t>
            </w:r>
          </w:p>
        </w:tc>
      </w:tr>
      <w:tr w:rsidR="007B36C4" w:rsidRPr="00916E44" w14:paraId="0A4EA16B" w14:textId="77777777" w:rsidTr="00D44599">
        <w:trPr>
          <w:jc w:val="center"/>
        </w:trPr>
        <w:tc>
          <w:tcPr>
            <w:tcW w:w="2405" w:type="dxa"/>
            <w:tcMar>
              <w:top w:w="0" w:type="dxa"/>
              <w:left w:w="108" w:type="dxa"/>
              <w:bottom w:w="0" w:type="dxa"/>
              <w:right w:w="108" w:type="dxa"/>
            </w:tcMar>
          </w:tcPr>
          <w:p w14:paraId="02CF7812" w14:textId="77777777" w:rsidR="007B36C4" w:rsidRPr="00916E44" w:rsidRDefault="007B36C4" w:rsidP="00D44599">
            <w:pPr>
              <w:pStyle w:val="TAL"/>
            </w:pPr>
            <w:r w:rsidRPr="00916E44">
              <w:t xml:space="preserve">Criteria </w:t>
            </w:r>
            <w:r>
              <w:t xml:space="preserve">to determine the list of </w:t>
            </w:r>
            <w:r w:rsidRPr="00916E44">
              <w:t>participants</w:t>
            </w:r>
          </w:p>
        </w:tc>
        <w:tc>
          <w:tcPr>
            <w:tcW w:w="1097" w:type="dxa"/>
            <w:tcMar>
              <w:top w:w="0" w:type="dxa"/>
              <w:left w:w="108" w:type="dxa"/>
              <w:bottom w:w="0" w:type="dxa"/>
              <w:right w:w="108" w:type="dxa"/>
            </w:tcMar>
          </w:tcPr>
          <w:p w14:paraId="6C3E0A13" w14:textId="77777777" w:rsidR="007B36C4" w:rsidRPr="00916E44" w:rsidRDefault="007B36C4" w:rsidP="00D44599">
            <w:pPr>
              <w:pStyle w:val="TAL"/>
            </w:pPr>
            <w:r w:rsidRPr="00916E44">
              <w:t>M</w:t>
            </w:r>
          </w:p>
        </w:tc>
        <w:tc>
          <w:tcPr>
            <w:tcW w:w="2700" w:type="dxa"/>
            <w:tcMar>
              <w:top w:w="0" w:type="dxa"/>
              <w:left w:w="108" w:type="dxa"/>
              <w:bottom w:w="0" w:type="dxa"/>
              <w:right w:w="108" w:type="dxa"/>
            </w:tcMar>
          </w:tcPr>
          <w:p w14:paraId="23157C4F" w14:textId="77777777" w:rsidR="007B36C4" w:rsidRPr="00916E44" w:rsidRDefault="007B36C4" w:rsidP="00D44599">
            <w:pPr>
              <w:pStyle w:val="TAL"/>
            </w:pPr>
            <w:r w:rsidRPr="00916E44">
              <w:t>Carries the details of criteria or meaningful label identifying the criteria or the combination of both which will be used by the MC service server for determining the participants e.g., it can be a location-based criteria to invite participants in a particular area</w:t>
            </w:r>
          </w:p>
        </w:tc>
      </w:tr>
      <w:tr w:rsidR="007B36C4" w:rsidRPr="002C350B" w14:paraId="1F4735F0" w14:textId="77777777" w:rsidTr="00D44599">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933AA0" w14:textId="77777777" w:rsidR="007B36C4" w:rsidRDefault="007B36C4" w:rsidP="00D44599">
            <w:pPr>
              <w:pStyle w:val="TAL"/>
            </w:pPr>
            <w:r>
              <w:t>A</w:t>
            </w:r>
            <w:r w:rsidRPr="00E43F65">
              <w:t>dditional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CBACD" w14:textId="77777777" w:rsidR="007B36C4" w:rsidRDefault="007B36C4" w:rsidP="00D44599">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D750E5" w14:textId="693584E1" w:rsidR="007B36C4" w:rsidRDefault="007B36C4" w:rsidP="00D44599">
            <w:pPr>
              <w:pStyle w:val="TAL"/>
            </w:pPr>
            <w:r>
              <w:t xml:space="preserve">The </w:t>
            </w:r>
            <w:r w:rsidR="00661A85" w:rsidRPr="00661A85">
              <w:t>requesting</w:t>
            </w:r>
            <w:r w:rsidR="00661A85">
              <w:t xml:space="preserve"> </w:t>
            </w:r>
            <w:r>
              <w:t>party may provide</w:t>
            </w:r>
            <w:r w:rsidRPr="00E43F65">
              <w:t xml:space="preserve"> additional information </w:t>
            </w:r>
            <w:r>
              <w:t>related to the alert, e.g., medical help needed or reason for the alert</w:t>
            </w:r>
          </w:p>
        </w:tc>
      </w:tr>
    </w:tbl>
    <w:p w14:paraId="09ECFC60" w14:textId="77777777" w:rsidR="007B36C4" w:rsidRPr="00916E44" w:rsidRDefault="007B36C4" w:rsidP="007B36C4"/>
    <w:p w14:paraId="499F7E37" w14:textId="77777777" w:rsidR="00312A98" w:rsidRPr="002C350B" w:rsidRDefault="00312A98" w:rsidP="00312A98">
      <w:pPr>
        <w:pStyle w:val="Heading5"/>
      </w:pPr>
      <w:bookmarkStart w:id="2696" w:name="_Toc138278102"/>
      <w:bookmarkStart w:id="2697" w:name="_Toc218105271"/>
      <w:r w:rsidRPr="00554654">
        <w:t>10.10.</w:t>
      </w:r>
      <w:r>
        <w:t>3</w:t>
      </w:r>
      <w:r w:rsidRPr="00554654">
        <w:t>.2</w:t>
      </w:r>
      <w:r w:rsidRPr="002C350B">
        <w:t>.</w:t>
      </w:r>
      <w:r>
        <w:t>12a</w:t>
      </w:r>
      <w:r w:rsidRPr="002C350B">
        <w:tab/>
      </w:r>
      <w:r w:rsidRPr="00265FFC">
        <w:t xml:space="preserve">Ad hoc group emergency alert modify request </w:t>
      </w:r>
      <w:r>
        <w:t>return</w:t>
      </w:r>
      <w:bookmarkEnd w:id="2697"/>
    </w:p>
    <w:p w14:paraId="06B9F041" w14:textId="77777777" w:rsidR="00312A98" w:rsidRPr="002C350B" w:rsidRDefault="00312A98" w:rsidP="00312A98">
      <w:r w:rsidRPr="002C350B">
        <w:t>Table </w:t>
      </w:r>
      <w:r w:rsidRPr="00554654">
        <w:t>10.10.</w:t>
      </w:r>
      <w:r>
        <w:t>3</w:t>
      </w:r>
      <w:r w:rsidRPr="00554654">
        <w:t>.2</w:t>
      </w:r>
      <w:r w:rsidRPr="002C350B">
        <w:t>.</w:t>
      </w:r>
      <w:r>
        <w:t>12a</w:t>
      </w:r>
      <w:r w:rsidRPr="002C350B">
        <w:t xml:space="preserve">-1 describes the information flow </w:t>
      </w:r>
      <w:r>
        <w:t>ad hoc group</w:t>
      </w:r>
      <w:r w:rsidRPr="002C350B">
        <w:t xml:space="preserve"> emergency alert </w:t>
      </w:r>
      <w:r>
        <w:t>modify request return</w:t>
      </w:r>
      <w:r w:rsidRPr="002C350B">
        <w:t xml:space="preserve"> from the MC service </w:t>
      </w:r>
      <w:r>
        <w:t>server</w:t>
      </w:r>
      <w:r w:rsidRPr="002C350B">
        <w:t xml:space="preserve"> to the MC service </w:t>
      </w:r>
      <w:r>
        <w:t>client</w:t>
      </w:r>
      <w:r w:rsidRPr="002C350B">
        <w:t>.</w:t>
      </w:r>
    </w:p>
    <w:p w14:paraId="2642B326" w14:textId="77777777" w:rsidR="00312A98" w:rsidRPr="002C350B" w:rsidRDefault="00312A98" w:rsidP="00312A98">
      <w:pPr>
        <w:pStyle w:val="TH"/>
      </w:pPr>
      <w:r w:rsidRPr="002C350B">
        <w:t>Table </w:t>
      </w:r>
      <w:r w:rsidRPr="00554654">
        <w:t>10.10.</w:t>
      </w:r>
      <w:r>
        <w:t>3</w:t>
      </w:r>
      <w:r w:rsidRPr="00554654">
        <w:t>.2</w:t>
      </w:r>
      <w:r w:rsidRPr="002C350B">
        <w:t>.</w:t>
      </w:r>
      <w:r>
        <w:t>12a</w:t>
      </w:r>
      <w:r w:rsidRPr="002C350B">
        <w:t xml:space="preserve">-1 </w:t>
      </w:r>
      <w:r>
        <w:t>Ad hoc group</w:t>
      </w:r>
      <w:r w:rsidRPr="002C350B">
        <w:t xml:space="preserve"> emergency alert </w:t>
      </w:r>
      <w:r>
        <w:t>modify request return</w:t>
      </w:r>
      <w:r w:rsidRPr="002C350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312A98" w:rsidRPr="002C350B" w14:paraId="3F54D367" w14:textId="77777777" w:rsidTr="00DD14A7">
        <w:trPr>
          <w:cantSplit/>
          <w:jc w:val="center"/>
        </w:trPr>
        <w:tc>
          <w:tcPr>
            <w:tcW w:w="2405" w:type="dxa"/>
            <w:tcMar>
              <w:top w:w="0" w:type="dxa"/>
              <w:left w:w="108" w:type="dxa"/>
              <w:bottom w:w="0" w:type="dxa"/>
              <w:right w:w="108" w:type="dxa"/>
            </w:tcMar>
            <w:hideMark/>
          </w:tcPr>
          <w:p w14:paraId="67DF81DC"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Information Element</w:t>
            </w:r>
          </w:p>
        </w:tc>
        <w:tc>
          <w:tcPr>
            <w:tcW w:w="1097" w:type="dxa"/>
            <w:tcMar>
              <w:top w:w="0" w:type="dxa"/>
              <w:left w:w="108" w:type="dxa"/>
              <w:bottom w:w="0" w:type="dxa"/>
              <w:right w:w="108" w:type="dxa"/>
            </w:tcMar>
            <w:hideMark/>
          </w:tcPr>
          <w:p w14:paraId="0485B296"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Status</w:t>
            </w:r>
          </w:p>
        </w:tc>
        <w:tc>
          <w:tcPr>
            <w:tcW w:w="2700" w:type="dxa"/>
            <w:tcMar>
              <w:top w:w="0" w:type="dxa"/>
              <w:left w:w="108" w:type="dxa"/>
              <w:bottom w:w="0" w:type="dxa"/>
              <w:right w:w="108" w:type="dxa"/>
            </w:tcMar>
            <w:hideMark/>
          </w:tcPr>
          <w:p w14:paraId="1820D9EB" w14:textId="77777777" w:rsidR="00312A98" w:rsidRPr="002C350B" w:rsidRDefault="00312A98" w:rsidP="00DD14A7">
            <w:pPr>
              <w:keepNext/>
              <w:keepLines/>
              <w:spacing w:after="0"/>
              <w:jc w:val="center"/>
              <w:rPr>
                <w:rFonts w:ascii="Arial" w:hAnsi="Arial"/>
                <w:b/>
                <w:sz w:val="18"/>
              </w:rPr>
            </w:pPr>
            <w:r w:rsidRPr="002C350B">
              <w:rPr>
                <w:rFonts w:ascii="Arial" w:hAnsi="Arial"/>
                <w:b/>
                <w:sz w:val="18"/>
              </w:rPr>
              <w:t>Description</w:t>
            </w:r>
          </w:p>
        </w:tc>
      </w:tr>
      <w:tr w:rsidR="00312A98" w:rsidRPr="002C350B" w14:paraId="6F50D13D" w14:textId="77777777" w:rsidTr="00DD14A7">
        <w:trPr>
          <w:cantSplit/>
          <w:jc w:val="center"/>
        </w:trPr>
        <w:tc>
          <w:tcPr>
            <w:tcW w:w="2405" w:type="dxa"/>
            <w:tcMar>
              <w:top w:w="0" w:type="dxa"/>
              <w:left w:w="108" w:type="dxa"/>
              <w:bottom w:w="0" w:type="dxa"/>
              <w:right w:w="108" w:type="dxa"/>
            </w:tcMar>
            <w:hideMark/>
          </w:tcPr>
          <w:p w14:paraId="343EF7C0" w14:textId="77777777" w:rsidR="00312A98" w:rsidRPr="002C350B" w:rsidRDefault="00312A98" w:rsidP="00DD14A7">
            <w:pPr>
              <w:keepNext/>
              <w:keepLines/>
              <w:spacing w:after="0"/>
              <w:rPr>
                <w:rFonts w:ascii="Arial" w:hAnsi="Arial"/>
                <w:sz w:val="18"/>
              </w:rPr>
            </w:pPr>
            <w:r w:rsidRPr="002C350B">
              <w:rPr>
                <w:rFonts w:ascii="Arial" w:hAnsi="Arial"/>
                <w:sz w:val="18"/>
              </w:rPr>
              <w:t>MC service ID</w:t>
            </w:r>
          </w:p>
        </w:tc>
        <w:tc>
          <w:tcPr>
            <w:tcW w:w="1097" w:type="dxa"/>
            <w:tcMar>
              <w:top w:w="0" w:type="dxa"/>
              <w:left w:w="108" w:type="dxa"/>
              <w:bottom w:w="0" w:type="dxa"/>
              <w:right w:w="108" w:type="dxa"/>
            </w:tcMar>
            <w:hideMark/>
          </w:tcPr>
          <w:p w14:paraId="6EB358B7" w14:textId="77777777" w:rsidR="00312A98" w:rsidRPr="002C350B" w:rsidRDefault="00312A98" w:rsidP="00DD14A7">
            <w:pPr>
              <w:keepNext/>
              <w:keepLines/>
              <w:spacing w:after="0"/>
              <w:rPr>
                <w:rFonts w:ascii="Arial" w:hAnsi="Arial"/>
                <w:sz w:val="18"/>
              </w:rPr>
            </w:pPr>
            <w:r w:rsidRPr="002C350B">
              <w:rPr>
                <w:rFonts w:ascii="Arial" w:hAnsi="Arial"/>
                <w:sz w:val="18"/>
              </w:rPr>
              <w:t>M</w:t>
            </w:r>
          </w:p>
        </w:tc>
        <w:tc>
          <w:tcPr>
            <w:tcW w:w="2700" w:type="dxa"/>
            <w:tcMar>
              <w:top w:w="0" w:type="dxa"/>
              <w:left w:w="108" w:type="dxa"/>
              <w:bottom w:w="0" w:type="dxa"/>
              <w:right w:w="108" w:type="dxa"/>
            </w:tcMar>
            <w:hideMark/>
          </w:tcPr>
          <w:p w14:paraId="715F47C2" w14:textId="77777777" w:rsidR="00312A98" w:rsidRPr="002C350B" w:rsidRDefault="00312A98" w:rsidP="00DD14A7">
            <w:pPr>
              <w:keepNext/>
              <w:keepLines/>
              <w:spacing w:after="0"/>
              <w:rPr>
                <w:rFonts w:ascii="Arial" w:hAnsi="Arial"/>
                <w:sz w:val="18"/>
              </w:rPr>
            </w:pPr>
            <w:r w:rsidRPr="002C350B">
              <w:rPr>
                <w:rFonts w:ascii="Arial" w:hAnsi="Arial"/>
                <w:sz w:val="18"/>
              </w:rPr>
              <w:t xml:space="preserve">The identity of the </w:t>
            </w:r>
            <w:r>
              <w:rPr>
                <w:rFonts w:ascii="Arial" w:hAnsi="Arial"/>
                <w:sz w:val="18"/>
              </w:rPr>
              <w:t>requesting MC service user</w:t>
            </w:r>
          </w:p>
        </w:tc>
      </w:tr>
      <w:tr w:rsidR="00312A98" w:rsidRPr="00997D17" w14:paraId="0C915E99" w14:textId="77777777" w:rsidTr="00DD14A7">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78036E" w14:textId="77777777" w:rsidR="00312A98" w:rsidRPr="00997D17" w:rsidRDefault="00312A98" w:rsidP="00DD14A7">
            <w:pPr>
              <w:keepNext/>
              <w:keepLines/>
              <w:spacing w:after="0"/>
              <w:rPr>
                <w:rFonts w:ascii="Arial" w:hAnsi="Arial"/>
                <w:sz w:val="18"/>
              </w:rPr>
            </w:pPr>
            <w:r w:rsidRPr="00997D17">
              <w:rPr>
                <w:rFonts w:ascii="Arial" w:hAnsi="Arial"/>
                <w:sz w:val="18"/>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284696" w14:textId="77777777" w:rsidR="00312A98" w:rsidRPr="00997D17" w:rsidRDefault="00312A98" w:rsidP="00DD14A7">
            <w:pPr>
              <w:keepNext/>
              <w:keepLines/>
              <w:spacing w:after="0"/>
              <w:rPr>
                <w:rFonts w:ascii="Arial" w:hAnsi="Arial"/>
                <w:sz w:val="18"/>
              </w:rPr>
            </w:pPr>
            <w:r w:rsidRPr="00997D17">
              <w:rPr>
                <w:rFonts w:ascii="Arial" w:hAnsi="Arial"/>
                <w:sz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8C819" w14:textId="77777777" w:rsidR="00312A98" w:rsidRPr="00997D17" w:rsidRDefault="00312A98" w:rsidP="00DD14A7">
            <w:pPr>
              <w:keepNext/>
              <w:keepLines/>
              <w:spacing w:after="0"/>
              <w:rPr>
                <w:rFonts w:ascii="Arial" w:hAnsi="Arial"/>
                <w:sz w:val="18"/>
              </w:rPr>
            </w:pPr>
            <w:r w:rsidRPr="00997D17">
              <w:rPr>
                <w:rFonts w:ascii="Arial" w:hAnsi="Arial"/>
                <w:sz w:val="18"/>
              </w:rPr>
              <w:t xml:space="preserve">The functional alias of the </w:t>
            </w:r>
            <w:r>
              <w:rPr>
                <w:rFonts w:ascii="Arial" w:hAnsi="Arial"/>
                <w:sz w:val="18"/>
              </w:rPr>
              <w:t>requesting MC service user</w:t>
            </w:r>
          </w:p>
        </w:tc>
      </w:tr>
      <w:tr w:rsidR="00312A98" w:rsidRPr="002C350B" w14:paraId="4856697E" w14:textId="77777777" w:rsidTr="00DD14A7">
        <w:trPr>
          <w:cantSplit/>
          <w:jc w:val="center"/>
        </w:trPr>
        <w:tc>
          <w:tcPr>
            <w:tcW w:w="2405" w:type="dxa"/>
            <w:tcMar>
              <w:top w:w="0" w:type="dxa"/>
              <w:left w:w="108" w:type="dxa"/>
              <w:bottom w:w="0" w:type="dxa"/>
              <w:right w:w="108" w:type="dxa"/>
            </w:tcMar>
          </w:tcPr>
          <w:p w14:paraId="3FE6BC32" w14:textId="77777777" w:rsidR="00312A98" w:rsidRDefault="00312A98" w:rsidP="00DD14A7">
            <w:pPr>
              <w:keepNext/>
              <w:keepLines/>
              <w:spacing w:after="0"/>
              <w:rPr>
                <w:rFonts w:ascii="Arial" w:hAnsi="Arial"/>
                <w:sz w:val="18"/>
              </w:rPr>
            </w:pPr>
            <w:r>
              <w:rPr>
                <w:rFonts w:ascii="Arial" w:hAnsi="Arial"/>
                <w:sz w:val="18"/>
              </w:rPr>
              <w:t>Authorization result</w:t>
            </w:r>
          </w:p>
        </w:tc>
        <w:tc>
          <w:tcPr>
            <w:tcW w:w="1097" w:type="dxa"/>
            <w:tcMar>
              <w:top w:w="0" w:type="dxa"/>
              <w:left w:w="108" w:type="dxa"/>
              <w:bottom w:w="0" w:type="dxa"/>
              <w:right w:w="108" w:type="dxa"/>
            </w:tcMar>
          </w:tcPr>
          <w:p w14:paraId="11CE8EE0" w14:textId="77777777" w:rsidR="00312A98" w:rsidRDefault="00312A98" w:rsidP="00DD14A7">
            <w:pPr>
              <w:keepNext/>
              <w:keepLines/>
              <w:spacing w:after="0"/>
              <w:rPr>
                <w:rFonts w:ascii="Arial" w:hAnsi="Arial"/>
                <w:sz w:val="18"/>
              </w:rPr>
            </w:pPr>
            <w:r>
              <w:rPr>
                <w:rFonts w:ascii="Arial" w:hAnsi="Arial"/>
                <w:sz w:val="18"/>
              </w:rPr>
              <w:t>M</w:t>
            </w:r>
          </w:p>
        </w:tc>
        <w:tc>
          <w:tcPr>
            <w:tcW w:w="2700" w:type="dxa"/>
            <w:tcMar>
              <w:top w:w="0" w:type="dxa"/>
              <w:left w:w="108" w:type="dxa"/>
              <w:bottom w:w="0" w:type="dxa"/>
              <w:right w:w="108" w:type="dxa"/>
            </w:tcMar>
          </w:tcPr>
          <w:p w14:paraId="3C4BF081" w14:textId="77777777" w:rsidR="00312A98" w:rsidRPr="002C350B" w:rsidRDefault="00312A98" w:rsidP="00DD14A7">
            <w:pPr>
              <w:keepNext/>
              <w:keepLines/>
              <w:spacing w:after="0"/>
              <w:rPr>
                <w:rFonts w:ascii="Arial" w:hAnsi="Arial"/>
                <w:sz w:val="18"/>
              </w:rPr>
            </w:pPr>
            <w:r w:rsidRPr="00082E0B">
              <w:rPr>
                <w:rFonts w:ascii="Arial" w:hAnsi="Arial"/>
                <w:sz w:val="18"/>
              </w:rPr>
              <w:t>Indicate if authorization is success or failure</w:t>
            </w:r>
          </w:p>
        </w:tc>
      </w:tr>
    </w:tbl>
    <w:p w14:paraId="3619DE71" w14:textId="77777777" w:rsidR="00312A98" w:rsidRPr="00876DF1" w:rsidRDefault="00312A98" w:rsidP="00312A98"/>
    <w:p w14:paraId="639AAD97" w14:textId="77777777" w:rsidR="007B36C4" w:rsidRPr="00916E44" w:rsidRDefault="007B36C4" w:rsidP="007B36C4">
      <w:pPr>
        <w:pStyle w:val="Heading5"/>
      </w:pPr>
      <w:bookmarkStart w:id="2698" w:name="_Toc218105272"/>
      <w:r w:rsidRPr="009E10A7">
        <w:t>10.10.3.2.1</w:t>
      </w:r>
      <w:r>
        <w:t>3</w:t>
      </w:r>
      <w:r w:rsidRPr="00916E44">
        <w:tab/>
        <w:t xml:space="preserve">Ad hoc group emergency alert </w:t>
      </w:r>
      <w:r>
        <w:t xml:space="preserve">modify </w:t>
      </w:r>
      <w:r w:rsidRPr="00916E44">
        <w:t>response</w:t>
      </w:r>
      <w:bookmarkEnd w:id="2696"/>
      <w:bookmarkEnd w:id="2698"/>
    </w:p>
    <w:p w14:paraId="400254F8" w14:textId="71410775" w:rsidR="007B36C4" w:rsidRPr="00916E44" w:rsidRDefault="007B36C4" w:rsidP="007B36C4">
      <w:r w:rsidRPr="00916E44">
        <w:t>Table </w:t>
      </w:r>
      <w:r w:rsidRPr="000B3E01">
        <w:t>10.10.3.2.13</w:t>
      </w:r>
      <w:r w:rsidRPr="00916E44">
        <w:t xml:space="preserve">-1 describes the information flow ad hoc group emergency alert </w:t>
      </w:r>
      <w:r>
        <w:t xml:space="preserve">modify </w:t>
      </w:r>
      <w:r w:rsidRPr="00916E44">
        <w:t>response from the MC service server to the MC service client</w:t>
      </w:r>
      <w:r w:rsidR="003C4A0D" w:rsidRPr="003C4A0D">
        <w:t xml:space="preserve"> and from the MC service server to the MC service server</w:t>
      </w:r>
      <w:r w:rsidRPr="00916E44">
        <w:t>.</w:t>
      </w:r>
    </w:p>
    <w:p w14:paraId="34828323" w14:textId="52EBC7D4" w:rsidR="007B36C4" w:rsidRPr="00916E44" w:rsidRDefault="007B36C4" w:rsidP="00131DD5">
      <w:pPr>
        <w:pStyle w:val="TH"/>
      </w:pPr>
      <w:r w:rsidRPr="00916E44">
        <w:lastRenderedPageBreak/>
        <w:t>Table </w:t>
      </w:r>
      <w:r w:rsidRPr="006A1F08">
        <w:t>10.10.3.2.13</w:t>
      </w:r>
      <w:r w:rsidRPr="00916E44">
        <w:t>-1</w:t>
      </w:r>
      <w:r w:rsidR="002C64D5">
        <w:t>:</w:t>
      </w:r>
      <w:r w:rsidRPr="00916E44">
        <w:t xml:space="preserve"> Ad hoc group emergency alert </w:t>
      </w:r>
      <w:r>
        <w:t xml:space="preserve">modify </w:t>
      </w:r>
      <w:r w:rsidRPr="00916E44">
        <w:t>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7B36C4" w:rsidRPr="00916E44" w14:paraId="38C09A34" w14:textId="77777777" w:rsidTr="00D44599">
        <w:trPr>
          <w:cantSplit/>
          <w:jc w:val="center"/>
        </w:trPr>
        <w:tc>
          <w:tcPr>
            <w:tcW w:w="2405" w:type="dxa"/>
            <w:tcMar>
              <w:top w:w="0" w:type="dxa"/>
              <w:left w:w="108" w:type="dxa"/>
              <w:bottom w:w="0" w:type="dxa"/>
              <w:right w:w="108" w:type="dxa"/>
            </w:tcMar>
            <w:hideMark/>
          </w:tcPr>
          <w:p w14:paraId="0DEDB5C7" w14:textId="77777777" w:rsidR="007B36C4" w:rsidRPr="00F7576F" w:rsidRDefault="007B36C4" w:rsidP="00D44599">
            <w:pPr>
              <w:pStyle w:val="TAH"/>
            </w:pPr>
            <w:r w:rsidRPr="00916E44">
              <w:t>Information Element</w:t>
            </w:r>
          </w:p>
        </w:tc>
        <w:tc>
          <w:tcPr>
            <w:tcW w:w="1097" w:type="dxa"/>
            <w:tcMar>
              <w:top w:w="0" w:type="dxa"/>
              <w:left w:w="108" w:type="dxa"/>
              <w:bottom w:w="0" w:type="dxa"/>
              <w:right w:w="108" w:type="dxa"/>
            </w:tcMar>
            <w:hideMark/>
          </w:tcPr>
          <w:p w14:paraId="73634185" w14:textId="77777777" w:rsidR="007B36C4" w:rsidRPr="00F7576F" w:rsidRDefault="007B36C4" w:rsidP="00D44599">
            <w:pPr>
              <w:pStyle w:val="TAH"/>
            </w:pPr>
            <w:r w:rsidRPr="00916E44">
              <w:t>Status</w:t>
            </w:r>
          </w:p>
        </w:tc>
        <w:tc>
          <w:tcPr>
            <w:tcW w:w="2700" w:type="dxa"/>
            <w:tcMar>
              <w:top w:w="0" w:type="dxa"/>
              <w:left w:w="108" w:type="dxa"/>
              <w:bottom w:w="0" w:type="dxa"/>
              <w:right w:w="108" w:type="dxa"/>
            </w:tcMar>
            <w:hideMark/>
          </w:tcPr>
          <w:p w14:paraId="41D58E4B" w14:textId="77777777" w:rsidR="007B36C4" w:rsidRPr="00F7576F" w:rsidRDefault="007B36C4" w:rsidP="00D44599">
            <w:pPr>
              <w:pStyle w:val="TAH"/>
            </w:pPr>
            <w:r w:rsidRPr="00916E44">
              <w:t>Description</w:t>
            </w:r>
          </w:p>
        </w:tc>
      </w:tr>
      <w:tr w:rsidR="007B36C4" w:rsidRPr="00916E44" w14:paraId="32B176AC" w14:textId="77777777" w:rsidTr="00D44599">
        <w:trPr>
          <w:cantSplit/>
          <w:jc w:val="center"/>
        </w:trPr>
        <w:tc>
          <w:tcPr>
            <w:tcW w:w="2405" w:type="dxa"/>
            <w:tcMar>
              <w:top w:w="0" w:type="dxa"/>
              <w:left w:w="108" w:type="dxa"/>
              <w:bottom w:w="0" w:type="dxa"/>
              <w:right w:w="108" w:type="dxa"/>
            </w:tcMar>
            <w:hideMark/>
          </w:tcPr>
          <w:p w14:paraId="4FE89741" w14:textId="77777777" w:rsidR="007B36C4" w:rsidRPr="00916E44" w:rsidRDefault="007B36C4" w:rsidP="00D44599">
            <w:pPr>
              <w:pStyle w:val="TAL"/>
            </w:pPr>
            <w:r w:rsidRPr="00916E44">
              <w:t>MC service ID</w:t>
            </w:r>
          </w:p>
        </w:tc>
        <w:tc>
          <w:tcPr>
            <w:tcW w:w="1097" w:type="dxa"/>
            <w:tcMar>
              <w:top w:w="0" w:type="dxa"/>
              <w:left w:w="108" w:type="dxa"/>
              <w:bottom w:w="0" w:type="dxa"/>
              <w:right w:w="108" w:type="dxa"/>
            </w:tcMar>
            <w:hideMark/>
          </w:tcPr>
          <w:p w14:paraId="28FF74B4" w14:textId="77777777" w:rsidR="007B36C4" w:rsidRPr="00916E44" w:rsidRDefault="007B36C4" w:rsidP="00D44599">
            <w:pPr>
              <w:pStyle w:val="TAL"/>
            </w:pPr>
            <w:r w:rsidRPr="00916E44">
              <w:t>M</w:t>
            </w:r>
          </w:p>
        </w:tc>
        <w:tc>
          <w:tcPr>
            <w:tcW w:w="2700" w:type="dxa"/>
            <w:tcMar>
              <w:top w:w="0" w:type="dxa"/>
              <w:left w:w="108" w:type="dxa"/>
              <w:bottom w:w="0" w:type="dxa"/>
              <w:right w:w="108" w:type="dxa"/>
            </w:tcMar>
            <w:hideMark/>
          </w:tcPr>
          <w:p w14:paraId="6B2CD9EE" w14:textId="000639AE" w:rsidR="007B36C4" w:rsidRPr="00916E44" w:rsidRDefault="007B36C4" w:rsidP="00D44599">
            <w:pPr>
              <w:pStyle w:val="TAL"/>
            </w:pPr>
            <w:r w:rsidRPr="00916E44">
              <w:t xml:space="preserve">The identity of the </w:t>
            </w:r>
            <w:r w:rsidR="00661A85" w:rsidRPr="00661A85">
              <w:t>requesting MC service user who is authorised to modify the ad hoc group criteria</w:t>
            </w:r>
          </w:p>
        </w:tc>
      </w:tr>
      <w:tr w:rsidR="007B36C4" w:rsidRPr="005362A0" w14:paraId="0FC24A6A"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27E06" w14:textId="77777777" w:rsidR="007B36C4" w:rsidRPr="005362A0" w:rsidRDefault="007B36C4" w:rsidP="00D44599">
            <w:pPr>
              <w:pStyle w:val="TAL"/>
            </w:pPr>
            <w:r w:rsidRPr="005362A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98858" w14:textId="77777777" w:rsidR="007B36C4" w:rsidRPr="005362A0" w:rsidRDefault="007B36C4" w:rsidP="00D44599">
            <w:pPr>
              <w:pStyle w:val="TAL"/>
            </w:pPr>
            <w:r w:rsidRPr="005362A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05B7B" w14:textId="5E119B2D" w:rsidR="007B36C4" w:rsidRPr="005362A0" w:rsidRDefault="007B36C4" w:rsidP="00D44599">
            <w:pPr>
              <w:pStyle w:val="TAL"/>
            </w:pPr>
            <w:r w:rsidRPr="005362A0">
              <w:t xml:space="preserve">The functional alias of the </w:t>
            </w:r>
            <w:r w:rsidR="00661A85" w:rsidRPr="00661A85">
              <w:t>requesting MC service user who is authorised to modify the ad hoc group criteria</w:t>
            </w:r>
          </w:p>
        </w:tc>
      </w:tr>
      <w:tr w:rsidR="007B36C4" w:rsidRPr="005362A0" w14:paraId="6B017385"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D77FC" w14:textId="5ECD2EF7" w:rsidR="007B36C4" w:rsidRPr="005362A0" w:rsidRDefault="00661A85" w:rsidP="00D44599">
            <w:pPr>
              <w:pStyle w:val="TAL"/>
            </w:pPr>
            <w:r w:rsidRPr="00661A85">
              <w:t>MC service server</w:t>
            </w:r>
            <w:r>
              <w:t xml:space="preserve"> </w:t>
            </w:r>
            <w:r w:rsidR="003C4A0D">
              <w:t>A</w:t>
            </w:r>
            <w:r w:rsidR="007B36C4" w:rsidRPr="005362A0">
              <w:t xml:space="preserve">d hoc </w:t>
            </w:r>
            <w:r w:rsidR="007B36C4" w:rsidRPr="005362A0">
              <w:rPr>
                <w:rFonts w:hint="eastAsia"/>
              </w:rPr>
              <w:t>g</w:t>
            </w:r>
            <w:r w:rsidR="007B36C4" w:rsidRPr="005362A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E0D038" w14:textId="77777777" w:rsidR="007B36C4" w:rsidRPr="005362A0" w:rsidRDefault="007B36C4" w:rsidP="00D44599">
            <w:pPr>
              <w:pStyle w:val="TAL"/>
            </w:pPr>
            <w:r w:rsidRPr="005362A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0CDBC" w14:textId="008F997E" w:rsidR="007B36C4" w:rsidRPr="005362A0" w:rsidRDefault="007B36C4" w:rsidP="00D44599">
            <w:pPr>
              <w:pStyle w:val="TAL"/>
            </w:pPr>
            <w:r w:rsidRPr="005362A0">
              <w:t xml:space="preserve">The </w:t>
            </w:r>
            <w:r w:rsidR="00661A85" w:rsidRPr="00661A85">
              <w:t>MC service server</w:t>
            </w:r>
            <w:r w:rsidR="00661A85">
              <w:t xml:space="preserve"> </w:t>
            </w:r>
            <w:r w:rsidRPr="005362A0">
              <w:rPr>
                <w:rFonts w:hint="eastAsia"/>
              </w:rPr>
              <w:t xml:space="preserve">group ID </w:t>
            </w:r>
            <w:r w:rsidRPr="005362A0">
              <w:t xml:space="preserve">of </w:t>
            </w:r>
            <w:r w:rsidR="003C4A0D">
              <w:t xml:space="preserve">the </w:t>
            </w:r>
            <w:r w:rsidRPr="005362A0">
              <w:t xml:space="preserve">ad hoc group whose </w:t>
            </w:r>
            <w:r>
              <w:t>c</w:t>
            </w:r>
            <w:r w:rsidRPr="00437867">
              <w:t xml:space="preserve">riterion for determining the participants </w:t>
            </w:r>
            <w:r>
              <w:t xml:space="preserve">is </w:t>
            </w:r>
            <w:r w:rsidRPr="005362A0">
              <w:t>modified</w:t>
            </w:r>
          </w:p>
        </w:tc>
      </w:tr>
      <w:tr w:rsidR="007B36C4" w:rsidRPr="003E5F68" w14:paraId="3F7832F8"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B9A76F" w14:textId="77777777" w:rsidR="007B36C4" w:rsidRPr="00437867" w:rsidRDefault="007B36C4" w:rsidP="00D44599">
            <w:pPr>
              <w:pStyle w:val="TAL"/>
            </w:pPr>
            <w:r w:rsidRPr="00437867">
              <w:rPr>
                <w:rFonts w:hint="eastAsia"/>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91961" w14:textId="77777777" w:rsidR="007B36C4" w:rsidRPr="00437867" w:rsidRDefault="007B36C4" w:rsidP="00D44599">
            <w:pPr>
              <w:pStyle w:val="TAL"/>
            </w:pPr>
            <w:r w:rsidRPr="00437867">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F5FBB" w14:textId="77777777" w:rsidR="007B36C4" w:rsidRPr="00437867" w:rsidRDefault="007B36C4" w:rsidP="00D44599">
            <w:pPr>
              <w:pStyle w:val="TAL"/>
            </w:pPr>
            <w:r w:rsidRPr="00437867">
              <w:rPr>
                <w:rFonts w:hint="eastAsia"/>
              </w:rPr>
              <w:t>Indicates the success or failure for the result</w:t>
            </w:r>
          </w:p>
        </w:tc>
      </w:tr>
      <w:tr w:rsidR="005B0096" w:rsidRPr="003E5F68" w14:paraId="1CE41664" w14:textId="77777777" w:rsidTr="00D44599">
        <w:trPr>
          <w:cantSplit/>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8769E" w14:textId="2CBDB459" w:rsidR="005B0096" w:rsidRPr="00437867" w:rsidRDefault="005B0096" w:rsidP="005B0096">
            <w:pPr>
              <w:pStyle w:val="TAL"/>
            </w:pPr>
            <w:r w:rsidRPr="004617AA">
              <w:t>Call resulting criteria for determining the participants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B3DC0" w14:textId="04BC8F3B" w:rsidR="005B0096" w:rsidRPr="00437867" w:rsidRDefault="005B0096" w:rsidP="005B0096">
            <w:pPr>
              <w:pStyle w:val="TAL"/>
            </w:pPr>
            <w:r w:rsidRPr="004617AA">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5CCAFC" w14:textId="50CF7631" w:rsidR="005B0096" w:rsidRPr="00437867" w:rsidRDefault="005B0096" w:rsidP="005B0096">
            <w:pPr>
              <w:pStyle w:val="TAL"/>
            </w:pPr>
            <w:r w:rsidRPr="004617AA">
              <w:t>Carries the details of criteria or meaningful label identifying the criteria or the combination of both that the MC service server used for determining the participants e.g., it can be a location-based criteria to invite participants in a particular area</w:t>
            </w:r>
          </w:p>
        </w:tc>
      </w:tr>
    </w:tbl>
    <w:p w14:paraId="01482A1E" w14:textId="77777777" w:rsidR="007B36C4" w:rsidRPr="00916E44" w:rsidRDefault="007B36C4" w:rsidP="007B36C4"/>
    <w:p w14:paraId="07A1E64A" w14:textId="40192178" w:rsidR="0030546E" w:rsidRPr="006C4C76" w:rsidRDefault="0030546E" w:rsidP="0030546E">
      <w:pPr>
        <w:pStyle w:val="Heading4"/>
        <w:rPr>
          <w:rFonts w:eastAsia="SimSun"/>
        </w:rPr>
      </w:pPr>
      <w:bookmarkStart w:id="2699" w:name="_Toc218105273"/>
      <w:r w:rsidRPr="00554654">
        <w:rPr>
          <w:rFonts w:eastAsia="SimSun"/>
        </w:rPr>
        <w:t>10.10.</w:t>
      </w:r>
      <w:r>
        <w:rPr>
          <w:rFonts w:eastAsia="SimSun"/>
        </w:rPr>
        <w:t>3</w:t>
      </w:r>
      <w:r w:rsidRPr="00554654">
        <w:rPr>
          <w:rFonts w:eastAsia="SimSun"/>
        </w:rPr>
        <w:t>.</w:t>
      </w:r>
      <w:r>
        <w:rPr>
          <w:rFonts w:eastAsia="SimSun"/>
        </w:rPr>
        <w:t>3</w:t>
      </w:r>
      <w:r w:rsidRPr="006C4C76">
        <w:rPr>
          <w:rFonts w:eastAsia="SimSun"/>
        </w:rPr>
        <w:tab/>
      </w:r>
      <w:r>
        <w:rPr>
          <w:rFonts w:eastAsia="SimSun"/>
        </w:rPr>
        <w:t>P</w:t>
      </w:r>
      <w:r w:rsidRPr="006C4C76">
        <w:rPr>
          <w:rFonts w:eastAsia="SimSun"/>
        </w:rPr>
        <w:t>rocedure</w:t>
      </w:r>
      <w:r>
        <w:rPr>
          <w:rFonts w:eastAsia="SimSun"/>
        </w:rPr>
        <w:t>s</w:t>
      </w:r>
      <w:r w:rsidR="00DB3E30" w:rsidRPr="008E4EAD">
        <w:rPr>
          <w:rFonts w:eastAsia="SimSun"/>
        </w:rPr>
        <w:t xml:space="preserve"> within single MC system</w:t>
      </w:r>
      <w:bookmarkEnd w:id="2699"/>
    </w:p>
    <w:p w14:paraId="191119D2" w14:textId="77777777" w:rsidR="0030546E" w:rsidRPr="006C4C76" w:rsidRDefault="0030546E" w:rsidP="0030546E">
      <w:pPr>
        <w:pStyle w:val="Heading5"/>
        <w:rPr>
          <w:rFonts w:eastAsia="Calibri Light" w:cs="Arial"/>
          <w:lang w:eastAsia="zh-CN"/>
        </w:rPr>
      </w:pPr>
      <w:bookmarkStart w:id="2700" w:name="_Toc75466055"/>
      <w:bookmarkStart w:id="2701" w:name="_Toc96531270"/>
      <w:bookmarkStart w:id="2702" w:name="_Toc96606980"/>
      <w:bookmarkStart w:id="2703" w:name="_Toc113304251"/>
      <w:bookmarkStart w:id="2704" w:name="_Toc218105274"/>
      <w:r w:rsidRPr="00554654">
        <w:rPr>
          <w:rFonts w:cs="Arial"/>
        </w:rPr>
        <w:t>10.10.</w:t>
      </w:r>
      <w:r>
        <w:rPr>
          <w:rFonts w:cs="Arial"/>
        </w:rPr>
        <w:t>3</w:t>
      </w:r>
      <w:r w:rsidRPr="00554654">
        <w:rPr>
          <w:rFonts w:cs="Arial"/>
        </w:rPr>
        <w:t>.3</w:t>
      </w:r>
      <w:r w:rsidRPr="006C4C76">
        <w:rPr>
          <w:rFonts w:eastAsia="Calibri Light" w:cs="Arial"/>
          <w:lang w:eastAsia="zh-CN"/>
        </w:rPr>
        <w:t>.1</w:t>
      </w:r>
      <w:r w:rsidRPr="006C4C76">
        <w:tab/>
      </w:r>
      <w:bookmarkEnd w:id="2700"/>
      <w:bookmarkEnd w:id="2701"/>
      <w:bookmarkEnd w:id="2702"/>
      <w:bookmarkEnd w:id="2703"/>
      <w:r w:rsidRPr="00554654">
        <w:rPr>
          <w:lang w:eastAsia="zh-CN"/>
        </w:rPr>
        <w:t>Ad hoc group emergency alert initiation</w:t>
      </w:r>
      <w:bookmarkEnd w:id="2704"/>
    </w:p>
    <w:p w14:paraId="401856CB" w14:textId="77777777" w:rsidR="0030546E" w:rsidRDefault="0030546E" w:rsidP="0030546E">
      <w:r w:rsidRPr="00D064E7">
        <w:t>Figure </w:t>
      </w:r>
      <w:r w:rsidRPr="00554654">
        <w:t>10.10.</w:t>
      </w:r>
      <w:r>
        <w:t>3</w:t>
      </w:r>
      <w:r w:rsidRPr="00554654">
        <w:t>.3.1</w:t>
      </w:r>
      <w:r w:rsidRPr="00D064E7">
        <w:t xml:space="preserve">-1 illustrates the procedure for the MC service client initiating an </w:t>
      </w:r>
      <w:r>
        <w:t xml:space="preserve">ad hoc group emergency alert </w:t>
      </w:r>
      <w:r w:rsidRPr="004B4E2C">
        <w:t xml:space="preserve">initiated by an authorized </w:t>
      </w:r>
      <w:r>
        <w:t xml:space="preserve">MC service </w:t>
      </w:r>
      <w:r w:rsidRPr="004B4E2C">
        <w:t>user</w:t>
      </w:r>
      <w:r>
        <w:t>.</w:t>
      </w:r>
    </w:p>
    <w:p w14:paraId="00C68ADB" w14:textId="77777777" w:rsidR="0030546E" w:rsidRPr="00D064E7" w:rsidRDefault="0030546E" w:rsidP="0030546E">
      <w:r w:rsidRPr="00D064E7">
        <w:t>Pre-conditions:</w:t>
      </w:r>
    </w:p>
    <w:p w14:paraId="5BC9B69E" w14:textId="35370AD0" w:rsidR="0030546E" w:rsidRPr="000D0501" w:rsidRDefault="0030546E" w:rsidP="00E66402">
      <w:pPr>
        <w:pStyle w:val="B1"/>
        <w:rPr>
          <w:noProof/>
        </w:rPr>
      </w:pPr>
      <w:r>
        <w:rPr>
          <w:noProof/>
        </w:rPr>
        <w:t>1</w:t>
      </w:r>
      <w:r w:rsidRPr="000D0501">
        <w:rPr>
          <w:noProof/>
        </w:rPr>
        <w:t>.</w:t>
      </w:r>
      <w:r w:rsidRPr="000D0501">
        <w:rPr>
          <w:noProof/>
        </w:rPr>
        <w:tab/>
        <w:t xml:space="preserve">The MC service user at MC service client 1 </w:t>
      </w:r>
      <w:r>
        <w:rPr>
          <w:noProof/>
        </w:rPr>
        <w:t>wants to send an ad hoc group emergency alert</w:t>
      </w:r>
      <w:r w:rsidRPr="000D0501">
        <w:rPr>
          <w:noProof/>
        </w:rPr>
        <w:t xml:space="preserve"> </w:t>
      </w:r>
      <w:r>
        <w:rPr>
          <w:noProof/>
        </w:rPr>
        <w:t xml:space="preserve">to the </w:t>
      </w:r>
      <w:r w:rsidRPr="000D0501">
        <w:rPr>
          <w:noProof/>
        </w:rPr>
        <w:t xml:space="preserve">MC service users who are </w:t>
      </w:r>
      <w:r w:rsidR="008E176A" w:rsidRPr="00566896">
        <w:t>satisfying</w:t>
      </w:r>
      <w:r w:rsidR="008E176A">
        <w:t xml:space="preserve"> </w:t>
      </w:r>
      <w:r w:rsidRPr="000D0501">
        <w:rPr>
          <w:noProof/>
        </w:rPr>
        <w:t>certain criteria.</w:t>
      </w:r>
    </w:p>
    <w:p w14:paraId="646FBB0A" w14:textId="3E7B1D26" w:rsidR="0030546E" w:rsidRDefault="0030546E" w:rsidP="003257BC">
      <w:pPr>
        <w:pStyle w:val="B1"/>
      </w:pPr>
      <w:r>
        <w:t>2</w:t>
      </w:r>
      <w:r w:rsidRPr="00D064E7">
        <w:t>.</w:t>
      </w:r>
      <w:r w:rsidRPr="00D064E7">
        <w:tab/>
        <w:t xml:space="preserve">All </w:t>
      </w:r>
      <w:r>
        <w:t xml:space="preserve">MC service clients </w:t>
      </w:r>
      <w:r w:rsidRPr="00D064E7">
        <w:t>belong to the same MC system.</w:t>
      </w:r>
    </w:p>
    <w:p w14:paraId="141A0656" w14:textId="633AE43C" w:rsidR="00E66402" w:rsidRPr="00D064E7" w:rsidRDefault="00E66402" w:rsidP="003257BC">
      <w:pPr>
        <w:pStyle w:val="B1"/>
      </w:pPr>
      <w:r w:rsidRPr="00E66402">
        <w:t>3.</w:t>
      </w:r>
      <w:r w:rsidRPr="00E66402">
        <w:tab/>
        <w:t>The MC service user on MC service client 3 is authorized to receive ad hoc group participants information.</w:t>
      </w:r>
    </w:p>
    <w:p w14:paraId="2D676CAA" w14:textId="20002F7F" w:rsidR="0030546E" w:rsidRPr="00D064E7" w:rsidRDefault="00E821CD" w:rsidP="0030546E">
      <w:pPr>
        <w:pStyle w:val="TH"/>
      </w:pPr>
      <w:r w:rsidRPr="00D24AE7">
        <w:object w:dxaOrig="8300" w:dyaOrig="6170" w14:anchorId="4DF9A0BE">
          <v:shape id="_x0000_i1164" type="#_x0000_t75" style="width:415.85pt;height:302.65pt" o:ole="">
            <v:imagedata r:id="rId289" o:title="" cropbottom="1557f"/>
          </v:shape>
          <o:OLEObject Type="Embed" ProgID="Visio.Drawing.11" ShapeID="_x0000_i1164" DrawAspect="Content" ObjectID="_1828719244" r:id="rId290"/>
        </w:object>
      </w:r>
    </w:p>
    <w:p w14:paraId="73C07D29" w14:textId="77777777" w:rsidR="0030546E" w:rsidRPr="00D064E7" w:rsidRDefault="0030546E" w:rsidP="0030546E">
      <w:pPr>
        <w:pStyle w:val="TF"/>
      </w:pPr>
      <w:r w:rsidRPr="00D064E7">
        <w:t>Figure </w:t>
      </w:r>
      <w:r w:rsidRPr="00984E18">
        <w:t>10.10.</w:t>
      </w:r>
      <w:r>
        <w:t>3</w:t>
      </w:r>
      <w:r w:rsidRPr="00984E18">
        <w:t>.3.1</w:t>
      </w:r>
      <w:r>
        <w:t xml:space="preserve">-1: </w:t>
      </w:r>
      <w:r w:rsidRPr="00A441C8">
        <w:t>Ad</w:t>
      </w:r>
      <w:r>
        <w:t> </w:t>
      </w:r>
      <w:r w:rsidRPr="00A441C8">
        <w:t>hoc group emergency alert initiation</w:t>
      </w:r>
    </w:p>
    <w:p w14:paraId="3A8E9212" w14:textId="77777777" w:rsidR="0030546E" w:rsidRDefault="0030546E" w:rsidP="0030546E">
      <w:pPr>
        <w:pStyle w:val="B1"/>
      </w:pPr>
      <w:r>
        <w:t>1.</w:t>
      </w:r>
      <w:r>
        <w:tab/>
      </w:r>
      <w:r w:rsidRPr="00D064E7">
        <w:t xml:space="preserve">The MC service user at the MC service client 1 initiates an </w:t>
      </w:r>
      <w:r>
        <w:t>ad hoc group</w:t>
      </w:r>
      <w:r w:rsidRPr="00D064E7">
        <w:t xml:space="preserve"> emergency alert</w:t>
      </w:r>
      <w:r w:rsidRPr="00587222">
        <w:t xml:space="preserve"> </w:t>
      </w:r>
      <w:r>
        <w:t xml:space="preserve">to </w:t>
      </w:r>
      <w:r w:rsidRPr="00587222">
        <w:t>an ad</w:t>
      </w:r>
      <w:r>
        <w:t> </w:t>
      </w:r>
      <w:r w:rsidRPr="00587222">
        <w:t>hoc group</w:t>
      </w:r>
      <w:r>
        <w:t xml:space="preserve"> with</w:t>
      </w:r>
      <w:r w:rsidRPr="00587222">
        <w:t xml:space="preserve"> participants satisfying specific criteria</w:t>
      </w:r>
      <w:r w:rsidRPr="00D064E7">
        <w:t>.</w:t>
      </w:r>
      <w:r w:rsidRPr="008C44AB">
        <w:t xml:space="preserve"> </w:t>
      </w:r>
      <w:r>
        <w:t xml:space="preserve">The MC service user may add additional </w:t>
      </w:r>
      <w:r w:rsidRPr="008C44AB">
        <w:t xml:space="preserve">information </w:t>
      </w:r>
      <w:r>
        <w:t>describing the reason for sending the alert</w:t>
      </w:r>
      <w:r w:rsidRPr="008C44AB">
        <w:t>.</w:t>
      </w:r>
    </w:p>
    <w:p w14:paraId="0A867FE7" w14:textId="77777777" w:rsidR="0030546E" w:rsidRDefault="0030546E" w:rsidP="0030546E">
      <w:pPr>
        <w:pStyle w:val="B1"/>
      </w:pPr>
      <w:r>
        <w:t>2.</w:t>
      </w:r>
      <w:r>
        <w:tab/>
      </w:r>
      <w:r w:rsidRPr="00587222">
        <w:t>MC service client 1 initiates the ad</w:t>
      </w:r>
      <w:r>
        <w:t> </w:t>
      </w:r>
      <w:r w:rsidRPr="00587222">
        <w:t xml:space="preserve">hoc group </w:t>
      </w:r>
      <w:r>
        <w:t xml:space="preserve">emergency alert </w:t>
      </w:r>
      <w:r w:rsidRPr="00587222">
        <w:t xml:space="preserve">by sending the ad hoc group </w:t>
      </w:r>
      <w:r>
        <w:t>emergency alert</w:t>
      </w:r>
      <w:r w:rsidRPr="00587222">
        <w:t xml:space="preserve"> request containing the details of the criteria to be applied by the MC service server for determining the participants list</w:t>
      </w:r>
      <w:r>
        <w:t xml:space="preserve"> or the list of participants</w:t>
      </w:r>
      <w:r w:rsidRPr="00587222">
        <w:t>.</w:t>
      </w:r>
      <w:r>
        <w:t xml:space="preserve"> </w:t>
      </w:r>
      <w:r w:rsidRPr="00D064E7">
        <w:t xml:space="preserve">MC service client 1 </w:t>
      </w:r>
      <w:r>
        <w:t xml:space="preserve">may </w:t>
      </w:r>
      <w:r w:rsidRPr="00D064E7">
        <w:t xml:space="preserve">set its MC service emergency state. The MC service user at MC service client 1 may select a functional alias used for the MC service group emergency alert. </w:t>
      </w:r>
      <w:r>
        <w:t>If MC service client 1 is in MC service emergency state, t</w:t>
      </w:r>
      <w:r w:rsidRPr="00D064E7">
        <w:t xml:space="preserve">he </w:t>
      </w:r>
      <w:r w:rsidRPr="00D064E7">
        <w:rPr>
          <w:lang w:eastAsia="en-GB"/>
        </w:rPr>
        <w:t>MC service emergency</w:t>
      </w:r>
      <w:r w:rsidRPr="00D064E7">
        <w:t xml:space="preserve"> state is retained by the MC service client 1 until explicitly cancelled.</w:t>
      </w:r>
    </w:p>
    <w:p w14:paraId="062250E0" w14:textId="77777777" w:rsidR="00E821CD" w:rsidRDefault="0030546E" w:rsidP="00E821CD">
      <w:pPr>
        <w:pStyle w:val="B1"/>
      </w:pPr>
      <w:r w:rsidRPr="00D064E7">
        <w:t>3.</w:t>
      </w:r>
      <w:r w:rsidRPr="00D064E7">
        <w:tab/>
        <w:t xml:space="preserve">MC service server checks whether the MC service user of MC service client 1 is authorized for initiation of </w:t>
      </w:r>
      <w:r>
        <w:t xml:space="preserve">ad hoc </w:t>
      </w:r>
      <w:r w:rsidRPr="00D064E7">
        <w:t xml:space="preserve">group emergency alerts </w:t>
      </w:r>
      <w:r>
        <w:t>and whether the request is supported</w:t>
      </w:r>
      <w:r w:rsidRPr="00D064E7">
        <w:t>. The MC service server checks whether the provided functional alias, if present, can be used and has been activated for the user.</w:t>
      </w:r>
    </w:p>
    <w:p w14:paraId="64E57FB5" w14:textId="6D855A8B" w:rsidR="0030546E" w:rsidRPr="00EA24B1" w:rsidRDefault="00E821CD" w:rsidP="00E821CD">
      <w:pPr>
        <w:pStyle w:val="B1"/>
        <w:rPr>
          <w:lang w:eastAsia="zh-CN"/>
        </w:rPr>
      </w:pPr>
      <w:r>
        <w:t>4.</w:t>
      </w:r>
      <w:r>
        <w:tab/>
        <w:t>The MC service server sends the ad hoc group emergency alert request return to the MC service user 1 containing the result of whether the ad hoc group call is authorized or not. If the ad hoc group emergency alert request is not authorized, the MC service server and the MC service client 1 shall not proceed with the rest of the steps.</w:t>
      </w:r>
    </w:p>
    <w:p w14:paraId="536124D6" w14:textId="4C169D95" w:rsidR="0030546E" w:rsidRDefault="00E821CD" w:rsidP="0030546E">
      <w:pPr>
        <w:pStyle w:val="B1"/>
      </w:pPr>
      <w:r>
        <w:t>5</w:t>
      </w:r>
      <w:r w:rsidR="0030546E" w:rsidRPr="00EE3C82">
        <w:t>.</w:t>
      </w:r>
      <w:r w:rsidR="0030546E" w:rsidRPr="00EE3C82">
        <w:tab/>
        <w:t>The MC service server determines the list of participants to be invited for the ad hoc group emergency alert based on the information present in the information element Criteria for determining the participants. This information element could carry either criteria or indicator identifying the criteria or combination of both. The MC service server stores the ad hoc group ID together with the list of participants</w:t>
      </w:r>
      <w:r w:rsidR="0030546E">
        <w:t xml:space="preserve"> for the duration </w:t>
      </w:r>
      <w:r w:rsidR="0030546E" w:rsidRPr="00873DEC">
        <w:t xml:space="preserve">of </w:t>
      </w:r>
      <w:r w:rsidR="0030546E">
        <w:t xml:space="preserve">the ad hoc group </w:t>
      </w:r>
      <w:r w:rsidR="0030546E" w:rsidRPr="00873DEC">
        <w:t xml:space="preserve">emergency </w:t>
      </w:r>
      <w:r w:rsidR="0030546E">
        <w:t>alert</w:t>
      </w:r>
      <w:r w:rsidR="0030546E" w:rsidRPr="00EE3C82">
        <w:t>.</w:t>
      </w:r>
      <w:r w:rsidR="0030546E">
        <w:t xml:space="preserve"> </w:t>
      </w:r>
      <w:r w:rsidR="0030546E" w:rsidRPr="00E305F7">
        <w:t>The MC</w:t>
      </w:r>
      <w:r w:rsidR="0030546E">
        <w:t xml:space="preserve"> service</w:t>
      </w:r>
      <w:r w:rsidR="0030546E" w:rsidRPr="00E305F7">
        <w:t xml:space="preserve"> server considers the </w:t>
      </w:r>
      <w:r w:rsidR="0030546E">
        <w:t xml:space="preserve">alerted </w:t>
      </w:r>
      <w:r w:rsidR="0030546E" w:rsidRPr="00E305F7">
        <w:t>participants as implicitly affiliated to the ad</w:t>
      </w:r>
      <w:r w:rsidR="0030546E">
        <w:t> </w:t>
      </w:r>
      <w:r w:rsidR="0030546E" w:rsidRPr="00E305F7">
        <w:t>hoc group.</w:t>
      </w:r>
      <w:r w:rsidR="005B0096" w:rsidRPr="005B0096">
        <w:t xml:space="preserve"> Depending on the criteria provided and based on local policy, the MC service server may modify the content of the criteria received in step 1 to determine the list of participants.</w:t>
      </w:r>
    </w:p>
    <w:p w14:paraId="717C00DF" w14:textId="01C26867" w:rsidR="0030546E" w:rsidRPr="00D064E7" w:rsidRDefault="0030546E" w:rsidP="0030546E">
      <w:pPr>
        <w:pStyle w:val="B1"/>
      </w:pPr>
      <w:r w:rsidRPr="00D064E7">
        <w:t>6.</w:t>
      </w:r>
      <w:r w:rsidRPr="00D064E7">
        <w:tab/>
        <w:t xml:space="preserve">The MC service server sends an </w:t>
      </w:r>
      <w:r>
        <w:t>ad hoc</w:t>
      </w:r>
      <w:r w:rsidRPr="00D064E7">
        <w:t xml:space="preserve"> </w:t>
      </w:r>
      <w:r>
        <w:t xml:space="preserve">group </w:t>
      </w:r>
      <w:r w:rsidRPr="00D064E7">
        <w:t xml:space="preserve">emergency alert request </w:t>
      </w:r>
      <w:r>
        <w:t xml:space="preserve">including the </w:t>
      </w:r>
      <w:r w:rsidRPr="002554B1">
        <w:t>ad</w:t>
      </w:r>
      <w:r>
        <w:t> </w:t>
      </w:r>
      <w:r w:rsidRPr="002554B1">
        <w:t>hoc group ID</w:t>
      </w:r>
      <w:r w:rsidR="005B0096" w:rsidRPr="005B0096">
        <w:t>, and the call resulting criteria</w:t>
      </w:r>
      <w:r w:rsidRPr="002554B1">
        <w:t xml:space="preserve"> </w:t>
      </w:r>
      <w:r w:rsidRPr="00D064E7">
        <w:t>towards the</w:t>
      </w:r>
      <w:r w:rsidRPr="00512F9C">
        <w:t xml:space="preserve"> MC service clients 2 and 3.</w:t>
      </w:r>
    </w:p>
    <w:p w14:paraId="3D3A5962" w14:textId="77777777" w:rsidR="0030546E" w:rsidRPr="00D064E7" w:rsidRDefault="0030546E" w:rsidP="0030546E">
      <w:pPr>
        <w:pStyle w:val="B1"/>
      </w:pPr>
      <w:r w:rsidRPr="00D064E7">
        <w:t>7.</w:t>
      </w:r>
      <w:r w:rsidRPr="00D064E7">
        <w:tab/>
        <w:t xml:space="preserve">MC service users are notified of the </w:t>
      </w:r>
      <w:r>
        <w:t>ad hoc group</w:t>
      </w:r>
      <w:r w:rsidRPr="00D064E7">
        <w:t xml:space="preserve"> emergency alert. The functional alias </w:t>
      </w:r>
      <w:r w:rsidRPr="00801A86">
        <w:t xml:space="preserve">of the MC service user initiating the ad hoc group emergency alert </w:t>
      </w:r>
      <w:r>
        <w:t>and a</w:t>
      </w:r>
      <w:r w:rsidRPr="00A863CB">
        <w:t>dditional information related to the alert</w:t>
      </w:r>
      <w:r w:rsidRPr="00D064E7">
        <w:t xml:space="preserve"> may be displayed.</w:t>
      </w:r>
    </w:p>
    <w:p w14:paraId="4E5A41BB" w14:textId="77777777" w:rsidR="00E821CD" w:rsidRDefault="0030546E" w:rsidP="00E821CD">
      <w:pPr>
        <w:pStyle w:val="B1"/>
      </w:pPr>
      <w:r w:rsidRPr="00D064E7">
        <w:lastRenderedPageBreak/>
        <w:t>8.</w:t>
      </w:r>
      <w:r w:rsidRPr="00D064E7">
        <w:tab/>
        <w:t xml:space="preserve">The receiving MC service clients send the </w:t>
      </w:r>
      <w:r>
        <w:t>ad hoc group</w:t>
      </w:r>
      <w:r w:rsidRPr="00D064E7">
        <w:t xml:space="preserve"> emergency alert response to the MC service server to acknowledge the </w:t>
      </w:r>
      <w:r>
        <w:t>ad hoc group</w:t>
      </w:r>
      <w:r w:rsidRPr="00D064E7">
        <w:t xml:space="preserve"> emergency alert</w:t>
      </w:r>
      <w:r w:rsidRPr="008C2EF5">
        <w:t>.</w:t>
      </w:r>
    </w:p>
    <w:p w14:paraId="0283CD83" w14:textId="44F282F0" w:rsidR="0030546E" w:rsidRDefault="00E821CD" w:rsidP="00E821CD">
      <w:pPr>
        <w:pStyle w:val="B1"/>
      </w:pPr>
      <w:r>
        <w:t>9.</w:t>
      </w:r>
      <w:r>
        <w:tab/>
        <w:t>The MC service server sends the ad hoc group emergency alert response to MC service client 1 to inform about successful alert establishment, containing the ad hoc group ID (generated by the MC service server in the case where the MC service ad hoc group ID created by the MC service client 1 is not acceptable or the case where the MC service ad hoc group ID was not provided by MC service client 1)</w:t>
      </w:r>
      <w:r w:rsidR="005B0096" w:rsidRPr="005B0096">
        <w:t xml:space="preserve"> and the call resulting criteria</w:t>
      </w:r>
      <w:r>
        <w:t>.</w:t>
      </w:r>
    </w:p>
    <w:p w14:paraId="2CFAE90E" w14:textId="69AFAD65" w:rsidR="00E66402" w:rsidRDefault="00E821CD" w:rsidP="0030546E">
      <w:pPr>
        <w:pStyle w:val="B1"/>
      </w:pPr>
      <w:r>
        <w:t>10</w:t>
      </w:r>
      <w:r w:rsidR="00E66402" w:rsidRPr="00E66402">
        <w:t>.</w:t>
      </w:r>
      <w:r w:rsidR="00E66402" w:rsidRPr="00E66402">
        <w:tab/>
        <w:t>The authorized user on MC service client</w:t>
      </w:r>
      <w:r w:rsidR="00E66402">
        <w:t> </w:t>
      </w:r>
      <w:r w:rsidR="00E66402" w:rsidRPr="00E66402">
        <w:t xml:space="preserve">3 is notified with the </w:t>
      </w:r>
      <w:r w:rsidR="00AD0BC2" w:rsidRPr="00AD0BC2">
        <w:t xml:space="preserve">total </w:t>
      </w:r>
      <w:r w:rsidR="00E66402" w:rsidRPr="00E66402">
        <w:t xml:space="preserve">list of MC service IDs of those MC service users who </w:t>
      </w:r>
      <w:r w:rsidR="00AD0BC2" w:rsidRPr="00AD0BC2">
        <w:t>belong to</w:t>
      </w:r>
      <w:r w:rsidR="00AD0BC2">
        <w:t xml:space="preserve"> </w:t>
      </w:r>
      <w:r w:rsidR="00E66402" w:rsidRPr="00E66402">
        <w:t>the ad hoc group</w:t>
      </w:r>
      <w:r w:rsidR="00AD0BC2" w:rsidRPr="00AD0BC2">
        <w:t xml:space="preserve"> and a separate list of MC service IDs of MC service users who belong to the ad hoc group that have not acknowledged the ad hoc group emergency alert</w:t>
      </w:r>
      <w:r w:rsidR="005B0096" w:rsidRPr="005B0096">
        <w:t>, and the call resulting criteria</w:t>
      </w:r>
      <w:r w:rsidR="00E66402" w:rsidRPr="00E66402">
        <w:t>.</w:t>
      </w:r>
    </w:p>
    <w:p w14:paraId="156FC3F4" w14:textId="59AC36CC" w:rsidR="0030546E" w:rsidRDefault="00E66402" w:rsidP="0030546E">
      <w:pPr>
        <w:pStyle w:val="B1"/>
      </w:pPr>
      <w:r>
        <w:t>1</w:t>
      </w:r>
      <w:r w:rsidR="00E821CD">
        <w:t>1</w:t>
      </w:r>
      <w:r w:rsidR="0030546E" w:rsidRPr="006E763A">
        <w:t>.</w:t>
      </w:r>
      <w:r w:rsidR="0030546E" w:rsidRPr="006E763A">
        <w:tab/>
      </w:r>
      <w:r w:rsidR="00054647" w:rsidRPr="00054647">
        <w:t>If configured, an</w:t>
      </w:r>
      <w:r w:rsidR="00054647">
        <w:t xml:space="preserve"> </w:t>
      </w:r>
      <w:r w:rsidR="0030546E" w:rsidRPr="003257BC">
        <w:t xml:space="preserve">MC service client may </w:t>
      </w:r>
      <w:r w:rsidR="0030546E" w:rsidRPr="001136E9">
        <w:t xml:space="preserve">setup </w:t>
      </w:r>
      <w:r w:rsidR="0030546E" w:rsidRPr="006E763A">
        <w:t xml:space="preserve">a subsequent ad hoc group </w:t>
      </w:r>
      <w:r w:rsidR="001136E9" w:rsidRPr="001136E9">
        <w:t>emergency communication</w:t>
      </w:r>
      <w:r w:rsidR="0030546E" w:rsidRPr="006E763A">
        <w:t>, using the ad hoc group ID from the ad hoc group emergency alert, according to 3GPP TS 23.379 [16]</w:t>
      </w:r>
      <w:r w:rsidR="001136E9" w:rsidRPr="001136E9">
        <w:t>, 3GPP</w:t>
      </w:r>
      <w:r w:rsidR="001136E9">
        <w:t> </w:t>
      </w:r>
      <w:r w:rsidR="001136E9" w:rsidRPr="001136E9">
        <w:t>TS</w:t>
      </w:r>
      <w:r w:rsidR="001136E9">
        <w:t> </w:t>
      </w:r>
      <w:r w:rsidR="001136E9" w:rsidRPr="001136E9">
        <w:t>23.281</w:t>
      </w:r>
      <w:r w:rsidR="001136E9">
        <w:t> </w:t>
      </w:r>
      <w:r w:rsidR="001136E9" w:rsidRPr="001136E9">
        <w:t>[12] or 3GPP</w:t>
      </w:r>
      <w:r w:rsidR="001136E9">
        <w:t> </w:t>
      </w:r>
      <w:r w:rsidR="001136E9" w:rsidRPr="001136E9">
        <w:t>TS</w:t>
      </w:r>
      <w:r w:rsidR="001136E9">
        <w:t> </w:t>
      </w:r>
      <w:r w:rsidR="001136E9" w:rsidRPr="001136E9">
        <w:t>23.282</w:t>
      </w:r>
      <w:r w:rsidR="001136E9">
        <w:t> </w:t>
      </w:r>
      <w:r w:rsidR="001136E9" w:rsidRPr="001136E9">
        <w:t>[13]</w:t>
      </w:r>
      <w:r w:rsidR="0030546E" w:rsidRPr="006E763A">
        <w:t>.</w:t>
      </w:r>
    </w:p>
    <w:p w14:paraId="7BBD254E" w14:textId="6E97ACB0" w:rsidR="0030546E" w:rsidRPr="00230852" w:rsidRDefault="0030546E" w:rsidP="0030546E">
      <w:pPr>
        <w:pStyle w:val="NO"/>
      </w:pPr>
      <w:bookmarkStart w:id="2705" w:name="_Hlk120700273"/>
      <w:r w:rsidRPr="00230852">
        <w:t>NOTE </w:t>
      </w:r>
      <w:r>
        <w:t>1</w:t>
      </w:r>
      <w:r w:rsidRPr="00230852">
        <w:t>:</w:t>
      </w:r>
      <w:r w:rsidRPr="00230852">
        <w:tab/>
      </w:r>
      <w:r>
        <w:t xml:space="preserve">MC service client 1 may start the subsequent ad hoc group </w:t>
      </w:r>
      <w:r w:rsidR="001136E9" w:rsidRPr="001136E9">
        <w:t>emergency communication</w:t>
      </w:r>
      <w:r w:rsidR="001136E9">
        <w:t xml:space="preserve"> </w:t>
      </w:r>
      <w:r>
        <w:t>after step 5.</w:t>
      </w:r>
    </w:p>
    <w:p w14:paraId="224D24FD" w14:textId="4BC8C42A" w:rsidR="0030546E" w:rsidRPr="00230852" w:rsidRDefault="0030546E" w:rsidP="0030546E">
      <w:pPr>
        <w:pStyle w:val="NO"/>
      </w:pPr>
      <w:r w:rsidRPr="00230852">
        <w:t>NOTE </w:t>
      </w:r>
      <w:r>
        <w:t>2</w:t>
      </w:r>
      <w:r w:rsidRPr="00230852">
        <w:t>:</w:t>
      </w:r>
      <w:r w:rsidRPr="00230852">
        <w:tab/>
        <w:t xml:space="preserve">Sending the </w:t>
      </w:r>
      <w:r w:rsidR="001136E9" w:rsidRPr="001136E9">
        <w:t xml:space="preserve">ad hoc group </w:t>
      </w:r>
      <w:r w:rsidRPr="00230852">
        <w:t xml:space="preserve">emergency alert without making a request to also start an </w:t>
      </w:r>
      <w:r w:rsidR="001136E9" w:rsidRPr="001136E9">
        <w:t xml:space="preserve">ad hoc group </w:t>
      </w:r>
      <w:r w:rsidRPr="00230852">
        <w:t xml:space="preserve">emergency </w:t>
      </w:r>
      <w:r w:rsidR="001136E9" w:rsidRPr="001136E9">
        <w:t>communication</w:t>
      </w:r>
      <w:r w:rsidR="001136E9">
        <w:t xml:space="preserve"> </w:t>
      </w:r>
      <w:r w:rsidRPr="00230852">
        <w:t>does not put the group into the in-progress emergency state.</w:t>
      </w:r>
    </w:p>
    <w:p w14:paraId="0490B6EF" w14:textId="35E15ED2" w:rsidR="0030546E" w:rsidRDefault="0030546E" w:rsidP="0030546E">
      <w:pPr>
        <w:pStyle w:val="NO"/>
      </w:pPr>
      <w:r w:rsidRPr="00230852">
        <w:t>NOTE </w:t>
      </w:r>
      <w:r>
        <w:t>3</w:t>
      </w:r>
      <w:r w:rsidRPr="00230852">
        <w:t>:</w:t>
      </w:r>
      <w:r w:rsidRPr="00230852">
        <w:tab/>
        <w:t xml:space="preserve">Sending the </w:t>
      </w:r>
      <w:r w:rsidR="00FC11FB" w:rsidRPr="00FC11FB">
        <w:t xml:space="preserve">ad hoc group </w:t>
      </w:r>
      <w:r w:rsidRPr="00230852">
        <w:t xml:space="preserve">emergency alert does not put the other </w:t>
      </w:r>
      <w:r>
        <w:t>participants</w:t>
      </w:r>
      <w:r w:rsidRPr="00230852">
        <w:t xml:space="preserve"> in the group into an </w:t>
      </w:r>
      <w:r>
        <w:t xml:space="preserve">MC service </w:t>
      </w:r>
      <w:r w:rsidRPr="00230852">
        <w:t>emergency state.</w:t>
      </w:r>
    </w:p>
    <w:p w14:paraId="4FA64143" w14:textId="77777777" w:rsidR="00AD0BC2" w:rsidRDefault="00AD0BC2" w:rsidP="0030546E">
      <w:r w:rsidRPr="00AD0BC2">
        <w:t>The MC service server shall resend an ad hoc group emergency alert request towards MC service client(s) who still satisfy the criteria but did not acknowledge the ad hoc group emergency alert.</w:t>
      </w:r>
    </w:p>
    <w:p w14:paraId="3EC6AB11" w14:textId="73B70776" w:rsidR="0030546E" w:rsidRDefault="0030546E" w:rsidP="0030546E">
      <w:r>
        <w:t>The MC service server continuously checks whether other MC service clients meet or if participating MC service clients no longer meet the criteria for the ad hoc group emergency alert.</w:t>
      </w:r>
    </w:p>
    <w:p w14:paraId="669D8683" w14:textId="77777777" w:rsidR="0030546E" w:rsidRPr="00984E18" w:rsidRDefault="0030546E" w:rsidP="0030546E">
      <w:pPr>
        <w:pStyle w:val="Heading5"/>
      </w:pPr>
      <w:bookmarkStart w:id="2706" w:name="_Toc218105275"/>
      <w:bookmarkEnd w:id="2705"/>
      <w:r w:rsidRPr="00984E18">
        <w:t>10.10.</w:t>
      </w:r>
      <w:r>
        <w:t>3</w:t>
      </w:r>
      <w:r w:rsidRPr="00984E18">
        <w:t>.3.2</w:t>
      </w:r>
      <w:r w:rsidRPr="00984E18">
        <w:tab/>
        <w:t>Ad hoc group emergency alert cancel</w:t>
      </w:r>
      <w:bookmarkEnd w:id="2706"/>
    </w:p>
    <w:p w14:paraId="443E398A" w14:textId="77777777" w:rsidR="0030546E" w:rsidRPr="00EA4273" w:rsidRDefault="0030546E" w:rsidP="0030546E">
      <w:r w:rsidRPr="00EA4273">
        <w:t>Figure </w:t>
      </w:r>
      <w:r w:rsidRPr="00984E18">
        <w:t>10.10.</w:t>
      </w:r>
      <w:r>
        <w:t>3</w:t>
      </w:r>
      <w:r w:rsidRPr="00984E18">
        <w:t>.3.</w:t>
      </w:r>
      <w:r>
        <w:t>2</w:t>
      </w:r>
      <w:r w:rsidRPr="00EA4273">
        <w:t xml:space="preserve">-1 illustrates the procedure for the MC service client cancelling an </w:t>
      </w:r>
      <w:r>
        <w:t xml:space="preserve">ad hoc group emergency </w:t>
      </w:r>
      <w:r w:rsidRPr="00EA4273">
        <w:t xml:space="preserve">alert </w:t>
      </w:r>
      <w:r>
        <w:t>associated with</w:t>
      </w:r>
      <w:r w:rsidRPr="00EA4273">
        <w:t xml:space="preserve"> an </w:t>
      </w:r>
      <w:r>
        <w:t xml:space="preserve">ad hoc </w:t>
      </w:r>
      <w:r w:rsidRPr="00EA4273">
        <w:t xml:space="preserve">group i.e., MC service users on MC service client 1, MC service client 2 and MC service client 3 belong to the same </w:t>
      </w:r>
      <w:r>
        <w:t xml:space="preserve">ad hoc </w:t>
      </w:r>
      <w:r w:rsidRPr="00EA4273">
        <w:t>group.</w:t>
      </w:r>
    </w:p>
    <w:p w14:paraId="223236D4" w14:textId="77777777" w:rsidR="0030546E" w:rsidRPr="00EA4273" w:rsidRDefault="0030546E" w:rsidP="0030546E">
      <w:r w:rsidRPr="00EA4273">
        <w:t>Pre-conditions:</w:t>
      </w:r>
    </w:p>
    <w:p w14:paraId="7B6E38BB" w14:textId="77777777" w:rsidR="0030546E" w:rsidRPr="00EA4273" w:rsidRDefault="0030546E" w:rsidP="0030546E">
      <w:pPr>
        <w:pStyle w:val="B1"/>
      </w:pPr>
      <w:r w:rsidRPr="00EA4273">
        <w:t>1.</w:t>
      </w:r>
      <w:r w:rsidRPr="00EA4273">
        <w:tab/>
        <w:t xml:space="preserve">The MC service client 1 </w:t>
      </w:r>
      <w:r>
        <w:t>is authorised to cancel the</w:t>
      </w:r>
      <w:r w:rsidRPr="00EA4273">
        <w:t xml:space="preserve"> </w:t>
      </w:r>
      <w:r>
        <w:t>ad hoc group</w:t>
      </w:r>
      <w:r w:rsidRPr="00EA4273">
        <w:t xml:space="preserve"> emergency alert</w:t>
      </w:r>
      <w:r>
        <w:t xml:space="preserve"> (as configured in the user profile data according to 3GPP TS 23.379 [16], 3GPP TS 23.281 [4] or 3GPP TS 23.282 [5]).</w:t>
      </w:r>
    </w:p>
    <w:p w14:paraId="4E835658" w14:textId="77777777" w:rsidR="0030546E" w:rsidRPr="00EA4273" w:rsidRDefault="0030546E" w:rsidP="0030546E">
      <w:pPr>
        <w:pStyle w:val="B1"/>
      </w:pPr>
      <w:r>
        <w:t>2</w:t>
      </w:r>
      <w:r w:rsidRPr="00EA4273">
        <w:t>.</w:t>
      </w:r>
      <w:r w:rsidRPr="00EA4273">
        <w:tab/>
        <w:t xml:space="preserve">The initiating MC service client 1 </w:t>
      </w:r>
      <w:r>
        <w:t>is</w:t>
      </w:r>
      <w:r w:rsidRPr="00EA4273">
        <w:t xml:space="preserve"> </w:t>
      </w:r>
      <w:r>
        <w:t>a participant of the ad hoc group associated with the ongoing emergency alert</w:t>
      </w:r>
      <w:r w:rsidRPr="00EA4273">
        <w:t>.</w:t>
      </w:r>
    </w:p>
    <w:p w14:paraId="1F9443EA" w14:textId="3EBF1B55" w:rsidR="0030546E" w:rsidRDefault="00AD0BC2" w:rsidP="0030546E">
      <w:pPr>
        <w:pStyle w:val="TH"/>
      </w:pPr>
      <w:r>
        <w:object w:dxaOrig="8410" w:dyaOrig="6320" w14:anchorId="7BFE8CBD">
          <v:shape id="_x0000_i1165" type="#_x0000_t75" style="width:420.45pt;height:283.75pt" o:ole="">
            <v:imagedata r:id="rId291" o:title="" cropbottom="7380f"/>
          </v:shape>
          <o:OLEObject Type="Embed" ProgID="Visio.Drawing.11" ShapeID="_x0000_i1165" DrawAspect="Content" ObjectID="_1828719245" r:id="rId292"/>
        </w:object>
      </w:r>
    </w:p>
    <w:p w14:paraId="15FE2899" w14:textId="77777777" w:rsidR="0030546E" w:rsidRPr="00EA4273" w:rsidRDefault="0030546E" w:rsidP="0030546E">
      <w:pPr>
        <w:pStyle w:val="TF"/>
      </w:pPr>
      <w:r w:rsidRPr="00EA4273">
        <w:t>Figure </w:t>
      </w:r>
      <w:bookmarkStart w:id="2707" w:name="_Hlk121239935"/>
      <w:r w:rsidRPr="00984E18">
        <w:t>10.10.</w:t>
      </w:r>
      <w:r>
        <w:t>3</w:t>
      </w:r>
      <w:r w:rsidRPr="00984E18">
        <w:t>.3.2</w:t>
      </w:r>
      <w:r w:rsidRPr="00EA4273">
        <w:t>-1</w:t>
      </w:r>
      <w:bookmarkEnd w:id="2707"/>
      <w:r>
        <w:t>:</w:t>
      </w:r>
      <w:r w:rsidRPr="00EA4273">
        <w:t xml:space="preserve"> </w:t>
      </w:r>
      <w:r>
        <w:t>Ad hoc</w:t>
      </w:r>
      <w:r w:rsidRPr="00EA4273">
        <w:t xml:space="preserve"> group emergency alert cancel</w:t>
      </w:r>
    </w:p>
    <w:p w14:paraId="52683F16" w14:textId="77777777" w:rsidR="0030546E" w:rsidRDefault="0030546E" w:rsidP="0030546E">
      <w:pPr>
        <w:pStyle w:val="B1"/>
      </w:pPr>
      <w:r w:rsidRPr="00EA4273">
        <w:t>1.</w:t>
      </w:r>
      <w:r w:rsidRPr="00EA4273">
        <w:tab/>
        <w:t xml:space="preserve">The MC service user at the MC service client 1 initiates an </w:t>
      </w:r>
      <w:r>
        <w:t xml:space="preserve">ad hoc group </w:t>
      </w:r>
      <w:r w:rsidRPr="00EA4273">
        <w:t xml:space="preserve">emergency alert cancel to inform the </w:t>
      </w:r>
      <w:r>
        <w:t xml:space="preserve">MC service </w:t>
      </w:r>
      <w:r w:rsidRPr="00EA4273">
        <w:t xml:space="preserve">server that </w:t>
      </w:r>
      <w:r>
        <w:t>alert is to be cancelled</w:t>
      </w:r>
      <w:r w:rsidRPr="00EA4273">
        <w:t>.</w:t>
      </w:r>
    </w:p>
    <w:p w14:paraId="0449101A" w14:textId="71677067" w:rsidR="0030546E" w:rsidRPr="00705D89" w:rsidRDefault="0030546E" w:rsidP="0030546E">
      <w:pPr>
        <w:pStyle w:val="NO"/>
      </w:pPr>
      <w:r w:rsidRPr="00705D89">
        <w:t>NOTE</w:t>
      </w:r>
      <w:r w:rsidR="00FA706E">
        <w:t> 1</w:t>
      </w:r>
      <w:r w:rsidRPr="00705D89">
        <w:t>:</w:t>
      </w:r>
      <w:r w:rsidRPr="00705D89">
        <w:tab/>
        <w:t xml:space="preserve">The </w:t>
      </w:r>
      <w:r>
        <w:t xml:space="preserve">ad hoc group </w:t>
      </w:r>
      <w:r w:rsidRPr="00705D89">
        <w:t>emergency alert cancel request can carry an indication to also request that the in-progress emergency of the group is to be cancelled. The MC service server can accept or deny the request to cancel the in-progress emergency state of the group, separately from accepting or denying the request to cancel the emergency alert at MC service client 1.</w:t>
      </w:r>
    </w:p>
    <w:p w14:paraId="01FB7883" w14:textId="77777777" w:rsidR="0030546E" w:rsidRPr="00EA4273" w:rsidRDefault="0030546E" w:rsidP="0030546E">
      <w:pPr>
        <w:pStyle w:val="B1"/>
      </w:pPr>
      <w:r w:rsidRPr="00EA4273">
        <w:t>2.</w:t>
      </w:r>
      <w:r w:rsidRPr="00EA4273">
        <w:tab/>
        <w:t xml:space="preserve">MC service client 1 </w:t>
      </w:r>
      <w:r>
        <w:t xml:space="preserve">sends </w:t>
      </w:r>
      <w:r w:rsidRPr="00EA4273">
        <w:t xml:space="preserve">an </w:t>
      </w:r>
      <w:r>
        <w:t>ad hoc</w:t>
      </w:r>
      <w:r w:rsidRPr="00EA4273">
        <w:t xml:space="preserve"> </w:t>
      </w:r>
      <w:r>
        <w:t xml:space="preserve">group </w:t>
      </w:r>
      <w:r w:rsidRPr="00EA4273">
        <w:t xml:space="preserve">emergency alert cancel </w:t>
      </w:r>
      <w:r>
        <w:t xml:space="preserve">request </w:t>
      </w:r>
      <w:r w:rsidRPr="00EA4273">
        <w:t xml:space="preserve">to the </w:t>
      </w:r>
      <w:r>
        <w:t xml:space="preserve">MC service server. </w:t>
      </w:r>
      <w:r w:rsidRPr="00B9694A">
        <w:t xml:space="preserve">If the cancel request is for another MC </w:t>
      </w:r>
      <w:r>
        <w:t xml:space="preserve">service </w:t>
      </w:r>
      <w:r w:rsidRPr="00B9694A">
        <w:t>user that initiated this emergency alert, that user’s MC service ID shall be included in the request.</w:t>
      </w:r>
    </w:p>
    <w:p w14:paraId="274ADC82" w14:textId="7EC3F207" w:rsidR="0030546E" w:rsidRPr="00EA4273" w:rsidRDefault="0030546E" w:rsidP="0030546E">
      <w:pPr>
        <w:pStyle w:val="B1"/>
      </w:pPr>
      <w:r w:rsidRPr="00EA4273">
        <w:t>3.</w:t>
      </w:r>
      <w:r w:rsidRPr="00EA4273">
        <w:tab/>
      </w:r>
      <w:r w:rsidR="00AD0BC2" w:rsidRPr="00AD0BC2">
        <w:t>MC service server checks whether the MC service user of MC service client 1 is authorized for cancellation of ad hoc group emergency alerts and whether the request is supported.</w:t>
      </w:r>
    </w:p>
    <w:p w14:paraId="12E72860" w14:textId="77777777" w:rsidR="00AD0BC2" w:rsidRDefault="00AD0BC2" w:rsidP="00AD0BC2">
      <w:pPr>
        <w:pStyle w:val="B1"/>
      </w:pPr>
      <w:r>
        <w:t>4.</w:t>
      </w:r>
      <w:r>
        <w:tab/>
        <w:t>The MC service server sends the ad hoc group emergency alert cancel request return to the MC service client 1 containing the result of whether the ad hoc group emergency alert cancel is authorized or not. If the ad hoc group emergency alert cancel is not authorized, the MC service server and the MC service client 1 shall not proceed with the rest of the steps.</w:t>
      </w:r>
    </w:p>
    <w:p w14:paraId="7F00E5DD" w14:textId="550E6E5A" w:rsidR="00AD0BC2" w:rsidRDefault="00AD0BC2" w:rsidP="00AD0BC2">
      <w:pPr>
        <w:pStyle w:val="B1"/>
      </w:pPr>
      <w:r>
        <w:t>5.</w:t>
      </w:r>
      <w:r>
        <w:tab/>
        <w:t>MC service server uses the ad hoc group ID to select the participants of that ad hoc group.</w:t>
      </w:r>
      <w:r w:rsidRPr="00AD0BC2">
        <w:t xml:space="preserve"> If MC service client</w:t>
      </w:r>
      <w:r>
        <w:t> </w:t>
      </w:r>
      <w:r w:rsidRPr="00AD0BC2">
        <w:t>1 has initiated the ad hoc group emergency alert and its MC service emergency state is set, then the MC service emergency state is cleared.</w:t>
      </w:r>
    </w:p>
    <w:p w14:paraId="319ECA7B" w14:textId="43B1444B" w:rsidR="00FA706E" w:rsidRDefault="00FA706E" w:rsidP="003257BC">
      <w:pPr>
        <w:pStyle w:val="NO"/>
      </w:pPr>
      <w:r>
        <w:t>NOTE 2:</w:t>
      </w:r>
      <w:r>
        <w:tab/>
        <w:t>If MC service client 1 has not initiated the ad hoc group emergency alert, the MC service emergency state on the MC service client which initiated the ad hoc group emergency alert is retained locally by the MC service client until explicitly manually cancelled by the MC service user.</w:t>
      </w:r>
    </w:p>
    <w:p w14:paraId="04CACAC1" w14:textId="08DB69F0" w:rsidR="00FA706E" w:rsidRPr="00EA4273" w:rsidRDefault="00FA706E" w:rsidP="003257BC">
      <w:pPr>
        <w:pStyle w:val="NO"/>
      </w:pPr>
      <w:r>
        <w:t>NOTE 3:</w:t>
      </w:r>
      <w:r>
        <w:tab/>
        <w:t>The MC service emergency state of an MC service client due to an ad hoc group emergency alert or an ad hoc group communication is considered as a different state as from an MC service emergency state set by an MC service emergency group call or an MC service group emergency alert.</w:t>
      </w:r>
    </w:p>
    <w:p w14:paraId="0293E964" w14:textId="797229BC" w:rsidR="0030546E" w:rsidRPr="00EA4273" w:rsidRDefault="00AD0BC2" w:rsidP="0030546E">
      <w:pPr>
        <w:pStyle w:val="B1"/>
      </w:pPr>
      <w:r>
        <w:t>6</w:t>
      </w:r>
      <w:r w:rsidR="0030546E" w:rsidRPr="00EA4273">
        <w:t>.</w:t>
      </w:r>
      <w:r w:rsidR="0030546E" w:rsidRPr="00EA4273">
        <w:tab/>
        <w:t xml:space="preserve">The MC service server sends an </w:t>
      </w:r>
      <w:r w:rsidR="0030546E">
        <w:t xml:space="preserve">ad hoc group </w:t>
      </w:r>
      <w:r w:rsidR="0030546E" w:rsidRPr="00EA4273">
        <w:t xml:space="preserve">emergency alert cancel request towards the </w:t>
      </w:r>
      <w:r w:rsidR="0030546E">
        <w:t xml:space="preserve">participants of the ad hoc </w:t>
      </w:r>
      <w:r w:rsidR="0030546E" w:rsidRPr="00EA4273">
        <w:t xml:space="preserve">group </w:t>
      </w:r>
      <w:r w:rsidR="0030546E">
        <w:t>associated with the ad hoc group emergency alert</w:t>
      </w:r>
      <w:r w:rsidR="0030546E" w:rsidRPr="004715A6">
        <w:t>.</w:t>
      </w:r>
    </w:p>
    <w:p w14:paraId="7F6D607D" w14:textId="2BB8074F" w:rsidR="0030546E" w:rsidRPr="00EA4273" w:rsidRDefault="00AD0BC2" w:rsidP="0030546E">
      <w:pPr>
        <w:pStyle w:val="B1"/>
      </w:pPr>
      <w:r>
        <w:lastRenderedPageBreak/>
        <w:t>7</w:t>
      </w:r>
      <w:r w:rsidR="0030546E" w:rsidRPr="00EA4273">
        <w:t>.</w:t>
      </w:r>
      <w:r w:rsidR="0030546E" w:rsidRPr="00EA4273">
        <w:tab/>
        <w:t xml:space="preserve">MC service users are notified of the </w:t>
      </w:r>
      <w:r w:rsidR="0030546E">
        <w:t>ad hoc group</w:t>
      </w:r>
      <w:r w:rsidR="0030546E" w:rsidRPr="00EA4273">
        <w:t xml:space="preserve"> emergency alert cancellation </w:t>
      </w:r>
      <w:bookmarkStart w:id="2708" w:name="_Hlk120697408"/>
      <w:r w:rsidR="0030546E">
        <w:t xml:space="preserve">and </w:t>
      </w:r>
      <w:r w:rsidR="0030546E" w:rsidRPr="00785A47">
        <w:t xml:space="preserve">the </w:t>
      </w:r>
      <w:r w:rsidR="0030546E">
        <w:t xml:space="preserve">MC service </w:t>
      </w:r>
      <w:r w:rsidR="0030546E" w:rsidRPr="00785A47">
        <w:t>emergency state is cleared</w:t>
      </w:r>
      <w:bookmarkEnd w:id="2708"/>
      <w:r w:rsidR="0030546E" w:rsidRPr="00EA4273">
        <w:t>.</w:t>
      </w:r>
    </w:p>
    <w:p w14:paraId="221BA056" w14:textId="4DFD3ED6" w:rsidR="0030546E" w:rsidRDefault="00AD0BC2" w:rsidP="0030546E">
      <w:pPr>
        <w:pStyle w:val="B1"/>
      </w:pPr>
      <w:r>
        <w:t>8</w:t>
      </w:r>
      <w:r w:rsidR="0030546E" w:rsidRPr="005F142F">
        <w:t>.</w:t>
      </w:r>
      <w:r w:rsidR="0030546E" w:rsidRPr="005F142F">
        <w:tab/>
      </w:r>
      <w:r w:rsidR="0030546E">
        <w:t>T</w:t>
      </w:r>
      <w:r w:rsidR="0030546E" w:rsidRPr="005F142F">
        <w:t>he receiving MC service</w:t>
      </w:r>
      <w:r w:rsidR="0030546E" w:rsidRPr="00EA4273">
        <w:t xml:space="preserve"> clients send the </w:t>
      </w:r>
      <w:r w:rsidR="0030546E">
        <w:t>ad hoc group</w:t>
      </w:r>
      <w:r w:rsidR="0030546E" w:rsidRPr="00EA4273">
        <w:t xml:space="preserve"> emergency alert cancel response to the MC service server to acknowledge the </w:t>
      </w:r>
      <w:r w:rsidR="0030546E">
        <w:t>ad hoc group</w:t>
      </w:r>
      <w:r w:rsidR="0030546E" w:rsidRPr="00EA4273">
        <w:t xml:space="preserve"> emergency alert cancel.</w:t>
      </w:r>
      <w:bookmarkStart w:id="2709" w:name="_Toc114840135"/>
    </w:p>
    <w:p w14:paraId="229D2C0C" w14:textId="77777777" w:rsidR="00AD0BC2" w:rsidRDefault="00AD0BC2" w:rsidP="00477B77">
      <w:pPr>
        <w:pStyle w:val="B1"/>
      </w:pPr>
      <w:r w:rsidRPr="00AD0BC2">
        <w:t>9.</w:t>
      </w:r>
      <w:r w:rsidRPr="00AD0BC2">
        <w:tab/>
        <w:t>The MC service server sends the ad hoc group emergency alert cancel response to MC service client 1 to inform about successful alert cancellation.</w:t>
      </w:r>
    </w:p>
    <w:p w14:paraId="18E2D6A4" w14:textId="70DE7E38" w:rsidR="0030546E" w:rsidRDefault="00FC18B2" w:rsidP="003257BC">
      <w:pPr>
        <w:pStyle w:val="NO"/>
      </w:pPr>
      <w:r>
        <w:t>NOTE 4:</w:t>
      </w:r>
      <w:r>
        <w:tab/>
      </w:r>
      <w:r w:rsidR="0030546E">
        <w:t xml:space="preserve">If there is no </w:t>
      </w:r>
      <w:r>
        <w:t xml:space="preserve">ongoing </w:t>
      </w:r>
      <w:r w:rsidR="0030546E">
        <w:t xml:space="preserve">communication in the ad hoc group or once the </w:t>
      </w:r>
      <w:r w:rsidRPr="00FC18B2">
        <w:t xml:space="preserve">ongoing </w:t>
      </w:r>
      <w:r w:rsidR="0030546E">
        <w:t xml:space="preserve">communication in the ad hoc group is terminated, the </w:t>
      </w:r>
      <w:r w:rsidRPr="00FC18B2">
        <w:t xml:space="preserve">MC service server removes the </w:t>
      </w:r>
      <w:r w:rsidR="0030546E">
        <w:t>ad hoc group.</w:t>
      </w:r>
    </w:p>
    <w:p w14:paraId="51510B6C" w14:textId="77777777" w:rsidR="0030546E" w:rsidRPr="0046675C" w:rsidRDefault="0030546E" w:rsidP="0030546E">
      <w:pPr>
        <w:pStyle w:val="Heading5"/>
      </w:pPr>
      <w:bookmarkStart w:id="2710" w:name="_Toc218105276"/>
      <w:r w:rsidRPr="00984E18">
        <w:t>10.10.</w:t>
      </w:r>
      <w:r>
        <w:t>3</w:t>
      </w:r>
      <w:r w:rsidRPr="00984E18">
        <w:t>.3.</w:t>
      </w:r>
      <w:r>
        <w:t>3</w:t>
      </w:r>
      <w:r w:rsidRPr="0046675C">
        <w:tab/>
      </w:r>
      <w:r>
        <w:t>Entering</w:t>
      </w:r>
      <w:r w:rsidRPr="0046675C">
        <w:t xml:space="preserve"> an</w:t>
      </w:r>
      <w:r w:rsidRPr="0046675C">
        <w:rPr>
          <w:rFonts w:hint="eastAsia"/>
        </w:rPr>
        <w:t xml:space="preserve"> </w:t>
      </w:r>
      <w:r>
        <w:t>ongoing ad hoc group</w:t>
      </w:r>
      <w:r w:rsidRPr="0046675C">
        <w:t xml:space="preserve"> emergency alert</w:t>
      </w:r>
      <w:bookmarkEnd w:id="2709"/>
      <w:bookmarkEnd w:id="2710"/>
    </w:p>
    <w:p w14:paraId="2D3010C4" w14:textId="77777777" w:rsidR="0030546E" w:rsidRDefault="0030546E" w:rsidP="0030546E">
      <w:r>
        <w:t xml:space="preserve">During an ongoing ad hoc group emergency alert, the MC service server </w:t>
      </w:r>
      <w:r w:rsidRPr="006A170C">
        <w:t>continuously check</w:t>
      </w:r>
      <w:r>
        <w:t>s</w:t>
      </w:r>
      <w:r w:rsidRPr="006A170C">
        <w:t xml:space="preserve"> if additional </w:t>
      </w:r>
      <w:r>
        <w:t>MC service u</w:t>
      </w:r>
      <w:r w:rsidRPr="006A170C">
        <w:t xml:space="preserve">sers meet the conditions of the </w:t>
      </w:r>
      <w:r>
        <w:t xml:space="preserve">ad hoc group </w:t>
      </w:r>
      <w:r w:rsidRPr="006A170C">
        <w:t>emergency alert</w:t>
      </w:r>
      <w:r>
        <w:t xml:space="preserve">. </w:t>
      </w:r>
    </w:p>
    <w:p w14:paraId="28000393" w14:textId="77777777" w:rsidR="0030546E" w:rsidRDefault="0030546E" w:rsidP="0030546E">
      <w:r>
        <w:t xml:space="preserve">As illustrated in </w:t>
      </w:r>
      <w:r w:rsidRPr="00EA4273">
        <w:t>Figure </w:t>
      </w:r>
      <w:r w:rsidRPr="00D65C0A">
        <w:t>10.10.</w:t>
      </w:r>
      <w:r>
        <w:t>3</w:t>
      </w:r>
      <w:r w:rsidRPr="00D65C0A">
        <w:t>.3.3</w:t>
      </w:r>
      <w:r w:rsidRPr="00EA4273">
        <w:t xml:space="preserve">-1 </w:t>
      </w:r>
      <w:r>
        <w:t>MC service client is added to the ad hoc group as the MC service client meets the criteria for receiving an ongoing ad hoc group emergency alert.</w:t>
      </w:r>
    </w:p>
    <w:p w14:paraId="2395E61C" w14:textId="77777777" w:rsidR="0030546E" w:rsidRPr="006A170C" w:rsidRDefault="0030546E" w:rsidP="0030546E">
      <w:r w:rsidRPr="006A170C">
        <w:t>Pre-conditions:</w:t>
      </w:r>
    </w:p>
    <w:p w14:paraId="48A9937E" w14:textId="77777777" w:rsidR="0030546E" w:rsidRPr="006A170C" w:rsidRDefault="0030546E" w:rsidP="0030546E">
      <w:pPr>
        <w:pStyle w:val="B1"/>
      </w:pPr>
      <w:r w:rsidRPr="006A170C">
        <w:t>1.</w:t>
      </w:r>
      <w:r w:rsidRPr="006A170C">
        <w:tab/>
      </w:r>
      <w:r>
        <w:t>An ad hoc group emergency alert has been initiated and the related ad hoc group exists</w:t>
      </w:r>
      <w:r w:rsidRPr="006A170C">
        <w:t>.</w:t>
      </w:r>
    </w:p>
    <w:p w14:paraId="2C8C2204" w14:textId="4E90D7FF" w:rsidR="0030546E" w:rsidRDefault="0030546E" w:rsidP="0030546E">
      <w:pPr>
        <w:pStyle w:val="B1"/>
        <w:rPr>
          <w:lang w:eastAsia="zh-CN"/>
        </w:rPr>
      </w:pPr>
      <w:r>
        <w:rPr>
          <w:lang w:eastAsia="zh-CN"/>
        </w:rPr>
        <w:t>2</w:t>
      </w:r>
      <w:r w:rsidRPr="006A170C">
        <w:t>.</w:t>
      </w:r>
      <w:r w:rsidRPr="006A170C">
        <w:tab/>
      </w:r>
      <w:r>
        <w:t>The criteria</w:t>
      </w:r>
      <w:r w:rsidRPr="006A170C">
        <w:rPr>
          <w:rFonts w:hint="eastAsia"/>
          <w:lang w:eastAsia="zh-CN"/>
        </w:rPr>
        <w:t xml:space="preserve"> </w:t>
      </w:r>
      <w:r>
        <w:rPr>
          <w:lang w:eastAsia="zh-CN"/>
        </w:rPr>
        <w:t xml:space="preserve">for entering an ad hoc group emergency alert </w:t>
      </w:r>
      <w:r w:rsidRPr="006A170C">
        <w:rPr>
          <w:lang w:eastAsia="zh-CN"/>
        </w:rPr>
        <w:t>are</w:t>
      </w:r>
      <w:r w:rsidRPr="006A170C">
        <w:rPr>
          <w:rFonts w:hint="eastAsia"/>
          <w:lang w:eastAsia="zh-CN"/>
        </w:rPr>
        <w:t xml:space="preserve"> </w:t>
      </w:r>
      <w:r>
        <w:rPr>
          <w:lang w:eastAsia="zh-CN"/>
        </w:rPr>
        <w:t>known</w:t>
      </w:r>
      <w:r w:rsidRPr="006A170C">
        <w:rPr>
          <w:rFonts w:hint="eastAsia"/>
          <w:lang w:eastAsia="zh-CN"/>
        </w:rPr>
        <w:t xml:space="preserve"> </w:t>
      </w:r>
      <w:r>
        <w:rPr>
          <w:lang w:eastAsia="zh-CN"/>
        </w:rPr>
        <w:t>to</w:t>
      </w:r>
      <w:r w:rsidRPr="006A170C">
        <w:rPr>
          <w:rFonts w:hint="eastAsia"/>
          <w:lang w:eastAsia="zh-CN"/>
        </w:rPr>
        <w:t xml:space="preserve"> </w:t>
      </w:r>
      <w:r>
        <w:rPr>
          <w:lang w:eastAsia="zh-CN"/>
        </w:rP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w:t>
      </w:r>
    </w:p>
    <w:p w14:paraId="25BB38D1" w14:textId="79B871DB" w:rsidR="00BD279F" w:rsidRPr="006A170C" w:rsidRDefault="00BD279F" w:rsidP="0030546E">
      <w:pPr>
        <w:pStyle w:val="B1"/>
        <w:rPr>
          <w:lang w:eastAsia="zh-CN"/>
        </w:rPr>
      </w:pPr>
      <w:r w:rsidRPr="00BD279F">
        <w:rPr>
          <w:lang w:eastAsia="zh-CN"/>
        </w:rPr>
        <w:t>3.</w:t>
      </w:r>
      <w:r w:rsidRPr="00BD279F">
        <w:rPr>
          <w:lang w:eastAsia="zh-CN"/>
        </w:rPr>
        <w:tab/>
        <w:t>The MC service user on MC service client 2 is authorized to receive ad hoc group participants information.</w:t>
      </w:r>
    </w:p>
    <w:p w14:paraId="1701B3BF" w14:textId="00A75DF5" w:rsidR="0030546E" w:rsidRPr="006A170C" w:rsidRDefault="00BD279F" w:rsidP="0030546E">
      <w:pPr>
        <w:pStyle w:val="TH"/>
      </w:pPr>
      <w:r>
        <w:rPr>
          <w:rFonts w:ascii="Times New Roman" w:hAnsi="Times New Roman"/>
        </w:rPr>
        <w:object w:dxaOrig="8205" w:dyaOrig="4200" w14:anchorId="6CE1F512">
          <v:shape id="_x0000_i1166" type="#_x0000_t75" style="width:412.35pt;height:208.7pt" o:ole="">
            <v:imagedata r:id="rId293" o:title=""/>
          </v:shape>
          <o:OLEObject Type="Embed" ProgID="Visio.Drawing.15" ShapeID="_x0000_i1166" DrawAspect="Content" ObjectID="_1828719246" r:id="rId294"/>
        </w:object>
      </w:r>
    </w:p>
    <w:p w14:paraId="37595405" w14:textId="77777777" w:rsidR="0030546E" w:rsidRPr="006A170C" w:rsidRDefault="0030546E" w:rsidP="0030546E">
      <w:pPr>
        <w:pStyle w:val="TF"/>
      </w:pPr>
      <w:r w:rsidRPr="006A170C">
        <w:t>Figure</w:t>
      </w:r>
      <w:r>
        <w:t> </w:t>
      </w:r>
      <w:r w:rsidRPr="00984E18">
        <w:t>10.10.</w:t>
      </w:r>
      <w:r>
        <w:t>3</w:t>
      </w:r>
      <w:r w:rsidRPr="00984E18">
        <w:t>.3.3</w:t>
      </w:r>
      <w:r w:rsidRPr="004978EA">
        <w:t>-1</w:t>
      </w:r>
      <w:r>
        <w:t>:</w:t>
      </w:r>
      <w:r w:rsidRPr="006A170C">
        <w:t xml:space="preserve"> </w:t>
      </w:r>
      <w:r>
        <w:t xml:space="preserve">Entering </w:t>
      </w:r>
      <w:r w:rsidRPr="0019047F">
        <w:t>an ongoing ad</w:t>
      </w:r>
      <w:r>
        <w:t> </w:t>
      </w:r>
      <w:r w:rsidRPr="0019047F">
        <w:t>hoc group emergency alert</w:t>
      </w:r>
    </w:p>
    <w:p w14:paraId="78F90F0B" w14:textId="0AE4C2F9" w:rsidR="0030546E" w:rsidRPr="006A170C" w:rsidRDefault="0030546E" w:rsidP="0030546E">
      <w:pPr>
        <w:pStyle w:val="B1"/>
        <w:rPr>
          <w:lang w:eastAsia="zh-CN"/>
        </w:rPr>
      </w:pPr>
      <w:r w:rsidRPr="006A170C">
        <w:t>1.</w:t>
      </w:r>
      <w:r w:rsidRPr="006A170C">
        <w:tab/>
      </w:r>
      <w:r w:rsidRPr="006A170C">
        <w:rPr>
          <w:lang w:eastAsia="zh-CN"/>
        </w:rPr>
        <w:t xml:space="preserve">MC service server acquires the latest information of </w:t>
      </w:r>
      <w:r>
        <w:rPr>
          <w:lang w:eastAsia="zh-CN"/>
        </w:rPr>
        <w:t xml:space="preserve">the MC service </w:t>
      </w:r>
      <w:r w:rsidRPr="006A170C">
        <w:rPr>
          <w:lang w:eastAsia="zh-CN"/>
        </w:rPr>
        <w:t xml:space="preserve">user at </w:t>
      </w:r>
      <w:r>
        <w:rPr>
          <w:lang w:eastAsia="zh-CN"/>
        </w:rPr>
        <w:t xml:space="preserve">the </w:t>
      </w:r>
      <w:r w:rsidRPr="006A170C">
        <w:rPr>
          <w:lang w:eastAsia="zh-CN"/>
        </w:rPr>
        <w:t xml:space="preserve">MC service client </w:t>
      </w:r>
      <w:r>
        <w:rPr>
          <w:lang w:eastAsia="zh-CN"/>
        </w:rPr>
        <w:t>and checks whether the criteria for initiating an ad hoc group emergency alert to the MC service client are met.</w:t>
      </w:r>
      <w:r w:rsidR="008E176A">
        <w:rPr>
          <w:lang w:eastAsia="zh-CN"/>
        </w:rPr>
        <w:t xml:space="preserve"> The MC service server con</w:t>
      </w:r>
      <w:r w:rsidR="008E176A" w:rsidRPr="00566896">
        <w:rPr>
          <w:lang w:eastAsia="zh-CN"/>
        </w:rPr>
        <w:t>sider</w:t>
      </w:r>
      <w:r w:rsidR="008E176A">
        <w:rPr>
          <w:lang w:eastAsia="zh-CN"/>
        </w:rPr>
        <w:t>s the MC service client 1 to be</w:t>
      </w:r>
      <w:r w:rsidR="008E176A" w:rsidRPr="00566896">
        <w:rPr>
          <w:lang w:eastAsia="zh-CN"/>
        </w:rPr>
        <w:t xml:space="preserve"> implicitly affiliated</w:t>
      </w:r>
      <w:r w:rsidR="008E176A">
        <w:rPr>
          <w:lang w:eastAsia="zh-CN"/>
        </w:rPr>
        <w:t xml:space="preserve"> to the ad hoc group associated to the emergency alert.</w:t>
      </w:r>
    </w:p>
    <w:p w14:paraId="05C300ED" w14:textId="58952680" w:rsidR="0030546E" w:rsidRPr="006A170C" w:rsidRDefault="0030546E" w:rsidP="0030546E">
      <w:pPr>
        <w:pStyle w:val="B1"/>
        <w:rPr>
          <w:lang w:eastAsia="zh-CN"/>
        </w:rPr>
      </w:pPr>
      <w:r>
        <w:rPr>
          <w:lang w:eastAsia="zh-CN"/>
        </w:rPr>
        <w:t>2</w:t>
      </w:r>
      <w:r w:rsidRPr="006A170C">
        <w:t>.</w:t>
      </w:r>
      <w:r w:rsidRPr="006A170C">
        <w:tab/>
      </w:r>
      <w:r>
        <w:t xml:space="preserve">The </w:t>
      </w:r>
      <w:r w:rsidRPr="006A170C">
        <w:rPr>
          <w:rFonts w:hint="eastAsia"/>
          <w:lang w:eastAsia="zh-CN"/>
        </w:rPr>
        <w:t>MC</w:t>
      </w:r>
      <w:r w:rsidRPr="006A170C">
        <w:rPr>
          <w:lang w:eastAsia="zh-CN"/>
        </w:rPr>
        <w:t xml:space="preserve"> service</w:t>
      </w:r>
      <w:r w:rsidRPr="006A170C">
        <w:rPr>
          <w:rFonts w:hint="eastAsia"/>
          <w:lang w:eastAsia="zh-CN"/>
        </w:rPr>
        <w:t xml:space="preserve"> server sends an </w:t>
      </w:r>
      <w:r>
        <w:rPr>
          <w:lang w:eastAsia="zh-CN"/>
        </w:rPr>
        <w:t xml:space="preserve">ad hoc group emergency alert request </w:t>
      </w:r>
      <w:r w:rsidR="005B0096" w:rsidRPr="005B0096">
        <w:rPr>
          <w:lang w:eastAsia="zh-CN"/>
        </w:rPr>
        <w:t xml:space="preserve">including the ad hoc group ID, and the call resulting criteria </w:t>
      </w:r>
      <w:r w:rsidR="005B0096">
        <w:rPr>
          <w:lang w:eastAsia="zh-CN"/>
        </w:rPr>
        <w:t xml:space="preserve">towards the </w:t>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to notify that it has moved into </w:t>
      </w:r>
      <w:r w:rsidRPr="006A170C">
        <w:rPr>
          <w:lang w:eastAsia="zh-CN"/>
        </w:rPr>
        <w:t>potential danger</w:t>
      </w:r>
      <w:r w:rsidRPr="006A170C">
        <w:rPr>
          <w:rFonts w:hint="eastAsia"/>
          <w:lang w:eastAsia="zh-CN"/>
        </w:rPr>
        <w:t>.</w:t>
      </w:r>
      <w:r w:rsidRPr="00C60171">
        <w:t xml:space="preserve"> </w:t>
      </w:r>
      <w:r w:rsidRPr="00C60171">
        <w:rPr>
          <w:lang w:eastAsia="zh-CN"/>
        </w:rPr>
        <w:t>The MC service client</w:t>
      </w:r>
      <w:r w:rsidR="00BD279F">
        <w:rPr>
          <w:lang w:eastAsia="zh-CN"/>
        </w:rPr>
        <w:t> 1</w:t>
      </w:r>
      <w:r w:rsidRPr="00C60171">
        <w:rPr>
          <w:lang w:eastAsia="zh-CN"/>
        </w:rPr>
        <w:t xml:space="preserve"> is </w:t>
      </w:r>
      <w:r>
        <w:rPr>
          <w:lang w:eastAsia="zh-CN"/>
        </w:rPr>
        <w:t>added</w:t>
      </w:r>
      <w:r w:rsidRPr="00C60171">
        <w:rPr>
          <w:lang w:eastAsia="zh-CN"/>
        </w:rPr>
        <w:t xml:space="preserve"> </w:t>
      </w:r>
      <w:r>
        <w:rPr>
          <w:lang w:eastAsia="zh-CN"/>
        </w:rPr>
        <w:t xml:space="preserve">to </w:t>
      </w:r>
      <w:r w:rsidRPr="00C60171">
        <w:rPr>
          <w:lang w:eastAsia="zh-CN"/>
        </w:rPr>
        <w:t xml:space="preserve">the </w:t>
      </w:r>
      <w:r>
        <w:rPr>
          <w:lang w:eastAsia="zh-CN"/>
        </w:rPr>
        <w:t xml:space="preserve">emergency </w:t>
      </w:r>
      <w:r w:rsidRPr="00C60171">
        <w:rPr>
          <w:lang w:eastAsia="zh-CN"/>
        </w:rPr>
        <w:t>ad</w:t>
      </w:r>
      <w:r>
        <w:rPr>
          <w:lang w:eastAsia="zh-CN"/>
        </w:rPr>
        <w:t> </w:t>
      </w:r>
      <w:r w:rsidRPr="00C60171">
        <w:rPr>
          <w:lang w:eastAsia="zh-CN"/>
        </w:rPr>
        <w:t>hoc group.</w:t>
      </w:r>
    </w:p>
    <w:p w14:paraId="2507352D" w14:textId="7DD989C4" w:rsidR="0030546E" w:rsidRPr="006A170C" w:rsidRDefault="0030546E" w:rsidP="0030546E">
      <w:pPr>
        <w:pStyle w:val="B1"/>
        <w:rPr>
          <w:lang w:eastAsia="zh-CN"/>
        </w:rPr>
      </w:pPr>
      <w:r>
        <w:rPr>
          <w:lang w:eastAsia="zh-CN"/>
        </w:rPr>
        <w:t>3</w:t>
      </w:r>
      <w:r w:rsidRPr="006A170C">
        <w:t>.</w:t>
      </w:r>
      <w:r w:rsidRPr="006A170C">
        <w:tab/>
      </w:r>
      <w:r w:rsidRPr="006A170C">
        <w:rPr>
          <w:rFonts w:hint="eastAsia"/>
          <w:lang w:eastAsia="zh-CN"/>
        </w:rPr>
        <w:t>MC</w:t>
      </w:r>
      <w:r w:rsidRPr="006A170C">
        <w:rPr>
          <w:lang w:eastAsia="zh-CN"/>
        </w:rPr>
        <w:t xml:space="preserve"> service</w:t>
      </w:r>
      <w:r w:rsidRPr="006A170C">
        <w:rPr>
          <w:rFonts w:hint="eastAsia"/>
          <w:lang w:eastAsia="zh-CN"/>
        </w:rPr>
        <w:t xml:space="preserve"> client</w:t>
      </w:r>
      <w:r w:rsidR="00BD279F">
        <w:rPr>
          <w:lang w:eastAsia="zh-CN"/>
        </w:rPr>
        <w:t> 1</w:t>
      </w:r>
      <w:r w:rsidRPr="006A170C">
        <w:rPr>
          <w:rFonts w:hint="eastAsia"/>
          <w:lang w:eastAsia="zh-CN"/>
        </w:rPr>
        <w:t xml:space="preserve"> notifies the MC</w:t>
      </w:r>
      <w:r w:rsidRPr="006A170C">
        <w:rPr>
          <w:lang w:eastAsia="zh-CN"/>
        </w:rPr>
        <w:t xml:space="preserve"> service</w:t>
      </w:r>
      <w:r w:rsidRPr="006A170C">
        <w:rPr>
          <w:rFonts w:hint="eastAsia"/>
          <w:lang w:eastAsia="zh-CN"/>
        </w:rPr>
        <w:t xml:space="preserve"> user about the </w:t>
      </w:r>
      <w:r>
        <w:rPr>
          <w:lang w:eastAsia="zh-CN"/>
        </w:rPr>
        <w:t xml:space="preserve">ad hoc group </w:t>
      </w:r>
      <w:r w:rsidRPr="006A170C">
        <w:rPr>
          <w:rFonts w:hint="eastAsia"/>
          <w:lang w:eastAsia="zh-CN"/>
        </w:rPr>
        <w:t>emergency alert.</w:t>
      </w:r>
    </w:p>
    <w:p w14:paraId="208FD837" w14:textId="6BF0161A" w:rsidR="0030546E" w:rsidRDefault="0030546E" w:rsidP="0030546E">
      <w:pPr>
        <w:pStyle w:val="B1"/>
        <w:rPr>
          <w:lang w:eastAsia="zh-CN"/>
        </w:rPr>
      </w:pPr>
      <w:r>
        <w:rPr>
          <w:lang w:eastAsia="zh-CN"/>
        </w:rPr>
        <w:t>4</w:t>
      </w:r>
      <w:r w:rsidRPr="006A170C">
        <w:t>.</w:t>
      </w:r>
      <w:r w:rsidRPr="006A170C">
        <w:tab/>
      </w:r>
      <w:r w:rsidRPr="00660927">
        <w:rPr>
          <w:lang w:eastAsia="zh-CN"/>
        </w:rPr>
        <w:t>The receiving MC service client</w:t>
      </w:r>
      <w:r w:rsidR="00BD279F">
        <w:rPr>
          <w:lang w:eastAsia="zh-CN"/>
        </w:rPr>
        <w:t> 1</w:t>
      </w:r>
      <w:r w:rsidRPr="00660927">
        <w:rPr>
          <w:lang w:eastAsia="zh-CN"/>
        </w:rPr>
        <w:t xml:space="preserve"> send</w:t>
      </w:r>
      <w:r>
        <w:rPr>
          <w:lang w:eastAsia="zh-CN"/>
        </w:rPr>
        <w:t>s</w:t>
      </w:r>
      <w:r w:rsidRPr="00660927">
        <w:rPr>
          <w:lang w:eastAsia="zh-CN"/>
        </w:rPr>
        <w:t xml:space="preserve"> the ad</w:t>
      </w:r>
      <w:r>
        <w:rPr>
          <w:lang w:eastAsia="zh-CN"/>
        </w:rPr>
        <w:t> </w:t>
      </w:r>
      <w:r w:rsidRPr="00660927">
        <w:rPr>
          <w:lang w:eastAsia="zh-CN"/>
        </w:rPr>
        <w:t>hoc group emergency alert response to the MC service server to acknowledge the ad hoc group emergency alert.</w:t>
      </w:r>
    </w:p>
    <w:p w14:paraId="6F866FF4" w14:textId="7BC216A5" w:rsidR="00BD279F" w:rsidRDefault="00BD279F" w:rsidP="0030546E">
      <w:pPr>
        <w:pStyle w:val="B1"/>
        <w:rPr>
          <w:lang w:eastAsia="zh-CN"/>
        </w:rPr>
      </w:pPr>
      <w:r>
        <w:rPr>
          <w:lang w:eastAsia="zh-CN"/>
        </w:rPr>
        <w:lastRenderedPageBreak/>
        <w:t>5.</w:t>
      </w:r>
      <w:r>
        <w:rPr>
          <w:lang w:eastAsia="zh-CN"/>
        </w:rPr>
        <w:tab/>
        <w:t xml:space="preserve">The authorized user on MC service client 2 is notified with the </w:t>
      </w:r>
      <w:r w:rsidR="00AD0BC2">
        <w:rPr>
          <w:lang w:eastAsia="zh-CN"/>
        </w:rPr>
        <w:t xml:space="preserve">total </w:t>
      </w:r>
      <w:r>
        <w:rPr>
          <w:lang w:eastAsia="zh-CN"/>
        </w:rPr>
        <w:t xml:space="preserve">list of MC service IDs of those MC service users who </w:t>
      </w:r>
      <w:r w:rsidR="00AD0BC2" w:rsidRPr="00AD0BC2">
        <w:rPr>
          <w:lang w:eastAsia="zh-CN"/>
        </w:rPr>
        <w:t>belong to</w:t>
      </w:r>
      <w:r w:rsidR="00AD0BC2">
        <w:rPr>
          <w:lang w:eastAsia="zh-CN"/>
        </w:rPr>
        <w:t xml:space="preserve"> </w:t>
      </w:r>
      <w:r>
        <w:rPr>
          <w:lang w:eastAsia="zh-CN"/>
        </w:rPr>
        <w:t>the ad hoc group including the newly added MC service client 1</w:t>
      </w:r>
      <w:r w:rsidR="002C64D5" w:rsidRPr="002C64D5">
        <w:rPr>
          <w:lang w:eastAsia="zh-CN"/>
        </w:rPr>
        <w:t>, and a separate list of MC service IDs of MC service users who belong to the ad hoc group that have not acknowledged the ad hoc group emergency alert</w:t>
      </w:r>
      <w:r w:rsidR="005B0096" w:rsidRPr="005B0096">
        <w:rPr>
          <w:lang w:eastAsia="zh-CN"/>
        </w:rPr>
        <w:t>, and the call resulting criteria</w:t>
      </w:r>
      <w:r>
        <w:rPr>
          <w:lang w:eastAsia="zh-CN"/>
        </w:rPr>
        <w:t>.</w:t>
      </w:r>
    </w:p>
    <w:p w14:paraId="496679CA" w14:textId="5F15C6AE" w:rsidR="0030546E" w:rsidRDefault="00BD279F" w:rsidP="0030546E">
      <w:pPr>
        <w:pStyle w:val="B1"/>
        <w:rPr>
          <w:lang w:eastAsia="zh-CN"/>
        </w:rPr>
      </w:pPr>
      <w:r>
        <w:rPr>
          <w:lang w:eastAsia="zh-CN"/>
        </w:rPr>
        <w:t>6</w:t>
      </w:r>
      <w:r w:rsidR="0030546E">
        <w:rPr>
          <w:lang w:eastAsia="zh-CN"/>
        </w:rPr>
        <w:t>.</w:t>
      </w:r>
      <w:r w:rsidR="0030546E">
        <w:rPr>
          <w:lang w:eastAsia="zh-CN"/>
        </w:rPr>
        <w:tab/>
      </w:r>
      <w:r w:rsidR="0030546E" w:rsidRPr="006C32EE">
        <w:rPr>
          <w:lang w:eastAsia="zh-CN"/>
        </w:rPr>
        <w:t xml:space="preserve">If </w:t>
      </w:r>
      <w:r w:rsidR="0030546E">
        <w:rPr>
          <w:lang w:eastAsia="zh-CN"/>
        </w:rPr>
        <w:t>there is a</w:t>
      </w:r>
      <w:r w:rsidR="00054647">
        <w:rPr>
          <w:lang w:eastAsia="zh-CN"/>
        </w:rPr>
        <w:t>n ongoing</w:t>
      </w:r>
      <w:r w:rsidR="0030546E">
        <w:rPr>
          <w:lang w:eastAsia="zh-CN"/>
        </w:rPr>
        <w:t xml:space="preserve"> ad hoc </w:t>
      </w:r>
      <w:r w:rsidR="0030546E" w:rsidRPr="006C32EE">
        <w:rPr>
          <w:lang w:eastAsia="zh-CN"/>
        </w:rPr>
        <w:t xml:space="preserve">group </w:t>
      </w:r>
      <w:r w:rsidR="0030546E">
        <w:rPr>
          <w:lang w:eastAsia="zh-CN"/>
        </w:rPr>
        <w:t xml:space="preserve">emergency </w:t>
      </w:r>
      <w:r w:rsidR="00FC11FB" w:rsidRPr="00FC11FB">
        <w:rPr>
          <w:lang w:eastAsia="zh-CN"/>
        </w:rPr>
        <w:t>communication</w:t>
      </w:r>
      <w:r w:rsidR="00FC11FB">
        <w:rPr>
          <w:lang w:eastAsia="zh-CN"/>
        </w:rPr>
        <w:t xml:space="preserve"> </w:t>
      </w:r>
      <w:r w:rsidR="0030546E" w:rsidRPr="006C32EE">
        <w:rPr>
          <w:lang w:eastAsia="zh-CN"/>
        </w:rPr>
        <w:t>ongoing</w:t>
      </w:r>
      <w:r w:rsidR="0030546E">
        <w:rPr>
          <w:lang w:eastAsia="zh-CN"/>
        </w:rPr>
        <w:t xml:space="preserve">, the MC service server adds the MC service client to the list of ad hoc group </w:t>
      </w:r>
      <w:r w:rsidR="00FC11FB" w:rsidRPr="00FC11FB">
        <w:rPr>
          <w:lang w:eastAsia="zh-CN"/>
        </w:rPr>
        <w:t>emergency communication</w:t>
      </w:r>
      <w:r w:rsidR="00FC11FB">
        <w:rPr>
          <w:lang w:eastAsia="zh-CN"/>
        </w:rPr>
        <w:t xml:space="preserve"> </w:t>
      </w:r>
      <w:r w:rsidR="0030546E">
        <w:rPr>
          <w:lang w:eastAsia="zh-CN"/>
        </w:rPr>
        <w:t>participants according to 3GPP TS 23.379 [16]</w:t>
      </w:r>
      <w:r w:rsidR="00FC11FB" w:rsidRPr="00FC11FB">
        <w:rPr>
          <w:lang w:eastAsia="zh-CN"/>
        </w:rPr>
        <w:t>, 3GPP</w:t>
      </w:r>
      <w:r w:rsidR="00FC11FB">
        <w:rPr>
          <w:lang w:eastAsia="zh-CN"/>
        </w:rPr>
        <w:t> </w:t>
      </w:r>
      <w:r w:rsidR="00FC11FB" w:rsidRPr="00FC11FB">
        <w:rPr>
          <w:lang w:eastAsia="zh-CN"/>
        </w:rPr>
        <w:t>TS</w:t>
      </w:r>
      <w:r w:rsidR="00FC11FB">
        <w:rPr>
          <w:lang w:eastAsia="zh-CN"/>
        </w:rPr>
        <w:t> </w:t>
      </w:r>
      <w:r w:rsidR="00FC11FB" w:rsidRPr="00FC11FB">
        <w:rPr>
          <w:lang w:eastAsia="zh-CN"/>
        </w:rPr>
        <w:t>23.281</w:t>
      </w:r>
      <w:r w:rsidR="00FC11FB">
        <w:rPr>
          <w:lang w:eastAsia="zh-CN"/>
        </w:rPr>
        <w:t> </w:t>
      </w:r>
      <w:r w:rsidR="00FC11FB" w:rsidRPr="00FC11FB">
        <w:rPr>
          <w:lang w:eastAsia="zh-CN"/>
        </w:rPr>
        <w:t>[12] or 3GPP</w:t>
      </w:r>
      <w:r w:rsidR="00FC11FB">
        <w:rPr>
          <w:lang w:eastAsia="zh-CN"/>
        </w:rPr>
        <w:t> </w:t>
      </w:r>
      <w:r w:rsidR="00FC11FB" w:rsidRPr="00FC11FB">
        <w:rPr>
          <w:lang w:eastAsia="zh-CN"/>
        </w:rPr>
        <w:t>TS</w:t>
      </w:r>
      <w:r w:rsidR="00FC11FB">
        <w:rPr>
          <w:lang w:eastAsia="zh-CN"/>
        </w:rPr>
        <w:t> </w:t>
      </w:r>
      <w:r w:rsidR="00FC11FB" w:rsidRPr="00FC11FB">
        <w:rPr>
          <w:lang w:eastAsia="zh-CN"/>
        </w:rPr>
        <w:t>23.282</w:t>
      </w:r>
      <w:r w:rsidR="00FC11FB">
        <w:rPr>
          <w:lang w:eastAsia="zh-CN"/>
        </w:rPr>
        <w:t> </w:t>
      </w:r>
      <w:r w:rsidR="00FC11FB" w:rsidRPr="00FC11FB">
        <w:rPr>
          <w:lang w:eastAsia="zh-CN"/>
        </w:rPr>
        <w:t>[13]</w:t>
      </w:r>
      <w:r w:rsidR="0030546E">
        <w:rPr>
          <w:lang w:eastAsia="zh-CN"/>
        </w:rPr>
        <w:t>.</w:t>
      </w:r>
    </w:p>
    <w:p w14:paraId="7259E6E6" w14:textId="5F38BF7A" w:rsidR="0030546E" w:rsidRPr="00D65C0A" w:rsidRDefault="0030546E" w:rsidP="00BD279F">
      <w:pPr>
        <w:pStyle w:val="Heading5"/>
      </w:pPr>
      <w:bookmarkStart w:id="2711" w:name="_Toc114840136"/>
      <w:bookmarkStart w:id="2712" w:name="_Toc218105277"/>
      <w:r w:rsidRPr="00D65C0A">
        <w:t>10.10.</w:t>
      </w:r>
      <w:r>
        <w:t>3</w:t>
      </w:r>
      <w:r w:rsidRPr="00D65C0A">
        <w:t>.3.4</w:t>
      </w:r>
      <w:r w:rsidRPr="00D65C0A">
        <w:tab/>
        <w:t>Leaving</w:t>
      </w:r>
      <w:r w:rsidRPr="00D65C0A">
        <w:rPr>
          <w:rFonts w:hint="eastAsia"/>
        </w:rPr>
        <w:t xml:space="preserve"> </w:t>
      </w:r>
      <w:r w:rsidRPr="00D65C0A">
        <w:t>an ad hoc group emergency alert</w:t>
      </w:r>
      <w:bookmarkEnd w:id="2711"/>
      <w:bookmarkEnd w:id="2712"/>
    </w:p>
    <w:p w14:paraId="7DFBFF29" w14:textId="77777777" w:rsidR="0030546E" w:rsidRDefault="0030546E" w:rsidP="0030546E">
      <w:r w:rsidRPr="000A5907">
        <w:t>During an ongoing ad hoc group emergency alert</w:t>
      </w:r>
      <w:r>
        <w:t xml:space="preserve">, the MC service server </w:t>
      </w:r>
      <w:r w:rsidRPr="006A170C">
        <w:t>continuously check</w:t>
      </w:r>
      <w:r>
        <w:t>s</w:t>
      </w:r>
      <w:r w:rsidRPr="006A170C">
        <w:t xml:space="preserve"> if </w:t>
      </w:r>
      <w:r>
        <w:t>MC service u</w:t>
      </w:r>
      <w:r w:rsidRPr="006A170C">
        <w:t>sers</w:t>
      </w:r>
      <w:r>
        <w:t xml:space="preserve"> still </w:t>
      </w:r>
      <w:r w:rsidRPr="006A170C">
        <w:t>me</w:t>
      </w:r>
      <w:r>
        <w:t>e</w:t>
      </w:r>
      <w:r w:rsidRPr="006A170C">
        <w:t>t the conditions of the emergency alert</w:t>
      </w:r>
      <w:r>
        <w:t>.</w:t>
      </w:r>
    </w:p>
    <w:p w14:paraId="4778C09B" w14:textId="77777777" w:rsidR="0030546E" w:rsidRDefault="0030546E" w:rsidP="0030546E">
      <w:r>
        <w:t xml:space="preserve">As illustrated in </w:t>
      </w:r>
      <w:r w:rsidRPr="00EA4273">
        <w:t>Figure </w:t>
      </w:r>
      <w:r w:rsidRPr="00D65C0A">
        <w:t>10.10.</w:t>
      </w:r>
      <w:r>
        <w:t>3</w:t>
      </w:r>
      <w:r w:rsidRPr="00D65C0A">
        <w:t>.3.4</w:t>
      </w:r>
      <w:r w:rsidRPr="00EA4273">
        <w:t xml:space="preserve">-1 </w:t>
      </w:r>
      <w:r>
        <w:t xml:space="preserve">MC service client is removed from the ad hoc group associated with an ongoing ad hoc group emergency alert as the MC service client does not meet the criteria for the alert any longer and the </w:t>
      </w:r>
      <w:r w:rsidRPr="006A170C">
        <w:t xml:space="preserve">emergency </w:t>
      </w:r>
      <w:r>
        <w:t>alert is removed from the MC service client.</w:t>
      </w:r>
    </w:p>
    <w:p w14:paraId="7E81C5C2" w14:textId="77777777" w:rsidR="0030546E" w:rsidRPr="006A170C" w:rsidRDefault="0030546E" w:rsidP="0030546E">
      <w:r w:rsidRPr="006A170C">
        <w:t>Pre-conditions:</w:t>
      </w:r>
    </w:p>
    <w:p w14:paraId="538CA04E" w14:textId="77777777" w:rsidR="0030546E" w:rsidRPr="00B467E4" w:rsidRDefault="0030546E" w:rsidP="0030546E">
      <w:pPr>
        <w:pStyle w:val="B1"/>
      </w:pPr>
      <w:r w:rsidRPr="00B467E4">
        <w:t>1.</w:t>
      </w:r>
      <w:r w:rsidRPr="00B467E4">
        <w:tab/>
        <w:t>An ad hoc group emergency alert has been initiated</w:t>
      </w:r>
      <w:r>
        <w:t xml:space="preserve"> and </w:t>
      </w:r>
      <w:r w:rsidRPr="00B467E4">
        <w:t>the related ad hoc group exists</w:t>
      </w:r>
      <w:r>
        <w:t>.</w:t>
      </w:r>
    </w:p>
    <w:p w14:paraId="54EEC1DA" w14:textId="193FF5FC" w:rsidR="0030546E" w:rsidRDefault="0030546E" w:rsidP="0030546E">
      <w:pPr>
        <w:pStyle w:val="B1"/>
      </w:pPr>
      <w:r>
        <w:t>2</w:t>
      </w:r>
      <w:r w:rsidRPr="00B467E4">
        <w:t>.</w:t>
      </w:r>
      <w:r w:rsidRPr="00B467E4">
        <w:tab/>
      </w:r>
      <w:r>
        <w:t>The MC service server is aware of the</w:t>
      </w:r>
      <w:r w:rsidRPr="00B467E4">
        <w:t xml:space="preserve"> criteria</w:t>
      </w:r>
      <w:r w:rsidRPr="00B467E4">
        <w:rPr>
          <w:rFonts w:hint="eastAsia"/>
        </w:rPr>
        <w:t xml:space="preserve"> </w:t>
      </w:r>
      <w:r w:rsidRPr="00B467E4">
        <w:t xml:space="preserve">for leaving </w:t>
      </w:r>
      <w:r>
        <w:t>an ad hoc</w:t>
      </w:r>
      <w:r w:rsidRPr="00B467E4">
        <w:t xml:space="preserve"> emergency alert</w:t>
      </w:r>
      <w:r w:rsidRPr="00B467E4">
        <w:rPr>
          <w:rFonts w:hint="eastAsia"/>
        </w:rPr>
        <w:t>.</w:t>
      </w:r>
    </w:p>
    <w:p w14:paraId="45CC93F9" w14:textId="2465879A" w:rsidR="008B40EB" w:rsidRPr="00B467E4" w:rsidRDefault="008B40EB" w:rsidP="0030546E">
      <w:pPr>
        <w:pStyle w:val="B1"/>
      </w:pPr>
      <w:r w:rsidRPr="008B40EB">
        <w:t>3.</w:t>
      </w:r>
      <w:r w:rsidRPr="008B40EB">
        <w:tab/>
        <w:t>The MC service user on MC service client 2 is authorized to receive ad hoc group participants information.</w:t>
      </w:r>
    </w:p>
    <w:p w14:paraId="668FA927" w14:textId="40DF1771" w:rsidR="0030546E" w:rsidRPr="006A170C" w:rsidRDefault="008B40EB" w:rsidP="0030546E">
      <w:pPr>
        <w:pStyle w:val="TH"/>
      </w:pPr>
      <w:r>
        <w:rPr>
          <w:rFonts w:ascii="Times New Roman" w:hAnsi="Times New Roman"/>
        </w:rPr>
        <w:object w:dxaOrig="8340" w:dyaOrig="4035" w14:anchorId="04E08FAC">
          <v:shape id="_x0000_i1167" type="#_x0000_t75" style="width:417pt;height:202.15pt" o:ole="">
            <v:imagedata r:id="rId295" o:title=""/>
          </v:shape>
          <o:OLEObject Type="Embed" ProgID="Visio.Drawing.15" ShapeID="_x0000_i1167" DrawAspect="Content" ObjectID="_1828719247" r:id="rId296"/>
        </w:object>
      </w:r>
    </w:p>
    <w:p w14:paraId="305918A8" w14:textId="77777777" w:rsidR="0030546E" w:rsidRPr="006A170C" w:rsidRDefault="0030546E" w:rsidP="0030546E">
      <w:pPr>
        <w:pStyle w:val="TF"/>
      </w:pPr>
      <w:r w:rsidRPr="006A170C">
        <w:t>Figure</w:t>
      </w:r>
      <w:r>
        <w:t> </w:t>
      </w:r>
      <w:r w:rsidRPr="00D65C0A">
        <w:t>10.10.</w:t>
      </w:r>
      <w:r>
        <w:t>3</w:t>
      </w:r>
      <w:r w:rsidRPr="00D65C0A">
        <w:t>.3.4</w:t>
      </w:r>
      <w:r w:rsidRPr="004978EA">
        <w:t>-1</w:t>
      </w:r>
      <w:r>
        <w:t>:</w:t>
      </w:r>
      <w:r w:rsidRPr="006A170C">
        <w:t xml:space="preserve"> </w:t>
      </w:r>
      <w:r>
        <w:t xml:space="preserve">Leaving </w:t>
      </w:r>
      <w:r w:rsidRPr="005C13C4">
        <w:t>an ad</w:t>
      </w:r>
      <w:r>
        <w:t> </w:t>
      </w:r>
      <w:r w:rsidRPr="005C13C4">
        <w:t>hoc group emergency alert</w:t>
      </w:r>
    </w:p>
    <w:p w14:paraId="6513B68D" w14:textId="3F898ADD" w:rsidR="0030546E" w:rsidRPr="00DF33B1" w:rsidRDefault="0030546E" w:rsidP="0030546E">
      <w:pPr>
        <w:pStyle w:val="B1"/>
      </w:pPr>
      <w:r w:rsidRPr="00DF33B1">
        <w:t>1.</w:t>
      </w:r>
      <w:r w:rsidRPr="00DF33B1">
        <w:tab/>
        <w:t>MC service server acquires the latest information of the MC service user at the MC service client</w:t>
      </w:r>
      <w:r w:rsidR="008B40EB">
        <w:t> 1</w:t>
      </w:r>
      <w:r w:rsidRPr="00DF33B1">
        <w:t xml:space="preserve"> and checks whether the criteria for the </w:t>
      </w:r>
      <w:r>
        <w:t xml:space="preserve">ad hoc group </w:t>
      </w:r>
      <w:r w:rsidRPr="00DF33B1">
        <w:t>emergency alert are still met.</w:t>
      </w:r>
      <w:r w:rsidR="008E176A" w:rsidRPr="008E176A">
        <w:t xml:space="preserve"> The MC service server deaffiliates the MC service client 1 from the ad hoc group associated to the emergency alert.</w:t>
      </w:r>
    </w:p>
    <w:p w14:paraId="404F310A" w14:textId="4B39BC0B" w:rsidR="0030546E" w:rsidRPr="00DF33B1" w:rsidRDefault="0030546E" w:rsidP="0030546E">
      <w:pPr>
        <w:pStyle w:val="B1"/>
      </w:pPr>
      <w:r w:rsidRPr="00DF33B1">
        <w:t>2.</w:t>
      </w:r>
      <w:r w:rsidRPr="00DF33B1">
        <w:tab/>
        <w:t xml:space="preserve">The </w:t>
      </w:r>
      <w:r w:rsidRPr="00DF33B1">
        <w:rPr>
          <w:rFonts w:hint="eastAsia"/>
        </w:rPr>
        <w:t>MC</w:t>
      </w:r>
      <w:r w:rsidRPr="00DF33B1">
        <w:t xml:space="preserve"> service</w:t>
      </w:r>
      <w:r w:rsidRPr="00DF33B1">
        <w:rPr>
          <w:rFonts w:hint="eastAsia"/>
        </w:rPr>
        <w:t xml:space="preserve"> server sends an </w:t>
      </w:r>
      <w:r w:rsidRPr="00DF33B1">
        <w:t xml:space="preserve">ad hoc group emergency alert cancel request </w:t>
      </w:r>
      <w:r w:rsidRPr="00DF33B1">
        <w:rPr>
          <w:rFonts w:hint="eastAsia"/>
        </w:rPr>
        <w:t>to MC</w:t>
      </w:r>
      <w:r w:rsidRPr="00DF33B1">
        <w:t xml:space="preserve"> service</w:t>
      </w:r>
      <w:r w:rsidRPr="00DF33B1">
        <w:rPr>
          <w:rFonts w:hint="eastAsia"/>
        </w:rPr>
        <w:t xml:space="preserve"> client</w:t>
      </w:r>
      <w:r w:rsidR="008B40EB">
        <w:t> 1</w:t>
      </w:r>
      <w:r w:rsidRPr="00DF33B1">
        <w:rPr>
          <w:rFonts w:hint="eastAsia"/>
        </w:rPr>
        <w:t>.</w:t>
      </w:r>
      <w:r w:rsidRPr="00DF33B1">
        <w:t xml:space="preserve"> The MC service client</w:t>
      </w:r>
      <w:r w:rsidR="008B40EB">
        <w:t> 1</w:t>
      </w:r>
      <w:r w:rsidRPr="00DF33B1">
        <w:t xml:space="preserve"> is removed from the ad hoc group.</w:t>
      </w:r>
    </w:p>
    <w:p w14:paraId="3919231A" w14:textId="69874B84" w:rsidR="0030546E" w:rsidRPr="00DF33B1" w:rsidRDefault="0030546E" w:rsidP="0030546E">
      <w:pPr>
        <w:pStyle w:val="B1"/>
      </w:pPr>
      <w:r w:rsidRPr="00DF33B1">
        <w:t>3.</w:t>
      </w:r>
      <w:r w:rsidRPr="00DF33B1">
        <w:tab/>
      </w:r>
      <w:r w:rsidRPr="00DF33B1">
        <w:rPr>
          <w:rFonts w:hint="eastAsia"/>
        </w:rPr>
        <w:t>MC</w:t>
      </w:r>
      <w:r w:rsidRPr="00DF33B1">
        <w:t xml:space="preserve"> service</w:t>
      </w:r>
      <w:r w:rsidRPr="00DF33B1">
        <w:rPr>
          <w:rFonts w:hint="eastAsia"/>
        </w:rPr>
        <w:t xml:space="preserve"> client</w:t>
      </w:r>
      <w:r w:rsidR="008B40EB">
        <w:t> 1</w:t>
      </w:r>
      <w:r w:rsidRPr="00DF33B1">
        <w:rPr>
          <w:rFonts w:hint="eastAsia"/>
        </w:rPr>
        <w:t xml:space="preserve"> notifies the MC</w:t>
      </w:r>
      <w:r w:rsidRPr="00DF33B1">
        <w:t xml:space="preserve"> service</w:t>
      </w:r>
      <w:r w:rsidRPr="00DF33B1">
        <w:rPr>
          <w:rFonts w:hint="eastAsia"/>
        </w:rPr>
        <w:t xml:space="preserve"> user </w:t>
      </w:r>
      <w:r w:rsidRPr="00DF33B1">
        <w:t xml:space="preserve">that the </w:t>
      </w:r>
      <w:r w:rsidRPr="00DF33B1">
        <w:rPr>
          <w:rFonts w:hint="eastAsia"/>
        </w:rPr>
        <w:t>emergency alert</w:t>
      </w:r>
      <w:r w:rsidRPr="00DF33B1">
        <w:t xml:space="preserve"> is cancelled</w:t>
      </w:r>
      <w:r w:rsidRPr="00DF33B1">
        <w:rPr>
          <w:rFonts w:hint="eastAsia"/>
        </w:rPr>
        <w:t>.</w:t>
      </w:r>
    </w:p>
    <w:p w14:paraId="14646774" w14:textId="47B8E4F9" w:rsidR="0030546E" w:rsidRDefault="0030546E" w:rsidP="0030546E">
      <w:pPr>
        <w:pStyle w:val="B1"/>
      </w:pPr>
      <w:r w:rsidRPr="00DF33B1">
        <w:t>4.</w:t>
      </w:r>
      <w:r w:rsidRPr="00DF33B1">
        <w:tab/>
        <w:t>The receiving MC service client</w:t>
      </w:r>
      <w:r w:rsidR="008B40EB">
        <w:t> 1</w:t>
      </w:r>
      <w:r w:rsidRPr="00DF33B1">
        <w:t xml:space="preserve"> sends the ad hoc group emergency alert cancel response to the MC service server to acknowledge that the </w:t>
      </w:r>
      <w:r w:rsidRPr="005D2EC3">
        <w:t>ad hoc group emergency alert is cancelled</w:t>
      </w:r>
      <w:r>
        <w:t xml:space="preserve"> for this MC service user.</w:t>
      </w:r>
    </w:p>
    <w:p w14:paraId="2CF0F55D" w14:textId="77777777" w:rsidR="008B40EB" w:rsidRDefault="008B40EB" w:rsidP="003257BC">
      <w:pPr>
        <w:pStyle w:val="B1"/>
      </w:pPr>
      <w:r w:rsidRPr="008B40EB">
        <w:t>5.</w:t>
      </w:r>
      <w:r w:rsidRPr="008B40EB">
        <w:tab/>
        <w:t>The authorized user on MC service client 2 is notified with the MC service IDs of those MC service users who are currently in the ad hoc group after removing MC service client 1 from the list.</w:t>
      </w:r>
    </w:p>
    <w:p w14:paraId="6AE179CC" w14:textId="5F7880C5" w:rsidR="0030546E" w:rsidRPr="00057651" w:rsidRDefault="0030546E" w:rsidP="0030546E">
      <w:pPr>
        <w:pStyle w:val="NO"/>
      </w:pPr>
      <w:r>
        <w:t>NOTE:</w:t>
      </w:r>
      <w:r>
        <w:tab/>
        <w:t>If a communication is ongoing in the ad hoc group for the MC service user, the MC service server will wait to remove the MC service user from the ad hoc group until the communication is terminated.</w:t>
      </w:r>
      <w:bookmarkEnd w:id="2669"/>
      <w:bookmarkEnd w:id="2670"/>
      <w:bookmarkEnd w:id="2671"/>
      <w:bookmarkEnd w:id="2672"/>
    </w:p>
    <w:p w14:paraId="38D6B08F" w14:textId="77777777" w:rsidR="007B36C4" w:rsidRPr="003B3E17" w:rsidRDefault="007B36C4" w:rsidP="007B36C4">
      <w:pPr>
        <w:pStyle w:val="Heading5"/>
      </w:pPr>
      <w:bookmarkStart w:id="2713" w:name="_Toc138278114"/>
      <w:bookmarkStart w:id="2714" w:name="_Toc218105278"/>
      <w:r w:rsidRPr="002F1393">
        <w:lastRenderedPageBreak/>
        <w:t>10.10.3.3.</w:t>
      </w:r>
      <w:r>
        <w:t>5</w:t>
      </w:r>
      <w:r w:rsidRPr="003B3E17">
        <w:tab/>
      </w:r>
      <w:r>
        <w:t xml:space="preserve">Modifying the criteria for </w:t>
      </w:r>
      <w:r w:rsidRPr="00653598">
        <w:t>determining the participants</w:t>
      </w:r>
      <w:r w:rsidRPr="003B3E17">
        <w:t xml:space="preserve"> </w:t>
      </w:r>
      <w:r>
        <w:t xml:space="preserve">during </w:t>
      </w:r>
      <w:r w:rsidRPr="003B3E17">
        <w:t>an</w:t>
      </w:r>
      <w:r w:rsidRPr="003B3E17">
        <w:rPr>
          <w:rFonts w:hint="eastAsia"/>
        </w:rPr>
        <w:t xml:space="preserve"> </w:t>
      </w:r>
      <w:r w:rsidRPr="003B3E17">
        <w:t>ongoing ad hoc group emergency alert</w:t>
      </w:r>
      <w:bookmarkEnd w:id="2713"/>
      <w:bookmarkEnd w:id="2714"/>
    </w:p>
    <w:p w14:paraId="1F401D57" w14:textId="4E7EFE37" w:rsidR="007B36C4" w:rsidRPr="003B3E17" w:rsidRDefault="007B36C4" w:rsidP="007B36C4">
      <w:r w:rsidRPr="003B3E17">
        <w:t xml:space="preserve">During an ongoing ad hoc group emergency alert, </w:t>
      </w:r>
      <w:r w:rsidR="0008697A" w:rsidRPr="0008697A">
        <w:t>an authorized</w:t>
      </w:r>
      <w:r w:rsidR="0008697A">
        <w:t xml:space="preserve"> </w:t>
      </w:r>
      <w:r>
        <w:t xml:space="preserve">user modifies the criteria for determining the list of participants of the ad hoc group emergency alert. The </w:t>
      </w:r>
      <w:r w:rsidRPr="003B3E17">
        <w:t xml:space="preserve">MC service server checks </w:t>
      </w:r>
      <w:r>
        <w:t>whether</w:t>
      </w:r>
      <w:r w:rsidRPr="00825BAD">
        <w:t xml:space="preserve"> </w:t>
      </w:r>
      <w:r w:rsidRPr="003B3E17">
        <w:t xml:space="preserve">additional MC service users meet the </w:t>
      </w:r>
      <w:r>
        <w:t xml:space="preserve">modified </w:t>
      </w:r>
      <w:r w:rsidRPr="003B3E17">
        <w:t xml:space="preserve">conditions </w:t>
      </w:r>
      <w:r>
        <w:t xml:space="preserve">or whether other MC service users don’t meet the </w:t>
      </w:r>
      <w:r w:rsidRPr="00825BAD">
        <w:t xml:space="preserve">conditions </w:t>
      </w:r>
      <w:r>
        <w:t>any longer.</w:t>
      </w:r>
    </w:p>
    <w:p w14:paraId="79B25FB4" w14:textId="77777777" w:rsidR="007B36C4" w:rsidRPr="003B3E17" w:rsidRDefault="007B36C4" w:rsidP="007B36C4">
      <w:r w:rsidRPr="003B3E17">
        <w:t>As illustrated in Figure </w:t>
      </w:r>
      <w:r w:rsidRPr="00653598">
        <w:t>10.10.3.3.5</w:t>
      </w:r>
      <w:r w:rsidRPr="003B3E17">
        <w:t>-1 MC service client</w:t>
      </w:r>
      <w:r>
        <w:t xml:space="preserve"> 2 </w:t>
      </w:r>
      <w:r w:rsidRPr="003B3E17">
        <w:t>is added to the ad hoc group as the MC service client</w:t>
      </w:r>
      <w:r>
        <w:t> 2</w:t>
      </w:r>
      <w:r w:rsidRPr="003B3E17">
        <w:t xml:space="preserve"> meets the </w:t>
      </w:r>
      <w:r>
        <w:t xml:space="preserve">modified </w:t>
      </w:r>
      <w:r w:rsidRPr="003B3E17">
        <w:t>criteria for receiving an ongoing ad hoc group emergency alert</w:t>
      </w:r>
      <w:r>
        <w:t xml:space="preserve">, whereas </w:t>
      </w:r>
      <w:r w:rsidRPr="0005366E">
        <w:t>MC service client</w:t>
      </w:r>
      <w:r>
        <w:t> 3</w:t>
      </w:r>
      <w:r w:rsidRPr="0005366E">
        <w:t xml:space="preserve"> is </w:t>
      </w:r>
      <w:r>
        <w:t>removed</w:t>
      </w:r>
      <w:r w:rsidRPr="0005366E">
        <w:t xml:space="preserve"> </w:t>
      </w:r>
      <w:r>
        <w:t>from</w:t>
      </w:r>
      <w:r w:rsidRPr="0005366E">
        <w:t xml:space="preserve"> the ad</w:t>
      </w:r>
      <w:r>
        <w:t> </w:t>
      </w:r>
      <w:r w:rsidRPr="0005366E">
        <w:t>hoc group as the MC service client</w:t>
      </w:r>
      <w:r>
        <w:t> 3</w:t>
      </w:r>
      <w:r w:rsidRPr="0005366E">
        <w:t xml:space="preserve"> </w:t>
      </w:r>
      <w:r>
        <w:t xml:space="preserve">does not </w:t>
      </w:r>
      <w:r w:rsidRPr="0005366E">
        <w:t xml:space="preserve">meet the modified criteria for receiving </w:t>
      </w:r>
      <w:r>
        <w:t>the</w:t>
      </w:r>
      <w:r w:rsidRPr="0005366E">
        <w:t xml:space="preserve"> ongoing ad hoc group emergency alert</w:t>
      </w:r>
      <w:r w:rsidRPr="003B3E17">
        <w:t>.</w:t>
      </w:r>
    </w:p>
    <w:p w14:paraId="4B0E7912" w14:textId="77777777" w:rsidR="007B36C4" w:rsidRPr="003B3E17" w:rsidRDefault="007B36C4" w:rsidP="007B36C4">
      <w:r w:rsidRPr="003B3E17">
        <w:t>Pre-conditions:</w:t>
      </w:r>
    </w:p>
    <w:p w14:paraId="41A9B696" w14:textId="1A0AD8F9" w:rsidR="0008697A" w:rsidRDefault="0008697A" w:rsidP="0008697A">
      <w:pPr>
        <w:pStyle w:val="B1"/>
        <w:rPr>
          <w:lang w:eastAsia="zh-CN"/>
        </w:rPr>
      </w:pPr>
      <w:r>
        <w:rPr>
          <w:lang w:eastAsia="zh-CN"/>
        </w:rPr>
        <w:t>1</w:t>
      </w:r>
      <w:r w:rsidR="007B36C4" w:rsidRPr="003B3E17">
        <w:rPr>
          <w:lang w:eastAsia="zh-CN"/>
        </w:rPr>
        <w:t>.</w:t>
      </w:r>
      <w:r w:rsidR="007B36C4" w:rsidRPr="003B3E17">
        <w:rPr>
          <w:lang w:eastAsia="zh-CN"/>
        </w:rPr>
        <w:tab/>
        <w:t>The MC service user on MC service client</w:t>
      </w:r>
      <w:r w:rsidR="007B36C4">
        <w:rPr>
          <w:lang w:eastAsia="zh-CN"/>
        </w:rPr>
        <w:t> 1</w:t>
      </w:r>
      <w:r w:rsidR="007B36C4" w:rsidRPr="003B3E17">
        <w:rPr>
          <w:lang w:eastAsia="zh-CN"/>
        </w:rPr>
        <w:t xml:space="preserve"> is authorized to </w:t>
      </w:r>
      <w:r w:rsidR="007B36C4">
        <w:rPr>
          <w:lang w:eastAsia="zh-CN"/>
        </w:rPr>
        <w:t xml:space="preserve">modify the </w:t>
      </w:r>
      <w:r w:rsidR="007B36C4" w:rsidRPr="002309EB">
        <w:rPr>
          <w:lang w:eastAsia="zh-CN"/>
        </w:rPr>
        <w:t xml:space="preserve">criteria for determining the </w:t>
      </w:r>
      <w:r w:rsidR="007B36C4">
        <w:rPr>
          <w:lang w:eastAsia="zh-CN"/>
        </w:rPr>
        <w:t xml:space="preserve">list of </w:t>
      </w:r>
      <w:r w:rsidR="007B36C4" w:rsidRPr="002309EB">
        <w:rPr>
          <w:lang w:eastAsia="zh-CN"/>
        </w:rPr>
        <w:t>participants</w:t>
      </w:r>
      <w:r w:rsidR="007B36C4">
        <w:rPr>
          <w:lang w:eastAsia="zh-CN"/>
        </w:rPr>
        <w:t xml:space="preserve"> by the MC service server</w:t>
      </w:r>
      <w:r w:rsidR="007B36C4" w:rsidRPr="003B3E17">
        <w:rPr>
          <w:lang w:eastAsia="zh-CN"/>
        </w:rPr>
        <w:t>.</w:t>
      </w:r>
    </w:p>
    <w:p w14:paraId="24AB275C" w14:textId="5D5384A0" w:rsidR="007B36C4" w:rsidRPr="003B3E17" w:rsidRDefault="0008697A" w:rsidP="0008697A">
      <w:pPr>
        <w:pStyle w:val="B1"/>
        <w:rPr>
          <w:lang w:eastAsia="zh-CN"/>
        </w:rPr>
      </w:pPr>
      <w:r>
        <w:rPr>
          <w:lang w:eastAsia="zh-CN"/>
        </w:rPr>
        <w:t>2.</w:t>
      </w:r>
      <w:r>
        <w:rPr>
          <w:lang w:eastAsia="zh-CN"/>
        </w:rPr>
        <w:tab/>
        <w:t>Both the MC service server and the MC service client 1 are aware of the criteria related to the ongoing ad hoc group emergency alert.</w:t>
      </w:r>
    </w:p>
    <w:p w14:paraId="5511B10A" w14:textId="706DA0A6" w:rsidR="007B36C4" w:rsidRDefault="00312A98" w:rsidP="002F2510">
      <w:pPr>
        <w:pStyle w:val="TH"/>
      </w:pPr>
      <w:r w:rsidRPr="001B565E">
        <w:object w:dxaOrig="8296" w:dyaOrig="9045" w14:anchorId="0A4B0CBC">
          <v:shape id="_x0000_i1168" type="#_x0000_t75" style="width:417.75pt;height:442pt" o:ole="">
            <v:imagedata r:id="rId297" o:title="" cropbottom="1557f"/>
          </v:shape>
          <o:OLEObject Type="Embed" ProgID="Visio.Drawing.11" ShapeID="_x0000_i1168" DrawAspect="Content" ObjectID="_1828719248" r:id="rId298"/>
        </w:object>
      </w:r>
    </w:p>
    <w:p w14:paraId="22C1A473" w14:textId="77777777" w:rsidR="007B36C4" w:rsidRPr="003B3E17" w:rsidRDefault="007B36C4" w:rsidP="007B36C4">
      <w:pPr>
        <w:pStyle w:val="TF"/>
      </w:pPr>
      <w:r w:rsidRPr="003B3E17">
        <w:t>Figure </w:t>
      </w:r>
      <w:r w:rsidRPr="00653598">
        <w:t>10.10.3.3.5</w:t>
      </w:r>
      <w:r w:rsidRPr="003B3E17">
        <w:t xml:space="preserve">-1: </w:t>
      </w:r>
      <w:r w:rsidRPr="00C468B2">
        <w:t>Modifying the criteria for determining the participants during an ongoing ad hoc group emergency alert</w:t>
      </w:r>
    </w:p>
    <w:p w14:paraId="79CEA51E" w14:textId="41C6C7EA" w:rsidR="007B36C4" w:rsidRDefault="007B36C4" w:rsidP="007B36C4">
      <w:pPr>
        <w:pStyle w:val="B1"/>
      </w:pPr>
      <w:r w:rsidRPr="003B3E17">
        <w:lastRenderedPageBreak/>
        <w:t>1.</w:t>
      </w:r>
      <w:r w:rsidRPr="003B3E17">
        <w:tab/>
      </w:r>
      <w:bookmarkStart w:id="2715" w:name="_Hlk142397155"/>
      <w:r>
        <w:rPr>
          <w:lang w:eastAsia="zh-CN"/>
        </w:rPr>
        <w:t>T</w:t>
      </w:r>
      <w:r w:rsidRPr="003B3E17">
        <w:rPr>
          <w:lang w:eastAsia="zh-CN"/>
        </w:rPr>
        <w:t>he MC service user at the MC service client</w:t>
      </w:r>
      <w:r>
        <w:rPr>
          <w:lang w:eastAsia="zh-CN"/>
        </w:rPr>
        <w:t xml:space="preserve"> 1 </w:t>
      </w:r>
      <w:r w:rsidR="00F56AD9" w:rsidRPr="00F56AD9">
        <w:rPr>
          <w:lang w:eastAsia="zh-CN"/>
        </w:rPr>
        <w:t xml:space="preserve">is authorized and </w:t>
      </w:r>
      <w:r>
        <w:rPr>
          <w:lang w:eastAsia="zh-CN"/>
        </w:rPr>
        <w:t>wishes to modify the criteria for determining the list of ad hoc group emergency alert participants.</w:t>
      </w:r>
    </w:p>
    <w:p w14:paraId="07A16BD5" w14:textId="77777777" w:rsidR="007B36C4" w:rsidRDefault="007B36C4" w:rsidP="007B36C4">
      <w:pPr>
        <w:pStyle w:val="B1"/>
        <w:rPr>
          <w:lang w:eastAsia="zh-CN"/>
        </w:rPr>
      </w:pPr>
      <w:r>
        <w:rPr>
          <w:lang w:eastAsia="zh-CN"/>
        </w:rPr>
        <w:t>2.</w:t>
      </w:r>
      <w:r>
        <w:rPr>
          <w:lang w:eastAsia="zh-CN"/>
        </w:rPr>
        <w:tab/>
        <w:t xml:space="preserve">The </w:t>
      </w:r>
      <w:r w:rsidRPr="003B3E17">
        <w:rPr>
          <w:lang w:eastAsia="zh-CN"/>
        </w:rPr>
        <w:t xml:space="preserve">MC service server </w:t>
      </w:r>
      <w:r>
        <w:rPr>
          <w:lang w:eastAsia="zh-CN"/>
        </w:rPr>
        <w:t>receives the ad hoc group emergency alert modify request.</w:t>
      </w:r>
    </w:p>
    <w:bookmarkEnd w:id="2715"/>
    <w:p w14:paraId="56B28EA3" w14:textId="77777777" w:rsidR="007B36C4" w:rsidRDefault="007B36C4" w:rsidP="007B36C4">
      <w:pPr>
        <w:pStyle w:val="B1"/>
        <w:rPr>
          <w:lang w:eastAsia="zh-CN"/>
        </w:rPr>
      </w:pPr>
      <w:r>
        <w:rPr>
          <w:lang w:eastAsia="zh-CN"/>
        </w:rPr>
        <w:t>3.</w:t>
      </w:r>
      <w:r>
        <w:rPr>
          <w:lang w:eastAsia="zh-CN"/>
        </w:rPr>
        <w:tab/>
        <w:t>The MC service server checks whether MC service client 1 is authorized to modify the criteria which determines the list of ad hoc group participants.</w:t>
      </w:r>
    </w:p>
    <w:p w14:paraId="4F3AAAE7" w14:textId="77777777" w:rsidR="00312A98" w:rsidRDefault="00312A98" w:rsidP="00312A98">
      <w:pPr>
        <w:pStyle w:val="B1"/>
      </w:pPr>
      <w:r>
        <w:t>4.</w:t>
      </w:r>
      <w:r>
        <w:tab/>
      </w:r>
      <w:r w:rsidRPr="00D064E7">
        <w:t xml:space="preserve">The MC service server sends the </w:t>
      </w:r>
      <w:r>
        <w:t>ad hoc group</w:t>
      </w:r>
      <w:r w:rsidRPr="00D064E7">
        <w:t xml:space="preserve"> emergency alert </w:t>
      </w:r>
      <w:r>
        <w:t>modify request return</w:t>
      </w:r>
      <w:r w:rsidRPr="00D064E7">
        <w:t xml:space="preserve"> to MC service </w:t>
      </w:r>
      <w:r>
        <w:t>client </w:t>
      </w:r>
      <w:r w:rsidRPr="00D064E7">
        <w:t>1</w:t>
      </w:r>
      <w:r>
        <w:t xml:space="preserve"> containing the result of whether modifying the criteria </w:t>
      </w:r>
      <w:r w:rsidRPr="00793B83">
        <w:t xml:space="preserve">for determining the participants </w:t>
      </w:r>
      <w:r>
        <w:t>of the ad hoc group is authorized or not. If the ad hoc group</w:t>
      </w:r>
      <w:r w:rsidRPr="00D064E7">
        <w:t xml:space="preserve"> emergency alert </w:t>
      </w:r>
      <w:r>
        <w:t xml:space="preserve">modify request is not authorized, the </w:t>
      </w:r>
      <w:r w:rsidRPr="00D064E7">
        <w:t xml:space="preserve">MC service server </w:t>
      </w:r>
      <w:r>
        <w:t xml:space="preserve">and </w:t>
      </w:r>
      <w:r w:rsidRPr="00D064E7">
        <w:t xml:space="preserve">the MC service </w:t>
      </w:r>
      <w:r>
        <w:t>client 1 shall not proceed with the rest of the steps.</w:t>
      </w:r>
    </w:p>
    <w:p w14:paraId="147A7CE0" w14:textId="38B8FF9C" w:rsidR="00E03717" w:rsidRDefault="00312A98" w:rsidP="00E03717">
      <w:pPr>
        <w:pStyle w:val="B1"/>
        <w:rPr>
          <w:lang w:eastAsia="zh-CN"/>
        </w:rPr>
      </w:pPr>
      <w:r>
        <w:rPr>
          <w:lang w:eastAsia="zh-CN"/>
        </w:rPr>
        <w:t>5</w:t>
      </w:r>
      <w:r w:rsidR="007B36C4">
        <w:rPr>
          <w:lang w:eastAsia="zh-CN"/>
        </w:rPr>
        <w:t>.</w:t>
      </w:r>
      <w:r w:rsidR="007B36C4">
        <w:rPr>
          <w:lang w:eastAsia="zh-CN"/>
        </w:rPr>
        <w:tab/>
        <w:t xml:space="preserve">The MC service server analyses </w:t>
      </w:r>
      <w:r w:rsidR="007B36C4" w:rsidRPr="003B3E17">
        <w:rPr>
          <w:lang w:eastAsia="zh-CN"/>
        </w:rPr>
        <w:t xml:space="preserve">the </w:t>
      </w:r>
      <w:r w:rsidR="007B36C4">
        <w:rPr>
          <w:lang w:eastAsia="zh-CN"/>
        </w:rPr>
        <w:t xml:space="preserve">modified </w:t>
      </w:r>
      <w:r w:rsidR="007B36C4" w:rsidRPr="003B3E17">
        <w:rPr>
          <w:lang w:eastAsia="zh-CN"/>
        </w:rPr>
        <w:t xml:space="preserve">criteria </w:t>
      </w:r>
      <w:r w:rsidR="007B36C4">
        <w:rPr>
          <w:lang w:eastAsia="zh-CN"/>
        </w:rPr>
        <w:t xml:space="preserve">and identifies that </w:t>
      </w:r>
      <w:r w:rsidR="007B36C4" w:rsidRPr="00780552">
        <w:rPr>
          <w:lang w:eastAsia="zh-CN"/>
        </w:rPr>
        <w:t>MC</w:t>
      </w:r>
      <w:r w:rsidR="007B36C4">
        <w:rPr>
          <w:lang w:eastAsia="zh-CN"/>
        </w:rPr>
        <w:t xml:space="preserve"> service</w:t>
      </w:r>
      <w:r w:rsidR="007B36C4" w:rsidRPr="00780552">
        <w:rPr>
          <w:lang w:eastAsia="zh-CN"/>
        </w:rPr>
        <w:t xml:space="preserve"> client</w:t>
      </w:r>
      <w:r w:rsidR="007B36C4">
        <w:rPr>
          <w:lang w:eastAsia="zh-CN"/>
        </w:rPr>
        <w:t> </w:t>
      </w:r>
      <w:r w:rsidR="007B36C4" w:rsidRPr="00780552">
        <w:rPr>
          <w:lang w:eastAsia="zh-CN"/>
        </w:rPr>
        <w:t>3 does not meet the modified criteria while MC</w:t>
      </w:r>
      <w:r w:rsidR="007B36C4">
        <w:rPr>
          <w:lang w:eastAsia="zh-CN"/>
        </w:rPr>
        <w:t xml:space="preserve"> service</w:t>
      </w:r>
      <w:r w:rsidR="007B36C4" w:rsidRPr="00780552">
        <w:rPr>
          <w:lang w:eastAsia="zh-CN"/>
        </w:rPr>
        <w:t xml:space="preserve"> client</w:t>
      </w:r>
      <w:r w:rsidR="007B36C4">
        <w:rPr>
          <w:lang w:eastAsia="zh-CN"/>
        </w:rPr>
        <w:t> </w:t>
      </w:r>
      <w:r w:rsidR="007B36C4" w:rsidRPr="00780552">
        <w:rPr>
          <w:lang w:eastAsia="zh-CN"/>
        </w:rPr>
        <w:t>2 meets the modified criteria</w:t>
      </w:r>
      <w:r w:rsidR="007B36C4">
        <w:rPr>
          <w:lang w:eastAsia="zh-CN"/>
        </w:rPr>
        <w:t>. The</w:t>
      </w:r>
      <w:r w:rsidR="007B36C4" w:rsidRPr="002A6ABC">
        <w:t xml:space="preserve"> </w:t>
      </w:r>
      <w:r w:rsidR="007B36C4" w:rsidRPr="002A6ABC">
        <w:rPr>
          <w:lang w:eastAsia="zh-CN"/>
        </w:rPr>
        <w:t>ad</w:t>
      </w:r>
      <w:r w:rsidR="007B36C4">
        <w:rPr>
          <w:lang w:eastAsia="zh-CN"/>
        </w:rPr>
        <w:t> </w:t>
      </w:r>
      <w:r w:rsidR="007B36C4" w:rsidRPr="002A6ABC">
        <w:rPr>
          <w:lang w:eastAsia="zh-CN"/>
        </w:rPr>
        <w:t xml:space="preserve">hoc group is updated with </w:t>
      </w:r>
      <w:r w:rsidR="007B36C4">
        <w:rPr>
          <w:lang w:eastAsia="zh-CN"/>
        </w:rPr>
        <w:t xml:space="preserve">the </w:t>
      </w:r>
      <w:r w:rsidR="007B36C4" w:rsidRPr="002A6ABC">
        <w:rPr>
          <w:lang w:eastAsia="zh-CN"/>
        </w:rPr>
        <w:t xml:space="preserve">determined user list as a member </w:t>
      </w:r>
      <w:r w:rsidR="007B36C4">
        <w:rPr>
          <w:lang w:eastAsia="zh-CN"/>
        </w:rPr>
        <w:t>of</w:t>
      </w:r>
      <w:r w:rsidR="007B36C4" w:rsidRPr="002A6ABC">
        <w:rPr>
          <w:lang w:eastAsia="zh-CN"/>
        </w:rPr>
        <w:t xml:space="preserve"> the group</w:t>
      </w:r>
      <w:r w:rsidR="007B36C4">
        <w:rPr>
          <w:lang w:eastAsia="zh-CN"/>
        </w:rPr>
        <w:t>.</w:t>
      </w:r>
    </w:p>
    <w:p w14:paraId="5FD76FD9" w14:textId="2C32CE87" w:rsidR="00F56AD9" w:rsidRDefault="00312A98" w:rsidP="00E03717">
      <w:pPr>
        <w:pStyle w:val="B1"/>
        <w:rPr>
          <w:lang w:eastAsia="zh-CN"/>
        </w:rPr>
      </w:pPr>
      <w:r>
        <w:rPr>
          <w:lang w:eastAsia="zh-CN"/>
        </w:rPr>
        <w:t>6</w:t>
      </w:r>
      <w:r w:rsidR="00E03717">
        <w:rPr>
          <w:lang w:eastAsia="zh-CN"/>
        </w:rPr>
        <w:t>.</w:t>
      </w:r>
      <w:r w:rsidR="00E03717">
        <w:rPr>
          <w:lang w:eastAsia="zh-CN"/>
        </w:rPr>
        <w:tab/>
        <w:t>The MC service server sends an ad hoc group emergency alert modify response back to MC service client 1, which indicates whether the modify request was successful.</w:t>
      </w:r>
    </w:p>
    <w:p w14:paraId="59E5B455" w14:textId="3429D621" w:rsidR="007B36C4" w:rsidRDefault="00312A98" w:rsidP="00477B77">
      <w:pPr>
        <w:pStyle w:val="B1"/>
      </w:pPr>
      <w:r>
        <w:t>7</w:t>
      </w:r>
      <w:r w:rsidR="007B36C4">
        <w:t>a.</w:t>
      </w:r>
      <w:r w:rsidR="007B36C4">
        <w:tab/>
      </w:r>
      <w:r w:rsidR="007B36C4" w:rsidRPr="002F1393">
        <w:t xml:space="preserve">MC service server </w:t>
      </w:r>
      <w:r w:rsidR="007B36C4">
        <w:t xml:space="preserve">sends an ad hoc group emergency alert request towards </w:t>
      </w:r>
      <w:r w:rsidR="007B36C4" w:rsidRPr="002F1393">
        <w:t>MC service client </w:t>
      </w:r>
      <w:r w:rsidR="007B36C4">
        <w:t>2.</w:t>
      </w:r>
    </w:p>
    <w:p w14:paraId="5C43F64C" w14:textId="44087599" w:rsidR="007B36C4" w:rsidRDefault="00312A98" w:rsidP="00477B77">
      <w:pPr>
        <w:pStyle w:val="B1"/>
      </w:pPr>
      <w:r>
        <w:t>7</w:t>
      </w:r>
      <w:r w:rsidR="007B36C4">
        <w:t>b.</w:t>
      </w:r>
      <w:r w:rsidR="007B36C4">
        <w:tab/>
      </w:r>
      <w:r w:rsidR="007B36C4" w:rsidRPr="008E4EAD">
        <w:t>The MC service user </w:t>
      </w:r>
      <w:r w:rsidR="007B36C4">
        <w:t>2</w:t>
      </w:r>
      <w:r w:rsidR="007B36C4" w:rsidRPr="008E4EAD">
        <w:t xml:space="preserve"> is notified of entering an ongoing ad hoc group emergency alert.</w:t>
      </w:r>
    </w:p>
    <w:p w14:paraId="364C9E26" w14:textId="13943E9C" w:rsidR="007B36C4" w:rsidRDefault="00312A98" w:rsidP="00477B77">
      <w:pPr>
        <w:pStyle w:val="B1"/>
      </w:pPr>
      <w:r>
        <w:t>7</w:t>
      </w:r>
      <w:r w:rsidR="007B36C4">
        <w:t>c.</w:t>
      </w:r>
      <w:r w:rsidR="007B36C4">
        <w:tab/>
        <w:t xml:space="preserve">MC service client 2 sends an ad hoc group emergency alert response towards </w:t>
      </w:r>
      <w:r w:rsidR="007B36C4" w:rsidRPr="002F1393">
        <w:t>MC service</w:t>
      </w:r>
      <w:r w:rsidR="007B36C4">
        <w:t xml:space="preserve"> server.</w:t>
      </w:r>
    </w:p>
    <w:p w14:paraId="345BD7CB" w14:textId="393299D9" w:rsidR="007B36C4" w:rsidRPr="00715565" w:rsidRDefault="00312A98" w:rsidP="00477B77">
      <w:pPr>
        <w:pStyle w:val="B1"/>
      </w:pPr>
      <w:r>
        <w:t>7</w:t>
      </w:r>
      <w:r w:rsidR="007B36C4" w:rsidRPr="00715565">
        <w:t>d.</w:t>
      </w:r>
      <w:r w:rsidR="007B36C4" w:rsidRPr="00715565">
        <w:tab/>
        <w:t>MC service server sends an ad hoc group emergency alert cancel request towards MC service client 3.</w:t>
      </w:r>
    </w:p>
    <w:p w14:paraId="4272653B" w14:textId="6544F5FE" w:rsidR="007B36C4" w:rsidRPr="00715565" w:rsidRDefault="00312A98" w:rsidP="00477B77">
      <w:pPr>
        <w:pStyle w:val="B1"/>
      </w:pPr>
      <w:r>
        <w:t>7</w:t>
      </w:r>
      <w:r w:rsidR="007B36C4">
        <w:t>e</w:t>
      </w:r>
      <w:r w:rsidR="007B36C4" w:rsidRPr="00715565">
        <w:t>.</w:t>
      </w:r>
      <w:r w:rsidR="007B36C4" w:rsidRPr="00715565">
        <w:tab/>
        <w:t>The MC service user 3 is notified of leaving an ongoing ad hoc group emergency alert.</w:t>
      </w:r>
    </w:p>
    <w:p w14:paraId="39A26426" w14:textId="219DFB26" w:rsidR="007B36C4" w:rsidRDefault="00312A98" w:rsidP="00477B77">
      <w:pPr>
        <w:pStyle w:val="B1"/>
      </w:pPr>
      <w:r>
        <w:t>7</w:t>
      </w:r>
      <w:r w:rsidR="007B36C4">
        <w:t>f</w:t>
      </w:r>
      <w:r w:rsidR="007B36C4" w:rsidRPr="00715565">
        <w:t>.</w:t>
      </w:r>
      <w:r w:rsidR="007B36C4" w:rsidRPr="00715565">
        <w:tab/>
        <w:t xml:space="preserve">MC service client 3 sends an ad hoc group emergency alert </w:t>
      </w:r>
      <w:r w:rsidR="007B36C4">
        <w:t xml:space="preserve">cancel </w:t>
      </w:r>
      <w:r w:rsidR="007B36C4" w:rsidRPr="00715565">
        <w:t>response towards MC service server.</w:t>
      </w:r>
    </w:p>
    <w:p w14:paraId="420F2762" w14:textId="44B8AD88" w:rsidR="00314CA3" w:rsidRDefault="00312A98" w:rsidP="008F4846">
      <w:pPr>
        <w:pStyle w:val="B1"/>
        <w:rPr>
          <w:lang w:eastAsia="zh-CN"/>
        </w:rPr>
      </w:pPr>
      <w:r>
        <w:rPr>
          <w:lang w:eastAsia="zh-CN"/>
        </w:rPr>
        <w:t>8</w:t>
      </w:r>
      <w:r w:rsidR="00314CA3" w:rsidRPr="00314CA3">
        <w:rPr>
          <w:lang w:eastAsia="zh-CN"/>
        </w:rPr>
        <w:t>.</w:t>
      </w:r>
      <w:r w:rsidR="00314CA3" w:rsidRPr="00314CA3">
        <w:rPr>
          <w:lang w:eastAsia="zh-CN"/>
        </w:rPr>
        <w:tab/>
        <w:t>The authorized user on MC service client</w:t>
      </w:r>
      <w:r w:rsidR="00314CA3">
        <w:rPr>
          <w:lang w:eastAsia="zh-CN"/>
        </w:rPr>
        <w:t> </w:t>
      </w:r>
      <w:r w:rsidR="00314CA3" w:rsidRPr="00314CA3">
        <w:rPr>
          <w:lang w:eastAsia="zh-CN"/>
        </w:rPr>
        <w:t>1 is notified with the MC service IDs of those MC service users who are currently in the ad hoc group</w:t>
      </w:r>
      <w:r w:rsidR="000C6E33" w:rsidRPr="000C6E33">
        <w:t xml:space="preserve"> </w:t>
      </w:r>
      <w:r w:rsidR="000C6E33" w:rsidRPr="000C6E33">
        <w:rPr>
          <w:lang w:eastAsia="zh-CN"/>
        </w:rPr>
        <w:t>including the new criteria</w:t>
      </w:r>
      <w:r w:rsidR="00314CA3" w:rsidRPr="00314CA3">
        <w:rPr>
          <w:lang w:eastAsia="zh-CN"/>
        </w:rPr>
        <w:t>. This notification may be sent to the authorised MC service user by the MC service server more than once during the alert when MC service users join or leave the ad hoc group.</w:t>
      </w:r>
    </w:p>
    <w:p w14:paraId="6DFBBB19" w14:textId="7BE6143E" w:rsidR="007B36C4" w:rsidRPr="003B3E17" w:rsidRDefault="00312A98" w:rsidP="007B36C4">
      <w:pPr>
        <w:pStyle w:val="B1"/>
        <w:rPr>
          <w:lang w:eastAsia="zh-CN"/>
        </w:rPr>
      </w:pPr>
      <w:r>
        <w:rPr>
          <w:lang w:eastAsia="zh-CN"/>
        </w:rPr>
        <w:t>9</w:t>
      </w:r>
      <w:r w:rsidR="007B36C4" w:rsidRPr="003B3E17">
        <w:rPr>
          <w:lang w:eastAsia="zh-CN"/>
        </w:rPr>
        <w:t>.</w:t>
      </w:r>
      <w:r w:rsidR="007B36C4" w:rsidRPr="003B3E17">
        <w:rPr>
          <w:lang w:eastAsia="zh-CN"/>
        </w:rPr>
        <w:tab/>
        <w:t xml:space="preserve">The </w:t>
      </w:r>
      <w:r w:rsidR="007B36C4">
        <w:rPr>
          <w:lang w:eastAsia="zh-CN"/>
        </w:rPr>
        <w:t xml:space="preserve">MC service </w:t>
      </w:r>
      <w:r w:rsidR="007B36C4" w:rsidRPr="00012405">
        <w:rPr>
          <w:lang w:eastAsia="zh-CN"/>
        </w:rPr>
        <w:t xml:space="preserve">server </w:t>
      </w:r>
      <w:r w:rsidR="007B36C4">
        <w:rPr>
          <w:lang w:eastAsia="zh-CN"/>
        </w:rPr>
        <w:t xml:space="preserve">adds </w:t>
      </w:r>
      <w:r w:rsidR="007B36C4" w:rsidRPr="00012405">
        <w:rPr>
          <w:lang w:eastAsia="zh-CN"/>
        </w:rPr>
        <w:t>MC</w:t>
      </w:r>
      <w:r w:rsidR="007B36C4">
        <w:rPr>
          <w:lang w:eastAsia="zh-CN"/>
        </w:rPr>
        <w:t xml:space="preserve"> service client 2 to the ad hoc group emergency alert and removes MC service client 3 from</w:t>
      </w:r>
      <w:r w:rsidR="007B36C4" w:rsidRPr="00686400">
        <w:rPr>
          <w:lang w:eastAsia="zh-CN"/>
        </w:rPr>
        <w:t xml:space="preserve"> the ad hoc group emergency alert</w:t>
      </w:r>
      <w:r w:rsidR="007B36C4" w:rsidRPr="003B3E17">
        <w:rPr>
          <w:lang w:eastAsia="zh-CN"/>
        </w:rPr>
        <w:t>.</w:t>
      </w:r>
    </w:p>
    <w:p w14:paraId="47EA3C05" w14:textId="77777777" w:rsidR="008A7B0D" w:rsidRDefault="008A7B0D" w:rsidP="00477B77">
      <w:r w:rsidRPr="008A7B0D">
        <w:t>The MC service server continuously checks whether other MC service clients meet or if participating MC service clients no longer meet the criteria for the ad hoc group emergency alert.</w:t>
      </w:r>
    </w:p>
    <w:p w14:paraId="6D45AC09" w14:textId="14ACE56D" w:rsidR="007B36C4" w:rsidRPr="00DB167E" w:rsidRDefault="007B36C4" w:rsidP="007B36C4">
      <w:pPr>
        <w:pStyle w:val="NO"/>
      </w:pPr>
      <w:r w:rsidRPr="00DB167E">
        <w:t>NOTE:</w:t>
      </w:r>
      <w:r w:rsidRPr="00DB167E">
        <w:tab/>
      </w:r>
      <w:r>
        <w:t>If the ad hoc group emergency alert is associated with an ad hoc group call and the change of criteria caused the m</w:t>
      </w:r>
      <w:r w:rsidRPr="00450359">
        <w:t xml:space="preserve">odification of </w:t>
      </w:r>
      <w:r>
        <w:t xml:space="preserve">the </w:t>
      </w:r>
      <w:r w:rsidRPr="00506679">
        <w:t>ad</w:t>
      </w:r>
      <w:r>
        <w:t> </w:t>
      </w:r>
      <w:r w:rsidRPr="00506679">
        <w:t xml:space="preserve">hoc group emergency alert participant list </w:t>
      </w:r>
      <w:r>
        <w:t>then the</w:t>
      </w:r>
      <w:r w:rsidRPr="00450359">
        <w:t xml:space="preserve"> ongoing </w:t>
      </w:r>
      <w:r w:rsidRPr="00506679">
        <w:t>ad</w:t>
      </w:r>
      <w:r>
        <w:t> </w:t>
      </w:r>
      <w:r w:rsidRPr="00506679">
        <w:t xml:space="preserve">hoc group call </w:t>
      </w:r>
      <w:r>
        <w:t>is modified accordingly</w:t>
      </w:r>
      <w:r w:rsidRPr="00DB167E">
        <w:t>.</w:t>
      </w:r>
    </w:p>
    <w:p w14:paraId="2E57F6C0" w14:textId="16FDB79F" w:rsidR="00DB3E30" w:rsidRPr="008E4EAD" w:rsidRDefault="00DB3E30" w:rsidP="00DB3E30">
      <w:pPr>
        <w:pStyle w:val="Heading4"/>
      </w:pPr>
      <w:bookmarkStart w:id="2716" w:name="_Toc218105279"/>
      <w:r w:rsidRPr="008E4EAD">
        <w:t>10.10.3.</w:t>
      </w:r>
      <w:r>
        <w:t>4</w:t>
      </w:r>
      <w:r w:rsidRPr="008E4EAD">
        <w:tab/>
        <w:t>Procedures within multiple MC systems</w:t>
      </w:r>
      <w:bookmarkEnd w:id="2716"/>
    </w:p>
    <w:p w14:paraId="7FA1F63E" w14:textId="3E0F8DA1" w:rsidR="00DB3E30" w:rsidRPr="008E4EAD" w:rsidRDefault="00DB3E30" w:rsidP="00DB3E30">
      <w:pPr>
        <w:pStyle w:val="Heading5"/>
      </w:pPr>
      <w:bookmarkStart w:id="2717" w:name="_Toc218105280"/>
      <w:r w:rsidRPr="008E4EAD">
        <w:t>10.10.3.</w:t>
      </w:r>
      <w:r>
        <w:t>4</w:t>
      </w:r>
      <w:r w:rsidRPr="008E4EAD">
        <w:t>.1</w:t>
      </w:r>
      <w:r w:rsidR="00414565">
        <w:tab/>
      </w:r>
      <w:r w:rsidRPr="008E4EAD">
        <w:t xml:space="preserve">Ad hoc group emergency alert </w:t>
      </w:r>
      <w:r>
        <w:t>initiation</w:t>
      </w:r>
      <w:bookmarkEnd w:id="2717"/>
    </w:p>
    <w:p w14:paraId="0370A835" w14:textId="506DF57D" w:rsidR="00DB3E30" w:rsidRPr="008E4EAD" w:rsidRDefault="00DB3E30" w:rsidP="00DB3E30">
      <w:r w:rsidRPr="008E4EAD">
        <w:t>Figure 10.10.</w:t>
      </w:r>
      <w:r w:rsidR="00582D91">
        <w:t>3.</w:t>
      </w:r>
      <w:r>
        <w:t>4</w:t>
      </w:r>
      <w:r w:rsidRPr="008E4EAD">
        <w:t>.1-1 illustrates the procedure for initiating of ad hoc emergency alert within multiple MC systems.</w:t>
      </w:r>
    </w:p>
    <w:p w14:paraId="13F19A27" w14:textId="77777777" w:rsidR="00DB3E30" w:rsidRPr="008E4EAD" w:rsidRDefault="00DB3E30" w:rsidP="00DB3E30">
      <w:r w:rsidRPr="008E4EAD">
        <w:t>Preconditions:</w:t>
      </w:r>
    </w:p>
    <w:p w14:paraId="36B373AE" w14:textId="256F9893" w:rsidR="00DB3E30" w:rsidRPr="008E4EAD" w:rsidRDefault="00DB3E30" w:rsidP="00DB3E30">
      <w:pPr>
        <w:pStyle w:val="B1"/>
        <w:ind w:left="644" w:hanging="360"/>
      </w:pPr>
      <w:r w:rsidRPr="008E4EAD">
        <w:t>-</w:t>
      </w:r>
      <w:r w:rsidRPr="008E4EAD">
        <w:tab/>
        <w:t>The MC service user 1 belonging to MC system A initiates an ad hoc group emergency alert that involves MC service users from MC system A and MC system B.</w:t>
      </w:r>
    </w:p>
    <w:p w14:paraId="1D69A5D1" w14:textId="453D02EA" w:rsidR="00DB3E30" w:rsidRPr="008E4EAD" w:rsidRDefault="00DB3E30" w:rsidP="00DB3E30">
      <w:pPr>
        <w:pStyle w:val="B1"/>
        <w:ind w:left="644" w:hanging="360"/>
      </w:pPr>
      <w:r w:rsidRPr="008E4EAD">
        <w:t>-</w:t>
      </w:r>
      <w:r w:rsidRPr="008E4EAD">
        <w:tab/>
        <w:t>The MC system A and MC system B are interconnected.</w:t>
      </w:r>
    </w:p>
    <w:p w14:paraId="790B00F7" w14:textId="50A597BC" w:rsidR="00DB3E30" w:rsidRPr="008E4EAD" w:rsidRDefault="00582D91" w:rsidP="00DB3E30">
      <w:pPr>
        <w:pStyle w:val="TH"/>
      </w:pPr>
      <w:r w:rsidRPr="00F35577">
        <w:object w:dxaOrig="11775" w:dyaOrig="8565" w14:anchorId="38E70007">
          <v:shape id="_x0000_i1169" type="#_x0000_t75" style="width:451.65pt;height:329.2pt" o:ole="">
            <v:imagedata r:id="rId299" o:title=""/>
          </v:shape>
          <o:OLEObject Type="Embed" ProgID="Visio.Drawing.15" ShapeID="_x0000_i1169" DrawAspect="Content" ObjectID="_1828719249" r:id="rId300"/>
        </w:object>
      </w:r>
    </w:p>
    <w:p w14:paraId="3630ECDB" w14:textId="32D981F7" w:rsidR="00DB3E30" w:rsidRPr="008E4EAD" w:rsidRDefault="00DB3E30" w:rsidP="00DB3E30">
      <w:pPr>
        <w:pStyle w:val="TF"/>
      </w:pPr>
      <w:r w:rsidRPr="008E4EAD">
        <w:t>Figure 10.10.3.</w:t>
      </w:r>
      <w:r>
        <w:t>4</w:t>
      </w:r>
      <w:r w:rsidRPr="008E4EAD">
        <w:t>.1-1: Ad hoc group emergency alert initiation between multiple MC systems</w:t>
      </w:r>
    </w:p>
    <w:p w14:paraId="0DFB6168" w14:textId="7BBAE122" w:rsidR="00DB3E30" w:rsidRPr="008E4EAD" w:rsidRDefault="00DB3E30" w:rsidP="00DB3E30">
      <w:pPr>
        <w:pStyle w:val="B1"/>
        <w:ind w:left="644" w:hanging="360"/>
      </w:pPr>
      <w:r w:rsidRPr="008E4EAD">
        <w:t>1.</w:t>
      </w:r>
      <w:r w:rsidRPr="008E4EAD">
        <w:tab/>
        <w:t>The MC service user 1</w:t>
      </w:r>
      <w:r>
        <w:t xml:space="preserve"> at the MC service client 1</w:t>
      </w:r>
      <w:r w:rsidRPr="008E4EAD">
        <w:t xml:space="preserve"> initiates an ad hoc group emergency alert to an ad hoc group with participants satisfying specific criteria. The MC service user may add additional information describing the reason for sending the alert.</w:t>
      </w:r>
    </w:p>
    <w:p w14:paraId="7FD49012" w14:textId="4B5BCD63" w:rsidR="00DB3E30" w:rsidRPr="008E4EAD" w:rsidRDefault="00DB3E30" w:rsidP="00DB3E30">
      <w:pPr>
        <w:pStyle w:val="B1"/>
        <w:ind w:left="644" w:hanging="360"/>
      </w:pPr>
      <w:r w:rsidRPr="008E4EAD">
        <w:t>2.</w:t>
      </w:r>
      <w:r w:rsidRPr="008E4EAD">
        <w:tab/>
        <w:t>The MC service client 1 sends an ad hoc group emergency alert request containing the details of the criteria to be applied by the MC service server A for determining the participants list. The MC service client 1 may set its MC service emergency state. The MC service user at the MC service client 1 may select a functional alias used for the M</w:t>
      </w:r>
      <w:r>
        <w:t>C</w:t>
      </w:r>
      <w:r w:rsidRPr="008E4EAD">
        <w:t xml:space="preserve"> service group emergency alert. If the MC service client 1 is in an MC service emergency state, the MC service emergency state is retained by the MC service client 1 until explicitly cancelled.</w:t>
      </w:r>
    </w:p>
    <w:p w14:paraId="69142EE9" w14:textId="77777777" w:rsidR="00EB7130" w:rsidRDefault="00DB3E30" w:rsidP="00EB7130">
      <w:pPr>
        <w:pStyle w:val="B1"/>
      </w:pPr>
      <w:r w:rsidRPr="008E4EAD">
        <w:t>3.</w:t>
      </w:r>
      <w:r w:rsidRPr="008E4EAD">
        <w:tab/>
        <w:t>The MC service server A checks whether the MC service user of MC service client 1 is authorized for initiation of ad hoc group emergency alert and whether the request is supported. The MC service server checks whether the provided functional alias, if present, can be used and has been activated for the user.</w:t>
      </w:r>
    </w:p>
    <w:p w14:paraId="18A7F2B6" w14:textId="5BD4F913" w:rsidR="00DB3E30" w:rsidRPr="008E4EAD" w:rsidRDefault="00EB7130" w:rsidP="005E4966">
      <w:pPr>
        <w:pStyle w:val="B1"/>
        <w:rPr>
          <w:lang w:eastAsia="zh-CN"/>
        </w:rPr>
      </w:pPr>
      <w:r>
        <w:t>4.</w:t>
      </w:r>
      <w:r>
        <w:tab/>
      </w:r>
      <w:r w:rsidRPr="00D064E7">
        <w:t>The MC service server</w:t>
      </w:r>
      <w:r>
        <w:t> A</w:t>
      </w:r>
      <w:r w:rsidRPr="00D064E7">
        <w:t xml:space="preserve"> sends the </w:t>
      </w:r>
      <w:r>
        <w:t>ad hoc group</w:t>
      </w:r>
      <w:r w:rsidRPr="00D064E7">
        <w:t xml:space="preserve"> emergency alert </w:t>
      </w:r>
      <w:r>
        <w:t>request return</w:t>
      </w:r>
      <w:r w:rsidRPr="00D064E7">
        <w:t xml:space="preserve"> to the MC service user</w:t>
      </w:r>
      <w:r>
        <w:t> </w:t>
      </w:r>
      <w:r w:rsidRPr="00D064E7">
        <w:t>1</w:t>
      </w:r>
      <w:r>
        <w:t xml:space="preserve"> containing the result of whether the </w:t>
      </w:r>
      <w:r w:rsidRPr="00C62937">
        <w:t>ad</w:t>
      </w:r>
      <w:r>
        <w:t> </w:t>
      </w:r>
      <w:r w:rsidRPr="00C62937">
        <w:t xml:space="preserve">hoc group </w:t>
      </w:r>
      <w:r>
        <w:t>emergency alert is authorized or not. If the ad hoc group</w:t>
      </w:r>
      <w:r w:rsidRPr="00D064E7">
        <w:t xml:space="preserve"> emergency alert </w:t>
      </w:r>
      <w:r>
        <w:t xml:space="preserve">request is not authorized, the </w:t>
      </w:r>
      <w:r w:rsidRPr="00D064E7">
        <w:t xml:space="preserve">MC service server </w:t>
      </w:r>
      <w:r>
        <w:t xml:space="preserve">and </w:t>
      </w:r>
      <w:r w:rsidRPr="00D064E7">
        <w:t xml:space="preserve">the MC service </w:t>
      </w:r>
      <w:r>
        <w:t>client 1 shall not proceed with the rest of the steps.</w:t>
      </w:r>
    </w:p>
    <w:p w14:paraId="7E16E071" w14:textId="1BE32882" w:rsidR="00DB3E30" w:rsidRDefault="00EB7130" w:rsidP="00DB3E30">
      <w:pPr>
        <w:pStyle w:val="B1"/>
        <w:ind w:left="644" w:hanging="360"/>
      </w:pPr>
      <w:r>
        <w:t>5</w:t>
      </w:r>
      <w:r w:rsidR="00DB3E30" w:rsidRPr="008E4EAD">
        <w:t>.</w:t>
      </w:r>
      <w:r w:rsidR="00DB3E30" w:rsidRPr="008E4EAD">
        <w:tab/>
        <w:t>The MC service server A determines that the partner MC system B is to be involved in the initiated ad hoc group emergency alert based on the information elements provided by the MC service client 1. The MC service server A determines the list of participants within MC system A to be invited for the ad hoc group emergency alert based on the information elements provided by the MC service client 1. This information element could carry either criteria or indicator identifying the</w:t>
      </w:r>
      <w:r w:rsidR="00DB3E30">
        <w:t xml:space="preserve"> pre-defined</w:t>
      </w:r>
      <w:r w:rsidR="00DB3E30" w:rsidRPr="008E4EAD">
        <w:t xml:space="preserve"> criteria or combination of both. Furthermore, The MC service server A adds the ad hoc group ID (generated by the MC service server A in the case when the MC service ad hoc group ID created by the MC service client 1 is not acceptable or the case where the MC service ad hoc group ID was not provided by the MC service client 1) to be associated with the ad hoc group emergency alert. The MC service se</w:t>
      </w:r>
      <w:r w:rsidR="00FB3F8D">
        <w:t>r</w:t>
      </w:r>
      <w:r w:rsidR="00DB3E30" w:rsidRPr="008E4EAD">
        <w:t>ver A stores the ad hoc group ID together with the list of participants for the duration of the ad hoc group emergency alert</w:t>
      </w:r>
      <w:r w:rsidR="00DB3E30">
        <w:t>.</w:t>
      </w:r>
    </w:p>
    <w:p w14:paraId="0FD19492" w14:textId="73F0A7A1" w:rsidR="00DB3E30" w:rsidRDefault="00DB3E30" w:rsidP="00DB3E30">
      <w:pPr>
        <w:pStyle w:val="NO"/>
      </w:pPr>
      <w:r w:rsidRPr="00325D9B">
        <w:lastRenderedPageBreak/>
        <w:t>NOTE</w:t>
      </w:r>
      <w:r w:rsidR="00EB7130">
        <w:t> 1</w:t>
      </w:r>
      <w:r w:rsidRPr="00325D9B">
        <w:t>:</w:t>
      </w:r>
      <w:r>
        <w:tab/>
      </w:r>
      <w:r w:rsidRPr="00325D9B">
        <w:t>The content of the Criteria for determining the participants information element, the details of the pre-defined criteria, and the way how their MC service server determines the list of participants are left to implementation.</w:t>
      </w:r>
    </w:p>
    <w:p w14:paraId="6AAF17CF" w14:textId="2EE8050E" w:rsidR="00DB3E30" w:rsidRPr="008E4EAD" w:rsidRDefault="00EB7130" w:rsidP="00DB3E30">
      <w:pPr>
        <w:pStyle w:val="B1"/>
        <w:ind w:left="644" w:hanging="360"/>
      </w:pPr>
      <w:r>
        <w:t>6</w:t>
      </w:r>
      <w:r w:rsidR="00DB3E30" w:rsidRPr="008E4EAD">
        <w:t>.</w:t>
      </w:r>
      <w:r w:rsidR="00DB3E30" w:rsidRPr="008E4EAD">
        <w:tab/>
        <w:t>The MC service server A sends an ad hoc group emergency alert get userlist request to MC service server B including the criteria to determine the list of participants from the MC system B.</w:t>
      </w:r>
    </w:p>
    <w:p w14:paraId="5A31450D" w14:textId="00730347" w:rsidR="00DB3E30" w:rsidRPr="008E4EAD" w:rsidRDefault="00EB7130" w:rsidP="00DB3E30">
      <w:pPr>
        <w:pStyle w:val="B1"/>
        <w:ind w:left="644" w:hanging="360"/>
      </w:pPr>
      <w:r>
        <w:t>7</w:t>
      </w:r>
      <w:r w:rsidR="00DB3E30" w:rsidRPr="008E4EAD">
        <w:t>.</w:t>
      </w:r>
      <w:r w:rsidR="00DB3E30" w:rsidRPr="008E4EAD">
        <w:tab/>
        <w:t>The MC service server</w:t>
      </w:r>
      <w:r w:rsidR="00DB3E30" w:rsidRPr="008E4EAD">
        <w:rPr>
          <w:b/>
        </w:rPr>
        <w:t> </w:t>
      </w:r>
      <w:r w:rsidR="00DB3E30" w:rsidRPr="008E4EAD">
        <w:rPr>
          <w:bCs/>
        </w:rPr>
        <w:t xml:space="preserve">B sends an ad hoc group emergency alert get userlist response to MC service server A including the list of participants within MC system B. </w:t>
      </w:r>
      <w:r w:rsidR="00DB3E30" w:rsidRPr="008E4EAD">
        <w:t>The MC service server B may apply local policies if any while determining the participants satisfying the criteria.</w:t>
      </w:r>
    </w:p>
    <w:p w14:paraId="2F32F04C" w14:textId="575161FB" w:rsidR="00DB3E30" w:rsidRPr="008E4EAD" w:rsidRDefault="00EB7130" w:rsidP="00DB3E30">
      <w:pPr>
        <w:pStyle w:val="B1"/>
        <w:ind w:left="644" w:hanging="360"/>
      </w:pPr>
      <w:r>
        <w:t>8</w:t>
      </w:r>
      <w:r w:rsidR="00DB3E30" w:rsidRPr="008E4EAD">
        <w:t>.</w:t>
      </w:r>
      <w:r w:rsidR="00DB3E30" w:rsidRPr="008E4EAD">
        <w:tab/>
        <w:t>The MC service server A compiles the list of participants from both MC system A and the partner MC system B to be involved in the ad hoc group emergency alert.</w:t>
      </w:r>
      <w:r w:rsidR="00DB3E30">
        <w:t xml:space="preserve"> The MC service server A considers MC service client 2, MC service client 3 and MC service client 4 implicitly affiliated to the ad hoc group associated to the emergency alert.</w:t>
      </w:r>
    </w:p>
    <w:p w14:paraId="50394EA7" w14:textId="7C8C4771" w:rsidR="00DB3E30" w:rsidRPr="008E4EAD" w:rsidRDefault="00EB7130" w:rsidP="00DB3E30">
      <w:pPr>
        <w:pStyle w:val="B1"/>
        <w:ind w:left="644" w:hanging="360"/>
      </w:pPr>
      <w:r>
        <w:t>9</w:t>
      </w:r>
      <w:r w:rsidR="00DB3E30" w:rsidRPr="008E4EAD">
        <w:t xml:space="preserve">. </w:t>
      </w:r>
      <w:r w:rsidR="00DB3E30" w:rsidRPr="008E4EAD">
        <w:tab/>
        <w:t>The MC service server A sends the MC service client 1 an ad hoc group emergency alert response to confirm that the request is granted.</w:t>
      </w:r>
    </w:p>
    <w:p w14:paraId="418B3B9A" w14:textId="395868DD" w:rsidR="00DB3E30" w:rsidRPr="008E4EAD" w:rsidRDefault="00EB7130" w:rsidP="00DB3E30">
      <w:pPr>
        <w:pStyle w:val="B1"/>
      </w:pPr>
      <w:r>
        <w:t>10</w:t>
      </w:r>
      <w:r w:rsidR="00DB3E30" w:rsidRPr="008E4EAD">
        <w:t>.</w:t>
      </w:r>
      <w:r w:rsidR="00DB3E30" w:rsidRPr="008E4EAD">
        <w:tab/>
        <w:t>The MC service server A sends an ad hoc group emergency alert request towards MC service client 2</w:t>
      </w:r>
      <w:r w:rsidR="00DB3E30">
        <w:t xml:space="preserve"> within the partner MC system A and</w:t>
      </w:r>
      <w:r w:rsidR="00DB3E30" w:rsidRPr="008E4EAD">
        <w:t>, MC service client 3, MC service client 4 within the partner MC system B.</w:t>
      </w:r>
    </w:p>
    <w:p w14:paraId="157A621B" w14:textId="2D53E500" w:rsidR="00DB3E30" w:rsidRPr="008E4EAD" w:rsidRDefault="00DB3E30" w:rsidP="00DB3E30">
      <w:pPr>
        <w:pStyle w:val="B1"/>
      </w:pPr>
      <w:r w:rsidRPr="008E4EAD">
        <w:t>1</w:t>
      </w:r>
      <w:r w:rsidR="00EB7130">
        <w:t>1</w:t>
      </w:r>
      <w:r w:rsidRPr="008E4EAD">
        <w:t>.</w:t>
      </w:r>
      <w:r w:rsidRPr="008E4EAD">
        <w:tab/>
        <w:t>The MC service user 2, MC service user 3 and MC service user 4 are notified of the ad hoc group emergency alert.</w:t>
      </w:r>
    </w:p>
    <w:p w14:paraId="13127383" w14:textId="38CCCDFA" w:rsidR="00DB3E30" w:rsidRPr="008E4EAD" w:rsidRDefault="00DB3E30" w:rsidP="00DB3E30">
      <w:pPr>
        <w:pStyle w:val="B1"/>
      </w:pPr>
      <w:r w:rsidRPr="008E4EAD">
        <w:t>1</w:t>
      </w:r>
      <w:r w:rsidR="00EB7130">
        <w:t>2</w:t>
      </w:r>
      <w:r w:rsidRPr="008E4EAD">
        <w:t>.</w:t>
      </w:r>
      <w:r w:rsidRPr="008E4EAD">
        <w:tab/>
        <w:t>The MC service client 2, MC service client 3 and MC service client 4 send an ad hoc group emergency alert response back to MC service server A</w:t>
      </w:r>
      <w:r w:rsidR="00EB7130">
        <w:t>.</w:t>
      </w:r>
    </w:p>
    <w:p w14:paraId="45E629ED" w14:textId="2406C28B" w:rsidR="00DB3E30" w:rsidRPr="008E4EAD" w:rsidRDefault="00DB3E30" w:rsidP="00DB3E30">
      <w:pPr>
        <w:pStyle w:val="B1"/>
      </w:pPr>
      <w:r w:rsidRPr="008E4EAD">
        <w:t>1</w:t>
      </w:r>
      <w:r w:rsidR="00EB7130">
        <w:t>3</w:t>
      </w:r>
      <w:r w:rsidRPr="008E4EAD">
        <w:t>.</w:t>
      </w:r>
      <w:r w:rsidRPr="008E4EAD">
        <w:tab/>
        <w:t xml:space="preserve"> It is configured, </w:t>
      </w:r>
      <w:r w:rsidRPr="00FA1655">
        <w:t xml:space="preserve">whether any MC service client may </w:t>
      </w:r>
      <w:r w:rsidRPr="008E4EAD">
        <w:t>setup a subsequent ad hoc group communication, using the ad hoc group ID from the ad hoc group emergency alert, according to 3GPP TS 23.379 [16], 3GPP TS 23.281 [12] or 3GPP TS 23.282 [13].</w:t>
      </w:r>
    </w:p>
    <w:p w14:paraId="29E351ED" w14:textId="78005BF3" w:rsidR="00DB3E30" w:rsidRPr="008E4EAD" w:rsidRDefault="00DB3E30" w:rsidP="00DB3E30">
      <w:pPr>
        <w:pStyle w:val="NO"/>
      </w:pPr>
      <w:r w:rsidRPr="008E4EAD">
        <w:t>NOTE </w:t>
      </w:r>
      <w:r w:rsidR="00EB7130">
        <w:t>2</w:t>
      </w:r>
      <w:r w:rsidRPr="008E4EAD">
        <w:t>:</w:t>
      </w:r>
      <w:r w:rsidRPr="008E4EAD">
        <w:tab/>
        <w:t xml:space="preserve">MC service client 1 may start the subsequent ad hoc group call after step </w:t>
      </w:r>
      <w:r w:rsidR="00EB7130">
        <w:t>9</w:t>
      </w:r>
      <w:r w:rsidRPr="008E4EAD">
        <w:t>.</w:t>
      </w:r>
    </w:p>
    <w:p w14:paraId="10CAA8FF" w14:textId="40D470A3" w:rsidR="00DB3E30" w:rsidRPr="008E4EAD" w:rsidRDefault="00DB3E30" w:rsidP="00DB3E30">
      <w:pPr>
        <w:pStyle w:val="NO"/>
      </w:pPr>
      <w:r w:rsidRPr="008E4EAD">
        <w:t>NOTE </w:t>
      </w:r>
      <w:r w:rsidR="00EB7130">
        <w:t>3</w:t>
      </w:r>
      <w:r w:rsidRPr="008E4EAD">
        <w:t>:</w:t>
      </w:r>
      <w:r w:rsidRPr="008E4EAD">
        <w:tab/>
        <w:t>Sending the emergency alert without making a request to also start an emergency call does not put the group into the in-progress emergency state.</w:t>
      </w:r>
    </w:p>
    <w:p w14:paraId="49C20572" w14:textId="30F204B1" w:rsidR="00DB3E30" w:rsidRPr="008E4EAD" w:rsidRDefault="00DB3E30" w:rsidP="00DB3E30">
      <w:pPr>
        <w:pStyle w:val="NO"/>
      </w:pPr>
      <w:r w:rsidRPr="008E4EAD">
        <w:t>NOTE </w:t>
      </w:r>
      <w:r w:rsidR="00EB7130">
        <w:t>4</w:t>
      </w:r>
      <w:r w:rsidRPr="008E4EAD">
        <w:t>:</w:t>
      </w:r>
      <w:r w:rsidRPr="008E4EAD">
        <w:tab/>
        <w:t>Sending the emergency alert does not put the other participants in the group into an MC service emergency state.</w:t>
      </w:r>
    </w:p>
    <w:p w14:paraId="4674C66F" w14:textId="69D6B3AC" w:rsidR="00DB3E30" w:rsidRPr="008E4EAD" w:rsidRDefault="00DB3E30" w:rsidP="003257BC">
      <w:r w:rsidRPr="008E4EAD">
        <w:t>The MC service server continuously checks whether other MC service clients meet or if participating MC service clients no longer meet the criteria for the ad hoc group emergency alert.</w:t>
      </w:r>
    </w:p>
    <w:p w14:paraId="777BD3B6" w14:textId="5140F417" w:rsidR="00DB3E30" w:rsidRPr="008E4EAD" w:rsidRDefault="00DB3E30" w:rsidP="00DB3E30">
      <w:pPr>
        <w:pStyle w:val="Heading5"/>
      </w:pPr>
      <w:bookmarkStart w:id="2718" w:name="_Toc218105281"/>
      <w:r w:rsidRPr="008E4EAD">
        <w:t>10.10.3.</w:t>
      </w:r>
      <w:r>
        <w:t>4</w:t>
      </w:r>
      <w:r w:rsidRPr="008E4EAD">
        <w:t>.2</w:t>
      </w:r>
      <w:r w:rsidR="00414565">
        <w:tab/>
      </w:r>
      <w:r w:rsidRPr="008E4EAD">
        <w:t>Updating the participant list of an ongoing ad hoc group emergency</w:t>
      </w:r>
      <w:r>
        <w:t xml:space="preserve"> alert</w:t>
      </w:r>
      <w:bookmarkEnd w:id="2718"/>
    </w:p>
    <w:p w14:paraId="6475E4ED" w14:textId="5C3C78EC" w:rsidR="00DB3E30" w:rsidRPr="008E4EAD" w:rsidRDefault="00DB3E30" w:rsidP="00DB3E30">
      <w:r w:rsidRPr="008E4EAD">
        <w:t>Figure 10.10.3.</w:t>
      </w:r>
      <w:r>
        <w:t>4</w:t>
      </w:r>
      <w:r w:rsidRPr="008E4EAD">
        <w:t>.2-1 illustrates updating the participant list of an ongoing ad hoc group emergency alert within multiple MC systems. This includes scenario of MC service users entering and leaving an ongoing ad hoc emergency alert.</w:t>
      </w:r>
    </w:p>
    <w:p w14:paraId="19DC4306" w14:textId="77777777" w:rsidR="00DB3E30" w:rsidRPr="008E4EAD" w:rsidRDefault="00DB3E30" w:rsidP="00DB3E30">
      <w:r w:rsidRPr="008E4EAD">
        <w:t>Preconditions:</w:t>
      </w:r>
    </w:p>
    <w:p w14:paraId="3203F860" w14:textId="77777777" w:rsidR="00DB3E30" w:rsidRPr="008E4EAD" w:rsidRDefault="00DB3E30" w:rsidP="00DB3E30">
      <w:pPr>
        <w:pStyle w:val="B1"/>
        <w:ind w:left="644" w:hanging="360"/>
      </w:pPr>
      <w:r w:rsidRPr="008E4EAD">
        <w:t>-</w:t>
      </w:r>
      <w:r w:rsidRPr="008E4EAD">
        <w:tab/>
        <w:t xml:space="preserve">An ad hoc group emergency alert has been initiated by MC service user 1 within MC system A, and a related ad hoc group exists. </w:t>
      </w:r>
    </w:p>
    <w:p w14:paraId="5D5C4162" w14:textId="77777777" w:rsidR="00DB3E30" w:rsidRPr="008E4EAD" w:rsidRDefault="00DB3E30" w:rsidP="00DB3E30">
      <w:pPr>
        <w:pStyle w:val="B1"/>
        <w:ind w:left="644" w:hanging="360"/>
      </w:pPr>
      <w:r w:rsidRPr="008E4EAD">
        <w:t>-</w:t>
      </w:r>
      <w:r w:rsidRPr="008E4EAD">
        <w:tab/>
        <w:t>The MC service server A</w:t>
      </w:r>
      <w:r>
        <w:t xml:space="preserve"> and MC service server B are</w:t>
      </w:r>
      <w:r w:rsidRPr="008E4EAD">
        <w:t xml:space="preserve"> aware of the criteria sent by MC service client 1 related to the ongoing ad hoc group emergency alert. </w:t>
      </w:r>
    </w:p>
    <w:p w14:paraId="37452385" w14:textId="77777777" w:rsidR="00DB3E30" w:rsidRPr="008E4EAD" w:rsidRDefault="00DB3E30" w:rsidP="00DB3E30">
      <w:pPr>
        <w:pStyle w:val="B1"/>
        <w:ind w:left="644" w:hanging="360"/>
      </w:pPr>
      <w:r w:rsidRPr="008E4EAD">
        <w:t>-</w:t>
      </w:r>
      <w:r w:rsidRPr="008E4EAD">
        <w:tab/>
        <w:t xml:space="preserve">MC system A and MC system B are interconnected. </w:t>
      </w:r>
    </w:p>
    <w:p w14:paraId="727073C3" w14:textId="77777777" w:rsidR="00DB3E30" w:rsidRPr="008E4EAD" w:rsidRDefault="00DB3E30" w:rsidP="00DB3E30"/>
    <w:p w14:paraId="5F1606DC" w14:textId="77777777" w:rsidR="00DB3E30" w:rsidRPr="008E4EAD" w:rsidRDefault="00DB3E30" w:rsidP="00414565">
      <w:pPr>
        <w:pStyle w:val="TH"/>
      </w:pPr>
      <w:r w:rsidRPr="008E4EAD">
        <w:object w:dxaOrig="11496" w:dyaOrig="7434" w14:anchorId="4AA20A33">
          <v:shape id="_x0000_i1170" type="#_x0000_t75" style="width:440.85pt;height:285.3pt" o:ole="">
            <v:imagedata r:id="rId301" o:title=""/>
          </v:shape>
          <o:OLEObject Type="Embed" ProgID="Visio.Drawing.15" ShapeID="_x0000_i1170" DrawAspect="Content" ObjectID="_1828719250" r:id="rId302"/>
        </w:object>
      </w:r>
    </w:p>
    <w:p w14:paraId="6B120C0C" w14:textId="10245F8A" w:rsidR="00DB3E30" w:rsidRPr="008E4EAD" w:rsidRDefault="00DB3E30" w:rsidP="00DB3E30">
      <w:pPr>
        <w:pStyle w:val="TF"/>
      </w:pPr>
      <w:r w:rsidRPr="008E4EAD">
        <w:t>Figure 10.10.3.</w:t>
      </w:r>
      <w:r>
        <w:t>4</w:t>
      </w:r>
      <w:r w:rsidRPr="008E4EAD">
        <w:t>.2-1: Updating the participant list of an ongoing ad hoc group emergency alert between multiple MC systems</w:t>
      </w:r>
    </w:p>
    <w:p w14:paraId="2E65184E" w14:textId="77777777" w:rsidR="00DB3E30" w:rsidRPr="008E4EAD" w:rsidRDefault="00DB3E30" w:rsidP="00DB3E30">
      <w:pPr>
        <w:pStyle w:val="B1"/>
        <w:ind w:left="644" w:hanging="360"/>
      </w:pPr>
      <w:r w:rsidRPr="008E4EAD">
        <w:t>1.</w:t>
      </w:r>
      <w:r w:rsidRPr="008E4EAD">
        <w:tab/>
        <w:t xml:space="preserve">An ad hoc group emergency alert has been established based on a set of criteria sent by MC service client 1 upon initiating the ad hoc emergency alert. </w:t>
      </w:r>
      <w:r>
        <w:t xml:space="preserve"> The MC service server A considers MC service client 3 implicitly affiliated to the ad hoc group associate to the emergency alert. </w:t>
      </w:r>
    </w:p>
    <w:p w14:paraId="77622A32" w14:textId="77777777" w:rsidR="00DB3E30" w:rsidRPr="008E4EAD" w:rsidRDefault="00DB3E30" w:rsidP="00DB3E30">
      <w:pPr>
        <w:pStyle w:val="B1"/>
        <w:ind w:left="644" w:hanging="360"/>
      </w:pPr>
      <w:r w:rsidRPr="008E4EAD">
        <w:t>2.</w:t>
      </w:r>
      <w:r w:rsidRPr="008E4EAD">
        <w:tab/>
        <w:t xml:space="preserve">MC service server B detects that MC service client 3 meets the criteria of the ongoing ad hoc group emergency alert initiated at MC system A. </w:t>
      </w:r>
    </w:p>
    <w:p w14:paraId="0BF9B368" w14:textId="77777777" w:rsidR="00DB3E30" w:rsidRPr="008E4EAD" w:rsidRDefault="00DB3E30" w:rsidP="00DB3E30">
      <w:pPr>
        <w:pStyle w:val="B1"/>
        <w:ind w:left="644" w:hanging="360"/>
      </w:pPr>
      <w:r w:rsidRPr="008E4EAD">
        <w:t>3.</w:t>
      </w:r>
      <w:r w:rsidRPr="008E4EAD">
        <w:tab/>
        <w:t xml:space="preserve">MC service server B sends an ad hoc group emergency alert add user notification including the identity of MC service client 3 to be added to the ad hoc group associated to the ongoing emergency alert. </w:t>
      </w:r>
    </w:p>
    <w:p w14:paraId="05645E59" w14:textId="77777777" w:rsidR="00DB3E30" w:rsidRPr="008E4EAD" w:rsidRDefault="00DB3E30" w:rsidP="00DB3E30">
      <w:pPr>
        <w:pStyle w:val="B1"/>
        <w:ind w:left="644" w:hanging="360"/>
      </w:pPr>
      <w:r w:rsidRPr="008E4EAD">
        <w:t>4.</w:t>
      </w:r>
      <w:r w:rsidRPr="008E4EAD">
        <w:tab/>
        <w:t xml:space="preserve">The MC service server A sends an ad hoc group emergency alert request to MC service client 3. </w:t>
      </w:r>
    </w:p>
    <w:p w14:paraId="76842D55" w14:textId="77777777" w:rsidR="00DB3E30" w:rsidRPr="008E4EAD" w:rsidRDefault="00DB3E30" w:rsidP="00DB3E30">
      <w:pPr>
        <w:pStyle w:val="B1"/>
        <w:ind w:left="644" w:hanging="360"/>
      </w:pPr>
      <w:r w:rsidRPr="008E4EAD">
        <w:t>5.</w:t>
      </w:r>
      <w:r w:rsidRPr="008E4EAD">
        <w:tab/>
        <w:t xml:space="preserve">The MC service user 3 is notified of entering an ongoing ad hoc group emergency alert. </w:t>
      </w:r>
    </w:p>
    <w:p w14:paraId="47CC0E23" w14:textId="77777777" w:rsidR="00DB3E30" w:rsidRPr="008E4EAD" w:rsidRDefault="00DB3E30" w:rsidP="00DB3E30">
      <w:pPr>
        <w:pStyle w:val="B1"/>
        <w:ind w:left="644" w:hanging="360"/>
      </w:pPr>
      <w:r w:rsidRPr="008E4EAD">
        <w:t>6.</w:t>
      </w:r>
      <w:r w:rsidRPr="008E4EAD">
        <w:tab/>
        <w:t>The MC service client 3 sends the MC service server A an ad hoc group emergency alert response.</w:t>
      </w:r>
      <w:r>
        <w:t xml:space="preserve"> </w:t>
      </w:r>
    </w:p>
    <w:p w14:paraId="7A474315" w14:textId="77777777" w:rsidR="00DB3E30" w:rsidRPr="008E4EAD" w:rsidRDefault="00DB3E30" w:rsidP="00DB3E30">
      <w:pPr>
        <w:pStyle w:val="B1"/>
        <w:ind w:left="644" w:hanging="360"/>
      </w:pPr>
      <w:r w:rsidRPr="008E4EAD">
        <w:t>7.</w:t>
      </w:r>
      <w:r w:rsidRPr="008E4EAD">
        <w:tab/>
        <w:t xml:space="preserve">The MC service server A updates the participant list of the MC service group associated with the ongoing ad hoc group emergency alert. The MC service server A may send a notification to authorized users indicating the addition of MC service client 3 to the ad hoc group. </w:t>
      </w:r>
    </w:p>
    <w:p w14:paraId="1AE56BD3" w14:textId="77777777" w:rsidR="00DB3E30" w:rsidRPr="008E4EAD" w:rsidRDefault="00DB3E30" w:rsidP="00DB3E30">
      <w:pPr>
        <w:pStyle w:val="B1"/>
        <w:ind w:left="644" w:hanging="360"/>
      </w:pPr>
      <w:r w:rsidRPr="008E4EAD">
        <w:t>8.</w:t>
      </w:r>
      <w:r w:rsidRPr="008E4EAD">
        <w:tab/>
        <w:t xml:space="preserve">The MC service server B detects that MC service client 4 no longer meets the criteria of the ongoing ad hoc group emergency alert. </w:t>
      </w:r>
      <w:r>
        <w:t xml:space="preserve">The MC service server A deaffiliates the MC service client 4 from the ad hoc group associated to the emergency alert. </w:t>
      </w:r>
    </w:p>
    <w:p w14:paraId="6E664668" w14:textId="77777777" w:rsidR="00DB3E30" w:rsidRPr="008E4EAD" w:rsidRDefault="00DB3E30" w:rsidP="00DB3E30">
      <w:pPr>
        <w:pStyle w:val="B1"/>
        <w:ind w:left="644" w:hanging="360"/>
      </w:pPr>
      <w:r w:rsidRPr="008E4EAD">
        <w:t>9.</w:t>
      </w:r>
      <w:r w:rsidRPr="008E4EAD">
        <w:tab/>
        <w:t>The MC service server B sends the MC service server A an ad hoc group emergency remove user notification.</w:t>
      </w:r>
    </w:p>
    <w:p w14:paraId="64A7EBEE" w14:textId="77777777" w:rsidR="00DB3E30" w:rsidRPr="008E4EAD" w:rsidRDefault="00DB3E30" w:rsidP="00DB3E30">
      <w:pPr>
        <w:pStyle w:val="B1"/>
        <w:ind w:left="644" w:hanging="360"/>
      </w:pPr>
      <w:r w:rsidRPr="008E4EAD">
        <w:t>10.</w:t>
      </w:r>
      <w:r w:rsidRPr="008E4EAD">
        <w:tab/>
        <w:t xml:space="preserve">MC service server A sends the MC service client 4 an ad hoc group emergency alert cancel request. </w:t>
      </w:r>
    </w:p>
    <w:p w14:paraId="1912F5E3" w14:textId="77777777" w:rsidR="00DB3E30" w:rsidRPr="008E4EAD" w:rsidRDefault="00DB3E30" w:rsidP="00DB3E30">
      <w:pPr>
        <w:pStyle w:val="B1"/>
        <w:ind w:left="644" w:hanging="360"/>
      </w:pPr>
      <w:r w:rsidRPr="008E4EAD">
        <w:t>11.</w:t>
      </w:r>
      <w:r w:rsidRPr="008E4EAD">
        <w:tab/>
        <w:t xml:space="preserve">The MC service user 4 is notified of </w:t>
      </w:r>
      <w:r>
        <w:t>leaving</w:t>
      </w:r>
      <w:r w:rsidRPr="008E4EAD">
        <w:t xml:space="preserve"> an ad hoc group emergency alert. </w:t>
      </w:r>
    </w:p>
    <w:p w14:paraId="076FB293" w14:textId="77777777" w:rsidR="00DB3E30" w:rsidRPr="008E4EAD" w:rsidRDefault="00DB3E30" w:rsidP="00DB3E30">
      <w:pPr>
        <w:pStyle w:val="B1"/>
        <w:ind w:left="644" w:hanging="360"/>
      </w:pPr>
      <w:r w:rsidRPr="008E4EAD">
        <w:t>12.</w:t>
      </w:r>
      <w:r w:rsidRPr="008E4EAD">
        <w:tab/>
        <w:t>The MC service client 4 sends the MC service server A an ad hoc emergency alert cancel response.</w:t>
      </w:r>
      <w:r>
        <w:t xml:space="preserve"> </w:t>
      </w:r>
    </w:p>
    <w:p w14:paraId="63227237" w14:textId="77777777" w:rsidR="00DB3E30" w:rsidRPr="008E4EAD" w:rsidRDefault="00DB3E30" w:rsidP="00DB3E30">
      <w:pPr>
        <w:pStyle w:val="B1"/>
        <w:ind w:left="644" w:hanging="360"/>
      </w:pPr>
      <w:r w:rsidRPr="008E4EAD">
        <w:t>13.</w:t>
      </w:r>
      <w:r w:rsidRPr="008E4EAD">
        <w:tab/>
        <w:t xml:space="preserve">The ad hoc group associated with the ongoing ad hoc emergency alert is updated. The MC service server A may send a notification to authorized users indicating the removal of the MC service client 4. </w:t>
      </w:r>
    </w:p>
    <w:p w14:paraId="212BC017" w14:textId="1E51051C" w:rsidR="00DB3E30" w:rsidRPr="008E4EAD" w:rsidRDefault="00DB3E30" w:rsidP="00DB3E30">
      <w:pPr>
        <w:pStyle w:val="Heading5"/>
      </w:pPr>
      <w:bookmarkStart w:id="2719" w:name="_Toc218105282"/>
      <w:r w:rsidRPr="008E4EAD">
        <w:lastRenderedPageBreak/>
        <w:t>10.10.3.</w:t>
      </w:r>
      <w:r>
        <w:t>4</w:t>
      </w:r>
      <w:r w:rsidRPr="008E4EAD">
        <w:t>.3</w:t>
      </w:r>
      <w:r w:rsidR="00414565">
        <w:tab/>
      </w:r>
      <w:r w:rsidRPr="008E4EAD">
        <w:t>Ad hoc group emergency alert cancel</w:t>
      </w:r>
      <w:bookmarkEnd w:id="2719"/>
      <w:r w:rsidRPr="008E4EAD">
        <w:t xml:space="preserve"> </w:t>
      </w:r>
    </w:p>
    <w:p w14:paraId="2674F113" w14:textId="185E83B1" w:rsidR="00DB3E30" w:rsidRPr="008E4EAD" w:rsidRDefault="00DB3E30" w:rsidP="00DB3E30">
      <w:r w:rsidRPr="008E4EAD">
        <w:t>Figure 10.10.3.</w:t>
      </w:r>
      <w:r>
        <w:t>4.</w:t>
      </w:r>
      <w:r w:rsidRPr="008E4EAD">
        <w:t xml:space="preserve">3-1 illustrates the procedure once an MC service client cancels an ongoing ad hoc group emergency alert. </w:t>
      </w:r>
    </w:p>
    <w:p w14:paraId="6F511AA6" w14:textId="77777777" w:rsidR="00DB3E30" w:rsidRPr="008E4EAD" w:rsidRDefault="00DB3E30" w:rsidP="00DB3E30">
      <w:r w:rsidRPr="008E4EAD">
        <w:t>Preconditions:</w:t>
      </w:r>
    </w:p>
    <w:p w14:paraId="15784DB7" w14:textId="77777777" w:rsidR="00DB3E30" w:rsidRPr="008E4EAD" w:rsidRDefault="00DB3E30" w:rsidP="00DB3E30">
      <w:pPr>
        <w:pStyle w:val="B1"/>
        <w:ind w:left="644" w:hanging="360"/>
      </w:pPr>
      <w:r w:rsidRPr="008E4EAD">
        <w:t>-</w:t>
      </w:r>
      <w:r w:rsidRPr="008E4EAD">
        <w:tab/>
        <w:t xml:space="preserve">An ad hoc group emergency alert is ongoing with participants within MC system A and MC system B. </w:t>
      </w:r>
    </w:p>
    <w:p w14:paraId="434A1F40" w14:textId="77777777" w:rsidR="00DB3E30" w:rsidRPr="008E4EAD" w:rsidRDefault="00DB3E30" w:rsidP="00DB3E30">
      <w:pPr>
        <w:pStyle w:val="B1"/>
        <w:ind w:left="644" w:hanging="360"/>
      </w:pPr>
      <w:r w:rsidRPr="008E4EAD">
        <w:t>-</w:t>
      </w:r>
      <w:r w:rsidRPr="008E4EAD">
        <w:tab/>
        <w:t xml:space="preserve">MC system A and MC system B are interconnected. </w:t>
      </w:r>
    </w:p>
    <w:p w14:paraId="0D9DB5D1" w14:textId="77777777" w:rsidR="00DB3E30" w:rsidRPr="008E4EAD" w:rsidRDefault="00DB3E30" w:rsidP="00DB3E30"/>
    <w:p w14:paraId="7654C50D" w14:textId="4FAACE38" w:rsidR="00DB3E30" w:rsidRPr="008E4EAD" w:rsidRDefault="00202144" w:rsidP="00414565">
      <w:pPr>
        <w:pStyle w:val="TH"/>
      </w:pPr>
      <w:r w:rsidRPr="0013076D">
        <w:object w:dxaOrig="11940" w:dyaOrig="5730" w14:anchorId="5C7C8AE8">
          <v:shape id="_x0000_i1171" type="#_x0000_t75" style="width:456.25pt;height:222.15pt" o:ole="">
            <v:imagedata r:id="rId303" o:title=""/>
          </v:shape>
          <o:OLEObject Type="Embed" ProgID="Visio.Drawing.15" ShapeID="_x0000_i1171" DrawAspect="Content" ObjectID="_1828719251" r:id="rId304"/>
        </w:object>
      </w:r>
    </w:p>
    <w:p w14:paraId="2D18716B" w14:textId="6075C421" w:rsidR="00DB3E30" w:rsidRPr="008E4EAD" w:rsidRDefault="00DB3E30" w:rsidP="00DB3E30">
      <w:pPr>
        <w:pStyle w:val="TF"/>
      </w:pPr>
      <w:r w:rsidRPr="008E4EAD">
        <w:t>Figure 10.10.3.</w:t>
      </w:r>
      <w:r>
        <w:t>4</w:t>
      </w:r>
      <w:r w:rsidRPr="008E4EAD">
        <w:t>.3-1: Ad hoc group emergency alert cancel between multiple MC systems</w:t>
      </w:r>
    </w:p>
    <w:p w14:paraId="1DC3ECB7" w14:textId="66B624F7" w:rsidR="00DB3E30" w:rsidRPr="008E4EAD" w:rsidRDefault="00DB3E30" w:rsidP="005E4966">
      <w:pPr>
        <w:pStyle w:val="B1"/>
      </w:pPr>
      <w:r w:rsidRPr="008E4EAD">
        <w:t>1.</w:t>
      </w:r>
      <w:r w:rsidRPr="008E4EAD">
        <w:tab/>
        <w:t>The MC service user 1</w:t>
      </w:r>
      <w:r>
        <w:t xml:space="preserve"> </w:t>
      </w:r>
      <w:r w:rsidRPr="008E4EAD">
        <w:t>decides to cancel an ongoing ad hoc group emergency alert.</w:t>
      </w:r>
    </w:p>
    <w:p w14:paraId="005CEFF7" w14:textId="74B503C6" w:rsidR="00DB3E30" w:rsidRPr="008E4EAD" w:rsidRDefault="00DB3E30" w:rsidP="005E4966">
      <w:pPr>
        <w:pStyle w:val="B1"/>
      </w:pPr>
      <w:r w:rsidRPr="008E4EAD">
        <w:t>2.</w:t>
      </w:r>
      <w:r w:rsidRPr="008E4EAD">
        <w:tab/>
        <w:t>MC service client 1 sends the MC service server A an ad hoc group emergency alert cancel request. If the cancel request is sent for another MC service user that initiated this emergency alert, that user`s MC service ID shall be included in the cancel request.</w:t>
      </w:r>
    </w:p>
    <w:p w14:paraId="75C0764E" w14:textId="77777777" w:rsidR="00202144" w:rsidRDefault="00DB3E30" w:rsidP="005E4966">
      <w:pPr>
        <w:pStyle w:val="B1"/>
      </w:pPr>
      <w:r w:rsidRPr="008E4EAD">
        <w:t>3.</w:t>
      </w:r>
      <w:r w:rsidRPr="008E4EAD">
        <w:tab/>
        <w:t>MC service server A checks whether the MC service client 1 is authorized to cancel an ongoing ad hoc group emergency alert. The MC service server A checks whether the provided functional alias, if present, can be used and has been activated for the user.</w:t>
      </w:r>
    </w:p>
    <w:p w14:paraId="086E9526" w14:textId="7387889E" w:rsidR="00DB3E30" w:rsidRDefault="00202144" w:rsidP="005E4966">
      <w:pPr>
        <w:pStyle w:val="B1"/>
      </w:pPr>
      <w:r>
        <w:t>4.</w:t>
      </w:r>
      <w:r>
        <w:tab/>
      </w:r>
      <w:r w:rsidRPr="00D064E7">
        <w:t>The MC service server</w:t>
      </w:r>
      <w:r>
        <w:t> A</w:t>
      </w:r>
      <w:r w:rsidRPr="00D064E7">
        <w:t xml:space="preserve"> sends the </w:t>
      </w:r>
      <w:r>
        <w:t>ad hoc group</w:t>
      </w:r>
      <w:r w:rsidRPr="00D064E7">
        <w:t xml:space="preserve"> emergency </w:t>
      </w:r>
      <w:r>
        <w:t xml:space="preserve">cancel </w:t>
      </w:r>
      <w:r w:rsidRPr="00D064E7">
        <w:t xml:space="preserve">alert </w:t>
      </w:r>
      <w:r>
        <w:t>request return</w:t>
      </w:r>
      <w:r w:rsidRPr="00D064E7">
        <w:t xml:space="preserve"> to the MC service user</w:t>
      </w:r>
      <w:r>
        <w:t> </w:t>
      </w:r>
      <w:r w:rsidRPr="00D064E7">
        <w:t>1</w:t>
      </w:r>
      <w:r>
        <w:t xml:space="preserve"> containing the result of whether the ad hoc group emergency cancel request is authorized or not. If the ad hoc group</w:t>
      </w:r>
      <w:r w:rsidRPr="00D064E7">
        <w:t xml:space="preserve"> emergency </w:t>
      </w:r>
      <w:r>
        <w:t xml:space="preserve">cancel </w:t>
      </w:r>
      <w:r w:rsidRPr="00D064E7">
        <w:t xml:space="preserve">alert </w:t>
      </w:r>
      <w:r>
        <w:t xml:space="preserve">request is not authorized, the </w:t>
      </w:r>
      <w:r w:rsidRPr="00D064E7">
        <w:t xml:space="preserve">MC service server </w:t>
      </w:r>
      <w:r>
        <w:t xml:space="preserve">and </w:t>
      </w:r>
      <w:r w:rsidRPr="00D064E7">
        <w:t xml:space="preserve">the MC service </w:t>
      </w:r>
      <w:r>
        <w:t>client 1 shall not proceed with the rest of the steps.</w:t>
      </w:r>
    </w:p>
    <w:p w14:paraId="31613983" w14:textId="5F5EC048" w:rsidR="00BC48EC" w:rsidRPr="008E4EAD" w:rsidRDefault="00202144" w:rsidP="005E4966">
      <w:pPr>
        <w:pStyle w:val="B1"/>
      </w:pPr>
      <w:r>
        <w:t>5</w:t>
      </w:r>
      <w:r w:rsidR="00DB3E30" w:rsidRPr="008E4EAD">
        <w:t>.</w:t>
      </w:r>
      <w:r w:rsidR="00DB3E30">
        <w:tab/>
      </w:r>
      <w:r w:rsidR="00DB3E30" w:rsidRPr="008E4EAD">
        <w:t>The M</w:t>
      </w:r>
      <w:r w:rsidR="00DB3E30">
        <w:t>C</w:t>
      </w:r>
      <w:r w:rsidR="00DB3E30" w:rsidRPr="008E4EAD">
        <w:t xml:space="preserve"> service server A sends an ad hoc emergency alert cancel notification to the MC service server B at the partner MC system B.</w:t>
      </w:r>
    </w:p>
    <w:p w14:paraId="25AB9F70" w14:textId="49E0A3A3" w:rsidR="00DB3E30" w:rsidRPr="008E4EAD" w:rsidRDefault="00DB3E30" w:rsidP="005E4966">
      <w:pPr>
        <w:pStyle w:val="B1"/>
      </w:pPr>
      <w:r>
        <w:t>6</w:t>
      </w:r>
      <w:r w:rsidRPr="008E4EAD">
        <w:t>.</w:t>
      </w:r>
      <w:r w:rsidRPr="008E4EAD">
        <w:tab/>
        <w:t>The M</w:t>
      </w:r>
      <w:r>
        <w:t>C</w:t>
      </w:r>
      <w:r w:rsidRPr="008E4EAD">
        <w:t xml:space="preserve"> service server A sends MC service client 2, MC service client 3 and MC service client 4 ad hoc group emergency alert cancel request.</w:t>
      </w:r>
    </w:p>
    <w:p w14:paraId="44104498" w14:textId="49F27C68" w:rsidR="00DB3E30" w:rsidRPr="008E4EAD" w:rsidRDefault="00DB3E30" w:rsidP="005E4966">
      <w:pPr>
        <w:pStyle w:val="B1"/>
      </w:pPr>
      <w:r>
        <w:t>7</w:t>
      </w:r>
      <w:r w:rsidRPr="008E4EAD">
        <w:t>.</w:t>
      </w:r>
      <w:r w:rsidRPr="008E4EAD">
        <w:tab/>
        <w:t>The MC service user 2, MC service user 3 and MC service user 4 are notified of the ad hoc group emergency alert cancellation.</w:t>
      </w:r>
    </w:p>
    <w:p w14:paraId="6EA7EEC3" w14:textId="769B739A" w:rsidR="00202144" w:rsidRDefault="00DB3E30" w:rsidP="005E4966">
      <w:pPr>
        <w:pStyle w:val="B1"/>
      </w:pPr>
      <w:r w:rsidRPr="008E4EAD">
        <w:t>8.</w:t>
      </w:r>
      <w:r w:rsidRPr="008E4EAD">
        <w:tab/>
        <w:t>The MC service client 2, MC service client 3 and MC service client 4 sends ad hoc group emergency alert cancel response to the MC service server A. If there is no other communication in the ad hoc group or once the communication in the ad hoc group is terminated, the ad hoc group ceases to exist.</w:t>
      </w:r>
    </w:p>
    <w:p w14:paraId="0C8B617E" w14:textId="3B7FB0FE" w:rsidR="00DB3E30" w:rsidRDefault="00202144" w:rsidP="005E4966">
      <w:pPr>
        <w:pStyle w:val="B1"/>
      </w:pPr>
      <w:r>
        <w:t>9</w:t>
      </w:r>
      <w:r w:rsidRPr="0013076D">
        <w:t>.</w:t>
      </w:r>
      <w:r w:rsidRPr="0013076D">
        <w:tab/>
        <w:t xml:space="preserve">The MC service server A sends an ad hoc group emergency alert </w:t>
      </w:r>
      <w:r>
        <w:t xml:space="preserve">cancel </w:t>
      </w:r>
      <w:r w:rsidRPr="0013076D">
        <w:t>response to MC service client 1.</w:t>
      </w:r>
    </w:p>
    <w:p w14:paraId="0D70330D" w14:textId="77777777" w:rsidR="00315C8D" w:rsidRPr="002F1393" w:rsidRDefault="00315C8D" w:rsidP="00315C8D">
      <w:pPr>
        <w:pStyle w:val="Heading5"/>
      </w:pPr>
      <w:bookmarkStart w:id="2720" w:name="_Toc138278118"/>
      <w:bookmarkStart w:id="2721" w:name="_Toc218105283"/>
      <w:r w:rsidRPr="002F1393">
        <w:lastRenderedPageBreak/>
        <w:t>10.10.3.4.</w:t>
      </w:r>
      <w:r>
        <w:t>4</w:t>
      </w:r>
      <w:r w:rsidRPr="002F1393">
        <w:tab/>
      </w:r>
      <w:r w:rsidRPr="00653598">
        <w:t>Modifying the criteria for determining the participants during an ongoing ad</w:t>
      </w:r>
      <w:r>
        <w:rPr>
          <w:lang w:val="en-US"/>
        </w:rPr>
        <w:t> </w:t>
      </w:r>
      <w:r w:rsidRPr="00653598">
        <w:t>hoc group emergency alert</w:t>
      </w:r>
      <w:bookmarkEnd w:id="2721"/>
    </w:p>
    <w:p w14:paraId="2463379E" w14:textId="77777777" w:rsidR="00315C8D" w:rsidRDefault="00315C8D" w:rsidP="00315C8D">
      <w:r w:rsidRPr="002F1393">
        <w:t>Figure </w:t>
      </w:r>
      <w:r w:rsidRPr="00653598">
        <w:t>10.10.3.4.4</w:t>
      </w:r>
      <w:r w:rsidRPr="002F1393">
        <w:t xml:space="preserve">-1 illustrates </w:t>
      </w:r>
      <w:r>
        <w:t>when the</w:t>
      </w:r>
      <w:r w:rsidRPr="00BE6ABA">
        <w:t xml:space="preserve"> alerting user modifies the criteria for determining the list of participants of </w:t>
      </w:r>
      <w:r>
        <w:t>an</w:t>
      </w:r>
      <w:r w:rsidRPr="00BE6ABA">
        <w:t xml:space="preserve"> </w:t>
      </w:r>
      <w:r>
        <w:t xml:space="preserve">ongoing </w:t>
      </w:r>
      <w:r w:rsidRPr="00BE6ABA">
        <w:t>ad</w:t>
      </w:r>
      <w:r>
        <w:t> </w:t>
      </w:r>
      <w:r w:rsidRPr="00BE6ABA">
        <w:t>hoc group emergency alert</w:t>
      </w:r>
      <w:r>
        <w:t xml:space="preserve"> between</w:t>
      </w:r>
      <w:r w:rsidRPr="002F1393">
        <w:t xml:space="preserve"> multiple MC systems. This includes </w:t>
      </w:r>
      <w:r>
        <w:t xml:space="preserve">a </w:t>
      </w:r>
      <w:r w:rsidRPr="002F1393">
        <w:t>scenario of MC service users entering and leaving an ongoing ad</w:t>
      </w:r>
      <w:r>
        <w:t> </w:t>
      </w:r>
      <w:r w:rsidRPr="002F1393">
        <w:t>hoc emergency alert.</w:t>
      </w:r>
    </w:p>
    <w:p w14:paraId="0D595D3A" w14:textId="77777777" w:rsidR="00315C8D" w:rsidRPr="002F1393" w:rsidRDefault="00315C8D" w:rsidP="00315C8D">
      <w:r w:rsidRPr="002F1393">
        <w:t>Preconditions:</w:t>
      </w:r>
    </w:p>
    <w:p w14:paraId="385A2FB8" w14:textId="3A6D9B0F" w:rsidR="00315C8D" w:rsidRPr="002F1393" w:rsidRDefault="00315C8D" w:rsidP="00315C8D">
      <w:pPr>
        <w:pStyle w:val="B1"/>
      </w:pPr>
      <w:r>
        <w:t>-</w:t>
      </w:r>
      <w:r>
        <w:tab/>
        <w:t xml:space="preserve">The </w:t>
      </w:r>
      <w:r w:rsidRPr="00824CEB">
        <w:t>MC service user at the MC service client</w:t>
      </w:r>
      <w:r>
        <w:t> </w:t>
      </w:r>
      <w:r w:rsidRPr="00824CEB">
        <w:t xml:space="preserve">1 is authorized </w:t>
      </w:r>
      <w:r>
        <w:t>to modify the criteria.</w:t>
      </w:r>
    </w:p>
    <w:p w14:paraId="76E581C7" w14:textId="77777777" w:rsidR="00315C8D" w:rsidRPr="002F1393" w:rsidRDefault="00315C8D" w:rsidP="00315C8D">
      <w:pPr>
        <w:pStyle w:val="B1"/>
      </w:pPr>
      <w:r w:rsidRPr="002F1393">
        <w:t>-</w:t>
      </w:r>
      <w:r w:rsidRPr="002F1393">
        <w:tab/>
        <w:t xml:space="preserve">The MC service server A and MC service server B are aware of the criteria related to the ongoing ad hoc group emergency alert. </w:t>
      </w:r>
    </w:p>
    <w:p w14:paraId="5DB0AAA0" w14:textId="77777777" w:rsidR="00315C8D" w:rsidRPr="002F1393" w:rsidRDefault="00315C8D" w:rsidP="00315C8D">
      <w:pPr>
        <w:pStyle w:val="B1"/>
      </w:pPr>
      <w:r w:rsidRPr="002F1393">
        <w:t>-</w:t>
      </w:r>
      <w:r w:rsidRPr="002F1393">
        <w:tab/>
        <w:t>MC system A and MC system B are interconnected.</w:t>
      </w:r>
    </w:p>
    <w:p w14:paraId="196425ED" w14:textId="44AEC245" w:rsidR="00315C8D" w:rsidRDefault="00313148" w:rsidP="00315C8D">
      <w:pPr>
        <w:pStyle w:val="TH"/>
      </w:pPr>
      <w:r w:rsidRPr="00611CB2">
        <w:object w:dxaOrig="11491" w:dyaOrig="10831" w14:anchorId="098667DF">
          <v:shape id="_x0000_i1172" type="#_x0000_t75" style="width:438.95pt;height:417.35pt" o:ole="">
            <v:imagedata r:id="rId305" o:title=""/>
          </v:shape>
          <o:OLEObject Type="Embed" ProgID="Visio.Drawing.15" ShapeID="_x0000_i1172" DrawAspect="Content" ObjectID="_1828719252" r:id="rId306"/>
        </w:object>
      </w:r>
    </w:p>
    <w:p w14:paraId="5D8E955D" w14:textId="3B17C16C" w:rsidR="00315C8D" w:rsidRPr="002F1393" w:rsidRDefault="00315C8D" w:rsidP="00315C8D">
      <w:pPr>
        <w:pStyle w:val="TF"/>
      </w:pPr>
      <w:r w:rsidRPr="002F1393">
        <w:t>Figure 10.10.3.4.</w:t>
      </w:r>
      <w:r>
        <w:t>4</w:t>
      </w:r>
      <w:r w:rsidRPr="002F1393">
        <w:t xml:space="preserve">-1: </w:t>
      </w:r>
      <w:r w:rsidRPr="00EA1C43">
        <w:t xml:space="preserve">Modifying the criteria for determining the participants during an ongoing ad hoc group emergency alert </w:t>
      </w:r>
      <w:r w:rsidRPr="002F1393">
        <w:t>between multiple MC systems</w:t>
      </w:r>
    </w:p>
    <w:p w14:paraId="4204F770" w14:textId="77777777" w:rsidR="00315C8D" w:rsidRPr="008B2620" w:rsidRDefault="00315C8D" w:rsidP="00315C8D">
      <w:pPr>
        <w:pStyle w:val="B1"/>
      </w:pPr>
      <w:r>
        <w:t>1.</w:t>
      </w:r>
      <w:r>
        <w:tab/>
      </w:r>
      <w:r w:rsidRPr="008B2620">
        <w:t xml:space="preserve">An ad hoc group emergency alert has been established based on criteria sent by </w:t>
      </w:r>
      <w:r>
        <w:t xml:space="preserve">an authorized </w:t>
      </w:r>
      <w:r w:rsidRPr="008B2620">
        <w:t>MC service client upon initiating the ad hoc emergency alert.</w:t>
      </w:r>
    </w:p>
    <w:p w14:paraId="539557AE" w14:textId="77777777" w:rsidR="00315C8D" w:rsidRPr="008B2620" w:rsidRDefault="00315C8D" w:rsidP="00315C8D">
      <w:pPr>
        <w:pStyle w:val="B1"/>
      </w:pPr>
      <w:r w:rsidRPr="008B2620">
        <w:t>2.</w:t>
      </w:r>
      <w:r w:rsidRPr="008B2620">
        <w:tab/>
        <w:t xml:space="preserve">The MC service user at the MC service client 1 </w:t>
      </w:r>
      <w:r>
        <w:t xml:space="preserve">is authorized and </w:t>
      </w:r>
      <w:r w:rsidRPr="008B2620">
        <w:t>wishes to modify the criteria for determining the list of ad hoc group emergency alert participants.</w:t>
      </w:r>
    </w:p>
    <w:p w14:paraId="570290FB" w14:textId="16F537E2" w:rsidR="00313148" w:rsidRDefault="00315C8D" w:rsidP="00313148">
      <w:pPr>
        <w:ind w:left="568" w:hanging="284"/>
      </w:pPr>
      <w:r>
        <w:t>3.</w:t>
      </w:r>
      <w:r>
        <w:tab/>
        <w:t>The MC service server A receives the ad hoc group emergency alert modify request.</w:t>
      </w:r>
    </w:p>
    <w:p w14:paraId="1880C3E1" w14:textId="77777777" w:rsidR="00313148" w:rsidRPr="001B565E" w:rsidRDefault="00313148" w:rsidP="00313148">
      <w:pPr>
        <w:pStyle w:val="B1"/>
        <w:rPr>
          <w:lang w:eastAsia="zh-CN"/>
        </w:rPr>
      </w:pPr>
      <w:r>
        <w:rPr>
          <w:lang w:eastAsia="zh-CN"/>
        </w:rPr>
        <w:lastRenderedPageBreak/>
        <w:t>4</w:t>
      </w:r>
      <w:r w:rsidRPr="001B565E">
        <w:rPr>
          <w:lang w:eastAsia="zh-CN"/>
        </w:rPr>
        <w:t>.</w:t>
      </w:r>
      <w:r w:rsidRPr="001B565E">
        <w:rPr>
          <w:lang w:eastAsia="zh-CN"/>
        </w:rPr>
        <w:tab/>
        <w:t>The MC service server</w:t>
      </w:r>
      <w:r>
        <w:rPr>
          <w:lang w:eastAsia="zh-CN"/>
        </w:rPr>
        <w:t> A</w:t>
      </w:r>
      <w:r w:rsidRPr="001B565E">
        <w:rPr>
          <w:lang w:eastAsia="zh-CN"/>
        </w:rPr>
        <w:t xml:space="preserve"> checks whether MC service client 1 is authorized to modify the criteria which determines the list of ad hoc group participants.</w:t>
      </w:r>
    </w:p>
    <w:p w14:paraId="1EE74849" w14:textId="77777777" w:rsidR="00313148" w:rsidRDefault="00313148" w:rsidP="00313148">
      <w:pPr>
        <w:pStyle w:val="B1"/>
      </w:pPr>
      <w:r>
        <w:t>5.</w:t>
      </w:r>
      <w:r>
        <w:tab/>
      </w:r>
      <w:r w:rsidRPr="00D064E7">
        <w:t>The MC service server</w:t>
      </w:r>
      <w:r>
        <w:t> A</w:t>
      </w:r>
      <w:r w:rsidRPr="00D064E7">
        <w:t xml:space="preserve"> sends the </w:t>
      </w:r>
      <w:r>
        <w:t>ad hoc group</w:t>
      </w:r>
      <w:r w:rsidRPr="00D064E7">
        <w:t xml:space="preserve"> emergency alert </w:t>
      </w:r>
      <w:r>
        <w:t>modify request return</w:t>
      </w:r>
      <w:r w:rsidRPr="00D064E7">
        <w:t xml:space="preserve"> to MC service </w:t>
      </w:r>
      <w:r>
        <w:t>client </w:t>
      </w:r>
      <w:r w:rsidRPr="00D064E7">
        <w:t>1</w:t>
      </w:r>
      <w:r>
        <w:t xml:space="preserve"> containing the result of whether modifying the criteria </w:t>
      </w:r>
      <w:r w:rsidRPr="00793B83">
        <w:t xml:space="preserve">for determining the participants </w:t>
      </w:r>
      <w:r>
        <w:t>of the ad hoc group is authorized or not. If the ad hoc group</w:t>
      </w:r>
      <w:r w:rsidRPr="00D064E7">
        <w:t xml:space="preserve"> emergency alert </w:t>
      </w:r>
      <w:r>
        <w:t xml:space="preserve">modify request is not authorized, the </w:t>
      </w:r>
      <w:r w:rsidRPr="00D064E7">
        <w:t xml:space="preserve">MC service server </w:t>
      </w:r>
      <w:r>
        <w:t xml:space="preserve">and </w:t>
      </w:r>
      <w:r w:rsidRPr="00D064E7">
        <w:t xml:space="preserve">the MC service </w:t>
      </w:r>
      <w:r>
        <w:t>client 1 shall not proceed with the rest of the steps.</w:t>
      </w:r>
    </w:p>
    <w:p w14:paraId="23519FCE" w14:textId="29CCDF2E" w:rsidR="00315C8D" w:rsidRPr="002F1393" w:rsidRDefault="00313148" w:rsidP="00313148">
      <w:pPr>
        <w:pStyle w:val="B1"/>
      </w:pPr>
      <w:r>
        <w:t>6.</w:t>
      </w:r>
      <w:r>
        <w:tab/>
      </w:r>
      <w:r w:rsidRPr="00611CB2">
        <w:t>If MC service server A identifies that the criteria require to add participants from another MC system then MC service server A sends an ad hoc group emergency alert request to MC service server B at MC system B.</w:t>
      </w:r>
    </w:p>
    <w:p w14:paraId="122E176D" w14:textId="3559BB63" w:rsidR="00315C8D" w:rsidRDefault="00313148" w:rsidP="00315C8D">
      <w:pPr>
        <w:pStyle w:val="B1"/>
        <w:rPr>
          <w:lang w:eastAsia="zh-CN"/>
        </w:rPr>
      </w:pPr>
      <w:r>
        <w:rPr>
          <w:lang w:eastAsia="zh-CN"/>
        </w:rPr>
        <w:t>7</w:t>
      </w:r>
      <w:r w:rsidR="00315C8D">
        <w:rPr>
          <w:lang w:eastAsia="zh-CN"/>
        </w:rPr>
        <w:t>a/b</w:t>
      </w:r>
      <w:r w:rsidR="00315C8D" w:rsidRPr="003B3E17">
        <w:t>.</w:t>
      </w:r>
      <w:r w:rsidR="00315C8D" w:rsidRPr="003B3E17">
        <w:tab/>
      </w:r>
      <w:r w:rsidR="00315C8D" w:rsidRPr="008B2620">
        <w:t>The MC service server</w:t>
      </w:r>
      <w:r w:rsidR="00315C8D">
        <w:t> </w:t>
      </w:r>
      <w:r w:rsidR="00315C8D" w:rsidRPr="008B2620">
        <w:t>A receives the ad hoc group emergency alert modify response and forwards the response to MC service client</w:t>
      </w:r>
      <w:r w:rsidR="00315C8D">
        <w:t> </w:t>
      </w:r>
      <w:r w:rsidR="00315C8D" w:rsidRPr="008B2620">
        <w:t>1 in MC system</w:t>
      </w:r>
      <w:r w:rsidR="00315C8D">
        <w:t> </w:t>
      </w:r>
      <w:r w:rsidR="00315C8D" w:rsidRPr="008B2620">
        <w:t>A.</w:t>
      </w:r>
    </w:p>
    <w:p w14:paraId="0D455C22" w14:textId="4E76A193" w:rsidR="00315C8D" w:rsidRDefault="00313148" w:rsidP="00315C8D">
      <w:pPr>
        <w:pStyle w:val="B1"/>
      </w:pPr>
      <w:r>
        <w:t>8</w:t>
      </w:r>
      <w:r w:rsidR="00315C8D" w:rsidRPr="002F1393">
        <w:t>.</w:t>
      </w:r>
      <w:r w:rsidR="00315C8D" w:rsidRPr="002F1393">
        <w:tab/>
        <w:t xml:space="preserve">MC service server B detects that MC service client 3 meets the criteria </w:t>
      </w:r>
      <w:r w:rsidR="00315C8D">
        <w:t>for</w:t>
      </w:r>
      <w:r w:rsidR="00315C8D" w:rsidRPr="002F1393">
        <w:t xml:space="preserve"> the ongoing ad</w:t>
      </w:r>
      <w:r w:rsidR="00315C8D">
        <w:t> </w:t>
      </w:r>
      <w:r w:rsidR="00315C8D" w:rsidRPr="002F1393">
        <w:t>hoc group emergency alert initiated at MC system A</w:t>
      </w:r>
      <w:r w:rsidR="00315C8D">
        <w:t>.</w:t>
      </w:r>
    </w:p>
    <w:p w14:paraId="38EC4C49" w14:textId="382171B9" w:rsidR="00315C8D" w:rsidRDefault="00313148" w:rsidP="00315C8D">
      <w:pPr>
        <w:pStyle w:val="B2"/>
      </w:pPr>
      <w:r>
        <w:t>8</w:t>
      </w:r>
      <w:r w:rsidR="00315C8D">
        <w:t>a.</w:t>
      </w:r>
      <w:r w:rsidR="00315C8D">
        <w:tab/>
      </w:r>
      <w:r w:rsidR="00315C8D" w:rsidRPr="002F1393">
        <w:t xml:space="preserve">MC service server B </w:t>
      </w:r>
      <w:r w:rsidR="00315C8D">
        <w:t xml:space="preserve">sends an ad hoc group emergency add user notification message towards </w:t>
      </w:r>
      <w:r w:rsidR="00315C8D" w:rsidRPr="002F1393">
        <w:t>MC service server </w:t>
      </w:r>
      <w:r w:rsidR="00315C8D">
        <w:t>A.</w:t>
      </w:r>
    </w:p>
    <w:p w14:paraId="5C374E61" w14:textId="7614A091" w:rsidR="00315C8D" w:rsidRDefault="00313148" w:rsidP="00315C8D">
      <w:pPr>
        <w:pStyle w:val="B2"/>
      </w:pPr>
      <w:r>
        <w:t>8</w:t>
      </w:r>
      <w:r w:rsidR="00315C8D">
        <w:t>b.</w:t>
      </w:r>
      <w:r w:rsidR="00315C8D">
        <w:tab/>
      </w:r>
      <w:r w:rsidR="00315C8D" w:rsidRPr="002F1393">
        <w:t>MC service server </w:t>
      </w:r>
      <w:r w:rsidR="00315C8D">
        <w:t>A</w:t>
      </w:r>
      <w:r w:rsidR="00315C8D" w:rsidRPr="002F1393">
        <w:t xml:space="preserve"> </w:t>
      </w:r>
      <w:r w:rsidR="00315C8D">
        <w:t xml:space="preserve">sends an ad hoc group emergency alert request towards </w:t>
      </w:r>
      <w:r w:rsidR="00315C8D" w:rsidRPr="002F1393">
        <w:t>MC service client 3</w:t>
      </w:r>
      <w:r w:rsidR="00315C8D">
        <w:t>.</w:t>
      </w:r>
    </w:p>
    <w:p w14:paraId="50C6D27A" w14:textId="1060DD21" w:rsidR="00315C8D" w:rsidRDefault="00313148" w:rsidP="00315C8D">
      <w:pPr>
        <w:pStyle w:val="B2"/>
      </w:pPr>
      <w:r>
        <w:t>8</w:t>
      </w:r>
      <w:r w:rsidR="00315C8D">
        <w:t>c.</w:t>
      </w:r>
      <w:r w:rsidR="00315C8D">
        <w:tab/>
      </w:r>
      <w:r w:rsidR="00315C8D" w:rsidRPr="008E4EAD">
        <w:t>The MC service user 3 is notified of entering an ongoing ad hoc group emergency alert.</w:t>
      </w:r>
    </w:p>
    <w:p w14:paraId="76857A18" w14:textId="6F0FF79A" w:rsidR="00315C8D" w:rsidRDefault="00313148" w:rsidP="00315C8D">
      <w:pPr>
        <w:pStyle w:val="B2"/>
      </w:pPr>
      <w:r>
        <w:t>8</w:t>
      </w:r>
      <w:r w:rsidR="00315C8D">
        <w:t>d.</w:t>
      </w:r>
      <w:r w:rsidR="00315C8D">
        <w:tab/>
        <w:t xml:space="preserve">MC service client 3 sends an ad hoc group emergency alert response towards </w:t>
      </w:r>
      <w:r w:rsidR="00315C8D" w:rsidRPr="002F1393">
        <w:t>MC service</w:t>
      </w:r>
      <w:r w:rsidR="00315C8D">
        <w:t xml:space="preserve"> server A.</w:t>
      </w:r>
    </w:p>
    <w:p w14:paraId="79A9DA82" w14:textId="529ACD20" w:rsidR="00315C8D" w:rsidRDefault="00313148" w:rsidP="00315C8D">
      <w:pPr>
        <w:pStyle w:val="B2"/>
      </w:pPr>
      <w:r>
        <w:t>8</w:t>
      </w:r>
      <w:r w:rsidR="00315C8D">
        <w:t>e.</w:t>
      </w:r>
      <w:r w:rsidR="00315C8D">
        <w:tab/>
      </w:r>
      <w:r w:rsidR="00315C8D" w:rsidRPr="002F1393">
        <w:t xml:space="preserve">MC service server B </w:t>
      </w:r>
      <w:r w:rsidR="00315C8D">
        <w:t xml:space="preserve">sends an ad hoc group emergency remove user notification message towards </w:t>
      </w:r>
      <w:r w:rsidR="00315C8D" w:rsidRPr="002F1393">
        <w:t>MC service server </w:t>
      </w:r>
      <w:r w:rsidR="00315C8D">
        <w:t>A.</w:t>
      </w:r>
    </w:p>
    <w:p w14:paraId="0430ADBC" w14:textId="17BC19F9" w:rsidR="00315C8D" w:rsidRDefault="00313148" w:rsidP="00315C8D">
      <w:pPr>
        <w:pStyle w:val="B2"/>
      </w:pPr>
      <w:r>
        <w:t>8</w:t>
      </w:r>
      <w:r w:rsidR="00315C8D">
        <w:t>f.</w:t>
      </w:r>
      <w:r w:rsidR="00315C8D">
        <w:tab/>
      </w:r>
      <w:r w:rsidR="00315C8D" w:rsidRPr="002F1393">
        <w:t>MC service server </w:t>
      </w:r>
      <w:r w:rsidR="00315C8D">
        <w:t>A</w:t>
      </w:r>
      <w:r w:rsidR="00315C8D" w:rsidRPr="002F1393">
        <w:t xml:space="preserve"> </w:t>
      </w:r>
      <w:r w:rsidR="00315C8D">
        <w:t xml:space="preserve">sends an ad hoc group emergency alert cancel request towards </w:t>
      </w:r>
      <w:r w:rsidR="00315C8D" w:rsidRPr="002F1393">
        <w:t>MC service client </w:t>
      </w:r>
      <w:r w:rsidR="00315C8D">
        <w:t>4.</w:t>
      </w:r>
    </w:p>
    <w:p w14:paraId="5A85A630" w14:textId="263D14AA" w:rsidR="00315C8D" w:rsidRDefault="00313148" w:rsidP="00315C8D">
      <w:pPr>
        <w:pStyle w:val="B2"/>
      </w:pPr>
      <w:r>
        <w:t>8</w:t>
      </w:r>
      <w:r w:rsidR="00315C8D">
        <w:t>g.</w:t>
      </w:r>
      <w:r w:rsidR="00315C8D">
        <w:tab/>
      </w:r>
      <w:r w:rsidR="00315C8D" w:rsidRPr="008E4EAD">
        <w:t>The MC service user </w:t>
      </w:r>
      <w:r w:rsidR="00315C8D">
        <w:t>4</w:t>
      </w:r>
      <w:r w:rsidR="00315C8D" w:rsidRPr="008E4EAD">
        <w:t xml:space="preserve"> is notified of </w:t>
      </w:r>
      <w:r w:rsidR="00315C8D">
        <w:t>leaving</w:t>
      </w:r>
      <w:r w:rsidR="00315C8D" w:rsidRPr="008E4EAD">
        <w:t xml:space="preserve"> an ongoing ad hoc group emergency alert.</w:t>
      </w:r>
    </w:p>
    <w:p w14:paraId="544575AC" w14:textId="104E81DF" w:rsidR="00315C8D" w:rsidRDefault="00313148" w:rsidP="00315C8D">
      <w:pPr>
        <w:pStyle w:val="B2"/>
      </w:pPr>
      <w:r>
        <w:t>8</w:t>
      </w:r>
      <w:r w:rsidR="00315C8D">
        <w:t>h.</w:t>
      </w:r>
      <w:r w:rsidR="00315C8D">
        <w:tab/>
        <w:t xml:space="preserve">MC service client 4 sends an ad hoc group emergency alert cancel response towards </w:t>
      </w:r>
      <w:r w:rsidR="00315C8D" w:rsidRPr="002F1393">
        <w:t>MC service</w:t>
      </w:r>
      <w:r w:rsidR="00315C8D">
        <w:t xml:space="preserve"> server A.</w:t>
      </w:r>
    </w:p>
    <w:p w14:paraId="07C03974" w14:textId="2ED8FFC2" w:rsidR="00315C8D" w:rsidRDefault="00313148" w:rsidP="00477B77">
      <w:pPr>
        <w:pStyle w:val="B1"/>
      </w:pPr>
      <w:r>
        <w:t>9</w:t>
      </w:r>
      <w:r w:rsidR="00315C8D" w:rsidRPr="00DB38F9">
        <w:t>.</w:t>
      </w:r>
      <w:r w:rsidR="00315C8D" w:rsidRPr="00DB38F9">
        <w:tab/>
        <w:t>The authorized user on MC service client</w:t>
      </w:r>
      <w:r w:rsidR="00315C8D">
        <w:t> 1</w:t>
      </w:r>
      <w:r w:rsidR="00315C8D" w:rsidRPr="00DB38F9">
        <w:t xml:space="preserve"> is notified with the MC service IDs of those MC service users who are currently in the ad hoc group.</w:t>
      </w:r>
      <w:r w:rsidR="00315C8D" w:rsidRPr="00910FF4">
        <w:t xml:space="preserve"> This notification may be sent to the authorised MC</w:t>
      </w:r>
      <w:r w:rsidR="00315C8D">
        <w:t xml:space="preserve"> service</w:t>
      </w:r>
      <w:r w:rsidR="00315C8D" w:rsidRPr="00910FF4">
        <w:t xml:space="preserve"> user by the MC</w:t>
      </w:r>
      <w:r w:rsidR="00315C8D">
        <w:t xml:space="preserve"> service</w:t>
      </w:r>
      <w:r w:rsidR="00315C8D" w:rsidRPr="00910FF4">
        <w:t xml:space="preserve"> server A more than once during the call when MC</w:t>
      </w:r>
      <w:r w:rsidR="00315C8D">
        <w:t xml:space="preserve"> service</w:t>
      </w:r>
      <w:r w:rsidR="00315C8D" w:rsidRPr="00910FF4">
        <w:t xml:space="preserve"> users join or leave the ad hoc group.</w:t>
      </w:r>
    </w:p>
    <w:p w14:paraId="7468D52E" w14:textId="55D894B6" w:rsidR="00315C8D" w:rsidRDefault="00313148" w:rsidP="00315C8D">
      <w:pPr>
        <w:pStyle w:val="B1"/>
        <w:rPr>
          <w:lang w:eastAsia="zh-CN"/>
        </w:rPr>
      </w:pPr>
      <w:r>
        <w:rPr>
          <w:lang w:eastAsia="zh-CN"/>
        </w:rPr>
        <w:t>10</w:t>
      </w:r>
      <w:r w:rsidR="00315C8D" w:rsidRPr="003B3E17">
        <w:rPr>
          <w:lang w:eastAsia="zh-CN"/>
        </w:rPr>
        <w:t>.</w:t>
      </w:r>
      <w:r w:rsidR="00315C8D" w:rsidRPr="003B3E17">
        <w:rPr>
          <w:lang w:eastAsia="zh-CN"/>
        </w:rPr>
        <w:tab/>
        <w:t xml:space="preserve">The </w:t>
      </w:r>
      <w:r w:rsidR="00315C8D">
        <w:rPr>
          <w:lang w:eastAsia="zh-CN"/>
        </w:rPr>
        <w:t>MC service server A</w:t>
      </w:r>
      <w:r w:rsidR="00315C8D">
        <w:rPr>
          <w:b/>
          <w:bCs/>
          <w:lang w:eastAsia="zh-CN"/>
        </w:rPr>
        <w:t xml:space="preserve"> </w:t>
      </w:r>
      <w:r w:rsidR="00315C8D">
        <w:rPr>
          <w:lang w:eastAsia="zh-CN"/>
        </w:rPr>
        <w:t>adds MC service client 3 to the ad hoc group emergency alert and removes MC service client 4 from</w:t>
      </w:r>
      <w:r w:rsidR="00315C8D" w:rsidRPr="00686400">
        <w:rPr>
          <w:lang w:eastAsia="zh-CN"/>
        </w:rPr>
        <w:t xml:space="preserve"> the ad hoc group emergency alert</w:t>
      </w:r>
      <w:r w:rsidR="00315C8D" w:rsidRPr="003B3E17">
        <w:rPr>
          <w:lang w:eastAsia="zh-CN"/>
        </w:rPr>
        <w:t>.</w:t>
      </w:r>
    </w:p>
    <w:p w14:paraId="51834DC4" w14:textId="77777777" w:rsidR="00E80899" w:rsidRDefault="00315C8D" w:rsidP="005E4966">
      <w:bookmarkStart w:id="2722" w:name="_Hlk147991871"/>
      <w:r w:rsidRPr="00DB38F9">
        <w:t>The MC service server</w:t>
      </w:r>
      <w:r>
        <w:t>s</w:t>
      </w:r>
      <w:r w:rsidRPr="00DB38F9">
        <w:t xml:space="preserve"> continuously check whether other MC service clients meet or if participating MC service clients no longer meet the criteria for the ad hoc group emergency alert.</w:t>
      </w:r>
      <w:bookmarkEnd w:id="2722"/>
    </w:p>
    <w:p w14:paraId="185C9B97" w14:textId="70CDDEC9" w:rsidR="00315C8D" w:rsidRPr="00DB167E" w:rsidRDefault="00315C8D" w:rsidP="00315C8D">
      <w:pPr>
        <w:pStyle w:val="NO"/>
      </w:pPr>
      <w:r w:rsidRPr="00DB167E">
        <w:t>NOTE:</w:t>
      </w:r>
      <w:r w:rsidRPr="00DB167E">
        <w:tab/>
      </w:r>
      <w:r>
        <w:t>If the ad hoc group emergency alert is associated with an ad hoc group call and the change of criteria caused the m</w:t>
      </w:r>
      <w:r w:rsidRPr="00450359">
        <w:t xml:space="preserve">odification of </w:t>
      </w:r>
      <w:r>
        <w:t xml:space="preserve">the </w:t>
      </w:r>
      <w:r w:rsidRPr="00506679">
        <w:t>ad</w:t>
      </w:r>
      <w:r>
        <w:t> </w:t>
      </w:r>
      <w:r w:rsidRPr="00506679">
        <w:t xml:space="preserve">hoc group emergency alert participant list </w:t>
      </w:r>
      <w:r>
        <w:t>then the</w:t>
      </w:r>
      <w:r w:rsidRPr="00450359">
        <w:t xml:space="preserve"> ongoing </w:t>
      </w:r>
      <w:r w:rsidRPr="00506679">
        <w:t>ad</w:t>
      </w:r>
      <w:r>
        <w:t> </w:t>
      </w:r>
      <w:r w:rsidRPr="00506679">
        <w:t xml:space="preserve">hoc group call </w:t>
      </w:r>
      <w:r>
        <w:t>is modified accordingly</w:t>
      </w:r>
      <w:r w:rsidRPr="00DB167E">
        <w:t>.</w:t>
      </w:r>
    </w:p>
    <w:p w14:paraId="7B2464B7" w14:textId="57590115" w:rsidR="008D2684" w:rsidRPr="00526FC3" w:rsidRDefault="008D2684" w:rsidP="008D2684">
      <w:pPr>
        <w:pStyle w:val="Heading2"/>
      </w:pPr>
      <w:bookmarkStart w:id="2723" w:name="_Toc218105284"/>
      <w:bookmarkEnd w:id="2720"/>
      <w:r w:rsidRPr="00526FC3">
        <w:t>10.11</w:t>
      </w:r>
      <w:r w:rsidRPr="00526FC3">
        <w:tab/>
        <w:t>MC service resource management (on-network)</w:t>
      </w:r>
      <w:bookmarkEnd w:id="2657"/>
      <w:bookmarkEnd w:id="2658"/>
      <w:bookmarkEnd w:id="2659"/>
      <w:bookmarkEnd w:id="2723"/>
    </w:p>
    <w:p w14:paraId="3E38C2DB" w14:textId="77777777" w:rsidR="008D2684" w:rsidRPr="00526FC3" w:rsidRDefault="008D2684" w:rsidP="008D2684">
      <w:pPr>
        <w:pStyle w:val="Heading3"/>
      </w:pPr>
      <w:bookmarkStart w:id="2724" w:name="_Toc433209852"/>
      <w:bookmarkStart w:id="2725" w:name="_Toc477420719"/>
      <w:bookmarkStart w:id="2726" w:name="_Toc218105285"/>
      <w:r w:rsidRPr="00526FC3">
        <w:t>10.11.1</w:t>
      </w:r>
      <w:r w:rsidRPr="00526FC3">
        <w:tab/>
        <w:t>General</w:t>
      </w:r>
      <w:bookmarkEnd w:id="2724"/>
      <w:bookmarkEnd w:id="2725"/>
      <w:bookmarkEnd w:id="2726"/>
    </w:p>
    <w:p w14:paraId="2298277F" w14:textId="77777777" w:rsidR="008D2684" w:rsidRPr="00526FC3" w:rsidRDefault="008D2684" w:rsidP="008D2684">
      <w:r w:rsidRPr="00526FC3">
        <w:t>The following subclauses specify the procedures for resource management for mission critical services. The procedures are utilised by the following MC services:</w:t>
      </w:r>
    </w:p>
    <w:p w14:paraId="4230081B" w14:textId="77777777" w:rsidR="008D2684" w:rsidRPr="00526FC3" w:rsidRDefault="008D2684" w:rsidP="008D2684">
      <w:pPr>
        <w:pStyle w:val="B1"/>
      </w:pPr>
      <w:r w:rsidRPr="00526FC3">
        <w:t>-</w:t>
      </w:r>
      <w:r w:rsidRPr="00526FC3">
        <w:tab/>
        <w:t>MCPTT (as specified in 3GPP TS 23.379 [16]);</w:t>
      </w:r>
    </w:p>
    <w:p w14:paraId="47B3CCE6" w14:textId="77777777" w:rsidR="008D2684" w:rsidRPr="00526FC3" w:rsidRDefault="008D2684" w:rsidP="008D2684">
      <w:pPr>
        <w:pStyle w:val="B1"/>
      </w:pPr>
      <w:r w:rsidRPr="00526FC3">
        <w:t>-</w:t>
      </w:r>
      <w:r w:rsidRPr="00526FC3">
        <w:tab/>
        <w:t>MCVideo (as specified in 3GPP TS 23.281 [12]); and</w:t>
      </w:r>
    </w:p>
    <w:p w14:paraId="57C86C45" w14:textId="77777777" w:rsidR="008D2684" w:rsidRPr="00526FC3" w:rsidRDefault="008D2684" w:rsidP="008D2684">
      <w:pPr>
        <w:pStyle w:val="B1"/>
      </w:pPr>
      <w:r w:rsidRPr="00526FC3">
        <w:t>-</w:t>
      </w:r>
      <w:r w:rsidRPr="00526FC3">
        <w:tab/>
        <w:t>MCData (as specified in 3GPP TS 23.282 [13]).</w:t>
      </w:r>
    </w:p>
    <w:p w14:paraId="3EEE6F4E" w14:textId="77777777" w:rsidR="008D2684" w:rsidRPr="00526FC3" w:rsidRDefault="008D2684" w:rsidP="008D2684">
      <w:r w:rsidRPr="00526FC3">
        <w:t xml:space="preserve">The MC service server sets up media bearers and may need to modify the bearers for an already established MC communication. </w:t>
      </w:r>
    </w:p>
    <w:p w14:paraId="5C30CDD0" w14:textId="77777777" w:rsidR="008D2684" w:rsidRPr="00526FC3" w:rsidRDefault="008D2684" w:rsidP="008D2684">
      <w:r w:rsidRPr="00526FC3">
        <w:lastRenderedPageBreak/>
        <w:t>Media characteristics that may need to be modified include:</w:t>
      </w:r>
    </w:p>
    <w:p w14:paraId="57549388" w14:textId="77777777" w:rsidR="008D2684" w:rsidRPr="00526FC3" w:rsidRDefault="008D2684" w:rsidP="008D2684">
      <w:pPr>
        <w:pStyle w:val="B1"/>
      </w:pPr>
      <w:r w:rsidRPr="00526FC3">
        <w:t>-</w:t>
      </w:r>
      <w:r w:rsidRPr="00526FC3">
        <w:tab/>
        <w:t>activation and deactivation of the bearer;</w:t>
      </w:r>
    </w:p>
    <w:p w14:paraId="62ACA29E" w14:textId="77777777" w:rsidR="008D2684" w:rsidRPr="00526FC3" w:rsidRDefault="008D2684" w:rsidP="008D2684">
      <w:pPr>
        <w:pStyle w:val="B1"/>
      </w:pPr>
      <w:r w:rsidRPr="00526FC3">
        <w:t>-</w:t>
      </w:r>
      <w:r w:rsidRPr="00526FC3">
        <w:tab/>
        <w:t>modification of the QoS characteristics of the bearer (e.g. bearer priority adjustment); and</w:t>
      </w:r>
    </w:p>
    <w:p w14:paraId="13E77BEA" w14:textId="77777777" w:rsidR="008D2684" w:rsidRPr="00526FC3" w:rsidRDefault="008D2684" w:rsidP="008D2684">
      <w:pPr>
        <w:pStyle w:val="B1"/>
      </w:pPr>
      <w:r w:rsidRPr="00526FC3">
        <w:t>-</w:t>
      </w:r>
      <w:r w:rsidRPr="00526FC3">
        <w:tab/>
        <w:t>modification of GBR due to media codec change</w:t>
      </w:r>
    </w:p>
    <w:p w14:paraId="328984CB" w14:textId="77777777" w:rsidR="008D2684" w:rsidRDefault="008D2684" w:rsidP="008D2684">
      <w:pPr>
        <w:pStyle w:val="NO"/>
      </w:pPr>
      <w:r w:rsidRPr="00526FC3">
        <w:t>NOTE</w:t>
      </w:r>
      <w:r>
        <w:t> 1</w:t>
      </w:r>
      <w:r w:rsidRPr="00526FC3">
        <w:t>:</w:t>
      </w:r>
      <w:r w:rsidRPr="00526FC3">
        <w:tab/>
        <w:t>A group call can consist of both unicast and multicast bearers which can all need modification due to the same event.</w:t>
      </w:r>
    </w:p>
    <w:p w14:paraId="6A7FFEC8" w14:textId="77777777" w:rsidR="001F5186" w:rsidRDefault="008D2684" w:rsidP="001F5186">
      <w:pPr>
        <w:pStyle w:val="NO"/>
      </w:pPr>
      <w:r>
        <w:t>NOTE 2:</w:t>
      </w:r>
      <w:r>
        <w:tab/>
        <w:t>The MC service server can retry the establishment of a media bearer upon failure based on information received, or other conditions.</w:t>
      </w:r>
    </w:p>
    <w:p w14:paraId="60B82FD8" w14:textId="490DB2D0" w:rsidR="008D2684" w:rsidRDefault="001F5186" w:rsidP="002F2510">
      <w:r>
        <w:t>The information elements associated to the resources management procedures in this clause are derived from the respective communication setup procedures in 3GPP TS 23.379 [16], 3GPP TS 23.281 [12] and 3GPP TS 23.282 [13].</w:t>
      </w:r>
    </w:p>
    <w:p w14:paraId="151051FB" w14:textId="2C7A48AE" w:rsidR="008D2684" w:rsidRPr="00526FC3" w:rsidRDefault="008D2684" w:rsidP="008D2684">
      <w:pPr>
        <w:pStyle w:val="Heading3"/>
      </w:pPr>
      <w:bookmarkStart w:id="2727" w:name="_Toc433209853"/>
      <w:bookmarkStart w:id="2728" w:name="_Toc477420720"/>
      <w:bookmarkStart w:id="2729" w:name="_Toc218105286"/>
      <w:r w:rsidRPr="00526FC3">
        <w:t>10.11.2</w:t>
      </w:r>
      <w:r w:rsidRPr="00526FC3">
        <w:tab/>
        <w:t>Request for unicast resources at session establishment</w:t>
      </w:r>
      <w:bookmarkEnd w:id="2727"/>
      <w:bookmarkEnd w:id="2728"/>
      <w:r w:rsidR="001F5B21" w:rsidRPr="001F5B21">
        <w:t xml:space="preserve"> – SIP core based</w:t>
      </w:r>
      <w:bookmarkEnd w:id="2729"/>
    </w:p>
    <w:p w14:paraId="2E25BBDD" w14:textId="77777777" w:rsidR="008D2684" w:rsidRPr="00526FC3" w:rsidRDefault="008D2684" w:rsidP="008D2684">
      <w:r w:rsidRPr="00526FC3">
        <w:t>The procedure defined in this subclause specifies how network resources are requested at session establishment. If concurrent sessions are used the MC service server may utilize the capability of resource sharing specified in 3GPP TS 23.203 [8]. The request for resources is sent to the PCRF on the Rx reference point and includes media type, bandwidth, priority, application identifier and resource sharing information.</w:t>
      </w:r>
    </w:p>
    <w:p w14:paraId="78A4D12B" w14:textId="77777777" w:rsidR="008D2684" w:rsidRPr="00526FC3" w:rsidRDefault="008D2684" w:rsidP="008D2684">
      <w:r w:rsidRPr="00526FC3">
        <w:t>The procedure is generic to any type of session establishment that requires requests for network resources.</w:t>
      </w:r>
    </w:p>
    <w:p w14:paraId="65F94E30" w14:textId="77777777" w:rsidR="008D2684" w:rsidRPr="00526FC3" w:rsidRDefault="008D2684" w:rsidP="008D2684">
      <w:r w:rsidRPr="00526FC3">
        <w:t xml:space="preserve">Procedures in figure 10.11.2-1 are the signalling procedures for the requesting resource at session establishment. </w:t>
      </w:r>
    </w:p>
    <w:p w14:paraId="2839731C" w14:textId="25933604" w:rsidR="008D2684" w:rsidRPr="00526FC3" w:rsidRDefault="009704D1" w:rsidP="008D2684">
      <w:pPr>
        <w:pStyle w:val="TH"/>
      </w:pPr>
      <w:r w:rsidRPr="00FA2B20">
        <w:object w:dxaOrig="7230" w:dyaOrig="6270" w14:anchorId="50403A62">
          <v:shape id="_x0000_i1173" type="#_x0000_t75" style="width:360.4pt;height:313.8pt" o:ole="">
            <v:imagedata r:id="rId307" o:title=""/>
          </v:shape>
          <o:OLEObject Type="Embed" ProgID="Visio.Drawing.11" ShapeID="_x0000_i1173" DrawAspect="Content" ObjectID="_1828719253" r:id="rId308"/>
        </w:object>
      </w:r>
    </w:p>
    <w:p w14:paraId="3F01D3B0" w14:textId="3406D8F2" w:rsidR="008D2684" w:rsidRPr="00526FC3" w:rsidRDefault="008D2684" w:rsidP="008D2684">
      <w:pPr>
        <w:pStyle w:val="TF"/>
        <w:rPr>
          <w:lang w:eastAsia="zh-CN"/>
        </w:rPr>
      </w:pPr>
      <w:r w:rsidRPr="00526FC3">
        <w:t>Figure 10.11.2-1:</w:t>
      </w:r>
      <w:r w:rsidRPr="00526FC3">
        <w:rPr>
          <w:lang w:eastAsia="zh-CN"/>
        </w:rPr>
        <w:t xml:space="preserve"> Resource request at session establishment</w:t>
      </w:r>
      <w:r w:rsidR="00531F6B" w:rsidRPr="00531F6B">
        <w:rPr>
          <w:lang w:eastAsia="zh-CN"/>
        </w:rPr>
        <w:t xml:space="preserve"> – SIP core based</w:t>
      </w:r>
    </w:p>
    <w:p w14:paraId="4422CA99" w14:textId="1B8C048F" w:rsidR="008D2684" w:rsidRPr="00526FC3" w:rsidRDefault="008D2684" w:rsidP="008D2684">
      <w:pPr>
        <w:pStyle w:val="B1"/>
      </w:pPr>
      <w:r w:rsidRPr="00526FC3">
        <w:t>1.</w:t>
      </w:r>
      <w:r w:rsidRPr="00526FC3">
        <w:tab/>
        <w:t>MC service client sends a session establishment request.</w:t>
      </w:r>
    </w:p>
    <w:p w14:paraId="05C32A40" w14:textId="24E8A89A" w:rsidR="008D2684" w:rsidRPr="00526FC3" w:rsidRDefault="008D2684" w:rsidP="008D2684">
      <w:pPr>
        <w:pStyle w:val="B1"/>
      </w:pPr>
      <w:r w:rsidRPr="00526FC3">
        <w:t>2.</w:t>
      </w:r>
      <w:r w:rsidRPr="00526FC3">
        <w:tab/>
        <w:t xml:space="preserve">MC service server evaluates the need </w:t>
      </w:r>
      <w:r w:rsidR="00210F5D">
        <w:t xml:space="preserve">for </w:t>
      </w:r>
      <w:r w:rsidRPr="00526FC3">
        <w:t xml:space="preserve">network resources and </w:t>
      </w:r>
      <w:r w:rsidR="00210F5D">
        <w:t xml:space="preserve">the </w:t>
      </w:r>
      <w:r w:rsidRPr="00526FC3">
        <w:t>use of media resource sharing.</w:t>
      </w:r>
    </w:p>
    <w:p w14:paraId="2B38847C" w14:textId="77777777" w:rsidR="008D2684" w:rsidRPr="00526FC3" w:rsidRDefault="008D2684" w:rsidP="008D2684">
      <w:pPr>
        <w:pStyle w:val="B1"/>
      </w:pPr>
      <w:r w:rsidRPr="00526FC3">
        <w:lastRenderedPageBreak/>
        <w:t>3.</w:t>
      </w:r>
      <w:r w:rsidRPr="00526FC3">
        <w:tab/>
        <w:t>MC service server send a session progress request containing request for resources.</w:t>
      </w:r>
    </w:p>
    <w:p w14:paraId="323F5B78" w14:textId="77777777" w:rsidR="008D2684" w:rsidRPr="00526FC3" w:rsidRDefault="008D2684" w:rsidP="008D2684">
      <w:pPr>
        <w:pStyle w:val="B1"/>
      </w:pPr>
      <w:r w:rsidRPr="00526FC3">
        <w:t>4.</w:t>
      </w:r>
      <w:r w:rsidRPr="00526FC3">
        <w:tab/>
        <w:t>PCC procedures (as defined in 3GPP TS 23.203 [8]) initiated from SIP core local inbound/outbound proxy over Rx.</w:t>
      </w:r>
    </w:p>
    <w:p w14:paraId="43A4DCF1" w14:textId="77777777" w:rsidR="008D2684" w:rsidRPr="00526FC3" w:rsidRDefault="008D2684" w:rsidP="008D2684">
      <w:pPr>
        <w:pStyle w:val="B1"/>
      </w:pPr>
      <w:r w:rsidRPr="00526FC3">
        <w:t>5.</w:t>
      </w:r>
      <w:r w:rsidRPr="00526FC3">
        <w:tab/>
        <w:t>The SIP core local inbound / outbound proxy forwards the call control protocol request to the MC service client.</w:t>
      </w:r>
    </w:p>
    <w:p w14:paraId="26BCD4EE" w14:textId="77777777" w:rsidR="008D2684" w:rsidRPr="00526FC3" w:rsidRDefault="008D2684" w:rsidP="008D2684">
      <w:pPr>
        <w:pStyle w:val="B1"/>
        <w:rPr>
          <w:lang w:eastAsia="en-GB"/>
        </w:rPr>
      </w:pPr>
      <w:r w:rsidRPr="00526FC3">
        <w:rPr>
          <w:lang w:eastAsia="en-GB"/>
        </w:rPr>
        <w:t>6.</w:t>
      </w:r>
      <w:r w:rsidRPr="00526FC3">
        <w:rPr>
          <w:lang w:eastAsia="en-GB"/>
        </w:rPr>
        <w:tab/>
        <w:t xml:space="preserve">The MC service client acknowledges the </w:t>
      </w:r>
      <w:r w:rsidRPr="00526FC3">
        <w:t xml:space="preserve">session progress request with an </w:t>
      </w:r>
      <w:r w:rsidRPr="00526FC3">
        <w:rPr>
          <w:lang w:eastAsia="en-GB"/>
        </w:rPr>
        <w:t>OK message.</w:t>
      </w:r>
    </w:p>
    <w:p w14:paraId="35417DF6" w14:textId="77777777" w:rsidR="008D2684" w:rsidRPr="00526FC3" w:rsidRDefault="008D2684" w:rsidP="008D2684">
      <w:pPr>
        <w:pStyle w:val="B1"/>
      </w:pPr>
      <w:r w:rsidRPr="00526FC3">
        <w:t>7.</w:t>
      </w:r>
      <w:r w:rsidRPr="00526FC3">
        <w:tab/>
        <w:t>The SIP core local inbound / outbound proxy forwards the OK message to the MC service server.</w:t>
      </w:r>
    </w:p>
    <w:p w14:paraId="2C8A157E" w14:textId="659791E7" w:rsidR="008D2684" w:rsidRPr="00526FC3" w:rsidRDefault="008D2684" w:rsidP="008D2684">
      <w:pPr>
        <w:pStyle w:val="B1"/>
      </w:pPr>
      <w:r w:rsidRPr="00526FC3">
        <w:t>8.</w:t>
      </w:r>
      <w:r w:rsidRPr="00526FC3">
        <w:tab/>
        <w:t>The MC service session is established and resources have been allocated.</w:t>
      </w:r>
    </w:p>
    <w:p w14:paraId="4867556B" w14:textId="02C52E5A" w:rsidR="008D2684" w:rsidRPr="00526FC3" w:rsidRDefault="008D2684" w:rsidP="008D2684">
      <w:pPr>
        <w:pStyle w:val="Heading3"/>
      </w:pPr>
      <w:bookmarkStart w:id="2730" w:name="_Toc433209854"/>
      <w:bookmarkStart w:id="2731" w:name="_Toc477420721"/>
      <w:bookmarkStart w:id="2732" w:name="_Toc218105287"/>
      <w:r w:rsidRPr="00526FC3">
        <w:t>10.11.</w:t>
      </w:r>
      <w:r>
        <w:t>2a</w:t>
      </w:r>
      <w:r w:rsidRPr="00526FC3">
        <w:tab/>
        <w:t>Request for unicast resources at session establishment</w:t>
      </w:r>
      <w:r>
        <w:t xml:space="preserve"> </w:t>
      </w:r>
      <w:r w:rsidR="00531F6B" w:rsidRPr="00531F6B">
        <w:t xml:space="preserve"> – MC service server based</w:t>
      </w:r>
      <w:bookmarkEnd w:id="2732"/>
    </w:p>
    <w:p w14:paraId="3F44D11F" w14:textId="77777777" w:rsidR="008D2684" w:rsidRPr="00526FC3" w:rsidRDefault="008D2684" w:rsidP="008D2684">
      <w:pPr>
        <w:pStyle w:val="Heading4"/>
      </w:pPr>
      <w:bookmarkStart w:id="2733" w:name="_Toc218105288"/>
      <w:r w:rsidRPr="00526FC3">
        <w:t>10.11.</w:t>
      </w:r>
      <w:r>
        <w:t>2a</w:t>
      </w:r>
      <w:r w:rsidRPr="00526FC3">
        <w:t>.1</w:t>
      </w:r>
      <w:r w:rsidRPr="00526FC3">
        <w:tab/>
        <w:t>General</w:t>
      </w:r>
      <w:bookmarkEnd w:id="2733"/>
    </w:p>
    <w:p w14:paraId="4E1777A4" w14:textId="77777777" w:rsidR="008D2684" w:rsidRDefault="008D2684" w:rsidP="008D2684">
      <w:r w:rsidRPr="00526FC3">
        <w:t>The procedure defined in this clause specifies how network resources are requested at session establishment</w:t>
      </w:r>
      <w:r>
        <w:t xml:space="preserve"> from the MC service server</w:t>
      </w:r>
      <w:r w:rsidRPr="00526FC3">
        <w:t xml:space="preserve">. The request for resources is sent to the PCRF </w:t>
      </w:r>
      <w:r>
        <w:t>via</w:t>
      </w:r>
      <w:r w:rsidRPr="00526FC3">
        <w:t xml:space="preserve"> the Rx reference point </w:t>
      </w:r>
      <w:r>
        <w:t xml:space="preserve">from the MC service server </w:t>
      </w:r>
      <w:r w:rsidRPr="00526FC3">
        <w:t>and includes media type, bandwidth, priority, application identifier and resource sharing information.</w:t>
      </w:r>
      <w:r>
        <w:t xml:space="preserve"> </w:t>
      </w:r>
      <w:r w:rsidRPr="00526FC3">
        <w:t>If concurrent sessions are used</w:t>
      </w:r>
      <w:r>
        <w:t>,</w:t>
      </w:r>
      <w:r w:rsidRPr="00526FC3">
        <w:t xml:space="preserve"> the MC service server may utilize the capability of resource sharing specified in 3GPP TS 23.203 [8].</w:t>
      </w:r>
    </w:p>
    <w:p w14:paraId="75559F33" w14:textId="77777777" w:rsidR="008D2684" w:rsidRDefault="008D2684" w:rsidP="008D2684">
      <w:r>
        <w:t>For the request of network resources by the MC service server via the Rx reference point, t</w:t>
      </w:r>
      <w:r w:rsidRPr="00C46238">
        <w:t xml:space="preserve">he MC service client </w:t>
      </w:r>
      <w:r>
        <w:t>provides to</w:t>
      </w:r>
      <w:r w:rsidRPr="00C46238">
        <w:t xml:space="preserve"> the MC service server the final access resource details (e.g. IP addresses and ports) of the MC service client and the media anchoring points.</w:t>
      </w:r>
    </w:p>
    <w:p w14:paraId="70C95273" w14:textId="77777777" w:rsidR="008D2684" w:rsidRPr="00526FC3" w:rsidRDefault="008D2684" w:rsidP="008D2684">
      <w:r w:rsidRPr="00526FC3">
        <w:t>Th</w:t>
      </w:r>
      <w:r>
        <w:t>is</w:t>
      </w:r>
      <w:r w:rsidRPr="00526FC3">
        <w:t xml:space="preserve"> procedure is generic to any type of session establishment </w:t>
      </w:r>
      <w:r>
        <w:t>with the MC service server</w:t>
      </w:r>
      <w:r w:rsidRPr="00526FC3">
        <w:t xml:space="preserve"> request</w:t>
      </w:r>
      <w:r>
        <w:t>ing</w:t>
      </w:r>
      <w:r w:rsidRPr="00526FC3">
        <w:t xml:space="preserve"> network resources.</w:t>
      </w:r>
    </w:p>
    <w:p w14:paraId="766CE768" w14:textId="77777777" w:rsidR="008D2684" w:rsidRPr="00526FC3" w:rsidRDefault="008D2684" w:rsidP="008D2684">
      <w:pPr>
        <w:pStyle w:val="Heading4"/>
      </w:pPr>
      <w:bookmarkStart w:id="2734" w:name="_Toc218105289"/>
      <w:r w:rsidRPr="00526FC3">
        <w:t>10.11.</w:t>
      </w:r>
      <w:r>
        <w:t>2a</w:t>
      </w:r>
      <w:r w:rsidRPr="00526FC3">
        <w:t>.2</w:t>
      </w:r>
      <w:r w:rsidRPr="00526FC3">
        <w:tab/>
        <w:t>Procedure</w:t>
      </w:r>
      <w:bookmarkEnd w:id="2734"/>
    </w:p>
    <w:p w14:paraId="4AF674B2" w14:textId="77777777" w:rsidR="008D2684" w:rsidRPr="00526FC3" w:rsidRDefault="008D2684" w:rsidP="008D2684">
      <w:r>
        <w:t>F</w:t>
      </w:r>
      <w:r w:rsidRPr="00526FC3">
        <w:t>igure 10.11.</w:t>
      </w:r>
      <w:r>
        <w:t>2a.2</w:t>
      </w:r>
      <w:r w:rsidRPr="00526FC3">
        <w:t xml:space="preserve">-1 </w:t>
      </w:r>
      <w:r>
        <w:t>describes the</w:t>
      </w:r>
      <w:r w:rsidRPr="00526FC3">
        <w:t xml:space="preserve"> procedure for the request</w:t>
      </w:r>
      <w:r>
        <w:t xml:space="preserve"> of</w:t>
      </w:r>
      <w:r w:rsidRPr="00526FC3">
        <w:t xml:space="preserve"> resource</w:t>
      </w:r>
      <w:r>
        <w:t>s</w:t>
      </w:r>
      <w:r w:rsidRPr="00526FC3">
        <w:t xml:space="preserve"> at session establishment</w:t>
      </w:r>
      <w:r>
        <w:t xml:space="preserve"> from the MC service server</w:t>
      </w:r>
      <w:r w:rsidRPr="00526FC3">
        <w:t>.</w:t>
      </w:r>
    </w:p>
    <w:p w14:paraId="6BE7AA80" w14:textId="618FE798" w:rsidR="008D2684" w:rsidRPr="00526FC3" w:rsidRDefault="009704D1" w:rsidP="008D2684">
      <w:pPr>
        <w:pStyle w:val="TH"/>
      </w:pPr>
      <w:r w:rsidRPr="00FA2B20">
        <w:object w:dxaOrig="6555" w:dyaOrig="5445" w14:anchorId="36F68E2B">
          <v:shape id="_x0000_i1174" type="#_x0000_t75" style="width:326.9pt;height:271.85pt" o:ole="">
            <v:imagedata r:id="rId309" o:title=""/>
          </v:shape>
          <o:OLEObject Type="Embed" ProgID="Visio.Drawing.11" ShapeID="_x0000_i1174" DrawAspect="Content" ObjectID="_1828719254" r:id="rId310"/>
        </w:object>
      </w:r>
    </w:p>
    <w:p w14:paraId="3184E889" w14:textId="72CCB458" w:rsidR="008D2684" w:rsidRPr="00526FC3" w:rsidRDefault="008D2684" w:rsidP="008D2684">
      <w:pPr>
        <w:pStyle w:val="TF"/>
        <w:rPr>
          <w:lang w:eastAsia="zh-CN"/>
        </w:rPr>
      </w:pPr>
      <w:r w:rsidRPr="00526FC3">
        <w:t>Figure 10.11.2</w:t>
      </w:r>
      <w:r>
        <w:t>a.2</w:t>
      </w:r>
      <w:r w:rsidRPr="00526FC3">
        <w:t>-1:</w:t>
      </w:r>
      <w:r w:rsidRPr="00526FC3">
        <w:rPr>
          <w:lang w:eastAsia="zh-CN"/>
        </w:rPr>
        <w:t xml:space="preserve"> Resource request at session establishment</w:t>
      </w:r>
      <w:r>
        <w:rPr>
          <w:lang w:eastAsia="zh-CN"/>
        </w:rPr>
        <w:t xml:space="preserve"> </w:t>
      </w:r>
      <w:r w:rsidR="00531F6B" w:rsidRPr="00531F6B">
        <w:rPr>
          <w:lang w:eastAsia="zh-CN"/>
        </w:rPr>
        <w:t>– MC service server based</w:t>
      </w:r>
    </w:p>
    <w:p w14:paraId="52D9A94F" w14:textId="322F869C" w:rsidR="008D2684" w:rsidRPr="00526FC3" w:rsidRDefault="008D2684" w:rsidP="008D2684">
      <w:pPr>
        <w:pStyle w:val="B1"/>
      </w:pPr>
      <w:r w:rsidRPr="00526FC3">
        <w:lastRenderedPageBreak/>
        <w:t>1.</w:t>
      </w:r>
      <w:r w:rsidRPr="00526FC3">
        <w:tab/>
      </w:r>
      <w:r>
        <w:t xml:space="preserve">The </w:t>
      </w:r>
      <w:r w:rsidRPr="00526FC3">
        <w:t>MC service client sends a session establishment request.</w:t>
      </w:r>
      <w:r>
        <w:t xml:space="preserve"> T</w:t>
      </w:r>
      <w:r w:rsidRPr="0051192A">
        <w:t>he request include</w:t>
      </w:r>
      <w:r>
        <w:t>s</w:t>
      </w:r>
      <w:r w:rsidRPr="0051192A">
        <w:t>, apart from the SDP offer, access resource details, e.g. IP addresses and ports of the MC service client related to the media session.</w:t>
      </w:r>
      <w:r>
        <w:t xml:space="preserve"> </w:t>
      </w:r>
    </w:p>
    <w:p w14:paraId="034117DD" w14:textId="77777777" w:rsidR="008D2684" w:rsidRPr="00526FC3" w:rsidRDefault="008D2684" w:rsidP="008D2684">
      <w:pPr>
        <w:pStyle w:val="B1"/>
      </w:pPr>
      <w:r w:rsidRPr="00526FC3">
        <w:t>2.</w:t>
      </w:r>
      <w:r w:rsidRPr="00526FC3">
        <w:tab/>
      </w:r>
      <w:r>
        <w:t xml:space="preserve">The </w:t>
      </w:r>
      <w:r w:rsidRPr="00526FC3">
        <w:t xml:space="preserve">MC service server evaluates the need </w:t>
      </w:r>
      <w:r>
        <w:t xml:space="preserve">of </w:t>
      </w:r>
      <w:r w:rsidRPr="00526FC3">
        <w:t>network resources and use of media resource sharing.</w:t>
      </w:r>
    </w:p>
    <w:p w14:paraId="733D3CCB" w14:textId="77777777" w:rsidR="008D2684" w:rsidRDefault="008D2684" w:rsidP="008D2684">
      <w:pPr>
        <w:pStyle w:val="B1"/>
      </w:pPr>
      <w:r w:rsidRPr="00526FC3">
        <w:t>3.</w:t>
      </w:r>
      <w:r w:rsidRPr="00526FC3">
        <w:tab/>
      </w:r>
      <w:r>
        <w:t xml:space="preserve">The </w:t>
      </w:r>
      <w:r w:rsidRPr="00526FC3">
        <w:t>MC service server send</w:t>
      </w:r>
      <w:r>
        <w:t>s</w:t>
      </w:r>
      <w:r w:rsidRPr="00526FC3">
        <w:t xml:space="preserve"> a session progress request</w:t>
      </w:r>
      <w:r>
        <w:t xml:space="preserve"> to the SIP core</w:t>
      </w:r>
      <w:r w:rsidRPr="00526FC3">
        <w:t>.</w:t>
      </w:r>
    </w:p>
    <w:p w14:paraId="0F522AD7" w14:textId="77777777" w:rsidR="008D2684" w:rsidRPr="00526FC3" w:rsidRDefault="008D2684" w:rsidP="008D2684">
      <w:pPr>
        <w:pStyle w:val="NO"/>
      </w:pPr>
      <w:r>
        <w:t>NOTE:</w:t>
      </w:r>
      <w:r>
        <w:tab/>
        <w:t>The session progress request does not include a request for network resources to be performed by the SIP core.</w:t>
      </w:r>
    </w:p>
    <w:p w14:paraId="5E4244A8" w14:textId="77777777" w:rsidR="008D2684" w:rsidRPr="00526FC3" w:rsidRDefault="008D2684" w:rsidP="008D2684">
      <w:pPr>
        <w:pStyle w:val="B1"/>
      </w:pPr>
      <w:r>
        <w:t>4</w:t>
      </w:r>
      <w:r w:rsidRPr="00526FC3">
        <w:t>.</w:t>
      </w:r>
      <w:r w:rsidRPr="00526FC3">
        <w:tab/>
        <w:t xml:space="preserve">The SIP core local inbound / outbound proxy forwards the </w:t>
      </w:r>
      <w:r>
        <w:t xml:space="preserve">session progress </w:t>
      </w:r>
      <w:r w:rsidRPr="00526FC3">
        <w:t>request to the MC service client.</w:t>
      </w:r>
    </w:p>
    <w:p w14:paraId="2F50D6F8" w14:textId="77777777" w:rsidR="008D2684" w:rsidRDefault="008D2684" w:rsidP="008D2684">
      <w:pPr>
        <w:pStyle w:val="B1"/>
        <w:rPr>
          <w:lang w:eastAsia="en-GB"/>
        </w:rPr>
      </w:pPr>
      <w:r w:rsidRPr="00B0041B">
        <w:rPr>
          <w:lang w:eastAsia="en-GB"/>
        </w:rPr>
        <w:t>5.</w:t>
      </w:r>
      <w:r w:rsidRPr="00B0041B">
        <w:rPr>
          <w:lang w:eastAsia="en-GB"/>
        </w:rPr>
        <w:tab/>
        <w:t xml:space="preserve">The MC service client acknowledges the </w:t>
      </w:r>
      <w:r w:rsidRPr="00B0041B">
        <w:t xml:space="preserve">session establishment to the MC service server. </w:t>
      </w:r>
      <w:r>
        <w:t>T</w:t>
      </w:r>
      <w:r w:rsidRPr="0051192A">
        <w:t>his message contains the final negotiated media access parameters, e.g. IP addresses and ports related to the media anchoring points received in the SDP answer from the SIP core</w:t>
      </w:r>
      <w:r w:rsidRPr="0051192A">
        <w:rPr>
          <w:lang w:eastAsia="en-GB"/>
        </w:rPr>
        <w:t>.</w:t>
      </w:r>
    </w:p>
    <w:p w14:paraId="4B53BE30" w14:textId="2E3B5BC7" w:rsidR="008D2684" w:rsidRPr="00526FC3" w:rsidRDefault="008D2684" w:rsidP="008D2684">
      <w:pPr>
        <w:pStyle w:val="B1"/>
        <w:rPr>
          <w:lang w:eastAsia="en-GB"/>
        </w:rPr>
      </w:pPr>
      <w:r>
        <w:rPr>
          <w:lang w:eastAsia="en-GB"/>
        </w:rPr>
        <w:t>6.</w:t>
      </w:r>
      <w:r>
        <w:rPr>
          <w:lang w:eastAsia="en-GB"/>
        </w:rPr>
        <w:tab/>
        <w:t xml:space="preserve">The MC service server sends a request for </w:t>
      </w:r>
      <w:r w:rsidR="009704D1">
        <w:rPr>
          <w:lang w:eastAsia="en-GB"/>
        </w:rPr>
        <w:t xml:space="preserve">media </w:t>
      </w:r>
      <w:r>
        <w:rPr>
          <w:lang w:eastAsia="en-GB"/>
        </w:rPr>
        <w:t>resources to the PCRF over Rx (</w:t>
      </w:r>
      <w:r w:rsidRPr="00B0041B">
        <w:rPr>
          <w:lang w:eastAsia="en-GB"/>
        </w:rPr>
        <w:t>as defined in 3GPP</w:t>
      </w:r>
      <w:r>
        <w:rPr>
          <w:lang w:eastAsia="en-GB"/>
        </w:rPr>
        <w:t> </w:t>
      </w:r>
      <w:r w:rsidRPr="00B0041B">
        <w:rPr>
          <w:lang w:eastAsia="en-GB"/>
        </w:rPr>
        <w:t>TS</w:t>
      </w:r>
      <w:r>
        <w:rPr>
          <w:lang w:eastAsia="en-GB"/>
        </w:rPr>
        <w:t> </w:t>
      </w:r>
      <w:r w:rsidRPr="00B0041B">
        <w:rPr>
          <w:lang w:eastAsia="en-GB"/>
        </w:rPr>
        <w:t>23.203</w:t>
      </w:r>
      <w:r>
        <w:rPr>
          <w:lang w:eastAsia="en-GB"/>
        </w:rPr>
        <w:t> </w:t>
      </w:r>
      <w:r w:rsidRPr="00B0041B">
        <w:rPr>
          <w:lang w:eastAsia="en-GB"/>
        </w:rPr>
        <w:t>[8]</w:t>
      </w:r>
      <w:r>
        <w:rPr>
          <w:lang w:eastAsia="en-GB"/>
        </w:rPr>
        <w:t>).</w:t>
      </w:r>
    </w:p>
    <w:p w14:paraId="66B405F6" w14:textId="644BE536" w:rsidR="008D2684" w:rsidRPr="00526FC3" w:rsidRDefault="008D2684" w:rsidP="008D2684">
      <w:pPr>
        <w:pStyle w:val="B1"/>
      </w:pPr>
      <w:r>
        <w:t>7</w:t>
      </w:r>
      <w:r w:rsidRPr="00526FC3">
        <w:t>.</w:t>
      </w:r>
      <w:r w:rsidRPr="00526FC3">
        <w:tab/>
        <w:t>The MC service session is established, and resources have been allocated.</w:t>
      </w:r>
    </w:p>
    <w:p w14:paraId="235595FF" w14:textId="77777777" w:rsidR="008D2684" w:rsidRPr="00526FC3" w:rsidRDefault="008D2684" w:rsidP="008D2684">
      <w:pPr>
        <w:pStyle w:val="Heading3"/>
      </w:pPr>
      <w:bookmarkStart w:id="2735" w:name="_Toc218105290"/>
      <w:r w:rsidRPr="00526FC3">
        <w:t>10.11.3</w:t>
      </w:r>
      <w:r w:rsidRPr="00526FC3">
        <w:tab/>
        <w:t>Request for modification of unicast resources</w:t>
      </w:r>
      <w:bookmarkEnd w:id="2730"/>
      <w:bookmarkEnd w:id="2731"/>
      <w:bookmarkEnd w:id="2735"/>
      <w:r w:rsidRPr="00526FC3">
        <w:t xml:space="preserve"> </w:t>
      </w:r>
    </w:p>
    <w:p w14:paraId="25681322" w14:textId="77777777" w:rsidR="008D2684" w:rsidRPr="00526FC3" w:rsidRDefault="008D2684" w:rsidP="008D2684">
      <w:r w:rsidRPr="00526FC3">
        <w:t xml:space="preserve">To modify unicast media bearers, </w:t>
      </w:r>
      <w:r w:rsidRPr="00526FC3">
        <w:rPr>
          <w:lang w:val="en-US"/>
        </w:rPr>
        <w:t>the MC service server shall send a resource modification request containing the parameters to be modified, using the call control protocol via the SIP core to the UE</w:t>
      </w:r>
      <w:r w:rsidRPr="00526FC3">
        <w:t>.</w:t>
      </w:r>
    </w:p>
    <w:p w14:paraId="24B2BB5F" w14:textId="77777777" w:rsidR="008D2684" w:rsidRPr="00526FC3" w:rsidRDefault="008D2684" w:rsidP="008D2684">
      <w:r w:rsidRPr="00526FC3">
        <w:t>Possible scenarios when this procedure may be used are:</w:t>
      </w:r>
    </w:p>
    <w:p w14:paraId="77CAF1F1" w14:textId="77777777" w:rsidR="008D2684" w:rsidRPr="00526FC3" w:rsidRDefault="008D2684" w:rsidP="008D2684">
      <w:pPr>
        <w:pStyle w:val="B1"/>
        <w:ind w:left="284" w:firstLine="0"/>
      </w:pPr>
      <w:r w:rsidRPr="00526FC3">
        <w:t>-</w:t>
      </w:r>
      <w:r w:rsidRPr="00526FC3">
        <w:tab/>
        <w:t>Modify the allocation and retention priority for unicast resources;</w:t>
      </w:r>
    </w:p>
    <w:p w14:paraId="3FB0A0DD" w14:textId="77777777" w:rsidR="008D2684" w:rsidRPr="00526FC3" w:rsidRDefault="008D2684" w:rsidP="008D2684">
      <w:pPr>
        <w:pStyle w:val="B1"/>
        <w:ind w:left="284" w:firstLine="0"/>
      </w:pPr>
      <w:r w:rsidRPr="00526FC3">
        <w:t>-</w:t>
      </w:r>
      <w:r w:rsidRPr="00526FC3">
        <w:tab/>
        <w:t>Release and resume resources in-between MC service calls when using the chat model; or</w:t>
      </w:r>
    </w:p>
    <w:p w14:paraId="761810EE" w14:textId="77777777" w:rsidR="008D2684" w:rsidRPr="00526FC3" w:rsidRDefault="008D2684" w:rsidP="008D2684">
      <w:pPr>
        <w:pStyle w:val="B1"/>
        <w:ind w:left="284" w:firstLine="0"/>
      </w:pPr>
      <w:r w:rsidRPr="00526FC3">
        <w:t>-</w:t>
      </w:r>
      <w:r w:rsidRPr="00526FC3">
        <w:tab/>
        <w:t>Release and resume resources when a UE is able to receive the MC service call over multicast transmission</w:t>
      </w:r>
    </w:p>
    <w:p w14:paraId="144E61B7" w14:textId="77777777" w:rsidR="008D2684" w:rsidRPr="00526FC3" w:rsidRDefault="008D2684" w:rsidP="008D2684">
      <w:r w:rsidRPr="00526FC3">
        <w:t>Releasing resources for the media plane should give the option to allow the SIP session to either be torn down or continue.</w:t>
      </w:r>
    </w:p>
    <w:p w14:paraId="1E0768A6" w14:textId="77777777" w:rsidR="008D2684" w:rsidRPr="00526FC3" w:rsidRDefault="008D2684" w:rsidP="008D2684">
      <w:r w:rsidRPr="00526FC3">
        <w:t>Procedures in figure 10.11.3-1 are the signalling procedures for the modification of a unicast:</w:t>
      </w:r>
    </w:p>
    <w:p w14:paraId="1D466081" w14:textId="77777777" w:rsidR="008D2684" w:rsidRPr="00526FC3" w:rsidRDefault="008D2684" w:rsidP="008D2684">
      <w:r w:rsidRPr="00526FC3">
        <w:t>Pre-conditions:</w:t>
      </w:r>
    </w:p>
    <w:p w14:paraId="2FF0F12F" w14:textId="4EA540F4" w:rsidR="008D2684" w:rsidRPr="00526FC3" w:rsidRDefault="008D2684" w:rsidP="008D2684">
      <w:pPr>
        <w:pStyle w:val="B1"/>
      </w:pPr>
      <w:r w:rsidRPr="00526FC3">
        <w:t>-</w:t>
      </w:r>
      <w:r w:rsidRPr="00526FC3">
        <w:tab/>
        <w:t>An MC service session is already in progress;</w:t>
      </w:r>
    </w:p>
    <w:p w14:paraId="49615404" w14:textId="34B99F8B" w:rsidR="008D2684" w:rsidRPr="00526FC3" w:rsidRDefault="008D2684" w:rsidP="008D2684">
      <w:pPr>
        <w:pStyle w:val="TH"/>
      </w:pPr>
      <w:r w:rsidRPr="00526FC3">
        <w:lastRenderedPageBreak/>
        <w:br/>
      </w:r>
      <w:r w:rsidR="009704D1" w:rsidRPr="00FA2B20">
        <w:object w:dxaOrig="7566" w:dyaOrig="6282" w14:anchorId="48383ED7">
          <v:shape id="_x0000_i1175" type="#_x0000_t75" style="width:376.95pt;height:313.05pt" o:ole="">
            <v:imagedata r:id="rId311" o:title=""/>
          </v:shape>
          <o:OLEObject Type="Embed" ProgID="Visio.Drawing.11" ShapeID="_x0000_i1175" DrawAspect="Content" ObjectID="_1828719255" r:id="rId312"/>
        </w:object>
      </w:r>
    </w:p>
    <w:p w14:paraId="35E10348" w14:textId="77777777" w:rsidR="008D2684" w:rsidRPr="00526FC3" w:rsidRDefault="008D2684" w:rsidP="008D2684">
      <w:pPr>
        <w:pStyle w:val="TF"/>
        <w:rPr>
          <w:lang w:eastAsia="zh-CN"/>
        </w:rPr>
      </w:pPr>
      <w:r w:rsidRPr="00526FC3">
        <w:t>Figure 10.11.3-1:</w:t>
      </w:r>
      <w:r w:rsidRPr="00526FC3">
        <w:rPr>
          <w:lang w:eastAsia="zh-CN"/>
        </w:rPr>
        <w:t xml:space="preserve"> Bearer modification request </w:t>
      </w:r>
    </w:p>
    <w:p w14:paraId="1447B53B" w14:textId="502A553D" w:rsidR="008D2684" w:rsidRPr="00526FC3" w:rsidRDefault="008D2684" w:rsidP="008D2684">
      <w:pPr>
        <w:pStyle w:val="B1"/>
      </w:pPr>
      <w:r w:rsidRPr="00526FC3">
        <w:t>1.</w:t>
      </w:r>
      <w:r w:rsidRPr="00526FC3">
        <w:tab/>
        <w:t>MC service server decides to modify the parameters of a unicast bearer (e.g. a request to upgrade the existing MC service call to an MC servi</w:t>
      </w:r>
      <w:r>
        <w:t>c</w:t>
      </w:r>
      <w:r w:rsidRPr="00526FC3">
        <w:t>e emergency or imminent</w:t>
      </w:r>
      <w:r w:rsidR="009704D1" w:rsidRPr="009704D1">
        <w:t>-peril</w:t>
      </w:r>
      <w:r w:rsidRPr="00526FC3">
        <w:t xml:space="preserve"> call).</w:t>
      </w:r>
    </w:p>
    <w:p w14:paraId="1E004445" w14:textId="77777777" w:rsidR="008D2684" w:rsidRPr="00526FC3" w:rsidRDefault="008D2684" w:rsidP="008D2684">
      <w:pPr>
        <w:pStyle w:val="B1"/>
      </w:pPr>
      <w:r w:rsidRPr="00526FC3">
        <w:t>2.</w:t>
      </w:r>
      <w:r w:rsidRPr="00526FC3">
        <w:tab/>
        <w:t>MC service server sends a session update which includes a resource modification request containing the modified parameters of the unicast bearer.</w:t>
      </w:r>
    </w:p>
    <w:p w14:paraId="0B47C883" w14:textId="77777777" w:rsidR="008D2684" w:rsidRPr="00526FC3" w:rsidRDefault="008D2684" w:rsidP="008D2684">
      <w:pPr>
        <w:pStyle w:val="B1"/>
      </w:pPr>
      <w:r w:rsidRPr="00526FC3">
        <w:t>3.</w:t>
      </w:r>
      <w:r w:rsidRPr="00526FC3">
        <w:tab/>
        <w:t xml:space="preserve">PCC procedures (as defined in 3GPP TS 23.203 [8]) initiated from SIP core local inbound/outbound proxy over Rx. </w:t>
      </w:r>
    </w:p>
    <w:p w14:paraId="5BE3FAF7" w14:textId="77777777" w:rsidR="008D2684" w:rsidRPr="00526FC3" w:rsidRDefault="008D2684" w:rsidP="008D2684">
      <w:pPr>
        <w:pStyle w:val="B1"/>
      </w:pPr>
      <w:r w:rsidRPr="00526FC3">
        <w:t>4.</w:t>
      </w:r>
      <w:r w:rsidRPr="00526FC3">
        <w:tab/>
        <w:t>The SIP core local inbound / outbound proxy forwards the session update request to the MC service client.</w:t>
      </w:r>
    </w:p>
    <w:p w14:paraId="541FCA78" w14:textId="77777777" w:rsidR="008D2684" w:rsidRPr="00526FC3" w:rsidRDefault="008D2684" w:rsidP="008D2684">
      <w:pPr>
        <w:pStyle w:val="B1"/>
        <w:rPr>
          <w:lang w:eastAsia="en-GB"/>
        </w:rPr>
      </w:pPr>
      <w:r w:rsidRPr="00526FC3">
        <w:rPr>
          <w:lang w:eastAsia="en-GB"/>
        </w:rPr>
        <w:t>5.</w:t>
      </w:r>
      <w:r w:rsidRPr="00526FC3">
        <w:rPr>
          <w:lang w:eastAsia="en-GB"/>
        </w:rPr>
        <w:tab/>
        <w:t xml:space="preserve">The MC service client acknowledges the </w:t>
      </w:r>
      <w:r w:rsidRPr="00526FC3">
        <w:t xml:space="preserve">call control protocol request with an </w:t>
      </w:r>
      <w:r w:rsidRPr="00526FC3">
        <w:rPr>
          <w:lang w:eastAsia="en-GB"/>
        </w:rPr>
        <w:t>OK message.</w:t>
      </w:r>
    </w:p>
    <w:p w14:paraId="62A73748" w14:textId="77777777" w:rsidR="008D2684" w:rsidRPr="00526FC3" w:rsidRDefault="008D2684" w:rsidP="008D2684">
      <w:pPr>
        <w:pStyle w:val="B1"/>
      </w:pPr>
      <w:r w:rsidRPr="00526FC3">
        <w:t>6.</w:t>
      </w:r>
      <w:r w:rsidRPr="00526FC3">
        <w:tab/>
        <w:t>The SIP core local inbound / outbound proxy forwards the OK message to the MC service server.</w:t>
      </w:r>
    </w:p>
    <w:p w14:paraId="4400AF41" w14:textId="0314D26A" w:rsidR="008D2684" w:rsidRPr="00526FC3" w:rsidRDefault="008D2684" w:rsidP="008D2684">
      <w:pPr>
        <w:pStyle w:val="B1"/>
      </w:pPr>
      <w:r w:rsidRPr="00526FC3">
        <w:t>7.</w:t>
      </w:r>
      <w:r w:rsidRPr="00526FC3">
        <w:tab/>
        <w:t xml:space="preserve">The MC service </w:t>
      </w:r>
      <w:r w:rsidR="009704D1">
        <w:t xml:space="preserve">session </w:t>
      </w:r>
      <w:r w:rsidRPr="00526FC3">
        <w:t>continues with the modified unicast resources.</w:t>
      </w:r>
    </w:p>
    <w:p w14:paraId="6950323E" w14:textId="50D8EA66" w:rsidR="008D2684" w:rsidRPr="00526FC3" w:rsidRDefault="008D2684" w:rsidP="008D2684">
      <w:pPr>
        <w:pStyle w:val="NO"/>
      </w:pPr>
      <w:r w:rsidRPr="00526FC3">
        <w:t>NOTE</w:t>
      </w:r>
      <w:r>
        <w:t> </w:t>
      </w:r>
      <w:r w:rsidRPr="00526FC3">
        <w:t>1:</w:t>
      </w:r>
      <w:r w:rsidRPr="00526FC3">
        <w:tab/>
        <w:t>If the MC service call is transferred to multicast transmission, the unicast resources could be temporarily released.</w:t>
      </w:r>
    </w:p>
    <w:p w14:paraId="44A4685D" w14:textId="77777777" w:rsidR="008D2684" w:rsidRPr="00526FC3" w:rsidRDefault="008D2684" w:rsidP="008D2684">
      <w:pPr>
        <w:pStyle w:val="NO"/>
      </w:pPr>
      <w:r w:rsidRPr="00526FC3">
        <w:t>NOTE 2:</w:t>
      </w:r>
      <w:r w:rsidRPr="00526FC3">
        <w:tab/>
        <w:t xml:space="preserve">If </w:t>
      </w:r>
      <w:r w:rsidRPr="00526FC3">
        <w:rPr>
          <w:lang w:val="en-US"/>
        </w:rPr>
        <w:t>multiple audio streams are sent to the UE</w:t>
      </w:r>
      <w:r w:rsidRPr="00526FC3">
        <w:t xml:space="preserve">, additional bearer resources </w:t>
      </w:r>
      <w:r w:rsidRPr="00526FC3">
        <w:rPr>
          <w:lang w:val="en-US"/>
        </w:rPr>
        <w:t>could</w:t>
      </w:r>
      <w:r w:rsidRPr="00526FC3">
        <w:t xml:space="preserve"> be required during an established</w:t>
      </w:r>
      <w:r w:rsidRPr="00526FC3">
        <w:rPr>
          <w:lang w:val="en-US"/>
        </w:rPr>
        <w:t xml:space="preserve"> </w:t>
      </w:r>
      <w:r w:rsidRPr="00526FC3">
        <w:t>session</w:t>
      </w:r>
      <w:r w:rsidRPr="00526FC3">
        <w:rPr>
          <w:lang w:val="en-US"/>
        </w:rPr>
        <w:t>. P</w:t>
      </w:r>
      <w:r w:rsidRPr="00526FC3">
        <w:t xml:space="preserve">re-allocation of </w:t>
      </w:r>
      <w:r w:rsidRPr="00526FC3">
        <w:rPr>
          <w:lang w:val="en-US"/>
        </w:rPr>
        <w:t>additional</w:t>
      </w:r>
      <w:r w:rsidRPr="00526FC3">
        <w:t xml:space="preserve"> bearer resources </w:t>
      </w:r>
      <w:r w:rsidRPr="00526FC3">
        <w:rPr>
          <w:lang w:val="en-US"/>
        </w:rPr>
        <w:t>already at</w:t>
      </w:r>
      <w:r w:rsidRPr="00526FC3">
        <w:t xml:space="preserve"> session </w:t>
      </w:r>
      <w:r w:rsidRPr="00526FC3">
        <w:rPr>
          <w:lang w:val="en-US"/>
        </w:rPr>
        <w:t>establishment</w:t>
      </w:r>
      <w:r w:rsidRPr="00526FC3">
        <w:t xml:space="preserve"> </w:t>
      </w:r>
      <w:r w:rsidRPr="00526FC3">
        <w:rPr>
          <w:lang w:val="en-US"/>
        </w:rPr>
        <w:t>could</w:t>
      </w:r>
      <w:r w:rsidRPr="00526FC3">
        <w:t xml:space="preserve"> be useful.</w:t>
      </w:r>
    </w:p>
    <w:p w14:paraId="72448A94" w14:textId="77777777" w:rsidR="008D2684" w:rsidRPr="00526FC3" w:rsidRDefault="008D2684" w:rsidP="008D2684">
      <w:pPr>
        <w:pStyle w:val="Heading3"/>
      </w:pPr>
      <w:bookmarkStart w:id="2736" w:name="_Toc433209855"/>
      <w:bookmarkStart w:id="2737" w:name="_Toc460616202"/>
      <w:bookmarkStart w:id="2738" w:name="_Toc460617063"/>
      <w:bookmarkStart w:id="2739" w:name="_Toc477419510"/>
      <w:bookmarkStart w:id="2740" w:name="_Toc218105291"/>
      <w:r w:rsidRPr="00526FC3">
        <w:t>10.11.4</w:t>
      </w:r>
      <w:r w:rsidRPr="00526FC3">
        <w:tab/>
        <w:t>Management of multicast media bearers</w:t>
      </w:r>
      <w:bookmarkEnd w:id="2736"/>
      <w:bookmarkEnd w:id="2737"/>
      <w:bookmarkEnd w:id="2738"/>
      <w:bookmarkEnd w:id="2739"/>
      <w:bookmarkEnd w:id="2740"/>
    </w:p>
    <w:p w14:paraId="4A8544F4" w14:textId="77777777" w:rsidR="008D2684" w:rsidRPr="00526FC3" w:rsidRDefault="008D2684" w:rsidP="008D2684">
      <w:pPr>
        <w:rPr>
          <w:lang w:val="en-US"/>
        </w:rPr>
      </w:pPr>
      <w:r w:rsidRPr="00526FC3">
        <w:rPr>
          <w:lang w:val="en-US"/>
        </w:rPr>
        <w:t xml:space="preserve">To activate the multicast media bearers the MC service server shall use the 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r w:rsidRPr="00C07819">
        <w:t xml:space="preserve"> </w:t>
      </w:r>
      <w:r>
        <w:t>The MC service server shall activate MBMS bearers in broadcast areas where eMBMS capable UEs are or are expected to be located. For that, the MC service server shall use the MBMS SAI(s) and/or cell id(s) information to construct the MBMS broadcast area parameter in the Activate MBMS Bearer procedure.</w:t>
      </w:r>
    </w:p>
    <w:p w14:paraId="75B321C6" w14:textId="77777777" w:rsidR="008D2684" w:rsidRPr="00526FC3" w:rsidRDefault="008D2684" w:rsidP="008D2684">
      <w:pPr>
        <w:rPr>
          <w:lang w:val="en-US"/>
        </w:rPr>
      </w:pPr>
      <w:r w:rsidRPr="00526FC3">
        <w:rPr>
          <w:lang w:val="en-US"/>
        </w:rPr>
        <w:lastRenderedPageBreak/>
        <w:t xml:space="preserve">To deactivate the multicast media bearers the MC service server shall use the Deactivate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7423A0AA" w14:textId="77777777" w:rsidR="008D2684" w:rsidRPr="00526FC3" w:rsidRDefault="008D2684" w:rsidP="008D2684">
      <w:pPr>
        <w:rPr>
          <w:lang w:val="en-US"/>
        </w:rPr>
      </w:pPr>
      <w:r w:rsidRPr="00526FC3">
        <w:rPr>
          <w:lang w:val="en-US"/>
        </w:rPr>
        <w:t xml:space="preserve">To modify multicast media bearers the MC service server shall use the Modify MBMS Bearer procedure specified in </w:t>
      </w:r>
      <w:r w:rsidRPr="00526FC3">
        <w:rPr>
          <w:rFonts w:eastAsia="Malgun Gothic" w:hint="eastAsia"/>
          <w:lang w:eastAsia="ko-KR"/>
        </w:rPr>
        <w:t>3GPP</w:t>
      </w:r>
      <w:r w:rsidRPr="00526FC3">
        <w:rPr>
          <w:rFonts w:eastAsia="Malgun Gothic"/>
          <w:lang w:eastAsia="ko-KR"/>
        </w:rPr>
        <w:t> </w:t>
      </w:r>
      <w:r w:rsidRPr="00526FC3">
        <w:rPr>
          <w:rFonts w:eastAsia="Malgun Gothic" w:hint="eastAsia"/>
          <w:lang w:eastAsia="ko-KR"/>
        </w:rPr>
        <w:t>TS</w:t>
      </w:r>
      <w:r w:rsidRPr="00526FC3">
        <w:rPr>
          <w:rFonts w:eastAsia="Malgun Gothic"/>
          <w:lang w:eastAsia="ko-KR"/>
        </w:rPr>
        <w:t> </w:t>
      </w:r>
      <w:r w:rsidRPr="00526FC3">
        <w:rPr>
          <w:rFonts w:eastAsia="Malgun Gothic" w:hint="eastAsia"/>
          <w:lang w:eastAsia="ko-KR"/>
        </w:rPr>
        <w:t>23.468</w:t>
      </w:r>
      <w:r w:rsidRPr="00526FC3">
        <w:rPr>
          <w:rFonts w:eastAsia="Malgun Gothic"/>
          <w:lang w:eastAsia="ko-KR"/>
        </w:rPr>
        <w:t> </w:t>
      </w:r>
      <w:r w:rsidRPr="00526FC3">
        <w:rPr>
          <w:rFonts w:eastAsia="Malgun Gothic" w:hint="eastAsia"/>
          <w:lang w:eastAsia="ko-KR"/>
        </w:rPr>
        <w:t>[</w:t>
      </w:r>
      <w:r w:rsidRPr="00526FC3">
        <w:rPr>
          <w:rFonts w:eastAsia="Malgun Gothic"/>
          <w:lang w:eastAsia="ko-KR"/>
        </w:rPr>
        <w:t>18</w:t>
      </w:r>
      <w:r w:rsidRPr="00526FC3">
        <w:rPr>
          <w:rFonts w:eastAsia="Malgun Gothic" w:hint="eastAsia"/>
          <w:lang w:eastAsia="ko-KR"/>
        </w:rPr>
        <w:t>]</w:t>
      </w:r>
      <w:r w:rsidRPr="00526FC3">
        <w:rPr>
          <w:rFonts w:eastAsia="Malgun Gothic"/>
          <w:lang w:eastAsia="ko-KR"/>
        </w:rPr>
        <w:t xml:space="preserve"> </w:t>
      </w:r>
      <w:r w:rsidRPr="00526FC3">
        <w:rPr>
          <w:lang w:val="en-US"/>
        </w:rPr>
        <w:t>with the MC service server performing the GCS AS function.</w:t>
      </w:r>
    </w:p>
    <w:p w14:paraId="15D77DCA" w14:textId="77777777" w:rsidR="008D2684" w:rsidRPr="00526FC3" w:rsidRDefault="008D2684" w:rsidP="008D2684">
      <w:pPr>
        <w:pStyle w:val="Heading3"/>
      </w:pPr>
      <w:bookmarkStart w:id="2741" w:name="_Toc460616203"/>
      <w:bookmarkStart w:id="2742" w:name="_Toc460617064"/>
      <w:bookmarkStart w:id="2743" w:name="_Toc477419511"/>
      <w:bookmarkStart w:id="2744" w:name="_Toc218105292"/>
      <w:r w:rsidRPr="00526FC3">
        <w:t>10.11.5</w:t>
      </w:r>
      <w:r w:rsidRPr="00526FC3">
        <w:tab/>
        <w:t>Request for resources with shared priority</w:t>
      </w:r>
      <w:bookmarkEnd w:id="2741"/>
      <w:bookmarkEnd w:id="2742"/>
      <w:bookmarkEnd w:id="2743"/>
      <w:bookmarkEnd w:id="2744"/>
    </w:p>
    <w:p w14:paraId="070174BF" w14:textId="77777777" w:rsidR="008D2684" w:rsidRPr="00526FC3" w:rsidRDefault="008D2684" w:rsidP="008D2684">
      <w:pPr>
        <w:pStyle w:val="Heading4"/>
      </w:pPr>
      <w:bookmarkStart w:id="2745" w:name="_Toc460616204"/>
      <w:bookmarkStart w:id="2746" w:name="_Toc460617065"/>
      <w:bookmarkStart w:id="2747" w:name="_Toc477419512"/>
      <w:bookmarkStart w:id="2748" w:name="_Toc218105293"/>
      <w:r w:rsidRPr="00526FC3">
        <w:t>10.11.5.1</w:t>
      </w:r>
      <w:r w:rsidRPr="00526FC3">
        <w:tab/>
        <w:t>General</w:t>
      </w:r>
      <w:bookmarkEnd w:id="2745"/>
      <w:bookmarkEnd w:id="2746"/>
      <w:bookmarkEnd w:id="2747"/>
      <w:bookmarkEnd w:id="2748"/>
    </w:p>
    <w:p w14:paraId="5DE86601" w14:textId="77777777" w:rsidR="008D2684" w:rsidRPr="00526FC3" w:rsidRDefault="008D2684" w:rsidP="008D2684">
      <w:r w:rsidRPr="00526FC3">
        <w:t xml:space="preserve">An MC service server that supports simultaneous sessions may need to share a common priority on the EPS bearer for several MC service group calls that may use different priorities on the application level. This is achieved by including </w:t>
      </w:r>
      <w:r w:rsidRPr="00526FC3">
        <w:rPr>
          <w:rFonts w:eastAsia="Malgun Gothic" w:hint="eastAsia"/>
          <w:lang w:eastAsia="ko-KR"/>
        </w:rPr>
        <w:t xml:space="preserve">information </w:t>
      </w:r>
      <w:r w:rsidRPr="00526FC3">
        <w:t xml:space="preserve">for priority sharing on the request of resources over Rx reference point to PCRF. All sessions associated with the same priority sharing </w:t>
      </w:r>
      <w:r w:rsidRPr="00526FC3">
        <w:rPr>
          <w:rFonts w:eastAsia="Malgun Gothic" w:hint="eastAsia"/>
          <w:lang w:eastAsia="ko-KR"/>
        </w:rPr>
        <w:t xml:space="preserve">information </w:t>
      </w:r>
      <w:r w:rsidRPr="00526FC3">
        <w:t>will be handled by one EPS bearer, which will have a priority based on the highest requested priority among the sessions.</w:t>
      </w:r>
    </w:p>
    <w:p w14:paraId="379E0B0E" w14:textId="77777777" w:rsidR="008D2684" w:rsidRPr="00526FC3" w:rsidRDefault="008D2684" w:rsidP="008D2684">
      <w:r w:rsidRPr="00526FC3">
        <w:t>The use of the procedure defined in subclause 10.11.5.2 is dependent on operator policy.</w:t>
      </w:r>
    </w:p>
    <w:p w14:paraId="451AF7FF" w14:textId="77777777" w:rsidR="008D2684" w:rsidRPr="00526FC3" w:rsidRDefault="008D2684" w:rsidP="008D2684">
      <w:pPr>
        <w:pStyle w:val="Heading4"/>
      </w:pPr>
      <w:bookmarkStart w:id="2749" w:name="_Toc460616205"/>
      <w:bookmarkStart w:id="2750" w:name="_Toc460617066"/>
      <w:bookmarkStart w:id="2751" w:name="_Toc477419513"/>
      <w:bookmarkStart w:id="2752" w:name="_Toc218105294"/>
      <w:r w:rsidRPr="00526FC3">
        <w:t>10.11.5.2</w:t>
      </w:r>
      <w:r w:rsidRPr="00526FC3">
        <w:tab/>
        <w:t>Procedure</w:t>
      </w:r>
      <w:bookmarkEnd w:id="2749"/>
      <w:bookmarkEnd w:id="2750"/>
      <w:bookmarkEnd w:id="2751"/>
      <w:bookmarkEnd w:id="2752"/>
    </w:p>
    <w:p w14:paraId="36A8B84C" w14:textId="77777777" w:rsidR="008D2684" w:rsidRPr="00526FC3" w:rsidRDefault="008D2684" w:rsidP="008D2684">
      <w:pPr>
        <w:rPr>
          <w:lang w:val="en-US"/>
        </w:rPr>
      </w:pPr>
      <w:r w:rsidRPr="00526FC3">
        <w:rPr>
          <w:lang w:val="en-US"/>
        </w:rPr>
        <w:t>Pre-conditions:</w:t>
      </w:r>
    </w:p>
    <w:p w14:paraId="01B2FA1B" w14:textId="77777777" w:rsidR="008D2684" w:rsidRPr="00526FC3" w:rsidRDefault="008D2684" w:rsidP="008D2684">
      <w:pPr>
        <w:pStyle w:val="B1"/>
        <w:rPr>
          <w:lang w:val="en-US"/>
        </w:rPr>
      </w:pPr>
      <w:r w:rsidRPr="00526FC3">
        <w:rPr>
          <w:lang w:val="en-US"/>
        </w:rPr>
        <w:t>-</w:t>
      </w:r>
      <w:r w:rsidRPr="00526FC3">
        <w:rPr>
          <w:lang w:val="en-US"/>
        </w:rPr>
        <w:tab/>
        <w:t>All previous resource requests from the MC service have included a priority sharing in</w:t>
      </w:r>
      <w:r w:rsidRPr="00526FC3">
        <w:rPr>
          <w:rFonts w:eastAsia="Malgun Gothic" w:hint="eastAsia"/>
          <w:lang w:val="en-US" w:eastAsia="ko-KR"/>
        </w:rPr>
        <w:t>formation</w:t>
      </w:r>
      <w:r w:rsidRPr="00526FC3">
        <w:rPr>
          <w:lang w:val="en-US"/>
        </w:rPr>
        <w:t>.</w:t>
      </w:r>
    </w:p>
    <w:p w14:paraId="4A317DA7" w14:textId="2CA5263F" w:rsidR="008D2684" w:rsidRPr="00526FC3" w:rsidRDefault="009704D1" w:rsidP="008D2684">
      <w:pPr>
        <w:pStyle w:val="TH"/>
        <w:rPr>
          <w:lang w:val="en-US"/>
        </w:rPr>
      </w:pPr>
      <w:r w:rsidRPr="00FA2B20">
        <w:rPr>
          <w:sz w:val="22"/>
          <w:szCs w:val="22"/>
        </w:rPr>
        <w:object w:dxaOrig="6300" w:dyaOrig="4575" w14:anchorId="5D81506B">
          <v:shape id="_x0000_i1176" type="#_x0000_t75" style="width:316.9pt;height:229.5pt" o:ole="">
            <v:imagedata r:id="rId313" o:title=""/>
          </v:shape>
          <o:OLEObject Type="Embed" ProgID="Visio.Drawing.11" ShapeID="_x0000_i1176" DrawAspect="Content" ObjectID="_1828719256" r:id="rId314"/>
        </w:object>
      </w:r>
    </w:p>
    <w:p w14:paraId="67AE5113" w14:textId="77777777" w:rsidR="008D2684" w:rsidRPr="00526FC3" w:rsidRDefault="008D2684" w:rsidP="008D2684">
      <w:pPr>
        <w:pStyle w:val="TF"/>
        <w:rPr>
          <w:lang w:val="en-US" w:eastAsia="zh-CN"/>
        </w:rPr>
      </w:pPr>
      <w:r w:rsidRPr="00526FC3">
        <w:rPr>
          <w:lang w:val="en-US"/>
        </w:rPr>
        <w:t>Figure 10.11.5.2-1:</w:t>
      </w:r>
      <w:r w:rsidRPr="00526FC3">
        <w:rPr>
          <w:lang w:val="en-US" w:eastAsia="zh-CN"/>
        </w:rPr>
        <w:t xml:space="preserve"> Resource request including priority sharing </w:t>
      </w:r>
      <w:r w:rsidRPr="00526FC3">
        <w:rPr>
          <w:rFonts w:eastAsia="Malgun Gothic"/>
          <w:lang w:val="en-US" w:eastAsia="ko-KR"/>
        </w:rPr>
        <w:t>informati</w:t>
      </w:r>
      <w:r w:rsidRPr="00526FC3">
        <w:rPr>
          <w:rFonts w:eastAsia="Malgun Gothic" w:hint="eastAsia"/>
          <w:lang w:val="en-US" w:eastAsia="ko-KR"/>
        </w:rPr>
        <w:t>on</w:t>
      </w:r>
    </w:p>
    <w:p w14:paraId="25693BD7" w14:textId="77777777" w:rsidR="008D2684" w:rsidRPr="00526FC3" w:rsidRDefault="008D2684" w:rsidP="008D2684">
      <w:pPr>
        <w:pStyle w:val="B1"/>
        <w:rPr>
          <w:lang w:val="en-US"/>
        </w:rPr>
      </w:pPr>
      <w:r w:rsidRPr="00526FC3">
        <w:rPr>
          <w:lang w:val="en-US"/>
        </w:rPr>
        <w:t>1.</w:t>
      </w:r>
      <w:r w:rsidRPr="00526FC3">
        <w:rPr>
          <w:lang w:val="en-US"/>
        </w:rPr>
        <w:tab/>
        <w:t>The MC service server decides</w:t>
      </w:r>
      <w:r w:rsidRPr="00526FC3">
        <w:rPr>
          <w:rFonts w:eastAsia="Malgun Gothic" w:hint="eastAsia"/>
          <w:lang w:val="en-US" w:eastAsia="ko-KR"/>
        </w:rPr>
        <w:t xml:space="preserve"> based on a request from </w:t>
      </w:r>
      <w:r w:rsidRPr="00526FC3">
        <w:rPr>
          <w:rFonts w:eastAsia="Malgun Gothic"/>
          <w:lang w:val="en-US" w:eastAsia="ko-KR"/>
        </w:rPr>
        <w:t xml:space="preserve">the </w:t>
      </w:r>
      <w:r w:rsidRPr="00526FC3">
        <w:rPr>
          <w:rFonts w:eastAsia="Malgun Gothic" w:hint="eastAsia"/>
          <w:lang w:val="en-US" w:eastAsia="ko-KR"/>
        </w:rPr>
        <w:t>MC</w:t>
      </w:r>
      <w:r w:rsidRPr="00526FC3">
        <w:rPr>
          <w:rFonts w:eastAsia="Malgun Gothic"/>
          <w:lang w:val="en-US" w:eastAsia="ko-KR"/>
        </w:rPr>
        <w:t xml:space="preserve"> service</w:t>
      </w:r>
      <w:r w:rsidRPr="00526FC3">
        <w:rPr>
          <w:rFonts w:eastAsia="Malgun Gothic" w:hint="eastAsia"/>
          <w:lang w:val="en-US" w:eastAsia="ko-KR"/>
        </w:rPr>
        <w:t xml:space="preserve"> client</w:t>
      </w:r>
      <w:r w:rsidRPr="00526FC3">
        <w:rPr>
          <w:lang w:val="en-US"/>
        </w:rPr>
        <w:t xml:space="preserve"> that the priority of an ongoing call must be adjusted.</w:t>
      </w:r>
    </w:p>
    <w:p w14:paraId="51297D33" w14:textId="77777777" w:rsidR="008D2684" w:rsidRPr="00526FC3" w:rsidRDefault="008D2684" w:rsidP="008D2684">
      <w:pPr>
        <w:pStyle w:val="B1"/>
        <w:rPr>
          <w:lang w:val="en-US"/>
        </w:rPr>
      </w:pPr>
      <w:r w:rsidRPr="00526FC3">
        <w:rPr>
          <w:lang w:val="en-US"/>
        </w:rPr>
        <w:t>2.</w:t>
      </w:r>
      <w:r w:rsidRPr="00526FC3">
        <w:rPr>
          <w:lang w:val="en-US"/>
        </w:rPr>
        <w:tab/>
        <w:t xml:space="preserve">The MC service server </w:t>
      </w:r>
      <w:r w:rsidRPr="00526FC3">
        <w:rPr>
          <w:rFonts w:eastAsia="Malgun Gothic" w:hint="eastAsia"/>
          <w:lang w:val="en-US" w:eastAsia="ko-KR"/>
        </w:rPr>
        <w:t xml:space="preserve">requests </w:t>
      </w:r>
      <w:r w:rsidRPr="00526FC3">
        <w:rPr>
          <w:lang w:val="en-US"/>
        </w:rPr>
        <w:t xml:space="preserve">a session update </w:t>
      </w:r>
      <w:r w:rsidRPr="00526FC3">
        <w:rPr>
          <w:rFonts w:eastAsia="Malgun Gothic" w:hint="eastAsia"/>
          <w:lang w:val="en-US" w:eastAsia="ko-KR"/>
        </w:rPr>
        <w:t>to the</w:t>
      </w:r>
      <w:r w:rsidRPr="00526FC3">
        <w:rPr>
          <w:lang w:val="en-US"/>
        </w:rPr>
        <w:t xml:space="preserve"> SIP core. This request will contain in</w:t>
      </w:r>
      <w:r w:rsidRPr="00526FC3">
        <w:rPr>
          <w:rFonts w:eastAsia="Malgun Gothic" w:hint="eastAsia"/>
          <w:lang w:val="en-US" w:eastAsia="ko-KR"/>
        </w:rPr>
        <w:t xml:space="preserve">formation </w:t>
      </w:r>
      <w:r w:rsidRPr="00526FC3">
        <w:rPr>
          <w:lang w:val="en-US"/>
        </w:rPr>
        <w:t>of priority sharing.</w:t>
      </w:r>
    </w:p>
    <w:p w14:paraId="42167731" w14:textId="77777777" w:rsidR="009704D1" w:rsidRPr="00273FCC" w:rsidRDefault="009704D1" w:rsidP="009704D1">
      <w:pPr>
        <w:pStyle w:val="B1"/>
      </w:pPr>
      <w:r w:rsidRPr="00FA2B20">
        <w:t>3.</w:t>
      </w:r>
      <w:r w:rsidRPr="00FA2B20">
        <w:tab/>
        <w:t xml:space="preserve">PCC update procedures (as defined in 3GPP TS 23.203 [8]) initiated from SIP core local inbound/outbound proxy over Rx. </w:t>
      </w:r>
      <w:r w:rsidRPr="00273FCC">
        <w:t xml:space="preserve">PCC updates the bearer priority for the bearer that contains the </w:t>
      </w:r>
      <w:r w:rsidRPr="008F3221">
        <w:t>SDFs</w:t>
      </w:r>
      <w:r w:rsidRPr="00273FCC">
        <w:t xml:space="preserve"> associated with the same priority sharing</w:t>
      </w:r>
      <w:r w:rsidRPr="00273FCC">
        <w:rPr>
          <w:rFonts w:eastAsia="Malgun Gothic"/>
          <w:lang w:eastAsia="ko-KR"/>
        </w:rPr>
        <w:t xml:space="preserve"> </w:t>
      </w:r>
      <w:r w:rsidRPr="00273FCC">
        <w:t>in</w:t>
      </w:r>
      <w:r w:rsidRPr="00273FCC">
        <w:rPr>
          <w:rFonts w:eastAsia="Malgun Gothic"/>
          <w:lang w:eastAsia="ko-KR"/>
        </w:rPr>
        <w:t>formation</w:t>
      </w:r>
      <w:r w:rsidRPr="00273FCC">
        <w:t>. The priority is set to highest priority (lowest ARP) among those SDFs. No additional bearer is created. Also, the default bearer priority is updated accordingly.</w:t>
      </w:r>
    </w:p>
    <w:p w14:paraId="11EDE1D2" w14:textId="26E6BCC1" w:rsidR="008D2684" w:rsidRPr="00526FC3" w:rsidRDefault="009704D1" w:rsidP="008D2684">
      <w:pPr>
        <w:pStyle w:val="B1"/>
        <w:rPr>
          <w:lang w:val="en-US"/>
        </w:rPr>
      </w:pPr>
      <w:r>
        <w:rPr>
          <w:lang w:val="en-US"/>
        </w:rPr>
        <w:t>4</w:t>
      </w:r>
      <w:r w:rsidR="008D2684" w:rsidRPr="00526FC3">
        <w:rPr>
          <w:lang w:val="en-US"/>
        </w:rPr>
        <w:t>.</w:t>
      </w:r>
      <w:r w:rsidR="008D2684" w:rsidRPr="00526FC3">
        <w:rPr>
          <w:lang w:val="en-US"/>
        </w:rPr>
        <w:tab/>
        <w:t>The session update is forwarded to the MC service client.</w:t>
      </w:r>
    </w:p>
    <w:p w14:paraId="6DFCFBB8" w14:textId="77777777" w:rsidR="008D2684" w:rsidRPr="00526FC3" w:rsidRDefault="008D2684" w:rsidP="008D2684">
      <w:pPr>
        <w:pStyle w:val="NO"/>
      </w:pPr>
      <w:r w:rsidRPr="00526FC3">
        <w:t>NOTE 1:</w:t>
      </w:r>
      <w:r w:rsidRPr="00526FC3">
        <w:tab/>
        <w:t>The procedure defined above requires a PCC enhancement and is subject to implementation in EPC and IMS and can therefore only be used if supported by EPC and IMS.</w:t>
      </w:r>
    </w:p>
    <w:p w14:paraId="1D51B828" w14:textId="77777777" w:rsidR="008D2684" w:rsidRPr="00526FC3" w:rsidRDefault="008D2684" w:rsidP="008D2684">
      <w:pPr>
        <w:pStyle w:val="NO"/>
        <w:rPr>
          <w:rFonts w:eastAsia="Malgun Gothic"/>
          <w:lang w:eastAsia="ko-KR"/>
        </w:rPr>
      </w:pPr>
      <w:r w:rsidRPr="00526FC3">
        <w:lastRenderedPageBreak/>
        <w:t>NOTE 2:</w:t>
      </w:r>
      <w:r w:rsidRPr="00526FC3">
        <w:tab/>
        <w:t>If the EPC and IMS does not support</w:t>
      </w:r>
      <w:r w:rsidRPr="00526FC3">
        <w:rPr>
          <w:rFonts w:eastAsia="Malgun Gothic" w:hint="eastAsia"/>
          <w:lang w:eastAsia="ko-KR"/>
        </w:rPr>
        <w:t xml:space="preserve"> the priority sharing from MC</w:t>
      </w:r>
      <w:r w:rsidRPr="00526FC3">
        <w:rPr>
          <w:rFonts w:eastAsia="Malgun Gothic"/>
          <w:lang w:eastAsia="ko-KR"/>
        </w:rPr>
        <w:t xml:space="preserve"> </w:t>
      </w:r>
      <w:r w:rsidRPr="00526FC3">
        <w:rPr>
          <w:rFonts w:eastAsia="Malgun Gothic" w:hint="eastAsia"/>
          <w:lang w:eastAsia="ko-KR"/>
        </w:rPr>
        <w:t xml:space="preserve">system, </w:t>
      </w:r>
      <w:r w:rsidRPr="00526FC3">
        <w:t xml:space="preserve">no shared priority treatment applies, and a new EPS bearer will be setup </w:t>
      </w:r>
      <w:r w:rsidRPr="00526FC3">
        <w:rPr>
          <w:rFonts w:eastAsia="Malgun Gothic" w:hint="eastAsia"/>
          <w:lang w:eastAsia="ko-KR"/>
        </w:rPr>
        <w:t>based on</w:t>
      </w:r>
      <w:r w:rsidRPr="00526FC3">
        <w:t xml:space="preserve"> QCI/ARP combination</w:t>
      </w:r>
      <w:r w:rsidRPr="00526FC3">
        <w:rPr>
          <w:rFonts w:eastAsia="Malgun Gothic" w:hint="eastAsia"/>
          <w:lang w:eastAsia="ko-KR"/>
        </w:rPr>
        <w:t>.</w:t>
      </w:r>
    </w:p>
    <w:p w14:paraId="6312A92D" w14:textId="77777777" w:rsidR="008D2684" w:rsidRPr="00526FC3" w:rsidRDefault="008D2684" w:rsidP="008D2684">
      <w:pPr>
        <w:pStyle w:val="Heading3"/>
      </w:pPr>
      <w:bookmarkStart w:id="2753" w:name="_Toc218105295"/>
      <w:r w:rsidRPr="00526FC3">
        <w:t>10.11.6</w:t>
      </w:r>
      <w:r w:rsidRPr="00526FC3">
        <w:tab/>
        <w:t>Request for media resources from MC service server</w:t>
      </w:r>
      <w:bookmarkEnd w:id="2753"/>
    </w:p>
    <w:p w14:paraId="5DF10A99" w14:textId="77777777" w:rsidR="008D2684" w:rsidRPr="00526FC3" w:rsidRDefault="008D2684" w:rsidP="008D2684">
      <w:pPr>
        <w:pStyle w:val="Heading4"/>
      </w:pPr>
      <w:bookmarkStart w:id="2754" w:name="_Toc218105296"/>
      <w:r w:rsidRPr="00526FC3">
        <w:t>10.11.6.1</w:t>
      </w:r>
      <w:r w:rsidRPr="00526FC3">
        <w:tab/>
        <w:t>General</w:t>
      </w:r>
      <w:bookmarkEnd w:id="2754"/>
    </w:p>
    <w:p w14:paraId="033074F7" w14:textId="77777777" w:rsidR="008D2684" w:rsidRPr="00526FC3" w:rsidRDefault="008D2684" w:rsidP="008D2684">
      <w:r w:rsidRPr="00526FC3">
        <w:t xml:space="preserve">The procedure in this sub clause specify how request for resource for floor control (or transmission control in MCVideo and MCData) and for the media plane can be handled independently. This procedure utilizes the Rx reference point both between from the MC service server to the PCRF and from the SIP core to the PCRF. </w:t>
      </w:r>
    </w:p>
    <w:p w14:paraId="7503D1FD" w14:textId="461366B3" w:rsidR="008D2684" w:rsidRPr="00526FC3" w:rsidRDefault="008D2684" w:rsidP="008D2684">
      <w:r w:rsidRPr="00526FC3">
        <w:t xml:space="preserve">Resource for the transmission control </w:t>
      </w:r>
      <w:r w:rsidR="006F58E4">
        <w:t xml:space="preserve">is </w:t>
      </w:r>
      <w:r w:rsidRPr="00526FC3">
        <w:t>requested at session establishment, in this case the IMS standard procedures as specified in 3GPP TS 23.228 [9] are used. The session description shall in this procedure include bandwidth information applicable for the transmission control traffic requirement. At group call setup the request for resources for the media plane is triggered. This request is sent directly from the MC service server to the PCRF.</w:t>
      </w:r>
    </w:p>
    <w:p w14:paraId="2E9BC1D6" w14:textId="77777777" w:rsidR="008D2684" w:rsidRPr="00526FC3" w:rsidRDefault="008D2684" w:rsidP="008D2684">
      <w:r w:rsidRPr="00526FC3">
        <w:t>The procedure is optional and is suitable when the procedures for pre-established sessions are used, it may also be used to setup and tear down the media plane used by between consecutive group calls in one communication session using the chat call model.</w:t>
      </w:r>
    </w:p>
    <w:p w14:paraId="286800F1" w14:textId="77777777" w:rsidR="008D2684" w:rsidRPr="00526FC3" w:rsidRDefault="008D2684" w:rsidP="008D2684">
      <w:pPr>
        <w:pStyle w:val="Heading4"/>
      </w:pPr>
      <w:bookmarkStart w:id="2755" w:name="_Toc218105297"/>
      <w:r w:rsidRPr="00526FC3">
        <w:t>10.11.6.2</w:t>
      </w:r>
      <w:r w:rsidRPr="00526FC3">
        <w:tab/>
        <w:t>Procedure</w:t>
      </w:r>
      <w:bookmarkEnd w:id="2755"/>
    </w:p>
    <w:p w14:paraId="38F8DAFE" w14:textId="77777777" w:rsidR="008D2684" w:rsidRPr="00526FC3" w:rsidRDefault="008D2684" w:rsidP="008D2684">
      <w:r w:rsidRPr="00526FC3">
        <w:t xml:space="preserve">The figure below illustrates the procedure for resource reservation </w:t>
      </w:r>
    </w:p>
    <w:p w14:paraId="3DF61A04" w14:textId="7CE3FA1F" w:rsidR="008D2684" w:rsidRPr="00526FC3" w:rsidRDefault="009704D1" w:rsidP="008D2684">
      <w:pPr>
        <w:pStyle w:val="TH"/>
        <w:rPr>
          <w:lang w:val="en-US"/>
        </w:rPr>
      </w:pPr>
      <w:r w:rsidRPr="00273FCC">
        <w:object w:dxaOrig="6165" w:dyaOrig="6735" w14:anchorId="06C37AEE">
          <v:shape id="_x0000_i1177" type="#_x0000_t75" style="width:304.15pt;height:336.9pt" o:ole="">
            <v:imagedata r:id="rId315" o:title=""/>
          </v:shape>
          <o:OLEObject Type="Embed" ProgID="Visio.Drawing.15" ShapeID="_x0000_i1177" DrawAspect="Content" ObjectID="_1828719257" r:id="rId316"/>
        </w:object>
      </w:r>
    </w:p>
    <w:p w14:paraId="2550D9D4" w14:textId="77777777" w:rsidR="008D2684" w:rsidRPr="00526FC3" w:rsidRDefault="008D2684" w:rsidP="008D2684">
      <w:pPr>
        <w:pStyle w:val="TF"/>
        <w:rPr>
          <w:lang w:val="en-US" w:eastAsia="zh-CN"/>
        </w:rPr>
      </w:pPr>
      <w:r w:rsidRPr="00526FC3">
        <w:rPr>
          <w:lang w:val="en-US"/>
        </w:rPr>
        <w:t>Figure 10.11.6.2-1:</w:t>
      </w:r>
      <w:r w:rsidRPr="00526FC3">
        <w:rPr>
          <w:lang w:val="en-US" w:eastAsia="zh-CN"/>
        </w:rPr>
        <w:t xml:space="preserve"> Request for resources for transmission control and media plane</w:t>
      </w:r>
    </w:p>
    <w:p w14:paraId="29C173B5" w14:textId="77777777" w:rsidR="008D2684" w:rsidRPr="00526FC3" w:rsidRDefault="008D2684" w:rsidP="008D2684">
      <w:pPr>
        <w:pStyle w:val="B1"/>
        <w:rPr>
          <w:lang w:val="en-US"/>
        </w:rPr>
      </w:pPr>
      <w:r w:rsidRPr="00526FC3">
        <w:rPr>
          <w:lang w:val="en-US"/>
        </w:rPr>
        <w:t>1.</w:t>
      </w:r>
      <w:r w:rsidRPr="00526FC3">
        <w:rPr>
          <w:lang w:val="en-US"/>
        </w:rPr>
        <w:tab/>
        <w:t>The MC service client sends a request for group affiliation.</w:t>
      </w:r>
    </w:p>
    <w:p w14:paraId="7D80AA7C" w14:textId="77777777" w:rsidR="008D2684" w:rsidRPr="00526FC3" w:rsidRDefault="008D2684" w:rsidP="008D2684">
      <w:pPr>
        <w:pStyle w:val="B1"/>
        <w:rPr>
          <w:lang w:val="en-US"/>
        </w:rPr>
      </w:pPr>
      <w:r w:rsidRPr="00526FC3">
        <w:rPr>
          <w:lang w:val="en-US"/>
        </w:rPr>
        <w:t>2.</w:t>
      </w:r>
      <w:r w:rsidRPr="00526FC3">
        <w:rPr>
          <w:lang w:val="en-US"/>
        </w:rPr>
        <w:tab/>
        <w:t>The MC service client sends a request to the MC service server for establishment of a communication session.</w:t>
      </w:r>
    </w:p>
    <w:p w14:paraId="4C195F0B" w14:textId="0291D55F" w:rsidR="008D2684" w:rsidRPr="00526FC3" w:rsidRDefault="008D2684" w:rsidP="008D2684">
      <w:pPr>
        <w:pStyle w:val="B1"/>
        <w:rPr>
          <w:lang w:val="en-US"/>
        </w:rPr>
      </w:pPr>
      <w:r w:rsidRPr="00526FC3">
        <w:rPr>
          <w:lang w:val="en-US"/>
        </w:rPr>
        <w:lastRenderedPageBreak/>
        <w:t>3.</w:t>
      </w:r>
      <w:r w:rsidRPr="00526FC3">
        <w:rPr>
          <w:lang w:val="en-US"/>
        </w:rPr>
        <w:tab/>
        <w:t>The MC service server answer</w:t>
      </w:r>
      <w:r w:rsidR="00210F5D">
        <w:rPr>
          <w:lang w:val="en-US"/>
        </w:rPr>
        <w:t>s</w:t>
      </w:r>
      <w:r w:rsidRPr="00526FC3">
        <w:rPr>
          <w:lang w:val="en-US"/>
        </w:rPr>
        <w:t xml:space="preserve"> the session establishment request and adjust</w:t>
      </w:r>
      <w:r w:rsidR="00210F5D">
        <w:rPr>
          <w:lang w:val="en-US"/>
        </w:rPr>
        <w:t>s</w:t>
      </w:r>
      <w:r w:rsidRPr="00526FC3">
        <w:rPr>
          <w:lang w:val="en-US"/>
        </w:rPr>
        <w:t xml:space="preserve"> the bandwidth information in the session description. The requested bandwidth shall be minimized to cover the bandwidth requirements for floor control signa</w:t>
      </w:r>
      <w:r w:rsidR="00210F5D">
        <w:rPr>
          <w:lang w:val="en-US"/>
        </w:rPr>
        <w:t>l</w:t>
      </w:r>
      <w:r w:rsidRPr="00526FC3">
        <w:rPr>
          <w:lang w:val="en-US"/>
        </w:rPr>
        <w:t xml:space="preserve">ling (or transmission control for MCVideo or MCData). </w:t>
      </w:r>
    </w:p>
    <w:p w14:paraId="6C082DF1" w14:textId="77777777" w:rsidR="00210F5D" w:rsidRDefault="008D2684" w:rsidP="008D2684">
      <w:pPr>
        <w:pStyle w:val="B1"/>
        <w:rPr>
          <w:lang w:val="en-US"/>
        </w:rPr>
      </w:pPr>
      <w:r w:rsidRPr="00526FC3">
        <w:rPr>
          <w:lang w:val="en-US"/>
        </w:rPr>
        <w:t>4.</w:t>
      </w:r>
      <w:r w:rsidRPr="00526FC3">
        <w:rPr>
          <w:lang w:val="en-US"/>
        </w:rPr>
        <w:tab/>
        <w:t>The SIP core request</w:t>
      </w:r>
      <w:r w:rsidR="00210F5D">
        <w:rPr>
          <w:lang w:val="en-US"/>
        </w:rPr>
        <w:t>s</w:t>
      </w:r>
      <w:r w:rsidRPr="00526FC3">
        <w:rPr>
          <w:lang w:val="en-US"/>
        </w:rPr>
        <w:t xml:space="preserve"> resources towards the PCRF according to the session establishment request.</w:t>
      </w:r>
    </w:p>
    <w:p w14:paraId="045FF68D" w14:textId="73DFCEA9" w:rsidR="008D2684" w:rsidRPr="00526FC3" w:rsidRDefault="008D2684" w:rsidP="008D2684">
      <w:pPr>
        <w:pStyle w:val="B1"/>
        <w:rPr>
          <w:lang w:val="en-US"/>
        </w:rPr>
      </w:pPr>
      <w:r w:rsidRPr="00526FC3">
        <w:rPr>
          <w:lang w:val="en-US"/>
        </w:rPr>
        <w:t>5.</w:t>
      </w:r>
      <w:r w:rsidRPr="00526FC3">
        <w:rPr>
          <w:lang w:val="en-US"/>
        </w:rPr>
        <w:tab/>
        <w:t>The session establishment request is completed and a response is sent towards the MC service client.</w:t>
      </w:r>
    </w:p>
    <w:p w14:paraId="7082329F" w14:textId="0C98DEDC" w:rsidR="008D2684" w:rsidRPr="00526FC3" w:rsidRDefault="008D2684" w:rsidP="008D2684">
      <w:pPr>
        <w:pStyle w:val="B1"/>
      </w:pPr>
      <w:r w:rsidRPr="00526FC3">
        <w:t>6.</w:t>
      </w:r>
      <w:r w:rsidRPr="00526FC3">
        <w:tab/>
        <w:t xml:space="preserve">The MC service client sends a </w:t>
      </w:r>
      <w:r w:rsidR="00210F5D">
        <w:t xml:space="preserve">call </w:t>
      </w:r>
      <w:r w:rsidRPr="00526FC3">
        <w:t>setup message according to existing procedures.</w:t>
      </w:r>
    </w:p>
    <w:p w14:paraId="4DDCEED4" w14:textId="58CBDA1A" w:rsidR="008D2684" w:rsidRPr="00526FC3" w:rsidRDefault="008D2684" w:rsidP="008D2684">
      <w:pPr>
        <w:pStyle w:val="B1"/>
      </w:pPr>
      <w:r w:rsidRPr="00526FC3">
        <w:t>7.</w:t>
      </w:r>
      <w:r w:rsidRPr="00526FC3">
        <w:tab/>
        <w:t xml:space="preserve">The MC service server sends a </w:t>
      </w:r>
      <w:r w:rsidR="009704D1" w:rsidRPr="009704D1">
        <w:t xml:space="preserve">session establishment </w:t>
      </w:r>
      <w:r w:rsidRPr="00526FC3">
        <w:t xml:space="preserve">request for resources for the media plane to PCRF, and the media plane is by that established. This request includes media description relevant for the media plane. </w:t>
      </w:r>
    </w:p>
    <w:p w14:paraId="2FC3189A" w14:textId="77777777" w:rsidR="008D2684" w:rsidRPr="00526FC3" w:rsidRDefault="008D2684" w:rsidP="008D2684">
      <w:pPr>
        <w:pStyle w:val="B1"/>
      </w:pPr>
      <w:r w:rsidRPr="00526FC3">
        <w:t>8.</w:t>
      </w:r>
      <w:r w:rsidRPr="00526FC3">
        <w:tab/>
        <w:t>Group call is ongoing on the group communication session.</w:t>
      </w:r>
    </w:p>
    <w:p w14:paraId="243E67EA" w14:textId="77777777" w:rsidR="009704D1" w:rsidRDefault="008D2684" w:rsidP="009704D1">
      <w:pPr>
        <w:pStyle w:val="B1"/>
      </w:pPr>
      <w:r w:rsidRPr="00526FC3">
        <w:t>9.</w:t>
      </w:r>
      <w:r w:rsidRPr="00526FC3">
        <w:tab/>
        <w:t>The MC service serve sends a release of media resources to PCRF, and the media plane is by that terminated.</w:t>
      </w:r>
    </w:p>
    <w:p w14:paraId="092535EE" w14:textId="77777777" w:rsidR="009704D1" w:rsidRDefault="009704D1" w:rsidP="002F2510">
      <w:pPr>
        <w:pStyle w:val="B1"/>
      </w:pPr>
      <w:r>
        <w:t>10.</w:t>
      </w:r>
      <w:r>
        <w:tab/>
        <w:t>The PCRF performs session termination procedure according to 3GPP TS 23.203 [8].</w:t>
      </w:r>
    </w:p>
    <w:p w14:paraId="6A93A0C3" w14:textId="7392AE98" w:rsidR="008D2684" w:rsidRPr="00526FC3" w:rsidRDefault="009704D1" w:rsidP="009704D1">
      <w:pPr>
        <w:pStyle w:val="B1"/>
      </w:pPr>
      <w:r>
        <w:t>11. The PCRF sends a session release response back to the MC service server.</w:t>
      </w:r>
    </w:p>
    <w:p w14:paraId="3C8B4A5B" w14:textId="77777777" w:rsidR="008D2684" w:rsidRPr="00526FC3" w:rsidRDefault="008D2684" w:rsidP="008D2684">
      <w:pPr>
        <w:pStyle w:val="NO"/>
        <w:rPr>
          <w:lang w:val="en-US"/>
        </w:rPr>
      </w:pPr>
      <w:r w:rsidRPr="00526FC3">
        <w:t>NOTE</w:t>
      </w:r>
      <w:r>
        <w:t> </w:t>
      </w:r>
      <w:r w:rsidRPr="00526FC3">
        <w:t>1:</w:t>
      </w:r>
      <w:r w:rsidRPr="00526FC3">
        <w:tab/>
        <w:t>The resources for transmission control are retained.</w:t>
      </w:r>
    </w:p>
    <w:p w14:paraId="46B06604" w14:textId="77777777" w:rsidR="008D2684" w:rsidRPr="00526FC3" w:rsidRDefault="008D2684" w:rsidP="008D2684">
      <w:pPr>
        <w:pStyle w:val="NO"/>
      </w:pPr>
      <w:r w:rsidRPr="00526FC3">
        <w:t>NOTE</w:t>
      </w:r>
      <w:r>
        <w:t> </w:t>
      </w:r>
      <w:r w:rsidRPr="00526FC3">
        <w:t>2:</w:t>
      </w:r>
      <w:r w:rsidRPr="00526FC3">
        <w:tab/>
        <w:t>Step 6-9 can be repeated several times within the life cycle of one communication session.</w:t>
      </w:r>
    </w:p>
    <w:p w14:paraId="784682F0" w14:textId="77777777" w:rsidR="008D2684" w:rsidRPr="00526FC3" w:rsidRDefault="008D2684" w:rsidP="008D2684">
      <w:pPr>
        <w:pStyle w:val="Heading2"/>
      </w:pPr>
      <w:bookmarkStart w:id="2756" w:name="_Toc218105298"/>
      <w:r w:rsidRPr="00526FC3">
        <w:t>10.12</w:t>
      </w:r>
      <w:r w:rsidRPr="00526FC3">
        <w:tab/>
        <w:t>Priority Management</w:t>
      </w:r>
      <w:bookmarkEnd w:id="2756"/>
    </w:p>
    <w:p w14:paraId="441A2913" w14:textId="77777777" w:rsidR="008D2684" w:rsidRPr="00526FC3" w:rsidRDefault="008D2684" w:rsidP="008D2684">
      <w:pPr>
        <w:pStyle w:val="Heading3"/>
      </w:pPr>
      <w:bookmarkStart w:id="2757" w:name="_Toc218105299"/>
      <w:r w:rsidRPr="00526FC3">
        <w:t>10.12.1</w:t>
      </w:r>
      <w:r w:rsidRPr="00526FC3">
        <w:tab/>
        <w:t>General</w:t>
      </w:r>
      <w:bookmarkEnd w:id="2757"/>
    </w:p>
    <w:p w14:paraId="3AA6895B" w14:textId="77777777" w:rsidR="008D2684" w:rsidRPr="00526FC3" w:rsidRDefault="008D2684" w:rsidP="008D2684">
      <w:r w:rsidRPr="00526FC3">
        <w:t>Mission critical priority and QoS management is situational. The MC Services provides a real-time priority and QoS experience for the MC users, who have significant dynamic operational requirements that determine their priority. For example, the type of incident a responder is serving or the responder's overall shift role needs to strongly influence a user's ability to obtain resources from the LTE system.</w:t>
      </w:r>
    </w:p>
    <w:p w14:paraId="21F03E87" w14:textId="77777777" w:rsidR="008D2684" w:rsidRPr="00526FC3" w:rsidRDefault="008D2684" w:rsidP="008D2684">
      <w:r w:rsidRPr="00526FC3">
        <w:t xml:space="preserve">Priority treatment applies on both application layer as well as on transport layer. The details on how the priority level is evaluated and used is outside the scope of this specification. What is specified is the necessary mechanisms to apply the priority and QoS and map different priority parameters between different entities, for example to map application layer priority to transport layer priority. </w:t>
      </w:r>
    </w:p>
    <w:p w14:paraId="189B8C0D" w14:textId="77777777" w:rsidR="008D2684" w:rsidRPr="00526FC3" w:rsidRDefault="008D2684" w:rsidP="008D2684">
      <w:r w:rsidRPr="00526FC3">
        <w:t>One of the requirements for MC communication services is to coordinate the use of priority levels between the different MC service servers. This priority coordination is used to mitigate and manage the risk for network congestion situations.</w:t>
      </w:r>
    </w:p>
    <w:p w14:paraId="22587B62" w14:textId="77777777" w:rsidR="008D2684" w:rsidRPr="00526FC3" w:rsidRDefault="008D2684" w:rsidP="008D2684">
      <w:pPr>
        <w:pStyle w:val="Heading3"/>
      </w:pPr>
      <w:bookmarkStart w:id="2758" w:name="_Toc218105300"/>
      <w:r w:rsidRPr="00526FC3">
        <w:t>10.12.2</w:t>
      </w:r>
      <w:r w:rsidRPr="00526FC3">
        <w:tab/>
        <w:t>Information flows</w:t>
      </w:r>
      <w:bookmarkEnd w:id="2758"/>
    </w:p>
    <w:p w14:paraId="37821BF8" w14:textId="77777777" w:rsidR="008D2684" w:rsidRPr="00526FC3" w:rsidRDefault="008D2684" w:rsidP="008D2684">
      <w:pPr>
        <w:pStyle w:val="Heading4"/>
      </w:pPr>
      <w:bookmarkStart w:id="2759" w:name="_Toc218105301"/>
      <w:r w:rsidRPr="00526FC3">
        <w:t>10.12.2.1</w:t>
      </w:r>
      <w:r w:rsidRPr="00526FC3">
        <w:tab/>
        <w:t>MC priority request</w:t>
      </w:r>
      <w:bookmarkEnd w:id="2759"/>
    </w:p>
    <w:p w14:paraId="1577C9DF" w14:textId="77777777" w:rsidR="008D2684" w:rsidRPr="00526FC3" w:rsidRDefault="008D2684" w:rsidP="008D2684">
      <w:pPr>
        <w:rPr>
          <w:lang w:eastAsia="zh-CN"/>
        </w:rPr>
      </w:pPr>
      <w:r w:rsidRPr="00526FC3">
        <w:t>Table 10.12</w:t>
      </w:r>
      <w:r w:rsidRPr="00526FC3">
        <w:rPr>
          <w:lang w:eastAsia="zh-CN"/>
        </w:rPr>
        <w:t>.1.1-1</w:t>
      </w:r>
      <w:r w:rsidRPr="00526FC3">
        <w:t xml:space="preserve"> describes the information flow </w:t>
      </w:r>
      <w:r w:rsidRPr="00526FC3">
        <w:rPr>
          <w:lang w:eastAsia="zh-CN"/>
        </w:rPr>
        <w:t>MC priority</w:t>
      </w:r>
      <w:r w:rsidRPr="00526FC3">
        <w:t xml:space="preserve"> request</w:t>
      </w:r>
      <w:r w:rsidRPr="00526FC3">
        <w:rPr>
          <w:lang w:eastAsia="zh-CN"/>
        </w:rPr>
        <w:t xml:space="preserve"> from one MC service server to an MC service server taking the priority arbitration role.</w:t>
      </w:r>
    </w:p>
    <w:p w14:paraId="2F881C25" w14:textId="77777777" w:rsidR="008D2684" w:rsidRPr="00526FC3" w:rsidRDefault="008D2684" w:rsidP="008D2684">
      <w:pPr>
        <w:pStyle w:val="TH"/>
      </w:pPr>
      <w:r w:rsidRPr="00526FC3">
        <w:t xml:space="preserve">Table 10.12.1.1-1: </w:t>
      </w:r>
      <w:r w:rsidRPr="00526FC3">
        <w:rPr>
          <w:lang w:eastAsia="zh-CN"/>
        </w:rPr>
        <w:t>MC priority</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14E2097" w14:textId="77777777" w:rsidTr="00AA0F9E">
        <w:trPr>
          <w:jc w:val="center"/>
        </w:trPr>
        <w:tc>
          <w:tcPr>
            <w:tcW w:w="2880" w:type="dxa"/>
            <w:tcBorders>
              <w:top w:val="single" w:sz="4" w:space="0" w:color="000000"/>
              <w:left w:val="single" w:sz="4" w:space="0" w:color="000000"/>
              <w:bottom w:val="single" w:sz="4" w:space="0" w:color="000000"/>
            </w:tcBorders>
          </w:tcPr>
          <w:p w14:paraId="13AC90C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5E3A29BB"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85FE12B" w14:textId="77777777" w:rsidR="008D2684" w:rsidRPr="00526FC3" w:rsidRDefault="008D2684" w:rsidP="00AA0F9E">
            <w:pPr>
              <w:pStyle w:val="TAH"/>
            </w:pPr>
            <w:r w:rsidRPr="00526FC3">
              <w:t>Description</w:t>
            </w:r>
          </w:p>
        </w:tc>
      </w:tr>
      <w:tr w:rsidR="008D2684" w:rsidRPr="00526FC3" w14:paraId="59CBE60D" w14:textId="77777777" w:rsidTr="00AA0F9E">
        <w:trPr>
          <w:jc w:val="center"/>
        </w:trPr>
        <w:tc>
          <w:tcPr>
            <w:tcW w:w="2880" w:type="dxa"/>
            <w:tcBorders>
              <w:top w:val="single" w:sz="4" w:space="0" w:color="000000"/>
              <w:left w:val="single" w:sz="4" w:space="0" w:color="000000"/>
              <w:bottom w:val="single" w:sz="4" w:space="0" w:color="000000"/>
            </w:tcBorders>
          </w:tcPr>
          <w:p w14:paraId="7D44FEF8" w14:textId="77777777" w:rsidR="008D2684" w:rsidRPr="00352049" w:rsidRDefault="008D2684" w:rsidP="00AA0F9E">
            <w:pPr>
              <w:pStyle w:val="TAL"/>
              <w:rPr>
                <w:lang w:eastAsia="zh-CN"/>
              </w:rPr>
            </w:pPr>
            <w:r w:rsidRPr="00352049">
              <w:t>Priority</w:t>
            </w:r>
          </w:p>
        </w:tc>
        <w:tc>
          <w:tcPr>
            <w:tcW w:w="1440" w:type="dxa"/>
            <w:tcBorders>
              <w:top w:val="single" w:sz="4" w:space="0" w:color="000000"/>
              <w:left w:val="single" w:sz="4" w:space="0" w:color="000000"/>
              <w:bottom w:val="single" w:sz="4" w:space="0" w:color="000000"/>
            </w:tcBorders>
          </w:tcPr>
          <w:p w14:paraId="5AF6602F"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8D4E116" w14:textId="77777777" w:rsidR="008D2684" w:rsidRPr="00352049" w:rsidRDefault="008D2684" w:rsidP="00AA0F9E">
            <w:pPr>
              <w:pStyle w:val="TAL"/>
              <w:rPr>
                <w:lang w:eastAsia="zh-CN"/>
              </w:rPr>
            </w:pPr>
            <w:r w:rsidRPr="00352049">
              <w:rPr>
                <w:lang w:eastAsia="zh-CN"/>
              </w:rPr>
              <w:t>Requested priority</w:t>
            </w:r>
          </w:p>
        </w:tc>
      </w:tr>
      <w:tr w:rsidR="008D2684" w:rsidRPr="00526FC3" w14:paraId="52305E75" w14:textId="77777777" w:rsidTr="00AA0F9E">
        <w:trPr>
          <w:jc w:val="center"/>
        </w:trPr>
        <w:tc>
          <w:tcPr>
            <w:tcW w:w="2880" w:type="dxa"/>
            <w:tcBorders>
              <w:top w:val="single" w:sz="4" w:space="0" w:color="000000"/>
              <w:left w:val="single" w:sz="4" w:space="0" w:color="000000"/>
              <w:bottom w:val="single" w:sz="4" w:space="0" w:color="000000"/>
            </w:tcBorders>
          </w:tcPr>
          <w:p w14:paraId="7E45717C" w14:textId="77777777" w:rsidR="008D2684" w:rsidRPr="00352049" w:rsidRDefault="008D2684" w:rsidP="00AA0F9E">
            <w:pPr>
              <w:pStyle w:val="TAL"/>
              <w:rPr>
                <w:lang w:eastAsia="zh-CN"/>
              </w:rPr>
            </w:pPr>
            <w:r w:rsidRPr="00352049">
              <w:rPr>
                <w:lang w:eastAsia="zh-CN"/>
              </w:rPr>
              <w:t>Priority area</w:t>
            </w:r>
          </w:p>
        </w:tc>
        <w:tc>
          <w:tcPr>
            <w:tcW w:w="1440" w:type="dxa"/>
            <w:tcBorders>
              <w:top w:val="single" w:sz="4" w:space="0" w:color="000000"/>
              <w:left w:val="single" w:sz="4" w:space="0" w:color="000000"/>
              <w:bottom w:val="single" w:sz="4" w:space="0" w:color="000000"/>
            </w:tcBorders>
          </w:tcPr>
          <w:p w14:paraId="491FB069" w14:textId="77777777" w:rsidR="008D2684" w:rsidRPr="00352049" w:rsidRDefault="008D2684" w:rsidP="00AA0F9E">
            <w:pPr>
              <w:pStyle w:val="TAL"/>
              <w:rPr>
                <w:lang w:eastAsia="zh-CN"/>
              </w:rPr>
            </w:pPr>
            <w:r w:rsidRPr="00352049">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FBF8A7A" w14:textId="77777777" w:rsidR="008D2684" w:rsidRPr="00352049" w:rsidRDefault="008D2684" w:rsidP="00AA0F9E">
            <w:pPr>
              <w:pStyle w:val="TAL"/>
              <w:rPr>
                <w:lang w:eastAsia="zh-CN"/>
              </w:rPr>
            </w:pPr>
            <w:r w:rsidRPr="00352049">
              <w:t>The geographical area for which the requested priority is required.</w:t>
            </w:r>
          </w:p>
        </w:tc>
      </w:tr>
      <w:tr w:rsidR="008D2684" w:rsidRPr="00526FC3" w14:paraId="2D4FBDB0" w14:textId="77777777" w:rsidTr="00AA0F9E">
        <w:trPr>
          <w:jc w:val="center"/>
        </w:trPr>
        <w:tc>
          <w:tcPr>
            <w:tcW w:w="2880" w:type="dxa"/>
            <w:tcBorders>
              <w:top w:val="single" w:sz="4" w:space="0" w:color="000000"/>
              <w:left w:val="single" w:sz="4" w:space="0" w:color="000000"/>
              <w:bottom w:val="single" w:sz="4" w:space="0" w:color="000000"/>
            </w:tcBorders>
          </w:tcPr>
          <w:p w14:paraId="24A49D2D" w14:textId="77777777" w:rsidR="008D2684" w:rsidRPr="00352049" w:rsidRDefault="008D2684" w:rsidP="00AA0F9E">
            <w:pPr>
              <w:pStyle w:val="TAL"/>
              <w:rPr>
                <w:lang w:eastAsia="zh-CN"/>
              </w:rPr>
            </w:pPr>
            <w:r w:rsidRPr="00352049">
              <w:rPr>
                <w:lang w:eastAsia="zh-CN"/>
              </w:rPr>
              <w:t>Type of service</w:t>
            </w:r>
          </w:p>
        </w:tc>
        <w:tc>
          <w:tcPr>
            <w:tcW w:w="1440" w:type="dxa"/>
            <w:tcBorders>
              <w:top w:val="single" w:sz="4" w:space="0" w:color="000000"/>
              <w:left w:val="single" w:sz="4" w:space="0" w:color="000000"/>
              <w:bottom w:val="single" w:sz="4" w:space="0" w:color="000000"/>
            </w:tcBorders>
          </w:tcPr>
          <w:p w14:paraId="5A2E85B0" w14:textId="77777777" w:rsidR="008D2684" w:rsidRPr="00352049" w:rsidRDefault="008D2684" w:rsidP="00AA0F9E">
            <w:pPr>
              <w:pStyle w:val="TAL"/>
              <w:rPr>
                <w:lang w:eastAsia="zh-CN"/>
              </w:rPr>
            </w:pPr>
            <w:r w:rsidRPr="00352049">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CB8F92" w14:textId="77777777" w:rsidR="008D2684" w:rsidRPr="00352049" w:rsidRDefault="008D2684" w:rsidP="00AA0F9E">
            <w:pPr>
              <w:pStyle w:val="TAL"/>
            </w:pPr>
            <w:r w:rsidRPr="00352049">
              <w:t>The MC service type e.g. MCVideo, MCPTT or MCData</w:t>
            </w:r>
          </w:p>
        </w:tc>
      </w:tr>
    </w:tbl>
    <w:p w14:paraId="672CE71F" w14:textId="77777777" w:rsidR="008D2684" w:rsidRPr="00526FC3" w:rsidRDefault="008D2684" w:rsidP="008D2684"/>
    <w:p w14:paraId="40AB7677" w14:textId="77777777" w:rsidR="008D2684" w:rsidRPr="00526FC3" w:rsidRDefault="008D2684" w:rsidP="008D2684">
      <w:pPr>
        <w:pStyle w:val="Heading3"/>
      </w:pPr>
      <w:bookmarkStart w:id="2760" w:name="_Toc433209820"/>
      <w:bookmarkStart w:id="2761" w:name="_Toc460616158"/>
      <w:bookmarkStart w:id="2762" w:name="_Toc460617019"/>
      <w:bookmarkStart w:id="2763" w:name="_Toc477419466"/>
      <w:bookmarkStart w:id="2764" w:name="_Toc218105302"/>
      <w:r w:rsidRPr="00526FC3">
        <w:lastRenderedPageBreak/>
        <w:t>10.12.3</w:t>
      </w:r>
      <w:r w:rsidRPr="00526FC3">
        <w:tab/>
      </w:r>
      <w:bookmarkEnd w:id="2760"/>
      <w:bookmarkEnd w:id="2761"/>
      <w:bookmarkEnd w:id="2762"/>
      <w:bookmarkEnd w:id="2763"/>
      <w:r w:rsidRPr="00526FC3">
        <w:t>Procedure for priority coordination between multiple MC service servers</w:t>
      </w:r>
      <w:bookmarkEnd w:id="2764"/>
    </w:p>
    <w:p w14:paraId="0CEC83C8" w14:textId="7157B279" w:rsidR="008D2684" w:rsidRPr="00526FC3" w:rsidRDefault="008D2684" w:rsidP="008D2684">
      <w:r w:rsidRPr="00526FC3">
        <w:t>In deployment scenarios with multiple MC service servers of different or the same type it is required to coordinate the priorities used by the different servers. The procedure defined below provides the necessary coordination between MC service servers to manage high priority levels. One of the involved MC service servers is assigned the role of being a priority arbitrator among a group of MC service servers serving the same geographical area.  The priority arbitrator may also compete for the same limited network resources. Prior to using this procedure all MC service servers need to be configured with information about which MC service server will act as the priority arbitrator and under what conditions (e.g. priority level) the priority arbitrator should be used. The use of this procedure is not mandated. MC systems that support priority coordination between multiple MC service servers should support this procedure.</w:t>
      </w:r>
    </w:p>
    <w:p w14:paraId="68884D3F" w14:textId="77777777" w:rsidR="008D2684" w:rsidRPr="00526FC3" w:rsidRDefault="008D2684" w:rsidP="008D2684">
      <w:r w:rsidRPr="00526FC3">
        <w:t>Pre-condition:</w:t>
      </w:r>
    </w:p>
    <w:p w14:paraId="50084F90" w14:textId="77777777" w:rsidR="008D2684" w:rsidRPr="00526FC3" w:rsidRDefault="008D2684" w:rsidP="008D2684">
      <w:pPr>
        <w:pStyle w:val="B1"/>
        <w:ind w:left="284" w:firstLine="0"/>
      </w:pPr>
      <w:r w:rsidRPr="00526FC3">
        <w:t>1.</w:t>
      </w:r>
      <w:r w:rsidRPr="00526FC3">
        <w:tab/>
        <w:t>One of the MC service servers is assigned the role of the priority arbitrator.</w:t>
      </w:r>
    </w:p>
    <w:p w14:paraId="69E133CE" w14:textId="77777777" w:rsidR="008D2684" w:rsidRPr="00526FC3" w:rsidRDefault="008D2684" w:rsidP="008D2684">
      <w:pPr>
        <w:pStyle w:val="B1"/>
      </w:pPr>
      <w:r w:rsidRPr="00526FC3">
        <w:t>2.</w:t>
      </w:r>
      <w:r w:rsidRPr="00526FC3">
        <w:tab/>
        <w:t>It is assumed that all MC service servers are part of the same trusted domain.</w:t>
      </w:r>
    </w:p>
    <w:p w14:paraId="7F8D66A2" w14:textId="77777777" w:rsidR="008D2684" w:rsidRPr="00526FC3" w:rsidRDefault="008D2684" w:rsidP="008D2684">
      <w:pPr>
        <w:pStyle w:val="B1"/>
      </w:pPr>
      <w:r w:rsidRPr="00526FC3">
        <w:t>3.</w:t>
      </w:r>
      <w:r w:rsidRPr="00526FC3">
        <w:tab/>
        <w:t>A MC communication session is ongoing or is about to commence. The operational situation together with static and dynamic attributes requires the use of elevated priority for network resources.</w:t>
      </w:r>
    </w:p>
    <w:p w14:paraId="6EA75E44" w14:textId="77777777" w:rsidR="008D2684" w:rsidRPr="00526FC3" w:rsidRDefault="008D2684" w:rsidP="008D2684">
      <w:pPr>
        <w:pStyle w:val="EditorsNote"/>
      </w:pPr>
      <w:r w:rsidRPr="00526FC3">
        <w:t>Editor's note:</w:t>
      </w:r>
      <w:r w:rsidRPr="00526FC3">
        <w:tab/>
        <w:t xml:space="preserve">It is FFS if enforcement of the granted priority can be applied to MC service servers outside of the same trusted domain </w:t>
      </w:r>
    </w:p>
    <w:p w14:paraId="25D85C01" w14:textId="77777777" w:rsidR="008D2684" w:rsidRPr="00526FC3" w:rsidRDefault="008D2684" w:rsidP="008D2684">
      <w:pPr>
        <w:pStyle w:val="EditorsNote"/>
      </w:pPr>
      <w:r w:rsidRPr="00526FC3">
        <w:t>Editor's note:</w:t>
      </w:r>
      <w:r w:rsidRPr="00526FC3">
        <w:tab/>
        <w:t>It is FFS how the MC service server 2 (priority arbitrator) knows about ongoing traffic.</w:t>
      </w:r>
    </w:p>
    <w:p w14:paraId="784E4B3B" w14:textId="77777777" w:rsidR="008D2684" w:rsidRPr="00526FC3" w:rsidRDefault="008D2684" w:rsidP="008D2684">
      <w:pPr>
        <w:pStyle w:val="TH"/>
      </w:pPr>
      <w:r w:rsidRPr="00526FC3">
        <w:object w:dxaOrig="8592" w:dyaOrig="6420" w14:anchorId="41A27F9A">
          <v:shape id="_x0000_i1178" type="#_x0000_t75" style="width:6in;height:321.5pt" o:ole="">
            <v:imagedata r:id="rId317" o:title=""/>
          </v:shape>
          <o:OLEObject Type="Embed" ProgID="Visio.Drawing.11" ShapeID="_x0000_i1178" DrawAspect="Content" ObjectID="_1828719258" r:id="rId318"/>
        </w:object>
      </w:r>
    </w:p>
    <w:p w14:paraId="6EA91177" w14:textId="77777777" w:rsidR="008D2684" w:rsidRPr="00526FC3" w:rsidRDefault="008D2684" w:rsidP="008D2684">
      <w:pPr>
        <w:pStyle w:val="TF"/>
      </w:pPr>
      <w:r w:rsidRPr="00526FC3">
        <w:t>Figure 10.12.3-1: Priority arbitration between multiple MC service servers</w:t>
      </w:r>
    </w:p>
    <w:p w14:paraId="670FE5F5" w14:textId="77777777" w:rsidR="008D2684" w:rsidRPr="00526FC3" w:rsidRDefault="008D2684" w:rsidP="008D2684">
      <w:pPr>
        <w:pStyle w:val="B1"/>
      </w:pPr>
      <w:r w:rsidRPr="00526FC3">
        <w:t>1.</w:t>
      </w:r>
      <w:r w:rsidRPr="00526FC3">
        <w:tab/>
        <w:t>A need for high priority level is identified by the MC service server 1. The priority level identified is above the level of priority that the MC service server 1 can utilise without centralized priority arbitration.</w:t>
      </w:r>
    </w:p>
    <w:p w14:paraId="67F5DF36" w14:textId="77777777" w:rsidR="008D2684" w:rsidRPr="00526FC3" w:rsidRDefault="008D2684" w:rsidP="008D2684">
      <w:pPr>
        <w:pStyle w:val="B1"/>
      </w:pPr>
      <w:r w:rsidRPr="00526FC3">
        <w:t>2.</w:t>
      </w:r>
      <w:r w:rsidRPr="00526FC3">
        <w:tab/>
        <w:t>The MC service server 1 sends a MC priority request to the MC service server being assigned the priority arbitrator role. The request includes the geographical area, duration, the priority level, service type and needed capacity.</w:t>
      </w:r>
    </w:p>
    <w:p w14:paraId="5E811A71" w14:textId="77777777" w:rsidR="008D2684" w:rsidRPr="00526FC3" w:rsidRDefault="008D2684" w:rsidP="008D2684">
      <w:pPr>
        <w:pStyle w:val="B1"/>
      </w:pPr>
      <w:r w:rsidRPr="00526FC3">
        <w:lastRenderedPageBreak/>
        <w:t>3.</w:t>
      </w:r>
      <w:r w:rsidRPr="00526FC3">
        <w:tab/>
        <w:t xml:space="preserve">The priority arbitrator determines whether to grant, reject or queue the request for elevated priority. </w:t>
      </w:r>
    </w:p>
    <w:p w14:paraId="19E05C9C" w14:textId="77777777" w:rsidR="008D2684" w:rsidRPr="00526FC3" w:rsidRDefault="008D2684" w:rsidP="008D2684">
      <w:pPr>
        <w:pStyle w:val="NO"/>
      </w:pPr>
      <w:r w:rsidRPr="00526FC3">
        <w:t>NOTE</w:t>
      </w:r>
      <w:r>
        <w:t> </w:t>
      </w:r>
      <w:r w:rsidRPr="00526FC3">
        <w:t>1:</w:t>
      </w:r>
      <w:r w:rsidRPr="00526FC3">
        <w:tab/>
        <w:t>How the priority arbitrator makes this determination is out of scope of the present document.</w:t>
      </w:r>
    </w:p>
    <w:p w14:paraId="4F4D944D" w14:textId="77777777" w:rsidR="008D2684" w:rsidRPr="00526FC3" w:rsidRDefault="008D2684" w:rsidP="008D2684">
      <w:pPr>
        <w:pStyle w:val="NO"/>
      </w:pPr>
      <w:r w:rsidRPr="00526FC3">
        <w:t>NOTE</w:t>
      </w:r>
      <w:r>
        <w:t> </w:t>
      </w:r>
      <w:r w:rsidRPr="00526FC3">
        <w:t>2:</w:t>
      </w:r>
      <w:r w:rsidRPr="00526FC3">
        <w:tab/>
        <w:t>One source of information for the priority arbitrator to evaluate the priority request, could be information received at the resource reservations over the Rx reference point. Example of such information is resource request failure and Retry-Interval AVP which could be an indication of RAN user plane congestion, see reference 3GPP TS 29.214 [27].</w:t>
      </w:r>
    </w:p>
    <w:p w14:paraId="6E3F40AF" w14:textId="77777777" w:rsidR="008D2684" w:rsidRPr="00526FC3" w:rsidRDefault="008D2684" w:rsidP="008D2684">
      <w:pPr>
        <w:pStyle w:val="B1"/>
      </w:pPr>
      <w:r w:rsidRPr="00526FC3">
        <w:t>4.</w:t>
      </w:r>
      <w:r w:rsidRPr="00526FC3">
        <w:tab/>
        <w:t>The priority arbitrator grants MC service server 1 the elevated priority</w:t>
      </w:r>
    </w:p>
    <w:p w14:paraId="0BA17D4D" w14:textId="77777777" w:rsidR="008D2684" w:rsidRPr="00526FC3" w:rsidRDefault="008D2684" w:rsidP="008D2684">
      <w:pPr>
        <w:pStyle w:val="B1"/>
      </w:pPr>
      <w:r w:rsidRPr="00526FC3">
        <w:t>5.</w:t>
      </w:r>
      <w:r w:rsidRPr="00526FC3">
        <w:tab/>
        <w:t>The priority arbitrator notifies other MC service servers about the elevated priority granted to other services.</w:t>
      </w:r>
    </w:p>
    <w:p w14:paraId="4D50B309" w14:textId="77777777" w:rsidR="008D2684" w:rsidRDefault="008D2684" w:rsidP="008D2684">
      <w:pPr>
        <w:pStyle w:val="B1"/>
      </w:pPr>
      <w:r w:rsidRPr="00526FC3">
        <w:t>NOTE</w:t>
      </w:r>
      <w:r>
        <w:t> </w:t>
      </w:r>
      <w:r w:rsidRPr="00526FC3">
        <w:t>3:</w:t>
      </w:r>
      <w:r w:rsidRPr="00526FC3">
        <w:tab/>
        <w:t>The behaviour of the MC service servers that receive this information is implementation specific. The MC service server may take this information into account when performing priority evaluations for the MC service clients managed by this MC service server.</w:t>
      </w:r>
    </w:p>
    <w:p w14:paraId="2BF145B9" w14:textId="77777777" w:rsidR="008D2684" w:rsidRPr="00526FC3" w:rsidRDefault="008D2684" w:rsidP="008D2684">
      <w:pPr>
        <w:pStyle w:val="B1"/>
      </w:pPr>
      <w:r w:rsidRPr="00526FC3">
        <w:t>6.</w:t>
      </w:r>
      <w:r w:rsidRPr="00526FC3">
        <w:tab/>
        <w:t>The MC service server utilizes the elevated priority when requesting resources for new or existing MC service communication.</w:t>
      </w:r>
    </w:p>
    <w:p w14:paraId="620CA1CC" w14:textId="77777777" w:rsidR="008D2684" w:rsidRPr="00526FC3" w:rsidRDefault="008D2684" w:rsidP="008D2684">
      <w:pPr>
        <w:pStyle w:val="NO"/>
      </w:pPr>
      <w:r w:rsidRPr="00526FC3">
        <w:t>NOTE</w:t>
      </w:r>
      <w:r>
        <w:t> </w:t>
      </w:r>
      <w:r w:rsidRPr="00526FC3">
        <w:t>4:</w:t>
      </w:r>
      <w:r w:rsidRPr="00526FC3">
        <w:tab/>
        <w:t>The priority level granted to the MC service server 1 can be mapped to an applicable SIP priority header or a reservation priority AVP (when the MC service server use the Rx reference point directly).</w:t>
      </w:r>
    </w:p>
    <w:p w14:paraId="19A7F5EA" w14:textId="77777777" w:rsidR="008D2684" w:rsidRPr="00526FC3" w:rsidRDefault="008D2684" w:rsidP="008D2684">
      <w:pPr>
        <w:pStyle w:val="B1"/>
      </w:pPr>
      <w:r w:rsidRPr="00526FC3">
        <w:t>7a-c.</w:t>
      </w:r>
      <w:r w:rsidRPr="00526FC3">
        <w:tab/>
        <w:t>A priority notification may be sent to the MC service clients in the geographical area in which the priority was granted. Messages to MC service clients need to be sent from the MC service server serving each MC user. This message is preferably sent over a multicast bearer.</w:t>
      </w:r>
    </w:p>
    <w:p w14:paraId="5B91CD93" w14:textId="77777777" w:rsidR="008D2684" w:rsidRPr="00526FC3" w:rsidRDefault="008D2684" w:rsidP="008D2684">
      <w:pPr>
        <w:pStyle w:val="EditorsNote"/>
      </w:pPr>
      <w:r w:rsidRPr="00526FC3">
        <w:t>Editor's note: How the clients could utilize such notifications is FFS.</w:t>
      </w:r>
    </w:p>
    <w:p w14:paraId="038869C1" w14:textId="77777777" w:rsidR="008D2684" w:rsidRPr="00526FC3" w:rsidRDefault="008D2684" w:rsidP="008D2684">
      <w:pPr>
        <w:pStyle w:val="B1"/>
      </w:pPr>
      <w:r w:rsidRPr="00526FC3">
        <w:t>8.</w:t>
      </w:r>
      <w:r w:rsidRPr="00526FC3">
        <w:tab/>
        <w:t>The MC service server 1 identifies that the elevated priority is not needed.</w:t>
      </w:r>
    </w:p>
    <w:p w14:paraId="234DD36D" w14:textId="77777777" w:rsidR="008D2684" w:rsidRPr="00526FC3" w:rsidRDefault="008D2684" w:rsidP="008D2684">
      <w:pPr>
        <w:pStyle w:val="B1"/>
      </w:pPr>
      <w:r w:rsidRPr="00526FC3">
        <w:t>9.</w:t>
      </w:r>
      <w:r w:rsidRPr="00526FC3">
        <w:tab/>
        <w:t>The requested MC Priority is released from the MC service server 1.</w:t>
      </w:r>
    </w:p>
    <w:p w14:paraId="7BB4CCEB" w14:textId="77777777" w:rsidR="008D2684" w:rsidRPr="00526FC3" w:rsidRDefault="008D2684" w:rsidP="008D2684">
      <w:pPr>
        <w:pStyle w:val="B1"/>
      </w:pPr>
      <w:r w:rsidRPr="00526FC3">
        <w:t>10.</w:t>
      </w:r>
      <w:r w:rsidRPr="00526FC3">
        <w:tab/>
        <w:t>The MC service server 2 (priority arbitrator) informs other MC servers that the elevated priority is released.</w:t>
      </w:r>
    </w:p>
    <w:p w14:paraId="622648C8" w14:textId="77777777" w:rsidR="008D2684" w:rsidRPr="00526FC3" w:rsidRDefault="008D2684" w:rsidP="008D2684">
      <w:pPr>
        <w:pStyle w:val="EditorsNote"/>
      </w:pPr>
      <w:r w:rsidRPr="00526FC3">
        <w:t>Editor's note:</w:t>
      </w:r>
      <w:r w:rsidRPr="00526FC3">
        <w:tab/>
        <w:t>It is FFS to include procedure for MC priority revoking.</w:t>
      </w:r>
    </w:p>
    <w:p w14:paraId="71C312C5" w14:textId="77777777" w:rsidR="008D2684" w:rsidRPr="00526FC3" w:rsidRDefault="008D2684" w:rsidP="008D2684">
      <w:pPr>
        <w:pStyle w:val="EditorsNote"/>
      </w:pPr>
      <w:r w:rsidRPr="00526FC3">
        <w:t>Editor's note:</w:t>
      </w:r>
      <w:r w:rsidRPr="00526FC3">
        <w:tab/>
        <w:t>It is FFS to include procedure for MC priority queueing.</w:t>
      </w:r>
    </w:p>
    <w:p w14:paraId="63B401E8" w14:textId="77777777" w:rsidR="008D2684" w:rsidRPr="00526FC3" w:rsidRDefault="008D2684" w:rsidP="008D2684">
      <w:pPr>
        <w:pStyle w:val="Heading2"/>
      </w:pPr>
      <w:bookmarkStart w:id="2765" w:name="_Toc468105560"/>
      <w:bookmarkStart w:id="2766" w:name="_Toc468110655"/>
      <w:bookmarkStart w:id="2767" w:name="_Toc218105303"/>
      <w:r w:rsidRPr="00526FC3">
        <w:t>10.13</w:t>
      </w:r>
      <w:r w:rsidRPr="00526FC3">
        <w:tab/>
        <w:t>Functional alias management (on-network)</w:t>
      </w:r>
      <w:bookmarkEnd w:id="2767"/>
    </w:p>
    <w:p w14:paraId="0BBA0251" w14:textId="77777777" w:rsidR="008D2684" w:rsidRPr="00526FC3" w:rsidRDefault="008D2684" w:rsidP="008D2684">
      <w:pPr>
        <w:pStyle w:val="Heading3"/>
      </w:pPr>
      <w:bookmarkStart w:id="2768" w:name="_Toc218105304"/>
      <w:r w:rsidRPr="00526FC3">
        <w:t>10.13.1</w:t>
      </w:r>
      <w:r w:rsidRPr="00526FC3">
        <w:tab/>
        <w:t>General</w:t>
      </w:r>
      <w:bookmarkEnd w:id="2768"/>
    </w:p>
    <w:p w14:paraId="79F79984" w14:textId="77777777" w:rsidR="008D2684" w:rsidRPr="00526FC3" w:rsidRDefault="008D2684" w:rsidP="008D2684">
      <w:r w:rsidRPr="00526FC3">
        <w:t xml:space="preserve">Functional alias management procedures apply to on-network </w:t>
      </w:r>
      <w:r w:rsidRPr="00526FC3">
        <w:rPr>
          <w:rFonts w:hint="eastAsia"/>
          <w:lang w:eastAsia="zh-CN"/>
        </w:rPr>
        <w:t>MC</w:t>
      </w:r>
      <w:r w:rsidRPr="00526FC3">
        <w:t xml:space="preserve"> service only.</w:t>
      </w:r>
    </w:p>
    <w:p w14:paraId="2AC950B8" w14:textId="77777777" w:rsidR="008D2684" w:rsidRPr="00526FC3" w:rsidRDefault="008D2684" w:rsidP="008D2684">
      <w:pPr>
        <w:pStyle w:val="Heading3"/>
      </w:pPr>
      <w:bookmarkStart w:id="2769" w:name="_Toc218105305"/>
      <w:r w:rsidRPr="00526FC3">
        <w:t>10.13.2</w:t>
      </w:r>
      <w:r w:rsidRPr="00526FC3">
        <w:tab/>
        <w:t>Information flows for functional alias management</w:t>
      </w:r>
      <w:bookmarkEnd w:id="2769"/>
    </w:p>
    <w:p w14:paraId="082A6EC0" w14:textId="77777777" w:rsidR="008D2684" w:rsidRPr="00526FC3" w:rsidRDefault="008D2684" w:rsidP="008D2684">
      <w:pPr>
        <w:pStyle w:val="Heading4"/>
        <w:rPr>
          <w:lang w:val="en-US"/>
        </w:rPr>
      </w:pPr>
      <w:bookmarkStart w:id="2770" w:name="_Toc493026974"/>
      <w:bookmarkStart w:id="2771" w:name="_Toc218105306"/>
      <w:r w:rsidRPr="00526FC3">
        <w:t>10.13.2.</w:t>
      </w:r>
      <w:r w:rsidRPr="00526FC3">
        <w:rPr>
          <w:lang w:eastAsia="zh-CN"/>
        </w:rPr>
        <w:t>1</w:t>
      </w:r>
      <w:r w:rsidRPr="00526FC3">
        <w:tab/>
      </w:r>
      <w:r>
        <w:t>Active f</w:t>
      </w:r>
      <w:r w:rsidRPr="00526FC3">
        <w:t xml:space="preserve">unctional alias information </w:t>
      </w:r>
      <w:r>
        <w:t xml:space="preserve">user </w:t>
      </w:r>
      <w:r w:rsidRPr="00526FC3">
        <w:t>query request</w:t>
      </w:r>
      <w:bookmarkEnd w:id="2771"/>
    </w:p>
    <w:p w14:paraId="5EE76F4D" w14:textId="77777777" w:rsidR="008D2684" w:rsidRPr="00526FC3" w:rsidRDefault="008D2684" w:rsidP="008D2684">
      <w:r w:rsidRPr="00526FC3">
        <w:t>Table 10.13.2.</w:t>
      </w:r>
      <w:r w:rsidRPr="00526FC3">
        <w:rPr>
          <w:lang w:eastAsia="zh-CN"/>
        </w:rPr>
        <w:t>1</w:t>
      </w:r>
      <w:r w:rsidRPr="00526FC3">
        <w:t xml:space="preserve">-1 describes the information </w:t>
      </w:r>
      <w:r>
        <w:t>flow for the</w:t>
      </w:r>
      <w:r w:rsidRPr="00526FC3">
        <w:t xml:space="preserve"> </w:t>
      </w:r>
      <w:r>
        <w:t xml:space="preserve">active </w:t>
      </w:r>
      <w:r w:rsidRPr="00526FC3">
        <w:t xml:space="preserve">functional alias information </w:t>
      </w:r>
      <w:r>
        <w:t xml:space="preserve">user </w:t>
      </w:r>
      <w:r w:rsidRPr="00526FC3">
        <w:t>query request from the MC service client to the MC service server.</w:t>
      </w:r>
    </w:p>
    <w:p w14:paraId="6FA5B59C"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sidRPr="00526FC3">
        <w:rPr>
          <w:lang w:val="en-US"/>
        </w:rPr>
        <w:t>-1</w:t>
      </w:r>
      <w:r w:rsidRPr="00526FC3">
        <w:t xml:space="preserve">: </w:t>
      </w:r>
      <w:r>
        <w:t>Active f</w:t>
      </w:r>
      <w:r w:rsidRPr="00526FC3">
        <w:t xml:space="preserve">unctional alias information </w:t>
      </w:r>
      <w:r>
        <w:t xml:space="preserve">user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7AB9C64" w14:textId="77777777" w:rsidTr="00AA0F9E">
        <w:trPr>
          <w:jc w:val="center"/>
        </w:trPr>
        <w:tc>
          <w:tcPr>
            <w:tcW w:w="2880" w:type="dxa"/>
            <w:tcBorders>
              <w:top w:val="single" w:sz="4" w:space="0" w:color="000000"/>
              <w:left w:val="single" w:sz="4" w:space="0" w:color="000000"/>
              <w:bottom w:val="single" w:sz="4" w:space="0" w:color="000000"/>
            </w:tcBorders>
          </w:tcPr>
          <w:p w14:paraId="43351D4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67B20815"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33ED0A29" w14:textId="77777777" w:rsidR="008D2684" w:rsidRPr="00526FC3" w:rsidRDefault="008D2684" w:rsidP="00AA0F9E">
            <w:pPr>
              <w:pStyle w:val="TAH"/>
            </w:pPr>
            <w:r w:rsidRPr="00526FC3">
              <w:t>Description</w:t>
            </w:r>
          </w:p>
        </w:tc>
      </w:tr>
      <w:tr w:rsidR="008D2684" w:rsidRPr="00526FC3" w14:paraId="263040A7" w14:textId="77777777" w:rsidTr="00AA0F9E">
        <w:trPr>
          <w:jc w:val="center"/>
        </w:trPr>
        <w:tc>
          <w:tcPr>
            <w:tcW w:w="2880" w:type="dxa"/>
            <w:tcBorders>
              <w:top w:val="single" w:sz="4" w:space="0" w:color="000000"/>
              <w:left w:val="single" w:sz="4" w:space="0" w:color="000000"/>
              <w:bottom w:val="single" w:sz="4" w:space="0" w:color="000000"/>
            </w:tcBorders>
          </w:tcPr>
          <w:p w14:paraId="7D9B657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4D908ED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DC41396"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194FAD5E" w14:textId="77777777" w:rsidTr="00AA0F9E">
        <w:trPr>
          <w:jc w:val="center"/>
        </w:trPr>
        <w:tc>
          <w:tcPr>
            <w:tcW w:w="2880" w:type="dxa"/>
            <w:tcBorders>
              <w:top w:val="single" w:sz="4" w:space="0" w:color="000000"/>
              <w:left w:val="single" w:sz="4" w:space="0" w:color="000000"/>
              <w:bottom w:val="single" w:sz="4" w:space="0" w:color="000000"/>
            </w:tcBorders>
          </w:tcPr>
          <w:p w14:paraId="242D145F"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tcPr>
          <w:p w14:paraId="707341D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B20AA9" w14:textId="77777777" w:rsidR="008D2684" w:rsidRPr="00352049" w:rsidRDefault="008D2684" w:rsidP="00AA0F9E">
            <w:pPr>
              <w:pStyle w:val="TAL"/>
            </w:pPr>
            <w:r w:rsidRPr="00352049">
              <w:t>The identity of the MC service user</w:t>
            </w:r>
            <w:r>
              <w:t>(s)</w:t>
            </w:r>
            <w:r w:rsidRPr="00352049">
              <w:t xml:space="preserve"> to be queried.</w:t>
            </w:r>
          </w:p>
        </w:tc>
      </w:tr>
    </w:tbl>
    <w:p w14:paraId="20BABCED" w14:textId="77777777" w:rsidR="008D2684" w:rsidRDefault="008D2684" w:rsidP="008D2684">
      <w:bookmarkStart w:id="2772" w:name="_Toc533179964"/>
    </w:p>
    <w:p w14:paraId="36EE9868" w14:textId="77777777" w:rsidR="008D2684" w:rsidRPr="00526FC3" w:rsidRDefault="008D2684" w:rsidP="008D2684">
      <w:pPr>
        <w:pStyle w:val="Heading4"/>
        <w:rPr>
          <w:lang w:val="en-US"/>
        </w:rPr>
      </w:pPr>
      <w:bookmarkStart w:id="2773" w:name="_Toc218105307"/>
      <w:r w:rsidRPr="00526FC3">
        <w:lastRenderedPageBreak/>
        <w:t>10.13.2.</w:t>
      </w:r>
      <w:r w:rsidRPr="00526FC3">
        <w:rPr>
          <w:lang w:eastAsia="zh-CN"/>
        </w:rPr>
        <w:t>1</w:t>
      </w:r>
      <w:r>
        <w:rPr>
          <w:lang w:eastAsia="zh-CN"/>
        </w:rPr>
        <w:t>a</w:t>
      </w:r>
      <w:r w:rsidRPr="00526FC3">
        <w:tab/>
      </w:r>
      <w:r>
        <w:t>Active f</w:t>
      </w:r>
      <w:r w:rsidRPr="00526FC3">
        <w:t xml:space="preserve">unctional alias information </w:t>
      </w:r>
      <w:r>
        <w:t xml:space="preserve">usage </w:t>
      </w:r>
      <w:r w:rsidRPr="00526FC3">
        <w:t>query request</w:t>
      </w:r>
      <w:bookmarkEnd w:id="2772"/>
      <w:bookmarkEnd w:id="2773"/>
    </w:p>
    <w:p w14:paraId="7A598C1E" w14:textId="77777777" w:rsidR="008D2684" w:rsidRPr="00526FC3" w:rsidRDefault="008D2684" w:rsidP="008D2684">
      <w:r w:rsidRPr="00526FC3">
        <w:t>Table 10.13.2.</w:t>
      </w:r>
      <w:r w:rsidRPr="00526FC3">
        <w:rPr>
          <w:lang w:eastAsia="zh-CN"/>
        </w:rPr>
        <w:t>1</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request from the MC service client to the MC service server.</w:t>
      </w:r>
    </w:p>
    <w:p w14:paraId="58615FE5" w14:textId="77777777" w:rsidR="008D2684" w:rsidRPr="00526FC3" w:rsidRDefault="008D2684" w:rsidP="008D2684">
      <w:pPr>
        <w:pStyle w:val="TH"/>
        <w:rPr>
          <w:lang w:val="en-US"/>
        </w:rPr>
      </w:pPr>
      <w:r w:rsidRPr="00526FC3">
        <w:t>Table 10.13.</w:t>
      </w:r>
      <w:r w:rsidRPr="00526FC3">
        <w:rPr>
          <w:lang w:val="en-US"/>
        </w:rPr>
        <w:t>2</w:t>
      </w:r>
      <w:r w:rsidRPr="00526FC3">
        <w:t>.</w:t>
      </w:r>
      <w:r w:rsidRPr="00526FC3">
        <w:rPr>
          <w:rFonts w:hint="eastAsia"/>
          <w:lang w:val="en-US" w:eastAsia="zh-CN"/>
        </w:rPr>
        <w:t>1</w:t>
      </w:r>
      <w:r>
        <w:rPr>
          <w:lang w:val="en-US" w:eastAsia="zh-CN"/>
        </w:rPr>
        <w:t>a</w:t>
      </w:r>
      <w:r>
        <w:rPr>
          <w:lang w:val="en-US"/>
        </w:rPr>
        <w:t>-1</w:t>
      </w:r>
      <w:r w:rsidRPr="00526FC3">
        <w:t xml:space="preserve">: </w:t>
      </w:r>
      <w:r>
        <w:t>Active f</w:t>
      </w:r>
      <w:r w:rsidRPr="00526FC3">
        <w:t xml:space="preserve">unctional alias information </w:t>
      </w:r>
      <w:r>
        <w:t xml:space="preserve">usage </w:t>
      </w:r>
      <w:r w:rsidRPr="00526FC3">
        <w:t>query request</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7F394CBD" w14:textId="77777777" w:rsidTr="00AA0F9E">
        <w:trPr>
          <w:jc w:val="center"/>
        </w:trPr>
        <w:tc>
          <w:tcPr>
            <w:tcW w:w="2880" w:type="dxa"/>
            <w:tcBorders>
              <w:top w:val="single" w:sz="4" w:space="0" w:color="000000"/>
              <w:left w:val="single" w:sz="4" w:space="0" w:color="000000"/>
              <w:bottom w:val="single" w:sz="4" w:space="0" w:color="000000"/>
            </w:tcBorders>
          </w:tcPr>
          <w:p w14:paraId="2AA8BDEB"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tcPr>
          <w:p w14:paraId="268A9F2A"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tcPr>
          <w:p w14:paraId="2F08C9FA" w14:textId="77777777" w:rsidR="008D2684" w:rsidRPr="00741BD8" w:rsidRDefault="008D2684" w:rsidP="00AA0F9E">
            <w:pPr>
              <w:pStyle w:val="TAH"/>
            </w:pPr>
            <w:r w:rsidRPr="00741BD8">
              <w:t>Description</w:t>
            </w:r>
          </w:p>
        </w:tc>
      </w:tr>
      <w:tr w:rsidR="008D2684" w:rsidRPr="00741BD8" w14:paraId="4ABC89A7" w14:textId="77777777" w:rsidTr="00AA0F9E">
        <w:trPr>
          <w:jc w:val="center"/>
        </w:trPr>
        <w:tc>
          <w:tcPr>
            <w:tcW w:w="2880" w:type="dxa"/>
            <w:tcBorders>
              <w:top w:val="single" w:sz="4" w:space="0" w:color="000000"/>
              <w:left w:val="single" w:sz="4" w:space="0" w:color="000000"/>
              <w:bottom w:val="single" w:sz="4" w:space="0" w:color="000000"/>
            </w:tcBorders>
          </w:tcPr>
          <w:p w14:paraId="5441F575"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01725AA8"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B0C87A5"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3B260C1A" w14:textId="77777777" w:rsidTr="00AA0F9E">
        <w:trPr>
          <w:jc w:val="center"/>
        </w:trPr>
        <w:tc>
          <w:tcPr>
            <w:tcW w:w="2880" w:type="dxa"/>
            <w:tcBorders>
              <w:top w:val="single" w:sz="4" w:space="0" w:color="000000"/>
              <w:left w:val="single" w:sz="4" w:space="0" w:color="000000"/>
              <w:bottom w:val="single" w:sz="4" w:space="0" w:color="000000"/>
            </w:tcBorders>
          </w:tcPr>
          <w:p w14:paraId="3DF9A04D" w14:textId="77777777" w:rsidR="008D2684" w:rsidRPr="00396279" w:rsidRDefault="008D2684" w:rsidP="00AA0F9E">
            <w:pPr>
              <w:pStyle w:val="TAL"/>
              <w:rPr>
                <w:lang w:val="en-US" w:eastAsia="zh-CN"/>
              </w:rPr>
            </w:pPr>
            <w:r>
              <w:rPr>
                <w:lang w:val="en-US"/>
              </w:rPr>
              <w:t>Functional alias(es)</w:t>
            </w:r>
          </w:p>
        </w:tc>
        <w:tc>
          <w:tcPr>
            <w:tcW w:w="1440" w:type="dxa"/>
            <w:tcBorders>
              <w:top w:val="single" w:sz="4" w:space="0" w:color="000000"/>
              <w:left w:val="single" w:sz="4" w:space="0" w:color="000000"/>
              <w:bottom w:val="single" w:sz="4" w:space="0" w:color="000000"/>
            </w:tcBorders>
          </w:tcPr>
          <w:p w14:paraId="2C8776DA"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tcPr>
          <w:p w14:paraId="63E74A9B" w14:textId="77777777" w:rsidR="008D2684" w:rsidRPr="00741BD8" w:rsidRDefault="008D2684" w:rsidP="00AA0F9E">
            <w:pPr>
              <w:pStyle w:val="TAL"/>
            </w:pPr>
            <w:r>
              <w:t>A list of functional alias(es)</w:t>
            </w:r>
            <w:r w:rsidRPr="00741BD8">
              <w:t xml:space="preserve"> to be queried.</w:t>
            </w:r>
          </w:p>
        </w:tc>
      </w:tr>
    </w:tbl>
    <w:p w14:paraId="3DAB1B96" w14:textId="77777777" w:rsidR="008D2684" w:rsidRPr="00526FC3" w:rsidRDefault="008D2684" w:rsidP="008D2684">
      <w:pPr>
        <w:rPr>
          <w:lang w:eastAsia="zh-CN"/>
        </w:rPr>
      </w:pPr>
    </w:p>
    <w:p w14:paraId="684E10AC" w14:textId="77777777" w:rsidR="008D2684" w:rsidRPr="00526FC3" w:rsidRDefault="008D2684" w:rsidP="008D2684">
      <w:pPr>
        <w:pStyle w:val="Heading4"/>
        <w:rPr>
          <w:lang w:val="en-US"/>
        </w:rPr>
      </w:pPr>
      <w:bookmarkStart w:id="2774" w:name="_Toc218105308"/>
      <w:r w:rsidRPr="00526FC3">
        <w:t>10.13.2.</w:t>
      </w:r>
      <w:r w:rsidRPr="00526FC3">
        <w:rPr>
          <w:lang w:eastAsia="zh-CN"/>
        </w:rPr>
        <w:t>2</w:t>
      </w:r>
      <w:r w:rsidRPr="00526FC3">
        <w:tab/>
      </w:r>
      <w:r>
        <w:t>Active f</w:t>
      </w:r>
      <w:r w:rsidRPr="00526FC3">
        <w:t xml:space="preserve">unctional alias information </w:t>
      </w:r>
      <w:r>
        <w:t xml:space="preserve">user </w:t>
      </w:r>
      <w:r w:rsidRPr="00526FC3">
        <w:t>query response</w:t>
      </w:r>
      <w:bookmarkEnd w:id="2774"/>
    </w:p>
    <w:p w14:paraId="15E285C1" w14:textId="77777777" w:rsidR="008D2684" w:rsidRDefault="008D2684" w:rsidP="008D2684">
      <w:r w:rsidRPr="00526FC3">
        <w:t>Table 10.13.2.</w:t>
      </w:r>
      <w:r w:rsidRPr="00526FC3">
        <w:rPr>
          <w:lang w:eastAsia="zh-CN"/>
        </w:rPr>
        <w:t>2</w:t>
      </w:r>
      <w:r w:rsidRPr="00526FC3">
        <w:t xml:space="preserve">-1 describes the information </w:t>
      </w:r>
      <w:r>
        <w:t xml:space="preserve">flow for the active </w:t>
      </w:r>
      <w:r w:rsidRPr="00526FC3">
        <w:t xml:space="preserve">functional alias information </w:t>
      </w:r>
      <w:r>
        <w:t xml:space="preserve">user </w:t>
      </w:r>
      <w:r w:rsidRPr="00526FC3">
        <w:t>query response from the MC service server to the MC service client.</w:t>
      </w:r>
      <w:r w:rsidRPr="005D4D8D">
        <w:t xml:space="preserve"> This information flow is sent individually addressed on unicast or multicast.</w:t>
      </w:r>
    </w:p>
    <w:p w14:paraId="2E320CD7"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w:t>
      </w:r>
      <w:r w:rsidRPr="00526FC3">
        <w:rPr>
          <w:lang w:val="en-US"/>
        </w:rPr>
        <w:t>-1</w:t>
      </w:r>
      <w:r w:rsidRPr="00526FC3">
        <w:t xml:space="preserve">: </w:t>
      </w:r>
      <w:r>
        <w:t>Active f</w:t>
      </w:r>
      <w:r w:rsidRPr="00526FC3">
        <w:t xml:space="preserve">unctional alias information </w:t>
      </w:r>
      <w:r>
        <w:t xml:space="preserve">user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823A516" w14:textId="77777777" w:rsidTr="00AA0F9E">
        <w:trPr>
          <w:jc w:val="center"/>
        </w:trPr>
        <w:tc>
          <w:tcPr>
            <w:tcW w:w="2880" w:type="dxa"/>
            <w:tcBorders>
              <w:top w:val="single" w:sz="4" w:space="0" w:color="000000"/>
              <w:left w:val="single" w:sz="4" w:space="0" w:color="000000"/>
              <w:bottom w:val="single" w:sz="4" w:space="0" w:color="000000"/>
            </w:tcBorders>
          </w:tcPr>
          <w:p w14:paraId="512351C5"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5304DF3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CF402FD" w14:textId="77777777" w:rsidR="008D2684" w:rsidRPr="00526FC3" w:rsidRDefault="008D2684" w:rsidP="00AA0F9E">
            <w:pPr>
              <w:pStyle w:val="TAH"/>
            </w:pPr>
            <w:r w:rsidRPr="00526FC3">
              <w:t>Description</w:t>
            </w:r>
          </w:p>
        </w:tc>
      </w:tr>
      <w:tr w:rsidR="008D2684" w:rsidRPr="00526FC3" w14:paraId="6CBFE52B" w14:textId="77777777" w:rsidTr="00AA0F9E">
        <w:trPr>
          <w:jc w:val="center"/>
        </w:trPr>
        <w:tc>
          <w:tcPr>
            <w:tcW w:w="2880" w:type="dxa"/>
            <w:tcBorders>
              <w:top w:val="single" w:sz="4" w:space="0" w:color="000000"/>
              <w:left w:val="single" w:sz="4" w:space="0" w:color="000000"/>
              <w:bottom w:val="single" w:sz="4" w:space="0" w:color="000000"/>
            </w:tcBorders>
          </w:tcPr>
          <w:p w14:paraId="4A811C87" w14:textId="77777777" w:rsidR="008D2684" w:rsidRPr="00352049" w:rsidRDefault="008D2684" w:rsidP="00AA0F9E">
            <w:pPr>
              <w:pStyle w:val="TAL"/>
              <w:rPr>
                <w:lang w:eastAsia="zh-CN"/>
              </w:rPr>
            </w:pPr>
            <w:r w:rsidRPr="00352049">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56303139"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1DD2ACE" w14:textId="77777777" w:rsidR="008D2684" w:rsidRPr="00352049" w:rsidRDefault="008D2684" w:rsidP="00AA0F9E">
            <w:pPr>
              <w:pStyle w:val="TAL"/>
            </w:pPr>
            <w:r w:rsidRPr="00352049">
              <w:rPr>
                <w:lang w:eastAsia="zh-CN"/>
              </w:rPr>
              <w:t>The identity of the</w:t>
            </w:r>
            <w:r w:rsidRPr="00352049">
              <w:t xml:space="preserve"> MC service user who performs the query.</w:t>
            </w:r>
          </w:p>
        </w:tc>
      </w:tr>
      <w:tr w:rsidR="008D2684" w:rsidRPr="00526FC3" w14:paraId="0B0087EE" w14:textId="77777777" w:rsidTr="00AA0F9E">
        <w:trPr>
          <w:jc w:val="center"/>
        </w:trPr>
        <w:tc>
          <w:tcPr>
            <w:tcW w:w="2880" w:type="dxa"/>
            <w:tcBorders>
              <w:top w:val="single" w:sz="4" w:space="0" w:color="000000"/>
              <w:left w:val="single" w:sz="4" w:space="0" w:color="000000"/>
              <w:bottom w:val="single" w:sz="4" w:space="0" w:color="000000"/>
            </w:tcBorders>
          </w:tcPr>
          <w:p w14:paraId="18C795A4" w14:textId="77777777" w:rsidR="008D2684" w:rsidRPr="00352049" w:rsidRDefault="008D2684" w:rsidP="00AA0F9E">
            <w:pPr>
              <w:pStyle w:val="TAL"/>
            </w:pPr>
            <w:r w:rsidRPr="00352049">
              <w:t>MC service ID</w:t>
            </w:r>
            <w:r>
              <w:t>(s)</w:t>
            </w:r>
          </w:p>
        </w:tc>
        <w:tc>
          <w:tcPr>
            <w:tcW w:w="1440" w:type="dxa"/>
            <w:tcBorders>
              <w:top w:val="single" w:sz="4" w:space="0" w:color="000000"/>
              <w:left w:val="single" w:sz="4" w:space="0" w:color="000000"/>
              <w:bottom w:val="single" w:sz="4" w:space="0" w:color="000000"/>
            </w:tcBorders>
          </w:tcPr>
          <w:p w14:paraId="3BC4612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7D03EA7" w14:textId="77777777" w:rsidR="008D2684" w:rsidRPr="00352049" w:rsidRDefault="008D2684" w:rsidP="00AA0F9E">
            <w:pPr>
              <w:pStyle w:val="TAL"/>
            </w:pPr>
            <w:r w:rsidRPr="00352049">
              <w:t>The identity of the MC service user</w:t>
            </w:r>
            <w:r>
              <w:t>(s)</w:t>
            </w:r>
            <w:r w:rsidRPr="00352049">
              <w:t xml:space="preserve"> to be queried.</w:t>
            </w:r>
          </w:p>
        </w:tc>
      </w:tr>
      <w:tr w:rsidR="008D2684" w:rsidRPr="00526FC3" w14:paraId="15A9D39C" w14:textId="77777777" w:rsidTr="00AA0F9E">
        <w:trPr>
          <w:jc w:val="center"/>
        </w:trPr>
        <w:tc>
          <w:tcPr>
            <w:tcW w:w="2880" w:type="dxa"/>
            <w:tcBorders>
              <w:top w:val="single" w:sz="4" w:space="0" w:color="000000"/>
              <w:left w:val="single" w:sz="4" w:space="0" w:color="000000"/>
              <w:bottom w:val="single" w:sz="4" w:space="0" w:color="000000"/>
            </w:tcBorders>
          </w:tcPr>
          <w:p w14:paraId="2E6B614C" w14:textId="77777777" w:rsidR="008D2684" w:rsidRPr="00352049" w:rsidRDefault="008D2684" w:rsidP="00AA0F9E">
            <w:pPr>
              <w:pStyle w:val="TAL"/>
            </w:pPr>
            <w:r w:rsidRPr="00352049">
              <w:t>Query result</w:t>
            </w:r>
          </w:p>
        </w:tc>
        <w:tc>
          <w:tcPr>
            <w:tcW w:w="1440" w:type="dxa"/>
            <w:tcBorders>
              <w:top w:val="single" w:sz="4" w:space="0" w:color="000000"/>
              <w:left w:val="single" w:sz="4" w:space="0" w:color="000000"/>
              <w:bottom w:val="single" w:sz="4" w:space="0" w:color="000000"/>
            </w:tcBorders>
          </w:tcPr>
          <w:p w14:paraId="68805E0C"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FA4F077" w14:textId="77777777" w:rsidR="008D2684" w:rsidRPr="00352049" w:rsidRDefault="008D2684" w:rsidP="00AA0F9E">
            <w:pPr>
              <w:pStyle w:val="TAL"/>
            </w:pPr>
            <w:r w:rsidRPr="00352049">
              <w:t xml:space="preserve">The </w:t>
            </w:r>
            <w:r>
              <w:t xml:space="preserve">active </w:t>
            </w:r>
            <w:r w:rsidRPr="00352049">
              <w:t xml:space="preserve">functional alias information retrieved from the </w:t>
            </w:r>
            <w:r>
              <w:t xml:space="preserve">MC service </w:t>
            </w:r>
            <w:r w:rsidRPr="00352049">
              <w:t xml:space="preserve">server </w:t>
            </w:r>
            <w:r>
              <w:t xml:space="preserve">for each </w:t>
            </w:r>
            <w:r w:rsidRPr="00352049">
              <w:t>of the MC service user</w:t>
            </w:r>
            <w:r>
              <w:t>(s) queried; or Null if no functional alias is active for the MC service user</w:t>
            </w:r>
            <w:r w:rsidRPr="00352049">
              <w:t>.</w:t>
            </w:r>
          </w:p>
        </w:tc>
      </w:tr>
    </w:tbl>
    <w:p w14:paraId="2F27BB00" w14:textId="77777777" w:rsidR="008D2684" w:rsidRDefault="008D2684" w:rsidP="008D2684">
      <w:pPr>
        <w:rPr>
          <w:noProof/>
          <w:lang w:eastAsia="zh-CN"/>
        </w:rPr>
      </w:pPr>
    </w:p>
    <w:p w14:paraId="223DB2BD" w14:textId="77777777" w:rsidR="008D2684" w:rsidRPr="00C0265D" w:rsidRDefault="008D2684" w:rsidP="008D2684">
      <w:pPr>
        <w:pStyle w:val="Heading4"/>
        <w:rPr>
          <w:lang w:val="en-US"/>
        </w:rPr>
      </w:pPr>
      <w:bookmarkStart w:id="2775" w:name="_Toc218105309"/>
      <w:r w:rsidRPr="00526FC3">
        <w:t>10.13.2.</w:t>
      </w:r>
      <w:r>
        <w:rPr>
          <w:lang w:eastAsia="zh-CN"/>
        </w:rPr>
        <w:t>2a</w:t>
      </w:r>
      <w:r w:rsidRPr="00526FC3">
        <w:tab/>
      </w:r>
      <w:r>
        <w:t>Active f</w:t>
      </w:r>
      <w:r w:rsidRPr="00526FC3">
        <w:t xml:space="preserve">unctional alias information </w:t>
      </w:r>
      <w:r>
        <w:t xml:space="preserve">usage </w:t>
      </w:r>
      <w:r w:rsidRPr="00526FC3">
        <w:t xml:space="preserve">query </w:t>
      </w:r>
      <w:r>
        <w:t>response</w:t>
      </w:r>
      <w:bookmarkEnd w:id="2775"/>
    </w:p>
    <w:p w14:paraId="33FEB7EE" w14:textId="77777777" w:rsidR="008D2684" w:rsidRDefault="008D2684" w:rsidP="008D2684">
      <w:r w:rsidRPr="00526FC3">
        <w:t>Table 10.13.2.</w:t>
      </w:r>
      <w:r w:rsidRPr="00526FC3">
        <w:rPr>
          <w:lang w:eastAsia="zh-CN"/>
        </w:rPr>
        <w:t>2</w:t>
      </w:r>
      <w:r>
        <w:rPr>
          <w:lang w:eastAsia="zh-CN"/>
        </w:rPr>
        <w:t>a</w:t>
      </w:r>
      <w:r w:rsidRPr="00526FC3">
        <w:t>-</w:t>
      </w:r>
      <w:r>
        <w:t>1</w:t>
      </w:r>
      <w:r w:rsidRPr="00526FC3">
        <w:t xml:space="preserve"> describes the information </w:t>
      </w:r>
      <w:r>
        <w:t xml:space="preserve">flow for the active </w:t>
      </w:r>
      <w:r w:rsidRPr="00526FC3">
        <w:t xml:space="preserve">functional alias information </w:t>
      </w:r>
      <w:r>
        <w:t xml:space="preserve">usage </w:t>
      </w:r>
      <w:r w:rsidRPr="00526FC3">
        <w:t>query response from the MC service server to the MC service client.</w:t>
      </w:r>
      <w:r w:rsidRPr="005D4D8D">
        <w:t xml:space="preserve"> This information flow is sent individually addressed on unicast or multicast.</w:t>
      </w:r>
    </w:p>
    <w:p w14:paraId="4DE2F2F0" w14:textId="77777777" w:rsidR="008D2684" w:rsidRPr="00526FC3" w:rsidRDefault="008D2684" w:rsidP="008D2684">
      <w:pPr>
        <w:pStyle w:val="TH"/>
        <w:rPr>
          <w:lang w:val="en-US"/>
        </w:rPr>
      </w:pPr>
      <w:r w:rsidRPr="00526FC3">
        <w:t>Table 10.</w:t>
      </w:r>
      <w:r>
        <w:t>13</w:t>
      </w:r>
      <w:r w:rsidRPr="00526FC3">
        <w:t>.</w:t>
      </w:r>
      <w:r w:rsidRPr="00526FC3">
        <w:rPr>
          <w:lang w:val="en-US"/>
        </w:rPr>
        <w:t>2</w:t>
      </w:r>
      <w:r w:rsidRPr="00526FC3">
        <w:t>.</w:t>
      </w:r>
      <w:r>
        <w:t>2a</w:t>
      </w:r>
      <w:r w:rsidRPr="00526FC3">
        <w:rPr>
          <w:lang w:val="en-US"/>
        </w:rPr>
        <w:t>-</w:t>
      </w:r>
      <w:r>
        <w:rPr>
          <w:lang w:val="en-US"/>
        </w:rPr>
        <w:t>1</w:t>
      </w:r>
      <w:r w:rsidRPr="00526FC3">
        <w:t xml:space="preserve">: </w:t>
      </w:r>
      <w:r>
        <w:t>Active f</w:t>
      </w:r>
      <w:r w:rsidRPr="00526FC3">
        <w:t xml:space="preserve">unctional alias information </w:t>
      </w:r>
      <w:r>
        <w:t xml:space="preserve">usage </w:t>
      </w:r>
      <w:r w:rsidRPr="00526FC3">
        <w:t>query response</w:t>
      </w:r>
    </w:p>
    <w:tbl>
      <w:tblPr>
        <w:tblW w:w="8640" w:type="dxa"/>
        <w:jc w:val="center"/>
        <w:tblLayout w:type="fixed"/>
        <w:tblLook w:val="0000" w:firstRow="0" w:lastRow="0" w:firstColumn="0" w:lastColumn="0" w:noHBand="0" w:noVBand="0"/>
      </w:tblPr>
      <w:tblGrid>
        <w:gridCol w:w="2880"/>
        <w:gridCol w:w="1440"/>
        <w:gridCol w:w="4320"/>
      </w:tblGrid>
      <w:tr w:rsidR="008D2684" w:rsidRPr="00741BD8" w14:paraId="0DD3E7C1" w14:textId="77777777" w:rsidTr="00AA0F9E">
        <w:trPr>
          <w:jc w:val="center"/>
        </w:trPr>
        <w:tc>
          <w:tcPr>
            <w:tcW w:w="2880" w:type="dxa"/>
            <w:tcBorders>
              <w:top w:val="single" w:sz="4" w:space="0" w:color="000000"/>
              <w:left w:val="single" w:sz="4" w:space="0" w:color="000000"/>
              <w:bottom w:val="single" w:sz="4" w:space="0" w:color="000000"/>
            </w:tcBorders>
          </w:tcPr>
          <w:p w14:paraId="168EB3FC" w14:textId="77777777" w:rsidR="008D2684" w:rsidRPr="00741BD8" w:rsidRDefault="008D2684" w:rsidP="00AA0F9E">
            <w:pPr>
              <w:pStyle w:val="TAH"/>
            </w:pPr>
            <w:r w:rsidRPr="00741BD8">
              <w:t>Information element</w:t>
            </w:r>
          </w:p>
        </w:tc>
        <w:tc>
          <w:tcPr>
            <w:tcW w:w="1440" w:type="dxa"/>
            <w:tcBorders>
              <w:top w:val="single" w:sz="4" w:space="0" w:color="000000"/>
              <w:left w:val="single" w:sz="4" w:space="0" w:color="000000"/>
              <w:bottom w:val="single" w:sz="4" w:space="0" w:color="000000"/>
            </w:tcBorders>
          </w:tcPr>
          <w:p w14:paraId="7B9B995E" w14:textId="77777777" w:rsidR="008D2684" w:rsidRPr="00741BD8" w:rsidRDefault="008D2684" w:rsidP="00AA0F9E">
            <w:pPr>
              <w:pStyle w:val="TAH"/>
            </w:pPr>
            <w:r w:rsidRPr="00741BD8">
              <w:t>Status</w:t>
            </w:r>
          </w:p>
        </w:tc>
        <w:tc>
          <w:tcPr>
            <w:tcW w:w="4320" w:type="dxa"/>
            <w:tcBorders>
              <w:top w:val="single" w:sz="4" w:space="0" w:color="000000"/>
              <w:left w:val="single" w:sz="4" w:space="0" w:color="000000"/>
              <w:bottom w:val="single" w:sz="4" w:space="0" w:color="000000"/>
              <w:right w:val="single" w:sz="4" w:space="0" w:color="000000"/>
            </w:tcBorders>
          </w:tcPr>
          <w:p w14:paraId="1B57AEA6" w14:textId="77777777" w:rsidR="008D2684" w:rsidRPr="00741BD8" w:rsidRDefault="008D2684" w:rsidP="00AA0F9E">
            <w:pPr>
              <w:pStyle w:val="TAH"/>
            </w:pPr>
            <w:r w:rsidRPr="00741BD8">
              <w:t>Description</w:t>
            </w:r>
          </w:p>
        </w:tc>
      </w:tr>
      <w:tr w:rsidR="008D2684" w:rsidRPr="00741BD8" w14:paraId="58BC0693" w14:textId="77777777" w:rsidTr="00AA0F9E">
        <w:trPr>
          <w:jc w:val="center"/>
        </w:trPr>
        <w:tc>
          <w:tcPr>
            <w:tcW w:w="2880" w:type="dxa"/>
            <w:tcBorders>
              <w:top w:val="single" w:sz="4" w:space="0" w:color="000000"/>
              <w:left w:val="single" w:sz="4" w:space="0" w:color="000000"/>
              <w:bottom w:val="single" w:sz="4" w:space="0" w:color="000000"/>
            </w:tcBorders>
          </w:tcPr>
          <w:p w14:paraId="156E9B9A" w14:textId="77777777" w:rsidR="008D2684" w:rsidRPr="00741BD8" w:rsidRDefault="008D2684" w:rsidP="00AA0F9E">
            <w:pPr>
              <w:pStyle w:val="TAL"/>
              <w:rPr>
                <w:lang w:eastAsia="zh-CN"/>
              </w:rPr>
            </w:pPr>
            <w:r w:rsidRPr="00741BD8">
              <w:rPr>
                <w:rFonts w:hint="eastAsia"/>
                <w:lang w:eastAsia="zh-CN"/>
              </w:rPr>
              <w:t>MC service ID</w:t>
            </w:r>
          </w:p>
        </w:tc>
        <w:tc>
          <w:tcPr>
            <w:tcW w:w="1440" w:type="dxa"/>
            <w:tcBorders>
              <w:top w:val="single" w:sz="4" w:space="0" w:color="000000"/>
              <w:left w:val="single" w:sz="4" w:space="0" w:color="000000"/>
              <w:bottom w:val="single" w:sz="4" w:space="0" w:color="000000"/>
            </w:tcBorders>
          </w:tcPr>
          <w:p w14:paraId="4F54172B" w14:textId="77777777" w:rsidR="008D2684" w:rsidRPr="00741BD8" w:rsidRDefault="008D2684" w:rsidP="00AA0F9E">
            <w:pPr>
              <w:pStyle w:val="TAL"/>
              <w:rPr>
                <w:lang w:eastAsia="zh-CN"/>
              </w:rPr>
            </w:pPr>
            <w:r w:rsidRPr="00741BD8">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809BD9C" w14:textId="77777777" w:rsidR="008D2684" w:rsidRPr="00741BD8" w:rsidRDefault="008D2684" w:rsidP="00AA0F9E">
            <w:pPr>
              <w:pStyle w:val="TAL"/>
            </w:pPr>
            <w:r w:rsidRPr="00741BD8">
              <w:rPr>
                <w:lang w:eastAsia="zh-CN"/>
              </w:rPr>
              <w:t>The identity of the</w:t>
            </w:r>
            <w:r w:rsidRPr="00741BD8">
              <w:t xml:space="preserve"> MC service user who performs the query.</w:t>
            </w:r>
          </w:p>
        </w:tc>
      </w:tr>
      <w:tr w:rsidR="008D2684" w:rsidRPr="00741BD8" w14:paraId="422C7A56" w14:textId="77777777" w:rsidTr="00AA0F9E">
        <w:trPr>
          <w:jc w:val="center"/>
        </w:trPr>
        <w:tc>
          <w:tcPr>
            <w:tcW w:w="2880" w:type="dxa"/>
            <w:tcBorders>
              <w:top w:val="single" w:sz="4" w:space="0" w:color="000000"/>
              <w:left w:val="single" w:sz="4" w:space="0" w:color="000000"/>
              <w:bottom w:val="single" w:sz="4" w:space="0" w:color="000000"/>
            </w:tcBorders>
          </w:tcPr>
          <w:p w14:paraId="40552DBD" w14:textId="77777777" w:rsidR="008D2684" w:rsidRPr="00741BD8" w:rsidRDefault="008D2684" w:rsidP="00AA0F9E">
            <w:pPr>
              <w:pStyle w:val="TAL"/>
              <w:rPr>
                <w:lang w:eastAsia="zh-CN"/>
              </w:rPr>
            </w:pPr>
            <w:r>
              <w:t>Functional alias(es)</w:t>
            </w:r>
          </w:p>
        </w:tc>
        <w:tc>
          <w:tcPr>
            <w:tcW w:w="1440" w:type="dxa"/>
            <w:tcBorders>
              <w:top w:val="single" w:sz="4" w:space="0" w:color="000000"/>
              <w:left w:val="single" w:sz="4" w:space="0" w:color="000000"/>
              <w:bottom w:val="single" w:sz="4" w:space="0" w:color="000000"/>
            </w:tcBorders>
          </w:tcPr>
          <w:p w14:paraId="1EC87A90" w14:textId="77777777" w:rsidR="008D2684" w:rsidRPr="00741BD8" w:rsidRDefault="008D2684" w:rsidP="00AA0F9E">
            <w:pPr>
              <w:pStyle w:val="TAL"/>
              <w:rPr>
                <w:lang w:eastAsia="zh-CN"/>
              </w:rPr>
            </w:pPr>
            <w:r w:rsidRPr="00741BD8">
              <w:t>M</w:t>
            </w:r>
          </w:p>
        </w:tc>
        <w:tc>
          <w:tcPr>
            <w:tcW w:w="4320" w:type="dxa"/>
            <w:tcBorders>
              <w:top w:val="single" w:sz="4" w:space="0" w:color="000000"/>
              <w:left w:val="single" w:sz="4" w:space="0" w:color="000000"/>
              <w:bottom w:val="single" w:sz="4" w:space="0" w:color="000000"/>
              <w:right w:val="single" w:sz="4" w:space="0" w:color="000000"/>
            </w:tcBorders>
          </w:tcPr>
          <w:p w14:paraId="0C12A40F" w14:textId="77777777" w:rsidR="008D2684" w:rsidRPr="00741BD8" w:rsidRDefault="008D2684" w:rsidP="00AA0F9E">
            <w:pPr>
              <w:pStyle w:val="TAL"/>
            </w:pPr>
            <w:r w:rsidRPr="00741BD8">
              <w:t>The</w:t>
            </w:r>
            <w:r>
              <w:t xml:space="preserve"> functional alias(es)</w:t>
            </w:r>
            <w:r w:rsidRPr="00741BD8">
              <w:t xml:space="preserve"> to be queried.</w:t>
            </w:r>
          </w:p>
        </w:tc>
      </w:tr>
      <w:tr w:rsidR="008D2684" w:rsidRPr="00547E71" w14:paraId="438A7B32" w14:textId="77777777" w:rsidTr="00AA0F9E">
        <w:trPr>
          <w:jc w:val="center"/>
        </w:trPr>
        <w:tc>
          <w:tcPr>
            <w:tcW w:w="2880" w:type="dxa"/>
            <w:tcBorders>
              <w:top w:val="single" w:sz="4" w:space="0" w:color="000000"/>
              <w:left w:val="single" w:sz="4" w:space="0" w:color="000000"/>
              <w:bottom w:val="single" w:sz="4" w:space="0" w:color="000000"/>
            </w:tcBorders>
          </w:tcPr>
          <w:p w14:paraId="3F5E197F" w14:textId="77777777" w:rsidR="008D2684" w:rsidRPr="00741BD8" w:rsidRDefault="008D2684" w:rsidP="00AA0F9E">
            <w:pPr>
              <w:pStyle w:val="TAL"/>
            </w:pPr>
            <w:r w:rsidRPr="00741BD8">
              <w:t>Query result</w:t>
            </w:r>
          </w:p>
        </w:tc>
        <w:tc>
          <w:tcPr>
            <w:tcW w:w="1440" w:type="dxa"/>
            <w:tcBorders>
              <w:top w:val="single" w:sz="4" w:space="0" w:color="000000"/>
              <w:left w:val="single" w:sz="4" w:space="0" w:color="000000"/>
              <w:bottom w:val="single" w:sz="4" w:space="0" w:color="000000"/>
            </w:tcBorders>
          </w:tcPr>
          <w:p w14:paraId="1804F854" w14:textId="77777777" w:rsidR="008D2684" w:rsidRPr="00741BD8" w:rsidRDefault="008D2684" w:rsidP="00AA0F9E">
            <w:pPr>
              <w:pStyle w:val="TAL"/>
            </w:pPr>
            <w:r w:rsidRPr="00741BD8">
              <w:t>M</w:t>
            </w:r>
          </w:p>
        </w:tc>
        <w:tc>
          <w:tcPr>
            <w:tcW w:w="4320" w:type="dxa"/>
            <w:tcBorders>
              <w:top w:val="single" w:sz="4" w:space="0" w:color="000000"/>
              <w:left w:val="single" w:sz="4" w:space="0" w:color="000000"/>
              <w:bottom w:val="single" w:sz="4" w:space="0" w:color="000000"/>
              <w:right w:val="single" w:sz="4" w:space="0" w:color="000000"/>
            </w:tcBorders>
          </w:tcPr>
          <w:p w14:paraId="11B7642B" w14:textId="77777777" w:rsidR="008D2684" w:rsidRPr="00741BD8" w:rsidRDefault="008D2684" w:rsidP="00AA0F9E">
            <w:pPr>
              <w:pStyle w:val="TAL"/>
            </w:pPr>
            <w:r w:rsidRPr="00741BD8">
              <w:t xml:space="preserve">The </w:t>
            </w:r>
            <w:r>
              <w:t>list of MC service ID(s) of the MC service user(s) who have activated the functional</w:t>
            </w:r>
            <w:r w:rsidRPr="00741BD8">
              <w:t xml:space="preserve"> alias </w:t>
            </w:r>
            <w:r>
              <w:t>being queried; or Null if this functional alias is not active for any user</w:t>
            </w:r>
            <w:r w:rsidRPr="00741BD8">
              <w:t>.</w:t>
            </w:r>
          </w:p>
        </w:tc>
      </w:tr>
    </w:tbl>
    <w:p w14:paraId="32A50222" w14:textId="77777777" w:rsidR="008D2684" w:rsidRPr="00526FC3" w:rsidRDefault="008D2684" w:rsidP="008D2684">
      <w:pPr>
        <w:rPr>
          <w:lang w:eastAsia="zh-CN"/>
        </w:rPr>
      </w:pPr>
    </w:p>
    <w:p w14:paraId="7F4FAB70" w14:textId="77777777" w:rsidR="008D2684" w:rsidRPr="00526FC3" w:rsidRDefault="008D2684" w:rsidP="008D2684">
      <w:pPr>
        <w:pStyle w:val="Heading4"/>
        <w:rPr>
          <w:lang w:eastAsia="zh-CN"/>
        </w:rPr>
      </w:pPr>
      <w:bookmarkStart w:id="2776" w:name="_Toc218105310"/>
      <w:r w:rsidRPr="00526FC3">
        <w:t>10.13.2.3</w:t>
      </w:r>
      <w:r w:rsidRPr="00526FC3">
        <w:tab/>
      </w:r>
      <w:r w:rsidRPr="00526FC3">
        <w:rPr>
          <w:rFonts w:hint="eastAsia"/>
          <w:lang w:eastAsia="zh-CN"/>
        </w:rPr>
        <w:t>Functional alias</w:t>
      </w:r>
      <w:r w:rsidRPr="00526FC3">
        <w:t xml:space="preserve"> activation request</w:t>
      </w:r>
      <w:bookmarkEnd w:id="2776"/>
    </w:p>
    <w:p w14:paraId="2E70E6C4" w14:textId="77777777" w:rsidR="008D2684" w:rsidRPr="00526FC3" w:rsidRDefault="008D2684" w:rsidP="008D2684">
      <w:pPr>
        <w:rPr>
          <w:lang w:eastAsia="zh-CN"/>
        </w:rPr>
      </w:pPr>
      <w:r w:rsidRPr="00526FC3">
        <w:t>Table 10.13</w:t>
      </w:r>
      <w:r w:rsidRPr="00526FC3">
        <w:rPr>
          <w:lang w:eastAsia="zh-CN"/>
        </w:rPr>
        <w:t>.2.3-1</w:t>
      </w:r>
      <w:r w:rsidRPr="00526FC3">
        <w:t xml:space="preserve"> describes the information flow </w:t>
      </w:r>
      <w:r w:rsidRPr="00526FC3">
        <w:rPr>
          <w:rFonts w:hint="eastAsia"/>
          <w:lang w:eastAsia="zh-CN"/>
        </w:rPr>
        <w:t>functional alias 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C51C971" w14:textId="77777777" w:rsidR="008D2684" w:rsidRPr="00526FC3" w:rsidRDefault="008D2684" w:rsidP="008D2684">
      <w:pPr>
        <w:pStyle w:val="TH"/>
      </w:pPr>
      <w:r w:rsidRPr="00526FC3">
        <w:t xml:space="preserve">Table 10.13.2.3-1: </w:t>
      </w:r>
      <w:bookmarkStart w:id="2777" w:name="_Hlk495501250"/>
      <w:r w:rsidRPr="00526FC3">
        <w:rPr>
          <w:rFonts w:hint="eastAsia"/>
          <w:lang w:eastAsia="zh-CN"/>
        </w:rPr>
        <w:t>Functional alias activati</w:t>
      </w:r>
      <w:r w:rsidRPr="00526FC3">
        <w:rPr>
          <w:lang w:eastAsia="zh-CN"/>
        </w:rPr>
        <w:t>on</w:t>
      </w:r>
      <w:r w:rsidRPr="00526FC3">
        <w:t xml:space="preserve"> </w:t>
      </w:r>
      <w:bookmarkEnd w:id="2777"/>
      <w:r w:rsidRPr="00526FC3">
        <w:t>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928277D" w14:textId="77777777" w:rsidTr="00AA0F9E">
        <w:trPr>
          <w:jc w:val="center"/>
        </w:trPr>
        <w:tc>
          <w:tcPr>
            <w:tcW w:w="2880" w:type="dxa"/>
            <w:tcBorders>
              <w:top w:val="single" w:sz="4" w:space="0" w:color="000000"/>
              <w:left w:val="single" w:sz="4" w:space="0" w:color="000000"/>
              <w:bottom w:val="single" w:sz="4" w:space="0" w:color="000000"/>
            </w:tcBorders>
          </w:tcPr>
          <w:p w14:paraId="28A9BE88"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12FF3004"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62E1BD4D" w14:textId="77777777" w:rsidR="008D2684" w:rsidRPr="00526FC3" w:rsidRDefault="008D2684" w:rsidP="00AA0F9E">
            <w:pPr>
              <w:pStyle w:val="TAH"/>
            </w:pPr>
            <w:r w:rsidRPr="00526FC3">
              <w:t>Description</w:t>
            </w:r>
          </w:p>
        </w:tc>
      </w:tr>
      <w:tr w:rsidR="008D2684" w:rsidRPr="00526FC3" w14:paraId="70D9F3DF" w14:textId="77777777" w:rsidTr="00AA0F9E">
        <w:trPr>
          <w:jc w:val="center"/>
        </w:trPr>
        <w:tc>
          <w:tcPr>
            <w:tcW w:w="2880" w:type="dxa"/>
            <w:tcBorders>
              <w:top w:val="single" w:sz="4" w:space="0" w:color="000000"/>
              <w:left w:val="single" w:sz="4" w:space="0" w:color="000000"/>
              <w:bottom w:val="single" w:sz="4" w:space="0" w:color="000000"/>
            </w:tcBorders>
          </w:tcPr>
          <w:p w14:paraId="647FAB3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10D76D44"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38783D9"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activation </w:t>
            </w:r>
            <w:r w:rsidRPr="00352049">
              <w:rPr>
                <w:rFonts w:hint="eastAsia"/>
                <w:lang w:eastAsia="zh-CN"/>
              </w:rPr>
              <w:t>request.</w:t>
            </w:r>
          </w:p>
        </w:tc>
      </w:tr>
      <w:tr w:rsidR="008D2684" w:rsidRPr="00526FC3" w14:paraId="5D1996EA" w14:textId="77777777" w:rsidTr="00AA0F9E">
        <w:trPr>
          <w:jc w:val="center"/>
        </w:trPr>
        <w:tc>
          <w:tcPr>
            <w:tcW w:w="2880" w:type="dxa"/>
            <w:tcBorders>
              <w:top w:val="single" w:sz="4" w:space="0" w:color="000000"/>
              <w:left w:val="single" w:sz="4" w:space="0" w:color="000000"/>
              <w:bottom w:val="single" w:sz="4" w:space="0" w:color="000000"/>
            </w:tcBorders>
          </w:tcPr>
          <w:p w14:paraId="746D9C42"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2C107FB2"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FFFA2EA"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activate.</w:t>
            </w:r>
          </w:p>
        </w:tc>
      </w:tr>
    </w:tbl>
    <w:p w14:paraId="39BF79C8" w14:textId="77777777" w:rsidR="008D2684" w:rsidRPr="00526FC3" w:rsidRDefault="008D2684" w:rsidP="008D2684"/>
    <w:p w14:paraId="01AFC148" w14:textId="77777777" w:rsidR="008D2684" w:rsidRPr="00526FC3" w:rsidRDefault="008D2684" w:rsidP="008D2684">
      <w:pPr>
        <w:pStyle w:val="Heading4"/>
        <w:rPr>
          <w:lang w:eastAsia="zh-CN"/>
        </w:rPr>
      </w:pPr>
      <w:bookmarkStart w:id="2778" w:name="_Toc218105311"/>
      <w:r w:rsidRPr="00526FC3">
        <w:lastRenderedPageBreak/>
        <w:t>10.13.2.</w:t>
      </w:r>
      <w:r w:rsidRPr="00526FC3">
        <w:rPr>
          <w:lang w:eastAsia="zh-CN"/>
        </w:rPr>
        <w:t>4</w:t>
      </w:r>
      <w:r w:rsidRPr="00526FC3">
        <w:tab/>
      </w:r>
      <w:r w:rsidRPr="00526FC3">
        <w:rPr>
          <w:rFonts w:hint="eastAsia"/>
          <w:lang w:eastAsia="zh-CN"/>
        </w:rPr>
        <w:t>Functional alias</w:t>
      </w:r>
      <w:r w:rsidRPr="00526FC3">
        <w:t xml:space="preserve"> activation re</w:t>
      </w:r>
      <w:r w:rsidRPr="00526FC3">
        <w:rPr>
          <w:rFonts w:hint="eastAsia"/>
          <w:lang w:eastAsia="zh-CN"/>
        </w:rPr>
        <w:t>sponse</w:t>
      </w:r>
      <w:bookmarkEnd w:id="2778"/>
    </w:p>
    <w:p w14:paraId="4E968F8B" w14:textId="77777777" w:rsidR="008D2684" w:rsidRPr="00526FC3" w:rsidRDefault="008D2684" w:rsidP="008D2684">
      <w:pPr>
        <w:rPr>
          <w:lang w:eastAsia="zh-CN"/>
        </w:rPr>
      </w:pPr>
      <w:r w:rsidRPr="00526FC3">
        <w:t>Table 10.13</w:t>
      </w:r>
      <w:r w:rsidRPr="00526FC3">
        <w:rPr>
          <w:lang w:eastAsia="zh-CN"/>
        </w:rPr>
        <w:t>.2.4-1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010D9DAC" w14:textId="77777777" w:rsidR="008D2684" w:rsidRPr="00526FC3" w:rsidRDefault="008D2684" w:rsidP="008D2684">
      <w:pPr>
        <w:pStyle w:val="TH"/>
        <w:rPr>
          <w:lang w:eastAsia="zh-CN"/>
        </w:rPr>
      </w:pPr>
      <w:r w:rsidRPr="00526FC3">
        <w:t>Table 10.13.2.4-1: Functional alias activation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F92BA3A" w14:textId="77777777" w:rsidTr="00AA0F9E">
        <w:trPr>
          <w:jc w:val="center"/>
        </w:trPr>
        <w:tc>
          <w:tcPr>
            <w:tcW w:w="2880" w:type="dxa"/>
            <w:tcBorders>
              <w:top w:val="single" w:sz="4" w:space="0" w:color="000000"/>
              <w:left w:val="single" w:sz="4" w:space="0" w:color="000000"/>
              <w:bottom w:val="single" w:sz="4" w:space="0" w:color="000000"/>
            </w:tcBorders>
          </w:tcPr>
          <w:p w14:paraId="02666F42"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2EC6EB0E"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20344047" w14:textId="77777777" w:rsidR="008D2684" w:rsidRPr="00526FC3" w:rsidRDefault="008D2684" w:rsidP="00AA0F9E">
            <w:pPr>
              <w:pStyle w:val="TAH"/>
            </w:pPr>
            <w:r w:rsidRPr="00526FC3">
              <w:t>Description</w:t>
            </w:r>
          </w:p>
        </w:tc>
      </w:tr>
      <w:tr w:rsidR="008D2684" w:rsidRPr="00526FC3" w14:paraId="691706C7" w14:textId="77777777" w:rsidTr="00AA0F9E">
        <w:trPr>
          <w:jc w:val="center"/>
        </w:trPr>
        <w:tc>
          <w:tcPr>
            <w:tcW w:w="2880" w:type="dxa"/>
            <w:tcBorders>
              <w:top w:val="single" w:sz="4" w:space="0" w:color="000000"/>
              <w:left w:val="single" w:sz="4" w:space="0" w:color="000000"/>
              <w:bottom w:val="single" w:sz="4" w:space="0" w:color="000000"/>
            </w:tcBorders>
          </w:tcPr>
          <w:p w14:paraId="0AFEF769"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266390B"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6A73E8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352049">
              <w:rPr>
                <w:lang w:eastAsia="zh-CN"/>
              </w:rPr>
              <w:t xml:space="preserve">activation </w:t>
            </w:r>
            <w:r w:rsidRPr="00352049">
              <w:rPr>
                <w:rFonts w:hint="eastAsia"/>
                <w:lang w:eastAsia="zh-CN"/>
              </w:rPr>
              <w:t>request.</w:t>
            </w:r>
          </w:p>
        </w:tc>
      </w:tr>
      <w:tr w:rsidR="008D2684" w:rsidRPr="00526FC3" w14:paraId="4A15228F" w14:textId="77777777" w:rsidTr="00AA0F9E">
        <w:trPr>
          <w:jc w:val="center"/>
        </w:trPr>
        <w:tc>
          <w:tcPr>
            <w:tcW w:w="2880" w:type="dxa"/>
            <w:tcBorders>
              <w:top w:val="single" w:sz="4" w:space="0" w:color="000000"/>
              <w:left w:val="single" w:sz="4" w:space="0" w:color="000000"/>
              <w:bottom w:val="single" w:sz="4" w:space="0" w:color="000000"/>
            </w:tcBorders>
          </w:tcPr>
          <w:p w14:paraId="336BE78C"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4D9EA4E0"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27F5FF"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activate.</w:t>
            </w:r>
          </w:p>
        </w:tc>
      </w:tr>
      <w:tr w:rsidR="008D2684" w:rsidRPr="00526FC3" w14:paraId="590F796E" w14:textId="77777777" w:rsidTr="00AA0F9E">
        <w:trPr>
          <w:jc w:val="center"/>
        </w:trPr>
        <w:tc>
          <w:tcPr>
            <w:tcW w:w="2880" w:type="dxa"/>
            <w:tcBorders>
              <w:top w:val="single" w:sz="4" w:space="0" w:color="000000"/>
              <w:left w:val="single" w:sz="4" w:space="0" w:color="000000"/>
              <w:bottom w:val="single" w:sz="4" w:space="0" w:color="000000"/>
            </w:tcBorders>
          </w:tcPr>
          <w:p w14:paraId="27DBA982" w14:textId="77777777" w:rsidR="008D2684" w:rsidRPr="00352049" w:rsidRDefault="008D2684" w:rsidP="00AA0F9E">
            <w:pPr>
              <w:pStyle w:val="TAL"/>
              <w:rPr>
                <w:lang w:eastAsia="zh-CN"/>
              </w:rPr>
            </w:pPr>
            <w:r w:rsidRPr="00352049">
              <w:t>Activation status per functional alias</w:t>
            </w:r>
          </w:p>
        </w:tc>
        <w:tc>
          <w:tcPr>
            <w:tcW w:w="1440" w:type="dxa"/>
            <w:tcBorders>
              <w:top w:val="single" w:sz="4" w:space="0" w:color="000000"/>
              <w:left w:val="single" w:sz="4" w:space="0" w:color="000000"/>
              <w:bottom w:val="single" w:sz="4" w:space="0" w:color="000000"/>
            </w:tcBorders>
          </w:tcPr>
          <w:p w14:paraId="3102A6B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DC35137" w14:textId="77777777" w:rsidR="008D2684" w:rsidRPr="00352049" w:rsidRDefault="008D2684" w:rsidP="00AA0F9E">
            <w:pPr>
              <w:pStyle w:val="TAL"/>
              <w:rPr>
                <w:lang w:eastAsia="zh-CN"/>
              </w:rPr>
            </w:pPr>
            <w:r w:rsidRPr="00352049">
              <w:rPr>
                <w:lang w:eastAsia="zh-CN"/>
              </w:rPr>
              <w:t>I</w:t>
            </w:r>
            <w:r w:rsidRPr="00352049">
              <w:rPr>
                <w:rFonts w:hint="eastAsia"/>
                <w:lang w:eastAsia="zh-CN"/>
              </w:rPr>
              <w:t xml:space="preserve">ndicates the activation result for </w:t>
            </w:r>
            <w:r w:rsidRPr="00352049">
              <w:rPr>
                <w:lang w:eastAsia="zh-CN"/>
              </w:rPr>
              <w:t>each</w:t>
            </w:r>
            <w:r w:rsidRPr="00352049">
              <w:rPr>
                <w:rFonts w:hint="eastAsia"/>
                <w:lang w:eastAsia="zh-CN"/>
              </w:rPr>
              <w:t xml:space="preserve"> </w:t>
            </w:r>
            <w:r w:rsidRPr="00352049">
              <w:rPr>
                <w:lang w:eastAsia="zh-CN"/>
              </w:rPr>
              <w:t>functional alias</w:t>
            </w:r>
            <w:r w:rsidRPr="00352049">
              <w:rPr>
                <w:rFonts w:hint="eastAsia"/>
                <w:lang w:eastAsia="zh-CN"/>
              </w:rPr>
              <w:t xml:space="preserve"> in the list</w:t>
            </w:r>
            <w:r w:rsidRPr="00352049">
              <w:rPr>
                <w:lang w:eastAsia="zh-CN"/>
              </w:rPr>
              <w:t xml:space="preserve"> (activated, rejected, can be taken over)</w:t>
            </w:r>
            <w:r w:rsidRPr="00352049">
              <w:rPr>
                <w:rFonts w:hint="eastAsia"/>
                <w:lang w:eastAsia="zh-CN"/>
              </w:rPr>
              <w:t>.</w:t>
            </w:r>
          </w:p>
        </w:tc>
      </w:tr>
    </w:tbl>
    <w:p w14:paraId="41B2519E" w14:textId="77777777" w:rsidR="008D2684" w:rsidRPr="00526FC3" w:rsidRDefault="008D2684" w:rsidP="008D2684"/>
    <w:p w14:paraId="70F20060" w14:textId="77777777" w:rsidR="008D2684" w:rsidRPr="00526FC3" w:rsidRDefault="008D2684" w:rsidP="008D2684">
      <w:pPr>
        <w:pStyle w:val="Heading4"/>
        <w:rPr>
          <w:lang w:eastAsia="zh-CN"/>
        </w:rPr>
      </w:pPr>
      <w:bookmarkStart w:id="2779" w:name="_Toc218105312"/>
      <w:r w:rsidRPr="00526FC3">
        <w:t>10.13.2.5</w:t>
      </w:r>
      <w:r w:rsidRPr="00526FC3">
        <w:tab/>
      </w:r>
      <w:r w:rsidRPr="00526FC3">
        <w:rPr>
          <w:rFonts w:hint="eastAsia"/>
          <w:lang w:eastAsia="zh-CN"/>
        </w:rPr>
        <w:t xml:space="preserve">Functional </w:t>
      </w:r>
      <w:r w:rsidRPr="00526FC3">
        <w:rPr>
          <w:lang w:eastAsia="zh-CN"/>
        </w:rPr>
        <w:t xml:space="preserve">alias </w:t>
      </w:r>
      <w:r w:rsidRPr="00526FC3">
        <w:rPr>
          <w:rFonts w:hint="eastAsia"/>
          <w:lang w:eastAsia="zh-CN"/>
        </w:rPr>
        <w:t>de-activation</w:t>
      </w:r>
      <w:r w:rsidRPr="00526FC3">
        <w:t xml:space="preserve"> request</w:t>
      </w:r>
      <w:bookmarkEnd w:id="2779"/>
    </w:p>
    <w:p w14:paraId="0F0544E2" w14:textId="77777777" w:rsidR="008D2684" w:rsidRPr="00526FC3" w:rsidRDefault="008D2684" w:rsidP="008D2684">
      <w:pPr>
        <w:rPr>
          <w:lang w:eastAsia="zh-CN"/>
        </w:rPr>
      </w:pPr>
      <w:r w:rsidRPr="00526FC3">
        <w:t>Table 10.13</w:t>
      </w:r>
      <w:r w:rsidRPr="00526FC3">
        <w:rPr>
          <w:lang w:eastAsia="zh-CN"/>
        </w:rPr>
        <w:t>.2.5-1</w:t>
      </w:r>
      <w:r w:rsidRPr="00526FC3">
        <w:t xml:space="preserve"> describes the information flow </w:t>
      </w:r>
      <w:r w:rsidRPr="00526FC3">
        <w:rPr>
          <w:lang w:eastAsia="zh-CN"/>
        </w:rPr>
        <w:t>functional alias</w:t>
      </w:r>
      <w:r w:rsidRPr="00526FC3">
        <w:t xml:space="preserve"> </w:t>
      </w:r>
      <w:r w:rsidRPr="00526FC3">
        <w:rPr>
          <w:rFonts w:hint="eastAsia"/>
          <w:lang w:eastAsia="zh-CN"/>
        </w:rPr>
        <w:t>de-activation</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58305C0E" w14:textId="77777777" w:rsidR="008D2684" w:rsidRPr="00E2305D" w:rsidRDefault="008D2684" w:rsidP="008D2684">
      <w:pPr>
        <w:pStyle w:val="TH"/>
        <w:rPr>
          <w:lang w:val="fr-FR"/>
        </w:rPr>
      </w:pPr>
      <w:r w:rsidRPr="00E2305D">
        <w:rPr>
          <w:lang w:val="fr-FR"/>
        </w:rPr>
        <w:t xml:space="preserve">Table 10.13.2.5-1: </w:t>
      </w:r>
      <w:r w:rsidRPr="00E2305D">
        <w:rPr>
          <w:rFonts w:hint="eastAsia"/>
          <w:lang w:val="fr-FR" w:eastAsia="zh-CN"/>
        </w:rPr>
        <w:t>Functional alias</w:t>
      </w:r>
      <w:r w:rsidRPr="00E2305D">
        <w:rPr>
          <w:lang w:val="fr-FR"/>
        </w:rPr>
        <w:t xml:space="preserve"> </w:t>
      </w:r>
      <w:r w:rsidRPr="00E2305D">
        <w:rPr>
          <w:rFonts w:hint="eastAsia"/>
          <w:lang w:val="fr-FR" w:eastAsia="zh-CN"/>
        </w:rPr>
        <w:t>de-activation</w:t>
      </w:r>
      <w:r w:rsidRPr="00E2305D">
        <w:rPr>
          <w:lang w:val="fr-FR"/>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2CB80B3A" w14:textId="77777777" w:rsidTr="00AA0F9E">
        <w:trPr>
          <w:jc w:val="center"/>
        </w:trPr>
        <w:tc>
          <w:tcPr>
            <w:tcW w:w="2880" w:type="dxa"/>
            <w:tcBorders>
              <w:top w:val="single" w:sz="4" w:space="0" w:color="000000"/>
              <w:left w:val="single" w:sz="4" w:space="0" w:color="000000"/>
              <w:bottom w:val="single" w:sz="4" w:space="0" w:color="000000"/>
            </w:tcBorders>
          </w:tcPr>
          <w:p w14:paraId="524869A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3F098947"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6BE43451" w14:textId="77777777" w:rsidR="008D2684" w:rsidRPr="00526FC3" w:rsidRDefault="008D2684" w:rsidP="00AA0F9E">
            <w:pPr>
              <w:pStyle w:val="TAH"/>
            </w:pPr>
            <w:r w:rsidRPr="00526FC3">
              <w:t>Description</w:t>
            </w:r>
          </w:p>
        </w:tc>
      </w:tr>
      <w:tr w:rsidR="008D2684" w:rsidRPr="00526FC3" w14:paraId="4BB9020E" w14:textId="77777777" w:rsidTr="00AA0F9E">
        <w:trPr>
          <w:jc w:val="center"/>
        </w:trPr>
        <w:tc>
          <w:tcPr>
            <w:tcW w:w="2880" w:type="dxa"/>
            <w:tcBorders>
              <w:top w:val="single" w:sz="4" w:space="0" w:color="000000"/>
              <w:left w:val="single" w:sz="4" w:space="0" w:color="000000"/>
              <w:bottom w:val="single" w:sz="4" w:space="0" w:color="000000"/>
            </w:tcBorders>
          </w:tcPr>
          <w:p w14:paraId="2B93770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534A21E8"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E039D5E"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de-activation request.</w:t>
            </w:r>
          </w:p>
        </w:tc>
      </w:tr>
      <w:tr w:rsidR="008D2684" w:rsidRPr="00526FC3" w14:paraId="56AB2BE5" w14:textId="77777777" w:rsidTr="00AA0F9E">
        <w:trPr>
          <w:jc w:val="center"/>
        </w:trPr>
        <w:tc>
          <w:tcPr>
            <w:tcW w:w="2880" w:type="dxa"/>
            <w:tcBorders>
              <w:top w:val="single" w:sz="4" w:space="0" w:color="000000"/>
              <w:left w:val="single" w:sz="4" w:space="0" w:color="000000"/>
              <w:bottom w:val="single" w:sz="4" w:space="0" w:color="000000"/>
            </w:tcBorders>
          </w:tcPr>
          <w:p w14:paraId="1390A3F0"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2EEDE14A"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6E8A913" w14:textId="77777777" w:rsidR="008D2684" w:rsidRPr="00352049" w:rsidRDefault="008D2684" w:rsidP="00AA0F9E">
            <w:pPr>
              <w:pStyle w:val="TAL"/>
              <w:rPr>
                <w:lang w:eastAsia="zh-CN"/>
              </w:rPr>
            </w:pPr>
            <w:r w:rsidRPr="00352049">
              <w:t>A list of one or more functional aliases</w:t>
            </w:r>
            <w:r w:rsidRPr="00352049">
              <w:rPr>
                <w:rFonts w:hint="eastAsia"/>
                <w:lang w:eastAsia="zh-CN"/>
              </w:rPr>
              <w:t xml:space="preserve"> which the originator intends to de-activate.</w:t>
            </w:r>
          </w:p>
        </w:tc>
      </w:tr>
    </w:tbl>
    <w:p w14:paraId="7FBFE2E7" w14:textId="77777777" w:rsidR="008D2684" w:rsidRPr="00526FC3" w:rsidRDefault="008D2684" w:rsidP="008D2684"/>
    <w:p w14:paraId="7F70BBA3" w14:textId="77777777" w:rsidR="008D2684" w:rsidRPr="00526FC3" w:rsidRDefault="008D2684" w:rsidP="008D2684">
      <w:pPr>
        <w:pStyle w:val="Heading4"/>
        <w:rPr>
          <w:lang w:eastAsia="zh-CN"/>
        </w:rPr>
      </w:pPr>
      <w:bookmarkStart w:id="2780" w:name="_Toc218105313"/>
      <w:r w:rsidRPr="00526FC3">
        <w:t>10.13.2.6</w:t>
      </w:r>
      <w:r w:rsidRPr="00526FC3">
        <w:tab/>
      </w:r>
      <w:r w:rsidRPr="00526FC3">
        <w:rPr>
          <w:rFonts w:hint="eastAsia"/>
          <w:lang w:eastAsia="zh-CN"/>
        </w:rPr>
        <w:t>Functional alias de-activation</w:t>
      </w:r>
      <w:r w:rsidRPr="00526FC3">
        <w:t xml:space="preserve"> re</w:t>
      </w:r>
      <w:r w:rsidRPr="00526FC3">
        <w:rPr>
          <w:rFonts w:hint="eastAsia"/>
          <w:lang w:eastAsia="zh-CN"/>
        </w:rPr>
        <w:t>sponse</w:t>
      </w:r>
      <w:bookmarkEnd w:id="2780"/>
    </w:p>
    <w:p w14:paraId="22DB6902" w14:textId="77777777" w:rsidR="008D2684" w:rsidRPr="00526FC3" w:rsidRDefault="008D2684" w:rsidP="008D2684">
      <w:pPr>
        <w:rPr>
          <w:lang w:eastAsia="zh-CN"/>
        </w:rPr>
      </w:pPr>
      <w:r w:rsidRPr="00526FC3">
        <w:rPr>
          <w:rFonts w:hint="eastAsia"/>
        </w:rPr>
        <w:t>T</w:t>
      </w:r>
      <w:r w:rsidRPr="00526FC3">
        <w:t xml:space="preserve">able 10.13.2.6-1 describes the information flow </w:t>
      </w:r>
      <w:r w:rsidRPr="00526FC3">
        <w:rPr>
          <w:rFonts w:hint="eastAsia"/>
        </w:rPr>
        <w:t>functional alias</w:t>
      </w:r>
      <w:r w:rsidRPr="00526FC3">
        <w:t xml:space="preserve"> </w:t>
      </w:r>
      <w:r w:rsidRPr="00526FC3">
        <w:rPr>
          <w:rFonts w:hint="eastAsia"/>
        </w:rPr>
        <w:t>de-activation</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264B31">
        <w:t xml:space="preserve"> </w:t>
      </w:r>
      <w:r w:rsidRPr="00264B31">
        <w:rPr>
          <w:lang w:eastAsia="zh-CN"/>
        </w:rPr>
        <w:t>This information flow is sent individually addressed on unicast or multicast.</w:t>
      </w:r>
    </w:p>
    <w:p w14:paraId="565830E4" w14:textId="77777777" w:rsidR="008D2684" w:rsidRPr="00E2305D" w:rsidRDefault="008D2684" w:rsidP="008D2684">
      <w:pPr>
        <w:pStyle w:val="TH"/>
        <w:rPr>
          <w:lang w:val="fr-FR" w:eastAsia="zh-CN"/>
        </w:rPr>
      </w:pPr>
      <w:r w:rsidRPr="00E2305D">
        <w:rPr>
          <w:lang w:val="fr-FR"/>
        </w:rPr>
        <w:t xml:space="preserve">Table 10.13.2.6-1: </w:t>
      </w:r>
      <w:r w:rsidRPr="00E2305D">
        <w:rPr>
          <w:rFonts w:hint="eastAsia"/>
          <w:lang w:val="fr-FR" w:eastAsia="zh-CN"/>
        </w:rPr>
        <w:t xml:space="preserve">Functional </w:t>
      </w:r>
      <w:r w:rsidRPr="00E2305D">
        <w:rPr>
          <w:lang w:val="fr-FR" w:eastAsia="zh-CN"/>
        </w:rPr>
        <w:t>alias</w:t>
      </w:r>
      <w:r w:rsidRPr="00E2305D">
        <w:rPr>
          <w:lang w:val="fr-FR"/>
        </w:rPr>
        <w:t xml:space="preserve"> </w:t>
      </w:r>
      <w:r w:rsidRPr="00E2305D">
        <w:rPr>
          <w:rFonts w:hint="eastAsia"/>
          <w:lang w:val="fr-FR" w:eastAsia="zh-CN"/>
        </w:rPr>
        <w:t>de-activation</w:t>
      </w:r>
      <w:r w:rsidRPr="00E2305D">
        <w:rPr>
          <w:lang w:val="fr-FR"/>
        </w:rPr>
        <w:t xml:space="preserve"> re</w:t>
      </w:r>
      <w:r w:rsidRPr="00E2305D">
        <w:rPr>
          <w:rFonts w:hint="eastAsia"/>
          <w:lang w:val="fr-FR"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3FC5D7B7" w14:textId="77777777" w:rsidTr="00AA0F9E">
        <w:trPr>
          <w:jc w:val="center"/>
        </w:trPr>
        <w:tc>
          <w:tcPr>
            <w:tcW w:w="2880" w:type="dxa"/>
            <w:tcBorders>
              <w:top w:val="single" w:sz="4" w:space="0" w:color="000000"/>
              <w:left w:val="single" w:sz="4" w:space="0" w:color="000000"/>
              <w:bottom w:val="single" w:sz="4" w:space="0" w:color="000000"/>
            </w:tcBorders>
          </w:tcPr>
          <w:p w14:paraId="10587964"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2D35ADA6"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F53753E" w14:textId="77777777" w:rsidR="008D2684" w:rsidRPr="00526FC3" w:rsidRDefault="008D2684" w:rsidP="00AA0F9E">
            <w:pPr>
              <w:pStyle w:val="TAH"/>
            </w:pPr>
            <w:r w:rsidRPr="00526FC3">
              <w:t>Description</w:t>
            </w:r>
          </w:p>
        </w:tc>
      </w:tr>
      <w:tr w:rsidR="008D2684" w:rsidRPr="00526FC3" w14:paraId="31DA62DE" w14:textId="77777777" w:rsidTr="00AA0F9E">
        <w:trPr>
          <w:jc w:val="center"/>
        </w:trPr>
        <w:tc>
          <w:tcPr>
            <w:tcW w:w="2880" w:type="dxa"/>
            <w:tcBorders>
              <w:top w:val="single" w:sz="4" w:space="0" w:color="000000"/>
              <w:left w:val="single" w:sz="4" w:space="0" w:color="000000"/>
              <w:bottom w:val="single" w:sz="4" w:space="0" w:color="000000"/>
            </w:tcBorders>
          </w:tcPr>
          <w:p w14:paraId="23F15BA1"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D54E24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C7A1091"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w:t>
            </w:r>
            <w:r w:rsidRPr="00352049">
              <w:rPr>
                <w:lang w:eastAsia="zh-CN"/>
              </w:rPr>
              <w:t>functional</w:t>
            </w:r>
            <w:r w:rsidRPr="00352049">
              <w:rPr>
                <w:rFonts w:hint="eastAsia"/>
                <w:lang w:eastAsia="zh-CN"/>
              </w:rPr>
              <w:t xml:space="preserve"> </w:t>
            </w:r>
            <w:r w:rsidRPr="00352049">
              <w:rPr>
                <w:lang w:eastAsia="zh-CN"/>
              </w:rPr>
              <w:t>alias</w:t>
            </w:r>
            <w:r w:rsidRPr="00352049">
              <w:rPr>
                <w:rFonts w:hint="eastAsia"/>
                <w:lang w:eastAsia="zh-CN"/>
              </w:rPr>
              <w:t xml:space="preserve"> de-activation request.</w:t>
            </w:r>
          </w:p>
        </w:tc>
      </w:tr>
      <w:tr w:rsidR="008D2684" w:rsidRPr="00526FC3" w14:paraId="52BEF858" w14:textId="77777777" w:rsidTr="00AA0F9E">
        <w:trPr>
          <w:jc w:val="center"/>
        </w:trPr>
        <w:tc>
          <w:tcPr>
            <w:tcW w:w="2880" w:type="dxa"/>
            <w:tcBorders>
              <w:top w:val="single" w:sz="4" w:space="0" w:color="000000"/>
              <w:left w:val="single" w:sz="4" w:space="0" w:color="000000"/>
              <w:bottom w:val="single" w:sz="4" w:space="0" w:color="000000"/>
            </w:tcBorders>
          </w:tcPr>
          <w:p w14:paraId="220FB079" w14:textId="77777777" w:rsidR="008D2684" w:rsidRPr="00352049" w:rsidRDefault="008D2684" w:rsidP="00AA0F9E">
            <w:pPr>
              <w:pStyle w:val="TAL"/>
              <w:rPr>
                <w:lang w:eastAsia="zh-CN"/>
              </w:rPr>
            </w:pPr>
            <w:r w:rsidRPr="00352049">
              <w:rPr>
                <w:rFonts w:hint="eastAsia"/>
                <w:lang w:eastAsia="zh-CN"/>
              </w:rPr>
              <w:t>Functional alias list</w:t>
            </w:r>
          </w:p>
        </w:tc>
        <w:tc>
          <w:tcPr>
            <w:tcW w:w="1440" w:type="dxa"/>
            <w:tcBorders>
              <w:top w:val="single" w:sz="4" w:space="0" w:color="000000"/>
              <w:left w:val="single" w:sz="4" w:space="0" w:color="000000"/>
              <w:bottom w:val="single" w:sz="4" w:space="0" w:color="000000"/>
            </w:tcBorders>
          </w:tcPr>
          <w:p w14:paraId="4EF1D2EB"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356DB8" w14:textId="77777777" w:rsidR="008D2684" w:rsidRPr="00352049" w:rsidRDefault="008D2684" w:rsidP="00AA0F9E">
            <w:pPr>
              <w:pStyle w:val="TAL"/>
            </w:pPr>
            <w:r w:rsidRPr="00352049">
              <w:t>A list of one or more functional aliases</w:t>
            </w:r>
            <w:r w:rsidRPr="00352049">
              <w:rPr>
                <w:rFonts w:hint="eastAsia"/>
                <w:lang w:eastAsia="zh-CN"/>
              </w:rPr>
              <w:t xml:space="preserve"> which the originator intends to de-activate.</w:t>
            </w:r>
          </w:p>
        </w:tc>
      </w:tr>
      <w:tr w:rsidR="008D2684" w:rsidRPr="00526FC3" w14:paraId="631BB2E4" w14:textId="77777777" w:rsidTr="00AA0F9E">
        <w:trPr>
          <w:jc w:val="center"/>
        </w:trPr>
        <w:tc>
          <w:tcPr>
            <w:tcW w:w="2880" w:type="dxa"/>
            <w:tcBorders>
              <w:top w:val="single" w:sz="4" w:space="0" w:color="000000"/>
              <w:left w:val="single" w:sz="4" w:space="0" w:color="000000"/>
              <w:bottom w:val="single" w:sz="4" w:space="0" w:color="000000"/>
            </w:tcBorders>
          </w:tcPr>
          <w:p w14:paraId="034A3345" w14:textId="77777777" w:rsidR="008D2684" w:rsidRPr="00352049" w:rsidRDefault="008D2684" w:rsidP="00AA0F9E">
            <w:pPr>
              <w:pStyle w:val="TAL"/>
              <w:rPr>
                <w:lang w:eastAsia="zh-CN"/>
              </w:rPr>
            </w:pPr>
            <w:r w:rsidRPr="00352049">
              <w:rPr>
                <w:rFonts w:hint="eastAsia"/>
                <w:lang w:eastAsia="zh-CN"/>
              </w:rPr>
              <w:t>De-a</w:t>
            </w:r>
            <w:r w:rsidRPr="00352049">
              <w:t>ctivation status per functional alias</w:t>
            </w:r>
          </w:p>
        </w:tc>
        <w:tc>
          <w:tcPr>
            <w:tcW w:w="1440" w:type="dxa"/>
            <w:tcBorders>
              <w:top w:val="single" w:sz="4" w:space="0" w:color="000000"/>
              <w:left w:val="single" w:sz="4" w:space="0" w:color="000000"/>
              <w:bottom w:val="single" w:sz="4" w:space="0" w:color="000000"/>
            </w:tcBorders>
          </w:tcPr>
          <w:p w14:paraId="509D95B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8864BEE"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de-activation result for every functional alias in the list.</w:t>
            </w:r>
          </w:p>
        </w:tc>
      </w:tr>
    </w:tbl>
    <w:p w14:paraId="38AAAEF8" w14:textId="77777777" w:rsidR="008D2684" w:rsidRPr="00526FC3" w:rsidRDefault="008D2684" w:rsidP="008D2684"/>
    <w:p w14:paraId="07072748" w14:textId="77777777" w:rsidR="008D2684" w:rsidRPr="00526FC3" w:rsidRDefault="008D2684" w:rsidP="008D2684">
      <w:pPr>
        <w:pStyle w:val="Heading4"/>
      </w:pPr>
      <w:bookmarkStart w:id="2781" w:name="_Hlk499751466"/>
      <w:bookmarkStart w:id="2782" w:name="_Toc218105314"/>
      <w:r w:rsidRPr="00526FC3">
        <w:t>10.13.2.7</w:t>
      </w:r>
      <w:r w:rsidRPr="00526FC3">
        <w:tab/>
        <w:t>Functional alias status notification</w:t>
      </w:r>
      <w:bookmarkEnd w:id="2782"/>
    </w:p>
    <w:p w14:paraId="387A97B3" w14:textId="77777777" w:rsidR="008D2684" w:rsidRPr="00526FC3" w:rsidRDefault="008D2684" w:rsidP="008D2684">
      <w:r w:rsidRPr="00526FC3">
        <w:t>Table 10.13.2.7-1 describes the information flow functional alias notification from the MC service server to the MC service client.</w:t>
      </w:r>
      <w:r w:rsidRPr="00FF0411">
        <w:rPr>
          <w:lang w:eastAsia="zh-CN"/>
        </w:rPr>
        <w:t xml:space="preserve"> </w:t>
      </w:r>
      <w:r>
        <w:rPr>
          <w:lang w:eastAsia="zh-CN"/>
        </w:rPr>
        <w:t>This information flow may be sent individually addressed or group addressed on unicast or multicast (see subclause </w:t>
      </w:r>
      <w:r w:rsidRPr="001A0CC7">
        <w:rPr>
          <w:lang w:eastAsia="zh-CN"/>
        </w:rPr>
        <w:t>10.7.3.4.1).</w:t>
      </w:r>
    </w:p>
    <w:p w14:paraId="521A7DC0"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7</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status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1095FA34" w14:textId="77777777" w:rsidTr="00AA0F9E">
        <w:trPr>
          <w:jc w:val="center"/>
        </w:trPr>
        <w:tc>
          <w:tcPr>
            <w:tcW w:w="2880" w:type="dxa"/>
            <w:tcBorders>
              <w:top w:val="single" w:sz="4" w:space="0" w:color="000000"/>
              <w:left w:val="single" w:sz="4" w:space="0" w:color="000000"/>
              <w:bottom w:val="single" w:sz="4" w:space="0" w:color="000000"/>
            </w:tcBorders>
          </w:tcPr>
          <w:p w14:paraId="5D5712C7"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07848F0"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51930790" w14:textId="77777777" w:rsidR="008D2684" w:rsidRPr="00526FC3" w:rsidRDefault="008D2684" w:rsidP="00AA0F9E">
            <w:pPr>
              <w:pStyle w:val="TAH"/>
            </w:pPr>
            <w:r w:rsidRPr="00526FC3">
              <w:t>Description</w:t>
            </w:r>
          </w:p>
        </w:tc>
      </w:tr>
      <w:tr w:rsidR="008D2684" w:rsidRPr="00526FC3" w14:paraId="3F2F2FB4" w14:textId="77777777" w:rsidTr="00AA0F9E">
        <w:trPr>
          <w:jc w:val="center"/>
        </w:trPr>
        <w:tc>
          <w:tcPr>
            <w:tcW w:w="2880" w:type="dxa"/>
            <w:tcBorders>
              <w:top w:val="single" w:sz="4" w:space="0" w:color="000000"/>
              <w:left w:val="single" w:sz="4" w:space="0" w:color="000000"/>
              <w:bottom w:val="single" w:sz="4" w:space="0" w:color="000000"/>
            </w:tcBorders>
          </w:tcPr>
          <w:p w14:paraId="64AC5D07"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4379C1F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3112F434" w14:textId="77777777" w:rsidR="008D2684" w:rsidRPr="00352049" w:rsidRDefault="008D2684" w:rsidP="00AA0F9E">
            <w:pPr>
              <w:pStyle w:val="TAL"/>
              <w:rPr>
                <w:lang w:eastAsia="zh-CN"/>
              </w:rPr>
            </w:pPr>
            <w:r w:rsidRPr="00352049">
              <w:rPr>
                <w:lang w:eastAsia="zh-CN"/>
              </w:rPr>
              <w:t>The MC service ID of the originator who triggers the functional alias activation, de-activation or take over request.</w:t>
            </w:r>
          </w:p>
        </w:tc>
      </w:tr>
      <w:tr w:rsidR="008D2684" w:rsidRPr="00526FC3" w14:paraId="1338EF20" w14:textId="77777777" w:rsidTr="00AA0F9E">
        <w:trPr>
          <w:jc w:val="center"/>
        </w:trPr>
        <w:tc>
          <w:tcPr>
            <w:tcW w:w="2880" w:type="dxa"/>
            <w:tcBorders>
              <w:top w:val="single" w:sz="4" w:space="0" w:color="000000"/>
              <w:left w:val="single" w:sz="4" w:space="0" w:color="000000"/>
              <w:bottom w:val="single" w:sz="4" w:space="0" w:color="000000"/>
            </w:tcBorders>
          </w:tcPr>
          <w:p w14:paraId="1045EACE" w14:textId="77777777" w:rsidR="008D2684" w:rsidRPr="00352049" w:rsidRDefault="008D2684" w:rsidP="00AA0F9E">
            <w:pPr>
              <w:pStyle w:val="TAL"/>
            </w:pPr>
            <w:r w:rsidRPr="00352049">
              <w:t>Functional alias list</w:t>
            </w:r>
          </w:p>
        </w:tc>
        <w:tc>
          <w:tcPr>
            <w:tcW w:w="1440" w:type="dxa"/>
            <w:tcBorders>
              <w:top w:val="single" w:sz="4" w:space="0" w:color="000000"/>
              <w:left w:val="single" w:sz="4" w:space="0" w:color="000000"/>
              <w:bottom w:val="single" w:sz="4" w:space="0" w:color="000000"/>
            </w:tcBorders>
          </w:tcPr>
          <w:p w14:paraId="654D8F3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6B7C1B87" w14:textId="77777777" w:rsidR="008D2684" w:rsidRPr="00352049" w:rsidRDefault="008D2684" w:rsidP="00AA0F9E">
            <w:pPr>
              <w:pStyle w:val="TAL"/>
              <w:rPr>
                <w:lang w:eastAsia="zh-CN"/>
              </w:rPr>
            </w:pPr>
            <w:r w:rsidRPr="00352049">
              <w:rPr>
                <w:lang w:eastAsia="zh-CN"/>
              </w:rPr>
              <w:t>A list of one or more functional aliases.</w:t>
            </w:r>
          </w:p>
        </w:tc>
      </w:tr>
      <w:tr w:rsidR="008D2684" w:rsidRPr="00526FC3" w14:paraId="3840C9D5" w14:textId="77777777" w:rsidTr="00AA0F9E">
        <w:trPr>
          <w:jc w:val="center"/>
        </w:trPr>
        <w:tc>
          <w:tcPr>
            <w:tcW w:w="2880" w:type="dxa"/>
            <w:tcBorders>
              <w:top w:val="single" w:sz="4" w:space="0" w:color="000000"/>
              <w:left w:val="single" w:sz="4" w:space="0" w:color="000000"/>
              <w:bottom w:val="single" w:sz="4" w:space="0" w:color="000000"/>
            </w:tcBorders>
          </w:tcPr>
          <w:p w14:paraId="0A3A5374" w14:textId="77777777" w:rsidR="008D2684" w:rsidRPr="00352049" w:rsidRDefault="008D2684" w:rsidP="00AA0F9E">
            <w:pPr>
              <w:pStyle w:val="TAL"/>
            </w:pPr>
            <w:r w:rsidRPr="00352049">
              <w:t>Operation</w:t>
            </w:r>
            <w:r w:rsidRPr="00352049">
              <w:rPr>
                <w:rFonts w:hint="eastAsia"/>
                <w:lang w:eastAsia="zh-CN"/>
              </w:rPr>
              <w:t>s</w:t>
            </w:r>
          </w:p>
        </w:tc>
        <w:tc>
          <w:tcPr>
            <w:tcW w:w="1440" w:type="dxa"/>
            <w:tcBorders>
              <w:top w:val="single" w:sz="4" w:space="0" w:color="000000"/>
              <w:left w:val="single" w:sz="4" w:space="0" w:color="000000"/>
              <w:bottom w:val="single" w:sz="4" w:space="0" w:color="000000"/>
            </w:tcBorders>
          </w:tcPr>
          <w:p w14:paraId="7AA03EC9"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095A751" w14:textId="77777777" w:rsidR="008D2684" w:rsidRPr="00352049" w:rsidRDefault="008D2684" w:rsidP="00AA0F9E">
            <w:pPr>
              <w:pStyle w:val="TAL"/>
            </w:pPr>
            <w:r w:rsidRPr="00352049">
              <w:rPr>
                <w:rFonts w:hint="eastAsia"/>
                <w:lang w:eastAsia="zh-CN"/>
              </w:rPr>
              <w:t>A</w:t>
            </w:r>
            <w:r w:rsidRPr="00352049">
              <w:t>ctivation, de-activation or take over status per functional alias.</w:t>
            </w:r>
          </w:p>
        </w:tc>
      </w:tr>
      <w:bookmarkEnd w:id="2781"/>
    </w:tbl>
    <w:p w14:paraId="288BD083" w14:textId="77777777" w:rsidR="008D2684" w:rsidRPr="00526FC3" w:rsidRDefault="008D2684" w:rsidP="008D2684"/>
    <w:p w14:paraId="16CB0D28" w14:textId="77777777" w:rsidR="008D2684" w:rsidRPr="00526FC3" w:rsidRDefault="008D2684" w:rsidP="008D2684">
      <w:pPr>
        <w:pStyle w:val="Heading4"/>
        <w:rPr>
          <w:lang w:eastAsia="zh-CN"/>
        </w:rPr>
      </w:pPr>
      <w:bookmarkStart w:id="2783" w:name="_Toc218105315"/>
      <w:r w:rsidRPr="00526FC3">
        <w:lastRenderedPageBreak/>
        <w:t>10.13.2.8</w:t>
      </w:r>
      <w:r w:rsidRPr="00526FC3">
        <w:tab/>
      </w:r>
      <w:r w:rsidRPr="00526FC3">
        <w:rPr>
          <w:rFonts w:hint="eastAsia"/>
          <w:lang w:eastAsia="zh-CN"/>
        </w:rPr>
        <w:t>Functional alias</w:t>
      </w:r>
      <w:r w:rsidRPr="00526FC3">
        <w:t xml:space="preserve"> take over request</w:t>
      </w:r>
      <w:bookmarkEnd w:id="2783"/>
    </w:p>
    <w:p w14:paraId="06C469A9" w14:textId="77777777" w:rsidR="008D2684" w:rsidRPr="00526FC3" w:rsidRDefault="008D2684" w:rsidP="008D2684">
      <w:pPr>
        <w:rPr>
          <w:lang w:eastAsia="zh-CN"/>
        </w:rPr>
      </w:pPr>
      <w:r w:rsidRPr="00526FC3">
        <w:t>Table 10.13</w:t>
      </w:r>
      <w:r w:rsidRPr="00526FC3">
        <w:rPr>
          <w:lang w:eastAsia="zh-CN"/>
        </w:rPr>
        <w:t>.2.8-1</w:t>
      </w:r>
      <w:r w:rsidRPr="00526FC3">
        <w:t xml:space="preserve"> describes the information flow </w:t>
      </w:r>
      <w:r w:rsidRPr="00526FC3">
        <w:rPr>
          <w:rFonts w:hint="eastAsia"/>
          <w:lang w:eastAsia="zh-CN"/>
        </w:rPr>
        <w:t>functional alias take over</w:t>
      </w:r>
      <w:r w:rsidRPr="00526FC3">
        <w:t xml:space="preserve"> request</w:t>
      </w:r>
      <w:r w:rsidRPr="00526FC3">
        <w:rPr>
          <w:rFonts w:hint="eastAsia"/>
          <w:lang w:eastAsia="zh-CN"/>
        </w:rPr>
        <w:t xml:space="preserve"> from </w:t>
      </w:r>
      <w:r w:rsidRPr="00526FC3">
        <w:rPr>
          <w:lang w:eastAsia="zh-CN"/>
        </w:rPr>
        <w:t xml:space="preserve">the </w:t>
      </w:r>
      <w:r w:rsidRPr="00526FC3">
        <w:rPr>
          <w:rFonts w:hint="eastAsia"/>
          <w:lang w:eastAsia="zh-CN"/>
        </w:rPr>
        <w:t xml:space="preserve">MC service client to </w:t>
      </w:r>
      <w:r w:rsidRPr="00526FC3">
        <w:rPr>
          <w:lang w:eastAsia="zh-CN"/>
        </w:rPr>
        <w:t xml:space="preserve">the </w:t>
      </w:r>
      <w:r w:rsidRPr="00526FC3">
        <w:rPr>
          <w:rFonts w:hint="eastAsia"/>
          <w:lang w:eastAsia="zh-CN"/>
        </w:rPr>
        <w:t>MC service server.</w:t>
      </w:r>
    </w:p>
    <w:p w14:paraId="38163FBA" w14:textId="77777777" w:rsidR="008D2684" w:rsidRPr="00526FC3" w:rsidRDefault="008D2684" w:rsidP="008D2684">
      <w:pPr>
        <w:pStyle w:val="TH"/>
      </w:pPr>
      <w:r w:rsidRPr="00526FC3">
        <w:t xml:space="preserve">Table 10.13.2.8-1: </w:t>
      </w:r>
      <w:r w:rsidRPr="00526FC3">
        <w:rPr>
          <w:rFonts w:hint="eastAsia"/>
          <w:lang w:eastAsia="zh-CN"/>
        </w:rPr>
        <w:t>Functional alias take over</w:t>
      </w:r>
      <w:r w:rsidRPr="00526FC3">
        <w:t xml:space="preserve"> request</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F3C99E" w14:textId="77777777" w:rsidTr="00AA0F9E">
        <w:trPr>
          <w:jc w:val="center"/>
        </w:trPr>
        <w:tc>
          <w:tcPr>
            <w:tcW w:w="2880" w:type="dxa"/>
            <w:tcBorders>
              <w:top w:val="single" w:sz="4" w:space="0" w:color="000000"/>
              <w:left w:val="single" w:sz="4" w:space="0" w:color="000000"/>
              <w:bottom w:val="single" w:sz="4" w:space="0" w:color="000000"/>
            </w:tcBorders>
          </w:tcPr>
          <w:p w14:paraId="48979969"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AE53EF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47AE54B0" w14:textId="77777777" w:rsidR="008D2684" w:rsidRPr="00526FC3" w:rsidRDefault="008D2684" w:rsidP="00AA0F9E">
            <w:pPr>
              <w:pStyle w:val="TAH"/>
            </w:pPr>
            <w:r w:rsidRPr="00526FC3">
              <w:t>Description</w:t>
            </w:r>
          </w:p>
        </w:tc>
      </w:tr>
      <w:tr w:rsidR="008D2684" w:rsidRPr="00526FC3" w14:paraId="69551B68" w14:textId="77777777" w:rsidTr="00AA0F9E">
        <w:trPr>
          <w:jc w:val="center"/>
        </w:trPr>
        <w:tc>
          <w:tcPr>
            <w:tcW w:w="2880" w:type="dxa"/>
            <w:tcBorders>
              <w:top w:val="single" w:sz="4" w:space="0" w:color="000000"/>
              <w:left w:val="single" w:sz="4" w:space="0" w:color="000000"/>
              <w:bottom w:val="single" w:sz="4" w:space="0" w:color="000000"/>
            </w:tcBorders>
          </w:tcPr>
          <w:p w14:paraId="748A7887"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7F3ED3D7"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851E89A"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functional alias </w:t>
            </w:r>
            <w:r w:rsidRPr="00352049">
              <w:rPr>
                <w:lang w:eastAsia="zh-CN"/>
              </w:rPr>
              <w:t xml:space="preserve">take over </w:t>
            </w:r>
            <w:r w:rsidRPr="00352049">
              <w:rPr>
                <w:rFonts w:hint="eastAsia"/>
                <w:lang w:eastAsia="zh-CN"/>
              </w:rPr>
              <w:t>request.</w:t>
            </w:r>
          </w:p>
        </w:tc>
      </w:tr>
      <w:tr w:rsidR="008D2684" w:rsidRPr="00526FC3" w14:paraId="40010060" w14:textId="77777777" w:rsidTr="00AA0F9E">
        <w:trPr>
          <w:jc w:val="center"/>
        </w:trPr>
        <w:tc>
          <w:tcPr>
            <w:tcW w:w="2880" w:type="dxa"/>
            <w:tcBorders>
              <w:top w:val="single" w:sz="4" w:space="0" w:color="000000"/>
              <w:left w:val="single" w:sz="4" w:space="0" w:color="000000"/>
              <w:bottom w:val="single" w:sz="4" w:space="0" w:color="000000"/>
            </w:tcBorders>
          </w:tcPr>
          <w:p w14:paraId="01095F38" w14:textId="77777777" w:rsidR="008D2684" w:rsidRPr="00352049" w:rsidRDefault="008D2684" w:rsidP="00AA0F9E">
            <w:pPr>
              <w:pStyle w:val="TAL"/>
              <w:rPr>
                <w:lang w:eastAsia="zh-CN"/>
              </w:rPr>
            </w:pPr>
            <w:r w:rsidRPr="00352049">
              <w:rPr>
                <w:rFonts w:hint="eastAsia"/>
                <w:lang w:eastAsia="zh-CN"/>
              </w:rPr>
              <w:t>Functional alias</w:t>
            </w:r>
            <w:r>
              <w:rPr>
                <w:lang w:eastAsia="zh-CN"/>
              </w:rPr>
              <w:t xml:space="preserve"> list</w:t>
            </w:r>
          </w:p>
        </w:tc>
        <w:tc>
          <w:tcPr>
            <w:tcW w:w="1440" w:type="dxa"/>
            <w:tcBorders>
              <w:top w:val="single" w:sz="4" w:space="0" w:color="000000"/>
              <w:left w:val="single" w:sz="4" w:space="0" w:color="000000"/>
              <w:bottom w:val="single" w:sz="4" w:space="0" w:color="000000"/>
            </w:tcBorders>
          </w:tcPr>
          <w:p w14:paraId="5F96932D"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990928" w14:textId="77777777" w:rsidR="008D2684" w:rsidRPr="00352049" w:rsidRDefault="008D2684" w:rsidP="00AA0F9E">
            <w:pPr>
              <w:pStyle w:val="TAL"/>
              <w:rPr>
                <w:lang w:eastAsia="zh-CN"/>
              </w:rPr>
            </w:pPr>
            <w:r w:rsidRPr="00352049">
              <w:t xml:space="preserve">A </w:t>
            </w:r>
            <w:r w:rsidRPr="00792169">
              <w:t xml:space="preserve">list of one or more </w:t>
            </w:r>
            <w:r w:rsidRPr="00352049">
              <w:t>functional alias</w:t>
            </w:r>
            <w:r w:rsidRPr="00352049">
              <w:rPr>
                <w:rFonts w:hint="eastAsia"/>
                <w:lang w:eastAsia="zh-CN"/>
              </w:rPr>
              <w:t xml:space="preserve"> which the originator intends to take over.</w:t>
            </w:r>
          </w:p>
        </w:tc>
      </w:tr>
    </w:tbl>
    <w:p w14:paraId="0178293D" w14:textId="77777777" w:rsidR="008D2684" w:rsidRPr="00526FC3" w:rsidRDefault="008D2684" w:rsidP="008D2684"/>
    <w:p w14:paraId="79D2ABC6" w14:textId="77777777" w:rsidR="008D2684" w:rsidRPr="00526FC3" w:rsidRDefault="008D2684" w:rsidP="008D2684">
      <w:pPr>
        <w:pStyle w:val="Heading4"/>
        <w:rPr>
          <w:lang w:eastAsia="zh-CN"/>
        </w:rPr>
      </w:pPr>
      <w:bookmarkStart w:id="2784" w:name="_Toc218105316"/>
      <w:r w:rsidRPr="00526FC3">
        <w:t>10.13.2.</w:t>
      </w:r>
      <w:r w:rsidRPr="00526FC3">
        <w:rPr>
          <w:lang w:eastAsia="zh-CN"/>
        </w:rPr>
        <w:t>9</w:t>
      </w:r>
      <w:r w:rsidRPr="00526FC3">
        <w:tab/>
      </w:r>
      <w:r w:rsidRPr="00526FC3">
        <w:rPr>
          <w:rFonts w:hint="eastAsia"/>
          <w:lang w:eastAsia="zh-CN"/>
        </w:rPr>
        <w:t>Functional alias</w:t>
      </w:r>
      <w:r w:rsidRPr="00526FC3">
        <w:t xml:space="preserve"> take over re</w:t>
      </w:r>
      <w:r w:rsidRPr="00526FC3">
        <w:rPr>
          <w:rFonts w:hint="eastAsia"/>
          <w:lang w:eastAsia="zh-CN"/>
        </w:rPr>
        <w:t>sponse</w:t>
      </w:r>
      <w:bookmarkEnd w:id="2784"/>
    </w:p>
    <w:p w14:paraId="2214C7FD" w14:textId="77777777" w:rsidR="008D2684" w:rsidRPr="00526FC3" w:rsidRDefault="008D2684" w:rsidP="008D2684">
      <w:pPr>
        <w:rPr>
          <w:lang w:eastAsia="zh-CN"/>
        </w:rPr>
      </w:pPr>
      <w:r w:rsidRPr="00526FC3">
        <w:t>Table 10.13</w:t>
      </w:r>
      <w:r w:rsidRPr="00526FC3">
        <w:rPr>
          <w:lang w:eastAsia="zh-CN"/>
        </w:rPr>
        <w:t>.2.9-1</w:t>
      </w:r>
      <w:r w:rsidRPr="00526FC3">
        <w:t xml:space="preserve"> describes the information flow </w:t>
      </w:r>
      <w:r w:rsidRPr="00526FC3">
        <w:rPr>
          <w:lang w:eastAsia="zh-CN"/>
        </w:rPr>
        <w:t>functional</w:t>
      </w:r>
      <w:r w:rsidRPr="00526FC3">
        <w:rPr>
          <w:rFonts w:hint="eastAsia"/>
          <w:lang w:eastAsia="zh-CN"/>
        </w:rPr>
        <w:t xml:space="preserve"> </w:t>
      </w:r>
      <w:r w:rsidRPr="00526FC3">
        <w:rPr>
          <w:lang w:eastAsia="zh-CN"/>
        </w:rPr>
        <w:t>alias take over</w:t>
      </w:r>
      <w:r w:rsidRPr="00526FC3">
        <w:t xml:space="preserve"> re</w:t>
      </w:r>
      <w:r w:rsidRPr="00526FC3">
        <w:rPr>
          <w:rFonts w:hint="eastAsia"/>
          <w:lang w:eastAsia="zh-CN"/>
        </w:rPr>
        <w:t xml:space="preserve">sponse from </w:t>
      </w:r>
      <w:r w:rsidRPr="00526FC3">
        <w:rPr>
          <w:lang w:eastAsia="zh-CN"/>
        </w:rPr>
        <w:t xml:space="preserve">the </w:t>
      </w:r>
      <w:r w:rsidRPr="00526FC3">
        <w:rPr>
          <w:rFonts w:hint="eastAsia"/>
          <w:lang w:eastAsia="zh-CN"/>
        </w:rPr>
        <w:t xml:space="preserve">MC service server to </w:t>
      </w:r>
      <w:r w:rsidRPr="00526FC3">
        <w:rPr>
          <w:lang w:eastAsia="zh-CN"/>
        </w:rPr>
        <w:t xml:space="preserve">the </w:t>
      </w:r>
      <w:r w:rsidRPr="00526FC3">
        <w:rPr>
          <w:rFonts w:hint="eastAsia"/>
          <w:lang w:eastAsia="zh-CN"/>
        </w:rPr>
        <w:t>MC service client.</w:t>
      </w:r>
      <w:r w:rsidRPr="00FF0411">
        <w:rPr>
          <w:lang w:eastAsia="zh-CN"/>
        </w:rPr>
        <w:t xml:space="preserve"> </w:t>
      </w:r>
      <w:r w:rsidRPr="00264B31">
        <w:rPr>
          <w:lang w:eastAsia="zh-CN"/>
        </w:rPr>
        <w:t>This information flow is sent individually addressed on unicast or multicast.</w:t>
      </w:r>
    </w:p>
    <w:p w14:paraId="1248FA12" w14:textId="77777777" w:rsidR="008D2684" w:rsidRPr="00526FC3" w:rsidRDefault="008D2684" w:rsidP="008D2684">
      <w:pPr>
        <w:pStyle w:val="TH"/>
        <w:rPr>
          <w:lang w:eastAsia="zh-CN"/>
        </w:rPr>
      </w:pPr>
      <w:r w:rsidRPr="00526FC3">
        <w:t>Table 10.13.2.9-1: Functional alias take over re</w:t>
      </w:r>
      <w:r w:rsidRPr="00526FC3">
        <w:rPr>
          <w:rFonts w:hint="eastAsia"/>
          <w:lang w:eastAsia="zh-CN"/>
        </w:rPr>
        <w:t>sponse</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580679C" w14:textId="77777777" w:rsidTr="00AA0F9E">
        <w:trPr>
          <w:jc w:val="center"/>
        </w:trPr>
        <w:tc>
          <w:tcPr>
            <w:tcW w:w="2880" w:type="dxa"/>
            <w:tcBorders>
              <w:top w:val="single" w:sz="4" w:space="0" w:color="000000"/>
              <w:left w:val="single" w:sz="4" w:space="0" w:color="000000"/>
              <w:bottom w:val="single" w:sz="4" w:space="0" w:color="000000"/>
            </w:tcBorders>
          </w:tcPr>
          <w:p w14:paraId="14AE511E"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7E6AB7CC"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5F1A0D63" w14:textId="77777777" w:rsidR="008D2684" w:rsidRPr="00526FC3" w:rsidRDefault="008D2684" w:rsidP="00AA0F9E">
            <w:pPr>
              <w:pStyle w:val="TAH"/>
            </w:pPr>
            <w:r w:rsidRPr="00526FC3">
              <w:t>Description</w:t>
            </w:r>
          </w:p>
        </w:tc>
      </w:tr>
      <w:tr w:rsidR="008D2684" w:rsidRPr="00526FC3" w14:paraId="2F074AFA" w14:textId="77777777" w:rsidTr="00AA0F9E">
        <w:trPr>
          <w:jc w:val="center"/>
        </w:trPr>
        <w:tc>
          <w:tcPr>
            <w:tcW w:w="2880" w:type="dxa"/>
            <w:tcBorders>
              <w:top w:val="single" w:sz="4" w:space="0" w:color="000000"/>
              <w:left w:val="single" w:sz="4" w:space="0" w:color="000000"/>
              <w:bottom w:val="single" w:sz="4" w:space="0" w:color="000000"/>
            </w:tcBorders>
          </w:tcPr>
          <w:p w14:paraId="2A137A94" w14:textId="77777777" w:rsidR="008D2684" w:rsidRPr="00352049" w:rsidRDefault="008D2684" w:rsidP="00AA0F9E">
            <w:pPr>
              <w:pStyle w:val="TAL"/>
              <w:rPr>
                <w:lang w:eastAsia="zh-CN"/>
              </w:rPr>
            </w:pPr>
            <w:r w:rsidRPr="00352049">
              <w:t>MC service ID</w:t>
            </w:r>
          </w:p>
        </w:tc>
        <w:tc>
          <w:tcPr>
            <w:tcW w:w="1440" w:type="dxa"/>
            <w:tcBorders>
              <w:top w:val="single" w:sz="4" w:space="0" w:color="000000"/>
              <w:left w:val="single" w:sz="4" w:space="0" w:color="000000"/>
              <w:bottom w:val="single" w:sz="4" w:space="0" w:color="000000"/>
            </w:tcBorders>
          </w:tcPr>
          <w:p w14:paraId="48524E5D"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8953462" w14:textId="77777777" w:rsidR="008D2684" w:rsidRPr="00352049" w:rsidRDefault="008D2684" w:rsidP="00AA0F9E">
            <w:pPr>
              <w:pStyle w:val="TAL"/>
              <w:rPr>
                <w:lang w:eastAsia="zh-CN"/>
              </w:rPr>
            </w:pPr>
            <w:r w:rsidRPr="00352049">
              <w:rPr>
                <w:rFonts w:hint="eastAsia"/>
                <w:lang w:eastAsia="zh-CN"/>
              </w:rPr>
              <w:t xml:space="preserve">The </w:t>
            </w:r>
            <w:r w:rsidRPr="00352049">
              <w:t>MC service ID</w:t>
            </w:r>
            <w:r w:rsidRPr="00352049">
              <w:rPr>
                <w:rFonts w:hint="eastAsia"/>
                <w:lang w:eastAsia="zh-CN"/>
              </w:rPr>
              <w:t xml:space="preserve"> of the originator who triggers the function</w:t>
            </w:r>
            <w:r w:rsidRPr="00352049">
              <w:rPr>
                <w:lang w:eastAsia="zh-CN"/>
              </w:rPr>
              <w:t>al alias</w:t>
            </w:r>
            <w:r w:rsidRPr="00352049">
              <w:rPr>
                <w:rFonts w:hint="eastAsia"/>
                <w:lang w:eastAsia="zh-CN"/>
              </w:rPr>
              <w:t xml:space="preserve"> </w:t>
            </w:r>
            <w:r w:rsidRPr="00BF3083">
              <w:rPr>
                <w:lang w:eastAsia="zh-CN"/>
              </w:rPr>
              <w:t xml:space="preserve">take over </w:t>
            </w:r>
            <w:r w:rsidRPr="00352049">
              <w:rPr>
                <w:rFonts w:hint="eastAsia"/>
                <w:lang w:eastAsia="zh-CN"/>
              </w:rPr>
              <w:t>request.</w:t>
            </w:r>
          </w:p>
        </w:tc>
      </w:tr>
      <w:tr w:rsidR="008D2684" w:rsidRPr="00526FC3" w14:paraId="180A2137" w14:textId="77777777" w:rsidTr="00AA0F9E">
        <w:trPr>
          <w:jc w:val="center"/>
        </w:trPr>
        <w:tc>
          <w:tcPr>
            <w:tcW w:w="2880" w:type="dxa"/>
            <w:tcBorders>
              <w:top w:val="single" w:sz="4" w:space="0" w:color="000000"/>
              <w:left w:val="single" w:sz="4" w:space="0" w:color="000000"/>
              <w:bottom w:val="single" w:sz="4" w:space="0" w:color="000000"/>
            </w:tcBorders>
          </w:tcPr>
          <w:p w14:paraId="45D41536" w14:textId="77777777" w:rsidR="008D2684" w:rsidRPr="00352049" w:rsidRDefault="008D2684" w:rsidP="00AA0F9E">
            <w:pPr>
              <w:pStyle w:val="TAL"/>
              <w:rPr>
                <w:lang w:eastAsia="zh-CN"/>
              </w:rPr>
            </w:pPr>
            <w:r w:rsidRPr="00352049">
              <w:rPr>
                <w:rFonts w:hint="eastAsia"/>
                <w:lang w:eastAsia="zh-CN"/>
              </w:rPr>
              <w:t>Functional alias</w:t>
            </w:r>
            <w:r w:rsidRPr="00BF3083">
              <w:rPr>
                <w:lang w:eastAsia="zh-CN"/>
              </w:rPr>
              <w:t xml:space="preserve"> list</w:t>
            </w:r>
          </w:p>
        </w:tc>
        <w:tc>
          <w:tcPr>
            <w:tcW w:w="1440" w:type="dxa"/>
            <w:tcBorders>
              <w:top w:val="single" w:sz="4" w:space="0" w:color="000000"/>
              <w:left w:val="single" w:sz="4" w:space="0" w:color="000000"/>
              <w:bottom w:val="single" w:sz="4" w:space="0" w:color="000000"/>
            </w:tcBorders>
          </w:tcPr>
          <w:p w14:paraId="743EA1E3"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1D58989" w14:textId="77777777" w:rsidR="008D2684" w:rsidRPr="00352049" w:rsidRDefault="008D2684" w:rsidP="00AA0F9E">
            <w:pPr>
              <w:pStyle w:val="TAL"/>
            </w:pPr>
            <w:r w:rsidRPr="00352049">
              <w:t xml:space="preserve">A </w:t>
            </w:r>
            <w:r w:rsidRPr="00BF3083">
              <w:t xml:space="preserve">list of one or more </w:t>
            </w:r>
            <w:r w:rsidRPr="00352049">
              <w:t>functional alias</w:t>
            </w:r>
            <w:r w:rsidRPr="00352049">
              <w:rPr>
                <w:rFonts w:hint="eastAsia"/>
                <w:lang w:eastAsia="zh-CN"/>
              </w:rPr>
              <w:t xml:space="preserve"> which the originator intends to take over.</w:t>
            </w:r>
          </w:p>
        </w:tc>
      </w:tr>
      <w:tr w:rsidR="008D2684" w:rsidRPr="00526FC3" w14:paraId="3A6A057D" w14:textId="77777777" w:rsidTr="00AA0F9E">
        <w:trPr>
          <w:jc w:val="center"/>
        </w:trPr>
        <w:tc>
          <w:tcPr>
            <w:tcW w:w="2880" w:type="dxa"/>
            <w:tcBorders>
              <w:top w:val="single" w:sz="4" w:space="0" w:color="000000"/>
              <w:left w:val="single" w:sz="4" w:space="0" w:color="000000"/>
              <w:bottom w:val="single" w:sz="4" w:space="0" w:color="000000"/>
            </w:tcBorders>
          </w:tcPr>
          <w:p w14:paraId="57A909A7" w14:textId="77777777" w:rsidR="008D2684" w:rsidRPr="00352049" w:rsidRDefault="008D2684" w:rsidP="00AA0F9E">
            <w:pPr>
              <w:pStyle w:val="TAL"/>
              <w:rPr>
                <w:lang w:eastAsia="zh-CN"/>
              </w:rPr>
            </w:pPr>
            <w:r w:rsidRPr="00BF3083">
              <w:t xml:space="preserve">Take over </w:t>
            </w:r>
            <w:r w:rsidRPr="00352049">
              <w:t>status per functional alias</w:t>
            </w:r>
          </w:p>
        </w:tc>
        <w:tc>
          <w:tcPr>
            <w:tcW w:w="1440" w:type="dxa"/>
            <w:tcBorders>
              <w:top w:val="single" w:sz="4" w:space="0" w:color="000000"/>
              <w:left w:val="single" w:sz="4" w:space="0" w:color="000000"/>
              <w:bottom w:val="single" w:sz="4" w:space="0" w:color="000000"/>
            </w:tcBorders>
          </w:tcPr>
          <w:p w14:paraId="0AE4413C" w14:textId="77777777" w:rsidR="008D2684" w:rsidRPr="00352049" w:rsidRDefault="008D2684" w:rsidP="00AA0F9E">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1A74E0C" w14:textId="77777777" w:rsidR="008D2684" w:rsidRPr="00352049" w:rsidRDefault="008D2684" w:rsidP="00AA0F9E">
            <w:pPr>
              <w:pStyle w:val="TAL"/>
              <w:rPr>
                <w:lang w:eastAsia="zh-CN"/>
              </w:rPr>
            </w:pPr>
            <w:r w:rsidRPr="00352049">
              <w:rPr>
                <w:lang w:eastAsia="zh-CN"/>
              </w:rPr>
              <w:t>I</w:t>
            </w:r>
            <w:r w:rsidRPr="00352049">
              <w:rPr>
                <w:rFonts w:hint="eastAsia"/>
                <w:lang w:eastAsia="zh-CN"/>
              </w:rPr>
              <w:t>ndicates the take ov</w:t>
            </w:r>
            <w:r w:rsidRPr="00352049">
              <w:rPr>
                <w:lang w:eastAsia="zh-CN"/>
              </w:rPr>
              <w:t>er</w:t>
            </w:r>
            <w:r w:rsidRPr="00352049">
              <w:rPr>
                <w:rFonts w:hint="eastAsia"/>
                <w:lang w:eastAsia="zh-CN"/>
              </w:rPr>
              <w:t xml:space="preserve"> </w:t>
            </w:r>
            <w:r w:rsidRPr="00352049">
              <w:rPr>
                <w:lang w:eastAsia="zh-CN"/>
              </w:rPr>
              <w:t xml:space="preserve">request </w:t>
            </w:r>
            <w:r w:rsidRPr="00352049">
              <w:rPr>
                <w:rFonts w:hint="eastAsia"/>
                <w:lang w:eastAsia="zh-CN"/>
              </w:rPr>
              <w:t xml:space="preserve">result </w:t>
            </w:r>
            <w:r w:rsidRPr="00352049">
              <w:rPr>
                <w:lang w:eastAsia="zh-CN"/>
              </w:rPr>
              <w:t>(accepted, rejected).</w:t>
            </w:r>
          </w:p>
        </w:tc>
      </w:tr>
    </w:tbl>
    <w:p w14:paraId="1061723E" w14:textId="77777777" w:rsidR="008D2684" w:rsidRPr="00526FC3" w:rsidRDefault="008D2684" w:rsidP="008D2684"/>
    <w:p w14:paraId="0568623C" w14:textId="77777777" w:rsidR="008D2684" w:rsidRPr="00526FC3" w:rsidRDefault="008D2684" w:rsidP="008D2684">
      <w:pPr>
        <w:pStyle w:val="Heading4"/>
      </w:pPr>
      <w:bookmarkStart w:id="2785" w:name="_Toc218105317"/>
      <w:r w:rsidRPr="00526FC3">
        <w:t>10.13.2.10</w:t>
      </w:r>
      <w:r w:rsidRPr="00526FC3">
        <w:tab/>
        <w:t>Functional alias revoke notification</w:t>
      </w:r>
      <w:bookmarkEnd w:id="2785"/>
    </w:p>
    <w:p w14:paraId="108D43A2" w14:textId="77777777" w:rsidR="008D2684" w:rsidRPr="00526FC3" w:rsidRDefault="008D2684" w:rsidP="008D2684">
      <w:r w:rsidRPr="00526FC3">
        <w:t>Table 10.13.2.10-1 describes the information flow functional revoke notification from the MC service server to the MC service client.</w:t>
      </w:r>
      <w:r w:rsidRPr="00264B31">
        <w:t xml:space="preserve"> This information flow is sent individually addressed on unicast or multicast.</w:t>
      </w:r>
    </w:p>
    <w:p w14:paraId="16685B4C" w14:textId="77777777" w:rsidR="008D2684" w:rsidRPr="00526FC3" w:rsidRDefault="008D2684" w:rsidP="008D2684">
      <w:pPr>
        <w:pStyle w:val="TH"/>
        <w:rPr>
          <w:lang w:val="en-US" w:eastAsia="zh-CN"/>
        </w:rPr>
      </w:pPr>
      <w:r w:rsidRPr="00526FC3">
        <w:t>Table 10.13.</w:t>
      </w:r>
      <w:r w:rsidRPr="00526FC3">
        <w:rPr>
          <w:lang w:val="en-US"/>
        </w:rPr>
        <w:t>2</w:t>
      </w:r>
      <w:r w:rsidRPr="00526FC3">
        <w:t>.</w:t>
      </w:r>
      <w:r w:rsidRPr="00526FC3">
        <w:rPr>
          <w:lang w:eastAsia="zh-CN"/>
        </w:rPr>
        <w:t>10</w:t>
      </w:r>
      <w:r w:rsidRPr="00526FC3">
        <w:t>-</w:t>
      </w:r>
      <w:r w:rsidRPr="00526FC3">
        <w:rPr>
          <w:rFonts w:hint="eastAsia"/>
          <w:lang w:eastAsia="zh-CN"/>
        </w:rPr>
        <w:t>1</w:t>
      </w:r>
      <w:r w:rsidRPr="00526FC3">
        <w:t>: Functional alias</w:t>
      </w:r>
      <w:r w:rsidRPr="00526FC3">
        <w:rPr>
          <w:rFonts w:hint="eastAsia"/>
          <w:lang w:eastAsia="zh-CN"/>
        </w:rPr>
        <w:t xml:space="preserve"> </w:t>
      </w:r>
      <w:r w:rsidRPr="00526FC3">
        <w:rPr>
          <w:lang w:eastAsia="zh-CN"/>
        </w:rPr>
        <w:t xml:space="preserve">revoke </w:t>
      </w:r>
      <w:r w:rsidRPr="00526FC3">
        <w:rPr>
          <w:rFonts w:hint="eastAsia"/>
          <w:lang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8D2684" w:rsidRPr="00526FC3" w14:paraId="0A47645B" w14:textId="77777777" w:rsidTr="00AA0F9E">
        <w:trPr>
          <w:jc w:val="center"/>
        </w:trPr>
        <w:tc>
          <w:tcPr>
            <w:tcW w:w="2880" w:type="dxa"/>
            <w:tcBorders>
              <w:top w:val="single" w:sz="4" w:space="0" w:color="000000"/>
              <w:left w:val="single" w:sz="4" w:space="0" w:color="000000"/>
              <w:bottom w:val="single" w:sz="4" w:space="0" w:color="000000"/>
            </w:tcBorders>
          </w:tcPr>
          <w:p w14:paraId="3C8323FD" w14:textId="77777777" w:rsidR="008D2684" w:rsidRPr="00526FC3" w:rsidRDefault="008D2684" w:rsidP="00AA0F9E">
            <w:pPr>
              <w:pStyle w:val="TAH"/>
            </w:pPr>
            <w:r w:rsidRPr="00526FC3">
              <w:t>Information element</w:t>
            </w:r>
          </w:p>
        </w:tc>
        <w:tc>
          <w:tcPr>
            <w:tcW w:w="1440" w:type="dxa"/>
            <w:tcBorders>
              <w:top w:val="single" w:sz="4" w:space="0" w:color="000000"/>
              <w:left w:val="single" w:sz="4" w:space="0" w:color="000000"/>
              <w:bottom w:val="single" w:sz="4" w:space="0" w:color="000000"/>
            </w:tcBorders>
          </w:tcPr>
          <w:p w14:paraId="0E086F4A" w14:textId="77777777" w:rsidR="008D2684" w:rsidRPr="00526FC3" w:rsidRDefault="008D2684" w:rsidP="00AA0F9E">
            <w:pPr>
              <w:pStyle w:val="TAH"/>
            </w:pPr>
            <w:r w:rsidRPr="00526FC3">
              <w:t>Status</w:t>
            </w:r>
          </w:p>
        </w:tc>
        <w:tc>
          <w:tcPr>
            <w:tcW w:w="4320" w:type="dxa"/>
            <w:tcBorders>
              <w:top w:val="single" w:sz="4" w:space="0" w:color="000000"/>
              <w:left w:val="single" w:sz="4" w:space="0" w:color="000000"/>
              <w:bottom w:val="single" w:sz="4" w:space="0" w:color="000000"/>
              <w:right w:val="single" w:sz="4" w:space="0" w:color="000000"/>
            </w:tcBorders>
          </w:tcPr>
          <w:p w14:paraId="74A21D35" w14:textId="77777777" w:rsidR="008D2684" w:rsidRPr="00526FC3" w:rsidRDefault="008D2684" w:rsidP="00AA0F9E">
            <w:pPr>
              <w:pStyle w:val="TAH"/>
            </w:pPr>
            <w:r w:rsidRPr="00526FC3">
              <w:t>Description</w:t>
            </w:r>
          </w:p>
        </w:tc>
      </w:tr>
      <w:tr w:rsidR="008D2684" w:rsidRPr="00526FC3" w14:paraId="24C1ED1B" w14:textId="77777777" w:rsidTr="00AA0F9E">
        <w:trPr>
          <w:jc w:val="center"/>
        </w:trPr>
        <w:tc>
          <w:tcPr>
            <w:tcW w:w="2880" w:type="dxa"/>
            <w:tcBorders>
              <w:top w:val="single" w:sz="4" w:space="0" w:color="000000"/>
              <w:left w:val="single" w:sz="4" w:space="0" w:color="000000"/>
              <w:bottom w:val="single" w:sz="4" w:space="0" w:color="000000"/>
            </w:tcBorders>
          </w:tcPr>
          <w:p w14:paraId="6FE1B253" w14:textId="77777777" w:rsidR="008D2684" w:rsidRPr="00352049" w:rsidRDefault="008D2684" w:rsidP="00AA0F9E">
            <w:pPr>
              <w:pStyle w:val="TAL"/>
            </w:pPr>
            <w:r w:rsidRPr="00352049">
              <w:t>MC service ID</w:t>
            </w:r>
          </w:p>
        </w:tc>
        <w:tc>
          <w:tcPr>
            <w:tcW w:w="1440" w:type="dxa"/>
            <w:tcBorders>
              <w:top w:val="single" w:sz="4" w:space="0" w:color="000000"/>
              <w:left w:val="single" w:sz="4" w:space="0" w:color="000000"/>
              <w:bottom w:val="single" w:sz="4" w:space="0" w:color="000000"/>
            </w:tcBorders>
          </w:tcPr>
          <w:p w14:paraId="40830DFE"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EBC9C37" w14:textId="77777777" w:rsidR="008D2684" w:rsidRPr="00352049" w:rsidRDefault="008D2684" w:rsidP="00AA0F9E">
            <w:pPr>
              <w:pStyle w:val="TAL"/>
              <w:rPr>
                <w:lang w:eastAsia="zh-CN"/>
              </w:rPr>
            </w:pPr>
            <w:r w:rsidRPr="00352049">
              <w:rPr>
                <w:lang w:eastAsia="zh-CN"/>
              </w:rPr>
              <w:t>The MC service ID of the originator who triggers the functional alias take over request.</w:t>
            </w:r>
          </w:p>
        </w:tc>
      </w:tr>
      <w:tr w:rsidR="008D2684" w:rsidRPr="00526FC3" w14:paraId="7656D7DD" w14:textId="77777777" w:rsidTr="00AA0F9E">
        <w:trPr>
          <w:jc w:val="center"/>
        </w:trPr>
        <w:tc>
          <w:tcPr>
            <w:tcW w:w="2880" w:type="dxa"/>
            <w:tcBorders>
              <w:top w:val="single" w:sz="4" w:space="0" w:color="000000"/>
              <w:left w:val="single" w:sz="4" w:space="0" w:color="000000"/>
              <w:bottom w:val="single" w:sz="4" w:space="0" w:color="000000"/>
            </w:tcBorders>
          </w:tcPr>
          <w:p w14:paraId="3EB1F9DA" w14:textId="77777777" w:rsidR="008D2684" w:rsidRPr="00352049" w:rsidRDefault="008D2684" w:rsidP="00AA0F9E">
            <w:pPr>
              <w:pStyle w:val="TAL"/>
            </w:pPr>
            <w:r w:rsidRPr="00352049">
              <w:t>Functional alias</w:t>
            </w:r>
          </w:p>
        </w:tc>
        <w:tc>
          <w:tcPr>
            <w:tcW w:w="1440" w:type="dxa"/>
            <w:tcBorders>
              <w:top w:val="single" w:sz="4" w:space="0" w:color="000000"/>
              <w:left w:val="single" w:sz="4" w:space="0" w:color="000000"/>
              <w:bottom w:val="single" w:sz="4" w:space="0" w:color="000000"/>
            </w:tcBorders>
          </w:tcPr>
          <w:p w14:paraId="4CCB0041" w14:textId="77777777" w:rsidR="008D2684" w:rsidRPr="00352049" w:rsidRDefault="008D2684" w:rsidP="00AA0F9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2D59236" w14:textId="77777777" w:rsidR="008D2684" w:rsidRPr="00352049" w:rsidRDefault="008D2684" w:rsidP="00AA0F9E">
            <w:pPr>
              <w:pStyle w:val="TAL"/>
              <w:rPr>
                <w:lang w:eastAsia="zh-CN"/>
              </w:rPr>
            </w:pPr>
            <w:r w:rsidRPr="00352049">
              <w:rPr>
                <w:lang w:eastAsia="zh-CN"/>
              </w:rPr>
              <w:t>The functional alias which is revoked.</w:t>
            </w:r>
          </w:p>
        </w:tc>
      </w:tr>
    </w:tbl>
    <w:p w14:paraId="7CA4269A" w14:textId="77777777" w:rsidR="008D2684" w:rsidRDefault="008D2684" w:rsidP="008D2684">
      <w:pPr>
        <w:rPr>
          <w:noProof/>
          <w:lang w:eastAsia="zh-CN"/>
        </w:rPr>
      </w:pPr>
    </w:p>
    <w:p w14:paraId="4069E2BF" w14:textId="77777777" w:rsidR="008D2684" w:rsidRPr="002C4571" w:rsidRDefault="008D2684" w:rsidP="008D2684">
      <w:pPr>
        <w:pStyle w:val="Heading4"/>
      </w:pPr>
      <w:bookmarkStart w:id="2786" w:name="_Toc4532385"/>
      <w:bookmarkStart w:id="2787" w:name="_Toc218105318"/>
      <w:r>
        <w:t>10.13</w:t>
      </w:r>
      <w:r w:rsidRPr="002C4571">
        <w:t>.2.</w:t>
      </w:r>
      <w:r>
        <w:t>11</w:t>
      </w:r>
      <w:r w:rsidRPr="002C4571">
        <w:tab/>
      </w:r>
      <w:bookmarkEnd w:id="2786"/>
      <w:r w:rsidRPr="00314939">
        <w:t xml:space="preserve">Subscribe </w:t>
      </w:r>
      <w:r>
        <w:t>functional alias</w:t>
      </w:r>
      <w:r w:rsidRPr="00314939">
        <w:t xml:space="preserve"> request</w:t>
      </w:r>
      <w:bookmarkEnd w:id="2787"/>
    </w:p>
    <w:p w14:paraId="392C9C85" w14:textId="77777777" w:rsidR="008D2684" w:rsidRDefault="008D2684" w:rsidP="008D2684">
      <w:pPr>
        <w:rPr>
          <w:lang w:eastAsia="zh-CN"/>
        </w:rPr>
      </w:pPr>
      <w:r w:rsidRPr="00314939">
        <w:t>Table </w:t>
      </w:r>
      <w:r>
        <w:t>10.13.2</w:t>
      </w:r>
      <w:r w:rsidRPr="00314939">
        <w:t>.</w:t>
      </w:r>
      <w:r>
        <w:t>11</w:t>
      </w:r>
      <w:r w:rsidRPr="00314939">
        <w:rPr>
          <w:lang w:eastAsia="zh-CN"/>
        </w:rPr>
        <w:t>-1</w:t>
      </w:r>
      <w:r w:rsidRPr="00314939">
        <w:t xml:space="preserve"> describes the information flow </w:t>
      </w:r>
      <w:r>
        <w:t>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7F7D59B4" w14:textId="77777777" w:rsidR="008D2684" w:rsidRPr="00314939" w:rsidRDefault="008D2684" w:rsidP="008D2684">
      <w:pPr>
        <w:pStyle w:val="TH"/>
        <w:rPr>
          <w:lang w:val="en-US"/>
        </w:rPr>
      </w:pPr>
      <w:r w:rsidRPr="00314939">
        <w:t>Table </w:t>
      </w:r>
      <w:r>
        <w:t>10.13.2</w:t>
      </w:r>
      <w:r w:rsidRPr="00314939">
        <w:t>.</w:t>
      </w:r>
      <w:r>
        <w:t>11</w:t>
      </w:r>
      <w:r w:rsidRPr="00314939">
        <w:t xml:space="preserve">-1: </w:t>
      </w:r>
      <w:r w:rsidRPr="000B3711">
        <w:rPr>
          <w:lang w:eastAsia="zh-CN"/>
        </w:rPr>
        <w:t>Subscribe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52F9ABFD" w14:textId="77777777" w:rsidTr="00AA0F9E">
        <w:trPr>
          <w:jc w:val="center"/>
        </w:trPr>
        <w:tc>
          <w:tcPr>
            <w:tcW w:w="2880" w:type="dxa"/>
            <w:tcBorders>
              <w:top w:val="single" w:sz="4" w:space="0" w:color="000000"/>
              <w:left w:val="single" w:sz="4" w:space="0" w:color="000000"/>
              <w:bottom w:val="single" w:sz="4" w:space="0" w:color="000000"/>
            </w:tcBorders>
          </w:tcPr>
          <w:p w14:paraId="06E741D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70D644F3"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672008AC"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12D6731B" w14:textId="77777777" w:rsidTr="00AA0F9E">
        <w:trPr>
          <w:jc w:val="center"/>
        </w:trPr>
        <w:tc>
          <w:tcPr>
            <w:tcW w:w="2880" w:type="dxa"/>
            <w:tcBorders>
              <w:top w:val="single" w:sz="4" w:space="0" w:color="000000"/>
              <w:left w:val="single" w:sz="4" w:space="0" w:color="000000"/>
              <w:bottom w:val="single" w:sz="4" w:space="0" w:color="000000"/>
            </w:tcBorders>
          </w:tcPr>
          <w:p w14:paraId="4F47EC44"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153FC100"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49DBDDBD"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sidRPr="00C52D65">
              <w:rPr>
                <w:rFonts w:ascii="Arial" w:hAnsi="Arial" w:hint="eastAsia"/>
                <w:sz w:val="18"/>
                <w:lang w:eastAsia="zh-CN"/>
              </w:rPr>
              <w:t>.</w:t>
            </w:r>
          </w:p>
        </w:tc>
      </w:tr>
      <w:tr w:rsidR="008D2684" w:rsidRPr="00C52D65" w14:paraId="6695D063" w14:textId="77777777" w:rsidTr="00AA0F9E">
        <w:trPr>
          <w:jc w:val="center"/>
        </w:trPr>
        <w:tc>
          <w:tcPr>
            <w:tcW w:w="2880" w:type="dxa"/>
            <w:tcBorders>
              <w:top w:val="single" w:sz="4" w:space="0" w:color="000000"/>
              <w:left w:val="single" w:sz="4" w:space="0" w:color="000000"/>
              <w:bottom w:val="single" w:sz="4" w:space="0" w:color="000000"/>
            </w:tcBorders>
          </w:tcPr>
          <w:p w14:paraId="480A854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S</w:t>
            </w:r>
            <w:r>
              <w:rPr>
                <w:rFonts w:ascii="Arial" w:hAnsi="Arial"/>
                <w:sz w:val="18"/>
                <w:lang w:eastAsia="zh-CN"/>
              </w:rPr>
              <w:t>ubscription type</w:t>
            </w:r>
          </w:p>
        </w:tc>
        <w:tc>
          <w:tcPr>
            <w:tcW w:w="1440" w:type="dxa"/>
            <w:tcBorders>
              <w:top w:val="single" w:sz="4" w:space="0" w:color="000000"/>
              <w:left w:val="single" w:sz="4" w:space="0" w:color="000000"/>
              <w:bottom w:val="single" w:sz="4" w:space="0" w:color="000000"/>
            </w:tcBorders>
          </w:tcPr>
          <w:p w14:paraId="56A911DF" w14:textId="77777777" w:rsidR="008D2684" w:rsidRPr="00C52D65" w:rsidRDefault="008D2684" w:rsidP="00AA0F9E">
            <w:pPr>
              <w:keepNext/>
              <w:keepLines/>
              <w:spacing w:after="0"/>
              <w:rPr>
                <w:rFonts w:ascii="Arial" w:hAnsi="Arial"/>
                <w:sz w:val="18"/>
                <w:lang w:eastAsia="zh-CN"/>
              </w:rPr>
            </w:pPr>
            <w:r>
              <w:rPr>
                <w:rFonts w:ascii="Arial" w:hAnsi="Arial" w:hint="eastAsia"/>
                <w:sz w:val="18"/>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F1F809D" w14:textId="77777777" w:rsidR="008D2684" w:rsidRPr="00C52D65" w:rsidRDefault="008D2684" w:rsidP="00AA0F9E">
            <w:pPr>
              <w:keepNext/>
              <w:keepLines/>
              <w:spacing w:after="0"/>
              <w:rPr>
                <w:rFonts w:ascii="Arial" w:hAnsi="Arial"/>
                <w:sz w:val="18"/>
                <w:lang w:eastAsia="zh-CN"/>
              </w:rPr>
            </w:pPr>
            <w:r>
              <w:rPr>
                <w:rFonts w:ascii="Arial" w:hAnsi="Arial"/>
                <w:sz w:val="18"/>
                <w:lang w:eastAsia="zh-CN"/>
              </w:rPr>
              <w:t>Indicates the subscription is</w:t>
            </w:r>
            <w:r w:rsidRPr="00DB4BDC">
              <w:rPr>
                <w:rFonts w:ascii="Arial" w:hAnsi="Arial"/>
                <w:sz w:val="18"/>
                <w:lang w:eastAsia="zh-CN"/>
              </w:rPr>
              <w:t xml:space="preserve"> for one-time notification or continuous notification.</w:t>
            </w:r>
          </w:p>
        </w:tc>
      </w:tr>
    </w:tbl>
    <w:p w14:paraId="1C685F80" w14:textId="77777777" w:rsidR="008D2684" w:rsidRPr="00C75A46" w:rsidRDefault="008D2684" w:rsidP="008D2684"/>
    <w:p w14:paraId="6B247CCD" w14:textId="77777777" w:rsidR="008D2684" w:rsidRPr="001F4272" w:rsidRDefault="008D2684" w:rsidP="008D2684">
      <w:pPr>
        <w:pStyle w:val="Heading4"/>
      </w:pPr>
      <w:bookmarkStart w:id="2788" w:name="_Toc218105319"/>
      <w:r>
        <w:t>10.13.2</w:t>
      </w:r>
      <w:r w:rsidRPr="001F4272">
        <w:t>.</w:t>
      </w:r>
      <w:r>
        <w:t>12</w:t>
      </w:r>
      <w:r w:rsidRPr="001F4272">
        <w:tab/>
        <w:t>Subscribe functional alias response</w:t>
      </w:r>
      <w:bookmarkEnd w:id="2788"/>
    </w:p>
    <w:p w14:paraId="71D4B35D" w14:textId="77777777" w:rsidR="008D2684" w:rsidRPr="00174AC5" w:rsidRDefault="008D2684" w:rsidP="008D2684">
      <w:pPr>
        <w:rPr>
          <w:lang w:eastAsia="zh-CN"/>
        </w:rPr>
      </w:pPr>
      <w:r w:rsidRPr="00174AC5">
        <w:t>Table </w:t>
      </w:r>
      <w:r>
        <w:t>10.13.2.12</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07F1F066" w14:textId="77777777" w:rsidR="008D2684" w:rsidRPr="0015603E" w:rsidRDefault="008D2684" w:rsidP="008D2684">
      <w:pPr>
        <w:pStyle w:val="TH"/>
        <w:rPr>
          <w:lang w:val="en-US"/>
        </w:rPr>
      </w:pPr>
      <w:r w:rsidRPr="0015603E">
        <w:lastRenderedPageBreak/>
        <w:t>Table </w:t>
      </w:r>
      <w:r>
        <w:t>10.13.2.12</w:t>
      </w:r>
      <w:r w:rsidRPr="0015603E">
        <w:t>-1:</w:t>
      </w:r>
      <w:r w:rsidRPr="00174AC5">
        <w:t xml:space="preserve"> </w:t>
      </w:r>
      <w:r w:rsidRPr="000F7015">
        <w:rPr>
          <w:lang w:eastAsia="zh-CN"/>
        </w:rPr>
        <w:t>Sub</w:t>
      </w:r>
      <w:r>
        <w:rPr>
          <w:lang w:eastAsia="zh-CN"/>
        </w:rPr>
        <w:t>scribe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96105FB" w14:textId="77777777" w:rsidTr="00AA0F9E">
        <w:trPr>
          <w:jc w:val="center"/>
        </w:trPr>
        <w:tc>
          <w:tcPr>
            <w:tcW w:w="2880" w:type="dxa"/>
            <w:tcBorders>
              <w:top w:val="single" w:sz="4" w:space="0" w:color="000000"/>
              <w:left w:val="single" w:sz="4" w:space="0" w:color="000000"/>
              <w:bottom w:val="single" w:sz="4" w:space="0" w:color="000000"/>
            </w:tcBorders>
          </w:tcPr>
          <w:p w14:paraId="67A02509"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05B9BC04"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416E8E97" w14:textId="77777777" w:rsidR="008D2684" w:rsidRPr="00C52D65" w:rsidRDefault="008D2684" w:rsidP="00AA0F9E">
            <w:pPr>
              <w:pStyle w:val="TAH"/>
            </w:pPr>
            <w:r w:rsidRPr="00C52D65">
              <w:t>Description</w:t>
            </w:r>
          </w:p>
        </w:tc>
      </w:tr>
      <w:tr w:rsidR="008D2684" w:rsidRPr="00C52D65" w14:paraId="01B24055" w14:textId="77777777" w:rsidTr="00AA0F9E">
        <w:trPr>
          <w:jc w:val="center"/>
        </w:trPr>
        <w:tc>
          <w:tcPr>
            <w:tcW w:w="2880" w:type="dxa"/>
            <w:tcBorders>
              <w:top w:val="single" w:sz="4" w:space="0" w:color="000000"/>
              <w:left w:val="single" w:sz="4" w:space="0" w:color="000000"/>
              <w:bottom w:val="single" w:sz="4" w:space="0" w:color="000000"/>
            </w:tcBorders>
          </w:tcPr>
          <w:p w14:paraId="2A2F40D5"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71D6EC4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D32D214"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443D66F2" w14:textId="77777777" w:rsidTr="00AA0F9E">
        <w:trPr>
          <w:jc w:val="center"/>
        </w:trPr>
        <w:tc>
          <w:tcPr>
            <w:tcW w:w="2880" w:type="dxa"/>
            <w:tcBorders>
              <w:top w:val="single" w:sz="4" w:space="0" w:color="000000"/>
              <w:left w:val="single" w:sz="4" w:space="0" w:color="000000"/>
              <w:bottom w:val="single" w:sz="4" w:space="0" w:color="000000"/>
            </w:tcBorders>
          </w:tcPr>
          <w:p w14:paraId="2E5AA20B"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tcPr>
          <w:p w14:paraId="66075D6F"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tcPr>
          <w:p w14:paraId="43984936" w14:textId="77777777" w:rsidR="008D2684" w:rsidRPr="00C52D65" w:rsidRDefault="008D2684" w:rsidP="00AA0F9E">
            <w:pPr>
              <w:pStyle w:val="TAL"/>
              <w:rPr>
                <w:lang w:eastAsia="zh-CN"/>
              </w:rPr>
            </w:pPr>
            <w:r w:rsidRPr="00C52D65">
              <w:rPr>
                <w:lang w:eastAsia="zh-CN"/>
              </w:rPr>
              <w:t>Success or failure of the request</w:t>
            </w:r>
          </w:p>
        </w:tc>
      </w:tr>
    </w:tbl>
    <w:p w14:paraId="02A332F3" w14:textId="77777777" w:rsidR="008D2684" w:rsidRDefault="008D2684" w:rsidP="008D2684"/>
    <w:p w14:paraId="49E6505F" w14:textId="77777777" w:rsidR="008D2684" w:rsidRPr="000B3711" w:rsidRDefault="008D2684" w:rsidP="008D2684">
      <w:pPr>
        <w:pStyle w:val="Heading4"/>
      </w:pPr>
      <w:bookmarkStart w:id="2789" w:name="_Toc218105320"/>
      <w:r w:rsidRPr="000B3711">
        <w:t>10.</w:t>
      </w:r>
      <w:r>
        <w:t>13.2</w:t>
      </w:r>
      <w:r w:rsidRPr="000B3711">
        <w:t>.</w:t>
      </w:r>
      <w:r>
        <w:t>13</w:t>
      </w:r>
      <w:r w:rsidRPr="000B3711">
        <w:tab/>
        <w:t>Notify functional alias request</w:t>
      </w:r>
      <w:bookmarkEnd w:id="2789"/>
    </w:p>
    <w:p w14:paraId="23A619EB" w14:textId="77777777" w:rsidR="008D2684" w:rsidRPr="00174AC5" w:rsidRDefault="008D2684" w:rsidP="008D2684">
      <w:pPr>
        <w:rPr>
          <w:lang w:eastAsia="zh-CN"/>
        </w:rPr>
      </w:pPr>
      <w:r w:rsidRPr="00174AC5">
        <w:t>Table </w:t>
      </w:r>
      <w:r>
        <w:t>10.13.2.13</w:t>
      </w:r>
      <w:r w:rsidRPr="00174AC5">
        <w:rPr>
          <w:lang w:eastAsia="zh-CN"/>
        </w:rPr>
        <w:t>-1</w:t>
      </w:r>
      <w:r w:rsidRPr="00174AC5">
        <w:t xml:space="preserve"> describes the information flow </w:t>
      </w:r>
      <w:r>
        <w:rPr>
          <w:lang w:eastAsia="zh-CN"/>
        </w:rPr>
        <w:t xml:space="preserve">notify </w:t>
      </w:r>
      <w:r w:rsidRPr="0095472A">
        <w:rPr>
          <w:lang w:eastAsia="zh-CN"/>
        </w:rPr>
        <w:t>functional alias</w:t>
      </w:r>
      <w:r>
        <w:rPr>
          <w:lang w:eastAsia="zh-CN"/>
        </w:rPr>
        <w:t xml:space="preserve"> request</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the</w:t>
      </w:r>
      <w:r>
        <w:rPr>
          <w:lang w:eastAsia="zh-CN"/>
        </w:rPr>
        <w:t xml:space="preserve"> 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3D08D7" w14:textId="77777777" w:rsidR="008D2684" w:rsidRPr="0015603E" w:rsidRDefault="008D2684" w:rsidP="008D2684">
      <w:pPr>
        <w:pStyle w:val="TH"/>
        <w:rPr>
          <w:lang w:val="en-US"/>
        </w:rPr>
      </w:pPr>
      <w:r w:rsidRPr="0015603E">
        <w:t>Table </w:t>
      </w:r>
      <w:r>
        <w:t>10.13.2.13</w:t>
      </w:r>
      <w:r w:rsidRPr="0015603E">
        <w:t>-1:</w:t>
      </w:r>
      <w:r w:rsidRPr="00174AC5">
        <w:t xml:space="preserve"> </w:t>
      </w:r>
      <w:r>
        <w:rPr>
          <w:lang w:eastAsia="zh-CN"/>
        </w:rPr>
        <w:t xml:space="preserve">Notify </w:t>
      </w:r>
      <w:r w:rsidRPr="0095472A">
        <w:rPr>
          <w:lang w:eastAsia="zh-CN"/>
        </w:rPr>
        <w:t>functional alias</w:t>
      </w:r>
      <w:r>
        <w:rPr>
          <w:lang w:eastAsia="zh-CN"/>
        </w:rPr>
        <w:t xml:space="preserve"> request</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E167223" w14:textId="77777777" w:rsidTr="00AA0F9E">
        <w:trPr>
          <w:jc w:val="center"/>
        </w:trPr>
        <w:tc>
          <w:tcPr>
            <w:tcW w:w="2880" w:type="dxa"/>
            <w:tcBorders>
              <w:top w:val="single" w:sz="4" w:space="0" w:color="000000"/>
              <w:left w:val="single" w:sz="4" w:space="0" w:color="000000"/>
              <w:bottom w:val="single" w:sz="4" w:space="0" w:color="000000"/>
            </w:tcBorders>
          </w:tcPr>
          <w:p w14:paraId="5E88E9FC"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45854622"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24E05B2C" w14:textId="77777777" w:rsidR="008D2684" w:rsidRPr="00C52D65" w:rsidRDefault="008D2684" w:rsidP="00AA0F9E">
            <w:pPr>
              <w:pStyle w:val="TAH"/>
            </w:pPr>
            <w:r w:rsidRPr="00C52D65">
              <w:t>Description</w:t>
            </w:r>
          </w:p>
        </w:tc>
      </w:tr>
      <w:tr w:rsidR="008D2684" w:rsidRPr="00C52D65" w14:paraId="27437BA3" w14:textId="77777777" w:rsidTr="00AA0F9E">
        <w:trPr>
          <w:jc w:val="center"/>
        </w:trPr>
        <w:tc>
          <w:tcPr>
            <w:tcW w:w="2880" w:type="dxa"/>
            <w:tcBorders>
              <w:top w:val="single" w:sz="4" w:space="0" w:color="000000"/>
              <w:left w:val="single" w:sz="4" w:space="0" w:color="000000"/>
              <w:bottom w:val="single" w:sz="4" w:space="0" w:color="000000"/>
            </w:tcBorders>
          </w:tcPr>
          <w:p w14:paraId="4E2589AC"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111F66FA"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7CBE2FF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w:t>
            </w:r>
            <w:r w:rsidRPr="00C52D65">
              <w:rPr>
                <w:rFonts w:ascii="Arial" w:hAnsi="Arial" w:hint="eastAsia"/>
                <w:sz w:val="18"/>
                <w:lang w:eastAsia="zh-CN"/>
              </w:rPr>
              <w:t>.</w:t>
            </w:r>
          </w:p>
        </w:tc>
      </w:tr>
      <w:tr w:rsidR="008D2684" w:rsidRPr="00C52D65" w14:paraId="396B30F4" w14:textId="77777777" w:rsidTr="00AA0F9E">
        <w:trPr>
          <w:jc w:val="center"/>
        </w:trPr>
        <w:tc>
          <w:tcPr>
            <w:tcW w:w="2880" w:type="dxa"/>
            <w:tcBorders>
              <w:top w:val="single" w:sz="4" w:space="0" w:color="000000"/>
              <w:left w:val="single" w:sz="4" w:space="0" w:color="000000"/>
              <w:bottom w:val="single" w:sz="4" w:space="0" w:color="000000"/>
            </w:tcBorders>
          </w:tcPr>
          <w:p w14:paraId="62EAF2C1" w14:textId="27939237" w:rsidR="008D2684" w:rsidRPr="00C52D65" w:rsidRDefault="008D2684" w:rsidP="00AA0F9E">
            <w:pPr>
              <w:pStyle w:val="TAL"/>
            </w:pPr>
            <w:r w:rsidRPr="00C52D65">
              <w:t>List of MC service IDs</w:t>
            </w:r>
            <w:r>
              <w:br/>
            </w:r>
            <w:r w:rsidRPr="00C52D65">
              <w:t>(</w:t>
            </w:r>
            <w:r>
              <w:rPr>
                <w:lang w:val="en-US"/>
              </w:rPr>
              <w:t>see</w:t>
            </w:r>
            <w:r w:rsidR="00C0715B">
              <w:rPr>
                <w:lang w:val="en-US"/>
              </w:rPr>
              <w:t> </w:t>
            </w:r>
            <w:r w:rsidRPr="00C52D65">
              <w:t>NOTE)</w:t>
            </w:r>
          </w:p>
        </w:tc>
        <w:tc>
          <w:tcPr>
            <w:tcW w:w="1440" w:type="dxa"/>
            <w:tcBorders>
              <w:top w:val="single" w:sz="4" w:space="0" w:color="000000"/>
              <w:left w:val="single" w:sz="4" w:space="0" w:color="000000"/>
              <w:bottom w:val="single" w:sz="4" w:space="0" w:color="000000"/>
            </w:tcBorders>
          </w:tcPr>
          <w:p w14:paraId="6A6FCE72"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tcPr>
          <w:p w14:paraId="5E4FE0AD" w14:textId="77777777" w:rsidR="008D2684" w:rsidRPr="00C52D65" w:rsidRDefault="008D2684" w:rsidP="00AA0F9E">
            <w:pPr>
              <w:pStyle w:val="TAL"/>
              <w:rPr>
                <w:lang w:eastAsia="zh-CN"/>
              </w:rPr>
            </w:pPr>
            <w:r w:rsidRPr="00C52D65">
              <w:rPr>
                <w:lang w:eastAsia="zh-CN"/>
              </w:rPr>
              <w:t>The list of MC service ID</w:t>
            </w:r>
            <w:r w:rsidRPr="00C52D65">
              <w:rPr>
                <w:rFonts w:hint="eastAsia"/>
                <w:lang w:eastAsia="zh-CN"/>
              </w:rPr>
              <w:t>s</w:t>
            </w:r>
            <w:r w:rsidRPr="00C52D65">
              <w:rPr>
                <w:lang w:eastAsia="zh-CN"/>
              </w:rPr>
              <w:t xml:space="preserve"> that is activated for the functional alias</w:t>
            </w:r>
          </w:p>
        </w:tc>
      </w:tr>
      <w:tr w:rsidR="008D2684" w:rsidRPr="00C52D65" w14:paraId="5784881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41CDE4" w14:textId="77777777" w:rsidR="008D2684" w:rsidRPr="00C52D65" w:rsidRDefault="008D2684" w:rsidP="00AA0F9E">
            <w:pPr>
              <w:pStyle w:val="TAN"/>
            </w:pPr>
            <w:r w:rsidRPr="00C52D65">
              <w:t>NOTE:</w:t>
            </w:r>
            <w:r>
              <w:tab/>
            </w:r>
            <w:r w:rsidRPr="00C52D65">
              <w:t>The MC service ID list can be an empty list.</w:t>
            </w:r>
          </w:p>
        </w:tc>
      </w:tr>
    </w:tbl>
    <w:p w14:paraId="126568D2" w14:textId="77777777" w:rsidR="008D2684" w:rsidRPr="0048374A" w:rsidRDefault="008D2684" w:rsidP="008D2684"/>
    <w:p w14:paraId="5772F5F0" w14:textId="77777777" w:rsidR="008D2684" w:rsidRPr="008C4A18" w:rsidRDefault="008D2684" w:rsidP="008D2684">
      <w:pPr>
        <w:pStyle w:val="Heading4"/>
      </w:pPr>
      <w:bookmarkStart w:id="2790" w:name="_Toc218105321"/>
      <w:r w:rsidRPr="008C4A18">
        <w:t>10.</w:t>
      </w:r>
      <w:r>
        <w:t>13.2</w:t>
      </w:r>
      <w:r w:rsidRPr="008C4A18">
        <w:t>.</w:t>
      </w:r>
      <w:r>
        <w:t>14</w:t>
      </w:r>
      <w:r w:rsidRPr="008C4A18">
        <w:tab/>
        <w:t>Notify functional alias response</w:t>
      </w:r>
      <w:bookmarkEnd w:id="2790"/>
    </w:p>
    <w:p w14:paraId="7051D41F" w14:textId="77777777" w:rsidR="008D2684" w:rsidRPr="00174AC5" w:rsidRDefault="008D2684" w:rsidP="008D2684">
      <w:pPr>
        <w:rPr>
          <w:lang w:eastAsia="zh-CN"/>
        </w:rPr>
      </w:pPr>
      <w:r w:rsidRPr="00174AC5">
        <w:t>Table </w:t>
      </w:r>
      <w:r>
        <w:t>10.13.2.14</w:t>
      </w:r>
      <w:r w:rsidRPr="00174AC5">
        <w:rPr>
          <w:lang w:eastAsia="zh-CN"/>
        </w:rPr>
        <w:t>-1</w:t>
      </w:r>
      <w:r w:rsidRPr="00174AC5">
        <w:t xml:space="preserve"> describes the information flow </w:t>
      </w:r>
      <w:r>
        <w:rPr>
          <w:lang w:eastAsia="zh-CN"/>
        </w:rPr>
        <w:t xml:space="preserve">notify </w:t>
      </w:r>
      <w:r w:rsidRPr="008C4A18">
        <w:rPr>
          <w:lang w:eastAsia="zh-CN"/>
        </w:rPr>
        <w:t>functional alias</w:t>
      </w:r>
      <w:r>
        <w:rPr>
          <w:lang w:eastAsia="zh-CN"/>
        </w:rPr>
        <w:t xml:space="preserve"> response</w:t>
      </w:r>
      <w:r w:rsidRPr="00174AC5">
        <w:t xml:space="preserve"> </w:t>
      </w:r>
      <w:r w:rsidRPr="00174AC5">
        <w:rPr>
          <w:rFonts w:hint="eastAsia"/>
          <w:lang w:eastAsia="zh-CN"/>
        </w:rPr>
        <w:t>from</w:t>
      </w:r>
      <w:r>
        <w:rPr>
          <w:lang w:eastAsia="zh-CN"/>
        </w:rPr>
        <w:t xml:space="preserve"> </w:t>
      </w:r>
      <w:r w:rsidRPr="008C4A18">
        <w:rPr>
          <w:lang w:eastAsia="zh-CN"/>
        </w:rPr>
        <w:t>the MC</w:t>
      </w:r>
      <w:r>
        <w:rPr>
          <w:lang w:eastAsia="zh-CN"/>
        </w:rPr>
        <w:t xml:space="preserve"> service</w:t>
      </w:r>
      <w:r w:rsidRPr="008C4A18">
        <w:rPr>
          <w:lang w:eastAsia="zh-CN"/>
        </w:rPr>
        <w:t xml:space="preserve"> server to the functional alias controlling MC</w:t>
      </w:r>
      <w:r>
        <w:rPr>
          <w:lang w:eastAsia="zh-CN"/>
        </w:rPr>
        <w:t xml:space="preserve"> service</w:t>
      </w:r>
      <w:r w:rsidRPr="008C4A18">
        <w:rPr>
          <w:lang w:eastAsia="zh-CN"/>
        </w:rPr>
        <w:t xml:space="preserve"> server</w:t>
      </w:r>
      <w:r>
        <w:rPr>
          <w:lang w:eastAsia="zh-CN"/>
        </w:rPr>
        <w:t>, and from the location management server to the functional alias controlling MC service server</w:t>
      </w:r>
      <w:r w:rsidRPr="00174AC5">
        <w:rPr>
          <w:rFonts w:hint="eastAsia"/>
          <w:lang w:eastAsia="zh-CN"/>
        </w:rPr>
        <w:t>.</w:t>
      </w:r>
    </w:p>
    <w:p w14:paraId="0E43A499" w14:textId="77777777" w:rsidR="008D2684" w:rsidRPr="0015603E" w:rsidRDefault="008D2684" w:rsidP="008D2684">
      <w:pPr>
        <w:pStyle w:val="TH"/>
        <w:rPr>
          <w:lang w:val="en-US"/>
        </w:rPr>
      </w:pPr>
      <w:r w:rsidRPr="0015603E">
        <w:t>Table </w:t>
      </w:r>
      <w:r>
        <w:t>10.13.2.14</w:t>
      </w:r>
      <w:r w:rsidRPr="0015603E">
        <w:t>-1:</w:t>
      </w:r>
      <w:r w:rsidRPr="00174AC5">
        <w:t xml:space="preserve"> </w:t>
      </w:r>
      <w:r>
        <w:t>Notify</w:t>
      </w:r>
      <w:r>
        <w:rPr>
          <w:lang w:eastAsia="zh-CN"/>
        </w:rPr>
        <w:t xml:space="preserve"> </w:t>
      </w:r>
      <w:r w:rsidRPr="008C4A18">
        <w:rPr>
          <w:lang w:eastAsia="zh-CN"/>
        </w:rPr>
        <w:t>functional alias</w:t>
      </w:r>
      <w:r>
        <w:rPr>
          <w:lang w:eastAsia="zh-CN"/>
        </w:rPr>
        <w:t xml:space="preserve">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68E27B45" w14:textId="77777777" w:rsidTr="00AA0F9E">
        <w:trPr>
          <w:jc w:val="center"/>
        </w:trPr>
        <w:tc>
          <w:tcPr>
            <w:tcW w:w="2880" w:type="dxa"/>
            <w:tcBorders>
              <w:top w:val="single" w:sz="4" w:space="0" w:color="000000"/>
              <w:left w:val="single" w:sz="4" w:space="0" w:color="000000"/>
              <w:bottom w:val="single" w:sz="4" w:space="0" w:color="000000"/>
            </w:tcBorders>
          </w:tcPr>
          <w:p w14:paraId="540E3475"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3FFF5328"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4125F987" w14:textId="77777777" w:rsidR="008D2684" w:rsidRPr="00C52D65" w:rsidRDefault="008D2684" w:rsidP="00AA0F9E">
            <w:pPr>
              <w:pStyle w:val="TAH"/>
            </w:pPr>
            <w:r w:rsidRPr="00C52D65">
              <w:t>Description</w:t>
            </w:r>
          </w:p>
        </w:tc>
      </w:tr>
      <w:tr w:rsidR="008D2684" w:rsidRPr="00C52D65" w14:paraId="377CC141" w14:textId="77777777" w:rsidTr="00AA0F9E">
        <w:trPr>
          <w:jc w:val="center"/>
        </w:trPr>
        <w:tc>
          <w:tcPr>
            <w:tcW w:w="2880" w:type="dxa"/>
            <w:tcBorders>
              <w:top w:val="single" w:sz="4" w:space="0" w:color="000000"/>
              <w:left w:val="single" w:sz="4" w:space="0" w:color="000000"/>
              <w:bottom w:val="single" w:sz="4" w:space="0" w:color="000000"/>
            </w:tcBorders>
          </w:tcPr>
          <w:p w14:paraId="539FEDFE"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397A00A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1877657A"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w:t>
            </w:r>
            <w:r w:rsidRPr="00C52D65">
              <w:rPr>
                <w:rFonts w:ascii="Arial" w:hAnsi="Arial" w:hint="eastAsia"/>
                <w:sz w:val="18"/>
                <w:lang w:eastAsia="zh-CN"/>
              </w:rPr>
              <w:t xml:space="preserve"> </w:t>
            </w:r>
            <w:r w:rsidRPr="00C52D65">
              <w:rPr>
                <w:rFonts w:ascii="Arial" w:hAnsi="Arial"/>
                <w:sz w:val="18"/>
                <w:lang w:eastAsia="zh-CN"/>
              </w:rPr>
              <w:t>for which a list of MC service users who activate the functional alias is requested</w:t>
            </w:r>
            <w:r w:rsidRPr="00C52D65">
              <w:rPr>
                <w:rFonts w:ascii="Arial" w:hAnsi="Arial" w:hint="eastAsia"/>
                <w:sz w:val="18"/>
                <w:lang w:eastAsia="zh-CN"/>
              </w:rPr>
              <w:t>.</w:t>
            </w:r>
          </w:p>
        </w:tc>
      </w:tr>
    </w:tbl>
    <w:p w14:paraId="480E9C7A" w14:textId="77777777" w:rsidR="008D2684" w:rsidRDefault="008D2684" w:rsidP="008D2684"/>
    <w:p w14:paraId="7395C132" w14:textId="77777777" w:rsidR="008D2684" w:rsidRPr="002C4571" w:rsidRDefault="008D2684" w:rsidP="008D2684">
      <w:pPr>
        <w:pStyle w:val="Heading4"/>
      </w:pPr>
      <w:bookmarkStart w:id="2791" w:name="_Toc218105322"/>
      <w:r>
        <w:t>10.13</w:t>
      </w:r>
      <w:r w:rsidRPr="002C4571">
        <w:t>.2.</w:t>
      </w:r>
      <w:r>
        <w:t>15</w:t>
      </w:r>
      <w:r w:rsidRPr="002C4571">
        <w:tab/>
      </w:r>
      <w:r>
        <w:t>Uns</w:t>
      </w:r>
      <w:r w:rsidRPr="00314939">
        <w:t xml:space="preserve">ubscribe </w:t>
      </w:r>
      <w:r>
        <w:t>functional alias</w:t>
      </w:r>
      <w:r w:rsidRPr="00314939">
        <w:t xml:space="preserve"> request</w:t>
      </w:r>
      <w:bookmarkEnd w:id="2791"/>
    </w:p>
    <w:p w14:paraId="532182F0" w14:textId="77777777" w:rsidR="008D2684" w:rsidRDefault="008D2684" w:rsidP="008D2684">
      <w:pPr>
        <w:rPr>
          <w:lang w:eastAsia="zh-CN"/>
        </w:rPr>
      </w:pPr>
      <w:r w:rsidRPr="00314939">
        <w:t>Table </w:t>
      </w:r>
      <w:r>
        <w:t>10.13.2</w:t>
      </w:r>
      <w:r w:rsidRPr="00314939">
        <w:t>.</w:t>
      </w:r>
      <w:r>
        <w:t>15</w:t>
      </w:r>
      <w:r w:rsidRPr="00314939">
        <w:rPr>
          <w:lang w:eastAsia="zh-CN"/>
        </w:rPr>
        <w:t>-1</w:t>
      </w:r>
      <w:r w:rsidRPr="00314939">
        <w:t xml:space="preserve"> describes the information flow </w:t>
      </w:r>
      <w:r>
        <w:t>uns</w:t>
      </w:r>
      <w:r w:rsidRPr="000B3711">
        <w:rPr>
          <w:lang w:eastAsia="zh-CN"/>
        </w:rPr>
        <w:t>ubscribe</w:t>
      </w:r>
      <w:r>
        <w:rPr>
          <w:lang w:eastAsia="zh-CN"/>
        </w:rPr>
        <w:t xml:space="preserve"> functional alias</w:t>
      </w:r>
      <w:r w:rsidRPr="00314939">
        <w:rPr>
          <w:lang w:eastAsia="zh-CN"/>
        </w:rPr>
        <w:t xml:space="preserve"> request</w:t>
      </w:r>
      <w:r w:rsidRPr="00314939">
        <w:t xml:space="preserve"> </w:t>
      </w:r>
      <w:r w:rsidRPr="00314939">
        <w:rPr>
          <w:rFonts w:hint="eastAsia"/>
          <w:lang w:eastAsia="zh-CN"/>
        </w:rPr>
        <w:t xml:space="preserve">from </w:t>
      </w:r>
      <w:r w:rsidRPr="00314939">
        <w:rPr>
          <w:lang w:eastAsia="zh-CN"/>
        </w:rPr>
        <w:t xml:space="preserve">the </w:t>
      </w:r>
      <w:r>
        <w:rPr>
          <w:lang w:eastAsia="zh-CN"/>
        </w:rPr>
        <w:t>MC service</w:t>
      </w:r>
      <w:r w:rsidRPr="00314939">
        <w:rPr>
          <w:lang w:eastAsia="zh-CN"/>
        </w:rPr>
        <w:t xml:space="preserve"> </w:t>
      </w:r>
      <w:r w:rsidRPr="00314939">
        <w:rPr>
          <w:rFonts w:hint="eastAsia"/>
          <w:lang w:eastAsia="zh-CN"/>
        </w:rPr>
        <w:t>server</w:t>
      </w:r>
      <w:r w:rsidRPr="00314939">
        <w:rPr>
          <w:lang w:eastAsia="zh-CN"/>
        </w:rPr>
        <w:t xml:space="preserve"> </w:t>
      </w:r>
      <w:r>
        <w:rPr>
          <w:lang w:eastAsia="zh-CN"/>
        </w:rPr>
        <w:t xml:space="preserve">to the functional alias controlling MC service </w:t>
      </w:r>
      <w:r w:rsidRPr="00314939">
        <w:rPr>
          <w:lang w:eastAsia="zh-CN"/>
        </w:rPr>
        <w:t>server</w:t>
      </w:r>
      <w:r>
        <w:rPr>
          <w:lang w:eastAsia="zh-CN"/>
        </w:rPr>
        <w:t xml:space="preserve">, and from the location management server to the functional alias controlling MC service </w:t>
      </w:r>
      <w:r w:rsidRPr="00314939">
        <w:rPr>
          <w:lang w:eastAsia="zh-CN"/>
        </w:rPr>
        <w:t>server</w:t>
      </w:r>
      <w:r>
        <w:rPr>
          <w:lang w:eastAsia="zh-CN"/>
        </w:rPr>
        <w:t>.</w:t>
      </w:r>
    </w:p>
    <w:p w14:paraId="47A9210E" w14:textId="77777777" w:rsidR="008D2684" w:rsidRPr="00314939" w:rsidRDefault="008D2684" w:rsidP="008D2684">
      <w:pPr>
        <w:pStyle w:val="TH"/>
        <w:rPr>
          <w:lang w:val="en-US"/>
        </w:rPr>
      </w:pPr>
      <w:r w:rsidRPr="00314939">
        <w:t>Table </w:t>
      </w:r>
      <w:r>
        <w:t>10.13.2</w:t>
      </w:r>
      <w:r w:rsidRPr="00314939">
        <w:t>.</w:t>
      </w:r>
      <w:r>
        <w:t>15</w:t>
      </w:r>
      <w:r w:rsidRPr="00314939">
        <w:t xml:space="preserve">-1: </w:t>
      </w:r>
      <w:r>
        <w:t>Uns</w:t>
      </w:r>
      <w:r w:rsidRPr="000B3711">
        <w:rPr>
          <w:lang w:eastAsia="zh-CN"/>
        </w:rPr>
        <w:t>ubscribe functional alias request</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4DDD76E6" w14:textId="77777777" w:rsidTr="00AA0F9E">
        <w:trPr>
          <w:jc w:val="center"/>
        </w:trPr>
        <w:tc>
          <w:tcPr>
            <w:tcW w:w="2880" w:type="dxa"/>
            <w:tcBorders>
              <w:top w:val="single" w:sz="4" w:space="0" w:color="000000"/>
              <w:left w:val="single" w:sz="4" w:space="0" w:color="000000"/>
              <w:bottom w:val="single" w:sz="4" w:space="0" w:color="000000"/>
            </w:tcBorders>
          </w:tcPr>
          <w:p w14:paraId="3E65F732"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Information element</w:t>
            </w:r>
          </w:p>
        </w:tc>
        <w:tc>
          <w:tcPr>
            <w:tcW w:w="1440" w:type="dxa"/>
            <w:tcBorders>
              <w:top w:val="single" w:sz="4" w:space="0" w:color="000000"/>
              <w:left w:val="single" w:sz="4" w:space="0" w:color="000000"/>
              <w:bottom w:val="single" w:sz="4" w:space="0" w:color="000000"/>
            </w:tcBorders>
          </w:tcPr>
          <w:p w14:paraId="68C8FC39"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tcPr>
          <w:p w14:paraId="0181065B" w14:textId="77777777" w:rsidR="008D2684" w:rsidRPr="00C52D65" w:rsidRDefault="008D2684" w:rsidP="00AA0F9E">
            <w:pPr>
              <w:keepNext/>
              <w:keepLines/>
              <w:spacing w:after="0"/>
              <w:jc w:val="center"/>
              <w:rPr>
                <w:rFonts w:ascii="Arial" w:hAnsi="Arial"/>
                <w:b/>
                <w:sz w:val="18"/>
              </w:rPr>
            </w:pPr>
            <w:r w:rsidRPr="00C52D65">
              <w:rPr>
                <w:rFonts w:ascii="Arial" w:hAnsi="Arial"/>
                <w:b/>
                <w:sz w:val="18"/>
              </w:rPr>
              <w:t>Description</w:t>
            </w:r>
          </w:p>
        </w:tc>
      </w:tr>
      <w:tr w:rsidR="008D2684" w:rsidRPr="00C52D65" w14:paraId="31DCCDA9" w14:textId="77777777" w:rsidTr="00AA0F9E">
        <w:trPr>
          <w:jc w:val="center"/>
        </w:trPr>
        <w:tc>
          <w:tcPr>
            <w:tcW w:w="2880" w:type="dxa"/>
            <w:tcBorders>
              <w:top w:val="single" w:sz="4" w:space="0" w:color="000000"/>
              <w:left w:val="single" w:sz="4" w:space="0" w:color="000000"/>
              <w:bottom w:val="single" w:sz="4" w:space="0" w:color="000000"/>
            </w:tcBorders>
          </w:tcPr>
          <w:p w14:paraId="442724FB"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2CC284CE"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3D6DA196"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 xml:space="preserve">functional alias for which subscription </w:t>
            </w:r>
            <w:r w:rsidRPr="00C52D65">
              <w:rPr>
                <w:rFonts w:ascii="Arial" w:hAnsi="Arial"/>
                <w:sz w:val="18"/>
                <w:lang w:eastAsia="zh-CN"/>
              </w:rPr>
              <w:t>is requested</w:t>
            </w:r>
            <w:r>
              <w:rPr>
                <w:rFonts w:ascii="Arial" w:hAnsi="Arial"/>
                <w:sz w:val="18"/>
                <w:lang w:eastAsia="zh-CN"/>
              </w:rPr>
              <w:t xml:space="preserve"> to be cancelled</w:t>
            </w:r>
            <w:r w:rsidRPr="00C52D65">
              <w:rPr>
                <w:rFonts w:ascii="Arial" w:hAnsi="Arial" w:hint="eastAsia"/>
                <w:sz w:val="18"/>
                <w:lang w:eastAsia="zh-CN"/>
              </w:rPr>
              <w:t>.</w:t>
            </w:r>
          </w:p>
        </w:tc>
      </w:tr>
    </w:tbl>
    <w:p w14:paraId="7ECAA1E2" w14:textId="77777777" w:rsidR="008D2684" w:rsidRPr="00C75A46" w:rsidRDefault="008D2684" w:rsidP="008D2684"/>
    <w:p w14:paraId="3EB164F8" w14:textId="77777777" w:rsidR="008D2684" w:rsidRPr="001F4272" w:rsidRDefault="008D2684" w:rsidP="008D2684">
      <w:pPr>
        <w:pStyle w:val="Heading4"/>
      </w:pPr>
      <w:bookmarkStart w:id="2792" w:name="_Toc218105323"/>
      <w:r>
        <w:t>10.13.2</w:t>
      </w:r>
      <w:r w:rsidRPr="001F4272">
        <w:t>.</w:t>
      </w:r>
      <w:r>
        <w:t>16</w:t>
      </w:r>
      <w:r w:rsidRPr="001F4272">
        <w:tab/>
      </w:r>
      <w:r>
        <w:t>Uns</w:t>
      </w:r>
      <w:r w:rsidRPr="001F4272">
        <w:t>ubscribe functional alias response</w:t>
      </w:r>
      <w:bookmarkEnd w:id="2792"/>
    </w:p>
    <w:p w14:paraId="367B6053" w14:textId="77777777" w:rsidR="008D2684" w:rsidRPr="00174AC5" w:rsidRDefault="008D2684" w:rsidP="008D2684">
      <w:pPr>
        <w:rPr>
          <w:lang w:eastAsia="zh-CN"/>
        </w:rPr>
      </w:pPr>
      <w:r w:rsidRPr="00174AC5">
        <w:t>Table </w:t>
      </w:r>
      <w:r>
        <w:t>10.13.2.16</w:t>
      </w:r>
      <w:r w:rsidRPr="00174AC5">
        <w:rPr>
          <w:lang w:eastAsia="zh-CN"/>
        </w:rPr>
        <w:t>-1</w:t>
      </w:r>
      <w:r w:rsidRPr="00174AC5">
        <w:t xml:space="preserve"> describes the information flow </w:t>
      </w:r>
      <w:r>
        <w:rPr>
          <w:lang w:eastAsia="zh-CN"/>
        </w:rPr>
        <w:t>s</w:t>
      </w:r>
      <w:r w:rsidRPr="001F4272">
        <w:rPr>
          <w:lang w:eastAsia="zh-CN"/>
        </w:rPr>
        <w:t>ubscribe functional alias response</w:t>
      </w:r>
      <w:r w:rsidRPr="00174AC5">
        <w:t xml:space="preserve"> </w:t>
      </w:r>
      <w:r w:rsidRPr="00174AC5">
        <w:rPr>
          <w:rFonts w:hint="eastAsia"/>
          <w:lang w:eastAsia="zh-CN"/>
        </w:rPr>
        <w:t xml:space="preserve">from </w:t>
      </w:r>
      <w:r w:rsidRPr="00174AC5">
        <w:rPr>
          <w:lang w:eastAsia="zh-CN"/>
        </w:rPr>
        <w:t xml:space="preserve">the </w:t>
      </w:r>
      <w:r>
        <w:rPr>
          <w:lang w:eastAsia="zh-CN"/>
        </w:rPr>
        <w:t xml:space="preserve">functional alias controlling MC service </w:t>
      </w:r>
      <w:r w:rsidRPr="00314939">
        <w:rPr>
          <w:lang w:eastAsia="zh-CN"/>
        </w:rPr>
        <w:t>server</w:t>
      </w:r>
      <w:r w:rsidRPr="00174AC5">
        <w:rPr>
          <w:rFonts w:hint="eastAsia"/>
          <w:lang w:eastAsia="zh-CN"/>
        </w:rPr>
        <w:t xml:space="preserve"> to </w:t>
      </w:r>
      <w:r w:rsidRPr="00174AC5">
        <w:rPr>
          <w:lang w:eastAsia="zh-CN"/>
        </w:rPr>
        <w:t xml:space="preserve">the </w:t>
      </w:r>
      <w:r>
        <w:rPr>
          <w:lang w:eastAsia="zh-CN"/>
        </w:rPr>
        <w:t xml:space="preserve">MC service </w:t>
      </w:r>
      <w:r w:rsidRPr="00314939">
        <w:rPr>
          <w:lang w:eastAsia="zh-CN"/>
        </w:rPr>
        <w:t>server</w:t>
      </w:r>
      <w:r>
        <w:rPr>
          <w:lang w:eastAsia="zh-CN"/>
        </w:rPr>
        <w:t xml:space="preserve">, and from the functional alias controlling MC service </w:t>
      </w:r>
      <w:r w:rsidRPr="00314939">
        <w:rPr>
          <w:lang w:eastAsia="zh-CN"/>
        </w:rPr>
        <w:t>server</w:t>
      </w:r>
      <w:r>
        <w:rPr>
          <w:lang w:eastAsia="zh-CN"/>
        </w:rPr>
        <w:t xml:space="preserve"> to the location management server</w:t>
      </w:r>
      <w:r w:rsidRPr="00B214B5">
        <w:rPr>
          <w:lang w:eastAsia="zh-CN"/>
        </w:rPr>
        <w:t>.</w:t>
      </w:r>
    </w:p>
    <w:p w14:paraId="362B2F03" w14:textId="77777777" w:rsidR="008D2684" w:rsidRPr="0015603E" w:rsidRDefault="008D2684" w:rsidP="008D2684">
      <w:pPr>
        <w:pStyle w:val="TH"/>
        <w:rPr>
          <w:lang w:val="en-US"/>
        </w:rPr>
      </w:pPr>
      <w:r w:rsidRPr="0015603E">
        <w:lastRenderedPageBreak/>
        <w:t>Table </w:t>
      </w:r>
      <w:r>
        <w:t>10.13.2.16</w:t>
      </w:r>
      <w:r w:rsidRPr="0015603E">
        <w:t>-1:</w:t>
      </w:r>
      <w:r w:rsidRPr="00174AC5">
        <w:t xml:space="preserve"> </w:t>
      </w:r>
      <w:r w:rsidRPr="002F1540">
        <w:rPr>
          <w:lang w:eastAsia="zh-CN"/>
        </w:rPr>
        <w:t>Unsubscribe</w:t>
      </w:r>
      <w:r>
        <w:rPr>
          <w:lang w:eastAsia="zh-CN"/>
        </w:rPr>
        <w:t xml:space="preserve"> functional alias response</w:t>
      </w:r>
      <w:r w:rsidRPr="0015603E">
        <w:t xml:space="preserve"> </w:t>
      </w:r>
    </w:p>
    <w:tbl>
      <w:tblPr>
        <w:tblW w:w="8640" w:type="dxa"/>
        <w:jc w:val="center"/>
        <w:tblLayout w:type="fixed"/>
        <w:tblLook w:val="0000" w:firstRow="0" w:lastRow="0" w:firstColumn="0" w:lastColumn="0" w:noHBand="0" w:noVBand="0"/>
      </w:tblPr>
      <w:tblGrid>
        <w:gridCol w:w="2880"/>
        <w:gridCol w:w="1440"/>
        <w:gridCol w:w="4320"/>
      </w:tblGrid>
      <w:tr w:rsidR="008D2684" w:rsidRPr="00C52D65" w14:paraId="024F26CB" w14:textId="77777777" w:rsidTr="00AA0F9E">
        <w:trPr>
          <w:jc w:val="center"/>
        </w:trPr>
        <w:tc>
          <w:tcPr>
            <w:tcW w:w="2880" w:type="dxa"/>
            <w:tcBorders>
              <w:top w:val="single" w:sz="4" w:space="0" w:color="000000"/>
              <w:left w:val="single" w:sz="4" w:space="0" w:color="000000"/>
              <w:bottom w:val="single" w:sz="4" w:space="0" w:color="000000"/>
            </w:tcBorders>
          </w:tcPr>
          <w:p w14:paraId="31B75E48" w14:textId="77777777" w:rsidR="008D2684" w:rsidRPr="00C52D65" w:rsidRDefault="008D2684" w:rsidP="00AA0F9E">
            <w:pPr>
              <w:pStyle w:val="TAH"/>
            </w:pPr>
            <w:r w:rsidRPr="00C52D65">
              <w:t>Information element</w:t>
            </w:r>
          </w:p>
        </w:tc>
        <w:tc>
          <w:tcPr>
            <w:tcW w:w="1440" w:type="dxa"/>
            <w:tcBorders>
              <w:top w:val="single" w:sz="4" w:space="0" w:color="000000"/>
              <w:left w:val="single" w:sz="4" w:space="0" w:color="000000"/>
              <w:bottom w:val="single" w:sz="4" w:space="0" w:color="000000"/>
            </w:tcBorders>
          </w:tcPr>
          <w:p w14:paraId="62A8C1FA" w14:textId="77777777" w:rsidR="008D2684" w:rsidRPr="00C52D65" w:rsidRDefault="008D2684" w:rsidP="00AA0F9E">
            <w:pPr>
              <w:pStyle w:val="TAH"/>
            </w:pPr>
            <w:r w:rsidRPr="00C52D65">
              <w:t>Status</w:t>
            </w:r>
          </w:p>
        </w:tc>
        <w:tc>
          <w:tcPr>
            <w:tcW w:w="4320" w:type="dxa"/>
            <w:tcBorders>
              <w:top w:val="single" w:sz="4" w:space="0" w:color="000000"/>
              <w:left w:val="single" w:sz="4" w:space="0" w:color="000000"/>
              <w:bottom w:val="single" w:sz="4" w:space="0" w:color="000000"/>
              <w:right w:val="single" w:sz="4" w:space="0" w:color="000000"/>
            </w:tcBorders>
          </w:tcPr>
          <w:p w14:paraId="7F267B25" w14:textId="77777777" w:rsidR="008D2684" w:rsidRPr="00C52D65" w:rsidRDefault="008D2684" w:rsidP="00AA0F9E">
            <w:pPr>
              <w:pStyle w:val="TAH"/>
            </w:pPr>
            <w:r w:rsidRPr="00C52D65">
              <w:t>Description</w:t>
            </w:r>
          </w:p>
        </w:tc>
      </w:tr>
      <w:tr w:rsidR="008D2684" w:rsidRPr="00C52D65" w14:paraId="3047BA53" w14:textId="77777777" w:rsidTr="00AA0F9E">
        <w:trPr>
          <w:jc w:val="center"/>
        </w:trPr>
        <w:tc>
          <w:tcPr>
            <w:tcW w:w="2880" w:type="dxa"/>
            <w:tcBorders>
              <w:top w:val="single" w:sz="4" w:space="0" w:color="000000"/>
              <w:left w:val="single" w:sz="4" w:space="0" w:color="000000"/>
              <w:bottom w:val="single" w:sz="4" w:space="0" w:color="000000"/>
            </w:tcBorders>
          </w:tcPr>
          <w:p w14:paraId="318FE009" w14:textId="77777777" w:rsidR="008D2684" w:rsidRPr="00C52D65" w:rsidRDefault="008D2684" w:rsidP="00AA0F9E">
            <w:pPr>
              <w:keepNext/>
              <w:keepLines/>
              <w:spacing w:after="0"/>
              <w:rPr>
                <w:rFonts w:ascii="Arial" w:hAnsi="Arial"/>
                <w:sz w:val="18"/>
                <w:lang w:eastAsia="zh-CN"/>
              </w:rPr>
            </w:pPr>
            <w:r w:rsidRPr="00C52D65">
              <w:rPr>
                <w:rFonts w:ascii="Arial" w:hAnsi="Arial"/>
                <w:sz w:val="18"/>
              </w:rPr>
              <w:t>Functional alias</w:t>
            </w:r>
          </w:p>
        </w:tc>
        <w:tc>
          <w:tcPr>
            <w:tcW w:w="1440" w:type="dxa"/>
            <w:tcBorders>
              <w:top w:val="single" w:sz="4" w:space="0" w:color="000000"/>
              <w:left w:val="single" w:sz="4" w:space="0" w:color="000000"/>
              <w:bottom w:val="single" w:sz="4" w:space="0" w:color="000000"/>
            </w:tcBorders>
          </w:tcPr>
          <w:p w14:paraId="77928C24" w14:textId="77777777" w:rsidR="008D2684" w:rsidRPr="00C52D65" w:rsidRDefault="008D2684" w:rsidP="00AA0F9E">
            <w:pPr>
              <w:keepNext/>
              <w:keepLines/>
              <w:spacing w:after="0"/>
              <w:rPr>
                <w:rFonts w:ascii="Arial" w:hAnsi="Arial"/>
                <w:sz w:val="18"/>
              </w:rPr>
            </w:pPr>
            <w:r w:rsidRPr="00C52D65">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4C172DE0" w14:textId="77777777" w:rsidR="008D2684" w:rsidRPr="00C52D65" w:rsidRDefault="008D2684" w:rsidP="00AA0F9E">
            <w:pPr>
              <w:keepNext/>
              <w:keepLines/>
              <w:spacing w:after="0"/>
              <w:rPr>
                <w:rFonts w:ascii="Arial" w:hAnsi="Arial"/>
                <w:sz w:val="18"/>
                <w:lang w:eastAsia="zh-CN"/>
              </w:rPr>
            </w:pPr>
            <w:r w:rsidRPr="00C52D65">
              <w:rPr>
                <w:rFonts w:ascii="Arial" w:hAnsi="Arial" w:hint="eastAsia"/>
                <w:sz w:val="18"/>
                <w:lang w:eastAsia="zh-CN"/>
              </w:rPr>
              <w:t xml:space="preserve">The </w:t>
            </w:r>
            <w:r w:rsidRPr="00C52D65">
              <w:rPr>
                <w:rFonts w:ascii="Arial" w:hAnsi="Arial"/>
                <w:sz w:val="18"/>
              </w:rPr>
              <w:t>functional alias for which subscription</w:t>
            </w:r>
            <w:r w:rsidRPr="00C52D65">
              <w:rPr>
                <w:rFonts w:ascii="Arial" w:hAnsi="Arial"/>
                <w:sz w:val="18"/>
                <w:lang w:eastAsia="zh-CN"/>
              </w:rPr>
              <w:t xml:space="preserve"> is requested </w:t>
            </w:r>
            <w:r>
              <w:rPr>
                <w:rFonts w:ascii="Arial" w:hAnsi="Arial"/>
                <w:sz w:val="18"/>
                <w:lang w:eastAsia="zh-CN"/>
              </w:rPr>
              <w:t>to be cancelled</w:t>
            </w:r>
            <w:r w:rsidRPr="00C52D65">
              <w:rPr>
                <w:rFonts w:ascii="Arial" w:hAnsi="Arial" w:hint="eastAsia"/>
                <w:sz w:val="18"/>
                <w:lang w:eastAsia="zh-CN"/>
              </w:rPr>
              <w:t>.</w:t>
            </w:r>
          </w:p>
        </w:tc>
      </w:tr>
      <w:tr w:rsidR="008D2684" w:rsidRPr="00C52D65" w14:paraId="4A4E93E4" w14:textId="77777777" w:rsidTr="00AA0F9E">
        <w:trPr>
          <w:jc w:val="center"/>
        </w:trPr>
        <w:tc>
          <w:tcPr>
            <w:tcW w:w="2880" w:type="dxa"/>
            <w:tcBorders>
              <w:top w:val="single" w:sz="4" w:space="0" w:color="000000"/>
              <w:left w:val="single" w:sz="4" w:space="0" w:color="000000"/>
              <w:bottom w:val="single" w:sz="4" w:space="0" w:color="000000"/>
            </w:tcBorders>
          </w:tcPr>
          <w:p w14:paraId="4AC3D4B9" w14:textId="77777777" w:rsidR="008D2684" w:rsidRPr="00C52D65" w:rsidRDefault="008D2684" w:rsidP="00AA0F9E">
            <w:pPr>
              <w:pStyle w:val="TAL"/>
            </w:pPr>
            <w:r w:rsidRPr="00C52D65">
              <w:t>Status</w:t>
            </w:r>
          </w:p>
        </w:tc>
        <w:tc>
          <w:tcPr>
            <w:tcW w:w="1440" w:type="dxa"/>
            <w:tcBorders>
              <w:top w:val="single" w:sz="4" w:space="0" w:color="000000"/>
              <w:left w:val="single" w:sz="4" w:space="0" w:color="000000"/>
              <w:bottom w:val="single" w:sz="4" w:space="0" w:color="000000"/>
            </w:tcBorders>
          </w:tcPr>
          <w:p w14:paraId="55C49D7D" w14:textId="77777777" w:rsidR="008D2684" w:rsidRPr="00C52D65" w:rsidRDefault="008D2684" w:rsidP="00AA0F9E">
            <w:pPr>
              <w:pStyle w:val="TAL"/>
            </w:pPr>
            <w:r w:rsidRPr="00C52D65">
              <w:t>M</w:t>
            </w:r>
          </w:p>
        </w:tc>
        <w:tc>
          <w:tcPr>
            <w:tcW w:w="4320" w:type="dxa"/>
            <w:tcBorders>
              <w:top w:val="single" w:sz="4" w:space="0" w:color="000000"/>
              <w:left w:val="single" w:sz="4" w:space="0" w:color="000000"/>
              <w:bottom w:val="single" w:sz="4" w:space="0" w:color="000000"/>
              <w:right w:val="single" w:sz="4" w:space="0" w:color="000000"/>
            </w:tcBorders>
          </w:tcPr>
          <w:p w14:paraId="72DAADE8" w14:textId="77777777" w:rsidR="008D2684" w:rsidRPr="00C52D65" w:rsidRDefault="008D2684" w:rsidP="00AA0F9E">
            <w:pPr>
              <w:pStyle w:val="TAL"/>
              <w:rPr>
                <w:lang w:eastAsia="zh-CN"/>
              </w:rPr>
            </w:pPr>
            <w:r w:rsidRPr="00C52D65">
              <w:rPr>
                <w:lang w:eastAsia="zh-CN"/>
              </w:rPr>
              <w:t>Success or failure of the request</w:t>
            </w:r>
          </w:p>
        </w:tc>
      </w:tr>
    </w:tbl>
    <w:p w14:paraId="438C8059" w14:textId="77777777" w:rsidR="008D2684" w:rsidRDefault="008D2684" w:rsidP="008D2684"/>
    <w:p w14:paraId="0024AD1A" w14:textId="77777777" w:rsidR="008D2684" w:rsidRDefault="008D2684" w:rsidP="008D2684">
      <w:pPr>
        <w:pStyle w:val="Heading4"/>
        <w:rPr>
          <w:lang w:eastAsia="zh-CN"/>
        </w:rPr>
      </w:pPr>
      <w:bookmarkStart w:id="2793" w:name="_Toc218105324"/>
      <w:r>
        <w:t>10.13.2.17</w:t>
      </w:r>
      <w:r>
        <w:tab/>
      </w:r>
      <w:r>
        <w:rPr>
          <w:lang w:eastAsia="zh-CN"/>
        </w:rPr>
        <w:t>Functional alias to group binding</w:t>
      </w:r>
      <w:r>
        <w:t xml:space="preserve"> request</w:t>
      </w:r>
      <w:bookmarkEnd w:id="2793"/>
    </w:p>
    <w:p w14:paraId="1A117EF6" w14:textId="77777777" w:rsidR="008D2684" w:rsidRDefault="008D2684" w:rsidP="008D2684">
      <w:pPr>
        <w:rPr>
          <w:lang w:eastAsia="zh-CN"/>
        </w:rPr>
      </w:pPr>
      <w:r>
        <w:t>Table 10.13.2.17</w:t>
      </w:r>
      <w:r>
        <w:rPr>
          <w:lang w:eastAsia="zh-CN"/>
        </w:rPr>
        <w:t>-1</w:t>
      </w:r>
      <w:r>
        <w:t xml:space="preserve"> describes the information flow </w:t>
      </w:r>
      <w:r>
        <w:rPr>
          <w:lang w:eastAsia="zh-CN"/>
        </w:rPr>
        <w:t>f</w:t>
      </w:r>
      <w:r>
        <w:t>unctional alias to group binding request</w:t>
      </w:r>
      <w:r>
        <w:rPr>
          <w:lang w:eastAsia="zh-CN"/>
        </w:rPr>
        <w:t xml:space="preserve"> from the MC service client to the MC service server.</w:t>
      </w:r>
    </w:p>
    <w:p w14:paraId="2C4065E8" w14:textId="77777777" w:rsidR="008D2684" w:rsidRDefault="008D2684" w:rsidP="008D2684">
      <w:pPr>
        <w:pStyle w:val="TH"/>
      </w:pPr>
      <w:r>
        <w:t xml:space="preserve">Table 10.13.2.17-1: </w:t>
      </w:r>
      <w:r>
        <w:rPr>
          <w:lang w:eastAsia="zh-CN"/>
        </w:rPr>
        <w:t xml:space="preserve">Functional alias to group binding </w:t>
      </w:r>
      <w:r>
        <w:t>request</w:t>
      </w:r>
    </w:p>
    <w:tbl>
      <w:tblPr>
        <w:tblW w:w="8640" w:type="dxa"/>
        <w:jc w:val="center"/>
        <w:tblLayout w:type="fixed"/>
        <w:tblLook w:val="04A0" w:firstRow="1" w:lastRow="0" w:firstColumn="1" w:lastColumn="0" w:noHBand="0" w:noVBand="1"/>
      </w:tblPr>
      <w:tblGrid>
        <w:gridCol w:w="2880"/>
        <w:gridCol w:w="1440"/>
        <w:gridCol w:w="4320"/>
      </w:tblGrid>
      <w:tr w:rsidR="008D2684" w14:paraId="530FE39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924284"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F0E87B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5B792F13" w14:textId="77777777" w:rsidR="008D2684" w:rsidRDefault="008D2684" w:rsidP="00AA0F9E">
            <w:pPr>
              <w:pStyle w:val="TAH"/>
            </w:pPr>
            <w:r>
              <w:t>Description</w:t>
            </w:r>
          </w:p>
        </w:tc>
      </w:tr>
      <w:tr w:rsidR="008D2684" w14:paraId="7D9305AC"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399E83A" w14:textId="77777777" w:rsidR="008D2684" w:rsidRDefault="008D2684" w:rsidP="00AA0F9E">
            <w:pPr>
              <w:pStyle w:val="TAL"/>
              <w:rPr>
                <w:lang w:eastAsia="zh-CN"/>
              </w:rPr>
            </w:pPr>
            <w:r>
              <w:t>MC service ID</w:t>
            </w:r>
          </w:p>
        </w:tc>
        <w:tc>
          <w:tcPr>
            <w:tcW w:w="1440" w:type="dxa"/>
            <w:tcBorders>
              <w:top w:val="single" w:sz="4" w:space="0" w:color="000000"/>
              <w:left w:val="single" w:sz="4" w:space="0" w:color="000000"/>
              <w:bottom w:val="single" w:sz="4" w:space="0" w:color="000000"/>
              <w:right w:val="nil"/>
            </w:tcBorders>
            <w:hideMark/>
          </w:tcPr>
          <w:p w14:paraId="626EB589"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C373903" w14:textId="77777777" w:rsidR="008D2684" w:rsidRDefault="008D2684" w:rsidP="00AA0F9E">
            <w:pPr>
              <w:pStyle w:val="TAL"/>
              <w:rPr>
                <w:lang w:eastAsia="zh-CN"/>
              </w:rPr>
            </w:pPr>
            <w:r>
              <w:rPr>
                <w:lang w:eastAsia="zh-CN"/>
              </w:rPr>
              <w:t xml:space="preserve">The </w:t>
            </w:r>
            <w:r>
              <w:t>MC service ID</w:t>
            </w:r>
            <w:r>
              <w:rPr>
                <w:lang w:eastAsia="zh-CN"/>
              </w:rPr>
              <w:t xml:space="preserve"> of the originator who triggers the functional alias to group binding request.</w:t>
            </w:r>
          </w:p>
        </w:tc>
      </w:tr>
      <w:tr w:rsidR="008D2684" w14:paraId="1B49B474"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C4D92AC" w14:textId="77777777" w:rsidR="008D2684" w:rsidRDefault="008D2684" w:rsidP="00AA0F9E">
            <w:pPr>
              <w:pStyle w:val="TAL"/>
            </w:pPr>
            <w:r>
              <w:t>MC service group ID to functional alias bindings</w:t>
            </w:r>
          </w:p>
        </w:tc>
        <w:tc>
          <w:tcPr>
            <w:tcW w:w="1440" w:type="dxa"/>
            <w:tcBorders>
              <w:top w:val="single" w:sz="4" w:space="0" w:color="000000"/>
              <w:left w:val="single" w:sz="4" w:space="0" w:color="000000"/>
              <w:bottom w:val="single" w:sz="4" w:space="0" w:color="000000"/>
              <w:right w:val="nil"/>
            </w:tcBorders>
            <w:hideMark/>
          </w:tcPr>
          <w:p w14:paraId="17007547"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079FDF64" w14:textId="77777777" w:rsidR="008D2684" w:rsidRDefault="008D2684" w:rsidP="00AA0F9E">
            <w:pPr>
              <w:pStyle w:val="TAL"/>
            </w:pPr>
            <w:r>
              <w:t>A list of MC service group IDs to functional alias bindings. One MC service group ID can be bound only to one functional alias. The same functional alias can be bound to multiple MC service group IDs.</w:t>
            </w:r>
          </w:p>
        </w:tc>
      </w:tr>
    </w:tbl>
    <w:p w14:paraId="759C97A9" w14:textId="77777777" w:rsidR="008D2684" w:rsidRDefault="008D2684" w:rsidP="008D2684"/>
    <w:p w14:paraId="13732037" w14:textId="77777777" w:rsidR="008D2684" w:rsidRDefault="008D2684" w:rsidP="008D2684">
      <w:pPr>
        <w:pStyle w:val="Heading4"/>
      </w:pPr>
      <w:bookmarkStart w:id="2794" w:name="_Toc218105325"/>
      <w:r>
        <w:t>10.13.2.18</w:t>
      </w:r>
      <w:r>
        <w:tab/>
        <w:t>Functional alias to group binding response</w:t>
      </w:r>
      <w:bookmarkEnd w:id="2794"/>
    </w:p>
    <w:p w14:paraId="42A78E29" w14:textId="77777777" w:rsidR="008D2684" w:rsidRDefault="008D2684" w:rsidP="008D2684">
      <w:pPr>
        <w:rPr>
          <w:lang w:eastAsia="zh-CN"/>
        </w:rPr>
      </w:pPr>
      <w:r>
        <w:t>Table 10.13.2.18</w:t>
      </w:r>
      <w:r>
        <w:rPr>
          <w:lang w:eastAsia="zh-CN"/>
        </w:rPr>
        <w:t>-1</w:t>
      </w:r>
      <w:r>
        <w:t xml:space="preserve"> describes the information flow </w:t>
      </w:r>
      <w:r>
        <w:rPr>
          <w:lang w:eastAsia="zh-CN"/>
        </w:rPr>
        <w:t>functional alias to group binding response from the MC service client to the MC service server.</w:t>
      </w:r>
    </w:p>
    <w:p w14:paraId="31058CDE" w14:textId="77777777" w:rsidR="008D2684" w:rsidRDefault="008D2684" w:rsidP="008D2684">
      <w:pPr>
        <w:pStyle w:val="TH"/>
      </w:pPr>
      <w:r>
        <w:t>Table 10.13.2.18-1: Functional alias to group 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42420A7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CF9EF8C"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B67B1F6"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34231DFC" w14:textId="77777777" w:rsidR="008D2684" w:rsidRDefault="008D2684" w:rsidP="00AA0F9E">
            <w:pPr>
              <w:pStyle w:val="TAH"/>
            </w:pPr>
            <w:r>
              <w:t>Description</w:t>
            </w:r>
          </w:p>
        </w:tc>
      </w:tr>
      <w:tr w:rsidR="008D2684" w14:paraId="734DADE2"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A9745DF"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8607E64"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8DD77E7" w14:textId="77777777" w:rsidR="008D2684" w:rsidRDefault="008D2684" w:rsidP="00AA0F9E">
            <w:pPr>
              <w:pStyle w:val="TAL"/>
            </w:pPr>
            <w:r>
              <w:t>The MC service ID of the originator who triggers the functional alias to group binding request.</w:t>
            </w:r>
          </w:p>
        </w:tc>
      </w:tr>
      <w:tr w:rsidR="008D2684" w14:paraId="2E5F07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614B6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63AC3E60"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1E1CC14" w14:textId="77777777" w:rsidR="008D2684" w:rsidRDefault="008D2684" w:rsidP="00AA0F9E">
            <w:pPr>
              <w:pStyle w:val="TAL"/>
            </w:pPr>
            <w:r>
              <w:t>Indicates the success or failure for the result</w:t>
            </w:r>
          </w:p>
        </w:tc>
      </w:tr>
    </w:tbl>
    <w:p w14:paraId="0EC23DE5" w14:textId="77777777" w:rsidR="008D2684" w:rsidRDefault="008D2684" w:rsidP="008D2684"/>
    <w:p w14:paraId="4CCD2A85" w14:textId="77777777" w:rsidR="008D2684" w:rsidRDefault="008D2684" w:rsidP="008D2684">
      <w:pPr>
        <w:pStyle w:val="Heading4"/>
        <w:rPr>
          <w:lang w:eastAsia="zh-CN"/>
        </w:rPr>
      </w:pPr>
      <w:bookmarkStart w:id="2795" w:name="_Toc218105326"/>
      <w:r>
        <w:t>10.13.2.19</w:t>
      </w:r>
      <w:r>
        <w:tab/>
      </w:r>
      <w:r>
        <w:rPr>
          <w:lang w:eastAsia="zh-CN"/>
        </w:rPr>
        <w:t>Functional alias to group unbinding</w:t>
      </w:r>
      <w:r>
        <w:t xml:space="preserve"> request</w:t>
      </w:r>
      <w:bookmarkEnd w:id="2795"/>
    </w:p>
    <w:p w14:paraId="75E51039" w14:textId="77777777" w:rsidR="008D2684" w:rsidRDefault="008D2684" w:rsidP="008D2684">
      <w:pPr>
        <w:rPr>
          <w:lang w:eastAsia="zh-CN"/>
        </w:rPr>
      </w:pPr>
      <w:r>
        <w:t>Table 10.13.2.19</w:t>
      </w:r>
      <w:r>
        <w:rPr>
          <w:lang w:eastAsia="zh-CN"/>
        </w:rPr>
        <w:t>-1</w:t>
      </w:r>
      <w:r>
        <w:t xml:space="preserve"> describes the information flow </w:t>
      </w:r>
      <w:r>
        <w:rPr>
          <w:lang w:eastAsia="zh-CN"/>
        </w:rPr>
        <w:t>f</w:t>
      </w:r>
      <w:r>
        <w:t>unctional alias to group unbinding request</w:t>
      </w:r>
      <w:r>
        <w:rPr>
          <w:lang w:eastAsia="zh-CN"/>
        </w:rPr>
        <w:t xml:space="preserve"> from the MC service client to the MC service server.</w:t>
      </w:r>
    </w:p>
    <w:p w14:paraId="6FAC47BA" w14:textId="77777777" w:rsidR="008D2684" w:rsidRDefault="008D2684" w:rsidP="008D2684">
      <w:pPr>
        <w:pStyle w:val="TH"/>
      </w:pPr>
      <w:r>
        <w:t>Table 10.13.2.19-1: Functional alias to group unbinding request</w:t>
      </w:r>
    </w:p>
    <w:tbl>
      <w:tblPr>
        <w:tblW w:w="8640" w:type="dxa"/>
        <w:jc w:val="center"/>
        <w:tblLayout w:type="fixed"/>
        <w:tblLook w:val="04A0" w:firstRow="1" w:lastRow="0" w:firstColumn="1" w:lastColumn="0" w:noHBand="0" w:noVBand="1"/>
      </w:tblPr>
      <w:tblGrid>
        <w:gridCol w:w="2880"/>
        <w:gridCol w:w="1440"/>
        <w:gridCol w:w="4320"/>
      </w:tblGrid>
      <w:tr w:rsidR="008D2684" w14:paraId="1EF9A18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F488F80"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5DB5EEC0"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27952002" w14:textId="77777777" w:rsidR="008D2684" w:rsidRDefault="008D2684" w:rsidP="00AA0F9E">
            <w:pPr>
              <w:pStyle w:val="TAH"/>
            </w:pPr>
            <w:r>
              <w:t>Description</w:t>
            </w:r>
          </w:p>
        </w:tc>
      </w:tr>
      <w:tr w:rsidR="008D2684" w14:paraId="516429CB"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9B77A3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3ED92BB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C6FA044" w14:textId="77777777" w:rsidR="008D2684" w:rsidRDefault="008D2684" w:rsidP="00AA0F9E">
            <w:pPr>
              <w:pStyle w:val="TAL"/>
            </w:pPr>
            <w:r>
              <w:t>The MC service ID of the originator who triggers the functional alias to group unbinding request.</w:t>
            </w:r>
          </w:p>
        </w:tc>
      </w:tr>
      <w:tr w:rsidR="008D2684" w14:paraId="3CD08D7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0AA42977" w14:textId="77777777" w:rsidR="008D2684" w:rsidRDefault="008D2684" w:rsidP="00AA0F9E">
            <w:pPr>
              <w:pStyle w:val="TAL"/>
            </w:pPr>
            <w:r>
              <w:t>MC service group ID list</w:t>
            </w:r>
          </w:p>
        </w:tc>
        <w:tc>
          <w:tcPr>
            <w:tcW w:w="1440" w:type="dxa"/>
            <w:tcBorders>
              <w:top w:val="single" w:sz="4" w:space="0" w:color="000000"/>
              <w:left w:val="single" w:sz="4" w:space="0" w:color="000000"/>
              <w:bottom w:val="single" w:sz="4" w:space="0" w:color="000000"/>
              <w:right w:val="nil"/>
            </w:tcBorders>
            <w:hideMark/>
          </w:tcPr>
          <w:p w14:paraId="56D7701A"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21F4864A" w14:textId="77777777" w:rsidR="008D2684" w:rsidRDefault="008D2684" w:rsidP="00AA0F9E">
            <w:pPr>
              <w:pStyle w:val="TAL"/>
            </w:pPr>
            <w:r>
              <w:t>A list of MC service group IDs to which the originator requests the functional alias to group unbinding.</w:t>
            </w:r>
          </w:p>
        </w:tc>
      </w:tr>
    </w:tbl>
    <w:p w14:paraId="27D0CEA0" w14:textId="77777777" w:rsidR="008D2684" w:rsidRDefault="008D2684" w:rsidP="008D2684"/>
    <w:p w14:paraId="10939E47" w14:textId="77777777" w:rsidR="008D2684" w:rsidRDefault="008D2684" w:rsidP="008D2684">
      <w:pPr>
        <w:pStyle w:val="Heading4"/>
      </w:pPr>
      <w:bookmarkStart w:id="2796" w:name="_Toc218105327"/>
      <w:r>
        <w:t>10.13.2.20</w:t>
      </w:r>
      <w:r>
        <w:tab/>
        <w:t>Functional alias to group unbinding response</w:t>
      </w:r>
      <w:bookmarkEnd w:id="2796"/>
    </w:p>
    <w:p w14:paraId="0A2BCE95" w14:textId="77777777" w:rsidR="008D2684" w:rsidRDefault="008D2684" w:rsidP="008D2684">
      <w:pPr>
        <w:rPr>
          <w:lang w:eastAsia="zh-CN"/>
        </w:rPr>
      </w:pPr>
      <w:r>
        <w:t>Table 10.13.2.20</w:t>
      </w:r>
      <w:r>
        <w:rPr>
          <w:lang w:eastAsia="zh-CN"/>
        </w:rPr>
        <w:t>-1</w:t>
      </w:r>
      <w:r>
        <w:t xml:space="preserve"> describes the information flow </w:t>
      </w:r>
      <w:r>
        <w:rPr>
          <w:lang w:eastAsia="zh-CN"/>
        </w:rPr>
        <w:t>functional alias to group unbinding response from the MC service client to the MC service server.</w:t>
      </w:r>
    </w:p>
    <w:p w14:paraId="4DA0D3DD" w14:textId="77777777" w:rsidR="008D2684" w:rsidRDefault="008D2684" w:rsidP="008D2684">
      <w:pPr>
        <w:pStyle w:val="TH"/>
      </w:pPr>
      <w:r>
        <w:lastRenderedPageBreak/>
        <w:t>Table 10.13.2.20-1: Functional alias to group unbinding response</w:t>
      </w:r>
    </w:p>
    <w:tbl>
      <w:tblPr>
        <w:tblW w:w="8640" w:type="dxa"/>
        <w:jc w:val="center"/>
        <w:tblLayout w:type="fixed"/>
        <w:tblLook w:val="04A0" w:firstRow="1" w:lastRow="0" w:firstColumn="1" w:lastColumn="0" w:noHBand="0" w:noVBand="1"/>
      </w:tblPr>
      <w:tblGrid>
        <w:gridCol w:w="2880"/>
        <w:gridCol w:w="1440"/>
        <w:gridCol w:w="4320"/>
      </w:tblGrid>
      <w:tr w:rsidR="008D2684" w14:paraId="65053945"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DECA5CB" w14:textId="77777777" w:rsidR="008D2684" w:rsidRDefault="008D2684" w:rsidP="00AA0F9E">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6AA134C9" w14:textId="77777777" w:rsidR="008D2684" w:rsidRDefault="008D2684" w:rsidP="00AA0F9E">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4572ED45" w14:textId="77777777" w:rsidR="008D2684" w:rsidRDefault="008D2684" w:rsidP="00AA0F9E">
            <w:pPr>
              <w:pStyle w:val="TAH"/>
            </w:pPr>
            <w:r>
              <w:t>Description</w:t>
            </w:r>
          </w:p>
        </w:tc>
      </w:tr>
      <w:tr w:rsidR="008D2684" w14:paraId="6BE7392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1472F7AB" w14:textId="77777777" w:rsidR="008D2684" w:rsidRDefault="008D2684" w:rsidP="00AA0F9E">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994084E"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5F0F601E" w14:textId="77777777" w:rsidR="008D2684" w:rsidRDefault="008D2684" w:rsidP="00AA0F9E">
            <w:pPr>
              <w:pStyle w:val="TAL"/>
            </w:pPr>
            <w:r>
              <w:t>The MC service ID of the originator who triggers the functional alias to group unbinding request.</w:t>
            </w:r>
          </w:p>
        </w:tc>
      </w:tr>
      <w:tr w:rsidR="008D2684" w14:paraId="15D2B8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089BB8F" w14:textId="77777777" w:rsidR="008D2684" w:rsidRDefault="008D2684" w:rsidP="00AA0F9E">
            <w:pPr>
              <w:pStyle w:val="TAL"/>
            </w:pPr>
            <w:r>
              <w:t>Result</w:t>
            </w:r>
          </w:p>
        </w:tc>
        <w:tc>
          <w:tcPr>
            <w:tcW w:w="1440" w:type="dxa"/>
            <w:tcBorders>
              <w:top w:val="single" w:sz="4" w:space="0" w:color="000000"/>
              <w:left w:val="single" w:sz="4" w:space="0" w:color="000000"/>
              <w:bottom w:val="single" w:sz="4" w:space="0" w:color="000000"/>
              <w:right w:val="nil"/>
            </w:tcBorders>
            <w:hideMark/>
          </w:tcPr>
          <w:p w14:paraId="5EED1D9C" w14:textId="77777777" w:rsidR="008D2684" w:rsidRDefault="008D2684" w:rsidP="00AA0F9E">
            <w:pPr>
              <w:pStyle w:val="TAL"/>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995E082" w14:textId="77777777" w:rsidR="008D2684" w:rsidRDefault="008D2684" w:rsidP="00AA0F9E">
            <w:pPr>
              <w:pStyle w:val="TAL"/>
            </w:pPr>
            <w:r>
              <w:t>Indicates the success or failure for the result</w:t>
            </w:r>
          </w:p>
        </w:tc>
      </w:tr>
    </w:tbl>
    <w:p w14:paraId="4FF1D96A" w14:textId="77777777" w:rsidR="008D2684" w:rsidRDefault="008D2684" w:rsidP="008D2684"/>
    <w:p w14:paraId="0C2EA3A2" w14:textId="77777777" w:rsidR="008D2684" w:rsidRPr="00526FC3" w:rsidRDefault="008D2684" w:rsidP="008D2684">
      <w:pPr>
        <w:pStyle w:val="Heading3"/>
      </w:pPr>
      <w:bookmarkStart w:id="2797" w:name="_Toc218105328"/>
      <w:r w:rsidRPr="00526FC3">
        <w:t>10.13.3</w:t>
      </w:r>
      <w:r w:rsidRPr="00526FC3">
        <w:tab/>
        <w:t>Authorised MC service user retrieves active functional alias(es) for certain MC service</w:t>
      </w:r>
      <w:bookmarkEnd w:id="2770"/>
      <w:r>
        <w:t xml:space="preserve"> user(s)</w:t>
      </w:r>
      <w:bookmarkEnd w:id="2797"/>
    </w:p>
    <w:p w14:paraId="74483572" w14:textId="77777777" w:rsidR="008D2684" w:rsidRPr="00526FC3" w:rsidRDefault="008D2684" w:rsidP="008D2684">
      <w:r w:rsidRPr="00526FC3">
        <w:t xml:space="preserve">An authorised MC service user can request the active functional alias(es) for </w:t>
      </w:r>
      <w:r>
        <w:t xml:space="preserve">one or more </w:t>
      </w:r>
      <w:r w:rsidRPr="00526FC3">
        <w:t>MC service user</w:t>
      </w:r>
      <w:r>
        <w:t>s</w:t>
      </w:r>
      <w:r w:rsidRPr="00526FC3">
        <w:t>.</w:t>
      </w:r>
    </w:p>
    <w:p w14:paraId="11374E14" w14:textId="77777777" w:rsidR="008D2684" w:rsidRPr="00526FC3" w:rsidRDefault="008D2684" w:rsidP="008D2684">
      <w:r w:rsidRPr="00526FC3">
        <w:t xml:space="preserve">Figure 10.13.3-1 below illustrates the active functional alias list query for </w:t>
      </w:r>
      <w:r>
        <w:t xml:space="preserve">the </w:t>
      </w:r>
      <w:r w:rsidRPr="00526FC3">
        <w:t>MC service user</w:t>
      </w:r>
      <w:r>
        <w:t>(s)</w:t>
      </w:r>
      <w:r w:rsidRPr="00526FC3">
        <w:t>.</w:t>
      </w:r>
    </w:p>
    <w:p w14:paraId="11BB0BE4" w14:textId="77777777" w:rsidR="008D2684" w:rsidRPr="00526FC3" w:rsidRDefault="008D2684" w:rsidP="008D2684">
      <w:pPr>
        <w:pStyle w:val="TH"/>
      </w:pPr>
      <w:r>
        <w:object w:dxaOrig="6229" w:dyaOrig="3157" w14:anchorId="12060DF1">
          <v:shape id="_x0000_i1179" type="#_x0000_t75" style="width:310.35pt;height:158.65pt" o:ole="">
            <v:imagedata r:id="rId319" o:title=""/>
          </v:shape>
          <o:OLEObject Type="Embed" ProgID="Visio.Drawing.11" ShapeID="_x0000_i1179" DrawAspect="Content" ObjectID="_1828719259" r:id="rId320"/>
        </w:object>
      </w:r>
    </w:p>
    <w:p w14:paraId="4FC3ED43" w14:textId="77777777" w:rsidR="008D2684" w:rsidRPr="00526FC3" w:rsidRDefault="008D2684" w:rsidP="008D2684">
      <w:pPr>
        <w:pStyle w:val="TF"/>
      </w:pPr>
      <w:r w:rsidRPr="00526FC3">
        <w:t>Figure 10.13.3-1: Active functional alias list query</w:t>
      </w:r>
      <w:r>
        <w:t xml:space="preserve"> for the user</w:t>
      </w:r>
    </w:p>
    <w:p w14:paraId="2A720F77"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active functional aliases for </w:t>
      </w:r>
      <w:r>
        <w:t>each</w:t>
      </w:r>
      <w:r w:rsidRPr="00526FC3">
        <w:t xml:space="preserve"> MC service user</w:t>
      </w:r>
      <w:r>
        <w:t>(s)</w:t>
      </w:r>
      <w:r w:rsidRPr="00526FC3">
        <w:t xml:space="preserve"> from the MC service server by sending a</w:t>
      </w:r>
      <w:r>
        <w:t>n active</w:t>
      </w:r>
      <w:r w:rsidRPr="00526FC3">
        <w:t xml:space="preserve"> functional alias information</w:t>
      </w:r>
      <w:r>
        <w:t xml:space="preserve"> user</w:t>
      </w:r>
      <w:r w:rsidRPr="00526FC3">
        <w:t xml:space="preserve"> query request. The MC service ID</w:t>
      </w:r>
      <w:r>
        <w:t>(s) to be queried</w:t>
      </w:r>
      <w:r w:rsidRPr="00526FC3">
        <w:t xml:space="preserve"> is included.</w:t>
      </w:r>
    </w:p>
    <w:p w14:paraId="74C7FFD3" w14:textId="77777777" w:rsidR="008D2684" w:rsidRPr="00526FC3" w:rsidRDefault="008D2684" w:rsidP="008D2684">
      <w:pPr>
        <w:pStyle w:val="B1"/>
      </w:pPr>
      <w:r w:rsidRPr="00526FC3">
        <w:t>2.</w:t>
      </w:r>
      <w:r w:rsidRPr="00526FC3">
        <w:tab/>
        <w:t>The MC service server checks whether the MC service user is authorized to perform the query. If authorized, then the MC service server retrieves the requested active functional alias information based on the MC service ID</w:t>
      </w:r>
      <w:r>
        <w:t>(s)</w:t>
      </w:r>
      <w:r w:rsidRPr="00526FC3">
        <w:t>.</w:t>
      </w:r>
    </w:p>
    <w:p w14:paraId="37AE3950" w14:textId="77777777" w:rsidR="008D2684" w:rsidRPr="00526FC3" w:rsidRDefault="008D2684" w:rsidP="008D2684">
      <w:pPr>
        <w:pStyle w:val="B1"/>
      </w:pPr>
      <w:r w:rsidRPr="00526FC3">
        <w:t>3.</w:t>
      </w:r>
      <w:r w:rsidRPr="00526FC3">
        <w:tab/>
        <w:t>The MC service server sends a</w:t>
      </w:r>
      <w:r>
        <w:t>n active</w:t>
      </w:r>
      <w:r w:rsidRPr="00526FC3">
        <w:t xml:space="preserve"> functional alias information </w:t>
      </w:r>
      <w:r>
        <w:t xml:space="preserve">user </w:t>
      </w:r>
      <w:r w:rsidRPr="00526FC3">
        <w:t>query response including the functional alias information to the MC service client.</w:t>
      </w:r>
    </w:p>
    <w:p w14:paraId="31D98F0D" w14:textId="77777777" w:rsidR="008D2684" w:rsidRPr="00526FC3" w:rsidRDefault="008D2684" w:rsidP="008D2684">
      <w:pPr>
        <w:pStyle w:val="Heading3"/>
        <w:rPr>
          <w:lang w:eastAsia="zh-CN"/>
        </w:rPr>
      </w:pPr>
      <w:bookmarkStart w:id="2798" w:name="_Toc477420450"/>
      <w:bookmarkStart w:id="2799" w:name="_Toc493026976"/>
      <w:bookmarkStart w:id="2800" w:name="_Toc218105329"/>
      <w:r w:rsidRPr="00526FC3">
        <w:t>10.13.4</w:t>
      </w:r>
      <w:r w:rsidRPr="00526FC3">
        <w:tab/>
        <w:t>MC service user activates functional alias(es</w:t>
      </w:r>
      <w:bookmarkEnd w:id="2798"/>
      <w:r w:rsidRPr="00526FC3">
        <w:t>)</w:t>
      </w:r>
      <w:bookmarkEnd w:id="2799"/>
      <w:r w:rsidRPr="00526FC3">
        <w:t xml:space="preserve"> within an MC system</w:t>
      </w:r>
      <w:bookmarkEnd w:id="2800"/>
    </w:p>
    <w:p w14:paraId="0251A92A" w14:textId="77777777" w:rsidR="008D2684" w:rsidRPr="00526FC3" w:rsidRDefault="008D2684" w:rsidP="008D2684">
      <w:bookmarkStart w:id="2801" w:name="_Toc485056590"/>
      <w:r w:rsidRPr="00526FC3">
        <w:t>The procedure for MC service user activates functional alias(es) within an MC system is illustrated in figure 10.13.4-1.</w:t>
      </w:r>
    </w:p>
    <w:bookmarkEnd w:id="2801"/>
    <w:p w14:paraId="11D34FA8" w14:textId="77777777" w:rsidR="008D2684" w:rsidRPr="00526FC3" w:rsidRDefault="008D2684" w:rsidP="008D2684">
      <w:r w:rsidRPr="00526FC3">
        <w:t>Pre-conditions:</w:t>
      </w:r>
    </w:p>
    <w:p w14:paraId="72A397A1" w14:textId="77777777" w:rsidR="008D2684" w:rsidRPr="00526FC3" w:rsidRDefault="008D2684" w:rsidP="008D2684">
      <w:pPr>
        <w:pStyle w:val="B1"/>
      </w:pPr>
      <w:r w:rsidRPr="00526FC3">
        <w:t>1.</w:t>
      </w:r>
      <w:r w:rsidRPr="00526FC3">
        <w:tab/>
        <w:t>MC service client has already been provisioned (statically or dynamically) with the functional alias(es) information that the MC service client is allowed to activate.</w:t>
      </w:r>
    </w:p>
    <w:p w14:paraId="08FCE3CB" w14:textId="77777777" w:rsidR="008D2684" w:rsidRPr="00526FC3" w:rsidRDefault="008D2684" w:rsidP="008D2684">
      <w:pPr>
        <w:pStyle w:val="B1"/>
      </w:pPr>
      <w:r w:rsidRPr="00526FC3">
        <w:t>2.</w:t>
      </w:r>
      <w:r w:rsidRPr="00526FC3">
        <w:tab/>
        <w:t xml:space="preserve">MC service server may have retrieved the user </w:t>
      </w:r>
      <w:r>
        <w:t>profile</w:t>
      </w:r>
      <w:r w:rsidRPr="00526FC3">
        <w:t xml:space="preserve"> and functional alias policy </w:t>
      </w:r>
      <w:r>
        <w:t>from the functional alias configuration</w:t>
      </w:r>
      <w:r w:rsidRPr="00526FC3">
        <w:t xml:space="preserve"> e.g. which user(s) are authorized to activate to what functional alias, priority, and other configuration data.</w:t>
      </w:r>
    </w:p>
    <w:p w14:paraId="68BB903A" w14:textId="77777777" w:rsidR="008D2684" w:rsidRPr="00526FC3" w:rsidRDefault="008D2684" w:rsidP="008D2684">
      <w:pPr>
        <w:pStyle w:val="B1"/>
      </w:pPr>
      <w:r w:rsidRPr="00526FC3">
        <w:t>3.</w:t>
      </w:r>
      <w:r w:rsidRPr="00526FC3">
        <w:tab/>
        <w:t>MC service client may have indicated to the functional alias management server that it wishes to receive updates of functional alias data for the functional aliases for which it is authorized.</w:t>
      </w:r>
    </w:p>
    <w:p w14:paraId="7E98E4B9" w14:textId="77777777" w:rsidR="008D2684" w:rsidRPr="00526FC3" w:rsidRDefault="008D2684" w:rsidP="008D2684">
      <w:pPr>
        <w:pStyle w:val="B1"/>
      </w:pPr>
      <w:r w:rsidRPr="00526FC3">
        <w:t>4.</w:t>
      </w:r>
      <w:r w:rsidRPr="00526FC3">
        <w:tab/>
        <w:t>The MC service client triggers the functional alias activation procedure. This is an explicit activation caused either by the MC service user or determined by a trigger event such as the MC service UE coming within a permitted geographic operational area of a functional alias.</w:t>
      </w:r>
    </w:p>
    <w:p w14:paraId="4A8B7D60" w14:textId="77777777" w:rsidR="008D2684" w:rsidRPr="00526FC3" w:rsidRDefault="008D2684" w:rsidP="008D2684">
      <w:pPr>
        <w:pStyle w:val="TH"/>
      </w:pPr>
      <w:r>
        <w:object w:dxaOrig="8689" w:dyaOrig="4416" w14:anchorId="0D51859C">
          <v:shape id="_x0000_i1180" type="#_x0000_t75" style="width:434.7pt;height:221.8pt" o:ole="">
            <v:imagedata r:id="rId321" o:title=""/>
          </v:shape>
          <o:OLEObject Type="Embed" ProgID="Visio.Drawing.11" ShapeID="_x0000_i1180" DrawAspect="Content" ObjectID="_1828719260" r:id="rId322"/>
        </w:object>
      </w:r>
    </w:p>
    <w:p w14:paraId="6455A291" w14:textId="77777777" w:rsidR="008D2684" w:rsidRPr="00526FC3" w:rsidRDefault="008D2684" w:rsidP="008D2684">
      <w:pPr>
        <w:pStyle w:val="TF"/>
      </w:pPr>
      <w:r w:rsidRPr="00526FC3">
        <w:t>Figure 10.13.4-1: Functional alias activation procedure within an MC system</w:t>
      </w:r>
    </w:p>
    <w:p w14:paraId="444A7496" w14:textId="77777777" w:rsidR="008D2684" w:rsidRDefault="008D2684" w:rsidP="008D2684">
      <w:pPr>
        <w:pStyle w:val="B1"/>
      </w:pPr>
      <w:r w:rsidRPr="00526FC3">
        <w:t>1.</w:t>
      </w:r>
      <w:r w:rsidRPr="00526FC3">
        <w:tab/>
        <w:t>MC service client of the MC service user requests the MC service server to activate a functional alias or a set of functional aliases.</w:t>
      </w:r>
    </w:p>
    <w:p w14:paraId="77676526" w14:textId="77777777" w:rsidR="008D2684" w:rsidRPr="00526FC3" w:rsidRDefault="008D2684" w:rsidP="008D2684">
      <w:pPr>
        <w:pStyle w:val="NO"/>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54A047A8" w14:textId="77777777" w:rsidR="008D2684" w:rsidRPr="00526FC3" w:rsidRDefault="008D2684" w:rsidP="008D2684">
      <w:pPr>
        <w:pStyle w:val="B1"/>
        <w:rPr>
          <w:lang w:eastAsia="zh-CN"/>
        </w:rPr>
      </w:pPr>
      <w:r w:rsidRPr="00526FC3">
        <w:t>2.</w:t>
      </w:r>
      <w:r w:rsidRPr="00526FC3">
        <w:tab/>
        <w:t>The MC service server checks if there are any conflicts with active functional alias(es).</w:t>
      </w:r>
    </w:p>
    <w:p w14:paraId="23E9E4C1" w14:textId="77777777" w:rsidR="008D2684" w:rsidRPr="00526FC3" w:rsidRDefault="008D2684" w:rsidP="008D2684">
      <w:pPr>
        <w:pStyle w:val="B1"/>
      </w:pPr>
      <w:r w:rsidRPr="00526FC3">
        <w:t>3.</w:t>
      </w:r>
      <w:r w:rsidRPr="00526FC3">
        <w:tab/>
        <w:t>If the user of the MC service client is authorised to activate the requested functional alias(es) then the MC service server stores the functional alias(es) status of the requested functional alias(es).</w:t>
      </w:r>
    </w:p>
    <w:p w14:paraId="5EF98918" w14:textId="77777777" w:rsidR="008D2684" w:rsidRPr="00526FC3" w:rsidRDefault="008D2684" w:rsidP="008D2684">
      <w:pPr>
        <w:pStyle w:val="B1"/>
      </w:pPr>
      <w:r w:rsidRPr="00526FC3">
        <w:tab/>
        <w:t xml:space="preserve">If a certain functional alias(es) can be simultaneously active for multiple MC service users and the upper limit of number of simultaneous MC service users is not reached, the MC service shall activate the functional alias(es) for the MC service user and inform all other MC service user(s) with sharing the same functional alias(es) (step 5). If the limit of number of simultaneous MC service users is reached or the functional alias is not allowed to be shared, the request is rejected and the MC service user is notified (step 4). </w:t>
      </w:r>
    </w:p>
    <w:p w14:paraId="260D346A" w14:textId="77777777" w:rsidR="008D2684" w:rsidRPr="00526FC3" w:rsidRDefault="008D2684" w:rsidP="008D2684">
      <w:pPr>
        <w:pStyle w:val="B1"/>
      </w:pPr>
      <w:r w:rsidRPr="00526FC3">
        <w:tab/>
        <w:t>If the functional alias(es) is (are) already used by another MC service user(s), an authorized MC service user gets an offer to take over the functional alias from the MC service user currently using the functional alias(es).</w:t>
      </w:r>
    </w:p>
    <w:p w14:paraId="63A0800D"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1F5D5FBF" w14:textId="77777777" w:rsidR="008D2684" w:rsidRPr="00526FC3" w:rsidRDefault="008D2684" w:rsidP="008D2684">
      <w:pPr>
        <w:pStyle w:val="B1"/>
      </w:pPr>
      <w:r w:rsidRPr="00526FC3">
        <w:t>4.</w:t>
      </w:r>
      <w:r w:rsidRPr="00526FC3">
        <w:tab/>
        <w:t>MC service server sends a functional alias(es) activation response to the MC service client.</w:t>
      </w:r>
    </w:p>
    <w:p w14:paraId="5C2EE0E0" w14:textId="77777777" w:rsidR="008D2684" w:rsidRPr="00526FC3" w:rsidRDefault="008D2684" w:rsidP="008D2684">
      <w:pPr>
        <w:pStyle w:val="B1"/>
      </w:pPr>
      <w:r w:rsidRPr="00526FC3">
        <w:t>5.</w:t>
      </w:r>
      <w:r w:rsidRPr="00526FC3">
        <w:tab/>
        <w:t>The MC service server informs all other MC service user(s) sharing the same functional alias(es).</w:t>
      </w:r>
    </w:p>
    <w:p w14:paraId="0D75DDF3" w14:textId="77777777" w:rsidR="008D2684" w:rsidRPr="00526FC3" w:rsidRDefault="008D2684" w:rsidP="008D2684">
      <w:pPr>
        <w:pStyle w:val="Heading3"/>
        <w:rPr>
          <w:lang w:eastAsia="zh-CN"/>
        </w:rPr>
      </w:pPr>
      <w:bookmarkStart w:id="2802" w:name="_Toc493026977"/>
      <w:bookmarkStart w:id="2803" w:name="_Toc218105330"/>
      <w:r w:rsidRPr="00526FC3">
        <w:t>10.13.5</w:t>
      </w:r>
      <w:r w:rsidRPr="00526FC3">
        <w:tab/>
        <w:t>MC service user de-activates functional alias(es)</w:t>
      </w:r>
      <w:bookmarkEnd w:id="2802"/>
      <w:r w:rsidRPr="00526FC3">
        <w:t xml:space="preserve"> within an MC system</w:t>
      </w:r>
      <w:bookmarkEnd w:id="2803"/>
    </w:p>
    <w:p w14:paraId="7DD06E51" w14:textId="77777777" w:rsidR="008D2684" w:rsidRPr="00526FC3" w:rsidRDefault="008D2684" w:rsidP="008D2684">
      <w:r w:rsidRPr="00526FC3">
        <w:t>The procedure for MC service user de-activates functional alias(es) within an MC system is illustrated in figure 10.13.5-1.</w:t>
      </w:r>
    </w:p>
    <w:p w14:paraId="40251EB9" w14:textId="77777777" w:rsidR="008D2684" w:rsidRPr="00526FC3" w:rsidRDefault="008D2684" w:rsidP="008D2684">
      <w:pPr>
        <w:rPr>
          <w:lang w:eastAsia="zh-CN"/>
        </w:rPr>
      </w:pPr>
      <w:r w:rsidRPr="00526FC3">
        <w:rPr>
          <w:lang w:eastAsia="zh-CN"/>
        </w:rPr>
        <w:t>W</w:t>
      </w:r>
      <w:r w:rsidRPr="00526FC3">
        <w:rPr>
          <w:rFonts w:hint="eastAsia"/>
          <w:lang w:eastAsia="zh-CN"/>
        </w:rPr>
        <w:t xml:space="preserve">hen an MC service user does not want to </w:t>
      </w:r>
      <w:r w:rsidRPr="00526FC3">
        <w:rPr>
          <w:lang w:eastAsia="zh-CN"/>
        </w:rPr>
        <w:t xml:space="preserve">use a functional alias(es) </w:t>
      </w:r>
      <w:r w:rsidRPr="00526FC3">
        <w:rPr>
          <w:rFonts w:hint="eastAsia"/>
          <w:lang w:eastAsia="zh-CN"/>
        </w:rPr>
        <w:t xml:space="preserve">anymore, </w:t>
      </w:r>
      <w:r w:rsidRPr="00526FC3">
        <w:rPr>
          <w:lang w:eastAsia="zh-CN"/>
        </w:rPr>
        <w:t xml:space="preserve">then </w:t>
      </w:r>
      <w:r w:rsidRPr="00526FC3">
        <w:rPr>
          <w:rFonts w:hint="eastAsia"/>
          <w:lang w:eastAsia="zh-CN"/>
        </w:rPr>
        <w:t xml:space="preserve">the MC service user can </w:t>
      </w:r>
      <w:r w:rsidRPr="00526FC3">
        <w:rPr>
          <w:lang w:eastAsia="zh-CN"/>
        </w:rPr>
        <w:t>de-activate functional alias(es).</w:t>
      </w:r>
    </w:p>
    <w:p w14:paraId="6B187E70" w14:textId="77777777" w:rsidR="008D2684" w:rsidRPr="00526FC3" w:rsidRDefault="008D2684" w:rsidP="008D2684">
      <w:pPr>
        <w:rPr>
          <w:lang w:eastAsia="zh-CN"/>
        </w:rPr>
      </w:pPr>
      <w:r w:rsidRPr="00526FC3">
        <w:rPr>
          <w:rFonts w:hint="eastAsia"/>
          <w:lang w:eastAsia="zh-CN"/>
        </w:rPr>
        <w:t>Pre-conditions:</w:t>
      </w:r>
    </w:p>
    <w:p w14:paraId="25B789B9"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 xml:space="preserve">MC service server has already subscribed to the </w:t>
      </w:r>
      <w:r w:rsidRPr="00526FC3">
        <w:rPr>
          <w:lang w:eastAsia="zh-CN"/>
        </w:rPr>
        <w:t>functional alias(es)</w:t>
      </w:r>
      <w:r w:rsidRPr="00526FC3">
        <w:rPr>
          <w:rFonts w:hint="eastAsia"/>
          <w:lang w:eastAsia="zh-CN"/>
        </w:rPr>
        <w:t xml:space="preserve"> information from </w:t>
      </w:r>
      <w:r w:rsidRPr="00526FC3">
        <w:rPr>
          <w:lang w:eastAsia="zh-CN"/>
        </w:rPr>
        <w:t xml:space="preserve">the functional alias </w:t>
      </w:r>
      <w:r w:rsidRPr="00526FC3">
        <w:rPr>
          <w:rFonts w:hint="eastAsia"/>
          <w:lang w:eastAsia="zh-CN"/>
        </w:rPr>
        <w:t xml:space="preserve">management server and </w:t>
      </w:r>
      <w:r w:rsidRPr="00526FC3">
        <w:rPr>
          <w:lang w:eastAsia="zh-CN"/>
        </w:rPr>
        <w:t>has stored</w:t>
      </w:r>
      <w:r w:rsidRPr="00526FC3">
        <w:rPr>
          <w:rFonts w:hint="eastAsia"/>
          <w:lang w:eastAsia="zh-CN"/>
        </w:rPr>
        <w:t xml:space="preserve"> the data of the functional alias(e</w:t>
      </w:r>
      <w:r w:rsidRPr="00526FC3">
        <w:rPr>
          <w:lang w:eastAsia="zh-CN"/>
        </w:rPr>
        <w:t>s)</w:t>
      </w:r>
      <w:r w:rsidRPr="00526FC3">
        <w:rPr>
          <w:rFonts w:hint="eastAsia"/>
          <w:lang w:eastAsia="zh-CN"/>
        </w:rPr>
        <w:t xml:space="preserve"> a MC service user has activated.</w:t>
      </w:r>
    </w:p>
    <w:p w14:paraId="0D2B3B94" w14:textId="77777777" w:rsidR="008D2684" w:rsidRPr="00526FC3" w:rsidRDefault="008D2684" w:rsidP="008D2684">
      <w:pPr>
        <w:pStyle w:val="B1"/>
      </w:pPr>
      <w:r w:rsidRPr="00526FC3">
        <w:lastRenderedPageBreak/>
        <w:t>2.</w:t>
      </w:r>
      <w:r w:rsidRPr="00526FC3">
        <w:tab/>
        <w:t xml:space="preserve">The MC service client triggers the functional alias(es) </w:t>
      </w:r>
      <w:r w:rsidRPr="00526FC3">
        <w:rPr>
          <w:rFonts w:hint="eastAsia"/>
          <w:lang w:eastAsia="zh-CN"/>
        </w:rPr>
        <w:t>de-</w:t>
      </w:r>
      <w:r w:rsidRPr="00526FC3">
        <w:rPr>
          <w:lang w:eastAsia="zh-CN"/>
        </w:rPr>
        <w:t xml:space="preserve">activation </w:t>
      </w:r>
      <w:r w:rsidRPr="00526FC3">
        <w:t>procedure. This is an explicit de-activation request either by the MC service user or determined by a trigger event such as the MC service UE moving outside a permitted geographic operational area of a functional alias.</w:t>
      </w:r>
    </w:p>
    <w:p w14:paraId="4E99472D" w14:textId="77777777" w:rsidR="008D2684" w:rsidRPr="00526FC3" w:rsidRDefault="008D2684" w:rsidP="008D2684">
      <w:pPr>
        <w:pStyle w:val="TH"/>
      </w:pPr>
      <w:r>
        <w:object w:dxaOrig="8689" w:dyaOrig="4416" w14:anchorId="0B7F67D9">
          <v:shape id="_x0000_i1181" type="#_x0000_t75" style="width:434.7pt;height:221.8pt" o:ole="">
            <v:imagedata r:id="rId323" o:title=""/>
          </v:shape>
          <o:OLEObject Type="Embed" ProgID="Visio.Drawing.11" ShapeID="_x0000_i1181" DrawAspect="Content" ObjectID="_1828719261" r:id="rId324"/>
        </w:object>
      </w:r>
    </w:p>
    <w:p w14:paraId="694C5BD7" w14:textId="77777777" w:rsidR="008D2684" w:rsidRPr="00526FC3" w:rsidRDefault="008D2684" w:rsidP="008D2684">
      <w:pPr>
        <w:pStyle w:val="TF"/>
      </w:pPr>
      <w:r w:rsidRPr="00526FC3">
        <w:t>Figure 10.13.5-1: Functional alias de-activation procedure within an MC system</w:t>
      </w:r>
    </w:p>
    <w:p w14:paraId="316C46C9" w14:textId="77777777" w:rsidR="008D2684" w:rsidRPr="00526FC3" w:rsidRDefault="008D2684" w:rsidP="008D2684">
      <w:pPr>
        <w:pStyle w:val="B1"/>
      </w:pPr>
      <w:r w:rsidRPr="00526FC3">
        <w:t>1.</w:t>
      </w:r>
      <w:r w:rsidRPr="00526FC3">
        <w:tab/>
        <w:t xml:space="preserve">MC service client requests the MC service server to </w:t>
      </w:r>
      <w:r w:rsidRPr="00526FC3">
        <w:rPr>
          <w:rFonts w:hint="eastAsia"/>
          <w:lang w:eastAsia="zh-CN"/>
        </w:rPr>
        <w:t>de-</w:t>
      </w:r>
      <w:r w:rsidRPr="00526FC3">
        <w:t>activate a</w:t>
      </w:r>
      <w:r w:rsidRPr="00526FC3">
        <w:rPr>
          <w:rFonts w:hint="eastAsia"/>
          <w:lang w:eastAsia="zh-CN"/>
        </w:rPr>
        <w:t xml:space="preserve"> function</w:t>
      </w:r>
      <w:r w:rsidRPr="00526FC3">
        <w:rPr>
          <w:lang w:eastAsia="zh-CN"/>
        </w:rPr>
        <w:t>al</w:t>
      </w:r>
      <w:r w:rsidRPr="00526FC3">
        <w:rPr>
          <w:rFonts w:hint="eastAsia"/>
          <w:lang w:eastAsia="zh-CN"/>
        </w:rPr>
        <w:t xml:space="preserve"> alias</w:t>
      </w:r>
      <w:r w:rsidRPr="00526FC3">
        <w:t xml:space="preserve"> or a set of functional aliases.</w:t>
      </w:r>
    </w:p>
    <w:p w14:paraId="21E45447"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F81F7AA" w14:textId="77777777" w:rsidR="008D2684" w:rsidRPr="00526FC3" w:rsidRDefault="008D2684" w:rsidP="008D2684">
      <w:pPr>
        <w:pStyle w:val="B1"/>
      </w:pPr>
      <w:r w:rsidRPr="00526FC3">
        <w:rPr>
          <w:rFonts w:hint="eastAsia"/>
          <w:lang w:eastAsia="zh-CN"/>
        </w:rPr>
        <w:t>2</w:t>
      </w:r>
      <w:r w:rsidRPr="00526FC3">
        <w:t>.</w:t>
      </w:r>
      <w:r w:rsidRPr="00526FC3">
        <w:tab/>
        <w:t xml:space="preserve">Based on the MC service user </w:t>
      </w:r>
      <w:r>
        <w:t>profile</w:t>
      </w:r>
      <w:r w:rsidRPr="00526FC3">
        <w:t xml:space="preserve"> and </w:t>
      </w:r>
      <w:r w:rsidRPr="00526FC3">
        <w:rPr>
          <w:rFonts w:hint="eastAsia"/>
          <w:lang w:eastAsia="zh-CN"/>
        </w:rPr>
        <w:t xml:space="preserve">stored </w:t>
      </w:r>
      <w:r w:rsidRPr="00526FC3">
        <w:t>functional alias policy</w:t>
      </w:r>
      <w:r w:rsidRPr="00E744D0">
        <w:t xml:space="preserve"> </w:t>
      </w:r>
      <w:r>
        <w:t>from the functional alias configuration</w:t>
      </w:r>
      <w:r w:rsidRPr="00526FC3">
        <w:t>, the MC service server checks if the MC service user of the MC service client is authori</w:t>
      </w:r>
      <w:r w:rsidRPr="00526FC3">
        <w:rPr>
          <w:rFonts w:hint="eastAsia"/>
          <w:lang w:eastAsia="zh-CN"/>
        </w:rPr>
        <w:t>z</w:t>
      </w:r>
      <w:r w:rsidRPr="00526FC3">
        <w:t xml:space="preserve">ed to </w:t>
      </w:r>
      <w:r w:rsidRPr="00526FC3">
        <w:rPr>
          <w:rFonts w:hint="eastAsia"/>
          <w:lang w:eastAsia="zh-CN"/>
        </w:rPr>
        <w:t>de-</w:t>
      </w:r>
      <w:r w:rsidRPr="00526FC3">
        <w:t>activate from the requested functional alias(es) and if the MC service user of the MC service client has activated to the requested functional alias(es).</w:t>
      </w:r>
    </w:p>
    <w:p w14:paraId="480726B9" w14:textId="77777777" w:rsidR="008D2684" w:rsidRPr="00526FC3" w:rsidRDefault="008D2684" w:rsidP="008D2684">
      <w:pPr>
        <w:pStyle w:val="B1"/>
      </w:pPr>
      <w:r w:rsidRPr="00526FC3">
        <w:rPr>
          <w:rFonts w:hint="eastAsia"/>
          <w:lang w:eastAsia="zh-CN"/>
        </w:rPr>
        <w:t>3</w:t>
      </w:r>
      <w:r w:rsidRPr="00526FC3">
        <w:t>.</w:t>
      </w:r>
      <w:r w:rsidRPr="00526FC3">
        <w:tab/>
        <w:t>If the MC service user is authori</w:t>
      </w:r>
      <w:r w:rsidRPr="00526FC3">
        <w:rPr>
          <w:rFonts w:hint="eastAsia"/>
          <w:lang w:eastAsia="zh-CN"/>
        </w:rPr>
        <w:t>z</w:t>
      </w:r>
      <w:r w:rsidRPr="00526FC3">
        <w:t xml:space="preserve">ed to </w:t>
      </w:r>
      <w:r w:rsidRPr="00526FC3">
        <w:rPr>
          <w:rFonts w:hint="eastAsia"/>
          <w:lang w:eastAsia="zh-CN"/>
        </w:rPr>
        <w:t>de-</w:t>
      </w:r>
      <w:r w:rsidRPr="00526FC3">
        <w:t xml:space="preserve">activate from the requested functional alias(es) then the MC service server </w:t>
      </w:r>
      <w:r w:rsidRPr="00526FC3">
        <w:rPr>
          <w:rFonts w:hint="eastAsia"/>
          <w:lang w:eastAsia="zh-CN"/>
        </w:rPr>
        <w:t>updates</w:t>
      </w:r>
      <w:r w:rsidRPr="00526FC3">
        <w:t xml:space="preserve"> the functional alias activation status of the MC service user.</w:t>
      </w:r>
    </w:p>
    <w:p w14:paraId="55656B9C" w14:textId="77777777" w:rsidR="008D2684" w:rsidRDefault="008D2684" w:rsidP="008D2684">
      <w:pPr>
        <w:pStyle w:val="NO"/>
      </w:pPr>
      <w:r>
        <w:t>NOTE 2:</w:t>
      </w:r>
      <w:r>
        <w:tab/>
        <w:t>T</w:t>
      </w:r>
      <w:r>
        <w:rPr>
          <w:rFonts w:hint="eastAsia"/>
        </w:rPr>
        <w:t xml:space="preserve">he </w:t>
      </w:r>
      <w:r>
        <w:t>functional alias status is notified to other servers (e.g. MC service servers) within the MC system that have subscribed to functional alias status.</w:t>
      </w:r>
    </w:p>
    <w:p w14:paraId="2EDE28CC" w14:textId="77777777" w:rsidR="008D2684" w:rsidRPr="00526FC3" w:rsidRDefault="008D2684" w:rsidP="008D2684">
      <w:pPr>
        <w:pStyle w:val="B1"/>
        <w:rPr>
          <w:lang w:eastAsia="zh-CN"/>
        </w:rPr>
      </w:pPr>
      <w:r w:rsidRPr="00526FC3">
        <w:rPr>
          <w:rFonts w:hint="eastAsia"/>
          <w:lang w:eastAsia="zh-CN"/>
        </w:rPr>
        <w:t>4</w:t>
      </w:r>
      <w:r w:rsidRPr="00526FC3">
        <w:t>.</w:t>
      </w:r>
      <w:r w:rsidRPr="00526FC3">
        <w:tab/>
        <w:t xml:space="preserve">MC service server </w:t>
      </w:r>
      <w:r w:rsidRPr="00526FC3">
        <w:rPr>
          <w:rFonts w:hint="eastAsia"/>
          <w:lang w:eastAsia="zh-CN"/>
        </w:rPr>
        <w:t>provides</w:t>
      </w:r>
      <w:r w:rsidRPr="00526FC3">
        <w:t xml:space="preserve"> to the MC service client the </w:t>
      </w:r>
      <w:r w:rsidRPr="00526FC3">
        <w:rPr>
          <w:rFonts w:hint="eastAsia"/>
          <w:lang w:eastAsia="zh-CN"/>
        </w:rPr>
        <w:t>functional alias</w:t>
      </w:r>
      <w:r w:rsidRPr="00526FC3">
        <w:t xml:space="preserve"> de-activation </w:t>
      </w:r>
      <w:r w:rsidRPr="00526FC3">
        <w:rPr>
          <w:rFonts w:hint="eastAsia"/>
          <w:lang w:eastAsia="zh-CN"/>
        </w:rPr>
        <w:t>response</w:t>
      </w:r>
      <w:r w:rsidRPr="00526FC3">
        <w:rPr>
          <w:lang w:eastAsia="zh-CN"/>
        </w:rPr>
        <w:t>.</w:t>
      </w:r>
    </w:p>
    <w:p w14:paraId="1BCFEDE2" w14:textId="77777777" w:rsidR="008D2684" w:rsidRPr="00526FC3" w:rsidRDefault="008D2684" w:rsidP="008D2684">
      <w:pPr>
        <w:pStyle w:val="B1"/>
        <w:rPr>
          <w:lang w:eastAsia="zh-CN"/>
        </w:rPr>
      </w:pPr>
      <w:r w:rsidRPr="00526FC3">
        <w:rPr>
          <w:lang w:eastAsia="zh-CN"/>
        </w:rPr>
        <w:t>5.</w:t>
      </w:r>
      <w:r w:rsidRPr="00526FC3">
        <w:rPr>
          <w:lang w:eastAsia="zh-CN"/>
        </w:rPr>
        <w:tab/>
        <w:t>The MC service server informs all other MC service user(s) sharing the same functional alias(es).</w:t>
      </w:r>
    </w:p>
    <w:p w14:paraId="12E5AD6D" w14:textId="77777777" w:rsidR="008D2684" w:rsidRPr="00526FC3" w:rsidRDefault="008D2684" w:rsidP="008D2684">
      <w:pPr>
        <w:pStyle w:val="Heading3"/>
        <w:rPr>
          <w:lang w:eastAsia="zh-CN"/>
        </w:rPr>
      </w:pPr>
      <w:bookmarkStart w:id="2804" w:name="_Toc218105331"/>
      <w:r w:rsidRPr="00526FC3">
        <w:t>10.13.6</w:t>
      </w:r>
      <w:r w:rsidRPr="00526FC3">
        <w:tab/>
        <w:t>Authorised MC service user takes over functional alias(es) within an MC system</w:t>
      </w:r>
      <w:bookmarkEnd w:id="2804"/>
    </w:p>
    <w:p w14:paraId="103AFC87" w14:textId="77777777" w:rsidR="008D2684" w:rsidRPr="00526FC3" w:rsidRDefault="008D2684" w:rsidP="008D2684">
      <w:r w:rsidRPr="00526FC3">
        <w:t>The procedure for MC service user takes over functional alias(es) within an MC system is illustrated in figure 10.13.6-1.</w:t>
      </w:r>
    </w:p>
    <w:p w14:paraId="41F676EC" w14:textId="77777777" w:rsidR="008D2684" w:rsidRPr="00526FC3" w:rsidRDefault="008D2684" w:rsidP="008D2684">
      <w:r w:rsidRPr="00526FC3">
        <w:t>During functional alias(es) activation, if the functional alias(es) is (are) already used by another MC service user(s), an authorized MC service user may get an offer to take over the functional alias(es) from the MC service user currently using the functional alias(es).</w:t>
      </w:r>
    </w:p>
    <w:p w14:paraId="273D1833" w14:textId="77777777" w:rsidR="008D2684" w:rsidRPr="00526FC3" w:rsidRDefault="008D2684" w:rsidP="008D2684">
      <w:pPr>
        <w:rPr>
          <w:lang w:eastAsia="zh-CN"/>
        </w:rPr>
      </w:pPr>
      <w:r w:rsidRPr="00526FC3">
        <w:rPr>
          <w:rFonts w:hint="eastAsia"/>
          <w:lang w:eastAsia="zh-CN"/>
        </w:rPr>
        <w:t>Pre-conditions:</w:t>
      </w:r>
    </w:p>
    <w:p w14:paraId="6DD6158C" w14:textId="77777777" w:rsidR="008D2684" w:rsidRPr="00526FC3" w:rsidRDefault="008D2684" w:rsidP="008D2684">
      <w:pPr>
        <w:pStyle w:val="B1"/>
        <w:rPr>
          <w:lang w:eastAsia="zh-CN"/>
        </w:rPr>
      </w:pPr>
      <w:r w:rsidRPr="00526FC3">
        <w:rPr>
          <w:lang w:eastAsia="zh-CN"/>
        </w:rPr>
        <w:t>1.</w:t>
      </w:r>
      <w:r w:rsidRPr="00526FC3">
        <w:rPr>
          <w:rFonts w:hint="eastAsia"/>
          <w:lang w:eastAsia="zh-CN"/>
        </w:rPr>
        <w:tab/>
        <w:t>MC se</w:t>
      </w:r>
      <w:r w:rsidRPr="00526FC3">
        <w:rPr>
          <w:lang w:eastAsia="zh-CN"/>
        </w:rPr>
        <w:t>rvice client 1 has performed the functional alias(es) activation procedure as described in subclause 10.13.4.</w:t>
      </w:r>
    </w:p>
    <w:p w14:paraId="49057E77" w14:textId="77777777" w:rsidR="008D2684" w:rsidRPr="00526FC3" w:rsidRDefault="008D2684" w:rsidP="008D2684">
      <w:pPr>
        <w:pStyle w:val="B1"/>
        <w:rPr>
          <w:lang w:eastAsia="zh-CN"/>
        </w:rPr>
      </w:pPr>
      <w:r w:rsidRPr="00526FC3">
        <w:rPr>
          <w:lang w:eastAsia="zh-CN"/>
        </w:rPr>
        <w:t>2.</w:t>
      </w:r>
      <w:r w:rsidRPr="00526FC3">
        <w:rPr>
          <w:lang w:eastAsia="zh-CN"/>
        </w:rPr>
        <w:tab/>
        <w:t>As result of the functional alias(es) activation procedure, the MC service user of MC service client 1 is aware which functional alias(es) are already used but can be taken over.</w:t>
      </w:r>
    </w:p>
    <w:p w14:paraId="72D17691" w14:textId="77777777" w:rsidR="008D2684" w:rsidRPr="00526FC3" w:rsidRDefault="008D2684" w:rsidP="008D2684">
      <w:pPr>
        <w:pStyle w:val="B1"/>
        <w:rPr>
          <w:lang w:eastAsia="zh-CN"/>
        </w:rPr>
      </w:pPr>
      <w:r w:rsidRPr="00526FC3">
        <w:rPr>
          <w:lang w:eastAsia="zh-CN"/>
        </w:rPr>
        <w:lastRenderedPageBreak/>
        <w:t>3.</w:t>
      </w:r>
      <w:r w:rsidRPr="00526FC3">
        <w:rPr>
          <w:lang w:eastAsia="zh-CN"/>
        </w:rPr>
        <w:tab/>
        <w:t xml:space="preserve">The MC service user of MC service client 1 decides to take over a functional alias. </w:t>
      </w:r>
    </w:p>
    <w:p w14:paraId="68BE829F" w14:textId="77777777" w:rsidR="008D2684" w:rsidRPr="00526FC3" w:rsidRDefault="008D2684" w:rsidP="008D2684">
      <w:pPr>
        <w:pStyle w:val="TH"/>
      </w:pPr>
      <w:r w:rsidRPr="00526FC3">
        <w:object w:dxaOrig="9324" w:dyaOrig="4501" w14:anchorId="31BFAFD2">
          <v:shape id="_x0000_i1182" type="#_x0000_t75" style="width:445.1pt;height:213.3pt" o:ole="">
            <v:imagedata r:id="rId325" o:title=""/>
          </v:shape>
          <o:OLEObject Type="Embed" ProgID="Visio.Drawing.11" ShapeID="_x0000_i1182" DrawAspect="Content" ObjectID="_1828719262" r:id="rId326"/>
        </w:object>
      </w:r>
    </w:p>
    <w:p w14:paraId="6FA607F8" w14:textId="77777777" w:rsidR="008D2684" w:rsidRPr="00526FC3" w:rsidRDefault="008D2684" w:rsidP="008D2684">
      <w:pPr>
        <w:pStyle w:val="TF"/>
      </w:pPr>
      <w:r w:rsidRPr="00526FC3">
        <w:t>Figure 10.13.6-1: Functional alias taking over procedure within an MC system</w:t>
      </w:r>
    </w:p>
    <w:p w14:paraId="4F8C98BF" w14:textId="77777777" w:rsidR="008D2684" w:rsidRPr="00526FC3" w:rsidRDefault="008D2684" w:rsidP="008D2684">
      <w:pPr>
        <w:pStyle w:val="B1"/>
      </w:pPr>
      <w:r w:rsidRPr="00526FC3">
        <w:t>1.</w:t>
      </w:r>
      <w:r w:rsidRPr="00526FC3">
        <w:tab/>
        <w:t>MC service client 1 of the MC service user 1 requests the MC service server to take over a functional alias by sending a functional alias take over request.</w:t>
      </w:r>
    </w:p>
    <w:p w14:paraId="5FCCC7B4" w14:textId="77777777" w:rsidR="008D2684" w:rsidRDefault="008D2684" w:rsidP="008D2684">
      <w:pPr>
        <w:pStyle w:val="NO"/>
        <w:rPr>
          <w:lang w:eastAsia="zh-CN"/>
        </w:rPr>
      </w:pPr>
      <w:r>
        <w:rPr>
          <w:rFonts w:hint="eastAsia"/>
          <w:lang w:eastAsia="zh-CN"/>
        </w:rPr>
        <w:t>NOTE</w:t>
      </w:r>
      <w:r>
        <w:rPr>
          <w:lang w:eastAsia="zh-CN"/>
        </w:rPr>
        <w:t> </w:t>
      </w:r>
      <w:r>
        <w:rPr>
          <w:rFonts w:hint="eastAsia"/>
          <w:lang w:eastAsia="zh-CN"/>
        </w:rPr>
        <w:t>1:</w:t>
      </w:r>
      <w:r>
        <w:rPr>
          <w:lang w:eastAsia="zh-CN"/>
        </w:rPr>
        <w:tab/>
        <w:t>If the MC service server is not the one that performs the functional alias controlling role, the MC service server will forward the request to the MC service server that performs the functional alias controlling role.</w:t>
      </w:r>
    </w:p>
    <w:p w14:paraId="4E1628F2" w14:textId="77777777" w:rsidR="008D2684" w:rsidRDefault="008D2684" w:rsidP="008D2684">
      <w:pPr>
        <w:pStyle w:val="NO"/>
      </w:pPr>
      <w:r>
        <w:rPr>
          <w:rFonts w:hint="eastAsia"/>
          <w:lang w:eastAsia="zh-CN"/>
        </w:rPr>
        <w:t>NOTE</w:t>
      </w:r>
      <w:r>
        <w:rPr>
          <w:lang w:eastAsia="zh-CN"/>
        </w:rPr>
        <w:t> </w:t>
      </w:r>
      <w:r>
        <w:rPr>
          <w:rFonts w:hint="eastAsia"/>
          <w:lang w:eastAsia="zh-CN"/>
        </w:rPr>
        <w:t>2:</w:t>
      </w:r>
      <w:r>
        <w:rPr>
          <w:lang w:eastAsia="zh-CN"/>
        </w:rPr>
        <w:tab/>
        <w:t>For the sake of brevity takeover of single functional alias is shown in this procedure. If MC service user 1 decides to take over multiple functional aliases, then the Functional alias take over request in step 1 carries a list of those functional aliases.</w:t>
      </w:r>
    </w:p>
    <w:p w14:paraId="432D9C9D" w14:textId="77777777" w:rsidR="008D2684" w:rsidRPr="00526FC3" w:rsidRDefault="008D2684" w:rsidP="008D2684">
      <w:pPr>
        <w:pStyle w:val="B1"/>
        <w:rPr>
          <w:lang w:eastAsia="zh-CN"/>
        </w:rPr>
      </w:pPr>
      <w:r w:rsidRPr="00526FC3">
        <w:t>2.</w:t>
      </w:r>
      <w:r w:rsidRPr="00526FC3">
        <w:tab/>
        <w:t>The MC service server checks if there are any conflicts taking over the functional alias.</w:t>
      </w:r>
    </w:p>
    <w:p w14:paraId="47DDFE90" w14:textId="77777777" w:rsidR="008D2684" w:rsidRPr="00526FC3" w:rsidRDefault="008D2684" w:rsidP="008D2684">
      <w:pPr>
        <w:pStyle w:val="B1"/>
      </w:pPr>
      <w:r w:rsidRPr="00526FC3">
        <w:t>3.</w:t>
      </w:r>
      <w:r w:rsidRPr="00526FC3">
        <w:tab/>
        <w:t>If the user of the MC service client 1 is authorised to take over the requested functional alias then the MC service server sends a functional alias revoke notification to inform MC service client 2 that the functional alias has been revoked and is not any longer active for the user of MC service client 2.</w:t>
      </w:r>
    </w:p>
    <w:p w14:paraId="2A7BB7C0" w14:textId="77777777" w:rsidR="008D2684" w:rsidRPr="00526FC3" w:rsidRDefault="008D2684" w:rsidP="008D2684">
      <w:pPr>
        <w:pStyle w:val="B1"/>
      </w:pPr>
      <w:r w:rsidRPr="00526FC3">
        <w:t>4.</w:t>
      </w:r>
      <w:r w:rsidRPr="00526FC3">
        <w:tab/>
        <w:t>The MC service server stores the functional alias status of the requested functional alias.</w:t>
      </w:r>
    </w:p>
    <w:p w14:paraId="674507A1" w14:textId="77777777" w:rsidR="008D2684" w:rsidRDefault="008D2684" w:rsidP="008D2684">
      <w:pPr>
        <w:pStyle w:val="NO"/>
      </w:pPr>
      <w:r>
        <w:t>NOTE 3:</w:t>
      </w:r>
      <w:r>
        <w:tab/>
        <w:t>T</w:t>
      </w:r>
      <w:r>
        <w:rPr>
          <w:rFonts w:hint="eastAsia"/>
        </w:rPr>
        <w:t xml:space="preserve">he </w:t>
      </w:r>
      <w:r>
        <w:t>functional alias status is notified to other servers (e.g. MC service servers) within the MC system that have subscribed to functional alias status.</w:t>
      </w:r>
    </w:p>
    <w:p w14:paraId="5E42A53F" w14:textId="77777777" w:rsidR="008D2684" w:rsidRPr="00526FC3" w:rsidRDefault="008D2684" w:rsidP="008D2684">
      <w:pPr>
        <w:pStyle w:val="B1"/>
      </w:pPr>
      <w:r w:rsidRPr="00526FC3">
        <w:t>5.</w:t>
      </w:r>
      <w:r w:rsidRPr="00526FC3">
        <w:tab/>
        <w:t>MC service server sends a functional alias take over response to the MC service client.</w:t>
      </w:r>
    </w:p>
    <w:p w14:paraId="3DCA4218" w14:textId="77777777" w:rsidR="008D2684" w:rsidRDefault="008D2684" w:rsidP="008D2684">
      <w:pPr>
        <w:pStyle w:val="B1"/>
      </w:pPr>
      <w:r w:rsidRPr="00526FC3">
        <w:t>6.</w:t>
      </w:r>
      <w:r w:rsidRPr="00526FC3">
        <w:tab/>
        <w:t>The MC service server informs all other MC service user(s) sharing the same functional alias.</w:t>
      </w:r>
    </w:p>
    <w:p w14:paraId="13567541" w14:textId="77777777" w:rsidR="008D2684" w:rsidRPr="00526FC3" w:rsidRDefault="008D2684" w:rsidP="008D2684">
      <w:pPr>
        <w:pStyle w:val="Heading3"/>
        <w:rPr>
          <w:lang w:eastAsia="zh-CN"/>
        </w:rPr>
      </w:pPr>
      <w:bookmarkStart w:id="2805" w:name="_Toc218105332"/>
      <w:r w:rsidRPr="00526FC3">
        <w:t>10.13.</w:t>
      </w:r>
      <w:r>
        <w:t>7</w:t>
      </w:r>
      <w:r w:rsidRPr="00526FC3">
        <w:tab/>
        <w:t xml:space="preserve">Authorised MC service user retrieves </w:t>
      </w:r>
      <w:r>
        <w:t>MC service user</w:t>
      </w:r>
      <w:r w:rsidRPr="00526FC3">
        <w:t>(s) for</w:t>
      </w:r>
      <w:r>
        <w:t xml:space="preserve"> </w:t>
      </w:r>
      <w:r w:rsidRPr="00526FC3">
        <w:t xml:space="preserve">certain </w:t>
      </w:r>
      <w:r>
        <w:t>active functional alias(es)</w:t>
      </w:r>
      <w:bookmarkEnd w:id="2805"/>
    </w:p>
    <w:p w14:paraId="76DCEC9E" w14:textId="77777777" w:rsidR="008D2684" w:rsidRPr="00526FC3" w:rsidRDefault="008D2684" w:rsidP="008D2684">
      <w:r w:rsidRPr="00526FC3">
        <w:t xml:space="preserve">An authorised MC service user can request the </w:t>
      </w:r>
      <w:r>
        <w:t>MC service user(</w:t>
      </w:r>
      <w:r w:rsidRPr="00526FC3">
        <w:t xml:space="preserve">s) </w:t>
      </w:r>
      <w:r>
        <w:t>who have activated the functional</w:t>
      </w:r>
      <w:r w:rsidRPr="00741BD8">
        <w:t xml:space="preserve"> alias </w:t>
      </w:r>
      <w:r>
        <w:t>being queried,</w:t>
      </w:r>
      <w:r w:rsidRPr="00526FC3">
        <w:t xml:space="preserve"> for </w:t>
      </w:r>
      <w:r>
        <w:t>one or more</w:t>
      </w:r>
      <w:r w:rsidRPr="00526FC3">
        <w:t xml:space="preserve"> </w:t>
      </w:r>
      <w:r>
        <w:t>functional aliases</w:t>
      </w:r>
      <w:r w:rsidRPr="00526FC3">
        <w:t>.</w:t>
      </w:r>
    </w:p>
    <w:p w14:paraId="146E5779" w14:textId="77777777" w:rsidR="008D2684" w:rsidRPr="00526FC3" w:rsidRDefault="008D2684" w:rsidP="008D2684">
      <w:r>
        <w:t>Figure 10.13.7</w:t>
      </w:r>
      <w:r w:rsidRPr="00526FC3">
        <w:t xml:space="preserve">-1 below illustrates the </w:t>
      </w:r>
      <w:r>
        <w:t>query of usage of the active functional alias(es) procedure</w:t>
      </w:r>
      <w:r w:rsidRPr="00526FC3">
        <w:t>.</w:t>
      </w:r>
    </w:p>
    <w:p w14:paraId="681E69FD" w14:textId="77777777" w:rsidR="008D2684" w:rsidRPr="00526FC3" w:rsidRDefault="008D2684" w:rsidP="008D2684">
      <w:pPr>
        <w:pStyle w:val="TH"/>
      </w:pPr>
      <w:r>
        <w:object w:dxaOrig="6229" w:dyaOrig="3145" w14:anchorId="21C8E9C7">
          <v:shape id="_x0000_i1183" type="#_x0000_t75" style="width:310.35pt;height:157.5pt" o:ole="">
            <v:imagedata r:id="rId327" o:title=""/>
          </v:shape>
          <o:OLEObject Type="Embed" ProgID="Visio.Drawing.11" ShapeID="_x0000_i1183" DrawAspect="Content" ObjectID="_1828719263" r:id="rId328"/>
        </w:object>
      </w:r>
    </w:p>
    <w:p w14:paraId="71D4EF1E" w14:textId="77777777" w:rsidR="008D2684" w:rsidRPr="00526FC3" w:rsidRDefault="008D2684" w:rsidP="008D2684">
      <w:pPr>
        <w:pStyle w:val="TF"/>
      </w:pPr>
      <w:r w:rsidRPr="00526FC3">
        <w:t>Figure 10.13.</w:t>
      </w:r>
      <w:r>
        <w:t>7</w:t>
      </w:r>
      <w:r w:rsidRPr="00526FC3">
        <w:t xml:space="preserve">-1: </w:t>
      </w:r>
      <w:r>
        <w:t>Query of usage of the active functional alias(es)</w:t>
      </w:r>
    </w:p>
    <w:p w14:paraId="10E6346F" w14:textId="77777777" w:rsidR="008D2684" w:rsidRPr="00526FC3" w:rsidRDefault="008D2684" w:rsidP="008D2684">
      <w:pPr>
        <w:pStyle w:val="B1"/>
      </w:pPr>
      <w:r w:rsidRPr="00526FC3">
        <w:t>1.</w:t>
      </w:r>
      <w:r w:rsidRPr="00526FC3">
        <w:tab/>
        <w:t xml:space="preserve">The MC service client of the MC service user requests </w:t>
      </w:r>
      <w:r>
        <w:t>the</w:t>
      </w:r>
      <w:r w:rsidRPr="00526FC3">
        <w:t xml:space="preserve"> list</w:t>
      </w:r>
      <w:r>
        <w:t>(s)</w:t>
      </w:r>
      <w:r w:rsidRPr="00526FC3">
        <w:t xml:space="preserve"> of MC service user</w:t>
      </w:r>
      <w:r>
        <w:t>(s) who have actived the functional</w:t>
      </w:r>
      <w:r w:rsidRPr="00741BD8">
        <w:t xml:space="preserve"> alias </w:t>
      </w:r>
      <w:r>
        <w:t xml:space="preserve">being queried, </w:t>
      </w:r>
      <w:r w:rsidRPr="00526FC3">
        <w:t>by sending a</w:t>
      </w:r>
      <w:r>
        <w:t>n active</w:t>
      </w:r>
      <w:r w:rsidRPr="00526FC3">
        <w:t xml:space="preserve"> functional alias information </w:t>
      </w:r>
      <w:r>
        <w:t xml:space="preserve">usage </w:t>
      </w:r>
      <w:r w:rsidRPr="00526FC3">
        <w:t xml:space="preserve">query request. The </w:t>
      </w:r>
      <w:r>
        <w:t>functional alias(es) to be queried are</w:t>
      </w:r>
      <w:r w:rsidRPr="00526FC3">
        <w:t xml:space="preserve"> included.</w:t>
      </w:r>
    </w:p>
    <w:p w14:paraId="6A763467" w14:textId="77777777" w:rsidR="008D2684" w:rsidRPr="00526FC3" w:rsidRDefault="008D2684" w:rsidP="008D2684">
      <w:pPr>
        <w:pStyle w:val="B1"/>
      </w:pPr>
      <w:r w:rsidRPr="00526FC3">
        <w:t>2.</w:t>
      </w:r>
      <w:r w:rsidRPr="00526FC3">
        <w:tab/>
        <w:t xml:space="preserve">The MC service server checks whether the MC service user is authorized to perform the query. If authorized, then the MC service server retrieves the </w:t>
      </w:r>
      <w:r>
        <w:t>requested MC service user(s)</w:t>
      </w:r>
      <w:r w:rsidRPr="00526FC3">
        <w:t xml:space="preserve"> </w:t>
      </w:r>
      <w:r>
        <w:t>information for those MC service users who have actived the functional</w:t>
      </w:r>
      <w:r w:rsidRPr="00741BD8">
        <w:t xml:space="preserve"> alias </w:t>
      </w:r>
      <w:r>
        <w:t>being queried.</w:t>
      </w:r>
    </w:p>
    <w:p w14:paraId="53C54874" w14:textId="77777777" w:rsidR="008D2684" w:rsidRDefault="008D2684" w:rsidP="008D2684">
      <w:pPr>
        <w:pStyle w:val="B1"/>
      </w:pPr>
      <w:r w:rsidRPr="00526FC3">
        <w:t>3.</w:t>
      </w:r>
      <w:r w:rsidRPr="00526FC3">
        <w:tab/>
        <w:t>The MC service server sends a</w:t>
      </w:r>
      <w:r>
        <w:t>n active</w:t>
      </w:r>
      <w:r w:rsidRPr="00526FC3">
        <w:t xml:space="preserve"> functional alias information </w:t>
      </w:r>
      <w:r>
        <w:t xml:space="preserve">usage </w:t>
      </w:r>
      <w:r w:rsidRPr="00526FC3">
        <w:t xml:space="preserve">query response including the </w:t>
      </w:r>
      <w:r>
        <w:rPr>
          <w:rFonts w:hint="eastAsia"/>
          <w:lang w:eastAsia="zh-CN"/>
        </w:rPr>
        <w:t xml:space="preserve">MC service user information </w:t>
      </w:r>
      <w:r w:rsidRPr="00526FC3">
        <w:t>to the MC service client.</w:t>
      </w:r>
    </w:p>
    <w:p w14:paraId="52797FB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10.13.8</w:t>
      </w:r>
      <w:r w:rsidRPr="000C0B14">
        <w:rPr>
          <w:rFonts w:ascii="Arial" w:hAnsi="Arial"/>
          <w:sz w:val="28"/>
        </w:rPr>
        <w:tab/>
      </w:r>
      <w:r>
        <w:rPr>
          <w:rFonts w:ascii="Arial" w:hAnsi="Arial"/>
          <w:sz w:val="28"/>
        </w:rPr>
        <w:t>Automatic activation of functional alias(es)</w:t>
      </w:r>
      <w:r w:rsidRPr="000C0B14">
        <w:rPr>
          <w:rFonts w:ascii="Arial" w:hAnsi="Arial"/>
          <w:sz w:val="28"/>
        </w:rPr>
        <w:t xml:space="preserve"> within an MC system</w:t>
      </w:r>
    </w:p>
    <w:p w14:paraId="1A24F602"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unctional</w:t>
      </w:r>
      <w:r w:rsidRPr="008174BC">
        <w:rPr>
          <w:lang w:val="en-US"/>
        </w:rPr>
        <w:t xml:space="preserve"> aliases that can be specified by internal or external triggers such as location dependency, schedule, or timer.</w:t>
      </w:r>
    </w:p>
    <w:p w14:paraId="16FE677F" w14:textId="77777777" w:rsidR="008D2684" w:rsidRDefault="008D2684" w:rsidP="008D2684">
      <w:r w:rsidRPr="00687DBB">
        <w:t xml:space="preserve">The procedure for </w:t>
      </w:r>
      <w:r>
        <w:t xml:space="preserve">automatic </w:t>
      </w:r>
      <w:r w:rsidRPr="00687DBB">
        <w:t>activation of functional alias(es) within an MC system is illustrated in figure </w:t>
      </w:r>
      <w:r>
        <w:t>10.13.8-1</w:t>
      </w:r>
      <w:r w:rsidRPr="00687DBB">
        <w:t>.</w:t>
      </w:r>
      <w:r>
        <w:t xml:space="preserve"> The MC service client(s) get(s) notified by the MC service server at the time </w:t>
      </w:r>
      <w:r w:rsidRPr="009C1731">
        <w:t>when a functional a</w:t>
      </w:r>
      <w:r>
        <w:t>lias has been activated</w:t>
      </w:r>
      <w:r w:rsidRPr="009C1731">
        <w:t xml:space="preserve"> by the MC service server.</w:t>
      </w:r>
      <w:r>
        <w:t xml:space="preserve"> </w:t>
      </w:r>
    </w:p>
    <w:p w14:paraId="38D53287" w14:textId="77777777" w:rsidR="008D2684" w:rsidRDefault="008D2684" w:rsidP="008D2684">
      <w:r w:rsidRPr="00687DBB">
        <w:t>Pre-conditions:</w:t>
      </w:r>
    </w:p>
    <w:p w14:paraId="66003224" w14:textId="77777777" w:rsidR="008D2684" w:rsidRDefault="008D2684" w:rsidP="008D2684">
      <w:pPr>
        <w:pStyle w:val="B1"/>
      </w:pPr>
      <w:r w:rsidRPr="00D14CAE">
        <w:t>1.</w:t>
      </w:r>
      <w:r w:rsidRPr="00D14CAE">
        <w:tab/>
        <w:t xml:space="preserve">MC service server may have retrieved the MC service user </w:t>
      </w:r>
      <w:r>
        <w:t xml:space="preserve">profile </w:t>
      </w:r>
      <w:r w:rsidRPr="00D14CAE">
        <w:t>and functional alias policy</w:t>
      </w:r>
      <w:r w:rsidRPr="00791987">
        <w:t xml:space="preserve"> </w:t>
      </w:r>
      <w:r>
        <w:t>from the functional alias configuration</w:t>
      </w:r>
      <w:r w:rsidRPr="00D14CAE">
        <w:t>, for example, which MC service user(s) are authorized to activate which functional alias(es), to use corresponding priorities and other configuration data associated with the functional alias.</w:t>
      </w:r>
    </w:p>
    <w:p w14:paraId="30908BC3" w14:textId="77777777" w:rsidR="008D2684" w:rsidRPr="00687DBB" w:rsidRDefault="008D2684" w:rsidP="008D2684">
      <w:pPr>
        <w:pStyle w:val="B1"/>
      </w:pPr>
      <w:r w:rsidRPr="00687DBB">
        <w:t>2.</w:t>
      </w:r>
      <w:r w:rsidRPr="00687DBB">
        <w:tab/>
        <w:t xml:space="preserve">MC service </w:t>
      </w:r>
      <w:r>
        <w:t>server</w:t>
      </w:r>
      <w:r w:rsidRPr="00687DBB">
        <w:t xml:space="preserve"> has already been provisioned with the functional alias(es) information that the MC service client is allowed to activate.</w:t>
      </w:r>
    </w:p>
    <w:p w14:paraId="344E74E8" w14:textId="77777777" w:rsidR="008D2684" w:rsidRDefault="008D2684" w:rsidP="008D2684">
      <w:pPr>
        <w:pStyle w:val="TH"/>
      </w:pPr>
      <w:r>
        <w:object w:dxaOrig="11941" w:dyaOrig="6556" w14:anchorId="33BD2CA5">
          <v:shape id="_x0000_i1184" type="#_x0000_t75" style="width:464.35pt;height:254.9pt" o:ole="">
            <v:imagedata r:id="rId329" o:title=""/>
          </v:shape>
          <o:OLEObject Type="Embed" ProgID="Visio.Drawing.15" ShapeID="_x0000_i1184" DrawAspect="Content" ObjectID="_1828719264" r:id="rId330"/>
        </w:object>
      </w:r>
    </w:p>
    <w:p w14:paraId="40E7C38B" w14:textId="77777777" w:rsidR="008D2684" w:rsidRPr="00687DBB" w:rsidRDefault="008D2684" w:rsidP="008D2684">
      <w:pPr>
        <w:pStyle w:val="TF"/>
      </w:pPr>
      <w:r w:rsidRPr="00687DBB">
        <w:t>Figure </w:t>
      </w:r>
      <w:r>
        <w:t>10</w:t>
      </w:r>
      <w:r w:rsidRPr="00687DBB">
        <w:t>.</w:t>
      </w:r>
      <w:r>
        <w:t>13</w:t>
      </w:r>
      <w:r w:rsidRPr="00687DBB">
        <w:t>.</w:t>
      </w:r>
      <w:r>
        <w:t>8</w:t>
      </w:r>
      <w:r w:rsidRPr="00687DBB">
        <w:t xml:space="preserve">-1: </w:t>
      </w:r>
      <w:r>
        <w:t>Automatic</w:t>
      </w:r>
      <w:r w:rsidRPr="00687DBB">
        <w:t xml:space="preserve"> functional alias activation within an MC system</w:t>
      </w:r>
    </w:p>
    <w:p w14:paraId="16458E7B" w14:textId="77777777" w:rsidR="008D2684" w:rsidRDefault="008D2684" w:rsidP="008D2684">
      <w:pPr>
        <w:pStyle w:val="B1"/>
        <w:rPr>
          <w:lang w:eastAsia="x-none"/>
        </w:rPr>
      </w:pPr>
      <w:bookmarkStart w:id="2806" w:name="_Hlk513649780"/>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functional alias(es) activation is met.</w:t>
      </w:r>
    </w:p>
    <w:p w14:paraId="0577B624" w14:textId="77777777" w:rsidR="008D2684" w:rsidRPr="009C1731" w:rsidRDefault="008D2684" w:rsidP="008D2684">
      <w:pPr>
        <w:pStyle w:val="B1"/>
        <w:rPr>
          <w:lang w:eastAsia="x-none"/>
        </w:rPr>
      </w:pPr>
      <w:r>
        <w:rPr>
          <w:lang w:eastAsia="x-none"/>
        </w:rPr>
        <w:t>2</w:t>
      </w:r>
      <w:r w:rsidRPr="009C1731">
        <w:rPr>
          <w:lang w:eastAsia="x-none"/>
        </w:rPr>
        <w:t>.</w:t>
      </w:r>
      <w:r w:rsidRPr="009C1731">
        <w:rPr>
          <w:lang w:eastAsia="x-none"/>
        </w:rPr>
        <w:tab/>
      </w:r>
      <w:bookmarkStart w:id="2807" w:name="_Hlk514834646"/>
      <w:r w:rsidRPr="009C1731">
        <w:rPr>
          <w:lang w:eastAsia="x-none"/>
        </w:rPr>
        <w:t xml:space="preserve">The MC service server checks if there are any conflicts with </w:t>
      </w:r>
      <w:r>
        <w:rPr>
          <w:lang w:eastAsia="x-none"/>
        </w:rPr>
        <w:t xml:space="preserve">current </w:t>
      </w:r>
      <w:r w:rsidRPr="009C1731">
        <w:rPr>
          <w:lang w:eastAsia="x-none"/>
        </w:rPr>
        <w:t>active functional alias(es).</w:t>
      </w:r>
      <w:bookmarkEnd w:id="2807"/>
    </w:p>
    <w:p w14:paraId="5C93320F" w14:textId="77777777" w:rsidR="008D2684" w:rsidRPr="009C1731" w:rsidRDefault="008D2684" w:rsidP="008D2684">
      <w:pPr>
        <w:pStyle w:val="B2"/>
      </w:pPr>
      <w:r>
        <w:t>a.)</w:t>
      </w:r>
      <w:r>
        <w:tab/>
      </w:r>
      <w:r w:rsidRPr="009C1731">
        <w:t xml:space="preserve">If a certain functional alias(es) can be simultaneously active for multiple MC service users and the upper limit of simultaneous MC service users is not reached, the MC service </w:t>
      </w:r>
      <w:r>
        <w:t xml:space="preserve">server </w:t>
      </w:r>
      <w:r w:rsidRPr="009C1731">
        <w:t xml:space="preserve">shall activate the functional alias(es) for the </w:t>
      </w:r>
      <w:r w:rsidRPr="00CD78E6">
        <w:t>corresponding MC service user</w:t>
      </w:r>
      <w:r w:rsidRPr="00CC7A13">
        <w:t xml:space="preserve"> and</w:t>
      </w:r>
      <w:r w:rsidRPr="009C1731">
        <w:t xml:space="preserve"> inform all other MC service user(s) </w:t>
      </w:r>
      <w:r>
        <w:t>that are</w:t>
      </w:r>
      <w:r w:rsidRPr="009C1731">
        <w:t xml:space="preserve"> sharing the same functional alias(es) (step </w:t>
      </w:r>
      <w:r>
        <w:t>5</w:t>
      </w:r>
      <w:r w:rsidRPr="009C1731">
        <w:t>).</w:t>
      </w:r>
    </w:p>
    <w:p w14:paraId="15F43F05" w14:textId="77777777" w:rsidR="008D2684" w:rsidRDefault="008D2684" w:rsidP="008D2684">
      <w:pPr>
        <w:pStyle w:val="B2"/>
      </w:pPr>
      <w:r w:rsidRPr="00CD78E6">
        <w:t>b.)</w:t>
      </w:r>
      <w:r w:rsidRPr="00CD78E6">
        <w:tab/>
        <w:t>If the limit of simultaneous MC service users is reached or the functional alias is not allowed to be shared then the MC service server does not proceed with the functional alias(es) activation procedure or the MC</w:t>
      </w:r>
      <w:r>
        <w:t xml:space="preserve"> service server can reassign </w:t>
      </w:r>
      <w:r w:rsidRPr="009C1731">
        <w:t>the functional alias</w:t>
      </w:r>
      <w:r>
        <w:t>, i.e. takeover,</w:t>
      </w:r>
      <w:r w:rsidRPr="009C1731">
        <w:t xml:space="preserve"> from the MC service user currently using the functional alias(es)</w:t>
      </w:r>
      <w:r>
        <w:t xml:space="preserve"> to the new MC service client</w:t>
      </w:r>
      <w:r w:rsidRPr="009C1731">
        <w:t>.</w:t>
      </w:r>
    </w:p>
    <w:p w14:paraId="562266ED" w14:textId="77777777" w:rsidR="008D2684" w:rsidRPr="00CC7A13" w:rsidRDefault="008D2684" w:rsidP="008D2684">
      <w:pPr>
        <w:pStyle w:val="B1"/>
      </w:pPr>
      <w:r>
        <w:t>3.</w:t>
      </w:r>
      <w:r>
        <w:tab/>
      </w:r>
      <w:r w:rsidRPr="009C1731">
        <w:t>MC service server notifies the MC service client about the activation of the functional alias(es).</w:t>
      </w:r>
    </w:p>
    <w:p w14:paraId="00D37036" w14:textId="77777777" w:rsidR="008D2684" w:rsidRPr="009C1731" w:rsidRDefault="008D2684" w:rsidP="008D2684">
      <w:pPr>
        <w:pStyle w:val="B1"/>
      </w:pPr>
      <w:r>
        <w:t>4</w:t>
      </w:r>
      <w:r w:rsidRPr="009C1731">
        <w:t>.</w:t>
      </w:r>
      <w:r w:rsidRPr="009C1731">
        <w:tab/>
        <w:t>The MC service server stores the functional alias(es) status for the funct</w:t>
      </w:r>
      <w:r>
        <w:t xml:space="preserve">ional alias(es), including date and </w:t>
      </w:r>
      <w:r w:rsidRPr="009C1731">
        <w:t>time of activation.</w:t>
      </w:r>
    </w:p>
    <w:p w14:paraId="4A84807D" w14:textId="77777777" w:rsidR="008D2684" w:rsidRDefault="008D2684" w:rsidP="008D2684">
      <w:pPr>
        <w:pStyle w:val="B1"/>
      </w:pPr>
      <w:r>
        <w:t>5</w:t>
      </w:r>
      <w:r w:rsidRPr="009C1731">
        <w:t>.</w:t>
      </w:r>
      <w:r w:rsidRPr="009C1731">
        <w:tab/>
        <w:t>The MC service server informs all other MC service user(s) sharing the same functional alias(es).</w:t>
      </w:r>
    </w:p>
    <w:bookmarkEnd w:id="2806"/>
    <w:p w14:paraId="58421014" w14:textId="77777777" w:rsidR="008D2684" w:rsidRPr="000C0B14" w:rsidRDefault="008D2684" w:rsidP="008D2684">
      <w:pPr>
        <w:keepNext/>
        <w:keepLines/>
        <w:spacing w:before="120"/>
        <w:ind w:left="1134" w:hanging="1134"/>
        <w:outlineLvl w:val="2"/>
        <w:rPr>
          <w:rFonts w:ascii="Arial" w:hAnsi="Arial"/>
          <w:sz w:val="28"/>
          <w:lang w:eastAsia="zh-CN"/>
        </w:rPr>
      </w:pPr>
      <w:r>
        <w:rPr>
          <w:rFonts w:ascii="Arial" w:hAnsi="Arial"/>
          <w:sz w:val="28"/>
        </w:rPr>
        <w:t>10.13.9</w:t>
      </w:r>
      <w:r w:rsidRPr="000C0B14">
        <w:rPr>
          <w:rFonts w:ascii="Arial" w:hAnsi="Arial"/>
          <w:sz w:val="28"/>
        </w:rPr>
        <w:tab/>
      </w:r>
      <w:r>
        <w:rPr>
          <w:rFonts w:ascii="Arial" w:hAnsi="Arial"/>
          <w:sz w:val="28"/>
        </w:rPr>
        <w:t>Automatic deactivation of functional alias(es)</w:t>
      </w:r>
      <w:r w:rsidRPr="000C0B14">
        <w:rPr>
          <w:rFonts w:ascii="Arial" w:hAnsi="Arial"/>
          <w:sz w:val="28"/>
        </w:rPr>
        <w:t xml:space="preserve"> within an MC system</w:t>
      </w:r>
    </w:p>
    <w:p w14:paraId="796FBE4E" w14:textId="77777777" w:rsidR="008D2684" w:rsidRPr="00801DFC" w:rsidRDefault="008D2684" w:rsidP="008D2684">
      <w:pPr>
        <w:rPr>
          <w:lang w:val="en-US"/>
        </w:rPr>
      </w:pPr>
      <w:r w:rsidRPr="008174BC">
        <w:rPr>
          <w:lang w:val="en-US"/>
        </w:rPr>
        <w:t xml:space="preserve">The MC Service Server </w:t>
      </w:r>
      <w:r>
        <w:rPr>
          <w:lang w:val="en-US"/>
        </w:rPr>
        <w:t>can</w:t>
      </w:r>
      <w:r w:rsidRPr="008174BC">
        <w:rPr>
          <w:lang w:val="en-US"/>
        </w:rPr>
        <w:t xml:space="preserve"> automatically activate f</w:t>
      </w:r>
      <w:r>
        <w:rPr>
          <w:lang w:val="en-US"/>
        </w:rPr>
        <w:t xml:space="preserve">unctional </w:t>
      </w:r>
      <w:r w:rsidRPr="008174BC">
        <w:rPr>
          <w:lang w:val="en-US"/>
        </w:rPr>
        <w:t>aliases that can be specified by internal or external triggers such as location dependency, schedule, or timer.</w:t>
      </w:r>
    </w:p>
    <w:p w14:paraId="4EE4BDE1" w14:textId="77777777" w:rsidR="008D2684" w:rsidRPr="00BF5B64" w:rsidRDefault="008D2684" w:rsidP="008D2684">
      <w:r w:rsidRPr="00BF5B64">
        <w:t xml:space="preserve">The procedure for </w:t>
      </w:r>
      <w:r>
        <w:t>automatic</w:t>
      </w:r>
      <w:r w:rsidRPr="00BF5B64">
        <w:t xml:space="preserve"> deactivation of functional alias(es) within an MC system is illustrated in figure </w:t>
      </w:r>
      <w:r>
        <w:t>10.13.9-1</w:t>
      </w:r>
      <w:r w:rsidRPr="00BF5B64">
        <w:t>.</w:t>
      </w:r>
      <w:r>
        <w:t xml:space="preserve"> The MC service client(s) get(s) notified by the MC service server at the time </w:t>
      </w:r>
      <w:r w:rsidRPr="009C1731">
        <w:t>when a functional a</w:t>
      </w:r>
      <w:r>
        <w:t>lias has been deactivated</w:t>
      </w:r>
      <w:r w:rsidRPr="009C1731">
        <w:t xml:space="preserve"> by the MC service server.</w:t>
      </w:r>
    </w:p>
    <w:p w14:paraId="38555135" w14:textId="77777777" w:rsidR="008D2684" w:rsidRPr="00BF5B64" w:rsidRDefault="008D2684" w:rsidP="008D2684">
      <w:pPr>
        <w:rPr>
          <w:lang w:eastAsia="zh-CN"/>
        </w:rPr>
      </w:pPr>
      <w:r w:rsidRPr="00BF5B64">
        <w:rPr>
          <w:rFonts w:hint="eastAsia"/>
          <w:lang w:eastAsia="zh-CN"/>
        </w:rPr>
        <w:t>Pre-conditions:</w:t>
      </w:r>
    </w:p>
    <w:p w14:paraId="3C192A62" w14:textId="77777777" w:rsidR="008D2684" w:rsidRDefault="008D2684" w:rsidP="008D2684">
      <w:pPr>
        <w:pStyle w:val="B1"/>
        <w:rPr>
          <w:lang w:eastAsia="zh-CN"/>
        </w:rPr>
      </w:pPr>
      <w:r w:rsidRPr="00BF5B64">
        <w:rPr>
          <w:lang w:eastAsia="zh-CN"/>
        </w:rPr>
        <w:t>1.</w:t>
      </w:r>
      <w:r w:rsidRPr="00BF5B64">
        <w:rPr>
          <w:rFonts w:hint="eastAsia"/>
          <w:lang w:eastAsia="zh-CN"/>
        </w:rPr>
        <w:tab/>
        <w:t>MC service</w:t>
      </w:r>
      <w:r w:rsidRPr="001A5119">
        <w:rPr>
          <w:rFonts w:hint="eastAsia"/>
          <w:lang w:eastAsia="zh-CN"/>
        </w:rPr>
        <w:t xml:space="preserve"> server has already </w:t>
      </w:r>
      <w:r w:rsidRPr="00D60183">
        <w:rPr>
          <w:lang w:eastAsia="zh-CN"/>
        </w:rPr>
        <w:t xml:space="preserve">retrieved </w:t>
      </w:r>
      <w:r w:rsidRPr="001A5119">
        <w:rPr>
          <w:rFonts w:hint="eastAsia"/>
          <w:lang w:eastAsia="zh-CN"/>
        </w:rPr>
        <w:t>t</w:t>
      </w:r>
      <w:r w:rsidRPr="00BF5B64">
        <w:rPr>
          <w:rFonts w:hint="eastAsia"/>
          <w:lang w:eastAsia="zh-CN"/>
        </w:rPr>
        <w:t>he</w:t>
      </w:r>
      <w:r>
        <w:rPr>
          <w:lang w:eastAsia="zh-CN"/>
        </w:rPr>
        <w:t xml:space="preserve"> relevant</w:t>
      </w:r>
      <w:r w:rsidRPr="00BF5B64">
        <w:rPr>
          <w:rFonts w:hint="eastAsia"/>
          <w:lang w:eastAsia="zh-CN"/>
        </w:rPr>
        <w:t xml:space="preserve"> </w:t>
      </w:r>
      <w:r w:rsidRPr="00BF5B64">
        <w:rPr>
          <w:lang w:eastAsia="zh-CN"/>
        </w:rPr>
        <w:t>functional alias(es)</w:t>
      </w:r>
      <w:r w:rsidRPr="00BF5B64">
        <w:rPr>
          <w:rFonts w:hint="eastAsia"/>
          <w:lang w:eastAsia="zh-CN"/>
        </w:rPr>
        <w:t xml:space="preserve"> information from </w:t>
      </w:r>
      <w:r w:rsidRPr="00BF5B64">
        <w:rPr>
          <w:lang w:eastAsia="zh-CN"/>
        </w:rPr>
        <w:t xml:space="preserve">the </w:t>
      </w:r>
      <w:r>
        <w:rPr>
          <w:lang w:eastAsia="zh-CN"/>
        </w:rPr>
        <w:t>configuration (</w:t>
      </w:r>
      <w:r w:rsidRPr="00BF5B64">
        <w:rPr>
          <w:lang w:eastAsia="zh-CN"/>
        </w:rPr>
        <w:t>functional alias</w:t>
      </w:r>
      <w:r>
        <w:rPr>
          <w:lang w:eastAsia="zh-CN"/>
        </w:rPr>
        <w:t>)</w:t>
      </w:r>
      <w:r w:rsidRPr="00BF5B64">
        <w:rPr>
          <w:lang w:eastAsia="zh-CN"/>
        </w:rPr>
        <w:t xml:space="preserve"> </w:t>
      </w:r>
      <w:r w:rsidRPr="00BF5B64">
        <w:rPr>
          <w:rFonts w:hint="eastAsia"/>
          <w:lang w:eastAsia="zh-CN"/>
        </w:rPr>
        <w:t xml:space="preserve">management server and </w:t>
      </w:r>
      <w:r w:rsidRPr="00BF5B64">
        <w:rPr>
          <w:lang w:eastAsia="zh-CN"/>
        </w:rPr>
        <w:t>has stored</w:t>
      </w:r>
      <w:r w:rsidRPr="00BF5B64">
        <w:rPr>
          <w:rFonts w:hint="eastAsia"/>
          <w:lang w:eastAsia="zh-CN"/>
        </w:rPr>
        <w:t xml:space="preserve"> the data of the </w:t>
      </w:r>
      <w:r>
        <w:rPr>
          <w:lang w:eastAsia="zh-CN"/>
        </w:rPr>
        <w:t xml:space="preserve">concerning </w:t>
      </w:r>
      <w:r w:rsidRPr="00BF5B64">
        <w:rPr>
          <w:rFonts w:hint="eastAsia"/>
          <w:lang w:eastAsia="zh-CN"/>
        </w:rPr>
        <w:t>functional alias(e</w:t>
      </w:r>
      <w:r w:rsidRPr="00BF5B64">
        <w:rPr>
          <w:lang w:eastAsia="zh-CN"/>
        </w:rPr>
        <w:t>s)</w:t>
      </w:r>
      <w:r w:rsidRPr="00BF5B64">
        <w:rPr>
          <w:rFonts w:hint="eastAsia"/>
          <w:lang w:eastAsia="zh-CN"/>
        </w:rPr>
        <w:t xml:space="preserve"> a MC service user has activated.</w:t>
      </w:r>
    </w:p>
    <w:p w14:paraId="2C7BBA0F" w14:textId="77777777" w:rsidR="008D2684" w:rsidRDefault="008D2684" w:rsidP="008D2684">
      <w:pPr>
        <w:pStyle w:val="TH"/>
        <w:rPr>
          <w:lang w:eastAsia="zh-CN"/>
        </w:rPr>
      </w:pPr>
      <w:r>
        <w:object w:dxaOrig="12091" w:dyaOrig="6151" w14:anchorId="7B667600">
          <v:shape id="_x0000_i1185" type="#_x0000_t75" style="width:457.05pt;height:231pt" o:ole="">
            <v:imagedata r:id="rId331" o:title=""/>
          </v:shape>
          <o:OLEObject Type="Embed" ProgID="Visio.Drawing.15" ShapeID="_x0000_i1185" DrawAspect="Content" ObjectID="_1828719265" r:id="rId332"/>
        </w:object>
      </w:r>
    </w:p>
    <w:p w14:paraId="219D9DBA" w14:textId="77777777" w:rsidR="008D2684" w:rsidRPr="00E32E7F" w:rsidRDefault="008D2684" w:rsidP="008D2684">
      <w:pPr>
        <w:pStyle w:val="TF"/>
      </w:pPr>
      <w:r w:rsidRPr="00E32E7F">
        <w:t>Figure </w:t>
      </w:r>
      <w:r>
        <w:t>10.13.9-1</w:t>
      </w:r>
      <w:r w:rsidRPr="00E32E7F">
        <w:t xml:space="preserve">: </w:t>
      </w:r>
      <w:r>
        <w:t>Automatic</w:t>
      </w:r>
      <w:r w:rsidRPr="00E32E7F">
        <w:t xml:space="preserve"> functional alias deactivation within an MC system</w:t>
      </w:r>
    </w:p>
    <w:p w14:paraId="36B8BEF7" w14:textId="77777777" w:rsidR="008D2684" w:rsidRDefault="008D2684" w:rsidP="008D2684">
      <w:pPr>
        <w:pStyle w:val="B1"/>
      </w:pPr>
      <w:r>
        <w:t>1.</w:t>
      </w:r>
      <w:r>
        <w:tab/>
      </w:r>
      <w:r w:rsidRPr="00687DBB">
        <w:t xml:space="preserve">The condition </w:t>
      </w:r>
      <w:r>
        <w:t>e.g. timer or current location</w:t>
      </w:r>
      <w:r w:rsidRPr="00687DBB">
        <w:t xml:space="preserve"> </w:t>
      </w:r>
      <w:r>
        <w:t xml:space="preserve">of the MC service user </w:t>
      </w:r>
      <w:r w:rsidRPr="00687DBB">
        <w:t xml:space="preserve">for </w:t>
      </w:r>
      <w:r>
        <w:t xml:space="preserve">automatic </w:t>
      </w:r>
      <w:r w:rsidRPr="00687DBB">
        <w:t xml:space="preserve">functional alias(es) </w:t>
      </w:r>
      <w:r>
        <w:t>de</w:t>
      </w:r>
      <w:r w:rsidRPr="00687DBB">
        <w:t>activation is met.</w:t>
      </w:r>
      <w:r>
        <w:t xml:space="preserve"> </w:t>
      </w:r>
      <w:r w:rsidRPr="0004047E">
        <w:t>The trigger for deactivation may be done by the MC system or by an authorized external system attached to the MC system.</w:t>
      </w:r>
    </w:p>
    <w:p w14:paraId="6882CDC3" w14:textId="77777777" w:rsidR="008D2684" w:rsidRPr="00E32E7F" w:rsidRDefault="008D2684" w:rsidP="008D2684">
      <w:pPr>
        <w:pStyle w:val="B1"/>
      </w:pPr>
      <w:r>
        <w:t>2</w:t>
      </w:r>
      <w:r w:rsidRPr="00E32E7F">
        <w:t>.</w:t>
      </w:r>
      <w:r w:rsidRPr="00E32E7F">
        <w:tab/>
        <w:t>MC service server notifies the MC service client about the deactivation of the functional alias(es).</w:t>
      </w:r>
    </w:p>
    <w:p w14:paraId="7D1CAF57" w14:textId="77777777" w:rsidR="008D2684" w:rsidRPr="00E32E7F" w:rsidRDefault="008D2684" w:rsidP="008D2684">
      <w:pPr>
        <w:pStyle w:val="B1"/>
      </w:pPr>
      <w:r>
        <w:t>3</w:t>
      </w:r>
      <w:r w:rsidRPr="00E32E7F">
        <w:t>.</w:t>
      </w:r>
      <w:r w:rsidRPr="00E32E7F">
        <w:tab/>
        <w:t xml:space="preserve">The MC service server stores </w:t>
      </w:r>
      <w:r>
        <w:t xml:space="preserve">the </w:t>
      </w:r>
      <w:r w:rsidRPr="00E32E7F">
        <w:t>status</w:t>
      </w:r>
      <w:r>
        <w:t>, e.g. deactivated, of</w:t>
      </w:r>
      <w:r w:rsidRPr="00E32E7F">
        <w:t xml:space="preserve"> the </w:t>
      </w:r>
      <w:r>
        <w:t xml:space="preserve">concerned </w:t>
      </w:r>
      <w:r w:rsidRPr="00E32E7F">
        <w:t>functional alias(es)</w:t>
      </w:r>
      <w:r>
        <w:t xml:space="preserve"> and the corresponding MC service ID(s)</w:t>
      </w:r>
      <w:r w:rsidRPr="00E32E7F">
        <w:t>.</w:t>
      </w:r>
    </w:p>
    <w:p w14:paraId="507FA653" w14:textId="77777777" w:rsidR="008D2684" w:rsidRDefault="008D2684" w:rsidP="008D2684">
      <w:pPr>
        <w:pStyle w:val="B1"/>
      </w:pPr>
      <w:r>
        <w:t>4</w:t>
      </w:r>
      <w:r w:rsidRPr="00E32E7F">
        <w:t>.</w:t>
      </w:r>
      <w:r w:rsidRPr="00E32E7F">
        <w:tab/>
        <w:t>The MC service server informs all other MC service user(s) sharing the same functional alias(es).</w:t>
      </w:r>
    </w:p>
    <w:p w14:paraId="4C1C9299" w14:textId="77777777" w:rsidR="008D2684" w:rsidRPr="002C4571" w:rsidRDefault="008D2684" w:rsidP="008D2684">
      <w:pPr>
        <w:pStyle w:val="Heading3"/>
      </w:pPr>
      <w:bookmarkStart w:id="2808" w:name="_Toc4532388"/>
      <w:bookmarkStart w:id="2809" w:name="_Toc218105333"/>
      <w:r>
        <w:t>10.13.10</w:t>
      </w:r>
      <w:r w:rsidRPr="002C4571">
        <w:tab/>
      </w:r>
      <w:r w:rsidRPr="002C4571">
        <w:rPr>
          <w:noProof/>
          <w:lang w:val="en-US"/>
        </w:rPr>
        <w:t>Sub</w:t>
      </w:r>
      <w:r>
        <w:rPr>
          <w:noProof/>
          <w:lang w:val="en-US"/>
        </w:rPr>
        <w:t>scription and notification for functional alias</w:t>
      </w:r>
      <w:bookmarkEnd w:id="2809"/>
    </w:p>
    <w:p w14:paraId="7F30C641" w14:textId="77777777" w:rsidR="008D2684" w:rsidRPr="00A51323" w:rsidRDefault="008D2684" w:rsidP="008D2684">
      <w:pPr>
        <w:pStyle w:val="Heading4"/>
      </w:pPr>
      <w:bookmarkStart w:id="2810" w:name="_Toc4532383"/>
      <w:bookmarkStart w:id="2811" w:name="_Toc218105334"/>
      <w:r w:rsidRPr="002C4571">
        <w:t>10.</w:t>
      </w:r>
      <w:r>
        <w:t>13.10</w:t>
      </w:r>
      <w:r w:rsidRPr="002C4571">
        <w:t>.1</w:t>
      </w:r>
      <w:r w:rsidRPr="002C4571">
        <w:tab/>
        <w:t>General</w:t>
      </w:r>
      <w:bookmarkEnd w:id="2810"/>
      <w:bookmarkEnd w:id="2811"/>
      <w:r w:rsidRPr="00314939">
        <w:t xml:space="preserve"> </w:t>
      </w:r>
    </w:p>
    <w:p w14:paraId="0D32A12E" w14:textId="77777777" w:rsidR="008D2684" w:rsidRDefault="008D2684" w:rsidP="008D2684">
      <w:r w:rsidRPr="00FF1CC4">
        <w:t xml:space="preserve">The </w:t>
      </w:r>
      <w:r>
        <w:t xml:space="preserve">subscriber (e.g. </w:t>
      </w:r>
      <w:r w:rsidRPr="00FF1CC4">
        <w:t>MC</w:t>
      </w:r>
      <w:r>
        <w:t xml:space="preserve"> service</w:t>
      </w:r>
      <w:r w:rsidRPr="00FF1CC4">
        <w:t xml:space="preserve"> server</w:t>
      </w:r>
      <w:r>
        <w:t>, location management server)</w:t>
      </w:r>
      <w:r w:rsidRPr="00FF1CC4">
        <w:t xml:space="preserve"> obtains the list of MC</w:t>
      </w:r>
      <w:r>
        <w:t xml:space="preserve"> service</w:t>
      </w:r>
      <w:r w:rsidRPr="00FF1CC4">
        <w:t xml:space="preserve"> users who have activated a functional alias from the functional alias controlling MC</w:t>
      </w:r>
      <w:r>
        <w:t xml:space="preserve"> service</w:t>
      </w:r>
      <w:r w:rsidRPr="00FF1CC4">
        <w:t xml:space="preserve"> server</w:t>
      </w:r>
      <w:r>
        <w:t xml:space="preserve"> </w:t>
      </w:r>
      <w:r w:rsidRPr="00FF1CC4">
        <w:t>via subscription and notification mechanisms.</w:t>
      </w:r>
    </w:p>
    <w:p w14:paraId="6A5E1509"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2</w:t>
      </w:r>
      <w:r w:rsidRPr="002C4571">
        <w:rPr>
          <w:rFonts w:ascii="Arial" w:hAnsi="Arial"/>
          <w:noProof/>
          <w:sz w:val="24"/>
          <w:lang w:val="en-US"/>
        </w:rPr>
        <w:tab/>
      </w:r>
      <w:bookmarkEnd w:id="2808"/>
      <w:r>
        <w:rPr>
          <w:rFonts w:ascii="Arial" w:hAnsi="Arial"/>
          <w:noProof/>
          <w:sz w:val="24"/>
          <w:lang w:val="en-US"/>
        </w:rPr>
        <w:t>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3659E45E" w14:textId="77777777" w:rsidR="008D2684" w:rsidRPr="00CD3635" w:rsidRDefault="008D2684" w:rsidP="008D2684">
      <w:r w:rsidRPr="00CD3635">
        <w:t xml:space="preserve">The procedure for subscription for </w:t>
      </w:r>
      <w:r>
        <w:t>functional alias</w:t>
      </w:r>
      <w:r w:rsidRPr="00CD3635">
        <w:t xml:space="preserve"> is described in figure </w:t>
      </w:r>
      <w:r>
        <w:t>10.13.10.2</w:t>
      </w:r>
      <w:r w:rsidRPr="00CD3635">
        <w:t>-1.</w:t>
      </w:r>
    </w:p>
    <w:p w14:paraId="319ACBC8" w14:textId="77777777" w:rsidR="008D2684" w:rsidRPr="00CD3635" w:rsidRDefault="008D2684" w:rsidP="008D2684">
      <w:r w:rsidRPr="00CD3635">
        <w:t>Pre-conditions:</w:t>
      </w:r>
    </w:p>
    <w:p w14:paraId="1A888522"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02683C27" w14:textId="77777777" w:rsidR="008D2684" w:rsidRPr="00CD3635" w:rsidRDefault="008D2684" w:rsidP="008D2684">
      <w:pPr>
        <w:pStyle w:val="TH"/>
      </w:pPr>
      <w:r w:rsidRPr="00CD3635">
        <w:object w:dxaOrig="5076" w:dyaOrig="1656" w14:anchorId="24C9E9D1">
          <v:shape id="_x0000_i1186" type="#_x0000_t75" style="width:255.25pt;height:81.65pt" o:ole="">
            <v:imagedata r:id="rId333" o:title=""/>
          </v:shape>
          <o:OLEObject Type="Embed" ProgID="Visio.Drawing.11" ShapeID="_x0000_i1186" DrawAspect="Content" ObjectID="_1828719266" r:id="rId334"/>
        </w:object>
      </w:r>
    </w:p>
    <w:p w14:paraId="73D84CA0" w14:textId="77777777" w:rsidR="008D2684" w:rsidRPr="00CD3635" w:rsidRDefault="008D2684" w:rsidP="008D2684">
      <w:pPr>
        <w:pStyle w:val="TF"/>
        <w:rPr>
          <w:lang w:eastAsia="zh-CN"/>
        </w:rPr>
      </w:pPr>
      <w:r w:rsidRPr="00CD3635">
        <w:t>Figure </w:t>
      </w:r>
      <w:r>
        <w:t>10.13.10</w:t>
      </w:r>
      <w:r>
        <w:rPr>
          <w:lang w:eastAsia="zh-CN"/>
        </w:rPr>
        <w:t>.2</w:t>
      </w:r>
      <w:r w:rsidRPr="00CD3635">
        <w:t xml:space="preserve">-1: </w:t>
      </w:r>
      <w:r w:rsidRPr="00CD3635">
        <w:rPr>
          <w:rFonts w:hint="eastAsia"/>
          <w:lang w:eastAsia="zh-CN"/>
        </w:rPr>
        <w:t xml:space="preserve">Subscription for </w:t>
      </w:r>
      <w:r>
        <w:rPr>
          <w:lang w:eastAsia="zh-CN"/>
        </w:rPr>
        <w:t>functional alias</w:t>
      </w:r>
    </w:p>
    <w:p w14:paraId="4C0099A0" w14:textId="4C66B6CE" w:rsidR="008D2684" w:rsidRPr="00CD3635" w:rsidRDefault="008D2684" w:rsidP="008D2684">
      <w:pPr>
        <w:pStyle w:val="B1"/>
        <w:rPr>
          <w:lang w:eastAsia="zh-CN"/>
        </w:rPr>
      </w:pPr>
      <w:r w:rsidRPr="00CD3635">
        <w:lastRenderedPageBreak/>
        <w:t>1.</w:t>
      </w:r>
      <w:r w:rsidRPr="00CD3635">
        <w:tab/>
      </w:r>
      <w:r w:rsidRPr="00CD3635">
        <w:rPr>
          <w:rFonts w:hint="eastAsia"/>
          <w:lang w:eastAsia="zh-CN"/>
        </w:rPr>
        <w:t xml:space="preserve">The </w:t>
      </w:r>
      <w:r>
        <w:rPr>
          <w:lang w:eastAsia="zh-CN"/>
        </w:rPr>
        <w:t>subscriber sends a subscribe functional alias request to the functional alias controlling MC service server in order to receive notifications about the list of MC service users who has activated</w:t>
      </w:r>
      <w:r w:rsidRPr="00CD3635" w:rsidDel="00E11A24">
        <w:rPr>
          <w:rFonts w:hint="eastAsia"/>
          <w:lang w:eastAsia="zh-CN"/>
        </w:rPr>
        <w:t xml:space="preserve"> </w:t>
      </w:r>
      <w:r>
        <w:rPr>
          <w:lang w:eastAsia="zh-CN"/>
        </w:rPr>
        <w:t>the function alias.</w:t>
      </w:r>
    </w:p>
    <w:p w14:paraId="4E127780" w14:textId="77777777" w:rsidR="008D2684"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357F4450" w14:textId="77777777" w:rsidR="008D2684" w:rsidRPr="00CD3635"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10.13.10.3</w:t>
      </w:r>
      <w:r w:rsidRPr="002C4571">
        <w:rPr>
          <w:rFonts w:ascii="Arial" w:hAnsi="Arial"/>
          <w:noProof/>
          <w:sz w:val="24"/>
          <w:lang w:val="en-US"/>
        </w:rPr>
        <w:tab/>
      </w:r>
      <w:r>
        <w:rPr>
          <w:rFonts w:ascii="Arial" w:hAnsi="Arial"/>
          <w:noProof/>
          <w:sz w:val="24"/>
          <w:lang w:val="en-US"/>
        </w:rPr>
        <w:t>N</w:t>
      </w:r>
      <w:r w:rsidRPr="00CD3635">
        <w:rPr>
          <w:rFonts w:ascii="Arial" w:hAnsi="Arial"/>
          <w:noProof/>
          <w:sz w:val="24"/>
          <w:lang w:val="en-US"/>
        </w:rPr>
        <w:t>otification for</w:t>
      </w:r>
      <w:r w:rsidRPr="00AC0856">
        <w:rPr>
          <w:rFonts w:ascii="Arial" w:hAnsi="Arial"/>
          <w:noProof/>
          <w:sz w:val="24"/>
          <w:lang w:val="en-US"/>
        </w:rPr>
        <w:t xml:space="preserve"> functional alias</w:t>
      </w:r>
      <w:r>
        <w:rPr>
          <w:rFonts w:ascii="Arial" w:hAnsi="Arial"/>
          <w:noProof/>
          <w:sz w:val="24"/>
          <w:lang w:val="en-US"/>
        </w:rPr>
        <w:t xml:space="preserve"> procedure</w:t>
      </w:r>
    </w:p>
    <w:p w14:paraId="6E6C9098" w14:textId="77777777" w:rsidR="008D2684" w:rsidRPr="00CD3635" w:rsidRDefault="008D2684" w:rsidP="008D2684">
      <w:r w:rsidRPr="00CD3635">
        <w:t xml:space="preserve">The procedure for notification </w:t>
      </w:r>
      <w:r>
        <w:t>for functional alias</w:t>
      </w:r>
      <w:r w:rsidRPr="00CD3635">
        <w:t xml:space="preserve"> as shown in figure </w:t>
      </w:r>
      <w:r>
        <w:t>10.13.10.3-1</w:t>
      </w:r>
      <w:r w:rsidRPr="00CD3635">
        <w:t xml:space="preserve"> is used by 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server</w:t>
      </w:r>
      <w:r w:rsidRPr="00CD3635">
        <w:t xml:space="preserve"> to inform the </w:t>
      </w:r>
      <w:r>
        <w:t xml:space="preserve">subscriber </w:t>
      </w:r>
      <w:r w:rsidRPr="00CD3635">
        <w:t xml:space="preserve">about </w:t>
      </w:r>
      <w:r>
        <w:t>MC service users who has activated the functional alias</w:t>
      </w:r>
      <w:r w:rsidRPr="00CD3635">
        <w:t>.</w:t>
      </w:r>
    </w:p>
    <w:p w14:paraId="55F407C3" w14:textId="77777777" w:rsidR="008D2684" w:rsidRPr="00CD3635" w:rsidRDefault="008D2684" w:rsidP="008D2684">
      <w:r w:rsidRPr="00CD3635">
        <w:t>Pre-conditions:</w:t>
      </w:r>
    </w:p>
    <w:p w14:paraId="0DDA9717" w14:textId="77777777" w:rsidR="008D2684" w:rsidRPr="00CD3635" w:rsidRDefault="008D2684" w:rsidP="008D2684">
      <w:pPr>
        <w:pStyle w:val="B1"/>
      </w:pPr>
      <w:r w:rsidRPr="00CD3635">
        <w:t>-</w:t>
      </w:r>
      <w:r w:rsidRPr="00CD3635">
        <w:tab/>
        <w:t xml:space="preserve">The </w:t>
      </w:r>
      <w:r>
        <w:rPr>
          <w:lang w:eastAsia="zh-CN"/>
        </w:rPr>
        <w:t xml:space="preserve">subscriber </w:t>
      </w:r>
      <w:r w:rsidRPr="00CD3635">
        <w:t xml:space="preserve">has subscribed to </w:t>
      </w:r>
      <w:r>
        <w:t>the functional alias</w:t>
      </w:r>
    </w:p>
    <w:p w14:paraId="15E2F944" w14:textId="77777777" w:rsidR="008D2684" w:rsidRPr="00CD3635" w:rsidRDefault="008D2684" w:rsidP="008D2684">
      <w:pPr>
        <w:pStyle w:val="B1"/>
      </w:pPr>
      <w:r w:rsidRPr="00CD3635">
        <w:t>-</w:t>
      </w:r>
      <w:r w:rsidRPr="00CD3635">
        <w:tab/>
        <w:t xml:space="preserve">The </w:t>
      </w:r>
      <w:r>
        <w:t xml:space="preserve">list of </w:t>
      </w:r>
      <w:r w:rsidRPr="00401E7B">
        <w:t>MC</w:t>
      </w:r>
      <w:r>
        <w:t xml:space="preserve"> service</w:t>
      </w:r>
      <w:r w:rsidRPr="00401E7B">
        <w:t xml:space="preserve"> user</w:t>
      </w:r>
      <w:r>
        <w:t xml:space="preserve">s who has activated the functional alias is changed at </w:t>
      </w:r>
      <w:r w:rsidRPr="00401E7B">
        <w:rPr>
          <w:lang w:eastAsia="zh-CN"/>
        </w:rPr>
        <w:t>functional alias</w:t>
      </w:r>
      <w:r>
        <w:rPr>
          <w:lang w:eastAsia="zh-CN"/>
        </w:rPr>
        <w:t xml:space="preserve"> controlling MC service server due to activation, deactivation or taken over</w:t>
      </w:r>
      <w:r w:rsidRPr="00CD3635">
        <w:t>.</w:t>
      </w:r>
    </w:p>
    <w:p w14:paraId="3F816A1D" w14:textId="77777777" w:rsidR="008D2684" w:rsidRPr="00CD3635" w:rsidRDefault="008D2684" w:rsidP="008D2684">
      <w:pPr>
        <w:pStyle w:val="TH"/>
      </w:pPr>
      <w:r w:rsidRPr="00CD3635">
        <w:object w:dxaOrig="5076" w:dyaOrig="2028" w14:anchorId="711BCEAA">
          <v:shape id="_x0000_i1187" type="#_x0000_t75" style="width:255.25pt;height:101.65pt" o:ole="">
            <v:imagedata r:id="rId335" o:title=""/>
          </v:shape>
          <o:OLEObject Type="Embed" ProgID="Visio.Drawing.11" ShapeID="_x0000_i1187" DrawAspect="Content" ObjectID="_1828719267" r:id="rId336"/>
        </w:object>
      </w:r>
    </w:p>
    <w:p w14:paraId="62D0AE27" w14:textId="77777777" w:rsidR="008D2684" w:rsidRPr="00CD3635" w:rsidRDefault="008D2684" w:rsidP="008D2684">
      <w:pPr>
        <w:pStyle w:val="TF"/>
        <w:rPr>
          <w:lang w:eastAsia="zh-CN"/>
        </w:rPr>
      </w:pPr>
      <w:r>
        <w:t>Figure 10.13.10.3</w:t>
      </w:r>
      <w:r w:rsidRPr="00CD3635">
        <w:t>-</w:t>
      </w:r>
      <w:r>
        <w:rPr>
          <w:lang w:eastAsia="zh-CN"/>
        </w:rPr>
        <w:t>1</w:t>
      </w:r>
      <w:r w:rsidRPr="00CD3635">
        <w:t xml:space="preserve">: </w:t>
      </w:r>
      <w:r w:rsidRPr="00CD3635">
        <w:rPr>
          <w:rFonts w:hint="eastAsia"/>
          <w:lang w:eastAsia="zh-CN"/>
        </w:rPr>
        <w:t xml:space="preserve">Notification </w:t>
      </w:r>
      <w:r>
        <w:rPr>
          <w:lang w:eastAsia="zh-CN"/>
        </w:rPr>
        <w:t>for</w:t>
      </w:r>
      <w:r w:rsidRPr="00CD3635">
        <w:rPr>
          <w:lang w:eastAsia="zh-CN"/>
        </w:rPr>
        <w:t xml:space="preserve"> </w:t>
      </w:r>
      <w:r w:rsidRPr="00AA5388">
        <w:rPr>
          <w:lang w:eastAsia="zh-CN"/>
        </w:rPr>
        <w:t>the functional alias</w:t>
      </w:r>
    </w:p>
    <w:p w14:paraId="7AB60347" w14:textId="77777777" w:rsidR="008D2684" w:rsidRPr="00CD3635" w:rsidRDefault="008D2684" w:rsidP="008D2684">
      <w:pPr>
        <w:pStyle w:val="B1"/>
        <w:rPr>
          <w:lang w:eastAsia="zh-CN"/>
        </w:rPr>
      </w:pPr>
      <w:r w:rsidRPr="00CD3635">
        <w:rPr>
          <w:lang w:eastAsia="zh-CN"/>
        </w:rPr>
        <w:t>1</w:t>
      </w:r>
      <w:r w:rsidRPr="00CD3635">
        <w:t>.</w:t>
      </w:r>
      <w:r w:rsidRPr="00CD3635">
        <w:tab/>
      </w:r>
      <w:r w:rsidRPr="00CD3635">
        <w:rPr>
          <w:rFonts w:hint="eastAsia"/>
          <w:lang w:eastAsia="zh-CN"/>
        </w:rPr>
        <w:t xml:space="preserve">The </w:t>
      </w:r>
      <w:r w:rsidRPr="00401E7B">
        <w:rPr>
          <w:lang w:eastAsia="zh-CN"/>
        </w:rPr>
        <w:t>functional alias</w:t>
      </w:r>
      <w:r>
        <w:rPr>
          <w:lang w:eastAsia="zh-CN"/>
        </w:rPr>
        <w:t xml:space="preserve"> controlling MC service server</w:t>
      </w:r>
      <w:r w:rsidRPr="00CD3635">
        <w:rPr>
          <w:rFonts w:hint="eastAsia"/>
          <w:lang w:eastAsia="zh-CN"/>
        </w:rPr>
        <w:t xml:space="preserve"> pr</w:t>
      </w:r>
      <w:r>
        <w:rPr>
          <w:rFonts w:hint="eastAsia"/>
          <w:lang w:eastAsia="zh-CN"/>
        </w:rPr>
        <w:t xml:space="preserve">ovides </w:t>
      </w:r>
      <w:r>
        <w:rPr>
          <w:lang w:eastAsia="zh-CN"/>
        </w:rPr>
        <w:t>the list of MC service users who has activated the functional alias in the n</w:t>
      </w:r>
      <w:r w:rsidRPr="00DD0655">
        <w:rPr>
          <w:lang w:eastAsia="zh-CN"/>
        </w:rPr>
        <w:t>otify functional alias request</w:t>
      </w:r>
      <w:r w:rsidRPr="00DD0655">
        <w:rPr>
          <w:rFonts w:hint="eastAsia"/>
          <w:lang w:eastAsia="zh-CN"/>
        </w:rPr>
        <w:t xml:space="preserve"> </w:t>
      </w:r>
      <w:r w:rsidRPr="00CD3635">
        <w:rPr>
          <w:rFonts w:hint="eastAsia"/>
          <w:lang w:eastAsia="zh-CN"/>
        </w:rPr>
        <w:t>to the</w:t>
      </w:r>
      <w:r w:rsidRPr="00CD3635">
        <w:rPr>
          <w:lang w:eastAsia="zh-CN"/>
        </w:rPr>
        <w:t xml:space="preserve"> </w:t>
      </w:r>
      <w:r>
        <w:rPr>
          <w:lang w:eastAsia="zh-CN"/>
        </w:rPr>
        <w:t>subscriber</w:t>
      </w:r>
      <w:r w:rsidRPr="00CD3635">
        <w:rPr>
          <w:rFonts w:hint="eastAsia"/>
          <w:lang w:eastAsia="zh-CN"/>
        </w:rPr>
        <w:t>.</w:t>
      </w:r>
      <w:r w:rsidRPr="00CD3635">
        <w:rPr>
          <w:lang w:eastAsia="zh-CN"/>
        </w:rPr>
        <w:t xml:space="preserve"> </w:t>
      </w:r>
    </w:p>
    <w:p w14:paraId="33A8B753" w14:textId="77777777" w:rsidR="008D2684" w:rsidRDefault="008D2684" w:rsidP="008D2684">
      <w:pPr>
        <w:pStyle w:val="B1"/>
      </w:pPr>
      <w:r w:rsidRPr="00CD3635">
        <w:rPr>
          <w:lang w:eastAsia="zh-CN"/>
        </w:rPr>
        <w:t>2.</w:t>
      </w:r>
      <w:r w:rsidRPr="00CD3635">
        <w:tab/>
      </w:r>
      <w:r w:rsidRPr="00CD3635">
        <w:rPr>
          <w:lang w:eastAsia="zh-CN"/>
        </w:rPr>
        <w:t xml:space="preserve">The </w:t>
      </w:r>
      <w:r>
        <w:rPr>
          <w:lang w:eastAsia="zh-CN"/>
        </w:rPr>
        <w:t xml:space="preserve">subscriber </w:t>
      </w:r>
      <w:r>
        <w:t xml:space="preserve">provides a </w:t>
      </w:r>
      <w:r w:rsidRPr="00CD3635">
        <w:t>notify</w:t>
      </w:r>
      <w:r w:rsidRPr="00DD0655">
        <w:t xml:space="preserve"> functional alias</w:t>
      </w:r>
      <w:r w:rsidRPr="00CD3635">
        <w:t xml:space="preserve"> response to the </w:t>
      </w:r>
      <w:r w:rsidRPr="00401E7B">
        <w:rPr>
          <w:lang w:eastAsia="zh-CN"/>
        </w:rPr>
        <w:t>functional alias</w:t>
      </w:r>
      <w:r>
        <w:rPr>
          <w:lang w:eastAsia="zh-CN"/>
        </w:rPr>
        <w:t xml:space="preserve"> controlling MC service server</w:t>
      </w:r>
      <w:r w:rsidRPr="00CD3635">
        <w:t>.</w:t>
      </w:r>
    </w:p>
    <w:p w14:paraId="6A8DC0CB" w14:textId="77777777" w:rsidR="008D2684" w:rsidRPr="002C4571" w:rsidRDefault="008D2684" w:rsidP="008D2684">
      <w:pPr>
        <w:keepNext/>
        <w:keepLines/>
        <w:spacing w:before="120"/>
        <w:ind w:left="1418" w:hanging="1418"/>
        <w:outlineLvl w:val="3"/>
        <w:rPr>
          <w:rFonts w:ascii="Arial" w:hAnsi="Arial"/>
          <w:noProof/>
          <w:sz w:val="24"/>
          <w:lang w:val="en-US"/>
        </w:rPr>
      </w:pPr>
      <w:r>
        <w:rPr>
          <w:rFonts w:ascii="Arial" w:hAnsi="Arial"/>
          <w:noProof/>
          <w:sz w:val="24"/>
          <w:lang w:val="en-US"/>
        </w:rPr>
        <w:t>10.13.10</w:t>
      </w:r>
      <w:r w:rsidRPr="002C4571">
        <w:rPr>
          <w:rFonts w:ascii="Arial" w:hAnsi="Arial"/>
          <w:noProof/>
          <w:sz w:val="24"/>
          <w:lang w:val="en-US"/>
        </w:rPr>
        <w:t>.</w:t>
      </w:r>
      <w:r>
        <w:rPr>
          <w:rFonts w:ascii="Arial" w:hAnsi="Arial"/>
          <w:noProof/>
          <w:sz w:val="24"/>
          <w:lang w:val="en-US"/>
        </w:rPr>
        <w:t>4</w:t>
      </w:r>
      <w:r w:rsidRPr="002C4571">
        <w:rPr>
          <w:rFonts w:ascii="Arial" w:hAnsi="Arial"/>
          <w:noProof/>
          <w:sz w:val="24"/>
          <w:lang w:val="en-US"/>
        </w:rPr>
        <w:tab/>
      </w:r>
      <w:r>
        <w:rPr>
          <w:rFonts w:ascii="Arial" w:hAnsi="Arial"/>
          <w:noProof/>
          <w:sz w:val="24"/>
          <w:lang w:val="en-US"/>
        </w:rPr>
        <w:t>Uns</w:t>
      </w:r>
      <w:r w:rsidRPr="00CD3635">
        <w:rPr>
          <w:rFonts w:ascii="Arial" w:hAnsi="Arial"/>
          <w:noProof/>
          <w:sz w:val="24"/>
          <w:lang w:val="en-US"/>
        </w:rPr>
        <w:t xml:space="preserve">ubscription for </w:t>
      </w:r>
      <w:r w:rsidRPr="00AC0856">
        <w:rPr>
          <w:rFonts w:ascii="Arial" w:hAnsi="Arial"/>
          <w:noProof/>
          <w:sz w:val="24"/>
          <w:lang w:val="en-US"/>
        </w:rPr>
        <w:t>functional alias</w:t>
      </w:r>
      <w:r>
        <w:rPr>
          <w:rFonts w:ascii="Arial" w:hAnsi="Arial"/>
          <w:noProof/>
          <w:sz w:val="24"/>
          <w:lang w:val="en-US"/>
        </w:rPr>
        <w:t xml:space="preserve"> procedure</w:t>
      </w:r>
    </w:p>
    <w:p w14:paraId="5B2A1D30" w14:textId="77777777" w:rsidR="008D2684" w:rsidRPr="00CD3635" w:rsidRDefault="008D2684" w:rsidP="008D2684">
      <w:r w:rsidRPr="00CD3635">
        <w:t xml:space="preserve">The procedure for </w:t>
      </w:r>
      <w:r>
        <w:t>un</w:t>
      </w:r>
      <w:r w:rsidRPr="00CD3635">
        <w:t xml:space="preserve">subscription for </w:t>
      </w:r>
      <w:r>
        <w:t>functional alias</w:t>
      </w:r>
      <w:r w:rsidRPr="00CD3635">
        <w:t xml:space="preserve"> is described in figure </w:t>
      </w:r>
      <w:r>
        <w:t>10.13.10.4</w:t>
      </w:r>
      <w:r w:rsidRPr="00CD3635">
        <w:t>-1.</w:t>
      </w:r>
    </w:p>
    <w:p w14:paraId="79AE946C" w14:textId="77777777" w:rsidR="008D2684" w:rsidRPr="00CD3635" w:rsidRDefault="008D2684" w:rsidP="008D2684">
      <w:r w:rsidRPr="00CD3635">
        <w:t>Pre-conditions:</w:t>
      </w:r>
    </w:p>
    <w:p w14:paraId="3980F935" w14:textId="77777777" w:rsidR="008D2684" w:rsidRPr="00CD3635" w:rsidRDefault="008D2684" w:rsidP="008D2684">
      <w:pPr>
        <w:pStyle w:val="B1"/>
        <w:rPr>
          <w:lang w:eastAsia="zh-CN"/>
        </w:rPr>
      </w:pPr>
      <w:r w:rsidRPr="00CD3635">
        <w:t>-</w:t>
      </w:r>
      <w:r w:rsidRPr="00CD3635">
        <w:tab/>
      </w:r>
      <w:r w:rsidRPr="00CD3635">
        <w:rPr>
          <w:rFonts w:hint="eastAsia"/>
          <w:lang w:eastAsia="zh-CN"/>
        </w:rPr>
        <w:t>The</w:t>
      </w:r>
      <w:r w:rsidRPr="00CD3635">
        <w:rPr>
          <w:lang w:eastAsia="zh-CN"/>
        </w:rPr>
        <w:t xml:space="preserve"> </w:t>
      </w:r>
      <w:r>
        <w:rPr>
          <w:lang w:eastAsia="zh-CN"/>
        </w:rPr>
        <w:t xml:space="preserve">functional alias controlling MC service server </w:t>
      </w:r>
      <w:r w:rsidRPr="00CD3635">
        <w:rPr>
          <w:lang w:eastAsia="zh-CN"/>
        </w:rPr>
        <w:t xml:space="preserve">holds </w:t>
      </w:r>
      <w:r>
        <w:rPr>
          <w:lang w:eastAsia="zh-CN"/>
        </w:rPr>
        <w:t>a list of MC service users who has activated the functional alias</w:t>
      </w:r>
      <w:r w:rsidRPr="00CD3635">
        <w:rPr>
          <w:rFonts w:hint="eastAsia"/>
          <w:lang w:eastAsia="zh-CN"/>
        </w:rPr>
        <w:t>.</w:t>
      </w:r>
    </w:p>
    <w:p w14:paraId="23E53767" w14:textId="77777777" w:rsidR="008D2684" w:rsidRPr="00CD3635" w:rsidRDefault="008D2684" w:rsidP="008D2684">
      <w:pPr>
        <w:pStyle w:val="TH"/>
      </w:pPr>
      <w:r w:rsidRPr="00CD3635">
        <w:object w:dxaOrig="5076" w:dyaOrig="1656" w14:anchorId="52D4447F">
          <v:shape id="_x0000_i1188" type="#_x0000_t75" style="width:255.25pt;height:81.65pt" o:ole="">
            <v:imagedata r:id="rId337" o:title=""/>
          </v:shape>
          <o:OLEObject Type="Embed" ProgID="Visio.Drawing.11" ShapeID="_x0000_i1188" DrawAspect="Content" ObjectID="_1828719268" r:id="rId338"/>
        </w:object>
      </w:r>
    </w:p>
    <w:p w14:paraId="2B8B3965" w14:textId="77777777" w:rsidR="008D2684" w:rsidRPr="00CD3635" w:rsidRDefault="008D2684" w:rsidP="008D2684">
      <w:pPr>
        <w:pStyle w:val="TF"/>
        <w:rPr>
          <w:lang w:eastAsia="zh-CN"/>
        </w:rPr>
      </w:pPr>
      <w:r w:rsidRPr="00CD3635">
        <w:t>Figure </w:t>
      </w:r>
      <w:r>
        <w:t>10.13.10</w:t>
      </w:r>
      <w:r>
        <w:rPr>
          <w:lang w:eastAsia="zh-CN"/>
        </w:rPr>
        <w:t>.4</w:t>
      </w:r>
      <w:r w:rsidRPr="00CD3635">
        <w:t xml:space="preserve">-1: </w:t>
      </w:r>
      <w:r>
        <w:t>Uns</w:t>
      </w:r>
      <w:r w:rsidRPr="00CD3635">
        <w:rPr>
          <w:rFonts w:hint="eastAsia"/>
          <w:lang w:eastAsia="zh-CN"/>
        </w:rPr>
        <w:t xml:space="preserve">ubscription for </w:t>
      </w:r>
      <w:r>
        <w:rPr>
          <w:lang w:eastAsia="zh-CN"/>
        </w:rPr>
        <w:t>functional alias</w:t>
      </w:r>
    </w:p>
    <w:p w14:paraId="17259C67" w14:textId="1B7FD794" w:rsidR="008D2684" w:rsidRPr="00CD3635" w:rsidRDefault="008D2684" w:rsidP="008D2684">
      <w:pPr>
        <w:pStyle w:val="B1"/>
        <w:rPr>
          <w:lang w:eastAsia="zh-CN"/>
        </w:rPr>
      </w:pPr>
      <w:r w:rsidRPr="00CD3635">
        <w:t>1.</w:t>
      </w:r>
      <w:r w:rsidRPr="00CD3635">
        <w:tab/>
      </w:r>
      <w:r w:rsidRPr="00CD3635">
        <w:rPr>
          <w:rFonts w:hint="eastAsia"/>
          <w:lang w:eastAsia="zh-CN"/>
        </w:rPr>
        <w:t xml:space="preserve">The </w:t>
      </w:r>
      <w:r>
        <w:rPr>
          <w:lang w:eastAsia="zh-CN"/>
        </w:rPr>
        <w:t>subscriber sends a unsubscribe functional alias request to the functional alias controlling MC service server in order to stop receiving notifications about the list of MC service IDs who has activated</w:t>
      </w:r>
      <w:r w:rsidRPr="00CD3635" w:rsidDel="00E11A24">
        <w:rPr>
          <w:rFonts w:hint="eastAsia"/>
          <w:lang w:eastAsia="zh-CN"/>
        </w:rPr>
        <w:t xml:space="preserve"> </w:t>
      </w:r>
      <w:r>
        <w:rPr>
          <w:lang w:eastAsia="zh-CN"/>
        </w:rPr>
        <w:t>the function alias.</w:t>
      </w:r>
    </w:p>
    <w:p w14:paraId="18EDE48D" w14:textId="77777777" w:rsidR="008D2684" w:rsidRPr="00B41792" w:rsidRDefault="008D2684" w:rsidP="008D2684">
      <w:pPr>
        <w:pStyle w:val="B1"/>
        <w:rPr>
          <w:lang w:eastAsia="zh-CN"/>
        </w:rPr>
      </w:pPr>
      <w:r w:rsidRPr="00CD3635">
        <w:rPr>
          <w:lang w:eastAsia="zh-CN"/>
        </w:rPr>
        <w:t>2.</w:t>
      </w:r>
      <w:r w:rsidRPr="00CD3635">
        <w:rPr>
          <w:lang w:eastAsia="zh-CN"/>
        </w:rPr>
        <w:tab/>
      </w:r>
      <w:r w:rsidRPr="00CD3635">
        <w:rPr>
          <w:rFonts w:hint="eastAsia"/>
          <w:lang w:eastAsia="zh-CN"/>
        </w:rPr>
        <w:t xml:space="preserve">The </w:t>
      </w:r>
      <w:r>
        <w:rPr>
          <w:lang w:eastAsia="zh-CN"/>
        </w:rPr>
        <w:t xml:space="preserve">functional alias controlling </w:t>
      </w:r>
      <w:r w:rsidRPr="00CD3635">
        <w:rPr>
          <w:lang w:eastAsia="zh-CN"/>
        </w:rPr>
        <w:t>MC</w:t>
      </w:r>
      <w:r>
        <w:rPr>
          <w:lang w:eastAsia="zh-CN"/>
        </w:rPr>
        <w:t xml:space="preserve"> service </w:t>
      </w:r>
      <w:r w:rsidRPr="00CD3635">
        <w:rPr>
          <w:rFonts w:hint="eastAsia"/>
          <w:lang w:eastAsia="zh-CN"/>
        </w:rPr>
        <w:t xml:space="preserve">server provides a subscribe </w:t>
      </w:r>
      <w:r>
        <w:rPr>
          <w:lang w:eastAsia="zh-CN"/>
        </w:rPr>
        <w:t>functional alias</w:t>
      </w:r>
      <w:r w:rsidRPr="00CD3635">
        <w:rPr>
          <w:rFonts w:hint="eastAsia"/>
          <w:lang w:eastAsia="zh-CN"/>
        </w:rPr>
        <w:t xml:space="preserve"> response to the </w:t>
      </w:r>
      <w:r>
        <w:rPr>
          <w:lang w:eastAsia="zh-CN"/>
        </w:rPr>
        <w:t xml:space="preserve">subscriber </w:t>
      </w:r>
      <w:r w:rsidRPr="00CD3635">
        <w:rPr>
          <w:rFonts w:hint="eastAsia"/>
          <w:lang w:eastAsia="zh-CN"/>
        </w:rPr>
        <w:t>indicating success or failure of the request.</w:t>
      </w:r>
    </w:p>
    <w:p w14:paraId="7965B37C" w14:textId="77777777" w:rsidR="008D2684" w:rsidRPr="00D6160B" w:rsidRDefault="008D2684" w:rsidP="008D2684">
      <w:pPr>
        <w:pStyle w:val="Heading3"/>
      </w:pPr>
      <w:bookmarkStart w:id="2812" w:name="_Toc11449583"/>
      <w:bookmarkStart w:id="2813" w:name="_Toc218105335"/>
      <w:r w:rsidRPr="00D6160B">
        <w:lastRenderedPageBreak/>
        <w:t>10.13.</w:t>
      </w:r>
      <w:r>
        <w:t>11</w:t>
      </w:r>
      <w:r>
        <w:tab/>
      </w:r>
      <w:r w:rsidRPr="00D6160B">
        <w:t>Functional alia</w:t>
      </w:r>
      <w:bookmarkEnd w:id="2812"/>
      <w:r w:rsidRPr="00D6160B">
        <w:t>s to group binding</w:t>
      </w:r>
      <w:bookmarkEnd w:id="2813"/>
    </w:p>
    <w:p w14:paraId="4DA39A13" w14:textId="77777777" w:rsidR="008D2684" w:rsidRPr="00D6160B" w:rsidRDefault="008D2684" w:rsidP="008D2684">
      <w:pPr>
        <w:pStyle w:val="Heading4"/>
      </w:pPr>
      <w:bookmarkStart w:id="2814" w:name="_Toc11449584"/>
      <w:bookmarkStart w:id="2815" w:name="_Toc218105336"/>
      <w:r w:rsidRPr="00D6160B">
        <w:t>10.13.</w:t>
      </w:r>
      <w:r>
        <w:t>11</w:t>
      </w:r>
      <w:r w:rsidRPr="00D6160B">
        <w:t>.1</w:t>
      </w:r>
      <w:r w:rsidRPr="00D6160B">
        <w:tab/>
        <w:t>General</w:t>
      </w:r>
      <w:bookmarkEnd w:id="2814"/>
      <w:bookmarkEnd w:id="2815"/>
    </w:p>
    <w:p w14:paraId="185AB8D3" w14:textId="77777777" w:rsidR="008D2684" w:rsidRDefault="008D2684" w:rsidP="008D2684">
      <w:r w:rsidRPr="00D6160B">
        <w:t>The MC service client creates a functional alias to group binding association to be stored within the group controlling MC server.</w:t>
      </w:r>
      <w:r w:rsidRPr="000078F9">
        <w:t xml:space="preserve"> Once a functional alias is bound to a group it is bound till the functional alias is unbound to the group.</w:t>
      </w:r>
      <w:r>
        <w:t xml:space="preserve"> After an MC service log-off the user's functional alias to group bindings are deleted.</w:t>
      </w:r>
    </w:p>
    <w:p w14:paraId="6B713C09" w14:textId="77777777" w:rsidR="008D2684" w:rsidRDefault="008D2684" w:rsidP="008D2684">
      <w:pPr>
        <w:pStyle w:val="NO"/>
      </w:pPr>
      <w:r>
        <w:t>NOTE:</w:t>
      </w:r>
      <w:r>
        <w:tab/>
        <w:t>Affiliation and de-affiliation procedures do not change the functional alias to group binding.</w:t>
      </w:r>
    </w:p>
    <w:p w14:paraId="721906C0" w14:textId="77777777" w:rsidR="008D2684" w:rsidRPr="00D6160B" w:rsidRDefault="008D2684" w:rsidP="008D2684">
      <w:pPr>
        <w:pStyle w:val="Heading4"/>
      </w:pPr>
      <w:bookmarkStart w:id="2816" w:name="_Toc218105337"/>
      <w:r w:rsidRPr="00D6160B">
        <w:t>10.13.</w:t>
      </w:r>
      <w:r>
        <w:t>11</w:t>
      </w:r>
      <w:r w:rsidRPr="00D6160B">
        <w:t>.2</w:t>
      </w:r>
      <w:r w:rsidRPr="00D6160B">
        <w:tab/>
        <w:t>Functional alias to group binding</w:t>
      </w:r>
      <w:bookmarkEnd w:id="2816"/>
    </w:p>
    <w:p w14:paraId="4524D9BA" w14:textId="77777777" w:rsidR="008D2684" w:rsidRPr="00D6160B" w:rsidRDefault="008D2684" w:rsidP="008D2684">
      <w:r w:rsidRPr="00D6160B">
        <w:t>The procedure for binding a functional alias with a group is described in figure 10.13.</w:t>
      </w:r>
      <w:r>
        <w:t>11</w:t>
      </w:r>
      <w:r w:rsidRPr="00D6160B">
        <w:t>.2-1.</w:t>
      </w:r>
    </w:p>
    <w:p w14:paraId="31C196A7" w14:textId="77777777" w:rsidR="008D2684" w:rsidRPr="00D6160B" w:rsidRDefault="008D2684" w:rsidP="008D2684">
      <w:r w:rsidRPr="00D6160B">
        <w:t>Pre-conditions:</w:t>
      </w:r>
    </w:p>
    <w:p w14:paraId="6ABD5597"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7C896249" w14:textId="77777777" w:rsidR="008D2684" w:rsidRPr="00D6160B" w:rsidRDefault="008D2684" w:rsidP="008D2684">
      <w:pPr>
        <w:pStyle w:val="TH"/>
      </w:pPr>
      <w:r w:rsidRPr="00D6160B">
        <w:object w:dxaOrig="6346" w:dyaOrig="2072" w14:anchorId="345495FA">
          <v:shape id="_x0000_i1189" type="#_x0000_t75" style="width:317.65pt;height:102.05pt" o:ole="">
            <v:imagedata r:id="rId339" o:title=""/>
          </v:shape>
          <o:OLEObject Type="Embed" ProgID="Visio.Drawing.11" ShapeID="_x0000_i1189" DrawAspect="Content" ObjectID="_1828719269" r:id="rId340"/>
        </w:object>
      </w:r>
    </w:p>
    <w:p w14:paraId="3D8C81F5" w14:textId="77777777" w:rsidR="008D2684" w:rsidRPr="00D6160B" w:rsidRDefault="008D2684" w:rsidP="008D2684">
      <w:pPr>
        <w:pStyle w:val="TF"/>
        <w:rPr>
          <w:lang w:eastAsia="zh-CN"/>
        </w:rPr>
      </w:pPr>
      <w:r w:rsidRPr="00D6160B">
        <w:t>Figure 10.13.</w:t>
      </w:r>
      <w:r>
        <w:t>11</w:t>
      </w:r>
      <w:r w:rsidRPr="00D6160B">
        <w:rPr>
          <w:lang w:eastAsia="zh-CN"/>
        </w:rPr>
        <w:t>.2</w:t>
      </w:r>
      <w:r w:rsidRPr="00D6160B">
        <w:t>-1: F</w:t>
      </w:r>
      <w:r w:rsidRPr="00D6160B">
        <w:rPr>
          <w:lang w:eastAsia="zh-CN"/>
        </w:rPr>
        <w:t>unctional alias to group binding procedure</w:t>
      </w:r>
    </w:p>
    <w:p w14:paraId="52625C29"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binding request to the group controlling MC service server to bind functional aliases to groups to be used for communications within those groups.</w:t>
      </w:r>
    </w:p>
    <w:p w14:paraId="227667AA" w14:textId="77777777" w:rsidR="008D2684" w:rsidRPr="00D6160B" w:rsidRDefault="008D2684" w:rsidP="008D2684">
      <w:pPr>
        <w:pStyle w:val="B1"/>
        <w:rPr>
          <w:lang w:eastAsia="zh-CN"/>
        </w:rPr>
      </w:pPr>
      <w:r w:rsidRPr="00D6160B">
        <w:rPr>
          <w:lang w:eastAsia="zh-CN"/>
        </w:rPr>
        <w:t>2.</w:t>
      </w:r>
      <w:r w:rsidRPr="00D6160B">
        <w:rPr>
          <w:lang w:eastAsia="zh-CN"/>
        </w:rPr>
        <w:tab/>
        <w:t>The group controlling MC service server provides a functional alias to group binding response to the MC service client indicating success or failure of the request.</w:t>
      </w:r>
    </w:p>
    <w:p w14:paraId="3373A546" w14:textId="77777777" w:rsidR="008D2684" w:rsidRPr="00D6160B" w:rsidRDefault="008D2684" w:rsidP="008D2684">
      <w:pPr>
        <w:pStyle w:val="Heading4"/>
      </w:pPr>
      <w:bookmarkStart w:id="2817" w:name="_Toc218105338"/>
      <w:r w:rsidRPr="00D6160B">
        <w:t>10.13.</w:t>
      </w:r>
      <w:r>
        <w:t>11</w:t>
      </w:r>
      <w:r w:rsidRPr="00D6160B">
        <w:t>.3</w:t>
      </w:r>
      <w:r w:rsidRPr="00D6160B">
        <w:tab/>
        <w:t>Functional alias to group unbinding</w:t>
      </w:r>
      <w:bookmarkEnd w:id="2817"/>
    </w:p>
    <w:p w14:paraId="769830F7" w14:textId="77777777" w:rsidR="008D2684" w:rsidRPr="00D6160B" w:rsidRDefault="008D2684" w:rsidP="008D2684">
      <w:r w:rsidRPr="00D6160B">
        <w:t>The procedure for unbinding a functional alias with a group is described in figure 10.13.</w:t>
      </w:r>
      <w:r>
        <w:t>11</w:t>
      </w:r>
      <w:r w:rsidRPr="00D6160B">
        <w:t>.3-1.</w:t>
      </w:r>
    </w:p>
    <w:p w14:paraId="479B58F5" w14:textId="77777777" w:rsidR="008D2684" w:rsidRPr="00D6160B" w:rsidRDefault="008D2684" w:rsidP="008D2684">
      <w:r w:rsidRPr="00D6160B">
        <w:t>Pre-conditions:</w:t>
      </w:r>
    </w:p>
    <w:p w14:paraId="2DB09821" w14:textId="77777777" w:rsidR="008D2684" w:rsidRPr="00D6160B" w:rsidRDefault="008D2684" w:rsidP="008D2684">
      <w:pPr>
        <w:pStyle w:val="B1"/>
        <w:rPr>
          <w:lang w:eastAsia="zh-CN"/>
        </w:rPr>
      </w:pPr>
      <w:r w:rsidRPr="00D6160B">
        <w:t>-</w:t>
      </w:r>
      <w:r w:rsidRPr="00D6160B">
        <w:tab/>
      </w:r>
      <w:r w:rsidRPr="00D6160B">
        <w:rPr>
          <w:lang w:eastAsia="zh-CN"/>
        </w:rPr>
        <w:t>The MC service server has subscribed to the MC service functional alias controlling server within the MC system for functional alias activation/de-activation updates.</w:t>
      </w:r>
    </w:p>
    <w:p w14:paraId="6AC8FDC1" w14:textId="77777777" w:rsidR="008D2684" w:rsidRPr="00D6160B" w:rsidRDefault="008D2684" w:rsidP="008D2684">
      <w:pPr>
        <w:pStyle w:val="TH"/>
      </w:pPr>
      <w:r w:rsidRPr="00D6160B">
        <w:object w:dxaOrig="6346" w:dyaOrig="2072" w14:anchorId="2C0A697E">
          <v:shape id="_x0000_i1190" type="#_x0000_t75" style="width:317.65pt;height:102.05pt" o:ole="">
            <v:imagedata r:id="rId341" o:title=""/>
          </v:shape>
          <o:OLEObject Type="Embed" ProgID="Visio.Drawing.11" ShapeID="_x0000_i1190" DrawAspect="Content" ObjectID="_1828719270" r:id="rId342"/>
        </w:object>
      </w:r>
    </w:p>
    <w:p w14:paraId="3BBBD82A" w14:textId="77777777" w:rsidR="008D2684" w:rsidRPr="00D6160B" w:rsidRDefault="008D2684" w:rsidP="008D2684">
      <w:pPr>
        <w:pStyle w:val="TF"/>
        <w:rPr>
          <w:lang w:eastAsia="zh-CN"/>
        </w:rPr>
      </w:pPr>
      <w:r w:rsidRPr="00D6160B">
        <w:t>Figure 10.13.</w:t>
      </w:r>
      <w:r>
        <w:t>11</w:t>
      </w:r>
      <w:r w:rsidRPr="00D6160B">
        <w:rPr>
          <w:lang w:eastAsia="zh-CN"/>
        </w:rPr>
        <w:t>.3</w:t>
      </w:r>
      <w:r w:rsidRPr="00D6160B">
        <w:t>-1: F</w:t>
      </w:r>
      <w:r w:rsidRPr="00D6160B">
        <w:rPr>
          <w:lang w:eastAsia="zh-CN"/>
        </w:rPr>
        <w:t>unctional alias to group unbinding procedure</w:t>
      </w:r>
    </w:p>
    <w:p w14:paraId="30609142" w14:textId="77777777" w:rsidR="008D2684" w:rsidRPr="00D6160B" w:rsidRDefault="008D2684" w:rsidP="008D2684">
      <w:pPr>
        <w:pStyle w:val="B1"/>
        <w:rPr>
          <w:lang w:eastAsia="zh-CN"/>
        </w:rPr>
      </w:pPr>
      <w:r w:rsidRPr="00D6160B">
        <w:t>1.</w:t>
      </w:r>
      <w:r w:rsidRPr="00D6160B">
        <w:tab/>
      </w:r>
      <w:r w:rsidRPr="00D6160B">
        <w:rPr>
          <w:lang w:eastAsia="zh-CN"/>
        </w:rPr>
        <w:t>The MC service client sends a functional alias to group unbinding request to the group controlling MC service server to unbind functional aliases from groups which are not used for communications within those groups anymore.</w:t>
      </w:r>
    </w:p>
    <w:p w14:paraId="03B16E31" w14:textId="77777777" w:rsidR="008D2684" w:rsidRDefault="008D2684" w:rsidP="008D2684">
      <w:pPr>
        <w:pStyle w:val="B1"/>
        <w:rPr>
          <w:lang w:eastAsia="zh-CN"/>
        </w:rPr>
      </w:pPr>
      <w:r w:rsidRPr="008A2EE0">
        <w:rPr>
          <w:lang w:eastAsia="zh-CN"/>
        </w:rPr>
        <w:lastRenderedPageBreak/>
        <w:t>2.</w:t>
      </w:r>
      <w:r w:rsidRPr="008A2EE0">
        <w:rPr>
          <w:lang w:eastAsia="zh-CN"/>
        </w:rPr>
        <w:tab/>
      </w:r>
      <w:r w:rsidRPr="008A2EE0">
        <w:rPr>
          <w:rFonts w:hint="eastAsia"/>
          <w:lang w:eastAsia="zh-CN"/>
        </w:rPr>
        <w:t xml:space="preserve">The </w:t>
      </w:r>
      <w:r>
        <w:rPr>
          <w:lang w:eastAsia="zh-CN"/>
        </w:rPr>
        <w:t xml:space="preserve">group controlling MC service server </w:t>
      </w:r>
      <w:r w:rsidRPr="008A2EE0">
        <w:rPr>
          <w:rFonts w:hint="eastAsia"/>
          <w:lang w:eastAsia="zh-CN"/>
        </w:rPr>
        <w:t xml:space="preserve">provides a </w:t>
      </w:r>
      <w:r>
        <w:rPr>
          <w:lang w:eastAsia="zh-CN"/>
        </w:rPr>
        <w:t xml:space="preserve">functional alias to group unbinding response </w:t>
      </w:r>
      <w:r w:rsidRPr="008A2EE0">
        <w:rPr>
          <w:rFonts w:hint="eastAsia"/>
          <w:lang w:eastAsia="zh-CN"/>
        </w:rPr>
        <w:t xml:space="preserve">to the </w:t>
      </w:r>
      <w:r w:rsidRPr="008A2EE0">
        <w:rPr>
          <w:lang w:eastAsia="zh-CN"/>
        </w:rPr>
        <w:t xml:space="preserve">MC service </w:t>
      </w:r>
      <w:r>
        <w:rPr>
          <w:lang w:eastAsia="zh-CN"/>
        </w:rPr>
        <w:t>client</w:t>
      </w:r>
      <w:r w:rsidRPr="008A2EE0">
        <w:rPr>
          <w:rFonts w:hint="eastAsia"/>
          <w:lang w:eastAsia="zh-CN"/>
        </w:rPr>
        <w:t xml:space="preserve"> indicating success or failure of the request.</w:t>
      </w:r>
      <w:r w:rsidRPr="0044603D">
        <w:rPr>
          <w:lang w:eastAsia="zh-CN"/>
        </w:rPr>
        <w:t xml:space="preserve"> </w:t>
      </w:r>
      <w:r>
        <w:rPr>
          <w:lang w:eastAsia="zh-CN"/>
        </w:rPr>
        <w:t xml:space="preserve">The MC service server also checks whether </w:t>
      </w:r>
      <w:r w:rsidRPr="00840ED4">
        <w:rPr>
          <w:lang w:eastAsia="zh-CN"/>
        </w:rPr>
        <w:t xml:space="preserve">the MC service </w:t>
      </w:r>
      <w:r>
        <w:rPr>
          <w:lang w:eastAsia="zh-CN"/>
        </w:rPr>
        <w:t>client</w:t>
      </w:r>
      <w:r w:rsidRPr="00840ED4">
        <w:rPr>
          <w:lang w:eastAsia="zh-CN"/>
        </w:rPr>
        <w:t xml:space="preserve"> is the last </w:t>
      </w:r>
      <w:r>
        <w:rPr>
          <w:lang w:eastAsia="zh-CN"/>
        </w:rPr>
        <w:t>client</w:t>
      </w:r>
      <w:r w:rsidRPr="00840ED4">
        <w:rPr>
          <w:lang w:eastAsia="zh-CN"/>
        </w:rPr>
        <w:t xml:space="preserve"> who has bound a certain functional alias to </w:t>
      </w:r>
      <w:r>
        <w:rPr>
          <w:lang w:eastAsia="zh-CN"/>
        </w:rPr>
        <w:t>a</w:t>
      </w:r>
      <w:r w:rsidRPr="00840ED4">
        <w:rPr>
          <w:lang w:eastAsia="zh-CN"/>
        </w:rPr>
        <w:t xml:space="preserve"> group which </w:t>
      </w:r>
      <w:r>
        <w:rPr>
          <w:lang w:eastAsia="zh-CN"/>
        </w:rPr>
        <w:t xml:space="preserve">may </w:t>
      </w:r>
      <w:r w:rsidRPr="00840ED4">
        <w:rPr>
          <w:lang w:eastAsia="zh-CN"/>
        </w:rPr>
        <w:t xml:space="preserve">prevent </w:t>
      </w:r>
      <w:r>
        <w:rPr>
          <w:lang w:eastAsia="zh-CN"/>
        </w:rPr>
        <w:t>unbinding that functional alias from the group</w:t>
      </w:r>
      <w:r w:rsidRPr="00840ED4">
        <w:rPr>
          <w:lang w:eastAsia="zh-CN"/>
        </w:rPr>
        <w:t>.</w:t>
      </w:r>
    </w:p>
    <w:p w14:paraId="48DCFFC7" w14:textId="77777777" w:rsidR="008D2684" w:rsidRPr="00526FC3" w:rsidRDefault="008D2684" w:rsidP="008D2684">
      <w:pPr>
        <w:pStyle w:val="Heading2"/>
      </w:pPr>
      <w:bookmarkStart w:id="2818" w:name="_Toc218105339"/>
      <w:r w:rsidRPr="00526FC3">
        <w:t>10.14</w:t>
      </w:r>
      <w:r w:rsidRPr="00526FC3">
        <w:tab/>
        <w:t>Generic procedures for interconnection</w:t>
      </w:r>
      <w:bookmarkEnd w:id="2818"/>
    </w:p>
    <w:p w14:paraId="614D550D" w14:textId="77777777" w:rsidR="008D2684" w:rsidRPr="00526FC3" w:rsidRDefault="008D2684" w:rsidP="008D2684">
      <w:pPr>
        <w:pStyle w:val="Heading3"/>
      </w:pPr>
      <w:bookmarkStart w:id="2819" w:name="_Toc218105340"/>
      <w:r w:rsidRPr="00526FC3">
        <w:t>10.14.1</w:t>
      </w:r>
      <w:r w:rsidRPr="00526FC3">
        <w:tab/>
        <w:t>General</w:t>
      </w:r>
      <w:bookmarkEnd w:id="2819"/>
    </w:p>
    <w:p w14:paraId="6EC4B2CE" w14:textId="77777777" w:rsidR="008D2684" w:rsidRPr="00526FC3" w:rsidRDefault="008D2684" w:rsidP="008D2684">
      <w:r w:rsidRPr="00526FC3">
        <w:t>Interconnection provides a means for communication between different MC systems with differing levels of trust between those MC systems. This subclause describes generic procedures for interconnection which are variations of specific procedures detailed in 3GPP TS 23.379 [16] and 3GPP TS 23.281 [12]. These procedures should be read in conjunction with specific procedures in those specifications.</w:t>
      </w:r>
    </w:p>
    <w:p w14:paraId="0B0C75EF" w14:textId="77777777" w:rsidR="008D2684" w:rsidRPr="00526FC3" w:rsidRDefault="008D2684" w:rsidP="008D2684">
      <w:pPr>
        <w:pStyle w:val="Heading3"/>
      </w:pPr>
      <w:bookmarkStart w:id="2820" w:name="_Toc218105341"/>
      <w:r w:rsidRPr="00526FC3">
        <w:t>10.14.2</w:t>
      </w:r>
      <w:r w:rsidRPr="00526FC3">
        <w:tab/>
        <w:t>Generic call procedure with topology hiding</w:t>
      </w:r>
      <w:bookmarkEnd w:id="2820"/>
    </w:p>
    <w:p w14:paraId="78151748" w14:textId="77777777" w:rsidR="008D2684" w:rsidRPr="00526FC3" w:rsidRDefault="008D2684" w:rsidP="008D2684">
      <w:pPr>
        <w:pStyle w:val="Heading4"/>
        <w:rPr>
          <w:noProof/>
        </w:rPr>
      </w:pPr>
      <w:bookmarkStart w:id="2821" w:name="_Toc218105342"/>
      <w:r w:rsidRPr="00526FC3">
        <w:rPr>
          <w:noProof/>
        </w:rPr>
        <w:t>10.14.2.1</w:t>
      </w:r>
      <w:r w:rsidRPr="00526FC3">
        <w:rPr>
          <w:noProof/>
        </w:rPr>
        <w:tab/>
        <w:t>General</w:t>
      </w:r>
      <w:bookmarkEnd w:id="2821"/>
    </w:p>
    <w:p w14:paraId="5C2B0D9B" w14:textId="77777777" w:rsidR="008D2684" w:rsidRPr="00526FC3" w:rsidRDefault="008D2684" w:rsidP="008D2684">
      <w:pPr>
        <w:rPr>
          <w:noProof/>
        </w:rPr>
      </w:pPr>
      <w:r w:rsidRPr="00526FC3">
        <w:rPr>
          <w:noProof/>
        </w:rPr>
        <w:t>The procedure in this subclause applies to MC service group calls and private calls made between multiple MC systems where topology hiding is required. An MC gateway server in an MC system is used to route calls to and from partner MC systems, and by doing so hides the topology of the MC system.</w:t>
      </w:r>
    </w:p>
    <w:p w14:paraId="7AB5D53D" w14:textId="77777777" w:rsidR="008D2684" w:rsidRPr="00526FC3" w:rsidRDefault="008D2684" w:rsidP="008D2684">
      <w:pPr>
        <w:pStyle w:val="Heading4"/>
        <w:rPr>
          <w:noProof/>
        </w:rPr>
      </w:pPr>
      <w:bookmarkStart w:id="2822" w:name="_Toc218105343"/>
      <w:r w:rsidRPr="00526FC3">
        <w:rPr>
          <w:noProof/>
        </w:rPr>
        <w:t>10.14.2.2</w:t>
      </w:r>
      <w:r w:rsidRPr="00526FC3">
        <w:rPr>
          <w:noProof/>
        </w:rPr>
        <w:tab/>
        <w:t>Procedure for calls with topology hiding</w:t>
      </w:r>
      <w:bookmarkEnd w:id="2822"/>
    </w:p>
    <w:p w14:paraId="2CC26E83" w14:textId="77777777" w:rsidR="008D2684" w:rsidRPr="00526FC3" w:rsidRDefault="008D2684" w:rsidP="008D2684">
      <w:pPr>
        <w:rPr>
          <w:noProof/>
        </w:rPr>
      </w:pPr>
      <w:r w:rsidRPr="00526FC3">
        <w:rPr>
          <w:noProof/>
        </w:rPr>
        <w:t>Figure 10.14.2.2-1 shows the procedure where an MC service client initiates an MC service group call to an MC service group where the primary MC system of that MC service group is an interconnected MC system, or where an MC service client initiates an MC service private call to an MC service user where the primary MC system of that MC service user is an interconnected partner MC system. In this procedure, both MC systems make use of topology hiding.</w:t>
      </w:r>
    </w:p>
    <w:p w14:paraId="3A165A0D"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This procedure does not illustrate the case where the target MC service client has migrated, and where further forwarding of the call request is required.</w:t>
      </w:r>
    </w:p>
    <w:p w14:paraId="068982FC" w14:textId="77777777" w:rsidR="008D2684" w:rsidRPr="00526FC3" w:rsidRDefault="008D2684" w:rsidP="008D2684">
      <w:pPr>
        <w:rPr>
          <w:noProof/>
        </w:rPr>
      </w:pPr>
      <w:r w:rsidRPr="00526FC3">
        <w:rPr>
          <w:noProof/>
        </w:rPr>
        <w:t>Pre-conditions:</w:t>
      </w:r>
    </w:p>
    <w:p w14:paraId="6472C45A" w14:textId="77777777" w:rsidR="008D2684" w:rsidRPr="00526FC3" w:rsidRDefault="008D2684" w:rsidP="008D2684">
      <w:pPr>
        <w:pStyle w:val="B1"/>
        <w:rPr>
          <w:noProof/>
        </w:rPr>
      </w:pPr>
      <w:r w:rsidRPr="00526FC3">
        <w:rPr>
          <w:noProof/>
        </w:rPr>
        <w:t>1.</w:t>
      </w:r>
      <w:r w:rsidRPr="00526FC3">
        <w:rPr>
          <w:noProof/>
        </w:rPr>
        <w:tab/>
        <w:t>MC service client 1 is receiving MC service in a different MC system to the primary MC system of the target MC service group or MC service user, and the MC systems are interconnected.</w:t>
      </w:r>
    </w:p>
    <w:p w14:paraId="21E3A37D"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may be receiving service in the primary MC system of MC service client 1, or may have successfully migrated to a partner MC system.</w:t>
      </w:r>
    </w:p>
    <w:p w14:paraId="3503B060" w14:textId="77777777" w:rsidR="008D2684" w:rsidRPr="00526FC3" w:rsidRDefault="008D2684" w:rsidP="008D2684">
      <w:pPr>
        <w:pStyle w:val="B1"/>
        <w:rPr>
          <w:noProof/>
        </w:rPr>
      </w:pPr>
      <w:r w:rsidRPr="00526FC3">
        <w:rPr>
          <w:noProof/>
        </w:rPr>
        <w:t>2.</w:t>
      </w:r>
      <w:r w:rsidRPr="00526FC3">
        <w:rPr>
          <w:noProof/>
        </w:rPr>
        <w:tab/>
        <w:t>If the call to be originated by MC service client 1 is an MC service group call, MC service client 1 has affiliated to the MC service group.</w:t>
      </w:r>
    </w:p>
    <w:p w14:paraId="69923507" w14:textId="127DFAF8" w:rsidR="008D2684" w:rsidRPr="00526FC3" w:rsidRDefault="008D2684" w:rsidP="008D2684">
      <w:pPr>
        <w:pStyle w:val="B1"/>
        <w:rPr>
          <w:noProof/>
        </w:rPr>
      </w:pPr>
      <w:r w:rsidRPr="00526FC3">
        <w:rPr>
          <w:noProof/>
        </w:rPr>
        <w:t>3.</w:t>
      </w:r>
      <w:r w:rsidRPr="00526FC3">
        <w:rPr>
          <w:noProof/>
        </w:rPr>
        <w:tab/>
        <w:t>If the call to be originated by MC service client 1 is an MC service private call, the target MC service client, MC service client 2, is receiving service from the primary MC system of that MC service client.</w:t>
      </w:r>
    </w:p>
    <w:p w14:paraId="29094BCD" w14:textId="77777777" w:rsidR="008D2684" w:rsidRPr="00526FC3" w:rsidRDefault="008D2684" w:rsidP="008D2684">
      <w:pPr>
        <w:pStyle w:val="TH"/>
        <w:rPr>
          <w:noProof/>
        </w:rPr>
      </w:pPr>
      <w:r w:rsidRPr="00526FC3">
        <w:rPr>
          <w:noProof/>
        </w:rPr>
        <w:object w:dxaOrig="9685" w:dyaOrig="7342" w14:anchorId="267DE02A">
          <v:shape id="_x0000_i1191" type="#_x0000_t75" style="width:486.65pt;height:366.95pt" o:ole="">
            <v:imagedata r:id="rId343" o:title=""/>
          </v:shape>
          <o:OLEObject Type="Embed" ProgID="Visio.Drawing.11" ShapeID="_x0000_i1191" DrawAspect="Content" ObjectID="_1828719271" r:id="rId344"/>
        </w:object>
      </w:r>
    </w:p>
    <w:p w14:paraId="64ADAD6B" w14:textId="77777777" w:rsidR="008D2684" w:rsidRPr="00526FC3" w:rsidRDefault="008D2684" w:rsidP="008D2684">
      <w:pPr>
        <w:pStyle w:val="TF"/>
        <w:rPr>
          <w:noProof/>
        </w:rPr>
      </w:pPr>
      <w:r w:rsidRPr="00526FC3">
        <w:rPr>
          <w:noProof/>
        </w:rPr>
        <w:t>Figure 10.14.2.2-1:</w:t>
      </w:r>
      <w:r w:rsidRPr="00526FC3">
        <w:rPr>
          <w:noProof/>
        </w:rPr>
        <w:tab/>
        <w:t>Call to target in interconnected MC system</w:t>
      </w:r>
    </w:p>
    <w:p w14:paraId="75E2D9AE" w14:textId="77777777" w:rsidR="008D2684" w:rsidRPr="00526FC3" w:rsidRDefault="008D2684" w:rsidP="008D2684">
      <w:pPr>
        <w:pStyle w:val="B1"/>
        <w:rPr>
          <w:noProof/>
        </w:rPr>
      </w:pPr>
      <w:r w:rsidRPr="00526FC3">
        <w:rPr>
          <w:noProof/>
        </w:rPr>
        <w:t>1.</w:t>
      </w:r>
      <w:r w:rsidRPr="00526FC3">
        <w:rPr>
          <w:noProof/>
        </w:rPr>
        <w:tab/>
        <w:t>MC service client 1 initiates a call request to a target MC service user or MC service group, where the primary MC system of that MC service user or MC service group is an interconnected partner MC system.</w:t>
      </w:r>
    </w:p>
    <w:p w14:paraId="1AC5D310" w14:textId="77777777" w:rsidR="008D2684" w:rsidRPr="00526FC3" w:rsidRDefault="008D2684" w:rsidP="008D2684">
      <w:pPr>
        <w:pStyle w:val="B1"/>
        <w:rPr>
          <w:noProof/>
        </w:rPr>
      </w:pPr>
      <w:r w:rsidRPr="00526FC3">
        <w:rPr>
          <w:noProof/>
        </w:rPr>
        <w:t>2.</w:t>
      </w:r>
      <w:r w:rsidRPr="00526FC3">
        <w:rPr>
          <w:noProof/>
        </w:rPr>
        <w:tab/>
        <w:t>The serving MC service server of MC service client 1 determines that the call has a target in a different MC system, and that the MC gateway server is the correct next hop for the call.</w:t>
      </w:r>
    </w:p>
    <w:p w14:paraId="323EC130" w14:textId="77777777" w:rsidR="008D2684" w:rsidRPr="00526FC3" w:rsidRDefault="008D2684" w:rsidP="008D2684">
      <w:pPr>
        <w:pStyle w:val="B1"/>
        <w:rPr>
          <w:noProof/>
        </w:rPr>
      </w:pPr>
      <w:r w:rsidRPr="00526FC3">
        <w:rPr>
          <w:noProof/>
        </w:rPr>
        <w:t>3.</w:t>
      </w:r>
      <w:r w:rsidRPr="00526FC3">
        <w:rPr>
          <w:noProof/>
        </w:rPr>
        <w:tab/>
        <w:t>The serving MC service server of MC service client 1 forwards the call request to the MC gateway server of the serving MC system.</w:t>
      </w:r>
    </w:p>
    <w:p w14:paraId="2C862701" w14:textId="77777777" w:rsidR="008D2684" w:rsidRPr="00526FC3" w:rsidRDefault="008D2684" w:rsidP="008D2684">
      <w:pPr>
        <w:pStyle w:val="B1"/>
        <w:rPr>
          <w:noProof/>
        </w:rPr>
      </w:pPr>
      <w:r w:rsidRPr="00526FC3">
        <w:rPr>
          <w:noProof/>
        </w:rPr>
        <w:t>4.</w:t>
      </w:r>
      <w:r w:rsidRPr="00526FC3">
        <w:rPr>
          <w:noProof/>
        </w:rPr>
        <w:tab/>
        <w:t xml:space="preserve">The MC gateway server identifies the correct partner MC system which is the primary MC system for the target of the call. </w:t>
      </w:r>
    </w:p>
    <w:p w14:paraId="31931FAA" w14:textId="77777777" w:rsidR="008D2684" w:rsidRPr="00526FC3" w:rsidRDefault="008D2684" w:rsidP="008D2684">
      <w:pPr>
        <w:pStyle w:val="NO"/>
        <w:rPr>
          <w:noProof/>
        </w:rPr>
      </w:pPr>
      <w:r w:rsidRPr="00526FC3">
        <w:rPr>
          <w:noProof/>
        </w:rPr>
        <w:t>NOTE</w:t>
      </w:r>
      <w:r>
        <w:rPr>
          <w:noProof/>
        </w:rPr>
        <w:t> </w:t>
      </w:r>
      <w:r w:rsidRPr="00526FC3">
        <w:rPr>
          <w:noProof/>
        </w:rPr>
        <w:t>3: The MC gateway server of the serving MC system of MC service client 1 will contain configuration to allow it to route the call request over the signalling plane to the MC gateway server in the partner MC system.</w:t>
      </w:r>
    </w:p>
    <w:p w14:paraId="74328F7A" w14:textId="77777777" w:rsidR="008D2684" w:rsidRPr="00526FC3" w:rsidRDefault="008D2684" w:rsidP="008D2684">
      <w:pPr>
        <w:pStyle w:val="B1"/>
        <w:rPr>
          <w:noProof/>
        </w:rPr>
      </w:pPr>
      <w:r w:rsidRPr="00526FC3">
        <w:rPr>
          <w:noProof/>
        </w:rPr>
        <w:t>5.</w:t>
      </w:r>
      <w:r w:rsidRPr="00526FC3">
        <w:rPr>
          <w:noProof/>
        </w:rPr>
        <w:tab/>
        <w:t>The MC gateway server of the primary MC system of MC service client 1 forwards the call request to the MC gateway server of the partner MC system.</w:t>
      </w:r>
    </w:p>
    <w:p w14:paraId="52B7298A" w14:textId="77777777" w:rsidR="008D2684" w:rsidRPr="00526FC3" w:rsidRDefault="008D2684" w:rsidP="008D2684">
      <w:pPr>
        <w:pStyle w:val="B1"/>
        <w:rPr>
          <w:noProof/>
        </w:rPr>
      </w:pPr>
      <w:r w:rsidRPr="00526FC3">
        <w:rPr>
          <w:noProof/>
        </w:rPr>
        <w:t>6.</w:t>
      </w:r>
      <w:r w:rsidRPr="00526FC3">
        <w:rPr>
          <w:noProof/>
        </w:rPr>
        <w:tab/>
        <w:t>The MC gateway server of the partner MC system determines the MC service server which is the primary MC service server for the target MC service user or MC service group.</w:t>
      </w:r>
    </w:p>
    <w:p w14:paraId="57C17477" w14:textId="77777777" w:rsidR="008D2684" w:rsidRPr="00526FC3" w:rsidRDefault="008D2684" w:rsidP="008D2684">
      <w:pPr>
        <w:pStyle w:val="NO"/>
        <w:rPr>
          <w:noProof/>
        </w:rPr>
      </w:pPr>
      <w:r w:rsidRPr="00526FC3">
        <w:rPr>
          <w:noProof/>
        </w:rPr>
        <w:t>NOTE</w:t>
      </w:r>
      <w:r>
        <w:rPr>
          <w:noProof/>
        </w:rPr>
        <w:t> </w:t>
      </w:r>
      <w:r w:rsidRPr="00526FC3">
        <w:rPr>
          <w:noProof/>
        </w:rPr>
        <w:t>4:</w:t>
      </w:r>
      <w:r w:rsidRPr="00526FC3">
        <w:rPr>
          <w:noProof/>
        </w:rPr>
        <w:tab/>
        <w:t xml:space="preserve">The MC gateway server of the partner MC system will contain configuration allowing it to make use of the target MC service ID or MC service group ID to identify the primary MC service server of the target MC service user or MC service group. </w:t>
      </w:r>
    </w:p>
    <w:p w14:paraId="339DD133" w14:textId="77777777" w:rsidR="008D2684" w:rsidRPr="00526FC3" w:rsidRDefault="008D2684" w:rsidP="008D2684">
      <w:pPr>
        <w:pStyle w:val="B1"/>
        <w:rPr>
          <w:noProof/>
        </w:rPr>
      </w:pPr>
      <w:r w:rsidRPr="00526FC3">
        <w:rPr>
          <w:noProof/>
        </w:rPr>
        <w:t>7.</w:t>
      </w:r>
      <w:r w:rsidRPr="00526FC3">
        <w:rPr>
          <w:noProof/>
        </w:rPr>
        <w:tab/>
        <w:t>The call request is forwarded to the partner MC service server which is the primary MC service server of the target MC service user or MC service group.</w:t>
      </w:r>
    </w:p>
    <w:p w14:paraId="486F4E72" w14:textId="77777777" w:rsidR="008D2684" w:rsidRPr="00526FC3" w:rsidRDefault="008D2684" w:rsidP="008D2684">
      <w:pPr>
        <w:pStyle w:val="B1"/>
        <w:rPr>
          <w:noProof/>
        </w:rPr>
      </w:pPr>
      <w:r w:rsidRPr="00526FC3">
        <w:rPr>
          <w:noProof/>
        </w:rPr>
        <w:lastRenderedPageBreak/>
        <w:t>8.</w:t>
      </w:r>
      <w:r w:rsidRPr="00526FC3">
        <w:rPr>
          <w:noProof/>
        </w:rPr>
        <w:tab/>
        <w:t>The partner MC service server which is the primary MC service server of the target MC service user or MC service group checks that the call is authorized to be made. The authorization process checks that the call origin is permissible (i.e. from the serving MC system of calling MC service user, and from that calling MC service user) for a call to the target MC service user or MC service group.</w:t>
      </w:r>
    </w:p>
    <w:p w14:paraId="712138BD" w14:textId="77777777" w:rsidR="008D2684" w:rsidRPr="00526FC3" w:rsidRDefault="008D2684" w:rsidP="008D2684">
      <w:pPr>
        <w:pStyle w:val="B1"/>
        <w:rPr>
          <w:noProof/>
        </w:rPr>
      </w:pPr>
      <w:r w:rsidRPr="00526FC3">
        <w:rPr>
          <w:noProof/>
        </w:rPr>
        <w:t>9.</w:t>
      </w:r>
      <w:r w:rsidRPr="00526FC3">
        <w:rPr>
          <w:noProof/>
        </w:rPr>
        <w:tab/>
        <w:t>Providing that the authorization in step 8 is successful, the call request is sent to MC service client 2.</w:t>
      </w:r>
    </w:p>
    <w:p w14:paraId="228A95E2" w14:textId="77777777" w:rsidR="008D2684" w:rsidRPr="00526FC3" w:rsidRDefault="008D2684" w:rsidP="008D2684">
      <w:pPr>
        <w:pStyle w:val="B1"/>
        <w:rPr>
          <w:noProof/>
        </w:rPr>
      </w:pPr>
      <w:r w:rsidRPr="00526FC3">
        <w:rPr>
          <w:noProof/>
        </w:rPr>
        <w:t>10.</w:t>
      </w:r>
      <w:r w:rsidRPr="00526FC3">
        <w:rPr>
          <w:noProof/>
        </w:rPr>
        <w:tab/>
        <w:t>MC service client 2 sends a call response to the call request.</w:t>
      </w:r>
    </w:p>
    <w:p w14:paraId="39A4D63E" w14:textId="77777777" w:rsidR="008D2684" w:rsidRPr="00526FC3" w:rsidRDefault="008D2684" w:rsidP="008D2684">
      <w:pPr>
        <w:pStyle w:val="B1"/>
        <w:rPr>
          <w:noProof/>
        </w:rPr>
      </w:pPr>
      <w:r w:rsidRPr="00526FC3">
        <w:rPr>
          <w:noProof/>
        </w:rPr>
        <w:t>11.</w:t>
      </w:r>
      <w:r w:rsidRPr="00526FC3">
        <w:rPr>
          <w:noProof/>
        </w:rPr>
        <w:tab/>
        <w:t>The partner MC service server, which is the primary MC service server of the target MC service user or MC service group, sends a call response to the MC gateway server in the partner MC system.</w:t>
      </w:r>
    </w:p>
    <w:p w14:paraId="03BBEBE2" w14:textId="77777777" w:rsidR="008D2684" w:rsidRPr="00526FC3" w:rsidRDefault="008D2684" w:rsidP="008D2684">
      <w:pPr>
        <w:pStyle w:val="B1"/>
        <w:rPr>
          <w:noProof/>
        </w:rPr>
      </w:pPr>
      <w:r w:rsidRPr="00526FC3">
        <w:rPr>
          <w:noProof/>
        </w:rPr>
        <w:t>12.</w:t>
      </w:r>
      <w:r w:rsidRPr="00526FC3">
        <w:rPr>
          <w:noProof/>
        </w:rPr>
        <w:tab/>
        <w:t>The MC gateway server in the partner MC system sends the call response to the MC gateway server in the primary MC system of MC service client 1.</w:t>
      </w:r>
    </w:p>
    <w:p w14:paraId="5B54EB08" w14:textId="77777777" w:rsidR="008D2684" w:rsidRPr="00526FC3" w:rsidRDefault="008D2684" w:rsidP="008D2684">
      <w:pPr>
        <w:pStyle w:val="B1"/>
        <w:rPr>
          <w:noProof/>
        </w:rPr>
      </w:pPr>
      <w:r w:rsidRPr="00526FC3">
        <w:rPr>
          <w:noProof/>
        </w:rPr>
        <w:t>13.</w:t>
      </w:r>
      <w:r w:rsidRPr="00526FC3">
        <w:rPr>
          <w:noProof/>
        </w:rPr>
        <w:tab/>
        <w:t>The MC gateway server in the primary MC system sends the call response to the serving MC service server of MC service client 1.</w:t>
      </w:r>
    </w:p>
    <w:p w14:paraId="63C97901" w14:textId="77777777" w:rsidR="008D2684" w:rsidRPr="00526FC3" w:rsidRDefault="008D2684" w:rsidP="008D2684">
      <w:pPr>
        <w:pStyle w:val="B1"/>
        <w:rPr>
          <w:noProof/>
        </w:rPr>
      </w:pPr>
      <w:r w:rsidRPr="00526FC3">
        <w:rPr>
          <w:noProof/>
        </w:rPr>
        <w:t>14.</w:t>
      </w:r>
      <w:r w:rsidRPr="00526FC3">
        <w:rPr>
          <w:noProof/>
        </w:rPr>
        <w:tab/>
        <w:t>The serving MC service server sends the call response to MC service client 1.</w:t>
      </w:r>
    </w:p>
    <w:p w14:paraId="4334192B" w14:textId="77777777" w:rsidR="008D2684" w:rsidRPr="00526FC3" w:rsidRDefault="008D2684" w:rsidP="008D2684">
      <w:pPr>
        <w:pStyle w:val="NO"/>
        <w:rPr>
          <w:noProof/>
        </w:rPr>
      </w:pPr>
      <w:r w:rsidRPr="00526FC3">
        <w:rPr>
          <w:noProof/>
        </w:rPr>
        <w:t>NOTE</w:t>
      </w:r>
      <w:r>
        <w:rPr>
          <w:noProof/>
        </w:rPr>
        <w:t> </w:t>
      </w:r>
      <w:r w:rsidRPr="00526FC3">
        <w:rPr>
          <w:noProof/>
        </w:rPr>
        <w:t>5.</w:t>
      </w:r>
      <w:r w:rsidRPr="00526FC3">
        <w:rPr>
          <w:noProof/>
        </w:rPr>
        <w:tab/>
        <w:t>Steps 9 and 10 may occur at any time after step 8 and prior to step 15, provided that step 9 always take place before step 10. If the authorization in step 8 has failed, then steps 9 and 10 do not occur.</w:t>
      </w:r>
    </w:p>
    <w:p w14:paraId="40B65F7D" w14:textId="77777777" w:rsidR="008D2684" w:rsidRPr="00526FC3" w:rsidRDefault="008D2684" w:rsidP="008D2684">
      <w:pPr>
        <w:pStyle w:val="B1"/>
        <w:rPr>
          <w:noProof/>
        </w:rPr>
      </w:pPr>
      <w:r w:rsidRPr="00526FC3">
        <w:rPr>
          <w:noProof/>
        </w:rPr>
        <w:t>15.If the call response was successful, floor control and media paths are established for the call.</w:t>
      </w:r>
    </w:p>
    <w:p w14:paraId="2F7A0239" w14:textId="77777777" w:rsidR="008D2684" w:rsidRPr="00526FC3" w:rsidRDefault="008D2684" w:rsidP="008D2684">
      <w:pPr>
        <w:pStyle w:val="Heading3"/>
      </w:pPr>
      <w:bookmarkStart w:id="2823" w:name="_Toc218105344"/>
      <w:r w:rsidRPr="00526FC3">
        <w:t>10.14.3</w:t>
      </w:r>
      <w:r w:rsidRPr="00526FC3">
        <w:tab/>
        <w:t>Generic call procedure for enforcement of local MC service group configuration</w:t>
      </w:r>
      <w:bookmarkEnd w:id="2823"/>
    </w:p>
    <w:p w14:paraId="76B406F1" w14:textId="77777777" w:rsidR="008D2684" w:rsidRPr="00526FC3" w:rsidRDefault="008D2684" w:rsidP="008D2684">
      <w:pPr>
        <w:pStyle w:val="Heading4"/>
        <w:rPr>
          <w:noProof/>
        </w:rPr>
      </w:pPr>
      <w:bookmarkStart w:id="2824" w:name="_Toc218105345"/>
      <w:r w:rsidRPr="00526FC3">
        <w:rPr>
          <w:noProof/>
        </w:rPr>
        <w:t>10.14.3.1</w:t>
      </w:r>
      <w:r w:rsidRPr="00526FC3">
        <w:rPr>
          <w:noProof/>
        </w:rPr>
        <w:tab/>
        <w:t>General</w:t>
      </w:r>
      <w:bookmarkEnd w:id="2824"/>
    </w:p>
    <w:p w14:paraId="737B3B44" w14:textId="77777777" w:rsidR="008D2684" w:rsidRPr="00526FC3" w:rsidRDefault="008D2684" w:rsidP="008D2684">
      <w:pPr>
        <w:rPr>
          <w:noProof/>
        </w:rPr>
      </w:pPr>
      <w:r w:rsidRPr="00526FC3">
        <w:rPr>
          <w:noProof/>
        </w:rPr>
        <w:t>The procedure in the following subclauses apply to MC service group calls made between multiple MC systems where the partner MC system applies local configuration to the MC service group configuration which has been provided by the primary MC system of the MC service group. The serving MC server of the MC service group members, that is a participating server for the MC service group, applies enforcement of local MC service group configuration.</w:t>
      </w:r>
    </w:p>
    <w:p w14:paraId="599D994F" w14:textId="77777777" w:rsidR="008D2684" w:rsidRPr="00526FC3" w:rsidRDefault="008D2684" w:rsidP="008D2684">
      <w:pPr>
        <w:pStyle w:val="Heading4"/>
        <w:rPr>
          <w:noProof/>
        </w:rPr>
      </w:pPr>
      <w:bookmarkStart w:id="2825" w:name="_Toc218105346"/>
      <w:r w:rsidRPr="00526FC3">
        <w:rPr>
          <w:noProof/>
        </w:rPr>
        <w:t>10.14.3.2</w:t>
      </w:r>
      <w:r w:rsidRPr="00526FC3">
        <w:rPr>
          <w:noProof/>
        </w:rPr>
        <w:tab/>
        <w:t>MC service group call initiated in the partner MC system of the MC service group</w:t>
      </w:r>
      <w:bookmarkEnd w:id="2825"/>
    </w:p>
    <w:p w14:paraId="0E0F6469" w14:textId="77777777" w:rsidR="008D2684" w:rsidRPr="00526FC3" w:rsidRDefault="008D2684" w:rsidP="008D2684">
      <w:pPr>
        <w:rPr>
          <w:noProof/>
        </w:rPr>
      </w:pPr>
      <w:r w:rsidRPr="00526FC3">
        <w:rPr>
          <w:noProof/>
        </w:rPr>
        <w:t xml:space="preserve">Figure 10.14.3.2-1 shows the procedure where an MC service group call is initiated by an MC service client receiving MC service in the partner MC system of the MC service group. </w:t>
      </w:r>
    </w:p>
    <w:p w14:paraId="7F8BDB85" w14:textId="77777777" w:rsidR="008D2684" w:rsidRPr="00526FC3" w:rsidRDefault="008D2684" w:rsidP="008D2684">
      <w:pPr>
        <w:pStyle w:val="NO"/>
        <w:rPr>
          <w:noProof/>
        </w:rPr>
      </w:pPr>
      <w:r w:rsidRPr="00526FC3">
        <w:rPr>
          <w:noProof/>
        </w:rPr>
        <w:t>NOTE</w:t>
      </w:r>
      <w:r>
        <w:rPr>
          <w:noProof/>
        </w:rPr>
        <w:t> </w:t>
      </w:r>
      <w:r w:rsidRPr="00526FC3">
        <w:rPr>
          <w:noProof/>
        </w:rPr>
        <w:t>1:</w:t>
      </w:r>
      <w:r w:rsidRPr="00526FC3">
        <w:rPr>
          <w:noProof/>
        </w:rPr>
        <w:tab/>
        <w:t>Any topology hiding by the primary or partner MC system of the MC service group is not shown within this procedure.</w:t>
      </w:r>
    </w:p>
    <w:p w14:paraId="3371732E" w14:textId="77777777" w:rsidR="008D2684" w:rsidRPr="00526FC3" w:rsidRDefault="008D2684" w:rsidP="008D2684">
      <w:pPr>
        <w:rPr>
          <w:noProof/>
        </w:rPr>
      </w:pPr>
      <w:r w:rsidRPr="00526FC3">
        <w:rPr>
          <w:noProof/>
        </w:rPr>
        <w:t>Pre-conditions:</w:t>
      </w:r>
    </w:p>
    <w:p w14:paraId="225C7AEA"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50E4164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 1 can be receiving service in the primary MC system of MC service client 1, or can have successfully migrated to a partner MC system.</w:t>
      </w:r>
    </w:p>
    <w:p w14:paraId="5936C51B" w14:textId="77777777" w:rsidR="008D2684" w:rsidRPr="00526FC3" w:rsidRDefault="008D2684" w:rsidP="008D2684">
      <w:pPr>
        <w:pStyle w:val="B1"/>
        <w:rPr>
          <w:noProof/>
        </w:rPr>
      </w:pPr>
      <w:r w:rsidRPr="00526FC3">
        <w:rPr>
          <w:noProof/>
        </w:rPr>
        <w:t>2.</w:t>
      </w:r>
      <w:r w:rsidRPr="00526FC3">
        <w:rPr>
          <w:noProof/>
        </w:rPr>
        <w:tab/>
        <w:t>MC service client 1 has affiliated to the MC service group.</w:t>
      </w:r>
    </w:p>
    <w:p w14:paraId="25348290" w14:textId="77777777" w:rsidR="008D2684" w:rsidRPr="00526FC3" w:rsidRDefault="008D2684" w:rsidP="008D2684">
      <w:pPr>
        <w:pStyle w:val="TH"/>
        <w:rPr>
          <w:noProof/>
        </w:rPr>
      </w:pPr>
      <w:r w:rsidRPr="00526FC3">
        <w:rPr>
          <w:noProof/>
        </w:rPr>
        <w:object w:dxaOrig="6233" w:dyaOrig="5166" w14:anchorId="460D797C">
          <v:shape id="_x0000_i1192" type="#_x0000_t75" style="width:312.25pt;height:260.65pt" o:ole="">
            <v:imagedata r:id="rId345" o:title=""/>
          </v:shape>
          <o:OLEObject Type="Embed" ProgID="Visio.Drawing.11" ShapeID="_x0000_i1192" DrawAspect="Content" ObjectID="_1828719272" r:id="rId346"/>
        </w:object>
      </w:r>
    </w:p>
    <w:p w14:paraId="6A819B69" w14:textId="77777777" w:rsidR="008D2684" w:rsidRPr="00526FC3" w:rsidRDefault="008D2684" w:rsidP="008D2684">
      <w:pPr>
        <w:pStyle w:val="TF"/>
        <w:rPr>
          <w:noProof/>
        </w:rPr>
      </w:pPr>
      <w:r w:rsidRPr="00526FC3">
        <w:rPr>
          <w:noProof/>
        </w:rPr>
        <w:t>Figure 10.14.3.2-1:</w:t>
      </w:r>
      <w:r w:rsidRPr="00526FC3">
        <w:rPr>
          <w:noProof/>
        </w:rPr>
        <w:tab/>
        <w:t>Enforcement of local configuration with call originated in partner MC system of MC service group</w:t>
      </w:r>
    </w:p>
    <w:p w14:paraId="093407D4" w14:textId="77777777" w:rsidR="008D2684" w:rsidRPr="00526FC3" w:rsidRDefault="008D2684" w:rsidP="008D2684">
      <w:pPr>
        <w:pStyle w:val="B1"/>
        <w:rPr>
          <w:noProof/>
        </w:rPr>
      </w:pPr>
      <w:r w:rsidRPr="00526FC3">
        <w:rPr>
          <w:noProof/>
        </w:rPr>
        <w:t>1.</w:t>
      </w:r>
      <w:r w:rsidRPr="00526FC3">
        <w:rPr>
          <w:noProof/>
        </w:rPr>
        <w:tab/>
        <w:t>MC service client 1 initiates a group call request to the MC service group, where the primary MC system of that MC service group is an interconnected partner MC system.</w:t>
      </w:r>
    </w:p>
    <w:p w14:paraId="2C1D0D15"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718BB9E4"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forwards the group call request to the group host MC service server in the primary MC system of the MC service group.</w:t>
      </w:r>
    </w:p>
    <w:p w14:paraId="186742D0" w14:textId="77777777" w:rsidR="008D2684" w:rsidRPr="00526FC3" w:rsidRDefault="008D2684" w:rsidP="008D2684">
      <w:pPr>
        <w:pStyle w:val="B1"/>
        <w:rPr>
          <w:noProof/>
        </w:rPr>
      </w:pPr>
      <w:r w:rsidRPr="00526FC3">
        <w:rPr>
          <w:noProof/>
        </w:rPr>
        <w:t>4.</w:t>
      </w:r>
      <w:r w:rsidRPr="00526FC3">
        <w:rPr>
          <w:noProof/>
        </w:rPr>
        <w:tab/>
        <w:t>The primary MC service server of the MC service group checks that the call is authorized to be made. The authorization process checks that the call origin is permissible (i.e. from the serving MC system of calling MC service user, and from that calling MC service user) for a call to that MC service group.</w:t>
      </w:r>
    </w:p>
    <w:p w14:paraId="4C7AD717" w14:textId="77777777" w:rsidR="008D2684" w:rsidRPr="00526FC3" w:rsidRDefault="008D2684" w:rsidP="008D2684">
      <w:pPr>
        <w:pStyle w:val="B1"/>
        <w:rPr>
          <w:noProof/>
        </w:rPr>
      </w:pPr>
      <w:r w:rsidRPr="00526FC3">
        <w:rPr>
          <w:noProof/>
        </w:rPr>
        <w:t>5.</w:t>
      </w:r>
      <w:r w:rsidRPr="00526FC3">
        <w:rPr>
          <w:noProof/>
        </w:rPr>
        <w:tab/>
        <w:t>Providing that authorization in step 4 is successful, the group call response is sent to the serving MC service server of MC service client 1.</w:t>
      </w:r>
    </w:p>
    <w:p w14:paraId="1F9A69AB" w14:textId="77777777" w:rsidR="008D2684" w:rsidRPr="00526FC3" w:rsidRDefault="008D2684" w:rsidP="008D2684">
      <w:pPr>
        <w:pStyle w:val="B1"/>
        <w:rPr>
          <w:noProof/>
        </w:rPr>
      </w:pPr>
      <w:r w:rsidRPr="00526FC3">
        <w:rPr>
          <w:noProof/>
        </w:rPr>
        <w:t>6.</w:t>
      </w:r>
      <w:r w:rsidRPr="00526FC3">
        <w:rPr>
          <w:noProof/>
        </w:rPr>
        <w:tab/>
        <w:t>The serving MC service server sends the MC service group call response to MC service client 1.</w:t>
      </w:r>
    </w:p>
    <w:p w14:paraId="01D49693" w14:textId="77777777" w:rsidR="008D2684" w:rsidRPr="00526FC3" w:rsidRDefault="008D2684" w:rsidP="008D2684">
      <w:pPr>
        <w:pStyle w:val="B1"/>
        <w:rPr>
          <w:noProof/>
        </w:rPr>
      </w:pPr>
      <w:r w:rsidRPr="00526FC3">
        <w:rPr>
          <w:noProof/>
        </w:rPr>
        <w:t>7.</w:t>
      </w:r>
      <w:r w:rsidRPr="00526FC3">
        <w:rPr>
          <w:noProof/>
        </w:rPr>
        <w:tab/>
        <w:t>Floor control or transmission control and media paths are established for the MC service group call.</w:t>
      </w:r>
    </w:p>
    <w:p w14:paraId="53A12386" w14:textId="77777777" w:rsidR="008D2684" w:rsidRPr="00526FC3" w:rsidRDefault="008D2684" w:rsidP="008D2684">
      <w:pPr>
        <w:pStyle w:val="Heading4"/>
        <w:rPr>
          <w:noProof/>
        </w:rPr>
      </w:pPr>
      <w:bookmarkStart w:id="2826" w:name="_Toc218105347"/>
      <w:r w:rsidRPr="00526FC3">
        <w:rPr>
          <w:noProof/>
        </w:rPr>
        <w:t>10.14.3.3</w:t>
      </w:r>
      <w:r w:rsidRPr="00526FC3">
        <w:rPr>
          <w:noProof/>
        </w:rPr>
        <w:tab/>
        <w:t>MC service group call request received from the primary MC system of the MC service group</w:t>
      </w:r>
      <w:bookmarkEnd w:id="2826"/>
    </w:p>
    <w:p w14:paraId="67DCA645" w14:textId="77777777" w:rsidR="008D2684" w:rsidRPr="00526FC3" w:rsidRDefault="008D2684" w:rsidP="008D2684">
      <w:pPr>
        <w:rPr>
          <w:noProof/>
        </w:rPr>
      </w:pPr>
      <w:r w:rsidRPr="00526FC3">
        <w:rPr>
          <w:noProof/>
        </w:rPr>
        <w:t>Figure 10.14.3.3-1 shows the procedure where an MC service group call request is received from the primary MC system of the MC service group, which includes an MC service group member MC service client 1 that is receiving service within the partner MC system of the MC service group. Any topology hiding by the primary or partner MC system of the MC service group is not shown within this procedure.</w:t>
      </w:r>
    </w:p>
    <w:p w14:paraId="16E386B3" w14:textId="77777777" w:rsidR="008D2684" w:rsidRPr="00526FC3" w:rsidRDefault="008D2684" w:rsidP="008D2684">
      <w:pPr>
        <w:rPr>
          <w:noProof/>
        </w:rPr>
      </w:pPr>
      <w:r w:rsidRPr="00526FC3">
        <w:rPr>
          <w:noProof/>
        </w:rPr>
        <w:t>Pre-conditions:</w:t>
      </w:r>
    </w:p>
    <w:p w14:paraId="31B34E81" w14:textId="77777777" w:rsidR="008D2684" w:rsidRPr="00526FC3" w:rsidRDefault="008D2684" w:rsidP="008D2684">
      <w:pPr>
        <w:pStyle w:val="B1"/>
        <w:rPr>
          <w:noProof/>
        </w:rPr>
      </w:pPr>
      <w:r w:rsidRPr="00526FC3">
        <w:rPr>
          <w:noProof/>
        </w:rPr>
        <w:t>1.</w:t>
      </w:r>
      <w:r w:rsidRPr="00526FC3">
        <w:rPr>
          <w:noProof/>
        </w:rPr>
        <w:tab/>
        <w:t>MC service client 1 is receiving MC service in a partner MC system of the MC service group, and the MC systems are interconnected.</w:t>
      </w:r>
    </w:p>
    <w:p w14:paraId="46D77DA9" w14:textId="77777777" w:rsidR="008D2684" w:rsidRPr="00526FC3" w:rsidRDefault="008D2684" w:rsidP="008D2684">
      <w:pPr>
        <w:pStyle w:val="NO"/>
        <w:rPr>
          <w:noProof/>
        </w:rPr>
      </w:pPr>
      <w:r w:rsidRPr="00526FC3">
        <w:rPr>
          <w:noProof/>
        </w:rPr>
        <w:t>NOTE:</w:t>
      </w:r>
      <w:r w:rsidRPr="00526FC3">
        <w:rPr>
          <w:noProof/>
        </w:rPr>
        <w:tab/>
        <w:t>MC service client 1 can be receiving service in the primary MC system of MC service client 1, or can have successfully migrated to a partner MC system.</w:t>
      </w:r>
    </w:p>
    <w:p w14:paraId="53FC8B38" w14:textId="77777777" w:rsidR="008D2684" w:rsidRPr="00526FC3" w:rsidRDefault="008D2684" w:rsidP="008D2684">
      <w:pPr>
        <w:pStyle w:val="B1"/>
        <w:rPr>
          <w:noProof/>
        </w:rPr>
      </w:pPr>
      <w:r w:rsidRPr="00526FC3">
        <w:rPr>
          <w:noProof/>
        </w:rPr>
        <w:lastRenderedPageBreak/>
        <w:t>2.</w:t>
      </w:r>
      <w:r w:rsidRPr="00526FC3">
        <w:rPr>
          <w:noProof/>
        </w:rPr>
        <w:tab/>
        <w:t>MC service client 1 has affiliated to the MC service group.</w:t>
      </w:r>
    </w:p>
    <w:p w14:paraId="1A75C07B" w14:textId="77777777" w:rsidR="008D2684" w:rsidRPr="00526FC3" w:rsidRDefault="008D2684" w:rsidP="008D2684">
      <w:pPr>
        <w:pStyle w:val="TH"/>
        <w:rPr>
          <w:noProof/>
        </w:rPr>
      </w:pPr>
      <w:r w:rsidRPr="00526FC3">
        <w:rPr>
          <w:noProof/>
        </w:rPr>
        <w:object w:dxaOrig="6105" w:dyaOrig="4446" w14:anchorId="0DFA55CE">
          <v:shape id="_x0000_i1193" type="#_x0000_t75" style="width:305.35pt;height:222.55pt" o:ole="">
            <v:imagedata r:id="rId347" o:title=""/>
          </v:shape>
          <o:OLEObject Type="Embed" ProgID="Visio.Drawing.11" ShapeID="_x0000_i1193" DrawAspect="Content" ObjectID="_1828719273" r:id="rId348"/>
        </w:object>
      </w:r>
    </w:p>
    <w:p w14:paraId="3266000F" w14:textId="77777777" w:rsidR="008D2684" w:rsidRPr="00526FC3" w:rsidRDefault="008D2684" w:rsidP="008D2684">
      <w:pPr>
        <w:pStyle w:val="TF"/>
        <w:rPr>
          <w:noProof/>
        </w:rPr>
      </w:pPr>
      <w:r w:rsidRPr="00526FC3">
        <w:rPr>
          <w:noProof/>
        </w:rPr>
        <w:t>Figure 10.14.3.3-1:</w:t>
      </w:r>
      <w:r w:rsidRPr="00526FC3">
        <w:rPr>
          <w:noProof/>
        </w:rPr>
        <w:tab/>
        <w:t>Enforcement of local configuration where group call request is received from primary MC system of MC service group</w:t>
      </w:r>
    </w:p>
    <w:p w14:paraId="0E1CFCF8" w14:textId="77777777" w:rsidR="008D2684" w:rsidRPr="00526FC3" w:rsidRDefault="008D2684" w:rsidP="008D2684">
      <w:pPr>
        <w:pStyle w:val="B1"/>
        <w:rPr>
          <w:noProof/>
        </w:rPr>
      </w:pPr>
      <w:r w:rsidRPr="00526FC3">
        <w:rPr>
          <w:noProof/>
        </w:rPr>
        <w:t>1.</w:t>
      </w:r>
      <w:r w:rsidRPr="00526FC3">
        <w:rPr>
          <w:noProof/>
        </w:rPr>
        <w:tab/>
        <w:t>A group call request is received from the group host MC service server in the primary MC system of the MC service group.</w:t>
      </w:r>
    </w:p>
    <w:p w14:paraId="09216E72" w14:textId="77777777" w:rsidR="008D2684" w:rsidRPr="00526FC3" w:rsidRDefault="008D2684" w:rsidP="008D2684">
      <w:pPr>
        <w:pStyle w:val="B1"/>
        <w:rPr>
          <w:noProof/>
        </w:rPr>
      </w:pPr>
      <w:r w:rsidRPr="00526FC3">
        <w:rPr>
          <w:noProof/>
        </w:rPr>
        <w:t>2.</w:t>
      </w:r>
      <w:r w:rsidRPr="00526FC3">
        <w:rPr>
          <w:noProof/>
        </w:rPr>
        <w:tab/>
        <w:t>The serving MC service server of MC service client 1 authorizes the group call request using local group configuration information.</w:t>
      </w:r>
    </w:p>
    <w:p w14:paraId="6296AF4E" w14:textId="77777777" w:rsidR="008D2684" w:rsidRPr="00526FC3" w:rsidRDefault="008D2684" w:rsidP="008D2684">
      <w:pPr>
        <w:pStyle w:val="B1"/>
        <w:rPr>
          <w:noProof/>
        </w:rPr>
      </w:pPr>
      <w:r w:rsidRPr="00526FC3">
        <w:rPr>
          <w:noProof/>
        </w:rPr>
        <w:t>3.</w:t>
      </w:r>
      <w:r w:rsidRPr="00526FC3">
        <w:rPr>
          <w:noProof/>
        </w:rPr>
        <w:tab/>
        <w:t>If the group call request authorization by the serving MC service server of MC service client 1 is successful, the serving MC service server sends the group call request to MC service client 1.</w:t>
      </w:r>
    </w:p>
    <w:p w14:paraId="49D01D66" w14:textId="77777777" w:rsidR="008D2684" w:rsidRPr="00526FC3" w:rsidRDefault="008D2684" w:rsidP="008D2684">
      <w:pPr>
        <w:pStyle w:val="B1"/>
        <w:rPr>
          <w:noProof/>
        </w:rPr>
      </w:pPr>
      <w:r w:rsidRPr="00526FC3">
        <w:rPr>
          <w:noProof/>
        </w:rPr>
        <w:t>4.</w:t>
      </w:r>
      <w:r w:rsidRPr="00526FC3">
        <w:rPr>
          <w:noProof/>
        </w:rPr>
        <w:tab/>
        <w:t>MC service client 1 responds to the group call request with a group call response.</w:t>
      </w:r>
    </w:p>
    <w:p w14:paraId="5004B8A2" w14:textId="77777777" w:rsidR="008D2684" w:rsidRPr="00526FC3" w:rsidRDefault="008D2684" w:rsidP="008D2684">
      <w:pPr>
        <w:pStyle w:val="B1"/>
        <w:rPr>
          <w:noProof/>
        </w:rPr>
      </w:pPr>
      <w:r w:rsidRPr="00526FC3">
        <w:rPr>
          <w:noProof/>
        </w:rPr>
        <w:t>5.</w:t>
      </w:r>
      <w:r w:rsidRPr="00526FC3">
        <w:rPr>
          <w:noProof/>
        </w:rPr>
        <w:tab/>
        <w:t>The group call response is sent to the group host MC service server of the MC service group.</w:t>
      </w:r>
    </w:p>
    <w:p w14:paraId="602BEBE0" w14:textId="77777777" w:rsidR="008D2684" w:rsidRPr="00526FC3" w:rsidRDefault="008D2684" w:rsidP="008D2684">
      <w:pPr>
        <w:pStyle w:val="B1"/>
      </w:pPr>
      <w:r w:rsidRPr="00526FC3">
        <w:rPr>
          <w:noProof/>
        </w:rPr>
        <w:t>6.</w:t>
      </w:r>
      <w:r w:rsidRPr="00526FC3">
        <w:rPr>
          <w:noProof/>
        </w:rPr>
        <w:tab/>
        <w:t>Floor control or transmission control and media paths are established for the MC service group call.</w:t>
      </w:r>
    </w:p>
    <w:p w14:paraId="1004E617" w14:textId="77777777" w:rsidR="008D2684" w:rsidRPr="00526FC3" w:rsidRDefault="008D2684" w:rsidP="008D2684">
      <w:pPr>
        <w:pStyle w:val="Heading3"/>
      </w:pPr>
      <w:bookmarkStart w:id="2827" w:name="_Toc218105348"/>
      <w:r w:rsidRPr="00526FC3">
        <w:t>10.14.4</w:t>
      </w:r>
      <w:r w:rsidRPr="00526FC3">
        <w:tab/>
        <w:t>Generic call procedure for media replication in participating MC system in MC service group calls</w:t>
      </w:r>
      <w:bookmarkEnd w:id="2827"/>
    </w:p>
    <w:p w14:paraId="26FBC18C" w14:textId="77777777" w:rsidR="008D2684" w:rsidRPr="00526FC3" w:rsidRDefault="008D2684" w:rsidP="008D2684">
      <w:pPr>
        <w:pStyle w:val="Heading4"/>
        <w:rPr>
          <w:noProof/>
        </w:rPr>
      </w:pPr>
      <w:bookmarkStart w:id="2828" w:name="_Toc218105349"/>
      <w:r w:rsidRPr="00526FC3">
        <w:rPr>
          <w:noProof/>
        </w:rPr>
        <w:t>10.14.4.1</w:t>
      </w:r>
      <w:r w:rsidRPr="00526FC3">
        <w:rPr>
          <w:noProof/>
        </w:rPr>
        <w:tab/>
        <w:t>General</w:t>
      </w:r>
      <w:bookmarkEnd w:id="2828"/>
    </w:p>
    <w:p w14:paraId="233CCC63" w14:textId="77777777" w:rsidR="008D2684" w:rsidRPr="00526FC3" w:rsidRDefault="008D2684" w:rsidP="008D2684">
      <w:pPr>
        <w:rPr>
          <w:noProof/>
        </w:rPr>
      </w:pPr>
      <w:r w:rsidRPr="00526FC3">
        <w:rPr>
          <w:noProof/>
        </w:rPr>
        <w:t>The procedure in the following subclause applies to MC service group calls made between multiple MC systems where the partner MC system carries out media replication to served MC service group members.</w:t>
      </w:r>
    </w:p>
    <w:p w14:paraId="6E79B21A" w14:textId="77777777" w:rsidR="008D2684" w:rsidRPr="00526FC3" w:rsidRDefault="008D2684" w:rsidP="008D2684">
      <w:pPr>
        <w:pStyle w:val="Heading4"/>
        <w:rPr>
          <w:noProof/>
        </w:rPr>
      </w:pPr>
      <w:bookmarkStart w:id="2829" w:name="_Toc218105350"/>
      <w:r w:rsidRPr="00526FC3">
        <w:rPr>
          <w:noProof/>
        </w:rPr>
        <w:t>10.14.4.2</w:t>
      </w:r>
      <w:r w:rsidRPr="00526FC3">
        <w:rPr>
          <w:noProof/>
        </w:rPr>
        <w:tab/>
        <w:t>Media replication in the partner MC system of the MC service group</w:t>
      </w:r>
      <w:bookmarkEnd w:id="2829"/>
    </w:p>
    <w:p w14:paraId="4DB27BDE" w14:textId="77777777" w:rsidR="008D2684" w:rsidRPr="00526FC3" w:rsidRDefault="008D2684" w:rsidP="008D2684">
      <w:pPr>
        <w:rPr>
          <w:noProof/>
        </w:rPr>
      </w:pPr>
      <w:r w:rsidRPr="00526FC3">
        <w:rPr>
          <w:noProof/>
        </w:rPr>
        <w:t xml:space="preserve">Figure 10.14.4.2-1 shows the procedure where an MC service group call is initiated by an MC service client receiving MC service in the primary MC system of the MC service group, and media replication takes place in the partner MC system. </w:t>
      </w:r>
    </w:p>
    <w:p w14:paraId="5346C731" w14:textId="00903F3B" w:rsidR="008D2684" w:rsidRPr="00526FC3" w:rsidRDefault="008D2684" w:rsidP="008D2684">
      <w:pPr>
        <w:pStyle w:val="NO"/>
        <w:rPr>
          <w:noProof/>
        </w:rPr>
      </w:pPr>
      <w:r w:rsidRPr="00526FC3">
        <w:rPr>
          <w:noProof/>
        </w:rPr>
        <w:t>NOTE</w:t>
      </w:r>
      <w:r w:rsidR="00C0715B">
        <w:rPr>
          <w:noProof/>
        </w:rPr>
        <w:t> </w:t>
      </w:r>
      <w:r w:rsidRPr="00526FC3">
        <w:rPr>
          <w:noProof/>
        </w:rPr>
        <w:t>1:</w:t>
      </w:r>
      <w:r w:rsidRPr="00526FC3">
        <w:rPr>
          <w:noProof/>
        </w:rPr>
        <w:tab/>
        <w:t xml:space="preserve">Any topology hiding by the primary or partner MC system of the MC service group is not shown within this procedure. </w:t>
      </w:r>
    </w:p>
    <w:p w14:paraId="5D5490F2" w14:textId="77777777" w:rsidR="008D2684" w:rsidRPr="00526FC3" w:rsidRDefault="008D2684" w:rsidP="008D2684">
      <w:pPr>
        <w:rPr>
          <w:noProof/>
        </w:rPr>
      </w:pPr>
      <w:r w:rsidRPr="00526FC3">
        <w:rPr>
          <w:noProof/>
        </w:rPr>
        <w:t>Pre-conditions:</w:t>
      </w:r>
    </w:p>
    <w:p w14:paraId="10496E35" w14:textId="77777777" w:rsidR="008D2684" w:rsidRPr="00526FC3" w:rsidRDefault="008D2684" w:rsidP="008D2684">
      <w:pPr>
        <w:pStyle w:val="B1"/>
        <w:rPr>
          <w:noProof/>
        </w:rPr>
      </w:pPr>
      <w:r w:rsidRPr="00526FC3">
        <w:rPr>
          <w:noProof/>
        </w:rPr>
        <w:t>1.</w:t>
      </w:r>
      <w:r w:rsidRPr="00526FC3">
        <w:rPr>
          <w:noProof/>
        </w:rPr>
        <w:tab/>
        <w:t>MC service client 1 is receiving MC service in the primary MC system of the MC service group, and the MC systems are interconnected.</w:t>
      </w:r>
    </w:p>
    <w:p w14:paraId="6C159602" w14:textId="77777777" w:rsidR="008D2684" w:rsidRPr="00526FC3" w:rsidRDefault="008D2684" w:rsidP="008D2684">
      <w:pPr>
        <w:pStyle w:val="B1"/>
        <w:rPr>
          <w:noProof/>
        </w:rPr>
      </w:pPr>
      <w:r w:rsidRPr="00526FC3">
        <w:rPr>
          <w:noProof/>
        </w:rPr>
        <w:lastRenderedPageBreak/>
        <w:t>2.</w:t>
      </w:r>
      <w:r w:rsidRPr="00526FC3">
        <w:rPr>
          <w:noProof/>
        </w:rPr>
        <w:tab/>
        <w:t>MC service clients 2, 3 and n are receiving MC service in the partner MC system of the MC service group.</w:t>
      </w:r>
    </w:p>
    <w:p w14:paraId="1328B1C2" w14:textId="77777777" w:rsidR="008D2684" w:rsidRPr="00526FC3" w:rsidRDefault="008D2684" w:rsidP="008D2684">
      <w:pPr>
        <w:pStyle w:val="NO"/>
        <w:rPr>
          <w:noProof/>
        </w:rPr>
      </w:pPr>
      <w:r w:rsidRPr="00526FC3">
        <w:rPr>
          <w:noProof/>
        </w:rPr>
        <w:t>NOTE</w:t>
      </w:r>
      <w:r>
        <w:rPr>
          <w:noProof/>
        </w:rPr>
        <w:t> </w:t>
      </w:r>
      <w:r w:rsidRPr="00526FC3">
        <w:rPr>
          <w:noProof/>
        </w:rPr>
        <w:t>2:</w:t>
      </w:r>
      <w:r w:rsidRPr="00526FC3">
        <w:rPr>
          <w:noProof/>
        </w:rPr>
        <w:tab/>
        <w:t>MC service clients 2,3 and n can be receiving MC service in the primary MC system of MC clients 2, 3 and n, or one or more of MC service clients 2, 3 and n can have successfully migrated to a partner MC system.</w:t>
      </w:r>
    </w:p>
    <w:p w14:paraId="1B3809AA" w14:textId="77777777" w:rsidR="008D2684" w:rsidRPr="00526FC3" w:rsidRDefault="008D2684" w:rsidP="008D2684">
      <w:pPr>
        <w:pStyle w:val="B1"/>
        <w:rPr>
          <w:noProof/>
        </w:rPr>
      </w:pPr>
      <w:r w:rsidRPr="00526FC3">
        <w:rPr>
          <w:noProof/>
        </w:rPr>
        <w:t>3.</w:t>
      </w:r>
      <w:r w:rsidRPr="00526FC3">
        <w:rPr>
          <w:noProof/>
        </w:rPr>
        <w:tab/>
        <w:t>MC service clients 1, 2, 3 and n have affiliated to the MC service group.</w:t>
      </w:r>
    </w:p>
    <w:p w14:paraId="4FD77C59" w14:textId="77777777" w:rsidR="008D2684" w:rsidRPr="00526FC3" w:rsidRDefault="008D2684" w:rsidP="008D2684">
      <w:pPr>
        <w:pStyle w:val="TH"/>
        <w:rPr>
          <w:noProof/>
        </w:rPr>
      </w:pPr>
      <w:r w:rsidRPr="00526FC3">
        <w:rPr>
          <w:noProof/>
        </w:rPr>
        <w:object w:dxaOrig="9056" w:dyaOrig="3547" w14:anchorId="57BA6573">
          <v:shape id="_x0000_i1194" type="#_x0000_t75" style="width:452.4pt;height:176.35pt" o:ole="">
            <v:imagedata r:id="rId349" o:title=""/>
          </v:shape>
          <o:OLEObject Type="Embed" ProgID="Visio.Drawing.11" ShapeID="_x0000_i1194" DrawAspect="Content" ObjectID="_1828719274" r:id="rId350"/>
        </w:object>
      </w:r>
    </w:p>
    <w:p w14:paraId="18CA4803" w14:textId="77777777" w:rsidR="008D2684" w:rsidRPr="00526FC3" w:rsidRDefault="008D2684" w:rsidP="008D2684">
      <w:pPr>
        <w:pStyle w:val="TF"/>
        <w:rPr>
          <w:noProof/>
        </w:rPr>
      </w:pPr>
      <w:r w:rsidRPr="00526FC3">
        <w:rPr>
          <w:noProof/>
        </w:rPr>
        <w:t>Figure 10.14.4.2-1:</w:t>
      </w:r>
      <w:r w:rsidRPr="00526FC3">
        <w:rPr>
          <w:noProof/>
        </w:rPr>
        <w:tab/>
        <w:t>Media replication in partner MC system of MC service group</w:t>
      </w:r>
    </w:p>
    <w:p w14:paraId="2339613A" w14:textId="77777777" w:rsidR="008D2684" w:rsidRPr="00526FC3" w:rsidRDefault="008D2684" w:rsidP="008D2684">
      <w:pPr>
        <w:pStyle w:val="B1"/>
      </w:pPr>
      <w:r w:rsidRPr="00526FC3">
        <w:t>1.</w:t>
      </w:r>
      <w:r w:rsidRPr="00526FC3">
        <w:tab/>
        <w:t>An MC service group call is set up and floor or transmission control and media paths are established, and MC service client 1 requests permission to transmit media to the MC service group.</w:t>
      </w:r>
    </w:p>
    <w:p w14:paraId="6B53A225" w14:textId="77777777" w:rsidR="008D2684" w:rsidRPr="00526FC3" w:rsidRDefault="008D2684" w:rsidP="008D2684">
      <w:pPr>
        <w:pStyle w:val="B1"/>
      </w:pPr>
      <w:r w:rsidRPr="00526FC3">
        <w:t>2.</w:t>
      </w:r>
      <w:r w:rsidRPr="00526FC3">
        <w:tab/>
        <w:t>The group host MC service server grants the requested floor or transmission permission to MC service client 1.</w:t>
      </w:r>
    </w:p>
    <w:p w14:paraId="02804880" w14:textId="77777777" w:rsidR="008D2684" w:rsidRPr="00526FC3" w:rsidRDefault="008D2684" w:rsidP="008D2684">
      <w:pPr>
        <w:pStyle w:val="B1"/>
      </w:pPr>
      <w:r w:rsidRPr="00526FC3">
        <w:t>3a.</w:t>
      </w:r>
      <w:r w:rsidRPr="00526FC3">
        <w:tab/>
        <w:t>MC service client 1 transmits a media stream to the group host MC service server.</w:t>
      </w:r>
    </w:p>
    <w:p w14:paraId="0E6A0F13" w14:textId="77777777" w:rsidR="008D2684" w:rsidRPr="00526FC3" w:rsidRDefault="008D2684" w:rsidP="008D2684">
      <w:pPr>
        <w:pStyle w:val="B1"/>
      </w:pPr>
      <w:r w:rsidRPr="00526FC3">
        <w:t>3b.</w:t>
      </w:r>
      <w:r w:rsidRPr="00526FC3">
        <w:tab/>
        <w:t>The group host MC service server sends a single media stream to the serving MC service server of MC service clients 2, 3 and n in the partner MC system of the MC service group.</w:t>
      </w:r>
    </w:p>
    <w:p w14:paraId="15D104B4" w14:textId="77777777" w:rsidR="008D2684" w:rsidRPr="00526FC3" w:rsidRDefault="008D2684" w:rsidP="008D2684">
      <w:pPr>
        <w:pStyle w:val="B1"/>
      </w:pPr>
      <w:r w:rsidRPr="00526FC3">
        <w:t>3c.</w:t>
      </w:r>
      <w:r w:rsidRPr="00526FC3">
        <w:tab/>
        <w:t>The serving MC service server of MC service clients 2, 3 and n replicates and distributes the media to MC service clients 2, 3 and n.</w:t>
      </w:r>
    </w:p>
    <w:p w14:paraId="0EAE2BBC" w14:textId="77777777" w:rsidR="008D2684" w:rsidRDefault="008D2684" w:rsidP="008D2684">
      <w:pPr>
        <w:pStyle w:val="NO"/>
      </w:pPr>
      <w:r w:rsidRPr="00526FC3">
        <w:t>NOTE</w:t>
      </w:r>
      <w:r>
        <w:t> </w:t>
      </w:r>
      <w:r w:rsidRPr="00526FC3">
        <w:t>3:</w:t>
      </w:r>
      <w:r w:rsidRPr="00526FC3">
        <w:tab/>
        <w:t>Media distribution to MC service clients 2, 3 and n may be using unicast or multicast bearers.</w:t>
      </w:r>
    </w:p>
    <w:p w14:paraId="4AD08391" w14:textId="77777777" w:rsidR="008D2684" w:rsidRPr="00DC5A35" w:rsidRDefault="008D2684" w:rsidP="008D2684">
      <w:pPr>
        <w:pStyle w:val="Heading2"/>
      </w:pPr>
      <w:bookmarkStart w:id="2830" w:name="_Toc24660211"/>
      <w:bookmarkStart w:id="2831" w:name="_Toc218105351"/>
      <w:r w:rsidRPr="00DC5A35">
        <w:t>10.</w:t>
      </w:r>
      <w:r>
        <w:t>15</w:t>
      </w:r>
      <w:r w:rsidRPr="00DC5A35">
        <w:tab/>
        <w:t>Preconfigured regrouping</w:t>
      </w:r>
      <w:bookmarkEnd w:id="2830"/>
      <w:bookmarkEnd w:id="2831"/>
    </w:p>
    <w:p w14:paraId="3C543B53" w14:textId="77777777" w:rsidR="008D2684" w:rsidRPr="006F0B72" w:rsidRDefault="008D2684" w:rsidP="008D2684">
      <w:pPr>
        <w:pStyle w:val="Heading3"/>
      </w:pPr>
      <w:bookmarkStart w:id="2832" w:name="_Toc24660212"/>
      <w:bookmarkStart w:id="2833" w:name="_Toc218105352"/>
      <w:r>
        <w:t>10.15</w:t>
      </w:r>
      <w:r w:rsidRPr="006F0B72">
        <w:t>.1</w:t>
      </w:r>
      <w:r w:rsidRPr="006F0B72">
        <w:tab/>
        <w:t>General</w:t>
      </w:r>
      <w:bookmarkEnd w:id="2832"/>
      <w:bookmarkEnd w:id="2833"/>
    </w:p>
    <w:p w14:paraId="09EA9965" w14:textId="77777777" w:rsidR="00281731" w:rsidRDefault="00281731" w:rsidP="00281731">
      <w:pPr>
        <w:rPr>
          <w:lang w:eastAsia="zh-CN"/>
        </w:rPr>
      </w:pPr>
      <w:r>
        <w:rPr>
          <w:lang w:eastAsia="zh-CN"/>
        </w:rPr>
        <w:t>A group regroup may be achieved by regrouping MC service groups into a new MC service regroup group which uses the configuration of a separate preconfigured MC service group.</w:t>
      </w:r>
      <w:r w:rsidRPr="00F702F1">
        <w:rPr>
          <w:lang w:eastAsia="zh-CN"/>
        </w:rPr>
        <w:t xml:space="preserve"> </w:t>
      </w:r>
      <w:r>
        <w:rPr>
          <w:lang w:eastAsia="zh-CN"/>
        </w:rPr>
        <w:t xml:space="preserve">The MC service regroup group configuration needs to be provided to the relevant MC service group members of the MC service groups that will be regrouped in advance of the regrouping operation. </w:t>
      </w:r>
    </w:p>
    <w:p w14:paraId="080B68D9" w14:textId="77777777" w:rsidR="00281731" w:rsidRDefault="00281731" w:rsidP="00281731">
      <w:pPr>
        <w:rPr>
          <w:lang w:eastAsia="zh-CN"/>
        </w:rPr>
      </w:pPr>
      <w:r>
        <w:rPr>
          <w:lang w:eastAsia="zh-CN"/>
        </w:rPr>
        <w:t xml:space="preserve">A user regroup may be achieved by regrouping MC service users into a new MC service regroup group which uses the configuration of a separate preconfigured MC service group. The MC service regroup group configuration needs to be provided to the relevant MC service users who will be regrouped in advance of the regrouping operation. </w:t>
      </w:r>
    </w:p>
    <w:p w14:paraId="38C2064E" w14:textId="1CB5A648" w:rsidR="00281731" w:rsidRDefault="00281731" w:rsidP="00281731">
      <w:pPr>
        <w:pStyle w:val="NO"/>
        <w:rPr>
          <w:lang w:eastAsia="zh-CN"/>
        </w:rPr>
      </w:pPr>
      <w:r>
        <w:rPr>
          <w:lang w:eastAsia="zh-CN"/>
        </w:rPr>
        <w:t>NOTE 1:</w:t>
      </w:r>
      <w:r>
        <w:rPr>
          <w:lang w:eastAsia="zh-CN"/>
        </w:rPr>
        <w:tab/>
        <w:t xml:space="preserve">A preconfigured group which is intended only to provide configuration for the preconfigured regroup process is identified by a parameter in group configuration described in </w:t>
      </w:r>
      <w:r>
        <w:rPr>
          <w:lang w:val="en-US" w:eastAsia="zh-CN"/>
        </w:rPr>
        <w:t>this specification</w:t>
      </w:r>
      <w:r>
        <w:rPr>
          <w:lang w:eastAsia="zh-CN"/>
        </w:rPr>
        <w:t>.</w:t>
      </w:r>
      <w:r w:rsidRPr="008F634F">
        <w:rPr>
          <w:lang w:eastAsia="zh-CN"/>
        </w:rPr>
        <w:t xml:space="preserve"> </w:t>
      </w:r>
    </w:p>
    <w:p w14:paraId="06789E07" w14:textId="0204B537" w:rsidR="00281731" w:rsidRDefault="00281731" w:rsidP="00281731">
      <w:pPr>
        <w:pStyle w:val="NO"/>
        <w:rPr>
          <w:lang w:eastAsia="zh-CN"/>
        </w:rPr>
      </w:pPr>
      <w:r>
        <w:rPr>
          <w:lang w:eastAsia="zh-CN"/>
        </w:rPr>
        <w:t>NOTE 2:</w:t>
      </w:r>
      <w:r>
        <w:rPr>
          <w:lang w:eastAsia="zh-CN"/>
        </w:rPr>
        <w:tab/>
        <w:t>The configuration may alternatively be taken from any MC service group that has been configured in the user profile of all the relevant MC service users who will be regrouped.</w:t>
      </w:r>
    </w:p>
    <w:p w14:paraId="5C533527" w14:textId="020B85BF" w:rsidR="00281731" w:rsidRDefault="00281731" w:rsidP="00281731">
      <w:pPr>
        <w:pStyle w:val="NO"/>
        <w:rPr>
          <w:lang w:eastAsia="zh-CN"/>
        </w:rPr>
      </w:pPr>
      <w:r>
        <w:rPr>
          <w:lang w:eastAsia="zh-CN"/>
        </w:rPr>
        <w:lastRenderedPageBreak/>
        <w:t>NOTE 3:</w:t>
      </w:r>
      <w:r>
        <w:rPr>
          <w:lang w:eastAsia="zh-CN"/>
        </w:rPr>
        <w:tab/>
        <w:t>Regroup groups may be defined according to the organizational structure of a mission critical organization, or by some other means which allows the MC service client of an authorized user to be aware of an appropriate regroup group for sets of MC service groups or MC service users that will be regrouped together.</w:t>
      </w:r>
    </w:p>
    <w:p w14:paraId="7F2B055C" w14:textId="77777777" w:rsidR="00281731" w:rsidRDefault="00281731" w:rsidP="00281731">
      <w:r>
        <w:t xml:space="preserve">The preconfigured MC service group that provides the configuration is not used as the </w:t>
      </w:r>
      <w:r>
        <w:rPr>
          <w:lang w:eastAsia="zh-CN"/>
        </w:rPr>
        <w:t xml:space="preserve">MC service </w:t>
      </w:r>
      <w:r>
        <w:t xml:space="preserve">regroup group itself, it only provides configuration for one or more </w:t>
      </w:r>
      <w:r>
        <w:rPr>
          <w:lang w:eastAsia="zh-CN"/>
        </w:rPr>
        <w:t xml:space="preserve">MC service </w:t>
      </w:r>
      <w:r>
        <w:t>regroup groups. The MC service group ID of the regroup group is provided by the authorized user when the preconfigured regrouping is carried out.</w:t>
      </w:r>
    </w:p>
    <w:p w14:paraId="3079A5B7" w14:textId="77777777" w:rsidR="00281731" w:rsidRDefault="00281731" w:rsidP="00281731">
      <w:r>
        <w:t xml:space="preserve">The </w:t>
      </w:r>
      <w:r>
        <w:rPr>
          <w:lang w:eastAsia="zh-CN"/>
        </w:rPr>
        <w:t xml:space="preserve">MC service </w:t>
      </w:r>
      <w:r>
        <w:t>regroup group can be specified to be a broadcast or non-broadcast type according to the configuration of the MC service group whose configuration is specified by the regroup request. The broadcast type of regroup is used for one-way communication where only an authorized MC service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45D72ABB" w14:textId="77777777" w:rsidR="00281731" w:rsidRDefault="00281731" w:rsidP="00281731">
      <w:pPr>
        <w:rPr>
          <w:lang w:eastAsia="zh-CN"/>
        </w:rPr>
      </w:pPr>
      <w:r>
        <w:rPr>
          <w:lang w:eastAsia="zh-CN"/>
        </w:rPr>
        <w:t>For group regrouping, if the MC service server has been notified by the group management server that one of the MC service groups that has been requested for regrouping by means of these procedures has already been regrouped, the MC service server shall reject the request for regrouping described in the following procedures.</w:t>
      </w:r>
    </w:p>
    <w:p w14:paraId="6A8F2C2F" w14:textId="20CAF95C" w:rsidR="00281731" w:rsidRDefault="00281731" w:rsidP="00281731">
      <w:r>
        <w:t>Furthermore, a preconfigured group regroup is also applicable to ad hoc groups associated with ongoing ad hoc group communications for MCPTT, MCVideo and MCData group communication as in 3GPP TS 23.379 [16], 3GPP TS 23.281 [12], and 3GPP TS 23.282 [13], respectively. An authorised MC service user shall include the MC service group IDs of the ad hoc groups to be regrouped</w:t>
      </w:r>
      <w:r w:rsidRPr="004822F8">
        <w:t>, along with a</w:t>
      </w:r>
      <w:r>
        <w:t xml:space="preserve"> suggested preconfigured </w:t>
      </w:r>
      <w:r w:rsidRPr="004822F8">
        <w:t xml:space="preserve">MC service group ID from which the configurations of the regroup group may be taken. If the </w:t>
      </w:r>
      <w:r>
        <w:t>suggested</w:t>
      </w:r>
      <w:r w:rsidRPr="004822F8">
        <w:t xml:space="preserve"> preconfigured MC group ID is not suitable, the MC service server shall provide the preconfigured MC service group ID whose configurations </w:t>
      </w:r>
      <w:r>
        <w:t>shall be</w:t>
      </w:r>
      <w:r w:rsidRPr="004822F8">
        <w:t xml:space="preserve"> taken for the regroup</w:t>
      </w:r>
      <w:r>
        <w:t xml:space="preserve"> ad hoc</w:t>
      </w:r>
      <w:r w:rsidRPr="004822F8">
        <w:t xml:space="preserve"> group.</w:t>
      </w:r>
      <w:r>
        <w:t xml:space="preserve"> </w:t>
      </w:r>
    </w:p>
    <w:p w14:paraId="0A310203" w14:textId="77777777" w:rsidR="008D2684" w:rsidRPr="006F0B72" w:rsidRDefault="008D2684" w:rsidP="008D2684">
      <w:pPr>
        <w:pStyle w:val="Heading3"/>
      </w:pPr>
      <w:bookmarkStart w:id="2834" w:name="_Toc24660213"/>
      <w:bookmarkStart w:id="2835" w:name="_Toc218105353"/>
      <w:r>
        <w:t>10.15</w:t>
      </w:r>
      <w:r w:rsidRPr="006F0B72">
        <w:t>.2</w:t>
      </w:r>
      <w:r w:rsidRPr="006F0B72">
        <w:tab/>
        <w:t xml:space="preserve">Information flows for </w:t>
      </w:r>
      <w:r>
        <w:t>preconfigured regrouping</w:t>
      </w:r>
      <w:bookmarkEnd w:id="2834"/>
      <w:bookmarkEnd w:id="2835"/>
    </w:p>
    <w:p w14:paraId="1526E9C9" w14:textId="77777777" w:rsidR="008D2684" w:rsidRPr="00307541" w:rsidRDefault="008D2684" w:rsidP="008D2684">
      <w:pPr>
        <w:pStyle w:val="Heading4"/>
      </w:pPr>
      <w:bookmarkStart w:id="2836" w:name="_Hlk27841152"/>
      <w:bookmarkStart w:id="2837" w:name="_Toc24660214"/>
      <w:bookmarkStart w:id="2838" w:name="_Toc218105354"/>
      <w:r w:rsidRPr="00307541">
        <w:t>10.</w:t>
      </w:r>
      <w:r>
        <w:t>15</w:t>
      </w:r>
      <w:r w:rsidRPr="00307541">
        <w:t>.2.1</w:t>
      </w:r>
      <w:bookmarkEnd w:id="2836"/>
      <w:r w:rsidRPr="00307541">
        <w:tab/>
        <w:t>Preconfigured regroup request</w:t>
      </w:r>
      <w:r w:rsidRPr="00307541">
        <w:rPr>
          <w:rFonts w:hint="eastAsia"/>
        </w:rPr>
        <w:t xml:space="preserve"> </w:t>
      </w:r>
      <w:r w:rsidRPr="00307541">
        <w:t>(MC service client – MC service server)</w:t>
      </w:r>
      <w:bookmarkEnd w:id="2837"/>
      <w:bookmarkEnd w:id="2838"/>
    </w:p>
    <w:p w14:paraId="10E37C72" w14:textId="77777777" w:rsidR="008D2684" w:rsidRPr="00095F1F" w:rsidRDefault="008D2684" w:rsidP="008D2684">
      <w:r w:rsidRPr="00095F1F">
        <w:t>Table </w:t>
      </w:r>
      <w:r w:rsidRPr="001C2880">
        <w:t>10.15.2.1</w:t>
      </w:r>
      <w:r w:rsidRPr="00095F1F">
        <w:t xml:space="preserve">-1 describes the information flow preconfigured regroup request from the </w:t>
      </w:r>
      <w:r>
        <w:t>MC service</w:t>
      </w:r>
      <w:r w:rsidRPr="00095F1F">
        <w:t xml:space="preserve"> client to the </w:t>
      </w:r>
      <w:r>
        <w:t>MC service</w:t>
      </w:r>
      <w:r w:rsidRPr="00095F1F">
        <w:t xml:space="preserve"> server.</w:t>
      </w:r>
    </w:p>
    <w:p w14:paraId="0229CC47" w14:textId="77777777" w:rsidR="008D2684" w:rsidRPr="00862E70" w:rsidRDefault="008D2684" w:rsidP="008D2684">
      <w:pPr>
        <w:pStyle w:val="TH"/>
      </w:pPr>
      <w:r w:rsidRPr="00862E70">
        <w:lastRenderedPageBreak/>
        <w:t>Table </w:t>
      </w:r>
      <w:r w:rsidRPr="001C2880">
        <w:t>10.15.2.1</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577"/>
        <w:gridCol w:w="2450"/>
      </w:tblGrid>
      <w:tr w:rsidR="008D2684" w:rsidRPr="00095F1F" w14:paraId="30D491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E6F60" w14:textId="77777777" w:rsidR="008D2684" w:rsidRPr="00095F1F" w:rsidRDefault="008D2684" w:rsidP="00AA0F9E">
            <w:pPr>
              <w:pStyle w:val="TAH"/>
              <w:rPr>
                <w:lang w:eastAsia="ja-JP"/>
              </w:rPr>
            </w:pPr>
            <w:r w:rsidRPr="00095F1F">
              <w:t>Information Element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537678" w14:textId="77777777" w:rsidR="008D2684" w:rsidRPr="00095F1F" w:rsidRDefault="008D2684" w:rsidP="00AA0F9E">
            <w:pPr>
              <w:pStyle w:val="TAH"/>
              <w:rPr>
                <w:lang w:eastAsia="ja-JP"/>
              </w:rPr>
            </w:pPr>
            <w:r w:rsidRPr="00095F1F">
              <w:t>Status</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493BD" w14:textId="77777777" w:rsidR="008D2684" w:rsidRPr="00095F1F" w:rsidRDefault="008D2684" w:rsidP="00AA0F9E">
            <w:pPr>
              <w:pStyle w:val="TAH"/>
              <w:rPr>
                <w:lang w:eastAsia="ja-JP"/>
              </w:rPr>
            </w:pPr>
            <w:r w:rsidRPr="00095F1F">
              <w:t>Description</w:t>
            </w:r>
          </w:p>
        </w:tc>
      </w:tr>
      <w:tr w:rsidR="008D2684" w:rsidRPr="00095F1F" w14:paraId="16250958"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66A46" w14:textId="77777777" w:rsidR="008D2684" w:rsidRPr="00095F1F" w:rsidRDefault="008D2684" w:rsidP="00AA0F9E">
            <w:pPr>
              <w:pStyle w:val="TAL"/>
              <w:rPr>
                <w:lang w:eastAsia="ja-JP"/>
              </w:rPr>
            </w:pPr>
            <w:r>
              <w:t>MC service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7EEFF" w14:textId="77777777" w:rsidR="008D2684" w:rsidRPr="00095F1F" w:rsidRDefault="008D2684" w:rsidP="00AA0F9E">
            <w:pPr>
              <w:pStyle w:val="TAL"/>
              <w:rPr>
                <w:lang w:eastAsia="ja-JP"/>
              </w:rPr>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8983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7EF9FCC6"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E43CC1"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FB6C0A" w14:textId="53C3F18A" w:rsidR="008D2684" w:rsidRPr="00095F1F" w:rsidRDefault="00BF1F1A" w:rsidP="00AA0F9E">
            <w:pPr>
              <w:pStyle w:val="TAL"/>
            </w:pPr>
            <w:r>
              <w:t>O</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C90C1" w14:textId="77777777" w:rsidR="008D2684" w:rsidRPr="00095F1F" w:rsidRDefault="008D2684" w:rsidP="00AA0F9E">
            <w:pPr>
              <w:pStyle w:val="TAL"/>
            </w:pPr>
            <w:r>
              <w:t>MC service group ID</w:t>
            </w:r>
            <w:r w:rsidRPr="00095F1F">
              <w:t xml:space="preserve"> of the regroup group</w:t>
            </w:r>
          </w:p>
        </w:tc>
      </w:tr>
      <w:tr w:rsidR="008D2684" w:rsidRPr="00095F1F" w14:paraId="2B478EB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32EC4" w14:textId="77777777" w:rsidR="008D2684" w:rsidRPr="00095F1F" w:rsidRDefault="008D2684" w:rsidP="00AA0F9E">
            <w:pPr>
              <w:pStyle w:val="TAL"/>
            </w:pPr>
            <w:r>
              <w:t>MC service group ID</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5F258" w14:textId="77777777" w:rsidR="008D2684" w:rsidRPr="00095F1F" w:rsidRDefault="008D2684" w:rsidP="00AA0F9E">
            <w:pPr>
              <w:pStyle w:val="TAL"/>
            </w:pPr>
            <w:r w:rsidRPr="00095F1F">
              <w:t>M</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EC4FA"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BA950D0"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47BC" w14:textId="77777777" w:rsidR="008D2684" w:rsidRPr="00095F1F" w:rsidRDefault="008D2684" w:rsidP="00AA0F9E">
            <w:pPr>
              <w:pStyle w:val="TAL"/>
            </w:pPr>
            <w:r>
              <w:t>MC service group ID</w:t>
            </w:r>
            <w:r w:rsidRPr="00095F1F">
              <w:t xml:space="preserve">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EE7EB" w14:textId="77777777" w:rsidR="008D2684" w:rsidRPr="00095F1F" w:rsidRDefault="008D2684" w:rsidP="00AA0F9E">
            <w:pPr>
              <w:pStyle w:val="TAL"/>
            </w:pPr>
            <w:r w:rsidRPr="00095F1F">
              <w:t>O</w:t>
            </w:r>
          </w:p>
          <w:p w14:paraId="0B73D626" w14:textId="4CD5E790"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B36FC" w14:textId="77777777" w:rsidR="008D2684" w:rsidRPr="00095F1F" w:rsidRDefault="008D2684" w:rsidP="00AA0F9E">
            <w:pPr>
              <w:pStyle w:val="TAL"/>
            </w:pPr>
            <w:r w:rsidRPr="00095F1F">
              <w:t xml:space="preserve">List of </w:t>
            </w:r>
            <w:r>
              <w:t>MC service</w:t>
            </w:r>
            <w:r w:rsidRPr="00095F1F">
              <w:t xml:space="preserve"> groups to be regrouped into the group regroup group</w:t>
            </w:r>
          </w:p>
        </w:tc>
      </w:tr>
      <w:tr w:rsidR="008D2684" w:rsidRPr="00095F1F" w14:paraId="69CE3A44"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8E31BA" w14:textId="77777777" w:rsidR="008D2684" w:rsidRPr="00095F1F" w:rsidRDefault="008D2684" w:rsidP="00AA0F9E">
            <w:pPr>
              <w:pStyle w:val="TAL"/>
            </w:pPr>
            <w:r>
              <w:t>MC service</w:t>
            </w:r>
            <w:r w:rsidRPr="00095F1F">
              <w:t xml:space="preserve"> user ID list</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67135" w14:textId="77777777" w:rsidR="008D2684" w:rsidRPr="00095F1F" w:rsidRDefault="008D2684" w:rsidP="00AA0F9E">
            <w:pPr>
              <w:pStyle w:val="TAL"/>
            </w:pPr>
            <w:r w:rsidRPr="00095F1F">
              <w:t>O</w:t>
            </w:r>
          </w:p>
          <w:p w14:paraId="0B01C06B" w14:textId="05F1167C" w:rsidR="008D2684" w:rsidRPr="00095F1F" w:rsidRDefault="008D2684" w:rsidP="00AA0F9E">
            <w:pPr>
              <w:pStyle w:val="TAL"/>
            </w:pPr>
            <w:r w:rsidRPr="00095F1F">
              <w:t>(see NOTE</w:t>
            </w:r>
            <w:r w:rsidR="00A318B1">
              <w:t> 1</w:t>
            </w:r>
            <w:r w:rsidRPr="00095F1F">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F8B42" w14:textId="77777777" w:rsidR="008D2684" w:rsidRPr="00095F1F" w:rsidRDefault="008D2684" w:rsidP="00AA0F9E">
            <w:pPr>
              <w:pStyle w:val="TAL"/>
            </w:pPr>
            <w:r w:rsidRPr="00095F1F">
              <w:t xml:space="preserve">List of </w:t>
            </w:r>
            <w:r>
              <w:t>MC service</w:t>
            </w:r>
            <w:r w:rsidRPr="00095F1F">
              <w:t xml:space="preserve"> users to be regrouped into the user regroup group</w:t>
            </w:r>
          </w:p>
        </w:tc>
      </w:tr>
      <w:tr w:rsidR="00BF1F1A" w:rsidRPr="00095F1F" w14:paraId="402FB7C5" w14:textId="77777777" w:rsidTr="003257BC">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1D533" w14:textId="00F5FDC9" w:rsidR="00BF1F1A" w:rsidRDefault="00BF1F1A" w:rsidP="00BF1F1A">
            <w:pPr>
              <w:pStyle w:val="TAL"/>
            </w:pPr>
            <w:r>
              <w:t>MC service user criteria</w:t>
            </w:r>
          </w:p>
        </w:tc>
        <w:tc>
          <w:tcPr>
            <w:tcW w:w="15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15C9E1" w14:textId="77777777" w:rsidR="00BF1F1A" w:rsidRDefault="00BF1F1A" w:rsidP="00BF1F1A">
            <w:pPr>
              <w:pStyle w:val="TAL"/>
            </w:pPr>
            <w:r>
              <w:t>O</w:t>
            </w:r>
          </w:p>
          <w:p w14:paraId="361CD9D3" w14:textId="2D604585" w:rsidR="00BF1F1A" w:rsidRPr="00095F1F" w:rsidRDefault="00BF1F1A" w:rsidP="00BF1F1A">
            <w:pPr>
              <w:pStyle w:val="TAL"/>
            </w:pPr>
            <w:r>
              <w:t>(see NOTE</w:t>
            </w:r>
            <w:r w:rsidR="00A318B1">
              <w:t> 1, NOTE 2</w:t>
            </w:r>
            <w:r>
              <w:t>)</w:t>
            </w:r>
          </w:p>
        </w:tc>
        <w:tc>
          <w:tcPr>
            <w:tcW w:w="245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D3465" w14:textId="769161F8" w:rsidR="00BF1F1A" w:rsidRPr="00095F1F" w:rsidRDefault="00BF1F1A" w:rsidP="00BF1F1A">
            <w:pPr>
              <w:pStyle w:val="TAL"/>
            </w:pPr>
            <w:r>
              <w:t xml:space="preserve">Carries the details of criteria which will be used by the MC service server for determining the participants. For example, it can be a location based criteria to determine the MC service user ID list in a particular area, or it could be tags (e.g. </w:t>
            </w:r>
            <w:r w:rsidRPr="00BF1F1A">
              <w:t>"</w:t>
            </w:r>
            <w:r>
              <w:t>fire</w:t>
            </w:r>
            <w:r w:rsidRPr="00BF1F1A">
              <w:t>"</w:t>
            </w:r>
            <w:r>
              <w:t xml:space="preserve">, </w:t>
            </w:r>
            <w:r w:rsidRPr="00BF1F1A">
              <w:t>"</w:t>
            </w:r>
            <w:r>
              <w:t>medical</w:t>
            </w:r>
            <w:r w:rsidRPr="00BF1F1A">
              <w:t>"</w:t>
            </w:r>
            <w:r>
              <w:t xml:space="preserve">, </w:t>
            </w:r>
            <w:r w:rsidRPr="00BF1F1A">
              <w:t>"</w:t>
            </w:r>
            <w:r>
              <w:t>police</w:t>
            </w:r>
            <w:r w:rsidRPr="00BF1F1A">
              <w:t>"</w:t>
            </w:r>
            <w:r>
              <w:t>, etc.), or a combination of tags and location, which is left to implementation.</w:t>
            </w:r>
          </w:p>
        </w:tc>
      </w:tr>
      <w:tr w:rsidR="008D2684" w:rsidRPr="00095F1F" w14:paraId="7B3D89B0" w14:textId="77777777" w:rsidTr="003257BC">
        <w:trPr>
          <w:jc w:val="center"/>
        </w:trPr>
        <w:tc>
          <w:tcPr>
            <w:tcW w:w="6317"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198D" w14:textId="1DB0DA0B" w:rsidR="008D2684" w:rsidRDefault="008D2684" w:rsidP="00AA0F9E">
            <w:pPr>
              <w:pStyle w:val="TAN"/>
            </w:pPr>
            <w:r w:rsidRPr="00095F1F">
              <w:t>NOTE</w:t>
            </w:r>
            <w:r w:rsidR="00A318B1">
              <w:t> 1</w:t>
            </w:r>
            <w:r w:rsidRPr="00095F1F">
              <w:t>:</w:t>
            </w:r>
            <w:r w:rsidRPr="00095F1F">
              <w:tab/>
              <w:t>One and only one of these shall be present.</w:t>
            </w:r>
          </w:p>
          <w:p w14:paraId="279E33FF" w14:textId="6E9D1498" w:rsidR="00A318B1" w:rsidRPr="00095F1F" w:rsidRDefault="00A318B1" w:rsidP="00AA0F9E">
            <w:pPr>
              <w:pStyle w:val="TAN"/>
            </w:pPr>
            <w:r>
              <w:t>NOTE 2:</w:t>
            </w:r>
            <w:r>
              <w:tab/>
            </w:r>
            <w:r w:rsidRPr="00E2368F">
              <w:t>This information element is used only for the user regroup procedures</w:t>
            </w:r>
          </w:p>
        </w:tc>
      </w:tr>
    </w:tbl>
    <w:p w14:paraId="02D80CCB" w14:textId="77777777" w:rsidR="008D2684" w:rsidRPr="00095F1F" w:rsidRDefault="008D2684" w:rsidP="008D2684"/>
    <w:p w14:paraId="356F71EF" w14:textId="77777777" w:rsidR="008D2684" w:rsidRPr="00307541" w:rsidRDefault="008D2684" w:rsidP="008D2684">
      <w:pPr>
        <w:pStyle w:val="Heading4"/>
      </w:pPr>
      <w:bookmarkStart w:id="2839" w:name="_Toc24660215"/>
      <w:bookmarkStart w:id="2840" w:name="_Toc218105355"/>
      <w:r w:rsidRPr="00307541">
        <w:t>10.</w:t>
      </w:r>
      <w:r>
        <w:t>15</w:t>
      </w:r>
      <w:r w:rsidRPr="00307541">
        <w:t>.2.2</w:t>
      </w:r>
      <w:r w:rsidRPr="00307541">
        <w:tab/>
        <w:t>Preconfigured regroup request</w:t>
      </w:r>
      <w:r w:rsidRPr="00307541">
        <w:rPr>
          <w:rFonts w:hint="eastAsia"/>
        </w:rPr>
        <w:t xml:space="preserve"> </w:t>
      </w:r>
      <w:r w:rsidRPr="00307541">
        <w:t>(MC service server – MC service client)</w:t>
      </w:r>
      <w:bookmarkEnd w:id="2839"/>
      <w:bookmarkEnd w:id="2840"/>
    </w:p>
    <w:p w14:paraId="0F729B6C" w14:textId="77777777" w:rsidR="008D2684" w:rsidRPr="00095F1F" w:rsidRDefault="008D2684" w:rsidP="008D2684">
      <w:r w:rsidRPr="00095F1F">
        <w:t>Table </w:t>
      </w:r>
      <w:r w:rsidRPr="001C2880">
        <w:t>10.15.2.2</w:t>
      </w:r>
      <w:r w:rsidRPr="00095F1F">
        <w:t xml:space="preserve">-1 describes the information flow preconfigured regroup request from the </w:t>
      </w:r>
      <w:r>
        <w:t>MC service</w:t>
      </w:r>
      <w:r w:rsidRPr="00095F1F">
        <w:t xml:space="preserve"> server to the </w:t>
      </w:r>
      <w:r>
        <w:t>MC service</w:t>
      </w:r>
      <w:r w:rsidRPr="00095F1F">
        <w:t xml:space="preserve"> client.</w:t>
      </w:r>
    </w:p>
    <w:p w14:paraId="3AC12E30" w14:textId="77777777" w:rsidR="008D2684" w:rsidRPr="00862E70" w:rsidRDefault="008D2684" w:rsidP="008D2684">
      <w:pPr>
        <w:pStyle w:val="TH"/>
      </w:pPr>
      <w:r w:rsidRPr="00862E70">
        <w:t>Table </w:t>
      </w:r>
      <w:r w:rsidRPr="001C2880">
        <w:t>10.15.2.2</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3D46940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5CADF"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81E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C8AAA0" w14:textId="77777777" w:rsidR="008D2684" w:rsidRPr="00095F1F" w:rsidRDefault="008D2684" w:rsidP="00AA0F9E">
            <w:pPr>
              <w:pStyle w:val="TAH"/>
              <w:rPr>
                <w:lang w:eastAsia="ja-JP"/>
              </w:rPr>
            </w:pPr>
            <w:r w:rsidRPr="00095F1F">
              <w:t>Description</w:t>
            </w:r>
          </w:p>
        </w:tc>
      </w:tr>
      <w:tr w:rsidR="008D2684" w:rsidRPr="00095F1F" w14:paraId="43553EC2"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939C3" w14:textId="77777777" w:rsidR="008D2684" w:rsidRPr="00095F1F" w:rsidRDefault="008D2684" w:rsidP="00AA0F9E">
            <w:pPr>
              <w:pStyle w:val="TAL"/>
              <w:rPr>
                <w:lang w:eastAsia="ja-JP"/>
              </w:rPr>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E5A7"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C2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rFonts w:hint="eastAsia"/>
                <w:lang w:eastAsia="zh-CN"/>
              </w:rPr>
              <w:t>MC service</w:t>
            </w:r>
            <w:r w:rsidRPr="00095F1F">
              <w:rPr>
                <w:rFonts w:hint="eastAsia"/>
                <w:lang w:eastAsia="zh-CN"/>
              </w:rPr>
              <w:t xml:space="preserve"> group member</w:t>
            </w:r>
          </w:p>
        </w:tc>
      </w:tr>
      <w:tr w:rsidR="008D2684" w:rsidRPr="00095F1F" w14:paraId="1867260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55631B"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C7D95A" w14:textId="0611CA66"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EA23AB" w14:textId="77777777" w:rsidR="008D2684" w:rsidRPr="00095F1F" w:rsidRDefault="008D2684" w:rsidP="00AA0F9E">
            <w:pPr>
              <w:pStyle w:val="TAL"/>
            </w:pPr>
            <w:r>
              <w:t>MC service group ID</w:t>
            </w:r>
            <w:r w:rsidRPr="00095F1F">
              <w:t xml:space="preserve"> of the regroup group</w:t>
            </w:r>
          </w:p>
        </w:tc>
      </w:tr>
      <w:tr w:rsidR="008D2684" w:rsidRPr="00095F1F" w14:paraId="734B6DA8"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A71EC"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137FD"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DA2CC"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bl>
    <w:p w14:paraId="2F9F696D" w14:textId="77777777" w:rsidR="008D2684" w:rsidRPr="00095F1F" w:rsidRDefault="008D2684" w:rsidP="008D2684"/>
    <w:p w14:paraId="119C48E7" w14:textId="77777777" w:rsidR="008D2684" w:rsidRPr="00307541" w:rsidRDefault="008D2684" w:rsidP="008D2684">
      <w:pPr>
        <w:pStyle w:val="Heading4"/>
      </w:pPr>
      <w:bookmarkStart w:id="2841" w:name="_Toc24660216"/>
      <w:bookmarkStart w:id="2842" w:name="_Toc218105356"/>
      <w:r w:rsidRPr="00307541">
        <w:t>10.</w:t>
      </w:r>
      <w:r>
        <w:t>15</w:t>
      </w:r>
      <w:r w:rsidRPr="00307541">
        <w:t>.2.3</w:t>
      </w:r>
      <w:r w:rsidRPr="00307541">
        <w:tab/>
        <w:t>Preconfigured regroup request</w:t>
      </w:r>
      <w:r w:rsidRPr="00307541">
        <w:rPr>
          <w:rFonts w:hint="eastAsia"/>
        </w:rPr>
        <w:t xml:space="preserve"> </w:t>
      </w:r>
      <w:r w:rsidRPr="00307541">
        <w:t>(MC service server – MC service server)</w:t>
      </w:r>
      <w:bookmarkEnd w:id="2841"/>
      <w:bookmarkEnd w:id="2842"/>
    </w:p>
    <w:p w14:paraId="33A57247" w14:textId="77777777" w:rsidR="008D2684" w:rsidRPr="00095F1F" w:rsidRDefault="008D2684" w:rsidP="008D2684">
      <w:r w:rsidRPr="00095F1F">
        <w:t>Table </w:t>
      </w:r>
      <w:r w:rsidRPr="001C2880">
        <w:t>10.15.2.3</w:t>
      </w:r>
      <w:r w:rsidRPr="00095F1F">
        <w:t xml:space="preserve">-1 describes the information flow preconfigured regroup request from the </w:t>
      </w:r>
      <w:r>
        <w:t>MC service</w:t>
      </w:r>
      <w:r w:rsidRPr="00095F1F">
        <w:t xml:space="preserve"> server to the </w:t>
      </w:r>
      <w:r>
        <w:t>MC service</w:t>
      </w:r>
      <w:r w:rsidRPr="00095F1F">
        <w:t xml:space="preserve"> server.</w:t>
      </w:r>
    </w:p>
    <w:p w14:paraId="6D1DD5A6" w14:textId="77777777" w:rsidR="008D2684" w:rsidRPr="00862E70" w:rsidRDefault="008D2684" w:rsidP="008D2684">
      <w:pPr>
        <w:pStyle w:val="TH"/>
      </w:pPr>
      <w:r w:rsidRPr="00862E70">
        <w:lastRenderedPageBreak/>
        <w:t>Table </w:t>
      </w:r>
      <w:r w:rsidRPr="001C2880">
        <w:t>10.15.2.3</w:t>
      </w:r>
      <w:r w:rsidRPr="00862E70">
        <w:t>-1 Preconfigured regroup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90"/>
        <w:gridCol w:w="1292"/>
        <w:gridCol w:w="2700"/>
      </w:tblGrid>
      <w:tr w:rsidR="008D2684" w:rsidRPr="00095F1F" w14:paraId="58F3832D"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A2290" w14:textId="77777777" w:rsidR="008D2684" w:rsidRPr="00095F1F" w:rsidRDefault="008D2684" w:rsidP="00AA0F9E">
            <w:pPr>
              <w:pStyle w:val="TAH"/>
              <w:rPr>
                <w:lang w:eastAsia="ja-JP"/>
              </w:rPr>
            </w:pPr>
            <w:r w:rsidRPr="00095F1F">
              <w:t>Information Element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CBF7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9E0D8" w14:textId="77777777" w:rsidR="008D2684" w:rsidRPr="00095F1F" w:rsidRDefault="008D2684" w:rsidP="00AA0F9E">
            <w:pPr>
              <w:pStyle w:val="TAH"/>
              <w:rPr>
                <w:lang w:eastAsia="ja-JP"/>
              </w:rPr>
            </w:pPr>
            <w:r w:rsidRPr="00095F1F">
              <w:t>Description</w:t>
            </w:r>
          </w:p>
        </w:tc>
      </w:tr>
      <w:tr w:rsidR="008D2684" w:rsidRPr="00095F1F" w14:paraId="0DAE3224"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C44D8" w14:textId="77777777" w:rsidR="008D2684" w:rsidRPr="00095F1F" w:rsidRDefault="008D2684" w:rsidP="00AA0F9E">
            <w:pPr>
              <w:pStyle w:val="TAL"/>
            </w:pPr>
            <w:r>
              <w:t>MC service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9D0BC"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F993F6"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192E6353"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64699"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F4C46" w14:textId="738E5769" w:rsidR="008D2684" w:rsidRPr="00095F1F" w:rsidRDefault="00CE0B5B" w:rsidP="00AA0F9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6DFA76" w14:textId="77777777" w:rsidR="008D2684" w:rsidRPr="00095F1F" w:rsidRDefault="008D2684" w:rsidP="00AA0F9E">
            <w:pPr>
              <w:pStyle w:val="TAL"/>
            </w:pPr>
            <w:r>
              <w:t>MC service group ID</w:t>
            </w:r>
            <w:r w:rsidRPr="00095F1F">
              <w:t xml:space="preserve"> of the regroup group</w:t>
            </w:r>
          </w:p>
        </w:tc>
      </w:tr>
      <w:tr w:rsidR="008D2684" w:rsidRPr="00095F1F" w14:paraId="790BEEE6"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A5348E" w14:textId="77777777" w:rsidR="008D2684" w:rsidRPr="00095F1F" w:rsidRDefault="008D2684" w:rsidP="00AA0F9E">
            <w:pPr>
              <w:pStyle w:val="TAL"/>
            </w:pPr>
            <w:r>
              <w:t>MC service group ID</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DF76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697074" w14:textId="77777777" w:rsidR="008D2684" w:rsidRPr="00095F1F" w:rsidRDefault="008D2684" w:rsidP="00AA0F9E">
            <w:pPr>
              <w:pStyle w:val="TAL"/>
            </w:pPr>
            <w:r>
              <w:t>MC service group ID</w:t>
            </w:r>
            <w:r w:rsidRPr="00095F1F">
              <w:t xml:space="preserve"> of the </w:t>
            </w:r>
            <w:r>
              <w:t>MC service</w:t>
            </w:r>
            <w:r w:rsidRPr="00095F1F">
              <w:t xml:space="preserve"> group from which configuration is to be taken</w:t>
            </w:r>
          </w:p>
        </w:tc>
      </w:tr>
      <w:tr w:rsidR="008D2684" w:rsidRPr="00095F1F" w14:paraId="592C41EE" w14:textId="77777777" w:rsidTr="00410031">
        <w:trPr>
          <w:jc w:val="center"/>
        </w:trPr>
        <w:tc>
          <w:tcPr>
            <w:tcW w:w="2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8E8CF" w14:textId="77777777" w:rsidR="008D2684" w:rsidRPr="00095F1F" w:rsidRDefault="008D2684" w:rsidP="00AA0F9E">
            <w:pPr>
              <w:pStyle w:val="TAL"/>
            </w:pPr>
            <w:r>
              <w:t>MC service group ID</w:t>
            </w:r>
            <w:r w:rsidRPr="00095F1F">
              <w:t xml:space="preserve"> list</w:t>
            </w:r>
          </w:p>
        </w:tc>
        <w:tc>
          <w:tcPr>
            <w:tcW w:w="12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90748" w14:textId="6FBDE21D" w:rsidR="008D2684" w:rsidRPr="00095F1F" w:rsidRDefault="008D2684" w:rsidP="00CE0B5B">
            <w:pPr>
              <w:pStyle w:val="TAL"/>
            </w:pPr>
            <w:r w:rsidRPr="00095F1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92CE6" w14:textId="77777777" w:rsidR="008D2684" w:rsidRPr="00095F1F" w:rsidRDefault="008D2684" w:rsidP="00AA0F9E">
            <w:pPr>
              <w:pStyle w:val="TAL"/>
            </w:pPr>
            <w:r w:rsidRPr="00095F1F">
              <w:t xml:space="preserve">List of </w:t>
            </w:r>
            <w:r>
              <w:t>MC service</w:t>
            </w:r>
            <w:r w:rsidRPr="00095F1F">
              <w:t xml:space="preserve"> groups to be regrouped into the </w:t>
            </w:r>
            <w:r>
              <w:t xml:space="preserve">group </w:t>
            </w:r>
            <w:r w:rsidRPr="00095F1F">
              <w:t>regroup group</w:t>
            </w:r>
          </w:p>
        </w:tc>
      </w:tr>
    </w:tbl>
    <w:p w14:paraId="77CC51E0" w14:textId="77777777" w:rsidR="008D2684" w:rsidRPr="00095F1F" w:rsidRDefault="008D2684" w:rsidP="008D2684"/>
    <w:p w14:paraId="746DF941" w14:textId="77777777" w:rsidR="008D2684" w:rsidRPr="00307541" w:rsidRDefault="008D2684" w:rsidP="008D2684">
      <w:pPr>
        <w:pStyle w:val="Heading4"/>
      </w:pPr>
      <w:bookmarkStart w:id="2843" w:name="_Toc24660217"/>
      <w:bookmarkStart w:id="2844" w:name="_Toc218105357"/>
      <w:r w:rsidRPr="00307541">
        <w:t>10.</w:t>
      </w:r>
      <w:r>
        <w:t>15</w:t>
      </w:r>
      <w:r w:rsidRPr="00307541">
        <w:t>.2.4</w:t>
      </w:r>
      <w:r w:rsidRPr="00307541">
        <w:tab/>
        <w:t>Preconfigured regroup response</w:t>
      </w:r>
      <w:r w:rsidRPr="00307541">
        <w:rPr>
          <w:rFonts w:hint="eastAsia"/>
        </w:rPr>
        <w:t xml:space="preserve"> </w:t>
      </w:r>
      <w:r w:rsidRPr="00307541">
        <w:t>(MC service client – MC service server)</w:t>
      </w:r>
      <w:bookmarkEnd w:id="2843"/>
      <w:bookmarkEnd w:id="2844"/>
    </w:p>
    <w:p w14:paraId="3A002E9F" w14:textId="77777777" w:rsidR="008D2684" w:rsidRPr="00095F1F" w:rsidRDefault="008D2684" w:rsidP="008D2684">
      <w:r w:rsidRPr="00095F1F">
        <w:t>Table </w:t>
      </w:r>
      <w:r w:rsidRPr="001C2880">
        <w:t>10.15.2.4</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340954EA" w14:textId="77777777" w:rsidR="008D2684" w:rsidRPr="00095F1F" w:rsidRDefault="008D2684" w:rsidP="008D2684">
      <w:pPr>
        <w:pStyle w:val="TH"/>
      </w:pPr>
      <w:r w:rsidRPr="00095F1F">
        <w:t>Table </w:t>
      </w:r>
      <w:r w:rsidRPr="001C2880">
        <w:t>10.15.2.4</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002CB11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0B75F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96039"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AD15DD" w14:textId="77777777" w:rsidR="008D2684" w:rsidRPr="00095F1F" w:rsidRDefault="008D2684" w:rsidP="00AA0F9E">
            <w:pPr>
              <w:pStyle w:val="TAH"/>
              <w:rPr>
                <w:lang w:eastAsia="ja-JP"/>
              </w:rPr>
            </w:pPr>
            <w:r w:rsidRPr="00095F1F">
              <w:t>Description</w:t>
            </w:r>
          </w:p>
        </w:tc>
      </w:tr>
      <w:tr w:rsidR="008D2684" w:rsidRPr="00095F1F" w14:paraId="38DA9F4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308FD"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CA3E3"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7F262"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534B2BD0"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D1C1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A97A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80B6E" w14:textId="77777777" w:rsidR="008D2684" w:rsidRPr="00095F1F" w:rsidRDefault="008D2684" w:rsidP="00AA0F9E">
            <w:pPr>
              <w:pStyle w:val="TAL"/>
            </w:pPr>
            <w:r>
              <w:t>MC service group ID</w:t>
            </w:r>
            <w:r w:rsidRPr="00095F1F">
              <w:t xml:space="preserve"> of the regroup group</w:t>
            </w:r>
          </w:p>
        </w:tc>
      </w:tr>
      <w:tr w:rsidR="008D2684" w:rsidRPr="00095F1F" w14:paraId="7E66D64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DCB4E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1438A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DACB1" w14:textId="77777777" w:rsidR="008D2684" w:rsidRPr="00095F1F" w:rsidRDefault="008D2684" w:rsidP="00AA0F9E">
            <w:pPr>
              <w:pStyle w:val="TAL"/>
            </w:pPr>
            <w:r w:rsidRPr="00095F1F">
              <w:t>Result of the regrouping operation</w:t>
            </w:r>
          </w:p>
        </w:tc>
      </w:tr>
    </w:tbl>
    <w:p w14:paraId="4A37ECD6" w14:textId="77777777" w:rsidR="008D2684" w:rsidRPr="00095F1F" w:rsidRDefault="008D2684" w:rsidP="008D2684">
      <w:pPr>
        <w:rPr>
          <w:noProof/>
        </w:rPr>
      </w:pPr>
    </w:p>
    <w:p w14:paraId="5E85B5AB" w14:textId="77777777" w:rsidR="008D2684" w:rsidRPr="00307541" w:rsidRDefault="008D2684" w:rsidP="008D2684">
      <w:pPr>
        <w:pStyle w:val="Heading4"/>
      </w:pPr>
      <w:bookmarkStart w:id="2845" w:name="_Toc24660218"/>
      <w:bookmarkStart w:id="2846" w:name="_Toc218105358"/>
      <w:r w:rsidRPr="00307541">
        <w:t>10.</w:t>
      </w:r>
      <w:r>
        <w:t>15</w:t>
      </w:r>
      <w:r w:rsidRPr="00307541">
        <w:t>.2.5</w:t>
      </w:r>
      <w:r w:rsidRPr="00307541">
        <w:tab/>
        <w:t>Preconfigured regroup response</w:t>
      </w:r>
      <w:r w:rsidRPr="00307541">
        <w:rPr>
          <w:rFonts w:hint="eastAsia"/>
        </w:rPr>
        <w:t xml:space="preserve"> </w:t>
      </w:r>
      <w:r w:rsidRPr="00307541">
        <w:t>(MC service server – MC service client)</w:t>
      </w:r>
      <w:bookmarkEnd w:id="2845"/>
      <w:bookmarkEnd w:id="2846"/>
    </w:p>
    <w:p w14:paraId="4A97387D" w14:textId="77777777" w:rsidR="008D2684" w:rsidRPr="00095F1F" w:rsidRDefault="008D2684" w:rsidP="008D2684">
      <w:r w:rsidRPr="00095F1F">
        <w:t>Table </w:t>
      </w:r>
      <w:r w:rsidRPr="001C2880">
        <w:t>10.15.2.5</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265EE54F" w14:textId="77777777" w:rsidR="008D2684" w:rsidRPr="00095F1F" w:rsidRDefault="008D2684" w:rsidP="008D2684">
      <w:pPr>
        <w:pStyle w:val="TH"/>
      </w:pPr>
      <w:r w:rsidRPr="00095F1F">
        <w:t>Table </w:t>
      </w:r>
      <w:r w:rsidRPr="001C2880">
        <w:t>10.15.2.5</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EAF92D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CFA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1D3BB7"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8A85B" w14:textId="77777777" w:rsidR="008D2684" w:rsidRPr="00095F1F" w:rsidRDefault="008D2684" w:rsidP="00AA0F9E">
            <w:pPr>
              <w:pStyle w:val="TAH"/>
              <w:rPr>
                <w:lang w:eastAsia="ja-JP"/>
              </w:rPr>
            </w:pPr>
            <w:r w:rsidRPr="00095F1F">
              <w:t>Description</w:t>
            </w:r>
          </w:p>
        </w:tc>
      </w:tr>
      <w:tr w:rsidR="008D2684" w:rsidRPr="00095F1F" w14:paraId="5001234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A0E540"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8782FE"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933B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 operation</w:t>
            </w:r>
          </w:p>
        </w:tc>
      </w:tr>
      <w:tr w:rsidR="008D2684" w:rsidRPr="00095F1F" w14:paraId="6F140C6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459E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9C25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17220" w14:textId="77777777" w:rsidR="008D2684" w:rsidRPr="00095F1F" w:rsidRDefault="008D2684" w:rsidP="00AA0F9E">
            <w:pPr>
              <w:pStyle w:val="TAL"/>
            </w:pPr>
            <w:r>
              <w:t>MC service group ID</w:t>
            </w:r>
            <w:r w:rsidRPr="00095F1F">
              <w:t xml:space="preserve"> of the regroup group</w:t>
            </w:r>
          </w:p>
        </w:tc>
      </w:tr>
      <w:tr w:rsidR="008D2684" w:rsidRPr="00095F1F" w14:paraId="12D49B7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2C3F34"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196DE"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85888E" w14:textId="77777777" w:rsidR="008D2684" w:rsidRPr="00095F1F" w:rsidRDefault="008D2684" w:rsidP="00AA0F9E">
            <w:pPr>
              <w:pStyle w:val="TAL"/>
            </w:pPr>
            <w:r w:rsidRPr="00095F1F">
              <w:t>Result of the regrouping operation</w:t>
            </w:r>
          </w:p>
        </w:tc>
      </w:tr>
    </w:tbl>
    <w:p w14:paraId="015DAD1B" w14:textId="77777777" w:rsidR="008D2684" w:rsidRPr="00095F1F" w:rsidRDefault="008D2684" w:rsidP="008D2684">
      <w:pPr>
        <w:rPr>
          <w:noProof/>
        </w:rPr>
      </w:pPr>
    </w:p>
    <w:p w14:paraId="01C69C1C" w14:textId="77777777" w:rsidR="008D2684" w:rsidRPr="00307541" w:rsidRDefault="008D2684" w:rsidP="008D2684">
      <w:pPr>
        <w:pStyle w:val="Heading4"/>
      </w:pPr>
      <w:bookmarkStart w:id="2847" w:name="_Toc24660219"/>
      <w:bookmarkStart w:id="2848" w:name="_Toc218105359"/>
      <w:r w:rsidRPr="00307541">
        <w:t>10.</w:t>
      </w:r>
      <w:r>
        <w:t>15</w:t>
      </w:r>
      <w:r w:rsidRPr="00307541">
        <w:t>.2.6</w:t>
      </w:r>
      <w:r w:rsidRPr="00307541">
        <w:tab/>
        <w:t>Preconfigured regroup response</w:t>
      </w:r>
      <w:r w:rsidRPr="00307541">
        <w:rPr>
          <w:rFonts w:hint="eastAsia"/>
        </w:rPr>
        <w:t xml:space="preserve"> </w:t>
      </w:r>
      <w:r w:rsidRPr="00307541">
        <w:t>(MC service server – MC service server)</w:t>
      </w:r>
      <w:bookmarkEnd w:id="2847"/>
      <w:bookmarkEnd w:id="2848"/>
    </w:p>
    <w:p w14:paraId="3B5F9399" w14:textId="77777777" w:rsidR="008D2684" w:rsidRPr="00095F1F" w:rsidRDefault="008D2684" w:rsidP="008D2684">
      <w:r w:rsidRPr="00095F1F">
        <w:t>Table </w:t>
      </w:r>
      <w:r w:rsidRPr="001C2880">
        <w:t>10.15.2.6</w:t>
      </w:r>
      <w:r w:rsidRPr="00095F1F">
        <w:t>-1 describes the information flow preconfigured regroup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CAE271D" w14:textId="77777777" w:rsidR="008D2684" w:rsidRPr="00095F1F" w:rsidRDefault="008D2684" w:rsidP="008D2684">
      <w:pPr>
        <w:pStyle w:val="TH"/>
      </w:pPr>
      <w:r w:rsidRPr="00095F1F">
        <w:t>Table </w:t>
      </w:r>
      <w:r w:rsidRPr="001C2880">
        <w:t>10.15.2.6</w:t>
      </w:r>
      <w:r w:rsidRPr="00095F1F">
        <w:t>-1 Preconfigured regroup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9959C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5C8D"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5EF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FE3075" w14:textId="77777777" w:rsidR="008D2684" w:rsidRPr="00095F1F" w:rsidRDefault="008D2684" w:rsidP="00AA0F9E">
            <w:pPr>
              <w:pStyle w:val="TAH"/>
              <w:rPr>
                <w:lang w:eastAsia="ja-JP"/>
              </w:rPr>
            </w:pPr>
            <w:r w:rsidRPr="00095F1F">
              <w:t>Description</w:t>
            </w:r>
          </w:p>
        </w:tc>
      </w:tr>
      <w:tr w:rsidR="008D2684" w:rsidRPr="00095F1F" w14:paraId="0DE8B6D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DA8C2"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FDA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58555"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620FFF54"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BC23D6"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7A3A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0D3DFD" w14:textId="77777777" w:rsidR="008D2684" w:rsidRPr="00095F1F" w:rsidRDefault="008D2684" w:rsidP="00AA0F9E">
            <w:pPr>
              <w:pStyle w:val="TAL"/>
            </w:pPr>
            <w:r>
              <w:t>MC service group ID</w:t>
            </w:r>
            <w:r w:rsidRPr="00095F1F">
              <w:t xml:space="preserve"> of the regroup group</w:t>
            </w:r>
          </w:p>
        </w:tc>
      </w:tr>
      <w:tr w:rsidR="008D2684" w:rsidRPr="00095F1F" w14:paraId="7B667AF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3335A"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95C48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A08DA4" w14:textId="77777777" w:rsidR="008D2684" w:rsidRPr="00095F1F" w:rsidRDefault="008D2684" w:rsidP="00AA0F9E">
            <w:pPr>
              <w:pStyle w:val="TAL"/>
            </w:pPr>
            <w:r w:rsidRPr="00095F1F">
              <w:t>Result of the regrouping operation</w:t>
            </w:r>
          </w:p>
        </w:tc>
      </w:tr>
    </w:tbl>
    <w:p w14:paraId="2587F38E" w14:textId="77777777" w:rsidR="008D2684" w:rsidRPr="00095F1F" w:rsidRDefault="008D2684" w:rsidP="008D2684">
      <w:pPr>
        <w:rPr>
          <w:noProof/>
        </w:rPr>
      </w:pPr>
    </w:p>
    <w:p w14:paraId="6B974D73" w14:textId="77777777" w:rsidR="008D2684" w:rsidRPr="00307541" w:rsidRDefault="008D2684" w:rsidP="008D2684">
      <w:pPr>
        <w:pStyle w:val="Heading4"/>
      </w:pPr>
      <w:bookmarkStart w:id="2849" w:name="_Toc24660220"/>
      <w:bookmarkStart w:id="2850" w:name="_Toc218105360"/>
      <w:r w:rsidRPr="00307541">
        <w:lastRenderedPageBreak/>
        <w:t>10.</w:t>
      </w:r>
      <w:r>
        <w:t>15</w:t>
      </w:r>
      <w:r w:rsidRPr="00307541">
        <w:t>.2.7</w:t>
      </w:r>
      <w:r w:rsidRPr="00307541">
        <w:tab/>
        <w:t>Preconfigured regroup cancel request</w:t>
      </w:r>
      <w:r w:rsidRPr="00307541">
        <w:rPr>
          <w:rFonts w:hint="eastAsia"/>
        </w:rPr>
        <w:t xml:space="preserve"> </w:t>
      </w:r>
      <w:r w:rsidRPr="00307541">
        <w:t>(MC service client – MC service server)</w:t>
      </w:r>
      <w:bookmarkEnd w:id="2849"/>
      <w:bookmarkEnd w:id="2850"/>
    </w:p>
    <w:p w14:paraId="26831DD4" w14:textId="77777777" w:rsidR="008D2684" w:rsidRPr="00095F1F" w:rsidRDefault="008D2684" w:rsidP="008D2684">
      <w:r w:rsidRPr="00095F1F">
        <w:t>Table </w:t>
      </w:r>
      <w:r w:rsidRPr="001C2880">
        <w:t>10.15.2.7</w:t>
      </w:r>
      <w:r w:rsidRPr="00095F1F">
        <w:t xml:space="preserve">-1 describes the information flow preconfigured regroup cancel request from the </w:t>
      </w:r>
      <w:r>
        <w:t>MC service</w:t>
      </w:r>
      <w:r w:rsidRPr="00095F1F">
        <w:t xml:space="preserve"> client to the </w:t>
      </w:r>
      <w:r>
        <w:t>MC service</w:t>
      </w:r>
      <w:r w:rsidRPr="00095F1F">
        <w:t xml:space="preserve"> server.</w:t>
      </w:r>
    </w:p>
    <w:p w14:paraId="0F1C1AF8" w14:textId="77777777" w:rsidR="008D2684" w:rsidRPr="00095F1F" w:rsidRDefault="008D2684" w:rsidP="008D2684">
      <w:pPr>
        <w:pStyle w:val="TH"/>
      </w:pPr>
      <w:r w:rsidRPr="00095F1F">
        <w:t>Table </w:t>
      </w:r>
      <w:r w:rsidRPr="001C2880">
        <w:t>10.15.2.7</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729420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36479"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7261A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183801" w14:textId="77777777" w:rsidR="008D2684" w:rsidRPr="00095F1F" w:rsidRDefault="008D2684" w:rsidP="00AA0F9E">
            <w:pPr>
              <w:pStyle w:val="TAH"/>
              <w:rPr>
                <w:lang w:eastAsia="ja-JP"/>
              </w:rPr>
            </w:pPr>
            <w:r w:rsidRPr="00095F1F">
              <w:t>Description</w:t>
            </w:r>
          </w:p>
        </w:tc>
      </w:tr>
      <w:tr w:rsidR="008D2684" w:rsidRPr="00095F1F" w14:paraId="321937E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6BAD9"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AC212"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3D898"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w:t>
            </w:r>
          </w:p>
        </w:tc>
      </w:tr>
      <w:tr w:rsidR="008D2684" w:rsidRPr="00095F1F" w14:paraId="5C2168F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8370D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8CB79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C8470" w14:textId="77777777" w:rsidR="008D2684" w:rsidRPr="00095F1F" w:rsidRDefault="008D2684" w:rsidP="00AA0F9E">
            <w:pPr>
              <w:pStyle w:val="TAL"/>
            </w:pPr>
            <w:r>
              <w:t>MC service group ID</w:t>
            </w:r>
            <w:r w:rsidRPr="00095F1F">
              <w:t xml:space="preserve"> of the regroup group</w:t>
            </w:r>
          </w:p>
        </w:tc>
      </w:tr>
    </w:tbl>
    <w:p w14:paraId="08C4D959" w14:textId="77777777" w:rsidR="008D2684" w:rsidRPr="00095F1F" w:rsidRDefault="008D2684" w:rsidP="008D2684"/>
    <w:p w14:paraId="02D2EA5A" w14:textId="77777777" w:rsidR="008D2684" w:rsidRPr="00307541" w:rsidRDefault="008D2684" w:rsidP="008D2684">
      <w:pPr>
        <w:pStyle w:val="Heading4"/>
      </w:pPr>
      <w:bookmarkStart w:id="2851" w:name="_Toc24660221"/>
      <w:bookmarkStart w:id="2852" w:name="_Toc218105361"/>
      <w:r w:rsidRPr="00307541">
        <w:t>10.</w:t>
      </w:r>
      <w:r>
        <w:t>15</w:t>
      </w:r>
      <w:r w:rsidRPr="00307541">
        <w:t>.2.8</w:t>
      </w:r>
      <w:r w:rsidRPr="00307541">
        <w:tab/>
        <w:t>Preconfigured regroup cancel request</w:t>
      </w:r>
      <w:r w:rsidRPr="00307541">
        <w:rPr>
          <w:rFonts w:hint="eastAsia"/>
        </w:rPr>
        <w:t xml:space="preserve"> </w:t>
      </w:r>
      <w:r w:rsidRPr="00307541">
        <w:t>(MC service server – MC service client)</w:t>
      </w:r>
      <w:bookmarkEnd w:id="2851"/>
      <w:bookmarkEnd w:id="2852"/>
    </w:p>
    <w:p w14:paraId="707528F4" w14:textId="77777777" w:rsidR="008D2684" w:rsidRPr="00095F1F" w:rsidRDefault="008D2684" w:rsidP="008D2684">
      <w:r w:rsidRPr="00095F1F">
        <w:t>Table </w:t>
      </w:r>
      <w:r w:rsidRPr="001C2880">
        <w:t>10.15.2.8</w:t>
      </w:r>
      <w:r w:rsidRPr="00095F1F">
        <w:t xml:space="preserve">-1 describes the information flow preconfigured regroup cancel request from the </w:t>
      </w:r>
      <w:r>
        <w:t>MC service</w:t>
      </w:r>
      <w:r w:rsidRPr="00095F1F">
        <w:t xml:space="preserve"> server to the </w:t>
      </w:r>
      <w:r>
        <w:t>MC service</w:t>
      </w:r>
      <w:r w:rsidRPr="00095F1F">
        <w:t xml:space="preserve"> client.</w:t>
      </w:r>
    </w:p>
    <w:p w14:paraId="59B10390" w14:textId="77777777" w:rsidR="008D2684" w:rsidRPr="00095F1F" w:rsidRDefault="008D2684" w:rsidP="008D2684">
      <w:pPr>
        <w:pStyle w:val="TH"/>
      </w:pPr>
      <w:r w:rsidRPr="00095F1F">
        <w:t>Table </w:t>
      </w:r>
      <w:r w:rsidRPr="001C2880">
        <w:t>10.15.2.8</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BFDC09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E2A3DE"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585D0"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B7AAB" w14:textId="77777777" w:rsidR="008D2684" w:rsidRPr="00095F1F" w:rsidRDefault="008D2684" w:rsidP="00AA0F9E">
            <w:pPr>
              <w:pStyle w:val="TAH"/>
              <w:rPr>
                <w:lang w:eastAsia="ja-JP"/>
              </w:rPr>
            </w:pPr>
            <w:r w:rsidRPr="00095F1F">
              <w:t>Description</w:t>
            </w:r>
          </w:p>
        </w:tc>
      </w:tr>
      <w:tr w:rsidR="008D2684" w:rsidRPr="00095F1F" w14:paraId="6E64C03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D181B2"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96FCB"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28854"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rFonts w:hint="eastAsia"/>
                <w:lang w:eastAsia="zh-CN"/>
              </w:rPr>
              <w:t xml:space="preserve">target </w:t>
            </w:r>
            <w:r>
              <w:rPr>
                <w:lang w:eastAsia="zh-CN"/>
              </w:rPr>
              <w:t>MC service</w:t>
            </w:r>
            <w:r w:rsidRPr="00095F1F">
              <w:rPr>
                <w:lang w:eastAsia="zh-CN"/>
              </w:rPr>
              <w:t xml:space="preserve"> user or </w:t>
            </w:r>
            <w:r>
              <w:rPr>
                <w:rFonts w:hint="eastAsia"/>
                <w:lang w:eastAsia="zh-CN"/>
              </w:rPr>
              <w:t>MC service</w:t>
            </w:r>
            <w:r w:rsidRPr="00095F1F">
              <w:rPr>
                <w:rFonts w:hint="eastAsia"/>
                <w:lang w:eastAsia="zh-CN"/>
              </w:rPr>
              <w:t xml:space="preserve"> group member</w:t>
            </w:r>
          </w:p>
        </w:tc>
      </w:tr>
      <w:tr w:rsidR="008D2684" w:rsidRPr="00095F1F" w14:paraId="3E46A95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F566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16A8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30AC16" w14:textId="77777777" w:rsidR="008D2684" w:rsidRPr="00095F1F" w:rsidRDefault="008D2684" w:rsidP="00AA0F9E">
            <w:pPr>
              <w:pStyle w:val="TAL"/>
            </w:pPr>
            <w:r>
              <w:t>MC service group ID</w:t>
            </w:r>
            <w:r w:rsidRPr="00095F1F">
              <w:t xml:space="preserve"> of the regroup group</w:t>
            </w:r>
          </w:p>
        </w:tc>
      </w:tr>
    </w:tbl>
    <w:p w14:paraId="37DAAD1E" w14:textId="77777777" w:rsidR="008D2684" w:rsidRPr="00095F1F" w:rsidRDefault="008D2684" w:rsidP="008D2684"/>
    <w:p w14:paraId="5B303B2D" w14:textId="77777777" w:rsidR="008D2684" w:rsidRPr="00307541" w:rsidRDefault="008D2684" w:rsidP="008D2684">
      <w:pPr>
        <w:pStyle w:val="Heading4"/>
      </w:pPr>
      <w:bookmarkStart w:id="2853" w:name="_Toc24660222"/>
      <w:bookmarkStart w:id="2854" w:name="_Toc218105362"/>
      <w:r w:rsidRPr="00307541">
        <w:t>10.</w:t>
      </w:r>
      <w:r>
        <w:t>15</w:t>
      </w:r>
      <w:r w:rsidRPr="00307541">
        <w:t>.2.9</w:t>
      </w:r>
      <w:r w:rsidRPr="00307541">
        <w:tab/>
        <w:t>Preconfigured regroup cancel request</w:t>
      </w:r>
      <w:r w:rsidRPr="00307541">
        <w:rPr>
          <w:rFonts w:hint="eastAsia"/>
        </w:rPr>
        <w:t xml:space="preserve"> </w:t>
      </w:r>
      <w:r w:rsidRPr="00307541">
        <w:t>(MC service server – MC service server)</w:t>
      </w:r>
      <w:bookmarkEnd w:id="2853"/>
      <w:bookmarkEnd w:id="2854"/>
    </w:p>
    <w:p w14:paraId="645B2109" w14:textId="77777777" w:rsidR="008D2684" w:rsidRPr="00095F1F" w:rsidRDefault="008D2684" w:rsidP="008D2684">
      <w:r w:rsidRPr="00095F1F">
        <w:t>Table </w:t>
      </w:r>
      <w:r w:rsidRPr="001C2880">
        <w:t>10.15.2.9</w:t>
      </w:r>
      <w:r w:rsidRPr="00095F1F">
        <w:t xml:space="preserve">-1 describes the information flow preconfigured regroup cancel request from the </w:t>
      </w:r>
      <w:r>
        <w:t>MC service</w:t>
      </w:r>
      <w:r w:rsidRPr="00095F1F">
        <w:t xml:space="preserve"> server to the </w:t>
      </w:r>
      <w:r>
        <w:t>MC service</w:t>
      </w:r>
      <w:r w:rsidRPr="00095F1F">
        <w:t xml:space="preserve"> server.</w:t>
      </w:r>
    </w:p>
    <w:p w14:paraId="170F417F" w14:textId="77777777" w:rsidR="008D2684" w:rsidRPr="00095F1F" w:rsidRDefault="008D2684" w:rsidP="008D2684">
      <w:pPr>
        <w:pStyle w:val="TH"/>
      </w:pPr>
      <w:r w:rsidRPr="00095F1F">
        <w:t>Table </w:t>
      </w:r>
      <w:r w:rsidRPr="001C2880">
        <w:t>10.15.2.9</w:t>
      </w:r>
      <w:r w:rsidRPr="00095F1F">
        <w:t>-1 Preconfigured regroup 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359072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55D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F9F57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4BBB31" w14:textId="77777777" w:rsidR="008D2684" w:rsidRPr="00095F1F" w:rsidRDefault="008D2684" w:rsidP="00AA0F9E">
            <w:pPr>
              <w:pStyle w:val="TAH"/>
              <w:rPr>
                <w:lang w:eastAsia="ja-JP"/>
              </w:rPr>
            </w:pPr>
            <w:r w:rsidRPr="00095F1F">
              <w:t>Description</w:t>
            </w:r>
          </w:p>
        </w:tc>
      </w:tr>
      <w:tr w:rsidR="008D2684" w:rsidRPr="00095F1F" w14:paraId="711BE72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4B138"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F9ED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C79DC"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w:t>
            </w:r>
          </w:p>
        </w:tc>
      </w:tr>
      <w:tr w:rsidR="008D2684" w:rsidRPr="00095F1F" w14:paraId="47D8326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EC0B8"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B423B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CA16C4" w14:textId="77777777" w:rsidR="008D2684" w:rsidRPr="00095F1F" w:rsidRDefault="008D2684" w:rsidP="00AA0F9E">
            <w:pPr>
              <w:pStyle w:val="TAL"/>
            </w:pPr>
            <w:r>
              <w:t>MC service group ID</w:t>
            </w:r>
            <w:r w:rsidRPr="00095F1F">
              <w:t xml:space="preserve"> of the regroup group</w:t>
            </w:r>
          </w:p>
        </w:tc>
      </w:tr>
    </w:tbl>
    <w:p w14:paraId="4C123AB0" w14:textId="77777777" w:rsidR="008D2684" w:rsidRPr="00095F1F" w:rsidRDefault="008D2684" w:rsidP="008D2684"/>
    <w:p w14:paraId="72623E49" w14:textId="77777777" w:rsidR="008D2684" w:rsidRPr="00307541" w:rsidRDefault="008D2684" w:rsidP="008D2684">
      <w:pPr>
        <w:pStyle w:val="Heading4"/>
      </w:pPr>
      <w:bookmarkStart w:id="2855" w:name="_Toc24660223"/>
      <w:bookmarkStart w:id="2856" w:name="_Toc218105363"/>
      <w:r w:rsidRPr="00307541">
        <w:t>10.</w:t>
      </w:r>
      <w:r>
        <w:t>15</w:t>
      </w:r>
      <w:r w:rsidRPr="00307541">
        <w:t>.2.10</w:t>
      </w:r>
      <w:r w:rsidRPr="00307541">
        <w:tab/>
        <w:t>Preconfigured regroup cancel response</w:t>
      </w:r>
      <w:r w:rsidRPr="00307541">
        <w:rPr>
          <w:rFonts w:hint="eastAsia"/>
        </w:rPr>
        <w:t xml:space="preserve"> </w:t>
      </w:r>
      <w:r w:rsidRPr="00307541">
        <w:t>(MC service client – MC service server)</w:t>
      </w:r>
      <w:bookmarkEnd w:id="2855"/>
      <w:bookmarkEnd w:id="2856"/>
    </w:p>
    <w:p w14:paraId="3DFC7A3E" w14:textId="77777777" w:rsidR="008D2684" w:rsidRPr="00095F1F" w:rsidRDefault="008D2684" w:rsidP="008D2684">
      <w:r w:rsidRPr="00095F1F">
        <w:t>Table </w:t>
      </w:r>
      <w:r w:rsidRPr="006D16B1">
        <w:t>10.15.2.10</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client to the </w:t>
      </w:r>
      <w:r>
        <w:t>MC service</w:t>
      </w:r>
      <w:r w:rsidRPr="00095F1F">
        <w:t xml:space="preserve"> server.</w:t>
      </w:r>
    </w:p>
    <w:p w14:paraId="19EA82F4" w14:textId="77777777" w:rsidR="008D2684" w:rsidRPr="00095F1F" w:rsidRDefault="008D2684" w:rsidP="008D2684">
      <w:pPr>
        <w:pStyle w:val="TH"/>
      </w:pPr>
      <w:r w:rsidRPr="00095F1F">
        <w:t>Table </w:t>
      </w:r>
      <w:r w:rsidRPr="006D16B1">
        <w:t>10.15.2.10</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2A0BB19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AE89BB"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E6A286"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5D57C" w14:textId="77777777" w:rsidR="008D2684" w:rsidRPr="00095F1F" w:rsidRDefault="008D2684" w:rsidP="00AA0F9E">
            <w:pPr>
              <w:pStyle w:val="TAH"/>
              <w:rPr>
                <w:lang w:eastAsia="ja-JP"/>
              </w:rPr>
            </w:pPr>
            <w:r w:rsidRPr="00095F1F">
              <w:t>Description</w:t>
            </w:r>
          </w:p>
        </w:tc>
      </w:tr>
      <w:tr w:rsidR="008D2684" w:rsidRPr="00095F1F" w14:paraId="74A97AF2"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A9BD6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34148"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C111E"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 xml:space="preserve">responding </w:t>
            </w:r>
            <w:r>
              <w:rPr>
                <w:lang w:eastAsia="zh-CN"/>
              </w:rPr>
              <w:t>MC service</w:t>
            </w:r>
            <w:r w:rsidRPr="00095F1F">
              <w:rPr>
                <w:lang w:eastAsia="zh-CN"/>
              </w:rPr>
              <w:t xml:space="preserve"> client</w:t>
            </w:r>
          </w:p>
        </w:tc>
      </w:tr>
      <w:tr w:rsidR="008D2684" w:rsidRPr="00095F1F" w14:paraId="03BD37A6"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E87F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2872B"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822D6" w14:textId="77777777" w:rsidR="008D2684" w:rsidRPr="00095F1F" w:rsidRDefault="008D2684" w:rsidP="00AA0F9E">
            <w:pPr>
              <w:pStyle w:val="TAL"/>
            </w:pPr>
            <w:r>
              <w:t>MC service group ID</w:t>
            </w:r>
            <w:r w:rsidRPr="00095F1F">
              <w:t xml:space="preserve"> of the regroup group</w:t>
            </w:r>
          </w:p>
        </w:tc>
      </w:tr>
      <w:tr w:rsidR="008D2684" w:rsidRPr="00095F1F" w14:paraId="791C95B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0C8EDC"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D14033"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98B9CC" w14:textId="77777777" w:rsidR="008D2684" w:rsidRPr="00095F1F" w:rsidRDefault="008D2684" w:rsidP="00AA0F9E">
            <w:pPr>
              <w:pStyle w:val="TAL"/>
            </w:pPr>
            <w:r w:rsidRPr="00095F1F">
              <w:t>Result of the regrouping operation</w:t>
            </w:r>
          </w:p>
        </w:tc>
      </w:tr>
    </w:tbl>
    <w:p w14:paraId="58A82F59" w14:textId="77777777" w:rsidR="008D2684" w:rsidRPr="00095F1F" w:rsidRDefault="008D2684" w:rsidP="008D2684">
      <w:pPr>
        <w:rPr>
          <w:noProof/>
        </w:rPr>
      </w:pPr>
    </w:p>
    <w:p w14:paraId="472D4711" w14:textId="77777777" w:rsidR="008D2684" w:rsidRPr="00307541" w:rsidRDefault="008D2684" w:rsidP="008D2684">
      <w:pPr>
        <w:pStyle w:val="Heading4"/>
      </w:pPr>
      <w:bookmarkStart w:id="2857" w:name="_Toc24660224"/>
      <w:bookmarkStart w:id="2858" w:name="_Toc218105364"/>
      <w:r w:rsidRPr="00307541">
        <w:lastRenderedPageBreak/>
        <w:t>10.</w:t>
      </w:r>
      <w:r>
        <w:t>15</w:t>
      </w:r>
      <w:r w:rsidRPr="00307541">
        <w:t>.2.11</w:t>
      </w:r>
      <w:r w:rsidRPr="00307541">
        <w:tab/>
        <w:t>Preconfigured regroup cancel response</w:t>
      </w:r>
      <w:r w:rsidRPr="00307541">
        <w:rPr>
          <w:rFonts w:hint="eastAsia"/>
        </w:rPr>
        <w:t xml:space="preserve"> </w:t>
      </w:r>
      <w:r w:rsidRPr="00307541">
        <w:t>(MC service server – MC service client)</w:t>
      </w:r>
      <w:bookmarkEnd w:id="2857"/>
      <w:bookmarkEnd w:id="2858"/>
    </w:p>
    <w:p w14:paraId="2F0C39EF" w14:textId="77777777" w:rsidR="008D2684" w:rsidRPr="00095F1F" w:rsidRDefault="008D2684" w:rsidP="008D2684">
      <w:r w:rsidRPr="00095F1F">
        <w:t>Table </w:t>
      </w:r>
      <w:r w:rsidRPr="006D16B1">
        <w:t>10.15.2.11</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031748BD" w14:textId="77777777" w:rsidR="008D2684" w:rsidRPr="00095F1F" w:rsidRDefault="008D2684" w:rsidP="008D2684">
      <w:pPr>
        <w:pStyle w:val="TH"/>
      </w:pPr>
      <w:r w:rsidRPr="00095F1F">
        <w:t>Table </w:t>
      </w:r>
      <w:r w:rsidRPr="006D16B1">
        <w:t>10.15.2.11</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5F57D7D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4E3601"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7A98CF"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4522E1" w14:textId="77777777" w:rsidR="008D2684" w:rsidRPr="00095F1F" w:rsidRDefault="008D2684" w:rsidP="00AA0F9E">
            <w:pPr>
              <w:pStyle w:val="TAH"/>
              <w:rPr>
                <w:lang w:eastAsia="ja-JP"/>
              </w:rPr>
            </w:pPr>
            <w:r w:rsidRPr="00095F1F">
              <w:t>Description</w:t>
            </w:r>
          </w:p>
        </w:tc>
      </w:tr>
      <w:tr w:rsidR="008D2684" w:rsidRPr="00095F1F" w14:paraId="2426EC8F"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16073"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DFED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6102A"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 removal</w:t>
            </w:r>
          </w:p>
        </w:tc>
      </w:tr>
      <w:tr w:rsidR="008D2684" w:rsidRPr="00095F1F" w14:paraId="64BF8F0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4DE080"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A4AF8"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AD5F9" w14:textId="77777777" w:rsidR="008D2684" w:rsidRPr="00095F1F" w:rsidRDefault="008D2684" w:rsidP="00AA0F9E">
            <w:pPr>
              <w:pStyle w:val="TAL"/>
            </w:pPr>
            <w:r>
              <w:t>MC service group ID</w:t>
            </w:r>
            <w:r w:rsidRPr="00095F1F">
              <w:t xml:space="preserve"> of the regroup group</w:t>
            </w:r>
          </w:p>
        </w:tc>
      </w:tr>
      <w:tr w:rsidR="008D2684" w:rsidRPr="00095F1F" w14:paraId="6CAAAC3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DF6DD1"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4B614"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49FE38" w14:textId="77777777" w:rsidR="008D2684" w:rsidRPr="00095F1F" w:rsidRDefault="008D2684" w:rsidP="00AA0F9E">
            <w:pPr>
              <w:pStyle w:val="TAL"/>
            </w:pPr>
            <w:r w:rsidRPr="00095F1F">
              <w:t>Result of the regrouping operation</w:t>
            </w:r>
          </w:p>
        </w:tc>
      </w:tr>
    </w:tbl>
    <w:p w14:paraId="6A9CCBC2" w14:textId="77777777" w:rsidR="008D2684" w:rsidRPr="00095F1F" w:rsidRDefault="008D2684" w:rsidP="008D2684">
      <w:pPr>
        <w:rPr>
          <w:noProof/>
        </w:rPr>
      </w:pPr>
    </w:p>
    <w:p w14:paraId="1C41CA57" w14:textId="77777777" w:rsidR="008D2684" w:rsidRPr="00307541" w:rsidRDefault="008D2684" w:rsidP="008D2684">
      <w:pPr>
        <w:pStyle w:val="Heading4"/>
      </w:pPr>
      <w:bookmarkStart w:id="2859" w:name="_Toc24660225"/>
      <w:bookmarkStart w:id="2860" w:name="_Toc218105365"/>
      <w:r w:rsidRPr="00307541">
        <w:t>10.</w:t>
      </w:r>
      <w:r>
        <w:t>15</w:t>
      </w:r>
      <w:r w:rsidRPr="00307541">
        <w:t>.2.12</w:t>
      </w:r>
      <w:r w:rsidRPr="00307541">
        <w:tab/>
        <w:t>Preconfigured regroup cancel response</w:t>
      </w:r>
      <w:r w:rsidRPr="00307541">
        <w:rPr>
          <w:rFonts w:hint="eastAsia"/>
        </w:rPr>
        <w:t xml:space="preserve"> </w:t>
      </w:r>
      <w:r w:rsidRPr="00307541">
        <w:t>(MC service server – MC service server)</w:t>
      </w:r>
      <w:bookmarkEnd w:id="2859"/>
      <w:bookmarkEnd w:id="2860"/>
    </w:p>
    <w:p w14:paraId="22FC1E8F" w14:textId="77777777" w:rsidR="008D2684" w:rsidRPr="00095F1F" w:rsidRDefault="008D2684" w:rsidP="008D2684">
      <w:r w:rsidRPr="00095F1F">
        <w:t>Table </w:t>
      </w:r>
      <w:r w:rsidRPr="006D16B1">
        <w:t>10.15.2.12</w:t>
      </w:r>
      <w:r w:rsidRPr="00095F1F">
        <w:t>-1 describes the information flow preconfigured regroup cancel response</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3D2D1B35" w14:textId="77777777" w:rsidR="008D2684" w:rsidRPr="00095F1F" w:rsidRDefault="008D2684" w:rsidP="008D2684">
      <w:pPr>
        <w:pStyle w:val="TH"/>
      </w:pPr>
      <w:r w:rsidRPr="00095F1F">
        <w:t>Table </w:t>
      </w:r>
      <w:r w:rsidRPr="006D16B1">
        <w:t>10.15.2.12</w:t>
      </w:r>
      <w:r w:rsidRPr="00095F1F">
        <w:t>-1 Preconfigured regroup cancel response</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6212531A"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799022"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9B0D98"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653E42" w14:textId="77777777" w:rsidR="008D2684" w:rsidRPr="00095F1F" w:rsidRDefault="008D2684" w:rsidP="00AA0F9E">
            <w:pPr>
              <w:pStyle w:val="TAH"/>
              <w:rPr>
                <w:lang w:eastAsia="ja-JP"/>
              </w:rPr>
            </w:pPr>
            <w:r w:rsidRPr="00095F1F">
              <w:t>Description</w:t>
            </w:r>
          </w:p>
        </w:tc>
      </w:tr>
      <w:tr w:rsidR="008D2684" w:rsidRPr="00095F1F" w14:paraId="45F4115E"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AEBAD" w14:textId="77777777" w:rsidR="008D2684" w:rsidRPr="00095F1F" w:rsidRDefault="008D2684" w:rsidP="00AA0F9E">
            <w:pPr>
              <w:pStyle w:val="TAL"/>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0046E1"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C0978" w14:textId="77777777" w:rsidR="008D2684" w:rsidRPr="00095F1F" w:rsidRDefault="008D2684" w:rsidP="00AA0F9E">
            <w:pPr>
              <w:pStyle w:val="TAL"/>
            </w:pPr>
            <w:r w:rsidRPr="00095F1F">
              <w:t xml:space="preserve">The </w:t>
            </w:r>
            <w:r>
              <w:rPr>
                <w:lang w:eastAsia="zh-CN"/>
              </w:rPr>
              <w:t>MC service ID</w:t>
            </w:r>
            <w:r w:rsidRPr="00095F1F">
              <w:t xml:space="preserve"> of the </w:t>
            </w:r>
            <w:r w:rsidRPr="00095F1F">
              <w:rPr>
                <w:lang w:eastAsia="zh-CN"/>
              </w:rPr>
              <w:t>requester of the regroup removal</w:t>
            </w:r>
          </w:p>
        </w:tc>
      </w:tr>
      <w:tr w:rsidR="008D2684" w:rsidRPr="00095F1F" w14:paraId="3E9AC0AC"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4B15A5"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8A3442"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038F3B" w14:textId="77777777" w:rsidR="008D2684" w:rsidRPr="00095F1F" w:rsidRDefault="008D2684" w:rsidP="00AA0F9E">
            <w:pPr>
              <w:pStyle w:val="TAL"/>
            </w:pPr>
            <w:r>
              <w:t>MC service group ID</w:t>
            </w:r>
            <w:r w:rsidRPr="00095F1F">
              <w:t xml:space="preserve"> of the regroup group</w:t>
            </w:r>
          </w:p>
        </w:tc>
      </w:tr>
      <w:tr w:rsidR="008D2684" w:rsidRPr="00095F1F" w14:paraId="008B6EB3"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E5216" w14:textId="77777777" w:rsidR="008D2684" w:rsidRPr="00095F1F" w:rsidRDefault="008D2684" w:rsidP="00AA0F9E">
            <w:pPr>
              <w:pStyle w:val="TAL"/>
            </w:pPr>
            <w:r w:rsidRPr="00095F1F">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FFA65"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5DDD0" w14:textId="77777777" w:rsidR="008D2684" w:rsidRPr="00095F1F" w:rsidRDefault="008D2684" w:rsidP="00AA0F9E">
            <w:pPr>
              <w:pStyle w:val="TAL"/>
            </w:pPr>
            <w:r w:rsidRPr="00095F1F">
              <w:t>Result of the regroup removal operation</w:t>
            </w:r>
          </w:p>
        </w:tc>
      </w:tr>
    </w:tbl>
    <w:p w14:paraId="00227F81" w14:textId="77777777" w:rsidR="008D2684" w:rsidRPr="00095F1F" w:rsidRDefault="008D2684" w:rsidP="008D2684"/>
    <w:p w14:paraId="46822D5D" w14:textId="77777777" w:rsidR="008D2684" w:rsidRPr="00307541" w:rsidRDefault="008D2684" w:rsidP="008D2684">
      <w:pPr>
        <w:pStyle w:val="Heading4"/>
      </w:pPr>
      <w:bookmarkStart w:id="2861" w:name="_Toc24660226"/>
      <w:bookmarkStart w:id="2862" w:name="_Toc218105366"/>
      <w:r w:rsidRPr="00307541">
        <w:t>10.</w:t>
      </w:r>
      <w:r>
        <w:t>15</w:t>
      </w:r>
      <w:r w:rsidRPr="00307541">
        <w:t>.2.13</w:t>
      </w:r>
      <w:r w:rsidRPr="00307541">
        <w:tab/>
        <w:t>Preconfigured regroup reject</w:t>
      </w:r>
      <w:r w:rsidRPr="00307541">
        <w:rPr>
          <w:rFonts w:hint="eastAsia"/>
        </w:rPr>
        <w:t xml:space="preserve"> </w:t>
      </w:r>
      <w:r w:rsidRPr="00307541">
        <w:t>(MC service server – MC service client)</w:t>
      </w:r>
      <w:bookmarkEnd w:id="2861"/>
      <w:bookmarkEnd w:id="2862"/>
    </w:p>
    <w:p w14:paraId="0B13224A" w14:textId="77777777" w:rsidR="008D2684" w:rsidRPr="00095F1F" w:rsidRDefault="008D2684" w:rsidP="008D2684">
      <w:r w:rsidRPr="00095F1F">
        <w:t>Table </w:t>
      </w:r>
      <w:r w:rsidRPr="006D16B1">
        <w:t>10.15.2.13</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client.</w:t>
      </w:r>
    </w:p>
    <w:p w14:paraId="78172242" w14:textId="77777777" w:rsidR="008D2684" w:rsidRPr="00095F1F" w:rsidRDefault="008D2684" w:rsidP="008D2684">
      <w:pPr>
        <w:pStyle w:val="TH"/>
      </w:pPr>
      <w:r w:rsidRPr="00095F1F">
        <w:t>Table </w:t>
      </w:r>
      <w:r w:rsidRPr="006D16B1">
        <w:t>10.15.2.13</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774F4741"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8A32B7" w14:textId="77777777" w:rsidR="008D2684" w:rsidRPr="00095F1F" w:rsidRDefault="008D2684" w:rsidP="00AA0F9E">
            <w:pPr>
              <w:pStyle w:val="TAH"/>
              <w:rPr>
                <w:lang w:eastAsia="ja-JP"/>
              </w:rPr>
            </w:pPr>
            <w:r w:rsidRPr="00095F1F">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C87053" w14:textId="77777777" w:rsidR="008D2684" w:rsidRPr="00095F1F" w:rsidRDefault="008D2684" w:rsidP="00AA0F9E">
            <w:pPr>
              <w:pStyle w:val="TAH"/>
              <w:rPr>
                <w:lang w:eastAsia="ja-JP"/>
              </w:rPr>
            </w:pPr>
            <w:r w:rsidRPr="00095F1F">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89CB76" w14:textId="77777777" w:rsidR="008D2684" w:rsidRPr="00095F1F" w:rsidRDefault="008D2684" w:rsidP="00AA0F9E">
            <w:pPr>
              <w:pStyle w:val="TAH"/>
              <w:rPr>
                <w:lang w:eastAsia="ja-JP"/>
              </w:rPr>
            </w:pPr>
            <w:r w:rsidRPr="00095F1F">
              <w:t>Description</w:t>
            </w:r>
          </w:p>
        </w:tc>
      </w:tr>
      <w:tr w:rsidR="008D2684" w:rsidRPr="00095F1F" w14:paraId="0F42A068"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D7D34" w14:textId="77777777" w:rsidR="008D2684" w:rsidRPr="00095F1F" w:rsidRDefault="008D2684" w:rsidP="00AA0F9E">
            <w:pPr>
              <w:pStyle w:val="TAL"/>
              <w:rPr>
                <w:lang w:eastAsia="ja-JP"/>
              </w:rPr>
            </w:pPr>
            <w: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8FFA4" w14:textId="77777777" w:rsidR="008D2684" w:rsidRPr="00095F1F" w:rsidRDefault="008D2684" w:rsidP="00AA0F9E">
            <w:pPr>
              <w:pStyle w:val="TAL"/>
              <w:rPr>
                <w:lang w:eastAsia="ja-JP"/>
              </w:rPr>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428EC" w14:textId="77777777" w:rsidR="008D2684" w:rsidRPr="00095F1F" w:rsidRDefault="008D2684" w:rsidP="00AA0F9E">
            <w:pPr>
              <w:pStyle w:val="TAL"/>
              <w:rPr>
                <w:lang w:eastAsia="ja-JP"/>
              </w:rPr>
            </w:pPr>
            <w:r w:rsidRPr="00095F1F">
              <w:t xml:space="preserve">The </w:t>
            </w:r>
            <w:r>
              <w:rPr>
                <w:rFonts w:hint="eastAsia"/>
                <w:lang w:eastAsia="zh-CN"/>
              </w:rPr>
              <w:t>MC service ID</w:t>
            </w:r>
            <w:r w:rsidRPr="00095F1F">
              <w:t xml:space="preserve"> of the </w:t>
            </w:r>
            <w:r w:rsidRPr="00095F1F">
              <w:rPr>
                <w:lang w:eastAsia="zh-CN"/>
              </w:rPr>
              <w:t>requester of the regrouping</w:t>
            </w:r>
          </w:p>
        </w:tc>
      </w:tr>
      <w:tr w:rsidR="008D2684" w:rsidRPr="00095F1F" w14:paraId="2F68E135"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071E1" w14:textId="77777777" w:rsidR="008D2684" w:rsidRPr="00095F1F" w:rsidRDefault="008D2684" w:rsidP="00AA0F9E">
            <w:pPr>
              <w:pStyle w:val="TAL"/>
            </w:pPr>
            <w: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ED6BC7"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4C7D1F" w14:textId="77777777" w:rsidR="008D2684" w:rsidRPr="00095F1F" w:rsidRDefault="008D2684" w:rsidP="00AA0F9E">
            <w:pPr>
              <w:pStyle w:val="TAL"/>
            </w:pPr>
            <w:r>
              <w:t>MC service group ID</w:t>
            </w:r>
            <w:r w:rsidRPr="00095F1F">
              <w:t xml:space="preserve"> of the regroup group</w:t>
            </w:r>
          </w:p>
        </w:tc>
      </w:tr>
      <w:tr w:rsidR="008D2684" w:rsidRPr="00095F1F" w14:paraId="28CEDBFB" w14:textId="77777777" w:rsidTr="00AA0F9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48B03" w14:textId="77777777" w:rsidR="008D2684" w:rsidRPr="00095F1F" w:rsidRDefault="008D2684" w:rsidP="00AA0F9E">
            <w:pPr>
              <w:pStyle w:val="TAL"/>
            </w:pPr>
            <w:r w:rsidRPr="00095F1F">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5ED5A" w14:textId="77777777" w:rsidR="008D2684" w:rsidRPr="00095F1F" w:rsidRDefault="008D2684" w:rsidP="00AA0F9E">
            <w:pPr>
              <w:pStyle w:val="TAL"/>
            </w:pPr>
            <w:r w:rsidRPr="00095F1F">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8F4175" w14:textId="77777777" w:rsidR="008D2684" w:rsidRPr="00095F1F" w:rsidRDefault="008D2684" w:rsidP="00AA0F9E">
            <w:pPr>
              <w:pStyle w:val="TAL"/>
            </w:pPr>
            <w:r w:rsidRPr="00095F1F">
              <w:t>Reason for rejecting the regrouping operation</w:t>
            </w:r>
          </w:p>
        </w:tc>
      </w:tr>
    </w:tbl>
    <w:p w14:paraId="22D9E1AF" w14:textId="77777777" w:rsidR="008D2684" w:rsidRPr="00095F1F" w:rsidRDefault="008D2684" w:rsidP="008D2684">
      <w:pPr>
        <w:rPr>
          <w:noProof/>
        </w:rPr>
      </w:pPr>
    </w:p>
    <w:p w14:paraId="1BB3C494" w14:textId="77777777" w:rsidR="008D2684" w:rsidRPr="00307541" w:rsidRDefault="008D2684" w:rsidP="008D2684">
      <w:pPr>
        <w:pStyle w:val="Heading4"/>
      </w:pPr>
      <w:bookmarkStart w:id="2863" w:name="_Toc24660227"/>
      <w:bookmarkStart w:id="2864" w:name="_Toc218105367"/>
      <w:r w:rsidRPr="00307541">
        <w:t>10.</w:t>
      </w:r>
      <w:r>
        <w:t>15</w:t>
      </w:r>
      <w:r w:rsidRPr="00307541">
        <w:t>.2.14</w:t>
      </w:r>
      <w:r w:rsidRPr="00307541">
        <w:tab/>
        <w:t>Preconfigured regroup reject</w:t>
      </w:r>
      <w:r w:rsidRPr="00307541">
        <w:rPr>
          <w:rFonts w:hint="eastAsia"/>
        </w:rPr>
        <w:t xml:space="preserve"> </w:t>
      </w:r>
      <w:r w:rsidRPr="00307541">
        <w:t>(MC service server – MC service server)</w:t>
      </w:r>
      <w:bookmarkEnd w:id="2863"/>
      <w:bookmarkEnd w:id="2864"/>
    </w:p>
    <w:p w14:paraId="5A89189D" w14:textId="77777777" w:rsidR="008D2684" w:rsidRPr="00095F1F" w:rsidRDefault="008D2684" w:rsidP="008D2684">
      <w:r w:rsidRPr="00095F1F">
        <w:t>Table </w:t>
      </w:r>
      <w:r w:rsidRPr="006D16B1">
        <w:t>10.15.2.14</w:t>
      </w:r>
      <w:r w:rsidRPr="00095F1F">
        <w:t>-1 describes the information flow preconfigured regroup reject</w:t>
      </w:r>
      <w:r w:rsidRPr="00095F1F">
        <w:rPr>
          <w:rFonts w:hint="eastAsia"/>
          <w:lang w:eastAsia="zh-CN"/>
        </w:rPr>
        <w:t xml:space="preserve"> </w:t>
      </w:r>
      <w:r w:rsidRPr="00095F1F">
        <w:t xml:space="preserve">from the </w:t>
      </w:r>
      <w:r>
        <w:t>MC service</w:t>
      </w:r>
      <w:r w:rsidRPr="00095F1F">
        <w:t xml:space="preserve"> server to the </w:t>
      </w:r>
      <w:r>
        <w:t>MC service</w:t>
      </w:r>
      <w:r w:rsidRPr="00095F1F">
        <w:t xml:space="preserve"> server.</w:t>
      </w:r>
    </w:p>
    <w:p w14:paraId="58821760" w14:textId="77777777" w:rsidR="008D2684" w:rsidRPr="00095F1F" w:rsidRDefault="008D2684" w:rsidP="008D2684">
      <w:pPr>
        <w:pStyle w:val="TH"/>
      </w:pPr>
      <w:r w:rsidRPr="00095F1F">
        <w:lastRenderedPageBreak/>
        <w:t>Table </w:t>
      </w:r>
      <w:r w:rsidRPr="006D16B1">
        <w:t>10.15.2.14</w:t>
      </w:r>
      <w:r w:rsidRPr="00095F1F">
        <w:t>-1 Preconfigured regroup reject</w:t>
      </w:r>
      <w:r w:rsidRPr="00095F1F">
        <w:rPr>
          <w:rFonts w:hint="eastAsia"/>
          <w:lang w:eastAsia="zh-CN"/>
        </w:rPr>
        <w:t xml:space="preserve"> </w:t>
      </w:r>
      <w:r w:rsidRPr="00095F1F">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8D2684" w:rsidRPr="00095F1F" w14:paraId="41FBEA31" w14:textId="77777777" w:rsidTr="00AA0F9E">
        <w:trPr>
          <w:jc w:val="center"/>
        </w:trPr>
        <w:tc>
          <w:tcPr>
            <w:tcW w:w="2405" w:type="dxa"/>
            <w:tcMar>
              <w:top w:w="0" w:type="dxa"/>
              <w:left w:w="108" w:type="dxa"/>
              <w:bottom w:w="0" w:type="dxa"/>
              <w:right w:w="108" w:type="dxa"/>
            </w:tcMar>
            <w:hideMark/>
          </w:tcPr>
          <w:p w14:paraId="11C79DA3" w14:textId="77777777" w:rsidR="008D2684" w:rsidRPr="00095F1F" w:rsidRDefault="008D2684" w:rsidP="00AA0F9E">
            <w:pPr>
              <w:pStyle w:val="TAH"/>
              <w:rPr>
                <w:lang w:eastAsia="ja-JP"/>
              </w:rPr>
            </w:pPr>
            <w:r w:rsidRPr="00095F1F">
              <w:t>Information Element</w:t>
            </w:r>
          </w:p>
        </w:tc>
        <w:tc>
          <w:tcPr>
            <w:tcW w:w="1097" w:type="dxa"/>
            <w:tcMar>
              <w:top w:w="0" w:type="dxa"/>
              <w:left w:w="108" w:type="dxa"/>
              <w:bottom w:w="0" w:type="dxa"/>
              <w:right w:w="108" w:type="dxa"/>
            </w:tcMar>
            <w:hideMark/>
          </w:tcPr>
          <w:p w14:paraId="31F72EF0" w14:textId="77777777" w:rsidR="008D2684" w:rsidRPr="00095F1F" w:rsidRDefault="008D2684" w:rsidP="00AA0F9E">
            <w:pPr>
              <w:pStyle w:val="TAH"/>
              <w:rPr>
                <w:lang w:eastAsia="ja-JP"/>
              </w:rPr>
            </w:pPr>
            <w:r w:rsidRPr="00095F1F">
              <w:t>Status</w:t>
            </w:r>
          </w:p>
        </w:tc>
        <w:tc>
          <w:tcPr>
            <w:tcW w:w="2700" w:type="dxa"/>
            <w:tcMar>
              <w:top w:w="0" w:type="dxa"/>
              <w:left w:w="108" w:type="dxa"/>
              <w:bottom w:w="0" w:type="dxa"/>
              <w:right w:w="108" w:type="dxa"/>
            </w:tcMar>
            <w:hideMark/>
          </w:tcPr>
          <w:p w14:paraId="72D073EB" w14:textId="77777777" w:rsidR="008D2684" w:rsidRPr="00095F1F" w:rsidRDefault="008D2684" w:rsidP="00AA0F9E">
            <w:pPr>
              <w:pStyle w:val="TAH"/>
              <w:rPr>
                <w:lang w:eastAsia="ja-JP"/>
              </w:rPr>
            </w:pPr>
            <w:r w:rsidRPr="00095F1F">
              <w:t>Description</w:t>
            </w:r>
          </w:p>
        </w:tc>
      </w:tr>
      <w:tr w:rsidR="008D2684" w:rsidRPr="00095F1F" w14:paraId="3EC9854A" w14:textId="77777777" w:rsidTr="00AA0F9E">
        <w:trPr>
          <w:jc w:val="center"/>
        </w:trPr>
        <w:tc>
          <w:tcPr>
            <w:tcW w:w="2405" w:type="dxa"/>
            <w:tcMar>
              <w:top w:w="0" w:type="dxa"/>
              <w:left w:w="108" w:type="dxa"/>
              <w:bottom w:w="0" w:type="dxa"/>
              <w:right w:w="108" w:type="dxa"/>
            </w:tcMar>
            <w:hideMark/>
          </w:tcPr>
          <w:p w14:paraId="78544253" w14:textId="77777777" w:rsidR="008D2684" w:rsidRPr="00095F1F" w:rsidRDefault="008D2684" w:rsidP="00AA0F9E">
            <w:pPr>
              <w:pStyle w:val="TAL"/>
            </w:pPr>
            <w:r>
              <w:t>MC service group ID</w:t>
            </w:r>
          </w:p>
        </w:tc>
        <w:tc>
          <w:tcPr>
            <w:tcW w:w="1097" w:type="dxa"/>
            <w:tcMar>
              <w:top w:w="0" w:type="dxa"/>
              <w:left w:w="108" w:type="dxa"/>
              <w:bottom w:w="0" w:type="dxa"/>
              <w:right w:w="108" w:type="dxa"/>
            </w:tcMar>
            <w:hideMark/>
          </w:tcPr>
          <w:p w14:paraId="538152E7"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63F5D" w14:textId="77777777" w:rsidR="008D2684" w:rsidRPr="00095F1F" w:rsidRDefault="008D2684" w:rsidP="00AA0F9E">
            <w:pPr>
              <w:pStyle w:val="TAL"/>
            </w:pPr>
            <w:r>
              <w:t>MC service group ID</w:t>
            </w:r>
            <w:r w:rsidRPr="00095F1F">
              <w:t xml:space="preserve"> of the regroup group</w:t>
            </w:r>
          </w:p>
        </w:tc>
      </w:tr>
      <w:tr w:rsidR="008D2684" w:rsidRPr="00095F1F" w14:paraId="5394F099" w14:textId="77777777" w:rsidTr="00AA0F9E">
        <w:trPr>
          <w:jc w:val="center"/>
        </w:trPr>
        <w:tc>
          <w:tcPr>
            <w:tcW w:w="2405" w:type="dxa"/>
            <w:tcMar>
              <w:top w:w="0" w:type="dxa"/>
              <w:left w:w="108" w:type="dxa"/>
              <w:bottom w:w="0" w:type="dxa"/>
              <w:right w:w="108" w:type="dxa"/>
            </w:tcMar>
            <w:hideMark/>
          </w:tcPr>
          <w:p w14:paraId="540B2BB1" w14:textId="77777777" w:rsidR="008D2684" w:rsidRPr="00095F1F" w:rsidRDefault="008D2684" w:rsidP="00AA0F9E">
            <w:pPr>
              <w:pStyle w:val="TAL"/>
            </w:pPr>
            <w:r w:rsidRPr="00095F1F">
              <w:t>Reject reason</w:t>
            </w:r>
          </w:p>
        </w:tc>
        <w:tc>
          <w:tcPr>
            <w:tcW w:w="1097" w:type="dxa"/>
            <w:tcMar>
              <w:top w:w="0" w:type="dxa"/>
              <w:left w:w="108" w:type="dxa"/>
              <w:bottom w:w="0" w:type="dxa"/>
              <w:right w:w="108" w:type="dxa"/>
            </w:tcMar>
            <w:hideMark/>
          </w:tcPr>
          <w:p w14:paraId="4B980DE6" w14:textId="77777777" w:rsidR="008D2684" w:rsidRPr="00095F1F" w:rsidRDefault="008D2684" w:rsidP="00AA0F9E">
            <w:pPr>
              <w:pStyle w:val="TAL"/>
            </w:pPr>
            <w:r w:rsidRPr="00095F1F">
              <w:t>M</w:t>
            </w:r>
          </w:p>
        </w:tc>
        <w:tc>
          <w:tcPr>
            <w:tcW w:w="2700" w:type="dxa"/>
            <w:tcMar>
              <w:top w:w="0" w:type="dxa"/>
              <w:left w:w="108" w:type="dxa"/>
              <w:bottom w:w="0" w:type="dxa"/>
              <w:right w:w="108" w:type="dxa"/>
            </w:tcMar>
            <w:hideMark/>
          </w:tcPr>
          <w:p w14:paraId="235A2046" w14:textId="77777777" w:rsidR="008D2684" w:rsidRPr="00095F1F" w:rsidRDefault="008D2684" w:rsidP="00AA0F9E">
            <w:pPr>
              <w:pStyle w:val="TAL"/>
            </w:pPr>
            <w:r w:rsidRPr="00095F1F">
              <w:t>Reason for rejecting the regrouping operation</w:t>
            </w:r>
          </w:p>
        </w:tc>
      </w:tr>
    </w:tbl>
    <w:p w14:paraId="13DF0F40" w14:textId="77777777" w:rsidR="008D2684" w:rsidRDefault="008D2684" w:rsidP="008D2684"/>
    <w:p w14:paraId="1D6580CB" w14:textId="323952AD" w:rsidR="004002BB" w:rsidRDefault="004002BB" w:rsidP="004002BB">
      <w:pPr>
        <w:pStyle w:val="Heading4"/>
      </w:pPr>
      <w:bookmarkStart w:id="2865" w:name="_Toc24660228"/>
      <w:bookmarkStart w:id="2866" w:name="_Toc218105368"/>
      <w:r>
        <w:t>10.15.2.15</w:t>
      </w:r>
      <w:r>
        <w:tab/>
        <w:t>Preconfigured user regroup remove request (MC service server – MC service client)</w:t>
      </w:r>
      <w:bookmarkEnd w:id="2866"/>
    </w:p>
    <w:p w14:paraId="5A0A9F85" w14:textId="43C6C157" w:rsidR="004002BB" w:rsidRDefault="004002BB" w:rsidP="004002BB">
      <w:r>
        <w:t>Table 10.15.2.15-1 describes the information flow preconfigured user regroup remove request from the MC service server to MC service client.</w:t>
      </w:r>
    </w:p>
    <w:p w14:paraId="64969EDC" w14:textId="3E2F0943" w:rsidR="004002BB" w:rsidRDefault="004002BB" w:rsidP="004002BB">
      <w:pPr>
        <w:pStyle w:val="TH"/>
      </w:pPr>
      <w:r>
        <w:t>Table 10.15.2.15-1 Preconfigured user regroup remove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59764F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94D3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3208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3398B5" w14:textId="77777777" w:rsidR="004002BB" w:rsidRDefault="004002BB">
            <w:pPr>
              <w:pStyle w:val="TAH"/>
              <w:rPr>
                <w:lang w:val="fr-FR" w:eastAsia="ja-JP"/>
              </w:rPr>
            </w:pPr>
            <w:r>
              <w:rPr>
                <w:lang w:val="fr-FR"/>
              </w:rPr>
              <w:t>Description</w:t>
            </w:r>
          </w:p>
        </w:tc>
      </w:tr>
      <w:tr w:rsidR="004002BB" w14:paraId="6C9AD4DD"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E2B1A5"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5D10B"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F1857D" w14:textId="77777777" w:rsidR="004002BB" w:rsidRPr="003257BC" w:rsidRDefault="004002BB">
            <w:pPr>
              <w:pStyle w:val="TAL"/>
              <w:rPr>
                <w:lang w:eastAsia="ja-JP"/>
              </w:rPr>
            </w:pPr>
            <w:r w:rsidRPr="003257BC">
              <w:t xml:space="preserve">The </w:t>
            </w:r>
            <w:r w:rsidRPr="003257BC">
              <w:rPr>
                <w:lang w:eastAsia="zh-CN"/>
              </w:rPr>
              <w:t>MC service ID of the MC service user to be removed from the regroup group</w:t>
            </w:r>
          </w:p>
        </w:tc>
      </w:tr>
      <w:tr w:rsidR="004002BB" w14:paraId="6037AF1F"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E514EE" w14:textId="77777777" w:rsidR="004002BB" w:rsidRDefault="004002BB">
            <w:pPr>
              <w:pStyle w:val="TAL"/>
              <w:rPr>
                <w:lang w:val="fr-FR"/>
              </w:rPr>
            </w:pPr>
            <w:r>
              <w:rPr>
                <w:lang w:val="fr-FR"/>
              </w:rP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09EA5"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B2CB8D" w14:textId="77777777" w:rsidR="004002BB" w:rsidRPr="003257BC" w:rsidRDefault="004002BB">
            <w:pPr>
              <w:pStyle w:val="TAL"/>
            </w:pPr>
            <w:r w:rsidRPr="003257BC">
              <w:t>MC service group ID of the regroup group from which the MC service user is to be removed</w:t>
            </w:r>
          </w:p>
        </w:tc>
      </w:tr>
    </w:tbl>
    <w:p w14:paraId="53461C5D" w14:textId="77777777" w:rsidR="004002BB" w:rsidRDefault="004002BB" w:rsidP="004002BB"/>
    <w:p w14:paraId="7A4AA04E" w14:textId="51AFEDB8" w:rsidR="004002BB" w:rsidRDefault="004002BB" w:rsidP="004002BB">
      <w:pPr>
        <w:pStyle w:val="Heading4"/>
      </w:pPr>
      <w:bookmarkStart w:id="2867" w:name="_Toc218105369"/>
      <w:r>
        <w:t>10.15.2.16</w:t>
      </w:r>
      <w:r>
        <w:tab/>
        <w:t>Preconfigured user regroup remove response (MC service client – MC service server)</w:t>
      </w:r>
      <w:bookmarkEnd w:id="2867"/>
    </w:p>
    <w:p w14:paraId="1BF4D1E4" w14:textId="19E9A55E" w:rsidR="004002BB" w:rsidRDefault="004002BB" w:rsidP="004002BB">
      <w:r>
        <w:t>Table 10.15.2.16-1 describes the information flow preconfigured user regroup remove response from the MC service client to the MC service server.</w:t>
      </w:r>
    </w:p>
    <w:p w14:paraId="1A24CD8E" w14:textId="08C88D82" w:rsidR="004002BB" w:rsidRDefault="004002BB" w:rsidP="004002BB">
      <w:pPr>
        <w:pStyle w:val="TH"/>
      </w:pPr>
      <w:r>
        <w:t>Table 10.15.2.16-1 Preconfigured user regroup remove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02BB" w14:paraId="6DC3E872"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E7D22" w14:textId="77777777" w:rsidR="004002BB" w:rsidRDefault="004002BB">
            <w:pPr>
              <w:pStyle w:val="TAH"/>
              <w:rPr>
                <w:lang w:val="fr-FR" w:eastAsia="ja-JP"/>
              </w:rPr>
            </w:pPr>
            <w:r>
              <w:rPr>
                <w:lang w:val="fr-FR"/>
              </w:rP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432BD6" w14:textId="77777777" w:rsidR="004002BB" w:rsidRDefault="004002BB">
            <w:pPr>
              <w:pStyle w:val="TAH"/>
              <w:rPr>
                <w:lang w:val="fr-FR" w:eastAsia="ja-JP"/>
              </w:rPr>
            </w:pPr>
            <w:r>
              <w:rPr>
                <w:lang w:val="fr-FR"/>
              </w:rP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58A35" w14:textId="77777777" w:rsidR="004002BB" w:rsidRDefault="004002BB">
            <w:pPr>
              <w:pStyle w:val="TAH"/>
              <w:rPr>
                <w:lang w:val="fr-FR" w:eastAsia="ja-JP"/>
              </w:rPr>
            </w:pPr>
            <w:r>
              <w:rPr>
                <w:lang w:val="fr-FR"/>
              </w:rPr>
              <w:t>Description</w:t>
            </w:r>
          </w:p>
        </w:tc>
      </w:tr>
      <w:tr w:rsidR="004002BB" w14:paraId="65B95E69"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B94B69" w14:textId="77777777" w:rsidR="004002BB" w:rsidRDefault="004002BB">
            <w:pPr>
              <w:pStyle w:val="TAL"/>
              <w:rPr>
                <w:lang w:val="fr-FR" w:eastAsia="ja-JP"/>
              </w:rPr>
            </w:pPr>
            <w:r>
              <w:rPr>
                <w:lang w:val="fr-FR"/>
              </w:rPr>
              <w:t>MC service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8EC77F" w14:textId="77777777" w:rsidR="004002BB" w:rsidRDefault="004002BB">
            <w:pPr>
              <w:pStyle w:val="TAL"/>
              <w:rPr>
                <w:lang w:val="fr-FR" w:eastAsia="ja-JP"/>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8307F" w14:textId="77777777" w:rsidR="004002BB" w:rsidRPr="003257BC" w:rsidRDefault="004002BB">
            <w:pPr>
              <w:pStyle w:val="TAL"/>
              <w:rPr>
                <w:lang w:eastAsia="ja-JP"/>
              </w:rPr>
            </w:pPr>
            <w:r w:rsidRPr="003257BC">
              <w:t xml:space="preserve">The </w:t>
            </w:r>
            <w:r w:rsidRPr="003257BC">
              <w:rPr>
                <w:lang w:eastAsia="zh-CN"/>
              </w:rPr>
              <w:t>MC service ID</w:t>
            </w:r>
            <w:r w:rsidRPr="003257BC">
              <w:t xml:space="preserve"> of the MC service user to be removed from the preconfigured regroup</w:t>
            </w:r>
          </w:p>
        </w:tc>
      </w:tr>
      <w:tr w:rsidR="004002BB" w14:paraId="3527790E" w14:textId="77777777" w:rsidTr="004002B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7E007" w14:textId="77777777" w:rsidR="004002BB" w:rsidRDefault="004002BB">
            <w:pPr>
              <w:pStyle w:val="TAL"/>
              <w:rPr>
                <w:lang w:val="fr-FR"/>
              </w:rPr>
            </w:pPr>
            <w:r>
              <w:rPr>
                <w:lang w:val="fr-FR"/>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A2604" w14:textId="77777777" w:rsidR="004002BB" w:rsidRDefault="004002BB">
            <w:pPr>
              <w:pStyle w:val="TAL"/>
              <w:rPr>
                <w:lang w:val="fr-FR"/>
              </w:rPr>
            </w:pPr>
            <w:r>
              <w:rPr>
                <w:lang w:val="fr-FR"/>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612725" w14:textId="77777777" w:rsidR="004002BB" w:rsidRPr="003257BC" w:rsidRDefault="004002BB">
            <w:pPr>
              <w:pStyle w:val="TAL"/>
            </w:pPr>
            <w:r w:rsidRPr="003257BC">
              <w:t>Result of the preconfigured user regroup removal operation</w:t>
            </w:r>
          </w:p>
        </w:tc>
      </w:tr>
    </w:tbl>
    <w:p w14:paraId="451423D3" w14:textId="77777777" w:rsidR="004002BB" w:rsidRDefault="004002BB" w:rsidP="003257BC"/>
    <w:p w14:paraId="01D76B7A" w14:textId="057C3E42" w:rsidR="00402E08" w:rsidRPr="00506110" w:rsidRDefault="00402E08" w:rsidP="00402E08">
      <w:pPr>
        <w:pStyle w:val="Heading4"/>
      </w:pPr>
      <w:bookmarkStart w:id="2868" w:name="_Toc218105370"/>
      <w:r>
        <w:t>10.15.2.</w:t>
      </w:r>
      <w:r w:rsidR="00751B85">
        <w:t>17</w:t>
      </w:r>
      <w:r>
        <w:tab/>
      </w:r>
      <w:r w:rsidRPr="00506110">
        <w:t>Preconfigured regroup request</w:t>
      </w:r>
      <w:r w:rsidRPr="00506110">
        <w:rPr>
          <w:rFonts w:hint="eastAsia"/>
        </w:rPr>
        <w:t xml:space="preserve"> </w:t>
      </w:r>
      <w:r w:rsidRPr="00506110">
        <w:t>return</w:t>
      </w:r>
      <w:r w:rsidRPr="00506110">
        <w:rPr>
          <w:rFonts w:hint="eastAsia"/>
        </w:rPr>
        <w:t xml:space="preserve"> </w:t>
      </w:r>
      <w:r w:rsidRPr="00506110">
        <w:t>(MC</w:t>
      </w:r>
      <w:r>
        <w:t xml:space="preserve"> service</w:t>
      </w:r>
      <w:r w:rsidRPr="00506110">
        <w:t xml:space="preserve"> server – MC</w:t>
      </w:r>
      <w:r>
        <w:t xml:space="preserve"> service</w:t>
      </w:r>
      <w:r w:rsidRPr="00506110">
        <w:t xml:space="preserve"> client)</w:t>
      </w:r>
      <w:bookmarkEnd w:id="2868"/>
    </w:p>
    <w:p w14:paraId="4042DCBF" w14:textId="1DC0AF70" w:rsidR="00402E08" w:rsidRPr="00506110" w:rsidRDefault="00402E08" w:rsidP="00402E08">
      <w:r w:rsidRPr="00506110">
        <w:t>Table 10.</w:t>
      </w:r>
      <w:r>
        <w:t>15.2.</w:t>
      </w:r>
      <w:r w:rsidR="00751B85">
        <w:t>17</w:t>
      </w:r>
      <w:r w:rsidRPr="00506110">
        <w:t xml:space="preserve">-1 describes the information flow preconfigured regroup request </w:t>
      </w:r>
      <w:r>
        <w:t xml:space="preserve">return </w:t>
      </w:r>
      <w:r w:rsidRPr="00506110">
        <w:t>from the MC</w:t>
      </w:r>
      <w:r>
        <w:t xml:space="preserve"> service</w:t>
      </w:r>
      <w:r w:rsidRPr="00506110">
        <w:t xml:space="preserve"> server to the MC</w:t>
      </w:r>
      <w:r>
        <w:t xml:space="preserve"> service</w:t>
      </w:r>
      <w:r w:rsidRPr="00506110">
        <w:t xml:space="preserve"> client.</w:t>
      </w:r>
    </w:p>
    <w:p w14:paraId="601B526B" w14:textId="1B0BDEBC" w:rsidR="00402E08" w:rsidRPr="00506110" w:rsidRDefault="00402E08" w:rsidP="00402E08">
      <w:pPr>
        <w:pStyle w:val="TH"/>
      </w:pPr>
      <w:r w:rsidRPr="00506110">
        <w:lastRenderedPageBreak/>
        <w:t>Table 10.</w:t>
      </w:r>
      <w:r>
        <w:t>15.2.</w:t>
      </w:r>
      <w:r w:rsidR="00751B85">
        <w:t>17</w:t>
      </w:r>
      <w:r w:rsidRPr="00506110">
        <w:t>-1 Preconfigured regroup request return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402E08" w:rsidRPr="00506110" w14:paraId="457D4DAE"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5CB36" w14:textId="77777777" w:rsidR="00402E08" w:rsidRPr="00506110" w:rsidRDefault="00402E08" w:rsidP="00D933DB">
            <w:pPr>
              <w:pStyle w:val="TAH"/>
              <w:rPr>
                <w:lang w:eastAsia="ja-JP"/>
              </w:rPr>
            </w:pPr>
            <w:r w:rsidRPr="0050611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C17F28" w14:textId="77777777" w:rsidR="00402E08" w:rsidRPr="00506110" w:rsidRDefault="00402E08" w:rsidP="00D933DB">
            <w:pPr>
              <w:pStyle w:val="TAH"/>
              <w:rPr>
                <w:lang w:eastAsia="ja-JP"/>
              </w:rPr>
            </w:pPr>
            <w:r w:rsidRPr="0050611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7DF46" w14:textId="77777777" w:rsidR="00402E08" w:rsidRPr="00506110" w:rsidRDefault="00402E08" w:rsidP="00D933DB">
            <w:pPr>
              <w:pStyle w:val="TAH"/>
              <w:rPr>
                <w:lang w:eastAsia="ja-JP"/>
              </w:rPr>
            </w:pPr>
            <w:r w:rsidRPr="00506110">
              <w:t>Description</w:t>
            </w:r>
          </w:p>
        </w:tc>
      </w:tr>
      <w:tr w:rsidR="00402E08" w:rsidRPr="00506110" w14:paraId="54924DE9"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9F076" w14:textId="77777777" w:rsidR="00402E08" w:rsidRPr="00506110" w:rsidRDefault="00402E08" w:rsidP="00D933DB">
            <w:pPr>
              <w:pStyle w:val="TAL"/>
              <w:rPr>
                <w:lang w:eastAsia="ja-JP"/>
              </w:rPr>
            </w:pPr>
            <w:r w:rsidRPr="00506110">
              <w:t>MC</w:t>
            </w:r>
            <w:r>
              <w:t xml:space="preserve"> service</w:t>
            </w:r>
            <w:r w:rsidRPr="00506110">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AE06B" w14:textId="77777777" w:rsidR="00402E08" w:rsidRPr="00506110" w:rsidRDefault="00402E08" w:rsidP="00D933DB">
            <w:pPr>
              <w:pStyle w:val="TAL"/>
              <w:rPr>
                <w:lang w:eastAsia="ja-JP"/>
              </w:rPr>
            </w:pPr>
            <w:r w:rsidRPr="0050611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044F6" w14:textId="77777777" w:rsidR="00402E08" w:rsidRPr="00506110" w:rsidRDefault="00402E08" w:rsidP="00D933DB">
            <w:pPr>
              <w:pStyle w:val="TAL"/>
              <w:rPr>
                <w:lang w:eastAsia="ja-JP"/>
              </w:rPr>
            </w:pPr>
            <w:r w:rsidRPr="00506110">
              <w:t xml:space="preserve">The </w:t>
            </w:r>
            <w:r w:rsidRPr="00506110">
              <w:rPr>
                <w:rFonts w:hint="eastAsia"/>
                <w:lang w:eastAsia="zh-CN"/>
              </w:rPr>
              <w:t>MC</w:t>
            </w:r>
            <w:r>
              <w:rPr>
                <w:lang w:eastAsia="zh-CN"/>
              </w:rPr>
              <w:t xml:space="preserve"> service</w:t>
            </w:r>
            <w:r w:rsidRPr="00506110">
              <w:rPr>
                <w:rFonts w:hint="eastAsia"/>
                <w:lang w:eastAsia="zh-CN"/>
              </w:rPr>
              <w:t xml:space="preserve"> ID</w:t>
            </w:r>
            <w:r w:rsidRPr="00506110">
              <w:t xml:space="preserve"> of the calling party</w:t>
            </w:r>
          </w:p>
        </w:tc>
      </w:tr>
      <w:tr w:rsidR="00402E08" w:rsidRPr="00506110" w14:paraId="6E7736C3"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C3B47F" w14:textId="77777777" w:rsidR="00402E08" w:rsidRPr="00506110" w:rsidRDefault="00402E08" w:rsidP="00D933DB">
            <w:pPr>
              <w:pStyle w:val="TAL"/>
              <w:rPr>
                <w:lang w:eastAsia="ja-JP"/>
              </w:rPr>
            </w:pPr>
            <w:r w:rsidRPr="00506110">
              <w:rPr>
                <w:rFonts w:hint="eastAsia"/>
                <w:lang w:eastAsia="zh-CN"/>
              </w:rPr>
              <w:t>MC</w:t>
            </w:r>
            <w:r>
              <w:rPr>
                <w:lang w:eastAsia="zh-CN"/>
              </w:rPr>
              <w:t xml:space="preserve"> service</w:t>
            </w:r>
            <w:r w:rsidRPr="00506110">
              <w:rPr>
                <w:rFonts w:hint="eastAsia"/>
                <w:lang w:eastAsia="zh-CN"/>
              </w:rPr>
              <w:t xml:space="preserve"> g</w:t>
            </w:r>
            <w:r w:rsidRPr="00506110">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F01F3C" w14:textId="77777777" w:rsidR="00402E08" w:rsidRPr="00506110" w:rsidRDefault="00402E08" w:rsidP="00D933DB">
            <w:pPr>
              <w:pStyle w:val="TAL"/>
              <w:rPr>
                <w:lang w:eastAsia="ja-JP"/>
              </w:rPr>
            </w:pPr>
            <w:r w:rsidRPr="00506110">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B3C5B" w14:textId="77777777" w:rsidR="00402E08" w:rsidRPr="00506110" w:rsidRDefault="00402E08" w:rsidP="00D933DB">
            <w:pPr>
              <w:pStyle w:val="TAL"/>
              <w:rPr>
                <w:lang w:eastAsia="ja-JP"/>
              </w:rPr>
            </w:pPr>
            <w:r w:rsidRPr="00506110">
              <w:t xml:space="preserve">The </w:t>
            </w:r>
            <w:r w:rsidRPr="00506110">
              <w:rPr>
                <w:rFonts w:hint="eastAsia"/>
                <w:lang w:eastAsia="zh-CN"/>
              </w:rPr>
              <w:t>MC</w:t>
            </w:r>
            <w:r>
              <w:rPr>
                <w:lang w:eastAsia="zh-CN"/>
              </w:rPr>
              <w:t xml:space="preserve"> service</w:t>
            </w:r>
            <w:r w:rsidRPr="00506110">
              <w:rPr>
                <w:rFonts w:hint="eastAsia"/>
                <w:lang w:eastAsia="zh-CN"/>
              </w:rPr>
              <w:t xml:space="preserve"> group ID </w:t>
            </w:r>
            <w:r w:rsidRPr="00506110">
              <w:rPr>
                <w:lang w:eastAsia="zh-CN"/>
              </w:rPr>
              <w:t>to be associated with the preconfigured regroup group call which is either provided by the group call initiator or assigned by the M</w:t>
            </w:r>
            <w:r>
              <w:rPr>
                <w:lang w:eastAsia="zh-CN"/>
              </w:rPr>
              <w:t>C service</w:t>
            </w:r>
            <w:r w:rsidRPr="00506110">
              <w:rPr>
                <w:lang w:eastAsia="zh-CN"/>
              </w:rPr>
              <w:t xml:space="preserve"> server. This information element shall be present if the authorization result is success.</w:t>
            </w:r>
          </w:p>
        </w:tc>
      </w:tr>
      <w:tr w:rsidR="00F96EFA" w:rsidRPr="00506110" w14:paraId="64EC90A7"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89438" w14:textId="3B331DBA" w:rsidR="00F96EFA" w:rsidRPr="00506110" w:rsidRDefault="00F96EFA" w:rsidP="00F96EFA">
            <w:pPr>
              <w:pStyle w:val="TAL"/>
              <w:rPr>
                <w:rFonts w:hint="eastAsia"/>
                <w:lang w:eastAsia="zh-CN"/>
              </w:rPr>
            </w:pPr>
            <w:r>
              <w:rPr>
                <w:lang w:eastAsia="zh-CN"/>
              </w:rPr>
              <w:t>MC service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ADA9E" w14:textId="330844A9" w:rsidR="00F96EFA" w:rsidRPr="00506110" w:rsidRDefault="00F96EFA" w:rsidP="00F96EFA">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71DB09" w14:textId="5F3EC3EF" w:rsidR="00F96EFA" w:rsidRPr="00506110" w:rsidRDefault="00F96EFA" w:rsidP="00F96EFA">
            <w:pPr>
              <w:pStyle w:val="TAL"/>
            </w:pPr>
            <w:r>
              <w:t>MC service group ID of the MC service group from which configuration is to be taken</w:t>
            </w:r>
          </w:p>
        </w:tc>
      </w:tr>
      <w:tr w:rsidR="00402E08" w:rsidRPr="00AB5FED" w14:paraId="29C2A50C" w14:textId="77777777" w:rsidTr="00D933D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7CD085" w14:textId="77777777" w:rsidR="00402E08" w:rsidRPr="00506110" w:rsidRDefault="00402E08" w:rsidP="00D933DB">
            <w:pPr>
              <w:pStyle w:val="TAL"/>
              <w:rPr>
                <w:lang w:eastAsia="zh-CN"/>
              </w:rPr>
            </w:pPr>
            <w:r w:rsidRPr="00506110">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87DEB" w14:textId="77777777" w:rsidR="00402E08" w:rsidRPr="00506110" w:rsidRDefault="00402E08" w:rsidP="00D933DB">
            <w:pPr>
              <w:pStyle w:val="TAL"/>
            </w:pPr>
            <w:r w:rsidRPr="0050611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E38718" w14:textId="77777777" w:rsidR="00402E08" w:rsidRPr="00D44D45" w:rsidRDefault="00402E08" w:rsidP="00D933DB">
            <w:pPr>
              <w:pStyle w:val="TAL"/>
            </w:pPr>
            <w:r w:rsidRPr="00506110">
              <w:t>Indicate if authorization is success or failure</w:t>
            </w:r>
          </w:p>
        </w:tc>
      </w:tr>
    </w:tbl>
    <w:p w14:paraId="2B42849E" w14:textId="77777777" w:rsidR="00402E08" w:rsidRDefault="00402E08" w:rsidP="00402E08"/>
    <w:p w14:paraId="6F58D2C7" w14:textId="41390F7E" w:rsidR="008D2684" w:rsidRPr="0084478D" w:rsidRDefault="008D2684" w:rsidP="008D2684">
      <w:pPr>
        <w:pStyle w:val="Heading3"/>
      </w:pPr>
      <w:bookmarkStart w:id="2869" w:name="_Toc218105371"/>
      <w:r>
        <w:t>10.15</w:t>
      </w:r>
      <w:r w:rsidRPr="0084478D">
        <w:t>.</w:t>
      </w:r>
      <w:r>
        <w:t>3</w:t>
      </w:r>
      <w:r w:rsidRPr="0084478D">
        <w:tab/>
      </w:r>
      <w:r>
        <w:t>R</w:t>
      </w:r>
      <w:r w:rsidRPr="0084478D">
        <w:t>egroup with preconfigured group</w:t>
      </w:r>
      <w:bookmarkEnd w:id="2865"/>
      <w:bookmarkEnd w:id="2869"/>
    </w:p>
    <w:p w14:paraId="3D9B15E7" w14:textId="4977EF53" w:rsidR="008D2684" w:rsidRPr="00862E70" w:rsidRDefault="008D2684" w:rsidP="008D2684">
      <w:pPr>
        <w:pStyle w:val="Heading4"/>
      </w:pPr>
      <w:bookmarkStart w:id="2870" w:name="_Toc24660229"/>
      <w:bookmarkStart w:id="2871" w:name="_Toc218105372"/>
      <w:r w:rsidRPr="00862E70">
        <w:t>10.</w:t>
      </w:r>
      <w:r>
        <w:t>15</w:t>
      </w:r>
      <w:r w:rsidRPr="00862E70">
        <w:t>.3.1</w:t>
      </w:r>
      <w:r w:rsidRPr="00862E70">
        <w:tab/>
      </w:r>
      <w:r w:rsidR="009E7CC5">
        <w:t>Void</w:t>
      </w:r>
      <w:bookmarkEnd w:id="2870"/>
      <w:bookmarkEnd w:id="2871"/>
    </w:p>
    <w:p w14:paraId="6CEBCC78" w14:textId="77777777" w:rsidR="008D2684" w:rsidRPr="00862E70" w:rsidRDefault="008D2684" w:rsidP="008D2684">
      <w:pPr>
        <w:pStyle w:val="Heading4"/>
      </w:pPr>
      <w:bookmarkStart w:id="2872" w:name="_Toc24660230"/>
      <w:bookmarkStart w:id="2873" w:name="_Toc218105373"/>
      <w:r w:rsidRPr="00862E70">
        <w:t>10.</w:t>
      </w:r>
      <w:r>
        <w:t>15</w:t>
      </w:r>
      <w:r w:rsidRPr="00862E70">
        <w:t>.3.2</w:t>
      </w:r>
      <w:r w:rsidRPr="00862E70">
        <w:tab/>
        <w:t>Preconfigured regroup procedures in a single MC system</w:t>
      </w:r>
      <w:bookmarkEnd w:id="2872"/>
      <w:bookmarkEnd w:id="2873"/>
    </w:p>
    <w:p w14:paraId="2D10151A"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within a single MC system.</w:t>
      </w:r>
    </w:p>
    <w:p w14:paraId="5D064383" w14:textId="77777777" w:rsidR="008D2684" w:rsidRPr="00862E70" w:rsidRDefault="008D2684" w:rsidP="008D2684">
      <w:pPr>
        <w:pStyle w:val="Heading5"/>
      </w:pPr>
      <w:bookmarkStart w:id="2874" w:name="_Toc24660231"/>
      <w:bookmarkStart w:id="2875" w:name="_Toc218105374"/>
      <w:r w:rsidRPr="00862E70">
        <w:t>10.</w:t>
      </w:r>
      <w:r>
        <w:t>15</w:t>
      </w:r>
      <w:r w:rsidRPr="00862E70">
        <w:t>.3.2.1</w:t>
      </w:r>
      <w:r w:rsidRPr="00862E70">
        <w:tab/>
        <w:t>Preconfigured Group Regroup formation in a single MC system</w:t>
      </w:r>
      <w:bookmarkEnd w:id="2874"/>
      <w:bookmarkEnd w:id="2875"/>
    </w:p>
    <w:p w14:paraId="5458D3DA" w14:textId="77777777" w:rsidR="008D2684" w:rsidRDefault="008D2684" w:rsidP="008D2684">
      <w:pPr>
        <w:rPr>
          <w:noProof/>
        </w:rPr>
      </w:pPr>
      <w:r>
        <w:rPr>
          <w:noProof/>
        </w:rPr>
        <w:t>Figure 10.15.3.2.1-1 illustrates the procedure to initiate a group regroup using a preconfigured MC service group. The procedure takes place prior to the establishment of a group call to the MC service regroup group.</w:t>
      </w:r>
    </w:p>
    <w:p w14:paraId="6EC4352C" w14:textId="77777777" w:rsidR="008D2684" w:rsidRDefault="008D2684" w:rsidP="008D2684">
      <w:pPr>
        <w:rPr>
          <w:noProof/>
        </w:rPr>
      </w:pPr>
      <w:r>
        <w:rPr>
          <w:noProof/>
        </w:rPr>
        <w:t>Pre-conditions:</w:t>
      </w:r>
    </w:p>
    <w:p w14:paraId="7838D729" w14:textId="77777777" w:rsidR="008D2684" w:rsidRDefault="008D2684" w:rsidP="008D2684">
      <w:pPr>
        <w:pStyle w:val="B1"/>
        <w:rPr>
          <w:noProof/>
        </w:rPr>
      </w:pPr>
      <w:r>
        <w:rPr>
          <w:noProof/>
        </w:rPr>
        <w:t>-</w:t>
      </w:r>
      <w:r>
        <w:rPr>
          <w:noProof/>
        </w:rPr>
        <w:tab/>
        <w:t>MC service client 2 is an affiliated member of MC service group 1 and MC service client 3 is an affiliated member of MC service group 2.</w:t>
      </w:r>
    </w:p>
    <w:p w14:paraId="37A33B9A"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Pr>
          <w:noProof/>
          <w:lang w:val="en-US"/>
        </w:rPr>
        <w:t xml:space="preserve">regroup </w:t>
      </w:r>
      <w:r>
        <w:rPr>
          <w:noProof/>
        </w:rPr>
        <w:t>group.</w:t>
      </w:r>
    </w:p>
    <w:p w14:paraId="0C325898"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group </w:t>
      </w:r>
      <w:r>
        <w:rPr>
          <w:noProof/>
        </w:rPr>
        <w:t>regroup procedure.</w:t>
      </w:r>
    </w:p>
    <w:p w14:paraId="027D63F0" w14:textId="63AA8BD3" w:rsidR="008D2684" w:rsidRDefault="008D2684" w:rsidP="008D2684">
      <w:pPr>
        <w:pStyle w:val="B1"/>
        <w:rPr>
          <w:noProof/>
        </w:rPr>
      </w:pPr>
      <w:r>
        <w:rPr>
          <w:noProof/>
        </w:rPr>
        <w:t>-</w:t>
      </w:r>
      <w:r>
        <w:rPr>
          <w:noProof/>
        </w:rPr>
        <w:tab/>
        <w:t xml:space="preserve">MC service client 1 is aware of a suitable </w:t>
      </w:r>
      <w:r w:rsidR="00A110EA" w:rsidRPr="00A110EA">
        <w:rPr>
          <w:noProof/>
        </w:rPr>
        <w:t xml:space="preserve">preconfigured </w:t>
      </w:r>
      <w:r>
        <w:rPr>
          <w:noProof/>
          <w:lang w:val="en-US"/>
        </w:rPr>
        <w:t xml:space="preserve">MC service </w:t>
      </w:r>
      <w:r>
        <w:rPr>
          <w:noProof/>
        </w:rPr>
        <w:t xml:space="preserve">group whose configuration has been preconfigured in the MC </w:t>
      </w:r>
      <w:r>
        <w:rPr>
          <w:noProof/>
          <w:lang w:val="en-US"/>
        </w:rPr>
        <w:t xml:space="preserve">service </w:t>
      </w:r>
      <w:r>
        <w:rPr>
          <w:noProof/>
        </w:rPr>
        <w:t>UEs of the group members who will be regrouped.</w:t>
      </w:r>
      <w:r w:rsidRPr="001F64CA">
        <w:t xml:space="preserve"> </w:t>
      </w:r>
    </w:p>
    <w:p w14:paraId="1F6FA1D1" w14:textId="77777777" w:rsidR="008D2684" w:rsidRDefault="008D2684" w:rsidP="008D2684">
      <w:pPr>
        <w:pStyle w:val="B1"/>
        <w:rPr>
          <w:noProof/>
        </w:rPr>
      </w:pPr>
      <w:r>
        <w:rPr>
          <w:noProof/>
        </w:rPr>
        <w:t>-</w:t>
      </w:r>
      <w:r>
        <w:rPr>
          <w:noProof/>
        </w:rPr>
        <w:tab/>
        <w:t xml:space="preserve">In order to be aware whether </w:t>
      </w:r>
      <w:r>
        <w:rPr>
          <w:noProof/>
          <w:lang w:val="en-US"/>
        </w:rPr>
        <w:t>a</w:t>
      </w:r>
      <w:r>
        <w:rPr>
          <w:noProof/>
        </w:rPr>
        <w:t xml:space="preserve"> group is </w:t>
      </w:r>
      <w:r>
        <w:rPr>
          <w:noProof/>
          <w:lang w:val="en-US"/>
        </w:rPr>
        <w:t xml:space="preserve">currently </w:t>
      </w:r>
      <w:r>
        <w:rPr>
          <w:noProof/>
        </w:rPr>
        <w:t xml:space="preserve">regrouped, the MC </w:t>
      </w:r>
      <w:r>
        <w:rPr>
          <w:noProof/>
          <w:lang w:val="en-US"/>
        </w:rPr>
        <w:t xml:space="preserve">service </w:t>
      </w:r>
      <w:r>
        <w:rPr>
          <w:noProof/>
        </w:rPr>
        <w:t xml:space="preserve">server is subscribed to the group configuration in </w:t>
      </w:r>
      <w:r>
        <w:rPr>
          <w:noProof/>
          <w:lang w:val="en-US"/>
        </w:rPr>
        <w:t xml:space="preserve">the </w:t>
      </w:r>
      <w:r>
        <w:rPr>
          <w:noProof/>
        </w:rPr>
        <w:t>GMS.</w:t>
      </w:r>
    </w:p>
    <w:p w14:paraId="189F882D"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3B37E823" w14:textId="77777777" w:rsidR="008D2684" w:rsidRDefault="008D2684" w:rsidP="008D2684">
      <w:pPr>
        <w:pStyle w:val="B1"/>
        <w:rPr>
          <w:noProof/>
        </w:rPr>
      </w:pPr>
    </w:p>
    <w:p w14:paraId="6AD14C9F" w14:textId="0CE11488" w:rsidR="008D2684" w:rsidRDefault="00A110EA" w:rsidP="008D2684">
      <w:pPr>
        <w:pStyle w:val="TH"/>
        <w:rPr>
          <w:noProof/>
        </w:rPr>
      </w:pPr>
      <w:r w:rsidRPr="00A26251">
        <w:rPr>
          <w:rFonts w:ascii="Calibri" w:hAnsi="Calibri"/>
          <w:b w:val="0"/>
          <w:noProof/>
          <w:kern w:val="2"/>
          <w:sz w:val="21"/>
          <w:szCs w:val="22"/>
          <w:lang w:val="en-US" w:eastAsia="zh-CN"/>
        </w:rPr>
        <w:lastRenderedPageBreak/>
        <mc:AlternateContent>
          <mc:Choice Requires="wpg">
            <w:drawing>
              <wp:inline distT="0" distB="0" distL="0" distR="0" wp14:anchorId="65EF9650" wp14:editId="336669E2">
                <wp:extent cx="5139411" cy="4505801"/>
                <wp:effectExtent l="0" t="0" r="23495" b="28575"/>
                <wp:docPr id="1807579760" name="组合 146"/>
                <wp:cNvGraphicFramePr/>
                <a:graphic xmlns:a="http://schemas.openxmlformats.org/drawingml/2006/main">
                  <a:graphicData uri="http://schemas.microsoft.com/office/word/2010/wordprocessingGroup">
                    <wpg:wgp>
                      <wpg:cNvGrpSpPr/>
                      <wpg:grpSpPr>
                        <a:xfrm>
                          <a:off x="0" y="0"/>
                          <a:ext cx="5139411" cy="4505801"/>
                          <a:chOff x="393333" y="390000"/>
                          <a:chExt cx="5139411" cy="4505801"/>
                        </a:xfrm>
                      </wpg:grpSpPr>
                      <wps:wsp>
                        <wps:cNvPr id="1683896122" name="任意多边形: 形状 130"/>
                        <wps:cNvSpPr/>
                        <wps:spPr>
                          <a:xfrm>
                            <a:off x="5068461"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s:wsp>
                        <wps:cNvPr id="1640099455" name="任意多边形: 形状 131"/>
                        <wps:cNvSpPr/>
                        <wps:spPr>
                          <a:xfrm>
                            <a:off x="4064697"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1121" y="3724343"/>
                                </a:lnTo>
                              </a:path>
                            </a:pathLst>
                          </a:custGeom>
                          <a:noFill/>
                          <a:ln w="1601" cap="flat">
                            <a:solidFill>
                              <a:srgbClr val="000000"/>
                            </a:solidFill>
                          </a:ln>
                        </wps:spPr>
                        <wps:bodyPr/>
                      </wps:wsp>
                      <wps:wsp>
                        <wps:cNvPr id="1845380282" name="任意多边形: 形状 178"/>
                        <wps:cNvSpPr/>
                        <wps:spPr>
                          <a:xfrm>
                            <a:off x="1006010"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g:grpSp>
                        <wpg:cNvPr id="284855499" name="Group 284855499"/>
                        <wpg:cNvGrpSpPr/>
                        <wpg:grpSpPr>
                          <a:xfrm>
                            <a:off x="655047" y="797684"/>
                            <a:ext cx="722850" cy="377953"/>
                            <a:chOff x="655047" y="797684"/>
                            <a:chExt cx="722850" cy="377953"/>
                          </a:xfrm>
                        </wpg:grpSpPr>
                        <wps:wsp>
                          <wps:cNvPr id="1183142320" name="任意多边形: 形状 121"/>
                          <wps:cNvSpPr/>
                          <wps:spPr>
                            <a:xfrm>
                              <a:off x="655047"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827155572" name="Text 3"/>
                          <wps:cNvSpPr txBox="1"/>
                          <wps:spPr>
                            <a:xfrm>
                              <a:off x="668380" y="776660"/>
                              <a:ext cx="696184" cy="420000"/>
                            </a:xfrm>
                            <a:prstGeom prst="rect">
                              <a:avLst/>
                            </a:prstGeom>
                            <a:noFill/>
                          </wps:spPr>
                          <wps:txbx>
                            <w:txbxContent>
                              <w:p w14:paraId="289AC89E"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wps:txbx>
                          <wps:bodyPr wrap="square" lIns="38100" tIns="38100" rIns="38100" bIns="38100" rtlCol="0" anchor="ctr"/>
                        </wps:wsp>
                      </wpg:grpSp>
                      <wpg:grpSp>
                        <wpg:cNvPr id="2131272732" name="Group 2131272732"/>
                        <wpg:cNvGrpSpPr/>
                        <wpg:grpSpPr>
                          <a:xfrm>
                            <a:off x="2083926" y="797684"/>
                            <a:ext cx="944882" cy="377953"/>
                            <a:chOff x="2083926" y="797684"/>
                            <a:chExt cx="944882" cy="377953"/>
                          </a:xfrm>
                        </wpg:grpSpPr>
                        <wps:wsp>
                          <wps:cNvPr id="2043373688" name="任意多边形: 形状 134"/>
                          <wps:cNvSpPr/>
                          <wps:spPr>
                            <a:xfrm>
                              <a:off x="208392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1166746117" name="Text 5"/>
                          <wps:cNvSpPr txBox="1"/>
                          <wps:spPr>
                            <a:xfrm>
                              <a:off x="2097259" y="811017"/>
                              <a:ext cx="918215" cy="351286"/>
                            </a:xfrm>
                            <a:prstGeom prst="rect">
                              <a:avLst/>
                            </a:prstGeom>
                            <a:noFill/>
                          </wps:spPr>
                          <wps:txbx>
                            <w:txbxContent>
                              <w:p w14:paraId="41BF526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wps:txbx>
                          <wps:bodyPr wrap="square" lIns="38100" tIns="38100" rIns="38100" bIns="38100" rtlCol="0" anchor="ctr"/>
                        </wps:wsp>
                      </wpg:grpSp>
                      <wpg:grpSp>
                        <wpg:cNvPr id="804151843" name="Group 804151843"/>
                        <wpg:cNvGrpSpPr/>
                        <wpg:grpSpPr>
                          <a:xfrm>
                            <a:off x="3591206" y="797684"/>
                            <a:ext cx="944882" cy="377953"/>
                            <a:chOff x="3591206" y="797684"/>
                            <a:chExt cx="944882" cy="377953"/>
                          </a:xfrm>
                        </wpg:grpSpPr>
                        <wps:wsp>
                          <wps:cNvPr id="2117049767" name="任意多边形: 形状 122"/>
                          <wps:cNvSpPr/>
                          <wps:spPr>
                            <a:xfrm>
                              <a:off x="359120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1033248227" name="Text 7"/>
                          <wps:cNvSpPr txBox="1"/>
                          <wps:spPr>
                            <a:xfrm>
                              <a:off x="3604539" y="776660"/>
                              <a:ext cx="918215" cy="420000"/>
                            </a:xfrm>
                            <a:prstGeom prst="rect">
                              <a:avLst/>
                            </a:prstGeom>
                            <a:noFill/>
                          </wps:spPr>
                          <wps:txbx>
                            <w:txbxContent>
                              <w:p w14:paraId="3398A0C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015D2932"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wps:txbx>
                          <wps:bodyPr wrap="square" lIns="38100" tIns="38100" rIns="38100" bIns="38100" rtlCol="0" anchor="ctr"/>
                        </wps:wsp>
                      </wpg:grpSp>
                      <wpg:grpSp>
                        <wpg:cNvPr id="311975849" name="Group 311975849"/>
                        <wpg:cNvGrpSpPr/>
                        <wpg:grpSpPr>
                          <a:xfrm>
                            <a:off x="4699630" y="797684"/>
                            <a:ext cx="722850" cy="377953"/>
                            <a:chOff x="4699630" y="797684"/>
                            <a:chExt cx="722850" cy="377953"/>
                          </a:xfrm>
                        </wpg:grpSpPr>
                        <wps:wsp>
                          <wps:cNvPr id="977918528" name="任意多边形: 形状 123"/>
                          <wps:cNvSpPr/>
                          <wps:spPr>
                            <a:xfrm>
                              <a:off x="4699630"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755153802" name="Text 9"/>
                          <wps:cNvSpPr txBox="1"/>
                          <wps:spPr>
                            <a:xfrm>
                              <a:off x="4712963" y="776660"/>
                              <a:ext cx="696184" cy="420000"/>
                            </a:xfrm>
                            <a:prstGeom prst="rect">
                              <a:avLst/>
                            </a:prstGeom>
                            <a:noFill/>
                          </wps:spPr>
                          <wps:txbx>
                            <w:txbxContent>
                              <w:p w14:paraId="6361A9C6"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wps:txbx>
                          <wps:bodyPr wrap="square" lIns="38100" tIns="38100" rIns="38100" bIns="38100" rtlCol="0" anchor="ctr"/>
                        </wps:wsp>
                      </wpg:grpSp>
                      <wps:wsp>
                        <wps:cNvPr id="926675067" name="任意多边形: 形状 143"/>
                        <wps:cNvSpPr/>
                        <wps:spPr>
                          <a:xfrm>
                            <a:off x="2553558" y="1170867"/>
                            <a:ext cx="10000" cy="3724934"/>
                          </a:xfrm>
                          <a:custGeom>
                            <a:avLst/>
                            <a:gdLst>
                              <a:gd name="connsiteX0" fmla="*/ 0 w 10000"/>
                              <a:gd name="connsiteY0" fmla="*/ 1862467 h 3724934"/>
                              <a:gd name="connsiteX1" fmla="*/ 5000 w 10000"/>
                              <a:gd name="connsiteY1" fmla="*/ 0 h 3724934"/>
                              <a:gd name="connsiteX2" fmla="*/ 10000 w 10000"/>
                              <a:gd name="connsiteY2" fmla="*/ 1862467 h 3724934"/>
                              <a:gd name="connsiteX3" fmla="*/ 5000 w 10000"/>
                              <a:gd name="connsiteY3" fmla="*/ 3724934 h 3724934"/>
                              <a:gd name="connsiteX4" fmla="*/ 5000 w 10000"/>
                              <a:gd name="connsiteY4" fmla="*/ 1862467 h 37249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934" fill="none">
                                <a:moveTo>
                                  <a:pt x="0" y="0"/>
                                </a:moveTo>
                                <a:lnTo>
                                  <a:pt x="0" y="3724934"/>
                                </a:lnTo>
                              </a:path>
                            </a:pathLst>
                          </a:custGeom>
                          <a:noFill/>
                          <a:ln w="1601" cap="flat">
                            <a:solidFill>
                              <a:srgbClr val="000000"/>
                            </a:solidFill>
                          </a:ln>
                        </wps:spPr>
                        <wps:bodyPr/>
                      </wps:wsp>
                      <wpg:grpSp>
                        <wpg:cNvPr id="606737042" name="Group 606737042"/>
                        <wpg:cNvGrpSpPr/>
                        <wpg:grpSpPr>
                          <a:xfrm>
                            <a:off x="393333" y="1273503"/>
                            <a:ext cx="1226854" cy="424843"/>
                            <a:chOff x="393333" y="1273503"/>
                            <a:chExt cx="1226854" cy="424843"/>
                          </a:xfrm>
                        </wpg:grpSpPr>
                        <wps:wsp>
                          <wps:cNvPr id="926453262" name="任意多边形: 形状 127"/>
                          <wps:cNvSpPr/>
                          <wps:spPr>
                            <a:xfrm>
                              <a:off x="393333" y="1273503"/>
                              <a:ext cx="1226854" cy="424843"/>
                            </a:xfrm>
                            <a:custGeom>
                              <a:avLst/>
                              <a:gdLst>
                                <a:gd name="connsiteX0" fmla="*/ 0 w 1226854"/>
                                <a:gd name="connsiteY0" fmla="*/ 212421 h 424843"/>
                                <a:gd name="connsiteX1" fmla="*/ 613427 w 1226854"/>
                                <a:gd name="connsiteY1" fmla="*/ 0 h 424843"/>
                                <a:gd name="connsiteX2" fmla="*/ 1226854 w 1226854"/>
                                <a:gd name="connsiteY2" fmla="*/ 212421 h 424843"/>
                                <a:gd name="connsiteX3" fmla="*/ 613427 w 1226854"/>
                                <a:gd name="connsiteY3" fmla="*/ 424843 h 424843"/>
                                <a:gd name="connsiteX4" fmla="*/ 613427 w 1226854"/>
                                <a:gd name="connsiteY4" fmla="*/ 212421 h 4248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26854" h="424843" stroke="0">
                                  <a:moveTo>
                                    <a:pt x="0" y="0"/>
                                  </a:moveTo>
                                  <a:lnTo>
                                    <a:pt x="1226854" y="0"/>
                                  </a:lnTo>
                                  <a:lnTo>
                                    <a:pt x="1226854" y="424843"/>
                                  </a:lnTo>
                                  <a:lnTo>
                                    <a:pt x="0" y="424843"/>
                                  </a:lnTo>
                                  <a:lnTo>
                                    <a:pt x="0" y="0"/>
                                  </a:lnTo>
                                  <a:close/>
                                </a:path>
                                <a:path w="1226854" h="424843" fill="none">
                                  <a:moveTo>
                                    <a:pt x="0" y="0"/>
                                  </a:moveTo>
                                  <a:lnTo>
                                    <a:pt x="0" y="424843"/>
                                  </a:lnTo>
                                  <a:lnTo>
                                    <a:pt x="1226854" y="424843"/>
                                  </a:lnTo>
                                  <a:lnTo>
                                    <a:pt x="1226854" y="0"/>
                                  </a:lnTo>
                                  <a:lnTo>
                                    <a:pt x="0" y="0"/>
                                  </a:lnTo>
                                  <a:close/>
                                </a:path>
                              </a:pathLst>
                            </a:custGeom>
                            <a:solidFill>
                              <a:srgbClr val="FFFFFF"/>
                            </a:solidFill>
                            <a:ln w="3333" cap="flat">
                              <a:solidFill>
                                <a:srgbClr val="000000"/>
                              </a:solidFill>
                            </a:ln>
                          </wps:spPr>
                          <wps:bodyPr/>
                        </wps:wsp>
                        <wps:wsp>
                          <wps:cNvPr id="991756584" name="Text 11"/>
                          <wps:cNvSpPr txBox="1"/>
                          <wps:spPr>
                            <a:xfrm>
                              <a:off x="406667" y="1275924"/>
                              <a:ext cx="1200187" cy="420000"/>
                            </a:xfrm>
                            <a:prstGeom prst="rect">
                              <a:avLst/>
                            </a:prstGeom>
                            <a:noFill/>
                          </wps:spPr>
                          <wps:txbx>
                            <w:txbxContent>
                              <w:p w14:paraId="028B10B5"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regroup</w:t>
                                </w:r>
                              </w:p>
                            </w:txbxContent>
                          </wps:txbx>
                          <wps:bodyPr wrap="square" lIns="38100" tIns="38100" rIns="38100" bIns="38100" rtlCol="0" anchor="ctr"/>
                        </wps:wsp>
                      </wpg:grpSp>
                      <wps:wsp>
                        <wps:cNvPr id="813819763" name="任意多边形: 形状 157"/>
                        <wps:cNvSpPr/>
                        <wps:spPr>
                          <a:xfrm>
                            <a:off x="2556367" y="2893350"/>
                            <a:ext cx="1511811" cy="10000"/>
                          </a:xfrm>
                          <a:custGeom>
                            <a:avLst/>
                            <a:gdLst/>
                            <a:ahLst/>
                            <a:cxnLst/>
                            <a:rect l="l" t="t" r="r" b="b"/>
                            <a:pathLst>
                              <a:path w="1511811" h="10000" fill="none">
                                <a:moveTo>
                                  <a:pt x="0" y="0"/>
                                </a:moveTo>
                                <a:lnTo>
                                  <a:pt x="1511811"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13003586" name="Group 113003586"/>
                        <wpg:cNvGrpSpPr/>
                        <wpg:grpSpPr>
                          <a:xfrm>
                            <a:off x="3595737" y="3249217"/>
                            <a:ext cx="925984" cy="384966"/>
                            <a:chOff x="3595737" y="3249217"/>
                            <a:chExt cx="925984" cy="384966"/>
                          </a:xfrm>
                        </wpg:grpSpPr>
                        <wps:wsp>
                          <wps:cNvPr id="1189435348" name="任意多边形: 形状 158"/>
                          <wps:cNvSpPr/>
                          <wps:spPr>
                            <a:xfrm>
                              <a:off x="3595737" y="3298951"/>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851460436" name="Text 13"/>
                          <wps:cNvSpPr txBox="1"/>
                          <wps:spPr>
                            <a:xfrm>
                              <a:off x="3615239" y="3249217"/>
                              <a:ext cx="899318" cy="384966"/>
                            </a:xfrm>
                            <a:prstGeom prst="rect">
                              <a:avLst/>
                            </a:prstGeom>
                            <a:noFill/>
                          </wps:spPr>
                          <wps:txbx>
                            <w:txbxContent>
                              <w:p w14:paraId="49FAD9E3" w14:textId="3861A783"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Notifyuser</w:t>
                                </w:r>
                              </w:p>
                            </w:txbxContent>
                          </wps:txbx>
                          <wps:bodyPr wrap="square" lIns="38100" tIns="38100" rIns="38100" bIns="38100" rtlCol="0" anchor="ctr"/>
                        </wps:wsp>
                      </wpg:grpSp>
                      <wps:wsp>
                        <wps:cNvPr id="1665046393" name="任意多边形: 形状 126"/>
                        <wps:cNvSpPr/>
                        <wps:spPr>
                          <a:xfrm>
                            <a:off x="2556367" y="4007612"/>
                            <a:ext cx="2515154" cy="10000"/>
                          </a:xfrm>
                          <a:custGeom>
                            <a:avLst/>
                            <a:gdLst/>
                            <a:ahLst/>
                            <a:cxnLst/>
                            <a:rect l="l" t="t" r="r" b="b"/>
                            <a:pathLst>
                              <a:path w="2515154" h="10000" fill="none">
                                <a:moveTo>
                                  <a:pt x="0" y="0"/>
                                </a:moveTo>
                                <a:lnTo>
                                  <a:pt x="2515154"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037651156" name="Group 1037651156"/>
                        <wpg:cNvGrpSpPr/>
                        <wpg:grpSpPr>
                          <a:xfrm>
                            <a:off x="2575264" y="3610762"/>
                            <a:ext cx="2064736" cy="258018"/>
                            <a:chOff x="2575264" y="3610762"/>
                            <a:chExt cx="2064736" cy="258018"/>
                          </a:xfrm>
                        </wpg:grpSpPr>
                        <wps:wsp>
                          <wps:cNvPr id="1497418804" name="任意多边形: 形状 129"/>
                          <wps:cNvSpPr/>
                          <wps:spPr>
                            <a:xfrm>
                              <a:off x="2575264" y="3610762"/>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1611270826" name="Text 15"/>
                          <wps:cNvSpPr txBox="1"/>
                          <wps:spPr>
                            <a:xfrm>
                              <a:off x="2588446" y="3614622"/>
                              <a:ext cx="2038069" cy="254158"/>
                            </a:xfrm>
                            <a:prstGeom prst="rect">
                              <a:avLst/>
                            </a:prstGeom>
                            <a:noFill/>
                          </wps:spPr>
                          <wps:txbx>
                            <w:txbxContent>
                              <w:p w14:paraId="1EF78C1D"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wps:txbx>
                          <wps:bodyPr wrap="square" lIns="38100" tIns="38100" rIns="38100" bIns="38100" rtlCol="0" anchor="ctr"/>
                        </wps:wsp>
                      </wpg:grpSp>
                      <wps:wsp>
                        <wps:cNvPr id="1582459752" name="任意多边形: 形状 133"/>
                        <wps:cNvSpPr/>
                        <wps:spPr>
                          <a:xfrm>
                            <a:off x="2561628" y="3795679"/>
                            <a:ext cx="1500250" cy="10000"/>
                          </a:xfrm>
                          <a:custGeom>
                            <a:avLst/>
                            <a:gdLst/>
                            <a:ahLst/>
                            <a:cxnLst/>
                            <a:rect l="l" t="t" r="r" b="b"/>
                            <a:pathLst>
                              <a:path w="1500250" h="10000" fill="none">
                                <a:moveTo>
                                  <a:pt x="0" y="0"/>
                                </a:moveTo>
                                <a:lnTo>
                                  <a:pt x="1500250"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2078725691" name="Group 2078725691"/>
                        <wpg:cNvGrpSpPr/>
                        <wpg:grpSpPr>
                          <a:xfrm>
                            <a:off x="1023392" y="1734384"/>
                            <a:ext cx="1966608" cy="226772"/>
                            <a:chOff x="1023392" y="1734384"/>
                            <a:chExt cx="1966608" cy="226772"/>
                          </a:xfrm>
                        </wpg:grpSpPr>
                        <wps:wsp>
                          <wps:cNvPr id="1868512718" name="任意多边形: 形状 182"/>
                          <wps:cNvSpPr/>
                          <wps:spPr>
                            <a:xfrm>
                              <a:off x="1023392" y="1734384"/>
                              <a:ext cx="1966608" cy="226772"/>
                            </a:xfrm>
                            <a:custGeom>
                              <a:avLst/>
                              <a:gdLst>
                                <a:gd name="connsiteX0" fmla="*/ 0 w 1966608"/>
                                <a:gd name="connsiteY0" fmla="*/ 113386 h 226772"/>
                                <a:gd name="connsiteX1" fmla="*/ 983304 w 1966608"/>
                                <a:gd name="connsiteY1" fmla="*/ 0 h 226772"/>
                                <a:gd name="connsiteX2" fmla="*/ 1966608 w 1966608"/>
                                <a:gd name="connsiteY2" fmla="*/ 113386 h 226772"/>
                                <a:gd name="connsiteX3" fmla="*/ 983304 w 1966608"/>
                                <a:gd name="connsiteY3" fmla="*/ 226772 h 226772"/>
                                <a:gd name="connsiteX4" fmla="*/ 983304 w 1966608"/>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6608" h="226772" stroke="0">
                                  <a:moveTo>
                                    <a:pt x="0" y="226772"/>
                                  </a:moveTo>
                                  <a:lnTo>
                                    <a:pt x="0" y="0"/>
                                  </a:lnTo>
                                  <a:lnTo>
                                    <a:pt x="1966608" y="0"/>
                                  </a:lnTo>
                                  <a:lnTo>
                                    <a:pt x="1966608" y="226772"/>
                                  </a:lnTo>
                                  <a:lnTo>
                                    <a:pt x="0" y="226772"/>
                                  </a:lnTo>
                                  <a:close/>
                                </a:path>
                                <a:path w="1966608" h="226772" fill="none">
                                  <a:moveTo>
                                    <a:pt x="0" y="226772"/>
                                  </a:moveTo>
                                  <a:lnTo>
                                    <a:pt x="1966608" y="226772"/>
                                  </a:lnTo>
                                  <a:lnTo>
                                    <a:pt x="1966608" y="0"/>
                                  </a:lnTo>
                                  <a:lnTo>
                                    <a:pt x="0" y="0"/>
                                  </a:lnTo>
                                  <a:lnTo>
                                    <a:pt x="0" y="226772"/>
                                  </a:lnTo>
                                  <a:close/>
                                </a:path>
                              </a:pathLst>
                            </a:custGeom>
                            <a:noFill/>
                            <a:ln w="10000" cap="flat">
                              <a:noFill/>
                            </a:ln>
                          </wps:spPr>
                          <wps:bodyPr/>
                        </wps:wsp>
                        <wps:wsp>
                          <wps:cNvPr id="410123926" name="Text 17"/>
                          <wps:cNvSpPr txBox="1"/>
                          <wps:spPr>
                            <a:xfrm>
                              <a:off x="1036726" y="1702770"/>
                              <a:ext cx="1939941" cy="290000"/>
                            </a:xfrm>
                            <a:prstGeom prst="rect">
                              <a:avLst/>
                            </a:prstGeom>
                            <a:noFill/>
                          </wps:spPr>
                          <wps:txbx>
                            <w:txbxContent>
                              <w:p w14:paraId="02012743"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wps:txbx>
                          <wps:bodyPr wrap="square" lIns="38100" tIns="38100" rIns="38100" bIns="38100" rtlCol="0" anchor="ctr"/>
                        </wps:wsp>
                      </wpg:grpSp>
                      <wps:wsp>
                        <wps:cNvPr id="603867906" name="任意多边形: 形状 183"/>
                        <wps:cNvSpPr/>
                        <wps:spPr>
                          <a:xfrm>
                            <a:off x="1006760" y="1946930"/>
                            <a:ext cx="1555906" cy="10000"/>
                          </a:xfrm>
                          <a:custGeom>
                            <a:avLst/>
                            <a:gdLst/>
                            <a:ahLst/>
                            <a:cxnLst/>
                            <a:rect l="l" t="t" r="r" b="b"/>
                            <a:pathLst>
                              <a:path w="1555906" h="10000" fill="none">
                                <a:moveTo>
                                  <a:pt x="0" y="0"/>
                                </a:moveTo>
                                <a:lnTo>
                                  <a:pt x="1555906"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s:wsp>
                        <wps:cNvPr id="201382018" name="任意多边形: 形状 186"/>
                        <wps:cNvSpPr/>
                        <wps:spPr>
                          <a:xfrm>
                            <a:off x="1013059" y="4706825"/>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s:wsp>
                        <wps:cNvPr id="1050422498" name="任意多边形: 形状 141"/>
                        <wps:cNvSpPr/>
                        <wps:spPr>
                          <a:xfrm>
                            <a:off x="2560336" y="3081628"/>
                            <a:ext cx="2517484" cy="10000"/>
                          </a:xfrm>
                          <a:custGeom>
                            <a:avLst/>
                            <a:gdLst/>
                            <a:ahLst/>
                            <a:cxnLst/>
                            <a:rect l="l" t="t" r="r" b="b"/>
                            <a:pathLst>
                              <a:path w="2517484" h="10000" fill="none">
                                <a:moveTo>
                                  <a:pt x="0" y="0"/>
                                </a:moveTo>
                                <a:lnTo>
                                  <a:pt x="2517484"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984027127" name="Group 1984027127"/>
                        <wpg:cNvGrpSpPr/>
                        <wpg:grpSpPr>
                          <a:xfrm>
                            <a:off x="1705973" y="1987099"/>
                            <a:ext cx="1684942" cy="420000"/>
                            <a:chOff x="1705973" y="1987099"/>
                            <a:chExt cx="1684942" cy="420000"/>
                          </a:xfrm>
                        </wpg:grpSpPr>
                        <wps:wsp>
                          <wps:cNvPr id="101948769" name="任意多边形: 形状 203"/>
                          <wps:cNvSpPr/>
                          <wps:spPr>
                            <a:xfrm>
                              <a:off x="1705973" y="2014767"/>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958605198" name="Text 19"/>
                          <wps:cNvSpPr txBox="1"/>
                          <wps:spPr>
                            <a:xfrm>
                              <a:off x="1719306" y="1987099"/>
                              <a:ext cx="1658275" cy="420000"/>
                            </a:xfrm>
                            <a:prstGeom prst="rect">
                              <a:avLst/>
                            </a:prstGeom>
                            <a:noFill/>
                          </wps:spPr>
                          <wps:txbx>
                            <w:txbxContent>
                              <w:p w14:paraId="573DF67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3. Check authorization and resolve group IDs</w:t>
                                </w:r>
                              </w:p>
                            </w:txbxContent>
                          </wps:txbx>
                          <wps:bodyPr wrap="square" lIns="38100" tIns="38100" rIns="38100" bIns="38100" rtlCol="0" anchor="ctr"/>
                        </wps:wsp>
                      </wpg:grpSp>
                      <wpg:grpSp>
                        <wpg:cNvPr id="1674425260" name="Group 1674425260"/>
                        <wpg:cNvGrpSpPr/>
                        <wpg:grpSpPr>
                          <a:xfrm>
                            <a:off x="4606760" y="3302484"/>
                            <a:ext cx="925984" cy="279932"/>
                            <a:chOff x="4606760" y="3302484"/>
                            <a:chExt cx="925984" cy="279932"/>
                          </a:xfrm>
                        </wpg:grpSpPr>
                        <wps:wsp>
                          <wps:cNvPr id="1505065852" name="任意多边形: 形状 132"/>
                          <wps:cNvSpPr/>
                          <wps:spPr>
                            <a:xfrm>
                              <a:off x="4606760" y="3302484"/>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977477079" name="Text 21"/>
                          <wps:cNvSpPr txBox="1"/>
                          <wps:spPr>
                            <a:xfrm>
                              <a:off x="4620094" y="3232450"/>
                              <a:ext cx="899318" cy="420000"/>
                            </a:xfrm>
                            <a:prstGeom prst="rect">
                              <a:avLst/>
                            </a:prstGeom>
                            <a:noFill/>
                          </wps:spPr>
                          <wps:txbx>
                            <w:txbxContent>
                              <w:p w14:paraId="4936FD7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DA70CF5"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g:grpSp>
                        <wpg:cNvPr id="251356347" name="Group 251356347"/>
                        <wpg:cNvGrpSpPr/>
                        <wpg:grpSpPr>
                          <a:xfrm>
                            <a:off x="978414" y="4498951"/>
                            <a:ext cx="1757480" cy="226772"/>
                            <a:chOff x="978414" y="4498951"/>
                            <a:chExt cx="1757480" cy="226772"/>
                          </a:xfrm>
                        </wpg:grpSpPr>
                        <wps:wsp>
                          <wps:cNvPr id="454171339" name="任意多边形: 形状 184"/>
                          <wps:cNvSpPr/>
                          <wps:spPr>
                            <a:xfrm>
                              <a:off x="978414" y="4498951"/>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970008237" name="Text 23"/>
                          <wps:cNvSpPr txBox="1"/>
                          <wps:spPr>
                            <a:xfrm>
                              <a:off x="991747" y="4467337"/>
                              <a:ext cx="1730814" cy="290000"/>
                            </a:xfrm>
                            <a:prstGeom prst="rect">
                              <a:avLst/>
                            </a:prstGeom>
                            <a:noFill/>
                          </wps:spPr>
                          <wps:txbx>
                            <w:txbxContent>
                              <w:p w14:paraId="286A827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wps:txbx>
                          <wps:bodyPr wrap="square" lIns="38100" tIns="38100" rIns="38100" bIns="38100" rtlCol="0" anchor="ctr"/>
                        </wps:wsp>
                      </wpg:grpSp>
                      <wps:wsp>
                        <wps:cNvPr id="344502246" name="任意多边形: 形状 128"/>
                        <wps:cNvSpPr/>
                        <wps:spPr>
                          <a:xfrm>
                            <a:off x="572115" y="616271"/>
                            <a:ext cx="4908802" cy="122050"/>
                          </a:xfrm>
                          <a:custGeom>
                            <a:avLst/>
                            <a:gdLst>
                              <a:gd name="connsiteX0" fmla="*/ 0 w 4908802"/>
                              <a:gd name="connsiteY0" fmla="*/ 61025 h 122050"/>
                              <a:gd name="connsiteX1" fmla="*/ 2454401 w 4908802"/>
                              <a:gd name="connsiteY1" fmla="*/ 0 h 122050"/>
                              <a:gd name="connsiteX2" fmla="*/ 4908802 w 4908802"/>
                              <a:gd name="connsiteY2" fmla="*/ 61025 h 122050"/>
                              <a:gd name="connsiteX3" fmla="*/ 2454401 w 4908802"/>
                              <a:gd name="connsiteY3" fmla="*/ 122050 h 122050"/>
                              <a:gd name="connsiteX4" fmla="*/ 2454401 w 4908802"/>
                              <a:gd name="connsiteY4" fmla="*/ 61025 h 1220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08802" h="122050" fill="none">
                                <a:moveTo>
                                  <a:pt x="0" y="122050"/>
                                </a:moveTo>
                                <a:lnTo>
                                  <a:pt x="0" y="0"/>
                                </a:lnTo>
                                <a:lnTo>
                                  <a:pt x="4908802" y="0"/>
                                </a:lnTo>
                                <a:lnTo>
                                  <a:pt x="4908802" y="122050"/>
                                </a:lnTo>
                              </a:path>
                            </a:pathLst>
                          </a:custGeom>
                          <a:noFill/>
                          <a:ln w="3333" cap="flat">
                            <a:solidFill>
                              <a:srgbClr val="000000"/>
                            </a:solidFill>
                          </a:ln>
                        </wps:spPr>
                        <wps:bodyPr/>
                      </wps:wsp>
                      <wpg:grpSp>
                        <wpg:cNvPr id="127174437" name="Group 127174437"/>
                        <wpg:cNvGrpSpPr/>
                        <wpg:grpSpPr>
                          <a:xfrm>
                            <a:off x="2037742" y="390000"/>
                            <a:ext cx="1927559" cy="226772"/>
                            <a:chOff x="2037742" y="390000"/>
                            <a:chExt cx="1927559" cy="226772"/>
                          </a:xfrm>
                        </wpg:grpSpPr>
                        <wps:wsp>
                          <wps:cNvPr id="355661690" name="任意多边形: 形状 135"/>
                          <wps:cNvSpPr/>
                          <wps:spPr>
                            <a:xfrm>
                              <a:off x="2037742" y="390000"/>
                              <a:ext cx="1927559" cy="226772"/>
                            </a:xfrm>
                            <a:custGeom>
                              <a:avLst/>
                              <a:gdLst>
                                <a:gd name="connsiteX0" fmla="*/ 0 w 1927559"/>
                                <a:gd name="connsiteY0" fmla="*/ 113386 h 226772"/>
                                <a:gd name="connsiteX1" fmla="*/ 963780 w 1927559"/>
                                <a:gd name="connsiteY1" fmla="*/ 0 h 226772"/>
                                <a:gd name="connsiteX2" fmla="*/ 1927559 w 1927559"/>
                                <a:gd name="connsiteY2" fmla="*/ 113386 h 226772"/>
                                <a:gd name="connsiteX3" fmla="*/ 963780 w 1927559"/>
                                <a:gd name="connsiteY3" fmla="*/ 226772 h 226772"/>
                                <a:gd name="connsiteX4" fmla="*/ 963780 w 1927559"/>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7559" h="226772" stroke="0">
                                  <a:moveTo>
                                    <a:pt x="0" y="226772"/>
                                  </a:moveTo>
                                  <a:lnTo>
                                    <a:pt x="0" y="0"/>
                                  </a:lnTo>
                                  <a:lnTo>
                                    <a:pt x="1927559" y="0"/>
                                  </a:lnTo>
                                  <a:lnTo>
                                    <a:pt x="1927559" y="226772"/>
                                  </a:lnTo>
                                  <a:lnTo>
                                    <a:pt x="0" y="226772"/>
                                  </a:lnTo>
                                  <a:close/>
                                </a:path>
                                <a:path w="1927559" h="226772" fill="none">
                                  <a:moveTo>
                                    <a:pt x="0" y="226772"/>
                                  </a:moveTo>
                                  <a:lnTo>
                                    <a:pt x="1927559" y="226772"/>
                                  </a:lnTo>
                                  <a:lnTo>
                                    <a:pt x="1927559" y="0"/>
                                  </a:lnTo>
                                  <a:lnTo>
                                    <a:pt x="0" y="0"/>
                                  </a:lnTo>
                                  <a:lnTo>
                                    <a:pt x="0" y="226772"/>
                                  </a:lnTo>
                                  <a:close/>
                                </a:path>
                              </a:pathLst>
                            </a:custGeom>
                            <a:noFill/>
                            <a:ln w="10000" cap="flat">
                              <a:noFill/>
                            </a:ln>
                          </wps:spPr>
                          <wps:bodyPr/>
                        </wps:wsp>
                        <wps:wsp>
                          <wps:cNvPr id="1323014279" name="Text 25"/>
                          <wps:cNvSpPr txBox="1"/>
                          <wps:spPr>
                            <a:xfrm>
                              <a:off x="2051076" y="358386"/>
                              <a:ext cx="1900892" cy="290000"/>
                            </a:xfrm>
                            <a:prstGeom prst="rect">
                              <a:avLst/>
                            </a:prstGeom>
                            <a:noFill/>
                          </wps:spPr>
                          <wps:txbx>
                            <w:txbxContent>
                              <w:p w14:paraId="3BE8FAE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wps:txbx>
                          <wps:bodyPr wrap="square" lIns="38100" tIns="38100" rIns="38100" bIns="38100" rtlCol="0" anchor="ctr"/>
                        </wps:wsp>
                      </wpg:grpSp>
                      <wpg:grpSp>
                        <wpg:cNvPr id="1115950999" name="Group 1115950999"/>
                        <wpg:cNvGrpSpPr/>
                        <wpg:grpSpPr>
                          <a:xfrm>
                            <a:off x="2556367" y="2679187"/>
                            <a:ext cx="1965354" cy="287475"/>
                            <a:chOff x="2556367" y="2679187"/>
                            <a:chExt cx="1965354" cy="287475"/>
                          </a:xfrm>
                        </wpg:grpSpPr>
                        <wps:wsp>
                          <wps:cNvPr id="1343761342" name="任意多边形: 形状 136"/>
                          <wps:cNvSpPr/>
                          <wps:spPr>
                            <a:xfrm>
                              <a:off x="2556367" y="2679187"/>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235501492" name="Text 27"/>
                          <wps:cNvSpPr txBox="1"/>
                          <wps:spPr>
                            <a:xfrm>
                              <a:off x="2569549" y="2710919"/>
                              <a:ext cx="1938688" cy="255743"/>
                            </a:xfrm>
                            <a:prstGeom prst="rect">
                              <a:avLst/>
                            </a:prstGeom>
                            <a:noFill/>
                          </wps:spPr>
                          <wps:txbx>
                            <w:txbxContent>
                              <w:p w14:paraId="0FBFC32A"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wps:txbx>
                          <wps:bodyPr wrap="square" lIns="38100" tIns="38100" rIns="38100" bIns="38100" rtlCol="0" anchor="ctr"/>
                        </wps:wsp>
                      </wpg:grpSp>
                      <wpg:grpSp>
                        <wpg:cNvPr id="2143812181" name="Group 2143812181"/>
                        <wpg:cNvGrpSpPr/>
                        <wpg:grpSpPr>
                          <a:xfrm>
                            <a:off x="2556367" y="2873754"/>
                            <a:ext cx="1965354" cy="319590"/>
                            <a:chOff x="2556367" y="2873754"/>
                            <a:chExt cx="1965354" cy="319590"/>
                          </a:xfrm>
                        </wpg:grpSpPr>
                        <wps:wsp>
                          <wps:cNvPr id="1909031587" name="任意多边形: 形状 137"/>
                          <wps:cNvSpPr/>
                          <wps:spPr>
                            <a:xfrm>
                              <a:off x="2556367" y="2873754"/>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1085296996" name="Text 29"/>
                          <wps:cNvSpPr txBox="1"/>
                          <wps:spPr>
                            <a:xfrm>
                              <a:off x="2569700" y="2903344"/>
                              <a:ext cx="1938688" cy="290000"/>
                            </a:xfrm>
                            <a:prstGeom prst="rect">
                              <a:avLst/>
                            </a:prstGeom>
                            <a:noFill/>
                          </wps:spPr>
                          <wps:txbx>
                            <w:txbxContent>
                              <w:p w14:paraId="2EE5EF02"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wps:txbx>
                          <wps:bodyPr wrap="square" lIns="38100" tIns="38100" rIns="38100" bIns="38100" rtlCol="0" anchor="ctr"/>
                        </wps:wsp>
                      </wpg:grpSp>
                      <wpg:grpSp>
                        <wpg:cNvPr id="937565274" name="Group 937565274"/>
                        <wpg:cNvGrpSpPr/>
                        <wpg:grpSpPr>
                          <a:xfrm>
                            <a:off x="2575264" y="3818636"/>
                            <a:ext cx="2064736" cy="257996"/>
                            <a:chOff x="2575264" y="3818636"/>
                            <a:chExt cx="2064736" cy="257996"/>
                          </a:xfrm>
                        </wpg:grpSpPr>
                        <wps:wsp>
                          <wps:cNvPr id="1863335953" name="任意多边形: 形状 138"/>
                          <wps:cNvSpPr/>
                          <wps:spPr>
                            <a:xfrm>
                              <a:off x="2575264" y="3818636"/>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905590633" name="Text 31"/>
                          <wps:cNvSpPr txBox="1"/>
                          <wps:spPr>
                            <a:xfrm>
                              <a:off x="2588446" y="3826569"/>
                              <a:ext cx="2038069" cy="250063"/>
                            </a:xfrm>
                            <a:prstGeom prst="rect">
                              <a:avLst/>
                            </a:prstGeom>
                            <a:noFill/>
                          </wps:spPr>
                          <wps:txbx>
                            <w:txbxContent>
                              <w:p w14:paraId="438F6F2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wps:txbx>
                          <wps:bodyPr wrap="square" lIns="38100" tIns="38100" rIns="38100" bIns="38100" rtlCol="0" anchor="ctr"/>
                        </wps:wsp>
                      </wpg:grpSp>
                      <wpg:grpSp>
                        <wpg:cNvPr id="546045691" name="Group 546045691"/>
                        <wpg:cNvGrpSpPr/>
                        <wpg:grpSpPr>
                          <a:xfrm>
                            <a:off x="1713896" y="4146495"/>
                            <a:ext cx="1684942" cy="420000"/>
                            <a:chOff x="1713896" y="4146495"/>
                            <a:chExt cx="1684942" cy="420000"/>
                          </a:xfrm>
                        </wpg:grpSpPr>
                        <wps:wsp>
                          <wps:cNvPr id="1673839688" name="任意多边形: 形状 204"/>
                          <wps:cNvSpPr/>
                          <wps:spPr>
                            <a:xfrm>
                              <a:off x="1713896" y="4181224"/>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671509897" name="Text 33"/>
                          <wps:cNvSpPr txBox="1"/>
                          <wps:spPr>
                            <a:xfrm>
                              <a:off x="1727229" y="4146495"/>
                              <a:ext cx="1658275" cy="420000"/>
                            </a:xfrm>
                            <a:prstGeom prst="rect">
                              <a:avLst/>
                            </a:prstGeom>
                            <a:noFill/>
                          </wps:spPr>
                          <wps:txbx>
                            <w:txbxContent>
                              <w:p w14:paraId="566D7BA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wps:txbx>
                          <wps:bodyPr wrap="square" lIns="38100" tIns="38100" rIns="38100" bIns="38100" rtlCol="0" anchor="ctr"/>
                        </wps:wsp>
                      </wpg:grpSp>
                      <wps:wsp>
                        <wps:cNvPr id="919873308" name="任意多边形: 形状 205"/>
                        <wps:cNvSpPr/>
                        <wps:spPr>
                          <a:xfrm>
                            <a:off x="1013622" y="2593071"/>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2057385239" name="Group 2057385239"/>
                        <wpg:cNvGrpSpPr/>
                        <wpg:grpSpPr>
                          <a:xfrm>
                            <a:off x="975827" y="2385197"/>
                            <a:ext cx="1828926" cy="311896"/>
                            <a:chOff x="975827" y="2385197"/>
                            <a:chExt cx="1828926" cy="311896"/>
                          </a:xfrm>
                        </wpg:grpSpPr>
                        <wps:wsp>
                          <wps:cNvPr id="42658434" name="任意多边形: 形状 206"/>
                          <wps:cNvSpPr/>
                          <wps:spPr>
                            <a:xfrm>
                              <a:off x="975827" y="2385197"/>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785103524" name="Text 35"/>
                          <wps:cNvSpPr txBox="1"/>
                          <wps:spPr>
                            <a:xfrm>
                              <a:off x="1073939" y="2407093"/>
                              <a:ext cx="1730814" cy="290000"/>
                            </a:xfrm>
                            <a:prstGeom prst="rect">
                              <a:avLst/>
                            </a:prstGeom>
                            <a:noFill/>
                          </wps:spPr>
                          <wps:txbx>
                            <w:txbxContent>
                              <w:p w14:paraId="0CAAB71C"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4a. Preconfigured regroup reject</w:t>
                                </w:r>
                              </w:p>
                            </w:txbxContent>
                          </wps:txbx>
                          <wps:bodyPr wrap="square" lIns="38100" tIns="38100" rIns="38100" bIns="38100" rtlCol="0" anchor="ctr"/>
                        </wps:wsp>
                      </wpg:grpSp>
                      <wps:wsp>
                        <wps:cNvPr id="945869973" name="任意多边形: 形状 144"/>
                        <wps:cNvSpPr/>
                        <wps:spPr>
                          <a:xfrm>
                            <a:off x="1016206" y="2772840"/>
                            <a:ext cx="1530708" cy="10000"/>
                          </a:xfrm>
                          <a:custGeom>
                            <a:avLst/>
                            <a:gdLst/>
                            <a:ahLst/>
                            <a:cxnLst/>
                            <a:rect l="l" t="t" r="r" b="b"/>
                            <a:pathLst>
                              <a:path w="1530708" h="10000" fill="none">
                                <a:moveTo>
                                  <a:pt x="0" y="0"/>
                                </a:moveTo>
                                <a:lnTo>
                                  <a:pt x="1530708"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330246666" name="Group 1330246666"/>
                        <wpg:cNvGrpSpPr/>
                        <wpg:grpSpPr>
                          <a:xfrm>
                            <a:off x="655047" y="2564964"/>
                            <a:ext cx="2134126" cy="318100"/>
                            <a:chOff x="655047" y="2564964"/>
                            <a:chExt cx="2134126" cy="318100"/>
                          </a:xfrm>
                        </wpg:grpSpPr>
                        <wps:wsp>
                          <wps:cNvPr id="2059309782" name="任意多边形: 形状 145"/>
                          <wps:cNvSpPr/>
                          <wps:spPr>
                            <a:xfrm>
                              <a:off x="655047" y="2564964"/>
                              <a:ext cx="2080847" cy="227106"/>
                            </a:xfrm>
                            <a:custGeom>
                              <a:avLst/>
                              <a:gdLst>
                                <a:gd name="connsiteX0" fmla="*/ 0 w 2080847"/>
                                <a:gd name="connsiteY0" fmla="*/ 113553 h 227106"/>
                                <a:gd name="connsiteX1" fmla="*/ 1040424 w 2080847"/>
                                <a:gd name="connsiteY1" fmla="*/ 0 h 227106"/>
                                <a:gd name="connsiteX2" fmla="*/ 2080847 w 2080847"/>
                                <a:gd name="connsiteY2" fmla="*/ 113553 h 227106"/>
                                <a:gd name="connsiteX3" fmla="*/ 1040424 w 2080847"/>
                                <a:gd name="connsiteY3" fmla="*/ 227106 h 227106"/>
                                <a:gd name="connsiteX4" fmla="*/ 1040424 w 2080847"/>
                                <a:gd name="connsiteY4" fmla="*/ 113553 h 227106"/>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80847" h="227106" stroke="0">
                                  <a:moveTo>
                                    <a:pt x="0" y="227106"/>
                                  </a:moveTo>
                                  <a:lnTo>
                                    <a:pt x="0" y="0"/>
                                  </a:lnTo>
                                  <a:lnTo>
                                    <a:pt x="2080847" y="0"/>
                                  </a:lnTo>
                                  <a:lnTo>
                                    <a:pt x="2080847" y="227106"/>
                                  </a:lnTo>
                                  <a:lnTo>
                                    <a:pt x="0" y="227106"/>
                                  </a:lnTo>
                                  <a:close/>
                                </a:path>
                                <a:path w="2080847" h="227106" fill="none">
                                  <a:moveTo>
                                    <a:pt x="0" y="227106"/>
                                  </a:moveTo>
                                  <a:lnTo>
                                    <a:pt x="2080847" y="227106"/>
                                  </a:lnTo>
                                  <a:lnTo>
                                    <a:pt x="2080847" y="0"/>
                                  </a:lnTo>
                                  <a:lnTo>
                                    <a:pt x="0" y="0"/>
                                  </a:lnTo>
                                  <a:lnTo>
                                    <a:pt x="0" y="227106"/>
                                  </a:lnTo>
                                  <a:close/>
                                </a:path>
                              </a:pathLst>
                            </a:custGeom>
                            <a:noFill/>
                            <a:ln w="10000" cap="flat">
                              <a:noFill/>
                            </a:ln>
                          </wps:spPr>
                          <wps:bodyPr/>
                        </wps:wsp>
                        <wps:wsp>
                          <wps:cNvPr id="688593164" name="Text 37"/>
                          <wps:cNvSpPr txBox="1"/>
                          <wps:spPr>
                            <a:xfrm>
                              <a:off x="734992" y="2593064"/>
                              <a:ext cx="2054181" cy="290000"/>
                            </a:xfrm>
                            <a:prstGeom prst="rect">
                              <a:avLst/>
                            </a:prstGeom>
                            <a:noFill/>
                          </wps:spPr>
                          <wps:txbx>
                            <w:txbxContent>
                              <w:p w14:paraId="7499E6ED"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4b. Preconfigured regroup request return</w:t>
                                </w:r>
                              </w:p>
                            </w:txbxContent>
                          </wps:txbx>
                          <wps:bodyPr wrap="square" lIns="38100" tIns="38100" rIns="38100" bIns="38100" rtlCol="0" anchor="ctr"/>
                        </wps:wsp>
                      </wpg:grpSp>
                    </wpg:wgp>
                  </a:graphicData>
                </a:graphic>
              </wp:inline>
            </w:drawing>
          </mc:Choice>
          <mc:Fallback>
            <w:pict>
              <v:group w14:anchorId="65EF9650" id="组合 146" o:spid="_x0000_s1026" style="width:404.7pt;height:354.8pt;mso-position-horizontal-relative:char;mso-position-vertical-relative:line" coordorigin="3933,3900" coordsize="51394,4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">
                <v:shape id="任意多边形: 形状 130" o:spid="_x0000_s1027" style="position:absolute;left:50684;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" path="m,nfl,3724343e" filled="f" strokeweight=".04447mm">
                  <v:path arrowok="t" o:connecttype="custom" o:connectlocs="0,1862172;5000,0;10000,1862172;5000,3724343;5000,1862172" o:connectangles="0,0,0,0,0"/>
                </v:shape>
                <v:shape id="任意多边形: 形状 131" o:spid="_x0000_s1028" style="position:absolute;left:40646;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" path="m,nfl1121,3724343e" filled="f" strokeweight=".04447mm">
                  <v:path arrowok="t" o:connecttype="custom" o:connectlocs="0,1862172;5000,0;10000,1862172;5000,3724343;5000,1862172" o:connectangles="0,0,0,0,0"/>
                </v:shape>
                <v:shape id="任意多边形: 形状 178" o:spid="_x0000_s1029" style="position:absolute;left:10060;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" path="m,nfl,3724343e" filled="f" strokeweight=".04447mm">
                  <v:path arrowok="t" o:connecttype="custom" o:connectlocs="0,1862172;5000,0;10000,1862172;5000,3724343;5000,1862172" o:connectangles="0,0,0,0,0"/>
                </v:shape>
                <v:group id="Group 284855499" o:spid="_x0000_s1030" style="position:absolute;left:6550;top:7976;width:7228;height:3780" coordorigin="6550,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">
                  <v:shape id="任意多边形: 形状 121" o:spid="_x0000_s1031" style="position:absolute;left:6550;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" path="m,nsl722850,r,377953l,377953,,xem,nfl,377953r722850,l722850,,,xe" strokeweight=".09258mm">
                    <v:path arrowok="t" o:connecttype="custom" o:connectlocs="0,188976;361425,0;722850,188976;361425,377953;361425,188976" o:connectangles="0,0,0,0,0"/>
                  </v:shape>
                  <v:shapetype id="_x0000_t202" coordsize="21600,21600" o:spt="202" path="m,l,21600r21600,l21600,xe">
                    <v:stroke joinstyle="miter"/>
                    <v:path gradientshapeok="t" o:connecttype="rect"/>
                  </v:shapetype>
                  <v:shape id="Text 3" o:spid="_x0000_s1032" type="#_x0000_t202" style="position:absolute;left:6683;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" filled="f" stroked="f">
                    <v:textbox inset="3pt,3pt,3pt,3pt">
                      <w:txbxContent>
                        <w:p w14:paraId="289AC89E"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v:textbox>
                  </v:shape>
                </v:group>
                <v:group id="Group 2131272732" o:spid="_x0000_s1033" style="position:absolute;left:20839;top:7976;width:9449;height:3780" coordorigin="20839,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">
                  <v:shape id="任意多边形: 形状 134" o:spid="_x0000_s1034" style="position:absolute;left:20839;top:7976;width:9449;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" path="m,nsl944882,r,377953l,377953,,xem,nfl,377953r944882,l944882,,,xe" strokeweight=".09258mm">
                    <v:path arrowok="t" o:connecttype="custom" o:connectlocs="0,188976;472441,0;944882,188976;472441,377953;472441,188976" o:connectangles="0,0,0,0,0"/>
                  </v:shape>
                  <v:shape id="Text 5" o:spid="_x0000_s1035" type="#_x0000_t202" style="position:absolute;left:20972;top:8110;width:9182;height:3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" filled="f" stroked="f">
                    <v:textbox inset="3pt,3pt,3pt,3pt">
                      <w:txbxContent>
                        <w:p w14:paraId="41BF526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v:textbox>
                  </v:shape>
                </v:group>
                <v:group id="Group 804151843" o:spid="_x0000_s1036" style="position:absolute;left:35912;top:7976;width:9448;height:3780" coordorigin="35912,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">
                  <v:shape id="任意多边形: 形状 122" o:spid="_x0000_s1037" style="position:absolute;left:35912;top:7976;width:9448;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" path="m,nsl944882,r,377953l,377953,,xem,nfl,377953r944882,l944882,,,xe" strokeweight=".09258mm">
                    <v:path arrowok="t" o:connecttype="custom" o:connectlocs="0,188976;472441,0;944882,188976;472441,377953;472441,188976" o:connectangles="0,0,0,0,0"/>
                  </v:shape>
                  <v:shape id="Text 7" o:spid="_x0000_s1038" type="#_x0000_t202" style="position:absolute;left:36045;top:7766;width:91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" filled="f" stroked="f">
                    <v:textbox inset="3pt,3pt,3pt,3pt">
                      <w:txbxContent>
                        <w:p w14:paraId="3398A0C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015D2932"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v:textbox>
                  </v:shape>
                </v:group>
                <v:group id="Group 311975849" o:spid="_x0000_s1039" style="position:absolute;left:46996;top:7976;width:7228;height:3780" coordorigin="46996,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">
                  <v:shape id="任意多边形: 形状 123" o:spid="_x0000_s1040" style="position:absolute;left:46996;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" path="m,nsl722850,r,377953l,377953,,xem,nfl,377953r722850,l722850,,,xe" strokeweight=".09258mm">
                    <v:path arrowok="t" o:connecttype="custom" o:connectlocs="0,188976;361425,0;722850,188976;361425,377953;361425,188976" o:connectangles="0,0,0,0,0"/>
                  </v:shape>
                  <v:shape id="Text 9" o:spid="_x0000_s1041" type="#_x0000_t202" style="position:absolute;left:47129;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" filled="f" stroked="f">
                    <v:textbox inset="3pt,3pt,3pt,3pt">
                      <w:txbxContent>
                        <w:p w14:paraId="6361A9C6"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v:textbox>
                  </v:shape>
                </v:group>
                <v:shape id="任意多边形: 形状 143" o:spid="_x0000_s1042" style="position:absolute;left:25535;top:11708;width:100;height:37250;visibility:visible;mso-wrap-style:square;v-text-anchor:top" coordsize="10000,372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" path="m,nfl,3724934e" filled="f" strokeweight=".04447mm">
                  <v:path arrowok="t" o:connecttype="custom" o:connectlocs="0,1862467;5000,0;10000,1862467;5000,3724934;5000,1862467" o:connectangles="0,0,0,0,0"/>
                </v:shape>
                <v:group id="Group 606737042" o:spid="_x0000_s1043" style="position:absolute;left:3933;top:12735;width:12268;height:4248" coordorigin="3933,12735" coordsize="12268,4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">
                  <v:shape id="任意多边形: 形状 127" o:spid="_x0000_s1044" style="position:absolute;left:3933;top:12735;width:12268;height:4248;visibility:visible;mso-wrap-style:square;v-text-anchor:top" coordsize="1226854,424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" path="m,nsl1226854,r,424843l,424843,,xem,nfl,424843r1226854,l1226854,,,xe" strokeweight=".09258mm">
                    <v:path arrowok="t" o:connecttype="custom" o:connectlocs="0,212421;613427,0;1226854,212421;613427,424843;613427,212421" o:connectangles="0,0,0,0,0"/>
                  </v:shape>
                  <v:shape id="Text 11" o:spid="_x0000_s1045" type="#_x0000_t202" style="position:absolute;left:4066;top:12759;width:1200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" filled="f" stroked="f">
                    <v:textbox inset="3pt,3pt,3pt,3pt">
                      <w:txbxContent>
                        <w:p w14:paraId="028B10B5"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regroup</w:t>
                          </w:r>
                        </w:p>
                      </w:txbxContent>
                    </v:textbox>
                  </v:shape>
                </v:group>
                <v:shape id="任意多边形: 形状 157" o:spid="_x0000_s1046" style="position:absolute;left:25563;top:28933;width:15118;height:100;visibility:visible;mso-wrap-style:square;v-text-anchor:top" coordsize="1511811,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" path="m,nfl1511811,e" fillcolor="#f0f0f0" strokecolor="#404040" strokeweight=".09258mm">
                  <v:fill angle="180" focus="100%" type="gradient">
                    <o:fill v:ext="view" type="gradientUnscaled"/>
                  </v:fill>
                  <v:stroke endarrow="block"/>
                  <v:path arrowok="t"/>
                </v:shape>
                <v:group id="Group 113003586" o:spid="_x0000_s1047" style="position:absolute;left:35957;top:32492;width:9260;height:3849" coordorigin="35957,32492" coordsize="9259,384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">
                  <v:shape id="任意多边形: 形状 158" o:spid="_x0000_s1048" style="position:absolute;left:35957;top:32989;width:9260;height:2799;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" path="m,nsl925984,r,279932l,279932,,xem,nfl,279932r925984,l925984,,,xe" strokeweight=".09258mm">
                    <v:path arrowok="t" o:connecttype="custom" o:connectlocs="0,139966;462992,0;925984,139966;462992,279932;462992,139966" o:connectangles="0,0,0,0,0"/>
                  </v:shape>
                  <v:shape id="Text 13" o:spid="_x0000_s1049" type="#_x0000_t202" style="position:absolute;left:36152;top:32492;width:8993;height:384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" filled="f" stroked="f">
                    <v:textbox inset="3pt,3pt,3pt,3pt">
                      <w:txbxContent>
                        <w:p w14:paraId="49FAD9E3" w14:textId="3861A783"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Notifyuser</w:t>
                          </w:r>
                        </w:p>
                      </w:txbxContent>
                    </v:textbox>
                  </v:shape>
                </v:group>
                <v:shape id="任意多边形: 形状 126" o:spid="_x0000_s1050" style="position:absolute;left:25563;top:40076;width:25152;height:100;visibility:visible;mso-wrap-style:square;v-text-anchor:top" coordsize="251515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" path="m,nfl2515154,e" fillcolor="#f0f0f0" strokecolor="#404040" strokeweight=".09258mm">
                  <v:fill angle="180" focus="100%" type="gradient">
                    <o:fill v:ext="view" type="gradientUnscaled"/>
                  </v:fill>
                  <v:stroke startarrow="block"/>
                  <v:path arrowok="t"/>
                </v:shape>
                <v:group id="Group 1037651156" o:spid="_x0000_s1051" style="position:absolute;left:25752;top:36107;width:20648;height:2580" coordorigin="25752,36107" coordsize="20647,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">
                  <v:shape id="任意多边形: 形状 129" o:spid="_x0000_s1052" style="position:absolute;left:25752;top:36107;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15" o:spid="_x0000_s1053" type="#_x0000_t202" style="position:absolute;left:25884;top:36146;width:20381;height:254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" filled="f" stroked="f">
                    <v:textbox inset="3pt,3pt,3pt,3pt">
                      <w:txbxContent>
                        <w:p w14:paraId="1EF78C1D"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v:textbox>
                  </v:shape>
                </v:group>
                <v:shape id="任意多边形: 形状 133" o:spid="_x0000_s1054" style="position:absolute;left:25616;top:37956;width:15002;height:100;visibility:visible;mso-wrap-style:square;v-text-anchor:top" coordsize="150025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" path="m,nfl1500250,e" fillcolor="#f0f0f0" strokecolor="#404040" strokeweight=".09258mm">
                  <v:fill angle="180" focus="100%" type="gradient">
                    <o:fill v:ext="view" type="gradientUnscaled"/>
                  </v:fill>
                  <v:stroke startarrow="block"/>
                  <v:path arrowok="t"/>
                </v:shape>
                <v:group id="Group 2078725691" o:spid="_x0000_s1055" style="position:absolute;left:10233;top:17343;width:19667;height:2268" coordorigin="10233,17343" coordsize="19666,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">
                  <v:shape id="任意多边形: 形状 182" o:spid="_x0000_s1056" style="position:absolute;left:10233;top:17343;width:19667;height:2268;visibility:visible;mso-wrap-style:square;v-text-anchor:top" coordsize="1966608,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" path="m,226772nsl,,1966608,r,226772l,226772xem,226772nfl1966608,226772,1966608,,,,,226772xe" filled="f" stroked="f" strokeweight=".27778mm">
                    <v:path arrowok="t" o:connecttype="custom" o:connectlocs="0,113386;983304,0;1966608,113386;983304,226772;983304,113386" o:connectangles="0,0,0,0,0"/>
                  </v:shape>
                  <v:shape id="Text 17" o:spid="_x0000_s1057" type="#_x0000_t202" style="position:absolute;left:10367;top:17027;width:1939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" filled="f" stroked="f">
                    <v:textbox inset="3pt,3pt,3pt,3pt">
                      <w:txbxContent>
                        <w:p w14:paraId="02012743"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v:textbox>
                  </v:shape>
                </v:group>
                <v:shape id="任意多边形: 形状 183" o:spid="_x0000_s1058" style="position:absolute;left:10067;top:19469;width:15559;height:100;visibility:visible;mso-wrap-style:square;v-text-anchor:top" coordsize="1555906,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" path="m,nfl1555906,e" fillcolor="#f0f0f0" strokecolor="#404040" strokeweight=".09258mm">
                  <v:fill angle="180" focus="100%" type="gradient">
                    <o:fill v:ext="view" type="gradientUnscaled"/>
                  </v:fill>
                  <v:stroke endarrow="block"/>
                  <v:path arrowok="t"/>
                </v:shape>
                <v:shape id="任意多边形: 形状 186" o:spid="_x0000_s1059" style="position:absolute;left:10130;top:47068;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" path="m,nfl1530709,e" fillcolor="#f0f0f0" strokecolor="#404040" strokeweight=".09258mm">
                  <v:fill angle="180" focus="100%" type="gradient">
                    <o:fill v:ext="view" type="gradientUnscaled"/>
                  </v:fill>
                  <v:stroke startarrow="block"/>
                  <v:path arrowok="t"/>
                </v:shape>
                <v:shape id="任意多边形: 形状 141" o:spid="_x0000_s1060" style="position:absolute;left:25603;top:30816;width:25175;height:100;visibility:visible;mso-wrap-style:square;v-text-anchor:top" coordsize="251748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" path="m,nfl2517484,e" fillcolor="#f0f0f0" strokecolor="#404040" strokeweight=".09258mm">
                  <v:fill angle="180" focus="100%" type="gradient">
                    <o:fill v:ext="view" type="gradientUnscaled"/>
                  </v:fill>
                  <v:stroke endarrow="block"/>
                  <v:path arrowok="t"/>
                </v:shape>
                <v:group id="Group 1984027127" o:spid="_x0000_s1061" style="position:absolute;left:17059;top:19870;width:16850;height:4200" coordorigin="17059,19870" coordsize="16849,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">
                  <v:shape id="任意多边形: 形状 203" o:spid="_x0000_s1062" style="position:absolute;left:17059;top:20147;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" path="m,nsl1684942,r,279932l,279932,,xem,nfl,279932r1684942,l1684942,,,xe" strokeweight=".09258mm">
                    <v:path arrowok="t" o:connecttype="custom" o:connectlocs="0,139966;842471,0;1684942,139966;842471,279932;842471,139966" o:connectangles="0,0,0,0,0"/>
                  </v:shape>
                  <v:shape id="Text 19" o:spid="_x0000_s1063" type="#_x0000_t202" style="position:absolute;left:17193;top:19870;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" filled="f" stroked="f">
                    <v:textbox inset="3pt,3pt,3pt,3pt">
                      <w:txbxContent>
                        <w:p w14:paraId="573DF67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3. Check authorization and resolve group IDs</w:t>
                          </w:r>
                        </w:p>
                      </w:txbxContent>
                    </v:textbox>
                  </v:shape>
                </v:group>
                <v:group id="Group 1674425260" o:spid="_x0000_s1064" style="position:absolute;left:46067;top:33024;width:9260;height:2800" coordorigin="46067,33024"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">
                  <v:shape id="任意多边形: 形状 132" o:spid="_x0000_s1065" style="position:absolute;left:46067;top:33024;width:9260;height:2800;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&#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21" o:spid="_x0000_s1066" type="#_x0000_t202" style="position:absolute;left:46200;top:32324;width:8994;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" filled="f" stroked="f">
                    <v:textbox inset="3pt,3pt,3pt,3pt">
                      <w:txbxContent>
                        <w:p w14:paraId="4936FD7A"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DA70CF5" w14:textId="77777777" w:rsidR="00A110EA" w:rsidRDefault="00A110EA" w:rsidP="00A110EA">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group id="Group 251356347" o:spid="_x0000_s1067" style="position:absolute;left:9784;top:44989;width:17574;height:2268" coordorigin="9784,44989" coordsize="17574,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">
                  <v:shape id="任意多边形: 形状 184" o:spid="_x0000_s1068" style="position:absolute;left:9784;top:44989;width:17574;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" path="m,226772nsl,,1757480,r,226772l,226772xem,226772nfl1757480,226772,1757480,,,,,226772xe" filled="f" stroked="f" strokeweight=".27778mm">
                    <v:path arrowok="t" o:connecttype="custom" o:connectlocs="0,113386;878740,0;1757480,113386;878740,226772;878740,113386" o:connectangles="0,0,0,0,0"/>
                  </v:shape>
                  <v:shape id="Text 23" o:spid="_x0000_s1069" type="#_x0000_t202" style="position:absolute;left:9917;top:44673;width:17308;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" filled="f" stroked="f">
                    <v:textbox inset="3pt,3pt,3pt,3pt">
                      <w:txbxContent>
                        <w:p w14:paraId="286A827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v:textbox>
                  </v:shape>
                </v:group>
                <v:shape id="任意多边形: 形状 128" o:spid="_x0000_s1070" style="position:absolute;left:5721;top:6162;width:49088;height:1221;visibility:visible;mso-wrap-style:square;v-text-anchor:top" coordsize="4908802,12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" path="m,122050nfl,,4908802,r,122050e" filled="f" strokeweight=".09258mm">
                  <v:path arrowok="t" o:connecttype="custom" o:connectlocs="0,61025;2454401,0;4908802,61025;2454401,122050;2454401,61025" o:connectangles="0,0,0,0,0"/>
                </v:shape>
                <v:group id="Group 127174437" o:spid="_x0000_s1071" style="position:absolute;left:20377;top:3900;width:19276;height:2267" coordorigin="20377,3900" coordsize="19275,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">
                  <v:shape id="任意多边形: 形状 135" o:spid="_x0000_s1072" style="position:absolute;left:20377;top:3900;width:19276;height:2267;visibility:visible;mso-wrap-style:square;v-text-anchor:top" coordsize="1927559,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" path="m,226772nsl,,1927559,r,226772l,226772xem,226772nfl1927559,226772,1927559,,,,,226772xe" filled="f" stroked="f" strokeweight=".27778mm">
                    <v:path arrowok="t" o:connecttype="custom" o:connectlocs="0,113386;963780,0;1927559,113386;963780,226772;963780,113386" o:connectangles="0,0,0,0,0"/>
                  </v:shape>
                  <v:shape id="Text 25" o:spid="_x0000_s1073" type="#_x0000_t202" style="position:absolute;left:20510;top:3583;width:1900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" filled="f" stroked="f">
                    <v:textbox inset="3pt,3pt,3pt,3pt">
                      <w:txbxContent>
                        <w:p w14:paraId="3BE8FAE6"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v:textbox>
                  </v:shape>
                </v:group>
                <v:group id="Group 1115950999" o:spid="_x0000_s1074" style="position:absolute;left:25563;top:26791;width:19654;height:2875" coordorigin="25563,26791" coordsize="19653,28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">
                  <v:shape id="任意多边形: 形状 136" o:spid="_x0000_s1075" style="position:absolute;left:25563;top:26791;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" path="m,226772nsl,,1965354,r,226772l,226772xem,226772nfl1965354,226772,1965354,,,,,226772xe" filled="f" stroked="f" strokeweight=".27778mm">
                    <v:path arrowok="t" o:connecttype="custom" o:connectlocs="0,113386;982677,0;1965354,113386;982677,226772;982677,113386" o:connectangles="0,0,0,0,0"/>
                  </v:shape>
                  <v:shape id="Text 27" o:spid="_x0000_s1076" type="#_x0000_t202" style="position:absolute;left:25695;top:27109;width:19387;height:25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" filled="f" stroked="f">
                    <v:textbox inset="3pt,3pt,3pt,3pt">
                      <w:txbxContent>
                        <w:p w14:paraId="0FBFC32A"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v:textbox>
                  </v:shape>
                </v:group>
                <v:group id="Group 2143812181" o:spid="_x0000_s1077" style="position:absolute;left:25563;top:28737;width:19654;height:3196" coordorigin="25563,28737" coordsize="19653,3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">
                  <v:shape id="任意多边形: 形状 137" o:spid="_x0000_s1078" style="position:absolute;left:25563;top:28737;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" path="m,226772nsl,,1965354,r,226772l,226772xem,226772nfl1965354,226772,1965354,,,,,226772xe" filled="f" stroked="f" strokeweight=".27778mm">
                    <v:path arrowok="t" o:connecttype="custom" o:connectlocs="0,113386;982677,0;1965354,113386;982677,226772;982677,113386" o:connectangles="0,0,0,0,0"/>
                  </v:shape>
                  <v:shape id="Text 29" o:spid="_x0000_s1079" type="#_x0000_t202" style="position:absolute;left:25697;top:29033;width:19386;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" filled="f" stroked="f">
                    <v:textbox inset="3pt,3pt,3pt,3pt">
                      <w:txbxContent>
                        <w:p w14:paraId="2EE5EF02"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v:textbox>
                  </v:shape>
                </v:group>
                <v:group id="Group 937565274" o:spid="_x0000_s1080" style="position:absolute;left:25752;top:38186;width:20648;height:2580" coordorigin="25752,38186" coordsize="20647,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">
                  <v:shape id="任意多边形: 形状 138" o:spid="_x0000_s1081" style="position:absolute;left:25752;top:38186;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31" o:spid="_x0000_s1082" type="#_x0000_t202" style="position:absolute;left:25884;top:38265;width:20381;height:250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" filled="f" stroked="f">
                    <v:textbox inset="3pt,3pt,3pt,3pt">
                      <w:txbxContent>
                        <w:p w14:paraId="438F6F21" w14:textId="77777777" w:rsidR="00A110EA" w:rsidRDefault="00A110EA" w:rsidP="00A110EA">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v:textbox>
                  </v:shape>
                </v:group>
                <v:group id="Group 546045691" o:spid="_x0000_s1083" style="position:absolute;left:17138;top:41464;width:16850;height:4200" coordorigin="17138,41464" coordsize="16849,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">
                  <v:shape id="任意多边形: 形状 204" o:spid="_x0000_s1084" style="position:absolute;left:17138;top:41812;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" path="m,nsl1684942,r,279932l,279932,,xem,nfl,279932r1684942,l1684942,,,xe" strokeweight=".09258mm">
                    <v:path arrowok="t" o:connecttype="custom" o:connectlocs="0,139966;842471,0;1684942,139966;842471,279932;842471,139966" o:connectangles="0,0,0,0,0"/>
                  </v:shape>
                  <v:shape id="Text 33" o:spid="_x0000_s1085" type="#_x0000_t202" style="position:absolute;left:17272;top:41464;width:16583;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" filled="f" stroked="f">
                    <v:textbox inset="3pt,3pt,3pt,3pt">
                      <w:txbxContent>
                        <w:p w14:paraId="566D7BA7" w14:textId="77777777" w:rsidR="00A110EA" w:rsidRDefault="00A110EA" w:rsidP="00A110EA">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v:textbox>
                  </v:shape>
                </v:group>
                <v:shape id="任意多边形: 形状 205" o:spid="_x0000_s1086" style="position:absolute;left:10136;top:25930;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" path="m,nfl1530709,e" fillcolor="#f0f0f0" strokecolor="#404040" strokeweight=".09258mm">
                  <v:fill angle="180" focus="100%" type="gradient">
                    <o:fill v:ext="view" type="gradientUnscaled"/>
                  </v:fill>
                  <v:stroke startarrow="block"/>
                  <v:path arrowok="t"/>
                </v:shape>
                <v:group id="Group 2057385239" o:spid="_x0000_s1087" style="position:absolute;left:9758;top:23851;width:18289;height:3119" coordorigin="9758,23851" coordsize="18289,31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">
                  <v:shape id="任意多边形: 形状 206" o:spid="_x0000_s1088" style="position:absolute;left:9758;top:23851;width:17575;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" path="m,226772nsl,,1757480,r,226772l,226772xem,226772nfl1757480,226772,1757480,,,,,226772xe" filled="f" stroked="f" strokeweight=".27778mm">
                    <v:path arrowok="t" o:connecttype="custom" o:connectlocs="0,113386;878740,0;1757480,113386;878740,226772;878740,113386" o:connectangles="0,0,0,0,0"/>
                  </v:shape>
                  <v:shape id="Text 35" o:spid="_x0000_s1089" type="#_x0000_t202" style="position:absolute;left:10739;top:24070;width:17308;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" filled="f" stroked="f">
                    <v:textbox inset="3pt,3pt,3pt,3pt">
                      <w:txbxContent>
                        <w:p w14:paraId="0CAAB71C"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4a. Preconfigured regroup reject</w:t>
                          </w:r>
                        </w:p>
                      </w:txbxContent>
                    </v:textbox>
                  </v:shape>
                </v:group>
                <v:shape id="任意多边形: 形状 144" o:spid="_x0000_s1090" style="position:absolute;left:10162;top:27728;width:15307;height:100;visibility:visible;mso-wrap-style:square;v-text-anchor:top" coordsize="1530708,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" path="m,nfl1530708,e" fillcolor="#f0f0f0" strokecolor="#404040" strokeweight=".09258mm">
                  <v:fill angle="180" focus="100%" type="gradient">
                    <o:fill v:ext="view" type="gradientUnscaled"/>
                  </v:fill>
                  <v:stroke startarrow="block"/>
                  <v:path arrowok="t"/>
                </v:shape>
                <v:group id="Group 1330246666" o:spid="_x0000_s1091" style="position:absolute;left:6550;top:25649;width:21341;height:3181" coordorigin="6550,25649" coordsize="21341,31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">
                  <v:shape id="任意多边形: 形状 145" o:spid="_x0000_s1092" style="position:absolute;left:6550;top:25649;width:20808;height:2271;visibility:visible;mso-wrap-style:square;v-text-anchor:top" coordsize="2080847,2271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" path="m,227106nsl,,2080847,r,227106l,227106xem,227106nfl2080847,227106,2080847,,,,,227106xe" filled="f" stroked="f" strokeweight=".27778mm">
                    <v:path arrowok="t" o:connecttype="custom" o:connectlocs="0,113553;1040424,0;2080847,113553;1040424,227106;1040424,113553" o:connectangles="0,0,0,0,0"/>
                  </v:shape>
                  <v:shape id="Text 37" o:spid="_x0000_s1093" type="#_x0000_t202" style="position:absolute;left:7349;top:25930;width:20542;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" filled="f" stroked="f">
                    <v:textbox inset="3pt,3pt,3pt,3pt">
                      <w:txbxContent>
                        <w:p w14:paraId="7499E6ED" w14:textId="77777777" w:rsidR="00A110EA" w:rsidRDefault="00A110EA" w:rsidP="00A110EA">
                          <w:pPr>
                            <w:snapToGrid w:val="0"/>
                            <w:rPr>
                              <w:rFonts w:ascii="Calibri" w:eastAsia="Calibri" w:hAnsi="Calibri"/>
                              <w:color w:val="000000"/>
                              <w:sz w:val="36"/>
                              <w:szCs w:val="36"/>
                            </w:rPr>
                          </w:pPr>
                          <w:r>
                            <w:rPr>
                              <w:rFonts w:ascii="Calibri" w:eastAsia="Calibri" w:hAnsi="Calibri"/>
                              <w:color w:val="000000"/>
                              <w:sz w:val="16"/>
                              <w:szCs w:val="16"/>
                            </w:rPr>
                            <w:t>4b. Preconfigured regroup request return</w:t>
                          </w:r>
                        </w:p>
                      </w:txbxContent>
                    </v:textbox>
                  </v:shape>
                </v:group>
                <w10:anchorlock/>
              </v:group>
            </w:pict>
          </mc:Fallback>
        </mc:AlternateContent>
      </w:r>
    </w:p>
    <w:p w14:paraId="7A755BA8" w14:textId="77777777" w:rsidR="008D2684" w:rsidRDefault="008D2684" w:rsidP="008D2684">
      <w:pPr>
        <w:pStyle w:val="TF"/>
        <w:rPr>
          <w:noProof/>
        </w:rPr>
      </w:pPr>
      <w:r>
        <w:rPr>
          <w:noProof/>
        </w:rPr>
        <w:t>Figure 10.</w:t>
      </w:r>
      <w:r>
        <w:rPr>
          <w:noProof/>
          <w:lang w:val="en-US"/>
        </w:rPr>
        <w:t>15.3</w:t>
      </w:r>
      <w:r>
        <w:rPr>
          <w:noProof/>
        </w:rPr>
        <w:t xml:space="preserve">.2.1-1: Regroup procedure </w:t>
      </w:r>
      <w:r>
        <w:rPr>
          <w:lang w:eastAsia="ko-KR"/>
        </w:rPr>
        <w:t>using preconfigured group</w:t>
      </w:r>
      <w:r>
        <w:rPr>
          <w:noProof/>
        </w:rPr>
        <w:t xml:space="preserve"> in </w:t>
      </w:r>
      <w:r>
        <w:rPr>
          <w:noProof/>
          <w:lang w:val="en-US"/>
        </w:rPr>
        <w:t xml:space="preserve">a </w:t>
      </w:r>
      <w:r>
        <w:rPr>
          <w:noProof/>
        </w:rPr>
        <w:t>single MC system</w:t>
      </w:r>
    </w:p>
    <w:p w14:paraId="034A2B74" w14:textId="57CCB6FF" w:rsidR="008D2684" w:rsidRDefault="008D2684" w:rsidP="008D2684">
      <w:pPr>
        <w:pStyle w:val="B1"/>
        <w:rPr>
          <w:noProof/>
        </w:rPr>
      </w:pPr>
      <w:r>
        <w:rPr>
          <w:noProof/>
        </w:rPr>
        <w:t>1.</w:t>
      </w:r>
      <w:r>
        <w:rPr>
          <w:noProof/>
        </w:rPr>
        <w:tab/>
        <w:t xml:space="preserve">The authorized user of MC service client 1 initiates the group regroup procedure, specifying the list of MC service groups to be regrouped (MC service groups 1 and 2), the MC service group ID of the regroup group </w:t>
      </w:r>
      <w:r w:rsidR="00A110EA" w:rsidRPr="00A110EA">
        <w:rPr>
          <w:noProof/>
        </w:rPr>
        <w:t>(if available)</w:t>
      </w:r>
      <w:r w:rsidR="00A110EA">
        <w:rPr>
          <w:noProof/>
        </w:rPr>
        <w:t xml:space="preserve"> </w:t>
      </w:r>
      <w:r>
        <w:rPr>
          <w:noProof/>
        </w:rPr>
        <w:t>and the MC service group ID of the group from which configuration information for the regroup group is to be taken.</w:t>
      </w:r>
    </w:p>
    <w:p w14:paraId="4F71B883"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30A743ED" w14:textId="77777777" w:rsidR="00A110EA" w:rsidRDefault="008D2684" w:rsidP="00A110EA">
      <w:pPr>
        <w:pStyle w:val="B1"/>
        <w:rPr>
          <w:noProof/>
        </w:rPr>
      </w:pPr>
      <w:r>
        <w:rPr>
          <w:noProof/>
        </w:rPr>
        <w:t>3.</w:t>
      </w:r>
      <w:r>
        <w:rPr>
          <w:noProof/>
        </w:rPr>
        <w:tab/>
        <w:t>The MC service server checks that MC service client 1 is authorized to initiate a preconfigured group regroup procedure, and resolves the group identities of the MC service groups requested in step 1. The MC service server also checks which group members are affiliated to MC service groups 1 and 2. The MC service server may retrieve the configuration for the regroup group from the GMS if that configuration information is not already known to the MC service server. The MC service server also checks that none of the MC service groups that are requested for regrouping are already regrouped by any mechanism.</w:t>
      </w:r>
      <w:r w:rsidR="00A110EA">
        <w:rPr>
          <w:noProof/>
        </w:rPr>
        <w:t xml:space="preserve"> If the preconfigured regroup request is authorized, the MC service server assigns a MC service group ID for this regroup group if:</w:t>
      </w:r>
    </w:p>
    <w:p w14:paraId="1BE5A1FB" w14:textId="77777777" w:rsidR="00A110EA" w:rsidRDefault="00A110EA" w:rsidP="00477B77">
      <w:pPr>
        <w:pStyle w:val="B3"/>
        <w:rPr>
          <w:noProof/>
        </w:rPr>
      </w:pPr>
      <w:r>
        <w:rPr>
          <w:noProof/>
        </w:rPr>
        <w:t xml:space="preserve">i. one is not provided in the request or </w:t>
      </w:r>
    </w:p>
    <w:p w14:paraId="41D881AD" w14:textId="22365CB8" w:rsidR="00A110EA" w:rsidRDefault="00A110EA" w:rsidP="00477B77">
      <w:pPr>
        <w:pStyle w:val="B3"/>
        <w:rPr>
          <w:noProof/>
        </w:rPr>
      </w:pPr>
      <w:r>
        <w:rPr>
          <w:noProof/>
        </w:rPr>
        <w:t>ii. the one provided in the request is not accepted.</w:t>
      </w:r>
    </w:p>
    <w:p w14:paraId="66A39C3E" w14:textId="3AEA7E0F" w:rsidR="008D2684" w:rsidRDefault="008D2684" w:rsidP="008D2684">
      <w:pPr>
        <w:pStyle w:val="NO"/>
        <w:rPr>
          <w:noProof/>
        </w:rPr>
      </w:pPr>
      <w:r>
        <w:rPr>
          <w:noProof/>
        </w:rPr>
        <w:t>NOTE</w:t>
      </w:r>
      <w:r w:rsidR="00C0715B">
        <w:rPr>
          <w:noProof/>
        </w:rPr>
        <w:t> </w:t>
      </w:r>
      <w:r>
        <w:rPr>
          <w:noProof/>
        </w:rPr>
        <w:t>1:</w:t>
      </w:r>
      <w:r>
        <w:rPr>
          <w:noProof/>
        </w:rPr>
        <w:tab/>
        <w:t xml:space="preserve">This procedure does not require that that the authorized user of MC service client 1 is a group member of MC service groups 1 </w:t>
      </w:r>
      <w:r>
        <w:rPr>
          <w:noProof/>
          <w:lang w:val="en-US"/>
        </w:rPr>
        <w:t>or</w:t>
      </w:r>
      <w:r>
        <w:rPr>
          <w:noProof/>
        </w:rPr>
        <w:t xml:space="preserve"> 2, or that the authorized user of MC service client 1 is an affiliated group member of MC service groups </w:t>
      </w:r>
      <w:r>
        <w:rPr>
          <w:noProof/>
          <w:lang w:val="en-US"/>
        </w:rPr>
        <w:t>1 or 2</w:t>
      </w:r>
      <w:r>
        <w:rPr>
          <w:noProof/>
        </w:rPr>
        <w:t>.</w:t>
      </w:r>
    </w:p>
    <w:p w14:paraId="2DADF587" w14:textId="026A7334" w:rsidR="008D2684" w:rsidRDefault="008D2684" w:rsidP="008D2684">
      <w:pPr>
        <w:pStyle w:val="NO"/>
        <w:rPr>
          <w:noProof/>
        </w:rPr>
      </w:pPr>
      <w:r>
        <w:rPr>
          <w:noProof/>
        </w:rPr>
        <w:t>NOTE</w:t>
      </w:r>
      <w:r w:rsidR="00C0715B">
        <w:rPr>
          <w:noProof/>
        </w:rPr>
        <w:t> </w:t>
      </w:r>
      <w:r>
        <w:rPr>
          <w:noProof/>
        </w:rPr>
        <w:t>2:</w:t>
      </w:r>
      <w:r>
        <w:rPr>
          <w:noProof/>
        </w:rPr>
        <w:tab/>
        <w:t>The list of groups included in the group regroup is held in dynamic data in the MC service server, and is not used to update group configuration information in the group management server.</w:t>
      </w:r>
      <w:r w:rsidRPr="009C7B8E">
        <w:rPr>
          <w:noProof/>
        </w:rPr>
        <w:t xml:space="preserve"> </w:t>
      </w:r>
    </w:p>
    <w:p w14:paraId="05B11151" w14:textId="6A36073F" w:rsidR="008D2684" w:rsidRDefault="008D2684" w:rsidP="008D2684">
      <w:pPr>
        <w:pStyle w:val="B1"/>
        <w:rPr>
          <w:noProof/>
        </w:rPr>
      </w:pPr>
      <w:r>
        <w:rPr>
          <w:noProof/>
        </w:rPr>
        <w:t>4</w:t>
      </w:r>
      <w:r w:rsidR="00A110EA">
        <w:rPr>
          <w:noProof/>
        </w:rPr>
        <w:t>a</w:t>
      </w:r>
      <w:r>
        <w:rPr>
          <w:noProof/>
        </w:rPr>
        <w:t>.</w:t>
      </w:r>
      <w:r>
        <w:rPr>
          <w:noProof/>
        </w:rPr>
        <w:tab/>
        <w:t xml:space="preserve">If the MC service server determines that any of the groups requested for regrouping, including the regroup group, have been regrouped by other group regrouping procedures, the MC service server then sends a </w:t>
      </w:r>
      <w:r>
        <w:rPr>
          <w:noProof/>
        </w:rPr>
        <w:lastRenderedPageBreak/>
        <w:t>p</w:t>
      </w:r>
      <w:r w:rsidRPr="00683CDE">
        <w:rPr>
          <w:noProof/>
        </w:rPr>
        <w:t>reconfigured regroup reject</w:t>
      </w:r>
      <w:r>
        <w:rPr>
          <w:noProof/>
        </w:rPr>
        <w:t xml:space="preserve"> back to MC service client 1 with a reject reason indicating that one of the groups has already been regrouped, and this procedure terminates.</w:t>
      </w:r>
    </w:p>
    <w:p w14:paraId="0B8D4153" w14:textId="77777777" w:rsidR="00A110EA" w:rsidRDefault="00A110EA" w:rsidP="00A110EA">
      <w:pPr>
        <w:pStyle w:val="B1"/>
        <w:rPr>
          <w:noProof/>
        </w:rPr>
      </w:pPr>
      <w:r>
        <w:rPr>
          <w:noProof/>
        </w:rPr>
        <w:t>4b.</w:t>
      </w:r>
      <w:r>
        <w:rPr>
          <w:noProof/>
        </w:rPr>
        <w:tab/>
        <w:t>The MC service server shall send the preconfigured regroup request return message to MC service client 1 containing the below:</w:t>
      </w:r>
    </w:p>
    <w:p w14:paraId="450FD6F5" w14:textId="77777777" w:rsidR="00A110EA" w:rsidRDefault="00A110EA" w:rsidP="00477B77">
      <w:pPr>
        <w:pStyle w:val="B3"/>
        <w:rPr>
          <w:noProof/>
        </w:rPr>
      </w:pPr>
      <w:r>
        <w:rPr>
          <w:noProof/>
        </w:rPr>
        <w:t>i.</w:t>
      </w:r>
      <w:r>
        <w:rPr>
          <w:noProof/>
        </w:rPr>
        <w:tab/>
        <w:t xml:space="preserve">result of whether the preconfigured regroup is authorized or not; and </w:t>
      </w:r>
    </w:p>
    <w:p w14:paraId="78703B66" w14:textId="77777777" w:rsidR="00A110EA" w:rsidRDefault="00A110EA" w:rsidP="00477B77">
      <w:pPr>
        <w:pStyle w:val="B3"/>
        <w:rPr>
          <w:noProof/>
        </w:rPr>
      </w:pPr>
      <w:r>
        <w:rPr>
          <w:noProof/>
        </w:rPr>
        <w:t>ii.</w:t>
      </w:r>
      <w:r>
        <w:rPr>
          <w:noProof/>
        </w:rPr>
        <w:tab/>
        <w:t xml:space="preserve">the MC service group ID if authorized </w:t>
      </w:r>
    </w:p>
    <w:p w14:paraId="182805E1" w14:textId="31DD6A91" w:rsidR="00A110EA" w:rsidRDefault="008D2684" w:rsidP="00A110EA">
      <w:pPr>
        <w:pStyle w:val="B1"/>
        <w:rPr>
          <w:noProof/>
        </w:rPr>
      </w:pPr>
      <w:r>
        <w:rPr>
          <w:noProof/>
        </w:rPr>
        <w:t>5.</w:t>
      </w:r>
      <w:r>
        <w:rPr>
          <w:noProof/>
        </w:rPr>
        <w:tab/>
        <w:t xml:space="preserve">If the preconfigured regroup request is not </w:t>
      </w:r>
      <w:r w:rsidR="00A110EA" w:rsidRPr="00A110EA">
        <w:rPr>
          <w:noProof/>
        </w:rPr>
        <w:t>authorized, MC service client 1 shall not proceed with the rest of the steps and this procedure terminates.</w:t>
      </w:r>
      <w:r>
        <w:rPr>
          <w:noProof/>
        </w:rPr>
        <w:t xml:space="preserve"> </w:t>
      </w:r>
    </w:p>
    <w:p w14:paraId="74F1F8A9" w14:textId="4AC5CE84" w:rsidR="008D2684" w:rsidRDefault="00A110EA" w:rsidP="00A110EA">
      <w:pPr>
        <w:pStyle w:val="B1"/>
        <w:rPr>
          <w:noProof/>
        </w:rPr>
      </w:pPr>
      <w:r>
        <w:rPr>
          <w:noProof/>
        </w:rPr>
        <w:t>5a/b.</w:t>
      </w:r>
      <w:r>
        <w:rPr>
          <w:noProof/>
        </w:rPr>
        <w:tab/>
        <w:t>T</w:t>
      </w:r>
      <w:r w:rsidR="008D2684">
        <w:rPr>
          <w:noProof/>
        </w:rPr>
        <w:t>he MC service server sends the preconfigured regroup requests to MC service clients 2 and 3.</w:t>
      </w:r>
    </w:p>
    <w:p w14:paraId="01DD59FE" w14:textId="4844A866" w:rsidR="008D2684" w:rsidRDefault="008D2684" w:rsidP="008D2684">
      <w:pPr>
        <w:pStyle w:val="NO"/>
        <w:rPr>
          <w:noProof/>
        </w:rPr>
      </w:pPr>
      <w:r>
        <w:rPr>
          <w:noProof/>
        </w:rPr>
        <w:t>NOTE</w:t>
      </w:r>
      <w:r w:rsidR="00C0715B">
        <w:rPr>
          <w:noProof/>
        </w:rPr>
        <w:t> </w:t>
      </w:r>
      <w:r>
        <w:rPr>
          <w:noProof/>
        </w:rPr>
        <w:t>3:</w:t>
      </w:r>
      <w:r>
        <w:rPr>
          <w:noProof/>
        </w:rPr>
        <w:tab/>
        <w:t>Only group members that are affiliated to the MC service groups that are to be regrouped are sent a preconfigured regroup request.</w:t>
      </w:r>
    </w:p>
    <w:p w14:paraId="23D21CA6" w14:textId="219077DF" w:rsidR="008D2684" w:rsidRDefault="008D2684" w:rsidP="008D2684">
      <w:pPr>
        <w:pStyle w:val="B1"/>
        <w:rPr>
          <w:noProof/>
        </w:rPr>
      </w:pPr>
      <w:r>
        <w:rPr>
          <w:noProof/>
        </w:rPr>
        <w:t>6</w:t>
      </w:r>
      <w:r w:rsidR="00A110EA">
        <w:rPr>
          <w:noProof/>
        </w:rPr>
        <w:t>a/b</w:t>
      </w:r>
      <w:r>
        <w:rPr>
          <w:noProof/>
        </w:rPr>
        <w:t>.</w:t>
      </w:r>
      <w:r>
        <w:rPr>
          <w:noProof/>
        </w:rPr>
        <w:tab/>
        <w:t>MC service clients 2 and 3 notify their users of the regrouping.</w:t>
      </w:r>
    </w:p>
    <w:p w14:paraId="4EA1C8B3" w14:textId="3FCCB342" w:rsidR="008D2684" w:rsidRDefault="008D2684" w:rsidP="008D2684">
      <w:pPr>
        <w:pStyle w:val="B1"/>
      </w:pPr>
      <w:r>
        <w:rPr>
          <w:noProof/>
        </w:rPr>
        <w:t>7</w:t>
      </w:r>
      <w:r w:rsidR="00A110EA">
        <w:rPr>
          <w:noProof/>
        </w:rPr>
        <w:t>a/b</w:t>
      </w:r>
      <w:r>
        <w:rPr>
          <w:noProof/>
        </w:rPr>
        <w:t>.</w:t>
      </w:r>
      <w:r>
        <w:rPr>
          <w:noProof/>
        </w:rPr>
        <w:tab/>
        <w:t>MC service clients 2 and 3 may send the preconfigured regroup response to the MC service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2F9D54F1" w14:textId="77777777" w:rsidR="008D2684" w:rsidRDefault="008D2684" w:rsidP="008D2684">
      <w:pPr>
        <w:pStyle w:val="B1"/>
      </w:pPr>
      <w:r>
        <w:t>8.</w:t>
      </w:r>
      <w:r>
        <w:tab/>
        <w:t>The MC service server affiliates the regrouped MC service clients to the regroup group.</w:t>
      </w:r>
    </w:p>
    <w:p w14:paraId="41D07A31" w14:textId="77777777" w:rsidR="008D2684" w:rsidRDefault="008D2684" w:rsidP="008D2684">
      <w:pPr>
        <w:pStyle w:val="B1"/>
      </w:pPr>
      <w:r>
        <w:t>9.</w:t>
      </w:r>
      <w:r>
        <w:tab/>
        <w:t>The MC service server sends a preconfigured regroup response to MC service client 1.</w:t>
      </w:r>
    </w:p>
    <w:p w14:paraId="75EC7F11"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10.15.3.2.3.</w:t>
      </w:r>
    </w:p>
    <w:p w14:paraId="0CD3A424"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2E4CC163" w14:textId="77777777"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51A3B14E"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0FD5DBF9" w14:textId="77777777" w:rsidR="008D2684" w:rsidRPr="00862E70" w:rsidRDefault="008D2684" w:rsidP="008D2684">
      <w:pPr>
        <w:pStyle w:val="Heading5"/>
      </w:pPr>
      <w:bookmarkStart w:id="2876" w:name="_Toc24660232"/>
      <w:bookmarkStart w:id="2877" w:name="_Toc218105375"/>
      <w:r w:rsidRPr="00862E70">
        <w:t>10.</w:t>
      </w:r>
      <w:r>
        <w:t>15</w:t>
      </w:r>
      <w:r w:rsidRPr="00862E70">
        <w:t>.3.2.2</w:t>
      </w:r>
      <w:r w:rsidRPr="00862E70">
        <w:tab/>
        <w:t>Preconfigured User Regroup formation in a single MC system</w:t>
      </w:r>
      <w:bookmarkEnd w:id="2876"/>
      <w:bookmarkEnd w:id="2877"/>
    </w:p>
    <w:p w14:paraId="1A64A2BF" w14:textId="3E53584A" w:rsidR="008D2684" w:rsidRDefault="008D2684" w:rsidP="008D2684">
      <w:pPr>
        <w:rPr>
          <w:noProof/>
        </w:rPr>
      </w:pPr>
      <w:r>
        <w:rPr>
          <w:noProof/>
        </w:rPr>
        <w:t>Figure</w:t>
      </w:r>
      <w:r w:rsidR="00620542">
        <w:rPr>
          <w:noProof/>
        </w:rPr>
        <w:t> </w:t>
      </w:r>
      <w:r>
        <w:rPr>
          <w:noProof/>
        </w:rPr>
        <w:t>10.15.3.2.2-1 illustrates the procedure to initiate a user regroup procedure using a preconfigured MC service group. The procedure takes place prior to the establishment of a group call to the MC service regroup group.</w:t>
      </w:r>
    </w:p>
    <w:p w14:paraId="21C43136" w14:textId="77777777" w:rsidR="008D2684" w:rsidRDefault="008D2684" w:rsidP="008D2684">
      <w:pPr>
        <w:rPr>
          <w:noProof/>
        </w:rPr>
      </w:pPr>
      <w:r>
        <w:rPr>
          <w:noProof/>
        </w:rPr>
        <w:t>Pre-conditions:</w:t>
      </w:r>
    </w:p>
    <w:p w14:paraId="7EA0A474" w14:textId="629870DD" w:rsidR="008D2684" w:rsidRDefault="008D2684" w:rsidP="008D2684">
      <w:pPr>
        <w:pStyle w:val="B1"/>
        <w:rPr>
          <w:noProof/>
        </w:rPr>
      </w:pPr>
      <w:r>
        <w:rPr>
          <w:noProof/>
        </w:rPr>
        <w:t>-</w:t>
      </w:r>
      <w:r>
        <w:rPr>
          <w:noProof/>
        </w:rPr>
        <w:tab/>
        <w:t xml:space="preserve">MC service clients 2 and 3 are registered with the MC service </w:t>
      </w:r>
      <w:r w:rsidR="001136E9">
        <w:rPr>
          <w:noProof/>
        </w:rPr>
        <w:t>server</w:t>
      </w:r>
      <w:r>
        <w:rPr>
          <w:noProof/>
        </w:rPr>
        <w:t>.</w:t>
      </w:r>
    </w:p>
    <w:p w14:paraId="73D1ED0D" w14:textId="1E6EE427" w:rsidR="008D2684" w:rsidRDefault="008D2684" w:rsidP="008D2684">
      <w:pPr>
        <w:pStyle w:val="B1"/>
        <w:rPr>
          <w:noProof/>
        </w:rPr>
      </w:pPr>
      <w:r>
        <w:rPr>
          <w:noProof/>
        </w:rPr>
        <w:t>-</w:t>
      </w:r>
      <w:r>
        <w:rPr>
          <w:noProof/>
        </w:rPr>
        <w:tab/>
        <w:t xml:space="preserve">The </w:t>
      </w:r>
      <w:r>
        <w:rPr>
          <w:noProof/>
          <w:lang w:val="en-US"/>
        </w:rPr>
        <w:t>preconfigured</w:t>
      </w:r>
      <w:r>
        <w:rPr>
          <w:noProof/>
        </w:rPr>
        <w:t xml:space="preserve"> MC service group have been preconfigured in MC service clients 2 and 3, and MC service clients 2 and 3 have received the relevant security related information to allow them to communicate in the MC service </w:t>
      </w:r>
      <w:r w:rsidR="00620542">
        <w:rPr>
          <w:noProof/>
        </w:rPr>
        <w:t xml:space="preserve">user </w:t>
      </w:r>
      <w:r>
        <w:rPr>
          <w:noProof/>
          <w:lang w:val="en-US"/>
        </w:rPr>
        <w:t xml:space="preserve">regroup </w:t>
      </w:r>
      <w:r>
        <w:rPr>
          <w:noProof/>
        </w:rPr>
        <w:t>group.</w:t>
      </w:r>
    </w:p>
    <w:p w14:paraId="577FEFC0" w14:textId="1D71CF48" w:rsidR="008D2684" w:rsidRDefault="008D2684" w:rsidP="008D2684">
      <w:pPr>
        <w:pStyle w:val="B1"/>
        <w:rPr>
          <w:noProof/>
        </w:rPr>
      </w:pPr>
      <w:r>
        <w:rPr>
          <w:noProof/>
        </w:rPr>
        <w:t>-</w:t>
      </w:r>
      <w:r>
        <w:rPr>
          <w:noProof/>
        </w:rPr>
        <w:tab/>
        <w:t xml:space="preserve">MC service client 1 is authorized to initiate a </w:t>
      </w:r>
      <w:r w:rsidR="00620542" w:rsidRPr="00620542">
        <w:rPr>
          <w:noProof/>
        </w:rPr>
        <w:t xml:space="preserve">user regroup using the </w:t>
      </w:r>
      <w:r>
        <w:rPr>
          <w:noProof/>
        </w:rPr>
        <w:t xml:space="preserve">preconfigured </w:t>
      </w:r>
      <w:r>
        <w:rPr>
          <w:noProof/>
          <w:lang w:val="en-US"/>
        </w:rPr>
        <w:t xml:space="preserve">user </w:t>
      </w:r>
      <w:r>
        <w:rPr>
          <w:noProof/>
        </w:rPr>
        <w:t>regroup procedure.</w:t>
      </w:r>
    </w:p>
    <w:p w14:paraId="621D8578" w14:textId="3582905C" w:rsidR="008D2684" w:rsidRDefault="008D2684" w:rsidP="008D2684">
      <w:pPr>
        <w:pStyle w:val="B1"/>
        <w:rPr>
          <w:noProof/>
        </w:rPr>
      </w:pPr>
      <w:r>
        <w:rPr>
          <w:noProof/>
        </w:rPr>
        <w:t>-</w:t>
      </w:r>
      <w:r>
        <w:rPr>
          <w:noProof/>
        </w:rPr>
        <w:tab/>
        <w:t xml:space="preserve">MC service client 1 is aware of a suitable preconfigured </w:t>
      </w:r>
      <w:r w:rsidR="00620542" w:rsidRPr="00620542">
        <w:rPr>
          <w:noProof/>
        </w:rPr>
        <w:t xml:space="preserve">MC service </w:t>
      </w:r>
      <w:r>
        <w:rPr>
          <w:noProof/>
        </w:rPr>
        <w:t>group whose configuration has been preconfigured in the MC service UEs of the MC service users who will be regrouped.</w:t>
      </w:r>
    </w:p>
    <w:p w14:paraId="21963BF0" w14:textId="1F337AC5" w:rsidR="008D2684" w:rsidRDefault="00620542" w:rsidP="008D2684">
      <w:pPr>
        <w:pStyle w:val="TH"/>
        <w:rPr>
          <w:noProof/>
        </w:rPr>
      </w:pPr>
      <w:r w:rsidRPr="00685709">
        <w:rPr>
          <w:rFonts w:ascii="Calibri" w:hAnsi="Calibri"/>
          <w:b w:val="0"/>
          <w:noProof/>
          <w:kern w:val="2"/>
          <w:sz w:val="21"/>
          <w:szCs w:val="22"/>
          <w:lang w:val="en-US" w:eastAsia="zh-CN"/>
        </w:rPr>
        <w:lastRenderedPageBreak/>
        <mc:AlternateContent>
          <mc:Choice Requires="wpg">
            <w:drawing>
              <wp:inline distT="0" distB="0" distL="0" distR="0" wp14:anchorId="03C135D3" wp14:editId="263A83F5">
                <wp:extent cx="5139411" cy="4505801"/>
                <wp:effectExtent l="0" t="0" r="23495" b="28575"/>
                <wp:docPr id="537989231" name="组合 146"/>
                <wp:cNvGraphicFramePr/>
                <a:graphic xmlns:a="http://schemas.openxmlformats.org/drawingml/2006/main">
                  <a:graphicData uri="http://schemas.microsoft.com/office/word/2010/wordprocessingGroup">
                    <wpg:wgp>
                      <wpg:cNvGrpSpPr/>
                      <wpg:grpSpPr>
                        <a:xfrm>
                          <a:off x="0" y="0"/>
                          <a:ext cx="5139411" cy="4505801"/>
                          <a:chOff x="393333" y="390000"/>
                          <a:chExt cx="5139411" cy="4505801"/>
                        </a:xfrm>
                      </wpg:grpSpPr>
                      <wps:wsp>
                        <wps:cNvPr id="278073673" name="任意多边形: 形状 130"/>
                        <wps:cNvSpPr/>
                        <wps:spPr>
                          <a:xfrm>
                            <a:off x="5068461"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s:wsp>
                        <wps:cNvPr id="1907698801" name="任意多边形: 形状 131"/>
                        <wps:cNvSpPr/>
                        <wps:spPr>
                          <a:xfrm>
                            <a:off x="4064697"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1121" y="3724343"/>
                                </a:lnTo>
                              </a:path>
                            </a:pathLst>
                          </a:custGeom>
                          <a:noFill/>
                          <a:ln w="1601" cap="flat">
                            <a:solidFill>
                              <a:srgbClr val="000000"/>
                            </a:solidFill>
                          </a:ln>
                        </wps:spPr>
                        <wps:bodyPr/>
                      </wps:wsp>
                      <wps:wsp>
                        <wps:cNvPr id="284315439" name="任意多边形: 形状 178"/>
                        <wps:cNvSpPr/>
                        <wps:spPr>
                          <a:xfrm>
                            <a:off x="1006010" y="1171458"/>
                            <a:ext cx="10000" cy="3724343"/>
                          </a:xfrm>
                          <a:custGeom>
                            <a:avLst/>
                            <a:gdLst>
                              <a:gd name="connsiteX0" fmla="*/ 0 w 10000"/>
                              <a:gd name="connsiteY0" fmla="*/ 1862172 h 3724343"/>
                              <a:gd name="connsiteX1" fmla="*/ 5000 w 10000"/>
                              <a:gd name="connsiteY1" fmla="*/ 0 h 3724343"/>
                              <a:gd name="connsiteX2" fmla="*/ 10000 w 10000"/>
                              <a:gd name="connsiteY2" fmla="*/ 1862172 h 3724343"/>
                              <a:gd name="connsiteX3" fmla="*/ 5000 w 10000"/>
                              <a:gd name="connsiteY3" fmla="*/ 3724343 h 3724343"/>
                              <a:gd name="connsiteX4" fmla="*/ 5000 w 10000"/>
                              <a:gd name="connsiteY4" fmla="*/ 1862172 h 37243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343" fill="none">
                                <a:moveTo>
                                  <a:pt x="0" y="0"/>
                                </a:moveTo>
                                <a:lnTo>
                                  <a:pt x="0" y="3724343"/>
                                </a:lnTo>
                              </a:path>
                            </a:pathLst>
                          </a:custGeom>
                          <a:noFill/>
                          <a:ln w="1601" cap="flat">
                            <a:solidFill>
                              <a:srgbClr val="000000"/>
                            </a:solidFill>
                          </a:ln>
                        </wps:spPr>
                        <wps:bodyPr/>
                      </wps:wsp>
                      <wpg:grpSp>
                        <wpg:cNvPr id="1721435941" name="Group 1721435941"/>
                        <wpg:cNvGrpSpPr/>
                        <wpg:grpSpPr>
                          <a:xfrm>
                            <a:off x="655047" y="797684"/>
                            <a:ext cx="722850" cy="377953"/>
                            <a:chOff x="655047" y="797684"/>
                            <a:chExt cx="722850" cy="377953"/>
                          </a:xfrm>
                        </wpg:grpSpPr>
                        <wps:wsp>
                          <wps:cNvPr id="851452601" name="任意多边形: 形状 121"/>
                          <wps:cNvSpPr/>
                          <wps:spPr>
                            <a:xfrm>
                              <a:off x="655047"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547259921" name="Text 3"/>
                          <wps:cNvSpPr txBox="1"/>
                          <wps:spPr>
                            <a:xfrm>
                              <a:off x="668380" y="776660"/>
                              <a:ext cx="696184" cy="420000"/>
                            </a:xfrm>
                            <a:prstGeom prst="rect">
                              <a:avLst/>
                            </a:prstGeom>
                            <a:noFill/>
                          </wps:spPr>
                          <wps:txbx>
                            <w:txbxContent>
                              <w:p w14:paraId="1E0C240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wps:txbx>
                          <wps:bodyPr wrap="square" lIns="38100" tIns="38100" rIns="38100" bIns="38100" rtlCol="0" anchor="ctr"/>
                        </wps:wsp>
                      </wpg:grpSp>
                      <wpg:grpSp>
                        <wpg:cNvPr id="2031098559" name="Group 2031098559"/>
                        <wpg:cNvGrpSpPr/>
                        <wpg:grpSpPr>
                          <a:xfrm>
                            <a:off x="2083926" y="797684"/>
                            <a:ext cx="944882" cy="377953"/>
                            <a:chOff x="2083926" y="797684"/>
                            <a:chExt cx="944882" cy="377953"/>
                          </a:xfrm>
                        </wpg:grpSpPr>
                        <wps:wsp>
                          <wps:cNvPr id="1881837081" name="任意多边形: 形状 134"/>
                          <wps:cNvSpPr/>
                          <wps:spPr>
                            <a:xfrm>
                              <a:off x="208392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909698826" name="Text 5"/>
                          <wps:cNvSpPr txBox="1"/>
                          <wps:spPr>
                            <a:xfrm>
                              <a:off x="2097259" y="811017"/>
                              <a:ext cx="918215" cy="351286"/>
                            </a:xfrm>
                            <a:prstGeom prst="rect">
                              <a:avLst/>
                            </a:prstGeom>
                            <a:noFill/>
                          </wps:spPr>
                          <wps:txbx>
                            <w:txbxContent>
                              <w:p w14:paraId="08409005"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wps:txbx>
                          <wps:bodyPr wrap="square" lIns="38100" tIns="38100" rIns="38100" bIns="38100" rtlCol="0" anchor="ctr"/>
                        </wps:wsp>
                      </wpg:grpSp>
                      <wpg:grpSp>
                        <wpg:cNvPr id="771861397" name="Group 771861397"/>
                        <wpg:cNvGrpSpPr/>
                        <wpg:grpSpPr>
                          <a:xfrm>
                            <a:off x="3591206" y="797684"/>
                            <a:ext cx="944882" cy="377953"/>
                            <a:chOff x="3591206" y="797684"/>
                            <a:chExt cx="944882" cy="377953"/>
                          </a:xfrm>
                        </wpg:grpSpPr>
                        <wps:wsp>
                          <wps:cNvPr id="1453086457" name="任意多边形: 形状 122"/>
                          <wps:cNvSpPr/>
                          <wps:spPr>
                            <a:xfrm>
                              <a:off x="3591206" y="797684"/>
                              <a:ext cx="944882" cy="377953"/>
                            </a:xfrm>
                            <a:custGeom>
                              <a:avLst/>
                              <a:gdLst>
                                <a:gd name="connsiteX0" fmla="*/ 0 w 944882"/>
                                <a:gd name="connsiteY0" fmla="*/ 188976 h 377953"/>
                                <a:gd name="connsiteX1" fmla="*/ 472441 w 944882"/>
                                <a:gd name="connsiteY1" fmla="*/ 0 h 377953"/>
                                <a:gd name="connsiteX2" fmla="*/ 944882 w 944882"/>
                                <a:gd name="connsiteY2" fmla="*/ 188976 h 377953"/>
                                <a:gd name="connsiteX3" fmla="*/ 472441 w 944882"/>
                                <a:gd name="connsiteY3" fmla="*/ 377953 h 377953"/>
                                <a:gd name="connsiteX4" fmla="*/ 472441 w 944882"/>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44882" h="377953" stroke="0">
                                  <a:moveTo>
                                    <a:pt x="0" y="0"/>
                                  </a:moveTo>
                                  <a:lnTo>
                                    <a:pt x="944882" y="0"/>
                                  </a:lnTo>
                                  <a:lnTo>
                                    <a:pt x="944882" y="377953"/>
                                  </a:lnTo>
                                  <a:lnTo>
                                    <a:pt x="0" y="377953"/>
                                  </a:lnTo>
                                  <a:lnTo>
                                    <a:pt x="0" y="0"/>
                                  </a:lnTo>
                                  <a:close/>
                                </a:path>
                                <a:path w="944882" h="377953" fill="none">
                                  <a:moveTo>
                                    <a:pt x="0" y="0"/>
                                  </a:moveTo>
                                  <a:lnTo>
                                    <a:pt x="0" y="377953"/>
                                  </a:lnTo>
                                  <a:lnTo>
                                    <a:pt x="944882" y="377953"/>
                                  </a:lnTo>
                                  <a:lnTo>
                                    <a:pt x="944882" y="0"/>
                                  </a:lnTo>
                                  <a:lnTo>
                                    <a:pt x="0" y="0"/>
                                  </a:lnTo>
                                  <a:close/>
                                </a:path>
                              </a:pathLst>
                            </a:custGeom>
                            <a:solidFill>
                              <a:srgbClr val="FFFFFF"/>
                            </a:solidFill>
                            <a:ln w="3333" cap="flat">
                              <a:solidFill>
                                <a:srgbClr val="000000"/>
                              </a:solidFill>
                            </a:ln>
                          </wps:spPr>
                          <wps:bodyPr/>
                        </wps:wsp>
                        <wps:wsp>
                          <wps:cNvPr id="376985321" name="Text 7"/>
                          <wps:cNvSpPr txBox="1"/>
                          <wps:spPr>
                            <a:xfrm>
                              <a:off x="3604539" y="776660"/>
                              <a:ext cx="918215" cy="420000"/>
                            </a:xfrm>
                            <a:prstGeom prst="rect">
                              <a:avLst/>
                            </a:prstGeom>
                            <a:noFill/>
                          </wps:spPr>
                          <wps:txbx>
                            <w:txbxContent>
                              <w:p w14:paraId="027B4C85"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4F332956"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wps:txbx>
                          <wps:bodyPr wrap="square" lIns="38100" tIns="38100" rIns="38100" bIns="38100" rtlCol="0" anchor="ctr"/>
                        </wps:wsp>
                      </wpg:grpSp>
                      <wpg:grpSp>
                        <wpg:cNvPr id="480696309" name="Group 480696309"/>
                        <wpg:cNvGrpSpPr/>
                        <wpg:grpSpPr>
                          <a:xfrm>
                            <a:off x="4699630" y="797684"/>
                            <a:ext cx="722850" cy="377953"/>
                            <a:chOff x="4699630" y="797684"/>
                            <a:chExt cx="722850" cy="377953"/>
                          </a:xfrm>
                        </wpg:grpSpPr>
                        <wps:wsp>
                          <wps:cNvPr id="1932963631" name="任意多边形: 形状 123"/>
                          <wps:cNvSpPr/>
                          <wps:spPr>
                            <a:xfrm>
                              <a:off x="4699630" y="797684"/>
                              <a:ext cx="722850" cy="377953"/>
                            </a:xfrm>
                            <a:custGeom>
                              <a:avLst/>
                              <a:gdLst>
                                <a:gd name="connsiteX0" fmla="*/ 0 w 722850"/>
                                <a:gd name="connsiteY0" fmla="*/ 188976 h 377953"/>
                                <a:gd name="connsiteX1" fmla="*/ 361425 w 722850"/>
                                <a:gd name="connsiteY1" fmla="*/ 0 h 377953"/>
                                <a:gd name="connsiteX2" fmla="*/ 722850 w 722850"/>
                                <a:gd name="connsiteY2" fmla="*/ 188976 h 377953"/>
                                <a:gd name="connsiteX3" fmla="*/ 361425 w 722850"/>
                                <a:gd name="connsiteY3" fmla="*/ 377953 h 377953"/>
                                <a:gd name="connsiteX4" fmla="*/ 361425 w 722850"/>
                                <a:gd name="connsiteY4" fmla="*/ 188976 h 37795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722850" h="377953" stroke="0">
                                  <a:moveTo>
                                    <a:pt x="0" y="0"/>
                                  </a:moveTo>
                                  <a:lnTo>
                                    <a:pt x="722850" y="0"/>
                                  </a:lnTo>
                                  <a:lnTo>
                                    <a:pt x="722850" y="377953"/>
                                  </a:lnTo>
                                  <a:lnTo>
                                    <a:pt x="0" y="377953"/>
                                  </a:lnTo>
                                  <a:lnTo>
                                    <a:pt x="0" y="0"/>
                                  </a:lnTo>
                                  <a:close/>
                                </a:path>
                                <a:path w="722850" h="377953" fill="none">
                                  <a:moveTo>
                                    <a:pt x="0" y="0"/>
                                  </a:moveTo>
                                  <a:lnTo>
                                    <a:pt x="0" y="377953"/>
                                  </a:lnTo>
                                  <a:lnTo>
                                    <a:pt x="722850" y="377953"/>
                                  </a:lnTo>
                                  <a:lnTo>
                                    <a:pt x="722850" y="0"/>
                                  </a:lnTo>
                                  <a:lnTo>
                                    <a:pt x="0" y="0"/>
                                  </a:lnTo>
                                  <a:close/>
                                </a:path>
                              </a:pathLst>
                            </a:custGeom>
                            <a:solidFill>
                              <a:srgbClr val="FFFFFF"/>
                            </a:solidFill>
                            <a:ln w="3333" cap="flat">
                              <a:solidFill>
                                <a:srgbClr val="000000"/>
                              </a:solidFill>
                            </a:ln>
                          </wps:spPr>
                          <wps:bodyPr/>
                        </wps:wsp>
                        <wps:wsp>
                          <wps:cNvPr id="1550899655" name="Text 9"/>
                          <wps:cNvSpPr txBox="1"/>
                          <wps:spPr>
                            <a:xfrm>
                              <a:off x="4712963" y="776660"/>
                              <a:ext cx="696184" cy="420000"/>
                            </a:xfrm>
                            <a:prstGeom prst="rect">
                              <a:avLst/>
                            </a:prstGeom>
                            <a:noFill/>
                          </wps:spPr>
                          <wps:txbx>
                            <w:txbxContent>
                              <w:p w14:paraId="520D1B1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wps:txbx>
                          <wps:bodyPr wrap="square" lIns="38100" tIns="38100" rIns="38100" bIns="38100" rtlCol="0" anchor="ctr"/>
                        </wps:wsp>
                      </wpg:grpSp>
                      <wps:wsp>
                        <wps:cNvPr id="1657790333" name="任意多边形: 形状 143"/>
                        <wps:cNvSpPr/>
                        <wps:spPr>
                          <a:xfrm>
                            <a:off x="2553558" y="1170867"/>
                            <a:ext cx="10000" cy="3724934"/>
                          </a:xfrm>
                          <a:custGeom>
                            <a:avLst/>
                            <a:gdLst>
                              <a:gd name="connsiteX0" fmla="*/ 0 w 10000"/>
                              <a:gd name="connsiteY0" fmla="*/ 1862467 h 3724934"/>
                              <a:gd name="connsiteX1" fmla="*/ 5000 w 10000"/>
                              <a:gd name="connsiteY1" fmla="*/ 0 h 3724934"/>
                              <a:gd name="connsiteX2" fmla="*/ 10000 w 10000"/>
                              <a:gd name="connsiteY2" fmla="*/ 1862467 h 3724934"/>
                              <a:gd name="connsiteX3" fmla="*/ 5000 w 10000"/>
                              <a:gd name="connsiteY3" fmla="*/ 3724934 h 3724934"/>
                              <a:gd name="connsiteX4" fmla="*/ 5000 w 10000"/>
                              <a:gd name="connsiteY4" fmla="*/ 1862467 h 372493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0000" h="3724934" fill="none">
                                <a:moveTo>
                                  <a:pt x="0" y="0"/>
                                </a:moveTo>
                                <a:lnTo>
                                  <a:pt x="0" y="3724934"/>
                                </a:lnTo>
                              </a:path>
                            </a:pathLst>
                          </a:custGeom>
                          <a:noFill/>
                          <a:ln w="1601" cap="flat">
                            <a:solidFill>
                              <a:srgbClr val="000000"/>
                            </a:solidFill>
                          </a:ln>
                        </wps:spPr>
                        <wps:bodyPr/>
                      </wps:wsp>
                      <wpg:grpSp>
                        <wpg:cNvPr id="2005329393" name="Group 2005329393"/>
                        <wpg:cNvGrpSpPr/>
                        <wpg:grpSpPr>
                          <a:xfrm>
                            <a:off x="393333" y="1273503"/>
                            <a:ext cx="1226854" cy="424843"/>
                            <a:chOff x="393333" y="1273503"/>
                            <a:chExt cx="1226854" cy="424843"/>
                          </a:xfrm>
                        </wpg:grpSpPr>
                        <wps:wsp>
                          <wps:cNvPr id="1498889174" name="任意多边形: 形状 127"/>
                          <wps:cNvSpPr/>
                          <wps:spPr>
                            <a:xfrm>
                              <a:off x="393333" y="1273503"/>
                              <a:ext cx="1226854" cy="424843"/>
                            </a:xfrm>
                            <a:custGeom>
                              <a:avLst/>
                              <a:gdLst>
                                <a:gd name="connsiteX0" fmla="*/ 0 w 1226854"/>
                                <a:gd name="connsiteY0" fmla="*/ 212421 h 424843"/>
                                <a:gd name="connsiteX1" fmla="*/ 613427 w 1226854"/>
                                <a:gd name="connsiteY1" fmla="*/ 0 h 424843"/>
                                <a:gd name="connsiteX2" fmla="*/ 1226854 w 1226854"/>
                                <a:gd name="connsiteY2" fmla="*/ 212421 h 424843"/>
                                <a:gd name="connsiteX3" fmla="*/ 613427 w 1226854"/>
                                <a:gd name="connsiteY3" fmla="*/ 424843 h 424843"/>
                                <a:gd name="connsiteX4" fmla="*/ 613427 w 1226854"/>
                                <a:gd name="connsiteY4" fmla="*/ 212421 h 424843"/>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226854" h="424843" stroke="0">
                                  <a:moveTo>
                                    <a:pt x="0" y="0"/>
                                  </a:moveTo>
                                  <a:lnTo>
                                    <a:pt x="1226854" y="0"/>
                                  </a:lnTo>
                                  <a:lnTo>
                                    <a:pt x="1226854" y="424843"/>
                                  </a:lnTo>
                                  <a:lnTo>
                                    <a:pt x="0" y="424843"/>
                                  </a:lnTo>
                                  <a:lnTo>
                                    <a:pt x="0" y="0"/>
                                  </a:lnTo>
                                  <a:close/>
                                </a:path>
                                <a:path w="1226854" h="424843" fill="none">
                                  <a:moveTo>
                                    <a:pt x="0" y="0"/>
                                  </a:moveTo>
                                  <a:lnTo>
                                    <a:pt x="0" y="424843"/>
                                  </a:lnTo>
                                  <a:lnTo>
                                    <a:pt x="1226854" y="424843"/>
                                  </a:lnTo>
                                  <a:lnTo>
                                    <a:pt x="1226854" y="0"/>
                                  </a:lnTo>
                                  <a:lnTo>
                                    <a:pt x="0" y="0"/>
                                  </a:lnTo>
                                  <a:close/>
                                </a:path>
                              </a:pathLst>
                            </a:custGeom>
                            <a:solidFill>
                              <a:srgbClr val="FFFFFF"/>
                            </a:solidFill>
                            <a:ln w="3333" cap="flat">
                              <a:solidFill>
                                <a:srgbClr val="000000"/>
                              </a:solidFill>
                            </a:ln>
                          </wps:spPr>
                          <wps:bodyPr/>
                        </wps:wsp>
                        <wps:wsp>
                          <wps:cNvPr id="457746162" name="Text 11"/>
                          <wps:cNvSpPr txBox="1"/>
                          <wps:spPr>
                            <a:xfrm>
                              <a:off x="406667" y="1275924"/>
                              <a:ext cx="1200187" cy="420000"/>
                            </a:xfrm>
                            <a:prstGeom prst="rect">
                              <a:avLst/>
                            </a:prstGeom>
                            <a:noFill/>
                          </wps:spPr>
                          <wps:txbx>
                            <w:txbxContent>
                              <w:p w14:paraId="3AD49EFF"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user regroup</w:t>
                                </w:r>
                              </w:p>
                            </w:txbxContent>
                          </wps:txbx>
                          <wps:bodyPr wrap="square" lIns="38100" tIns="38100" rIns="38100" bIns="38100" rtlCol="0" anchor="ctr"/>
                        </wps:wsp>
                      </wpg:grpSp>
                      <wps:wsp>
                        <wps:cNvPr id="1641469359" name="任意多边形: 形状 157"/>
                        <wps:cNvSpPr/>
                        <wps:spPr>
                          <a:xfrm>
                            <a:off x="2556367" y="2893350"/>
                            <a:ext cx="1511811" cy="10000"/>
                          </a:xfrm>
                          <a:custGeom>
                            <a:avLst/>
                            <a:gdLst/>
                            <a:ahLst/>
                            <a:cxnLst/>
                            <a:rect l="l" t="t" r="r" b="b"/>
                            <a:pathLst>
                              <a:path w="1511811" h="10000" fill="none">
                                <a:moveTo>
                                  <a:pt x="0" y="0"/>
                                </a:moveTo>
                                <a:lnTo>
                                  <a:pt x="1511811"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1746776425" name="Group 1746776425"/>
                        <wpg:cNvGrpSpPr/>
                        <wpg:grpSpPr>
                          <a:xfrm>
                            <a:off x="3595737" y="3298951"/>
                            <a:ext cx="925984" cy="279932"/>
                            <a:chOff x="3595737" y="3298951"/>
                            <a:chExt cx="925984" cy="279932"/>
                          </a:xfrm>
                        </wpg:grpSpPr>
                        <wps:wsp>
                          <wps:cNvPr id="832713208" name="任意多边形: 形状 158"/>
                          <wps:cNvSpPr/>
                          <wps:spPr>
                            <a:xfrm>
                              <a:off x="3595737" y="3298951"/>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1131929439" name="Text 13"/>
                          <wps:cNvSpPr txBox="1"/>
                          <wps:spPr>
                            <a:xfrm>
                              <a:off x="3609070" y="3228917"/>
                              <a:ext cx="899318" cy="420000"/>
                            </a:xfrm>
                            <a:prstGeom prst="rect">
                              <a:avLst/>
                            </a:prstGeom>
                            <a:noFill/>
                          </wps:spPr>
                          <wps:txbx>
                            <w:txbxContent>
                              <w:p w14:paraId="1D8DAD64"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w:t>
                                </w:r>
                              </w:p>
                              <w:p w14:paraId="5F418FB2"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s:wsp>
                        <wps:cNvPr id="798299989" name="任意多边形: 形状 126"/>
                        <wps:cNvSpPr/>
                        <wps:spPr>
                          <a:xfrm>
                            <a:off x="2556367" y="4007612"/>
                            <a:ext cx="2515154" cy="10000"/>
                          </a:xfrm>
                          <a:custGeom>
                            <a:avLst/>
                            <a:gdLst/>
                            <a:ahLst/>
                            <a:cxnLst/>
                            <a:rect l="l" t="t" r="r" b="b"/>
                            <a:pathLst>
                              <a:path w="2515154" h="10000" fill="none">
                                <a:moveTo>
                                  <a:pt x="0" y="0"/>
                                </a:moveTo>
                                <a:lnTo>
                                  <a:pt x="2515154"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186190343" name="Group 186190343"/>
                        <wpg:cNvGrpSpPr/>
                        <wpg:grpSpPr>
                          <a:xfrm>
                            <a:off x="2575264" y="3610762"/>
                            <a:ext cx="2064736" cy="258018"/>
                            <a:chOff x="2575264" y="3610762"/>
                            <a:chExt cx="2064736" cy="258018"/>
                          </a:xfrm>
                        </wpg:grpSpPr>
                        <wps:wsp>
                          <wps:cNvPr id="1917514730" name="任意多边形: 形状 129"/>
                          <wps:cNvSpPr/>
                          <wps:spPr>
                            <a:xfrm>
                              <a:off x="2575264" y="3610762"/>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919524366" name="Text 15"/>
                          <wps:cNvSpPr txBox="1"/>
                          <wps:spPr>
                            <a:xfrm>
                              <a:off x="2588446" y="3644900"/>
                              <a:ext cx="2038069" cy="223880"/>
                            </a:xfrm>
                            <a:prstGeom prst="rect">
                              <a:avLst/>
                            </a:prstGeom>
                            <a:noFill/>
                          </wps:spPr>
                          <wps:txbx>
                            <w:txbxContent>
                              <w:p w14:paraId="3B491A8F"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wps:txbx>
                          <wps:bodyPr wrap="square" lIns="38100" tIns="38100" rIns="38100" bIns="38100" rtlCol="0" anchor="ctr"/>
                        </wps:wsp>
                      </wpg:grpSp>
                      <wps:wsp>
                        <wps:cNvPr id="1970817026" name="任意多边形: 形状 133"/>
                        <wps:cNvSpPr/>
                        <wps:spPr>
                          <a:xfrm>
                            <a:off x="2561628" y="3795679"/>
                            <a:ext cx="1500250" cy="10000"/>
                          </a:xfrm>
                          <a:custGeom>
                            <a:avLst/>
                            <a:gdLst/>
                            <a:ahLst/>
                            <a:cxnLst/>
                            <a:rect l="l" t="t" r="r" b="b"/>
                            <a:pathLst>
                              <a:path w="1500250" h="10000" fill="none">
                                <a:moveTo>
                                  <a:pt x="0" y="0"/>
                                </a:moveTo>
                                <a:lnTo>
                                  <a:pt x="1500250" y="0"/>
                                </a:lnTo>
                              </a:path>
                            </a:pathLst>
                          </a:custGeom>
                          <a:gradFill>
                            <a:gsLst>
                              <a:gs pos="0">
                                <a:srgbClr val="F0F0F0"/>
                              </a:gs>
                              <a:gs pos="100000">
                                <a:srgbClr val="FFFFFF"/>
                              </a:gs>
                            </a:gsLst>
                            <a:lin ang="16200000" scaled="0"/>
                          </a:gradFill>
                          <a:ln w="3333" cap="flat">
                            <a:solidFill>
                              <a:srgbClr val="404040"/>
                            </a:solidFill>
                            <a:custDash>
                              <a:ds d="1100000" sp="500000"/>
                            </a:custDash>
                            <a:headEnd type="triangle" w="med" len="med"/>
                          </a:ln>
                        </wps:spPr>
                        <wps:bodyPr/>
                      </wps:wsp>
                      <wpg:grpSp>
                        <wpg:cNvPr id="700577243" name="Group 700577243"/>
                        <wpg:cNvGrpSpPr/>
                        <wpg:grpSpPr>
                          <a:xfrm>
                            <a:off x="1023392" y="1734384"/>
                            <a:ext cx="1966608" cy="226772"/>
                            <a:chOff x="1023392" y="1734384"/>
                            <a:chExt cx="1966608" cy="226772"/>
                          </a:xfrm>
                        </wpg:grpSpPr>
                        <wps:wsp>
                          <wps:cNvPr id="2081121925" name="任意多边形: 形状 182"/>
                          <wps:cNvSpPr/>
                          <wps:spPr>
                            <a:xfrm>
                              <a:off x="1023392" y="1734384"/>
                              <a:ext cx="1966608" cy="226772"/>
                            </a:xfrm>
                            <a:custGeom>
                              <a:avLst/>
                              <a:gdLst>
                                <a:gd name="connsiteX0" fmla="*/ 0 w 1966608"/>
                                <a:gd name="connsiteY0" fmla="*/ 113386 h 226772"/>
                                <a:gd name="connsiteX1" fmla="*/ 983304 w 1966608"/>
                                <a:gd name="connsiteY1" fmla="*/ 0 h 226772"/>
                                <a:gd name="connsiteX2" fmla="*/ 1966608 w 1966608"/>
                                <a:gd name="connsiteY2" fmla="*/ 113386 h 226772"/>
                                <a:gd name="connsiteX3" fmla="*/ 983304 w 1966608"/>
                                <a:gd name="connsiteY3" fmla="*/ 226772 h 226772"/>
                                <a:gd name="connsiteX4" fmla="*/ 983304 w 1966608"/>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6608" h="226772" stroke="0">
                                  <a:moveTo>
                                    <a:pt x="0" y="226772"/>
                                  </a:moveTo>
                                  <a:lnTo>
                                    <a:pt x="0" y="0"/>
                                  </a:lnTo>
                                  <a:lnTo>
                                    <a:pt x="1966608" y="0"/>
                                  </a:lnTo>
                                  <a:lnTo>
                                    <a:pt x="1966608" y="226772"/>
                                  </a:lnTo>
                                  <a:lnTo>
                                    <a:pt x="0" y="226772"/>
                                  </a:lnTo>
                                  <a:close/>
                                </a:path>
                                <a:path w="1966608" h="226772" fill="none">
                                  <a:moveTo>
                                    <a:pt x="0" y="226772"/>
                                  </a:moveTo>
                                  <a:lnTo>
                                    <a:pt x="1966608" y="226772"/>
                                  </a:lnTo>
                                  <a:lnTo>
                                    <a:pt x="1966608" y="0"/>
                                  </a:lnTo>
                                  <a:lnTo>
                                    <a:pt x="0" y="0"/>
                                  </a:lnTo>
                                  <a:lnTo>
                                    <a:pt x="0" y="226772"/>
                                  </a:lnTo>
                                  <a:close/>
                                </a:path>
                              </a:pathLst>
                            </a:custGeom>
                            <a:noFill/>
                            <a:ln w="10000" cap="flat">
                              <a:noFill/>
                            </a:ln>
                          </wps:spPr>
                          <wps:bodyPr/>
                        </wps:wsp>
                        <wps:wsp>
                          <wps:cNvPr id="623756199" name="Text 17"/>
                          <wps:cNvSpPr txBox="1"/>
                          <wps:spPr>
                            <a:xfrm>
                              <a:off x="1036726" y="1702770"/>
                              <a:ext cx="1939941" cy="290000"/>
                            </a:xfrm>
                            <a:prstGeom prst="rect">
                              <a:avLst/>
                            </a:prstGeom>
                            <a:noFill/>
                          </wps:spPr>
                          <wps:txbx>
                            <w:txbxContent>
                              <w:p w14:paraId="757026B1"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wps:txbx>
                          <wps:bodyPr wrap="square" lIns="38100" tIns="38100" rIns="38100" bIns="38100" rtlCol="0" anchor="ctr"/>
                        </wps:wsp>
                      </wpg:grpSp>
                      <wps:wsp>
                        <wps:cNvPr id="197074732" name="任意多边形: 形状 183"/>
                        <wps:cNvSpPr/>
                        <wps:spPr>
                          <a:xfrm>
                            <a:off x="1006760" y="1946930"/>
                            <a:ext cx="1555906" cy="10000"/>
                          </a:xfrm>
                          <a:custGeom>
                            <a:avLst/>
                            <a:gdLst/>
                            <a:ahLst/>
                            <a:cxnLst/>
                            <a:rect l="l" t="t" r="r" b="b"/>
                            <a:pathLst>
                              <a:path w="1555906" h="10000" fill="none">
                                <a:moveTo>
                                  <a:pt x="0" y="0"/>
                                </a:moveTo>
                                <a:lnTo>
                                  <a:pt x="1555906"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s:wsp>
                        <wps:cNvPr id="1087347405" name="任意多边形: 形状 186"/>
                        <wps:cNvSpPr/>
                        <wps:spPr>
                          <a:xfrm>
                            <a:off x="1013059" y="4706825"/>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s:wsp>
                        <wps:cNvPr id="902940904" name="任意多边形: 形状 141"/>
                        <wps:cNvSpPr/>
                        <wps:spPr>
                          <a:xfrm>
                            <a:off x="2560336" y="3081628"/>
                            <a:ext cx="2517484" cy="10000"/>
                          </a:xfrm>
                          <a:custGeom>
                            <a:avLst/>
                            <a:gdLst/>
                            <a:ahLst/>
                            <a:cxnLst/>
                            <a:rect l="l" t="t" r="r" b="b"/>
                            <a:pathLst>
                              <a:path w="2517484" h="10000" fill="none">
                                <a:moveTo>
                                  <a:pt x="0" y="0"/>
                                </a:moveTo>
                                <a:lnTo>
                                  <a:pt x="2517484" y="0"/>
                                </a:lnTo>
                              </a:path>
                            </a:pathLst>
                          </a:custGeom>
                          <a:gradFill>
                            <a:gsLst>
                              <a:gs pos="0">
                                <a:srgbClr val="F0F0F0"/>
                              </a:gs>
                              <a:gs pos="100000">
                                <a:srgbClr val="FFFFFF"/>
                              </a:gs>
                            </a:gsLst>
                            <a:lin ang="16200000" scaled="0"/>
                          </a:gradFill>
                          <a:ln w="3333" cap="flat">
                            <a:solidFill>
                              <a:srgbClr val="404040"/>
                            </a:solidFill>
                            <a:tailEnd type="triangle" w="med" len="med"/>
                          </a:ln>
                        </wps:spPr>
                        <wps:bodyPr/>
                      </wps:wsp>
                      <wpg:grpSp>
                        <wpg:cNvPr id="300694804" name="Group 300694804"/>
                        <wpg:cNvGrpSpPr/>
                        <wpg:grpSpPr>
                          <a:xfrm>
                            <a:off x="1705973" y="2014767"/>
                            <a:ext cx="1684942" cy="279932"/>
                            <a:chOff x="1705973" y="2014767"/>
                            <a:chExt cx="1684942" cy="279932"/>
                          </a:xfrm>
                        </wpg:grpSpPr>
                        <wps:wsp>
                          <wps:cNvPr id="820353230" name="任意多边形: 形状 203"/>
                          <wps:cNvSpPr/>
                          <wps:spPr>
                            <a:xfrm>
                              <a:off x="1705973" y="2014767"/>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114203836" name="Text 19"/>
                          <wps:cNvSpPr txBox="1"/>
                          <wps:spPr>
                            <a:xfrm>
                              <a:off x="1719306" y="1944733"/>
                              <a:ext cx="1658275" cy="420000"/>
                            </a:xfrm>
                            <a:prstGeom prst="rect">
                              <a:avLst/>
                            </a:prstGeom>
                            <a:noFill/>
                          </wps:spPr>
                          <wps:txbx>
                            <w:txbxContent>
                              <w:p w14:paraId="322822DA"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 xml:space="preserve">3. Check authorization </w:t>
                                </w:r>
                              </w:p>
                            </w:txbxContent>
                          </wps:txbx>
                          <wps:bodyPr wrap="square" lIns="38100" tIns="38100" rIns="38100" bIns="38100" rtlCol="0" anchor="ctr"/>
                        </wps:wsp>
                      </wpg:grpSp>
                      <wpg:grpSp>
                        <wpg:cNvPr id="617499341" name="Group 617499341"/>
                        <wpg:cNvGrpSpPr/>
                        <wpg:grpSpPr>
                          <a:xfrm>
                            <a:off x="4606760" y="3302484"/>
                            <a:ext cx="925984" cy="279932"/>
                            <a:chOff x="4606760" y="3302484"/>
                            <a:chExt cx="925984" cy="279932"/>
                          </a:xfrm>
                        </wpg:grpSpPr>
                        <wps:wsp>
                          <wps:cNvPr id="1317496322" name="任意多边形: 形状 132"/>
                          <wps:cNvSpPr/>
                          <wps:spPr>
                            <a:xfrm>
                              <a:off x="4606760" y="3302484"/>
                              <a:ext cx="925984" cy="279932"/>
                            </a:xfrm>
                            <a:custGeom>
                              <a:avLst/>
                              <a:gdLst>
                                <a:gd name="connsiteX0" fmla="*/ 0 w 925984"/>
                                <a:gd name="connsiteY0" fmla="*/ 139966 h 279932"/>
                                <a:gd name="connsiteX1" fmla="*/ 462992 w 925984"/>
                                <a:gd name="connsiteY1" fmla="*/ 0 h 279932"/>
                                <a:gd name="connsiteX2" fmla="*/ 925984 w 925984"/>
                                <a:gd name="connsiteY2" fmla="*/ 139966 h 279932"/>
                                <a:gd name="connsiteX3" fmla="*/ 462992 w 925984"/>
                                <a:gd name="connsiteY3" fmla="*/ 279932 h 279932"/>
                                <a:gd name="connsiteX4" fmla="*/ 462992 w 925984"/>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925984" h="279932" stroke="0">
                                  <a:moveTo>
                                    <a:pt x="0" y="0"/>
                                  </a:moveTo>
                                  <a:lnTo>
                                    <a:pt x="925984" y="0"/>
                                  </a:lnTo>
                                  <a:lnTo>
                                    <a:pt x="925984" y="279932"/>
                                  </a:lnTo>
                                  <a:lnTo>
                                    <a:pt x="0" y="279932"/>
                                  </a:lnTo>
                                  <a:lnTo>
                                    <a:pt x="0" y="0"/>
                                  </a:lnTo>
                                  <a:close/>
                                </a:path>
                                <a:path w="925984" h="279932" fill="none">
                                  <a:moveTo>
                                    <a:pt x="0" y="0"/>
                                  </a:moveTo>
                                  <a:lnTo>
                                    <a:pt x="0" y="279932"/>
                                  </a:lnTo>
                                  <a:lnTo>
                                    <a:pt x="925984" y="279932"/>
                                  </a:lnTo>
                                  <a:lnTo>
                                    <a:pt x="925984" y="0"/>
                                  </a:lnTo>
                                  <a:lnTo>
                                    <a:pt x="0" y="0"/>
                                  </a:lnTo>
                                  <a:close/>
                                </a:path>
                              </a:pathLst>
                            </a:custGeom>
                            <a:solidFill>
                              <a:srgbClr val="FFFFFF"/>
                            </a:solidFill>
                            <a:ln w="3333" cap="flat">
                              <a:solidFill>
                                <a:srgbClr val="000000"/>
                              </a:solidFill>
                            </a:ln>
                          </wps:spPr>
                          <wps:bodyPr/>
                        </wps:wsp>
                        <wps:wsp>
                          <wps:cNvPr id="1143802458" name="Text 21"/>
                          <wps:cNvSpPr txBox="1"/>
                          <wps:spPr>
                            <a:xfrm>
                              <a:off x="4620094" y="3232450"/>
                              <a:ext cx="899318" cy="420000"/>
                            </a:xfrm>
                            <a:prstGeom prst="rect">
                              <a:avLst/>
                            </a:prstGeom>
                            <a:noFill/>
                          </wps:spPr>
                          <wps:txbx>
                            <w:txbxContent>
                              <w:p w14:paraId="1B5CE02E"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510FD5B"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wps:txbx>
                          <wps:bodyPr wrap="square" lIns="38100" tIns="38100" rIns="38100" bIns="38100" rtlCol="0" anchor="ctr"/>
                        </wps:wsp>
                      </wpg:grpSp>
                      <wpg:grpSp>
                        <wpg:cNvPr id="1827037527" name="Group 1827037527"/>
                        <wpg:cNvGrpSpPr/>
                        <wpg:grpSpPr>
                          <a:xfrm>
                            <a:off x="978414" y="4466907"/>
                            <a:ext cx="1757480" cy="258816"/>
                            <a:chOff x="978414" y="4466907"/>
                            <a:chExt cx="1757480" cy="258816"/>
                          </a:xfrm>
                        </wpg:grpSpPr>
                        <wps:wsp>
                          <wps:cNvPr id="756893602" name="任意多边形: 形状 184"/>
                          <wps:cNvSpPr/>
                          <wps:spPr>
                            <a:xfrm>
                              <a:off x="978414" y="4498951"/>
                              <a:ext cx="1757480" cy="226772"/>
                            </a:xfrm>
                            <a:custGeom>
                              <a:avLst/>
                              <a:gdLst>
                                <a:gd name="connsiteX0" fmla="*/ 0 w 1757480"/>
                                <a:gd name="connsiteY0" fmla="*/ 113386 h 226772"/>
                                <a:gd name="connsiteX1" fmla="*/ 878740 w 1757480"/>
                                <a:gd name="connsiteY1" fmla="*/ 0 h 226772"/>
                                <a:gd name="connsiteX2" fmla="*/ 1757480 w 1757480"/>
                                <a:gd name="connsiteY2" fmla="*/ 113386 h 226772"/>
                                <a:gd name="connsiteX3" fmla="*/ 878740 w 1757480"/>
                                <a:gd name="connsiteY3" fmla="*/ 226772 h 226772"/>
                                <a:gd name="connsiteX4" fmla="*/ 878740 w 1757480"/>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757480" h="226772" stroke="0">
                                  <a:moveTo>
                                    <a:pt x="0" y="226772"/>
                                  </a:moveTo>
                                  <a:lnTo>
                                    <a:pt x="0" y="0"/>
                                  </a:lnTo>
                                  <a:lnTo>
                                    <a:pt x="1757480" y="0"/>
                                  </a:lnTo>
                                  <a:lnTo>
                                    <a:pt x="1757480" y="226772"/>
                                  </a:lnTo>
                                  <a:lnTo>
                                    <a:pt x="0" y="226772"/>
                                  </a:lnTo>
                                  <a:close/>
                                </a:path>
                                <a:path w="1757480" h="226772" fill="none">
                                  <a:moveTo>
                                    <a:pt x="0" y="226772"/>
                                  </a:moveTo>
                                  <a:lnTo>
                                    <a:pt x="1757480" y="226772"/>
                                  </a:lnTo>
                                  <a:lnTo>
                                    <a:pt x="1757480" y="0"/>
                                  </a:lnTo>
                                  <a:lnTo>
                                    <a:pt x="0" y="0"/>
                                  </a:lnTo>
                                  <a:lnTo>
                                    <a:pt x="0" y="226772"/>
                                  </a:lnTo>
                                  <a:close/>
                                </a:path>
                              </a:pathLst>
                            </a:custGeom>
                            <a:noFill/>
                            <a:ln w="10000" cap="flat">
                              <a:noFill/>
                            </a:ln>
                          </wps:spPr>
                          <wps:bodyPr/>
                        </wps:wsp>
                        <wps:wsp>
                          <wps:cNvPr id="2140178355" name="Text 23"/>
                          <wps:cNvSpPr txBox="1"/>
                          <wps:spPr>
                            <a:xfrm>
                              <a:off x="991706" y="4466907"/>
                              <a:ext cx="1730814" cy="184410"/>
                            </a:xfrm>
                            <a:prstGeom prst="rect">
                              <a:avLst/>
                            </a:prstGeom>
                            <a:noFill/>
                          </wps:spPr>
                          <wps:txbx>
                            <w:txbxContent>
                              <w:p w14:paraId="7C2D6504"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wps:txbx>
                          <wps:bodyPr wrap="square" lIns="38100" tIns="38100" rIns="38100" bIns="38100" rtlCol="0" anchor="ctr"/>
                        </wps:wsp>
                      </wpg:grpSp>
                      <wps:wsp>
                        <wps:cNvPr id="2044393815" name="任意多边形: 形状 128"/>
                        <wps:cNvSpPr/>
                        <wps:spPr>
                          <a:xfrm>
                            <a:off x="572115" y="616271"/>
                            <a:ext cx="4908802" cy="122050"/>
                          </a:xfrm>
                          <a:custGeom>
                            <a:avLst/>
                            <a:gdLst>
                              <a:gd name="connsiteX0" fmla="*/ 0 w 4908802"/>
                              <a:gd name="connsiteY0" fmla="*/ 61025 h 122050"/>
                              <a:gd name="connsiteX1" fmla="*/ 2454401 w 4908802"/>
                              <a:gd name="connsiteY1" fmla="*/ 0 h 122050"/>
                              <a:gd name="connsiteX2" fmla="*/ 4908802 w 4908802"/>
                              <a:gd name="connsiteY2" fmla="*/ 61025 h 122050"/>
                              <a:gd name="connsiteX3" fmla="*/ 2454401 w 4908802"/>
                              <a:gd name="connsiteY3" fmla="*/ 122050 h 122050"/>
                              <a:gd name="connsiteX4" fmla="*/ 2454401 w 4908802"/>
                              <a:gd name="connsiteY4" fmla="*/ 61025 h 122050"/>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908802" h="122050" fill="none">
                                <a:moveTo>
                                  <a:pt x="0" y="122050"/>
                                </a:moveTo>
                                <a:lnTo>
                                  <a:pt x="0" y="0"/>
                                </a:lnTo>
                                <a:lnTo>
                                  <a:pt x="4908802" y="0"/>
                                </a:lnTo>
                                <a:lnTo>
                                  <a:pt x="4908802" y="122050"/>
                                </a:lnTo>
                              </a:path>
                            </a:pathLst>
                          </a:custGeom>
                          <a:noFill/>
                          <a:ln w="3333" cap="flat">
                            <a:solidFill>
                              <a:srgbClr val="000000"/>
                            </a:solidFill>
                          </a:ln>
                        </wps:spPr>
                        <wps:bodyPr/>
                      </wps:wsp>
                      <wpg:grpSp>
                        <wpg:cNvPr id="1016350062" name="Group 1016350062"/>
                        <wpg:cNvGrpSpPr/>
                        <wpg:grpSpPr>
                          <a:xfrm>
                            <a:off x="2037742" y="390000"/>
                            <a:ext cx="1927559" cy="226772"/>
                            <a:chOff x="2037742" y="390000"/>
                            <a:chExt cx="1927559" cy="226772"/>
                          </a:xfrm>
                        </wpg:grpSpPr>
                        <wps:wsp>
                          <wps:cNvPr id="1632032010" name="任意多边形: 形状 135"/>
                          <wps:cNvSpPr/>
                          <wps:spPr>
                            <a:xfrm>
                              <a:off x="2037742" y="390000"/>
                              <a:ext cx="1927559" cy="226772"/>
                            </a:xfrm>
                            <a:custGeom>
                              <a:avLst/>
                              <a:gdLst>
                                <a:gd name="connsiteX0" fmla="*/ 0 w 1927559"/>
                                <a:gd name="connsiteY0" fmla="*/ 113386 h 226772"/>
                                <a:gd name="connsiteX1" fmla="*/ 963780 w 1927559"/>
                                <a:gd name="connsiteY1" fmla="*/ 0 h 226772"/>
                                <a:gd name="connsiteX2" fmla="*/ 1927559 w 1927559"/>
                                <a:gd name="connsiteY2" fmla="*/ 113386 h 226772"/>
                                <a:gd name="connsiteX3" fmla="*/ 963780 w 1927559"/>
                                <a:gd name="connsiteY3" fmla="*/ 226772 h 226772"/>
                                <a:gd name="connsiteX4" fmla="*/ 963780 w 1927559"/>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27559" h="226772" stroke="0">
                                  <a:moveTo>
                                    <a:pt x="0" y="226772"/>
                                  </a:moveTo>
                                  <a:lnTo>
                                    <a:pt x="0" y="0"/>
                                  </a:lnTo>
                                  <a:lnTo>
                                    <a:pt x="1927559" y="0"/>
                                  </a:lnTo>
                                  <a:lnTo>
                                    <a:pt x="1927559" y="226772"/>
                                  </a:lnTo>
                                  <a:lnTo>
                                    <a:pt x="0" y="226772"/>
                                  </a:lnTo>
                                  <a:close/>
                                </a:path>
                                <a:path w="1927559" h="226772" fill="none">
                                  <a:moveTo>
                                    <a:pt x="0" y="226772"/>
                                  </a:moveTo>
                                  <a:lnTo>
                                    <a:pt x="1927559" y="226772"/>
                                  </a:lnTo>
                                  <a:lnTo>
                                    <a:pt x="1927559" y="0"/>
                                  </a:lnTo>
                                  <a:lnTo>
                                    <a:pt x="0" y="0"/>
                                  </a:lnTo>
                                  <a:lnTo>
                                    <a:pt x="0" y="226772"/>
                                  </a:lnTo>
                                  <a:close/>
                                </a:path>
                              </a:pathLst>
                            </a:custGeom>
                            <a:noFill/>
                            <a:ln w="10000" cap="flat">
                              <a:noFill/>
                            </a:ln>
                          </wps:spPr>
                          <wps:bodyPr/>
                        </wps:wsp>
                        <wps:wsp>
                          <wps:cNvPr id="1024695124" name="Text 25"/>
                          <wps:cNvSpPr txBox="1"/>
                          <wps:spPr>
                            <a:xfrm>
                              <a:off x="2051076" y="358386"/>
                              <a:ext cx="1900892" cy="290000"/>
                            </a:xfrm>
                            <a:prstGeom prst="rect">
                              <a:avLst/>
                            </a:prstGeom>
                            <a:noFill/>
                          </wps:spPr>
                          <wps:txbx>
                            <w:txbxContent>
                              <w:p w14:paraId="4E644A6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wps:txbx>
                          <wps:bodyPr wrap="square" lIns="38100" tIns="38100" rIns="38100" bIns="38100" rtlCol="0" anchor="ctr"/>
                        </wps:wsp>
                      </wpg:grpSp>
                      <wpg:grpSp>
                        <wpg:cNvPr id="1974310197" name="Group 1974310197"/>
                        <wpg:cNvGrpSpPr/>
                        <wpg:grpSpPr>
                          <a:xfrm>
                            <a:off x="2556367" y="2679187"/>
                            <a:ext cx="1965354" cy="258117"/>
                            <a:chOff x="2556367" y="2679187"/>
                            <a:chExt cx="1965354" cy="258117"/>
                          </a:xfrm>
                        </wpg:grpSpPr>
                        <wps:wsp>
                          <wps:cNvPr id="1844646127" name="任意多边形: 形状 136"/>
                          <wps:cNvSpPr/>
                          <wps:spPr>
                            <a:xfrm>
                              <a:off x="2556367" y="2679187"/>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480089429" name="Text 27"/>
                          <wps:cNvSpPr txBox="1"/>
                          <wps:spPr>
                            <a:xfrm>
                              <a:off x="2569549" y="2736556"/>
                              <a:ext cx="1938688" cy="200748"/>
                            </a:xfrm>
                            <a:prstGeom prst="rect">
                              <a:avLst/>
                            </a:prstGeom>
                            <a:noFill/>
                          </wps:spPr>
                          <wps:txbx>
                            <w:txbxContent>
                              <w:p w14:paraId="0FF3595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wps:txbx>
                          <wps:bodyPr wrap="square" lIns="38100" tIns="38100" rIns="38100" bIns="38100" rtlCol="0" anchor="ctr"/>
                        </wps:wsp>
                      </wpg:grpSp>
                      <wpg:grpSp>
                        <wpg:cNvPr id="1220182425" name="Group 1220182425"/>
                        <wpg:cNvGrpSpPr/>
                        <wpg:grpSpPr>
                          <a:xfrm>
                            <a:off x="2556367" y="2873754"/>
                            <a:ext cx="1965354" cy="258096"/>
                            <a:chOff x="2556367" y="2873754"/>
                            <a:chExt cx="1965354" cy="258096"/>
                          </a:xfrm>
                        </wpg:grpSpPr>
                        <wps:wsp>
                          <wps:cNvPr id="303809295" name="任意多边形: 形状 137"/>
                          <wps:cNvSpPr/>
                          <wps:spPr>
                            <a:xfrm>
                              <a:off x="2556367" y="2873754"/>
                              <a:ext cx="1965354" cy="226772"/>
                            </a:xfrm>
                            <a:custGeom>
                              <a:avLst/>
                              <a:gdLst>
                                <a:gd name="connsiteX0" fmla="*/ 0 w 1965354"/>
                                <a:gd name="connsiteY0" fmla="*/ 113386 h 226772"/>
                                <a:gd name="connsiteX1" fmla="*/ 982677 w 1965354"/>
                                <a:gd name="connsiteY1" fmla="*/ 0 h 226772"/>
                                <a:gd name="connsiteX2" fmla="*/ 1965354 w 1965354"/>
                                <a:gd name="connsiteY2" fmla="*/ 113386 h 226772"/>
                                <a:gd name="connsiteX3" fmla="*/ 982677 w 1965354"/>
                                <a:gd name="connsiteY3" fmla="*/ 226772 h 226772"/>
                                <a:gd name="connsiteX4" fmla="*/ 982677 w 1965354"/>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965354" h="226772" stroke="0">
                                  <a:moveTo>
                                    <a:pt x="0" y="226772"/>
                                  </a:moveTo>
                                  <a:lnTo>
                                    <a:pt x="0" y="0"/>
                                  </a:lnTo>
                                  <a:lnTo>
                                    <a:pt x="1965354" y="0"/>
                                  </a:lnTo>
                                  <a:lnTo>
                                    <a:pt x="1965354" y="226772"/>
                                  </a:lnTo>
                                  <a:lnTo>
                                    <a:pt x="0" y="226772"/>
                                  </a:lnTo>
                                  <a:close/>
                                </a:path>
                                <a:path w="1965354" h="226772" fill="none">
                                  <a:moveTo>
                                    <a:pt x="0" y="226772"/>
                                  </a:moveTo>
                                  <a:lnTo>
                                    <a:pt x="1965354" y="226772"/>
                                  </a:lnTo>
                                  <a:lnTo>
                                    <a:pt x="1965354" y="0"/>
                                  </a:lnTo>
                                  <a:lnTo>
                                    <a:pt x="0" y="0"/>
                                  </a:lnTo>
                                  <a:lnTo>
                                    <a:pt x="0" y="226772"/>
                                  </a:lnTo>
                                  <a:close/>
                                </a:path>
                              </a:pathLst>
                            </a:custGeom>
                            <a:noFill/>
                            <a:ln w="10000" cap="flat">
                              <a:noFill/>
                            </a:ln>
                          </wps:spPr>
                          <wps:bodyPr/>
                        </wps:wsp>
                        <wps:wsp>
                          <wps:cNvPr id="1515445762" name="Text 29"/>
                          <wps:cNvSpPr txBox="1"/>
                          <wps:spPr>
                            <a:xfrm>
                              <a:off x="2569549" y="2937035"/>
                              <a:ext cx="1938688" cy="194815"/>
                            </a:xfrm>
                            <a:prstGeom prst="rect">
                              <a:avLst/>
                            </a:prstGeom>
                            <a:noFill/>
                          </wps:spPr>
                          <wps:txbx>
                            <w:txbxContent>
                              <w:p w14:paraId="72C6723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wps:txbx>
                          <wps:bodyPr wrap="square" lIns="38100" tIns="38100" rIns="38100" bIns="38100" rtlCol="0" anchor="ctr"/>
                        </wps:wsp>
                      </wpg:grpSp>
                      <wpg:grpSp>
                        <wpg:cNvPr id="1724975803" name="Group 1724975803"/>
                        <wpg:cNvGrpSpPr/>
                        <wpg:grpSpPr>
                          <a:xfrm>
                            <a:off x="2575264" y="3818636"/>
                            <a:ext cx="2064736" cy="257996"/>
                            <a:chOff x="2575264" y="3818636"/>
                            <a:chExt cx="2064736" cy="257996"/>
                          </a:xfrm>
                        </wpg:grpSpPr>
                        <wps:wsp>
                          <wps:cNvPr id="1291172873" name="任意多边形: 形状 138"/>
                          <wps:cNvSpPr/>
                          <wps:spPr>
                            <a:xfrm>
                              <a:off x="2575264" y="3818636"/>
                              <a:ext cx="2064736" cy="226772"/>
                            </a:xfrm>
                            <a:custGeom>
                              <a:avLst/>
                              <a:gdLst>
                                <a:gd name="connsiteX0" fmla="*/ 0 w 2064736"/>
                                <a:gd name="connsiteY0" fmla="*/ 113386 h 226772"/>
                                <a:gd name="connsiteX1" fmla="*/ 1032368 w 2064736"/>
                                <a:gd name="connsiteY1" fmla="*/ 0 h 226772"/>
                                <a:gd name="connsiteX2" fmla="*/ 2064736 w 2064736"/>
                                <a:gd name="connsiteY2" fmla="*/ 113386 h 226772"/>
                                <a:gd name="connsiteX3" fmla="*/ 1032368 w 2064736"/>
                                <a:gd name="connsiteY3" fmla="*/ 226772 h 226772"/>
                                <a:gd name="connsiteX4" fmla="*/ 1032368 w 2064736"/>
                                <a:gd name="connsiteY4" fmla="*/ 113386 h 22677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2064736" h="226772" stroke="0">
                                  <a:moveTo>
                                    <a:pt x="0" y="226772"/>
                                  </a:moveTo>
                                  <a:lnTo>
                                    <a:pt x="0" y="0"/>
                                  </a:lnTo>
                                  <a:lnTo>
                                    <a:pt x="2064736" y="0"/>
                                  </a:lnTo>
                                  <a:lnTo>
                                    <a:pt x="2064736" y="226772"/>
                                  </a:lnTo>
                                  <a:lnTo>
                                    <a:pt x="0" y="226772"/>
                                  </a:lnTo>
                                  <a:close/>
                                </a:path>
                                <a:path w="2064736" h="226772" fill="none">
                                  <a:moveTo>
                                    <a:pt x="0" y="226772"/>
                                  </a:moveTo>
                                  <a:lnTo>
                                    <a:pt x="2064736" y="226772"/>
                                  </a:lnTo>
                                  <a:lnTo>
                                    <a:pt x="2064736" y="0"/>
                                  </a:lnTo>
                                  <a:lnTo>
                                    <a:pt x="0" y="0"/>
                                  </a:lnTo>
                                  <a:lnTo>
                                    <a:pt x="0" y="226772"/>
                                  </a:lnTo>
                                  <a:close/>
                                </a:path>
                              </a:pathLst>
                            </a:custGeom>
                            <a:noFill/>
                            <a:ln w="10000" cap="flat">
                              <a:noFill/>
                            </a:ln>
                          </wps:spPr>
                          <wps:bodyPr/>
                        </wps:wsp>
                        <wps:wsp>
                          <wps:cNvPr id="1576712960" name="Text 31"/>
                          <wps:cNvSpPr txBox="1"/>
                          <wps:spPr>
                            <a:xfrm>
                              <a:off x="2588446" y="3837170"/>
                              <a:ext cx="2038069" cy="239462"/>
                            </a:xfrm>
                            <a:prstGeom prst="rect">
                              <a:avLst/>
                            </a:prstGeom>
                            <a:noFill/>
                          </wps:spPr>
                          <wps:txbx>
                            <w:txbxContent>
                              <w:p w14:paraId="5D00A715"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wps:txbx>
                          <wps:bodyPr wrap="square" lIns="38100" tIns="38100" rIns="38100" bIns="38100" rtlCol="0" anchor="ctr"/>
                        </wps:wsp>
                      </wpg:grpSp>
                      <wpg:grpSp>
                        <wpg:cNvPr id="353987595" name="Group 353987595"/>
                        <wpg:cNvGrpSpPr/>
                        <wpg:grpSpPr>
                          <a:xfrm>
                            <a:off x="1713896" y="4174739"/>
                            <a:ext cx="1692791" cy="420000"/>
                            <a:chOff x="1713896" y="4174739"/>
                            <a:chExt cx="1692791" cy="420000"/>
                          </a:xfrm>
                        </wpg:grpSpPr>
                        <wps:wsp>
                          <wps:cNvPr id="498553150" name="任意多边形: 形状 204"/>
                          <wps:cNvSpPr/>
                          <wps:spPr>
                            <a:xfrm>
                              <a:off x="1713896" y="4181224"/>
                              <a:ext cx="1684942" cy="279932"/>
                            </a:xfrm>
                            <a:custGeom>
                              <a:avLst/>
                              <a:gdLst>
                                <a:gd name="connsiteX0" fmla="*/ 0 w 1684942"/>
                                <a:gd name="connsiteY0" fmla="*/ 139966 h 279932"/>
                                <a:gd name="connsiteX1" fmla="*/ 842471 w 1684942"/>
                                <a:gd name="connsiteY1" fmla="*/ 0 h 279932"/>
                                <a:gd name="connsiteX2" fmla="*/ 1684942 w 1684942"/>
                                <a:gd name="connsiteY2" fmla="*/ 139966 h 279932"/>
                                <a:gd name="connsiteX3" fmla="*/ 842471 w 1684942"/>
                                <a:gd name="connsiteY3" fmla="*/ 279932 h 279932"/>
                                <a:gd name="connsiteX4" fmla="*/ 842471 w 1684942"/>
                                <a:gd name="connsiteY4" fmla="*/ 139966 h 279932"/>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1684942" h="279932" stroke="0">
                                  <a:moveTo>
                                    <a:pt x="0" y="0"/>
                                  </a:moveTo>
                                  <a:lnTo>
                                    <a:pt x="1684942" y="0"/>
                                  </a:lnTo>
                                  <a:lnTo>
                                    <a:pt x="1684942" y="279932"/>
                                  </a:lnTo>
                                  <a:lnTo>
                                    <a:pt x="0" y="279932"/>
                                  </a:lnTo>
                                  <a:lnTo>
                                    <a:pt x="0" y="0"/>
                                  </a:lnTo>
                                  <a:close/>
                                </a:path>
                                <a:path w="1684942" h="279932" fill="none">
                                  <a:moveTo>
                                    <a:pt x="0" y="0"/>
                                  </a:moveTo>
                                  <a:lnTo>
                                    <a:pt x="0" y="279932"/>
                                  </a:lnTo>
                                  <a:lnTo>
                                    <a:pt x="1684942" y="279932"/>
                                  </a:lnTo>
                                  <a:lnTo>
                                    <a:pt x="1684942" y="0"/>
                                  </a:lnTo>
                                  <a:lnTo>
                                    <a:pt x="0" y="0"/>
                                  </a:lnTo>
                                  <a:close/>
                                </a:path>
                              </a:pathLst>
                            </a:custGeom>
                            <a:solidFill>
                              <a:srgbClr val="FFFFFF"/>
                            </a:solidFill>
                            <a:ln w="3333" cap="flat">
                              <a:solidFill>
                                <a:srgbClr val="000000"/>
                              </a:solidFill>
                            </a:ln>
                          </wps:spPr>
                          <wps:bodyPr/>
                        </wps:wsp>
                        <wps:wsp>
                          <wps:cNvPr id="1165510504" name="Text 33"/>
                          <wps:cNvSpPr txBox="1"/>
                          <wps:spPr>
                            <a:xfrm>
                              <a:off x="1748412" y="4174739"/>
                              <a:ext cx="1658275" cy="420000"/>
                            </a:xfrm>
                            <a:prstGeom prst="rect">
                              <a:avLst/>
                            </a:prstGeom>
                            <a:noFill/>
                          </wps:spPr>
                          <wps:txbx>
                            <w:txbxContent>
                              <w:p w14:paraId="6BEF543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wps:txbx>
                          <wps:bodyPr wrap="square" lIns="38100" tIns="38100" rIns="38100" bIns="38100" rtlCol="0" anchor="ctr"/>
                        </wps:wsp>
                      </wpg:grpSp>
                      <wps:wsp>
                        <wps:cNvPr id="992296928" name="Text 37"/>
                        <wps:cNvSpPr txBox="1"/>
                        <wps:spPr>
                          <a:xfrm>
                            <a:off x="897828" y="2400831"/>
                            <a:ext cx="2054181" cy="196829"/>
                          </a:xfrm>
                          <a:prstGeom prst="rect">
                            <a:avLst/>
                          </a:prstGeom>
                          <a:noFill/>
                        </wps:spPr>
                        <wps:txbx>
                          <w:txbxContent>
                            <w:p w14:paraId="4F04AA44" w14:textId="77777777" w:rsidR="00620542" w:rsidRDefault="00620542" w:rsidP="00620542">
                              <w:pPr>
                                <w:snapToGrid w:val="0"/>
                                <w:rPr>
                                  <w:rFonts w:ascii="Calibri" w:eastAsia="Calibri" w:hAnsi="Calibri"/>
                                  <w:color w:val="000000"/>
                                  <w:sz w:val="36"/>
                                  <w:szCs w:val="36"/>
                                </w:rPr>
                              </w:pPr>
                              <w:r>
                                <w:rPr>
                                  <w:rFonts w:ascii="Calibri" w:eastAsia="Calibri" w:hAnsi="Calibri"/>
                                  <w:color w:val="000000"/>
                                  <w:sz w:val="16"/>
                                  <w:szCs w:val="16"/>
                                </w:rPr>
                                <w:t>4. Preconfigured regroup request return</w:t>
                              </w:r>
                            </w:p>
                          </w:txbxContent>
                        </wps:txbx>
                        <wps:bodyPr wrap="square" lIns="38100" tIns="38100" rIns="38100" bIns="38100" rtlCol="0" anchor="ctr"/>
                      </wps:wsp>
                      <wps:wsp>
                        <wps:cNvPr id="1883366549" name="任意多边形: 形状 69"/>
                        <wps:cNvSpPr/>
                        <wps:spPr>
                          <a:xfrm>
                            <a:off x="1022848" y="2587664"/>
                            <a:ext cx="1530709" cy="10000"/>
                          </a:xfrm>
                          <a:custGeom>
                            <a:avLst/>
                            <a:gdLst/>
                            <a:ahLst/>
                            <a:cxnLst/>
                            <a:rect l="l" t="t" r="r" b="b"/>
                            <a:pathLst>
                              <a:path w="1530709" h="10000" fill="none">
                                <a:moveTo>
                                  <a:pt x="0" y="0"/>
                                </a:moveTo>
                                <a:lnTo>
                                  <a:pt x="1530709" y="0"/>
                                </a:lnTo>
                              </a:path>
                            </a:pathLst>
                          </a:custGeom>
                          <a:gradFill>
                            <a:gsLst>
                              <a:gs pos="0">
                                <a:srgbClr val="F0F0F0"/>
                              </a:gs>
                              <a:gs pos="100000">
                                <a:srgbClr val="FFFFFF"/>
                              </a:gs>
                            </a:gsLst>
                            <a:lin ang="16200000" scaled="0"/>
                          </a:gradFill>
                          <a:ln w="3333" cap="flat">
                            <a:solidFill>
                              <a:srgbClr val="404040"/>
                            </a:solidFill>
                            <a:headEnd type="triangle" w="med" len="med"/>
                          </a:ln>
                        </wps:spPr>
                        <wps:bodyPr/>
                      </wps:wsp>
                    </wpg:wgp>
                  </a:graphicData>
                </a:graphic>
              </wp:inline>
            </w:drawing>
          </mc:Choice>
          <mc:Fallback>
            <w:pict>
              <v:group w14:anchorId="03C135D3" id="_x0000_s1094" style="width:404.7pt;height:354.8pt;mso-position-horizontal-relative:char;mso-position-vertical-relative:line" coordorigin="3933,3900" coordsize="51394,4505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">
                <v:shape id="任意多边形: 形状 130" o:spid="_x0000_s1095" style="position:absolute;left:50684;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" path="m,nfl,3724343e" filled="f" strokeweight=".04447mm">
                  <v:path arrowok="t" o:connecttype="custom" o:connectlocs="0,1862172;5000,0;10000,1862172;5000,3724343;5000,1862172" o:connectangles="0,0,0,0,0"/>
                </v:shape>
                <v:shape id="任意多边形: 形状 131" o:spid="_x0000_s1096" style="position:absolute;left:40646;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" path="m,nfl1121,3724343e" filled="f" strokeweight=".04447mm">
                  <v:path arrowok="t" o:connecttype="custom" o:connectlocs="0,1862172;5000,0;10000,1862172;5000,3724343;5000,1862172" o:connectangles="0,0,0,0,0"/>
                </v:shape>
                <v:shape id="任意多边形: 形状 178" o:spid="_x0000_s1097" style="position:absolute;left:10060;top:11714;width:100;height:37244;visibility:visible;mso-wrap-style:square;v-text-anchor:top" coordsize="10000,37243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" path="m,nfl,3724343e" filled="f" strokeweight=".04447mm">
                  <v:path arrowok="t" o:connecttype="custom" o:connectlocs="0,1862172;5000,0;10000,1862172;5000,3724343;5000,1862172" o:connectangles="0,0,0,0,0"/>
                </v:shape>
                <v:group id="Group 1721435941" o:spid="_x0000_s1098" style="position:absolute;left:6550;top:7976;width:7228;height:3780" coordorigin="6550,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">
                  <v:shape id="任意多边形: 形状 121" o:spid="_x0000_s1099" style="position:absolute;left:6550;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" path="m,nsl722850,r,377953l,377953,,xem,nfl,377953r722850,l722850,,,xe" strokeweight=".09258mm">
                    <v:path arrowok="t" o:connecttype="custom" o:connectlocs="0,188976;361425,0;722850,188976;361425,377953;361425,188976" o:connectangles="0,0,0,0,0"/>
                  </v:shape>
                  <v:shape id="Text 3" o:spid="_x0000_s1100" type="#_x0000_t202" style="position:absolute;left:6683;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" filled="f" stroked="f">
                    <v:textbox inset="3pt,3pt,3pt,3pt">
                      <w:txbxContent>
                        <w:p w14:paraId="1E0C240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1</w:t>
                          </w:r>
                        </w:p>
                      </w:txbxContent>
                    </v:textbox>
                  </v:shape>
                </v:group>
                <v:group id="Group 2031098559" o:spid="_x0000_s1101" style="position:absolute;left:20839;top:7976;width:9449;height:3780" coordorigin="20839,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">
                  <v:shape id="任意多边形: 形状 134" o:spid="_x0000_s1102" style="position:absolute;left:20839;top:7976;width:9449;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" path="m,nsl944882,r,377953l,377953,,xem,nfl,377953r944882,l944882,,,xe" strokeweight=".09258mm">
                    <v:path arrowok="t" o:connecttype="custom" o:connectlocs="0,188976;472441,0;944882,188976;472441,377953;472441,188976" o:connectangles="0,0,0,0,0"/>
                  </v:shape>
                  <v:shape id="Text 5" o:spid="_x0000_s1103" type="#_x0000_t202" style="position:absolute;left:20972;top:8110;width:9182;height:351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" filled="f" stroked="f">
                    <v:textbox inset="3pt,3pt,3pt,3pt">
                      <w:txbxContent>
                        <w:p w14:paraId="08409005"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server</w:t>
                          </w:r>
                        </w:p>
                      </w:txbxContent>
                    </v:textbox>
                  </v:shape>
                </v:group>
                <v:group id="Group 771861397" o:spid="_x0000_s1104" style="position:absolute;left:35912;top:7976;width:9448;height:3780" coordorigin="35912,7976" coordsize="944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">
                  <v:shape id="任意多边形: 形状 122" o:spid="_x0000_s1105" style="position:absolute;left:35912;top:7976;width:9448;height:3780;visibility:visible;mso-wrap-style:square;v-text-anchor:top" coordsize="944882,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" path="m,nsl944882,r,377953l,377953,,xem,nfl,377953r944882,l944882,,,xe" strokeweight=".09258mm">
                    <v:path arrowok="t" o:connecttype="custom" o:connectlocs="0,188976;472441,0;944882,188976;472441,377953;472441,188976" o:connectangles="0,0,0,0,0"/>
                  </v:shape>
                  <v:shape id="Text 7" o:spid="_x0000_s1106" type="#_x0000_t202" style="position:absolute;left:36045;top:7766;width:91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" filled="f" stroked="f">
                    <v:textbox inset="3pt,3pt,3pt,3pt">
                      <w:txbxContent>
                        <w:p w14:paraId="027B4C85"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MC service</w:t>
                          </w:r>
                        </w:p>
                        <w:p w14:paraId="4F332956"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client 2</w:t>
                          </w:r>
                        </w:p>
                      </w:txbxContent>
                    </v:textbox>
                  </v:shape>
                </v:group>
                <v:group id="Group 480696309" o:spid="_x0000_s1107" style="position:absolute;left:46996;top:7976;width:7228;height:3780" coordorigin="46996,7976" coordsize="7228,37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">
                  <v:shape id="任意多边形: 形状 123" o:spid="_x0000_s1108" style="position:absolute;left:46996;top:7976;width:7228;height:3780;visibility:visible;mso-wrap-style:square;v-text-anchor:top" coordsize="722850,3779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" path="m,nsl722850,r,377953l,377953,,xem,nfl,377953r722850,l722850,,,xe" strokeweight=".09258mm">
                    <v:path arrowok="t" o:connecttype="custom" o:connectlocs="0,188976;361425,0;722850,188976;361425,377953;361425,188976" o:connectangles="0,0,0,0,0"/>
                  </v:shape>
                  <v:shape id="Text 9" o:spid="_x0000_s1109" type="#_x0000_t202" style="position:absolute;left:47129;top:7766;width:696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" filled="f" stroked="f">
                    <v:textbox inset="3pt,3pt,3pt,3pt">
                      <w:txbxContent>
                        <w:p w14:paraId="520D1B1D"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MC service client 3</w:t>
                          </w:r>
                        </w:p>
                      </w:txbxContent>
                    </v:textbox>
                  </v:shape>
                </v:group>
                <v:shape id="任意多边形: 形状 143" o:spid="_x0000_s1110" style="position:absolute;left:25535;top:11708;width:100;height:37250;visibility:visible;mso-wrap-style:square;v-text-anchor:top" coordsize="10000,37249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" path="m,nfl,3724934e" filled="f" strokeweight=".04447mm">
                  <v:path arrowok="t" o:connecttype="custom" o:connectlocs="0,1862467;5000,0;10000,1862467;5000,3724934;5000,1862467" o:connectangles="0,0,0,0,0"/>
                </v:shape>
                <v:group id="Group 2005329393" o:spid="_x0000_s1111" style="position:absolute;left:3933;top:12735;width:12268;height:4248" coordorigin="3933,12735" coordsize="12268,424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">
                  <v:shape id="任意多边形: 形状 127" o:spid="_x0000_s1112" style="position:absolute;left:3933;top:12735;width:12268;height:4248;visibility:visible;mso-wrap-style:square;v-text-anchor:top" coordsize="1226854,4248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" path="m,nsl1226854,r,424843l,424843,,xem,nfl,424843r1226854,l1226854,,,xe" strokeweight=".09258mm">
                    <v:path arrowok="t" o:connecttype="custom" o:connectlocs="0,212421;613427,0;1226854,212421;613427,424843;613427,212421" o:connectangles="0,0,0,0,0"/>
                  </v:shape>
                  <v:shape id="Text 11" o:spid="_x0000_s1113" type="#_x0000_t202" style="position:absolute;left:4066;top:12759;width:1200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" filled="f" stroked="f">
                    <v:textbox inset="3pt,3pt,3pt,3pt">
                      <w:txbxContent>
                        <w:p w14:paraId="3AD49EFF"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1. Initiate preconfigured user regroup</w:t>
                          </w:r>
                        </w:p>
                      </w:txbxContent>
                    </v:textbox>
                  </v:shape>
                </v:group>
                <v:shape id="任意多边形: 形状 157" o:spid="_x0000_s1114" style="position:absolute;left:25563;top:28933;width:15118;height:100;visibility:visible;mso-wrap-style:square;v-text-anchor:top" coordsize="1511811,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" path="m,nfl1511811,e" fillcolor="#f0f0f0" strokecolor="#404040" strokeweight=".09258mm">
                  <v:fill angle="180" focus="100%" type="gradient">
                    <o:fill v:ext="view" type="gradientUnscaled"/>
                  </v:fill>
                  <v:stroke endarrow="block"/>
                  <v:path arrowok="t"/>
                </v:shape>
                <v:group id="Group 1746776425" o:spid="_x0000_s1115" style="position:absolute;left:35957;top:32989;width:9260;height:2799" coordorigin="35957,32989"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">
                  <v:shape id="任意多边形: 形状 158" o:spid="_x0000_s1116" style="position:absolute;left:35957;top:32989;width:9260;height:2799;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&#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13" o:spid="_x0000_s1117" type="#_x0000_t202" style="position:absolute;left:36090;top:32289;width:8993;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" filled="f" stroked="f">
                    <v:textbox inset="3pt,3pt,3pt,3pt">
                      <w:txbxContent>
                        <w:p w14:paraId="1D8DAD64"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6a. Notify</w:t>
                          </w:r>
                        </w:p>
                        <w:p w14:paraId="5F418FB2"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shape id="任意多边形: 形状 126" o:spid="_x0000_s1118" style="position:absolute;left:25563;top:40076;width:25152;height:100;visibility:visible;mso-wrap-style:square;v-text-anchor:top" coordsize="251515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" path="m,nfl2515154,e" fillcolor="#f0f0f0" strokecolor="#404040" strokeweight=".09258mm">
                  <v:fill angle="180" focus="100%" type="gradient">
                    <o:fill v:ext="view" type="gradientUnscaled"/>
                  </v:fill>
                  <v:stroke startarrow="block"/>
                  <v:path arrowok="t"/>
                </v:shape>
                <v:group id="Group 186190343" o:spid="_x0000_s1119" style="position:absolute;left:25752;top:36107;width:20648;height:2580" coordorigin="25752,36107" coordsize="20647,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">
                  <v:shape id="任意多边形: 形状 129" o:spid="_x0000_s1120" style="position:absolute;left:25752;top:36107;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" path="m,226772nsl,,2064736,r,226772l,226772xem,226772nfl2064736,226772,2064736,,,,,226772xe" filled="f" stroked="f" strokeweight=".27778mm">
                    <v:path arrowok="t" o:connecttype="custom" o:connectlocs="0,113386;1032368,0;2064736,113386;1032368,226772;1032368,113386" o:connectangles="0,0,0,0,0"/>
                  </v:shape>
                  <v:shape id="Text 15" o:spid="_x0000_s1121" type="#_x0000_t202" style="position:absolute;left:25884;top:36449;width:20381;height:223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" filled="f" stroked="f">
                    <v:textbox inset="3pt,3pt,3pt,3pt">
                      <w:txbxContent>
                        <w:p w14:paraId="3B491A8F"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7a. Preconfigured regroup response</w:t>
                          </w:r>
                        </w:p>
                      </w:txbxContent>
                    </v:textbox>
                  </v:shape>
                </v:group>
                <v:shape id="任意多边形: 形状 133" o:spid="_x0000_s1122" style="position:absolute;left:25616;top:37956;width:15002;height:100;visibility:visible;mso-wrap-style:square;v-text-anchor:top" coordsize="1500250,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" path="m,nfl1500250,e" fillcolor="#f0f0f0" strokecolor="#404040" strokeweight=".09258mm">
                  <v:fill angle="180" focus="100%" type="gradient">
                    <o:fill v:ext="view" type="gradientUnscaled"/>
                  </v:fill>
                  <v:stroke startarrow="block"/>
                  <v:path arrowok="t"/>
                </v:shape>
                <v:group id="Group 700577243" o:spid="_x0000_s1123" style="position:absolute;left:10233;top:17343;width:19667;height:2268" coordorigin="10233,17343" coordsize="19666,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">
                  <v:shape id="任意多边形: 形状 182" o:spid="_x0000_s1124" style="position:absolute;left:10233;top:17343;width:19667;height:2268;visibility:visible;mso-wrap-style:square;v-text-anchor:top" coordsize="1966608,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" path="m,226772nsl,,1966608,r,226772l,226772xem,226772nfl1966608,226772,1966608,,,,,226772xe" filled="f" stroked="f" strokeweight=".27778mm">
                    <v:path arrowok="t" o:connecttype="custom" o:connectlocs="0,113386;983304,0;1966608,113386;983304,226772;983304,113386" o:connectangles="0,0,0,0,0"/>
                  </v:shape>
                  <v:shape id="Text 17" o:spid="_x0000_s1125" type="#_x0000_t202" style="position:absolute;left:10367;top:17027;width:1939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" filled="f" stroked="f">
                    <v:textbox inset="3pt,3pt,3pt,3pt">
                      <w:txbxContent>
                        <w:p w14:paraId="757026B1"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2. Preconfigured regroup request</w:t>
                          </w:r>
                        </w:p>
                      </w:txbxContent>
                    </v:textbox>
                  </v:shape>
                </v:group>
                <v:shape id="任意多边形: 形状 183" o:spid="_x0000_s1126" style="position:absolute;left:10067;top:19469;width:15559;height:100;visibility:visible;mso-wrap-style:square;v-text-anchor:top" coordsize="1555906,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" path="m,nfl1555906,e" fillcolor="#f0f0f0" strokecolor="#404040" strokeweight=".09258mm">
                  <v:fill angle="180" focus="100%" type="gradient">
                    <o:fill v:ext="view" type="gradientUnscaled"/>
                  </v:fill>
                  <v:stroke endarrow="block"/>
                  <v:path arrowok="t"/>
                </v:shape>
                <v:shape id="任意多边形: 形状 186" o:spid="_x0000_s1127" style="position:absolute;left:10130;top:47068;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" path="m,nfl1530709,e" fillcolor="#f0f0f0" strokecolor="#404040" strokeweight=".09258mm">
                  <v:fill angle="180" focus="100%" type="gradient">
                    <o:fill v:ext="view" type="gradientUnscaled"/>
                  </v:fill>
                  <v:stroke startarrow="block"/>
                  <v:path arrowok="t"/>
                </v:shape>
                <v:shape id="任意多边形: 形状 141" o:spid="_x0000_s1128" style="position:absolute;left:25603;top:30816;width:25175;height:100;visibility:visible;mso-wrap-style:square;v-text-anchor:top" coordsize="2517484,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" path="m,nfl2517484,e" fillcolor="#f0f0f0" strokecolor="#404040" strokeweight=".09258mm">
                  <v:fill angle="180" focus="100%" type="gradient">
                    <o:fill v:ext="view" type="gradientUnscaled"/>
                  </v:fill>
                  <v:stroke endarrow="block"/>
                  <v:path arrowok="t"/>
                </v:shape>
                <v:group id="Group 300694804" o:spid="_x0000_s1129" style="position:absolute;left:17059;top:20147;width:16850;height:2799" coordorigin="17059,20147" coordsize="1684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">
                  <v:shape id="任意多边形: 形状 203" o:spid="_x0000_s1130" style="position:absolute;left:17059;top:20147;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" path="m,nsl1684942,r,279932l,279932,,xem,nfl,279932r1684942,l1684942,,,xe" strokeweight=".09258mm">
                    <v:path arrowok="t" o:connecttype="custom" o:connectlocs="0,139966;842471,0;1684942,139966;842471,279932;842471,139966" o:connectangles="0,0,0,0,0"/>
                  </v:shape>
                  <v:shape id="Text 19" o:spid="_x0000_s1131" type="#_x0000_t202" style="position:absolute;left:17193;top:19447;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" filled="f" stroked="f">
                    <v:textbox inset="3pt,3pt,3pt,3pt">
                      <w:txbxContent>
                        <w:p w14:paraId="322822DA"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 xml:space="preserve">3. Check authorization </w:t>
                          </w:r>
                        </w:p>
                      </w:txbxContent>
                    </v:textbox>
                  </v:shape>
                </v:group>
                <v:group id="Group 617499341" o:spid="_x0000_s1132" style="position:absolute;left:46067;top:33024;width:9260;height:2800" coordorigin="46067,33024" coordsize="9259,279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">
                  <v:shape id="任意多边形: 形状 132" o:spid="_x0000_s1133" style="position:absolute;left:46067;top:33024;width:9260;height:2800;visibility:visible;mso-wrap-style:square;v-text-anchor:top" coordsize="925984,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" path="m,nsl925984,r,279932l,279932,,xem,nfl,279932r925984,l925984,,,xe" strokeweight=".09258mm">
                    <v:path arrowok="t" o:connecttype="custom" o:connectlocs="0,139966;462992,0;925984,139966;462992,279932;462992,139966" o:connectangles="0,0,0,0,0"/>
                  </v:shape>
                  <v:shape id="Text 21" o:spid="_x0000_s1134" type="#_x0000_t202" style="position:absolute;left:46200;top:32324;width:8994;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" filled="f" stroked="f">
                    <v:textbox inset="3pt,3pt,3pt,3pt">
                      <w:txbxContent>
                        <w:p w14:paraId="1B5CE02E"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6b. Notify</w:t>
                          </w:r>
                        </w:p>
                        <w:p w14:paraId="5510FD5B" w14:textId="77777777" w:rsidR="00620542" w:rsidRDefault="00620542" w:rsidP="00620542">
                          <w:pPr>
                            <w:snapToGrid w:val="0"/>
                            <w:spacing w:after="0"/>
                            <w:jc w:val="center"/>
                            <w:rPr>
                              <w:rFonts w:ascii="Microsoft YaHei" w:eastAsia="Microsoft YaHei" w:hAnsi="Microsoft YaHei"/>
                              <w:color w:val="000000"/>
                              <w:sz w:val="18"/>
                              <w:szCs w:val="18"/>
                            </w:rPr>
                          </w:pPr>
                          <w:r>
                            <w:rPr>
                              <w:rFonts w:ascii="Calibri" w:eastAsia="Calibri" w:hAnsi="Calibri"/>
                              <w:color w:val="000000"/>
                              <w:sz w:val="16"/>
                              <w:szCs w:val="16"/>
                            </w:rPr>
                            <w:t>user</w:t>
                          </w:r>
                        </w:p>
                      </w:txbxContent>
                    </v:textbox>
                  </v:shape>
                </v:group>
                <v:group id="Group 1827037527" o:spid="_x0000_s1135" style="position:absolute;left:9784;top:44669;width:17574;height:2588" coordorigin="9784,44669" coordsize="17574,25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">
                  <v:shape id="任意多边形: 形状 184" o:spid="_x0000_s1136" style="position:absolute;left:9784;top:44989;width:17574;height:2268;visibility:visible;mso-wrap-style:square;v-text-anchor:top" coordsize="1757480,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" path="m,226772nsl,,1757480,r,226772l,226772xem,226772nfl1757480,226772,1757480,,,,,226772xe" filled="f" stroked="f" strokeweight=".27778mm">
                    <v:path arrowok="t" o:connecttype="custom" o:connectlocs="0,113386;878740,0;1757480,113386;878740,226772;878740,113386" o:connectangles="0,0,0,0,0"/>
                  </v:shape>
                  <v:shape id="Text 23" o:spid="_x0000_s1137" type="#_x0000_t202" style="position:absolute;left:9917;top:44669;width:17308;height:184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" filled="f" stroked="f">
                    <v:textbox inset="3pt,3pt,3pt,3pt">
                      <w:txbxContent>
                        <w:p w14:paraId="7C2D6504"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9. Preconfigured regroup response</w:t>
                          </w:r>
                        </w:p>
                      </w:txbxContent>
                    </v:textbox>
                  </v:shape>
                </v:group>
                <v:shape id="任意多边形: 形状 128" o:spid="_x0000_s1138" style="position:absolute;left:5721;top:6162;width:49088;height:1221;visibility:visible;mso-wrap-style:square;v-text-anchor:top" coordsize="4908802,122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" path="m,122050nfl,,4908802,r,122050e" filled="f" strokeweight=".09258mm">
                  <v:path arrowok="t" o:connecttype="custom" o:connectlocs="0,61025;2454401,0;4908802,61025;2454401,122050;2454401,61025" o:connectangles="0,0,0,0,0"/>
                </v:shape>
                <v:group id="Group 1016350062" o:spid="_x0000_s1139" style="position:absolute;left:20377;top:3900;width:19276;height:2267" coordorigin="20377,3900" coordsize="19275,22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">
                  <v:shape id="任意多边形: 形状 135" o:spid="_x0000_s1140" style="position:absolute;left:20377;top:3900;width:19276;height:2267;visibility:visible;mso-wrap-style:square;v-text-anchor:top" coordsize="1927559,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" path="m,226772nsl,,1927559,r,226772l,226772xem,226772nfl1927559,226772,1927559,,,,,226772xe" filled="f" stroked="f" strokeweight=".27778mm">
                    <v:path arrowok="t" o:connecttype="custom" o:connectlocs="0,113386;963780,0;1927559,113386;963780,226772;963780,113386" o:connectangles="0,0,0,0,0"/>
                  </v:shape>
                  <v:shape id="Text 25" o:spid="_x0000_s1141" type="#_x0000_t202" style="position:absolute;left:20510;top:3583;width:19009;height:29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" filled="f" stroked="f">
                    <v:textbox inset="3pt,3pt,3pt,3pt">
                      <w:txbxContent>
                        <w:p w14:paraId="4E644A6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Home MCPTT service provider</w:t>
                          </w:r>
                        </w:p>
                      </w:txbxContent>
                    </v:textbox>
                  </v:shape>
                </v:group>
                <v:group id="Group 1974310197" o:spid="_x0000_s1142" style="position:absolute;left:25563;top:26791;width:19654;height:2582" coordorigin="25563,26791" coordsize="19653,25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">
                  <v:shape id="任意多边形: 形状 136" o:spid="_x0000_s1143" style="position:absolute;left:25563;top:26791;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" path="m,226772nsl,,1965354,r,226772l,226772xem,226772nfl1965354,226772,1965354,,,,,226772xe" filled="f" stroked="f" strokeweight=".27778mm">
                    <v:path arrowok="t" o:connecttype="custom" o:connectlocs="0,113386;982677,0;1965354,113386;982677,226772;982677,113386" o:connectangles="0,0,0,0,0"/>
                  </v:shape>
                  <v:shape id="Text 27" o:spid="_x0000_s1144" type="#_x0000_t202" style="position:absolute;left:25695;top:27365;width:19387;height:200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" filled="f" stroked="f">
                    <v:textbox inset="3pt,3pt,3pt,3pt">
                      <w:txbxContent>
                        <w:p w14:paraId="0FF3595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5a. Preconfigured regroup request</w:t>
                          </w:r>
                        </w:p>
                      </w:txbxContent>
                    </v:textbox>
                  </v:shape>
                </v:group>
                <v:group id="Group 1220182425" o:spid="_x0000_s1145" style="position:absolute;left:25563;top:28737;width:19654;height:2581" coordorigin="25563,28737" coordsize="19653,25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">
                  <v:shape id="任意多边形: 形状 137" o:spid="_x0000_s1146" style="position:absolute;left:25563;top:28737;width:19654;height:2268;visibility:visible;mso-wrap-style:square;v-text-anchor:top" coordsize="1965354,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" path="m,226772nsl,,1965354,r,226772l,226772xem,226772nfl1965354,226772,1965354,,,,,226772xe" filled="f" stroked="f" strokeweight=".27778mm">
                    <v:path arrowok="t" o:connecttype="custom" o:connectlocs="0,113386;982677,0;1965354,113386;982677,226772;982677,113386" o:connectangles="0,0,0,0,0"/>
                  </v:shape>
                  <v:shape id="Text 29" o:spid="_x0000_s1147" type="#_x0000_t202" style="position:absolute;left:25695;top:29370;width:19387;height:194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" filled="f" stroked="f">
                    <v:textbox inset="3pt,3pt,3pt,3pt">
                      <w:txbxContent>
                        <w:p w14:paraId="72C6723B"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5b. Preconfigured regroup request</w:t>
                          </w:r>
                        </w:p>
                      </w:txbxContent>
                    </v:textbox>
                  </v:shape>
                </v:group>
                <v:group id="Group 1724975803" o:spid="_x0000_s1148" style="position:absolute;left:25752;top:38186;width:20648;height:2580" coordorigin="25752,38186" coordsize="20647,25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">
                  <v:shape id="任意多边形: 形状 138" o:spid="_x0000_s1149" style="position:absolute;left:25752;top:38186;width:20648;height:2268;visibility:visible;mso-wrap-style:square;v-text-anchor:top" coordsize="2064736,2267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" path="m,226772nsl,,2064736,r,226772l,226772xem,226772nfl2064736,226772,2064736,,,,,226772xe" filled="f" stroked="f" strokeweight=".27778mm">
                    <v:path arrowok="t" o:connecttype="custom" o:connectlocs="0,113386;1032368,0;2064736,113386;1032368,226772;1032368,113386" o:connectangles="0,0,0,0,0"/>
                  </v:shape>
                  <v:shape id="Text 31" o:spid="_x0000_s1150" type="#_x0000_t202" style="position:absolute;left:25884;top:38371;width:20381;height:239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" filled="f" stroked="f">
                    <v:textbox inset="3pt,3pt,3pt,3pt">
                      <w:txbxContent>
                        <w:p w14:paraId="5D00A715" w14:textId="77777777" w:rsidR="00620542" w:rsidRDefault="00620542" w:rsidP="00620542">
                          <w:pPr>
                            <w:snapToGrid w:val="0"/>
                            <w:rPr>
                              <w:rFonts w:ascii="Microsoft YaHei" w:eastAsia="Microsoft YaHei" w:hAnsi="Microsoft YaHei"/>
                              <w:color w:val="000000"/>
                              <w:sz w:val="18"/>
                              <w:szCs w:val="18"/>
                            </w:rPr>
                          </w:pPr>
                          <w:r>
                            <w:rPr>
                              <w:rFonts w:ascii="Calibri" w:eastAsia="Calibri" w:hAnsi="Calibri"/>
                              <w:color w:val="000000"/>
                              <w:sz w:val="16"/>
                              <w:szCs w:val="16"/>
                            </w:rPr>
                            <w:t>7b. Preconfigured regroup response</w:t>
                          </w:r>
                        </w:p>
                      </w:txbxContent>
                    </v:textbox>
                  </v:shape>
                </v:group>
                <v:group id="Group 353987595" o:spid="_x0000_s1151" style="position:absolute;left:17138;top:41747;width:16928;height:4200" coordorigin="17138,41747" coordsize="16927,42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">
                  <v:shape id="任意多边形: 形状 204" o:spid="_x0000_s1152" style="position:absolute;left:17138;top:41812;width:16850;height:2799;visibility:visible;mso-wrap-style:square;v-text-anchor:top" coordsize="1684942,27993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" path="m,nsl1684942,r,279932l,279932,,xem,nfl,279932r1684942,l1684942,,,xe" strokeweight=".09258mm">
                    <v:path arrowok="t" o:connecttype="custom" o:connectlocs="0,139966;842471,0;1684942,139966;842471,279932;842471,139966" o:connectangles="0,0,0,0,0"/>
                  </v:shape>
                  <v:shape id="Text 33" o:spid="_x0000_s1153" type="#_x0000_t202" style="position:absolute;left:17484;top:41747;width:16582;height:420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" filled="f" stroked="f">
                    <v:textbox inset="3pt,3pt,3pt,3pt">
                      <w:txbxContent>
                        <w:p w14:paraId="6BEF543C" w14:textId="77777777" w:rsidR="00620542" w:rsidRDefault="00620542" w:rsidP="00620542">
                          <w:pPr>
                            <w:snapToGrid w:val="0"/>
                            <w:jc w:val="center"/>
                            <w:rPr>
                              <w:rFonts w:ascii="Microsoft YaHei" w:eastAsia="Microsoft YaHei" w:hAnsi="Microsoft YaHei"/>
                              <w:color w:val="000000"/>
                              <w:sz w:val="18"/>
                              <w:szCs w:val="18"/>
                            </w:rPr>
                          </w:pPr>
                          <w:r>
                            <w:rPr>
                              <w:rFonts w:ascii="Calibri" w:eastAsia="Calibri" w:hAnsi="Calibri"/>
                              <w:color w:val="000000"/>
                              <w:sz w:val="16"/>
                              <w:szCs w:val="16"/>
                            </w:rPr>
                            <w:t>8. Affiliate MC service clients to regroup group</w:t>
                          </w:r>
                        </w:p>
                      </w:txbxContent>
                    </v:textbox>
                  </v:shape>
                </v:group>
                <v:shape id="Text 37" o:spid="_x0000_s1154" type="#_x0000_t202" style="position:absolute;left:8978;top:24008;width:20542;height:196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" filled="f" stroked="f">
                  <v:textbox inset="3pt,3pt,3pt,3pt">
                    <w:txbxContent>
                      <w:p w14:paraId="4F04AA44" w14:textId="77777777" w:rsidR="00620542" w:rsidRDefault="00620542" w:rsidP="00620542">
                        <w:pPr>
                          <w:snapToGrid w:val="0"/>
                          <w:rPr>
                            <w:rFonts w:ascii="Calibri" w:eastAsia="Calibri" w:hAnsi="Calibri"/>
                            <w:color w:val="000000"/>
                            <w:sz w:val="36"/>
                            <w:szCs w:val="36"/>
                          </w:rPr>
                        </w:pPr>
                        <w:r>
                          <w:rPr>
                            <w:rFonts w:ascii="Calibri" w:eastAsia="Calibri" w:hAnsi="Calibri"/>
                            <w:color w:val="000000"/>
                            <w:sz w:val="16"/>
                            <w:szCs w:val="16"/>
                          </w:rPr>
                          <w:t>4. Preconfigured regroup request return</w:t>
                        </w:r>
                      </w:p>
                    </w:txbxContent>
                  </v:textbox>
                </v:shape>
                <v:shape id="任意多边形: 形状 69" o:spid="_x0000_s1155" style="position:absolute;left:10228;top:25876;width:15307;height:100;visibility:visible;mso-wrap-style:square;v-text-anchor:top" coordsize="1530709,100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" path="m,nfl1530709,e" fillcolor="#f0f0f0" strokecolor="#404040" strokeweight=".09258mm">
                  <v:fill angle="180" focus="100%" type="gradient">
                    <o:fill v:ext="view" type="gradientUnscaled"/>
                  </v:fill>
                  <v:stroke startarrow="block"/>
                  <v:path arrowok="t"/>
                </v:shape>
                <w10:anchorlock/>
              </v:group>
            </w:pict>
          </mc:Fallback>
        </mc:AlternateContent>
      </w:r>
    </w:p>
    <w:p w14:paraId="1B863CE2" w14:textId="77777777" w:rsidR="008D2684" w:rsidRDefault="008D2684" w:rsidP="008D2684">
      <w:pPr>
        <w:pStyle w:val="TF"/>
        <w:rPr>
          <w:noProof/>
        </w:rPr>
      </w:pPr>
      <w:r>
        <w:rPr>
          <w:noProof/>
        </w:rPr>
        <w:t>Figure 10.</w:t>
      </w:r>
      <w:r>
        <w:rPr>
          <w:noProof/>
          <w:lang w:val="en-US"/>
        </w:rPr>
        <w:t>15.3.2.2</w:t>
      </w:r>
      <w:r>
        <w:rPr>
          <w:noProof/>
        </w:rPr>
        <w:t xml:space="preserve">-1: User regroup procedure using preconfigured group in </w:t>
      </w:r>
      <w:r>
        <w:rPr>
          <w:noProof/>
          <w:lang w:val="en-US"/>
        </w:rPr>
        <w:t xml:space="preserve">a </w:t>
      </w:r>
      <w:r>
        <w:rPr>
          <w:noProof/>
        </w:rPr>
        <w:t>single MC system</w:t>
      </w:r>
    </w:p>
    <w:p w14:paraId="07DA63A6" w14:textId="6D3AB552" w:rsidR="008D2684" w:rsidRDefault="008D2684" w:rsidP="008D2684">
      <w:pPr>
        <w:pStyle w:val="B1"/>
        <w:rPr>
          <w:noProof/>
        </w:rPr>
      </w:pPr>
      <w:r>
        <w:rPr>
          <w:noProof/>
        </w:rPr>
        <w:t>1.</w:t>
      </w:r>
      <w:r>
        <w:rPr>
          <w:noProof/>
        </w:rPr>
        <w:tab/>
        <w:t xml:space="preserve">The authorized user of MC </w:t>
      </w:r>
      <w:r>
        <w:rPr>
          <w:noProof/>
          <w:lang w:val="en-US"/>
        </w:rPr>
        <w:t>service</w:t>
      </w:r>
      <w:r>
        <w:rPr>
          <w:noProof/>
        </w:rPr>
        <w:t xml:space="preserve"> client 1 initiates the user regroup procedure, specifying the list of MC service users to be regrouped (MC service clients 2 and 3), the MC service group ID of the regroup group</w:t>
      </w:r>
      <w:r w:rsidR="00620542" w:rsidRPr="00620542">
        <w:rPr>
          <w:noProof/>
        </w:rPr>
        <w:t xml:space="preserve"> (if available)</w:t>
      </w:r>
      <w:r>
        <w:rPr>
          <w:noProof/>
        </w:rPr>
        <w:t>, and the MC service group ID of the group from which configuration information for the regroup group is to be taken.</w:t>
      </w:r>
      <w:r w:rsidR="00EA0560" w:rsidRPr="00EA0560">
        <w:rPr>
          <w:noProof/>
        </w:rPr>
        <w:t xml:space="preserve"> Alternatively, the MC service client 1 can provide the criteria which allows the MC service server to determine the list of MC service users to be regrouped.</w:t>
      </w:r>
    </w:p>
    <w:p w14:paraId="602D9DF6" w14:textId="63D3304E" w:rsidR="008D2684" w:rsidRDefault="008D2684" w:rsidP="008D2684">
      <w:pPr>
        <w:pStyle w:val="B1"/>
        <w:rPr>
          <w:noProof/>
        </w:rPr>
      </w:pPr>
      <w:r>
        <w:rPr>
          <w:noProof/>
        </w:rPr>
        <w:t>2.</w:t>
      </w:r>
      <w:r>
        <w:rPr>
          <w:noProof/>
        </w:rPr>
        <w:tab/>
        <w:t>MC service client 1 sends the preconfigured regroup request to the MC service server.</w:t>
      </w:r>
      <w:r w:rsidR="00620542" w:rsidRPr="00620542">
        <w:rPr>
          <w:noProof/>
        </w:rPr>
        <w:t xml:space="preserve"> The request indicates the list of users to be included in the regroup operation.</w:t>
      </w:r>
    </w:p>
    <w:p w14:paraId="623B0F8E" w14:textId="72A97F1E" w:rsidR="00620542" w:rsidRDefault="008D2684" w:rsidP="00620542">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user </w:t>
      </w:r>
      <w:r>
        <w:rPr>
          <w:noProof/>
        </w:rPr>
        <w:t>regroup procedure.</w:t>
      </w:r>
      <w:r w:rsidR="00620542" w:rsidRPr="00620542">
        <w:t xml:space="preserve"> </w:t>
      </w:r>
      <w:r w:rsidR="00620542">
        <w:rPr>
          <w:noProof/>
        </w:rPr>
        <w:t>If the preconfigured regroup request is authorized, the MC service server assigns a MC service group ID for this regroup group call if:</w:t>
      </w:r>
    </w:p>
    <w:p w14:paraId="0ED0A25D" w14:textId="77777777" w:rsidR="00620542" w:rsidRDefault="00620542" w:rsidP="00477B77">
      <w:pPr>
        <w:pStyle w:val="B3"/>
        <w:rPr>
          <w:noProof/>
        </w:rPr>
      </w:pPr>
      <w:r>
        <w:rPr>
          <w:noProof/>
        </w:rPr>
        <w:t xml:space="preserve">i. one is not provided in the request or </w:t>
      </w:r>
    </w:p>
    <w:p w14:paraId="5111CB38" w14:textId="74F19336" w:rsidR="008D2684" w:rsidRDefault="00620542" w:rsidP="00477B77">
      <w:pPr>
        <w:pStyle w:val="B3"/>
        <w:rPr>
          <w:noProof/>
        </w:rPr>
      </w:pPr>
      <w:r>
        <w:rPr>
          <w:noProof/>
        </w:rPr>
        <w:t>ii. the one provided in the request is not accepted.</w:t>
      </w:r>
    </w:p>
    <w:p w14:paraId="32AE0FEA"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4068710" w14:textId="77777777" w:rsidR="00620542" w:rsidRDefault="008D2684" w:rsidP="00620542">
      <w:pPr>
        <w:pStyle w:val="B1"/>
        <w:rPr>
          <w:noProof/>
        </w:rPr>
      </w:pPr>
      <w:r>
        <w:rPr>
          <w:noProof/>
        </w:rPr>
        <w:t>4.</w:t>
      </w:r>
      <w:r>
        <w:rPr>
          <w:noProof/>
        </w:rPr>
        <w:tab/>
      </w:r>
      <w:r w:rsidR="00620542">
        <w:rPr>
          <w:noProof/>
        </w:rPr>
        <w:t>The MC service server shall send the preconfigured regroup request return message to MC service client 1 containing the below:</w:t>
      </w:r>
    </w:p>
    <w:p w14:paraId="29782903" w14:textId="77777777" w:rsidR="00620542" w:rsidRDefault="00620542" w:rsidP="00477B77">
      <w:pPr>
        <w:pStyle w:val="B3"/>
        <w:rPr>
          <w:noProof/>
        </w:rPr>
      </w:pPr>
      <w:r>
        <w:rPr>
          <w:noProof/>
        </w:rPr>
        <w:t>i.</w:t>
      </w:r>
      <w:r>
        <w:rPr>
          <w:noProof/>
        </w:rPr>
        <w:tab/>
        <w:t>result of whether the preconfigured regroup is authorized or not; and</w:t>
      </w:r>
    </w:p>
    <w:p w14:paraId="01CA1469" w14:textId="77777777" w:rsidR="00620542" w:rsidRDefault="00620542" w:rsidP="00477B77">
      <w:pPr>
        <w:pStyle w:val="B3"/>
        <w:rPr>
          <w:noProof/>
        </w:rPr>
      </w:pPr>
      <w:r>
        <w:rPr>
          <w:noProof/>
        </w:rPr>
        <w:t>ii.</w:t>
      </w:r>
      <w:r>
        <w:rPr>
          <w:noProof/>
        </w:rPr>
        <w:tab/>
        <w:t>the MC service group ID if authorized</w:t>
      </w:r>
      <w:r>
        <w:rPr>
          <w:noProof/>
        </w:rPr>
        <w:tab/>
      </w:r>
    </w:p>
    <w:p w14:paraId="4B4E602C" w14:textId="77777777" w:rsidR="00620542" w:rsidRDefault="00620542" w:rsidP="00477B77">
      <w:pPr>
        <w:pStyle w:val="B1"/>
        <w:ind w:firstLine="0"/>
        <w:rPr>
          <w:noProof/>
        </w:rPr>
      </w:pPr>
      <w:r>
        <w:rPr>
          <w:noProof/>
        </w:rPr>
        <w:t>If the preconfigured regroup request is not authorized, MC service client 1 shall not proceed with the rest of the steps and this procedure terminates.</w:t>
      </w:r>
    </w:p>
    <w:p w14:paraId="5AA5656A" w14:textId="14F99FCD" w:rsidR="008D2684" w:rsidRDefault="00620542" w:rsidP="00620542">
      <w:pPr>
        <w:pStyle w:val="B1"/>
        <w:rPr>
          <w:noProof/>
        </w:rPr>
      </w:pPr>
      <w:r>
        <w:rPr>
          <w:noProof/>
        </w:rPr>
        <w:t>5a/b.</w:t>
      </w:r>
      <w:r>
        <w:rPr>
          <w:noProof/>
        </w:rPr>
        <w:tab/>
      </w:r>
      <w:r w:rsidR="008D2684">
        <w:rPr>
          <w:noProof/>
        </w:rPr>
        <w:t>The MC service server sends the preconfigured regroup requests to MC service clients 2 and 3.</w:t>
      </w:r>
    </w:p>
    <w:p w14:paraId="16307272" w14:textId="77777777" w:rsidR="008D2684" w:rsidRDefault="008D2684" w:rsidP="008D2684">
      <w:pPr>
        <w:pStyle w:val="NO"/>
        <w:rPr>
          <w:noProof/>
        </w:rPr>
      </w:pPr>
      <w:r>
        <w:rPr>
          <w:noProof/>
        </w:rPr>
        <w:lastRenderedPageBreak/>
        <w:t>NOTE 2:</w:t>
      </w:r>
      <w:r>
        <w:rPr>
          <w:noProof/>
        </w:rPr>
        <w:tab/>
        <w:t xml:space="preserve">When using multicast, the MC service server can periodically rebroadcast the preconfigured regroup request. </w:t>
      </w:r>
    </w:p>
    <w:p w14:paraId="5BA33835" w14:textId="4FCF6B39" w:rsidR="008D2684" w:rsidRDefault="00620542" w:rsidP="008D2684">
      <w:pPr>
        <w:pStyle w:val="B1"/>
        <w:rPr>
          <w:noProof/>
        </w:rPr>
      </w:pPr>
      <w:r>
        <w:rPr>
          <w:noProof/>
        </w:rPr>
        <w:t>6a/b</w:t>
      </w:r>
      <w:r w:rsidR="008D2684">
        <w:rPr>
          <w:noProof/>
        </w:rPr>
        <w:t>.</w:t>
      </w:r>
      <w:r w:rsidR="008D2684">
        <w:rPr>
          <w:noProof/>
        </w:rPr>
        <w:tab/>
        <w:t>MC service clients 2 and 3 notify their users of the regrouping.</w:t>
      </w:r>
    </w:p>
    <w:p w14:paraId="1FB03D52" w14:textId="635152FB" w:rsidR="008D2684" w:rsidRDefault="00620542" w:rsidP="008D2684">
      <w:pPr>
        <w:pStyle w:val="B1"/>
      </w:pPr>
      <w:r>
        <w:rPr>
          <w:noProof/>
        </w:rPr>
        <w:t>7a/b</w:t>
      </w:r>
      <w:r w:rsidR="008D2684">
        <w:rPr>
          <w:noProof/>
        </w:rPr>
        <w:t>.</w:t>
      </w:r>
      <w:r w:rsidR="008D2684">
        <w:rPr>
          <w:noProof/>
        </w:rPr>
        <w:tab/>
        <w:t>MC service clients 2 and 3 may send the preconfigured regroup response to the MC service server to acknowledge the regrouping action.</w:t>
      </w:r>
      <w:r w:rsidR="008D2684">
        <w:t xml:space="preserve"> These acknowledgements are not sent</w:t>
      </w:r>
      <w:r w:rsidR="008D2684">
        <w:rPr>
          <w:noProof/>
        </w:rPr>
        <w:t xml:space="preserve"> i</w:t>
      </w:r>
      <w:r w:rsidR="008D2684">
        <w:t>n response to a multicast transmission of the preconfigured regroup request.</w:t>
      </w:r>
    </w:p>
    <w:p w14:paraId="472D3420" w14:textId="41E948E4" w:rsidR="008D2684" w:rsidRDefault="0034067E" w:rsidP="008D2684">
      <w:pPr>
        <w:pStyle w:val="B1"/>
      </w:pPr>
      <w:r>
        <w:t>8</w:t>
      </w:r>
      <w:r w:rsidR="008D2684">
        <w:t>.</w:t>
      </w:r>
      <w:r w:rsidR="008D2684">
        <w:tab/>
        <w:t xml:space="preserve">The MC service server affiliates the regrouped MC service clients to the regroup group. </w:t>
      </w:r>
    </w:p>
    <w:p w14:paraId="2C359874" w14:textId="2D9E2746" w:rsidR="008D2684" w:rsidRDefault="0034067E" w:rsidP="008D2684">
      <w:pPr>
        <w:pStyle w:val="B1"/>
      </w:pPr>
      <w:r>
        <w:t>9</w:t>
      </w:r>
      <w:r w:rsidR="008D2684">
        <w:t>.</w:t>
      </w:r>
      <w:r w:rsidR="008D2684">
        <w:tab/>
        <w:t>The MC service server sends a preconfigured regroup response to MC service client 1.</w:t>
      </w:r>
    </w:p>
    <w:p w14:paraId="1F26520A" w14:textId="77777777" w:rsidR="008D2684" w:rsidRDefault="008D2684" w:rsidP="008D2684">
      <w:pPr>
        <w:pStyle w:val="NO"/>
        <w:rPr>
          <w:noProof/>
        </w:rPr>
      </w:pPr>
      <w:r>
        <w:rPr>
          <w:noProof/>
        </w:rPr>
        <w:t>NOTE 3:</w:t>
      </w:r>
      <w:r>
        <w:rPr>
          <w:noProof/>
        </w:rPr>
        <w:tab/>
        <w:t>After the user regrouping procedure, the regrouping remains in effect until explicitly cancelled by the procedure in 10.</w:t>
      </w:r>
      <w:r>
        <w:rPr>
          <w:noProof/>
          <w:lang w:val="en-US"/>
        </w:rPr>
        <w:t>15.3.2.3</w:t>
      </w:r>
      <w:r>
        <w:rPr>
          <w:noProof/>
        </w:rPr>
        <w:t xml:space="preserve">. </w:t>
      </w:r>
    </w:p>
    <w:p w14:paraId="1C261071" w14:textId="77777777" w:rsidR="008D2684" w:rsidRPr="00096FC4" w:rsidRDefault="008D2684" w:rsidP="008D2684">
      <w:pPr>
        <w:rPr>
          <w:lang w:eastAsia="ko-KR"/>
        </w:rPr>
      </w:pPr>
    </w:p>
    <w:p w14:paraId="7B518B79" w14:textId="77777777" w:rsidR="008D2684" w:rsidRPr="00014637" w:rsidRDefault="008D2684" w:rsidP="008D2684">
      <w:pPr>
        <w:pStyle w:val="Heading5"/>
      </w:pPr>
      <w:bookmarkStart w:id="2878" w:name="_Toc24660233"/>
      <w:bookmarkStart w:id="2879" w:name="_Toc218105376"/>
      <w:r w:rsidRPr="00014637">
        <w:t>10.</w:t>
      </w:r>
      <w:r>
        <w:t>15</w:t>
      </w:r>
      <w:r w:rsidRPr="00014637">
        <w:t>.3.2.3</w:t>
      </w:r>
      <w:r w:rsidRPr="00014637">
        <w:tab/>
        <w:t>Preconfigured regroup cancellation in a single MC system</w:t>
      </w:r>
      <w:bookmarkEnd w:id="2878"/>
      <w:bookmarkEnd w:id="2879"/>
      <w:r w:rsidRPr="00014637">
        <w:t xml:space="preserve"> </w:t>
      </w:r>
    </w:p>
    <w:p w14:paraId="0260ABA7" w14:textId="77777777" w:rsidR="008D2684" w:rsidRDefault="008D2684" w:rsidP="008D2684">
      <w:pPr>
        <w:rPr>
          <w:noProof/>
        </w:rPr>
      </w:pPr>
      <w:r>
        <w:rPr>
          <w:noProof/>
        </w:rPr>
        <w:t>Figure 10.15.3.2.3-1 illustrates the procedure to cancel a group or user regroup that uses a preconfigured MC service group.</w:t>
      </w:r>
    </w:p>
    <w:p w14:paraId="51A5E189" w14:textId="77777777" w:rsidR="008D2684" w:rsidRDefault="008D2684" w:rsidP="008D2684">
      <w:pPr>
        <w:rPr>
          <w:noProof/>
        </w:rPr>
      </w:pPr>
      <w:r>
        <w:rPr>
          <w:noProof/>
        </w:rPr>
        <w:t>Pre-conditions:</w:t>
      </w:r>
    </w:p>
    <w:p w14:paraId="63CA23A1" w14:textId="77777777" w:rsidR="008D2684" w:rsidRDefault="008D2684" w:rsidP="008D2684">
      <w:pPr>
        <w:pStyle w:val="B1"/>
        <w:rPr>
          <w:noProof/>
        </w:rPr>
      </w:pPr>
      <w:r>
        <w:rPr>
          <w:noProof/>
        </w:rPr>
        <w:t>-</w:t>
      </w:r>
      <w:r>
        <w:rPr>
          <w:noProof/>
        </w:rPr>
        <w:tab/>
        <w:t xml:space="preserve">MC service clients 2 and 3 have been regrouped into </w:t>
      </w:r>
      <w:r>
        <w:rPr>
          <w:noProof/>
          <w:lang w:val="en-US"/>
        </w:rPr>
        <w:t xml:space="preserve">a MC service regroup group that uses </w:t>
      </w:r>
      <w:r>
        <w:rPr>
          <w:noProof/>
        </w:rPr>
        <w:t xml:space="preserve">the </w:t>
      </w:r>
      <w:r>
        <w:rPr>
          <w:noProof/>
          <w:lang w:val="en-US"/>
        </w:rPr>
        <w:t xml:space="preserve">configuration of a </w:t>
      </w:r>
      <w:r>
        <w:rPr>
          <w:noProof/>
        </w:rPr>
        <w:t>preconfigured MC service group.</w:t>
      </w:r>
    </w:p>
    <w:p w14:paraId="5CC5C6AE" w14:textId="77777777" w:rsidR="008D2684" w:rsidRDefault="008D2684" w:rsidP="008D2684">
      <w:pPr>
        <w:pStyle w:val="B1"/>
        <w:rPr>
          <w:noProof/>
        </w:rPr>
      </w:pPr>
      <w:r>
        <w:rPr>
          <w:noProof/>
        </w:rPr>
        <w:t>-</w:t>
      </w:r>
      <w:r>
        <w:rPr>
          <w:noProof/>
        </w:rPr>
        <w:tab/>
        <w:t xml:space="preserve">MC service client 1 is authorized to cancel a </w:t>
      </w:r>
      <w:r>
        <w:rPr>
          <w:noProof/>
          <w:lang w:val="en-US"/>
        </w:rPr>
        <w:t xml:space="preserve">group or user </w:t>
      </w:r>
      <w:r>
        <w:rPr>
          <w:noProof/>
        </w:rPr>
        <w:t>regroup that uses a preconfigured MC service group.</w:t>
      </w:r>
      <w:r w:rsidRPr="001F64CA">
        <w:t xml:space="preserve"> </w:t>
      </w:r>
    </w:p>
    <w:p w14:paraId="2A63F055" w14:textId="77777777"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using the procedures defined in subclause 10.1.5.6.</w:t>
      </w:r>
    </w:p>
    <w:p w14:paraId="5707AEAA" w14:textId="77777777" w:rsidR="008D2684" w:rsidRDefault="008D2684" w:rsidP="008D2684">
      <w:pPr>
        <w:pStyle w:val="TH"/>
        <w:rPr>
          <w:noProof/>
        </w:rPr>
      </w:pPr>
      <w:r>
        <w:rPr>
          <w:noProof/>
        </w:rPr>
        <w:object w:dxaOrig="7710" w:dyaOrig="6825" w14:anchorId="1FB206A7">
          <v:shape id="_x0000_i1195" type="#_x0000_t75" style="width:386.95pt;height:343.05pt" o:ole="">
            <v:imagedata r:id="rId351" o:title=""/>
          </v:shape>
          <o:OLEObject Type="Embed" ProgID="Visio.Drawing.11" ShapeID="_x0000_i1195" DrawAspect="Content" ObjectID="_1828719275" r:id="rId352"/>
        </w:object>
      </w:r>
    </w:p>
    <w:p w14:paraId="5CC49C07" w14:textId="77777777" w:rsidR="008D2684" w:rsidRDefault="008D2684" w:rsidP="008D2684">
      <w:pPr>
        <w:pStyle w:val="TF"/>
        <w:rPr>
          <w:noProof/>
        </w:rPr>
      </w:pPr>
      <w:r>
        <w:rPr>
          <w:noProof/>
        </w:rPr>
        <w:t>Figure 10.</w:t>
      </w:r>
      <w:r>
        <w:rPr>
          <w:noProof/>
          <w:lang w:val="en-US"/>
        </w:rPr>
        <w:t>15.3.</w:t>
      </w:r>
      <w:r>
        <w:rPr>
          <w:noProof/>
        </w:rPr>
        <w:t>2</w:t>
      </w:r>
      <w:r>
        <w:rPr>
          <w:noProof/>
          <w:lang w:val="en-US"/>
        </w:rPr>
        <w:t>.3</w:t>
      </w:r>
      <w:r>
        <w:rPr>
          <w:noProof/>
        </w:rPr>
        <w:t xml:space="preserve">-1: Cancel preconfigured regroup procedure in </w:t>
      </w:r>
      <w:r>
        <w:rPr>
          <w:noProof/>
          <w:lang w:val="en-US"/>
        </w:rPr>
        <w:t xml:space="preserve">a </w:t>
      </w:r>
      <w:r>
        <w:rPr>
          <w:noProof/>
        </w:rPr>
        <w:t>single MC system</w:t>
      </w:r>
    </w:p>
    <w:p w14:paraId="7DA2A470"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638B4C1B" w14:textId="77777777" w:rsidR="008D2684" w:rsidRDefault="008D2684" w:rsidP="008D2684">
      <w:pPr>
        <w:pStyle w:val="B1"/>
        <w:rPr>
          <w:noProof/>
        </w:rPr>
      </w:pPr>
      <w:r>
        <w:rPr>
          <w:noProof/>
        </w:rPr>
        <w:t>2.</w:t>
      </w:r>
      <w:r>
        <w:rPr>
          <w:noProof/>
        </w:rPr>
        <w:tab/>
        <w:t>MC service client 1 sends the preconfigured regroup cancel request to the MC service server, specifying the MC service group ID of the regroup group.</w:t>
      </w:r>
    </w:p>
    <w:p w14:paraId="71F3858B" w14:textId="77777777" w:rsidR="008D2684" w:rsidRDefault="008D2684" w:rsidP="008D2684">
      <w:pPr>
        <w:pStyle w:val="B1"/>
        <w:rPr>
          <w:noProof/>
        </w:rPr>
      </w:pPr>
      <w:r>
        <w:rPr>
          <w:noProof/>
        </w:rPr>
        <w:t>3.</w:t>
      </w:r>
      <w:r>
        <w:rPr>
          <w:noProof/>
        </w:rPr>
        <w:tab/>
        <w:t>The MC service server checks that MC service client 1 is authorized to cancel a regrouping that use</w:t>
      </w:r>
      <w:r>
        <w:rPr>
          <w:noProof/>
          <w:lang w:val="en-US"/>
        </w:rPr>
        <w:t>d</w:t>
      </w:r>
      <w:r>
        <w:rPr>
          <w:noProof/>
        </w:rPr>
        <w:t xml:space="preserve"> a regroup procedure</w:t>
      </w:r>
      <w:r>
        <w:rPr>
          <w:noProof/>
          <w:lang w:val="en-US"/>
        </w:rPr>
        <w:t xml:space="preserve"> with preconfigured groups</w:t>
      </w:r>
      <w:r>
        <w:rPr>
          <w:noProof/>
        </w:rPr>
        <w:t>.</w:t>
      </w:r>
    </w:p>
    <w:p w14:paraId="26570841" w14:textId="77777777" w:rsidR="008D2684" w:rsidRDefault="008D2684" w:rsidP="008D2684">
      <w:pPr>
        <w:pStyle w:val="B1"/>
        <w:rPr>
          <w:noProof/>
        </w:rPr>
      </w:pPr>
      <w:r>
        <w:rPr>
          <w:noProof/>
        </w:rPr>
        <w:t>4.</w:t>
      </w:r>
      <w:r>
        <w:rPr>
          <w:noProof/>
        </w:rPr>
        <w:tab/>
        <w:t>The MC service server sends the preconfigured regroup cancel request to MC service clients 2 and 3 (steps 4a and 4b respectively).</w:t>
      </w:r>
    </w:p>
    <w:p w14:paraId="73E468AC" w14:textId="77777777" w:rsidR="008D2684" w:rsidRDefault="008D2684" w:rsidP="008D2684">
      <w:pPr>
        <w:pStyle w:val="B1"/>
        <w:rPr>
          <w:noProof/>
        </w:rPr>
      </w:pPr>
      <w:r>
        <w:rPr>
          <w:noProof/>
        </w:rPr>
        <w:t>5.</w:t>
      </w:r>
      <w:r>
        <w:rPr>
          <w:noProof/>
        </w:rPr>
        <w:tab/>
        <w:t>MC service clients 2 and 3 notify their users of the cancellation of the regrouping in steps 5a and 5b respectively.</w:t>
      </w:r>
    </w:p>
    <w:p w14:paraId="1C907E21" w14:textId="77777777" w:rsidR="008D2684" w:rsidRDefault="008D2684" w:rsidP="008D2684">
      <w:pPr>
        <w:pStyle w:val="B1"/>
      </w:pPr>
      <w:r>
        <w:rPr>
          <w:noProof/>
        </w:rPr>
        <w:t>6.</w:t>
      </w:r>
      <w:r>
        <w:rPr>
          <w:noProof/>
        </w:rPr>
        <w:tab/>
        <w:t xml:space="preserve">MC service clients 2 and 3 may send the preconfigured regroup cancel response to the MC service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6E438456" w14:textId="77777777" w:rsidR="008D2684" w:rsidRDefault="008D2684" w:rsidP="008D2684">
      <w:pPr>
        <w:pStyle w:val="B1"/>
      </w:pPr>
      <w:r>
        <w:t>7.</w:t>
      </w:r>
      <w:r>
        <w:tab/>
        <w:t>The MC service server deaffiliates MC service clients 2 and 3 from the MC service regroup group.</w:t>
      </w:r>
    </w:p>
    <w:p w14:paraId="2F38DAF8" w14:textId="77777777" w:rsidR="008D2684" w:rsidRDefault="008D2684" w:rsidP="008D2684">
      <w:pPr>
        <w:pStyle w:val="B1"/>
        <w:rPr>
          <w:noProof/>
        </w:rPr>
      </w:pPr>
      <w:r>
        <w:t>8.</w:t>
      </w:r>
      <w:r>
        <w:tab/>
        <w:t>The MC service server sends a preconfigured regroup cancel response to MC service client 1.</w:t>
      </w:r>
    </w:p>
    <w:p w14:paraId="71AA92A0" w14:textId="78D882F2" w:rsidR="00967297" w:rsidRDefault="00967297" w:rsidP="00967297">
      <w:pPr>
        <w:pStyle w:val="Heading5"/>
      </w:pPr>
      <w:bookmarkStart w:id="2880" w:name="_Toc24660234"/>
      <w:bookmarkStart w:id="2881" w:name="_Toc200404773"/>
      <w:bookmarkStart w:id="2882" w:name="_Toc200404793"/>
      <w:bookmarkStart w:id="2883" w:name="_Toc218105377"/>
      <w:r>
        <w:t>10.15.3.2.4</w:t>
      </w:r>
      <w:r>
        <w:tab/>
        <w:t>Preconfigured ad hoc group regroup formation in a single MC system</w:t>
      </w:r>
      <w:bookmarkEnd w:id="2883"/>
    </w:p>
    <w:p w14:paraId="37C7FB56" w14:textId="3DA5427C" w:rsidR="00967297" w:rsidRDefault="00967297" w:rsidP="00967297">
      <w:pPr>
        <w:rPr>
          <w:noProof/>
        </w:rPr>
      </w:pPr>
      <w:r>
        <w:rPr>
          <w:noProof/>
        </w:rPr>
        <w:t xml:space="preserve">Figure 10.15.3.2.4-1 illustrates the procedure to initiate an ad hoc group regroup using a preconfigured MC service group based on a request from an authorised MC service user. </w:t>
      </w:r>
    </w:p>
    <w:p w14:paraId="0E01EBC9" w14:textId="77777777" w:rsidR="00967297" w:rsidRDefault="00967297" w:rsidP="00F524A2">
      <w:pPr>
        <w:pStyle w:val="NO"/>
        <w:rPr>
          <w:noProof/>
        </w:rPr>
      </w:pPr>
      <w:r>
        <w:rPr>
          <w:noProof/>
        </w:rPr>
        <w:t>NOTE:</w:t>
      </w:r>
      <w:r>
        <w:rPr>
          <w:noProof/>
        </w:rPr>
        <w:tab/>
        <w:t>The upper limit of the number of ad hoc groups to be regrouped is up to implementation.</w:t>
      </w:r>
    </w:p>
    <w:p w14:paraId="7ABF33D1" w14:textId="77777777" w:rsidR="00967297" w:rsidRDefault="00967297" w:rsidP="00967297">
      <w:pPr>
        <w:rPr>
          <w:noProof/>
        </w:rPr>
      </w:pPr>
      <w:r>
        <w:rPr>
          <w:noProof/>
        </w:rPr>
        <w:t>Pre-conditions:</w:t>
      </w:r>
    </w:p>
    <w:p w14:paraId="1433C2CD" w14:textId="77777777" w:rsidR="00967297" w:rsidRDefault="00967297" w:rsidP="00967297">
      <w:pPr>
        <w:pStyle w:val="B1"/>
        <w:rPr>
          <w:noProof/>
        </w:rPr>
      </w:pPr>
      <w:r>
        <w:rPr>
          <w:noProof/>
        </w:rPr>
        <w:lastRenderedPageBreak/>
        <w:t>-</w:t>
      </w:r>
      <w:r>
        <w:rPr>
          <w:noProof/>
        </w:rPr>
        <w:tab/>
        <w:t>An ad hoc group communication associated to ad hoc group 1 is ongoing.</w:t>
      </w:r>
    </w:p>
    <w:p w14:paraId="20C4FF47" w14:textId="77777777" w:rsidR="00967297" w:rsidRPr="00833430" w:rsidRDefault="00967297" w:rsidP="00967297">
      <w:pPr>
        <w:pStyle w:val="B1"/>
        <w:rPr>
          <w:noProof/>
        </w:rPr>
      </w:pPr>
      <w:r>
        <w:rPr>
          <w:noProof/>
        </w:rPr>
        <w:t>-</w:t>
      </w:r>
      <w:r>
        <w:rPr>
          <w:noProof/>
        </w:rPr>
        <w:tab/>
        <w:t xml:space="preserve">An ad hoc group </w:t>
      </w:r>
      <w:r w:rsidRPr="00833430">
        <w:rPr>
          <w:noProof/>
        </w:rPr>
        <w:t xml:space="preserve">communication associated to ad hoc group 2 is ongoing. </w:t>
      </w:r>
    </w:p>
    <w:p w14:paraId="4082013D" w14:textId="77777777" w:rsidR="00967297" w:rsidRPr="00833430" w:rsidRDefault="00967297" w:rsidP="00967297">
      <w:pPr>
        <w:pStyle w:val="B1"/>
        <w:rPr>
          <w:noProof/>
        </w:rPr>
      </w:pPr>
      <w:r w:rsidRPr="00833430">
        <w:rPr>
          <w:noProof/>
        </w:rPr>
        <w:t>-</w:t>
      </w:r>
      <w:r w:rsidRPr="00833430">
        <w:rPr>
          <w:noProof/>
        </w:rPr>
        <w:tab/>
        <w:t xml:space="preserve">MC service clients 2, …, n are implicitly affiliated to ad hoc group 1. </w:t>
      </w:r>
    </w:p>
    <w:p w14:paraId="56764EB6" w14:textId="77777777" w:rsidR="00967297" w:rsidRDefault="00967297" w:rsidP="00967297">
      <w:pPr>
        <w:pStyle w:val="B1"/>
        <w:rPr>
          <w:noProof/>
        </w:rPr>
      </w:pPr>
      <w:r w:rsidRPr="00833430">
        <w:rPr>
          <w:noProof/>
        </w:rPr>
        <w:t>-</w:t>
      </w:r>
      <w:r w:rsidRPr="00833430">
        <w:rPr>
          <w:noProof/>
        </w:rPr>
        <w:tab/>
        <w:t>MC service clients n+1, …, m are</w:t>
      </w:r>
      <w:r>
        <w:rPr>
          <w:noProof/>
        </w:rPr>
        <w:t xml:space="preserve"> </w:t>
      </w:r>
      <w:r w:rsidRPr="00833430">
        <w:rPr>
          <w:noProof/>
        </w:rPr>
        <w:t>implicitly affiliated to</w:t>
      </w:r>
      <w:r>
        <w:rPr>
          <w:noProof/>
        </w:rPr>
        <w:t xml:space="preserve"> ad hoc group 2. </w:t>
      </w:r>
    </w:p>
    <w:p w14:paraId="13B675E2" w14:textId="77777777" w:rsidR="00967297" w:rsidRDefault="00967297" w:rsidP="00967297">
      <w:pPr>
        <w:pStyle w:val="B1"/>
        <w:rPr>
          <w:noProof/>
        </w:rPr>
      </w:pPr>
      <w:r>
        <w:rPr>
          <w:noProof/>
        </w:rPr>
        <w:t>-</w:t>
      </w:r>
      <w:r>
        <w:rPr>
          <w:noProof/>
        </w:rPr>
        <w:tab/>
        <w:t xml:space="preserve">MC service client 1 is authorized to initiate a preconfigured ad hoc </w:t>
      </w:r>
      <w:r>
        <w:rPr>
          <w:noProof/>
          <w:lang w:val="en-US"/>
        </w:rPr>
        <w:t xml:space="preserve">group </w:t>
      </w:r>
      <w:r>
        <w:rPr>
          <w:noProof/>
        </w:rPr>
        <w:t>regroup procedure.</w:t>
      </w:r>
    </w:p>
    <w:p w14:paraId="59D529CE" w14:textId="77777777" w:rsidR="00967297" w:rsidRDefault="00967297" w:rsidP="00967297">
      <w:pPr>
        <w:pStyle w:val="TH"/>
        <w:rPr>
          <w:noProof/>
        </w:rPr>
      </w:pPr>
      <w:r>
        <w:rPr>
          <w:noProof/>
        </w:rPr>
        <w:object w:dxaOrig="6541" w:dyaOrig="5815" w14:anchorId="7234E10D">
          <v:shape id="_x0000_i1264" type="#_x0000_t75" style="width:328.45pt;height:291.85pt" o:ole="">
            <v:imagedata r:id="rId353" o:title=""/>
          </v:shape>
          <o:OLEObject Type="Embed" ProgID="Visio.Drawing.11" ShapeID="_x0000_i1264" DrawAspect="Content" ObjectID="_1828719276" r:id="rId354"/>
        </w:object>
      </w:r>
    </w:p>
    <w:p w14:paraId="61B1A158" w14:textId="2AC79B19" w:rsidR="00967297" w:rsidRPr="00772727" w:rsidRDefault="00967297" w:rsidP="00967297">
      <w:pPr>
        <w:pStyle w:val="TF"/>
      </w:pPr>
      <w:r>
        <w:rPr>
          <w:noProof/>
        </w:rPr>
        <w:t>Figure 10.</w:t>
      </w:r>
      <w:r>
        <w:rPr>
          <w:noProof/>
          <w:lang w:val="en-US"/>
        </w:rPr>
        <w:t>15.3</w:t>
      </w:r>
      <w:r>
        <w:rPr>
          <w:noProof/>
        </w:rPr>
        <w:t xml:space="preserve">.2.4-1: Preconfigured ad hoc group regroup procedure in </w:t>
      </w:r>
      <w:r>
        <w:rPr>
          <w:noProof/>
          <w:lang w:val="en-US"/>
        </w:rPr>
        <w:t xml:space="preserve">a </w:t>
      </w:r>
      <w:r>
        <w:rPr>
          <w:noProof/>
        </w:rPr>
        <w:t>single MC system</w:t>
      </w:r>
    </w:p>
    <w:p w14:paraId="7687A12E" w14:textId="77777777" w:rsidR="00967297" w:rsidRDefault="00967297" w:rsidP="00967297">
      <w:pPr>
        <w:pStyle w:val="B1"/>
        <w:rPr>
          <w:noProof/>
        </w:rPr>
      </w:pPr>
      <w:r>
        <w:rPr>
          <w:noProof/>
        </w:rPr>
        <w:t>1.</w:t>
      </w:r>
      <w:r>
        <w:rPr>
          <w:noProof/>
        </w:rPr>
        <w:tab/>
        <w:t>The authorized user of MC service client 1 initiates a preconfigured ad hoc group regroup procedure, specifying the list of MC service group IDs to be regrouped (MC service groups 1 and 2</w:t>
      </w:r>
      <w:r w:rsidRPr="006A3D0E">
        <w:rPr>
          <w:noProof/>
        </w:rPr>
        <w:t xml:space="preserve">), the MC service group ID of the regroup group (if available) and </w:t>
      </w:r>
      <w:r>
        <w:rPr>
          <w:noProof/>
        </w:rPr>
        <w:t>a potential</w:t>
      </w:r>
      <w:r w:rsidRPr="006A3D0E">
        <w:rPr>
          <w:noProof/>
        </w:rPr>
        <w:t xml:space="preserve"> MC service group ID of the group from which configuration information for the regroup group </w:t>
      </w:r>
      <w:r>
        <w:rPr>
          <w:noProof/>
        </w:rPr>
        <w:t>may</w:t>
      </w:r>
      <w:r w:rsidRPr="006A3D0E">
        <w:rPr>
          <w:noProof/>
        </w:rPr>
        <w:t xml:space="preserve"> be taken.</w:t>
      </w:r>
    </w:p>
    <w:p w14:paraId="4C3F5759" w14:textId="77777777" w:rsidR="00967297" w:rsidRDefault="00967297" w:rsidP="00967297">
      <w:pPr>
        <w:pStyle w:val="B1"/>
        <w:rPr>
          <w:noProof/>
        </w:rPr>
      </w:pPr>
      <w:r>
        <w:rPr>
          <w:noProof/>
        </w:rPr>
        <w:t>2.</w:t>
      </w:r>
      <w:r>
        <w:rPr>
          <w:noProof/>
        </w:rPr>
        <w:tab/>
        <w:t>MC service client 1 sends the preconfigured regroup request to the MC service server.</w:t>
      </w:r>
    </w:p>
    <w:p w14:paraId="3506D211" w14:textId="77777777" w:rsidR="00967297" w:rsidRDefault="00967297" w:rsidP="00967297">
      <w:pPr>
        <w:pStyle w:val="B1"/>
        <w:rPr>
          <w:noProof/>
        </w:rPr>
      </w:pPr>
      <w:r>
        <w:rPr>
          <w:noProof/>
        </w:rPr>
        <w:t>3.</w:t>
      </w:r>
      <w:r>
        <w:rPr>
          <w:noProof/>
        </w:rPr>
        <w:tab/>
        <w:t>The MC service server checks that MC service client 1 is authorized to initiate a preconfigured ad hoc group regroup procedure, and resolves the group identities of the MC service groups requested in step 1. The MC service server also checks that none of the MC service groups that are requested for regrouping are already regrouped by any mechanism. If the preconfigured regroup request is authorized, the MC service server assigns a MC service group ID for this regroup group if:</w:t>
      </w:r>
    </w:p>
    <w:p w14:paraId="61B59CC2" w14:textId="77777777" w:rsidR="00967297" w:rsidRDefault="00967297" w:rsidP="00967297">
      <w:pPr>
        <w:pStyle w:val="B3"/>
        <w:rPr>
          <w:noProof/>
        </w:rPr>
      </w:pPr>
      <w:r>
        <w:rPr>
          <w:noProof/>
        </w:rPr>
        <w:t xml:space="preserve">i. one is not provided in the request or </w:t>
      </w:r>
    </w:p>
    <w:p w14:paraId="0F4B9C5D" w14:textId="77777777" w:rsidR="00967297" w:rsidRDefault="00967297" w:rsidP="00967297">
      <w:pPr>
        <w:pStyle w:val="B3"/>
        <w:rPr>
          <w:noProof/>
        </w:rPr>
      </w:pPr>
      <w:r>
        <w:rPr>
          <w:noProof/>
        </w:rPr>
        <w:t>ii. the one provided in the request is not accepted.</w:t>
      </w:r>
    </w:p>
    <w:p w14:paraId="62BA661D" w14:textId="77777777" w:rsidR="00967297" w:rsidRDefault="00967297" w:rsidP="00967297">
      <w:pPr>
        <w:pStyle w:val="B1"/>
        <w:rPr>
          <w:noProof/>
        </w:rPr>
      </w:pPr>
      <w:r>
        <w:rPr>
          <w:noProof/>
        </w:rPr>
        <w:t>4a.</w:t>
      </w:r>
      <w:r>
        <w:rPr>
          <w:noProof/>
        </w:rPr>
        <w:tab/>
        <w:t>If the MC service server determines that any of the ad hoc groups requested for regrouping, including the regroup group, have been regrouped by other group regrouping procedures, the MC service server shall then send a p</w:t>
      </w:r>
      <w:r w:rsidRPr="00683CDE">
        <w:rPr>
          <w:noProof/>
        </w:rPr>
        <w:t>reconfigured regroup reject</w:t>
      </w:r>
      <w:r>
        <w:rPr>
          <w:noProof/>
        </w:rPr>
        <w:t xml:space="preserve"> back to MC service client 1 with a reject reason indicating that one of the groups has already been regrouped, and this procedure terminates.</w:t>
      </w:r>
    </w:p>
    <w:p w14:paraId="23EC4792" w14:textId="77777777" w:rsidR="00967297" w:rsidRDefault="00967297" w:rsidP="00967297">
      <w:pPr>
        <w:pStyle w:val="B1"/>
        <w:rPr>
          <w:noProof/>
        </w:rPr>
      </w:pPr>
      <w:r>
        <w:rPr>
          <w:noProof/>
        </w:rPr>
        <w:t>4b.</w:t>
      </w:r>
      <w:r>
        <w:rPr>
          <w:noProof/>
        </w:rPr>
        <w:tab/>
        <w:t>Otherwise, the MC service server shall send the preconfigured regroup request return message to MC service client 1 containing the below:</w:t>
      </w:r>
    </w:p>
    <w:p w14:paraId="3A826822" w14:textId="77777777" w:rsidR="00967297" w:rsidRDefault="00967297" w:rsidP="00967297">
      <w:pPr>
        <w:pStyle w:val="B3"/>
        <w:rPr>
          <w:noProof/>
        </w:rPr>
      </w:pPr>
      <w:r>
        <w:rPr>
          <w:noProof/>
        </w:rPr>
        <w:t>i.</w:t>
      </w:r>
      <w:r>
        <w:rPr>
          <w:noProof/>
        </w:rPr>
        <w:tab/>
        <w:t xml:space="preserve">result of whether the preconfigured regroup is authorized or not; and </w:t>
      </w:r>
    </w:p>
    <w:p w14:paraId="37E1ADC1" w14:textId="77777777" w:rsidR="00967297" w:rsidRDefault="00967297" w:rsidP="00967297">
      <w:pPr>
        <w:pStyle w:val="B3"/>
        <w:rPr>
          <w:noProof/>
        </w:rPr>
      </w:pPr>
      <w:r>
        <w:rPr>
          <w:noProof/>
        </w:rPr>
        <w:lastRenderedPageBreak/>
        <w:t>ii.</w:t>
      </w:r>
      <w:r>
        <w:rPr>
          <w:noProof/>
        </w:rPr>
        <w:tab/>
        <w:t>the MC service group ID.</w:t>
      </w:r>
    </w:p>
    <w:p w14:paraId="67D390F0" w14:textId="77777777" w:rsidR="00967297" w:rsidRDefault="00967297" w:rsidP="00967297">
      <w:pPr>
        <w:pStyle w:val="B3"/>
        <w:rPr>
          <w:noProof/>
        </w:rPr>
      </w:pPr>
      <w:r>
        <w:rPr>
          <w:noProof/>
        </w:rPr>
        <w:t>iii.</w:t>
      </w:r>
      <w:r>
        <w:rPr>
          <w:noProof/>
        </w:rPr>
        <w:tab/>
        <w:t xml:space="preserve">the pre-configured group ID, whose configuration is used for the preconfigured ad hoc group regroup in case the one provided in step 2 is not suitable. </w:t>
      </w:r>
    </w:p>
    <w:p w14:paraId="3A6C407F" w14:textId="77777777" w:rsidR="00967297" w:rsidRDefault="00967297" w:rsidP="00967297">
      <w:pPr>
        <w:pStyle w:val="B1"/>
        <w:rPr>
          <w:noProof/>
        </w:rPr>
      </w:pPr>
      <w:r>
        <w:rPr>
          <w:noProof/>
        </w:rPr>
        <w:t>5a/b.</w:t>
      </w:r>
      <w:r>
        <w:rPr>
          <w:noProof/>
        </w:rPr>
        <w:tab/>
        <w:t>The MC service server sends the preconfigured regroup requests to MC service clients 2, …, n and MC service clients n+1, …, m.</w:t>
      </w:r>
    </w:p>
    <w:p w14:paraId="65F324E5" w14:textId="77777777" w:rsidR="00967297" w:rsidRDefault="00967297" w:rsidP="00967297">
      <w:pPr>
        <w:pStyle w:val="B1"/>
        <w:rPr>
          <w:noProof/>
        </w:rPr>
      </w:pPr>
      <w:r>
        <w:rPr>
          <w:noProof/>
        </w:rPr>
        <w:t>6a/b.</w:t>
      </w:r>
      <w:r>
        <w:rPr>
          <w:noProof/>
        </w:rPr>
        <w:tab/>
        <w:t>MC service clients 2, …, n and MC service clients n+1, …, m notify their users of the regrouping.</w:t>
      </w:r>
    </w:p>
    <w:p w14:paraId="3BDB6073" w14:textId="77777777" w:rsidR="00967297" w:rsidRDefault="00967297" w:rsidP="00967297">
      <w:pPr>
        <w:pStyle w:val="B1"/>
      </w:pPr>
      <w:r>
        <w:rPr>
          <w:noProof/>
        </w:rPr>
        <w:t>7a/b.</w:t>
      </w:r>
      <w:r>
        <w:rPr>
          <w:noProof/>
        </w:rPr>
        <w:tab/>
        <w:t>MC service clients 2, …, n and MC service clients n+1 may send the preconfigured regroup response to the MC service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6A0FEDE6" w14:textId="77777777" w:rsidR="00967297" w:rsidRDefault="00967297" w:rsidP="00967297">
      <w:pPr>
        <w:pStyle w:val="B1"/>
      </w:pPr>
      <w:r w:rsidRPr="00134E84">
        <w:t>8.</w:t>
      </w:r>
      <w:r w:rsidRPr="00134E84">
        <w:tab/>
        <w:t>The MC service server implicitly affiliates the regrouped MC service clients to the regroup group.</w:t>
      </w:r>
    </w:p>
    <w:p w14:paraId="00266D65" w14:textId="77777777" w:rsidR="00967297" w:rsidRDefault="00967297" w:rsidP="00967297">
      <w:pPr>
        <w:pStyle w:val="B1"/>
      </w:pPr>
      <w:r>
        <w:t>9.</w:t>
      </w:r>
      <w:r>
        <w:tab/>
        <w:t>The MC service server sends a preconfigured regroup response to MC service client 1.</w:t>
      </w:r>
    </w:p>
    <w:p w14:paraId="5D3F7130" w14:textId="77777777" w:rsidR="00967297" w:rsidRPr="003463BA" w:rsidRDefault="00967297" w:rsidP="00967297">
      <w:pPr>
        <w:pStyle w:val="B1"/>
      </w:pPr>
      <w:r>
        <w:t>10.</w:t>
      </w:r>
      <w:r>
        <w:tab/>
        <w:t xml:space="preserve">The </w:t>
      </w:r>
      <w:r>
        <w:rPr>
          <w:noProof/>
        </w:rPr>
        <w:t xml:space="preserve">media plane and floor control associated with the regroup is established. </w:t>
      </w:r>
    </w:p>
    <w:p w14:paraId="65E632CD" w14:textId="77777777" w:rsidR="00967297" w:rsidRDefault="00967297" w:rsidP="00967297">
      <w:pPr>
        <w:rPr>
          <w:noProof/>
        </w:rPr>
      </w:pPr>
      <w:r>
        <w:rPr>
          <w:noProof/>
        </w:rPr>
        <w:t>The regrouping remains in effect until the ongoing ad hoc group communication associated with the ad hoc regroup group is released. Once the ad hoc group communication associated with the regroup ad hoc group is terminated, the regroup ad hoc group ceases to exist.</w:t>
      </w:r>
    </w:p>
    <w:p w14:paraId="4B37CE12" w14:textId="77777777" w:rsidR="00967297" w:rsidRDefault="00967297" w:rsidP="00967297">
      <w:pPr>
        <w:pStyle w:val="EditorsNote"/>
        <w:rPr>
          <w:noProof/>
        </w:rPr>
      </w:pPr>
      <w:r>
        <w:rPr>
          <w:noProof/>
        </w:rPr>
        <w:t>Editor's Note:</w:t>
      </w:r>
      <w:r>
        <w:rPr>
          <w:noProof/>
        </w:rPr>
        <w:tab/>
        <w:t xml:space="preserve">It is FFS whether there is a need for a procedure to regroup multiple ad hoc groups from different MC service servers. </w:t>
      </w:r>
    </w:p>
    <w:p w14:paraId="33351C29" w14:textId="77777777" w:rsidR="008D2684" w:rsidRPr="00014637" w:rsidRDefault="008D2684" w:rsidP="008D2684">
      <w:pPr>
        <w:pStyle w:val="Heading4"/>
      </w:pPr>
      <w:bookmarkStart w:id="2884" w:name="_Toc218105378"/>
      <w:bookmarkEnd w:id="2881"/>
      <w:bookmarkEnd w:id="2882"/>
      <w:r w:rsidRPr="00014637">
        <w:t>10.</w:t>
      </w:r>
      <w:r>
        <w:t>15</w:t>
      </w:r>
      <w:r w:rsidRPr="00014637">
        <w:t>.3.3</w:t>
      </w:r>
      <w:r w:rsidRPr="00014637">
        <w:tab/>
        <w:t>Preconfigured regroup procedures in multiple MC systems</w:t>
      </w:r>
      <w:bookmarkEnd w:id="2880"/>
      <w:bookmarkEnd w:id="2884"/>
    </w:p>
    <w:p w14:paraId="17860FFD" w14:textId="77777777" w:rsidR="008D2684" w:rsidRPr="007B1D45" w:rsidRDefault="008D2684" w:rsidP="008D2684">
      <w:pPr>
        <w:rPr>
          <w:lang w:val="nl-NL"/>
        </w:rPr>
      </w:pPr>
      <w:r>
        <w:rPr>
          <w:lang w:val="nl-NL"/>
        </w:rPr>
        <w:t xml:space="preserve">The following </w:t>
      </w:r>
      <w:r w:rsidRPr="00AB5FED">
        <w:t xml:space="preserve">subclauses </w:t>
      </w:r>
      <w:r>
        <w:rPr>
          <w:lang w:val="nl-NL"/>
        </w:rPr>
        <w:t>define group and user regroup procedures using preconfigured groups in multiple MC systems.</w:t>
      </w:r>
    </w:p>
    <w:p w14:paraId="0D200E24" w14:textId="77777777" w:rsidR="008D2684" w:rsidRPr="00905A42" w:rsidRDefault="008D2684" w:rsidP="008D2684">
      <w:pPr>
        <w:pStyle w:val="Heading5"/>
        <w:rPr>
          <w:lang w:eastAsia="ko-KR"/>
        </w:rPr>
      </w:pPr>
      <w:bookmarkStart w:id="2885" w:name="_Toc24660235"/>
      <w:bookmarkStart w:id="2886" w:name="_Toc218105379"/>
      <w:r w:rsidRPr="00905A42">
        <w:rPr>
          <w:lang w:eastAsia="ko-KR"/>
        </w:rPr>
        <w:t>10.</w:t>
      </w:r>
      <w:r>
        <w:rPr>
          <w:lang w:eastAsia="ko-KR"/>
        </w:rPr>
        <w:t>15</w:t>
      </w:r>
      <w:r w:rsidRPr="00905A42">
        <w:rPr>
          <w:lang w:eastAsia="ko-KR"/>
        </w:rPr>
        <w:t>.3.3.1</w:t>
      </w:r>
      <w:r w:rsidRPr="00905A42">
        <w:rPr>
          <w:lang w:eastAsia="ko-KR"/>
        </w:rPr>
        <w:tab/>
      </w:r>
      <w:r w:rsidRPr="00E00F05">
        <w:rPr>
          <w:lang w:eastAsia="ko-KR"/>
        </w:rPr>
        <w:t>Preconfigured Group Regroup formation in multiple MC systems</w:t>
      </w:r>
      <w:bookmarkEnd w:id="2885"/>
      <w:bookmarkEnd w:id="2886"/>
    </w:p>
    <w:p w14:paraId="21CB3B85" w14:textId="2755771B" w:rsidR="008D2684" w:rsidRDefault="008D2684" w:rsidP="008D2684">
      <w:pPr>
        <w:rPr>
          <w:noProof/>
        </w:rPr>
      </w:pPr>
      <w:r>
        <w:rPr>
          <w:noProof/>
        </w:rPr>
        <w:t>Figure</w:t>
      </w:r>
      <w:r w:rsidR="00C50F5A">
        <w:rPr>
          <w:noProof/>
        </w:rPr>
        <w:t> </w:t>
      </w:r>
      <w:r>
        <w:rPr>
          <w:noProof/>
        </w:rPr>
        <w:t>10.15.3.3.1-1 illustrates the procedure to initiate a group regroup procedure using a preconfigured MC service group, where at least one of the groups to be regrouped is configured in a partner MC system. The primary MC system where the preconfigured group regrouping is initiated does not need to be aware of the list of group members belonging to groups whose group home system is the partner MC system. If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 the primary MC system does not need to be aware of the list of group members of the MC service regroup group that are receiving service in the partner MC system.</w:t>
      </w:r>
    </w:p>
    <w:p w14:paraId="0CB718E3" w14:textId="77777777" w:rsidR="008D2684" w:rsidRDefault="008D2684" w:rsidP="008D2684">
      <w:pPr>
        <w:rPr>
          <w:noProof/>
        </w:rPr>
      </w:pPr>
      <w:r>
        <w:rPr>
          <w:noProof/>
        </w:rPr>
        <w:t>The procedure takes place prior to the establishment of a group call to the MC service regroup group.</w:t>
      </w:r>
    </w:p>
    <w:p w14:paraId="67427F73" w14:textId="637F03E7" w:rsidR="008D2684" w:rsidRDefault="008D2684" w:rsidP="008D2684">
      <w:pPr>
        <w:rPr>
          <w:noProof/>
        </w:rPr>
      </w:pPr>
      <w:r>
        <w:rPr>
          <w:noProof/>
        </w:rPr>
        <w:t>In this procedure, any gateway MC servers in the primary or partner MC systems are not shown.</w:t>
      </w:r>
    </w:p>
    <w:p w14:paraId="7D204773" w14:textId="77777777" w:rsidR="008D2684" w:rsidRDefault="008D2684" w:rsidP="008D2684">
      <w:pPr>
        <w:rPr>
          <w:noProof/>
        </w:rPr>
      </w:pPr>
      <w:r>
        <w:rPr>
          <w:noProof/>
        </w:rPr>
        <w:t>Pre-conditions:</w:t>
      </w:r>
    </w:p>
    <w:p w14:paraId="5A61FD76" w14:textId="0D2EB1B8"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7C458D47" w14:textId="20C1586F" w:rsidR="008D2684" w:rsidRDefault="008D2684" w:rsidP="008D2684">
      <w:pPr>
        <w:pStyle w:val="B1"/>
        <w:rPr>
          <w:noProof/>
        </w:rPr>
      </w:pPr>
      <w:r>
        <w:rPr>
          <w:noProof/>
        </w:rPr>
        <w:t>-</w:t>
      </w:r>
      <w:r>
        <w:rPr>
          <w:noProof/>
        </w:rPr>
        <w:tab/>
        <w:t>MC service client 2 is an affiliated member of MC service group 1 where MC service group 1 is defined in the partner MC system and MC service client 2 is receiving service in the partner MC system of MC service client 1.</w:t>
      </w:r>
    </w:p>
    <w:p w14:paraId="1349CED6" w14:textId="14C71603" w:rsidR="008D2684" w:rsidRDefault="008D2684" w:rsidP="008D2684">
      <w:pPr>
        <w:pStyle w:val="B1"/>
        <w:rPr>
          <w:noProof/>
        </w:rPr>
      </w:pPr>
      <w:r>
        <w:rPr>
          <w:noProof/>
        </w:rPr>
        <w:t>-</w:t>
      </w:r>
      <w:r>
        <w:rPr>
          <w:noProof/>
        </w:rPr>
        <w:tab/>
        <w:t xml:space="preserve">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1190ACE7" w14:textId="77777777" w:rsidR="008D2684" w:rsidRDefault="008D2684" w:rsidP="008D2684">
      <w:pPr>
        <w:pStyle w:val="B1"/>
        <w:rPr>
          <w:noProof/>
        </w:rPr>
      </w:pPr>
      <w:r>
        <w:rPr>
          <w:noProof/>
        </w:rPr>
        <w:t>-</w:t>
      </w:r>
      <w:r>
        <w:rPr>
          <w:noProof/>
        </w:rPr>
        <w:tab/>
        <w:t xml:space="preserve">In order to be aware whether the group is regrouped, the MC service server is subscribed to the group configuration in </w:t>
      </w:r>
      <w:r>
        <w:rPr>
          <w:noProof/>
          <w:lang w:val="en-US"/>
        </w:rPr>
        <w:t xml:space="preserve">the </w:t>
      </w:r>
      <w:r>
        <w:rPr>
          <w:noProof/>
        </w:rPr>
        <w:t>GMS.</w:t>
      </w:r>
    </w:p>
    <w:p w14:paraId="7645E67E" w14:textId="346A4FD3" w:rsidR="008D2684" w:rsidRDefault="008D2684" w:rsidP="008D2684">
      <w:pPr>
        <w:pStyle w:val="B1"/>
        <w:rPr>
          <w:noProof/>
          <w:lang w:val="en-US"/>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r>
        <w:rPr>
          <w:noProof/>
          <w:lang w:val="en-US"/>
        </w:rPr>
        <w:t xml:space="preserve"> </w:t>
      </w:r>
    </w:p>
    <w:p w14:paraId="72A86209" w14:textId="5BB54565" w:rsidR="008D2684" w:rsidRPr="007B5177" w:rsidRDefault="00731C68" w:rsidP="008D2684">
      <w:pPr>
        <w:pStyle w:val="TH"/>
        <w:rPr>
          <w:noProof/>
          <w:lang w:val="en-US"/>
        </w:rPr>
      </w:pPr>
      <w:r>
        <w:rPr>
          <w:noProof/>
        </w:rPr>
        <w:object w:dxaOrig="8625" w:dyaOrig="6780" w14:anchorId="7A40B9FD">
          <v:shape id="_x0000_i1196" type="#_x0000_t75" style="width:430.05pt;height:338.8pt" o:ole="">
            <v:imagedata r:id="rId355" o:title=""/>
          </v:shape>
          <o:OLEObject Type="Embed" ProgID="Visio.Drawing.11" ShapeID="_x0000_i1196" DrawAspect="Content" ObjectID="_1828719277" r:id="rId356"/>
        </w:object>
      </w:r>
    </w:p>
    <w:p w14:paraId="40C5F39F" w14:textId="181300BD" w:rsidR="008D2684" w:rsidRDefault="008D2684" w:rsidP="008D2684">
      <w:pPr>
        <w:pStyle w:val="TF"/>
        <w:rPr>
          <w:noProof/>
        </w:rPr>
      </w:pPr>
      <w:r>
        <w:rPr>
          <w:noProof/>
        </w:rPr>
        <w:t>Figure</w:t>
      </w:r>
      <w:r w:rsidR="00C50F5A">
        <w:rPr>
          <w:noProof/>
        </w:rPr>
        <w:t> </w:t>
      </w:r>
      <w:r>
        <w:rPr>
          <w:noProof/>
        </w:rPr>
        <w:t>10.</w:t>
      </w:r>
      <w:r>
        <w:rPr>
          <w:noProof/>
          <w:lang w:val="en-US"/>
        </w:rPr>
        <w:t>15.3</w:t>
      </w:r>
      <w:r>
        <w:rPr>
          <w:noProof/>
        </w:rPr>
        <w:t xml:space="preserve">.3.1-1: </w:t>
      </w:r>
      <w:r>
        <w:rPr>
          <w:noProof/>
          <w:lang w:val="en-US"/>
        </w:rPr>
        <w:t>Group r</w:t>
      </w:r>
      <w:r>
        <w:rPr>
          <w:noProof/>
        </w:rPr>
        <w:t xml:space="preserve">egroup procedure </w:t>
      </w:r>
      <w:r>
        <w:rPr>
          <w:lang w:eastAsia="ko-KR"/>
        </w:rPr>
        <w:t>using preconfigured group</w:t>
      </w:r>
      <w:r>
        <w:rPr>
          <w:noProof/>
        </w:rPr>
        <w:t xml:space="preserve"> in multiple MC systems</w:t>
      </w:r>
    </w:p>
    <w:p w14:paraId="051FFA73" w14:textId="4182DC0D"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 xml:space="preserve">regroup procedure, specifying the list of MC service groups to be regrouped including MC service group 1, the MC service group ID of the regroup group </w:t>
      </w:r>
      <w:r w:rsidR="00C50F5A" w:rsidRPr="00C50F5A">
        <w:rPr>
          <w:noProof/>
        </w:rPr>
        <w:t>(if available)</w:t>
      </w:r>
      <w:r w:rsidR="00C50F5A">
        <w:rPr>
          <w:noProof/>
        </w:rPr>
        <w:t xml:space="preserve"> </w:t>
      </w:r>
      <w:r>
        <w:rPr>
          <w:noProof/>
        </w:rPr>
        <w:t>and the MC service group ID of the group from which configuration information for the regroup group is to be taken.</w:t>
      </w:r>
    </w:p>
    <w:p w14:paraId="36D7BF8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69EC92F4" w14:textId="56E7D9B4" w:rsidR="00C50F5A" w:rsidRDefault="008D2684" w:rsidP="00C50F5A">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r w:rsidR="00C50F5A" w:rsidRPr="00C50F5A">
        <w:t xml:space="preserve"> </w:t>
      </w:r>
      <w:r w:rsidR="00C50F5A">
        <w:rPr>
          <w:noProof/>
        </w:rPr>
        <w:t>If the preconfigured regroup request is authorized, the MC service server assigns a MC service group ID for this regroup group if:</w:t>
      </w:r>
    </w:p>
    <w:p w14:paraId="33CE8411" w14:textId="77777777" w:rsidR="00C50F5A" w:rsidRDefault="00C50F5A" w:rsidP="00477B77">
      <w:pPr>
        <w:pStyle w:val="B3"/>
        <w:rPr>
          <w:noProof/>
        </w:rPr>
      </w:pPr>
      <w:r>
        <w:rPr>
          <w:noProof/>
        </w:rPr>
        <w:t>i. one is not provided in the request, or</w:t>
      </w:r>
    </w:p>
    <w:p w14:paraId="0DDB8F43" w14:textId="14AD4975" w:rsidR="008D2684" w:rsidRDefault="00C50F5A" w:rsidP="00477B77">
      <w:pPr>
        <w:pStyle w:val="B3"/>
        <w:rPr>
          <w:noProof/>
        </w:rPr>
      </w:pPr>
      <w:r>
        <w:rPr>
          <w:noProof/>
        </w:rPr>
        <w:t>ii. the one provided in the request is not accepted.</w:t>
      </w:r>
    </w:p>
    <w:p w14:paraId="3B13C26D" w14:textId="0A85C153"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2C2222A" w14:textId="2FD79D62" w:rsidR="00C50F5A" w:rsidRDefault="008D2684" w:rsidP="00C50F5A">
      <w:pPr>
        <w:pStyle w:val="B1"/>
        <w:rPr>
          <w:noProof/>
        </w:rPr>
      </w:pPr>
      <w:r>
        <w:rPr>
          <w:noProof/>
        </w:rPr>
        <w:t>4</w:t>
      </w:r>
      <w:r w:rsidR="00C50F5A">
        <w:rPr>
          <w:noProof/>
        </w:rPr>
        <w:t>a.</w:t>
      </w:r>
      <w:r w:rsidR="00C50F5A">
        <w:rPr>
          <w:noProof/>
        </w:rPr>
        <w:tab/>
      </w:r>
      <w:r w:rsidR="00C50F5A" w:rsidRPr="0030429B">
        <w:rPr>
          <w:noProof/>
        </w:rPr>
        <w:t>If the MC</w:t>
      </w:r>
      <w:r w:rsidR="00C50F5A">
        <w:rPr>
          <w:noProof/>
        </w:rPr>
        <w:t xml:space="preserve"> service</w:t>
      </w:r>
      <w:r w:rsidR="00C50F5A" w:rsidRPr="0030429B">
        <w:rPr>
          <w:noProof/>
        </w:rPr>
        <w:t xml:space="preserve"> server determines that any of the groups requested for regrouping, including the regroup group, have been regrouped by other group regrouping procedures, the</w:t>
      </w:r>
      <w:r w:rsidR="00C50F5A">
        <w:rPr>
          <w:noProof/>
        </w:rPr>
        <w:t xml:space="preserve"> MC service </w:t>
      </w:r>
      <w:r w:rsidR="00C50F5A" w:rsidRPr="0030429B">
        <w:rPr>
          <w:noProof/>
        </w:rPr>
        <w:t>server then sends a preconfigured regroup reject back to M</w:t>
      </w:r>
      <w:r w:rsidR="00C50F5A">
        <w:rPr>
          <w:noProof/>
        </w:rPr>
        <w:t>C service</w:t>
      </w:r>
      <w:r w:rsidR="00C50F5A" w:rsidRPr="0030429B">
        <w:rPr>
          <w:noProof/>
        </w:rPr>
        <w:t xml:space="preserve"> client 1 with a reject reason indicating that one of the groups has already been regrouped, and this procedure terminates.</w:t>
      </w:r>
    </w:p>
    <w:p w14:paraId="2CA57462" w14:textId="77777777" w:rsidR="00C50F5A" w:rsidRDefault="00C50F5A" w:rsidP="00C50F5A">
      <w:pPr>
        <w:pStyle w:val="B1"/>
        <w:rPr>
          <w:noProof/>
        </w:rPr>
      </w:pPr>
      <w:r>
        <w:rPr>
          <w:noProof/>
        </w:rPr>
        <w:lastRenderedPageBreak/>
        <w:t>4b.</w:t>
      </w:r>
      <w:r>
        <w:rPr>
          <w:noProof/>
        </w:rPr>
        <w:tab/>
        <w:t>The MC service server shall send the preconfigured regroup request return message to MC service client 1 containing the below:</w:t>
      </w:r>
    </w:p>
    <w:p w14:paraId="626EA63F" w14:textId="77777777" w:rsidR="00C50F5A" w:rsidRDefault="00C50F5A" w:rsidP="00477B77">
      <w:pPr>
        <w:pStyle w:val="B3"/>
        <w:rPr>
          <w:noProof/>
        </w:rPr>
      </w:pPr>
      <w:r>
        <w:rPr>
          <w:noProof/>
        </w:rPr>
        <w:t>i.</w:t>
      </w:r>
      <w:r>
        <w:rPr>
          <w:noProof/>
        </w:rPr>
        <w:tab/>
        <w:t xml:space="preserve">result of whether the preconfigured regroup is authorized or not; and </w:t>
      </w:r>
    </w:p>
    <w:p w14:paraId="49ECA623" w14:textId="77777777" w:rsidR="00C50F5A" w:rsidRDefault="00C50F5A" w:rsidP="00477B77">
      <w:pPr>
        <w:pStyle w:val="B3"/>
        <w:rPr>
          <w:noProof/>
        </w:rPr>
      </w:pPr>
      <w:r>
        <w:rPr>
          <w:noProof/>
        </w:rPr>
        <w:t>ii.</w:t>
      </w:r>
      <w:r>
        <w:rPr>
          <w:noProof/>
        </w:rPr>
        <w:tab/>
        <w:t>the MC service group ID if authorized</w:t>
      </w:r>
    </w:p>
    <w:p w14:paraId="16AE7218" w14:textId="77777777" w:rsidR="00C50F5A" w:rsidRPr="00431555" w:rsidRDefault="00C50F5A" w:rsidP="00C50F5A">
      <w:pPr>
        <w:pStyle w:val="B1"/>
        <w:ind w:firstLine="0"/>
        <w:rPr>
          <w:rFonts w:eastAsia="DengXian"/>
          <w:lang w:eastAsia="zh-CN"/>
        </w:rPr>
      </w:pPr>
      <w:r w:rsidRPr="00431555">
        <w:rPr>
          <w:rFonts w:eastAsia="DengXian"/>
          <w:lang w:eastAsia="zh-CN"/>
        </w:rPr>
        <w:t>If the preconfigured regroup request is not authorized, MC service client 1 shall not proceed with the rest of the steps and this procedure terminates.</w:t>
      </w:r>
    </w:p>
    <w:p w14:paraId="00169536" w14:textId="7AAEEB02" w:rsidR="008D2684" w:rsidRDefault="00797709" w:rsidP="008D2684">
      <w:pPr>
        <w:pStyle w:val="B1"/>
        <w:rPr>
          <w:noProof/>
        </w:rPr>
      </w:pPr>
      <w:r>
        <w:rPr>
          <w:noProof/>
        </w:rPr>
        <w:t>5</w:t>
      </w:r>
      <w:r w:rsidR="008D2684">
        <w:rPr>
          <w:noProof/>
        </w:rPr>
        <w:t>.</w:t>
      </w:r>
      <w:r w:rsidR="008D2684">
        <w:rPr>
          <w:noProof/>
        </w:rPr>
        <w:tab/>
        <w:t>The MC service server sends the preconfigured regroup requests to the MC service server in the partner MC system.</w:t>
      </w:r>
    </w:p>
    <w:p w14:paraId="7D66E246" w14:textId="2C10120D" w:rsidR="008D2684" w:rsidRDefault="00797709" w:rsidP="008D2684">
      <w:pPr>
        <w:pStyle w:val="B1"/>
        <w:rPr>
          <w:noProof/>
        </w:rPr>
      </w:pPr>
      <w:r>
        <w:rPr>
          <w:noProof/>
        </w:rPr>
        <w:t>6</w:t>
      </w:r>
      <w:r w:rsidR="008D2684">
        <w:rPr>
          <w:noProof/>
        </w:rPr>
        <w:t>.</w:t>
      </w:r>
      <w:r w:rsidR="008D2684">
        <w:rPr>
          <w:noProof/>
        </w:rPr>
        <w:tab/>
        <w:t>The partner MC service server checks the status of any MC service groups hosted by that partner MC service server, and identifies affiliated group members of any of the identified MC service groups (both MC service groups that are hosted in the primary MC system and MC service groups that are hosted in the partner MC system) that are receiving MC service service in the partner MC system, which include MC service client 2.</w:t>
      </w:r>
    </w:p>
    <w:p w14:paraId="6F039755" w14:textId="7F9149D2" w:rsidR="008D2684" w:rsidRDefault="00797709" w:rsidP="008D2684">
      <w:pPr>
        <w:pStyle w:val="B1"/>
        <w:rPr>
          <w:noProof/>
        </w:rPr>
      </w:pPr>
      <w:r>
        <w:rPr>
          <w:noProof/>
        </w:rPr>
        <w:t>7</w:t>
      </w:r>
      <w:r w:rsidR="008D2684">
        <w:rPr>
          <w:noProof/>
        </w:rPr>
        <w:t>.</w:t>
      </w:r>
      <w:r w:rsidR="008D2684">
        <w:rPr>
          <w:noProof/>
        </w:rPr>
        <w:tab/>
        <w:t>The partner MC service server sends the preconfigured regroup request to MC service client 2.</w:t>
      </w:r>
      <w:r w:rsidR="008D2684" w:rsidRPr="009C7B8E">
        <w:rPr>
          <w:noProof/>
        </w:rPr>
        <w:t xml:space="preserve"> </w:t>
      </w:r>
    </w:p>
    <w:p w14:paraId="77D181C0" w14:textId="77777777" w:rsidR="008D2684" w:rsidRDefault="008D2684" w:rsidP="008D2684">
      <w:pPr>
        <w:pStyle w:val="NO"/>
        <w:rPr>
          <w:noProof/>
        </w:rPr>
      </w:pPr>
      <w:r>
        <w:rPr>
          <w:noProof/>
        </w:rPr>
        <w:t>NOTE 2:</w:t>
      </w:r>
      <w:r>
        <w:rPr>
          <w:noProof/>
        </w:rPr>
        <w:tab/>
        <w:t>Only group members that are affiliated to the MC service groups that are to be regrouped are sent a preconfigured regroup request.</w:t>
      </w:r>
    </w:p>
    <w:p w14:paraId="3B6B95EA" w14:textId="03C9F9F9" w:rsidR="008D2684" w:rsidRDefault="00797709" w:rsidP="008D2684">
      <w:pPr>
        <w:pStyle w:val="B1"/>
        <w:rPr>
          <w:noProof/>
        </w:rPr>
      </w:pPr>
      <w:r>
        <w:rPr>
          <w:noProof/>
        </w:rPr>
        <w:t>8</w:t>
      </w:r>
      <w:r w:rsidR="008D2684">
        <w:rPr>
          <w:noProof/>
        </w:rPr>
        <w:t>.</w:t>
      </w:r>
      <w:r w:rsidR="008D2684">
        <w:rPr>
          <w:noProof/>
        </w:rPr>
        <w:tab/>
        <w:t>MC service client 2 notifies the user of the regrouping.</w:t>
      </w:r>
    </w:p>
    <w:p w14:paraId="296312E4" w14:textId="76878285" w:rsidR="008D2684" w:rsidRDefault="00797709" w:rsidP="008D2684">
      <w:pPr>
        <w:pStyle w:val="B1"/>
      </w:pPr>
      <w:r>
        <w:rPr>
          <w:noProof/>
        </w:rPr>
        <w:t>9</w:t>
      </w:r>
      <w:r w:rsidR="008D2684">
        <w:rPr>
          <w:noProof/>
        </w:rPr>
        <w:t>.</w:t>
      </w:r>
      <w:r w:rsidR="008D2684">
        <w:rPr>
          <w:noProof/>
        </w:rPr>
        <w:tab/>
        <w:t xml:space="preserve">MC service client 2 may send the preconfigured regroup response to the partner MC service server to acknowledge the regrouping action. </w:t>
      </w:r>
      <w:r w:rsidR="008D2684">
        <w:t>T</w:t>
      </w:r>
      <w:r w:rsidR="008D2684" w:rsidRPr="00AB5FED">
        <w:t>h</w:t>
      </w:r>
      <w:r w:rsidR="008D2684">
        <w:t>is</w:t>
      </w:r>
      <w:r w:rsidR="008D2684" w:rsidRPr="00AB5FED">
        <w:t xml:space="preserve"> acknowledgement </w:t>
      </w:r>
      <w:r w:rsidR="008D2684">
        <w:t xml:space="preserve">is </w:t>
      </w:r>
      <w:r w:rsidR="008D2684" w:rsidRPr="00AB5FED">
        <w:t>not sent</w:t>
      </w:r>
      <w:r w:rsidR="008D2684">
        <w:rPr>
          <w:noProof/>
        </w:rPr>
        <w:t xml:space="preserve"> i</w:t>
      </w:r>
      <w:r w:rsidR="008D2684">
        <w:t>n response to</w:t>
      </w:r>
      <w:r w:rsidR="008D2684" w:rsidRPr="00AB5FED">
        <w:t xml:space="preserve"> a multicast </w:t>
      </w:r>
      <w:r w:rsidR="008D2684">
        <w:t>transmission of the preconfigured regroup request</w:t>
      </w:r>
      <w:r w:rsidR="008D2684" w:rsidRPr="00AB5FED">
        <w:t>.</w:t>
      </w:r>
    </w:p>
    <w:p w14:paraId="58D88959" w14:textId="47A729F1" w:rsidR="008D2684" w:rsidRDefault="00797709" w:rsidP="008D2684">
      <w:pPr>
        <w:pStyle w:val="B1"/>
      </w:pPr>
      <w:r>
        <w:t>10</w:t>
      </w:r>
      <w:r w:rsidR="008D2684">
        <w:t>.</w:t>
      </w:r>
      <w:r w:rsidR="008D2684">
        <w:tab/>
        <w:t>The partner MC service server affiliates the regrouped MC service client 2 to the regroup group.</w:t>
      </w:r>
    </w:p>
    <w:p w14:paraId="0619F0FB" w14:textId="7300E5AE" w:rsidR="008D2684" w:rsidRDefault="008D2684" w:rsidP="008D2684">
      <w:pPr>
        <w:pStyle w:val="B1"/>
      </w:pPr>
      <w:r>
        <w:t>1</w:t>
      </w:r>
      <w:r w:rsidR="00797709">
        <w:t>1</w:t>
      </w:r>
      <w:r>
        <w:t>.</w:t>
      </w:r>
      <w:r>
        <w:tab/>
        <w:t xml:space="preserve">The </w:t>
      </w:r>
      <w:r>
        <w:rPr>
          <w:lang w:val="en-US"/>
        </w:rPr>
        <w:t xml:space="preserve">partner </w:t>
      </w:r>
      <w:r>
        <w:t>MC service server sends a preconfigured regroup response to the primary MC service server.</w:t>
      </w:r>
    </w:p>
    <w:p w14:paraId="2C3E71E6" w14:textId="047829F8" w:rsidR="008D2684" w:rsidRDefault="008D2684" w:rsidP="008D2684">
      <w:pPr>
        <w:pStyle w:val="B1"/>
        <w:rPr>
          <w:noProof/>
        </w:rPr>
      </w:pPr>
      <w:r>
        <w:t>1</w:t>
      </w:r>
      <w:r w:rsidR="00797709">
        <w:t>2</w:t>
      </w:r>
      <w:r>
        <w:t>.</w:t>
      </w:r>
      <w:r>
        <w:tab/>
        <w:t>The primary MC service server sends the preconfigured regroup response to MC service client 1.</w:t>
      </w:r>
    </w:p>
    <w:p w14:paraId="72A45E8A" w14:textId="77777777" w:rsidR="008D2684" w:rsidRDefault="008D2684" w:rsidP="008D2684">
      <w:pPr>
        <w:rPr>
          <w:noProof/>
        </w:rPr>
      </w:pPr>
      <w:r>
        <w:rPr>
          <w:noProof/>
        </w:rPr>
        <w:t xml:space="preserve">After the group </w:t>
      </w:r>
      <w:r>
        <w:t>regrouping</w:t>
      </w:r>
      <w:r>
        <w:rPr>
          <w:noProof/>
        </w:rPr>
        <w:t xml:space="preserve"> procedure, the regrouping remains in effect until explicitly cancelled by the procedure in 10.15.3.3.3.</w:t>
      </w:r>
    </w:p>
    <w:p w14:paraId="26CBDA1B" w14:textId="77777777" w:rsidR="008D2684" w:rsidRDefault="008D2684" w:rsidP="008D2684">
      <w:pPr>
        <w:rPr>
          <w:noProof/>
        </w:rPr>
      </w:pPr>
      <w:r>
        <w:t>MC service client participation in the ongoing regroup persists</w:t>
      </w:r>
      <w:r>
        <w:rPr>
          <w:noProof/>
        </w:rPr>
        <w:t xml:space="preserve"> until the MC service client is no longer affiliated to any of the regrouped groups (group 1 or 2 in this procedure).</w:t>
      </w:r>
    </w:p>
    <w:p w14:paraId="757B0EF4" w14:textId="536494BE" w:rsidR="008D2684" w:rsidRDefault="008D2684" w:rsidP="008D2684">
      <w:pPr>
        <w:rPr>
          <w:noProof/>
        </w:rPr>
      </w:pPr>
      <w:r>
        <w:rPr>
          <w:noProof/>
        </w:rPr>
        <w:t>MC service client affiliation to the regroup group may cease when the UE's MC service ceases, e.g. when the UE is powered down, or by performing a log-off operation.</w:t>
      </w:r>
    </w:p>
    <w:p w14:paraId="0CF99BFB" w14:textId="77777777" w:rsidR="008D2684" w:rsidRDefault="008D2684" w:rsidP="008D2684">
      <w:pPr>
        <w:pStyle w:val="EditorsNote"/>
        <w:rPr>
          <w:noProof/>
        </w:rPr>
      </w:pPr>
      <w:r>
        <w:rPr>
          <w:noProof/>
        </w:rPr>
        <w:t>Editor's note:</w:t>
      </w:r>
      <w:r>
        <w:rPr>
          <w:noProof/>
        </w:rPr>
        <w:tab/>
        <w:t>Data persistence in the MC service client following a user log-off or power down needs further study.</w:t>
      </w:r>
    </w:p>
    <w:p w14:paraId="5EE1B10B" w14:textId="77777777" w:rsidR="008D2684" w:rsidRDefault="008D2684" w:rsidP="008D2684">
      <w:pPr>
        <w:pStyle w:val="Heading5"/>
        <w:rPr>
          <w:lang w:eastAsia="ko-KR"/>
        </w:rPr>
      </w:pPr>
      <w:bookmarkStart w:id="2887" w:name="_Toc24660236"/>
      <w:bookmarkStart w:id="2888" w:name="_Toc218105380"/>
      <w:r w:rsidRPr="00E00F05">
        <w:rPr>
          <w:lang w:eastAsia="ko-KR"/>
        </w:rPr>
        <w:t>10.</w:t>
      </w:r>
      <w:r>
        <w:rPr>
          <w:lang w:eastAsia="ko-KR"/>
        </w:rPr>
        <w:t>15</w:t>
      </w:r>
      <w:r w:rsidRPr="00E00F05">
        <w:rPr>
          <w:lang w:eastAsia="ko-KR"/>
        </w:rPr>
        <w:t>.3.3.2</w:t>
      </w:r>
      <w:r w:rsidRPr="00E00F05">
        <w:rPr>
          <w:lang w:eastAsia="ko-KR"/>
        </w:rPr>
        <w:tab/>
        <w:t>Preconfigured User Regroup formation in multiple MC systems</w:t>
      </w:r>
      <w:bookmarkEnd w:id="2887"/>
      <w:bookmarkEnd w:id="2888"/>
    </w:p>
    <w:p w14:paraId="1351CA11" w14:textId="242567DA" w:rsidR="008D2684" w:rsidRDefault="008D2684" w:rsidP="008D2684">
      <w:pPr>
        <w:rPr>
          <w:noProof/>
        </w:rPr>
      </w:pPr>
      <w:r>
        <w:rPr>
          <w:noProof/>
        </w:rPr>
        <w:t>Figure 10.15.3.3.2-1 illustrates the procedure to initiate a user regroup procedure using a preconfigured MC service group, where at least one of the MC service users to be regrouped is homed in a partner MC system. It is assumed that the group management server in the primary MC system of the MC service regroup group shares the necessary security related parameters together with the group configuration of the preconfigured MC service group with the group management server in the partner MC system and the group management server in the partner MC system distributes this configuration including those security parameters to its served MC service users according to the procedures in subclause 10.2.7.</w:t>
      </w:r>
    </w:p>
    <w:p w14:paraId="43C1A433" w14:textId="77777777" w:rsidR="008D2684" w:rsidRDefault="008D2684" w:rsidP="008D2684">
      <w:pPr>
        <w:rPr>
          <w:noProof/>
        </w:rPr>
      </w:pPr>
      <w:r>
        <w:rPr>
          <w:noProof/>
        </w:rPr>
        <w:t>The procedure takes place prior to the establishment of a group call to the MC service regroup group.</w:t>
      </w:r>
    </w:p>
    <w:p w14:paraId="76C510F1" w14:textId="4A0DEC4A" w:rsidR="008D2684" w:rsidRDefault="008D2684" w:rsidP="008D2684">
      <w:pPr>
        <w:rPr>
          <w:noProof/>
        </w:rPr>
      </w:pPr>
      <w:r>
        <w:rPr>
          <w:noProof/>
        </w:rPr>
        <w:t>In this procedure, any gateway MC servers in the primary or partner MC systems are not shown.</w:t>
      </w:r>
    </w:p>
    <w:p w14:paraId="0127D448" w14:textId="77777777" w:rsidR="008D2684" w:rsidRDefault="008D2684" w:rsidP="008D2684">
      <w:pPr>
        <w:rPr>
          <w:noProof/>
        </w:rPr>
      </w:pPr>
      <w:r>
        <w:rPr>
          <w:noProof/>
        </w:rPr>
        <w:t>Pre-conditions:</w:t>
      </w:r>
    </w:p>
    <w:p w14:paraId="700782D4" w14:textId="7EF2FA67" w:rsidR="008D2684" w:rsidRDefault="008D2684" w:rsidP="008D2684">
      <w:pPr>
        <w:pStyle w:val="B1"/>
        <w:rPr>
          <w:noProof/>
        </w:rPr>
      </w:pPr>
      <w:r>
        <w:rPr>
          <w:noProof/>
        </w:rPr>
        <w:t>-</w:t>
      </w:r>
      <w:r>
        <w:rPr>
          <w:noProof/>
        </w:rPr>
        <w:tab/>
        <w:t xml:space="preserve">MC service client 1 is </w:t>
      </w:r>
      <w:r>
        <w:rPr>
          <w:noProof/>
          <w:lang w:val="en-US"/>
        </w:rPr>
        <w:t xml:space="preserve">homed in the primary MC system </w:t>
      </w:r>
      <w:r>
        <w:rPr>
          <w:noProof/>
        </w:rPr>
        <w:t>and is receiving service in the primary MC system.</w:t>
      </w:r>
    </w:p>
    <w:p w14:paraId="6B32F374" w14:textId="437ED4BF" w:rsidR="008D2684" w:rsidRDefault="008D2684" w:rsidP="008D2684">
      <w:pPr>
        <w:pStyle w:val="B1"/>
        <w:rPr>
          <w:noProof/>
        </w:rPr>
      </w:pPr>
      <w:r>
        <w:rPr>
          <w:noProof/>
        </w:rPr>
        <w:t>-</w:t>
      </w:r>
      <w:r>
        <w:rPr>
          <w:noProof/>
        </w:rPr>
        <w:tab/>
        <w:t xml:space="preserve">MC service client 2 is </w:t>
      </w:r>
      <w:r>
        <w:rPr>
          <w:noProof/>
          <w:lang w:val="en-US"/>
        </w:rPr>
        <w:t xml:space="preserve">homed in the </w:t>
      </w:r>
      <w:r>
        <w:rPr>
          <w:noProof/>
        </w:rPr>
        <w:t>partner MC system and is receiving service in the partner MC service system of MC client 1.</w:t>
      </w:r>
    </w:p>
    <w:p w14:paraId="1CB298DC" w14:textId="77777777" w:rsidR="008D2684" w:rsidRDefault="008D2684" w:rsidP="008D2684">
      <w:pPr>
        <w:pStyle w:val="B1"/>
        <w:rPr>
          <w:noProof/>
        </w:rPr>
      </w:pPr>
      <w:r>
        <w:rPr>
          <w:noProof/>
        </w:rPr>
        <w:lastRenderedPageBreak/>
        <w:t>-</w:t>
      </w:r>
      <w:r>
        <w:rPr>
          <w:noProof/>
        </w:rPr>
        <w:tab/>
        <w:t xml:space="preserve">The MC service group identity and group configuration for the </w:t>
      </w:r>
      <w:r>
        <w:rPr>
          <w:noProof/>
          <w:lang w:val="en-US"/>
        </w:rPr>
        <w:t xml:space="preserve">preconfigured </w:t>
      </w:r>
      <w:r>
        <w:rPr>
          <w:noProof/>
        </w:rPr>
        <w:t xml:space="preserve">MC service group have been preconfigured in MC service client 2, and MC service client 2 has received the relevant security related information to allow communication in the MC service </w:t>
      </w:r>
      <w:r>
        <w:rPr>
          <w:noProof/>
          <w:lang w:val="en-US"/>
        </w:rPr>
        <w:t xml:space="preserve">regroup </w:t>
      </w:r>
      <w:r>
        <w:rPr>
          <w:noProof/>
        </w:rPr>
        <w:t>group.</w:t>
      </w:r>
    </w:p>
    <w:p w14:paraId="0A9F032C" w14:textId="77777777" w:rsidR="008D2684" w:rsidRDefault="008D2684" w:rsidP="008D2684">
      <w:pPr>
        <w:pStyle w:val="B1"/>
        <w:rPr>
          <w:noProof/>
        </w:rPr>
      </w:pPr>
      <w:r>
        <w:rPr>
          <w:noProof/>
        </w:rPr>
        <w:t>-</w:t>
      </w:r>
      <w:r>
        <w:rPr>
          <w:noProof/>
        </w:rPr>
        <w:tab/>
        <w:t xml:space="preserve">MC service client 1 is authorized to initiate a preconfigured </w:t>
      </w:r>
      <w:r>
        <w:rPr>
          <w:noProof/>
          <w:lang w:val="en-US"/>
        </w:rPr>
        <w:t xml:space="preserve">user </w:t>
      </w:r>
      <w:r>
        <w:rPr>
          <w:noProof/>
        </w:rPr>
        <w:t>regroup procedure.</w:t>
      </w:r>
    </w:p>
    <w:p w14:paraId="11495AE5" w14:textId="77777777" w:rsidR="008D2684" w:rsidRDefault="008D2684" w:rsidP="008D2684">
      <w:pPr>
        <w:pStyle w:val="B1"/>
        <w:rPr>
          <w:noProof/>
        </w:rPr>
      </w:pPr>
      <w:r>
        <w:rPr>
          <w:noProof/>
          <w:lang w:val="en-US"/>
        </w:rPr>
        <w:t>-</w:t>
      </w:r>
      <w:r>
        <w:rPr>
          <w:noProof/>
          <w:lang w:val="en-US"/>
        </w:rPr>
        <w:tab/>
      </w:r>
      <w:r>
        <w:rPr>
          <w:noProof/>
        </w:rPr>
        <w:t>MC service client 1 is aware of a suitable preconfigured group whose configuration has been preconfigured in the MC service UEs of the MC service users who will be regrouped.</w:t>
      </w:r>
    </w:p>
    <w:p w14:paraId="4630C79A" w14:textId="77777777" w:rsidR="008D2684" w:rsidRDefault="008D2684" w:rsidP="008D2684">
      <w:pPr>
        <w:pStyle w:val="B1"/>
        <w:rPr>
          <w:noProof/>
        </w:rPr>
      </w:pPr>
    </w:p>
    <w:p w14:paraId="58663290" w14:textId="77777777" w:rsidR="008D2684" w:rsidRDefault="008D2684" w:rsidP="008D2684">
      <w:pPr>
        <w:pStyle w:val="TH"/>
        <w:rPr>
          <w:noProof/>
        </w:rPr>
      </w:pPr>
      <w:r>
        <w:rPr>
          <w:noProof/>
        </w:rPr>
        <w:object w:dxaOrig="8610" w:dyaOrig="6765" w14:anchorId="60211C60">
          <v:shape id="_x0000_i1197" type="#_x0000_t75" style="width:429.7pt;height:338.05pt" o:ole="">
            <v:imagedata r:id="rId357" o:title=""/>
          </v:shape>
          <o:OLEObject Type="Embed" ProgID="Visio.Drawing.11" ShapeID="_x0000_i1197" DrawAspect="Content" ObjectID="_1828719278" r:id="rId358"/>
        </w:object>
      </w:r>
    </w:p>
    <w:p w14:paraId="63AEB36C" w14:textId="73B477C1" w:rsidR="008D2684" w:rsidRDefault="008D2684" w:rsidP="008D2684">
      <w:pPr>
        <w:pStyle w:val="TF"/>
        <w:rPr>
          <w:noProof/>
        </w:rPr>
      </w:pPr>
      <w:r>
        <w:rPr>
          <w:noProof/>
        </w:rPr>
        <w:t>Figure 10.</w:t>
      </w:r>
      <w:r>
        <w:rPr>
          <w:noProof/>
          <w:lang w:val="en-US"/>
        </w:rPr>
        <w:t>15.3</w:t>
      </w:r>
      <w:r>
        <w:rPr>
          <w:noProof/>
        </w:rPr>
        <w:t xml:space="preserve">.3.2-1: </w:t>
      </w:r>
      <w:r>
        <w:rPr>
          <w:noProof/>
          <w:lang w:val="en-US"/>
        </w:rPr>
        <w:t>User r</w:t>
      </w:r>
      <w:r>
        <w:rPr>
          <w:noProof/>
        </w:rPr>
        <w:t xml:space="preserve">egroup procedure </w:t>
      </w:r>
      <w:r>
        <w:rPr>
          <w:lang w:eastAsia="ko-KR"/>
        </w:rPr>
        <w:t>using preconfigured group</w:t>
      </w:r>
      <w:r>
        <w:rPr>
          <w:noProof/>
        </w:rPr>
        <w:t xml:space="preserve"> in multiple MC systems</w:t>
      </w:r>
    </w:p>
    <w:p w14:paraId="402632C4"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user </w:t>
      </w:r>
      <w:r>
        <w:rPr>
          <w:noProof/>
        </w:rPr>
        <w:t xml:space="preserve">regroup procedure, specifying the list of MC service </w:t>
      </w:r>
      <w:r>
        <w:rPr>
          <w:noProof/>
          <w:lang w:val="en-US"/>
        </w:rPr>
        <w:t>users</w:t>
      </w:r>
      <w:r>
        <w:rPr>
          <w:noProof/>
        </w:rPr>
        <w:t xml:space="preserve"> to be regrouped including MC service </w:t>
      </w:r>
      <w:r>
        <w:rPr>
          <w:noProof/>
          <w:lang w:val="en-US"/>
        </w:rPr>
        <w:t>client 2</w:t>
      </w:r>
      <w:r>
        <w:rPr>
          <w:noProof/>
        </w:rPr>
        <w:t>, the MC service group ID of the regroup group</w:t>
      </w:r>
      <w:r>
        <w:rPr>
          <w:noProof/>
          <w:lang w:val="en-US"/>
        </w:rPr>
        <w:t>,</w:t>
      </w:r>
      <w:r>
        <w:rPr>
          <w:noProof/>
        </w:rPr>
        <w:t xml:space="preserve"> and the MC service group ID of the group from which configuration information for the regroup group is to be taken.</w:t>
      </w:r>
    </w:p>
    <w:p w14:paraId="14765EB3" w14:textId="77777777" w:rsidR="008D2684" w:rsidRDefault="008D2684" w:rsidP="008D2684">
      <w:pPr>
        <w:pStyle w:val="B1"/>
        <w:rPr>
          <w:noProof/>
        </w:rPr>
      </w:pPr>
      <w:r>
        <w:rPr>
          <w:noProof/>
        </w:rPr>
        <w:t>2.</w:t>
      </w:r>
      <w:r>
        <w:rPr>
          <w:noProof/>
        </w:rPr>
        <w:tab/>
        <w:t xml:space="preserve">MC service client 1 sends the preconfigured regroup request to the </w:t>
      </w:r>
      <w:r>
        <w:rPr>
          <w:noProof/>
          <w:lang w:val="en-US"/>
        </w:rPr>
        <w:t xml:space="preserve">primary </w:t>
      </w:r>
      <w:r>
        <w:rPr>
          <w:noProof/>
        </w:rPr>
        <w:t>MC service server.</w:t>
      </w:r>
      <w:r w:rsidRPr="00F367DF">
        <w:rPr>
          <w:noProof/>
        </w:rPr>
        <w:t xml:space="preserve"> </w:t>
      </w:r>
      <w:r>
        <w:rPr>
          <w:noProof/>
        </w:rPr>
        <w:t>The request indicates the list of users to be included in the regroup operation.</w:t>
      </w:r>
    </w:p>
    <w:p w14:paraId="1C1BB62C" w14:textId="77777777" w:rsidR="008D2684" w:rsidRDefault="008D2684" w:rsidP="008D2684">
      <w:pPr>
        <w:pStyle w:val="B1"/>
        <w:rPr>
          <w:noProof/>
        </w:rPr>
      </w:pPr>
      <w:r>
        <w:rPr>
          <w:noProof/>
        </w:rPr>
        <w:t>3.</w:t>
      </w:r>
      <w:r>
        <w:rPr>
          <w:noProof/>
        </w:rPr>
        <w:tab/>
        <w:t>The</w:t>
      </w:r>
      <w:r>
        <w:rPr>
          <w:noProof/>
          <w:lang w:val="en-US"/>
        </w:rPr>
        <w:t xml:space="preserve"> primary</w:t>
      </w:r>
      <w:r>
        <w:rPr>
          <w:noProof/>
        </w:rPr>
        <w:t xml:space="preserve"> MC service server checks that MC service client 1 is authorized to initiate a preconfigured </w:t>
      </w:r>
      <w:r>
        <w:rPr>
          <w:noProof/>
          <w:lang w:val="en-US"/>
        </w:rPr>
        <w:t xml:space="preserve">user </w:t>
      </w:r>
      <w:r>
        <w:rPr>
          <w:noProof/>
        </w:rPr>
        <w:t>regroup procedure.</w:t>
      </w:r>
    </w:p>
    <w:p w14:paraId="6E2871D9" w14:textId="77777777" w:rsidR="008D2684" w:rsidRDefault="008D2684" w:rsidP="008D2684">
      <w:pPr>
        <w:pStyle w:val="NO"/>
        <w:rPr>
          <w:noProof/>
        </w:rPr>
      </w:pPr>
      <w:r>
        <w:rPr>
          <w:noProof/>
        </w:rPr>
        <w:t>NOTE 1:</w:t>
      </w:r>
      <w:r>
        <w:rPr>
          <w:noProof/>
        </w:rPr>
        <w:tab/>
        <w:t>MC service clients can be involved in multiple user and group regroups simultaneously.</w:t>
      </w:r>
    </w:p>
    <w:p w14:paraId="20A4970F" w14:textId="6D63152E" w:rsidR="008D2684" w:rsidRDefault="008D2684" w:rsidP="008D2684">
      <w:pPr>
        <w:pStyle w:val="B1"/>
        <w:rPr>
          <w:noProof/>
        </w:rPr>
      </w:pPr>
      <w:r>
        <w:rPr>
          <w:noProof/>
        </w:rPr>
        <w:t>4.</w:t>
      </w:r>
      <w:r>
        <w:rPr>
          <w:noProof/>
        </w:rPr>
        <w:tab/>
        <w:t xml:space="preserve">The </w:t>
      </w:r>
      <w:r>
        <w:rPr>
          <w:noProof/>
          <w:lang w:val="en-US"/>
        </w:rPr>
        <w:t xml:space="preserve">primary </w:t>
      </w:r>
      <w:r>
        <w:rPr>
          <w:noProof/>
        </w:rPr>
        <w:t>MC service server sends the preconfigured regroup requests to the MC service server in the partner MC system.</w:t>
      </w:r>
    </w:p>
    <w:p w14:paraId="6543CC6D" w14:textId="54AB2001" w:rsidR="008D2684" w:rsidRDefault="008D2684" w:rsidP="008D2684">
      <w:pPr>
        <w:pStyle w:val="B1"/>
        <w:rPr>
          <w:noProof/>
        </w:rPr>
      </w:pPr>
      <w:r>
        <w:rPr>
          <w:noProof/>
        </w:rPr>
        <w:t>5.</w:t>
      </w:r>
      <w:r>
        <w:rPr>
          <w:noProof/>
        </w:rPr>
        <w:tab/>
        <w:t xml:space="preserve">The partner MC service server checks </w:t>
      </w:r>
      <w:r>
        <w:rPr>
          <w:noProof/>
          <w:lang w:val="en-US"/>
        </w:rPr>
        <w:t>that the primary MC service server is authorized to include MC service users homed in the partner system.</w:t>
      </w:r>
    </w:p>
    <w:p w14:paraId="7506515A" w14:textId="77777777" w:rsidR="008D2684" w:rsidRDefault="008D2684" w:rsidP="008D2684">
      <w:pPr>
        <w:pStyle w:val="B1"/>
        <w:rPr>
          <w:noProof/>
        </w:rPr>
      </w:pPr>
      <w:r>
        <w:rPr>
          <w:noProof/>
        </w:rPr>
        <w:t>6.</w:t>
      </w:r>
      <w:r>
        <w:rPr>
          <w:noProof/>
        </w:rPr>
        <w:tab/>
        <w:t>The partner MC service server sends the preconfigured regroup request to MC service client 2.</w:t>
      </w:r>
      <w:r w:rsidRPr="009C7B8E">
        <w:rPr>
          <w:noProof/>
        </w:rPr>
        <w:t xml:space="preserve"> </w:t>
      </w:r>
    </w:p>
    <w:p w14:paraId="0E6BEF25" w14:textId="77777777" w:rsidR="008D2684" w:rsidRDefault="008D2684" w:rsidP="008D2684">
      <w:pPr>
        <w:pStyle w:val="B1"/>
        <w:rPr>
          <w:noProof/>
        </w:rPr>
      </w:pPr>
      <w:r>
        <w:rPr>
          <w:noProof/>
        </w:rPr>
        <w:t>7.</w:t>
      </w:r>
      <w:r>
        <w:rPr>
          <w:noProof/>
        </w:rPr>
        <w:tab/>
        <w:t>MC service client 2 notifies the user of the regrouping.</w:t>
      </w:r>
    </w:p>
    <w:p w14:paraId="5DC2253F" w14:textId="77777777" w:rsidR="008D2684" w:rsidRDefault="008D2684" w:rsidP="008D2684">
      <w:pPr>
        <w:pStyle w:val="B1"/>
      </w:pPr>
      <w:r>
        <w:rPr>
          <w:noProof/>
        </w:rPr>
        <w:lastRenderedPageBreak/>
        <w:t>8.</w:t>
      </w:r>
      <w:r>
        <w:rPr>
          <w:noProof/>
        </w:rPr>
        <w:tab/>
        <w:t xml:space="preserve">MC service client 2 may send the preconfigured regroup response to the partner MC service server to acknowledge the regrouping action. </w:t>
      </w:r>
      <w:r>
        <w:t>T</w:t>
      </w:r>
      <w:r w:rsidRPr="00AB5FED">
        <w:t>h</w:t>
      </w:r>
      <w:r>
        <w:t>is</w:t>
      </w:r>
      <w:r w:rsidRPr="00AB5FED">
        <w:t xml:space="preserve"> acknowledgement </w:t>
      </w:r>
      <w:r>
        <w:t xml:space="preserve">is </w:t>
      </w:r>
      <w:r w:rsidRPr="00AB5FED">
        <w:t>not sent</w:t>
      </w:r>
      <w:r>
        <w:rPr>
          <w:noProof/>
        </w:rPr>
        <w:t xml:space="preserve"> i</w:t>
      </w:r>
      <w:r>
        <w:t>n response to</w:t>
      </w:r>
      <w:r w:rsidRPr="00AB5FED">
        <w:t xml:space="preserve"> a multicast </w:t>
      </w:r>
      <w:r>
        <w:t>transmission of the preconfigured regroup request</w:t>
      </w:r>
      <w:r w:rsidRPr="00AB5FED">
        <w:t>.</w:t>
      </w:r>
    </w:p>
    <w:p w14:paraId="7C1BD4AC" w14:textId="77777777" w:rsidR="008D2684" w:rsidRDefault="008D2684" w:rsidP="008D2684">
      <w:pPr>
        <w:pStyle w:val="B1"/>
      </w:pPr>
      <w:r>
        <w:t>9.</w:t>
      </w:r>
      <w:r>
        <w:tab/>
        <w:t>The partner MC service server affiliates the regrouped MC service client 2 to the regroup group.</w:t>
      </w:r>
    </w:p>
    <w:p w14:paraId="52BAD52D" w14:textId="77777777" w:rsidR="008D2684" w:rsidRDefault="008D2684" w:rsidP="008D2684">
      <w:pPr>
        <w:pStyle w:val="B1"/>
      </w:pPr>
      <w:r>
        <w:t>10.</w:t>
      </w:r>
      <w:r>
        <w:tab/>
        <w:t xml:space="preserve">The </w:t>
      </w:r>
      <w:r>
        <w:rPr>
          <w:lang w:val="en-US"/>
        </w:rPr>
        <w:t xml:space="preserve">partner </w:t>
      </w:r>
      <w:r>
        <w:t>MC service server sends a preconfigured regroup response to the primary MC service server.</w:t>
      </w:r>
    </w:p>
    <w:p w14:paraId="64910194" w14:textId="77777777" w:rsidR="008D2684" w:rsidRDefault="008D2684" w:rsidP="008D2684">
      <w:pPr>
        <w:pStyle w:val="B1"/>
        <w:rPr>
          <w:noProof/>
        </w:rPr>
      </w:pPr>
      <w:r>
        <w:t>11.</w:t>
      </w:r>
      <w:r>
        <w:tab/>
        <w:t>The primary MC service server sends the preconfigured regroup response to MC service client 1.</w:t>
      </w:r>
    </w:p>
    <w:p w14:paraId="29F669A0" w14:textId="77777777" w:rsidR="008D2684" w:rsidRDefault="008D2684" w:rsidP="008D2684">
      <w:pPr>
        <w:pStyle w:val="NO"/>
        <w:rPr>
          <w:noProof/>
        </w:rPr>
      </w:pPr>
      <w:r>
        <w:rPr>
          <w:noProof/>
        </w:rPr>
        <w:t>NOTE </w:t>
      </w:r>
      <w:r>
        <w:rPr>
          <w:noProof/>
          <w:lang w:val="en-US"/>
        </w:rPr>
        <w:t>2</w:t>
      </w:r>
      <w:r>
        <w:rPr>
          <w:noProof/>
        </w:rPr>
        <w:t>:</w:t>
      </w:r>
      <w:r>
        <w:rPr>
          <w:noProof/>
        </w:rPr>
        <w:tab/>
        <w:t>After the user regrouping procedure, the regrouping remains in effect until explicitly cancelled by the procedure in 10.</w:t>
      </w:r>
      <w:r>
        <w:rPr>
          <w:noProof/>
          <w:lang w:val="en-US"/>
        </w:rPr>
        <w:t>15.3.3.3</w:t>
      </w:r>
      <w:r>
        <w:rPr>
          <w:noProof/>
        </w:rPr>
        <w:t xml:space="preserve">. </w:t>
      </w:r>
    </w:p>
    <w:p w14:paraId="6D3EF750" w14:textId="77777777" w:rsidR="008D2684" w:rsidRPr="00905A42" w:rsidRDefault="008D2684" w:rsidP="008D2684">
      <w:pPr>
        <w:pStyle w:val="Heading5"/>
        <w:rPr>
          <w:lang w:eastAsia="ko-KR"/>
        </w:rPr>
      </w:pPr>
      <w:bookmarkStart w:id="2889" w:name="_Toc24660237"/>
      <w:bookmarkStart w:id="2890" w:name="_Toc218105381"/>
      <w:r w:rsidRPr="00905A42">
        <w:rPr>
          <w:lang w:eastAsia="ko-KR"/>
        </w:rPr>
        <w:t>10.</w:t>
      </w:r>
      <w:r>
        <w:rPr>
          <w:lang w:eastAsia="ko-KR"/>
        </w:rPr>
        <w:t>15</w:t>
      </w:r>
      <w:r w:rsidRPr="00905A42">
        <w:rPr>
          <w:lang w:eastAsia="ko-KR"/>
        </w:rPr>
        <w:t>.3.3.3</w:t>
      </w:r>
      <w:r w:rsidRPr="00905A42">
        <w:rPr>
          <w:lang w:eastAsia="ko-KR"/>
        </w:rPr>
        <w:tab/>
      </w:r>
      <w:r w:rsidRPr="00E00F05">
        <w:rPr>
          <w:lang w:eastAsia="ko-KR"/>
        </w:rPr>
        <w:t>Preconfigured regroup cancellation in multiple MC systems</w:t>
      </w:r>
      <w:bookmarkEnd w:id="2889"/>
      <w:bookmarkEnd w:id="2890"/>
    </w:p>
    <w:p w14:paraId="23A2B040" w14:textId="0D307F79" w:rsidR="008D2684" w:rsidRDefault="008D2684" w:rsidP="008D2684">
      <w:pPr>
        <w:rPr>
          <w:noProof/>
        </w:rPr>
      </w:pPr>
      <w:r>
        <w:rPr>
          <w:noProof/>
        </w:rPr>
        <w:t>Figure 10.15.3.3.3-1 illustrates the procedure to cancel a group or user regroup that uses a preconfigured MC service group where multiple MC systems were involved in the regrouping.</w:t>
      </w:r>
    </w:p>
    <w:p w14:paraId="33504837" w14:textId="77777777" w:rsidR="008D2684" w:rsidRDefault="008D2684" w:rsidP="008D2684">
      <w:pPr>
        <w:rPr>
          <w:noProof/>
        </w:rPr>
      </w:pPr>
      <w:r>
        <w:rPr>
          <w:noProof/>
        </w:rPr>
        <w:t>Pre-conditions:</w:t>
      </w:r>
    </w:p>
    <w:p w14:paraId="29EF2BF7" w14:textId="1896FEE1" w:rsidR="008D2684" w:rsidRDefault="008D2684" w:rsidP="008D2684">
      <w:pPr>
        <w:pStyle w:val="B1"/>
        <w:rPr>
          <w:noProof/>
        </w:rPr>
      </w:pPr>
      <w:r>
        <w:rPr>
          <w:noProof/>
        </w:rPr>
        <w:t>-</w:t>
      </w:r>
      <w:r>
        <w:rPr>
          <w:noProof/>
        </w:rPr>
        <w:tab/>
        <w:t>MC service client 2 has been regrouped into the MC service regroup group, and is receiving service in the partner MC system of the regroup group.</w:t>
      </w:r>
    </w:p>
    <w:p w14:paraId="57766F3B" w14:textId="73BCC0DF" w:rsidR="008D2684" w:rsidRDefault="008D2684" w:rsidP="008D2684">
      <w:pPr>
        <w:pStyle w:val="B1"/>
        <w:rPr>
          <w:noProof/>
        </w:rPr>
      </w:pPr>
      <w:r>
        <w:rPr>
          <w:noProof/>
        </w:rPr>
        <w:t>-</w:t>
      </w:r>
      <w:r>
        <w:rPr>
          <w:noProof/>
        </w:rPr>
        <w:tab/>
        <w:t>MC service client 1 is authorized to cancel a regrouping that uses a preconfigured MC service group, and is receiving service in the primary MC system of the regroup group.</w:t>
      </w:r>
    </w:p>
    <w:p w14:paraId="759615BA" w14:textId="2B4021A0" w:rsidR="008D2684" w:rsidRDefault="008D2684" w:rsidP="008D2684">
      <w:pPr>
        <w:pStyle w:val="B1"/>
        <w:rPr>
          <w:noProof/>
        </w:rPr>
      </w:pPr>
      <w:r>
        <w:rPr>
          <w:noProof/>
        </w:rPr>
        <w:t>-</w:t>
      </w:r>
      <w:r>
        <w:rPr>
          <w:noProof/>
        </w:rPr>
        <w:tab/>
        <w:t xml:space="preserve">The GMS has subscribed </w:t>
      </w:r>
      <w:r>
        <w:rPr>
          <w:noProof/>
          <w:lang w:val="en-US"/>
        </w:rPr>
        <w:t xml:space="preserve">to </w:t>
      </w:r>
      <w:r>
        <w:rPr>
          <w:noProof/>
        </w:rPr>
        <w:t xml:space="preserve">group dynamic data from the MC </w:t>
      </w:r>
      <w:r>
        <w:rPr>
          <w:noProof/>
          <w:lang w:val="en-US"/>
        </w:rPr>
        <w:t xml:space="preserve">service </w:t>
      </w:r>
      <w:r>
        <w:rPr>
          <w:noProof/>
        </w:rPr>
        <w:t>server within the same MC system using the procedures defined in subclause 10.1.5.6.</w:t>
      </w:r>
    </w:p>
    <w:p w14:paraId="19CC84F9" w14:textId="77777777" w:rsidR="008D2684" w:rsidRDefault="008D2684" w:rsidP="008D2684">
      <w:pPr>
        <w:pStyle w:val="TH"/>
        <w:rPr>
          <w:noProof/>
        </w:rPr>
      </w:pPr>
      <w:r>
        <w:rPr>
          <w:noProof/>
        </w:rPr>
        <w:object w:dxaOrig="8775" w:dyaOrig="6765" w14:anchorId="714A6E7B">
          <v:shape id="_x0000_i1198" type="#_x0000_t75" style="width:440.1pt;height:338.05pt" o:ole="">
            <v:imagedata r:id="rId359" o:title=""/>
          </v:shape>
          <o:OLEObject Type="Embed" ProgID="Visio.Drawing.11" ShapeID="_x0000_i1198" DrawAspect="Content" ObjectID="_1828719279" r:id="rId360"/>
        </w:object>
      </w:r>
    </w:p>
    <w:p w14:paraId="5615F66F" w14:textId="5656BF48" w:rsidR="008D2684" w:rsidRDefault="008D2684" w:rsidP="008D2684">
      <w:pPr>
        <w:pStyle w:val="TF"/>
        <w:rPr>
          <w:noProof/>
        </w:rPr>
      </w:pPr>
      <w:r>
        <w:rPr>
          <w:noProof/>
        </w:rPr>
        <w:t>Figure 10.</w:t>
      </w:r>
      <w:r>
        <w:rPr>
          <w:noProof/>
          <w:lang w:val="en-US"/>
        </w:rPr>
        <w:t>15</w:t>
      </w:r>
      <w:r>
        <w:rPr>
          <w:noProof/>
        </w:rPr>
        <w:t>.3.3.3-1: Cancel preconfigured regroup procedure in multiple MC systems</w:t>
      </w:r>
    </w:p>
    <w:p w14:paraId="239BE016" w14:textId="77777777" w:rsidR="008D2684" w:rsidRDefault="008D2684" w:rsidP="008D2684">
      <w:pPr>
        <w:pStyle w:val="B1"/>
        <w:rPr>
          <w:noProof/>
        </w:rPr>
      </w:pPr>
      <w:r>
        <w:rPr>
          <w:noProof/>
        </w:rPr>
        <w:t>1.</w:t>
      </w:r>
      <w:r>
        <w:rPr>
          <w:noProof/>
        </w:rPr>
        <w:tab/>
        <w:t>The authorized user of MC service client 1 initiates the cancellation of the regrouping that uses a preconfigured MC service group.</w:t>
      </w:r>
    </w:p>
    <w:p w14:paraId="2DF064B7" w14:textId="77777777" w:rsidR="008D2684" w:rsidRDefault="008D2684" w:rsidP="008D2684">
      <w:pPr>
        <w:pStyle w:val="B1"/>
        <w:rPr>
          <w:noProof/>
        </w:rPr>
      </w:pPr>
      <w:r>
        <w:rPr>
          <w:noProof/>
        </w:rPr>
        <w:lastRenderedPageBreak/>
        <w:t>2.</w:t>
      </w:r>
      <w:r>
        <w:rPr>
          <w:noProof/>
        </w:rPr>
        <w:tab/>
        <w:t>MC service client 1 sends the preconfigured regroup cancel request to the MC service server, specifying the MC service group ID of the regroup group.</w:t>
      </w:r>
    </w:p>
    <w:p w14:paraId="7A548736" w14:textId="77777777" w:rsidR="008D2684" w:rsidRDefault="008D2684" w:rsidP="008D2684">
      <w:pPr>
        <w:pStyle w:val="B1"/>
        <w:rPr>
          <w:noProof/>
        </w:rPr>
      </w:pPr>
      <w:r>
        <w:rPr>
          <w:noProof/>
        </w:rPr>
        <w:t>3.</w:t>
      </w:r>
      <w:r>
        <w:rPr>
          <w:noProof/>
        </w:rPr>
        <w:tab/>
        <w:t>The MC service server checks that MC service client 1 is authorized to cancel a regrouping that uses a preconfigured group regroup procedure.</w:t>
      </w:r>
    </w:p>
    <w:p w14:paraId="17D40E71" w14:textId="77777777" w:rsidR="008D2684" w:rsidRDefault="008D2684" w:rsidP="008D2684">
      <w:pPr>
        <w:pStyle w:val="B1"/>
        <w:rPr>
          <w:noProof/>
        </w:rPr>
      </w:pPr>
      <w:r>
        <w:rPr>
          <w:noProof/>
        </w:rPr>
        <w:t>4.</w:t>
      </w:r>
      <w:r>
        <w:rPr>
          <w:noProof/>
        </w:rPr>
        <w:tab/>
        <w:t>The primary MC service server sends the regroup cancel request to the partner MC service server.</w:t>
      </w:r>
    </w:p>
    <w:p w14:paraId="3D3AC737" w14:textId="77777777" w:rsidR="008D2684" w:rsidRDefault="008D2684" w:rsidP="008D2684">
      <w:pPr>
        <w:pStyle w:val="B1"/>
        <w:rPr>
          <w:noProof/>
        </w:rPr>
      </w:pPr>
      <w:r>
        <w:rPr>
          <w:noProof/>
        </w:rPr>
        <w:t>5.</w:t>
      </w:r>
      <w:r>
        <w:rPr>
          <w:noProof/>
        </w:rPr>
        <w:tab/>
        <w:t>The partner MC service server sends the preconfigured regroup cancel requests to MC service client 2.</w:t>
      </w:r>
    </w:p>
    <w:p w14:paraId="12F94B5F" w14:textId="77777777" w:rsidR="008D2684" w:rsidRDefault="008D2684" w:rsidP="008D2684">
      <w:pPr>
        <w:pStyle w:val="B1"/>
        <w:rPr>
          <w:noProof/>
        </w:rPr>
      </w:pPr>
      <w:r>
        <w:rPr>
          <w:noProof/>
        </w:rPr>
        <w:t>6.</w:t>
      </w:r>
      <w:r>
        <w:rPr>
          <w:noProof/>
        </w:rPr>
        <w:tab/>
        <w:t>MC service client 2 notifies the user of the cancellation of the group regrouping.</w:t>
      </w:r>
    </w:p>
    <w:p w14:paraId="00CD2C72" w14:textId="77777777" w:rsidR="008D2684" w:rsidRDefault="008D2684" w:rsidP="008D2684">
      <w:pPr>
        <w:pStyle w:val="B1"/>
      </w:pPr>
      <w:r>
        <w:rPr>
          <w:noProof/>
        </w:rPr>
        <w:t>7.</w:t>
      </w:r>
      <w:r>
        <w:rPr>
          <w:noProof/>
        </w:rPr>
        <w:tab/>
        <w:t xml:space="preserve">MC service client 2 may send the preconfigured regroup </w:t>
      </w:r>
      <w:r>
        <w:rPr>
          <w:noProof/>
          <w:lang w:val="en-US"/>
        </w:rPr>
        <w:t>cancel</w:t>
      </w:r>
      <w:r>
        <w:rPr>
          <w:noProof/>
        </w:rPr>
        <w:t xml:space="preserve"> response to the partner MC service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5A2EB5FA" w14:textId="77777777" w:rsidR="008D2684" w:rsidRDefault="008D2684" w:rsidP="008D2684">
      <w:pPr>
        <w:pStyle w:val="B1"/>
      </w:pPr>
      <w:r>
        <w:t>8.</w:t>
      </w:r>
      <w:r>
        <w:tab/>
        <w:t>The partner MC service server deaffiliates MC service client 2 from the MC service regroup group.</w:t>
      </w:r>
    </w:p>
    <w:p w14:paraId="4D082A3D" w14:textId="77777777" w:rsidR="008D2684" w:rsidRDefault="008D2684" w:rsidP="008D2684">
      <w:pPr>
        <w:pStyle w:val="B1"/>
      </w:pPr>
      <w:r>
        <w:t>9.</w:t>
      </w:r>
      <w:r>
        <w:tab/>
        <w:t xml:space="preserve">The partner MC service server sends the preconfigured regroup </w:t>
      </w:r>
      <w:r>
        <w:rPr>
          <w:noProof/>
        </w:rPr>
        <w:t xml:space="preserve">cancel </w:t>
      </w:r>
      <w:r>
        <w:t>response to the primary MC service server.</w:t>
      </w:r>
    </w:p>
    <w:p w14:paraId="4D49331C" w14:textId="77777777" w:rsidR="008D2684" w:rsidRDefault="008D2684" w:rsidP="008D2684">
      <w:pPr>
        <w:pStyle w:val="B1"/>
      </w:pPr>
      <w:r>
        <w:t>10.</w:t>
      </w:r>
      <w:r>
        <w:tab/>
        <w:t xml:space="preserve">The primary MC service server sends a preconfigured regroup </w:t>
      </w:r>
      <w:r>
        <w:rPr>
          <w:noProof/>
        </w:rPr>
        <w:t xml:space="preserve">cancel </w:t>
      </w:r>
      <w:r>
        <w:t>response to MC service client 1.</w:t>
      </w:r>
    </w:p>
    <w:p w14:paraId="0C3AA7EB" w14:textId="77777777" w:rsidR="008D2684" w:rsidRPr="00E00F05" w:rsidRDefault="008D2684" w:rsidP="008D2684">
      <w:pPr>
        <w:pStyle w:val="Heading5"/>
        <w:rPr>
          <w:lang w:eastAsia="ko-KR"/>
        </w:rPr>
      </w:pPr>
      <w:bookmarkStart w:id="2891" w:name="_Toc24660238"/>
      <w:bookmarkStart w:id="2892" w:name="_Toc218105382"/>
      <w:r w:rsidRPr="00E00F05">
        <w:rPr>
          <w:lang w:eastAsia="ko-KR"/>
        </w:rPr>
        <w:t>10.</w:t>
      </w:r>
      <w:r>
        <w:rPr>
          <w:lang w:eastAsia="ko-KR"/>
        </w:rPr>
        <w:t>15</w:t>
      </w:r>
      <w:r w:rsidRPr="00E00F05">
        <w:rPr>
          <w:lang w:eastAsia="ko-KR"/>
        </w:rPr>
        <w:t>.3.3.4</w:t>
      </w:r>
      <w:r w:rsidRPr="00E00F05">
        <w:rPr>
          <w:lang w:eastAsia="ko-KR"/>
        </w:rPr>
        <w:tab/>
        <w:t xml:space="preserve">Preconfigured </w:t>
      </w:r>
      <w:r>
        <w:rPr>
          <w:lang w:eastAsia="ko-KR"/>
        </w:rPr>
        <w:t xml:space="preserve">group </w:t>
      </w:r>
      <w:r w:rsidRPr="00E00F05">
        <w:rPr>
          <w:lang w:eastAsia="ko-KR"/>
        </w:rPr>
        <w:t>regroup rejection in multiple MC systems</w:t>
      </w:r>
      <w:bookmarkEnd w:id="2891"/>
      <w:bookmarkEnd w:id="2892"/>
      <w:r w:rsidRPr="00E00F05">
        <w:rPr>
          <w:lang w:eastAsia="ko-KR"/>
        </w:rPr>
        <w:t xml:space="preserve"> </w:t>
      </w:r>
    </w:p>
    <w:p w14:paraId="4148A7AE" w14:textId="43F79E2E" w:rsidR="008D2684" w:rsidRDefault="008D2684" w:rsidP="008D2684">
      <w:pPr>
        <w:rPr>
          <w:noProof/>
        </w:rPr>
      </w:pPr>
      <w:r>
        <w:rPr>
          <w:noProof/>
        </w:rPr>
        <w:t>Figure 10.15.3.3.4-1 illustrates the case where the procedure to initiate a group regroup with multiple MC systems using a preconfigured MC service group described in subclauses 10.15.3.3.1 commences, but where the request for the regroup is rejected by the partner MC service server. The rejection can occur, for example because one of the groups hosted by the partner MC service server is already regrouped by other group regrouping procedures.</w:t>
      </w:r>
    </w:p>
    <w:p w14:paraId="1B5598BA" w14:textId="4AA45B9C" w:rsidR="008D2684" w:rsidRDefault="008D2684" w:rsidP="008D2684">
      <w:pPr>
        <w:rPr>
          <w:noProof/>
        </w:rPr>
      </w:pPr>
      <w:r>
        <w:rPr>
          <w:noProof/>
        </w:rPr>
        <w:t>In this procedure, any gateway MC servers in the primary or partner MC systems are not shown.</w:t>
      </w:r>
    </w:p>
    <w:p w14:paraId="3DD0DB3B" w14:textId="77777777" w:rsidR="008D2684" w:rsidRDefault="008D2684" w:rsidP="008D2684">
      <w:pPr>
        <w:rPr>
          <w:noProof/>
        </w:rPr>
      </w:pPr>
      <w:r>
        <w:rPr>
          <w:noProof/>
        </w:rPr>
        <w:t>Pre-conditions:</w:t>
      </w:r>
    </w:p>
    <w:p w14:paraId="1077411A" w14:textId="0D7C200F" w:rsidR="008D2684" w:rsidRDefault="008D2684" w:rsidP="008D2684">
      <w:pPr>
        <w:pStyle w:val="B1"/>
        <w:rPr>
          <w:noProof/>
        </w:rPr>
      </w:pPr>
      <w:r>
        <w:rPr>
          <w:noProof/>
        </w:rPr>
        <w:t>-</w:t>
      </w:r>
      <w:r>
        <w:rPr>
          <w:noProof/>
        </w:rPr>
        <w:tab/>
        <w:t>MC service client 1 is authorized to initiated a preconfigured regroup procedure, and is receiving MC service in the primary MC system of MC service client 1.</w:t>
      </w:r>
    </w:p>
    <w:p w14:paraId="4A092DAE" w14:textId="3161BE45" w:rsidR="008D2684" w:rsidRDefault="008D2684" w:rsidP="008D2684">
      <w:pPr>
        <w:pStyle w:val="B1"/>
        <w:rPr>
          <w:noProof/>
        </w:rPr>
      </w:pPr>
      <w:r>
        <w:rPr>
          <w:noProof/>
          <w:lang w:val="en-US"/>
        </w:rPr>
        <w:t>-</w:t>
      </w:r>
      <w:r>
        <w:rPr>
          <w:noProof/>
          <w:lang w:val="en-US"/>
        </w:rPr>
        <w:tab/>
      </w:r>
      <w:r>
        <w:rPr>
          <w:noProof/>
        </w:rPr>
        <w:t xml:space="preserve">In order to be aware whether the group is regrouped, the MC </w:t>
      </w:r>
      <w:r>
        <w:rPr>
          <w:noProof/>
          <w:lang w:val="en-US"/>
        </w:rPr>
        <w:t xml:space="preserve">service </w:t>
      </w:r>
      <w:r>
        <w:rPr>
          <w:noProof/>
        </w:rPr>
        <w:t xml:space="preserve">server within the same MC system is subscribed to the group configuration in </w:t>
      </w:r>
      <w:r>
        <w:rPr>
          <w:noProof/>
          <w:lang w:val="en-US"/>
        </w:rPr>
        <w:t xml:space="preserve">the </w:t>
      </w:r>
      <w:r>
        <w:rPr>
          <w:noProof/>
        </w:rPr>
        <w:t>GMS.</w:t>
      </w:r>
      <w:r>
        <w:rPr>
          <w:noProof/>
          <w:lang w:val="en-US"/>
        </w:rPr>
        <w:t xml:space="preserve"> </w:t>
      </w:r>
    </w:p>
    <w:p w14:paraId="5D2A3EA1" w14:textId="77777777" w:rsidR="008D2684" w:rsidRDefault="008D2684" w:rsidP="008D2684">
      <w:pPr>
        <w:pStyle w:val="TH"/>
        <w:rPr>
          <w:noProof/>
        </w:rPr>
      </w:pPr>
      <w:r>
        <w:rPr>
          <w:noProof/>
        </w:rPr>
        <w:object w:dxaOrig="9165" w:dyaOrig="5925" w14:anchorId="4F7D5C32">
          <v:shape id="_x0000_i1199" type="#_x0000_t75" style="width:457.05pt;height:297.65pt" o:ole="">
            <v:imagedata r:id="rId361" o:title=""/>
          </v:shape>
          <o:OLEObject Type="Embed" ProgID="Visio.Drawing.11" ShapeID="_x0000_i1199" DrawAspect="Content" ObjectID="_1828719280" r:id="rId362"/>
        </w:object>
      </w:r>
    </w:p>
    <w:p w14:paraId="38B19F33" w14:textId="0DCD1FC2" w:rsidR="008D2684" w:rsidRDefault="008D2684" w:rsidP="008D2684">
      <w:pPr>
        <w:pStyle w:val="TF"/>
        <w:rPr>
          <w:noProof/>
        </w:rPr>
      </w:pPr>
      <w:r>
        <w:rPr>
          <w:noProof/>
        </w:rPr>
        <w:t>Figure 10.</w:t>
      </w:r>
      <w:r>
        <w:rPr>
          <w:noProof/>
          <w:lang w:val="en-US"/>
        </w:rPr>
        <w:t>15.</w:t>
      </w:r>
      <w:r>
        <w:rPr>
          <w:noProof/>
        </w:rPr>
        <w:t>3.3</w:t>
      </w:r>
      <w:r>
        <w:rPr>
          <w:noProof/>
          <w:lang w:val="en-US"/>
        </w:rPr>
        <w:t>.4</w:t>
      </w:r>
      <w:r>
        <w:rPr>
          <w:noProof/>
        </w:rPr>
        <w:t>-1: Regroup rejection</w:t>
      </w:r>
      <w:r w:rsidRPr="006B0361">
        <w:rPr>
          <w:lang w:eastAsia="ko-KR"/>
        </w:rPr>
        <w:t xml:space="preserve"> </w:t>
      </w:r>
      <w:r>
        <w:rPr>
          <w:lang w:eastAsia="ko-KR"/>
        </w:rPr>
        <w:t>using preconfigured group</w:t>
      </w:r>
      <w:r>
        <w:rPr>
          <w:noProof/>
        </w:rPr>
        <w:t xml:space="preserve"> in multiple MC systems</w:t>
      </w:r>
    </w:p>
    <w:p w14:paraId="113532E9" w14:textId="77777777" w:rsidR="008D2684" w:rsidRDefault="008D2684" w:rsidP="008D2684">
      <w:pPr>
        <w:pStyle w:val="B1"/>
        <w:rPr>
          <w:noProof/>
        </w:rPr>
      </w:pPr>
      <w:r>
        <w:rPr>
          <w:noProof/>
        </w:rPr>
        <w:t>1.</w:t>
      </w:r>
      <w:r>
        <w:rPr>
          <w:noProof/>
        </w:rPr>
        <w:tab/>
        <w:t xml:space="preserve">The authorized user of MC service client 1 initiates the </w:t>
      </w:r>
      <w:r>
        <w:rPr>
          <w:noProof/>
          <w:lang w:val="en-US"/>
        </w:rPr>
        <w:t xml:space="preserve">group </w:t>
      </w:r>
      <w:r>
        <w:rPr>
          <w:noProof/>
        </w:rPr>
        <w:t>regroup procedure, specifying the list of MC service groups to be regrouped including MC service group 1, the MC service group ID of the regroup group and the MC service group ID of the group from which configuration information for the regroup group is to be taken.</w:t>
      </w:r>
    </w:p>
    <w:p w14:paraId="40EEBDC8" w14:textId="77777777" w:rsidR="008D2684" w:rsidRDefault="008D2684" w:rsidP="008D2684">
      <w:pPr>
        <w:pStyle w:val="B1"/>
        <w:rPr>
          <w:noProof/>
        </w:rPr>
      </w:pPr>
      <w:r>
        <w:rPr>
          <w:noProof/>
        </w:rPr>
        <w:t>2.</w:t>
      </w:r>
      <w:r>
        <w:rPr>
          <w:noProof/>
        </w:rPr>
        <w:tab/>
        <w:t>MC service client 1 sends the preconfigured regroup request to the MC service server.</w:t>
      </w:r>
    </w:p>
    <w:p w14:paraId="21F370C8" w14:textId="119820D1" w:rsidR="008D2684" w:rsidRDefault="008D2684" w:rsidP="008D2684">
      <w:pPr>
        <w:pStyle w:val="B1"/>
        <w:rPr>
          <w:noProof/>
        </w:rPr>
      </w:pPr>
      <w:r>
        <w:rPr>
          <w:noProof/>
        </w:rPr>
        <w:t>3.</w:t>
      </w:r>
      <w:r>
        <w:rPr>
          <w:noProof/>
        </w:rPr>
        <w:tab/>
        <w:t xml:space="preserve">The MC service server checks that MC service client 1 is authorized to initiate a preconfigured </w:t>
      </w:r>
      <w:r>
        <w:rPr>
          <w:noProof/>
          <w:lang w:val="en-US"/>
        </w:rPr>
        <w:t xml:space="preserve">group </w:t>
      </w:r>
      <w:r>
        <w:rPr>
          <w:noProof/>
        </w:rPr>
        <w:t>regroup procedure, and resolves the group identities of the MC service groups requested in step 1. The MC service server also checks which group members are affiliated to the requested MC service groups that are homed in the primary MC system. The MC service server identifies any partner systems which are the group home systems for MC service groups identified in the list of groups to be regrouped. The MC service server may retrieve the configuration for the regroup group from the GMS if that configuration information is not already known to the MC service server.</w:t>
      </w:r>
      <w:r w:rsidRPr="00905A42">
        <w:rPr>
          <w:noProof/>
        </w:rPr>
        <w:t xml:space="preserve"> </w:t>
      </w:r>
      <w:r>
        <w:rPr>
          <w:noProof/>
        </w:rPr>
        <w:t>The MC service server also checks that none of the MC service groups</w:t>
      </w:r>
      <w:r w:rsidRPr="00905A42">
        <w:rPr>
          <w:noProof/>
        </w:rPr>
        <w:t xml:space="preserve"> </w:t>
      </w:r>
      <w:r>
        <w:rPr>
          <w:noProof/>
        </w:rPr>
        <w:t xml:space="preserve">that are homed in the primary MC system </w:t>
      </w:r>
      <w:r>
        <w:rPr>
          <w:noProof/>
          <w:lang w:val="en-US"/>
        </w:rPr>
        <w:t xml:space="preserve">and </w:t>
      </w:r>
      <w:r>
        <w:rPr>
          <w:noProof/>
        </w:rPr>
        <w:t>that are requested for regrouping are already regrouped by any mechanism.</w:t>
      </w:r>
    </w:p>
    <w:p w14:paraId="133A7B4E" w14:textId="7F6444C5" w:rsidR="008D2684" w:rsidRDefault="008D2684" w:rsidP="008D2684">
      <w:pPr>
        <w:pStyle w:val="NO"/>
        <w:rPr>
          <w:noProof/>
        </w:rPr>
      </w:pPr>
      <w:r>
        <w:rPr>
          <w:noProof/>
        </w:rPr>
        <w:t>NOTE</w:t>
      </w:r>
      <w:r w:rsidR="003C0D7E">
        <w:rPr>
          <w:noProof/>
        </w:rPr>
        <w:t> </w:t>
      </w:r>
      <w:r>
        <w:rPr>
          <w:noProof/>
        </w:rPr>
        <w:t>1:</w:t>
      </w:r>
      <w:r>
        <w:rPr>
          <w:noProof/>
        </w:rPr>
        <w:tab/>
        <w:t>This procedure does not require that that the authorized user of MC service client 1 is a group member of the MC service groups listed in the regroup request, or that the authorized user of MC service client 1 is an affiliated group member of any of the listed MC service groups.</w:t>
      </w:r>
    </w:p>
    <w:p w14:paraId="45992039" w14:textId="142FBF7B" w:rsidR="008D2684" w:rsidRDefault="008D2684" w:rsidP="008D2684">
      <w:pPr>
        <w:pStyle w:val="B1"/>
        <w:rPr>
          <w:noProof/>
        </w:rPr>
      </w:pPr>
      <w:r>
        <w:rPr>
          <w:noProof/>
        </w:rPr>
        <w:t>4.</w:t>
      </w:r>
      <w:r>
        <w:rPr>
          <w:noProof/>
        </w:rPr>
        <w:tab/>
        <w:t>The MC service server sends the preconfigured regroup requests to the MC service server in the partner MC system.</w:t>
      </w:r>
    </w:p>
    <w:p w14:paraId="1E761016" w14:textId="77777777" w:rsidR="008D2684" w:rsidRDefault="008D2684" w:rsidP="008D2684">
      <w:pPr>
        <w:pStyle w:val="B1"/>
        <w:rPr>
          <w:noProof/>
        </w:rPr>
      </w:pPr>
      <w:r>
        <w:rPr>
          <w:noProof/>
        </w:rPr>
        <w:t>5.</w:t>
      </w:r>
      <w:r>
        <w:rPr>
          <w:noProof/>
        </w:rPr>
        <w:tab/>
        <w:t>The partner MC service server checks the status of any MC service groups hosted by that partner MC service server, and determines that one or more requested MC service groups has already been regrouped by another group regrouping procedure.</w:t>
      </w:r>
    </w:p>
    <w:p w14:paraId="3253EC9E" w14:textId="77777777" w:rsidR="008D2684" w:rsidRDefault="008D2684" w:rsidP="008D2684">
      <w:pPr>
        <w:pStyle w:val="B1"/>
        <w:rPr>
          <w:noProof/>
        </w:rPr>
      </w:pPr>
      <w:r>
        <w:rPr>
          <w:noProof/>
        </w:rPr>
        <w:t>6.</w:t>
      </w:r>
      <w:r>
        <w:rPr>
          <w:noProof/>
        </w:rPr>
        <w:tab/>
        <w:t>The partner MC service server sends a preconfigured regroup reject to the primary MC service server, indicating the reason for rejection.</w:t>
      </w:r>
    </w:p>
    <w:p w14:paraId="58A92DF5" w14:textId="77777777" w:rsidR="008D2684" w:rsidRDefault="008D2684" w:rsidP="008D2684">
      <w:pPr>
        <w:pStyle w:val="B1"/>
        <w:rPr>
          <w:noProof/>
        </w:rPr>
      </w:pPr>
      <w:r>
        <w:rPr>
          <w:noProof/>
        </w:rPr>
        <w:t>7.</w:t>
      </w:r>
      <w:r>
        <w:rPr>
          <w:noProof/>
        </w:rPr>
        <w:tab/>
        <w:t>The primary MC service server sends a preconfigured regroup reject to MC service client 1, indicating the reason for rejection.</w:t>
      </w:r>
    </w:p>
    <w:p w14:paraId="6D54F18F" w14:textId="77777777" w:rsidR="008D2684" w:rsidRPr="00014637" w:rsidRDefault="008D2684" w:rsidP="008D2684">
      <w:pPr>
        <w:pStyle w:val="Heading4"/>
      </w:pPr>
      <w:bookmarkStart w:id="2893" w:name="_Toc24660239"/>
      <w:bookmarkStart w:id="2894" w:name="_Toc218105383"/>
      <w:r w:rsidRPr="00014637">
        <w:lastRenderedPageBreak/>
        <w:t>10.</w:t>
      </w:r>
      <w:r>
        <w:t>15</w:t>
      </w:r>
      <w:r w:rsidRPr="00014637">
        <w:t>.3.4</w:t>
      </w:r>
      <w:r w:rsidRPr="00014637">
        <w:tab/>
        <w:t>Other preconfigured regroup procedures</w:t>
      </w:r>
      <w:bookmarkEnd w:id="2893"/>
      <w:bookmarkEnd w:id="2894"/>
    </w:p>
    <w:p w14:paraId="6EC3E7D1" w14:textId="77777777" w:rsidR="008D2684" w:rsidRPr="00014637" w:rsidRDefault="008D2684" w:rsidP="008D2684">
      <w:pPr>
        <w:pStyle w:val="Heading5"/>
      </w:pPr>
      <w:bookmarkStart w:id="2895" w:name="_Toc24660240"/>
      <w:bookmarkStart w:id="2896" w:name="_Toc218105384"/>
      <w:r w:rsidRPr="00014637">
        <w:t>10.</w:t>
      </w:r>
      <w:r>
        <w:t>15</w:t>
      </w:r>
      <w:r w:rsidRPr="00014637">
        <w:t>.3.4.1</w:t>
      </w:r>
      <w:r w:rsidRPr="00014637">
        <w:tab/>
        <w:t>Adding newly affiliated user to preconfigured group regroup</w:t>
      </w:r>
      <w:bookmarkEnd w:id="2895"/>
      <w:bookmarkEnd w:id="2896"/>
      <w:r w:rsidRPr="00014637">
        <w:t xml:space="preserve"> </w:t>
      </w:r>
    </w:p>
    <w:p w14:paraId="6CA13A47" w14:textId="77777777" w:rsidR="008D2684" w:rsidRDefault="008D2684" w:rsidP="008D2684">
      <w:pPr>
        <w:rPr>
          <w:noProof/>
        </w:rPr>
      </w:pPr>
      <w:r>
        <w:rPr>
          <w:noProof/>
        </w:rPr>
        <w:t xml:space="preserve">Figure 10.15.3.4.1-1 illustrates the procedure to add a newly affiliated user to an in-progress preconfigured MC service group regroup operation. </w:t>
      </w:r>
    </w:p>
    <w:p w14:paraId="0045B1A7" w14:textId="77777777" w:rsidR="008D2684" w:rsidRDefault="008D2684" w:rsidP="008D2684">
      <w:pPr>
        <w:rPr>
          <w:noProof/>
        </w:rPr>
      </w:pPr>
      <w:r>
        <w:rPr>
          <w:noProof/>
        </w:rPr>
        <w:t>Pre-conditions:</w:t>
      </w:r>
    </w:p>
    <w:p w14:paraId="0CBD10E3" w14:textId="77777777" w:rsidR="008D2684" w:rsidRDefault="008D2684" w:rsidP="008D2684">
      <w:pPr>
        <w:pStyle w:val="B1"/>
        <w:rPr>
          <w:noProof/>
        </w:rPr>
      </w:pPr>
      <w:r>
        <w:rPr>
          <w:noProof/>
        </w:rPr>
        <w:t>-</w:t>
      </w:r>
      <w:r>
        <w:rPr>
          <w:noProof/>
        </w:rPr>
        <w:tab/>
        <w:t>The MC service client is a member of a MC service group that is part of an in-progress preconfigured group regroup operation.</w:t>
      </w:r>
    </w:p>
    <w:p w14:paraId="4C3D974D" w14:textId="77777777" w:rsidR="008D2684" w:rsidRDefault="008D2684" w:rsidP="008D2684">
      <w:pPr>
        <w:pStyle w:val="B1"/>
        <w:rPr>
          <w:noProof/>
        </w:rPr>
      </w:pPr>
      <w:r>
        <w:rPr>
          <w:noProof/>
        </w:rPr>
        <w:t>-</w:t>
      </w:r>
      <w:r>
        <w:rPr>
          <w:noProof/>
        </w:rPr>
        <w:tab/>
        <w:t xml:space="preserve">The MC service group identity and group configuration for the </w:t>
      </w:r>
      <w:r>
        <w:rPr>
          <w:noProof/>
          <w:lang w:val="en-US"/>
        </w:rPr>
        <w:t>preconfigured</w:t>
      </w:r>
      <w:r>
        <w:rPr>
          <w:noProof/>
        </w:rPr>
        <w:t xml:space="preserve"> MC service group </w:t>
      </w:r>
      <w:r>
        <w:rPr>
          <w:noProof/>
          <w:lang w:val="en-US"/>
        </w:rPr>
        <w:t>has</w:t>
      </w:r>
      <w:r>
        <w:rPr>
          <w:noProof/>
        </w:rPr>
        <w:t xml:space="preserve"> been preconfigured in </w:t>
      </w:r>
      <w:r>
        <w:rPr>
          <w:noProof/>
          <w:lang w:val="en-US"/>
        </w:rPr>
        <w:t xml:space="preserve">the </w:t>
      </w:r>
      <w:r>
        <w:rPr>
          <w:noProof/>
        </w:rPr>
        <w:t xml:space="preserve">MC service client, and </w:t>
      </w:r>
      <w:r>
        <w:rPr>
          <w:noProof/>
          <w:lang w:val="en-US"/>
        </w:rPr>
        <w:t xml:space="preserve">the </w:t>
      </w:r>
      <w:r>
        <w:rPr>
          <w:noProof/>
        </w:rPr>
        <w:t>MC service client ha</w:t>
      </w:r>
      <w:r>
        <w:rPr>
          <w:noProof/>
          <w:lang w:val="en-US"/>
        </w:rPr>
        <w:t>s</w:t>
      </w:r>
      <w:r>
        <w:rPr>
          <w:noProof/>
        </w:rPr>
        <w:t xml:space="preserve"> received the relevant security related information to allow </w:t>
      </w:r>
      <w:r>
        <w:rPr>
          <w:noProof/>
          <w:lang w:val="en-US"/>
        </w:rPr>
        <w:t>it</w:t>
      </w:r>
      <w:r>
        <w:rPr>
          <w:noProof/>
        </w:rPr>
        <w:t xml:space="preserve"> to communicate in the MC service </w:t>
      </w:r>
      <w:r>
        <w:rPr>
          <w:noProof/>
          <w:lang w:val="en-US"/>
        </w:rPr>
        <w:t xml:space="preserve">regroup </w:t>
      </w:r>
      <w:r>
        <w:rPr>
          <w:noProof/>
        </w:rPr>
        <w:t>group.</w:t>
      </w:r>
    </w:p>
    <w:p w14:paraId="71E24E16" w14:textId="77777777" w:rsidR="008D2684" w:rsidRDefault="008D2684" w:rsidP="008D2684">
      <w:pPr>
        <w:pStyle w:val="B1"/>
        <w:rPr>
          <w:noProof/>
        </w:rPr>
      </w:pPr>
    </w:p>
    <w:p w14:paraId="11DA8CD8" w14:textId="77777777" w:rsidR="008D2684" w:rsidRDefault="008D2684" w:rsidP="008D2684">
      <w:pPr>
        <w:pStyle w:val="TH"/>
        <w:rPr>
          <w:noProof/>
        </w:rPr>
      </w:pPr>
      <w:r>
        <w:object w:dxaOrig="9285" w:dyaOrig="6360" w14:anchorId="1746B937">
          <v:shape id="_x0000_i1200" type="#_x0000_t75" style="width:465.1pt;height:318.05pt" o:ole="">
            <v:imagedata r:id="rId363" o:title=""/>
          </v:shape>
          <o:OLEObject Type="Embed" ProgID="Visio.Drawing.11" ShapeID="_x0000_i1200" DrawAspect="Content" ObjectID="_1828719281" r:id="rId364"/>
        </w:object>
      </w:r>
    </w:p>
    <w:p w14:paraId="0859EED9" w14:textId="77777777" w:rsidR="008D2684" w:rsidRDefault="008D2684" w:rsidP="008D2684">
      <w:pPr>
        <w:pStyle w:val="TF"/>
        <w:rPr>
          <w:noProof/>
        </w:rPr>
      </w:pPr>
      <w:r>
        <w:rPr>
          <w:noProof/>
        </w:rPr>
        <w:t>Figure 10.</w:t>
      </w:r>
      <w:r>
        <w:rPr>
          <w:noProof/>
          <w:lang w:val="en-US"/>
        </w:rPr>
        <w:t>15.3.4.1</w:t>
      </w:r>
      <w:r>
        <w:rPr>
          <w:noProof/>
        </w:rPr>
        <w:t>-1: Procedure to add a newly affiliated user to a preconfigured</w:t>
      </w:r>
      <w:r>
        <w:rPr>
          <w:noProof/>
          <w:lang w:val="en-US"/>
        </w:rPr>
        <w:t xml:space="preserve"> group</w:t>
      </w:r>
      <w:r>
        <w:rPr>
          <w:noProof/>
        </w:rPr>
        <w:t xml:space="preserve"> regroup</w:t>
      </w:r>
    </w:p>
    <w:p w14:paraId="7D2CAD08" w14:textId="6DE68EA7" w:rsidR="008D2684" w:rsidRDefault="008D2684" w:rsidP="008D2684">
      <w:pPr>
        <w:pStyle w:val="B1"/>
        <w:rPr>
          <w:noProof/>
        </w:rPr>
      </w:pPr>
      <w:r>
        <w:rPr>
          <w:noProof/>
        </w:rPr>
        <w:t>1.</w:t>
      </w:r>
      <w:r>
        <w:rPr>
          <w:noProof/>
        </w:rPr>
        <w:tab/>
        <w:t xml:space="preserve">The MC service client affiliates to an MC service group that is currently part of an in-progress preconfigured group regroup. The affiliation follows the procedure in section 10.8.3.1 of </w:t>
      </w:r>
      <w:r>
        <w:rPr>
          <w:noProof/>
          <w:lang w:val="en-US"/>
        </w:rPr>
        <w:t>this specification</w:t>
      </w:r>
      <w:r>
        <w:rPr>
          <w:noProof/>
        </w:rPr>
        <w:t xml:space="preserve">. </w:t>
      </w:r>
    </w:p>
    <w:p w14:paraId="35F70092" w14:textId="77777777" w:rsidR="008D2684" w:rsidRDefault="008D2684" w:rsidP="008D2684">
      <w:pPr>
        <w:pStyle w:val="B1"/>
        <w:rPr>
          <w:noProof/>
        </w:rPr>
      </w:pPr>
      <w:r>
        <w:rPr>
          <w:noProof/>
        </w:rPr>
        <w:t>2.</w:t>
      </w:r>
      <w:r>
        <w:rPr>
          <w:noProof/>
        </w:rPr>
        <w:tab/>
        <w:t>The MC service server retrieves the MC service group ID of the regroup group and the MC service group ID of the group from which configuration information for the regroup group is to be taken.</w:t>
      </w:r>
    </w:p>
    <w:p w14:paraId="5FDDB3D5" w14:textId="77777777" w:rsidR="008D2684" w:rsidRDefault="008D2684" w:rsidP="008D2684">
      <w:pPr>
        <w:pStyle w:val="B1"/>
        <w:rPr>
          <w:noProof/>
        </w:rPr>
      </w:pPr>
      <w:r>
        <w:rPr>
          <w:noProof/>
        </w:rPr>
        <w:t>3.</w:t>
      </w:r>
      <w:r>
        <w:rPr>
          <w:noProof/>
        </w:rPr>
        <w:tab/>
        <w:t>The MC service server sends the preconfigured regroup request to the MC service client.</w:t>
      </w:r>
    </w:p>
    <w:p w14:paraId="5748E791" w14:textId="77777777" w:rsidR="008D2684" w:rsidRDefault="008D2684" w:rsidP="008D2684">
      <w:pPr>
        <w:pStyle w:val="B1"/>
        <w:rPr>
          <w:noProof/>
        </w:rPr>
      </w:pPr>
      <w:r>
        <w:rPr>
          <w:noProof/>
        </w:rPr>
        <w:t>4.</w:t>
      </w:r>
      <w:r>
        <w:rPr>
          <w:noProof/>
        </w:rPr>
        <w:tab/>
        <w:t>The MC service client notifies the user of the regrouping.</w:t>
      </w:r>
    </w:p>
    <w:p w14:paraId="22E882D0" w14:textId="77777777" w:rsidR="008D2684" w:rsidRDefault="008D2684" w:rsidP="008D2684">
      <w:pPr>
        <w:pStyle w:val="B1"/>
      </w:pPr>
      <w:r>
        <w:rPr>
          <w:noProof/>
        </w:rPr>
        <w:t>5.</w:t>
      </w:r>
      <w:r>
        <w:rPr>
          <w:noProof/>
        </w:rPr>
        <w:tab/>
        <w:t>The MC service client may send the preconfigured regroup response to the MC service server to acknowledge the regrouping action.</w:t>
      </w:r>
      <w:r>
        <w:t xml:space="preserve"> These acknowledgements are not sent</w:t>
      </w:r>
      <w:r>
        <w:rPr>
          <w:noProof/>
        </w:rPr>
        <w:t xml:space="preserve"> i</w:t>
      </w:r>
      <w:r>
        <w:t>n response to a multicast transmission of the preconfigured regroup request.</w:t>
      </w:r>
    </w:p>
    <w:p w14:paraId="4CEF36EF" w14:textId="77777777" w:rsidR="008D2684" w:rsidRDefault="008D2684" w:rsidP="008D2684">
      <w:pPr>
        <w:pStyle w:val="B1"/>
      </w:pPr>
      <w:r>
        <w:t>6.</w:t>
      </w:r>
      <w:r>
        <w:tab/>
        <w:t>The MC service server affiliates the regrouped MC service client to the regroup group.</w:t>
      </w:r>
    </w:p>
    <w:p w14:paraId="101B52B5" w14:textId="1FE20D5C" w:rsidR="008D2684" w:rsidRDefault="008D2684" w:rsidP="008D2684">
      <w:pPr>
        <w:pStyle w:val="EditorsNote"/>
      </w:pPr>
      <w:r>
        <w:lastRenderedPageBreak/>
        <w:t xml:space="preserve">Editor's </w:t>
      </w:r>
      <w:r w:rsidR="003C0D7E">
        <w:t>n</w:t>
      </w:r>
      <w:r>
        <w:t>ote: It is FFS whether this procedure can be generalized to apply to both preconfigured and GMS-based group regrouping.</w:t>
      </w:r>
    </w:p>
    <w:p w14:paraId="0340A21B" w14:textId="77E6C8AB" w:rsidR="008D2684" w:rsidRDefault="008D2684" w:rsidP="008D2684">
      <w:pPr>
        <w:pStyle w:val="EditorsNote"/>
      </w:pPr>
      <w:r>
        <w:t xml:space="preserve">Editor's </w:t>
      </w:r>
      <w:r w:rsidR="003C0D7E">
        <w:t>n</w:t>
      </w:r>
      <w:r>
        <w:t>ote: Affiliations of the MC service client to the regroup group in the MC service server and coordination to the MC System is FFS.</w:t>
      </w:r>
    </w:p>
    <w:p w14:paraId="62B362DB" w14:textId="51272399" w:rsidR="005F77B3" w:rsidRDefault="005F77B3" w:rsidP="005F77B3">
      <w:pPr>
        <w:pStyle w:val="Heading5"/>
      </w:pPr>
      <w:bookmarkStart w:id="2897" w:name="_Toc122612587"/>
      <w:bookmarkStart w:id="2898" w:name="_Toc78291403"/>
      <w:bookmarkStart w:id="2899" w:name="_Toc96579740"/>
      <w:bookmarkStart w:id="2900" w:name="_Toc218105385"/>
      <w:r>
        <w:t>10.15.3.4.2</w:t>
      </w:r>
      <w:r>
        <w:tab/>
        <w:t>Updating the MC service ID list in a preconfigured regroup group based on user regroup</w:t>
      </w:r>
      <w:bookmarkEnd w:id="2900"/>
    </w:p>
    <w:p w14:paraId="16E46552" w14:textId="02AA95A5" w:rsidR="005F77B3" w:rsidRDefault="005F77B3" w:rsidP="005F77B3">
      <w:r>
        <w:t>Figure 10.15.3.4.2-1 illustrates the procedure to add or remove an MC service user based on the MC service user criteria known at the MC service server.</w:t>
      </w:r>
    </w:p>
    <w:p w14:paraId="1C918D62" w14:textId="40FB8724" w:rsidR="005F77B3" w:rsidRDefault="005F77B3" w:rsidP="005F77B3">
      <w:pPr>
        <w:pStyle w:val="NO"/>
      </w:pPr>
      <w:r>
        <w:t>NOTE 1:</w:t>
      </w:r>
      <w:r>
        <w:tab/>
        <w:t xml:space="preserve">This procedure applies to MC service users that have been added and are to be added to the preconfigured regroup group based on MC service user criteria known at the MC service server. If only the criteria are to be applied, then only the criteria are included in the request and the group and user lists are not included </w:t>
      </w:r>
    </w:p>
    <w:p w14:paraId="16E9BCF9" w14:textId="2CDD6918" w:rsidR="005F77B3" w:rsidRDefault="005F77B3" w:rsidP="005F77B3">
      <w:r>
        <w:t>Preconditions:</w:t>
      </w:r>
    </w:p>
    <w:p w14:paraId="45158520" w14:textId="028483DC" w:rsidR="00414565" w:rsidRDefault="00414565" w:rsidP="00414565">
      <w:pPr>
        <w:pStyle w:val="B1"/>
      </w:pPr>
      <w:r>
        <w:t>-</w:t>
      </w:r>
      <w:r>
        <w:tab/>
        <w:t>A preconfigured regroup group has been established.</w:t>
      </w:r>
    </w:p>
    <w:p w14:paraId="30C32E51" w14:textId="7A44C838" w:rsidR="00414565" w:rsidRDefault="00414565" w:rsidP="00414565">
      <w:pPr>
        <w:pStyle w:val="B1"/>
      </w:pPr>
      <w:r>
        <w:t>-</w:t>
      </w:r>
      <w:r>
        <w:tab/>
        <w:t>The MC service server has selected MC service user 2 to participate in the preconfigured regroup group based on MC service user criteria known at the MC service server.</w:t>
      </w:r>
    </w:p>
    <w:p w14:paraId="07067102" w14:textId="77777777" w:rsidR="005F77B3" w:rsidRDefault="005F77B3" w:rsidP="005F77B3">
      <w:pPr>
        <w:pStyle w:val="NO"/>
      </w:pPr>
      <w:r>
        <w:t>NOTE 2:</w:t>
      </w:r>
      <w:r>
        <w:tab/>
        <w:t xml:space="preserve">Other participants of the preconfigured regroup group are not shown in figure 10.15.3.4.x-1 for simplicity. </w:t>
      </w:r>
    </w:p>
    <w:p w14:paraId="1D2A1A04" w14:textId="77777777" w:rsidR="005F77B3" w:rsidRDefault="005F77B3" w:rsidP="005F77B3">
      <w:pPr>
        <w:pStyle w:val="B1"/>
        <w:ind w:left="460" w:hanging="360"/>
      </w:pPr>
    </w:p>
    <w:p w14:paraId="7334DF72" w14:textId="77777777" w:rsidR="005F77B3" w:rsidRDefault="005F77B3" w:rsidP="005F77B3">
      <w:pPr>
        <w:pStyle w:val="TH"/>
      </w:pPr>
      <w:r>
        <w:object w:dxaOrig="7905" w:dyaOrig="4650" w14:anchorId="0BD41842">
          <v:shape id="_x0000_i1201" type="#_x0000_t75" style="width:397.35pt;height:233.7pt" o:ole="">
            <v:imagedata r:id="rId365" o:title=""/>
          </v:shape>
          <o:OLEObject Type="Embed" ProgID="Visio.Drawing.11" ShapeID="_x0000_i1201" DrawAspect="Content" ObjectID="_1828719282" r:id="rId366"/>
        </w:object>
      </w:r>
    </w:p>
    <w:p w14:paraId="4E6D0A01" w14:textId="3149F636" w:rsidR="005F77B3" w:rsidRDefault="005F77B3" w:rsidP="005F77B3">
      <w:pPr>
        <w:pStyle w:val="TF"/>
        <w:rPr>
          <w:noProof/>
        </w:rPr>
      </w:pPr>
      <w:r>
        <w:rPr>
          <w:noProof/>
        </w:rPr>
        <w:t>Figure 10.</w:t>
      </w:r>
      <w:r>
        <w:rPr>
          <w:noProof/>
          <w:lang w:val="en-US"/>
        </w:rPr>
        <w:t>15.3.4.2</w:t>
      </w:r>
      <w:r>
        <w:rPr>
          <w:noProof/>
        </w:rPr>
        <w:t xml:space="preserve">-1: Procedure to update the MC service ID list </w:t>
      </w:r>
    </w:p>
    <w:p w14:paraId="4825B04A" w14:textId="77777777" w:rsidR="005F77B3" w:rsidRDefault="005F77B3" w:rsidP="003257BC">
      <w:pPr>
        <w:pStyle w:val="B1"/>
      </w:pPr>
      <w:r>
        <w:t>1.</w:t>
      </w:r>
      <w:r>
        <w:tab/>
        <w:t xml:space="preserve">The MC service server detects that MC service client 2, which has been earlier included in the preconfigured regroup group, no longer meets the MC service user criteria known at the MC service server. </w:t>
      </w:r>
    </w:p>
    <w:p w14:paraId="68E8DE3F" w14:textId="77777777" w:rsidR="005F77B3" w:rsidRDefault="005F77B3" w:rsidP="003257BC">
      <w:pPr>
        <w:pStyle w:val="B1"/>
      </w:pPr>
      <w:r>
        <w:t>2.</w:t>
      </w:r>
      <w:r>
        <w:tab/>
        <w:t xml:space="preserve">The MC service sends MC service client 2 a preconfigured user regroup remove request. </w:t>
      </w:r>
    </w:p>
    <w:p w14:paraId="48A30F25" w14:textId="0C7C4E44" w:rsidR="005F77B3" w:rsidRDefault="005F77B3" w:rsidP="003257BC">
      <w:pPr>
        <w:pStyle w:val="B1"/>
      </w:pPr>
      <w:r>
        <w:t>3.</w:t>
      </w:r>
      <w:r>
        <w:tab/>
        <w:t xml:space="preserve">The MC service client 2 notifies the MC service user of the preconfigured user regroup removal. </w:t>
      </w:r>
    </w:p>
    <w:p w14:paraId="3288ECBD" w14:textId="77777777" w:rsidR="005F77B3" w:rsidRDefault="005F77B3" w:rsidP="003257BC">
      <w:pPr>
        <w:pStyle w:val="B1"/>
      </w:pPr>
      <w:r>
        <w:t>4.</w:t>
      </w:r>
      <w:r>
        <w:tab/>
        <w:t xml:space="preserve">The MC service client 2 may send the MC service server a preconfigured user regroup remove response to acknowledge the preconfigured user regroup removal. </w:t>
      </w:r>
    </w:p>
    <w:p w14:paraId="49EED086" w14:textId="17D3468B" w:rsidR="005F77B3" w:rsidRDefault="005F77B3" w:rsidP="003257BC">
      <w:pPr>
        <w:pStyle w:val="B1"/>
      </w:pPr>
      <w:r>
        <w:t>5.</w:t>
      </w:r>
      <w:r>
        <w:tab/>
        <w:t xml:space="preserve">The MC service server updates the preconfigured regroup group (including the MC service user ID list) and potential group communication. </w:t>
      </w:r>
    </w:p>
    <w:p w14:paraId="69C2718E" w14:textId="77777777" w:rsidR="005F77B3" w:rsidRDefault="005F77B3" w:rsidP="003257BC">
      <w:pPr>
        <w:pStyle w:val="B1"/>
      </w:pPr>
      <w:r>
        <w:lastRenderedPageBreak/>
        <w:t>6.</w:t>
      </w:r>
      <w:r>
        <w:tab/>
        <w:t xml:space="preserve">The MC service server detects that the MC service client 3 meets the MC service user criteria. </w:t>
      </w:r>
    </w:p>
    <w:p w14:paraId="638B3C5C" w14:textId="77777777" w:rsidR="005F77B3" w:rsidRDefault="005F77B3" w:rsidP="003257BC">
      <w:pPr>
        <w:pStyle w:val="B1"/>
      </w:pPr>
      <w:r>
        <w:t>7.</w:t>
      </w:r>
      <w:r>
        <w:tab/>
        <w:t xml:space="preserve">The MC service server sends the MC service client 3 a preconfigured regroup request. </w:t>
      </w:r>
    </w:p>
    <w:p w14:paraId="6F978536" w14:textId="1F46130C" w:rsidR="005F77B3" w:rsidRDefault="005F77B3" w:rsidP="003257BC">
      <w:pPr>
        <w:pStyle w:val="B1"/>
      </w:pPr>
      <w:r>
        <w:t>8.</w:t>
      </w:r>
      <w:r>
        <w:tab/>
        <w:t xml:space="preserve">The MC service client 3 notifies the MC service user of the preconfigured regroup request. </w:t>
      </w:r>
    </w:p>
    <w:p w14:paraId="22DE691F" w14:textId="77777777" w:rsidR="005F77B3" w:rsidRDefault="005F77B3" w:rsidP="003257BC">
      <w:pPr>
        <w:pStyle w:val="B1"/>
      </w:pPr>
      <w:r>
        <w:t>9.</w:t>
      </w:r>
      <w:r>
        <w:tab/>
        <w:t xml:space="preserve">The MC service client 3 may send the MC service server a preconfigured regroup response. </w:t>
      </w:r>
    </w:p>
    <w:p w14:paraId="737FCBBC" w14:textId="7D7F8A92" w:rsidR="005F77B3" w:rsidRPr="003257BC" w:rsidRDefault="005F77B3" w:rsidP="003257BC">
      <w:pPr>
        <w:pStyle w:val="B1"/>
      </w:pPr>
      <w:r>
        <w:t>10.</w:t>
      </w:r>
      <w:r>
        <w:tab/>
        <w:t xml:space="preserve">The MC service server updates the preconfigured regroup group (including the MC service user ID list), and potential group communication. </w:t>
      </w:r>
      <w:bookmarkEnd w:id="2897"/>
    </w:p>
    <w:p w14:paraId="60E439F0" w14:textId="23EAEDCC" w:rsidR="002521DB" w:rsidRDefault="002521DB" w:rsidP="002521DB">
      <w:pPr>
        <w:pStyle w:val="Heading5"/>
        <w:rPr>
          <w:lang w:eastAsia="ko-KR"/>
        </w:rPr>
      </w:pPr>
      <w:bookmarkStart w:id="2901" w:name="_Toc146293360"/>
      <w:bookmarkStart w:id="2902" w:name="_Hlk147055431"/>
      <w:bookmarkStart w:id="2903" w:name="_Toc218105386"/>
      <w:r w:rsidRPr="00A61C20">
        <w:t>10.</w:t>
      </w:r>
      <w:r>
        <w:t>15.3.4.3</w:t>
      </w:r>
      <w:r w:rsidRPr="00A61C20">
        <w:tab/>
      </w:r>
      <w:bookmarkEnd w:id="2901"/>
      <w:r>
        <w:t>Adding a user to regroup group due to communication request to the group being regrouped</w:t>
      </w:r>
      <w:bookmarkEnd w:id="2903"/>
    </w:p>
    <w:p w14:paraId="2E8F8654" w14:textId="26CFB8BC" w:rsidR="002521DB" w:rsidRDefault="002521DB" w:rsidP="002521DB">
      <w:pPr>
        <w:rPr>
          <w:noProof/>
        </w:rPr>
      </w:pPr>
      <w:r>
        <w:rPr>
          <w:noProof/>
        </w:rPr>
        <w:t xml:space="preserve">Figure 10.15.3.4.3-1 illustrates the procedure of adding a user to </w:t>
      </w:r>
      <w:r>
        <w:t xml:space="preserve">regroup group due to the user initiating a comunication request to the group </w:t>
      </w:r>
      <w:r>
        <w:rPr>
          <w:noProof/>
        </w:rPr>
        <w:t>involved in an in-progress preconfigured MC service group regroup.</w:t>
      </w:r>
    </w:p>
    <w:p w14:paraId="53210BB2" w14:textId="77777777" w:rsidR="002521DB" w:rsidRDefault="002521DB" w:rsidP="002521DB">
      <w:pPr>
        <w:rPr>
          <w:noProof/>
        </w:rPr>
      </w:pPr>
      <w:r>
        <w:rPr>
          <w:noProof/>
        </w:rPr>
        <w:t>Pre-conditions:</w:t>
      </w:r>
    </w:p>
    <w:p w14:paraId="35CA9AEF" w14:textId="77777777" w:rsidR="002521DB" w:rsidRDefault="002521DB" w:rsidP="002521DB">
      <w:pPr>
        <w:pStyle w:val="B1"/>
        <w:rPr>
          <w:noProof/>
        </w:rPr>
      </w:pPr>
      <w:r>
        <w:rPr>
          <w:noProof/>
        </w:rPr>
        <w:t>-</w:t>
      </w:r>
      <w:r>
        <w:rPr>
          <w:noProof/>
        </w:rPr>
        <w:tab/>
        <w:t xml:space="preserve">The MC service client is an affiliated member of MC service group A that is </w:t>
      </w:r>
      <w:bookmarkStart w:id="2904" w:name="OLE_LINK16"/>
      <w:bookmarkStart w:id="2905" w:name="OLE_LINK17"/>
      <w:r>
        <w:rPr>
          <w:noProof/>
        </w:rPr>
        <w:t>part of an in-progress preconfigured group regroup</w:t>
      </w:r>
      <w:bookmarkEnd w:id="2904"/>
      <w:bookmarkEnd w:id="2905"/>
      <w:r>
        <w:rPr>
          <w:noProof/>
        </w:rPr>
        <w:t xml:space="preserve"> with MC service groups B and C.</w:t>
      </w:r>
    </w:p>
    <w:p w14:paraId="38A6928C" w14:textId="77777777" w:rsidR="002521DB" w:rsidRDefault="002521DB" w:rsidP="002521DB">
      <w:pPr>
        <w:pStyle w:val="B1"/>
        <w:rPr>
          <w:noProof/>
        </w:rPr>
      </w:pPr>
      <w:r>
        <w:rPr>
          <w:noProof/>
        </w:rPr>
        <w:t>-</w:t>
      </w:r>
      <w:r>
        <w:rPr>
          <w:noProof/>
        </w:rPr>
        <w:tab/>
        <w:t>MC servicec group D is being used as the regroup group.</w:t>
      </w:r>
    </w:p>
    <w:p w14:paraId="6950E8E3" w14:textId="77777777" w:rsidR="002521DB" w:rsidRDefault="002521DB" w:rsidP="002521DB">
      <w:pPr>
        <w:pStyle w:val="B1"/>
        <w:rPr>
          <w:noProof/>
        </w:rPr>
      </w:pPr>
      <w:r>
        <w:rPr>
          <w:noProof/>
        </w:rPr>
        <w:t>-</w:t>
      </w:r>
      <w:r>
        <w:rPr>
          <w:noProof/>
        </w:rPr>
        <w:tab/>
        <w:t>The MC service client has missed the preconfigured regroup request message (e.g. poor signalling conditions, race condition).</w:t>
      </w:r>
    </w:p>
    <w:p w14:paraId="6003391C" w14:textId="38AC74AF" w:rsidR="002521DB" w:rsidRDefault="00BB28F5" w:rsidP="002521DB">
      <w:pPr>
        <w:pStyle w:val="TH"/>
        <w:rPr>
          <w:noProof/>
        </w:rPr>
      </w:pPr>
      <w:r>
        <w:object w:dxaOrig="9300" w:dyaOrig="6375" w14:anchorId="2565A24C">
          <v:shape id="_x0000_i1202" type="#_x0000_t75" style="width:465.1pt;height:318.8pt" o:ole="">
            <v:imagedata r:id="rId367" o:title=""/>
          </v:shape>
          <o:OLEObject Type="Embed" ProgID="Visio.Drawing.11" ShapeID="_x0000_i1202" DrawAspect="Content" ObjectID="_1828719283" r:id="rId368"/>
        </w:object>
      </w:r>
    </w:p>
    <w:p w14:paraId="76B2CF8B" w14:textId="5EF3878D" w:rsidR="002521DB" w:rsidRDefault="002521DB" w:rsidP="002521DB">
      <w:pPr>
        <w:pStyle w:val="TF"/>
        <w:rPr>
          <w:noProof/>
        </w:rPr>
      </w:pPr>
      <w:r>
        <w:rPr>
          <w:noProof/>
        </w:rPr>
        <w:t xml:space="preserve">Figure 10.15.3.4.3-1: Procedure for </w:t>
      </w:r>
      <w:r>
        <w:rPr>
          <w:lang w:eastAsia="zh-CN"/>
        </w:rPr>
        <w:t>c</w:t>
      </w:r>
      <w:r>
        <w:rPr>
          <w:rFonts w:hint="eastAsia"/>
          <w:lang w:eastAsia="zh-CN"/>
        </w:rPr>
        <w:t>ommunication</w:t>
      </w:r>
      <w:r>
        <w:t xml:space="preserve"> </w:t>
      </w:r>
      <w:r>
        <w:rPr>
          <w:rFonts w:hint="eastAsia"/>
          <w:lang w:eastAsia="zh-CN"/>
        </w:rPr>
        <w:t>re</w:t>
      </w:r>
      <w:r>
        <w:rPr>
          <w:lang w:eastAsia="zh-CN"/>
        </w:rPr>
        <w:t>quest</w:t>
      </w:r>
      <w:r>
        <w:rPr>
          <w:lang w:eastAsia="ko-KR"/>
        </w:rPr>
        <w:t xml:space="preserve"> on MC service group during an in-progress group regroup</w:t>
      </w:r>
    </w:p>
    <w:p w14:paraId="44D108AC" w14:textId="77777777" w:rsidR="002521DB" w:rsidRDefault="002521DB" w:rsidP="002521DB">
      <w:pPr>
        <w:pStyle w:val="B1"/>
        <w:rPr>
          <w:noProof/>
        </w:rPr>
      </w:pPr>
      <w:r>
        <w:rPr>
          <w:noProof/>
        </w:rPr>
        <w:t>1.</w:t>
      </w:r>
      <w:r>
        <w:rPr>
          <w:noProof/>
        </w:rPr>
        <w:tab/>
        <w:t>The MC service client attempts to start a communication on MC service group A. The MC service server identifies that the MC service group A is currently part of an in-progress preconfigured group regroup. In this case, the MC service server rejects the communication. The procedure of signalling interactions between the MC service client and the MC service server for MCPTT, MCVideo and MCdata is specified in 3GPP TS 23.379 [16], 3GPP TS 23.281 [12],</w:t>
      </w:r>
      <w:r w:rsidRPr="0089244C">
        <w:rPr>
          <w:noProof/>
        </w:rPr>
        <w:t xml:space="preserve"> </w:t>
      </w:r>
      <w:r>
        <w:rPr>
          <w:noProof/>
        </w:rPr>
        <w:t>3GPP TS 23.282 [13] accordingly.</w:t>
      </w:r>
    </w:p>
    <w:p w14:paraId="22468E05" w14:textId="77777777" w:rsidR="002521DB" w:rsidRDefault="002521DB" w:rsidP="002521DB">
      <w:pPr>
        <w:pStyle w:val="B1"/>
        <w:rPr>
          <w:noProof/>
        </w:rPr>
      </w:pPr>
      <w:r>
        <w:rPr>
          <w:noProof/>
        </w:rPr>
        <w:lastRenderedPageBreak/>
        <w:t>2.</w:t>
      </w:r>
      <w:r>
        <w:rPr>
          <w:noProof/>
        </w:rPr>
        <w:tab/>
        <w:t>The MC service server sends the preconfigured regroup request to the MC service client containing the MC service group ID of the preconfigured group, and the MC service group ID of the regroup group.</w:t>
      </w:r>
    </w:p>
    <w:p w14:paraId="07C32000" w14:textId="77777777" w:rsidR="002521DB" w:rsidRDefault="002521DB" w:rsidP="002521DB">
      <w:pPr>
        <w:pStyle w:val="NO"/>
        <w:rPr>
          <w:noProof/>
        </w:rPr>
      </w:pPr>
      <w:r>
        <w:rPr>
          <w:noProof/>
        </w:rPr>
        <w:t>NOTE 1: This message should be sent over unicast.</w:t>
      </w:r>
    </w:p>
    <w:p w14:paraId="63AF4CBB" w14:textId="77777777" w:rsidR="002521DB" w:rsidRDefault="002521DB" w:rsidP="002521DB">
      <w:pPr>
        <w:pStyle w:val="B1"/>
        <w:rPr>
          <w:noProof/>
        </w:rPr>
      </w:pPr>
      <w:r>
        <w:rPr>
          <w:noProof/>
        </w:rPr>
        <w:t>3.</w:t>
      </w:r>
      <w:r>
        <w:rPr>
          <w:noProof/>
        </w:rPr>
        <w:tab/>
        <w:t>The MC service client notifies the user of the regrouping procedure.</w:t>
      </w:r>
    </w:p>
    <w:p w14:paraId="571F8CA1" w14:textId="77777777" w:rsidR="002521DB" w:rsidRDefault="002521DB" w:rsidP="002521DB">
      <w:pPr>
        <w:pStyle w:val="B1"/>
      </w:pPr>
      <w:r>
        <w:rPr>
          <w:noProof/>
        </w:rPr>
        <w:t>4.</w:t>
      </w:r>
      <w:r>
        <w:rPr>
          <w:noProof/>
        </w:rPr>
        <w:tab/>
        <w:t>The MC service client sends the preconfigured regroup response to the MC service server to acknowledge the regrouping action.</w:t>
      </w:r>
    </w:p>
    <w:p w14:paraId="7062EF80" w14:textId="77777777" w:rsidR="002521DB" w:rsidRDefault="002521DB" w:rsidP="002521DB">
      <w:pPr>
        <w:pStyle w:val="B1"/>
      </w:pPr>
      <w:r>
        <w:t>5.</w:t>
      </w:r>
      <w:r>
        <w:tab/>
        <w:t>The MC service server affiliates the regrouped MC service client into the regroup group.</w:t>
      </w:r>
    </w:p>
    <w:p w14:paraId="1E8AFABD" w14:textId="0BEEBF26" w:rsidR="002521DB" w:rsidRDefault="002521DB" w:rsidP="002521DB">
      <w:pPr>
        <w:pStyle w:val="Heading5"/>
      </w:pPr>
      <w:bookmarkStart w:id="2906" w:name="_Toc146293361"/>
      <w:bookmarkStart w:id="2907" w:name="_Toc218105387"/>
      <w:r>
        <w:t>10.15.3.4.4</w:t>
      </w:r>
      <w:r>
        <w:tab/>
      </w:r>
      <w:bookmarkStart w:id="2908" w:name="OLE_LINK1"/>
      <w:bookmarkEnd w:id="2906"/>
      <w:r>
        <w:rPr>
          <w:rFonts w:hint="eastAsia"/>
          <w:lang w:eastAsia="zh-CN"/>
        </w:rPr>
        <w:t>Regroup group cancel notification due to communication request to the cancelled regroup group</w:t>
      </w:r>
      <w:bookmarkEnd w:id="2907"/>
      <w:bookmarkEnd w:id="2908"/>
    </w:p>
    <w:p w14:paraId="54C1D43D" w14:textId="06CAFFDA" w:rsidR="002521DB" w:rsidRDefault="002521DB" w:rsidP="002521DB">
      <w:pPr>
        <w:rPr>
          <w:noProof/>
        </w:rPr>
      </w:pPr>
      <w:r>
        <w:rPr>
          <w:noProof/>
        </w:rPr>
        <w:t xml:space="preserve">Figure 10.15.3.4.4-1 illustrates the procedure of notifying about the cancellation of the regroup group when a user initiates a communication to a regroup group after the MC service group regroup has been cancelled. </w:t>
      </w:r>
    </w:p>
    <w:p w14:paraId="2AF80F1D" w14:textId="77777777" w:rsidR="002521DB" w:rsidRDefault="002521DB" w:rsidP="002521DB">
      <w:pPr>
        <w:rPr>
          <w:noProof/>
        </w:rPr>
      </w:pPr>
      <w:r>
        <w:rPr>
          <w:noProof/>
        </w:rPr>
        <w:t>Pre-conditions:</w:t>
      </w:r>
    </w:p>
    <w:p w14:paraId="0968950B" w14:textId="77777777" w:rsidR="002521DB" w:rsidRDefault="002521DB" w:rsidP="002521DB">
      <w:pPr>
        <w:pStyle w:val="B1"/>
        <w:rPr>
          <w:noProof/>
        </w:rPr>
      </w:pPr>
      <w:r>
        <w:rPr>
          <w:noProof/>
        </w:rPr>
        <w:t>-</w:t>
      </w:r>
      <w:r>
        <w:rPr>
          <w:noProof/>
        </w:rPr>
        <w:tab/>
        <w:t xml:space="preserve">The MC service client is a member of MC service group A that was part of an in-progress preconfigured group regroup with MC service groups B and C that has been cancelled. MC service group D was used as the </w:t>
      </w:r>
      <w:r>
        <w:rPr>
          <w:noProof/>
          <w:lang w:val="en-US"/>
        </w:rPr>
        <w:t xml:space="preserve">MC service </w:t>
      </w:r>
      <w:r>
        <w:rPr>
          <w:noProof/>
        </w:rPr>
        <w:t>regroup group.</w:t>
      </w:r>
    </w:p>
    <w:p w14:paraId="0C2A81BE" w14:textId="77777777" w:rsidR="002521DB" w:rsidRDefault="002521DB" w:rsidP="002521DB">
      <w:pPr>
        <w:pStyle w:val="B1"/>
        <w:rPr>
          <w:noProof/>
        </w:rPr>
      </w:pPr>
      <w:r>
        <w:rPr>
          <w:noProof/>
        </w:rPr>
        <w:t>-</w:t>
      </w:r>
      <w:r>
        <w:rPr>
          <w:noProof/>
        </w:rPr>
        <w:tab/>
        <w:t>The MC service client has missed the preconfigured regroup cancel request message (e.g. poor signalling conditions, race condition).</w:t>
      </w:r>
    </w:p>
    <w:p w14:paraId="55C01915" w14:textId="3D0B70AC" w:rsidR="002521DB" w:rsidRDefault="00593AAA" w:rsidP="002521DB">
      <w:pPr>
        <w:pStyle w:val="TH"/>
        <w:rPr>
          <w:noProof/>
        </w:rPr>
      </w:pPr>
      <w:r>
        <w:object w:dxaOrig="9300" w:dyaOrig="6375" w14:anchorId="0FFB76DB">
          <v:shape id="_x0000_i1203" type="#_x0000_t75" style="width:465.1pt;height:318.8pt" o:ole="">
            <v:imagedata r:id="rId369" o:title=""/>
          </v:shape>
          <o:OLEObject Type="Embed" ProgID="Visio.Drawing.11" ShapeID="_x0000_i1203" DrawAspect="Content" ObjectID="_1828719284" r:id="rId370"/>
        </w:object>
      </w:r>
    </w:p>
    <w:p w14:paraId="458F2A46" w14:textId="53AD29CC" w:rsidR="002521DB" w:rsidRDefault="002521DB" w:rsidP="002521DB">
      <w:pPr>
        <w:pStyle w:val="TF"/>
        <w:rPr>
          <w:noProof/>
        </w:rPr>
      </w:pPr>
      <w:r>
        <w:rPr>
          <w:noProof/>
        </w:rPr>
        <w:t xml:space="preserve">Figure 10.15.3.4.4-1: Procedure for </w:t>
      </w:r>
      <w:r>
        <w:rPr>
          <w:lang w:eastAsia="ko-KR"/>
        </w:rPr>
        <w:t xml:space="preserve">communication request to regroup group after the </w:t>
      </w:r>
      <w:r>
        <w:rPr>
          <w:noProof/>
        </w:rPr>
        <w:t>regrouping cancellation</w:t>
      </w:r>
      <w:r w:rsidDel="00283513">
        <w:rPr>
          <w:lang w:eastAsia="ko-KR"/>
        </w:rPr>
        <w:t xml:space="preserve"> </w:t>
      </w:r>
    </w:p>
    <w:p w14:paraId="20558BA2" w14:textId="77777777" w:rsidR="002521DB" w:rsidRDefault="002521DB" w:rsidP="002521DB">
      <w:pPr>
        <w:pStyle w:val="B1"/>
        <w:rPr>
          <w:noProof/>
        </w:rPr>
      </w:pPr>
      <w:r>
        <w:rPr>
          <w:noProof/>
        </w:rPr>
        <w:t>1.</w:t>
      </w:r>
      <w:r>
        <w:rPr>
          <w:noProof/>
        </w:rPr>
        <w:tab/>
        <w:t>The MC service client attempts to start a communication on MC service group D, which is the regroup group. The MC servce server identifies regroup group is no longer active or exist.</w:t>
      </w:r>
    </w:p>
    <w:p w14:paraId="0CDA9547" w14:textId="491773D6" w:rsidR="002521DB" w:rsidRDefault="002521DB" w:rsidP="002521DB">
      <w:pPr>
        <w:pStyle w:val="NO"/>
        <w:rPr>
          <w:noProof/>
        </w:rPr>
      </w:pPr>
      <w:r>
        <w:rPr>
          <w:noProof/>
        </w:rPr>
        <w:t>NOTE 1:</w:t>
      </w:r>
      <w:r>
        <w:rPr>
          <w:noProof/>
        </w:rPr>
        <w:tab/>
        <w:t>The regroup group D can be a group in the MC service client's profile, and the MC service client can be a member of regroup group D.</w:t>
      </w:r>
    </w:p>
    <w:p w14:paraId="389D8CF3" w14:textId="77777777" w:rsidR="002521DB" w:rsidRDefault="002521DB" w:rsidP="002521DB">
      <w:pPr>
        <w:pStyle w:val="B1"/>
        <w:rPr>
          <w:noProof/>
        </w:rPr>
      </w:pPr>
      <w:r>
        <w:rPr>
          <w:noProof/>
        </w:rPr>
        <w:lastRenderedPageBreak/>
        <w:t>2.</w:t>
      </w:r>
      <w:r>
        <w:rPr>
          <w:noProof/>
        </w:rPr>
        <w:tab/>
        <w:t>The MC service server may send the preconfigured regroup cancel request to the MC service client.</w:t>
      </w:r>
    </w:p>
    <w:p w14:paraId="0F351D0C" w14:textId="3DEF04BF" w:rsidR="002521DB" w:rsidRDefault="002521DB" w:rsidP="002521DB">
      <w:pPr>
        <w:pStyle w:val="NO"/>
        <w:rPr>
          <w:noProof/>
        </w:rPr>
      </w:pPr>
      <w:r>
        <w:rPr>
          <w:noProof/>
        </w:rPr>
        <w:t>NOTE 2:</w:t>
      </w:r>
      <w:r>
        <w:rPr>
          <w:noProof/>
        </w:rPr>
        <w:tab/>
        <w:t>This message should be sent over unicast.</w:t>
      </w:r>
    </w:p>
    <w:p w14:paraId="03A815E0" w14:textId="77777777" w:rsidR="002521DB" w:rsidRDefault="002521DB" w:rsidP="002521DB">
      <w:pPr>
        <w:pStyle w:val="B1"/>
        <w:rPr>
          <w:noProof/>
        </w:rPr>
      </w:pPr>
      <w:r>
        <w:rPr>
          <w:noProof/>
        </w:rPr>
        <w:t>3.</w:t>
      </w:r>
      <w:r>
        <w:rPr>
          <w:noProof/>
        </w:rPr>
        <w:tab/>
        <w:t>The MC service client may notify the user of the regrouping cancellation.</w:t>
      </w:r>
    </w:p>
    <w:p w14:paraId="625BF4E9" w14:textId="77777777" w:rsidR="002521DB" w:rsidRDefault="002521DB" w:rsidP="002521DB">
      <w:pPr>
        <w:pStyle w:val="B1"/>
      </w:pPr>
      <w:r>
        <w:rPr>
          <w:noProof/>
        </w:rPr>
        <w:t>4.</w:t>
      </w:r>
      <w:r>
        <w:rPr>
          <w:noProof/>
        </w:rPr>
        <w:tab/>
        <w:t>The MC service client may send the preconfigured regroup cancel response to the MC service server to acknowledge the regrouping cancellation.</w:t>
      </w:r>
    </w:p>
    <w:p w14:paraId="25C02D1B" w14:textId="09A3FF24" w:rsidR="00B84825" w:rsidRDefault="00B84825" w:rsidP="00B84825">
      <w:pPr>
        <w:pStyle w:val="Heading2"/>
        <w:rPr>
          <w:rFonts w:eastAsia="SimSun"/>
        </w:rPr>
      </w:pPr>
      <w:bookmarkStart w:id="2909" w:name="_Toc218105388"/>
      <w:bookmarkEnd w:id="2902"/>
      <w:r>
        <w:rPr>
          <w:rFonts w:eastAsia="SimSun"/>
        </w:rPr>
        <w:t>10.16</w:t>
      </w:r>
      <w:r>
        <w:rPr>
          <w:rFonts w:eastAsia="SimSun"/>
        </w:rPr>
        <w:tab/>
        <w:t>Generic procedures for migration</w:t>
      </w:r>
      <w:bookmarkEnd w:id="2909"/>
    </w:p>
    <w:p w14:paraId="588F355B" w14:textId="77777777" w:rsidR="00B84825" w:rsidRDefault="00B84825" w:rsidP="00B84825">
      <w:pPr>
        <w:pStyle w:val="Heading3"/>
        <w:rPr>
          <w:rFonts w:eastAsia="SimSun"/>
        </w:rPr>
      </w:pPr>
      <w:bookmarkStart w:id="2910" w:name="_Toc218105389"/>
      <w:r>
        <w:rPr>
          <w:rFonts w:eastAsia="SimSun"/>
        </w:rPr>
        <w:t>10.16.1</w:t>
      </w:r>
      <w:r>
        <w:rPr>
          <w:rFonts w:eastAsia="SimSun"/>
        </w:rPr>
        <w:tab/>
        <w:t>General</w:t>
      </w:r>
      <w:bookmarkEnd w:id="2910"/>
    </w:p>
    <w:p w14:paraId="08FEC804" w14:textId="77777777" w:rsidR="00B84825" w:rsidRPr="004F4198" w:rsidRDefault="00B84825" w:rsidP="00B84825">
      <w:r>
        <w:t>Migration</w:t>
      </w:r>
      <w:r w:rsidRPr="000216BC">
        <w:t xml:space="preserve"> provides </w:t>
      </w:r>
      <w:r>
        <w:t xml:space="preserve">a </w:t>
      </w:r>
      <w:r w:rsidRPr="000216BC">
        <w:t xml:space="preserve">means for an MC </w:t>
      </w:r>
      <w:r>
        <w:t>s</w:t>
      </w:r>
      <w:r w:rsidRPr="000216BC">
        <w:t xml:space="preserve">ervice user to obtain MC service directly from a partner MC system. This subclause describes generic procedures for </w:t>
      </w:r>
      <w:r>
        <w:t>migration</w:t>
      </w:r>
      <w:r w:rsidRPr="000216BC">
        <w:t xml:space="preserve"> which are variations of specific procedures detailed in 3GPP</w:t>
      </w:r>
      <w:r>
        <w:t> </w:t>
      </w:r>
      <w:r w:rsidRPr="000216BC">
        <w:t>TS</w:t>
      </w:r>
      <w:r>
        <w:t> </w:t>
      </w:r>
      <w:r w:rsidRPr="000216BC">
        <w:t>23.379</w:t>
      </w:r>
      <w:r>
        <w:t> </w:t>
      </w:r>
      <w:r w:rsidRPr="000216BC">
        <w:t>[1</w:t>
      </w:r>
      <w:r>
        <w:t>6</w:t>
      </w:r>
      <w:r w:rsidRPr="000216BC">
        <w:t>]</w:t>
      </w:r>
      <w:r>
        <w:t xml:space="preserve">, </w:t>
      </w:r>
      <w:r w:rsidRPr="000216BC">
        <w:t>3GPP</w:t>
      </w:r>
      <w:r>
        <w:t> </w:t>
      </w:r>
      <w:r w:rsidRPr="000216BC">
        <w:t>TS</w:t>
      </w:r>
      <w:r>
        <w:t> </w:t>
      </w:r>
      <w:r w:rsidRPr="000216BC">
        <w:t>23.281</w:t>
      </w:r>
      <w:r>
        <w:t> </w:t>
      </w:r>
      <w:r w:rsidRPr="000216BC">
        <w:t>[12]</w:t>
      </w:r>
      <w:r>
        <w:t xml:space="preserve"> and </w:t>
      </w:r>
      <w:r w:rsidRPr="000216BC">
        <w:t>3GPP</w:t>
      </w:r>
      <w:r>
        <w:t> </w:t>
      </w:r>
      <w:r w:rsidRPr="000216BC">
        <w:t>TS</w:t>
      </w:r>
      <w:r>
        <w:t> </w:t>
      </w:r>
      <w:r w:rsidRPr="000216BC">
        <w:t>23.28</w:t>
      </w:r>
      <w:r>
        <w:t>2 </w:t>
      </w:r>
      <w:r w:rsidRPr="000216BC">
        <w:t>[1</w:t>
      </w:r>
      <w:r>
        <w:t>3</w:t>
      </w:r>
      <w:r w:rsidRPr="000216BC">
        <w:t>]. These procedures should be read in conjunction with specific procedures in those specifications.</w:t>
      </w:r>
    </w:p>
    <w:p w14:paraId="314C00C5" w14:textId="77777777" w:rsidR="00B84825" w:rsidRPr="003E6841" w:rsidRDefault="00B84825" w:rsidP="00B84825">
      <w:pPr>
        <w:pStyle w:val="Heading3"/>
        <w:rPr>
          <w:rFonts w:eastAsia="SimSun"/>
        </w:rPr>
      </w:pPr>
      <w:bookmarkStart w:id="2911" w:name="_Toc218105390"/>
      <w:r>
        <w:rPr>
          <w:rFonts w:eastAsia="SimSun"/>
        </w:rPr>
        <w:t>10</w:t>
      </w:r>
      <w:r w:rsidRPr="003E6841">
        <w:rPr>
          <w:rFonts w:eastAsia="SimSun"/>
        </w:rPr>
        <w:t>.</w:t>
      </w:r>
      <w:r>
        <w:rPr>
          <w:rFonts w:eastAsia="SimSun"/>
        </w:rPr>
        <w:t>16.2</w:t>
      </w:r>
      <w:r w:rsidRPr="003E6841">
        <w:rPr>
          <w:rFonts w:eastAsia="SimSun"/>
        </w:rPr>
        <w:tab/>
        <w:t>Migration during an ongoing group communication</w:t>
      </w:r>
      <w:bookmarkEnd w:id="2911"/>
    </w:p>
    <w:p w14:paraId="4BC64BB3" w14:textId="77777777" w:rsidR="00B84825" w:rsidRPr="003E6841" w:rsidRDefault="00B84825" w:rsidP="00B84825">
      <w:pPr>
        <w:pStyle w:val="Heading4"/>
      </w:pPr>
      <w:bookmarkStart w:id="2912" w:name="_Toc218105391"/>
      <w:r>
        <w:t>10</w:t>
      </w:r>
      <w:r w:rsidRPr="003E6841">
        <w:t>.</w:t>
      </w:r>
      <w:r>
        <w:t>16</w:t>
      </w:r>
      <w:r w:rsidRPr="003E6841">
        <w:t>.</w:t>
      </w:r>
      <w:r>
        <w:t>2.1</w:t>
      </w:r>
      <w:r w:rsidRPr="003E6841">
        <w:tab/>
        <w:t>General</w:t>
      </w:r>
      <w:bookmarkEnd w:id="2912"/>
    </w:p>
    <w:p w14:paraId="1152EC78" w14:textId="77777777" w:rsidR="00B84825" w:rsidRDefault="00B84825" w:rsidP="00B84825">
      <w:r w:rsidRPr="003E6841">
        <w:t>Th</w:t>
      </w:r>
      <w:r>
        <w:t>is</w:t>
      </w:r>
      <w:r w:rsidRPr="003E6841">
        <w:t xml:space="preserve"> </w:t>
      </w:r>
      <w:r>
        <w:t xml:space="preserve">provides </w:t>
      </w:r>
      <w:r w:rsidRPr="003E6841">
        <w:t>the capability for an MC service user to migrate to another MC system during an ongoing group communication and to continue the group communication in the other MC system.</w:t>
      </w:r>
    </w:p>
    <w:p w14:paraId="6AE7F34D" w14:textId="77777777" w:rsidR="00B84825" w:rsidRPr="003E6841" w:rsidRDefault="00B84825" w:rsidP="00B84825">
      <w:pPr>
        <w:pStyle w:val="Heading4"/>
      </w:pPr>
      <w:bookmarkStart w:id="2913" w:name="_Toc218105392"/>
      <w:r>
        <w:t>10</w:t>
      </w:r>
      <w:r w:rsidRPr="003E6841">
        <w:t>.</w:t>
      </w:r>
      <w:r>
        <w:t>16</w:t>
      </w:r>
      <w:r w:rsidRPr="003E6841">
        <w:t>.</w:t>
      </w:r>
      <w:r>
        <w:t>2</w:t>
      </w:r>
      <w:r w:rsidRPr="003E6841">
        <w:t>.</w:t>
      </w:r>
      <w:r>
        <w:t>2</w:t>
      </w:r>
      <w:r w:rsidRPr="003E6841">
        <w:tab/>
        <w:t>Procedure</w:t>
      </w:r>
      <w:bookmarkEnd w:id="2913"/>
    </w:p>
    <w:p w14:paraId="5F6DC88E" w14:textId="77777777" w:rsidR="00B84825" w:rsidRPr="003E6841" w:rsidRDefault="00B84825" w:rsidP="00B84825">
      <w:r w:rsidRPr="003E6841">
        <w:t>The procedure is based on the following existing procedures:</w:t>
      </w:r>
    </w:p>
    <w:p w14:paraId="11B3EBE5" w14:textId="77777777" w:rsidR="00B84825" w:rsidRPr="003E6841" w:rsidRDefault="00B84825" w:rsidP="00B84825">
      <w:pPr>
        <w:pStyle w:val="B1"/>
      </w:pPr>
      <w:r w:rsidRPr="003E6841">
        <w:t>-</w:t>
      </w:r>
      <w:r w:rsidRPr="003E6841">
        <w:tab/>
        <w:t>MC service group de-affiliation procedure as described in clause 10.8.4.2, or</w:t>
      </w:r>
    </w:p>
    <w:p w14:paraId="3E6D70C8" w14:textId="77777777" w:rsidR="00B84825" w:rsidRPr="003E6841" w:rsidRDefault="00B84825" w:rsidP="00B84825">
      <w:pPr>
        <w:pStyle w:val="B1"/>
      </w:pPr>
      <w:r w:rsidRPr="003E6841">
        <w:t>-</w:t>
      </w:r>
      <w:r w:rsidRPr="003E6841">
        <w:tab/>
        <w:t xml:space="preserve">De-affiliation from MC service group(s) defined in partner MC service system </w:t>
      </w:r>
      <w:r>
        <w:t xml:space="preserve">as </w:t>
      </w:r>
      <w:r w:rsidRPr="003E6841">
        <w:t>described in clause 10.8.4.3.</w:t>
      </w:r>
    </w:p>
    <w:p w14:paraId="078C722A" w14:textId="77777777" w:rsidR="00B84825" w:rsidRPr="003E6841" w:rsidRDefault="00B84825" w:rsidP="00B84825">
      <w:pPr>
        <w:pStyle w:val="B1"/>
      </w:pPr>
      <w:r w:rsidRPr="003E6841">
        <w:t>-</w:t>
      </w:r>
      <w:r w:rsidRPr="003E6841">
        <w:tab/>
        <w:t>MC service user receiving MC service from a partner MC system as described in clause 10.1.4.3.2.</w:t>
      </w:r>
    </w:p>
    <w:p w14:paraId="32047001" w14:textId="77777777" w:rsidR="00B84825" w:rsidRPr="003E6841" w:rsidRDefault="00B84825" w:rsidP="00B84825">
      <w:pPr>
        <w:pStyle w:val="B1"/>
      </w:pPr>
      <w:r w:rsidRPr="003E6841">
        <w:t>-</w:t>
      </w:r>
      <w:r w:rsidRPr="003E6841">
        <w:tab/>
        <w:t>MC service group affiliation procedure as described in clause 10.8.3.1, or</w:t>
      </w:r>
    </w:p>
    <w:p w14:paraId="6F49996C" w14:textId="77777777" w:rsidR="00B84825" w:rsidRPr="003E6841" w:rsidRDefault="00B84825" w:rsidP="00B84825">
      <w:pPr>
        <w:pStyle w:val="B1"/>
      </w:pPr>
      <w:r w:rsidRPr="003E6841">
        <w:t>-</w:t>
      </w:r>
      <w:r w:rsidRPr="003E6841">
        <w:tab/>
        <w:t>Affiliation to MC service group(s) defined in partner MC system as described in clause 10.8.3.2 or clause 10.8.3.2a.</w:t>
      </w:r>
    </w:p>
    <w:p w14:paraId="758FB3E0" w14:textId="77777777" w:rsidR="00B84825" w:rsidRDefault="00B84825" w:rsidP="00B84825">
      <w:pPr>
        <w:pStyle w:val="B1"/>
      </w:pPr>
      <w:r w:rsidRPr="003E6841">
        <w:t>-</w:t>
      </w:r>
      <w:r w:rsidRPr="003E6841">
        <w:tab/>
      </w:r>
      <w:r>
        <w:t>L</w:t>
      </w:r>
      <w:r w:rsidRPr="003E6841">
        <w:t xml:space="preserve">ate entry </w:t>
      </w:r>
      <w:r>
        <w:t>MCPTT</w:t>
      </w:r>
      <w:r w:rsidRPr="003E6841">
        <w:t xml:space="preserve"> group call as described in </w:t>
      </w:r>
      <w:r>
        <w:t>3GPP </w:t>
      </w:r>
      <w:r w:rsidRPr="003E6841">
        <w:t>TS 23.379 [</w:t>
      </w:r>
      <w:r>
        <w:t>16</w:t>
      </w:r>
      <w:r w:rsidRPr="003E6841">
        <w:t>] clause 10.6.2.3.1.1.4</w:t>
      </w:r>
      <w:r>
        <w:t xml:space="preserve"> (</w:t>
      </w:r>
      <w:r w:rsidRPr="005C26BF">
        <w:t>pre-arranged</w:t>
      </w:r>
      <w:r>
        <w:t xml:space="preserve"> group call) and 3GPP </w:t>
      </w:r>
      <w:r w:rsidRPr="003E6841">
        <w:t>TS 23.379 [</w:t>
      </w:r>
      <w:r>
        <w:t>16</w:t>
      </w:r>
      <w:r w:rsidRPr="003E6841">
        <w:t>] clause </w:t>
      </w:r>
      <w:r w:rsidRPr="00D10956">
        <w:t xml:space="preserve">10.6.2.3.1.2.5 </w:t>
      </w:r>
      <w:r>
        <w:t>(chat group call)</w:t>
      </w:r>
      <w:r w:rsidRPr="003E6841">
        <w:t>.</w:t>
      </w:r>
    </w:p>
    <w:p w14:paraId="3036367E" w14:textId="77777777" w:rsidR="00A44473" w:rsidRDefault="00B84825" w:rsidP="00A44473">
      <w:pPr>
        <w:pStyle w:val="B1"/>
      </w:pPr>
      <w:r>
        <w:t>-</w:t>
      </w:r>
      <w:r>
        <w:tab/>
        <w:t>L</w:t>
      </w:r>
      <w:r w:rsidRPr="003E6841">
        <w:t xml:space="preserve">ate entry </w:t>
      </w:r>
      <w:r>
        <w:t>MCVideo</w:t>
      </w:r>
      <w:r w:rsidRPr="003E6841">
        <w:t xml:space="preserve"> group call as described in </w:t>
      </w:r>
      <w:r>
        <w:t>3GPP </w:t>
      </w:r>
      <w:r w:rsidRPr="003E6841">
        <w:t>TS 23.</w:t>
      </w:r>
      <w:r>
        <w:t>281</w:t>
      </w:r>
      <w:r w:rsidRPr="003E6841">
        <w:t> [</w:t>
      </w:r>
      <w:r>
        <w:t>12</w:t>
      </w:r>
      <w:r w:rsidRPr="003E6841">
        <w:t>] clause </w:t>
      </w:r>
      <w:r w:rsidRPr="00BF153C">
        <w:t>7.1.2.3.1.1.4</w:t>
      </w:r>
      <w:r>
        <w:t xml:space="preserve"> (</w:t>
      </w:r>
      <w:r w:rsidRPr="00BF153C">
        <w:t>pre-arranged</w:t>
      </w:r>
      <w:r>
        <w:t>) and 3GPP </w:t>
      </w:r>
      <w:r w:rsidRPr="003E6841">
        <w:t>TS 23.</w:t>
      </w:r>
      <w:r>
        <w:t>281</w:t>
      </w:r>
      <w:r w:rsidRPr="003E6841">
        <w:t> [</w:t>
      </w:r>
      <w:r>
        <w:t>12</w:t>
      </w:r>
      <w:r w:rsidRPr="003E6841">
        <w:t xml:space="preserve">] </w:t>
      </w:r>
      <w:r>
        <w:t>clause </w:t>
      </w:r>
      <w:r w:rsidRPr="00BF153C">
        <w:t>7.1.2.3.1.2.6</w:t>
      </w:r>
      <w:r>
        <w:t xml:space="preserve"> (chat group call)</w:t>
      </w:r>
      <w:r w:rsidRPr="003E6841">
        <w:t>.</w:t>
      </w:r>
    </w:p>
    <w:p w14:paraId="24F48B18" w14:textId="72A22101" w:rsidR="00B84825" w:rsidRPr="003E6841" w:rsidRDefault="00A44473" w:rsidP="00A44473">
      <w:pPr>
        <w:pStyle w:val="B1"/>
      </w:pPr>
      <w:r>
        <w:t>-</w:t>
      </w:r>
      <w:r>
        <w:tab/>
      </w:r>
      <w:r w:rsidRPr="00F95395">
        <w:t>Affiliation and de-affiliation to/from MCData group(s)</w:t>
      </w:r>
      <w:r>
        <w:t xml:space="preserve"> </w:t>
      </w:r>
      <w:r w:rsidRPr="00D4220D">
        <w:t xml:space="preserve">MCData group </w:t>
      </w:r>
      <w:r w:rsidRPr="003E6841">
        <w:t xml:space="preserve">as described in </w:t>
      </w:r>
      <w:r>
        <w:t>3GPP </w:t>
      </w:r>
      <w:r w:rsidRPr="003E6841">
        <w:t>TS 23.</w:t>
      </w:r>
      <w:r>
        <w:t>282</w:t>
      </w:r>
      <w:r w:rsidRPr="003E6841">
        <w:t> [</w:t>
      </w:r>
      <w:r>
        <w:t>13</w:t>
      </w:r>
      <w:r w:rsidRPr="003E6841">
        <w:t>] clause </w:t>
      </w:r>
      <w:r w:rsidRPr="00BF153C">
        <w:t>7.</w:t>
      </w:r>
      <w:r>
        <w:t>2</w:t>
      </w:r>
      <w:r w:rsidRPr="003E6841">
        <w:t>.</w:t>
      </w:r>
    </w:p>
    <w:p w14:paraId="5488CECA" w14:textId="77777777" w:rsidR="00B84825" w:rsidRPr="003E6841" w:rsidRDefault="00B84825" w:rsidP="00B84825">
      <w:pPr>
        <w:rPr>
          <w:rFonts w:eastAsia="SimSun"/>
        </w:rPr>
      </w:pPr>
      <w:r w:rsidRPr="003E6841">
        <w:rPr>
          <w:rFonts w:eastAsia="SimSun"/>
        </w:rPr>
        <w:t>Pre-conditions:</w:t>
      </w:r>
    </w:p>
    <w:p w14:paraId="1F7208A1" w14:textId="77777777" w:rsidR="00B84825" w:rsidRPr="003E6841" w:rsidRDefault="00B84825" w:rsidP="00B84825">
      <w:pPr>
        <w:pStyle w:val="B1"/>
        <w:rPr>
          <w:rFonts w:cs="Arial"/>
          <w:color w:val="595959"/>
        </w:rPr>
      </w:pPr>
      <w:r w:rsidRPr="003E6841">
        <w:rPr>
          <w:rFonts w:eastAsia="SimSun"/>
        </w:rPr>
        <w:t>1.</w:t>
      </w:r>
      <w:r w:rsidRPr="003E6841">
        <w:rPr>
          <w:rFonts w:eastAsia="SimSun"/>
        </w:rPr>
        <w:tab/>
        <w:t>The MC</w:t>
      </w:r>
      <w:r>
        <w:rPr>
          <w:rFonts w:eastAsia="SimSun"/>
        </w:rPr>
        <w:t xml:space="preserve"> service</w:t>
      </w:r>
      <w:r w:rsidRPr="003E6841">
        <w:rPr>
          <w:rFonts w:eastAsia="SimSun"/>
        </w:rPr>
        <w:t xml:space="preserve"> client is a receiving party in one or more ongoing group calls in the primary MC system.</w:t>
      </w:r>
    </w:p>
    <w:p w14:paraId="74C1DBE1" w14:textId="77777777" w:rsidR="00B84825" w:rsidRPr="003E6841" w:rsidRDefault="00B84825" w:rsidP="00B84825">
      <w:pPr>
        <w:pStyle w:val="B1"/>
        <w:rPr>
          <w:rFonts w:cs="Arial"/>
          <w:color w:val="595959"/>
        </w:rPr>
      </w:pPr>
      <w:r w:rsidRPr="003E6841">
        <w:rPr>
          <w:rFonts w:eastAsia="SimSun"/>
        </w:rPr>
        <w:t>2.</w:t>
      </w:r>
      <w:r w:rsidRPr="003E6841">
        <w:rPr>
          <w:rFonts w:eastAsia="SimSun"/>
        </w:rPr>
        <w:tab/>
        <w:t>The MC</w:t>
      </w:r>
      <w:r>
        <w:rPr>
          <w:rFonts w:eastAsia="SimSun"/>
        </w:rPr>
        <w:t xml:space="preserve"> service</w:t>
      </w:r>
      <w:r w:rsidRPr="003E6841">
        <w:rPr>
          <w:rFonts w:eastAsia="SimSun"/>
        </w:rPr>
        <w:t xml:space="preserve"> UE detects the need to change the MC system.</w:t>
      </w:r>
    </w:p>
    <w:p w14:paraId="4C1D4D4F" w14:textId="0937CB87" w:rsidR="00B84825" w:rsidRPr="003E6841" w:rsidRDefault="00A44473" w:rsidP="00B84825">
      <w:pPr>
        <w:pStyle w:val="TH"/>
      </w:pPr>
      <w:r w:rsidRPr="003E6841">
        <w:object w:dxaOrig="17340" w:dyaOrig="6780" w14:anchorId="40F8A550">
          <v:shape id="_x0000_i1204" type="#_x0000_t75" style="width:482.05pt;height:187.1pt" o:ole="">
            <v:imagedata r:id="rId371" o:title=""/>
          </v:shape>
          <o:OLEObject Type="Embed" ProgID="Visio.Drawing.15" ShapeID="_x0000_i1204" DrawAspect="Content" ObjectID="_1828719285" r:id="rId372"/>
        </w:object>
      </w:r>
    </w:p>
    <w:p w14:paraId="1B2BB23C" w14:textId="77777777" w:rsidR="00B84825" w:rsidRPr="003E6841" w:rsidRDefault="00B84825" w:rsidP="00B84825">
      <w:pPr>
        <w:pStyle w:val="TF"/>
        <w:rPr>
          <w:rFonts w:eastAsia="SimSun"/>
          <w:noProof/>
        </w:rPr>
      </w:pPr>
      <w:r w:rsidRPr="003E6841">
        <w:rPr>
          <w:rFonts w:eastAsia="SimSun"/>
        </w:rPr>
        <w:t xml:space="preserve">Figure </w:t>
      </w:r>
      <w:r w:rsidRPr="00E07FF9">
        <w:rPr>
          <w:rFonts w:eastAsia="SimSun"/>
        </w:rPr>
        <w:t>10.16.2.2</w:t>
      </w:r>
      <w:r w:rsidRPr="003E6841">
        <w:rPr>
          <w:rFonts w:eastAsia="SimSun"/>
        </w:rPr>
        <w:t>-1:</w:t>
      </w:r>
      <w:r>
        <w:rPr>
          <w:rFonts w:eastAsia="SimSun"/>
        </w:rPr>
        <w:t xml:space="preserve"> </w:t>
      </w:r>
      <w:r w:rsidRPr="003E6841">
        <w:rPr>
          <w:rFonts w:eastAsia="SimSun"/>
        </w:rPr>
        <w:t>Migration to partner MC system during an ongoing group call</w:t>
      </w:r>
    </w:p>
    <w:p w14:paraId="766155CD" w14:textId="77777777" w:rsidR="00B84825" w:rsidRDefault="00B84825" w:rsidP="00B84825">
      <w:pPr>
        <w:pStyle w:val="B1"/>
      </w:pPr>
      <w:r w:rsidRPr="002B455D">
        <w:t>1.</w:t>
      </w:r>
      <w:r w:rsidRPr="002B455D">
        <w:tab/>
        <w:t>The MC service client requests de-affiliation from MC service groups. The MC service groups are either defined in the primary MC system (see clause 10.8.4.2) or the partner MC system (see clause 10.8.4.3).</w:t>
      </w:r>
    </w:p>
    <w:p w14:paraId="0F25878C" w14:textId="77777777" w:rsidR="00B84825" w:rsidRPr="002B455D" w:rsidRDefault="00B84825" w:rsidP="00B84825">
      <w:pPr>
        <w:pStyle w:val="B1"/>
      </w:pPr>
      <w:r w:rsidRPr="002B455D">
        <w:t>2.</w:t>
      </w:r>
      <w:r w:rsidRPr="002B455D">
        <w:tab/>
        <w:t>After migration to the partner MC system, the configuration management client triggers retrieval of the MC service user profile used within the partner MC system (see clause 10.1.4.3.2).</w:t>
      </w:r>
    </w:p>
    <w:p w14:paraId="2DCDB2E5" w14:textId="7D7767E1" w:rsidR="00B84825" w:rsidRPr="003E6841" w:rsidRDefault="00B84825" w:rsidP="00B84825">
      <w:pPr>
        <w:pStyle w:val="NO"/>
      </w:pPr>
      <w:r w:rsidRPr="003E6841">
        <w:t>NOTE:</w:t>
      </w:r>
      <w:r w:rsidRPr="003E6841">
        <w:tab/>
        <w:t>User authentication</w:t>
      </w:r>
      <w:r w:rsidR="00F15036">
        <w:t xml:space="preserve"> and</w:t>
      </w:r>
      <w:r w:rsidRPr="003E6841">
        <w:t xml:space="preserve"> service authorisation procedures are not shown.</w:t>
      </w:r>
    </w:p>
    <w:p w14:paraId="4754B509" w14:textId="77777777" w:rsidR="00B84825" w:rsidRPr="003E6841" w:rsidRDefault="00B84825" w:rsidP="00B84825">
      <w:pPr>
        <w:pStyle w:val="B1"/>
      </w:pPr>
      <w:r w:rsidRPr="003E6841">
        <w:t>3.</w:t>
      </w:r>
      <w:r w:rsidRPr="003E6841">
        <w:tab/>
        <w:t>The MC</w:t>
      </w:r>
      <w:r>
        <w:t xml:space="preserve"> service</w:t>
      </w:r>
      <w:r w:rsidRPr="003E6841">
        <w:t xml:space="preserve"> client requests affiliation to MC</w:t>
      </w:r>
      <w:r>
        <w:t xml:space="preserve"> service</w:t>
      </w:r>
      <w:r w:rsidRPr="003E6841">
        <w:t xml:space="preserve"> groups. The MCPTT groups are either defined in the primary MC system (</w:t>
      </w:r>
      <w:r>
        <w:t>see</w:t>
      </w:r>
      <w:r w:rsidRPr="003E6841">
        <w:t xml:space="preserve"> clause 10.8.3.1) or the partner MC system (</w:t>
      </w:r>
      <w:r>
        <w:t>see</w:t>
      </w:r>
      <w:r w:rsidRPr="003E6841">
        <w:t xml:space="preserve"> clause 10.8.3.2 or clause 10.8.3.2a).</w:t>
      </w:r>
    </w:p>
    <w:p w14:paraId="17B1FCCE" w14:textId="5581B4FE" w:rsidR="00B84825" w:rsidRPr="003E6841" w:rsidRDefault="00B84825" w:rsidP="00B84825">
      <w:pPr>
        <w:pStyle w:val="B1"/>
      </w:pPr>
      <w:r w:rsidRPr="003E6841">
        <w:t>4.</w:t>
      </w:r>
      <w:r w:rsidRPr="003E6841">
        <w:tab/>
        <w:t>If any of the received group calls are ongoing in the partner MC system, the partner MC system shall initiate a late-entry procedure towards the MC</w:t>
      </w:r>
      <w:r>
        <w:t xml:space="preserve"> service</w:t>
      </w:r>
      <w:r w:rsidRPr="003E6841">
        <w:t xml:space="preserve"> client</w:t>
      </w:r>
      <w:r w:rsidR="00A44473" w:rsidRPr="00A44473">
        <w:t xml:space="preserve"> for MCPTT and MCVideo. For MCData the MCData user is included in the group communication according to 3GPP</w:t>
      </w:r>
      <w:r w:rsidR="00A44473">
        <w:t> </w:t>
      </w:r>
      <w:r w:rsidR="00A44473" w:rsidRPr="00A44473">
        <w:t>TS</w:t>
      </w:r>
      <w:r w:rsidR="00A44473">
        <w:t> </w:t>
      </w:r>
      <w:r w:rsidR="00A44473" w:rsidRPr="00A44473">
        <w:t>23.282</w:t>
      </w:r>
      <w:r w:rsidR="00A44473">
        <w:t> </w:t>
      </w:r>
      <w:r w:rsidR="00A44473" w:rsidRPr="00A44473">
        <w:t>[13] clause</w:t>
      </w:r>
      <w:r w:rsidR="00A44473">
        <w:t> </w:t>
      </w:r>
      <w:r w:rsidR="00A44473" w:rsidRPr="00A44473">
        <w:t>7.2</w:t>
      </w:r>
      <w:r w:rsidRPr="003E6841">
        <w:t>. If any of the received group calls are taken place in the primary MC system but not yet in the partner MC system, the affiliation by the migrated MC</w:t>
      </w:r>
      <w:r>
        <w:t xml:space="preserve"> service</w:t>
      </w:r>
      <w:r w:rsidRPr="003E6841">
        <w:t xml:space="preserve"> UE triggers the late-entry procedure which then includes the MC</w:t>
      </w:r>
      <w:r>
        <w:t xml:space="preserve"> service</w:t>
      </w:r>
      <w:r w:rsidRPr="003E6841">
        <w:t xml:space="preserve"> UE and the partner MC system into the group call.</w:t>
      </w:r>
      <w:r w:rsidR="00A44473" w:rsidRPr="00A44473">
        <w:t xml:space="preserve"> For MCData the MCData user is included in the group communication according to 3GPP</w:t>
      </w:r>
      <w:r w:rsidR="00A44473">
        <w:t> </w:t>
      </w:r>
      <w:r w:rsidR="00A44473" w:rsidRPr="00A44473">
        <w:t>TS</w:t>
      </w:r>
      <w:r w:rsidR="00A44473">
        <w:t> </w:t>
      </w:r>
      <w:r w:rsidR="00A44473" w:rsidRPr="00A44473">
        <w:t>23.282</w:t>
      </w:r>
      <w:r w:rsidR="00A44473">
        <w:t> </w:t>
      </w:r>
      <w:r w:rsidR="00A44473" w:rsidRPr="00A44473">
        <w:t>[13] clause</w:t>
      </w:r>
      <w:r w:rsidR="00A44473">
        <w:t> </w:t>
      </w:r>
      <w:r w:rsidR="00A44473" w:rsidRPr="00A44473">
        <w:t>7.2.</w:t>
      </w:r>
    </w:p>
    <w:p w14:paraId="5AFD9984" w14:textId="78527073" w:rsidR="00B84825" w:rsidRDefault="00B84825" w:rsidP="00B84825">
      <w:r w:rsidRPr="003E6841">
        <w:t>The MC</w:t>
      </w:r>
      <w:r>
        <w:t xml:space="preserve"> service</w:t>
      </w:r>
      <w:r w:rsidRPr="003E6841">
        <w:t xml:space="preserve"> client may indicate the successful migration of group communications to the MC</w:t>
      </w:r>
      <w:r>
        <w:t xml:space="preserve"> service</w:t>
      </w:r>
      <w:r w:rsidRPr="003E6841">
        <w:t xml:space="preserve"> user.</w:t>
      </w:r>
      <w:bookmarkEnd w:id="2898"/>
      <w:bookmarkEnd w:id="2899"/>
    </w:p>
    <w:p w14:paraId="20D81C47" w14:textId="0559D833" w:rsidR="008351C0" w:rsidRDefault="008351C0" w:rsidP="008351C0">
      <w:pPr>
        <w:pStyle w:val="Heading4"/>
        <w:rPr>
          <w:rFonts w:eastAsia="SimSun"/>
          <w:noProof/>
        </w:rPr>
      </w:pPr>
      <w:bookmarkStart w:id="2914" w:name="_Toc81817677"/>
      <w:bookmarkStart w:id="2915" w:name="_Toc96579769"/>
      <w:bookmarkStart w:id="2916" w:name="_Toc81817683"/>
      <w:bookmarkStart w:id="2917" w:name="_Toc96579777"/>
      <w:bookmarkStart w:id="2918" w:name="_Toc218105393"/>
      <w:r>
        <w:rPr>
          <w:rFonts w:eastAsia="SimSun"/>
          <w:noProof/>
        </w:rPr>
        <w:t>10.16.2.3</w:t>
      </w:r>
      <w:r w:rsidR="00A239C1">
        <w:rPr>
          <w:rFonts w:eastAsia="SimSun"/>
          <w:noProof/>
        </w:rPr>
        <w:tab/>
      </w:r>
      <w:r w:rsidR="00A171CE">
        <w:rPr>
          <w:rFonts w:eastAsia="SimSun"/>
          <w:noProof/>
        </w:rPr>
        <w:t>Void</w:t>
      </w:r>
      <w:bookmarkEnd w:id="2918"/>
    </w:p>
    <w:p w14:paraId="1DC1A55D" w14:textId="62C7BE18" w:rsidR="008351C0" w:rsidRDefault="008351C0" w:rsidP="00A239C1">
      <w:pPr>
        <w:pStyle w:val="Heading5"/>
        <w:rPr>
          <w:rFonts w:eastAsia="SimSun"/>
          <w:noProof/>
        </w:rPr>
      </w:pPr>
      <w:bookmarkStart w:id="2919" w:name="_Toc218105394"/>
      <w:r>
        <w:rPr>
          <w:rFonts w:eastAsia="SimSun"/>
          <w:noProof/>
        </w:rPr>
        <w:t>10.16.2.3.1</w:t>
      </w:r>
      <w:r w:rsidR="00A239C1">
        <w:rPr>
          <w:rFonts w:eastAsia="SimSun"/>
          <w:noProof/>
        </w:rPr>
        <w:tab/>
      </w:r>
      <w:r w:rsidR="00A171CE">
        <w:rPr>
          <w:rFonts w:eastAsia="SimSun"/>
          <w:noProof/>
        </w:rPr>
        <w:t>Void</w:t>
      </w:r>
      <w:bookmarkEnd w:id="2919"/>
    </w:p>
    <w:p w14:paraId="365419E2" w14:textId="77777777" w:rsidR="00DB73A6" w:rsidRPr="000325FC" w:rsidRDefault="00DB73A6" w:rsidP="00DB73A6">
      <w:pPr>
        <w:pStyle w:val="Heading3"/>
        <w:rPr>
          <w:rFonts w:eastAsia="SimSun"/>
        </w:rPr>
      </w:pPr>
      <w:bookmarkStart w:id="2920" w:name="_1713079708"/>
      <w:bookmarkStart w:id="2921" w:name="_Toc218105395"/>
      <w:bookmarkEnd w:id="2920"/>
      <w:r w:rsidRPr="00416115">
        <w:rPr>
          <w:rFonts w:eastAsia="SimSun"/>
        </w:rPr>
        <w:t>10.16.3</w:t>
      </w:r>
      <w:r w:rsidRPr="000325FC">
        <w:rPr>
          <w:rFonts w:eastAsia="SimSun"/>
        </w:rPr>
        <w:tab/>
        <w:t>Private call using functional alias towards a partner MC system</w:t>
      </w:r>
      <w:bookmarkEnd w:id="2921"/>
    </w:p>
    <w:p w14:paraId="5371B33D" w14:textId="77777777" w:rsidR="00DB73A6" w:rsidRPr="000325FC" w:rsidRDefault="00DB73A6" w:rsidP="00DB73A6">
      <w:pPr>
        <w:pStyle w:val="Heading4"/>
      </w:pPr>
      <w:bookmarkStart w:id="2922" w:name="_Toc218105396"/>
      <w:r w:rsidRPr="00416115">
        <w:t>10.16.3.1</w:t>
      </w:r>
      <w:r w:rsidRPr="00416115">
        <w:tab/>
        <w:t>General</w:t>
      </w:r>
      <w:bookmarkEnd w:id="2922"/>
    </w:p>
    <w:p w14:paraId="4BF61795" w14:textId="77777777" w:rsidR="00DB73A6" w:rsidRDefault="00DB73A6" w:rsidP="00DB73A6">
      <w:r w:rsidRPr="000325FC">
        <w:t>Th</w:t>
      </w:r>
      <w:r>
        <w:t xml:space="preserve">is </w:t>
      </w:r>
      <w:r w:rsidRPr="000325FC">
        <w:t>provides the possibility for an MC</w:t>
      </w:r>
      <w:r>
        <w:t xml:space="preserve"> service</w:t>
      </w:r>
      <w:r w:rsidRPr="000325FC">
        <w:t xml:space="preserve"> user to initiate a private M</w:t>
      </w:r>
      <w:r>
        <w:t>C service</w:t>
      </w:r>
      <w:r w:rsidRPr="000325FC">
        <w:t xml:space="preserve"> call using a functional alias, defined in the partner MC system, as target address towards an MC</w:t>
      </w:r>
      <w:r>
        <w:t xml:space="preserve"> service</w:t>
      </w:r>
      <w:r w:rsidRPr="000325FC">
        <w:t xml:space="preserve"> user in a partner MC system.</w:t>
      </w:r>
    </w:p>
    <w:p w14:paraId="2AE60EC3" w14:textId="77777777" w:rsidR="00DB73A6" w:rsidRPr="004D7EDF" w:rsidRDefault="00DB73A6" w:rsidP="00DB73A6">
      <w:pPr>
        <w:pStyle w:val="Heading4"/>
      </w:pPr>
      <w:bookmarkStart w:id="2923" w:name="_Toc218105397"/>
      <w:r>
        <w:t>10</w:t>
      </w:r>
      <w:r w:rsidRPr="00CF672B">
        <w:t>.</w:t>
      </w:r>
      <w:r>
        <w:t>1</w:t>
      </w:r>
      <w:r w:rsidRPr="00CF672B">
        <w:t>6.</w:t>
      </w:r>
      <w:r>
        <w:t>3</w:t>
      </w:r>
      <w:r w:rsidRPr="00CF672B">
        <w:t>.2</w:t>
      </w:r>
      <w:r w:rsidRPr="00CF672B">
        <w:tab/>
        <w:t>Information flows</w:t>
      </w:r>
      <w:bookmarkEnd w:id="2923"/>
    </w:p>
    <w:p w14:paraId="56D106E3" w14:textId="77777777" w:rsidR="00DB73A6" w:rsidRPr="000325FC" w:rsidRDefault="00DB73A6" w:rsidP="00DB73A6">
      <w:pPr>
        <w:pStyle w:val="Heading5"/>
      </w:pPr>
      <w:bookmarkStart w:id="2924" w:name="_Toc218105398"/>
      <w:r w:rsidRPr="00416115">
        <w:t>10.16.3.2.1</w:t>
      </w:r>
      <w:r w:rsidRPr="000325FC">
        <w:tab/>
      </w:r>
      <w:r w:rsidRPr="006C41A7">
        <w:t xml:space="preserve">MC service </w:t>
      </w:r>
      <w:r>
        <w:t>f</w:t>
      </w:r>
      <w:r w:rsidRPr="000325FC">
        <w:t>unctional alias resolution request</w:t>
      </w:r>
      <w:bookmarkEnd w:id="2924"/>
    </w:p>
    <w:p w14:paraId="2C020736" w14:textId="77777777" w:rsidR="00DB73A6" w:rsidRPr="000325FC" w:rsidRDefault="00DB73A6" w:rsidP="00DB73A6">
      <w:r w:rsidRPr="000325FC">
        <w:t>Table </w:t>
      </w:r>
      <w:r w:rsidRPr="00416115">
        <w:t>10.16.3.2.1</w:t>
      </w:r>
      <w:r w:rsidRPr="000325FC">
        <w:t>-</w:t>
      </w:r>
      <w:r>
        <w:t>1</w:t>
      </w:r>
      <w:r w:rsidRPr="000325FC">
        <w:t xml:space="preserve"> describes the information flow MC</w:t>
      </w:r>
      <w:r>
        <w:t xml:space="preserve"> service</w:t>
      </w:r>
      <w:r w:rsidRPr="000325FC">
        <w:t xml:space="preserve"> functional alias resolution request from the MC</w:t>
      </w:r>
      <w:r>
        <w:t xml:space="preserve"> service</w:t>
      </w:r>
      <w:r w:rsidRPr="000325FC">
        <w:t xml:space="preserve"> server to the MC</w:t>
      </w:r>
      <w:r>
        <w:t xml:space="preserve"> service</w:t>
      </w:r>
      <w:r w:rsidRPr="000325FC">
        <w:t xml:space="preserve"> functional alias controlling server and from the MC</w:t>
      </w:r>
      <w:r>
        <w:t xml:space="preserve"> service</w:t>
      </w:r>
      <w:r w:rsidRPr="000325FC">
        <w:t xml:space="preserve"> functional alias controlling server to another MC</w:t>
      </w:r>
      <w:r>
        <w:t xml:space="preserve"> service</w:t>
      </w:r>
      <w:r w:rsidRPr="000325FC">
        <w:t xml:space="preserve"> functional alias controlling server.</w:t>
      </w:r>
    </w:p>
    <w:p w14:paraId="64DB66CD" w14:textId="77777777" w:rsidR="00DB73A6" w:rsidRPr="000325FC" w:rsidRDefault="00DB73A6" w:rsidP="00DB73A6">
      <w:pPr>
        <w:pStyle w:val="TH"/>
      </w:pPr>
      <w:r w:rsidRPr="000325FC">
        <w:lastRenderedPageBreak/>
        <w:t>Table </w:t>
      </w:r>
      <w:r w:rsidRPr="00416115">
        <w:t>10.16.3.2.1</w:t>
      </w:r>
      <w:r w:rsidRPr="000325FC">
        <w:t>-</w:t>
      </w:r>
      <w:r>
        <w:t>1</w:t>
      </w:r>
      <w:r w:rsidRPr="000325FC">
        <w:t xml:space="preserve">: </w:t>
      </w:r>
      <w:r w:rsidRPr="006C41A7">
        <w:t xml:space="preserve">MC service </w:t>
      </w:r>
      <w:r>
        <w:t>f</w:t>
      </w:r>
      <w:r w:rsidRPr="000325FC">
        <w:t>unctional alias resolution request</w:t>
      </w:r>
      <w:r>
        <w:t xml:space="preserve"> </w:t>
      </w:r>
      <w:r w:rsidRPr="000325FC">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0C24DB95"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3AB8D"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D91B56"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FA874A" w14:textId="77777777" w:rsidR="00DB73A6" w:rsidRPr="000325FC" w:rsidRDefault="00DB73A6" w:rsidP="00F72DEC">
            <w:pPr>
              <w:pStyle w:val="TAH"/>
            </w:pPr>
            <w:r w:rsidRPr="000325FC">
              <w:t>Description</w:t>
            </w:r>
          </w:p>
        </w:tc>
      </w:tr>
      <w:tr w:rsidR="00DB73A6" w:rsidRPr="000325FC" w14:paraId="7BE4566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8915B"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D5308"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27473B" w14:textId="77777777" w:rsidR="00DB73A6" w:rsidRPr="000325FC" w:rsidRDefault="00DB73A6" w:rsidP="00F72DEC">
            <w:pPr>
              <w:pStyle w:val="TAL"/>
            </w:pPr>
            <w:r w:rsidRPr="000325FC">
              <w:t xml:space="preserve">The </w:t>
            </w:r>
            <w:r w:rsidRPr="000325FC">
              <w:rPr>
                <w:rFonts w:hint="eastAsia"/>
                <w:lang w:eastAsia="zh-CN"/>
              </w:rPr>
              <w:t>MC</w:t>
            </w:r>
            <w:r>
              <w:rPr>
                <w:lang w:eastAsia="zh-CN"/>
              </w:rPr>
              <w:t xml:space="preserve"> service</w:t>
            </w:r>
            <w:r w:rsidRPr="000325FC">
              <w:rPr>
                <w:rFonts w:hint="eastAsia"/>
                <w:lang w:eastAsia="zh-CN"/>
              </w:rPr>
              <w:t xml:space="preserve"> ID</w:t>
            </w:r>
            <w:r w:rsidRPr="000325FC">
              <w:t xml:space="preserve"> of the calling party</w:t>
            </w:r>
          </w:p>
        </w:tc>
      </w:tr>
      <w:tr w:rsidR="00DB73A6" w:rsidRPr="000325FC" w14:paraId="4A9B9566"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D4BC6A" w14:textId="77777777" w:rsidR="00DB73A6" w:rsidRPr="000325FC" w:rsidRDefault="00DB73A6" w:rsidP="00F72DEC">
            <w:pPr>
              <w:pStyle w:val="TAL"/>
            </w:pPr>
            <w:r w:rsidRPr="000325FC">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CEB20" w14:textId="77777777" w:rsidR="00DB73A6" w:rsidRPr="000325FC" w:rsidRDefault="00DB73A6" w:rsidP="00F72DEC">
            <w:pPr>
              <w:pStyle w:val="TAL"/>
            </w:pPr>
            <w:r w:rsidRPr="000325FC">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E50271" w14:textId="77777777" w:rsidR="00DB73A6" w:rsidRPr="000325FC" w:rsidRDefault="00DB73A6" w:rsidP="00F72DEC">
            <w:pPr>
              <w:pStyle w:val="TAL"/>
            </w:pPr>
            <w:r w:rsidRPr="000325FC">
              <w:t>The functional alias of the calling party</w:t>
            </w:r>
          </w:p>
        </w:tc>
      </w:tr>
      <w:tr w:rsidR="00DB73A6" w:rsidRPr="000325FC" w14:paraId="353C5363"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F36B5" w14:textId="77777777" w:rsidR="00DB73A6" w:rsidRPr="000325FC" w:rsidRDefault="00DB73A6" w:rsidP="00F72DEC">
            <w:pPr>
              <w:pStyle w:val="TAL"/>
            </w:pPr>
            <w:r w:rsidRPr="000325FC">
              <w:rPr>
                <w:lang w:eastAsia="zh-CN"/>
              </w:rPr>
              <w:t xml:space="preserve">Functional alias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290A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931FEA" w14:textId="77777777" w:rsidR="00DB73A6" w:rsidRPr="000325FC" w:rsidRDefault="00DB73A6" w:rsidP="00F72DEC">
            <w:pPr>
              <w:pStyle w:val="TAL"/>
            </w:pPr>
            <w:r w:rsidRPr="000325FC">
              <w:rPr>
                <w:lang w:eastAsia="zh-CN"/>
              </w:rPr>
              <w:t>The functional alias of the called party</w:t>
            </w:r>
          </w:p>
        </w:tc>
      </w:tr>
    </w:tbl>
    <w:p w14:paraId="4C6783A3" w14:textId="77777777" w:rsidR="00DB73A6" w:rsidRDefault="00DB73A6" w:rsidP="00BF703C"/>
    <w:p w14:paraId="6657CEB6" w14:textId="379AE59D" w:rsidR="00DB73A6" w:rsidRPr="000325FC" w:rsidRDefault="00DB73A6" w:rsidP="00DB73A6">
      <w:pPr>
        <w:pStyle w:val="Heading5"/>
      </w:pPr>
      <w:bookmarkStart w:id="2925" w:name="_Toc218105399"/>
      <w:r w:rsidRPr="00416115">
        <w:t>10.16.3.2</w:t>
      </w:r>
      <w:r>
        <w:t>.2</w:t>
      </w:r>
      <w:r w:rsidRPr="000325FC">
        <w:tab/>
      </w:r>
      <w:r w:rsidRPr="006C41A7">
        <w:t xml:space="preserve">MC service </w:t>
      </w:r>
      <w:r>
        <w:t>f</w:t>
      </w:r>
      <w:r w:rsidRPr="000325FC">
        <w:t>unctional alias resolution response</w:t>
      </w:r>
      <w:bookmarkEnd w:id="2925"/>
    </w:p>
    <w:p w14:paraId="51A1FC79" w14:textId="77777777" w:rsidR="00DB73A6" w:rsidRPr="000325FC" w:rsidRDefault="00DB73A6" w:rsidP="00DB73A6">
      <w:r w:rsidRPr="000325FC">
        <w:t>Table </w:t>
      </w:r>
      <w:r w:rsidRPr="00416115">
        <w:t>10.16.3.2.2</w:t>
      </w:r>
      <w:r w:rsidRPr="000325FC">
        <w:t>-1 describes the information flow MC</w:t>
      </w:r>
      <w:r>
        <w:t xml:space="preserve"> service</w:t>
      </w:r>
      <w:r w:rsidRPr="000325FC">
        <w:t xml:space="preserve"> functional alias resolution response from the MC</w:t>
      </w:r>
      <w:r>
        <w:t xml:space="preserve"> service</w:t>
      </w:r>
      <w:r w:rsidRPr="000325FC">
        <w:t xml:space="preserve"> functional alias controlling server to another MC</w:t>
      </w:r>
      <w:r>
        <w:t xml:space="preserve"> service</w:t>
      </w:r>
      <w:r w:rsidRPr="000325FC">
        <w:t xml:space="preserve"> functional alias controlling server, the MC</w:t>
      </w:r>
      <w:r>
        <w:t xml:space="preserve"> service</w:t>
      </w:r>
      <w:r w:rsidRPr="000325FC">
        <w:t xml:space="preserve"> functional alias controlling server to the MC</w:t>
      </w:r>
      <w:r>
        <w:t xml:space="preserve"> service</w:t>
      </w:r>
      <w:r w:rsidRPr="000325FC">
        <w:t xml:space="preserve"> server and the MC</w:t>
      </w:r>
      <w:r>
        <w:t xml:space="preserve"> service</w:t>
      </w:r>
      <w:r w:rsidRPr="000325FC">
        <w:t xml:space="preserve"> server to the MC</w:t>
      </w:r>
      <w:r>
        <w:t xml:space="preserve"> service</w:t>
      </w:r>
      <w:r w:rsidRPr="000325FC">
        <w:t xml:space="preserve"> client.</w:t>
      </w:r>
    </w:p>
    <w:p w14:paraId="4E5F9E6D" w14:textId="77777777" w:rsidR="00DB73A6" w:rsidRPr="000325FC" w:rsidRDefault="00DB73A6" w:rsidP="00DB73A6">
      <w:pPr>
        <w:pStyle w:val="TH"/>
      </w:pPr>
      <w:r w:rsidRPr="000325FC">
        <w:t>Table </w:t>
      </w:r>
      <w:r w:rsidRPr="00416115">
        <w:t>10.16.3.2.2</w:t>
      </w:r>
      <w:r w:rsidRPr="000325FC">
        <w:t xml:space="preserve">-1: </w:t>
      </w:r>
      <w:r w:rsidRPr="006C41A7">
        <w:t xml:space="preserve">MC service </w:t>
      </w:r>
      <w:r>
        <w:t>f</w:t>
      </w:r>
      <w:r w:rsidRPr="000325FC">
        <w:t>unctional alias resolution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B73A6" w:rsidRPr="000325FC" w14:paraId="5D3351AE"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D87BA" w14:textId="77777777" w:rsidR="00DB73A6" w:rsidRPr="000325FC" w:rsidRDefault="00DB73A6" w:rsidP="00F72DEC">
            <w:pPr>
              <w:pStyle w:val="TAH"/>
            </w:pPr>
            <w:r w:rsidRPr="000325FC">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CB307" w14:textId="77777777" w:rsidR="00DB73A6" w:rsidRPr="000325FC" w:rsidRDefault="00DB73A6" w:rsidP="00F72DEC">
            <w:pPr>
              <w:pStyle w:val="TAH"/>
            </w:pPr>
            <w:r w:rsidRPr="000325FC">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4CDFD1" w14:textId="77777777" w:rsidR="00DB73A6" w:rsidRPr="000325FC" w:rsidRDefault="00DB73A6" w:rsidP="00F72DEC">
            <w:pPr>
              <w:pStyle w:val="TAH"/>
            </w:pPr>
            <w:r w:rsidRPr="000325FC">
              <w:t>Description</w:t>
            </w:r>
          </w:p>
        </w:tc>
      </w:tr>
      <w:tr w:rsidR="00DB73A6" w:rsidRPr="000325FC" w14:paraId="7A3662AA"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16A9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F3B9D0"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C43EA" w14:textId="77777777" w:rsidR="00DB73A6" w:rsidRPr="000325FC" w:rsidRDefault="00DB73A6" w:rsidP="00F72DEC">
            <w:pPr>
              <w:pStyle w:val="TAL"/>
            </w:pPr>
            <w:r w:rsidRPr="000325FC">
              <w:t xml:space="preserve">The </w:t>
            </w:r>
            <w:r w:rsidRPr="000325FC">
              <w:rPr>
                <w:rFonts w:hint="eastAsia"/>
              </w:rPr>
              <w:t>MC</w:t>
            </w:r>
            <w:r>
              <w:t xml:space="preserve"> service</w:t>
            </w:r>
            <w:r w:rsidRPr="000325FC">
              <w:rPr>
                <w:rFonts w:hint="eastAsia"/>
              </w:rPr>
              <w:t xml:space="preserve"> ID</w:t>
            </w:r>
            <w:r w:rsidRPr="000325FC">
              <w:t xml:space="preserve"> of the calling party</w:t>
            </w:r>
          </w:p>
        </w:tc>
      </w:tr>
      <w:tr w:rsidR="00DB73A6" w:rsidRPr="000325FC" w14:paraId="11EEDB7B" w14:textId="77777777" w:rsidTr="00F72DEC">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3FADD" w14:textId="77777777" w:rsidR="00DB73A6" w:rsidRPr="000325FC" w:rsidRDefault="00DB73A6" w:rsidP="00F72DEC">
            <w:pPr>
              <w:pStyle w:val="TAL"/>
            </w:pPr>
            <w:r w:rsidRPr="000325FC">
              <w:t>MC</w:t>
            </w:r>
            <w:r>
              <w:t xml:space="preserve"> service</w:t>
            </w:r>
            <w:r w:rsidRPr="000325FC">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BA15D" w14:textId="77777777" w:rsidR="00DB73A6" w:rsidRPr="000325FC" w:rsidRDefault="00DB73A6" w:rsidP="00F72DEC">
            <w:pPr>
              <w:pStyle w:val="TAL"/>
            </w:pPr>
            <w:r w:rsidRPr="000325FC">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1A45A7" w14:textId="77777777" w:rsidR="00DB73A6" w:rsidRPr="000325FC" w:rsidRDefault="00DB73A6" w:rsidP="00F72DEC">
            <w:pPr>
              <w:pStyle w:val="TAL"/>
            </w:pPr>
            <w:r w:rsidRPr="000325FC">
              <w:t xml:space="preserve">The corresponding </w:t>
            </w:r>
            <w:r w:rsidRPr="000325FC">
              <w:rPr>
                <w:rFonts w:hint="eastAsia"/>
              </w:rPr>
              <w:t>MC</w:t>
            </w:r>
            <w:r>
              <w:t xml:space="preserve"> service</w:t>
            </w:r>
            <w:r w:rsidRPr="000325FC">
              <w:rPr>
                <w:rFonts w:hint="eastAsia"/>
              </w:rPr>
              <w:t xml:space="preserve"> ID</w:t>
            </w:r>
            <w:r w:rsidRPr="000325FC">
              <w:t xml:space="preserve"> of the called functional alias. Return "NONE" if no one activates the targeted Functional Alias.</w:t>
            </w:r>
          </w:p>
        </w:tc>
      </w:tr>
    </w:tbl>
    <w:p w14:paraId="1366BFEC" w14:textId="77777777" w:rsidR="00DB73A6" w:rsidRPr="000325FC" w:rsidRDefault="00DB73A6" w:rsidP="00DB73A6"/>
    <w:p w14:paraId="67DD8A16" w14:textId="77777777" w:rsidR="00DB73A6" w:rsidRPr="000325FC" w:rsidRDefault="00DB73A6" w:rsidP="00DB73A6">
      <w:pPr>
        <w:pStyle w:val="Heading4"/>
      </w:pPr>
      <w:bookmarkStart w:id="2926" w:name="_Toc218105400"/>
      <w:r w:rsidRPr="00416115">
        <w:t>10.16.3.</w:t>
      </w:r>
      <w:r>
        <w:t>3</w:t>
      </w:r>
      <w:r w:rsidRPr="000325FC">
        <w:tab/>
        <w:t>Procedure</w:t>
      </w:r>
      <w:bookmarkEnd w:id="2926"/>
    </w:p>
    <w:p w14:paraId="39076787" w14:textId="2C52D512" w:rsidR="00DB73A6" w:rsidRPr="000325FC" w:rsidRDefault="00E23E30" w:rsidP="00DB73A6">
      <w:r w:rsidRPr="00E23E30">
        <w:t>Figure 10.16.3.3-1 represents a generic</w:t>
      </w:r>
      <w:r>
        <w:t xml:space="preserve"> </w:t>
      </w:r>
      <w:r w:rsidR="00DB73A6" w:rsidRPr="000325FC">
        <w:t>MC</w:t>
      </w:r>
      <w:r w:rsidR="00DB73A6">
        <w:t xml:space="preserve"> service</w:t>
      </w:r>
      <w:r w:rsidR="00DB73A6" w:rsidRPr="000325FC">
        <w:t xml:space="preserve"> private call setup procedure to allow using the functional alias as called party address, i.e., the MC</w:t>
      </w:r>
      <w:r w:rsidR="00DB73A6">
        <w:t xml:space="preserve"> service</w:t>
      </w:r>
      <w:r w:rsidR="00DB73A6" w:rsidRPr="000325FC">
        <w:t xml:space="preserve"> ID address is resolved by the partner MC system through the primary MC</w:t>
      </w:r>
      <w:r w:rsidR="00DB73A6">
        <w:t xml:space="preserve"> service</w:t>
      </w:r>
      <w:r w:rsidR="00DB73A6" w:rsidRPr="000325FC">
        <w:t xml:space="preserve"> server and primary MC</w:t>
      </w:r>
      <w:r w:rsidR="00DB73A6">
        <w:t xml:space="preserve"> service</w:t>
      </w:r>
      <w:r w:rsidR="00DB73A6" w:rsidRPr="000325FC">
        <w:t xml:space="preserve"> functional alias controlling server.</w:t>
      </w:r>
    </w:p>
    <w:p w14:paraId="73D82BDC" w14:textId="77777777" w:rsidR="00DB73A6" w:rsidRPr="000325FC" w:rsidRDefault="00DB73A6" w:rsidP="00DB73A6">
      <w:r w:rsidRPr="000325FC">
        <w:t>Additional new pre-condition:</w:t>
      </w:r>
    </w:p>
    <w:p w14:paraId="47179088" w14:textId="77777777" w:rsidR="00DB73A6" w:rsidRPr="000325FC" w:rsidRDefault="00DB73A6" w:rsidP="00BF703C">
      <w:pPr>
        <w:pStyle w:val="B1"/>
      </w:pPr>
      <w:bookmarkStart w:id="2927" w:name="_Hlk100232577"/>
      <w:r w:rsidRPr="000325FC">
        <w:t>1.</w:t>
      </w:r>
      <w:r w:rsidRPr="000325FC">
        <w:tab/>
        <w:t>A secured connection has been established between the MC</w:t>
      </w:r>
      <w:r>
        <w:t xml:space="preserve"> service</w:t>
      </w:r>
      <w:r w:rsidRPr="000325FC">
        <w:t xml:space="preserve"> functional alias controlling servers in different MC systems.</w:t>
      </w:r>
    </w:p>
    <w:bookmarkEnd w:id="2927"/>
    <w:p w14:paraId="6E1083C0" w14:textId="206CEA5B" w:rsidR="00DB73A6" w:rsidRDefault="00DB73A6" w:rsidP="0091697E">
      <w:pPr>
        <w:pStyle w:val="TH"/>
      </w:pPr>
      <w:r w:rsidRPr="000325FC">
        <w:object w:dxaOrig="8731" w:dyaOrig="7500" w14:anchorId="53CE8F16">
          <v:shape id="_x0000_i1205" type="#_x0000_t75" style="width:437.4pt;height:375.8pt" o:ole="">
            <v:imagedata r:id="rId373" o:title=""/>
          </v:shape>
          <o:OLEObject Type="Embed" ProgID="Visio.Drawing.15" ShapeID="_x0000_i1205" DrawAspect="Content" ObjectID="_1828719286" r:id="rId374"/>
        </w:object>
      </w:r>
    </w:p>
    <w:p w14:paraId="031F076D" w14:textId="7158E293" w:rsidR="00DB73A6" w:rsidRPr="00557361" w:rsidRDefault="00DB73A6" w:rsidP="00DB73A6">
      <w:pPr>
        <w:pStyle w:val="TF"/>
      </w:pPr>
      <w:r w:rsidRPr="00557361">
        <w:t>Figure 10.16.3.3-1: Private call setup in automatic commencement mode</w:t>
      </w:r>
      <w:r>
        <w:t xml:space="preserve">, </w:t>
      </w:r>
      <w:r w:rsidRPr="00557361">
        <w:t>users in multiple MC systems</w:t>
      </w:r>
    </w:p>
    <w:p w14:paraId="586C974B" w14:textId="19D421F4" w:rsidR="00DB73A6" w:rsidRPr="000325FC" w:rsidRDefault="00DB73A6" w:rsidP="00DB73A6">
      <w:pPr>
        <w:pStyle w:val="B1"/>
      </w:pPr>
      <w:r w:rsidRPr="000325FC">
        <w:rPr>
          <w:rFonts w:eastAsia="SimSun"/>
        </w:rPr>
        <w:t>1-2.</w:t>
      </w:r>
      <w:r w:rsidRPr="000325FC">
        <w:rPr>
          <w:rFonts w:eastAsia="SimSun"/>
        </w:rPr>
        <w:tab/>
      </w:r>
      <w:r>
        <w:rPr>
          <w:rFonts w:eastAsia="SimSun"/>
        </w:rPr>
        <w:t>Same as</w:t>
      </w:r>
      <w:r w:rsidRPr="000325FC">
        <w:rPr>
          <w:rFonts w:eastAsia="SimSun"/>
        </w:rPr>
        <w:t xml:space="preserve"> </w:t>
      </w:r>
      <w:r w:rsidRPr="000325FC">
        <w:t xml:space="preserve">in </w:t>
      </w:r>
      <w:r w:rsidRPr="000325FC">
        <w:rPr>
          <w:rFonts w:eastAsia="Calibri"/>
        </w:rPr>
        <w:t>3GPP </w:t>
      </w:r>
      <w:r w:rsidRPr="000325FC">
        <w:t>TS 23.379 [</w:t>
      </w:r>
      <w:r>
        <w:t>16</w:t>
      </w:r>
      <w:r w:rsidRPr="000325FC">
        <w:t>] clause </w:t>
      </w:r>
      <w:r w:rsidR="00E23E30">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t xml:space="preserve"> or corresponding procedures in </w:t>
      </w:r>
      <w:r w:rsidR="00752CEA" w:rsidRPr="00010596">
        <w:t>3GPP TS 23.28</w:t>
      </w:r>
      <w:r w:rsidR="00752CEA">
        <w:t>2 </w:t>
      </w:r>
      <w:r w:rsidR="00752CEA" w:rsidRPr="00010596">
        <w:t>[1</w:t>
      </w:r>
      <w:r w:rsidR="00752CEA">
        <w:t>3</w:t>
      </w:r>
      <w:r w:rsidR="00752CEA" w:rsidRPr="00010596">
        <w:t>]</w:t>
      </w:r>
      <w:r>
        <w:rPr>
          <w:rFonts w:eastAsia="SimSun"/>
        </w:rPr>
        <w:t xml:space="preserve">, but </w:t>
      </w:r>
      <w:r w:rsidRPr="000325FC">
        <w:t>MC</w:t>
      </w:r>
      <w:r>
        <w:t xml:space="preserve"> service</w:t>
      </w:r>
      <w:r w:rsidRPr="000325FC">
        <w:t xml:space="preserve"> private call request contains </w:t>
      </w:r>
      <w:r>
        <w:t>a</w:t>
      </w:r>
      <w:r w:rsidRPr="002E4E96">
        <w:t xml:space="preserve"> functional alias </w:t>
      </w:r>
      <w:r w:rsidRPr="000325FC">
        <w:t>of invited user.</w:t>
      </w:r>
    </w:p>
    <w:p w14:paraId="58F50904" w14:textId="7B48D0D9" w:rsidR="00DB73A6" w:rsidRPr="000325FC" w:rsidRDefault="00DB73A6" w:rsidP="00DB73A6">
      <w:pPr>
        <w:pStyle w:val="B1"/>
      </w:pPr>
      <w:r>
        <w:t>3</w:t>
      </w:r>
      <w:r w:rsidRPr="000325FC">
        <w:t>.</w:t>
      </w:r>
      <w:r w:rsidRPr="000325FC">
        <w:tab/>
        <w:t>If the MC</w:t>
      </w:r>
      <w:r>
        <w:t xml:space="preserve"> service</w:t>
      </w:r>
      <w:r w:rsidRPr="000325FC">
        <w:t xml:space="preserve"> private call request contains a functional alias instead of an MC</w:t>
      </w:r>
      <w:r>
        <w:t xml:space="preserve"> service</w:t>
      </w:r>
      <w:r w:rsidRPr="000325FC">
        <w:t xml:space="preserve"> ID as called party, </w:t>
      </w:r>
      <w:r w:rsidR="00752CEA" w:rsidRPr="009B66FB">
        <w:t>the MC service server checks whether MC service client 1 can use the functional alias to setup a private call</w:t>
      </w:r>
      <w:r w:rsidR="00752CEA">
        <w:t>.</w:t>
      </w:r>
      <w:r w:rsidR="00752CEA" w:rsidRPr="009B66FB">
        <w:t xml:space="preserve"> </w:t>
      </w:r>
      <w:r w:rsidR="00752CEA" w:rsidRPr="000325FC">
        <w:t>If authorized,</w:t>
      </w:r>
      <w:r w:rsidR="00752CEA">
        <w:t xml:space="preserve"> </w:t>
      </w:r>
      <w:r w:rsidRPr="000325FC">
        <w:t>the MC</w:t>
      </w:r>
      <w:r>
        <w:t xml:space="preserve"> service</w:t>
      </w:r>
      <w:r w:rsidRPr="000325FC">
        <w:t xml:space="preserve"> server 1 resolve</w:t>
      </w:r>
      <w:r>
        <w:t>s</w:t>
      </w:r>
      <w:r w:rsidRPr="000325FC">
        <w:t xml:space="preserve"> the functional alias to the corresponding MC</w:t>
      </w:r>
      <w:r>
        <w:t xml:space="preserve"> service</w:t>
      </w:r>
      <w:r w:rsidRPr="000325FC">
        <w:t xml:space="preserve"> ID for which the functional alias is active </w:t>
      </w:r>
      <w:r w:rsidR="00752CEA">
        <w:t xml:space="preserve">by </w:t>
      </w:r>
      <w:r w:rsidRPr="000325FC">
        <w:t xml:space="preserve">using </w:t>
      </w:r>
      <w:r w:rsidR="00752CEA">
        <w:t xml:space="preserve">subsequent </w:t>
      </w:r>
      <w:r w:rsidRPr="000325FC">
        <w:t xml:space="preserve">steps </w:t>
      </w:r>
      <w:r>
        <w:t>4</w:t>
      </w:r>
      <w:r w:rsidRPr="000325FC">
        <w:t>-</w:t>
      </w:r>
      <w:r>
        <w:t>7.</w:t>
      </w:r>
    </w:p>
    <w:p w14:paraId="4B67B718" w14:textId="791F56E0" w:rsidR="00DB73A6" w:rsidRPr="000325FC" w:rsidRDefault="00DB73A6" w:rsidP="00DB73A6">
      <w:pPr>
        <w:pStyle w:val="B1"/>
      </w:pPr>
      <w:r>
        <w:t>4</w:t>
      </w:r>
      <w:r w:rsidRPr="000325FC">
        <w:t>.</w:t>
      </w:r>
      <w:r w:rsidRPr="000325FC">
        <w:tab/>
        <w:t>The MC</w:t>
      </w:r>
      <w:r>
        <w:t xml:space="preserve"> service</w:t>
      </w:r>
      <w:r w:rsidRPr="000325FC">
        <w:t xml:space="preserve"> server 1 sends </w:t>
      </w:r>
      <w:r>
        <w:t xml:space="preserve">an MC service </w:t>
      </w:r>
      <w:r w:rsidRPr="000325FC">
        <w:t>functional alias resolution request message to the MC</w:t>
      </w:r>
      <w:r>
        <w:t xml:space="preserve"> service</w:t>
      </w:r>
      <w:r w:rsidRPr="000325FC">
        <w:t xml:space="preserve"> </w:t>
      </w:r>
      <w:r>
        <w:t>functional alias</w:t>
      </w:r>
      <w:r w:rsidRPr="000325FC">
        <w:t xml:space="preserve"> controlling server 1 to resolve the functional alias of the called party.</w:t>
      </w:r>
    </w:p>
    <w:p w14:paraId="64E7E8FC" w14:textId="77777777" w:rsidR="00DB73A6" w:rsidRPr="000325FC" w:rsidRDefault="00DB73A6" w:rsidP="00DB73A6">
      <w:pPr>
        <w:pStyle w:val="B1"/>
      </w:pPr>
      <w:r>
        <w:t>5</w:t>
      </w:r>
      <w:r w:rsidRPr="000325FC">
        <w:t>.</w:t>
      </w:r>
      <w:r w:rsidRPr="000325FC">
        <w:tab/>
        <w:t>The MC</w:t>
      </w:r>
      <w:r>
        <w:t xml:space="preserve"> service</w:t>
      </w:r>
      <w:r w:rsidRPr="000325FC">
        <w:t xml:space="preserve"> </w:t>
      </w:r>
      <w:r>
        <w:t>functional alias</w:t>
      </w:r>
      <w:r w:rsidRPr="000325FC">
        <w:t xml:space="preserve"> controlling server 1 determines that the function</w:t>
      </w:r>
      <w:r>
        <w:t>al</w:t>
      </w:r>
      <w:r w:rsidRPr="000325FC">
        <w:t xml:space="preserve"> alias belongs to </w:t>
      </w:r>
      <w:r>
        <w:t xml:space="preserve">the partner </w:t>
      </w:r>
      <w:r w:rsidRPr="000325FC">
        <w:t>MC</w:t>
      </w:r>
      <w:r>
        <w:t xml:space="preserve"> system</w:t>
      </w:r>
      <w:r w:rsidRPr="000325FC">
        <w:t xml:space="preserve"> and forwards the MC</w:t>
      </w:r>
      <w:r>
        <w:t xml:space="preserve"> service</w:t>
      </w:r>
      <w:r w:rsidRPr="000325FC">
        <w:t xml:space="preserve"> functional alias resolution request message to MC</w:t>
      </w:r>
      <w:r>
        <w:t xml:space="preserve"> service functional alias</w:t>
      </w:r>
      <w:r w:rsidRPr="000325FC">
        <w:t xml:space="preserve"> controlling server 2.</w:t>
      </w:r>
    </w:p>
    <w:p w14:paraId="2FE20083" w14:textId="77777777" w:rsidR="00DB73A6" w:rsidRPr="000325FC" w:rsidRDefault="00DB73A6" w:rsidP="00DB73A6">
      <w:pPr>
        <w:pStyle w:val="B1"/>
      </w:pPr>
      <w:r>
        <w:t>6</w:t>
      </w:r>
      <w:r w:rsidRPr="000325FC">
        <w:t>.</w:t>
      </w:r>
      <w:r w:rsidRPr="000325FC">
        <w:tab/>
        <w:t>The MC</w:t>
      </w:r>
      <w:r>
        <w:t xml:space="preserve"> service functional alias</w:t>
      </w:r>
      <w:r w:rsidRPr="000325FC">
        <w:t xml:space="preserve"> controlling server 2 resolve</w:t>
      </w:r>
      <w:r>
        <w:t>s</w:t>
      </w:r>
      <w:r w:rsidRPr="000325FC">
        <w:t xml:space="preserve"> the functional alias and determines the corresponding MC</w:t>
      </w:r>
      <w:r>
        <w:t xml:space="preserve"> service </w:t>
      </w:r>
      <w:r w:rsidRPr="000325FC">
        <w:t>ID to terminate the call and returns it to the MC</w:t>
      </w:r>
      <w:r>
        <w:t xml:space="preserve"> service functional alias </w:t>
      </w:r>
      <w:r w:rsidRPr="000325FC">
        <w:t>controlling server 1 in the MC</w:t>
      </w:r>
      <w:r>
        <w:t xml:space="preserve"> service</w:t>
      </w:r>
      <w:r w:rsidRPr="000325FC">
        <w:t xml:space="preserve"> functional alias resolution response message.</w:t>
      </w:r>
    </w:p>
    <w:p w14:paraId="0C3A69D3" w14:textId="5E5570F3" w:rsidR="00DB73A6" w:rsidRPr="000325FC" w:rsidRDefault="00DB73A6" w:rsidP="00DB73A6">
      <w:pPr>
        <w:pStyle w:val="NO"/>
      </w:pPr>
      <w:r w:rsidRPr="000325FC">
        <w:lastRenderedPageBreak/>
        <w:t>NOTE:</w:t>
      </w:r>
      <w:r w:rsidRPr="000325FC">
        <w:tab/>
        <w:t>Depending on implementation the MC</w:t>
      </w:r>
      <w:r>
        <w:t xml:space="preserve"> service</w:t>
      </w:r>
      <w:r w:rsidRPr="000325FC">
        <w:t xml:space="preserve"> server can apply additional call restrictions and decide whether the call is allowed to proceed with the resolved MC</w:t>
      </w:r>
      <w:r>
        <w:t xml:space="preserve"> service</w:t>
      </w:r>
      <w:r w:rsidRPr="000325FC">
        <w:t xml:space="preserve"> ID(s) (e.g., whether the MC</w:t>
      </w:r>
      <w:r>
        <w:t xml:space="preserve"> service</w:t>
      </w:r>
      <w:r w:rsidRPr="000325FC">
        <w:t xml:space="preserve"> ID is within the allowed area of the functional alias). If the MC</w:t>
      </w:r>
      <w:r>
        <w:t xml:space="preserve"> service</w:t>
      </w:r>
      <w:r w:rsidRPr="000325FC">
        <w:t xml:space="preserve"> server detects that the functional alias used as the target of the private call request is simultaneously active for multiple MC</w:t>
      </w:r>
      <w:r>
        <w:t xml:space="preserve"> service</w:t>
      </w:r>
      <w:r w:rsidRPr="000325FC">
        <w:t xml:space="preserve"> users, then the MC</w:t>
      </w:r>
      <w:r>
        <w:t xml:space="preserve"> serv</w:t>
      </w:r>
      <w:r w:rsidR="001136E9">
        <w:t>ice</w:t>
      </w:r>
      <w:r w:rsidRPr="000325FC">
        <w:t xml:space="preserve"> server can proceed by selecting an appropriate MC</w:t>
      </w:r>
      <w:r>
        <w:t xml:space="preserve"> service</w:t>
      </w:r>
      <w:r w:rsidRPr="000325FC">
        <w:t xml:space="preserve"> ID based on some selection criteria. The selection of an appropriate MC</w:t>
      </w:r>
      <w:r>
        <w:t xml:space="preserve"> service</w:t>
      </w:r>
      <w:r w:rsidRPr="000325FC">
        <w:t xml:space="preserve"> ID is left to implementation. This selection criteria can include rejection of the call, if no suitable MC</w:t>
      </w:r>
      <w:r>
        <w:t xml:space="preserve"> service</w:t>
      </w:r>
      <w:r w:rsidRPr="000325FC">
        <w:t xml:space="preserve"> ID is selected.</w:t>
      </w:r>
    </w:p>
    <w:p w14:paraId="37FA7B06" w14:textId="77777777" w:rsidR="00DB73A6" w:rsidRPr="000325FC" w:rsidRDefault="00DB73A6" w:rsidP="00DB73A6">
      <w:pPr>
        <w:pStyle w:val="B1"/>
      </w:pPr>
      <w:r>
        <w:t>7</w:t>
      </w:r>
      <w:r w:rsidRPr="000325FC">
        <w:t>.</w:t>
      </w:r>
      <w:r w:rsidRPr="000325FC">
        <w:tab/>
        <w:t>The MC</w:t>
      </w:r>
      <w:r>
        <w:t xml:space="preserve"> service functional alias</w:t>
      </w:r>
      <w:r w:rsidRPr="000325FC">
        <w:t xml:space="preserve"> controlling server 1 returns the corresponding MC</w:t>
      </w:r>
      <w:r>
        <w:t xml:space="preserve"> service</w:t>
      </w:r>
      <w:r w:rsidRPr="000325FC">
        <w:t xml:space="preserve"> ID to MC</w:t>
      </w:r>
      <w:r>
        <w:t xml:space="preserve"> service</w:t>
      </w:r>
      <w:r w:rsidRPr="000325FC">
        <w:t xml:space="preserve"> server 1 in the MC</w:t>
      </w:r>
      <w:r>
        <w:t xml:space="preserve"> service</w:t>
      </w:r>
      <w:r w:rsidRPr="000325FC">
        <w:t xml:space="preserve"> functional alias resolution response message. The MC</w:t>
      </w:r>
      <w:r>
        <w:t xml:space="preserve"> service</w:t>
      </w:r>
      <w:r w:rsidRPr="000325FC">
        <w:t xml:space="preserve"> server 1 check</w:t>
      </w:r>
      <w:r>
        <w:t>s</w:t>
      </w:r>
      <w:r w:rsidRPr="000325FC">
        <w:t xml:space="preserve"> if MC</w:t>
      </w:r>
      <w:r>
        <w:t xml:space="preserve"> service</w:t>
      </w:r>
      <w:r w:rsidRPr="000325FC">
        <w:t xml:space="preserve"> user at MC</w:t>
      </w:r>
      <w:r>
        <w:t xml:space="preserve"> service</w:t>
      </w:r>
      <w:r w:rsidRPr="000325FC">
        <w:t xml:space="preserve"> client 1 is authorized to initiate the private call to the MC</w:t>
      </w:r>
      <w:r>
        <w:t xml:space="preserve"> service</w:t>
      </w:r>
      <w:r w:rsidRPr="000325FC">
        <w:t xml:space="preserve"> user at M</w:t>
      </w:r>
      <w:r>
        <w:t>C service</w:t>
      </w:r>
      <w:r w:rsidRPr="000325FC">
        <w:t xml:space="preserve"> client 2. If not authorized stop the procedure, otherwise continue with step </w:t>
      </w:r>
      <w:r>
        <w:t>8</w:t>
      </w:r>
      <w:r w:rsidRPr="000325FC">
        <w:t>.</w:t>
      </w:r>
    </w:p>
    <w:p w14:paraId="1F4E77F0" w14:textId="77777777" w:rsidR="00DB73A6" w:rsidRPr="000325FC" w:rsidRDefault="00DB73A6" w:rsidP="00DB73A6">
      <w:pPr>
        <w:pStyle w:val="B1"/>
      </w:pPr>
      <w:r>
        <w:t>8</w:t>
      </w:r>
      <w:r w:rsidRPr="000325FC">
        <w:t>.</w:t>
      </w:r>
      <w:r w:rsidRPr="000325FC">
        <w:tab/>
        <w:t>The MC</w:t>
      </w:r>
      <w:r>
        <w:t xml:space="preserve"> service</w:t>
      </w:r>
      <w:r w:rsidRPr="000325FC">
        <w:t xml:space="preserve"> server 1 responds with a MC</w:t>
      </w:r>
      <w:r>
        <w:t xml:space="preserve"> service</w:t>
      </w:r>
      <w:r w:rsidRPr="000325FC">
        <w:t xml:space="preserve"> functional alias resolution response message that contains the resolved MC</w:t>
      </w:r>
      <w:r>
        <w:t xml:space="preserve"> service</w:t>
      </w:r>
      <w:r w:rsidRPr="000325FC">
        <w:t xml:space="preserve"> ID back to MC</w:t>
      </w:r>
      <w:r>
        <w:t xml:space="preserve"> service</w:t>
      </w:r>
      <w:r w:rsidRPr="000325FC">
        <w:t xml:space="preserve"> client 1.</w:t>
      </w:r>
    </w:p>
    <w:p w14:paraId="205BF51A" w14:textId="4254D6FF" w:rsidR="00DB73A6" w:rsidRPr="000325FC" w:rsidRDefault="00DB73A6" w:rsidP="00DB73A6">
      <w:pPr>
        <w:pStyle w:val="B1"/>
      </w:pPr>
      <w:r>
        <w:t>9</w:t>
      </w:r>
      <w:r w:rsidRPr="000325FC">
        <w:t>.</w:t>
      </w:r>
      <w:r w:rsidRPr="000325FC">
        <w:tab/>
        <w:t>The MC</w:t>
      </w:r>
      <w:r>
        <w:t xml:space="preserve"> service</w:t>
      </w:r>
      <w:r w:rsidRPr="000325FC">
        <w:t xml:space="preserve"> client 1 sends a new MC</w:t>
      </w:r>
      <w:r>
        <w:t xml:space="preserve"> service</w:t>
      </w:r>
      <w:r w:rsidRPr="000325FC">
        <w:t xml:space="preserve"> private call request towards the resolved MC</w:t>
      </w:r>
      <w:r>
        <w:t xml:space="preserve"> service</w:t>
      </w:r>
      <w:r w:rsidRPr="000325FC">
        <w:t xml:space="preserve"> ID</w:t>
      </w:r>
      <w:r>
        <w:t xml:space="preserve"> according </w:t>
      </w:r>
      <w:r w:rsidRPr="000325FC">
        <w:rPr>
          <w:rFonts w:eastAsia="Calibri"/>
        </w:rPr>
        <w:t>3GPP </w:t>
      </w:r>
      <w:r w:rsidRPr="000325FC">
        <w:t>TS 23.379 [</w:t>
      </w:r>
      <w:r>
        <w:t>16</w:t>
      </w:r>
      <w:r w:rsidRPr="000325FC">
        <w:t>] clause </w:t>
      </w:r>
      <w:r w:rsidR="00752CEA">
        <w:t>10.</w:t>
      </w:r>
      <w:r w:rsidRPr="002E4E96">
        <w:t>7.2.2.3.1</w:t>
      </w:r>
      <w:r w:rsidR="00752CEA">
        <w:t>,</w:t>
      </w:r>
      <w:r>
        <w:t xml:space="preserve"> </w:t>
      </w:r>
      <w:r w:rsidRPr="000325FC">
        <w:rPr>
          <w:rFonts w:eastAsia="Calibri"/>
        </w:rPr>
        <w:t>3GPP </w:t>
      </w:r>
      <w:r w:rsidRPr="000325FC">
        <w:t>TS 23.</w:t>
      </w:r>
      <w:r>
        <w:t>281</w:t>
      </w:r>
      <w:r w:rsidRPr="000325FC">
        <w:t> [</w:t>
      </w:r>
      <w:r>
        <w:t>12</w:t>
      </w:r>
      <w:r w:rsidRPr="000325FC">
        <w:t>] clause </w:t>
      </w:r>
      <w:r w:rsidRPr="002E4E96">
        <w:t>7.2.2.3.1</w:t>
      </w:r>
      <w:r w:rsidR="00752CEA" w:rsidRPr="00752CEA">
        <w:t xml:space="preserve"> </w:t>
      </w:r>
      <w:r w:rsidR="00752CEA">
        <w:t xml:space="preserve">or corresponding procedures in </w:t>
      </w:r>
      <w:r w:rsidR="00752CEA" w:rsidRPr="00010596">
        <w:t>3GPP TS 23.28</w:t>
      </w:r>
      <w:r w:rsidR="00752CEA">
        <w:t>2 </w:t>
      </w:r>
      <w:r w:rsidR="00752CEA" w:rsidRPr="00010596">
        <w:t>[1</w:t>
      </w:r>
      <w:r w:rsidR="00752CEA">
        <w:t>3</w:t>
      </w:r>
      <w:r w:rsidR="00752CEA" w:rsidRPr="00010596">
        <w:t>]</w:t>
      </w:r>
      <w:r w:rsidRPr="000325FC">
        <w:t>.</w:t>
      </w:r>
    </w:p>
    <w:p w14:paraId="02D6A1CB" w14:textId="4BC8C5C9" w:rsidR="00DB73A6" w:rsidRPr="000325FC" w:rsidRDefault="00DB73A6" w:rsidP="00DB73A6">
      <w:pPr>
        <w:pStyle w:val="B1"/>
      </w:pPr>
      <w:r w:rsidRPr="000325FC">
        <w:t>1</w:t>
      </w:r>
      <w:r>
        <w:t>0-14</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752CEA">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t xml:space="preserve"> or </w:t>
      </w:r>
      <w:r w:rsidR="00943A60" w:rsidRPr="00010596">
        <w:t>3GPP TS 23.28</w:t>
      </w:r>
      <w:r w:rsidR="00943A60">
        <w:t>2 </w:t>
      </w:r>
      <w:r w:rsidR="00943A60" w:rsidRPr="00010596">
        <w:t>[1</w:t>
      </w:r>
      <w:r w:rsidR="00943A60">
        <w:t>3</w:t>
      </w:r>
      <w:r w:rsidR="00943A60" w:rsidRPr="00010596">
        <w:t>] clause</w:t>
      </w:r>
      <w:r w:rsidR="00943A60">
        <w:t> </w:t>
      </w:r>
      <w:r w:rsidR="00943A60" w:rsidRPr="00010596">
        <w:t>7.14.2.2</w:t>
      </w:r>
      <w:r w:rsidRPr="000325FC">
        <w:t>.</w:t>
      </w:r>
    </w:p>
    <w:p w14:paraId="7F0996D3" w14:textId="77777777" w:rsidR="00DB73A6" w:rsidRPr="000325FC" w:rsidRDefault="00DB73A6" w:rsidP="00DB73A6">
      <w:pPr>
        <w:pStyle w:val="B1"/>
      </w:pPr>
      <w:r w:rsidRPr="000325FC">
        <w:t>1</w:t>
      </w:r>
      <w:r>
        <w:t>5</w:t>
      </w:r>
      <w:r w:rsidRPr="000325FC">
        <w:t>.</w:t>
      </w:r>
      <w:r w:rsidRPr="000325FC">
        <w:tab/>
        <w:t>The receiving MC</w:t>
      </w:r>
      <w:r>
        <w:t xml:space="preserve"> service</w:t>
      </w:r>
      <w:r w:rsidRPr="000325FC">
        <w:t xml:space="preserve"> client 2 accepts the private call automatically, and an acknowledgement is sent to the MC</w:t>
      </w:r>
      <w:r>
        <w:t xml:space="preserve"> service</w:t>
      </w:r>
      <w:r w:rsidRPr="000325FC">
        <w:t xml:space="preserve"> server 2.</w:t>
      </w:r>
    </w:p>
    <w:p w14:paraId="2DEC11B2" w14:textId="77777777" w:rsidR="00DB73A6" w:rsidRPr="000325FC" w:rsidRDefault="00DB73A6" w:rsidP="00DB73A6">
      <w:pPr>
        <w:pStyle w:val="B1"/>
      </w:pPr>
      <w:r w:rsidRPr="000325FC">
        <w:t>1</w:t>
      </w:r>
      <w:r>
        <w:t>6</w:t>
      </w:r>
      <w:r w:rsidRPr="000325FC">
        <w:t>.</w:t>
      </w:r>
      <w:r w:rsidRPr="000325FC">
        <w:tab/>
        <w:t>The MC</w:t>
      </w:r>
      <w:r>
        <w:t xml:space="preserve"> service</w:t>
      </w:r>
      <w:r w:rsidRPr="000325FC">
        <w:t xml:space="preserve"> server 2 forwards the MC</w:t>
      </w:r>
      <w:r>
        <w:t xml:space="preserve"> service</w:t>
      </w:r>
      <w:r w:rsidRPr="000325FC">
        <w:t xml:space="preserve"> private call response message to MC</w:t>
      </w:r>
      <w:r>
        <w:t xml:space="preserve"> service</w:t>
      </w:r>
      <w:r w:rsidRPr="000325FC">
        <w:t xml:space="preserve"> server 1.</w:t>
      </w:r>
    </w:p>
    <w:p w14:paraId="0DB0F4F9" w14:textId="70587EFE" w:rsidR="00DB73A6" w:rsidRDefault="00DB73A6" w:rsidP="00A239C1">
      <w:pPr>
        <w:pStyle w:val="B1"/>
      </w:pPr>
      <w:r w:rsidRPr="000325FC">
        <w:t>1</w:t>
      </w:r>
      <w:r>
        <w:t>7</w:t>
      </w:r>
      <w:r w:rsidRPr="000325FC">
        <w:t>-1</w:t>
      </w:r>
      <w:r>
        <w:t>8</w:t>
      </w:r>
      <w:r w:rsidRPr="000325FC">
        <w:t>.</w:t>
      </w:r>
      <w:r w:rsidRPr="000325FC">
        <w:tab/>
      </w:r>
      <w:r>
        <w:t>S</w:t>
      </w:r>
      <w:r w:rsidRPr="000325FC">
        <w:t xml:space="preserve">ame as </w:t>
      </w:r>
      <w:r>
        <w:t xml:space="preserve">in </w:t>
      </w:r>
      <w:r w:rsidRPr="000325FC">
        <w:rPr>
          <w:rFonts w:eastAsia="Calibri"/>
        </w:rPr>
        <w:t>3GPP </w:t>
      </w:r>
      <w:r w:rsidRPr="000325FC">
        <w:t>TS 23.379 [</w:t>
      </w:r>
      <w:r>
        <w:t>16</w:t>
      </w:r>
      <w:r w:rsidRPr="000325FC">
        <w:t>] clause </w:t>
      </w:r>
      <w:r w:rsidR="00943A60">
        <w:t>10.</w:t>
      </w:r>
      <w:r w:rsidRPr="002E4E96">
        <w:t>7.2.2.3.1</w:t>
      </w:r>
      <w:r w:rsidR="00943A60">
        <w:t>,</w:t>
      </w:r>
      <w:r>
        <w:t xml:space="preserve"> </w:t>
      </w:r>
      <w:r w:rsidRPr="000325FC">
        <w:rPr>
          <w:rFonts w:eastAsia="Calibri"/>
        </w:rPr>
        <w:t>3GPP </w:t>
      </w:r>
      <w:r w:rsidRPr="000325FC">
        <w:t>TS 23.</w:t>
      </w:r>
      <w:r>
        <w:t>281</w:t>
      </w:r>
      <w:r w:rsidRPr="000325FC">
        <w:t> [</w:t>
      </w:r>
      <w:r>
        <w:t>12</w:t>
      </w:r>
      <w:r w:rsidRPr="000325FC">
        <w:t>] clause </w:t>
      </w:r>
      <w:r w:rsidRPr="002E4E96">
        <w:t>7.2.2.3.1</w:t>
      </w:r>
      <w:r w:rsidR="00943A60" w:rsidRPr="00943A60">
        <w:t xml:space="preserve"> </w:t>
      </w:r>
      <w:r w:rsidR="00943A60">
        <w:t xml:space="preserve">or corresponding procedures in </w:t>
      </w:r>
      <w:r w:rsidR="00943A60" w:rsidRPr="00010596">
        <w:t>3GPP TS 23.28</w:t>
      </w:r>
      <w:r w:rsidR="00943A60">
        <w:t>2 </w:t>
      </w:r>
      <w:r w:rsidR="00943A60" w:rsidRPr="00010596">
        <w:t>[1</w:t>
      </w:r>
      <w:r w:rsidR="00943A60">
        <w:t>3</w:t>
      </w:r>
      <w:r w:rsidR="00943A60" w:rsidRPr="00010596">
        <w:t>]</w:t>
      </w:r>
      <w:r w:rsidRPr="000325FC">
        <w:t>.</w:t>
      </w:r>
      <w:bookmarkEnd w:id="2914"/>
      <w:bookmarkEnd w:id="2915"/>
      <w:bookmarkEnd w:id="2916"/>
      <w:bookmarkEnd w:id="2917"/>
    </w:p>
    <w:p w14:paraId="4D4038E9" w14:textId="77777777" w:rsidR="00A171CE" w:rsidRDefault="00A171CE" w:rsidP="00CE7802">
      <w:pPr>
        <w:pStyle w:val="Heading3"/>
        <w:rPr>
          <w:rFonts w:eastAsia="SimSun"/>
          <w:noProof/>
        </w:rPr>
      </w:pPr>
      <w:bookmarkStart w:id="2928" w:name="_Toc218105401"/>
      <w:r>
        <w:rPr>
          <w:rFonts w:eastAsia="SimSun"/>
          <w:noProof/>
        </w:rPr>
        <w:t>10.16.4</w:t>
      </w:r>
      <w:r>
        <w:rPr>
          <w:rFonts w:eastAsia="SimSun"/>
          <w:noProof/>
        </w:rPr>
        <w:tab/>
        <w:t>Migration during an onging private communication</w:t>
      </w:r>
      <w:bookmarkEnd w:id="2928"/>
    </w:p>
    <w:p w14:paraId="33D41DC2" w14:textId="77777777" w:rsidR="00A171CE" w:rsidRDefault="00A171CE" w:rsidP="00CE7802">
      <w:pPr>
        <w:pStyle w:val="Heading4"/>
        <w:rPr>
          <w:rFonts w:eastAsia="SimSun"/>
          <w:noProof/>
        </w:rPr>
      </w:pPr>
      <w:bookmarkStart w:id="2929" w:name="_Toc218105402"/>
      <w:r>
        <w:rPr>
          <w:rFonts w:eastAsia="SimSun"/>
          <w:noProof/>
        </w:rPr>
        <w:t>10.16.4.1</w:t>
      </w:r>
      <w:r>
        <w:rPr>
          <w:rFonts w:eastAsia="SimSun"/>
          <w:noProof/>
        </w:rPr>
        <w:tab/>
        <w:t>General</w:t>
      </w:r>
      <w:bookmarkEnd w:id="2929"/>
    </w:p>
    <w:p w14:paraId="6B867085" w14:textId="0EDAFFF5" w:rsidR="00A171CE" w:rsidRDefault="00A171CE" w:rsidP="00A171CE">
      <w:pPr>
        <w:rPr>
          <w:noProof/>
        </w:rPr>
      </w:pPr>
      <w:r>
        <w:rPr>
          <w:noProof/>
        </w:rPr>
        <w:t>This subclause provides a generic guidance on the behaviour an MC service client follows to perform migration during an ongoing private communication, e.g., MCPTT private call. Once the MC service client detects the need to migrate during an ongoing private communication, it may</w:t>
      </w:r>
      <w:r w:rsidR="001136E9">
        <w:rPr>
          <w:noProof/>
        </w:rPr>
        <w:t xml:space="preserve"> </w:t>
      </w:r>
      <w:r w:rsidR="001136E9" w:rsidRPr="001136E9">
        <w:rPr>
          <w:noProof/>
        </w:rPr>
        <w:t>initiate</w:t>
      </w:r>
      <w:r>
        <w:rPr>
          <w:noProof/>
        </w:rPr>
        <w:t xml:space="preserve"> preparations and UE configuration which facilitate migration as mentioned in clause 10.1.1.2. The described procedure is applicable to the scenarios whether an MC service client is migrating into its primary MC system or a partner MC system.</w:t>
      </w:r>
    </w:p>
    <w:p w14:paraId="1F977E60" w14:textId="1EC5B806" w:rsidR="00A171CE" w:rsidRDefault="00A171CE" w:rsidP="000315AB">
      <w:pPr>
        <w:pStyle w:val="Heading4"/>
        <w:rPr>
          <w:rFonts w:eastAsia="SimSun"/>
        </w:rPr>
      </w:pPr>
      <w:bookmarkStart w:id="2930" w:name="_Toc218105403"/>
      <w:r>
        <w:rPr>
          <w:noProof/>
        </w:rPr>
        <w:t>1</w:t>
      </w:r>
      <w:r>
        <w:rPr>
          <w:rFonts w:eastAsia="SimSun"/>
        </w:rPr>
        <w:t>0.16.4.2</w:t>
      </w:r>
      <w:r w:rsidR="000315AB">
        <w:rPr>
          <w:rFonts w:eastAsia="SimSun"/>
        </w:rPr>
        <w:tab/>
      </w:r>
      <w:r>
        <w:rPr>
          <w:rFonts w:eastAsia="SimSun"/>
        </w:rPr>
        <w:t>Procedure</w:t>
      </w:r>
      <w:bookmarkEnd w:id="2930"/>
    </w:p>
    <w:p w14:paraId="11D7FD9F" w14:textId="6C2494AA" w:rsidR="00A171CE" w:rsidRDefault="00A171CE" w:rsidP="00CE7802">
      <w:pPr>
        <w:rPr>
          <w:noProof/>
        </w:rPr>
      </w:pPr>
      <w:r w:rsidRPr="00CE7802">
        <w:t>Figure 10.16.</w:t>
      </w:r>
      <w:r>
        <w:t>4.</w:t>
      </w:r>
      <w:r w:rsidRPr="00CE7802">
        <w:t>2-1 represents a generic procedure to be followed when migration is needed to be done during an ongoing private communication, such as MCPTT private call, or MCVideo private call</w:t>
      </w:r>
      <w:r w:rsidR="00951059" w:rsidRPr="00951059">
        <w:t xml:space="preserve">, or MCData one-to-one </w:t>
      </w:r>
      <w:r w:rsidR="009B4D33" w:rsidRPr="009B4D33">
        <w:t xml:space="preserve">communication </w:t>
      </w:r>
      <w:r w:rsidR="00951059" w:rsidRPr="00951059">
        <w:t xml:space="preserve">and </w:t>
      </w:r>
      <w:r w:rsidR="009B4D33" w:rsidRPr="009B4D33">
        <w:t xml:space="preserve">IPcon </w:t>
      </w:r>
      <w:r w:rsidR="00951059" w:rsidRPr="00951059">
        <w:t>point-to-point communication</w:t>
      </w:r>
      <w:r w:rsidRPr="00CE7802">
        <w:t>.</w:t>
      </w:r>
      <w:r>
        <w:rPr>
          <w:noProof/>
        </w:rPr>
        <w:t xml:space="preserve"> </w:t>
      </w:r>
    </w:p>
    <w:p w14:paraId="262980F3" w14:textId="68D922B7" w:rsidR="00A171CE" w:rsidRDefault="00F15036" w:rsidP="00A171CE">
      <w:pPr>
        <w:pStyle w:val="TH"/>
        <w:rPr>
          <w:noProof/>
        </w:rPr>
      </w:pPr>
      <w:r w:rsidRPr="00230807">
        <w:rPr>
          <w:rFonts w:eastAsia="SimSun"/>
        </w:rPr>
        <w:object w:dxaOrig="9673" w:dyaOrig="7405" w14:anchorId="22BBFD00">
          <v:shape id="_x0000_i1206" type="#_x0000_t75" style="width:485.9pt;height:372.3pt" o:ole="">
            <v:imagedata r:id="rId375" o:title=""/>
          </v:shape>
          <o:OLEObject Type="Embed" ProgID="Visio.Drawing.15" ShapeID="_x0000_i1206" DrawAspect="Content" ObjectID="_1828719287" r:id="rId376"/>
        </w:object>
      </w:r>
    </w:p>
    <w:p w14:paraId="2144A8FF" w14:textId="612F0CB7" w:rsidR="00A171CE" w:rsidRDefault="00A171CE" w:rsidP="00A171CE">
      <w:pPr>
        <w:pStyle w:val="TF"/>
        <w:rPr>
          <w:noProof/>
        </w:rPr>
      </w:pPr>
      <w:r>
        <w:rPr>
          <w:noProof/>
        </w:rPr>
        <w:t>Figure 10.16.4.2-1: Migration during ongoing private communication.</w:t>
      </w:r>
    </w:p>
    <w:p w14:paraId="6213F362" w14:textId="77777777" w:rsidR="00A171CE" w:rsidRDefault="00A171CE" w:rsidP="00A171CE">
      <w:pPr>
        <w:pStyle w:val="B1"/>
      </w:pPr>
      <w:r>
        <w:t>1.</w:t>
      </w:r>
      <w:r>
        <w:tab/>
      </w:r>
      <w:r w:rsidRPr="008351C0">
        <w:t>A private call takes place between MC service client 1 and MC service client 2, where the former is connected to MC system A and the latter to MC system B.</w:t>
      </w:r>
    </w:p>
    <w:p w14:paraId="326CF202" w14:textId="77777777" w:rsidR="00A171CE" w:rsidRDefault="00A171CE" w:rsidP="00A171CE">
      <w:pPr>
        <w:pStyle w:val="B1"/>
      </w:pPr>
      <w:r>
        <w:t>2.</w:t>
      </w:r>
      <w:r>
        <w:tab/>
        <w:t>The MC service client 1 detects the need to migration into MC system C and MC service server 1 is notified to be prepared for possible service interruption. Furthermore, upon detection, MC service client 1 performs initial steps to be considered prior migration, e.g., UE configuration, authorization, and selection of user profile that permits migration, as described in clause 10.1.1.2</w:t>
      </w:r>
    </w:p>
    <w:p w14:paraId="188D16CA" w14:textId="7D2978EC" w:rsidR="00A171CE" w:rsidRDefault="00A171CE" w:rsidP="00A171CE">
      <w:pPr>
        <w:pStyle w:val="B1"/>
      </w:pPr>
      <w:r>
        <w:t>3.</w:t>
      </w:r>
      <w:r>
        <w:tab/>
        <w:t>MC service client 1 releases the private communication towards the MC service client 2 as described in clause 10.7.2.2.3.1 of 3GPP TS 23.379 [16] for MCPTT private call, or in clause 7.2.2.3.3.1 of 3GPP TS 23.281 [12] for MCVideo private call</w:t>
      </w:r>
      <w:r w:rsidR="00951059" w:rsidRPr="00951059">
        <w:t>, or as described in clause</w:t>
      </w:r>
      <w:r w:rsidR="00951059">
        <w:t> </w:t>
      </w:r>
      <w:r w:rsidR="00951059" w:rsidRPr="00951059">
        <w:t>7.7.2.2 of 3GPP</w:t>
      </w:r>
      <w:r w:rsidR="00951059">
        <w:t> </w:t>
      </w:r>
      <w:r w:rsidR="00951059" w:rsidRPr="00951059">
        <w:t>TS</w:t>
      </w:r>
      <w:r w:rsidR="00951059">
        <w:t> </w:t>
      </w:r>
      <w:r w:rsidR="00951059" w:rsidRPr="00951059">
        <w:t>23.282</w:t>
      </w:r>
      <w:r w:rsidR="00951059">
        <w:t> </w:t>
      </w:r>
      <w:r w:rsidR="00951059" w:rsidRPr="00951059">
        <w:t>[13] for MCData one-to-one communication</w:t>
      </w:r>
      <w:r>
        <w:t xml:space="preserve">. A call release reason IE </w:t>
      </w:r>
      <w:r w:rsidRPr="004F4198">
        <w:t>"</w:t>
      </w:r>
      <w:r>
        <w:t>release due to migration</w:t>
      </w:r>
      <w:r w:rsidRPr="004F4198">
        <w:t>"</w:t>
      </w:r>
      <w:r>
        <w:t xml:space="preserve"> may be included so that MC service client 2 is informed.</w:t>
      </w:r>
    </w:p>
    <w:p w14:paraId="77AFF19C" w14:textId="77777777" w:rsidR="00A171CE" w:rsidRDefault="00A171CE" w:rsidP="00A171CE">
      <w:pPr>
        <w:pStyle w:val="B1"/>
      </w:pPr>
      <w:r>
        <w:t>4.</w:t>
      </w:r>
      <w:r>
        <w:tab/>
      </w:r>
      <w:r w:rsidRPr="00342919">
        <w:t>Migration takes place and MC system C retrieves MC service client 1 profile:</w:t>
      </w:r>
    </w:p>
    <w:p w14:paraId="33D4F0A6" w14:textId="77777777" w:rsidR="00A171CE" w:rsidRDefault="00A171CE" w:rsidP="00A171CE">
      <w:pPr>
        <w:pStyle w:val="B2"/>
      </w:pPr>
      <w:r>
        <w:t xml:space="preserve">4a. if MC system C is the primary MC system, retrieval of MC service client 1 profile takes place according to clause 10.1.4.3.1. </w:t>
      </w:r>
    </w:p>
    <w:p w14:paraId="0B20D744" w14:textId="77777777" w:rsidR="00A171CE" w:rsidRDefault="00A171CE" w:rsidP="00A171CE">
      <w:pPr>
        <w:pStyle w:val="B2"/>
      </w:pPr>
      <w:r>
        <w:t>4b. if MC system C is a partner MC system, retrieval of MC service client 1 profile takes place according to clause 10.1.4.3.2.</w:t>
      </w:r>
    </w:p>
    <w:p w14:paraId="05EEFFB5" w14:textId="6D15A99C" w:rsidR="00A171CE" w:rsidRDefault="00A171CE" w:rsidP="00A171CE">
      <w:pPr>
        <w:pStyle w:val="B1"/>
      </w:pPr>
      <w:r>
        <w:t>5.</w:t>
      </w:r>
      <w:r>
        <w:tab/>
      </w:r>
      <w:r w:rsidRPr="008351C0">
        <w:t xml:space="preserve">Registration </w:t>
      </w:r>
      <w:r w:rsidR="00F15036" w:rsidRPr="00F15036">
        <w:t xml:space="preserve">according to </w:t>
      </w:r>
      <w:r w:rsidRPr="008351C0">
        <w:t>procedure</w:t>
      </w:r>
      <w:r w:rsidR="00F15036" w:rsidRPr="00F15036">
        <w:t xml:space="preserve"> in clause</w:t>
      </w:r>
      <w:r w:rsidR="00F15036">
        <w:t> </w:t>
      </w:r>
      <w:r w:rsidR="00F15036" w:rsidRPr="00F15036">
        <w:t>10.6.1</w:t>
      </w:r>
      <w:r w:rsidRPr="008351C0">
        <w:t xml:space="preserve"> takes place</w:t>
      </w:r>
      <w:r w:rsidR="00F15036">
        <w:t>.</w:t>
      </w:r>
    </w:p>
    <w:p w14:paraId="1C4408D7" w14:textId="11562D54" w:rsidR="00A171CE" w:rsidRDefault="00A171CE" w:rsidP="00CE7802">
      <w:pPr>
        <w:pStyle w:val="B1"/>
      </w:pPr>
      <w:r>
        <w:t>6.</w:t>
      </w:r>
      <w:r>
        <w:tab/>
        <w:t>MC service client 1 initiates a new private communication toward MC service client 2 as described in clause </w:t>
      </w:r>
      <w:r>
        <w:rPr>
          <w:lang w:val="en-US"/>
        </w:rPr>
        <w:t>10.7.2.2.1 of 3GPP TS 23.379 [16] for MCPTT private call, or in clause </w:t>
      </w:r>
      <w:r>
        <w:rPr>
          <w:lang w:val="en-US" w:eastAsia="zh-CN"/>
        </w:rPr>
        <w:t>7</w:t>
      </w:r>
      <w:r>
        <w:rPr>
          <w:lang w:val="en-US"/>
        </w:rPr>
        <w:t>.</w:t>
      </w:r>
      <w:r>
        <w:rPr>
          <w:lang w:val="en-US" w:eastAsia="zh-CN"/>
        </w:rPr>
        <w:t>2</w:t>
      </w:r>
      <w:r>
        <w:rPr>
          <w:lang w:val="en-US"/>
        </w:rPr>
        <w:t>.2.3.1 of 3GPP TS 23.281 [12] for MCVideo private call</w:t>
      </w:r>
      <w:r w:rsidR="00951059" w:rsidRPr="00951059">
        <w:rPr>
          <w:lang w:val="en-US"/>
        </w:rPr>
        <w:t>, or the previously established MCData one-to-one</w:t>
      </w:r>
      <w:r w:rsidR="009B4D33" w:rsidRPr="009B4D33">
        <w:t xml:space="preserve"> </w:t>
      </w:r>
      <w:r w:rsidR="009B4D33" w:rsidRPr="009B4D33">
        <w:rPr>
          <w:lang w:val="en-US"/>
        </w:rPr>
        <w:t>communication</w:t>
      </w:r>
      <w:r w:rsidR="00951059" w:rsidRPr="00951059">
        <w:rPr>
          <w:lang w:val="en-US"/>
        </w:rPr>
        <w:t xml:space="preserve"> and </w:t>
      </w:r>
      <w:r w:rsidR="009B4D33" w:rsidRPr="009B4D33">
        <w:rPr>
          <w:lang w:val="en-US"/>
        </w:rPr>
        <w:t xml:space="preserve">MCData IPcon </w:t>
      </w:r>
      <w:r w:rsidR="00951059" w:rsidRPr="00951059">
        <w:rPr>
          <w:lang w:val="en-US"/>
        </w:rPr>
        <w:t>point-to-point communication as described in 3GPP</w:t>
      </w:r>
      <w:r w:rsidR="00951059">
        <w:rPr>
          <w:lang w:val="en-US"/>
        </w:rPr>
        <w:t> </w:t>
      </w:r>
      <w:r w:rsidR="00951059" w:rsidRPr="00951059">
        <w:rPr>
          <w:lang w:val="en-US"/>
        </w:rPr>
        <w:t>TS</w:t>
      </w:r>
      <w:r w:rsidR="00951059">
        <w:rPr>
          <w:lang w:val="en-US"/>
        </w:rPr>
        <w:t> </w:t>
      </w:r>
      <w:r w:rsidR="00951059" w:rsidRPr="00951059">
        <w:rPr>
          <w:lang w:val="en-US"/>
        </w:rPr>
        <w:t>23.282</w:t>
      </w:r>
      <w:r w:rsidR="00951059">
        <w:rPr>
          <w:lang w:val="en-US"/>
        </w:rPr>
        <w:t> </w:t>
      </w:r>
      <w:r w:rsidR="00951059" w:rsidRPr="00951059">
        <w:rPr>
          <w:lang w:val="en-US"/>
        </w:rPr>
        <w:t>[13]</w:t>
      </w:r>
      <w:r>
        <w:rPr>
          <w:lang w:val="en-US"/>
        </w:rPr>
        <w:t>.</w:t>
      </w:r>
    </w:p>
    <w:p w14:paraId="754E9935" w14:textId="512FCE1E" w:rsidR="00CD5F1A" w:rsidRPr="00883B70" w:rsidRDefault="00CD5F1A" w:rsidP="00414565">
      <w:pPr>
        <w:pStyle w:val="Heading3"/>
      </w:pPr>
      <w:bookmarkStart w:id="2931" w:name="_Toc218105404"/>
      <w:r w:rsidRPr="00883B70">
        <w:lastRenderedPageBreak/>
        <w:t>10.16.</w:t>
      </w:r>
      <w:r>
        <w:t>5</w:t>
      </w:r>
      <w:r w:rsidR="00414565">
        <w:tab/>
      </w:r>
      <w:r w:rsidRPr="00883B70">
        <w:t xml:space="preserve">Generic private call procedure towards a migrated MC </w:t>
      </w:r>
      <w:r>
        <w:t xml:space="preserve">service </w:t>
      </w:r>
      <w:r w:rsidRPr="00883B70">
        <w:t>user</w:t>
      </w:r>
      <w:bookmarkEnd w:id="2931"/>
    </w:p>
    <w:p w14:paraId="6358760C" w14:textId="6ABB91DC" w:rsidR="00CD5F1A" w:rsidRPr="00883B70" w:rsidRDefault="00CD5F1A" w:rsidP="00414565">
      <w:pPr>
        <w:pStyle w:val="Heading4"/>
      </w:pPr>
      <w:bookmarkStart w:id="2932" w:name="_Toc218105405"/>
      <w:r>
        <w:t>10.16.5</w:t>
      </w:r>
      <w:r w:rsidRPr="00883B70">
        <w:t>.1</w:t>
      </w:r>
      <w:r w:rsidR="00414565">
        <w:tab/>
      </w:r>
      <w:r w:rsidRPr="00883B70">
        <w:t>General</w:t>
      </w:r>
      <w:bookmarkEnd w:id="2932"/>
    </w:p>
    <w:p w14:paraId="53B5847F" w14:textId="77777777" w:rsidR="00CD5F1A" w:rsidRPr="003605FE" w:rsidRDefault="00CD5F1A" w:rsidP="00CD5F1A">
      <w:r w:rsidRPr="00883B70">
        <w:t xml:space="preserve">This subclause describes a generic private </w:t>
      </w:r>
      <w:r>
        <w:t xml:space="preserve">communication </w:t>
      </w:r>
      <w:r w:rsidRPr="00883B70">
        <w:t>procedure towards a migrated MC service user at a partner MC system.</w:t>
      </w:r>
      <w:r>
        <w:t xml:space="preserve"> This generic private communication can be an MCPTT private call, an MCVideo private call, or a one-to-one MCData communication. </w:t>
      </w:r>
      <w:r>
        <w:rPr>
          <w:lang w:val="en-IN"/>
        </w:rPr>
        <w:t>For the generic private call, this procedure is used in conjunction with the corresponding MCPTT, MCVideo and MCData procedures described in</w:t>
      </w:r>
      <w:r>
        <w:t xml:space="preserve"> </w:t>
      </w:r>
      <w:r w:rsidRPr="00883B70">
        <w:t>3GPP TS 23.379 [16]</w:t>
      </w:r>
      <w:r>
        <w:t xml:space="preserve">, </w:t>
      </w:r>
      <w:r w:rsidRPr="00883B70">
        <w:t>3GPP TS 23.281 [12],</w:t>
      </w:r>
      <w:r>
        <w:t xml:space="preserve"> or 3GPP TS 23.282 [13], respectively.</w:t>
      </w:r>
    </w:p>
    <w:p w14:paraId="75A8E9AE" w14:textId="77777777" w:rsidR="00CD5F1A" w:rsidRPr="009C77D0" w:rsidRDefault="00CD5F1A" w:rsidP="00CD5F1A">
      <w:r w:rsidRPr="009C77D0">
        <w:t xml:space="preserve">Once an MC service user is migrated, he or she will be assigned a new MC service ID by the migrated MC system and this MC service ID will be used for all his/her communications. When another MC service user communicates with the migrated MC service user using the newly assigned MC service ID, the private call request described in clause 10.7.2.1.1 in 3GPP TS 23.379 [16], in clause 7.2.2.2.1 in 3GPP TS.23.281 [12], or the corresponding procedures in 3GPP TS 23.282 [13] applies. </w:t>
      </w:r>
    </w:p>
    <w:p w14:paraId="6C19A77A" w14:textId="77777777" w:rsidR="00CD5F1A" w:rsidRDefault="00CD5F1A" w:rsidP="00CD5F1A">
      <w:r w:rsidRPr="009C77D0">
        <w:t>For callers that are not aware of the migrated MC service user`s new MC service ID, the migrated MC service user is also reachable by his/her MC service ID assigned by the primary MC system via redirection done by the primary MC system`s MC service server described in this procedure.</w:t>
      </w:r>
      <w:r>
        <w:t xml:space="preserve"> </w:t>
      </w:r>
    </w:p>
    <w:p w14:paraId="2F3AE97C" w14:textId="36DE7EC4" w:rsidR="00CD5F1A" w:rsidRDefault="00CD5F1A" w:rsidP="00CD5F1A">
      <w:pPr>
        <w:pStyle w:val="Heading4"/>
      </w:pPr>
      <w:bookmarkStart w:id="2933" w:name="_Toc218105406"/>
      <w:r>
        <w:t>10.16.5.2</w:t>
      </w:r>
      <w:r w:rsidR="00414565">
        <w:tab/>
      </w:r>
      <w:r>
        <w:t>Private call redirection</w:t>
      </w:r>
      <w:bookmarkEnd w:id="2933"/>
      <w:r>
        <w:t xml:space="preserve"> </w:t>
      </w:r>
    </w:p>
    <w:p w14:paraId="021BFEC3" w14:textId="2C2FCA3A" w:rsidR="00CD5F1A" w:rsidRDefault="00CD5F1A" w:rsidP="00CD5F1A">
      <w:r>
        <w:t>Table 10.16.5.2</w:t>
      </w:r>
      <w:r>
        <w:rPr>
          <w:lang w:eastAsia="zh-CN"/>
        </w:rPr>
        <w:t>-1</w:t>
      </w:r>
      <w:r>
        <w:t xml:space="preserve"> describes the information flow of a private call redirection, which is sent from the MC service server to an MC service client initiating a private call towards a migrated MC service user.</w:t>
      </w:r>
    </w:p>
    <w:p w14:paraId="0709219C" w14:textId="3F13EC60" w:rsidR="00CD5F1A" w:rsidRDefault="00CD5F1A" w:rsidP="00CD5F1A">
      <w:pPr>
        <w:pStyle w:val="TH"/>
        <w:rPr>
          <w:lang w:eastAsia="zh-CN"/>
        </w:rPr>
      </w:pPr>
      <w:r>
        <w:t xml:space="preserve">Table 10.16.5.2-1: Private call redirection </w:t>
      </w:r>
    </w:p>
    <w:tbl>
      <w:tblPr>
        <w:tblW w:w="8640" w:type="dxa"/>
        <w:jc w:val="center"/>
        <w:tblLayout w:type="fixed"/>
        <w:tblLook w:val="04A0" w:firstRow="1" w:lastRow="0" w:firstColumn="1" w:lastColumn="0" w:noHBand="0" w:noVBand="1"/>
      </w:tblPr>
      <w:tblGrid>
        <w:gridCol w:w="2880"/>
        <w:gridCol w:w="1440"/>
        <w:gridCol w:w="4320"/>
      </w:tblGrid>
      <w:tr w:rsidR="00CD5F1A" w14:paraId="07418DC0"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045B1BF2" w14:textId="77777777" w:rsidR="00CD5F1A" w:rsidRDefault="00CD5F1A" w:rsidP="00025CB3">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364BB4D9" w14:textId="77777777" w:rsidR="00CD5F1A" w:rsidRDefault="00CD5F1A" w:rsidP="00025CB3">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65BE48" w14:textId="77777777" w:rsidR="00CD5F1A" w:rsidRDefault="00CD5F1A" w:rsidP="00025CB3">
            <w:pPr>
              <w:pStyle w:val="TAH"/>
            </w:pPr>
            <w:r>
              <w:t>Description</w:t>
            </w:r>
          </w:p>
        </w:tc>
      </w:tr>
      <w:tr w:rsidR="00CD5F1A" w14:paraId="5CD886D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8E7BE10" w14:textId="77777777" w:rsidR="00CD5F1A" w:rsidRDefault="00CD5F1A" w:rsidP="00025CB3">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6D73584E" w14:textId="77777777" w:rsidR="00CD5F1A" w:rsidRDefault="00CD5F1A" w:rsidP="00025CB3">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7D0FA922" w14:textId="77777777" w:rsidR="00CD5F1A" w:rsidRDefault="00CD5F1A" w:rsidP="00025CB3">
            <w:pPr>
              <w:pStyle w:val="TAH"/>
              <w:jc w:val="left"/>
              <w:rPr>
                <w:b w:val="0"/>
                <w:bCs/>
              </w:rPr>
            </w:pPr>
            <w:r>
              <w:rPr>
                <w:b w:val="0"/>
                <w:bCs/>
              </w:rPr>
              <w:t xml:space="preserve">The MC service ID of the MC service user initiating a private call, i.e., calling party. The MC service ID can either be MCPTT ID, MCVideo ID, or MCData ID. </w:t>
            </w:r>
          </w:p>
        </w:tc>
      </w:tr>
      <w:tr w:rsidR="00CD5F1A" w14:paraId="09915368" w14:textId="77777777" w:rsidTr="00025CB3">
        <w:trPr>
          <w:jc w:val="center"/>
        </w:trPr>
        <w:tc>
          <w:tcPr>
            <w:tcW w:w="2880" w:type="dxa"/>
            <w:tcBorders>
              <w:top w:val="single" w:sz="4" w:space="0" w:color="000000"/>
              <w:left w:val="single" w:sz="4" w:space="0" w:color="000000"/>
              <w:bottom w:val="single" w:sz="4" w:space="0" w:color="000000"/>
              <w:right w:val="nil"/>
            </w:tcBorders>
            <w:hideMark/>
          </w:tcPr>
          <w:p w14:paraId="79B9F24B"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6D9121AD" w14:textId="77777777" w:rsidR="00CD5F1A" w:rsidRDefault="00CD5F1A" w:rsidP="00025CB3">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73C5E28E"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CD5F1A" w14:paraId="074833F9" w14:textId="77777777" w:rsidTr="00025CB3">
        <w:trPr>
          <w:jc w:val="center"/>
        </w:trPr>
        <w:tc>
          <w:tcPr>
            <w:tcW w:w="2880" w:type="dxa"/>
            <w:tcBorders>
              <w:top w:val="single" w:sz="4" w:space="0" w:color="000000"/>
              <w:left w:val="single" w:sz="4" w:space="0" w:color="000000"/>
              <w:bottom w:val="single" w:sz="4" w:space="0" w:color="000000"/>
              <w:right w:val="nil"/>
            </w:tcBorders>
          </w:tcPr>
          <w:p w14:paraId="27396CF6" w14:textId="77777777" w:rsidR="00CD5F1A" w:rsidRDefault="00CD5F1A" w:rsidP="00025CB3">
            <w:pPr>
              <w:pStyle w:val="TAL"/>
            </w:pPr>
            <w:r>
              <w:t>MC service ID</w:t>
            </w:r>
          </w:p>
        </w:tc>
        <w:tc>
          <w:tcPr>
            <w:tcW w:w="1440" w:type="dxa"/>
            <w:tcBorders>
              <w:top w:val="single" w:sz="4" w:space="0" w:color="000000"/>
              <w:left w:val="single" w:sz="4" w:space="0" w:color="000000"/>
              <w:bottom w:val="single" w:sz="4" w:space="0" w:color="000000"/>
              <w:right w:val="nil"/>
            </w:tcBorders>
          </w:tcPr>
          <w:p w14:paraId="6115EB56" w14:textId="77777777" w:rsidR="00CD5F1A" w:rsidRDefault="00CD5F1A" w:rsidP="00025CB3">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F23782" w14:textId="77777777" w:rsidR="00CD5F1A" w:rsidRDefault="00CD5F1A" w:rsidP="00025CB3">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A47B96" w14:paraId="19BA43FB" w14:textId="77777777" w:rsidTr="00025CB3">
        <w:trPr>
          <w:jc w:val="center"/>
        </w:trPr>
        <w:tc>
          <w:tcPr>
            <w:tcW w:w="2880" w:type="dxa"/>
            <w:tcBorders>
              <w:top w:val="single" w:sz="4" w:space="0" w:color="000000"/>
              <w:left w:val="single" w:sz="4" w:space="0" w:color="000000"/>
              <w:bottom w:val="single" w:sz="4" w:space="0" w:color="000000"/>
              <w:right w:val="nil"/>
            </w:tcBorders>
          </w:tcPr>
          <w:p w14:paraId="783C436F" w14:textId="714963D3" w:rsidR="00A47B96" w:rsidRDefault="00A47B96" w:rsidP="00A47B96">
            <w:pPr>
              <w:pStyle w:val="TAL"/>
            </w:pPr>
            <w:r>
              <w:t>KMS URI</w:t>
            </w:r>
            <w:r w:rsidRPr="00131182">
              <w:t xml:space="preserve"> (NOTE)</w:t>
            </w:r>
          </w:p>
        </w:tc>
        <w:tc>
          <w:tcPr>
            <w:tcW w:w="1440" w:type="dxa"/>
            <w:tcBorders>
              <w:top w:val="single" w:sz="4" w:space="0" w:color="000000"/>
              <w:left w:val="single" w:sz="4" w:space="0" w:color="000000"/>
              <w:bottom w:val="single" w:sz="4" w:space="0" w:color="000000"/>
              <w:right w:val="nil"/>
            </w:tcBorders>
          </w:tcPr>
          <w:p w14:paraId="3AF3E2C0" w14:textId="278788BE" w:rsidR="00A47B96" w:rsidRDefault="00A47B96" w:rsidP="00A47B96">
            <w:pPr>
              <w:pStyle w:val="TAL"/>
            </w:pPr>
            <w:r w:rsidRPr="00131182">
              <w:t>O</w:t>
            </w:r>
          </w:p>
        </w:tc>
        <w:tc>
          <w:tcPr>
            <w:tcW w:w="4320" w:type="dxa"/>
            <w:tcBorders>
              <w:top w:val="single" w:sz="4" w:space="0" w:color="000000"/>
              <w:left w:val="single" w:sz="4" w:space="0" w:color="000000"/>
              <w:bottom w:val="single" w:sz="4" w:space="0" w:color="000000"/>
              <w:right w:val="single" w:sz="4" w:space="0" w:color="000000"/>
            </w:tcBorders>
          </w:tcPr>
          <w:p w14:paraId="394EA91B" w14:textId="1595BADE" w:rsidR="00A47B96" w:rsidRDefault="00A47B96" w:rsidP="00A47B96">
            <w:pPr>
              <w:pStyle w:val="TAL"/>
              <w:rPr>
                <w:lang w:eastAsia="zh-CN"/>
              </w:rPr>
            </w:pPr>
            <w:r w:rsidRPr="00131182">
              <w:t xml:space="preserve">The KMS URI associated with the MC service ID of the </w:t>
            </w:r>
            <w:r>
              <w:t xml:space="preserve">migrated </w:t>
            </w:r>
            <w:r w:rsidRPr="00131182">
              <w:t>MC service user.</w:t>
            </w:r>
            <w:r>
              <w:t xml:space="preserve"> </w:t>
            </w:r>
          </w:p>
        </w:tc>
      </w:tr>
      <w:tr w:rsidR="00CD5F1A" w14:paraId="179EC806" w14:textId="77777777" w:rsidTr="00025CB3">
        <w:trPr>
          <w:jc w:val="center"/>
        </w:trPr>
        <w:tc>
          <w:tcPr>
            <w:tcW w:w="2880" w:type="dxa"/>
            <w:tcBorders>
              <w:top w:val="single" w:sz="4" w:space="0" w:color="000000"/>
              <w:left w:val="single" w:sz="4" w:space="0" w:color="000000"/>
              <w:bottom w:val="single" w:sz="4" w:space="0" w:color="000000"/>
              <w:right w:val="nil"/>
            </w:tcBorders>
          </w:tcPr>
          <w:p w14:paraId="77FE7E57" w14:textId="77777777" w:rsidR="00CD5F1A" w:rsidRDefault="00CD5F1A" w:rsidP="00025CB3">
            <w:pPr>
              <w:pStyle w:val="TAL"/>
            </w:pPr>
            <w:r>
              <w:t>Redirection reason</w:t>
            </w:r>
          </w:p>
        </w:tc>
        <w:tc>
          <w:tcPr>
            <w:tcW w:w="1440" w:type="dxa"/>
            <w:tcBorders>
              <w:top w:val="single" w:sz="4" w:space="0" w:color="000000"/>
              <w:left w:val="single" w:sz="4" w:space="0" w:color="000000"/>
              <w:bottom w:val="single" w:sz="4" w:space="0" w:color="000000"/>
              <w:right w:val="nil"/>
            </w:tcBorders>
          </w:tcPr>
          <w:p w14:paraId="7941DA38" w14:textId="77777777" w:rsidR="00CD5F1A" w:rsidRDefault="00CD5F1A" w:rsidP="00025CB3">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E5D980B" w14:textId="77777777" w:rsidR="00CD5F1A" w:rsidRDefault="00CD5F1A" w:rsidP="00025CB3">
            <w:pPr>
              <w:pStyle w:val="TAL"/>
              <w:rPr>
                <w:lang w:eastAsia="zh-CN"/>
              </w:rPr>
            </w:pPr>
            <w:r>
              <w:rPr>
                <w:lang w:eastAsia="zh-CN"/>
              </w:rPr>
              <w:t xml:space="preserve">The MC service server informs the calling party that the target MC service user has migrated. </w:t>
            </w:r>
          </w:p>
        </w:tc>
      </w:tr>
      <w:tr w:rsidR="00A47B96" w14:paraId="7AB0498F" w14:textId="77777777" w:rsidTr="00946BE8">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734879" w14:textId="79ECD49C" w:rsidR="00A47B96" w:rsidRDefault="00A47B96" w:rsidP="005C5810">
            <w:pPr>
              <w:pStyle w:val="TAN"/>
              <w:rPr>
                <w:lang w:eastAsia="zh-CN"/>
              </w:rPr>
            </w:pPr>
            <w:r w:rsidRPr="00A47B96">
              <w:rPr>
                <w:lang w:eastAsia="zh-CN"/>
              </w:rPr>
              <w:t>NOTE:</w:t>
            </w:r>
            <w:r w:rsidRPr="00A47B96">
              <w:rPr>
                <w:lang w:eastAsia="zh-CN"/>
              </w:rPr>
              <w:tab/>
              <w:t xml:space="preserve">If the KMS URI is not configured in the MC service user profile and is not included in the private call redirection </w:t>
            </w:r>
            <w:r w:rsidR="00932BE4">
              <w:rPr>
                <w:lang w:eastAsia="zh-CN"/>
              </w:rPr>
              <w:t>message</w:t>
            </w:r>
            <w:r w:rsidRPr="00A47B96">
              <w:rPr>
                <w:lang w:eastAsia="zh-CN"/>
              </w:rPr>
              <w:t>, then the MC service client shall obtain KMS URI using the KMS lookup procedure defined in 3GPP</w:t>
            </w:r>
            <w:r>
              <w:rPr>
                <w:lang w:eastAsia="zh-CN"/>
              </w:rPr>
              <w:t> </w:t>
            </w:r>
            <w:r w:rsidRPr="00A47B96">
              <w:rPr>
                <w:lang w:eastAsia="zh-CN"/>
              </w:rPr>
              <w:t>TS</w:t>
            </w:r>
            <w:r>
              <w:rPr>
                <w:lang w:eastAsia="zh-CN"/>
              </w:rPr>
              <w:t> </w:t>
            </w:r>
            <w:r w:rsidRPr="00A47B96">
              <w:rPr>
                <w:lang w:eastAsia="zh-CN"/>
              </w:rPr>
              <w:t>33.180</w:t>
            </w:r>
            <w:r>
              <w:rPr>
                <w:lang w:eastAsia="zh-CN"/>
              </w:rPr>
              <w:t> </w:t>
            </w:r>
            <w:r w:rsidRPr="00A47B96">
              <w:rPr>
                <w:lang w:eastAsia="zh-CN"/>
              </w:rPr>
              <w:t>[</w:t>
            </w:r>
            <w:r w:rsidR="00C75FC9">
              <w:rPr>
                <w:lang w:eastAsia="zh-CN"/>
              </w:rPr>
              <w:t>25</w:t>
            </w:r>
            <w:r w:rsidRPr="00A47B96">
              <w:rPr>
                <w:lang w:eastAsia="zh-CN"/>
              </w:rPr>
              <w:t>].</w:t>
            </w:r>
          </w:p>
        </w:tc>
      </w:tr>
    </w:tbl>
    <w:p w14:paraId="416C428E" w14:textId="77777777" w:rsidR="00CD5F1A" w:rsidRPr="00883B70" w:rsidRDefault="00CD5F1A" w:rsidP="00CD5F1A"/>
    <w:p w14:paraId="71421A26" w14:textId="29174417" w:rsidR="00CD5F1A" w:rsidRPr="00883B70" w:rsidRDefault="00CD5F1A" w:rsidP="00CD5F1A">
      <w:pPr>
        <w:pStyle w:val="Heading4"/>
      </w:pPr>
      <w:bookmarkStart w:id="2934" w:name="_Toc218105407"/>
      <w:r>
        <w:t>10.16.5</w:t>
      </w:r>
      <w:r w:rsidRPr="00883B70">
        <w:t>.</w:t>
      </w:r>
      <w:r>
        <w:t>3</w:t>
      </w:r>
      <w:r w:rsidR="00414565">
        <w:tab/>
      </w:r>
      <w:r w:rsidRPr="00883B70">
        <w:t>Procedure</w:t>
      </w:r>
      <w:bookmarkEnd w:id="2934"/>
    </w:p>
    <w:p w14:paraId="0FF21879" w14:textId="10D51EB6" w:rsidR="00CD5F1A" w:rsidRDefault="00CD5F1A" w:rsidP="00CD5F1A">
      <w:r w:rsidRPr="00883B70">
        <w:t>Figure </w:t>
      </w:r>
      <w:r>
        <w:t>10.16.5</w:t>
      </w:r>
      <w:r w:rsidRPr="00883B70">
        <w:t>.</w:t>
      </w:r>
      <w:r>
        <w:t>4</w:t>
      </w:r>
      <w:r w:rsidRPr="00883B70">
        <w:t xml:space="preserve">-1 presents a generic private communication </w:t>
      </w:r>
      <w:r w:rsidRPr="00EE62E6">
        <w:t>procedure from MC service user 1 towards</w:t>
      </w:r>
      <w:r w:rsidRPr="00883B70">
        <w:t xml:space="preserve"> a migrated MC </w:t>
      </w:r>
      <w:r>
        <w:t xml:space="preserve">service </w:t>
      </w:r>
      <w:r w:rsidRPr="00883B70">
        <w:t>user</w:t>
      </w:r>
      <w:r>
        <w:t xml:space="preserve"> 2 where the MC system A is the primary MC system of MC service user 2 before migration, and the MC system B is the MC system that the MC service user 2 has migrated</w:t>
      </w:r>
    </w:p>
    <w:p w14:paraId="55A18663" w14:textId="77777777" w:rsidR="00CD5F1A" w:rsidRPr="00883B70" w:rsidRDefault="00CD5F1A" w:rsidP="00CD5F1A">
      <w:r w:rsidRPr="00883B70">
        <w:t xml:space="preserve">Pre-conditions: </w:t>
      </w:r>
    </w:p>
    <w:p w14:paraId="30AD7927" w14:textId="48F29B41" w:rsidR="00CD5F1A" w:rsidRDefault="00E56540" w:rsidP="00E56540">
      <w:pPr>
        <w:pStyle w:val="B1"/>
      </w:pPr>
      <w:r>
        <w:t>-</w:t>
      </w:r>
      <w:r>
        <w:tab/>
      </w:r>
      <w:r w:rsidR="00CD5F1A" w:rsidRPr="00883B70">
        <w:t xml:space="preserve">MC system A and MC system B are interconnected. </w:t>
      </w:r>
    </w:p>
    <w:p w14:paraId="0A0DAA4F" w14:textId="1E86278A" w:rsidR="00CD5F1A" w:rsidRDefault="00E56540" w:rsidP="00E56540">
      <w:pPr>
        <w:pStyle w:val="B1"/>
      </w:pPr>
      <w:r>
        <w:t>-</w:t>
      </w:r>
      <w:r>
        <w:tab/>
      </w:r>
      <w:r w:rsidR="00CD5F1A">
        <w:t>MC system A is the primary MC system of MC service user 2 before migration. MC system B is the MC system that MC service user 2 has migrated.</w:t>
      </w:r>
    </w:p>
    <w:p w14:paraId="494B43B5" w14:textId="0A9E16BD" w:rsidR="00CD5F1A" w:rsidRDefault="00E56540" w:rsidP="00E56540">
      <w:pPr>
        <w:pStyle w:val="B1"/>
      </w:pPr>
      <w:r>
        <w:lastRenderedPageBreak/>
        <w:t>-</w:t>
      </w:r>
      <w:r>
        <w:tab/>
      </w:r>
      <w:r w:rsidR="00CD5F1A">
        <w:t xml:space="preserve">The </w:t>
      </w:r>
      <w:r w:rsidR="00CD5F1A" w:rsidRPr="00883B70">
        <w:t xml:space="preserve">MC service server A </w:t>
      </w:r>
      <w:r w:rsidR="00CD5F1A">
        <w:t xml:space="preserve">is aware that MC service user 2 has migrated and is informed of its MC service ID provided by MC system B, as described </w:t>
      </w:r>
      <w:r w:rsidR="00CD5F1A" w:rsidRPr="00883B70">
        <w:t>in clause 10.6.3.3.</w:t>
      </w:r>
    </w:p>
    <w:p w14:paraId="02AED791" w14:textId="77777777" w:rsidR="00CD5F1A" w:rsidRPr="00883B70" w:rsidRDefault="00CD5F1A" w:rsidP="00CD5F1A">
      <w:pPr>
        <w:pStyle w:val="TH"/>
      </w:pPr>
      <w:r w:rsidRPr="00883B70">
        <w:object w:dxaOrig="7242" w:dyaOrig="5802" w14:anchorId="069AA23C">
          <v:shape id="_x0000_i1207" type="#_x0000_t75" style="width:363.85pt;height:4in" o:ole="">
            <v:imagedata r:id="rId377" o:title=""/>
          </v:shape>
          <o:OLEObject Type="Embed" ProgID="Visio.Drawing.11" ShapeID="_x0000_i1207" DrawAspect="Content" ObjectID="_1828719288" r:id="rId378"/>
        </w:object>
      </w:r>
    </w:p>
    <w:p w14:paraId="08907992" w14:textId="5DD058C8" w:rsidR="00CD5F1A" w:rsidRPr="00883B70" w:rsidRDefault="00CD5F1A" w:rsidP="00CD5F1A">
      <w:pPr>
        <w:pStyle w:val="TF"/>
      </w:pPr>
      <w:r w:rsidRPr="00883B70">
        <w:t>Figure </w:t>
      </w:r>
      <w:r>
        <w:t>10.16.5</w:t>
      </w:r>
      <w:r w:rsidRPr="00883B70">
        <w:t>.</w:t>
      </w:r>
      <w:r>
        <w:t>3</w:t>
      </w:r>
      <w:r w:rsidRPr="00883B70">
        <w:t xml:space="preserve">-1: </w:t>
      </w:r>
      <w:bookmarkStart w:id="2935" w:name="_Hlk114574413"/>
      <w:r w:rsidRPr="00883B70">
        <w:t>MC private call towards a migrated MC</w:t>
      </w:r>
      <w:r>
        <w:t xml:space="preserve"> service</w:t>
      </w:r>
      <w:r w:rsidRPr="00883B70">
        <w:t xml:space="preserve"> user. </w:t>
      </w:r>
    </w:p>
    <w:bookmarkEnd w:id="2935"/>
    <w:p w14:paraId="299489BE" w14:textId="2259F30E" w:rsidR="00CD5F1A" w:rsidRDefault="00E56540" w:rsidP="00E56540">
      <w:pPr>
        <w:pStyle w:val="B1"/>
      </w:pPr>
      <w:r>
        <w:t>1.</w:t>
      </w:r>
      <w:r>
        <w:tab/>
      </w:r>
      <w:r w:rsidR="00CD5F1A" w:rsidRPr="00285AEE">
        <w:t xml:space="preserve">The MC service client 1 initiates a </w:t>
      </w:r>
      <w:r w:rsidR="00CD5F1A" w:rsidRPr="00805DDE">
        <w:t>private call request towards MC service</w:t>
      </w:r>
      <w:r w:rsidR="00CD5F1A" w:rsidRPr="0010587F">
        <w:t xml:space="preserve"> user </w:t>
      </w:r>
      <w:r w:rsidR="00CD5F1A" w:rsidRPr="00514170">
        <w:t>2</w:t>
      </w:r>
      <w:r w:rsidR="00CD5F1A" w:rsidRPr="00285AEE">
        <w:t xml:space="preserve"> (MC service client 2) who has migrated to MC system B. The private call request includes among others the MC service ID of MC service user 2, which is provided by its primary MC system, as the target, i.e., called party. The private call request is described in clause 10.7.2.1.1 in 3GPP TS 23.379 [16], in clause 7.2.2.2.1 in 3GPP TS 23.281 [12], or the corresponding procedures in 3GPP TS 23.282 [13]. </w:t>
      </w:r>
    </w:p>
    <w:p w14:paraId="6FCE29E3" w14:textId="4E163FAF" w:rsidR="00377284" w:rsidRPr="00285AEE" w:rsidRDefault="00377284" w:rsidP="003257BC">
      <w:pPr>
        <w:pStyle w:val="B1"/>
        <w:ind w:hanging="1"/>
      </w:pPr>
      <w:r w:rsidRPr="00377284">
        <w:t>If the private call request contains a functional alias instead of an MC service ID as the target party, the MC service server A checks whether the MC service user</w:t>
      </w:r>
      <w:r>
        <w:t> </w:t>
      </w:r>
      <w:r w:rsidRPr="00377284">
        <w:t>1 at the MC service client</w:t>
      </w:r>
      <w:r>
        <w:t> </w:t>
      </w:r>
      <w:r w:rsidRPr="00377284">
        <w:t>1 is allowed to use functional alias during private call setup.</w:t>
      </w:r>
    </w:p>
    <w:p w14:paraId="4275153B" w14:textId="5AF758AB" w:rsidR="00CD5F1A" w:rsidRPr="00285AEE" w:rsidRDefault="00E56540" w:rsidP="00E56540">
      <w:pPr>
        <w:pStyle w:val="B1"/>
      </w:pPr>
      <w:r>
        <w:t>2.</w:t>
      </w:r>
      <w:r>
        <w:tab/>
      </w:r>
      <w:r w:rsidR="00CD5F1A" w:rsidRPr="00285AEE">
        <w:t>MC service server A checks that MC service user</w:t>
      </w:r>
      <w:r w:rsidR="00A47B96">
        <w:t> </w:t>
      </w:r>
      <w:r w:rsidR="00CD5F1A" w:rsidRPr="00285AEE">
        <w:t xml:space="preserve">2 has migrated to MC system B with a new MC service ID assigned by MC system B. </w:t>
      </w:r>
    </w:p>
    <w:p w14:paraId="118E37C6" w14:textId="673F9400" w:rsidR="00377284" w:rsidRDefault="00377284" w:rsidP="003257BC">
      <w:pPr>
        <w:pStyle w:val="B1"/>
        <w:ind w:hanging="1"/>
      </w:pPr>
      <w:r w:rsidRPr="00377284">
        <w:t>If the private call request contains a functional alias, and if the MC service user 1 at the MC service client</w:t>
      </w:r>
      <w:r>
        <w:t> </w:t>
      </w:r>
      <w:r w:rsidRPr="00377284">
        <w:t>1 is authorized, the MC service server A resolves the functional alias to a corresponding MC service ID of the MC service user which has activated the functional alias. If the MC service server A determines that the corresponding MC service user of the resolved MC service ID is migrated, i.e., MC service user</w:t>
      </w:r>
      <w:r>
        <w:t> </w:t>
      </w:r>
      <w:r w:rsidRPr="00377284">
        <w:t>2 at MC service client</w:t>
      </w:r>
      <w:r>
        <w:t> </w:t>
      </w:r>
      <w:r w:rsidRPr="00377284">
        <w:t>2 is migrated, it checks whether the resolved MC service ID of the MC service user</w:t>
      </w:r>
      <w:r>
        <w:t> </w:t>
      </w:r>
      <w:r w:rsidRPr="00377284">
        <w:t>2 is allowed to receive a private call from the MC service ID of the MC service user 1 using functional alias based on entries in the user profile of the MC service user</w:t>
      </w:r>
      <w:r>
        <w:t> </w:t>
      </w:r>
      <w:r w:rsidRPr="00377284">
        <w:t>2 assigned by the primary system.</w:t>
      </w:r>
    </w:p>
    <w:p w14:paraId="20BC5383" w14:textId="03EE36E0" w:rsidR="00CD5F1A" w:rsidRPr="007B517B" w:rsidRDefault="00E56540" w:rsidP="00E56540">
      <w:pPr>
        <w:pStyle w:val="B1"/>
      </w:pPr>
      <w:r>
        <w:t>3.</w:t>
      </w:r>
      <w:r>
        <w:tab/>
      </w:r>
      <w:r w:rsidR="00CD5F1A" w:rsidRPr="00285AEE">
        <w:t xml:space="preserve">The MC service server A sends a private call redirection towards the MC service client 1, to inform MC service user 1 that </w:t>
      </w:r>
      <w:r w:rsidR="00377284" w:rsidRPr="00377284">
        <w:t xml:space="preserve">the target MC service user, i.e., </w:t>
      </w:r>
      <w:r w:rsidR="00CD5F1A" w:rsidRPr="00285AEE">
        <w:t>MC service user 2 has migrated and its new MC service ID of MC service user 2 assigned by the migrated MC system. The MC service client 1 releases the private call request at step 1.</w:t>
      </w:r>
    </w:p>
    <w:p w14:paraId="73DC86ED" w14:textId="6A2CE680" w:rsidR="00CD5F1A" w:rsidRDefault="00E56540" w:rsidP="00E56540">
      <w:pPr>
        <w:pStyle w:val="B1"/>
      </w:pPr>
      <w:r>
        <w:t>4.</w:t>
      </w:r>
      <w:r>
        <w:tab/>
      </w:r>
      <w:r w:rsidR="00CD5F1A">
        <w:t>The MC service client 1 initiates a private call towards MC service user 2, including the MC service ID of MC service user 2 obtained from MC system</w:t>
      </w:r>
      <w:r w:rsidR="00A47B96">
        <w:t>.</w:t>
      </w:r>
      <w:r w:rsidR="00CD5F1A">
        <w:t xml:space="preserve"> </w:t>
      </w:r>
      <w:r w:rsidR="00CD5F1A" w:rsidRPr="008C74BF">
        <w:t xml:space="preserve">The </w:t>
      </w:r>
      <w:r w:rsidR="00CD5F1A">
        <w:t>initiated private call c</w:t>
      </w:r>
      <w:r w:rsidR="00CD5F1A" w:rsidRPr="008C74BF">
        <w:t xml:space="preserve">an </w:t>
      </w:r>
      <w:r w:rsidR="00CD5F1A">
        <w:t xml:space="preserve">either </w:t>
      </w:r>
      <w:r w:rsidR="00CD5F1A" w:rsidRPr="008C74BF">
        <w:t>be an MCPTT private call, an MCVideo private call, or a</w:t>
      </w:r>
      <w:r w:rsidR="00CD5F1A">
        <w:t xml:space="preserve"> corresponding</w:t>
      </w:r>
      <w:r w:rsidR="00CD5F1A" w:rsidRPr="008C74BF">
        <w:t xml:space="preserve"> one-to-one MCData communication,</w:t>
      </w:r>
      <w:r w:rsidR="00CD5F1A">
        <w:t xml:space="preserve"> and shall perform the procedures</w:t>
      </w:r>
      <w:r w:rsidR="00CD5F1A" w:rsidRPr="008C74BF">
        <w:t xml:space="preserve"> as described in 3GPP TS 23.379 [16], 3GPP TS 23.281 [12], or 3GPP TS 23.28</w:t>
      </w:r>
      <w:r w:rsidR="00CD5F1A">
        <w:t>2 </w:t>
      </w:r>
      <w:r w:rsidR="00CD5F1A" w:rsidRPr="008C74BF">
        <w:t>[13], respectively.</w:t>
      </w:r>
      <w:r w:rsidR="00CD5F1A">
        <w:t xml:space="preserve"> </w:t>
      </w:r>
    </w:p>
    <w:p w14:paraId="6E313718" w14:textId="77777777" w:rsidR="00CD5F1A" w:rsidRDefault="00CD5F1A" w:rsidP="00CD5F1A">
      <w:pPr>
        <w:pStyle w:val="NO"/>
      </w:pPr>
      <w:r w:rsidRPr="00271F91">
        <w:rPr>
          <w:lang w:eastAsia="zh-CN"/>
        </w:rPr>
        <w:lastRenderedPageBreak/>
        <w:t>NOTE:</w:t>
      </w:r>
      <w:r w:rsidRPr="00271F91">
        <w:rPr>
          <w:lang w:eastAsia="zh-CN"/>
        </w:rPr>
        <w:tab/>
        <w:t xml:space="preserve">If end-to-end encryption is required, the migrated MC service user 2 is assumed to have the necessary security information needed to establish a protected call, as defined in 3GPP TS 33.180 [25]. </w:t>
      </w:r>
    </w:p>
    <w:p w14:paraId="14DF9E3F" w14:textId="77777777" w:rsidR="000E264C" w:rsidRPr="00883B70" w:rsidRDefault="000E264C" w:rsidP="000E264C">
      <w:pPr>
        <w:pStyle w:val="Heading3"/>
      </w:pPr>
      <w:bookmarkStart w:id="2936" w:name="_Toc138278240"/>
      <w:bookmarkStart w:id="2937" w:name="_Toc218105408"/>
      <w:r>
        <w:t>10.16.6</w:t>
      </w:r>
      <w:r>
        <w:tab/>
        <w:t>Ad hoc group</w:t>
      </w:r>
      <w:r w:rsidRPr="00883B70">
        <w:t xml:space="preserve"> call procedure towards a migrated MC </w:t>
      </w:r>
      <w:r>
        <w:t xml:space="preserve">service </w:t>
      </w:r>
      <w:r w:rsidRPr="00883B70">
        <w:t>user</w:t>
      </w:r>
      <w:bookmarkEnd w:id="2937"/>
    </w:p>
    <w:p w14:paraId="61C690BB" w14:textId="77777777" w:rsidR="000E264C" w:rsidRPr="00883B70" w:rsidRDefault="000E264C" w:rsidP="000E264C">
      <w:pPr>
        <w:pStyle w:val="Heading4"/>
      </w:pPr>
      <w:bookmarkStart w:id="2938" w:name="_Toc218105409"/>
      <w:r>
        <w:t>10.16.6</w:t>
      </w:r>
      <w:r w:rsidRPr="00883B70">
        <w:t>.1</w:t>
      </w:r>
      <w:r>
        <w:tab/>
      </w:r>
      <w:r w:rsidRPr="00883B70">
        <w:t>General</w:t>
      </w:r>
      <w:bookmarkEnd w:id="2938"/>
    </w:p>
    <w:p w14:paraId="19AB3878" w14:textId="77777777" w:rsidR="000E264C" w:rsidRPr="003605FE" w:rsidRDefault="000E264C" w:rsidP="000E264C">
      <w:r w:rsidRPr="00526FC3">
        <w:t xml:space="preserve">The following clauses specify the </w:t>
      </w:r>
      <w:r>
        <w:t xml:space="preserve">generic </w:t>
      </w:r>
      <w:r w:rsidRPr="00526FC3">
        <w:t>procedure</w:t>
      </w:r>
      <w:r>
        <w:t xml:space="preserve"> for ad hoc group call </w:t>
      </w:r>
      <w:r w:rsidRPr="00883B70">
        <w:t>towards a migrated MC service user</w:t>
      </w:r>
      <w:r>
        <w:t xml:space="preserve"> </w:t>
      </w:r>
      <w:r w:rsidRPr="00526FC3">
        <w:t xml:space="preserve">that </w:t>
      </w:r>
      <w:r>
        <w:t>is</w:t>
      </w:r>
      <w:r w:rsidRPr="00526FC3">
        <w:t xml:space="preserve"> utilised by </w:t>
      </w:r>
      <w:r w:rsidRPr="00352049">
        <w:t>all the MC service</w:t>
      </w:r>
      <w:r>
        <w:t>s</w:t>
      </w:r>
      <w:r w:rsidRPr="00526FC3">
        <w:t xml:space="preserve"> </w:t>
      </w:r>
      <w:r>
        <w:t xml:space="preserve">(i.e. MCPTT, MCVideo and MCData) in conjunction with the procedures as </w:t>
      </w:r>
      <w:r w:rsidRPr="00526FC3">
        <w:t>specified in the respective</w:t>
      </w:r>
      <w:r>
        <w:t xml:space="preserve"> </w:t>
      </w:r>
      <w:r w:rsidRPr="00352049">
        <w:t xml:space="preserve">MC </w:t>
      </w:r>
      <w:r>
        <w:rPr>
          <w:lang w:val="en-IN"/>
        </w:rPr>
        <w:t>services in</w:t>
      </w:r>
      <w:r>
        <w:t xml:space="preserve"> </w:t>
      </w:r>
      <w:r w:rsidRPr="00883B70">
        <w:t>3GPP TS 23.379 [16]</w:t>
      </w:r>
      <w:r>
        <w:t xml:space="preserve">, </w:t>
      </w:r>
      <w:r w:rsidRPr="00883B70">
        <w:t>3GPP TS 23.281 [12],</w:t>
      </w:r>
      <w:r>
        <w:t xml:space="preserve"> and 3GPP TS 23.282 [13].</w:t>
      </w:r>
    </w:p>
    <w:p w14:paraId="58A20199" w14:textId="77777777" w:rsidR="000E264C" w:rsidRDefault="000E264C" w:rsidP="000E264C">
      <w:r>
        <w:t xml:space="preserve">The </w:t>
      </w:r>
      <w:r>
        <w:rPr>
          <w:lang w:val="nl-NL"/>
        </w:rPr>
        <w:t>ad hoc group calls can be initiated by using the participant list provided by an initiator of the call and t</w:t>
      </w:r>
      <w:r w:rsidRPr="00B30695">
        <w:rPr>
          <w:lang w:val="nl-NL"/>
        </w:rPr>
        <w:t>he ad</w:t>
      </w:r>
      <w:r>
        <w:rPr>
          <w:lang w:val="nl-NL"/>
        </w:rPr>
        <w:t> </w:t>
      </w:r>
      <w:r w:rsidRPr="00B30695">
        <w:rPr>
          <w:lang w:val="nl-NL"/>
        </w:rPr>
        <w:t>hoc group call will be hosted in the primary MC system of the in</w:t>
      </w:r>
      <w:r>
        <w:rPr>
          <w:lang w:val="nl-NL"/>
        </w:rPr>
        <w:t xml:space="preserve">itiator of the ad hoc group call. If one of the requested participant is migrated to a </w:t>
      </w:r>
      <w:r>
        <w:rPr>
          <w:noProof/>
        </w:rPr>
        <w:t>partner MC system</w:t>
      </w:r>
      <w:r>
        <w:rPr>
          <w:lang w:val="nl-NL"/>
        </w:rPr>
        <w:t xml:space="preserve"> then the call should be delivered to the </w:t>
      </w:r>
      <w:r>
        <w:rPr>
          <w:noProof/>
        </w:rPr>
        <w:t>partner MC system</w:t>
      </w:r>
      <w:r>
        <w:rPr>
          <w:lang w:val="nl-NL"/>
        </w:rPr>
        <w:t xml:space="preserve"> to which </w:t>
      </w:r>
      <w:r w:rsidRPr="009C77D0">
        <w:t>MC service</w:t>
      </w:r>
      <w:r>
        <w:rPr>
          <w:lang w:val="nl-NL"/>
        </w:rPr>
        <w:t xml:space="preserve"> user has migrated</w:t>
      </w:r>
      <w:r>
        <w:t xml:space="preserve">. The </w:t>
      </w:r>
      <w:r w:rsidRPr="009C77D0">
        <w:t>primary MC system</w:t>
      </w:r>
      <w:r>
        <w:t xml:space="preserve"> of the migrated </w:t>
      </w:r>
      <w:r w:rsidRPr="009C77D0">
        <w:t>MC service</w:t>
      </w:r>
      <w:r>
        <w:rPr>
          <w:lang w:val="nl-NL"/>
        </w:rPr>
        <w:t xml:space="preserve"> user</w:t>
      </w:r>
      <w:r>
        <w:t xml:space="preserve"> assists in redirecting the call to the </w:t>
      </w:r>
      <w:r>
        <w:rPr>
          <w:noProof/>
        </w:rPr>
        <w:t>partner MC system</w:t>
      </w:r>
      <w:r>
        <w:rPr>
          <w:lang w:val="nl-NL"/>
        </w:rPr>
        <w:t xml:space="preserve"> using </w:t>
      </w:r>
      <w:r>
        <w:rPr>
          <w:noProof/>
        </w:rPr>
        <w:t>partner MC system</w:t>
      </w:r>
      <w:r>
        <w:rPr>
          <w:lang w:val="nl-NL"/>
        </w:rPr>
        <w:t xml:space="preserve"> assigned </w:t>
      </w:r>
      <w:r w:rsidRPr="009C77D0">
        <w:t>MC service ID</w:t>
      </w:r>
      <w:r>
        <w:t xml:space="preserve">. The </w:t>
      </w:r>
      <w:r>
        <w:rPr>
          <w:lang w:val="nl-NL"/>
        </w:rPr>
        <w:t xml:space="preserve">initiator of the call is not aware </w:t>
      </w:r>
      <w:r>
        <w:t xml:space="preserve">of the migration information of the requested participants, uses an </w:t>
      </w:r>
      <w:r w:rsidRPr="009C77D0">
        <w:t xml:space="preserve">MC service ID </w:t>
      </w:r>
      <w:r>
        <w:rPr>
          <w:lang w:val="nl-NL"/>
        </w:rPr>
        <w:t>assigned by primary MC system of the migrated</w:t>
      </w:r>
      <w:r w:rsidRPr="009C77D0">
        <w:t xml:space="preserve"> </w:t>
      </w:r>
      <w:r>
        <w:t>MC service user.</w:t>
      </w:r>
      <w:r>
        <w:rPr>
          <w:lang w:val="nl-NL"/>
        </w:rPr>
        <w:t xml:space="preserve"> </w:t>
      </w:r>
      <w:r>
        <w:t>The MC service server of the both primary and partner MC systems are involved in call redirection to deliver a call appropriately into the MC system.</w:t>
      </w:r>
    </w:p>
    <w:p w14:paraId="5A2438A7" w14:textId="115F7F50" w:rsidR="000E264C" w:rsidRDefault="000E264C" w:rsidP="000E264C">
      <w:r>
        <w:t xml:space="preserve">If </w:t>
      </w:r>
      <w:r>
        <w:rPr>
          <w:lang w:val="nl-NL"/>
        </w:rPr>
        <w:t xml:space="preserve">one of the requested participant </w:t>
      </w:r>
      <w:r>
        <w:t xml:space="preserve">is from an interconnected MC system and has migrated to another partner system, </w:t>
      </w:r>
      <w:r>
        <w:rPr>
          <w:lang w:val="nl-NL"/>
        </w:rPr>
        <w:t xml:space="preserve">then the call should be delivered to the </w:t>
      </w:r>
      <w:r>
        <w:rPr>
          <w:noProof/>
        </w:rPr>
        <w:t>partner MC system</w:t>
      </w:r>
      <w:r>
        <w:rPr>
          <w:lang w:val="nl-NL"/>
        </w:rPr>
        <w:t xml:space="preserve"> to which </w:t>
      </w:r>
      <w:r>
        <w:t>participant</w:t>
      </w:r>
      <w:r>
        <w:rPr>
          <w:lang w:val="nl-NL"/>
        </w:rPr>
        <w:t xml:space="preserve"> is migrated</w:t>
      </w:r>
      <w:r>
        <w:t xml:space="preserve">. The </w:t>
      </w:r>
      <w:r w:rsidRPr="009C77D0">
        <w:t>primary MC system</w:t>
      </w:r>
      <w:r>
        <w:t xml:space="preserve"> of the migrated </w:t>
      </w:r>
      <w:r w:rsidRPr="009C77D0">
        <w:t>MC service</w:t>
      </w:r>
      <w:r>
        <w:rPr>
          <w:lang w:val="nl-NL"/>
        </w:rPr>
        <w:t xml:space="preserve"> user</w:t>
      </w:r>
      <w:r>
        <w:t xml:space="preserve"> assists in redirecting the </w:t>
      </w:r>
      <w:r>
        <w:rPr>
          <w:lang w:val="nl-NL"/>
        </w:rPr>
        <w:t xml:space="preserve">ad hoc group call setup request by providing the another </w:t>
      </w:r>
      <w:r>
        <w:rPr>
          <w:noProof/>
        </w:rPr>
        <w:t>partner MC system</w:t>
      </w:r>
      <w:r>
        <w:rPr>
          <w:lang w:val="nl-NL"/>
        </w:rPr>
        <w:t xml:space="preserve"> the assigned </w:t>
      </w:r>
      <w:r w:rsidRPr="009C77D0">
        <w:t>MC service ID</w:t>
      </w:r>
      <w:r>
        <w:t xml:space="preserve"> to the MC system where this ad hoc group call is hosted (focus MC service server of the caller</w:t>
      </w:r>
      <w:r w:rsidR="00D12610" w:rsidRPr="00D12610">
        <w:t>'</w:t>
      </w:r>
      <w:r>
        <w:t xml:space="preserve">s primary MC system). The </w:t>
      </w:r>
      <w:r w:rsidRPr="009C77D0">
        <w:t>primary MC system</w:t>
      </w:r>
      <w:r>
        <w:t xml:space="preserve"> of the migrated MC service user receives the </w:t>
      </w:r>
      <w:r>
        <w:rPr>
          <w:lang w:val="nl-NL"/>
        </w:rPr>
        <w:t xml:space="preserve">ad hoc group call setup request using the primary MC system assigned </w:t>
      </w:r>
      <w:r w:rsidRPr="009C77D0">
        <w:t>MC service ID</w:t>
      </w:r>
      <w:r>
        <w:t xml:space="preserve"> when an </w:t>
      </w:r>
      <w:r>
        <w:rPr>
          <w:lang w:val="nl-NL"/>
        </w:rPr>
        <w:t xml:space="preserve">initiator of the call not aware </w:t>
      </w:r>
      <w:r>
        <w:t xml:space="preserve">of the migration of the MC service user. The ad hoc group call hosting MC service server of the MC system further delivers the call to the migrated MC service user using </w:t>
      </w:r>
      <w:r>
        <w:rPr>
          <w:lang w:val="nl-NL"/>
        </w:rPr>
        <w:t xml:space="preserve">another </w:t>
      </w:r>
      <w:r>
        <w:rPr>
          <w:noProof/>
        </w:rPr>
        <w:t>partner MC system</w:t>
      </w:r>
      <w:r>
        <w:rPr>
          <w:lang w:val="nl-NL"/>
        </w:rPr>
        <w:t xml:space="preserve"> assigned </w:t>
      </w:r>
      <w:r w:rsidRPr="009C77D0">
        <w:t>MC service ID</w:t>
      </w:r>
      <w:r>
        <w:t>.</w:t>
      </w:r>
    </w:p>
    <w:p w14:paraId="3A9E31FD" w14:textId="77777777" w:rsidR="000E264C" w:rsidRDefault="000E264C" w:rsidP="000E264C">
      <w:pPr>
        <w:pStyle w:val="Heading4"/>
      </w:pPr>
      <w:bookmarkStart w:id="2939" w:name="_Toc218105410"/>
      <w:r>
        <w:t>10.16.6.2</w:t>
      </w:r>
      <w:r>
        <w:tab/>
        <w:t>Information flows</w:t>
      </w:r>
      <w:bookmarkEnd w:id="2939"/>
      <w:r>
        <w:t xml:space="preserve"> </w:t>
      </w:r>
    </w:p>
    <w:p w14:paraId="61F09026" w14:textId="77777777" w:rsidR="000E264C" w:rsidRDefault="000E264C" w:rsidP="000E264C">
      <w:pPr>
        <w:pStyle w:val="Heading5"/>
      </w:pPr>
      <w:bookmarkStart w:id="2940" w:name="_Toc218105411"/>
      <w:r>
        <w:t>10.16.6.2.1</w:t>
      </w:r>
      <w:r>
        <w:tab/>
        <w:t>Ad hoc group</w:t>
      </w:r>
      <w:r w:rsidRPr="00883B70">
        <w:t xml:space="preserve"> call</w:t>
      </w:r>
      <w:r>
        <w:t xml:space="preserve"> redirection notify</w:t>
      </w:r>
      <w:bookmarkEnd w:id="2940"/>
      <w:r>
        <w:t xml:space="preserve"> </w:t>
      </w:r>
    </w:p>
    <w:p w14:paraId="64D6E874" w14:textId="77777777" w:rsidR="000E264C" w:rsidRDefault="000E264C" w:rsidP="000E264C">
      <w:r>
        <w:t>Table 10.16.6.2.1</w:t>
      </w:r>
      <w:r>
        <w:rPr>
          <w:lang w:eastAsia="zh-CN"/>
        </w:rPr>
        <w:t>-1</w:t>
      </w:r>
      <w:r>
        <w:t xml:space="preserve"> describes the information flow of an ad hoc group</w:t>
      </w:r>
      <w:r w:rsidRPr="00883B70">
        <w:t xml:space="preserve"> call</w:t>
      </w:r>
      <w:r>
        <w:t xml:space="preserve"> redirection notify, which is sent from the MC service server to MC service server and MC service server to an MC service client initiating an ad hoc group</w:t>
      </w:r>
      <w:r w:rsidRPr="00883B70">
        <w:t xml:space="preserve"> call</w:t>
      </w:r>
      <w:r>
        <w:t xml:space="preserve"> towards a migrated MC service user.</w:t>
      </w:r>
    </w:p>
    <w:p w14:paraId="23A0A480" w14:textId="77777777" w:rsidR="000E264C" w:rsidRDefault="000E264C" w:rsidP="000E264C">
      <w:pPr>
        <w:pStyle w:val="TH"/>
        <w:rPr>
          <w:lang w:eastAsia="zh-CN"/>
        </w:rPr>
      </w:pPr>
      <w:r>
        <w:t>Table 10.16.6.2-1: Ad hoc</w:t>
      </w:r>
      <w:r w:rsidRPr="003A5067">
        <w:t xml:space="preserve"> group call redirection notify</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0E264C" w14:paraId="0D0729C3"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4D38DBA" w14:textId="77777777" w:rsidR="000E264C" w:rsidRDefault="000E264C" w:rsidP="009749E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22F1007F" w14:textId="77777777" w:rsidR="000E264C" w:rsidRDefault="000E264C" w:rsidP="009749E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2ACDF82" w14:textId="77777777" w:rsidR="000E264C" w:rsidRDefault="000E264C" w:rsidP="009749EC">
            <w:pPr>
              <w:pStyle w:val="TAH"/>
            </w:pPr>
            <w:r>
              <w:t>Description</w:t>
            </w:r>
          </w:p>
        </w:tc>
      </w:tr>
      <w:tr w:rsidR="000E264C" w14:paraId="5A1A2189"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6D9E5C5" w14:textId="77777777" w:rsidR="000E264C" w:rsidRDefault="000E264C" w:rsidP="009749EC">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50509ECA" w14:textId="77777777" w:rsidR="000E264C" w:rsidRDefault="000E264C" w:rsidP="009749EC">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3FE89E9F" w14:textId="77777777" w:rsidR="000E264C" w:rsidRDefault="000E264C" w:rsidP="009749EC">
            <w:pPr>
              <w:pStyle w:val="TAH"/>
              <w:jc w:val="left"/>
              <w:rPr>
                <w:b w:val="0"/>
                <w:bCs/>
              </w:rPr>
            </w:pPr>
            <w:r>
              <w:rPr>
                <w:b w:val="0"/>
                <w:bCs/>
              </w:rPr>
              <w:t>The MC service ID of the MC service user initiating an ad hoc</w:t>
            </w:r>
            <w:r w:rsidRPr="004944DA">
              <w:rPr>
                <w:b w:val="0"/>
                <w:bCs/>
              </w:rPr>
              <w:t xml:space="preserve"> group call</w:t>
            </w:r>
            <w:r>
              <w:rPr>
                <w:b w:val="0"/>
                <w:bCs/>
              </w:rPr>
              <w:t xml:space="preserve">, i.e., calling party. The MC service ID can either be MCPTT ID, MCVideo ID, or MCData ID. </w:t>
            </w:r>
          </w:p>
        </w:tc>
      </w:tr>
      <w:tr w:rsidR="000E264C" w14:paraId="2E9DC00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37857490" w14:textId="77777777" w:rsidR="000E264C" w:rsidRDefault="000E264C" w:rsidP="009749EC">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15D59274" w14:textId="77777777" w:rsidR="000E264C" w:rsidRDefault="000E264C" w:rsidP="009749EC">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3D603353" w14:textId="77777777" w:rsidR="000E264C" w:rsidRDefault="000E264C" w:rsidP="009749EC">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0E264C" w14:paraId="4306DE9E" w14:textId="77777777" w:rsidTr="009749EC">
        <w:trPr>
          <w:jc w:val="center"/>
        </w:trPr>
        <w:tc>
          <w:tcPr>
            <w:tcW w:w="2880" w:type="dxa"/>
            <w:tcBorders>
              <w:top w:val="single" w:sz="4" w:space="0" w:color="000000"/>
              <w:left w:val="single" w:sz="4" w:space="0" w:color="000000"/>
              <w:bottom w:val="single" w:sz="4" w:space="0" w:color="000000"/>
              <w:right w:val="nil"/>
            </w:tcBorders>
          </w:tcPr>
          <w:p w14:paraId="74DDCF2C" w14:textId="77777777" w:rsidR="000E264C" w:rsidRDefault="000E264C" w:rsidP="009749EC">
            <w:pPr>
              <w:pStyle w:val="TAL"/>
            </w:pPr>
            <w:r>
              <w:t>MC service ID</w:t>
            </w:r>
          </w:p>
        </w:tc>
        <w:tc>
          <w:tcPr>
            <w:tcW w:w="1440" w:type="dxa"/>
            <w:tcBorders>
              <w:top w:val="single" w:sz="4" w:space="0" w:color="000000"/>
              <w:left w:val="single" w:sz="4" w:space="0" w:color="000000"/>
              <w:bottom w:val="single" w:sz="4" w:space="0" w:color="000000"/>
              <w:right w:val="nil"/>
            </w:tcBorders>
          </w:tcPr>
          <w:p w14:paraId="7C61AF03" w14:textId="77777777" w:rsidR="000E264C" w:rsidRDefault="000E264C" w:rsidP="009749E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4A83F2CF" w14:textId="77777777" w:rsidR="000E264C" w:rsidRDefault="000E264C" w:rsidP="009749EC">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0E264C" w14:paraId="1EF6A001" w14:textId="77777777" w:rsidTr="009749EC">
        <w:trPr>
          <w:jc w:val="center"/>
        </w:trPr>
        <w:tc>
          <w:tcPr>
            <w:tcW w:w="2880" w:type="dxa"/>
            <w:tcBorders>
              <w:top w:val="single" w:sz="4" w:space="0" w:color="000000"/>
              <w:left w:val="single" w:sz="4" w:space="0" w:color="000000"/>
              <w:bottom w:val="single" w:sz="4" w:space="0" w:color="000000"/>
              <w:right w:val="nil"/>
            </w:tcBorders>
          </w:tcPr>
          <w:p w14:paraId="7997310E" w14:textId="77777777" w:rsidR="000E264C" w:rsidRDefault="000E264C" w:rsidP="009749EC">
            <w:pPr>
              <w:pStyle w:val="TAL"/>
            </w:pPr>
            <w:r>
              <w:t>Redirection reason</w:t>
            </w:r>
          </w:p>
        </w:tc>
        <w:tc>
          <w:tcPr>
            <w:tcW w:w="1440" w:type="dxa"/>
            <w:tcBorders>
              <w:top w:val="single" w:sz="4" w:space="0" w:color="000000"/>
              <w:left w:val="single" w:sz="4" w:space="0" w:color="000000"/>
              <w:bottom w:val="single" w:sz="4" w:space="0" w:color="000000"/>
              <w:right w:val="nil"/>
            </w:tcBorders>
          </w:tcPr>
          <w:p w14:paraId="3841E83D" w14:textId="77777777" w:rsidR="000E264C" w:rsidRDefault="000E264C" w:rsidP="009749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3773344" w14:textId="77777777" w:rsidR="000E264C" w:rsidRDefault="000E264C" w:rsidP="009749EC">
            <w:pPr>
              <w:pStyle w:val="TAL"/>
              <w:rPr>
                <w:lang w:eastAsia="zh-CN"/>
              </w:rPr>
            </w:pPr>
            <w:r>
              <w:rPr>
                <w:lang w:eastAsia="zh-CN"/>
              </w:rPr>
              <w:t xml:space="preserve">The called MC service user has migrated. </w:t>
            </w:r>
          </w:p>
        </w:tc>
      </w:tr>
    </w:tbl>
    <w:p w14:paraId="76651A34" w14:textId="77777777" w:rsidR="000E264C" w:rsidRPr="00883B70" w:rsidRDefault="000E264C" w:rsidP="000E264C"/>
    <w:p w14:paraId="1FAB46E9" w14:textId="77777777" w:rsidR="000E264C" w:rsidRPr="00883B70" w:rsidRDefault="000E264C" w:rsidP="000E264C">
      <w:pPr>
        <w:pStyle w:val="Heading4"/>
      </w:pPr>
      <w:bookmarkStart w:id="2941" w:name="_Toc218105412"/>
      <w:r>
        <w:t>10.16.6</w:t>
      </w:r>
      <w:r w:rsidRPr="00883B70">
        <w:t>.</w:t>
      </w:r>
      <w:r>
        <w:t>3</w:t>
      </w:r>
      <w:r>
        <w:tab/>
      </w:r>
      <w:r w:rsidRPr="00883B70">
        <w:t>Procedure</w:t>
      </w:r>
      <w:bookmarkEnd w:id="2941"/>
    </w:p>
    <w:p w14:paraId="08CC229A" w14:textId="77777777" w:rsidR="000E264C" w:rsidRDefault="000E264C" w:rsidP="000E264C">
      <w:r w:rsidRPr="00883B70">
        <w:t>Figure </w:t>
      </w:r>
      <w:r>
        <w:t>10.16.6</w:t>
      </w:r>
      <w:r w:rsidRPr="00883B70">
        <w:t>.</w:t>
      </w:r>
      <w:r>
        <w:t>3</w:t>
      </w:r>
      <w:r w:rsidRPr="00883B70">
        <w:t xml:space="preserve">-1 presents a generic </w:t>
      </w:r>
      <w:r>
        <w:t>ad hoc group</w:t>
      </w:r>
      <w:r w:rsidRPr="00883B70">
        <w:t xml:space="preserve"> call</w:t>
      </w:r>
      <w:r>
        <w:t xml:space="preserve"> </w:t>
      </w:r>
      <w:r w:rsidRPr="00EE62E6">
        <w:t xml:space="preserve">procedure </w:t>
      </w:r>
      <w:r>
        <w:t xml:space="preserve">for the </w:t>
      </w:r>
      <w:r w:rsidRPr="00EE62E6">
        <w:t>MC service user</w:t>
      </w:r>
      <w:r>
        <w:t> </w:t>
      </w:r>
      <w:r w:rsidRPr="00EE62E6">
        <w:t xml:space="preserve">1 </w:t>
      </w:r>
      <w:r>
        <w:t xml:space="preserve">using MC service client 1 </w:t>
      </w:r>
      <w:r w:rsidRPr="00EE62E6">
        <w:t>towards</w:t>
      </w:r>
      <w:r w:rsidRPr="00883B70">
        <w:t xml:space="preserve"> </w:t>
      </w:r>
      <w:r>
        <w:t xml:space="preserve">a </w:t>
      </w:r>
      <w:r w:rsidRPr="00883B70">
        <w:t xml:space="preserve">MC </w:t>
      </w:r>
      <w:r>
        <w:t xml:space="preserve">service </w:t>
      </w:r>
      <w:r w:rsidRPr="00883B70">
        <w:t>user</w:t>
      </w:r>
      <w:r>
        <w:t xml:space="preserve"> 2 using MC service client 2, </w:t>
      </w:r>
      <w:r w:rsidRPr="00883B70">
        <w:t xml:space="preserve">a migrated MC </w:t>
      </w:r>
      <w:r>
        <w:t xml:space="preserve">service </w:t>
      </w:r>
      <w:r w:rsidRPr="00883B70">
        <w:t>user</w:t>
      </w:r>
      <w:r>
        <w:t> 3 using MC service client 3 and</w:t>
      </w:r>
      <w:r w:rsidRPr="002837D3">
        <w:t xml:space="preserve"> </w:t>
      </w:r>
      <w:r w:rsidRPr="00883B70">
        <w:t>a migrated</w:t>
      </w:r>
      <w:r>
        <w:t xml:space="preserve"> </w:t>
      </w:r>
      <w:r w:rsidRPr="00883B70">
        <w:t xml:space="preserve">MC </w:t>
      </w:r>
      <w:r>
        <w:t xml:space="preserve">service </w:t>
      </w:r>
      <w:r w:rsidRPr="00883B70">
        <w:t>user</w:t>
      </w:r>
      <w:r>
        <w:t xml:space="preserve"> 4 using MC service client 4, where the MC system A is the primary MC system of MC </w:t>
      </w:r>
      <w:r>
        <w:lastRenderedPageBreak/>
        <w:t>service user 3 before migration, MC system B is the primary MC system of MC service user 4 before migration, the MC system B is the MC system that the MC service user 3 has migrated and the MC system C is the MC system that the MC service user 4 has migrated.</w:t>
      </w:r>
    </w:p>
    <w:p w14:paraId="1A582C23" w14:textId="77777777" w:rsidR="000E264C" w:rsidRPr="003E6841" w:rsidRDefault="000E264C" w:rsidP="000E264C">
      <w:r w:rsidRPr="003E6841">
        <w:t>The procedure is based on the following existing procedures:</w:t>
      </w:r>
    </w:p>
    <w:p w14:paraId="43A20B6A" w14:textId="77777777" w:rsidR="000E264C" w:rsidRPr="003E6841" w:rsidRDefault="000E264C" w:rsidP="000E264C">
      <w:pPr>
        <w:pStyle w:val="B1"/>
      </w:pPr>
      <w:r w:rsidRPr="003E6841">
        <w:t>-</w:t>
      </w:r>
      <w:r w:rsidRPr="003E6841">
        <w:tab/>
      </w:r>
      <w:r>
        <w:t xml:space="preserve">The ad hoc group call setup procedures as </w:t>
      </w:r>
      <w:r w:rsidRPr="00285AEE">
        <w:t>described in clause </w:t>
      </w:r>
      <w:r>
        <w:t>10.19.3.2.1</w:t>
      </w:r>
      <w:r w:rsidRPr="00285AEE">
        <w:t xml:space="preserve"> </w:t>
      </w:r>
      <w:r>
        <w:t>of</w:t>
      </w:r>
      <w:r w:rsidRPr="00285AEE">
        <w:t xml:space="preserve"> 3GPP TS 23.379 [16], in clause </w:t>
      </w:r>
      <w:r w:rsidRPr="00E416E5">
        <w:t>7.19.3.2.1</w:t>
      </w:r>
      <w:r w:rsidRPr="00285AEE">
        <w:t xml:space="preserve"> </w:t>
      </w:r>
      <w:r>
        <w:t>of</w:t>
      </w:r>
      <w:r w:rsidRPr="00285AEE">
        <w:t xml:space="preserve"> 3GPP TS 23.281 [12], or in </w:t>
      </w:r>
      <w:r>
        <w:t>clause 7.17.3.2.1 of 3GPP TS 23.282 [13].</w:t>
      </w:r>
    </w:p>
    <w:p w14:paraId="3A9CAD09" w14:textId="77777777" w:rsidR="000E264C" w:rsidRPr="00883B70" w:rsidRDefault="000E264C" w:rsidP="000E264C">
      <w:r w:rsidRPr="00883B70">
        <w:t xml:space="preserve">Pre-conditions: </w:t>
      </w:r>
    </w:p>
    <w:p w14:paraId="27A70FB5" w14:textId="77777777" w:rsidR="000E264C" w:rsidRDefault="000E264C" w:rsidP="000E264C">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w:t>
      </w:r>
      <w:r w:rsidRPr="00883B70">
        <w:t xml:space="preserve">. </w:t>
      </w:r>
    </w:p>
    <w:p w14:paraId="4F1259A3" w14:textId="77777777" w:rsidR="000E264C" w:rsidRDefault="000E264C" w:rsidP="000E264C">
      <w:pPr>
        <w:pStyle w:val="B1"/>
      </w:pPr>
      <w:r>
        <w:t>-</w:t>
      </w:r>
      <w:r>
        <w:tab/>
        <w:t xml:space="preserve">The MC system A is the primary MC system of MC service user 1, MC service user 2 and the MC service user 3 The MC system B is the MC system that MC service user 3 has migrated. </w:t>
      </w:r>
    </w:p>
    <w:p w14:paraId="0E05959D" w14:textId="77777777" w:rsidR="000E264C" w:rsidRDefault="000E264C" w:rsidP="000E264C">
      <w:pPr>
        <w:pStyle w:val="B1"/>
      </w:pPr>
      <w:r>
        <w:t>-</w:t>
      </w:r>
      <w:r>
        <w:tab/>
        <w:t>The MC system B is the primary MC system of MC service user 4. The MC system C is the MC system that MC service user 4 has migrated.</w:t>
      </w:r>
      <w:r w:rsidRPr="00721EDC">
        <w:t xml:space="preserve"> </w:t>
      </w:r>
    </w:p>
    <w:p w14:paraId="074961E2" w14:textId="77777777" w:rsidR="000E264C" w:rsidRDefault="000E264C" w:rsidP="000E264C">
      <w:pPr>
        <w:pStyle w:val="B1"/>
      </w:pPr>
      <w:r>
        <w:t>-</w:t>
      </w:r>
      <w:r>
        <w:tab/>
        <w:t xml:space="preserve">The </w:t>
      </w:r>
      <w:r w:rsidRPr="00883B70">
        <w:t xml:space="preserve">MC service server A </w:t>
      </w:r>
      <w:r>
        <w:t xml:space="preserve">is aware that MC service user 3 has migrated and is informed of its MC service ID provided by MC system B, as described </w:t>
      </w:r>
      <w:r w:rsidRPr="00883B70">
        <w:t>in clause 10.6.3.3.</w:t>
      </w:r>
    </w:p>
    <w:p w14:paraId="253CD745" w14:textId="77777777" w:rsidR="000E264C" w:rsidRDefault="000E264C" w:rsidP="000E264C">
      <w:pPr>
        <w:pStyle w:val="B1"/>
      </w:pPr>
      <w:r>
        <w:t>-</w:t>
      </w:r>
      <w:r>
        <w:tab/>
        <w:t xml:space="preserve">The </w:t>
      </w:r>
      <w:r w:rsidRPr="00883B70">
        <w:t xml:space="preserve">MC service server </w:t>
      </w:r>
      <w:r>
        <w:t>B</w:t>
      </w:r>
      <w:r w:rsidRPr="00883B70">
        <w:t xml:space="preserve"> </w:t>
      </w:r>
      <w:r>
        <w:t xml:space="preserve">is aware that MC service user 4 has migrated and is informed of its MC service ID provided by MC system C, as described </w:t>
      </w:r>
      <w:r w:rsidRPr="00883B70">
        <w:t>in clause 10.6.3.3.</w:t>
      </w:r>
    </w:p>
    <w:p w14:paraId="2A1B4670" w14:textId="77777777" w:rsidR="000E264C" w:rsidRDefault="000E264C" w:rsidP="000E264C">
      <w:pPr>
        <w:pStyle w:val="B1"/>
      </w:pPr>
      <w:r>
        <w:t>-</w:t>
      </w:r>
      <w:r>
        <w:tab/>
      </w:r>
      <w:r w:rsidRPr="00432B7F">
        <w:t xml:space="preserve">The authorized </w:t>
      </w:r>
      <w:r>
        <w:t>MC service user 1 at MC service client </w:t>
      </w:r>
      <w:r w:rsidRPr="00CF522E">
        <w:t>1</w:t>
      </w:r>
      <w:r>
        <w:t xml:space="preserve"> wants to invite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for </w:t>
      </w:r>
      <w:r>
        <w:rPr>
          <w:rFonts w:hint="eastAsia"/>
          <w:lang w:eastAsia="zh-CN"/>
        </w:rPr>
        <w:t xml:space="preserve">the </w:t>
      </w:r>
      <w:r>
        <w:rPr>
          <w:lang w:eastAsia="zh-CN"/>
        </w:rPr>
        <w:t>ad hoc group call</w:t>
      </w:r>
      <w:r w:rsidRPr="00883B70">
        <w:t>.</w:t>
      </w:r>
    </w:p>
    <w:p w14:paraId="7369FE64" w14:textId="77777777" w:rsidR="000E264C" w:rsidRDefault="000E264C" w:rsidP="000E264C">
      <w:pPr>
        <w:pStyle w:val="B1"/>
      </w:pPr>
      <w:r>
        <w:t>-</w:t>
      </w:r>
      <w:r>
        <w:tab/>
      </w:r>
      <w:r w:rsidRPr="00432B7F">
        <w:t xml:space="preserve">The </w:t>
      </w:r>
      <w:r>
        <w:t>ad hoc group call is hosted in the MC service server A of the MC system A</w:t>
      </w:r>
      <w:r w:rsidRPr="00883B70">
        <w:t>.</w:t>
      </w:r>
    </w:p>
    <w:p w14:paraId="44513C03" w14:textId="77777777" w:rsidR="000E264C" w:rsidRDefault="000E264C" w:rsidP="000E264C">
      <w:pPr>
        <w:pStyle w:val="B1"/>
      </w:pPr>
    </w:p>
    <w:p w14:paraId="7B781853" w14:textId="77777777" w:rsidR="000E264C" w:rsidRDefault="000E264C" w:rsidP="000E2073">
      <w:pPr>
        <w:pStyle w:val="TH"/>
      </w:pPr>
      <w:r>
        <w:object w:dxaOrig="11232" w:dyaOrig="8592" w14:anchorId="339276AD">
          <v:shape id="_x0000_i1208" type="#_x0000_t75" style="width:481.3pt;height:367.3pt" o:ole="">
            <v:imagedata r:id="rId379" o:title=""/>
          </v:shape>
          <o:OLEObject Type="Embed" ProgID="Visio.Drawing.15" ShapeID="_x0000_i1208" DrawAspect="Content" ObjectID="_1828719289" r:id="rId380"/>
        </w:object>
      </w:r>
    </w:p>
    <w:p w14:paraId="494A352B" w14:textId="77777777" w:rsidR="000E264C" w:rsidRPr="00883B70" w:rsidRDefault="000E264C" w:rsidP="000E264C">
      <w:pPr>
        <w:pStyle w:val="TF"/>
      </w:pPr>
      <w:r w:rsidRPr="00883B70">
        <w:t>Figure </w:t>
      </w:r>
      <w:r w:rsidRPr="004F5465">
        <w:t>10.16.6.3-1</w:t>
      </w:r>
      <w:r w:rsidRPr="00883B70">
        <w:t xml:space="preserve">: </w:t>
      </w:r>
      <w:r>
        <w:t>Ad hoc</w:t>
      </w:r>
      <w:r w:rsidRPr="00641F7A">
        <w:t xml:space="preserve"> group call</w:t>
      </w:r>
      <w:r w:rsidRPr="00883B70">
        <w:t xml:space="preserve"> towards migrated MC</w:t>
      </w:r>
      <w:r>
        <w:t xml:space="preserve"> service</w:t>
      </w:r>
      <w:r w:rsidRPr="00883B70">
        <w:t xml:space="preserve"> user</w:t>
      </w:r>
      <w:r>
        <w:t>s</w:t>
      </w:r>
      <w:r w:rsidRPr="00883B70">
        <w:t xml:space="preserve">. </w:t>
      </w:r>
    </w:p>
    <w:p w14:paraId="3EE686C4" w14:textId="77777777" w:rsidR="000E264C" w:rsidRDefault="000E264C" w:rsidP="000E264C">
      <w:pPr>
        <w:pStyle w:val="B1"/>
      </w:pPr>
      <w:r>
        <w:t>1.</w:t>
      </w:r>
      <w:r>
        <w:tab/>
      </w:r>
      <w:r w:rsidRPr="00285AEE">
        <w:t xml:space="preserve">The </w:t>
      </w:r>
      <w:r w:rsidRPr="00805DDE">
        <w:t>MC service</w:t>
      </w:r>
      <w:r w:rsidRPr="0010587F">
        <w:t xml:space="preserve"> user</w:t>
      </w:r>
      <w:r>
        <w:t> 1</w:t>
      </w:r>
      <w:r w:rsidRPr="00285AEE">
        <w:t xml:space="preserve"> </w:t>
      </w:r>
      <w:r>
        <w:t xml:space="preserve">(at </w:t>
      </w:r>
      <w:r w:rsidRPr="00285AEE">
        <w:t>MC service client</w:t>
      </w:r>
      <w:r>
        <w:t> </w:t>
      </w:r>
      <w:r w:rsidRPr="00285AEE">
        <w:t>1</w:t>
      </w:r>
      <w:r>
        <w:t>)</w:t>
      </w:r>
      <w:r w:rsidRPr="00285AEE">
        <w:t xml:space="preserve"> initiates a</w:t>
      </w:r>
      <w:r>
        <w:t>n</w:t>
      </w:r>
      <w:r w:rsidRPr="00285AEE">
        <w:t xml:space="preserve"> </w:t>
      </w:r>
      <w:r>
        <w:t>ad hoc</w:t>
      </w:r>
      <w:r w:rsidRPr="007F0F35">
        <w:t xml:space="preserve"> group call </w:t>
      </w:r>
      <w:r w:rsidRPr="00805DDE">
        <w:t>request towards MC service</w:t>
      </w:r>
      <w:r w:rsidRPr="0010587F">
        <w:t xml:space="preserve"> user</w:t>
      </w:r>
      <w:r>
        <w:t> </w:t>
      </w:r>
      <w:r w:rsidRPr="00514170">
        <w:t>2</w:t>
      </w:r>
      <w:r w:rsidRPr="00285AEE">
        <w:t xml:space="preserve"> (</w:t>
      </w:r>
      <w:r>
        <w:t xml:space="preserve">at </w:t>
      </w:r>
      <w:r w:rsidRPr="00285AEE">
        <w:t>MC service client</w:t>
      </w:r>
      <w:r>
        <w:t> </w:t>
      </w:r>
      <w:r w:rsidRPr="00285AEE">
        <w:t>2)</w:t>
      </w:r>
      <w:r>
        <w:t xml:space="preserve">, </w:t>
      </w:r>
      <w:r w:rsidRPr="00805DDE">
        <w:t>MC service</w:t>
      </w:r>
      <w:r w:rsidRPr="0010587F">
        <w:t xml:space="preserve"> user</w:t>
      </w:r>
      <w:r>
        <w:t> 3 (at MC service client 3</w:t>
      </w:r>
      <w:r w:rsidRPr="00285AEE">
        <w:t>) who has migrated to MC system B</w:t>
      </w:r>
      <w:r>
        <w:t xml:space="preserve">, and </w:t>
      </w:r>
      <w:r w:rsidRPr="00805DDE">
        <w:t>MC service</w:t>
      </w:r>
      <w:r w:rsidRPr="0010587F">
        <w:t xml:space="preserve"> user</w:t>
      </w:r>
      <w:r>
        <w:t> 4</w:t>
      </w:r>
      <w:r w:rsidRPr="00285AEE">
        <w:t xml:space="preserve"> (</w:t>
      </w:r>
      <w:r>
        <w:t xml:space="preserve">at </w:t>
      </w:r>
      <w:r w:rsidRPr="00285AEE">
        <w:t>MC service client</w:t>
      </w:r>
      <w:r>
        <w:t> 4</w:t>
      </w:r>
      <w:r w:rsidRPr="00285AEE">
        <w:t>)</w:t>
      </w:r>
      <w:r w:rsidRPr="00200C0D">
        <w:t xml:space="preserve"> </w:t>
      </w:r>
      <w:r w:rsidRPr="00285AEE">
        <w:t xml:space="preserve">who has migrated to MC system </w:t>
      </w:r>
      <w:r>
        <w:t>C</w:t>
      </w:r>
      <w:r w:rsidRPr="00285AEE">
        <w:t xml:space="preserve">. </w:t>
      </w:r>
      <w:r>
        <w:t xml:space="preserve">The </w:t>
      </w:r>
      <w:r>
        <w:rPr>
          <w:lang w:val="nl-NL"/>
        </w:rPr>
        <w:t xml:space="preserve">initiator of the </w:t>
      </w:r>
      <w:r>
        <w:t>ad hoc</w:t>
      </w:r>
      <w:r w:rsidRPr="007F0F35">
        <w:t xml:space="preserve"> group call </w:t>
      </w:r>
      <w:r>
        <w:t xml:space="preserve">includes </w:t>
      </w:r>
      <w:r w:rsidRPr="00285AEE">
        <w:t>the MC</w:t>
      </w:r>
      <w:r>
        <w:t xml:space="preserve"> service ID of MC service users in an ad hoc</w:t>
      </w:r>
      <w:r w:rsidRPr="007F0F35">
        <w:t xml:space="preserve"> group call </w:t>
      </w:r>
      <w:r w:rsidRPr="00805DDE">
        <w:t>request</w:t>
      </w:r>
      <w:r w:rsidRPr="00285AEE">
        <w:t xml:space="preserve">, 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w:t>
      </w:r>
    </w:p>
    <w:p w14:paraId="2CCCE65F" w14:textId="77777777" w:rsidR="000E264C" w:rsidRDefault="000E264C" w:rsidP="000E264C">
      <w:pPr>
        <w:pStyle w:val="B1"/>
      </w:pPr>
      <w:r>
        <w:t>2.</w:t>
      </w:r>
      <w:r>
        <w:tab/>
      </w:r>
      <w:r w:rsidRPr="00285AEE">
        <w:t>The MC service</w:t>
      </w:r>
      <w:r>
        <w:t xml:space="preserve"> server A of the MC system A invites</w:t>
      </w:r>
      <w:r w:rsidRPr="003036CF">
        <w:t xml:space="preserve"> </w:t>
      </w:r>
      <w:r>
        <w:t xml:space="preserve">the </w:t>
      </w:r>
      <w:r w:rsidRPr="00285AEE">
        <w:t>MC service client</w:t>
      </w:r>
      <w:r>
        <w:t> 2 to ad hoc</w:t>
      </w:r>
      <w:r w:rsidRPr="007F0F35">
        <w:t xml:space="preserve"> group call</w:t>
      </w:r>
      <w:r>
        <w:t xml:space="preserve"> and successfully establishes the ad hoc</w:t>
      </w:r>
      <w:r w:rsidRPr="007F0F35">
        <w:t xml:space="preserve"> group call</w:t>
      </w:r>
      <w:r>
        <w:t xml:space="preserve"> with the </w:t>
      </w:r>
      <w:r w:rsidRPr="00285AEE">
        <w:t>MC service client</w:t>
      </w:r>
      <w:r>
        <w:t> 2</w:t>
      </w:r>
      <w:r w:rsidRPr="00285AEE">
        <w:t>.</w:t>
      </w:r>
    </w:p>
    <w:p w14:paraId="4BAE83D5" w14:textId="77777777" w:rsidR="000E264C" w:rsidRPr="00285AEE" w:rsidRDefault="000E264C" w:rsidP="000E264C">
      <w:pPr>
        <w:pStyle w:val="B1"/>
      </w:pPr>
      <w:r>
        <w:t>3.</w:t>
      </w:r>
      <w:r>
        <w:tab/>
        <w:t xml:space="preserve">The </w:t>
      </w:r>
      <w:r w:rsidRPr="00285AEE">
        <w:t xml:space="preserve">MC service server A </w:t>
      </w:r>
      <w:r>
        <w:t>determine</w:t>
      </w:r>
      <w:r w:rsidRPr="00285AEE">
        <w:t xml:space="preserve"> that MC service user</w:t>
      </w:r>
      <w:r>
        <w:t> 3</w:t>
      </w:r>
      <w:r w:rsidRPr="00285AEE">
        <w:t xml:space="preserve"> </w:t>
      </w:r>
      <w:r>
        <w:t>which has to be invited for ad hoc</w:t>
      </w:r>
      <w:r w:rsidRPr="007F0F35">
        <w:t xml:space="preserve"> group call </w:t>
      </w:r>
      <w:r>
        <w:t>is</w:t>
      </w:r>
      <w:r w:rsidRPr="00285AEE">
        <w:t xml:space="preserve"> migrated to MC system B with a new MC serv</w:t>
      </w:r>
      <w:r>
        <w:t>ice ID assigned by MC system B.</w:t>
      </w:r>
    </w:p>
    <w:p w14:paraId="01045A80" w14:textId="77777777" w:rsidR="000E264C" w:rsidRPr="00285AEE" w:rsidRDefault="000E264C" w:rsidP="000E264C">
      <w:pPr>
        <w:pStyle w:val="B1"/>
      </w:pPr>
      <w:r>
        <w:t>4.</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3 is redirected to MC system B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3 assigned by both MC system A and MC system B, and reason for the call redirection as user migration.</w:t>
      </w:r>
    </w:p>
    <w:p w14:paraId="1F1084FE" w14:textId="77777777" w:rsidR="000E264C" w:rsidRDefault="000E264C" w:rsidP="000E264C">
      <w:pPr>
        <w:pStyle w:val="B1"/>
      </w:pPr>
      <w:r>
        <w:t>5.</w:t>
      </w:r>
      <w:r>
        <w:tab/>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57CAC95B" w14:textId="77777777" w:rsidR="000E264C" w:rsidRPr="00FD08F4" w:rsidRDefault="000E264C" w:rsidP="000E264C">
      <w:pPr>
        <w:pStyle w:val="B1"/>
      </w:pPr>
      <w:r>
        <w:t>6.</w:t>
      </w:r>
      <w:r>
        <w:tab/>
        <w:t xml:space="preserve">The </w:t>
      </w:r>
      <w:r w:rsidRPr="00285AEE">
        <w:t>MC service</w:t>
      </w:r>
      <w:r>
        <w:t xml:space="preserve"> server A of the MC system A further initiates an ad hoc</w:t>
      </w:r>
      <w:r w:rsidRPr="00FD08F4">
        <w:t xml:space="preserve"> group call request </w:t>
      </w:r>
      <w:r>
        <w:t>towards</w:t>
      </w:r>
      <w:r w:rsidRPr="00FD08F4">
        <w:t xml:space="preserve"> the </w:t>
      </w:r>
      <w:r w:rsidRPr="00285AEE">
        <w:t>MC service client</w:t>
      </w:r>
      <w:r>
        <w:t> 4</w:t>
      </w:r>
      <w:r w:rsidRPr="00FD08F4">
        <w:t xml:space="preserve"> of the </w:t>
      </w:r>
      <w:r>
        <w:t>MC system B.</w:t>
      </w:r>
      <w:r w:rsidRPr="00FD08F4">
        <w:t xml:space="preserve"> </w:t>
      </w:r>
      <w:r>
        <w:t xml:space="preserve">The ad hoc group call request is routed to the </w:t>
      </w:r>
      <w:r w:rsidRPr="00285AEE">
        <w:t>MC service client</w:t>
      </w:r>
      <w:r>
        <w:t xml:space="preserve"> 4 via the </w:t>
      </w:r>
      <w:r w:rsidRPr="00285AEE">
        <w:t>MC service server</w:t>
      </w:r>
      <w:r>
        <w:t xml:space="preserve"> B of the MC system B.</w:t>
      </w:r>
    </w:p>
    <w:p w14:paraId="199B9F89" w14:textId="77777777" w:rsidR="000E264C" w:rsidRPr="00285AEE" w:rsidRDefault="000E264C" w:rsidP="000E264C">
      <w:pPr>
        <w:pStyle w:val="B1"/>
      </w:pPr>
      <w:r>
        <w:t>7.</w:t>
      </w:r>
      <w:r>
        <w:tab/>
        <w:t xml:space="preserve">The </w:t>
      </w:r>
      <w:r w:rsidRPr="00285AEE">
        <w:t xml:space="preserve">MC service server </w:t>
      </w:r>
      <w:r>
        <w:t>B</w:t>
      </w:r>
      <w:r w:rsidRPr="00285AEE">
        <w:t xml:space="preserve"> </w:t>
      </w:r>
      <w:r>
        <w:t>of the MC system B determine</w:t>
      </w:r>
      <w:r w:rsidRPr="00285AEE">
        <w:t xml:space="preserve"> that MC service user</w:t>
      </w:r>
      <w:r>
        <w:t> 3</w:t>
      </w:r>
      <w:r w:rsidRPr="00285AEE">
        <w:t xml:space="preserve"> </w:t>
      </w:r>
      <w:r>
        <w:t>has to be invited for ad hoc</w:t>
      </w:r>
      <w:r w:rsidRPr="007F0F35">
        <w:t xml:space="preserve"> group call </w:t>
      </w:r>
      <w:r>
        <w:t>is</w:t>
      </w:r>
      <w:r w:rsidRPr="00285AEE">
        <w:t xml:space="preserve"> migrated to MC system </w:t>
      </w:r>
      <w:r>
        <w:t>C</w:t>
      </w:r>
      <w:r w:rsidRPr="00285AEE">
        <w:t xml:space="preserve"> with a new MC serv</w:t>
      </w:r>
      <w:r>
        <w:t>ice ID assigned by MC system C.</w:t>
      </w:r>
    </w:p>
    <w:p w14:paraId="0244031F" w14:textId="77777777" w:rsidR="000E264C" w:rsidRDefault="000E264C" w:rsidP="000E264C">
      <w:pPr>
        <w:pStyle w:val="B1"/>
      </w:pPr>
      <w:r>
        <w:lastRenderedPageBreak/>
        <w:t>8.</w:t>
      </w:r>
      <w:r>
        <w:tab/>
        <w:t xml:space="preserve">The </w:t>
      </w:r>
      <w:r w:rsidRPr="00285AEE">
        <w:t xml:space="preserve">MC service server </w:t>
      </w:r>
      <w:r>
        <w:t>B</w:t>
      </w:r>
      <w:r w:rsidRPr="00285AEE">
        <w:t xml:space="preserve"> </w:t>
      </w:r>
      <w:r>
        <w:t xml:space="preserve">inform the </w:t>
      </w:r>
      <w:r w:rsidRPr="00285AEE">
        <w:t xml:space="preserve">MC service server </w:t>
      </w:r>
      <w:r>
        <w:t xml:space="preserve">A that initiation of ad hoc group call towards the </w:t>
      </w:r>
      <w:r w:rsidRPr="00285AEE">
        <w:t>MC service user</w:t>
      </w:r>
      <w:r>
        <w:t xml:space="preserve"> 4 has migrated and assigned with a new </w:t>
      </w:r>
      <w:r w:rsidRPr="00285AEE">
        <w:t xml:space="preserve">MC service ID </w:t>
      </w:r>
      <w:r>
        <w:t>by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notify as user migration.</w:t>
      </w:r>
    </w:p>
    <w:p w14:paraId="06386028" w14:textId="77777777" w:rsidR="000E264C" w:rsidRPr="00285AEE" w:rsidRDefault="000E264C" w:rsidP="000E264C">
      <w:pPr>
        <w:pStyle w:val="B1"/>
      </w:pPr>
      <w:r>
        <w:t>9.</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4 is redirected to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as user migration.</w:t>
      </w:r>
    </w:p>
    <w:p w14:paraId="3BCD923C" w14:textId="77777777" w:rsidR="000E264C" w:rsidRDefault="000E264C" w:rsidP="000E264C">
      <w:pPr>
        <w:pStyle w:val="B1"/>
      </w:pPr>
      <w:r>
        <w:t>10.</w:t>
      </w:r>
      <w:r>
        <w:tab/>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586FDF01" w14:textId="77777777" w:rsidR="000E264C" w:rsidRPr="005A0216" w:rsidRDefault="000E264C" w:rsidP="000E264C">
      <w:pPr>
        <w:pStyle w:val="B1"/>
      </w:pPr>
      <w:r>
        <w:t>11</w:t>
      </w:r>
      <w:r w:rsidRPr="00FD08F4">
        <w:t>.</w:t>
      </w:r>
      <w:r w:rsidRPr="00FD08F4">
        <w:tab/>
      </w:r>
      <w:r w:rsidRPr="00285AEE">
        <w:t>The MC service</w:t>
      </w:r>
      <w:r>
        <w:t xml:space="preserve"> server A of the MC system A provides an ad hoc </w:t>
      </w:r>
      <w:r w:rsidRPr="00FD08F4">
        <w:t xml:space="preserve">group call response to the </w:t>
      </w:r>
      <w:r w:rsidRPr="00285AEE">
        <w:t>MC service client</w:t>
      </w:r>
      <w:r>
        <w:t> </w:t>
      </w:r>
      <w:r w:rsidRPr="00285AEE">
        <w:t>1</w:t>
      </w:r>
      <w:r w:rsidRPr="00FD08F4">
        <w:t xml:space="preserve">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56CB0466" w14:textId="77777777" w:rsidR="000E264C" w:rsidRPr="00003948" w:rsidRDefault="000E264C" w:rsidP="000E264C">
      <w:pPr>
        <w:pStyle w:val="B1"/>
      </w:pPr>
      <w:r>
        <w:t>12</w:t>
      </w:r>
      <w:r w:rsidRPr="00FD08F4">
        <w:t>.</w:t>
      </w:r>
      <w:r>
        <w:tab/>
      </w:r>
      <w:r w:rsidRPr="00FD08F4">
        <w:t xml:space="preserve">Upon successful </w:t>
      </w:r>
      <w:r>
        <w:t xml:space="preserve">of an ad hoc </w:t>
      </w:r>
      <w:r w:rsidRPr="00FD08F4">
        <w:t xml:space="preserve">group call setup, call is established amongst the multiple group members from </w:t>
      </w:r>
      <w:r>
        <w:t>MC system A, MC system B and MC system C</w:t>
      </w:r>
      <w:r w:rsidRPr="00FD08F4">
        <w:t>.</w:t>
      </w:r>
      <w:r w:rsidRPr="005A0216">
        <w:t xml:space="preserve"> </w:t>
      </w:r>
      <w:r>
        <w:t>The media plane and floor control resources are established.</w:t>
      </w:r>
    </w:p>
    <w:p w14:paraId="4574B17E" w14:textId="77777777" w:rsidR="000E264C" w:rsidRDefault="000E264C" w:rsidP="000E264C">
      <w:pPr>
        <w:pStyle w:val="NO"/>
      </w:pPr>
      <w:r>
        <w:t>NOTE 1</w:t>
      </w:r>
      <w:r w:rsidRPr="004930A5">
        <w:t>:</w:t>
      </w:r>
      <w:r w:rsidRPr="004930A5">
        <w:tab/>
      </w:r>
      <w:r>
        <w:t>The migrated MC system can choose to reject the ad hoc group call request originated towards the migrated MC service user based on the local policy</w:t>
      </w:r>
      <w:r w:rsidRPr="0046339D">
        <w:rPr>
          <w:lang w:eastAsia="zh-CN"/>
        </w:rPr>
        <w:t>.</w:t>
      </w:r>
    </w:p>
    <w:p w14:paraId="28CA12F4" w14:textId="196E4AFE" w:rsidR="000E264C" w:rsidRDefault="000E264C" w:rsidP="000E264C">
      <w:pPr>
        <w:pStyle w:val="NO"/>
      </w:pPr>
      <w:r>
        <w:t>NOTE 2</w:t>
      </w:r>
      <w:r w:rsidRPr="004930A5">
        <w:t>:</w:t>
      </w:r>
      <w:r w:rsidRPr="004930A5">
        <w:tab/>
      </w:r>
      <w:r>
        <w:t>When an MC service user is added to the ad hoc group call, t</w:t>
      </w:r>
      <w:r w:rsidRPr="0046339D">
        <w:rPr>
          <w:lang w:eastAsia="zh-CN"/>
        </w:rPr>
        <w:t>he authorized users (not shown in figure), who are configured to receive the participant</w:t>
      </w:r>
      <w:r w:rsidR="00D12610" w:rsidRPr="00D12610">
        <w:rPr>
          <w:lang w:eastAsia="zh-CN"/>
        </w:rPr>
        <w:t>'</w:t>
      </w:r>
      <w:r w:rsidRPr="0046339D">
        <w:rPr>
          <w:lang w:eastAsia="zh-CN"/>
        </w:rPr>
        <w:t xml:space="preserve">s information of </w:t>
      </w:r>
      <w:r>
        <w:rPr>
          <w:lang w:eastAsia="zh-CN"/>
        </w:rPr>
        <w:t xml:space="preserve">an </w:t>
      </w:r>
      <w:r w:rsidRPr="0046339D">
        <w:rPr>
          <w:lang w:eastAsia="zh-CN"/>
        </w:rPr>
        <w:t>ad</w:t>
      </w:r>
      <w:r>
        <w:rPr>
          <w:lang w:eastAsia="zh-CN"/>
        </w:rPr>
        <w:t xml:space="preserve"> hoc group call, are notified that the </w:t>
      </w:r>
      <w:r>
        <w:t>MC service</w:t>
      </w:r>
      <w:r>
        <w:rPr>
          <w:lang w:eastAsia="zh-CN"/>
        </w:rPr>
        <w:t xml:space="preserve"> user joined</w:t>
      </w:r>
      <w:r w:rsidRPr="0046339D">
        <w:rPr>
          <w:lang w:eastAsia="zh-CN"/>
        </w:rPr>
        <w:t xml:space="preserve"> the ad</w:t>
      </w:r>
      <w:r>
        <w:rPr>
          <w:lang w:eastAsia="zh-CN"/>
        </w:rPr>
        <w:t> </w:t>
      </w:r>
      <w:r w:rsidRPr="0046339D">
        <w:rPr>
          <w:lang w:eastAsia="zh-CN"/>
        </w:rPr>
        <w:t>hoc group call.</w:t>
      </w:r>
    </w:p>
    <w:p w14:paraId="341C8ED1" w14:textId="77777777" w:rsidR="00D12610" w:rsidRPr="00883B70" w:rsidRDefault="00D12610" w:rsidP="00D12610">
      <w:pPr>
        <w:pStyle w:val="Heading3"/>
      </w:pPr>
      <w:bookmarkStart w:id="2942" w:name="_Toc218105413"/>
      <w:r>
        <w:t>10.16.7</w:t>
      </w:r>
      <w:r>
        <w:tab/>
      </w:r>
      <w:r>
        <w:rPr>
          <w:noProof/>
        </w:rPr>
        <w:t>Migration during Ad hoc group call procedure</w:t>
      </w:r>
      <w:bookmarkEnd w:id="2942"/>
    </w:p>
    <w:p w14:paraId="469FAFB5" w14:textId="77777777" w:rsidR="00D12610" w:rsidRPr="00883B70" w:rsidRDefault="00D12610" w:rsidP="00D12610">
      <w:pPr>
        <w:pStyle w:val="Heading4"/>
      </w:pPr>
      <w:bookmarkStart w:id="2943" w:name="_Toc218105414"/>
      <w:r>
        <w:t>10.16.7</w:t>
      </w:r>
      <w:r w:rsidRPr="00883B70">
        <w:t>.1</w:t>
      </w:r>
      <w:r>
        <w:tab/>
      </w:r>
      <w:r w:rsidRPr="00883B70">
        <w:t>General</w:t>
      </w:r>
      <w:bookmarkEnd w:id="2943"/>
    </w:p>
    <w:p w14:paraId="77248D0A" w14:textId="77777777" w:rsidR="00D12610" w:rsidRPr="003605FE" w:rsidRDefault="00D12610" w:rsidP="00D12610">
      <w:r w:rsidRPr="00526FC3">
        <w:t xml:space="preserve">The following clauses specify the </w:t>
      </w:r>
      <w:r>
        <w:t xml:space="preserve">generic </w:t>
      </w:r>
      <w:r w:rsidRPr="00526FC3">
        <w:t>procedure</w:t>
      </w:r>
      <w:r>
        <w:t xml:space="preserve"> for </w:t>
      </w:r>
      <w:r w:rsidRPr="00883B70">
        <w:t>MC service user</w:t>
      </w:r>
      <w:r>
        <w:t xml:space="preserve"> to continue to participate in ad hoc group call when migrated to partner system </w:t>
      </w:r>
      <w:r w:rsidRPr="00526FC3">
        <w:t xml:space="preserve">that </w:t>
      </w:r>
      <w:r>
        <w:t>is</w:t>
      </w:r>
      <w:r w:rsidRPr="00526FC3">
        <w:t xml:space="preserve"> utilised by </w:t>
      </w:r>
      <w:r w:rsidRPr="00352049">
        <w:t>all the MC service</w:t>
      </w:r>
      <w:r>
        <w:t>s</w:t>
      </w:r>
      <w:r w:rsidRPr="00526FC3">
        <w:t xml:space="preserve"> </w:t>
      </w:r>
      <w:r>
        <w:t xml:space="preserve">(i.e. MCPTT, MCVideo and MCData) in conjunction with the procedures as </w:t>
      </w:r>
      <w:r w:rsidRPr="00526FC3">
        <w:t>specified in the respective</w:t>
      </w:r>
      <w:r>
        <w:t xml:space="preserve"> </w:t>
      </w:r>
      <w:r w:rsidRPr="00352049">
        <w:t xml:space="preserve">MC </w:t>
      </w:r>
      <w:r>
        <w:rPr>
          <w:lang w:val="en-IN"/>
        </w:rPr>
        <w:t>services in</w:t>
      </w:r>
      <w:r>
        <w:t xml:space="preserve"> </w:t>
      </w:r>
      <w:r w:rsidRPr="00883B70">
        <w:t>3GPP TS 23.379 [16]</w:t>
      </w:r>
      <w:r>
        <w:t xml:space="preserve">, </w:t>
      </w:r>
      <w:r w:rsidRPr="00883B70">
        <w:t>3GPP TS 23.281 [12],</w:t>
      </w:r>
      <w:r>
        <w:t xml:space="preserve"> and 3GPP TS 23.282 [13].</w:t>
      </w:r>
    </w:p>
    <w:p w14:paraId="5043B41D" w14:textId="77777777" w:rsidR="00D12610" w:rsidRDefault="00D12610" w:rsidP="00D12610">
      <w:r>
        <w:t xml:space="preserve">The </w:t>
      </w:r>
      <w:r>
        <w:rPr>
          <w:lang w:val="nl-NL"/>
        </w:rPr>
        <w:t xml:space="preserve">ad hoc group call can be initiated by using the participant list or </w:t>
      </w:r>
      <w:r>
        <w:t>criteria</w:t>
      </w:r>
      <w:r>
        <w:rPr>
          <w:lang w:val="nl-NL"/>
        </w:rPr>
        <w:t xml:space="preserve"> (along with </w:t>
      </w:r>
      <w:r>
        <w:t>criteria or local policies at MC service server</w:t>
      </w:r>
      <w:r>
        <w:rPr>
          <w:lang w:val="nl-NL"/>
        </w:rPr>
        <w:t>) provided by an initiator of the call and t</w:t>
      </w:r>
      <w:r w:rsidRPr="00B30695">
        <w:rPr>
          <w:lang w:val="nl-NL"/>
        </w:rPr>
        <w:t>he ad</w:t>
      </w:r>
      <w:r>
        <w:rPr>
          <w:lang w:val="nl-NL"/>
        </w:rPr>
        <w:t> </w:t>
      </w:r>
      <w:r w:rsidRPr="00B30695">
        <w:rPr>
          <w:lang w:val="nl-NL"/>
        </w:rPr>
        <w:t>hoc group call will be hosted in the primary MC system of the in</w:t>
      </w:r>
      <w:r>
        <w:rPr>
          <w:lang w:val="nl-NL"/>
        </w:rPr>
        <w:t>itiator of the ad hoc group call. During ongoing call, the participating MC service user can migrate to partner MC system. While migrating to partner MC system, the MC service user will leave the ongoing ad hoc group call by providing the reason for leaving the ad hoc group call is due to migration. After succesful migration, the MC service user will be invited again to continue the participation in an ongoing ad hoc group call. If the ad hoc group call is established using the participant list</w:t>
      </w:r>
      <w:r w:rsidRPr="000F5658">
        <w:rPr>
          <w:lang w:val="nl-NL"/>
        </w:rPr>
        <w:t xml:space="preserve"> </w:t>
      </w:r>
      <w:r>
        <w:rPr>
          <w:lang w:val="nl-NL"/>
        </w:rPr>
        <w:t xml:space="preserve">provided by the initiator of the call, then the MC service server where the ad hoc group call is hosted will invite the migrated MC service user using </w:t>
      </w:r>
      <w:r>
        <w:rPr>
          <w:noProof/>
        </w:rPr>
        <w:t>partner MC system</w:t>
      </w:r>
      <w:r>
        <w:rPr>
          <w:lang w:val="nl-NL"/>
        </w:rPr>
        <w:t xml:space="preserve"> assigned </w:t>
      </w:r>
      <w:r w:rsidRPr="009C77D0">
        <w:t>MC service ID</w:t>
      </w:r>
      <w:r>
        <w:t>.</w:t>
      </w:r>
      <w:r w:rsidRPr="0002180D">
        <w:rPr>
          <w:lang w:val="nl-NL"/>
        </w:rPr>
        <w:t xml:space="preserve"> </w:t>
      </w:r>
      <w:r>
        <w:rPr>
          <w:lang w:val="nl-NL"/>
        </w:rPr>
        <w:t>If the ad hoc group call is established using the criteria</w:t>
      </w:r>
      <w:r w:rsidRPr="000F5658">
        <w:rPr>
          <w:lang w:val="nl-NL"/>
        </w:rPr>
        <w:t xml:space="preserve"> </w:t>
      </w:r>
      <w:r>
        <w:rPr>
          <w:lang w:val="nl-NL"/>
        </w:rPr>
        <w:t xml:space="preserve">provided by the initiator of the call, then the MC service server where the ad hoc group call is hosted will invite the migrated MC service user using </w:t>
      </w:r>
      <w:r>
        <w:rPr>
          <w:noProof/>
        </w:rPr>
        <w:t>partner MC system</w:t>
      </w:r>
      <w:r>
        <w:rPr>
          <w:lang w:val="nl-NL"/>
        </w:rPr>
        <w:t xml:space="preserve"> assigned </w:t>
      </w:r>
      <w:r w:rsidRPr="009C77D0">
        <w:t>MC service ID</w:t>
      </w:r>
      <w:r>
        <w:t xml:space="preserve"> only when it is informed about the migrated MC service user meeting the criteria and to be invited for ongoing ad hoc group call by </w:t>
      </w:r>
      <w:r>
        <w:rPr>
          <w:noProof/>
        </w:rPr>
        <w:t>partner MC system (migrated MC system)</w:t>
      </w:r>
      <w:r>
        <w:t>.</w:t>
      </w:r>
    </w:p>
    <w:p w14:paraId="5061A390" w14:textId="77777777" w:rsidR="00D12610" w:rsidRDefault="00D12610" w:rsidP="00D12610">
      <w:pPr>
        <w:pStyle w:val="Heading4"/>
      </w:pPr>
      <w:bookmarkStart w:id="2944" w:name="_Toc218105415"/>
      <w:r>
        <w:t>10.16.7.2</w:t>
      </w:r>
      <w:r>
        <w:tab/>
        <w:t>Information flows</w:t>
      </w:r>
      <w:bookmarkEnd w:id="2944"/>
      <w:r>
        <w:t xml:space="preserve"> </w:t>
      </w:r>
    </w:p>
    <w:p w14:paraId="4CCC9BC9" w14:textId="77777777" w:rsidR="00D12610" w:rsidRDefault="00D12610" w:rsidP="00D12610">
      <w:pPr>
        <w:pStyle w:val="Heading5"/>
      </w:pPr>
      <w:bookmarkStart w:id="2945" w:name="_Toc218105416"/>
      <w:r>
        <w:t>10.16.7.2.1</w:t>
      </w:r>
      <w:r>
        <w:tab/>
        <w:t>Ad hoc group</w:t>
      </w:r>
      <w:r w:rsidRPr="00883B70">
        <w:t xml:space="preserve"> call</w:t>
      </w:r>
      <w:r>
        <w:t xml:space="preserve"> redirection notify</w:t>
      </w:r>
      <w:bookmarkEnd w:id="2945"/>
      <w:r>
        <w:t xml:space="preserve"> </w:t>
      </w:r>
    </w:p>
    <w:p w14:paraId="60814B01" w14:textId="77777777" w:rsidR="00D12610" w:rsidRDefault="00D12610" w:rsidP="00D12610">
      <w:r>
        <w:t>Table 10.16.7.2.1</w:t>
      </w:r>
      <w:r>
        <w:rPr>
          <w:lang w:eastAsia="zh-CN"/>
        </w:rPr>
        <w:t>-1</w:t>
      </w:r>
      <w:r>
        <w:t xml:space="preserve"> describes the information flow of an ad hoc group</w:t>
      </w:r>
      <w:r w:rsidRPr="00883B70">
        <w:t xml:space="preserve"> call</w:t>
      </w:r>
      <w:r>
        <w:t xml:space="preserve"> redirection notify, which is sent from the MC service server to MC service server and MC service server to an MC service client initiating an ad hoc group</w:t>
      </w:r>
      <w:r w:rsidRPr="00883B70">
        <w:t xml:space="preserve"> call</w:t>
      </w:r>
      <w:r>
        <w:t xml:space="preserve"> towards a migrated MC service user.</w:t>
      </w:r>
    </w:p>
    <w:p w14:paraId="5B274F29" w14:textId="77777777" w:rsidR="00D12610" w:rsidRDefault="00D12610" w:rsidP="00D12610">
      <w:pPr>
        <w:pStyle w:val="TH"/>
        <w:rPr>
          <w:lang w:eastAsia="zh-CN"/>
        </w:rPr>
      </w:pPr>
      <w:r>
        <w:lastRenderedPageBreak/>
        <w:t>Table 10.16.7.2.1-1: Ad hoc</w:t>
      </w:r>
      <w:r w:rsidRPr="003A5067">
        <w:t xml:space="preserve"> group call redirection notify</w:t>
      </w:r>
      <w:r>
        <w:t xml:space="preserve"> </w:t>
      </w:r>
    </w:p>
    <w:tbl>
      <w:tblPr>
        <w:tblW w:w="8640" w:type="dxa"/>
        <w:jc w:val="center"/>
        <w:tblLayout w:type="fixed"/>
        <w:tblLook w:val="04A0" w:firstRow="1" w:lastRow="0" w:firstColumn="1" w:lastColumn="0" w:noHBand="0" w:noVBand="1"/>
      </w:tblPr>
      <w:tblGrid>
        <w:gridCol w:w="2880"/>
        <w:gridCol w:w="1440"/>
        <w:gridCol w:w="4320"/>
      </w:tblGrid>
      <w:tr w:rsidR="00D12610" w14:paraId="3A2005B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0E14C405" w14:textId="77777777" w:rsidR="00D12610" w:rsidRDefault="00D12610" w:rsidP="009749EC">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DB0AB6A" w14:textId="77777777" w:rsidR="00D12610" w:rsidRDefault="00D12610" w:rsidP="009749EC">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0DACD2CF" w14:textId="77777777" w:rsidR="00D12610" w:rsidRDefault="00D12610" w:rsidP="009749EC">
            <w:pPr>
              <w:pStyle w:val="TAH"/>
            </w:pPr>
            <w:r>
              <w:t>Description</w:t>
            </w:r>
          </w:p>
        </w:tc>
      </w:tr>
      <w:tr w:rsidR="00D12610" w14:paraId="697256CE"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79895337" w14:textId="77777777" w:rsidR="00D12610" w:rsidRDefault="00D12610" w:rsidP="009749EC">
            <w:pPr>
              <w:pStyle w:val="TAH"/>
              <w:jc w:val="left"/>
              <w:rPr>
                <w:b w:val="0"/>
                <w:bCs/>
              </w:rPr>
            </w:pPr>
            <w:r>
              <w:rPr>
                <w:b w:val="0"/>
                <w:bCs/>
              </w:rPr>
              <w:t>MC service ID</w:t>
            </w:r>
          </w:p>
        </w:tc>
        <w:tc>
          <w:tcPr>
            <w:tcW w:w="1440" w:type="dxa"/>
            <w:tcBorders>
              <w:top w:val="single" w:sz="4" w:space="0" w:color="000000"/>
              <w:left w:val="single" w:sz="4" w:space="0" w:color="000000"/>
              <w:bottom w:val="single" w:sz="4" w:space="0" w:color="000000"/>
              <w:right w:val="nil"/>
            </w:tcBorders>
            <w:hideMark/>
          </w:tcPr>
          <w:p w14:paraId="244A553A" w14:textId="77777777" w:rsidR="00D12610" w:rsidRDefault="00D12610" w:rsidP="009749EC">
            <w:pPr>
              <w:pStyle w:val="TAH"/>
              <w:jc w:val="left"/>
              <w:rPr>
                <w:b w:val="0"/>
                <w:bCs/>
              </w:rPr>
            </w:pPr>
            <w:r>
              <w:rPr>
                <w:b w:val="0"/>
                <w:bCs/>
              </w:rPr>
              <w:t>M</w:t>
            </w:r>
          </w:p>
        </w:tc>
        <w:tc>
          <w:tcPr>
            <w:tcW w:w="4320" w:type="dxa"/>
            <w:tcBorders>
              <w:top w:val="single" w:sz="4" w:space="0" w:color="000000"/>
              <w:left w:val="single" w:sz="4" w:space="0" w:color="000000"/>
              <w:bottom w:val="single" w:sz="4" w:space="0" w:color="000000"/>
              <w:right w:val="single" w:sz="4" w:space="0" w:color="000000"/>
            </w:tcBorders>
            <w:hideMark/>
          </w:tcPr>
          <w:p w14:paraId="52B44971" w14:textId="77777777" w:rsidR="00D12610" w:rsidRDefault="00D12610" w:rsidP="009749EC">
            <w:pPr>
              <w:pStyle w:val="TAH"/>
              <w:jc w:val="left"/>
              <w:rPr>
                <w:b w:val="0"/>
                <w:bCs/>
              </w:rPr>
            </w:pPr>
            <w:r>
              <w:rPr>
                <w:b w:val="0"/>
                <w:bCs/>
              </w:rPr>
              <w:t>The MC service ID of the MC service user initiating an ad hoc</w:t>
            </w:r>
            <w:r w:rsidRPr="004944DA">
              <w:rPr>
                <w:b w:val="0"/>
                <w:bCs/>
              </w:rPr>
              <w:t xml:space="preserve"> group call</w:t>
            </w:r>
            <w:r>
              <w:rPr>
                <w:b w:val="0"/>
                <w:bCs/>
              </w:rPr>
              <w:t xml:space="preserve">, i.e., calling party. The MC service ID can either be MCPTT ID, MCVideo ID, or MCData ID. </w:t>
            </w:r>
          </w:p>
        </w:tc>
      </w:tr>
      <w:tr w:rsidR="00D12610" w14:paraId="5740BEBF" w14:textId="77777777" w:rsidTr="009749EC">
        <w:trPr>
          <w:jc w:val="center"/>
        </w:trPr>
        <w:tc>
          <w:tcPr>
            <w:tcW w:w="2880" w:type="dxa"/>
            <w:tcBorders>
              <w:top w:val="single" w:sz="4" w:space="0" w:color="000000"/>
              <w:left w:val="single" w:sz="4" w:space="0" w:color="000000"/>
              <w:bottom w:val="single" w:sz="4" w:space="0" w:color="000000"/>
              <w:right w:val="nil"/>
            </w:tcBorders>
            <w:hideMark/>
          </w:tcPr>
          <w:p w14:paraId="6279061C" w14:textId="77777777" w:rsidR="00D12610" w:rsidRDefault="00D12610" w:rsidP="009749EC">
            <w:pPr>
              <w:pStyle w:val="TAL"/>
            </w:pPr>
            <w:r>
              <w:t>MC service ID</w:t>
            </w:r>
          </w:p>
        </w:tc>
        <w:tc>
          <w:tcPr>
            <w:tcW w:w="1440" w:type="dxa"/>
            <w:tcBorders>
              <w:top w:val="single" w:sz="4" w:space="0" w:color="000000"/>
              <w:left w:val="single" w:sz="4" w:space="0" w:color="000000"/>
              <w:bottom w:val="single" w:sz="4" w:space="0" w:color="000000"/>
              <w:right w:val="nil"/>
            </w:tcBorders>
            <w:hideMark/>
          </w:tcPr>
          <w:p w14:paraId="57EC41E1" w14:textId="77777777" w:rsidR="00D12610" w:rsidRDefault="00D12610" w:rsidP="009749EC">
            <w:pPr>
              <w:pStyle w:val="TAL"/>
            </w:pPr>
            <w: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1DA8292F" w14:textId="77777777" w:rsidR="00D12610" w:rsidRDefault="00D12610" w:rsidP="009749EC">
            <w:pPr>
              <w:pStyle w:val="TAL"/>
              <w:rPr>
                <w:lang w:eastAsia="zh-CN"/>
              </w:rPr>
            </w:pPr>
            <w:r>
              <w:rPr>
                <w:lang w:eastAsia="zh-CN"/>
              </w:rPr>
              <w:t xml:space="preserve">The MC service ID of the target MC </w:t>
            </w:r>
            <w:r>
              <w:t xml:space="preserve">service </w:t>
            </w:r>
            <w:r>
              <w:rPr>
                <w:lang w:eastAsia="zh-CN"/>
              </w:rPr>
              <w:t xml:space="preserve">user (i.e., called party), which the MC service user has obtained from its primary MC system before migration. The MC service ID can either be MCPTT ID, MCVideo ID, or MCData ID. </w:t>
            </w:r>
          </w:p>
        </w:tc>
      </w:tr>
      <w:tr w:rsidR="00D12610" w14:paraId="3418F2C2" w14:textId="77777777" w:rsidTr="009749EC">
        <w:trPr>
          <w:jc w:val="center"/>
        </w:trPr>
        <w:tc>
          <w:tcPr>
            <w:tcW w:w="2880" w:type="dxa"/>
            <w:tcBorders>
              <w:top w:val="single" w:sz="4" w:space="0" w:color="000000"/>
              <w:left w:val="single" w:sz="4" w:space="0" w:color="000000"/>
              <w:bottom w:val="single" w:sz="4" w:space="0" w:color="000000"/>
              <w:right w:val="nil"/>
            </w:tcBorders>
          </w:tcPr>
          <w:p w14:paraId="69E29AF2" w14:textId="77777777" w:rsidR="00D12610" w:rsidRDefault="00D12610" w:rsidP="009749EC">
            <w:pPr>
              <w:pStyle w:val="TAL"/>
            </w:pPr>
            <w:r>
              <w:t>MC service ID</w:t>
            </w:r>
          </w:p>
        </w:tc>
        <w:tc>
          <w:tcPr>
            <w:tcW w:w="1440" w:type="dxa"/>
            <w:tcBorders>
              <w:top w:val="single" w:sz="4" w:space="0" w:color="000000"/>
              <w:left w:val="single" w:sz="4" w:space="0" w:color="000000"/>
              <w:bottom w:val="single" w:sz="4" w:space="0" w:color="000000"/>
              <w:right w:val="nil"/>
            </w:tcBorders>
          </w:tcPr>
          <w:p w14:paraId="355F35E4" w14:textId="77777777" w:rsidR="00D12610" w:rsidRDefault="00D12610" w:rsidP="009749EC">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20A34EF6" w14:textId="77777777" w:rsidR="00D12610" w:rsidRDefault="00D12610" w:rsidP="009749EC">
            <w:pPr>
              <w:pStyle w:val="TAL"/>
              <w:rPr>
                <w:lang w:eastAsia="zh-CN"/>
              </w:rPr>
            </w:pPr>
            <w:r>
              <w:rPr>
                <w:lang w:eastAsia="zh-CN"/>
              </w:rPr>
              <w:t xml:space="preserve">The MC service ID of the target MC </w:t>
            </w:r>
            <w:r>
              <w:t xml:space="preserve">service </w:t>
            </w:r>
            <w:r>
              <w:rPr>
                <w:lang w:eastAsia="zh-CN"/>
              </w:rPr>
              <w:t>user, which the MC service user has obtained from its migrated MC system after Migration. The MC service ID can either be MCPTT ID, MCVideo ID, or MCData ID.</w:t>
            </w:r>
          </w:p>
        </w:tc>
      </w:tr>
      <w:tr w:rsidR="00D12610" w14:paraId="526F70B6" w14:textId="77777777" w:rsidTr="009749EC">
        <w:trPr>
          <w:jc w:val="center"/>
        </w:trPr>
        <w:tc>
          <w:tcPr>
            <w:tcW w:w="2880" w:type="dxa"/>
            <w:tcBorders>
              <w:top w:val="single" w:sz="4" w:space="0" w:color="000000"/>
              <w:left w:val="single" w:sz="4" w:space="0" w:color="000000"/>
              <w:bottom w:val="single" w:sz="4" w:space="0" w:color="000000"/>
              <w:right w:val="nil"/>
            </w:tcBorders>
          </w:tcPr>
          <w:p w14:paraId="3C25C994" w14:textId="77777777" w:rsidR="00D12610" w:rsidRDefault="00D12610" w:rsidP="009749EC">
            <w:pPr>
              <w:pStyle w:val="TAL"/>
            </w:pPr>
            <w:r>
              <w:t>Redirection reason</w:t>
            </w:r>
          </w:p>
        </w:tc>
        <w:tc>
          <w:tcPr>
            <w:tcW w:w="1440" w:type="dxa"/>
            <w:tcBorders>
              <w:top w:val="single" w:sz="4" w:space="0" w:color="000000"/>
              <w:left w:val="single" w:sz="4" w:space="0" w:color="000000"/>
              <w:bottom w:val="single" w:sz="4" w:space="0" w:color="000000"/>
              <w:right w:val="nil"/>
            </w:tcBorders>
          </w:tcPr>
          <w:p w14:paraId="10B30916" w14:textId="77777777" w:rsidR="00D12610" w:rsidRDefault="00D12610" w:rsidP="009749EC">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3F704E0F" w14:textId="77777777" w:rsidR="00D12610" w:rsidRDefault="00D12610" w:rsidP="009749EC">
            <w:pPr>
              <w:pStyle w:val="TAL"/>
              <w:rPr>
                <w:lang w:eastAsia="zh-CN"/>
              </w:rPr>
            </w:pPr>
            <w:r>
              <w:rPr>
                <w:lang w:eastAsia="zh-CN"/>
              </w:rPr>
              <w:t xml:space="preserve">The called MC service user has migrated. </w:t>
            </w:r>
          </w:p>
        </w:tc>
      </w:tr>
    </w:tbl>
    <w:p w14:paraId="1843D91A" w14:textId="77777777" w:rsidR="00D12610" w:rsidRPr="00883B70" w:rsidRDefault="00D12610" w:rsidP="00D12610"/>
    <w:p w14:paraId="7DEC6BE5" w14:textId="77777777" w:rsidR="00D12610" w:rsidRPr="00883B70" w:rsidRDefault="00D12610" w:rsidP="00D12610">
      <w:pPr>
        <w:pStyle w:val="Heading4"/>
      </w:pPr>
      <w:bookmarkStart w:id="2946" w:name="_Toc218105417"/>
      <w:r>
        <w:t>10.16.7</w:t>
      </w:r>
      <w:r w:rsidRPr="00883B70">
        <w:t>.</w:t>
      </w:r>
      <w:r>
        <w:t>3</w:t>
      </w:r>
      <w:r>
        <w:tab/>
        <w:t>Procedure for p</w:t>
      </w:r>
      <w:r w:rsidRPr="006D4D6C">
        <w:t>articipants list provided by the Initiator</w:t>
      </w:r>
      <w:bookmarkEnd w:id="2946"/>
    </w:p>
    <w:p w14:paraId="71F42BE5" w14:textId="77777777" w:rsidR="00D12610" w:rsidRDefault="00D12610" w:rsidP="00D12610">
      <w:r w:rsidRPr="00883B70">
        <w:t>Figure </w:t>
      </w:r>
      <w:r>
        <w:t>10.16.7</w:t>
      </w:r>
      <w:r w:rsidRPr="00883B70">
        <w:t>.</w:t>
      </w:r>
      <w:r>
        <w:t>3</w:t>
      </w:r>
      <w:r w:rsidRPr="00883B70">
        <w:t xml:space="preserve">-1 presents a generic </w:t>
      </w:r>
      <w:r>
        <w:t>ad hoc group</w:t>
      </w:r>
      <w:r w:rsidRPr="00883B70">
        <w:t xml:space="preserve"> call</w:t>
      </w:r>
      <w:r>
        <w:t xml:space="preserve"> </w:t>
      </w:r>
      <w:r w:rsidRPr="00EE62E6">
        <w:t xml:space="preserve">procedure </w:t>
      </w:r>
      <w:r>
        <w:t xml:space="preserve">in which </w:t>
      </w:r>
      <w:r w:rsidRPr="00883B70">
        <w:t xml:space="preserve">MC </w:t>
      </w:r>
      <w:r>
        <w:t xml:space="preserve">service </w:t>
      </w:r>
      <w:r w:rsidRPr="00883B70">
        <w:t>user</w:t>
      </w:r>
      <w:r>
        <w:t xml:space="preserve"> 3 using MC service client 3 and </w:t>
      </w:r>
      <w:r w:rsidRPr="00883B70">
        <w:t xml:space="preserve">MC </w:t>
      </w:r>
      <w:r>
        <w:t xml:space="preserve">service </w:t>
      </w:r>
      <w:r w:rsidRPr="00883B70">
        <w:t>user</w:t>
      </w:r>
      <w:r>
        <w:t> 4 using MC service client 4 migrates during the call, where the MC system A is the primary MC system of MC service user 3 before migration, MC system B is the primary MC system of MC service user 4 before migration, the MC system B is the MC system that the MC service user 3 has migrated and the MC system C is the MC system that the MC service user 4 has migrated. After the migration, the migrated MC service user 3 and MC service user 4 are re-invited to ongoing ad hoc group call and successfully added to the call.</w:t>
      </w:r>
    </w:p>
    <w:p w14:paraId="3F44EC33" w14:textId="77777777" w:rsidR="00D12610" w:rsidRPr="003E6841" w:rsidRDefault="00D12610" w:rsidP="00D12610">
      <w:r w:rsidRPr="003E6841">
        <w:t>The procedure is based on the following existing procedures:</w:t>
      </w:r>
    </w:p>
    <w:p w14:paraId="52262BAE" w14:textId="77777777" w:rsidR="00D12610" w:rsidRPr="003E6841" w:rsidRDefault="00D12610" w:rsidP="00D12610">
      <w:pPr>
        <w:pStyle w:val="B1"/>
      </w:pPr>
      <w:r w:rsidRPr="003E6841">
        <w:t>-</w:t>
      </w:r>
      <w:r w:rsidRPr="003E6841">
        <w:tab/>
      </w:r>
      <w:r>
        <w:t xml:space="preserve">The ad hoc group call setup procedures as </w:t>
      </w:r>
      <w:r w:rsidRPr="00285AEE">
        <w:t>described in clause </w:t>
      </w:r>
      <w:r>
        <w:t>10.19.3.2.1</w:t>
      </w:r>
      <w:r w:rsidRPr="00285AEE">
        <w:t xml:space="preserve"> </w:t>
      </w:r>
      <w:r>
        <w:t>of</w:t>
      </w:r>
      <w:r w:rsidRPr="00285AEE">
        <w:t xml:space="preserve"> 3GPP TS 23.379 [16], in clause </w:t>
      </w:r>
      <w:r w:rsidRPr="00E416E5">
        <w:t>7.19.3.2.</w:t>
      </w:r>
      <w:r>
        <w:t>4</w:t>
      </w:r>
      <w:r w:rsidRPr="00285AEE">
        <w:t xml:space="preserve"> </w:t>
      </w:r>
      <w:r>
        <w:t>of</w:t>
      </w:r>
      <w:r w:rsidRPr="00285AEE">
        <w:t xml:space="preserve"> 3GPP TS 23.281 [12], or in </w:t>
      </w:r>
      <w:r>
        <w:t>clause 7.17.3.2.1 of 3GPP TS 23.282 [13].</w:t>
      </w:r>
    </w:p>
    <w:p w14:paraId="1D66932C" w14:textId="77777777" w:rsidR="00D12610" w:rsidRPr="003E6841" w:rsidRDefault="00D12610" w:rsidP="00D12610">
      <w:pPr>
        <w:pStyle w:val="B1"/>
      </w:pPr>
      <w:r w:rsidRPr="003E6841">
        <w:t>-</w:t>
      </w:r>
      <w:r w:rsidRPr="003E6841">
        <w:tab/>
      </w:r>
      <w:r>
        <w:t xml:space="preserve">The migration of the MC service user to the partner MC system procedures as </w:t>
      </w:r>
      <w:r w:rsidRPr="00285AEE">
        <w:t xml:space="preserve">described in </w:t>
      </w:r>
      <w:r>
        <w:t>clause </w:t>
      </w:r>
      <w:r w:rsidRPr="008116E4">
        <w:t>10.6.</w:t>
      </w:r>
      <w:r>
        <w:t>3.</w:t>
      </w:r>
    </w:p>
    <w:p w14:paraId="0328B41D" w14:textId="77777777" w:rsidR="00D12610" w:rsidRPr="003E6841" w:rsidRDefault="00D12610" w:rsidP="00D12610">
      <w:pPr>
        <w:pStyle w:val="B1"/>
      </w:pPr>
      <w:r w:rsidRPr="003E6841">
        <w:t>-</w:t>
      </w:r>
      <w:r w:rsidRPr="003E6841">
        <w:tab/>
      </w:r>
      <w:r>
        <w:t xml:space="preserve">The inviting a MC service user and adding to the ongoing ad hoc group call procedures steps (see steps 6 and 7) are as </w:t>
      </w:r>
      <w:r w:rsidRPr="00285AEE">
        <w:t>described in clause </w:t>
      </w:r>
      <w:r>
        <w:t>10.19.3.2.1</w:t>
      </w:r>
      <w:r w:rsidRPr="00285AEE">
        <w:t xml:space="preserve"> </w:t>
      </w:r>
      <w:r>
        <w:t>of</w:t>
      </w:r>
      <w:r w:rsidRPr="00285AEE">
        <w:t xml:space="preserve"> 3GPP TS 23.379 [16], in clause </w:t>
      </w:r>
      <w:r w:rsidRPr="00E416E5">
        <w:t>7.19.3.2.</w:t>
      </w:r>
      <w:r>
        <w:t>4</w:t>
      </w:r>
      <w:r w:rsidRPr="00285AEE">
        <w:t xml:space="preserve"> </w:t>
      </w:r>
      <w:r>
        <w:t>of</w:t>
      </w:r>
      <w:r w:rsidRPr="00285AEE">
        <w:t xml:space="preserve"> 3GPP TS 23.281 [12], or in </w:t>
      </w:r>
      <w:r>
        <w:t>clause 7.17.3.2.1 of 3GPP TS 23.282 [13].</w:t>
      </w:r>
    </w:p>
    <w:p w14:paraId="4B9267B2" w14:textId="77777777" w:rsidR="00D12610" w:rsidRPr="00883B70" w:rsidRDefault="00D12610" w:rsidP="00D12610">
      <w:r w:rsidRPr="00883B70">
        <w:t xml:space="preserve">Pre-conditions: </w:t>
      </w:r>
    </w:p>
    <w:p w14:paraId="4AA0E31E" w14:textId="77777777" w:rsidR="00D12610" w:rsidRDefault="00D12610" w:rsidP="00D12610">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w:t>
      </w:r>
      <w:r w:rsidRPr="00883B70">
        <w:t xml:space="preserve">. </w:t>
      </w:r>
    </w:p>
    <w:p w14:paraId="1935E35F" w14:textId="77777777" w:rsidR="00D12610" w:rsidRDefault="00D12610" w:rsidP="00D12610">
      <w:pPr>
        <w:pStyle w:val="B1"/>
      </w:pPr>
      <w:r>
        <w:t>-</w:t>
      </w:r>
      <w:r>
        <w:tab/>
        <w:t xml:space="preserve">The MC system A is the primary MC system of MC service user 1, MC service user 2 and the MC service user 3. The MC system B is the MC system that MC service user 3 has migrated. </w:t>
      </w:r>
    </w:p>
    <w:p w14:paraId="43607573" w14:textId="77777777" w:rsidR="00D12610" w:rsidRDefault="00D12610" w:rsidP="00D12610">
      <w:pPr>
        <w:pStyle w:val="B1"/>
      </w:pPr>
      <w:r>
        <w:t>-</w:t>
      </w:r>
      <w:r>
        <w:tab/>
        <w:t>The MC system B is the primary MC system of MC service user 4. The MC system C is the MC system that MC service user 4 has migrated.</w:t>
      </w:r>
      <w:r w:rsidRPr="00721EDC">
        <w:t xml:space="preserve"> </w:t>
      </w:r>
    </w:p>
    <w:p w14:paraId="6686909F" w14:textId="77777777" w:rsidR="00D12610" w:rsidRDefault="00D12610" w:rsidP="00D12610">
      <w:pPr>
        <w:pStyle w:val="B1"/>
      </w:pPr>
      <w:r>
        <w:t>-</w:t>
      </w:r>
      <w:r>
        <w:tab/>
      </w:r>
      <w:r w:rsidRPr="00AB5FED">
        <w:t xml:space="preserve">An </w:t>
      </w:r>
      <w:r>
        <w:t xml:space="preserve">ad hoc </w:t>
      </w:r>
      <w:r>
        <w:rPr>
          <w:rFonts w:hint="eastAsia"/>
          <w:lang w:eastAsia="zh-CN"/>
        </w:rPr>
        <w:t>group call</w:t>
      </w:r>
      <w:r w:rsidRPr="00AB5FED">
        <w:t xml:space="preserve"> is </w:t>
      </w:r>
      <w:r>
        <w:t xml:space="preserve">ongoing among the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1 (initiator),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using the </w:t>
      </w:r>
      <w:r w:rsidRPr="00285AEE">
        <w:t>MC</w:t>
      </w:r>
      <w:r>
        <w:t xml:space="preserve"> service ID </w:t>
      </w:r>
      <w:r w:rsidRPr="00285AEE">
        <w:t xml:space="preserve">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 and</w:t>
      </w:r>
      <w:r w:rsidRPr="008A2354">
        <w:t xml:space="preserve"> </w:t>
      </w:r>
      <w:r>
        <w:t>the participants list provided by the originating MC service</w:t>
      </w:r>
      <w:r w:rsidRPr="008A2354">
        <w:t xml:space="preserve"> user</w:t>
      </w:r>
      <w:r w:rsidRPr="00F911F6">
        <w:t xml:space="preserve"> </w:t>
      </w:r>
      <w:r>
        <w:t xml:space="preserve">while initiating the ad hoc </w:t>
      </w:r>
      <w:r>
        <w:rPr>
          <w:rFonts w:hint="eastAsia"/>
          <w:lang w:eastAsia="zh-CN"/>
        </w:rPr>
        <w:t>group call</w:t>
      </w:r>
      <w:r w:rsidRPr="008A2354">
        <w:t>.</w:t>
      </w:r>
    </w:p>
    <w:p w14:paraId="5367076A" w14:textId="77777777" w:rsidR="00D12610" w:rsidRDefault="00D12610" w:rsidP="00D12610">
      <w:pPr>
        <w:pStyle w:val="B1"/>
      </w:pPr>
      <w:r>
        <w:t>-</w:t>
      </w:r>
      <w:r>
        <w:tab/>
      </w:r>
      <w:r w:rsidRPr="00432B7F">
        <w:t xml:space="preserve">The </w:t>
      </w:r>
      <w:r>
        <w:t>ad hoc group call is hosted in the MC service server A of the MC system A</w:t>
      </w:r>
      <w:r w:rsidRPr="00883B70">
        <w:t>.</w:t>
      </w:r>
    </w:p>
    <w:p w14:paraId="32945DAD" w14:textId="77777777" w:rsidR="00D12610" w:rsidRDefault="00D12610" w:rsidP="000E2073">
      <w:pPr>
        <w:pStyle w:val="TH"/>
      </w:pPr>
      <w:r>
        <w:object w:dxaOrig="11280" w:dyaOrig="9216" w14:anchorId="49DB9130">
          <v:shape id="_x0000_i1209" type="#_x0000_t75" style="width:481.65pt;height:393.5pt" o:ole="">
            <v:imagedata r:id="rId381" o:title=""/>
          </v:shape>
          <o:OLEObject Type="Embed" ProgID="Visio.Drawing.15" ShapeID="_x0000_i1209" DrawAspect="Content" ObjectID="_1828719290" r:id="rId382"/>
        </w:object>
      </w:r>
    </w:p>
    <w:p w14:paraId="00DA8C78" w14:textId="77777777" w:rsidR="00D12610" w:rsidRPr="00883B70" w:rsidRDefault="00D12610" w:rsidP="00D12610">
      <w:pPr>
        <w:pStyle w:val="TF"/>
      </w:pPr>
      <w:r w:rsidRPr="00883B70">
        <w:t>Figure </w:t>
      </w:r>
      <w:r>
        <w:t>10.16.7</w:t>
      </w:r>
      <w:r w:rsidRPr="004F5465">
        <w:t>.3-1</w:t>
      </w:r>
      <w:r w:rsidRPr="00883B70">
        <w:t xml:space="preserve">: </w:t>
      </w:r>
      <w:r w:rsidRPr="009235FF">
        <w:t xml:space="preserve">Migration during ongoing </w:t>
      </w:r>
      <w:r>
        <w:t>ad hoc</w:t>
      </w:r>
      <w:r w:rsidRPr="00641F7A">
        <w:t xml:space="preserve"> group call</w:t>
      </w:r>
      <w:r>
        <w:t xml:space="preserve"> based on p</w:t>
      </w:r>
      <w:r w:rsidRPr="006D4D6C">
        <w:t>articipants list</w:t>
      </w:r>
      <w:r w:rsidRPr="00883B70">
        <w:t xml:space="preserve">. </w:t>
      </w:r>
    </w:p>
    <w:p w14:paraId="5B4B8A2B" w14:textId="77777777" w:rsidR="00D12610" w:rsidRDefault="00D12610" w:rsidP="00D12610">
      <w:pPr>
        <w:pStyle w:val="B1"/>
      </w:pPr>
      <w:r>
        <w:t>1.</w:t>
      </w:r>
      <w:r>
        <w:tab/>
        <w:t xml:space="preserve">The </w:t>
      </w:r>
      <w:r w:rsidRPr="00285AEE">
        <w:t>MC service client</w:t>
      </w:r>
      <w:r>
        <w:t> 3 determines the need to migrate to the MC system B</w:t>
      </w:r>
      <w:r w:rsidRPr="00930365">
        <w:t xml:space="preserve"> </w:t>
      </w:r>
      <w:r>
        <w:t>and MC service user 3 is notified to be prepared for possible service interruption.</w:t>
      </w:r>
    </w:p>
    <w:p w14:paraId="7C0084C3" w14:textId="77777777" w:rsidR="00D12610" w:rsidRDefault="00D12610" w:rsidP="00D12610">
      <w:pPr>
        <w:pStyle w:val="B1"/>
      </w:pPr>
      <w:r>
        <w:t>2a-2b.</w:t>
      </w:r>
      <w:r>
        <w:tab/>
        <w:t xml:space="preserve">The </w:t>
      </w:r>
      <w:r w:rsidRPr="00FC3940">
        <w:t>MC service client</w:t>
      </w:r>
      <w:r>
        <w:t> 3</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p>
    <w:p w14:paraId="3AF21CC9" w14:textId="77777777" w:rsidR="00D12610" w:rsidRPr="00285AEE" w:rsidRDefault="00D12610" w:rsidP="00D12610">
      <w:pPr>
        <w:pStyle w:val="B1"/>
      </w:pPr>
      <w:r>
        <w:t>3.</w:t>
      </w:r>
      <w:r>
        <w:tab/>
        <w:t xml:space="preserve">The ongoing ad hoc group call is updated by removing </w:t>
      </w:r>
      <w:r w:rsidRPr="00FC3940">
        <w:t>MC service client</w:t>
      </w:r>
      <w:r>
        <w:t> 3 and call continues with remaining MC service clients.</w:t>
      </w:r>
    </w:p>
    <w:p w14:paraId="75470CE1" w14:textId="5D82CC9B" w:rsidR="00D12610" w:rsidRPr="00285AEE" w:rsidRDefault="00D12610" w:rsidP="00D12610">
      <w:pPr>
        <w:pStyle w:val="B1"/>
      </w:pPr>
      <w:r>
        <w:t>4.</w:t>
      </w:r>
      <w:r>
        <w:tab/>
        <w:t xml:space="preserve">The </w:t>
      </w:r>
      <w:r w:rsidRPr="00FC3940">
        <w:t>MC service client</w:t>
      </w:r>
      <w:r>
        <w:t> 3 migrates to the MC system B as described in the clause </w:t>
      </w:r>
      <w:r w:rsidRPr="008116E4">
        <w:t>10.6.</w:t>
      </w:r>
      <w:r>
        <w:t xml:space="preserve">3 and </w:t>
      </w:r>
      <w:r w:rsidRPr="00285AEE">
        <w:t>new MC serv</w:t>
      </w:r>
      <w:r>
        <w:t xml:space="preserve">ice ID is assigned by the MC system B. The </w:t>
      </w:r>
      <w:r w:rsidRPr="00285AEE">
        <w:t>MC service</w:t>
      </w:r>
      <w:r>
        <w:t xml:space="preserve"> server A of the MC system A, which is the primary MC system of the migrated MC service user 3, is informed about migrated MC service user</w:t>
      </w:r>
      <w:r w:rsidRPr="00D12610">
        <w:t>'</w:t>
      </w:r>
      <w:r>
        <w:t>s MC service ID obtained from the MC system B (i.e. a migrated MC system) along with successful MC service authorization at the MC system B.</w:t>
      </w:r>
    </w:p>
    <w:p w14:paraId="41C606FA" w14:textId="77777777" w:rsidR="00D12610" w:rsidRPr="00285AEE" w:rsidRDefault="00D12610" w:rsidP="00D12610">
      <w:pPr>
        <w:pStyle w:val="B1"/>
      </w:pPr>
      <w:r>
        <w:t>4a.</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3 is redirected to MC system B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3 assigned by both MC system A and MC system B, and reason for the call redirection as user migration.</w:t>
      </w:r>
    </w:p>
    <w:p w14:paraId="65068CBE" w14:textId="77777777" w:rsidR="00D12610" w:rsidRDefault="00D12610" w:rsidP="00D12610">
      <w:pPr>
        <w:pStyle w:val="B1"/>
      </w:pPr>
      <w:r>
        <w:t>5.</w:t>
      </w:r>
      <w:r>
        <w:tab/>
        <w:t xml:space="preserve">The </w:t>
      </w:r>
      <w:r w:rsidRPr="00285AEE">
        <w:t xml:space="preserve">MC service server </w:t>
      </w:r>
      <w:r>
        <w:t>A</w:t>
      </w:r>
      <w:r w:rsidRPr="00285AEE">
        <w:t xml:space="preserve"> </w:t>
      </w:r>
      <w:r>
        <w:t>of the MC system A determines</w:t>
      </w:r>
      <w:r w:rsidRPr="00285AEE">
        <w:t xml:space="preserve"> that MC service user</w:t>
      </w:r>
      <w:r>
        <w:t> 3</w:t>
      </w:r>
      <w:r w:rsidRPr="00285AEE">
        <w:t xml:space="preserve"> </w:t>
      </w:r>
      <w:r>
        <w:t>has to be re-invited for ongoing ad hoc</w:t>
      </w:r>
      <w:r w:rsidRPr="007F0F35">
        <w:t xml:space="preserve"> group call</w:t>
      </w:r>
      <w:r>
        <w:t xml:space="preserve">. </w:t>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475252C1" w14:textId="77777777" w:rsidR="00D12610" w:rsidRPr="00117812" w:rsidRDefault="00D12610" w:rsidP="00D12610">
      <w:pPr>
        <w:pStyle w:val="NO"/>
      </w:pPr>
      <w:r>
        <w:lastRenderedPageBreak/>
        <w:t xml:space="preserve">NOTE 1: How the </w:t>
      </w:r>
      <w:r w:rsidRPr="00285AEE">
        <w:t>MC service server</w:t>
      </w:r>
      <w:r>
        <w:t xml:space="preserve"> determining to re-invite the migrated </w:t>
      </w:r>
      <w:r w:rsidRPr="00285AEE">
        <w:t>MC service user</w:t>
      </w:r>
      <w:r>
        <w:t xml:space="preserve"> is left to the implementation (e.g. timer, policy, on migration completion with periodically querying for the migration status information etc.).</w:t>
      </w:r>
    </w:p>
    <w:p w14:paraId="3C3D8803" w14:textId="77777777" w:rsidR="00D12610" w:rsidRDefault="00D12610" w:rsidP="00D12610">
      <w:pPr>
        <w:pStyle w:val="B1"/>
      </w:pPr>
      <w:r>
        <w:t>6.</w:t>
      </w:r>
      <w:r>
        <w:tab/>
        <w:t xml:space="preserve">The </w:t>
      </w:r>
      <w:r w:rsidRPr="00285AEE">
        <w:t>MC service client</w:t>
      </w:r>
      <w:r>
        <w:t> 4 determines the need to migrate to the MC system C</w:t>
      </w:r>
      <w:r w:rsidRPr="00930365">
        <w:t xml:space="preserve"> </w:t>
      </w:r>
      <w:r>
        <w:t>and MC service user 4 is notified to be prepared for possible service interruption.</w:t>
      </w:r>
    </w:p>
    <w:p w14:paraId="1F97A306" w14:textId="77777777" w:rsidR="00D12610" w:rsidRDefault="00D12610" w:rsidP="00D12610">
      <w:pPr>
        <w:pStyle w:val="B1"/>
      </w:pPr>
      <w:r>
        <w:t>7a-7b.</w:t>
      </w:r>
      <w:r>
        <w:tab/>
        <w:t xml:space="preserve">The </w:t>
      </w:r>
      <w:r w:rsidRPr="00FC3940">
        <w:t>MC service client</w:t>
      </w:r>
      <w:r>
        <w:t> 4</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r>
        <w:t xml:space="preserve"> </w:t>
      </w:r>
    </w:p>
    <w:p w14:paraId="1755DF0B" w14:textId="77777777" w:rsidR="00D12610" w:rsidRPr="00285AEE" w:rsidRDefault="00D12610" w:rsidP="00D12610">
      <w:pPr>
        <w:pStyle w:val="B1"/>
      </w:pPr>
      <w:r>
        <w:t>8.</w:t>
      </w:r>
      <w:r>
        <w:tab/>
        <w:t xml:space="preserve">The ongoing ad hoc group call is updated by removing </w:t>
      </w:r>
      <w:r w:rsidRPr="00FC3940">
        <w:t>MC service client</w:t>
      </w:r>
      <w:r>
        <w:t> 4 and call continues with remaining MC service clients.</w:t>
      </w:r>
    </w:p>
    <w:p w14:paraId="545A75DF" w14:textId="58F29F61" w:rsidR="00D12610" w:rsidRPr="00285AEE" w:rsidRDefault="00D12610" w:rsidP="00D12610">
      <w:pPr>
        <w:pStyle w:val="B1"/>
      </w:pPr>
      <w:r>
        <w:t>9.</w:t>
      </w:r>
      <w:r>
        <w:tab/>
        <w:t xml:space="preserve">The </w:t>
      </w:r>
      <w:r w:rsidRPr="00FC3940">
        <w:t>MC service client</w:t>
      </w:r>
      <w:r>
        <w:t> 4 migrates to the MC system C as described in the clause </w:t>
      </w:r>
      <w:r w:rsidRPr="008116E4">
        <w:t>10.6.</w:t>
      </w:r>
      <w:r>
        <w:t>3</w:t>
      </w:r>
      <w:r w:rsidRPr="00744ECA">
        <w:t xml:space="preserve"> </w:t>
      </w:r>
      <w:r>
        <w:t xml:space="preserve">and </w:t>
      </w:r>
      <w:r w:rsidRPr="00285AEE">
        <w:t>new MC serv</w:t>
      </w:r>
      <w:r>
        <w:t xml:space="preserve">ice ID is assigned by the MC system C. The </w:t>
      </w:r>
      <w:r w:rsidRPr="00285AEE">
        <w:t>MC service</w:t>
      </w:r>
      <w:r>
        <w:t xml:space="preserve"> server B of the MC system B, which is the primary MC system of the migrated MC service user 4, is informed about migrated MC service user</w:t>
      </w:r>
      <w:r w:rsidRPr="00D12610">
        <w:t>'</w:t>
      </w:r>
      <w:r>
        <w:t>s MC service ID obtained from the MC system C (i.e. a migrated MC system) along with successful MC service authorization at the MC system C.</w:t>
      </w:r>
    </w:p>
    <w:p w14:paraId="2D68D3CA" w14:textId="77777777" w:rsidR="00D12610" w:rsidRPr="00FD08F4" w:rsidRDefault="00D12610" w:rsidP="00D12610">
      <w:pPr>
        <w:pStyle w:val="B1"/>
      </w:pPr>
      <w:r>
        <w:t>10</w:t>
      </w:r>
      <w:r w:rsidRPr="00976C93">
        <w:t>.</w:t>
      </w:r>
      <w:r w:rsidRPr="00976C93">
        <w:tab/>
      </w:r>
      <w:r>
        <w:t xml:space="preserve">The </w:t>
      </w:r>
      <w:r w:rsidRPr="00285AEE">
        <w:t xml:space="preserve">MC service server </w:t>
      </w:r>
      <w:r>
        <w:t>A</w:t>
      </w:r>
      <w:r w:rsidRPr="00285AEE">
        <w:t xml:space="preserve"> </w:t>
      </w:r>
      <w:r>
        <w:t>of the MC system A determines</w:t>
      </w:r>
      <w:r w:rsidRPr="00285AEE">
        <w:t xml:space="preserve"> that MC service user</w:t>
      </w:r>
      <w:r>
        <w:t> 4</w:t>
      </w:r>
      <w:r w:rsidRPr="00285AEE">
        <w:t xml:space="preserve"> </w:t>
      </w:r>
      <w:r>
        <w:t>has to be re-invited for ongoing ad hoc</w:t>
      </w:r>
      <w:r w:rsidRPr="007F0F35">
        <w:t xml:space="preserve"> group call</w:t>
      </w:r>
      <w:r>
        <w:t xml:space="preserve">. </w:t>
      </w:r>
      <w:r w:rsidRPr="00976C93">
        <w:t xml:space="preserve">The MC </w:t>
      </w:r>
      <w:r w:rsidRPr="00180820">
        <w:t>service server A of the MC system A initiates an ad hoc group call request towards the MC service client</w:t>
      </w:r>
      <w:r>
        <w:t> </w:t>
      </w:r>
      <w:r w:rsidRPr="00180820">
        <w:t>4 of the MC system B</w:t>
      </w:r>
      <w:r>
        <w:t xml:space="preserve"> (i.e. interconnected MC system)</w:t>
      </w:r>
      <w:r w:rsidRPr="006D2DE0">
        <w:t xml:space="preserve"> </w:t>
      </w:r>
      <w:r>
        <w:t>using MC service ID assigned by the MC system B (i.e. primary MC system)</w:t>
      </w:r>
      <w:r w:rsidRPr="00180820">
        <w:t>. The ad hoc group call request is routed to the MC service client</w:t>
      </w:r>
      <w:r>
        <w:t> </w:t>
      </w:r>
      <w:r w:rsidRPr="00180820">
        <w:t>4 via the MC service server B of the MC system B.</w:t>
      </w:r>
    </w:p>
    <w:p w14:paraId="2991B5D0" w14:textId="77777777" w:rsidR="00D12610" w:rsidRPr="00117812" w:rsidRDefault="00D12610" w:rsidP="00D12610">
      <w:pPr>
        <w:pStyle w:val="NO"/>
      </w:pPr>
      <w:r>
        <w:t xml:space="preserve">NOTE 2: How the </w:t>
      </w:r>
      <w:r w:rsidRPr="00285AEE">
        <w:t>MC service server</w:t>
      </w:r>
      <w:r>
        <w:t xml:space="preserve"> determining to re-invite the migrated </w:t>
      </w:r>
      <w:r w:rsidRPr="00285AEE">
        <w:t>MC service user</w:t>
      </w:r>
      <w:r>
        <w:t xml:space="preserve"> is left to the implementation (e.g. timer, policy etc).</w:t>
      </w:r>
    </w:p>
    <w:p w14:paraId="55F8C6B3" w14:textId="77777777" w:rsidR="00D12610" w:rsidRPr="00285AEE" w:rsidRDefault="00D12610" w:rsidP="00D12610">
      <w:pPr>
        <w:pStyle w:val="B1"/>
      </w:pPr>
      <w:r>
        <w:t>11.</w:t>
      </w:r>
      <w:r>
        <w:tab/>
        <w:t xml:space="preserve">The </w:t>
      </w:r>
      <w:r w:rsidRPr="00285AEE">
        <w:t xml:space="preserve">MC service server </w:t>
      </w:r>
      <w:r>
        <w:t>B</w:t>
      </w:r>
      <w:r w:rsidRPr="00285AEE">
        <w:t xml:space="preserve"> </w:t>
      </w:r>
      <w:r>
        <w:t>of the MC system B determines</w:t>
      </w:r>
      <w:r w:rsidRPr="00285AEE">
        <w:t xml:space="preserve"> that MC service user</w:t>
      </w:r>
      <w:r>
        <w:t> 4</w:t>
      </w:r>
      <w:r w:rsidRPr="00285AEE">
        <w:t xml:space="preserve"> </w:t>
      </w:r>
      <w:r>
        <w:t>has to be invited for ad hoc</w:t>
      </w:r>
      <w:r w:rsidRPr="007F0F35">
        <w:t xml:space="preserve"> group call </w:t>
      </w:r>
      <w:r>
        <w:t>is</w:t>
      </w:r>
      <w:r w:rsidRPr="00285AEE">
        <w:t xml:space="preserve"> migrated to MC system </w:t>
      </w:r>
      <w:r>
        <w:t>C</w:t>
      </w:r>
      <w:r w:rsidRPr="00285AEE">
        <w:t xml:space="preserve"> with a new MC serv</w:t>
      </w:r>
      <w:r>
        <w:t>ice ID assigned by MC system C.</w:t>
      </w:r>
    </w:p>
    <w:p w14:paraId="43EBAE93" w14:textId="77777777" w:rsidR="00D12610" w:rsidRDefault="00D12610" w:rsidP="00D12610">
      <w:pPr>
        <w:pStyle w:val="B1"/>
      </w:pPr>
      <w:r>
        <w:t>12.</w:t>
      </w:r>
      <w:r>
        <w:tab/>
        <w:t xml:space="preserve">The </w:t>
      </w:r>
      <w:r w:rsidRPr="00285AEE">
        <w:t xml:space="preserve">MC service server </w:t>
      </w:r>
      <w:r>
        <w:t>B</w:t>
      </w:r>
      <w:r w:rsidRPr="00285AEE">
        <w:t xml:space="preserve"> </w:t>
      </w:r>
      <w:r>
        <w:t xml:space="preserve">inform the </w:t>
      </w:r>
      <w:r w:rsidRPr="00285AEE">
        <w:t xml:space="preserve">MC service server </w:t>
      </w:r>
      <w:r>
        <w:t xml:space="preserve">A that initiation of ad hoc group call towards the </w:t>
      </w:r>
      <w:r w:rsidRPr="00285AEE">
        <w:t>MC service user</w:t>
      </w:r>
      <w:r>
        <w:t xml:space="preserve"> 4 has migrated and assigned with a new </w:t>
      </w:r>
      <w:r w:rsidRPr="00285AEE">
        <w:t xml:space="preserve">MC service ID </w:t>
      </w:r>
      <w:r>
        <w:t>by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notify as user migration.</w:t>
      </w:r>
    </w:p>
    <w:p w14:paraId="4395064F" w14:textId="77777777" w:rsidR="00D12610" w:rsidRPr="00285AEE" w:rsidRDefault="00D12610" w:rsidP="00D12610">
      <w:pPr>
        <w:pStyle w:val="B1"/>
      </w:pPr>
      <w:r>
        <w:t>13.</w:t>
      </w:r>
      <w:r>
        <w:tab/>
        <w:t xml:space="preserve">The </w:t>
      </w:r>
      <w:r w:rsidRPr="00285AEE">
        <w:t xml:space="preserve">MC service server A </w:t>
      </w:r>
      <w:r>
        <w:t xml:space="preserve">may inform the </w:t>
      </w:r>
      <w:r w:rsidRPr="00285AEE">
        <w:t>MC service client</w:t>
      </w:r>
      <w:r>
        <w:t> </w:t>
      </w:r>
      <w:r w:rsidRPr="00285AEE">
        <w:t>1</w:t>
      </w:r>
      <w:r>
        <w:t xml:space="preserve"> that ad hoc group call request towards </w:t>
      </w:r>
      <w:r w:rsidRPr="00285AEE">
        <w:t>MC service user</w:t>
      </w:r>
      <w:r>
        <w:t> 4 is redirected to MC system C (migrated MC system) by sending ad hoc group</w:t>
      </w:r>
      <w:r w:rsidRPr="00883B70">
        <w:t xml:space="preserve"> call</w:t>
      </w:r>
      <w:r>
        <w:t xml:space="preserve"> redirection notify. The ad hoc group</w:t>
      </w:r>
      <w:r w:rsidRPr="00883B70">
        <w:t xml:space="preserve"> call</w:t>
      </w:r>
      <w:r>
        <w:t xml:space="preserve"> redirection notify contains the information about MC service ID of the target MC service user 4 assigned by both MC system B and MC system C, and reason for the call redirection as user migration.</w:t>
      </w:r>
    </w:p>
    <w:p w14:paraId="471FD46C" w14:textId="77777777" w:rsidR="00D12610" w:rsidRDefault="00D12610" w:rsidP="00D12610">
      <w:pPr>
        <w:pStyle w:val="B1"/>
      </w:pPr>
      <w:r>
        <w:t>14.</w:t>
      </w:r>
      <w:r>
        <w:tab/>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2B251744" w14:textId="77777777" w:rsidR="00D12610" w:rsidRDefault="00D12610" w:rsidP="00D12610">
      <w:pPr>
        <w:pStyle w:val="NO"/>
      </w:pPr>
      <w:r>
        <w:t>NOTE 3</w:t>
      </w:r>
      <w:r w:rsidRPr="004930A5">
        <w:t>:</w:t>
      </w:r>
      <w:r w:rsidRPr="004930A5">
        <w:tab/>
      </w:r>
      <w:r>
        <w:t>The migrated MC system can choose to reject the ad hoc group call request originated towards the migrated MC service user based on the local policy</w:t>
      </w:r>
      <w:r w:rsidRPr="0046339D">
        <w:rPr>
          <w:lang w:eastAsia="zh-CN"/>
        </w:rPr>
        <w:t>.</w:t>
      </w:r>
    </w:p>
    <w:p w14:paraId="48FA51FC" w14:textId="4E0E2076" w:rsidR="00D12610" w:rsidRDefault="00D12610" w:rsidP="00D12610">
      <w:pPr>
        <w:pStyle w:val="NO"/>
      </w:pPr>
      <w:r>
        <w:t>NOTE 4</w:t>
      </w:r>
      <w:r w:rsidRPr="004930A5">
        <w:t>:</w:t>
      </w:r>
      <w:r w:rsidRPr="004930A5">
        <w:tab/>
      </w:r>
      <w:r>
        <w:t>When an MC service user is added to the ad hoc group call, t</w:t>
      </w:r>
      <w:r w:rsidRPr="0046339D">
        <w:rPr>
          <w:lang w:eastAsia="zh-CN"/>
        </w:rPr>
        <w:t>he authorized users (not shown in figure), who are configured to receive the participant</w:t>
      </w:r>
      <w:r w:rsidRPr="00D12610">
        <w:rPr>
          <w:lang w:eastAsia="zh-CN"/>
        </w:rPr>
        <w:t>'</w:t>
      </w:r>
      <w:r w:rsidRPr="0046339D">
        <w:rPr>
          <w:lang w:eastAsia="zh-CN"/>
        </w:rPr>
        <w:t xml:space="preserve">s information of </w:t>
      </w:r>
      <w:r>
        <w:rPr>
          <w:lang w:eastAsia="zh-CN"/>
        </w:rPr>
        <w:t xml:space="preserve">an </w:t>
      </w:r>
      <w:r w:rsidRPr="0046339D">
        <w:rPr>
          <w:lang w:eastAsia="zh-CN"/>
        </w:rPr>
        <w:t>ad</w:t>
      </w:r>
      <w:r>
        <w:rPr>
          <w:lang w:eastAsia="zh-CN"/>
        </w:rPr>
        <w:t xml:space="preserve"> hoc group call, are notified that the </w:t>
      </w:r>
      <w:r>
        <w:t xml:space="preserve">MC service </w:t>
      </w:r>
      <w:r>
        <w:rPr>
          <w:lang w:eastAsia="zh-CN"/>
        </w:rPr>
        <w:t>user joined</w:t>
      </w:r>
      <w:r w:rsidRPr="0046339D">
        <w:rPr>
          <w:lang w:eastAsia="zh-CN"/>
        </w:rPr>
        <w:t xml:space="preserve"> the ad</w:t>
      </w:r>
      <w:r>
        <w:rPr>
          <w:lang w:eastAsia="zh-CN"/>
        </w:rPr>
        <w:t> </w:t>
      </w:r>
      <w:r w:rsidRPr="0046339D">
        <w:rPr>
          <w:lang w:eastAsia="zh-CN"/>
        </w:rPr>
        <w:t>hoc group call.</w:t>
      </w:r>
    </w:p>
    <w:p w14:paraId="462818EC" w14:textId="77777777" w:rsidR="00D12610" w:rsidRPr="00883B70" w:rsidRDefault="00D12610" w:rsidP="00D12610">
      <w:pPr>
        <w:pStyle w:val="Heading4"/>
      </w:pPr>
      <w:bookmarkStart w:id="2947" w:name="_Toc218105418"/>
      <w:r>
        <w:t>10.16.7.4</w:t>
      </w:r>
      <w:r>
        <w:tab/>
        <w:t>Procedure for criteria</w:t>
      </w:r>
      <w:r w:rsidRPr="006D4D6C">
        <w:t xml:space="preserve"> provided by the Initiator</w:t>
      </w:r>
      <w:bookmarkEnd w:id="2947"/>
    </w:p>
    <w:p w14:paraId="0B50F08D" w14:textId="77777777" w:rsidR="00D12610" w:rsidRDefault="00D12610" w:rsidP="00D12610">
      <w:r w:rsidRPr="00883B70">
        <w:t>Figure </w:t>
      </w:r>
      <w:r>
        <w:t>10.16.7.4</w:t>
      </w:r>
      <w:r w:rsidRPr="00883B70">
        <w:t xml:space="preserve">-1 presents a generic </w:t>
      </w:r>
      <w:r>
        <w:t>ad hoc group</w:t>
      </w:r>
      <w:r w:rsidRPr="00883B70">
        <w:t xml:space="preserve"> call</w:t>
      </w:r>
      <w:r>
        <w:t xml:space="preserve"> </w:t>
      </w:r>
      <w:r w:rsidRPr="00EE62E6">
        <w:t xml:space="preserve">procedure </w:t>
      </w:r>
      <w:r>
        <w:t xml:space="preserve">in which </w:t>
      </w:r>
      <w:r w:rsidRPr="00883B70">
        <w:t xml:space="preserve">MC </w:t>
      </w:r>
      <w:r>
        <w:t xml:space="preserve">service </w:t>
      </w:r>
      <w:r w:rsidRPr="00883B70">
        <w:t>user</w:t>
      </w:r>
      <w:r>
        <w:t xml:space="preserve"> 3 using MC service client 3 and </w:t>
      </w:r>
      <w:r w:rsidRPr="00883B70">
        <w:t xml:space="preserve">MC </w:t>
      </w:r>
      <w:r>
        <w:t xml:space="preserve">service </w:t>
      </w:r>
      <w:r w:rsidRPr="00883B70">
        <w:t>user</w:t>
      </w:r>
      <w:r>
        <w:t> 4 using MC service client 4 migrates during the call, where the MC system A is the primary MC system of MC service user 3 before migration, MC system B is the primary MC system of MC service user 4 before migration, the MC system B is the MC system that the MC service user 3 has migrated and the MC system C is the MC system that the MC service user 4 has migrated. After the migration, the migrated MC service user 3 and MC service user 4 are re-invited to ongoing ad hoc group call based on the criteria in the migrated MC system and successfully added to the call.</w:t>
      </w:r>
    </w:p>
    <w:p w14:paraId="3B290A65" w14:textId="77777777" w:rsidR="00D12610" w:rsidRPr="003E6841" w:rsidRDefault="00D12610" w:rsidP="00D12610">
      <w:r w:rsidRPr="003E6841">
        <w:t>The procedure is based on the following existing procedures:</w:t>
      </w:r>
    </w:p>
    <w:p w14:paraId="30808EDF" w14:textId="77777777" w:rsidR="00D12610" w:rsidRPr="003E6841" w:rsidRDefault="00D12610" w:rsidP="00D12610">
      <w:pPr>
        <w:pStyle w:val="B1"/>
      </w:pPr>
      <w:r w:rsidRPr="003E6841">
        <w:lastRenderedPageBreak/>
        <w:t>-</w:t>
      </w:r>
      <w:r w:rsidRPr="003E6841">
        <w:tab/>
      </w:r>
      <w:r>
        <w:t xml:space="preserve">The ad hoc group call setup procedures as </w:t>
      </w:r>
      <w:r w:rsidRPr="00285AEE">
        <w:t>described in clause </w:t>
      </w:r>
      <w:r>
        <w:t>10.19</w:t>
      </w:r>
      <w:r w:rsidRPr="00AB5FED">
        <w:t>.</w:t>
      </w:r>
      <w:r>
        <w:t>3.2.3</w:t>
      </w:r>
      <w:r w:rsidRPr="00285AEE">
        <w:t xml:space="preserve"> </w:t>
      </w:r>
      <w:r>
        <w:t>of</w:t>
      </w:r>
      <w:r w:rsidRPr="00285AEE">
        <w:t xml:space="preserve"> 3GPP TS 23.379 [16], in clause </w:t>
      </w:r>
      <w:r>
        <w:t>7.19</w:t>
      </w:r>
      <w:r w:rsidRPr="00AB5FED">
        <w:t>.</w:t>
      </w:r>
      <w:r>
        <w:t>3.2.1</w:t>
      </w:r>
      <w:r w:rsidRPr="00285AEE">
        <w:t xml:space="preserve"> </w:t>
      </w:r>
      <w:r>
        <w:t>of</w:t>
      </w:r>
      <w:r w:rsidRPr="00285AEE">
        <w:t xml:space="preserve"> 3GPP TS 23.281 [12], or in </w:t>
      </w:r>
      <w:r>
        <w:t>clause 7.17.3.2.3 of 3GPP TS 23.282 [13].</w:t>
      </w:r>
    </w:p>
    <w:p w14:paraId="4EF5D41B" w14:textId="77777777" w:rsidR="00D12610" w:rsidRPr="003E6841" w:rsidRDefault="00D12610" w:rsidP="00D12610">
      <w:pPr>
        <w:pStyle w:val="B1"/>
      </w:pPr>
      <w:r w:rsidRPr="003E6841">
        <w:t>-</w:t>
      </w:r>
      <w:r w:rsidRPr="003E6841">
        <w:tab/>
      </w:r>
      <w:r>
        <w:t xml:space="preserve">The migration of the MC service user to the partner MC system procedures as </w:t>
      </w:r>
      <w:r w:rsidRPr="00285AEE">
        <w:t xml:space="preserve">described in </w:t>
      </w:r>
      <w:r>
        <w:t>clause </w:t>
      </w:r>
      <w:r w:rsidRPr="008116E4">
        <w:t>10.6.</w:t>
      </w:r>
      <w:r>
        <w:t>3.</w:t>
      </w:r>
    </w:p>
    <w:p w14:paraId="47D6FA82" w14:textId="77777777" w:rsidR="00D12610" w:rsidRPr="003E6841" w:rsidRDefault="00D12610" w:rsidP="00D12610">
      <w:pPr>
        <w:pStyle w:val="B1"/>
      </w:pPr>
      <w:r w:rsidRPr="003E6841">
        <w:t>-</w:t>
      </w:r>
      <w:r w:rsidRPr="003E6841">
        <w:tab/>
      </w:r>
      <w:r>
        <w:t xml:space="preserve">Inviting a MC service user meeting the criteria to the ongoing ad hoc group call procedure steps are as </w:t>
      </w:r>
      <w:r w:rsidRPr="00285AEE">
        <w:t>described in clause </w:t>
      </w:r>
      <w:r>
        <w:t>10.19.3.2.4</w:t>
      </w:r>
      <w:r w:rsidRPr="00285AEE">
        <w:t xml:space="preserve"> </w:t>
      </w:r>
      <w:r>
        <w:t>of</w:t>
      </w:r>
      <w:r w:rsidRPr="00285AEE">
        <w:t xml:space="preserve"> 3GPP TS 23.379 [16], in clause </w:t>
      </w:r>
      <w:r>
        <w:t>7.19.3.2.2</w:t>
      </w:r>
      <w:r w:rsidRPr="00285AEE">
        <w:t xml:space="preserve"> </w:t>
      </w:r>
      <w:r>
        <w:t>of</w:t>
      </w:r>
      <w:r w:rsidRPr="00285AEE">
        <w:t xml:space="preserve"> 3GPP TS 23.281 [12], or in </w:t>
      </w:r>
      <w:r>
        <w:t>clause 7.17.3.2.4 of 3GPP TS 23.282 [13].</w:t>
      </w:r>
    </w:p>
    <w:p w14:paraId="1D5519E1" w14:textId="77777777" w:rsidR="00D12610" w:rsidRPr="00883B70" w:rsidRDefault="00D12610" w:rsidP="00D12610">
      <w:r w:rsidRPr="00883B70">
        <w:t xml:space="preserve">Pre-conditions: </w:t>
      </w:r>
    </w:p>
    <w:p w14:paraId="64CE9F9B" w14:textId="77777777" w:rsidR="00D12610" w:rsidRDefault="00D12610" w:rsidP="00D12610">
      <w:pPr>
        <w:pStyle w:val="B1"/>
      </w:pPr>
      <w:r>
        <w:t>-</w:t>
      </w:r>
      <w:r>
        <w:tab/>
        <w:t xml:space="preserve">The </w:t>
      </w:r>
      <w:r w:rsidRPr="00883B70">
        <w:t>MC system A</w:t>
      </w:r>
      <w:r>
        <w:t xml:space="preserve">, </w:t>
      </w:r>
      <w:r w:rsidRPr="00883B70">
        <w:t xml:space="preserve">MC system </w:t>
      </w:r>
      <w:r>
        <w:t>B</w:t>
      </w:r>
      <w:r w:rsidRPr="00883B70">
        <w:t xml:space="preserve"> and MC system </w:t>
      </w:r>
      <w:r>
        <w:t>C</w:t>
      </w:r>
      <w:r w:rsidRPr="00883B70">
        <w:t xml:space="preserve"> are interconnected</w:t>
      </w:r>
      <w:r>
        <w:t xml:space="preserve"> MC systems and the criteria is shared among these interconnected systems</w:t>
      </w:r>
      <w:r w:rsidRPr="00883B70">
        <w:t xml:space="preserve">. </w:t>
      </w:r>
    </w:p>
    <w:p w14:paraId="65CDF976" w14:textId="77777777" w:rsidR="00D12610" w:rsidRDefault="00D12610" w:rsidP="00D12610">
      <w:pPr>
        <w:pStyle w:val="B1"/>
      </w:pPr>
      <w:r>
        <w:t>-</w:t>
      </w:r>
      <w:r>
        <w:tab/>
        <w:t xml:space="preserve">The MC system A is the primary MC system of MC service user 1, MC service user 2 and the MC service user 3. The MC system B is the MC system that MC service user 3 has migrated. </w:t>
      </w:r>
    </w:p>
    <w:p w14:paraId="29E8233F" w14:textId="77777777" w:rsidR="00D12610" w:rsidRDefault="00D12610" w:rsidP="00D12610">
      <w:pPr>
        <w:pStyle w:val="B1"/>
      </w:pPr>
      <w:r>
        <w:t>-</w:t>
      </w:r>
      <w:r>
        <w:tab/>
        <w:t>The MC system B is the primary MC system of MC service user 4. The MC system C is the MC system that MC service user 4 has migrated.</w:t>
      </w:r>
      <w:r w:rsidRPr="00721EDC">
        <w:t xml:space="preserve"> </w:t>
      </w:r>
    </w:p>
    <w:p w14:paraId="499CF9A2" w14:textId="77777777" w:rsidR="00D12610" w:rsidRDefault="00D12610" w:rsidP="00D12610">
      <w:pPr>
        <w:pStyle w:val="B1"/>
      </w:pPr>
      <w:r>
        <w:t>-</w:t>
      </w:r>
      <w:r>
        <w:tab/>
      </w:r>
      <w:r w:rsidRPr="00AB5FED">
        <w:t xml:space="preserve">An </w:t>
      </w:r>
      <w:r>
        <w:t xml:space="preserve">ad hoc </w:t>
      </w:r>
      <w:r>
        <w:rPr>
          <w:rFonts w:hint="eastAsia"/>
          <w:lang w:eastAsia="zh-CN"/>
        </w:rPr>
        <w:t>group call</w:t>
      </w:r>
      <w:r w:rsidRPr="00AB5FED">
        <w:t xml:space="preserve"> is </w:t>
      </w:r>
      <w:r>
        <w:t xml:space="preserve">ongoing among the MC service </w:t>
      </w:r>
      <w:r>
        <w:rPr>
          <w:rFonts w:hint="eastAsia"/>
          <w:lang w:eastAsia="zh-CN"/>
        </w:rPr>
        <w:t>user</w:t>
      </w:r>
      <w:r w:rsidRPr="00432B7F">
        <w:t>s</w:t>
      </w:r>
      <w:r>
        <w:rPr>
          <w:rFonts w:hint="eastAsia"/>
          <w:lang w:eastAsia="zh-CN"/>
        </w:rPr>
        <w:t xml:space="preserve"> </w:t>
      </w:r>
      <w:r>
        <w:rPr>
          <w:lang w:eastAsia="zh-CN"/>
        </w:rPr>
        <w:t xml:space="preserve">at </w:t>
      </w:r>
      <w:r>
        <w:t xml:space="preserve">MC service </w:t>
      </w:r>
      <w:r>
        <w:rPr>
          <w:lang w:eastAsia="zh-CN"/>
        </w:rPr>
        <w:t xml:space="preserve">client 1 (initiator), </w:t>
      </w:r>
      <w:r>
        <w:t xml:space="preserve">MC service </w:t>
      </w:r>
      <w:r>
        <w:rPr>
          <w:lang w:eastAsia="zh-CN"/>
        </w:rPr>
        <w:t xml:space="preserve">client 2, </w:t>
      </w:r>
      <w:r>
        <w:t xml:space="preserve">MC service </w:t>
      </w:r>
      <w:r>
        <w:rPr>
          <w:lang w:eastAsia="zh-CN"/>
        </w:rPr>
        <w:t xml:space="preserve">client 3 and </w:t>
      </w:r>
      <w:r>
        <w:t xml:space="preserve">MC service </w:t>
      </w:r>
      <w:r>
        <w:rPr>
          <w:lang w:eastAsia="zh-CN"/>
        </w:rPr>
        <w:t xml:space="preserve">client 4 using the </w:t>
      </w:r>
      <w:r w:rsidRPr="00285AEE">
        <w:t>MC</w:t>
      </w:r>
      <w:r>
        <w:t xml:space="preserve"> service ID </w:t>
      </w:r>
      <w:r w:rsidRPr="00285AEE">
        <w:t xml:space="preserve">which </w:t>
      </w:r>
      <w:r>
        <w:t>are</w:t>
      </w:r>
      <w:r w:rsidRPr="00285AEE">
        <w:t xml:space="preserve"> </w:t>
      </w:r>
      <w:r>
        <w:t>obtained</w:t>
      </w:r>
      <w:r w:rsidRPr="00285AEE">
        <w:t xml:space="preserve"> </w:t>
      </w:r>
      <w:r>
        <w:t>from</w:t>
      </w:r>
      <w:r w:rsidRPr="00285AEE">
        <w:t xml:space="preserve"> </w:t>
      </w:r>
      <w:r>
        <w:t>their</w:t>
      </w:r>
      <w:r w:rsidRPr="00285AEE">
        <w:t xml:space="preserve"> primary MC system</w:t>
      </w:r>
      <w:r>
        <w:t>, and</w:t>
      </w:r>
      <w:r w:rsidRPr="008A2354">
        <w:t xml:space="preserve"> </w:t>
      </w:r>
      <w:r>
        <w:t>the participants list determined using criteria provided by the originating MC service</w:t>
      </w:r>
      <w:r w:rsidRPr="008A2354">
        <w:t xml:space="preserve"> user</w:t>
      </w:r>
      <w:r w:rsidRPr="00F911F6">
        <w:t xml:space="preserve"> </w:t>
      </w:r>
      <w:r>
        <w:t xml:space="preserve">while initiating the ad hoc </w:t>
      </w:r>
      <w:r>
        <w:rPr>
          <w:rFonts w:hint="eastAsia"/>
          <w:lang w:eastAsia="zh-CN"/>
        </w:rPr>
        <w:t>group call</w:t>
      </w:r>
      <w:r w:rsidRPr="008A2354">
        <w:t>.</w:t>
      </w:r>
    </w:p>
    <w:p w14:paraId="26219C36" w14:textId="77777777" w:rsidR="00D12610" w:rsidRDefault="00D12610" w:rsidP="00D12610">
      <w:pPr>
        <w:pStyle w:val="B1"/>
      </w:pPr>
      <w:r>
        <w:t>-</w:t>
      </w:r>
      <w:r>
        <w:tab/>
      </w:r>
      <w:r w:rsidRPr="00432B7F">
        <w:t xml:space="preserve">The </w:t>
      </w:r>
      <w:r>
        <w:t>ad hoc group call is hosted in the MC service server A of the MC system A</w:t>
      </w:r>
      <w:r w:rsidRPr="00883B70">
        <w:t>.</w:t>
      </w:r>
    </w:p>
    <w:p w14:paraId="72728DB8" w14:textId="77777777" w:rsidR="00D12610" w:rsidRDefault="00D12610" w:rsidP="000E2073">
      <w:pPr>
        <w:pStyle w:val="TH"/>
      </w:pPr>
      <w:r>
        <w:object w:dxaOrig="11280" w:dyaOrig="7752" w14:anchorId="075DCA0A">
          <v:shape id="_x0000_i1210" type="#_x0000_t75" style="width:481.65pt;height:330.75pt" o:ole="">
            <v:imagedata r:id="rId383" o:title=""/>
          </v:shape>
          <o:OLEObject Type="Embed" ProgID="Visio.Drawing.15" ShapeID="_x0000_i1210" DrawAspect="Content" ObjectID="_1828719291" r:id="rId384"/>
        </w:object>
      </w:r>
    </w:p>
    <w:p w14:paraId="2FB3BE56" w14:textId="77777777" w:rsidR="00D12610" w:rsidRPr="00883B70" w:rsidRDefault="00D12610" w:rsidP="00D12610">
      <w:pPr>
        <w:pStyle w:val="TF"/>
      </w:pPr>
      <w:r w:rsidRPr="00883B70">
        <w:t>Figure </w:t>
      </w:r>
      <w:r>
        <w:t>10.16.7.4</w:t>
      </w:r>
      <w:r w:rsidRPr="004F5465">
        <w:t>-1</w:t>
      </w:r>
      <w:r w:rsidRPr="00883B70">
        <w:t xml:space="preserve">: </w:t>
      </w:r>
      <w:r w:rsidRPr="009235FF">
        <w:t xml:space="preserve">Migration during ongoing </w:t>
      </w:r>
      <w:r>
        <w:t>ad hoc</w:t>
      </w:r>
      <w:r w:rsidRPr="00641F7A">
        <w:t xml:space="preserve"> group call</w:t>
      </w:r>
      <w:r>
        <w:t xml:space="preserve"> based on criteria</w:t>
      </w:r>
      <w:r w:rsidRPr="00883B70">
        <w:t xml:space="preserve">. </w:t>
      </w:r>
    </w:p>
    <w:p w14:paraId="1D99B1B3" w14:textId="77777777" w:rsidR="00D12610" w:rsidRDefault="00D12610" w:rsidP="00D12610">
      <w:pPr>
        <w:pStyle w:val="B1"/>
      </w:pPr>
      <w:r>
        <w:t>1.</w:t>
      </w:r>
      <w:r>
        <w:tab/>
        <w:t xml:space="preserve">The </w:t>
      </w:r>
      <w:r w:rsidRPr="00285AEE">
        <w:t>MC service client</w:t>
      </w:r>
      <w:r>
        <w:t> 3 determines the need to migrate to the MC system B</w:t>
      </w:r>
      <w:r w:rsidRPr="00930365">
        <w:t xml:space="preserve"> </w:t>
      </w:r>
      <w:r>
        <w:t>and MC service user 3 is notified to be prepared for possible service interruption.</w:t>
      </w:r>
    </w:p>
    <w:p w14:paraId="2C42EC4E" w14:textId="77777777" w:rsidR="00D12610" w:rsidRDefault="00D12610" w:rsidP="00D12610">
      <w:pPr>
        <w:pStyle w:val="B1"/>
      </w:pPr>
      <w:r>
        <w:t>2a-2b.</w:t>
      </w:r>
      <w:r>
        <w:tab/>
        <w:t xml:space="preserve">The </w:t>
      </w:r>
      <w:r w:rsidRPr="00FC3940">
        <w:t>MC service client</w:t>
      </w:r>
      <w:r>
        <w:t> 3</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p>
    <w:p w14:paraId="1E7042BB" w14:textId="77777777" w:rsidR="00D12610" w:rsidRPr="00285AEE" w:rsidRDefault="00D12610" w:rsidP="00D12610">
      <w:pPr>
        <w:pStyle w:val="B1"/>
      </w:pPr>
      <w:r>
        <w:lastRenderedPageBreak/>
        <w:t>3.</w:t>
      </w:r>
      <w:r>
        <w:tab/>
        <w:t xml:space="preserve">The ongoing ad hoc group call is updated by removing </w:t>
      </w:r>
      <w:r w:rsidRPr="00FC3940">
        <w:t>MC service client</w:t>
      </w:r>
      <w:r>
        <w:t> 3 and call continues with remaining MC service clients.</w:t>
      </w:r>
    </w:p>
    <w:p w14:paraId="53BCC3F8" w14:textId="22527626" w:rsidR="00D12610" w:rsidRPr="00285AEE" w:rsidRDefault="00D12610" w:rsidP="00D12610">
      <w:pPr>
        <w:pStyle w:val="B1"/>
      </w:pPr>
      <w:r>
        <w:t>4.</w:t>
      </w:r>
      <w:r>
        <w:tab/>
        <w:t xml:space="preserve">The </w:t>
      </w:r>
      <w:r w:rsidRPr="00FC3940">
        <w:t>MC service client</w:t>
      </w:r>
      <w:r>
        <w:t> 3 migrates to the MC system B as described in the clause </w:t>
      </w:r>
      <w:r w:rsidRPr="008116E4">
        <w:t>10.6.</w:t>
      </w:r>
      <w:r>
        <w:t xml:space="preserve">3 and </w:t>
      </w:r>
      <w:r w:rsidRPr="00285AEE">
        <w:t>new MC serv</w:t>
      </w:r>
      <w:r>
        <w:t xml:space="preserve">ice ID is assigned by the MC system B. The </w:t>
      </w:r>
      <w:r w:rsidRPr="00285AEE">
        <w:t>MC service</w:t>
      </w:r>
      <w:r>
        <w:t xml:space="preserve"> server A of the MC system A, which is the primary MC system of the migrated MC service user 3, is informed about migrated MC service user</w:t>
      </w:r>
      <w:r w:rsidRPr="00D12610">
        <w:t>'</w:t>
      </w:r>
      <w:r>
        <w:t>s MC service ID obtained from the MC system B (i.e. a migrated MC system) along with successful MC service authorization at the MC system B.</w:t>
      </w:r>
    </w:p>
    <w:p w14:paraId="0BB6D83D" w14:textId="77777777" w:rsidR="00D12610" w:rsidRDefault="00D12610" w:rsidP="00D12610">
      <w:pPr>
        <w:pStyle w:val="B1"/>
      </w:pPr>
      <w:r>
        <w:t>5.</w:t>
      </w:r>
      <w:r>
        <w:tab/>
        <w:t xml:space="preserve">The </w:t>
      </w:r>
      <w:r w:rsidRPr="00285AEE">
        <w:t xml:space="preserve">MC service server </w:t>
      </w:r>
      <w:r>
        <w:t>B</w:t>
      </w:r>
      <w:r w:rsidRPr="00285AEE">
        <w:t xml:space="preserve"> </w:t>
      </w:r>
      <w:r>
        <w:t>of the MC system B determines</w:t>
      </w:r>
      <w:r w:rsidRPr="00285AEE">
        <w:t xml:space="preserve"> that </w:t>
      </w:r>
      <w:r>
        <w:t xml:space="preserve">newly migrated </w:t>
      </w:r>
      <w:r w:rsidRPr="00285AEE">
        <w:t>MC service user</w:t>
      </w:r>
      <w:r>
        <w:t xml:space="preserve"> 3 meets the criteria and notify the </w:t>
      </w:r>
      <w:r w:rsidRPr="00285AEE">
        <w:t>MC service</w:t>
      </w:r>
      <w:r>
        <w:t xml:space="preserve"> server A of the MC system A</w:t>
      </w:r>
      <w:r w:rsidRPr="005A269F">
        <w:t xml:space="preserve"> </w:t>
      </w:r>
      <w:r>
        <w:t xml:space="preserve">to add the </w:t>
      </w:r>
      <w:r w:rsidRPr="00285AEE">
        <w:t>MC service user</w:t>
      </w:r>
      <w:r>
        <w:t xml:space="preserve"> 3 to an on-going ad hoc group call. </w:t>
      </w:r>
      <w:r w:rsidRPr="00285AEE">
        <w:t>The MC service</w:t>
      </w:r>
      <w:r>
        <w:t xml:space="preserve"> server A of the MC system A invites</w:t>
      </w:r>
      <w:r w:rsidRPr="003036CF">
        <w:t xml:space="preserve"> </w:t>
      </w:r>
      <w:r>
        <w:t xml:space="preserve">the </w:t>
      </w:r>
      <w:r w:rsidRPr="00285AEE">
        <w:t>MC service client</w:t>
      </w:r>
      <w:r>
        <w:t> 3 to ad hoc</w:t>
      </w:r>
      <w:r w:rsidRPr="007F0F35">
        <w:t xml:space="preserve"> group call</w:t>
      </w:r>
      <w:r>
        <w:t xml:space="preserve"> using MC service ID assigned by the MC system B and successfully establishes the ad hoc</w:t>
      </w:r>
      <w:r w:rsidRPr="007F0F35">
        <w:t xml:space="preserve"> group call</w:t>
      </w:r>
      <w:r>
        <w:t xml:space="preserve"> with the </w:t>
      </w:r>
      <w:r w:rsidRPr="00285AEE">
        <w:t>MC service client</w:t>
      </w:r>
      <w:r>
        <w:t> 3</w:t>
      </w:r>
      <w:r w:rsidRPr="00285AEE">
        <w:t>.</w:t>
      </w:r>
    </w:p>
    <w:p w14:paraId="00925928" w14:textId="77777777" w:rsidR="00D12610" w:rsidRDefault="00D12610" w:rsidP="00D12610">
      <w:pPr>
        <w:pStyle w:val="B1"/>
      </w:pPr>
      <w:r>
        <w:t>6.</w:t>
      </w:r>
      <w:r>
        <w:tab/>
        <w:t xml:space="preserve">The </w:t>
      </w:r>
      <w:r w:rsidRPr="00285AEE">
        <w:t>MC service client</w:t>
      </w:r>
      <w:r>
        <w:t> 4 determines the need to migrate to the MC system C</w:t>
      </w:r>
      <w:r w:rsidRPr="00930365">
        <w:t xml:space="preserve"> </w:t>
      </w:r>
      <w:r>
        <w:t>and MC service user 4 is notified to be prepared for possible service interruption.</w:t>
      </w:r>
    </w:p>
    <w:p w14:paraId="09730177" w14:textId="77777777" w:rsidR="00D12610" w:rsidRDefault="00D12610" w:rsidP="00D12610">
      <w:pPr>
        <w:pStyle w:val="B1"/>
      </w:pPr>
      <w:r>
        <w:t>7a-7b.</w:t>
      </w:r>
      <w:r>
        <w:tab/>
        <w:t xml:space="preserve">The </w:t>
      </w:r>
      <w:r w:rsidRPr="00FC3940">
        <w:t>MC service client</w:t>
      </w:r>
      <w:r>
        <w:t> 4</w:t>
      </w:r>
      <w:r w:rsidRPr="00FC3940">
        <w:t xml:space="preserve"> </w:t>
      </w:r>
      <w:r>
        <w:t>leaves</w:t>
      </w:r>
      <w:r w:rsidRPr="00FC3940">
        <w:t xml:space="preserve"> the </w:t>
      </w:r>
      <w:r>
        <w:t>ad hoc group call</w:t>
      </w:r>
      <w:r w:rsidRPr="00FC3940">
        <w:t xml:space="preserve"> </w:t>
      </w:r>
      <w:r>
        <w:t xml:space="preserve">by sending ad hoc group call leave request towards the MC service server A containing the </w:t>
      </w:r>
      <w:r>
        <w:rPr>
          <w:lang w:eastAsia="zh-CN"/>
        </w:rPr>
        <w:t xml:space="preserve">ad hoc </w:t>
      </w:r>
      <w:r w:rsidRPr="00AB5FED">
        <w:rPr>
          <w:rFonts w:hint="eastAsia"/>
          <w:lang w:eastAsia="zh-CN"/>
        </w:rPr>
        <w:t>g</w:t>
      </w:r>
      <w:r w:rsidRPr="00AB5FED">
        <w:t>roup ID</w:t>
      </w:r>
      <w:r w:rsidRPr="00FC3940">
        <w:t xml:space="preserve"> </w:t>
      </w:r>
      <w:r>
        <w:t>and reason for the leaving the call as</w:t>
      </w:r>
      <w:r w:rsidRPr="00FC3940">
        <w:t xml:space="preserve"> </w:t>
      </w:r>
      <w:r>
        <w:t>user migration</w:t>
      </w:r>
      <w:r w:rsidRPr="00285AEE">
        <w:t>.</w:t>
      </w:r>
      <w:r>
        <w:t xml:space="preserve"> </w:t>
      </w:r>
    </w:p>
    <w:p w14:paraId="1C0BF2F9" w14:textId="77777777" w:rsidR="00D12610" w:rsidRPr="00285AEE" w:rsidRDefault="00D12610" w:rsidP="00D12610">
      <w:pPr>
        <w:pStyle w:val="B1"/>
      </w:pPr>
      <w:r>
        <w:t>8.</w:t>
      </w:r>
      <w:r>
        <w:tab/>
        <w:t xml:space="preserve">The ongoing ad hoc group call is updated by removing </w:t>
      </w:r>
      <w:r w:rsidRPr="00FC3940">
        <w:t>MC service client</w:t>
      </w:r>
      <w:r>
        <w:t> 4 and call continues with remaining MC service clients.</w:t>
      </w:r>
    </w:p>
    <w:p w14:paraId="1174F70A" w14:textId="0911C7D8" w:rsidR="00D12610" w:rsidRPr="00285AEE" w:rsidRDefault="00D12610" w:rsidP="00D12610">
      <w:pPr>
        <w:pStyle w:val="B1"/>
      </w:pPr>
      <w:r>
        <w:t>9.</w:t>
      </w:r>
      <w:r>
        <w:tab/>
        <w:t xml:space="preserve">The </w:t>
      </w:r>
      <w:r w:rsidRPr="00FC3940">
        <w:t>MC service client</w:t>
      </w:r>
      <w:r>
        <w:t> 4 migrates to the MC system C as described in the clause </w:t>
      </w:r>
      <w:r w:rsidRPr="008116E4">
        <w:t>10.6.</w:t>
      </w:r>
      <w:r>
        <w:t>3</w:t>
      </w:r>
      <w:r w:rsidRPr="00744ECA">
        <w:t xml:space="preserve"> </w:t>
      </w:r>
      <w:r>
        <w:t xml:space="preserve">and </w:t>
      </w:r>
      <w:r w:rsidRPr="00285AEE">
        <w:t>new MC serv</w:t>
      </w:r>
      <w:r>
        <w:t xml:space="preserve">ice ID is assigned by the MC system C. The </w:t>
      </w:r>
      <w:r w:rsidRPr="00285AEE">
        <w:t>MC service</w:t>
      </w:r>
      <w:r>
        <w:t xml:space="preserve"> server B of the MC system B, which is the primary MC system of the migrated MC service user 4, is informed about migrated MC service user</w:t>
      </w:r>
      <w:r w:rsidRPr="00D12610">
        <w:t>'</w:t>
      </w:r>
      <w:r>
        <w:t>s MC service ID obtained from the MC system C (i.e. a migrated MC system) along with successful MC service authorization at the MC system C.</w:t>
      </w:r>
    </w:p>
    <w:p w14:paraId="4F35FBC8" w14:textId="77777777" w:rsidR="00D12610" w:rsidRDefault="00D12610" w:rsidP="00D12610">
      <w:pPr>
        <w:pStyle w:val="B1"/>
      </w:pPr>
      <w:r>
        <w:t>10.</w:t>
      </w:r>
      <w:r>
        <w:tab/>
        <w:t xml:space="preserve">The </w:t>
      </w:r>
      <w:r w:rsidRPr="00285AEE">
        <w:t xml:space="preserve">MC service server </w:t>
      </w:r>
      <w:r>
        <w:t>C</w:t>
      </w:r>
      <w:r w:rsidRPr="00285AEE">
        <w:t xml:space="preserve"> </w:t>
      </w:r>
      <w:r>
        <w:t>of the MC system C determines</w:t>
      </w:r>
      <w:r w:rsidRPr="00285AEE">
        <w:t xml:space="preserve"> that </w:t>
      </w:r>
      <w:r>
        <w:t xml:space="preserve">newly migrated </w:t>
      </w:r>
      <w:r w:rsidRPr="00285AEE">
        <w:t>MC service user</w:t>
      </w:r>
      <w:r>
        <w:t xml:space="preserve"> 4 meets the criteria and notify the </w:t>
      </w:r>
      <w:r w:rsidRPr="00285AEE">
        <w:t>MC service</w:t>
      </w:r>
      <w:r>
        <w:t xml:space="preserve"> server A of the MC system A</w:t>
      </w:r>
      <w:r w:rsidRPr="005A269F">
        <w:t xml:space="preserve"> </w:t>
      </w:r>
      <w:r>
        <w:t xml:space="preserve">to add the </w:t>
      </w:r>
      <w:r w:rsidRPr="00285AEE">
        <w:t>MC service user</w:t>
      </w:r>
      <w:r>
        <w:t xml:space="preserve"> 4 to an on-going ad hoc group call. </w:t>
      </w:r>
      <w:r w:rsidRPr="00285AEE">
        <w:t>The MC service</w:t>
      </w:r>
      <w:r>
        <w:t xml:space="preserve"> server A of the MC system A invites</w:t>
      </w:r>
      <w:r w:rsidRPr="003036CF">
        <w:t xml:space="preserve"> </w:t>
      </w:r>
      <w:r>
        <w:t xml:space="preserve">the </w:t>
      </w:r>
      <w:r w:rsidRPr="00285AEE">
        <w:t>MC service client</w:t>
      </w:r>
      <w:r>
        <w:t> 4 to ad hoc</w:t>
      </w:r>
      <w:r w:rsidRPr="007F0F35">
        <w:t xml:space="preserve"> group call</w:t>
      </w:r>
      <w:r>
        <w:t xml:space="preserve"> using MC service ID assigned by the MC system C and successfully establishes the ad hoc</w:t>
      </w:r>
      <w:r w:rsidRPr="007F0F35">
        <w:t xml:space="preserve"> group call</w:t>
      </w:r>
      <w:r>
        <w:t xml:space="preserve"> with the </w:t>
      </w:r>
      <w:r w:rsidRPr="00285AEE">
        <w:t>MC service client</w:t>
      </w:r>
      <w:r>
        <w:t> 4</w:t>
      </w:r>
      <w:r w:rsidRPr="00285AEE">
        <w:t>.</w:t>
      </w:r>
    </w:p>
    <w:p w14:paraId="6509123D" w14:textId="1EC9098D" w:rsidR="00D12610" w:rsidRDefault="00D12610" w:rsidP="00D12610">
      <w:pPr>
        <w:pStyle w:val="NO"/>
      </w:pPr>
      <w:r>
        <w:t>NOTE</w:t>
      </w:r>
      <w:r w:rsidRPr="004930A5">
        <w:t>:</w:t>
      </w:r>
      <w:r w:rsidRPr="004930A5">
        <w:tab/>
      </w:r>
      <w:r>
        <w:t xml:space="preserve">When an </w:t>
      </w:r>
      <w:r w:rsidRPr="00F3293D">
        <w:t>MC service</w:t>
      </w:r>
      <w:r>
        <w:t xml:space="preserve"> user </w:t>
      </w:r>
      <w:r w:rsidRPr="00F3293D">
        <w:t>is</w:t>
      </w:r>
      <w:r>
        <w:t xml:space="preserve"> added to the ad hoc group call, t</w:t>
      </w:r>
      <w:r w:rsidRPr="0046339D">
        <w:rPr>
          <w:lang w:eastAsia="zh-CN"/>
        </w:rPr>
        <w:t>he authorized users (not shown in figure), who are configured to receive the participant</w:t>
      </w:r>
      <w:r w:rsidRPr="00D12610">
        <w:rPr>
          <w:lang w:eastAsia="zh-CN"/>
        </w:rPr>
        <w:t>'</w:t>
      </w:r>
      <w:r w:rsidRPr="0046339D">
        <w:rPr>
          <w:lang w:eastAsia="zh-CN"/>
        </w:rPr>
        <w:t>s information of ad</w:t>
      </w:r>
      <w:r>
        <w:rPr>
          <w:lang w:eastAsia="zh-CN"/>
        </w:rPr>
        <w:t xml:space="preserve"> hoc group call, are notified that the </w:t>
      </w:r>
      <w:r>
        <w:t>MC service</w:t>
      </w:r>
      <w:r>
        <w:rPr>
          <w:lang w:eastAsia="zh-CN"/>
        </w:rPr>
        <w:t xml:space="preserve"> user joined</w:t>
      </w:r>
      <w:r w:rsidRPr="0046339D">
        <w:rPr>
          <w:lang w:eastAsia="zh-CN"/>
        </w:rPr>
        <w:t xml:space="preserve"> the ad</w:t>
      </w:r>
      <w:r>
        <w:rPr>
          <w:lang w:eastAsia="zh-CN"/>
        </w:rPr>
        <w:t> </w:t>
      </w:r>
      <w:r w:rsidRPr="0046339D">
        <w:rPr>
          <w:lang w:eastAsia="zh-CN"/>
        </w:rPr>
        <w:t>hoc group call.</w:t>
      </w:r>
    </w:p>
    <w:p w14:paraId="5D688C32" w14:textId="4A6554EA" w:rsidR="004F7450" w:rsidRDefault="004F7450" w:rsidP="004F7450">
      <w:pPr>
        <w:pStyle w:val="Heading2"/>
      </w:pPr>
      <w:bookmarkStart w:id="2948" w:name="_Toc218105419"/>
      <w:r>
        <w:t>10.17</w:t>
      </w:r>
      <w:r w:rsidRPr="003E5F68">
        <w:tab/>
      </w:r>
      <w:r>
        <w:t>Sharing administrative configuration between interconnected MC systems</w:t>
      </w:r>
      <w:bookmarkEnd w:id="2936"/>
      <w:bookmarkEnd w:id="2948"/>
      <w:r>
        <w:t xml:space="preserve"> </w:t>
      </w:r>
    </w:p>
    <w:p w14:paraId="0ED74431" w14:textId="40A690F4" w:rsidR="004F7450" w:rsidRDefault="004F7450" w:rsidP="004F7450">
      <w:pPr>
        <w:pStyle w:val="Heading3"/>
        <w:rPr>
          <w:lang w:val="nl-NL" w:eastAsia="zh-CN"/>
        </w:rPr>
      </w:pPr>
      <w:bookmarkStart w:id="2949" w:name="_Toc138278241"/>
      <w:bookmarkStart w:id="2950" w:name="_Toc218105420"/>
      <w:r>
        <w:rPr>
          <w:lang w:val="nl-NL"/>
        </w:rPr>
        <w:t>10.17</w:t>
      </w:r>
      <w:r w:rsidRPr="003E5F68">
        <w:rPr>
          <w:lang w:val="nl-NL"/>
        </w:rPr>
        <w:t>.1</w:t>
      </w:r>
      <w:r w:rsidRPr="003E5F68">
        <w:rPr>
          <w:lang w:val="nl-NL"/>
        </w:rPr>
        <w:tab/>
      </w:r>
      <w:r>
        <w:rPr>
          <w:lang w:val="nl-NL" w:eastAsia="zh-CN"/>
        </w:rPr>
        <w:t>General</w:t>
      </w:r>
      <w:bookmarkEnd w:id="2949"/>
      <w:bookmarkEnd w:id="2950"/>
    </w:p>
    <w:p w14:paraId="3D2C849D" w14:textId="5F483B89" w:rsidR="004F7450" w:rsidRDefault="004F7450" w:rsidP="004F7450">
      <w:pPr>
        <w:rPr>
          <w:lang w:val="nl-NL" w:eastAsia="zh-CN"/>
        </w:rPr>
      </w:pPr>
      <w:r>
        <w:rPr>
          <w:lang w:val="nl-NL" w:eastAsia="zh-CN"/>
        </w:rPr>
        <w:t>Cooperation between MC systems encompasses a number of cases of mutual operation between them, e.g:</w:t>
      </w:r>
    </w:p>
    <w:p w14:paraId="55202597" w14:textId="77777777" w:rsidR="00D2649F" w:rsidRPr="00664044" w:rsidRDefault="00D2649F" w:rsidP="00D2649F">
      <w:pPr>
        <w:pStyle w:val="B1"/>
        <w:rPr>
          <w:lang w:val="en-US" w:eastAsia="zh-CN"/>
        </w:rPr>
      </w:pPr>
      <w:r w:rsidRPr="00664044">
        <w:rPr>
          <w:lang w:val="en-US" w:eastAsia="zh-CN"/>
        </w:rPr>
        <w:t>-</w:t>
      </w:r>
      <w:r w:rsidRPr="00664044">
        <w:rPr>
          <w:lang w:val="en-US" w:eastAsia="zh-CN"/>
        </w:rPr>
        <w:tab/>
        <w:t>Provisioning connectivity information of partner MC system(s) for MC service UE migration as specified in subclause 10.1.6.</w:t>
      </w:r>
    </w:p>
    <w:p w14:paraId="4D4EEAB8" w14:textId="77777777" w:rsidR="00D2649F" w:rsidRPr="00664044" w:rsidRDefault="00D2649F" w:rsidP="00D2649F">
      <w:pPr>
        <w:pStyle w:val="B1"/>
        <w:rPr>
          <w:lang w:val="en-US" w:eastAsia="zh-CN"/>
        </w:rPr>
      </w:pPr>
      <w:r w:rsidRPr="00664044">
        <w:rPr>
          <w:lang w:val="en-US" w:eastAsia="zh-CN"/>
        </w:rPr>
        <w:t>-</w:t>
      </w:r>
      <w:r w:rsidRPr="00664044">
        <w:rPr>
          <w:lang w:val="en-US" w:eastAsia="zh-CN"/>
        </w:rPr>
        <w:tab/>
        <w:t>Migration of MC service users from an MC system considered as primary or home MC system to a partner MC system as specified in subclause 10.6.3</w:t>
      </w:r>
    </w:p>
    <w:p w14:paraId="301045B6" w14:textId="413D8640" w:rsidR="00B27D71" w:rsidRPr="00B27D71" w:rsidRDefault="00B27D71" w:rsidP="002F2510">
      <w:pPr>
        <w:pStyle w:val="B1"/>
        <w:rPr>
          <w:lang w:val="nl-NL" w:eastAsia="zh-CN"/>
        </w:rPr>
      </w:pPr>
      <w:r>
        <w:rPr>
          <w:lang w:val="nl-NL" w:eastAsia="zh-CN"/>
        </w:rPr>
        <w:t>-</w:t>
      </w:r>
      <w:r>
        <w:rPr>
          <w:lang w:val="nl-NL" w:eastAsia="zh-CN"/>
        </w:rPr>
        <w:tab/>
      </w:r>
      <w:r w:rsidRPr="00B27D71">
        <w:rPr>
          <w:lang w:val="nl-NL" w:eastAsia="zh-CN"/>
        </w:rPr>
        <w:t>Migration during ongoing group or private call communication as specified in subclause 10.16.</w:t>
      </w:r>
    </w:p>
    <w:p w14:paraId="7B4F1D66" w14:textId="113E94F2" w:rsidR="00B27D71" w:rsidRPr="00B27D71" w:rsidRDefault="00B27D71" w:rsidP="002F2510">
      <w:pPr>
        <w:pStyle w:val="B1"/>
        <w:rPr>
          <w:lang w:val="nl-NL" w:eastAsia="zh-CN"/>
        </w:rPr>
      </w:pPr>
      <w:r>
        <w:rPr>
          <w:lang w:val="nl-NL" w:eastAsia="zh-CN"/>
        </w:rPr>
        <w:t>-</w:t>
      </w:r>
      <w:r>
        <w:rPr>
          <w:lang w:val="nl-NL" w:eastAsia="zh-CN"/>
        </w:rPr>
        <w:tab/>
      </w:r>
      <w:r w:rsidRPr="00B27D71">
        <w:rPr>
          <w:lang w:val="nl-NL" w:eastAsia="zh-CN"/>
        </w:rPr>
        <w:t>Generic procedures for interconnection as specified in clause 10.14.</w:t>
      </w:r>
    </w:p>
    <w:p w14:paraId="4C9C45E6" w14:textId="6E095DC1" w:rsidR="00B27D71" w:rsidRDefault="00B27D71" w:rsidP="002F2510">
      <w:pPr>
        <w:pStyle w:val="B1"/>
        <w:rPr>
          <w:lang w:val="nl-NL" w:eastAsia="zh-CN"/>
        </w:rPr>
      </w:pPr>
      <w:r>
        <w:rPr>
          <w:lang w:val="nl-NL" w:eastAsia="zh-CN"/>
        </w:rPr>
        <w:t>-</w:t>
      </w:r>
      <w:r>
        <w:rPr>
          <w:lang w:val="nl-NL" w:eastAsia="zh-CN"/>
        </w:rPr>
        <w:tab/>
        <w:t>Shared MC service groups which can be configured as described in clause 10.2.7.</w:t>
      </w:r>
    </w:p>
    <w:p w14:paraId="7FFE7F3E" w14:textId="77777777" w:rsidR="004F7450" w:rsidRPr="00CF0D7E" w:rsidRDefault="004F7450" w:rsidP="004F7450">
      <w:pPr>
        <w:rPr>
          <w:lang w:val="en-US" w:eastAsia="zh-CN"/>
        </w:rPr>
      </w:pPr>
      <w:r w:rsidRPr="00CF0D7E">
        <w:rPr>
          <w:lang w:val="en-US" w:eastAsia="zh-CN"/>
        </w:rPr>
        <w:t xml:space="preserve">The above scenarios in many cases require configurations in both the primary MC system and the partner MC system as precondition. </w:t>
      </w:r>
    </w:p>
    <w:p w14:paraId="6164784A" w14:textId="421678A0" w:rsidR="004F7450" w:rsidRDefault="004F7450" w:rsidP="004F7450">
      <w:pPr>
        <w:rPr>
          <w:lang w:val="nl-NL" w:eastAsia="zh-CN"/>
        </w:rPr>
      </w:pPr>
      <w:r>
        <w:rPr>
          <w:lang w:val="nl-NL" w:eastAsia="zh-CN"/>
        </w:rPr>
        <w:lastRenderedPageBreak/>
        <w:t>Sharing administrative configuration between interconnected MC systems enables MC administrators and authorized MC service users of the primary MC system and the MC administrators and authorized MC service users of the partner MC system to negotiate and and apply configuration changes between interconnected MC systems, in order to fullfil preconditions for the cooperation between interconnected MC systems.</w:t>
      </w:r>
    </w:p>
    <w:p w14:paraId="1B291146" w14:textId="77777777" w:rsidR="00C57E0A" w:rsidRPr="00371512" w:rsidRDefault="00C57E0A" w:rsidP="00C57E0A">
      <w:pPr>
        <w:pStyle w:val="Heading3"/>
      </w:pPr>
      <w:bookmarkStart w:id="2951" w:name="_Toc218105421"/>
      <w:r>
        <w:t>10.17.2</w:t>
      </w:r>
      <w:r w:rsidRPr="00371512">
        <w:tab/>
        <w:t>Information flows</w:t>
      </w:r>
      <w:bookmarkEnd w:id="2951"/>
    </w:p>
    <w:p w14:paraId="11887DAE" w14:textId="77777777" w:rsidR="00C57E0A" w:rsidRPr="00371512" w:rsidRDefault="00C57E0A" w:rsidP="00C57E0A">
      <w:pPr>
        <w:pStyle w:val="Heading4"/>
        <w:rPr>
          <w:rFonts w:eastAsia="SimSun"/>
        </w:rPr>
      </w:pPr>
      <w:bookmarkStart w:id="2952" w:name="_Toc218105422"/>
      <w:r>
        <w:rPr>
          <w:rFonts w:eastAsia="SimSun"/>
        </w:rPr>
        <w:t>10.17.2.1</w:t>
      </w:r>
      <w:r w:rsidRPr="00371512">
        <w:rPr>
          <w:rFonts w:eastAsia="SimSun"/>
        </w:rPr>
        <w:tab/>
        <w:t>ACM data notification</w:t>
      </w:r>
      <w:bookmarkEnd w:id="2952"/>
    </w:p>
    <w:p w14:paraId="3C4A281F"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10.17.2.1</w:t>
      </w:r>
      <w:r w:rsidRPr="00371512">
        <w:rPr>
          <w:rFonts w:eastAsia="SimSun"/>
          <w:lang w:val="en-US"/>
        </w:rPr>
        <w:t xml:space="preserve"> describes the information flow of the ACM data notification from </w:t>
      </w:r>
      <w:r>
        <w:rPr>
          <w:rFonts w:eastAsia="SimSun"/>
          <w:lang w:val="en-US"/>
        </w:rPr>
        <w:t>the</w:t>
      </w:r>
      <w:r w:rsidRPr="00371512">
        <w:rPr>
          <w:rFonts w:eastAsia="SimSun"/>
          <w:lang w:val="en-US"/>
        </w:rPr>
        <w:t xml:space="preserve"> ACM server to the ACM client.</w:t>
      </w:r>
    </w:p>
    <w:p w14:paraId="03F1F1AD" w14:textId="77777777" w:rsidR="00C57E0A" w:rsidRPr="00371512" w:rsidRDefault="00C57E0A" w:rsidP="00C57E0A">
      <w:pPr>
        <w:pStyle w:val="TH"/>
        <w:rPr>
          <w:rFonts w:eastAsia="SimSun"/>
        </w:rPr>
      </w:pPr>
      <w:r w:rsidRPr="00371512">
        <w:rPr>
          <w:rFonts w:eastAsia="SimSun"/>
        </w:rPr>
        <w:t>Table </w:t>
      </w:r>
      <w:r>
        <w:rPr>
          <w:rFonts w:eastAsia="SimSun"/>
        </w:rPr>
        <w:t>10.17.2.1</w:t>
      </w:r>
      <w:r w:rsidRPr="00371512">
        <w:rPr>
          <w:rFonts w:eastAsia="SimSun"/>
        </w:rPr>
        <w:t>-1: ACM data notification</w:t>
      </w:r>
    </w:p>
    <w:tbl>
      <w:tblPr>
        <w:tblW w:w="8640" w:type="dxa"/>
        <w:jc w:val="center"/>
        <w:tblLayout w:type="fixed"/>
        <w:tblLook w:val="04A0" w:firstRow="1" w:lastRow="0" w:firstColumn="1" w:lastColumn="0" w:noHBand="0" w:noVBand="1"/>
      </w:tblPr>
      <w:tblGrid>
        <w:gridCol w:w="2880"/>
        <w:gridCol w:w="1440"/>
        <w:gridCol w:w="4320"/>
      </w:tblGrid>
      <w:tr w:rsidR="00C57E0A" w:rsidRPr="00371512" w14:paraId="3259D543" w14:textId="77777777" w:rsidTr="00C043B9">
        <w:trPr>
          <w:jc w:val="center"/>
        </w:trPr>
        <w:tc>
          <w:tcPr>
            <w:tcW w:w="2880" w:type="dxa"/>
            <w:tcBorders>
              <w:top w:val="single" w:sz="4" w:space="0" w:color="000000"/>
              <w:left w:val="single" w:sz="4" w:space="0" w:color="000000"/>
              <w:bottom w:val="single" w:sz="4" w:space="0" w:color="000000"/>
              <w:right w:val="nil"/>
            </w:tcBorders>
            <w:hideMark/>
          </w:tcPr>
          <w:p w14:paraId="73D1271A"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39D6058F"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2A01531"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Description</w:t>
            </w:r>
          </w:p>
        </w:tc>
      </w:tr>
      <w:tr w:rsidR="00C57E0A" w:rsidRPr="00371512" w14:paraId="4DE6B481" w14:textId="77777777" w:rsidTr="00C043B9">
        <w:trPr>
          <w:jc w:val="center"/>
        </w:trPr>
        <w:tc>
          <w:tcPr>
            <w:tcW w:w="2880" w:type="dxa"/>
            <w:tcBorders>
              <w:top w:val="single" w:sz="4" w:space="0" w:color="000000"/>
              <w:left w:val="single" w:sz="4" w:space="0" w:color="000000"/>
              <w:bottom w:val="single" w:sz="4" w:space="0" w:color="000000"/>
              <w:right w:val="nil"/>
            </w:tcBorders>
          </w:tcPr>
          <w:p w14:paraId="3B574AB9"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MC service ID</w:t>
            </w:r>
          </w:p>
        </w:tc>
        <w:tc>
          <w:tcPr>
            <w:tcW w:w="1440" w:type="dxa"/>
            <w:tcBorders>
              <w:top w:val="single" w:sz="4" w:space="0" w:color="000000"/>
              <w:left w:val="single" w:sz="4" w:space="0" w:color="000000"/>
              <w:bottom w:val="single" w:sz="4" w:space="0" w:color="000000"/>
              <w:right w:val="nil"/>
            </w:tcBorders>
          </w:tcPr>
          <w:p w14:paraId="1EDA7DD1"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F196FE7"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The identity of the MC service user towards the pending ACM data notification is sent</w:t>
            </w:r>
          </w:p>
        </w:tc>
      </w:tr>
    </w:tbl>
    <w:p w14:paraId="26A78C8F" w14:textId="77777777" w:rsidR="00C57E0A" w:rsidRPr="00371512" w:rsidRDefault="00C57E0A" w:rsidP="00C57E0A"/>
    <w:p w14:paraId="04C81FAC" w14:textId="77777777" w:rsidR="00C57E0A" w:rsidRPr="00371512" w:rsidRDefault="00C57E0A" w:rsidP="00C57E0A">
      <w:pPr>
        <w:pStyle w:val="Heading4"/>
        <w:rPr>
          <w:rFonts w:eastAsia="SimSun"/>
        </w:rPr>
      </w:pPr>
      <w:bookmarkStart w:id="2953" w:name="_Toc218105423"/>
      <w:r>
        <w:rPr>
          <w:rFonts w:eastAsia="SimSun"/>
        </w:rPr>
        <w:t>10.17.2.2</w:t>
      </w:r>
      <w:r w:rsidRPr="00371512">
        <w:rPr>
          <w:rFonts w:eastAsia="SimSun"/>
        </w:rPr>
        <w:tab/>
        <w:t>Get ACM data request</w:t>
      </w:r>
      <w:bookmarkEnd w:id="2953"/>
    </w:p>
    <w:p w14:paraId="0C73B52C"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10.17.2.2</w:t>
      </w:r>
      <w:r w:rsidRPr="00371512">
        <w:rPr>
          <w:rFonts w:eastAsia="SimSun"/>
          <w:lang w:val="en-US" w:eastAsia="zh-CN"/>
        </w:rPr>
        <w:t>-1</w:t>
      </w:r>
      <w:r w:rsidRPr="00371512">
        <w:rPr>
          <w:rFonts w:eastAsia="SimSun"/>
          <w:lang w:val="en-US"/>
        </w:rPr>
        <w:t xml:space="preserve"> describes the information flow of Get ACM data request from an ACM client to the ACM server.</w:t>
      </w:r>
    </w:p>
    <w:p w14:paraId="4DFA087D" w14:textId="77777777" w:rsidR="00C57E0A" w:rsidRPr="00371512" w:rsidRDefault="00C57E0A" w:rsidP="00C57E0A">
      <w:pPr>
        <w:pStyle w:val="TH"/>
        <w:rPr>
          <w:rFonts w:eastAsia="SimSun"/>
        </w:rPr>
      </w:pPr>
      <w:r w:rsidRPr="00371512">
        <w:rPr>
          <w:rFonts w:eastAsia="SimSun"/>
        </w:rPr>
        <w:t>Table </w:t>
      </w:r>
      <w:r>
        <w:rPr>
          <w:rFonts w:eastAsia="SimSun"/>
        </w:rPr>
        <w:t>10.17.2.2</w:t>
      </w:r>
      <w:r w:rsidRPr="00371512">
        <w:rPr>
          <w:rFonts w:eastAsia="SimSun"/>
        </w:rPr>
        <w:t>-1: Get ACM data request</w:t>
      </w:r>
    </w:p>
    <w:tbl>
      <w:tblPr>
        <w:tblW w:w="8640" w:type="dxa"/>
        <w:jc w:val="center"/>
        <w:tblLayout w:type="fixed"/>
        <w:tblLook w:val="04A0" w:firstRow="1" w:lastRow="0" w:firstColumn="1" w:lastColumn="0" w:noHBand="0" w:noVBand="1"/>
      </w:tblPr>
      <w:tblGrid>
        <w:gridCol w:w="2880"/>
        <w:gridCol w:w="1440"/>
        <w:gridCol w:w="4320"/>
      </w:tblGrid>
      <w:tr w:rsidR="00C57E0A" w:rsidRPr="00371512" w14:paraId="5EEF5E8D" w14:textId="77777777" w:rsidTr="00C043B9">
        <w:trPr>
          <w:jc w:val="center"/>
        </w:trPr>
        <w:tc>
          <w:tcPr>
            <w:tcW w:w="2880" w:type="dxa"/>
            <w:tcBorders>
              <w:top w:val="single" w:sz="4" w:space="0" w:color="000000"/>
              <w:left w:val="single" w:sz="4" w:space="0" w:color="000000"/>
              <w:bottom w:val="single" w:sz="4" w:space="0" w:color="000000"/>
              <w:right w:val="nil"/>
            </w:tcBorders>
            <w:hideMark/>
          </w:tcPr>
          <w:p w14:paraId="0C248366"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right w:val="nil"/>
            </w:tcBorders>
            <w:hideMark/>
          </w:tcPr>
          <w:p w14:paraId="6FD18751"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10F28" w14:textId="77777777" w:rsidR="00C57E0A" w:rsidRPr="00371512" w:rsidRDefault="00C57E0A" w:rsidP="00C043B9">
            <w:pPr>
              <w:keepNext/>
              <w:keepLines/>
              <w:spacing w:after="0"/>
              <w:jc w:val="center"/>
              <w:rPr>
                <w:rFonts w:ascii="Arial" w:eastAsia="SimSun" w:hAnsi="Arial"/>
                <w:b/>
                <w:sz w:val="18"/>
                <w:lang w:val="en-US"/>
              </w:rPr>
            </w:pPr>
            <w:r w:rsidRPr="00371512">
              <w:rPr>
                <w:rFonts w:ascii="Arial" w:eastAsia="SimSun" w:hAnsi="Arial"/>
                <w:b/>
                <w:sz w:val="18"/>
                <w:lang w:val="en-US"/>
              </w:rPr>
              <w:t>Description</w:t>
            </w:r>
          </w:p>
        </w:tc>
      </w:tr>
      <w:tr w:rsidR="00C57E0A" w:rsidRPr="00371512" w14:paraId="0D3B6EB9" w14:textId="77777777" w:rsidTr="00C043B9">
        <w:trPr>
          <w:jc w:val="center"/>
        </w:trPr>
        <w:tc>
          <w:tcPr>
            <w:tcW w:w="2880" w:type="dxa"/>
            <w:tcBorders>
              <w:top w:val="single" w:sz="4" w:space="0" w:color="000000"/>
              <w:left w:val="single" w:sz="4" w:space="0" w:color="000000"/>
              <w:bottom w:val="single" w:sz="4" w:space="0" w:color="000000"/>
              <w:right w:val="nil"/>
            </w:tcBorders>
          </w:tcPr>
          <w:p w14:paraId="200B2C14"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MC service ID</w:t>
            </w:r>
          </w:p>
        </w:tc>
        <w:tc>
          <w:tcPr>
            <w:tcW w:w="1440" w:type="dxa"/>
            <w:tcBorders>
              <w:top w:val="single" w:sz="4" w:space="0" w:color="000000"/>
              <w:left w:val="single" w:sz="4" w:space="0" w:color="000000"/>
              <w:bottom w:val="single" w:sz="4" w:space="0" w:color="000000"/>
              <w:right w:val="nil"/>
            </w:tcBorders>
          </w:tcPr>
          <w:p w14:paraId="67A6C179"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59205E" w14:textId="77777777" w:rsidR="00C57E0A" w:rsidRPr="00371512" w:rsidRDefault="00C57E0A" w:rsidP="00C043B9">
            <w:pPr>
              <w:keepNext/>
              <w:keepLines/>
              <w:spacing w:after="0"/>
              <w:rPr>
                <w:rFonts w:ascii="Arial" w:hAnsi="Arial" w:cs="Arial"/>
                <w:sz w:val="18"/>
                <w:lang w:val="en-US" w:eastAsia="zh-CN"/>
              </w:rPr>
            </w:pPr>
            <w:r w:rsidRPr="00371512">
              <w:rPr>
                <w:rFonts w:ascii="Arial" w:hAnsi="Arial" w:cs="Arial"/>
                <w:sz w:val="18"/>
                <w:lang w:val="en-US" w:eastAsia="zh-CN"/>
              </w:rPr>
              <w:t xml:space="preserve">The identity of the MC service user requesting for the download of the pending ACM data </w:t>
            </w:r>
          </w:p>
        </w:tc>
      </w:tr>
    </w:tbl>
    <w:p w14:paraId="3C136801" w14:textId="77777777" w:rsidR="00C57E0A" w:rsidRPr="00371512" w:rsidRDefault="00C57E0A" w:rsidP="00C57E0A">
      <w:pPr>
        <w:rPr>
          <w:rFonts w:eastAsia="SimSun"/>
        </w:rPr>
      </w:pPr>
    </w:p>
    <w:p w14:paraId="4F89BC10" w14:textId="77777777" w:rsidR="00C57E0A" w:rsidRPr="00371512" w:rsidRDefault="00C57E0A" w:rsidP="00C57E0A">
      <w:pPr>
        <w:rPr>
          <w:rFonts w:eastAsia="SimSun"/>
        </w:rPr>
      </w:pPr>
    </w:p>
    <w:p w14:paraId="72009983" w14:textId="77777777" w:rsidR="00C57E0A" w:rsidRPr="00371512" w:rsidRDefault="00C57E0A" w:rsidP="00C57E0A">
      <w:pPr>
        <w:pStyle w:val="Heading4"/>
        <w:rPr>
          <w:rFonts w:eastAsia="SimSun"/>
        </w:rPr>
      </w:pPr>
      <w:bookmarkStart w:id="2954" w:name="_Toc218105424"/>
      <w:r>
        <w:rPr>
          <w:rFonts w:eastAsia="SimSun"/>
        </w:rPr>
        <w:t>10.17.2.3</w:t>
      </w:r>
      <w:r w:rsidRPr="00371512">
        <w:rPr>
          <w:rFonts w:eastAsia="SimSun"/>
        </w:rPr>
        <w:tab/>
        <w:t>Get ACM data response</w:t>
      </w:r>
      <w:bookmarkEnd w:id="2954"/>
      <w:r w:rsidRPr="00371512">
        <w:rPr>
          <w:rFonts w:eastAsia="SimSun"/>
        </w:rPr>
        <w:t xml:space="preserve"> </w:t>
      </w:r>
    </w:p>
    <w:p w14:paraId="1C0E1F6B" w14:textId="77777777" w:rsidR="00C57E0A" w:rsidRPr="00371512" w:rsidRDefault="00C57E0A" w:rsidP="00C57E0A">
      <w:pPr>
        <w:rPr>
          <w:rFonts w:eastAsia="SimSun"/>
          <w:lang w:val="en-US"/>
        </w:rPr>
      </w:pPr>
      <w:r w:rsidRPr="00371512">
        <w:rPr>
          <w:rFonts w:eastAsia="SimSun"/>
          <w:lang w:val="en-US"/>
        </w:rPr>
        <w:t>Table </w:t>
      </w:r>
      <w:r>
        <w:rPr>
          <w:rFonts w:eastAsia="SimSun"/>
          <w:lang w:val="en-US"/>
        </w:rPr>
        <w:t>10.17.2.3-</w:t>
      </w:r>
      <w:r w:rsidRPr="00371512">
        <w:rPr>
          <w:rFonts w:eastAsia="SimSun"/>
          <w:lang w:val="en-US" w:eastAsia="zh-CN"/>
        </w:rPr>
        <w:t>1</w:t>
      </w:r>
      <w:r w:rsidRPr="00371512">
        <w:rPr>
          <w:rFonts w:eastAsia="SimSun"/>
          <w:lang w:val="en-US"/>
        </w:rPr>
        <w:t xml:space="preserve"> describes the information flow of Get ACM data response from an ACM server to the ACM client.</w:t>
      </w:r>
    </w:p>
    <w:p w14:paraId="64D803D7" w14:textId="77777777" w:rsidR="00C57E0A" w:rsidRPr="00371512" w:rsidRDefault="00C57E0A" w:rsidP="00C57E0A">
      <w:pPr>
        <w:pStyle w:val="TH"/>
        <w:rPr>
          <w:rFonts w:eastAsia="SimSun"/>
        </w:rPr>
      </w:pPr>
      <w:r w:rsidRPr="00371512">
        <w:rPr>
          <w:rFonts w:eastAsia="SimSun"/>
        </w:rPr>
        <w:t>Table </w:t>
      </w:r>
      <w:r>
        <w:rPr>
          <w:rFonts w:eastAsia="SimSun"/>
        </w:rPr>
        <w:t>10.17.2.3</w:t>
      </w:r>
      <w:r w:rsidRPr="00371512">
        <w:rPr>
          <w:rFonts w:eastAsia="SimSun"/>
        </w:rPr>
        <w:t>-1: Get ACM data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80"/>
        <w:gridCol w:w="1391"/>
        <w:gridCol w:w="4369"/>
      </w:tblGrid>
      <w:tr w:rsidR="00C57E0A" w:rsidRPr="00371512" w14:paraId="59BB0F7F" w14:textId="77777777" w:rsidTr="00C043B9">
        <w:trPr>
          <w:jc w:val="center"/>
        </w:trPr>
        <w:tc>
          <w:tcPr>
            <w:tcW w:w="2880" w:type="dxa"/>
            <w:tcMar>
              <w:top w:w="0" w:type="dxa"/>
              <w:left w:w="108" w:type="dxa"/>
              <w:bottom w:w="0" w:type="dxa"/>
              <w:right w:w="108" w:type="dxa"/>
            </w:tcMar>
            <w:hideMark/>
          </w:tcPr>
          <w:p w14:paraId="4E18433E"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Information Element</w:t>
            </w:r>
          </w:p>
        </w:tc>
        <w:tc>
          <w:tcPr>
            <w:tcW w:w="1391" w:type="dxa"/>
            <w:tcMar>
              <w:top w:w="0" w:type="dxa"/>
              <w:left w:w="108" w:type="dxa"/>
              <w:bottom w:w="0" w:type="dxa"/>
              <w:right w:w="108" w:type="dxa"/>
            </w:tcMar>
            <w:hideMark/>
          </w:tcPr>
          <w:p w14:paraId="13D89032"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Status</w:t>
            </w:r>
          </w:p>
        </w:tc>
        <w:tc>
          <w:tcPr>
            <w:tcW w:w="4369" w:type="dxa"/>
            <w:tcMar>
              <w:top w:w="0" w:type="dxa"/>
              <w:left w:w="108" w:type="dxa"/>
              <w:bottom w:w="0" w:type="dxa"/>
              <w:right w:w="108" w:type="dxa"/>
            </w:tcMar>
            <w:hideMark/>
          </w:tcPr>
          <w:p w14:paraId="76208C80" w14:textId="77777777" w:rsidR="00C57E0A" w:rsidRPr="00371512" w:rsidRDefault="00C57E0A" w:rsidP="00C043B9">
            <w:pPr>
              <w:keepNext/>
              <w:keepLines/>
              <w:spacing w:after="0"/>
              <w:jc w:val="center"/>
              <w:rPr>
                <w:rFonts w:ascii="Arial" w:hAnsi="Arial"/>
                <w:b/>
                <w:sz w:val="18"/>
              </w:rPr>
            </w:pPr>
            <w:r w:rsidRPr="00371512">
              <w:rPr>
                <w:rFonts w:ascii="Arial" w:hAnsi="Arial"/>
                <w:b/>
                <w:sz w:val="18"/>
              </w:rPr>
              <w:t>Description</w:t>
            </w:r>
          </w:p>
        </w:tc>
      </w:tr>
      <w:tr w:rsidR="00C57E0A" w:rsidRPr="00371512" w14:paraId="5F5E5F49" w14:textId="77777777" w:rsidTr="00C043B9">
        <w:trPr>
          <w:jc w:val="center"/>
        </w:trPr>
        <w:tc>
          <w:tcPr>
            <w:tcW w:w="2880" w:type="dxa"/>
            <w:tcMar>
              <w:top w:w="0" w:type="dxa"/>
              <w:left w:w="108" w:type="dxa"/>
              <w:bottom w:w="0" w:type="dxa"/>
              <w:right w:w="108" w:type="dxa"/>
            </w:tcMar>
            <w:hideMark/>
          </w:tcPr>
          <w:p w14:paraId="784E64DC" w14:textId="77777777" w:rsidR="00C57E0A" w:rsidRPr="00371512" w:rsidRDefault="00C57E0A" w:rsidP="00C043B9">
            <w:pPr>
              <w:keepNext/>
              <w:keepLines/>
              <w:spacing w:after="0"/>
              <w:rPr>
                <w:rFonts w:ascii="Arial" w:hAnsi="Arial"/>
                <w:sz w:val="18"/>
              </w:rPr>
            </w:pPr>
            <w:r w:rsidRPr="00371512">
              <w:rPr>
                <w:rFonts w:ascii="Arial" w:hAnsi="Arial"/>
                <w:sz w:val="18"/>
              </w:rPr>
              <w:t>MC service ID</w:t>
            </w:r>
          </w:p>
        </w:tc>
        <w:tc>
          <w:tcPr>
            <w:tcW w:w="1391" w:type="dxa"/>
            <w:tcMar>
              <w:top w:w="0" w:type="dxa"/>
              <w:left w:w="108" w:type="dxa"/>
              <w:bottom w:w="0" w:type="dxa"/>
              <w:right w:w="108" w:type="dxa"/>
            </w:tcMar>
            <w:hideMark/>
          </w:tcPr>
          <w:p w14:paraId="72803113" w14:textId="77777777" w:rsidR="00C57E0A" w:rsidRPr="00371512" w:rsidRDefault="00C57E0A" w:rsidP="00C043B9">
            <w:pPr>
              <w:keepNext/>
              <w:keepLines/>
              <w:spacing w:after="0"/>
              <w:rPr>
                <w:rFonts w:ascii="Arial" w:hAnsi="Arial"/>
                <w:sz w:val="18"/>
              </w:rPr>
            </w:pPr>
            <w:r w:rsidRPr="00371512">
              <w:rPr>
                <w:rFonts w:ascii="Arial" w:hAnsi="Arial"/>
                <w:sz w:val="18"/>
              </w:rPr>
              <w:t>M</w:t>
            </w:r>
          </w:p>
        </w:tc>
        <w:tc>
          <w:tcPr>
            <w:tcW w:w="4369" w:type="dxa"/>
            <w:tcMar>
              <w:top w:w="0" w:type="dxa"/>
              <w:left w:w="108" w:type="dxa"/>
              <w:bottom w:w="0" w:type="dxa"/>
              <w:right w:w="108" w:type="dxa"/>
            </w:tcMar>
            <w:hideMark/>
          </w:tcPr>
          <w:p w14:paraId="3AE78822" w14:textId="77777777" w:rsidR="00C57E0A" w:rsidRPr="00371512" w:rsidRDefault="00C57E0A" w:rsidP="00C043B9">
            <w:pPr>
              <w:keepNext/>
              <w:keepLines/>
              <w:spacing w:after="0"/>
              <w:rPr>
                <w:rFonts w:ascii="Arial" w:hAnsi="Arial"/>
                <w:sz w:val="18"/>
              </w:rPr>
            </w:pPr>
            <w:r w:rsidRPr="00371512">
              <w:rPr>
                <w:rFonts w:ascii="Arial" w:hAnsi="Arial" w:cs="Arial"/>
                <w:sz w:val="18"/>
                <w:lang w:val="en-US" w:eastAsia="zh-CN"/>
              </w:rPr>
              <w:t xml:space="preserve">The identity of the MC service user requesting for the download of the pending ACM data </w:t>
            </w:r>
          </w:p>
        </w:tc>
      </w:tr>
      <w:tr w:rsidR="00C57E0A" w:rsidRPr="00371512" w14:paraId="6B693614" w14:textId="77777777" w:rsidTr="00C043B9">
        <w:trPr>
          <w:jc w:val="center"/>
        </w:trPr>
        <w:tc>
          <w:tcPr>
            <w:tcW w:w="2880" w:type="dxa"/>
            <w:tcMar>
              <w:top w:w="0" w:type="dxa"/>
              <w:left w:w="108" w:type="dxa"/>
              <w:bottom w:w="0" w:type="dxa"/>
              <w:right w:w="108" w:type="dxa"/>
            </w:tcMar>
          </w:tcPr>
          <w:p w14:paraId="427A52AE" w14:textId="77777777" w:rsidR="00C57E0A" w:rsidRPr="00371512" w:rsidRDefault="00C57E0A" w:rsidP="00C043B9">
            <w:pPr>
              <w:keepNext/>
              <w:keepLines/>
              <w:spacing w:after="0"/>
              <w:rPr>
                <w:rFonts w:ascii="Arial" w:hAnsi="Arial"/>
                <w:sz w:val="18"/>
              </w:rPr>
            </w:pPr>
            <w:r w:rsidRPr="00371512">
              <w:rPr>
                <w:rFonts w:ascii="Arial" w:hAnsi="Arial"/>
                <w:sz w:val="18"/>
              </w:rPr>
              <w:t xml:space="preserve">ACM Data </w:t>
            </w:r>
          </w:p>
          <w:p w14:paraId="69C2AAE9" w14:textId="77777777" w:rsidR="00C57E0A" w:rsidRPr="00371512" w:rsidRDefault="00C57E0A" w:rsidP="00C043B9">
            <w:pPr>
              <w:keepNext/>
              <w:keepLines/>
              <w:spacing w:after="0"/>
              <w:rPr>
                <w:rFonts w:ascii="Arial" w:hAnsi="Arial"/>
                <w:sz w:val="18"/>
              </w:rPr>
            </w:pPr>
          </w:p>
        </w:tc>
        <w:tc>
          <w:tcPr>
            <w:tcW w:w="1391" w:type="dxa"/>
            <w:tcMar>
              <w:top w:w="0" w:type="dxa"/>
              <w:left w:w="108" w:type="dxa"/>
              <w:bottom w:w="0" w:type="dxa"/>
              <w:right w:w="108" w:type="dxa"/>
            </w:tcMar>
          </w:tcPr>
          <w:p w14:paraId="6C239458" w14:textId="77777777" w:rsidR="00C57E0A" w:rsidRPr="00371512" w:rsidRDefault="00C57E0A" w:rsidP="00C043B9">
            <w:pPr>
              <w:keepNext/>
              <w:keepLines/>
              <w:spacing w:after="0"/>
              <w:rPr>
                <w:rFonts w:ascii="Arial" w:hAnsi="Arial"/>
                <w:sz w:val="18"/>
              </w:rPr>
            </w:pPr>
            <w:r w:rsidRPr="00371512">
              <w:rPr>
                <w:rFonts w:ascii="Arial" w:hAnsi="Arial"/>
                <w:sz w:val="18"/>
                <w:lang w:val="en-US"/>
              </w:rPr>
              <w:t>M</w:t>
            </w:r>
          </w:p>
        </w:tc>
        <w:tc>
          <w:tcPr>
            <w:tcW w:w="4369" w:type="dxa"/>
            <w:tcMar>
              <w:top w:w="0" w:type="dxa"/>
              <w:left w:w="108" w:type="dxa"/>
              <w:bottom w:w="0" w:type="dxa"/>
              <w:right w:w="108" w:type="dxa"/>
            </w:tcMar>
          </w:tcPr>
          <w:p w14:paraId="2BFEDCCC" w14:textId="77777777" w:rsidR="00C57E0A" w:rsidRPr="00371512" w:rsidRDefault="00C57E0A" w:rsidP="00C043B9">
            <w:pPr>
              <w:keepNext/>
              <w:keepLines/>
              <w:spacing w:after="0"/>
              <w:rPr>
                <w:rFonts w:ascii="Arial" w:hAnsi="Arial"/>
                <w:sz w:val="18"/>
              </w:rPr>
            </w:pPr>
            <w:r w:rsidRPr="00371512">
              <w:rPr>
                <w:rFonts w:ascii="Arial" w:hAnsi="Arial"/>
                <w:sz w:val="18"/>
              </w:rPr>
              <w:t xml:space="preserve">Contains all ACM </w:t>
            </w:r>
            <w:r>
              <w:rPr>
                <w:rFonts w:ascii="Arial" w:hAnsi="Arial"/>
                <w:sz w:val="18"/>
              </w:rPr>
              <w:t>requests</w:t>
            </w:r>
            <w:r w:rsidRPr="00371512">
              <w:rPr>
                <w:rFonts w:ascii="Arial" w:hAnsi="Arial"/>
                <w:sz w:val="18"/>
              </w:rPr>
              <w:t xml:space="preserve"> </w:t>
            </w:r>
            <w:r>
              <w:rPr>
                <w:rFonts w:ascii="Arial" w:hAnsi="Arial"/>
                <w:sz w:val="18"/>
              </w:rPr>
              <w:t>which are</w:t>
            </w:r>
            <w:r w:rsidRPr="00371512">
              <w:rPr>
                <w:rFonts w:ascii="Arial" w:hAnsi="Arial"/>
                <w:sz w:val="18"/>
              </w:rPr>
              <w:t xml:space="preserve"> pending for this user.</w:t>
            </w:r>
          </w:p>
        </w:tc>
      </w:tr>
    </w:tbl>
    <w:p w14:paraId="3E4C9168" w14:textId="77777777" w:rsidR="00C57E0A" w:rsidRDefault="00C57E0A" w:rsidP="00C57E0A">
      <w:pPr>
        <w:rPr>
          <w:rFonts w:eastAsia="SimSun"/>
        </w:rPr>
      </w:pPr>
    </w:p>
    <w:p w14:paraId="63158F20" w14:textId="77777777" w:rsidR="003D21CE" w:rsidRPr="00282767" w:rsidRDefault="003D21CE" w:rsidP="003D21CE">
      <w:pPr>
        <w:pStyle w:val="Heading4"/>
        <w:rPr>
          <w:lang w:val="en-US"/>
        </w:rPr>
      </w:pPr>
      <w:bookmarkStart w:id="2955" w:name="_Toc218105425"/>
      <w:r w:rsidRPr="00282767">
        <w:rPr>
          <w:lang w:val="en-US"/>
        </w:rPr>
        <w:t>10.17.</w:t>
      </w:r>
      <w:r>
        <w:rPr>
          <w:lang w:val="en-US"/>
        </w:rPr>
        <w:t>2</w:t>
      </w:r>
      <w:r w:rsidRPr="00282767">
        <w:rPr>
          <w:lang w:val="en-US"/>
        </w:rPr>
        <w:t>.</w:t>
      </w:r>
      <w:r>
        <w:rPr>
          <w:lang w:val="en-US"/>
        </w:rPr>
        <w:t>4</w:t>
      </w:r>
      <w:r w:rsidRPr="00282767">
        <w:rPr>
          <w:lang w:val="en-US"/>
        </w:rPr>
        <w:tab/>
      </w:r>
      <w:r w:rsidRPr="00282767">
        <w:rPr>
          <w:lang w:val="en-US" w:eastAsia="zh-CN"/>
        </w:rPr>
        <w:t>G</w:t>
      </w:r>
      <w:r w:rsidRPr="00282767">
        <w:rPr>
          <w:rFonts w:hint="eastAsia"/>
          <w:lang w:val="en-US" w:eastAsia="zh-CN"/>
        </w:rPr>
        <w:t xml:space="preserve">roup </w:t>
      </w:r>
      <w:r w:rsidRPr="00282767">
        <w:rPr>
          <w:lang w:val="en-US" w:eastAsia="zh-CN"/>
        </w:rPr>
        <w:t>membership</w:t>
      </w:r>
      <w:r w:rsidRPr="00282767">
        <w:rPr>
          <w:rFonts w:hint="eastAsia"/>
          <w:lang w:val="en-US" w:eastAsia="zh-CN"/>
        </w:rPr>
        <w:t xml:space="preserve"> update request</w:t>
      </w:r>
      <w:bookmarkEnd w:id="2955"/>
    </w:p>
    <w:p w14:paraId="4D20BBC1" w14:textId="77777777" w:rsidR="003D21CE" w:rsidRPr="003E5F68" w:rsidRDefault="003D21CE" w:rsidP="003D21CE">
      <w:r w:rsidRPr="003E5F68">
        <w:t>Table 10.</w:t>
      </w:r>
      <w:r>
        <w:rPr>
          <w:lang w:eastAsia="zh-CN"/>
        </w:rPr>
        <w:t>17.2.4-1</w:t>
      </w:r>
      <w:r w:rsidRPr="003E5F68">
        <w:t xml:space="preserve"> describes the information flow </w:t>
      </w:r>
      <w:r w:rsidRPr="003E5F68">
        <w:rPr>
          <w:rFonts w:hint="eastAsia"/>
          <w:lang w:eastAsia="zh-CN"/>
        </w:rPr>
        <w:t xml:space="preserve">group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r w:rsidRPr="003E5F68">
        <w:t xml:space="preserve"> from </w:t>
      </w:r>
      <w:r>
        <w:t>ACM client to ACM server in the primary MC system, from ACM server of primary MC system to ACM server of partner MC system and from ACM server to ACM client in partner MC system</w:t>
      </w:r>
      <w:r w:rsidRPr="003E5F68">
        <w:t>.</w:t>
      </w:r>
    </w:p>
    <w:p w14:paraId="7BCFC1FD" w14:textId="77777777" w:rsidR="003D21CE" w:rsidRPr="003E5F68" w:rsidRDefault="003D21CE" w:rsidP="003D21CE">
      <w:pPr>
        <w:pStyle w:val="TH"/>
        <w:rPr>
          <w:lang w:val="en-US" w:eastAsia="zh-CN"/>
        </w:rPr>
      </w:pPr>
      <w:r w:rsidRPr="003E5F68">
        <w:lastRenderedPageBreak/>
        <w:t>Table 10.</w:t>
      </w:r>
      <w:r>
        <w:t>17.2.4</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request</w:t>
      </w:r>
    </w:p>
    <w:tbl>
      <w:tblPr>
        <w:tblW w:w="8640" w:type="dxa"/>
        <w:jc w:val="center"/>
        <w:tblLayout w:type="fixed"/>
        <w:tblLook w:val="0000" w:firstRow="0" w:lastRow="0" w:firstColumn="0" w:lastColumn="0" w:noHBand="0" w:noVBand="0"/>
      </w:tblPr>
      <w:tblGrid>
        <w:gridCol w:w="2880"/>
        <w:gridCol w:w="1440"/>
        <w:gridCol w:w="4320"/>
      </w:tblGrid>
      <w:tr w:rsidR="003D21CE" w:rsidRPr="003E5F68" w14:paraId="408A77FA" w14:textId="77777777" w:rsidTr="00C043B9">
        <w:trPr>
          <w:jc w:val="center"/>
        </w:trPr>
        <w:tc>
          <w:tcPr>
            <w:tcW w:w="2880" w:type="dxa"/>
            <w:tcBorders>
              <w:top w:val="single" w:sz="4" w:space="0" w:color="000000"/>
              <w:left w:val="single" w:sz="4" w:space="0" w:color="000000"/>
              <w:bottom w:val="single" w:sz="4" w:space="0" w:color="000000"/>
            </w:tcBorders>
          </w:tcPr>
          <w:p w14:paraId="6C51EFCF" w14:textId="77777777" w:rsidR="003D21CE" w:rsidRPr="003E5F68" w:rsidRDefault="003D21CE" w:rsidP="00C043B9">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1E69BD6E" w14:textId="77777777" w:rsidR="003D21CE" w:rsidRPr="003E5F68" w:rsidRDefault="003D21CE" w:rsidP="00C043B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5994E7B9" w14:textId="77777777" w:rsidR="003D21CE" w:rsidRPr="003E5F68" w:rsidRDefault="003D21CE" w:rsidP="00C043B9">
            <w:pPr>
              <w:pStyle w:val="TAH"/>
            </w:pPr>
            <w:r w:rsidRPr="003E5F68">
              <w:t>Description</w:t>
            </w:r>
          </w:p>
        </w:tc>
      </w:tr>
      <w:tr w:rsidR="003D21CE" w:rsidRPr="003E5F68" w14:paraId="58B7E59B" w14:textId="77777777" w:rsidTr="00C043B9">
        <w:trPr>
          <w:jc w:val="center"/>
        </w:trPr>
        <w:tc>
          <w:tcPr>
            <w:tcW w:w="2880" w:type="dxa"/>
            <w:tcBorders>
              <w:top w:val="single" w:sz="4" w:space="0" w:color="000000"/>
              <w:left w:val="single" w:sz="4" w:space="0" w:color="000000"/>
              <w:bottom w:val="single" w:sz="4" w:space="0" w:color="000000"/>
            </w:tcBorders>
          </w:tcPr>
          <w:p w14:paraId="1B298E82" w14:textId="77777777" w:rsidR="003D21CE" w:rsidRPr="00C3447C" w:rsidRDefault="003D21CE" w:rsidP="00C043B9">
            <w:pPr>
              <w:pStyle w:val="TAH"/>
              <w:jc w:val="left"/>
              <w:rPr>
                <w:b w:val="0"/>
              </w:rPr>
            </w:pPr>
            <w:r w:rsidRPr="00C3447C">
              <w:rPr>
                <w:b w:val="0"/>
              </w:rPr>
              <w:t>MC service ID</w:t>
            </w:r>
          </w:p>
        </w:tc>
        <w:tc>
          <w:tcPr>
            <w:tcW w:w="1440" w:type="dxa"/>
            <w:tcBorders>
              <w:top w:val="single" w:sz="4" w:space="0" w:color="000000"/>
              <w:left w:val="single" w:sz="4" w:space="0" w:color="000000"/>
              <w:bottom w:val="single" w:sz="4" w:space="0" w:color="000000"/>
            </w:tcBorders>
          </w:tcPr>
          <w:p w14:paraId="244CDF27" w14:textId="77777777" w:rsidR="003D21CE" w:rsidRPr="00C3447C" w:rsidRDefault="003D21CE" w:rsidP="00C043B9">
            <w:pPr>
              <w:pStyle w:val="TAH"/>
              <w:jc w:val="left"/>
              <w:rPr>
                <w:b w:val="0"/>
              </w:rPr>
            </w:pPr>
            <w:r w:rsidRPr="00C3447C">
              <w:rPr>
                <w:b w:val="0"/>
              </w:rPr>
              <w:t>M</w:t>
            </w:r>
          </w:p>
        </w:tc>
        <w:tc>
          <w:tcPr>
            <w:tcW w:w="4320" w:type="dxa"/>
            <w:tcBorders>
              <w:top w:val="single" w:sz="4" w:space="0" w:color="000000"/>
              <w:left w:val="single" w:sz="4" w:space="0" w:color="000000"/>
              <w:bottom w:val="single" w:sz="4" w:space="0" w:color="000000"/>
              <w:right w:val="single" w:sz="4" w:space="0" w:color="000000"/>
            </w:tcBorders>
          </w:tcPr>
          <w:p w14:paraId="3419B169" w14:textId="77777777" w:rsidR="003D21CE" w:rsidRPr="00C3447C" w:rsidRDefault="003D21CE" w:rsidP="00C043B9">
            <w:pPr>
              <w:pStyle w:val="TAH"/>
              <w:jc w:val="left"/>
              <w:rPr>
                <w:b w:val="0"/>
              </w:rPr>
            </w:pPr>
            <w:r>
              <w:rPr>
                <w:b w:val="0"/>
              </w:rPr>
              <w:t>The identity of the MC service user at the primary MC system who requests the information update</w:t>
            </w:r>
          </w:p>
        </w:tc>
      </w:tr>
      <w:tr w:rsidR="003D21CE" w:rsidRPr="003E5F68" w14:paraId="70457458" w14:textId="77777777" w:rsidTr="00C043B9">
        <w:trPr>
          <w:jc w:val="center"/>
        </w:trPr>
        <w:tc>
          <w:tcPr>
            <w:tcW w:w="2880" w:type="dxa"/>
            <w:tcBorders>
              <w:top w:val="single" w:sz="4" w:space="0" w:color="000000"/>
              <w:left w:val="single" w:sz="4" w:space="0" w:color="000000"/>
              <w:bottom w:val="single" w:sz="4" w:space="0" w:color="000000"/>
            </w:tcBorders>
          </w:tcPr>
          <w:p w14:paraId="21F04AB2" w14:textId="77777777" w:rsidR="003D21CE" w:rsidRPr="00C3447C" w:rsidRDefault="003D21CE" w:rsidP="00C043B9">
            <w:pPr>
              <w:pStyle w:val="TAH"/>
              <w:jc w:val="left"/>
              <w:rPr>
                <w:b w:val="0"/>
              </w:rPr>
            </w:pPr>
            <w:r>
              <w:rPr>
                <w:b w:val="0"/>
              </w:rPr>
              <w:t>Functional alias</w:t>
            </w:r>
          </w:p>
        </w:tc>
        <w:tc>
          <w:tcPr>
            <w:tcW w:w="1440" w:type="dxa"/>
            <w:tcBorders>
              <w:top w:val="single" w:sz="4" w:space="0" w:color="000000"/>
              <w:left w:val="single" w:sz="4" w:space="0" w:color="000000"/>
              <w:bottom w:val="single" w:sz="4" w:space="0" w:color="000000"/>
            </w:tcBorders>
          </w:tcPr>
          <w:p w14:paraId="1A6E4AE9" w14:textId="77777777" w:rsidR="003D21CE" w:rsidRPr="00C3447C" w:rsidRDefault="003D21CE" w:rsidP="00C043B9">
            <w:pPr>
              <w:pStyle w:val="TAH"/>
              <w:jc w:val="left"/>
              <w:rPr>
                <w:b w:val="0"/>
              </w:rPr>
            </w:pPr>
            <w:r>
              <w:rPr>
                <w:b w:val="0"/>
              </w:rPr>
              <w:t>O</w:t>
            </w:r>
          </w:p>
        </w:tc>
        <w:tc>
          <w:tcPr>
            <w:tcW w:w="4320" w:type="dxa"/>
            <w:tcBorders>
              <w:top w:val="single" w:sz="4" w:space="0" w:color="000000"/>
              <w:left w:val="single" w:sz="4" w:space="0" w:color="000000"/>
              <w:bottom w:val="single" w:sz="4" w:space="0" w:color="000000"/>
              <w:right w:val="single" w:sz="4" w:space="0" w:color="000000"/>
            </w:tcBorders>
          </w:tcPr>
          <w:p w14:paraId="143C819F" w14:textId="77777777" w:rsidR="003D21CE" w:rsidRPr="00C3447C" w:rsidRDefault="003D21CE" w:rsidP="00C043B9">
            <w:pPr>
              <w:pStyle w:val="TAH"/>
              <w:jc w:val="left"/>
              <w:rPr>
                <w:b w:val="0"/>
              </w:rPr>
            </w:pPr>
            <w:r>
              <w:rPr>
                <w:b w:val="0"/>
              </w:rPr>
              <w:t>The functional alias of the MC service user at the primary MC system who requests the information update</w:t>
            </w:r>
          </w:p>
        </w:tc>
      </w:tr>
      <w:tr w:rsidR="003D21CE" w:rsidRPr="003E5F68" w14:paraId="11CAF9BA" w14:textId="77777777" w:rsidTr="00C043B9">
        <w:trPr>
          <w:jc w:val="center"/>
        </w:trPr>
        <w:tc>
          <w:tcPr>
            <w:tcW w:w="2880" w:type="dxa"/>
            <w:tcBorders>
              <w:top w:val="single" w:sz="4" w:space="0" w:color="000000"/>
              <w:left w:val="single" w:sz="4" w:space="0" w:color="000000"/>
              <w:bottom w:val="single" w:sz="4" w:space="0" w:color="000000"/>
            </w:tcBorders>
          </w:tcPr>
          <w:p w14:paraId="338D4E07" w14:textId="77777777" w:rsidR="003D21CE" w:rsidRPr="00C3447C" w:rsidRDefault="003D21CE" w:rsidP="00C043B9">
            <w:pPr>
              <w:pStyle w:val="TAH"/>
              <w:jc w:val="left"/>
              <w:rPr>
                <w:b w:val="0"/>
              </w:rPr>
            </w:pPr>
            <w:r>
              <w:rPr>
                <w:b w:val="0"/>
              </w:rPr>
              <w:t>MC service ID</w:t>
            </w:r>
          </w:p>
        </w:tc>
        <w:tc>
          <w:tcPr>
            <w:tcW w:w="1440" w:type="dxa"/>
            <w:tcBorders>
              <w:top w:val="single" w:sz="4" w:space="0" w:color="000000"/>
              <w:left w:val="single" w:sz="4" w:space="0" w:color="000000"/>
              <w:bottom w:val="single" w:sz="4" w:space="0" w:color="000000"/>
            </w:tcBorders>
          </w:tcPr>
          <w:p w14:paraId="4EF73856" w14:textId="77777777" w:rsidR="003D21CE" w:rsidRPr="00C3447C" w:rsidRDefault="003D21CE" w:rsidP="00C043B9">
            <w:pPr>
              <w:pStyle w:val="TAH"/>
              <w:jc w:val="left"/>
              <w:rPr>
                <w:b w:val="0"/>
              </w:rPr>
            </w:pPr>
            <w:r>
              <w:rPr>
                <w:b w:val="0"/>
              </w:rPr>
              <w:t>O  (see NOTE)</w:t>
            </w:r>
          </w:p>
        </w:tc>
        <w:tc>
          <w:tcPr>
            <w:tcW w:w="4320" w:type="dxa"/>
            <w:tcBorders>
              <w:top w:val="single" w:sz="4" w:space="0" w:color="000000"/>
              <w:left w:val="single" w:sz="4" w:space="0" w:color="000000"/>
              <w:bottom w:val="single" w:sz="4" w:space="0" w:color="000000"/>
              <w:right w:val="single" w:sz="4" w:space="0" w:color="000000"/>
            </w:tcBorders>
          </w:tcPr>
          <w:p w14:paraId="7D391441" w14:textId="77777777" w:rsidR="003D21CE" w:rsidRPr="00C3447C" w:rsidRDefault="003D21CE" w:rsidP="00C043B9">
            <w:pPr>
              <w:pStyle w:val="TAH"/>
              <w:jc w:val="left"/>
              <w:rPr>
                <w:b w:val="0"/>
              </w:rPr>
            </w:pPr>
            <w:r>
              <w:rPr>
                <w:b w:val="0"/>
              </w:rPr>
              <w:t>The identity of the MC service user at the partner MC system towards the information update is sent</w:t>
            </w:r>
          </w:p>
        </w:tc>
      </w:tr>
      <w:tr w:rsidR="003D21CE" w:rsidRPr="003E5F68" w14:paraId="46DD55AE" w14:textId="77777777" w:rsidTr="00C043B9">
        <w:trPr>
          <w:jc w:val="center"/>
        </w:trPr>
        <w:tc>
          <w:tcPr>
            <w:tcW w:w="2880" w:type="dxa"/>
            <w:tcBorders>
              <w:top w:val="single" w:sz="4" w:space="0" w:color="000000"/>
              <w:left w:val="single" w:sz="4" w:space="0" w:color="000000"/>
              <w:bottom w:val="single" w:sz="4" w:space="0" w:color="000000"/>
            </w:tcBorders>
          </w:tcPr>
          <w:p w14:paraId="32DB0EA4" w14:textId="77777777" w:rsidR="003D21CE" w:rsidRPr="00C3447C" w:rsidRDefault="003D21CE" w:rsidP="00C043B9">
            <w:pPr>
              <w:pStyle w:val="TAH"/>
              <w:jc w:val="left"/>
              <w:rPr>
                <w:b w:val="0"/>
              </w:rPr>
            </w:pPr>
            <w:r>
              <w:rPr>
                <w:b w:val="0"/>
              </w:rPr>
              <w:t>Functional alias</w:t>
            </w:r>
          </w:p>
        </w:tc>
        <w:tc>
          <w:tcPr>
            <w:tcW w:w="1440" w:type="dxa"/>
            <w:tcBorders>
              <w:top w:val="single" w:sz="4" w:space="0" w:color="000000"/>
              <w:left w:val="single" w:sz="4" w:space="0" w:color="000000"/>
              <w:bottom w:val="single" w:sz="4" w:space="0" w:color="000000"/>
            </w:tcBorders>
          </w:tcPr>
          <w:p w14:paraId="18CD7AA7" w14:textId="77777777" w:rsidR="003D21CE" w:rsidRPr="00C3447C" w:rsidRDefault="003D21CE" w:rsidP="00C043B9">
            <w:pPr>
              <w:pStyle w:val="TAH"/>
              <w:jc w:val="left"/>
              <w:rPr>
                <w:b w:val="0"/>
              </w:rPr>
            </w:pPr>
            <w:r>
              <w:rPr>
                <w:b w:val="0"/>
              </w:rPr>
              <w:t>O  (see NOTE)</w:t>
            </w:r>
          </w:p>
        </w:tc>
        <w:tc>
          <w:tcPr>
            <w:tcW w:w="4320" w:type="dxa"/>
            <w:tcBorders>
              <w:top w:val="single" w:sz="4" w:space="0" w:color="000000"/>
              <w:left w:val="single" w:sz="4" w:space="0" w:color="000000"/>
              <w:bottom w:val="single" w:sz="4" w:space="0" w:color="000000"/>
              <w:right w:val="single" w:sz="4" w:space="0" w:color="000000"/>
            </w:tcBorders>
          </w:tcPr>
          <w:p w14:paraId="1DE720AD" w14:textId="77777777" w:rsidR="003D21CE" w:rsidRPr="00C3447C" w:rsidRDefault="003D21CE" w:rsidP="00C043B9">
            <w:pPr>
              <w:pStyle w:val="TAH"/>
              <w:jc w:val="left"/>
              <w:rPr>
                <w:b w:val="0"/>
              </w:rPr>
            </w:pPr>
            <w:r>
              <w:rPr>
                <w:b w:val="0"/>
              </w:rPr>
              <w:t>The functional alias of the MC service user at the partner MC system towards the information update is sent</w:t>
            </w:r>
          </w:p>
        </w:tc>
      </w:tr>
      <w:tr w:rsidR="003D21CE" w:rsidRPr="003E5F68" w14:paraId="5CC6FB9F" w14:textId="77777777" w:rsidTr="00C043B9">
        <w:trPr>
          <w:jc w:val="center"/>
        </w:trPr>
        <w:tc>
          <w:tcPr>
            <w:tcW w:w="2880" w:type="dxa"/>
            <w:tcBorders>
              <w:top w:val="single" w:sz="4" w:space="0" w:color="000000"/>
              <w:left w:val="single" w:sz="4" w:space="0" w:color="000000"/>
              <w:bottom w:val="single" w:sz="4" w:space="0" w:color="000000"/>
            </w:tcBorders>
          </w:tcPr>
          <w:p w14:paraId="342CBCF8" w14:textId="77777777" w:rsidR="003D21CE" w:rsidRPr="00352049" w:rsidRDefault="003D21CE" w:rsidP="00C043B9">
            <w:pPr>
              <w:pStyle w:val="TAL"/>
              <w:rPr>
                <w:lang w:eastAsia="zh-CN"/>
              </w:rPr>
            </w:pPr>
            <w:r w:rsidRPr="00352049">
              <w:t xml:space="preserve">MC service group </w:t>
            </w:r>
            <w:r w:rsidRPr="00352049">
              <w:rPr>
                <w:rFonts w:hint="eastAsia"/>
                <w:lang w:eastAsia="zh-CN"/>
              </w:rPr>
              <w:t>ID</w:t>
            </w:r>
          </w:p>
        </w:tc>
        <w:tc>
          <w:tcPr>
            <w:tcW w:w="1440" w:type="dxa"/>
            <w:tcBorders>
              <w:top w:val="single" w:sz="4" w:space="0" w:color="000000"/>
              <w:left w:val="single" w:sz="4" w:space="0" w:color="000000"/>
              <w:bottom w:val="single" w:sz="4" w:space="0" w:color="000000"/>
            </w:tcBorders>
          </w:tcPr>
          <w:p w14:paraId="335A37E2"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271E9F03" w14:textId="77777777" w:rsidR="003D21CE" w:rsidRPr="00352049" w:rsidRDefault="003D21CE" w:rsidP="00C043B9">
            <w:pPr>
              <w:pStyle w:val="TAL"/>
            </w:pPr>
            <w:r w:rsidRPr="00352049">
              <w:rPr>
                <w:rFonts w:hint="eastAsia"/>
                <w:lang w:eastAsia="zh-CN"/>
              </w:rPr>
              <w:t xml:space="preserve">Identity of the </w:t>
            </w:r>
            <w:r w:rsidRPr="00352049">
              <w:t>MC service group</w:t>
            </w:r>
          </w:p>
        </w:tc>
      </w:tr>
      <w:tr w:rsidR="003D21CE" w:rsidRPr="003E5F68" w14:paraId="36BD1515" w14:textId="77777777" w:rsidTr="00C043B9">
        <w:trPr>
          <w:jc w:val="center"/>
        </w:trPr>
        <w:tc>
          <w:tcPr>
            <w:tcW w:w="2880" w:type="dxa"/>
            <w:tcBorders>
              <w:top w:val="single" w:sz="4" w:space="0" w:color="000000"/>
              <w:left w:val="single" w:sz="4" w:space="0" w:color="000000"/>
              <w:bottom w:val="single" w:sz="4" w:space="0" w:color="000000"/>
            </w:tcBorders>
          </w:tcPr>
          <w:p w14:paraId="58AFF22E" w14:textId="77777777" w:rsidR="003D21CE" w:rsidRPr="00352049" w:rsidRDefault="003D21CE" w:rsidP="00C043B9">
            <w:pPr>
              <w:pStyle w:val="TAL"/>
            </w:pPr>
            <w:r w:rsidRPr="00352049">
              <w:t xml:space="preserve">MC </w:t>
            </w:r>
            <w:r w:rsidRPr="00352049">
              <w:rPr>
                <w:rFonts w:hint="eastAsia"/>
                <w:lang w:eastAsia="zh-CN"/>
              </w:rPr>
              <w:t xml:space="preserve">service </w:t>
            </w:r>
            <w:r w:rsidRPr="00352049">
              <w:t>ID list</w:t>
            </w:r>
          </w:p>
        </w:tc>
        <w:tc>
          <w:tcPr>
            <w:tcW w:w="1440" w:type="dxa"/>
            <w:tcBorders>
              <w:top w:val="single" w:sz="4" w:space="0" w:color="000000"/>
              <w:left w:val="single" w:sz="4" w:space="0" w:color="000000"/>
              <w:bottom w:val="single" w:sz="4" w:space="0" w:color="000000"/>
            </w:tcBorders>
          </w:tcPr>
          <w:p w14:paraId="70EAAC5E"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75E3944C" w14:textId="77777777" w:rsidR="003D21CE" w:rsidRPr="00352049" w:rsidRDefault="003D21CE" w:rsidP="00C043B9">
            <w:pPr>
              <w:pStyle w:val="TAL"/>
            </w:pPr>
            <w:r w:rsidRPr="00352049">
              <w:t xml:space="preserve">List of </w:t>
            </w:r>
            <w:r w:rsidRPr="00352049">
              <w:rPr>
                <w:rFonts w:hint="eastAsia"/>
                <w:lang w:eastAsia="zh-CN"/>
              </w:rPr>
              <w:t xml:space="preserve">identities of the </w:t>
            </w:r>
            <w:r w:rsidRPr="00352049">
              <w:t xml:space="preserve">MC </w:t>
            </w:r>
            <w:r w:rsidRPr="00352049">
              <w:rPr>
                <w:rFonts w:hint="eastAsia"/>
                <w:lang w:eastAsia="zh-CN"/>
              </w:rPr>
              <w:t>service user</w:t>
            </w:r>
            <w:r w:rsidRPr="00352049">
              <w:t xml:space="preserve">s that are affected by this operation </w:t>
            </w:r>
          </w:p>
        </w:tc>
      </w:tr>
      <w:tr w:rsidR="003D21CE" w:rsidRPr="003E5F68" w14:paraId="58007D77" w14:textId="77777777" w:rsidTr="00C043B9">
        <w:trPr>
          <w:jc w:val="center"/>
        </w:trPr>
        <w:tc>
          <w:tcPr>
            <w:tcW w:w="2880" w:type="dxa"/>
            <w:tcBorders>
              <w:top w:val="single" w:sz="4" w:space="0" w:color="000000"/>
              <w:left w:val="single" w:sz="4" w:space="0" w:color="000000"/>
              <w:bottom w:val="single" w:sz="4" w:space="0" w:color="000000"/>
            </w:tcBorders>
          </w:tcPr>
          <w:p w14:paraId="0EDE88A5" w14:textId="77777777" w:rsidR="003D21CE" w:rsidRPr="00352049" w:rsidRDefault="003D21CE" w:rsidP="00C043B9">
            <w:pPr>
              <w:pStyle w:val="TAL"/>
              <w:rPr>
                <w:lang w:eastAsia="zh-CN"/>
              </w:rPr>
            </w:pPr>
            <w:r w:rsidRPr="00352049">
              <w:t xml:space="preserve">Operation </w:t>
            </w:r>
          </w:p>
        </w:tc>
        <w:tc>
          <w:tcPr>
            <w:tcW w:w="1440" w:type="dxa"/>
            <w:tcBorders>
              <w:top w:val="single" w:sz="4" w:space="0" w:color="000000"/>
              <w:left w:val="single" w:sz="4" w:space="0" w:color="000000"/>
              <w:bottom w:val="single" w:sz="4" w:space="0" w:color="000000"/>
            </w:tcBorders>
          </w:tcPr>
          <w:p w14:paraId="0A2CD665" w14:textId="77777777" w:rsidR="003D21CE" w:rsidRPr="00352049" w:rsidRDefault="003D21CE" w:rsidP="00C043B9">
            <w:pPr>
              <w:pStyle w:val="TAL"/>
              <w:rPr>
                <w:lang w:eastAsia="zh-CN"/>
              </w:rPr>
            </w:pPr>
            <w:r w:rsidRPr="00352049">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52999DC" w14:textId="77777777" w:rsidR="003D21CE" w:rsidRPr="003C35B6" w:rsidRDefault="003D21CE" w:rsidP="00C043B9">
            <w:pPr>
              <w:pStyle w:val="TAL"/>
              <w:rPr>
                <w:lang w:val="en-US" w:eastAsia="zh-CN"/>
              </w:rPr>
            </w:pPr>
            <w:r>
              <w:rPr>
                <w:lang w:val="en-US" w:eastAsia="zh-CN"/>
              </w:rPr>
              <w:t>Add to or delete from the group</w:t>
            </w:r>
          </w:p>
        </w:tc>
      </w:tr>
      <w:tr w:rsidR="003D21CE" w:rsidRPr="003E5F68" w14:paraId="02D8321D" w14:textId="77777777" w:rsidTr="00C043B9">
        <w:trPr>
          <w:jc w:val="center"/>
        </w:trPr>
        <w:tc>
          <w:tcPr>
            <w:tcW w:w="2880" w:type="dxa"/>
            <w:tcBorders>
              <w:top w:val="single" w:sz="4" w:space="0" w:color="000000"/>
              <w:left w:val="single" w:sz="4" w:space="0" w:color="000000"/>
              <w:bottom w:val="single" w:sz="4" w:space="0" w:color="000000"/>
            </w:tcBorders>
          </w:tcPr>
          <w:p w14:paraId="25DA117A" w14:textId="77777777" w:rsidR="003D21CE" w:rsidRPr="00352049" w:rsidRDefault="003D21CE" w:rsidP="00C043B9">
            <w:pPr>
              <w:pStyle w:val="TAL"/>
            </w:pPr>
            <w:r>
              <w:t>Urgency</w:t>
            </w:r>
          </w:p>
        </w:tc>
        <w:tc>
          <w:tcPr>
            <w:tcW w:w="1440" w:type="dxa"/>
            <w:tcBorders>
              <w:top w:val="single" w:sz="4" w:space="0" w:color="000000"/>
              <w:left w:val="single" w:sz="4" w:space="0" w:color="000000"/>
              <w:bottom w:val="single" w:sz="4" w:space="0" w:color="000000"/>
            </w:tcBorders>
          </w:tcPr>
          <w:p w14:paraId="39DD4798" w14:textId="77777777" w:rsidR="003D21CE" w:rsidRPr="00352049" w:rsidRDefault="003D21CE" w:rsidP="00C043B9">
            <w:pPr>
              <w:pStyle w:val="TAL"/>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791056A0" w14:textId="77777777" w:rsidR="003D21CE" w:rsidRDefault="003D21CE" w:rsidP="00C043B9">
            <w:pPr>
              <w:pStyle w:val="TAL"/>
              <w:rPr>
                <w:lang w:val="en-US" w:eastAsia="zh-CN"/>
              </w:rPr>
            </w:pPr>
            <w:r>
              <w:rPr>
                <w:rFonts w:eastAsia="SimSun"/>
              </w:rPr>
              <w:t>In</w:t>
            </w:r>
            <w:r w:rsidRPr="00371512">
              <w:rPr>
                <w:rFonts w:eastAsia="SimSun"/>
              </w:rPr>
              <w:t xml:space="preserve">dicates the </w:t>
            </w:r>
            <w:r>
              <w:rPr>
                <w:rFonts w:eastAsia="SimSun"/>
              </w:rPr>
              <w:t>level of operational urgency</w:t>
            </w:r>
            <w:r w:rsidRPr="00371512">
              <w:rPr>
                <w:rFonts w:eastAsia="SimSun"/>
              </w:rPr>
              <w:t xml:space="preserve"> of</w:t>
            </w:r>
            <w:r>
              <w:rPr>
                <w:rFonts w:eastAsia="SimSun"/>
              </w:rPr>
              <w:t xml:space="preserve"> the group membership update request</w:t>
            </w:r>
          </w:p>
        </w:tc>
      </w:tr>
      <w:tr w:rsidR="003D21CE" w:rsidRPr="003E5F68" w14:paraId="1D0675E8" w14:textId="77777777" w:rsidTr="00C043B9">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072AEC" w14:textId="77777777" w:rsidR="003D21CE" w:rsidRDefault="003D21CE" w:rsidP="00C043B9">
            <w:pPr>
              <w:pStyle w:val="TAN"/>
              <w:rPr>
                <w:lang w:val="en-US" w:eastAsia="zh-CN"/>
              </w:rPr>
            </w:pPr>
            <w:r>
              <w:t>NOTE:</w:t>
            </w:r>
            <w:r w:rsidRPr="00282767">
              <w:rPr>
                <w:lang w:val="en-US"/>
              </w:rPr>
              <w:t xml:space="preserve"> </w:t>
            </w:r>
            <w:r w:rsidRPr="00282767">
              <w:rPr>
                <w:lang w:val="en-US"/>
              </w:rPr>
              <w:tab/>
            </w:r>
            <w:r>
              <w:t>Either the MC service ID or the functional alias must be present.</w:t>
            </w:r>
          </w:p>
        </w:tc>
      </w:tr>
    </w:tbl>
    <w:p w14:paraId="1BE60B6B" w14:textId="77777777" w:rsidR="003D21CE" w:rsidRPr="00993BDE" w:rsidRDefault="003D21CE" w:rsidP="003D21CE">
      <w:pPr>
        <w:rPr>
          <w:lang w:val="en-US"/>
        </w:rPr>
      </w:pPr>
    </w:p>
    <w:p w14:paraId="6350BBF2" w14:textId="77777777" w:rsidR="003D21CE" w:rsidRPr="00282767" w:rsidRDefault="003D21CE" w:rsidP="003D21CE">
      <w:pPr>
        <w:pStyle w:val="Heading4"/>
        <w:rPr>
          <w:lang w:val="en-US"/>
        </w:rPr>
      </w:pPr>
      <w:bookmarkStart w:id="2956" w:name="_Toc218105426"/>
      <w:r w:rsidRPr="00282767">
        <w:rPr>
          <w:lang w:val="en-US"/>
        </w:rPr>
        <w:t>10.17.</w:t>
      </w:r>
      <w:r>
        <w:rPr>
          <w:lang w:val="en-US"/>
        </w:rPr>
        <w:t>2</w:t>
      </w:r>
      <w:r w:rsidRPr="00282767">
        <w:rPr>
          <w:lang w:val="en-US"/>
        </w:rPr>
        <w:t>.</w:t>
      </w:r>
      <w:r>
        <w:rPr>
          <w:lang w:val="en-US"/>
        </w:rPr>
        <w:t>5</w:t>
      </w:r>
      <w:r w:rsidRPr="00282767">
        <w:rPr>
          <w:lang w:val="en-US"/>
        </w:rPr>
        <w:tab/>
        <w:t>G</w:t>
      </w:r>
      <w:r w:rsidRPr="00282767">
        <w:rPr>
          <w:rFonts w:hint="eastAsia"/>
          <w:lang w:val="en-US" w:eastAsia="zh-CN"/>
        </w:rPr>
        <w:t xml:space="preserve">roup </w:t>
      </w:r>
      <w:r w:rsidRPr="00282767">
        <w:rPr>
          <w:lang w:val="en-US" w:eastAsia="zh-CN"/>
        </w:rPr>
        <w:t>membership</w:t>
      </w:r>
      <w:r w:rsidRPr="00282767">
        <w:rPr>
          <w:rFonts w:hint="eastAsia"/>
          <w:lang w:val="en-US" w:eastAsia="zh-CN"/>
        </w:rPr>
        <w:t xml:space="preserve"> update response</w:t>
      </w:r>
      <w:bookmarkEnd w:id="2956"/>
    </w:p>
    <w:p w14:paraId="2B4715F9" w14:textId="77777777" w:rsidR="003D21CE" w:rsidRPr="003E5F68" w:rsidRDefault="003D21CE" w:rsidP="003D21CE">
      <w:r w:rsidRPr="003E5F68">
        <w:t>Table 10.</w:t>
      </w:r>
      <w:r>
        <w:t>17.2.5</w:t>
      </w:r>
      <w:r w:rsidRPr="003E5F68">
        <w:t>-</w:t>
      </w:r>
      <w:r w:rsidRPr="003E5F68">
        <w:rPr>
          <w:rFonts w:hint="eastAsia"/>
          <w:lang w:eastAsia="zh-CN"/>
        </w:rPr>
        <w:t>1</w:t>
      </w:r>
      <w:r w:rsidRPr="003E5F68">
        <w:t xml:space="preserve"> describes the information flow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r w:rsidRPr="003E5F68">
        <w:t xml:space="preserve"> from </w:t>
      </w:r>
      <w:r>
        <w:t>ACM client to ACM server in partner MC system, from ACM server in partner MC system to ACM server in primary MC system and from ACM server to ACM client in primary MC system.</w:t>
      </w:r>
    </w:p>
    <w:p w14:paraId="6122A9E0" w14:textId="77777777" w:rsidR="003D21CE" w:rsidRPr="003E5F68" w:rsidRDefault="003D21CE" w:rsidP="003D21CE">
      <w:pPr>
        <w:pStyle w:val="TH"/>
        <w:rPr>
          <w:lang w:val="en-US" w:eastAsia="zh-CN"/>
        </w:rPr>
      </w:pPr>
      <w:r w:rsidRPr="003E5F68">
        <w:t>Table 10.</w:t>
      </w:r>
      <w:r>
        <w:t>17</w:t>
      </w:r>
      <w:r w:rsidRPr="003E5F68">
        <w:t>.</w:t>
      </w:r>
      <w:r>
        <w:t>2.5</w:t>
      </w:r>
      <w:r w:rsidRPr="003E5F68">
        <w:t>-</w:t>
      </w:r>
      <w:r w:rsidRPr="003E5F68">
        <w:rPr>
          <w:rFonts w:hint="eastAsia"/>
          <w:lang w:eastAsia="zh-CN"/>
        </w:rPr>
        <w:t>1</w:t>
      </w:r>
      <w:r w:rsidRPr="003E5F68">
        <w:t xml:space="preserve">: </w:t>
      </w:r>
      <w:r>
        <w:t>G</w:t>
      </w:r>
      <w:r w:rsidRPr="003E5F68">
        <w:rPr>
          <w:rFonts w:hint="eastAsia"/>
          <w:lang w:eastAsia="zh-CN"/>
        </w:rPr>
        <w:t xml:space="preserve">roup </w:t>
      </w:r>
      <w:r>
        <w:rPr>
          <w:lang w:eastAsia="zh-CN"/>
        </w:rPr>
        <w:t>membership</w:t>
      </w:r>
      <w:r w:rsidRPr="003E5F68">
        <w:rPr>
          <w:rFonts w:hint="eastAsia"/>
          <w:lang w:eastAsia="zh-CN"/>
        </w:rPr>
        <w:t xml:space="preserve"> </w:t>
      </w:r>
      <w:r>
        <w:rPr>
          <w:rFonts w:hint="eastAsia"/>
          <w:lang w:eastAsia="zh-CN"/>
        </w:rPr>
        <w:t xml:space="preserve">update </w:t>
      </w:r>
      <w:r w:rsidRPr="003E5F68">
        <w:rPr>
          <w:rFonts w:hint="eastAsia"/>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3D21CE" w:rsidRPr="003E5F68" w14:paraId="10D0A52D" w14:textId="77777777" w:rsidTr="00C043B9">
        <w:trPr>
          <w:jc w:val="center"/>
        </w:trPr>
        <w:tc>
          <w:tcPr>
            <w:tcW w:w="2880" w:type="dxa"/>
            <w:tcBorders>
              <w:top w:val="single" w:sz="4" w:space="0" w:color="000000"/>
              <w:left w:val="single" w:sz="4" w:space="0" w:color="000000"/>
              <w:bottom w:val="single" w:sz="4" w:space="0" w:color="000000"/>
            </w:tcBorders>
          </w:tcPr>
          <w:p w14:paraId="09DBEDF7" w14:textId="77777777" w:rsidR="003D21CE" w:rsidRPr="003E5F68" w:rsidRDefault="003D21CE" w:rsidP="00C043B9">
            <w:pPr>
              <w:pStyle w:val="TAH"/>
            </w:pPr>
            <w:r w:rsidRPr="003E5F68">
              <w:t>Information element</w:t>
            </w:r>
          </w:p>
        </w:tc>
        <w:tc>
          <w:tcPr>
            <w:tcW w:w="1440" w:type="dxa"/>
            <w:tcBorders>
              <w:top w:val="single" w:sz="4" w:space="0" w:color="000000"/>
              <w:left w:val="single" w:sz="4" w:space="0" w:color="000000"/>
              <w:bottom w:val="single" w:sz="4" w:space="0" w:color="000000"/>
            </w:tcBorders>
          </w:tcPr>
          <w:p w14:paraId="5544CC4F" w14:textId="77777777" w:rsidR="003D21CE" w:rsidRPr="003E5F68" w:rsidRDefault="003D21CE" w:rsidP="00C043B9">
            <w:pPr>
              <w:pStyle w:val="TAH"/>
            </w:pPr>
            <w:r w:rsidRPr="003E5F68">
              <w:t>Status</w:t>
            </w:r>
          </w:p>
        </w:tc>
        <w:tc>
          <w:tcPr>
            <w:tcW w:w="4320" w:type="dxa"/>
            <w:tcBorders>
              <w:top w:val="single" w:sz="4" w:space="0" w:color="000000"/>
              <w:left w:val="single" w:sz="4" w:space="0" w:color="000000"/>
              <w:bottom w:val="single" w:sz="4" w:space="0" w:color="000000"/>
              <w:right w:val="single" w:sz="4" w:space="0" w:color="000000"/>
            </w:tcBorders>
          </w:tcPr>
          <w:p w14:paraId="4B5ED9A6" w14:textId="77777777" w:rsidR="003D21CE" w:rsidRPr="003E5F68" w:rsidRDefault="003D21CE" w:rsidP="00C043B9">
            <w:pPr>
              <w:pStyle w:val="TAH"/>
            </w:pPr>
            <w:r w:rsidRPr="003E5F68">
              <w:t>Description</w:t>
            </w:r>
          </w:p>
        </w:tc>
      </w:tr>
      <w:tr w:rsidR="003D21CE" w:rsidRPr="003E5F68" w14:paraId="50086564" w14:textId="77777777" w:rsidTr="00C043B9">
        <w:trPr>
          <w:jc w:val="center"/>
        </w:trPr>
        <w:tc>
          <w:tcPr>
            <w:tcW w:w="2880" w:type="dxa"/>
            <w:tcBorders>
              <w:top w:val="single" w:sz="4" w:space="0" w:color="000000"/>
              <w:left w:val="single" w:sz="4" w:space="0" w:color="000000"/>
              <w:bottom w:val="single" w:sz="4" w:space="0" w:color="000000"/>
            </w:tcBorders>
          </w:tcPr>
          <w:p w14:paraId="2F5D6A18" w14:textId="77777777" w:rsidR="003D21CE" w:rsidRPr="003E5F68" w:rsidRDefault="003D21CE" w:rsidP="00C043B9">
            <w:pPr>
              <w:pStyle w:val="TAL"/>
            </w:pPr>
            <w:r w:rsidRPr="00C3447C">
              <w:t>MC service ID</w:t>
            </w:r>
          </w:p>
        </w:tc>
        <w:tc>
          <w:tcPr>
            <w:tcW w:w="1440" w:type="dxa"/>
            <w:tcBorders>
              <w:top w:val="single" w:sz="4" w:space="0" w:color="000000"/>
              <w:left w:val="single" w:sz="4" w:space="0" w:color="000000"/>
              <w:bottom w:val="single" w:sz="4" w:space="0" w:color="000000"/>
            </w:tcBorders>
          </w:tcPr>
          <w:p w14:paraId="2DBBDDC8" w14:textId="77777777" w:rsidR="003D21CE" w:rsidRPr="003E5F68" w:rsidRDefault="003D21CE" w:rsidP="00C043B9">
            <w:pPr>
              <w:pStyle w:val="TAL"/>
            </w:pPr>
            <w:r w:rsidRPr="00C3447C">
              <w:t>M</w:t>
            </w:r>
          </w:p>
        </w:tc>
        <w:tc>
          <w:tcPr>
            <w:tcW w:w="4320" w:type="dxa"/>
            <w:tcBorders>
              <w:top w:val="single" w:sz="4" w:space="0" w:color="000000"/>
              <w:left w:val="single" w:sz="4" w:space="0" w:color="000000"/>
              <w:bottom w:val="single" w:sz="4" w:space="0" w:color="000000"/>
              <w:right w:val="single" w:sz="4" w:space="0" w:color="000000"/>
            </w:tcBorders>
          </w:tcPr>
          <w:p w14:paraId="1B380AF0" w14:textId="0C410BC4" w:rsidR="003D21CE" w:rsidRPr="003E5F68" w:rsidRDefault="003D21CE" w:rsidP="00C043B9">
            <w:pPr>
              <w:pStyle w:val="TAL"/>
            </w:pPr>
            <w:r>
              <w:t xml:space="preserve">The identity of the MC service user at the </w:t>
            </w:r>
            <w:r w:rsidR="007941D0">
              <w:t>partner MC system which handled the group membership update</w:t>
            </w:r>
          </w:p>
        </w:tc>
      </w:tr>
      <w:tr w:rsidR="007941D0" w:rsidRPr="003E5F68" w14:paraId="5BBF8BDB" w14:textId="77777777" w:rsidTr="00C043B9">
        <w:trPr>
          <w:jc w:val="center"/>
        </w:trPr>
        <w:tc>
          <w:tcPr>
            <w:tcW w:w="2880" w:type="dxa"/>
            <w:tcBorders>
              <w:top w:val="single" w:sz="4" w:space="0" w:color="000000"/>
              <w:left w:val="single" w:sz="4" w:space="0" w:color="000000"/>
              <w:bottom w:val="single" w:sz="4" w:space="0" w:color="000000"/>
            </w:tcBorders>
          </w:tcPr>
          <w:p w14:paraId="4193F03A" w14:textId="5F37C3CE" w:rsidR="007941D0" w:rsidRPr="00C3447C" w:rsidRDefault="007941D0" w:rsidP="007941D0">
            <w:pPr>
              <w:pStyle w:val="TAL"/>
            </w:pPr>
            <w:r>
              <w:t>Functional alias</w:t>
            </w:r>
          </w:p>
        </w:tc>
        <w:tc>
          <w:tcPr>
            <w:tcW w:w="1440" w:type="dxa"/>
            <w:tcBorders>
              <w:top w:val="single" w:sz="4" w:space="0" w:color="000000"/>
              <w:left w:val="single" w:sz="4" w:space="0" w:color="000000"/>
              <w:bottom w:val="single" w:sz="4" w:space="0" w:color="000000"/>
            </w:tcBorders>
          </w:tcPr>
          <w:p w14:paraId="6373B357" w14:textId="795FB044" w:rsidR="007941D0" w:rsidRPr="00C3447C" w:rsidRDefault="007941D0" w:rsidP="007941D0">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8B3FB60" w14:textId="66FA1943" w:rsidR="007941D0" w:rsidRDefault="007941D0" w:rsidP="007941D0">
            <w:pPr>
              <w:pStyle w:val="TAL"/>
            </w:pPr>
            <w:r>
              <w:t>The functional alias of the MC service user at the partner MC system which handled the group membership update</w:t>
            </w:r>
          </w:p>
        </w:tc>
      </w:tr>
      <w:tr w:rsidR="007941D0" w:rsidRPr="003E5F68" w14:paraId="7C9B9099" w14:textId="77777777" w:rsidTr="00C043B9">
        <w:trPr>
          <w:jc w:val="center"/>
        </w:trPr>
        <w:tc>
          <w:tcPr>
            <w:tcW w:w="2880" w:type="dxa"/>
            <w:tcBorders>
              <w:top w:val="single" w:sz="4" w:space="0" w:color="000000"/>
              <w:left w:val="single" w:sz="4" w:space="0" w:color="000000"/>
              <w:bottom w:val="single" w:sz="4" w:space="0" w:color="000000"/>
            </w:tcBorders>
          </w:tcPr>
          <w:p w14:paraId="4E03493D" w14:textId="23A80339" w:rsidR="007941D0" w:rsidRPr="00C3447C" w:rsidRDefault="007941D0" w:rsidP="007941D0">
            <w:pPr>
              <w:pStyle w:val="TAL"/>
            </w:pPr>
            <w:r>
              <w:t>MC service ID</w:t>
            </w:r>
          </w:p>
        </w:tc>
        <w:tc>
          <w:tcPr>
            <w:tcW w:w="1440" w:type="dxa"/>
            <w:tcBorders>
              <w:top w:val="single" w:sz="4" w:space="0" w:color="000000"/>
              <w:left w:val="single" w:sz="4" w:space="0" w:color="000000"/>
              <w:bottom w:val="single" w:sz="4" w:space="0" w:color="000000"/>
            </w:tcBorders>
          </w:tcPr>
          <w:p w14:paraId="6F1D99DA" w14:textId="7F905A0D" w:rsidR="007941D0" w:rsidRPr="00C3447C" w:rsidRDefault="007941D0" w:rsidP="007941D0">
            <w:pPr>
              <w:pStyle w:val="TAL"/>
            </w:pPr>
            <w:r>
              <w:t>M</w:t>
            </w:r>
          </w:p>
        </w:tc>
        <w:tc>
          <w:tcPr>
            <w:tcW w:w="4320" w:type="dxa"/>
            <w:tcBorders>
              <w:top w:val="single" w:sz="4" w:space="0" w:color="000000"/>
              <w:left w:val="single" w:sz="4" w:space="0" w:color="000000"/>
              <w:bottom w:val="single" w:sz="4" w:space="0" w:color="000000"/>
              <w:right w:val="single" w:sz="4" w:space="0" w:color="000000"/>
            </w:tcBorders>
          </w:tcPr>
          <w:p w14:paraId="5DA4213A" w14:textId="5FDB9557" w:rsidR="007941D0" w:rsidRDefault="007941D0" w:rsidP="007941D0">
            <w:pPr>
              <w:pStyle w:val="TAL"/>
            </w:pPr>
            <w:r w:rsidRPr="00767B7A">
              <w:rPr>
                <w:rFonts w:cs="Arial"/>
                <w:lang w:val="en-US"/>
              </w:rPr>
              <w:t xml:space="preserve">The </w:t>
            </w:r>
            <w:r w:rsidRPr="00767B7A">
              <w:rPr>
                <w:rFonts w:eastAsia="SimSun" w:cs="Arial"/>
                <w:lang w:val="en-US"/>
              </w:rPr>
              <w:t xml:space="preserve">identity of the </w:t>
            </w:r>
            <w:r w:rsidRPr="00767B7A">
              <w:rPr>
                <w:rFonts w:cs="Arial"/>
                <w:lang w:val="en-US"/>
              </w:rPr>
              <w:t>authorized user in the primary MC system which is target of the response.</w:t>
            </w:r>
          </w:p>
        </w:tc>
      </w:tr>
      <w:tr w:rsidR="003D21CE" w:rsidRPr="003E5F68" w14:paraId="338BCB34" w14:textId="77777777" w:rsidTr="00C043B9">
        <w:trPr>
          <w:jc w:val="center"/>
        </w:trPr>
        <w:tc>
          <w:tcPr>
            <w:tcW w:w="2880" w:type="dxa"/>
            <w:tcBorders>
              <w:top w:val="single" w:sz="4" w:space="0" w:color="000000"/>
              <w:left w:val="single" w:sz="4" w:space="0" w:color="000000"/>
              <w:bottom w:val="single" w:sz="4" w:space="0" w:color="000000"/>
            </w:tcBorders>
          </w:tcPr>
          <w:p w14:paraId="6D267CC0" w14:textId="77777777" w:rsidR="003D21CE" w:rsidRPr="00352049" w:rsidRDefault="003D21CE" w:rsidP="00C043B9">
            <w:pPr>
              <w:pStyle w:val="TAL"/>
            </w:pPr>
            <w:r w:rsidRPr="00352049">
              <w:t>MC service group ID</w:t>
            </w:r>
          </w:p>
        </w:tc>
        <w:tc>
          <w:tcPr>
            <w:tcW w:w="1440" w:type="dxa"/>
            <w:tcBorders>
              <w:top w:val="single" w:sz="4" w:space="0" w:color="000000"/>
              <w:left w:val="single" w:sz="4" w:space="0" w:color="000000"/>
              <w:bottom w:val="single" w:sz="4" w:space="0" w:color="000000"/>
            </w:tcBorders>
          </w:tcPr>
          <w:p w14:paraId="788CC044"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4AB8EDE8" w14:textId="77777777" w:rsidR="003D21CE" w:rsidRPr="00352049" w:rsidRDefault="003D21CE" w:rsidP="00C043B9">
            <w:pPr>
              <w:pStyle w:val="TAL"/>
            </w:pPr>
            <w:r w:rsidRPr="00352049">
              <w:rPr>
                <w:rFonts w:hint="eastAsia"/>
                <w:lang w:eastAsia="zh-CN"/>
              </w:rPr>
              <w:t xml:space="preserve">Identity of the </w:t>
            </w:r>
            <w:r w:rsidRPr="00352049">
              <w:t>MC service group</w:t>
            </w:r>
          </w:p>
        </w:tc>
      </w:tr>
      <w:tr w:rsidR="003D21CE" w:rsidRPr="003E5F68" w14:paraId="37D3BEE6" w14:textId="77777777" w:rsidTr="00C043B9">
        <w:trPr>
          <w:jc w:val="center"/>
        </w:trPr>
        <w:tc>
          <w:tcPr>
            <w:tcW w:w="2880" w:type="dxa"/>
            <w:tcBorders>
              <w:top w:val="single" w:sz="4" w:space="0" w:color="000000"/>
              <w:left w:val="single" w:sz="4" w:space="0" w:color="000000"/>
              <w:bottom w:val="single" w:sz="4" w:space="0" w:color="000000"/>
            </w:tcBorders>
          </w:tcPr>
          <w:p w14:paraId="14FF4F47" w14:textId="77777777" w:rsidR="003D21CE" w:rsidRPr="00352049" w:rsidRDefault="003D21CE" w:rsidP="00C043B9">
            <w:pPr>
              <w:pStyle w:val="TAL"/>
              <w:rPr>
                <w:lang w:eastAsia="zh-CN"/>
              </w:rPr>
            </w:pPr>
            <w:r w:rsidRPr="00352049">
              <w:rPr>
                <w:rFonts w:hint="eastAsia"/>
                <w:lang w:eastAsia="zh-CN"/>
              </w:rPr>
              <w:t>Result</w:t>
            </w:r>
          </w:p>
        </w:tc>
        <w:tc>
          <w:tcPr>
            <w:tcW w:w="1440" w:type="dxa"/>
            <w:tcBorders>
              <w:top w:val="single" w:sz="4" w:space="0" w:color="000000"/>
              <w:left w:val="single" w:sz="4" w:space="0" w:color="000000"/>
              <w:bottom w:val="single" w:sz="4" w:space="0" w:color="000000"/>
            </w:tcBorders>
          </w:tcPr>
          <w:p w14:paraId="219111EA" w14:textId="77777777" w:rsidR="003D21CE" w:rsidRPr="00352049" w:rsidRDefault="003D21CE" w:rsidP="00C043B9">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568FD8C" w14:textId="77777777" w:rsidR="003D21CE" w:rsidRPr="00352049" w:rsidRDefault="003D21CE" w:rsidP="00C043B9">
            <w:pPr>
              <w:pStyle w:val="TAL"/>
              <w:rPr>
                <w:lang w:eastAsia="zh-CN"/>
              </w:rPr>
            </w:pPr>
            <w:r w:rsidRPr="00352049">
              <w:rPr>
                <w:rFonts w:hint="eastAsia"/>
                <w:lang w:eastAsia="zh-CN"/>
              </w:rPr>
              <w:t xml:space="preserve">Indicates the </w:t>
            </w:r>
            <w:r>
              <w:rPr>
                <w:lang w:eastAsia="zh-CN"/>
              </w:rPr>
              <w:t>acceptance or rejection to perform</w:t>
            </w:r>
            <w:r w:rsidRPr="00352049">
              <w:rPr>
                <w:rFonts w:hint="eastAsia"/>
                <w:lang w:eastAsia="zh-CN"/>
              </w:rPr>
              <w:t xml:space="preserve"> the operation</w:t>
            </w:r>
          </w:p>
        </w:tc>
      </w:tr>
    </w:tbl>
    <w:p w14:paraId="514F4BA1" w14:textId="77777777" w:rsidR="003D21CE" w:rsidRPr="00282767" w:rsidRDefault="003D21CE" w:rsidP="003D21CE">
      <w:pPr>
        <w:rPr>
          <w:lang w:val="en-US"/>
        </w:rPr>
      </w:pPr>
    </w:p>
    <w:p w14:paraId="6A1543AA" w14:textId="77777777" w:rsidR="003D21CE" w:rsidRPr="00371512" w:rsidRDefault="003D21CE" w:rsidP="003D21CE">
      <w:pPr>
        <w:pStyle w:val="Heading4"/>
        <w:rPr>
          <w:rFonts w:eastAsia="SimSun"/>
        </w:rPr>
      </w:pPr>
      <w:bookmarkStart w:id="2957" w:name="_Toc218105427"/>
      <w:r>
        <w:rPr>
          <w:rFonts w:eastAsia="SimSun"/>
        </w:rPr>
        <w:t>10.17.2.6</w:t>
      </w:r>
      <w:r w:rsidRPr="00371512">
        <w:rPr>
          <w:rFonts w:eastAsia="SimSun"/>
        </w:rPr>
        <w:tab/>
      </w:r>
      <w:r>
        <w:rPr>
          <w:rFonts w:eastAsia="SimSun"/>
        </w:rPr>
        <w:t>Process indication</w:t>
      </w:r>
      <w:bookmarkEnd w:id="2957"/>
      <w:r w:rsidRPr="00371512">
        <w:rPr>
          <w:rFonts w:eastAsia="SimSun"/>
        </w:rPr>
        <w:t xml:space="preserve"> </w:t>
      </w:r>
    </w:p>
    <w:p w14:paraId="4CD1CB57" w14:textId="77777777" w:rsidR="003D21CE" w:rsidRPr="00371512" w:rsidRDefault="003D21CE" w:rsidP="003D21CE">
      <w:pPr>
        <w:rPr>
          <w:rFonts w:eastAsia="SimSun"/>
          <w:lang w:val="en-US"/>
        </w:rPr>
      </w:pPr>
      <w:r w:rsidRPr="00371512">
        <w:rPr>
          <w:rFonts w:eastAsia="SimSun"/>
          <w:lang w:val="en-US"/>
        </w:rPr>
        <w:t>Table </w:t>
      </w:r>
      <w:r>
        <w:rPr>
          <w:rFonts w:eastAsia="SimSun"/>
          <w:lang w:val="en-US"/>
        </w:rPr>
        <w:t>10.17.2.6-</w:t>
      </w:r>
      <w:r w:rsidRPr="00371512">
        <w:rPr>
          <w:rFonts w:eastAsia="SimSun"/>
          <w:lang w:val="en-US" w:eastAsia="zh-CN"/>
        </w:rPr>
        <w:t>1</w:t>
      </w:r>
      <w:r w:rsidRPr="00371512">
        <w:rPr>
          <w:rFonts w:eastAsia="SimSun"/>
          <w:lang w:val="en-US"/>
        </w:rPr>
        <w:t xml:space="preserve"> describes the information flow of </w:t>
      </w:r>
      <w:r>
        <w:rPr>
          <w:rFonts w:eastAsia="SimSun"/>
          <w:lang w:val="en-US"/>
        </w:rPr>
        <w:t>Process indication</w:t>
      </w:r>
      <w:r w:rsidRPr="00371512">
        <w:rPr>
          <w:rFonts w:eastAsia="SimSun"/>
          <w:lang w:val="en-US"/>
        </w:rPr>
        <w:t xml:space="preserve"> from </w:t>
      </w:r>
      <w:r>
        <w:rPr>
          <w:rFonts w:eastAsia="SimSun"/>
          <w:lang w:val="en-US"/>
        </w:rPr>
        <w:t>ACM server in partner MC system to ACM server in primary MC system and from ACM server to ACM client in primary MC system</w:t>
      </w:r>
      <w:r w:rsidRPr="00371512">
        <w:rPr>
          <w:rFonts w:eastAsia="SimSun"/>
          <w:lang w:val="en-US"/>
        </w:rPr>
        <w:t>.</w:t>
      </w:r>
    </w:p>
    <w:p w14:paraId="2772A8BE" w14:textId="77777777" w:rsidR="003D21CE" w:rsidRPr="00371512" w:rsidRDefault="003D21CE" w:rsidP="003D21CE">
      <w:pPr>
        <w:pStyle w:val="TH"/>
        <w:rPr>
          <w:rFonts w:eastAsia="SimSun"/>
        </w:rPr>
      </w:pPr>
      <w:r w:rsidRPr="00371512">
        <w:rPr>
          <w:rFonts w:eastAsia="SimSun"/>
        </w:rPr>
        <w:t>Table </w:t>
      </w:r>
      <w:r>
        <w:rPr>
          <w:rFonts w:eastAsia="SimSun"/>
        </w:rPr>
        <w:t>10.17.2.6</w:t>
      </w:r>
      <w:r w:rsidRPr="00371512">
        <w:rPr>
          <w:rFonts w:eastAsia="SimSun"/>
        </w:rPr>
        <w:t xml:space="preserve">-1: </w:t>
      </w:r>
      <w:r>
        <w:rPr>
          <w:rFonts w:eastAsia="SimSun"/>
        </w:rPr>
        <w:t>Process indication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80"/>
        <w:gridCol w:w="1391"/>
        <w:gridCol w:w="4369"/>
      </w:tblGrid>
      <w:tr w:rsidR="003D21CE" w:rsidRPr="00371512" w14:paraId="585056A2" w14:textId="77777777" w:rsidTr="00C043B9">
        <w:trPr>
          <w:jc w:val="center"/>
        </w:trPr>
        <w:tc>
          <w:tcPr>
            <w:tcW w:w="2880" w:type="dxa"/>
            <w:tcMar>
              <w:top w:w="0" w:type="dxa"/>
              <w:left w:w="108" w:type="dxa"/>
              <w:bottom w:w="0" w:type="dxa"/>
              <w:right w:w="108" w:type="dxa"/>
            </w:tcMar>
            <w:hideMark/>
          </w:tcPr>
          <w:p w14:paraId="74C03638"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Information Element</w:t>
            </w:r>
          </w:p>
        </w:tc>
        <w:tc>
          <w:tcPr>
            <w:tcW w:w="1391" w:type="dxa"/>
            <w:tcMar>
              <w:top w:w="0" w:type="dxa"/>
              <w:left w:w="108" w:type="dxa"/>
              <w:bottom w:w="0" w:type="dxa"/>
              <w:right w:w="108" w:type="dxa"/>
            </w:tcMar>
            <w:hideMark/>
          </w:tcPr>
          <w:p w14:paraId="0CED0133"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Status</w:t>
            </w:r>
          </w:p>
        </w:tc>
        <w:tc>
          <w:tcPr>
            <w:tcW w:w="4369" w:type="dxa"/>
            <w:tcMar>
              <w:top w:w="0" w:type="dxa"/>
              <w:left w:w="108" w:type="dxa"/>
              <w:bottom w:w="0" w:type="dxa"/>
              <w:right w:w="108" w:type="dxa"/>
            </w:tcMar>
            <w:hideMark/>
          </w:tcPr>
          <w:p w14:paraId="7B53C8EE" w14:textId="77777777" w:rsidR="003D21CE" w:rsidRPr="00371512" w:rsidRDefault="003D21CE" w:rsidP="00C043B9">
            <w:pPr>
              <w:keepNext/>
              <w:keepLines/>
              <w:spacing w:after="0"/>
              <w:jc w:val="center"/>
              <w:rPr>
                <w:rFonts w:ascii="Arial" w:hAnsi="Arial"/>
                <w:b/>
                <w:sz w:val="18"/>
              </w:rPr>
            </w:pPr>
            <w:r w:rsidRPr="00371512">
              <w:rPr>
                <w:rFonts w:ascii="Arial" w:hAnsi="Arial"/>
                <w:b/>
                <w:sz w:val="18"/>
              </w:rPr>
              <w:t>Description</w:t>
            </w:r>
          </w:p>
        </w:tc>
      </w:tr>
      <w:tr w:rsidR="003D21CE" w:rsidRPr="00371512" w14:paraId="04B6C80C" w14:textId="77777777" w:rsidTr="00C043B9">
        <w:trPr>
          <w:jc w:val="center"/>
        </w:trPr>
        <w:tc>
          <w:tcPr>
            <w:tcW w:w="2880" w:type="dxa"/>
            <w:tcMar>
              <w:top w:w="0" w:type="dxa"/>
              <w:left w:w="108" w:type="dxa"/>
              <w:bottom w:w="0" w:type="dxa"/>
              <w:right w:w="108" w:type="dxa"/>
            </w:tcMar>
            <w:hideMark/>
          </w:tcPr>
          <w:p w14:paraId="1D186E94" w14:textId="77777777" w:rsidR="003D21CE" w:rsidRPr="00371512" w:rsidRDefault="003D21CE" w:rsidP="00C043B9">
            <w:pPr>
              <w:keepNext/>
              <w:keepLines/>
              <w:spacing w:after="0"/>
              <w:rPr>
                <w:rFonts w:ascii="Arial" w:hAnsi="Arial"/>
                <w:sz w:val="18"/>
              </w:rPr>
            </w:pPr>
            <w:r w:rsidRPr="00371512">
              <w:rPr>
                <w:rFonts w:ascii="Arial" w:hAnsi="Arial"/>
                <w:sz w:val="18"/>
              </w:rPr>
              <w:t>MC service ID</w:t>
            </w:r>
          </w:p>
        </w:tc>
        <w:tc>
          <w:tcPr>
            <w:tcW w:w="1391" w:type="dxa"/>
            <w:tcMar>
              <w:top w:w="0" w:type="dxa"/>
              <w:left w:w="108" w:type="dxa"/>
              <w:bottom w:w="0" w:type="dxa"/>
              <w:right w:w="108" w:type="dxa"/>
            </w:tcMar>
            <w:hideMark/>
          </w:tcPr>
          <w:p w14:paraId="4D56E28E" w14:textId="77777777" w:rsidR="003D21CE" w:rsidRPr="00371512" w:rsidRDefault="003D21CE" w:rsidP="00C043B9">
            <w:pPr>
              <w:keepNext/>
              <w:keepLines/>
              <w:spacing w:after="0"/>
              <w:rPr>
                <w:rFonts w:ascii="Arial" w:hAnsi="Arial"/>
                <w:sz w:val="18"/>
              </w:rPr>
            </w:pPr>
            <w:r w:rsidRPr="00371512">
              <w:rPr>
                <w:rFonts w:ascii="Arial" w:hAnsi="Arial"/>
                <w:sz w:val="18"/>
              </w:rPr>
              <w:t>M</w:t>
            </w:r>
          </w:p>
        </w:tc>
        <w:tc>
          <w:tcPr>
            <w:tcW w:w="4369" w:type="dxa"/>
            <w:tcMar>
              <w:top w:w="0" w:type="dxa"/>
              <w:left w:w="108" w:type="dxa"/>
              <w:bottom w:w="0" w:type="dxa"/>
              <w:right w:w="108" w:type="dxa"/>
            </w:tcMar>
            <w:hideMark/>
          </w:tcPr>
          <w:p w14:paraId="193E43AB" w14:textId="70771C08" w:rsidR="003D21CE" w:rsidRPr="00371512" w:rsidRDefault="003D21CE" w:rsidP="00C043B9">
            <w:pPr>
              <w:keepNext/>
              <w:keepLines/>
              <w:spacing w:after="0"/>
              <w:rPr>
                <w:rFonts w:ascii="Arial" w:hAnsi="Arial"/>
                <w:sz w:val="18"/>
              </w:rPr>
            </w:pPr>
            <w:r w:rsidRPr="00371512">
              <w:rPr>
                <w:rFonts w:ascii="Arial" w:hAnsi="Arial" w:cs="Arial"/>
                <w:sz w:val="18"/>
                <w:lang w:val="en-US" w:eastAsia="zh-CN"/>
              </w:rPr>
              <w:t xml:space="preserve">The identity of the MC service user requesting for </w:t>
            </w:r>
            <w:r w:rsidR="00D2649F" w:rsidRPr="00D2649F">
              <w:rPr>
                <w:rFonts w:ascii="Arial" w:hAnsi="Arial" w:cs="Arial"/>
                <w:sz w:val="18"/>
                <w:lang w:val="en-US" w:eastAsia="zh-CN"/>
              </w:rPr>
              <w:t xml:space="preserve">an </w:t>
            </w:r>
            <w:r>
              <w:rPr>
                <w:rFonts w:ascii="Arial" w:hAnsi="Arial" w:cs="Arial"/>
                <w:sz w:val="18"/>
                <w:lang w:val="en-US" w:eastAsia="zh-CN"/>
              </w:rPr>
              <w:t xml:space="preserve">ACM </w:t>
            </w:r>
            <w:r w:rsidR="00D2649F" w:rsidRPr="00D2649F">
              <w:rPr>
                <w:rFonts w:ascii="Arial" w:hAnsi="Arial" w:cs="Arial"/>
                <w:sz w:val="18"/>
                <w:lang w:val="en-US" w:eastAsia="zh-CN"/>
              </w:rPr>
              <w:t>operation at</w:t>
            </w:r>
            <w:r w:rsidR="00D2649F">
              <w:rPr>
                <w:rFonts w:ascii="Arial" w:hAnsi="Arial" w:cs="Arial"/>
                <w:sz w:val="18"/>
                <w:lang w:val="en-US" w:eastAsia="zh-CN"/>
              </w:rPr>
              <w:t xml:space="preserve"> </w:t>
            </w:r>
            <w:r>
              <w:rPr>
                <w:rFonts w:ascii="Arial" w:hAnsi="Arial" w:cs="Arial"/>
                <w:sz w:val="18"/>
                <w:lang w:val="en-US" w:eastAsia="zh-CN"/>
              </w:rPr>
              <w:t>partner MC system</w:t>
            </w:r>
          </w:p>
        </w:tc>
      </w:tr>
      <w:tr w:rsidR="003D21CE" w:rsidRPr="00371512" w14:paraId="5C649A94" w14:textId="77777777" w:rsidTr="00C043B9">
        <w:trPr>
          <w:jc w:val="center"/>
        </w:trPr>
        <w:tc>
          <w:tcPr>
            <w:tcW w:w="2880" w:type="dxa"/>
            <w:tcMar>
              <w:top w:w="0" w:type="dxa"/>
              <w:left w:w="108" w:type="dxa"/>
              <w:bottom w:w="0" w:type="dxa"/>
              <w:right w:w="108" w:type="dxa"/>
            </w:tcMar>
          </w:tcPr>
          <w:p w14:paraId="2E4AAA9C" w14:textId="77777777" w:rsidR="003D21CE" w:rsidRPr="00371512" w:rsidRDefault="003D21CE" w:rsidP="00C043B9">
            <w:pPr>
              <w:keepNext/>
              <w:keepLines/>
              <w:spacing w:after="0"/>
              <w:rPr>
                <w:rFonts w:ascii="Arial" w:hAnsi="Arial"/>
                <w:sz w:val="18"/>
              </w:rPr>
            </w:pPr>
            <w:r>
              <w:rPr>
                <w:rFonts w:ascii="Arial" w:hAnsi="Arial"/>
                <w:sz w:val="18"/>
              </w:rPr>
              <w:t>Acknowledgement</w:t>
            </w:r>
          </w:p>
        </w:tc>
        <w:tc>
          <w:tcPr>
            <w:tcW w:w="1391" w:type="dxa"/>
            <w:tcMar>
              <w:top w:w="0" w:type="dxa"/>
              <w:left w:w="108" w:type="dxa"/>
              <w:bottom w:w="0" w:type="dxa"/>
              <w:right w:w="108" w:type="dxa"/>
            </w:tcMar>
          </w:tcPr>
          <w:p w14:paraId="017FE80F" w14:textId="77777777" w:rsidR="003D21CE" w:rsidRPr="00371512" w:rsidRDefault="003D21CE" w:rsidP="00C043B9">
            <w:pPr>
              <w:keepNext/>
              <w:keepLines/>
              <w:spacing w:after="0"/>
              <w:rPr>
                <w:rFonts w:ascii="Arial" w:hAnsi="Arial"/>
                <w:sz w:val="18"/>
              </w:rPr>
            </w:pPr>
            <w:r>
              <w:rPr>
                <w:rFonts w:ascii="Arial" w:hAnsi="Arial"/>
                <w:sz w:val="18"/>
              </w:rPr>
              <w:t>M</w:t>
            </w:r>
          </w:p>
        </w:tc>
        <w:tc>
          <w:tcPr>
            <w:tcW w:w="4369" w:type="dxa"/>
            <w:tcMar>
              <w:top w:w="0" w:type="dxa"/>
              <w:left w:w="108" w:type="dxa"/>
              <w:bottom w:w="0" w:type="dxa"/>
              <w:right w:w="108" w:type="dxa"/>
            </w:tcMar>
          </w:tcPr>
          <w:p w14:paraId="22F64292" w14:textId="77777777" w:rsidR="003D21CE" w:rsidRPr="00371512" w:rsidRDefault="003D21CE" w:rsidP="00C043B9">
            <w:pPr>
              <w:keepNext/>
              <w:keepLines/>
              <w:spacing w:after="0"/>
              <w:rPr>
                <w:rFonts w:ascii="Arial" w:hAnsi="Arial" w:cs="Arial"/>
                <w:sz w:val="18"/>
                <w:lang w:val="en-US" w:eastAsia="zh-CN"/>
              </w:rPr>
            </w:pPr>
            <w:r>
              <w:rPr>
                <w:rFonts w:ascii="Arial" w:hAnsi="Arial" w:cs="Arial"/>
                <w:sz w:val="18"/>
                <w:lang w:val="en-US" w:eastAsia="zh-CN"/>
              </w:rPr>
              <w:t>ACM request has been received, stored and processing is in progress</w:t>
            </w:r>
          </w:p>
        </w:tc>
      </w:tr>
    </w:tbl>
    <w:p w14:paraId="1A8B064F" w14:textId="77777777" w:rsidR="003D21CE" w:rsidRPr="00371512" w:rsidRDefault="003D21CE" w:rsidP="003D21CE">
      <w:pPr>
        <w:rPr>
          <w:rFonts w:eastAsia="SimSun"/>
        </w:rPr>
      </w:pPr>
    </w:p>
    <w:p w14:paraId="55466FC7" w14:textId="77777777" w:rsidR="00383396" w:rsidRPr="00B01E58" w:rsidRDefault="00383396" w:rsidP="00383396">
      <w:pPr>
        <w:pStyle w:val="Heading4"/>
        <w:rPr>
          <w:rFonts w:eastAsia="SimSun"/>
          <w:lang w:val="en-US" w:eastAsia="zh-CN"/>
        </w:rPr>
      </w:pPr>
      <w:bookmarkStart w:id="2958" w:name="_Toc120182515"/>
      <w:bookmarkStart w:id="2959" w:name="_Toc133484590"/>
      <w:bookmarkStart w:id="2960" w:name="_Toc153467450"/>
      <w:bookmarkStart w:id="2961" w:name="_Toc218105428"/>
      <w:r>
        <w:rPr>
          <w:rFonts w:eastAsia="SimSun"/>
        </w:rPr>
        <w:t>10.17.2.7</w:t>
      </w:r>
      <w:bookmarkStart w:id="2962" w:name="_Hlk118450503"/>
      <w:r>
        <w:rPr>
          <w:rFonts w:eastAsia="SimSun"/>
        </w:rPr>
        <w:tab/>
        <w:t>Interconnection g</w:t>
      </w:r>
      <w:r w:rsidRPr="003D092A">
        <w:rPr>
          <w:rFonts w:eastAsia="SimSun"/>
        </w:rPr>
        <w:t>roup i</w:t>
      </w:r>
      <w:r>
        <w:rPr>
          <w:rFonts w:eastAsia="SimSun"/>
        </w:rPr>
        <w:t>dentity</w:t>
      </w:r>
      <w:r w:rsidRPr="003D092A">
        <w:rPr>
          <w:rFonts w:eastAsia="SimSun"/>
        </w:rPr>
        <w:t xml:space="preserve"> provision request</w:t>
      </w:r>
      <w:bookmarkEnd w:id="2958"/>
      <w:bookmarkEnd w:id="2959"/>
      <w:bookmarkEnd w:id="2960"/>
      <w:bookmarkEnd w:id="2961"/>
      <w:bookmarkEnd w:id="2962"/>
    </w:p>
    <w:p w14:paraId="0A3AF8B1" w14:textId="77777777" w:rsidR="00383396" w:rsidRPr="00B01E58" w:rsidRDefault="00383396" w:rsidP="00383396">
      <w:pPr>
        <w:rPr>
          <w:rFonts w:eastAsia="SimSun"/>
          <w:lang w:val="en-US"/>
        </w:rPr>
      </w:pPr>
      <w:r w:rsidRPr="00B01E58">
        <w:rPr>
          <w:rFonts w:eastAsia="SimSun"/>
          <w:lang w:val="en-US"/>
        </w:rPr>
        <w:t>Table </w:t>
      </w:r>
      <w:r>
        <w:rPr>
          <w:rFonts w:eastAsia="SimSun"/>
          <w:lang w:val="en-US"/>
        </w:rPr>
        <w:t>10.17.2.7</w:t>
      </w:r>
      <w:r w:rsidRPr="00B01E58">
        <w:rPr>
          <w:rFonts w:eastAsia="SimSun"/>
          <w:lang w:val="en-US" w:eastAsia="zh-CN"/>
        </w:rPr>
        <w:t>-1</w:t>
      </w:r>
      <w:r w:rsidRPr="00B01E58">
        <w:rPr>
          <w:rFonts w:eastAsia="SimSun"/>
          <w:lang w:val="en-US"/>
        </w:rPr>
        <w:t xml:space="preserve"> describes the information flow of the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request 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13635826" w14:textId="3B10F078" w:rsidR="00383396" w:rsidRPr="00B01E58" w:rsidRDefault="00383396" w:rsidP="00383396">
      <w:pPr>
        <w:pStyle w:val="TH"/>
        <w:rPr>
          <w:rFonts w:eastAsia="SimSun"/>
          <w:lang w:val="en-US"/>
        </w:rPr>
      </w:pPr>
      <w:r w:rsidRPr="00B01E58">
        <w:rPr>
          <w:rFonts w:eastAsia="SimSun"/>
          <w:lang w:val="en-US"/>
        </w:rPr>
        <w:lastRenderedPageBreak/>
        <w:t>Table </w:t>
      </w:r>
      <w:r>
        <w:rPr>
          <w:rFonts w:eastAsia="SimSun"/>
          <w:lang w:val="en-US"/>
        </w:rPr>
        <w:t>10.17.2.7</w:t>
      </w:r>
      <w:r w:rsidRPr="00B01E58">
        <w:rPr>
          <w:rFonts w:eastAsia="SimSun"/>
          <w:lang w:val="en-US"/>
        </w:rPr>
        <w:t xml:space="preserve">-1: </w:t>
      </w:r>
      <w:r>
        <w:rPr>
          <w:rFonts w:eastAsia="SimSun"/>
          <w:lang w:val="en-US"/>
        </w:rPr>
        <w:t>Interconnection g</w:t>
      </w:r>
      <w:r w:rsidRPr="00B01E58">
        <w:rPr>
          <w:rFonts w:eastAsia="SimSun"/>
          <w:lang w:val="en-US"/>
        </w:rPr>
        <w:t xml:space="preserve">roup </w:t>
      </w:r>
      <w:r w:rsidR="00C85684" w:rsidRPr="00C85684">
        <w:rPr>
          <w:rFonts w:eastAsia="SimSun"/>
          <w:lang w:val="en-US"/>
        </w:rPr>
        <w:t xml:space="preserve">identity </w:t>
      </w:r>
      <w:r w:rsidRPr="00B01E58">
        <w:rPr>
          <w:rFonts w:eastAsia="SimSun"/>
          <w:lang w:val="en-US"/>
        </w:rPr>
        <w:t>provision request</w:t>
      </w:r>
    </w:p>
    <w:tbl>
      <w:tblPr>
        <w:tblW w:w="8640" w:type="dxa"/>
        <w:jc w:val="center"/>
        <w:tblLayout w:type="fixed"/>
        <w:tblLook w:val="0000" w:firstRow="0" w:lastRow="0" w:firstColumn="0" w:lastColumn="0" w:noHBand="0" w:noVBand="0"/>
      </w:tblPr>
      <w:tblGrid>
        <w:gridCol w:w="2880"/>
        <w:gridCol w:w="1440"/>
        <w:gridCol w:w="4320"/>
      </w:tblGrid>
      <w:tr w:rsidR="00383396" w:rsidRPr="00B01E58" w14:paraId="6218A587" w14:textId="77777777" w:rsidTr="00DD14A7">
        <w:trPr>
          <w:jc w:val="center"/>
        </w:trPr>
        <w:tc>
          <w:tcPr>
            <w:tcW w:w="2880" w:type="dxa"/>
            <w:tcBorders>
              <w:top w:val="single" w:sz="4" w:space="0" w:color="000000"/>
              <w:left w:val="single" w:sz="4" w:space="0" w:color="000000"/>
              <w:bottom w:val="single" w:sz="4" w:space="0" w:color="000000"/>
            </w:tcBorders>
          </w:tcPr>
          <w:p w14:paraId="653965F8"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tcPr>
          <w:p w14:paraId="6609D5D3"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tcPr>
          <w:p w14:paraId="225CEDB9"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Description</w:t>
            </w:r>
          </w:p>
        </w:tc>
      </w:tr>
      <w:tr w:rsidR="00383396" w:rsidRPr="00B01E58" w14:paraId="0A886765" w14:textId="77777777" w:rsidTr="00DD14A7">
        <w:trPr>
          <w:jc w:val="center"/>
        </w:trPr>
        <w:tc>
          <w:tcPr>
            <w:tcW w:w="2880" w:type="dxa"/>
            <w:tcBorders>
              <w:top w:val="single" w:sz="4" w:space="0" w:color="000000"/>
              <w:left w:val="single" w:sz="4" w:space="0" w:color="000000"/>
              <w:bottom w:val="single" w:sz="4" w:space="0" w:color="000000"/>
            </w:tcBorders>
          </w:tcPr>
          <w:p w14:paraId="66930548"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tcPr>
          <w:p w14:paraId="313E81CF"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606B632" w14:textId="247B4556"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The identity of the MC service user at the primary MC system wh</w:t>
            </w:r>
            <w:r>
              <w:rPr>
                <w:rFonts w:ascii="Arial" w:eastAsia="SimSun" w:hAnsi="Arial"/>
                <w:sz w:val="18"/>
                <w:lang w:val="en-US"/>
              </w:rPr>
              <w:t>ich</w:t>
            </w:r>
            <w:r w:rsidRPr="00B01E58">
              <w:rPr>
                <w:rFonts w:ascii="Arial" w:eastAsia="SimSun" w:hAnsi="Arial"/>
                <w:sz w:val="18"/>
                <w:lang w:val="en-US"/>
              </w:rPr>
              <w:t xml:space="preserve"> triggers the </w:t>
            </w:r>
            <w:r>
              <w:rPr>
                <w:rFonts w:ascii="Arial" w:eastAsia="SimSun" w:hAnsi="Arial"/>
                <w:sz w:val="18"/>
                <w:lang w:val="en-US"/>
              </w:rPr>
              <w:t xml:space="preserve">interconnection group </w:t>
            </w:r>
            <w:r w:rsidRPr="00B01E58">
              <w:rPr>
                <w:rFonts w:ascii="Arial" w:eastAsia="SimSun" w:hAnsi="Arial"/>
                <w:sz w:val="18"/>
                <w:lang w:val="en-US"/>
              </w:rPr>
              <w:t>i</w:t>
            </w:r>
            <w:r>
              <w:rPr>
                <w:rFonts w:ascii="Arial" w:eastAsia="SimSun" w:hAnsi="Arial"/>
                <w:sz w:val="18"/>
                <w:lang w:val="en-US"/>
              </w:rPr>
              <w:t>dentity</w:t>
            </w:r>
            <w:r w:rsidRPr="00B01E58">
              <w:rPr>
                <w:rFonts w:ascii="Arial" w:eastAsia="SimSun" w:hAnsi="Arial"/>
                <w:sz w:val="18"/>
                <w:lang w:val="en-US"/>
              </w:rPr>
              <w:t xml:space="preserve"> provision request.</w:t>
            </w:r>
          </w:p>
        </w:tc>
      </w:tr>
      <w:tr w:rsidR="00383396" w:rsidRPr="00B01E58" w14:paraId="6D52FF8F" w14:textId="77777777" w:rsidTr="00DD14A7">
        <w:trPr>
          <w:jc w:val="center"/>
        </w:trPr>
        <w:tc>
          <w:tcPr>
            <w:tcW w:w="2880" w:type="dxa"/>
            <w:tcBorders>
              <w:top w:val="single" w:sz="4" w:space="0" w:color="000000"/>
              <w:left w:val="single" w:sz="4" w:space="0" w:color="000000"/>
              <w:bottom w:val="single" w:sz="4" w:space="0" w:color="000000"/>
            </w:tcBorders>
          </w:tcPr>
          <w:p w14:paraId="2DF34F41"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tcPr>
          <w:p w14:paraId="6A3447FA"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72BA3A14"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The functional alias of the MC service user at the primary MC system wh</w:t>
            </w:r>
            <w:r>
              <w:rPr>
                <w:rFonts w:ascii="Arial" w:eastAsia="SimSun" w:hAnsi="Arial"/>
                <w:sz w:val="18"/>
                <w:lang w:val="en-US"/>
              </w:rPr>
              <w:t>ich</w:t>
            </w:r>
            <w:r w:rsidRPr="00B01E58">
              <w:rPr>
                <w:rFonts w:ascii="Arial" w:eastAsia="SimSun" w:hAnsi="Arial"/>
                <w:sz w:val="18"/>
                <w:lang w:val="en-US"/>
              </w:rPr>
              <w:t xml:space="preserve"> triggers the </w:t>
            </w:r>
            <w:r>
              <w:rPr>
                <w:rFonts w:ascii="Arial" w:eastAsia="SimSun"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request.</w:t>
            </w:r>
          </w:p>
        </w:tc>
      </w:tr>
      <w:tr w:rsidR="00383396" w:rsidRPr="00B01E58" w14:paraId="364A3285" w14:textId="77777777" w:rsidTr="00DD14A7">
        <w:trPr>
          <w:jc w:val="center"/>
        </w:trPr>
        <w:tc>
          <w:tcPr>
            <w:tcW w:w="2880" w:type="dxa"/>
            <w:tcBorders>
              <w:top w:val="single" w:sz="4" w:space="0" w:color="000000"/>
              <w:left w:val="single" w:sz="4" w:space="0" w:color="000000"/>
              <w:bottom w:val="single" w:sz="4" w:space="0" w:color="000000"/>
            </w:tcBorders>
          </w:tcPr>
          <w:p w14:paraId="2422F92D"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tcPr>
          <w:p w14:paraId="6CBE004C"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tcPr>
          <w:p w14:paraId="501E525A" w14:textId="77777777" w:rsidR="00383396" w:rsidRPr="00B01E58" w:rsidRDefault="00383396" w:rsidP="00DD14A7">
            <w:pPr>
              <w:keepNext/>
              <w:keepLines/>
              <w:spacing w:after="0"/>
              <w:rPr>
                <w:rFonts w:ascii="Arial" w:hAnsi="Arial"/>
                <w:sz w:val="18"/>
                <w:lang w:val="en-US"/>
              </w:rPr>
            </w:pPr>
            <w:r w:rsidRPr="00B01E58">
              <w:rPr>
                <w:rFonts w:ascii="Arial" w:hAnsi="Arial"/>
                <w:sz w:val="18"/>
                <w:lang w:val="en-US"/>
              </w:rPr>
              <w:t xml:space="preserve">The </w:t>
            </w:r>
            <w:r w:rsidRPr="00B01E58">
              <w:rPr>
                <w:rFonts w:ascii="Arial" w:eastAsia="SimSun" w:hAnsi="Arial"/>
                <w:sz w:val="18"/>
                <w:lang w:val="en-US"/>
              </w:rPr>
              <w:t xml:space="preserve">identity of the </w:t>
            </w:r>
            <w:r w:rsidRPr="00B01E58">
              <w:rPr>
                <w:rFonts w:ascii="Arial" w:hAnsi="Arial"/>
                <w:sz w:val="18"/>
                <w:lang w:val="en-US"/>
              </w:rPr>
              <w:t xml:space="preserve">MC service user at the partner MC system towards </w:t>
            </w:r>
            <w:r>
              <w:rPr>
                <w:rFonts w:ascii="Arial" w:hAnsi="Arial"/>
                <w:sz w:val="18"/>
                <w:lang w:val="en-US"/>
              </w:rPr>
              <w:t xml:space="preserve">which </w:t>
            </w:r>
            <w:r w:rsidRPr="00B01E58">
              <w:rPr>
                <w:rFonts w:ascii="Arial" w:hAnsi="Arial"/>
                <w:sz w:val="18"/>
                <w:lang w:val="en-US"/>
              </w:rPr>
              <w:t xml:space="preserve">the </w:t>
            </w:r>
            <w:r>
              <w:rPr>
                <w:rFonts w:ascii="Arial"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request</w:t>
            </w:r>
            <w:r w:rsidRPr="00B01E58">
              <w:rPr>
                <w:rFonts w:ascii="Arial" w:hAnsi="Arial"/>
                <w:sz w:val="18"/>
                <w:lang w:val="en-US"/>
              </w:rPr>
              <w:t xml:space="preserve"> is sent</w:t>
            </w:r>
          </w:p>
        </w:tc>
      </w:tr>
      <w:tr w:rsidR="00383396" w:rsidRPr="00B01E58" w14:paraId="2A59E61B" w14:textId="77777777" w:rsidTr="00DD14A7">
        <w:trPr>
          <w:jc w:val="center"/>
        </w:trPr>
        <w:tc>
          <w:tcPr>
            <w:tcW w:w="2880" w:type="dxa"/>
            <w:tcBorders>
              <w:top w:val="single" w:sz="4" w:space="0" w:color="000000"/>
              <w:left w:val="single" w:sz="4" w:space="0" w:color="000000"/>
              <w:bottom w:val="single" w:sz="4" w:space="0" w:color="000000"/>
            </w:tcBorders>
          </w:tcPr>
          <w:p w14:paraId="5780DA67"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tcPr>
          <w:p w14:paraId="05478334"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tcPr>
          <w:p w14:paraId="238116F1" w14:textId="77777777" w:rsidR="00383396" w:rsidRPr="00B01E58" w:rsidRDefault="00383396" w:rsidP="00DD14A7">
            <w:pPr>
              <w:keepNext/>
              <w:keepLines/>
              <w:spacing w:after="0"/>
              <w:rPr>
                <w:rFonts w:ascii="Arial" w:hAnsi="Arial"/>
                <w:sz w:val="18"/>
                <w:lang w:val="en-US"/>
              </w:rPr>
            </w:pPr>
            <w:r w:rsidRPr="00B01E58">
              <w:rPr>
                <w:rFonts w:ascii="Arial" w:hAnsi="Arial"/>
                <w:sz w:val="18"/>
                <w:lang w:val="en-US"/>
              </w:rPr>
              <w:t xml:space="preserve">The </w:t>
            </w:r>
            <w:r w:rsidRPr="00B01E58">
              <w:rPr>
                <w:rFonts w:ascii="Arial" w:eastAsia="SimSun" w:hAnsi="Arial"/>
                <w:sz w:val="18"/>
                <w:lang w:val="en-US"/>
              </w:rPr>
              <w:t xml:space="preserve">functional alias of the </w:t>
            </w:r>
            <w:r w:rsidRPr="00B01E58">
              <w:rPr>
                <w:rFonts w:ascii="Arial" w:hAnsi="Arial"/>
                <w:sz w:val="18"/>
                <w:lang w:val="en-US"/>
              </w:rPr>
              <w:t xml:space="preserve">MC service user at the partner MC system towards </w:t>
            </w:r>
            <w:r>
              <w:rPr>
                <w:rFonts w:ascii="Arial" w:hAnsi="Arial"/>
                <w:sz w:val="18"/>
                <w:lang w:val="en-US"/>
              </w:rPr>
              <w:t xml:space="preserve">which </w:t>
            </w:r>
            <w:r w:rsidRPr="00B01E58">
              <w:rPr>
                <w:rFonts w:ascii="Arial" w:hAnsi="Arial"/>
                <w:sz w:val="18"/>
                <w:lang w:val="en-US"/>
              </w:rPr>
              <w:t xml:space="preserve">the </w:t>
            </w:r>
            <w:r>
              <w:rPr>
                <w:rFonts w:ascii="Arial" w:hAnsi="Arial"/>
                <w:sz w:val="18"/>
                <w:lang w:val="en-US"/>
              </w:rPr>
              <w:t>interconnection g</w:t>
            </w:r>
            <w:r w:rsidRPr="00B01E58">
              <w:rPr>
                <w:rFonts w:ascii="Arial" w:eastAsia="SimSun" w:hAnsi="Arial"/>
                <w:sz w:val="18"/>
                <w:lang w:val="en-US"/>
              </w:rPr>
              <w:t>roup i</w:t>
            </w:r>
            <w:r>
              <w:rPr>
                <w:rFonts w:ascii="Arial" w:eastAsia="SimSun" w:hAnsi="Arial"/>
                <w:sz w:val="18"/>
                <w:lang w:val="en-US"/>
              </w:rPr>
              <w:t>dentity</w:t>
            </w:r>
            <w:r w:rsidRPr="00B01E58">
              <w:rPr>
                <w:rFonts w:ascii="Arial" w:eastAsia="SimSun" w:hAnsi="Arial"/>
                <w:sz w:val="18"/>
                <w:lang w:val="en-US"/>
              </w:rPr>
              <w:t xml:space="preserve"> provision request</w:t>
            </w:r>
            <w:r w:rsidRPr="00B01E58">
              <w:rPr>
                <w:rFonts w:ascii="Arial" w:hAnsi="Arial"/>
                <w:sz w:val="18"/>
                <w:lang w:val="en-US"/>
              </w:rPr>
              <w:t xml:space="preserve"> is sent</w:t>
            </w:r>
          </w:p>
        </w:tc>
      </w:tr>
      <w:tr w:rsidR="00383396" w:rsidRPr="00B01E58" w14:paraId="5BD54210" w14:textId="77777777" w:rsidTr="00DD14A7">
        <w:trPr>
          <w:jc w:val="center"/>
        </w:trPr>
        <w:tc>
          <w:tcPr>
            <w:tcW w:w="2880" w:type="dxa"/>
            <w:tcBorders>
              <w:top w:val="single" w:sz="4" w:space="0" w:color="000000"/>
              <w:left w:val="single" w:sz="4" w:space="0" w:color="000000"/>
              <w:bottom w:val="single" w:sz="4" w:space="0" w:color="000000"/>
            </w:tcBorders>
          </w:tcPr>
          <w:p w14:paraId="55DD696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group ID list</w:t>
            </w:r>
          </w:p>
        </w:tc>
        <w:tc>
          <w:tcPr>
            <w:tcW w:w="1440" w:type="dxa"/>
            <w:tcBorders>
              <w:top w:val="single" w:sz="4" w:space="0" w:color="000000"/>
              <w:left w:val="single" w:sz="4" w:space="0" w:color="000000"/>
              <w:bottom w:val="single" w:sz="4" w:space="0" w:color="000000"/>
            </w:tcBorders>
          </w:tcPr>
          <w:p w14:paraId="2A20AAB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2413D30" w14:textId="77777777" w:rsidR="00383396" w:rsidRPr="00B01E58" w:rsidRDefault="00383396" w:rsidP="00DD14A7">
            <w:pPr>
              <w:keepNext/>
              <w:keepLines/>
              <w:spacing w:after="0"/>
              <w:rPr>
                <w:rFonts w:ascii="Arial" w:hAnsi="Arial"/>
                <w:sz w:val="18"/>
                <w:lang w:val="en-US"/>
              </w:rPr>
            </w:pPr>
            <w:r w:rsidRPr="00B01E58">
              <w:rPr>
                <w:rFonts w:ascii="Arial" w:eastAsia="SimSun" w:hAnsi="Arial"/>
                <w:sz w:val="18"/>
                <w:lang w:val="en-US"/>
              </w:rPr>
              <w:t xml:space="preserve">A list of one or more </w:t>
            </w:r>
            <w:r>
              <w:rPr>
                <w:rFonts w:ascii="Arial" w:eastAsia="SimSun" w:hAnsi="Arial"/>
                <w:sz w:val="18"/>
                <w:lang w:val="en-US"/>
              </w:rPr>
              <w:t xml:space="preserve">interconnection </w:t>
            </w:r>
            <w:r w:rsidRPr="00B01E58">
              <w:rPr>
                <w:rFonts w:ascii="Arial" w:eastAsia="SimSun" w:hAnsi="Arial"/>
                <w:sz w:val="18"/>
                <w:lang w:val="en-US"/>
              </w:rPr>
              <w:t>MC service group IDs</w:t>
            </w:r>
          </w:p>
        </w:tc>
      </w:tr>
      <w:tr w:rsidR="00383396" w:rsidRPr="00B01E58" w14:paraId="7967598E" w14:textId="77777777" w:rsidTr="00DD14A7">
        <w:trPr>
          <w:jc w:val="center"/>
        </w:trPr>
        <w:tc>
          <w:tcPr>
            <w:tcW w:w="2880" w:type="dxa"/>
            <w:tcBorders>
              <w:top w:val="single" w:sz="4" w:space="0" w:color="000000"/>
              <w:left w:val="single" w:sz="4" w:space="0" w:color="000000"/>
              <w:bottom w:val="single" w:sz="4" w:space="0" w:color="000000"/>
            </w:tcBorders>
          </w:tcPr>
          <w:p w14:paraId="1F5441AC" w14:textId="77777777" w:rsidR="00383396" w:rsidRPr="00B01E58" w:rsidRDefault="00383396" w:rsidP="00DD14A7">
            <w:pPr>
              <w:keepNext/>
              <w:keepLines/>
              <w:spacing w:after="0"/>
              <w:rPr>
                <w:rFonts w:ascii="Arial" w:eastAsia="SimSun" w:hAnsi="Arial"/>
                <w:sz w:val="18"/>
                <w:lang w:val="en-US" w:eastAsia="zh-CN"/>
              </w:rPr>
            </w:pPr>
            <w:r w:rsidRPr="00B01E58">
              <w:rPr>
                <w:rFonts w:ascii="Arial" w:eastAsia="SimSun" w:hAnsi="Arial"/>
                <w:sz w:val="18"/>
                <w:lang w:val="en-US" w:eastAsia="zh-CN"/>
              </w:rPr>
              <w:t xml:space="preserve">Group </w:t>
            </w:r>
            <w:r w:rsidRPr="00B01E58">
              <w:rPr>
                <w:rFonts w:ascii="Arial" w:eastAsia="SimSun" w:hAnsi="Arial"/>
                <w:sz w:val="18"/>
                <w:lang w:val="en-US"/>
              </w:rPr>
              <w:t>description</w:t>
            </w:r>
            <w:r w:rsidRPr="00B01E58">
              <w:rPr>
                <w:rFonts w:ascii="Arial" w:eastAsia="SimSun" w:hAnsi="Arial"/>
                <w:sz w:val="18"/>
                <w:lang w:val="en-US" w:eastAsia="zh-CN"/>
              </w:rPr>
              <w:t xml:space="preserve"> per MC service group ID</w:t>
            </w:r>
          </w:p>
        </w:tc>
        <w:tc>
          <w:tcPr>
            <w:tcW w:w="1440" w:type="dxa"/>
            <w:tcBorders>
              <w:top w:val="single" w:sz="4" w:space="0" w:color="000000"/>
              <w:left w:val="single" w:sz="4" w:space="0" w:color="000000"/>
              <w:bottom w:val="single" w:sz="4" w:space="0" w:color="000000"/>
            </w:tcBorders>
          </w:tcPr>
          <w:p w14:paraId="7E681F80"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7B8D5E4B" w14:textId="77777777" w:rsidR="00383396" w:rsidRPr="00B01E58" w:rsidRDefault="00383396" w:rsidP="00DD14A7">
            <w:pPr>
              <w:keepNext/>
              <w:keepLines/>
              <w:spacing w:after="0"/>
              <w:rPr>
                <w:rFonts w:ascii="Arial" w:eastAsia="SimSun" w:hAnsi="Arial"/>
                <w:sz w:val="18"/>
                <w:lang w:val="en-US" w:eastAsia="zh-CN"/>
              </w:rPr>
            </w:pPr>
            <w:r w:rsidRPr="00B01E58">
              <w:rPr>
                <w:rFonts w:ascii="Arial" w:eastAsia="SimSun" w:hAnsi="Arial"/>
                <w:sz w:val="18"/>
                <w:lang w:val="en-US" w:eastAsia="zh-CN"/>
              </w:rPr>
              <w:t xml:space="preserve">A text description indicating the intended operational use for every </w:t>
            </w:r>
            <w:r>
              <w:rPr>
                <w:rFonts w:ascii="Arial" w:eastAsia="SimSun" w:hAnsi="Arial"/>
                <w:sz w:val="18"/>
                <w:lang w:val="en-US" w:eastAsia="zh-CN"/>
              </w:rPr>
              <w:t xml:space="preserve">interconnection </w:t>
            </w:r>
            <w:r w:rsidRPr="00B01E58">
              <w:rPr>
                <w:rFonts w:ascii="Arial" w:eastAsia="SimSun" w:hAnsi="Arial"/>
                <w:sz w:val="18"/>
                <w:lang w:val="en-US" w:eastAsia="zh-CN"/>
              </w:rPr>
              <w:t>MC service group ID in the list</w:t>
            </w:r>
          </w:p>
        </w:tc>
      </w:tr>
      <w:tr w:rsidR="00383396" w:rsidRPr="00B01E58" w14:paraId="11EECF8C"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CE39599" w14:textId="77777777" w:rsidR="00383396" w:rsidRPr="00B01E58" w:rsidRDefault="00383396" w:rsidP="00DD14A7">
            <w:pPr>
              <w:pStyle w:val="TAN"/>
              <w:rPr>
                <w:rFonts w:eastAsia="SimSun"/>
                <w:lang w:val="en-US" w:eastAsia="zh-CN"/>
              </w:rPr>
            </w:pPr>
            <w:r w:rsidRPr="00B01E58">
              <w:t>NOTE:</w:t>
            </w:r>
            <w:r w:rsidRPr="00B01E58">
              <w:tab/>
              <w:t xml:space="preserve">Either the MC service ID or </w:t>
            </w:r>
            <w:r w:rsidRPr="00B01E58">
              <w:rPr>
                <w:rFonts w:cs="Arial"/>
              </w:rPr>
              <w:t>the</w:t>
            </w:r>
            <w:r w:rsidRPr="00B01E58">
              <w:t xml:space="preserve"> functional alias must be present.</w:t>
            </w:r>
          </w:p>
        </w:tc>
      </w:tr>
    </w:tbl>
    <w:p w14:paraId="119CF3D8" w14:textId="77777777" w:rsidR="00383396" w:rsidRPr="00B01E58" w:rsidRDefault="00383396" w:rsidP="00383396">
      <w:pPr>
        <w:rPr>
          <w:rFonts w:eastAsia="SimSun"/>
          <w:lang w:val="en-US"/>
        </w:rPr>
      </w:pPr>
    </w:p>
    <w:p w14:paraId="4D4371F8" w14:textId="77777777" w:rsidR="00383396" w:rsidRPr="00B01E58" w:rsidRDefault="00383396" w:rsidP="00383396">
      <w:pPr>
        <w:pStyle w:val="Heading4"/>
        <w:rPr>
          <w:rFonts w:eastAsia="SimSun"/>
          <w:lang w:val="en-US" w:eastAsia="zh-CN"/>
        </w:rPr>
      </w:pPr>
      <w:bookmarkStart w:id="2963" w:name="_Toc120182516"/>
      <w:bookmarkStart w:id="2964" w:name="_Toc133484591"/>
      <w:bookmarkStart w:id="2965" w:name="_Toc153467451"/>
      <w:bookmarkStart w:id="2966" w:name="_Toc218105429"/>
      <w:r>
        <w:rPr>
          <w:rFonts w:eastAsia="SimSun"/>
        </w:rPr>
        <w:t>10.17.2.8</w:t>
      </w:r>
      <w:r w:rsidRPr="003D092A">
        <w:rPr>
          <w:rFonts w:eastAsia="SimSun"/>
        </w:rPr>
        <w:tab/>
      </w:r>
      <w:r>
        <w:rPr>
          <w:rFonts w:eastAsia="SimSun"/>
        </w:rPr>
        <w:t>Interconnection g</w:t>
      </w:r>
      <w:r w:rsidRPr="003D092A">
        <w:rPr>
          <w:rFonts w:eastAsia="SimSun"/>
        </w:rPr>
        <w:t>roup i</w:t>
      </w:r>
      <w:r>
        <w:rPr>
          <w:rFonts w:eastAsia="SimSun"/>
        </w:rPr>
        <w:t>dentity</w:t>
      </w:r>
      <w:r w:rsidRPr="003D092A">
        <w:rPr>
          <w:rFonts w:eastAsia="SimSun"/>
        </w:rPr>
        <w:t xml:space="preserve"> provision response</w:t>
      </w:r>
      <w:bookmarkEnd w:id="2963"/>
      <w:bookmarkEnd w:id="2964"/>
      <w:bookmarkEnd w:id="2965"/>
      <w:bookmarkEnd w:id="2966"/>
    </w:p>
    <w:p w14:paraId="2F782264" w14:textId="77777777" w:rsidR="00383396" w:rsidRPr="00B01E58" w:rsidRDefault="00383396" w:rsidP="00383396">
      <w:pPr>
        <w:rPr>
          <w:rFonts w:eastAsia="SimSun"/>
          <w:lang w:val="en-US"/>
        </w:rPr>
      </w:pPr>
      <w:r w:rsidRPr="00B01E58">
        <w:rPr>
          <w:rFonts w:eastAsia="SimSun"/>
          <w:lang w:val="en-US"/>
        </w:rPr>
        <w:t>Table </w:t>
      </w:r>
      <w:r>
        <w:rPr>
          <w:rFonts w:eastAsia="SimSun"/>
          <w:lang w:val="en-US"/>
        </w:rPr>
        <w:t>10.17.2.8</w:t>
      </w:r>
      <w:r w:rsidRPr="00B01E58">
        <w:rPr>
          <w:rFonts w:eastAsia="SimSun"/>
          <w:lang w:val="en-US" w:eastAsia="zh-CN"/>
        </w:rPr>
        <w:t>-1</w:t>
      </w:r>
      <w:r w:rsidRPr="00B01E58">
        <w:rPr>
          <w:rFonts w:eastAsia="SimSun"/>
          <w:lang w:val="en-US"/>
        </w:rPr>
        <w:t xml:space="preserve"> describes the information flow of the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2ECC345D" w14:textId="77777777" w:rsidR="00383396" w:rsidRPr="00B01E58" w:rsidRDefault="00383396" w:rsidP="00383396">
      <w:pPr>
        <w:pStyle w:val="TH"/>
        <w:rPr>
          <w:rFonts w:eastAsia="SimSun"/>
          <w:lang w:val="en-US"/>
        </w:rPr>
      </w:pPr>
      <w:r w:rsidRPr="00B01E58">
        <w:rPr>
          <w:rFonts w:eastAsia="SimSun"/>
          <w:lang w:val="en-US"/>
        </w:rPr>
        <w:t>Table </w:t>
      </w:r>
      <w:r>
        <w:rPr>
          <w:rFonts w:eastAsia="SimSun"/>
          <w:lang w:val="en-US"/>
        </w:rPr>
        <w:t>10.17.2.8</w:t>
      </w:r>
      <w:r w:rsidRPr="00B01E58">
        <w:rPr>
          <w:rFonts w:eastAsia="SimSun"/>
          <w:lang w:val="en-US"/>
        </w:rPr>
        <w:t xml:space="preserve">-1: </w:t>
      </w:r>
      <w:r>
        <w:rPr>
          <w:rFonts w:eastAsia="SimSun"/>
          <w:lang w:val="en-US"/>
        </w:rPr>
        <w:t>Interconnection g</w:t>
      </w:r>
      <w:r w:rsidRPr="00B01E58">
        <w:rPr>
          <w:rFonts w:eastAsia="SimSun"/>
          <w:lang w:val="en-US"/>
        </w:rPr>
        <w:t>roup i</w:t>
      </w:r>
      <w:r>
        <w:rPr>
          <w:rFonts w:eastAsia="SimSun"/>
          <w:lang w:val="en-US"/>
        </w:rPr>
        <w:t>dentity</w:t>
      </w:r>
      <w:r w:rsidRPr="00B01E58">
        <w:rPr>
          <w:rFonts w:eastAsia="SimSun"/>
          <w:lang w:val="en-US"/>
        </w:rPr>
        <w:t xml:space="preserve"> provision response</w:t>
      </w:r>
    </w:p>
    <w:tbl>
      <w:tblPr>
        <w:tblW w:w="8640" w:type="dxa"/>
        <w:jc w:val="center"/>
        <w:tblLayout w:type="fixed"/>
        <w:tblLook w:val="0000" w:firstRow="0" w:lastRow="0" w:firstColumn="0" w:lastColumn="0" w:noHBand="0" w:noVBand="0"/>
      </w:tblPr>
      <w:tblGrid>
        <w:gridCol w:w="2880"/>
        <w:gridCol w:w="1440"/>
        <w:gridCol w:w="4320"/>
      </w:tblGrid>
      <w:tr w:rsidR="00383396" w:rsidRPr="00B01E58" w14:paraId="127AEB57" w14:textId="77777777" w:rsidTr="00DD14A7">
        <w:trPr>
          <w:jc w:val="center"/>
        </w:trPr>
        <w:tc>
          <w:tcPr>
            <w:tcW w:w="2880" w:type="dxa"/>
            <w:tcBorders>
              <w:top w:val="single" w:sz="4" w:space="0" w:color="000000"/>
              <w:left w:val="single" w:sz="4" w:space="0" w:color="000000"/>
              <w:bottom w:val="single" w:sz="4" w:space="0" w:color="000000"/>
            </w:tcBorders>
          </w:tcPr>
          <w:p w14:paraId="6B01AC0C"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Information element</w:t>
            </w:r>
          </w:p>
        </w:tc>
        <w:tc>
          <w:tcPr>
            <w:tcW w:w="1440" w:type="dxa"/>
            <w:tcBorders>
              <w:top w:val="single" w:sz="4" w:space="0" w:color="000000"/>
              <w:left w:val="single" w:sz="4" w:space="0" w:color="000000"/>
              <w:bottom w:val="single" w:sz="4" w:space="0" w:color="000000"/>
            </w:tcBorders>
          </w:tcPr>
          <w:p w14:paraId="3A324783"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Status</w:t>
            </w:r>
          </w:p>
        </w:tc>
        <w:tc>
          <w:tcPr>
            <w:tcW w:w="4320" w:type="dxa"/>
            <w:tcBorders>
              <w:top w:val="single" w:sz="4" w:space="0" w:color="000000"/>
              <w:left w:val="single" w:sz="4" w:space="0" w:color="000000"/>
              <w:bottom w:val="single" w:sz="4" w:space="0" w:color="000000"/>
              <w:right w:val="single" w:sz="4" w:space="0" w:color="000000"/>
            </w:tcBorders>
          </w:tcPr>
          <w:p w14:paraId="35EE4FDF" w14:textId="77777777" w:rsidR="00383396" w:rsidRPr="00B01E58" w:rsidRDefault="00383396" w:rsidP="00DD14A7">
            <w:pPr>
              <w:keepNext/>
              <w:keepLines/>
              <w:spacing w:after="0"/>
              <w:jc w:val="center"/>
              <w:rPr>
                <w:rFonts w:ascii="Arial" w:eastAsia="SimSun" w:hAnsi="Arial"/>
                <w:b/>
                <w:sz w:val="18"/>
                <w:lang w:val="en-US"/>
              </w:rPr>
            </w:pPr>
            <w:r w:rsidRPr="00B01E58">
              <w:rPr>
                <w:rFonts w:ascii="Arial" w:eastAsia="SimSun" w:hAnsi="Arial"/>
                <w:b/>
                <w:sz w:val="18"/>
                <w:lang w:val="en-US"/>
              </w:rPr>
              <w:t>Description</w:t>
            </w:r>
          </w:p>
        </w:tc>
      </w:tr>
      <w:tr w:rsidR="00383396" w:rsidRPr="00B01E58" w14:paraId="35C4DF0E" w14:textId="77777777" w:rsidTr="00DD14A7">
        <w:trPr>
          <w:jc w:val="center"/>
        </w:trPr>
        <w:tc>
          <w:tcPr>
            <w:tcW w:w="2880" w:type="dxa"/>
            <w:tcBorders>
              <w:top w:val="single" w:sz="4" w:space="0" w:color="000000"/>
              <w:left w:val="single" w:sz="4" w:space="0" w:color="000000"/>
              <w:bottom w:val="single" w:sz="4" w:space="0" w:color="000000"/>
            </w:tcBorders>
          </w:tcPr>
          <w:p w14:paraId="10A32D78"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MC service ID</w:t>
            </w:r>
          </w:p>
        </w:tc>
        <w:tc>
          <w:tcPr>
            <w:tcW w:w="1440" w:type="dxa"/>
            <w:tcBorders>
              <w:top w:val="single" w:sz="4" w:space="0" w:color="000000"/>
              <w:left w:val="single" w:sz="4" w:space="0" w:color="000000"/>
              <w:bottom w:val="single" w:sz="4" w:space="0" w:color="000000"/>
            </w:tcBorders>
          </w:tcPr>
          <w:p w14:paraId="5F14054C"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1E1C1100"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 xml:space="preserve">The identity of the MC service user at the partner MC system who generates the </w:t>
            </w:r>
            <w:r>
              <w:rPr>
                <w:rFonts w:ascii="Arial" w:eastAsia="SimSun" w:hAnsi="Arial"/>
                <w:sz w:val="18"/>
                <w:lang w:val="en-US"/>
              </w:rPr>
              <w:t>interconnection group</w:t>
            </w:r>
            <w:r w:rsidRPr="00B01E58">
              <w:rPr>
                <w:rFonts w:ascii="Arial" w:eastAsia="SimSun" w:hAnsi="Arial"/>
                <w:sz w:val="18"/>
                <w:lang w:val="en-US"/>
              </w:rPr>
              <w:t xml:space="preserve"> i</w:t>
            </w:r>
            <w:r>
              <w:rPr>
                <w:rFonts w:ascii="Arial" w:eastAsia="SimSun" w:hAnsi="Arial"/>
                <w:sz w:val="18"/>
                <w:lang w:val="en-US"/>
              </w:rPr>
              <w:t>dentity</w:t>
            </w:r>
            <w:r w:rsidRPr="00B01E58">
              <w:rPr>
                <w:rFonts w:ascii="Arial" w:eastAsia="SimSun" w:hAnsi="Arial"/>
                <w:sz w:val="18"/>
                <w:lang w:val="en-US"/>
              </w:rPr>
              <w:t xml:space="preserve"> provision response.</w:t>
            </w:r>
          </w:p>
        </w:tc>
      </w:tr>
      <w:tr w:rsidR="00383396" w:rsidRPr="00B01E58" w14:paraId="7AB0AC49" w14:textId="77777777" w:rsidTr="00DD14A7">
        <w:trPr>
          <w:jc w:val="center"/>
        </w:trPr>
        <w:tc>
          <w:tcPr>
            <w:tcW w:w="2880" w:type="dxa"/>
            <w:tcBorders>
              <w:top w:val="single" w:sz="4" w:space="0" w:color="000000"/>
              <w:left w:val="single" w:sz="4" w:space="0" w:color="000000"/>
              <w:bottom w:val="single" w:sz="4" w:space="0" w:color="000000"/>
            </w:tcBorders>
          </w:tcPr>
          <w:p w14:paraId="5CADDC73"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tcBorders>
          </w:tcPr>
          <w:p w14:paraId="14EF02BE"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3048FA22" w14:textId="77777777" w:rsidR="00383396" w:rsidRPr="00B01E58" w:rsidRDefault="00383396" w:rsidP="00DD14A7">
            <w:pPr>
              <w:keepNext/>
              <w:keepLines/>
              <w:spacing w:after="0"/>
              <w:rPr>
                <w:rFonts w:ascii="Arial" w:eastAsia="SimSun" w:hAnsi="Arial"/>
                <w:sz w:val="18"/>
                <w:lang w:val="en-US"/>
              </w:rPr>
            </w:pPr>
            <w:r w:rsidRPr="00B01E58">
              <w:rPr>
                <w:rFonts w:ascii="Arial" w:eastAsia="SimSun" w:hAnsi="Arial"/>
                <w:sz w:val="18"/>
                <w:lang w:val="en-US"/>
              </w:rPr>
              <w:t xml:space="preserve">The functional alias of the MC service user at the partner MC system who generates the </w:t>
            </w:r>
            <w:r>
              <w:rPr>
                <w:rFonts w:ascii="Arial" w:eastAsia="SimSun" w:hAnsi="Arial"/>
                <w:sz w:val="18"/>
                <w:lang w:val="en-US"/>
              </w:rPr>
              <w:t>interconnection g</w:t>
            </w:r>
            <w:r w:rsidRPr="00B01E58">
              <w:rPr>
                <w:rFonts w:ascii="Arial" w:eastAsia="SimSun" w:hAnsi="Arial"/>
                <w:sz w:val="18"/>
                <w:lang w:val="en-US"/>
              </w:rPr>
              <w:t>roup i</w:t>
            </w:r>
            <w:r>
              <w:rPr>
                <w:rFonts w:ascii="Arial" w:eastAsia="SimSun" w:hAnsi="Arial"/>
                <w:sz w:val="18"/>
                <w:lang w:val="en-US"/>
              </w:rPr>
              <w:t>dentity</w:t>
            </w:r>
            <w:r w:rsidRPr="00B01E58">
              <w:rPr>
                <w:rFonts w:ascii="Arial" w:eastAsia="SimSun" w:hAnsi="Arial"/>
                <w:sz w:val="18"/>
                <w:lang w:val="en-US"/>
              </w:rPr>
              <w:t xml:space="preserve"> provision response.</w:t>
            </w:r>
          </w:p>
        </w:tc>
      </w:tr>
      <w:tr w:rsidR="00383396" w:rsidRPr="00B01E58" w14:paraId="5942836A" w14:textId="77777777" w:rsidTr="00DD14A7">
        <w:trPr>
          <w:jc w:val="center"/>
        </w:trPr>
        <w:tc>
          <w:tcPr>
            <w:tcW w:w="2880" w:type="dxa"/>
            <w:tcBorders>
              <w:top w:val="single" w:sz="4" w:space="0" w:color="000000"/>
              <w:left w:val="single" w:sz="4" w:space="0" w:color="000000"/>
              <w:bottom w:val="single" w:sz="4" w:space="0" w:color="000000"/>
            </w:tcBorders>
          </w:tcPr>
          <w:p w14:paraId="66CE66BA" w14:textId="77777777" w:rsidR="00383396" w:rsidRPr="00B01E58" w:rsidRDefault="00383396" w:rsidP="00DD14A7">
            <w:pPr>
              <w:keepNext/>
              <w:keepLines/>
              <w:spacing w:after="0"/>
              <w:rPr>
                <w:rFonts w:ascii="Arial" w:eastAsia="SimSun" w:hAnsi="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tcBorders>
          </w:tcPr>
          <w:p w14:paraId="1747D14D" w14:textId="77777777" w:rsidR="00383396" w:rsidRDefault="00383396" w:rsidP="00DD14A7">
            <w:pPr>
              <w:pStyle w:val="TAL"/>
              <w:rPr>
                <w:rFonts w:eastAsia="SimSun" w:cs="Arial"/>
                <w:lang w:val="en-US"/>
              </w:rPr>
            </w:pPr>
            <w:r>
              <w:rPr>
                <w:rFonts w:eastAsia="SimSun" w:cs="Arial"/>
                <w:lang w:val="en-US"/>
              </w:rPr>
              <w:t xml:space="preserve">M </w:t>
            </w:r>
          </w:p>
          <w:p w14:paraId="393547BF" w14:textId="77777777" w:rsidR="00383396" w:rsidRPr="00B01E58" w:rsidRDefault="00383396" w:rsidP="00DD14A7">
            <w:pPr>
              <w:keepNext/>
              <w:keepLines/>
              <w:spacing w:after="0"/>
              <w:rPr>
                <w:rFonts w:ascii="Arial" w:eastAsia="SimSun" w:hAnsi="Arial"/>
                <w:sz w:val="18"/>
                <w:lang w:val="en-US"/>
              </w:rPr>
            </w:pPr>
          </w:p>
        </w:tc>
        <w:tc>
          <w:tcPr>
            <w:tcW w:w="4320" w:type="dxa"/>
            <w:tcBorders>
              <w:top w:val="single" w:sz="4" w:space="0" w:color="000000"/>
              <w:left w:val="single" w:sz="4" w:space="0" w:color="000000"/>
              <w:bottom w:val="single" w:sz="4" w:space="0" w:color="000000"/>
              <w:right w:val="single" w:sz="4" w:space="0" w:color="000000"/>
            </w:tcBorders>
          </w:tcPr>
          <w:p w14:paraId="4C0E3CE2" w14:textId="77777777" w:rsidR="00383396" w:rsidRPr="00767B7A" w:rsidRDefault="00383396" w:rsidP="00DD14A7">
            <w:pPr>
              <w:spacing w:after="0"/>
              <w:rPr>
                <w:rFonts w:ascii="Arial" w:eastAsia="SimSun" w:hAnsi="Arial"/>
                <w:sz w:val="18"/>
                <w:lang w:val="en-US"/>
              </w:rPr>
            </w:pPr>
            <w:r w:rsidRPr="00767B7A">
              <w:rPr>
                <w:rFonts w:ascii="Arial" w:hAnsi="Arial" w:cs="Arial"/>
                <w:sz w:val="18"/>
                <w:lang w:val="en-US"/>
              </w:rPr>
              <w:t xml:space="preserve">The </w:t>
            </w:r>
            <w:r w:rsidRPr="00767B7A">
              <w:rPr>
                <w:rFonts w:ascii="Arial" w:eastAsia="SimSun" w:hAnsi="Arial" w:cs="Arial"/>
                <w:sz w:val="18"/>
                <w:lang w:val="en-US"/>
              </w:rPr>
              <w:t xml:space="preserve">identity of the </w:t>
            </w:r>
            <w:r w:rsidRPr="00767B7A">
              <w:rPr>
                <w:rFonts w:ascii="Arial" w:hAnsi="Arial" w:cs="Arial"/>
                <w:sz w:val="18"/>
                <w:lang w:val="en-US"/>
              </w:rPr>
              <w:t>authorized user in the primary MC system which is target of the response.</w:t>
            </w:r>
          </w:p>
        </w:tc>
      </w:tr>
      <w:tr w:rsidR="00383396" w:rsidRPr="00B01E58" w14:paraId="22F219DF" w14:textId="77777777" w:rsidTr="00DD14A7">
        <w:trPr>
          <w:jc w:val="center"/>
        </w:trPr>
        <w:tc>
          <w:tcPr>
            <w:tcW w:w="2880" w:type="dxa"/>
            <w:tcBorders>
              <w:top w:val="single" w:sz="4" w:space="0" w:color="000000"/>
              <w:left w:val="single" w:sz="4" w:space="0" w:color="000000"/>
              <w:bottom w:val="single" w:sz="4" w:space="0" w:color="000000"/>
            </w:tcBorders>
          </w:tcPr>
          <w:p w14:paraId="67B86720"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Provision</w:t>
            </w:r>
            <w:r w:rsidRPr="00B01E58">
              <w:rPr>
                <w:rFonts w:ascii="Arial" w:hAnsi="Arial"/>
                <w:sz w:val="18"/>
                <w:lang w:val="en-US"/>
              </w:rPr>
              <w:t xml:space="preserve"> status</w:t>
            </w:r>
          </w:p>
        </w:tc>
        <w:tc>
          <w:tcPr>
            <w:tcW w:w="1440" w:type="dxa"/>
            <w:tcBorders>
              <w:top w:val="single" w:sz="4" w:space="0" w:color="000000"/>
              <w:left w:val="single" w:sz="4" w:space="0" w:color="000000"/>
              <w:bottom w:val="single" w:sz="4" w:space="0" w:color="000000"/>
            </w:tcBorders>
          </w:tcPr>
          <w:p w14:paraId="28592CDD"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01AE5E4" w14:textId="77777777" w:rsidR="00383396" w:rsidRPr="00B01E58" w:rsidRDefault="00383396" w:rsidP="00DD14A7">
            <w:pPr>
              <w:keepNext/>
              <w:keepLines/>
              <w:spacing w:after="0"/>
              <w:rPr>
                <w:rFonts w:ascii="Arial" w:eastAsia="SimSun" w:hAnsi="Arial"/>
                <w:sz w:val="18"/>
                <w:lang w:val="en-US"/>
              </w:rPr>
            </w:pPr>
            <w:r w:rsidRPr="00B01E58">
              <w:rPr>
                <w:rFonts w:ascii="Arial" w:hAnsi="Arial"/>
                <w:sz w:val="18"/>
                <w:lang w:val="en-US" w:eastAsia="zh-CN"/>
              </w:rPr>
              <w:t>Indicates the provisioning result</w:t>
            </w:r>
          </w:p>
        </w:tc>
      </w:tr>
    </w:tbl>
    <w:p w14:paraId="3CD742C6" w14:textId="77777777" w:rsidR="00383396" w:rsidRPr="00B01E58" w:rsidRDefault="00383396" w:rsidP="00383396">
      <w:pPr>
        <w:rPr>
          <w:rFonts w:eastAsia="SimSun"/>
          <w:lang w:val="en-US"/>
        </w:rPr>
      </w:pPr>
    </w:p>
    <w:p w14:paraId="55023FF8" w14:textId="77777777" w:rsidR="003E5D20" w:rsidRDefault="003E5D20" w:rsidP="003E5D20">
      <w:pPr>
        <w:pStyle w:val="Heading4"/>
        <w:rPr>
          <w:rFonts w:eastAsia="SimSun"/>
          <w:lang w:eastAsia="zh-CN"/>
        </w:rPr>
      </w:pPr>
      <w:bookmarkStart w:id="2967" w:name="_Toc120182486"/>
      <w:bookmarkStart w:id="2968" w:name="_Toc133484559"/>
      <w:bookmarkStart w:id="2969" w:name="_Toc153467452"/>
      <w:bookmarkStart w:id="2970" w:name="_Toc218105430"/>
      <w:r>
        <w:rPr>
          <w:rFonts w:eastAsia="SimSun"/>
        </w:rPr>
        <w:t>10.17.2.9</w:t>
      </w:r>
      <w:bookmarkStart w:id="2971" w:name="_Toc81988263"/>
      <w:bookmarkStart w:id="2972" w:name="_Toc51836059"/>
      <w:r>
        <w:rPr>
          <w:rFonts w:eastAsia="SimSun"/>
        </w:rPr>
        <w:tab/>
        <w:t>Add user configuration request</w:t>
      </w:r>
      <w:bookmarkEnd w:id="2967"/>
      <w:bookmarkEnd w:id="2968"/>
      <w:bookmarkEnd w:id="2969"/>
      <w:bookmarkEnd w:id="2970"/>
      <w:bookmarkEnd w:id="2971"/>
      <w:bookmarkEnd w:id="2972"/>
    </w:p>
    <w:p w14:paraId="525CF05F" w14:textId="77777777" w:rsidR="003E5D20" w:rsidRDefault="003E5D20" w:rsidP="003E5D20">
      <w:pPr>
        <w:rPr>
          <w:rFonts w:eastAsia="SimSun"/>
        </w:rPr>
      </w:pPr>
      <w:r>
        <w:rPr>
          <w:rFonts w:eastAsia="SimSun"/>
        </w:rPr>
        <w:t>Table 10.17.2.9</w:t>
      </w:r>
      <w:r>
        <w:rPr>
          <w:rFonts w:eastAsia="SimSun"/>
          <w:lang w:eastAsia="zh-CN"/>
        </w:rPr>
        <w:t>-1</w:t>
      </w:r>
      <w:r>
        <w:rPr>
          <w:rFonts w:eastAsia="SimSun"/>
        </w:rPr>
        <w:t xml:space="preserve"> describes the information flow of the add user configuration request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527E6033" w14:textId="77777777" w:rsidR="003E5D20" w:rsidRDefault="003E5D20" w:rsidP="003E5D20">
      <w:pPr>
        <w:pStyle w:val="TH"/>
        <w:rPr>
          <w:rFonts w:eastAsia="SimSun"/>
        </w:rPr>
      </w:pPr>
      <w:r>
        <w:rPr>
          <w:rFonts w:eastAsia="SimSun"/>
        </w:rPr>
        <w:lastRenderedPageBreak/>
        <w:t>Table 10.17.2.9-1: Add user configuration request</w:t>
      </w:r>
    </w:p>
    <w:tbl>
      <w:tblPr>
        <w:tblW w:w="8640" w:type="dxa"/>
        <w:jc w:val="center"/>
        <w:tblLayout w:type="fixed"/>
        <w:tblLook w:val="04A0" w:firstRow="1" w:lastRow="0" w:firstColumn="1" w:lastColumn="0" w:noHBand="0" w:noVBand="1"/>
      </w:tblPr>
      <w:tblGrid>
        <w:gridCol w:w="2880"/>
        <w:gridCol w:w="1440"/>
        <w:gridCol w:w="4320"/>
      </w:tblGrid>
      <w:tr w:rsidR="003E5D20" w14:paraId="1EBC327B"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53D6FC0" w14:textId="77777777" w:rsidR="003E5D20" w:rsidRDefault="003E5D20" w:rsidP="00DD14A7">
            <w:pPr>
              <w:pStyle w:val="TAH"/>
              <w:rPr>
                <w:rFonts w:eastAsia="SimSun"/>
              </w:rPr>
            </w:pPr>
            <w:r>
              <w:rPr>
                <w:rFonts w:eastAsia="SimSun"/>
              </w:rPr>
              <w:t>Information element</w:t>
            </w:r>
          </w:p>
        </w:tc>
        <w:tc>
          <w:tcPr>
            <w:tcW w:w="1440" w:type="dxa"/>
            <w:tcBorders>
              <w:top w:val="single" w:sz="4" w:space="0" w:color="000000"/>
              <w:left w:val="single" w:sz="4" w:space="0" w:color="000000"/>
              <w:bottom w:val="single" w:sz="4" w:space="0" w:color="000000"/>
              <w:right w:val="nil"/>
            </w:tcBorders>
            <w:hideMark/>
          </w:tcPr>
          <w:p w14:paraId="30F4EFD1" w14:textId="77777777" w:rsidR="003E5D20" w:rsidRDefault="003E5D20" w:rsidP="00DD14A7">
            <w:pPr>
              <w:pStyle w:val="TAH"/>
              <w:rPr>
                <w:rFonts w:eastAsia="SimSun"/>
              </w:rPr>
            </w:pPr>
            <w:r>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FA10150" w14:textId="77777777" w:rsidR="003E5D20" w:rsidRDefault="003E5D20" w:rsidP="00DD14A7">
            <w:pPr>
              <w:pStyle w:val="TAH"/>
              <w:rPr>
                <w:rFonts w:eastAsia="SimSun"/>
              </w:rPr>
            </w:pPr>
            <w:r>
              <w:rPr>
                <w:rFonts w:eastAsia="SimSun"/>
              </w:rPr>
              <w:t>Description</w:t>
            </w:r>
          </w:p>
        </w:tc>
      </w:tr>
      <w:tr w:rsidR="003E5D20" w14:paraId="0B4CA35B" w14:textId="77777777" w:rsidTr="00DD14A7">
        <w:trPr>
          <w:jc w:val="center"/>
        </w:trPr>
        <w:tc>
          <w:tcPr>
            <w:tcW w:w="2880" w:type="dxa"/>
            <w:tcBorders>
              <w:top w:val="single" w:sz="4" w:space="0" w:color="000000"/>
              <w:left w:val="single" w:sz="4" w:space="0" w:color="000000"/>
              <w:bottom w:val="single" w:sz="4" w:space="0" w:color="000000"/>
              <w:right w:val="nil"/>
            </w:tcBorders>
          </w:tcPr>
          <w:p w14:paraId="34E9590C" w14:textId="77777777" w:rsidR="003E5D20" w:rsidRDefault="003E5D20" w:rsidP="00DD14A7">
            <w:pPr>
              <w:pStyle w:val="TAL"/>
              <w:rPr>
                <w:rFonts w:eastAsia="SimSun"/>
              </w:rPr>
            </w:pPr>
            <w:r w:rsidRPr="00FF2DFE">
              <w:rPr>
                <w:rFonts w:eastAsia="SimSun"/>
              </w:rPr>
              <w:t>MC service ID</w:t>
            </w:r>
          </w:p>
        </w:tc>
        <w:tc>
          <w:tcPr>
            <w:tcW w:w="1440" w:type="dxa"/>
            <w:tcBorders>
              <w:top w:val="single" w:sz="4" w:space="0" w:color="000000"/>
              <w:left w:val="single" w:sz="4" w:space="0" w:color="000000"/>
              <w:bottom w:val="single" w:sz="4" w:space="0" w:color="000000"/>
              <w:right w:val="nil"/>
            </w:tcBorders>
          </w:tcPr>
          <w:p w14:paraId="7709FC52" w14:textId="77777777" w:rsidR="003E5D20" w:rsidRDefault="003E5D20" w:rsidP="00DD14A7">
            <w:pPr>
              <w:pStyle w:val="TAL"/>
              <w:rPr>
                <w:rFonts w:eastAsia="SimSun"/>
              </w:rPr>
            </w:pPr>
            <w:r w:rsidRPr="00D2682D">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5521C342" w14:textId="77777777" w:rsidR="003E5D20" w:rsidRDefault="003E5D20" w:rsidP="00DD14A7">
            <w:pPr>
              <w:pStyle w:val="TAL"/>
              <w:rPr>
                <w:lang w:eastAsia="zh-CN"/>
              </w:rPr>
            </w:pPr>
            <w:r w:rsidRPr="00D2682D">
              <w:rPr>
                <w:lang w:eastAsia="zh-CN"/>
              </w:rPr>
              <w:t>The identity of the MC service user at the primary MC system wh</w:t>
            </w:r>
            <w:r>
              <w:rPr>
                <w:lang w:eastAsia="zh-CN"/>
              </w:rPr>
              <w:t>ich</w:t>
            </w:r>
            <w:r w:rsidRPr="00D2682D">
              <w:rPr>
                <w:lang w:eastAsia="zh-CN"/>
              </w:rPr>
              <w:t xml:space="preserve"> </w:t>
            </w:r>
            <w:r>
              <w:rPr>
                <w:lang w:eastAsia="zh-CN"/>
              </w:rPr>
              <w:t>send</w:t>
            </w:r>
            <w:r w:rsidRPr="00D2682D">
              <w:rPr>
                <w:lang w:eastAsia="zh-CN"/>
              </w:rPr>
              <w:t xml:space="preserve">s the </w:t>
            </w:r>
            <w:r>
              <w:rPr>
                <w:lang w:eastAsia="zh-CN"/>
              </w:rPr>
              <w:t>request</w:t>
            </w:r>
            <w:r w:rsidRPr="00D2682D">
              <w:rPr>
                <w:lang w:eastAsia="zh-CN"/>
              </w:rPr>
              <w:t>.</w:t>
            </w:r>
          </w:p>
        </w:tc>
      </w:tr>
      <w:tr w:rsidR="003E5D20" w14:paraId="4A3D1A10" w14:textId="77777777" w:rsidTr="00DD14A7">
        <w:trPr>
          <w:jc w:val="center"/>
        </w:trPr>
        <w:tc>
          <w:tcPr>
            <w:tcW w:w="2880" w:type="dxa"/>
            <w:tcBorders>
              <w:top w:val="single" w:sz="4" w:space="0" w:color="000000"/>
              <w:left w:val="single" w:sz="4" w:space="0" w:color="000000"/>
              <w:bottom w:val="single" w:sz="4" w:space="0" w:color="000000"/>
              <w:right w:val="nil"/>
            </w:tcBorders>
          </w:tcPr>
          <w:p w14:paraId="16238E83" w14:textId="77777777" w:rsidR="003E5D20" w:rsidRDefault="003E5D20" w:rsidP="00DD14A7">
            <w:pPr>
              <w:pStyle w:val="TAL"/>
              <w:rPr>
                <w:rFonts w:eastAsia="SimSun"/>
              </w:rPr>
            </w:pPr>
            <w:r w:rsidRPr="00D2682D">
              <w:rPr>
                <w:rFonts w:eastAsia="SimSun"/>
              </w:rPr>
              <w:t>Functional alias</w:t>
            </w:r>
          </w:p>
        </w:tc>
        <w:tc>
          <w:tcPr>
            <w:tcW w:w="1440" w:type="dxa"/>
            <w:tcBorders>
              <w:top w:val="single" w:sz="4" w:space="0" w:color="000000"/>
              <w:left w:val="single" w:sz="4" w:space="0" w:color="000000"/>
              <w:bottom w:val="single" w:sz="4" w:space="0" w:color="000000"/>
              <w:right w:val="nil"/>
            </w:tcBorders>
          </w:tcPr>
          <w:p w14:paraId="6D1EF0C2" w14:textId="77777777" w:rsidR="003E5D20" w:rsidRDefault="003E5D20" w:rsidP="00DD14A7">
            <w:pPr>
              <w:pStyle w:val="TAL"/>
              <w:rPr>
                <w:rFonts w:eastAsia="SimSun"/>
              </w:rPr>
            </w:pPr>
            <w:r w:rsidRPr="00D2682D">
              <w:rPr>
                <w:rFonts w:eastAsia="SimSun"/>
              </w:rPr>
              <w:t>O</w:t>
            </w:r>
          </w:p>
        </w:tc>
        <w:tc>
          <w:tcPr>
            <w:tcW w:w="4320" w:type="dxa"/>
            <w:tcBorders>
              <w:top w:val="single" w:sz="4" w:space="0" w:color="000000"/>
              <w:left w:val="single" w:sz="4" w:space="0" w:color="000000"/>
              <w:bottom w:val="single" w:sz="4" w:space="0" w:color="000000"/>
              <w:right w:val="single" w:sz="4" w:space="0" w:color="000000"/>
            </w:tcBorders>
          </w:tcPr>
          <w:p w14:paraId="57073305" w14:textId="77777777" w:rsidR="003E5D20" w:rsidRDefault="003E5D20" w:rsidP="00DD14A7">
            <w:pPr>
              <w:pStyle w:val="TAL"/>
              <w:rPr>
                <w:lang w:eastAsia="zh-CN"/>
              </w:rPr>
            </w:pPr>
            <w:r w:rsidRPr="00D2682D">
              <w:rPr>
                <w:lang w:eastAsia="zh-CN"/>
              </w:rPr>
              <w:t>The functional alias of the MC service user at the primary MC system wh</w:t>
            </w:r>
            <w:r>
              <w:rPr>
                <w:lang w:eastAsia="zh-CN"/>
              </w:rPr>
              <w:t>ich</w:t>
            </w:r>
            <w:r w:rsidRPr="00D2682D">
              <w:rPr>
                <w:lang w:eastAsia="zh-CN"/>
              </w:rPr>
              <w:t xml:space="preserve"> </w:t>
            </w:r>
            <w:r>
              <w:rPr>
                <w:lang w:eastAsia="zh-CN"/>
              </w:rPr>
              <w:t>sends the request.</w:t>
            </w:r>
          </w:p>
        </w:tc>
      </w:tr>
      <w:tr w:rsidR="003E5D20" w14:paraId="72F790C4" w14:textId="77777777" w:rsidTr="00DD14A7">
        <w:trPr>
          <w:jc w:val="center"/>
        </w:trPr>
        <w:tc>
          <w:tcPr>
            <w:tcW w:w="2880" w:type="dxa"/>
            <w:tcBorders>
              <w:top w:val="single" w:sz="4" w:space="0" w:color="000000"/>
              <w:left w:val="single" w:sz="4" w:space="0" w:color="000000"/>
              <w:bottom w:val="single" w:sz="4" w:space="0" w:color="000000"/>
              <w:right w:val="nil"/>
            </w:tcBorders>
          </w:tcPr>
          <w:p w14:paraId="251DAA16" w14:textId="77777777" w:rsidR="003E5D20" w:rsidRDefault="003E5D20" w:rsidP="00DD14A7">
            <w:pPr>
              <w:pStyle w:val="TAL"/>
              <w:rPr>
                <w:rFonts w:eastAsia="SimSun"/>
              </w:rPr>
            </w:pPr>
            <w:r w:rsidRPr="00D2682D">
              <w:rPr>
                <w:rFonts w:eastAsia="SimSun"/>
              </w:rPr>
              <w:t>MC service ID</w:t>
            </w:r>
          </w:p>
        </w:tc>
        <w:tc>
          <w:tcPr>
            <w:tcW w:w="1440" w:type="dxa"/>
            <w:tcBorders>
              <w:top w:val="single" w:sz="4" w:space="0" w:color="000000"/>
              <w:left w:val="single" w:sz="4" w:space="0" w:color="000000"/>
              <w:bottom w:val="single" w:sz="4" w:space="0" w:color="000000"/>
              <w:right w:val="nil"/>
            </w:tcBorders>
          </w:tcPr>
          <w:p w14:paraId="7E12D266" w14:textId="77777777" w:rsidR="003E5D20" w:rsidRPr="00D2682D" w:rsidRDefault="003E5D20" w:rsidP="00DD14A7">
            <w:pPr>
              <w:pStyle w:val="TAL"/>
              <w:rPr>
                <w:rFonts w:eastAsia="SimSun"/>
              </w:rPr>
            </w:pPr>
            <w:r w:rsidRPr="00D2682D">
              <w:rPr>
                <w:rFonts w:eastAsia="SimSun"/>
              </w:rPr>
              <w:t>O</w:t>
            </w:r>
          </w:p>
          <w:p w14:paraId="331E8D0A" w14:textId="77777777" w:rsidR="003E5D20" w:rsidRDefault="003E5D20" w:rsidP="00DD14A7">
            <w:pPr>
              <w:pStyle w:val="TAL"/>
              <w:rPr>
                <w:rFonts w:eastAsia="SimSun"/>
              </w:rPr>
            </w:pPr>
            <w:r w:rsidRPr="00D2682D">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tcPr>
          <w:p w14:paraId="36158762" w14:textId="77777777" w:rsidR="003E5D20" w:rsidRDefault="003E5D20" w:rsidP="00DD14A7">
            <w:pPr>
              <w:pStyle w:val="TAL"/>
              <w:rPr>
                <w:lang w:eastAsia="zh-CN"/>
              </w:rPr>
            </w:pPr>
            <w:r w:rsidRPr="00D2682D">
              <w:rPr>
                <w:lang w:eastAsia="zh-CN"/>
              </w:rPr>
              <w:t>The identity of the MC service user at the partner MC system towards</w:t>
            </w:r>
            <w:r>
              <w:rPr>
                <w:lang w:eastAsia="zh-CN"/>
              </w:rPr>
              <w:t xml:space="preserve"> which</w:t>
            </w:r>
            <w:r w:rsidRPr="00D2682D">
              <w:rPr>
                <w:lang w:eastAsia="zh-CN"/>
              </w:rPr>
              <w:t xml:space="preserve"> </w:t>
            </w:r>
            <w:r>
              <w:rPr>
                <w:lang w:eastAsia="zh-CN"/>
              </w:rPr>
              <w:t>the request</w:t>
            </w:r>
            <w:r w:rsidRPr="00D2682D">
              <w:rPr>
                <w:lang w:eastAsia="zh-CN"/>
              </w:rPr>
              <w:t xml:space="preserve"> is sent</w:t>
            </w:r>
          </w:p>
        </w:tc>
      </w:tr>
      <w:tr w:rsidR="003E5D20" w14:paraId="5B1ADF67" w14:textId="77777777" w:rsidTr="00DD14A7">
        <w:trPr>
          <w:jc w:val="center"/>
        </w:trPr>
        <w:tc>
          <w:tcPr>
            <w:tcW w:w="2880" w:type="dxa"/>
            <w:tcBorders>
              <w:top w:val="single" w:sz="4" w:space="0" w:color="000000"/>
              <w:left w:val="single" w:sz="4" w:space="0" w:color="000000"/>
              <w:bottom w:val="single" w:sz="4" w:space="0" w:color="000000"/>
              <w:right w:val="nil"/>
            </w:tcBorders>
          </w:tcPr>
          <w:p w14:paraId="1E79AB10" w14:textId="77777777" w:rsidR="003E5D20" w:rsidRDefault="003E5D20" w:rsidP="00DD14A7">
            <w:pPr>
              <w:pStyle w:val="TAL"/>
              <w:rPr>
                <w:rFonts w:eastAsia="SimSun"/>
              </w:rPr>
            </w:pPr>
            <w:r w:rsidRPr="00D2682D">
              <w:rPr>
                <w:rFonts w:eastAsia="SimSun"/>
              </w:rPr>
              <w:t>Functional alias</w:t>
            </w:r>
          </w:p>
        </w:tc>
        <w:tc>
          <w:tcPr>
            <w:tcW w:w="1440" w:type="dxa"/>
            <w:tcBorders>
              <w:top w:val="single" w:sz="4" w:space="0" w:color="000000"/>
              <w:left w:val="single" w:sz="4" w:space="0" w:color="000000"/>
              <w:bottom w:val="single" w:sz="4" w:space="0" w:color="000000"/>
              <w:right w:val="nil"/>
            </w:tcBorders>
          </w:tcPr>
          <w:p w14:paraId="3CA44208" w14:textId="77777777" w:rsidR="003E5D20" w:rsidRPr="00D2682D" w:rsidRDefault="003E5D20" w:rsidP="00DD14A7">
            <w:pPr>
              <w:pStyle w:val="TAL"/>
              <w:rPr>
                <w:rFonts w:eastAsia="SimSun"/>
              </w:rPr>
            </w:pPr>
            <w:r w:rsidRPr="00D2682D">
              <w:rPr>
                <w:rFonts w:eastAsia="SimSun"/>
              </w:rPr>
              <w:t>O</w:t>
            </w:r>
          </w:p>
          <w:p w14:paraId="0485EFBF" w14:textId="77777777" w:rsidR="003E5D20" w:rsidRDefault="003E5D20" w:rsidP="00DD14A7">
            <w:pPr>
              <w:pStyle w:val="TAL"/>
              <w:rPr>
                <w:rFonts w:eastAsia="SimSun"/>
              </w:rPr>
            </w:pPr>
            <w:r w:rsidRPr="00D2682D">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tcPr>
          <w:p w14:paraId="214B26C4" w14:textId="77777777" w:rsidR="003E5D20" w:rsidRDefault="003E5D20" w:rsidP="00DD14A7">
            <w:pPr>
              <w:pStyle w:val="TAL"/>
              <w:rPr>
                <w:lang w:eastAsia="zh-CN"/>
              </w:rPr>
            </w:pPr>
            <w:r w:rsidRPr="00D2682D">
              <w:rPr>
                <w:lang w:eastAsia="zh-CN"/>
              </w:rPr>
              <w:t xml:space="preserve">The functional alias of the MC service user at the partner MC system towards which the </w:t>
            </w:r>
            <w:r>
              <w:rPr>
                <w:lang w:eastAsia="zh-CN"/>
              </w:rPr>
              <w:t>request</w:t>
            </w:r>
            <w:r w:rsidRPr="00D2682D">
              <w:rPr>
                <w:lang w:eastAsia="zh-CN"/>
              </w:rPr>
              <w:t xml:space="preserve"> is sent</w:t>
            </w:r>
          </w:p>
        </w:tc>
      </w:tr>
      <w:tr w:rsidR="003E5D20" w14:paraId="1DBD718F"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0F96715" w14:textId="77777777" w:rsidR="003E5D20" w:rsidRDefault="003E5D20" w:rsidP="00DD14A7">
            <w:pPr>
              <w:pStyle w:val="TAL"/>
              <w:rPr>
                <w:rFonts w:eastAsia="SimSun"/>
                <w:lang w:eastAsia="zh-C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AF46359"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3C943B8D" w14:textId="77777777" w:rsidR="003E5D20" w:rsidRDefault="003E5D20" w:rsidP="00DD14A7">
            <w:pPr>
              <w:pStyle w:val="TAL"/>
              <w:rPr>
                <w:rFonts w:eastAsia="SimSun"/>
                <w:lang w:eastAsia="zh-CN"/>
              </w:rPr>
            </w:pPr>
            <w:r>
              <w:rPr>
                <w:lang w:eastAsia="zh-CN"/>
              </w:rPr>
              <w:t xml:space="preserve">Set of identities of the migrating MC service user(s). </w:t>
            </w:r>
          </w:p>
        </w:tc>
      </w:tr>
      <w:tr w:rsidR="003E5D20" w14:paraId="7E7876A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7BA2C8E" w14:textId="77777777" w:rsidR="003E5D20" w:rsidRDefault="003E5D20" w:rsidP="00DD14A7">
            <w:pPr>
              <w:pStyle w:val="TAL"/>
              <w:rPr>
                <w:rFonts w:eastAsia="SimSun"/>
              </w:rPr>
            </w:pPr>
            <w:r>
              <w:rPr>
                <w:rFonts w:eastAsia="SimSun"/>
              </w:rPr>
              <w:t>Request category</w:t>
            </w:r>
          </w:p>
        </w:tc>
        <w:tc>
          <w:tcPr>
            <w:tcW w:w="1440" w:type="dxa"/>
            <w:tcBorders>
              <w:top w:val="single" w:sz="4" w:space="0" w:color="000000"/>
              <w:left w:val="single" w:sz="4" w:space="0" w:color="000000"/>
              <w:bottom w:val="single" w:sz="4" w:space="0" w:color="000000"/>
              <w:right w:val="nil"/>
            </w:tcBorders>
            <w:hideMark/>
          </w:tcPr>
          <w:p w14:paraId="0C4C0082"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5ABC2230" w14:textId="77777777" w:rsidR="003E5D20" w:rsidRDefault="003E5D20" w:rsidP="00DD14A7">
            <w:pPr>
              <w:pStyle w:val="TAL"/>
              <w:rPr>
                <w:rFonts w:eastAsia="SimSun"/>
                <w:lang w:eastAsia="zh-CN"/>
              </w:rPr>
            </w:pPr>
            <w:r>
              <w:rPr>
                <w:rFonts w:eastAsia="SimSun"/>
                <w:lang w:eastAsia="zh-CN"/>
              </w:rPr>
              <w:t>A set of request notification identifiers, e.g. high, medium, low for alerting partner MC system of specific urgencies.</w:t>
            </w:r>
          </w:p>
        </w:tc>
      </w:tr>
      <w:tr w:rsidR="003E5D20" w14:paraId="24116FE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E6D0875" w14:textId="77777777" w:rsidR="003E5D20" w:rsidRDefault="003E5D20" w:rsidP="00DD14A7">
            <w:pPr>
              <w:pStyle w:val="TAL"/>
              <w:rPr>
                <w:rFonts w:eastAsia="SimSun"/>
              </w:rPr>
            </w:pPr>
            <w:r>
              <w:rPr>
                <w:rFonts w:eastAsia="SimSun"/>
              </w:rPr>
              <w:t>Request duration</w:t>
            </w:r>
          </w:p>
        </w:tc>
        <w:tc>
          <w:tcPr>
            <w:tcW w:w="1440" w:type="dxa"/>
            <w:tcBorders>
              <w:top w:val="single" w:sz="4" w:space="0" w:color="000000"/>
              <w:left w:val="single" w:sz="4" w:space="0" w:color="000000"/>
              <w:bottom w:val="single" w:sz="4" w:space="0" w:color="000000"/>
              <w:right w:val="nil"/>
            </w:tcBorders>
            <w:hideMark/>
          </w:tcPr>
          <w:p w14:paraId="67EA7367"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285A1CD9" w14:textId="77777777" w:rsidR="003E5D20" w:rsidRDefault="003E5D20" w:rsidP="00DD14A7">
            <w:pPr>
              <w:pStyle w:val="TAL"/>
              <w:rPr>
                <w:rFonts w:eastAsia="SimSun"/>
                <w:lang w:eastAsia="zh-CN"/>
              </w:rPr>
            </w:pPr>
            <w:r>
              <w:rPr>
                <w:rFonts w:eastAsia="SimSun"/>
                <w:lang w:eastAsia="zh-CN"/>
              </w:rPr>
              <w:t>A set of time and date information for each MC service user to inform the partner MC system when the user is expected to attain service at the partner MC system and for how long that MC service user is expected to receive service(s).</w:t>
            </w:r>
          </w:p>
        </w:tc>
      </w:tr>
      <w:tr w:rsidR="003E5D20" w14:paraId="2EA5626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BFF8853" w14:textId="77777777" w:rsidR="003E5D20" w:rsidRDefault="003E5D20" w:rsidP="00DD14A7">
            <w:pPr>
              <w:pStyle w:val="TAL"/>
              <w:rPr>
                <w:rFonts w:eastAsia="SimSun"/>
              </w:rPr>
            </w:pPr>
            <w:r>
              <w:rPr>
                <w:rFonts w:eastAsia="SimSun"/>
              </w:rPr>
              <w:t xml:space="preserve">Additional Information </w:t>
            </w:r>
          </w:p>
        </w:tc>
        <w:tc>
          <w:tcPr>
            <w:tcW w:w="1440" w:type="dxa"/>
            <w:tcBorders>
              <w:top w:val="single" w:sz="4" w:space="0" w:color="000000"/>
              <w:left w:val="single" w:sz="4" w:space="0" w:color="000000"/>
              <w:bottom w:val="single" w:sz="4" w:space="0" w:color="000000"/>
              <w:right w:val="nil"/>
            </w:tcBorders>
            <w:hideMark/>
          </w:tcPr>
          <w:p w14:paraId="251DBEF5" w14:textId="77777777" w:rsidR="003E5D20" w:rsidRDefault="003E5D20" w:rsidP="00DD14A7">
            <w:pPr>
              <w:pStyle w:val="TAL"/>
              <w:rPr>
                <w:rFonts w:eastAsia="SimSun"/>
              </w:rPr>
            </w:pPr>
            <w:r>
              <w:rPr>
                <w:rFonts w:eastAsia="SimSun"/>
              </w:rPr>
              <w:t>O</w:t>
            </w:r>
          </w:p>
        </w:tc>
        <w:tc>
          <w:tcPr>
            <w:tcW w:w="4320" w:type="dxa"/>
            <w:tcBorders>
              <w:top w:val="single" w:sz="4" w:space="0" w:color="000000"/>
              <w:left w:val="single" w:sz="4" w:space="0" w:color="000000"/>
              <w:bottom w:val="single" w:sz="4" w:space="0" w:color="000000"/>
              <w:right w:val="single" w:sz="4" w:space="0" w:color="000000"/>
            </w:tcBorders>
            <w:hideMark/>
          </w:tcPr>
          <w:p w14:paraId="01337893" w14:textId="77777777" w:rsidR="003E5D20" w:rsidRDefault="003E5D20" w:rsidP="00DD14A7">
            <w:pPr>
              <w:pStyle w:val="TAL"/>
              <w:rPr>
                <w:rFonts w:eastAsia="SimSun"/>
                <w:lang w:eastAsia="zh-CN"/>
              </w:rPr>
            </w:pPr>
            <w:r>
              <w:rPr>
                <w:rFonts w:eastAsia="SimSun"/>
                <w:lang w:eastAsia="zh-CN"/>
              </w:rPr>
              <w:t xml:space="preserve">Additional set of MC service user or UE identification information, such as labels, hardware UE identifiers or other identifying information, which may include device descriptions and user capability information. This information is linked to a particular MC service user of the MC service ID list provided. </w:t>
            </w:r>
          </w:p>
        </w:tc>
      </w:tr>
      <w:tr w:rsidR="003E5D20" w14:paraId="69A16767"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19BC58A5" w14:textId="77777777" w:rsidR="003E5D20" w:rsidRDefault="003E5D20" w:rsidP="00DD14A7">
            <w:pPr>
              <w:pStyle w:val="TAN"/>
            </w:pPr>
            <w:r w:rsidRPr="00D2682D">
              <w:t>NOTE:</w:t>
            </w:r>
            <w:r w:rsidRPr="00D2682D">
              <w:tab/>
              <w:t>Either the MC service ID or the functional alias must be present.</w:t>
            </w:r>
            <w:r>
              <w:t xml:space="preserve"> </w:t>
            </w:r>
          </w:p>
        </w:tc>
      </w:tr>
    </w:tbl>
    <w:p w14:paraId="7008B81D" w14:textId="77777777" w:rsidR="003E5D20" w:rsidRDefault="003E5D20" w:rsidP="003E5D20">
      <w:pPr>
        <w:rPr>
          <w:rFonts w:eastAsia="SimSun"/>
        </w:rPr>
      </w:pPr>
      <w:bookmarkStart w:id="2973" w:name="_Toc81988264"/>
      <w:bookmarkStart w:id="2974" w:name="_Toc51836060"/>
    </w:p>
    <w:p w14:paraId="198C2307" w14:textId="77777777" w:rsidR="003E5D20" w:rsidRDefault="003E5D20" w:rsidP="003E5D20">
      <w:pPr>
        <w:pStyle w:val="Heading4"/>
        <w:rPr>
          <w:rFonts w:eastAsia="SimSun"/>
          <w:lang w:eastAsia="zh-CN"/>
        </w:rPr>
      </w:pPr>
      <w:bookmarkStart w:id="2975" w:name="_Toc120182487"/>
      <w:bookmarkStart w:id="2976" w:name="_Toc133484560"/>
      <w:bookmarkStart w:id="2977" w:name="_Toc153467453"/>
      <w:bookmarkStart w:id="2978" w:name="_Toc218105431"/>
      <w:r>
        <w:rPr>
          <w:rFonts w:eastAsia="SimSun"/>
        </w:rPr>
        <w:t>10.17.2.10</w:t>
      </w:r>
      <w:bookmarkEnd w:id="2973"/>
      <w:bookmarkEnd w:id="2974"/>
      <w:r>
        <w:rPr>
          <w:rFonts w:eastAsia="SimSun"/>
        </w:rPr>
        <w:tab/>
        <w:t>Add user configuration response</w:t>
      </w:r>
      <w:bookmarkEnd w:id="2975"/>
      <w:bookmarkEnd w:id="2976"/>
      <w:bookmarkEnd w:id="2977"/>
      <w:bookmarkEnd w:id="2978"/>
    </w:p>
    <w:p w14:paraId="30288C00" w14:textId="77777777" w:rsidR="003E5D20" w:rsidRDefault="003E5D20" w:rsidP="003E5D20">
      <w:pPr>
        <w:rPr>
          <w:rFonts w:eastAsia="SimSun"/>
        </w:rPr>
      </w:pPr>
      <w:r>
        <w:rPr>
          <w:rFonts w:eastAsia="SimSun"/>
        </w:rPr>
        <w:t>Table 10.17.2.10</w:t>
      </w:r>
      <w:r>
        <w:rPr>
          <w:rFonts w:eastAsia="SimSun"/>
          <w:lang w:eastAsia="zh-CN"/>
        </w:rPr>
        <w:t>-1</w:t>
      </w:r>
      <w:r>
        <w:rPr>
          <w:rFonts w:eastAsia="SimSun"/>
        </w:rPr>
        <w:t xml:space="preserve"> describes the information flow of the add user configuration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1E8FA848" w14:textId="77777777" w:rsidR="003E5D20" w:rsidRDefault="003E5D20" w:rsidP="003E5D20">
      <w:pPr>
        <w:pStyle w:val="TH"/>
        <w:rPr>
          <w:rFonts w:eastAsia="SimSun"/>
        </w:rPr>
      </w:pPr>
      <w:r>
        <w:rPr>
          <w:rFonts w:eastAsia="SimSun"/>
        </w:rPr>
        <w:lastRenderedPageBreak/>
        <w:t>Table 10.17.2.10-1: Add user configuration response</w:t>
      </w:r>
    </w:p>
    <w:tbl>
      <w:tblPr>
        <w:tblW w:w="8640" w:type="dxa"/>
        <w:jc w:val="center"/>
        <w:tblLayout w:type="fixed"/>
        <w:tblLook w:val="04A0" w:firstRow="1" w:lastRow="0" w:firstColumn="1" w:lastColumn="0" w:noHBand="0" w:noVBand="1"/>
      </w:tblPr>
      <w:tblGrid>
        <w:gridCol w:w="2880"/>
        <w:gridCol w:w="1440"/>
        <w:gridCol w:w="4320"/>
      </w:tblGrid>
      <w:tr w:rsidR="003E5D20" w14:paraId="0478FE7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8378230" w14:textId="77777777" w:rsidR="003E5D20" w:rsidRDefault="003E5D20" w:rsidP="00DD14A7">
            <w:pPr>
              <w:pStyle w:val="TAH"/>
              <w:rPr>
                <w:rFonts w:eastAsia="SimSun"/>
              </w:rPr>
            </w:pPr>
            <w:r>
              <w:rPr>
                <w:rFonts w:eastAsia="SimSun"/>
              </w:rPr>
              <w:t>Information element</w:t>
            </w:r>
          </w:p>
        </w:tc>
        <w:tc>
          <w:tcPr>
            <w:tcW w:w="1440" w:type="dxa"/>
            <w:tcBorders>
              <w:top w:val="single" w:sz="4" w:space="0" w:color="000000"/>
              <w:left w:val="single" w:sz="4" w:space="0" w:color="000000"/>
              <w:bottom w:val="single" w:sz="4" w:space="0" w:color="000000"/>
              <w:right w:val="nil"/>
            </w:tcBorders>
            <w:hideMark/>
          </w:tcPr>
          <w:p w14:paraId="548A2F79" w14:textId="77777777" w:rsidR="003E5D20" w:rsidRDefault="003E5D20" w:rsidP="00DD14A7">
            <w:pPr>
              <w:pStyle w:val="TAH"/>
              <w:rPr>
                <w:rFonts w:eastAsia="SimSun"/>
              </w:rPr>
            </w:pPr>
            <w:r>
              <w:rPr>
                <w:rFonts w:eastAsia="SimSun"/>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C0C19" w14:textId="77777777" w:rsidR="003E5D20" w:rsidRDefault="003E5D20" w:rsidP="00DD14A7">
            <w:pPr>
              <w:pStyle w:val="TAH"/>
              <w:rPr>
                <w:rFonts w:eastAsia="SimSun"/>
              </w:rPr>
            </w:pPr>
            <w:r>
              <w:rPr>
                <w:rFonts w:eastAsia="SimSun"/>
              </w:rPr>
              <w:t>Description</w:t>
            </w:r>
          </w:p>
        </w:tc>
      </w:tr>
      <w:tr w:rsidR="003E5D20" w14:paraId="6EEA0F3B" w14:textId="77777777" w:rsidTr="00DD14A7">
        <w:trPr>
          <w:jc w:val="center"/>
        </w:trPr>
        <w:tc>
          <w:tcPr>
            <w:tcW w:w="2880" w:type="dxa"/>
            <w:tcBorders>
              <w:top w:val="single" w:sz="4" w:space="0" w:color="000000"/>
              <w:left w:val="single" w:sz="4" w:space="0" w:color="000000"/>
              <w:bottom w:val="single" w:sz="4" w:space="0" w:color="000000"/>
              <w:right w:val="nil"/>
            </w:tcBorders>
          </w:tcPr>
          <w:p w14:paraId="30C5E2FC" w14:textId="77777777" w:rsidR="003E5D20" w:rsidRDefault="003E5D20" w:rsidP="00DD14A7">
            <w:pPr>
              <w:pStyle w:val="TAL"/>
              <w:rPr>
                <w:rFonts w:eastAsia="SimSun"/>
              </w:rPr>
            </w:pPr>
            <w:r w:rsidRPr="00FF2DFE">
              <w:rPr>
                <w:rFonts w:eastAsia="SimSun" w:cs="Arial"/>
                <w:lang w:eastAsia="x-none"/>
              </w:rPr>
              <w:t>MC service ID</w:t>
            </w:r>
          </w:p>
        </w:tc>
        <w:tc>
          <w:tcPr>
            <w:tcW w:w="1440" w:type="dxa"/>
            <w:tcBorders>
              <w:top w:val="single" w:sz="4" w:space="0" w:color="000000"/>
              <w:left w:val="single" w:sz="4" w:space="0" w:color="000000"/>
              <w:bottom w:val="single" w:sz="4" w:space="0" w:color="000000"/>
              <w:right w:val="nil"/>
            </w:tcBorders>
          </w:tcPr>
          <w:p w14:paraId="32A19E49" w14:textId="77777777" w:rsidR="003E5D20" w:rsidRDefault="003E5D20" w:rsidP="00DD14A7">
            <w:pPr>
              <w:pStyle w:val="TAL"/>
              <w:rPr>
                <w:rFonts w:eastAsia="SimSun"/>
              </w:rPr>
            </w:pPr>
            <w:r w:rsidRPr="00FF2DFE">
              <w:rPr>
                <w:rFonts w:eastAsia="SimSun" w:cs="Arial"/>
                <w:lang w:eastAsia="x-none"/>
              </w:rPr>
              <w:t>M</w:t>
            </w:r>
          </w:p>
        </w:tc>
        <w:tc>
          <w:tcPr>
            <w:tcW w:w="4320" w:type="dxa"/>
            <w:tcBorders>
              <w:top w:val="single" w:sz="4" w:space="0" w:color="000000"/>
              <w:left w:val="single" w:sz="4" w:space="0" w:color="000000"/>
              <w:bottom w:val="single" w:sz="4" w:space="0" w:color="000000"/>
              <w:right w:val="single" w:sz="4" w:space="0" w:color="000000"/>
            </w:tcBorders>
          </w:tcPr>
          <w:p w14:paraId="7D422DF5" w14:textId="77777777" w:rsidR="003E5D20" w:rsidRDefault="003E5D20" w:rsidP="00DD14A7">
            <w:pPr>
              <w:pStyle w:val="TAL"/>
              <w:rPr>
                <w:rFonts w:eastAsia="SimSun"/>
              </w:rPr>
            </w:pPr>
            <w:r w:rsidRPr="00FF2DFE">
              <w:rPr>
                <w:rFonts w:eastAsia="SimSun" w:cs="Arial"/>
                <w:lang w:eastAsia="x-none"/>
              </w:rPr>
              <w:t xml:space="preserve">The identity of the MC service user at the partner MC system which handled the received </w:t>
            </w:r>
            <w:r>
              <w:rPr>
                <w:rFonts w:eastAsia="SimSun" w:cs="Arial"/>
                <w:lang w:eastAsia="x-none"/>
              </w:rPr>
              <w:t>add user configuration request</w:t>
            </w:r>
            <w:r w:rsidRPr="00FF2DFE">
              <w:rPr>
                <w:rFonts w:eastAsia="SimSun" w:cs="Arial"/>
                <w:lang w:eastAsia="x-none"/>
              </w:rPr>
              <w:t>.</w:t>
            </w:r>
          </w:p>
        </w:tc>
      </w:tr>
      <w:tr w:rsidR="003E5D20" w14:paraId="11C4F778" w14:textId="77777777" w:rsidTr="00DD14A7">
        <w:trPr>
          <w:jc w:val="center"/>
        </w:trPr>
        <w:tc>
          <w:tcPr>
            <w:tcW w:w="2880" w:type="dxa"/>
            <w:tcBorders>
              <w:top w:val="single" w:sz="4" w:space="0" w:color="000000"/>
              <w:left w:val="single" w:sz="4" w:space="0" w:color="000000"/>
              <w:bottom w:val="single" w:sz="4" w:space="0" w:color="000000"/>
              <w:right w:val="nil"/>
            </w:tcBorders>
          </w:tcPr>
          <w:p w14:paraId="245734C2" w14:textId="77777777" w:rsidR="003E5D20" w:rsidRDefault="003E5D20" w:rsidP="00DD14A7">
            <w:pPr>
              <w:pStyle w:val="TAL"/>
              <w:rPr>
                <w:rFonts w:eastAsia="SimSun"/>
              </w:rPr>
            </w:pPr>
            <w:r w:rsidRPr="00FF2DFE">
              <w:rPr>
                <w:rFonts w:eastAsia="SimSun" w:cs="Arial"/>
                <w:lang w:eastAsia="x-none"/>
              </w:rPr>
              <w:t>Functional alias</w:t>
            </w:r>
          </w:p>
        </w:tc>
        <w:tc>
          <w:tcPr>
            <w:tcW w:w="1440" w:type="dxa"/>
            <w:tcBorders>
              <w:top w:val="single" w:sz="4" w:space="0" w:color="000000"/>
              <w:left w:val="single" w:sz="4" w:space="0" w:color="000000"/>
              <w:bottom w:val="single" w:sz="4" w:space="0" w:color="000000"/>
              <w:right w:val="nil"/>
            </w:tcBorders>
          </w:tcPr>
          <w:p w14:paraId="408FC6BA" w14:textId="77777777" w:rsidR="003E5D20" w:rsidRDefault="003E5D20" w:rsidP="00DD14A7">
            <w:pPr>
              <w:pStyle w:val="TAL"/>
              <w:rPr>
                <w:rFonts w:eastAsia="SimSun"/>
              </w:rPr>
            </w:pPr>
            <w:r w:rsidRPr="00FF2DFE">
              <w:rPr>
                <w:rFonts w:eastAsia="SimSun" w:cs="Arial"/>
                <w:lang w:eastAsia="x-none"/>
              </w:rPr>
              <w:t>O</w:t>
            </w:r>
          </w:p>
        </w:tc>
        <w:tc>
          <w:tcPr>
            <w:tcW w:w="4320" w:type="dxa"/>
            <w:tcBorders>
              <w:top w:val="single" w:sz="4" w:space="0" w:color="000000"/>
              <w:left w:val="single" w:sz="4" w:space="0" w:color="000000"/>
              <w:bottom w:val="single" w:sz="4" w:space="0" w:color="000000"/>
              <w:right w:val="single" w:sz="4" w:space="0" w:color="000000"/>
            </w:tcBorders>
          </w:tcPr>
          <w:p w14:paraId="66C795A6" w14:textId="77777777" w:rsidR="003E5D20" w:rsidRDefault="003E5D20" w:rsidP="00DD14A7">
            <w:pPr>
              <w:pStyle w:val="TAL"/>
              <w:rPr>
                <w:rFonts w:eastAsia="SimSun"/>
              </w:rPr>
            </w:pPr>
            <w:r w:rsidRPr="00FF2DFE">
              <w:rPr>
                <w:rFonts w:eastAsia="SimSun" w:cs="Arial"/>
                <w:lang w:eastAsia="x-none"/>
              </w:rPr>
              <w:t xml:space="preserve">The functional alias of the MC service user at the partner MC system which handled the received </w:t>
            </w:r>
            <w:r>
              <w:rPr>
                <w:rFonts w:eastAsia="SimSun" w:cs="Arial"/>
                <w:lang w:eastAsia="x-none"/>
              </w:rPr>
              <w:t>add user configuration request</w:t>
            </w:r>
            <w:r w:rsidRPr="00FF2DFE">
              <w:rPr>
                <w:rFonts w:eastAsia="SimSun" w:cs="Arial"/>
                <w:lang w:eastAsia="x-none"/>
              </w:rPr>
              <w:t>.</w:t>
            </w:r>
          </w:p>
        </w:tc>
      </w:tr>
      <w:tr w:rsidR="003E5D20" w14:paraId="0ED51C63" w14:textId="77777777" w:rsidTr="00DD14A7">
        <w:trPr>
          <w:jc w:val="center"/>
        </w:trPr>
        <w:tc>
          <w:tcPr>
            <w:tcW w:w="2880" w:type="dxa"/>
            <w:tcBorders>
              <w:top w:val="single" w:sz="4" w:space="0" w:color="000000"/>
              <w:left w:val="single" w:sz="4" w:space="0" w:color="000000"/>
              <w:bottom w:val="single" w:sz="4" w:space="0" w:color="000000"/>
              <w:right w:val="nil"/>
            </w:tcBorders>
          </w:tcPr>
          <w:p w14:paraId="4C567B3A" w14:textId="77777777" w:rsidR="003E5D20" w:rsidRPr="00FF2DFE" w:rsidRDefault="003E5D20" w:rsidP="00DD14A7">
            <w:pPr>
              <w:pStyle w:val="TAL"/>
              <w:rPr>
                <w:rFonts w:eastAsia="SimSun" w:cs="Arial"/>
                <w:lang w:eastAsia="x-none"/>
              </w:rPr>
            </w:pPr>
            <w:r w:rsidRPr="00400E2D">
              <w:rPr>
                <w:rFonts w:eastAsia="SimSun" w:cs="Arial"/>
                <w:lang w:val="en-US"/>
              </w:rPr>
              <w:t>MC service ID</w:t>
            </w:r>
          </w:p>
        </w:tc>
        <w:tc>
          <w:tcPr>
            <w:tcW w:w="1440" w:type="dxa"/>
            <w:tcBorders>
              <w:top w:val="single" w:sz="4" w:space="0" w:color="000000"/>
              <w:left w:val="single" w:sz="4" w:space="0" w:color="000000"/>
              <w:bottom w:val="single" w:sz="4" w:space="0" w:color="000000"/>
              <w:right w:val="nil"/>
            </w:tcBorders>
          </w:tcPr>
          <w:p w14:paraId="2CC24899" w14:textId="77777777" w:rsidR="003E5D20" w:rsidRPr="00FF2DFE" w:rsidRDefault="003E5D20" w:rsidP="00DD14A7">
            <w:pPr>
              <w:pStyle w:val="TAL"/>
              <w:rPr>
                <w:rFonts w:eastAsia="SimSun" w:cs="Arial"/>
                <w:lang w:eastAsia="x-none"/>
              </w:rPr>
            </w:pPr>
            <w:r>
              <w:rPr>
                <w:rFonts w:eastAsia="SimSun" w:cs="Arial"/>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3467D7F8" w14:textId="77777777" w:rsidR="003E5D20" w:rsidRPr="00FF2DFE" w:rsidRDefault="003E5D20" w:rsidP="00DD14A7">
            <w:pPr>
              <w:pStyle w:val="TAL"/>
              <w:rPr>
                <w:rFonts w:eastAsia="SimSun" w:cs="Arial"/>
                <w:lang w:eastAsia="x-none"/>
              </w:rPr>
            </w:pPr>
            <w:r w:rsidRPr="00400E2D">
              <w:rPr>
                <w:rFonts w:cs="Arial"/>
                <w:lang w:val="en-US"/>
              </w:rPr>
              <w:t xml:space="preserve">The </w:t>
            </w:r>
            <w:r w:rsidRPr="00400E2D">
              <w:rPr>
                <w:rFonts w:eastAsia="SimSun" w:cs="Arial"/>
                <w:lang w:val="en-US"/>
              </w:rPr>
              <w:t xml:space="preserve">identity of the </w:t>
            </w:r>
            <w:r w:rsidRPr="00400E2D">
              <w:rPr>
                <w:rFonts w:cs="Arial"/>
                <w:lang w:val="en-US"/>
              </w:rPr>
              <w:t>authorized user in the p</w:t>
            </w:r>
            <w:r>
              <w:rPr>
                <w:rFonts w:cs="Arial"/>
                <w:lang w:val="en-US"/>
              </w:rPr>
              <w:t>rimary</w:t>
            </w:r>
            <w:r w:rsidRPr="00400E2D">
              <w:rPr>
                <w:rFonts w:cs="Arial"/>
                <w:lang w:val="en-US"/>
              </w:rPr>
              <w:t xml:space="preserve"> MC system </w:t>
            </w:r>
            <w:r>
              <w:rPr>
                <w:rFonts w:cs="Arial"/>
                <w:lang w:val="en-US"/>
              </w:rPr>
              <w:t>which</w:t>
            </w:r>
            <w:r w:rsidRPr="00400E2D">
              <w:rPr>
                <w:rFonts w:cs="Arial"/>
                <w:lang w:val="en-US"/>
              </w:rPr>
              <w:t xml:space="preserve"> is target of the re</w:t>
            </w:r>
            <w:r>
              <w:rPr>
                <w:rFonts w:cs="Arial"/>
                <w:lang w:val="en-US"/>
              </w:rPr>
              <w:t>sponse</w:t>
            </w:r>
            <w:r w:rsidRPr="00400E2D">
              <w:rPr>
                <w:rFonts w:cs="Arial"/>
                <w:lang w:val="en-US"/>
              </w:rPr>
              <w:t>.</w:t>
            </w:r>
          </w:p>
        </w:tc>
      </w:tr>
      <w:tr w:rsidR="003E5D20" w14:paraId="57C81E6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0AECCE5" w14:textId="77777777" w:rsidR="003E5D20" w:rsidRDefault="003E5D20" w:rsidP="00DD14A7">
            <w:pPr>
              <w:pStyle w:val="TAL"/>
              <w:rPr>
                <w:rFonts w:eastAsia="SimSu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CF7393E"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635BE75F" w14:textId="77777777" w:rsidR="003E5D20" w:rsidRDefault="003E5D20" w:rsidP="00DD14A7">
            <w:pPr>
              <w:pStyle w:val="TAL"/>
              <w:rPr>
                <w:rFonts w:eastAsia="SimSun"/>
              </w:rPr>
            </w:pPr>
            <w:r>
              <w:rPr>
                <w:rFonts w:eastAsia="SimSun"/>
              </w:rPr>
              <w:t>Set of MC service IDs used in the primary MC system of the migrating MC service user(s)</w:t>
            </w:r>
          </w:p>
        </w:tc>
      </w:tr>
      <w:tr w:rsidR="003E5D20" w14:paraId="02ACB507"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343F931" w14:textId="77777777" w:rsidR="003E5D20" w:rsidRDefault="003E5D20" w:rsidP="00DD14A7">
            <w:pPr>
              <w:pStyle w:val="TAL"/>
              <w:rPr>
                <w:rFonts w:eastAsia="SimSun"/>
              </w:rPr>
            </w:pPr>
            <w:r>
              <w:rPr>
                <w:rFonts w:eastAsia="SimSun"/>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51BB8C1D" w14:textId="77777777" w:rsidR="003E5D20" w:rsidRDefault="003E5D20" w:rsidP="00DD14A7">
            <w:pPr>
              <w:pStyle w:val="TAL"/>
              <w:rPr>
                <w:rFonts w:eastAsia="SimSun"/>
              </w:rPr>
            </w:pPr>
            <w:r>
              <w:rPr>
                <w:rFonts w:eastAsia="SimSun"/>
              </w:rPr>
              <w:t>M</w:t>
            </w:r>
          </w:p>
          <w:p w14:paraId="22FB2109" w14:textId="77777777" w:rsidR="003E5D20" w:rsidRDefault="003E5D20" w:rsidP="00DD14A7">
            <w:pPr>
              <w:pStyle w:val="TAL"/>
              <w:rPr>
                <w:rFonts w:eastAsia="SimSun"/>
              </w:rPr>
            </w:pPr>
            <w:r>
              <w:rPr>
                <w:rFonts w:eastAsia="SimSun"/>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72F0A59" w14:textId="77777777" w:rsidR="003E5D20" w:rsidRDefault="003E5D20" w:rsidP="00DD14A7">
            <w:pPr>
              <w:pStyle w:val="TAL"/>
              <w:rPr>
                <w:rFonts w:eastAsia="SimSun"/>
              </w:rPr>
            </w:pPr>
            <w:r>
              <w:rPr>
                <w:lang w:eastAsia="zh-CN"/>
              </w:rPr>
              <w:t xml:space="preserve">Set of </w:t>
            </w:r>
            <w:r>
              <w:t>MC service IDs</w:t>
            </w:r>
            <w:r>
              <w:rPr>
                <w:lang w:eastAsia="zh-CN"/>
              </w:rPr>
              <w:t xml:space="preserve"> of the migrating MC service user(s) created by the partner MC system of the migrating MC service user, corresponding to the MC service IDs above.</w:t>
            </w:r>
          </w:p>
        </w:tc>
      </w:tr>
      <w:tr w:rsidR="003E5D20" w14:paraId="02A82992" w14:textId="77777777" w:rsidTr="00DD14A7">
        <w:trPr>
          <w:jc w:val="center"/>
        </w:trPr>
        <w:tc>
          <w:tcPr>
            <w:tcW w:w="2880" w:type="dxa"/>
            <w:tcBorders>
              <w:top w:val="single" w:sz="4" w:space="0" w:color="000000"/>
              <w:left w:val="single" w:sz="4" w:space="0" w:color="000000"/>
              <w:bottom w:val="single" w:sz="4" w:space="0" w:color="000000"/>
              <w:right w:val="nil"/>
            </w:tcBorders>
          </w:tcPr>
          <w:p w14:paraId="36A985F7" w14:textId="77777777" w:rsidR="003E5D20" w:rsidRDefault="003E5D20" w:rsidP="00DD14A7">
            <w:pPr>
              <w:pStyle w:val="TAL"/>
              <w:rPr>
                <w:rFonts w:eastAsia="SimSun"/>
              </w:rPr>
            </w:pPr>
            <w:r w:rsidRPr="002D2761">
              <w:rPr>
                <w:rFonts w:eastAsia="SimSun"/>
              </w:rPr>
              <w:t>MC service user profile</w:t>
            </w:r>
          </w:p>
        </w:tc>
        <w:tc>
          <w:tcPr>
            <w:tcW w:w="1440" w:type="dxa"/>
            <w:tcBorders>
              <w:top w:val="single" w:sz="4" w:space="0" w:color="000000"/>
              <w:left w:val="single" w:sz="4" w:space="0" w:color="000000"/>
              <w:bottom w:val="single" w:sz="4" w:space="0" w:color="000000"/>
              <w:right w:val="nil"/>
            </w:tcBorders>
          </w:tcPr>
          <w:p w14:paraId="208525F5" w14:textId="77777777" w:rsidR="003E5D20" w:rsidRDefault="003E5D20" w:rsidP="00DD14A7">
            <w:pPr>
              <w:pStyle w:val="TAL"/>
              <w:rPr>
                <w:rFonts w:eastAsia="SimSun"/>
              </w:rPr>
            </w:pPr>
            <w:r w:rsidRPr="002D2761">
              <w:rPr>
                <w:rFonts w:eastAsia="SimSun"/>
              </w:rPr>
              <w:t>M</w:t>
            </w:r>
          </w:p>
        </w:tc>
        <w:tc>
          <w:tcPr>
            <w:tcW w:w="4320" w:type="dxa"/>
            <w:tcBorders>
              <w:top w:val="single" w:sz="4" w:space="0" w:color="000000"/>
              <w:left w:val="single" w:sz="4" w:space="0" w:color="000000"/>
              <w:bottom w:val="single" w:sz="4" w:space="0" w:color="000000"/>
              <w:right w:val="single" w:sz="4" w:space="0" w:color="000000"/>
            </w:tcBorders>
          </w:tcPr>
          <w:p w14:paraId="2F0DEE96" w14:textId="77777777" w:rsidR="003E5D20" w:rsidRDefault="003E5D20" w:rsidP="00DD14A7">
            <w:pPr>
              <w:pStyle w:val="TAL"/>
              <w:rPr>
                <w:lang w:eastAsia="zh-CN"/>
              </w:rPr>
            </w:pPr>
            <w:r>
              <w:rPr>
                <w:lang w:eastAsia="zh-CN"/>
              </w:rPr>
              <w:t xml:space="preserve">Set of MC service user profiles that corresponds to each MC service ID in the list above. </w:t>
            </w:r>
          </w:p>
          <w:p w14:paraId="4486CE61" w14:textId="77777777" w:rsidR="003E5D20" w:rsidRDefault="003E5D20" w:rsidP="00DD14A7">
            <w:pPr>
              <w:pStyle w:val="TAL"/>
              <w:rPr>
                <w:lang w:eastAsia="zh-CN"/>
              </w:rPr>
            </w:pPr>
            <w:r>
              <w:rPr>
                <w:lang w:eastAsia="zh-CN"/>
              </w:rPr>
              <w:t>The user profile contains the initial UE configuration to access the partner MC system as defined in table A.6-1 of 3GPP TS 23.280 [5], and limited information for migration for each MC service user.</w:t>
            </w:r>
          </w:p>
        </w:tc>
      </w:tr>
      <w:tr w:rsidR="003E5D20" w14:paraId="2E85EB1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84F80B6" w14:textId="77777777" w:rsidR="003E5D20" w:rsidRDefault="003E5D20" w:rsidP="00DD14A7">
            <w:pPr>
              <w:pStyle w:val="TAL"/>
              <w:rPr>
                <w:rFonts w:eastAsia="SimSun"/>
              </w:rPr>
            </w:pPr>
            <w:r>
              <w:rPr>
                <w:rFonts w:eastAsia="SimSun"/>
              </w:rPr>
              <w:t xml:space="preserve">Response </w:t>
            </w:r>
          </w:p>
        </w:tc>
        <w:tc>
          <w:tcPr>
            <w:tcW w:w="1440" w:type="dxa"/>
            <w:tcBorders>
              <w:top w:val="single" w:sz="4" w:space="0" w:color="000000"/>
              <w:left w:val="single" w:sz="4" w:space="0" w:color="000000"/>
              <w:bottom w:val="single" w:sz="4" w:space="0" w:color="000000"/>
              <w:right w:val="nil"/>
            </w:tcBorders>
            <w:hideMark/>
          </w:tcPr>
          <w:p w14:paraId="6D098236" w14:textId="77777777" w:rsidR="003E5D20" w:rsidRDefault="003E5D20" w:rsidP="00DD14A7">
            <w:pPr>
              <w:pStyle w:val="TAL"/>
              <w:rPr>
                <w:rFonts w:eastAsia="SimSun"/>
              </w:rPr>
            </w:pPr>
            <w:r>
              <w:rPr>
                <w:rFonts w:eastAsia="SimSun"/>
              </w:rPr>
              <w:t>M</w:t>
            </w:r>
          </w:p>
        </w:tc>
        <w:tc>
          <w:tcPr>
            <w:tcW w:w="4320" w:type="dxa"/>
            <w:tcBorders>
              <w:top w:val="single" w:sz="4" w:space="0" w:color="000000"/>
              <w:left w:val="single" w:sz="4" w:space="0" w:color="000000"/>
              <w:bottom w:val="single" w:sz="4" w:space="0" w:color="000000"/>
              <w:right w:val="single" w:sz="4" w:space="0" w:color="000000"/>
            </w:tcBorders>
            <w:hideMark/>
          </w:tcPr>
          <w:p w14:paraId="20D53604" w14:textId="77777777" w:rsidR="003E5D20" w:rsidRDefault="003E5D20" w:rsidP="00DD14A7">
            <w:pPr>
              <w:pStyle w:val="TAL"/>
              <w:rPr>
                <w:rFonts w:eastAsia="SimSun"/>
              </w:rPr>
            </w:pPr>
            <w:r>
              <w:rPr>
                <w:rFonts w:eastAsia="SimSun"/>
              </w:rPr>
              <w:t xml:space="preserve">Result information of the add user configuration request. </w:t>
            </w:r>
          </w:p>
        </w:tc>
      </w:tr>
      <w:tr w:rsidR="003E5D20" w14:paraId="058A8B87"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62983DDF" w14:textId="77777777" w:rsidR="003E5D20" w:rsidRDefault="003E5D20" w:rsidP="00DD14A7">
            <w:pPr>
              <w:pStyle w:val="TAN"/>
              <w:rPr>
                <w:rFonts w:eastAsia="SimSun"/>
              </w:rPr>
            </w:pPr>
            <w:r>
              <w:rPr>
                <w:rFonts w:eastAsia="SimSun"/>
              </w:rPr>
              <w:t>NOTE:</w:t>
            </w:r>
            <w:r>
              <w:tab/>
              <w:t>The primary MC system of the migrated MC service user keeps a mapping of the MC service IDs used by MC service user(s) in the partner MC system(s).</w:t>
            </w:r>
          </w:p>
        </w:tc>
      </w:tr>
    </w:tbl>
    <w:p w14:paraId="2F1762A8" w14:textId="77777777" w:rsidR="003E5D20" w:rsidRDefault="003E5D20" w:rsidP="003E5D20">
      <w:pPr>
        <w:rPr>
          <w:rFonts w:eastAsia="SimSun"/>
        </w:rPr>
      </w:pPr>
    </w:p>
    <w:p w14:paraId="2F308BBE" w14:textId="77777777" w:rsidR="003E5D20" w:rsidRPr="00400E2D" w:rsidRDefault="003E5D20" w:rsidP="003E5D20">
      <w:pPr>
        <w:pStyle w:val="Heading4"/>
        <w:rPr>
          <w:rFonts w:eastAsia="SimSun"/>
        </w:rPr>
      </w:pPr>
      <w:bookmarkStart w:id="2979" w:name="_Toc120182494"/>
      <w:bookmarkStart w:id="2980" w:name="_Toc133484566"/>
      <w:bookmarkStart w:id="2981" w:name="_Toc153467454"/>
      <w:bookmarkStart w:id="2982" w:name="_Toc218105432"/>
      <w:r>
        <w:rPr>
          <w:rFonts w:eastAsia="SimSun"/>
        </w:rPr>
        <w:t>10.17.2.11</w:t>
      </w:r>
      <w:r w:rsidRPr="00400E2D">
        <w:rPr>
          <w:rFonts w:eastAsia="SimSun"/>
        </w:rPr>
        <w:tab/>
        <w:t>Remove user configuration request</w:t>
      </w:r>
      <w:bookmarkEnd w:id="2979"/>
      <w:bookmarkEnd w:id="2980"/>
      <w:bookmarkEnd w:id="2981"/>
      <w:bookmarkEnd w:id="2982"/>
    </w:p>
    <w:p w14:paraId="746DC127" w14:textId="77777777" w:rsidR="003E5D20" w:rsidRPr="00400E2D" w:rsidRDefault="003E5D20" w:rsidP="003E5D20">
      <w:pPr>
        <w:rPr>
          <w:rFonts w:eastAsia="SimSun"/>
        </w:rPr>
      </w:pPr>
      <w:r w:rsidRPr="00400E2D">
        <w:rPr>
          <w:rFonts w:eastAsia="SimSun"/>
        </w:rPr>
        <w:t>Table </w:t>
      </w:r>
      <w:r>
        <w:rPr>
          <w:rFonts w:eastAsia="SimSun"/>
        </w:rPr>
        <w:t>10.17.2.11</w:t>
      </w:r>
      <w:r w:rsidRPr="00400E2D">
        <w:rPr>
          <w:rFonts w:eastAsia="SimSun"/>
          <w:lang w:eastAsia="zh-CN"/>
        </w:rPr>
        <w:t>-1</w:t>
      </w:r>
      <w:r w:rsidRPr="00400E2D">
        <w:rPr>
          <w:rFonts w:eastAsia="SimSun"/>
        </w:rPr>
        <w:t xml:space="preserve"> describes the information flow of the remove user configuration request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3197D9CC" w14:textId="77777777" w:rsidR="003E5D20" w:rsidRPr="00400E2D" w:rsidRDefault="003E5D20" w:rsidP="003E5D20">
      <w:pPr>
        <w:pStyle w:val="TH"/>
        <w:rPr>
          <w:rFonts w:eastAsia="SimSun"/>
        </w:rPr>
      </w:pPr>
      <w:r w:rsidRPr="00400E2D">
        <w:rPr>
          <w:rFonts w:eastAsia="SimSun"/>
        </w:rPr>
        <w:t>Table </w:t>
      </w:r>
      <w:r>
        <w:rPr>
          <w:rFonts w:eastAsia="SimSun"/>
        </w:rPr>
        <w:t>10.17.2.11</w:t>
      </w:r>
      <w:r w:rsidRPr="00400E2D">
        <w:rPr>
          <w:rFonts w:eastAsia="SimSun"/>
        </w:rPr>
        <w:t>-1: Remove user configuration request</w:t>
      </w:r>
    </w:p>
    <w:tbl>
      <w:tblPr>
        <w:tblW w:w="8640" w:type="dxa"/>
        <w:jc w:val="center"/>
        <w:tblLayout w:type="fixed"/>
        <w:tblLook w:val="04A0" w:firstRow="1" w:lastRow="0" w:firstColumn="1" w:lastColumn="0" w:noHBand="0" w:noVBand="1"/>
      </w:tblPr>
      <w:tblGrid>
        <w:gridCol w:w="2880"/>
        <w:gridCol w:w="1440"/>
        <w:gridCol w:w="4320"/>
      </w:tblGrid>
      <w:tr w:rsidR="003E5D20" w:rsidRPr="00400E2D" w14:paraId="009392A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98B3EDA"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5DF6FF92"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7B75DBA"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Description</w:t>
            </w:r>
          </w:p>
        </w:tc>
      </w:tr>
      <w:tr w:rsidR="003E5D20" w:rsidRPr="00400E2D" w14:paraId="6BE860B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86E8BC1"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03F43898"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4B2BD71D"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The identity of the authorized user in the primary MC system wh</w:t>
            </w:r>
            <w:r>
              <w:rPr>
                <w:rFonts w:ascii="Arial" w:eastAsia="SimSun" w:hAnsi="Arial" w:cs="Arial"/>
                <w:sz w:val="18"/>
                <w:lang w:val="en-US"/>
              </w:rPr>
              <w:t>ich</w:t>
            </w:r>
            <w:r w:rsidRPr="00400E2D">
              <w:rPr>
                <w:rFonts w:ascii="Arial" w:eastAsia="SimSun" w:hAnsi="Arial" w:cs="Arial"/>
                <w:sz w:val="18"/>
                <w:lang w:val="en-US"/>
              </w:rPr>
              <w:t xml:space="preserve"> send</w:t>
            </w:r>
            <w:r>
              <w:rPr>
                <w:rFonts w:ascii="Arial" w:eastAsia="SimSun" w:hAnsi="Arial" w:cs="Arial"/>
                <w:sz w:val="18"/>
                <w:lang w:val="en-US"/>
              </w:rPr>
              <w:t>s</w:t>
            </w:r>
            <w:r w:rsidRPr="00400E2D">
              <w:rPr>
                <w:rFonts w:ascii="Arial" w:eastAsia="SimSun" w:hAnsi="Arial" w:cs="Arial"/>
                <w:sz w:val="18"/>
                <w:lang w:val="en-US"/>
              </w:rPr>
              <w:t xml:space="preserve"> the </w:t>
            </w:r>
            <w:r>
              <w:rPr>
                <w:rFonts w:ascii="Arial" w:eastAsia="SimSun" w:hAnsi="Arial" w:cs="Arial"/>
                <w:sz w:val="18"/>
                <w:lang w:val="en-US"/>
              </w:rPr>
              <w:t>r</w:t>
            </w:r>
            <w:r w:rsidRPr="00400E2D">
              <w:rPr>
                <w:rFonts w:ascii="Arial" w:eastAsia="SimSun" w:hAnsi="Arial" w:cs="Arial"/>
                <w:sz w:val="18"/>
                <w:lang w:val="en-US"/>
              </w:rPr>
              <w:t>equest.</w:t>
            </w:r>
          </w:p>
        </w:tc>
      </w:tr>
      <w:tr w:rsidR="003E5D20" w:rsidRPr="00400E2D" w14:paraId="3A362746" w14:textId="77777777" w:rsidTr="00DD14A7">
        <w:trPr>
          <w:jc w:val="center"/>
        </w:trPr>
        <w:tc>
          <w:tcPr>
            <w:tcW w:w="2880" w:type="dxa"/>
            <w:tcBorders>
              <w:top w:val="single" w:sz="4" w:space="0" w:color="000000"/>
              <w:left w:val="single" w:sz="4" w:space="0" w:color="000000"/>
              <w:bottom w:val="single" w:sz="4" w:space="0" w:color="000000"/>
              <w:right w:val="nil"/>
            </w:tcBorders>
          </w:tcPr>
          <w:p w14:paraId="4CD2CC2E"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4DEFE50A"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073292CB" w14:textId="77777777" w:rsidR="003E5D20" w:rsidRPr="00400E2D" w:rsidRDefault="003E5D20" w:rsidP="00DD14A7">
            <w:pPr>
              <w:keepNext/>
              <w:keepLines/>
              <w:spacing w:after="0"/>
              <w:rPr>
                <w:rFonts w:ascii="Arial" w:hAnsi="Arial" w:cs="Arial"/>
                <w:sz w:val="18"/>
                <w:lang w:val="en-US"/>
              </w:rPr>
            </w:pPr>
            <w:r w:rsidRPr="00943A72">
              <w:rPr>
                <w:rFonts w:ascii="Arial" w:eastAsia="SimSun" w:hAnsi="Arial"/>
                <w:sz w:val="18"/>
                <w:lang w:val="en-US"/>
              </w:rPr>
              <w:t>The functional alias of the MC service user at the primary MC system wh</w:t>
            </w:r>
            <w:r>
              <w:rPr>
                <w:rFonts w:ascii="Arial" w:eastAsia="SimSun" w:hAnsi="Arial"/>
                <w:sz w:val="18"/>
                <w:lang w:val="en-US"/>
              </w:rPr>
              <w:t>ich</w:t>
            </w:r>
            <w:r w:rsidRPr="00943A72">
              <w:rPr>
                <w:rFonts w:ascii="Arial" w:eastAsia="SimSun" w:hAnsi="Arial"/>
                <w:sz w:val="18"/>
                <w:lang w:val="en-US"/>
              </w:rPr>
              <w:t xml:space="preserve"> </w:t>
            </w:r>
            <w:r>
              <w:rPr>
                <w:rFonts w:ascii="Arial" w:eastAsia="SimSun" w:hAnsi="Arial"/>
                <w:sz w:val="18"/>
                <w:lang w:val="en-US"/>
              </w:rPr>
              <w:t xml:space="preserve">sends </w:t>
            </w:r>
            <w:r w:rsidRPr="00943A72">
              <w:rPr>
                <w:rFonts w:ascii="Arial" w:eastAsia="SimSun" w:hAnsi="Arial"/>
                <w:sz w:val="18"/>
                <w:lang w:val="en-US"/>
              </w:rPr>
              <w:t>request.</w:t>
            </w:r>
          </w:p>
        </w:tc>
      </w:tr>
      <w:tr w:rsidR="003E5D20" w:rsidRPr="00400E2D" w14:paraId="606C05A3"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A8D84BE"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322A3E79" w14:textId="77777777" w:rsidR="003E5D20" w:rsidRPr="00400E2D" w:rsidRDefault="003E5D20" w:rsidP="00DD14A7">
            <w:pPr>
              <w:keepNext/>
              <w:keepLines/>
              <w:spacing w:after="0"/>
              <w:rPr>
                <w:rFonts w:ascii="Arial" w:eastAsia="SimSun" w:hAnsi="Arial" w:cs="Arial"/>
                <w:sz w:val="18"/>
                <w:lang w:val="en-US"/>
              </w:rPr>
            </w:pPr>
            <w:r>
              <w:rPr>
                <w:rFonts w:ascii="Arial" w:eastAsia="SimSun" w:hAnsi="Arial" w:cs="Arial"/>
                <w:sz w:val="18"/>
                <w:lang w:val="en-US"/>
              </w:rPr>
              <w:t xml:space="preserve">O </w:t>
            </w:r>
            <w:r w:rsidRPr="00943A72">
              <w:rPr>
                <w:rFonts w:ascii="Arial" w:eastAsia="SimSun" w:hAnsi="Arial"/>
                <w:sz w:val="18"/>
                <w:lang w:val="en-US"/>
              </w:rPr>
              <w:t>(see NOTE)</w:t>
            </w:r>
          </w:p>
        </w:tc>
        <w:tc>
          <w:tcPr>
            <w:tcW w:w="4320" w:type="dxa"/>
            <w:tcBorders>
              <w:top w:val="single" w:sz="4" w:space="0" w:color="000000"/>
              <w:left w:val="single" w:sz="4" w:space="0" w:color="000000"/>
              <w:bottom w:val="single" w:sz="4" w:space="0" w:color="000000"/>
              <w:right w:val="single" w:sz="4" w:space="0" w:color="000000"/>
            </w:tcBorders>
            <w:hideMark/>
          </w:tcPr>
          <w:p w14:paraId="19AB6C72" w14:textId="77777777" w:rsidR="003E5D20" w:rsidRPr="00400E2D" w:rsidRDefault="003E5D20" w:rsidP="00DD14A7">
            <w:pPr>
              <w:keepNext/>
              <w:keepLines/>
              <w:spacing w:after="0"/>
              <w:rPr>
                <w:rFonts w:ascii="Arial" w:hAnsi="Arial" w:cs="Arial"/>
                <w:sz w:val="18"/>
                <w:lang w:val="en-US"/>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partner MC system </w:t>
            </w:r>
            <w:r>
              <w:rPr>
                <w:rFonts w:ascii="Arial" w:hAnsi="Arial" w:cs="Arial"/>
                <w:sz w:val="18"/>
                <w:lang w:val="en-US"/>
              </w:rPr>
              <w:t>which</w:t>
            </w:r>
            <w:r w:rsidRPr="00400E2D">
              <w:rPr>
                <w:rFonts w:ascii="Arial" w:hAnsi="Arial" w:cs="Arial"/>
                <w:sz w:val="18"/>
                <w:lang w:val="en-US"/>
              </w:rPr>
              <w:t xml:space="preserve"> is target of the request.</w:t>
            </w:r>
          </w:p>
        </w:tc>
      </w:tr>
      <w:tr w:rsidR="003E5D20" w:rsidRPr="00400E2D" w14:paraId="7F447286" w14:textId="77777777" w:rsidTr="00DD14A7">
        <w:trPr>
          <w:jc w:val="center"/>
        </w:trPr>
        <w:tc>
          <w:tcPr>
            <w:tcW w:w="2880" w:type="dxa"/>
            <w:tcBorders>
              <w:top w:val="single" w:sz="4" w:space="0" w:color="000000"/>
              <w:left w:val="single" w:sz="4" w:space="0" w:color="000000"/>
              <w:bottom w:val="single" w:sz="4" w:space="0" w:color="000000"/>
              <w:right w:val="nil"/>
            </w:tcBorders>
          </w:tcPr>
          <w:p w14:paraId="2B212F35" w14:textId="77777777" w:rsidR="003E5D20" w:rsidRPr="00400E2D" w:rsidRDefault="003E5D20" w:rsidP="00DD14A7">
            <w:pPr>
              <w:keepNext/>
              <w:keepLines/>
              <w:spacing w:after="0"/>
              <w:rPr>
                <w:rFonts w:ascii="Arial" w:eastAsia="SimSun" w:hAnsi="Arial" w:cs="Arial"/>
                <w:sz w:val="18"/>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331CDACC" w14:textId="77777777" w:rsidR="003E5D20" w:rsidRPr="00400E2D" w:rsidRDefault="003E5D20" w:rsidP="00DD14A7">
            <w:pPr>
              <w:keepNext/>
              <w:keepLines/>
              <w:spacing w:after="0"/>
              <w:rPr>
                <w:rFonts w:ascii="Arial" w:eastAsia="SimSun" w:hAnsi="Arial" w:cs="Arial"/>
                <w:sz w:val="18"/>
              </w:rPr>
            </w:pPr>
            <w:r w:rsidRPr="00943A72">
              <w:rPr>
                <w:rFonts w:ascii="Arial" w:eastAsia="SimSun" w:hAnsi="Arial"/>
                <w:sz w:val="18"/>
                <w:lang w:val="en-US"/>
              </w:rPr>
              <w:t>O (see NOTE)</w:t>
            </w:r>
          </w:p>
        </w:tc>
        <w:tc>
          <w:tcPr>
            <w:tcW w:w="4320" w:type="dxa"/>
            <w:tcBorders>
              <w:top w:val="single" w:sz="4" w:space="0" w:color="000000"/>
              <w:left w:val="single" w:sz="4" w:space="0" w:color="000000"/>
              <w:bottom w:val="single" w:sz="4" w:space="0" w:color="000000"/>
              <w:right w:val="single" w:sz="4" w:space="0" w:color="000000"/>
            </w:tcBorders>
          </w:tcPr>
          <w:p w14:paraId="75029614" w14:textId="77777777" w:rsidR="003E5D20" w:rsidRPr="00400E2D" w:rsidRDefault="003E5D20" w:rsidP="00DD14A7">
            <w:pPr>
              <w:keepNext/>
              <w:keepLines/>
              <w:spacing w:after="0"/>
              <w:rPr>
                <w:rFonts w:ascii="Arial" w:hAnsi="Arial" w:cs="Arial"/>
                <w:sz w:val="18"/>
                <w:lang w:eastAsia="zh-CN"/>
              </w:rPr>
            </w:pPr>
            <w:r w:rsidRPr="00943A72">
              <w:rPr>
                <w:rFonts w:ascii="Arial" w:hAnsi="Arial"/>
                <w:sz w:val="18"/>
                <w:lang w:val="en-US"/>
              </w:rPr>
              <w:t xml:space="preserve">The </w:t>
            </w:r>
            <w:r w:rsidRPr="00943A72">
              <w:rPr>
                <w:rFonts w:ascii="Arial" w:eastAsia="SimSun" w:hAnsi="Arial"/>
                <w:sz w:val="18"/>
                <w:lang w:val="en-US"/>
              </w:rPr>
              <w:t xml:space="preserve">functional alias of the </w:t>
            </w:r>
            <w:r w:rsidRPr="00943A72">
              <w:rPr>
                <w:rFonts w:ascii="Arial" w:hAnsi="Arial"/>
                <w:sz w:val="18"/>
                <w:lang w:val="en-US"/>
              </w:rPr>
              <w:t xml:space="preserve">MC service user at the partner MC system towards </w:t>
            </w:r>
            <w:r>
              <w:rPr>
                <w:rFonts w:ascii="Arial" w:hAnsi="Arial"/>
                <w:sz w:val="18"/>
                <w:lang w:val="en-US"/>
              </w:rPr>
              <w:t>which the</w:t>
            </w:r>
            <w:r w:rsidRPr="00943A72">
              <w:rPr>
                <w:rFonts w:ascii="Arial" w:eastAsia="SimSun" w:hAnsi="Arial"/>
                <w:sz w:val="18"/>
                <w:lang w:val="en-US"/>
              </w:rPr>
              <w:t xml:space="preserve"> request</w:t>
            </w:r>
            <w:r w:rsidRPr="00943A72">
              <w:rPr>
                <w:rFonts w:ascii="Arial" w:hAnsi="Arial"/>
                <w:sz w:val="18"/>
                <w:lang w:val="en-US"/>
              </w:rPr>
              <w:t xml:space="preserve"> is sent</w:t>
            </w:r>
            <w:r>
              <w:rPr>
                <w:rFonts w:ascii="Arial" w:hAnsi="Arial"/>
                <w:sz w:val="18"/>
                <w:lang w:val="en-US"/>
              </w:rPr>
              <w:t>.</w:t>
            </w:r>
          </w:p>
        </w:tc>
      </w:tr>
      <w:tr w:rsidR="003E5D20" w:rsidRPr="00400E2D" w14:paraId="6A94CBC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FEA8938"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eastAsia="SimSun" w:hAnsi="Arial" w:cs="Arial"/>
                <w:sz w:val="18"/>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639F2400"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6B34FB2D"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hAnsi="Arial" w:cs="Arial"/>
                <w:sz w:val="18"/>
                <w:lang w:eastAsia="zh-CN"/>
              </w:rPr>
              <w:t>The list of users in the partner MC system that are being requested to be removed f</w:t>
            </w:r>
            <w:r>
              <w:rPr>
                <w:rFonts w:ascii="Arial" w:hAnsi="Arial" w:cs="Arial"/>
                <w:sz w:val="18"/>
                <w:lang w:eastAsia="zh-CN"/>
              </w:rPr>
              <w:t>rom</w:t>
            </w:r>
            <w:r w:rsidRPr="00400E2D">
              <w:rPr>
                <w:rFonts w:ascii="Arial" w:hAnsi="Arial" w:cs="Arial"/>
                <w:sz w:val="18"/>
                <w:lang w:eastAsia="zh-CN"/>
              </w:rPr>
              <w:t xml:space="preserve"> migration. </w:t>
            </w:r>
          </w:p>
        </w:tc>
      </w:tr>
      <w:tr w:rsidR="003E5D20" w:rsidRPr="00400E2D" w14:paraId="12428E6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959A638"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Additional information list </w:t>
            </w:r>
          </w:p>
        </w:tc>
        <w:tc>
          <w:tcPr>
            <w:tcW w:w="1440" w:type="dxa"/>
            <w:tcBorders>
              <w:top w:val="single" w:sz="4" w:space="0" w:color="000000"/>
              <w:left w:val="single" w:sz="4" w:space="0" w:color="000000"/>
              <w:bottom w:val="single" w:sz="4" w:space="0" w:color="000000"/>
              <w:right w:val="nil"/>
            </w:tcBorders>
            <w:hideMark/>
          </w:tcPr>
          <w:p w14:paraId="2F4A9CE5"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5C71BBE8"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eastAsia="SimSun" w:hAnsi="Arial" w:cs="Arial"/>
                <w:sz w:val="18"/>
                <w:lang w:eastAsia="zh-CN"/>
              </w:rPr>
              <w:t xml:space="preserve">Additional information describing the reason for removing each requested user in the list for migration from the primary MC system to the partner MC system. </w:t>
            </w:r>
          </w:p>
        </w:tc>
      </w:tr>
      <w:tr w:rsidR="003E5D20" w:rsidRPr="00400E2D" w14:paraId="0613455C"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E5D8DBD" w14:textId="77777777" w:rsidR="003E5D20" w:rsidRPr="00400E2D" w:rsidRDefault="003E5D20" w:rsidP="00DD14A7">
            <w:pPr>
              <w:pStyle w:val="TAN"/>
              <w:rPr>
                <w:rFonts w:eastAsia="SimSun" w:cs="Arial"/>
                <w:lang w:eastAsia="zh-CN"/>
              </w:rPr>
            </w:pPr>
            <w:r w:rsidRPr="0073260A">
              <w:rPr>
                <w:rFonts w:eastAsia="SimSun"/>
              </w:rPr>
              <w:t>NOTE:</w:t>
            </w:r>
            <w:r w:rsidRPr="0073260A">
              <w:rPr>
                <w:rFonts w:eastAsia="SimSun"/>
              </w:rPr>
              <w:tab/>
              <w:t>Either the MC service ID or the functional alias must be present.</w:t>
            </w:r>
          </w:p>
        </w:tc>
      </w:tr>
    </w:tbl>
    <w:p w14:paraId="2C5888A7" w14:textId="77777777" w:rsidR="003E5D20" w:rsidRPr="00400E2D" w:rsidRDefault="003E5D20" w:rsidP="003E5D20">
      <w:pPr>
        <w:rPr>
          <w:rFonts w:eastAsia="SimSun"/>
        </w:rPr>
      </w:pPr>
    </w:p>
    <w:p w14:paraId="5B7F4B47" w14:textId="77777777" w:rsidR="003E5D20" w:rsidRPr="00400E2D" w:rsidRDefault="003E5D20" w:rsidP="003E5D20">
      <w:pPr>
        <w:pStyle w:val="Heading4"/>
        <w:rPr>
          <w:rFonts w:eastAsia="SimSun"/>
        </w:rPr>
      </w:pPr>
      <w:bookmarkStart w:id="2983" w:name="_Toc120182495"/>
      <w:bookmarkStart w:id="2984" w:name="_Toc133484567"/>
      <w:bookmarkStart w:id="2985" w:name="_Toc153467455"/>
      <w:bookmarkStart w:id="2986" w:name="_Toc218105433"/>
      <w:r>
        <w:rPr>
          <w:rFonts w:eastAsia="SimSun"/>
        </w:rPr>
        <w:t>10.17.2.1</w:t>
      </w:r>
      <w:r w:rsidRPr="00400E2D">
        <w:rPr>
          <w:rFonts w:eastAsia="SimSun"/>
        </w:rPr>
        <w:t>2</w:t>
      </w:r>
      <w:r w:rsidRPr="00400E2D">
        <w:rPr>
          <w:rFonts w:eastAsia="SimSun"/>
        </w:rPr>
        <w:tab/>
        <w:t>Remove user configuration response</w:t>
      </w:r>
      <w:bookmarkEnd w:id="2983"/>
      <w:bookmarkEnd w:id="2984"/>
      <w:bookmarkEnd w:id="2985"/>
      <w:bookmarkEnd w:id="2986"/>
    </w:p>
    <w:p w14:paraId="3D77D01D" w14:textId="77777777" w:rsidR="003E5D20" w:rsidRPr="00400E2D" w:rsidRDefault="003E5D20" w:rsidP="003E5D20">
      <w:pPr>
        <w:rPr>
          <w:rFonts w:eastAsia="SimSun"/>
        </w:rPr>
      </w:pPr>
      <w:r w:rsidRPr="00400E2D">
        <w:rPr>
          <w:rFonts w:eastAsia="SimSun"/>
        </w:rPr>
        <w:t>Table </w:t>
      </w:r>
      <w:r>
        <w:rPr>
          <w:rFonts w:eastAsia="SimSun"/>
        </w:rPr>
        <w:t>10.17.2.12-1</w:t>
      </w:r>
      <w:r w:rsidRPr="00400E2D">
        <w:rPr>
          <w:rFonts w:eastAsia="SimSun"/>
        </w:rPr>
        <w:t xml:space="preserve"> describes the information flow of the remove user configuration response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3877C2E6" w14:textId="77777777" w:rsidR="003E5D20" w:rsidRPr="00400E2D" w:rsidRDefault="003E5D20" w:rsidP="003E5D20">
      <w:pPr>
        <w:pStyle w:val="TH"/>
        <w:rPr>
          <w:rFonts w:eastAsia="SimSun"/>
        </w:rPr>
      </w:pPr>
      <w:r w:rsidRPr="00400E2D">
        <w:rPr>
          <w:rFonts w:eastAsia="SimSun"/>
        </w:rPr>
        <w:lastRenderedPageBreak/>
        <w:t>Table </w:t>
      </w:r>
      <w:r>
        <w:rPr>
          <w:rFonts w:eastAsia="SimSun"/>
        </w:rPr>
        <w:t>10.17.2.12-</w:t>
      </w:r>
      <w:r w:rsidRPr="00400E2D">
        <w:rPr>
          <w:rFonts w:eastAsia="SimSun"/>
        </w:rPr>
        <w:t>1: Remove user configuration response</w:t>
      </w:r>
    </w:p>
    <w:tbl>
      <w:tblPr>
        <w:tblW w:w="8640" w:type="dxa"/>
        <w:jc w:val="center"/>
        <w:tblLayout w:type="fixed"/>
        <w:tblLook w:val="04A0" w:firstRow="1" w:lastRow="0" w:firstColumn="1" w:lastColumn="0" w:noHBand="0" w:noVBand="1"/>
      </w:tblPr>
      <w:tblGrid>
        <w:gridCol w:w="2880"/>
        <w:gridCol w:w="1440"/>
        <w:gridCol w:w="4320"/>
      </w:tblGrid>
      <w:tr w:rsidR="003E5D20" w:rsidRPr="00400E2D" w14:paraId="13B482B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57CCDA4"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7FE9EF7B"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C9538E5" w14:textId="77777777" w:rsidR="003E5D20" w:rsidRPr="00400E2D" w:rsidRDefault="003E5D20" w:rsidP="00DD14A7">
            <w:pPr>
              <w:keepNext/>
              <w:keepLines/>
              <w:spacing w:after="0"/>
              <w:jc w:val="center"/>
              <w:rPr>
                <w:rFonts w:ascii="Arial" w:eastAsia="SimSun" w:hAnsi="Arial"/>
                <w:b/>
                <w:sz w:val="18"/>
              </w:rPr>
            </w:pPr>
            <w:r w:rsidRPr="00400E2D">
              <w:rPr>
                <w:rFonts w:ascii="Arial" w:eastAsia="SimSun" w:hAnsi="Arial"/>
                <w:b/>
                <w:sz w:val="18"/>
              </w:rPr>
              <w:t>Description</w:t>
            </w:r>
          </w:p>
        </w:tc>
      </w:tr>
      <w:tr w:rsidR="003E5D20" w:rsidRPr="00400E2D" w14:paraId="61E822C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F081C19"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452AAE98"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hideMark/>
          </w:tcPr>
          <w:p w14:paraId="1178C9F3"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The identity of the authorized user in the partner MC system wh</w:t>
            </w:r>
            <w:r>
              <w:rPr>
                <w:rFonts w:ascii="Arial" w:eastAsia="SimSun" w:hAnsi="Arial" w:cs="Arial"/>
                <w:sz w:val="18"/>
                <w:lang w:val="en-US"/>
              </w:rPr>
              <w:t>ich</w:t>
            </w:r>
            <w:r w:rsidRPr="00400E2D">
              <w:rPr>
                <w:rFonts w:ascii="Arial" w:eastAsia="SimSun" w:hAnsi="Arial" w:cs="Arial"/>
                <w:sz w:val="18"/>
                <w:lang w:val="en-US"/>
              </w:rPr>
              <w:t xml:space="preserve"> is sending the remove user configuration response.</w:t>
            </w:r>
          </w:p>
        </w:tc>
      </w:tr>
      <w:tr w:rsidR="003E5D20" w:rsidRPr="00400E2D" w14:paraId="45745544" w14:textId="77777777" w:rsidTr="00DD14A7">
        <w:trPr>
          <w:jc w:val="center"/>
        </w:trPr>
        <w:tc>
          <w:tcPr>
            <w:tcW w:w="2880" w:type="dxa"/>
            <w:tcBorders>
              <w:top w:val="single" w:sz="4" w:space="0" w:color="000000"/>
              <w:left w:val="single" w:sz="4" w:space="0" w:color="000000"/>
              <w:bottom w:val="single" w:sz="4" w:space="0" w:color="000000"/>
              <w:right w:val="nil"/>
            </w:tcBorders>
          </w:tcPr>
          <w:p w14:paraId="218A17CA"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Functional alias</w:t>
            </w:r>
          </w:p>
        </w:tc>
        <w:tc>
          <w:tcPr>
            <w:tcW w:w="1440" w:type="dxa"/>
            <w:tcBorders>
              <w:top w:val="single" w:sz="4" w:space="0" w:color="000000"/>
              <w:left w:val="single" w:sz="4" w:space="0" w:color="000000"/>
              <w:bottom w:val="single" w:sz="4" w:space="0" w:color="000000"/>
              <w:right w:val="nil"/>
            </w:tcBorders>
          </w:tcPr>
          <w:p w14:paraId="49BF5369" w14:textId="77777777" w:rsidR="003E5D20" w:rsidRPr="00400E2D" w:rsidRDefault="003E5D20" w:rsidP="00DD14A7">
            <w:pPr>
              <w:keepNext/>
              <w:keepLines/>
              <w:spacing w:after="0"/>
              <w:rPr>
                <w:rFonts w:ascii="Arial" w:eastAsia="SimSun" w:hAnsi="Arial" w:cs="Arial"/>
                <w:sz w:val="18"/>
                <w:lang w:val="en-US"/>
              </w:rPr>
            </w:pPr>
            <w:r w:rsidRPr="00943A72">
              <w:rPr>
                <w:rFonts w:ascii="Arial" w:eastAsia="SimSun" w:hAnsi="Arial"/>
                <w:sz w:val="18"/>
                <w:lang w:val="en-US"/>
              </w:rPr>
              <w:t>O</w:t>
            </w:r>
          </w:p>
        </w:tc>
        <w:tc>
          <w:tcPr>
            <w:tcW w:w="4320" w:type="dxa"/>
            <w:tcBorders>
              <w:top w:val="single" w:sz="4" w:space="0" w:color="000000"/>
              <w:left w:val="single" w:sz="4" w:space="0" w:color="000000"/>
              <w:bottom w:val="single" w:sz="4" w:space="0" w:color="000000"/>
              <w:right w:val="single" w:sz="4" w:space="0" w:color="000000"/>
            </w:tcBorders>
          </w:tcPr>
          <w:p w14:paraId="4BEFB15F" w14:textId="77777777" w:rsidR="003E5D20" w:rsidRPr="00400E2D" w:rsidRDefault="003E5D20" w:rsidP="00DD14A7">
            <w:pPr>
              <w:keepNext/>
              <w:keepLines/>
              <w:spacing w:after="0"/>
              <w:rPr>
                <w:rFonts w:ascii="Arial" w:hAnsi="Arial" w:cs="Arial"/>
                <w:sz w:val="18"/>
                <w:lang w:val="en-US"/>
              </w:rPr>
            </w:pPr>
            <w:r w:rsidRPr="00943A72">
              <w:rPr>
                <w:rFonts w:ascii="Arial" w:eastAsia="SimSun" w:hAnsi="Arial"/>
                <w:sz w:val="18"/>
                <w:lang w:val="en-US"/>
              </w:rPr>
              <w:t>The functional alias of the MC service user at the partner MC system wh</w:t>
            </w:r>
            <w:r>
              <w:rPr>
                <w:rFonts w:ascii="Arial" w:eastAsia="SimSun" w:hAnsi="Arial"/>
                <w:sz w:val="18"/>
                <w:lang w:val="en-US"/>
              </w:rPr>
              <w:t>ich</w:t>
            </w:r>
            <w:r w:rsidRPr="00943A72">
              <w:rPr>
                <w:rFonts w:ascii="Arial" w:eastAsia="SimSun" w:hAnsi="Arial"/>
                <w:sz w:val="18"/>
                <w:lang w:val="en-US"/>
              </w:rPr>
              <w:t xml:space="preserve"> </w:t>
            </w:r>
            <w:r w:rsidRPr="003D08A7">
              <w:rPr>
                <w:rFonts w:ascii="Arial" w:eastAsia="SimSun" w:hAnsi="Arial"/>
                <w:sz w:val="18"/>
                <w:lang w:val="en-US"/>
              </w:rPr>
              <w:t>is sending the remove user configuration response</w:t>
            </w:r>
            <w:r w:rsidRPr="00943A72">
              <w:rPr>
                <w:rFonts w:ascii="Arial" w:eastAsia="SimSun" w:hAnsi="Arial"/>
                <w:sz w:val="18"/>
                <w:lang w:val="en-US"/>
              </w:rPr>
              <w:t>.</w:t>
            </w:r>
          </w:p>
        </w:tc>
      </w:tr>
      <w:tr w:rsidR="003E5D20" w:rsidRPr="00400E2D" w14:paraId="527477C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AF7DDAF" w14:textId="77777777" w:rsidR="003E5D20" w:rsidRPr="00400E2D" w:rsidRDefault="003E5D20" w:rsidP="00DD14A7">
            <w:pPr>
              <w:keepNext/>
              <w:keepLines/>
              <w:spacing w:after="0"/>
              <w:rPr>
                <w:rFonts w:ascii="Arial" w:eastAsia="SimSun" w:hAnsi="Arial" w:cs="Arial"/>
                <w:sz w:val="18"/>
                <w:lang w:val="en-US"/>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hideMark/>
          </w:tcPr>
          <w:p w14:paraId="32003D18" w14:textId="77777777" w:rsidR="003E5D20" w:rsidRPr="00400E2D" w:rsidRDefault="003E5D20" w:rsidP="00DD14A7">
            <w:pPr>
              <w:keepNext/>
              <w:keepLines/>
              <w:spacing w:after="0"/>
              <w:rPr>
                <w:rFonts w:ascii="Arial" w:eastAsia="SimSun" w:hAnsi="Arial" w:cs="Arial"/>
                <w:sz w:val="18"/>
                <w:lang w:val="en-US"/>
              </w:rPr>
            </w:pPr>
            <w:r>
              <w:rPr>
                <w:rFonts w:ascii="Arial" w:eastAsia="SimSun" w:hAnsi="Arial" w:cs="Arial"/>
                <w:sz w:val="18"/>
                <w:lang w:val="en-US"/>
              </w:rPr>
              <w:t xml:space="preserve">M </w:t>
            </w:r>
          </w:p>
        </w:tc>
        <w:tc>
          <w:tcPr>
            <w:tcW w:w="4320" w:type="dxa"/>
            <w:tcBorders>
              <w:top w:val="single" w:sz="4" w:space="0" w:color="000000"/>
              <w:left w:val="single" w:sz="4" w:space="0" w:color="000000"/>
              <w:bottom w:val="single" w:sz="4" w:space="0" w:color="000000"/>
              <w:right w:val="single" w:sz="4" w:space="0" w:color="000000"/>
            </w:tcBorders>
            <w:hideMark/>
          </w:tcPr>
          <w:p w14:paraId="4E34963D" w14:textId="77777777" w:rsidR="003E5D20" w:rsidRPr="00400E2D" w:rsidRDefault="003E5D20" w:rsidP="00DD14A7">
            <w:pPr>
              <w:keepNext/>
              <w:keepLines/>
              <w:spacing w:after="0"/>
              <w:rPr>
                <w:rFonts w:ascii="Arial" w:hAnsi="Arial" w:cs="Arial"/>
                <w:sz w:val="18"/>
                <w:lang w:val="en-US"/>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primary MC system </w:t>
            </w:r>
            <w:r>
              <w:rPr>
                <w:rFonts w:ascii="Arial" w:hAnsi="Arial" w:cs="Arial"/>
                <w:sz w:val="18"/>
                <w:lang w:val="en-US"/>
              </w:rPr>
              <w:t>which</w:t>
            </w:r>
            <w:r w:rsidRPr="00400E2D">
              <w:rPr>
                <w:rFonts w:ascii="Arial" w:hAnsi="Arial" w:cs="Arial"/>
                <w:sz w:val="18"/>
                <w:lang w:val="en-US"/>
              </w:rPr>
              <w:t xml:space="preserve"> is target of the response.</w:t>
            </w:r>
          </w:p>
        </w:tc>
      </w:tr>
      <w:tr w:rsidR="003E5D20" w:rsidRPr="00400E2D" w14:paraId="5C226E0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924E4EA"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MC service ID list </w:t>
            </w:r>
          </w:p>
        </w:tc>
        <w:tc>
          <w:tcPr>
            <w:tcW w:w="1440" w:type="dxa"/>
            <w:tcBorders>
              <w:top w:val="single" w:sz="4" w:space="0" w:color="000000"/>
              <w:left w:val="single" w:sz="4" w:space="0" w:color="000000"/>
              <w:bottom w:val="single" w:sz="4" w:space="0" w:color="000000"/>
              <w:right w:val="nil"/>
            </w:tcBorders>
            <w:hideMark/>
          </w:tcPr>
          <w:p w14:paraId="776EBEFE"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6EA21C3E" w14:textId="77777777" w:rsidR="003E5D20" w:rsidRPr="00400E2D" w:rsidRDefault="003E5D20" w:rsidP="00DD14A7">
            <w:pPr>
              <w:keepNext/>
              <w:keepLines/>
              <w:spacing w:after="0"/>
              <w:rPr>
                <w:rFonts w:ascii="Arial" w:eastAsia="SimSun" w:hAnsi="Arial" w:cs="Arial"/>
                <w:sz w:val="18"/>
                <w:lang w:eastAsia="zh-CN"/>
              </w:rPr>
            </w:pPr>
            <w:r w:rsidRPr="00400E2D">
              <w:rPr>
                <w:rFonts w:ascii="Arial" w:hAnsi="Arial" w:cs="Arial"/>
                <w:sz w:val="18"/>
                <w:lang w:eastAsia="zh-CN"/>
              </w:rPr>
              <w:t>The list of users in the partner MC system that were requested to be removed fr</w:t>
            </w:r>
            <w:r>
              <w:rPr>
                <w:rFonts w:ascii="Arial" w:hAnsi="Arial" w:cs="Arial"/>
                <w:sz w:val="18"/>
                <w:lang w:eastAsia="zh-CN"/>
              </w:rPr>
              <w:t>om</w:t>
            </w:r>
            <w:r w:rsidRPr="00400E2D">
              <w:rPr>
                <w:rFonts w:ascii="Arial" w:hAnsi="Arial" w:cs="Arial"/>
                <w:sz w:val="18"/>
                <w:lang w:eastAsia="zh-CN"/>
              </w:rPr>
              <w:t xml:space="preserve"> migration. </w:t>
            </w:r>
          </w:p>
        </w:tc>
      </w:tr>
      <w:tr w:rsidR="003E5D20" w:rsidRPr="00400E2D" w14:paraId="5CE6CBF2"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2FE41E52"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Response </w:t>
            </w:r>
          </w:p>
        </w:tc>
        <w:tc>
          <w:tcPr>
            <w:tcW w:w="1440" w:type="dxa"/>
            <w:tcBorders>
              <w:top w:val="single" w:sz="4" w:space="0" w:color="000000"/>
              <w:left w:val="single" w:sz="4" w:space="0" w:color="000000"/>
              <w:bottom w:val="single" w:sz="4" w:space="0" w:color="000000"/>
              <w:right w:val="nil"/>
            </w:tcBorders>
            <w:hideMark/>
          </w:tcPr>
          <w:p w14:paraId="5D6BFB77"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29AEF9B"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 xml:space="preserve">Result information for each user in the list for removal. Success or fail. </w:t>
            </w:r>
          </w:p>
        </w:tc>
      </w:tr>
      <w:tr w:rsidR="003E5D20" w:rsidRPr="00400E2D" w14:paraId="0185EBC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D2AFD6D"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Reason</w:t>
            </w:r>
          </w:p>
        </w:tc>
        <w:tc>
          <w:tcPr>
            <w:tcW w:w="1440" w:type="dxa"/>
            <w:tcBorders>
              <w:top w:val="single" w:sz="4" w:space="0" w:color="000000"/>
              <w:left w:val="single" w:sz="4" w:space="0" w:color="000000"/>
              <w:bottom w:val="single" w:sz="4" w:space="0" w:color="000000"/>
              <w:right w:val="nil"/>
            </w:tcBorders>
            <w:hideMark/>
          </w:tcPr>
          <w:p w14:paraId="1548F167"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2A61B5BD" w14:textId="77777777" w:rsidR="003E5D20" w:rsidRPr="00400E2D" w:rsidRDefault="003E5D20" w:rsidP="00DD14A7">
            <w:pPr>
              <w:keepNext/>
              <w:keepLines/>
              <w:spacing w:after="0"/>
              <w:rPr>
                <w:rFonts w:ascii="Arial" w:eastAsia="SimSun" w:hAnsi="Arial" w:cs="Arial"/>
                <w:sz w:val="18"/>
              </w:rPr>
            </w:pPr>
            <w:r w:rsidRPr="00400E2D">
              <w:rPr>
                <w:rFonts w:ascii="Arial" w:eastAsia="SimSun" w:hAnsi="Arial" w:cs="Arial"/>
                <w:sz w:val="18"/>
              </w:rPr>
              <w:t>Additional information that explains the response for each user in the list.</w:t>
            </w:r>
          </w:p>
        </w:tc>
      </w:tr>
    </w:tbl>
    <w:p w14:paraId="09B2FC26" w14:textId="77777777" w:rsidR="003E5D20" w:rsidRPr="00400E2D" w:rsidRDefault="003E5D20" w:rsidP="003E5D20">
      <w:pPr>
        <w:rPr>
          <w:rFonts w:eastAsia="SimSun"/>
        </w:rPr>
      </w:pPr>
    </w:p>
    <w:p w14:paraId="146255B4" w14:textId="77777777" w:rsidR="0041679E" w:rsidRPr="003D092A" w:rsidRDefault="0041679E" w:rsidP="0041679E">
      <w:pPr>
        <w:pStyle w:val="Heading4"/>
        <w:rPr>
          <w:rFonts w:eastAsia="SimSun"/>
        </w:rPr>
      </w:pPr>
      <w:bookmarkStart w:id="2987" w:name="_Toc218105434"/>
      <w:r>
        <w:rPr>
          <w:rFonts w:eastAsia="SimSun"/>
        </w:rPr>
        <w:t>10.17.2.13</w:t>
      </w:r>
      <w:bookmarkStart w:id="2988" w:name="_Toc120182502"/>
      <w:bookmarkStart w:id="2989" w:name="_Toc133484574"/>
      <w:bookmarkStart w:id="2990" w:name="_Toc153467456"/>
      <w:r w:rsidRPr="003D092A">
        <w:rPr>
          <w:rFonts w:eastAsia="SimSun"/>
        </w:rPr>
        <w:tab/>
        <w:t>Update MC service UE initial configuration</w:t>
      </w:r>
      <w:bookmarkEnd w:id="2988"/>
      <w:bookmarkEnd w:id="2989"/>
      <w:bookmarkEnd w:id="2990"/>
      <w:r>
        <w:rPr>
          <w:rFonts w:eastAsia="SimSun"/>
        </w:rPr>
        <w:t xml:space="preserve"> request</w:t>
      </w:r>
      <w:bookmarkEnd w:id="2987"/>
    </w:p>
    <w:p w14:paraId="1B7EA805" w14:textId="77777777" w:rsidR="0041679E" w:rsidRPr="008713EF" w:rsidRDefault="0041679E" w:rsidP="0041679E">
      <w:r w:rsidRPr="008713EF">
        <w:t xml:space="preserve">Table </w:t>
      </w:r>
      <w:r>
        <w:t>10.17.2.13</w:t>
      </w:r>
      <w:r w:rsidRPr="008713EF">
        <w:t xml:space="preserve">-1 describes the information flow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8713EF">
        <w:t xml:space="preserve"> for updating initial MC service UE configuration data information that is required by the partner MC system for preparing migrating MC service UEs.</w:t>
      </w:r>
    </w:p>
    <w:p w14:paraId="6500822F" w14:textId="77777777" w:rsidR="0041679E" w:rsidRPr="008713EF" w:rsidRDefault="0041679E" w:rsidP="0041679E">
      <w:pPr>
        <w:pStyle w:val="TH"/>
      </w:pPr>
      <w:r w:rsidRPr="008713EF">
        <w:t>Table </w:t>
      </w:r>
      <w:r>
        <w:t>10.17.2.13</w:t>
      </w:r>
      <w:r w:rsidRPr="008713EF">
        <w:t>-1: Update MC service UE initial configuration</w:t>
      </w:r>
      <w:r>
        <w:t xml:space="preserve"> request</w:t>
      </w:r>
      <w:r w:rsidRPr="008713EF">
        <w:t xml:space="preserve"> </w:t>
      </w:r>
    </w:p>
    <w:tbl>
      <w:tblPr>
        <w:tblW w:w="0" w:type="dxa"/>
        <w:jc w:val="center"/>
        <w:tblLayout w:type="fixed"/>
        <w:tblLook w:val="04A0" w:firstRow="1" w:lastRow="0" w:firstColumn="1" w:lastColumn="0" w:noHBand="0" w:noVBand="1"/>
      </w:tblPr>
      <w:tblGrid>
        <w:gridCol w:w="2880"/>
        <w:gridCol w:w="1440"/>
        <w:gridCol w:w="4320"/>
      </w:tblGrid>
      <w:tr w:rsidR="0041679E" w:rsidRPr="008713EF" w14:paraId="400189E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5F8F3205"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37EC7B4"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1C00EB9"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Description</w:t>
            </w:r>
          </w:p>
        </w:tc>
      </w:tr>
      <w:tr w:rsidR="0041679E" w:rsidRPr="008713EF" w14:paraId="4D46288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61338D6"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7A7827C8"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6E9B0CC7"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The identity of the MC service user at the primary MC system </w:t>
            </w:r>
            <w:r>
              <w:rPr>
                <w:rFonts w:ascii="Arial" w:eastAsia="SimSun" w:hAnsi="Arial" w:cs="Arial"/>
                <w:sz w:val="18"/>
                <w:lang w:eastAsia="x-none"/>
              </w:rPr>
              <w:t>which</w:t>
            </w:r>
            <w:r w:rsidRPr="008713EF">
              <w:rPr>
                <w:rFonts w:ascii="Arial" w:eastAsia="SimSun" w:hAnsi="Arial" w:cs="Arial"/>
                <w:sz w:val="18"/>
                <w:lang w:eastAsia="x-none"/>
              </w:rPr>
              <w:t xml:space="preserve"> triggers the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5BBE601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78C9A3B"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08059A36" w14:textId="77777777"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tc>
        <w:tc>
          <w:tcPr>
            <w:tcW w:w="4320" w:type="dxa"/>
            <w:tcBorders>
              <w:top w:val="single" w:sz="4" w:space="0" w:color="000000"/>
              <w:left w:val="single" w:sz="4" w:space="0" w:color="000000"/>
              <w:bottom w:val="single" w:sz="4" w:space="0" w:color="000000"/>
              <w:right w:val="single" w:sz="4" w:space="0" w:color="000000"/>
            </w:tcBorders>
            <w:hideMark/>
          </w:tcPr>
          <w:p w14:paraId="59F9B5C0"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The functional alias of the MC service user at the primary MC system wh</w:t>
            </w:r>
            <w:r>
              <w:rPr>
                <w:rFonts w:ascii="Arial" w:eastAsia="SimSun" w:hAnsi="Arial" w:cs="Arial"/>
                <w:sz w:val="18"/>
                <w:lang w:eastAsia="x-none"/>
              </w:rPr>
              <w:t>ich</w:t>
            </w:r>
            <w:r w:rsidRPr="008713EF">
              <w:rPr>
                <w:rFonts w:ascii="Arial" w:eastAsia="SimSun" w:hAnsi="Arial" w:cs="Arial"/>
                <w:sz w:val="18"/>
                <w:lang w:eastAsia="x-none"/>
              </w:rPr>
              <w:t xml:space="preserve"> triggers the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1E635067"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178336F"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6B59F932"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p w14:paraId="75B9E521" w14:textId="4646C8C4"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(see</w:t>
            </w:r>
            <w:r>
              <w:rPr>
                <w:rFonts w:ascii="Arial" w:eastAsia="SimSun" w:hAnsi="Arial" w:cs="Arial"/>
                <w:sz w:val="18"/>
                <w:lang w:eastAsia="x-none"/>
              </w:rPr>
              <w:t> </w:t>
            </w:r>
            <w:r w:rsidRPr="008713EF">
              <w:rPr>
                <w:rFonts w:ascii="Arial" w:eastAsia="SimSun" w:hAnsi="Arial" w:cs="Arial"/>
                <w:sz w:val="18"/>
                <w:lang w:eastAsia="x-none"/>
              </w:rPr>
              <w:t>NOTE</w:t>
            </w:r>
            <w:r>
              <w:rPr>
                <w:rFonts w:ascii="Arial" w:eastAsia="SimSun" w:hAnsi="Arial" w:cs="Arial"/>
                <w:sz w:val="18"/>
                <w:lang w:eastAsia="x-none"/>
              </w:rPr>
              <w:t> </w:t>
            </w:r>
            <w:r w:rsidRPr="008713EF">
              <w:rPr>
                <w:rFonts w:ascii="Arial" w:eastAsia="SimSun" w:hAnsi="Arial" w:cs="Arial"/>
                <w:sz w:val="18"/>
                <w:lang w:eastAsia="x-none"/>
              </w:rPr>
              <w:t>1)</w:t>
            </w:r>
          </w:p>
        </w:tc>
        <w:tc>
          <w:tcPr>
            <w:tcW w:w="4320" w:type="dxa"/>
            <w:tcBorders>
              <w:top w:val="single" w:sz="4" w:space="0" w:color="000000"/>
              <w:left w:val="single" w:sz="4" w:space="0" w:color="000000"/>
              <w:bottom w:val="single" w:sz="4" w:space="0" w:color="000000"/>
              <w:right w:val="single" w:sz="4" w:space="0" w:color="000000"/>
            </w:tcBorders>
            <w:hideMark/>
          </w:tcPr>
          <w:p w14:paraId="77980777"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The identity of the MC service user at the partner MC system towards</w:t>
            </w:r>
            <w:r>
              <w:rPr>
                <w:rFonts w:ascii="Arial" w:eastAsia="SimSun" w:hAnsi="Arial" w:cs="Arial"/>
                <w:sz w:val="18"/>
                <w:lang w:eastAsia="x-none"/>
              </w:rPr>
              <w:t xml:space="preserve"> which</w:t>
            </w:r>
            <w:r w:rsidRPr="008713EF">
              <w:rPr>
                <w:rFonts w:ascii="Arial" w:eastAsia="SimSun" w:hAnsi="Arial" w:cs="Arial"/>
                <w:sz w:val="18"/>
                <w:lang w:eastAsia="x-none"/>
              </w:rPr>
              <w:t xml:space="preserve"> the update </w:t>
            </w:r>
            <w:r>
              <w:rPr>
                <w:rFonts w:ascii="Arial" w:eastAsia="SimSun" w:hAnsi="Arial" w:cs="Arial"/>
                <w:sz w:val="18"/>
                <w:lang w:eastAsia="x-none"/>
              </w:rPr>
              <w:t xml:space="preserve">request </w:t>
            </w:r>
            <w:r w:rsidRPr="008713EF">
              <w:rPr>
                <w:rFonts w:ascii="Arial" w:eastAsia="SimSun" w:hAnsi="Arial" w:cs="Arial"/>
                <w:sz w:val="18"/>
                <w:lang w:eastAsia="x-none"/>
              </w:rPr>
              <w:t>is sent</w:t>
            </w:r>
            <w:r>
              <w:rPr>
                <w:rFonts w:ascii="Arial" w:eastAsia="SimSun" w:hAnsi="Arial" w:cs="Arial"/>
                <w:sz w:val="18"/>
                <w:lang w:eastAsia="x-none"/>
              </w:rPr>
              <w:t>.</w:t>
            </w:r>
          </w:p>
        </w:tc>
      </w:tr>
      <w:tr w:rsidR="0041679E" w:rsidRPr="008713EF" w14:paraId="35C7891B"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3102FBF"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7F04924B"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O</w:t>
            </w:r>
          </w:p>
          <w:p w14:paraId="6D6D3444" w14:textId="63768E70"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(see</w:t>
            </w:r>
            <w:r>
              <w:rPr>
                <w:rFonts w:ascii="Arial" w:eastAsia="SimSun" w:hAnsi="Arial" w:cs="Arial"/>
                <w:sz w:val="18"/>
                <w:lang w:eastAsia="x-none"/>
              </w:rPr>
              <w:t> </w:t>
            </w:r>
            <w:r w:rsidRPr="008713EF">
              <w:rPr>
                <w:rFonts w:ascii="Arial" w:eastAsia="SimSun" w:hAnsi="Arial" w:cs="Arial"/>
                <w:sz w:val="18"/>
                <w:lang w:eastAsia="x-none"/>
              </w:rPr>
              <w:t>NOTE</w:t>
            </w:r>
            <w:r>
              <w:rPr>
                <w:rFonts w:ascii="Arial" w:eastAsia="SimSun" w:hAnsi="Arial" w:cs="Arial"/>
                <w:sz w:val="18"/>
                <w:lang w:eastAsia="x-none"/>
              </w:rPr>
              <w:t> </w:t>
            </w:r>
            <w:r w:rsidRPr="008713EF">
              <w:rPr>
                <w:rFonts w:ascii="Arial" w:eastAsia="SimSun" w:hAnsi="Arial" w:cs="Arial"/>
                <w:sz w:val="18"/>
                <w:lang w:eastAsia="x-none"/>
              </w:rPr>
              <w:t>1)</w:t>
            </w:r>
          </w:p>
        </w:tc>
        <w:tc>
          <w:tcPr>
            <w:tcW w:w="4320" w:type="dxa"/>
            <w:tcBorders>
              <w:top w:val="single" w:sz="4" w:space="0" w:color="000000"/>
              <w:left w:val="single" w:sz="4" w:space="0" w:color="000000"/>
              <w:bottom w:val="single" w:sz="4" w:space="0" w:color="000000"/>
              <w:right w:val="single" w:sz="4" w:space="0" w:color="000000"/>
            </w:tcBorders>
            <w:hideMark/>
          </w:tcPr>
          <w:p w14:paraId="117AF9A2"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The functional alias of the MC service user at the partner MC system towards </w:t>
            </w:r>
            <w:r>
              <w:rPr>
                <w:rFonts w:ascii="Arial" w:eastAsia="SimSun" w:hAnsi="Arial" w:cs="Arial"/>
                <w:sz w:val="18"/>
                <w:lang w:eastAsia="x-none"/>
              </w:rPr>
              <w:t xml:space="preserve">which </w:t>
            </w:r>
            <w:r w:rsidRPr="008713EF">
              <w:rPr>
                <w:rFonts w:ascii="Arial" w:eastAsia="SimSun" w:hAnsi="Arial" w:cs="Arial"/>
                <w:sz w:val="18"/>
                <w:lang w:eastAsia="x-none"/>
              </w:rPr>
              <w:t xml:space="preserve">the update </w:t>
            </w:r>
            <w:r>
              <w:rPr>
                <w:rFonts w:ascii="Arial" w:eastAsia="SimSun" w:hAnsi="Arial" w:cs="Arial"/>
                <w:sz w:val="18"/>
                <w:lang w:eastAsia="x-none"/>
              </w:rPr>
              <w:t xml:space="preserve">request </w:t>
            </w:r>
            <w:r w:rsidRPr="008713EF">
              <w:rPr>
                <w:rFonts w:ascii="Arial" w:eastAsia="SimSun" w:hAnsi="Arial" w:cs="Arial"/>
                <w:sz w:val="18"/>
                <w:lang w:eastAsia="x-none"/>
              </w:rPr>
              <w:t>is sent</w:t>
            </w:r>
            <w:r>
              <w:rPr>
                <w:rFonts w:ascii="Arial" w:eastAsia="SimSun" w:hAnsi="Arial" w:cs="Arial"/>
                <w:sz w:val="18"/>
                <w:lang w:eastAsia="x-none"/>
              </w:rPr>
              <w:t>.</w:t>
            </w:r>
          </w:p>
        </w:tc>
      </w:tr>
      <w:tr w:rsidR="0041679E" w:rsidRPr="008713EF" w14:paraId="2292653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2E38EB3"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 list</w:t>
            </w:r>
          </w:p>
        </w:tc>
        <w:tc>
          <w:tcPr>
            <w:tcW w:w="1440" w:type="dxa"/>
            <w:tcBorders>
              <w:top w:val="single" w:sz="4" w:space="0" w:color="000000"/>
              <w:left w:val="single" w:sz="4" w:space="0" w:color="000000"/>
              <w:bottom w:val="single" w:sz="4" w:space="0" w:color="000000"/>
              <w:right w:val="nil"/>
            </w:tcBorders>
            <w:hideMark/>
          </w:tcPr>
          <w:p w14:paraId="2EE64437" w14:textId="77777777" w:rsidR="0041679E" w:rsidRPr="008713EF"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52D3CDFE"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zh-CN"/>
              </w:rPr>
              <w:t xml:space="preserve">Set of </w:t>
            </w:r>
            <w:r w:rsidRPr="008713EF">
              <w:rPr>
                <w:rFonts w:ascii="Arial" w:eastAsia="SimSun" w:hAnsi="Arial" w:cs="Arial"/>
                <w:sz w:val="18"/>
                <w:lang w:eastAsia="x-none"/>
              </w:rPr>
              <w:t>MC service IDs</w:t>
            </w:r>
            <w:r w:rsidRPr="008713EF">
              <w:rPr>
                <w:rFonts w:ascii="Arial" w:eastAsia="SimSun" w:hAnsi="Arial" w:cs="Arial"/>
                <w:sz w:val="18"/>
                <w:lang w:eastAsia="zh-CN"/>
              </w:rPr>
              <w:t xml:space="preserve"> of the migrating MC service users that belong to the primary MC system.</w:t>
            </w:r>
          </w:p>
        </w:tc>
      </w:tr>
      <w:tr w:rsidR="0041679E" w:rsidRPr="008713EF" w14:paraId="0590543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5419D95" w14:textId="77777777" w:rsidR="0041679E" w:rsidRPr="008713EF" w:rsidRDefault="0041679E" w:rsidP="00DD14A7">
            <w:pPr>
              <w:keepNext/>
              <w:keepLines/>
              <w:spacing w:after="0"/>
              <w:rPr>
                <w:rFonts w:ascii="Arial" w:eastAsia="SimSun" w:hAnsi="Arial" w:cs="Arial"/>
                <w:sz w:val="18"/>
              </w:rPr>
            </w:pPr>
            <w:r w:rsidRPr="008713EF">
              <w:rPr>
                <w:rFonts w:ascii="Arial" w:eastAsia="SimSun" w:hAnsi="Arial" w:cs="Arial"/>
                <w:sz w:val="18"/>
                <w:lang w:eastAsia="x-none"/>
              </w:rPr>
              <w:t xml:space="preserve">MC service UE initial configuration data </w:t>
            </w:r>
          </w:p>
        </w:tc>
        <w:tc>
          <w:tcPr>
            <w:tcW w:w="1440" w:type="dxa"/>
            <w:tcBorders>
              <w:top w:val="single" w:sz="4" w:space="0" w:color="000000"/>
              <w:left w:val="single" w:sz="4" w:space="0" w:color="000000"/>
              <w:bottom w:val="single" w:sz="4" w:space="0" w:color="000000"/>
              <w:right w:val="nil"/>
            </w:tcBorders>
            <w:hideMark/>
          </w:tcPr>
          <w:p w14:paraId="21475C96" w14:textId="77777777" w:rsidR="0041679E" w:rsidRDefault="0041679E" w:rsidP="00DD14A7">
            <w:pPr>
              <w:keepNext/>
              <w:keepLines/>
              <w:spacing w:after="0"/>
              <w:jc w:val="center"/>
              <w:rPr>
                <w:rFonts w:ascii="Arial" w:eastAsia="SimSun" w:hAnsi="Arial" w:cs="Arial"/>
                <w:sz w:val="18"/>
                <w:lang w:eastAsia="x-none"/>
              </w:rPr>
            </w:pPr>
            <w:r w:rsidRPr="008713EF">
              <w:rPr>
                <w:rFonts w:ascii="Arial" w:eastAsia="SimSun" w:hAnsi="Arial" w:cs="Arial"/>
                <w:sz w:val="18"/>
                <w:lang w:eastAsia="x-none"/>
              </w:rPr>
              <w:t>M</w:t>
            </w:r>
          </w:p>
          <w:p w14:paraId="49B798D8" w14:textId="6E92524A" w:rsidR="0041679E" w:rsidRPr="008713EF" w:rsidRDefault="0041679E" w:rsidP="00DD14A7">
            <w:pPr>
              <w:keepNext/>
              <w:keepLines/>
              <w:spacing w:after="0"/>
              <w:jc w:val="center"/>
              <w:rPr>
                <w:rFonts w:ascii="Arial" w:eastAsia="SimSun" w:hAnsi="Arial" w:cs="Arial"/>
                <w:sz w:val="18"/>
              </w:rPr>
            </w:pPr>
            <w:r>
              <w:rPr>
                <w:rFonts w:ascii="Arial" w:eastAsia="SimSun" w:hAnsi="Arial" w:cs="Arial"/>
                <w:sz w:val="18"/>
                <w:lang w:eastAsia="x-none"/>
              </w:rPr>
              <w:t>(see NOTE 2)</w:t>
            </w:r>
          </w:p>
        </w:tc>
        <w:tc>
          <w:tcPr>
            <w:tcW w:w="4320" w:type="dxa"/>
            <w:tcBorders>
              <w:top w:val="single" w:sz="4" w:space="0" w:color="000000"/>
              <w:left w:val="single" w:sz="4" w:space="0" w:color="000000"/>
              <w:bottom w:val="single" w:sz="4" w:space="0" w:color="000000"/>
              <w:right w:val="single" w:sz="4" w:space="0" w:color="000000"/>
            </w:tcBorders>
            <w:hideMark/>
          </w:tcPr>
          <w:p w14:paraId="236F72B5"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This information element contains the information as specified in table A.6-1 of 3GPP TS 23.280 corresponding to the MC service IDs above.</w:t>
            </w:r>
          </w:p>
        </w:tc>
      </w:tr>
      <w:tr w:rsidR="0041679E" w:rsidRPr="008713EF" w14:paraId="51F9B400"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0CFC4A68" w14:textId="77777777" w:rsidR="0041679E" w:rsidRPr="008713EF" w:rsidRDefault="0041679E" w:rsidP="00DD14A7">
            <w:pPr>
              <w:pStyle w:val="TAN"/>
            </w:pPr>
            <w:r w:rsidRPr="008713EF">
              <w:rPr>
                <w:lang w:eastAsia="zh-CN"/>
              </w:rPr>
              <w:t>NOTE 1:</w:t>
            </w:r>
            <w:r w:rsidRPr="008713EF">
              <w:rPr>
                <w:lang w:eastAsia="zh-CN"/>
              </w:rPr>
              <w:tab/>
              <w:t>Either the MC service ID or the functional alias must be present.</w:t>
            </w:r>
          </w:p>
          <w:p w14:paraId="45BF2BA2" w14:textId="77777777" w:rsidR="0041679E" w:rsidRPr="008713EF" w:rsidRDefault="0041679E" w:rsidP="00DD14A7">
            <w:pPr>
              <w:pStyle w:val="TAN"/>
            </w:pPr>
            <w:r w:rsidRPr="008713EF">
              <w:t>NOTE 2:</w:t>
            </w:r>
            <w:r w:rsidRPr="008713EF">
              <w:tab/>
              <w:t xml:space="preserve">The </w:t>
            </w:r>
            <w:r>
              <w:t xml:space="preserve">optional </w:t>
            </w:r>
            <w:r w:rsidRPr="008713EF">
              <w:t xml:space="preserve">MC service UE label defined in TS 23.280, Annex 6 is sent </w:t>
            </w:r>
            <w:r>
              <w:t>as blank information.</w:t>
            </w:r>
            <w:r w:rsidRPr="008713EF">
              <w:t xml:space="preserve"> present.</w:t>
            </w:r>
          </w:p>
        </w:tc>
      </w:tr>
    </w:tbl>
    <w:p w14:paraId="737B4F25" w14:textId="77777777" w:rsidR="0041679E" w:rsidRPr="008713EF" w:rsidRDefault="0041679E" w:rsidP="0041679E"/>
    <w:p w14:paraId="5C9834E7" w14:textId="77777777" w:rsidR="0041679E" w:rsidRPr="008713EF" w:rsidRDefault="0041679E" w:rsidP="0041679E">
      <w:pPr>
        <w:pStyle w:val="Heading4"/>
      </w:pPr>
      <w:bookmarkStart w:id="2991" w:name="_Toc120182503"/>
      <w:bookmarkStart w:id="2992" w:name="_Toc133484575"/>
      <w:bookmarkStart w:id="2993" w:name="_Toc153467457"/>
      <w:bookmarkStart w:id="2994" w:name="_Toc218105435"/>
      <w:r>
        <w:rPr>
          <w:rFonts w:eastAsia="SimSun"/>
        </w:rPr>
        <w:t>10.17.2.14</w:t>
      </w:r>
      <w:r w:rsidRPr="003D092A">
        <w:rPr>
          <w:rFonts w:eastAsia="SimSun"/>
        </w:rPr>
        <w:tab/>
        <w:t>Update MC service UE initial configuration response</w:t>
      </w:r>
      <w:bookmarkEnd w:id="2991"/>
      <w:bookmarkEnd w:id="2992"/>
      <w:bookmarkEnd w:id="2993"/>
      <w:bookmarkEnd w:id="2994"/>
    </w:p>
    <w:p w14:paraId="56326280" w14:textId="77777777" w:rsidR="0041679E" w:rsidRPr="008713EF" w:rsidRDefault="0041679E" w:rsidP="0041679E">
      <w:r w:rsidRPr="008713EF">
        <w:t>Table </w:t>
      </w:r>
      <w:r>
        <w:t>10.17.2.14</w:t>
      </w:r>
      <w:r w:rsidRPr="008713EF">
        <w:rPr>
          <w:lang w:eastAsia="zh-CN"/>
        </w:rPr>
        <w:t>-1</w:t>
      </w:r>
      <w:r w:rsidRPr="008713EF">
        <w:t xml:space="preserve"> describes the information flow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65F9A782" w14:textId="77777777" w:rsidR="0041679E" w:rsidRPr="008713EF" w:rsidRDefault="0041679E" w:rsidP="0041679E">
      <w:pPr>
        <w:pStyle w:val="TH"/>
      </w:pPr>
      <w:r w:rsidRPr="008713EF">
        <w:lastRenderedPageBreak/>
        <w:t>Table </w:t>
      </w:r>
      <w:r>
        <w:t>10.17.2.14</w:t>
      </w:r>
      <w:r w:rsidRPr="008713EF">
        <w:t>-1: Update MC service UE initial configuration response</w:t>
      </w:r>
    </w:p>
    <w:tbl>
      <w:tblPr>
        <w:tblW w:w="8640" w:type="dxa"/>
        <w:jc w:val="center"/>
        <w:tblLayout w:type="fixed"/>
        <w:tblLook w:val="04A0" w:firstRow="1" w:lastRow="0" w:firstColumn="1" w:lastColumn="0" w:noHBand="0" w:noVBand="1"/>
      </w:tblPr>
      <w:tblGrid>
        <w:gridCol w:w="2880"/>
        <w:gridCol w:w="1440"/>
        <w:gridCol w:w="4320"/>
      </w:tblGrid>
      <w:tr w:rsidR="0041679E" w:rsidRPr="008713EF" w14:paraId="392CE530"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59C0C5B"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3E92C8A3"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027FD4B" w14:textId="77777777" w:rsidR="0041679E" w:rsidRPr="008713EF" w:rsidRDefault="0041679E" w:rsidP="00DD14A7">
            <w:pPr>
              <w:keepNext/>
              <w:keepLines/>
              <w:spacing w:after="0"/>
              <w:jc w:val="center"/>
              <w:rPr>
                <w:rFonts w:ascii="Arial" w:eastAsia="SimSun" w:hAnsi="Arial" w:cs="Arial"/>
                <w:b/>
                <w:sz w:val="18"/>
              </w:rPr>
            </w:pPr>
            <w:r w:rsidRPr="008713EF">
              <w:rPr>
                <w:rFonts w:ascii="Arial" w:eastAsia="SimSun" w:hAnsi="Arial" w:cs="Arial"/>
                <w:b/>
                <w:sz w:val="18"/>
              </w:rPr>
              <w:t>Description</w:t>
            </w:r>
          </w:p>
        </w:tc>
      </w:tr>
      <w:tr w:rsidR="0041679E" w:rsidRPr="008713EF" w14:paraId="3B4C353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A612C1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MC service ID</w:t>
            </w:r>
          </w:p>
        </w:tc>
        <w:tc>
          <w:tcPr>
            <w:tcW w:w="1440" w:type="dxa"/>
            <w:tcBorders>
              <w:top w:val="single" w:sz="4" w:space="0" w:color="000000"/>
              <w:left w:val="single" w:sz="4" w:space="0" w:color="000000"/>
              <w:bottom w:val="single" w:sz="4" w:space="0" w:color="000000"/>
              <w:right w:val="nil"/>
            </w:tcBorders>
            <w:hideMark/>
          </w:tcPr>
          <w:p w14:paraId="4CE55D66"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M</w:t>
            </w:r>
          </w:p>
        </w:tc>
        <w:tc>
          <w:tcPr>
            <w:tcW w:w="4320" w:type="dxa"/>
            <w:tcBorders>
              <w:top w:val="single" w:sz="4" w:space="0" w:color="000000"/>
              <w:left w:val="single" w:sz="4" w:space="0" w:color="000000"/>
              <w:bottom w:val="single" w:sz="4" w:space="0" w:color="000000"/>
              <w:right w:val="single" w:sz="4" w:space="0" w:color="000000"/>
            </w:tcBorders>
            <w:hideMark/>
          </w:tcPr>
          <w:p w14:paraId="163CF33D"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The identity of the MC service user at the partner MC system which handled the received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62CFE094"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5A15DF5"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Functional alias</w:t>
            </w:r>
          </w:p>
        </w:tc>
        <w:tc>
          <w:tcPr>
            <w:tcW w:w="1440" w:type="dxa"/>
            <w:tcBorders>
              <w:top w:val="single" w:sz="4" w:space="0" w:color="000000"/>
              <w:left w:val="single" w:sz="4" w:space="0" w:color="000000"/>
              <w:bottom w:val="single" w:sz="4" w:space="0" w:color="000000"/>
              <w:right w:val="nil"/>
            </w:tcBorders>
            <w:hideMark/>
          </w:tcPr>
          <w:p w14:paraId="4A9E72F2"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lang w:eastAsia="x-none"/>
              </w:rPr>
              <w:t>O</w:t>
            </w:r>
          </w:p>
        </w:tc>
        <w:tc>
          <w:tcPr>
            <w:tcW w:w="4320" w:type="dxa"/>
            <w:tcBorders>
              <w:top w:val="single" w:sz="4" w:space="0" w:color="000000"/>
              <w:left w:val="single" w:sz="4" w:space="0" w:color="000000"/>
              <w:bottom w:val="single" w:sz="4" w:space="0" w:color="000000"/>
              <w:right w:val="single" w:sz="4" w:space="0" w:color="000000"/>
            </w:tcBorders>
            <w:hideMark/>
          </w:tcPr>
          <w:p w14:paraId="3BAC79F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The functional alias of the MC service user at the partner MC system which handled the received update</w:t>
            </w:r>
            <w:r>
              <w:rPr>
                <w:rFonts w:ascii="Arial" w:eastAsia="SimSun" w:hAnsi="Arial" w:cs="Arial"/>
                <w:sz w:val="18"/>
                <w:lang w:eastAsia="x-none"/>
              </w:rPr>
              <w:t xml:space="preserve"> request</w:t>
            </w:r>
            <w:r w:rsidRPr="008713EF">
              <w:rPr>
                <w:rFonts w:ascii="Arial" w:eastAsia="SimSun" w:hAnsi="Arial" w:cs="Arial"/>
                <w:sz w:val="18"/>
                <w:lang w:eastAsia="x-none"/>
              </w:rPr>
              <w:t>.</w:t>
            </w:r>
          </w:p>
        </w:tc>
      </w:tr>
      <w:tr w:rsidR="0041679E" w:rsidRPr="008713EF" w14:paraId="0C7547E6" w14:textId="77777777" w:rsidTr="00DD14A7">
        <w:trPr>
          <w:jc w:val="center"/>
        </w:trPr>
        <w:tc>
          <w:tcPr>
            <w:tcW w:w="2880" w:type="dxa"/>
            <w:tcBorders>
              <w:top w:val="single" w:sz="4" w:space="0" w:color="000000"/>
              <w:left w:val="single" w:sz="4" w:space="0" w:color="000000"/>
              <w:bottom w:val="single" w:sz="4" w:space="0" w:color="000000"/>
              <w:right w:val="nil"/>
            </w:tcBorders>
          </w:tcPr>
          <w:p w14:paraId="5BE78487" w14:textId="77777777" w:rsidR="0041679E" w:rsidRPr="008713EF" w:rsidRDefault="0041679E" w:rsidP="00DD14A7">
            <w:pPr>
              <w:keepNext/>
              <w:keepLines/>
              <w:spacing w:after="0"/>
              <w:rPr>
                <w:rFonts w:ascii="Arial" w:eastAsia="SimSun" w:hAnsi="Arial" w:cs="Arial"/>
                <w:sz w:val="18"/>
                <w:lang w:eastAsia="x-none"/>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tcPr>
          <w:p w14:paraId="5BD4050F" w14:textId="77777777" w:rsidR="0041679E" w:rsidRPr="008713EF" w:rsidRDefault="0041679E" w:rsidP="00DD14A7">
            <w:pPr>
              <w:keepNext/>
              <w:keepLines/>
              <w:spacing w:after="0"/>
              <w:jc w:val="center"/>
              <w:rPr>
                <w:rFonts w:ascii="Arial" w:eastAsia="SimSun" w:hAnsi="Arial" w:cs="Arial"/>
                <w:sz w:val="18"/>
                <w:lang w:eastAsia="x-none"/>
              </w:rPr>
            </w:pPr>
            <w:r>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6FD2FE5E" w14:textId="77777777" w:rsidR="0041679E" w:rsidRPr="008713EF" w:rsidRDefault="0041679E" w:rsidP="00DD14A7">
            <w:pPr>
              <w:keepNext/>
              <w:keepLines/>
              <w:spacing w:after="0"/>
              <w:rPr>
                <w:rFonts w:ascii="Arial" w:eastAsia="SimSun" w:hAnsi="Arial" w:cs="Arial"/>
                <w:sz w:val="18"/>
                <w:lang w:eastAsia="x-none"/>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authorized user in the p</w:t>
            </w:r>
            <w:r>
              <w:rPr>
                <w:rFonts w:ascii="Arial" w:hAnsi="Arial" w:cs="Arial"/>
                <w:sz w:val="18"/>
                <w:lang w:val="en-US"/>
              </w:rPr>
              <w:t>rimary</w:t>
            </w:r>
            <w:r w:rsidRPr="00400E2D">
              <w:rPr>
                <w:rFonts w:ascii="Arial" w:hAnsi="Arial" w:cs="Arial"/>
                <w:sz w:val="18"/>
                <w:lang w:val="en-US"/>
              </w:rPr>
              <w:t xml:space="preserve"> MC system </w:t>
            </w:r>
            <w:r>
              <w:rPr>
                <w:rFonts w:ascii="Arial" w:hAnsi="Arial" w:cs="Arial"/>
                <w:sz w:val="18"/>
                <w:lang w:val="en-US"/>
              </w:rPr>
              <w:t>which</w:t>
            </w:r>
            <w:r w:rsidRPr="00400E2D">
              <w:rPr>
                <w:rFonts w:ascii="Arial" w:hAnsi="Arial" w:cs="Arial"/>
                <w:sz w:val="18"/>
                <w:lang w:val="en-US"/>
              </w:rPr>
              <w:t xml:space="preserve"> is target of the re</w:t>
            </w:r>
            <w:r>
              <w:rPr>
                <w:rFonts w:ascii="Arial" w:hAnsi="Arial" w:cs="Arial"/>
                <w:sz w:val="18"/>
                <w:lang w:val="en-US"/>
              </w:rPr>
              <w:t>sponse</w:t>
            </w:r>
            <w:r w:rsidRPr="00400E2D">
              <w:rPr>
                <w:rFonts w:ascii="Arial" w:hAnsi="Arial" w:cs="Arial"/>
                <w:sz w:val="18"/>
                <w:lang w:val="en-US"/>
              </w:rPr>
              <w:t>.</w:t>
            </w:r>
          </w:p>
        </w:tc>
      </w:tr>
      <w:tr w:rsidR="0041679E" w:rsidRPr="008713EF" w14:paraId="219FDED9"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A53FDD4"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Result</w:t>
            </w:r>
          </w:p>
        </w:tc>
        <w:tc>
          <w:tcPr>
            <w:tcW w:w="1440" w:type="dxa"/>
            <w:tcBorders>
              <w:top w:val="single" w:sz="4" w:space="0" w:color="000000"/>
              <w:left w:val="single" w:sz="4" w:space="0" w:color="000000"/>
              <w:bottom w:val="single" w:sz="4" w:space="0" w:color="000000"/>
              <w:right w:val="nil"/>
            </w:tcBorders>
            <w:hideMark/>
          </w:tcPr>
          <w:p w14:paraId="533D5521" w14:textId="77777777" w:rsidR="0041679E" w:rsidRPr="008713EF" w:rsidRDefault="0041679E" w:rsidP="00DD14A7">
            <w:pPr>
              <w:keepNext/>
              <w:keepLines/>
              <w:spacing w:after="0"/>
              <w:jc w:val="center"/>
              <w:rPr>
                <w:rFonts w:ascii="Arial" w:eastAsia="SimSun" w:hAnsi="Arial" w:cs="Arial"/>
                <w:sz w:val="18"/>
              </w:rPr>
            </w:pPr>
            <w:r w:rsidRPr="008713EF">
              <w:rPr>
                <w:rFonts w:ascii="Arial" w:eastAsia="SimSun" w:hAnsi="Arial" w:cs="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72F7A5C8" w14:textId="77777777" w:rsidR="0041679E" w:rsidRPr="008713EF" w:rsidRDefault="0041679E" w:rsidP="00DD14A7">
            <w:pPr>
              <w:keepNext/>
              <w:keepLines/>
              <w:spacing w:after="0"/>
              <w:rPr>
                <w:rFonts w:ascii="Arial" w:eastAsia="SimSun" w:hAnsi="Arial" w:cs="Arial"/>
                <w:sz w:val="18"/>
                <w:lang w:eastAsia="x-none"/>
              </w:rPr>
            </w:pPr>
            <w:r w:rsidRPr="008713EF">
              <w:rPr>
                <w:rFonts w:ascii="Arial" w:eastAsia="SimSun" w:hAnsi="Arial" w:cs="Arial"/>
                <w:sz w:val="18"/>
                <w:lang w:eastAsia="x-none"/>
              </w:rPr>
              <w:t>Result information of the update MC service UE initial configuration.</w:t>
            </w:r>
          </w:p>
        </w:tc>
      </w:tr>
    </w:tbl>
    <w:p w14:paraId="0D34E19C" w14:textId="77777777" w:rsidR="0041679E" w:rsidRDefault="0041679E" w:rsidP="0041679E">
      <w:pPr>
        <w:rPr>
          <w:noProof/>
        </w:rPr>
      </w:pPr>
    </w:p>
    <w:p w14:paraId="3AE382BC" w14:textId="77777777" w:rsidR="001B0F8E" w:rsidRDefault="001B0F8E" w:rsidP="001B0F8E">
      <w:pPr>
        <w:pStyle w:val="Heading4"/>
      </w:pPr>
      <w:bookmarkStart w:id="2995" w:name="_Toc218105436"/>
      <w:r>
        <w:rPr>
          <w:rFonts w:eastAsia="SimSun"/>
        </w:rPr>
        <w:t>10.17.2.15</w:t>
      </w:r>
      <w:bookmarkStart w:id="2996" w:name="_Toc120182509"/>
      <w:bookmarkStart w:id="2997" w:name="_Toc133484582"/>
      <w:bookmarkStart w:id="2998" w:name="_Toc153467458"/>
      <w:r w:rsidRPr="003D092A">
        <w:rPr>
          <w:rFonts w:eastAsia="SimSun"/>
        </w:rPr>
        <w:tab/>
        <w:t>MC service user profile update request</w:t>
      </w:r>
      <w:bookmarkEnd w:id="2995"/>
      <w:bookmarkEnd w:id="2996"/>
      <w:bookmarkEnd w:id="2997"/>
      <w:bookmarkEnd w:id="2998"/>
    </w:p>
    <w:p w14:paraId="451B3EF0" w14:textId="77777777" w:rsidR="001B0F8E" w:rsidRDefault="001B0F8E" w:rsidP="001B0F8E">
      <w:r>
        <w:t xml:space="preserve">Table 10.17.2.15-1 describes the information flow </w:t>
      </w:r>
      <w:r w:rsidRPr="00B01E58">
        <w:rPr>
          <w:rFonts w:eastAsia="SimSun"/>
          <w:lang w:val="en-US"/>
        </w:rPr>
        <w:t xml:space="preserve">sent from </w:t>
      </w:r>
      <w:r>
        <w:rPr>
          <w:rFonts w:eastAsia="SimSun"/>
          <w:lang w:val="en-US"/>
        </w:rPr>
        <w:t>ACM client to ACM server in the primary MC system, from ACM server of primary MC system to ACM server of partner MC system and from</w:t>
      </w:r>
      <w:r w:rsidRPr="00B01E58">
        <w:rPr>
          <w:rFonts w:eastAsia="SimSun"/>
          <w:lang w:val="en-US"/>
        </w:rPr>
        <w:t xml:space="preserve"> ACM</w:t>
      </w:r>
      <w:r>
        <w:rPr>
          <w:rFonts w:eastAsia="SimSun"/>
          <w:lang w:val="en-US"/>
        </w:rPr>
        <w:t xml:space="preserve"> server to ACM client in</w:t>
      </w:r>
      <w:r w:rsidRPr="00B01E58">
        <w:rPr>
          <w:rFonts w:eastAsia="SimSun"/>
          <w:lang w:val="en-US"/>
        </w:rPr>
        <w:t xml:space="preserve"> partner </w:t>
      </w:r>
      <w:r>
        <w:rPr>
          <w:rFonts w:eastAsia="SimSun"/>
          <w:lang w:val="en-US"/>
        </w:rPr>
        <w:t>MC system</w:t>
      </w:r>
      <w:r w:rsidRPr="00B01E58">
        <w:rPr>
          <w:rFonts w:eastAsia="SimSun"/>
          <w:lang w:val="en-US"/>
        </w:rPr>
        <w:t>.</w:t>
      </w:r>
    </w:p>
    <w:p w14:paraId="414A5275" w14:textId="77777777" w:rsidR="001B0F8E" w:rsidRDefault="001B0F8E" w:rsidP="001B0F8E"/>
    <w:p w14:paraId="5B4A211A" w14:textId="77777777" w:rsidR="001B0F8E" w:rsidRDefault="001B0F8E" w:rsidP="001B0F8E">
      <w:pPr>
        <w:pStyle w:val="TH"/>
      </w:pPr>
      <w:r>
        <w:t xml:space="preserve">Table 10.17.2.15-1: MC service user profile update request </w:t>
      </w:r>
    </w:p>
    <w:tbl>
      <w:tblPr>
        <w:tblW w:w="0" w:type="dxa"/>
        <w:jc w:val="center"/>
        <w:tblLayout w:type="fixed"/>
        <w:tblLook w:val="04A0" w:firstRow="1" w:lastRow="0" w:firstColumn="1" w:lastColumn="0" w:noHBand="0" w:noVBand="1"/>
      </w:tblPr>
      <w:tblGrid>
        <w:gridCol w:w="2880"/>
        <w:gridCol w:w="1440"/>
        <w:gridCol w:w="4320"/>
      </w:tblGrid>
      <w:tr w:rsidR="001B0F8E" w14:paraId="147BB95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E4D10A"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Information element</w:t>
            </w:r>
          </w:p>
        </w:tc>
        <w:tc>
          <w:tcPr>
            <w:tcW w:w="1440" w:type="dxa"/>
            <w:tcBorders>
              <w:top w:val="single" w:sz="4" w:space="0" w:color="000000"/>
              <w:left w:val="single" w:sz="4" w:space="0" w:color="000000"/>
              <w:bottom w:val="single" w:sz="4" w:space="0" w:color="000000"/>
              <w:right w:val="nil"/>
            </w:tcBorders>
            <w:hideMark/>
          </w:tcPr>
          <w:p w14:paraId="76344A5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F15DAE7"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Description</w:t>
            </w:r>
          </w:p>
        </w:tc>
      </w:tr>
      <w:tr w:rsidR="001B0F8E" w14:paraId="4685F0D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9822E3F"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42351974"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A1E4691"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identity of the MC service user at the primary MC system which triggers the request.</w:t>
            </w:r>
          </w:p>
        </w:tc>
      </w:tr>
      <w:tr w:rsidR="001B0F8E" w14:paraId="74F8ED6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B74F22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707A5C51"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21347854"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functional alias of the MC service user at the primary MC system which triggers request.</w:t>
            </w:r>
          </w:p>
        </w:tc>
      </w:tr>
      <w:tr w:rsidR="001B0F8E" w14:paraId="1D3EB516"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CB78B4B"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786762D5"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 (see NOTE)</w:t>
            </w:r>
          </w:p>
        </w:tc>
        <w:tc>
          <w:tcPr>
            <w:tcW w:w="4320" w:type="dxa"/>
            <w:tcBorders>
              <w:top w:val="single" w:sz="4" w:space="0" w:color="000000"/>
              <w:left w:val="single" w:sz="4" w:space="0" w:color="000000"/>
              <w:bottom w:val="single" w:sz="4" w:space="0" w:color="000000"/>
              <w:right w:val="single" w:sz="4" w:space="0" w:color="000000"/>
            </w:tcBorders>
            <w:hideMark/>
          </w:tcPr>
          <w:p w14:paraId="31477420"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identity of the MC service user at the partner MC system towards which the request is sent</w:t>
            </w:r>
          </w:p>
        </w:tc>
      </w:tr>
      <w:tr w:rsidR="001B0F8E" w14:paraId="4B20D57C"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09B5CF15"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1ED6140D"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 (see NOTE)</w:t>
            </w:r>
          </w:p>
        </w:tc>
        <w:tc>
          <w:tcPr>
            <w:tcW w:w="4320" w:type="dxa"/>
            <w:tcBorders>
              <w:top w:val="single" w:sz="4" w:space="0" w:color="000000"/>
              <w:left w:val="single" w:sz="4" w:space="0" w:color="000000"/>
              <w:bottom w:val="single" w:sz="4" w:space="0" w:color="000000"/>
              <w:right w:val="single" w:sz="4" w:space="0" w:color="000000"/>
            </w:tcBorders>
            <w:hideMark/>
          </w:tcPr>
          <w:p w14:paraId="15CBEBC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The functional alias of the MC service user at the partner MC system towards which the request is sent</w:t>
            </w:r>
          </w:p>
        </w:tc>
      </w:tr>
      <w:tr w:rsidR="001B0F8E" w14:paraId="5D2EB74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AAC59F"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436C3ADB"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A1AB216"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 xml:space="preserve">MC service ID of MC service user permitted to migrate, created by the partner MC system. </w:t>
            </w:r>
          </w:p>
        </w:tc>
      </w:tr>
      <w:tr w:rsidR="001B0F8E" w14:paraId="6836BD8F"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4391A78"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 xml:space="preserve">MC service user profile </w:t>
            </w:r>
          </w:p>
        </w:tc>
        <w:tc>
          <w:tcPr>
            <w:tcW w:w="1440" w:type="dxa"/>
            <w:tcBorders>
              <w:top w:val="single" w:sz="4" w:space="0" w:color="000000"/>
              <w:left w:val="single" w:sz="4" w:space="0" w:color="000000"/>
              <w:bottom w:val="single" w:sz="4" w:space="0" w:color="000000"/>
              <w:right w:val="nil"/>
            </w:tcBorders>
            <w:hideMark/>
          </w:tcPr>
          <w:p w14:paraId="7DB94FF9"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493DF041" w14:textId="77777777" w:rsidR="001B0F8E" w:rsidRDefault="001B0F8E" w:rsidP="00DD14A7">
            <w:pPr>
              <w:keepNext/>
              <w:keepLines/>
              <w:spacing w:after="0"/>
              <w:rPr>
                <w:rFonts w:ascii="Arial" w:hAnsi="Arial" w:cs="Arial"/>
                <w:sz w:val="18"/>
                <w:szCs w:val="18"/>
                <w:lang w:eastAsia="zh-CN"/>
              </w:rPr>
            </w:pPr>
            <w:r>
              <w:rPr>
                <w:rFonts w:ascii="Arial" w:hAnsi="Arial" w:cs="Arial"/>
                <w:sz w:val="18"/>
                <w:szCs w:val="18"/>
                <w:lang w:eastAsia="zh-CN"/>
              </w:rPr>
              <w:t xml:space="preserve">The suggested updated MC service user profile on the partner MC system. </w:t>
            </w:r>
          </w:p>
        </w:tc>
      </w:tr>
      <w:tr w:rsidR="001B0F8E" w14:paraId="5CDDC3B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17130FE3" w14:textId="77777777" w:rsidR="001B0F8E" w:rsidRDefault="001B0F8E" w:rsidP="00DD14A7">
            <w:pPr>
              <w:keepNext/>
              <w:keepLines/>
              <w:spacing w:after="0"/>
              <w:rPr>
                <w:rFonts w:ascii="Arial" w:eastAsia="SimSun" w:hAnsi="Arial" w:cs="Arial"/>
                <w:sz w:val="18"/>
                <w:szCs w:val="18"/>
              </w:rPr>
            </w:pPr>
            <w:r>
              <w:rPr>
                <w:rFonts w:ascii="Arial" w:eastAsia="SimSun" w:hAnsi="Arial" w:cs="Arial"/>
                <w:sz w:val="18"/>
                <w:szCs w:val="18"/>
              </w:rPr>
              <w:t>Additional Information</w:t>
            </w:r>
          </w:p>
        </w:tc>
        <w:tc>
          <w:tcPr>
            <w:tcW w:w="1440" w:type="dxa"/>
            <w:tcBorders>
              <w:top w:val="single" w:sz="4" w:space="0" w:color="000000"/>
              <w:left w:val="single" w:sz="4" w:space="0" w:color="000000"/>
              <w:bottom w:val="single" w:sz="4" w:space="0" w:color="000000"/>
              <w:right w:val="nil"/>
            </w:tcBorders>
            <w:hideMark/>
          </w:tcPr>
          <w:p w14:paraId="51553162"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4C54661A" w14:textId="77777777" w:rsidR="001B0F8E" w:rsidRDefault="001B0F8E" w:rsidP="00DD14A7">
            <w:pPr>
              <w:keepNext/>
              <w:keepLines/>
              <w:spacing w:after="0"/>
              <w:rPr>
                <w:rFonts w:ascii="Arial" w:eastAsia="SimSun" w:hAnsi="Arial" w:cs="Arial"/>
                <w:sz w:val="18"/>
                <w:szCs w:val="18"/>
                <w:lang w:eastAsia="zh-CN"/>
              </w:rPr>
            </w:pPr>
            <w:r>
              <w:rPr>
                <w:rFonts w:ascii="Arial" w:eastAsia="SimSun" w:hAnsi="Arial" w:cs="Arial"/>
                <w:sz w:val="18"/>
                <w:szCs w:val="18"/>
                <w:lang w:eastAsia="zh-CN"/>
              </w:rPr>
              <w:t xml:space="preserve">Additional information regarding </w:t>
            </w:r>
            <w:r>
              <w:rPr>
                <w:rFonts w:ascii="Arial" w:hAnsi="Arial" w:cs="Arial"/>
                <w:sz w:val="18"/>
                <w:szCs w:val="18"/>
                <w:lang w:eastAsia="zh-CN"/>
              </w:rPr>
              <w:t>the suggested updated MC service user profile on the partner MC system.</w:t>
            </w:r>
          </w:p>
        </w:tc>
      </w:tr>
      <w:tr w:rsidR="001B0F8E" w14:paraId="73CBAE2F" w14:textId="77777777" w:rsidTr="00DD14A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2A94BBF" w14:textId="1DEE44ED" w:rsidR="001B0F8E" w:rsidRDefault="001B0F8E" w:rsidP="00DD14A7">
            <w:pPr>
              <w:pStyle w:val="TAN"/>
              <w:rPr>
                <w:rFonts w:eastAsia="SimSun"/>
                <w:szCs w:val="18"/>
                <w:lang w:eastAsia="zh-CN"/>
              </w:rPr>
            </w:pPr>
            <w:r>
              <w:rPr>
                <w:rFonts w:eastAsia="SimSun"/>
                <w:lang w:eastAsia="zh-CN"/>
              </w:rPr>
              <w:t>NOTE:</w:t>
            </w:r>
            <w:r>
              <w:rPr>
                <w:rFonts w:eastAsia="SimSun"/>
                <w:lang w:eastAsia="zh-CN"/>
              </w:rPr>
              <w:tab/>
              <w:t>Either the MC service ID or the functional alias must be present.</w:t>
            </w:r>
          </w:p>
        </w:tc>
      </w:tr>
    </w:tbl>
    <w:p w14:paraId="67E62C12" w14:textId="77777777" w:rsidR="001B0F8E" w:rsidRDefault="001B0F8E" w:rsidP="001B0F8E">
      <w:pPr>
        <w:rPr>
          <w:rFonts w:eastAsia="SimSun"/>
        </w:rPr>
      </w:pPr>
    </w:p>
    <w:p w14:paraId="04359711" w14:textId="77777777" w:rsidR="001B0F8E" w:rsidRDefault="001B0F8E" w:rsidP="001B0F8E">
      <w:pPr>
        <w:pStyle w:val="Heading4"/>
      </w:pPr>
      <w:bookmarkStart w:id="2999" w:name="_Toc133484583"/>
      <w:bookmarkStart w:id="3000" w:name="_Toc153467459"/>
      <w:bookmarkStart w:id="3001" w:name="_Toc218105437"/>
      <w:r>
        <w:rPr>
          <w:rFonts w:eastAsia="SimSun"/>
        </w:rPr>
        <w:t>10.17.2.16</w:t>
      </w:r>
      <w:r w:rsidRPr="003D092A">
        <w:rPr>
          <w:rFonts w:eastAsia="SimSun"/>
        </w:rPr>
        <w:tab/>
        <w:t>MC service user profile update response</w:t>
      </w:r>
      <w:bookmarkEnd w:id="2999"/>
      <w:bookmarkEnd w:id="3000"/>
      <w:bookmarkEnd w:id="3001"/>
    </w:p>
    <w:p w14:paraId="16F12991" w14:textId="77777777" w:rsidR="001B0F8E" w:rsidRDefault="001B0F8E" w:rsidP="001B0F8E">
      <w:r>
        <w:t>Table 10.17.2.16</w:t>
      </w:r>
      <w:r>
        <w:rPr>
          <w:lang w:eastAsia="zh-CN"/>
        </w:rPr>
        <w:t>-1</w:t>
      </w:r>
      <w:r>
        <w:t xml:space="preserve"> describes the information flow </w:t>
      </w:r>
      <w:r>
        <w:rPr>
          <w:rFonts w:eastAsia="SimSun"/>
          <w:lang w:val="en-US"/>
        </w:rPr>
        <w:t xml:space="preserve">sent </w:t>
      </w:r>
      <w:r w:rsidRPr="00B01E58">
        <w:rPr>
          <w:rFonts w:eastAsia="SimSun"/>
          <w:lang w:val="en-US"/>
        </w:rPr>
        <w:t>from ACM</w:t>
      </w:r>
      <w:r>
        <w:rPr>
          <w:rFonts w:eastAsia="SimSun"/>
          <w:lang w:val="en-US"/>
        </w:rPr>
        <w:t xml:space="preserve"> client</w:t>
      </w:r>
      <w:r w:rsidRPr="00B01E58">
        <w:rPr>
          <w:rFonts w:eastAsia="SimSun"/>
          <w:lang w:val="en-US"/>
        </w:rPr>
        <w:t xml:space="preserve"> to </w:t>
      </w:r>
      <w:r>
        <w:rPr>
          <w:rFonts w:eastAsia="SimSun"/>
          <w:lang w:val="en-US"/>
        </w:rPr>
        <w:t>ACM server in the partner MC system, from ACM server in</w:t>
      </w:r>
      <w:r w:rsidRPr="00B01E58">
        <w:rPr>
          <w:rFonts w:eastAsia="SimSun"/>
          <w:lang w:val="en-US"/>
        </w:rPr>
        <w:t xml:space="preserve"> partner </w:t>
      </w:r>
      <w:r>
        <w:rPr>
          <w:rFonts w:eastAsia="SimSun"/>
          <w:lang w:val="en-US"/>
        </w:rPr>
        <w:t xml:space="preserve">MC system to </w:t>
      </w:r>
      <w:r w:rsidRPr="00B01E58">
        <w:rPr>
          <w:rFonts w:eastAsia="SimSun"/>
          <w:lang w:val="en-US"/>
        </w:rPr>
        <w:t>ACM</w:t>
      </w:r>
      <w:r>
        <w:rPr>
          <w:rFonts w:eastAsia="SimSun"/>
          <w:lang w:val="en-US"/>
        </w:rPr>
        <w:t xml:space="preserve"> server in</w:t>
      </w:r>
      <w:r w:rsidRPr="00B01E58">
        <w:rPr>
          <w:rFonts w:eastAsia="SimSun"/>
          <w:lang w:val="en-US"/>
        </w:rPr>
        <w:t xml:space="preserve"> primary </w:t>
      </w:r>
      <w:r>
        <w:rPr>
          <w:rFonts w:eastAsia="SimSun"/>
          <w:lang w:val="en-US"/>
        </w:rPr>
        <w:t xml:space="preserve">MC system and from </w:t>
      </w:r>
      <w:r w:rsidRPr="00B01E58">
        <w:rPr>
          <w:rFonts w:eastAsia="SimSun"/>
          <w:lang w:val="en-US"/>
        </w:rPr>
        <w:t>ACM</w:t>
      </w:r>
      <w:r>
        <w:rPr>
          <w:rFonts w:eastAsia="SimSun"/>
          <w:lang w:val="en-US"/>
        </w:rPr>
        <w:t xml:space="preserve"> server to ACM client in </w:t>
      </w:r>
      <w:r w:rsidRPr="00B01E58">
        <w:rPr>
          <w:rFonts w:eastAsia="SimSun"/>
          <w:lang w:val="en-US"/>
        </w:rPr>
        <w:t xml:space="preserve">primary </w:t>
      </w:r>
      <w:r>
        <w:rPr>
          <w:rFonts w:eastAsia="SimSun"/>
          <w:lang w:val="en-US"/>
        </w:rPr>
        <w:t>MC system</w:t>
      </w:r>
      <w:r w:rsidRPr="00B01E58">
        <w:rPr>
          <w:rFonts w:eastAsia="SimSun"/>
          <w:lang w:val="en-US"/>
        </w:rPr>
        <w:t>.</w:t>
      </w:r>
    </w:p>
    <w:p w14:paraId="3CD4509B" w14:textId="77777777" w:rsidR="001B0F8E" w:rsidRDefault="001B0F8E" w:rsidP="001B0F8E">
      <w:pPr>
        <w:pStyle w:val="TH"/>
      </w:pPr>
      <w:r>
        <w:lastRenderedPageBreak/>
        <w:t>Table 10.17.2.16-1: MC service user profile update response</w:t>
      </w:r>
    </w:p>
    <w:tbl>
      <w:tblPr>
        <w:tblW w:w="8640" w:type="dxa"/>
        <w:jc w:val="center"/>
        <w:tblLayout w:type="fixed"/>
        <w:tblLook w:val="04A0" w:firstRow="1" w:lastRow="0" w:firstColumn="1" w:lastColumn="0" w:noHBand="0" w:noVBand="1"/>
      </w:tblPr>
      <w:tblGrid>
        <w:gridCol w:w="2880"/>
        <w:gridCol w:w="1440"/>
        <w:gridCol w:w="4320"/>
      </w:tblGrid>
      <w:tr w:rsidR="001B0F8E" w14:paraId="762447FE"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825153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Information element</w:t>
            </w:r>
          </w:p>
        </w:tc>
        <w:tc>
          <w:tcPr>
            <w:tcW w:w="1440" w:type="dxa"/>
            <w:tcBorders>
              <w:top w:val="single" w:sz="4" w:space="0" w:color="000000"/>
              <w:left w:val="single" w:sz="4" w:space="0" w:color="000000"/>
              <w:bottom w:val="single" w:sz="4" w:space="0" w:color="000000"/>
              <w:right w:val="nil"/>
            </w:tcBorders>
            <w:hideMark/>
          </w:tcPr>
          <w:p w14:paraId="01AC9137"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44BAC78"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b/>
                <w:sz w:val="18"/>
                <w:szCs w:val="18"/>
              </w:rPr>
              <w:t>Description</w:t>
            </w:r>
          </w:p>
        </w:tc>
      </w:tr>
      <w:tr w:rsidR="001B0F8E" w14:paraId="1DBF0AF8"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68EAC84B"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1212CA2D"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75E2ED85"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The identity of the MC service user at the partner MC system which handled the received request.</w:t>
            </w:r>
          </w:p>
        </w:tc>
      </w:tr>
      <w:tr w:rsidR="001B0F8E" w14:paraId="24A2F875"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4514851D"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Functional alias</w:t>
            </w:r>
          </w:p>
        </w:tc>
        <w:tc>
          <w:tcPr>
            <w:tcW w:w="1440" w:type="dxa"/>
            <w:tcBorders>
              <w:top w:val="single" w:sz="4" w:space="0" w:color="000000"/>
              <w:left w:val="single" w:sz="4" w:space="0" w:color="000000"/>
              <w:bottom w:val="single" w:sz="4" w:space="0" w:color="000000"/>
              <w:right w:val="nil"/>
            </w:tcBorders>
            <w:hideMark/>
          </w:tcPr>
          <w:p w14:paraId="3F438C24" w14:textId="77777777" w:rsidR="001B0F8E" w:rsidRDefault="001B0F8E" w:rsidP="00DD14A7">
            <w:pPr>
              <w:keepNext/>
              <w:keepLines/>
              <w:spacing w:after="0"/>
              <w:jc w:val="center"/>
              <w:rPr>
                <w:rFonts w:ascii="Arial" w:eastAsia="SimSun" w:hAnsi="Arial" w:cs="Arial"/>
                <w:b/>
                <w:sz w:val="18"/>
                <w:szCs w:val="18"/>
              </w:rPr>
            </w:pPr>
            <w:r>
              <w:rPr>
                <w:rFonts w:ascii="Arial" w:eastAsia="SimSun"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hideMark/>
          </w:tcPr>
          <w:p w14:paraId="1D641C6B" w14:textId="77777777" w:rsidR="001B0F8E" w:rsidRDefault="001B0F8E" w:rsidP="00DD14A7">
            <w:pPr>
              <w:keepNext/>
              <w:keepLines/>
              <w:spacing w:after="0"/>
              <w:rPr>
                <w:rFonts w:ascii="Arial" w:eastAsia="SimSun" w:hAnsi="Arial" w:cs="Arial"/>
                <w:b/>
                <w:sz w:val="18"/>
                <w:szCs w:val="18"/>
              </w:rPr>
            </w:pPr>
            <w:r>
              <w:rPr>
                <w:rFonts w:ascii="Arial" w:eastAsia="SimSun" w:hAnsi="Arial" w:cs="Arial"/>
                <w:sz w:val="18"/>
                <w:szCs w:val="18"/>
              </w:rPr>
              <w:t>The functional alias of the MC service user at the partner MC system which handled the received request.</w:t>
            </w:r>
          </w:p>
        </w:tc>
      </w:tr>
      <w:tr w:rsidR="001B0F8E" w14:paraId="3584AEB1" w14:textId="77777777" w:rsidTr="00DD14A7">
        <w:trPr>
          <w:jc w:val="center"/>
        </w:trPr>
        <w:tc>
          <w:tcPr>
            <w:tcW w:w="2880" w:type="dxa"/>
            <w:tcBorders>
              <w:top w:val="single" w:sz="4" w:space="0" w:color="000000"/>
              <w:left w:val="single" w:sz="4" w:space="0" w:color="000000"/>
              <w:bottom w:val="single" w:sz="4" w:space="0" w:color="000000"/>
              <w:right w:val="nil"/>
            </w:tcBorders>
          </w:tcPr>
          <w:p w14:paraId="1B227434" w14:textId="77777777" w:rsidR="001B0F8E" w:rsidRDefault="001B0F8E" w:rsidP="00DD14A7">
            <w:pPr>
              <w:keepNext/>
              <w:keepLines/>
              <w:spacing w:after="0"/>
              <w:rPr>
                <w:rFonts w:ascii="Arial" w:eastAsia="SimSun" w:hAnsi="Arial" w:cs="Arial"/>
                <w:sz w:val="18"/>
                <w:szCs w:val="18"/>
              </w:rPr>
            </w:pPr>
            <w:r w:rsidRPr="00400E2D">
              <w:rPr>
                <w:rFonts w:ascii="Arial" w:eastAsia="SimSun" w:hAnsi="Arial" w:cs="Arial"/>
                <w:sz w:val="18"/>
                <w:lang w:val="en-US"/>
              </w:rPr>
              <w:t>MC service ID</w:t>
            </w:r>
          </w:p>
        </w:tc>
        <w:tc>
          <w:tcPr>
            <w:tcW w:w="1440" w:type="dxa"/>
            <w:tcBorders>
              <w:top w:val="single" w:sz="4" w:space="0" w:color="000000"/>
              <w:left w:val="single" w:sz="4" w:space="0" w:color="000000"/>
              <w:bottom w:val="single" w:sz="4" w:space="0" w:color="000000"/>
              <w:right w:val="nil"/>
            </w:tcBorders>
          </w:tcPr>
          <w:p w14:paraId="13D09E40"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lang w:val="en-US"/>
              </w:rPr>
              <w:t>M</w:t>
            </w:r>
          </w:p>
        </w:tc>
        <w:tc>
          <w:tcPr>
            <w:tcW w:w="4320" w:type="dxa"/>
            <w:tcBorders>
              <w:top w:val="single" w:sz="4" w:space="0" w:color="000000"/>
              <w:left w:val="single" w:sz="4" w:space="0" w:color="000000"/>
              <w:bottom w:val="single" w:sz="4" w:space="0" w:color="000000"/>
              <w:right w:val="single" w:sz="4" w:space="0" w:color="000000"/>
            </w:tcBorders>
          </w:tcPr>
          <w:p w14:paraId="4553A8EF" w14:textId="77777777" w:rsidR="001B0F8E" w:rsidRDefault="001B0F8E" w:rsidP="00DD14A7">
            <w:pPr>
              <w:keepNext/>
              <w:keepLines/>
              <w:spacing w:after="0"/>
              <w:rPr>
                <w:rFonts w:ascii="Arial" w:eastAsia="SimSun" w:hAnsi="Arial" w:cs="Arial"/>
                <w:sz w:val="18"/>
                <w:szCs w:val="18"/>
              </w:rPr>
            </w:pPr>
            <w:r w:rsidRPr="00400E2D">
              <w:rPr>
                <w:rFonts w:ascii="Arial" w:hAnsi="Arial" w:cs="Arial"/>
                <w:sz w:val="18"/>
                <w:lang w:val="en-US"/>
              </w:rPr>
              <w:t xml:space="preserve">The </w:t>
            </w:r>
            <w:r w:rsidRPr="00400E2D">
              <w:rPr>
                <w:rFonts w:ascii="Arial" w:eastAsia="SimSun" w:hAnsi="Arial" w:cs="Arial"/>
                <w:sz w:val="18"/>
                <w:lang w:val="en-US"/>
              </w:rPr>
              <w:t xml:space="preserve">identity of the </w:t>
            </w:r>
            <w:r w:rsidRPr="00400E2D">
              <w:rPr>
                <w:rFonts w:ascii="Arial" w:hAnsi="Arial" w:cs="Arial"/>
                <w:sz w:val="18"/>
                <w:lang w:val="en-US"/>
              </w:rPr>
              <w:t xml:space="preserve">authorized user in the primary MC system </w:t>
            </w:r>
            <w:r>
              <w:rPr>
                <w:rFonts w:ascii="Arial" w:hAnsi="Arial" w:cs="Arial"/>
                <w:sz w:val="18"/>
                <w:lang w:val="en-US"/>
              </w:rPr>
              <w:t>which</w:t>
            </w:r>
            <w:r w:rsidRPr="00400E2D">
              <w:rPr>
                <w:rFonts w:ascii="Arial" w:hAnsi="Arial" w:cs="Arial"/>
                <w:sz w:val="18"/>
                <w:lang w:val="en-US"/>
              </w:rPr>
              <w:t xml:space="preserve"> is target of the response.</w:t>
            </w:r>
          </w:p>
        </w:tc>
      </w:tr>
      <w:tr w:rsidR="001B0F8E" w14:paraId="707FFAED"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3E2E9C49"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rPr>
              <w:t>MC service ID</w:t>
            </w:r>
          </w:p>
        </w:tc>
        <w:tc>
          <w:tcPr>
            <w:tcW w:w="1440" w:type="dxa"/>
            <w:tcBorders>
              <w:top w:val="single" w:sz="4" w:space="0" w:color="000000"/>
              <w:left w:val="single" w:sz="4" w:space="0" w:color="000000"/>
              <w:bottom w:val="single" w:sz="4" w:space="0" w:color="000000"/>
              <w:right w:val="nil"/>
            </w:tcBorders>
            <w:hideMark/>
          </w:tcPr>
          <w:p w14:paraId="1D2E6A26"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18AAEE2D"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rPr>
              <w:t>MC service ID of MC service user permitted to migrate, created by the partner MC system.</w:t>
            </w:r>
          </w:p>
        </w:tc>
      </w:tr>
      <w:tr w:rsidR="001B0F8E" w14:paraId="236647D1" w14:textId="77777777" w:rsidTr="00DD14A7">
        <w:trPr>
          <w:jc w:val="center"/>
        </w:trPr>
        <w:tc>
          <w:tcPr>
            <w:tcW w:w="2880" w:type="dxa"/>
            <w:tcBorders>
              <w:top w:val="single" w:sz="4" w:space="0" w:color="000000"/>
              <w:left w:val="single" w:sz="4" w:space="0" w:color="000000"/>
              <w:bottom w:val="single" w:sz="4" w:space="0" w:color="000000"/>
              <w:right w:val="nil"/>
            </w:tcBorders>
            <w:hideMark/>
          </w:tcPr>
          <w:p w14:paraId="78CA5A58"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lang w:eastAsia="x-none"/>
              </w:rPr>
              <w:t>Result</w:t>
            </w:r>
          </w:p>
        </w:tc>
        <w:tc>
          <w:tcPr>
            <w:tcW w:w="1440" w:type="dxa"/>
            <w:tcBorders>
              <w:top w:val="single" w:sz="4" w:space="0" w:color="000000"/>
              <w:left w:val="single" w:sz="4" w:space="0" w:color="000000"/>
              <w:bottom w:val="single" w:sz="4" w:space="0" w:color="000000"/>
              <w:right w:val="nil"/>
            </w:tcBorders>
            <w:hideMark/>
          </w:tcPr>
          <w:p w14:paraId="05F8D2BD" w14:textId="77777777" w:rsidR="001B0F8E" w:rsidRDefault="001B0F8E" w:rsidP="00DD14A7">
            <w:pPr>
              <w:keepNext/>
              <w:keepLines/>
              <w:spacing w:after="0"/>
              <w:jc w:val="center"/>
              <w:rPr>
                <w:rFonts w:ascii="Arial" w:eastAsia="SimSun" w:hAnsi="Arial" w:cs="Arial"/>
                <w:sz w:val="18"/>
                <w:szCs w:val="18"/>
              </w:rPr>
            </w:pPr>
            <w:r>
              <w:rPr>
                <w:rFonts w:ascii="Arial" w:eastAsia="SimSun" w:hAnsi="Arial" w:cs="Arial"/>
                <w:sz w:val="18"/>
                <w:szCs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5B95E60" w14:textId="77777777" w:rsidR="001B0F8E" w:rsidRDefault="001B0F8E" w:rsidP="00DD14A7">
            <w:pPr>
              <w:keepNext/>
              <w:keepLines/>
              <w:spacing w:after="0"/>
              <w:rPr>
                <w:rFonts w:ascii="Arial" w:eastAsia="SimSun" w:hAnsi="Arial" w:cs="Arial"/>
                <w:sz w:val="18"/>
                <w:szCs w:val="18"/>
                <w:lang w:eastAsia="x-none"/>
              </w:rPr>
            </w:pPr>
            <w:r>
              <w:rPr>
                <w:rFonts w:ascii="Arial" w:eastAsia="SimSun" w:hAnsi="Arial" w:cs="Arial"/>
                <w:sz w:val="18"/>
                <w:szCs w:val="18"/>
                <w:lang w:eastAsia="x-none"/>
              </w:rPr>
              <w:t xml:space="preserve">Result information of the MC service user profile update request, </w:t>
            </w:r>
          </w:p>
        </w:tc>
      </w:tr>
    </w:tbl>
    <w:p w14:paraId="25DDE695" w14:textId="77777777" w:rsidR="001B0F8E" w:rsidRPr="00371512" w:rsidRDefault="001B0F8E" w:rsidP="001B0F8E">
      <w:pPr>
        <w:rPr>
          <w:rFonts w:eastAsia="SimSun"/>
        </w:rPr>
      </w:pPr>
    </w:p>
    <w:p w14:paraId="1A730B3D" w14:textId="77777777" w:rsidR="00C57E0A" w:rsidRDefault="00C57E0A" w:rsidP="00C57E0A">
      <w:pPr>
        <w:pStyle w:val="Heading3"/>
        <w:rPr>
          <w:noProof/>
        </w:rPr>
      </w:pPr>
      <w:bookmarkStart w:id="3002" w:name="_Toc218105438"/>
      <w:r>
        <w:rPr>
          <w:noProof/>
        </w:rPr>
        <w:t>10.17.3</w:t>
      </w:r>
      <w:r>
        <w:rPr>
          <w:noProof/>
        </w:rPr>
        <w:tab/>
        <w:t>Common ACM procedures</w:t>
      </w:r>
      <w:bookmarkEnd w:id="3002"/>
    </w:p>
    <w:p w14:paraId="1C01873C" w14:textId="77777777" w:rsidR="00753929" w:rsidRDefault="00753929" w:rsidP="00753929">
      <w:pPr>
        <w:pStyle w:val="Heading4"/>
      </w:pPr>
      <w:bookmarkStart w:id="3003" w:name="_Toc218105439"/>
      <w:r>
        <w:t>10.17.3.0</w:t>
      </w:r>
      <w:r>
        <w:tab/>
        <w:t>Introduction</w:t>
      </w:r>
      <w:bookmarkEnd w:id="3003"/>
    </w:p>
    <w:p w14:paraId="4A82EF70" w14:textId="77777777" w:rsidR="00C57E0A" w:rsidRDefault="00C57E0A" w:rsidP="00C57E0A">
      <w:r>
        <w:t xml:space="preserve">Processing of the incoming ACM commands </w:t>
      </w:r>
      <w:r w:rsidRPr="00E4728E">
        <w:t xml:space="preserve">can be </w:t>
      </w:r>
      <w:r>
        <w:t>handled by the ACM entities</w:t>
      </w:r>
      <w:r w:rsidRPr="00E4728E">
        <w:t xml:space="preserve"> through </w:t>
      </w:r>
      <w:r>
        <w:t xml:space="preserve">one of </w:t>
      </w:r>
      <w:r w:rsidRPr="00E4728E">
        <w:t>the following methods:</w:t>
      </w:r>
    </w:p>
    <w:p w14:paraId="333946AE" w14:textId="56AE3E96" w:rsidR="00C57E0A" w:rsidRDefault="00C57E0A" w:rsidP="00477B77">
      <w:pPr>
        <w:pStyle w:val="B1"/>
      </w:pPr>
      <w:r>
        <w:t>-</w:t>
      </w:r>
      <w:r>
        <w:tab/>
        <w:t>manually by an ACM client of an authorized user or an administrator as described under the pending requests method in 10.17.3.1</w:t>
      </w:r>
    </w:p>
    <w:p w14:paraId="14878679" w14:textId="1FF0E6EA" w:rsidR="00C57E0A" w:rsidRDefault="00C57E0A" w:rsidP="00477B77">
      <w:pPr>
        <w:pStyle w:val="B1"/>
      </w:pPr>
      <w:r>
        <w:t>-</w:t>
      </w:r>
      <w:r>
        <w:tab/>
        <w:t>automatically either by an ACM server, or by an automated ACM client as described under 10.17.3.2</w:t>
      </w:r>
    </w:p>
    <w:p w14:paraId="526F77E6" w14:textId="77777777" w:rsidR="00C57E0A" w:rsidRPr="00AA7944" w:rsidRDefault="00C57E0A" w:rsidP="00C57E0A">
      <w:r w:rsidRPr="00516C8E">
        <w:t>Based on the local policy, rules can be defined for the use of these methods by the MC system for the execution of the different ACM transactions.</w:t>
      </w:r>
    </w:p>
    <w:p w14:paraId="195795EA" w14:textId="77777777" w:rsidR="00C57E0A" w:rsidRPr="00371512" w:rsidRDefault="00C57E0A" w:rsidP="00C57E0A">
      <w:pPr>
        <w:pStyle w:val="Heading4"/>
      </w:pPr>
      <w:bookmarkStart w:id="3004" w:name="_Toc120182672"/>
      <w:bookmarkStart w:id="3005" w:name="_Toc133484516"/>
      <w:bookmarkStart w:id="3006" w:name="_Toc218105440"/>
      <w:r>
        <w:t>10.</w:t>
      </w:r>
      <w:r w:rsidRPr="00371512">
        <w:t>1</w:t>
      </w:r>
      <w:r>
        <w:t>7.3.1</w:t>
      </w:r>
      <w:r w:rsidRPr="00371512">
        <w:tab/>
      </w:r>
      <w:bookmarkEnd w:id="3004"/>
      <w:r w:rsidRPr="002E6E3E">
        <w:t>Pending requests</w:t>
      </w:r>
      <w:bookmarkEnd w:id="3005"/>
      <w:bookmarkEnd w:id="3006"/>
    </w:p>
    <w:p w14:paraId="501EDFF0" w14:textId="77777777" w:rsidR="00C57E0A" w:rsidRPr="00371512" w:rsidRDefault="00C57E0A" w:rsidP="00C57E0A">
      <w:pPr>
        <w:pStyle w:val="Heading5"/>
      </w:pPr>
      <w:bookmarkStart w:id="3007" w:name="_Toc120182673"/>
      <w:bookmarkStart w:id="3008" w:name="_Toc133484517"/>
      <w:bookmarkStart w:id="3009" w:name="_Toc218105441"/>
      <w:r>
        <w:t>10.17.3.1.1</w:t>
      </w:r>
      <w:r w:rsidRPr="00371512">
        <w:tab/>
        <w:t>General</w:t>
      </w:r>
      <w:bookmarkEnd w:id="3007"/>
      <w:bookmarkEnd w:id="3008"/>
      <w:bookmarkEnd w:id="3009"/>
      <w:r w:rsidRPr="00371512">
        <w:t xml:space="preserve"> </w:t>
      </w:r>
    </w:p>
    <w:p w14:paraId="4B81E14A" w14:textId="77777777" w:rsidR="00C57E0A" w:rsidRDefault="00C57E0A" w:rsidP="00C57E0A">
      <w:r>
        <w:t>This procedure</w:t>
      </w:r>
      <w:r w:rsidRPr="00BD25C9">
        <w:t xml:space="preserve"> </w:t>
      </w:r>
      <w:r w:rsidRPr="00564132">
        <w:t xml:space="preserve">provides the </w:t>
      </w:r>
      <w:r>
        <w:t>means</w:t>
      </w:r>
      <w:r w:rsidRPr="00564132">
        <w:t xml:space="preserve"> </w:t>
      </w:r>
      <w:r>
        <w:t>to</w:t>
      </w:r>
      <w:r w:rsidRPr="00564132">
        <w:t xml:space="preserve"> manag</w:t>
      </w:r>
      <w:r>
        <w:t>e</w:t>
      </w:r>
      <w:r w:rsidRPr="00564132">
        <w:t xml:space="preserve"> and respond to the incoming requests </w:t>
      </w:r>
      <w:r>
        <w:t>manua</w:t>
      </w:r>
      <w:r w:rsidRPr="00564132">
        <w:t xml:space="preserve">lly. </w:t>
      </w:r>
      <w:r>
        <w:t>It</w:t>
      </w:r>
      <w:r w:rsidRPr="00564132">
        <w:t xml:space="preserve"> describes the </w:t>
      </w:r>
      <w:r>
        <w:t>manual</w:t>
      </w:r>
      <w:r w:rsidRPr="00564132">
        <w:t xml:space="preserve"> option </w:t>
      </w:r>
      <w:r>
        <w:t xml:space="preserve">which is </w:t>
      </w:r>
      <w:r w:rsidRPr="00564132">
        <w:t xml:space="preserve">performed </w:t>
      </w:r>
      <w:r>
        <w:t>by</w:t>
      </w:r>
      <w:r w:rsidRPr="00564132">
        <w:t xml:space="preserve"> the ACM </w:t>
      </w:r>
      <w:r>
        <w:t>client of an authorized MC service user or administrator</w:t>
      </w:r>
      <w:r w:rsidRPr="00564132">
        <w:t>.</w:t>
      </w:r>
      <w:r>
        <w:t xml:space="preserve"> </w:t>
      </w:r>
    </w:p>
    <w:p w14:paraId="50ACAB53" w14:textId="77777777" w:rsidR="00C57E0A" w:rsidRPr="00371512" w:rsidRDefault="00C57E0A" w:rsidP="00C57E0A">
      <w:r w:rsidRPr="00371512">
        <w:t xml:space="preserve">This procedure provides the detailed description of the steps that are not included in other </w:t>
      </w:r>
      <w:r>
        <w:t>procedures</w:t>
      </w:r>
      <w:r w:rsidRPr="00371512">
        <w:t xml:space="preserve"> for simplicity.</w:t>
      </w:r>
    </w:p>
    <w:p w14:paraId="0B356805" w14:textId="77777777" w:rsidR="00C57E0A" w:rsidRPr="00371512" w:rsidRDefault="00C57E0A" w:rsidP="00C57E0A">
      <w:pPr>
        <w:pStyle w:val="Heading5"/>
      </w:pPr>
      <w:bookmarkStart w:id="3010" w:name="_Toc133484522"/>
      <w:bookmarkStart w:id="3011" w:name="_Toc120182703"/>
      <w:bookmarkStart w:id="3012" w:name="_Toc218105442"/>
      <w:r>
        <w:t>10.17.3.1.2</w:t>
      </w:r>
      <w:r w:rsidRPr="00371512">
        <w:tab/>
        <w:t>Procedure</w:t>
      </w:r>
      <w:bookmarkEnd w:id="3010"/>
      <w:bookmarkEnd w:id="3012"/>
    </w:p>
    <w:p w14:paraId="1AE44BA1" w14:textId="77777777" w:rsidR="00C57E0A" w:rsidRPr="00371512" w:rsidRDefault="00C57E0A" w:rsidP="00C57E0A">
      <w:pPr>
        <w:rPr>
          <w:rFonts w:eastAsia="SimSun"/>
        </w:rPr>
      </w:pPr>
      <w:r w:rsidRPr="00371512">
        <w:rPr>
          <w:rFonts w:eastAsia="SimSun"/>
        </w:rPr>
        <w:t xml:space="preserve">Upon receiving an ACM request the ACM server should forward the request to the authorized user at its MC system. Performing this process might require considerable waiting time if the target authorized user is not logged on. </w:t>
      </w:r>
    </w:p>
    <w:p w14:paraId="433621BA" w14:textId="77777777" w:rsidR="00C57E0A" w:rsidRPr="00371512" w:rsidRDefault="00C57E0A" w:rsidP="00C57E0A">
      <w:pPr>
        <w:rPr>
          <w:rFonts w:eastAsia="SimSun"/>
        </w:rPr>
      </w:pPr>
      <w:r w:rsidRPr="00371512">
        <w:rPr>
          <w:rFonts w:eastAsia="SimSun"/>
        </w:rPr>
        <w:t>In addition, when an ACM server receives a response to a previously sent ACM request, where the authorized user is not logged on, the ACM server should store the response and notify the authorized user when the user logs on again.</w:t>
      </w:r>
    </w:p>
    <w:p w14:paraId="0EB8A5EE" w14:textId="3A044543" w:rsidR="00C57E0A" w:rsidRPr="00371512" w:rsidRDefault="00C57E0A" w:rsidP="00C57E0A">
      <w:r w:rsidRPr="00371512">
        <w:rPr>
          <w:rFonts w:eastAsia="SimSun"/>
        </w:rPr>
        <w:t>The common procedure for pending ACM request/response is shown in figure</w:t>
      </w:r>
      <w:r>
        <w:rPr>
          <w:rFonts w:eastAsia="SimSun"/>
        </w:rPr>
        <w:t> 10.17.3.1.2</w:t>
      </w:r>
      <w:r w:rsidRPr="00371512">
        <w:rPr>
          <w:rFonts w:eastAsia="SimSun"/>
        </w:rPr>
        <w:t>-1</w:t>
      </w:r>
    </w:p>
    <w:p w14:paraId="5CC24844" w14:textId="77777777" w:rsidR="00C57E0A" w:rsidRPr="00371512" w:rsidRDefault="00C57E0A" w:rsidP="00C57E0A">
      <w:pPr>
        <w:rPr>
          <w:rFonts w:eastAsia="SimSun"/>
        </w:rPr>
      </w:pPr>
      <w:r w:rsidRPr="00371512">
        <w:rPr>
          <w:rFonts w:eastAsia="SimSun"/>
        </w:rPr>
        <w:t>Pre-conditions</w:t>
      </w:r>
    </w:p>
    <w:p w14:paraId="245B4A5F" w14:textId="3C0F5F0E" w:rsidR="00C57E0A" w:rsidRPr="000D70AE" w:rsidRDefault="00C57E0A" w:rsidP="00C57E0A">
      <w:pPr>
        <w:pStyle w:val="B1"/>
      </w:pPr>
      <w:r w:rsidRPr="000D70AE">
        <w:t>-</w:t>
      </w:r>
      <w:r w:rsidRPr="000D70AE">
        <w:tab/>
        <w:t xml:space="preserve">The ACM server has received an ACM request, or a response, and has stored it. </w:t>
      </w:r>
    </w:p>
    <w:p w14:paraId="5D40E70A" w14:textId="77777777" w:rsidR="00C57E0A" w:rsidRPr="000D70AE" w:rsidRDefault="00C57E0A" w:rsidP="00C57E0A">
      <w:pPr>
        <w:pStyle w:val="B1"/>
      </w:pPr>
      <w:r w:rsidRPr="000D70AE">
        <w:t>-</w:t>
      </w:r>
      <w:r w:rsidRPr="000D70AE">
        <w:tab/>
        <w:t xml:space="preserve">The ACM server has received an ACM request that should be validated by an authorized user </w:t>
      </w:r>
    </w:p>
    <w:p w14:paraId="1DEC643E" w14:textId="77777777" w:rsidR="00C57E0A" w:rsidRPr="000D70AE" w:rsidRDefault="00C57E0A" w:rsidP="00C57E0A">
      <w:pPr>
        <w:pStyle w:val="B1"/>
      </w:pPr>
      <w:r w:rsidRPr="000D70AE">
        <w:t>-</w:t>
      </w:r>
      <w:r w:rsidRPr="000D70AE">
        <w:tab/>
        <w:t>The targeted ACM authorized user is currently not logged on.</w:t>
      </w:r>
    </w:p>
    <w:p w14:paraId="10CE70CC" w14:textId="77777777" w:rsidR="00C57E0A" w:rsidRDefault="00C57E0A" w:rsidP="00C57E0A">
      <w:pPr>
        <w:pStyle w:val="TH"/>
      </w:pPr>
    </w:p>
    <w:p w14:paraId="5ACA0685" w14:textId="77777777" w:rsidR="00C57E0A" w:rsidRPr="00371512" w:rsidRDefault="00C57E0A" w:rsidP="00C57E0A">
      <w:pPr>
        <w:pStyle w:val="TH"/>
      </w:pPr>
      <w:r w:rsidRPr="00371512">
        <w:object w:dxaOrig="5505" w:dyaOrig="5295" w14:anchorId="4EF2A32C">
          <v:shape id="_x0000_i1211" type="#_x0000_t75" style="width:275.7pt;height:266.45pt" o:ole="">
            <v:imagedata r:id="rId385" o:title=""/>
          </v:shape>
          <o:OLEObject Type="Embed" ProgID="Visio.Drawing.15" ShapeID="_x0000_i1211" DrawAspect="Content" ObjectID="_1828719292" r:id="rId386"/>
        </w:object>
      </w:r>
    </w:p>
    <w:p w14:paraId="1368EFF0" w14:textId="4F053F9F" w:rsidR="00C57E0A" w:rsidRPr="00371512" w:rsidRDefault="00C57E0A" w:rsidP="00C57E0A">
      <w:pPr>
        <w:pStyle w:val="TF"/>
        <w:rPr>
          <w:sz w:val="24"/>
        </w:rPr>
      </w:pPr>
      <w:r w:rsidRPr="00371512">
        <w:t xml:space="preserve">Figure </w:t>
      </w:r>
      <w:r>
        <w:t>10.17.3.1.2</w:t>
      </w:r>
      <w:r w:rsidRPr="00371512">
        <w:t xml:space="preserve">-1: </w:t>
      </w:r>
      <w:r w:rsidRPr="00564132">
        <w:t xml:space="preserve">Pending requests </w:t>
      </w:r>
      <w:r w:rsidRPr="00371512">
        <w:t xml:space="preserve">Procedure </w:t>
      </w:r>
    </w:p>
    <w:p w14:paraId="3BC998F0" w14:textId="77777777" w:rsidR="00C57E0A" w:rsidRPr="00371512" w:rsidRDefault="00C57E0A" w:rsidP="00477B77">
      <w:pPr>
        <w:pStyle w:val="B1"/>
        <w:rPr>
          <w:rFonts w:eastAsia="SimSun"/>
        </w:rPr>
      </w:pPr>
      <w:r w:rsidRPr="00371512">
        <w:rPr>
          <w:rFonts w:eastAsia="SimSun"/>
        </w:rPr>
        <w:t xml:space="preserve">1. </w:t>
      </w:r>
      <w:r w:rsidRPr="00371512">
        <w:rPr>
          <w:rFonts w:eastAsia="SimSun"/>
        </w:rPr>
        <w:tab/>
        <w:t>An authorized MC service user of the MC system logs on to the ACM client.</w:t>
      </w:r>
    </w:p>
    <w:p w14:paraId="3FFD055B" w14:textId="77777777" w:rsidR="00C57E0A" w:rsidRPr="00371512" w:rsidRDefault="00C57E0A" w:rsidP="00477B77">
      <w:pPr>
        <w:pStyle w:val="B1"/>
        <w:rPr>
          <w:rFonts w:eastAsia="SimSun"/>
        </w:rPr>
      </w:pPr>
      <w:r w:rsidRPr="00371512">
        <w:rPr>
          <w:rFonts w:eastAsia="SimSun"/>
        </w:rPr>
        <w:t>2.</w:t>
      </w:r>
      <w:r w:rsidRPr="00371512">
        <w:rPr>
          <w:rFonts w:eastAsia="SimSun"/>
        </w:rPr>
        <w:tab/>
        <w:t>The ACM server notifies the ACM client of the pending ACM data.</w:t>
      </w:r>
    </w:p>
    <w:p w14:paraId="68C3498D" w14:textId="77777777" w:rsidR="00C57E0A" w:rsidRPr="00371512" w:rsidRDefault="00C57E0A" w:rsidP="00477B77">
      <w:pPr>
        <w:pStyle w:val="B1"/>
        <w:rPr>
          <w:rFonts w:eastAsia="SimSun"/>
        </w:rPr>
      </w:pPr>
      <w:r w:rsidRPr="00371512">
        <w:rPr>
          <w:rFonts w:eastAsia="SimSun"/>
        </w:rPr>
        <w:t>3.</w:t>
      </w:r>
      <w:r w:rsidRPr="00371512">
        <w:rPr>
          <w:rFonts w:eastAsia="SimSun"/>
        </w:rPr>
        <w:tab/>
        <w:t>The ACM client requests the ACM server to send the pending ACM data.</w:t>
      </w:r>
    </w:p>
    <w:p w14:paraId="26E989BB" w14:textId="77777777" w:rsidR="00C57E0A" w:rsidRPr="00371512" w:rsidRDefault="00C57E0A" w:rsidP="00477B77">
      <w:pPr>
        <w:pStyle w:val="B1"/>
        <w:rPr>
          <w:rFonts w:eastAsia="SimSun"/>
        </w:rPr>
      </w:pPr>
      <w:r w:rsidRPr="00371512">
        <w:rPr>
          <w:rFonts w:eastAsia="SimSun"/>
        </w:rPr>
        <w:t>4.</w:t>
      </w:r>
      <w:r w:rsidRPr="00371512">
        <w:rPr>
          <w:rFonts w:eastAsia="SimSun"/>
        </w:rPr>
        <w:tab/>
        <w:t>The ACM server sends the stored ACM data to the ACM client.</w:t>
      </w:r>
    </w:p>
    <w:bookmarkEnd w:id="3011"/>
    <w:p w14:paraId="685586CD" w14:textId="77777777" w:rsidR="00C57E0A" w:rsidRDefault="00C57E0A" w:rsidP="00C57E0A">
      <w:pPr>
        <w:pStyle w:val="NO"/>
        <w:rPr>
          <w:rFonts w:eastAsia="SimSun"/>
        </w:rPr>
      </w:pPr>
      <w:r w:rsidRPr="00564132">
        <w:rPr>
          <w:rFonts w:eastAsia="SimSun"/>
        </w:rPr>
        <w:t xml:space="preserve">NOTE: </w:t>
      </w:r>
      <w:r w:rsidRPr="00564132">
        <w:rPr>
          <w:rFonts w:eastAsia="SimSun"/>
        </w:rPr>
        <w:tab/>
      </w:r>
      <w:r>
        <w:rPr>
          <w:rFonts w:eastAsia="SimSun"/>
        </w:rPr>
        <w:t>W</w:t>
      </w:r>
      <w:r w:rsidRPr="00564132">
        <w:rPr>
          <w:rFonts w:eastAsia="SimSun"/>
        </w:rPr>
        <w:t xml:space="preserve">hen this procedure </w:t>
      </w:r>
      <w:r>
        <w:rPr>
          <w:rFonts w:eastAsia="SimSun"/>
        </w:rPr>
        <w:t xml:space="preserve">is </w:t>
      </w:r>
      <w:r w:rsidRPr="00564132">
        <w:rPr>
          <w:rFonts w:eastAsia="SimSun"/>
        </w:rPr>
        <w:t xml:space="preserve">referenced in other </w:t>
      </w:r>
      <w:r>
        <w:rPr>
          <w:rFonts w:eastAsia="SimSun"/>
        </w:rPr>
        <w:t>ACM procedures</w:t>
      </w:r>
      <w:r w:rsidRPr="00564132">
        <w:rPr>
          <w:rFonts w:eastAsia="SimSun"/>
        </w:rPr>
        <w:t>, the individual ACM request/response information flows are provided by the related procedures in details.</w:t>
      </w:r>
    </w:p>
    <w:p w14:paraId="34214555" w14:textId="77777777" w:rsidR="00C57E0A" w:rsidRPr="00377D33" w:rsidRDefault="00C57E0A" w:rsidP="00C57E0A">
      <w:pPr>
        <w:pStyle w:val="NO"/>
        <w:rPr>
          <w:rFonts w:eastAsia="SimSun"/>
        </w:rPr>
      </w:pPr>
    </w:p>
    <w:p w14:paraId="7B6DA611" w14:textId="77777777" w:rsidR="00C57E0A" w:rsidRPr="00564132" w:rsidRDefault="00C57E0A" w:rsidP="00C57E0A">
      <w:pPr>
        <w:pStyle w:val="Heading4"/>
      </w:pPr>
      <w:bookmarkStart w:id="3013" w:name="_Toc133484524"/>
      <w:bookmarkStart w:id="3014" w:name="_Toc218105443"/>
      <w:r>
        <w:t>10.17.3.2</w:t>
      </w:r>
      <w:r w:rsidRPr="00564132">
        <w:tab/>
        <w:t>Processing incoming requests automatically</w:t>
      </w:r>
      <w:bookmarkEnd w:id="3013"/>
      <w:bookmarkEnd w:id="3014"/>
    </w:p>
    <w:p w14:paraId="3888D25D" w14:textId="77777777" w:rsidR="00C57E0A" w:rsidRPr="00564132" w:rsidRDefault="00C57E0A" w:rsidP="00C57E0A">
      <w:pPr>
        <w:pStyle w:val="Heading5"/>
      </w:pPr>
      <w:bookmarkStart w:id="3015" w:name="_Toc218105444"/>
      <w:r>
        <w:t>10.17.3.2.1</w:t>
      </w:r>
      <w:r w:rsidRPr="00564132">
        <w:tab/>
        <w:t>General</w:t>
      </w:r>
      <w:bookmarkEnd w:id="3015"/>
      <w:r w:rsidRPr="00564132">
        <w:t xml:space="preserve"> </w:t>
      </w:r>
    </w:p>
    <w:p w14:paraId="73FAFABF" w14:textId="77777777" w:rsidR="00C57E0A" w:rsidRDefault="00C57E0A" w:rsidP="00C57E0A">
      <w:r>
        <w:t>This procedure</w:t>
      </w:r>
      <w:r w:rsidRPr="00564132">
        <w:t xml:space="preserve"> provides the </w:t>
      </w:r>
      <w:r>
        <w:t>means</w:t>
      </w:r>
      <w:r w:rsidRPr="00564132">
        <w:t xml:space="preserve"> </w:t>
      </w:r>
      <w:r>
        <w:t>to</w:t>
      </w:r>
      <w:r w:rsidRPr="00564132">
        <w:t xml:space="preserve"> manag</w:t>
      </w:r>
      <w:r>
        <w:t>e</w:t>
      </w:r>
      <w:r w:rsidRPr="00564132">
        <w:t xml:space="preserve"> and respond to the incoming requests automatically. </w:t>
      </w:r>
      <w:r>
        <w:t>It</w:t>
      </w:r>
      <w:r w:rsidRPr="00564132">
        <w:t xml:space="preserve"> describes the automation options performed in the ACM server or by an automated ACM client. </w:t>
      </w:r>
    </w:p>
    <w:p w14:paraId="7E725DBB" w14:textId="77777777" w:rsidR="00C57E0A" w:rsidRPr="00371512" w:rsidRDefault="00C57E0A" w:rsidP="00C57E0A">
      <w:r w:rsidRPr="00371512">
        <w:t xml:space="preserve">This procedure provides the detailed description of the steps that are not included in other </w:t>
      </w:r>
      <w:r>
        <w:t>procedures</w:t>
      </w:r>
      <w:r w:rsidRPr="00371512">
        <w:t xml:space="preserve"> for simplicity.</w:t>
      </w:r>
    </w:p>
    <w:p w14:paraId="0482C1F4" w14:textId="77777777" w:rsidR="00C57E0A" w:rsidRPr="00564132" w:rsidRDefault="00C57E0A" w:rsidP="00C57E0A">
      <w:pPr>
        <w:pStyle w:val="Heading5"/>
      </w:pPr>
      <w:bookmarkStart w:id="3016" w:name="_Toc218105445"/>
      <w:r>
        <w:t>10.17.3.2.2</w:t>
      </w:r>
      <w:r>
        <w:tab/>
      </w:r>
      <w:r w:rsidRPr="00564132">
        <w:t>Automation performed by ACM server</w:t>
      </w:r>
      <w:bookmarkEnd w:id="3016"/>
    </w:p>
    <w:p w14:paraId="27575A3A" w14:textId="77777777" w:rsidR="00C57E0A" w:rsidRDefault="00C57E0A" w:rsidP="00C57E0A">
      <w:pPr>
        <w:spacing w:after="0" w:line="259" w:lineRule="auto"/>
      </w:pPr>
      <w:r w:rsidRPr="00564132">
        <w:t>The partner ACM server verifies the request and send</w:t>
      </w:r>
      <w:r>
        <w:t>s</w:t>
      </w:r>
      <w:r w:rsidRPr="00564132">
        <w:t xml:space="preserve"> a response to the primary MC system. Automation performed by ACM server shown in Figure </w:t>
      </w:r>
      <w:r>
        <w:t>10.17.3.2.2</w:t>
      </w:r>
      <w:r w:rsidRPr="00564132">
        <w:t xml:space="preserve">-1. </w:t>
      </w:r>
    </w:p>
    <w:p w14:paraId="5D2D1978" w14:textId="77777777" w:rsidR="00C57E0A" w:rsidRPr="00564132" w:rsidRDefault="00C57E0A" w:rsidP="00C57E0A">
      <w:pPr>
        <w:spacing w:after="0" w:line="259" w:lineRule="auto"/>
      </w:pPr>
    </w:p>
    <w:p w14:paraId="2636E57D" w14:textId="77777777" w:rsidR="00C57E0A" w:rsidRDefault="00C57E0A" w:rsidP="00C57E0A">
      <w:pPr>
        <w:pStyle w:val="TH"/>
      </w:pPr>
      <w:r>
        <w:lastRenderedPageBreak/>
        <w:br w:type="textWrapping" w:clear="all"/>
      </w:r>
    </w:p>
    <w:p w14:paraId="230EBE89" w14:textId="77777777" w:rsidR="00C57E0A" w:rsidRPr="00564132" w:rsidRDefault="00C57E0A" w:rsidP="00C57E0A">
      <w:pPr>
        <w:pStyle w:val="TH"/>
      </w:pPr>
      <w:r>
        <w:object w:dxaOrig="1471" w:dyaOrig="2836" w14:anchorId="4D6AA227">
          <v:shape id="_x0000_i1212" type="#_x0000_t75" style="width:74.3pt;height:141.7pt" o:ole="">
            <v:imagedata r:id="rId387" o:title=""/>
          </v:shape>
          <o:OLEObject Type="Embed" ProgID="Visio.Drawing.15" ShapeID="_x0000_i1212" DrawAspect="Content" ObjectID="_1828719293" r:id="rId388"/>
        </w:object>
      </w:r>
    </w:p>
    <w:p w14:paraId="07B0443F" w14:textId="77777777" w:rsidR="00C57E0A" w:rsidRPr="00564132" w:rsidRDefault="00C57E0A" w:rsidP="00C57E0A">
      <w:pPr>
        <w:pStyle w:val="TF"/>
      </w:pPr>
      <w:r w:rsidRPr="00564132">
        <w:t>Figure </w:t>
      </w:r>
      <w:r>
        <w:t>10.17.3.2.2</w:t>
      </w:r>
      <w:r w:rsidRPr="00564132">
        <w:t xml:space="preserve">-1: Automation performed by ACM server </w:t>
      </w:r>
    </w:p>
    <w:p w14:paraId="1036DA64" w14:textId="77777777" w:rsidR="00C57E0A" w:rsidRPr="00564132" w:rsidRDefault="00C57E0A" w:rsidP="00C57E0A">
      <w:r w:rsidRPr="00564132">
        <w:t>The following applies:</w:t>
      </w:r>
    </w:p>
    <w:p w14:paraId="2364D5F8" w14:textId="63327B57" w:rsidR="00C57E0A" w:rsidRPr="00564132" w:rsidRDefault="00C57E0A" w:rsidP="00C57E0A">
      <w:pPr>
        <w:pStyle w:val="B1"/>
      </w:pPr>
      <w:r>
        <w:t>-</w:t>
      </w:r>
      <w:r>
        <w:tab/>
      </w:r>
      <w:r w:rsidRPr="00564132">
        <w:t>The partner ACM server audits the request and</w:t>
      </w:r>
      <w:r w:rsidR="00753929" w:rsidRPr="00753929">
        <w:t>, based on local policy,</w:t>
      </w:r>
      <w:r w:rsidRPr="00564132">
        <w:t xml:space="preserve"> decides to </w:t>
      </w:r>
      <w:r w:rsidR="00753929" w:rsidRPr="00753929">
        <w:t xml:space="preserve">automatically </w:t>
      </w:r>
      <w:r w:rsidRPr="00564132">
        <w:t>apply the configurations.</w:t>
      </w:r>
    </w:p>
    <w:p w14:paraId="6E7141F0" w14:textId="22B29B4A" w:rsidR="00C57E0A" w:rsidRPr="00564132" w:rsidRDefault="00C57E0A" w:rsidP="00C57E0A">
      <w:pPr>
        <w:pStyle w:val="B1"/>
      </w:pPr>
      <w:r>
        <w:t>-</w:t>
      </w:r>
      <w:r>
        <w:tab/>
      </w:r>
      <w:r w:rsidRPr="00564132">
        <w:t>The partner ACM server takes whatever actions are needed to apply the configurations to the partner MC system. The actions within the partner MC system to apply the configurations, including the interaction with other servers, are outside the scope of the 3GPP specification</w:t>
      </w:r>
      <w:r w:rsidR="00753929">
        <w:t>.</w:t>
      </w:r>
    </w:p>
    <w:p w14:paraId="09FB92E5" w14:textId="77777777" w:rsidR="00C57E0A" w:rsidRPr="00564132" w:rsidRDefault="00C57E0A" w:rsidP="00C57E0A">
      <w:pPr>
        <w:pStyle w:val="B1"/>
      </w:pPr>
      <w:r>
        <w:t>-</w:t>
      </w:r>
      <w:r>
        <w:tab/>
      </w:r>
      <w:r w:rsidRPr="00564132">
        <w:t xml:space="preserve">The partner ACM server provides the </w:t>
      </w:r>
      <w:r>
        <w:t>means</w:t>
      </w:r>
      <w:r w:rsidRPr="00564132">
        <w:t xml:space="preserve"> for the authorized users in the partner MC system to update the automation rules, or to terminate this automation, if required. </w:t>
      </w:r>
    </w:p>
    <w:p w14:paraId="133F14AA" w14:textId="3B202C4C" w:rsidR="00C57E0A" w:rsidRPr="00564132" w:rsidRDefault="00C57E0A" w:rsidP="00C57E0A">
      <w:pPr>
        <w:pStyle w:val="B1"/>
      </w:pPr>
      <w:r>
        <w:t>-</w:t>
      </w:r>
      <w:r>
        <w:tab/>
      </w:r>
      <w:r w:rsidRPr="00564132">
        <w:t xml:space="preserve">The partner ACM server provides </w:t>
      </w:r>
      <w:r w:rsidR="00753929">
        <w:t xml:space="preserve">a </w:t>
      </w:r>
      <w:r w:rsidRPr="00564132">
        <w:t>tracking mechanism for the authorized users in the MC system for all automatically performed actions.</w:t>
      </w:r>
    </w:p>
    <w:p w14:paraId="76087D72" w14:textId="77777777" w:rsidR="00C57E0A" w:rsidRPr="00564132" w:rsidRDefault="00C57E0A" w:rsidP="00C57E0A">
      <w:pPr>
        <w:pStyle w:val="Heading5"/>
      </w:pPr>
      <w:bookmarkStart w:id="3017" w:name="_Toc133484526"/>
      <w:bookmarkStart w:id="3018" w:name="_Toc218105446"/>
      <w:r>
        <w:t>10.17.3.2.3</w:t>
      </w:r>
      <w:r>
        <w:tab/>
      </w:r>
      <w:r w:rsidRPr="00564132">
        <w:t>Automation performed by automated ACM client</w:t>
      </w:r>
      <w:bookmarkEnd w:id="3017"/>
      <w:bookmarkEnd w:id="3018"/>
    </w:p>
    <w:p w14:paraId="3EC16764" w14:textId="0F9CAD80" w:rsidR="00C57E0A" w:rsidRDefault="00C57E0A" w:rsidP="00C57E0A">
      <w:pPr>
        <w:spacing w:after="160" w:line="259" w:lineRule="auto"/>
      </w:pPr>
      <w:r w:rsidRPr="00564132">
        <w:t xml:space="preserve">The ACM server </w:t>
      </w:r>
      <w:r>
        <w:t xml:space="preserve">of the partner MC system </w:t>
      </w:r>
      <w:r w:rsidRPr="00564132">
        <w:t xml:space="preserve">sends the received </w:t>
      </w:r>
      <w:r>
        <w:t xml:space="preserve">ACM </w:t>
      </w:r>
      <w:r w:rsidRPr="00564132">
        <w:t xml:space="preserve">request to an automated ACM client for processing and sending a </w:t>
      </w:r>
      <w:r>
        <w:t xml:space="preserve">ACM </w:t>
      </w:r>
      <w:r w:rsidRPr="00564132">
        <w:t xml:space="preserve">response automatically to </w:t>
      </w:r>
      <w:r>
        <w:t xml:space="preserve">the </w:t>
      </w:r>
      <w:r w:rsidRPr="00564132">
        <w:t>primary MC system without human interaction, as shown figure</w:t>
      </w:r>
      <w:r>
        <w:t> 10.17.3.2.3</w:t>
      </w:r>
      <w:r w:rsidRPr="00564132">
        <w:t xml:space="preserve">-1. </w:t>
      </w:r>
    </w:p>
    <w:p w14:paraId="1CA82D3D" w14:textId="77777777" w:rsidR="00C57E0A" w:rsidRPr="00751E4B" w:rsidRDefault="00C57E0A" w:rsidP="00C57E0A">
      <w:pPr>
        <w:spacing w:after="160" w:line="259" w:lineRule="auto"/>
      </w:pPr>
    </w:p>
    <w:p w14:paraId="7ADC42B1" w14:textId="77777777" w:rsidR="00C57E0A" w:rsidRPr="00564132" w:rsidRDefault="00C57E0A" w:rsidP="00C57E0A">
      <w:pPr>
        <w:pStyle w:val="TH"/>
      </w:pPr>
      <w:r w:rsidRPr="00564132">
        <w:object w:dxaOrig="5040" w:dyaOrig="4680" w14:anchorId="0EDBA3D6">
          <v:shape id="_x0000_i1213" type="#_x0000_t75" style="width:252.2pt;height:233.35pt" o:ole="">
            <v:imagedata r:id="rId389" o:title=""/>
          </v:shape>
          <o:OLEObject Type="Embed" ProgID="Visio.Drawing.15" ShapeID="_x0000_i1213" DrawAspect="Content" ObjectID="_1828719294" r:id="rId390"/>
        </w:object>
      </w:r>
    </w:p>
    <w:p w14:paraId="6EF76FB7" w14:textId="77777777" w:rsidR="00C57E0A" w:rsidRPr="00564132" w:rsidRDefault="00C57E0A" w:rsidP="00C57E0A">
      <w:pPr>
        <w:pStyle w:val="TF"/>
      </w:pPr>
      <w:r w:rsidRPr="00564132">
        <w:t>Figure </w:t>
      </w:r>
      <w:r>
        <w:t>10.17.3.2</w:t>
      </w:r>
      <w:r w:rsidRPr="00564132">
        <w:t>.3-1: Automation performed by an automated ACM client</w:t>
      </w:r>
    </w:p>
    <w:p w14:paraId="2585C395" w14:textId="77777777" w:rsidR="00C57E0A" w:rsidRPr="00564132" w:rsidRDefault="00C57E0A" w:rsidP="00C57E0A">
      <w:r w:rsidRPr="00564132">
        <w:t>The following applies:</w:t>
      </w:r>
    </w:p>
    <w:p w14:paraId="17ACE799" w14:textId="77777777" w:rsidR="00C57E0A" w:rsidRPr="00564132" w:rsidRDefault="00C57E0A" w:rsidP="00C57E0A">
      <w:pPr>
        <w:pStyle w:val="B1"/>
      </w:pPr>
      <w:r>
        <w:t>-</w:t>
      </w:r>
      <w:r>
        <w:tab/>
      </w:r>
      <w:r w:rsidRPr="00564132">
        <w:t>The automated ACM client is enabled/logged-in and connected to ACM server</w:t>
      </w:r>
    </w:p>
    <w:p w14:paraId="5F3DA276" w14:textId="17361FC2" w:rsidR="00C57E0A" w:rsidRPr="00564132" w:rsidRDefault="00C57E0A" w:rsidP="00C57E0A">
      <w:pPr>
        <w:pStyle w:val="B1"/>
      </w:pPr>
      <w:r>
        <w:t>-</w:t>
      </w:r>
      <w:r>
        <w:tab/>
      </w:r>
      <w:r w:rsidRPr="00564132">
        <w:t xml:space="preserve">The ACM </w:t>
      </w:r>
      <w:r w:rsidR="00753929">
        <w:t>server</w:t>
      </w:r>
      <w:r w:rsidR="00753929" w:rsidRPr="00564132">
        <w:t xml:space="preserve"> </w:t>
      </w:r>
      <w:r w:rsidRPr="00564132">
        <w:t xml:space="preserve">audits and verifies the request </w:t>
      </w:r>
      <w:r w:rsidR="00753929" w:rsidRPr="00753929">
        <w:t>and, based on local policy, decides to forward the ACM request to an automated ACM client</w:t>
      </w:r>
      <w:r w:rsidRPr="00564132">
        <w:t>.</w:t>
      </w:r>
    </w:p>
    <w:p w14:paraId="5A8E6674" w14:textId="52245224" w:rsidR="00C57E0A" w:rsidRPr="00564132" w:rsidRDefault="00C57E0A" w:rsidP="00C57E0A">
      <w:pPr>
        <w:pStyle w:val="B1"/>
      </w:pPr>
      <w:r>
        <w:t>-</w:t>
      </w:r>
      <w:r>
        <w:tab/>
      </w:r>
      <w:r w:rsidRPr="00564132">
        <w:t xml:space="preserve">The automated ACM client takes whatever actions </w:t>
      </w:r>
      <w:r w:rsidR="00753929">
        <w:t xml:space="preserve">that </w:t>
      </w:r>
      <w:r w:rsidRPr="00564132">
        <w:t>are needed to apply the configurations to the partner MC system. The actions within the partner MC system to apply the configurations are outside the scope of the 3GPP specification</w:t>
      </w:r>
      <w:r w:rsidR="00753929">
        <w:t>.</w:t>
      </w:r>
    </w:p>
    <w:p w14:paraId="23FD44F6" w14:textId="126D0150" w:rsidR="00C57E0A" w:rsidRPr="00564132" w:rsidRDefault="00C57E0A" w:rsidP="00C57E0A">
      <w:pPr>
        <w:pStyle w:val="B1"/>
      </w:pPr>
      <w:r>
        <w:t>-</w:t>
      </w:r>
      <w:r>
        <w:tab/>
      </w:r>
      <w:r w:rsidRPr="00564132">
        <w:t xml:space="preserve">The MC system provides the possibility for the authorized users </w:t>
      </w:r>
      <w:r w:rsidR="00753929" w:rsidRPr="00753929">
        <w:t xml:space="preserve">in the partner MC system </w:t>
      </w:r>
      <w:r w:rsidRPr="00564132">
        <w:t>to update the automation rules, or to terminate the automated ACM client, if required.</w:t>
      </w:r>
    </w:p>
    <w:p w14:paraId="464B5C85" w14:textId="7DFAAC3F" w:rsidR="00C57E0A" w:rsidRPr="00564132" w:rsidRDefault="00C57E0A" w:rsidP="00C57E0A">
      <w:pPr>
        <w:pStyle w:val="B1"/>
      </w:pPr>
      <w:r>
        <w:t>-</w:t>
      </w:r>
      <w:r>
        <w:tab/>
      </w:r>
      <w:r w:rsidRPr="00564132">
        <w:t xml:space="preserve">The partner ACM server provides </w:t>
      </w:r>
      <w:r w:rsidR="00753929">
        <w:t xml:space="preserve">a </w:t>
      </w:r>
      <w:r w:rsidRPr="00564132">
        <w:t>tracking mechanism for the authorized users in the partner MC system for all automatically performed actions by an automated client.</w:t>
      </w:r>
    </w:p>
    <w:p w14:paraId="74A116A7" w14:textId="77777777" w:rsidR="00F46C7D" w:rsidRDefault="00F46C7D" w:rsidP="00F46C7D">
      <w:pPr>
        <w:pStyle w:val="Heading3"/>
        <w:rPr>
          <w:noProof/>
          <w:lang w:val="en-US"/>
        </w:rPr>
      </w:pPr>
      <w:bookmarkStart w:id="3019" w:name="_Toc218105447"/>
      <w:r>
        <w:rPr>
          <w:noProof/>
          <w:lang w:val="en-US"/>
        </w:rPr>
        <w:t>10.17.4</w:t>
      </w:r>
      <w:r>
        <w:rPr>
          <w:noProof/>
          <w:lang w:val="en-US"/>
        </w:rPr>
        <w:tab/>
        <w:t>ACM Group configuration management</w:t>
      </w:r>
      <w:bookmarkEnd w:id="3019"/>
    </w:p>
    <w:p w14:paraId="62EF0A57" w14:textId="77777777" w:rsidR="00F46C7D" w:rsidRPr="00386CBE" w:rsidRDefault="00F46C7D" w:rsidP="00F46C7D">
      <w:pPr>
        <w:pStyle w:val="Heading4"/>
      </w:pPr>
      <w:bookmarkStart w:id="3020" w:name="_Toc120182478"/>
      <w:bookmarkStart w:id="3021" w:name="_Toc133484551"/>
      <w:bookmarkStart w:id="3022" w:name="_Toc218105448"/>
      <w:r>
        <w:t>10.17.4.1</w:t>
      </w:r>
      <w:r>
        <w:tab/>
        <w:t>ACM Group membership configuration</w:t>
      </w:r>
      <w:bookmarkEnd w:id="3022"/>
    </w:p>
    <w:p w14:paraId="076C873F" w14:textId="77777777" w:rsidR="00F46C7D" w:rsidRPr="00775E91" w:rsidRDefault="00F46C7D" w:rsidP="00F46C7D">
      <w:pPr>
        <w:pStyle w:val="Heading5"/>
        <w:rPr>
          <w:noProof/>
          <w:lang w:val="en-US"/>
        </w:rPr>
      </w:pPr>
      <w:bookmarkStart w:id="3023" w:name="_Toc218105449"/>
      <w:r>
        <w:rPr>
          <w:noProof/>
          <w:lang w:val="en-US"/>
        </w:rPr>
        <w:t>10.17.4.1.1</w:t>
      </w:r>
      <w:r w:rsidRPr="00775E91">
        <w:rPr>
          <w:noProof/>
          <w:lang w:val="en-US"/>
        </w:rPr>
        <w:tab/>
        <w:t>General</w:t>
      </w:r>
      <w:bookmarkEnd w:id="3020"/>
      <w:bookmarkEnd w:id="3021"/>
      <w:bookmarkEnd w:id="3023"/>
    </w:p>
    <w:p w14:paraId="17CB75AC" w14:textId="77777777" w:rsidR="00753929" w:rsidRDefault="00753929" w:rsidP="00753929">
      <w:r>
        <w:t>The procedures</w:t>
      </w:r>
      <w:r w:rsidRPr="00564132">
        <w:t xml:space="preserve"> </w:t>
      </w:r>
      <w:r>
        <w:t xml:space="preserve">in this clause </w:t>
      </w:r>
      <w:r w:rsidRPr="00564132">
        <w:t xml:space="preserve">provide the </w:t>
      </w:r>
      <w:r>
        <w:t>means</w:t>
      </w:r>
      <w:r w:rsidRPr="00564132">
        <w:t xml:space="preserve"> </w:t>
      </w:r>
      <w:r>
        <w:t>to:</w:t>
      </w:r>
    </w:p>
    <w:p w14:paraId="736E0B97" w14:textId="77777777" w:rsidR="00753929" w:rsidRDefault="00753929" w:rsidP="00753929">
      <w:pPr>
        <w:pStyle w:val="B1"/>
      </w:pPr>
      <w:r>
        <w:t>-</w:t>
      </w:r>
      <w:r>
        <w:tab/>
        <w:t xml:space="preserve">manage users from the primary system in an interconnection MC service group that is defined in a partner MC system; and </w:t>
      </w:r>
    </w:p>
    <w:p w14:paraId="5FBFA454" w14:textId="77777777" w:rsidR="00753929" w:rsidRDefault="00753929" w:rsidP="00753929">
      <w:pPr>
        <w:pStyle w:val="B1"/>
      </w:pPr>
      <w:r>
        <w:t>-</w:t>
      </w:r>
      <w:r>
        <w:tab/>
        <w:t>inform a partner MC system about interconnection MC service groups in the primary MC system.</w:t>
      </w:r>
    </w:p>
    <w:p w14:paraId="0FF24FA1" w14:textId="77777777" w:rsidR="00F46C7D" w:rsidRPr="00DD16E6" w:rsidRDefault="00F46C7D" w:rsidP="00F46C7D">
      <w:pPr>
        <w:pStyle w:val="Heading5"/>
        <w:rPr>
          <w:lang w:val="en-US"/>
        </w:rPr>
      </w:pPr>
      <w:bookmarkStart w:id="3024" w:name="_Toc218105450"/>
      <w:r>
        <w:rPr>
          <w:lang w:val="en-US"/>
        </w:rPr>
        <w:t>10.17.4.1.2</w:t>
      </w:r>
      <w:r>
        <w:rPr>
          <w:lang w:val="en-US"/>
        </w:rPr>
        <w:tab/>
        <w:t>Procedure</w:t>
      </w:r>
      <w:bookmarkEnd w:id="3024"/>
    </w:p>
    <w:p w14:paraId="5DE57D4C" w14:textId="77777777" w:rsidR="00F46C7D" w:rsidRDefault="00F46C7D" w:rsidP="00F46C7D">
      <w:pPr>
        <w:pStyle w:val="Heading6"/>
        <w:rPr>
          <w:noProof/>
          <w:lang w:val="en-US"/>
        </w:rPr>
      </w:pPr>
      <w:bookmarkStart w:id="3025" w:name="_Toc120182480"/>
      <w:bookmarkStart w:id="3026" w:name="_Toc133484553"/>
      <w:bookmarkStart w:id="3027" w:name="_Toc218105451"/>
      <w:r>
        <w:rPr>
          <w:noProof/>
          <w:lang w:val="en-US"/>
        </w:rPr>
        <w:t>10.17.4.1.2.1</w:t>
      </w:r>
      <w:r>
        <w:rPr>
          <w:noProof/>
          <w:lang w:val="en-US"/>
        </w:rPr>
        <w:tab/>
        <w:t>Group membership update by authorized user from a partner MC system</w:t>
      </w:r>
      <w:bookmarkEnd w:id="3025"/>
      <w:bookmarkEnd w:id="3026"/>
      <w:bookmarkEnd w:id="3027"/>
    </w:p>
    <w:p w14:paraId="4804B416" w14:textId="2F0726A3" w:rsidR="00F46C7D" w:rsidRDefault="00F46C7D" w:rsidP="00F46C7D">
      <w:pPr>
        <w:rPr>
          <w:noProof/>
          <w:lang w:val="en-US"/>
        </w:rPr>
      </w:pPr>
      <w:r>
        <w:rPr>
          <w:noProof/>
          <w:lang w:val="en-US"/>
        </w:rPr>
        <w:t xml:space="preserve">The procedure for an authorized MC service user in a </w:t>
      </w:r>
      <w:r w:rsidR="00753929" w:rsidRPr="00753929">
        <w:rPr>
          <w:noProof/>
          <w:lang w:val="en-US"/>
        </w:rPr>
        <w:t xml:space="preserve">primary </w:t>
      </w:r>
      <w:r>
        <w:rPr>
          <w:noProof/>
          <w:lang w:val="en-US"/>
        </w:rPr>
        <w:t xml:space="preserve">MC system to </w:t>
      </w:r>
      <w:r w:rsidR="00753929" w:rsidRPr="00753929">
        <w:rPr>
          <w:noProof/>
          <w:lang w:val="en-US"/>
        </w:rPr>
        <w:t xml:space="preserve">manage </w:t>
      </w:r>
      <w:r>
        <w:rPr>
          <w:noProof/>
          <w:lang w:val="en-US"/>
        </w:rPr>
        <w:t xml:space="preserve">group membership </w:t>
      </w:r>
      <w:r w:rsidR="00753929">
        <w:rPr>
          <w:noProof/>
          <w:lang w:val="en-US"/>
        </w:rPr>
        <w:t xml:space="preserve">in </w:t>
      </w:r>
      <w:r>
        <w:rPr>
          <w:noProof/>
          <w:lang w:val="en-US"/>
        </w:rPr>
        <w:t>an interconnection group</w:t>
      </w:r>
      <w:r w:rsidR="00753929" w:rsidRPr="00753929">
        <w:rPr>
          <w:noProof/>
          <w:lang w:val="en-US"/>
        </w:rPr>
        <w:t xml:space="preserve"> that is defined in a partner MC system</w:t>
      </w:r>
      <w:r>
        <w:rPr>
          <w:noProof/>
          <w:lang w:val="en-US"/>
        </w:rPr>
        <w:t xml:space="preserve"> is shown in figure 10.17.4.1.2.1-1.</w:t>
      </w:r>
    </w:p>
    <w:p w14:paraId="777D83E9" w14:textId="77777777" w:rsidR="00F46C7D" w:rsidRDefault="00F46C7D" w:rsidP="00F46C7D">
      <w:pPr>
        <w:rPr>
          <w:noProof/>
          <w:lang w:val="en-US"/>
        </w:rPr>
      </w:pPr>
      <w:r>
        <w:rPr>
          <w:noProof/>
          <w:lang w:val="en-US"/>
        </w:rPr>
        <w:t>Pre-conditions</w:t>
      </w:r>
    </w:p>
    <w:p w14:paraId="253A6C45" w14:textId="09A9DB7C" w:rsidR="00F46C7D" w:rsidRDefault="00F46C7D" w:rsidP="00F46C7D">
      <w:pPr>
        <w:pStyle w:val="B1"/>
        <w:rPr>
          <w:noProof/>
          <w:lang w:val="en-US"/>
        </w:rPr>
      </w:pPr>
      <w:r>
        <w:rPr>
          <w:noProof/>
          <w:lang w:val="en-US"/>
        </w:rPr>
        <w:lastRenderedPageBreak/>
        <w:t>-</w:t>
      </w:r>
      <w:r>
        <w:rPr>
          <w:noProof/>
          <w:lang w:val="en-US"/>
        </w:rPr>
        <w:tab/>
      </w:r>
      <w:r w:rsidR="00753929" w:rsidRPr="00753929">
        <w:rPr>
          <w:noProof/>
          <w:lang w:val="en-US"/>
        </w:rPr>
        <w:t xml:space="preserve">Primary </w:t>
      </w:r>
      <w:r>
        <w:rPr>
          <w:noProof/>
          <w:lang w:val="en-US"/>
        </w:rPr>
        <w:t xml:space="preserve">MC system and </w:t>
      </w:r>
      <w:r w:rsidR="00753929" w:rsidRPr="00753929">
        <w:rPr>
          <w:noProof/>
          <w:lang w:val="en-US"/>
        </w:rPr>
        <w:t xml:space="preserve">partner </w:t>
      </w:r>
      <w:r>
        <w:rPr>
          <w:noProof/>
          <w:lang w:val="en-US"/>
        </w:rPr>
        <w:t>MC system are interconnected</w:t>
      </w:r>
    </w:p>
    <w:p w14:paraId="4D5858D3" w14:textId="7A14FA0D" w:rsidR="00F46C7D" w:rsidRDefault="00F46C7D" w:rsidP="00F46C7D">
      <w:pPr>
        <w:pStyle w:val="B1"/>
        <w:rPr>
          <w:noProof/>
          <w:lang w:val="en-US"/>
        </w:rPr>
      </w:pPr>
      <w:r>
        <w:rPr>
          <w:noProof/>
          <w:lang w:val="en-US"/>
        </w:rPr>
        <w:t>-</w:t>
      </w:r>
      <w:r>
        <w:rPr>
          <w:noProof/>
          <w:lang w:val="en-US"/>
        </w:rPr>
        <w:tab/>
      </w:r>
      <w:r w:rsidR="00753929" w:rsidRPr="00753929">
        <w:rPr>
          <w:noProof/>
          <w:lang w:val="en-US"/>
        </w:rPr>
        <w:t xml:space="preserve">Primary </w:t>
      </w:r>
      <w:r>
        <w:rPr>
          <w:noProof/>
          <w:lang w:val="en-US"/>
        </w:rPr>
        <w:t xml:space="preserve">MC system and </w:t>
      </w:r>
      <w:r w:rsidR="00753929" w:rsidRPr="00753929">
        <w:rPr>
          <w:noProof/>
          <w:lang w:val="en-US"/>
        </w:rPr>
        <w:t xml:space="preserve">partner </w:t>
      </w:r>
      <w:r>
        <w:rPr>
          <w:noProof/>
          <w:lang w:val="en-US"/>
        </w:rPr>
        <w:t>MC system have implemented an ACMS</w:t>
      </w:r>
    </w:p>
    <w:p w14:paraId="5154749D" w14:textId="01BD4AA5" w:rsidR="00F46C7D" w:rsidRDefault="00F46C7D" w:rsidP="00F46C7D">
      <w:pPr>
        <w:pStyle w:val="B1"/>
        <w:rPr>
          <w:noProof/>
          <w:lang w:val="en-US"/>
        </w:rPr>
      </w:pPr>
      <w:r>
        <w:rPr>
          <w:noProof/>
          <w:lang w:val="en-US"/>
        </w:rPr>
        <w:t>-</w:t>
      </w:r>
      <w:r>
        <w:rPr>
          <w:noProof/>
          <w:lang w:val="en-US"/>
        </w:rPr>
        <w:tab/>
      </w:r>
      <w:r w:rsidR="00753929">
        <w:rPr>
          <w:noProof/>
          <w:lang w:val="en-US"/>
        </w:rPr>
        <w:t>P</w:t>
      </w:r>
      <w:r w:rsidR="00753929" w:rsidRPr="00753929">
        <w:rPr>
          <w:noProof/>
          <w:lang w:val="en-US"/>
        </w:rPr>
        <w:t xml:space="preserve">artner </w:t>
      </w:r>
      <w:r>
        <w:rPr>
          <w:noProof/>
          <w:lang w:val="en-US"/>
        </w:rPr>
        <w:t xml:space="preserve">MC system is the MC </w:t>
      </w:r>
      <w:r w:rsidR="00753929" w:rsidRPr="00753929">
        <w:rPr>
          <w:noProof/>
          <w:lang w:val="en-US"/>
        </w:rPr>
        <w:t xml:space="preserve">service group home </w:t>
      </w:r>
      <w:r>
        <w:rPr>
          <w:noProof/>
          <w:lang w:val="en-US"/>
        </w:rPr>
        <w:t>system of an interconnection group</w:t>
      </w:r>
    </w:p>
    <w:p w14:paraId="300A7C55" w14:textId="0B7F5820" w:rsidR="00F46C7D" w:rsidRDefault="00F46C7D" w:rsidP="00F46C7D">
      <w:pPr>
        <w:pStyle w:val="B1"/>
        <w:rPr>
          <w:noProof/>
          <w:lang w:val="en-US"/>
        </w:rPr>
      </w:pPr>
      <w:r>
        <w:rPr>
          <w:noProof/>
          <w:lang w:val="en-US"/>
        </w:rPr>
        <w:t>-</w:t>
      </w:r>
      <w:r>
        <w:rPr>
          <w:noProof/>
          <w:lang w:val="en-US"/>
        </w:rPr>
        <w:tab/>
        <w:t xml:space="preserve">The authorized MC service user of </w:t>
      </w:r>
      <w:r w:rsidR="00092EAF" w:rsidRPr="00092EAF">
        <w:rPr>
          <w:noProof/>
          <w:lang w:val="en-US"/>
        </w:rPr>
        <w:t xml:space="preserve">the primary </w:t>
      </w:r>
      <w:r>
        <w:rPr>
          <w:noProof/>
          <w:lang w:val="en-US"/>
        </w:rPr>
        <w:t xml:space="preserve">MC system wants to modify the membership of MC users of </w:t>
      </w:r>
      <w:r w:rsidR="00092EAF" w:rsidRPr="00092EAF">
        <w:rPr>
          <w:noProof/>
          <w:lang w:val="en-US"/>
        </w:rPr>
        <w:t xml:space="preserve">the primary </w:t>
      </w:r>
      <w:r>
        <w:rPr>
          <w:noProof/>
          <w:lang w:val="en-US"/>
        </w:rPr>
        <w:t xml:space="preserve">system in the interconnection group for which </w:t>
      </w:r>
      <w:r w:rsidR="00092EAF" w:rsidRPr="00092EAF">
        <w:rPr>
          <w:noProof/>
          <w:lang w:val="en-US"/>
        </w:rPr>
        <w:t xml:space="preserve">the partner </w:t>
      </w:r>
      <w:r>
        <w:rPr>
          <w:noProof/>
          <w:lang w:val="en-US"/>
        </w:rPr>
        <w:t xml:space="preserve">MC system is the </w:t>
      </w:r>
      <w:r w:rsidR="00092EAF" w:rsidRPr="00092EAF">
        <w:rPr>
          <w:noProof/>
          <w:lang w:val="en-US"/>
        </w:rPr>
        <w:t>MC service group home system</w:t>
      </w:r>
      <w:r>
        <w:rPr>
          <w:noProof/>
          <w:lang w:val="en-US"/>
        </w:rPr>
        <w:t>.</w:t>
      </w:r>
    </w:p>
    <w:p w14:paraId="1D50A5CB" w14:textId="29E51903" w:rsidR="00F46C7D" w:rsidRDefault="00F46C7D" w:rsidP="00F46C7D">
      <w:pPr>
        <w:pStyle w:val="B1"/>
        <w:rPr>
          <w:noProof/>
          <w:lang w:val="en-US"/>
        </w:rPr>
      </w:pPr>
      <w:r>
        <w:rPr>
          <w:noProof/>
          <w:lang w:val="en-US"/>
        </w:rPr>
        <w:t>-</w:t>
      </w:r>
      <w:r>
        <w:rPr>
          <w:noProof/>
          <w:lang w:val="en-US"/>
        </w:rPr>
        <w:tab/>
      </w:r>
      <w:r w:rsidRPr="004277F3">
        <w:rPr>
          <w:noProof/>
          <w:lang w:val="en-US"/>
        </w:rPr>
        <w:t xml:space="preserve">When a functional alias is used as the target of the request by an ACM client in the </w:t>
      </w:r>
      <w:r w:rsidR="00092EAF" w:rsidRPr="00092EAF">
        <w:rPr>
          <w:noProof/>
          <w:lang w:val="en-US"/>
        </w:rPr>
        <w:t xml:space="preserve">primary </w:t>
      </w:r>
      <w:r w:rsidRPr="004277F3">
        <w:rPr>
          <w:noProof/>
          <w:lang w:val="en-US"/>
        </w:rPr>
        <w:t xml:space="preserve">MC system, it is required that the ACM server of </w:t>
      </w:r>
      <w:r w:rsidR="00092EAF" w:rsidRPr="00092EAF">
        <w:rPr>
          <w:noProof/>
          <w:lang w:val="en-US"/>
        </w:rPr>
        <w:t xml:space="preserve">the primary </w:t>
      </w:r>
      <w:r w:rsidRPr="004277F3">
        <w:rPr>
          <w:noProof/>
          <w:lang w:val="en-US"/>
        </w:rPr>
        <w:t xml:space="preserve">MC system has subscribed to the MC service functional alias controlling server within the </w:t>
      </w:r>
      <w:r w:rsidR="00092EAF" w:rsidRPr="00092EAF">
        <w:rPr>
          <w:noProof/>
          <w:lang w:val="en-US"/>
        </w:rPr>
        <w:t xml:space="preserve">primary </w:t>
      </w:r>
      <w:r w:rsidRPr="004277F3">
        <w:rPr>
          <w:noProof/>
          <w:lang w:val="en-US"/>
        </w:rPr>
        <w:t xml:space="preserve">MC system, and that the ACM server of </w:t>
      </w:r>
      <w:r w:rsidR="00092EAF" w:rsidRPr="00092EAF">
        <w:rPr>
          <w:noProof/>
          <w:lang w:val="en-US"/>
        </w:rPr>
        <w:t xml:space="preserve">partner </w:t>
      </w:r>
      <w:r w:rsidRPr="004277F3">
        <w:rPr>
          <w:noProof/>
          <w:lang w:val="en-US"/>
        </w:rPr>
        <w:t xml:space="preserve">MC system has subscribed to the MC service functional alias controlling server within the </w:t>
      </w:r>
      <w:r w:rsidR="00092EAF" w:rsidRPr="00092EAF">
        <w:rPr>
          <w:noProof/>
          <w:lang w:val="en-US"/>
        </w:rPr>
        <w:t xml:space="preserve">partner </w:t>
      </w:r>
      <w:r w:rsidRPr="004277F3">
        <w:rPr>
          <w:noProof/>
          <w:lang w:val="en-US"/>
        </w:rPr>
        <w:t>MC system.</w:t>
      </w:r>
    </w:p>
    <w:p w14:paraId="39F51937" w14:textId="77777777" w:rsidR="00F46C7D" w:rsidRDefault="00F46C7D" w:rsidP="00F46C7D">
      <w:pPr>
        <w:pStyle w:val="B1"/>
        <w:rPr>
          <w:noProof/>
          <w:lang w:val="en-US"/>
        </w:rPr>
      </w:pPr>
    </w:p>
    <w:p w14:paraId="0AD51CDD" w14:textId="77777777" w:rsidR="00F46C7D" w:rsidRDefault="00F46C7D" w:rsidP="00F46C7D">
      <w:pPr>
        <w:pStyle w:val="TH"/>
      </w:pPr>
      <w:r>
        <w:rPr>
          <w:noProof/>
          <w:lang w:val="en-US"/>
        </w:rPr>
        <w:t xml:space="preserve"> </w:t>
      </w:r>
    </w:p>
    <w:p w14:paraId="2CC10182" w14:textId="77777777" w:rsidR="00F46C7D" w:rsidRDefault="00F46C7D" w:rsidP="00F46C7D">
      <w:pPr>
        <w:pStyle w:val="TH"/>
        <w:rPr>
          <w:noProof/>
          <w:lang w:val="en-US"/>
        </w:rPr>
      </w:pPr>
      <w:r w:rsidRPr="009B78CB">
        <w:rPr>
          <w:b w:val="0"/>
        </w:rPr>
        <w:object w:dxaOrig="8386" w:dyaOrig="8130" w14:anchorId="69E0EAEB">
          <v:shape id="_x0000_i1214" type="#_x0000_t75" style="width:417.75pt;height:405.8pt" o:ole="">
            <v:imagedata r:id="rId391" o:title=""/>
          </v:shape>
          <o:OLEObject Type="Embed" ProgID="Visio.Drawing.15" ShapeID="_x0000_i1214" DrawAspect="Content" ObjectID="_1828719295" r:id="rId392"/>
        </w:object>
      </w:r>
    </w:p>
    <w:p w14:paraId="0363AD0D" w14:textId="77777777" w:rsidR="00F46C7D" w:rsidRDefault="00F46C7D" w:rsidP="00F46C7D">
      <w:pPr>
        <w:pStyle w:val="TF"/>
        <w:rPr>
          <w:noProof/>
          <w:lang w:val="en-US"/>
        </w:rPr>
      </w:pPr>
      <w:r>
        <w:rPr>
          <w:noProof/>
          <w:lang w:val="en-US"/>
        </w:rPr>
        <w:t>Figure 10.17.4.1.2.1-1: Group membership update by authorized user from a primary MC system</w:t>
      </w:r>
    </w:p>
    <w:p w14:paraId="21F27084" w14:textId="54FD447B" w:rsidR="00F46C7D" w:rsidRDefault="00F46C7D" w:rsidP="00F46C7D">
      <w:pPr>
        <w:pStyle w:val="B1"/>
        <w:rPr>
          <w:noProof/>
          <w:lang w:val="en-US"/>
        </w:rPr>
      </w:pPr>
      <w:r>
        <w:rPr>
          <w:noProof/>
          <w:lang w:val="en-US"/>
        </w:rPr>
        <w:t>1.</w:t>
      </w:r>
      <w:r>
        <w:rPr>
          <w:noProof/>
          <w:lang w:val="en-US"/>
        </w:rPr>
        <w:tab/>
        <w:t xml:space="preserve">The ACM client in primary MC system sends a group membership update request to the ACM server in his MC system, requesting to modify the membership of users from primary MC system </w:t>
      </w:r>
      <w:r w:rsidR="00092EAF" w:rsidRPr="00092EAF">
        <w:rPr>
          <w:noProof/>
          <w:lang w:val="en-US"/>
        </w:rPr>
        <w:t xml:space="preserve">in </w:t>
      </w:r>
      <w:r>
        <w:rPr>
          <w:noProof/>
          <w:lang w:val="en-US"/>
        </w:rPr>
        <w:t xml:space="preserve">an interconnection group for which partner MC system is the MC </w:t>
      </w:r>
      <w:r w:rsidR="00092EAF" w:rsidRPr="00092EAF">
        <w:rPr>
          <w:noProof/>
          <w:lang w:val="en-US"/>
        </w:rPr>
        <w:t xml:space="preserve">service group home </w:t>
      </w:r>
      <w:r>
        <w:rPr>
          <w:noProof/>
          <w:lang w:val="en-US"/>
        </w:rPr>
        <w:t>system.</w:t>
      </w:r>
    </w:p>
    <w:p w14:paraId="6CD3328B" w14:textId="77777777" w:rsidR="00F46C7D" w:rsidRDefault="00F46C7D" w:rsidP="00F46C7D">
      <w:pPr>
        <w:pStyle w:val="B1"/>
        <w:rPr>
          <w:noProof/>
          <w:lang w:val="en-US"/>
        </w:rPr>
      </w:pPr>
      <w:r>
        <w:rPr>
          <w:noProof/>
          <w:lang w:val="en-US"/>
        </w:rPr>
        <w:t>2.</w:t>
      </w:r>
      <w:r>
        <w:rPr>
          <w:noProof/>
          <w:lang w:val="en-US"/>
        </w:rPr>
        <w:tab/>
        <w:t xml:space="preserve">The ACM server of  the primary MC system </w:t>
      </w:r>
      <w:r>
        <w:t>checks whether the MC service user at the ACM client is authorized for the request.</w:t>
      </w:r>
    </w:p>
    <w:p w14:paraId="7D470058" w14:textId="13390BF6" w:rsidR="00F46C7D" w:rsidRDefault="00F46C7D" w:rsidP="00F46C7D">
      <w:pPr>
        <w:pStyle w:val="B1"/>
        <w:rPr>
          <w:noProof/>
          <w:lang w:val="en-US"/>
        </w:rPr>
      </w:pPr>
      <w:r>
        <w:rPr>
          <w:noProof/>
          <w:lang w:val="en-US"/>
        </w:rPr>
        <w:lastRenderedPageBreak/>
        <w:t>3.</w:t>
      </w:r>
      <w:r>
        <w:rPr>
          <w:noProof/>
          <w:lang w:val="en-US"/>
        </w:rPr>
        <w:tab/>
        <w:t xml:space="preserve">The ACM server of the primary MC system </w:t>
      </w:r>
      <w:r w:rsidRPr="004277F3">
        <w:rPr>
          <w:noProof/>
          <w:lang w:val="en-US"/>
        </w:rPr>
        <w:t>sends</w:t>
      </w:r>
      <w:r w:rsidRPr="004277F3" w:rsidDel="004277F3">
        <w:rPr>
          <w:noProof/>
          <w:lang w:val="en-US"/>
        </w:rPr>
        <w:t xml:space="preserve"> </w:t>
      </w:r>
      <w:r>
        <w:rPr>
          <w:noProof/>
          <w:lang w:val="en-US"/>
        </w:rPr>
        <w:t xml:space="preserve">the group membership update request to the ACM server of the partner MC system, the MC </w:t>
      </w:r>
      <w:r w:rsidR="00092EAF" w:rsidRPr="00092EAF">
        <w:rPr>
          <w:noProof/>
          <w:lang w:val="en-US"/>
        </w:rPr>
        <w:t xml:space="preserve">service group home </w:t>
      </w:r>
      <w:r>
        <w:rPr>
          <w:noProof/>
          <w:lang w:val="en-US"/>
        </w:rPr>
        <w:t>system of the interconnection group.</w:t>
      </w:r>
    </w:p>
    <w:p w14:paraId="27E527EE" w14:textId="77777777" w:rsidR="00F46C7D" w:rsidRPr="004277F3" w:rsidRDefault="00F46C7D" w:rsidP="00F46C7D">
      <w:pPr>
        <w:ind w:left="568" w:hanging="284"/>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1D39A7F6" w14:textId="77777777" w:rsidR="00F46C7D" w:rsidRDefault="00F46C7D" w:rsidP="00F46C7D">
      <w:pPr>
        <w:ind w:left="851" w:hanging="284"/>
        <w:rPr>
          <w:rFonts w:eastAsia="SimSun"/>
        </w:rPr>
      </w:pPr>
      <w:r w:rsidRPr="004277F3">
        <w:rPr>
          <w:rFonts w:eastAsia="SimSun"/>
        </w:rPr>
        <w:t xml:space="preserve">Based on local policy, </w:t>
      </w:r>
    </w:p>
    <w:p w14:paraId="47ED3B51" w14:textId="77777777" w:rsidR="00F46C7D" w:rsidRPr="004277F3" w:rsidRDefault="00F46C7D" w:rsidP="00477B77">
      <w:pPr>
        <w:pStyle w:val="B2"/>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7309800B" w14:textId="77777777" w:rsidR="00F46C7D" w:rsidRDefault="00F46C7D" w:rsidP="00F46C7D">
      <w:pPr>
        <w:ind w:left="851" w:hanging="284"/>
        <w:rPr>
          <w:rFonts w:eastAsia="SimSun"/>
        </w:rPr>
      </w:pPr>
      <w:r>
        <w:rPr>
          <w:rFonts w:eastAsia="SimSun"/>
        </w:rPr>
        <w:t>or</w:t>
      </w:r>
    </w:p>
    <w:p w14:paraId="4E821C3B" w14:textId="29C2C340" w:rsidR="00F46C7D" w:rsidRPr="004277F3" w:rsidRDefault="00F46C7D" w:rsidP="00477B77">
      <w:pPr>
        <w:pStyle w:val="B2"/>
        <w:rPr>
          <w:rFonts w:eastAsia="SimSun"/>
        </w:rPr>
      </w:pPr>
      <w:r>
        <w:rPr>
          <w:rFonts w:eastAsia="SimSun"/>
        </w:rPr>
        <w:t>-</w:t>
      </w:r>
      <w:r w:rsidRPr="004277F3">
        <w:rPr>
          <w:rFonts w:eastAsia="SimSun"/>
        </w:rPr>
        <w:tab/>
        <w:t xml:space="preserve">the ACM server </w:t>
      </w:r>
      <w:r w:rsidR="00092EAF" w:rsidRPr="00092EAF">
        <w:rPr>
          <w:rFonts w:eastAsia="SimSun"/>
        </w:rPr>
        <w:t xml:space="preserve">of the partner MC system </w:t>
      </w:r>
      <w:r w:rsidRPr="004277F3">
        <w:rPr>
          <w:rFonts w:eastAsia="SimSun"/>
        </w:rPr>
        <w:t>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092EAF" w:rsidRPr="00092EAF">
        <w:rPr>
          <w:rFonts w:eastAsia="SimSun"/>
        </w:rPr>
        <w:t xml:space="preserve">authorized </w:t>
      </w:r>
      <w:r w:rsidRPr="004277F3">
        <w:rPr>
          <w:rFonts w:eastAsia="SimSun"/>
        </w:rPr>
        <w:t xml:space="preserve">user </w:t>
      </w:r>
      <w:r w:rsidR="00092EAF" w:rsidRPr="00092EAF">
        <w:rPr>
          <w:rFonts w:eastAsia="SimSun"/>
        </w:rPr>
        <w:t xml:space="preserve">in the partner MC system </w:t>
      </w:r>
      <w:r w:rsidRPr="004277F3">
        <w:rPr>
          <w:rFonts w:eastAsia="SimSun"/>
        </w:rPr>
        <w:t>is not logged on</w:t>
      </w:r>
      <w:r w:rsidR="00092EAF">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 xml:space="preserve">If the request targets a functional alias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7081F58C" w14:textId="77777777" w:rsidR="00F46C7D" w:rsidRPr="004277F3" w:rsidRDefault="00F46C7D" w:rsidP="00477B77">
      <w:pPr>
        <w:pStyle w:val="B2"/>
        <w:rPr>
          <w:rFonts w:eastAsia="SimSun"/>
        </w:rPr>
      </w:pPr>
      <w:r w:rsidRPr="004277F3">
        <w:rPr>
          <w:rFonts w:eastAsia="SimSun"/>
        </w:rPr>
        <w:t>-</w:t>
      </w:r>
      <w:r w:rsidRPr="004277F3">
        <w:rPr>
          <w:rFonts w:eastAsia="SimSun"/>
        </w:rPr>
        <w:tab/>
        <w:t>if the functional alias is active for one ACM client, the request is sent to the ACM client;</w:t>
      </w:r>
    </w:p>
    <w:p w14:paraId="44B5EE33" w14:textId="77777777" w:rsidR="00F46C7D" w:rsidRPr="004277F3" w:rsidRDefault="00F46C7D" w:rsidP="00477B77">
      <w:pPr>
        <w:pStyle w:val="B2"/>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127FFB90" w14:textId="77777777" w:rsidR="00F46C7D" w:rsidRDefault="00F46C7D" w:rsidP="00477B77">
      <w:pPr>
        <w:pStyle w:val="B2"/>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52E27F67" w14:textId="77777777" w:rsidR="00F46C7D" w:rsidRDefault="00F46C7D" w:rsidP="00F46C7D">
      <w:pPr>
        <w:pStyle w:val="B1"/>
        <w:rPr>
          <w:noProof/>
          <w:lang w:val="en-US"/>
        </w:rPr>
      </w:pPr>
      <w:r>
        <w:rPr>
          <w:noProof/>
          <w:lang w:val="en-US"/>
        </w:rPr>
        <w:t>5.</w:t>
      </w:r>
      <w:r>
        <w:rPr>
          <w:noProof/>
          <w:lang w:val="en-US"/>
        </w:rPr>
        <w:tab/>
        <w:t>The ACM server of the partner MC system sends the stored group membership update request to the ACM client of partner MC system.</w:t>
      </w:r>
    </w:p>
    <w:p w14:paraId="563E862E" w14:textId="0E8C97B7" w:rsidR="00F46C7D" w:rsidRDefault="00F46C7D" w:rsidP="00F46C7D">
      <w:pPr>
        <w:pStyle w:val="B1"/>
        <w:rPr>
          <w:noProof/>
          <w:lang w:val="en-US"/>
        </w:rPr>
      </w:pPr>
      <w:r>
        <w:rPr>
          <w:noProof/>
          <w:lang w:val="en-US"/>
        </w:rPr>
        <w:t>6.</w:t>
      </w:r>
      <w:r>
        <w:rPr>
          <w:noProof/>
          <w:lang w:val="en-US"/>
        </w:rPr>
        <w:tab/>
        <w:t xml:space="preserve">The authorized MC service user of the partner MC system (manually) screens the content of the group membership update request and decides whether to approve it </w:t>
      </w:r>
      <w:r w:rsidRPr="004277F3">
        <w:rPr>
          <w:noProof/>
          <w:lang w:val="en-US"/>
        </w:rPr>
        <w:t xml:space="preserve">or not. The authorized user in the </w:t>
      </w:r>
      <w:r>
        <w:rPr>
          <w:noProof/>
          <w:lang w:val="en-US"/>
        </w:rPr>
        <w:t xml:space="preserve">partner </w:t>
      </w:r>
      <w:r w:rsidRPr="004277F3">
        <w:rPr>
          <w:noProof/>
          <w:lang w:val="en-US"/>
        </w:rPr>
        <w:t xml:space="preserve">MC system takes whatever actions are needed to apply the group membership update. The actions within the </w:t>
      </w:r>
      <w:r>
        <w:rPr>
          <w:noProof/>
          <w:lang w:val="en-US"/>
        </w:rPr>
        <w:t xml:space="preserve">partner </w:t>
      </w:r>
      <w:r w:rsidRPr="004277F3">
        <w:rPr>
          <w:noProof/>
          <w:lang w:val="en-US"/>
        </w:rPr>
        <w:t>MC system to apply th</w:t>
      </w:r>
      <w:r w:rsidR="00092EAF">
        <w:rPr>
          <w:noProof/>
          <w:lang w:val="en-US"/>
        </w:rPr>
        <w:t>ese</w:t>
      </w:r>
      <w:r w:rsidRPr="004277F3">
        <w:rPr>
          <w:noProof/>
          <w:lang w:val="en-US"/>
        </w:rPr>
        <w:t xml:space="preserve"> configurations are outside the scope of the 3GPP specifications</w:t>
      </w:r>
      <w:r>
        <w:rPr>
          <w:noProof/>
          <w:lang w:val="en-US"/>
        </w:rPr>
        <w:t xml:space="preserve">. </w:t>
      </w:r>
    </w:p>
    <w:p w14:paraId="37AE84E7" w14:textId="77777777" w:rsidR="00F46C7D" w:rsidRDefault="00F46C7D" w:rsidP="00F46C7D">
      <w:pPr>
        <w:pStyle w:val="B1"/>
        <w:rPr>
          <w:noProof/>
          <w:lang w:val="en-US"/>
        </w:rPr>
      </w:pPr>
      <w:r>
        <w:rPr>
          <w:noProof/>
          <w:lang w:val="en-US"/>
        </w:rPr>
        <w:t>7.</w:t>
      </w:r>
      <w:r>
        <w:rPr>
          <w:noProof/>
          <w:lang w:val="en-US"/>
        </w:rPr>
        <w:tab/>
        <w:t>The ACM client of the partner MC system sends a group membership update response to the ACM server of the partner MC system.</w:t>
      </w:r>
    </w:p>
    <w:p w14:paraId="3D2D64DD" w14:textId="77777777" w:rsidR="00F46C7D" w:rsidRDefault="00F46C7D" w:rsidP="00F46C7D">
      <w:pPr>
        <w:pStyle w:val="B1"/>
        <w:rPr>
          <w:noProof/>
          <w:lang w:val="en-US"/>
        </w:rPr>
      </w:pPr>
      <w:r>
        <w:rPr>
          <w:noProof/>
          <w:lang w:val="en-US"/>
        </w:rPr>
        <w:t>8.</w:t>
      </w:r>
      <w:r>
        <w:rPr>
          <w:noProof/>
          <w:lang w:val="en-US"/>
        </w:rPr>
        <w:tab/>
        <w:t>The ACM server of the partner MC system sends the group membership update response to the ACM server of  the primary MC system.</w:t>
      </w:r>
    </w:p>
    <w:p w14:paraId="11834F0D" w14:textId="77777777" w:rsidR="00F46C7D" w:rsidRDefault="00F46C7D" w:rsidP="00F46C7D">
      <w:pPr>
        <w:pStyle w:val="B1"/>
        <w:rPr>
          <w:noProof/>
          <w:lang w:val="en-US"/>
        </w:rPr>
      </w:pPr>
      <w:r>
        <w:rPr>
          <w:noProof/>
          <w:lang w:val="en-US"/>
        </w:rPr>
        <w:t>9.</w:t>
      </w:r>
      <w:r>
        <w:rPr>
          <w:noProof/>
          <w:lang w:val="en-US"/>
        </w:rPr>
        <w:tab/>
        <w:t>The ACM server of primary MC system stores the group membership update response.</w:t>
      </w:r>
      <w:r w:rsidRPr="004277F3">
        <w:t xml:space="preserve"> </w:t>
      </w:r>
      <w:r w:rsidRPr="004277F3">
        <w:rPr>
          <w:noProof/>
          <w:lang w:val="en-US"/>
        </w:rPr>
        <w:t>If the ACM</w:t>
      </w:r>
      <w:r>
        <w:rPr>
          <w:noProof/>
          <w:lang w:val="en-US"/>
        </w:rPr>
        <w:t xml:space="preserve"> client</w:t>
      </w:r>
      <w:r w:rsidRPr="004277F3">
        <w:rPr>
          <w:noProof/>
          <w:lang w:val="en-US"/>
        </w:rPr>
        <w:t xml:space="preserve"> of </w:t>
      </w:r>
      <w:r>
        <w:rPr>
          <w:noProof/>
          <w:lang w:val="en-US"/>
        </w:rPr>
        <w:t xml:space="preserve">primary </w:t>
      </w:r>
      <w:r w:rsidRPr="004277F3">
        <w:rPr>
          <w:noProof/>
          <w:lang w:val="en-US"/>
        </w:rPr>
        <w:t xml:space="preserve">MC system is not logged on the ACMS of </w:t>
      </w:r>
      <w:r>
        <w:rPr>
          <w:noProof/>
          <w:lang w:val="en-US"/>
        </w:rPr>
        <w:t xml:space="preserve">primary </w:t>
      </w:r>
      <w:r w:rsidRPr="004277F3">
        <w:rPr>
          <w:noProof/>
          <w:lang w:val="en-US"/>
        </w:rPr>
        <w:t xml:space="preserve">MC system </w:t>
      </w:r>
      <w:r>
        <w:rPr>
          <w:noProof/>
          <w:lang w:val="en-US"/>
        </w:rPr>
        <w:t xml:space="preserve">it </w:t>
      </w:r>
      <w:r w:rsidRPr="004277F3">
        <w:rPr>
          <w:noProof/>
          <w:lang w:val="en-US"/>
        </w:rPr>
        <w:t xml:space="preserve">will follow the pending request procedure as described in clause </w:t>
      </w:r>
      <w:r>
        <w:rPr>
          <w:noProof/>
          <w:lang w:val="en-US"/>
        </w:rPr>
        <w:t>10.17.3.1</w:t>
      </w:r>
      <w:r w:rsidRPr="004277F3">
        <w:rPr>
          <w:noProof/>
          <w:lang w:val="en-US"/>
        </w:rPr>
        <w:t>.</w:t>
      </w:r>
    </w:p>
    <w:p w14:paraId="757C5440" w14:textId="77777777" w:rsidR="00F46C7D" w:rsidRDefault="00F46C7D" w:rsidP="00F46C7D">
      <w:pPr>
        <w:pStyle w:val="B1"/>
        <w:rPr>
          <w:noProof/>
          <w:lang w:val="en-US"/>
        </w:rPr>
      </w:pPr>
      <w:r>
        <w:rPr>
          <w:noProof/>
          <w:lang w:val="en-US"/>
        </w:rPr>
        <w:t>10.</w:t>
      </w:r>
      <w:r>
        <w:rPr>
          <w:noProof/>
          <w:lang w:val="en-US"/>
        </w:rPr>
        <w:tab/>
        <w:t>The ACM server of primary MC system sends the group membership update response to the ACM client of the primary MC system.</w:t>
      </w:r>
    </w:p>
    <w:p w14:paraId="74358B84" w14:textId="77777777" w:rsidR="00DE4E31" w:rsidRDefault="00DE4E31" w:rsidP="00DE4E31">
      <w:pPr>
        <w:pStyle w:val="Heading4"/>
        <w:rPr>
          <w:lang w:val="nl-NL" w:eastAsia="zh-CN"/>
        </w:rPr>
      </w:pPr>
      <w:bookmarkStart w:id="3028" w:name="_Toc218105452"/>
      <w:r>
        <w:rPr>
          <w:lang w:val="nl-NL" w:eastAsia="zh-CN"/>
        </w:rPr>
        <w:t>10.17.4.2</w:t>
      </w:r>
      <w:r>
        <w:rPr>
          <w:lang w:val="nl-NL" w:eastAsia="zh-CN"/>
        </w:rPr>
        <w:tab/>
        <w:t>Providing interconnection MC service group ID</w:t>
      </w:r>
      <w:bookmarkStart w:id="3029" w:name="_Toc153467474"/>
      <w:bookmarkEnd w:id="3028"/>
    </w:p>
    <w:p w14:paraId="45363180" w14:textId="77777777" w:rsidR="00DE4E31" w:rsidRDefault="00DE4E31" w:rsidP="00DE4E31">
      <w:pPr>
        <w:pStyle w:val="Heading5"/>
        <w:rPr>
          <w:lang w:val="nl-NL" w:eastAsia="zh-CN"/>
        </w:rPr>
      </w:pPr>
      <w:bookmarkStart w:id="3030" w:name="_Toc218105453"/>
      <w:r>
        <w:rPr>
          <w:lang w:val="nl-NL" w:eastAsia="zh-CN"/>
        </w:rPr>
        <w:t>10.17.4.2.1</w:t>
      </w:r>
      <w:r>
        <w:rPr>
          <w:lang w:val="nl-NL" w:eastAsia="zh-CN"/>
        </w:rPr>
        <w:tab/>
        <w:t>General</w:t>
      </w:r>
      <w:bookmarkEnd w:id="3029"/>
      <w:bookmarkEnd w:id="3030"/>
    </w:p>
    <w:p w14:paraId="4B15E0BA" w14:textId="78A1B01B" w:rsidR="00DE4E31" w:rsidRDefault="00DE4E31" w:rsidP="00DE4E31">
      <w:pPr>
        <w:rPr>
          <w:lang w:val="nl-NL" w:eastAsia="zh-CN"/>
        </w:rPr>
      </w:pPr>
      <w:r>
        <w:rPr>
          <w:lang w:val="nl-NL" w:eastAsia="zh-CN"/>
        </w:rPr>
        <w:t>The MC system where the interconnection MC service g</w:t>
      </w:r>
      <w:r w:rsidR="00092EAF">
        <w:rPr>
          <w:lang w:val="nl-NL" w:eastAsia="zh-CN"/>
        </w:rPr>
        <w:t>r</w:t>
      </w:r>
      <w:r>
        <w:rPr>
          <w:lang w:val="nl-NL" w:eastAsia="zh-CN"/>
        </w:rPr>
        <w:t xml:space="preserve">oup is </w:t>
      </w:r>
      <w:r w:rsidR="00092EAF" w:rsidRPr="00092EAF">
        <w:rPr>
          <w:lang w:val="nl-NL" w:eastAsia="zh-CN"/>
        </w:rPr>
        <w:t>defined</w:t>
      </w:r>
      <w:r>
        <w:rPr>
          <w:lang w:val="nl-NL" w:eastAsia="zh-CN"/>
        </w:rPr>
        <w:t>, the primary MC sy</w:t>
      </w:r>
      <w:r w:rsidR="00092EAF">
        <w:rPr>
          <w:lang w:val="nl-NL" w:eastAsia="zh-CN"/>
        </w:rPr>
        <w:t>s</w:t>
      </w:r>
      <w:r>
        <w:rPr>
          <w:lang w:val="nl-NL" w:eastAsia="zh-CN"/>
        </w:rPr>
        <w:t xml:space="preserve">tems, has to provide the identity of the group to the interconnected partner MC system. The procedure </w:t>
      </w:r>
      <w:r w:rsidR="00092EAF" w:rsidRPr="00664044">
        <w:rPr>
          <w:lang w:val="en-US" w:eastAsia="zh-CN"/>
        </w:rPr>
        <w:t xml:space="preserve">specified </w:t>
      </w:r>
      <w:r>
        <w:rPr>
          <w:lang w:val="nl-NL" w:eastAsia="zh-CN"/>
        </w:rPr>
        <w:t>in this clause shows how an authorized user of an ACM client in primary MC system can provide the ACM server of partner MC system,</w:t>
      </w:r>
      <w:r w:rsidR="00092EAF">
        <w:rPr>
          <w:lang w:val="nl-NL" w:eastAsia="zh-CN"/>
        </w:rPr>
        <w:t xml:space="preserve"> </w:t>
      </w:r>
      <w:r>
        <w:rPr>
          <w:lang w:val="nl-NL" w:eastAsia="zh-CN"/>
        </w:rPr>
        <w:t>or an authorized ACM client of partner MC system with one or more new interconnection MC service group IDs.</w:t>
      </w:r>
    </w:p>
    <w:p w14:paraId="215B289F" w14:textId="77777777" w:rsidR="00DE4E31" w:rsidRDefault="00DE4E31" w:rsidP="00DE4E31">
      <w:pPr>
        <w:rPr>
          <w:noProof/>
          <w:lang w:val="en-US"/>
        </w:rPr>
      </w:pPr>
    </w:p>
    <w:p w14:paraId="41322890" w14:textId="77777777" w:rsidR="00DE4E31" w:rsidRDefault="00DE4E31" w:rsidP="00DE4E31">
      <w:pPr>
        <w:pStyle w:val="Heading5"/>
        <w:rPr>
          <w:lang w:val="nl-NL" w:eastAsia="zh-CN"/>
        </w:rPr>
      </w:pPr>
      <w:bookmarkStart w:id="3031" w:name="_Toc153467475"/>
      <w:bookmarkStart w:id="3032" w:name="_Toc218105454"/>
      <w:r>
        <w:rPr>
          <w:lang w:val="nl-NL" w:eastAsia="zh-CN"/>
        </w:rPr>
        <w:t>10.17.4.2.2</w:t>
      </w:r>
      <w:r>
        <w:rPr>
          <w:lang w:val="nl-NL" w:eastAsia="zh-CN"/>
        </w:rPr>
        <w:tab/>
        <w:t>Providing identity of interconnection MC service group</w:t>
      </w:r>
      <w:bookmarkEnd w:id="3031"/>
      <w:bookmarkEnd w:id="3032"/>
    </w:p>
    <w:p w14:paraId="3C4AFD1F" w14:textId="77777777" w:rsidR="00DE4E31" w:rsidRPr="00B01E58" w:rsidRDefault="00DE4E31" w:rsidP="00DE4E31">
      <w:pPr>
        <w:rPr>
          <w:noProof/>
          <w:lang w:val="en-US"/>
        </w:rPr>
      </w:pPr>
      <w:r w:rsidRPr="00B01E58">
        <w:rPr>
          <w:noProof/>
          <w:lang w:val="en-US"/>
        </w:rPr>
        <w:t xml:space="preserve">The procedure, which enables an authorized MC service user of a primary MC system to provide a list of interconnection group ID(s) to a selected authorized user of a partner MC system, is shown in figure </w:t>
      </w:r>
      <w:r>
        <w:rPr>
          <w:noProof/>
          <w:lang w:val="en-US"/>
        </w:rPr>
        <w:t>10.17.4.2.2</w:t>
      </w:r>
      <w:r w:rsidRPr="00B01E58">
        <w:rPr>
          <w:noProof/>
          <w:lang w:val="en-US"/>
        </w:rPr>
        <w:t>-1.</w:t>
      </w:r>
    </w:p>
    <w:p w14:paraId="23DD5BD1" w14:textId="77777777" w:rsidR="00DE4E31" w:rsidRPr="00B01E58" w:rsidRDefault="00DE4E31" w:rsidP="00DE4E31">
      <w:pPr>
        <w:rPr>
          <w:noProof/>
          <w:lang w:val="en-US"/>
        </w:rPr>
      </w:pPr>
      <w:r w:rsidRPr="00B01E58">
        <w:rPr>
          <w:noProof/>
          <w:lang w:val="en-US"/>
        </w:rPr>
        <w:t>Pre-conditions</w:t>
      </w:r>
      <w:r>
        <w:rPr>
          <w:noProof/>
          <w:lang w:val="en-US"/>
        </w:rPr>
        <w:t>:</w:t>
      </w:r>
    </w:p>
    <w:p w14:paraId="7E181453" w14:textId="77777777" w:rsidR="00DE4E31" w:rsidRPr="00B01E58" w:rsidRDefault="00DE4E31" w:rsidP="005E4966">
      <w:pPr>
        <w:pStyle w:val="B1"/>
        <w:rPr>
          <w:noProof/>
          <w:lang w:val="en-US"/>
        </w:rPr>
      </w:pPr>
      <w:r w:rsidRPr="00B01E58">
        <w:rPr>
          <w:noProof/>
          <w:lang w:val="en-US"/>
        </w:rPr>
        <w:lastRenderedPageBreak/>
        <w:t>-</w:t>
      </w:r>
      <w:r w:rsidRPr="00B01E58">
        <w:rPr>
          <w:noProof/>
          <w:lang w:val="en-US"/>
        </w:rPr>
        <w:tab/>
      </w:r>
      <w:r>
        <w:rPr>
          <w:noProof/>
          <w:lang w:val="en-US"/>
        </w:rPr>
        <w:t>P</w:t>
      </w:r>
      <w:r w:rsidRPr="00B01E58">
        <w:rPr>
          <w:noProof/>
          <w:lang w:val="en-US"/>
        </w:rPr>
        <w:t>rimary MC system and partner MC system are interconnected</w:t>
      </w:r>
      <w:r>
        <w:rPr>
          <w:noProof/>
          <w:lang w:val="en-US"/>
        </w:rPr>
        <w:t>.</w:t>
      </w:r>
    </w:p>
    <w:p w14:paraId="7CD0A537" w14:textId="77777777" w:rsidR="00DE4E31" w:rsidRPr="00B01E58" w:rsidRDefault="00DE4E31" w:rsidP="005E4966">
      <w:pPr>
        <w:pStyle w:val="B1"/>
        <w:rPr>
          <w:noProof/>
          <w:lang w:val="en-US"/>
        </w:rPr>
      </w:pPr>
      <w:r w:rsidRPr="00B01E58">
        <w:rPr>
          <w:noProof/>
          <w:lang w:val="en-US"/>
        </w:rPr>
        <w:t>-</w:t>
      </w:r>
      <w:r w:rsidRPr="00B01E58">
        <w:rPr>
          <w:noProof/>
          <w:lang w:val="en-US"/>
        </w:rPr>
        <w:tab/>
      </w:r>
      <w:r>
        <w:rPr>
          <w:noProof/>
          <w:lang w:val="en-US"/>
        </w:rPr>
        <w:t>B</w:t>
      </w:r>
      <w:r w:rsidRPr="00B01E58">
        <w:rPr>
          <w:noProof/>
          <w:lang w:val="en-US"/>
        </w:rPr>
        <w:t>oth MC systems have implemented an ACM functionality</w:t>
      </w:r>
      <w:r>
        <w:rPr>
          <w:noProof/>
          <w:lang w:val="en-US"/>
        </w:rPr>
        <w:t>.</w:t>
      </w:r>
    </w:p>
    <w:p w14:paraId="6B5F32ED" w14:textId="77777777" w:rsidR="00DE4E31" w:rsidRPr="00B01E58" w:rsidRDefault="00DE4E31" w:rsidP="005E4966">
      <w:pPr>
        <w:pStyle w:val="B1"/>
        <w:rPr>
          <w:noProof/>
          <w:lang w:val="en-US"/>
        </w:rPr>
      </w:pPr>
      <w:r w:rsidRPr="00B01E58">
        <w:rPr>
          <w:noProof/>
          <w:lang w:val="en-US"/>
        </w:rPr>
        <w:t>-</w:t>
      </w:r>
      <w:r w:rsidRPr="00B01E58">
        <w:rPr>
          <w:noProof/>
          <w:lang w:val="en-US"/>
        </w:rPr>
        <w:tab/>
      </w:r>
      <w:r>
        <w:rPr>
          <w:noProof/>
          <w:lang w:val="en-US"/>
        </w:rPr>
        <w:t>T</w:t>
      </w:r>
      <w:r w:rsidRPr="00B01E58">
        <w:rPr>
          <w:noProof/>
          <w:lang w:val="en-US"/>
        </w:rPr>
        <w:t>he primary MC system is the MC service group home system for one or more interconnection groups</w:t>
      </w:r>
      <w:r>
        <w:rPr>
          <w:noProof/>
          <w:lang w:val="en-US"/>
        </w:rPr>
        <w:t>.</w:t>
      </w:r>
    </w:p>
    <w:p w14:paraId="3E31A95B" w14:textId="77777777" w:rsidR="00DE4E31" w:rsidRDefault="00DE4E31" w:rsidP="005E4966">
      <w:pPr>
        <w:pStyle w:val="B1"/>
        <w:rPr>
          <w:noProof/>
          <w:lang w:val="en-US"/>
        </w:rPr>
      </w:pPr>
      <w:r w:rsidRPr="00B01E58">
        <w:rPr>
          <w:noProof/>
          <w:lang w:val="en-US"/>
        </w:rPr>
        <w:t>-</w:t>
      </w:r>
      <w:r w:rsidRPr="00B01E58">
        <w:rPr>
          <w:noProof/>
          <w:lang w:val="en-US"/>
        </w:rPr>
        <w:tab/>
      </w:r>
      <w:r>
        <w:rPr>
          <w:noProof/>
          <w:lang w:val="en-US"/>
        </w:rPr>
        <w:t xml:space="preserve">An </w:t>
      </w:r>
      <w:r w:rsidRPr="00B01E58">
        <w:rPr>
          <w:noProof/>
          <w:lang w:val="en-US"/>
        </w:rPr>
        <w:t>MC service user of the primary MC system is authorized to provide a list of interconnection group IDs to partner MC system.</w:t>
      </w:r>
    </w:p>
    <w:p w14:paraId="123ADA42" w14:textId="77777777" w:rsidR="00DE4E31" w:rsidRPr="00B01E58" w:rsidRDefault="00DE4E31" w:rsidP="005E4966">
      <w:pPr>
        <w:pStyle w:val="B1"/>
        <w:rPr>
          <w:noProof/>
          <w:lang w:val="en-US"/>
        </w:rPr>
      </w:pPr>
      <w:r w:rsidRPr="00966F00">
        <w:rPr>
          <w:noProof/>
          <w:lang w:val="en-US"/>
        </w:rPr>
        <w:t>-</w:t>
      </w:r>
      <w:r w:rsidRPr="00966F00">
        <w:rPr>
          <w:noProof/>
          <w:lang w:val="en-US"/>
        </w:rPr>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6D3D36A" w14:textId="77777777" w:rsidR="00DE4E31" w:rsidRDefault="00DE4E31" w:rsidP="00DE4E31">
      <w:pPr>
        <w:pStyle w:val="TH"/>
      </w:pPr>
    </w:p>
    <w:p w14:paraId="3762879D" w14:textId="77777777" w:rsidR="00DE4E31" w:rsidRPr="00B01E58" w:rsidRDefault="00DE4E31" w:rsidP="00DE4E31">
      <w:pPr>
        <w:pStyle w:val="TH"/>
        <w:rPr>
          <w:noProof/>
          <w:lang w:val="en-US"/>
        </w:rPr>
      </w:pPr>
      <w:r w:rsidRPr="00943A72">
        <w:rPr>
          <w:b w:val="0"/>
        </w:rPr>
        <w:object w:dxaOrig="7800" w:dyaOrig="8265" w14:anchorId="4FC5D97E">
          <v:shape id="_x0000_i1215" type="#_x0000_t75" style="width:387.35pt;height:419.3pt" o:ole="">
            <v:imagedata r:id="rId393" o:title=""/>
          </v:shape>
          <o:OLEObject Type="Embed" ProgID="Visio.Drawing.15" ShapeID="_x0000_i1215" DrawAspect="Content" ObjectID="_1828719296" r:id="rId394"/>
        </w:object>
      </w:r>
    </w:p>
    <w:p w14:paraId="59F9607C" w14:textId="77777777" w:rsidR="00DE4E31" w:rsidRPr="00B01E58" w:rsidRDefault="00DE4E31" w:rsidP="00DE4E31">
      <w:pPr>
        <w:pStyle w:val="TF"/>
        <w:rPr>
          <w:noProof/>
          <w:lang w:val="en-US"/>
        </w:rPr>
      </w:pPr>
      <w:r w:rsidRPr="004E1965">
        <w:t xml:space="preserve">Figure </w:t>
      </w:r>
      <w:r>
        <w:t>10.17.4.2.2</w:t>
      </w:r>
      <w:r w:rsidRPr="004E1965">
        <w:t xml:space="preserve">-1: </w:t>
      </w:r>
      <w:r>
        <w:t>Providing interconnection MC service group ID(s)</w:t>
      </w:r>
      <w:r w:rsidRPr="004E1965">
        <w:t xml:space="preserve"> to partner </w:t>
      </w:r>
      <w:r>
        <w:t xml:space="preserve">MC </w:t>
      </w:r>
      <w:r w:rsidRPr="004E1965">
        <w:t>system</w:t>
      </w:r>
      <w:r w:rsidRPr="00B01E58">
        <w:rPr>
          <w:noProof/>
          <w:lang w:val="en-US"/>
        </w:rPr>
        <w:t xml:space="preserve"> </w:t>
      </w:r>
    </w:p>
    <w:p w14:paraId="4EF755B4" w14:textId="77777777" w:rsidR="00DE4E31" w:rsidRPr="00B01E58" w:rsidRDefault="00DE4E31" w:rsidP="005E4966">
      <w:pPr>
        <w:pStyle w:val="B1"/>
        <w:rPr>
          <w:noProof/>
          <w:lang w:val="en-US"/>
        </w:rPr>
      </w:pPr>
      <w:r w:rsidRPr="00B01E58">
        <w:rPr>
          <w:noProof/>
          <w:lang w:val="en-US"/>
        </w:rPr>
        <w:t>1.</w:t>
      </w:r>
      <w:r w:rsidRPr="00B01E58">
        <w:rPr>
          <w:noProof/>
          <w:lang w:val="en-US"/>
        </w:rPr>
        <w:tab/>
        <w:t>The ACM client in the primary MC system sends a</w:t>
      </w:r>
      <w:r>
        <w:rPr>
          <w:noProof/>
          <w:lang w:val="en-US"/>
        </w:rPr>
        <w:t>n</w:t>
      </w:r>
      <w:r w:rsidRPr="00B01E58">
        <w:rPr>
          <w:noProof/>
          <w:lang w:val="en-US"/>
        </w:rPr>
        <w:t xml:space="preserv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server in the primary MC system, providing a list of interconnection group IDs and the ID of the selected authorized user in the partner MC system. </w:t>
      </w:r>
    </w:p>
    <w:p w14:paraId="019FC05F" w14:textId="77777777" w:rsidR="00DE4E31" w:rsidRPr="00B01E58" w:rsidRDefault="00DE4E31" w:rsidP="005E4966">
      <w:pPr>
        <w:pStyle w:val="B1"/>
        <w:rPr>
          <w:noProof/>
          <w:lang w:val="en-US"/>
        </w:rPr>
      </w:pPr>
      <w:r w:rsidRPr="00B01E58">
        <w:rPr>
          <w:noProof/>
          <w:lang w:val="en-US"/>
        </w:rPr>
        <w:t>2.</w:t>
      </w:r>
      <w:r w:rsidRPr="00B01E58">
        <w:rPr>
          <w:noProof/>
          <w:lang w:val="en-US"/>
        </w:rPr>
        <w:tab/>
        <w:t xml:space="preserve">The ACM server of the primary MC system </w:t>
      </w:r>
      <w:r w:rsidRPr="00B01E58">
        <w:t>checks whether the MC service user at ACM client is authorized for the request.</w:t>
      </w:r>
      <w:r>
        <w:t xml:space="preserve"> If the authorization check fails, the procedure is stopped.</w:t>
      </w:r>
    </w:p>
    <w:p w14:paraId="68A3B827" w14:textId="77777777" w:rsidR="00DE4E31" w:rsidRPr="00B01E58" w:rsidRDefault="00DE4E31" w:rsidP="005E4966">
      <w:pPr>
        <w:pStyle w:val="B1"/>
        <w:rPr>
          <w:noProof/>
          <w:lang w:val="en-US"/>
        </w:rPr>
      </w:pPr>
      <w:r w:rsidRPr="00B01E58">
        <w:rPr>
          <w:noProof/>
          <w:lang w:val="en-US"/>
        </w:rPr>
        <w:lastRenderedPageBreak/>
        <w:t>3.</w:t>
      </w:r>
      <w:r w:rsidRPr="00B01E58">
        <w:rPr>
          <w:noProof/>
          <w:lang w:val="en-US"/>
        </w:rPr>
        <w:tab/>
        <w:t xml:space="preserve">The ACM server of the primary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server in the partner MC system.</w:t>
      </w:r>
    </w:p>
    <w:p w14:paraId="6BDCA07C" w14:textId="77777777" w:rsidR="00DE4E31" w:rsidRPr="004277F3" w:rsidRDefault="00DE4E31" w:rsidP="005E4966">
      <w:pPr>
        <w:pStyle w:val="B1"/>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0A05A511" w14:textId="77777777" w:rsidR="00DE4E31" w:rsidRDefault="00DE4E31" w:rsidP="00DE4E31">
      <w:pPr>
        <w:ind w:left="851" w:hanging="284"/>
        <w:rPr>
          <w:rFonts w:eastAsia="SimSun"/>
        </w:rPr>
      </w:pPr>
      <w:r w:rsidRPr="004277F3">
        <w:rPr>
          <w:rFonts w:eastAsia="SimSun"/>
        </w:rPr>
        <w:t xml:space="preserve">Based on local policy, </w:t>
      </w:r>
    </w:p>
    <w:p w14:paraId="159A45EF" w14:textId="77777777" w:rsidR="00DE4E31" w:rsidRPr="004277F3" w:rsidRDefault="00DE4E31" w:rsidP="00DE4E31">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5A79A39C" w14:textId="77777777" w:rsidR="00DE4E31" w:rsidRDefault="00DE4E31" w:rsidP="00DE4E31">
      <w:pPr>
        <w:ind w:left="851" w:hanging="284"/>
        <w:rPr>
          <w:rFonts w:eastAsia="SimSun"/>
        </w:rPr>
      </w:pPr>
      <w:r>
        <w:rPr>
          <w:rFonts w:eastAsia="SimSun"/>
        </w:rPr>
        <w:t>or</w:t>
      </w:r>
    </w:p>
    <w:p w14:paraId="078683F2" w14:textId="053EBC98" w:rsidR="00DE4E31" w:rsidRPr="004277F3" w:rsidRDefault="00DE4E31" w:rsidP="00DE4E31">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092EAF" w:rsidRPr="00092EAF">
        <w:rPr>
          <w:rFonts w:eastAsia="SimSun"/>
        </w:rPr>
        <w:t xml:space="preserve">authorized </w:t>
      </w:r>
      <w:r w:rsidRPr="004277F3">
        <w:rPr>
          <w:rFonts w:eastAsia="SimSun"/>
        </w:rPr>
        <w:t>user</w:t>
      </w:r>
      <w:r w:rsidR="00092EAF" w:rsidRPr="00092EAF">
        <w:t xml:space="preserve"> </w:t>
      </w:r>
      <w:r w:rsidR="00092EAF" w:rsidRPr="00092EAF">
        <w:rPr>
          <w:rFonts w:eastAsia="SimSun"/>
        </w:rPr>
        <w:t>in the partner MC system</w:t>
      </w:r>
      <w:r w:rsidRPr="004277F3">
        <w:rPr>
          <w:rFonts w:eastAsia="SimSun"/>
        </w:rPr>
        <w:t xml:space="preserve"> 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4E80A072" w14:textId="77777777" w:rsidR="00DE4E31" w:rsidRPr="004277F3" w:rsidRDefault="00DE4E31" w:rsidP="00DE4E31">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379824D5" w14:textId="77777777" w:rsidR="00DE4E31" w:rsidRPr="004277F3" w:rsidRDefault="00DE4E31" w:rsidP="00DE4E31">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62C9DD0A" w14:textId="77777777" w:rsidR="00DE4E31" w:rsidRDefault="00DE4E31" w:rsidP="00DE4E31">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7531A46B" w14:textId="77777777" w:rsidR="00DE4E31" w:rsidRPr="00B01E58" w:rsidRDefault="00DE4E31" w:rsidP="005E4966">
      <w:pPr>
        <w:pStyle w:val="B1"/>
        <w:rPr>
          <w:noProof/>
          <w:lang w:val="en-US"/>
        </w:rPr>
      </w:pPr>
      <w:r w:rsidRPr="00B01E58">
        <w:rPr>
          <w:noProof/>
          <w:lang w:val="en-US"/>
        </w:rPr>
        <w:t>5.</w:t>
      </w:r>
      <w:r w:rsidRPr="00B01E58">
        <w:rPr>
          <w:noProof/>
          <w:lang w:val="en-US"/>
        </w:rPr>
        <w:tab/>
        <w:t xml:space="preserve">The ACM server of the partner MC system forwards the stored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request to the ACM client of the partner MC system.</w:t>
      </w:r>
    </w:p>
    <w:p w14:paraId="0C7D8A45" w14:textId="77777777" w:rsidR="00DE4E31" w:rsidRPr="00B01E58" w:rsidRDefault="00DE4E31" w:rsidP="005E4966">
      <w:pPr>
        <w:pStyle w:val="B1"/>
        <w:rPr>
          <w:noProof/>
          <w:lang w:val="en-US"/>
        </w:rPr>
      </w:pPr>
      <w:r w:rsidRPr="00B01E58">
        <w:rPr>
          <w:noProof/>
          <w:lang w:val="en-US"/>
        </w:rPr>
        <w:t>6.</w:t>
      </w:r>
      <w:r w:rsidRPr="00B01E58">
        <w:rPr>
          <w:noProof/>
          <w:lang w:val="en-US"/>
        </w:rPr>
        <w:tab/>
        <w:t>The selected authorized user of the partner MC System processes the interconnection group IDs, e.g. by saving the information for future use.</w:t>
      </w:r>
      <w:r>
        <w:rPr>
          <w:noProof/>
          <w:lang w:val="en-US"/>
        </w:rPr>
        <w:t xml:space="preserve"> </w:t>
      </w:r>
      <w:r w:rsidRPr="00966F00">
        <w:rPr>
          <w:noProof/>
          <w:lang w:val="en-US"/>
        </w:rPr>
        <w:t>The authorized user in the partner MC system takes whatever actions are needed to handle the request. The actions taken within the partner MC system are outside the scope of the 3GPP specifications.</w:t>
      </w:r>
    </w:p>
    <w:p w14:paraId="472E3409" w14:textId="77777777" w:rsidR="00DE4E31" w:rsidRPr="00B01E58" w:rsidRDefault="00DE4E31" w:rsidP="005E4966">
      <w:pPr>
        <w:pStyle w:val="B1"/>
        <w:rPr>
          <w:noProof/>
          <w:lang w:val="en-US"/>
        </w:rPr>
      </w:pPr>
      <w:r w:rsidRPr="00B01E58">
        <w:rPr>
          <w:noProof/>
          <w:lang w:val="en-US"/>
        </w:rPr>
        <w:t>7.</w:t>
      </w:r>
      <w:r w:rsidRPr="00B01E58">
        <w:rPr>
          <w:noProof/>
          <w:lang w:val="en-US"/>
        </w:rPr>
        <w:tab/>
        <w:t xml:space="preserve">The ACM client of the partner MC system sends a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server of the partner MC system.</w:t>
      </w:r>
    </w:p>
    <w:p w14:paraId="528F153C" w14:textId="6DEDFBC9" w:rsidR="00DE4E31" w:rsidRPr="00B01E58" w:rsidRDefault="00DE4E31" w:rsidP="005E4966">
      <w:pPr>
        <w:pStyle w:val="B1"/>
        <w:rPr>
          <w:noProof/>
          <w:lang w:val="en-US"/>
        </w:rPr>
      </w:pPr>
      <w:r w:rsidRPr="00B01E58">
        <w:rPr>
          <w:noProof/>
          <w:lang w:val="en-US"/>
        </w:rPr>
        <w:t>8.</w:t>
      </w:r>
      <w:r w:rsidR="00092EAF">
        <w:rPr>
          <w:noProof/>
          <w:lang w:val="en-US"/>
        </w:rPr>
        <w:tab/>
      </w:r>
      <w:r w:rsidRPr="00B01E58">
        <w:rPr>
          <w:noProof/>
          <w:lang w:val="en-US"/>
        </w:rPr>
        <w:t xml:space="preserve">The ACM server of the partner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server in the primary MC system. </w:t>
      </w:r>
    </w:p>
    <w:p w14:paraId="562E8213" w14:textId="41DD5B35" w:rsidR="00DE4E31" w:rsidRPr="00B01E58" w:rsidRDefault="00DE4E31" w:rsidP="005E4966">
      <w:pPr>
        <w:pStyle w:val="B1"/>
        <w:rPr>
          <w:noProof/>
          <w:lang w:val="en-US"/>
        </w:rPr>
      </w:pPr>
      <w:r w:rsidRPr="00B01E58">
        <w:rPr>
          <w:noProof/>
          <w:lang w:val="en-US"/>
        </w:rPr>
        <w:t>9.</w:t>
      </w:r>
      <w:r w:rsidRPr="00B01E58">
        <w:rPr>
          <w:noProof/>
          <w:lang w:val="en-US"/>
        </w:rPr>
        <w:tab/>
        <w:t xml:space="preserve">The ACM server of the primary MC system stores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w:t>
      </w:r>
      <w:r>
        <w:rPr>
          <w:noProof/>
          <w:lang w:val="en-US"/>
        </w:rPr>
        <w:t xml:space="preserve"> </w:t>
      </w:r>
      <w:r w:rsidRPr="00966F00">
        <w:rPr>
          <w:noProof/>
          <w:lang w:val="en-US"/>
        </w:rPr>
        <w:t>If the primary ACM</w:t>
      </w:r>
      <w:r>
        <w:rPr>
          <w:noProof/>
          <w:lang w:val="en-US"/>
        </w:rPr>
        <w:t xml:space="preserve"> client</w:t>
      </w:r>
      <w:r w:rsidRPr="00966F00">
        <w:rPr>
          <w:noProof/>
          <w:lang w:val="en-US"/>
        </w:rPr>
        <w:t xml:space="preserve"> is not logged on</w:t>
      </w:r>
      <w:r w:rsidR="00092EAF">
        <w:rPr>
          <w:noProof/>
          <w:lang w:val="en-US"/>
        </w:rPr>
        <w:t>,</w:t>
      </w:r>
      <w:r w:rsidRPr="00966F00">
        <w:rPr>
          <w:noProof/>
          <w:lang w:val="en-US"/>
        </w:rPr>
        <w:t xml:space="preserve"> the primary ACM</w:t>
      </w:r>
      <w:r>
        <w:rPr>
          <w:noProof/>
          <w:lang w:val="en-US"/>
        </w:rPr>
        <w:t xml:space="preserve"> server</w:t>
      </w:r>
      <w:r w:rsidRPr="00966F00">
        <w:rPr>
          <w:noProof/>
          <w:lang w:val="en-US"/>
        </w:rPr>
        <w:t xml:space="preserve"> will follow the pending request procedure as described in clause </w:t>
      </w:r>
      <w:r>
        <w:rPr>
          <w:noProof/>
          <w:lang w:val="en-US"/>
        </w:rPr>
        <w:t>10.17.3.1</w:t>
      </w:r>
      <w:r w:rsidRPr="00966F00">
        <w:rPr>
          <w:noProof/>
          <w:lang w:val="en-US"/>
        </w:rPr>
        <w:t>.</w:t>
      </w:r>
    </w:p>
    <w:p w14:paraId="51410697" w14:textId="2C813716" w:rsidR="00DE4E31" w:rsidRDefault="00DE4E31" w:rsidP="005E4966">
      <w:pPr>
        <w:pStyle w:val="B1"/>
        <w:rPr>
          <w:noProof/>
          <w:lang w:val="en-US"/>
        </w:rPr>
      </w:pPr>
      <w:r w:rsidRPr="00B01E58">
        <w:rPr>
          <w:noProof/>
          <w:lang w:val="en-US"/>
        </w:rPr>
        <w:t>10.</w:t>
      </w:r>
      <w:r w:rsidRPr="00B01E58">
        <w:rPr>
          <w:noProof/>
          <w:lang w:val="en-US"/>
        </w:rPr>
        <w:tab/>
        <w:t xml:space="preserve">The ACM server of the primary MC system forwards the </w:t>
      </w:r>
      <w:r>
        <w:rPr>
          <w:noProof/>
          <w:lang w:val="en-US"/>
        </w:rPr>
        <w:t xml:space="preserve">interconnection </w:t>
      </w:r>
      <w:r w:rsidRPr="00B01E58">
        <w:rPr>
          <w:noProof/>
          <w:lang w:val="en-US"/>
        </w:rPr>
        <w:t>group i</w:t>
      </w:r>
      <w:r>
        <w:rPr>
          <w:noProof/>
          <w:lang w:val="en-US"/>
        </w:rPr>
        <w:t>dentity</w:t>
      </w:r>
      <w:r w:rsidRPr="00B01E58">
        <w:rPr>
          <w:noProof/>
          <w:lang w:val="en-US"/>
        </w:rPr>
        <w:t xml:space="preserve"> provision response to the ACM client of primary MC system, informing the authorized user of the primary MC system that the list of interconnection group IDs has been provided to the selected authorized user of the partner MC system</w:t>
      </w:r>
      <w:r>
        <w:rPr>
          <w:noProof/>
          <w:lang w:val="en-US"/>
        </w:rPr>
        <w:t>.</w:t>
      </w:r>
    </w:p>
    <w:p w14:paraId="36BCB794" w14:textId="77777777" w:rsidR="00463523" w:rsidRDefault="00463523" w:rsidP="00463523">
      <w:pPr>
        <w:pStyle w:val="Heading3"/>
        <w:rPr>
          <w:lang w:val="nl-NL" w:eastAsia="zh-CN"/>
        </w:rPr>
      </w:pPr>
      <w:bookmarkStart w:id="3033" w:name="_Toc153467476"/>
      <w:bookmarkStart w:id="3034" w:name="_Toc218105455"/>
      <w:r>
        <w:rPr>
          <w:lang w:val="nl-NL" w:eastAsia="zh-CN"/>
        </w:rPr>
        <w:t>10.17.5</w:t>
      </w:r>
      <w:r>
        <w:rPr>
          <w:lang w:val="nl-NL" w:eastAsia="zh-CN"/>
        </w:rPr>
        <w:tab/>
        <w:t>ACM user migration management</w:t>
      </w:r>
      <w:bookmarkEnd w:id="3033"/>
      <w:bookmarkEnd w:id="3034"/>
    </w:p>
    <w:p w14:paraId="00DB7F17" w14:textId="77777777" w:rsidR="00463523" w:rsidRDefault="00463523" w:rsidP="00463523">
      <w:pPr>
        <w:pStyle w:val="Heading4"/>
        <w:rPr>
          <w:lang w:val="nl-NL" w:eastAsia="zh-CN"/>
        </w:rPr>
      </w:pPr>
      <w:bookmarkStart w:id="3035" w:name="_Toc153467477"/>
      <w:bookmarkStart w:id="3036" w:name="_Toc218105456"/>
      <w:r>
        <w:rPr>
          <w:lang w:val="nl-NL" w:eastAsia="zh-CN"/>
        </w:rPr>
        <w:t>10.17.5.1</w:t>
      </w:r>
      <w:r>
        <w:rPr>
          <w:lang w:val="nl-NL" w:eastAsia="zh-CN"/>
        </w:rPr>
        <w:tab/>
        <w:t>General</w:t>
      </w:r>
      <w:bookmarkEnd w:id="3035"/>
      <w:bookmarkEnd w:id="3036"/>
    </w:p>
    <w:p w14:paraId="7FA739D8" w14:textId="232764A2" w:rsidR="00463523" w:rsidRDefault="00463523" w:rsidP="00463523">
      <w:pPr>
        <w:rPr>
          <w:lang w:val="nl-NL" w:eastAsia="zh-CN"/>
        </w:rPr>
      </w:pPr>
      <w:r>
        <w:rPr>
          <w:lang w:val="nl-NL" w:eastAsia="zh-CN"/>
        </w:rPr>
        <w:t xml:space="preserve">User migration management </w:t>
      </w:r>
      <w:r w:rsidR="00CD69DB" w:rsidRPr="00CD69DB">
        <w:rPr>
          <w:lang w:val="nl-NL" w:eastAsia="zh-CN"/>
        </w:rPr>
        <w:t xml:space="preserve">enables </w:t>
      </w:r>
      <w:r>
        <w:rPr>
          <w:lang w:val="nl-NL" w:eastAsia="zh-CN"/>
        </w:rPr>
        <w:t xml:space="preserve">adding or removing of MC service users of </w:t>
      </w:r>
      <w:r w:rsidR="00CD69DB">
        <w:rPr>
          <w:lang w:val="nl-NL" w:eastAsia="zh-CN"/>
        </w:rPr>
        <w:t xml:space="preserve">the </w:t>
      </w:r>
      <w:r>
        <w:rPr>
          <w:lang w:val="nl-NL" w:eastAsia="zh-CN"/>
        </w:rPr>
        <w:t xml:space="preserve">primary MC system for migration at </w:t>
      </w:r>
      <w:r w:rsidR="00CD69DB">
        <w:rPr>
          <w:lang w:val="nl-NL" w:eastAsia="zh-CN"/>
        </w:rPr>
        <w:t xml:space="preserve">a </w:t>
      </w:r>
      <w:r>
        <w:rPr>
          <w:lang w:val="nl-NL" w:eastAsia="zh-CN"/>
        </w:rPr>
        <w:t>partner MC system. An authorized MC service user can request adding or removing MC service users of his primary MC system for migration at a partner MC system by means of his ACM client.</w:t>
      </w:r>
    </w:p>
    <w:p w14:paraId="4D62FEEB" w14:textId="77777777" w:rsidR="00463523" w:rsidRDefault="00463523" w:rsidP="00463523">
      <w:pPr>
        <w:pStyle w:val="Heading4"/>
        <w:rPr>
          <w:lang w:val="nl-NL" w:eastAsia="zh-CN"/>
        </w:rPr>
      </w:pPr>
      <w:bookmarkStart w:id="3037" w:name="_Toc153467478"/>
      <w:bookmarkStart w:id="3038" w:name="_Toc218105457"/>
      <w:r>
        <w:rPr>
          <w:lang w:val="nl-NL" w:eastAsia="zh-CN"/>
        </w:rPr>
        <w:t>10.17.5.2</w:t>
      </w:r>
      <w:r>
        <w:rPr>
          <w:lang w:val="nl-NL" w:eastAsia="zh-CN"/>
        </w:rPr>
        <w:tab/>
        <w:t>Adding users for migration to a partner MC system</w:t>
      </w:r>
      <w:bookmarkEnd w:id="3037"/>
      <w:bookmarkEnd w:id="3038"/>
    </w:p>
    <w:p w14:paraId="69DA4E84" w14:textId="77777777" w:rsidR="00463523" w:rsidRDefault="00463523" w:rsidP="00463523">
      <w:pPr>
        <w:rPr>
          <w:rFonts w:eastAsia="SimSun"/>
        </w:rPr>
      </w:pPr>
      <w:r>
        <w:rPr>
          <w:rFonts w:eastAsia="SimSun"/>
        </w:rPr>
        <w:t>The procedure for an authorized MC service user in a primary MC system to request a partner MC system to authorize a list of MC user IDs from its MC System to migrate to that partner MC System is shown in figure 10.17.5.2-1.</w:t>
      </w:r>
    </w:p>
    <w:p w14:paraId="7703134A" w14:textId="77777777" w:rsidR="00463523" w:rsidRDefault="00463523" w:rsidP="00463523">
      <w:pPr>
        <w:rPr>
          <w:rFonts w:eastAsia="SimSun"/>
        </w:rPr>
      </w:pPr>
      <w:r>
        <w:rPr>
          <w:rFonts w:eastAsia="SimSun"/>
        </w:rPr>
        <w:t>Pre-conditions:</w:t>
      </w:r>
    </w:p>
    <w:p w14:paraId="4C07E8F4" w14:textId="77777777" w:rsidR="00463523" w:rsidRDefault="00463523" w:rsidP="005E4966">
      <w:pPr>
        <w:pStyle w:val="B1"/>
        <w:rPr>
          <w:rFonts w:eastAsia="SimSun"/>
        </w:rPr>
      </w:pPr>
      <w:r>
        <w:rPr>
          <w:rFonts w:eastAsia="SimSun"/>
        </w:rPr>
        <w:t>-</w:t>
      </w:r>
      <w:r>
        <w:rPr>
          <w:rFonts w:eastAsia="SimSun"/>
        </w:rPr>
        <w:tab/>
        <w:t>The primary MC system and the partner MC system are interconnected.</w:t>
      </w:r>
    </w:p>
    <w:p w14:paraId="6680C835" w14:textId="77777777" w:rsidR="00463523" w:rsidRDefault="00463523" w:rsidP="005E4966">
      <w:pPr>
        <w:pStyle w:val="B1"/>
        <w:rPr>
          <w:rFonts w:eastAsia="SimSun"/>
        </w:rPr>
      </w:pPr>
      <w:r>
        <w:rPr>
          <w:rFonts w:eastAsia="SimSun"/>
        </w:rPr>
        <w:lastRenderedPageBreak/>
        <w:t>-</w:t>
      </w:r>
      <w:r>
        <w:rPr>
          <w:rFonts w:eastAsia="SimSun"/>
        </w:rPr>
        <w:tab/>
        <w:t>The primary MC system and the partner MC system have implemented an ACMS.</w:t>
      </w:r>
    </w:p>
    <w:p w14:paraId="758D84D9" w14:textId="77777777" w:rsidR="00463523" w:rsidRDefault="00463523" w:rsidP="005E4966">
      <w:pPr>
        <w:pStyle w:val="B1"/>
        <w:rPr>
          <w:rFonts w:eastAsia="SimSun"/>
        </w:rPr>
      </w:pPr>
      <w:r>
        <w:rPr>
          <w:rFonts w:eastAsia="SimSun"/>
        </w:rPr>
        <w:t>-</w:t>
      </w:r>
      <w:r>
        <w:rPr>
          <w:rFonts w:eastAsia="SimSun"/>
        </w:rPr>
        <w:tab/>
        <w:t>The MC service user at the ACM client of the primary MC system is authorized to request adding users for migration to the partner MC system.</w:t>
      </w:r>
    </w:p>
    <w:p w14:paraId="512E72BD" w14:textId="77777777" w:rsidR="00463523" w:rsidRDefault="00463523" w:rsidP="005E4966">
      <w:pPr>
        <w:pStyle w:val="B1"/>
        <w:rPr>
          <w:rFonts w:eastAsia="SimSun"/>
        </w:rPr>
      </w:pPr>
      <w:r>
        <w:rPr>
          <w:rFonts w:eastAsia="SimSun"/>
        </w:rPr>
        <w:t>-</w:t>
      </w:r>
      <w:r>
        <w:rPr>
          <w:rFonts w:eastAsia="SimSun"/>
        </w:rPr>
        <w:tab/>
        <w:t>The MC service user at the ACM client of the partner MC system is authorized to respond to requests for adding a list of users for migration from the primary MC system.</w:t>
      </w:r>
    </w:p>
    <w:p w14:paraId="7DF4AAE0" w14:textId="77777777" w:rsidR="00463523" w:rsidRDefault="00463523" w:rsidP="00E560E4">
      <w:pPr>
        <w:pStyle w:val="B1"/>
      </w:pPr>
      <w:r w:rsidRPr="00D2682D">
        <w:t>-</w:t>
      </w:r>
      <w:r w:rsidRPr="00D2682D">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2E4C5AFF" w14:textId="77777777" w:rsidR="00463523" w:rsidRDefault="00463523" w:rsidP="00463523">
      <w:pPr>
        <w:pStyle w:val="TH"/>
      </w:pPr>
    </w:p>
    <w:bookmarkStart w:id="3039" w:name="_Hlk130397005"/>
    <w:p w14:paraId="424BB9C9" w14:textId="77777777" w:rsidR="00463523" w:rsidRDefault="00463523" w:rsidP="00463523">
      <w:pPr>
        <w:pStyle w:val="TH"/>
      </w:pPr>
      <w:r>
        <w:object w:dxaOrig="10125" w:dyaOrig="8535" w14:anchorId="6161CCF5">
          <v:shape id="_x0000_i1216" type="#_x0000_t75" style="width:482.45pt;height:403.9pt" o:ole="">
            <v:imagedata r:id="rId395" o:title=""/>
          </v:shape>
          <o:OLEObject Type="Embed" ProgID="Visio.Drawing.15" ShapeID="_x0000_i1216" DrawAspect="Content" ObjectID="_1828719297" r:id="rId396"/>
        </w:object>
      </w:r>
      <w:bookmarkEnd w:id="3039"/>
    </w:p>
    <w:p w14:paraId="6E2322FE" w14:textId="77777777" w:rsidR="00463523" w:rsidRDefault="00463523" w:rsidP="00463523">
      <w:pPr>
        <w:pStyle w:val="TF"/>
      </w:pPr>
      <w:r>
        <w:t>Figure 10.17.5.2-1: Add user configuration request in partner MC system</w:t>
      </w:r>
    </w:p>
    <w:p w14:paraId="55025558" w14:textId="77777777" w:rsidR="00463523" w:rsidRDefault="00463523" w:rsidP="00E560E4">
      <w:pPr>
        <w:pStyle w:val="B1"/>
        <w:rPr>
          <w:rFonts w:eastAsia="SimSun"/>
        </w:rPr>
      </w:pPr>
      <w:r>
        <w:rPr>
          <w:rFonts w:eastAsia="SimSun"/>
        </w:rPr>
        <w:t>1.</w:t>
      </w:r>
      <w:r>
        <w:rPr>
          <w:rFonts w:eastAsia="SimSun"/>
        </w:rPr>
        <w:tab/>
        <w:t xml:space="preserve">The primary ACMC sends add user configuration request to the primary ACMS, requesting to authorize a list of MC users from the primary MC System to migrate to the partner MC System. </w:t>
      </w:r>
    </w:p>
    <w:p w14:paraId="55910089" w14:textId="77777777" w:rsidR="00463523" w:rsidRDefault="00463523" w:rsidP="00E560E4">
      <w:pPr>
        <w:pStyle w:val="B1"/>
        <w:rPr>
          <w:rFonts w:eastAsia="SimSun"/>
        </w:rPr>
      </w:pPr>
      <w:r>
        <w:rPr>
          <w:rFonts w:eastAsia="SimSun"/>
        </w:rPr>
        <w:t>2.</w:t>
      </w:r>
      <w:r>
        <w:rPr>
          <w:rFonts w:eastAsia="SimSun"/>
        </w:rPr>
        <w:tab/>
        <w:t>The primary ACMS performs an authorization check to verify that the MC service user is authorized to perform this action. If the authorization check fails, the procedure is stopped.</w:t>
      </w:r>
    </w:p>
    <w:p w14:paraId="36CE735E" w14:textId="290C8A33" w:rsidR="00463523" w:rsidRDefault="00463523" w:rsidP="00E560E4">
      <w:pPr>
        <w:pStyle w:val="B1"/>
        <w:rPr>
          <w:rFonts w:eastAsia="SimSun"/>
        </w:rPr>
      </w:pPr>
      <w:r>
        <w:rPr>
          <w:rFonts w:eastAsia="SimSun"/>
        </w:rPr>
        <w:t>3.</w:t>
      </w:r>
      <w:r>
        <w:rPr>
          <w:rFonts w:eastAsia="SimSun"/>
        </w:rPr>
        <w:tab/>
        <w:t xml:space="preserve">The primary ACMS sends the </w:t>
      </w:r>
      <w:r w:rsidR="00CD69DB">
        <w:rPr>
          <w:rFonts w:eastAsia="SimSun"/>
        </w:rPr>
        <w:t xml:space="preserve">add </w:t>
      </w:r>
      <w:r>
        <w:rPr>
          <w:rFonts w:eastAsia="SimSun"/>
        </w:rPr>
        <w:t>user configuration request to the partner ACMS.</w:t>
      </w:r>
    </w:p>
    <w:p w14:paraId="292CB0B2" w14:textId="77777777" w:rsidR="00463523" w:rsidRPr="004277F3" w:rsidRDefault="00463523" w:rsidP="005E4966">
      <w:pPr>
        <w:pStyle w:val="B1"/>
        <w:rPr>
          <w:rFonts w:eastAsia="SimSun"/>
        </w:rPr>
      </w:pPr>
      <w:r w:rsidRPr="004277F3">
        <w:rPr>
          <w:rFonts w:eastAsia="SimSun"/>
        </w:rPr>
        <w:t xml:space="preserve">4. </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32836472" w14:textId="77777777" w:rsidR="00463523" w:rsidRDefault="00463523" w:rsidP="00463523">
      <w:pPr>
        <w:ind w:left="851" w:hanging="284"/>
        <w:rPr>
          <w:rFonts w:eastAsia="SimSun"/>
        </w:rPr>
      </w:pPr>
      <w:r w:rsidRPr="004277F3">
        <w:rPr>
          <w:rFonts w:eastAsia="SimSun"/>
        </w:rPr>
        <w:lastRenderedPageBreak/>
        <w:t xml:space="preserve">Based on local policy, </w:t>
      </w:r>
    </w:p>
    <w:p w14:paraId="75B143B3" w14:textId="77777777" w:rsidR="00463523" w:rsidRPr="004277F3" w:rsidRDefault="00463523" w:rsidP="00463523">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C7F2583" w14:textId="77777777" w:rsidR="00463523" w:rsidRDefault="00463523" w:rsidP="00463523">
      <w:pPr>
        <w:ind w:left="851" w:hanging="284"/>
        <w:rPr>
          <w:rFonts w:eastAsia="SimSun"/>
        </w:rPr>
      </w:pPr>
      <w:r>
        <w:rPr>
          <w:rFonts w:eastAsia="SimSun"/>
        </w:rPr>
        <w:t>or</w:t>
      </w:r>
    </w:p>
    <w:p w14:paraId="24CED341" w14:textId="6EC17ECE" w:rsidR="00463523" w:rsidRPr="004277F3" w:rsidRDefault="00463523" w:rsidP="0046352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2D8B3516"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508069FA"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696E859E" w14:textId="77777777" w:rsidR="00463523" w:rsidRDefault="00463523" w:rsidP="0046352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5008EA85" w14:textId="77777777" w:rsidR="00463523" w:rsidRDefault="00463523" w:rsidP="00463523">
      <w:pPr>
        <w:pStyle w:val="B1"/>
        <w:rPr>
          <w:rFonts w:eastAsia="SimSun"/>
        </w:rPr>
      </w:pPr>
      <w:r>
        <w:rPr>
          <w:rFonts w:eastAsia="SimSun"/>
        </w:rPr>
        <w:t>5.</w:t>
      </w:r>
      <w:r>
        <w:rPr>
          <w:rFonts w:eastAsia="SimSun"/>
        </w:rPr>
        <w:tab/>
        <w:t>The partner ACMS sends the stored add user configuration request to the partner ACM client.</w:t>
      </w:r>
    </w:p>
    <w:p w14:paraId="0119CE48" w14:textId="77777777" w:rsidR="00463523" w:rsidRDefault="00463523" w:rsidP="00463523">
      <w:pPr>
        <w:pStyle w:val="B1"/>
        <w:rPr>
          <w:rFonts w:eastAsia="SimSun"/>
        </w:rPr>
      </w:pPr>
      <w:r>
        <w:rPr>
          <w:rFonts w:eastAsia="SimSun"/>
        </w:rPr>
        <w:t>6.</w:t>
      </w:r>
      <w:r>
        <w:rPr>
          <w:rFonts w:eastAsia="SimSun"/>
        </w:rPr>
        <w:tab/>
        <w:t xml:space="preserve">The authorized MC service user of partner MC system checks the content of the add user configuration request and decides whether to approve it or not. </w:t>
      </w:r>
      <w:r w:rsidRPr="00986424">
        <w:rPr>
          <w:rFonts w:eastAsia="SimSun"/>
        </w:rPr>
        <w:t>The authorized user in the partner MC system takes whatever actions are needed to apply the configurations. The actions within the partner MC system to apply the configurations are outside the scope of the 3GPP specifications.</w:t>
      </w:r>
    </w:p>
    <w:p w14:paraId="560B4B17" w14:textId="53C8B286" w:rsidR="00463523" w:rsidRDefault="00463523" w:rsidP="00463523">
      <w:pPr>
        <w:pStyle w:val="B1"/>
        <w:rPr>
          <w:rFonts w:eastAsia="SimSun"/>
        </w:rPr>
      </w:pPr>
      <w:r>
        <w:rPr>
          <w:rFonts w:eastAsia="SimSun"/>
        </w:rPr>
        <w:t>7.</w:t>
      </w:r>
      <w:r w:rsidR="00E560E4">
        <w:rPr>
          <w:rFonts w:eastAsia="SimSun"/>
        </w:rPr>
        <w:tab/>
      </w:r>
      <w:r>
        <w:rPr>
          <w:rFonts w:eastAsia="SimSun"/>
        </w:rPr>
        <w:t>The partner ACM client sends add user configuration response to the partner ACM server.</w:t>
      </w:r>
    </w:p>
    <w:p w14:paraId="0A4C8E45" w14:textId="1C558F7C" w:rsidR="00463523" w:rsidRDefault="00463523" w:rsidP="00463523">
      <w:pPr>
        <w:pStyle w:val="B1"/>
        <w:rPr>
          <w:rFonts w:eastAsia="SimSun"/>
        </w:rPr>
      </w:pPr>
      <w:r>
        <w:rPr>
          <w:rFonts w:eastAsia="SimSun"/>
        </w:rPr>
        <w:t>8.</w:t>
      </w:r>
      <w:r w:rsidR="00E560E4">
        <w:rPr>
          <w:rFonts w:eastAsia="SimSun"/>
        </w:rPr>
        <w:tab/>
      </w:r>
      <w:r>
        <w:rPr>
          <w:rFonts w:eastAsia="SimSun"/>
        </w:rPr>
        <w:t>The partner ACM server sends add user configuration response to the primary ACM server.</w:t>
      </w:r>
    </w:p>
    <w:p w14:paraId="35FAB500" w14:textId="77777777" w:rsidR="00463523" w:rsidRDefault="00463523" w:rsidP="00463523">
      <w:pPr>
        <w:pStyle w:val="B1"/>
        <w:rPr>
          <w:rFonts w:eastAsia="SimSun"/>
        </w:rPr>
      </w:pPr>
      <w:r>
        <w:rPr>
          <w:rFonts w:eastAsia="SimSun"/>
        </w:rPr>
        <w:t>9.</w:t>
      </w:r>
      <w:r>
        <w:rPr>
          <w:rFonts w:eastAsia="SimSun"/>
        </w:rPr>
        <w:tab/>
        <w:t xml:space="preserve">The primary ACM server stores the add user configuration response. </w:t>
      </w:r>
      <w:r w:rsidRPr="00986424">
        <w:rPr>
          <w:rFonts w:eastAsia="SimSun"/>
        </w:rPr>
        <w:t>If the primary ACM</w:t>
      </w:r>
      <w:r>
        <w:rPr>
          <w:rFonts w:eastAsia="SimSun"/>
        </w:rPr>
        <w:t xml:space="preserve"> client</w:t>
      </w:r>
      <w:r w:rsidRPr="00986424">
        <w:rPr>
          <w:rFonts w:eastAsia="SimSun"/>
        </w:rPr>
        <w:t xml:space="preserve"> is not logged on the primary ACM</w:t>
      </w:r>
      <w:r>
        <w:rPr>
          <w:rFonts w:eastAsia="SimSun"/>
        </w:rPr>
        <w:t xml:space="preserve"> server</w:t>
      </w:r>
      <w:r w:rsidRPr="00986424">
        <w:rPr>
          <w:rFonts w:eastAsia="SimSun"/>
        </w:rPr>
        <w:t xml:space="preserve"> will follow the pending request procedure as described in clause </w:t>
      </w:r>
      <w:r>
        <w:rPr>
          <w:rFonts w:eastAsia="SimSun"/>
        </w:rPr>
        <w:t>10.17.3.1</w:t>
      </w:r>
      <w:r w:rsidRPr="00986424">
        <w:rPr>
          <w:rFonts w:eastAsia="SimSun"/>
        </w:rPr>
        <w:t>.</w:t>
      </w:r>
    </w:p>
    <w:p w14:paraId="57EF2529" w14:textId="45B87037" w:rsidR="00463523" w:rsidRPr="00462263" w:rsidRDefault="00463523" w:rsidP="00462263">
      <w:pPr>
        <w:pStyle w:val="B1"/>
        <w:rPr>
          <w:rFonts w:eastAsia="SimSun"/>
        </w:rPr>
      </w:pPr>
      <w:r>
        <w:rPr>
          <w:rFonts w:eastAsia="SimSun"/>
        </w:rPr>
        <w:t>10.</w:t>
      </w:r>
      <w:r>
        <w:rPr>
          <w:rFonts w:eastAsia="SimSun"/>
        </w:rPr>
        <w:tab/>
        <w:t>The primary ACM server sends the add user configuration response to the primary ACM client.</w:t>
      </w:r>
    </w:p>
    <w:p w14:paraId="0C717DD3" w14:textId="77777777" w:rsidR="00463523" w:rsidRDefault="00463523" w:rsidP="00463523">
      <w:pPr>
        <w:pStyle w:val="Heading4"/>
        <w:rPr>
          <w:lang w:val="nl-NL" w:eastAsia="zh-CN"/>
        </w:rPr>
      </w:pPr>
      <w:bookmarkStart w:id="3040" w:name="_Toc153467479"/>
      <w:bookmarkStart w:id="3041" w:name="_Toc218105458"/>
      <w:r>
        <w:rPr>
          <w:lang w:val="nl-NL" w:eastAsia="zh-CN"/>
        </w:rPr>
        <w:t>10.17.5.3</w:t>
      </w:r>
      <w:r>
        <w:rPr>
          <w:lang w:val="nl-NL" w:eastAsia="zh-CN"/>
        </w:rPr>
        <w:tab/>
        <w:t>Removing users for migration from a partner MC system</w:t>
      </w:r>
      <w:bookmarkEnd w:id="3040"/>
      <w:bookmarkEnd w:id="3041"/>
    </w:p>
    <w:p w14:paraId="78F4B8A7" w14:textId="77777777" w:rsidR="00463523" w:rsidRPr="00400E2D" w:rsidRDefault="00463523" w:rsidP="00463523">
      <w:pPr>
        <w:rPr>
          <w:rFonts w:eastAsia="SimSun"/>
        </w:rPr>
      </w:pPr>
      <w:r w:rsidRPr="00400E2D">
        <w:rPr>
          <w:rFonts w:eastAsia="SimSun"/>
        </w:rPr>
        <w:t>The procedure for an authorized MC service user in the primary MC system, that is sent to</w:t>
      </w:r>
      <w:r w:rsidRPr="00400E2D">
        <w:t xml:space="preserve"> an authorized user in the partner MC system, to request that certain users be removed from migration access in the partner MC system </w:t>
      </w:r>
      <w:r w:rsidRPr="00400E2D">
        <w:rPr>
          <w:rFonts w:eastAsia="SimSun"/>
        </w:rPr>
        <w:t xml:space="preserve">is shown in figure </w:t>
      </w:r>
      <w:r>
        <w:rPr>
          <w:rFonts w:eastAsia="SimSun"/>
        </w:rPr>
        <w:t>10.17.5</w:t>
      </w:r>
      <w:r w:rsidRPr="00400E2D">
        <w:rPr>
          <w:rFonts w:eastAsia="SimSun"/>
        </w:rPr>
        <w:t>.3-1.</w:t>
      </w:r>
    </w:p>
    <w:p w14:paraId="5F5CD6ED" w14:textId="77777777" w:rsidR="00463523" w:rsidRPr="00400E2D" w:rsidRDefault="00463523" w:rsidP="00463523">
      <w:pPr>
        <w:rPr>
          <w:noProof/>
          <w:lang w:val="en-US"/>
        </w:rPr>
      </w:pPr>
      <w:r w:rsidRPr="00400E2D">
        <w:rPr>
          <w:noProof/>
          <w:lang w:val="en-US"/>
        </w:rPr>
        <w:t>Pre-conditions</w:t>
      </w:r>
      <w:r>
        <w:rPr>
          <w:noProof/>
          <w:lang w:val="en-US"/>
        </w:rPr>
        <w:t>:</w:t>
      </w:r>
    </w:p>
    <w:p w14:paraId="07AE3079" w14:textId="77777777" w:rsidR="00463523" w:rsidRDefault="00463523" w:rsidP="005E4966">
      <w:pPr>
        <w:pStyle w:val="B1"/>
        <w:rPr>
          <w:noProof/>
          <w:lang w:val="en-US"/>
        </w:rPr>
      </w:pPr>
      <w:r w:rsidRPr="00400E2D">
        <w:rPr>
          <w:noProof/>
          <w:lang w:val="en-US"/>
        </w:rPr>
        <w:t>-</w:t>
      </w:r>
      <w:r w:rsidRPr="00400E2D">
        <w:rPr>
          <w:noProof/>
          <w:lang w:val="en-US"/>
        </w:rPr>
        <w:tab/>
        <w:t>The primary MC system and the partner MC system are interconnected.</w:t>
      </w:r>
    </w:p>
    <w:p w14:paraId="4086346D" w14:textId="77777777" w:rsidR="00463523" w:rsidRPr="00400E2D" w:rsidRDefault="00463523" w:rsidP="005E4966">
      <w:pPr>
        <w:pStyle w:val="B1"/>
        <w:rPr>
          <w:noProof/>
          <w:lang w:val="en-US"/>
        </w:rPr>
      </w:pPr>
      <w:r>
        <w:rPr>
          <w:rFonts w:eastAsia="SimSun"/>
        </w:rPr>
        <w:t>-</w:t>
      </w:r>
      <w:r>
        <w:rPr>
          <w:rFonts w:eastAsia="SimSun"/>
        </w:rPr>
        <w:tab/>
        <w:t>The primary MC system and the partner MC system have implemented an ACMS.</w:t>
      </w:r>
    </w:p>
    <w:p w14:paraId="7796025A" w14:textId="77777777" w:rsidR="00463523" w:rsidRDefault="00463523" w:rsidP="005E4966">
      <w:pPr>
        <w:pStyle w:val="B1"/>
        <w:rPr>
          <w:noProof/>
          <w:lang w:val="en-US"/>
        </w:rPr>
      </w:pPr>
      <w:r w:rsidRPr="00400E2D">
        <w:rPr>
          <w:noProof/>
          <w:lang w:val="en-US"/>
        </w:rPr>
        <w:t>-</w:t>
      </w:r>
      <w:r w:rsidRPr="00400E2D">
        <w:rPr>
          <w:noProof/>
          <w:lang w:val="en-US"/>
        </w:rPr>
        <w:tab/>
        <w:t>The MC service user in the primary MC system is authorized to request a list of MC service users be removed from the partner MC system for migration from the primary MC system.</w:t>
      </w:r>
    </w:p>
    <w:p w14:paraId="50E51ED8" w14:textId="7BF64D65" w:rsidR="00463523" w:rsidRPr="00400E2D" w:rsidRDefault="00463523" w:rsidP="005E4966">
      <w:pPr>
        <w:pStyle w:val="B1"/>
        <w:rPr>
          <w:noProof/>
          <w:lang w:val="en-US"/>
        </w:rPr>
      </w:pPr>
      <w:r w:rsidRPr="002A6F63">
        <w:rPr>
          <w:noProof/>
          <w:lang w:val="en-US"/>
        </w:rPr>
        <w:t>-</w:t>
      </w:r>
      <w:r w:rsidRPr="002A6F63">
        <w:rPr>
          <w:noProof/>
          <w:lang w:val="en-US"/>
        </w:rPr>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00DD30E5" w14:textId="77777777" w:rsidR="00463523" w:rsidRPr="00400E2D" w:rsidRDefault="00463523" w:rsidP="00463523">
      <w:pPr>
        <w:keepLines/>
        <w:ind w:left="1135" w:hanging="851"/>
        <w:rPr>
          <w:color w:val="FF0000"/>
        </w:rPr>
      </w:pPr>
    </w:p>
    <w:p w14:paraId="40A96E4C" w14:textId="77777777" w:rsidR="00463523" w:rsidRDefault="00463523" w:rsidP="00463523">
      <w:pPr>
        <w:pStyle w:val="TH"/>
      </w:pPr>
    </w:p>
    <w:p w14:paraId="3EF940CA" w14:textId="77777777" w:rsidR="00463523" w:rsidRPr="00400E2D" w:rsidRDefault="00463523" w:rsidP="00463523">
      <w:pPr>
        <w:pStyle w:val="TH"/>
        <w:rPr>
          <w:rFonts w:cs="Arial"/>
        </w:rPr>
      </w:pPr>
      <w:r w:rsidRPr="003D08A7">
        <w:rPr>
          <w:b w:val="0"/>
        </w:rPr>
        <w:object w:dxaOrig="7830" w:dyaOrig="7575" w14:anchorId="0000B8C3">
          <v:shape id="_x0000_i1217" type="#_x0000_t75" style="width:387.7pt;height:382.7pt" o:ole="">
            <v:imagedata r:id="rId397" o:title=""/>
          </v:shape>
          <o:OLEObject Type="Embed" ProgID="Visio.Drawing.11" ShapeID="_x0000_i1217" DrawAspect="Content" ObjectID="_1828719298" r:id="rId398"/>
        </w:object>
      </w:r>
    </w:p>
    <w:p w14:paraId="7B3748E4" w14:textId="77777777" w:rsidR="00463523" w:rsidRPr="00400E2D" w:rsidRDefault="00463523" w:rsidP="00463523">
      <w:pPr>
        <w:pStyle w:val="TF"/>
        <w:rPr>
          <w:rFonts w:cs="Arial"/>
          <w:b w:val="0"/>
        </w:rPr>
      </w:pPr>
      <w:r w:rsidRPr="004E1965">
        <w:t xml:space="preserve">Figure </w:t>
      </w:r>
      <w:r>
        <w:t>10.17.5</w:t>
      </w:r>
      <w:r w:rsidRPr="004E1965">
        <w:t>.3-1: Remove user configuration request from a partner MC system</w:t>
      </w:r>
    </w:p>
    <w:p w14:paraId="12F445EC" w14:textId="77777777" w:rsidR="00463523" w:rsidRPr="00400E2D" w:rsidRDefault="00463523" w:rsidP="005E4966">
      <w:pPr>
        <w:pStyle w:val="B1"/>
      </w:pPr>
      <w:r w:rsidRPr="00400E2D">
        <w:t>1.</w:t>
      </w:r>
      <w:r w:rsidRPr="00400E2D">
        <w:tab/>
        <w:t>The ACM client in the primary MC system sends a remove user configuration request to the ACM server in the primary MC system. This request includes a list of MC service users to be removed for migration access in the partner MC system.</w:t>
      </w:r>
    </w:p>
    <w:p w14:paraId="402B2236" w14:textId="77777777" w:rsidR="00463523" w:rsidRPr="00400E2D" w:rsidRDefault="00463523" w:rsidP="005E4966">
      <w:pPr>
        <w:pStyle w:val="B1"/>
        <w:rPr>
          <w:noProof/>
          <w:lang w:val="en-US"/>
        </w:rPr>
      </w:pPr>
      <w:r w:rsidRPr="00400E2D">
        <w:rPr>
          <w:noProof/>
          <w:lang w:val="en-US"/>
        </w:rPr>
        <w:t>2.</w:t>
      </w:r>
      <w:r w:rsidRPr="00400E2D">
        <w:rPr>
          <w:noProof/>
          <w:lang w:val="en-US"/>
        </w:rPr>
        <w:tab/>
        <w:t xml:space="preserve">The ACM server in the primary MC system </w:t>
      </w:r>
      <w:r w:rsidRPr="00400E2D">
        <w:t>validates whether the MC service user is authorized for the request.</w:t>
      </w:r>
      <w:r>
        <w:t xml:space="preserve"> If the authorization check fails, the procedure is stopped.</w:t>
      </w:r>
    </w:p>
    <w:p w14:paraId="51CC434A" w14:textId="77777777" w:rsidR="00463523" w:rsidRPr="00400E2D" w:rsidRDefault="00463523" w:rsidP="005E4966">
      <w:pPr>
        <w:pStyle w:val="B1"/>
        <w:rPr>
          <w:noProof/>
          <w:lang w:val="en-US"/>
        </w:rPr>
      </w:pPr>
      <w:r w:rsidRPr="00400E2D">
        <w:rPr>
          <w:noProof/>
          <w:lang w:val="en-US"/>
        </w:rPr>
        <w:t>3.</w:t>
      </w:r>
      <w:r w:rsidRPr="00400E2D">
        <w:rPr>
          <w:noProof/>
          <w:lang w:val="en-US"/>
        </w:rPr>
        <w:tab/>
        <w:t>The ACM server in the primary MC system sends the remove user configuration request to the ACM server in the partner MC system.</w:t>
      </w:r>
    </w:p>
    <w:p w14:paraId="243E4746" w14:textId="59E30B91" w:rsidR="00463523" w:rsidRPr="004277F3" w:rsidRDefault="00463523" w:rsidP="005E4966">
      <w:pPr>
        <w:pStyle w:val="B1"/>
        <w:rPr>
          <w:rFonts w:eastAsia="SimSun"/>
        </w:rPr>
      </w:pPr>
      <w:r w:rsidRPr="004277F3">
        <w:rPr>
          <w:rFonts w:eastAsia="SimSun"/>
        </w:rPr>
        <w:t xml:space="preserve">4. </w:t>
      </w:r>
      <w:r w:rsidRPr="004277F3">
        <w:rPr>
          <w:rFonts w:eastAsia="SimSun"/>
        </w:rPr>
        <w:tab/>
        <w:t>The ACM</w:t>
      </w:r>
      <w:r>
        <w:rPr>
          <w:rFonts w:eastAsia="SimSun"/>
        </w:rPr>
        <w:t xml:space="preserve"> server</w:t>
      </w:r>
      <w:r w:rsidRPr="004277F3">
        <w:rPr>
          <w:rFonts w:eastAsia="SimSun"/>
        </w:rPr>
        <w:t xml:space="preserve">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MC system, and stores, verifies and assesses the incoming request.</w:t>
      </w:r>
    </w:p>
    <w:p w14:paraId="044116A9" w14:textId="77777777" w:rsidR="00463523" w:rsidRDefault="00463523" w:rsidP="00463523">
      <w:pPr>
        <w:ind w:left="851" w:hanging="284"/>
        <w:rPr>
          <w:rFonts w:eastAsia="SimSun"/>
        </w:rPr>
      </w:pPr>
      <w:r w:rsidRPr="004277F3">
        <w:rPr>
          <w:rFonts w:eastAsia="SimSun"/>
        </w:rPr>
        <w:t xml:space="preserve">Based on local policy, </w:t>
      </w:r>
    </w:p>
    <w:p w14:paraId="500EF6C8" w14:textId="77777777" w:rsidR="00463523" w:rsidRPr="004277F3" w:rsidRDefault="00463523" w:rsidP="00463523">
      <w:pPr>
        <w:ind w:left="851" w:hanging="284"/>
        <w:rPr>
          <w:rFonts w:eastAsia="SimSun"/>
        </w:rPr>
      </w:pPr>
      <w:r>
        <w:rPr>
          <w:rFonts w:eastAsia="SimSun"/>
        </w:rPr>
        <w:t>-</w:t>
      </w:r>
      <w:r>
        <w:rPr>
          <w:rFonts w:eastAsia="SimSun"/>
        </w:rPr>
        <w:tab/>
      </w:r>
      <w:r w:rsidRPr="004277F3">
        <w:rPr>
          <w:rFonts w:eastAsia="SimSun"/>
        </w:rPr>
        <w:t>the ACM</w:t>
      </w:r>
      <w:r>
        <w:rPr>
          <w:rFonts w:eastAsia="SimSun"/>
        </w:rPr>
        <w:t xml:space="preserve"> server</w:t>
      </w:r>
      <w:r w:rsidRPr="004277F3">
        <w:rPr>
          <w:rFonts w:eastAsia="SimSun"/>
        </w:rPr>
        <w:t xml:space="preserve">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691E48FF" w14:textId="77777777" w:rsidR="00463523" w:rsidRDefault="00463523" w:rsidP="00463523">
      <w:pPr>
        <w:ind w:left="851" w:hanging="284"/>
        <w:rPr>
          <w:rFonts w:eastAsia="SimSun"/>
        </w:rPr>
      </w:pPr>
      <w:r>
        <w:rPr>
          <w:rFonts w:eastAsia="SimSun"/>
        </w:rPr>
        <w:t>or</w:t>
      </w:r>
    </w:p>
    <w:p w14:paraId="49E33F85" w14:textId="23DDE908" w:rsidR="00463523" w:rsidRPr="004277F3" w:rsidRDefault="00463523" w:rsidP="0046352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2E08A5D6" w14:textId="77777777" w:rsidR="00463523" w:rsidRPr="004277F3" w:rsidRDefault="00463523" w:rsidP="00463523">
      <w:pPr>
        <w:ind w:left="1135" w:hanging="284"/>
        <w:rPr>
          <w:rFonts w:eastAsia="SimSun"/>
        </w:rPr>
      </w:pPr>
      <w:r w:rsidRPr="004277F3">
        <w:rPr>
          <w:rFonts w:eastAsia="SimSun"/>
        </w:rPr>
        <w:lastRenderedPageBreak/>
        <w:t>-</w:t>
      </w:r>
      <w:r w:rsidRPr="004277F3">
        <w:rPr>
          <w:rFonts w:eastAsia="SimSun"/>
        </w:rPr>
        <w:tab/>
        <w:t>if the functional alias is active for one ACM client, the request is sent to the ACM client;</w:t>
      </w:r>
    </w:p>
    <w:p w14:paraId="1CCED863" w14:textId="77777777" w:rsidR="00463523" w:rsidRPr="004277F3" w:rsidRDefault="00463523" w:rsidP="0046352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4650190B" w14:textId="77777777" w:rsidR="00463523" w:rsidRDefault="00463523" w:rsidP="0046352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09DD94FD" w14:textId="77777777" w:rsidR="00463523" w:rsidRPr="00400E2D" w:rsidRDefault="00463523" w:rsidP="005E4966">
      <w:pPr>
        <w:pStyle w:val="B1"/>
        <w:rPr>
          <w:noProof/>
          <w:lang w:val="en-US"/>
        </w:rPr>
      </w:pPr>
      <w:r>
        <w:rPr>
          <w:noProof/>
          <w:lang w:val="en-US"/>
        </w:rPr>
        <w:t>5</w:t>
      </w:r>
      <w:r w:rsidRPr="00400E2D">
        <w:rPr>
          <w:noProof/>
          <w:lang w:val="en-US"/>
        </w:rPr>
        <w:t>.</w:t>
      </w:r>
      <w:r w:rsidRPr="00400E2D">
        <w:rPr>
          <w:noProof/>
          <w:lang w:val="en-US"/>
        </w:rPr>
        <w:tab/>
        <w:t xml:space="preserve">The ACM server in the partner MC System sends the remove user configuration request to the ACM client in the partner MC system. </w:t>
      </w:r>
    </w:p>
    <w:p w14:paraId="14A96729" w14:textId="77777777" w:rsidR="00463523" w:rsidRPr="00400E2D" w:rsidRDefault="00463523" w:rsidP="005E4966">
      <w:pPr>
        <w:pStyle w:val="B1"/>
        <w:rPr>
          <w:noProof/>
          <w:lang w:val="en-US"/>
        </w:rPr>
      </w:pPr>
      <w:r>
        <w:rPr>
          <w:noProof/>
          <w:lang w:val="en-US"/>
        </w:rPr>
        <w:t>6</w:t>
      </w:r>
      <w:r w:rsidRPr="00400E2D">
        <w:rPr>
          <w:noProof/>
          <w:lang w:val="en-US"/>
        </w:rPr>
        <w:t>.</w:t>
      </w:r>
      <w:r w:rsidRPr="00400E2D">
        <w:rPr>
          <w:noProof/>
          <w:lang w:val="en-US"/>
        </w:rPr>
        <w:tab/>
      </w:r>
      <w:r w:rsidRPr="002A6F63">
        <w:rPr>
          <w:noProof/>
          <w:lang w:val="en-US"/>
        </w:rPr>
        <w:t>The authorized MC service user of partner MC system checks the content of the request and decides whether to approve it or not.</w:t>
      </w:r>
      <w:r>
        <w:rPr>
          <w:noProof/>
          <w:lang w:val="en-US"/>
        </w:rPr>
        <w:t xml:space="preserve"> </w:t>
      </w:r>
      <w:r w:rsidRPr="00400E2D">
        <w:rPr>
          <w:noProof/>
          <w:lang w:val="en-US"/>
        </w:rPr>
        <w:t>The authorized MC service user in the partner MC system takes whatever actions are needed to remove the requested user from migration access to the partner MC system. The actions within the partner MC system to remove users are outside the scope of the 3GPP specifications.</w:t>
      </w:r>
    </w:p>
    <w:p w14:paraId="41E73AAE" w14:textId="77777777" w:rsidR="00463523" w:rsidRPr="00400E2D" w:rsidRDefault="00463523" w:rsidP="005E4966">
      <w:pPr>
        <w:pStyle w:val="B1"/>
        <w:rPr>
          <w:noProof/>
          <w:lang w:val="en-US"/>
        </w:rPr>
      </w:pPr>
      <w:r>
        <w:rPr>
          <w:noProof/>
          <w:lang w:val="en-US"/>
        </w:rPr>
        <w:t>7</w:t>
      </w:r>
      <w:r w:rsidRPr="00400E2D">
        <w:rPr>
          <w:noProof/>
          <w:lang w:val="en-US"/>
        </w:rPr>
        <w:t>.</w:t>
      </w:r>
      <w:r w:rsidRPr="00400E2D">
        <w:rPr>
          <w:noProof/>
          <w:lang w:val="en-US"/>
        </w:rPr>
        <w:tab/>
        <w:t>The ACM client of the partner MC system sends a remove user configuration response to the ACM server in the partner MC system. The target of this response is the original MC service user in the primary MC system that sent the remove user configuration request.</w:t>
      </w:r>
    </w:p>
    <w:p w14:paraId="5EC2F42F" w14:textId="77777777" w:rsidR="00463523" w:rsidRPr="00400E2D" w:rsidRDefault="00463523" w:rsidP="005E4966">
      <w:pPr>
        <w:pStyle w:val="B1"/>
        <w:rPr>
          <w:noProof/>
          <w:lang w:val="en-US"/>
        </w:rPr>
      </w:pPr>
      <w:r w:rsidRPr="00400E2D">
        <w:rPr>
          <w:noProof/>
          <w:lang w:val="en-US"/>
        </w:rPr>
        <w:t>8.</w:t>
      </w:r>
      <w:r w:rsidRPr="00400E2D">
        <w:rPr>
          <w:noProof/>
          <w:lang w:val="en-US"/>
        </w:rPr>
        <w:tab/>
        <w:t>The ACM server in the partner MC system sends the remove user configuration response to the ACM server in the primary MC system.</w:t>
      </w:r>
    </w:p>
    <w:p w14:paraId="781E9A25" w14:textId="77777777" w:rsidR="00463523" w:rsidRPr="00400E2D" w:rsidRDefault="00463523" w:rsidP="005E4966">
      <w:pPr>
        <w:pStyle w:val="B1"/>
        <w:rPr>
          <w:noProof/>
          <w:lang w:val="en-US"/>
        </w:rPr>
      </w:pPr>
      <w:r w:rsidRPr="00400E2D">
        <w:rPr>
          <w:noProof/>
          <w:lang w:val="en-US"/>
        </w:rPr>
        <w:t>9.</w:t>
      </w:r>
      <w:r w:rsidRPr="00400E2D">
        <w:rPr>
          <w:noProof/>
          <w:lang w:val="en-US"/>
        </w:rPr>
        <w:tab/>
        <w:t>The ACM server in the primary MC system stores the remove user configuration response.</w:t>
      </w:r>
      <w:r>
        <w:rPr>
          <w:noProof/>
          <w:lang w:val="en-US"/>
        </w:rPr>
        <w:t xml:space="preserve"> </w:t>
      </w:r>
      <w:r w:rsidRPr="002A6F63">
        <w:rPr>
          <w:noProof/>
          <w:lang w:val="en-US"/>
        </w:rPr>
        <w:t>If the primary ACM</w:t>
      </w:r>
      <w:r>
        <w:rPr>
          <w:noProof/>
          <w:lang w:val="en-US"/>
        </w:rPr>
        <w:t xml:space="preserve"> client</w:t>
      </w:r>
      <w:r w:rsidRPr="002A6F63">
        <w:rPr>
          <w:noProof/>
          <w:lang w:val="en-US"/>
        </w:rPr>
        <w:t xml:space="preserve"> is not logged on the primary ACM</w:t>
      </w:r>
      <w:r>
        <w:rPr>
          <w:noProof/>
          <w:lang w:val="en-US"/>
        </w:rPr>
        <w:t xml:space="preserve"> server</w:t>
      </w:r>
      <w:r w:rsidRPr="002A6F63">
        <w:rPr>
          <w:noProof/>
          <w:lang w:val="en-US"/>
        </w:rPr>
        <w:t xml:space="preserve"> will follow the pending request procedure as described in clause </w:t>
      </w:r>
      <w:r>
        <w:rPr>
          <w:noProof/>
          <w:lang w:val="en-US"/>
        </w:rPr>
        <w:t>10.17.3.1</w:t>
      </w:r>
      <w:r w:rsidRPr="002A6F63">
        <w:rPr>
          <w:noProof/>
          <w:lang w:val="en-US"/>
        </w:rPr>
        <w:t>.</w:t>
      </w:r>
    </w:p>
    <w:p w14:paraId="490C6CEF" w14:textId="77777777" w:rsidR="00463523" w:rsidRPr="00400E2D" w:rsidRDefault="00463523" w:rsidP="005E4966">
      <w:pPr>
        <w:pStyle w:val="B1"/>
        <w:rPr>
          <w:noProof/>
          <w:lang w:val="en-US"/>
        </w:rPr>
      </w:pPr>
      <w:r w:rsidRPr="00400E2D">
        <w:rPr>
          <w:noProof/>
          <w:lang w:val="en-US"/>
        </w:rPr>
        <w:t>10.</w:t>
      </w:r>
      <w:r w:rsidRPr="00400E2D">
        <w:rPr>
          <w:noProof/>
          <w:lang w:val="en-US"/>
        </w:rPr>
        <w:tab/>
        <w:t>The ACM server in the primary MC system sends the remove user configuration response to the ACM client in the primary MC system.</w:t>
      </w:r>
    </w:p>
    <w:p w14:paraId="7CBBF173" w14:textId="77777777" w:rsidR="00463523" w:rsidRPr="00400E2D" w:rsidRDefault="00463523" w:rsidP="005E4966">
      <w:pPr>
        <w:pStyle w:val="B1"/>
        <w:rPr>
          <w:noProof/>
          <w:lang w:val="en-US"/>
        </w:rPr>
      </w:pPr>
      <w:r w:rsidRPr="00400E2D">
        <w:rPr>
          <w:noProof/>
          <w:lang w:val="en-US"/>
        </w:rPr>
        <w:t>11.</w:t>
      </w:r>
      <w:r w:rsidRPr="00400E2D">
        <w:rPr>
          <w:noProof/>
          <w:lang w:val="en-US"/>
        </w:rPr>
        <w:tab/>
        <w:t>The authorized MC service user in the primary MC system takes whatever actions are needed (if any) to update the user profiles in the primary MC system for those users that no longer have migration access to the partner MC system.</w:t>
      </w:r>
    </w:p>
    <w:p w14:paraId="4CD46214" w14:textId="77777777" w:rsidR="00462263" w:rsidRDefault="00462263" w:rsidP="00462263">
      <w:pPr>
        <w:pStyle w:val="Heading3"/>
        <w:rPr>
          <w:lang w:val="nl-NL" w:eastAsia="zh-CN"/>
        </w:rPr>
      </w:pPr>
      <w:bookmarkStart w:id="3042" w:name="_Toc153467480"/>
      <w:bookmarkStart w:id="3043" w:name="_Toc218105459"/>
      <w:r>
        <w:rPr>
          <w:lang w:val="nl-NL" w:eastAsia="zh-CN"/>
        </w:rPr>
        <w:t>10.17.6</w:t>
      </w:r>
      <w:r>
        <w:rPr>
          <w:lang w:val="nl-NL" w:eastAsia="zh-CN"/>
        </w:rPr>
        <w:tab/>
        <w:t>ACM updating MC service UE initial configuration</w:t>
      </w:r>
      <w:bookmarkEnd w:id="3042"/>
      <w:r>
        <w:rPr>
          <w:lang w:val="nl-NL" w:eastAsia="zh-CN"/>
        </w:rPr>
        <w:t xml:space="preserve"> for migration</w:t>
      </w:r>
      <w:bookmarkEnd w:id="3043"/>
      <w:r>
        <w:rPr>
          <w:lang w:val="nl-NL" w:eastAsia="zh-CN"/>
        </w:rPr>
        <w:t xml:space="preserve"> </w:t>
      </w:r>
    </w:p>
    <w:p w14:paraId="0AC383BE" w14:textId="77777777" w:rsidR="00462263" w:rsidRDefault="00462263" w:rsidP="00462263">
      <w:pPr>
        <w:pStyle w:val="Heading4"/>
        <w:rPr>
          <w:rFonts w:eastAsia="SimSun"/>
        </w:rPr>
      </w:pPr>
      <w:bookmarkStart w:id="3044" w:name="_Toc218105460"/>
      <w:r>
        <w:rPr>
          <w:rFonts w:eastAsia="SimSun"/>
        </w:rPr>
        <w:t>10.17.6.1</w:t>
      </w:r>
      <w:r>
        <w:rPr>
          <w:rFonts w:eastAsia="SimSun"/>
        </w:rPr>
        <w:tab/>
        <w:t>General</w:t>
      </w:r>
      <w:bookmarkEnd w:id="3044"/>
    </w:p>
    <w:p w14:paraId="09A1C7C6" w14:textId="77777777" w:rsidR="00462263" w:rsidRDefault="00462263" w:rsidP="00462263">
      <w:pPr>
        <w:rPr>
          <w:rFonts w:eastAsia="SimSun"/>
        </w:rPr>
      </w:pPr>
      <w:r>
        <w:rPr>
          <w:rFonts w:eastAsia="SimSun"/>
        </w:rPr>
        <w:t>MC service UE initial configuration for migration is essential to perform migration because this configuration contains connectivity information such as APN, server URIs and other connectivity information of the partner MC system. MC service users which had been added (clause 10.17.5.2) for migration to a partner MC system will have received user profiles containing this configuration (table A.6-1) which enables them to get connected to the partner MC system.</w:t>
      </w:r>
    </w:p>
    <w:p w14:paraId="1E79AFCD" w14:textId="77777777" w:rsidR="00462263" w:rsidRDefault="00462263" w:rsidP="00462263">
      <w:pPr>
        <w:rPr>
          <w:rFonts w:eastAsia="SimSun"/>
        </w:rPr>
      </w:pPr>
      <w:r>
        <w:rPr>
          <w:rFonts w:eastAsia="SimSun"/>
        </w:rPr>
        <w:t>In case changes to the connectivity information occurs, the MC service UE initial configuration shall be updated.</w:t>
      </w:r>
    </w:p>
    <w:p w14:paraId="3D5A2024" w14:textId="77777777" w:rsidR="00462263" w:rsidRPr="00571FB2" w:rsidRDefault="00462263" w:rsidP="00462263">
      <w:pPr>
        <w:pStyle w:val="Heading4"/>
        <w:rPr>
          <w:rFonts w:eastAsia="SimSun"/>
        </w:rPr>
      </w:pPr>
      <w:bookmarkStart w:id="3045" w:name="_Toc218105461"/>
      <w:r>
        <w:rPr>
          <w:rFonts w:eastAsia="SimSun"/>
        </w:rPr>
        <w:t>10.17.6.2</w:t>
      </w:r>
      <w:r>
        <w:rPr>
          <w:rFonts w:eastAsia="SimSun"/>
        </w:rPr>
        <w:tab/>
        <w:t>Procedure</w:t>
      </w:r>
      <w:bookmarkEnd w:id="3045"/>
    </w:p>
    <w:p w14:paraId="458FE8A8" w14:textId="77777777" w:rsidR="00462263" w:rsidRPr="008713EF" w:rsidRDefault="00462263" w:rsidP="00462263">
      <w:pPr>
        <w:rPr>
          <w:rFonts w:eastAsia="SimSun"/>
        </w:rPr>
      </w:pPr>
      <w:r w:rsidRPr="008713EF">
        <w:rPr>
          <w:rFonts w:eastAsia="SimSun"/>
        </w:rPr>
        <w:t xml:space="preserve">The procedure for an authorized MC service user in a primary MC system to update initial MC service UE configuration data information </w:t>
      </w:r>
      <w:r>
        <w:rPr>
          <w:rFonts w:eastAsia="SimSun"/>
        </w:rPr>
        <w:t xml:space="preserve">in the partner MC system </w:t>
      </w:r>
      <w:r w:rsidRPr="008713EF">
        <w:rPr>
          <w:rFonts w:eastAsia="SimSun"/>
        </w:rPr>
        <w:t xml:space="preserve">is shown in figure </w:t>
      </w:r>
      <w:r>
        <w:rPr>
          <w:rFonts w:eastAsia="SimSun"/>
        </w:rPr>
        <w:t>10.17.6.2</w:t>
      </w:r>
      <w:r w:rsidRPr="008713EF">
        <w:rPr>
          <w:rFonts w:eastAsia="SimSun"/>
        </w:rPr>
        <w:t>-1.</w:t>
      </w:r>
    </w:p>
    <w:p w14:paraId="3CDD5E3B" w14:textId="77777777" w:rsidR="00462263" w:rsidRPr="008713EF" w:rsidRDefault="00462263" w:rsidP="00462263">
      <w:pPr>
        <w:rPr>
          <w:rFonts w:eastAsia="SimSun"/>
        </w:rPr>
      </w:pPr>
      <w:r w:rsidRPr="008713EF">
        <w:rPr>
          <w:rFonts w:eastAsia="SimSun"/>
        </w:rPr>
        <w:t>Pre-conditions</w:t>
      </w:r>
      <w:r>
        <w:rPr>
          <w:rFonts w:eastAsia="SimSun"/>
        </w:rPr>
        <w:t>:</w:t>
      </w:r>
    </w:p>
    <w:p w14:paraId="1374D82D" w14:textId="77777777" w:rsidR="00462263" w:rsidRDefault="00462263" w:rsidP="00462263">
      <w:pPr>
        <w:pStyle w:val="B1"/>
      </w:pPr>
      <w:r>
        <w:t>-</w:t>
      </w:r>
      <w:r>
        <w:tab/>
        <w:t>Primary MC system and partner MC system are interconnected.</w:t>
      </w:r>
    </w:p>
    <w:p w14:paraId="0495E88E" w14:textId="77777777" w:rsidR="00462263" w:rsidRPr="008713EF" w:rsidRDefault="00462263" w:rsidP="00462263">
      <w:pPr>
        <w:pStyle w:val="B1"/>
      </w:pPr>
      <w:r>
        <w:t>-</w:t>
      </w:r>
      <w:r>
        <w:tab/>
        <w:t>Both MC systems have implemented ACM functionality.</w:t>
      </w:r>
    </w:p>
    <w:p w14:paraId="06073787" w14:textId="77777777" w:rsidR="00462263" w:rsidRDefault="00462263" w:rsidP="00462263">
      <w:pPr>
        <w:pStyle w:val="B1"/>
      </w:pPr>
      <w:r>
        <w:t>-</w:t>
      </w:r>
      <w:r>
        <w:tab/>
      </w:r>
      <w:r w:rsidRPr="008713EF">
        <w:t xml:space="preserve">The set of MC service IDs and the MC service UE initial configuration of the migrating MC service users have been already sent by the primary MC system to the partner MC system, as specified in </w:t>
      </w:r>
      <w:r>
        <w:t>clause 10.17.5 ACM user migration management (between interconnected MC systems).</w:t>
      </w:r>
    </w:p>
    <w:p w14:paraId="5DE9E266" w14:textId="77777777" w:rsidR="00462263" w:rsidRPr="008713EF" w:rsidRDefault="00462263" w:rsidP="00462263">
      <w:pPr>
        <w:pStyle w:val="B1"/>
      </w:pPr>
      <w:r>
        <w:t>-</w:t>
      </w:r>
      <w:r>
        <w:tab/>
      </w:r>
      <w:r w:rsidRPr="000F37CD">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09F5146" w14:textId="77777777" w:rsidR="00462263" w:rsidRPr="008713EF" w:rsidRDefault="00462263" w:rsidP="00462263"/>
    <w:p w14:paraId="2AFDCBB0" w14:textId="77777777" w:rsidR="00462263" w:rsidRPr="008713EF" w:rsidRDefault="00462263" w:rsidP="00462263">
      <w:pPr>
        <w:pStyle w:val="TH"/>
      </w:pPr>
      <w:r w:rsidRPr="008713EF">
        <w:object w:dxaOrig="8250" w:dyaOrig="9075" w14:anchorId="6069905E">
          <v:shape id="_x0000_i1218" type="#_x0000_t75" style="width:410.8pt;height:455.1pt" o:ole="">
            <v:imagedata r:id="rId399" o:title=""/>
          </v:shape>
          <o:OLEObject Type="Embed" ProgID="Visio.Drawing.15" ShapeID="_x0000_i1218" DrawAspect="Content" ObjectID="_1828719299" r:id="rId400"/>
        </w:object>
      </w:r>
    </w:p>
    <w:p w14:paraId="657BF015" w14:textId="77777777" w:rsidR="00462263" w:rsidRPr="008713EF" w:rsidRDefault="00462263" w:rsidP="00462263">
      <w:pPr>
        <w:pStyle w:val="TF"/>
        <w:rPr>
          <w:rFonts w:cs="Arial"/>
        </w:rPr>
      </w:pPr>
      <w:r w:rsidRPr="004E1965">
        <w:t xml:space="preserve">Figure </w:t>
      </w:r>
      <w:r>
        <w:t>10.17.6.2</w:t>
      </w:r>
      <w:r w:rsidRPr="004E1965">
        <w:t>-1: Update MC service UE initial configuration</w:t>
      </w:r>
    </w:p>
    <w:p w14:paraId="5EB64AF7" w14:textId="3A2D3EAE" w:rsidR="00462263" w:rsidRPr="008713EF" w:rsidRDefault="00462263" w:rsidP="00462263">
      <w:pPr>
        <w:pStyle w:val="B1"/>
        <w:rPr>
          <w:rFonts w:eastAsia="SimSun"/>
        </w:rPr>
      </w:pPr>
      <w:r>
        <w:rPr>
          <w:rFonts w:eastAsia="SimSun"/>
        </w:rPr>
        <w:t>1.</w:t>
      </w:r>
      <w:r>
        <w:rPr>
          <w:rFonts w:eastAsia="SimSun"/>
        </w:rPr>
        <w:tab/>
      </w:r>
      <w:r w:rsidRPr="008713EF">
        <w:rPr>
          <w:rFonts w:eastAsia="SimSun"/>
        </w:rPr>
        <w:t>The primary ACM</w:t>
      </w:r>
      <w:r>
        <w:rPr>
          <w:rFonts w:eastAsia="SimSun"/>
        </w:rPr>
        <w:t xml:space="preserve"> client</w:t>
      </w:r>
      <w:r w:rsidRPr="008713EF">
        <w:rPr>
          <w:rFonts w:eastAsia="SimSun"/>
        </w:rPr>
        <w:t xml:space="preserve"> sends an update MC service UE initial configuration </w:t>
      </w:r>
      <w:r w:rsidR="00CD69DB" w:rsidRPr="00CD69DB">
        <w:rPr>
          <w:rFonts w:eastAsia="SimSun"/>
        </w:rPr>
        <w:t xml:space="preserve">request </w:t>
      </w:r>
      <w:r w:rsidRPr="008713EF">
        <w:rPr>
          <w:rFonts w:eastAsia="SimSun"/>
        </w:rPr>
        <w:t>to the primary ACM</w:t>
      </w:r>
      <w:r>
        <w:rPr>
          <w:rFonts w:eastAsia="SimSun"/>
        </w:rPr>
        <w:t xml:space="preserve"> server</w:t>
      </w:r>
      <w:r w:rsidRPr="008713EF">
        <w:rPr>
          <w:rFonts w:eastAsia="SimSun"/>
        </w:rPr>
        <w:t xml:space="preserve">, providing the initial MC service UE configuration data as specified in 3GPP TS 23.280 [5], Annex 6 to the primary MC System. </w:t>
      </w:r>
    </w:p>
    <w:p w14:paraId="1266D0CE" w14:textId="77777777" w:rsidR="00462263" w:rsidRPr="008713EF" w:rsidRDefault="00462263" w:rsidP="00462263">
      <w:pPr>
        <w:pStyle w:val="B1"/>
        <w:rPr>
          <w:rFonts w:eastAsia="SimSun"/>
        </w:rPr>
      </w:pPr>
      <w:r w:rsidRPr="008713EF">
        <w:rPr>
          <w:rFonts w:eastAsia="SimSun"/>
        </w:rPr>
        <w:t>2.</w:t>
      </w:r>
      <w:r w:rsidRPr="008713EF">
        <w:rPr>
          <w:rFonts w:eastAsia="SimSun"/>
        </w:rPr>
        <w:tab/>
        <w:t>The primary ACM</w:t>
      </w:r>
      <w:r>
        <w:rPr>
          <w:rFonts w:eastAsia="SimSun"/>
        </w:rPr>
        <w:t xml:space="preserve"> server</w:t>
      </w:r>
      <w:r w:rsidRPr="008713EF">
        <w:rPr>
          <w:rFonts w:eastAsia="SimSun"/>
        </w:rPr>
        <w:t xml:space="preserve"> performs an authorization check to verify that the MC service user is authorized to perform this action. </w:t>
      </w:r>
      <w:r>
        <w:rPr>
          <w:rFonts w:eastAsia="SimSun"/>
        </w:rPr>
        <w:t>If the authorization check fails, the procedure is stopped.</w:t>
      </w:r>
    </w:p>
    <w:p w14:paraId="0D6537F8" w14:textId="09831E6B" w:rsidR="00462263" w:rsidRDefault="00462263" w:rsidP="00462263">
      <w:pPr>
        <w:pStyle w:val="B1"/>
        <w:rPr>
          <w:rFonts w:eastAsia="SimSun"/>
        </w:rPr>
      </w:pPr>
      <w:r w:rsidRPr="008713EF">
        <w:rPr>
          <w:rFonts w:eastAsia="SimSun"/>
        </w:rPr>
        <w:t>3.</w:t>
      </w:r>
      <w:r w:rsidRPr="008713EF">
        <w:rPr>
          <w:rFonts w:eastAsia="SimSun"/>
        </w:rPr>
        <w:tab/>
        <w:t>The primary ACM</w:t>
      </w:r>
      <w:r>
        <w:rPr>
          <w:rFonts w:eastAsia="SimSun"/>
        </w:rPr>
        <w:t xml:space="preserve"> server</w:t>
      </w:r>
      <w:r w:rsidRPr="008713EF">
        <w:rPr>
          <w:rFonts w:eastAsia="SimSun"/>
        </w:rPr>
        <w:t xml:space="preserve"> sends the update MC service UE initial configuration </w:t>
      </w:r>
      <w:r w:rsidR="00CD69DB" w:rsidRPr="00CD69DB">
        <w:rPr>
          <w:rFonts w:eastAsia="SimSun"/>
        </w:rPr>
        <w:t xml:space="preserve">request </w:t>
      </w:r>
      <w:r w:rsidRPr="008713EF">
        <w:rPr>
          <w:rFonts w:eastAsia="SimSun"/>
        </w:rPr>
        <w:t>to the partner ACM</w:t>
      </w:r>
      <w:r>
        <w:rPr>
          <w:rFonts w:eastAsia="SimSun"/>
        </w:rPr>
        <w:t xml:space="preserve"> server</w:t>
      </w:r>
      <w:r w:rsidRPr="008713EF">
        <w:rPr>
          <w:rFonts w:eastAsia="SimSun"/>
        </w:rPr>
        <w:t>.</w:t>
      </w:r>
    </w:p>
    <w:p w14:paraId="7F20E35B" w14:textId="77777777" w:rsidR="00462263" w:rsidRPr="004277F3" w:rsidRDefault="00462263" w:rsidP="00462263">
      <w:pPr>
        <w:ind w:left="568" w:hanging="284"/>
        <w:rPr>
          <w:rFonts w:eastAsia="SimSun"/>
        </w:rPr>
      </w:pPr>
      <w:r w:rsidRPr="004277F3">
        <w:rPr>
          <w:rFonts w:eastAsia="SimSun"/>
        </w:rPr>
        <w:t xml:space="preserve">4. </w:t>
      </w:r>
      <w:r w:rsidRPr="004277F3">
        <w:rPr>
          <w:rFonts w:eastAsia="SimSun"/>
        </w:rPr>
        <w:tab/>
        <w:t>The ACM</w:t>
      </w:r>
      <w:r>
        <w:rPr>
          <w:rFonts w:eastAsia="SimSun"/>
        </w:rPr>
        <w:t xml:space="preserve"> server</w:t>
      </w:r>
      <w:r w:rsidRPr="004277F3">
        <w:rPr>
          <w:rFonts w:eastAsia="SimSun"/>
        </w:rPr>
        <w:t xml:space="preserve">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2BBF1817" w14:textId="77777777" w:rsidR="00462263" w:rsidRDefault="00462263" w:rsidP="00462263">
      <w:pPr>
        <w:ind w:left="851" w:hanging="284"/>
        <w:rPr>
          <w:rFonts w:eastAsia="SimSun"/>
        </w:rPr>
      </w:pPr>
      <w:r w:rsidRPr="004277F3">
        <w:rPr>
          <w:rFonts w:eastAsia="SimSun"/>
        </w:rPr>
        <w:t xml:space="preserve">Based on local policy, </w:t>
      </w:r>
    </w:p>
    <w:p w14:paraId="5D0BF1E9" w14:textId="77777777" w:rsidR="00462263" w:rsidRPr="004277F3" w:rsidRDefault="00462263" w:rsidP="00462263">
      <w:pPr>
        <w:ind w:left="851" w:hanging="284"/>
        <w:rPr>
          <w:rFonts w:eastAsia="SimSun"/>
        </w:rPr>
      </w:pPr>
      <w:r>
        <w:rPr>
          <w:rFonts w:eastAsia="SimSun"/>
        </w:rPr>
        <w:t>-</w:t>
      </w:r>
      <w:r>
        <w:rPr>
          <w:rFonts w:eastAsia="SimSun"/>
        </w:rPr>
        <w:tab/>
      </w:r>
      <w:r w:rsidRPr="004277F3">
        <w:rPr>
          <w:rFonts w:eastAsia="SimSun"/>
        </w:rPr>
        <w:t>the ACM</w:t>
      </w:r>
      <w:r>
        <w:rPr>
          <w:rFonts w:eastAsia="SimSun"/>
        </w:rPr>
        <w:t xml:space="preserve"> server</w:t>
      </w:r>
      <w:r w:rsidRPr="004277F3">
        <w:rPr>
          <w:rFonts w:eastAsia="SimSun"/>
        </w:rPr>
        <w:t xml:space="preserve">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E4C6365" w14:textId="77777777" w:rsidR="00462263" w:rsidRDefault="00462263" w:rsidP="00462263">
      <w:pPr>
        <w:ind w:left="851" w:hanging="284"/>
        <w:rPr>
          <w:rFonts w:eastAsia="SimSun"/>
        </w:rPr>
      </w:pPr>
      <w:r>
        <w:rPr>
          <w:rFonts w:eastAsia="SimSun"/>
        </w:rPr>
        <w:lastRenderedPageBreak/>
        <w:t>or</w:t>
      </w:r>
    </w:p>
    <w:p w14:paraId="438DD4CF" w14:textId="76C5FDE4" w:rsidR="00462263" w:rsidRPr="004277F3" w:rsidRDefault="00462263" w:rsidP="0046226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3329EF1A" w14:textId="77777777" w:rsidR="00462263" w:rsidRPr="004277F3" w:rsidRDefault="00462263" w:rsidP="0046226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p>
    <w:p w14:paraId="6AC6937B" w14:textId="77777777" w:rsidR="00462263" w:rsidRPr="004277F3" w:rsidRDefault="00462263" w:rsidP="00462263">
      <w:pPr>
        <w:ind w:left="1135" w:hanging="284"/>
        <w:rPr>
          <w:rFonts w:eastAsia="SimSun"/>
        </w:rPr>
      </w:pPr>
      <w:r w:rsidRPr="004277F3">
        <w:rPr>
          <w:rFonts w:eastAsia="SimSun"/>
        </w:rPr>
        <w:t>-</w:t>
      </w:r>
      <w:r w:rsidRPr="004277F3">
        <w:rPr>
          <w:rFonts w:eastAsia="SimSun"/>
        </w:rPr>
        <w:tab/>
        <w:t>if the functional alias is active for more than one ACM client, the ACM server sends the request to one of these ACM clients based on the local policy;</w:t>
      </w:r>
    </w:p>
    <w:p w14:paraId="5F14CA1F" w14:textId="77777777" w:rsidR="00462263" w:rsidRDefault="00462263" w:rsidP="0046226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3B9AEB97" w14:textId="098F9C93" w:rsidR="00462263" w:rsidRPr="008713EF" w:rsidRDefault="00462263" w:rsidP="00462263">
      <w:pPr>
        <w:pStyle w:val="B1"/>
        <w:rPr>
          <w:rFonts w:eastAsia="SimSun"/>
        </w:rPr>
      </w:pPr>
      <w:r>
        <w:rPr>
          <w:rFonts w:eastAsia="SimSun"/>
        </w:rPr>
        <w:t>5</w:t>
      </w:r>
      <w:r w:rsidRPr="008713EF">
        <w:rPr>
          <w:rFonts w:eastAsia="SimSun"/>
        </w:rPr>
        <w:t>.</w:t>
      </w:r>
      <w:r w:rsidRPr="008713EF">
        <w:rPr>
          <w:rFonts w:eastAsia="SimSun"/>
        </w:rPr>
        <w:tab/>
        <w:t>The partner ACM</w:t>
      </w:r>
      <w:r>
        <w:rPr>
          <w:rFonts w:eastAsia="SimSun"/>
        </w:rPr>
        <w:t xml:space="preserve"> server</w:t>
      </w:r>
      <w:r w:rsidRPr="008713EF">
        <w:rPr>
          <w:rFonts w:eastAsia="SimSun"/>
        </w:rPr>
        <w:t xml:space="preserve"> forwards the stored update MC service UE initial configuration </w:t>
      </w:r>
      <w:r w:rsidR="00CD69DB" w:rsidRPr="00CD69DB">
        <w:rPr>
          <w:rFonts w:eastAsia="SimSun"/>
        </w:rPr>
        <w:t xml:space="preserve">request </w:t>
      </w:r>
      <w:r w:rsidRPr="008713EF">
        <w:rPr>
          <w:rFonts w:eastAsia="SimSun"/>
        </w:rPr>
        <w:t>to the partner ACM</w:t>
      </w:r>
      <w:r>
        <w:rPr>
          <w:rFonts w:eastAsia="SimSun"/>
        </w:rPr>
        <w:t xml:space="preserve"> client</w:t>
      </w:r>
      <w:r w:rsidRPr="008713EF">
        <w:rPr>
          <w:rFonts w:eastAsia="SimSun"/>
        </w:rPr>
        <w:t>.</w:t>
      </w:r>
    </w:p>
    <w:p w14:paraId="414CE203" w14:textId="37D8C153" w:rsidR="00462263" w:rsidRPr="008713EF" w:rsidRDefault="00462263" w:rsidP="00462263">
      <w:pPr>
        <w:pStyle w:val="B1"/>
        <w:rPr>
          <w:rFonts w:eastAsia="SimSun"/>
        </w:rPr>
      </w:pPr>
      <w:r>
        <w:rPr>
          <w:rFonts w:eastAsia="SimSun"/>
        </w:rPr>
        <w:t>6</w:t>
      </w:r>
      <w:r w:rsidRPr="008713EF">
        <w:rPr>
          <w:rFonts w:eastAsia="SimSun"/>
        </w:rPr>
        <w:t>.</w:t>
      </w:r>
      <w:r w:rsidRPr="008713EF">
        <w:rPr>
          <w:rFonts w:eastAsia="SimSun"/>
        </w:rPr>
        <w:tab/>
        <w:t>The authorized MC service user of partner MC system processes the received update MC service UE initial configuration</w:t>
      </w:r>
      <w:r w:rsidR="00CD69DB" w:rsidRPr="00CD69DB">
        <w:rPr>
          <w:rFonts w:eastAsia="SimSun"/>
        </w:rPr>
        <w:t xml:space="preserve"> request</w:t>
      </w:r>
      <w:r w:rsidRPr="008713EF">
        <w:rPr>
          <w:rFonts w:eastAsia="SimSun"/>
        </w:rPr>
        <w:t>.</w:t>
      </w:r>
    </w:p>
    <w:p w14:paraId="3D8764FB" w14:textId="77777777" w:rsidR="00462263" w:rsidRPr="008713EF" w:rsidRDefault="00462263" w:rsidP="00462263">
      <w:pPr>
        <w:pStyle w:val="B1"/>
        <w:rPr>
          <w:rFonts w:eastAsia="SimSun"/>
        </w:rPr>
      </w:pPr>
      <w:r>
        <w:rPr>
          <w:rFonts w:eastAsia="SimSun"/>
        </w:rPr>
        <w:t>7</w:t>
      </w:r>
      <w:r w:rsidRPr="008713EF">
        <w:rPr>
          <w:rFonts w:eastAsia="SimSun"/>
        </w:rPr>
        <w:t>. The partner ACM</w:t>
      </w:r>
      <w:r>
        <w:rPr>
          <w:rFonts w:eastAsia="SimSun"/>
        </w:rPr>
        <w:t xml:space="preserve"> client</w:t>
      </w:r>
      <w:r w:rsidRPr="008713EF">
        <w:rPr>
          <w:rFonts w:eastAsia="SimSun"/>
        </w:rPr>
        <w:t xml:space="preserve"> sends update MC service UE initial configuration response to the partner ACM</w:t>
      </w:r>
      <w:r>
        <w:rPr>
          <w:rFonts w:eastAsia="SimSun"/>
        </w:rPr>
        <w:t xml:space="preserve"> server</w:t>
      </w:r>
      <w:r w:rsidRPr="008713EF">
        <w:rPr>
          <w:rFonts w:eastAsia="SimSun"/>
        </w:rPr>
        <w:t>.</w:t>
      </w:r>
    </w:p>
    <w:p w14:paraId="0E39CD80" w14:textId="77777777" w:rsidR="00462263" w:rsidRPr="008713EF" w:rsidRDefault="00462263" w:rsidP="00462263">
      <w:pPr>
        <w:pStyle w:val="B1"/>
        <w:rPr>
          <w:rFonts w:eastAsia="SimSun"/>
        </w:rPr>
      </w:pPr>
      <w:r>
        <w:rPr>
          <w:rFonts w:eastAsia="SimSun"/>
        </w:rPr>
        <w:t>8</w:t>
      </w:r>
      <w:r w:rsidRPr="008713EF">
        <w:rPr>
          <w:rFonts w:eastAsia="SimSun"/>
        </w:rPr>
        <w:t>. The partner ACM</w:t>
      </w:r>
      <w:r>
        <w:rPr>
          <w:rFonts w:eastAsia="SimSun"/>
        </w:rPr>
        <w:t xml:space="preserve"> server</w:t>
      </w:r>
      <w:r w:rsidRPr="008713EF">
        <w:rPr>
          <w:rFonts w:eastAsia="SimSun"/>
        </w:rPr>
        <w:t xml:space="preserve"> sends update MC service UE initial configuration response to the primary ACM</w:t>
      </w:r>
      <w:r>
        <w:rPr>
          <w:rFonts w:eastAsia="SimSun"/>
        </w:rPr>
        <w:t xml:space="preserve"> server</w:t>
      </w:r>
      <w:r w:rsidRPr="008713EF">
        <w:rPr>
          <w:rFonts w:eastAsia="SimSun"/>
        </w:rPr>
        <w:t>.</w:t>
      </w:r>
    </w:p>
    <w:p w14:paraId="5A8D5295" w14:textId="77777777" w:rsidR="00462263" w:rsidRPr="008713EF" w:rsidRDefault="00462263" w:rsidP="00462263">
      <w:pPr>
        <w:pStyle w:val="B1"/>
        <w:rPr>
          <w:rFonts w:eastAsia="SimSun"/>
        </w:rPr>
      </w:pPr>
      <w:r>
        <w:rPr>
          <w:rFonts w:eastAsia="SimSun"/>
        </w:rPr>
        <w:t>9</w:t>
      </w:r>
      <w:r w:rsidRPr="008713EF">
        <w:rPr>
          <w:rFonts w:eastAsia="SimSun"/>
        </w:rPr>
        <w:t>.</w:t>
      </w:r>
      <w:r w:rsidRPr="008713EF">
        <w:rPr>
          <w:rFonts w:eastAsia="SimSun"/>
        </w:rPr>
        <w:tab/>
        <w:t>The primary ACM</w:t>
      </w:r>
      <w:r>
        <w:rPr>
          <w:rFonts w:eastAsia="SimSun"/>
        </w:rPr>
        <w:t xml:space="preserve"> client</w:t>
      </w:r>
      <w:r w:rsidRPr="008713EF">
        <w:rPr>
          <w:rFonts w:eastAsia="SimSun"/>
        </w:rPr>
        <w:t xml:space="preserve"> stores the update MC service UE initial configuration response</w:t>
      </w:r>
      <w:r>
        <w:rPr>
          <w:rFonts w:eastAsia="SimSun"/>
        </w:rPr>
        <w:t xml:space="preserve"> as described in clause 10.17.3.1</w:t>
      </w:r>
      <w:r w:rsidRPr="008713EF">
        <w:rPr>
          <w:rFonts w:eastAsia="SimSun"/>
        </w:rPr>
        <w:t xml:space="preserve">. </w:t>
      </w:r>
    </w:p>
    <w:p w14:paraId="7AA608F9" w14:textId="77777777" w:rsidR="00462263" w:rsidRPr="008713EF" w:rsidRDefault="00462263" w:rsidP="00462263">
      <w:pPr>
        <w:pStyle w:val="B1"/>
        <w:rPr>
          <w:rFonts w:eastAsia="SimSun"/>
        </w:rPr>
      </w:pPr>
      <w:r w:rsidRPr="008713EF">
        <w:rPr>
          <w:rFonts w:eastAsia="SimSun"/>
        </w:rPr>
        <w:t>1</w:t>
      </w:r>
      <w:r>
        <w:rPr>
          <w:rFonts w:eastAsia="SimSun"/>
        </w:rPr>
        <w:t>0</w:t>
      </w:r>
      <w:r w:rsidRPr="008713EF">
        <w:rPr>
          <w:rFonts w:eastAsia="SimSun"/>
        </w:rPr>
        <w:t>.</w:t>
      </w:r>
      <w:r w:rsidRPr="008713EF">
        <w:rPr>
          <w:rFonts w:eastAsia="SimSun"/>
        </w:rPr>
        <w:tab/>
        <w:t>The primary ACM</w:t>
      </w:r>
      <w:r>
        <w:rPr>
          <w:rFonts w:eastAsia="SimSun"/>
        </w:rPr>
        <w:t xml:space="preserve"> server</w:t>
      </w:r>
      <w:r w:rsidRPr="008713EF">
        <w:rPr>
          <w:rFonts w:eastAsia="SimSun"/>
        </w:rPr>
        <w:t xml:space="preserve"> forwards the</w:t>
      </w:r>
      <w:r w:rsidRPr="008713EF">
        <w:t xml:space="preserve"> </w:t>
      </w:r>
      <w:r w:rsidRPr="008713EF">
        <w:rPr>
          <w:rFonts w:eastAsia="SimSun"/>
        </w:rPr>
        <w:t>update MC service UE initial configuration response to the primary ACM</w:t>
      </w:r>
      <w:r>
        <w:rPr>
          <w:rFonts w:eastAsia="SimSun"/>
        </w:rPr>
        <w:t xml:space="preserve"> client</w:t>
      </w:r>
      <w:r w:rsidRPr="008713EF">
        <w:rPr>
          <w:rFonts w:eastAsia="SimSun"/>
        </w:rPr>
        <w:t>.</w:t>
      </w:r>
    </w:p>
    <w:p w14:paraId="1EB42657" w14:textId="77777777" w:rsidR="00D67BB3" w:rsidRDefault="00D67BB3" w:rsidP="00D67BB3">
      <w:pPr>
        <w:pStyle w:val="Heading3"/>
        <w:rPr>
          <w:lang w:val="nl-NL" w:eastAsia="zh-CN"/>
        </w:rPr>
      </w:pPr>
      <w:bookmarkStart w:id="3046" w:name="_Toc153467481"/>
      <w:bookmarkStart w:id="3047" w:name="_Toc218105462"/>
      <w:r>
        <w:rPr>
          <w:lang w:val="nl-NL" w:eastAsia="zh-CN"/>
        </w:rPr>
        <w:t>10.17.7</w:t>
      </w:r>
      <w:r>
        <w:rPr>
          <w:lang w:val="nl-NL" w:eastAsia="zh-CN"/>
        </w:rPr>
        <w:tab/>
        <w:t>ACM updating MC service user profiles assigned from partner MC system</w:t>
      </w:r>
      <w:bookmarkEnd w:id="3046"/>
      <w:bookmarkEnd w:id="3047"/>
    </w:p>
    <w:p w14:paraId="002F877D" w14:textId="77777777" w:rsidR="00D67BB3" w:rsidRDefault="00D67BB3" w:rsidP="00D67BB3">
      <w:pPr>
        <w:pStyle w:val="Heading4"/>
        <w:rPr>
          <w:lang w:val="nl-NL" w:eastAsia="zh-CN"/>
        </w:rPr>
      </w:pPr>
      <w:bookmarkStart w:id="3048" w:name="_Toc218105463"/>
      <w:r>
        <w:rPr>
          <w:lang w:val="nl-NL" w:eastAsia="zh-CN"/>
        </w:rPr>
        <w:t>10.17.7.1</w:t>
      </w:r>
      <w:r>
        <w:rPr>
          <w:lang w:val="nl-NL" w:eastAsia="zh-CN"/>
        </w:rPr>
        <w:tab/>
        <w:t>General</w:t>
      </w:r>
      <w:bookmarkEnd w:id="3048"/>
    </w:p>
    <w:p w14:paraId="3A6D7C82" w14:textId="394C6EEC" w:rsidR="00D67BB3" w:rsidRDefault="00D67BB3" w:rsidP="00D67BB3">
      <w:pPr>
        <w:rPr>
          <w:lang w:val="nl-NL" w:eastAsia="zh-CN"/>
        </w:rPr>
      </w:pPr>
      <w:r>
        <w:rPr>
          <w:lang w:val="nl-NL" w:eastAsia="zh-CN"/>
        </w:rPr>
        <w:t>A primary MC system may request through ACM entities to add a list of its MC service user</w:t>
      </w:r>
      <w:r w:rsidR="00CD69DB">
        <w:rPr>
          <w:lang w:val="nl-NL" w:eastAsia="zh-CN"/>
        </w:rPr>
        <w:t>s</w:t>
      </w:r>
      <w:r>
        <w:rPr>
          <w:lang w:val="nl-NL" w:eastAsia="zh-CN"/>
        </w:rPr>
        <w:t xml:space="preserve"> for migration to a connected partner MC system as specified in clause 10.17.5 ACM user migration management. In case the partner MC system agrees to accept these users for migration it will reply with a response containing assigned MC service user identities and MC service user profiles. Those will be applicable and valid while the requested primary MC service users are migrated into the partner MC system</w:t>
      </w:r>
      <w:r w:rsidR="00CD69DB">
        <w:rPr>
          <w:lang w:val="nl-NL" w:eastAsia="zh-CN"/>
        </w:rPr>
        <w:t>.</w:t>
      </w:r>
    </w:p>
    <w:p w14:paraId="154E669D" w14:textId="444825EE" w:rsidR="00D67BB3" w:rsidRDefault="00D67BB3" w:rsidP="00D67BB3">
      <w:pPr>
        <w:rPr>
          <w:lang w:val="nl-NL" w:eastAsia="zh-CN"/>
        </w:rPr>
      </w:pPr>
      <w:r>
        <w:rPr>
          <w:lang w:val="nl-NL" w:eastAsia="zh-CN"/>
        </w:rPr>
        <w:t xml:space="preserve">In case, the primary MC system may want to update the received MC service user profiles from the partner MC system it can send a request for updating those as described in </w:t>
      </w:r>
      <w:r w:rsidR="00CD69DB" w:rsidRPr="00CD69DB">
        <w:rPr>
          <w:lang w:val="nl-NL" w:eastAsia="zh-CN"/>
        </w:rPr>
        <w:t>this clause</w:t>
      </w:r>
      <w:r>
        <w:rPr>
          <w:lang w:val="nl-NL" w:eastAsia="zh-CN"/>
        </w:rPr>
        <w:t>.</w:t>
      </w:r>
    </w:p>
    <w:p w14:paraId="7BC35FA9" w14:textId="77777777" w:rsidR="00D67BB3" w:rsidRPr="00234082" w:rsidRDefault="00D67BB3" w:rsidP="00D67BB3">
      <w:pPr>
        <w:pStyle w:val="Heading4"/>
        <w:rPr>
          <w:lang w:val="nl-NL" w:eastAsia="zh-CN"/>
        </w:rPr>
      </w:pPr>
      <w:bookmarkStart w:id="3049" w:name="_Toc218105464"/>
      <w:r>
        <w:rPr>
          <w:lang w:val="nl-NL" w:eastAsia="zh-CN"/>
        </w:rPr>
        <w:t>10.17.7.2</w:t>
      </w:r>
      <w:r>
        <w:rPr>
          <w:lang w:val="nl-NL" w:eastAsia="zh-CN"/>
        </w:rPr>
        <w:tab/>
        <w:t>Procedure</w:t>
      </w:r>
      <w:bookmarkEnd w:id="3049"/>
    </w:p>
    <w:p w14:paraId="1139D34E" w14:textId="77777777" w:rsidR="00D67BB3" w:rsidRDefault="00D67BB3" w:rsidP="00D67BB3">
      <w:pPr>
        <w:rPr>
          <w:rFonts w:eastAsia="SimSun"/>
        </w:rPr>
      </w:pPr>
      <w:r>
        <w:rPr>
          <w:rFonts w:eastAsia="SimSun"/>
        </w:rPr>
        <w:t>The procedure for an authorized MC service user in a primary MC system to request MC service user profile update from a partner MC system is shown in figure 10.17.7.2-1.</w:t>
      </w:r>
    </w:p>
    <w:p w14:paraId="726C0304" w14:textId="77777777" w:rsidR="00D67BB3" w:rsidRDefault="00D67BB3" w:rsidP="00D67BB3">
      <w:pPr>
        <w:rPr>
          <w:rFonts w:eastAsia="SimSun"/>
        </w:rPr>
      </w:pPr>
      <w:r>
        <w:rPr>
          <w:rFonts w:eastAsia="SimSun"/>
        </w:rPr>
        <w:t>Pre-conditions:</w:t>
      </w:r>
    </w:p>
    <w:p w14:paraId="34BCACAF" w14:textId="77777777" w:rsidR="00D67BB3" w:rsidRDefault="00D67BB3" w:rsidP="00D67BB3">
      <w:pPr>
        <w:pStyle w:val="B1"/>
      </w:pPr>
      <w:r>
        <w:t>-</w:t>
      </w:r>
      <w:r>
        <w:tab/>
        <w:t>Primary MC system and partner MC system are interconnected.</w:t>
      </w:r>
    </w:p>
    <w:p w14:paraId="453995B5" w14:textId="77777777" w:rsidR="00D67BB3" w:rsidRDefault="00D67BB3" w:rsidP="00D67BB3">
      <w:pPr>
        <w:pStyle w:val="B1"/>
      </w:pPr>
      <w:r>
        <w:t>-</w:t>
      </w:r>
      <w:r>
        <w:tab/>
        <w:t>Both MC systems have implemented ACM functionality.</w:t>
      </w:r>
    </w:p>
    <w:p w14:paraId="4D311C51" w14:textId="77777777" w:rsidR="00D67BB3" w:rsidRDefault="00D67BB3" w:rsidP="00D67BB3">
      <w:pPr>
        <w:pStyle w:val="B1"/>
      </w:pPr>
      <w:r w:rsidRPr="0025710E">
        <w:t>-</w:t>
      </w:r>
      <w:r w:rsidRPr="0025710E">
        <w:tab/>
        <w:t>When a functional alias is used as the target of the request by an ACM client in the primary MC system, it is required that the primary ACM server has subscribed to the MC service functional alias controlling server within the primary MC system, and that the partner ACM server has subscribed to the MC service functional alias controlling server within the partner MC system.</w:t>
      </w:r>
    </w:p>
    <w:p w14:paraId="701827EA" w14:textId="77777777" w:rsidR="00D67BB3" w:rsidRDefault="00D67BB3" w:rsidP="00D67BB3"/>
    <w:p w14:paraId="69C029B3" w14:textId="77777777" w:rsidR="00D67BB3" w:rsidRDefault="00D67BB3" w:rsidP="00D67BB3">
      <w:pPr>
        <w:pStyle w:val="TH"/>
      </w:pPr>
    </w:p>
    <w:p w14:paraId="0C0CB53C" w14:textId="77777777" w:rsidR="00D67BB3" w:rsidRDefault="00D67BB3" w:rsidP="00D67BB3">
      <w:pPr>
        <w:pStyle w:val="TH"/>
      </w:pPr>
      <w:r>
        <w:object w:dxaOrig="8250" w:dyaOrig="7425" w14:anchorId="6F6F5F9E">
          <v:shape id="_x0000_i1219" type="#_x0000_t75" style="width:417.75pt;height:372.7pt" o:ole="">
            <v:imagedata r:id="rId401" o:title=""/>
          </v:shape>
          <o:OLEObject Type="Embed" ProgID="Visio.Drawing.15" ShapeID="_x0000_i1219" DrawAspect="Content" ObjectID="_1828719300" r:id="rId402"/>
        </w:object>
      </w:r>
    </w:p>
    <w:p w14:paraId="5E918647" w14:textId="77777777" w:rsidR="00D67BB3" w:rsidRDefault="00D67BB3" w:rsidP="00D67BB3">
      <w:pPr>
        <w:pStyle w:val="TF"/>
      </w:pPr>
      <w:r>
        <w:t>Figure 10.17.7.2-1: MC service user profile update</w:t>
      </w:r>
    </w:p>
    <w:p w14:paraId="0FD93693" w14:textId="77777777" w:rsidR="00D67BB3" w:rsidRDefault="00D67BB3" w:rsidP="00D67BB3">
      <w:pPr>
        <w:pStyle w:val="B1"/>
        <w:rPr>
          <w:rFonts w:eastAsia="SimSun"/>
        </w:rPr>
      </w:pPr>
      <w:r>
        <w:rPr>
          <w:rFonts w:eastAsia="SimSun"/>
        </w:rPr>
        <w:t>1.</w:t>
      </w:r>
      <w:r>
        <w:rPr>
          <w:rFonts w:eastAsia="SimSun"/>
        </w:rPr>
        <w:tab/>
        <w:t xml:space="preserve">The primary ACMC sends MC service user profile update request to the primary ACMS providing the required  changes for the MC service user that is migrated </w:t>
      </w:r>
      <w:r w:rsidRPr="00D65104">
        <w:rPr>
          <w:rFonts w:eastAsia="SimSun"/>
        </w:rPr>
        <w:t>to</w:t>
      </w:r>
      <w:r>
        <w:rPr>
          <w:rFonts w:eastAsia="SimSun"/>
        </w:rPr>
        <w:t xml:space="preserve"> the partner MC System. </w:t>
      </w:r>
    </w:p>
    <w:p w14:paraId="1B0F64A5" w14:textId="77777777" w:rsidR="00D67BB3" w:rsidRDefault="00D67BB3" w:rsidP="00D67BB3">
      <w:pPr>
        <w:pStyle w:val="B1"/>
        <w:rPr>
          <w:rFonts w:eastAsia="SimSun"/>
        </w:rPr>
      </w:pPr>
      <w:r>
        <w:rPr>
          <w:rFonts w:eastAsia="SimSun"/>
        </w:rPr>
        <w:t>2.</w:t>
      </w:r>
      <w:r>
        <w:rPr>
          <w:rFonts w:eastAsia="SimSun"/>
        </w:rPr>
        <w:tab/>
        <w:t>The primary ACMS performs an authorization check to verify that the MC service user is authorized to perform this action. If the authorization check fails, the procedure is stopped.</w:t>
      </w:r>
    </w:p>
    <w:p w14:paraId="3894CD1B" w14:textId="77777777" w:rsidR="00D67BB3" w:rsidRDefault="00D67BB3" w:rsidP="00D67BB3">
      <w:pPr>
        <w:pStyle w:val="B1"/>
        <w:rPr>
          <w:rFonts w:eastAsia="SimSun"/>
        </w:rPr>
      </w:pPr>
      <w:r>
        <w:rPr>
          <w:rFonts w:eastAsia="SimSun"/>
        </w:rPr>
        <w:t>3.</w:t>
      </w:r>
      <w:r>
        <w:rPr>
          <w:rFonts w:eastAsia="SimSun"/>
        </w:rPr>
        <w:tab/>
        <w:t>The primary ACMS sends the MC service user profile update request to the partner ACMS.</w:t>
      </w:r>
    </w:p>
    <w:p w14:paraId="3F8D635E" w14:textId="626188C5" w:rsidR="00D67BB3" w:rsidRPr="004277F3" w:rsidRDefault="00D67BB3" w:rsidP="005E4966">
      <w:pPr>
        <w:pStyle w:val="B1"/>
        <w:rPr>
          <w:rFonts w:eastAsia="SimSun"/>
        </w:rPr>
      </w:pPr>
      <w:r w:rsidRPr="004277F3">
        <w:rPr>
          <w:rFonts w:eastAsia="SimSun"/>
        </w:rPr>
        <w:t>4.</w:t>
      </w:r>
      <w:r w:rsidRPr="004277F3">
        <w:rPr>
          <w:rFonts w:eastAsia="SimSun"/>
        </w:rPr>
        <w:tab/>
        <w:t xml:space="preserve">The ACMS of </w:t>
      </w:r>
      <w:r>
        <w:rPr>
          <w:rFonts w:eastAsia="SimSun"/>
        </w:rPr>
        <w:t xml:space="preserve">the partner </w:t>
      </w:r>
      <w:r w:rsidRPr="004277F3">
        <w:rPr>
          <w:rFonts w:eastAsia="SimSun"/>
        </w:rPr>
        <w:t xml:space="preserve">MC system sends a process indication to </w:t>
      </w:r>
      <w:r>
        <w:rPr>
          <w:rFonts w:eastAsia="SimSun"/>
        </w:rPr>
        <w:t xml:space="preserve">primary </w:t>
      </w:r>
      <w:r w:rsidRPr="004277F3">
        <w:rPr>
          <w:rFonts w:eastAsia="SimSun"/>
        </w:rPr>
        <w:t xml:space="preserve">MC system, and stores, verifies and assesses the incoming request. </w:t>
      </w:r>
    </w:p>
    <w:p w14:paraId="2E29EFD5" w14:textId="77777777" w:rsidR="00D67BB3" w:rsidRDefault="00D67BB3" w:rsidP="00D67BB3">
      <w:pPr>
        <w:ind w:left="851" w:hanging="284"/>
        <w:rPr>
          <w:rFonts w:eastAsia="SimSun"/>
        </w:rPr>
      </w:pPr>
      <w:r w:rsidRPr="004277F3">
        <w:rPr>
          <w:rFonts w:eastAsia="SimSun"/>
        </w:rPr>
        <w:t xml:space="preserve">Based on local policy, </w:t>
      </w:r>
    </w:p>
    <w:p w14:paraId="19E27A53" w14:textId="77777777" w:rsidR="00D67BB3" w:rsidRPr="004277F3" w:rsidRDefault="00D67BB3" w:rsidP="00D67BB3">
      <w:pPr>
        <w:ind w:left="851" w:hanging="284"/>
        <w:rPr>
          <w:rFonts w:eastAsia="SimSun"/>
        </w:rPr>
      </w:pPr>
      <w:r>
        <w:rPr>
          <w:rFonts w:eastAsia="SimSun"/>
        </w:rPr>
        <w:t>-</w:t>
      </w:r>
      <w:r>
        <w:rPr>
          <w:rFonts w:eastAsia="SimSun"/>
        </w:rPr>
        <w:tab/>
      </w:r>
      <w:r w:rsidRPr="004277F3">
        <w:rPr>
          <w:rFonts w:eastAsia="SimSun"/>
        </w:rPr>
        <w:t xml:space="preserve">the ACMS of </w:t>
      </w:r>
      <w:r>
        <w:rPr>
          <w:rFonts w:eastAsia="SimSun"/>
        </w:rPr>
        <w:t xml:space="preserve">the partner MC </w:t>
      </w:r>
      <w:r w:rsidRPr="004277F3">
        <w:rPr>
          <w:rFonts w:eastAsia="SimSun"/>
        </w:rPr>
        <w:t xml:space="preserve">system may automatically handle the request as described in clause </w:t>
      </w:r>
      <w:r>
        <w:rPr>
          <w:rFonts w:eastAsia="SimSun"/>
        </w:rPr>
        <w:t xml:space="preserve">10.17.3.2 </w:t>
      </w:r>
      <w:r w:rsidRPr="004277F3">
        <w:rPr>
          <w:rFonts w:eastAsia="SimSun"/>
        </w:rPr>
        <w:t xml:space="preserve">and </w:t>
      </w:r>
      <w:r>
        <w:rPr>
          <w:rFonts w:eastAsia="SimSun"/>
        </w:rPr>
        <w:t>continues with step 8,</w:t>
      </w:r>
      <w:r w:rsidRPr="004277F3">
        <w:rPr>
          <w:rFonts w:eastAsia="SimSun"/>
        </w:rPr>
        <w:t xml:space="preserve"> </w:t>
      </w:r>
    </w:p>
    <w:p w14:paraId="207B819E" w14:textId="77777777" w:rsidR="00D67BB3" w:rsidRDefault="00D67BB3" w:rsidP="00D67BB3">
      <w:pPr>
        <w:ind w:left="851" w:hanging="284"/>
        <w:rPr>
          <w:rFonts w:eastAsia="SimSun"/>
        </w:rPr>
      </w:pPr>
      <w:r>
        <w:rPr>
          <w:rFonts w:eastAsia="SimSun"/>
        </w:rPr>
        <w:t>or</w:t>
      </w:r>
    </w:p>
    <w:p w14:paraId="3D285E78" w14:textId="55E41041" w:rsidR="00D67BB3" w:rsidRPr="004277F3" w:rsidRDefault="00D67BB3" w:rsidP="00D67BB3">
      <w:pPr>
        <w:ind w:left="851" w:hanging="284"/>
        <w:rPr>
          <w:rFonts w:eastAsia="SimSun"/>
        </w:rPr>
      </w:pPr>
      <w:r>
        <w:rPr>
          <w:rFonts w:eastAsia="SimSun"/>
        </w:rPr>
        <w:t>-</w:t>
      </w:r>
      <w:r w:rsidRPr="004277F3">
        <w:rPr>
          <w:rFonts w:eastAsia="SimSun"/>
        </w:rPr>
        <w:tab/>
        <w:t>the ACM server requests verification by an ACM client</w:t>
      </w:r>
      <w:r>
        <w:rPr>
          <w:rFonts w:eastAsia="SimSun"/>
        </w:rPr>
        <w:t>:</w:t>
      </w:r>
      <w:r w:rsidRPr="004277F3">
        <w:rPr>
          <w:rFonts w:eastAsia="SimSun"/>
        </w:rPr>
        <w:t xml:space="preserve"> </w:t>
      </w:r>
      <w:r>
        <w:rPr>
          <w:rFonts w:eastAsia="SimSun"/>
        </w:rPr>
        <w:t>I</w:t>
      </w:r>
      <w:r w:rsidRPr="004277F3">
        <w:rPr>
          <w:rFonts w:eastAsia="SimSun"/>
        </w:rPr>
        <w:t xml:space="preserve">f the </w:t>
      </w:r>
      <w:r w:rsidR="00CD69DB" w:rsidRPr="00CD69DB">
        <w:rPr>
          <w:rFonts w:eastAsia="SimSun"/>
        </w:rPr>
        <w:t xml:space="preserve">authorized </w:t>
      </w:r>
      <w:r w:rsidRPr="004277F3">
        <w:rPr>
          <w:rFonts w:eastAsia="SimSun"/>
        </w:rPr>
        <w:t xml:space="preserve">user </w:t>
      </w:r>
      <w:r w:rsidR="00CD69DB" w:rsidRPr="00CD69DB">
        <w:rPr>
          <w:rFonts w:eastAsia="SimSun"/>
        </w:rPr>
        <w:t xml:space="preserve">in the partner MC system </w:t>
      </w:r>
      <w:r w:rsidRPr="004277F3">
        <w:rPr>
          <w:rFonts w:eastAsia="SimSun"/>
        </w:rPr>
        <w:t>is not logged on</w:t>
      </w:r>
      <w:r>
        <w:rPr>
          <w:rFonts w:eastAsia="SimSun"/>
        </w:rPr>
        <w:t>,</w:t>
      </w:r>
      <w:r w:rsidRPr="004277F3">
        <w:rPr>
          <w:rFonts w:eastAsia="SimSun"/>
        </w:rPr>
        <w:t xml:space="preserve"> the pending request procedure </w:t>
      </w:r>
      <w:r>
        <w:rPr>
          <w:rFonts w:eastAsia="SimSun"/>
        </w:rPr>
        <w:t xml:space="preserve">as described </w:t>
      </w:r>
      <w:r w:rsidRPr="004277F3">
        <w:rPr>
          <w:rFonts w:eastAsia="SimSun"/>
        </w:rPr>
        <w:t xml:space="preserve">in clause </w:t>
      </w:r>
      <w:r>
        <w:rPr>
          <w:rFonts w:eastAsia="SimSun"/>
        </w:rPr>
        <w:t xml:space="preserve">10.17.3.1 is followed. </w:t>
      </w:r>
      <w:r w:rsidRPr="004277F3">
        <w:rPr>
          <w:rFonts w:eastAsia="SimSun"/>
        </w:rPr>
        <w:t>If the request targets a functional alias</w:t>
      </w:r>
      <w:r>
        <w:rPr>
          <w:rFonts w:eastAsia="SimSun"/>
        </w:rPr>
        <w:t>,</w:t>
      </w:r>
      <w:r w:rsidRPr="004277F3">
        <w:rPr>
          <w:rFonts w:eastAsia="SimSun"/>
        </w:rPr>
        <w:t xml:space="preserve"> the ACM server </w:t>
      </w:r>
      <w:r>
        <w:rPr>
          <w:rFonts w:eastAsia="SimSun"/>
        </w:rPr>
        <w:t xml:space="preserve">of the partner MC system </w:t>
      </w:r>
      <w:r w:rsidRPr="004277F3">
        <w:rPr>
          <w:rFonts w:eastAsia="SimSun"/>
        </w:rPr>
        <w:t>resolves the functional alias (based on the current state of the functional alias) and proceeds as follows:</w:t>
      </w:r>
    </w:p>
    <w:p w14:paraId="50BCF3CA" w14:textId="77777777" w:rsidR="00D67BB3" w:rsidRPr="004277F3" w:rsidRDefault="00D67BB3" w:rsidP="00D67BB3">
      <w:pPr>
        <w:ind w:left="1135" w:hanging="284"/>
        <w:rPr>
          <w:rFonts w:eastAsia="SimSun"/>
        </w:rPr>
      </w:pPr>
      <w:r w:rsidRPr="004277F3">
        <w:rPr>
          <w:rFonts w:eastAsia="SimSun"/>
        </w:rPr>
        <w:t>-</w:t>
      </w:r>
      <w:r w:rsidRPr="004277F3">
        <w:rPr>
          <w:rFonts w:eastAsia="SimSun"/>
        </w:rPr>
        <w:tab/>
        <w:t>if the functional alias is active for one ACM client, the request is sent to the ACM client;</w:t>
      </w:r>
      <w:r>
        <w:rPr>
          <w:rFonts w:eastAsia="SimSun"/>
        </w:rPr>
        <w:t xml:space="preserve"> </w:t>
      </w:r>
    </w:p>
    <w:p w14:paraId="7BE1702F" w14:textId="77777777" w:rsidR="00D67BB3" w:rsidRPr="004277F3" w:rsidRDefault="00D67BB3" w:rsidP="00D67BB3">
      <w:pPr>
        <w:ind w:left="1135" w:hanging="284"/>
        <w:rPr>
          <w:rFonts w:eastAsia="SimSun"/>
        </w:rPr>
      </w:pPr>
      <w:r w:rsidRPr="004277F3">
        <w:rPr>
          <w:rFonts w:eastAsia="SimSun"/>
        </w:rPr>
        <w:lastRenderedPageBreak/>
        <w:t>-</w:t>
      </w:r>
      <w:r w:rsidRPr="004277F3">
        <w:rPr>
          <w:rFonts w:eastAsia="SimSun"/>
        </w:rPr>
        <w:tab/>
        <w:t>if the functional alias is active for more than one ACM client, the ACM server sends the request to one of these ACM clients based on the local policy;</w:t>
      </w:r>
    </w:p>
    <w:p w14:paraId="1299B92E" w14:textId="77777777" w:rsidR="00D67BB3" w:rsidRDefault="00D67BB3" w:rsidP="00D67BB3">
      <w:pPr>
        <w:pStyle w:val="B1"/>
        <w:ind w:firstLine="283"/>
        <w:rPr>
          <w:noProof/>
          <w:lang w:val="en-US"/>
        </w:rPr>
      </w:pPr>
      <w:r w:rsidRPr="004277F3">
        <w:rPr>
          <w:rFonts w:eastAsia="SimSun"/>
        </w:rPr>
        <w:t>-</w:t>
      </w:r>
      <w:r w:rsidRPr="004277F3">
        <w:rPr>
          <w:rFonts w:eastAsia="SimSun"/>
        </w:rPr>
        <w:tab/>
        <w:t xml:space="preserve">if the functional alias is not currently active, the ACM server </w:t>
      </w:r>
      <w:r>
        <w:rPr>
          <w:rFonts w:eastAsia="SimSun"/>
        </w:rPr>
        <w:t xml:space="preserve">of the partner MC system </w:t>
      </w:r>
      <w:r w:rsidRPr="004277F3">
        <w:rPr>
          <w:rFonts w:eastAsia="SimSun"/>
        </w:rPr>
        <w:t>stores the request.</w:t>
      </w:r>
    </w:p>
    <w:p w14:paraId="2E61E82A" w14:textId="77777777" w:rsidR="00D67BB3" w:rsidRDefault="00D67BB3" w:rsidP="00D67BB3">
      <w:pPr>
        <w:pStyle w:val="B1"/>
        <w:rPr>
          <w:rFonts w:eastAsia="SimSun"/>
        </w:rPr>
      </w:pPr>
      <w:r>
        <w:rPr>
          <w:rFonts w:eastAsia="SimSun"/>
        </w:rPr>
        <w:t>5.</w:t>
      </w:r>
      <w:r>
        <w:rPr>
          <w:rFonts w:eastAsia="SimSun"/>
        </w:rPr>
        <w:tab/>
        <w:t>The partner ACMS forwards the stored MC service user profile update request to the partner ACMC.</w:t>
      </w:r>
    </w:p>
    <w:p w14:paraId="7D144D8C" w14:textId="77777777" w:rsidR="00D67BB3" w:rsidRDefault="00D67BB3" w:rsidP="00D67BB3">
      <w:pPr>
        <w:pStyle w:val="B1"/>
        <w:rPr>
          <w:rFonts w:eastAsia="SimSun"/>
        </w:rPr>
      </w:pPr>
      <w:r>
        <w:rPr>
          <w:rFonts w:eastAsia="SimSun"/>
        </w:rPr>
        <w:t>6.</w:t>
      </w:r>
      <w:r>
        <w:rPr>
          <w:rFonts w:eastAsia="SimSun"/>
        </w:rPr>
        <w:tab/>
        <w:t xml:space="preserve">The authorized MC service user of partner MC system checks the content of the MC service user profile update request and decides whether to approve it </w:t>
      </w:r>
      <w:r w:rsidRPr="0025710E">
        <w:rPr>
          <w:rFonts w:eastAsia="SimSun"/>
        </w:rPr>
        <w:t>or not. The authorized user in the partner MC system takes whatever actions are needed to apply the MC service user profile update. The actions within the partner MC system to apply this configuration are outside the scope of the 3GPP specifications</w:t>
      </w:r>
      <w:r>
        <w:rPr>
          <w:rFonts w:eastAsia="SimSun"/>
        </w:rPr>
        <w:t>.</w:t>
      </w:r>
    </w:p>
    <w:p w14:paraId="0EF00034" w14:textId="0AF09428" w:rsidR="00D67BB3" w:rsidRDefault="00D67BB3" w:rsidP="00D67BB3">
      <w:pPr>
        <w:pStyle w:val="B1"/>
        <w:rPr>
          <w:rFonts w:eastAsia="SimSun"/>
        </w:rPr>
      </w:pPr>
      <w:r>
        <w:rPr>
          <w:rFonts w:eastAsia="SimSun"/>
        </w:rPr>
        <w:t>7.</w:t>
      </w:r>
      <w:r>
        <w:rPr>
          <w:rFonts w:eastAsia="SimSun"/>
        </w:rPr>
        <w:tab/>
        <w:t>The partner ACMC sends MC service user profile update response to the partner ACMS.</w:t>
      </w:r>
    </w:p>
    <w:p w14:paraId="2844869C" w14:textId="141F4974" w:rsidR="00D67BB3" w:rsidRDefault="00D67BB3" w:rsidP="00D67BB3">
      <w:pPr>
        <w:pStyle w:val="B1"/>
        <w:rPr>
          <w:rFonts w:eastAsia="SimSun"/>
        </w:rPr>
      </w:pPr>
      <w:r>
        <w:rPr>
          <w:rFonts w:eastAsia="SimSun"/>
        </w:rPr>
        <w:t>8.</w:t>
      </w:r>
      <w:r>
        <w:rPr>
          <w:rFonts w:eastAsia="SimSun"/>
        </w:rPr>
        <w:tab/>
        <w:t>The partner ACMS sends MC service user profile update response to the primary ACMS.</w:t>
      </w:r>
    </w:p>
    <w:p w14:paraId="67ECDF98" w14:textId="77777777" w:rsidR="00D67BB3" w:rsidRDefault="00D67BB3" w:rsidP="00D67BB3">
      <w:pPr>
        <w:pStyle w:val="B1"/>
        <w:rPr>
          <w:rFonts w:eastAsia="SimSun"/>
        </w:rPr>
      </w:pPr>
      <w:r>
        <w:rPr>
          <w:rFonts w:eastAsia="SimSun"/>
        </w:rPr>
        <w:t>9.</w:t>
      </w:r>
      <w:r>
        <w:rPr>
          <w:rFonts w:eastAsia="SimSun"/>
        </w:rPr>
        <w:tab/>
        <w:t xml:space="preserve">The primary </w:t>
      </w:r>
      <w:r w:rsidRPr="0025710E">
        <w:rPr>
          <w:rFonts w:eastAsia="SimSun"/>
        </w:rPr>
        <w:t xml:space="preserve">ACMS </w:t>
      </w:r>
      <w:r>
        <w:rPr>
          <w:rFonts w:eastAsia="SimSun"/>
        </w:rPr>
        <w:t xml:space="preserve">stores the MC service user profile update response. </w:t>
      </w:r>
      <w:r w:rsidRPr="0025710E">
        <w:rPr>
          <w:rFonts w:eastAsia="SimSun"/>
        </w:rPr>
        <w:t xml:space="preserve">If the primary ACMC is not logged on the primary ACMS will follow the pending request procedure as described in clause </w:t>
      </w:r>
      <w:r>
        <w:rPr>
          <w:rFonts w:eastAsia="SimSun"/>
        </w:rPr>
        <w:t>10.1</w:t>
      </w:r>
      <w:r w:rsidRPr="0025710E">
        <w:rPr>
          <w:rFonts w:eastAsia="SimSun"/>
        </w:rPr>
        <w:t>7.</w:t>
      </w:r>
      <w:r>
        <w:rPr>
          <w:rFonts w:eastAsia="SimSun"/>
        </w:rPr>
        <w:t>3</w:t>
      </w:r>
      <w:r w:rsidRPr="0025710E">
        <w:rPr>
          <w:rFonts w:eastAsia="SimSun"/>
        </w:rPr>
        <w:t>.1.</w:t>
      </w:r>
    </w:p>
    <w:p w14:paraId="054AAAA8" w14:textId="1134667D" w:rsidR="00D67BB3" w:rsidRDefault="00D67BB3" w:rsidP="00D67BB3">
      <w:pPr>
        <w:pStyle w:val="B1"/>
        <w:rPr>
          <w:noProof/>
        </w:rPr>
      </w:pPr>
      <w:r>
        <w:rPr>
          <w:rFonts w:eastAsia="SimSun"/>
        </w:rPr>
        <w:t>10.</w:t>
      </w:r>
      <w:r>
        <w:rPr>
          <w:rFonts w:eastAsia="SimSun"/>
        </w:rPr>
        <w:tab/>
        <w:t>The primary ACMS forwards the</w:t>
      </w:r>
      <w:r>
        <w:t xml:space="preserve"> </w:t>
      </w:r>
      <w:r>
        <w:rPr>
          <w:rFonts w:eastAsia="SimSun"/>
        </w:rPr>
        <w:t>MC service user profile update response to the primary ACMC.</w:t>
      </w:r>
    </w:p>
    <w:p w14:paraId="35BDC1AC" w14:textId="1D413533" w:rsidR="00F64C92" w:rsidRPr="003E5F68" w:rsidRDefault="00F64C92" w:rsidP="00F64C92">
      <w:pPr>
        <w:pStyle w:val="Heading2"/>
        <w:rPr>
          <w:lang w:val="nl-NL"/>
        </w:rPr>
      </w:pPr>
      <w:bookmarkStart w:id="3050" w:name="_Toc218105465"/>
      <w:r>
        <w:rPr>
          <w:lang w:val="nl-NL"/>
        </w:rPr>
        <w:t>10.1</w:t>
      </w:r>
      <w:r w:rsidR="005C07BB">
        <w:rPr>
          <w:lang w:val="nl-NL"/>
        </w:rPr>
        <w:t>8</w:t>
      </w:r>
      <w:r w:rsidRPr="003E5F68">
        <w:rPr>
          <w:lang w:val="nl-NL"/>
        </w:rPr>
        <w:tab/>
      </w:r>
      <w:r>
        <w:rPr>
          <w:lang w:val="nl-NL"/>
        </w:rPr>
        <w:t>Recording and replay</w:t>
      </w:r>
      <w:bookmarkEnd w:id="3050"/>
    </w:p>
    <w:p w14:paraId="4BBBB4A2" w14:textId="4E19BDED" w:rsidR="00F64C92" w:rsidRDefault="00F64C92" w:rsidP="00F64C92">
      <w:pPr>
        <w:pStyle w:val="Heading3"/>
        <w:rPr>
          <w:lang w:val="nl-NL"/>
        </w:rPr>
      </w:pPr>
      <w:bookmarkStart w:id="3051" w:name="_Toc218105466"/>
      <w:r>
        <w:rPr>
          <w:lang w:val="nl-NL"/>
        </w:rPr>
        <w:t>10.1</w:t>
      </w:r>
      <w:r w:rsidR="005C07BB">
        <w:rPr>
          <w:lang w:val="nl-NL"/>
        </w:rPr>
        <w:t>8</w:t>
      </w:r>
      <w:r w:rsidRPr="003E5F68">
        <w:rPr>
          <w:lang w:val="nl-NL"/>
        </w:rPr>
        <w:t>.1</w:t>
      </w:r>
      <w:r w:rsidRPr="003E5F68">
        <w:rPr>
          <w:lang w:val="nl-NL"/>
        </w:rPr>
        <w:tab/>
      </w:r>
      <w:r>
        <w:rPr>
          <w:lang w:val="nl-NL"/>
        </w:rPr>
        <w:t>Service configuration</w:t>
      </w:r>
      <w:bookmarkEnd w:id="3051"/>
    </w:p>
    <w:p w14:paraId="7B0D79D3" w14:textId="378B438F" w:rsidR="00F64C92" w:rsidRPr="0088108B" w:rsidRDefault="00F64C92" w:rsidP="00F64C92">
      <w:pPr>
        <w:pStyle w:val="Heading4"/>
        <w:rPr>
          <w:lang w:val="en-US" w:eastAsia="zh-CN"/>
        </w:rPr>
      </w:pPr>
      <w:bookmarkStart w:id="3052" w:name="_Toc218105467"/>
      <w:r>
        <w:rPr>
          <w:lang w:val="en-US"/>
        </w:rPr>
        <w:t>10.1</w:t>
      </w:r>
      <w:r w:rsidR="005C07BB">
        <w:rPr>
          <w:lang w:val="en-US"/>
        </w:rPr>
        <w:t>8</w:t>
      </w:r>
      <w:r w:rsidRPr="0088108B">
        <w:rPr>
          <w:lang w:val="en-US"/>
        </w:rPr>
        <w:t>.1.1</w:t>
      </w:r>
      <w:r w:rsidRPr="0088108B">
        <w:rPr>
          <w:lang w:val="en-US"/>
        </w:rPr>
        <w:tab/>
        <w:t>Service ID and user profile</w:t>
      </w:r>
      <w:bookmarkEnd w:id="3052"/>
    </w:p>
    <w:p w14:paraId="4F077EB9" w14:textId="7D3A6B5A" w:rsidR="00F64C92" w:rsidRPr="003E5F68" w:rsidRDefault="00F64C92" w:rsidP="00F64C92">
      <w:pPr>
        <w:rPr>
          <w:lang w:val="nl-NL" w:eastAsia="zh-CN"/>
        </w:rPr>
      </w:pPr>
      <w:r w:rsidRPr="003E5F68">
        <w:rPr>
          <w:lang w:val="nl-NL"/>
        </w:rPr>
        <w:t>A</w:t>
      </w:r>
      <w:r>
        <w:rPr>
          <w:lang w:val="nl-NL"/>
        </w:rPr>
        <w:t xml:space="preserve"> recording admin and/or replay user is </w:t>
      </w:r>
      <w:r w:rsidRPr="003E5F68">
        <w:rPr>
          <w:lang w:val="nl-NL"/>
        </w:rPr>
        <w:t xml:space="preserve">identified by an </w:t>
      </w:r>
      <w:r>
        <w:rPr>
          <w:lang w:val="nl-NL"/>
        </w:rPr>
        <w:t xml:space="preserve">MCRec </w:t>
      </w:r>
      <w:r w:rsidRPr="003E5F68">
        <w:rPr>
          <w:lang w:val="nl-NL"/>
        </w:rPr>
        <w:t xml:space="preserve">ID. An </w:t>
      </w:r>
      <w:r>
        <w:rPr>
          <w:lang w:val="nl-NL"/>
        </w:rPr>
        <w:t xml:space="preserve">MCRec </w:t>
      </w:r>
      <w:r w:rsidRPr="003E5F68">
        <w:rPr>
          <w:lang w:val="nl-NL"/>
        </w:rPr>
        <w:t xml:space="preserve">ID is associated with </w:t>
      </w:r>
      <w:r>
        <w:rPr>
          <w:lang w:val="nl-NL"/>
        </w:rPr>
        <w:t xml:space="preserve">one </w:t>
      </w:r>
      <w:r w:rsidRPr="003E5F68">
        <w:rPr>
          <w:lang w:val="nl-NL"/>
        </w:rPr>
        <w:t>user profile</w:t>
      </w:r>
      <w:r>
        <w:rPr>
          <w:lang w:val="nl-NL"/>
        </w:rPr>
        <w:t xml:space="preserve">. </w:t>
      </w:r>
      <w:r w:rsidRPr="003E5F68">
        <w:rPr>
          <w:lang w:val="nl-NL" w:eastAsia="zh-CN"/>
        </w:rPr>
        <w:t xml:space="preserve">This is depicted in figure </w:t>
      </w:r>
      <w:r w:rsidR="005C07BB">
        <w:rPr>
          <w:lang w:val="nl-NL" w:eastAsia="zh-CN"/>
        </w:rPr>
        <w:t>10.18</w:t>
      </w:r>
      <w:r w:rsidRPr="003E5F68">
        <w:rPr>
          <w:lang w:val="nl-NL" w:eastAsia="zh-CN"/>
        </w:rPr>
        <w:t>.</w:t>
      </w:r>
      <w:r>
        <w:rPr>
          <w:lang w:val="nl-NL" w:eastAsia="zh-CN"/>
        </w:rPr>
        <w:t>1</w:t>
      </w:r>
      <w:r w:rsidRPr="003E5F68">
        <w:rPr>
          <w:lang w:val="nl-NL" w:eastAsia="zh-CN"/>
        </w:rPr>
        <w:t>.</w:t>
      </w:r>
      <w:r>
        <w:rPr>
          <w:lang w:val="nl-NL" w:eastAsia="zh-CN"/>
        </w:rPr>
        <w:t>1</w:t>
      </w:r>
      <w:r w:rsidRPr="003E5F68">
        <w:rPr>
          <w:lang w:val="nl-NL" w:eastAsia="zh-CN"/>
        </w:rPr>
        <w:t>-1.</w:t>
      </w:r>
    </w:p>
    <w:p w14:paraId="6D956EC6" w14:textId="77777777" w:rsidR="00F64C92" w:rsidRPr="003E5F68" w:rsidRDefault="00F64C92" w:rsidP="00F64C92">
      <w:pPr>
        <w:pStyle w:val="TH"/>
      </w:pPr>
      <w:r w:rsidRPr="00B621B2">
        <w:t xml:space="preserve"> </w:t>
      </w:r>
      <w:r>
        <w:object w:dxaOrig="6565" w:dyaOrig="4932" w14:anchorId="0DFE7FA3">
          <v:shape id="_x0000_i1220" type="#_x0000_t75" style="width:328.8pt;height:247.55pt" o:ole="">
            <v:imagedata r:id="rId403" o:title=""/>
          </v:shape>
          <o:OLEObject Type="Embed" ProgID="Visio.Drawing.15" ShapeID="_x0000_i1220" DrawAspect="Content" ObjectID="_1828719301" r:id="rId404"/>
        </w:object>
      </w:r>
    </w:p>
    <w:p w14:paraId="18C78D88" w14:textId="490D8741" w:rsidR="00F64C92" w:rsidRPr="003E5F68" w:rsidRDefault="00F64C92" w:rsidP="00F64C92">
      <w:pPr>
        <w:pStyle w:val="TF"/>
      </w:pPr>
      <w:r w:rsidRPr="003E5F68">
        <w:t>Figure</w:t>
      </w:r>
      <w:r w:rsidRPr="003E5F68">
        <w:rPr>
          <w:lang w:eastAsia="ko-KR"/>
        </w:rPr>
        <w:t> </w:t>
      </w:r>
      <w:r w:rsidR="005C07BB">
        <w:t>10.18</w:t>
      </w:r>
      <w:r w:rsidRPr="003E5F68">
        <w:t>.</w:t>
      </w:r>
      <w:r>
        <w:t>1</w:t>
      </w:r>
      <w:r w:rsidRPr="003E5F68">
        <w:t>.</w:t>
      </w:r>
      <w:r>
        <w:t>1</w:t>
      </w:r>
      <w:r w:rsidRPr="003E5F68">
        <w:t xml:space="preserve">-1: The relationship of </w:t>
      </w:r>
      <w:r>
        <w:t>MC service</w:t>
      </w:r>
      <w:r w:rsidRPr="003E5F68">
        <w:t xml:space="preserve"> user, </w:t>
      </w:r>
      <w:r>
        <w:t>MCRec ID and Recording admin and replay service user p</w:t>
      </w:r>
      <w:r w:rsidRPr="003E5F68">
        <w:t>rofile</w:t>
      </w:r>
    </w:p>
    <w:p w14:paraId="3A8D4797" w14:textId="77777777" w:rsidR="00F64C92" w:rsidRDefault="00F64C92" w:rsidP="00F64C92">
      <w:pPr>
        <w:rPr>
          <w:lang w:val="nl-NL"/>
        </w:rPr>
      </w:pPr>
      <w:r>
        <w:rPr>
          <w:lang w:val="nl-NL"/>
        </w:rPr>
        <w:t>One MC service user (MC ID) may have one or zero MCRec ID.</w:t>
      </w:r>
    </w:p>
    <w:p w14:paraId="590033A3" w14:textId="77777777" w:rsidR="00F64C92" w:rsidRDefault="00F64C92" w:rsidP="00F64C92">
      <w:pPr>
        <w:rPr>
          <w:lang w:val="nl-NL"/>
        </w:rPr>
      </w:pPr>
      <w:r>
        <w:rPr>
          <w:lang w:val="nl-NL"/>
        </w:rPr>
        <w:t>An MC service user (MC ID), who is authorized to use recording admin and/or replay service, may be authorized to use also MC services (MCPTT, MCVideo, MCData). However, the MCRec ID cannot have the same value as the MC service IDs for the same MC service user.</w:t>
      </w:r>
    </w:p>
    <w:p w14:paraId="77C9CE80" w14:textId="77777777" w:rsidR="00F64C92" w:rsidRDefault="00F64C92" w:rsidP="00F64C92">
      <w:pPr>
        <w:rPr>
          <w:lang w:val="nl-NL"/>
        </w:rPr>
      </w:pPr>
      <w:r>
        <w:rPr>
          <w:lang w:val="nl-NL"/>
        </w:rPr>
        <w:lastRenderedPageBreak/>
        <w:t>The recording admin and/or replay service user profile is applicable only in the user’s home system. I.e. the user profile is not valid in a partner system even if the MC service user with active MC services would migrate.</w:t>
      </w:r>
    </w:p>
    <w:p w14:paraId="1403FFFC" w14:textId="01F90818" w:rsidR="00F64C92" w:rsidRDefault="005C07BB" w:rsidP="00F64C92">
      <w:pPr>
        <w:pStyle w:val="Heading4"/>
        <w:rPr>
          <w:lang w:val="nl-NL" w:eastAsia="zh-CN"/>
        </w:rPr>
      </w:pPr>
      <w:bookmarkStart w:id="3053" w:name="_Toc218105468"/>
      <w:r>
        <w:rPr>
          <w:lang w:val="nl-NL" w:eastAsia="zh-CN"/>
        </w:rPr>
        <w:t>10.18</w:t>
      </w:r>
      <w:r w:rsidR="00F64C92">
        <w:rPr>
          <w:lang w:val="nl-NL" w:eastAsia="zh-CN"/>
        </w:rPr>
        <w:t>.1.2</w:t>
      </w:r>
      <w:r w:rsidR="00F64C92">
        <w:rPr>
          <w:lang w:val="nl-NL" w:eastAsia="zh-CN"/>
        </w:rPr>
        <w:tab/>
        <w:t>Recording admin service configuration</w:t>
      </w:r>
      <w:bookmarkEnd w:id="3053"/>
    </w:p>
    <w:p w14:paraId="78802735" w14:textId="2AAA85FB" w:rsidR="00F64C92" w:rsidRDefault="00F64C92" w:rsidP="00F64C92">
      <w:pPr>
        <w:rPr>
          <w:lang w:eastAsia="zh-CN"/>
        </w:rPr>
      </w:pPr>
      <w:r w:rsidRPr="003E5F68">
        <w:t xml:space="preserve">Depicted in figure </w:t>
      </w:r>
      <w:r w:rsidR="005C07BB">
        <w:t>10.18</w:t>
      </w:r>
      <w:r w:rsidRPr="003E5F68">
        <w:t>.1</w:t>
      </w:r>
      <w:r>
        <w:t>.2</w:t>
      </w:r>
      <w:r w:rsidRPr="003E5F68">
        <w:t xml:space="preserve">-1 is a </w:t>
      </w:r>
      <w:r>
        <w:t xml:space="preserve">recording admin </w:t>
      </w:r>
      <w:r>
        <w:rPr>
          <w:rFonts w:hint="eastAsia"/>
          <w:lang w:eastAsia="zh-CN"/>
        </w:rPr>
        <w:t>service</w:t>
      </w:r>
      <w:r w:rsidRPr="003E5F68">
        <w:rPr>
          <w:rFonts w:hint="eastAsia"/>
          <w:lang w:eastAsia="zh-CN"/>
        </w:rPr>
        <w:t xml:space="preserve"> configuration</w:t>
      </w:r>
      <w:r w:rsidRPr="003E5F68">
        <w:rPr>
          <w:lang w:eastAsia="zh-CN"/>
        </w:rPr>
        <w:t xml:space="preserve"> </w:t>
      </w:r>
      <w:r w:rsidRPr="003E5F68">
        <w:t>time sequence</w:t>
      </w:r>
      <w:r>
        <w:t>,</w:t>
      </w:r>
      <w:r w:rsidRPr="003E5F68">
        <w:t xml:space="preserve"> </w:t>
      </w:r>
      <w:r w:rsidRPr="003E5F68">
        <w:rPr>
          <w:lang w:eastAsia="zh-CN"/>
        </w:rPr>
        <w:t>representing</w:t>
      </w:r>
      <w:r w:rsidRPr="003E5F68">
        <w:rPr>
          <w:rFonts w:hint="eastAsia"/>
          <w:lang w:eastAsia="zh-CN"/>
        </w:rPr>
        <w:t xml:space="preserve"> the general lifecycle of </w:t>
      </w:r>
      <w:r>
        <w:rPr>
          <w:lang w:eastAsia="zh-CN"/>
        </w:rPr>
        <w:t xml:space="preserve">a Recording admin UE </w:t>
      </w:r>
      <w:r w:rsidRPr="003E5F68">
        <w:rPr>
          <w:lang w:eastAsia="zh-CN"/>
        </w:rPr>
        <w:t>using</w:t>
      </w:r>
      <w:r w:rsidRPr="003E5F68">
        <w:rPr>
          <w:rFonts w:hint="eastAsia"/>
          <w:lang w:eastAsia="zh-CN"/>
        </w:rPr>
        <w:t xml:space="preserve"> </w:t>
      </w:r>
      <w:r>
        <w:rPr>
          <w:lang w:eastAsia="zh-CN"/>
        </w:rPr>
        <w:t xml:space="preserve">recording admin </w:t>
      </w:r>
      <w:r w:rsidRPr="003E5F68">
        <w:rPr>
          <w:rFonts w:hint="eastAsia"/>
          <w:lang w:eastAsia="zh-CN"/>
        </w:rPr>
        <w:t>service.</w:t>
      </w:r>
    </w:p>
    <w:p w14:paraId="676D1317" w14:textId="77777777" w:rsidR="00F64C92" w:rsidRDefault="00F64C92" w:rsidP="00EC58D8">
      <w:pPr>
        <w:pStyle w:val="TH"/>
        <w:rPr>
          <w:lang w:eastAsia="zh-CN"/>
        </w:rPr>
      </w:pPr>
      <w:r>
        <w:object w:dxaOrig="7816" w:dyaOrig="17775" w14:anchorId="77734A82">
          <v:shape id="_x0000_i1221" type="#_x0000_t75" style="width:271.05pt;height:614.1pt" o:ole="">
            <v:imagedata r:id="rId405" o:title=""/>
          </v:shape>
          <o:OLEObject Type="Embed" ProgID="Visio.Drawing.15" ShapeID="_x0000_i1221" DrawAspect="Content" ObjectID="_1828719302" r:id="rId406"/>
        </w:object>
      </w:r>
    </w:p>
    <w:p w14:paraId="5E82367D" w14:textId="678E277E" w:rsidR="00F64C92" w:rsidRPr="003E5F68" w:rsidRDefault="00F64C92" w:rsidP="00F64C92">
      <w:pPr>
        <w:pStyle w:val="TF"/>
      </w:pPr>
      <w:r w:rsidRPr="003E5F68">
        <w:t>Figure </w:t>
      </w:r>
      <w:r w:rsidR="005C07BB">
        <w:t>10.18</w:t>
      </w:r>
      <w:r w:rsidRPr="003E5F68">
        <w:t>.1</w:t>
      </w:r>
      <w:r>
        <w:t>.2</w:t>
      </w:r>
      <w:r w:rsidRPr="003E5F68">
        <w:t xml:space="preserve">-1 </w:t>
      </w:r>
      <w:r>
        <w:t xml:space="preserve">Recording admin </w:t>
      </w:r>
      <w:r w:rsidRPr="003E5F68">
        <w:t>UE configuration time sequence and associated configuration data</w:t>
      </w:r>
      <w:r w:rsidRPr="003E5F68" w:rsidDel="00D0787C">
        <w:t xml:space="preserve"> </w:t>
      </w:r>
    </w:p>
    <w:p w14:paraId="44715125" w14:textId="77777777" w:rsidR="00F64C92" w:rsidRDefault="00F64C92" w:rsidP="00F64C92">
      <w:pPr>
        <w:rPr>
          <w:lang w:eastAsia="zh-CN"/>
        </w:rPr>
      </w:pPr>
      <w:r w:rsidRPr="003E5F68">
        <w:rPr>
          <w:lang w:eastAsia="zh-CN"/>
        </w:rPr>
        <w:t xml:space="preserve">The </w:t>
      </w:r>
      <w:r>
        <w:rPr>
          <w:lang w:eastAsia="zh-CN"/>
        </w:rPr>
        <w:t xml:space="preserve">recording admin </w:t>
      </w:r>
      <w:r w:rsidRPr="003E5F68">
        <w:rPr>
          <w:lang w:eastAsia="zh-CN"/>
        </w:rPr>
        <w:t xml:space="preserve">UE is provided with initial </w:t>
      </w:r>
      <w:r>
        <w:rPr>
          <w:lang w:eastAsia="zh-CN"/>
        </w:rPr>
        <w:t xml:space="preserve">recording admin UE and/or replay </w:t>
      </w:r>
      <w:r w:rsidRPr="003E5F68">
        <w:rPr>
          <w:lang w:eastAsia="zh-CN"/>
        </w:rPr>
        <w:t xml:space="preserve">UE configuration </w:t>
      </w:r>
      <w:r>
        <w:rPr>
          <w:lang w:eastAsia="zh-CN"/>
        </w:rPr>
        <w:t xml:space="preserve">(see clause A.10) </w:t>
      </w:r>
      <w:r w:rsidRPr="003E5F68">
        <w:rPr>
          <w:lang w:eastAsia="zh-CN"/>
        </w:rPr>
        <w:t xml:space="preserve">via a bootstrap procedure that provides the </w:t>
      </w:r>
      <w:r>
        <w:rPr>
          <w:lang w:eastAsia="zh-CN"/>
        </w:rPr>
        <w:t xml:space="preserve">recording admin </w:t>
      </w:r>
      <w:r w:rsidRPr="003E5F68">
        <w:rPr>
          <w:lang w:eastAsia="zh-CN"/>
        </w:rPr>
        <w:t>UE</w:t>
      </w:r>
      <w:r>
        <w:rPr>
          <w:lang w:eastAsia="zh-CN"/>
        </w:rPr>
        <w:t xml:space="preserve">’s </w:t>
      </w:r>
      <w:r w:rsidRPr="003E5F68">
        <w:rPr>
          <w:lang w:eastAsia="zh-CN"/>
        </w:rPr>
        <w:t>identity management client</w:t>
      </w:r>
      <w:r>
        <w:rPr>
          <w:lang w:eastAsia="zh-CN"/>
        </w:rPr>
        <w:t xml:space="preserve"> and </w:t>
      </w:r>
      <w:r w:rsidRPr="003E5F68">
        <w:rPr>
          <w:lang w:eastAsia="zh-CN"/>
        </w:rPr>
        <w:t>configuration management client</w:t>
      </w:r>
      <w:r>
        <w:rPr>
          <w:lang w:eastAsia="zh-CN"/>
        </w:rPr>
        <w:t xml:space="preserve"> </w:t>
      </w:r>
      <w:r w:rsidRPr="003E5F68">
        <w:rPr>
          <w:lang w:eastAsia="zh-CN"/>
        </w:rPr>
        <w:t xml:space="preserve">with critical information needed to connect to the </w:t>
      </w:r>
      <w:r>
        <w:rPr>
          <w:lang w:eastAsia="zh-CN"/>
        </w:rPr>
        <w:t>MC</w:t>
      </w:r>
      <w:r w:rsidRPr="003E5F68">
        <w:rPr>
          <w:lang w:eastAsia="zh-CN"/>
        </w:rPr>
        <w:t xml:space="preserve"> system. </w:t>
      </w:r>
    </w:p>
    <w:p w14:paraId="4A42DC52" w14:textId="2E083C8A" w:rsidR="00F64C92" w:rsidRDefault="00F64C92" w:rsidP="00F64C92">
      <w:pPr>
        <w:rPr>
          <w:lang w:eastAsia="zh-CN"/>
        </w:rPr>
      </w:pPr>
      <w:r>
        <w:rPr>
          <w:lang w:eastAsia="zh-CN"/>
        </w:rPr>
        <w:lastRenderedPageBreak/>
        <w:t>After user authentication and service authorization with IdMS (TS 33.180 clause 5.1.2) the CM client obtains the recording admin and/or replay service user profile (clause A.11) from the CMS (</w:t>
      </w:r>
      <w:r w:rsidR="005C07BB">
        <w:rPr>
          <w:lang w:val="nl-NL" w:eastAsia="zh-CN"/>
        </w:rPr>
        <w:t>10.18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.1</w:t>
      </w:r>
      <w:r>
        <w:rPr>
          <w:lang w:val="nl-NL" w:eastAsia="zh-CN"/>
        </w:rPr>
        <w:t>).</w:t>
      </w:r>
    </w:p>
    <w:p w14:paraId="020B1481" w14:textId="6EEB2516" w:rsidR="00F64C92" w:rsidRDefault="00F64C92" w:rsidP="00F64C92">
      <w:r w:rsidRPr="00EA26B3">
        <w:t xml:space="preserve">The UE can now perform </w:t>
      </w:r>
      <w:r>
        <w:t xml:space="preserve">recording admin operations (set or modify target users and groups), see </w:t>
      </w:r>
      <w:r w:rsidR="005C07BB">
        <w:t>10.18</w:t>
      </w:r>
      <w:r>
        <w:t>.2.</w:t>
      </w:r>
    </w:p>
    <w:p w14:paraId="7E1E3CC0" w14:textId="21DFFB7D" w:rsidR="00F64C92" w:rsidRDefault="00F64C92" w:rsidP="00F64C92">
      <w:r>
        <w:t>During the service the user may get notifications that its user profile data has been updated. After a notification the CM client shall obtain the updated profile data from CMS (</w:t>
      </w:r>
      <w:r w:rsidR="005C07BB">
        <w:t>10.18</w:t>
      </w:r>
      <w:r>
        <w:t>.1.5.2).</w:t>
      </w:r>
    </w:p>
    <w:p w14:paraId="690D922D" w14:textId="5B08434B" w:rsidR="00F64C92" w:rsidRDefault="005C07BB" w:rsidP="00F64C92">
      <w:pPr>
        <w:pStyle w:val="Heading4"/>
        <w:rPr>
          <w:lang w:val="nl-NL" w:eastAsia="zh-CN"/>
        </w:rPr>
      </w:pPr>
      <w:bookmarkStart w:id="3054" w:name="_Toc218105469"/>
      <w:r>
        <w:rPr>
          <w:lang w:val="nl-NL" w:eastAsia="zh-CN"/>
        </w:rPr>
        <w:t>10.18</w:t>
      </w:r>
      <w:r w:rsidR="00F64C92">
        <w:rPr>
          <w:lang w:val="nl-NL" w:eastAsia="zh-CN"/>
        </w:rPr>
        <w:t>.1.3</w:t>
      </w:r>
      <w:r w:rsidR="00F64C92">
        <w:rPr>
          <w:lang w:val="nl-NL" w:eastAsia="zh-CN"/>
        </w:rPr>
        <w:tab/>
        <w:t>Replay service configuration</w:t>
      </w:r>
      <w:bookmarkEnd w:id="3054"/>
    </w:p>
    <w:p w14:paraId="48ADC601" w14:textId="1E63B486" w:rsidR="00F64C92" w:rsidRDefault="00F64C92" w:rsidP="00F64C92">
      <w:pPr>
        <w:rPr>
          <w:lang w:eastAsia="zh-CN"/>
        </w:rPr>
      </w:pPr>
      <w:r w:rsidRPr="003E5F68">
        <w:t xml:space="preserve">Depicted in figure </w:t>
      </w:r>
      <w:r w:rsidR="005C07BB">
        <w:t>10.18</w:t>
      </w:r>
      <w:r w:rsidRPr="003E5F68">
        <w:t>.1</w:t>
      </w:r>
      <w:r>
        <w:t>.3</w:t>
      </w:r>
      <w:r w:rsidRPr="003E5F68">
        <w:t>-</w:t>
      </w:r>
      <w:r>
        <w:t>1</w:t>
      </w:r>
      <w:r w:rsidRPr="003E5F68">
        <w:t xml:space="preserve"> is a </w:t>
      </w:r>
      <w:r>
        <w:t xml:space="preserve">replay </w:t>
      </w:r>
      <w:r>
        <w:rPr>
          <w:rFonts w:hint="eastAsia"/>
          <w:lang w:eastAsia="zh-CN"/>
        </w:rPr>
        <w:t>service</w:t>
      </w:r>
      <w:r w:rsidRPr="003E5F68">
        <w:rPr>
          <w:rFonts w:hint="eastAsia"/>
          <w:lang w:eastAsia="zh-CN"/>
        </w:rPr>
        <w:t xml:space="preserve"> configuration</w:t>
      </w:r>
      <w:r w:rsidRPr="003E5F68">
        <w:rPr>
          <w:lang w:eastAsia="zh-CN"/>
        </w:rPr>
        <w:t xml:space="preserve"> </w:t>
      </w:r>
      <w:r w:rsidRPr="003E5F68">
        <w:t>time sequence</w:t>
      </w:r>
      <w:r>
        <w:t>,</w:t>
      </w:r>
      <w:r w:rsidRPr="003E5F68">
        <w:t xml:space="preserve"> </w:t>
      </w:r>
      <w:r w:rsidRPr="003E5F68">
        <w:rPr>
          <w:lang w:eastAsia="zh-CN"/>
        </w:rPr>
        <w:t>representing</w:t>
      </w:r>
      <w:r w:rsidRPr="003E5F68">
        <w:rPr>
          <w:rFonts w:hint="eastAsia"/>
          <w:lang w:eastAsia="zh-CN"/>
        </w:rPr>
        <w:t xml:space="preserve"> the general lifecycle of </w:t>
      </w:r>
      <w:r>
        <w:rPr>
          <w:lang w:eastAsia="zh-CN"/>
        </w:rPr>
        <w:t xml:space="preserve">a Replay UE </w:t>
      </w:r>
      <w:r w:rsidRPr="003E5F68">
        <w:rPr>
          <w:lang w:eastAsia="zh-CN"/>
        </w:rPr>
        <w:t>using</w:t>
      </w:r>
      <w:r w:rsidRPr="003E5F68">
        <w:rPr>
          <w:rFonts w:hint="eastAsia"/>
          <w:lang w:eastAsia="zh-CN"/>
        </w:rPr>
        <w:t xml:space="preserve"> </w:t>
      </w:r>
      <w:r>
        <w:rPr>
          <w:lang w:eastAsia="zh-CN"/>
        </w:rPr>
        <w:t xml:space="preserve">replay </w:t>
      </w:r>
      <w:r w:rsidRPr="003E5F68">
        <w:rPr>
          <w:rFonts w:hint="eastAsia"/>
          <w:lang w:eastAsia="zh-CN"/>
        </w:rPr>
        <w:t>service.</w:t>
      </w:r>
    </w:p>
    <w:p w14:paraId="4D91DF4B" w14:textId="77777777" w:rsidR="00F64C92" w:rsidRDefault="00F64C92" w:rsidP="00EC58D8">
      <w:pPr>
        <w:pStyle w:val="TH"/>
        <w:rPr>
          <w:lang w:eastAsia="zh-CN"/>
        </w:rPr>
      </w:pPr>
      <w:r>
        <w:object w:dxaOrig="6691" w:dyaOrig="14026" w14:anchorId="1CFE4335">
          <v:shape id="_x0000_i1222" type="#_x0000_t75" style="width:284.55pt;height:594.85pt" o:ole="">
            <v:imagedata r:id="rId407" o:title=""/>
          </v:shape>
          <o:OLEObject Type="Embed" ProgID="Visio.Drawing.15" ShapeID="_x0000_i1222" DrawAspect="Content" ObjectID="_1828719303" r:id="rId408"/>
        </w:object>
      </w:r>
    </w:p>
    <w:p w14:paraId="70300C4C" w14:textId="20DEB6C4" w:rsidR="00F64C92" w:rsidRPr="003E5F68" w:rsidRDefault="00F64C92" w:rsidP="00F64C92">
      <w:pPr>
        <w:pStyle w:val="TF"/>
      </w:pPr>
      <w:r w:rsidRPr="003E5F68">
        <w:t>Figure </w:t>
      </w:r>
      <w:r w:rsidR="005C07BB">
        <w:t>10.18</w:t>
      </w:r>
      <w:r w:rsidRPr="003E5F68">
        <w:t>.1</w:t>
      </w:r>
      <w:r>
        <w:t>.3</w:t>
      </w:r>
      <w:r w:rsidRPr="003E5F68">
        <w:t>-</w:t>
      </w:r>
      <w:r>
        <w:t>1</w:t>
      </w:r>
      <w:r w:rsidRPr="003E5F68">
        <w:t xml:space="preserve"> </w:t>
      </w:r>
      <w:r>
        <w:t xml:space="preserve">Replay </w:t>
      </w:r>
      <w:r w:rsidRPr="003E5F68">
        <w:t>UE configuration time sequence and associated configuration data</w:t>
      </w:r>
      <w:r w:rsidRPr="003E5F68" w:rsidDel="00D0787C">
        <w:t xml:space="preserve"> </w:t>
      </w:r>
    </w:p>
    <w:p w14:paraId="7E54A775" w14:textId="77777777" w:rsidR="00F64C92" w:rsidRDefault="00F64C92" w:rsidP="00F64C92">
      <w:pPr>
        <w:rPr>
          <w:lang w:eastAsia="zh-CN"/>
        </w:rPr>
      </w:pPr>
      <w:r w:rsidRPr="003E5F68">
        <w:rPr>
          <w:lang w:eastAsia="zh-CN"/>
        </w:rPr>
        <w:t xml:space="preserve">The </w:t>
      </w:r>
      <w:r>
        <w:rPr>
          <w:lang w:eastAsia="zh-CN"/>
        </w:rPr>
        <w:t xml:space="preserve">replay </w:t>
      </w:r>
      <w:r w:rsidRPr="003E5F68">
        <w:rPr>
          <w:lang w:eastAsia="zh-CN"/>
        </w:rPr>
        <w:t xml:space="preserve">UE is provided with initial </w:t>
      </w:r>
      <w:r>
        <w:rPr>
          <w:lang w:eastAsia="zh-CN"/>
        </w:rPr>
        <w:t xml:space="preserve">recording admin UE and/or replay </w:t>
      </w:r>
      <w:r w:rsidRPr="003E5F68">
        <w:rPr>
          <w:lang w:eastAsia="zh-CN"/>
        </w:rPr>
        <w:t xml:space="preserve">UE configuration </w:t>
      </w:r>
      <w:r>
        <w:rPr>
          <w:lang w:eastAsia="zh-CN"/>
        </w:rPr>
        <w:t xml:space="preserve">(see clause A.10) </w:t>
      </w:r>
      <w:r w:rsidRPr="003E5F68">
        <w:rPr>
          <w:lang w:eastAsia="zh-CN"/>
        </w:rPr>
        <w:t xml:space="preserve">via a bootstrap procedure that provides the </w:t>
      </w:r>
      <w:r>
        <w:rPr>
          <w:lang w:eastAsia="zh-CN"/>
        </w:rPr>
        <w:t xml:space="preserve">Replay </w:t>
      </w:r>
      <w:r w:rsidRPr="003E5F68">
        <w:rPr>
          <w:lang w:eastAsia="zh-CN"/>
        </w:rPr>
        <w:t>UE</w:t>
      </w:r>
      <w:r>
        <w:rPr>
          <w:lang w:eastAsia="zh-CN"/>
        </w:rPr>
        <w:t xml:space="preserve">’s </w:t>
      </w:r>
      <w:r w:rsidRPr="003E5F68">
        <w:rPr>
          <w:lang w:eastAsia="zh-CN"/>
        </w:rPr>
        <w:t>identity management client</w:t>
      </w:r>
      <w:r>
        <w:rPr>
          <w:lang w:eastAsia="zh-CN"/>
        </w:rPr>
        <w:t xml:space="preserve"> and </w:t>
      </w:r>
      <w:r w:rsidRPr="003E5F68">
        <w:rPr>
          <w:lang w:eastAsia="zh-CN"/>
        </w:rPr>
        <w:t>configuration management client</w:t>
      </w:r>
      <w:r>
        <w:rPr>
          <w:lang w:eastAsia="zh-CN"/>
        </w:rPr>
        <w:t xml:space="preserve"> </w:t>
      </w:r>
      <w:r w:rsidRPr="003E5F68">
        <w:rPr>
          <w:lang w:eastAsia="zh-CN"/>
        </w:rPr>
        <w:t xml:space="preserve">with critical information needed to connect to the </w:t>
      </w:r>
      <w:r>
        <w:rPr>
          <w:lang w:eastAsia="zh-CN"/>
        </w:rPr>
        <w:t>MC</w:t>
      </w:r>
      <w:r w:rsidRPr="003E5F68">
        <w:rPr>
          <w:lang w:eastAsia="zh-CN"/>
        </w:rPr>
        <w:t xml:space="preserve"> system. </w:t>
      </w:r>
    </w:p>
    <w:p w14:paraId="10A92A6B" w14:textId="5A96E5C1" w:rsidR="00F64C92" w:rsidRDefault="00F64C92" w:rsidP="00F64C92">
      <w:pPr>
        <w:rPr>
          <w:lang w:eastAsia="zh-CN"/>
        </w:rPr>
      </w:pPr>
      <w:r>
        <w:rPr>
          <w:lang w:eastAsia="zh-CN"/>
        </w:rPr>
        <w:t>After user authentication and service authorization with IdMS (TS 33.180 clause 5.1.2) the CM client obtains the recording admin and/or replay service user profile (clause A.11) from the CMS (</w:t>
      </w:r>
      <w:r w:rsidR="005C07BB">
        <w:rPr>
          <w:lang w:val="nl-NL" w:eastAsia="zh-CN"/>
        </w:rPr>
        <w:t>10.18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.1</w:t>
      </w:r>
      <w:r>
        <w:rPr>
          <w:lang w:val="nl-NL" w:eastAsia="zh-CN"/>
        </w:rPr>
        <w:t>).</w:t>
      </w:r>
    </w:p>
    <w:p w14:paraId="44CD088A" w14:textId="430BFA28" w:rsidR="00F64C92" w:rsidRDefault="00F64C92" w:rsidP="00F64C92">
      <w:r w:rsidRPr="00EA26B3">
        <w:t xml:space="preserve">The UE can now perform </w:t>
      </w:r>
      <w:r>
        <w:t xml:space="preserve">replay operations, see </w:t>
      </w:r>
      <w:r w:rsidR="005C07BB">
        <w:t>10.18</w:t>
      </w:r>
      <w:r>
        <w:t>.4.</w:t>
      </w:r>
    </w:p>
    <w:p w14:paraId="08CD5C6B" w14:textId="6663C9F9" w:rsidR="00F64C92" w:rsidRDefault="00F64C92" w:rsidP="00F64C92">
      <w:r>
        <w:lastRenderedPageBreak/>
        <w:t>During the service the user may get notifications that its user profile data has been updated. After a notification the CM client shall obtain the updated profile data from CMS (</w:t>
      </w:r>
      <w:r w:rsidR="005C07BB">
        <w:t>10.18</w:t>
      </w:r>
      <w:r>
        <w:t>.1.5.2).</w:t>
      </w:r>
    </w:p>
    <w:p w14:paraId="495F36E2" w14:textId="2AE8DC0B" w:rsidR="00F64C92" w:rsidRDefault="005C07BB" w:rsidP="00F64C92">
      <w:pPr>
        <w:pStyle w:val="Heading4"/>
        <w:rPr>
          <w:lang w:val="nl-NL" w:eastAsia="zh-CN"/>
        </w:rPr>
      </w:pPr>
      <w:bookmarkStart w:id="3055" w:name="_Toc218105470"/>
      <w:r>
        <w:rPr>
          <w:lang w:val="nl-NL" w:eastAsia="zh-CN"/>
        </w:rPr>
        <w:t>10.18</w:t>
      </w:r>
      <w:r w:rsidR="00F64C92">
        <w:rPr>
          <w:lang w:val="nl-NL" w:eastAsia="zh-CN"/>
        </w:rPr>
        <w:t>.1.4</w:t>
      </w:r>
      <w:r w:rsidR="00F64C92">
        <w:rPr>
          <w:lang w:val="nl-NL" w:eastAsia="zh-CN"/>
        </w:rPr>
        <w:tab/>
        <w:t>Information flows for recording admin and replay service user profiles</w:t>
      </w:r>
      <w:bookmarkEnd w:id="3055"/>
    </w:p>
    <w:p w14:paraId="64C956EA" w14:textId="3348CC7C" w:rsidR="00F64C92" w:rsidRPr="00174AC5" w:rsidRDefault="005C07BB" w:rsidP="00F64C92">
      <w:pPr>
        <w:pStyle w:val="Heading5"/>
        <w:rPr>
          <w:lang w:eastAsia="zh-CN"/>
        </w:rPr>
      </w:pPr>
      <w:bookmarkStart w:id="3056" w:name="_Toc218105471"/>
      <w:r>
        <w:t>10.18</w:t>
      </w:r>
      <w:r w:rsidR="00F64C92">
        <w:t>.1.4</w:t>
      </w:r>
      <w:r w:rsidR="00F64C92" w:rsidRPr="00174AC5">
        <w:t>.1</w:t>
      </w:r>
      <w:r w:rsidR="00F64C92" w:rsidRPr="00174AC5">
        <w:tab/>
      </w:r>
      <w:r w:rsidR="00F64C92" w:rsidRPr="00174AC5">
        <w:rPr>
          <w:lang w:eastAsia="zh-CN"/>
        </w:rPr>
        <w:t xml:space="preserve">Get </w:t>
      </w:r>
      <w:bookmarkStart w:id="3057" w:name="_Hlk180748856"/>
      <w:r w:rsidR="00F64C92">
        <w:rPr>
          <w:lang w:eastAsia="zh-CN"/>
        </w:rPr>
        <w:t xml:space="preserve">recording admin and replay service user </w:t>
      </w:r>
      <w:r w:rsidR="00F64C92" w:rsidRPr="00174AC5">
        <w:rPr>
          <w:lang w:eastAsia="zh-CN"/>
        </w:rPr>
        <w:t>profile request</w:t>
      </w:r>
      <w:bookmarkEnd w:id="3056"/>
      <w:bookmarkEnd w:id="3057"/>
    </w:p>
    <w:p w14:paraId="1B182E8B" w14:textId="414FAB14" w:rsidR="00F64C92" w:rsidRPr="00174AC5" w:rsidRDefault="00F64C92" w:rsidP="00F64C92">
      <w:pPr>
        <w:rPr>
          <w:lang w:eastAsia="zh-CN"/>
        </w:rPr>
      </w:pPr>
      <w:r w:rsidRPr="00174AC5">
        <w:t>Table </w:t>
      </w:r>
      <w:r w:rsidR="005C07BB">
        <w:t>10.18</w:t>
      </w:r>
      <w:r>
        <w:t>.1.4</w:t>
      </w:r>
      <w:r w:rsidRPr="00174AC5">
        <w:rPr>
          <w:lang w:eastAsia="zh-CN"/>
        </w:rPr>
        <w:t>.1-1</w:t>
      </w:r>
      <w:r w:rsidRPr="00174AC5">
        <w:t xml:space="preserve"> describes the information flow </w:t>
      </w:r>
      <w:r>
        <w:t>g</w:t>
      </w:r>
      <w:r w:rsidRPr="00174AC5">
        <w:t>et</w:t>
      </w:r>
      <w:r>
        <w:t xml:space="preserve"> r</w:t>
      </w:r>
      <w:r w:rsidRPr="00531F94">
        <w:t xml:space="preserve">ecording admin and replay </w:t>
      </w:r>
      <w:r>
        <w:t xml:space="preserve">service </w:t>
      </w:r>
      <w:r w:rsidRPr="00531F94">
        <w:t>user profile request</w:t>
      </w:r>
      <w:r w:rsidRPr="00174AC5">
        <w:rPr>
          <w:rFonts w:hint="eastAsia"/>
          <w:lang w:eastAsia="zh-CN"/>
        </w:rPr>
        <w:t xml:space="preserve"> from </w:t>
      </w:r>
      <w:r w:rsidRPr="00174AC5">
        <w:rPr>
          <w:lang w:eastAsia="zh-CN"/>
        </w:rPr>
        <w:t xml:space="preserve">the configuration management </w:t>
      </w:r>
      <w:r w:rsidRPr="00174AC5">
        <w:rPr>
          <w:rFonts w:hint="eastAsia"/>
          <w:lang w:eastAsia="zh-CN"/>
        </w:rPr>
        <w:t xml:space="preserve">client to </w:t>
      </w:r>
      <w:r w:rsidRPr="00174AC5">
        <w:rPr>
          <w:lang w:eastAsia="zh-CN"/>
        </w:rPr>
        <w:t xml:space="preserve">the configuration management </w:t>
      </w:r>
      <w:r w:rsidRPr="00174AC5">
        <w:rPr>
          <w:rFonts w:hint="eastAsia"/>
          <w:lang w:eastAsia="zh-CN"/>
        </w:rPr>
        <w:t>server.</w:t>
      </w:r>
    </w:p>
    <w:p w14:paraId="09BE54AE" w14:textId="33F89FAF" w:rsidR="00F64C92" w:rsidRPr="0015603E" w:rsidRDefault="00F64C92" w:rsidP="00F64C92">
      <w:pPr>
        <w:pStyle w:val="TH"/>
        <w:rPr>
          <w:lang w:val="en-US"/>
        </w:rPr>
      </w:pPr>
      <w:r w:rsidRPr="0015603E">
        <w:t>Table </w:t>
      </w:r>
      <w:r w:rsidR="005C07BB">
        <w:t>10.18</w:t>
      </w:r>
      <w:r>
        <w:t>.1.4.1</w:t>
      </w:r>
      <w:r w:rsidRPr="0015603E">
        <w:t>-1:</w:t>
      </w:r>
      <w:r w:rsidRPr="00174AC5">
        <w:t xml:space="preserve"> </w:t>
      </w:r>
      <w:r w:rsidRPr="0015603E">
        <w:t xml:space="preserve">Get </w:t>
      </w:r>
      <w:r>
        <w:t xml:space="preserve">recording admin and replay service user </w:t>
      </w:r>
      <w:r w:rsidRPr="0015603E">
        <w:t>profile request</w:t>
      </w:r>
    </w:p>
    <w:tbl>
      <w:tblPr>
        <w:tblW w:w="8640" w:type="dxa"/>
        <w:jc w:val="center"/>
        <w:tblLayout w:type="fixed"/>
        <w:tblLook w:val="0000" w:firstRow="0" w:lastRow="0" w:firstColumn="0" w:lastColumn="0" w:noHBand="0" w:noVBand="0"/>
      </w:tblPr>
      <w:tblGrid>
        <w:gridCol w:w="2880"/>
        <w:gridCol w:w="1440"/>
        <w:gridCol w:w="4320"/>
      </w:tblGrid>
      <w:tr w:rsidR="00F64C92" w:rsidRPr="00174AC5" w14:paraId="0B92FECB" w14:textId="77777777" w:rsidTr="003A7FAE">
        <w:trPr>
          <w:jc w:val="center"/>
        </w:trPr>
        <w:tc>
          <w:tcPr>
            <w:tcW w:w="2880" w:type="dxa"/>
            <w:tcBorders>
              <w:top w:val="single" w:sz="4" w:space="0" w:color="000000"/>
              <w:left w:val="single" w:sz="4" w:space="0" w:color="000000"/>
              <w:bottom w:val="single" w:sz="4" w:space="0" w:color="000000"/>
            </w:tcBorders>
          </w:tcPr>
          <w:p w14:paraId="65C343F1" w14:textId="77777777" w:rsidR="00F64C92" w:rsidRPr="00174AC5" w:rsidRDefault="00F64C92" w:rsidP="003A7FA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0F125F41" w14:textId="77777777" w:rsidR="00F64C92" w:rsidRPr="00174AC5" w:rsidRDefault="00F64C92" w:rsidP="003A7FA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4EDCE6E7" w14:textId="77777777" w:rsidR="00F64C92" w:rsidRPr="00174AC5" w:rsidRDefault="00F64C92" w:rsidP="003A7FAE">
            <w:pPr>
              <w:pStyle w:val="TAH"/>
            </w:pPr>
            <w:r w:rsidRPr="00174AC5">
              <w:t>Description</w:t>
            </w:r>
          </w:p>
        </w:tc>
      </w:tr>
      <w:tr w:rsidR="00F64C92" w:rsidRPr="00174AC5" w14:paraId="1B7ED2D7" w14:textId="77777777" w:rsidTr="003A7FAE">
        <w:trPr>
          <w:jc w:val="center"/>
        </w:trPr>
        <w:tc>
          <w:tcPr>
            <w:tcW w:w="2880" w:type="dxa"/>
            <w:tcBorders>
              <w:top w:val="single" w:sz="4" w:space="0" w:color="000000"/>
              <w:left w:val="single" w:sz="4" w:space="0" w:color="000000"/>
              <w:bottom w:val="single" w:sz="4" w:space="0" w:color="000000"/>
            </w:tcBorders>
          </w:tcPr>
          <w:p w14:paraId="2145612E" w14:textId="77777777" w:rsidR="00F64C92" w:rsidRPr="00352049" w:rsidRDefault="00F64C92" w:rsidP="003A7FAE">
            <w:pPr>
              <w:pStyle w:val="TAL"/>
              <w:rPr>
                <w:lang w:eastAsia="zh-CN"/>
              </w:rPr>
            </w:pPr>
            <w:r w:rsidRPr="00352049">
              <w:t>MC</w:t>
            </w:r>
            <w:r>
              <w:t>Rec ID</w:t>
            </w:r>
          </w:p>
        </w:tc>
        <w:tc>
          <w:tcPr>
            <w:tcW w:w="1440" w:type="dxa"/>
            <w:tcBorders>
              <w:top w:val="single" w:sz="4" w:space="0" w:color="000000"/>
              <w:left w:val="single" w:sz="4" w:space="0" w:color="000000"/>
              <w:bottom w:val="single" w:sz="4" w:space="0" w:color="000000"/>
            </w:tcBorders>
          </w:tcPr>
          <w:p w14:paraId="7DADD45C" w14:textId="77777777" w:rsidR="00F64C92" w:rsidRPr="00352049" w:rsidRDefault="00F64C92" w:rsidP="003A7FA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10B8C589" w14:textId="77777777" w:rsidR="00F64C92" w:rsidRPr="00352049" w:rsidRDefault="00F64C92" w:rsidP="003A7FAE">
            <w:pPr>
              <w:pStyle w:val="TAL"/>
              <w:rPr>
                <w:lang w:eastAsia="zh-CN"/>
              </w:rPr>
            </w:pPr>
            <w:r w:rsidRPr="00352049">
              <w:rPr>
                <w:rFonts w:hint="eastAsia"/>
                <w:lang w:eastAsia="zh-CN"/>
              </w:rPr>
              <w:t xml:space="preserve">The </w:t>
            </w:r>
            <w:r>
              <w:rPr>
                <w:lang w:eastAsia="zh-CN"/>
              </w:rPr>
              <w:t xml:space="preserve">MCRec ID </w:t>
            </w:r>
            <w:r w:rsidRPr="00352049">
              <w:rPr>
                <w:rFonts w:hint="eastAsia"/>
                <w:lang w:eastAsia="zh-CN"/>
              </w:rPr>
              <w:t xml:space="preserve">of the </w:t>
            </w:r>
            <w:r>
              <w:rPr>
                <w:lang w:eastAsia="zh-CN"/>
              </w:rPr>
              <w:t>recording admin and/or replay service user</w:t>
            </w:r>
          </w:p>
        </w:tc>
      </w:tr>
    </w:tbl>
    <w:p w14:paraId="6B6B532D" w14:textId="77777777" w:rsidR="00F64C92" w:rsidRPr="00174AC5" w:rsidRDefault="00F64C92" w:rsidP="00F64C92"/>
    <w:p w14:paraId="0F62D3B8" w14:textId="6C71D2A1" w:rsidR="00F64C92" w:rsidRPr="00174AC5" w:rsidRDefault="005C07BB" w:rsidP="00F64C92">
      <w:pPr>
        <w:pStyle w:val="Heading5"/>
        <w:rPr>
          <w:lang w:eastAsia="zh-CN"/>
        </w:rPr>
      </w:pPr>
      <w:bookmarkStart w:id="3058" w:name="_Toc218105472"/>
      <w:r>
        <w:t>10.18</w:t>
      </w:r>
      <w:r w:rsidR="00F64C92">
        <w:t>.1.4</w:t>
      </w:r>
      <w:r w:rsidR="00F64C92" w:rsidRPr="00174AC5">
        <w:t>.2</w:t>
      </w:r>
      <w:r w:rsidR="00F64C92" w:rsidRPr="00174AC5">
        <w:tab/>
      </w:r>
      <w:r w:rsidR="00F64C92" w:rsidRPr="00174AC5">
        <w:rPr>
          <w:lang w:eastAsia="zh-CN"/>
        </w:rPr>
        <w:t xml:space="preserve">Get </w:t>
      </w:r>
      <w:r w:rsidR="00F64C92">
        <w:rPr>
          <w:lang w:eastAsia="zh-CN"/>
        </w:rPr>
        <w:t xml:space="preserve">recording admin and replay service user </w:t>
      </w:r>
      <w:r w:rsidR="00F64C92" w:rsidRPr="00174AC5">
        <w:rPr>
          <w:lang w:eastAsia="zh-CN"/>
        </w:rPr>
        <w:t>profile response</w:t>
      </w:r>
      <w:bookmarkEnd w:id="3058"/>
    </w:p>
    <w:p w14:paraId="5D6102BF" w14:textId="6D1CB7BC" w:rsidR="00F64C92" w:rsidRPr="00174AC5" w:rsidRDefault="00F64C92" w:rsidP="00F64C92">
      <w:pPr>
        <w:rPr>
          <w:lang w:eastAsia="zh-CN"/>
        </w:rPr>
      </w:pPr>
      <w:r w:rsidRPr="00174AC5">
        <w:t>Table </w:t>
      </w:r>
      <w:r w:rsidR="005C07BB">
        <w:t>10.18</w:t>
      </w:r>
      <w:r>
        <w:t>.1.4</w:t>
      </w:r>
      <w:r w:rsidRPr="00174AC5">
        <w:rPr>
          <w:lang w:eastAsia="zh-CN"/>
        </w:rPr>
        <w:t>.2-1</w:t>
      </w:r>
      <w:r w:rsidRPr="00174AC5">
        <w:t xml:space="preserve"> describes the information flow </w:t>
      </w:r>
      <w:r>
        <w:t>g</w:t>
      </w:r>
      <w:r w:rsidRPr="00174AC5">
        <w:t>et</w:t>
      </w:r>
      <w:r>
        <w:t xml:space="preserve"> r</w:t>
      </w:r>
      <w:r w:rsidRPr="00531F94">
        <w:t xml:space="preserve">ecording admin and replay </w:t>
      </w:r>
      <w:r>
        <w:t xml:space="preserve">service </w:t>
      </w:r>
      <w:r w:rsidRPr="00531F94">
        <w:t xml:space="preserve">user profile </w:t>
      </w:r>
      <w:r>
        <w:t>response</w:t>
      </w:r>
      <w:r w:rsidRPr="00174AC5">
        <w:rPr>
          <w:rFonts w:hint="eastAsia"/>
          <w:lang w:eastAsia="zh-CN"/>
        </w:rPr>
        <w:t xml:space="preserve"> from </w:t>
      </w:r>
      <w:r w:rsidRPr="00174AC5">
        <w:rPr>
          <w:lang w:eastAsia="zh-CN"/>
        </w:rPr>
        <w:t>the configuration management server</w:t>
      </w:r>
      <w:r w:rsidRPr="00174AC5">
        <w:rPr>
          <w:rFonts w:hint="eastAsia"/>
          <w:lang w:eastAsia="zh-CN"/>
        </w:rPr>
        <w:t xml:space="preserve"> to </w:t>
      </w:r>
      <w:r w:rsidRPr="00174AC5">
        <w:rPr>
          <w:lang w:eastAsia="zh-CN"/>
        </w:rPr>
        <w:t>the configuration management client</w:t>
      </w:r>
      <w:r w:rsidRPr="00174AC5">
        <w:rPr>
          <w:rFonts w:hint="eastAsia"/>
          <w:lang w:eastAsia="zh-CN"/>
        </w:rPr>
        <w:t>.</w:t>
      </w:r>
    </w:p>
    <w:p w14:paraId="6DB34F79" w14:textId="128885E9" w:rsidR="00F64C92" w:rsidRPr="0015603E" w:rsidRDefault="00F64C92" w:rsidP="00F64C92">
      <w:pPr>
        <w:pStyle w:val="TH"/>
        <w:rPr>
          <w:lang w:val="en-US"/>
        </w:rPr>
      </w:pPr>
      <w:r w:rsidRPr="0015603E">
        <w:t>Table </w:t>
      </w:r>
      <w:r w:rsidR="005C07BB">
        <w:t>10.18</w:t>
      </w:r>
      <w:r>
        <w:t>.1.4</w:t>
      </w:r>
      <w:r w:rsidRPr="0015603E">
        <w:rPr>
          <w:lang w:val="en-US"/>
        </w:rPr>
        <w:t>.2</w:t>
      </w:r>
      <w:r w:rsidRPr="0015603E">
        <w:t>-1:</w:t>
      </w:r>
      <w:r w:rsidRPr="00174AC5">
        <w:t xml:space="preserve"> </w:t>
      </w:r>
      <w:r w:rsidRPr="0015603E">
        <w:t xml:space="preserve">Get </w:t>
      </w:r>
      <w:r>
        <w:t xml:space="preserve">recording admin and replay service user </w:t>
      </w:r>
      <w:r w:rsidRPr="0015603E">
        <w:t>profile response</w:t>
      </w:r>
    </w:p>
    <w:tbl>
      <w:tblPr>
        <w:tblW w:w="8640" w:type="dxa"/>
        <w:jc w:val="center"/>
        <w:tblLayout w:type="fixed"/>
        <w:tblLook w:val="0000" w:firstRow="0" w:lastRow="0" w:firstColumn="0" w:lastColumn="0" w:noHBand="0" w:noVBand="0"/>
      </w:tblPr>
      <w:tblGrid>
        <w:gridCol w:w="2880"/>
        <w:gridCol w:w="1440"/>
        <w:gridCol w:w="4320"/>
      </w:tblGrid>
      <w:tr w:rsidR="00F64C92" w:rsidRPr="00174AC5" w14:paraId="6EA10B0D" w14:textId="77777777" w:rsidTr="003A7FAE">
        <w:trPr>
          <w:jc w:val="center"/>
        </w:trPr>
        <w:tc>
          <w:tcPr>
            <w:tcW w:w="2880" w:type="dxa"/>
            <w:tcBorders>
              <w:top w:val="single" w:sz="4" w:space="0" w:color="000000"/>
              <w:left w:val="single" w:sz="4" w:space="0" w:color="000000"/>
              <w:bottom w:val="single" w:sz="4" w:space="0" w:color="000000"/>
            </w:tcBorders>
          </w:tcPr>
          <w:p w14:paraId="12FCB8FD" w14:textId="77777777" w:rsidR="00F64C92" w:rsidRPr="00174AC5" w:rsidRDefault="00F64C92" w:rsidP="003A7FAE">
            <w:pPr>
              <w:pStyle w:val="TAH"/>
            </w:pPr>
            <w:r w:rsidRPr="00174AC5">
              <w:t>Information element</w:t>
            </w:r>
          </w:p>
        </w:tc>
        <w:tc>
          <w:tcPr>
            <w:tcW w:w="1440" w:type="dxa"/>
            <w:tcBorders>
              <w:top w:val="single" w:sz="4" w:space="0" w:color="000000"/>
              <w:left w:val="single" w:sz="4" w:space="0" w:color="000000"/>
              <w:bottom w:val="single" w:sz="4" w:space="0" w:color="000000"/>
            </w:tcBorders>
          </w:tcPr>
          <w:p w14:paraId="04518846" w14:textId="77777777" w:rsidR="00F64C92" w:rsidRPr="00174AC5" w:rsidRDefault="00F64C92" w:rsidP="003A7FAE">
            <w:pPr>
              <w:pStyle w:val="TAH"/>
            </w:pPr>
            <w:r w:rsidRPr="00174AC5">
              <w:t>Status</w:t>
            </w:r>
          </w:p>
        </w:tc>
        <w:tc>
          <w:tcPr>
            <w:tcW w:w="4320" w:type="dxa"/>
            <w:tcBorders>
              <w:top w:val="single" w:sz="4" w:space="0" w:color="000000"/>
              <w:left w:val="single" w:sz="4" w:space="0" w:color="000000"/>
              <w:bottom w:val="single" w:sz="4" w:space="0" w:color="000000"/>
              <w:right w:val="single" w:sz="4" w:space="0" w:color="000000"/>
            </w:tcBorders>
          </w:tcPr>
          <w:p w14:paraId="46E5880C" w14:textId="77777777" w:rsidR="00F64C92" w:rsidRPr="00174AC5" w:rsidRDefault="00F64C92" w:rsidP="003A7FAE">
            <w:pPr>
              <w:pStyle w:val="TAH"/>
            </w:pPr>
            <w:r w:rsidRPr="00174AC5">
              <w:t>Description</w:t>
            </w:r>
          </w:p>
        </w:tc>
      </w:tr>
      <w:tr w:rsidR="00F64C92" w:rsidRPr="00174AC5" w14:paraId="500415D6" w14:textId="77777777" w:rsidTr="003A7FAE">
        <w:trPr>
          <w:jc w:val="center"/>
        </w:trPr>
        <w:tc>
          <w:tcPr>
            <w:tcW w:w="2880" w:type="dxa"/>
            <w:tcBorders>
              <w:top w:val="single" w:sz="4" w:space="0" w:color="000000"/>
              <w:left w:val="single" w:sz="4" w:space="0" w:color="000000"/>
              <w:bottom w:val="single" w:sz="4" w:space="0" w:color="000000"/>
            </w:tcBorders>
          </w:tcPr>
          <w:p w14:paraId="3331D1A2" w14:textId="77777777" w:rsidR="00F64C92" w:rsidRPr="00352049" w:rsidRDefault="00F64C92" w:rsidP="003A7FAE">
            <w:pPr>
              <w:pStyle w:val="TAL"/>
              <w:rPr>
                <w:lang w:eastAsia="zh-CN"/>
              </w:rPr>
            </w:pPr>
            <w:r>
              <w:t>Recording admin and/or replay service user</w:t>
            </w:r>
            <w:r w:rsidRPr="00352049">
              <w:t xml:space="preserve"> profile data</w:t>
            </w:r>
          </w:p>
        </w:tc>
        <w:tc>
          <w:tcPr>
            <w:tcW w:w="1440" w:type="dxa"/>
            <w:tcBorders>
              <w:top w:val="single" w:sz="4" w:space="0" w:color="000000"/>
              <w:left w:val="single" w:sz="4" w:space="0" w:color="000000"/>
              <w:bottom w:val="single" w:sz="4" w:space="0" w:color="000000"/>
            </w:tcBorders>
          </w:tcPr>
          <w:p w14:paraId="1943FA83" w14:textId="77777777" w:rsidR="00F64C92" w:rsidRPr="00352049" w:rsidRDefault="00F64C92" w:rsidP="003A7FAE">
            <w:pPr>
              <w:pStyle w:val="TAL"/>
            </w:pPr>
            <w:r w:rsidRPr="00352049">
              <w:t>M</w:t>
            </w:r>
          </w:p>
        </w:tc>
        <w:tc>
          <w:tcPr>
            <w:tcW w:w="4320" w:type="dxa"/>
            <w:tcBorders>
              <w:top w:val="single" w:sz="4" w:space="0" w:color="000000"/>
              <w:left w:val="single" w:sz="4" w:space="0" w:color="000000"/>
              <w:bottom w:val="single" w:sz="4" w:space="0" w:color="000000"/>
              <w:right w:val="single" w:sz="4" w:space="0" w:color="000000"/>
            </w:tcBorders>
          </w:tcPr>
          <w:p w14:paraId="5FEE3214" w14:textId="0D58D75A" w:rsidR="00F64C92" w:rsidRPr="00352049" w:rsidRDefault="00F64C92" w:rsidP="003A7FAE">
            <w:pPr>
              <w:pStyle w:val="TAL"/>
              <w:rPr>
                <w:lang w:eastAsia="zh-CN"/>
              </w:rPr>
            </w:pPr>
            <w:r>
              <w:rPr>
                <w:lang w:eastAsia="zh-CN"/>
              </w:rPr>
              <w:t xml:space="preserve">The recording admin and/or replay service user </w:t>
            </w:r>
            <w:r w:rsidRPr="00352049">
              <w:rPr>
                <w:lang w:eastAsia="zh-CN"/>
              </w:rPr>
              <w:t>profile (</w:t>
            </w:r>
            <w:r>
              <w:rPr>
                <w:lang w:eastAsia="zh-CN"/>
              </w:rPr>
              <w:t xml:space="preserve">clauses </w:t>
            </w:r>
            <w:r w:rsidR="005C07BB">
              <w:rPr>
                <w:lang w:eastAsia="zh-CN"/>
              </w:rPr>
              <w:t>10.18</w:t>
            </w:r>
            <w:r>
              <w:rPr>
                <w:lang w:eastAsia="zh-CN"/>
              </w:rPr>
              <w:t>.1.1, A.11</w:t>
            </w:r>
            <w:r w:rsidRPr="00352049">
              <w:rPr>
                <w:lang w:eastAsia="zh-CN"/>
              </w:rPr>
              <w:t>) associated with the MC</w:t>
            </w:r>
            <w:r>
              <w:rPr>
                <w:lang w:eastAsia="zh-CN"/>
              </w:rPr>
              <w:t>Rec</w:t>
            </w:r>
            <w:r w:rsidRPr="00352049">
              <w:rPr>
                <w:lang w:eastAsia="zh-CN"/>
              </w:rPr>
              <w:t xml:space="preserve"> ID provided in the associated </w:t>
            </w:r>
            <w:r>
              <w:rPr>
                <w:lang w:eastAsia="zh-CN"/>
              </w:rPr>
              <w:t>g</w:t>
            </w:r>
            <w:r w:rsidRPr="00174AC5">
              <w:rPr>
                <w:lang w:eastAsia="zh-CN"/>
              </w:rPr>
              <w:t xml:space="preserve">et </w:t>
            </w:r>
            <w:r>
              <w:rPr>
                <w:lang w:eastAsia="zh-CN"/>
              </w:rPr>
              <w:t xml:space="preserve">recording admin and replay service user </w:t>
            </w:r>
            <w:r w:rsidRPr="00174AC5">
              <w:rPr>
                <w:lang w:eastAsia="zh-CN"/>
              </w:rPr>
              <w:t>profile request</w:t>
            </w:r>
            <w:r>
              <w:rPr>
                <w:lang w:eastAsia="zh-CN"/>
              </w:rPr>
              <w:t>.</w:t>
            </w:r>
          </w:p>
        </w:tc>
      </w:tr>
    </w:tbl>
    <w:p w14:paraId="47C69426" w14:textId="77777777" w:rsidR="00F64C92" w:rsidRPr="00174AC5" w:rsidRDefault="00F64C92" w:rsidP="00F64C92">
      <w:pPr>
        <w:rPr>
          <w:lang w:val="nl-NL"/>
        </w:rPr>
      </w:pPr>
    </w:p>
    <w:p w14:paraId="282E54BE" w14:textId="72550DD8" w:rsidR="00F64C92" w:rsidRPr="00174AC5" w:rsidRDefault="00F64C92" w:rsidP="00F64C92">
      <w:pPr>
        <w:pStyle w:val="Heading5"/>
        <w:rPr>
          <w:lang w:eastAsia="zh-CN"/>
        </w:rPr>
      </w:pPr>
      <w:bookmarkStart w:id="3059" w:name="_Toc218105473"/>
      <w:r>
        <w:t>10.1</w:t>
      </w:r>
      <w:r w:rsidR="005C07BB">
        <w:t>8</w:t>
      </w:r>
      <w:r>
        <w:t>.</w:t>
      </w:r>
      <w:r w:rsidR="005C07BB">
        <w:t>1.</w:t>
      </w:r>
      <w:r>
        <w:t>4</w:t>
      </w:r>
      <w:r w:rsidRPr="00174AC5">
        <w:t>.3</w:t>
      </w:r>
      <w:r w:rsidRPr="00174AC5">
        <w:tab/>
      </w:r>
      <w:r w:rsidRPr="00174AC5">
        <w:rPr>
          <w:lang w:eastAsia="zh-CN"/>
        </w:rPr>
        <w:t>Notification for</w:t>
      </w:r>
      <w:r>
        <w:rPr>
          <w:lang w:eastAsia="zh-CN"/>
        </w:rPr>
        <w:t xml:space="preserve"> </w:t>
      </w:r>
      <w:bookmarkStart w:id="3060" w:name="_Hlk180749374"/>
      <w:r>
        <w:rPr>
          <w:lang w:eastAsia="zh-CN"/>
        </w:rPr>
        <w:t xml:space="preserve">recording admin and replay </w:t>
      </w:r>
      <w:bookmarkEnd w:id="3060"/>
      <w:r>
        <w:rPr>
          <w:lang w:eastAsia="zh-CN"/>
        </w:rPr>
        <w:t>service user</w:t>
      </w:r>
      <w:r w:rsidRPr="00174AC5">
        <w:rPr>
          <w:lang w:eastAsia="zh-CN"/>
        </w:rPr>
        <w:t xml:space="preserve"> profile data update</w:t>
      </w:r>
      <w:bookmarkEnd w:id="3059"/>
    </w:p>
    <w:p w14:paraId="1475B5D2" w14:textId="075C2442" w:rsidR="00F64C92" w:rsidRPr="005C716E" w:rsidRDefault="00F64C92" w:rsidP="00F64C92">
      <w:pPr>
        <w:rPr>
          <w:lang w:eastAsia="zh-CN"/>
        </w:rPr>
      </w:pPr>
      <w:r w:rsidRPr="005C716E">
        <w:t>Table </w:t>
      </w:r>
      <w:r>
        <w:t>10.1</w:t>
      </w:r>
      <w:r w:rsidR="005C07BB">
        <w:t>8.1</w:t>
      </w:r>
      <w:r w:rsidRPr="005C716E">
        <w:t>.4.</w:t>
      </w:r>
      <w:r w:rsidRPr="005C716E">
        <w:rPr>
          <w:lang w:eastAsia="zh-CN"/>
        </w:rPr>
        <w:t>3-1</w:t>
      </w:r>
      <w:r w:rsidRPr="005C716E">
        <w:t xml:space="preserve"> describes the information flow </w:t>
      </w:r>
      <w:r>
        <w:t>n</w:t>
      </w:r>
      <w:r w:rsidRPr="005C716E">
        <w:t xml:space="preserve">otification for recording admin and replay </w:t>
      </w:r>
      <w:r>
        <w:t xml:space="preserve">service </w:t>
      </w:r>
      <w:r w:rsidRPr="005C716E">
        <w:t>user profile data update</w:t>
      </w:r>
      <w:r w:rsidRPr="0088108B">
        <w:t xml:space="preserve"> </w:t>
      </w:r>
      <w:r w:rsidRPr="005C716E">
        <w:rPr>
          <w:lang w:eastAsia="zh-CN"/>
        </w:rPr>
        <w:t>from the configuration management server to the configuration management client.</w:t>
      </w:r>
    </w:p>
    <w:p w14:paraId="02CD06FE" w14:textId="0517E632" w:rsidR="00F64C92" w:rsidRPr="00FE7497" w:rsidRDefault="00F64C92" w:rsidP="00F64C92">
      <w:pPr>
        <w:pStyle w:val="TH"/>
        <w:rPr>
          <w:lang w:val="en-US"/>
        </w:rPr>
      </w:pPr>
      <w:r w:rsidRPr="005C716E">
        <w:t>Table </w:t>
      </w:r>
      <w:r>
        <w:t>10.1</w:t>
      </w:r>
      <w:r w:rsidR="005C07BB">
        <w:t>8</w:t>
      </w:r>
      <w:r w:rsidRPr="005C716E">
        <w:t>.</w:t>
      </w:r>
      <w:r w:rsidRPr="0088108B">
        <w:t>1</w:t>
      </w:r>
      <w:r w:rsidRPr="005C716E">
        <w:t>.</w:t>
      </w:r>
      <w:r w:rsidRPr="0088108B">
        <w:t>4</w:t>
      </w:r>
      <w:r w:rsidRPr="005C716E">
        <w:rPr>
          <w:lang w:val="en-US"/>
        </w:rPr>
        <w:t>.3</w:t>
      </w:r>
      <w:r w:rsidRPr="005C716E">
        <w:t xml:space="preserve">-1: Notification for </w:t>
      </w:r>
      <w:r w:rsidRPr="005C716E">
        <w:rPr>
          <w:lang w:eastAsia="zh-CN"/>
        </w:rPr>
        <w:t>recording admin and replay</w:t>
      </w:r>
      <w:r>
        <w:rPr>
          <w:lang w:eastAsia="zh-CN"/>
        </w:rPr>
        <w:t xml:space="preserve"> service</w:t>
      </w:r>
      <w:r w:rsidRPr="005C716E">
        <w:rPr>
          <w:lang w:eastAsia="zh-CN"/>
        </w:rPr>
        <w:t xml:space="preserve"> </w:t>
      </w:r>
      <w:r w:rsidRPr="00FE7497">
        <w:t>user profile data update</w:t>
      </w:r>
    </w:p>
    <w:tbl>
      <w:tblPr>
        <w:tblW w:w="8640" w:type="dxa"/>
        <w:jc w:val="center"/>
        <w:tblLayout w:type="fixed"/>
        <w:tblLook w:val="0000" w:firstRow="0" w:lastRow="0" w:firstColumn="0" w:lastColumn="0" w:noHBand="0" w:noVBand="0"/>
      </w:tblPr>
      <w:tblGrid>
        <w:gridCol w:w="2880"/>
        <w:gridCol w:w="1440"/>
        <w:gridCol w:w="4320"/>
      </w:tblGrid>
      <w:tr w:rsidR="00F64C92" w:rsidRPr="005C716E" w14:paraId="4ABD6229" w14:textId="77777777" w:rsidTr="003A7FAE">
        <w:trPr>
          <w:jc w:val="center"/>
        </w:trPr>
        <w:tc>
          <w:tcPr>
            <w:tcW w:w="2880" w:type="dxa"/>
            <w:tcBorders>
              <w:top w:val="single" w:sz="4" w:space="0" w:color="000000"/>
              <w:left w:val="single" w:sz="4" w:space="0" w:color="000000"/>
              <w:bottom w:val="single" w:sz="4" w:space="0" w:color="000000"/>
            </w:tcBorders>
          </w:tcPr>
          <w:p w14:paraId="0E91FF9D" w14:textId="77777777" w:rsidR="00F64C92" w:rsidRPr="005C716E" w:rsidRDefault="00F64C92" w:rsidP="003A7FAE">
            <w:pPr>
              <w:pStyle w:val="TAH"/>
            </w:pPr>
            <w:r w:rsidRPr="00FE7497">
              <w:t>Information element</w:t>
            </w:r>
          </w:p>
        </w:tc>
        <w:tc>
          <w:tcPr>
            <w:tcW w:w="1440" w:type="dxa"/>
            <w:tcBorders>
              <w:top w:val="single" w:sz="4" w:space="0" w:color="000000"/>
              <w:left w:val="single" w:sz="4" w:space="0" w:color="000000"/>
              <w:bottom w:val="single" w:sz="4" w:space="0" w:color="000000"/>
            </w:tcBorders>
          </w:tcPr>
          <w:p w14:paraId="1207EC81" w14:textId="77777777" w:rsidR="00F64C92" w:rsidRPr="005C716E" w:rsidRDefault="00F64C92" w:rsidP="003A7FAE">
            <w:pPr>
              <w:pStyle w:val="TAH"/>
            </w:pPr>
            <w:r w:rsidRPr="005C716E">
              <w:t>Status</w:t>
            </w:r>
          </w:p>
        </w:tc>
        <w:tc>
          <w:tcPr>
            <w:tcW w:w="4320" w:type="dxa"/>
            <w:tcBorders>
              <w:top w:val="single" w:sz="4" w:space="0" w:color="000000"/>
              <w:left w:val="single" w:sz="4" w:space="0" w:color="000000"/>
              <w:bottom w:val="single" w:sz="4" w:space="0" w:color="000000"/>
              <w:right w:val="single" w:sz="4" w:space="0" w:color="000000"/>
            </w:tcBorders>
          </w:tcPr>
          <w:p w14:paraId="5508B966" w14:textId="77777777" w:rsidR="00F64C92" w:rsidRPr="005C716E" w:rsidRDefault="00F64C92" w:rsidP="003A7FAE">
            <w:pPr>
              <w:pStyle w:val="TAH"/>
            </w:pPr>
            <w:r w:rsidRPr="005C716E">
              <w:t>Description</w:t>
            </w:r>
          </w:p>
        </w:tc>
      </w:tr>
      <w:tr w:rsidR="00F64C92" w:rsidRPr="00174AC5" w14:paraId="46797535" w14:textId="77777777" w:rsidTr="003A7FAE">
        <w:trPr>
          <w:jc w:val="center"/>
        </w:trPr>
        <w:tc>
          <w:tcPr>
            <w:tcW w:w="2880" w:type="dxa"/>
            <w:tcBorders>
              <w:top w:val="single" w:sz="4" w:space="0" w:color="000000"/>
              <w:left w:val="single" w:sz="4" w:space="0" w:color="000000"/>
              <w:bottom w:val="single" w:sz="4" w:space="0" w:color="000000"/>
            </w:tcBorders>
          </w:tcPr>
          <w:p w14:paraId="5E6B8C25" w14:textId="77777777" w:rsidR="00F64C92" w:rsidRPr="005C716E" w:rsidRDefault="00F64C92" w:rsidP="003A7FAE">
            <w:pPr>
              <w:pStyle w:val="TAL"/>
              <w:rPr>
                <w:lang w:eastAsia="zh-CN"/>
              </w:rPr>
            </w:pPr>
            <w:r w:rsidRPr="005C716E">
              <w:rPr>
                <w:lang w:eastAsia="zh-CN"/>
              </w:rPr>
              <w:t xml:space="preserve">Pointer to </w:t>
            </w:r>
            <w:r>
              <w:rPr>
                <w:lang w:eastAsia="zh-CN"/>
              </w:rPr>
              <w:t xml:space="preserve">the </w:t>
            </w:r>
            <w:r w:rsidRPr="005C716E">
              <w:rPr>
                <w:lang w:eastAsia="zh-CN"/>
              </w:rPr>
              <w:t>modified recording admin and</w:t>
            </w:r>
            <w:r>
              <w:rPr>
                <w:lang w:eastAsia="zh-CN"/>
              </w:rPr>
              <w:t>/or</w:t>
            </w:r>
            <w:r w:rsidRPr="005C716E">
              <w:rPr>
                <w:lang w:eastAsia="zh-CN"/>
              </w:rPr>
              <w:t xml:space="preserve"> replay </w:t>
            </w:r>
            <w:r>
              <w:rPr>
                <w:lang w:eastAsia="zh-CN"/>
              </w:rPr>
              <w:t xml:space="preserve">service </w:t>
            </w:r>
            <w:r w:rsidRPr="00FE7497">
              <w:rPr>
                <w:lang w:eastAsia="zh-CN"/>
              </w:rPr>
              <w:t>user profile data.</w:t>
            </w:r>
          </w:p>
        </w:tc>
        <w:tc>
          <w:tcPr>
            <w:tcW w:w="1440" w:type="dxa"/>
            <w:tcBorders>
              <w:top w:val="single" w:sz="4" w:space="0" w:color="000000"/>
              <w:left w:val="single" w:sz="4" w:space="0" w:color="000000"/>
              <w:bottom w:val="single" w:sz="4" w:space="0" w:color="000000"/>
            </w:tcBorders>
          </w:tcPr>
          <w:p w14:paraId="5EEC4BB2" w14:textId="77777777" w:rsidR="00F64C92" w:rsidRPr="005C716E" w:rsidRDefault="00F64C92" w:rsidP="003A7FAE">
            <w:pPr>
              <w:pStyle w:val="TAL"/>
            </w:pPr>
            <w:r w:rsidRPr="005C716E">
              <w:t>M</w:t>
            </w:r>
          </w:p>
        </w:tc>
        <w:tc>
          <w:tcPr>
            <w:tcW w:w="4320" w:type="dxa"/>
            <w:tcBorders>
              <w:top w:val="single" w:sz="4" w:space="0" w:color="000000"/>
              <w:left w:val="single" w:sz="4" w:space="0" w:color="000000"/>
              <w:bottom w:val="single" w:sz="4" w:space="0" w:color="000000"/>
              <w:right w:val="single" w:sz="4" w:space="0" w:color="000000"/>
            </w:tcBorders>
          </w:tcPr>
          <w:p w14:paraId="2A20C6DA" w14:textId="77777777" w:rsidR="00F64C92" w:rsidRPr="00352049" w:rsidRDefault="00F64C92" w:rsidP="003A7FAE">
            <w:pPr>
              <w:pStyle w:val="TAL"/>
              <w:rPr>
                <w:lang w:eastAsia="zh-CN"/>
              </w:rPr>
            </w:pPr>
            <w:r w:rsidRPr="005C716E">
              <w:rPr>
                <w:lang w:eastAsia="zh-CN"/>
              </w:rPr>
              <w:t>Pointer to the modified recording admin and</w:t>
            </w:r>
            <w:r>
              <w:rPr>
                <w:lang w:eastAsia="zh-CN"/>
              </w:rPr>
              <w:t>/or</w:t>
            </w:r>
            <w:r w:rsidRPr="005C716E">
              <w:rPr>
                <w:lang w:eastAsia="zh-CN"/>
              </w:rPr>
              <w:t xml:space="preserve"> replay </w:t>
            </w:r>
            <w:r>
              <w:rPr>
                <w:lang w:eastAsia="zh-CN"/>
              </w:rPr>
              <w:t xml:space="preserve">service </w:t>
            </w:r>
            <w:r w:rsidRPr="005C716E">
              <w:rPr>
                <w:lang w:eastAsia="zh-CN"/>
              </w:rPr>
              <w:t>user profile data.</w:t>
            </w:r>
          </w:p>
        </w:tc>
      </w:tr>
    </w:tbl>
    <w:p w14:paraId="3C924E31" w14:textId="77777777" w:rsidR="00F64C92" w:rsidRPr="00174AC5" w:rsidRDefault="00F64C92" w:rsidP="00F64C92">
      <w:pPr>
        <w:rPr>
          <w:lang w:val="nl-NL"/>
        </w:rPr>
      </w:pPr>
    </w:p>
    <w:p w14:paraId="53CE82C5" w14:textId="683C2FA9" w:rsidR="00F64C92" w:rsidRPr="00174AC5" w:rsidRDefault="00F64C92" w:rsidP="00F64C92">
      <w:pPr>
        <w:pStyle w:val="Heading5"/>
        <w:rPr>
          <w:lang w:eastAsia="zh-CN"/>
        </w:rPr>
      </w:pPr>
      <w:bookmarkStart w:id="3061" w:name="_Toc218105474"/>
      <w:r>
        <w:t>10.1</w:t>
      </w:r>
      <w:r w:rsidR="005C07BB">
        <w:t>8</w:t>
      </w:r>
      <w:r>
        <w:t>.1.4</w:t>
      </w:r>
      <w:r w:rsidRPr="00174AC5">
        <w:t>.4</w:t>
      </w:r>
      <w:r w:rsidRPr="00174AC5">
        <w:tab/>
      </w:r>
      <w:r w:rsidRPr="00174AC5">
        <w:rPr>
          <w:lang w:eastAsia="zh-CN"/>
        </w:rPr>
        <w:t>Get updated</w:t>
      </w:r>
      <w:r>
        <w:rPr>
          <w:lang w:eastAsia="zh-CN"/>
        </w:rPr>
        <w:t xml:space="preserve"> recording admin and replay service user</w:t>
      </w:r>
      <w:r w:rsidRPr="00174AC5">
        <w:rPr>
          <w:lang w:eastAsia="zh-CN"/>
        </w:rPr>
        <w:t xml:space="preserve"> profile </w:t>
      </w:r>
      <w:r>
        <w:rPr>
          <w:lang w:eastAsia="zh-CN"/>
        </w:rPr>
        <w:t xml:space="preserve">data </w:t>
      </w:r>
      <w:r w:rsidRPr="00174AC5">
        <w:rPr>
          <w:lang w:eastAsia="zh-CN"/>
        </w:rPr>
        <w:t>request</w:t>
      </w:r>
      <w:bookmarkEnd w:id="3061"/>
    </w:p>
    <w:p w14:paraId="347B98A8" w14:textId="7B57C3CF" w:rsidR="00F64C92" w:rsidRPr="00FE7497" w:rsidRDefault="00F64C92" w:rsidP="00F64C92">
      <w:pPr>
        <w:rPr>
          <w:lang w:eastAsia="zh-CN"/>
        </w:rPr>
      </w:pPr>
      <w:r w:rsidRPr="005C716E">
        <w:t>Table </w:t>
      </w:r>
      <w:r>
        <w:t>10.1</w:t>
      </w:r>
      <w:r w:rsidR="005C07BB">
        <w:t>8</w:t>
      </w:r>
      <w:r w:rsidRPr="005C716E">
        <w:t>.</w:t>
      </w:r>
      <w:r w:rsidRPr="0088108B">
        <w:t>1</w:t>
      </w:r>
      <w:r w:rsidRPr="005C716E">
        <w:t>.</w:t>
      </w:r>
      <w:r w:rsidRPr="0088108B">
        <w:t>4</w:t>
      </w:r>
      <w:r w:rsidRPr="005C716E">
        <w:rPr>
          <w:lang w:eastAsia="zh-CN"/>
        </w:rPr>
        <w:t>.4-1</w:t>
      </w:r>
      <w:r w:rsidRPr="005C716E">
        <w:t xml:space="preserve"> describes the information flow </w:t>
      </w:r>
      <w:r>
        <w:rPr>
          <w:lang w:eastAsia="zh-CN"/>
        </w:rPr>
        <w:t>g</w:t>
      </w:r>
      <w:r w:rsidRPr="00FE7497">
        <w:rPr>
          <w:lang w:eastAsia="zh-CN"/>
        </w:rPr>
        <w:t xml:space="preserve">et updated recording admin and replay </w:t>
      </w:r>
      <w:r>
        <w:rPr>
          <w:lang w:eastAsia="zh-CN"/>
        </w:rPr>
        <w:t xml:space="preserve">service </w:t>
      </w:r>
      <w:r w:rsidRPr="00FE7497">
        <w:rPr>
          <w:lang w:eastAsia="zh-CN"/>
        </w:rPr>
        <w:t xml:space="preserve">user profile </w:t>
      </w:r>
      <w:r w:rsidRPr="00FE7497">
        <w:t>data request</w:t>
      </w:r>
      <w:r w:rsidRPr="00FE7497">
        <w:rPr>
          <w:lang w:eastAsia="zh-CN"/>
        </w:rPr>
        <w:t xml:space="preserve"> from the configuration management client to the configuration management server.</w:t>
      </w:r>
    </w:p>
    <w:p w14:paraId="049C3DC0" w14:textId="5BE30C19" w:rsidR="00F64C92" w:rsidRPr="00FE7497" w:rsidRDefault="00F64C92" w:rsidP="00F64C92">
      <w:pPr>
        <w:pStyle w:val="TH"/>
        <w:rPr>
          <w:lang w:val="en-US"/>
        </w:rPr>
      </w:pPr>
      <w:r w:rsidRPr="005C716E">
        <w:t>Table </w:t>
      </w:r>
      <w:r>
        <w:t>10.1</w:t>
      </w:r>
      <w:r w:rsidR="005C07BB">
        <w:t>8</w:t>
      </w:r>
      <w:r w:rsidRPr="005C716E">
        <w:t>.</w:t>
      </w:r>
      <w:r w:rsidRPr="0088108B">
        <w:t>1</w:t>
      </w:r>
      <w:r w:rsidRPr="005C716E">
        <w:t>.</w:t>
      </w:r>
      <w:r w:rsidRPr="0088108B">
        <w:t>4</w:t>
      </w:r>
      <w:r w:rsidRPr="005C716E">
        <w:rPr>
          <w:lang w:val="en-US"/>
        </w:rPr>
        <w:t>.4</w:t>
      </w:r>
      <w:r w:rsidRPr="00FE7497">
        <w:t xml:space="preserve">-1: </w:t>
      </w:r>
      <w:r w:rsidRPr="00FE7497">
        <w:rPr>
          <w:lang w:eastAsia="zh-CN"/>
        </w:rPr>
        <w:t>Get updated recording admin and replay</w:t>
      </w:r>
      <w:r w:rsidRPr="0088108B">
        <w:t xml:space="preserve"> </w:t>
      </w:r>
      <w:r>
        <w:t xml:space="preserve">service </w:t>
      </w:r>
      <w:r w:rsidRPr="005C716E">
        <w:t>user profile data request</w:t>
      </w:r>
    </w:p>
    <w:tbl>
      <w:tblPr>
        <w:tblW w:w="8640" w:type="dxa"/>
        <w:jc w:val="center"/>
        <w:tblLayout w:type="fixed"/>
        <w:tblLook w:val="0000" w:firstRow="0" w:lastRow="0" w:firstColumn="0" w:lastColumn="0" w:noHBand="0" w:noVBand="0"/>
      </w:tblPr>
      <w:tblGrid>
        <w:gridCol w:w="2880"/>
        <w:gridCol w:w="1440"/>
        <w:gridCol w:w="4320"/>
      </w:tblGrid>
      <w:tr w:rsidR="00F64C92" w:rsidRPr="005C716E" w14:paraId="11287CF7" w14:textId="77777777" w:rsidTr="003A7FAE">
        <w:trPr>
          <w:jc w:val="center"/>
        </w:trPr>
        <w:tc>
          <w:tcPr>
            <w:tcW w:w="2880" w:type="dxa"/>
            <w:tcBorders>
              <w:top w:val="single" w:sz="4" w:space="0" w:color="000000"/>
              <w:left w:val="single" w:sz="4" w:space="0" w:color="000000"/>
              <w:bottom w:val="single" w:sz="4" w:space="0" w:color="000000"/>
            </w:tcBorders>
          </w:tcPr>
          <w:p w14:paraId="78F9A49F" w14:textId="77777777" w:rsidR="00F64C92" w:rsidRPr="005C716E" w:rsidRDefault="00F64C92" w:rsidP="003A7FAE">
            <w:pPr>
              <w:pStyle w:val="TAH"/>
            </w:pPr>
            <w:r w:rsidRPr="00FE7497">
              <w:t>Information element</w:t>
            </w:r>
          </w:p>
        </w:tc>
        <w:tc>
          <w:tcPr>
            <w:tcW w:w="1440" w:type="dxa"/>
            <w:tcBorders>
              <w:top w:val="single" w:sz="4" w:space="0" w:color="000000"/>
              <w:left w:val="single" w:sz="4" w:space="0" w:color="000000"/>
              <w:bottom w:val="single" w:sz="4" w:space="0" w:color="000000"/>
            </w:tcBorders>
          </w:tcPr>
          <w:p w14:paraId="1C2D589B" w14:textId="77777777" w:rsidR="00F64C92" w:rsidRPr="005C716E" w:rsidRDefault="00F64C92" w:rsidP="003A7FAE">
            <w:pPr>
              <w:pStyle w:val="TAH"/>
            </w:pPr>
            <w:r w:rsidRPr="005C716E">
              <w:t>Status</w:t>
            </w:r>
          </w:p>
        </w:tc>
        <w:tc>
          <w:tcPr>
            <w:tcW w:w="4320" w:type="dxa"/>
            <w:tcBorders>
              <w:top w:val="single" w:sz="4" w:space="0" w:color="000000"/>
              <w:left w:val="single" w:sz="4" w:space="0" w:color="000000"/>
              <w:bottom w:val="single" w:sz="4" w:space="0" w:color="000000"/>
              <w:right w:val="single" w:sz="4" w:space="0" w:color="000000"/>
            </w:tcBorders>
          </w:tcPr>
          <w:p w14:paraId="12ACFB11" w14:textId="77777777" w:rsidR="00F64C92" w:rsidRPr="005C716E" w:rsidRDefault="00F64C92" w:rsidP="003A7FAE">
            <w:pPr>
              <w:pStyle w:val="TAH"/>
            </w:pPr>
            <w:r w:rsidRPr="005C716E">
              <w:t>Description</w:t>
            </w:r>
          </w:p>
        </w:tc>
      </w:tr>
      <w:tr w:rsidR="00F64C92" w:rsidRPr="005C716E" w14:paraId="293C8584" w14:textId="77777777" w:rsidTr="003A7FAE">
        <w:trPr>
          <w:jc w:val="center"/>
        </w:trPr>
        <w:tc>
          <w:tcPr>
            <w:tcW w:w="2880" w:type="dxa"/>
            <w:tcBorders>
              <w:top w:val="single" w:sz="4" w:space="0" w:color="000000"/>
              <w:left w:val="single" w:sz="4" w:space="0" w:color="000000"/>
              <w:bottom w:val="single" w:sz="4" w:space="0" w:color="000000"/>
            </w:tcBorders>
          </w:tcPr>
          <w:p w14:paraId="594ED5A3" w14:textId="77777777" w:rsidR="00F64C92" w:rsidRPr="005C716E" w:rsidRDefault="00F64C92" w:rsidP="003A7FAE">
            <w:pPr>
              <w:pStyle w:val="TAL"/>
              <w:rPr>
                <w:lang w:eastAsia="zh-CN"/>
              </w:rPr>
            </w:pPr>
            <w:r w:rsidRPr="005C716E">
              <w:t>MCRec ID</w:t>
            </w:r>
          </w:p>
        </w:tc>
        <w:tc>
          <w:tcPr>
            <w:tcW w:w="1440" w:type="dxa"/>
            <w:tcBorders>
              <w:top w:val="single" w:sz="4" w:space="0" w:color="000000"/>
              <w:left w:val="single" w:sz="4" w:space="0" w:color="000000"/>
              <w:bottom w:val="single" w:sz="4" w:space="0" w:color="000000"/>
            </w:tcBorders>
          </w:tcPr>
          <w:p w14:paraId="4066BA1D" w14:textId="77777777" w:rsidR="00F64C92" w:rsidRPr="005C716E" w:rsidRDefault="00F64C92" w:rsidP="003A7FAE">
            <w:pPr>
              <w:pStyle w:val="TAL"/>
            </w:pPr>
            <w:r w:rsidRPr="005C716E">
              <w:t>M</w:t>
            </w:r>
          </w:p>
        </w:tc>
        <w:tc>
          <w:tcPr>
            <w:tcW w:w="4320" w:type="dxa"/>
            <w:tcBorders>
              <w:top w:val="single" w:sz="4" w:space="0" w:color="000000"/>
              <w:left w:val="single" w:sz="4" w:space="0" w:color="000000"/>
              <w:bottom w:val="single" w:sz="4" w:space="0" w:color="000000"/>
              <w:right w:val="single" w:sz="4" w:space="0" w:color="000000"/>
            </w:tcBorders>
          </w:tcPr>
          <w:p w14:paraId="3FFEB397" w14:textId="77777777" w:rsidR="00F64C92" w:rsidRPr="005C716E" w:rsidRDefault="00F64C92" w:rsidP="003A7FAE">
            <w:pPr>
              <w:pStyle w:val="TAL"/>
              <w:rPr>
                <w:lang w:eastAsia="zh-CN"/>
              </w:rPr>
            </w:pPr>
            <w:r w:rsidRPr="005C716E">
              <w:rPr>
                <w:lang w:eastAsia="zh-CN"/>
              </w:rPr>
              <w:t xml:space="preserve">The </w:t>
            </w:r>
            <w:r>
              <w:rPr>
                <w:lang w:eastAsia="zh-CN"/>
              </w:rPr>
              <w:t>MCRec</w:t>
            </w:r>
            <w:r w:rsidRPr="005C716E">
              <w:rPr>
                <w:lang w:eastAsia="zh-CN"/>
              </w:rPr>
              <w:t xml:space="preserve"> ID of the recording admin and/or replay service user</w:t>
            </w:r>
          </w:p>
        </w:tc>
      </w:tr>
      <w:tr w:rsidR="00F64C92" w:rsidRPr="00174AC5" w14:paraId="3433B6D7" w14:textId="77777777" w:rsidTr="003A7FAE">
        <w:trPr>
          <w:jc w:val="center"/>
        </w:trPr>
        <w:tc>
          <w:tcPr>
            <w:tcW w:w="2880" w:type="dxa"/>
            <w:tcBorders>
              <w:top w:val="single" w:sz="4" w:space="0" w:color="000000"/>
              <w:left w:val="single" w:sz="4" w:space="0" w:color="000000"/>
              <w:bottom w:val="single" w:sz="4" w:space="0" w:color="000000"/>
            </w:tcBorders>
          </w:tcPr>
          <w:p w14:paraId="11DAF4BE" w14:textId="77777777" w:rsidR="00F64C92" w:rsidRPr="005C716E" w:rsidRDefault="00F64C92" w:rsidP="003A7FAE">
            <w:pPr>
              <w:pStyle w:val="TAL"/>
            </w:pPr>
            <w:r w:rsidRPr="005C716E">
              <w:rPr>
                <w:lang w:eastAsia="zh-CN"/>
              </w:rPr>
              <w:t>Pointer to the modified recording admin and</w:t>
            </w:r>
            <w:r>
              <w:rPr>
                <w:lang w:eastAsia="zh-CN"/>
              </w:rPr>
              <w:t>/or</w:t>
            </w:r>
            <w:r w:rsidRPr="005C716E">
              <w:rPr>
                <w:lang w:eastAsia="zh-CN"/>
              </w:rPr>
              <w:t xml:space="preserve"> replay </w:t>
            </w:r>
            <w:r>
              <w:rPr>
                <w:lang w:eastAsia="zh-CN"/>
              </w:rPr>
              <w:t xml:space="preserve">service </w:t>
            </w:r>
            <w:r w:rsidRPr="005C716E">
              <w:rPr>
                <w:lang w:eastAsia="zh-CN"/>
              </w:rPr>
              <w:t>user profile data.</w:t>
            </w:r>
          </w:p>
        </w:tc>
        <w:tc>
          <w:tcPr>
            <w:tcW w:w="1440" w:type="dxa"/>
            <w:tcBorders>
              <w:top w:val="single" w:sz="4" w:space="0" w:color="000000"/>
              <w:left w:val="single" w:sz="4" w:space="0" w:color="000000"/>
              <w:bottom w:val="single" w:sz="4" w:space="0" w:color="000000"/>
            </w:tcBorders>
          </w:tcPr>
          <w:p w14:paraId="17EBE40F" w14:textId="77777777" w:rsidR="00F64C92" w:rsidRPr="005C716E" w:rsidRDefault="00F64C92" w:rsidP="003A7FAE">
            <w:pPr>
              <w:pStyle w:val="TAL"/>
            </w:pPr>
            <w:r w:rsidRPr="005C716E">
              <w:t>M</w:t>
            </w:r>
          </w:p>
        </w:tc>
        <w:tc>
          <w:tcPr>
            <w:tcW w:w="4320" w:type="dxa"/>
            <w:tcBorders>
              <w:top w:val="single" w:sz="4" w:space="0" w:color="000000"/>
              <w:left w:val="single" w:sz="4" w:space="0" w:color="000000"/>
              <w:bottom w:val="single" w:sz="4" w:space="0" w:color="000000"/>
              <w:right w:val="single" w:sz="4" w:space="0" w:color="000000"/>
            </w:tcBorders>
          </w:tcPr>
          <w:p w14:paraId="4F98CE6B" w14:textId="77777777" w:rsidR="00F64C92" w:rsidRPr="00352049" w:rsidRDefault="00F64C92" w:rsidP="003A7FAE">
            <w:pPr>
              <w:pStyle w:val="TAL"/>
              <w:rPr>
                <w:lang w:eastAsia="zh-CN"/>
              </w:rPr>
            </w:pPr>
            <w:r w:rsidRPr="005C716E">
              <w:rPr>
                <w:lang w:eastAsia="zh-CN"/>
              </w:rPr>
              <w:t>Pointer to the modified recording admin and</w:t>
            </w:r>
            <w:r>
              <w:rPr>
                <w:lang w:eastAsia="zh-CN"/>
              </w:rPr>
              <w:t>/or</w:t>
            </w:r>
            <w:r w:rsidRPr="005C716E">
              <w:rPr>
                <w:lang w:eastAsia="zh-CN"/>
              </w:rPr>
              <w:t xml:space="preserve"> replay </w:t>
            </w:r>
            <w:r>
              <w:rPr>
                <w:lang w:eastAsia="zh-CN"/>
              </w:rPr>
              <w:t xml:space="preserve">service </w:t>
            </w:r>
            <w:r w:rsidRPr="005C716E">
              <w:rPr>
                <w:lang w:eastAsia="zh-CN"/>
              </w:rPr>
              <w:t>user profile data.</w:t>
            </w:r>
          </w:p>
        </w:tc>
      </w:tr>
    </w:tbl>
    <w:p w14:paraId="3EFA1306" w14:textId="77777777" w:rsidR="00F64C92" w:rsidRPr="00174AC5" w:rsidRDefault="00F64C92" w:rsidP="00F64C92"/>
    <w:p w14:paraId="1AB89A82" w14:textId="5E06BECF" w:rsidR="00F64C92" w:rsidRPr="00174AC5" w:rsidRDefault="00F64C92" w:rsidP="00F64C92">
      <w:pPr>
        <w:pStyle w:val="Heading5"/>
        <w:rPr>
          <w:lang w:eastAsia="zh-CN"/>
        </w:rPr>
      </w:pPr>
      <w:bookmarkStart w:id="3062" w:name="_Toc218105475"/>
      <w:r>
        <w:lastRenderedPageBreak/>
        <w:t>10.1</w:t>
      </w:r>
      <w:r w:rsidR="005C07BB">
        <w:t>8</w:t>
      </w:r>
      <w:r>
        <w:t>.1.4</w:t>
      </w:r>
      <w:r w:rsidRPr="00174AC5">
        <w:t>.5</w:t>
      </w:r>
      <w:r w:rsidRPr="00174AC5">
        <w:tab/>
      </w:r>
      <w:r w:rsidRPr="00174AC5">
        <w:rPr>
          <w:lang w:eastAsia="zh-CN"/>
        </w:rPr>
        <w:t xml:space="preserve">Get updated </w:t>
      </w:r>
      <w:r>
        <w:rPr>
          <w:lang w:eastAsia="zh-CN"/>
        </w:rPr>
        <w:t>recording admin and replay service user</w:t>
      </w:r>
      <w:r w:rsidRPr="00174AC5">
        <w:rPr>
          <w:lang w:eastAsia="zh-CN"/>
        </w:rPr>
        <w:t xml:space="preserve"> profile </w:t>
      </w:r>
      <w:r>
        <w:rPr>
          <w:lang w:eastAsia="zh-CN"/>
        </w:rPr>
        <w:t xml:space="preserve">data </w:t>
      </w:r>
      <w:r w:rsidRPr="00174AC5">
        <w:rPr>
          <w:lang w:eastAsia="zh-CN"/>
        </w:rPr>
        <w:t>response</w:t>
      </w:r>
      <w:bookmarkEnd w:id="3062"/>
    </w:p>
    <w:p w14:paraId="370C3216" w14:textId="4D315584" w:rsidR="00F64C92" w:rsidRPr="00FE7497" w:rsidRDefault="00F64C92" w:rsidP="00F64C92">
      <w:pPr>
        <w:rPr>
          <w:lang w:eastAsia="zh-CN"/>
        </w:rPr>
      </w:pPr>
      <w:r w:rsidRPr="00662BA0">
        <w:t>Table </w:t>
      </w:r>
      <w:r>
        <w:t>10.1</w:t>
      </w:r>
      <w:r w:rsidR="005C07BB">
        <w:t>8</w:t>
      </w:r>
      <w:r w:rsidRPr="00662BA0">
        <w:t>.</w:t>
      </w:r>
      <w:r w:rsidRPr="0088108B">
        <w:t>1</w:t>
      </w:r>
      <w:r w:rsidRPr="00662BA0">
        <w:t>.</w:t>
      </w:r>
      <w:r w:rsidRPr="0088108B">
        <w:t>4</w:t>
      </w:r>
      <w:r w:rsidRPr="00662BA0">
        <w:rPr>
          <w:lang w:eastAsia="zh-CN"/>
        </w:rPr>
        <w:t>.5-1</w:t>
      </w:r>
      <w:r w:rsidRPr="00602A9B">
        <w:t xml:space="preserve"> describes the information flow </w:t>
      </w:r>
      <w:r>
        <w:rPr>
          <w:lang w:eastAsia="zh-CN"/>
        </w:rPr>
        <w:t>g</w:t>
      </w:r>
      <w:r w:rsidRPr="00FE7497">
        <w:rPr>
          <w:lang w:eastAsia="zh-CN"/>
        </w:rPr>
        <w:t xml:space="preserve">et updated recording admin and replay </w:t>
      </w:r>
      <w:r>
        <w:rPr>
          <w:lang w:eastAsia="zh-CN"/>
        </w:rPr>
        <w:t xml:space="preserve">service </w:t>
      </w:r>
      <w:r w:rsidRPr="00FE7497">
        <w:rPr>
          <w:lang w:eastAsia="zh-CN"/>
        </w:rPr>
        <w:t>user profile data response</w:t>
      </w:r>
      <w:r w:rsidRPr="0088108B">
        <w:rPr>
          <w:lang w:eastAsia="zh-CN"/>
        </w:rPr>
        <w:t xml:space="preserve"> </w:t>
      </w:r>
      <w:r w:rsidRPr="00662BA0">
        <w:rPr>
          <w:lang w:eastAsia="zh-CN"/>
        </w:rPr>
        <w:t>from the configuration management server to the configuration management client.</w:t>
      </w:r>
    </w:p>
    <w:p w14:paraId="69EA4D0E" w14:textId="29AE8AAC" w:rsidR="00F64C92" w:rsidRPr="00FE7497" w:rsidRDefault="00F64C92" w:rsidP="00F64C92">
      <w:pPr>
        <w:pStyle w:val="TH"/>
        <w:rPr>
          <w:lang w:val="en-US"/>
        </w:rPr>
      </w:pPr>
      <w:r w:rsidRPr="00FE7497">
        <w:t>Table </w:t>
      </w:r>
      <w:r>
        <w:t>10.1</w:t>
      </w:r>
      <w:r w:rsidR="005C07BB">
        <w:t>8</w:t>
      </w:r>
      <w:r w:rsidRPr="00662BA0">
        <w:t>.</w:t>
      </w:r>
      <w:r w:rsidRPr="0088108B">
        <w:t>1</w:t>
      </w:r>
      <w:r w:rsidRPr="00662BA0">
        <w:t>.</w:t>
      </w:r>
      <w:r w:rsidRPr="0088108B">
        <w:t>4</w:t>
      </w:r>
      <w:r w:rsidRPr="00662BA0">
        <w:rPr>
          <w:lang w:val="en-US"/>
        </w:rPr>
        <w:t>.5</w:t>
      </w:r>
      <w:r w:rsidRPr="00FE7497">
        <w:t xml:space="preserve">-1: Get updated </w:t>
      </w:r>
      <w:r w:rsidRPr="00FE7497">
        <w:rPr>
          <w:lang w:eastAsia="zh-CN"/>
        </w:rPr>
        <w:t xml:space="preserve">recording admin and replay </w:t>
      </w:r>
      <w:r>
        <w:rPr>
          <w:lang w:eastAsia="zh-CN"/>
        </w:rPr>
        <w:t xml:space="preserve">service </w:t>
      </w:r>
      <w:r w:rsidRPr="00FE7497">
        <w:rPr>
          <w:lang w:eastAsia="zh-CN"/>
        </w:rPr>
        <w:t xml:space="preserve">user </w:t>
      </w:r>
      <w:r w:rsidRPr="00FE7497">
        <w:t>profile data response</w:t>
      </w:r>
    </w:p>
    <w:tbl>
      <w:tblPr>
        <w:tblW w:w="8640" w:type="dxa"/>
        <w:jc w:val="center"/>
        <w:tblLayout w:type="fixed"/>
        <w:tblLook w:val="0000" w:firstRow="0" w:lastRow="0" w:firstColumn="0" w:lastColumn="0" w:noHBand="0" w:noVBand="0"/>
      </w:tblPr>
      <w:tblGrid>
        <w:gridCol w:w="2880"/>
        <w:gridCol w:w="1440"/>
        <w:gridCol w:w="4320"/>
      </w:tblGrid>
      <w:tr w:rsidR="00F64C92" w:rsidRPr="00662BA0" w14:paraId="469F0DF0" w14:textId="77777777" w:rsidTr="003A7FAE">
        <w:trPr>
          <w:jc w:val="center"/>
        </w:trPr>
        <w:tc>
          <w:tcPr>
            <w:tcW w:w="2880" w:type="dxa"/>
            <w:tcBorders>
              <w:top w:val="single" w:sz="4" w:space="0" w:color="000000"/>
              <w:left w:val="single" w:sz="4" w:space="0" w:color="000000"/>
              <w:bottom w:val="single" w:sz="4" w:space="0" w:color="000000"/>
            </w:tcBorders>
          </w:tcPr>
          <w:p w14:paraId="5C9B14D6" w14:textId="77777777" w:rsidR="00F64C92" w:rsidRPr="00662BA0" w:rsidRDefault="00F64C92" w:rsidP="003A7FAE">
            <w:pPr>
              <w:pStyle w:val="TAH"/>
            </w:pPr>
            <w:r w:rsidRPr="00FE7497">
              <w:t>Information element</w:t>
            </w:r>
          </w:p>
        </w:tc>
        <w:tc>
          <w:tcPr>
            <w:tcW w:w="1440" w:type="dxa"/>
            <w:tcBorders>
              <w:top w:val="single" w:sz="4" w:space="0" w:color="000000"/>
              <w:left w:val="single" w:sz="4" w:space="0" w:color="000000"/>
              <w:bottom w:val="single" w:sz="4" w:space="0" w:color="000000"/>
            </w:tcBorders>
          </w:tcPr>
          <w:p w14:paraId="447B2E28" w14:textId="77777777" w:rsidR="00F64C92" w:rsidRPr="00662BA0" w:rsidRDefault="00F64C92" w:rsidP="003A7FAE">
            <w:pPr>
              <w:pStyle w:val="TAH"/>
            </w:pPr>
            <w:r w:rsidRPr="00662BA0">
              <w:t>Status</w:t>
            </w:r>
          </w:p>
        </w:tc>
        <w:tc>
          <w:tcPr>
            <w:tcW w:w="4320" w:type="dxa"/>
            <w:tcBorders>
              <w:top w:val="single" w:sz="4" w:space="0" w:color="000000"/>
              <w:left w:val="single" w:sz="4" w:space="0" w:color="000000"/>
              <w:bottom w:val="single" w:sz="4" w:space="0" w:color="000000"/>
              <w:right w:val="single" w:sz="4" w:space="0" w:color="000000"/>
            </w:tcBorders>
          </w:tcPr>
          <w:p w14:paraId="44A69B42" w14:textId="77777777" w:rsidR="00F64C92" w:rsidRPr="00662BA0" w:rsidRDefault="00F64C92" w:rsidP="003A7FAE">
            <w:pPr>
              <w:pStyle w:val="TAH"/>
            </w:pPr>
            <w:r w:rsidRPr="00662BA0">
              <w:t>Description</w:t>
            </w:r>
          </w:p>
        </w:tc>
      </w:tr>
      <w:tr w:rsidR="00F64C92" w:rsidRPr="00174AC5" w14:paraId="44627ADD" w14:textId="77777777" w:rsidTr="003A7FAE">
        <w:trPr>
          <w:jc w:val="center"/>
        </w:trPr>
        <w:tc>
          <w:tcPr>
            <w:tcW w:w="2880" w:type="dxa"/>
            <w:tcBorders>
              <w:top w:val="single" w:sz="4" w:space="0" w:color="000000"/>
              <w:left w:val="single" w:sz="4" w:space="0" w:color="000000"/>
              <w:bottom w:val="single" w:sz="4" w:space="0" w:color="000000"/>
            </w:tcBorders>
          </w:tcPr>
          <w:p w14:paraId="5EE69DA8" w14:textId="77777777" w:rsidR="00F64C92" w:rsidRPr="00662BA0" w:rsidRDefault="00F64C92" w:rsidP="003A7FAE">
            <w:pPr>
              <w:pStyle w:val="TAL"/>
              <w:rPr>
                <w:lang w:eastAsia="zh-CN"/>
              </w:rPr>
            </w:pPr>
            <w:r w:rsidRPr="00662BA0">
              <w:rPr>
                <w:lang w:eastAsia="zh-CN"/>
              </w:rPr>
              <w:t>Updated recording admin and</w:t>
            </w:r>
            <w:r>
              <w:rPr>
                <w:lang w:eastAsia="zh-CN"/>
              </w:rPr>
              <w:t>/or</w:t>
            </w:r>
            <w:r w:rsidRPr="00662BA0">
              <w:rPr>
                <w:lang w:eastAsia="zh-CN"/>
              </w:rPr>
              <w:t xml:space="preserve"> replay </w:t>
            </w:r>
            <w:r>
              <w:rPr>
                <w:lang w:eastAsia="zh-CN"/>
              </w:rPr>
              <w:t xml:space="preserve">service </w:t>
            </w:r>
            <w:r w:rsidRPr="00662BA0">
              <w:rPr>
                <w:lang w:eastAsia="zh-CN"/>
              </w:rPr>
              <w:t>user profile data</w:t>
            </w:r>
          </w:p>
        </w:tc>
        <w:tc>
          <w:tcPr>
            <w:tcW w:w="1440" w:type="dxa"/>
            <w:tcBorders>
              <w:top w:val="single" w:sz="4" w:space="0" w:color="000000"/>
              <w:left w:val="single" w:sz="4" w:space="0" w:color="000000"/>
              <w:bottom w:val="single" w:sz="4" w:space="0" w:color="000000"/>
            </w:tcBorders>
          </w:tcPr>
          <w:p w14:paraId="503B1E55" w14:textId="77777777" w:rsidR="00F64C92" w:rsidRPr="00662BA0" w:rsidRDefault="00F64C92" w:rsidP="003A7FAE">
            <w:pPr>
              <w:pStyle w:val="TAL"/>
            </w:pPr>
            <w:r w:rsidRPr="00662BA0">
              <w:t>M</w:t>
            </w:r>
          </w:p>
        </w:tc>
        <w:tc>
          <w:tcPr>
            <w:tcW w:w="4320" w:type="dxa"/>
            <w:tcBorders>
              <w:top w:val="single" w:sz="4" w:space="0" w:color="000000"/>
              <w:left w:val="single" w:sz="4" w:space="0" w:color="000000"/>
              <w:bottom w:val="single" w:sz="4" w:space="0" w:color="000000"/>
              <w:right w:val="single" w:sz="4" w:space="0" w:color="000000"/>
            </w:tcBorders>
          </w:tcPr>
          <w:p w14:paraId="070776BA" w14:textId="77777777" w:rsidR="00F64C92" w:rsidRPr="00352049" w:rsidRDefault="00F64C92" w:rsidP="003A7FAE">
            <w:pPr>
              <w:pStyle w:val="TAL"/>
              <w:rPr>
                <w:lang w:eastAsia="zh-CN"/>
              </w:rPr>
            </w:pPr>
            <w:r w:rsidRPr="00662BA0">
              <w:rPr>
                <w:lang w:eastAsia="zh-CN"/>
              </w:rPr>
              <w:t>Recording admin and</w:t>
            </w:r>
            <w:r>
              <w:rPr>
                <w:lang w:eastAsia="zh-CN"/>
              </w:rPr>
              <w:t>/or</w:t>
            </w:r>
            <w:r w:rsidRPr="00662BA0">
              <w:rPr>
                <w:lang w:eastAsia="zh-CN"/>
              </w:rPr>
              <w:t xml:space="preserve"> replay </w:t>
            </w:r>
            <w:r>
              <w:rPr>
                <w:lang w:eastAsia="zh-CN"/>
              </w:rPr>
              <w:t xml:space="preserve">service </w:t>
            </w:r>
            <w:r w:rsidRPr="00662BA0">
              <w:rPr>
                <w:lang w:eastAsia="zh-CN"/>
              </w:rPr>
              <w:t>user profile data</w:t>
            </w:r>
            <w:r w:rsidRPr="0088108B">
              <w:rPr>
                <w:lang w:eastAsia="zh-CN"/>
              </w:rPr>
              <w:t xml:space="preserve"> </w:t>
            </w:r>
            <w:r w:rsidRPr="00662BA0">
              <w:rPr>
                <w:lang w:eastAsia="zh-CN"/>
              </w:rPr>
              <w:t>that has been modified.</w:t>
            </w:r>
          </w:p>
        </w:tc>
      </w:tr>
    </w:tbl>
    <w:p w14:paraId="11103A18" w14:textId="77777777" w:rsidR="00F64C92" w:rsidRDefault="00F64C92" w:rsidP="0095121F">
      <w:pPr>
        <w:rPr>
          <w:lang w:val="nl-NL" w:eastAsia="zh-CN"/>
        </w:rPr>
      </w:pPr>
    </w:p>
    <w:p w14:paraId="36915AF9" w14:textId="75DB99A0" w:rsidR="00F64C92" w:rsidRDefault="00F64C92" w:rsidP="00F64C92">
      <w:pPr>
        <w:pStyle w:val="Heading4"/>
        <w:rPr>
          <w:lang w:val="nl-NL" w:eastAsia="zh-CN"/>
        </w:rPr>
      </w:pPr>
      <w:bookmarkStart w:id="3063" w:name="_Toc218105476"/>
      <w:r>
        <w:rPr>
          <w:lang w:val="nl-NL" w:eastAsia="zh-CN"/>
        </w:rPr>
        <w:t>10.1</w:t>
      </w:r>
      <w:r w:rsidR="005C07BB">
        <w:rPr>
          <w:lang w:val="nl-NL" w:eastAsia="zh-CN"/>
        </w:rPr>
        <w:t>8</w:t>
      </w:r>
      <w:r>
        <w:rPr>
          <w:lang w:val="nl-NL" w:eastAsia="zh-CN"/>
        </w:rPr>
        <w:t>.1.5</w:t>
      </w:r>
      <w:r>
        <w:rPr>
          <w:lang w:val="nl-NL" w:eastAsia="zh-CN"/>
        </w:rPr>
        <w:tab/>
        <w:t>Procedures for recording admin and replay service user profiles</w:t>
      </w:r>
      <w:bookmarkEnd w:id="3063"/>
    </w:p>
    <w:p w14:paraId="015BDB67" w14:textId="462348EA" w:rsidR="00F64C92" w:rsidRPr="00C63765" w:rsidRDefault="00F64C92" w:rsidP="00F64C92">
      <w:pPr>
        <w:pStyle w:val="Heading5"/>
        <w:rPr>
          <w:lang w:val="nl-NL" w:eastAsia="zh-CN"/>
        </w:rPr>
      </w:pPr>
      <w:bookmarkStart w:id="3064" w:name="_Toc218105477"/>
      <w:r>
        <w:rPr>
          <w:lang w:val="nl-NL" w:eastAsia="zh-CN"/>
        </w:rPr>
        <w:t>10.1</w:t>
      </w:r>
      <w:r w:rsidR="005C07BB">
        <w:rPr>
          <w:lang w:val="nl-NL" w:eastAsia="zh-CN"/>
        </w:rPr>
        <w:t>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.1</w:t>
      </w:r>
      <w:r w:rsidRPr="00C63765">
        <w:rPr>
          <w:lang w:val="nl-NL" w:eastAsia="zh-CN"/>
        </w:rPr>
        <w:tab/>
      </w:r>
      <w:r>
        <w:rPr>
          <w:lang w:val="nl-NL" w:eastAsia="zh-CN"/>
        </w:rPr>
        <w:t>Get recording admin and replay service user profile</w:t>
      </w:r>
      <w:bookmarkEnd w:id="3064"/>
    </w:p>
    <w:p w14:paraId="3BFCA2D5" w14:textId="77777777" w:rsidR="00F64C92" w:rsidRPr="008F48E9" w:rsidRDefault="00F64C92" w:rsidP="00F64C92">
      <w:pPr>
        <w:rPr>
          <w:lang w:eastAsia="zh-CN"/>
        </w:rPr>
      </w:pPr>
      <w:r w:rsidRPr="008F48E9">
        <w:rPr>
          <w:lang w:eastAsia="zh-CN"/>
        </w:rPr>
        <w:t>Pre-conditions:</w:t>
      </w:r>
    </w:p>
    <w:p w14:paraId="65FFA9DB" w14:textId="77777777" w:rsidR="00F64C92" w:rsidRPr="008F48E9" w:rsidRDefault="00F64C92" w:rsidP="00F64C92">
      <w:pPr>
        <w:pStyle w:val="B1"/>
        <w:rPr>
          <w:lang w:eastAsia="zh-CN"/>
        </w:rPr>
      </w:pPr>
      <w:r w:rsidRPr="008F48E9">
        <w:rPr>
          <w:lang w:eastAsia="zh-CN"/>
        </w:rPr>
        <w:t>-</w:t>
      </w:r>
      <w:r w:rsidRPr="008F48E9">
        <w:rPr>
          <w:lang w:eastAsia="zh-CN"/>
        </w:rPr>
        <w:tab/>
        <w:t xml:space="preserve">The </w:t>
      </w:r>
      <w:r>
        <w:rPr>
          <w:lang w:eastAsia="zh-CN"/>
        </w:rPr>
        <w:t>recording admin and replay service</w:t>
      </w:r>
      <w:r w:rsidRPr="008F48E9">
        <w:rPr>
          <w:lang w:eastAsia="zh-CN"/>
        </w:rPr>
        <w:t xml:space="preserve"> user has performed user authentication in the identity management server.</w:t>
      </w:r>
    </w:p>
    <w:p w14:paraId="1C24321E" w14:textId="77777777" w:rsidR="00F64C92" w:rsidRPr="008F48E9" w:rsidRDefault="00F64C92" w:rsidP="00F64C92">
      <w:pPr>
        <w:pStyle w:val="B1"/>
        <w:rPr>
          <w:lang w:eastAsia="zh-CN"/>
        </w:rPr>
      </w:pPr>
      <w:r w:rsidRPr="008F48E9">
        <w:rPr>
          <w:lang w:eastAsia="zh-CN"/>
        </w:rPr>
        <w:t>-</w:t>
      </w:r>
      <w:r w:rsidRPr="008F48E9">
        <w:rPr>
          <w:lang w:eastAsia="zh-CN"/>
        </w:rPr>
        <w:tab/>
        <w:t>The UE has secure access to the configuration management server.</w:t>
      </w:r>
    </w:p>
    <w:p w14:paraId="33A37088" w14:textId="77777777" w:rsidR="00F64C92" w:rsidRPr="00834EF3" w:rsidRDefault="00F64C92" w:rsidP="00F64C92">
      <w:pPr>
        <w:pStyle w:val="TH"/>
        <w:rPr>
          <w:lang w:eastAsia="zh-CN"/>
        </w:rPr>
      </w:pPr>
      <w:r w:rsidRPr="00660903">
        <w:t xml:space="preserve"> </w:t>
      </w:r>
      <w:r>
        <w:object w:dxaOrig="9106" w:dyaOrig="4966" w14:anchorId="616503F8">
          <v:shape id="_x0000_i1223" type="#_x0000_t75" style="width:351.9pt;height:192.5pt" o:ole="">
            <v:imagedata r:id="rId409" o:title=""/>
          </v:shape>
          <o:OLEObject Type="Embed" ProgID="Visio.Drawing.15" ShapeID="_x0000_i1223" DrawAspect="Content" ObjectID="_1828719304" r:id="rId410"/>
        </w:object>
      </w:r>
    </w:p>
    <w:p w14:paraId="2020DDC3" w14:textId="7327D01A" w:rsidR="00F64C92" w:rsidRPr="00834EF3" w:rsidRDefault="00F64C92" w:rsidP="00F64C92">
      <w:pPr>
        <w:pStyle w:val="TF"/>
        <w:rPr>
          <w:lang w:eastAsia="zh-CN"/>
        </w:rPr>
      </w:pPr>
      <w:r w:rsidRPr="00834EF3">
        <w:t>Figure </w:t>
      </w:r>
      <w:r>
        <w:t>10.1</w:t>
      </w:r>
      <w:r w:rsidR="005C07BB">
        <w:t>8</w:t>
      </w:r>
      <w:r w:rsidRPr="00834EF3">
        <w:t>.1.5.1-1: Recording admin and</w:t>
      </w:r>
      <w:r>
        <w:t>/or</w:t>
      </w:r>
      <w:r w:rsidRPr="00834EF3">
        <w:t xml:space="preserve"> replay user</w:t>
      </w:r>
      <w:r w:rsidRPr="00834EF3">
        <w:rPr>
          <w:lang w:eastAsia="zh-CN"/>
        </w:rPr>
        <w:t xml:space="preserve"> obtains the user profile from the network</w:t>
      </w:r>
    </w:p>
    <w:p w14:paraId="27E838D7" w14:textId="77777777" w:rsidR="00F64C92" w:rsidRPr="00834EF3" w:rsidRDefault="00F64C92" w:rsidP="00F64C92">
      <w:pPr>
        <w:pStyle w:val="B1"/>
        <w:rPr>
          <w:lang w:eastAsia="zh-CN"/>
        </w:rPr>
      </w:pPr>
      <w:r w:rsidRPr="00C65F5D">
        <w:rPr>
          <w:lang w:eastAsia="zh-CN"/>
        </w:rPr>
        <w:t>1.</w:t>
      </w:r>
      <w:r w:rsidRPr="00C65F5D">
        <w:rPr>
          <w:lang w:eastAsia="zh-CN"/>
        </w:rPr>
        <w:tab/>
        <w:t xml:space="preserve">The configuration management client sends a </w:t>
      </w:r>
      <w:r>
        <w:rPr>
          <w:lang w:eastAsia="zh-CN"/>
        </w:rPr>
        <w:t>g</w:t>
      </w:r>
      <w:r w:rsidRPr="00834EF3">
        <w:rPr>
          <w:lang w:eastAsia="zh-CN"/>
        </w:rPr>
        <w:t xml:space="preserve">et recording admin and replay </w:t>
      </w:r>
      <w:r>
        <w:rPr>
          <w:lang w:eastAsia="zh-CN"/>
        </w:rPr>
        <w:t xml:space="preserve">service </w:t>
      </w:r>
      <w:r w:rsidRPr="00834EF3">
        <w:rPr>
          <w:lang w:eastAsia="zh-CN"/>
        </w:rPr>
        <w:t>user profile request message to the configuration management server, which includes the MCRec ID.</w:t>
      </w:r>
    </w:p>
    <w:p w14:paraId="12D95006" w14:textId="77777777" w:rsidR="00F64C92" w:rsidRPr="00834EF3" w:rsidRDefault="00F64C92" w:rsidP="00F64C92">
      <w:pPr>
        <w:pStyle w:val="B1"/>
        <w:rPr>
          <w:lang w:eastAsia="zh-CN"/>
        </w:rPr>
      </w:pPr>
      <w:r w:rsidRPr="00834EF3">
        <w:rPr>
          <w:lang w:eastAsia="zh-CN"/>
        </w:rPr>
        <w:t>2.</w:t>
      </w:r>
      <w:r w:rsidRPr="00834EF3">
        <w:rPr>
          <w:lang w:eastAsia="zh-CN"/>
        </w:rPr>
        <w:tab/>
        <w:t xml:space="preserve">The configuration management server obtains the </w:t>
      </w:r>
      <w:r>
        <w:rPr>
          <w:lang w:eastAsia="zh-CN"/>
        </w:rPr>
        <w:t>r</w:t>
      </w:r>
      <w:r w:rsidRPr="00834EF3">
        <w:rPr>
          <w:lang w:eastAsia="zh-CN"/>
        </w:rPr>
        <w:t>ecording admin and</w:t>
      </w:r>
      <w:r>
        <w:rPr>
          <w:lang w:eastAsia="zh-CN"/>
        </w:rPr>
        <w:t>/or</w:t>
      </w:r>
      <w:r w:rsidRPr="00834EF3">
        <w:rPr>
          <w:lang w:eastAsia="zh-CN"/>
        </w:rPr>
        <w:t xml:space="preserve"> replay </w:t>
      </w:r>
      <w:r>
        <w:rPr>
          <w:lang w:eastAsia="zh-CN"/>
        </w:rPr>
        <w:t xml:space="preserve">service </w:t>
      </w:r>
      <w:r w:rsidRPr="00834EF3">
        <w:rPr>
          <w:lang w:eastAsia="zh-CN"/>
        </w:rPr>
        <w:t>user profile information.</w:t>
      </w:r>
    </w:p>
    <w:p w14:paraId="35DFA755" w14:textId="77777777" w:rsidR="00F64C92" w:rsidRDefault="00F64C92" w:rsidP="00F64C92">
      <w:pPr>
        <w:pStyle w:val="B1"/>
        <w:rPr>
          <w:lang w:eastAsia="zh-CN"/>
        </w:rPr>
      </w:pPr>
      <w:r w:rsidRPr="00834EF3">
        <w:rPr>
          <w:lang w:eastAsia="zh-CN"/>
        </w:rPr>
        <w:t>3.</w:t>
      </w:r>
      <w:r w:rsidRPr="00834EF3">
        <w:rPr>
          <w:lang w:eastAsia="zh-CN"/>
        </w:rPr>
        <w:tab/>
        <w:t xml:space="preserve">The configuration management server sends </w:t>
      </w:r>
      <w:r>
        <w:rPr>
          <w:lang w:eastAsia="zh-CN"/>
        </w:rPr>
        <w:t>g</w:t>
      </w:r>
      <w:r w:rsidRPr="00834EF3">
        <w:rPr>
          <w:lang w:eastAsia="zh-CN"/>
        </w:rPr>
        <w:t xml:space="preserve">et recording admin and replay </w:t>
      </w:r>
      <w:r>
        <w:rPr>
          <w:lang w:eastAsia="zh-CN"/>
        </w:rPr>
        <w:t xml:space="preserve">service </w:t>
      </w:r>
      <w:r w:rsidRPr="00834EF3">
        <w:rPr>
          <w:lang w:eastAsia="zh-CN"/>
        </w:rPr>
        <w:t xml:space="preserve">user profile response message to the configuration management client. </w:t>
      </w:r>
    </w:p>
    <w:p w14:paraId="602347B6" w14:textId="60169571" w:rsidR="00F64C92" w:rsidRPr="00C63765" w:rsidRDefault="00F64C92" w:rsidP="00F64C92">
      <w:pPr>
        <w:pStyle w:val="Heading5"/>
        <w:rPr>
          <w:lang w:val="nl-NL" w:eastAsia="zh-CN"/>
        </w:rPr>
      </w:pPr>
      <w:bookmarkStart w:id="3065" w:name="_Toc218105478"/>
      <w:r>
        <w:rPr>
          <w:lang w:val="nl-NL" w:eastAsia="zh-CN"/>
        </w:rPr>
        <w:t>10.1</w:t>
      </w:r>
      <w:r w:rsidR="005C07BB">
        <w:rPr>
          <w:lang w:val="nl-NL" w:eastAsia="zh-CN"/>
        </w:rPr>
        <w:t>8</w:t>
      </w:r>
      <w:r w:rsidRPr="00C63765">
        <w:rPr>
          <w:lang w:val="nl-NL" w:eastAsia="zh-CN"/>
        </w:rPr>
        <w:t>.</w:t>
      </w:r>
      <w:r>
        <w:rPr>
          <w:lang w:val="nl-NL" w:eastAsia="zh-CN"/>
        </w:rPr>
        <w:t>1</w:t>
      </w:r>
      <w:r w:rsidRPr="00C63765">
        <w:rPr>
          <w:lang w:val="nl-NL" w:eastAsia="zh-CN"/>
        </w:rPr>
        <w:t>.</w:t>
      </w:r>
      <w:r>
        <w:rPr>
          <w:lang w:val="nl-NL" w:eastAsia="zh-CN"/>
        </w:rPr>
        <w:t>5</w:t>
      </w:r>
      <w:r w:rsidRPr="00C63765">
        <w:rPr>
          <w:lang w:val="nl-NL" w:eastAsia="zh-CN"/>
        </w:rPr>
        <w:t>.</w:t>
      </w:r>
      <w:r>
        <w:rPr>
          <w:lang w:val="nl-NL" w:eastAsia="zh-CN"/>
        </w:rPr>
        <w:t>2</w:t>
      </w:r>
      <w:r w:rsidRPr="00C63765">
        <w:rPr>
          <w:lang w:val="nl-NL" w:eastAsia="zh-CN"/>
        </w:rPr>
        <w:tab/>
      </w:r>
      <w:r>
        <w:rPr>
          <w:lang w:val="nl-NL" w:eastAsia="zh-CN"/>
        </w:rPr>
        <w:t>Get updated recording admin and replay service user profile data</w:t>
      </w:r>
      <w:bookmarkEnd w:id="3065"/>
    </w:p>
    <w:p w14:paraId="4482F72B" w14:textId="77777777" w:rsidR="00F64C92" w:rsidRPr="003E5F68" w:rsidRDefault="00F64C92" w:rsidP="00F64C92">
      <w:r w:rsidRPr="003E5F68">
        <w:t>Pre-conditions:</w:t>
      </w:r>
    </w:p>
    <w:p w14:paraId="6F511598" w14:textId="77777777" w:rsidR="00F64C92" w:rsidRPr="008F48E9" w:rsidRDefault="00F64C92" w:rsidP="00F64C92">
      <w:pPr>
        <w:pStyle w:val="B1"/>
        <w:rPr>
          <w:lang w:eastAsia="zh-CN"/>
        </w:rPr>
      </w:pPr>
      <w:r w:rsidRPr="003E5F68">
        <w:rPr>
          <w:lang w:val="nl-NL"/>
        </w:rPr>
        <w:t>-</w:t>
      </w:r>
      <w:r w:rsidRPr="003E5F68">
        <w:rPr>
          <w:lang w:val="nl-NL"/>
        </w:rPr>
        <w:tab/>
      </w:r>
      <w:r w:rsidRPr="008F48E9">
        <w:rPr>
          <w:lang w:eastAsia="zh-CN"/>
        </w:rPr>
        <w:t xml:space="preserve">The </w:t>
      </w:r>
      <w:r>
        <w:rPr>
          <w:lang w:eastAsia="zh-CN"/>
        </w:rPr>
        <w:t>recording admin and replay service</w:t>
      </w:r>
      <w:r w:rsidRPr="008F48E9">
        <w:rPr>
          <w:lang w:eastAsia="zh-CN"/>
        </w:rPr>
        <w:t xml:space="preserve"> user has performed user authentication </w:t>
      </w:r>
      <w:r>
        <w:rPr>
          <w:lang w:eastAsia="zh-CN"/>
        </w:rPr>
        <w:t>with</w:t>
      </w:r>
      <w:r w:rsidRPr="008F48E9">
        <w:rPr>
          <w:lang w:eastAsia="zh-CN"/>
        </w:rPr>
        <w:t xml:space="preserve"> the identity management server.</w:t>
      </w:r>
    </w:p>
    <w:p w14:paraId="14B6546B" w14:textId="77777777" w:rsidR="00F64C92" w:rsidRPr="008F48E9" w:rsidRDefault="00F64C92" w:rsidP="00F64C92">
      <w:pPr>
        <w:pStyle w:val="B1"/>
        <w:rPr>
          <w:lang w:eastAsia="zh-CN"/>
        </w:rPr>
      </w:pPr>
      <w:r w:rsidRPr="008F48E9">
        <w:rPr>
          <w:lang w:eastAsia="zh-CN"/>
        </w:rPr>
        <w:t>-</w:t>
      </w:r>
      <w:r w:rsidRPr="008F48E9">
        <w:rPr>
          <w:lang w:eastAsia="zh-CN"/>
        </w:rPr>
        <w:tab/>
        <w:t>The UE has secure access to the configuration management server.</w:t>
      </w:r>
    </w:p>
    <w:p w14:paraId="31D14B70" w14:textId="77777777" w:rsidR="00F64C92" w:rsidRPr="003E5F68" w:rsidRDefault="00F64C92" w:rsidP="00F64C92">
      <w:pPr>
        <w:pStyle w:val="B1"/>
        <w:rPr>
          <w:lang w:val="nl-NL" w:eastAsia="zh-CN"/>
        </w:rPr>
      </w:pPr>
      <w:r w:rsidRPr="00240371">
        <w:rPr>
          <w:lang w:val="nl-NL"/>
        </w:rPr>
        <w:t>-</w:t>
      </w:r>
      <w:r w:rsidRPr="00240371">
        <w:rPr>
          <w:lang w:val="nl-NL"/>
        </w:rPr>
        <w:tab/>
        <w:t xml:space="preserve">The UE has already obtained </w:t>
      </w:r>
      <w:r>
        <w:rPr>
          <w:lang w:val="nl-NL"/>
        </w:rPr>
        <w:t>a r</w:t>
      </w:r>
      <w:r>
        <w:rPr>
          <w:lang w:eastAsia="zh-CN"/>
        </w:rPr>
        <w:t>ecording admin and/or replay service</w:t>
      </w:r>
      <w:r w:rsidRPr="008F48E9">
        <w:rPr>
          <w:lang w:eastAsia="zh-CN"/>
        </w:rPr>
        <w:t xml:space="preserve"> user </w:t>
      </w:r>
      <w:r w:rsidRPr="00240371">
        <w:rPr>
          <w:lang w:val="nl-NL"/>
        </w:rPr>
        <w:t>profile.</w:t>
      </w:r>
    </w:p>
    <w:p w14:paraId="4547D4DD" w14:textId="77777777" w:rsidR="00F64C92" w:rsidRPr="003E5F68" w:rsidRDefault="00F64C92" w:rsidP="00F64C92">
      <w:pPr>
        <w:pStyle w:val="TH"/>
      </w:pPr>
      <w:r>
        <w:object w:dxaOrig="8776" w:dyaOrig="4966" w14:anchorId="7B563860">
          <v:shape id="_x0000_i1224" type="#_x0000_t75" style="width:333.05pt;height:189.05pt" o:ole="">
            <v:imagedata r:id="rId411" o:title=""/>
          </v:shape>
          <o:OLEObject Type="Embed" ProgID="Visio.Drawing.15" ShapeID="_x0000_i1224" DrawAspect="Content" ObjectID="_1828719305" r:id="rId412"/>
        </w:object>
      </w:r>
    </w:p>
    <w:p w14:paraId="6FBDFF91" w14:textId="7EEC3632" w:rsidR="00F64C92" w:rsidRPr="003E5F68" w:rsidRDefault="00F64C92" w:rsidP="00F64C92">
      <w:pPr>
        <w:pStyle w:val="TF"/>
        <w:rPr>
          <w:lang w:eastAsia="zh-CN"/>
        </w:rPr>
      </w:pPr>
      <w:r w:rsidRPr="003E5F68">
        <w:t>Figure </w:t>
      </w:r>
      <w:r>
        <w:t>10.1</w:t>
      </w:r>
      <w:r w:rsidR="005C07BB">
        <w:t>8</w:t>
      </w:r>
      <w:r>
        <w:t>.1.5.2-1</w:t>
      </w:r>
      <w:r w:rsidRPr="003E5F68">
        <w:t xml:space="preserve">: </w:t>
      </w:r>
      <w:r>
        <w:t xml:space="preserve">Recording admin and/or replay service </w:t>
      </w:r>
      <w:r w:rsidRPr="003E5F68">
        <w:rPr>
          <w:rFonts w:hint="eastAsia"/>
          <w:lang w:eastAsia="zh-CN"/>
        </w:rPr>
        <w:t xml:space="preserve">user </w:t>
      </w:r>
      <w:r>
        <w:rPr>
          <w:rFonts w:hint="eastAsia"/>
          <w:lang w:eastAsia="zh-CN"/>
        </w:rPr>
        <w:t>receives updated</w:t>
      </w:r>
      <w:r w:rsidRPr="003E5F68">
        <w:rPr>
          <w:rFonts w:hint="eastAsia"/>
          <w:lang w:eastAsia="zh-CN"/>
        </w:rPr>
        <w:t xml:space="preserve"> user profile</w:t>
      </w:r>
      <w:r w:rsidRPr="003E5F68">
        <w:rPr>
          <w:lang w:eastAsia="zh-CN"/>
        </w:rPr>
        <w:t xml:space="preserve"> </w:t>
      </w:r>
      <w:r>
        <w:rPr>
          <w:rFonts w:hint="eastAsia"/>
          <w:lang w:eastAsia="zh-CN"/>
        </w:rPr>
        <w:t xml:space="preserve">data from the </w:t>
      </w:r>
      <w:r>
        <w:rPr>
          <w:lang w:eastAsia="zh-CN"/>
        </w:rPr>
        <w:t>CMS</w:t>
      </w:r>
    </w:p>
    <w:p w14:paraId="67026359" w14:textId="77777777" w:rsidR="00F64C92" w:rsidRPr="003E5F68" w:rsidRDefault="00F64C92" w:rsidP="00F64C92">
      <w:pPr>
        <w:pStyle w:val="B1"/>
        <w:rPr>
          <w:lang w:eastAsia="zh-CN"/>
        </w:rPr>
      </w:pPr>
      <w:r w:rsidRPr="003E5F68">
        <w:rPr>
          <w:lang w:eastAsia="zh-CN"/>
        </w:rPr>
        <w:t>1.</w:t>
      </w:r>
      <w:r w:rsidRPr="003E5F68">
        <w:rPr>
          <w:lang w:eastAsia="zh-CN"/>
        </w:rPr>
        <w:tab/>
        <w:t xml:space="preserve">The configuration management server obtains </w:t>
      </w:r>
      <w:r>
        <w:rPr>
          <w:rFonts w:hint="eastAsia"/>
          <w:lang w:eastAsia="zh-CN"/>
        </w:rPr>
        <w:t>updated</w:t>
      </w:r>
      <w:r w:rsidRPr="003E5F68">
        <w:rPr>
          <w:lang w:eastAsia="zh-CN"/>
        </w:rPr>
        <w:t xml:space="preserve"> </w:t>
      </w:r>
      <w:r>
        <w:rPr>
          <w:lang w:eastAsia="zh-CN"/>
        </w:rPr>
        <w:t>recording admin and/or replay service</w:t>
      </w:r>
      <w:r w:rsidRPr="008F48E9">
        <w:rPr>
          <w:lang w:eastAsia="zh-CN"/>
        </w:rPr>
        <w:t xml:space="preserve"> user </w:t>
      </w:r>
      <w:r w:rsidRPr="00240371">
        <w:rPr>
          <w:lang w:val="nl-NL"/>
        </w:rPr>
        <w:t>profile</w:t>
      </w:r>
      <w:r w:rsidRPr="003E5F68">
        <w:rPr>
          <w:lang w:eastAsia="zh-CN"/>
        </w:rPr>
        <w:t xml:space="preserve"> </w:t>
      </w:r>
      <w:r>
        <w:rPr>
          <w:rFonts w:hint="eastAsia"/>
          <w:lang w:eastAsia="zh-CN"/>
        </w:rPr>
        <w:t>data</w:t>
      </w:r>
      <w:r w:rsidRPr="003E5F68">
        <w:rPr>
          <w:lang w:eastAsia="zh-CN"/>
        </w:rPr>
        <w:t>.</w:t>
      </w:r>
    </w:p>
    <w:p w14:paraId="61AA28F8" w14:textId="77777777" w:rsidR="00F64C92" w:rsidRPr="003E5F68" w:rsidRDefault="00F64C92" w:rsidP="00F64C92">
      <w:pPr>
        <w:pStyle w:val="B1"/>
        <w:rPr>
          <w:lang w:eastAsia="zh-CN"/>
        </w:rPr>
      </w:pPr>
      <w:r w:rsidRPr="003E5F68">
        <w:rPr>
          <w:lang w:eastAsia="zh-CN"/>
        </w:rPr>
        <w:t>2.</w:t>
      </w:r>
      <w:r w:rsidRPr="003E5F68">
        <w:rPr>
          <w:lang w:eastAsia="zh-CN"/>
        </w:rPr>
        <w:tab/>
        <w:t xml:space="preserve">The configuration management server sends a </w:t>
      </w:r>
      <w:r>
        <w:rPr>
          <w:lang w:eastAsia="zh-CN"/>
        </w:rPr>
        <w:t>n</w:t>
      </w:r>
      <w:r w:rsidRPr="003E5F68">
        <w:rPr>
          <w:lang w:eastAsia="zh-CN"/>
        </w:rPr>
        <w:t xml:space="preserve">otification for </w:t>
      </w:r>
      <w:r>
        <w:rPr>
          <w:lang w:eastAsia="zh-CN"/>
        </w:rPr>
        <w:t xml:space="preserve">recording admin and replay service </w:t>
      </w:r>
      <w:r w:rsidRPr="008F48E9">
        <w:rPr>
          <w:lang w:eastAsia="zh-CN"/>
        </w:rPr>
        <w:t xml:space="preserve">user </w:t>
      </w:r>
      <w:r w:rsidRPr="00240371">
        <w:rPr>
          <w:lang w:val="nl-NL"/>
        </w:rPr>
        <w:t>profile</w:t>
      </w:r>
      <w:r w:rsidRPr="003E5F68">
        <w:rPr>
          <w:lang w:eastAsia="zh-CN"/>
        </w:rPr>
        <w:t xml:space="preserve"> data update to the configuration management client.</w:t>
      </w:r>
    </w:p>
    <w:p w14:paraId="57F2918D" w14:textId="77777777" w:rsidR="00F64C92" w:rsidRPr="003E5F68" w:rsidRDefault="00F64C92" w:rsidP="00F64C92">
      <w:pPr>
        <w:pStyle w:val="B1"/>
        <w:rPr>
          <w:lang w:eastAsia="zh-CN"/>
        </w:rPr>
      </w:pPr>
      <w:r w:rsidRPr="003E5F68">
        <w:rPr>
          <w:lang w:eastAsia="zh-CN"/>
        </w:rPr>
        <w:t>3.</w:t>
      </w:r>
      <w:r w:rsidRPr="003E5F68">
        <w:rPr>
          <w:lang w:eastAsia="zh-CN"/>
        </w:rPr>
        <w:tab/>
        <w:t xml:space="preserve">The configuration management client sends </w:t>
      </w:r>
      <w:r>
        <w:rPr>
          <w:lang w:eastAsia="zh-CN"/>
        </w:rPr>
        <w:t>a g</w:t>
      </w:r>
      <w:r w:rsidRPr="00834EF3">
        <w:rPr>
          <w:lang w:eastAsia="zh-CN"/>
        </w:rPr>
        <w:t xml:space="preserve">et </w:t>
      </w:r>
      <w:r>
        <w:rPr>
          <w:lang w:eastAsia="zh-CN"/>
        </w:rPr>
        <w:t xml:space="preserve">updated </w:t>
      </w:r>
      <w:r w:rsidRPr="00834EF3">
        <w:rPr>
          <w:lang w:eastAsia="zh-CN"/>
        </w:rPr>
        <w:t>recording admin and replay</w:t>
      </w:r>
      <w:r>
        <w:rPr>
          <w:lang w:eastAsia="zh-CN"/>
        </w:rPr>
        <w:t xml:space="preserve"> service</w:t>
      </w:r>
      <w:r w:rsidRPr="00834EF3">
        <w:rPr>
          <w:lang w:eastAsia="zh-CN"/>
        </w:rPr>
        <w:t xml:space="preserve"> user profile </w:t>
      </w:r>
      <w:r>
        <w:rPr>
          <w:lang w:eastAsia="zh-CN"/>
        </w:rPr>
        <w:t xml:space="preserve">data </w:t>
      </w:r>
      <w:r w:rsidRPr="00834EF3">
        <w:rPr>
          <w:lang w:eastAsia="zh-CN"/>
        </w:rPr>
        <w:t xml:space="preserve">request </w:t>
      </w:r>
      <w:r w:rsidRPr="003E5F68">
        <w:rPr>
          <w:lang w:eastAsia="zh-CN"/>
        </w:rPr>
        <w:t xml:space="preserve">to the configuration management server, which includes the </w:t>
      </w:r>
      <w:r>
        <w:rPr>
          <w:lang w:eastAsia="zh-CN"/>
        </w:rPr>
        <w:t>MCRec</w:t>
      </w:r>
      <w:r w:rsidRPr="003E5F68">
        <w:rPr>
          <w:lang w:eastAsia="zh-CN"/>
        </w:rPr>
        <w:t xml:space="preserve"> ID. </w:t>
      </w:r>
    </w:p>
    <w:p w14:paraId="0FC6B7CD" w14:textId="77777777" w:rsidR="00F64C92" w:rsidRDefault="00F64C92" w:rsidP="00F64C92">
      <w:pPr>
        <w:pStyle w:val="B1"/>
        <w:rPr>
          <w:lang w:eastAsia="zh-CN"/>
        </w:rPr>
      </w:pPr>
      <w:r w:rsidRPr="003E5F68">
        <w:rPr>
          <w:lang w:eastAsia="zh-CN"/>
        </w:rPr>
        <w:t>4.</w:t>
      </w:r>
      <w:r w:rsidRPr="003E5F68">
        <w:rPr>
          <w:lang w:eastAsia="zh-CN"/>
        </w:rPr>
        <w:tab/>
        <w:t xml:space="preserve">The configuration management server sends </w:t>
      </w:r>
      <w:r>
        <w:rPr>
          <w:lang w:eastAsia="zh-CN"/>
        </w:rPr>
        <w:t>g</w:t>
      </w:r>
      <w:r w:rsidRPr="00834EF3">
        <w:rPr>
          <w:lang w:eastAsia="zh-CN"/>
        </w:rPr>
        <w:t xml:space="preserve">et </w:t>
      </w:r>
      <w:r>
        <w:rPr>
          <w:lang w:eastAsia="zh-CN"/>
        </w:rPr>
        <w:t xml:space="preserve">updated </w:t>
      </w:r>
      <w:r w:rsidRPr="00834EF3">
        <w:rPr>
          <w:lang w:eastAsia="zh-CN"/>
        </w:rPr>
        <w:t xml:space="preserve">recording admin and replay </w:t>
      </w:r>
      <w:r>
        <w:rPr>
          <w:lang w:eastAsia="zh-CN"/>
        </w:rPr>
        <w:t xml:space="preserve">service </w:t>
      </w:r>
      <w:r w:rsidRPr="00834EF3">
        <w:rPr>
          <w:lang w:eastAsia="zh-CN"/>
        </w:rPr>
        <w:t xml:space="preserve">user profile </w:t>
      </w:r>
      <w:r>
        <w:rPr>
          <w:lang w:eastAsia="zh-CN"/>
        </w:rPr>
        <w:t xml:space="preserve">data </w:t>
      </w:r>
      <w:r w:rsidRPr="003E5F68">
        <w:rPr>
          <w:lang w:eastAsia="zh-CN"/>
        </w:rPr>
        <w:t>response to the configuration management client</w:t>
      </w:r>
      <w:r>
        <w:rPr>
          <w:rFonts w:hint="eastAsia"/>
          <w:lang w:eastAsia="zh-CN"/>
        </w:rPr>
        <w:t xml:space="preserve"> which includes</w:t>
      </w:r>
      <w:r w:rsidRPr="003E5F68">
        <w:rPr>
          <w:lang w:eastAsia="zh-CN"/>
        </w:rPr>
        <w:t xml:space="preserve"> the </w:t>
      </w:r>
      <w:r>
        <w:rPr>
          <w:rFonts w:hint="eastAsia"/>
          <w:lang w:eastAsia="zh-CN"/>
        </w:rPr>
        <w:t xml:space="preserve">updated </w:t>
      </w:r>
      <w:r w:rsidRPr="003E5F68">
        <w:rPr>
          <w:lang w:eastAsia="zh-CN"/>
        </w:rPr>
        <w:t xml:space="preserve">user profile </w:t>
      </w:r>
      <w:r>
        <w:rPr>
          <w:rFonts w:hint="eastAsia"/>
          <w:lang w:eastAsia="zh-CN"/>
        </w:rPr>
        <w:t>data</w:t>
      </w:r>
      <w:r w:rsidRPr="003E5F68">
        <w:rPr>
          <w:lang w:eastAsia="zh-CN"/>
        </w:rPr>
        <w:t>.</w:t>
      </w:r>
    </w:p>
    <w:p w14:paraId="5585E453" w14:textId="77777777" w:rsidR="00F64C92" w:rsidRPr="0088108B" w:rsidRDefault="00F64C92" w:rsidP="00F64C92">
      <w:pPr>
        <w:pStyle w:val="NO"/>
        <w:rPr>
          <w:lang w:eastAsia="zh-CN"/>
        </w:rPr>
      </w:pPr>
      <w:r>
        <w:rPr>
          <w:lang w:eastAsia="zh-CN"/>
        </w:rPr>
        <w:t>NOTE:</w:t>
      </w:r>
      <w:r>
        <w:rPr>
          <w:lang w:eastAsia="zh-CN"/>
        </w:rPr>
        <w:tab/>
        <w:t>The updated recording admin and/or replay service user profile data could be for the whole user profile or a specific parameter (or parameters) in the user profile.</w:t>
      </w:r>
    </w:p>
    <w:p w14:paraId="683CDFC0" w14:textId="0E4D9E13" w:rsidR="003C5308" w:rsidRDefault="003C5308" w:rsidP="003C5308">
      <w:pPr>
        <w:pStyle w:val="Heading3"/>
        <w:rPr>
          <w:lang w:val="nl-NL"/>
        </w:rPr>
      </w:pPr>
      <w:bookmarkStart w:id="3066" w:name="_Toc218105479"/>
      <w:r w:rsidRPr="003E5F68">
        <w:rPr>
          <w:lang w:val="nl-NL"/>
        </w:rPr>
        <w:t>10.</w:t>
      </w:r>
      <w:r w:rsidRPr="003E5F68">
        <w:rPr>
          <w:lang w:val="nl-NL" w:eastAsia="zh-CN"/>
        </w:rPr>
        <w:t>1</w:t>
      </w:r>
      <w:r>
        <w:rPr>
          <w:lang w:val="nl-NL" w:eastAsia="zh-CN"/>
        </w:rPr>
        <w:t>8</w:t>
      </w:r>
      <w:r w:rsidRPr="003E5F68">
        <w:rPr>
          <w:lang w:val="nl-NL"/>
        </w:rPr>
        <w:t>.</w:t>
      </w:r>
      <w:r>
        <w:rPr>
          <w:lang w:val="nl-NL"/>
        </w:rPr>
        <w:t>2</w:t>
      </w:r>
      <w:r w:rsidRPr="003E5F68">
        <w:rPr>
          <w:lang w:val="nl-NL"/>
        </w:rPr>
        <w:tab/>
      </w:r>
      <w:r>
        <w:rPr>
          <w:lang w:val="nl-NL"/>
        </w:rPr>
        <w:t>Target group and target user configuration</w:t>
      </w:r>
      <w:bookmarkEnd w:id="3066"/>
    </w:p>
    <w:p w14:paraId="0260B181" w14:textId="60C9A69D" w:rsidR="003C5308" w:rsidRDefault="003C5308" w:rsidP="003C5308">
      <w:pPr>
        <w:pStyle w:val="Heading4"/>
        <w:rPr>
          <w:lang w:val="nl-NL"/>
        </w:rPr>
      </w:pPr>
      <w:bookmarkStart w:id="3067" w:name="_Toc218105480"/>
      <w:r>
        <w:rPr>
          <w:lang w:val="nl-NL"/>
        </w:rPr>
        <w:t>10.18.2.1</w:t>
      </w:r>
      <w:r>
        <w:rPr>
          <w:lang w:val="nl-NL"/>
        </w:rPr>
        <w:tab/>
        <w:t>Store target group configuration at the GMS</w:t>
      </w:r>
      <w:bookmarkEnd w:id="3067"/>
    </w:p>
    <w:p w14:paraId="528652CA" w14:textId="13E5FED8" w:rsidR="003C5308" w:rsidRPr="003E5F68" w:rsidRDefault="003C5308" w:rsidP="003C5308">
      <w:r w:rsidRPr="003E5F68">
        <w:rPr>
          <w:rFonts w:hint="eastAsia"/>
          <w:lang w:eastAsia="zh-CN"/>
        </w:rPr>
        <w:t>The p</w:t>
      </w:r>
      <w:r w:rsidRPr="003E5F68">
        <w:t xml:space="preserve">rocedure for </w:t>
      </w:r>
      <w:r w:rsidRPr="003E5F68">
        <w:rPr>
          <w:rFonts w:hint="eastAsia"/>
          <w:lang w:eastAsia="zh-CN"/>
        </w:rPr>
        <w:t xml:space="preserve">store </w:t>
      </w:r>
      <w:r>
        <w:rPr>
          <w:lang w:eastAsia="zh-CN"/>
        </w:rPr>
        <w:t xml:space="preserve">target </w:t>
      </w:r>
      <w:r w:rsidRPr="003E5F68">
        <w:rPr>
          <w:rFonts w:hint="eastAsia"/>
          <w:lang w:eastAsia="zh-CN"/>
        </w:rPr>
        <w:t>group configurations at the group management</w:t>
      </w:r>
      <w:r w:rsidRPr="003E5F68">
        <w:t xml:space="preserve"> </w:t>
      </w:r>
      <w:r w:rsidRPr="003E5F68">
        <w:rPr>
          <w:rFonts w:hint="eastAsia"/>
          <w:lang w:eastAsia="zh-CN"/>
        </w:rPr>
        <w:t xml:space="preserve">server </w:t>
      </w:r>
      <w:r w:rsidRPr="003E5F68">
        <w:t>is described in figure </w:t>
      </w:r>
      <w:r>
        <w:t>10.1</w:t>
      </w:r>
      <w:r w:rsidR="00C85684">
        <w:t>8</w:t>
      </w:r>
      <w:r>
        <w:t>.2</w:t>
      </w:r>
      <w:r>
        <w:rPr>
          <w:lang w:eastAsia="zh-CN"/>
        </w:rPr>
        <w:t>.1</w:t>
      </w:r>
      <w:r w:rsidRPr="003E5F68">
        <w:t>-1.</w:t>
      </w:r>
    </w:p>
    <w:p w14:paraId="062300AE" w14:textId="77777777" w:rsidR="003C5308" w:rsidRDefault="003C5308" w:rsidP="003C5308">
      <w:pPr>
        <w:rPr>
          <w:lang w:val="nl-NL" w:eastAsia="zh-CN"/>
        </w:rPr>
      </w:pPr>
      <w:r>
        <w:rPr>
          <w:lang w:val="nl-NL" w:eastAsia="zh-CN"/>
        </w:rPr>
        <w:t xml:space="preserve">A recording admin shall use this procedure to set/modify/remove target group(s) for recording. </w:t>
      </w:r>
    </w:p>
    <w:p w14:paraId="07DDCFE8" w14:textId="77777777" w:rsidR="003C5308" w:rsidRDefault="003C5308" w:rsidP="003C5308">
      <w:r w:rsidRPr="003E5F68">
        <w:t>Pre-conditions:</w:t>
      </w:r>
    </w:p>
    <w:p w14:paraId="637DAFB3" w14:textId="77777777" w:rsidR="003C5308" w:rsidRPr="003E5F68" w:rsidRDefault="003C5308" w:rsidP="003C5308">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 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67CA5D9C" w14:textId="77777777" w:rsidR="003C5308" w:rsidRDefault="003C5308" w:rsidP="003C5308">
      <w:pPr>
        <w:pStyle w:val="B1"/>
        <w:rPr>
          <w:lang w:eastAsia="zh-CN"/>
        </w:rPr>
      </w:pPr>
      <w:r w:rsidRPr="003E5F68">
        <w:rPr>
          <w:lang w:eastAsia="zh-CN"/>
        </w:rPr>
        <w:t>-</w:t>
      </w:r>
      <w:r w:rsidRPr="003E5F68">
        <w:rPr>
          <w:lang w:eastAsia="zh-CN"/>
        </w:rPr>
        <w:tab/>
        <w:t xml:space="preserve">The UE has secure access to the </w:t>
      </w:r>
      <w:r>
        <w:rPr>
          <w:lang w:eastAsia="zh-CN"/>
        </w:rPr>
        <w:t xml:space="preserve">group </w:t>
      </w:r>
      <w:r w:rsidRPr="003E5F68">
        <w:rPr>
          <w:lang w:eastAsia="zh-CN"/>
        </w:rPr>
        <w:t>management server.</w:t>
      </w:r>
    </w:p>
    <w:p w14:paraId="597625FA" w14:textId="77777777" w:rsidR="003C5308" w:rsidRPr="003E5F68" w:rsidRDefault="003C5308" w:rsidP="003C5308">
      <w:pPr>
        <w:pStyle w:val="TH"/>
      </w:pPr>
      <w:r>
        <w:object w:dxaOrig="4786" w:dyaOrig="4441" w14:anchorId="241F4960">
          <v:shape id="_x0000_i1225" type="#_x0000_t75" style="width:221.4pt;height:204.85pt" o:ole="">
            <v:imagedata r:id="rId413" o:title=""/>
          </v:shape>
          <o:OLEObject Type="Embed" ProgID="Visio.Drawing.15" ShapeID="_x0000_i1225" DrawAspect="Content" ObjectID="_1828719306" r:id="rId414"/>
        </w:object>
      </w:r>
    </w:p>
    <w:p w14:paraId="249BCEC6" w14:textId="41A1359E" w:rsidR="003C5308" w:rsidRPr="003E5F68" w:rsidRDefault="003C5308" w:rsidP="003C5308">
      <w:pPr>
        <w:pStyle w:val="TF"/>
        <w:rPr>
          <w:lang w:eastAsia="zh-CN"/>
        </w:rPr>
      </w:pPr>
      <w:r w:rsidRPr="003E5F68">
        <w:t>Figure </w:t>
      </w:r>
      <w:r>
        <w:t>10.1</w:t>
      </w:r>
      <w:r w:rsidR="00F44716">
        <w:t>8</w:t>
      </w:r>
      <w:r>
        <w:t>.2</w:t>
      </w:r>
      <w:r w:rsidRPr="003E5F68">
        <w:rPr>
          <w:rFonts w:hint="eastAsia"/>
          <w:lang w:eastAsia="zh-CN"/>
        </w:rPr>
        <w:t>.</w:t>
      </w:r>
      <w:r>
        <w:rPr>
          <w:lang w:eastAsia="zh-CN"/>
        </w:rPr>
        <w:t>1</w:t>
      </w:r>
      <w:r w:rsidRPr="003E5F68">
        <w:t xml:space="preserve">-1: </w:t>
      </w:r>
      <w:r w:rsidRPr="003E5F68">
        <w:rPr>
          <w:rFonts w:hint="eastAsia"/>
          <w:lang w:eastAsia="zh-CN"/>
        </w:rPr>
        <w:t xml:space="preserve">Store </w:t>
      </w:r>
      <w:r>
        <w:rPr>
          <w:lang w:eastAsia="zh-CN"/>
        </w:rPr>
        <w:t xml:space="preserve">target </w:t>
      </w:r>
      <w:r w:rsidRPr="003E5F68">
        <w:rPr>
          <w:rFonts w:hint="eastAsia"/>
          <w:lang w:eastAsia="zh-CN"/>
        </w:rPr>
        <w:t>group configuration at group management server</w:t>
      </w:r>
    </w:p>
    <w:p w14:paraId="08584B70" w14:textId="77777777" w:rsidR="003C5308" w:rsidRPr="003E5F68" w:rsidRDefault="003C5308" w:rsidP="003C5308">
      <w:pPr>
        <w:pStyle w:val="B1"/>
      </w:pPr>
      <w:r>
        <w:t>1</w:t>
      </w:r>
      <w:r w:rsidRPr="003E5F68">
        <w:t>.</w:t>
      </w:r>
      <w:r w:rsidRPr="003E5F68">
        <w:tab/>
      </w:r>
      <w:r w:rsidRPr="003E5F68">
        <w:rPr>
          <w:rFonts w:hint="eastAsia"/>
          <w:lang w:eastAsia="zh-CN"/>
        </w:rPr>
        <w:t xml:space="preserve">The </w:t>
      </w:r>
      <w:r>
        <w:rPr>
          <w:lang w:eastAsia="zh-CN"/>
        </w:rPr>
        <w:t>group management client – triggered by a recording admin user - sends a store target group configuration request to the group management server.</w:t>
      </w:r>
    </w:p>
    <w:p w14:paraId="3E52C26F" w14:textId="77777777" w:rsidR="003C5308" w:rsidRPr="003E5F68" w:rsidRDefault="003C5308" w:rsidP="003C5308">
      <w:pPr>
        <w:pStyle w:val="B1"/>
        <w:rPr>
          <w:lang w:eastAsia="zh-CN"/>
        </w:rPr>
      </w:pPr>
      <w:r>
        <w:t>2</w:t>
      </w:r>
      <w:r w:rsidRPr="003E5F68">
        <w:t>.</w:t>
      </w:r>
      <w:r w:rsidRPr="003E5F68">
        <w:tab/>
      </w:r>
      <w:r w:rsidRPr="003E5F68">
        <w:rPr>
          <w:rFonts w:hint="eastAsia"/>
          <w:lang w:eastAsia="zh-CN"/>
        </w:rPr>
        <w:t xml:space="preserve">The group management server </w:t>
      </w:r>
      <w:r>
        <w:rPr>
          <w:lang w:eastAsia="zh-CN"/>
        </w:rPr>
        <w:t>checks the authorization of the originator (MCRec ID) for this operation.</w:t>
      </w:r>
    </w:p>
    <w:p w14:paraId="07F9DF64" w14:textId="77777777" w:rsidR="003C5308" w:rsidRPr="003E5F68" w:rsidRDefault="003C5308" w:rsidP="003C5308">
      <w:pPr>
        <w:pStyle w:val="B1"/>
        <w:rPr>
          <w:lang w:eastAsia="zh-CN"/>
        </w:rPr>
      </w:pPr>
      <w:r>
        <w:rPr>
          <w:lang w:eastAsia="zh-CN"/>
        </w:rPr>
        <w:t>3</w:t>
      </w:r>
      <w:r w:rsidRPr="003E5F68">
        <w:t>.</w:t>
      </w:r>
      <w:r w:rsidRPr="003E5F68">
        <w:tab/>
      </w:r>
      <w:r w:rsidRPr="003E5F68">
        <w:rPr>
          <w:rFonts w:hint="eastAsia"/>
          <w:lang w:eastAsia="zh-CN"/>
        </w:rPr>
        <w:t xml:space="preserve">The group management server stores the </w:t>
      </w:r>
      <w:r>
        <w:rPr>
          <w:lang w:eastAsia="zh-CN"/>
        </w:rPr>
        <w:t xml:space="preserve">updated </w:t>
      </w:r>
      <w:r w:rsidRPr="003E5F68">
        <w:rPr>
          <w:rFonts w:hint="eastAsia"/>
          <w:lang w:eastAsia="zh-CN"/>
        </w:rPr>
        <w:t>group configuration</w:t>
      </w:r>
      <w:r>
        <w:rPr>
          <w:lang w:eastAsia="zh-CN"/>
        </w:rPr>
        <w:t xml:space="preserve"> data</w:t>
      </w:r>
      <w:r w:rsidRPr="003E5F68">
        <w:rPr>
          <w:rFonts w:hint="eastAsia"/>
          <w:lang w:eastAsia="zh-CN"/>
        </w:rPr>
        <w:t>.</w:t>
      </w:r>
    </w:p>
    <w:p w14:paraId="17FBA23F" w14:textId="77777777" w:rsidR="003C5308" w:rsidRPr="003E5F68" w:rsidRDefault="003C5308" w:rsidP="003C5308">
      <w:pPr>
        <w:pStyle w:val="B1"/>
        <w:rPr>
          <w:lang w:eastAsia="zh-CN"/>
        </w:rPr>
      </w:pPr>
      <w:r>
        <w:rPr>
          <w:lang w:eastAsia="zh-CN"/>
        </w:rPr>
        <w:t>4</w:t>
      </w:r>
      <w:r w:rsidRPr="003E5F68">
        <w:t>.</w:t>
      </w:r>
      <w:r w:rsidRPr="003E5F68">
        <w:tab/>
      </w:r>
      <w:r w:rsidRPr="003E5F68">
        <w:rPr>
          <w:rFonts w:hint="eastAsia"/>
          <w:lang w:eastAsia="zh-CN"/>
        </w:rPr>
        <w:t>The group management server provides a store group configuration response indicating success or failure.</w:t>
      </w:r>
    </w:p>
    <w:p w14:paraId="2B8C1717" w14:textId="3EF6DC4A" w:rsidR="003C5308" w:rsidRPr="003E5F68" w:rsidRDefault="003C5308" w:rsidP="003C5308">
      <w:pPr>
        <w:pStyle w:val="Heading4"/>
        <w:rPr>
          <w:lang w:val="nl-NL" w:eastAsia="zh-CN"/>
        </w:rPr>
      </w:pPr>
      <w:bookmarkStart w:id="3068" w:name="_Toc218105481"/>
      <w:r>
        <w:rPr>
          <w:lang w:val="nl-NL"/>
        </w:rPr>
        <w:t>10.1</w:t>
      </w:r>
      <w:r w:rsidR="00F44716">
        <w:rPr>
          <w:lang w:val="nl-NL"/>
        </w:rPr>
        <w:t>8</w:t>
      </w:r>
      <w:r>
        <w:rPr>
          <w:lang w:val="nl-NL"/>
        </w:rPr>
        <w:t>.2.2</w:t>
      </w:r>
      <w:r w:rsidRPr="003E5F68">
        <w:rPr>
          <w:lang w:val="nl-NL"/>
        </w:rPr>
        <w:tab/>
      </w:r>
      <w:r>
        <w:rPr>
          <w:lang w:val="nl-NL"/>
        </w:rPr>
        <w:t xml:space="preserve">Update target </w:t>
      </w:r>
      <w:r>
        <w:rPr>
          <w:lang w:val="nl-NL" w:eastAsia="zh-CN"/>
        </w:rPr>
        <w:t>MC service</w:t>
      </w:r>
      <w:r w:rsidRPr="003E5F68">
        <w:rPr>
          <w:rFonts w:hint="eastAsia"/>
          <w:lang w:val="nl-NL" w:eastAsia="zh-CN"/>
        </w:rPr>
        <w:t xml:space="preserve"> </w:t>
      </w:r>
      <w:r w:rsidRPr="003E5F68">
        <w:rPr>
          <w:lang w:val="nl-NL"/>
        </w:rPr>
        <w:t>user profile</w:t>
      </w:r>
      <w:r>
        <w:rPr>
          <w:lang w:val="nl-NL"/>
        </w:rPr>
        <w:t xml:space="preserve"> data to the CMS</w:t>
      </w:r>
      <w:bookmarkEnd w:id="3068"/>
    </w:p>
    <w:p w14:paraId="385E9CC8" w14:textId="796E5060" w:rsidR="003C5308" w:rsidRPr="003E5F68" w:rsidRDefault="003C5308" w:rsidP="003C5308">
      <w:r w:rsidRPr="003E5F68">
        <w:rPr>
          <w:rFonts w:hint="eastAsia"/>
          <w:lang w:eastAsia="zh-CN"/>
        </w:rPr>
        <w:t>The p</w:t>
      </w:r>
      <w:r w:rsidRPr="003E5F68">
        <w:t xml:space="preserve">rocedure for </w:t>
      </w:r>
      <w:r>
        <w:t>update</w:t>
      </w:r>
      <w:r w:rsidRPr="003E5F68">
        <w:rPr>
          <w:rFonts w:hint="eastAsia"/>
          <w:lang w:eastAsia="zh-CN"/>
        </w:rPr>
        <w:t xml:space="preserve"> </w:t>
      </w:r>
      <w:r>
        <w:rPr>
          <w:lang w:eastAsia="zh-CN"/>
        </w:rPr>
        <w:t>target MC service user profile data to CMS</w:t>
      </w:r>
      <w:r w:rsidRPr="003E5F68">
        <w:rPr>
          <w:rFonts w:hint="eastAsia"/>
          <w:lang w:eastAsia="zh-CN"/>
        </w:rPr>
        <w:t xml:space="preserve"> </w:t>
      </w:r>
      <w:r w:rsidRPr="003E5F68">
        <w:t xml:space="preserve">is </w:t>
      </w:r>
      <w:r>
        <w:t xml:space="preserve">illustrated </w:t>
      </w:r>
      <w:r w:rsidRPr="003E5F68">
        <w:t>in figure </w:t>
      </w:r>
      <w:r>
        <w:t>10.1</w:t>
      </w:r>
      <w:r w:rsidR="00C85684">
        <w:t>8</w:t>
      </w:r>
      <w:r>
        <w:t>.2</w:t>
      </w:r>
      <w:r>
        <w:rPr>
          <w:lang w:eastAsia="zh-CN"/>
        </w:rPr>
        <w:t>.2</w:t>
      </w:r>
      <w:r w:rsidRPr="003E5F68">
        <w:t>-1.</w:t>
      </w:r>
    </w:p>
    <w:p w14:paraId="20B16CD0" w14:textId="77777777" w:rsidR="003C5308" w:rsidRPr="0088108B" w:rsidRDefault="003C5308" w:rsidP="003C5308">
      <w:pPr>
        <w:rPr>
          <w:lang w:val="nl-NL" w:eastAsia="zh-CN"/>
        </w:rPr>
      </w:pPr>
      <w:r>
        <w:rPr>
          <w:lang w:val="nl-NL" w:eastAsia="zh-CN"/>
        </w:rPr>
        <w:t xml:space="preserve">A recording admin shall use this procedure to set/modify/remove target MC service user (s) for recording. </w:t>
      </w:r>
    </w:p>
    <w:p w14:paraId="51A83E54" w14:textId="77777777" w:rsidR="003C5308" w:rsidRPr="00E64E9A" w:rsidRDefault="003C5308" w:rsidP="003C5308">
      <w:pPr>
        <w:rPr>
          <w:lang w:val="en-US" w:eastAsia="zh-CN"/>
        </w:rPr>
      </w:pPr>
      <w:r w:rsidRPr="00E64E9A">
        <w:rPr>
          <w:lang w:val="en-US" w:eastAsia="zh-CN"/>
        </w:rPr>
        <w:t>Pre-conditions:</w:t>
      </w:r>
    </w:p>
    <w:p w14:paraId="3E6C0365" w14:textId="77777777" w:rsidR="003C5308" w:rsidRPr="003E5F68" w:rsidRDefault="003C5308" w:rsidP="003C5308">
      <w:pPr>
        <w:pStyle w:val="B1"/>
        <w:rPr>
          <w:lang w:eastAsia="zh-CN"/>
        </w:rPr>
      </w:pPr>
      <w:r w:rsidRPr="003E5F68">
        <w:rPr>
          <w:rFonts w:hint="eastAsia"/>
          <w:lang w:eastAsia="zh-CN"/>
        </w:rPr>
        <w:t>-</w:t>
      </w:r>
      <w:r w:rsidRPr="003E5F68">
        <w:rPr>
          <w:rFonts w:hint="eastAsia"/>
          <w:lang w:eastAsia="zh-CN"/>
        </w:rPr>
        <w:tab/>
        <w:t xml:space="preserve">The </w:t>
      </w:r>
      <w:r>
        <w:rPr>
          <w:lang w:eastAsia="zh-CN"/>
        </w:rPr>
        <w:t xml:space="preserve">recording admin service user </w:t>
      </w:r>
      <w:r w:rsidRPr="003E5F68">
        <w:rPr>
          <w:lang w:eastAsia="zh-CN"/>
        </w:rPr>
        <w:t>has</w:t>
      </w:r>
      <w:r w:rsidRPr="003E5F68">
        <w:rPr>
          <w:rFonts w:hint="eastAsia"/>
          <w:lang w:eastAsia="zh-CN"/>
        </w:rPr>
        <w:t xml:space="preserve"> perform</w:t>
      </w:r>
      <w:r w:rsidRPr="003E5F68">
        <w:rPr>
          <w:lang w:eastAsia="zh-CN"/>
        </w:rPr>
        <w:t>ed</w:t>
      </w:r>
      <w:r w:rsidRPr="003E5F68">
        <w:rPr>
          <w:rFonts w:hint="eastAsia"/>
          <w:lang w:eastAsia="zh-CN"/>
        </w:rPr>
        <w:t xml:space="preserve"> user authentication</w:t>
      </w:r>
      <w:r>
        <w:rPr>
          <w:lang w:eastAsia="zh-CN"/>
        </w:rPr>
        <w:t xml:space="preserve"> and service authorization</w:t>
      </w:r>
      <w:r w:rsidRPr="003E5F68">
        <w:rPr>
          <w:lang w:eastAsia="zh-CN"/>
        </w:rPr>
        <w:t xml:space="preserve"> </w:t>
      </w:r>
      <w:r>
        <w:rPr>
          <w:lang w:eastAsia="zh-CN"/>
        </w:rPr>
        <w:t>with</w:t>
      </w:r>
      <w:r>
        <w:rPr>
          <w:rFonts w:hint="eastAsia"/>
          <w:lang w:eastAsia="zh-CN"/>
        </w:rPr>
        <w:t xml:space="preserve"> the</w:t>
      </w:r>
      <w:r w:rsidRPr="003E5F68">
        <w:rPr>
          <w:rFonts w:hint="eastAsia"/>
          <w:lang w:eastAsia="zh-CN"/>
        </w:rPr>
        <w:t xml:space="preserve"> </w:t>
      </w:r>
      <w:r>
        <w:rPr>
          <w:lang w:eastAsia="zh-CN"/>
        </w:rPr>
        <w:t>IdMS and downloaded its own service profile from CMS.</w:t>
      </w:r>
    </w:p>
    <w:p w14:paraId="50CAFC3A" w14:textId="77777777" w:rsidR="003C5308" w:rsidRDefault="003C5308" w:rsidP="003C5308">
      <w:pPr>
        <w:pStyle w:val="B1"/>
        <w:rPr>
          <w:lang w:eastAsia="zh-CN"/>
        </w:rPr>
      </w:pPr>
      <w:r w:rsidRPr="003E5F68">
        <w:rPr>
          <w:lang w:eastAsia="zh-CN"/>
        </w:rPr>
        <w:t>-</w:t>
      </w:r>
      <w:r w:rsidRPr="003E5F68">
        <w:rPr>
          <w:lang w:eastAsia="zh-CN"/>
        </w:rPr>
        <w:tab/>
        <w:t>The UE has secure access to the configuration management server.</w:t>
      </w:r>
    </w:p>
    <w:p w14:paraId="163B224D" w14:textId="77777777" w:rsidR="003C5308" w:rsidRPr="003E5F68" w:rsidRDefault="003C5308" w:rsidP="00EC58D8">
      <w:pPr>
        <w:pStyle w:val="TH"/>
        <w:rPr>
          <w:lang w:eastAsia="zh-CN"/>
        </w:rPr>
      </w:pPr>
      <w:r>
        <w:object w:dxaOrig="5941" w:dyaOrig="5416" w14:anchorId="5F4EAC82">
          <v:shape id="_x0000_i1226" type="#_x0000_t75" style="width:270.3pt;height:247.2pt" o:ole="">
            <v:imagedata r:id="rId415" o:title=""/>
          </v:shape>
          <o:OLEObject Type="Embed" ProgID="Visio.Drawing.15" ShapeID="_x0000_i1226" DrawAspect="Content" ObjectID="_1828719307" r:id="rId416"/>
        </w:object>
      </w:r>
    </w:p>
    <w:p w14:paraId="759FA6A8" w14:textId="1DA58A34" w:rsidR="003C5308" w:rsidRPr="003E5F68" w:rsidRDefault="003C5308" w:rsidP="003C5308">
      <w:pPr>
        <w:pStyle w:val="TF"/>
        <w:rPr>
          <w:lang w:eastAsia="zh-CN"/>
        </w:rPr>
      </w:pPr>
      <w:r w:rsidRPr="003E5F68">
        <w:t>Figure </w:t>
      </w:r>
      <w:r>
        <w:t>10.1</w:t>
      </w:r>
      <w:r w:rsidR="00F44716">
        <w:t>8</w:t>
      </w:r>
      <w:r>
        <w:t>.2.2</w:t>
      </w:r>
      <w:r w:rsidRPr="003E5F68">
        <w:t xml:space="preserve">-1: </w:t>
      </w:r>
      <w:r>
        <w:t xml:space="preserve">Update target </w:t>
      </w:r>
      <w:r>
        <w:rPr>
          <w:lang w:eastAsia="zh-CN"/>
        </w:rPr>
        <w:t>MC service</w:t>
      </w:r>
      <w:r w:rsidRPr="003E5F68">
        <w:rPr>
          <w:rFonts w:hint="eastAsia"/>
          <w:lang w:eastAsia="zh-CN"/>
        </w:rPr>
        <w:t xml:space="preserve"> user profile</w:t>
      </w:r>
      <w:r>
        <w:rPr>
          <w:lang w:eastAsia="zh-CN"/>
        </w:rPr>
        <w:t xml:space="preserve"> data to the CMS</w:t>
      </w:r>
    </w:p>
    <w:p w14:paraId="08C96E33" w14:textId="77777777" w:rsidR="003C5308" w:rsidRPr="003E5F68" w:rsidRDefault="003C5308" w:rsidP="003C5308">
      <w:pPr>
        <w:pStyle w:val="B1"/>
        <w:rPr>
          <w:lang w:eastAsia="zh-CN"/>
        </w:rPr>
      </w:pPr>
      <w:r>
        <w:rPr>
          <w:lang w:eastAsia="zh-CN"/>
        </w:rPr>
        <w:t>1</w:t>
      </w:r>
      <w:r w:rsidRPr="003E5F68">
        <w:rPr>
          <w:lang w:eastAsia="zh-CN"/>
        </w:rPr>
        <w:t>.</w:t>
      </w:r>
      <w:r w:rsidRPr="003E5F68">
        <w:rPr>
          <w:lang w:eastAsia="zh-CN"/>
        </w:rPr>
        <w:tab/>
        <w:t xml:space="preserve">The configuration management client </w:t>
      </w:r>
      <w:r>
        <w:rPr>
          <w:lang w:eastAsia="zh-CN"/>
        </w:rPr>
        <w:t xml:space="preserve">– triggered by a recording admin user - </w:t>
      </w:r>
      <w:r w:rsidRPr="003E5F68">
        <w:rPr>
          <w:lang w:eastAsia="zh-CN"/>
        </w:rPr>
        <w:t xml:space="preserve">sends </w:t>
      </w:r>
      <w:r>
        <w:rPr>
          <w:lang w:eastAsia="zh-CN"/>
        </w:rPr>
        <w:t>the update</w:t>
      </w:r>
      <w:r w:rsidRPr="003E5F68">
        <w:rPr>
          <w:lang w:eastAsia="zh-CN"/>
        </w:rPr>
        <w:t xml:space="preserve"> </w:t>
      </w:r>
      <w:r>
        <w:rPr>
          <w:lang w:eastAsia="zh-CN"/>
        </w:rPr>
        <w:t>target MC service</w:t>
      </w:r>
      <w:r w:rsidRPr="003E5F68">
        <w:rPr>
          <w:lang w:eastAsia="zh-CN"/>
        </w:rPr>
        <w:t xml:space="preserve"> user profile </w:t>
      </w:r>
      <w:r>
        <w:rPr>
          <w:lang w:eastAsia="zh-CN"/>
        </w:rPr>
        <w:t xml:space="preserve">data </w:t>
      </w:r>
      <w:r w:rsidRPr="003E5F68">
        <w:rPr>
          <w:lang w:eastAsia="zh-CN"/>
        </w:rPr>
        <w:t>request to the configuration management server</w:t>
      </w:r>
      <w:r>
        <w:rPr>
          <w:lang w:eastAsia="zh-CN"/>
        </w:rPr>
        <w:t>.</w:t>
      </w:r>
    </w:p>
    <w:p w14:paraId="3295550C" w14:textId="77777777" w:rsidR="003C5308" w:rsidRDefault="003C5308" w:rsidP="003C5308">
      <w:pPr>
        <w:pStyle w:val="B1"/>
        <w:rPr>
          <w:lang w:eastAsia="zh-CN"/>
        </w:rPr>
      </w:pPr>
      <w:r>
        <w:rPr>
          <w:lang w:eastAsia="zh-CN"/>
        </w:rPr>
        <w:t>2</w:t>
      </w:r>
      <w:r w:rsidRPr="003E5F68">
        <w:rPr>
          <w:lang w:eastAsia="zh-CN"/>
        </w:rPr>
        <w:t>.</w:t>
      </w:r>
      <w:r w:rsidRPr="003E5F68">
        <w:rPr>
          <w:lang w:eastAsia="zh-CN"/>
        </w:rPr>
        <w:tab/>
        <w:t xml:space="preserve">The configuration management server </w:t>
      </w:r>
      <w:r>
        <w:rPr>
          <w:lang w:eastAsia="zh-CN"/>
        </w:rPr>
        <w:t>checks that the target MC service user is under the requestor’s (MCRec ID) authority.</w:t>
      </w:r>
    </w:p>
    <w:p w14:paraId="25EC81E1" w14:textId="77777777" w:rsidR="003C5308" w:rsidRPr="003E5F68" w:rsidRDefault="003C5308" w:rsidP="003C5308">
      <w:pPr>
        <w:pStyle w:val="B1"/>
        <w:rPr>
          <w:lang w:eastAsia="zh-CN"/>
        </w:rPr>
      </w:pPr>
      <w:r>
        <w:rPr>
          <w:lang w:eastAsia="zh-CN"/>
        </w:rPr>
        <w:t xml:space="preserve">3.  The </w:t>
      </w:r>
      <w:r w:rsidRPr="003E5F68">
        <w:rPr>
          <w:lang w:eastAsia="zh-CN"/>
        </w:rPr>
        <w:t xml:space="preserve">configuration management server </w:t>
      </w:r>
      <w:r>
        <w:rPr>
          <w:lang w:eastAsia="zh-CN"/>
        </w:rPr>
        <w:t>stores the received target MC service</w:t>
      </w:r>
      <w:r w:rsidRPr="003E5F68">
        <w:rPr>
          <w:lang w:eastAsia="zh-CN"/>
        </w:rPr>
        <w:t xml:space="preserve"> user</w:t>
      </w:r>
      <w:r>
        <w:rPr>
          <w:lang w:eastAsia="zh-CN"/>
        </w:rPr>
        <w:t xml:space="preserve"> </w:t>
      </w:r>
      <w:r w:rsidRPr="003E5F68">
        <w:rPr>
          <w:lang w:eastAsia="zh-CN"/>
        </w:rPr>
        <w:t xml:space="preserve">profile </w:t>
      </w:r>
      <w:r>
        <w:rPr>
          <w:lang w:eastAsia="zh-CN"/>
        </w:rPr>
        <w:t>data</w:t>
      </w:r>
      <w:r w:rsidRPr="003E5F68">
        <w:rPr>
          <w:lang w:eastAsia="zh-CN"/>
        </w:rPr>
        <w:t>.</w:t>
      </w:r>
      <w:r>
        <w:rPr>
          <w:lang w:eastAsia="zh-CN"/>
        </w:rPr>
        <w:t xml:space="preserve"> </w:t>
      </w:r>
      <w:r w:rsidRPr="00E53244">
        <w:rPr>
          <w:lang w:eastAsia="zh-CN"/>
        </w:rPr>
        <w:t xml:space="preserve">If this target MC service </w:t>
      </w:r>
      <w:r w:rsidRPr="0088108B">
        <w:rPr>
          <w:lang w:eastAsia="zh-CN"/>
        </w:rPr>
        <w:t xml:space="preserve">ID is associated with </w:t>
      </w:r>
      <w:r w:rsidRPr="00E53244">
        <w:rPr>
          <w:lang w:eastAsia="zh-CN"/>
        </w:rPr>
        <w:t xml:space="preserve">multiple </w:t>
      </w:r>
      <w:r w:rsidRPr="0088108B">
        <w:rPr>
          <w:lang w:eastAsia="zh-CN"/>
        </w:rPr>
        <w:t xml:space="preserve">MC service user </w:t>
      </w:r>
      <w:r w:rsidRPr="00E53244">
        <w:rPr>
          <w:lang w:eastAsia="zh-CN"/>
        </w:rPr>
        <w:t xml:space="preserve">profiles, the same update must be done </w:t>
      </w:r>
      <w:r w:rsidRPr="0088108B">
        <w:rPr>
          <w:lang w:eastAsia="zh-CN"/>
        </w:rPr>
        <w:t xml:space="preserve">by CMS </w:t>
      </w:r>
      <w:r w:rsidRPr="00E53244">
        <w:rPr>
          <w:lang w:eastAsia="zh-CN"/>
        </w:rPr>
        <w:t>to all these profiles.</w:t>
      </w:r>
    </w:p>
    <w:p w14:paraId="7D3F6A61" w14:textId="77777777" w:rsidR="003C5308" w:rsidRDefault="003C5308" w:rsidP="003C5308">
      <w:pPr>
        <w:pStyle w:val="B1"/>
        <w:rPr>
          <w:lang w:eastAsia="zh-CN"/>
        </w:rPr>
      </w:pPr>
      <w:r>
        <w:rPr>
          <w:lang w:eastAsia="zh-CN"/>
        </w:rPr>
        <w:t>4</w:t>
      </w:r>
      <w:r w:rsidRPr="003E5F68">
        <w:rPr>
          <w:lang w:eastAsia="zh-CN"/>
        </w:rPr>
        <w:t>.</w:t>
      </w:r>
      <w:r w:rsidRPr="003E5F68">
        <w:rPr>
          <w:lang w:eastAsia="zh-CN"/>
        </w:rPr>
        <w:tab/>
        <w:t xml:space="preserve">The configuration management server sends </w:t>
      </w:r>
      <w:r>
        <w:rPr>
          <w:lang w:eastAsia="zh-CN"/>
        </w:rPr>
        <w:t>update MC service</w:t>
      </w:r>
      <w:r w:rsidRPr="003E5F68">
        <w:rPr>
          <w:lang w:eastAsia="zh-CN"/>
        </w:rPr>
        <w:t xml:space="preserve"> user profile </w:t>
      </w:r>
      <w:r>
        <w:rPr>
          <w:lang w:eastAsia="zh-CN"/>
        </w:rPr>
        <w:t xml:space="preserve">data </w:t>
      </w:r>
      <w:r w:rsidRPr="003E5F68">
        <w:rPr>
          <w:lang w:eastAsia="zh-CN"/>
        </w:rPr>
        <w:t xml:space="preserve">response to the configuration management client. </w:t>
      </w:r>
    </w:p>
    <w:p w14:paraId="2935F893" w14:textId="77777777" w:rsidR="00A218AF" w:rsidRPr="00C85AAD" w:rsidRDefault="00A218AF" w:rsidP="0095121F">
      <w:pPr>
        <w:pStyle w:val="Heading3"/>
      </w:pPr>
      <w:bookmarkStart w:id="3069" w:name="_Toc218105482"/>
      <w:r w:rsidRPr="00C85AAD">
        <w:t>10.18.</w:t>
      </w:r>
      <w:r>
        <w:t>3</w:t>
      </w:r>
      <w:r>
        <w:tab/>
        <w:t>Recording p</w:t>
      </w:r>
      <w:r w:rsidRPr="00C85AAD">
        <w:t>rocedures</w:t>
      </w:r>
      <w:bookmarkEnd w:id="3069"/>
      <w:r w:rsidRPr="00C85AAD">
        <w:t xml:space="preserve"> </w:t>
      </w:r>
    </w:p>
    <w:p w14:paraId="168DF2F3" w14:textId="77777777" w:rsidR="00A218AF" w:rsidRPr="003E5F68" w:rsidRDefault="00A218AF" w:rsidP="00A218AF">
      <w:pPr>
        <w:pStyle w:val="Heading4"/>
        <w:rPr>
          <w:lang w:val="nl-NL" w:eastAsia="zh-CN"/>
        </w:rPr>
      </w:pPr>
      <w:bookmarkStart w:id="3070" w:name="_Toc218105483"/>
      <w:r w:rsidRPr="00C85AAD">
        <w:t>10.18.</w:t>
      </w:r>
      <w:r>
        <w:t>3.1</w:t>
      </w:r>
      <w:r>
        <w:rPr>
          <w:lang w:val="nl-NL"/>
        </w:rPr>
        <w:tab/>
        <w:t>General</w:t>
      </w:r>
      <w:bookmarkEnd w:id="3070"/>
    </w:p>
    <w:p w14:paraId="5EAE1C0F" w14:textId="6B259733" w:rsidR="00A218AF" w:rsidRDefault="00A218AF" w:rsidP="00A218AF">
      <w:r>
        <w:t>The MC recording procedures for MCPTT and MCVideo group and private communications utilize Session Recording Protocol [40]. The Session Recording Client (SRC) is located in the MC service server. Recording server represents the Session Recording Server (SRS) in the Session Recording Protocol architecture.</w:t>
      </w:r>
    </w:p>
    <w:p w14:paraId="587745BD" w14:textId="77777777" w:rsidR="00A218AF" w:rsidRDefault="00A218AF" w:rsidP="00A218AF">
      <w:r>
        <w:t>Recording of communication sessions involves delivering real-time media and metadata of an MC service user or MC service group from an MC service server to the recording server.</w:t>
      </w:r>
    </w:p>
    <w:p w14:paraId="72BB38C7" w14:textId="77777777" w:rsidR="00A218AF" w:rsidRDefault="00A218AF" w:rsidP="00A218AF">
      <w:pPr>
        <w:pStyle w:val="Heading4"/>
        <w:rPr>
          <w:lang w:val="nl-NL"/>
        </w:rPr>
      </w:pPr>
      <w:bookmarkStart w:id="3071" w:name="_Toc218105484"/>
      <w:r w:rsidRPr="00C85AAD">
        <w:t>10.18.</w:t>
      </w:r>
      <w:r>
        <w:t>3.2</w:t>
      </w:r>
      <w:r>
        <w:rPr>
          <w:lang w:val="nl-NL"/>
        </w:rPr>
        <w:tab/>
        <w:t>Procedure for recording communication sessions of an MC service user</w:t>
      </w:r>
      <w:bookmarkEnd w:id="3071"/>
    </w:p>
    <w:p w14:paraId="137E1153" w14:textId="77777777" w:rsidR="00A218AF" w:rsidRDefault="00A218AF" w:rsidP="00A218AF">
      <w:pPr>
        <w:rPr>
          <w:lang w:val="nl-NL"/>
        </w:rPr>
      </w:pPr>
      <w:r w:rsidRPr="003E5F68">
        <w:rPr>
          <w:lang w:eastAsia="zh-CN"/>
        </w:rPr>
        <w:t>Figure </w:t>
      </w:r>
      <w:r>
        <w:rPr>
          <w:lang w:eastAsia="zh-CN"/>
        </w:rPr>
        <w:t>10.18.3.2-1</w:t>
      </w:r>
      <w:r w:rsidRPr="003E5F68">
        <w:rPr>
          <w:lang w:eastAsia="zh-CN"/>
        </w:rPr>
        <w:t xml:space="preserve"> below illustrates </w:t>
      </w:r>
      <w:r>
        <w:rPr>
          <w:lang w:eastAsia="zh-CN"/>
        </w:rPr>
        <w:t>the recording procedure for communication sessions of an MC service user (MCPTT ID, MCVideo ID).</w:t>
      </w:r>
      <w:r>
        <w:rPr>
          <w:lang w:val="nl-NL"/>
        </w:rPr>
        <w:t xml:space="preserve"> </w:t>
      </w:r>
    </w:p>
    <w:p w14:paraId="666B4756" w14:textId="77777777" w:rsidR="00A218AF" w:rsidRPr="00A95542" w:rsidRDefault="00A218AF" w:rsidP="00A218AF">
      <w:pPr>
        <w:rPr>
          <w:lang w:val="nl-NL"/>
        </w:rPr>
      </w:pPr>
      <w:r w:rsidRPr="00A95542">
        <w:rPr>
          <w:lang w:val="nl-NL"/>
        </w:rPr>
        <w:t>Pre-conditions:</w:t>
      </w:r>
    </w:p>
    <w:p w14:paraId="3C9C9232" w14:textId="572BB23B" w:rsidR="00A218AF" w:rsidRDefault="00A218AF" w:rsidP="00A218AF">
      <w:pPr>
        <w:pStyle w:val="B1"/>
      </w:pPr>
      <w:r w:rsidRPr="00064A33">
        <w:t>-</w:t>
      </w:r>
      <w:r>
        <w:tab/>
      </w:r>
      <w:r w:rsidRPr="00064A33">
        <w:t xml:space="preserve">The </w:t>
      </w:r>
      <w:r>
        <w:t xml:space="preserve">user (MCPTT ID or MCVideo ID) </w:t>
      </w:r>
      <w:r w:rsidRPr="00064A33">
        <w:t xml:space="preserve">has been </w:t>
      </w:r>
      <w:r>
        <w:t>configured as a target for recording in the MC service user profile (see 3GPP TS 23.281 [12] clause A.3 and 3GPP TS 23.379 [16] clause A.3) and the user profile has been uploaded to the MC service server.</w:t>
      </w:r>
    </w:p>
    <w:p w14:paraId="5DA16DD7" w14:textId="4AAD5003" w:rsidR="00A218AF" w:rsidRDefault="00A218AF" w:rsidP="00A218AF">
      <w:pPr>
        <w:pStyle w:val="B1"/>
      </w:pPr>
      <w:r>
        <w:t>-</w:t>
      </w:r>
      <w:r>
        <w:tab/>
        <w:t>The target MC service user has performed MC user authentication and service authorization (see 3GPP TS 33.180 [25], clause 5.1.1 and clause 5.1.2) and has fetched its user profile(s) from the configuration management server.</w:t>
      </w:r>
    </w:p>
    <w:p w14:paraId="14FFBD9B" w14:textId="0DB15B4F" w:rsidR="00A218AF" w:rsidRDefault="00A218AF" w:rsidP="0095121F">
      <w:pPr>
        <w:pStyle w:val="TH"/>
      </w:pPr>
      <w:r>
        <w:object w:dxaOrig="7816" w:dyaOrig="6766" w14:anchorId="111F2766">
          <v:shape id="_x0000_i1227" type="#_x0000_t75" style="width:304.95pt;height:263.35pt" o:ole="">
            <v:imagedata r:id="rId417" o:title=""/>
          </v:shape>
          <o:OLEObject Type="Embed" ProgID="Visio.Drawing.15" ShapeID="_x0000_i1227" DrawAspect="Content" ObjectID="_1828719308" r:id="rId418"/>
        </w:object>
      </w:r>
    </w:p>
    <w:p w14:paraId="32199763" w14:textId="77777777" w:rsidR="00A218AF" w:rsidRDefault="00A218AF" w:rsidP="00A218AF">
      <w:pPr>
        <w:pStyle w:val="TF"/>
        <w:rPr>
          <w:lang w:eastAsia="zh-CN"/>
        </w:rPr>
      </w:pPr>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.2</w:t>
      </w:r>
      <w:r w:rsidRPr="003E5F68">
        <w:t xml:space="preserve">-1: </w:t>
      </w:r>
      <w:r>
        <w:t>R</w:t>
      </w:r>
      <w:r>
        <w:rPr>
          <w:lang w:eastAsia="zh-CN"/>
        </w:rPr>
        <w:t>ecording procedure for a target MC service user</w:t>
      </w:r>
    </w:p>
    <w:p w14:paraId="0315AE5F" w14:textId="3F0D7EB3" w:rsidR="00A218AF" w:rsidRDefault="00A218AF" w:rsidP="0095121F">
      <w:pPr>
        <w:pStyle w:val="B1"/>
        <w:rPr>
          <w:lang w:eastAsia="zh-CN"/>
        </w:rPr>
      </w:pPr>
      <w:r>
        <w:rPr>
          <w:lang w:eastAsia="zh-CN"/>
        </w:rPr>
        <w:t>1.</w:t>
      </w:r>
      <w:r>
        <w:rPr>
          <w:lang w:eastAsia="zh-CN"/>
        </w:rPr>
        <w:tab/>
        <w:t>An MC communication session (MCPTT/MCVideo private call) involving the target user is initiated.</w:t>
      </w:r>
    </w:p>
    <w:p w14:paraId="71CF2F6D" w14:textId="4724DEBC" w:rsidR="00A218AF" w:rsidRDefault="00A218AF" w:rsidP="0095121F">
      <w:pPr>
        <w:pStyle w:val="B1"/>
        <w:rPr>
          <w:lang w:eastAsia="zh-CN"/>
        </w:rPr>
      </w:pPr>
      <w:r>
        <w:rPr>
          <w:lang w:eastAsia="zh-CN"/>
        </w:rPr>
        <w:t>2.</w:t>
      </w:r>
      <w:r>
        <w:rPr>
          <w:lang w:eastAsia="zh-CN"/>
        </w:rPr>
        <w:tab/>
        <w:t xml:space="preserve">A Session Recording Client (SRC) in the MC service server starts a recording session (see </w:t>
      </w:r>
      <w:r w:rsidR="00625528">
        <w:rPr>
          <w:lang w:eastAsia="zh-CN"/>
        </w:rPr>
        <w:t>IETF </w:t>
      </w:r>
      <w:r>
        <w:rPr>
          <w:lang w:eastAsia="zh-CN"/>
        </w:rPr>
        <w:t>RFC</w:t>
      </w:r>
      <w:r w:rsidR="00625528">
        <w:rPr>
          <w:lang w:eastAsia="zh-CN"/>
        </w:rPr>
        <w:t> </w:t>
      </w:r>
      <w:r>
        <w:rPr>
          <w:lang w:eastAsia="zh-CN"/>
        </w:rPr>
        <w:t>7866</w:t>
      </w:r>
      <w:r w:rsidR="00625528">
        <w:rPr>
          <w:lang w:eastAsia="zh-CN"/>
        </w:rPr>
        <w:t> </w:t>
      </w:r>
      <w:r>
        <w:rPr>
          <w:lang w:eastAsia="zh-CN"/>
        </w:rPr>
        <w:t>[</w:t>
      </w:r>
      <w:r w:rsidR="00625528">
        <w:rPr>
          <w:lang w:eastAsia="zh-CN"/>
        </w:rPr>
        <w:t>40</w:t>
      </w:r>
      <w:r>
        <w:rPr>
          <w:lang w:eastAsia="zh-CN"/>
        </w:rPr>
        <w:t>]) with the recording server.</w:t>
      </w:r>
    </w:p>
    <w:p w14:paraId="345B5C4A" w14:textId="32A58D5F" w:rsidR="00A218AF" w:rsidRDefault="00A218AF" w:rsidP="0095121F">
      <w:pPr>
        <w:pStyle w:val="B1"/>
        <w:rPr>
          <w:lang w:eastAsia="zh-CN"/>
        </w:rPr>
      </w:pPr>
      <w:r>
        <w:rPr>
          <w:lang w:eastAsia="zh-CN"/>
        </w:rPr>
        <w:t>3.</w:t>
      </w:r>
      <w:r>
        <w:rPr>
          <w:lang w:eastAsia="zh-CN"/>
        </w:rPr>
        <w:tab/>
        <w:t>The MC communication session ends.</w:t>
      </w:r>
    </w:p>
    <w:p w14:paraId="2FF05ED2" w14:textId="73D03876" w:rsidR="00A218AF" w:rsidRDefault="00A218AF" w:rsidP="0095121F">
      <w:pPr>
        <w:pStyle w:val="B1"/>
        <w:rPr>
          <w:lang w:eastAsia="zh-CN"/>
        </w:rPr>
      </w:pPr>
      <w:r>
        <w:rPr>
          <w:lang w:eastAsia="zh-CN"/>
        </w:rPr>
        <w:t>4.</w:t>
      </w:r>
      <w:r>
        <w:rPr>
          <w:lang w:eastAsia="zh-CN"/>
        </w:rPr>
        <w:tab/>
        <w:t>The recording session ends.</w:t>
      </w:r>
    </w:p>
    <w:p w14:paraId="3D8300A7" w14:textId="6C4BE115" w:rsidR="00A218AF" w:rsidRPr="003E5F68" w:rsidRDefault="00A218AF" w:rsidP="0095121F">
      <w:pPr>
        <w:pStyle w:val="B1"/>
        <w:rPr>
          <w:lang w:eastAsia="zh-CN"/>
        </w:rPr>
      </w:pPr>
      <w:r>
        <w:rPr>
          <w:lang w:eastAsia="zh-CN"/>
        </w:rPr>
        <w:t>5.</w:t>
      </w:r>
      <w:r>
        <w:rPr>
          <w:lang w:eastAsia="zh-CN"/>
        </w:rPr>
        <w:tab/>
        <w:t>The recording server stores the recording session, and it is available for download and/or replay.</w:t>
      </w:r>
    </w:p>
    <w:p w14:paraId="35E9131C" w14:textId="77777777" w:rsidR="00A218AF" w:rsidRDefault="00A218AF" w:rsidP="00A218AF">
      <w:pPr>
        <w:pStyle w:val="NO"/>
        <w:rPr>
          <w:lang w:eastAsia="zh-CN"/>
        </w:rPr>
      </w:pPr>
      <w:r w:rsidRPr="00AB5FED">
        <w:rPr>
          <w:lang w:eastAsia="zh-CN"/>
        </w:rPr>
        <w:t>NOTE:</w:t>
      </w:r>
      <w:r w:rsidRPr="00AB5FED">
        <w:rPr>
          <w:lang w:eastAsia="zh-CN"/>
        </w:rPr>
        <w:tab/>
      </w:r>
      <w:r>
        <w:rPr>
          <w:lang w:eastAsia="zh-CN"/>
        </w:rPr>
        <w:t>Steps 1-5 are repeated as long as none of the conditions of step 6 is true.</w:t>
      </w:r>
    </w:p>
    <w:p w14:paraId="19567D32" w14:textId="0BB923F6" w:rsidR="00A218AF" w:rsidRDefault="00A218AF" w:rsidP="0095121F">
      <w:pPr>
        <w:pStyle w:val="B1"/>
        <w:rPr>
          <w:lang w:eastAsia="zh-CN"/>
        </w:rPr>
      </w:pPr>
      <w:r>
        <w:rPr>
          <w:lang w:eastAsia="zh-CN"/>
        </w:rPr>
        <w:t>6.</w:t>
      </w:r>
      <w:r>
        <w:rPr>
          <w:lang w:eastAsia="zh-CN"/>
        </w:rPr>
        <w:tab/>
      </w:r>
      <w:r w:rsidRPr="00A218AF">
        <w:rPr>
          <w:lang w:eastAsia="zh-CN"/>
        </w:rPr>
        <w:t>When the user (MCPTT ID / MCVideo ID) is removed from the recording targets or the user logs off from the MC service or the UE is switched off, an ongoing recording session (if exists) is terminated.</w:t>
      </w:r>
    </w:p>
    <w:p w14:paraId="0D245F38" w14:textId="77777777" w:rsidR="00A218AF" w:rsidRDefault="00A218AF" w:rsidP="00A218AF">
      <w:pPr>
        <w:pStyle w:val="Heading4"/>
        <w:rPr>
          <w:lang w:val="nl-NL"/>
        </w:rPr>
      </w:pPr>
      <w:bookmarkStart w:id="3072" w:name="_Toc218105485"/>
      <w:r w:rsidRPr="00C85AAD">
        <w:t>10.18.</w:t>
      </w:r>
      <w:r>
        <w:t>3.3</w:t>
      </w:r>
      <w:r>
        <w:rPr>
          <w:lang w:val="nl-NL"/>
        </w:rPr>
        <w:tab/>
        <w:t>Procedure for recording communication sessions of an MC service group</w:t>
      </w:r>
      <w:bookmarkEnd w:id="3072"/>
    </w:p>
    <w:p w14:paraId="4765B0A0" w14:textId="77777777" w:rsidR="00A218AF" w:rsidRDefault="00A218AF" w:rsidP="00A218AF">
      <w:pPr>
        <w:rPr>
          <w:lang w:val="nl-NL"/>
        </w:rPr>
      </w:pPr>
      <w:r w:rsidRPr="003E5F68">
        <w:rPr>
          <w:lang w:eastAsia="zh-CN"/>
        </w:rPr>
        <w:t>Figure </w:t>
      </w:r>
      <w:r>
        <w:rPr>
          <w:lang w:eastAsia="zh-CN"/>
        </w:rPr>
        <w:t>10.18.3.3-1</w:t>
      </w:r>
      <w:r w:rsidRPr="003E5F68">
        <w:rPr>
          <w:lang w:eastAsia="zh-CN"/>
        </w:rPr>
        <w:t xml:space="preserve"> below illustrates </w:t>
      </w:r>
      <w:r>
        <w:rPr>
          <w:lang w:eastAsia="zh-CN"/>
        </w:rPr>
        <w:t>recording procedure for communication session of an MCPTT group or MCVideo group service.</w:t>
      </w:r>
      <w:r>
        <w:rPr>
          <w:lang w:val="nl-NL"/>
        </w:rPr>
        <w:t xml:space="preserve"> </w:t>
      </w:r>
    </w:p>
    <w:p w14:paraId="2335B654" w14:textId="77777777" w:rsidR="00A218AF" w:rsidRPr="00A95542" w:rsidRDefault="00A218AF" w:rsidP="00A218AF">
      <w:pPr>
        <w:rPr>
          <w:lang w:val="nl-NL"/>
        </w:rPr>
      </w:pPr>
      <w:r w:rsidRPr="00A95542">
        <w:rPr>
          <w:lang w:val="nl-NL"/>
        </w:rPr>
        <w:t>Pre-conditions:</w:t>
      </w:r>
    </w:p>
    <w:p w14:paraId="5EA083F0" w14:textId="256BF303" w:rsidR="00A218AF" w:rsidRDefault="00A218AF" w:rsidP="00A218AF">
      <w:pPr>
        <w:pStyle w:val="B1"/>
      </w:pPr>
      <w:r w:rsidRPr="00064A33">
        <w:t>-</w:t>
      </w:r>
      <w:r>
        <w:tab/>
      </w:r>
      <w:r w:rsidRPr="00064A33">
        <w:t xml:space="preserve">The target </w:t>
      </w:r>
      <w:r>
        <w:t xml:space="preserve">group (MCPTT group ID or MCVideo group ID) </w:t>
      </w:r>
      <w:r w:rsidRPr="00064A33">
        <w:t xml:space="preserve">has been </w:t>
      </w:r>
      <w:r>
        <w:t>configured as a target for recording in the common group configuration data (A.4) and the group configuration data has been uploaded to the MC service server.</w:t>
      </w:r>
    </w:p>
    <w:p w14:paraId="4EF27CB5" w14:textId="3ACDBC83" w:rsidR="00A218AF" w:rsidRDefault="00A218AF" w:rsidP="0095121F">
      <w:pPr>
        <w:pStyle w:val="TH"/>
      </w:pPr>
      <w:r w:rsidRPr="00716472">
        <w:lastRenderedPageBreak/>
        <w:t xml:space="preserve"> </w:t>
      </w:r>
      <w:r>
        <w:object w:dxaOrig="7771" w:dyaOrig="7441" w14:anchorId="73373D42">
          <v:shape id="_x0000_i1228" type="#_x0000_t75" style="width:333.05pt;height:319.55pt" o:ole="">
            <v:imagedata r:id="rId419" o:title=""/>
          </v:shape>
          <o:OLEObject Type="Embed" ProgID="Visio.Drawing.15" ShapeID="_x0000_i1228" DrawAspect="Content" ObjectID="_1828719309" r:id="rId420"/>
        </w:object>
      </w:r>
    </w:p>
    <w:p w14:paraId="47A70285" w14:textId="77777777" w:rsidR="00A218AF" w:rsidRDefault="00A218AF" w:rsidP="00A218AF">
      <w:pPr>
        <w:pStyle w:val="TF"/>
      </w:pPr>
      <w:r w:rsidRPr="003E5F68">
        <w:t>Figure 10.</w:t>
      </w:r>
      <w:r w:rsidRPr="003E5F68">
        <w:rPr>
          <w:lang w:eastAsia="zh-CN"/>
        </w:rPr>
        <w:t>1</w:t>
      </w:r>
      <w:r>
        <w:rPr>
          <w:lang w:eastAsia="zh-CN"/>
        </w:rPr>
        <w:t>8</w:t>
      </w:r>
      <w:r w:rsidRPr="003E5F68">
        <w:t>.</w:t>
      </w:r>
      <w:r w:rsidRPr="003E5F68">
        <w:rPr>
          <w:rFonts w:hint="eastAsia"/>
          <w:lang w:eastAsia="zh-CN"/>
        </w:rPr>
        <w:t>3</w:t>
      </w:r>
      <w:r w:rsidRPr="003E5F68">
        <w:rPr>
          <w:lang w:eastAsia="zh-CN"/>
        </w:rPr>
        <w:t>.</w:t>
      </w:r>
      <w:r>
        <w:rPr>
          <w:lang w:eastAsia="zh-CN"/>
        </w:rPr>
        <w:t>3</w:t>
      </w:r>
      <w:r w:rsidRPr="003E5F68">
        <w:t xml:space="preserve">-1: </w:t>
      </w:r>
      <w:r w:rsidRPr="00B153A6">
        <w:t>Procedure for recording communication sessions of an MC service group</w:t>
      </w:r>
    </w:p>
    <w:p w14:paraId="06D9E2C6" w14:textId="57B2CF49" w:rsidR="00A218AF" w:rsidRDefault="00A218AF" w:rsidP="0095121F">
      <w:pPr>
        <w:pStyle w:val="B1"/>
        <w:rPr>
          <w:lang w:eastAsia="zh-CN"/>
        </w:rPr>
      </w:pPr>
      <w:r>
        <w:rPr>
          <w:lang w:eastAsia="zh-CN"/>
        </w:rPr>
        <w:t>1.</w:t>
      </w:r>
      <w:r>
        <w:rPr>
          <w:lang w:eastAsia="zh-CN"/>
        </w:rPr>
        <w:tab/>
        <w:t>An MC group communication session (MCPTT/MCVideo group call) involving the target group is initiated.</w:t>
      </w:r>
    </w:p>
    <w:p w14:paraId="6FDD8D1C" w14:textId="439364F5" w:rsidR="00A218AF" w:rsidRDefault="00A218AF" w:rsidP="0095121F">
      <w:pPr>
        <w:pStyle w:val="B1"/>
        <w:rPr>
          <w:lang w:eastAsia="zh-CN"/>
        </w:rPr>
      </w:pPr>
      <w:r>
        <w:rPr>
          <w:lang w:eastAsia="zh-CN"/>
        </w:rPr>
        <w:t>2.</w:t>
      </w:r>
      <w:r>
        <w:rPr>
          <w:lang w:eastAsia="zh-CN"/>
        </w:rPr>
        <w:tab/>
        <w:t>A Session Recording Client (SRC) in the MC service server starts a recording session</w:t>
      </w:r>
      <w:r w:rsidR="00625528">
        <w:rPr>
          <w:lang w:eastAsia="zh-CN"/>
        </w:rPr>
        <w:t xml:space="preserve"> </w:t>
      </w:r>
      <w:r w:rsidR="00625528" w:rsidRPr="00625528">
        <w:rPr>
          <w:lang w:eastAsia="zh-CN"/>
        </w:rPr>
        <w:t>(see</w:t>
      </w:r>
      <w:r w:rsidR="00625528">
        <w:rPr>
          <w:lang w:eastAsia="zh-CN"/>
        </w:rPr>
        <w:t> </w:t>
      </w:r>
      <w:r w:rsidR="00625528" w:rsidRPr="00625528">
        <w:rPr>
          <w:lang w:eastAsia="zh-CN"/>
        </w:rPr>
        <w:t>IETF</w:t>
      </w:r>
      <w:r w:rsidR="00625528">
        <w:rPr>
          <w:lang w:eastAsia="zh-CN"/>
        </w:rPr>
        <w:t> </w:t>
      </w:r>
      <w:r w:rsidR="00625528" w:rsidRPr="00625528">
        <w:rPr>
          <w:lang w:eastAsia="zh-CN"/>
        </w:rPr>
        <w:t>RFC</w:t>
      </w:r>
      <w:r w:rsidR="00625528">
        <w:rPr>
          <w:lang w:eastAsia="zh-CN"/>
        </w:rPr>
        <w:t> </w:t>
      </w:r>
      <w:r w:rsidR="00625528" w:rsidRPr="00625528">
        <w:rPr>
          <w:lang w:eastAsia="zh-CN"/>
        </w:rPr>
        <w:t>7866</w:t>
      </w:r>
      <w:r w:rsidR="00625528">
        <w:rPr>
          <w:lang w:eastAsia="zh-CN"/>
        </w:rPr>
        <w:t> </w:t>
      </w:r>
      <w:r>
        <w:rPr>
          <w:lang w:eastAsia="zh-CN"/>
        </w:rPr>
        <w:t>[</w:t>
      </w:r>
      <w:r w:rsidR="00625528">
        <w:rPr>
          <w:lang w:eastAsia="zh-CN"/>
        </w:rPr>
        <w:t>40</w:t>
      </w:r>
      <w:r>
        <w:rPr>
          <w:lang w:eastAsia="zh-CN"/>
        </w:rPr>
        <w:t>]</w:t>
      </w:r>
      <w:r w:rsidR="00625528">
        <w:rPr>
          <w:lang w:eastAsia="zh-CN"/>
        </w:rPr>
        <w:t>)</w:t>
      </w:r>
      <w:r>
        <w:rPr>
          <w:lang w:eastAsia="zh-CN"/>
        </w:rPr>
        <w:t xml:space="preserve"> with the recording server.</w:t>
      </w:r>
    </w:p>
    <w:p w14:paraId="217B5A71" w14:textId="4E956CB7" w:rsidR="00A218AF" w:rsidRDefault="00A218AF" w:rsidP="0095121F">
      <w:pPr>
        <w:pStyle w:val="B1"/>
        <w:rPr>
          <w:lang w:eastAsia="zh-CN"/>
        </w:rPr>
      </w:pPr>
      <w:r>
        <w:rPr>
          <w:lang w:eastAsia="zh-CN"/>
        </w:rPr>
        <w:t>3.</w:t>
      </w:r>
      <w:r>
        <w:rPr>
          <w:lang w:eastAsia="zh-CN"/>
        </w:rPr>
        <w:tab/>
        <w:t>Group communication session ends.</w:t>
      </w:r>
    </w:p>
    <w:p w14:paraId="144970DA" w14:textId="445B4294" w:rsidR="00A218AF" w:rsidRDefault="00A218AF" w:rsidP="0095121F">
      <w:pPr>
        <w:pStyle w:val="B1"/>
        <w:rPr>
          <w:lang w:eastAsia="zh-CN"/>
        </w:rPr>
      </w:pPr>
      <w:r>
        <w:rPr>
          <w:lang w:eastAsia="zh-CN"/>
        </w:rPr>
        <w:t>4.</w:t>
      </w:r>
      <w:r>
        <w:rPr>
          <w:lang w:eastAsia="zh-CN"/>
        </w:rPr>
        <w:tab/>
        <w:t>The recording session ends.</w:t>
      </w:r>
    </w:p>
    <w:p w14:paraId="2E72669C" w14:textId="21ED1D2B" w:rsidR="00A218AF" w:rsidRDefault="00A218AF" w:rsidP="0095121F">
      <w:pPr>
        <w:pStyle w:val="B1"/>
        <w:rPr>
          <w:lang w:eastAsia="zh-CN"/>
        </w:rPr>
      </w:pPr>
      <w:r>
        <w:rPr>
          <w:lang w:eastAsia="zh-CN"/>
        </w:rPr>
        <w:t>5.</w:t>
      </w:r>
      <w:r>
        <w:rPr>
          <w:lang w:eastAsia="zh-CN"/>
        </w:rPr>
        <w:tab/>
        <w:t>The recording server stores the recording session, and it is available for download and/or replay.</w:t>
      </w:r>
    </w:p>
    <w:p w14:paraId="31590D80" w14:textId="77777777" w:rsidR="00A218AF" w:rsidRDefault="00A218AF" w:rsidP="00A218AF">
      <w:pPr>
        <w:pStyle w:val="NO"/>
        <w:rPr>
          <w:lang w:eastAsia="zh-CN"/>
        </w:rPr>
      </w:pPr>
      <w:r w:rsidRPr="00AB5FED">
        <w:rPr>
          <w:lang w:eastAsia="zh-CN"/>
        </w:rPr>
        <w:t>NOTE:</w:t>
      </w:r>
      <w:r w:rsidRPr="00AB5FED">
        <w:rPr>
          <w:lang w:eastAsia="zh-CN"/>
        </w:rPr>
        <w:tab/>
      </w:r>
      <w:r>
        <w:rPr>
          <w:lang w:eastAsia="zh-CN"/>
        </w:rPr>
        <w:t>Steps 1-5 are repeated as long as the none of the conditions of step 6 is true.</w:t>
      </w:r>
    </w:p>
    <w:p w14:paraId="6DD1E16A" w14:textId="6DA0BBE4" w:rsidR="00A218AF" w:rsidRDefault="00A218AF" w:rsidP="0095121F">
      <w:pPr>
        <w:pStyle w:val="B1"/>
        <w:rPr>
          <w:lang w:eastAsia="zh-CN"/>
        </w:rPr>
      </w:pPr>
      <w:r>
        <w:rPr>
          <w:lang w:eastAsia="zh-CN"/>
        </w:rPr>
        <w:t>6.</w:t>
      </w:r>
      <w:r>
        <w:rPr>
          <w:lang w:eastAsia="zh-CN"/>
        </w:rPr>
        <w:tab/>
      </w:r>
      <w:r w:rsidRPr="00A218AF">
        <w:rPr>
          <w:lang w:eastAsia="zh-CN"/>
        </w:rPr>
        <w:t>When the group is removed from the recording targets (see 10.18.2.1) or the group is deleted (see 10.2.8), an ongoing recording session (if exists) is terminated.</w:t>
      </w:r>
    </w:p>
    <w:p w14:paraId="228EE20C" w14:textId="77777777" w:rsidR="00E101F9" w:rsidRPr="00C85AAD" w:rsidRDefault="00E101F9" w:rsidP="0095121F">
      <w:pPr>
        <w:pStyle w:val="Heading3"/>
      </w:pPr>
      <w:bookmarkStart w:id="3073" w:name="_Toc218105486"/>
      <w:r w:rsidRPr="00C85AAD">
        <w:t>10.18.</w:t>
      </w:r>
      <w:r>
        <w:t>4</w:t>
      </w:r>
      <w:r>
        <w:tab/>
        <w:t>Replay p</w:t>
      </w:r>
      <w:r w:rsidRPr="00C85AAD">
        <w:t>rocedure</w:t>
      </w:r>
      <w:bookmarkEnd w:id="3073"/>
    </w:p>
    <w:p w14:paraId="5E829F9A" w14:textId="77777777" w:rsidR="00E101F9" w:rsidRPr="003E5F68" w:rsidRDefault="00E101F9" w:rsidP="00E101F9">
      <w:pPr>
        <w:pStyle w:val="Heading4"/>
        <w:rPr>
          <w:lang w:val="nl-NL" w:eastAsia="zh-CN"/>
        </w:rPr>
      </w:pPr>
      <w:bookmarkStart w:id="3074" w:name="_Toc218105487"/>
      <w:r w:rsidRPr="00C85AAD">
        <w:t>10.18.</w:t>
      </w:r>
      <w:r>
        <w:t>4.1</w:t>
      </w:r>
      <w:r>
        <w:rPr>
          <w:lang w:val="nl-NL"/>
        </w:rPr>
        <w:tab/>
        <w:t>General</w:t>
      </w:r>
      <w:bookmarkEnd w:id="3074"/>
    </w:p>
    <w:p w14:paraId="5431CE74" w14:textId="4FEE40AC" w:rsidR="00E101F9" w:rsidRDefault="00E101F9" w:rsidP="00E101F9">
      <w:r>
        <w:t>The MC replay procedure between MC replay UE and recording server utilized reference point REC-1 (see clause 7.5.2.29).</w:t>
      </w:r>
    </w:p>
    <w:p w14:paraId="15CA2D7B" w14:textId="77777777" w:rsidR="00E101F9" w:rsidRDefault="00E101F9" w:rsidP="00E101F9">
      <w:pPr>
        <w:pStyle w:val="Heading4"/>
        <w:rPr>
          <w:lang w:val="nl-NL"/>
        </w:rPr>
      </w:pPr>
      <w:bookmarkStart w:id="3075" w:name="_Toc218105488"/>
      <w:r w:rsidRPr="00C85AAD">
        <w:t>10.18.</w:t>
      </w:r>
      <w:r>
        <w:t>4.2</w:t>
      </w:r>
      <w:r>
        <w:rPr>
          <w:lang w:val="nl-NL"/>
        </w:rPr>
        <w:tab/>
        <w:t>Procedure for fetching a recording from a recording server</w:t>
      </w:r>
      <w:bookmarkEnd w:id="3075"/>
    </w:p>
    <w:p w14:paraId="083F8C66" w14:textId="77777777" w:rsidR="00E101F9" w:rsidRDefault="00E101F9" w:rsidP="00E101F9">
      <w:pPr>
        <w:rPr>
          <w:lang w:val="nl-NL"/>
        </w:rPr>
      </w:pPr>
      <w:r w:rsidRPr="003E5F68">
        <w:rPr>
          <w:lang w:eastAsia="zh-CN"/>
        </w:rPr>
        <w:t>Figure </w:t>
      </w:r>
      <w:r>
        <w:rPr>
          <w:lang w:eastAsia="zh-CN"/>
        </w:rPr>
        <w:t>10.18.4.2-1</w:t>
      </w:r>
      <w:r w:rsidRPr="003E5F68">
        <w:rPr>
          <w:lang w:eastAsia="zh-CN"/>
        </w:rPr>
        <w:t xml:space="preserve"> below illustrates </w:t>
      </w:r>
      <w:r>
        <w:rPr>
          <w:lang w:eastAsia="zh-CN"/>
        </w:rPr>
        <w:t>the procedure for fetching a recording from a recording server.</w:t>
      </w:r>
      <w:r>
        <w:rPr>
          <w:lang w:val="nl-NL"/>
        </w:rPr>
        <w:t xml:space="preserve"> </w:t>
      </w:r>
    </w:p>
    <w:p w14:paraId="08F9C7D3" w14:textId="77777777" w:rsidR="00E101F9" w:rsidRPr="00A95542" w:rsidRDefault="00E101F9" w:rsidP="00E101F9">
      <w:pPr>
        <w:rPr>
          <w:lang w:val="nl-NL"/>
        </w:rPr>
      </w:pPr>
      <w:r w:rsidRPr="00A95542">
        <w:rPr>
          <w:lang w:val="nl-NL"/>
        </w:rPr>
        <w:t>Pre-conditions:</w:t>
      </w:r>
    </w:p>
    <w:p w14:paraId="7173A7EA" w14:textId="7DA04B03" w:rsidR="00E101F9" w:rsidRDefault="00E101F9" w:rsidP="00E101F9">
      <w:pPr>
        <w:pStyle w:val="B1"/>
      </w:pPr>
      <w:r w:rsidRPr="00064A33">
        <w:t>-</w:t>
      </w:r>
      <w:r>
        <w:tab/>
        <w:t>Replay UE has performed initial bootstrap and the initial UE configuration.</w:t>
      </w:r>
    </w:p>
    <w:p w14:paraId="7CFDBA09" w14:textId="77777777" w:rsidR="00E101F9" w:rsidRDefault="00E101F9" w:rsidP="00E101F9">
      <w:pPr>
        <w:pStyle w:val="B1"/>
      </w:pPr>
      <w:r>
        <w:t>-</w:t>
      </w:r>
      <w:r>
        <w:tab/>
        <w:t>MC replay user has performed user authentication and service authorization with IdMS.</w:t>
      </w:r>
    </w:p>
    <w:p w14:paraId="2CD6D931" w14:textId="77777777" w:rsidR="00E101F9" w:rsidRDefault="00E101F9" w:rsidP="00E101F9">
      <w:pPr>
        <w:pStyle w:val="B1"/>
      </w:pPr>
      <w:r w:rsidRPr="00281C6D">
        <w:lastRenderedPageBreak/>
        <w:t>-</w:t>
      </w:r>
      <w:r w:rsidRPr="00281C6D">
        <w:tab/>
        <w:t>MC replay user has fetched its user profile from the CMS</w:t>
      </w:r>
    </w:p>
    <w:p w14:paraId="4956F242" w14:textId="77777777" w:rsidR="00E101F9" w:rsidRDefault="00E101F9" w:rsidP="00E101F9">
      <w:pPr>
        <w:pStyle w:val="B1"/>
      </w:pPr>
      <w:r>
        <w:t>-</w:t>
      </w:r>
      <w:r>
        <w:tab/>
        <w:t>Recording server has up-to-date copy of the user profile of the MC replay user.</w:t>
      </w:r>
    </w:p>
    <w:p w14:paraId="2798B66E" w14:textId="01C5BAFF" w:rsidR="00E101F9" w:rsidRDefault="00E101F9" w:rsidP="0095121F">
      <w:pPr>
        <w:pStyle w:val="TH"/>
      </w:pPr>
      <w:r w:rsidRPr="00621FCB">
        <w:t xml:space="preserve"> </w:t>
      </w:r>
      <w:r>
        <w:object w:dxaOrig="4816" w:dyaOrig="3707" w14:anchorId="0EB3CB67">
          <v:shape id="_x0000_i1229" type="#_x0000_t75" style="width:240.65pt;height:185.2pt" o:ole="">
            <v:imagedata r:id="rId421" o:title=""/>
          </v:shape>
          <o:OLEObject Type="Embed" ProgID="Visio.Drawing.15" ShapeID="_x0000_i1229" DrawAspect="Content" ObjectID="_1828719310" r:id="rId422"/>
        </w:object>
      </w:r>
    </w:p>
    <w:p w14:paraId="289B5561" w14:textId="77777777" w:rsidR="00E101F9" w:rsidRDefault="00E101F9" w:rsidP="00E101F9">
      <w:pPr>
        <w:pStyle w:val="TF"/>
      </w:pPr>
      <w:r w:rsidRPr="003E5F68">
        <w:t>Figure 10.</w:t>
      </w:r>
      <w:r w:rsidRPr="003E5F68">
        <w:rPr>
          <w:lang w:eastAsia="zh-CN"/>
        </w:rPr>
        <w:t>1</w:t>
      </w:r>
      <w:r>
        <w:rPr>
          <w:lang w:eastAsia="zh-CN"/>
        </w:rPr>
        <w:t>8</w:t>
      </w:r>
      <w:r w:rsidRPr="003E5F68">
        <w:t>.</w:t>
      </w:r>
      <w:r>
        <w:t>4</w:t>
      </w:r>
      <w:r w:rsidRPr="003E5F68">
        <w:rPr>
          <w:lang w:eastAsia="zh-CN"/>
        </w:rPr>
        <w:t>.2</w:t>
      </w:r>
      <w:r w:rsidRPr="003E5F68">
        <w:t xml:space="preserve">-1: </w:t>
      </w:r>
      <w:r w:rsidRPr="00DC156E">
        <w:t xml:space="preserve">Procedure for fetching a recording from </w:t>
      </w:r>
      <w:r>
        <w:t>a</w:t>
      </w:r>
      <w:r w:rsidRPr="00DC156E">
        <w:t xml:space="preserve"> recording server</w:t>
      </w:r>
    </w:p>
    <w:p w14:paraId="5D45D4E9" w14:textId="5FCF67DA" w:rsidR="00A218AF" w:rsidRDefault="00A218AF" w:rsidP="0095121F">
      <w:pPr>
        <w:pStyle w:val="B1"/>
        <w:rPr>
          <w:lang w:eastAsia="zh-CN"/>
        </w:rPr>
      </w:pPr>
      <w:r>
        <w:rPr>
          <w:lang w:eastAsia="zh-CN"/>
        </w:rPr>
        <w:t>1.</w:t>
      </w:r>
      <w:r>
        <w:rPr>
          <w:lang w:eastAsia="zh-CN"/>
        </w:rPr>
        <w:tab/>
        <w:t>MC replay user, utilizing replay client in the replay UE, sends a Get recording request to the recording server.</w:t>
      </w:r>
    </w:p>
    <w:p w14:paraId="5B05CB1B" w14:textId="025D7426" w:rsidR="00A218AF" w:rsidRDefault="00A218AF" w:rsidP="0095121F">
      <w:pPr>
        <w:pStyle w:val="B1"/>
        <w:rPr>
          <w:lang w:eastAsia="zh-CN"/>
        </w:rPr>
      </w:pPr>
      <w:r>
        <w:rPr>
          <w:lang w:eastAsia="zh-CN"/>
        </w:rPr>
        <w:t>2.</w:t>
      </w:r>
      <w:r>
        <w:rPr>
          <w:lang w:eastAsia="zh-CN"/>
        </w:rPr>
        <w:tab/>
        <w:t xml:space="preserve">Recording server checks that the replay user (MCRec ID) is authorized to replay recordings of the requested user or group. </w:t>
      </w:r>
    </w:p>
    <w:p w14:paraId="299E582D" w14:textId="699888AE" w:rsidR="00A218AF" w:rsidRPr="003E5F68" w:rsidRDefault="00A218AF" w:rsidP="0095121F">
      <w:pPr>
        <w:pStyle w:val="B1"/>
        <w:rPr>
          <w:lang w:eastAsia="zh-CN"/>
        </w:rPr>
      </w:pPr>
      <w:r>
        <w:rPr>
          <w:lang w:eastAsia="zh-CN"/>
        </w:rPr>
        <w:t>3.</w:t>
      </w:r>
      <w:r>
        <w:rPr>
          <w:lang w:eastAsia="zh-CN"/>
        </w:rPr>
        <w:tab/>
        <w:t>If authorized, recording server sends Get recording response to the replay UE</w:t>
      </w:r>
    </w:p>
    <w:p w14:paraId="67DFC466" w14:textId="54675C23" w:rsidR="00E101F9" w:rsidRDefault="00E101F9" w:rsidP="0095121F">
      <w:pPr>
        <w:pStyle w:val="NO"/>
        <w:rPr>
          <w:lang w:eastAsia="zh-CN"/>
        </w:rPr>
      </w:pPr>
      <w:r>
        <w:rPr>
          <w:lang w:eastAsia="zh-CN"/>
        </w:rPr>
        <w:t>NOTE:</w:t>
      </w:r>
      <w:r>
        <w:rPr>
          <w:lang w:eastAsia="zh-CN"/>
        </w:rPr>
        <w:tab/>
        <w:t>The contents and formatting of Get recording request and Get recording response messages are out of scope of the current document.</w:t>
      </w:r>
    </w:p>
    <w:p w14:paraId="619789B3" w14:textId="77777777" w:rsidR="008D2684" w:rsidRDefault="008D2684" w:rsidP="008D2684">
      <w:pPr>
        <w:pStyle w:val="Heading1"/>
      </w:pPr>
      <w:bookmarkStart w:id="3076" w:name="_Toc218105489"/>
      <w:r w:rsidRPr="003E5F68">
        <w:t>1</w:t>
      </w:r>
      <w:r>
        <w:t>1</w:t>
      </w:r>
      <w:r w:rsidRPr="003E5F68">
        <w:tab/>
      </w:r>
      <w:r>
        <w:t>MC gateway UE</w:t>
      </w:r>
      <w:bookmarkEnd w:id="3076"/>
      <w:r>
        <w:t xml:space="preserve"> </w:t>
      </w:r>
    </w:p>
    <w:p w14:paraId="1347D9F0" w14:textId="77777777" w:rsidR="008D2684" w:rsidRDefault="008D2684" w:rsidP="008D2684">
      <w:pPr>
        <w:pStyle w:val="Heading2"/>
        <w:rPr>
          <w:lang w:val="nl-NL" w:eastAsia="zh-CN"/>
        </w:rPr>
      </w:pPr>
      <w:bookmarkStart w:id="3077" w:name="_Toc218105490"/>
      <w:r w:rsidRPr="003E5F68">
        <w:rPr>
          <w:lang w:val="nl-NL"/>
        </w:rPr>
        <w:t>1</w:t>
      </w:r>
      <w:r>
        <w:rPr>
          <w:lang w:val="nl-NL"/>
        </w:rPr>
        <w:t>1</w:t>
      </w:r>
      <w:r w:rsidRPr="003E5F68">
        <w:rPr>
          <w:lang w:val="nl-NL"/>
        </w:rPr>
        <w:t>.1</w:t>
      </w:r>
      <w:r w:rsidRPr="003E5F68">
        <w:rPr>
          <w:lang w:val="nl-NL"/>
        </w:rPr>
        <w:tab/>
      </w:r>
      <w:r>
        <w:rPr>
          <w:lang w:val="nl-NL" w:eastAsia="zh-CN"/>
        </w:rPr>
        <w:t>General</w:t>
      </w:r>
      <w:bookmarkEnd w:id="3077"/>
    </w:p>
    <w:p w14:paraId="46809026" w14:textId="003DC8F6" w:rsidR="008D2684" w:rsidRPr="008E4D1C" w:rsidRDefault="008D2684" w:rsidP="008D2684">
      <w:pPr>
        <w:rPr>
          <w:lang w:val="en-US"/>
        </w:rPr>
      </w:pPr>
      <w:bookmarkStart w:id="3078" w:name="_Hlk46387826"/>
      <w:r>
        <w:rPr>
          <w:lang w:val="en-IN"/>
        </w:rPr>
        <w:t xml:space="preserve">An MC gateway UE enables MC service access for a MC service user residing on non-3GPP devices </w:t>
      </w:r>
      <w:r w:rsidR="004C1CA3" w:rsidRPr="004C1CA3">
        <w:rPr>
          <w:lang w:val="en-IN"/>
        </w:rPr>
        <w:t xml:space="preserve">which may or may not have the ability </w:t>
      </w:r>
      <w:r>
        <w:rPr>
          <w:lang w:val="en-IN"/>
        </w:rPr>
        <w:t xml:space="preserve">to host MC service clients. </w:t>
      </w:r>
      <w:r w:rsidRPr="00A21C83">
        <w:rPr>
          <w:lang w:val="en-IN"/>
        </w:rPr>
        <w:t xml:space="preserve">In order to be able to participate in a MC service, the MC gateway UE </w:t>
      </w:r>
      <w:r>
        <w:rPr>
          <w:lang w:val="en-IN"/>
        </w:rPr>
        <w:t>provides</w:t>
      </w:r>
      <w:r w:rsidRPr="00A21C83">
        <w:rPr>
          <w:lang w:val="en-IN"/>
        </w:rPr>
        <w:t xml:space="preserve"> the </w:t>
      </w:r>
      <w:r>
        <w:rPr>
          <w:lang w:val="en-IN"/>
        </w:rPr>
        <w:t xml:space="preserve">following </w:t>
      </w:r>
      <w:r w:rsidRPr="00A21C83">
        <w:rPr>
          <w:lang w:val="en-IN"/>
        </w:rPr>
        <w:t xml:space="preserve">necessary functions to enable </w:t>
      </w:r>
      <w:r>
        <w:rPr>
          <w:lang w:val="en-IN"/>
        </w:rPr>
        <w:t>the MC service access for such MC clients</w:t>
      </w:r>
      <w:r w:rsidRPr="00A21C83">
        <w:rPr>
          <w:lang w:val="en-IN"/>
        </w:rPr>
        <w:t>:</w:t>
      </w:r>
    </w:p>
    <w:p w14:paraId="65524B4B" w14:textId="77777777" w:rsidR="008D2684" w:rsidRDefault="008D2684" w:rsidP="008D2684">
      <w:pPr>
        <w:pStyle w:val="B1"/>
      </w:pPr>
      <w:r>
        <w:t>-</w:t>
      </w:r>
      <w:r>
        <w:tab/>
      </w:r>
      <w:r w:rsidRPr="008E4D1C">
        <w:rPr>
          <w:b/>
          <w:bCs/>
        </w:rPr>
        <w:t>3GPP transport resources</w:t>
      </w:r>
      <w:r>
        <w:t xml:space="preserve">: </w:t>
      </w:r>
      <w:r w:rsidRPr="00424175">
        <w:t xml:space="preserve">Sharing of </w:t>
      </w:r>
      <w:r>
        <w:t xml:space="preserve">MC </w:t>
      </w:r>
      <w:r w:rsidRPr="00424175">
        <w:t xml:space="preserve">gateway UE </w:t>
      </w:r>
      <w:r>
        <w:t xml:space="preserve">3GPP </w:t>
      </w:r>
      <w:r w:rsidRPr="00424175">
        <w:t xml:space="preserve">transport resources </w:t>
      </w:r>
      <w:r>
        <w:t>among the associated</w:t>
      </w:r>
      <w:r w:rsidRPr="00424175">
        <w:t xml:space="preserve"> MC service clients.</w:t>
      </w:r>
    </w:p>
    <w:p w14:paraId="211F7688" w14:textId="77777777" w:rsidR="008D2684" w:rsidRDefault="008D2684" w:rsidP="008D2684">
      <w:pPr>
        <w:pStyle w:val="B1"/>
      </w:pPr>
      <w:r>
        <w:t>-</w:t>
      </w:r>
      <w:r>
        <w:tab/>
      </w:r>
      <w:r w:rsidRPr="008E4D1C">
        <w:rPr>
          <w:b/>
          <w:bCs/>
        </w:rPr>
        <w:t>MC client identification</w:t>
      </w:r>
      <w:r>
        <w:t xml:space="preserve">: </w:t>
      </w:r>
      <w:r w:rsidRPr="00424175">
        <w:t xml:space="preserve">Independent MC service client identification, </w:t>
      </w:r>
      <w:r>
        <w:t xml:space="preserve">MC service client </w:t>
      </w:r>
      <w:r w:rsidRPr="00424175">
        <w:t xml:space="preserve">authorisation and </w:t>
      </w:r>
      <w:r>
        <w:t xml:space="preserve">MC </w:t>
      </w:r>
      <w:r w:rsidRPr="00424175">
        <w:t>service profile association.</w:t>
      </w:r>
    </w:p>
    <w:p w14:paraId="4F1303AA" w14:textId="77777777" w:rsidR="008D2684" w:rsidRPr="008E4D1C" w:rsidRDefault="008D2684" w:rsidP="008D2684">
      <w:pPr>
        <w:pStyle w:val="B1"/>
        <w:rPr>
          <w:lang w:val="de-CH"/>
        </w:rPr>
      </w:pPr>
      <w:r>
        <w:t>-</w:t>
      </w:r>
      <w:r>
        <w:tab/>
      </w:r>
      <w:r>
        <w:rPr>
          <w:b/>
          <w:bCs/>
        </w:rPr>
        <w:t>Location Management</w:t>
      </w:r>
      <w:r>
        <w:t>: Providing location management support for the associated MC clients to handle the location information and triggers related to 3GPP access network.</w:t>
      </w:r>
    </w:p>
    <w:p w14:paraId="162AA2A4" w14:textId="77777777" w:rsidR="00CF4BAF" w:rsidRPr="000D7992" w:rsidRDefault="00CF4BAF" w:rsidP="00CF4BAF">
      <w:pPr>
        <w:pStyle w:val="B1"/>
        <w:rPr>
          <w:rFonts w:eastAsia="SimSun"/>
          <w:lang w:val="de-CH" w:eastAsia="zh-CN"/>
        </w:rPr>
      </w:pPr>
      <w:r>
        <w:rPr>
          <w:rFonts w:eastAsia="SimSun" w:hint="eastAsia"/>
          <w:lang w:val="de-CH" w:eastAsia="zh-CN"/>
        </w:rPr>
        <w:t>-</w:t>
      </w:r>
      <w:r>
        <w:rPr>
          <w:rFonts w:eastAsia="SimSun"/>
          <w:lang w:val="de-CH" w:eastAsia="zh-CN"/>
        </w:rPr>
        <w:tab/>
      </w:r>
      <w:r w:rsidRPr="000D7992">
        <w:rPr>
          <w:rFonts w:eastAsia="SimSun"/>
          <w:b/>
          <w:bCs/>
          <w:lang w:val="de-CH" w:eastAsia="zh-CN"/>
        </w:rPr>
        <w:t>MBMS delivery</w:t>
      </w:r>
      <w:r>
        <w:rPr>
          <w:rFonts w:eastAsia="SimSun"/>
          <w:lang w:val="de-CH" w:eastAsia="zh-CN"/>
        </w:rPr>
        <w:t xml:space="preserve">: </w:t>
      </w:r>
      <w:r>
        <w:t>Delivering downlink MBMS data to MC service users utilizing non-3GPP devices for group communication.</w:t>
      </w:r>
    </w:p>
    <w:p w14:paraId="27807CCE" w14:textId="77777777" w:rsidR="008D2684" w:rsidRPr="008E4D1C" w:rsidRDefault="008D2684" w:rsidP="008D2684">
      <w:pPr>
        <w:pStyle w:val="B1"/>
      </w:pPr>
      <w:r w:rsidRPr="009029EC">
        <w:t>-</w:t>
      </w:r>
      <w:r w:rsidRPr="009029EC">
        <w:tab/>
      </w:r>
      <w:r w:rsidRPr="008E4D1C">
        <w:rPr>
          <w:b/>
          <w:bCs/>
        </w:rPr>
        <w:t>MC client communication integrity</w:t>
      </w:r>
      <w:r>
        <w:t xml:space="preserve">: </w:t>
      </w:r>
      <w:r w:rsidRPr="00424175">
        <w:t xml:space="preserve">Ensure that </w:t>
      </w:r>
      <w:r>
        <w:t xml:space="preserve">signalling, media </w:t>
      </w:r>
      <w:r w:rsidRPr="00424175">
        <w:t>content</w:t>
      </w:r>
      <w:r>
        <w:t xml:space="preserve"> and traffic attributes, e.g. priority and QoS,</w:t>
      </w:r>
      <w:r w:rsidRPr="00424175">
        <w:t xml:space="preserve"> of communications between the MC system and MC service client </w:t>
      </w:r>
      <w:r>
        <w:t>remains</w:t>
      </w:r>
      <w:r w:rsidRPr="00424175">
        <w:t xml:space="preserve"> unaltered</w:t>
      </w:r>
      <w:r>
        <w:t>.</w:t>
      </w:r>
    </w:p>
    <w:p w14:paraId="435C85BA" w14:textId="5908D1F4" w:rsidR="004C1CA3" w:rsidRDefault="004C1CA3" w:rsidP="004C1CA3">
      <w:pPr>
        <w:pStyle w:val="B1"/>
      </w:pPr>
      <w:r>
        <w:rPr>
          <w:b/>
          <w:bCs/>
        </w:rPr>
        <w:t>-</w:t>
      </w:r>
      <w:r>
        <w:rPr>
          <w:b/>
          <w:bCs/>
        </w:rPr>
        <w:tab/>
      </w:r>
      <w:r w:rsidRPr="00146054">
        <w:rPr>
          <w:b/>
          <w:bCs/>
        </w:rPr>
        <w:t>Transparent MC traffic</w:t>
      </w:r>
      <w:r>
        <w:rPr>
          <w:b/>
          <w:bCs/>
        </w:rPr>
        <w:t xml:space="preserve"> forwarding</w:t>
      </w:r>
      <w:r>
        <w:t>: The MC gateway UE forwards MC traffic without altering the content to the non-3GPP device whether it hosts or does not host an MC client. For the case the MC client is hosted at the non-3GPP device, the MC gateway UE forwards:</w:t>
      </w:r>
    </w:p>
    <w:p w14:paraId="6F72C3FD" w14:textId="77777777" w:rsidR="004C1CA3" w:rsidRDefault="004C1CA3" w:rsidP="004C1CA3">
      <w:pPr>
        <w:pStyle w:val="B2"/>
      </w:pPr>
      <w:r>
        <w:t>-</w:t>
      </w:r>
      <w:r>
        <w:tab/>
        <w:t>the signalling between the MC client in the non-3GPP device and the MC service server/ CSC server</w:t>
      </w:r>
    </w:p>
    <w:p w14:paraId="20D5B760" w14:textId="77777777" w:rsidR="004C1CA3" w:rsidRDefault="004C1CA3" w:rsidP="004C1CA3">
      <w:pPr>
        <w:pStyle w:val="B2"/>
      </w:pPr>
      <w:r>
        <w:lastRenderedPageBreak/>
        <w:t>-</w:t>
      </w:r>
      <w:r>
        <w:tab/>
        <w:t>the signalling between the user agent in the non-3GPP device and the SIP core</w:t>
      </w:r>
    </w:p>
    <w:p w14:paraId="41E89818" w14:textId="77777777" w:rsidR="004C1CA3" w:rsidRDefault="004C1CA3" w:rsidP="004C1CA3">
      <w:pPr>
        <w:pStyle w:val="B2"/>
      </w:pPr>
      <w:r>
        <w:t>-</w:t>
      </w:r>
      <w:r>
        <w:tab/>
        <w:t>the signalling between the HTTP client in the non-3GPP device and the HTTP proxy</w:t>
      </w:r>
    </w:p>
    <w:p w14:paraId="131FAFBB" w14:textId="77777777" w:rsidR="004C1CA3" w:rsidRDefault="004C1CA3" w:rsidP="004C1CA3">
      <w:pPr>
        <w:pStyle w:val="B2"/>
      </w:pPr>
      <w:r>
        <w:t>-</w:t>
      </w:r>
      <w:r>
        <w:tab/>
        <w:t>the media between the MC service server and the MC client in the non-3GPP device</w:t>
      </w:r>
    </w:p>
    <w:p w14:paraId="41A558B3" w14:textId="77777777" w:rsidR="004C1CA3" w:rsidRDefault="004C1CA3" w:rsidP="004C1CA3">
      <w:pPr>
        <w:pStyle w:val="NO"/>
      </w:pPr>
      <w:r>
        <w:t xml:space="preserve">NOTE 1: </w:t>
      </w:r>
      <w:r>
        <w:tab/>
        <w:t xml:space="preserve">The traffic exchange between the non-3GPP device and the MC gateway UE is implementation specific. </w:t>
      </w:r>
    </w:p>
    <w:p w14:paraId="1E79E663" w14:textId="77777777" w:rsidR="004C1CA3" w:rsidRPr="00043FBE" w:rsidRDefault="004C1CA3" w:rsidP="004C1CA3">
      <w:pPr>
        <w:pStyle w:val="NO"/>
      </w:pPr>
      <w:r>
        <w:t>NOTE 2:</w:t>
      </w:r>
      <w:r>
        <w:tab/>
        <w:t xml:space="preserve">Information related to MC gateway UE </w:t>
      </w:r>
      <w:r w:rsidRPr="002465BD">
        <w:t>routing</w:t>
      </w:r>
      <w:r>
        <w:t xml:space="preserve"> capabilities is found in Annex E. </w:t>
      </w:r>
    </w:p>
    <w:p w14:paraId="62A2B3D9" w14:textId="7F1B0EC1" w:rsidR="008A0F70" w:rsidRDefault="008A0F70" w:rsidP="00BF703C">
      <w:pPr>
        <w:pStyle w:val="NO"/>
        <w:rPr>
          <w:rFonts w:eastAsia="Calibri"/>
        </w:rPr>
      </w:pPr>
      <w:bookmarkStart w:id="3079" w:name="_Toc91863333"/>
      <w:bookmarkEnd w:id="3078"/>
      <w:r>
        <w:rPr>
          <w:rFonts w:eastAsia="Calibri"/>
        </w:rPr>
        <w:t>NOTE</w:t>
      </w:r>
      <w:r w:rsidR="00B65869">
        <w:rPr>
          <w:rFonts w:eastAsia="Calibri"/>
        </w:rPr>
        <w:t> </w:t>
      </w:r>
      <w:r w:rsidR="004C1CA3">
        <w:rPr>
          <w:rFonts w:eastAsia="Calibri"/>
        </w:rPr>
        <w:t>3</w:t>
      </w:r>
      <w:r>
        <w:rPr>
          <w:rFonts w:eastAsia="Calibri"/>
        </w:rPr>
        <w:t>:</w:t>
      </w:r>
      <w:r>
        <w:rPr>
          <w:rFonts w:eastAsia="Calibri"/>
        </w:rPr>
        <w:tab/>
      </w:r>
      <w:r w:rsidR="004C1CA3">
        <w:rPr>
          <w:rFonts w:eastAsia="Calibri"/>
        </w:rPr>
        <w:t>I</w:t>
      </w:r>
      <w:r>
        <w:rPr>
          <w:rFonts w:eastAsia="Calibri"/>
        </w:rPr>
        <w:t>nformation about MC gateway UE selection are summarized in Annex D.</w:t>
      </w:r>
      <w:bookmarkEnd w:id="3079"/>
    </w:p>
    <w:p w14:paraId="439682EA" w14:textId="77777777" w:rsidR="008D2684" w:rsidRDefault="008D2684" w:rsidP="008D2684">
      <w:pPr>
        <w:pStyle w:val="Heading2"/>
        <w:rPr>
          <w:lang w:val="nl-NL" w:eastAsia="zh-CN"/>
        </w:rPr>
      </w:pPr>
      <w:bookmarkStart w:id="3080" w:name="_Toc218105491"/>
      <w:r w:rsidRPr="003E5F68">
        <w:rPr>
          <w:lang w:val="nl-NL"/>
        </w:rPr>
        <w:t>1</w:t>
      </w:r>
      <w:r>
        <w:rPr>
          <w:lang w:val="nl-NL"/>
        </w:rPr>
        <w:t>1</w:t>
      </w:r>
      <w:r w:rsidRPr="003E5F68">
        <w:rPr>
          <w:lang w:val="nl-NL"/>
        </w:rPr>
        <w:t>.</w:t>
      </w:r>
      <w:r>
        <w:rPr>
          <w:lang w:val="nl-NL"/>
        </w:rPr>
        <w:t>2</w:t>
      </w:r>
      <w:r w:rsidRPr="003E5F68">
        <w:rPr>
          <w:lang w:val="nl-NL"/>
        </w:rPr>
        <w:tab/>
      </w:r>
      <w:r>
        <w:rPr>
          <w:lang w:val="nl-NL" w:eastAsia="zh-CN"/>
        </w:rPr>
        <w:t>Functional Model</w:t>
      </w:r>
      <w:bookmarkEnd w:id="3080"/>
    </w:p>
    <w:p w14:paraId="002926B9" w14:textId="77777777" w:rsidR="008D2684" w:rsidRPr="00581020" w:rsidRDefault="008D2684" w:rsidP="008D2684">
      <w:pPr>
        <w:pStyle w:val="Heading3"/>
      </w:pPr>
      <w:bookmarkStart w:id="3081" w:name="_Toc4538761"/>
      <w:bookmarkStart w:id="3082" w:name="_Toc81988254"/>
      <w:bookmarkStart w:id="3083" w:name="_Toc218105492"/>
      <w:r>
        <w:t>11</w:t>
      </w:r>
      <w:r w:rsidRPr="00581020">
        <w:t>.</w:t>
      </w:r>
      <w:r>
        <w:t>2</w:t>
      </w:r>
      <w:r w:rsidRPr="00581020">
        <w:t>.</w:t>
      </w:r>
      <w:r>
        <w:t>0</w:t>
      </w:r>
      <w:r w:rsidRPr="00581020">
        <w:tab/>
        <w:t>General</w:t>
      </w:r>
      <w:bookmarkEnd w:id="3081"/>
      <w:bookmarkEnd w:id="3082"/>
      <w:bookmarkEnd w:id="3083"/>
    </w:p>
    <w:p w14:paraId="45BF4745" w14:textId="4C11F221" w:rsidR="008D2684" w:rsidRPr="004145BB" w:rsidRDefault="008D2684" w:rsidP="008D2684">
      <w:r w:rsidRPr="004145BB">
        <w:t xml:space="preserve">The MC gateway UE offers access to the MC server for several MC clients </w:t>
      </w:r>
      <w:r>
        <w:t xml:space="preserve">as shown in </w:t>
      </w:r>
      <w:r w:rsidRPr="004145BB">
        <w:t>Figure 11.2.</w:t>
      </w:r>
      <w:r>
        <w:t>0</w:t>
      </w:r>
      <w:r w:rsidRPr="004145BB">
        <w:t xml:space="preserve">-1. The MC clients can be either located in the MC gateway UE or in </w:t>
      </w:r>
      <w:r w:rsidR="001B5364">
        <w:t xml:space="preserve">the </w:t>
      </w:r>
      <w:r w:rsidRPr="004145BB">
        <w:t xml:space="preserve">non-3GPP devices </w:t>
      </w:r>
      <w:r w:rsidR="001B5364" w:rsidRPr="001B5364">
        <w:t>connected to the MC gateway UE via non-3GPP access.</w:t>
      </w:r>
      <w:r w:rsidR="00032861" w:rsidRPr="00032861">
        <w:t xml:space="preserve"> The configuration data defined in Annex A is needed in the MC client and the UE that is hosting the MC clients, i.e., either non-3GPP device or MC gateway UE, to access the MC service.</w:t>
      </w:r>
    </w:p>
    <w:p w14:paraId="561E0785" w14:textId="6782CB1B" w:rsidR="008D2684" w:rsidRPr="004145BB" w:rsidRDefault="008D2684" w:rsidP="008D2684">
      <w:r w:rsidRPr="004145BB">
        <w:t xml:space="preserve">For non-3GPP devices which can host an MC client, the MC gateway UE enables connectivity to the MC server. For non-3GPP devices which cannot host the MC client, the MC gateway UE hosts the instantiation of the MC client </w:t>
      </w:r>
      <w:r w:rsidR="001B5364" w:rsidRPr="001B5364">
        <w:t xml:space="preserve">on behalf of </w:t>
      </w:r>
      <w:r w:rsidRPr="004145BB">
        <w:t>the non-3GPP device.</w:t>
      </w:r>
    </w:p>
    <w:p w14:paraId="59135F4B" w14:textId="1FB6B2F6" w:rsidR="008D2684" w:rsidRPr="004145BB" w:rsidRDefault="001B5364" w:rsidP="008D2684">
      <w:pPr>
        <w:pStyle w:val="TH"/>
        <w:rPr>
          <w:lang w:eastAsia="x-none"/>
        </w:rPr>
      </w:pPr>
      <w:r w:rsidRPr="00043FBE">
        <w:object w:dxaOrig="17625" w:dyaOrig="9120" w14:anchorId="2834DF46">
          <v:shape id="_x0000_i1230" type="#_x0000_t75" style="width:439.7pt;height:222.15pt" o:ole="">
            <v:imagedata r:id="rId423" o:title=""/>
          </v:shape>
          <o:OLEObject Type="Embed" ProgID="Visio.Drawing.15" ShapeID="_x0000_i1230" DrawAspect="Content" ObjectID="_1828719311" r:id="rId424"/>
        </w:object>
      </w:r>
    </w:p>
    <w:p w14:paraId="573BA240" w14:textId="77777777" w:rsidR="008D2684" w:rsidRPr="004145BB" w:rsidRDefault="008D2684" w:rsidP="008D2684">
      <w:pPr>
        <w:pStyle w:val="TF"/>
      </w:pPr>
      <w:r w:rsidRPr="004145BB">
        <w:t>Figure 11.2.</w:t>
      </w:r>
      <w:r>
        <w:t>0</w:t>
      </w:r>
      <w:r w:rsidRPr="004145BB">
        <w:t>-1: Functional architecture</w:t>
      </w:r>
    </w:p>
    <w:p w14:paraId="25CC6192" w14:textId="36FCFEFC" w:rsidR="008D2684" w:rsidRPr="004145BB" w:rsidRDefault="008D2684" w:rsidP="008D2684">
      <w:pPr>
        <w:rPr>
          <w:rFonts w:eastAsia="Calibri"/>
        </w:rPr>
      </w:pPr>
      <w:r w:rsidRPr="004145BB">
        <w:rPr>
          <w:rFonts w:eastAsia="Calibri"/>
        </w:rPr>
        <w:t xml:space="preserve">The MC gateway UE </w:t>
      </w:r>
      <w:r w:rsidR="001B5364" w:rsidRPr="001B5364">
        <w:rPr>
          <w:rFonts w:eastAsia="Calibri"/>
        </w:rPr>
        <w:t>obtains MC service access via 3GPP network using the procedures as defined in 3GPP</w:t>
      </w:r>
      <w:r w:rsidR="007B625F">
        <w:rPr>
          <w:rFonts w:eastAsia="Calibri"/>
        </w:rPr>
        <w:t> </w:t>
      </w:r>
      <w:r w:rsidR="001B5364" w:rsidRPr="001B5364">
        <w:rPr>
          <w:rFonts w:eastAsia="Calibri"/>
        </w:rPr>
        <w:t>TS</w:t>
      </w:r>
      <w:r w:rsidR="007B625F">
        <w:rPr>
          <w:rFonts w:eastAsia="Calibri"/>
        </w:rPr>
        <w:t> </w:t>
      </w:r>
      <w:r w:rsidR="001B5364" w:rsidRPr="001B5364">
        <w:rPr>
          <w:rFonts w:eastAsia="Calibri"/>
        </w:rPr>
        <w:t>33.180</w:t>
      </w:r>
      <w:r w:rsidR="007B625F">
        <w:rPr>
          <w:rFonts w:eastAsia="Calibri"/>
        </w:rPr>
        <w:t> </w:t>
      </w:r>
      <w:r w:rsidR="001B5364" w:rsidRPr="001B5364">
        <w:rPr>
          <w:rFonts w:eastAsia="Calibri"/>
        </w:rPr>
        <w:t>[25]</w:t>
      </w:r>
      <w:r w:rsidRPr="004145BB">
        <w:rPr>
          <w:rFonts w:eastAsia="Calibri"/>
        </w:rPr>
        <w:t>.</w:t>
      </w:r>
    </w:p>
    <w:p w14:paraId="4C866BBE" w14:textId="77777777" w:rsidR="001B5364" w:rsidRPr="00043FBE" w:rsidRDefault="001B5364" w:rsidP="001B5364">
      <w:pPr>
        <w:rPr>
          <w:rFonts w:eastAsia="Calibri"/>
        </w:rPr>
      </w:pPr>
      <w:r>
        <w:rPr>
          <w:rFonts w:eastAsia="Calibri"/>
        </w:rPr>
        <w:t xml:space="preserve">The non-3GPP connection between the non-3GPP device and the MC gateway UE is out of scope of 3GPP. </w:t>
      </w:r>
    </w:p>
    <w:p w14:paraId="2CC7DC3B" w14:textId="6D7F15AF" w:rsidR="008D2684" w:rsidRPr="004145BB" w:rsidRDefault="008D2684" w:rsidP="008D2684">
      <w:pPr>
        <w:rPr>
          <w:rFonts w:eastAsia="Calibri"/>
        </w:rPr>
      </w:pPr>
      <w:r w:rsidRPr="004145BB">
        <w:rPr>
          <w:rFonts w:eastAsia="Calibri"/>
        </w:rPr>
        <w:t>For non-3GPP devices which cannot host MC clients, the MC gateway UE instantiates an MC client, acting on behalf of the non-3GPP device, to provide the requested services (e.g. emergency call, group calls, short data messages services, etc.). The communication interworking and the definition of associated procedures between the MC client (initiated at the MC gateway UE) and the non-3GPP devices is out of scope of this document.</w:t>
      </w:r>
    </w:p>
    <w:p w14:paraId="0337A7E2" w14:textId="6716DD73" w:rsidR="008D2684" w:rsidRPr="004145BB" w:rsidRDefault="008D2684" w:rsidP="008D2684">
      <w:pPr>
        <w:rPr>
          <w:rFonts w:eastAsia="Calibri"/>
        </w:rPr>
      </w:pPr>
      <w:r w:rsidRPr="004145BB">
        <w:rPr>
          <w:rFonts w:eastAsia="Calibri"/>
        </w:rPr>
        <w:t xml:space="preserve">For </w:t>
      </w:r>
      <w:r w:rsidR="001B5364" w:rsidRPr="001B5364">
        <w:rPr>
          <w:rFonts w:eastAsia="Calibri"/>
        </w:rPr>
        <w:t xml:space="preserve">non-3GPP devices that host </w:t>
      </w:r>
      <w:r w:rsidRPr="004145BB">
        <w:rPr>
          <w:rFonts w:eastAsia="Calibri"/>
        </w:rPr>
        <w:t>MC clients</w:t>
      </w:r>
      <w:r w:rsidR="001B5364">
        <w:rPr>
          <w:rFonts w:eastAsia="Calibri"/>
        </w:rPr>
        <w:t>,</w:t>
      </w:r>
      <w:r w:rsidRPr="004145BB">
        <w:rPr>
          <w:rFonts w:eastAsia="Calibri"/>
        </w:rPr>
        <w:t xml:space="preserve"> MC service access </w:t>
      </w:r>
      <w:r w:rsidR="001B5364">
        <w:rPr>
          <w:rFonts w:eastAsia="Calibri"/>
        </w:rPr>
        <w:t xml:space="preserve">is through </w:t>
      </w:r>
      <w:r w:rsidRPr="004145BB">
        <w:rPr>
          <w:rFonts w:eastAsia="Calibri"/>
        </w:rPr>
        <w:t>the MC gateway UE</w:t>
      </w:r>
      <w:r w:rsidR="001B5364">
        <w:rPr>
          <w:rFonts w:eastAsia="Calibri"/>
        </w:rPr>
        <w:t>.</w:t>
      </w:r>
      <w:r w:rsidRPr="004145BB">
        <w:rPr>
          <w:rFonts w:eastAsia="Calibri"/>
        </w:rPr>
        <w:t xml:space="preserve"> </w:t>
      </w:r>
      <w:r w:rsidR="001B5364">
        <w:rPr>
          <w:rFonts w:eastAsia="Calibri"/>
        </w:rPr>
        <w:t>T</w:t>
      </w:r>
      <w:r w:rsidRPr="004145BB">
        <w:rPr>
          <w:rFonts w:eastAsia="Calibri"/>
        </w:rPr>
        <w:t>he MC gateway UE forwards (unmodified) signalling and media from the individual MC clients to the MC server and vice versa.</w:t>
      </w:r>
    </w:p>
    <w:p w14:paraId="0930402D" w14:textId="267CA953" w:rsidR="008D2684" w:rsidRPr="004145BB" w:rsidRDefault="008D2684" w:rsidP="008D2684">
      <w:pPr>
        <w:rPr>
          <w:rFonts w:eastAsia="Calibri"/>
        </w:rPr>
      </w:pPr>
      <w:r w:rsidRPr="004145BB">
        <w:rPr>
          <w:rFonts w:eastAsia="Calibri"/>
        </w:rPr>
        <w:lastRenderedPageBreak/>
        <w:t xml:space="preserve">If the MC service user on the non-3GPP device utilizes multiple MC services simultaneously, the MC service access may also be provided </w:t>
      </w:r>
      <w:r w:rsidR="001B5364">
        <w:rPr>
          <w:rFonts w:eastAsia="Calibri"/>
        </w:rPr>
        <w:t xml:space="preserve">via </w:t>
      </w:r>
      <w:r w:rsidRPr="004145BB">
        <w:rPr>
          <w:rFonts w:eastAsia="Calibri"/>
        </w:rPr>
        <w:t xml:space="preserve">one or multiple MC gateway UEs </w:t>
      </w:r>
      <w:r>
        <w:rPr>
          <w:rFonts w:eastAsia="Calibri"/>
        </w:rPr>
        <w:t xml:space="preserve">as shown in </w:t>
      </w:r>
      <w:r w:rsidRPr="004145BB">
        <w:rPr>
          <w:rFonts w:eastAsia="Calibri"/>
        </w:rPr>
        <w:t>figure 11.2.</w:t>
      </w:r>
      <w:r>
        <w:rPr>
          <w:rFonts w:eastAsia="Calibri"/>
        </w:rPr>
        <w:t>0</w:t>
      </w:r>
      <w:r w:rsidRPr="004145BB">
        <w:rPr>
          <w:rFonts w:eastAsia="Calibri"/>
        </w:rPr>
        <w:t>-2</w:t>
      </w:r>
      <w:r w:rsidR="001B5364" w:rsidRPr="001B5364">
        <w:rPr>
          <w:rFonts w:eastAsia="Calibri"/>
        </w:rPr>
        <w:t>. In this case, each</w:t>
      </w:r>
      <w:r w:rsidRPr="004145BB">
        <w:rPr>
          <w:rFonts w:eastAsia="Calibri"/>
        </w:rPr>
        <w:t xml:space="preserve"> MC service </w:t>
      </w:r>
      <w:r w:rsidR="001B5364" w:rsidRPr="001B5364">
        <w:rPr>
          <w:rFonts w:eastAsia="Calibri"/>
        </w:rPr>
        <w:t xml:space="preserve">is restricted </w:t>
      </w:r>
      <w:r w:rsidRPr="004145BB">
        <w:rPr>
          <w:rFonts w:eastAsia="Calibri"/>
        </w:rPr>
        <w:t>to one MC gateway UE (e.g. MCPTT via MC gateway UE1, MCData via MC gateway UE2).</w:t>
      </w:r>
    </w:p>
    <w:bookmarkStart w:id="3084" w:name="_MON_1773564636"/>
    <w:bookmarkEnd w:id="3084"/>
    <w:p w14:paraId="1B1AC53C" w14:textId="1778966B" w:rsidR="008D2684" w:rsidRPr="004145BB" w:rsidRDefault="00B22A36" w:rsidP="008D2684">
      <w:pPr>
        <w:pStyle w:val="TH"/>
      </w:pPr>
      <w:r>
        <w:object w:dxaOrig="11941" w:dyaOrig="6270" w14:anchorId="4D6B9757">
          <v:shape id="_x0000_i1231" type="#_x0000_t75" style="width:403.1pt;height:210.2pt" o:ole="">
            <v:imagedata r:id="rId425" o:title=""/>
          </v:shape>
          <o:OLEObject Type="Embed" ProgID="Visio.Drawing.15" ShapeID="_x0000_i1231" DrawAspect="Content" ObjectID="_1828719312" r:id="rId426"/>
        </w:object>
      </w:r>
    </w:p>
    <w:p w14:paraId="6D0D52D2" w14:textId="77777777" w:rsidR="008D2684" w:rsidRPr="000D0C3A" w:rsidRDefault="008D2684" w:rsidP="008D2684">
      <w:pPr>
        <w:pStyle w:val="TF"/>
        <w:rPr>
          <w:b w:val="0"/>
        </w:rPr>
      </w:pPr>
      <w:r w:rsidRPr="004145BB">
        <w:t>Figure 11.2.</w:t>
      </w:r>
      <w:r>
        <w:t>0</w:t>
      </w:r>
      <w:r w:rsidRPr="004145BB">
        <w:t>-2: Simultaneous multiple MC gateway UE use by a single non-3GPP device</w:t>
      </w:r>
    </w:p>
    <w:p w14:paraId="332F308C" w14:textId="082F425E" w:rsidR="008D2684" w:rsidRPr="004145BB" w:rsidRDefault="008D2684" w:rsidP="008D2684">
      <w:pPr>
        <w:pStyle w:val="NO"/>
        <w:rPr>
          <w:rFonts w:eastAsia="Calibri"/>
        </w:rPr>
      </w:pPr>
      <w:r w:rsidRPr="004145BB">
        <w:rPr>
          <w:rFonts w:eastAsia="Calibri"/>
        </w:rPr>
        <w:t>NOTE 2:</w:t>
      </w:r>
      <w:r w:rsidRPr="004145BB">
        <w:rPr>
          <w:rFonts w:eastAsia="Calibri"/>
        </w:rPr>
        <w:tab/>
      </w:r>
      <w:r w:rsidR="00B22A36" w:rsidRPr="00B22A36">
        <w:rPr>
          <w:rFonts w:eastAsia="Calibri"/>
        </w:rPr>
        <w:t xml:space="preserve">Although </w:t>
      </w:r>
      <w:r w:rsidRPr="004145BB">
        <w:rPr>
          <w:rFonts w:eastAsia="Calibri"/>
        </w:rPr>
        <w:t>not shown in the above figure, the same principle of simultaneous use of multiple MC gateway UEs is applied for non-3GPP devices which cannot host an MC client.</w:t>
      </w:r>
    </w:p>
    <w:p w14:paraId="34663C75" w14:textId="77777777" w:rsidR="008D2684" w:rsidRDefault="008D2684" w:rsidP="008D2684">
      <w:pPr>
        <w:pStyle w:val="Heading3"/>
        <w:rPr>
          <w:noProof/>
        </w:rPr>
      </w:pPr>
      <w:bookmarkStart w:id="3085" w:name="_Hlk54945204"/>
      <w:bookmarkStart w:id="3086" w:name="_Toc81988257"/>
      <w:bookmarkStart w:id="3087" w:name="_Toc218105493"/>
      <w:r>
        <w:rPr>
          <w:noProof/>
        </w:rPr>
        <w:t>11.2.1</w:t>
      </w:r>
      <w:r>
        <w:rPr>
          <w:noProof/>
        </w:rPr>
        <w:tab/>
        <w:t>Functional model</w:t>
      </w:r>
      <w:bookmarkEnd w:id="3087"/>
    </w:p>
    <w:p w14:paraId="512A26ED" w14:textId="2176EC6B" w:rsidR="008D2684" w:rsidRDefault="00B22A36" w:rsidP="008D2684">
      <w:pPr>
        <w:overflowPunct w:val="0"/>
        <w:autoSpaceDE w:val="0"/>
        <w:autoSpaceDN w:val="0"/>
        <w:adjustRightInd w:val="0"/>
        <w:textAlignment w:val="baseline"/>
        <w:rPr>
          <w:rFonts w:eastAsia="Calibri"/>
          <w:lang w:val="en-US" w:eastAsia="en-GB"/>
        </w:rPr>
      </w:pPr>
      <w:r w:rsidRPr="00B22A36">
        <w:rPr>
          <w:rFonts w:eastAsia="Calibri"/>
          <w:lang w:val="en-US" w:eastAsia="en-GB"/>
        </w:rPr>
        <w:t>The authentication and authorisation of the MC clients hosted on the MC gateway UE follows the procedures described in 3GPP</w:t>
      </w:r>
      <w:r>
        <w:rPr>
          <w:rFonts w:eastAsia="Calibri"/>
          <w:lang w:val="en-US" w:eastAsia="en-GB"/>
        </w:rPr>
        <w:t> </w:t>
      </w:r>
      <w:r w:rsidRPr="00B22A36">
        <w:rPr>
          <w:rFonts w:eastAsia="Calibri"/>
          <w:lang w:val="en-US" w:eastAsia="en-GB"/>
        </w:rPr>
        <w:t>TS</w:t>
      </w:r>
      <w:r>
        <w:rPr>
          <w:rFonts w:eastAsia="Calibri"/>
          <w:lang w:val="en-US" w:eastAsia="en-GB"/>
        </w:rPr>
        <w:t> </w:t>
      </w:r>
      <w:r w:rsidRPr="00B22A36">
        <w:rPr>
          <w:rFonts w:eastAsia="Calibri"/>
          <w:lang w:val="en-US" w:eastAsia="en-GB"/>
        </w:rPr>
        <w:t>33.180</w:t>
      </w:r>
      <w:r>
        <w:rPr>
          <w:rFonts w:eastAsia="Calibri"/>
          <w:lang w:val="en-US" w:eastAsia="en-GB"/>
        </w:rPr>
        <w:t> </w:t>
      </w:r>
      <w:r w:rsidRPr="00B22A36">
        <w:rPr>
          <w:rFonts w:eastAsia="Calibri"/>
          <w:lang w:val="en-US" w:eastAsia="en-GB"/>
        </w:rPr>
        <w:t>[25]. Upon successful authentication and authorisation the MC clients can access a MC server via an MC gateway UE.</w:t>
      </w:r>
    </w:p>
    <w:p w14:paraId="7032EDD0" w14:textId="77777777" w:rsidR="00B22A36" w:rsidRDefault="00B22A36" w:rsidP="00B22A36">
      <w:pPr>
        <w:overflowPunct w:val="0"/>
        <w:autoSpaceDE w:val="0"/>
        <w:autoSpaceDN w:val="0"/>
        <w:adjustRightInd w:val="0"/>
        <w:textAlignment w:val="baseline"/>
        <w:rPr>
          <w:rFonts w:eastAsia="Calibri"/>
          <w:lang w:eastAsia="en-GB"/>
        </w:rPr>
      </w:pPr>
      <w:r>
        <w:rPr>
          <w:rFonts w:eastAsia="Calibri"/>
          <w:lang w:eastAsia="en-GB"/>
        </w:rPr>
        <w:t xml:space="preserve">The MC gateway UE supports the authentication and authorisation of the MC client residing at the non-3GPP device by forwarding the unmodified application layer signalling between the MC client and the corresponding MC server. The authentication and authorisation of the MC client in the non-3GPP device follows the procedures described in 3GPP TS 33.180 [25]. </w:t>
      </w:r>
    </w:p>
    <w:p w14:paraId="6CDA3FBE" w14:textId="77777777" w:rsidR="00B22A36" w:rsidRPr="00043FBE" w:rsidRDefault="00B22A36" w:rsidP="00B22A36">
      <w:pPr>
        <w:pStyle w:val="NO"/>
        <w:rPr>
          <w:rFonts w:eastAsia="Calibri"/>
          <w:lang w:eastAsia="en-GB"/>
        </w:rPr>
      </w:pPr>
      <w:r>
        <w:rPr>
          <w:rFonts w:eastAsia="Calibri"/>
          <w:lang w:eastAsia="en-GB"/>
        </w:rPr>
        <w:t>NOTE:</w:t>
      </w:r>
      <w:r>
        <w:rPr>
          <w:rFonts w:eastAsia="Calibri"/>
          <w:lang w:eastAsia="en-GB"/>
        </w:rPr>
        <w:tab/>
        <w:t xml:space="preserve">The authentication and authorisation between the MC gateway UE and the non-3GPP device is out of scope of 3GPP. </w:t>
      </w:r>
    </w:p>
    <w:p w14:paraId="0BCC4D8B" w14:textId="77777777" w:rsidR="00B22A36" w:rsidRDefault="00B22A36" w:rsidP="00B22A36">
      <w:pPr>
        <w:rPr>
          <w:rFonts w:eastAsia="Calibri"/>
          <w:lang w:eastAsia="en-GB"/>
        </w:rPr>
      </w:pPr>
      <w:r>
        <w:rPr>
          <w:rFonts w:eastAsia="Calibri"/>
          <w:lang w:eastAsia="en-GB"/>
        </w:rPr>
        <w:t xml:space="preserve">Figure 11.2.1-1 represents the functional model for the application plane for utilizing MC gateway UE to enable MC services to non-3GPP devices that can host an MC client. </w:t>
      </w:r>
    </w:p>
    <w:p w14:paraId="37C7882A" w14:textId="77777777" w:rsidR="00B22A36" w:rsidRDefault="00B22A36" w:rsidP="00B22A36">
      <w:pPr>
        <w:rPr>
          <w:rFonts w:eastAsia="Calibri"/>
          <w:lang w:eastAsia="en-GB"/>
        </w:rPr>
      </w:pPr>
      <w:r>
        <w:rPr>
          <w:rFonts w:eastAsia="Calibri"/>
          <w:lang w:eastAsia="en-GB"/>
        </w:rPr>
        <w:t xml:space="preserve">Figure 11.2.1-2 represents the functional model for the signalling plane for utilizing MC gateway UE to enable MC services to non-3GPP devices that can host an MC client. </w:t>
      </w:r>
    </w:p>
    <w:p w14:paraId="5CDF5AE1" w14:textId="304D2598" w:rsidR="00B22A36" w:rsidRDefault="00B22A36" w:rsidP="00B22A36">
      <w:pPr>
        <w:rPr>
          <w:rFonts w:eastAsia="Calibri"/>
          <w:lang w:eastAsia="en-GB"/>
        </w:rPr>
      </w:pPr>
      <w:r>
        <w:rPr>
          <w:rFonts w:eastAsia="Calibri"/>
          <w:lang w:eastAsia="en-GB"/>
        </w:rPr>
        <w:t>Figure 11.2.1-3 represents the functional model for the application plane for non-3GPP devices that cannot host an MC client.</w:t>
      </w:r>
    </w:p>
    <w:p w14:paraId="6CC9C414" w14:textId="0DA54D20" w:rsidR="008D2684" w:rsidRDefault="00BC57E7" w:rsidP="008D2684">
      <w:pPr>
        <w:pStyle w:val="TH"/>
        <w:rPr>
          <w:rFonts w:eastAsia="Calibri"/>
          <w:lang w:val="en-US" w:eastAsia="en-GB"/>
        </w:rPr>
      </w:pPr>
      <w:r>
        <w:object w:dxaOrig="14881" w:dyaOrig="7600" w14:anchorId="21BF5FFE">
          <v:shape id="_x0000_i1256" type="#_x0000_t75" style="width:486.65pt;height:248.35pt" o:ole="">
            <v:imagedata r:id="rId427" o:title=""/>
          </v:shape>
          <o:OLEObject Type="Embed" ProgID="Visio.Drawing.15" ShapeID="_x0000_i1256" DrawAspect="Content" ObjectID="_1828719313" r:id="rId428"/>
        </w:object>
      </w:r>
    </w:p>
    <w:p w14:paraId="13741F04" w14:textId="580575E0" w:rsidR="008D2684" w:rsidRPr="00A07B9C" w:rsidRDefault="008D2684" w:rsidP="008D2684">
      <w:pPr>
        <w:pStyle w:val="TF"/>
        <w:rPr>
          <w:lang w:val="en-US" w:eastAsia="en-GB"/>
        </w:rPr>
      </w:pPr>
      <w:r w:rsidRPr="00A07B9C">
        <w:rPr>
          <w:lang w:val="en-US" w:eastAsia="en-GB"/>
        </w:rPr>
        <w:t>Figure </w:t>
      </w:r>
      <w:r>
        <w:rPr>
          <w:lang w:val="en-US" w:eastAsia="en-GB"/>
        </w:rPr>
        <w:t>11</w:t>
      </w:r>
      <w:r w:rsidRPr="00A07B9C">
        <w:rPr>
          <w:lang w:val="en-US" w:eastAsia="en-GB"/>
        </w:rPr>
        <w:t>.</w:t>
      </w:r>
      <w:r>
        <w:rPr>
          <w:lang w:val="en-US" w:eastAsia="en-GB"/>
        </w:rPr>
        <w:t>2</w:t>
      </w:r>
      <w:r w:rsidRPr="00A07B9C">
        <w:rPr>
          <w:lang w:val="en-US" w:eastAsia="en-GB"/>
        </w:rPr>
        <w:t>.</w:t>
      </w:r>
      <w:r>
        <w:rPr>
          <w:lang w:val="en-US" w:eastAsia="en-GB"/>
        </w:rPr>
        <w:t>1-</w:t>
      </w:r>
      <w:r w:rsidRPr="00A07B9C">
        <w:rPr>
          <w:lang w:val="en-US" w:eastAsia="en-GB"/>
        </w:rPr>
        <w:t xml:space="preserve">1: </w:t>
      </w:r>
      <w:r w:rsidRPr="005626F0">
        <w:rPr>
          <w:lang w:val="en-US" w:eastAsia="en-GB"/>
        </w:rPr>
        <w:t>Functional model of MC gateway UE</w:t>
      </w:r>
      <w:r>
        <w:rPr>
          <w:lang w:val="en-US" w:eastAsia="en-GB"/>
        </w:rPr>
        <w:t xml:space="preserve"> </w:t>
      </w:r>
      <w:r w:rsidR="00B22A36" w:rsidRPr="00B22A36">
        <w:rPr>
          <w:lang w:val="en-US" w:eastAsia="en-GB"/>
        </w:rPr>
        <w:t xml:space="preserve">application </w:t>
      </w:r>
      <w:r>
        <w:rPr>
          <w:lang w:val="en-US" w:eastAsia="en-GB"/>
        </w:rPr>
        <w:t>plane</w:t>
      </w:r>
      <w:r w:rsidR="00B22A36" w:rsidRPr="00B22A36">
        <w:rPr>
          <w:lang w:val="en-US" w:eastAsia="en-GB"/>
        </w:rPr>
        <w:t xml:space="preserve"> with MC client hosted in the non- 3GPP device</w:t>
      </w:r>
    </w:p>
    <w:p w14:paraId="45F79B6F" w14:textId="556669C2" w:rsidR="00B22A36" w:rsidRDefault="00412E9B" w:rsidP="00BF7479">
      <w:pPr>
        <w:pStyle w:val="TH"/>
      </w:pPr>
      <w:r>
        <w:object w:dxaOrig="11000" w:dyaOrig="8406" w14:anchorId="17207020">
          <v:shape id="_x0000_i1233" type="#_x0000_t75" style="width:485.5pt;height:371.15pt" o:ole="">
            <v:imagedata r:id="rId429" o:title=""/>
          </v:shape>
          <o:OLEObject Type="Embed" ProgID="Visio.Drawing.15" ShapeID="_x0000_i1233" DrawAspect="Content" ObjectID="_1828719314" r:id="rId430"/>
        </w:object>
      </w:r>
    </w:p>
    <w:p w14:paraId="4712C47F" w14:textId="77777777" w:rsidR="00B22A36" w:rsidRDefault="00B22A36" w:rsidP="00B22A36">
      <w:pPr>
        <w:pStyle w:val="TF"/>
        <w:rPr>
          <w:lang w:eastAsia="en-GB"/>
        </w:rPr>
      </w:pPr>
      <w:r w:rsidRPr="003E5F68">
        <w:t>Figure </w:t>
      </w:r>
      <w:r>
        <w:t>11.2.1-2</w:t>
      </w:r>
      <w:r w:rsidRPr="003E5F68">
        <w:t xml:space="preserve">: </w:t>
      </w:r>
      <w:r w:rsidRPr="00043FBE">
        <w:rPr>
          <w:lang w:eastAsia="en-GB"/>
        </w:rPr>
        <w:t xml:space="preserve">Functional model of MC gateway UE </w:t>
      </w:r>
      <w:r>
        <w:rPr>
          <w:lang w:eastAsia="en-GB"/>
        </w:rPr>
        <w:t xml:space="preserve">signalling </w:t>
      </w:r>
      <w:r w:rsidRPr="00043FBE">
        <w:rPr>
          <w:lang w:eastAsia="en-GB"/>
        </w:rPr>
        <w:t>plane</w:t>
      </w:r>
      <w:r>
        <w:rPr>
          <w:lang w:eastAsia="en-GB"/>
        </w:rPr>
        <w:t xml:space="preserve"> with MC client hosted in the non- 3GPP device</w:t>
      </w:r>
    </w:p>
    <w:bookmarkStart w:id="3088" w:name="_MON_1772532976"/>
    <w:bookmarkEnd w:id="3088"/>
    <w:p w14:paraId="136F4296" w14:textId="77777777" w:rsidR="00B22A36" w:rsidRPr="00043FBE" w:rsidRDefault="00B22A36" w:rsidP="00B22A36">
      <w:pPr>
        <w:pStyle w:val="TH"/>
        <w:rPr>
          <w:rFonts w:eastAsia="Calibri"/>
          <w:lang w:eastAsia="en-GB"/>
        </w:rPr>
      </w:pPr>
      <w:r>
        <w:object w:dxaOrig="14040" w:dyaOrig="6846" w14:anchorId="69AA5123">
          <v:shape id="_x0000_i1234" type="#_x0000_t75" style="width:475.1pt;height:230.25pt" o:ole="">
            <v:imagedata r:id="rId431" o:title=""/>
          </v:shape>
          <o:OLEObject Type="Embed" ProgID="Visio.Drawing.15" ShapeID="_x0000_i1234" DrawAspect="Content" ObjectID="_1828719315" r:id="rId432"/>
        </w:object>
      </w:r>
    </w:p>
    <w:p w14:paraId="2E5A2160" w14:textId="77777777" w:rsidR="00B22A36" w:rsidRDefault="00B22A36" w:rsidP="00B22A36">
      <w:pPr>
        <w:pStyle w:val="TF"/>
        <w:rPr>
          <w:lang w:eastAsia="en-GB"/>
        </w:rPr>
      </w:pPr>
      <w:r w:rsidRPr="00043FBE">
        <w:rPr>
          <w:lang w:eastAsia="en-GB"/>
        </w:rPr>
        <w:t>Figure 11.2.1-</w:t>
      </w:r>
      <w:r>
        <w:rPr>
          <w:lang w:eastAsia="en-GB"/>
        </w:rPr>
        <w:t>3</w:t>
      </w:r>
      <w:r w:rsidRPr="00043FBE">
        <w:rPr>
          <w:lang w:eastAsia="en-GB"/>
        </w:rPr>
        <w:t xml:space="preserve">: Functional model of MC gateway UE </w:t>
      </w:r>
      <w:r>
        <w:rPr>
          <w:lang w:eastAsia="en-GB"/>
        </w:rPr>
        <w:t xml:space="preserve">application </w:t>
      </w:r>
      <w:r w:rsidRPr="00043FBE">
        <w:rPr>
          <w:lang w:eastAsia="en-GB"/>
        </w:rPr>
        <w:t>plane</w:t>
      </w:r>
      <w:r>
        <w:rPr>
          <w:lang w:eastAsia="en-GB"/>
        </w:rPr>
        <w:t xml:space="preserve"> with MC client hosted in the MC gateway UE</w:t>
      </w:r>
    </w:p>
    <w:p w14:paraId="07FD55C7" w14:textId="323F2AB3" w:rsidR="00B22A36" w:rsidRDefault="00B22A36" w:rsidP="00B22A36">
      <w:pPr>
        <w:rPr>
          <w:lang w:eastAsia="en-GB"/>
        </w:rPr>
      </w:pPr>
      <w:r>
        <w:rPr>
          <w:lang w:eastAsia="en-GB"/>
        </w:rPr>
        <w:t>The functional model for the signalling control plane as described in figure 7.3.1-2 is applicable to figure 11.2.1-3.</w:t>
      </w:r>
    </w:p>
    <w:p w14:paraId="68D697B8" w14:textId="37D52BC7" w:rsidR="008D2684" w:rsidRPr="004145BB" w:rsidRDefault="008D2684" w:rsidP="008D2684">
      <w:pPr>
        <w:keepNext/>
        <w:keepLines/>
        <w:spacing w:before="120"/>
        <w:ind w:left="1418" w:hanging="1418"/>
        <w:outlineLvl w:val="3"/>
        <w:rPr>
          <w:rFonts w:ascii="Arial" w:hAnsi="Arial"/>
          <w:sz w:val="24"/>
        </w:rPr>
      </w:pPr>
      <w:r w:rsidRPr="004145BB">
        <w:rPr>
          <w:rFonts w:ascii="Arial" w:hAnsi="Arial"/>
          <w:sz w:val="24"/>
        </w:rPr>
        <w:t>11.2.2</w:t>
      </w:r>
      <w:bookmarkEnd w:id="3085"/>
      <w:r w:rsidRPr="004145BB">
        <w:rPr>
          <w:rFonts w:ascii="Arial" w:hAnsi="Arial"/>
          <w:sz w:val="24"/>
        </w:rPr>
        <w:tab/>
        <w:t>Reference points</w:t>
      </w:r>
      <w:bookmarkEnd w:id="3086"/>
    </w:p>
    <w:p w14:paraId="0B8761B0" w14:textId="77777777" w:rsidR="008D2684" w:rsidRPr="00073639" w:rsidRDefault="008D2684" w:rsidP="008D2684">
      <w:pPr>
        <w:pStyle w:val="Heading4"/>
      </w:pPr>
      <w:bookmarkStart w:id="3089" w:name="_Toc81988258"/>
      <w:bookmarkStart w:id="3090" w:name="_Toc218105494"/>
      <w:r>
        <w:t>11</w:t>
      </w:r>
      <w:r w:rsidRPr="00073639">
        <w:t>.</w:t>
      </w:r>
      <w:r>
        <w:t>2</w:t>
      </w:r>
      <w:r w:rsidRPr="00073639">
        <w:t>.2.1</w:t>
      </w:r>
      <w:r w:rsidRPr="00073639">
        <w:tab/>
        <w:t>General</w:t>
      </w:r>
      <w:bookmarkEnd w:id="3090"/>
    </w:p>
    <w:p w14:paraId="63BB495E" w14:textId="77777777" w:rsidR="008D2684" w:rsidRPr="00073639" w:rsidRDefault="008D2684" w:rsidP="008D2684">
      <w:r w:rsidRPr="00073639">
        <w:t xml:space="preserve">The reference points for the </w:t>
      </w:r>
      <w:r>
        <w:t>use of the MC gateway UE are</w:t>
      </w:r>
      <w:r w:rsidRPr="00073639">
        <w:t xml:space="preserve"> described in the following subclauses.</w:t>
      </w:r>
    </w:p>
    <w:p w14:paraId="22FA9057" w14:textId="14854D55" w:rsidR="008D2684" w:rsidRPr="00073639" w:rsidRDefault="008D2684" w:rsidP="008D2684">
      <w:pPr>
        <w:pStyle w:val="Heading4"/>
      </w:pPr>
      <w:bookmarkStart w:id="3091" w:name="_Toc218105495"/>
      <w:r>
        <w:t>11</w:t>
      </w:r>
      <w:r w:rsidRPr="00073639">
        <w:t>.</w:t>
      </w:r>
      <w:r>
        <w:t>2</w:t>
      </w:r>
      <w:r w:rsidRPr="00073639">
        <w:t>.2.</w:t>
      </w:r>
      <w:r>
        <w:t>2</w:t>
      </w:r>
      <w:r w:rsidRPr="00073639">
        <w:tab/>
      </w:r>
      <w:r w:rsidR="00B22A36">
        <w:t>Void</w:t>
      </w:r>
      <w:bookmarkEnd w:id="3091"/>
    </w:p>
    <w:p w14:paraId="29A0B03A" w14:textId="1901A3A6" w:rsidR="008D2684" w:rsidRPr="00073639" w:rsidRDefault="008D2684" w:rsidP="008D2684">
      <w:pPr>
        <w:pStyle w:val="Heading4"/>
      </w:pPr>
      <w:bookmarkStart w:id="3092" w:name="_Toc218105496"/>
      <w:r>
        <w:t>11</w:t>
      </w:r>
      <w:r w:rsidRPr="00073639">
        <w:t>.</w:t>
      </w:r>
      <w:r>
        <w:t>2</w:t>
      </w:r>
      <w:r w:rsidRPr="00073639">
        <w:t>.2.</w:t>
      </w:r>
      <w:r>
        <w:t>3</w:t>
      </w:r>
      <w:r w:rsidRPr="00073639">
        <w:tab/>
      </w:r>
      <w:r w:rsidR="00B22A36">
        <w:t>Void</w:t>
      </w:r>
      <w:bookmarkEnd w:id="3092"/>
    </w:p>
    <w:p w14:paraId="6B578447" w14:textId="2242FA06" w:rsidR="008D2684" w:rsidRPr="00073639" w:rsidRDefault="008D2684" w:rsidP="008D2684">
      <w:pPr>
        <w:pStyle w:val="Heading4"/>
      </w:pPr>
      <w:bookmarkStart w:id="3093" w:name="_Toc218105497"/>
      <w:r>
        <w:t>11</w:t>
      </w:r>
      <w:r w:rsidRPr="00073639">
        <w:t>.</w:t>
      </w:r>
      <w:r>
        <w:t>2</w:t>
      </w:r>
      <w:r w:rsidRPr="00073639">
        <w:t>.2.</w:t>
      </w:r>
      <w:r>
        <w:t>4</w:t>
      </w:r>
      <w:r w:rsidRPr="00073639">
        <w:tab/>
      </w:r>
      <w:r w:rsidRPr="0071216D">
        <w:t>Reference point</w:t>
      </w:r>
      <w:r>
        <w:t xml:space="preserve">s </w:t>
      </w:r>
      <w:r w:rsidR="00B22A36" w:rsidRPr="00B22A36">
        <w:t>MCX-n,</w:t>
      </w:r>
      <w:r w:rsidR="007B625F">
        <w:t xml:space="preserve"> </w:t>
      </w:r>
      <w:r>
        <w:t>CSC-n, SIP-1 and HTTP-1</w:t>
      </w:r>
      <w:bookmarkEnd w:id="3093"/>
    </w:p>
    <w:p w14:paraId="177A8E1C" w14:textId="3BCF57B6" w:rsidR="008D2684" w:rsidRPr="00A07B9C" w:rsidRDefault="008D2684" w:rsidP="008D2684">
      <w:pPr>
        <w:overflowPunct w:val="0"/>
        <w:autoSpaceDE w:val="0"/>
        <w:autoSpaceDN w:val="0"/>
        <w:adjustRightInd w:val="0"/>
        <w:textAlignment w:val="baseline"/>
        <w:rPr>
          <w:rFonts w:eastAsia="Calibri"/>
          <w:lang w:val="en-US" w:eastAsia="en-GB"/>
        </w:rPr>
      </w:pPr>
      <w:r w:rsidRPr="00A07B9C">
        <w:rPr>
          <w:rFonts w:eastAsia="Calibri"/>
          <w:lang w:val="en-US" w:eastAsia="en-GB"/>
        </w:rPr>
        <w:t xml:space="preserve">The reference points </w:t>
      </w:r>
      <w:r w:rsidR="00495220" w:rsidRPr="00495220">
        <w:rPr>
          <w:rFonts w:eastAsia="Calibri"/>
          <w:lang w:val="en-US" w:eastAsia="en-GB"/>
        </w:rPr>
        <w:t xml:space="preserve">MCX-n and </w:t>
      </w:r>
      <w:r w:rsidRPr="00A07B9C">
        <w:rPr>
          <w:rFonts w:eastAsia="Calibri"/>
          <w:lang w:val="en-US" w:eastAsia="en-GB"/>
        </w:rPr>
        <w:t>CSC-n belonging to the application plane</w:t>
      </w:r>
      <w:r w:rsidR="00495220">
        <w:rPr>
          <w:rFonts w:eastAsia="Calibri"/>
          <w:lang w:val="en-US" w:eastAsia="en-GB"/>
        </w:rPr>
        <w:t>,</w:t>
      </w:r>
      <w:r w:rsidRPr="00A07B9C">
        <w:rPr>
          <w:rFonts w:eastAsia="Calibri"/>
          <w:lang w:val="en-US" w:eastAsia="en-GB"/>
        </w:rPr>
        <w:t xml:space="preserve"> and the reference points SIP-1 and HTTP-1 belonging to the </w:t>
      </w:r>
      <w:r w:rsidRPr="007B625F">
        <w:rPr>
          <w:rFonts w:eastAsia="Calibri"/>
          <w:lang w:eastAsia="en-GB"/>
        </w:rPr>
        <w:t>signal</w:t>
      </w:r>
      <w:r w:rsidR="00495220" w:rsidRPr="007B625F">
        <w:rPr>
          <w:rFonts w:eastAsia="Calibri"/>
          <w:lang w:eastAsia="en-GB"/>
        </w:rPr>
        <w:t>l</w:t>
      </w:r>
      <w:r w:rsidRPr="007B625F">
        <w:rPr>
          <w:rFonts w:eastAsia="Calibri"/>
          <w:lang w:eastAsia="en-GB"/>
        </w:rPr>
        <w:t>ing</w:t>
      </w:r>
      <w:r w:rsidRPr="00A07B9C">
        <w:rPr>
          <w:rFonts w:eastAsia="Calibri"/>
          <w:lang w:val="en-US" w:eastAsia="en-GB"/>
        </w:rPr>
        <w:t xml:space="preserve"> control plane</w:t>
      </w:r>
      <w:r w:rsidR="00495220">
        <w:rPr>
          <w:rFonts w:eastAsia="Calibri"/>
          <w:lang w:val="en-US" w:eastAsia="en-GB"/>
        </w:rPr>
        <w:t>,</w:t>
      </w:r>
      <w:r w:rsidRPr="00A07B9C">
        <w:rPr>
          <w:rFonts w:eastAsia="Calibri"/>
          <w:lang w:val="en-US" w:eastAsia="en-GB"/>
        </w:rPr>
        <w:t xml:space="preserve"> are </w:t>
      </w:r>
      <w:r>
        <w:rPr>
          <w:rFonts w:eastAsia="Calibri"/>
          <w:lang w:val="en-US" w:eastAsia="en-GB"/>
        </w:rPr>
        <w:t xml:space="preserve">relayed by the MC gateway UE between </w:t>
      </w:r>
      <w:r w:rsidRPr="00A07B9C">
        <w:rPr>
          <w:rFonts w:eastAsia="Calibri"/>
          <w:lang w:val="en-US" w:eastAsia="en-GB"/>
        </w:rPr>
        <w:t xml:space="preserve">MC client on the non-3GPP device and the </w:t>
      </w:r>
      <w:r>
        <w:rPr>
          <w:rFonts w:eastAsia="Calibri"/>
          <w:lang w:val="en-US" w:eastAsia="en-GB"/>
        </w:rPr>
        <w:t xml:space="preserve">corresponding </w:t>
      </w:r>
      <w:r w:rsidRPr="00A07B9C">
        <w:rPr>
          <w:rFonts w:eastAsia="Calibri"/>
          <w:lang w:val="en-US" w:eastAsia="en-GB"/>
        </w:rPr>
        <w:t xml:space="preserve">MC </w:t>
      </w:r>
      <w:r>
        <w:rPr>
          <w:rFonts w:eastAsia="Calibri"/>
          <w:lang w:val="en-US" w:eastAsia="en-GB"/>
        </w:rPr>
        <w:t xml:space="preserve">service </w:t>
      </w:r>
      <w:r w:rsidRPr="00A07B9C">
        <w:rPr>
          <w:rFonts w:eastAsia="Calibri"/>
          <w:lang w:val="en-US" w:eastAsia="en-GB"/>
        </w:rPr>
        <w:t>server.</w:t>
      </w:r>
    </w:p>
    <w:p w14:paraId="53AA7474" w14:textId="431C78C7" w:rsidR="008D2684" w:rsidRPr="00A07B9C" w:rsidRDefault="00495220" w:rsidP="008D2684">
      <w:r w:rsidRPr="00495220">
        <w:t xml:space="preserve">MCX-n, </w:t>
      </w:r>
      <w:r w:rsidR="008D2684" w:rsidRPr="00A07B9C">
        <w:t>CSC-n, SIP-1 and HTTP-1 reference points are specified in</w:t>
      </w:r>
      <w:r w:rsidR="008D2684">
        <w:t xml:space="preserve"> the present specification</w:t>
      </w:r>
      <w:r w:rsidR="008D2684" w:rsidRPr="00A07B9C">
        <w:t>.</w:t>
      </w:r>
      <w:r w:rsidR="008D2684">
        <w:t xml:space="preserve"> </w:t>
      </w:r>
      <w:r w:rsidR="008D2684" w:rsidRPr="00A07B9C">
        <w:t>The MCX-n reference points are specified in 3GPP TS 23.379 [</w:t>
      </w:r>
      <w:r w:rsidR="008D2684">
        <w:t>1</w:t>
      </w:r>
      <w:r w:rsidR="008D2684" w:rsidRPr="00A07B9C">
        <w:t>6], 3GPP TS 23.281 [</w:t>
      </w:r>
      <w:r w:rsidR="008D2684">
        <w:t>12</w:t>
      </w:r>
      <w:r w:rsidR="008D2684" w:rsidRPr="00A07B9C">
        <w:t>] and 3GPP TS 23.282 [</w:t>
      </w:r>
      <w:r w:rsidR="008D2684">
        <w:t>13</w:t>
      </w:r>
      <w:r w:rsidR="008D2684" w:rsidRPr="00A07B9C">
        <w:t>].</w:t>
      </w:r>
    </w:p>
    <w:p w14:paraId="3F08C5BC" w14:textId="0B1B5159" w:rsidR="00412E9B" w:rsidRPr="00043FBE" w:rsidRDefault="00412E9B" w:rsidP="00412E9B">
      <w:pPr>
        <w:pStyle w:val="Heading4"/>
      </w:pPr>
      <w:bookmarkStart w:id="3094" w:name="_Toc218105498"/>
      <w:r w:rsidRPr="00043FBE">
        <w:t>11.2.2.</w:t>
      </w:r>
      <w:r>
        <w:t>5</w:t>
      </w:r>
      <w:r w:rsidRPr="00043FBE">
        <w:tab/>
        <w:t>Reference points</w:t>
      </w:r>
      <w:r>
        <w:t xml:space="preserve"> GW-local (between the GW client and the GW server)</w:t>
      </w:r>
      <w:bookmarkEnd w:id="3094"/>
    </w:p>
    <w:p w14:paraId="4E9692B7" w14:textId="77777777" w:rsidR="00412E9B" w:rsidRDefault="00412E9B" w:rsidP="00412E9B">
      <w:r>
        <w:t>The reference points GW-local is between the GW Client and GW Server. It supports the following functionalities:</w:t>
      </w:r>
    </w:p>
    <w:p w14:paraId="01875305" w14:textId="66F2A5A0" w:rsidR="00412E9B" w:rsidRDefault="00412E9B" w:rsidP="00775BA3">
      <w:pPr>
        <w:pStyle w:val="B1"/>
      </w:pPr>
      <w:r>
        <w:t>-</w:t>
      </w:r>
      <w:r>
        <w:tab/>
        <w:t>MBMS related signalling exchange (e.g., MBMS listening status report, MBMS announcement) to enable the MC gateway UE to receive the MBMS data for the MC service user using the non-3GPP device.</w:t>
      </w:r>
    </w:p>
    <w:p w14:paraId="3F88A6CE" w14:textId="70F4342B" w:rsidR="00412E9B" w:rsidRDefault="00412E9B" w:rsidP="00775BA3">
      <w:pPr>
        <w:pStyle w:val="B1"/>
      </w:pPr>
      <w:r>
        <w:t>-</w:t>
      </w:r>
      <w:r>
        <w:tab/>
        <w:t>Location management related signalling exchange (e.g., location configuration trigger, location report) to enable the MC client residing on the non 3GPP device to handle the 3GPP network related location information and triggers.</w:t>
      </w:r>
    </w:p>
    <w:p w14:paraId="78740B52" w14:textId="77777777" w:rsidR="00412E9B" w:rsidRDefault="00412E9B" w:rsidP="00412E9B">
      <w:r w:rsidRPr="00CB059E">
        <w:t xml:space="preserve">The security aspects </w:t>
      </w:r>
      <w:r>
        <w:t>of</w:t>
      </w:r>
      <w:r w:rsidRPr="00CB059E">
        <w:t xml:space="preserve"> the GW-local interface </w:t>
      </w:r>
      <w:r>
        <w:t>are</w:t>
      </w:r>
      <w:r w:rsidRPr="00CB059E">
        <w:t xml:space="preserve"> out of scope of 3GPP. </w:t>
      </w:r>
    </w:p>
    <w:p w14:paraId="1E4F4261" w14:textId="2850CC98" w:rsidR="008D2684" w:rsidRPr="007B625F" w:rsidRDefault="008D2684" w:rsidP="007B625F">
      <w:pPr>
        <w:pStyle w:val="Heading3"/>
      </w:pPr>
      <w:bookmarkStart w:id="3095" w:name="_Toc218105499"/>
      <w:r>
        <w:lastRenderedPageBreak/>
        <w:t>11</w:t>
      </w:r>
      <w:r w:rsidRPr="004145BB">
        <w:t>.2.3</w:t>
      </w:r>
      <w:r w:rsidRPr="004145BB">
        <w:tab/>
      </w:r>
      <w:r w:rsidR="00495220">
        <w:t>Void</w:t>
      </w:r>
      <w:bookmarkEnd w:id="3089"/>
      <w:bookmarkEnd w:id="3095"/>
    </w:p>
    <w:p w14:paraId="0F793EAB" w14:textId="77777777" w:rsidR="008D2684" w:rsidRDefault="008D2684" w:rsidP="008D2684">
      <w:pPr>
        <w:pStyle w:val="Heading2"/>
        <w:rPr>
          <w:lang w:val="nl-NL"/>
        </w:rPr>
      </w:pPr>
      <w:bookmarkStart w:id="3096" w:name="_Toc218105500"/>
      <w:r w:rsidRPr="003E5F68">
        <w:rPr>
          <w:lang w:val="nl-NL"/>
        </w:rPr>
        <w:t>1</w:t>
      </w:r>
      <w:r>
        <w:rPr>
          <w:lang w:val="nl-NL"/>
        </w:rPr>
        <w:t>1</w:t>
      </w:r>
      <w:r w:rsidRPr="003E5F68">
        <w:rPr>
          <w:lang w:val="nl-NL"/>
        </w:rPr>
        <w:t>.</w:t>
      </w:r>
      <w:r>
        <w:rPr>
          <w:lang w:val="nl-NL"/>
        </w:rPr>
        <w:t>3</w:t>
      </w:r>
      <w:r w:rsidRPr="003E5F68">
        <w:rPr>
          <w:lang w:val="nl-NL"/>
        </w:rPr>
        <w:tab/>
      </w:r>
      <w:r>
        <w:rPr>
          <w:lang w:val="nl-NL"/>
        </w:rPr>
        <w:t>Using identities behind the MC gateway UE</w:t>
      </w:r>
      <w:bookmarkEnd w:id="3096"/>
    </w:p>
    <w:p w14:paraId="3965ECA1" w14:textId="77777777" w:rsidR="008D2684" w:rsidRPr="00581020" w:rsidRDefault="008D2684" w:rsidP="008D2684">
      <w:pPr>
        <w:pStyle w:val="Heading3"/>
      </w:pPr>
      <w:bookmarkStart w:id="3097" w:name="_Toc218105501"/>
      <w:r>
        <w:t>11</w:t>
      </w:r>
      <w:r w:rsidRPr="00581020">
        <w:t>.</w:t>
      </w:r>
      <w:r>
        <w:t>3</w:t>
      </w:r>
      <w:r w:rsidRPr="00581020">
        <w:t>.1</w:t>
      </w:r>
      <w:r w:rsidRPr="00581020">
        <w:tab/>
        <w:t>General</w:t>
      </w:r>
      <w:bookmarkEnd w:id="3097"/>
    </w:p>
    <w:p w14:paraId="1633B368" w14:textId="66C348B4" w:rsidR="008D2684" w:rsidRPr="00423B4C" w:rsidRDefault="008D2684" w:rsidP="008D2684">
      <w:r w:rsidRPr="00423B4C">
        <w:rPr>
          <w:color w:val="222222"/>
        </w:rPr>
        <w:t xml:space="preserve">The MC gateway UE </w:t>
      </w:r>
      <w:r>
        <w:rPr>
          <w:color w:val="222222"/>
        </w:rPr>
        <w:t>enables</w:t>
      </w:r>
      <w:r w:rsidRPr="00423B4C">
        <w:rPr>
          <w:color w:val="222222"/>
        </w:rPr>
        <w:t xml:space="preserve"> access to the MC system for MC clients</w:t>
      </w:r>
      <w:r>
        <w:rPr>
          <w:color w:val="222222"/>
        </w:rPr>
        <w:t xml:space="preserve"> either hosted on the</w:t>
      </w:r>
      <w:r w:rsidRPr="00423B4C">
        <w:rPr>
          <w:color w:val="222222"/>
        </w:rPr>
        <w:t xml:space="preserve"> MC gateway UE or </w:t>
      </w:r>
      <w:r>
        <w:rPr>
          <w:color w:val="222222"/>
        </w:rPr>
        <w:t>hosted on</w:t>
      </w:r>
      <w:r w:rsidRPr="00423B4C">
        <w:rPr>
          <w:color w:val="222222"/>
        </w:rPr>
        <w:t xml:space="preserve"> non-3GPP devices</w:t>
      </w:r>
      <w:r w:rsidR="00F248E5">
        <w:rPr>
          <w:color w:val="222222"/>
        </w:rPr>
        <w:t>.</w:t>
      </w:r>
      <w:r w:rsidRPr="00423B4C">
        <w:rPr>
          <w:color w:val="222222"/>
        </w:rPr>
        <w:t xml:space="preserve"> </w:t>
      </w:r>
      <w:r w:rsidR="00F248E5" w:rsidRPr="00F248E5">
        <w:rPr>
          <w:color w:val="222222"/>
        </w:rPr>
        <w:t>MC clients hosted in a non-3GPP device utilize MC service identities that are transparently passed through the MC gateway UE. This is further illustrated in clause</w:t>
      </w:r>
      <w:r w:rsidR="00F248E5">
        <w:rPr>
          <w:color w:val="222222"/>
        </w:rPr>
        <w:t> </w:t>
      </w:r>
      <w:r w:rsidR="00F248E5" w:rsidRPr="00F248E5">
        <w:rPr>
          <w:color w:val="222222"/>
        </w:rPr>
        <w:t xml:space="preserve">11.3.2. </w:t>
      </w:r>
    </w:p>
    <w:p w14:paraId="11DE3770" w14:textId="77777777" w:rsidR="00F248E5" w:rsidRDefault="00F248E5" w:rsidP="008D2684">
      <w:pPr>
        <w:rPr>
          <w:color w:val="222222"/>
        </w:rPr>
      </w:pPr>
      <w:r>
        <w:rPr>
          <w:color w:val="222222"/>
        </w:rPr>
        <w:t>MC clients hosted in MC gateway UE also utilize unique MC service identities and share one common IMS subscription that is unique for MC gateway UE. This is further illustrated in subclause 11.3.3.</w:t>
      </w:r>
    </w:p>
    <w:p w14:paraId="623D3355" w14:textId="77777777" w:rsidR="008D2684" w:rsidRPr="00FF0AEC" w:rsidRDefault="008D2684" w:rsidP="008D2684">
      <w:pPr>
        <w:pStyle w:val="Heading3"/>
      </w:pPr>
      <w:bookmarkStart w:id="3098" w:name="_Toc218105502"/>
      <w:r w:rsidRPr="00FF0AEC">
        <w:t>11.3.</w:t>
      </w:r>
      <w:r>
        <w:t>2</w:t>
      </w:r>
      <w:r w:rsidRPr="00FF0AEC">
        <w:tab/>
      </w:r>
      <w:r>
        <w:t>When using separate IMS subscriptions</w:t>
      </w:r>
      <w:bookmarkEnd w:id="3098"/>
    </w:p>
    <w:p w14:paraId="60E725E2" w14:textId="2EEC8720" w:rsidR="008D2684" w:rsidRPr="00423B4C" w:rsidRDefault="008D2684" w:rsidP="007B625F">
      <w:r>
        <w:t>If the MC clients are hosted by non-3GPP devices</w:t>
      </w:r>
      <w:r w:rsidRPr="00686841">
        <w:t xml:space="preserve"> or the MC clients are hosted by the MC gateway UE</w:t>
      </w:r>
      <w:r>
        <w:t>, an MC service user corresponding to an MC client uses a dedicated IMS/SIP subscription without any relation to the MC gateway UE subscription.</w:t>
      </w:r>
    </w:p>
    <w:p w14:paraId="1EA53F6C" w14:textId="23908A9B" w:rsidR="008D2684" w:rsidRPr="00423B4C" w:rsidRDefault="008D2684" w:rsidP="008D2684">
      <w:pPr>
        <w:rPr>
          <w:noProof/>
          <w:lang w:val="en-US"/>
        </w:rPr>
      </w:pPr>
      <w:r>
        <w:rPr>
          <w:noProof/>
          <w:lang w:val="en-US"/>
        </w:rPr>
        <w:t>F</w:t>
      </w:r>
      <w:r w:rsidRPr="00423B4C">
        <w:rPr>
          <w:noProof/>
          <w:lang w:val="en-US"/>
        </w:rPr>
        <w:t>igure </w:t>
      </w:r>
      <w:r>
        <w:rPr>
          <w:noProof/>
          <w:lang w:val="en-US"/>
        </w:rPr>
        <w:t>11</w:t>
      </w:r>
      <w:r w:rsidRPr="00423B4C">
        <w:rPr>
          <w:noProof/>
          <w:lang w:val="en-US"/>
        </w:rPr>
        <w:t>.</w:t>
      </w:r>
      <w:r>
        <w:rPr>
          <w:noProof/>
          <w:lang w:val="en-US"/>
        </w:rPr>
        <w:t>3</w:t>
      </w:r>
      <w:r w:rsidRPr="00423B4C">
        <w:rPr>
          <w:noProof/>
          <w:lang w:val="en-US"/>
        </w:rPr>
        <w:t>.2-</w:t>
      </w:r>
      <w:r>
        <w:rPr>
          <w:noProof/>
          <w:lang w:val="en-US"/>
        </w:rPr>
        <w:t>1</w:t>
      </w:r>
      <w:r w:rsidRPr="00423B4C">
        <w:rPr>
          <w:noProof/>
          <w:lang w:val="en-US"/>
        </w:rPr>
        <w:t xml:space="preserve"> </w:t>
      </w:r>
      <w:r>
        <w:rPr>
          <w:noProof/>
          <w:lang w:val="en-US"/>
        </w:rPr>
        <w:t xml:space="preserve">depicts </w:t>
      </w:r>
      <w:r w:rsidRPr="00423B4C">
        <w:rPr>
          <w:noProof/>
          <w:lang w:val="en-US"/>
        </w:rPr>
        <w:t xml:space="preserve">the </w:t>
      </w:r>
      <w:r>
        <w:rPr>
          <w:noProof/>
          <w:lang w:val="en-US"/>
        </w:rPr>
        <w:t xml:space="preserve">use of the </w:t>
      </w:r>
      <w:r w:rsidRPr="00423B4C">
        <w:rPr>
          <w:noProof/>
          <w:lang w:val="en-US"/>
        </w:rPr>
        <w:t>IMS Credential (IMC) application</w:t>
      </w:r>
      <w:r>
        <w:rPr>
          <w:noProof/>
          <w:lang w:val="en-US"/>
        </w:rPr>
        <w:t xml:space="preserve"> in accordance with</w:t>
      </w:r>
      <w:r w:rsidRPr="00423B4C">
        <w:rPr>
          <w:noProof/>
          <w:lang w:val="en-US"/>
        </w:rPr>
        <w:t xml:space="preserve"> 3GPP TS 23.228 [</w:t>
      </w:r>
      <w:r>
        <w:rPr>
          <w:noProof/>
          <w:lang w:val="en-US"/>
        </w:rPr>
        <w:t>9</w:t>
      </w:r>
      <w:r w:rsidRPr="00423B4C">
        <w:rPr>
          <w:noProof/>
          <w:lang w:val="en-US"/>
        </w:rPr>
        <w:t>].</w:t>
      </w:r>
    </w:p>
    <w:p w14:paraId="447ED06D" w14:textId="7220ED18" w:rsidR="008D2684" w:rsidRPr="00423B4C" w:rsidRDefault="00803403" w:rsidP="008D2684">
      <w:pPr>
        <w:pStyle w:val="TH"/>
      </w:pPr>
      <w:r w:rsidRPr="0036384D">
        <w:object w:dxaOrig="9690" w:dyaOrig="11385" w14:anchorId="317AF01C">
          <v:shape id="_x0000_i1235" type="#_x0000_t75" style="width:221.4pt;height:202.5pt" o:ole="">
            <v:imagedata r:id="rId433" o:title="" croptop="14788f"/>
          </v:shape>
          <o:OLEObject Type="Embed" ProgID="Visio.Drawing.15" ShapeID="_x0000_i1235" DrawAspect="Content" ObjectID="_1828719316" r:id="rId434"/>
        </w:object>
      </w:r>
    </w:p>
    <w:p w14:paraId="500EB64B" w14:textId="4DCCEC39" w:rsidR="008D2684" w:rsidRPr="00423B4C" w:rsidRDefault="008D2684" w:rsidP="008D2684">
      <w:pPr>
        <w:pStyle w:val="TF"/>
      </w:pPr>
      <w:r w:rsidRPr="00423B4C">
        <w:t>Figure </w:t>
      </w:r>
      <w:r>
        <w:t>11</w:t>
      </w:r>
      <w:r w:rsidRPr="00423B4C">
        <w:t>.</w:t>
      </w:r>
      <w:r>
        <w:t>3</w:t>
      </w:r>
      <w:r w:rsidRPr="00423B4C">
        <w:t>.2-</w:t>
      </w:r>
      <w:r>
        <w:t>1</w:t>
      </w:r>
      <w:r w:rsidRPr="00423B4C">
        <w:t xml:space="preserve">: </w:t>
      </w:r>
      <w:r w:rsidR="00850EDE" w:rsidRPr="00850EDE">
        <w:t>IMC per MC service client</w:t>
      </w:r>
    </w:p>
    <w:p w14:paraId="5F744D23" w14:textId="5C192F7E" w:rsidR="008D2684" w:rsidRDefault="008D2684" w:rsidP="008D2684">
      <w:r>
        <w:t>T</w:t>
      </w:r>
      <w:r w:rsidRPr="00423B4C">
        <w:t xml:space="preserve">he </w:t>
      </w:r>
      <w:r>
        <w:t xml:space="preserve">MC service </w:t>
      </w:r>
      <w:r w:rsidRPr="00423B4C">
        <w:t>user profile</w:t>
      </w:r>
      <w:r>
        <w:t>s</w:t>
      </w:r>
      <w:r w:rsidRPr="00423B4C">
        <w:t xml:space="preserve"> are independent of the MC gateway </w:t>
      </w:r>
      <w:r>
        <w:t xml:space="preserve">MC service </w:t>
      </w:r>
      <w:r w:rsidRPr="00423B4C">
        <w:t>user profile.</w:t>
      </w:r>
    </w:p>
    <w:p w14:paraId="0BC01527" w14:textId="12A63953" w:rsidR="008D2684" w:rsidRPr="00580565" w:rsidRDefault="008D2684" w:rsidP="008D2684">
      <w:pPr>
        <w:pStyle w:val="Heading3"/>
      </w:pPr>
      <w:bookmarkStart w:id="3099" w:name="_Hlk95988447"/>
      <w:bookmarkStart w:id="3100" w:name="_Toc218105503"/>
      <w:r w:rsidRPr="00981739">
        <w:t>11.3.3</w:t>
      </w:r>
      <w:r w:rsidRPr="00981739">
        <w:tab/>
      </w:r>
      <w:r>
        <w:t>When s</w:t>
      </w:r>
      <w:r w:rsidRPr="00981739">
        <w:t>haring MC gateway UE</w:t>
      </w:r>
      <w:r w:rsidRPr="00FF2E26">
        <w:t>'</w:t>
      </w:r>
      <w:r w:rsidRPr="00981739">
        <w:t>s IMS subscription</w:t>
      </w:r>
      <w:bookmarkEnd w:id="3100"/>
    </w:p>
    <w:p w14:paraId="62F8400C" w14:textId="408E47DD" w:rsidR="008D2684" w:rsidRPr="006B2463" w:rsidRDefault="008D2684" w:rsidP="008D2684">
      <w:r>
        <w:t>The MC clients</w:t>
      </w:r>
      <w:r w:rsidR="00850EDE" w:rsidRPr="00850EDE">
        <w:t>, instantiated at the MC gateway UE on behalf of the non-3GPP devices which cannot host an MC client,</w:t>
      </w:r>
      <w:r>
        <w:t xml:space="preserve"> rely</w:t>
      </w:r>
      <w:r w:rsidRPr="006B2463">
        <w:t xml:space="preserve"> on </w:t>
      </w:r>
      <w:r w:rsidR="00F248E5" w:rsidRPr="00F248E5">
        <w:t xml:space="preserve">the IMS subscription </w:t>
      </w:r>
      <w:r w:rsidRPr="006B2463">
        <w:t xml:space="preserve">provided by the MC gateway UE. </w:t>
      </w:r>
      <w:r>
        <w:t>In this case, t</w:t>
      </w:r>
      <w:r w:rsidRPr="006B2463">
        <w:t>he MC clients</w:t>
      </w:r>
      <w:r w:rsidR="00850EDE" w:rsidRPr="00850EDE">
        <w:t xml:space="preserve"> instantiated at</w:t>
      </w:r>
      <w:r w:rsidRPr="006B2463">
        <w:t xml:space="preserve"> the MC gateway UE share the credentials from the IMS subscription of the MC gateway UE</w:t>
      </w:r>
      <w:r>
        <w:t xml:space="preserve">, as shown in </w:t>
      </w:r>
      <w:r>
        <w:rPr>
          <w:noProof/>
          <w:lang w:val="en-US"/>
        </w:rPr>
        <w:t>F</w:t>
      </w:r>
      <w:r w:rsidRPr="00423B4C">
        <w:rPr>
          <w:noProof/>
          <w:lang w:val="en-US"/>
        </w:rPr>
        <w:t>igure </w:t>
      </w:r>
      <w:r>
        <w:rPr>
          <w:noProof/>
          <w:lang w:val="en-US"/>
        </w:rPr>
        <w:t>11</w:t>
      </w:r>
      <w:r w:rsidRPr="00423B4C">
        <w:rPr>
          <w:noProof/>
          <w:lang w:val="en-US"/>
        </w:rPr>
        <w:t>.</w:t>
      </w:r>
      <w:r>
        <w:rPr>
          <w:noProof/>
          <w:lang w:val="en-US"/>
        </w:rPr>
        <w:t>3.3</w:t>
      </w:r>
      <w:r w:rsidRPr="00423B4C">
        <w:rPr>
          <w:noProof/>
          <w:lang w:val="en-US"/>
        </w:rPr>
        <w:t>-</w:t>
      </w:r>
      <w:r>
        <w:rPr>
          <w:noProof/>
          <w:lang w:val="en-US"/>
        </w:rPr>
        <w:t>1</w:t>
      </w:r>
      <w:r w:rsidRPr="006B2463">
        <w:t>.</w:t>
      </w:r>
    </w:p>
    <w:p w14:paraId="68BE061E" w14:textId="46597C75" w:rsidR="008D2684" w:rsidRPr="006B2463" w:rsidRDefault="00803403" w:rsidP="008D2684">
      <w:pPr>
        <w:pStyle w:val="TH"/>
      </w:pPr>
      <w:r w:rsidRPr="0036384D">
        <w:object w:dxaOrig="9120" w:dyaOrig="10545" w14:anchorId="2999E4AB">
          <v:shape id="_x0000_i1236" type="#_x0000_t75" style="width:230.25pt;height:268pt" o:ole="">
            <v:imagedata r:id="rId435" o:title=""/>
          </v:shape>
          <o:OLEObject Type="Embed" ProgID="Visio.Drawing.15" ShapeID="_x0000_i1236" DrawAspect="Content" ObjectID="_1828719317" r:id="rId436"/>
        </w:object>
      </w:r>
    </w:p>
    <w:p w14:paraId="5CFD8D1B" w14:textId="32B6E8CE" w:rsidR="008D2684" w:rsidRPr="006B2463" w:rsidRDefault="008D2684" w:rsidP="008D2684">
      <w:pPr>
        <w:pStyle w:val="TF"/>
      </w:pPr>
      <w:r w:rsidRPr="006B2463">
        <w:t>Figure </w:t>
      </w:r>
      <w:r>
        <w:t>11</w:t>
      </w:r>
      <w:r w:rsidRPr="006B2463">
        <w:t>.</w:t>
      </w:r>
      <w:r>
        <w:t>3</w:t>
      </w:r>
      <w:r w:rsidRPr="006B2463">
        <w:t>.</w:t>
      </w:r>
      <w:r>
        <w:t>3</w:t>
      </w:r>
      <w:r w:rsidRPr="006B2463">
        <w:t>-</w:t>
      </w:r>
      <w:r>
        <w:t>1</w:t>
      </w:r>
      <w:r w:rsidRPr="006B2463">
        <w:t>: Sharing MC gateway UE's</w:t>
      </w:r>
      <w:r w:rsidR="00395C25" w:rsidRPr="00395C25">
        <w:t xml:space="preserve"> IMC for non-3GPP devices which cannot host a client</w:t>
      </w:r>
    </w:p>
    <w:p w14:paraId="061B2758" w14:textId="7EC14ACC" w:rsidR="008D2684" w:rsidRDefault="008D2684" w:rsidP="008D2684">
      <w:pPr>
        <w:pStyle w:val="Heading2"/>
        <w:rPr>
          <w:lang w:val="nl-NL"/>
        </w:rPr>
      </w:pPr>
      <w:bookmarkStart w:id="3101" w:name="_Toc218105504"/>
      <w:bookmarkEnd w:id="3099"/>
      <w:r w:rsidRPr="003E5F68">
        <w:rPr>
          <w:lang w:val="nl-NL"/>
        </w:rPr>
        <w:t>1</w:t>
      </w:r>
      <w:r>
        <w:rPr>
          <w:lang w:val="nl-NL"/>
        </w:rPr>
        <w:t>1</w:t>
      </w:r>
      <w:r w:rsidRPr="003E5F68">
        <w:rPr>
          <w:lang w:val="nl-NL"/>
        </w:rPr>
        <w:t>.</w:t>
      </w:r>
      <w:r>
        <w:rPr>
          <w:lang w:val="nl-NL"/>
        </w:rPr>
        <w:t>4</w:t>
      </w:r>
      <w:r w:rsidRPr="003E5F68">
        <w:rPr>
          <w:lang w:val="nl-NL"/>
        </w:rPr>
        <w:tab/>
      </w:r>
      <w:r w:rsidR="00723627">
        <w:rPr>
          <w:lang w:val="nl-NL"/>
        </w:rPr>
        <w:t>Void</w:t>
      </w:r>
      <w:bookmarkEnd w:id="3101"/>
    </w:p>
    <w:p w14:paraId="72C33B5E" w14:textId="35E88CB7" w:rsidR="008D2684" w:rsidRDefault="008D2684" w:rsidP="008D2684">
      <w:pPr>
        <w:pStyle w:val="Heading2"/>
        <w:rPr>
          <w:lang w:val="nl-NL"/>
        </w:rPr>
      </w:pPr>
      <w:bookmarkStart w:id="3102" w:name="_Toc218105505"/>
      <w:r w:rsidRPr="003E5F68">
        <w:rPr>
          <w:lang w:val="nl-NL"/>
        </w:rPr>
        <w:t>1</w:t>
      </w:r>
      <w:r>
        <w:rPr>
          <w:lang w:val="nl-NL"/>
        </w:rPr>
        <w:t>1</w:t>
      </w:r>
      <w:r w:rsidRPr="003E5F68">
        <w:rPr>
          <w:lang w:val="nl-NL"/>
        </w:rPr>
        <w:t>.</w:t>
      </w:r>
      <w:r>
        <w:rPr>
          <w:lang w:val="nl-NL"/>
        </w:rPr>
        <w:t>5</w:t>
      </w:r>
      <w:r w:rsidRPr="003E5F68">
        <w:rPr>
          <w:lang w:val="nl-NL"/>
        </w:rPr>
        <w:tab/>
      </w:r>
      <w:r>
        <w:rPr>
          <w:lang w:val="nl-NL"/>
        </w:rPr>
        <w:t>Procedures and information flows</w:t>
      </w:r>
      <w:bookmarkEnd w:id="3102"/>
    </w:p>
    <w:p w14:paraId="27366EE8" w14:textId="77777777" w:rsidR="001477FC" w:rsidRDefault="001477FC" w:rsidP="001477FC">
      <w:pPr>
        <w:pStyle w:val="Heading3"/>
      </w:pPr>
      <w:bookmarkStart w:id="3103" w:name="_Toc218105506"/>
      <w:r>
        <w:t>11.5.0</w:t>
      </w:r>
      <w:r>
        <w:tab/>
        <w:t>General</w:t>
      </w:r>
      <w:bookmarkEnd w:id="3103"/>
    </w:p>
    <w:p w14:paraId="6E497A44" w14:textId="77777777" w:rsidR="001477FC" w:rsidRDefault="001477FC" w:rsidP="001477FC">
      <w:r>
        <w:t>This clause describes the procedures related to providing MC services, e.g., location reporting and MBMS support, to MC clients hosted in non-3GPP device.</w:t>
      </w:r>
    </w:p>
    <w:p w14:paraId="46C982E1" w14:textId="4829DCE2" w:rsidR="008D2684" w:rsidRDefault="008D2684" w:rsidP="008D2684">
      <w:pPr>
        <w:pStyle w:val="Heading3"/>
        <w:rPr>
          <w:lang w:val="nl-NL" w:eastAsia="zh-CN"/>
        </w:rPr>
      </w:pPr>
      <w:bookmarkStart w:id="3104" w:name="_Toc218105507"/>
      <w:r w:rsidRPr="003E5F68">
        <w:rPr>
          <w:lang w:val="nl-NL"/>
        </w:rPr>
        <w:t>1</w:t>
      </w:r>
      <w:r>
        <w:rPr>
          <w:lang w:val="nl-NL"/>
        </w:rPr>
        <w:t>1</w:t>
      </w:r>
      <w:r w:rsidRPr="003E5F68">
        <w:rPr>
          <w:lang w:val="nl-NL"/>
        </w:rPr>
        <w:t>.</w:t>
      </w:r>
      <w:r>
        <w:rPr>
          <w:lang w:val="nl-NL"/>
        </w:rPr>
        <w:t>5</w:t>
      </w:r>
      <w:r w:rsidRPr="003E5F68">
        <w:rPr>
          <w:lang w:val="nl-NL"/>
        </w:rPr>
        <w:t>.1</w:t>
      </w:r>
      <w:r w:rsidRPr="003E5F68">
        <w:rPr>
          <w:lang w:val="nl-NL"/>
        </w:rPr>
        <w:tab/>
      </w:r>
      <w:r w:rsidR="007463C7">
        <w:rPr>
          <w:lang w:val="nl-NL"/>
        </w:rPr>
        <w:t>Void</w:t>
      </w:r>
      <w:bookmarkEnd w:id="3104"/>
    </w:p>
    <w:p w14:paraId="2E6FCC4E" w14:textId="77777777" w:rsidR="008D2684" w:rsidRDefault="008D2684" w:rsidP="008D2684">
      <w:pPr>
        <w:pStyle w:val="Heading3"/>
        <w:rPr>
          <w:lang w:val="nl-NL" w:eastAsia="zh-CN"/>
        </w:rPr>
      </w:pPr>
      <w:bookmarkStart w:id="3105" w:name="_Toc218105508"/>
      <w:r w:rsidRPr="003E5F68">
        <w:rPr>
          <w:lang w:val="nl-NL"/>
        </w:rPr>
        <w:t>1</w:t>
      </w:r>
      <w:r>
        <w:rPr>
          <w:lang w:val="nl-NL"/>
        </w:rPr>
        <w:t>1</w:t>
      </w:r>
      <w:r w:rsidRPr="003E5F68">
        <w:rPr>
          <w:lang w:val="nl-NL"/>
        </w:rPr>
        <w:t>.</w:t>
      </w:r>
      <w:r>
        <w:rPr>
          <w:lang w:val="nl-NL"/>
        </w:rPr>
        <w:t>5.2</w:t>
      </w:r>
      <w:r w:rsidRPr="003E5F68">
        <w:rPr>
          <w:lang w:val="nl-NL"/>
        </w:rPr>
        <w:tab/>
      </w:r>
      <w:r>
        <w:rPr>
          <w:lang w:val="nl-NL"/>
        </w:rPr>
        <w:t>3GPP access network related location information management</w:t>
      </w:r>
      <w:bookmarkEnd w:id="3105"/>
    </w:p>
    <w:p w14:paraId="11FDA940" w14:textId="77777777" w:rsidR="008D2684" w:rsidRPr="00542332" w:rsidRDefault="008D2684" w:rsidP="008D2684">
      <w:pPr>
        <w:pStyle w:val="Heading4"/>
      </w:pPr>
      <w:bookmarkStart w:id="3106" w:name="_Toc460615996"/>
      <w:bookmarkStart w:id="3107" w:name="_Toc460616857"/>
      <w:bookmarkStart w:id="3108" w:name="_Toc83154482"/>
      <w:bookmarkStart w:id="3109" w:name="_Toc218105509"/>
      <w:r>
        <w:t>11</w:t>
      </w:r>
      <w:r w:rsidRPr="00542332">
        <w:t>.5.2.1</w:t>
      </w:r>
      <w:r w:rsidRPr="00542332">
        <w:tab/>
      </w:r>
      <w:bookmarkEnd w:id="3106"/>
      <w:bookmarkEnd w:id="3107"/>
      <w:bookmarkEnd w:id="3108"/>
      <w:r>
        <w:t>General</w:t>
      </w:r>
      <w:bookmarkEnd w:id="3109"/>
    </w:p>
    <w:p w14:paraId="4B52B8B7" w14:textId="77777777" w:rsidR="008D2684" w:rsidRDefault="008D2684" w:rsidP="008D2684">
      <w:r w:rsidRPr="008E64ED">
        <w:t xml:space="preserve">The MC clients residing on the non-3GPP devices may </w:t>
      </w:r>
      <w:r>
        <w:t>receive the l</w:t>
      </w:r>
      <w:r w:rsidRPr="008E64ED">
        <w:t>ocation reporting configuration</w:t>
      </w:r>
      <w:r>
        <w:t xml:space="preserve"> from the location management server</w:t>
      </w:r>
      <w:r w:rsidRPr="008E64ED">
        <w:t xml:space="preserve"> containing the trigger criteria related to 3GPP access network related location parameters</w:t>
      </w:r>
      <w:r>
        <w:t xml:space="preserve"> and the requested location information may contain the 3GPP access network related location information. The procedures defined in this subclause enables the MC clients residing on the non-3GPP devices to request the MC gateway UE to handle these triggers on its behalf and to request the required location information (3GPP access network related) from MC gateway UE.</w:t>
      </w:r>
    </w:p>
    <w:p w14:paraId="3F8534B9" w14:textId="77777777" w:rsidR="008D2684" w:rsidRDefault="008D2684" w:rsidP="008D2684">
      <w:pPr>
        <w:pStyle w:val="Heading4"/>
      </w:pPr>
      <w:bookmarkStart w:id="3110" w:name="_Toc218105510"/>
      <w:r>
        <w:t>11</w:t>
      </w:r>
      <w:r w:rsidRPr="00542332">
        <w:t>.5.</w:t>
      </w:r>
      <w:r>
        <w:t>2.2</w:t>
      </w:r>
      <w:r w:rsidRPr="00542332">
        <w:tab/>
      </w:r>
      <w:r>
        <w:t>Information flows</w:t>
      </w:r>
      <w:bookmarkEnd w:id="3110"/>
    </w:p>
    <w:p w14:paraId="74447ACA" w14:textId="77777777" w:rsidR="008D2684" w:rsidRPr="00AB5FED" w:rsidRDefault="008D2684" w:rsidP="008D2684">
      <w:pPr>
        <w:pStyle w:val="Heading5"/>
        <w:rPr>
          <w:lang w:val="en-US"/>
        </w:rPr>
      </w:pPr>
      <w:bookmarkStart w:id="3111" w:name="_Toc424654531"/>
      <w:bookmarkStart w:id="3112" w:name="_Toc428365108"/>
      <w:bookmarkStart w:id="3113" w:name="_Toc433209794"/>
      <w:bookmarkStart w:id="3114" w:name="_Toc460616112"/>
      <w:bookmarkStart w:id="3115" w:name="_Toc460616973"/>
      <w:bookmarkStart w:id="3116" w:name="_Toc83154660"/>
      <w:bookmarkStart w:id="3117" w:name="_Toc218105511"/>
      <w:r w:rsidRPr="00AB5FED">
        <w:rPr>
          <w:lang w:val="en-US"/>
        </w:rPr>
        <w:t>1</w:t>
      </w:r>
      <w:r>
        <w:rPr>
          <w:lang w:val="en-US"/>
        </w:rPr>
        <w:t>1</w:t>
      </w:r>
      <w:r w:rsidRPr="00AB5FED">
        <w:rPr>
          <w:lang w:val="en-US"/>
        </w:rPr>
        <w:t>.</w:t>
      </w:r>
      <w:r>
        <w:rPr>
          <w:lang w:val="en-US"/>
        </w:rPr>
        <w:t>5</w:t>
      </w:r>
      <w:r w:rsidRPr="00AB5FED">
        <w:rPr>
          <w:lang w:val="en-US"/>
        </w:rPr>
        <w:t>.2.2.1</w:t>
      </w:r>
      <w:r w:rsidRPr="00AB5FED">
        <w:rPr>
          <w:lang w:val="en-US"/>
        </w:rPr>
        <w:tab/>
      </w:r>
      <w:r>
        <w:rPr>
          <w:lang w:val="en-US"/>
        </w:rPr>
        <w:t>MC GW location reporting configuration</w:t>
      </w:r>
      <w:bookmarkEnd w:id="3111"/>
      <w:bookmarkEnd w:id="3112"/>
      <w:bookmarkEnd w:id="3113"/>
      <w:bookmarkEnd w:id="3114"/>
      <w:bookmarkEnd w:id="3115"/>
      <w:bookmarkEnd w:id="3116"/>
      <w:bookmarkEnd w:id="3117"/>
    </w:p>
    <w:p w14:paraId="02279292" w14:textId="77777777" w:rsidR="008D2684" w:rsidRPr="002C512E" w:rsidRDefault="008D2684" w:rsidP="008D2684">
      <w:r>
        <w:t>Table 11</w:t>
      </w:r>
      <w:r w:rsidRPr="002C512E">
        <w:t>.</w:t>
      </w:r>
      <w:r>
        <w:t>5</w:t>
      </w:r>
      <w:r w:rsidRPr="002C512E">
        <w:t>.2</w:t>
      </w:r>
      <w:r>
        <w:t>.2</w:t>
      </w:r>
      <w:r w:rsidRPr="002C512E">
        <w:t>.1</w:t>
      </w:r>
      <w:r w:rsidRPr="002C512E">
        <w:rPr>
          <w:lang w:eastAsia="zh-CN"/>
        </w:rPr>
        <w:t>-1</w:t>
      </w:r>
      <w:r w:rsidRPr="002C512E">
        <w:t xml:space="preserve"> describes the information flow from the MC client, which resides on a non-3GPP device, to the MC gateway UE for the location reporting configuration.</w:t>
      </w:r>
    </w:p>
    <w:p w14:paraId="432E8FD4" w14:textId="77777777" w:rsidR="008D2684" w:rsidRPr="002C512E" w:rsidRDefault="008D2684" w:rsidP="008D2684">
      <w:pPr>
        <w:pStyle w:val="TH"/>
      </w:pPr>
      <w:r w:rsidRPr="002C512E">
        <w:lastRenderedPageBreak/>
        <w:t>Table </w:t>
      </w:r>
      <w:r>
        <w:t>11</w:t>
      </w:r>
      <w:r w:rsidRPr="002C512E">
        <w:t>.</w:t>
      </w:r>
      <w:r>
        <w:t>5</w:t>
      </w:r>
      <w:r w:rsidRPr="002C512E">
        <w:t>.2.</w:t>
      </w:r>
      <w:r>
        <w:t>2.1-1: MC GW l</w:t>
      </w:r>
      <w:r w:rsidRPr="002C512E">
        <w:t>ocation reporting configuration</w:t>
      </w:r>
    </w:p>
    <w:tbl>
      <w:tblPr>
        <w:tblW w:w="8640" w:type="dxa"/>
        <w:jc w:val="center"/>
        <w:tblLayout w:type="fixed"/>
        <w:tblLook w:val="0000" w:firstRow="0" w:lastRow="0" w:firstColumn="0" w:lastColumn="0" w:noHBand="0" w:noVBand="0"/>
      </w:tblPr>
      <w:tblGrid>
        <w:gridCol w:w="2880"/>
        <w:gridCol w:w="1440"/>
        <w:gridCol w:w="4320"/>
      </w:tblGrid>
      <w:tr w:rsidR="008D2684" w:rsidRPr="002C512E" w14:paraId="58F6ECA6" w14:textId="77777777" w:rsidTr="00AA0F9E">
        <w:trPr>
          <w:jc w:val="center"/>
        </w:trPr>
        <w:tc>
          <w:tcPr>
            <w:tcW w:w="2880" w:type="dxa"/>
            <w:tcBorders>
              <w:top w:val="single" w:sz="4" w:space="0" w:color="000000"/>
              <w:left w:val="single" w:sz="4" w:space="0" w:color="000000"/>
              <w:bottom w:val="single" w:sz="4" w:space="0" w:color="000000"/>
            </w:tcBorders>
          </w:tcPr>
          <w:p w14:paraId="6C5098F9" w14:textId="77777777" w:rsidR="008D2684" w:rsidRPr="002C512E" w:rsidRDefault="008D2684" w:rsidP="00AA0F9E">
            <w:pPr>
              <w:pStyle w:val="TAH"/>
            </w:pPr>
            <w:r w:rsidRPr="002C512E">
              <w:t>Information element</w:t>
            </w:r>
          </w:p>
        </w:tc>
        <w:tc>
          <w:tcPr>
            <w:tcW w:w="1440" w:type="dxa"/>
            <w:tcBorders>
              <w:top w:val="single" w:sz="4" w:space="0" w:color="000000"/>
              <w:left w:val="single" w:sz="4" w:space="0" w:color="000000"/>
              <w:bottom w:val="single" w:sz="4" w:space="0" w:color="000000"/>
            </w:tcBorders>
          </w:tcPr>
          <w:p w14:paraId="6B097AF2" w14:textId="77777777" w:rsidR="008D2684" w:rsidRPr="002C512E" w:rsidRDefault="008D2684" w:rsidP="00AA0F9E">
            <w:pPr>
              <w:pStyle w:val="TAH"/>
            </w:pPr>
            <w:r w:rsidRPr="002C512E">
              <w:t>Status</w:t>
            </w:r>
          </w:p>
        </w:tc>
        <w:tc>
          <w:tcPr>
            <w:tcW w:w="4320" w:type="dxa"/>
            <w:tcBorders>
              <w:top w:val="single" w:sz="4" w:space="0" w:color="000000"/>
              <w:left w:val="single" w:sz="4" w:space="0" w:color="000000"/>
              <w:bottom w:val="single" w:sz="4" w:space="0" w:color="000000"/>
              <w:right w:val="single" w:sz="4" w:space="0" w:color="000000"/>
            </w:tcBorders>
          </w:tcPr>
          <w:p w14:paraId="65BE84BB" w14:textId="77777777" w:rsidR="008D2684" w:rsidRPr="002C512E" w:rsidRDefault="008D2684" w:rsidP="00AA0F9E">
            <w:pPr>
              <w:pStyle w:val="TAH"/>
            </w:pPr>
            <w:r w:rsidRPr="002C512E">
              <w:t>Description</w:t>
            </w:r>
          </w:p>
        </w:tc>
      </w:tr>
      <w:tr w:rsidR="008D2684" w:rsidRPr="002C512E" w14:paraId="15632BDB" w14:textId="77777777" w:rsidTr="00AA0F9E">
        <w:trPr>
          <w:jc w:val="center"/>
        </w:trPr>
        <w:tc>
          <w:tcPr>
            <w:tcW w:w="2880" w:type="dxa"/>
            <w:tcBorders>
              <w:top w:val="single" w:sz="4" w:space="0" w:color="000000"/>
              <w:left w:val="single" w:sz="4" w:space="0" w:color="000000"/>
              <w:bottom w:val="single" w:sz="4" w:space="0" w:color="000000"/>
            </w:tcBorders>
          </w:tcPr>
          <w:p w14:paraId="13E179AB" w14:textId="2A6E3B4B" w:rsidR="008D2684" w:rsidRPr="002C512E" w:rsidRDefault="008D2684" w:rsidP="00AA0F9E">
            <w:pPr>
              <w:pStyle w:val="TAL"/>
              <w:rPr>
                <w:rFonts w:cs="Arial"/>
              </w:rPr>
            </w:pPr>
            <w:r w:rsidRPr="002C512E">
              <w:t>MC service ID</w:t>
            </w:r>
          </w:p>
        </w:tc>
        <w:tc>
          <w:tcPr>
            <w:tcW w:w="1440" w:type="dxa"/>
            <w:tcBorders>
              <w:top w:val="single" w:sz="4" w:space="0" w:color="000000"/>
              <w:left w:val="single" w:sz="4" w:space="0" w:color="000000"/>
              <w:bottom w:val="single" w:sz="4" w:space="0" w:color="000000"/>
            </w:tcBorders>
          </w:tcPr>
          <w:p w14:paraId="4C055509" w14:textId="77777777" w:rsidR="008D2684" w:rsidRPr="002C512E" w:rsidRDefault="008D2684" w:rsidP="00AA0F9E">
            <w:pPr>
              <w:pStyle w:val="TAL"/>
              <w:jc w:val="center"/>
              <w:rPr>
                <w:rFonts w:cs="Arial"/>
              </w:rPr>
            </w:pPr>
            <w:r w:rsidRPr="002C512E">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039C11CA" w14:textId="61E57E4A" w:rsidR="008D2684" w:rsidRPr="002C512E" w:rsidRDefault="008D2684" w:rsidP="00AA0F9E">
            <w:pPr>
              <w:pStyle w:val="TAL"/>
              <w:rPr>
                <w:rFonts w:cs="Arial"/>
              </w:rPr>
            </w:pPr>
            <w:r w:rsidRPr="002C512E">
              <w:t>The MC service ID of the requesting MC service user</w:t>
            </w:r>
          </w:p>
        </w:tc>
      </w:tr>
      <w:tr w:rsidR="008D2684" w:rsidRPr="002C512E" w14:paraId="564508D3" w14:textId="77777777" w:rsidTr="00AA0F9E">
        <w:trPr>
          <w:jc w:val="center"/>
        </w:trPr>
        <w:tc>
          <w:tcPr>
            <w:tcW w:w="2880" w:type="dxa"/>
            <w:tcBorders>
              <w:top w:val="single" w:sz="4" w:space="0" w:color="000000"/>
              <w:left w:val="single" w:sz="4" w:space="0" w:color="000000"/>
              <w:bottom w:val="single" w:sz="4" w:space="0" w:color="000000"/>
            </w:tcBorders>
          </w:tcPr>
          <w:p w14:paraId="18963040" w14:textId="77777777" w:rsidR="008D2684" w:rsidRPr="002C512E" w:rsidRDefault="008D2684" w:rsidP="00AA0F9E">
            <w:pPr>
              <w:pStyle w:val="TAL"/>
              <w:rPr>
                <w:rFonts w:cs="Arial"/>
              </w:rPr>
            </w:pPr>
            <w:r w:rsidRPr="002C512E">
              <w:rPr>
                <w:rFonts w:cs="Arial"/>
              </w:rPr>
              <w:t>Requested location information</w:t>
            </w:r>
          </w:p>
        </w:tc>
        <w:tc>
          <w:tcPr>
            <w:tcW w:w="1440" w:type="dxa"/>
            <w:tcBorders>
              <w:top w:val="single" w:sz="4" w:space="0" w:color="000000"/>
              <w:left w:val="single" w:sz="4" w:space="0" w:color="000000"/>
              <w:bottom w:val="single" w:sz="4" w:space="0" w:color="000000"/>
            </w:tcBorders>
          </w:tcPr>
          <w:p w14:paraId="54C5C9DC"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tcPr>
          <w:p w14:paraId="42DDE91E" w14:textId="77777777" w:rsidR="008D2684" w:rsidRPr="002C512E" w:rsidRDefault="008D2684" w:rsidP="00AA0F9E">
            <w:pPr>
              <w:pStyle w:val="TAL"/>
              <w:rPr>
                <w:rFonts w:cs="Arial"/>
              </w:rPr>
            </w:pPr>
            <w:r w:rsidRPr="002C512E">
              <w:rPr>
                <w:rFonts w:cs="Arial"/>
              </w:rPr>
              <w:t>Identifies what location information is requested</w:t>
            </w:r>
          </w:p>
        </w:tc>
      </w:tr>
      <w:tr w:rsidR="008D2684" w:rsidRPr="002C512E" w14:paraId="73DB039B" w14:textId="77777777" w:rsidTr="00AA0F9E">
        <w:trPr>
          <w:jc w:val="center"/>
        </w:trPr>
        <w:tc>
          <w:tcPr>
            <w:tcW w:w="2880" w:type="dxa"/>
            <w:tcBorders>
              <w:top w:val="single" w:sz="4" w:space="0" w:color="000000"/>
              <w:left w:val="single" w:sz="4" w:space="0" w:color="000000"/>
              <w:bottom w:val="single" w:sz="4" w:space="0" w:color="000000"/>
            </w:tcBorders>
          </w:tcPr>
          <w:p w14:paraId="31707A31" w14:textId="77777777" w:rsidR="008D2684" w:rsidRPr="002C512E" w:rsidRDefault="008D2684" w:rsidP="00AA0F9E">
            <w:pPr>
              <w:pStyle w:val="TAL"/>
              <w:rPr>
                <w:rFonts w:cs="Arial"/>
              </w:rPr>
            </w:pPr>
            <w:r w:rsidRPr="002C512E">
              <w:rPr>
                <w:rFonts w:cs="Arial"/>
              </w:rPr>
              <w:t>Triggering criteria</w:t>
            </w:r>
          </w:p>
        </w:tc>
        <w:tc>
          <w:tcPr>
            <w:tcW w:w="1440" w:type="dxa"/>
            <w:tcBorders>
              <w:top w:val="single" w:sz="4" w:space="0" w:color="000000"/>
              <w:left w:val="single" w:sz="4" w:space="0" w:color="000000"/>
              <w:bottom w:val="single" w:sz="4" w:space="0" w:color="000000"/>
            </w:tcBorders>
          </w:tcPr>
          <w:p w14:paraId="430C871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tcPr>
          <w:p w14:paraId="52A7364D" w14:textId="2EA6CBCD" w:rsidR="008D2684" w:rsidRPr="002C512E" w:rsidRDefault="008D2684" w:rsidP="00AA0F9E">
            <w:pPr>
              <w:pStyle w:val="TAL"/>
              <w:rPr>
                <w:rFonts w:cs="Arial"/>
              </w:rPr>
            </w:pPr>
            <w:r w:rsidRPr="002C512E">
              <w:rPr>
                <w:rFonts w:cs="Arial"/>
              </w:rPr>
              <w:t>Identifies when the location management client will send the location report (see</w:t>
            </w:r>
            <w:r w:rsidR="003C0D7E">
              <w:rPr>
                <w:rFonts w:cs="Arial"/>
              </w:rPr>
              <w:t> </w:t>
            </w:r>
            <w:r w:rsidRPr="002C512E">
              <w:rPr>
                <w:rFonts w:cs="Arial"/>
              </w:rPr>
              <w:t>NOTE</w:t>
            </w:r>
            <w:r w:rsidR="003C0D7E">
              <w:rPr>
                <w:rFonts w:cs="Arial"/>
              </w:rPr>
              <w:t> </w:t>
            </w:r>
            <w:r w:rsidRPr="002C512E">
              <w:rPr>
                <w:rFonts w:cs="Arial"/>
              </w:rPr>
              <w:t>2)</w:t>
            </w:r>
          </w:p>
        </w:tc>
      </w:tr>
      <w:tr w:rsidR="008D2684" w:rsidRPr="002C512E" w14:paraId="717C7E25" w14:textId="77777777" w:rsidTr="00AA0F9E">
        <w:trPr>
          <w:jc w:val="center"/>
        </w:trPr>
        <w:tc>
          <w:tcPr>
            <w:tcW w:w="2880" w:type="dxa"/>
            <w:tcBorders>
              <w:top w:val="single" w:sz="4" w:space="0" w:color="000000"/>
              <w:left w:val="single" w:sz="4" w:space="0" w:color="000000"/>
              <w:bottom w:val="single" w:sz="4" w:space="0" w:color="000000"/>
            </w:tcBorders>
          </w:tcPr>
          <w:p w14:paraId="34265722" w14:textId="77777777" w:rsidR="008D2684" w:rsidRPr="002C512E" w:rsidRDefault="008D2684" w:rsidP="00AA0F9E">
            <w:pPr>
              <w:pStyle w:val="TAL"/>
              <w:rPr>
                <w:rFonts w:cs="Arial"/>
              </w:rPr>
            </w:pPr>
            <w:r w:rsidRPr="002C512E">
              <w:rPr>
                <w:rFonts w:cs="Arial"/>
              </w:rPr>
              <w:t>Minimum time between consecutive reports</w:t>
            </w:r>
          </w:p>
        </w:tc>
        <w:tc>
          <w:tcPr>
            <w:tcW w:w="1440" w:type="dxa"/>
            <w:tcBorders>
              <w:top w:val="single" w:sz="4" w:space="0" w:color="000000"/>
              <w:left w:val="single" w:sz="4" w:space="0" w:color="000000"/>
              <w:bottom w:val="single" w:sz="4" w:space="0" w:color="000000"/>
            </w:tcBorders>
          </w:tcPr>
          <w:p w14:paraId="3DE976B6" w14:textId="77777777" w:rsidR="008D2684" w:rsidRPr="002C512E" w:rsidRDefault="008D2684" w:rsidP="00AA0F9E">
            <w:pPr>
              <w:pStyle w:val="TAL"/>
              <w:jc w:val="center"/>
              <w:rPr>
                <w:rFonts w:cs="Arial"/>
              </w:rPr>
            </w:pPr>
            <w:r w:rsidRPr="002C512E">
              <w:rPr>
                <w:rFonts w:cs="Arial"/>
              </w:rPr>
              <w:t>O</w:t>
            </w:r>
            <w:r>
              <w:rPr>
                <w:rFonts w:cs="Arial"/>
              </w:rPr>
              <w:t xml:space="preserve"> </w:t>
            </w:r>
            <w:r w:rsidRPr="002C512E">
              <w:rPr>
                <w:rFonts w:cs="Arial"/>
              </w:rPr>
              <w:t>(see</w:t>
            </w:r>
            <w:r>
              <w:rPr>
                <w:rFonts w:cs="Arial"/>
              </w:rPr>
              <w:t> </w:t>
            </w:r>
            <w:r w:rsidRPr="002C512E">
              <w:rPr>
                <w:rFonts w:cs="Arial"/>
              </w:rPr>
              <w:t>NOTE</w:t>
            </w:r>
            <w:r>
              <w:rPr>
                <w:rFonts w:cs="Arial"/>
              </w:rPr>
              <w:t> </w:t>
            </w:r>
            <w:r w:rsidRPr="002C512E">
              <w:rPr>
                <w:rFonts w:cs="Arial"/>
              </w:rPr>
              <w:t>1)</w:t>
            </w:r>
          </w:p>
        </w:tc>
        <w:tc>
          <w:tcPr>
            <w:tcW w:w="4320" w:type="dxa"/>
            <w:tcBorders>
              <w:top w:val="single" w:sz="4" w:space="0" w:color="000000"/>
              <w:left w:val="single" w:sz="4" w:space="0" w:color="000000"/>
              <w:bottom w:val="single" w:sz="4" w:space="0" w:color="000000"/>
              <w:right w:val="single" w:sz="4" w:space="0" w:color="000000"/>
            </w:tcBorders>
          </w:tcPr>
          <w:p w14:paraId="407C0945" w14:textId="77777777" w:rsidR="008D2684" w:rsidRPr="002C512E" w:rsidRDefault="008D2684" w:rsidP="00AA0F9E">
            <w:pPr>
              <w:pStyle w:val="TAL"/>
              <w:rPr>
                <w:rFonts w:cs="Arial"/>
              </w:rPr>
            </w:pPr>
            <w:r w:rsidRPr="002C512E">
              <w:rPr>
                <w:rFonts w:cs="Arial"/>
              </w:rPr>
              <w:t xml:space="preserve">Defaults to 0 if absent </w:t>
            </w:r>
          </w:p>
        </w:tc>
      </w:tr>
      <w:tr w:rsidR="008D2684" w:rsidRPr="002C512E" w14:paraId="42BB3F70"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0048BA" w14:textId="77777777" w:rsidR="008D2684" w:rsidRPr="002C512E" w:rsidRDefault="008D2684" w:rsidP="00AA0F9E">
            <w:pPr>
              <w:pStyle w:val="TAN"/>
              <w:rPr>
                <w:lang w:eastAsia="zh-CN"/>
              </w:rPr>
            </w:pPr>
            <w:r w:rsidRPr="002C512E">
              <w:t>NOTE</w:t>
            </w:r>
            <w:r>
              <w:t> </w:t>
            </w:r>
            <w:r w:rsidRPr="002C512E">
              <w:t>1:</w:t>
            </w:r>
            <w:r w:rsidRPr="002C512E">
              <w:tab/>
            </w:r>
            <w:r w:rsidRPr="002C512E">
              <w:rPr>
                <w:rFonts w:hint="eastAsia"/>
                <w:lang w:eastAsia="zh-CN"/>
              </w:rPr>
              <w:t>If none of the information element</w:t>
            </w:r>
            <w:r w:rsidRPr="002C512E">
              <w:rPr>
                <w:lang w:eastAsia="zh-CN"/>
              </w:rPr>
              <w:t>s</w:t>
            </w:r>
            <w:r w:rsidRPr="002C512E">
              <w:rPr>
                <w:rFonts w:hint="eastAsia"/>
                <w:lang w:eastAsia="zh-CN"/>
              </w:rPr>
              <w:t xml:space="preserve"> is present, this represents a cancellation for location reporting</w:t>
            </w:r>
            <w:r w:rsidRPr="002C512E">
              <w:rPr>
                <w:lang w:eastAsia="zh-CN"/>
              </w:rPr>
              <w:t>, if configured</w:t>
            </w:r>
            <w:r w:rsidRPr="002C512E">
              <w:rPr>
                <w:rFonts w:hint="eastAsia"/>
                <w:lang w:eastAsia="zh-CN"/>
              </w:rPr>
              <w:t>.</w:t>
            </w:r>
          </w:p>
          <w:p w14:paraId="35F2E801" w14:textId="77777777" w:rsidR="008D2684" w:rsidRPr="002C512E" w:rsidRDefault="008D2684" w:rsidP="00AA0F9E">
            <w:pPr>
              <w:pStyle w:val="TAN"/>
              <w:rPr>
                <w:lang w:eastAsia="zh-CN"/>
              </w:rPr>
            </w:pPr>
            <w:r w:rsidRPr="002C512E">
              <w:t>NOTE</w:t>
            </w:r>
            <w:r>
              <w:t> </w:t>
            </w:r>
            <w:r w:rsidRPr="002C512E">
              <w:t>2:</w:t>
            </w:r>
            <w:r w:rsidRPr="002C512E">
              <w:tab/>
            </w:r>
            <w:r w:rsidRPr="002C512E">
              <w:rPr>
                <w:lang w:eastAsia="zh-CN"/>
              </w:rPr>
              <w:t>The triggering criteria contains only the events related to the 3GPP access network</w:t>
            </w:r>
            <w:r w:rsidRPr="002C512E">
              <w:rPr>
                <w:rFonts w:hint="eastAsia"/>
                <w:lang w:eastAsia="zh-CN"/>
              </w:rPr>
              <w:t>.</w:t>
            </w:r>
          </w:p>
        </w:tc>
      </w:tr>
    </w:tbl>
    <w:p w14:paraId="247D73B2" w14:textId="77777777" w:rsidR="008D2684" w:rsidRPr="00BD7262" w:rsidRDefault="008D2684" w:rsidP="008D2684"/>
    <w:p w14:paraId="7BCC3C7E" w14:textId="77777777" w:rsidR="008D2684" w:rsidRPr="00AB5FED" w:rsidRDefault="008D2684" w:rsidP="008D2684">
      <w:pPr>
        <w:pStyle w:val="Heading5"/>
        <w:rPr>
          <w:lang w:val="en-US"/>
        </w:rPr>
      </w:pPr>
      <w:bookmarkStart w:id="3118" w:name="_Toc218105512"/>
      <w:r w:rsidRPr="00AB5FED">
        <w:rPr>
          <w:lang w:val="en-US"/>
        </w:rPr>
        <w:t>1</w:t>
      </w:r>
      <w:r>
        <w:rPr>
          <w:lang w:val="en-US"/>
        </w:rPr>
        <w:t>1</w:t>
      </w:r>
      <w:r w:rsidRPr="00AB5FED">
        <w:rPr>
          <w:lang w:val="en-US"/>
        </w:rPr>
        <w:t>.</w:t>
      </w:r>
      <w:r>
        <w:rPr>
          <w:lang w:val="en-US"/>
        </w:rPr>
        <w:t>5</w:t>
      </w:r>
      <w:r w:rsidRPr="00AB5FED">
        <w:rPr>
          <w:lang w:val="en-US"/>
        </w:rPr>
        <w:t>.2.2</w:t>
      </w:r>
      <w:r>
        <w:rPr>
          <w:lang w:val="en-US"/>
        </w:rPr>
        <w:t>.2</w:t>
      </w:r>
      <w:r w:rsidRPr="00AB5FED">
        <w:rPr>
          <w:lang w:val="en-US"/>
        </w:rPr>
        <w:tab/>
      </w:r>
      <w:r>
        <w:rPr>
          <w:lang w:val="en-US"/>
        </w:rPr>
        <w:t>MC GW location information report</w:t>
      </w:r>
      <w:bookmarkEnd w:id="3118"/>
    </w:p>
    <w:p w14:paraId="65399CE4" w14:textId="77777777" w:rsidR="008D2684" w:rsidRPr="002C512E" w:rsidRDefault="008D2684" w:rsidP="008D2684">
      <w:r>
        <w:t>Table 11</w:t>
      </w:r>
      <w:r w:rsidRPr="002C512E">
        <w:t>.</w:t>
      </w:r>
      <w:r>
        <w:t>5</w:t>
      </w:r>
      <w:r w:rsidRPr="002C512E">
        <w:t>.2.2</w:t>
      </w:r>
      <w:r>
        <w:t>.2</w:t>
      </w:r>
      <w:r w:rsidRPr="002C512E">
        <w:rPr>
          <w:lang w:eastAsia="zh-CN"/>
        </w:rPr>
        <w:t>-1</w:t>
      </w:r>
      <w:r w:rsidRPr="002C512E">
        <w:t xml:space="preserve"> describes the information flow from the MC gateway UE to the MC client residing on a non-3GPP device for the location information reporting.</w:t>
      </w:r>
    </w:p>
    <w:p w14:paraId="6E44BF0D" w14:textId="77777777" w:rsidR="008D2684" w:rsidRPr="002C512E" w:rsidRDefault="008D2684" w:rsidP="008D2684">
      <w:pPr>
        <w:pStyle w:val="TH"/>
      </w:pPr>
      <w:r w:rsidRPr="002C512E">
        <w:t>Table </w:t>
      </w:r>
      <w:r>
        <w:t>11</w:t>
      </w:r>
      <w:r w:rsidRPr="002C512E">
        <w:t>.</w:t>
      </w:r>
      <w:r>
        <w:t>5.2.2.2-1: MC GW l</w:t>
      </w:r>
      <w:r w:rsidRPr="002C512E">
        <w:t>ocation information report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118BB216" w14:textId="77777777" w:rsidTr="00AA0F9E">
        <w:trPr>
          <w:jc w:val="center"/>
        </w:trPr>
        <w:tc>
          <w:tcPr>
            <w:tcW w:w="2880" w:type="dxa"/>
            <w:tcBorders>
              <w:top w:val="single" w:sz="4" w:space="0" w:color="000000"/>
              <w:left w:val="single" w:sz="4" w:space="0" w:color="000000"/>
              <w:bottom w:val="single" w:sz="4" w:space="0" w:color="000000"/>
            </w:tcBorders>
          </w:tcPr>
          <w:p w14:paraId="5E6248F6"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tcPr>
          <w:p w14:paraId="7B95ED4A"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tcPr>
          <w:p w14:paraId="41BD2D9D" w14:textId="77777777" w:rsidR="008D2684" w:rsidRPr="00BD7262" w:rsidRDefault="008D2684" w:rsidP="00AA0F9E">
            <w:pPr>
              <w:pStyle w:val="TAH"/>
            </w:pPr>
            <w:r w:rsidRPr="00BD7262">
              <w:t>Description</w:t>
            </w:r>
          </w:p>
        </w:tc>
      </w:tr>
      <w:tr w:rsidR="008D2684" w:rsidRPr="00BD7262" w14:paraId="25D8B033" w14:textId="77777777" w:rsidTr="00AA0F9E">
        <w:trPr>
          <w:jc w:val="center"/>
        </w:trPr>
        <w:tc>
          <w:tcPr>
            <w:tcW w:w="2880" w:type="dxa"/>
            <w:tcBorders>
              <w:top w:val="single" w:sz="4" w:space="0" w:color="000000"/>
              <w:left w:val="single" w:sz="4" w:space="0" w:color="000000"/>
              <w:bottom w:val="single" w:sz="4" w:space="0" w:color="000000"/>
            </w:tcBorders>
          </w:tcPr>
          <w:p w14:paraId="373BA57F" w14:textId="3C2AD91D" w:rsidR="008D2684" w:rsidRPr="00BD7262" w:rsidRDefault="008D2684" w:rsidP="00AA0F9E">
            <w:pPr>
              <w:pStyle w:val="TAL"/>
            </w:pPr>
            <w:r w:rsidRPr="002C512E">
              <w:t>MC service ID</w:t>
            </w:r>
          </w:p>
        </w:tc>
        <w:tc>
          <w:tcPr>
            <w:tcW w:w="1440" w:type="dxa"/>
            <w:tcBorders>
              <w:top w:val="single" w:sz="4" w:space="0" w:color="000000"/>
              <w:left w:val="single" w:sz="4" w:space="0" w:color="000000"/>
              <w:bottom w:val="single" w:sz="4" w:space="0" w:color="000000"/>
            </w:tcBorders>
          </w:tcPr>
          <w:p w14:paraId="0648D92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tcPr>
          <w:p w14:paraId="33BE47E3" w14:textId="52D80D84" w:rsidR="008D2684" w:rsidRPr="00BD7262" w:rsidRDefault="008D2684" w:rsidP="00AA0F9E">
            <w:pPr>
              <w:pStyle w:val="TAL"/>
            </w:pPr>
            <w:r w:rsidRPr="002C512E">
              <w:t>The MC service ID of the requesting MC service user</w:t>
            </w:r>
          </w:p>
        </w:tc>
      </w:tr>
      <w:tr w:rsidR="008D2684" w:rsidRPr="00BD7262" w14:paraId="34E24F53" w14:textId="77777777" w:rsidTr="00AA0F9E">
        <w:trPr>
          <w:jc w:val="center"/>
        </w:trPr>
        <w:tc>
          <w:tcPr>
            <w:tcW w:w="2880" w:type="dxa"/>
            <w:tcBorders>
              <w:top w:val="single" w:sz="4" w:space="0" w:color="000000"/>
              <w:left w:val="single" w:sz="4" w:space="0" w:color="000000"/>
              <w:bottom w:val="single" w:sz="4" w:space="0" w:color="000000"/>
            </w:tcBorders>
          </w:tcPr>
          <w:p w14:paraId="04EC5B1D" w14:textId="77777777" w:rsidR="008D2684" w:rsidRPr="00BD7262" w:rsidRDefault="008D2684" w:rsidP="00AA0F9E">
            <w:pPr>
              <w:pStyle w:val="TAL"/>
            </w:pPr>
            <w:r w:rsidRPr="00BD7262">
              <w:t>Triggering event</w:t>
            </w:r>
          </w:p>
        </w:tc>
        <w:tc>
          <w:tcPr>
            <w:tcW w:w="1440" w:type="dxa"/>
            <w:tcBorders>
              <w:top w:val="single" w:sz="4" w:space="0" w:color="000000"/>
              <w:left w:val="single" w:sz="4" w:space="0" w:color="000000"/>
              <w:bottom w:val="single" w:sz="4" w:space="0" w:color="000000"/>
            </w:tcBorders>
          </w:tcPr>
          <w:p w14:paraId="7A701F0E"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tcPr>
          <w:p w14:paraId="3A644CC7" w14:textId="77777777" w:rsidR="008D2684" w:rsidRPr="00BD7262" w:rsidRDefault="008D2684" w:rsidP="00AA0F9E">
            <w:pPr>
              <w:pStyle w:val="TAL"/>
            </w:pPr>
            <w:r w:rsidRPr="00BD7262">
              <w:t>Identity of the event that triggered the sending of the report</w:t>
            </w:r>
          </w:p>
        </w:tc>
      </w:tr>
      <w:tr w:rsidR="008D2684" w:rsidRPr="00BD7262" w14:paraId="4F46CB93" w14:textId="77777777" w:rsidTr="00AA0F9E">
        <w:trPr>
          <w:jc w:val="center"/>
        </w:trPr>
        <w:tc>
          <w:tcPr>
            <w:tcW w:w="2880" w:type="dxa"/>
            <w:tcBorders>
              <w:top w:val="single" w:sz="4" w:space="0" w:color="000000"/>
              <w:left w:val="single" w:sz="4" w:space="0" w:color="000000"/>
              <w:bottom w:val="single" w:sz="4" w:space="0" w:color="000000"/>
            </w:tcBorders>
          </w:tcPr>
          <w:p w14:paraId="690A059B" w14:textId="77777777" w:rsidR="008D2684" w:rsidRPr="00BD7262" w:rsidRDefault="008D2684" w:rsidP="00AA0F9E">
            <w:pPr>
              <w:pStyle w:val="TAL"/>
            </w:pPr>
            <w:r w:rsidRPr="00BD7262">
              <w:t>Location information</w:t>
            </w:r>
          </w:p>
          <w:p w14:paraId="4085FF13" w14:textId="0F65ED4B" w:rsidR="008D2684" w:rsidRPr="00BD7262" w:rsidRDefault="008D2684" w:rsidP="00AA0F9E">
            <w:pPr>
              <w:pStyle w:val="TAL"/>
            </w:pPr>
            <w:r w:rsidRPr="00BD7262">
              <w:t>(see</w:t>
            </w:r>
            <w:r w:rsidR="003C0D7E">
              <w:t> </w:t>
            </w:r>
            <w:r w:rsidRPr="00BD7262">
              <w:t>NOTE)</w:t>
            </w:r>
          </w:p>
        </w:tc>
        <w:tc>
          <w:tcPr>
            <w:tcW w:w="1440" w:type="dxa"/>
            <w:tcBorders>
              <w:top w:val="single" w:sz="4" w:space="0" w:color="000000"/>
              <w:left w:val="single" w:sz="4" w:space="0" w:color="000000"/>
              <w:bottom w:val="single" w:sz="4" w:space="0" w:color="000000"/>
            </w:tcBorders>
          </w:tcPr>
          <w:p w14:paraId="6F9747BA" w14:textId="77777777" w:rsidR="008D2684" w:rsidRPr="00BD7262" w:rsidRDefault="008D2684" w:rsidP="00AA0F9E">
            <w:pPr>
              <w:pStyle w:val="TAL"/>
              <w:jc w:val="center"/>
            </w:pPr>
            <w:r w:rsidRPr="00BD7262">
              <w:t>O</w:t>
            </w:r>
          </w:p>
        </w:tc>
        <w:tc>
          <w:tcPr>
            <w:tcW w:w="4320" w:type="dxa"/>
            <w:tcBorders>
              <w:top w:val="single" w:sz="4" w:space="0" w:color="000000"/>
              <w:left w:val="single" w:sz="4" w:space="0" w:color="000000"/>
              <w:bottom w:val="single" w:sz="4" w:space="0" w:color="000000"/>
              <w:right w:val="single" w:sz="4" w:space="0" w:color="000000"/>
            </w:tcBorders>
          </w:tcPr>
          <w:p w14:paraId="19A7A3E2" w14:textId="77777777" w:rsidR="008D2684" w:rsidRPr="00BD7262" w:rsidRDefault="008D2684" w:rsidP="00AA0F9E">
            <w:pPr>
              <w:pStyle w:val="TAL"/>
            </w:pPr>
            <w:r w:rsidRPr="00BD7262">
              <w:t>Location information of the MC gateway UE</w:t>
            </w:r>
          </w:p>
        </w:tc>
      </w:tr>
      <w:tr w:rsidR="008D2684" w:rsidRPr="002C512E" w14:paraId="1BE9D8B5"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FCA243" w14:textId="77777777" w:rsidR="008D2684" w:rsidRPr="002C512E" w:rsidRDefault="008D2684" w:rsidP="00AA0F9E">
            <w:pPr>
              <w:pStyle w:val="TAN"/>
              <w:rPr>
                <w:lang w:eastAsia="zh-CN"/>
              </w:rPr>
            </w:pPr>
            <w:r w:rsidRPr="002C512E">
              <w:t>NOTE:</w:t>
            </w:r>
            <w:r w:rsidRPr="002C512E">
              <w:tab/>
            </w:r>
            <w:r w:rsidRPr="00BD7262">
              <w:t>The following location information elements which are related to 3GPP access network shall be present (configurable): Serving and neighbouring ECGI, MBMS SAIs, MBMSfnArea, PLMN ID</w:t>
            </w:r>
            <w:r>
              <w:t>.</w:t>
            </w:r>
          </w:p>
        </w:tc>
      </w:tr>
    </w:tbl>
    <w:p w14:paraId="752B4E99" w14:textId="77777777" w:rsidR="008D2684" w:rsidRPr="00BD7262" w:rsidRDefault="008D2684" w:rsidP="008D2684"/>
    <w:p w14:paraId="1973424A" w14:textId="77777777" w:rsidR="008D2684" w:rsidRPr="00AB5FED" w:rsidRDefault="008D2684" w:rsidP="008D2684">
      <w:pPr>
        <w:pStyle w:val="Heading5"/>
        <w:rPr>
          <w:lang w:val="en-US"/>
        </w:rPr>
      </w:pPr>
      <w:bookmarkStart w:id="3119" w:name="_Toc218105513"/>
      <w:r w:rsidRPr="00AB5FED">
        <w:rPr>
          <w:lang w:val="en-US"/>
        </w:rPr>
        <w:t>1</w:t>
      </w:r>
      <w:r>
        <w:rPr>
          <w:lang w:val="en-US"/>
        </w:rPr>
        <w:t>1</w:t>
      </w:r>
      <w:r w:rsidRPr="00AB5FED">
        <w:rPr>
          <w:lang w:val="en-US"/>
        </w:rPr>
        <w:t>.</w:t>
      </w:r>
      <w:r>
        <w:rPr>
          <w:lang w:val="en-US"/>
        </w:rPr>
        <w:t>5</w:t>
      </w:r>
      <w:r w:rsidRPr="00AB5FED">
        <w:rPr>
          <w:lang w:val="en-US"/>
        </w:rPr>
        <w:t>.2.2</w:t>
      </w:r>
      <w:r>
        <w:rPr>
          <w:lang w:val="en-US"/>
        </w:rPr>
        <w:t>.3</w:t>
      </w:r>
      <w:r w:rsidRPr="00AB5FED">
        <w:rPr>
          <w:lang w:val="en-US"/>
        </w:rPr>
        <w:tab/>
      </w:r>
      <w:r>
        <w:rPr>
          <w:lang w:val="en-US"/>
        </w:rPr>
        <w:t>MC GW location information request</w:t>
      </w:r>
      <w:bookmarkEnd w:id="3119"/>
    </w:p>
    <w:p w14:paraId="75C2CA5A" w14:textId="77777777" w:rsidR="008D2684" w:rsidRPr="002C512E" w:rsidRDefault="008D2684" w:rsidP="008D2684">
      <w:r>
        <w:t>Table 11</w:t>
      </w:r>
      <w:r w:rsidRPr="002C512E">
        <w:t>.</w:t>
      </w:r>
      <w:r>
        <w:t>5</w:t>
      </w:r>
      <w:r w:rsidRPr="002C512E">
        <w:t>.</w:t>
      </w:r>
      <w:r>
        <w:t>2.</w:t>
      </w:r>
      <w:r w:rsidRPr="002C512E">
        <w:t>2.3</w:t>
      </w:r>
      <w:r w:rsidRPr="002C512E">
        <w:rPr>
          <w:lang w:eastAsia="zh-CN"/>
        </w:rPr>
        <w:t>-1</w:t>
      </w:r>
      <w:r w:rsidRPr="002C512E">
        <w:t xml:space="preserve"> describes the information flow from the MC client residing on a non-3GPP device to the MC gateway UE for requesting an immediate location information report.</w:t>
      </w:r>
    </w:p>
    <w:p w14:paraId="4CD9C4BF" w14:textId="77777777" w:rsidR="008D2684" w:rsidRPr="002C512E" w:rsidRDefault="008D2684" w:rsidP="008D2684">
      <w:pPr>
        <w:pStyle w:val="TH"/>
      </w:pPr>
      <w:r w:rsidRPr="002C512E">
        <w:t>Table</w:t>
      </w:r>
      <w:r>
        <w:t> 11</w:t>
      </w:r>
      <w:r w:rsidRPr="002C512E">
        <w:t>.</w:t>
      </w:r>
      <w:r>
        <w:t>5</w:t>
      </w:r>
      <w:r w:rsidRPr="002C512E">
        <w:t>.</w:t>
      </w:r>
      <w:r>
        <w:t>2.2.3-1: MC GW l</w:t>
      </w:r>
      <w:r w:rsidRPr="002C512E">
        <w:t>ocation information request</w:t>
      </w:r>
    </w:p>
    <w:tbl>
      <w:tblPr>
        <w:tblW w:w="8640" w:type="dxa"/>
        <w:jc w:val="center"/>
        <w:tblLayout w:type="fixed"/>
        <w:tblLook w:val="0000" w:firstRow="0" w:lastRow="0" w:firstColumn="0" w:lastColumn="0" w:noHBand="0" w:noVBand="0"/>
      </w:tblPr>
      <w:tblGrid>
        <w:gridCol w:w="2880"/>
        <w:gridCol w:w="1440"/>
        <w:gridCol w:w="4320"/>
      </w:tblGrid>
      <w:tr w:rsidR="008D2684" w:rsidRPr="00BD7262" w14:paraId="63F4D72C" w14:textId="77777777" w:rsidTr="00AA0F9E">
        <w:trPr>
          <w:jc w:val="center"/>
        </w:trPr>
        <w:tc>
          <w:tcPr>
            <w:tcW w:w="2880" w:type="dxa"/>
            <w:tcBorders>
              <w:top w:val="single" w:sz="4" w:space="0" w:color="000000"/>
              <w:left w:val="single" w:sz="4" w:space="0" w:color="000000"/>
              <w:bottom w:val="single" w:sz="4" w:space="0" w:color="000000"/>
            </w:tcBorders>
          </w:tcPr>
          <w:p w14:paraId="595DBC83" w14:textId="77777777" w:rsidR="008D2684" w:rsidRPr="00BD7262" w:rsidRDefault="008D2684" w:rsidP="00AA0F9E">
            <w:pPr>
              <w:pStyle w:val="TAH"/>
            </w:pPr>
            <w:r w:rsidRPr="00BD7262">
              <w:t>Information element</w:t>
            </w:r>
          </w:p>
        </w:tc>
        <w:tc>
          <w:tcPr>
            <w:tcW w:w="1440" w:type="dxa"/>
            <w:tcBorders>
              <w:top w:val="single" w:sz="4" w:space="0" w:color="000000"/>
              <w:left w:val="single" w:sz="4" w:space="0" w:color="000000"/>
              <w:bottom w:val="single" w:sz="4" w:space="0" w:color="000000"/>
            </w:tcBorders>
          </w:tcPr>
          <w:p w14:paraId="7C15C15B" w14:textId="77777777" w:rsidR="008D2684" w:rsidRPr="00BD7262" w:rsidRDefault="008D2684" w:rsidP="00AA0F9E">
            <w:pPr>
              <w:pStyle w:val="TAH"/>
            </w:pPr>
            <w:r w:rsidRPr="00BD7262">
              <w:t>Status</w:t>
            </w:r>
          </w:p>
        </w:tc>
        <w:tc>
          <w:tcPr>
            <w:tcW w:w="4320" w:type="dxa"/>
            <w:tcBorders>
              <w:top w:val="single" w:sz="4" w:space="0" w:color="000000"/>
              <w:left w:val="single" w:sz="4" w:space="0" w:color="000000"/>
              <w:bottom w:val="single" w:sz="4" w:space="0" w:color="000000"/>
              <w:right w:val="single" w:sz="4" w:space="0" w:color="000000"/>
            </w:tcBorders>
          </w:tcPr>
          <w:p w14:paraId="69A7C31B" w14:textId="77777777" w:rsidR="008D2684" w:rsidRPr="00BD7262" w:rsidRDefault="008D2684" w:rsidP="00AA0F9E">
            <w:pPr>
              <w:pStyle w:val="TAH"/>
            </w:pPr>
            <w:r w:rsidRPr="00BD7262">
              <w:t>Description</w:t>
            </w:r>
          </w:p>
        </w:tc>
      </w:tr>
      <w:tr w:rsidR="008D2684" w:rsidRPr="00BD7262" w14:paraId="5532ECFF" w14:textId="77777777" w:rsidTr="00AA0F9E">
        <w:trPr>
          <w:jc w:val="center"/>
        </w:trPr>
        <w:tc>
          <w:tcPr>
            <w:tcW w:w="2880" w:type="dxa"/>
            <w:tcBorders>
              <w:top w:val="single" w:sz="4" w:space="0" w:color="000000"/>
              <w:left w:val="single" w:sz="4" w:space="0" w:color="000000"/>
              <w:bottom w:val="single" w:sz="4" w:space="0" w:color="000000"/>
            </w:tcBorders>
          </w:tcPr>
          <w:p w14:paraId="42EF9032" w14:textId="458B74F1" w:rsidR="008D2684" w:rsidRPr="00BD7262" w:rsidRDefault="008D2684" w:rsidP="00AA0F9E">
            <w:pPr>
              <w:pStyle w:val="TAL"/>
            </w:pPr>
            <w:r w:rsidRPr="002C512E">
              <w:t>MC service ID</w:t>
            </w:r>
          </w:p>
        </w:tc>
        <w:tc>
          <w:tcPr>
            <w:tcW w:w="1440" w:type="dxa"/>
            <w:tcBorders>
              <w:top w:val="single" w:sz="4" w:space="0" w:color="000000"/>
              <w:left w:val="single" w:sz="4" w:space="0" w:color="000000"/>
              <w:bottom w:val="single" w:sz="4" w:space="0" w:color="000000"/>
            </w:tcBorders>
          </w:tcPr>
          <w:p w14:paraId="7B7BA680" w14:textId="77777777" w:rsidR="008D2684" w:rsidRPr="00BD7262" w:rsidRDefault="008D2684" w:rsidP="00AA0F9E">
            <w:pPr>
              <w:pStyle w:val="TAL"/>
              <w:jc w:val="center"/>
            </w:pPr>
            <w:r w:rsidRPr="00BD7262">
              <w:t>M</w:t>
            </w:r>
          </w:p>
        </w:tc>
        <w:tc>
          <w:tcPr>
            <w:tcW w:w="4320" w:type="dxa"/>
            <w:tcBorders>
              <w:top w:val="single" w:sz="4" w:space="0" w:color="000000"/>
              <w:left w:val="single" w:sz="4" w:space="0" w:color="000000"/>
              <w:bottom w:val="single" w:sz="4" w:space="0" w:color="000000"/>
              <w:right w:val="single" w:sz="4" w:space="0" w:color="000000"/>
            </w:tcBorders>
          </w:tcPr>
          <w:p w14:paraId="51AF829F" w14:textId="12122249" w:rsidR="008D2684" w:rsidRPr="00BD7262" w:rsidRDefault="008D2684" w:rsidP="00AA0F9E">
            <w:pPr>
              <w:pStyle w:val="TAL"/>
            </w:pPr>
            <w:r w:rsidRPr="002C512E">
              <w:t>The MC service ID of the requesting MC service user</w:t>
            </w:r>
          </w:p>
        </w:tc>
      </w:tr>
    </w:tbl>
    <w:p w14:paraId="1DBAC74F" w14:textId="77777777" w:rsidR="008D2684" w:rsidRDefault="008D2684" w:rsidP="008D2684">
      <w:pPr>
        <w:rPr>
          <w:noProof/>
        </w:rPr>
      </w:pPr>
    </w:p>
    <w:p w14:paraId="217CDEEB" w14:textId="77777777" w:rsidR="008D2684" w:rsidRDefault="008D2684" w:rsidP="008D2684">
      <w:pPr>
        <w:pStyle w:val="Heading4"/>
      </w:pPr>
      <w:bookmarkStart w:id="3120" w:name="_Toc218105514"/>
      <w:r>
        <w:t>11</w:t>
      </w:r>
      <w:r w:rsidRPr="00542332">
        <w:t>.5.</w:t>
      </w:r>
      <w:r>
        <w:t>2.3</w:t>
      </w:r>
      <w:r w:rsidRPr="00542332">
        <w:tab/>
      </w:r>
      <w:r>
        <w:t>Procedures</w:t>
      </w:r>
      <w:bookmarkEnd w:id="3120"/>
    </w:p>
    <w:p w14:paraId="4E80A035" w14:textId="77777777" w:rsidR="008D2684" w:rsidRPr="00AB5FED" w:rsidRDefault="008D2684" w:rsidP="008D2684">
      <w:pPr>
        <w:pStyle w:val="Heading5"/>
        <w:rPr>
          <w:lang w:val="en-US"/>
        </w:rPr>
      </w:pPr>
      <w:bookmarkStart w:id="3121" w:name="_Toc218105515"/>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.1</w:t>
      </w:r>
      <w:r w:rsidRPr="00AB5FED">
        <w:rPr>
          <w:lang w:val="en-US"/>
        </w:rPr>
        <w:tab/>
      </w:r>
      <w:r>
        <w:rPr>
          <w:lang w:val="en-US"/>
        </w:rPr>
        <w:t>Event triggered location reporting procedure</w:t>
      </w:r>
      <w:bookmarkEnd w:id="3121"/>
    </w:p>
    <w:p w14:paraId="378EEBFE" w14:textId="77777777" w:rsidR="008D2684" w:rsidRPr="002C512E" w:rsidRDefault="008D2684" w:rsidP="008D2684">
      <w:pPr>
        <w:keepLines/>
      </w:pPr>
      <w:r w:rsidRPr="002C512E">
        <w:t>The procedure for how the MC clients residing on non-3GPP devices handling the location reporting configuration containing the trigger criteria related to the 3GPP access network related location information is shown in the figure</w:t>
      </w:r>
      <w:r>
        <w:t> 11</w:t>
      </w:r>
      <w:r w:rsidRPr="002C512E">
        <w:t>.</w:t>
      </w:r>
      <w:r>
        <w:t>5</w:t>
      </w:r>
      <w:r w:rsidRPr="002C512E">
        <w:t>.</w:t>
      </w:r>
      <w:r>
        <w:t>2</w:t>
      </w:r>
      <w:r w:rsidRPr="002C512E">
        <w:t>.</w:t>
      </w:r>
      <w:r>
        <w:t>3.1</w:t>
      </w:r>
      <w:r w:rsidRPr="002C512E">
        <w:t>-1.</w:t>
      </w:r>
    </w:p>
    <w:p w14:paraId="010047D8" w14:textId="77777777" w:rsidR="008D2684" w:rsidRPr="002C512E" w:rsidRDefault="008D2684" w:rsidP="008D2684">
      <w:r w:rsidRPr="002C512E">
        <w:t>Pre-conditions</w:t>
      </w:r>
    </w:p>
    <w:p w14:paraId="02D0D169"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1FFE5581" w14:textId="77777777" w:rsidR="008D2684" w:rsidRPr="002C512E" w:rsidRDefault="008D2684" w:rsidP="008D2684">
      <w:pPr>
        <w:pStyle w:val="B1"/>
        <w:rPr>
          <w:noProof/>
        </w:rPr>
      </w:pPr>
      <w:r w:rsidRPr="002C512E">
        <w:rPr>
          <w:noProof/>
        </w:rPr>
        <w:t>-</w:t>
      </w:r>
      <w:r w:rsidRPr="002C512E">
        <w:rPr>
          <w:noProof/>
        </w:rPr>
        <w:tab/>
      </w:r>
      <w:r w:rsidRPr="00BD7262">
        <w:rPr>
          <w:rFonts w:hint="eastAsia"/>
          <w:noProof/>
        </w:rPr>
        <w:t>The MC client successfully complete</w:t>
      </w:r>
      <w:r w:rsidRPr="002C512E">
        <w:rPr>
          <w:rFonts w:hint="eastAsia"/>
          <w:noProof/>
        </w:rPr>
        <w:t>d service authorization via MC g</w:t>
      </w:r>
      <w:r w:rsidRPr="00BD7262">
        <w:rPr>
          <w:rFonts w:hint="eastAsia"/>
          <w:noProof/>
        </w:rPr>
        <w:t>ateway UE.</w:t>
      </w:r>
    </w:p>
    <w:p w14:paraId="7B230937" w14:textId="77777777" w:rsidR="008D2684" w:rsidRPr="00343458" w:rsidRDefault="008D2684" w:rsidP="008D2684">
      <w:pPr>
        <w:pStyle w:val="TH"/>
      </w:pPr>
      <w:r>
        <w:object w:dxaOrig="10176" w:dyaOrig="6396" w14:anchorId="2CAE401A">
          <v:shape id="_x0000_i1237" type="#_x0000_t75" style="width:482.45pt;height:303pt" o:ole="">
            <v:imagedata r:id="rId437" o:title=""/>
          </v:shape>
          <o:OLEObject Type="Embed" ProgID="Visio.Drawing.15" ShapeID="_x0000_i1237" DrawAspect="Content" ObjectID="_1828719318" r:id="rId438"/>
        </w:object>
      </w:r>
    </w:p>
    <w:p w14:paraId="0A258240" w14:textId="77777777" w:rsidR="008D2684" w:rsidRPr="002C512E" w:rsidRDefault="008D2684" w:rsidP="008D2684">
      <w:pPr>
        <w:pStyle w:val="TF"/>
      </w:pPr>
      <w:r w:rsidRPr="002C512E">
        <w:t>Figure </w:t>
      </w:r>
      <w:r>
        <w:t>11</w:t>
      </w:r>
      <w:r w:rsidRPr="002C512E">
        <w:t>.</w:t>
      </w:r>
      <w:r>
        <w:t>5</w:t>
      </w:r>
      <w:r w:rsidRPr="002C512E">
        <w:t>.</w:t>
      </w:r>
      <w:r>
        <w:t>2.</w:t>
      </w:r>
      <w:r w:rsidRPr="002C512E">
        <w:t>3.1-1: Event-triggered location reporting procedure</w:t>
      </w:r>
    </w:p>
    <w:p w14:paraId="5C028579" w14:textId="77777777" w:rsidR="008D2684" w:rsidRPr="002C512E" w:rsidRDefault="008D2684" w:rsidP="008D2684">
      <w:pPr>
        <w:pStyle w:val="B1"/>
      </w:pPr>
      <w:r w:rsidRPr="002C512E">
        <w:t>1.</w:t>
      </w:r>
      <w:r>
        <w:tab/>
      </w:r>
      <w:r w:rsidRPr="002C512E">
        <w:t>MC client receives the location reporting configuration request from LMS which contains the triggering criteria of 3GPP access network related location information changes.</w:t>
      </w:r>
    </w:p>
    <w:p w14:paraId="67C763F2" w14:textId="77777777" w:rsidR="008D2684" w:rsidRPr="002C512E" w:rsidRDefault="008D2684" w:rsidP="008D2684">
      <w:pPr>
        <w:pStyle w:val="B1"/>
      </w:pPr>
      <w:r w:rsidRPr="002C512E">
        <w:t>2.</w:t>
      </w:r>
      <w:r>
        <w:tab/>
        <w:t>MC client sends the MC GW l</w:t>
      </w:r>
      <w:r w:rsidRPr="002C512E">
        <w:t>ocation reporting configuration to the MC gateway UE containing the 3GPP access network related location information triggers and the requested location information. MC Gateway UE stores the location reporting configuration and starts monitoring for the triggers as received in the MC GW location reporting configuration.</w:t>
      </w:r>
    </w:p>
    <w:p w14:paraId="675237D1" w14:textId="77777777" w:rsidR="008D2684" w:rsidRPr="002C512E" w:rsidRDefault="008D2684" w:rsidP="008D2684">
      <w:pPr>
        <w:pStyle w:val="B1"/>
      </w:pPr>
      <w:r w:rsidRPr="002C512E">
        <w:t>3.</w:t>
      </w:r>
      <w:r>
        <w:tab/>
      </w:r>
      <w:r w:rsidRPr="002C512E">
        <w:t>A location reporting event occurs, triggering step 4.</w:t>
      </w:r>
    </w:p>
    <w:p w14:paraId="58344542"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6851EA3D"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29940A44" w14:textId="77777777" w:rsidR="008D2684" w:rsidRPr="002C512E" w:rsidRDefault="008D2684" w:rsidP="008D2684">
      <w:pPr>
        <w:pStyle w:val="B1"/>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2F5A9FF5" w14:textId="77777777" w:rsidR="008D2684" w:rsidRPr="00AB5FED" w:rsidRDefault="008D2684" w:rsidP="008D2684">
      <w:pPr>
        <w:pStyle w:val="Heading5"/>
        <w:rPr>
          <w:lang w:val="en-US"/>
        </w:rPr>
      </w:pPr>
      <w:bookmarkStart w:id="3122" w:name="_Toc218105516"/>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2</w:t>
      </w:r>
      <w:r w:rsidRPr="00AB5FED">
        <w:rPr>
          <w:lang w:val="en-US"/>
        </w:rPr>
        <w:tab/>
      </w:r>
      <w:r w:rsidRPr="00EB111A">
        <w:rPr>
          <w:lang w:val="en-US"/>
        </w:rPr>
        <w:t>On-demand location reporting procedure</w:t>
      </w:r>
      <w:bookmarkEnd w:id="3122"/>
    </w:p>
    <w:p w14:paraId="42B737E5" w14:textId="77777777" w:rsidR="008D2684" w:rsidRPr="002C512E" w:rsidRDefault="008D2684" w:rsidP="008D2684">
      <w:pPr>
        <w:rPr>
          <w:lang w:eastAsia="zh-CN"/>
        </w:rPr>
      </w:pPr>
      <w:r w:rsidRPr="002C512E">
        <w:rPr>
          <w:lang w:eastAsia="zh-CN"/>
        </w:rPr>
        <w:t>The MC client may need to immediately send the location report to the location management sometimes and the requested location information may be related to the 3GPP access network. Under these circumstances the MC client can request the MC gateway UE to report its location information as described in the figure</w:t>
      </w:r>
      <w:r>
        <w:rPr>
          <w:lang w:eastAsia="zh-CN"/>
        </w:rPr>
        <w:t> 11</w:t>
      </w:r>
      <w:r w:rsidRPr="002C512E">
        <w:rPr>
          <w:lang w:eastAsia="zh-CN"/>
        </w:rPr>
        <w:t>.</w:t>
      </w:r>
      <w:r>
        <w:rPr>
          <w:lang w:eastAsia="zh-CN"/>
        </w:rPr>
        <w:t>5</w:t>
      </w:r>
      <w:r w:rsidRPr="002C512E">
        <w:rPr>
          <w:lang w:eastAsia="zh-CN"/>
        </w:rPr>
        <w:t>.</w:t>
      </w:r>
      <w:r>
        <w:rPr>
          <w:lang w:eastAsia="zh-CN"/>
        </w:rPr>
        <w:t>2</w:t>
      </w:r>
      <w:r w:rsidRPr="002C512E">
        <w:rPr>
          <w:lang w:eastAsia="zh-CN"/>
        </w:rPr>
        <w:t>.</w:t>
      </w:r>
      <w:r>
        <w:rPr>
          <w:lang w:eastAsia="zh-CN"/>
        </w:rPr>
        <w:t>3.2</w:t>
      </w:r>
      <w:r w:rsidRPr="002C512E">
        <w:rPr>
          <w:lang w:eastAsia="zh-CN"/>
        </w:rPr>
        <w:t>-1.</w:t>
      </w:r>
    </w:p>
    <w:p w14:paraId="09E82762" w14:textId="77777777" w:rsidR="008D2684" w:rsidRPr="002C512E" w:rsidRDefault="008D2684" w:rsidP="008D2684">
      <w:r w:rsidRPr="002C512E">
        <w:t>Pre-conditions</w:t>
      </w:r>
    </w:p>
    <w:p w14:paraId="2A3B9040"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4A19C330"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5961DD68" w14:textId="77777777" w:rsidR="008D2684" w:rsidRPr="002C512E" w:rsidRDefault="008D2684" w:rsidP="008D2684">
      <w:pPr>
        <w:pStyle w:val="TH"/>
      </w:pPr>
      <w:r>
        <w:object w:dxaOrig="10573" w:dyaOrig="6517" w14:anchorId="33DDF29F">
          <v:shape id="_x0000_i1238" type="#_x0000_t75" style="width:481.65pt;height:296.45pt" o:ole="">
            <v:imagedata r:id="rId439" o:title=""/>
          </v:shape>
          <o:OLEObject Type="Embed" ProgID="Visio.Drawing.15" ShapeID="_x0000_i1238" DrawAspect="Content" ObjectID="_1828719319" r:id="rId440"/>
        </w:object>
      </w:r>
    </w:p>
    <w:p w14:paraId="1A77B7E0" w14:textId="77777777" w:rsidR="008D2684" w:rsidRPr="002C512E" w:rsidRDefault="008D2684" w:rsidP="008D2684">
      <w:pPr>
        <w:pStyle w:val="TF"/>
      </w:pPr>
      <w:r>
        <w:t>Figure 11</w:t>
      </w:r>
      <w:r w:rsidRPr="002C512E">
        <w:t>.</w:t>
      </w:r>
      <w:r>
        <w:t>5</w:t>
      </w:r>
      <w:r w:rsidRPr="002C512E">
        <w:t>.</w:t>
      </w:r>
      <w:r>
        <w:t>2</w:t>
      </w:r>
      <w:r w:rsidRPr="002C512E">
        <w:t>.</w:t>
      </w:r>
      <w:r>
        <w:t>3.2</w:t>
      </w:r>
      <w:r w:rsidRPr="002C512E">
        <w:t>-1: On-demand location reporting procedure</w:t>
      </w:r>
    </w:p>
    <w:p w14:paraId="7DD5BEB9" w14:textId="77777777" w:rsidR="008D2684" w:rsidRPr="002C512E" w:rsidRDefault="008D2684" w:rsidP="008D2684">
      <w:pPr>
        <w:pStyle w:val="B1"/>
      </w:pPr>
      <w:r w:rsidRPr="002C512E">
        <w:t>1.</w:t>
      </w:r>
      <w:r>
        <w:tab/>
      </w:r>
      <w:r w:rsidRPr="002C512E">
        <w:t>MC client receives the location information request from LMS to send the location information immediately or any other events where it has to send the location report to the location management server immediately like initial login, group call etc. Requested location information includes the location information related to 3GPP access network.</w:t>
      </w:r>
    </w:p>
    <w:p w14:paraId="0C02C1CF" w14:textId="77777777" w:rsidR="008D2684" w:rsidRPr="002C512E" w:rsidRDefault="008D2684" w:rsidP="008D2684">
      <w:pPr>
        <w:pStyle w:val="B1"/>
      </w:pPr>
      <w:r w:rsidRPr="002C512E">
        <w:t>2.</w:t>
      </w:r>
      <w:r>
        <w:tab/>
      </w:r>
      <w:r w:rsidRPr="002C512E">
        <w:t>MC service user is notified and asked for permission to share location information. MC service user can accept or deny the request.</w:t>
      </w:r>
    </w:p>
    <w:p w14:paraId="60D1ECC0" w14:textId="77777777" w:rsidR="008D2684" w:rsidRPr="002C512E" w:rsidRDefault="008D2684" w:rsidP="008D2684">
      <w:pPr>
        <w:pStyle w:val="B1"/>
      </w:pPr>
      <w:r w:rsidRPr="002C512E">
        <w:t>3.</w:t>
      </w:r>
      <w:r>
        <w:tab/>
        <w:t>MC client sends the MC GW L</w:t>
      </w:r>
      <w:r w:rsidRPr="002C512E">
        <w:t>ocation</w:t>
      </w:r>
      <w:r>
        <w:t xml:space="preserve"> information request to the MC g</w:t>
      </w:r>
      <w:r w:rsidRPr="002C512E">
        <w:t>ateway requesting for the location information related to the</w:t>
      </w:r>
      <w:r>
        <w:t xml:space="preserve"> 3GPP access network of the MC g</w:t>
      </w:r>
      <w:r w:rsidRPr="002C512E">
        <w:t>ateway UE.</w:t>
      </w:r>
    </w:p>
    <w:p w14:paraId="707477AF" w14:textId="77777777" w:rsidR="008D2684" w:rsidRPr="002C512E" w:rsidRDefault="008D2684" w:rsidP="008D2684">
      <w:pPr>
        <w:pStyle w:val="B1"/>
      </w:pPr>
      <w:r w:rsidRPr="002C512E">
        <w:t>4.</w:t>
      </w:r>
      <w:r>
        <w:tab/>
      </w:r>
      <w:r w:rsidRPr="002C512E">
        <w:t>MC gateway UE sends the MC GW Location information report containing the location information requested by the MC client.</w:t>
      </w:r>
    </w:p>
    <w:p w14:paraId="3F207108" w14:textId="77777777" w:rsidR="008D2684" w:rsidRPr="002C512E" w:rsidRDefault="008D2684" w:rsidP="008D2684">
      <w:pPr>
        <w:pStyle w:val="B1"/>
      </w:pPr>
      <w:r w:rsidRPr="002C512E">
        <w:t>5.</w:t>
      </w:r>
      <w:r>
        <w:tab/>
      </w:r>
      <w:r w:rsidRPr="002C512E">
        <w:t>MC client updates the locally available location information with the location information received from the MC gateway UE.</w:t>
      </w:r>
    </w:p>
    <w:p w14:paraId="5A9D0E81" w14:textId="77777777" w:rsidR="008D2684" w:rsidRPr="00BD7262" w:rsidRDefault="008D2684" w:rsidP="008D2684">
      <w:pPr>
        <w:pStyle w:val="B1"/>
        <w:rPr>
          <w:noProof/>
        </w:rPr>
      </w:pPr>
      <w:r w:rsidRPr="002C512E">
        <w:t>6.</w:t>
      </w:r>
      <w:r>
        <w:tab/>
      </w:r>
      <w:r w:rsidRPr="002C512E">
        <w:t>The MC client sends a location information report to the location management server, containing location information identified by the location management server and available to the MC client.</w:t>
      </w:r>
    </w:p>
    <w:p w14:paraId="56425975" w14:textId="77777777" w:rsidR="008D2684" w:rsidRPr="00AB5FED" w:rsidRDefault="008D2684" w:rsidP="008D2684">
      <w:pPr>
        <w:pStyle w:val="Heading5"/>
        <w:rPr>
          <w:lang w:val="en-US"/>
        </w:rPr>
      </w:pPr>
      <w:bookmarkStart w:id="3123" w:name="_Toc218105517"/>
      <w:r w:rsidRPr="00AB5FED">
        <w:rPr>
          <w:lang w:val="en-US"/>
        </w:rPr>
        <w:t>1</w:t>
      </w:r>
      <w:r>
        <w:rPr>
          <w:lang w:val="en-US"/>
        </w:rPr>
        <w:t>1</w:t>
      </w:r>
      <w:r w:rsidRPr="00AB5FED">
        <w:rPr>
          <w:lang w:val="en-US"/>
        </w:rPr>
        <w:t>.</w:t>
      </w:r>
      <w:r>
        <w:rPr>
          <w:lang w:val="en-US"/>
        </w:rPr>
        <w:t>5</w:t>
      </w:r>
      <w:r w:rsidRPr="00AB5FED">
        <w:rPr>
          <w:lang w:val="en-US"/>
        </w:rPr>
        <w:t>.2.</w:t>
      </w:r>
      <w:r>
        <w:rPr>
          <w:lang w:val="en-US"/>
        </w:rPr>
        <w:t>3</w:t>
      </w:r>
      <w:r w:rsidRPr="00AB5FED">
        <w:rPr>
          <w:lang w:val="en-US"/>
        </w:rPr>
        <w:t>.</w:t>
      </w:r>
      <w:r>
        <w:rPr>
          <w:lang w:val="en-US"/>
        </w:rPr>
        <w:t>3</w:t>
      </w:r>
      <w:r w:rsidRPr="00AB5FED">
        <w:rPr>
          <w:lang w:val="en-US"/>
        </w:rPr>
        <w:tab/>
      </w:r>
      <w:r>
        <w:rPr>
          <w:lang w:val="en-US"/>
        </w:rPr>
        <w:t>L</w:t>
      </w:r>
      <w:r w:rsidRPr="00EB111A">
        <w:rPr>
          <w:lang w:val="en-US"/>
        </w:rPr>
        <w:t>ocation reporting</w:t>
      </w:r>
      <w:r>
        <w:rPr>
          <w:lang w:val="en-US"/>
        </w:rPr>
        <w:t xml:space="preserve"> cancel</w:t>
      </w:r>
      <w:r w:rsidRPr="00EB111A">
        <w:rPr>
          <w:lang w:val="en-US"/>
        </w:rPr>
        <w:t xml:space="preserve"> procedure</w:t>
      </w:r>
      <w:bookmarkEnd w:id="3123"/>
    </w:p>
    <w:p w14:paraId="4A6EBB3D" w14:textId="77777777" w:rsidR="008D2684" w:rsidRPr="002C512E" w:rsidRDefault="008D2684" w:rsidP="008D2684">
      <w:pPr>
        <w:rPr>
          <w:lang w:eastAsia="zh-CN"/>
        </w:rPr>
      </w:pPr>
      <w:r w:rsidRPr="002C512E">
        <w:rPr>
          <w:rFonts w:hint="eastAsia"/>
          <w:lang w:eastAsia="zh-CN"/>
        </w:rPr>
        <w:t>The location reporting cancel procedure reuses the information flow of location reporting configuration</w:t>
      </w:r>
      <w:r>
        <w:rPr>
          <w:lang w:eastAsia="zh-CN"/>
        </w:rPr>
        <w:t xml:space="preserve"> as defined in the subclause 11.5.2.3.1 as described in the figure 11.5.2.3.3-1</w:t>
      </w:r>
    </w:p>
    <w:p w14:paraId="1511F5EB" w14:textId="77777777" w:rsidR="008D2684" w:rsidRPr="002C512E" w:rsidRDefault="008D2684" w:rsidP="008D2684">
      <w:r w:rsidRPr="002C512E">
        <w:t>Pre-conditions</w:t>
      </w:r>
    </w:p>
    <w:p w14:paraId="6D13FB48" w14:textId="77777777" w:rsidR="008D2684" w:rsidRPr="002C512E" w:rsidRDefault="008D2684" w:rsidP="008D2684">
      <w:pPr>
        <w:pStyle w:val="B1"/>
        <w:rPr>
          <w:noProof/>
        </w:rPr>
      </w:pPr>
      <w:r w:rsidRPr="002C512E">
        <w:rPr>
          <w:noProof/>
        </w:rPr>
        <w:t>-</w:t>
      </w:r>
      <w:r w:rsidRPr="002C512E">
        <w:rPr>
          <w:noProof/>
        </w:rPr>
        <w:tab/>
        <w:t>The MC service user wishes to have access to MC services by using a non-3GPP device.</w:t>
      </w:r>
    </w:p>
    <w:p w14:paraId="329BDADD" w14:textId="77777777" w:rsidR="008D2684" w:rsidRPr="002C512E" w:rsidRDefault="008D2684" w:rsidP="008D2684">
      <w:pPr>
        <w:pStyle w:val="B1"/>
        <w:rPr>
          <w:noProof/>
        </w:rPr>
      </w:pPr>
      <w:r w:rsidRPr="002C512E">
        <w:rPr>
          <w:noProof/>
        </w:rPr>
        <w:t>-</w:t>
      </w:r>
      <w:r w:rsidRPr="002C512E">
        <w:rPr>
          <w:noProof/>
        </w:rPr>
        <w:tab/>
      </w:r>
      <w:r w:rsidRPr="002C512E">
        <w:rPr>
          <w:rFonts w:hint="eastAsia"/>
          <w:noProof/>
        </w:rPr>
        <w:t>The MC client successfully completed service authorization via MC gateway UE.</w:t>
      </w:r>
    </w:p>
    <w:p w14:paraId="202824BB" w14:textId="77777777" w:rsidR="008D2684" w:rsidRPr="00BD7262" w:rsidRDefault="008D2684" w:rsidP="008D2684">
      <w:pPr>
        <w:pStyle w:val="B1"/>
        <w:rPr>
          <w:noProof/>
          <w:lang w:val="en-IN"/>
        </w:rPr>
      </w:pPr>
      <w:r w:rsidRPr="002C512E">
        <w:rPr>
          <w:noProof/>
        </w:rPr>
        <w:t>-</w:t>
      </w:r>
      <w:r w:rsidRPr="002C512E">
        <w:rPr>
          <w:noProof/>
        </w:rPr>
        <w:tab/>
      </w:r>
      <w:r w:rsidRPr="002C512E">
        <w:rPr>
          <w:noProof/>
          <w:lang w:val="en-IN"/>
        </w:rPr>
        <w:t>The MC client no longer needs the location information report from MC gateway UE.</w:t>
      </w:r>
    </w:p>
    <w:p w14:paraId="3F15E89C" w14:textId="77777777" w:rsidR="008D2684" w:rsidRPr="002C512E" w:rsidRDefault="008D2684" w:rsidP="008D2684">
      <w:pPr>
        <w:pStyle w:val="TH"/>
      </w:pPr>
      <w:r>
        <w:object w:dxaOrig="5628" w:dyaOrig="3120" w14:anchorId="64B19B0C">
          <v:shape id="_x0000_i1239" type="#_x0000_t75" style="width:281.05pt;height:156.3pt" o:ole="">
            <v:imagedata r:id="rId441" o:title=""/>
          </v:shape>
          <o:OLEObject Type="Embed" ProgID="Visio.Drawing.15" ShapeID="_x0000_i1239" DrawAspect="Content" ObjectID="_1828719320" r:id="rId442"/>
        </w:object>
      </w:r>
    </w:p>
    <w:p w14:paraId="468977DF" w14:textId="77777777" w:rsidR="008D2684" w:rsidRPr="002C512E" w:rsidRDefault="008D2684" w:rsidP="008D2684">
      <w:pPr>
        <w:pStyle w:val="TF"/>
      </w:pPr>
      <w:r w:rsidRPr="002C512E">
        <w:t>Figure </w:t>
      </w:r>
      <w:r>
        <w:t>11</w:t>
      </w:r>
      <w:r w:rsidRPr="002C512E">
        <w:t>.</w:t>
      </w:r>
      <w:r>
        <w:t>5.2</w:t>
      </w:r>
      <w:r w:rsidRPr="002C512E">
        <w:t>.</w:t>
      </w:r>
      <w:r>
        <w:t>3.3</w:t>
      </w:r>
      <w:r w:rsidRPr="002C512E">
        <w:t>-1: On-demand location reporting procedure</w:t>
      </w:r>
    </w:p>
    <w:p w14:paraId="22C87FA1" w14:textId="77777777" w:rsidR="008D2684" w:rsidRPr="002C512E" w:rsidRDefault="008D2684" w:rsidP="008D2684">
      <w:pPr>
        <w:pStyle w:val="B1"/>
      </w:pPr>
      <w:r w:rsidRPr="002C512E">
        <w:t>1.</w:t>
      </w:r>
      <w:r>
        <w:tab/>
      </w:r>
      <w:r w:rsidRPr="002C512E">
        <w:t>The location management client sends MC GW location reporting configuration without any information element to the MC gateway UE to stop location reporting from the MC gateway UE.</w:t>
      </w:r>
    </w:p>
    <w:p w14:paraId="00D50042" w14:textId="77777777" w:rsidR="008D2684" w:rsidRDefault="008D2684" w:rsidP="008D2684">
      <w:pPr>
        <w:pStyle w:val="B1"/>
      </w:pPr>
      <w:r w:rsidRPr="002C512E">
        <w:t>2.</w:t>
      </w:r>
      <w:r>
        <w:tab/>
      </w:r>
      <w:r w:rsidRPr="002C512E">
        <w:t>The MC gateway UE stops sending location information reports to the MC client.</w:t>
      </w:r>
    </w:p>
    <w:p w14:paraId="0677A35F" w14:textId="77777777" w:rsidR="008D2684" w:rsidRDefault="008D2684" w:rsidP="008D2684">
      <w:pPr>
        <w:pStyle w:val="Heading3"/>
        <w:rPr>
          <w:lang w:val="nl-NL" w:eastAsia="zh-CN"/>
        </w:rPr>
      </w:pPr>
      <w:bookmarkStart w:id="3124" w:name="_Toc218105518"/>
      <w:r w:rsidRPr="003E5F68">
        <w:rPr>
          <w:lang w:val="nl-NL"/>
        </w:rPr>
        <w:t>1</w:t>
      </w:r>
      <w:r>
        <w:rPr>
          <w:lang w:val="nl-NL"/>
        </w:rPr>
        <w:t>1</w:t>
      </w:r>
      <w:r w:rsidRPr="003E5F68">
        <w:rPr>
          <w:lang w:val="nl-NL"/>
        </w:rPr>
        <w:t>.</w:t>
      </w:r>
      <w:r>
        <w:rPr>
          <w:lang w:val="nl-NL"/>
        </w:rPr>
        <w:t>5.3</w:t>
      </w:r>
      <w:r w:rsidRPr="003E5F68">
        <w:rPr>
          <w:lang w:val="nl-NL"/>
        </w:rPr>
        <w:tab/>
      </w:r>
      <w:r>
        <w:rPr>
          <w:lang w:val="nl-NL"/>
        </w:rPr>
        <w:t>MBMS support for MC clients residing on non-3GPP devices</w:t>
      </w:r>
      <w:bookmarkEnd w:id="3124"/>
    </w:p>
    <w:p w14:paraId="36C31A40" w14:textId="77777777" w:rsidR="008D2684" w:rsidRPr="00542332" w:rsidRDefault="008D2684" w:rsidP="008D2684">
      <w:pPr>
        <w:pStyle w:val="Heading4"/>
      </w:pPr>
      <w:bookmarkStart w:id="3125" w:name="_Toc218105519"/>
      <w:r>
        <w:t>11.5.3</w:t>
      </w:r>
      <w:r w:rsidRPr="00542332">
        <w:t>.1</w:t>
      </w:r>
      <w:r w:rsidRPr="00542332">
        <w:tab/>
      </w:r>
      <w:r>
        <w:t>General</w:t>
      </w:r>
      <w:bookmarkEnd w:id="3125"/>
    </w:p>
    <w:p w14:paraId="75D2EB10" w14:textId="77777777" w:rsidR="008D2684" w:rsidRDefault="008D2684" w:rsidP="008D2684">
      <w:r>
        <w:t>This subclause addresses the MBMS support for the MC clients residing on the non-3GPP devices associated with an MC gateway UE. T</w:t>
      </w:r>
      <w:r w:rsidRPr="002A123A">
        <w:t xml:space="preserve">he MC clients </w:t>
      </w:r>
      <w:r>
        <w:t xml:space="preserve">instruct the MC gateway UE about the corresponding MBMS bearer details to enable MC gateway </w:t>
      </w:r>
      <w:r w:rsidRPr="002A123A">
        <w:t>listening on them.</w:t>
      </w:r>
      <w:r>
        <w:t xml:space="preserve"> On demand,</w:t>
      </w:r>
      <w:r w:rsidRPr="002A123A">
        <w:t xml:space="preserve"> MC gateway UE forwards the </w:t>
      </w:r>
      <w:r>
        <w:t>traffic</w:t>
      </w:r>
      <w:r w:rsidRPr="002A123A">
        <w:t xml:space="preserve"> received over MBMS bearer to the MC clients residing on non</w:t>
      </w:r>
      <w:r w:rsidRPr="002A123A">
        <w:noBreakHyphen/>
        <w:t xml:space="preserve">3GPP </w:t>
      </w:r>
      <w:r>
        <w:t>devices</w:t>
      </w:r>
      <w:r w:rsidRPr="002A123A">
        <w:t>.</w:t>
      </w:r>
      <w:r w:rsidRPr="00EC6445">
        <w:t xml:space="preserve"> </w:t>
      </w:r>
      <w:r>
        <w:t>With the procedure defined in this subclause</w:t>
      </w:r>
      <w:r w:rsidRPr="002A123A">
        <w:t xml:space="preserve"> MBMS bearer can be supported for the MC clients residing on non-3GPP devices. Changes required are confined to the </w:t>
      </w:r>
      <w:r>
        <w:t>reference point</w:t>
      </w:r>
      <w:r w:rsidRPr="002A123A">
        <w:t xml:space="preserve"> between MC gateway UE and the MC clients residing on non</w:t>
      </w:r>
      <w:r w:rsidRPr="002A123A">
        <w:noBreakHyphen/>
        <w:t xml:space="preserve">3GPP devices. MC service server may </w:t>
      </w:r>
      <w:r>
        <w:t>consider</w:t>
      </w:r>
      <w:r w:rsidRPr="002A123A">
        <w:t xml:space="preserve"> the location </w:t>
      </w:r>
      <w:r>
        <w:t xml:space="preserve">of </w:t>
      </w:r>
      <w:r w:rsidRPr="002A123A">
        <w:t xml:space="preserve">the </w:t>
      </w:r>
      <w:r>
        <w:t xml:space="preserve">corresponding </w:t>
      </w:r>
      <w:r w:rsidRPr="002A123A">
        <w:t xml:space="preserve">MC clients as defined in </w:t>
      </w:r>
      <w:r>
        <w:t>sub</w:t>
      </w:r>
      <w:r w:rsidRPr="002A123A">
        <w:t>clause</w:t>
      </w:r>
      <w:r>
        <w:t> 11.5.2</w:t>
      </w:r>
      <w:r w:rsidRPr="002A123A">
        <w:t xml:space="preserve"> while deciding to establish MBMS bearer</w:t>
      </w:r>
      <w:r>
        <w:t>.</w:t>
      </w:r>
    </w:p>
    <w:p w14:paraId="3790AF49" w14:textId="77777777" w:rsidR="008D2684" w:rsidRDefault="008D2684" w:rsidP="008D2684">
      <w:pPr>
        <w:pStyle w:val="Heading4"/>
      </w:pPr>
      <w:bookmarkStart w:id="3126" w:name="_Toc218105520"/>
      <w:r>
        <w:t>11</w:t>
      </w:r>
      <w:r w:rsidRPr="00542332">
        <w:t>.5.</w:t>
      </w:r>
      <w:r>
        <w:t>3.2</w:t>
      </w:r>
      <w:r w:rsidRPr="00542332">
        <w:tab/>
      </w:r>
      <w:r>
        <w:t>Information flows</w:t>
      </w:r>
      <w:bookmarkEnd w:id="3126"/>
    </w:p>
    <w:p w14:paraId="44A161B4" w14:textId="77777777" w:rsidR="008D2684" w:rsidRPr="00AB5FED" w:rsidRDefault="008D2684" w:rsidP="008D2684">
      <w:pPr>
        <w:pStyle w:val="Heading5"/>
        <w:rPr>
          <w:lang w:val="en-US"/>
        </w:rPr>
      </w:pPr>
      <w:bookmarkStart w:id="3127" w:name="_Toc218105521"/>
      <w:r w:rsidRPr="00AB5FED">
        <w:rPr>
          <w:lang w:val="en-US"/>
        </w:rPr>
        <w:t>1</w:t>
      </w:r>
      <w:r>
        <w:rPr>
          <w:lang w:val="en-US"/>
        </w:rPr>
        <w:t>1</w:t>
      </w:r>
      <w:r w:rsidRPr="00AB5FED">
        <w:rPr>
          <w:lang w:val="en-US"/>
        </w:rPr>
        <w:t>.</w:t>
      </w:r>
      <w:r>
        <w:rPr>
          <w:lang w:val="en-US"/>
        </w:rPr>
        <w:t>5</w:t>
      </w:r>
      <w:r w:rsidRPr="00AB5FED">
        <w:rPr>
          <w:lang w:val="en-US"/>
        </w:rPr>
        <w:t>.</w:t>
      </w:r>
      <w:r>
        <w:rPr>
          <w:lang w:val="en-US"/>
        </w:rPr>
        <w:t>3</w:t>
      </w:r>
      <w:r w:rsidRPr="00AB5FED">
        <w:rPr>
          <w:lang w:val="en-US"/>
        </w:rPr>
        <w:t>.2.1</w:t>
      </w:r>
      <w:r w:rsidRPr="00AB5FED">
        <w:rPr>
          <w:lang w:val="en-US"/>
        </w:rPr>
        <w:tab/>
      </w:r>
      <w:r w:rsidRPr="00CE695D">
        <w:t>MC GW MBMS bearer announcement</w:t>
      </w:r>
      <w:bookmarkEnd w:id="3127"/>
    </w:p>
    <w:p w14:paraId="7E2E1C97" w14:textId="77777777" w:rsidR="008D2684" w:rsidRPr="00FD4B54" w:rsidRDefault="008D2684" w:rsidP="008D2684">
      <w:r w:rsidRPr="00FD4B54">
        <w:t>Table </w:t>
      </w:r>
      <w:r>
        <w:t>11</w:t>
      </w:r>
      <w:r w:rsidRPr="00FD4B54">
        <w:t>.</w:t>
      </w:r>
      <w:r>
        <w:t>5</w:t>
      </w:r>
      <w:r w:rsidRPr="00FD4B54">
        <w:t>.</w:t>
      </w:r>
      <w:r>
        <w:t>3.</w:t>
      </w:r>
      <w:r w:rsidRPr="00FD4B54">
        <w:t>2.1</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MBMS bearer announcement received by the MC Client from the MC Service server.</w:t>
      </w:r>
    </w:p>
    <w:p w14:paraId="4A0BC3C4" w14:textId="77777777" w:rsidR="008D2684" w:rsidRPr="00FD4B54" w:rsidRDefault="008D2684" w:rsidP="008D2684">
      <w:pPr>
        <w:pStyle w:val="TH"/>
      </w:pPr>
      <w:r w:rsidRPr="00FD4B54">
        <w:t>Table </w:t>
      </w:r>
      <w:r>
        <w:t>11</w:t>
      </w:r>
      <w:r w:rsidRPr="00FD4B54">
        <w:t>.</w:t>
      </w:r>
      <w:r>
        <w:t>5</w:t>
      </w:r>
      <w:r w:rsidRPr="00FD4B54">
        <w:t>.</w:t>
      </w:r>
      <w:r>
        <w:t>3.</w:t>
      </w:r>
      <w:r w:rsidRPr="00FD4B54">
        <w:t>2.1-1: MC GW MBMS bearer announcement</w:t>
      </w:r>
    </w:p>
    <w:tbl>
      <w:tblPr>
        <w:tblW w:w="8640" w:type="dxa"/>
        <w:jc w:val="center"/>
        <w:tblLayout w:type="fixed"/>
        <w:tblLook w:val="0000" w:firstRow="0" w:lastRow="0" w:firstColumn="0" w:lastColumn="0" w:noHBand="0" w:noVBand="0"/>
      </w:tblPr>
      <w:tblGrid>
        <w:gridCol w:w="2880"/>
        <w:gridCol w:w="1440"/>
        <w:gridCol w:w="4320"/>
      </w:tblGrid>
      <w:tr w:rsidR="008D2684" w:rsidRPr="00FD4B54" w14:paraId="323BBF64" w14:textId="77777777" w:rsidTr="00AA0F9E">
        <w:trPr>
          <w:jc w:val="center"/>
        </w:trPr>
        <w:tc>
          <w:tcPr>
            <w:tcW w:w="2880" w:type="dxa"/>
            <w:tcBorders>
              <w:top w:val="single" w:sz="4" w:space="0" w:color="000000"/>
              <w:left w:val="single" w:sz="4" w:space="0" w:color="000000"/>
              <w:bottom w:val="single" w:sz="4" w:space="0" w:color="000000"/>
            </w:tcBorders>
          </w:tcPr>
          <w:p w14:paraId="40621A3C"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tcBorders>
          </w:tcPr>
          <w:p w14:paraId="0E953615"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tcPr>
          <w:p w14:paraId="0D4885A5" w14:textId="77777777" w:rsidR="008D2684" w:rsidRPr="00FD4B54" w:rsidRDefault="008D2684" w:rsidP="00AA0F9E">
            <w:pPr>
              <w:pStyle w:val="TAH"/>
            </w:pPr>
            <w:r w:rsidRPr="00FD4B54">
              <w:t>Description</w:t>
            </w:r>
          </w:p>
        </w:tc>
      </w:tr>
      <w:tr w:rsidR="008D2684" w:rsidRPr="00FD4B54" w14:paraId="0DC2C0DB" w14:textId="77777777" w:rsidTr="00AA0F9E">
        <w:trPr>
          <w:jc w:val="center"/>
        </w:trPr>
        <w:tc>
          <w:tcPr>
            <w:tcW w:w="2880" w:type="dxa"/>
            <w:tcBorders>
              <w:top w:val="single" w:sz="4" w:space="0" w:color="000000"/>
              <w:left w:val="single" w:sz="4" w:space="0" w:color="000000"/>
              <w:bottom w:val="single" w:sz="4" w:space="0" w:color="000000"/>
            </w:tcBorders>
          </w:tcPr>
          <w:p w14:paraId="392A3EDD" w14:textId="5CBA111A" w:rsidR="008D2684" w:rsidRPr="00FD4B54" w:rsidRDefault="008D2684" w:rsidP="00AA0F9E">
            <w:pPr>
              <w:pStyle w:val="TAL"/>
            </w:pPr>
            <w:r w:rsidRPr="00FD4B54">
              <w:t>MC service ID</w:t>
            </w:r>
          </w:p>
        </w:tc>
        <w:tc>
          <w:tcPr>
            <w:tcW w:w="1440" w:type="dxa"/>
            <w:tcBorders>
              <w:top w:val="single" w:sz="4" w:space="0" w:color="000000"/>
              <w:left w:val="single" w:sz="4" w:space="0" w:color="000000"/>
              <w:bottom w:val="single" w:sz="4" w:space="0" w:color="000000"/>
            </w:tcBorders>
          </w:tcPr>
          <w:p w14:paraId="24BA6E77"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F2C9E54" w14:textId="692EF054" w:rsidR="008D2684" w:rsidRPr="00FD4B54" w:rsidRDefault="008D2684" w:rsidP="00AA0F9E">
            <w:pPr>
              <w:pStyle w:val="TAL"/>
            </w:pPr>
            <w:r w:rsidRPr="00FD4B54">
              <w:rPr>
                <w:rFonts w:hint="eastAsia"/>
                <w:lang w:eastAsia="zh-CN"/>
              </w:rPr>
              <w:t xml:space="preserve">The </w:t>
            </w:r>
            <w:r w:rsidRPr="00FD4B54">
              <w:t>MC service ID</w:t>
            </w:r>
            <w:r w:rsidRPr="00FD4B54">
              <w:rPr>
                <w:rFonts w:hint="eastAsia"/>
                <w:lang w:eastAsia="zh-CN"/>
              </w:rPr>
              <w:t xml:space="preserve"> of the </w:t>
            </w:r>
            <w:r w:rsidRPr="00FD4B54">
              <w:rPr>
                <w:lang w:eastAsia="zh-CN"/>
              </w:rPr>
              <w:t xml:space="preserve">requesting MC </w:t>
            </w:r>
            <w:r>
              <w:rPr>
                <w:lang w:eastAsia="zh-CN"/>
              </w:rPr>
              <w:t>client</w:t>
            </w:r>
            <w:r w:rsidRPr="00FD4B54">
              <w:rPr>
                <w:rFonts w:hint="eastAsia"/>
                <w:lang w:eastAsia="zh-CN"/>
              </w:rPr>
              <w:t>.</w:t>
            </w:r>
          </w:p>
        </w:tc>
      </w:tr>
      <w:tr w:rsidR="008D2684" w:rsidRPr="00FD4B54" w14:paraId="53327917" w14:textId="77777777" w:rsidTr="00AA0F9E">
        <w:trPr>
          <w:jc w:val="center"/>
        </w:trPr>
        <w:tc>
          <w:tcPr>
            <w:tcW w:w="2880" w:type="dxa"/>
            <w:tcBorders>
              <w:top w:val="single" w:sz="4" w:space="0" w:color="000000"/>
              <w:left w:val="single" w:sz="4" w:space="0" w:color="000000"/>
              <w:bottom w:val="single" w:sz="4" w:space="0" w:color="000000"/>
            </w:tcBorders>
          </w:tcPr>
          <w:p w14:paraId="036D37DA"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tcBorders>
          </w:tcPr>
          <w:p w14:paraId="100452B5"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10E59930" w14:textId="77777777" w:rsidR="008D2684" w:rsidRPr="00FD4B54" w:rsidRDefault="008D2684" w:rsidP="00AA0F9E">
            <w:pPr>
              <w:pStyle w:val="TAL"/>
            </w:pPr>
            <w:r w:rsidRPr="00FD4B54">
              <w:t>TMGI information</w:t>
            </w:r>
          </w:p>
        </w:tc>
      </w:tr>
      <w:tr w:rsidR="008D2684" w:rsidRPr="00FD4B54" w14:paraId="34EDBBAE" w14:textId="77777777" w:rsidTr="00AA0F9E">
        <w:trPr>
          <w:jc w:val="center"/>
        </w:trPr>
        <w:tc>
          <w:tcPr>
            <w:tcW w:w="2880" w:type="dxa"/>
            <w:tcBorders>
              <w:top w:val="single" w:sz="4" w:space="0" w:color="000000"/>
              <w:left w:val="single" w:sz="4" w:space="0" w:color="000000"/>
              <w:bottom w:val="single" w:sz="4" w:space="0" w:color="000000"/>
            </w:tcBorders>
          </w:tcPr>
          <w:p w14:paraId="525C391A" w14:textId="77777777" w:rsidR="008D2684" w:rsidRPr="00FD4B54" w:rsidRDefault="008D2684" w:rsidP="00AA0F9E">
            <w:pPr>
              <w:pStyle w:val="TAL"/>
            </w:pPr>
            <w:r w:rsidRPr="00FD4B54">
              <w:t>List of service area identifier</w:t>
            </w:r>
          </w:p>
        </w:tc>
        <w:tc>
          <w:tcPr>
            <w:tcW w:w="1440" w:type="dxa"/>
            <w:tcBorders>
              <w:top w:val="single" w:sz="4" w:space="0" w:color="000000"/>
              <w:left w:val="single" w:sz="4" w:space="0" w:color="000000"/>
              <w:bottom w:val="single" w:sz="4" w:space="0" w:color="000000"/>
            </w:tcBorders>
          </w:tcPr>
          <w:p w14:paraId="37077AC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34FEFAF1" w14:textId="77777777" w:rsidR="008D2684" w:rsidRPr="00FD4B54" w:rsidRDefault="008D2684" w:rsidP="00AA0F9E">
            <w:pPr>
              <w:pStyle w:val="TAL"/>
            </w:pPr>
            <w:r w:rsidRPr="00FD4B54">
              <w:t>A list of service area identifier for the applicable MBMS broadcast area.</w:t>
            </w:r>
          </w:p>
        </w:tc>
      </w:tr>
      <w:tr w:rsidR="008D2684" w:rsidRPr="00FD4B54" w14:paraId="040300D1" w14:textId="77777777" w:rsidTr="00AA0F9E">
        <w:trPr>
          <w:jc w:val="center"/>
        </w:trPr>
        <w:tc>
          <w:tcPr>
            <w:tcW w:w="2880" w:type="dxa"/>
            <w:tcBorders>
              <w:top w:val="single" w:sz="4" w:space="0" w:color="000000"/>
              <w:left w:val="single" w:sz="4" w:space="0" w:color="000000"/>
              <w:bottom w:val="single" w:sz="4" w:space="0" w:color="000000"/>
            </w:tcBorders>
          </w:tcPr>
          <w:p w14:paraId="1F45CAAB" w14:textId="77777777" w:rsidR="008D2684" w:rsidRPr="00FD4B54" w:rsidRDefault="008D2684" w:rsidP="00AA0F9E">
            <w:pPr>
              <w:pStyle w:val="TAL"/>
            </w:pPr>
            <w:r w:rsidRPr="00FD4B54">
              <w:t>Frequency</w:t>
            </w:r>
          </w:p>
        </w:tc>
        <w:tc>
          <w:tcPr>
            <w:tcW w:w="1440" w:type="dxa"/>
            <w:tcBorders>
              <w:top w:val="single" w:sz="4" w:space="0" w:color="000000"/>
              <w:left w:val="single" w:sz="4" w:space="0" w:color="000000"/>
              <w:bottom w:val="single" w:sz="4" w:space="0" w:color="000000"/>
            </w:tcBorders>
          </w:tcPr>
          <w:p w14:paraId="537CCE66"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606F572" w14:textId="77777777" w:rsidR="008D2684" w:rsidRPr="00FD4B54" w:rsidRDefault="008D2684" w:rsidP="00AA0F9E">
            <w:pPr>
              <w:pStyle w:val="TAL"/>
            </w:pPr>
            <w:r w:rsidRPr="00FD4B54">
              <w:t>Identification of frequency if multi carrier support is provided</w:t>
            </w:r>
          </w:p>
        </w:tc>
      </w:tr>
      <w:tr w:rsidR="008D2684" w:rsidRPr="00FD4B54" w14:paraId="0EDE9E52" w14:textId="77777777" w:rsidTr="00AA0F9E">
        <w:trPr>
          <w:jc w:val="center"/>
        </w:trPr>
        <w:tc>
          <w:tcPr>
            <w:tcW w:w="2880" w:type="dxa"/>
            <w:tcBorders>
              <w:top w:val="single" w:sz="4" w:space="0" w:color="000000"/>
              <w:left w:val="single" w:sz="4" w:space="0" w:color="000000"/>
              <w:bottom w:val="single" w:sz="4" w:space="0" w:color="000000"/>
            </w:tcBorders>
          </w:tcPr>
          <w:p w14:paraId="024302B5" w14:textId="77777777" w:rsidR="008D2684" w:rsidRPr="00FD4B54" w:rsidRDefault="008D2684" w:rsidP="00AA0F9E">
            <w:pPr>
              <w:pStyle w:val="TAL"/>
            </w:pPr>
            <w:r w:rsidRPr="00FD4B54">
              <w:t>SDP information</w:t>
            </w:r>
          </w:p>
        </w:tc>
        <w:tc>
          <w:tcPr>
            <w:tcW w:w="1440" w:type="dxa"/>
            <w:tcBorders>
              <w:top w:val="single" w:sz="4" w:space="0" w:color="000000"/>
              <w:left w:val="single" w:sz="4" w:space="0" w:color="000000"/>
              <w:bottom w:val="single" w:sz="4" w:space="0" w:color="000000"/>
            </w:tcBorders>
          </w:tcPr>
          <w:p w14:paraId="5FCB96B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062F1B0" w14:textId="77777777" w:rsidR="008D2684" w:rsidRPr="00FD4B54" w:rsidRDefault="008D2684" w:rsidP="00AA0F9E">
            <w:pPr>
              <w:pStyle w:val="TAL"/>
            </w:pPr>
            <w:r w:rsidRPr="00FD4B54">
              <w:t>SDP with media and floor control information applicable to groups that can use this bearer (e.g. codec, protocol id, FEC information)</w:t>
            </w:r>
          </w:p>
        </w:tc>
      </w:tr>
      <w:tr w:rsidR="008D2684" w:rsidRPr="00FD4B54" w14:paraId="4F485CE8" w14:textId="77777777" w:rsidTr="00AA0F9E">
        <w:trPr>
          <w:jc w:val="center"/>
        </w:trPr>
        <w:tc>
          <w:tcPr>
            <w:tcW w:w="2880" w:type="dxa"/>
            <w:tcBorders>
              <w:top w:val="single" w:sz="4" w:space="0" w:color="000000"/>
              <w:left w:val="single" w:sz="4" w:space="0" w:color="000000"/>
              <w:bottom w:val="single" w:sz="4" w:space="0" w:color="000000"/>
            </w:tcBorders>
          </w:tcPr>
          <w:p w14:paraId="0D6C57CE" w14:textId="77777777" w:rsidR="008D2684" w:rsidRPr="00FD4B54" w:rsidRDefault="008D2684" w:rsidP="00AA0F9E">
            <w:pPr>
              <w:pStyle w:val="TAL"/>
            </w:pPr>
            <w:r w:rsidRPr="00FD4B54">
              <w:t>Monitoring state</w:t>
            </w:r>
          </w:p>
        </w:tc>
        <w:tc>
          <w:tcPr>
            <w:tcW w:w="1440" w:type="dxa"/>
            <w:tcBorders>
              <w:top w:val="single" w:sz="4" w:space="0" w:color="000000"/>
              <w:left w:val="single" w:sz="4" w:space="0" w:color="000000"/>
              <w:bottom w:val="single" w:sz="4" w:space="0" w:color="000000"/>
            </w:tcBorders>
          </w:tcPr>
          <w:p w14:paraId="10712D2A"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60DE67FE" w14:textId="77777777" w:rsidR="008D2684" w:rsidRPr="00FD4B54" w:rsidRDefault="008D2684" w:rsidP="00AA0F9E">
            <w:pPr>
              <w:pStyle w:val="TAL"/>
            </w:pPr>
            <w:r w:rsidRPr="00FD4B54">
              <w:t xml:space="preserve">The monitoring state is used to control if the client is actively monitoring the MBMS bearer </w:t>
            </w:r>
            <w:r w:rsidRPr="00FD4B54">
              <w:rPr>
                <w:rFonts w:hint="eastAsia"/>
                <w:lang w:eastAsia="zh-CN"/>
              </w:rPr>
              <w:t>quality</w:t>
            </w:r>
            <w:r w:rsidRPr="00FD4B54">
              <w:t xml:space="preserve"> or not.</w:t>
            </w:r>
          </w:p>
        </w:tc>
      </w:tr>
      <w:tr w:rsidR="008D2684" w:rsidRPr="00FD4B54" w14:paraId="1017F4C1" w14:textId="77777777" w:rsidTr="00AA0F9E">
        <w:trPr>
          <w:jc w:val="center"/>
        </w:trPr>
        <w:tc>
          <w:tcPr>
            <w:tcW w:w="2880" w:type="dxa"/>
            <w:tcBorders>
              <w:top w:val="single" w:sz="4" w:space="0" w:color="000000"/>
              <w:left w:val="single" w:sz="4" w:space="0" w:color="000000"/>
              <w:bottom w:val="single" w:sz="4" w:space="0" w:color="000000"/>
            </w:tcBorders>
          </w:tcPr>
          <w:p w14:paraId="2620FDC2" w14:textId="77777777" w:rsidR="008D2684" w:rsidRPr="00FD4B54" w:rsidRDefault="008D2684" w:rsidP="00AA0F9E">
            <w:pPr>
              <w:pStyle w:val="TAL"/>
            </w:pPr>
            <w:r w:rsidRPr="00FD4B54">
              <w:t>ROHC information</w:t>
            </w:r>
          </w:p>
        </w:tc>
        <w:tc>
          <w:tcPr>
            <w:tcW w:w="1440" w:type="dxa"/>
            <w:tcBorders>
              <w:top w:val="single" w:sz="4" w:space="0" w:color="000000"/>
              <w:left w:val="single" w:sz="4" w:space="0" w:color="000000"/>
              <w:bottom w:val="single" w:sz="4" w:space="0" w:color="000000"/>
            </w:tcBorders>
          </w:tcPr>
          <w:p w14:paraId="5AB3CE45" w14:textId="77777777" w:rsidR="008D2684" w:rsidRPr="00FD4B54" w:rsidRDefault="008D2684" w:rsidP="00AA0F9E">
            <w:pPr>
              <w:pStyle w:val="TAL"/>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3EFD2241" w14:textId="77777777" w:rsidR="008D2684" w:rsidRPr="00FD4B54" w:rsidRDefault="008D2684" w:rsidP="00AA0F9E">
            <w:pPr>
              <w:pStyle w:val="TAL"/>
            </w:pPr>
            <w:r w:rsidRPr="00FD4B54">
              <w:t>Indicate the usage of ROHC and provide the parameters of the ROHC channel to signal to the ROHC decoder.</w:t>
            </w:r>
          </w:p>
        </w:tc>
      </w:tr>
    </w:tbl>
    <w:p w14:paraId="02153B20" w14:textId="77777777" w:rsidR="008D2684" w:rsidRPr="00FD4B54" w:rsidRDefault="008D2684" w:rsidP="008D2684"/>
    <w:p w14:paraId="0389F825" w14:textId="77777777" w:rsidR="008D2684" w:rsidRPr="000D0C3A" w:rsidRDefault="008D2684" w:rsidP="008D2684">
      <w:pPr>
        <w:pStyle w:val="Heading5"/>
        <w:rPr>
          <w:lang w:val="en-US"/>
        </w:rPr>
      </w:pPr>
      <w:bookmarkStart w:id="3128" w:name="_Toc81988310"/>
      <w:bookmarkStart w:id="3129" w:name="_Toc218105522"/>
      <w:r>
        <w:rPr>
          <w:lang w:val="en-US"/>
        </w:rPr>
        <w:lastRenderedPageBreak/>
        <w:t>11</w:t>
      </w:r>
      <w:r w:rsidRPr="000D0C3A">
        <w:rPr>
          <w:lang w:val="en-US"/>
        </w:rPr>
        <w:t>.</w:t>
      </w:r>
      <w:r>
        <w:rPr>
          <w:lang w:val="en-US"/>
        </w:rPr>
        <w:t>5</w:t>
      </w:r>
      <w:r w:rsidRPr="000D0C3A">
        <w:rPr>
          <w:lang w:val="en-US"/>
        </w:rPr>
        <w:t>.</w:t>
      </w:r>
      <w:r>
        <w:rPr>
          <w:lang w:val="en-US"/>
        </w:rPr>
        <w:t>3</w:t>
      </w:r>
      <w:r w:rsidRPr="000D0C3A">
        <w:rPr>
          <w:lang w:val="en-US"/>
        </w:rPr>
        <w:t>.</w:t>
      </w:r>
      <w:r>
        <w:rPr>
          <w:lang w:val="en-US"/>
        </w:rPr>
        <w:t>2.</w:t>
      </w:r>
      <w:r w:rsidRPr="000D0C3A">
        <w:rPr>
          <w:lang w:val="en-US"/>
        </w:rPr>
        <w:t>2</w:t>
      </w:r>
      <w:r w:rsidRPr="000D0C3A">
        <w:rPr>
          <w:lang w:val="en-US"/>
        </w:rPr>
        <w:tab/>
        <w:t>MC GW MBMS listening status report</w:t>
      </w:r>
      <w:bookmarkEnd w:id="3128"/>
      <w:bookmarkEnd w:id="3129"/>
    </w:p>
    <w:p w14:paraId="5F015BCA" w14:textId="77777777" w:rsidR="008D2684" w:rsidRPr="00FD4B54" w:rsidRDefault="008D2684" w:rsidP="008D2684">
      <w:r>
        <w:t>Table 11</w:t>
      </w:r>
      <w:r w:rsidRPr="00FD4B54">
        <w:t>.</w:t>
      </w:r>
      <w:r>
        <w:t>5</w:t>
      </w:r>
      <w:r w:rsidRPr="00FD4B54">
        <w:t>.</w:t>
      </w:r>
      <w:r>
        <w:t>3.</w:t>
      </w:r>
      <w:r w:rsidRPr="00FD4B54">
        <w:t>2.2</w:t>
      </w:r>
      <w:r w:rsidRPr="00FD4B54">
        <w:rPr>
          <w:lang w:eastAsia="zh-CN"/>
        </w:rPr>
        <w:t>-1</w:t>
      </w:r>
      <w:r w:rsidRPr="00FD4B54">
        <w:t xml:space="preserve"> describes the information flow from the MC gateway UE to the MC client which resides on a non</w:t>
      </w:r>
      <w:r w:rsidRPr="00FD4B54">
        <w:noBreakHyphen/>
        <w:t>3GPP device for the MC GW MBMS listening status report.</w:t>
      </w:r>
    </w:p>
    <w:p w14:paraId="522B35A1" w14:textId="77777777" w:rsidR="008D2684" w:rsidRPr="00FD4B54" w:rsidRDefault="008D2684" w:rsidP="008D2684">
      <w:pPr>
        <w:pStyle w:val="TH"/>
      </w:pPr>
      <w:r w:rsidRPr="00FD4B54">
        <w:t>Table </w:t>
      </w:r>
      <w:r>
        <w:t>11</w:t>
      </w:r>
      <w:r w:rsidRPr="00FD4B54">
        <w:t>.</w:t>
      </w:r>
      <w:r>
        <w:t>5</w:t>
      </w:r>
      <w:r w:rsidRPr="00FD4B54">
        <w:t>.</w:t>
      </w:r>
      <w:r>
        <w:t>3.</w:t>
      </w:r>
      <w:r w:rsidRPr="00FD4B54">
        <w:t>2.2-1: MC GW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0EF08AD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5EB54990"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BD3FE9D"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3EDBBD0E" w14:textId="77777777" w:rsidR="008D2684" w:rsidRPr="00FD4B54" w:rsidRDefault="008D2684" w:rsidP="00AA0F9E">
            <w:pPr>
              <w:pStyle w:val="TAH"/>
            </w:pPr>
            <w:r w:rsidRPr="00FD4B54">
              <w:t>Description</w:t>
            </w:r>
          </w:p>
        </w:tc>
      </w:tr>
      <w:tr w:rsidR="008D2684" w:rsidRPr="00FD4B54" w14:paraId="6660260E"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D0B424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73F9A3E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B1100FF" w14:textId="77777777" w:rsidR="008D2684" w:rsidRPr="00FD4B54" w:rsidRDefault="008D2684" w:rsidP="00AA0F9E">
            <w:pPr>
              <w:pStyle w:val="TAL"/>
            </w:pPr>
            <w:r w:rsidRPr="00FD4B54">
              <w:t>TMGI(s) information.</w:t>
            </w:r>
          </w:p>
        </w:tc>
      </w:tr>
      <w:tr w:rsidR="008D2684" w:rsidRPr="00FD4B54" w14:paraId="0C952293" w14:textId="77777777" w:rsidTr="00AA0F9E">
        <w:trPr>
          <w:jc w:val="center"/>
        </w:trPr>
        <w:tc>
          <w:tcPr>
            <w:tcW w:w="2880" w:type="dxa"/>
            <w:tcBorders>
              <w:top w:val="single" w:sz="4" w:space="0" w:color="000000"/>
              <w:left w:val="single" w:sz="4" w:space="0" w:color="000000"/>
              <w:bottom w:val="single" w:sz="4" w:space="0" w:color="000000"/>
              <w:right w:val="nil"/>
            </w:tcBorders>
          </w:tcPr>
          <w:p w14:paraId="11A0C4C0"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5FA8AF2C"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5551861"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474896E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05C1301" w14:textId="77777777" w:rsidR="008D2684" w:rsidRPr="00FD4B54" w:rsidRDefault="008D2684" w:rsidP="00AA0F9E">
            <w:pPr>
              <w:pStyle w:val="TAL"/>
            </w:pPr>
            <w:r w:rsidRPr="00FD4B54">
              <w:t>MBMS reception quality level</w:t>
            </w:r>
          </w:p>
        </w:tc>
        <w:tc>
          <w:tcPr>
            <w:tcW w:w="1440" w:type="dxa"/>
            <w:tcBorders>
              <w:top w:val="single" w:sz="4" w:space="0" w:color="000000"/>
              <w:left w:val="single" w:sz="4" w:space="0" w:color="000000"/>
              <w:bottom w:val="single" w:sz="4" w:space="0" w:color="000000"/>
              <w:right w:val="nil"/>
            </w:tcBorders>
          </w:tcPr>
          <w:p w14:paraId="7751F0A4"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D89B745" w14:textId="77777777" w:rsidR="008D2684" w:rsidRPr="00FD4B54" w:rsidRDefault="008D2684" w:rsidP="00AA0F9E">
            <w:pPr>
              <w:pStyle w:val="TAL"/>
              <w:rPr>
                <w:lang w:eastAsia="zh-CN"/>
              </w:rPr>
            </w:pPr>
            <w:r w:rsidRPr="00FD4B54">
              <w:rPr>
                <w:lang w:eastAsia="zh-CN"/>
              </w:rPr>
              <w:t>The reception quality level per TMGI</w:t>
            </w:r>
          </w:p>
        </w:tc>
      </w:tr>
      <w:tr w:rsidR="008D2684" w:rsidRPr="00FD4B54" w14:paraId="00E76FCA" w14:textId="77777777" w:rsidTr="00AA0F9E">
        <w:trPr>
          <w:jc w:val="center"/>
        </w:trPr>
        <w:tc>
          <w:tcPr>
            <w:tcW w:w="2880" w:type="dxa"/>
            <w:tcBorders>
              <w:top w:val="single" w:sz="4" w:space="0" w:color="000000"/>
              <w:left w:val="single" w:sz="4" w:space="0" w:color="000000"/>
              <w:bottom w:val="single" w:sz="4" w:space="0" w:color="000000"/>
              <w:right w:val="nil"/>
            </w:tcBorders>
          </w:tcPr>
          <w:p w14:paraId="46D2D92A" w14:textId="1A86C28F"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rsidR="003C0D7E">
              <w:t> </w:t>
            </w:r>
            <w:r w:rsidRPr="00FD4B54">
              <w:t>NOTE)</w:t>
            </w:r>
          </w:p>
        </w:tc>
        <w:tc>
          <w:tcPr>
            <w:tcW w:w="1440" w:type="dxa"/>
            <w:tcBorders>
              <w:top w:val="single" w:sz="4" w:space="0" w:color="000000"/>
              <w:left w:val="single" w:sz="4" w:space="0" w:color="000000"/>
              <w:bottom w:val="single" w:sz="4" w:space="0" w:color="000000"/>
              <w:right w:val="nil"/>
            </w:tcBorders>
          </w:tcPr>
          <w:p w14:paraId="21E1FCA6" w14:textId="77777777" w:rsidR="008D2684" w:rsidRPr="00FD4B54" w:rsidRDefault="008D2684" w:rsidP="00AA0F9E">
            <w:pPr>
              <w:pStyle w:val="TAL"/>
              <w:rPr>
                <w:lang w:eastAsia="zh-CN"/>
              </w:rPr>
            </w:pPr>
            <w:r w:rsidRPr="00FD4B54">
              <w:t>O</w:t>
            </w:r>
          </w:p>
        </w:tc>
        <w:tc>
          <w:tcPr>
            <w:tcW w:w="4320" w:type="dxa"/>
            <w:tcBorders>
              <w:top w:val="single" w:sz="4" w:space="0" w:color="000000"/>
              <w:left w:val="single" w:sz="4" w:space="0" w:color="000000"/>
              <w:bottom w:val="single" w:sz="4" w:space="0" w:color="000000"/>
              <w:right w:val="single" w:sz="4" w:space="0" w:color="000000"/>
            </w:tcBorders>
          </w:tcPr>
          <w:p w14:paraId="75A61E5B" w14:textId="77777777" w:rsidR="008D2684" w:rsidRPr="00FD4B54" w:rsidRDefault="008D2684" w:rsidP="00AA0F9E">
            <w:pPr>
              <w:pStyle w:val="TAL"/>
              <w:rPr>
                <w:lang w:eastAsia="zh-CN"/>
              </w:rPr>
            </w:pPr>
            <w:r w:rsidRPr="00FD4B54">
              <w:t>This element contains the details of the non</w:t>
            </w:r>
            <w:r w:rsidRPr="00FD4B54">
              <w:noBreakHyphen/>
              <w:t xml:space="preserve">3GPP </w:t>
            </w:r>
            <w:r>
              <w:t>transport resources</w:t>
            </w:r>
            <w:r w:rsidRPr="00FD4B54">
              <w:t xml:space="preserve"> establishment parameters (IP address, Port etc.) which </w:t>
            </w:r>
            <w:r>
              <w:t>are</w:t>
            </w:r>
            <w:r w:rsidRPr="00FD4B54">
              <w:t xml:space="preserve"> used by the MC gateway UE to forward the MC service communication </w:t>
            </w:r>
            <w:r>
              <w:t>traffic</w:t>
            </w:r>
            <w:r w:rsidRPr="00FD4B54">
              <w:t xml:space="preserve"> received over 3GPP MBMS bearer to the MC client</w:t>
            </w:r>
            <w:r>
              <w:t>.</w:t>
            </w:r>
          </w:p>
        </w:tc>
      </w:tr>
      <w:tr w:rsidR="008D2684" w:rsidRPr="00FD4B54" w14:paraId="3E710687"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49B84D0F" w14:textId="77777777" w:rsidR="008D2684" w:rsidRPr="00FD4B54" w:rsidRDefault="008D2684" w:rsidP="00AA0F9E">
            <w:pPr>
              <w:pStyle w:val="TAN"/>
            </w:pPr>
            <w:r w:rsidRPr="00FD4B54">
              <w:rPr>
                <w:lang w:eastAsia="zh-CN"/>
              </w:rPr>
              <w:t>NOTE:</w:t>
            </w:r>
            <w:r w:rsidRPr="00FD4B54">
              <w:tab/>
            </w:r>
            <w:r w:rsidRPr="00FD4B54">
              <w:rPr>
                <w:lang w:eastAsia="zh-CN"/>
              </w:rPr>
              <w:t>These parameters are implementation specific and are dependent on the non 3GPP transport mechanism used between the MC client and MC gateway UE.</w:t>
            </w:r>
            <w:r>
              <w:rPr>
                <w:lang w:eastAsia="zh-CN"/>
              </w:rPr>
              <w:t xml:space="preserve"> </w:t>
            </w:r>
            <w:r w:rsidRPr="00FD4B54">
              <w:rPr>
                <w:lang w:eastAsia="zh-CN"/>
              </w:rPr>
              <w:t xml:space="preserve">This parameter </w:t>
            </w:r>
            <w:r>
              <w:rPr>
                <w:lang w:eastAsia="zh-CN"/>
              </w:rPr>
              <w:t>can</w:t>
            </w:r>
            <w:r w:rsidRPr="00FD4B54">
              <w:rPr>
                <w:lang w:eastAsia="zh-CN"/>
              </w:rPr>
              <w:t xml:space="preserve"> be present mandatorily if the MBMS bearer listening status is success.</w:t>
            </w:r>
          </w:p>
        </w:tc>
      </w:tr>
    </w:tbl>
    <w:p w14:paraId="11143253" w14:textId="77777777" w:rsidR="008D2684" w:rsidRPr="00FD4B54" w:rsidRDefault="008D2684" w:rsidP="008D2684">
      <w:pPr>
        <w:rPr>
          <w:noProof/>
        </w:rPr>
      </w:pPr>
    </w:p>
    <w:p w14:paraId="4EDB665B" w14:textId="77777777" w:rsidR="008D2684" w:rsidRPr="000D0C3A" w:rsidRDefault="008D2684" w:rsidP="008D2684">
      <w:pPr>
        <w:pStyle w:val="Heading5"/>
        <w:rPr>
          <w:lang w:val="en-US"/>
        </w:rPr>
      </w:pPr>
      <w:bookmarkStart w:id="3130" w:name="_Toc81988311"/>
      <w:bookmarkStart w:id="3131" w:name="_Toc218105523"/>
      <w:r>
        <w:rPr>
          <w:lang w:val="en-US"/>
        </w:rPr>
        <w:t>11</w:t>
      </w:r>
      <w:r w:rsidRPr="000D0C3A">
        <w:rPr>
          <w:lang w:val="en-US"/>
        </w:rPr>
        <w:t>.</w:t>
      </w:r>
      <w:r>
        <w:rPr>
          <w:lang w:val="en-US"/>
        </w:rPr>
        <w:t>5</w:t>
      </w:r>
      <w:r w:rsidRPr="000D0C3A">
        <w:rPr>
          <w:lang w:val="en-US"/>
        </w:rPr>
        <w:t>.</w:t>
      </w:r>
      <w:r>
        <w:rPr>
          <w:lang w:val="en-US"/>
        </w:rPr>
        <w:t>3.</w:t>
      </w:r>
      <w:r w:rsidRPr="000D0C3A">
        <w:rPr>
          <w:lang w:val="en-US"/>
        </w:rPr>
        <w:t>2.3</w:t>
      </w:r>
      <w:r w:rsidRPr="000D0C3A">
        <w:rPr>
          <w:lang w:val="en-US"/>
        </w:rPr>
        <w:tab/>
        <w:t>MC GW MapGroupToBearer request</w:t>
      </w:r>
      <w:bookmarkEnd w:id="3130"/>
      <w:bookmarkEnd w:id="3131"/>
    </w:p>
    <w:p w14:paraId="51F2807B" w14:textId="77777777" w:rsidR="008D2684" w:rsidRPr="00FD4B54" w:rsidRDefault="008D2684" w:rsidP="008D2684">
      <w:r>
        <w:t>Table 11</w:t>
      </w:r>
      <w:r w:rsidRPr="00FD4B54">
        <w:t>.</w:t>
      </w:r>
      <w:r>
        <w:t>5.3</w:t>
      </w:r>
      <w:r w:rsidRPr="00FD4B54">
        <w:t>.2.3</w:t>
      </w:r>
      <w:r w:rsidRPr="00FD4B54">
        <w:rPr>
          <w:lang w:eastAsia="zh-CN"/>
        </w:rPr>
        <w:t>-1</w:t>
      </w:r>
      <w:r w:rsidRPr="00FD4B54">
        <w:t xml:space="preserve"> describes the information flow from the MC client which resides on a non</w:t>
      </w:r>
      <w:r w:rsidRPr="00FD4B54">
        <w:noBreakHyphen/>
        <w:t>3GPP device to the MC gateway UE for sharing the details of MapGroupToBearer message received from the MC service server.</w:t>
      </w:r>
    </w:p>
    <w:p w14:paraId="5F37DD34" w14:textId="77777777" w:rsidR="008D2684" w:rsidRPr="00FD4B54" w:rsidRDefault="008D2684" w:rsidP="008D2684">
      <w:pPr>
        <w:pStyle w:val="TH"/>
      </w:pPr>
      <w:r w:rsidRPr="00FD4B54">
        <w:t>Table </w:t>
      </w:r>
      <w:r>
        <w:t>11</w:t>
      </w:r>
      <w:r w:rsidRPr="00FD4B54">
        <w:t>.</w:t>
      </w:r>
      <w:r>
        <w:t>5.3</w:t>
      </w:r>
      <w:r w:rsidRPr="00FD4B54">
        <w:t>.2.3-1: MC GW MapGroupToBearer request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7B7FFCF"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D2DEAA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659015E8"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3A54E41" w14:textId="77777777" w:rsidR="008D2684" w:rsidRPr="00FD4B54" w:rsidRDefault="008D2684" w:rsidP="00AA0F9E">
            <w:pPr>
              <w:pStyle w:val="TAH"/>
            </w:pPr>
            <w:r w:rsidRPr="00FD4B54">
              <w:t>Description</w:t>
            </w:r>
          </w:p>
        </w:tc>
      </w:tr>
      <w:tr w:rsidR="008D2684" w:rsidRPr="00FD4B54" w14:paraId="5E74F3E1" w14:textId="77777777" w:rsidTr="00AA0F9E">
        <w:trPr>
          <w:jc w:val="center"/>
        </w:trPr>
        <w:tc>
          <w:tcPr>
            <w:tcW w:w="2880" w:type="dxa"/>
            <w:tcBorders>
              <w:top w:val="single" w:sz="4" w:space="0" w:color="000000"/>
              <w:left w:val="single" w:sz="4" w:space="0" w:color="000000"/>
              <w:bottom w:val="single" w:sz="4" w:space="0" w:color="000000"/>
              <w:right w:val="nil"/>
            </w:tcBorders>
          </w:tcPr>
          <w:p w14:paraId="48DD8D21" w14:textId="48C6B735" w:rsidR="008D2684" w:rsidRPr="00FD4B54" w:rsidRDefault="008D2684" w:rsidP="00AA0F9E">
            <w:pPr>
              <w:pStyle w:val="TAL"/>
            </w:pPr>
            <w:r w:rsidRPr="00FD4B54">
              <w:t>MC service ID</w:t>
            </w:r>
          </w:p>
        </w:tc>
        <w:tc>
          <w:tcPr>
            <w:tcW w:w="1440" w:type="dxa"/>
            <w:tcBorders>
              <w:top w:val="single" w:sz="4" w:space="0" w:color="000000"/>
              <w:left w:val="single" w:sz="4" w:space="0" w:color="000000"/>
              <w:bottom w:val="single" w:sz="4" w:space="0" w:color="000000"/>
              <w:right w:val="nil"/>
            </w:tcBorders>
          </w:tcPr>
          <w:p w14:paraId="767BF82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CEC408C" w14:textId="0A6F4D4A" w:rsidR="008D2684" w:rsidRPr="00FD4B54" w:rsidRDefault="008D2684" w:rsidP="00AA0F9E">
            <w:pPr>
              <w:pStyle w:val="TAL"/>
            </w:pPr>
            <w:r w:rsidRPr="00FD4B54">
              <w:t>The MC service ID of the MC service user.</w:t>
            </w:r>
          </w:p>
        </w:tc>
      </w:tr>
      <w:tr w:rsidR="008D2684" w:rsidRPr="00FD4B54" w14:paraId="39EDBE37"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47BCE158" w14:textId="77777777" w:rsidR="008D2684" w:rsidRPr="00FD4B54" w:rsidRDefault="008D2684" w:rsidP="00AA0F9E">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341DC84F"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759A4248" w14:textId="77777777" w:rsidR="008D2684" w:rsidRPr="00FD4B54" w:rsidRDefault="008D2684" w:rsidP="00AA0F9E">
            <w:pPr>
              <w:pStyle w:val="TAL"/>
            </w:pPr>
            <w:r w:rsidRPr="00FD4B54">
              <w:t>This element identifies the MCPTT group, in which the call is started.</w:t>
            </w:r>
          </w:p>
        </w:tc>
      </w:tr>
      <w:tr w:rsidR="008D2684" w:rsidRPr="00FD4B54" w14:paraId="52B9F5C0"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70A719C5" w14:textId="77777777" w:rsidR="008D2684" w:rsidRPr="00FD4B54" w:rsidRDefault="008D2684" w:rsidP="00AA0F9E">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559499F2"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0E2AAA9" w14:textId="77777777" w:rsidR="008D2684" w:rsidRPr="00FD4B54" w:rsidRDefault="008D2684" w:rsidP="00AA0F9E">
            <w:pPr>
              <w:pStyle w:val="TAL"/>
            </w:pPr>
            <w:r w:rsidRPr="00FD4B54">
              <w:t>This element identifies the media stream of the SDP used for the group call (e.g. MBMS subchannel).</w:t>
            </w:r>
          </w:p>
        </w:tc>
      </w:tr>
      <w:tr w:rsidR="008D2684" w:rsidRPr="00FD4B54" w14:paraId="5F8AF3C9" w14:textId="77777777" w:rsidTr="00AA0F9E">
        <w:trPr>
          <w:trHeight w:val="324"/>
          <w:jc w:val="center"/>
        </w:trPr>
        <w:tc>
          <w:tcPr>
            <w:tcW w:w="2880" w:type="dxa"/>
            <w:tcBorders>
              <w:top w:val="single" w:sz="4" w:space="0" w:color="000000"/>
              <w:left w:val="single" w:sz="4" w:space="0" w:color="000000"/>
              <w:bottom w:val="single" w:sz="4" w:space="0" w:color="000000"/>
              <w:right w:val="nil"/>
            </w:tcBorders>
            <w:hideMark/>
          </w:tcPr>
          <w:p w14:paraId="4315B738" w14:textId="77777777" w:rsidR="008D2684" w:rsidRPr="00FD4B54" w:rsidRDefault="008D2684" w:rsidP="00AA0F9E">
            <w:pPr>
              <w:pStyle w:val="TAL"/>
            </w:pPr>
            <w:r w:rsidRPr="00FD4B54">
              <w:t>TMGI</w:t>
            </w:r>
          </w:p>
        </w:tc>
        <w:tc>
          <w:tcPr>
            <w:tcW w:w="1440" w:type="dxa"/>
            <w:tcBorders>
              <w:top w:val="single" w:sz="4" w:space="0" w:color="000000"/>
              <w:left w:val="single" w:sz="4" w:space="0" w:color="000000"/>
              <w:bottom w:val="single" w:sz="4" w:space="0" w:color="000000"/>
              <w:right w:val="nil"/>
            </w:tcBorders>
            <w:hideMark/>
          </w:tcPr>
          <w:p w14:paraId="3322AB7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54190969" w14:textId="77777777" w:rsidR="008D2684" w:rsidRPr="00FD4B54" w:rsidRDefault="008D2684" w:rsidP="00AA0F9E">
            <w:pPr>
              <w:pStyle w:val="TAL"/>
            </w:pPr>
            <w:r w:rsidRPr="00FD4B54">
              <w:t>The MBMS bearer identifier.</w:t>
            </w:r>
          </w:p>
        </w:tc>
      </w:tr>
    </w:tbl>
    <w:p w14:paraId="70B73C69" w14:textId="77777777" w:rsidR="008D2684" w:rsidRPr="00FD4B54" w:rsidRDefault="008D2684" w:rsidP="008D2684">
      <w:pPr>
        <w:rPr>
          <w:noProof/>
        </w:rPr>
      </w:pPr>
    </w:p>
    <w:p w14:paraId="4095728B" w14:textId="77777777" w:rsidR="008D2684" w:rsidRPr="000D0C3A" w:rsidRDefault="008D2684" w:rsidP="008D2684">
      <w:pPr>
        <w:pStyle w:val="Heading5"/>
        <w:rPr>
          <w:lang w:val="en-US"/>
        </w:rPr>
      </w:pPr>
      <w:bookmarkStart w:id="3132" w:name="_Toc81988312"/>
      <w:bookmarkStart w:id="3133" w:name="_Toc218105524"/>
      <w:r>
        <w:rPr>
          <w:lang w:val="en-US"/>
        </w:rPr>
        <w:t>11.5.3.2.4</w:t>
      </w:r>
      <w:r w:rsidRPr="000D0C3A">
        <w:rPr>
          <w:lang w:val="en-US"/>
        </w:rPr>
        <w:tab/>
        <w:t>MC GW MapGroupToBearer response</w:t>
      </w:r>
      <w:bookmarkEnd w:id="3132"/>
      <w:bookmarkEnd w:id="3133"/>
    </w:p>
    <w:p w14:paraId="405815A3" w14:textId="77777777" w:rsidR="008D2684" w:rsidRPr="00FD4B54" w:rsidRDefault="008D2684" w:rsidP="008D2684">
      <w:r w:rsidRPr="00FD4B54">
        <w:t>Table </w:t>
      </w:r>
      <w:r>
        <w:t>11.5.3</w:t>
      </w:r>
      <w:r w:rsidRPr="00FD4B54">
        <w:t>.2.4</w:t>
      </w:r>
      <w:r w:rsidRPr="00FD4B54">
        <w:rPr>
          <w:lang w:eastAsia="zh-CN"/>
        </w:rPr>
        <w:t>-1</w:t>
      </w:r>
      <w:r w:rsidRPr="00FD4B54">
        <w:t xml:space="preserve"> describes the information flow from the MC gateway UE to the MC client which resides on a non</w:t>
      </w:r>
      <w:r w:rsidRPr="00FD4B54">
        <w:noBreakHyphen/>
        <w:t>3GPP device for the MC GW MapGroupToBearer response.</w:t>
      </w:r>
    </w:p>
    <w:p w14:paraId="0E42F193" w14:textId="77777777" w:rsidR="008D2684" w:rsidRPr="00FD4B54" w:rsidRDefault="008D2684" w:rsidP="008D2684">
      <w:pPr>
        <w:pStyle w:val="TH"/>
      </w:pPr>
      <w:r w:rsidRPr="00FD4B54">
        <w:t>Table </w:t>
      </w:r>
      <w:r>
        <w:t>11</w:t>
      </w:r>
      <w:r w:rsidRPr="00FD4B54">
        <w:t>.</w:t>
      </w:r>
      <w:r>
        <w:t>5</w:t>
      </w:r>
      <w:r w:rsidRPr="00FD4B54">
        <w:t>.</w:t>
      </w:r>
      <w:r>
        <w:t>3.</w:t>
      </w:r>
      <w:r w:rsidRPr="00FD4B54">
        <w:t>2.4-1: MC GW MapGroupToBearer response</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2DC3BF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93A4256"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0B0F9DFC"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712C7D9F" w14:textId="77777777" w:rsidR="008D2684" w:rsidRPr="00FD4B54" w:rsidRDefault="008D2684" w:rsidP="00AA0F9E">
            <w:pPr>
              <w:pStyle w:val="TAH"/>
            </w:pPr>
            <w:r w:rsidRPr="00FD4B54">
              <w:t>Description</w:t>
            </w:r>
          </w:p>
        </w:tc>
      </w:tr>
      <w:tr w:rsidR="008D2684" w:rsidRPr="00FD4B54" w14:paraId="557725F5" w14:textId="77777777" w:rsidTr="00AA0F9E">
        <w:trPr>
          <w:jc w:val="center"/>
        </w:trPr>
        <w:tc>
          <w:tcPr>
            <w:tcW w:w="2880" w:type="dxa"/>
            <w:tcBorders>
              <w:top w:val="single" w:sz="4" w:space="0" w:color="000000"/>
              <w:left w:val="single" w:sz="4" w:space="0" w:color="000000"/>
              <w:bottom w:val="single" w:sz="4" w:space="0" w:color="000000"/>
              <w:right w:val="nil"/>
            </w:tcBorders>
          </w:tcPr>
          <w:p w14:paraId="65F6433B" w14:textId="77777777" w:rsidR="008D2684" w:rsidRPr="00FD4B54" w:rsidRDefault="008D2684" w:rsidP="00AA0F9E">
            <w:pPr>
              <w:pStyle w:val="TAL"/>
            </w:pPr>
            <w:r w:rsidRPr="00FD4B54">
              <w:t>MapGroupToBearer Status</w:t>
            </w:r>
          </w:p>
        </w:tc>
        <w:tc>
          <w:tcPr>
            <w:tcW w:w="1440" w:type="dxa"/>
            <w:tcBorders>
              <w:top w:val="single" w:sz="4" w:space="0" w:color="000000"/>
              <w:left w:val="single" w:sz="4" w:space="0" w:color="000000"/>
              <w:bottom w:val="single" w:sz="4" w:space="0" w:color="000000"/>
              <w:right w:val="nil"/>
            </w:tcBorders>
          </w:tcPr>
          <w:p w14:paraId="337E24F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095D2593" w14:textId="77777777" w:rsidR="008D2684" w:rsidRPr="00FD4B54" w:rsidRDefault="008D2684" w:rsidP="00AA0F9E">
            <w:pPr>
              <w:pStyle w:val="TAL"/>
            </w:pPr>
            <w:r w:rsidRPr="00FD4B54">
              <w:t>Success or failure response</w:t>
            </w:r>
          </w:p>
        </w:tc>
      </w:tr>
      <w:tr w:rsidR="008D2684" w:rsidRPr="00FD4B54" w14:paraId="5244323D" w14:textId="77777777" w:rsidTr="00AA0F9E">
        <w:trPr>
          <w:jc w:val="center"/>
        </w:trPr>
        <w:tc>
          <w:tcPr>
            <w:tcW w:w="2880" w:type="dxa"/>
            <w:tcBorders>
              <w:top w:val="single" w:sz="4" w:space="0" w:color="000000"/>
              <w:left w:val="single" w:sz="4" w:space="0" w:color="000000"/>
              <w:bottom w:val="single" w:sz="4" w:space="0" w:color="000000"/>
              <w:right w:val="nil"/>
            </w:tcBorders>
          </w:tcPr>
          <w:p w14:paraId="56F812A0" w14:textId="3C494289" w:rsidR="008D2684" w:rsidRPr="00FD4B54" w:rsidRDefault="008D2684" w:rsidP="00AA0F9E">
            <w:pPr>
              <w:pStyle w:val="TAL"/>
            </w:pPr>
            <w:r w:rsidRPr="00FD4B54">
              <w:t xml:space="preserve">Non 3GPP transport </w:t>
            </w:r>
            <w:r>
              <w:t>resources</w:t>
            </w:r>
            <w:r w:rsidRPr="00FD4B54">
              <w:t xml:space="preserve"> establishment parameters (</w:t>
            </w:r>
            <w:r w:rsidR="003C0D7E">
              <w:t>s</w:t>
            </w:r>
            <w:r w:rsidRPr="00FD4B54">
              <w:t>ee</w:t>
            </w:r>
            <w:r>
              <w:t> </w:t>
            </w:r>
            <w:r w:rsidRPr="00FD4B54">
              <w:t>NOTE)</w:t>
            </w:r>
          </w:p>
        </w:tc>
        <w:tc>
          <w:tcPr>
            <w:tcW w:w="1440" w:type="dxa"/>
            <w:tcBorders>
              <w:top w:val="single" w:sz="4" w:space="0" w:color="000000"/>
              <w:left w:val="single" w:sz="4" w:space="0" w:color="000000"/>
              <w:bottom w:val="single" w:sz="4" w:space="0" w:color="000000"/>
              <w:right w:val="nil"/>
            </w:tcBorders>
          </w:tcPr>
          <w:p w14:paraId="05EF702D"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4DAF1EFA" w14:textId="77777777" w:rsidR="008D2684" w:rsidRPr="00FD4B54" w:rsidRDefault="008D2684" w:rsidP="00AA0F9E">
            <w:pPr>
              <w:pStyle w:val="TAL"/>
            </w:pPr>
            <w:r>
              <w:t xml:space="preserve">This </w:t>
            </w:r>
            <w:r w:rsidRPr="00FD4B54">
              <w:t xml:space="preserve">element contain the details of the non 3GPP </w:t>
            </w:r>
            <w:r>
              <w:t>transport resources</w:t>
            </w:r>
            <w:r w:rsidRPr="00FD4B54">
              <w:t xml:space="preserve"> establishment parameters(IP address, Port etc.,) which </w:t>
            </w:r>
            <w:r>
              <w:t>are</w:t>
            </w:r>
            <w:r w:rsidRPr="00FD4B54">
              <w:t xml:space="preserve"> used by the MC gateway UE to forward the MC service Group communication </w:t>
            </w:r>
            <w:r>
              <w:t>traffic</w:t>
            </w:r>
            <w:r w:rsidRPr="00FD4B54">
              <w:t xml:space="preserve"> received over 3GPP MBMS bearer to the MC client</w:t>
            </w:r>
            <w:r>
              <w:t>.</w:t>
            </w:r>
          </w:p>
        </w:tc>
      </w:tr>
      <w:tr w:rsidR="008D2684" w:rsidRPr="00FD4B54" w14:paraId="749AD503" w14:textId="77777777" w:rsidTr="00AA0F9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482AB3" w14:textId="77777777" w:rsidR="008D2684" w:rsidRPr="00FD4B54" w:rsidRDefault="008D2684" w:rsidP="00AA0F9E">
            <w:pPr>
              <w:pStyle w:val="TAN"/>
            </w:pPr>
            <w:r w:rsidRPr="00FD4B54">
              <w:t>NOTE:</w:t>
            </w:r>
            <w:r w:rsidRPr="00FD4B54">
              <w:tab/>
              <w:t>These parameters are implementation specific and are dependent on the non</w:t>
            </w:r>
            <w:r>
              <w:t>-</w:t>
            </w:r>
            <w:r w:rsidRPr="00FD4B54">
              <w:t>3GPP transport mechanism used between the MC client and MC gateway UE</w:t>
            </w:r>
          </w:p>
        </w:tc>
      </w:tr>
    </w:tbl>
    <w:p w14:paraId="72EAD8EF" w14:textId="77777777" w:rsidR="008D2684" w:rsidRPr="00FD4B54" w:rsidRDefault="008D2684" w:rsidP="008D2684">
      <w:pPr>
        <w:rPr>
          <w:noProof/>
        </w:rPr>
      </w:pPr>
    </w:p>
    <w:p w14:paraId="36914AFA" w14:textId="64224652" w:rsidR="008D2684" w:rsidRPr="000D0C3A" w:rsidRDefault="008D2684" w:rsidP="008D2684">
      <w:pPr>
        <w:pStyle w:val="Heading5"/>
        <w:rPr>
          <w:lang w:val="en-US"/>
        </w:rPr>
      </w:pPr>
      <w:bookmarkStart w:id="3134" w:name="_Toc81988313"/>
      <w:bookmarkStart w:id="3135" w:name="_Toc218105525"/>
      <w:r>
        <w:rPr>
          <w:lang w:val="en-US"/>
        </w:rPr>
        <w:t>11</w:t>
      </w:r>
      <w:r w:rsidRPr="000D0C3A">
        <w:rPr>
          <w:lang w:val="en-US"/>
        </w:rPr>
        <w:t>.</w:t>
      </w:r>
      <w:r>
        <w:rPr>
          <w:lang w:val="en-US"/>
        </w:rPr>
        <w:t>5</w:t>
      </w:r>
      <w:r w:rsidRPr="000D0C3A">
        <w:rPr>
          <w:lang w:val="en-US"/>
        </w:rPr>
        <w:t>.</w:t>
      </w:r>
      <w:r>
        <w:rPr>
          <w:lang w:val="en-US"/>
        </w:rPr>
        <w:t>3.</w:t>
      </w:r>
      <w:r w:rsidRPr="000D0C3A">
        <w:rPr>
          <w:lang w:val="en-US"/>
        </w:rPr>
        <w:t>2.5</w:t>
      </w:r>
      <w:r w:rsidRPr="000D0C3A">
        <w:rPr>
          <w:lang w:val="en-US"/>
        </w:rPr>
        <w:tab/>
        <w:t xml:space="preserve">MC GW MBMS </w:t>
      </w:r>
      <w:r w:rsidR="00AF04F4" w:rsidRPr="00AF04F4">
        <w:rPr>
          <w:lang w:val="en-US"/>
        </w:rPr>
        <w:t>listening status</w:t>
      </w:r>
      <w:r w:rsidR="00AF04F4">
        <w:rPr>
          <w:lang w:val="en-US"/>
        </w:rPr>
        <w:t xml:space="preserve"> </w:t>
      </w:r>
      <w:r w:rsidRPr="000D0C3A">
        <w:rPr>
          <w:lang w:val="en-US"/>
        </w:rPr>
        <w:t>report</w:t>
      </w:r>
      <w:bookmarkEnd w:id="3134"/>
      <w:bookmarkEnd w:id="3135"/>
    </w:p>
    <w:p w14:paraId="7EF61FEC" w14:textId="11F0B5BF" w:rsidR="008D2684" w:rsidRPr="00FD4B54" w:rsidRDefault="008D2684" w:rsidP="008D2684">
      <w:r w:rsidRPr="00FD4B54">
        <w:t>Table </w:t>
      </w:r>
      <w:r>
        <w:t>11.5.3</w:t>
      </w:r>
      <w:r w:rsidRPr="00FD4B54">
        <w:t>.2.5</w:t>
      </w:r>
      <w:r w:rsidRPr="00FD4B54">
        <w:rPr>
          <w:lang w:eastAsia="zh-CN"/>
        </w:rPr>
        <w:t>-1</w:t>
      </w:r>
      <w:r w:rsidRPr="00FD4B54">
        <w:t xml:space="preserve"> describes the information flow from the MC gateway UE to the MC client which resides on a non</w:t>
      </w:r>
      <w:r w:rsidRPr="00FD4B54">
        <w:noBreakHyphen/>
        <w:t xml:space="preserve">3GPP device for the MC GW MBMS </w:t>
      </w:r>
      <w:r w:rsidR="00AF04F4" w:rsidRPr="00AF04F4">
        <w:t>listening status</w:t>
      </w:r>
      <w:r w:rsidR="00AF04F4">
        <w:t xml:space="preserve"> </w:t>
      </w:r>
      <w:r w:rsidRPr="00FD4B54">
        <w:t>report.</w:t>
      </w:r>
    </w:p>
    <w:p w14:paraId="4333AF66" w14:textId="5A7920D3" w:rsidR="008D2684" w:rsidRPr="00FD4B54" w:rsidRDefault="008D2684" w:rsidP="008D2684">
      <w:pPr>
        <w:pStyle w:val="TH"/>
      </w:pPr>
      <w:r w:rsidRPr="00FD4B54">
        <w:lastRenderedPageBreak/>
        <w:t>Table </w:t>
      </w:r>
      <w:r>
        <w:t>11.5.3</w:t>
      </w:r>
      <w:r w:rsidRPr="00FD4B54">
        <w:t xml:space="preserve">.2.5-1: </w:t>
      </w:r>
      <w:r w:rsidR="00AF04F4" w:rsidRPr="00AF04F4">
        <w:t>MC GW MBMS listening status report</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587DA0DA"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30DCAFE7"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D54EE3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5E43576C" w14:textId="77777777" w:rsidR="008D2684" w:rsidRPr="00FD4B54" w:rsidRDefault="008D2684" w:rsidP="00AA0F9E">
            <w:pPr>
              <w:pStyle w:val="TAH"/>
            </w:pPr>
            <w:r w:rsidRPr="00FD4B54">
              <w:t>Description</w:t>
            </w:r>
          </w:p>
        </w:tc>
      </w:tr>
      <w:tr w:rsidR="008D2684" w:rsidRPr="00FD4B54" w14:paraId="22C6BA58"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6690A422"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hideMark/>
          </w:tcPr>
          <w:p w14:paraId="55F59D7E"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AA7CF40" w14:textId="77777777" w:rsidR="008D2684" w:rsidRPr="00FD4B54" w:rsidRDefault="008D2684" w:rsidP="00AA0F9E">
            <w:pPr>
              <w:pStyle w:val="TAL"/>
            </w:pPr>
            <w:r w:rsidRPr="00FD4B54">
              <w:t>TMGI(s) information.</w:t>
            </w:r>
          </w:p>
        </w:tc>
      </w:tr>
      <w:tr w:rsidR="008D2684" w:rsidRPr="00FD4B54" w14:paraId="577F6311" w14:textId="77777777" w:rsidTr="00AA0F9E">
        <w:trPr>
          <w:jc w:val="center"/>
        </w:trPr>
        <w:tc>
          <w:tcPr>
            <w:tcW w:w="2880" w:type="dxa"/>
            <w:tcBorders>
              <w:top w:val="single" w:sz="4" w:space="0" w:color="000000"/>
              <w:left w:val="single" w:sz="4" w:space="0" w:color="000000"/>
              <w:bottom w:val="single" w:sz="4" w:space="0" w:color="000000"/>
              <w:right w:val="nil"/>
            </w:tcBorders>
          </w:tcPr>
          <w:p w14:paraId="3CE7919E" w14:textId="77777777" w:rsidR="008D2684" w:rsidRPr="00FD4B54" w:rsidRDefault="008D2684" w:rsidP="00AA0F9E">
            <w:pPr>
              <w:pStyle w:val="TAL"/>
              <w:rPr>
                <w:lang w:val="en-US" w:eastAsia="zh-CN"/>
              </w:rPr>
            </w:pPr>
            <w:r w:rsidRPr="00FD4B54">
              <w:t>MBMS listening status(s)</w:t>
            </w:r>
          </w:p>
        </w:tc>
        <w:tc>
          <w:tcPr>
            <w:tcW w:w="1440" w:type="dxa"/>
            <w:tcBorders>
              <w:top w:val="single" w:sz="4" w:space="0" w:color="000000"/>
              <w:left w:val="single" w:sz="4" w:space="0" w:color="000000"/>
              <w:bottom w:val="single" w:sz="4" w:space="0" w:color="000000"/>
              <w:right w:val="nil"/>
            </w:tcBorders>
          </w:tcPr>
          <w:p w14:paraId="1ACA3776" w14:textId="77777777" w:rsidR="008D2684" w:rsidRPr="00FD4B54" w:rsidRDefault="008D2684" w:rsidP="00AA0F9E">
            <w:pPr>
              <w:pStyle w:val="TAL"/>
              <w:rPr>
                <w:lang w:eastAsia="zh-CN"/>
              </w:rPr>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ABE7445"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listening status per TMGI.</w:t>
            </w:r>
          </w:p>
        </w:tc>
      </w:tr>
      <w:tr w:rsidR="008D2684" w:rsidRPr="00FD4B54" w14:paraId="0030F8D9" w14:textId="77777777" w:rsidTr="00AA0F9E">
        <w:trPr>
          <w:jc w:val="center"/>
        </w:trPr>
        <w:tc>
          <w:tcPr>
            <w:tcW w:w="2880" w:type="dxa"/>
            <w:tcBorders>
              <w:top w:val="single" w:sz="4" w:space="0" w:color="000000"/>
              <w:left w:val="single" w:sz="4" w:space="0" w:color="000000"/>
              <w:bottom w:val="single" w:sz="4" w:space="0" w:color="000000"/>
              <w:right w:val="nil"/>
            </w:tcBorders>
          </w:tcPr>
          <w:p w14:paraId="4D086183" w14:textId="0172981A" w:rsidR="008D2684" w:rsidRPr="00FD4B54" w:rsidRDefault="008D2684" w:rsidP="00AA0F9E">
            <w:pPr>
              <w:pStyle w:val="TAL"/>
            </w:pPr>
            <w:r w:rsidRPr="00FD4B54">
              <w:t>MBMS reception quality level</w:t>
            </w:r>
            <w:r w:rsidR="00AF04F4" w:rsidRPr="00AF04F4">
              <w:t>(s)</w:t>
            </w:r>
          </w:p>
        </w:tc>
        <w:tc>
          <w:tcPr>
            <w:tcW w:w="1440" w:type="dxa"/>
            <w:tcBorders>
              <w:top w:val="single" w:sz="4" w:space="0" w:color="000000"/>
              <w:left w:val="single" w:sz="4" w:space="0" w:color="000000"/>
              <w:bottom w:val="single" w:sz="4" w:space="0" w:color="000000"/>
              <w:right w:val="nil"/>
            </w:tcBorders>
          </w:tcPr>
          <w:p w14:paraId="5591AC5D" w14:textId="77777777" w:rsidR="008D2684" w:rsidRPr="00FD4B54" w:rsidRDefault="008D2684" w:rsidP="00AA0F9E">
            <w:pPr>
              <w:pStyle w:val="TAL"/>
              <w:rPr>
                <w:lang w:eastAsia="zh-CN"/>
              </w:rPr>
            </w:pPr>
            <w:r w:rsidRPr="00FD4B54">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08E5A74" w14:textId="77777777" w:rsidR="008D2684" w:rsidRPr="00FD4B54" w:rsidRDefault="008D2684" w:rsidP="00AA0F9E">
            <w:pPr>
              <w:pStyle w:val="TAL"/>
              <w:rPr>
                <w:lang w:eastAsia="zh-CN"/>
              </w:rPr>
            </w:pPr>
            <w:r w:rsidRPr="00FD4B54">
              <w:rPr>
                <w:lang w:eastAsia="zh-CN"/>
              </w:rPr>
              <w:t>The reception quality level per TMGI</w:t>
            </w:r>
          </w:p>
        </w:tc>
      </w:tr>
    </w:tbl>
    <w:p w14:paraId="71C7551A" w14:textId="77777777" w:rsidR="008D2684" w:rsidRPr="00FD4B54" w:rsidRDefault="008D2684" w:rsidP="008D2684"/>
    <w:p w14:paraId="0718B019" w14:textId="77777777" w:rsidR="008D2684" w:rsidRPr="000D0C3A" w:rsidRDefault="008D2684" w:rsidP="008D2684">
      <w:pPr>
        <w:pStyle w:val="Heading5"/>
        <w:rPr>
          <w:lang w:val="en-US"/>
        </w:rPr>
      </w:pPr>
      <w:bookmarkStart w:id="3136" w:name="_Toc81988314"/>
      <w:bookmarkStart w:id="3137" w:name="_Toc218105526"/>
      <w:r>
        <w:rPr>
          <w:lang w:val="en-US"/>
        </w:rPr>
        <w:t>11</w:t>
      </w:r>
      <w:r w:rsidRPr="000D0C3A">
        <w:rPr>
          <w:lang w:val="en-US"/>
        </w:rPr>
        <w:t>.</w:t>
      </w:r>
      <w:r>
        <w:rPr>
          <w:lang w:val="en-US"/>
        </w:rPr>
        <w:t>5</w:t>
      </w:r>
      <w:r w:rsidRPr="000D0C3A">
        <w:rPr>
          <w:lang w:val="en-US"/>
        </w:rPr>
        <w:t>.</w:t>
      </w:r>
      <w:r>
        <w:rPr>
          <w:lang w:val="en-US"/>
        </w:rPr>
        <w:t>3.</w:t>
      </w:r>
      <w:r w:rsidRPr="000D0C3A">
        <w:rPr>
          <w:lang w:val="en-US"/>
        </w:rPr>
        <w:t>2.6</w:t>
      </w:r>
      <w:r w:rsidRPr="000D0C3A">
        <w:rPr>
          <w:lang w:val="en-US"/>
        </w:rPr>
        <w:tab/>
        <w:t>MC GW MBMS bearer suspension indication</w:t>
      </w:r>
      <w:bookmarkEnd w:id="3136"/>
      <w:bookmarkEnd w:id="3137"/>
    </w:p>
    <w:p w14:paraId="5928754A" w14:textId="77777777" w:rsidR="008D2684" w:rsidRPr="00FD4B54" w:rsidRDefault="008D2684" w:rsidP="008D2684">
      <w:r w:rsidRPr="00FD4B54">
        <w:t>Table </w:t>
      </w:r>
      <w:r>
        <w:t>11</w:t>
      </w:r>
      <w:r w:rsidRPr="00FD4B54">
        <w:t>.</w:t>
      </w:r>
      <w:r>
        <w:t>5</w:t>
      </w:r>
      <w:r w:rsidRPr="00FD4B54">
        <w:t>.</w:t>
      </w:r>
      <w:r>
        <w:t>3.</w:t>
      </w:r>
      <w:r w:rsidRPr="00FD4B54">
        <w:t>2.6</w:t>
      </w:r>
      <w:r w:rsidRPr="00FD4B54">
        <w:rPr>
          <w:lang w:eastAsia="zh-CN"/>
        </w:rPr>
        <w:t>-1</w:t>
      </w:r>
      <w:r w:rsidRPr="00FD4B54">
        <w:t xml:space="preserve"> describes the information flow from the MC gateway UE to the MC client which resides on a non</w:t>
      </w:r>
      <w:r w:rsidRPr="00FD4B54">
        <w:noBreakHyphen/>
        <w:t>3GPP device for the MC GW MBMS bearer suspension indication.</w:t>
      </w:r>
    </w:p>
    <w:p w14:paraId="0028794B" w14:textId="77777777" w:rsidR="008D2684" w:rsidRPr="00FD4B54" w:rsidRDefault="008D2684" w:rsidP="008D2684">
      <w:pPr>
        <w:pStyle w:val="TH"/>
      </w:pPr>
      <w:r w:rsidRPr="00FD4B54">
        <w:t>Table </w:t>
      </w:r>
      <w:r>
        <w:t>11</w:t>
      </w:r>
      <w:r w:rsidRPr="00FD4B54">
        <w:t>.</w:t>
      </w:r>
      <w:r>
        <w:t>5</w:t>
      </w:r>
      <w:r w:rsidRPr="00FD4B54">
        <w:t>.</w:t>
      </w:r>
      <w:r>
        <w:t>3.</w:t>
      </w:r>
      <w:r w:rsidRPr="00FD4B54">
        <w:t>2.6-1: MC GW MBMS bearer suspension indication</w:t>
      </w:r>
    </w:p>
    <w:tbl>
      <w:tblPr>
        <w:tblW w:w="8640" w:type="dxa"/>
        <w:jc w:val="center"/>
        <w:tblLayout w:type="fixed"/>
        <w:tblLook w:val="04A0" w:firstRow="1" w:lastRow="0" w:firstColumn="1" w:lastColumn="0" w:noHBand="0" w:noVBand="1"/>
      </w:tblPr>
      <w:tblGrid>
        <w:gridCol w:w="2880"/>
        <w:gridCol w:w="1440"/>
        <w:gridCol w:w="4320"/>
      </w:tblGrid>
      <w:tr w:rsidR="008D2684" w:rsidRPr="00FD4B54" w14:paraId="1257752D" w14:textId="77777777" w:rsidTr="00AA0F9E">
        <w:trPr>
          <w:jc w:val="center"/>
        </w:trPr>
        <w:tc>
          <w:tcPr>
            <w:tcW w:w="2880" w:type="dxa"/>
            <w:tcBorders>
              <w:top w:val="single" w:sz="4" w:space="0" w:color="000000"/>
              <w:left w:val="single" w:sz="4" w:space="0" w:color="000000"/>
              <w:bottom w:val="single" w:sz="4" w:space="0" w:color="000000"/>
              <w:right w:val="nil"/>
            </w:tcBorders>
            <w:hideMark/>
          </w:tcPr>
          <w:p w14:paraId="2BC1EAD2" w14:textId="77777777" w:rsidR="008D2684" w:rsidRPr="00FD4B54" w:rsidRDefault="008D2684" w:rsidP="00AA0F9E">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95A3316" w14:textId="77777777" w:rsidR="008D2684" w:rsidRPr="00FD4B54" w:rsidRDefault="008D2684" w:rsidP="00AA0F9E">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2466AF15" w14:textId="77777777" w:rsidR="008D2684" w:rsidRPr="00FD4B54" w:rsidRDefault="008D2684" w:rsidP="00AA0F9E">
            <w:pPr>
              <w:pStyle w:val="TAH"/>
            </w:pPr>
            <w:r w:rsidRPr="00FD4B54">
              <w:t>Description</w:t>
            </w:r>
          </w:p>
        </w:tc>
      </w:tr>
      <w:tr w:rsidR="008D2684" w:rsidRPr="00FD4B54" w14:paraId="01183965" w14:textId="77777777" w:rsidTr="00AA0F9E">
        <w:trPr>
          <w:jc w:val="center"/>
        </w:trPr>
        <w:tc>
          <w:tcPr>
            <w:tcW w:w="2880" w:type="dxa"/>
            <w:tcBorders>
              <w:top w:val="single" w:sz="4" w:space="0" w:color="000000"/>
              <w:left w:val="single" w:sz="4" w:space="0" w:color="000000"/>
              <w:bottom w:val="single" w:sz="4" w:space="0" w:color="000000"/>
              <w:right w:val="nil"/>
            </w:tcBorders>
          </w:tcPr>
          <w:p w14:paraId="4036E9D5" w14:textId="77777777" w:rsidR="008D2684" w:rsidRPr="00FD4B54" w:rsidRDefault="008D2684" w:rsidP="00AA0F9E">
            <w:pPr>
              <w:pStyle w:val="TAL"/>
              <w:rPr>
                <w:lang w:eastAsia="zh-CN"/>
              </w:rPr>
            </w:pPr>
            <w:r w:rsidRPr="00FD4B54">
              <w:rPr>
                <w:lang w:eastAsia="zh-CN"/>
              </w:rPr>
              <w:t>TMGI(s)</w:t>
            </w:r>
          </w:p>
        </w:tc>
        <w:tc>
          <w:tcPr>
            <w:tcW w:w="1440" w:type="dxa"/>
            <w:tcBorders>
              <w:top w:val="single" w:sz="4" w:space="0" w:color="000000"/>
              <w:left w:val="single" w:sz="4" w:space="0" w:color="000000"/>
              <w:bottom w:val="single" w:sz="4" w:space="0" w:color="000000"/>
              <w:right w:val="nil"/>
            </w:tcBorders>
          </w:tcPr>
          <w:p w14:paraId="15B569D9" w14:textId="77777777" w:rsidR="008D2684" w:rsidRPr="00FD4B54" w:rsidRDefault="008D2684" w:rsidP="00AA0F9E">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6BAA58A9" w14:textId="77777777" w:rsidR="008D2684" w:rsidRPr="00FD4B54" w:rsidRDefault="008D2684" w:rsidP="00AA0F9E">
            <w:pPr>
              <w:pStyle w:val="TAL"/>
              <w:rPr>
                <w:lang w:eastAsia="zh-CN"/>
              </w:rPr>
            </w:pPr>
            <w:r w:rsidRPr="00FD4B54">
              <w:t>TMGI(s) information.</w:t>
            </w:r>
          </w:p>
        </w:tc>
      </w:tr>
      <w:tr w:rsidR="008D2684" w:rsidRPr="00FD4B54" w14:paraId="1A416321" w14:textId="77777777" w:rsidTr="00AA0F9E">
        <w:trPr>
          <w:jc w:val="center"/>
        </w:trPr>
        <w:tc>
          <w:tcPr>
            <w:tcW w:w="2880" w:type="dxa"/>
            <w:tcBorders>
              <w:top w:val="single" w:sz="4" w:space="0" w:color="000000"/>
              <w:left w:val="single" w:sz="4" w:space="0" w:color="000000"/>
              <w:bottom w:val="single" w:sz="4" w:space="0" w:color="000000"/>
              <w:right w:val="nil"/>
            </w:tcBorders>
          </w:tcPr>
          <w:p w14:paraId="195E7DAF" w14:textId="77777777" w:rsidR="008D2684" w:rsidRPr="00FD4B54" w:rsidRDefault="008D2684" w:rsidP="00AA0F9E">
            <w:pPr>
              <w:pStyle w:val="TAL"/>
              <w:rPr>
                <w:lang w:eastAsia="zh-CN"/>
              </w:rPr>
            </w:pPr>
            <w:r w:rsidRPr="00FD4B54">
              <w:t>MBMS suspension status(s)</w:t>
            </w:r>
          </w:p>
        </w:tc>
        <w:tc>
          <w:tcPr>
            <w:tcW w:w="1440" w:type="dxa"/>
            <w:tcBorders>
              <w:top w:val="single" w:sz="4" w:space="0" w:color="000000"/>
              <w:left w:val="single" w:sz="4" w:space="0" w:color="000000"/>
              <w:bottom w:val="single" w:sz="4" w:space="0" w:color="000000"/>
              <w:right w:val="nil"/>
            </w:tcBorders>
          </w:tcPr>
          <w:p w14:paraId="59085992" w14:textId="77777777" w:rsidR="008D2684" w:rsidRPr="00FD4B54" w:rsidRDefault="008D2684" w:rsidP="00AA0F9E">
            <w:pPr>
              <w:pStyle w:val="TAL"/>
            </w:pPr>
            <w:r w:rsidRPr="00FD4B54">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06127D2" w14:textId="77777777" w:rsidR="008D2684" w:rsidRPr="00FD4B54" w:rsidRDefault="008D2684" w:rsidP="00AA0F9E">
            <w:pPr>
              <w:pStyle w:val="TAL"/>
              <w:rPr>
                <w:lang w:eastAsia="zh-CN"/>
              </w:rPr>
            </w:pPr>
            <w:r w:rsidRPr="00FD4B54">
              <w:rPr>
                <w:lang w:eastAsia="zh-CN"/>
              </w:rPr>
              <w:t xml:space="preserve">The MBMS </w:t>
            </w:r>
            <w:r w:rsidRPr="00FD4B54">
              <w:rPr>
                <w:rFonts w:eastAsia="Malgun Gothic"/>
                <w:lang w:eastAsia="ko-KR"/>
              </w:rPr>
              <w:t>suspension status per TMGI.</w:t>
            </w:r>
          </w:p>
        </w:tc>
      </w:tr>
    </w:tbl>
    <w:p w14:paraId="5984B989" w14:textId="77777777" w:rsidR="008D2684" w:rsidRDefault="008D2684" w:rsidP="00902977"/>
    <w:p w14:paraId="4B5D265A" w14:textId="77777777" w:rsidR="00902977" w:rsidRPr="000D0C3A" w:rsidRDefault="00902977" w:rsidP="00902977">
      <w:pPr>
        <w:pStyle w:val="Heading5"/>
        <w:rPr>
          <w:lang w:val="en-US"/>
        </w:rPr>
      </w:pPr>
      <w:bookmarkStart w:id="3138" w:name="_Toc218105527"/>
      <w:r>
        <w:rPr>
          <w:lang w:val="en-US"/>
        </w:rPr>
        <w:t>11.5.3.2.7</w:t>
      </w:r>
      <w:r w:rsidRPr="000D0C3A">
        <w:rPr>
          <w:lang w:val="en-US"/>
        </w:rPr>
        <w:tab/>
        <w:t xml:space="preserve">MC GW </w:t>
      </w:r>
      <w:r>
        <w:rPr>
          <w:lang w:val="en-US"/>
        </w:rPr>
        <w:t>Un</w:t>
      </w:r>
      <w:r w:rsidRPr="000D0C3A">
        <w:rPr>
          <w:lang w:val="en-US"/>
        </w:rPr>
        <w:t>MapGroupToBearer request</w:t>
      </w:r>
      <w:bookmarkEnd w:id="3138"/>
    </w:p>
    <w:p w14:paraId="4F951AB8" w14:textId="77777777" w:rsidR="00902977" w:rsidRPr="00FD4B54" w:rsidRDefault="00902977" w:rsidP="00902977">
      <w:r>
        <w:t>Table 11.5.3.2.7</w:t>
      </w:r>
      <w:r w:rsidRPr="00FD4B54">
        <w:rPr>
          <w:lang w:eastAsia="zh-CN"/>
        </w:rPr>
        <w:t>-1</w:t>
      </w:r>
      <w:r w:rsidRPr="00FD4B54">
        <w:t xml:space="preserve"> describes the information flow from the MC client which resides on a non</w:t>
      </w:r>
      <w:r w:rsidRPr="00FD4B54">
        <w:noBreakHyphen/>
        <w:t xml:space="preserve">3GPP device to the MC gateway UE for sharing the details of </w:t>
      </w:r>
      <w:r>
        <w:t>Un</w:t>
      </w:r>
      <w:r w:rsidRPr="00FD4B54">
        <w:t>MapGroupToBearer message received from the MC service server.</w:t>
      </w:r>
    </w:p>
    <w:p w14:paraId="262EDE63" w14:textId="77777777" w:rsidR="00902977" w:rsidRPr="00FD4B54" w:rsidRDefault="00902977" w:rsidP="00902977">
      <w:pPr>
        <w:pStyle w:val="TH"/>
      </w:pPr>
      <w:r w:rsidRPr="00FD4B54">
        <w:t>Table </w:t>
      </w:r>
      <w:r>
        <w:t>11.5.3.2.7</w:t>
      </w:r>
      <w:r w:rsidRPr="00FD4B54">
        <w:t xml:space="preserve">-1: MC GW </w:t>
      </w:r>
      <w:r>
        <w:t>Un</w:t>
      </w:r>
      <w:r w:rsidRPr="00FD4B54">
        <w:t>MapGroupToBearer request</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231006F7"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6F1631C3"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417FEFB7"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641C0C48" w14:textId="77777777" w:rsidR="00902977" w:rsidRPr="00FD4B54" w:rsidRDefault="00902977" w:rsidP="00A7494C">
            <w:pPr>
              <w:pStyle w:val="TAH"/>
            </w:pPr>
            <w:r w:rsidRPr="00FD4B54">
              <w:t>Description</w:t>
            </w:r>
          </w:p>
        </w:tc>
      </w:tr>
      <w:tr w:rsidR="00902977" w:rsidRPr="00FD4B54" w14:paraId="00322434" w14:textId="77777777" w:rsidTr="00A7494C">
        <w:trPr>
          <w:jc w:val="center"/>
        </w:trPr>
        <w:tc>
          <w:tcPr>
            <w:tcW w:w="2880" w:type="dxa"/>
            <w:tcBorders>
              <w:top w:val="single" w:sz="4" w:space="0" w:color="000000"/>
              <w:left w:val="single" w:sz="4" w:space="0" w:color="000000"/>
              <w:bottom w:val="single" w:sz="4" w:space="0" w:color="000000"/>
              <w:right w:val="nil"/>
            </w:tcBorders>
          </w:tcPr>
          <w:p w14:paraId="38E7FF48" w14:textId="6AF4CBF9" w:rsidR="00902977" w:rsidRPr="00FD4B54" w:rsidRDefault="00902977" w:rsidP="00A7494C">
            <w:pPr>
              <w:pStyle w:val="TAL"/>
            </w:pPr>
            <w:r w:rsidRPr="00FD4B54">
              <w:t>MC service ID</w:t>
            </w:r>
          </w:p>
        </w:tc>
        <w:tc>
          <w:tcPr>
            <w:tcW w:w="1440" w:type="dxa"/>
            <w:tcBorders>
              <w:top w:val="single" w:sz="4" w:space="0" w:color="000000"/>
              <w:left w:val="single" w:sz="4" w:space="0" w:color="000000"/>
              <w:bottom w:val="single" w:sz="4" w:space="0" w:color="000000"/>
              <w:right w:val="nil"/>
            </w:tcBorders>
          </w:tcPr>
          <w:p w14:paraId="373946EC"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B629671" w14:textId="4C420339" w:rsidR="00902977" w:rsidRPr="00FD4B54" w:rsidRDefault="00902977" w:rsidP="00A7494C">
            <w:pPr>
              <w:pStyle w:val="TAL"/>
            </w:pPr>
            <w:r w:rsidRPr="00FD4B54">
              <w:t>The MC service ID of the MC service user.</w:t>
            </w:r>
          </w:p>
        </w:tc>
      </w:tr>
      <w:tr w:rsidR="00902977" w:rsidRPr="00FD4B54" w14:paraId="37A84E2B"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1EA38661" w14:textId="77777777" w:rsidR="00902977" w:rsidRPr="00FD4B54" w:rsidRDefault="00902977" w:rsidP="00A7494C">
            <w:pPr>
              <w:pStyle w:val="TAL"/>
            </w:pPr>
            <w:r w:rsidRPr="00FD4B54">
              <w:t>MCPTT group ID</w:t>
            </w:r>
          </w:p>
        </w:tc>
        <w:tc>
          <w:tcPr>
            <w:tcW w:w="1440" w:type="dxa"/>
            <w:tcBorders>
              <w:top w:val="single" w:sz="4" w:space="0" w:color="000000"/>
              <w:left w:val="single" w:sz="4" w:space="0" w:color="000000"/>
              <w:bottom w:val="single" w:sz="4" w:space="0" w:color="000000"/>
              <w:right w:val="nil"/>
            </w:tcBorders>
            <w:hideMark/>
          </w:tcPr>
          <w:p w14:paraId="02670685"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571BE8F" w14:textId="77777777" w:rsidR="00902977" w:rsidRPr="00FD4B54" w:rsidRDefault="00902977" w:rsidP="00A7494C">
            <w:pPr>
              <w:pStyle w:val="TAL"/>
            </w:pPr>
            <w:r w:rsidRPr="00FD4B54">
              <w:t xml:space="preserve">This element identifies the </w:t>
            </w:r>
            <w:r>
              <w:rPr>
                <w:lang w:eastAsia="en-GB"/>
              </w:rPr>
              <w:t xml:space="preserve">MC service </w:t>
            </w:r>
            <w:r>
              <w:t>group related to a group call to be dissociated over the MBS session.</w:t>
            </w:r>
          </w:p>
        </w:tc>
      </w:tr>
      <w:tr w:rsidR="00902977" w:rsidRPr="00FD4B54" w14:paraId="6BF079B4"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4ECB8669" w14:textId="77777777" w:rsidR="00902977" w:rsidRPr="00FD4B54" w:rsidRDefault="00902977" w:rsidP="00A7494C">
            <w:pPr>
              <w:pStyle w:val="TAL"/>
            </w:pPr>
            <w:r w:rsidRPr="00FD4B54">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0F04C39"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hideMark/>
          </w:tcPr>
          <w:p w14:paraId="4DA91DFE" w14:textId="77777777" w:rsidR="00902977" w:rsidRPr="00FD4B54" w:rsidRDefault="00902977" w:rsidP="00A7494C">
            <w:pPr>
              <w:pStyle w:val="TAL"/>
            </w:pPr>
            <w:r>
              <w:t>This element identifies the media stream of the SDP, which is no longer used for the group call within the MBMS session.</w:t>
            </w:r>
          </w:p>
        </w:tc>
      </w:tr>
      <w:tr w:rsidR="00902977" w:rsidRPr="00FD4B54" w14:paraId="4BE9D0C7" w14:textId="77777777" w:rsidTr="00A7494C">
        <w:trPr>
          <w:trHeight w:val="324"/>
          <w:jc w:val="center"/>
        </w:trPr>
        <w:tc>
          <w:tcPr>
            <w:tcW w:w="2880" w:type="dxa"/>
            <w:tcBorders>
              <w:top w:val="single" w:sz="4" w:space="0" w:color="000000"/>
              <w:left w:val="single" w:sz="4" w:space="0" w:color="000000"/>
              <w:bottom w:val="single" w:sz="4" w:space="0" w:color="000000"/>
              <w:right w:val="nil"/>
            </w:tcBorders>
          </w:tcPr>
          <w:p w14:paraId="0379E5D5" w14:textId="77777777" w:rsidR="00902977" w:rsidRPr="00FD4B54" w:rsidRDefault="00902977" w:rsidP="00A7494C">
            <w:pPr>
              <w:pStyle w:val="TAL"/>
            </w:pPr>
            <w:r w:rsidRPr="00FD4B54">
              <w:t>TMGI</w:t>
            </w:r>
          </w:p>
        </w:tc>
        <w:tc>
          <w:tcPr>
            <w:tcW w:w="1440" w:type="dxa"/>
            <w:tcBorders>
              <w:top w:val="single" w:sz="4" w:space="0" w:color="000000"/>
              <w:left w:val="single" w:sz="4" w:space="0" w:color="000000"/>
              <w:bottom w:val="single" w:sz="4" w:space="0" w:color="000000"/>
              <w:right w:val="nil"/>
            </w:tcBorders>
          </w:tcPr>
          <w:p w14:paraId="7672BE2B"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AF674C1" w14:textId="77777777" w:rsidR="00902977" w:rsidRPr="00FD4B54" w:rsidRDefault="00902977" w:rsidP="00A7494C">
            <w:pPr>
              <w:pStyle w:val="TAL"/>
            </w:pPr>
            <w:r w:rsidRPr="00FD4B54">
              <w:t>The MBMS bearer identifier.</w:t>
            </w:r>
          </w:p>
        </w:tc>
      </w:tr>
    </w:tbl>
    <w:p w14:paraId="63FB32C4" w14:textId="77777777" w:rsidR="00902977" w:rsidRPr="00FD4B54" w:rsidRDefault="00902977" w:rsidP="00902977">
      <w:pPr>
        <w:rPr>
          <w:noProof/>
        </w:rPr>
      </w:pPr>
    </w:p>
    <w:p w14:paraId="36D76631" w14:textId="77777777" w:rsidR="00902977" w:rsidRPr="000D0C3A" w:rsidRDefault="00902977" w:rsidP="00902977">
      <w:pPr>
        <w:pStyle w:val="Heading5"/>
        <w:rPr>
          <w:lang w:val="en-US"/>
        </w:rPr>
      </w:pPr>
      <w:bookmarkStart w:id="3139" w:name="_Toc218105528"/>
      <w:r>
        <w:rPr>
          <w:lang w:val="en-US"/>
        </w:rPr>
        <w:t>11.5.3.2.8</w:t>
      </w:r>
      <w:r w:rsidRPr="000D0C3A">
        <w:rPr>
          <w:lang w:val="en-US"/>
        </w:rPr>
        <w:tab/>
        <w:t xml:space="preserve">MC GW </w:t>
      </w:r>
      <w:r>
        <w:rPr>
          <w:lang w:val="en-US"/>
        </w:rPr>
        <w:t>Un</w:t>
      </w:r>
      <w:r w:rsidRPr="000D0C3A">
        <w:rPr>
          <w:lang w:val="en-US"/>
        </w:rPr>
        <w:t>MapGroupToBearer response</w:t>
      </w:r>
      <w:bookmarkEnd w:id="3139"/>
    </w:p>
    <w:p w14:paraId="0078293E" w14:textId="77777777" w:rsidR="00902977" w:rsidRPr="00FD4B54" w:rsidRDefault="00902977" w:rsidP="00902977">
      <w:r w:rsidRPr="00FD4B54">
        <w:t>Table </w:t>
      </w:r>
      <w:r>
        <w:t>11.5.3.2.8</w:t>
      </w:r>
      <w:r w:rsidRPr="00FD4B54">
        <w:rPr>
          <w:lang w:eastAsia="zh-CN"/>
        </w:rPr>
        <w:t>-1</w:t>
      </w:r>
      <w:r w:rsidRPr="00FD4B54">
        <w:t xml:space="preserve"> describes the information flow from the MC gateway UE to the MC client which resides on a non</w:t>
      </w:r>
      <w:r w:rsidRPr="00FD4B54">
        <w:noBreakHyphen/>
        <w:t xml:space="preserve">3GPP device for the MC GW </w:t>
      </w:r>
      <w:r>
        <w:t>Un</w:t>
      </w:r>
      <w:r w:rsidRPr="00FD4B54">
        <w:t>MapGroupToBearer response.</w:t>
      </w:r>
    </w:p>
    <w:p w14:paraId="1CD2CEEC" w14:textId="77777777" w:rsidR="00902977" w:rsidRPr="00FD4B54" w:rsidRDefault="00902977" w:rsidP="00902977">
      <w:pPr>
        <w:pStyle w:val="TH"/>
      </w:pPr>
      <w:r w:rsidRPr="00FD4B54">
        <w:t>Table </w:t>
      </w:r>
      <w:r>
        <w:t>11.5.3.2.8</w:t>
      </w:r>
      <w:r w:rsidRPr="00FD4B54">
        <w:t xml:space="preserve">-1: MC GW </w:t>
      </w:r>
      <w:r>
        <w:t>Un</w:t>
      </w:r>
      <w:r w:rsidRPr="00FD4B54">
        <w:t>MapGroupToBearer response</w:t>
      </w:r>
    </w:p>
    <w:tbl>
      <w:tblPr>
        <w:tblW w:w="8640" w:type="dxa"/>
        <w:jc w:val="center"/>
        <w:tblLayout w:type="fixed"/>
        <w:tblLook w:val="04A0" w:firstRow="1" w:lastRow="0" w:firstColumn="1" w:lastColumn="0" w:noHBand="0" w:noVBand="1"/>
      </w:tblPr>
      <w:tblGrid>
        <w:gridCol w:w="2880"/>
        <w:gridCol w:w="1440"/>
        <w:gridCol w:w="4320"/>
      </w:tblGrid>
      <w:tr w:rsidR="00902977" w:rsidRPr="00FD4B54" w14:paraId="10AD18F6" w14:textId="77777777" w:rsidTr="00A7494C">
        <w:trPr>
          <w:jc w:val="center"/>
        </w:trPr>
        <w:tc>
          <w:tcPr>
            <w:tcW w:w="2880" w:type="dxa"/>
            <w:tcBorders>
              <w:top w:val="single" w:sz="4" w:space="0" w:color="000000"/>
              <w:left w:val="single" w:sz="4" w:space="0" w:color="000000"/>
              <w:bottom w:val="single" w:sz="4" w:space="0" w:color="000000"/>
              <w:right w:val="nil"/>
            </w:tcBorders>
            <w:hideMark/>
          </w:tcPr>
          <w:p w14:paraId="5E58EB55" w14:textId="77777777" w:rsidR="00902977" w:rsidRPr="00FD4B54" w:rsidRDefault="00902977" w:rsidP="00A7494C">
            <w:pPr>
              <w:pStyle w:val="TAH"/>
            </w:pPr>
            <w:r w:rsidRPr="00FD4B54">
              <w:t>Information element</w:t>
            </w:r>
          </w:p>
        </w:tc>
        <w:tc>
          <w:tcPr>
            <w:tcW w:w="1440" w:type="dxa"/>
            <w:tcBorders>
              <w:top w:val="single" w:sz="4" w:space="0" w:color="000000"/>
              <w:left w:val="single" w:sz="4" w:space="0" w:color="000000"/>
              <w:bottom w:val="single" w:sz="4" w:space="0" w:color="000000"/>
              <w:right w:val="nil"/>
            </w:tcBorders>
            <w:hideMark/>
          </w:tcPr>
          <w:p w14:paraId="1448F8AE" w14:textId="77777777" w:rsidR="00902977" w:rsidRPr="00FD4B54" w:rsidRDefault="00902977" w:rsidP="00A7494C">
            <w:pPr>
              <w:pStyle w:val="TAH"/>
            </w:pPr>
            <w:r w:rsidRPr="00FD4B54">
              <w:t>Status</w:t>
            </w:r>
          </w:p>
        </w:tc>
        <w:tc>
          <w:tcPr>
            <w:tcW w:w="4320" w:type="dxa"/>
            <w:tcBorders>
              <w:top w:val="single" w:sz="4" w:space="0" w:color="000000"/>
              <w:left w:val="single" w:sz="4" w:space="0" w:color="000000"/>
              <w:bottom w:val="single" w:sz="4" w:space="0" w:color="000000"/>
              <w:right w:val="single" w:sz="4" w:space="0" w:color="000000"/>
            </w:tcBorders>
            <w:hideMark/>
          </w:tcPr>
          <w:p w14:paraId="4E78F072" w14:textId="77777777" w:rsidR="00902977" w:rsidRPr="00FD4B54" w:rsidRDefault="00902977" w:rsidP="00A7494C">
            <w:pPr>
              <w:pStyle w:val="TAH"/>
            </w:pPr>
            <w:r w:rsidRPr="00FD4B54">
              <w:t>Description</w:t>
            </w:r>
          </w:p>
        </w:tc>
      </w:tr>
      <w:tr w:rsidR="00902977" w:rsidRPr="00FD4B54" w14:paraId="59174EC4" w14:textId="77777777" w:rsidTr="00A7494C">
        <w:trPr>
          <w:jc w:val="center"/>
        </w:trPr>
        <w:tc>
          <w:tcPr>
            <w:tcW w:w="2880" w:type="dxa"/>
            <w:tcBorders>
              <w:top w:val="single" w:sz="4" w:space="0" w:color="000000"/>
              <w:left w:val="single" w:sz="4" w:space="0" w:color="000000"/>
              <w:bottom w:val="single" w:sz="4" w:space="0" w:color="000000"/>
              <w:right w:val="nil"/>
            </w:tcBorders>
          </w:tcPr>
          <w:p w14:paraId="5BA35D26" w14:textId="77777777" w:rsidR="00902977" w:rsidRPr="00FD4B54" w:rsidRDefault="00902977" w:rsidP="00A7494C">
            <w:pPr>
              <w:pStyle w:val="TAL"/>
            </w:pPr>
            <w:r>
              <w:t>Un</w:t>
            </w:r>
            <w:r w:rsidRPr="00FD4B54">
              <w:t>MapGroupToBearer Status</w:t>
            </w:r>
          </w:p>
        </w:tc>
        <w:tc>
          <w:tcPr>
            <w:tcW w:w="1440" w:type="dxa"/>
            <w:tcBorders>
              <w:top w:val="single" w:sz="4" w:space="0" w:color="000000"/>
              <w:left w:val="single" w:sz="4" w:space="0" w:color="000000"/>
              <w:bottom w:val="single" w:sz="4" w:space="0" w:color="000000"/>
              <w:right w:val="nil"/>
            </w:tcBorders>
          </w:tcPr>
          <w:p w14:paraId="25395518" w14:textId="77777777" w:rsidR="00902977" w:rsidRPr="00FD4B54" w:rsidRDefault="00902977" w:rsidP="00A7494C">
            <w:pPr>
              <w:pStyle w:val="TAL"/>
            </w:pPr>
            <w:r w:rsidRPr="00FD4B54">
              <w:t>M</w:t>
            </w:r>
          </w:p>
        </w:tc>
        <w:tc>
          <w:tcPr>
            <w:tcW w:w="4320" w:type="dxa"/>
            <w:tcBorders>
              <w:top w:val="single" w:sz="4" w:space="0" w:color="000000"/>
              <w:left w:val="single" w:sz="4" w:space="0" w:color="000000"/>
              <w:bottom w:val="single" w:sz="4" w:space="0" w:color="000000"/>
              <w:right w:val="single" w:sz="4" w:space="0" w:color="000000"/>
            </w:tcBorders>
          </w:tcPr>
          <w:p w14:paraId="23824ED7" w14:textId="77777777" w:rsidR="00902977" w:rsidRPr="00FD4B54" w:rsidRDefault="00902977" w:rsidP="00A7494C">
            <w:pPr>
              <w:pStyle w:val="TAL"/>
            </w:pPr>
            <w:r w:rsidRPr="00FD4B54">
              <w:t>Success or failure response</w:t>
            </w:r>
          </w:p>
        </w:tc>
      </w:tr>
    </w:tbl>
    <w:p w14:paraId="6E35AC09" w14:textId="77777777" w:rsidR="00902977" w:rsidRPr="009458DA" w:rsidRDefault="00902977" w:rsidP="00BF703C"/>
    <w:p w14:paraId="53CEA0B9" w14:textId="77777777" w:rsidR="008D2684" w:rsidRDefault="008D2684" w:rsidP="008D2684">
      <w:pPr>
        <w:pStyle w:val="Heading4"/>
      </w:pPr>
      <w:bookmarkStart w:id="3140" w:name="_Toc218105529"/>
      <w:r>
        <w:t>11</w:t>
      </w:r>
      <w:r w:rsidRPr="00542332">
        <w:t>.5.</w:t>
      </w:r>
      <w:r>
        <w:t>3.3</w:t>
      </w:r>
      <w:r w:rsidRPr="00542332">
        <w:tab/>
      </w:r>
      <w:r>
        <w:t>Procedures</w:t>
      </w:r>
      <w:bookmarkEnd w:id="3140"/>
    </w:p>
    <w:p w14:paraId="38F8BEE3" w14:textId="77777777" w:rsidR="008D2684" w:rsidRPr="000D0C3A" w:rsidRDefault="008D2684" w:rsidP="008D2684">
      <w:pPr>
        <w:pStyle w:val="Heading5"/>
      </w:pPr>
      <w:bookmarkStart w:id="3141" w:name="_Toc218105530"/>
      <w:r w:rsidRPr="00AB5FED">
        <w:rPr>
          <w:lang w:val="en-US"/>
        </w:rPr>
        <w:t>1</w:t>
      </w:r>
      <w:r>
        <w:rPr>
          <w:lang w:val="en-US"/>
        </w:rPr>
        <w:t>1</w:t>
      </w:r>
      <w:r w:rsidRPr="00AB5FED">
        <w:rPr>
          <w:lang w:val="en-US"/>
        </w:rPr>
        <w:t>.</w:t>
      </w:r>
      <w:r>
        <w:rPr>
          <w:lang w:val="en-US"/>
        </w:rPr>
        <w:t>5.3</w:t>
      </w:r>
      <w:r w:rsidRPr="00AB5FED">
        <w:rPr>
          <w:lang w:val="en-US"/>
        </w:rPr>
        <w:t>.</w:t>
      </w:r>
      <w:r>
        <w:rPr>
          <w:lang w:val="en-US"/>
        </w:rPr>
        <w:t>3</w:t>
      </w:r>
      <w:r w:rsidRPr="00AB5FED">
        <w:rPr>
          <w:lang w:val="en-US"/>
        </w:rPr>
        <w:t>.1</w:t>
      </w:r>
      <w:r w:rsidRPr="00AB5FED">
        <w:rPr>
          <w:lang w:val="en-US"/>
        </w:rPr>
        <w:tab/>
      </w:r>
      <w:r>
        <w:rPr>
          <w:lang w:val="en-US"/>
        </w:rPr>
        <w:t xml:space="preserve">Procedure for handling </w:t>
      </w:r>
      <w:r w:rsidRPr="00FD4B54">
        <w:t>MBMS bearer</w:t>
      </w:r>
      <w:r>
        <w:t xml:space="preserve"> announcement</w:t>
      </w:r>
      <w:bookmarkEnd w:id="3141"/>
    </w:p>
    <w:p w14:paraId="39BFD099" w14:textId="77777777" w:rsidR="008D2684" w:rsidRPr="00FD4B54" w:rsidRDefault="008D2684" w:rsidP="008D2684">
      <w:r w:rsidRPr="00FD4B54">
        <w:t xml:space="preserve">MC clients residing on non-3GPP devices receive MBMS bearer announcements from the MC system, MC clients share the details of the MBMS bearer received in MBMS bearer announcement to the MC gateway UE. This enables the MC gateway UE to start monitoring the </w:t>
      </w:r>
      <w:r>
        <w:t xml:space="preserve">corresponding </w:t>
      </w:r>
      <w:r w:rsidRPr="00FD4B54">
        <w:t>MBMS bearer.</w:t>
      </w:r>
    </w:p>
    <w:p w14:paraId="0EB25806"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illustrates the procedure for handling the MBMS bearer announcement by the MC client and the MC gateway UE.</w:t>
      </w:r>
    </w:p>
    <w:p w14:paraId="6AE79ADF" w14:textId="77777777" w:rsidR="008D2684" w:rsidRPr="00FD4B54" w:rsidRDefault="008D2684" w:rsidP="008D2684">
      <w:r w:rsidRPr="00FD4B54">
        <w:t>Pre-conditions:</w:t>
      </w:r>
    </w:p>
    <w:p w14:paraId="522D3BCC" w14:textId="77777777" w:rsidR="008D2684" w:rsidRPr="00FD4B54" w:rsidRDefault="008D2684" w:rsidP="008D2684">
      <w:pPr>
        <w:pStyle w:val="B1"/>
      </w:pPr>
      <w:r w:rsidRPr="00FD4B54">
        <w:lastRenderedPageBreak/>
        <w:t>1.</w:t>
      </w:r>
      <w:r w:rsidRPr="00FD4B54">
        <w:tab/>
        <w:t xml:space="preserve">The MC client has been configured with the necessary parameters </w:t>
      </w:r>
      <w:r>
        <w:t xml:space="preserve">to enable the use of the </w:t>
      </w:r>
      <w:r w:rsidRPr="00FD4B54">
        <w:t>MC gateway UE.</w:t>
      </w:r>
    </w:p>
    <w:p w14:paraId="2C5BD268" w14:textId="77777777" w:rsidR="008D2684" w:rsidRPr="00FD4B54" w:rsidRDefault="008D2684" w:rsidP="008D2684">
      <w:pPr>
        <w:pStyle w:val="B1"/>
      </w:pPr>
      <w:r w:rsidRPr="00FD4B54">
        <w:t>2.</w:t>
      </w:r>
      <w:r w:rsidRPr="00FD4B54">
        <w:tab/>
      </w:r>
      <w:r w:rsidRPr="00FD4B54">
        <w:rPr>
          <w:rFonts w:hint="eastAsia"/>
          <w:noProof/>
        </w:rPr>
        <w:t>The MC client successfully completed service authorization via MC gateway UE.</w:t>
      </w:r>
    </w:p>
    <w:p w14:paraId="59A3BCB1" w14:textId="77777777" w:rsidR="008D2684" w:rsidRPr="00FD4B54" w:rsidRDefault="008D2684" w:rsidP="008D2684">
      <w:pPr>
        <w:pStyle w:val="TH"/>
      </w:pPr>
      <w:r w:rsidRPr="00FD4B54">
        <w:object w:dxaOrig="10296" w:dyaOrig="6960" w14:anchorId="0C95FAAC">
          <v:shape id="_x0000_i1240" type="#_x0000_t75" style="width:484pt;height:323.05pt" o:ole="">
            <v:imagedata r:id="rId443" o:title=""/>
          </v:shape>
          <o:OLEObject Type="Embed" ProgID="Visio.Drawing.15" ShapeID="_x0000_i1240" DrawAspect="Content" ObjectID="_1828719321" r:id="rId444"/>
        </w:object>
      </w:r>
    </w:p>
    <w:p w14:paraId="798AB521" w14:textId="77777777" w:rsidR="008D2684" w:rsidRPr="00FD4B54" w:rsidRDefault="008D2684" w:rsidP="008D2684">
      <w:pPr>
        <w:pStyle w:val="TF"/>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.1-1: Handling of MBMS bearer announcement</w:t>
      </w:r>
    </w:p>
    <w:p w14:paraId="5953A33B" w14:textId="77777777" w:rsidR="008D2684" w:rsidRPr="00FD4B54" w:rsidRDefault="008D2684" w:rsidP="008D2684">
      <w:pPr>
        <w:pStyle w:val="B1"/>
        <w:rPr>
          <w:noProof/>
        </w:rPr>
      </w:pPr>
      <w:r w:rsidRPr="00FD4B54">
        <w:rPr>
          <w:noProof/>
        </w:rPr>
        <w:t>1.</w:t>
      </w:r>
      <w:r w:rsidRPr="00FD4B54">
        <w:rPr>
          <w:noProof/>
        </w:rPr>
        <w:tab/>
        <w:t>The MC service server establishes the MBMS bearer(s) according to the procedures defined in 3GPP</w:t>
      </w:r>
      <w:r>
        <w:rPr>
          <w:noProof/>
        </w:rPr>
        <w:t> </w:t>
      </w:r>
      <w:r w:rsidRPr="00FD4B54">
        <w:rPr>
          <w:noProof/>
        </w:rPr>
        <w:t>TS</w:t>
      </w:r>
      <w:r>
        <w:rPr>
          <w:noProof/>
        </w:rPr>
        <w:t> </w:t>
      </w:r>
      <w:r w:rsidRPr="00FD4B54">
        <w:rPr>
          <w:noProof/>
        </w:rPr>
        <w:t>23.468</w:t>
      </w:r>
      <w:r>
        <w:rPr>
          <w:noProof/>
        </w:rPr>
        <w:t> </w:t>
      </w:r>
      <w:r w:rsidRPr="00FD4B54">
        <w:rPr>
          <w:noProof/>
        </w:rPr>
        <w:t>[</w:t>
      </w:r>
      <w:r>
        <w:rPr>
          <w:noProof/>
        </w:rPr>
        <w:t>18</w:t>
      </w:r>
      <w:r w:rsidRPr="00FD4B54">
        <w:rPr>
          <w:noProof/>
        </w:rPr>
        <w:t>]. Service description associated with the MBMS bearer(s) is returned from the BM-SC.</w:t>
      </w:r>
    </w:p>
    <w:p w14:paraId="78A9EC2A" w14:textId="77777777" w:rsidR="008D2684" w:rsidRPr="00FD4B54" w:rsidRDefault="008D2684" w:rsidP="008D2684">
      <w:pPr>
        <w:pStyle w:val="B1"/>
        <w:rPr>
          <w:noProof/>
        </w:rPr>
      </w:pPr>
      <w:r w:rsidRPr="00FD4B54">
        <w:rPr>
          <w:noProof/>
        </w:rPr>
        <w:t>2.</w:t>
      </w:r>
      <w:r w:rsidRPr="00FD4B54">
        <w:rPr>
          <w:noProof/>
        </w:rPr>
        <w:tab/>
        <w:t>The MC service server provides service description information associated with the MBMS bearer to the MC client residing on non</w:t>
      </w:r>
      <w:r w:rsidRPr="00FD4B54">
        <w:rPr>
          <w:noProof/>
        </w:rPr>
        <w:noBreakHyphen/>
        <w:t>3GPP devices via MC gateway UE.</w:t>
      </w:r>
    </w:p>
    <w:p w14:paraId="29D61061" w14:textId="77777777" w:rsidR="008D2684" w:rsidRPr="00FD4B54" w:rsidRDefault="008D2684" w:rsidP="008D2684">
      <w:pPr>
        <w:pStyle w:val="B1"/>
        <w:rPr>
          <w:noProof/>
        </w:rPr>
      </w:pPr>
      <w:r w:rsidRPr="00FD4B54">
        <w:rPr>
          <w:noProof/>
        </w:rPr>
        <w:t>3.</w:t>
      </w:r>
      <w:r w:rsidRPr="00FD4B54">
        <w:rPr>
          <w:noProof/>
        </w:rPr>
        <w:tab/>
        <w:t>The MC client sends the MC GW MBMS bearer announcement to the MC Gateway UE containing the MBMS bearer related information</w:t>
      </w:r>
      <w:r>
        <w:rPr>
          <w:noProof/>
        </w:rPr>
        <w:t xml:space="preserve"> received from the MC service server</w:t>
      </w:r>
      <w:r w:rsidRPr="00FD4B54">
        <w:rPr>
          <w:noProof/>
        </w:rPr>
        <w:t>.</w:t>
      </w:r>
    </w:p>
    <w:p w14:paraId="143F1C4D" w14:textId="77777777" w:rsidR="008D2684" w:rsidRPr="00FD4B54" w:rsidRDefault="008D2684" w:rsidP="008D2684">
      <w:pPr>
        <w:pStyle w:val="B1"/>
        <w:rPr>
          <w:noProof/>
        </w:rPr>
      </w:pPr>
      <w:r>
        <w:rPr>
          <w:noProof/>
        </w:rPr>
        <w:t>4.</w:t>
      </w:r>
      <w:r>
        <w:rPr>
          <w:noProof/>
        </w:rPr>
        <w:tab/>
        <w:t>The MC g</w:t>
      </w:r>
      <w:r w:rsidRPr="00FD4B54">
        <w:rPr>
          <w:noProof/>
        </w:rPr>
        <w:t>ateway UE stores the information assoc</w:t>
      </w:r>
      <w:r>
        <w:rPr>
          <w:noProof/>
        </w:rPr>
        <w:t>iated with the TMGI(s). The MC g</w:t>
      </w:r>
      <w:r w:rsidRPr="00FD4B54">
        <w:rPr>
          <w:noProof/>
        </w:rPr>
        <w:t>ateway UE uses the TMGI and other MBMS bearer related information to activate the monitoring of the MBMS bearer.</w:t>
      </w:r>
    </w:p>
    <w:p w14:paraId="542D7F40" w14:textId="77777777" w:rsidR="008D2684" w:rsidRPr="00FD4B54" w:rsidRDefault="008D2684" w:rsidP="008D2684">
      <w:pPr>
        <w:pStyle w:val="B1"/>
        <w:rPr>
          <w:noProof/>
        </w:rPr>
      </w:pPr>
      <w:r>
        <w:rPr>
          <w:noProof/>
        </w:rPr>
        <w:t>5.</w:t>
      </w:r>
      <w:r>
        <w:rPr>
          <w:noProof/>
        </w:rPr>
        <w:tab/>
        <w:t>The MC g</w:t>
      </w:r>
      <w:r w:rsidRPr="00FD4B54">
        <w:rPr>
          <w:noProof/>
        </w:rPr>
        <w:t>ateway UE that enters or is in the service area of at least one announced TMGI notifies to the MC client that it can receive data over MBMS by sending the MC GW MBMS listening status report. The MC GW MBMS listening status report also contains the details of the non</w:t>
      </w:r>
      <w:r w:rsidRPr="00FD4B54">
        <w:rPr>
          <w:noProof/>
        </w:rPr>
        <w:noBreakHyphen/>
        <w:t xml:space="preserve">3GPP transport </w:t>
      </w:r>
      <w:r>
        <w:rPr>
          <w:noProof/>
        </w:rPr>
        <w:t xml:space="preserve">resources </w:t>
      </w:r>
      <w:r w:rsidRPr="00FD4B54">
        <w:rPr>
          <w:noProof/>
        </w:rPr>
        <w:t>related parameters.</w:t>
      </w:r>
      <w:r w:rsidRPr="002945D7">
        <w:t xml:space="preserve"> </w:t>
      </w:r>
      <w:r>
        <w:rPr>
          <w:noProof/>
        </w:rPr>
        <w:t>The MC g</w:t>
      </w:r>
      <w:r w:rsidRPr="002945D7">
        <w:rPr>
          <w:noProof/>
        </w:rPr>
        <w:t xml:space="preserve">ateway UE may choose to send the details of existing </w:t>
      </w:r>
      <w:r>
        <w:rPr>
          <w:noProof/>
        </w:rPr>
        <w:t>transport resources information as part of non-</w:t>
      </w:r>
      <w:r w:rsidRPr="002945D7">
        <w:rPr>
          <w:noProof/>
        </w:rPr>
        <w:t xml:space="preserve">3GPP transport </w:t>
      </w:r>
      <w:r>
        <w:rPr>
          <w:noProof/>
        </w:rPr>
        <w:t>resources</w:t>
      </w:r>
      <w:r w:rsidRPr="002945D7">
        <w:rPr>
          <w:noProof/>
        </w:rPr>
        <w:t xml:space="preserve"> establishment parameters IE if existing communication channel can be reused.</w:t>
      </w:r>
    </w:p>
    <w:p w14:paraId="7077ACD0" w14:textId="77777777" w:rsidR="008D2684" w:rsidRPr="00FD4B54" w:rsidRDefault="008D2684" w:rsidP="008D2684">
      <w:pPr>
        <w:pStyle w:val="B1"/>
        <w:rPr>
          <w:noProof/>
        </w:rPr>
      </w:pPr>
      <w:r w:rsidRPr="00FD4B54">
        <w:rPr>
          <w:noProof/>
        </w:rPr>
        <w:t>6.</w:t>
      </w:r>
      <w:r w:rsidRPr="00FD4B54">
        <w:rPr>
          <w:noProof/>
        </w:rPr>
        <w:tab/>
        <w:t xml:space="preserve">The MC client establishes the </w:t>
      </w:r>
      <w:r>
        <w:rPr>
          <w:noProof/>
        </w:rPr>
        <w:t>transport</w:t>
      </w:r>
      <w:r w:rsidRPr="00FD4B54">
        <w:rPr>
          <w:noProof/>
        </w:rPr>
        <w:t xml:space="preserve"> </w:t>
      </w:r>
      <w:r>
        <w:rPr>
          <w:noProof/>
        </w:rPr>
        <w:t xml:space="preserve">resources </w:t>
      </w:r>
      <w:r w:rsidRPr="00FD4B54">
        <w:rPr>
          <w:noProof/>
        </w:rPr>
        <w:t>with the MC gateway UE based on the parameters received in step 5 to receive the MC service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data it received over the MBMS bearer from the MC service server to the MC client over this </w:t>
      </w:r>
      <w:r>
        <w:rPr>
          <w:noProof/>
        </w:rPr>
        <w:t>transport resources</w:t>
      </w:r>
      <w:r w:rsidRPr="00FD4B54">
        <w:rPr>
          <w:noProof/>
        </w:rPr>
        <w:t>.</w:t>
      </w:r>
    </w:p>
    <w:p w14:paraId="3A2D9D5A" w14:textId="77777777" w:rsidR="008D2684" w:rsidRPr="00FD4B54" w:rsidRDefault="008D2684" w:rsidP="008D2684">
      <w:pPr>
        <w:pStyle w:val="B1"/>
        <w:rPr>
          <w:noProof/>
        </w:rPr>
      </w:pPr>
      <w:r>
        <w:rPr>
          <w:noProof/>
        </w:rPr>
        <w:t>7.</w:t>
      </w:r>
      <w:r>
        <w:rPr>
          <w:noProof/>
        </w:rPr>
        <w:tab/>
        <w:t>The MC c</w:t>
      </w:r>
      <w:r w:rsidRPr="00FD4B54">
        <w:rPr>
          <w:noProof/>
        </w:rPr>
        <w:t xml:space="preserve">lient sends the MBMS Listening Status Report to the MC </w:t>
      </w:r>
      <w:r>
        <w:rPr>
          <w:noProof/>
        </w:rPr>
        <w:t>service s</w:t>
      </w:r>
      <w:r w:rsidRPr="00FD4B54">
        <w:rPr>
          <w:noProof/>
        </w:rPr>
        <w:t>erver indicating that it is able to receive the media over MBMS.</w:t>
      </w:r>
    </w:p>
    <w:p w14:paraId="02FA4DDB" w14:textId="77777777" w:rsidR="008D2684" w:rsidRPr="0009472D" w:rsidRDefault="008D2684" w:rsidP="008D2684">
      <w:pPr>
        <w:pStyle w:val="Heading5"/>
      </w:pPr>
      <w:bookmarkStart w:id="3142" w:name="_Toc218105531"/>
      <w:r w:rsidRPr="00AB5FED">
        <w:rPr>
          <w:lang w:val="en-US"/>
        </w:rPr>
        <w:lastRenderedPageBreak/>
        <w:t>1</w:t>
      </w:r>
      <w:r>
        <w:rPr>
          <w:lang w:val="en-US"/>
        </w:rPr>
        <w:t>1</w:t>
      </w:r>
      <w:r w:rsidRPr="00AB5FED">
        <w:rPr>
          <w:lang w:val="en-US"/>
        </w:rPr>
        <w:t>.</w:t>
      </w:r>
      <w:r>
        <w:rPr>
          <w:lang w:val="en-US"/>
        </w:rPr>
        <w:t>5.3</w:t>
      </w:r>
      <w:r w:rsidRPr="00AB5FED">
        <w:rPr>
          <w:lang w:val="en-US"/>
        </w:rPr>
        <w:t>.</w:t>
      </w:r>
      <w:r>
        <w:rPr>
          <w:lang w:val="en-US"/>
        </w:rPr>
        <w:t>3.2</w:t>
      </w:r>
      <w:r w:rsidRPr="00AB5FED">
        <w:rPr>
          <w:lang w:val="en-US"/>
        </w:rPr>
        <w:tab/>
      </w:r>
      <w:r w:rsidRPr="00FD4B54">
        <w:t>Procedure for handling MapGroupToBearer message</w:t>
      </w:r>
      <w:bookmarkEnd w:id="3142"/>
    </w:p>
    <w:p w14:paraId="57897AF6" w14:textId="1B826D9D" w:rsidR="008D2684" w:rsidRPr="00FD4B54" w:rsidRDefault="008D2684" w:rsidP="008D2684">
      <w:r w:rsidRPr="00FD4B54">
        <w:t xml:space="preserve">Whenever the MC client detects that </w:t>
      </w:r>
      <w:r>
        <w:t>traffic</w:t>
      </w:r>
      <w:r w:rsidRPr="00FD4B54">
        <w:t xml:space="preserve"> received from MC service server is MapGroupToBearer message and if the MC client participates in the group session or communication identified by the MapGroupToBearer message then it should inform the details contained in the MapGroupToBearer message to MC gateway UE. When the association of group call, MBMS bearer and the MC service ID of the MC client is known to the MC gateway UE, it can forward the </w:t>
      </w:r>
      <w:r>
        <w:t>traffic</w:t>
      </w:r>
      <w:r w:rsidRPr="00FD4B54">
        <w:t xml:space="preserve"> received over MBMS bearer accordingly.</w:t>
      </w:r>
    </w:p>
    <w:p w14:paraId="503F163F" w14:textId="77777777" w:rsidR="008D2684" w:rsidRPr="00FD4B54" w:rsidRDefault="008D2684" w:rsidP="008D2684">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w:t>
      </w:r>
      <w:r w:rsidRPr="00FD4B54">
        <w:rPr>
          <w:lang w:eastAsia="zh-CN"/>
        </w:rPr>
        <w:t>-1 illustrates the procedure for handling the MapGroupToBearer message by the MC client and the MC gateway UE.</w:t>
      </w:r>
    </w:p>
    <w:p w14:paraId="1F45486E" w14:textId="77777777" w:rsidR="008D2684" w:rsidRPr="00FD4B54" w:rsidRDefault="008D2684" w:rsidP="008D2684">
      <w:r w:rsidRPr="00FD4B54">
        <w:t>Pre-conditions:</w:t>
      </w:r>
    </w:p>
    <w:p w14:paraId="3FF859C3" w14:textId="77777777" w:rsidR="008D2684" w:rsidRPr="00FD4B54" w:rsidRDefault="008D2684" w:rsidP="008D2684">
      <w:pPr>
        <w:pStyle w:val="B1"/>
      </w:pPr>
      <w:r w:rsidRPr="00FD4B54">
        <w:t>1.</w:t>
      </w:r>
      <w:r w:rsidRPr="00FD4B54">
        <w:tab/>
        <w:t>The MC client has been configured with the necessary parameters needed for connectivity with the MC gateway UE.</w:t>
      </w:r>
    </w:p>
    <w:p w14:paraId="3598515A" w14:textId="77777777" w:rsidR="008D2684" w:rsidRPr="00FD4B54" w:rsidRDefault="008D2684" w:rsidP="008D2684">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p w14:paraId="2F75B66C" w14:textId="77777777" w:rsidR="008D2684" w:rsidRDefault="008D2684" w:rsidP="008D2684">
      <w:pPr>
        <w:pStyle w:val="TH"/>
        <w:rPr>
          <w:lang w:eastAsia="zh-CN"/>
        </w:rPr>
      </w:pPr>
      <w:r w:rsidRPr="00FD4B54">
        <w:object w:dxaOrig="10128" w:dyaOrig="7980" w14:anchorId="70BE4DC1">
          <v:shape id="_x0000_i1241" type="#_x0000_t75" style="width:481.65pt;height:377.7pt" o:ole="">
            <v:imagedata r:id="rId445" o:title=""/>
          </v:shape>
          <o:OLEObject Type="Embed" ProgID="Visio.Drawing.15" ShapeID="_x0000_i1241" DrawAspect="Content" ObjectID="_1828719322" r:id="rId446"/>
        </w:object>
      </w:r>
    </w:p>
    <w:p w14:paraId="51E42713" w14:textId="77777777" w:rsidR="008D2684" w:rsidRPr="00FD4B54" w:rsidRDefault="008D2684" w:rsidP="008D2684">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2-1: Handling of MapGroupToBearer message</w:t>
      </w:r>
    </w:p>
    <w:p w14:paraId="38BBD593" w14:textId="77777777" w:rsidR="008D2684" w:rsidRPr="00FD4B54" w:rsidRDefault="008D2684" w:rsidP="008D2684">
      <w:pPr>
        <w:pStyle w:val="B1"/>
      </w:pPr>
      <w:r w:rsidRPr="00FD4B54">
        <w:t>1.</w:t>
      </w:r>
      <w:r w:rsidRPr="00FD4B54">
        <w:tab/>
        <w:t>The MC service server sends a MapGroupToBearer message over a previously activated MBMS bearer to all users that will receive the call over an MBMS bearer. The MapGroupToBearer message includes association information between the group call and MBMS bearer. The MapGroupToBearer message includes MC service group ID and information about the media stream identifier of the activated MBMS bearer and may include the identifier (i.e. the TMGI) of the MBMS bearer broadcasting the call.</w:t>
      </w:r>
    </w:p>
    <w:p w14:paraId="18FD41CB" w14:textId="77777777" w:rsidR="008D2684" w:rsidRPr="00FD4B54" w:rsidRDefault="008D2684" w:rsidP="008D2684">
      <w:pPr>
        <w:pStyle w:val="B1"/>
      </w:pPr>
      <w:r w:rsidRPr="00FD4B54">
        <w:t>2.</w:t>
      </w:r>
      <w:r w:rsidRPr="00FD4B54">
        <w:tab/>
        <w:t>If the MC client is participating in the MC group communication identified by the MapGroupToBearer message, it sends the details contained in the MapGroupToBearer message to the MC gateway UE through MC GW MapGroupToBearer request message.</w:t>
      </w:r>
    </w:p>
    <w:p w14:paraId="46D1D6F9" w14:textId="75B3D395" w:rsidR="008D2684" w:rsidRPr="00FD4B54" w:rsidRDefault="008D2684" w:rsidP="008D2684">
      <w:pPr>
        <w:pStyle w:val="B1"/>
      </w:pPr>
      <w:r w:rsidRPr="00FD4B54">
        <w:lastRenderedPageBreak/>
        <w:t>3.</w:t>
      </w:r>
      <w:r w:rsidRPr="00FD4B54">
        <w:tab/>
        <w:t>The MC gateway UE on receiving the MC GW MapGroupToBearer Request message from the MC client it maintains the association between the MC Service ID and the corresponding MBMS sub channel.</w:t>
      </w:r>
    </w:p>
    <w:p w14:paraId="7B30DA35" w14:textId="77777777" w:rsidR="008D2684" w:rsidRPr="00FD4B54" w:rsidRDefault="008D2684" w:rsidP="008D2684">
      <w:pPr>
        <w:pStyle w:val="B1"/>
      </w:pPr>
      <w:r w:rsidRPr="00FD4B54">
        <w:t>4.</w:t>
      </w:r>
      <w:r w:rsidRPr="00FD4B54">
        <w:tab/>
        <w:t>The MC gateway UE sends the MC GW MapGroupToBearer response message to the MC client which contains the details of the non</w:t>
      </w:r>
      <w:r w:rsidRPr="00FD4B54">
        <w:noBreakHyphen/>
        <w:t xml:space="preserve">3GPP transport </w:t>
      </w:r>
      <w:r>
        <w:t>resources</w:t>
      </w:r>
      <w:r w:rsidRPr="00FD4B54">
        <w:t xml:space="preserve"> related parameters.</w:t>
      </w:r>
      <w:r>
        <w:t xml:space="preserve"> </w:t>
      </w:r>
      <w:r>
        <w:rPr>
          <w:noProof/>
        </w:rPr>
        <w:t>The MC g</w:t>
      </w:r>
      <w:r w:rsidRPr="002945D7">
        <w:rPr>
          <w:noProof/>
        </w:rPr>
        <w:t>ateway UE may choose to send the details of existing communication cha</w:t>
      </w:r>
      <w:r>
        <w:rPr>
          <w:noProof/>
        </w:rPr>
        <w:t>nnel information as part of non-</w:t>
      </w:r>
      <w:r w:rsidRPr="002945D7">
        <w:rPr>
          <w:noProof/>
        </w:rPr>
        <w:t xml:space="preserve">3GPP transport </w:t>
      </w:r>
      <w:r>
        <w:rPr>
          <w:noProof/>
        </w:rPr>
        <w:t>resources</w:t>
      </w:r>
      <w:r w:rsidRPr="002945D7">
        <w:rPr>
          <w:noProof/>
        </w:rPr>
        <w:t xml:space="preserve"> establishment parameters IE if existing </w:t>
      </w:r>
      <w:r>
        <w:rPr>
          <w:noProof/>
        </w:rPr>
        <w:t>transport resources</w:t>
      </w:r>
      <w:r w:rsidRPr="002945D7">
        <w:rPr>
          <w:noProof/>
        </w:rPr>
        <w:t xml:space="preserve"> can be reused.</w:t>
      </w:r>
    </w:p>
    <w:p w14:paraId="1C301599" w14:textId="77777777" w:rsidR="008D2684" w:rsidRPr="00FD4B54" w:rsidRDefault="008D2684" w:rsidP="008D2684">
      <w:pPr>
        <w:pStyle w:val="B1"/>
      </w:pPr>
      <w:r w:rsidRPr="00FD4B54">
        <w:t>5.</w:t>
      </w:r>
      <w:r w:rsidRPr="00FD4B54">
        <w:tab/>
      </w:r>
      <w:r w:rsidRPr="00FD4B54">
        <w:rPr>
          <w:noProof/>
        </w:rPr>
        <w:t>The MC client establishes the communication channel with the MC gateway UE based on t</w:t>
      </w:r>
      <w:r>
        <w:rPr>
          <w:noProof/>
        </w:rPr>
        <w:t>he parameters received in step 4</w:t>
      </w:r>
      <w:r w:rsidRPr="00FD4B54">
        <w:rPr>
          <w:noProof/>
        </w:rPr>
        <w:t xml:space="preserve"> to receive the MC service</w:t>
      </w:r>
      <w:r>
        <w:rPr>
          <w:noProof/>
        </w:rPr>
        <w:t xml:space="preserve"> group communication</w:t>
      </w:r>
      <w:r w:rsidRPr="00FD4B54">
        <w:rPr>
          <w:noProof/>
        </w:rPr>
        <w:t xml:space="preserve"> data from the MC gateway UE</w:t>
      </w:r>
      <w:r w:rsidRPr="002945D7">
        <w:rPr>
          <w:noProof/>
        </w:rPr>
        <w:t xml:space="preserve">, if these parameters are not referring to any of the already established </w:t>
      </w:r>
      <w:r>
        <w:rPr>
          <w:noProof/>
        </w:rPr>
        <w:t>transport resources</w:t>
      </w:r>
      <w:r w:rsidRPr="00FD4B54">
        <w:rPr>
          <w:noProof/>
        </w:rPr>
        <w:t xml:space="preserve">. The MC Gateway UE forwards the MC service </w:t>
      </w:r>
      <w:r>
        <w:rPr>
          <w:noProof/>
        </w:rPr>
        <w:t xml:space="preserve">group communication </w:t>
      </w:r>
      <w:r w:rsidRPr="00FD4B54">
        <w:rPr>
          <w:noProof/>
        </w:rPr>
        <w:t xml:space="preserve">data it received over the MBMS bearer from the MC service server to the MC client over this </w:t>
      </w:r>
      <w:r>
        <w:rPr>
          <w:noProof/>
        </w:rPr>
        <w:t>transport resources</w:t>
      </w:r>
      <w:r w:rsidRPr="00FD4B54">
        <w:rPr>
          <w:noProof/>
        </w:rPr>
        <w:t>.</w:t>
      </w:r>
    </w:p>
    <w:p w14:paraId="7BB9493F" w14:textId="77777777" w:rsidR="008D2684" w:rsidRPr="00FD4B54" w:rsidRDefault="008D2684" w:rsidP="008D2684">
      <w:pPr>
        <w:pStyle w:val="B1"/>
        <w:rPr>
          <w:noProof/>
        </w:rPr>
      </w:pPr>
      <w:r w:rsidRPr="00FD4B54">
        <w:rPr>
          <w:noProof/>
        </w:rPr>
        <w:t>6.</w:t>
      </w:r>
      <w:r w:rsidRPr="00FD4B54">
        <w:rPr>
          <w:noProof/>
        </w:rPr>
        <w:tab/>
        <w:t>The MC service server sends the downlink media for the group communication session over the MBMS bearer.</w:t>
      </w:r>
    </w:p>
    <w:p w14:paraId="0E3BFEB6" w14:textId="77777777" w:rsidR="008D2684" w:rsidRPr="00FD4B54" w:rsidRDefault="008D2684" w:rsidP="008D2684">
      <w:pPr>
        <w:pStyle w:val="B1"/>
        <w:rPr>
          <w:noProof/>
        </w:rPr>
      </w:pPr>
      <w:r w:rsidRPr="00FD4B54">
        <w:rPr>
          <w:noProof/>
        </w:rPr>
        <w:t>7.</w:t>
      </w:r>
      <w:r w:rsidRPr="00FD4B54">
        <w:rPr>
          <w:noProof/>
        </w:rPr>
        <w:tab/>
        <w:t>The MC gateway UE checks which MC clients should receive the media of the MC group communication based on Step 3.</w:t>
      </w:r>
    </w:p>
    <w:p w14:paraId="2EA7334E" w14:textId="77777777" w:rsidR="008D2684" w:rsidRDefault="008D2684" w:rsidP="008D2684">
      <w:pPr>
        <w:pStyle w:val="B1"/>
        <w:rPr>
          <w:noProof/>
        </w:rPr>
      </w:pPr>
      <w:r w:rsidRPr="00FD4B54">
        <w:rPr>
          <w:noProof/>
        </w:rPr>
        <w:t>8.</w:t>
      </w:r>
      <w:r w:rsidRPr="00FD4B54">
        <w:rPr>
          <w:noProof/>
        </w:rPr>
        <w:tab/>
        <w:t xml:space="preserve">The MC gateway UE forwards the downlink media to the intended MC clients over the </w:t>
      </w:r>
      <w:r>
        <w:rPr>
          <w:noProof/>
        </w:rPr>
        <w:t>transport resources</w:t>
      </w:r>
      <w:r w:rsidRPr="00FD4B54">
        <w:rPr>
          <w:noProof/>
        </w:rPr>
        <w:t xml:space="preserve"> established as in step 5.</w:t>
      </w:r>
    </w:p>
    <w:p w14:paraId="2643AE38" w14:textId="77777777" w:rsidR="00902977" w:rsidRPr="0009472D" w:rsidRDefault="00902977" w:rsidP="00902977">
      <w:pPr>
        <w:pStyle w:val="Heading5"/>
      </w:pPr>
      <w:bookmarkStart w:id="3143" w:name="_Toc218105532"/>
      <w:r w:rsidRPr="00AB5FED">
        <w:rPr>
          <w:lang w:val="en-US"/>
        </w:rPr>
        <w:t>1</w:t>
      </w:r>
      <w:r>
        <w:rPr>
          <w:lang w:val="en-US"/>
        </w:rPr>
        <w:t>1</w:t>
      </w:r>
      <w:r w:rsidRPr="00AB5FED">
        <w:rPr>
          <w:lang w:val="en-US"/>
        </w:rPr>
        <w:t>.</w:t>
      </w:r>
      <w:r>
        <w:rPr>
          <w:lang w:val="en-US"/>
        </w:rPr>
        <w:t>5.3</w:t>
      </w:r>
      <w:r w:rsidRPr="00AB5FED">
        <w:rPr>
          <w:lang w:val="en-US"/>
        </w:rPr>
        <w:t>.</w:t>
      </w:r>
      <w:r>
        <w:rPr>
          <w:lang w:val="en-US"/>
        </w:rPr>
        <w:t>3.2A</w:t>
      </w:r>
      <w:r w:rsidRPr="00AB5FED">
        <w:rPr>
          <w:lang w:val="en-US"/>
        </w:rPr>
        <w:tab/>
      </w:r>
      <w:r w:rsidRPr="00FD4B54">
        <w:t xml:space="preserve">Procedure for handling </w:t>
      </w:r>
      <w:r w:rsidRPr="00AB5FED">
        <w:t>UnmapGroupFromBearer</w:t>
      </w:r>
      <w:r w:rsidRPr="00FD4B54">
        <w:t xml:space="preserve"> message</w:t>
      </w:r>
      <w:bookmarkEnd w:id="3143"/>
    </w:p>
    <w:p w14:paraId="0D7F7396" w14:textId="77777777" w:rsidR="00902977" w:rsidRPr="00FD4B54" w:rsidRDefault="00902977" w:rsidP="00902977">
      <w:r w:rsidRPr="00FD4B54">
        <w:t xml:space="preserve">Whenever the MC client </w:t>
      </w:r>
      <w:r>
        <w:t>receives</w:t>
      </w:r>
      <w:r w:rsidRPr="00FD4B54">
        <w:t xml:space="preserve"> </w:t>
      </w:r>
      <w:r w:rsidRPr="00AB5FED">
        <w:t>UnmapGroupFromBearer</w:t>
      </w:r>
      <w:r w:rsidRPr="00FD4B54">
        <w:t xml:space="preserve"> message and if the MC client participates in the group session or communication identified by the </w:t>
      </w:r>
      <w:r w:rsidRPr="00AB5FED">
        <w:t>UnmapGroupFromBearer</w:t>
      </w:r>
      <w:r w:rsidRPr="00FD4B54">
        <w:t xml:space="preserve"> message then it should inform the details contained in the </w:t>
      </w:r>
      <w:r w:rsidRPr="00AB5FED">
        <w:t>UnmapGroupFromBearer</w:t>
      </w:r>
      <w:r w:rsidRPr="00FD4B54">
        <w:t xml:space="preserve"> message to MC gateway UE. When the association of group call, MBMS bearer and the MC GW service ID of the MC client is known to the MC gateway UE, it can </w:t>
      </w:r>
      <w:r>
        <w:t xml:space="preserve">remove the association and stop </w:t>
      </w:r>
      <w:r w:rsidRPr="00FD4B54">
        <w:t>forward</w:t>
      </w:r>
      <w:r>
        <w:t>ing of</w:t>
      </w:r>
      <w:r w:rsidRPr="00FD4B54">
        <w:t xml:space="preserve"> the </w:t>
      </w:r>
      <w:r>
        <w:t>traffic</w:t>
      </w:r>
      <w:r w:rsidRPr="00FD4B54">
        <w:t xml:space="preserve"> received over MBMS bearer accordingly.</w:t>
      </w:r>
    </w:p>
    <w:p w14:paraId="6D8201C7" w14:textId="77777777" w:rsidR="00902977" w:rsidRPr="00FD4B54" w:rsidRDefault="00902977" w:rsidP="00902977">
      <w:pPr>
        <w:rPr>
          <w:lang w:eastAsia="zh-CN"/>
        </w:rPr>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3.2A</w:t>
      </w:r>
      <w:r w:rsidRPr="00FD4B54">
        <w:rPr>
          <w:lang w:eastAsia="zh-CN"/>
        </w:rPr>
        <w:t xml:space="preserve">-1 illustrates the procedure for handling the </w:t>
      </w:r>
      <w:r w:rsidRPr="00AB5FED">
        <w:t>UnmapGroupFromBearer</w:t>
      </w:r>
      <w:r w:rsidRPr="00FD4B54">
        <w:t xml:space="preserve"> </w:t>
      </w:r>
      <w:r w:rsidRPr="00FD4B54">
        <w:rPr>
          <w:lang w:eastAsia="zh-CN"/>
        </w:rPr>
        <w:t>message by the MC client and the MC gateway UE.</w:t>
      </w:r>
    </w:p>
    <w:p w14:paraId="2F8B29A7" w14:textId="77777777" w:rsidR="00902977" w:rsidRPr="00FD4B54" w:rsidRDefault="00902977" w:rsidP="00902977">
      <w:r w:rsidRPr="00FD4B54">
        <w:t>Pre-conditions:</w:t>
      </w:r>
    </w:p>
    <w:p w14:paraId="08C9B6F9" w14:textId="77777777" w:rsidR="00902977" w:rsidRPr="00FD4B54" w:rsidRDefault="00902977" w:rsidP="00902977">
      <w:pPr>
        <w:pStyle w:val="B1"/>
      </w:pPr>
      <w:r w:rsidRPr="00FD4B54">
        <w:t>1.</w:t>
      </w:r>
      <w:r w:rsidRPr="00FD4B54">
        <w:tab/>
        <w:t>The MC client has been configured with the necessary parameters needed for connectivity with the MC gateway UE.</w:t>
      </w:r>
    </w:p>
    <w:p w14:paraId="3D7D36FD" w14:textId="77777777" w:rsidR="00902977" w:rsidRPr="00FD4B54" w:rsidRDefault="00902977" w:rsidP="00902977">
      <w:pPr>
        <w:pStyle w:val="B1"/>
        <w:rPr>
          <w:noProof/>
        </w:rPr>
      </w:pPr>
      <w:r w:rsidRPr="00FD4B54">
        <w:t>2.</w:t>
      </w:r>
      <w:r w:rsidRPr="00FD4B54">
        <w:tab/>
      </w:r>
      <w:r w:rsidRPr="00FD4B54">
        <w:rPr>
          <w:rFonts w:hint="eastAsia"/>
        </w:rPr>
        <w:t>The MC client successfully completed service authorization via MC gateway UE</w:t>
      </w:r>
      <w:r w:rsidRPr="00FD4B54">
        <w:rPr>
          <w:rFonts w:hint="eastAsia"/>
          <w:noProof/>
        </w:rPr>
        <w:t>.</w:t>
      </w:r>
    </w:p>
    <w:bookmarkStart w:id="3144" w:name="_MON_1713376721"/>
    <w:bookmarkEnd w:id="3144"/>
    <w:p w14:paraId="07B35B29" w14:textId="77777777" w:rsidR="00902977" w:rsidRDefault="00902977" w:rsidP="00902977">
      <w:pPr>
        <w:pStyle w:val="TH"/>
        <w:rPr>
          <w:lang w:eastAsia="zh-CN"/>
        </w:rPr>
      </w:pPr>
      <w:r w:rsidRPr="00FD4B54">
        <w:object w:dxaOrig="10128" w:dyaOrig="7980" w14:anchorId="0C9E0C1F">
          <v:shape id="_x0000_i1242" type="#_x0000_t75" style="width:481.65pt;height:376.55pt" o:ole="">
            <v:imagedata r:id="rId447" o:title=""/>
          </v:shape>
          <o:OLEObject Type="Embed" ProgID="Visio.Drawing.15" ShapeID="_x0000_i1242" DrawAspect="Content" ObjectID="_1828719323" r:id="rId448"/>
        </w:object>
      </w:r>
    </w:p>
    <w:p w14:paraId="06BCDFCE" w14:textId="77777777" w:rsidR="00902977" w:rsidRPr="00FD4B54" w:rsidRDefault="00902977" w:rsidP="00902977">
      <w:pPr>
        <w:pStyle w:val="TF"/>
      </w:pPr>
      <w:r w:rsidRPr="00FD4B54">
        <w:rPr>
          <w:lang w:eastAsia="zh-CN"/>
        </w:rPr>
        <w:t>Figure</w:t>
      </w:r>
      <w:r>
        <w:rPr>
          <w:lang w:eastAsia="zh-CN"/>
        </w:rPr>
        <w:t> 11</w:t>
      </w:r>
      <w:r w:rsidRPr="00FD4B54">
        <w:rPr>
          <w:lang w:eastAsia="zh-CN"/>
        </w:rPr>
        <w:t>.</w:t>
      </w:r>
      <w:r>
        <w:rPr>
          <w:lang w:eastAsia="zh-CN"/>
        </w:rPr>
        <w:t>5</w:t>
      </w:r>
      <w:r w:rsidRPr="00FD4B54">
        <w:rPr>
          <w:lang w:eastAsia="zh-CN"/>
        </w:rPr>
        <w:t>.3.</w:t>
      </w:r>
      <w:r>
        <w:rPr>
          <w:lang w:eastAsia="zh-CN"/>
        </w:rPr>
        <w:t>3.</w:t>
      </w:r>
      <w:r w:rsidRPr="00FD4B54">
        <w:rPr>
          <w:lang w:eastAsia="zh-CN"/>
        </w:rPr>
        <w:t>2</w:t>
      </w:r>
      <w:r>
        <w:rPr>
          <w:lang w:eastAsia="zh-CN"/>
        </w:rPr>
        <w:t>A</w:t>
      </w:r>
      <w:r w:rsidRPr="00FD4B54">
        <w:rPr>
          <w:lang w:eastAsia="zh-CN"/>
        </w:rPr>
        <w:t xml:space="preserve">-1: Handling of </w:t>
      </w:r>
      <w:r w:rsidRPr="00AB5FED">
        <w:t>UnmapGroupFromBearer</w:t>
      </w:r>
      <w:r w:rsidRPr="00FD4B54">
        <w:t xml:space="preserve"> </w:t>
      </w:r>
      <w:r w:rsidRPr="00FD4B54">
        <w:rPr>
          <w:lang w:eastAsia="zh-CN"/>
        </w:rPr>
        <w:t>message</w:t>
      </w:r>
    </w:p>
    <w:p w14:paraId="16E2A640" w14:textId="77777777" w:rsidR="00902977" w:rsidRDefault="00902977" w:rsidP="00902977">
      <w:pPr>
        <w:pStyle w:val="B1"/>
      </w:pPr>
      <w:r w:rsidRPr="00AB5FED">
        <w:t>1.</w:t>
      </w:r>
      <w:r w:rsidRPr="00AB5FED">
        <w:tab/>
        <w:t xml:space="preserve">An MCPTT group call is ongoing; the </w:t>
      </w:r>
      <w:r w:rsidRPr="00FD4B54">
        <w:rPr>
          <w:noProof/>
        </w:rPr>
        <w:t xml:space="preserve">MC gateway UE forwards the downlink </w:t>
      </w:r>
      <w:r>
        <w:rPr>
          <w:noProof/>
        </w:rPr>
        <w:t>media to the intended MC client</w:t>
      </w:r>
      <w:r w:rsidRPr="00FD4B54">
        <w:rPr>
          <w:noProof/>
        </w:rPr>
        <w:t xml:space="preserve"> over the </w:t>
      </w:r>
      <w:r>
        <w:rPr>
          <w:noProof/>
        </w:rPr>
        <w:t>transport resources</w:t>
      </w:r>
      <w:r w:rsidRPr="00FD4B54">
        <w:rPr>
          <w:noProof/>
        </w:rPr>
        <w:t xml:space="preserve"> established</w:t>
      </w:r>
      <w:r>
        <w:rPr>
          <w:noProof/>
        </w:rPr>
        <w:t>.</w:t>
      </w:r>
    </w:p>
    <w:p w14:paraId="10109283" w14:textId="77777777" w:rsidR="00902977" w:rsidRDefault="00902977" w:rsidP="00902977">
      <w:pPr>
        <w:pStyle w:val="B1"/>
      </w:pPr>
      <w:r w:rsidRPr="00AB5FED">
        <w:t>2.</w:t>
      </w:r>
      <w:r w:rsidRPr="00AB5FED">
        <w:tab/>
        <w:t>MCPTT server has determined to disconnect the call over the MBMS bearer for the MC</w:t>
      </w:r>
      <w:r>
        <w:t xml:space="preserve"> client.</w:t>
      </w:r>
      <w:r w:rsidRPr="00FD4B54">
        <w:t xml:space="preserve"> </w:t>
      </w:r>
    </w:p>
    <w:p w14:paraId="66D153F9" w14:textId="77777777" w:rsidR="00902977" w:rsidRPr="00AB5FED" w:rsidRDefault="00902977" w:rsidP="00902977">
      <w:pPr>
        <w:pStyle w:val="B1"/>
      </w:pPr>
      <w:r w:rsidRPr="00AB5FED">
        <w:t>3.</w:t>
      </w:r>
      <w:r w:rsidRPr="00AB5FED">
        <w:tab/>
        <w:t>An UnmapGroupFromBearer message is sent by the MCPTT server to MC</w:t>
      </w:r>
      <w:r>
        <w:t xml:space="preserve"> client</w:t>
      </w:r>
      <w:r w:rsidRPr="00AB5FED">
        <w:t xml:space="preserve"> (if in MBMS coverage area) on MBMS bearer(s).</w:t>
      </w:r>
    </w:p>
    <w:p w14:paraId="25618668" w14:textId="77777777" w:rsidR="00902977" w:rsidRPr="00FD4B54" w:rsidRDefault="00902977" w:rsidP="00902977">
      <w:pPr>
        <w:pStyle w:val="B1"/>
      </w:pPr>
      <w:r>
        <w:t>4</w:t>
      </w:r>
      <w:r w:rsidRPr="00FD4B54">
        <w:t>.</w:t>
      </w:r>
      <w:r w:rsidRPr="00FD4B54">
        <w:tab/>
        <w:t xml:space="preserve">If the MC client is participating in the MC group communication identified by the </w:t>
      </w:r>
      <w:r w:rsidRPr="00AB5FED">
        <w:t xml:space="preserve">UnmapGroupFromBearer </w:t>
      </w:r>
      <w:r w:rsidRPr="00FD4B54">
        <w:t xml:space="preserve">message, it sends the details contained in the </w:t>
      </w:r>
      <w:r w:rsidRPr="00AB5FED">
        <w:t xml:space="preserve">UnmapGroupFromBearer </w:t>
      </w:r>
      <w:r w:rsidRPr="00FD4B54">
        <w:t xml:space="preserve">message to the MC gateway UE through MC GW </w:t>
      </w:r>
      <w:r>
        <w:t>Un</w:t>
      </w:r>
      <w:r w:rsidRPr="00FD4B54">
        <w:t>MapGroupToBearer request message.</w:t>
      </w:r>
    </w:p>
    <w:p w14:paraId="296E00ED" w14:textId="0EC8FA23" w:rsidR="00902977" w:rsidRPr="00FD4B54" w:rsidRDefault="00902977" w:rsidP="00902977">
      <w:pPr>
        <w:pStyle w:val="B1"/>
      </w:pPr>
      <w:r>
        <w:t>5</w:t>
      </w:r>
      <w:r w:rsidRPr="00FD4B54">
        <w:t>.</w:t>
      </w:r>
      <w:r w:rsidRPr="00FD4B54">
        <w:tab/>
        <w:t xml:space="preserve">The MC gateway UE on receiving the MC GW </w:t>
      </w:r>
      <w:r>
        <w:t>Un</w:t>
      </w:r>
      <w:r w:rsidRPr="00FD4B54">
        <w:t xml:space="preserve">MapGroupToBearer Request message from the MC client it </w:t>
      </w:r>
      <w:r>
        <w:t xml:space="preserve">removes </w:t>
      </w:r>
      <w:r w:rsidRPr="00FD4B54">
        <w:t xml:space="preserve">the association </w:t>
      </w:r>
      <w:r>
        <w:t xml:space="preserve">maintained </w:t>
      </w:r>
      <w:r w:rsidRPr="00FD4B54">
        <w:t>between the MC Service ID and the corresponding MBMS sub channel.</w:t>
      </w:r>
    </w:p>
    <w:p w14:paraId="7C263FF6" w14:textId="5CF56741" w:rsidR="00902977" w:rsidRPr="00FD4B54" w:rsidRDefault="00902977" w:rsidP="00902977">
      <w:pPr>
        <w:pStyle w:val="B1"/>
      </w:pPr>
      <w:r>
        <w:t>6</w:t>
      </w:r>
      <w:r w:rsidRPr="00FD4B54">
        <w:t>.</w:t>
      </w:r>
      <w:r w:rsidRPr="00FD4B54">
        <w:tab/>
        <w:t>The MC gateway UE sends the MC GW MapGroupToBearer response message to the MC client</w:t>
      </w:r>
      <w:r>
        <w:t>.</w:t>
      </w:r>
    </w:p>
    <w:p w14:paraId="5F681119" w14:textId="77777777" w:rsidR="008D2684" w:rsidRPr="0009472D" w:rsidRDefault="008D2684" w:rsidP="008D2684">
      <w:pPr>
        <w:pStyle w:val="Heading5"/>
      </w:pPr>
      <w:bookmarkStart w:id="3145" w:name="_Toc218105533"/>
      <w:r w:rsidRPr="00AB5FED">
        <w:rPr>
          <w:lang w:val="en-US"/>
        </w:rPr>
        <w:t>1</w:t>
      </w:r>
      <w:r>
        <w:rPr>
          <w:lang w:val="en-US"/>
        </w:rPr>
        <w:t>1</w:t>
      </w:r>
      <w:r w:rsidRPr="00AB5FED">
        <w:rPr>
          <w:lang w:val="en-US"/>
        </w:rPr>
        <w:t>.</w:t>
      </w:r>
      <w:r>
        <w:rPr>
          <w:lang w:val="en-US"/>
        </w:rPr>
        <w:t>5.3</w:t>
      </w:r>
      <w:r w:rsidRPr="00AB5FED">
        <w:rPr>
          <w:lang w:val="en-US"/>
        </w:rPr>
        <w:t>.</w:t>
      </w:r>
      <w:r>
        <w:rPr>
          <w:lang w:val="en-US"/>
        </w:rPr>
        <w:t>3.3</w:t>
      </w:r>
      <w:r w:rsidRPr="00AB5FED">
        <w:rPr>
          <w:lang w:val="en-US"/>
        </w:rPr>
        <w:tab/>
      </w:r>
      <w:r w:rsidRPr="00FD4B54">
        <w:t>Procedure for MBMS bearer suspension notification</w:t>
      </w:r>
      <w:bookmarkEnd w:id="3145"/>
    </w:p>
    <w:p w14:paraId="3664DD26" w14:textId="77777777" w:rsidR="008D2684" w:rsidRDefault="008D2684" w:rsidP="008D2684">
      <w:r w:rsidRPr="00AA0972">
        <w:t>The MC service server can choose to instruct some MC clients to send the MBMS bearer suspension report when notified by RAN. When the MC clients are residing on non 3GPP devices, MC gateway UE would be the one listening on the MBMS bearers. When RAN decides to suspend the MBMS bearer it indicates the MC gateway UE. MC gateway UE to notify the MC clients it is serving so that MC clients can report the same to the MC service server. This procedure is applicable only if the MC client is instructed to report the MBMS bearer suspension. Irrespective of whether the MC clients need to send the MBMS bearer suspension report to the MC service server, MC gateway can choose to notify the MC clients it is serving whenever RAN suspends the MBMS bearer. MC clients can then decide to send the MBMS bearer suspension report to the MC service server only if they are instructed by the MC service server.</w:t>
      </w:r>
    </w:p>
    <w:p w14:paraId="5684D850" w14:textId="77777777" w:rsidR="008D2684" w:rsidRPr="00FD4B54" w:rsidRDefault="008D2684" w:rsidP="008D2684">
      <w:pPr>
        <w:rPr>
          <w:noProof/>
        </w:rPr>
      </w:pPr>
      <w:r w:rsidRPr="00FD4B54">
        <w:rPr>
          <w:lang w:eastAsia="zh-CN"/>
        </w:rPr>
        <w:lastRenderedPageBreak/>
        <w:t>Figure</w:t>
      </w:r>
      <w:r>
        <w:rPr>
          <w:lang w:eastAsia="zh-CN"/>
        </w:rPr>
        <w:t> 11.5.3.3.3</w:t>
      </w:r>
      <w:r w:rsidRPr="00FD4B54">
        <w:rPr>
          <w:lang w:eastAsia="zh-CN"/>
        </w:rPr>
        <w:t>-1 illustrates the procedure for MC clients residing on non-3GPP devices reporting the MC service server about the MBMS bearer suspension.</w:t>
      </w:r>
    </w:p>
    <w:p w14:paraId="416B6947" w14:textId="77777777" w:rsidR="008D2684" w:rsidRPr="00FD4B54" w:rsidRDefault="008D2684" w:rsidP="008D2684">
      <w:pPr>
        <w:pStyle w:val="TH"/>
      </w:pPr>
      <w:r w:rsidRPr="00FD4B54">
        <w:object w:dxaOrig="9361" w:dyaOrig="4849" w14:anchorId="4FB9EAEF">
          <v:shape id="_x0000_i1243" type="#_x0000_t75" style="width:468.6pt;height:243.35pt" o:ole="">
            <v:imagedata r:id="rId449" o:title=""/>
          </v:shape>
          <o:OLEObject Type="Embed" ProgID="Visio.Drawing.15" ShapeID="_x0000_i1243" DrawAspect="Content" ObjectID="_1828719324" r:id="rId450"/>
        </w:object>
      </w:r>
    </w:p>
    <w:p w14:paraId="50B29811" w14:textId="77777777" w:rsidR="008D2684" w:rsidRPr="00FD4B54" w:rsidRDefault="008D2684" w:rsidP="008D2684">
      <w:pPr>
        <w:pStyle w:val="TF"/>
      </w:pPr>
      <w:r w:rsidRPr="00FD4B54">
        <w:rPr>
          <w:lang w:eastAsia="zh-CN"/>
        </w:rPr>
        <w:t>Figure</w:t>
      </w:r>
      <w:r>
        <w:rPr>
          <w:lang w:eastAsia="zh-CN"/>
        </w:rPr>
        <w:t> 11.5.3</w:t>
      </w:r>
      <w:r w:rsidRPr="00FD4B54">
        <w:rPr>
          <w:lang w:eastAsia="zh-CN"/>
        </w:rPr>
        <w:t>.3.3-1: MBMS bearer suspension notification</w:t>
      </w:r>
    </w:p>
    <w:p w14:paraId="6E80A4C1" w14:textId="77777777" w:rsidR="008D2684" w:rsidRDefault="008D2684" w:rsidP="008D2684">
      <w:pPr>
        <w:pStyle w:val="B1"/>
      </w:pPr>
      <w:bookmarkStart w:id="3146" w:name="_Toc81988319"/>
      <w:r>
        <w:t>1</w:t>
      </w:r>
      <w:r w:rsidRPr="00FD4B54">
        <w:t>.</w:t>
      </w:r>
      <w:r w:rsidRPr="00FD4B54">
        <w:tab/>
      </w:r>
      <w:r w:rsidRPr="00C46796">
        <w:t>The MC service server sends an MBMS suspension reporting instruction to the MC client residing on non-3GPP device.</w:t>
      </w:r>
    </w:p>
    <w:p w14:paraId="583D857C" w14:textId="77777777" w:rsidR="008D2684" w:rsidRDefault="008D2684" w:rsidP="008D2684">
      <w:pPr>
        <w:pStyle w:val="NO"/>
        <w:rPr>
          <w:lang w:eastAsia="zh-CN"/>
        </w:rPr>
      </w:pPr>
      <w:r>
        <w:rPr>
          <w:lang w:eastAsia="zh-CN"/>
        </w:rPr>
        <w:t>NOTE:</w:t>
      </w:r>
      <w:r>
        <w:rPr>
          <w:rFonts w:hint="eastAsia"/>
          <w:lang w:eastAsia="zh-CN"/>
        </w:rPr>
        <w:tab/>
      </w:r>
      <w:r w:rsidRPr="00834BA5">
        <w:rPr>
          <w:lang w:eastAsia="zh-CN"/>
        </w:rPr>
        <w:t>This message may be included in the MBMS bearer announcement message and may be sent both on a unicast bearer and a multicast bearer</w:t>
      </w:r>
      <w:r>
        <w:rPr>
          <w:rFonts w:hint="eastAsia"/>
          <w:lang w:eastAsia="zh-CN"/>
        </w:rPr>
        <w:t>.</w:t>
      </w:r>
    </w:p>
    <w:p w14:paraId="4B36CC2C" w14:textId="77777777" w:rsidR="008D2684" w:rsidRDefault="008D2684" w:rsidP="008D2684">
      <w:pPr>
        <w:pStyle w:val="B1"/>
      </w:pPr>
      <w:r>
        <w:t>2</w:t>
      </w:r>
      <w:r w:rsidRPr="00FD4B54">
        <w:t>.</w:t>
      </w:r>
      <w:r w:rsidRPr="00FD4B54">
        <w:tab/>
      </w:r>
      <w:r w:rsidRPr="00FE5B9B">
        <w:t>RAN decides to suspend the MBMS bearer, according to existing procedures in 3GPP TS 36.300 [21]</w:t>
      </w:r>
      <w:r w:rsidRPr="00C46796">
        <w:t>.</w:t>
      </w:r>
    </w:p>
    <w:p w14:paraId="1043A3EE" w14:textId="77777777" w:rsidR="008D2684" w:rsidRDefault="008D2684" w:rsidP="008D2684">
      <w:pPr>
        <w:pStyle w:val="B1"/>
      </w:pPr>
      <w:r>
        <w:t>3</w:t>
      </w:r>
      <w:r w:rsidRPr="00FD4B54">
        <w:t>.</w:t>
      </w:r>
      <w:r w:rsidRPr="00FD4B54">
        <w:tab/>
      </w:r>
      <w:r w:rsidRPr="0005589B">
        <w:t xml:space="preserve">An MBMS suspension indication is sent to the MC gateway UE in the MSI (MCH Scheduling Information), according to existing procedures </w:t>
      </w:r>
      <w:r w:rsidRPr="000D0C3A">
        <w:t>in 3GPP TS 36.300 [21].</w:t>
      </w:r>
    </w:p>
    <w:p w14:paraId="0DF4A32D" w14:textId="77777777" w:rsidR="008D2684" w:rsidRDefault="008D2684" w:rsidP="008D2684">
      <w:pPr>
        <w:pStyle w:val="B1"/>
      </w:pPr>
      <w:r>
        <w:t>4</w:t>
      </w:r>
      <w:r w:rsidRPr="00FD4B54">
        <w:t>.</w:t>
      </w:r>
      <w:r w:rsidRPr="00FD4B54">
        <w:tab/>
      </w:r>
      <w:r w:rsidRPr="00291345">
        <w:t>The MC gateway UE detect the MBMS suspension and sends an MC GW MBMS suspension indication to the MC Client residing on non-3GPP device</w:t>
      </w:r>
      <w:r w:rsidRPr="00C46796">
        <w:t>.</w:t>
      </w:r>
    </w:p>
    <w:p w14:paraId="0425448B" w14:textId="0A88C651" w:rsidR="008D2684" w:rsidRPr="000D0C3A" w:rsidRDefault="008D2684" w:rsidP="004E519F">
      <w:pPr>
        <w:pStyle w:val="B1"/>
      </w:pPr>
      <w:r>
        <w:t>5</w:t>
      </w:r>
      <w:r w:rsidRPr="00FD4B54">
        <w:t>.</w:t>
      </w:r>
      <w:r w:rsidRPr="00FD4B54">
        <w:tab/>
      </w:r>
      <w:r w:rsidRPr="00721089">
        <w:t>The MC client MBMS suspension report to the MC Service server via MC gateway UE.</w:t>
      </w:r>
    </w:p>
    <w:p w14:paraId="24C32AE4" w14:textId="73ED2095" w:rsidR="008D2684" w:rsidRPr="000D0C3A" w:rsidRDefault="008D2684" w:rsidP="008D2684">
      <w:pPr>
        <w:pStyle w:val="Heading5"/>
        <w:rPr>
          <w:lang w:val="en-US"/>
        </w:rPr>
      </w:pPr>
      <w:bookmarkStart w:id="3147" w:name="_Toc218105534"/>
      <w:r>
        <w:rPr>
          <w:lang w:val="en-US"/>
        </w:rPr>
        <w:t>11</w:t>
      </w:r>
      <w:r w:rsidRPr="000D0C3A">
        <w:rPr>
          <w:lang w:val="en-US"/>
        </w:rPr>
        <w:t>.</w:t>
      </w:r>
      <w:r>
        <w:rPr>
          <w:lang w:val="en-US"/>
        </w:rPr>
        <w:t>5.3.3.</w:t>
      </w:r>
      <w:r w:rsidRPr="000D0C3A">
        <w:rPr>
          <w:lang w:val="en-US"/>
        </w:rPr>
        <w:t>4</w:t>
      </w:r>
      <w:r w:rsidRPr="000D0C3A">
        <w:rPr>
          <w:lang w:val="en-US"/>
        </w:rPr>
        <w:tab/>
        <w:t xml:space="preserve">Procedure for reporting MBMS </w:t>
      </w:r>
      <w:r w:rsidR="00AF04F4" w:rsidRPr="00AF04F4">
        <w:rPr>
          <w:lang w:val="en-US"/>
        </w:rPr>
        <w:t>listening status</w:t>
      </w:r>
      <w:bookmarkEnd w:id="3146"/>
      <w:bookmarkEnd w:id="3147"/>
    </w:p>
    <w:p w14:paraId="6E512E9D" w14:textId="27C87A26" w:rsidR="008D2684" w:rsidRPr="00FD4B54" w:rsidRDefault="008D2684" w:rsidP="008D2684">
      <w:pPr>
        <w:rPr>
          <w:noProof/>
        </w:rPr>
      </w:pPr>
      <w:r>
        <w:rPr>
          <w:noProof/>
        </w:rPr>
        <w:t>The MC g</w:t>
      </w:r>
      <w:r w:rsidRPr="00FD4B54">
        <w:rPr>
          <w:noProof/>
        </w:rPr>
        <w:t xml:space="preserve">ateway UE listening on the MBMS bearer has to report the </w:t>
      </w:r>
      <w:r w:rsidR="00AF04F4" w:rsidRPr="00AF04F4">
        <w:rPr>
          <w:noProof/>
        </w:rPr>
        <w:t xml:space="preserve">MBMS listening status and the optional </w:t>
      </w:r>
      <w:r w:rsidRPr="00FD4B54">
        <w:rPr>
          <w:noProof/>
        </w:rPr>
        <w:t xml:space="preserve">MBMS bearer quality to the MC clients so that MC clients can report the same to the MC service server. MC </w:t>
      </w:r>
      <w:r w:rsidR="00AF04F4">
        <w:rPr>
          <w:noProof/>
        </w:rPr>
        <w:t>g</w:t>
      </w:r>
      <w:r w:rsidRPr="00FD4B54">
        <w:rPr>
          <w:noProof/>
        </w:rPr>
        <w:t xml:space="preserve">ateway UE monitors an MBMS bearer to receive MC service media. Based on the </w:t>
      </w:r>
      <w:r w:rsidR="00AF04F4" w:rsidRPr="00AF04F4">
        <w:rPr>
          <w:noProof/>
        </w:rPr>
        <w:t xml:space="preserve">MBMS listening status and the </w:t>
      </w:r>
      <w:r w:rsidRPr="00FD4B54">
        <w:rPr>
          <w:noProof/>
        </w:rPr>
        <w:t>received quality (e.</w:t>
      </w:r>
      <w:r>
        <w:rPr>
          <w:noProof/>
        </w:rPr>
        <w:t>g. radio level quality) the MC g</w:t>
      </w:r>
      <w:r w:rsidRPr="00FD4B54">
        <w:rPr>
          <w:noProof/>
        </w:rPr>
        <w:t xml:space="preserve">ateway UE needs to inform the MC </w:t>
      </w:r>
      <w:r w:rsidR="00AF04F4">
        <w:rPr>
          <w:noProof/>
        </w:rPr>
        <w:t>c</w:t>
      </w:r>
      <w:r w:rsidRPr="00FD4B54">
        <w:rPr>
          <w:noProof/>
        </w:rPr>
        <w:t>lients which requeste</w:t>
      </w:r>
      <w:r>
        <w:rPr>
          <w:noProof/>
        </w:rPr>
        <w:t>d the MC g</w:t>
      </w:r>
      <w:r w:rsidRPr="00FD4B54">
        <w:rPr>
          <w:noProof/>
        </w:rPr>
        <w:t>ateway UE to listen on MBMS bearer, whether it is able to receive the MC service media on the MBMS bearer with sufficient quality or not the MC Clients can inform the MC service server accordingly.</w:t>
      </w:r>
    </w:p>
    <w:p w14:paraId="3B76294F" w14:textId="5102BBC7" w:rsidR="008D2684" w:rsidRPr="00FD4B54" w:rsidRDefault="008D2684" w:rsidP="008D2684">
      <w:pPr>
        <w:rPr>
          <w:lang w:eastAsia="zh-CN"/>
        </w:rPr>
      </w:pPr>
      <w:r w:rsidRPr="00FD4B54">
        <w:rPr>
          <w:lang w:eastAsia="zh-CN"/>
        </w:rPr>
        <w:t>Figure</w:t>
      </w:r>
      <w:r>
        <w:rPr>
          <w:lang w:eastAsia="zh-CN"/>
        </w:rPr>
        <w:t> 11.5.3.3.4</w:t>
      </w:r>
      <w:r w:rsidRPr="00FD4B54">
        <w:rPr>
          <w:lang w:eastAsia="zh-CN"/>
        </w:rPr>
        <w:t>-1 illustrates the procedure for MC clients residing on non</w:t>
      </w:r>
      <w:r w:rsidRPr="00FD4B54">
        <w:rPr>
          <w:lang w:eastAsia="zh-CN"/>
        </w:rPr>
        <w:noBreakHyphen/>
        <w:t xml:space="preserve">3GPP devices reporting the MC service server about the MBMS bearer </w:t>
      </w:r>
      <w:r w:rsidR="00AF04F4" w:rsidRPr="00AF04F4">
        <w:rPr>
          <w:lang w:eastAsia="zh-CN"/>
        </w:rPr>
        <w:t>listening status</w:t>
      </w:r>
      <w:r w:rsidRPr="00FD4B54">
        <w:rPr>
          <w:lang w:eastAsia="zh-CN"/>
        </w:rPr>
        <w:t>.</w:t>
      </w:r>
    </w:p>
    <w:p w14:paraId="3F1B814F" w14:textId="77777777" w:rsidR="008D2684" w:rsidRPr="00FD4B54" w:rsidRDefault="008D2684" w:rsidP="008D2684">
      <w:r w:rsidRPr="00FD4B54">
        <w:t>Pre-conditions:</w:t>
      </w:r>
    </w:p>
    <w:p w14:paraId="1D3C83BA" w14:textId="77777777" w:rsidR="008D2684" w:rsidRPr="00FD4B54" w:rsidRDefault="008D2684" w:rsidP="008D2684">
      <w:pPr>
        <w:pStyle w:val="B1"/>
      </w:pPr>
      <w:r w:rsidRPr="00FD4B54">
        <w:t>1.</w:t>
      </w:r>
      <w:r w:rsidRPr="00FD4B54">
        <w:tab/>
        <w:t>There is an MBMS bearer activated and the MBMS bearer information is announced to the MC gateway UE.</w:t>
      </w:r>
    </w:p>
    <w:p w14:paraId="359629BF" w14:textId="77777777" w:rsidR="008D2684" w:rsidRPr="00FD4B54" w:rsidRDefault="008D2684" w:rsidP="008D2684">
      <w:pPr>
        <w:pStyle w:val="B1"/>
      </w:pPr>
      <w:r w:rsidRPr="00FD4B54">
        <w:t>2.</w:t>
      </w:r>
      <w:r w:rsidRPr="00FD4B54">
        <w:tab/>
        <w:t>The MC gateway UE is located in the MBMS broadcasting area</w:t>
      </w:r>
    </w:p>
    <w:p w14:paraId="5CCC608C" w14:textId="77777777" w:rsidR="008D2684" w:rsidRPr="00FD4B54" w:rsidRDefault="008D2684" w:rsidP="008D2684">
      <w:pPr>
        <w:pStyle w:val="B1"/>
      </w:pPr>
      <w:r w:rsidRPr="00FD4B54">
        <w:t>3.</w:t>
      </w:r>
      <w:r w:rsidRPr="00FD4B54">
        <w:tab/>
        <w:t>The MC gateway UE monitors SIB-13 (or SIB-20) and (SC-)MCCH to receive the modulation and coding scheme.</w:t>
      </w:r>
    </w:p>
    <w:p w14:paraId="27A0C4BC" w14:textId="77777777" w:rsidR="008D2684" w:rsidRPr="00FD4B54" w:rsidRDefault="008D2684" w:rsidP="008D2684">
      <w:pPr>
        <w:pStyle w:val="B1"/>
      </w:pPr>
      <w:r w:rsidRPr="00FD4B54">
        <w:lastRenderedPageBreak/>
        <w:t>4.</w:t>
      </w:r>
      <w:r w:rsidRPr="00FD4B54">
        <w:tab/>
        <w:t>The MC gateway UE monitors the cell specific reference signal and when MBSFN transmission is used, the MBSFN specific reference signals</w:t>
      </w:r>
      <w:r w:rsidRPr="00FD4B54">
        <w:rPr>
          <w:rFonts w:hint="eastAsia"/>
        </w:rPr>
        <w:t>.</w:t>
      </w:r>
    </w:p>
    <w:p w14:paraId="5DA82D06" w14:textId="70EA8F11" w:rsidR="008D2684" w:rsidRPr="00FD4B54" w:rsidRDefault="00AF04F4" w:rsidP="008D2684">
      <w:pPr>
        <w:pStyle w:val="TH"/>
      </w:pPr>
      <w:r w:rsidRPr="00FD4B54">
        <w:object w:dxaOrig="9850" w:dyaOrig="4620" w14:anchorId="708E106E">
          <v:shape id="_x0000_i1244" type="#_x0000_t75" style="width:481.65pt;height:225.25pt" o:ole="">
            <v:imagedata r:id="rId451" o:title=""/>
          </v:shape>
          <o:OLEObject Type="Embed" ProgID="Visio.Drawing.15" ShapeID="_x0000_i1244" DrawAspect="Content" ObjectID="_1828719325" r:id="rId452"/>
        </w:object>
      </w:r>
    </w:p>
    <w:p w14:paraId="17D41906" w14:textId="717F6DD8" w:rsidR="008D2684" w:rsidRPr="00FD4B54" w:rsidRDefault="008D2684" w:rsidP="008D2684">
      <w:pPr>
        <w:pStyle w:val="TF"/>
      </w:pPr>
      <w:r w:rsidRPr="00FD4B54">
        <w:rPr>
          <w:lang w:eastAsia="zh-CN"/>
        </w:rPr>
        <w:t>Figure</w:t>
      </w:r>
      <w:r>
        <w:rPr>
          <w:lang w:eastAsia="zh-CN"/>
        </w:rPr>
        <w:t> 11.5.3.3.</w:t>
      </w:r>
      <w:r w:rsidRPr="00FD4B54">
        <w:rPr>
          <w:lang w:eastAsia="zh-CN"/>
        </w:rPr>
        <w:t xml:space="preserve">4-1: Reporting MBMS </w:t>
      </w:r>
      <w:r w:rsidR="00FF1BCA" w:rsidRPr="00FF1BCA">
        <w:rPr>
          <w:lang w:eastAsia="zh-CN"/>
        </w:rPr>
        <w:t>listening status report</w:t>
      </w:r>
    </w:p>
    <w:p w14:paraId="3ED0A67D" w14:textId="40A5DC3F" w:rsidR="008D2684" w:rsidRPr="00FD4B54" w:rsidRDefault="008D2684" w:rsidP="008D2684">
      <w:pPr>
        <w:pStyle w:val="B1"/>
      </w:pPr>
      <w:r w:rsidRPr="00FD4B54">
        <w:t>1.</w:t>
      </w:r>
      <w:r w:rsidRPr="00FD4B54">
        <w:tab/>
        <w:t xml:space="preserve">The MC gateway UE follows the Step 1 of the procedure as described in </w:t>
      </w:r>
      <w:r>
        <w:t>clause </w:t>
      </w:r>
      <w:r w:rsidRPr="00FD4B54">
        <w:t xml:space="preserve">10.7.3.6.2 for the MC service UE. </w:t>
      </w:r>
      <w:r>
        <w:t>T</w:t>
      </w:r>
      <w:r w:rsidRPr="00FD4B54">
        <w:t xml:space="preserve">he </w:t>
      </w:r>
      <w:r>
        <w:t xml:space="preserve">corresponding MBMS </w:t>
      </w:r>
      <w:r w:rsidRPr="00FD4B54">
        <w:t xml:space="preserve">bearer </w:t>
      </w:r>
      <w:r w:rsidR="00FF1BCA" w:rsidRPr="00FF1BCA">
        <w:t xml:space="preserve">listening status and </w:t>
      </w:r>
      <w:r w:rsidRPr="00FD4B54">
        <w:t xml:space="preserve">quality </w:t>
      </w:r>
      <w:r>
        <w:t xml:space="preserve">information </w:t>
      </w:r>
      <w:r w:rsidR="00FF1BCA">
        <w:t xml:space="preserve">are </w:t>
      </w:r>
      <w:r>
        <w:t xml:space="preserve">forwarded to </w:t>
      </w:r>
      <w:r w:rsidRPr="00FD4B54">
        <w:t>all the MC clients which ha</w:t>
      </w:r>
      <w:r>
        <w:t>ve</w:t>
      </w:r>
      <w:r w:rsidRPr="00FD4B54">
        <w:t xml:space="preserve"> asked the MC gateway UE to listen on the particular MBMS bearer.</w:t>
      </w:r>
    </w:p>
    <w:p w14:paraId="658FE2CC" w14:textId="1CA97AD0" w:rsidR="008D2684" w:rsidRDefault="008D2684" w:rsidP="008D2684">
      <w:pPr>
        <w:pStyle w:val="B1"/>
      </w:pPr>
      <w:r w:rsidRPr="00FD4B54">
        <w:t>2.</w:t>
      </w:r>
      <w:r w:rsidRPr="00FD4B54">
        <w:tab/>
        <w:t xml:space="preserve">If the MBMS bearer quality reaches a certain threshold, the MC </w:t>
      </w:r>
      <w:r>
        <w:t xml:space="preserve">gateway UE sends an MC GW MBMS </w:t>
      </w:r>
      <w:r w:rsidR="00FF1BCA" w:rsidRPr="00FF1BCA">
        <w:t>listening status</w:t>
      </w:r>
      <w:r w:rsidR="00FF1BCA">
        <w:t xml:space="preserve"> </w:t>
      </w:r>
      <w:r>
        <w:t>report to the MC c</w:t>
      </w:r>
      <w:r w:rsidRPr="00FD4B54">
        <w:t xml:space="preserve">lient. The threshold is used to define the MBMS listening status, which indicates if the MBMS bearer quality has been acceptable or not to receive a specific MC service media. If the MBMS bearer quality is mapped to a different MBMS reception quality level, the MC gateway UE may send an MBMS </w:t>
      </w:r>
      <w:r w:rsidR="00FF1BCA" w:rsidRPr="00FF1BCA">
        <w:t>listening status</w:t>
      </w:r>
      <w:r w:rsidR="00FF1BCA">
        <w:t xml:space="preserve"> </w:t>
      </w:r>
      <w:r w:rsidRPr="00FD4B54">
        <w:t>report including the MBMS reception quality level to the MC Client.</w:t>
      </w:r>
    </w:p>
    <w:p w14:paraId="5BFCA0B2" w14:textId="77777777" w:rsidR="008D2684" w:rsidRDefault="008D2684" w:rsidP="008D2684">
      <w:pPr>
        <w:pStyle w:val="NO"/>
        <w:rPr>
          <w:lang w:eastAsia="zh-CN"/>
        </w:rPr>
      </w:pPr>
      <w:r>
        <w:rPr>
          <w:lang w:eastAsia="zh-CN"/>
        </w:rPr>
        <w:t>NOTE:</w:t>
      </w:r>
      <w:r>
        <w:rPr>
          <w:rFonts w:hint="eastAsia"/>
          <w:lang w:eastAsia="zh-CN"/>
        </w:rPr>
        <w:tab/>
      </w:r>
      <w:r w:rsidRPr="00065170">
        <w:rPr>
          <w:lang w:eastAsia="zh-CN"/>
        </w:rPr>
        <w:t xml:space="preserve">The </w:t>
      </w:r>
      <w:r>
        <w:rPr>
          <w:rFonts w:hint="eastAsia"/>
          <w:lang w:eastAsia="zh-CN"/>
        </w:rPr>
        <w:t>t</w:t>
      </w:r>
      <w:r w:rsidRPr="00065170">
        <w:rPr>
          <w:lang w:eastAsia="zh-CN"/>
        </w:rPr>
        <w:t xml:space="preserve">hreshold </w:t>
      </w:r>
      <w:r>
        <w:rPr>
          <w:rFonts w:hint="eastAsia"/>
          <w:lang w:eastAsia="zh-CN"/>
        </w:rPr>
        <w:t xml:space="preserve">used to </w:t>
      </w:r>
      <w:r w:rsidRPr="00065170">
        <w:rPr>
          <w:lang w:eastAsia="zh-CN"/>
        </w:rPr>
        <w:t>indicat</w:t>
      </w:r>
      <w:r>
        <w:rPr>
          <w:rFonts w:hint="eastAsia"/>
          <w:lang w:eastAsia="zh-CN"/>
        </w:rPr>
        <w:t>e</w:t>
      </w:r>
      <w:r w:rsidRPr="00065170">
        <w:rPr>
          <w:lang w:eastAsia="zh-CN"/>
        </w:rPr>
        <w:t xml:space="preserve"> MBMS bearer quality depend</w:t>
      </w:r>
      <w:r>
        <w:rPr>
          <w:rFonts w:hint="eastAsia"/>
          <w:lang w:eastAsia="zh-CN"/>
        </w:rPr>
        <w:t>s</w:t>
      </w:r>
      <w:r w:rsidRPr="00065170">
        <w:rPr>
          <w:lang w:eastAsia="zh-CN"/>
        </w:rPr>
        <w:t xml:space="preserve"> on </w:t>
      </w:r>
      <w:r>
        <w:rPr>
          <w:rFonts w:hint="eastAsia"/>
          <w:lang w:eastAsia="zh-CN"/>
        </w:rPr>
        <w:t>s</w:t>
      </w:r>
      <w:r w:rsidRPr="00065170">
        <w:rPr>
          <w:lang w:eastAsia="zh-CN"/>
        </w:rPr>
        <w:t>ervice</w:t>
      </w:r>
      <w:r>
        <w:rPr>
          <w:rFonts w:hint="eastAsia"/>
          <w:lang w:eastAsia="zh-CN"/>
        </w:rPr>
        <w:t xml:space="preserve"> type</w:t>
      </w:r>
      <w:r w:rsidRPr="00065170">
        <w:rPr>
          <w:lang w:eastAsia="zh-CN"/>
        </w:rPr>
        <w:t xml:space="preserve"> (</w:t>
      </w:r>
      <w:r>
        <w:rPr>
          <w:rFonts w:hint="eastAsia"/>
          <w:lang w:eastAsia="zh-CN"/>
        </w:rPr>
        <w:t xml:space="preserve">i.e. </w:t>
      </w:r>
      <w:r w:rsidRPr="00065170">
        <w:rPr>
          <w:lang w:eastAsia="zh-CN"/>
        </w:rPr>
        <w:t>MCPTT, MCVideo or MCData) and the metrics used.</w:t>
      </w:r>
      <w:r>
        <w:rPr>
          <w:rFonts w:hint="eastAsia"/>
          <w:lang w:eastAsia="zh-CN"/>
        </w:rPr>
        <w:t xml:space="preserve"> The metrics used and the associated thresholds are out of scope of this specification.</w:t>
      </w:r>
    </w:p>
    <w:p w14:paraId="05ADBEC9" w14:textId="23521D46" w:rsidR="008D2684" w:rsidRPr="00CE695D" w:rsidRDefault="008D2684" w:rsidP="008D2684">
      <w:pPr>
        <w:pStyle w:val="B1"/>
        <w:rPr>
          <w:lang w:val="en-US"/>
        </w:rPr>
      </w:pPr>
      <w:r w:rsidRPr="00FD4B54">
        <w:t>3.</w:t>
      </w:r>
      <w:r w:rsidRPr="00FD4B54">
        <w:tab/>
        <w:t>The MC Client sends the MBMS listening status report t</w:t>
      </w:r>
      <w:r>
        <w:t>o the MC Service server via MC g</w:t>
      </w:r>
      <w:r w:rsidRPr="00FD4B54">
        <w:t>ateway UE containing the informat</w:t>
      </w:r>
      <w:r>
        <w:t xml:space="preserve">ion received in the MC GW MBMS </w:t>
      </w:r>
      <w:r w:rsidR="00FF1BCA" w:rsidRPr="00FF1BCA">
        <w:t xml:space="preserve">listening status </w:t>
      </w:r>
      <w:r w:rsidRPr="00FD4B54">
        <w:t>report.</w:t>
      </w:r>
    </w:p>
    <w:p w14:paraId="757CCAA1" w14:textId="77777777" w:rsidR="008D2684" w:rsidRDefault="008D2684" w:rsidP="008D2684">
      <w:pPr>
        <w:pStyle w:val="B1"/>
      </w:pPr>
      <w:r w:rsidRPr="00FD4B54">
        <w:t>4.</w:t>
      </w:r>
      <w:r w:rsidRPr="00FD4B54">
        <w:tab/>
        <w:t xml:space="preserve">The MC service server may send </w:t>
      </w:r>
      <w:r>
        <w:t xml:space="preserve">an </w:t>
      </w:r>
      <w:r w:rsidRPr="00FD4B54">
        <w:t>additional proposal for measurements e.g. information about neighbouring MBMS bearers. This message may be an MBMS bearer announcement message.</w:t>
      </w:r>
    </w:p>
    <w:p w14:paraId="3726933A" w14:textId="3040C54F" w:rsidR="00754BA2" w:rsidRPr="00F90FEE" w:rsidRDefault="00754BA2" w:rsidP="00754BA2">
      <w:pPr>
        <w:pStyle w:val="Heading3"/>
        <w:rPr>
          <w:lang w:eastAsia="zh-CN"/>
        </w:rPr>
      </w:pPr>
      <w:bookmarkStart w:id="3148" w:name="_Toc218105535"/>
      <w:r w:rsidRPr="00F90FEE">
        <w:rPr>
          <w:lang w:eastAsia="zh-CN"/>
        </w:rPr>
        <w:t>11.5.4</w:t>
      </w:r>
      <w:r w:rsidRPr="00F90FEE">
        <w:rPr>
          <w:lang w:eastAsia="zh-CN"/>
        </w:rPr>
        <w:tab/>
      </w:r>
      <w:r w:rsidR="002867EC">
        <w:rPr>
          <w:lang w:eastAsia="zh-CN"/>
        </w:rPr>
        <w:t>Void</w:t>
      </w:r>
      <w:bookmarkEnd w:id="3148"/>
    </w:p>
    <w:p w14:paraId="4F7689BC" w14:textId="77777777" w:rsidR="008D2684" w:rsidRPr="00526FC3" w:rsidRDefault="008D2684" w:rsidP="008D2684"/>
    <w:p w14:paraId="118EC5E5" w14:textId="77777777" w:rsidR="008D2684" w:rsidRPr="00526FC3" w:rsidRDefault="008D2684" w:rsidP="008D2684">
      <w:pPr>
        <w:pStyle w:val="Heading8"/>
        <w:rPr>
          <w:lang w:eastAsia="zh-CN"/>
        </w:rPr>
      </w:pPr>
      <w:r w:rsidRPr="00526FC3">
        <w:br w:type="page"/>
      </w:r>
      <w:bookmarkStart w:id="3149" w:name="_Toc218105536"/>
      <w:r w:rsidRPr="00526FC3">
        <w:lastRenderedPageBreak/>
        <w:t>Annex A (normative):</w:t>
      </w:r>
      <w:r w:rsidRPr="00526FC3">
        <w:br/>
      </w:r>
      <w:bookmarkStart w:id="3150" w:name="_Toc428365161"/>
      <w:bookmarkStart w:id="3151" w:name="_Toc433209860"/>
      <w:bookmarkStart w:id="3152" w:name="_Toc460616236"/>
      <w:bookmarkStart w:id="3153" w:name="_Toc460617097"/>
      <w:bookmarkStart w:id="3154" w:name="_Toc460662486"/>
      <w:r w:rsidRPr="00526FC3">
        <w:rPr>
          <w:lang w:eastAsia="zh-CN"/>
        </w:rPr>
        <w:t>C</w:t>
      </w:r>
      <w:r w:rsidRPr="00526FC3">
        <w:t>onfiguration data</w:t>
      </w:r>
      <w:bookmarkEnd w:id="3150"/>
      <w:bookmarkEnd w:id="3151"/>
      <w:bookmarkEnd w:id="3152"/>
      <w:bookmarkEnd w:id="3153"/>
      <w:bookmarkEnd w:id="3154"/>
      <w:r w:rsidRPr="00526FC3">
        <w:rPr>
          <w:rFonts w:hint="eastAsia"/>
          <w:lang w:eastAsia="zh-CN"/>
        </w:rPr>
        <w:t xml:space="preserve"> for MC services</w:t>
      </w:r>
      <w:bookmarkEnd w:id="2765"/>
      <w:bookmarkEnd w:id="2766"/>
      <w:bookmarkEnd w:id="3149"/>
    </w:p>
    <w:p w14:paraId="2D4A9871" w14:textId="77777777" w:rsidR="008D2684" w:rsidRPr="00526FC3" w:rsidRDefault="008D2684" w:rsidP="008D2684">
      <w:pPr>
        <w:pStyle w:val="Heading1"/>
      </w:pPr>
      <w:bookmarkStart w:id="3155" w:name="_Toc468105561"/>
      <w:bookmarkStart w:id="3156" w:name="_Toc468110656"/>
      <w:bookmarkStart w:id="3157" w:name="_Toc218105537"/>
      <w:r w:rsidRPr="00526FC3">
        <w:t>A.1</w:t>
      </w:r>
      <w:r w:rsidRPr="00526FC3">
        <w:tab/>
      </w:r>
      <w:bookmarkEnd w:id="2437"/>
      <w:bookmarkEnd w:id="2438"/>
      <w:r w:rsidRPr="00526FC3">
        <w:t>General</w:t>
      </w:r>
      <w:bookmarkEnd w:id="2439"/>
      <w:bookmarkEnd w:id="2440"/>
      <w:bookmarkEnd w:id="2441"/>
      <w:bookmarkEnd w:id="3155"/>
      <w:bookmarkEnd w:id="3156"/>
      <w:bookmarkEnd w:id="3157"/>
    </w:p>
    <w:p w14:paraId="21C6EE03" w14:textId="77777777" w:rsidR="008D2684" w:rsidRPr="00526FC3" w:rsidRDefault="008D2684" w:rsidP="008D2684">
      <w:pPr>
        <w:shd w:val="clear" w:color="auto" w:fill="FFFFFF"/>
      </w:pPr>
      <w:r w:rsidRPr="00526FC3">
        <w:t>This Annex provides information about the static data needed for configuration for MC services, which belong to one of the following categories:</w:t>
      </w:r>
    </w:p>
    <w:p w14:paraId="67A59D17" w14:textId="77777777" w:rsidR="008D2684" w:rsidRPr="00526FC3" w:rsidRDefault="008D2684" w:rsidP="008D2684">
      <w:pPr>
        <w:pStyle w:val="B1"/>
      </w:pPr>
      <w:r w:rsidRPr="00526FC3">
        <w:t>-</w:t>
      </w:r>
      <w:r w:rsidRPr="00526FC3">
        <w:tab/>
        <w:t>MC service UE configuration data (see subclause A.2);</w:t>
      </w:r>
    </w:p>
    <w:p w14:paraId="57885771" w14:textId="77777777" w:rsidR="008D2684" w:rsidRPr="00526FC3" w:rsidRDefault="008D2684" w:rsidP="008D2684">
      <w:pPr>
        <w:pStyle w:val="B1"/>
      </w:pPr>
      <w:r w:rsidRPr="00526FC3">
        <w:t>-</w:t>
      </w:r>
      <w:r w:rsidRPr="00526FC3">
        <w:tab/>
        <w:t>MC service user profile data (see subclause A.3);</w:t>
      </w:r>
    </w:p>
    <w:p w14:paraId="248F6CF5" w14:textId="77777777" w:rsidR="008D2684" w:rsidRPr="00526FC3" w:rsidRDefault="008D2684" w:rsidP="008D2684">
      <w:pPr>
        <w:pStyle w:val="B1"/>
      </w:pPr>
      <w:r w:rsidRPr="00526FC3">
        <w:rPr>
          <w:color w:val="222222"/>
        </w:rPr>
        <w:t>-</w:t>
      </w:r>
      <w:r w:rsidRPr="00526FC3">
        <w:rPr>
          <w:color w:val="222222"/>
        </w:rPr>
        <w:tab/>
        <w:t>MC service g</w:t>
      </w:r>
      <w:r w:rsidRPr="00526FC3">
        <w:t>roup configuration data (see subclause A.4);</w:t>
      </w:r>
    </w:p>
    <w:p w14:paraId="2D53C3DA" w14:textId="77777777" w:rsidR="008D2684" w:rsidRPr="00526FC3" w:rsidRDefault="008D2684" w:rsidP="008D2684">
      <w:pPr>
        <w:pStyle w:val="B1"/>
      </w:pPr>
      <w:r w:rsidRPr="00526FC3">
        <w:t>-</w:t>
      </w:r>
      <w:r w:rsidRPr="00526FC3">
        <w:tab/>
      </w:r>
      <w:r w:rsidRPr="00526FC3">
        <w:rPr>
          <w:lang w:eastAsia="zh-CN"/>
        </w:rPr>
        <w:t>MC</w:t>
      </w:r>
      <w:r w:rsidRPr="00526FC3">
        <w:rPr>
          <w:rFonts w:hint="eastAsia"/>
          <w:lang w:eastAsia="zh-CN"/>
        </w:rPr>
        <w:t xml:space="preserve"> s</w:t>
      </w:r>
      <w:r w:rsidRPr="00526FC3">
        <w:t>ervice configuration data (see subclause A.5); and</w:t>
      </w:r>
    </w:p>
    <w:p w14:paraId="018D5BAA" w14:textId="77777777" w:rsidR="008D2684" w:rsidRPr="00526FC3" w:rsidRDefault="008D2684" w:rsidP="008D2684">
      <w:pPr>
        <w:pStyle w:val="B1"/>
        <w:rPr>
          <w:color w:val="222222"/>
        </w:rPr>
      </w:pPr>
      <w:r w:rsidRPr="00526FC3">
        <w:t>-</w:t>
      </w:r>
      <w:r w:rsidRPr="00526FC3">
        <w:tab/>
        <w:t>Initial MC service UE configuration data (see subclause A.6).</w:t>
      </w:r>
    </w:p>
    <w:p w14:paraId="38BFF428" w14:textId="1916270C" w:rsidR="00CE35CA" w:rsidRDefault="00CE35CA" w:rsidP="0095121F">
      <w:pPr>
        <w:pStyle w:val="B1"/>
      </w:pPr>
      <w:r w:rsidRPr="00CE35CA">
        <w:t>-</w:t>
      </w:r>
      <w:r w:rsidRPr="00CE35CA">
        <w:tab/>
        <w:t>Initial recording admin UE and/or replay UE configuration data (see subclause</w:t>
      </w:r>
      <w:r w:rsidR="00E612F3">
        <w:t> A.10</w:t>
      </w:r>
      <w:r w:rsidRPr="00CE35CA">
        <w:t>).</w:t>
      </w:r>
    </w:p>
    <w:p w14:paraId="27023797" w14:textId="73D47601" w:rsidR="008D2684" w:rsidRPr="00526FC3" w:rsidRDefault="008D2684" w:rsidP="008D2684">
      <w:pPr>
        <w:shd w:val="clear" w:color="auto" w:fill="FFFFFF"/>
        <w:rPr>
          <w:color w:val="222222"/>
          <w:lang w:eastAsia="zh-CN"/>
        </w:rPr>
      </w:pPr>
      <w:r w:rsidRPr="00526FC3">
        <w:rPr>
          <w:color w:val="222222"/>
        </w:rPr>
        <w:t>For each configuration category, data is split between configuration data that is applicable to both on</w:t>
      </w:r>
      <w:r w:rsidRPr="00526FC3">
        <w:rPr>
          <w:color w:val="222222"/>
        </w:rPr>
        <w:noBreakHyphen/>
        <w:t>network and off</w:t>
      </w:r>
      <w:r w:rsidRPr="00526FC3">
        <w:rPr>
          <w:color w:val="222222"/>
        </w:rPr>
        <w:noBreakHyphen/>
        <w:t>network, configuration data that is applicable to on-network only, and configuration data that is applicable to off-network only. The configuration data in each configuration category corresponds to a single instance of the category type i.e. the MC service UE, MC service group, MC service user and MC service configuration data refers to the information that will be stored against each MC service UE, MC service group, MC service user and MC service. This means that the three separate tables (on-network and off-network, on-network only, off-network only) for each configuration category represent the complete set of data for each configuration data category element.</w:t>
      </w:r>
    </w:p>
    <w:p w14:paraId="1B1B637E" w14:textId="77777777" w:rsidR="008D2684" w:rsidRPr="00526FC3" w:rsidRDefault="008D2684" w:rsidP="008D2684">
      <w:pPr>
        <w:rPr>
          <w:rFonts w:ascii="Calibri" w:hAnsi="Calibri"/>
          <w:sz w:val="22"/>
          <w:szCs w:val="22"/>
        </w:rPr>
      </w:pPr>
      <w:r w:rsidRPr="00526FC3">
        <w:t>The columns in the tables have the following meanings:</w:t>
      </w:r>
    </w:p>
    <w:p w14:paraId="04C48A44" w14:textId="77777777" w:rsidR="008D2684" w:rsidRPr="00526FC3" w:rsidRDefault="008D2684" w:rsidP="008D2684">
      <w:pPr>
        <w:pStyle w:val="B1"/>
        <w:rPr>
          <w:rFonts w:ascii="Calibri" w:hAnsi="Calibri"/>
          <w:sz w:val="22"/>
          <w:szCs w:val="22"/>
        </w:rPr>
      </w:pPr>
      <w:r w:rsidRPr="00526FC3">
        <w:rPr>
          <w:rFonts w:ascii="Calibri" w:hAnsi="Calibri"/>
          <w:sz w:val="22"/>
          <w:szCs w:val="22"/>
        </w:rPr>
        <w:t>-</w:t>
      </w:r>
      <w:r w:rsidRPr="00526FC3">
        <w:rPr>
          <w:rFonts w:ascii="Calibri" w:hAnsi="Calibri"/>
          <w:sz w:val="22"/>
          <w:szCs w:val="22"/>
        </w:rPr>
        <w:tab/>
      </w:r>
      <w:r w:rsidRPr="00526FC3">
        <w:t>Reference: the reference of the corresponding requirement in 3GPP TS 22.</w:t>
      </w:r>
      <w:r w:rsidRPr="00526FC3">
        <w:rPr>
          <w:rFonts w:hint="eastAsia"/>
          <w:lang w:eastAsia="zh-CN"/>
        </w:rPr>
        <w:t>280</w:t>
      </w:r>
      <w:r w:rsidRPr="00526FC3">
        <w:t> [3] or 3GPP TS 22.</w:t>
      </w:r>
      <w:r w:rsidRPr="00526FC3">
        <w:rPr>
          <w:rFonts w:hint="eastAsia"/>
          <w:lang w:eastAsia="zh-CN"/>
        </w:rPr>
        <w:t>28</w:t>
      </w:r>
      <w:r w:rsidRPr="00526FC3">
        <w:rPr>
          <w:lang w:eastAsia="zh-CN"/>
        </w:rPr>
        <w:t>1</w:t>
      </w:r>
      <w:r w:rsidRPr="00526FC3">
        <w:t> [4] or 3GPP TS 22.</w:t>
      </w:r>
      <w:r w:rsidRPr="00526FC3">
        <w:rPr>
          <w:rFonts w:hint="eastAsia"/>
          <w:lang w:eastAsia="zh-CN"/>
        </w:rPr>
        <w:t>28</w:t>
      </w:r>
      <w:r w:rsidRPr="00526FC3">
        <w:t>2 [5] or 3GPP TS 22.</w:t>
      </w:r>
      <w:r w:rsidRPr="00526FC3">
        <w:rPr>
          <w:lang w:eastAsia="zh-CN"/>
        </w:rPr>
        <w:t>179</w:t>
      </w:r>
      <w:r w:rsidRPr="00526FC3">
        <w:t> [2] or the corresponding subclause from the present document.</w:t>
      </w:r>
    </w:p>
    <w:p w14:paraId="02F9185A" w14:textId="77777777" w:rsidR="008D2684" w:rsidRPr="00526FC3" w:rsidRDefault="008D2684" w:rsidP="008D2684">
      <w:pPr>
        <w:pStyle w:val="B1"/>
        <w:rPr>
          <w:color w:val="222222"/>
        </w:rPr>
      </w:pPr>
      <w:r w:rsidRPr="00526FC3">
        <w:rPr>
          <w:rFonts w:ascii="Calibri" w:hAnsi="Calibri"/>
          <w:color w:val="222222"/>
          <w:sz w:val="22"/>
          <w:szCs w:val="22"/>
        </w:rPr>
        <w:t>-</w:t>
      </w:r>
      <w:r w:rsidRPr="00526FC3">
        <w:rPr>
          <w:rFonts w:ascii="Calibri" w:hAnsi="Calibri"/>
          <w:color w:val="222222"/>
          <w:sz w:val="22"/>
          <w:szCs w:val="22"/>
        </w:rPr>
        <w:tab/>
      </w:r>
      <w:r w:rsidRPr="00526FC3">
        <w:rPr>
          <w:color w:val="222222"/>
        </w:rPr>
        <w:t>Parameter description: A short definition of the semantics of the corresponding item of data, including denotation of the level of the parameter in the configuration hierarchy.</w:t>
      </w:r>
    </w:p>
    <w:p w14:paraId="2927F506" w14:textId="77777777" w:rsidR="008D2684" w:rsidRPr="00526FC3" w:rsidRDefault="008D2684" w:rsidP="008D2684">
      <w:pPr>
        <w:pStyle w:val="B1"/>
      </w:pPr>
      <w:r w:rsidRPr="00526FC3">
        <w:rPr>
          <w:rFonts w:ascii="Calibri" w:hAnsi="Calibri"/>
          <w:sz w:val="22"/>
          <w:szCs w:val="22"/>
        </w:rPr>
        <w:t>-</w:t>
      </w:r>
      <w:r w:rsidRPr="00526FC3">
        <w:tab/>
        <w:t>When it is not clear to which functional entities the parameter is configured, then one or more columns indicating this are provided where the following nomenclature is used:</w:t>
      </w:r>
    </w:p>
    <w:p w14:paraId="7CEFAB7A" w14:textId="77777777" w:rsidR="008D2684" w:rsidRPr="00526FC3" w:rsidRDefault="008D2684" w:rsidP="008D2684">
      <w:pPr>
        <w:pStyle w:val="B2"/>
      </w:pPr>
      <w:r w:rsidRPr="00526FC3">
        <w:t>-</w:t>
      </w:r>
      <w:r w:rsidRPr="00526FC3">
        <w:tab/>
        <w:t>"Y" to denote "Yes" i.e. the parameter denoted for the row needs to be configured to the functional entity denoted for the column.</w:t>
      </w:r>
    </w:p>
    <w:p w14:paraId="11925AAD" w14:textId="77777777" w:rsidR="008D2684" w:rsidRPr="00526FC3" w:rsidRDefault="008D2684" w:rsidP="008D2684">
      <w:pPr>
        <w:pStyle w:val="B2"/>
        <w:rPr>
          <w:rFonts w:ascii="Calibri" w:hAnsi="Calibri"/>
          <w:color w:val="222222"/>
          <w:sz w:val="22"/>
          <w:szCs w:val="22"/>
        </w:rPr>
      </w:pPr>
      <w:r w:rsidRPr="00526FC3">
        <w:t>-</w:t>
      </w:r>
      <w:r w:rsidRPr="00526FC3">
        <w:tab/>
        <w:t>"N" to denote "No" i.e. the parameter denoted for the row does not need to be configured to the functional entity denoted for the column.</w:t>
      </w:r>
    </w:p>
    <w:p w14:paraId="36AD5792" w14:textId="77777777" w:rsidR="008D2684" w:rsidRPr="00526FC3" w:rsidRDefault="008D2684" w:rsidP="008D2684">
      <w:pPr>
        <w:rPr>
          <w:color w:val="222222"/>
        </w:rPr>
      </w:pPr>
      <w:r w:rsidRPr="00526FC3">
        <w:rPr>
          <w:color w:val="222222"/>
        </w:rPr>
        <w:t>Parameters within a set of configuration data have a level within a hierarchy that pertains only to that configuration data. The hierarchy of the configuration data is common across all the three tables of on-network and off</w:t>
      </w:r>
      <w:r w:rsidRPr="00526FC3">
        <w:rPr>
          <w:color w:val="222222"/>
        </w:rPr>
        <w:noBreakHyphen/>
        <w:t>network, on</w:t>
      </w:r>
      <w:r w:rsidRPr="00526FC3">
        <w:rPr>
          <w:color w:val="222222"/>
        </w:rPr>
        <w:noBreakHyphen/>
        <w:t>network only and off</w:t>
      </w:r>
      <w:r w:rsidRPr="00526FC3">
        <w:rPr>
          <w:color w:val="222222"/>
        </w:rPr>
        <w:noBreakHyphen/>
        <w:t>network only. The level of a parameter within the hierarchy of the configuration data is denoted by use of the character "&gt;" in the parameter description field within each table, one per level. Parameters that are at the top</w:t>
      </w:r>
      <w:r w:rsidRPr="00526FC3">
        <w:rPr>
          <w:color w:val="222222"/>
        </w:rPr>
        <w:noBreakHyphen/>
        <w:t>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330542C6" w14:textId="77777777" w:rsidR="008D2684" w:rsidRPr="00526FC3" w:rsidRDefault="008D2684" w:rsidP="008D2684">
      <w:pPr>
        <w:rPr>
          <w:color w:val="222222"/>
        </w:rPr>
      </w:pPr>
      <w:r w:rsidRPr="00526FC3">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526FC3">
        <w:t>most recent configuration</w:t>
      </w:r>
      <w:r w:rsidRPr="00526FC3">
        <w:rPr>
          <w:color w:val="222222"/>
        </w:rPr>
        <w:t xml:space="preserve"> data made available to the </w:t>
      </w:r>
      <w:r w:rsidRPr="00526FC3">
        <w:rPr>
          <w:rFonts w:hint="eastAsia"/>
          <w:color w:val="222222"/>
          <w:lang w:eastAsia="zh-CN"/>
        </w:rPr>
        <w:t>MC service</w:t>
      </w:r>
      <w:r w:rsidRPr="00526FC3">
        <w:rPr>
          <w:color w:val="222222"/>
        </w:rPr>
        <w:t xml:space="preserve"> UE shall always overwrite previous configuration data, irrespective of whether the configuration data was provided via the online or offline mechanism.</w:t>
      </w:r>
    </w:p>
    <w:p w14:paraId="6BDF6B63" w14:textId="77777777" w:rsidR="008D2684" w:rsidRPr="00526FC3" w:rsidRDefault="008D2684" w:rsidP="008D2684">
      <w:pPr>
        <w:pStyle w:val="Heading1"/>
      </w:pPr>
      <w:bookmarkStart w:id="3158" w:name="_Toc460616238"/>
      <w:bookmarkStart w:id="3159" w:name="_Toc460617099"/>
      <w:bookmarkStart w:id="3160" w:name="_Toc460662488"/>
      <w:bookmarkStart w:id="3161" w:name="_Toc468105562"/>
      <w:bookmarkStart w:id="3162" w:name="_Toc468110657"/>
      <w:bookmarkStart w:id="3163" w:name="_Toc218105538"/>
      <w:r w:rsidRPr="00526FC3">
        <w:lastRenderedPageBreak/>
        <w:t>A.2</w:t>
      </w:r>
      <w:r w:rsidRPr="00526FC3">
        <w:tab/>
      </w:r>
      <w:r w:rsidRPr="00526FC3">
        <w:rPr>
          <w:lang w:eastAsia="zh-CN"/>
        </w:rPr>
        <w:t>MC service</w:t>
      </w:r>
      <w:r w:rsidRPr="00526FC3">
        <w:rPr>
          <w:rFonts w:hint="eastAsia"/>
          <w:lang w:eastAsia="zh-CN"/>
        </w:rPr>
        <w:t xml:space="preserve"> </w:t>
      </w:r>
      <w:r w:rsidRPr="00526FC3">
        <w:t>UE configuration data</w:t>
      </w:r>
      <w:bookmarkEnd w:id="3158"/>
      <w:bookmarkEnd w:id="3159"/>
      <w:bookmarkEnd w:id="3160"/>
      <w:bookmarkEnd w:id="3161"/>
      <w:bookmarkEnd w:id="3162"/>
      <w:bookmarkEnd w:id="3163"/>
    </w:p>
    <w:p w14:paraId="75279D69" w14:textId="77777777" w:rsidR="008D2684" w:rsidRPr="00526FC3" w:rsidRDefault="008D2684" w:rsidP="008D2684">
      <w:pPr>
        <w:rPr>
          <w:rFonts w:eastAsia="GulimChe"/>
        </w:rPr>
      </w:pPr>
      <w:r w:rsidRPr="00526FC3">
        <w:rPr>
          <w:rFonts w:eastAsia="GulimChe"/>
        </w:rPr>
        <w:t xml:space="preserve">MC service UE configuration data has to be known by an </w:t>
      </w:r>
      <w:r w:rsidRPr="00526FC3">
        <w:rPr>
          <w:rFonts w:hint="eastAsia"/>
          <w:lang w:eastAsia="zh-CN"/>
        </w:rPr>
        <w:t>MC service</w:t>
      </w:r>
      <w:r w:rsidRPr="00526FC3">
        <w:rPr>
          <w:rFonts w:eastAsia="GulimChe"/>
        </w:rPr>
        <w:t xml:space="preserve"> UE after MC</w:t>
      </w:r>
      <w:r w:rsidRPr="00526FC3">
        <w:rPr>
          <w:rFonts w:hint="eastAsia"/>
          <w:lang w:eastAsia="zh-CN"/>
        </w:rPr>
        <w:t xml:space="preserve"> service</w:t>
      </w:r>
      <w:r w:rsidRPr="00526FC3">
        <w:rPr>
          <w:rFonts w:eastAsia="GulimChe"/>
        </w:rPr>
        <w:t xml:space="preserve"> authorization.</w:t>
      </w:r>
      <w:r w:rsidRPr="00526FC3">
        <w:rPr>
          <w:rStyle w:val="apple-converted-space"/>
          <w:rFonts w:eastAsia="GulimChe"/>
          <w:color w:val="222222"/>
        </w:rPr>
        <w:t xml:space="preserve"> The </w:t>
      </w:r>
      <w:r w:rsidRPr="00526FC3">
        <w:rPr>
          <w:rFonts w:eastAsia="GulimChe"/>
        </w:rPr>
        <w:t>CSC-4 reference point is used for configuration between the configuration management server and the configuration management client on the MC</w:t>
      </w:r>
      <w:r w:rsidRPr="00526FC3">
        <w:rPr>
          <w:rFonts w:hint="eastAsia"/>
          <w:lang w:eastAsia="zh-CN"/>
        </w:rPr>
        <w:t xml:space="preserve"> service</w:t>
      </w:r>
      <w:r w:rsidRPr="00526FC3">
        <w:rPr>
          <w:rFonts w:eastAsia="GulimChe"/>
        </w:rPr>
        <w:t xml:space="preserve"> UE when the MC service UE is on-network.</w:t>
      </w:r>
    </w:p>
    <w:p w14:paraId="0BCECD71" w14:textId="77777777" w:rsidR="008D2684" w:rsidRPr="00526FC3" w:rsidRDefault="008D2684" w:rsidP="008D2684">
      <w:pPr>
        <w:rPr>
          <w:rFonts w:eastAsia="GulimChe"/>
        </w:rPr>
      </w:pPr>
      <w:r w:rsidRPr="00526FC3">
        <w:rPr>
          <w:rFonts w:eastAsia="GulimChe"/>
        </w:rPr>
        <w:t>MC service UE configuration data can be configured offline using the CSC-11 reference point.</w:t>
      </w:r>
    </w:p>
    <w:p w14:paraId="17AC2B1D" w14:textId="77777777" w:rsidR="008D2684" w:rsidRPr="00526FC3" w:rsidRDefault="008D2684" w:rsidP="008D2684">
      <w:pPr>
        <w:rPr>
          <w:lang w:eastAsia="zh-CN"/>
        </w:rPr>
      </w:pPr>
      <w:r w:rsidRPr="00526FC3">
        <w:rPr>
          <w:rFonts w:eastAsia="GulimChe"/>
        </w:rPr>
        <w:t xml:space="preserve">MC service UE configuration data is specific to each MC service and is specified </w:t>
      </w:r>
      <w:r w:rsidRPr="00526FC3">
        <w:rPr>
          <w:lang w:eastAsia="zh-CN"/>
        </w:rPr>
        <w:t>as follows:</w:t>
      </w:r>
    </w:p>
    <w:p w14:paraId="42FEC0D1" w14:textId="77777777" w:rsidR="008D2684" w:rsidRPr="00526FC3" w:rsidRDefault="008D2684" w:rsidP="008D2684">
      <w:pPr>
        <w:pStyle w:val="B1"/>
        <w:rPr>
          <w:lang w:eastAsia="zh-CN"/>
        </w:rPr>
      </w:pPr>
      <w:r w:rsidRPr="00526FC3">
        <w:rPr>
          <w:lang w:eastAsia="zh-CN"/>
        </w:rPr>
        <w:t>-</w:t>
      </w:r>
      <w:r w:rsidRPr="00526FC3">
        <w:rPr>
          <w:lang w:eastAsia="zh-CN"/>
        </w:rPr>
        <w:tab/>
        <w:t>MCPTT UE configuration data is specified in 3GPP TS 23.379 [16];</w:t>
      </w:r>
    </w:p>
    <w:p w14:paraId="4237DE21" w14:textId="77777777" w:rsidR="008D2684" w:rsidRPr="00526FC3" w:rsidRDefault="008D2684" w:rsidP="008D2684">
      <w:pPr>
        <w:pStyle w:val="B1"/>
        <w:rPr>
          <w:lang w:eastAsia="zh-CN"/>
        </w:rPr>
      </w:pPr>
      <w:r w:rsidRPr="00526FC3">
        <w:rPr>
          <w:lang w:eastAsia="zh-CN"/>
        </w:rPr>
        <w:t>-</w:t>
      </w:r>
      <w:r w:rsidRPr="00526FC3">
        <w:rPr>
          <w:lang w:eastAsia="zh-CN"/>
        </w:rPr>
        <w:tab/>
        <w:t>MCVideo UE configuration data is specified in 3GPP TS 23.281 [12]; and</w:t>
      </w:r>
    </w:p>
    <w:p w14:paraId="74516769" w14:textId="77777777" w:rsidR="008D2684" w:rsidRPr="00526FC3" w:rsidRDefault="008D2684" w:rsidP="008D2684">
      <w:pPr>
        <w:pStyle w:val="B1"/>
        <w:rPr>
          <w:lang w:eastAsia="zh-CN"/>
        </w:rPr>
      </w:pPr>
      <w:r w:rsidRPr="00526FC3">
        <w:rPr>
          <w:lang w:eastAsia="zh-CN"/>
        </w:rPr>
        <w:t>-</w:t>
      </w:r>
      <w:r w:rsidRPr="00526FC3">
        <w:rPr>
          <w:lang w:eastAsia="zh-CN"/>
        </w:rPr>
        <w:tab/>
        <w:t>MCData UE configuration data is specified in 3GPP TS 23.282 [13].</w:t>
      </w:r>
    </w:p>
    <w:p w14:paraId="71F915A9" w14:textId="77777777" w:rsidR="008D2684" w:rsidRPr="00526FC3" w:rsidRDefault="008D2684" w:rsidP="008D2684">
      <w:pPr>
        <w:rPr>
          <w:rFonts w:eastAsia="GulimChe"/>
        </w:rPr>
      </w:pPr>
      <w:r w:rsidRPr="00526FC3">
        <w:rPr>
          <w:rFonts w:eastAsia="GulimChe"/>
        </w:rPr>
        <w:t>Within each MC service, the MC service UE configuration data can be the same or different across MC service UEs.</w:t>
      </w:r>
    </w:p>
    <w:p w14:paraId="7DCA7402" w14:textId="264BBFDF" w:rsidR="00485214" w:rsidRPr="001C7CAE" w:rsidRDefault="00485214" w:rsidP="00485214">
      <w:pPr>
        <w:pStyle w:val="NO"/>
      </w:pPr>
      <w:bookmarkStart w:id="3164" w:name="_Toc460616239"/>
      <w:bookmarkStart w:id="3165" w:name="_Toc460617100"/>
      <w:bookmarkStart w:id="3166" w:name="_Toc460662489"/>
      <w:bookmarkStart w:id="3167" w:name="_Toc468105563"/>
      <w:bookmarkStart w:id="3168" w:name="_Toc468110658"/>
      <w:bookmarkStart w:id="3169" w:name="_Toc428365163"/>
      <w:bookmarkStart w:id="3170" w:name="_Toc433209862"/>
      <w:r w:rsidRPr="003E5F68">
        <w:t>NOTE:</w:t>
      </w:r>
      <w:r w:rsidRPr="003E5F68">
        <w:tab/>
      </w:r>
      <w:r>
        <w:t xml:space="preserve">The </w:t>
      </w:r>
      <w:r>
        <w:rPr>
          <w:lang w:val="en-US"/>
        </w:rPr>
        <w:t>Recording admin UE (as defined in clause 7.3.1.3) and Replay UE (as defined in clause 7.3.1.3) do not need any service UE specific configuration data.</w:t>
      </w:r>
      <w:r w:rsidRPr="003E5F68">
        <w:t xml:space="preserve"> </w:t>
      </w:r>
    </w:p>
    <w:p w14:paraId="7BC0F199" w14:textId="77777777" w:rsidR="008D2684" w:rsidRPr="00526FC3" w:rsidRDefault="008D2684" w:rsidP="008D2684">
      <w:pPr>
        <w:pStyle w:val="Heading1"/>
      </w:pPr>
      <w:bookmarkStart w:id="3171" w:name="_Toc218105539"/>
      <w:r w:rsidRPr="00526FC3">
        <w:t>A.3</w:t>
      </w:r>
      <w:r w:rsidRPr="00526FC3">
        <w:tab/>
      </w:r>
      <w:r w:rsidRPr="00526FC3">
        <w:rPr>
          <w:rFonts w:hint="eastAsia"/>
        </w:rPr>
        <w:t>MC</w:t>
      </w:r>
      <w:r w:rsidRPr="00526FC3">
        <w:rPr>
          <w:rFonts w:hint="eastAsia"/>
          <w:lang w:eastAsia="zh-CN"/>
        </w:rPr>
        <w:t xml:space="preserve"> service</w:t>
      </w:r>
      <w:r w:rsidRPr="00526FC3">
        <w:rPr>
          <w:rFonts w:hint="eastAsia"/>
        </w:rPr>
        <w:t xml:space="preserve"> user profile </w:t>
      </w:r>
      <w:r w:rsidRPr="00526FC3">
        <w:t xml:space="preserve">configuration </w:t>
      </w:r>
      <w:r w:rsidRPr="00526FC3">
        <w:rPr>
          <w:rFonts w:hint="eastAsia"/>
        </w:rPr>
        <w:t>data</w:t>
      </w:r>
      <w:bookmarkEnd w:id="3164"/>
      <w:bookmarkEnd w:id="3165"/>
      <w:bookmarkEnd w:id="3166"/>
      <w:bookmarkEnd w:id="3167"/>
      <w:bookmarkEnd w:id="3168"/>
      <w:bookmarkEnd w:id="3171"/>
    </w:p>
    <w:p w14:paraId="34016881" w14:textId="77777777" w:rsidR="008D2684" w:rsidRPr="00526FC3" w:rsidRDefault="008D2684" w:rsidP="008D2684">
      <w:pPr>
        <w:rPr>
          <w:rStyle w:val="apple-converted-space"/>
          <w:rFonts w:eastAsia="GulimChe"/>
          <w:color w:val="222222"/>
        </w:rPr>
      </w:pPr>
      <w:r w:rsidRPr="00526FC3">
        <w:rPr>
          <w:rStyle w:val="apple-converted-space"/>
          <w:rFonts w:eastAsia="GulimChe"/>
          <w:color w:val="222222"/>
        </w:rPr>
        <w:t xml:space="preserve">The </w:t>
      </w:r>
      <w:r w:rsidRPr="00526FC3">
        <w:rPr>
          <w:rStyle w:val="apple-converted-space"/>
          <w:rFonts w:hint="eastAsia"/>
          <w:color w:val="222222"/>
          <w:lang w:eastAsia="zh-CN"/>
        </w:rPr>
        <w:t xml:space="preserve">MC service </w:t>
      </w:r>
      <w:r w:rsidRPr="00526FC3">
        <w:rPr>
          <w:rStyle w:val="apple-converted-space"/>
          <w:rFonts w:eastAsia="GulimChe"/>
          <w:color w:val="222222"/>
        </w:rPr>
        <w:t xml:space="preserve">user profile configuration data is stored in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The configuration management server is used to configure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profile configuration data to the </w:t>
      </w:r>
      <w:r w:rsidRPr="00526FC3">
        <w:rPr>
          <w:rStyle w:val="apple-converted-space"/>
          <w:rFonts w:hint="eastAsia"/>
          <w:color w:val="222222"/>
          <w:lang w:eastAsia="zh-CN"/>
        </w:rPr>
        <w:t>MC service</w:t>
      </w:r>
      <w:r w:rsidRPr="00526FC3">
        <w:rPr>
          <w:rStyle w:val="apple-converted-space"/>
          <w:rFonts w:eastAsia="GulimChe"/>
          <w:color w:val="222222"/>
        </w:rPr>
        <w:t xml:space="preserve"> user database (CSC-13) and </w:t>
      </w:r>
      <w:r w:rsidRPr="00526FC3">
        <w:rPr>
          <w:rStyle w:val="apple-converted-space"/>
          <w:rFonts w:hint="eastAsia"/>
          <w:color w:val="222222"/>
          <w:lang w:eastAsia="zh-CN"/>
        </w:rPr>
        <w:t>MC service</w:t>
      </w:r>
      <w:r w:rsidRPr="00526FC3">
        <w:rPr>
          <w:rStyle w:val="apple-converted-space"/>
          <w:rFonts w:eastAsia="GulimChe"/>
          <w:color w:val="222222"/>
        </w:rPr>
        <w:t xml:space="preserve"> UE (CSC-4).</w:t>
      </w:r>
    </w:p>
    <w:p w14:paraId="3512E253" w14:textId="77777777" w:rsidR="008D2684" w:rsidRPr="00526FC3" w:rsidRDefault="008D2684" w:rsidP="008D2684">
      <w:r w:rsidRPr="00526FC3">
        <w:t>MC service user profile configuration data can be configured offline using the CSC-11 reference point.</w:t>
      </w:r>
    </w:p>
    <w:p w14:paraId="30814C3E" w14:textId="77777777" w:rsidR="008D2684" w:rsidRPr="00526FC3" w:rsidRDefault="008D2684" w:rsidP="008D2684">
      <w:pPr>
        <w:rPr>
          <w:lang w:eastAsia="zh-CN"/>
        </w:rPr>
      </w:pPr>
      <w:r w:rsidRPr="00526FC3">
        <w:rPr>
          <w:rFonts w:eastAsia="GulimChe"/>
        </w:rPr>
        <w:t xml:space="preserve">MC service user profile configuration data is specific to each MC service and is specified </w:t>
      </w:r>
      <w:r w:rsidRPr="00526FC3">
        <w:rPr>
          <w:lang w:eastAsia="zh-CN"/>
        </w:rPr>
        <w:t>as follows:</w:t>
      </w:r>
    </w:p>
    <w:p w14:paraId="6B56A1F0" w14:textId="77777777" w:rsidR="008D2684" w:rsidRPr="00526FC3" w:rsidRDefault="008D2684" w:rsidP="008D2684">
      <w:pPr>
        <w:pStyle w:val="B1"/>
        <w:rPr>
          <w:lang w:eastAsia="zh-CN"/>
        </w:rPr>
      </w:pPr>
      <w:r w:rsidRPr="00526FC3">
        <w:rPr>
          <w:lang w:eastAsia="zh-CN"/>
        </w:rPr>
        <w:t>-</w:t>
      </w:r>
      <w:r w:rsidRPr="00526FC3">
        <w:rPr>
          <w:lang w:eastAsia="zh-CN"/>
        </w:rPr>
        <w:tab/>
        <w:t>MCPTT user profile configuration data is specified in 3GPP TS 23.379 [16];</w:t>
      </w:r>
    </w:p>
    <w:p w14:paraId="758F75F6" w14:textId="2E0E009A" w:rsidR="008D2684" w:rsidRPr="00526FC3" w:rsidRDefault="008D2684" w:rsidP="008D2684">
      <w:pPr>
        <w:pStyle w:val="B1"/>
        <w:rPr>
          <w:lang w:eastAsia="zh-CN"/>
        </w:rPr>
      </w:pPr>
      <w:r w:rsidRPr="00526FC3">
        <w:rPr>
          <w:lang w:eastAsia="zh-CN"/>
        </w:rPr>
        <w:t>-</w:t>
      </w:r>
      <w:r w:rsidRPr="00526FC3">
        <w:rPr>
          <w:lang w:eastAsia="zh-CN"/>
        </w:rPr>
        <w:tab/>
        <w:t>MCVideo user profile configuration data is specified in 3GPP TS 23.281 [12];</w:t>
      </w:r>
    </w:p>
    <w:p w14:paraId="1BAD4F49" w14:textId="3655C0BC" w:rsidR="008D2684" w:rsidRDefault="008D2684" w:rsidP="008D2684">
      <w:pPr>
        <w:pStyle w:val="B1"/>
        <w:rPr>
          <w:lang w:eastAsia="zh-CN"/>
        </w:rPr>
      </w:pPr>
      <w:r w:rsidRPr="00526FC3">
        <w:rPr>
          <w:lang w:eastAsia="zh-CN"/>
        </w:rPr>
        <w:t>-</w:t>
      </w:r>
      <w:r w:rsidRPr="00526FC3">
        <w:rPr>
          <w:lang w:eastAsia="zh-CN"/>
        </w:rPr>
        <w:tab/>
        <w:t>MCData user profile configuration data is specified in 3GPP TS 23.282 [13];</w:t>
      </w:r>
      <w:r w:rsidR="00A82561">
        <w:rPr>
          <w:lang w:eastAsia="zh-CN"/>
        </w:rPr>
        <w:t xml:space="preserve"> and</w:t>
      </w:r>
    </w:p>
    <w:p w14:paraId="12CFB2BC" w14:textId="6C92C67E" w:rsidR="00A82561" w:rsidRPr="00526FC3" w:rsidRDefault="00A82561" w:rsidP="008D2684">
      <w:pPr>
        <w:pStyle w:val="B1"/>
        <w:rPr>
          <w:lang w:eastAsia="zh-CN"/>
        </w:rPr>
      </w:pPr>
      <w:r w:rsidRPr="00A82561">
        <w:rPr>
          <w:lang w:eastAsia="zh-CN"/>
        </w:rPr>
        <w:t>-</w:t>
      </w:r>
      <w:r w:rsidRPr="00A82561">
        <w:rPr>
          <w:lang w:eastAsia="zh-CN"/>
        </w:rPr>
        <w:tab/>
        <w:t>Location user profile configuration data is specified in clause A.8.</w:t>
      </w:r>
    </w:p>
    <w:p w14:paraId="05EE5B1B" w14:textId="1514605E" w:rsidR="00C9737A" w:rsidRDefault="00C9737A" w:rsidP="0095121F">
      <w:pPr>
        <w:pStyle w:val="B1"/>
      </w:pPr>
      <w:bookmarkStart w:id="3172" w:name="_Toc460616240"/>
      <w:bookmarkStart w:id="3173" w:name="_Toc460617101"/>
      <w:bookmarkStart w:id="3174" w:name="_Toc460662490"/>
      <w:bookmarkStart w:id="3175" w:name="_Toc468105564"/>
      <w:bookmarkStart w:id="3176" w:name="_Toc468110659"/>
      <w:r w:rsidRPr="00C9737A">
        <w:t>-</w:t>
      </w:r>
      <w:r w:rsidRPr="00C9737A">
        <w:tab/>
        <w:t>Recording admin and/or replay service user profile configuration data is specified in clause A.</w:t>
      </w:r>
      <w:r>
        <w:t>11</w:t>
      </w:r>
      <w:r w:rsidRPr="00C9737A">
        <w:t>.</w:t>
      </w:r>
    </w:p>
    <w:p w14:paraId="62C7732B" w14:textId="3D306DBA" w:rsidR="008D2684" w:rsidRPr="00526FC3" w:rsidRDefault="008D2684" w:rsidP="008D2684">
      <w:pPr>
        <w:pStyle w:val="Heading1"/>
      </w:pPr>
      <w:bookmarkStart w:id="3177" w:name="_Toc218105540"/>
      <w:r w:rsidRPr="00526FC3">
        <w:t>A.4</w:t>
      </w:r>
      <w:r w:rsidRPr="00526FC3">
        <w:tab/>
      </w:r>
      <w:r w:rsidRPr="00526FC3">
        <w:rPr>
          <w:lang w:eastAsia="zh-CN"/>
        </w:rPr>
        <w:t>G</w:t>
      </w:r>
      <w:r w:rsidRPr="00526FC3">
        <w:t>roup configuration data</w:t>
      </w:r>
      <w:bookmarkEnd w:id="3172"/>
      <w:bookmarkEnd w:id="3173"/>
      <w:bookmarkEnd w:id="3174"/>
      <w:bookmarkEnd w:id="3175"/>
      <w:bookmarkEnd w:id="3176"/>
      <w:bookmarkEnd w:id="3177"/>
    </w:p>
    <w:p w14:paraId="189A15AF" w14:textId="19A36E1B" w:rsidR="008D2684" w:rsidRPr="00526FC3" w:rsidRDefault="008D2684" w:rsidP="008D2684">
      <w:pPr>
        <w:rPr>
          <w:rFonts w:eastAsia="GulimChe"/>
        </w:rPr>
      </w:pPr>
      <w:r w:rsidRPr="00526FC3">
        <w:rPr>
          <w:rFonts w:eastAsia="GulimChe"/>
        </w:rPr>
        <w:t>The group configuration data is stored in the group management server. The group management server is used to configure the group configuration data to the MC</w:t>
      </w:r>
      <w:r w:rsidRPr="00526FC3">
        <w:rPr>
          <w:rFonts w:hint="eastAsia"/>
          <w:lang w:eastAsia="zh-CN"/>
        </w:rPr>
        <w:t xml:space="preserve"> service</w:t>
      </w:r>
      <w:r w:rsidRPr="00526FC3">
        <w:rPr>
          <w:rFonts w:eastAsia="GulimChe"/>
        </w:rPr>
        <w:t xml:space="preserve"> UE (CSC-2)</w:t>
      </w:r>
      <w:r w:rsidR="000C117F" w:rsidRPr="000C117F">
        <w:rPr>
          <w:rFonts w:eastAsia="GulimChe"/>
        </w:rPr>
        <w:t>, recording</w:t>
      </w:r>
      <w:r w:rsidR="000C117F">
        <w:rPr>
          <w:rFonts w:eastAsia="GulimChe"/>
        </w:rPr>
        <w:t xml:space="preserve"> admin UE (CSC-2), replay UE (CSC-2),</w:t>
      </w:r>
      <w:r w:rsidRPr="00526FC3">
        <w:rPr>
          <w:rFonts w:eastAsia="GulimChe"/>
        </w:rPr>
        <w:t xml:space="preserve"> MC</w:t>
      </w:r>
      <w:r w:rsidRPr="00526FC3">
        <w:rPr>
          <w:rFonts w:hint="eastAsia"/>
          <w:lang w:eastAsia="zh-CN"/>
        </w:rPr>
        <w:t xml:space="preserve"> service</w:t>
      </w:r>
      <w:r w:rsidRPr="00526FC3">
        <w:rPr>
          <w:rFonts w:eastAsia="GulimChe"/>
        </w:rPr>
        <w:t xml:space="preserve"> server (CSC-3)</w:t>
      </w:r>
      <w:r w:rsidR="000C117F" w:rsidRPr="000C117F">
        <w:rPr>
          <w:rFonts w:eastAsia="GulimChe"/>
        </w:rPr>
        <w:t xml:space="preserve"> and the recording server (REC-5)</w:t>
      </w:r>
      <w:r w:rsidRPr="00526FC3">
        <w:rPr>
          <w:rFonts w:eastAsia="GulimChe"/>
        </w:rPr>
        <w:t>.</w:t>
      </w:r>
    </w:p>
    <w:p w14:paraId="6A3EA4FA" w14:textId="77777777" w:rsidR="008D2684" w:rsidRPr="00526FC3" w:rsidRDefault="008D2684" w:rsidP="008D2684">
      <w:pPr>
        <w:rPr>
          <w:rFonts w:eastAsia="GulimChe"/>
        </w:rPr>
      </w:pPr>
      <w:r w:rsidRPr="00526FC3">
        <w:rPr>
          <w:rFonts w:eastAsia="GulimChe"/>
        </w:rPr>
        <w:t>A single group can support one or multiple MC service configurations. Hence, the MC service group configuration data is divided into common group configuration data and MC service specific group configuration data.</w:t>
      </w:r>
    </w:p>
    <w:p w14:paraId="004BF2D3" w14:textId="77777777" w:rsidR="008D2684" w:rsidRPr="00526FC3" w:rsidRDefault="008D2684" w:rsidP="008D2684">
      <w:pPr>
        <w:rPr>
          <w:lang w:eastAsia="zh-CN"/>
        </w:rPr>
      </w:pPr>
      <w:r w:rsidRPr="00526FC3">
        <w:rPr>
          <w:rFonts w:eastAsia="GulimChe"/>
        </w:rPr>
        <w:t>The group configuration data can be configured offline using the CSC-12 reference point.</w:t>
      </w:r>
    </w:p>
    <w:p w14:paraId="7CAF409F" w14:textId="77777777" w:rsidR="008D2684" w:rsidRPr="00526FC3" w:rsidRDefault="008D2684" w:rsidP="008D2684">
      <w:pPr>
        <w:rPr>
          <w:lang w:eastAsia="zh-CN"/>
        </w:rPr>
      </w:pPr>
      <w:r w:rsidRPr="00526FC3">
        <w:rPr>
          <w:rFonts w:eastAsia="GulimChe"/>
        </w:rPr>
        <w:t>The common group configuration data are specified in table A.4-1. Tables A.4-1 and A.4-</w:t>
      </w:r>
      <w:r w:rsidRPr="00526FC3">
        <w:rPr>
          <w:rFonts w:hint="eastAsia"/>
          <w:lang w:eastAsia="zh-CN"/>
        </w:rPr>
        <w:t>2</w:t>
      </w:r>
      <w:r w:rsidRPr="00526FC3">
        <w:rPr>
          <w:rFonts w:eastAsia="GulimChe"/>
        </w:rPr>
        <w:t xml:space="preserve"> contain the group configuration required to support the use of o</w:t>
      </w:r>
      <w:r w:rsidRPr="00526FC3">
        <w:rPr>
          <w:rFonts w:hint="eastAsia"/>
          <w:lang w:eastAsia="zh-CN"/>
        </w:rPr>
        <w:t>n</w:t>
      </w:r>
      <w:r w:rsidRPr="00526FC3">
        <w:rPr>
          <w:rFonts w:eastAsia="GulimChe"/>
        </w:rPr>
        <w:t>-network MC service. Tables A.4-1 and A.4-3 contain the group configuration required to support the use of off-network MC service.</w:t>
      </w:r>
    </w:p>
    <w:p w14:paraId="6A4F07E6" w14:textId="77777777" w:rsidR="008D2684" w:rsidRPr="00526FC3" w:rsidRDefault="008D2684" w:rsidP="008D2684">
      <w:pPr>
        <w:rPr>
          <w:lang w:eastAsia="zh-CN"/>
        </w:rPr>
      </w:pPr>
      <w:r w:rsidRPr="00526FC3">
        <w:rPr>
          <w:rFonts w:eastAsia="GulimChe"/>
        </w:rPr>
        <w:t xml:space="preserve">The MC service related group configuration data specific to each MC service </w:t>
      </w:r>
      <w:r w:rsidRPr="00526FC3">
        <w:rPr>
          <w:rFonts w:hint="eastAsia"/>
          <w:lang w:eastAsia="zh-CN"/>
        </w:rPr>
        <w:t xml:space="preserve">is </w:t>
      </w:r>
      <w:r w:rsidRPr="00526FC3">
        <w:rPr>
          <w:lang w:eastAsia="zh-CN"/>
        </w:rPr>
        <w:t>specified</w:t>
      </w:r>
      <w:r w:rsidRPr="00526FC3">
        <w:rPr>
          <w:rFonts w:hint="eastAsia"/>
          <w:lang w:eastAsia="zh-CN"/>
        </w:rPr>
        <w:t xml:space="preserve"> </w:t>
      </w:r>
      <w:r w:rsidRPr="00526FC3">
        <w:rPr>
          <w:lang w:eastAsia="zh-CN"/>
        </w:rPr>
        <w:t>as follows:</w:t>
      </w:r>
    </w:p>
    <w:p w14:paraId="74EEFF9B" w14:textId="77777777" w:rsidR="008D2684" w:rsidRPr="00526FC3" w:rsidRDefault="008D2684" w:rsidP="008D2684">
      <w:pPr>
        <w:pStyle w:val="B1"/>
        <w:rPr>
          <w:lang w:eastAsia="zh-CN"/>
        </w:rPr>
      </w:pPr>
      <w:r w:rsidRPr="00526FC3">
        <w:rPr>
          <w:lang w:eastAsia="zh-CN"/>
        </w:rPr>
        <w:t>-</w:t>
      </w:r>
      <w:r w:rsidRPr="00526FC3">
        <w:rPr>
          <w:lang w:eastAsia="zh-CN"/>
        </w:rPr>
        <w:tab/>
        <w:t>MCPTT related group configuration data is specified in 3GPP TS 23.379 [16];</w:t>
      </w:r>
    </w:p>
    <w:p w14:paraId="0FD0E395" w14:textId="77777777" w:rsidR="008D2684" w:rsidRPr="00526FC3" w:rsidRDefault="008D2684" w:rsidP="008D2684">
      <w:pPr>
        <w:pStyle w:val="B1"/>
        <w:rPr>
          <w:lang w:eastAsia="zh-CN"/>
        </w:rPr>
      </w:pPr>
      <w:r w:rsidRPr="00526FC3">
        <w:rPr>
          <w:lang w:eastAsia="zh-CN"/>
        </w:rPr>
        <w:t>-</w:t>
      </w:r>
      <w:r w:rsidRPr="00526FC3">
        <w:rPr>
          <w:lang w:eastAsia="zh-CN"/>
        </w:rPr>
        <w:tab/>
        <w:t>MCVideo related group configuration data is specified in 3GPP TS 23.281 [12]; and</w:t>
      </w:r>
    </w:p>
    <w:p w14:paraId="5BB791C9" w14:textId="77777777" w:rsidR="008D2684" w:rsidRPr="00526FC3" w:rsidRDefault="008D2684" w:rsidP="008D2684">
      <w:pPr>
        <w:pStyle w:val="B1"/>
        <w:rPr>
          <w:lang w:eastAsia="zh-CN"/>
        </w:rPr>
      </w:pPr>
      <w:r w:rsidRPr="00526FC3">
        <w:rPr>
          <w:lang w:eastAsia="zh-CN"/>
        </w:rPr>
        <w:lastRenderedPageBreak/>
        <w:t>-</w:t>
      </w:r>
      <w:r w:rsidRPr="00526FC3">
        <w:rPr>
          <w:lang w:eastAsia="zh-CN"/>
        </w:rPr>
        <w:tab/>
        <w:t>MCData related group configuration data is specified in 3GPP TS 23.282 [13];</w:t>
      </w:r>
    </w:p>
    <w:p w14:paraId="2C60B0E0" w14:textId="77777777" w:rsidR="008D2684" w:rsidRPr="00526FC3" w:rsidRDefault="008D2684" w:rsidP="008D2684">
      <w:pPr>
        <w:rPr>
          <w:lang w:eastAsia="zh-CN"/>
        </w:rPr>
      </w:pPr>
    </w:p>
    <w:p w14:paraId="146E4796" w14:textId="77777777" w:rsidR="008D2684" w:rsidRPr="00526FC3" w:rsidRDefault="008D2684" w:rsidP="008D2684">
      <w:pPr>
        <w:pStyle w:val="TH"/>
        <w:rPr>
          <w:lang w:eastAsia="ko-KR"/>
        </w:rPr>
      </w:pPr>
      <w:r w:rsidRPr="00526FC3">
        <w:lastRenderedPageBreak/>
        <w:t>Table A.4-</w:t>
      </w:r>
      <w:r w:rsidRPr="00526FC3">
        <w:rPr>
          <w:rFonts w:hint="eastAsia"/>
          <w:lang w:eastAsia="ko-KR"/>
        </w:rPr>
        <w:t>1</w:t>
      </w:r>
      <w:r w:rsidRPr="00526FC3">
        <w:t xml:space="preserve">: </w:t>
      </w:r>
      <w:r w:rsidRPr="00526FC3">
        <w:rPr>
          <w:rFonts w:hint="eastAsia"/>
          <w:lang w:eastAsia="zh-CN"/>
        </w:rPr>
        <w:t>Common g</w:t>
      </w:r>
      <w:r w:rsidRPr="00526FC3">
        <w:rPr>
          <w:lang w:eastAsia="ko-KR"/>
        </w:rPr>
        <w:t>roup configuration data (on and off network)</w:t>
      </w:r>
    </w:p>
    <w:tbl>
      <w:tblPr>
        <w:tblW w:w="1066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2297"/>
        <w:gridCol w:w="1417"/>
        <w:gridCol w:w="1559"/>
        <w:gridCol w:w="993"/>
        <w:gridCol w:w="1134"/>
        <w:gridCol w:w="1275"/>
      </w:tblGrid>
      <w:tr w:rsidR="000C117F" w:rsidRPr="00526FC3" w14:paraId="150CF827" w14:textId="648CBCDC" w:rsidTr="00775BA3">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5BD0089" w14:textId="77777777" w:rsidR="000C117F" w:rsidRPr="00526FC3" w:rsidRDefault="000C117F" w:rsidP="00AA0F9E">
            <w:pPr>
              <w:pStyle w:val="TAH"/>
            </w:pPr>
            <w:r w:rsidRPr="00526FC3">
              <w:lastRenderedPageBreak/>
              <w:t>Reference</w:t>
            </w:r>
          </w:p>
        </w:tc>
        <w:tc>
          <w:tcPr>
            <w:tcW w:w="2297" w:type="dxa"/>
            <w:tcBorders>
              <w:top w:val="single" w:sz="4" w:space="0" w:color="auto"/>
              <w:left w:val="single" w:sz="4" w:space="0" w:color="auto"/>
              <w:bottom w:val="single" w:sz="4" w:space="0" w:color="auto"/>
              <w:right w:val="single" w:sz="4" w:space="0" w:color="auto"/>
            </w:tcBorders>
            <w:vAlign w:val="center"/>
            <w:hideMark/>
          </w:tcPr>
          <w:p w14:paraId="1ECA66B5" w14:textId="77777777" w:rsidR="000C117F" w:rsidRPr="00526FC3" w:rsidRDefault="000C117F" w:rsidP="00AA0F9E">
            <w:pPr>
              <w:pStyle w:val="TAH"/>
              <w:rPr>
                <w:rFonts w:eastAsia="Malgun Gothic"/>
                <w:lang w:eastAsia="ko-KR"/>
              </w:rPr>
            </w:pPr>
            <w:r w:rsidRPr="00526FC3">
              <w:t>Parameter description</w:t>
            </w:r>
          </w:p>
        </w:tc>
        <w:tc>
          <w:tcPr>
            <w:tcW w:w="1417" w:type="dxa"/>
            <w:tcBorders>
              <w:top w:val="single" w:sz="4" w:space="0" w:color="auto"/>
              <w:left w:val="single" w:sz="4" w:space="0" w:color="auto"/>
              <w:bottom w:val="single" w:sz="4" w:space="0" w:color="auto"/>
              <w:right w:val="single" w:sz="4" w:space="0" w:color="auto"/>
            </w:tcBorders>
          </w:tcPr>
          <w:p w14:paraId="55D2E68C" w14:textId="77777777" w:rsidR="000C117F" w:rsidRPr="00526FC3" w:rsidRDefault="000C117F" w:rsidP="00AA0F9E">
            <w:pPr>
              <w:pStyle w:val="TAH"/>
            </w:pPr>
            <w:r w:rsidRPr="00526FC3">
              <w:t>MC</w:t>
            </w:r>
            <w:r w:rsidRPr="00526FC3">
              <w:rPr>
                <w:rFonts w:hint="eastAsia"/>
                <w:lang w:eastAsia="zh-CN"/>
              </w:rPr>
              <w:t xml:space="preserve"> service</w:t>
            </w:r>
            <w:r w:rsidRPr="00526FC3">
              <w:t xml:space="preserve"> UE</w:t>
            </w:r>
          </w:p>
        </w:tc>
        <w:tc>
          <w:tcPr>
            <w:tcW w:w="1559" w:type="dxa"/>
            <w:tcBorders>
              <w:top w:val="single" w:sz="4" w:space="0" w:color="auto"/>
              <w:left w:val="single" w:sz="4" w:space="0" w:color="auto"/>
              <w:bottom w:val="single" w:sz="4" w:space="0" w:color="auto"/>
              <w:right w:val="single" w:sz="4" w:space="0" w:color="auto"/>
            </w:tcBorders>
          </w:tcPr>
          <w:p w14:paraId="10D78E3C" w14:textId="77777777" w:rsidR="000C117F" w:rsidRDefault="000C117F" w:rsidP="000C117F">
            <w:pPr>
              <w:pStyle w:val="TAH"/>
              <w:rPr>
                <w:lang w:val="en-US" w:eastAsia="en-GB"/>
              </w:rPr>
            </w:pPr>
            <w:r>
              <w:rPr>
                <w:lang w:val="en-US" w:eastAsia="en-GB"/>
              </w:rPr>
              <w:t>Rec. admin UE</w:t>
            </w:r>
          </w:p>
          <w:p w14:paraId="38785B47" w14:textId="77777777" w:rsidR="000C117F" w:rsidRDefault="000C117F" w:rsidP="000C117F">
            <w:pPr>
              <w:pStyle w:val="TAH"/>
              <w:rPr>
                <w:lang w:val="en-US" w:eastAsia="en-GB"/>
              </w:rPr>
            </w:pPr>
            <w:r>
              <w:rPr>
                <w:lang w:val="en-US" w:eastAsia="en-GB"/>
              </w:rPr>
              <w:t>&amp;</w:t>
            </w:r>
          </w:p>
          <w:p w14:paraId="326369F7" w14:textId="2DC3AE65" w:rsidR="000C117F" w:rsidRPr="00526FC3" w:rsidRDefault="000C117F" w:rsidP="000C117F">
            <w:pPr>
              <w:pStyle w:val="TAH"/>
            </w:pPr>
            <w:r>
              <w:rPr>
                <w:lang w:val="en-US" w:eastAsia="en-GB"/>
              </w:rPr>
              <w:t>Replay UE</w:t>
            </w:r>
            <w:r>
              <w:t>(see NOTE 9)</w:t>
            </w:r>
          </w:p>
        </w:tc>
        <w:tc>
          <w:tcPr>
            <w:tcW w:w="993" w:type="dxa"/>
            <w:tcBorders>
              <w:top w:val="single" w:sz="4" w:space="0" w:color="auto"/>
              <w:left w:val="single" w:sz="4" w:space="0" w:color="auto"/>
              <w:bottom w:val="single" w:sz="4" w:space="0" w:color="auto"/>
              <w:right w:val="single" w:sz="4" w:space="0" w:color="auto"/>
            </w:tcBorders>
          </w:tcPr>
          <w:p w14:paraId="16E37CED" w14:textId="35845FFE" w:rsidR="000C117F" w:rsidRPr="00526FC3" w:rsidRDefault="000C117F" w:rsidP="00AA0F9E">
            <w:pPr>
              <w:pStyle w:val="TAH"/>
            </w:pPr>
            <w:r w:rsidRPr="00526FC3">
              <w:t>MC</w:t>
            </w:r>
            <w:r w:rsidRPr="00526FC3">
              <w:rPr>
                <w:rFonts w:hint="eastAsia"/>
                <w:lang w:eastAsia="zh-CN"/>
              </w:rPr>
              <w:t xml:space="preserve"> service</w:t>
            </w:r>
            <w:r w:rsidRPr="00526FC3">
              <w:t xml:space="preserve"> Server</w:t>
            </w:r>
          </w:p>
        </w:tc>
        <w:tc>
          <w:tcPr>
            <w:tcW w:w="1134" w:type="dxa"/>
            <w:tcBorders>
              <w:top w:val="single" w:sz="4" w:space="0" w:color="auto"/>
              <w:left w:val="single" w:sz="4" w:space="0" w:color="auto"/>
              <w:bottom w:val="single" w:sz="4" w:space="0" w:color="auto"/>
              <w:right w:val="single" w:sz="4" w:space="0" w:color="auto"/>
            </w:tcBorders>
          </w:tcPr>
          <w:p w14:paraId="303C5170" w14:textId="77777777" w:rsidR="000C117F" w:rsidRPr="00526FC3" w:rsidRDefault="000C117F" w:rsidP="00AA0F9E">
            <w:pPr>
              <w:pStyle w:val="TAH"/>
            </w:pPr>
            <w:r w:rsidRPr="00526FC3">
              <w:t>Group management server</w:t>
            </w:r>
          </w:p>
        </w:tc>
        <w:tc>
          <w:tcPr>
            <w:tcW w:w="1275" w:type="dxa"/>
            <w:tcBorders>
              <w:top w:val="single" w:sz="4" w:space="0" w:color="auto"/>
              <w:left w:val="single" w:sz="4" w:space="0" w:color="auto"/>
              <w:bottom w:val="single" w:sz="4" w:space="0" w:color="auto"/>
              <w:right w:val="single" w:sz="4" w:space="0" w:color="auto"/>
            </w:tcBorders>
          </w:tcPr>
          <w:p w14:paraId="06363119" w14:textId="77F2D793" w:rsidR="000C117F" w:rsidRPr="00526FC3" w:rsidRDefault="000C117F" w:rsidP="00AA0F9E">
            <w:pPr>
              <w:pStyle w:val="TAH"/>
            </w:pPr>
            <w:r w:rsidRPr="000C117F">
              <w:t>Recording server</w:t>
            </w:r>
          </w:p>
        </w:tc>
      </w:tr>
      <w:tr w:rsidR="00A106F5" w:rsidRPr="00526FC3" w14:paraId="574F6B4B" w14:textId="68063225"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2D98A811" w14:textId="77777777" w:rsidR="00A106F5" w:rsidRPr="00352049" w:rsidRDefault="00A106F5" w:rsidP="00A106F5">
            <w:pPr>
              <w:pStyle w:val="TAL"/>
            </w:pPr>
            <w:r w:rsidRPr="00352049">
              <w:t>[</w:t>
            </w:r>
            <w:r w:rsidRPr="00526FC3">
              <w:rPr>
                <w:color w:val="000000"/>
                <w:lang w:val="en-US"/>
              </w:rPr>
              <w:t>R-5.17-004</w:t>
            </w:r>
            <w:r w:rsidRPr="00352049">
              <w:t>],</w:t>
            </w:r>
          </w:p>
          <w:p w14:paraId="54745AFB" w14:textId="77777777" w:rsidR="00A106F5" w:rsidRPr="00352049" w:rsidRDefault="00A106F5" w:rsidP="00A106F5">
            <w:pPr>
              <w:pStyle w:val="TAL"/>
            </w:pPr>
            <w:r w:rsidRPr="00352049">
              <w:t>[R-6.4.3-001],</w:t>
            </w:r>
          </w:p>
          <w:p w14:paraId="0ED341FA" w14:textId="77777777" w:rsidR="00A106F5" w:rsidRPr="00352049" w:rsidRDefault="00A106F5" w:rsidP="00A106F5">
            <w:pPr>
              <w:pStyle w:val="TAL"/>
            </w:pPr>
            <w:r w:rsidRPr="00352049">
              <w:t>[R-6.4.3-002],</w:t>
            </w:r>
          </w:p>
          <w:p w14:paraId="5996D1C9" w14:textId="77777777" w:rsidR="00A106F5" w:rsidRPr="00352049" w:rsidRDefault="00A106F5" w:rsidP="00A106F5">
            <w:pPr>
              <w:pStyle w:val="TAL"/>
              <w:rPr>
                <w:lang w:eastAsia="zh-CN"/>
              </w:rPr>
            </w:pPr>
            <w:r w:rsidRPr="00352049">
              <w:t>[R-6.9-004]</w:t>
            </w:r>
            <w:r w:rsidRPr="00352049">
              <w:rPr>
                <w:rFonts w:hint="eastAsia"/>
                <w:lang w:eastAsia="zh-CN"/>
              </w:rPr>
              <w:t xml:space="preserve"> and</w:t>
            </w:r>
          </w:p>
          <w:p w14:paraId="09FAEE2E" w14:textId="77777777" w:rsidR="00A106F5" w:rsidRPr="00352049" w:rsidRDefault="00A106F5" w:rsidP="00A106F5">
            <w:pPr>
              <w:pStyle w:val="TAL"/>
              <w:rPr>
                <w:lang w:eastAsia="zh-CN"/>
              </w:rPr>
            </w:pPr>
            <w:r w:rsidRPr="00352049">
              <w:rPr>
                <w:lang w:eastAsia="zh-CN"/>
              </w:rPr>
              <w:t>[R-</w:t>
            </w:r>
            <w:r w:rsidRPr="00352049">
              <w:rPr>
                <w:rFonts w:hint="eastAsia"/>
                <w:lang w:eastAsia="zh-CN"/>
              </w:rPr>
              <w:t>5.1.3-002</w:t>
            </w:r>
            <w:r w:rsidRPr="00352049">
              <w:rPr>
                <w:lang w:eastAsia="zh-CN"/>
              </w:rPr>
              <w:t>] of 3GPP TS 22.280 [3]</w:t>
            </w:r>
          </w:p>
        </w:tc>
        <w:tc>
          <w:tcPr>
            <w:tcW w:w="2297" w:type="dxa"/>
            <w:tcBorders>
              <w:top w:val="single" w:sz="4" w:space="0" w:color="auto"/>
              <w:left w:val="single" w:sz="4" w:space="0" w:color="auto"/>
              <w:bottom w:val="single" w:sz="4" w:space="0" w:color="auto"/>
              <w:right w:val="single" w:sz="4" w:space="0" w:color="auto"/>
            </w:tcBorders>
          </w:tcPr>
          <w:p w14:paraId="7A900C3C" w14:textId="77777777" w:rsidR="00A106F5" w:rsidRPr="00352049" w:rsidRDefault="00A106F5" w:rsidP="00A106F5">
            <w:pPr>
              <w:pStyle w:val="TAL"/>
              <w:rPr>
                <w:lang w:eastAsia="zh-CN"/>
              </w:rPr>
            </w:pPr>
            <w:r w:rsidRPr="00352049">
              <w:t>MC</w:t>
            </w:r>
            <w:r w:rsidRPr="00352049">
              <w:rPr>
                <w:rFonts w:hint="eastAsia"/>
                <w:lang w:eastAsia="zh-CN"/>
              </w:rPr>
              <w:t xml:space="preserve"> service</w:t>
            </w:r>
            <w:r w:rsidRPr="00352049">
              <w:t xml:space="preserve"> group </w:t>
            </w:r>
            <w:r w:rsidRPr="00352049">
              <w:rPr>
                <w:rFonts w:hint="eastAsia"/>
                <w:lang w:eastAsia="zh-CN"/>
              </w:rPr>
              <w:t>ID</w:t>
            </w:r>
          </w:p>
        </w:tc>
        <w:tc>
          <w:tcPr>
            <w:tcW w:w="1417" w:type="dxa"/>
            <w:tcBorders>
              <w:top w:val="single" w:sz="4" w:space="0" w:color="auto"/>
              <w:left w:val="single" w:sz="4" w:space="0" w:color="auto"/>
              <w:bottom w:val="single" w:sz="4" w:space="0" w:color="auto"/>
              <w:right w:val="single" w:sz="4" w:space="0" w:color="auto"/>
            </w:tcBorders>
          </w:tcPr>
          <w:p w14:paraId="03325C7A" w14:textId="77777777" w:rsidR="00A106F5" w:rsidRPr="00352049" w:rsidRDefault="00A106F5" w:rsidP="00A106F5">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03DECCFC" w14:textId="77777777" w:rsidR="008D302F" w:rsidRDefault="00A106F5" w:rsidP="008D302F">
            <w:pPr>
              <w:pStyle w:val="TAL"/>
              <w:jc w:val="center"/>
            </w:pPr>
            <w:r>
              <w:t>Y</w:t>
            </w:r>
          </w:p>
          <w:p w14:paraId="2F89423D" w14:textId="0A268267" w:rsidR="00A106F5" w:rsidRPr="00352049" w:rsidRDefault="008D302F" w:rsidP="008D302F">
            <w:pPr>
              <w:pStyle w:val="TAL"/>
              <w:jc w:val="center"/>
            </w:pPr>
            <w:r>
              <w:t>(NOTE 12)</w:t>
            </w:r>
          </w:p>
        </w:tc>
        <w:tc>
          <w:tcPr>
            <w:tcW w:w="993" w:type="dxa"/>
            <w:tcBorders>
              <w:top w:val="single" w:sz="4" w:space="0" w:color="auto"/>
              <w:left w:val="single" w:sz="4" w:space="0" w:color="auto"/>
              <w:bottom w:val="single" w:sz="4" w:space="0" w:color="auto"/>
              <w:right w:val="single" w:sz="4" w:space="0" w:color="auto"/>
            </w:tcBorders>
          </w:tcPr>
          <w:p w14:paraId="3E125F68" w14:textId="2AE508A4"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61E2DD44"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32E28B3B" w14:textId="77777777" w:rsidR="00A106F5" w:rsidRDefault="00A106F5" w:rsidP="00A106F5">
            <w:pPr>
              <w:pStyle w:val="TAL"/>
              <w:jc w:val="center"/>
            </w:pPr>
            <w:r w:rsidRPr="00352049">
              <w:t>Y</w:t>
            </w:r>
          </w:p>
          <w:p w14:paraId="50BE99C5" w14:textId="6F789288" w:rsidR="008D302F" w:rsidRPr="00352049" w:rsidRDefault="008D302F" w:rsidP="00A106F5">
            <w:pPr>
              <w:pStyle w:val="TAL"/>
              <w:jc w:val="center"/>
            </w:pPr>
            <w:r w:rsidRPr="008D302F">
              <w:t>(NOTE</w:t>
            </w:r>
            <w:r>
              <w:t> </w:t>
            </w:r>
            <w:r w:rsidRPr="008D302F">
              <w:t>12)</w:t>
            </w:r>
          </w:p>
        </w:tc>
      </w:tr>
      <w:tr w:rsidR="00A106F5" w:rsidRPr="00526FC3" w14:paraId="02D9DA42" w14:textId="3B1DFCB9"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1CD4042D" w14:textId="77777777" w:rsidR="00A106F5" w:rsidRPr="00352049" w:rsidRDefault="00A106F5" w:rsidP="00A106F5">
            <w:pPr>
              <w:pStyle w:val="TAL"/>
            </w:pPr>
            <w:r w:rsidRPr="00352049">
              <w:t>[</w:t>
            </w:r>
            <w:r w:rsidRPr="00526FC3">
              <w:rPr>
                <w:color w:val="000000"/>
                <w:lang w:val="en-US"/>
              </w:rPr>
              <w:t>R-5.17-004</w:t>
            </w:r>
            <w:r w:rsidRPr="00352049">
              <w:t>],</w:t>
            </w:r>
          </w:p>
          <w:p w14:paraId="0CB0E35B" w14:textId="77777777" w:rsidR="00A106F5" w:rsidRPr="00352049" w:rsidRDefault="00A106F5" w:rsidP="00A106F5">
            <w:pPr>
              <w:pStyle w:val="TAL"/>
            </w:pPr>
            <w:r w:rsidRPr="00352049">
              <w:t>[R-6.4.3-001],</w:t>
            </w:r>
          </w:p>
          <w:p w14:paraId="790EC597" w14:textId="77777777" w:rsidR="00A106F5" w:rsidRPr="00352049" w:rsidRDefault="00A106F5" w:rsidP="00A106F5">
            <w:pPr>
              <w:pStyle w:val="TAL"/>
            </w:pPr>
            <w:r w:rsidRPr="00352049">
              <w:t>[R-6.4.3-002] and</w:t>
            </w:r>
          </w:p>
          <w:p w14:paraId="46BF2026" w14:textId="77777777" w:rsidR="00A106F5" w:rsidRPr="00352049" w:rsidRDefault="00A106F5" w:rsidP="00A106F5">
            <w:pPr>
              <w:pStyle w:val="TAL"/>
            </w:pPr>
            <w:r w:rsidRPr="00352049">
              <w:t>[R-6.9-004]</w:t>
            </w:r>
            <w:r w:rsidRPr="00352049">
              <w:rPr>
                <w:rFonts w:hint="eastAsia"/>
                <w:lang w:eastAsia="zh-CN"/>
              </w:rPr>
              <w:t xml:space="preserve"> </w:t>
            </w:r>
            <w:r w:rsidRPr="00352049">
              <w:rPr>
                <w:rFonts w:cs="Arial"/>
                <w:szCs w:val="18"/>
              </w:rPr>
              <w:t>of 3GPP TS 22.280 [3]</w:t>
            </w:r>
          </w:p>
        </w:tc>
        <w:tc>
          <w:tcPr>
            <w:tcW w:w="2297" w:type="dxa"/>
            <w:tcBorders>
              <w:top w:val="single" w:sz="4" w:space="0" w:color="auto"/>
              <w:left w:val="single" w:sz="4" w:space="0" w:color="auto"/>
              <w:bottom w:val="single" w:sz="4" w:space="0" w:color="auto"/>
              <w:right w:val="single" w:sz="4" w:space="0" w:color="auto"/>
            </w:tcBorders>
          </w:tcPr>
          <w:p w14:paraId="2D413A08" w14:textId="77777777" w:rsidR="00A106F5" w:rsidRPr="00352049" w:rsidRDefault="00A106F5" w:rsidP="00A106F5">
            <w:pPr>
              <w:pStyle w:val="TAL"/>
              <w:rPr>
                <w:lang w:eastAsia="zh-CN"/>
              </w:rPr>
            </w:pPr>
            <w:r w:rsidRPr="00352049">
              <w:t>Group Alias</w:t>
            </w:r>
            <w:r w:rsidRPr="00352049">
              <w:rPr>
                <w:rFonts w:hint="eastAsia"/>
                <w:lang w:eastAsia="zh-CN"/>
              </w:rPr>
              <w:t xml:space="preserve"> (Contact URIs)</w:t>
            </w:r>
          </w:p>
        </w:tc>
        <w:tc>
          <w:tcPr>
            <w:tcW w:w="1417" w:type="dxa"/>
            <w:tcBorders>
              <w:top w:val="single" w:sz="4" w:space="0" w:color="auto"/>
              <w:left w:val="single" w:sz="4" w:space="0" w:color="auto"/>
              <w:bottom w:val="single" w:sz="4" w:space="0" w:color="auto"/>
              <w:right w:val="single" w:sz="4" w:space="0" w:color="auto"/>
            </w:tcBorders>
          </w:tcPr>
          <w:p w14:paraId="3A5C11C9" w14:textId="77777777" w:rsidR="00A106F5" w:rsidRPr="00352049" w:rsidRDefault="00A106F5" w:rsidP="00A106F5">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1823B8E1"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79230D6E" w14:textId="3FBEDCA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0C724C1"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08751D1A" w14:textId="77777777" w:rsidR="00A106F5" w:rsidRPr="00352049" w:rsidRDefault="00A106F5" w:rsidP="00A106F5">
            <w:pPr>
              <w:pStyle w:val="TAL"/>
              <w:jc w:val="center"/>
            </w:pPr>
          </w:p>
        </w:tc>
      </w:tr>
      <w:tr w:rsidR="00A106F5" w:rsidRPr="00526FC3" w14:paraId="043D383E" w14:textId="0FEA2466"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7A96B6CB"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2EF7905" w14:textId="1C558D85" w:rsidR="00A106F5" w:rsidRPr="00526FC3" w:rsidRDefault="00A106F5" w:rsidP="00A106F5">
            <w:pPr>
              <w:pStyle w:val="TAL"/>
              <w:rPr>
                <w:lang w:val="nl-NL"/>
              </w:rPr>
            </w:pPr>
            <w:r w:rsidRPr="00352049">
              <w:t>List of group members</w:t>
            </w:r>
            <w:r w:rsidRPr="00352049">
              <w:rPr>
                <w:lang w:eastAsia="zh-CN"/>
              </w:rPr>
              <w:t xml:space="preserve"> (see</w:t>
            </w:r>
            <w:r>
              <w:rPr>
                <w:lang w:eastAsia="zh-CN"/>
              </w:rPr>
              <w:t> </w:t>
            </w:r>
            <w:r w:rsidRPr="00352049">
              <w:rPr>
                <w:lang w:eastAsia="zh-CN"/>
              </w:rPr>
              <w:t>NOTE 1) (see</w:t>
            </w:r>
            <w:r>
              <w:rPr>
                <w:lang w:eastAsia="zh-CN"/>
              </w:rPr>
              <w:t> </w:t>
            </w:r>
            <w:r w:rsidRPr="00352049">
              <w:rPr>
                <w:lang w:eastAsia="zh-CN"/>
              </w:rPr>
              <w:t>NOTE</w:t>
            </w:r>
            <w:r>
              <w:rPr>
                <w:lang w:eastAsia="zh-CN"/>
              </w:rPr>
              <w:t> </w:t>
            </w:r>
            <w:r w:rsidRPr="00352049">
              <w:rPr>
                <w:lang w:eastAsia="zh-CN"/>
              </w:rPr>
              <w:t>8)</w:t>
            </w:r>
          </w:p>
        </w:tc>
        <w:tc>
          <w:tcPr>
            <w:tcW w:w="1417" w:type="dxa"/>
            <w:tcBorders>
              <w:top w:val="single" w:sz="4" w:space="0" w:color="auto"/>
              <w:left w:val="single" w:sz="4" w:space="0" w:color="auto"/>
              <w:bottom w:val="single" w:sz="4" w:space="0" w:color="auto"/>
              <w:right w:val="single" w:sz="4" w:space="0" w:color="auto"/>
            </w:tcBorders>
          </w:tcPr>
          <w:p w14:paraId="3802752E"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AD9B996"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15640AD" w14:textId="2D784AC9"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4FC0AF4"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24830824" w14:textId="77777777" w:rsidR="00A106F5" w:rsidRPr="00352049" w:rsidRDefault="00A106F5" w:rsidP="00A106F5">
            <w:pPr>
              <w:pStyle w:val="TAL"/>
              <w:jc w:val="center"/>
            </w:pPr>
          </w:p>
        </w:tc>
      </w:tr>
      <w:tr w:rsidR="00A106F5" w:rsidRPr="00526FC3" w14:paraId="2DA6D02C" w14:textId="51DC1190"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3BA350E8" w14:textId="77777777" w:rsidR="00A106F5" w:rsidRPr="00352049" w:rsidRDefault="00A106F5" w:rsidP="00A106F5">
            <w:pPr>
              <w:pStyle w:val="TAL"/>
              <w:rPr>
                <w:lang w:eastAsia="zh-CN"/>
              </w:rPr>
            </w:pPr>
            <w:r w:rsidRPr="00352049">
              <w:t>[R-5.1.3-001],</w:t>
            </w:r>
          </w:p>
          <w:p w14:paraId="03639878" w14:textId="77777777" w:rsidR="00A106F5" w:rsidRPr="00352049" w:rsidRDefault="00A106F5" w:rsidP="00A106F5">
            <w:pPr>
              <w:pStyle w:val="TAL"/>
            </w:pPr>
            <w:r w:rsidRPr="00352049">
              <w:t>[R-5.1.5-001],</w:t>
            </w:r>
          </w:p>
          <w:p w14:paraId="1EDCF250" w14:textId="77777777" w:rsidR="00A106F5" w:rsidRPr="00352049" w:rsidRDefault="00A106F5" w:rsidP="00A106F5">
            <w:pPr>
              <w:pStyle w:val="TAL"/>
              <w:rPr>
                <w:lang w:eastAsia="zh-CN"/>
              </w:rPr>
            </w:pPr>
            <w:r w:rsidRPr="00352049">
              <w:t>[R-6.4.5-005] and</w:t>
            </w:r>
          </w:p>
          <w:p w14:paraId="1D489BD1" w14:textId="77777777" w:rsidR="00A106F5" w:rsidRPr="00352049" w:rsidRDefault="00A106F5" w:rsidP="00A106F5">
            <w:pPr>
              <w:pStyle w:val="TAL"/>
            </w:pPr>
            <w:r w:rsidRPr="00352049">
              <w:t>[R-6.4.5-006]</w:t>
            </w:r>
            <w:r w:rsidRPr="00352049">
              <w:rPr>
                <w:rFonts w:hint="eastAsia"/>
                <w:lang w:eastAsia="zh-CN"/>
              </w:rPr>
              <w:t xml:space="preserve"> </w:t>
            </w:r>
            <w:r w:rsidRPr="00352049">
              <w:rPr>
                <w:rFonts w:cs="Arial"/>
                <w:szCs w:val="18"/>
              </w:rPr>
              <w:t>of 3GPP TS 22.280 [3]</w:t>
            </w:r>
          </w:p>
        </w:tc>
        <w:tc>
          <w:tcPr>
            <w:tcW w:w="2297" w:type="dxa"/>
            <w:tcBorders>
              <w:top w:val="single" w:sz="4" w:space="0" w:color="auto"/>
              <w:left w:val="single" w:sz="4" w:space="0" w:color="auto"/>
              <w:bottom w:val="single" w:sz="4" w:space="0" w:color="auto"/>
              <w:right w:val="single" w:sz="4" w:space="0" w:color="auto"/>
            </w:tcBorders>
          </w:tcPr>
          <w:p w14:paraId="058E4F9C" w14:textId="77777777" w:rsidR="00A106F5" w:rsidRPr="00352049" w:rsidRDefault="00A106F5" w:rsidP="00A106F5">
            <w:pPr>
              <w:pStyle w:val="TAL"/>
            </w:pPr>
            <w:r w:rsidRPr="00526FC3">
              <w:rPr>
                <w:lang w:val="nl-NL" w:eastAsia="zh-CN"/>
              </w:rPr>
              <w:t>&gt; MCPTT</w:t>
            </w:r>
          </w:p>
        </w:tc>
        <w:tc>
          <w:tcPr>
            <w:tcW w:w="1417" w:type="dxa"/>
            <w:tcBorders>
              <w:top w:val="single" w:sz="4" w:space="0" w:color="auto"/>
              <w:left w:val="single" w:sz="4" w:space="0" w:color="auto"/>
              <w:bottom w:val="single" w:sz="4" w:space="0" w:color="auto"/>
              <w:right w:val="single" w:sz="4" w:space="0" w:color="auto"/>
            </w:tcBorders>
          </w:tcPr>
          <w:p w14:paraId="3F90CD5E"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57A284D"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12363BE" w14:textId="0DB1B505"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5B64CA3"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029A9BE8" w14:textId="77777777" w:rsidR="00A106F5" w:rsidRPr="00352049" w:rsidRDefault="00A106F5" w:rsidP="00A106F5">
            <w:pPr>
              <w:pStyle w:val="TAL"/>
              <w:jc w:val="center"/>
            </w:pPr>
          </w:p>
        </w:tc>
      </w:tr>
      <w:tr w:rsidR="00A106F5" w:rsidRPr="00526FC3" w14:paraId="32BFBDE5" w14:textId="005BB78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738D0258"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39FEC6C" w14:textId="6C71CD9C" w:rsidR="00A106F5" w:rsidRPr="00526FC3" w:rsidRDefault="00A106F5" w:rsidP="00A106F5">
            <w:pPr>
              <w:pStyle w:val="TAL"/>
              <w:rPr>
                <w:lang w:val="nl-NL" w:eastAsia="zh-CN"/>
              </w:rPr>
            </w:pPr>
            <w:r w:rsidRPr="00526FC3">
              <w:rPr>
                <w:lang w:val="nl-NL" w:eastAsia="zh-CN"/>
              </w:rPr>
              <w:t>&gt;&gt; MCPTT ID (see</w:t>
            </w:r>
            <w:r>
              <w:rPr>
                <w:lang w:val="nl-NL" w:eastAsia="zh-CN"/>
              </w:rPr>
              <w:t> </w:t>
            </w:r>
            <w:r w:rsidRPr="00526FC3">
              <w:rPr>
                <w:lang w:val="nl-NL" w:eastAsia="zh-CN"/>
              </w:rPr>
              <w:t>NOTE 2)</w:t>
            </w:r>
          </w:p>
        </w:tc>
        <w:tc>
          <w:tcPr>
            <w:tcW w:w="1417" w:type="dxa"/>
            <w:tcBorders>
              <w:top w:val="single" w:sz="4" w:space="0" w:color="auto"/>
              <w:left w:val="single" w:sz="4" w:space="0" w:color="auto"/>
              <w:bottom w:val="single" w:sz="4" w:space="0" w:color="auto"/>
              <w:right w:val="single" w:sz="4" w:space="0" w:color="auto"/>
            </w:tcBorders>
          </w:tcPr>
          <w:p w14:paraId="293DA7DA"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5A55CC67" w14:textId="67743BA3"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3D5D2E03" w14:textId="6A69079C"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ABAFE6F"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599D4C67" w14:textId="77777777" w:rsidR="00A106F5" w:rsidRPr="00352049" w:rsidRDefault="00A106F5" w:rsidP="00A106F5">
            <w:pPr>
              <w:pStyle w:val="TAL"/>
              <w:jc w:val="center"/>
            </w:pPr>
          </w:p>
        </w:tc>
      </w:tr>
      <w:tr w:rsidR="00A106F5" w:rsidRPr="00526FC3" w14:paraId="46979ED1" w14:textId="0288F464"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0E4BE4E" w14:textId="77777777" w:rsidR="00A106F5" w:rsidRPr="00352049" w:rsidRDefault="00A106F5" w:rsidP="00A106F5">
            <w:pPr>
              <w:pStyle w:val="TAL"/>
            </w:pPr>
            <w:r w:rsidRPr="00352049">
              <w:t>3GPP TS 33.180</w:t>
            </w:r>
            <w:r w:rsidRPr="00352049">
              <w:rPr>
                <w:rFonts w:cs="Arial"/>
                <w:szCs w:val="18"/>
              </w:rPr>
              <w:t> [25]</w:t>
            </w:r>
          </w:p>
        </w:tc>
        <w:tc>
          <w:tcPr>
            <w:tcW w:w="2297" w:type="dxa"/>
            <w:tcBorders>
              <w:top w:val="single" w:sz="4" w:space="0" w:color="auto"/>
              <w:left w:val="single" w:sz="4" w:space="0" w:color="auto"/>
              <w:bottom w:val="single" w:sz="4" w:space="0" w:color="auto"/>
              <w:right w:val="single" w:sz="4" w:space="0" w:color="auto"/>
            </w:tcBorders>
          </w:tcPr>
          <w:p w14:paraId="62656E15" w14:textId="75AD9193" w:rsidR="00A106F5" w:rsidRPr="00526FC3" w:rsidRDefault="00A106F5" w:rsidP="00A106F5">
            <w:pPr>
              <w:pStyle w:val="TAL"/>
              <w:rPr>
                <w:lang w:val="nl-NL" w:eastAsia="zh-CN"/>
              </w:rPr>
            </w:pPr>
            <w:r w:rsidRPr="00526FC3">
              <w:rPr>
                <w:lang w:val="nl-NL" w:eastAsia="zh-CN"/>
              </w:rPr>
              <w:t>&gt;&gt; KMSUri for security domain of the MCPTT ID (see</w:t>
            </w:r>
            <w:r>
              <w:rPr>
                <w:lang w:val="nl-NL" w:eastAsia="zh-CN"/>
              </w:rPr>
              <w:t> </w:t>
            </w:r>
            <w:r w:rsidRPr="00526FC3">
              <w:rPr>
                <w:lang w:val="nl-NL" w:eastAsia="zh-CN"/>
              </w:rPr>
              <w:t>NOTE 3)</w:t>
            </w:r>
          </w:p>
        </w:tc>
        <w:tc>
          <w:tcPr>
            <w:tcW w:w="1417" w:type="dxa"/>
            <w:tcBorders>
              <w:top w:val="single" w:sz="4" w:space="0" w:color="auto"/>
              <w:left w:val="single" w:sz="4" w:space="0" w:color="auto"/>
              <w:bottom w:val="single" w:sz="4" w:space="0" w:color="auto"/>
              <w:right w:val="single" w:sz="4" w:space="0" w:color="auto"/>
            </w:tcBorders>
          </w:tcPr>
          <w:p w14:paraId="683CFADD"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230965AC"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670D06C" w14:textId="288F785E"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0F8746F"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5B1455E7" w14:textId="77777777" w:rsidR="00A106F5" w:rsidRPr="00352049" w:rsidRDefault="00A106F5" w:rsidP="00A106F5">
            <w:pPr>
              <w:pStyle w:val="TAL"/>
              <w:jc w:val="center"/>
            </w:pPr>
          </w:p>
        </w:tc>
      </w:tr>
      <w:tr w:rsidR="00A106F5" w:rsidRPr="00526FC3" w14:paraId="64F98820" w14:textId="363053E4"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41B47F42" w14:textId="77777777" w:rsidR="00A106F5" w:rsidRPr="00352049" w:rsidRDefault="00A106F5" w:rsidP="00A106F5">
            <w:pPr>
              <w:pStyle w:val="TAL"/>
            </w:pPr>
            <w:r w:rsidRPr="00352049">
              <w:t>[R-6.2.2-001] and</w:t>
            </w:r>
          </w:p>
          <w:p w14:paraId="0C72BA2B" w14:textId="77777777" w:rsidR="00A106F5" w:rsidRDefault="00A106F5" w:rsidP="00A106F5">
            <w:pPr>
              <w:pStyle w:val="TAL"/>
            </w:pPr>
            <w:r w:rsidRPr="00352049">
              <w:t>[R-7.6-007] of 3GPP TS 22.280 [3]</w:t>
            </w:r>
            <w:r>
              <w:t>,</w:t>
            </w:r>
          </w:p>
          <w:p w14:paraId="592B747C" w14:textId="77777777" w:rsidR="00A106F5" w:rsidRDefault="00A106F5" w:rsidP="00A106F5">
            <w:pPr>
              <w:pStyle w:val="TAL"/>
            </w:pPr>
            <w:r w:rsidRPr="007852A4">
              <w:t>[R-6.2.3.7.4.1-002] and</w:t>
            </w:r>
          </w:p>
          <w:p w14:paraId="4482DDD2" w14:textId="79A8BCF8" w:rsidR="00A106F5" w:rsidRPr="00352049" w:rsidRDefault="00A106F5" w:rsidP="00A106F5">
            <w:pPr>
              <w:pStyle w:val="TAL"/>
            </w:pPr>
            <w:r w:rsidRPr="007852A4">
              <w:t>[R-6.2.3.7.4.1-006] of 3GPP</w:t>
            </w:r>
            <w:r>
              <w:t> </w:t>
            </w:r>
            <w:r w:rsidRPr="007852A4">
              <w:t>TS 22.179</w:t>
            </w:r>
            <w:r>
              <w:t> </w:t>
            </w:r>
            <w:r w:rsidRPr="007852A4">
              <w:t>[2]</w:t>
            </w:r>
          </w:p>
        </w:tc>
        <w:tc>
          <w:tcPr>
            <w:tcW w:w="2297" w:type="dxa"/>
            <w:tcBorders>
              <w:top w:val="single" w:sz="4" w:space="0" w:color="auto"/>
              <w:left w:val="single" w:sz="4" w:space="0" w:color="auto"/>
              <w:bottom w:val="single" w:sz="4" w:space="0" w:color="auto"/>
              <w:right w:val="single" w:sz="4" w:space="0" w:color="auto"/>
            </w:tcBorders>
          </w:tcPr>
          <w:p w14:paraId="6B8488C5" w14:textId="77777777" w:rsidR="00A106F5" w:rsidRPr="00526FC3" w:rsidRDefault="00A106F5" w:rsidP="00A106F5">
            <w:pPr>
              <w:pStyle w:val="TAL"/>
              <w:rPr>
                <w:lang w:val="nl-NL" w:eastAsia="zh-CN"/>
              </w:rPr>
            </w:pPr>
            <w:r w:rsidRPr="00526FC3">
              <w:rPr>
                <w:lang w:val="nl-NL" w:eastAsia="zh-CN"/>
              </w:rPr>
              <w:t>&gt;&gt; User priority for the group</w:t>
            </w:r>
          </w:p>
        </w:tc>
        <w:tc>
          <w:tcPr>
            <w:tcW w:w="1417" w:type="dxa"/>
            <w:tcBorders>
              <w:top w:val="single" w:sz="4" w:space="0" w:color="auto"/>
              <w:left w:val="single" w:sz="4" w:space="0" w:color="auto"/>
              <w:bottom w:val="single" w:sz="4" w:space="0" w:color="auto"/>
              <w:right w:val="single" w:sz="4" w:space="0" w:color="auto"/>
            </w:tcBorders>
          </w:tcPr>
          <w:p w14:paraId="567FD258"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7E7FA997"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00B55FA7" w14:textId="3A8E41D0"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9232970"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770F1B8E" w14:textId="77777777" w:rsidR="00A106F5" w:rsidRPr="00352049" w:rsidRDefault="00A106F5" w:rsidP="00A106F5">
            <w:pPr>
              <w:pStyle w:val="TAL"/>
              <w:jc w:val="center"/>
            </w:pPr>
          </w:p>
        </w:tc>
      </w:tr>
      <w:tr w:rsidR="00A106F5" w:rsidRPr="00526FC3" w14:paraId="6DA2135D" w14:textId="19A10C9A"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3E82225" w14:textId="77777777" w:rsidR="00A106F5" w:rsidRPr="00352049" w:rsidRDefault="00A106F5" w:rsidP="00A106F5">
            <w:pPr>
              <w:pStyle w:val="TAL"/>
            </w:pPr>
            <w:r w:rsidRPr="00352049">
              <w:t>[R-5.1.3-001] of 3GPP TS 22.280 [3]</w:t>
            </w:r>
          </w:p>
          <w:p w14:paraId="0B72BC36"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4BAB2421" w14:textId="77777777" w:rsidR="00A106F5" w:rsidRPr="00526FC3" w:rsidRDefault="00A106F5" w:rsidP="00A106F5">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417" w:type="dxa"/>
            <w:tcBorders>
              <w:top w:val="single" w:sz="4" w:space="0" w:color="auto"/>
              <w:left w:val="single" w:sz="4" w:space="0" w:color="auto"/>
              <w:bottom w:val="single" w:sz="4" w:space="0" w:color="auto"/>
              <w:right w:val="single" w:sz="4" w:space="0" w:color="auto"/>
            </w:tcBorders>
          </w:tcPr>
          <w:p w14:paraId="7F95EEE2"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6B31D065" w14:textId="7120CE67"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35FA5FB2" w14:textId="029A0EAE"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6135F26C"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526D26B8" w14:textId="77777777" w:rsidR="00A106F5" w:rsidRPr="00352049" w:rsidRDefault="00A106F5" w:rsidP="00A106F5">
            <w:pPr>
              <w:pStyle w:val="TAL"/>
              <w:jc w:val="center"/>
            </w:pPr>
          </w:p>
        </w:tc>
      </w:tr>
      <w:tr w:rsidR="00A106F5" w:rsidRPr="00526FC3" w14:paraId="7EC7FAEE" w14:textId="40733237"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7DCDD9D5" w14:textId="77777777" w:rsidR="00A106F5" w:rsidRPr="00352049" w:rsidRDefault="00A106F5" w:rsidP="00A106F5">
            <w:pPr>
              <w:pStyle w:val="TAL"/>
            </w:pPr>
            <w:r w:rsidRPr="00352049">
              <w:t>[R-5.1.3-001],</w:t>
            </w:r>
          </w:p>
          <w:p w14:paraId="5D2AB4BE" w14:textId="77777777" w:rsidR="00A106F5" w:rsidRPr="00352049" w:rsidRDefault="00A106F5" w:rsidP="00A106F5">
            <w:pPr>
              <w:pStyle w:val="TAL"/>
            </w:pPr>
            <w:r w:rsidRPr="00352049">
              <w:t>[R-5.1.5-001],</w:t>
            </w:r>
          </w:p>
          <w:p w14:paraId="4A64BA4F" w14:textId="77777777" w:rsidR="00A106F5" w:rsidRPr="00352049" w:rsidRDefault="00A106F5" w:rsidP="00A106F5">
            <w:pPr>
              <w:pStyle w:val="TAL"/>
            </w:pPr>
            <w:r w:rsidRPr="00352049">
              <w:t>[R-6.4.5-005] and</w:t>
            </w:r>
          </w:p>
          <w:p w14:paraId="154C4803" w14:textId="77777777" w:rsidR="00A106F5" w:rsidRPr="00352049" w:rsidRDefault="00A106F5" w:rsidP="00A106F5">
            <w:pPr>
              <w:pStyle w:val="TAL"/>
            </w:pPr>
            <w:r w:rsidRPr="00352049">
              <w:t>[R-6.4.5-006] of 3GPP TS 22.280 [3]</w:t>
            </w:r>
          </w:p>
        </w:tc>
        <w:tc>
          <w:tcPr>
            <w:tcW w:w="2297" w:type="dxa"/>
            <w:tcBorders>
              <w:top w:val="single" w:sz="4" w:space="0" w:color="auto"/>
              <w:left w:val="single" w:sz="4" w:space="0" w:color="auto"/>
              <w:bottom w:val="single" w:sz="4" w:space="0" w:color="auto"/>
              <w:right w:val="single" w:sz="4" w:space="0" w:color="auto"/>
            </w:tcBorders>
          </w:tcPr>
          <w:p w14:paraId="2A73505E" w14:textId="77777777" w:rsidR="00A106F5" w:rsidRPr="00526FC3" w:rsidRDefault="00A106F5" w:rsidP="00A106F5">
            <w:pPr>
              <w:pStyle w:val="TAL"/>
              <w:rPr>
                <w:lang w:val="nl-NL" w:eastAsia="zh-CN"/>
              </w:rPr>
            </w:pPr>
            <w:r w:rsidRPr="00526FC3">
              <w:rPr>
                <w:lang w:val="nl-NL" w:eastAsia="zh-CN"/>
              </w:rPr>
              <w:t>&gt; MCVideo</w:t>
            </w:r>
          </w:p>
        </w:tc>
        <w:tc>
          <w:tcPr>
            <w:tcW w:w="1417" w:type="dxa"/>
            <w:tcBorders>
              <w:top w:val="single" w:sz="4" w:space="0" w:color="auto"/>
              <w:left w:val="single" w:sz="4" w:space="0" w:color="auto"/>
              <w:bottom w:val="single" w:sz="4" w:space="0" w:color="auto"/>
              <w:right w:val="single" w:sz="4" w:space="0" w:color="auto"/>
            </w:tcBorders>
          </w:tcPr>
          <w:p w14:paraId="24DEDF3F"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421D0412"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1527371A" w14:textId="7114B2D2"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C79914D"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1E5A4BDD" w14:textId="77777777" w:rsidR="00A106F5" w:rsidRPr="00352049" w:rsidRDefault="00A106F5" w:rsidP="00A106F5">
            <w:pPr>
              <w:pStyle w:val="TAL"/>
              <w:jc w:val="center"/>
            </w:pPr>
          </w:p>
        </w:tc>
      </w:tr>
      <w:tr w:rsidR="00A106F5" w:rsidRPr="00526FC3" w14:paraId="40AF0E24" w14:textId="091D15A3"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8F272FF"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68328843" w14:textId="6DA444DB" w:rsidR="00A106F5" w:rsidRPr="00526FC3" w:rsidRDefault="00A106F5" w:rsidP="00A106F5">
            <w:pPr>
              <w:pStyle w:val="TAL"/>
              <w:rPr>
                <w:lang w:val="nl-NL" w:eastAsia="zh-CN"/>
              </w:rPr>
            </w:pPr>
            <w:r w:rsidRPr="00526FC3">
              <w:rPr>
                <w:lang w:val="nl-NL" w:eastAsia="zh-CN"/>
              </w:rPr>
              <w:t>&gt;&gt; MCVideo ID (see</w:t>
            </w:r>
            <w:r>
              <w:rPr>
                <w:lang w:val="nl-NL" w:eastAsia="zh-CN"/>
              </w:rPr>
              <w:t> </w:t>
            </w:r>
            <w:r w:rsidRPr="00526FC3">
              <w:rPr>
                <w:lang w:val="nl-NL" w:eastAsia="zh-CN"/>
              </w:rPr>
              <w:t>NOTE 2)</w:t>
            </w:r>
          </w:p>
        </w:tc>
        <w:tc>
          <w:tcPr>
            <w:tcW w:w="1417" w:type="dxa"/>
            <w:tcBorders>
              <w:top w:val="single" w:sz="4" w:space="0" w:color="auto"/>
              <w:left w:val="single" w:sz="4" w:space="0" w:color="auto"/>
              <w:bottom w:val="single" w:sz="4" w:space="0" w:color="auto"/>
              <w:right w:val="single" w:sz="4" w:space="0" w:color="auto"/>
            </w:tcBorders>
          </w:tcPr>
          <w:p w14:paraId="75A25431"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0F849811" w14:textId="129B3EBB"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6F84E48B" w14:textId="6E320206"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840955E"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3BD3B21B" w14:textId="77777777" w:rsidR="00A106F5" w:rsidRPr="00352049" w:rsidRDefault="00A106F5" w:rsidP="00A106F5">
            <w:pPr>
              <w:pStyle w:val="TAL"/>
              <w:jc w:val="center"/>
            </w:pPr>
          </w:p>
        </w:tc>
      </w:tr>
      <w:tr w:rsidR="00A106F5" w:rsidRPr="00526FC3" w14:paraId="6515BB15" w14:textId="43648FDF"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16BE5080" w14:textId="77777777" w:rsidR="00A106F5" w:rsidRPr="00352049" w:rsidRDefault="00A106F5" w:rsidP="00A106F5">
            <w:pPr>
              <w:pStyle w:val="TAL"/>
            </w:pPr>
            <w:r w:rsidRPr="00352049">
              <w:t>3GPP TS 33.180</w:t>
            </w:r>
            <w:r w:rsidRPr="00352049">
              <w:rPr>
                <w:rFonts w:cs="Arial"/>
                <w:szCs w:val="18"/>
              </w:rPr>
              <w:t> [25]</w:t>
            </w:r>
          </w:p>
        </w:tc>
        <w:tc>
          <w:tcPr>
            <w:tcW w:w="2297" w:type="dxa"/>
            <w:tcBorders>
              <w:top w:val="single" w:sz="4" w:space="0" w:color="auto"/>
              <w:left w:val="single" w:sz="4" w:space="0" w:color="auto"/>
              <w:bottom w:val="single" w:sz="4" w:space="0" w:color="auto"/>
              <w:right w:val="single" w:sz="4" w:space="0" w:color="auto"/>
            </w:tcBorders>
          </w:tcPr>
          <w:p w14:paraId="1E22F4AD" w14:textId="275A6E41" w:rsidR="00A106F5" w:rsidRPr="00526FC3" w:rsidRDefault="00A106F5" w:rsidP="00A106F5">
            <w:pPr>
              <w:pStyle w:val="TAL"/>
              <w:rPr>
                <w:lang w:val="nl-NL" w:eastAsia="zh-CN"/>
              </w:rPr>
            </w:pPr>
            <w:r w:rsidRPr="00526FC3">
              <w:rPr>
                <w:lang w:val="nl-NL" w:eastAsia="zh-CN"/>
              </w:rPr>
              <w:t>&gt;&gt; KMSUri for security domain of the MCVideo ID (see</w:t>
            </w:r>
            <w:r>
              <w:rPr>
                <w:lang w:val="nl-NL" w:eastAsia="zh-CN"/>
              </w:rPr>
              <w:t> </w:t>
            </w:r>
            <w:r w:rsidRPr="00526FC3">
              <w:rPr>
                <w:lang w:val="nl-NL" w:eastAsia="zh-CN"/>
              </w:rPr>
              <w:t>NOTE 3)</w:t>
            </w:r>
          </w:p>
        </w:tc>
        <w:tc>
          <w:tcPr>
            <w:tcW w:w="1417" w:type="dxa"/>
            <w:tcBorders>
              <w:top w:val="single" w:sz="4" w:space="0" w:color="auto"/>
              <w:left w:val="single" w:sz="4" w:space="0" w:color="auto"/>
              <w:bottom w:val="single" w:sz="4" w:space="0" w:color="auto"/>
              <w:right w:val="single" w:sz="4" w:space="0" w:color="auto"/>
            </w:tcBorders>
          </w:tcPr>
          <w:p w14:paraId="3E1150D6"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31F4E9F5"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957003A" w14:textId="6CCA8FA0"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59B08CC8"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03F04498" w14:textId="77777777" w:rsidR="00A106F5" w:rsidRPr="00352049" w:rsidRDefault="00A106F5" w:rsidP="00A106F5">
            <w:pPr>
              <w:pStyle w:val="TAL"/>
              <w:jc w:val="center"/>
            </w:pPr>
          </w:p>
        </w:tc>
      </w:tr>
      <w:tr w:rsidR="00A106F5" w:rsidRPr="00526FC3" w14:paraId="2E5A29E8" w14:textId="338421E2"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DB6FA16" w14:textId="77777777" w:rsidR="00A106F5" w:rsidRPr="00352049" w:rsidRDefault="00A106F5" w:rsidP="00A106F5">
            <w:pPr>
              <w:pStyle w:val="TAL"/>
            </w:pPr>
            <w:r w:rsidRPr="00352049">
              <w:t>[R-6.2.2-001] and</w:t>
            </w:r>
          </w:p>
          <w:p w14:paraId="3FA4CF38" w14:textId="77777777" w:rsidR="00A106F5" w:rsidRPr="00352049" w:rsidRDefault="00A106F5" w:rsidP="00A106F5">
            <w:pPr>
              <w:pStyle w:val="TAL"/>
            </w:pPr>
            <w:r w:rsidRPr="00352049">
              <w:t>[R-7.6-007] of 3GPP TS 22.280 [3]</w:t>
            </w:r>
          </w:p>
        </w:tc>
        <w:tc>
          <w:tcPr>
            <w:tcW w:w="2297" w:type="dxa"/>
            <w:tcBorders>
              <w:top w:val="single" w:sz="4" w:space="0" w:color="auto"/>
              <w:left w:val="single" w:sz="4" w:space="0" w:color="auto"/>
              <w:bottom w:val="single" w:sz="4" w:space="0" w:color="auto"/>
              <w:right w:val="single" w:sz="4" w:space="0" w:color="auto"/>
            </w:tcBorders>
          </w:tcPr>
          <w:p w14:paraId="30AE7E26" w14:textId="77777777" w:rsidR="00A106F5" w:rsidRPr="00526FC3" w:rsidRDefault="00A106F5" w:rsidP="00A106F5">
            <w:pPr>
              <w:pStyle w:val="TAL"/>
              <w:rPr>
                <w:lang w:val="nl-NL" w:eastAsia="zh-CN"/>
              </w:rPr>
            </w:pPr>
            <w:r w:rsidRPr="00526FC3">
              <w:rPr>
                <w:lang w:val="nl-NL" w:eastAsia="zh-CN"/>
              </w:rPr>
              <w:t>&gt;&gt; User priority for the group</w:t>
            </w:r>
          </w:p>
        </w:tc>
        <w:tc>
          <w:tcPr>
            <w:tcW w:w="1417" w:type="dxa"/>
            <w:tcBorders>
              <w:top w:val="single" w:sz="4" w:space="0" w:color="auto"/>
              <w:left w:val="single" w:sz="4" w:space="0" w:color="auto"/>
              <w:bottom w:val="single" w:sz="4" w:space="0" w:color="auto"/>
              <w:right w:val="single" w:sz="4" w:space="0" w:color="auto"/>
            </w:tcBorders>
          </w:tcPr>
          <w:p w14:paraId="312A3360"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35AB0A7D"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B01ACDD" w14:textId="1BC02729"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A515C99"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6F14AA73" w14:textId="77777777" w:rsidR="00A106F5" w:rsidRPr="00352049" w:rsidRDefault="00A106F5" w:rsidP="00A106F5">
            <w:pPr>
              <w:pStyle w:val="TAL"/>
              <w:jc w:val="center"/>
            </w:pPr>
          </w:p>
        </w:tc>
      </w:tr>
      <w:tr w:rsidR="00A106F5" w:rsidRPr="00526FC3" w14:paraId="426DF02E" w14:textId="06DBE555"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4067854" w14:textId="77777777" w:rsidR="00A106F5" w:rsidRPr="00352049" w:rsidRDefault="00A106F5" w:rsidP="00A106F5">
            <w:pPr>
              <w:pStyle w:val="TAL"/>
            </w:pPr>
            <w:r w:rsidRPr="00352049">
              <w:lastRenderedPageBreak/>
              <w:t>[R-5.1.3-001] of 3GPP TS 22.280 [3]</w:t>
            </w:r>
          </w:p>
          <w:p w14:paraId="1743208F"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544D2F6" w14:textId="77777777" w:rsidR="00A106F5" w:rsidRPr="00526FC3" w:rsidRDefault="00A106F5" w:rsidP="00A106F5">
            <w:pPr>
              <w:pStyle w:val="TAL"/>
              <w:rPr>
                <w:lang w:val="nl-NL" w:eastAsia="zh-CN"/>
              </w:rPr>
            </w:pPr>
            <w:r w:rsidRPr="00526FC3">
              <w:rPr>
                <w:lang w:val="nl-NL" w:eastAsia="zh-CN"/>
              </w:rPr>
              <w:t>&gt;&gt; Participant type for the group (group membership information). The particpant type values are defined and configured by the Mission Critical Organisation (e.g.first responder, second responder, dispatcher, dispatch supervisor, MC service administrator).</w:t>
            </w:r>
          </w:p>
        </w:tc>
        <w:tc>
          <w:tcPr>
            <w:tcW w:w="1417" w:type="dxa"/>
            <w:tcBorders>
              <w:top w:val="single" w:sz="4" w:space="0" w:color="auto"/>
              <w:left w:val="single" w:sz="4" w:space="0" w:color="auto"/>
              <w:bottom w:val="single" w:sz="4" w:space="0" w:color="auto"/>
              <w:right w:val="single" w:sz="4" w:space="0" w:color="auto"/>
            </w:tcBorders>
          </w:tcPr>
          <w:p w14:paraId="3C5DE602"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0599A115" w14:textId="68C24268"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794DAEDE" w14:textId="7DBE38E5"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343A7A2D"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3CF9A28E" w14:textId="77777777" w:rsidR="00A106F5" w:rsidRPr="00352049" w:rsidRDefault="00A106F5" w:rsidP="00A106F5">
            <w:pPr>
              <w:pStyle w:val="TAL"/>
              <w:jc w:val="center"/>
            </w:pPr>
          </w:p>
        </w:tc>
      </w:tr>
      <w:tr w:rsidR="00A106F5" w:rsidRPr="00526FC3" w14:paraId="79961438" w14:textId="4FDDEFA9"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EA3FAC4" w14:textId="77777777" w:rsidR="00A106F5" w:rsidRPr="00352049" w:rsidRDefault="00A106F5" w:rsidP="00A106F5">
            <w:pPr>
              <w:pStyle w:val="TAL"/>
            </w:pPr>
            <w:r w:rsidRPr="00352049">
              <w:t>[R-5.1.3-001],</w:t>
            </w:r>
          </w:p>
          <w:p w14:paraId="43D7F3D1" w14:textId="77777777" w:rsidR="00A106F5" w:rsidRPr="00352049" w:rsidRDefault="00A106F5" w:rsidP="00A106F5">
            <w:pPr>
              <w:pStyle w:val="TAL"/>
            </w:pPr>
            <w:r w:rsidRPr="00352049">
              <w:t>[R-5.1.5-001],</w:t>
            </w:r>
          </w:p>
          <w:p w14:paraId="4EB15EC2" w14:textId="77777777" w:rsidR="00A106F5" w:rsidRPr="00352049" w:rsidRDefault="00A106F5" w:rsidP="00A106F5">
            <w:pPr>
              <w:pStyle w:val="TAL"/>
            </w:pPr>
            <w:r w:rsidRPr="00352049">
              <w:t>[R-6.4.5-005] and</w:t>
            </w:r>
          </w:p>
          <w:p w14:paraId="058D1D69" w14:textId="77777777" w:rsidR="00A106F5" w:rsidRPr="00352049" w:rsidRDefault="00A106F5" w:rsidP="00A106F5">
            <w:pPr>
              <w:pStyle w:val="TAL"/>
            </w:pPr>
            <w:r w:rsidRPr="00352049">
              <w:t>[R-6.4.5-006] of 3GPP TS 22.280 [3]</w:t>
            </w:r>
          </w:p>
        </w:tc>
        <w:tc>
          <w:tcPr>
            <w:tcW w:w="2297" w:type="dxa"/>
            <w:tcBorders>
              <w:top w:val="single" w:sz="4" w:space="0" w:color="auto"/>
              <w:left w:val="single" w:sz="4" w:space="0" w:color="auto"/>
              <w:bottom w:val="single" w:sz="4" w:space="0" w:color="auto"/>
              <w:right w:val="single" w:sz="4" w:space="0" w:color="auto"/>
            </w:tcBorders>
          </w:tcPr>
          <w:p w14:paraId="11ADEBF6" w14:textId="77777777" w:rsidR="00A106F5" w:rsidRPr="00526FC3" w:rsidRDefault="00A106F5" w:rsidP="00A106F5">
            <w:pPr>
              <w:pStyle w:val="TAL"/>
              <w:rPr>
                <w:lang w:val="nl-NL" w:eastAsia="zh-CN"/>
              </w:rPr>
            </w:pPr>
            <w:r w:rsidRPr="00526FC3">
              <w:rPr>
                <w:lang w:val="nl-NL" w:eastAsia="zh-CN"/>
              </w:rPr>
              <w:t>&gt; MCData</w:t>
            </w:r>
          </w:p>
        </w:tc>
        <w:tc>
          <w:tcPr>
            <w:tcW w:w="1417" w:type="dxa"/>
            <w:tcBorders>
              <w:top w:val="single" w:sz="4" w:space="0" w:color="auto"/>
              <w:left w:val="single" w:sz="4" w:space="0" w:color="auto"/>
              <w:bottom w:val="single" w:sz="4" w:space="0" w:color="auto"/>
              <w:right w:val="single" w:sz="4" w:space="0" w:color="auto"/>
            </w:tcBorders>
          </w:tcPr>
          <w:p w14:paraId="5841F34A"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85D3450"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751F3D30" w14:textId="71C547B7"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A7B5C70"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10400A94" w14:textId="77777777" w:rsidR="00A106F5" w:rsidRPr="00352049" w:rsidRDefault="00A106F5" w:rsidP="00A106F5">
            <w:pPr>
              <w:pStyle w:val="TAL"/>
              <w:jc w:val="center"/>
            </w:pPr>
          </w:p>
        </w:tc>
      </w:tr>
      <w:tr w:rsidR="00A106F5" w:rsidRPr="00526FC3" w14:paraId="2ED5DDE8" w14:textId="03E27DA0"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D9298E4"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4C000FB6" w14:textId="47F29D62" w:rsidR="00A106F5" w:rsidRPr="00526FC3" w:rsidRDefault="00A106F5" w:rsidP="00A106F5">
            <w:pPr>
              <w:pStyle w:val="TAL"/>
              <w:rPr>
                <w:lang w:val="nl-NL" w:eastAsia="zh-CN"/>
              </w:rPr>
            </w:pPr>
            <w:r w:rsidRPr="00526FC3">
              <w:rPr>
                <w:lang w:val="nl-NL" w:eastAsia="zh-CN"/>
              </w:rPr>
              <w:t>&gt;&gt; MCData ID (see</w:t>
            </w:r>
            <w:r>
              <w:rPr>
                <w:lang w:val="nl-NL" w:eastAsia="zh-CN"/>
              </w:rPr>
              <w:t> </w:t>
            </w:r>
            <w:r w:rsidRPr="00526FC3">
              <w:rPr>
                <w:lang w:val="nl-NL" w:eastAsia="zh-CN"/>
              </w:rPr>
              <w:t>NOTE 2)</w:t>
            </w:r>
          </w:p>
        </w:tc>
        <w:tc>
          <w:tcPr>
            <w:tcW w:w="1417" w:type="dxa"/>
            <w:tcBorders>
              <w:top w:val="single" w:sz="4" w:space="0" w:color="auto"/>
              <w:left w:val="single" w:sz="4" w:space="0" w:color="auto"/>
              <w:bottom w:val="single" w:sz="4" w:space="0" w:color="auto"/>
              <w:right w:val="single" w:sz="4" w:space="0" w:color="auto"/>
            </w:tcBorders>
          </w:tcPr>
          <w:p w14:paraId="39678B64"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7D579AEF" w14:textId="4F30BFB2"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45B3FBD" w14:textId="6AACAC37"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BA90948"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22FA1CE6" w14:textId="77777777" w:rsidR="00A106F5" w:rsidRPr="00352049" w:rsidRDefault="00A106F5" w:rsidP="00A106F5">
            <w:pPr>
              <w:pStyle w:val="TAL"/>
              <w:jc w:val="center"/>
            </w:pPr>
          </w:p>
        </w:tc>
      </w:tr>
      <w:tr w:rsidR="00A106F5" w:rsidRPr="00526FC3" w14:paraId="2484C229" w14:textId="703358C0"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DAEE373" w14:textId="77777777" w:rsidR="00A106F5" w:rsidRPr="00352049" w:rsidRDefault="00A106F5" w:rsidP="00A106F5">
            <w:pPr>
              <w:pStyle w:val="TAL"/>
            </w:pPr>
            <w:r w:rsidRPr="00352049">
              <w:t>3GPP TS 33.180</w:t>
            </w:r>
            <w:r w:rsidRPr="00352049">
              <w:rPr>
                <w:rFonts w:cs="Arial"/>
                <w:szCs w:val="18"/>
              </w:rPr>
              <w:t> [25]</w:t>
            </w:r>
          </w:p>
        </w:tc>
        <w:tc>
          <w:tcPr>
            <w:tcW w:w="2297" w:type="dxa"/>
            <w:tcBorders>
              <w:top w:val="single" w:sz="4" w:space="0" w:color="auto"/>
              <w:left w:val="single" w:sz="4" w:space="0" w:color="auto"/>
              <w:bottom w:val="single" w:sz="4" w:space="0" w:color="auto"/>
              <w:right w:val="single" w:sz="4" w:space="0" w:color="auto"/>
            </w:tcBorders>
          </w:tcPr>
          <w:p w14:paraId="19588846" w14:textId="48530632" w:rsidR="00A106F5" w:rsidRPr="00526FC3" w:rsidRDefault="00A106F5" w:rsidP="00A106F5">
            <w:pPr>
              <w:pStyle w:val="TAL"/>
              <w:rPr>
                <w:lang w:val="nl-NL" w:eastAsia="zh-CN"/>
              </w:rPr>
            </w:pPr>
            <w:r w:rsidRPr="00526FC3">
              <w:rPr>
                <w:lang w:val="nl-NL" w:eastAsia="zh-CN"/>
              </w:rPr>
              <w:t>&gt;&gt; KMSUri for security domain of  the MCData ID (see</w:t>
            </w:r>
            <w:r>
              <w:rPr>
                <w:lang w:val="nl-NL" w:eastAsia="zh-CN"/>
              </w:rPr>
              <w:t> </w:t>
            </w:r>
            <w:r w:rsidRPr="00526FC3">
              <w:rPr>
                <w:lang w:val="nl-NL" w:eastAsia="zh-CN"/>
              </w:rPr>
              <w:t>NOTE 3)</w:t>
            </w:r>
          </w:p>
        </w:tc>
        <w:tc>
          <w:tcPr>
            <w:tcW w:w="1417" w:type="dxa"/>
            <w:tcBorders>
              <w:top w:val="single" w:sz="4" w:space="0" w:color="auto"/>
              <w:left w:val="single" w:sz="4" w:space="0" w:color="auto"/>
              <w:bottom w:val="single" w:sz="4" w:space="0" w:color="auto"/>
              <w:right w:val="single" w:sz="4" w:space="0" w:color="auto"/>
            </w:tcBorders>
          </w:tcPr>
          <w:p w14:paraId="7470A291"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3788F272"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0199D46" w14:textId="24DFC4AD"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11B33F01"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7CE0BC9A" w14:textId="77777777" w:rsidR="00A106F5" w:rsidRPr="00352049" w:rsidRDefault="00A106F5" w:rsidP="00A106F5">
            <w:pPr>
              <w:pStyle w:val="TAL"/>
              <w:jc w:val="center"/>
            </w:pPr>
          </w:p>
        </w:tc>
      </w:tr>
      <w:tr w:rsidR="00A106F5" w:rsidRPr="00526FC3" w14:paraId="7AF2F994" w14:textId="54B04DB7"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14196C99" w14:textId="77777777" w:rsidR="00A106F5" w:rsidRPr="00352049" w:rsidRDefault="00A106F5" w:rsidP="00A106F5">
            <w:pPr>
              <w:pStyle w:val="TAL"/>
              <w:rPr>
                <w:lang w:eastAsia="zh-CN"/>
              </w:rPr>
            </w:pPr>
            <w:r w:rsidRPr="00352049">
              <w:rPr>
                <w:lang w:eastAsia="zh-CN"/>
              </w:rPr>
              <w:t xml:space="preserve"> [R-6.2.2-001]</w:t>
            </w:r>
            <w:r w:rsidRPr="00352049">
              <w:rPr>
                <w:rFonts w:hint="eastAsia"/>
                <w:lang w:eastAsia="zh-CN"/>
              </w:rPr>
              <w:t xml:space="preserve"> and</w:t>
            </w:r>
          </w:p>
          <w:p w14:paraId="2E67EAEC" w14:textId="77777777" w:rsidR="00A106F5" w:rsidRPr="00352049" w:rsidRDefault="00A106F5" w:rsidP="00A106F5">
            <w:pPr>
              <w:pStyle w:val="TAL"/>
            </w:pPr>
            <w:r w:rsidRPr="00352049">
              <w:rPr>
                <w:lang w:eastAsia="zh-CN"/>
              </w:rPr>
              <w:t>[R-7.6-007]</w:t>
            </w:r>
            <w:r w:rsidRPr="00352049">
              <w:rPr>
                <w:rFonts w:hint="eastAsia"/>
                <w:lang w:eastAsia="zh-CN"/>
              </w:rPr>
              <w:t xml:space="preserve"> </w:t>
            </w:r>
            <w:r w:rsidRPr="00352049">
              <w:rPr>
                <w:rFonts w:cs="Arial"/>
                <w:szCs w:val="18"/>
              </w:rPr>
              <w:t>of 3GPP TS 22.280 [3]</w:t>
            </w:r>
          </w:p>
        </w:tc>
        <w:tc>
          <w:tcPr>
            <w:tcW w:w="2297" w:type="dxa"/>
            <w:tcBorders>
              <w:top w:val="single" w:sz="4" w:space="0" w:color="auto"/>
              <w:left w:val="single" w:sz="4" w:space="0" w:color="auto"/>
              <w:bottom w:val="single" w:sz="4" w:space="0" w:color="auto"/>
              <w:right w:val="single" w:sz="4" w:space="0" w:color="auto"/>
            </w:tcBorders>
          </w:tcPr>
          <w:p w14:paraId="63AC2232" w14:textId="77777777" w:rsidR="00A106F5" w:rsidRPr="00352049" w:rsidRDefault="00A106F5" w:rsidP="00A106F5">
            <w:pPr>
              <w:pStyle w:val="TAL"/>
            </w:pPr>
            <w:r w:rsidRPr="00352049">
              <w:t>&gt;&gt;</w:t>
            </w:r>
            <w:r w:rsidRPr="00526FC3">
              <w:rPr>
                <w:rFonts w:hint="eastAsia"/>
                <w:lang w:val="nl-NL" w:eastAsia="zh-CN"/>
              </w:rPr>
              <w:t xml:space="preserve"> User priority for the group</w:t>
            </w:r>
          </w:p>
        </w:tc>
        <w:tc>
          <w:tcPr>
            <w:tcW w:w="1417" w:type="dxa"/>
            <w:tcBorders>
              <w:top w:val="single" w:sz="4" w:space="0" w:color="auto"/>
              <w:left w:val="single" w:sz="4" w:space="0" w:color="auto"/>
              <w:bottom w:val="single" w:sz="4" w:space="0" w:color="auto"/>
              <w:right w:val="single" w:sz="4" w:space="0" w:color="auto"/>
            </w:tcBorders>
          </w:tcPr>
          <w:p w14:paraId="5DA8B66C"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2883D117"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2C6B3A68" w14:textId="1BC9D1D6"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28AC7436"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0AA2435F" w14:textId="77777777" w:rsidR="00A106F5" w:rsidRPr="00352049" w:rsidRDefault="00A106F5" w:rsidP="00A106F5">
            <w:pPr>
              <w:pStyle w:val="TAL"/>
              <w:jc w:val="center"/>
            </w:pPr>
          </w:p>
        </w:tc>
      </w:tr>
      <w:tr w:rsidR="00A106F5" w:rsidRPr="00526FC3" w14:paraId="6905496B" w14:textId="0DFF377B"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65DAB49" w14:textId="77777777" w:rsidR="00A106F5" w:rsidRPr="00352049" w:rsidRDefault="00A106F5" w:rsidP="00A106F5">
            <w:pPr>
              <w:pStyle w:val="TAL"/>
              <w:rPr>
                <w:lang w:eastAsia="zh-CN"/>
              </w:rPr>
            </w:pPr>
            <w:r w:rsidRPr="00352049">
              <w:t xml:space="preserve">[R-5.1.3-001] </w:t>
            </w:r>
            <w:r w:rsidRPr="00352049">
              <w:rPr>
                <w:rFonts w:cs="Arial"/>
                <w:szCs w:val="18"/>
              </w:rPr>
              <w:t>of 3GPP TS 22.280 [3]</w:t>
            </w:r>
          </w:p>
          <w:p w14:paraId="6280E78F"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6404334" w14:textId="77777777" w:rsidR="00A106F5" w:rsidRPr="00352049" w:rsidRDefault="00A106F5" w:rsidP="00A106F5">
            <w:pPr>
              <w:pStyle w:val="TAL"/>
            </w:pPr>
            <w:r w:rsidRPr="00352049">
              <w:t xml:space="preserve">&gt;&gt; </w:t>
            </w:r>
            <w:r w:rsidRPr="00526FC3">
              <w:rPr>
                <w:rFonts w:hint="eastAsia"/>
                <w:lang w:val="nl-NL" w:eastAsia="zh-CN"/>
              </w:rPr>
              <w:t>Participant type for the group (</w:t>
            </w:r>
            <w:r w:rsidRPr="00526FC3">
              <w:rPr>
                <w:lang w:val="nl-NL" w:eastAsia="zh-CN"/>
              </w:rPr>
              <w:t>g</w:t>
            </w:r>
            <w:r w:rsidRPr="00526FC3">
              <w:rPr>
                <w:rFonts w:hint="eastAsia"/>
                <w:lang w:val="nl-NL" w:eastAsia="zh-CN"/>
              </w:rPr>
              <w:t>roup membership information)</w:t>
            </w:r>
            <w:r w:rsidRPr="00526FC3">
              <w:rPr>
                <w:lang w:val="nl-NL" w:eastAsia="zh-CN"/>
              </w:rPr>
              <w:t>. The particpant type values are defined and configured by the Mission Critical Organisation (e.g.</w:t>
            </w:r>
            <w:r w:rsidRPr="00526FC3">
              <w:rPr>
                <w:lang w:val="nl-NL"/>
              </w:rPr>
              <w:t>first responder, second responder, dispatcher, dispatch supervisor, MC service administrator).</w:t>
            </w:r>
          </w:p>
        </w:tc>
        <w:tc>
          <w:tcPr>
            <w:tcW w:w="1417" w:type="dxa"/>
            <w:tcBorders>
              <w:top w:val="single" w:sz="4" w:space="0" w:color="auto"/>
              <w:left w:val="single" w:sz="4" w:space="0" w:color="auto"/>
              <w:bottom w:val="single" w:sz="4" w:space="0" w:color="auto"/>
              <w:right w:val="single" w:sz="4" w:space="0" w:color="auto"/>
            </w:tcBorders>
          </w:tcPr>
          <w:p w14:paraId="6A5EC4BB"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68E93DCB" w14:textId="1C36E53C"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0AE2588" w14:textId="63F92ABB"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43E2A5F4"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1300245B" w14:textId="77777777" w:rsidR="00A106F5" w:rsidRPr="00352049" w:rsidRDefault="00A106F5" w:rsidP="00A106F5">
            <w:pPr>
              <w:pStyle w:val="TAL"/>
              <w:jc w:val="center"/>
            </w:pPr>
          </w:p>
        </w:tc>
      </w:tr>
      <w:tr w:rsidR="00A106F5" w:rsidRPr="00526FC3" w14:paraId="655CB8E6" w14:textId="077F7328"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ADE8E87" w14:textId="77777777" w:rsidR="00A106F5" w:rsidRPr="00352049" w:rsidRDefault="00A106F5" w:rsidP="00A106F5">
            <w:pPr>
              <w:pStyle w:val="TAL"/>
            </w:pPr>
            <w:r w:rsidRPr="00352049">
              <w:t>[</w:t>
            </w:r>
            <w:r w:rsidRPr="00526FC3">
              <w:rPr>
                <w:color w:val="000000"/>
                <w:lang w:val="en-US"/>
              </w:rPr>
              <w:t>R-5.16.2-001</w:t>
            </w:r>
            <w:r w:rsidRPr="00352049">
              <w:t>] and</w:t>
            </w:r>
          </w:p>
          <w:p w14:paraId="170E7FCD" w14:textId="77777777" w:rsidR="00A106F5" w:rsidRPr="00352049" w:rsidRDefault="00A106F5" w:rsidP="00A106F5">
            <w:pPr>
              <w:pStyle w:val="TAL"/>
            </w:pPr>
            <w:r w:rsidRPr="00352049">
              <w:t>[</w:t>
            </w:r>
            <w:r w:rsidRPr="00526FC3">
              <w:rPr>
                <w:color w:val="000000"/>
                <w:lang w:val="en-US"/>
              </w:rPr>
              <w:t>R-5.16.2-00</w:t>
            </w:r>
            <w:r w:rsidRPr="00526FC3">
              <w:rPr>
                <w:rFonts w:hint="eastAsia"/>
                <w:color w:val="000000"/>
                <w:lang w:val="en-US" w:eastAsia="zh-CN"/>
              </w:rPr>
              <w:t>2</w:t>
            </w:r>
            <w:r w:rsidRPr="00352049">
              <w:t>]</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22499C23" w14:textId="18AE50F2" w:rsidR="00A106F5" w:rsidRPr="00352049" w:rsidRDefault="00A106F5" w:rsidP="00A106F5">
            <w:pPr>
              <w:pStyle w:val="TAL"/>
            </w:pPr>
            <w:r w:rsidRPr="00352049">
              <w:t>Group</w:t>
            </w:r>
            <w:r>
              <w:t>’</w:t>
            </w:r>
            <w:r w:rsidRPr="00352049">
              <w:t>s owner (Mission Critical Organisation)</w:t>
            </w:r>
          </w:p>
        </w:tc>
        <w:tc>
          <w:tcPr>
            <w:tcW w:w="1417" w:type="dxa"/>
            <w:tcBorders>
              <w:top w:val="single" w:sz="4" w:space="0" w:color="auto"/>
              <w:left w:val="single" w:sz="4" w:space="0" w:color="auto"/>
              <w:bottom w:val="single" w:sz="4" w:space="0" w:color="auto"/>
              <w:right w:val="single" w:sz="4" w:space="0" w:color="auto"/>
            </w:tcBorders>
          </w:tcPr>
          <w:p w14:paraId="7CF7BB2F" w14:textId="77777777" w:rsidR="00A106F5" w:rsidRPr="00352049" w:rsidRDefault="00A106F5" w:rsidP="00A106F5">
            <w:pPr>
              <w:pStyle w:val="TAL"/>
              <w:jc w:val="center"/>
            </w:pPr>
            <w:r w:rsidRPr="00352049">
              <w:t>Y</w:t>
            </w:r>
          </w:p>
        </w:tc>
        <w:tc>
          <w:tcPr>
            <w:tcW w:w="1559" w:type="dxa"/>
            <w:tcBorders>
              <w:top w:val="single" w:sz="4" w:space="0" w:color="auto"/>
              <w:left w:val="single" w:sz="4" w:space="0" w:color="auto"/>
              <w:bottom w:val="single" w:sz="4" w:space="0" w:color="auto"/>
              <w:right w:val="single" w:sz="4" w:space="0" w:color="auto"/>
            </w:tcBorders>
          </w:tcPr>
          <w:p w14:paraId="7E67F270" w14:textId="56FA08D6"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46D4FD6C" w14:textId="56F48A3C"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740B021B"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3F716C92" w14:textId="7BBD822A" w:rsidR="00A106F5" w:rsidRPr="00352049" w:rsidRDefault="00A106F5" w:rsidP="00A106F5">
            <w:pPr>
              <w:pStyle w:val="TAL"/>
              <w:jc w:val="center"/>
            </w:pPr>
            <w:r w:rsidRPr="00352049">
              <w:t>Y</w:t>
            </w:r>
          </w:p>
        </w:tc>
      </w:tr>
      <w:tr w:rsidR="00A106F5" w:rsidRPr="00526FC3" w14:paraId="13247383" w14:textId="7D5EE8D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312E2965" w14:textId="77777777" w:rsidR="00A106F5" w:rsidRPr="00352049" w:rsidRDefault="00A106F5" w:rsidP="00A106F5">
            <w:pPr>
              <w:pStyle w:val="TAL"/>
            </w:pPr>
            <w:r w:rsidRPr="00352049">
              <w:t>Subclause 8.3.2, 10.2.3</w:t>
            </w:r>
          </w:p>
        </w:tc>
        <w:tc>
          <w:tcPr>
            <w:tcW w:w="2297" w:type="dxa"/>
            <w:tcBorders>
              <w:top w:val="single" w:sz="4" w:space="0" w:color="auto"/>
              <w:left w:val="single" w:sz="4" w:space="0" w:color="auto"/>
              <w:bottom w:val="single" w:sz="4" w:space="0" w:color="auto"/>
              <w:right w:val="single" w:sz="4" w:space="0" w:color="auto"/>
            </w:tcBorders>
          </w:tcPr>
          <w:p w14:paraId="52F6D95D" w14:textId="77777777" w:rsidR="00A106F5" w:rsidRPr="00352049" w:rsidRDefault="00A106F5" w:rsidP="00A106F5">
            <w:pPr>
              <w:pStyle w:val="TAL"/>
            </w:pPr>
            <w:r w:rsidRPr="00352049">
              <w:t>MC service specific configuration (see NOTE 4)</w:t>
            </w:r>
          </w:p>
        </w:tc>
        <w:tc>
          <w:tcPr>
            <w:tcW w:w="1417" w:type="dxa"/>
            <w:tcBorders>
              <w:top w:val="single" w:sz="4" w:space="0" w:color="auto"/>
              <w:left w:val="single" w:sz="4" w:space="0" w:color="auto"/>
              <w:bottom w:val="single" w:sz="4" w:space="0" w:color="auto"/>
              <w:right w:val="single" w:sz="4" w:space="0" w:color="auto"/>
            </w:tcBorders>
          </w:tcPr>
          <w:p w14:paraId="62FD9E2C"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DFA2F7F"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36A9F293" w14:textId="74CCC04D"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0CBBD28"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3D185F98" w14:textId="77777777" w:rsidR="00A106F5" w:rsidRPr="00352049" w:rsidRDefault="00A106F5" w:rsidP="00A106F5">
            <w:pPr>
              <w:pStyle w:val="TAL"/>
              <w:jc w:val="center"/>
            </w:pPr>
          </w:p>
        </w:tc>
      </w:tr>
      <w:tr w:rsidR="00A106F5" w:rsidRPr="00526FC3" w14:paraId="2D97AA09" w14:textId="6B18270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7870231B"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00FFBDB2" w14:textId="7886C92E" w:rsidR="00A106F5" w:rsidRPr="00352049" w:rsidRDefault="00A106F5" w:rsidP="00A106F5">
            <w:pPr>
              <w:pStyle w:val="TAL"/>
            </w:pPr>
            <w:r w:rsidRPr="00352049">
              <w:t>&gt; MCPTT configuration (see</w:t>
            </w:r>
            <w:r>
              <w:t> </w:t>
            </w:r>
            <w:r w:rsidRPr="00352049">
              <w:t>NOTE 5)</w:t>
            </w:r>
          </w:p>
        </w:tc>
        <w:tc>
          <w:tcPr>
            <w:tcW w:w="1417" w:type="dxa"/>
            <w:tcBorders>
              <w:top w:val="single" w:sz="4" w:space="0" w:color="auto"/>
              <w:left w:val="single" w:sz="4" w:space="0" w:color="auto"/>
              <w:bottom w:val="single" w:sz="4" w:space="0" w:color="auto"/>
              <w:right w:val="single" w:sz="4" w:space="0" w:color="auto"/>
            </w:tcBorders>
          </w:tcPr>
          <w:p w14:paraId="6E1D04F1"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6C6A213"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6A5382FE" w14:textId="31FD2023"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20D52FCE"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189F1FF3" w14:textId="77777777" w:rsidR="00A106F5" w:rsidRPr="00352049" w:rsidRDefault="00A106F5" w:rsidP="00A106F5">
            <w:pPr>
              <w:pStyle w:val="TAL"/>
              <w:jc w:val="center"/>
            </w:pPr>
          </w:p>
        </w:tc>
      </w:tr>
      <w:tr w:rsidR="00A106F5" w:rsidRPr="00526FC3" w14:paraId="429E76CA" w14:textId="2B997B6E"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2E62D797"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20F577CD" w14:textId="1EACF2CB" w:rsidR="00A106F5" w:rsidRPr="00352049" w:rsidRDefault="00A106F5" w:rsidP="00A106F5">
            <w:pPr>
              <w:pStyle w:val="TAL"/>
            </w:pPr>
            <w:r w:rsidRPr="00352049">
              <w:t>&gt; MCVideo configuration (see</w:t>
            </w:r>
            <w:r>
              <w:t> </w:t>
            </w:r>
            <w:r w:rsidRPr="00352049">
              <w:t>NOTE 6)</w:t>
            </w:r>
          </w:p>
        </w:tc>
        <w:tc>
          <w:tcPr>
            <w:tcW w:w="1417" w:type="dxa"/>
            <w:tcBorders>
              <w:top w:val="single" w:sz="4" w:space="0" w:color="auto"/>
              <w:left w:val="single" w:sz="4" w:space="0" w:color="auto"/>
              <w:bottom w:val="single" w:sz="4" w:space="0" w:color="auto"/>
              <w:right w:val="single" w:sz="4" w:space="0" w:color="auto"/>
            </w:tcBorders>
          </w:tcPr>
          <w:p w14:paraId="0401B2F1"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B8A332A"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03A7542" w14:textId="1D44980F"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6DB1372C"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3A20EFBF" w14:textId="77777777" w:rsidR="00A106F5" w:rsidRPr="00352049" w:rsidRDefault="00A106F5" w:rsidP="00A106F5">
            <w:pPr>
              <w:pStyle w:val="TAL"/>
              <w:jc w:val="center"/>
            </w:pPr>
          </w:p>
        </w:tc>
      </w:tr>
      <w:tr w:rsidR="00A106F5" w:rsidRPr="00526FC3" w14:paraId="051DED79" w14:textId="1C9A427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43FFB1F"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3591C900" w14:textId="2AAC6311" w:rsidR="00A106F5" w:rsidRPr="00352049" w:rsidRDefault="00A106F5" w:rsidP="00A106F5">
            <w:pPr>
              <w:pStyle w:val="TAL"/>
            </w:pPr>
            <w:r w:rsidRPr="00352049">
              <w:t>&gt; MCData configuration (see</w:t>
            </w:r>
            <w:r>
              <w:t> </w:t>
            </w:r>
            <w:r w:rsidRPr="00352049">
              <w:t>NOTE 7)</w:t>
            </w:r>
          </w:p>
        </w:tc>
        <w:tc>
          <w:tcPr>
            <w:tcW w:w="1417" w:type="dxa"/>
            <w:tcBorders>
              <w:top w:val="single" w:sz="4" w:space="0" w:color="auto"/>
              <w:left w:val="single" w:sz="4" w:space="0" w:color="auto"/>
              <w:bottom w:val="single" w:sz="4" w:space="0" w:color="auto"/>
              <w:right w:val="single" w:sz="4" w:space="0" w:color="auto"/>
            </w:tcBorders>
          </w:tcPr>
          <w:p w14:paraId="34D8DEB1"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5115B9EE"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7EE3F008" w14:textId="2FD9C98C"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097C6AE8"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64F56F8D" w14:textId="77777777" w:rsidR="00A106F5" w:rsidRPr="00352049" w:rsidRDefault="00A106F5" w:rsidP="00A106F5">
            <w:pPr>
              <w:pStyle w:val="TAL"/>
              <w:jc w:val="center"/>
            </w:pPr>
          </w:p>
        </w:tc>
      </w:tr>
      <w:tr w:rsidR="00A106F5" w:rsidRPr="00526FC3" w14:paraId="072CF2DD" w14:textId="36C572A1"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682BEE5B"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78640A1F" w14:textId="77777777" w:rsidR="00A106F5" w:rsidRPr="00352049" w:rsidRDefault="00A106F5" w:rsidP="00A106F5">
            <w:pPr>
              <w:pStyle w:val="TAL"/>
            </w:pPr>
            <w:r w:rsidRPr="00352049">
              <w:t>List of subordinate groups</w:t>
            </w:r>
          </w:p>
        </w:tc>
        <w:tc>
          <w:tcPr>
            <w:tcW w:w="1417" w:type="dxa"/>
            <w:tcBorders>
              <w:top w:val="single" w:sz="4" w:space="0" w:color="auto"/>
              <w:left w:val="single" w:sz="4" w:space="0" w:color="auto"/>
              <w:bottom w:val="single" w:sz="4" w:space="0" w:color="auto"/>
              <w:right w:val="single" w:sz="4" w:space="0" w:color="auto"/>
            </w:tcBorders>
          </w:tcPr>
          <w:p w14:paraId="30E54B23"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68A33FC6"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67804B90" w14:textId="498AB088"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FDFC8F3"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4FCB4E5F" w14:textId="77777777" w:rsidR="00A106F5" w:rsidRPr="00352049" w:rsidRDefault="00A106F5" w:rsidP="00A106F5">
            <w:pPr>
              <w:pStyle w:val="TAL"/>
              <w:jc w:val="center"/>
            </w:pPr>
          </w:p>
        </w:tc>
      </w:tr>
      <w:tr w:rsidR="00A106F5" w:rsidRPr="00526FC3" w14:paraId="37F00514" w14:textId="458A8214"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626DC0EE" w14:textId="77777777" w:rsidR="00A106F5" w:rsidRPr="00352049" w:rsidRDefault="00A106F5" w:rsidP="00A106F5">
            <w:pPr>
              <w:pStyle w:val="TAL"/>
            </w:pPr>
            <w:r w:rsidRPr="00352049">
              <w:t>[R-5.2.2-002]</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278F5097" w14:textId="77777777" w:rsidR="00A106F5" w:rsidRPr="00352049" w:rsidRDefault="00A106F5" w:rsidP="00A106F5">
            <w:pPr>
              <w:pStyle w:val="TAL"/>
            </w:pPr>
            <w:r w:rsidRPr="00352049">
              <w:t>&gt; MC service group ID</w:t>
            </w:r>
          </w:p>
        </w:tc>
        <w:tc>
          <w:tcPr>
            <w:tcW w:w="1417" w:type="dxa"/>
            <w:tcBorders>
              <w:top w:val="single" w:sz="4" w:space="0" w:color="auto"/>
              <w:left w:val="single" w:sz="4" w:space="0" w:color="auto"/>
              <w:bottom w:val="single" w:sz="4" w:space="0" w:color="auto"/>
              <w:right w:val="single" w:sz="4" w:space="0" w:color="auto"/>
            </w:tcBorders>
          </w:tcPr>
          <w:p w14:paraId="40137A6F" w14:textId="77777777" w:rsidR="00A106F5" w:rsidRPr="00352049" w:rsidRDefault="00A106F5" w:rsidP="00A106F5">
            <w:pPr>
              <w:pStyle w:val="TAL"/>
              <w:jc w:val="center"/>
            </w:pPr>
            <w:r w:rsidRPr="00352049">
              <w:t>N</w:t>
            </w:r>
          </w:p>
        </w:tc>
        <w:tc>
          <w:tcPr>
            <w:tcW w:w="1559" w:type="dxa"/>
            <w:tcBorders>
              <w:top w:val="single" w:sz="4" w:space="0" w:color="auto"/>
              <w:left w:val="single" w:sz="4" w:space="0" w:color="auto"/>
              <w:bottom w:val="single" w:sz="4" w:space="0" w:color="auto"/>
              <w:right w:val="single" w:sz="4" w:space="0" w:color="auto"/>
            </w:tcBorders>
          </w:tcPr>
          <w:p w14:paraId="7B3D5A61" w14:textId="5131D90D" w:rsidR="00A106F5" w:rsidRPr="00352049" w:rsidRDefault="00A106F5" w:rsidP="00A106F5">
            <w:pPr>
              <w:pStyle w:val="TAL"/>
              <w:jc w:val="center"/>
            </w:pPr>
            <w:r>
              <w:t>Y</w:t>
            </w:r>
          </w:p>
        </w:tc>
        <w:tc>
          <w:tcPr>
            <w:tcW w:w="993" w:type="dxa"/>
            <w:tcBorders>
              <w:top w:val="single" w:sz="4" w:space="0" w:color="auto"/>
              <w:left w:val="single" w:sz="4" w:space="0" w:color="auto"/>
              <w:bottom w:val="single" w:sz="4" w:space="0" w:color="auto"/>
              <w:right w:val="single" w:sz="4" w:space="0" w:color="auto"/>
            </w:tcBorders>
          </w:tcPr>
          <w:p w14:paraId="464CDC66" w14:textId="59D27E1F" w:rsidR="00A106F5" w:rsidRPr="00352049" w:rsidRDefault="00A106F5" w:rsidP="00A106F5">
            <w:pPr>
              <w:pStyle w:val="TAL"/>
              <w:jc w:val="center"/>
            </w:pPr>
            <w:r w:rsidRPr="00352049">
              <w:t>Y</w:t>
            </w:r>
          </w:p>
        </w:tc>
        <w:tc>
          <w:tcPr>
            <w:tcW w:w="1134" w:type="dxa"/>
            <w:tcBorders>
              <w:top w:val="single" w:sz="4" w:space="0" w:color="auto"/>
              <w:left w:val="single" w:sz="4" w:space="0" w:color="auto"/>
              <w:bottom w:val="single" w:sz="4" w:space="0" w:color="auto"/>
              <w:right w:val="single" w:sz="4" w:space="0" w:color="auto"/>
            </w:tcBorders>
          </w:tcPr>
          <w:p w14:paraId="0DB01A5C" w14:textId="77777777" w:rsidR="00A106F5" w:rsidRPr="00352049" w:rsidRDefault="00A106F5" w:rsidP="00A106F5">
            <w:pPr>
              <w:pStyle w:val="TAL"/>
              <w:jc w:val="center"/>
            </w:pPr>
            <w:r w:rsidRPr="00352049">
              <w:t>Y</w:t>
            </w:r>
          </w:p>
        </w:tc>
        <w:tc>
          <w:tcPr>
            <w:tcW w:w="1275" w:type="dxa"/>
            <w:tcBorders>
              <w:top w:val="single" w:sz="4" w:space="0" w:color="auto"/>
              <w:left w:val="single" w:sz="4" w:space="0" w:color="auto"/>
              <w:bottom w:val="single" w:sz="4" w:space="0" w:color="auto"/>
              <w:right w:val="single" w:sz="4" w:space="0" w:color="auto"/>
            </w:tcBorders>
          </w:tcPr>
          <w:p w14:paraId="6DAD24DC" w14:textId="77777777" w:rsidR="00A106F5" w:rsidRPr="00352049" w:rsidRDefault="00A106F5" w:rsidP="00A106F5">
            <w:pPr>
              <w:pStyle w:val="TAL"/>
              <w:jc w:val="center"/>
            </w:pPr>
          </w:p>
        </w:tc>
      </w:tr>
      <w:tr w:rsidR="00A106F5" w:rsidRPr="00526FC3" w14:paraId="49D86A6D" w14:textId="266C05D5"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DFF98F3" w14:textId="77777777" w:rsidR="00A106F5" w:rsidRPr="00352049" w:rsidRDefault="00A106F5" w:rsidP="00A106F5">
            <w:pPr>
              <w:pStyle w:val="TAL"/>
            </w:pPr>
          </w:p>
        </w:tc>
        <w:tc>
          <w:tcPr>
            <w:tcW w:w="2297" w:type="dxa"/>
            <w:tcBorders>
              <w:top w:val="single" w:sz="4" w:space="0" w:color="auto"/>
              <w:left w:val="single" w:sz="4" w:space="0" w:color="auto"/>
              <w:bottom w:val="single" w:sz="4" w:space="0" w:color="auto"/>
              <w:right w:val="single" w:sz="4" w:space="0" w:color="auto"/>
            </w:tcBorders>
          </w:tcPr>
          <w:p w14:paraId="219B5D19" w14:textId="77777777" w:rsidR="00A106F5" w:rsidRPr="00352049" w:rsidRDefault="00A106F5" w:rsidP="00A106F5">
            <w:pPr>
              <w:pStyle w:val="TAL"/>
            </w:pPr>
            <w:r w:rsidRPr="00352049">
              <w:t xml:space="preserve"> Group broadcast information</w:t>
            </w:r>
          </w:p>
        </w:tc>
        <w:tc>
          <w:tcPr>
            <w:tcW w:w="1417" w:type="dxa"/>
            <w:tcBorders>
              <w:top w:val="single" w:sz="4" w:space="0" w:color="auto"/>
              <w:left w:val="single" w:sz="4" w:space="0" w:color="auto"/>
              <w:bottom w:val="single" w:sz="4" w:space="0" w:color="auto"/>
              <w:right w:val="single" w:sz="4" w:space="0" w:color="auto"/>
            </w:tcBorders>
          </w:tcPr>
          <w:p w14:paraId="604F521C" w14:textId="77777777" w:rsidR="00A106F5" w:rsidRPr="00352049" w:rsidRDefault="00A106F5" w:rsidP="00A106F5">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3B777963" w14:textId="77777777" w:rsidR="00A106F5" w:rsidRPr="00352049" w:rsidRDefault="00A106F5" w:rsidP="00A106F5">
            <w:pPr>
              <w:pStyle w:val="TAL"/>
              <w:jc w:val="center"/>
            </w:pPr>
          </w:p>
        </w:tc>
        <w:tc>
          <w:tcPr>
            <w:tcW w:w="993" w:type="dxa"/>
            <w:tcBorders>
              <w:top w:val="single" w:sz="4" w:space="0" w:color="auto"/>
              <w:left w:val="single" w:sz="4" w:space="0" w:color="auto"/>
              <w:bottom w:val="single" w:sz="4" w:space="0" w:color="auto"/>
              <w:right w:val="single" w:sz="4" w:space="0" w:color="auto"/>
            </w:tcBorders>
          </w:tcPr>
          <w:p w14:paraId="5E0DE7B1" w14:textId="7BC12363" w:rsidR="00A106F5" w:rsidRPr="00352049" w:rsidRDefault="00A106F5" w:rsidP="00A106F5">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567E643D" w14:textId="77777777" w:rsidR="00A106F5" w:rsidRPr="00352049" w:rsidRDefault="00A106F5" w:rsidP="00A106F5">
            <w:pPr>
              <w:pStyle w:val="TAL"/>
              <w:jc w:val="center"/>
            </w:pPr>
          </w:p>
        </w:tc>
        <w:tc>
          <w:tcPr>
            <w:tcW w:w="1275" w:type="dxa"/>
            <w:tcBorders>
              <w:top w:val="single" w:sz="4" w:space="0" w:color="auto"/>
              <w:left w:val="single" w:sz="4" w:space="0" w:color="auto"/>
              <w:bottom w:val="single" w:sz="4" w:space="0" w:color="auto"/>
              <w:right w:val="single" w:sz="4" w:space="0" w:color="auto"/>
            </w:tcBorders>
          </w:tcPr>
          <w:p w14:paraId="1928843D" w14:textId="77777777" w:rsidR="00A106F5" w:rsidRPr="00352049" w:rsidRDefault="00A106F5" w:rsidP="00A106F5">
            <w:pPr>
              <w:pStyle w:val="TAL"/>
              <w:jc w:val="center"/>
            </w:pPr>
          </w:p>
        </w:tc>
      </w:tr>
      <w:tr w:rsidR="00A106F5" w:rsidRPr="00526FC3" w14:paraId="7AFFBC98" w14:textId="4265D30E"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0E77B184" w14:textId="77777777" w:rsidR="00A106F5" w:rsidRPr="00352049" w:rsidRDefault="00A106F5" w:rsidP="00A106F5">
            <w:pPr>
              <w:pStyle w:val="TAL"/>
            </w:pPr>
            <w:r w:rsidRPr="00352049">
              <w:t>[R-5.2.2-001]</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20E1C73B" w14:textId="77777777" w:rsidR="00A106F5" w:rsidRPr="00526FC3" w:rsidRDefault="00A106F5" w:rsidP="00A106F5">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group hierarchy</w:t>
            </w:r>
          </w:p>
        </w:tc>
        <w:tc>
          <w:tcPr>
            <w:tcW w:w="1417" w:type="dxa"/>
            <w:tcBorders>
              <w:top w:val="single" w:sz="4" w:space="0" w:color="auto"/>
              <w:left w:val="single" w:sz="4" w:space="0" w:color="auto"/>
              <w:bottom w:val="single" w:sz="4" w:space="0" w:color="auto"/>
              <w:right w:val="single" w:sz="4" w:space="0" w:color="auto"/>
            </w:tcBorders>
          </w:tcPr>
          <w:p w14:paraId="10A4F7B5" w14:textId="77777777" w:rsidR="00A106F5" w:rsidRPr="00526FC3" w:rsidRDefault="00A106F5" w:rsidP="00A106F5">
            <w:pPr>
              <w:pStyle w:val="TAL"/>
              <w:jc w:val="center"/>
              <w:rPr>
                <w:lang w:val="nl-NL" w:eastAsia="zh-CN"/>
              </w:rPr>
            </w:pPr>
            <w:r w:rsidRPr="00526FC3">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B65CF5F" w14:textId="77777777" w:rsidR="00A106F5" w:rsidRPr="00526FC3" w:rsidRDefault="00A106F5" w:rsidP="00A106F5">
            <w:pPr>
              <w:pStyle w:val="TAL"/>
              <w:jc w:val="center"/>
              <w:rPr>
                <w:lang w:val="nl-NL" w:eastAsia="zh-CN"/>
              </w:rPr>
            </w:pPr>
          </w:p>
        </w:tc>
        <w:tc>
          <w:tcPr>
            <w:tcW w:w="993" w:type="dxa"/>
            <w:tcBorders>
              <w:top w:val="single" w:sz="4" w:space="0" w:color="auto"/>
              <w:left w:val="single" w:sz="4" w:space="0" w:color="auto"/>
              <w:bottom w:val="single" w:sz="4" w:space="0" w:color="auto"/>
              <w:right w:val="single" w:sz="4" w:space="0" w:color="auto"/>
            </w:tcBorders>
          </w:tcPr>
          <w:p w14:paraId="23BF82FE" w14:textId="71789E82" w:rsidR="00A106F5" w:rsidRPr="00526FC3" w:rsidRDefault="00A106F5" w:rsidP="00A106F5">
            <w:pPr>
              <w:pStyle w:val="TAL"/>
              <w:jc w:val="center"/>
              <w:rPr>
                <w:lang w:val="nl-NL" w:eastAsia="zh-CN"/>
              </w:rPr>
            </w:pPr>
            <w:r w:rsidRPr="00526FC3">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05111282" w14:textId="77777777" w:rsidR="00A106F5" w:rsidRPr="00526FC3" w:rsidRDefault="00A106F5" w:rsidP="00A106F5">
            <w:pPr>
              <w:pStyle w:val="TAL"/>
              <w:jc w:val="center"/>
              <w:rPr>
                <w:lang w:val="nl-NL" w:eastAsia="zh-CN"/>
              </w:rPr>
            </w:pPr>
            <w:r w:rsidRPr="00526FC3">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575E9115" w14:textId="77777777" w:rsidR="00A106F5" w:rsidRPr="00526FC3" w:rsidRDefault="00A106F5" w:rsidP="00A106F5">
            <w:pPr>
              <w:pStyle w:val="TAL"/>
              <w:jc w:val="center"/>
              <w:rPr>
                <w:lang w:val="nl-NL" w:eastAsia="zh-CN"/>
              </w:rPr>
            </w:pPr>
          </w:p>
        </w:tc>
      </w:tr>
      <w:tr w:rsidR="00A106F5" w:rsidRPr="00526FC3" w14:paraId="4467DC86" w14:textId="61F0BA07"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3FF31C56" w14:textId="77777777" w:rsidR="00A106F5" w:rsidRPr="00352049" w:rsidRDefault="00A106F5" w:rsidP="00A106F5">
            <w:pPr>
              <w:pStyle w:val="TAL"/>
            </w:pPr>
            <w:r w:rsidRPr="00352049">
              <w:t>[R-5.2.3-001]</w:t>
            </w:r>
            <w:r w:rsidRPr="00352049">
              <w:rPr>
                <w:rFonts w:cs="Arial"/>
                <w:szCs w:val="18"/>
              </w:rPr>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6C92F8AA" w14:textId="77777777" w:rsidR="00A106F5" w:rsidRPr="00526FC3" w:rsidRDefault="00A106F5" w:rsidP="00A106F5">
            <w:pPr>
              <w:pStyle w:val="TAL"/>
              <w:rPr>
                <w:lang w:val="nl-NL" w:eastAsia="zh-CN"/>
              </w:rPr>
            </w:pPr>
            <w:r w:rsidRPr="00526FC3">
              <w:rPr>
                <w:lang w:val="nl-NL" w:eastAsia="zh-CN"/>
              </w:rPr>
              <w:t xml:space="preserve">Level </w:t>
            </w:r>
            <w:r w:rsidRPr="00526FC3">
              <w:rPr>
                <w:rFonts w:hint="eastAsia"/>
                <w:lang w:val="nl-NL" w:eastAsia="zh-CN"/>
              </w:rPr>
              <w:t>within</w:t>
            </w:r>
            <w:r w:rsidRPr="00526FC3">
              <w:rPr>
                <w:lang w:val="nl-NL" w:eastAsia="zh-CN"/>
              </w:rPr>
              <w:t xml:space="preserve"> user hierarchy</w:t>
            </w:r>
          </w:p>
        </w:tc>
        <w:tc>
          <w:tcPr>
            <w:tcW w:w="1417" w:type="dxa"/>
            <w:tcBorders>
              <w:top w:val="single" w:sz="4" w:space="0" w:color="auto"/>
              <w:left w:val="single" w:sz="4" w:space="0" w:color="auto"/>
              <w:bottom w:val="single" w:sz="4" w:space="0" w:color="auto"/>
              <w:right w:val="single" w:sz="4" w:space="0" w:color="auto"/>
            </w:tcBorders>
          </w:tcPr>
          <w:p w14:paraId="5D5A8166" w14:textId="77777777" w:rsidR="00A106F5" w:rsidRPr="00526FC3" w:rsidRDefault="00A106F5" w:rsidP="00A106F5">
            <w:pPr>
              <w:pStyle w:val="TAL"/>
              <w:jc w:val="center"/>
              <w:rPr>
                <w:lang w:val="nl-NL" w:eastAsia="zh-CN"/>
              </w:rPr>
            </w:pPr>
            <w:r w:rsidRPr="00526FC3">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70ED255" w14:textId="77777777" w:rsidR="00A106F5" w:rsidRPr="00526FC3" w:rsidRDefault="00A106F5" w:rsidP="00A106F5">
            <w:pPr>
              <w:pStyle w:val="TAL"/>
              <w:jc w:val="center"/>
              <w:rPr>
                <w:lang w:val="nl-NL" w:eastAsia="zh-CN"/>
              </w:rPr>
            </w:pPr>
          </w:p>
        </w:tc>
        <w:tc>
          <w:tcPr>
            <w:tcW w:w="993" w:type="dxa"/>
            <w:tcBorders>
              <w:top w:val="single" w:sz="4" w:space="0" w:color="auto"/>
              <w:left w:val="single" w:sz="4" w:space="0" w:color="auto"/>
              <w:bottom w:val="single" w:sz="4" w:space="0" w:color="auto"/>
              <w:right w:val="single" w:sz="4" w:space="0" w:color="auto"/>
            </w:tcBorders>
          </w:tcPr>
          <w:p w14:paraId="742318C4" w14:textId="4BD149F3" w:rsidR="00A106F5" w:rsidRPr="00526FC3" w:rsidRDefault="00A106F5" w:rsidP="00A106F5">
            <w:pPr>
              <w:pStyle w:val="TAL"/>
              <w:jc w:val="center"/>
              <w:rPr>
                <w:lang w:val="nl-NL" w:eastAsia="zh-CN"/>
              </w:rPr>
            </w:pPr>
            <w:r w:rsidRPr="00526FC3">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017A1AEE" w14:textId="77777777" w:rsidR="00A106F5" w:rsidRPr="00526FC3" w:rsidRDefault="00A106F5" w:rsidP="00A106F5">
            <w:pPr>
              <w:pStyle w:val="TAL"/>
              <w:jc w:val="center"/>
              <w:rPr>
                <w:lang w:val="nl-NL" w:eastAsia="zh-CN"/>
              </w:rPr>
            </w:pPr>
            <w:r w:rsidRPr="00526FC3">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6B1D91DB" w14:textId="77777777" w:rsidR="00A106F5" w:rsidRPr="00526FC3" w:rsidRDefault="00A106F5" w:rsidP="00A106F5">
            <w:pPr>
              <w:pStyle w:val="TAL"/>
              <w:jc w:val="center"/>
              <w:rPr>
                <w:lang w:val="nl-NL" w:eastAsia="zh-CN"/>
              </w:rPr>
            </w:pPr>
          </w:p>
        </w:tc>
      </w:tr>
      <w:tr w:rsidR="00A106F5" w:rsidRPr="00526FC3" w14:paraId="3658282A" w14:textId="68716D4D"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5F83E622" w14:textId="77777777" w:rsidR="00A106F5" w:rsidRPr="00352049" w:rsidRDefault="00A106F5" w:rsidP="00A106F5">
            <w:pPr>
              <w:pStyle w:val="TAL"/>
            </w:pPr>
            <w:r>
              <w:t>Subclause 10.6.2.</w:t>
            </w:r>
            <w:r>
              <w:rPr>
                <w:lang w:val="en-US"/>
              </w:rPr>
              <w:t>9</w:t>
            </w:r>
            <w:r>
              <w:t xml:space="preserve"> of 3GPP TS 23.379 [16]</w:t>
            </w:r>
          </w:p>
        </w:tc>
        <w:tc>
          <w:tcPr>
            <w:tcW w:w="2297" w:type="dxa"/>
            <w:tcBorders>
              <w:top w:val="single" w:sz="4" w:space="0" w:color="auto"/>
              <w:left w:val="single" w:sz="4" w:space="0" w:color="auto"/>
              <w:bottom w:val="single" w:sz="4" w:space="0" w:color="auto"/>
              <w:right w:val="single" w:sz="4" w:space="0" w:color="auto"/>
            </w:tcBorders>
          </w:tcPr>
          <w:p w14:paraId="62208968" w14:textId="77777777" w:rsidR="00A106F5" w:rsidRPr="00526FC3" w:rsidRDefault="00A106F5" w:rsidP="00A106F5">
            <w:pPr>
              <w:pStyle w:val="TAL"/>
              <w:rPr>
                <w:lang w:val="nl-NL" w:eastAsia="zh-CN"/>
              </w:rPr>
            </w:pPr>
            <w:r>
              <w:rPr>
                <w:lang w:val="nl-NL" w:eastAsia="zh-CN"/>
              </w:rPr>
              <w:t>Group is a preconfigured regroup group</w:t>
            </w:r>
          </w:p>
        </w:tc>
        <w:tc>
          <w:tcPr>
            <w:tcW w:w="1417" w:type="dxa"/>
            <w:tcBorders>
              <w:top w:val="single" w:sz="4" w:space="0" w:color="auto"/>
              <w:left w:val="single" w:sz="4" w:space="0" w:color="auto"/>
              <w:bottom w:val="single" w:sz="4" w:space="0" w:color="auto"/>
              <w:right w:val="single" w:sz="4" w:space="0" w:color="auto"/>
            </w:tcBorders>
          </w:tcPr>
          <w:p w14:paraId="15443992" w14:textId="77777777" w:rsidR="00A106F5" w:rsidRPr="00526FC3" w:rsidRDefault="00A106F5" w:rsidP="00A106F5">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A227BFC" w14:textId="0060A35D" w:rsidR="00A106F5" w:rsidRDefault="00A106F5" w:rsidP="00A106F5">
            <w:pPr>
              <w:pStyle w:val="TAL"/>
              <w:jc w:val="center"/>
              <w:rPr>
                <w:lang w:val="nl-NL" w:eastAsia="zh-CN"/>
              </w:rPr>
            </w:pPr>
            <w:r>
              <w:rPr>
                <w:lang w:val="nl-NL" w:eastAsia="zh-CN"/>
              </w:rPr>
              <w:t>Y</w:t>
            </w:r>
          </w:p>
        </w:tc>
        <w:tc>
          <w:tcPr>
            <w:tcW w:w="993" w:type="dxa"/>
            <w:tcBorders>
              <w:top w:val="single" w:sz="4" w:space="0" w:color="auto"/>
              <w:left w:val="single" w:sz="4" w:space="0" w:color="auto"/>
              <w:bottom w:val="single" w:sz="4" w:space="0" w:color="auto"/>
              <w:right w:val="single" w:sz="4" w:space="0" w:color="auto"/>
            </w:tcBorders>
          </w:tcPr>
          <w:p w14:paraId="756140E5" w14:textId="4EA7E5AA" w:rsidR="00A106F5" w:rsidRPr="00526FC3" w:rsidRDefault="00A106F5" w:rsidP="00A106F5">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2F038D80" w14:textId="77777777" w:rsidR="00A106F5" w:rsidRPr="00526FC3" w:rsidRDefault="00A106F5" w:rsidP="00A106F5">
            <w:pPr>
              <w:pStyle w:val="TAL"/>
              <w:jc w:val="center"/>
              <w:rPr>
                <w:lang w:val="nl-NL" w:eastAsia="zh-CN"/>
              </w:rPr>
            </w:pPr>
            <w:r>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627B0ECB" w14:textId="77777777" w:rsidR="00A106F5" w:rsidRDefault="00A106F5" w:rsidP="00A106F5">
            <w:pPr>
              <w:pStyle w:val="TAL"/>
              <w:jc w:val="center"/>
              <w:rPr>
                <w:lang w:val="nl-NL" w:eastAsia="zh-CN"/>
              </w:rPr>
            </w:pPr>
          </w:p>
        </w:tc>
      </w:tr>
      <w:tr w:rsidR="00A106F5" w:rsidRPr="00526FC3" w14:paraId="6DCB360B" w14:textId="25F36A33"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6F09A3BA" w14:textId="77777777" w:rsidR="00A106F5" w:rsidRDefault="00A106F5" w:rsidP="00A106F5">
            <w:pPr>
              <w:pStyle w:val="TAL"/>
            </w:pPr>
            <w:r w:rsidRPr="00F4666A">
              <w:t>[R-5.2.1-002] of 3GPP TS 22.280 [3]</w:t>
            </w:r>
          </w:p>
        </w:tc>
        <w:tc>
          <w:tcPr>
            <w:tcW w:w="2297" w:type="dxa"/>
            <w:tcBorders>
              <w:top w:val="single" w:sz="4" w:space="0" w:color="auto"/>
              <w:left w:val="single" w:sz="4" w:space="0" w:color="auto"/>
              <w:bottom w:val="single" w:sz="4" w:space="0" w:color="auto"/>
              <w:right w:val="single" w:sz="4" w:space="0" w:color="auto"/>
            </w:tcBorders>
          </w:tcPr>
          <w:p w14:paraId="5FDB19EB" w14:textId="77777777" w:rsidR="00A106F5" w:rsidRDefault="00A106F5" w:rsidP="00A106F5">
            <w:pPr>
              <w:pStyle w:val="TAL"/>
              <w:rPr>
                <w:lang w:val="nl-NL" w:eastAsia="zh-CN"/>
              </w:rPr>
            </w:pPr>
            <w:r w:rsidRPr="00506138">
              <w:rPr>
                <w:lang w:val="nl-NL" w:eastAsia="zh-CN"/>
              </w:rPr>
              <w:t xml:space="preserve">Group is </w:t>
            </w:r>
            <w:r>
              <w:rPr>
                <w:lang w:val="nl-NL" w:eastAsia="zh-CN"/>
              </w:rPr>
              <w:t xml:space="preserve">a broadcast </w:t>
            </w:r>
            <w:r w:rsidRPr="00506138">
              <w:rPr>
                <w:lang w:val="nl-NL" w:eastAsia="zh-CN"/>
              </w:rPr>
              <w:t>group</w:t>
            </w:r>
          </w:p>
        </w:tc>
        <w:tc>
          <w:tcPr>
            <w:tcW w:w="1417" w:type="dxa"/>
            <w:tcBorders>
              <w:top w:val="single" w:sz="4" w:space="0" w:color="auto"/>
              <w:left w:val="single" w:sz="4" w:space="0" w:color="auto"/>
              <w:bottom w:val="single" w:sz="4" w:space="0" w:color="auto"/>
              <w:right w:val="single" w:sz="4" w:space="0" w:color="auto"/>
            </w:tcBorders>
          </w:tcPr>
          <w:p w14:paraId="737E363E" w14:textId="77777777" w:rsidR="00A106F5" w:rsidRDefault="00A106F5" w:rsidP="00A106F5">
            <w:pPr>
              <w:pStyle w:val="TAL"/>
              <w:jc w:val="center"/>
              <w:rPr>
                <w:lang w:val="nl-NL" w:eastAsia="zh-CN"/>
              </w:rPr>
            </w:pPr>
            <w:r w:rsidRPr="00506138">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38590C94" w14:textId="1667DFE2" w:rsidR="00A106F5" w:rsidRPr="00506138" w:rsidRDefault="00A106F5" w:rsidP="00A106F5">
            <w:pPr>
              <w:pStyle w:val="TAL"/>
              <w:jc w:val="center"/>
              <w:rPr>
                <w:lang w:val="nl-NL" w:eastAsia="zh-CN"/>
              </w:rPr>
            </w:pPr>
            <w:r>
              <w:rPr>
                <w:lang w:val="nl-NL" w:eastAsia="zh-CN"/>
              </w:rPr>
              <w:t>Y</w:t>
            </w:r>
          </w:p>
        </w:tc>
        <w:tc>
          <w:tcPr>
            <w:tcW w:w="993" w:type="dxa"/>
            <w:tcBorders>
              <w:top w:val="single" w:sz="4" w:space="0" w:color="auto"/>
              <w:left w:val="single" w:sz="4" w:space="0" w:color="auto"/>
              <w:bottom w:val="single" w:sz="4" w:space="0" w:color="auto"/>
              <w:right w:val="single" w:sz="4" w:space="0" w:color="auto"/>
            </w:tcBorders>
          </w:tcPr>
          <w:p w14:paraId="4BF3DB9D" w14:textId="37FB2221" w:rsidR="00A106F5" w:rsidRDefault="00A106F5" w:rsidP="00A106F5">
            <w:pPr>
              <w:pStyle w:val="TAL"/>
              <w:jc w:val="center"/>
              <w:rPr>
                <w:lang w:val="nl-NL" w:eastAsia="zh-CN"/>
              </w:rPr>
            </w:pPr>
            <w:r w:rsidRPr="00506138">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653CEFDF" w14:textId="77777777" w:rsidR="00A106F5" w:rsidRDefault="00A106F5" w:rsidP="00A106F5">
            <w:pPr>
              <w:pStyle w:val="TAL"/>
              <w:jc w:val="center"/>
              <w:rPr>
                <w:lang w:val="nl-NL" w:eastAsia="zh-CN"/>
              </w:rPr>
            </w:pPr>
            <w:r w:rsidRPr="00506138">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063DE1F3" w14:textId="77777777" w:rsidR="00A106F5" w:rsidRPr="00506138" w:rsidRDefault="00A106F5" w:rsidP="00A106F5">
            <w:pPr>
              <w:pStyle w:val="TAL"/>
              <w:jc w:val="center"/>
              <w:rPr>
                <w:lang w:val="nl-NL" w:eastAsia="zh-CN"/>
              </w:rPr>
            </w:pPr>
          </w:p>
        </w:tc>
      </w:tr>
      <w:tr w:rsidR="000C117F" w:rsidRPr="00526FC3" w14:paraId="2DE9DCDA" w14:textId="77777777"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1CEE7B73" w14:textId="07613B9A" w:rsidR="000C117F" w:rsidRPr="00F4666A" w:rsidRDefault="000C117F" w:rsidP="000C117F">
            <w:pPr>
              <w:pStyle w:val="TAL"/>
            </w:pPr>
            <w:r w:rsidRPr="00D768D7">
              <w:t>[R-6.15.4-001</w:t>
            </w:r>
            <w:r>
              <w:t>…010</w:t>
            </w:r>
            <w:r w:rsidRPr="00D768D7">
              <w:t>]</w:t>
            </w:r>
            <w:r>
              <w:t xml:space="preserve"> </w:t>
            </w:r>
            <w:r w:rsidRPr="00F4666A">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04029E68" w14:textId="3838345C" w:rsidR="000C117F" w:rsidRPr="00506138" w:rsidRDefault="000C117F" w:rsidP="000C117F">
            <w:pPr>
              <w:pStyle w:val="TAL"/>
              <w:rPr>
                <w:lang w:val="nl-NL" w:eastAsia="zh-CN"/>
              </w:rPr>
            </w:pPr>
            <w:r w:rsidRPr="006E3941">
              <w:rPr>
                <w:lang w:val="en-US" w:eastAsia="zh-CN"/>
              </w:rPr>
              <w:t xml:space="preserve">Group is a target for recording </w:t>
            </w:r>
          </w:p>
        </w:tc>
        <w:tc>
          <w:tcPr>
            <w:tcW w:w="1417" w:type="dxa"/>
            <w:tcBorders>
              <w:top w:val="single" w:sz="4" w:space="0" w:color="auto"/>
              <w:left w:val="single" w:sz="4" w:space="0" w:color="auto"/>
              <w:bottom w:val="single" w:sz="4" w:space="0" w:color="auto"/>
              <w:right w:val="single" w:sz="4" w:space="0" w:color="auto"/>
            </w:tcBorders>
          </w:tcPr>
          <w:p w14:paraId="5F3D9276" w14:textId="77777777" w:rsidR="000C117F" w:rsidRDefault="000C117F" w:rsidP="000C117F">
            <w:pPr>
              <w:pStyle w:val="TAL"/>
              <w:jc w:val="center"/>
              <w:rPr>
                <w:lang w:val="nl-NL" w:eastAsia="zh-CN"/>
              </w:rPr>
            </w:pPr>
            <w:r>
              <w:rPr>
                <w:lang w:val="nl-NL" w:eastAsia="zh-CN"/>
              </w:rPr>
              <w:t>Y</w:t>
            </w:r>
          </w:p>
          <w:p w14:paraId="7383B506" w14:textId="4CB40C69" w:rsidR="000C117F" w:rsidRPr="00506138" w:rsidRDefault="000C117F" w:rsidP="000C117F">
            <w:pPr>
              <w:pStyle w:val="TAL"/>
              <w:jc w:val="center"/>
              <w:rPr>
                <w:lang w:val="nl-NL" w:eastAsia="zh-CN"/>
              </w:rPr>
            </w:pPr>
            <w:r w:rsidRPr="006E3941">
              <w:rPr>
                <w:lang w:val="en-US" w:eastAsia="zh-CN"/>
              </w:rPr>
              <w:t>(</w:t>
            </w:r>
            <w:r w:rsidR="00A106F5">
              <w:rPr>
                <w:lang w:val="en-US" w:eastAsia="zh-CN"/>
              </w:rPr>
              <w:t xml:space="preserve">see </w:t>
            </w:r>
            <w:r w:rsidRPr="006E3941">
              <w:rPr>
                <w:lang w:val="en-US" w:eastAsia="zh-CN"/>
              </w:rPr>
              <w:t>NOTE</w:t>
            </w:r>
            <w:r w:rsidR="00A106F5">
              <w:rPr>
                <w:lang w:val="en-US" w:eastAsia="zh-CN"/>
              </w:rPr>
              <w:t> </w:t>
            </w:r>
            <w:r w:rsidRPr="006E3941">
              <w:rPr>
                <w:lang w:val="en-US" w:eastAsia="zh-CN"/>
              </w:rPr>
              <w:t>11)</w:t>
            </w:r>
          </w:p>
        </w:tc>
        <w:tc>
          <w:tcPr>
            <w:tcW w:w="1559" w:type="dxa"/>
            <w:tcBorders>
              <w:top w:val="single" w:sz="4" w:space="0" w:color="auto"/>
              <w:left w:val="single" w:sz="4" w:space="0" w:color="auto"/>
              <w:bottom w:val="single" w:sz="4" w:space="0" w:color="auto"/>
              <w:right w:val="single" w:sz="4" w:space="0" w:color="auto"/>
            </w:tcBorders>
          </w:tcPr>
          <w:p w14:paraId="1EC49EB1" w14:textId="2A1D7E12" w:rsidR="000C117F" w:rsidRPr="00506138" w:rsidRDefault="000C117F" w:rsidP="000C117F">
            <w:pPr>
              <w:pStyle w:val="TAL"/>
              <w:jc w:val="center"/>
              <w:rPr>
                <w:lang w:val="nl-NL" w:eastAsia="zh-CN"/>
              </w:rPr>
            </w:pPr>
            <w:r>
              <w:rPr>
                <w:lang w:val="nl-NL" w:eastAsia="zh-CN"/>
              </w:rPr>
              <w:t>Y</w:t>
            </w:r>
          </w:p>
        </w:tc>
        <w:tc>
          <w:tcPr>
            <w:tcW w:w="993" w:type="dxa"/>
            <w:tcBorders>
              <w:top w:val="single" w:sz="4" w:space="0" w:color="auto"/>
              <w:left w:val="single" w:sz="4" w:space="0" w:color="auto"/>
              <w:bottom w:val="single" w:sz="4" w:space="0" w:color="auto"/>
              <w:right w:val="single" w:sz="4" w:space="0" w:color="auto"/>
            </w:tcBorders>
          </w:tcPr>
          <w:p w14:paraId="7808BB59" w14:textId="487A432B" w:rsidR="000C117F" w:rsidRPr="00506138" w:rsidRDefault="000C117F" w:rsidP="000C117F">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02083761" w14:textId="156F9F2B" w:rsidR="000C117F" w:rsidRPr="00506138" w:rsidRDefault="000C117F" w:rsidP="000C117F">
            <w:pPr>
              <w:pStyle w:val="TAL"/>
              <w:jc w:val="center"/>
              <w:rPr>
                <w:lang w:val="nl-NL" w:eastAsia="zh-CN"/>
              </w:rPr>
            </w:pPr>
            <w:r>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10412309" w14:textId="7639E03A" w:rsidR="000C117F" w:rsidRPr="00506138" w:rsidRDefault="000C117F" w:rsidP="000C117F">
            <w:pPr>
              <w:pStyle w:val="TAL"/>
              <w:jc w:val="center"/>
              <w:rPr>
                <w:lang w:val="nl-NL" w:eastAsia="zh-CN"/>
              </w:rPr>
            </w:pPr>
            <w:r>
              <w:rPr>
                <w:lang w:val="nl-NL" w:eastAsia="zh-CN"/>
              </w:rPr>
              <w:t>Y</w:t>
            </w:r>
          </w:p>
        </w:tc>
      </w:tr>
      <w:tr w:rsidR="000C117F" w:rsidRPr="00526FC3" w14:paraId="55C5E0E2" w14:textId="77777777" w:rsidTr="00775BA3">
        <w:trPr>
          <w:trHeight w:val="341"/>
        </w:trPr>
        <w:tc>
          <w:tcPr>
            <w:tcW w:w="1985" w:type="dxa"/>
            <w:tcBorders>
              <w:top w:val="single" w:sz="4" w:space="0" w:color="auto"/>
              <w:left w:val="single" w:sz="4" w:space="0" w:color="auto"/>
              <w:bottom w:val="single" w:sz="4" w:space="0" w:color="auto"/>
              <w:right w:val="single" w:sz="4" w:space="0" w:color="auto"/>
            </w:tcBorders>
          </w:tcPr>
          <w:p w14:paraId="35E1142B" w14:textId="255C0656" w:rsidR="000C117F" w:rsidRPr="00F4666A" w:rsidRDefault="000C117F" w:rsidP="000C117F">
            <w:pPr>
              <w:pStyle w:val="TAL"/>
            </w:pPr>
            <w:r w:rsidRPr="00D768D7">
              <w:t>[R-6.15.4-001</w:t>
            </w:r>
            <w:r>
              <w:t>…010</w:t>
            </w:r>
            <w:r w:rsidRPr="00D768D7">
              <w:t>]</w:t>
            </w:r>
            <w:r>
              <w:t xml:space="preserve"> </w:t>
            </w:r>
            <w:r w:rsidRPr="00F4666A">
              <w:t xml:space="preserve"> of 3GPP TS 22.280 [3]</w:t>
            </w:r>
          </w:p>
        </w:tc>
        <w:tc>
          <w:tcPr>
            <w:tcW w:w="2297" w:type="dxa"/>
            <w:tcBorders>
              <w:top w:val="single" w:sz="4" w:space="0" w:color="auto"/>
              <w:left w:val="single" w:sz="4" w:space="0" w:color="auto"/>
              <w:bottom w:val="single" w:sz="4" w:space="0" w:color="auto"/>
              <w:right w:val="single" w:sz="4" w:space="0" w:color="auto"/>
            </w:tcBorders>
          </w:tcPr>
          <w:p w14:paraId="16CF8AAB" w14:textId="2EB0A9EE" w:rsidR="000C117F" w:rsidRPr="00506138" w:rsidRDefault="000C117F" w:rsidP="000C117F">
            <w:pPr>
              <w:pStyle w:val="TAL"/>
              <w:rPr>
                <w:lang w:val="nl-NL" w:eastAsia="zh-CN"/>
              </w:rPr>
            </w:pPr>
            <w:r>
              <w:rPr>
                <w:lang w:val="en-US" w:eastAsia="zh-CN"/>
              </w:rPr>
              <w:t>R</w:t>
            </w:r>
            <w:r w:rsidRPr="006E3941">
              <w:rPr>
                <w:lang w:val="en-US" w:eastAsia="zh-CN"/>
              </w:rPr>
              <w:t>ecording server address (URI) (</w:t>
            </w:r>
            <w:r w:rsidR="00A106F5">
              <w:rPr>
                <w:lang w:val="en-US" w:eastAsia="zh-CN"/>
              </w:rPr>
              <w:t>see </w:t>
            </w:r>
            <w:r w:rsidRPr="006E3941">
              <w:rPr>
                <w:lang w:val="en-US" w:eastAsia="zh-CN"/>
              </w:rPr>
              <w:t>NOTE 10)</w:t>
            </w:r>
          </w:p>
        </w:tc>
        <w:tc>
          <w:tcPr>
            <w:tcW w:w="1417" w:type="dxa"/>
            <w:tcBorders>
              <w:top w:val="single" w:sz="4" w:space="0" w:color="auto"/>
              <w:left w:val="single" w:sz="4" w:space="0" w:color="auto"/>
              <w:bottom w:val="single" w:sz="4" w:space="0" w:color="auto"/>
              <w:right w:val="single" w:sz="4" w:space="0" w:color="auto"/>
            </w:tcBorders>
          </w:tcPr>
          <w:p w14:paraId="00F346AC" w14:textId="77777777" w:rsidR="000C117F" w:rsidRDefault="000C117F" w:rsidP="000C117F">
            <w:pPr>
              <w:pStyle w:val="TAL"/>
              <w:jc w:val="center"/>
              <w:rPr>
                <w:lang w:val="nl-NL" w:eastAsia="zh-CN"/>
              </w:rPr>
            </w:pPr>
            <w:r>
              <w:rPr>
                <w:lang w:val="nl-NL" w:eastAsia="zh-CN"/>
              </w:rPr>
              <w:t>Y</w:t>
            </w:r>
          </w:p>
          <w:p w14:paraId="57D4DA0B" w14:textId="77777777" w:rsidR="00A106F5" w:rsidRDefault="000C117F" w:rsidP="000C117F">
            <w:pPr>
              <w:pStyle w:val="TAL"/>
              <w:jc w:val="center"/>
              <w:rPr>
                <w:lang w:val="en-US" w:eastAsia="zh-CN"/>
              </w:rPr>
            </w:pPr>
            <w:r w:rsidRPr="006E3941">
              <w:rPr>
                <w:lang w:val="en-US" w:eastAsia="zh-CN"/>
              </w:rPr>
              <w:t>(</w:t>
            </w:r>
            <w:r w:rsidR="00A106F5">
              <w:rPr>
                <w:lang w:val="en-US" w:eastAsia="zh-CN"/>
              </w:rPr>
              <w:t>see</w:t>
            </w:r>
          </w:p>
          <w:p w14:paraId="33077BD1" w14:textId="3455BA32" w:rsidR="000C117F" w:rsidRPr="00506138" w:rsidRDefault="000C117F" w:rsidP="000C117F">
            <w:pPr>
              <w:pStyle w:val="TAL"/>
              <w:jc w:val="center"/>
              <w:rPr>
                <w:lang w:val="nl-NL" w:eastAsia="zh-CN"/>
              </w:rPr>
            </w:pPr>
            <w:r w:rsidRPr="006E3941">
              <w:rPr>
                <w:lang w:val="en-US" w:eastAsia="zh-CN"/>
              </w:rPr>
              <w:t>NOTE</w:t>
            </w:r>
            <w:r w:rsidR="00A106F5">
              <w:rPr>
                <w:lang w:val="en-US" w:eastAsia="zh-CN"/>
              </w:rPr>
              <w:t> </w:t>
            </w:r>
            <w:r w:rsidRPr="006E3941">
              <w:rPr>
                <w:lang w:val="en-US" w:eastAsia="zh-CN"/>
              </w:rPr>
              <w:t>11)</w:t>
            </w:r>
          </w:p>
        </w:tc>
        <w:tc>
          <w:tcPr>
            <w:tcW w:w="1559" w:type="dxa"/>
            <w:tcBorders>
              <w:top w:val="single" w:sz="4" w:space="0" w:color="auto"/>
              <w:left w:val="single" w:sz="4" w:space="0" w:color="auto"/>
              <w:bottom w:val="single" w:sz="4" w:space="0" w:color="auto"/>
              <w:right w:val="single" w:sz="4" w:space="0" w:color="auto"/>
            </w:tcBorders>
          </w:tcPr>
          <w:p w14:paraId="4125D585" w14:textId="42C30F2D" w:rsidR="000C117F" w:rsidRPr="00506138" w:rsidRDefault="000C117F" w:rsidP="000C117F">
            <w:pPr>
              <w:pStyle w:val="TAL"/>
              <w:jc w:val="center"/>
              <w:rPr>
                <w:lang w:val="nl-NL" w:eastAsia="zh-CN"/>
              </w:rPr>
            </w:pPr>
            <w:r>
              <w:rPr>
                <w:lang w:val="nl-NL" w:eastAsia="zh-CN"/>
              </w:rPr>
              <w:t>Y</w:t>
            </w:r>
          </w:p>
        </w:tc>
        <w:tc>
          <w:tcPr>
            <w:tcW w:w="993" w:type="dxa"/>
            <w:tcBorders>
              <w:top w:val="single" w:sz="4" w:space="0" w:color="auto"/>
              <w:left w:val="single" w:sz="4" w:space="0" w:color="auto"/>
              <w:bottom w:val="single" w:sz="4" w:space="0" w:color="auto"/>
              <w:right w:val="single" w:sz="4" w:space="0" w:color="auto"/>
            </w:tcBorders>
          </w:tcPr>
          <w:p w14:paraId="637D2BED" w14:textId="502A1557" w:rsidR="000C117F" w:rsidRPr="00506138" w:rsidRDefault="000C117F" w:rsidP="000C117F">
            <w:pPr>
              <w:pStyle w:val="TAL"/>
              <w:jc w:val="center"/>
              <w:rPr>
                <w:lang w:val="nl-NL" w:eastAsia="zh-CN"/>
              </w:rPr>
            </w:pPr>
            <w:r>
              <w:rPr>
                <w:lang w:val="nl-NL" w:eastAsia="zh-CN"/>
              </w:rPr>
              <w:t>Y</w:t>
            </w:r>
          </w:p>
        </w:tc>
        <w:tc>
          <w:tcPr>
            <w:tcW w:w="1134" w:type="dxa"/>
            <w:tcBorders>
              <w:top w:val="single" w:sz="4" w:space="0" w:color="auto"/>
              <w:left w:val="single" w:sz="4" w:space="0" w:color="auto"/>
              <w:bottom w:val="single" w:sz="4" w:space="0" w:color="auto"/>
              <w:right w:val="single" w:sz="4" w:space="0" w:color="auto"/>
            </w:tcBorders>
          </w:tcPr>
          <w:p w14:paraId="540B106B" w14:textId="7981809F" w:rsidR="000C117F" w:rsidRPr="00506138" w:rsidRDefault="000C117F" w:rsidP="000C117F">
            <w:pPr>
              <w:pStyle w:val="TAL"/>
              <w:jc w:val="center"/>
              <w:rPr>
                <w:lang w:val="nl-NL" w:eastAsia="zh-CN"/>
              </w:rPr>
            </w:pPr>
            <w:r>
              <w:rPr>
                <w:lang w:val="nl-NL" w:eastAsia="zh-CN"/>
              </w:rPr>
              <w:t>Y</w:t>
            </w:r>
          </w:p>
        </w:tc>
        <w:tc>
          <w:tcPr>
            <w:tcW w:w="1275" w:type="dxa"/>
            <w:tcBorders>
              <w:top w:val="single" w:sz="4" w:space="0" w:color="auto"/>
              <w:left w:val="single" w:sz="4" w:space="0" w:color="auto"/>
              <w:bottom w:val="single" w:sz="4" w:space="0" w:color="auto"/>
              <w:right w:val="single" w:sz="4" w:space="0" w:color="auto"/>
            </w:tcBorders>
          </w:tcPr>
          <w:p w14:paraId="4781B33C" w14:textId="77777777" w:rsidR="000C117F" w:rsidRPr="00506138" w:rsidRDefault="000C117F" w:rsidP="000C117F">
            <w:pPr>
              <w:pStyle w:val="TAL"/>
              <w:jc w:val="center"/>
              <w:rPr>
                <w:lang w:val="nl-NL" w:eastAsia="zh-CN"/>
              </w:rPr>
            </w:pPr>
          </w:p>
        </w:tc>
      </w:tr>
      <w:tr w:rsidR="000C117F" w:rsidRPr="00526FC3" w14:paraId="1262FAA3" w14:textId="0F11DC54" w:rsidTr="00F3297B">
        <w:trPr>
          <w:trHeight w:val="359"/>
        </w:trPr>
        <w:tc>
          <w:tcPr>
            <w:tcW w:w="10660" w:type="dxa"/>
            <w:gridSpan w:val="7"/>
            <w:tcBorders>
              <w:top w:val="single" w:sz="4" w:space="0" w:color="auto"/>
              <w:left w:val="single" w:sz="4" w:space="0" w:color="auto"/>
              <w:bottom w:val="single" w:sz="4" w:space="0" w:color="auto"/>
              <w:right w:val="single" w:sz="4" w:space="0" w:color="auto"/>
            </w:tcBorders>
          </w:tcPr>
          <w:p w14:paraId="6371BD5A" w14:textId="77777777" w:rsidR="000C117F" w:rsidRPr="00526FC3" w:rsidRDefault="000C117F" w:rsidP="00AA0F9E">
            <w:pPr>
              <w:pStyle w:val="TAN"/>
              <w:rPr>
                <w:lang w:val="nl-NL" w:eastAsia="zh-CN"/>
              </w:rPr>
            </w:pPr>
            <w:r w:rsidRPr="00526FC3">
              <w:rPr>
                <w:lang w:val="nl-NL" w:eastAsia="zh-CN"/>
              </w:rPr>
              <w:lastRenderedPageBreak/>
              <w:t>NOTE 1:</w:t>
            </w:r>
            <w:r w:rsidRPr="00526FC3">
              <w:rPr>
                <w:lang w:val="nl-NL" w:eastAsia="zh-CN"/>
              </w:rPr>
              <w:tab/>
              <w:t xml:space="preserve">The list of group members is provided </w:t>
            </w:r>
            <w:r w:rsidRPr="00526FC3">
              <w:rPr>
                <w:rFonts w:hint="eastAsia"/>
                <w:lang w:val="nl-NL" w:eastAsia="zh-CN"/>
              </w:rPr>
              <w:t xml:space="preserve">to an authorized user </w:t>
            </w:r>
            <w:r w:rsidRPr="00526FC3">
              <w:rPr>
                <w:lang w:val="nl-NL" w:eastAsia="zh-CN"/>
              </w:rPr>
              <w:t>only upon request and not by default.</w:t>
            </w:r>
          </w:p>
          <w:p w14:paraId="1D7A0F7F" w14:textId="77777777" w:rsidR="000C117F" w:rsidRPr="00526FC3" w:rsidRDefault="000C117F" w:rsidP="00AA0F9E">
            <w:pPr>
              <w:pStyle w:val="TAN"/>
              <w:rPr>
                <w:lang w:val="nl-NL" w:eastAsia="zh-CN"/>
              </w:rPr>
            </w:pPr>
            <w:r w:rsidRPr="00526FC3">
              <w:rPr>
                <w:lang w:val="nl-NL" w:eastAsia="zh-CN"/>
              </w:rPr>
              <w:t>NOTE 2:</w:t>
            </w:r>
            <w:r w:rsidRPr="00526FC3">
              <w:rPr>
                <w:lang w:val="nl-NL" w:eastAsia="zh-CN"/>
              </w:rPr>
              <w:tab/>
              <w:t xml:space="preserve">MC service Ids for all configured MC services shall be provided for the configured group member. </w:t>
            </w:r>
          </w:p>
          <w:p w14:paraId="6EB140E4" w14:textId="77777777" w:rsidR="000C117F" w:rsidRPr="00526FC3" w:rsidRDefault="000C117F" w:rsidP="00AA0F9E">
            <w:pPr>
              <w:pStyle w:val="TAN"/>
              <w:rPr>
                <w:lang w:val="nl-NL" w:eastAsia="zh-CN"/>
              </w:rPr>
            </w:pPr>
            <w:r w:rsidRPr="00526FC3">
              <w:rPr>
                <w:lang w:val="nl-NL" w:eastAsia="zh-CN"/>
              </w:rPr>
              <w:t>NOTE 3:</w:t>
            </w:r>
            <w:r>
              <w:rPr>
                <w:lang w:val="nl-NL" w:eastAsia="zh-CN"/>
              </w:rPr>
              <w:tab/>
            </w:r>
            <w:r w:rsidRPr="00526FC3">
              <w:rPr>
                <w:lang w:val="nl-NL" w:eastAsia="zh-CN"/>
              </w:rPr>
              <w:t>If this parameter is absent, the KMSUri shall be that identified in the initial MC service UE configuration data (on-network) configured in table A.6-1.</w:t>
            </w:r>
          </w:p>
          <w:p w14:paraId="21136F27" w14:textId="77777777" w:rsidR="000C117F" w:rsidRPr="00526FC3" w:rsidRDefault="000C117F" w:rsidP="00AA0F9E">
            <w:pPr>
              <w:pStyle w:val="TAN"/>
              <w:rPr>
                <w:lang w:val="nl-NL" w:eastAsia="zh-CN"/>
              </w:rPr>
            </w:pPr>
            <w:r w:rsidRPr="00526FC3">
              <w:rPr>
                <w:lang w:val="nl-NL" w:eastAsia="zh-CN"/>
              </w:rPr>
              <w:t>NOTE 4:</w:t>
            </w:r>
            <w:r w:rsidRPr="00526FC3">
              <w:rPr>
                <w:lang w:val="nl-NL" w:eastAsia="zh-CN"/>
              </w:rPr>
              <w:tab/>
              <w:t>An MC service specific configuration shall be provided for all of the MC services for which the group is enabled. At least one MC service shall be enabled for a group.</w:t>
            </w:r>
          </w:p>
          <w:p w14:paraId="019BFC9F" w14:textId="77777777" w:rsidR="000C117F" w:rsidRPr="00526FC3" w:rsidRDefault="000C117F" w:rsidP="00AA0F9E">
            <w:pPr>
              <w:pStyle w:val="TAN"/>
              <w:rPr>
                <w:lang w:val="nl-NL" w:eastAsia="zh-CN"/>
              </w:rPr>
            </w:pPr>
            <w:r w:rsidRPr="00526FC3">
              <w:rPr>
                <w:lang w:val="nl-NL" w:eastAsia="zh-CN"/>
              </w:rPr>
              <w:t>NOTE 5:</w:t>
            </w:r>
            <w:r w:rsidRPr="00526FC3">
              <w:rPr>
                <w:lang w:val="nl-NL" w:eastAsia="zh-CN"/>
              </w:rPr>
              <w:tab/>
              <w:t>This parameter is a parent parameter whose child parameters are defined in 3GPP TS 23.379 [16].</w:t>
            </w:r>
          </w:p>
          <w:p w14:paraId="5836FDE2" w14:textId="77777777" w:rsidR="000C117F" w:rsidRPr="00526FC3" w:rsidRDefault="000C117F" w:rsidP="00AA0F9E">
            <w:pPr>
              <w:pStyle w:val="TAN"/>
              <w:rPr>
                <w:lang w:val="nl-NL" w:eastAsia="zh-CN"/>
              </w:rPr>
            </w:pPr>
            <w:r w:rsidRPr="00526FC3">
              <w:rPr>
                <w:lang w:val="nl-NL" w:eastAsia="zh-CN"/>
              </w:rPr>
              <w:t>NOTE 6:</w:t>
            </w:r>
            <w:r w:rsidRPr="00526FC3">
              <w:rPr>
                <w:lang w:val="nl-NL" w:eastAsia="zh-CN"/>
              </w:rPr>
              <w:tab/>
              <w:t>This parameter is a parent parameter whose child parameters are defined in 3GPP TS 23.281 [12].</w:t>
            </w:r>
          </w:p>
          <w:p w14:paraId="50B6A1B1" w14:textId="77777777" w:rsidR="000C117F" w:rsidRPr="00526FC3" w:rsidRDefault="000C117F" w:rsidP="00AA0F9E">
            <w:pPr>
              <w:pStyle w:val="TAN"/>
              <w:rPr>
                <w:lang w:val="nl-NL" w:eastAsia="zh-CN"/>
              </w:rPr>
            </w:pPr>
            <w:r w:rsidRPr="00526FC3">
              <w:rPr>
                <w:lang w:val="nl-NL" w:eastAsia="zh-CN"/>
              </w:rPr>
              <w:t>NOTE 7:</w:t>
            </w:r>
            <w:r w:rsidRPr="00526FC3">
              <w:rPr>
                <w:lang w:val="nl-NL" w:eastAsia="zh-CN"/>
              </w:rPr>
              <w:tab/>
              <w:t>This parameter is a parent parameter whose child parameters are defined in 3GPP TS 23.282 [13].</w:t>
            </w:r>
          </w:p>
          <w:p w14:paraId="3AD2C850" w14:textId="77777777" w:rsidR="000C117F" w:rsidRDefault="000C117F" w:rsidP="00AA0F9E">
            <w:pPr>
              <w:pStyle w:val="TAN"/>
              <w:rPr>
                <w:lang w:val="nl-NL" w:eastAsia="zh-CN"/>
              </w:rPr>
            </w:pPr>
            <w:r w:rsidRPr="00526FC3">
              <w:rPr>
                <w:lang w:val="nl-NL" w:eastAsia="zh-CN"/>
              </w:rPr>
              <w:t>NOTE</w:t>
            </w:r>
            <w:r>
              <w:rPr>
                <w:lang w:val="nl-NL" w:eastAsia="zh-CN"/>
              </w:rPr>
              <w:t> </w:t>
            </w:r>
            <w:r w:rsidRPr="00526FC3">
              <w:rPr>
                <w:lang w:val="nl-NL" w:eastAsia="zh-CN"/>
              </w:rPr>
              <w:t>8:</w:t>
            </w:r>
            <w:r w:rsidRPr="00526FC3">
              <w:rPr>
                <w:lang w:val="nl-NL" w:eastAsia="zh-CN"/>
              </w:rPr>
              <w:tab/>
              <w:t>The list of group members comprises all group members in primary and in partner MC systems of the MC service group.</w:t>
            </w:r>
          </w:p>
          <w:p w14:paraId="22AFB000" w14:textId="5F60F4D1" w:rsidR="00A106F5" w:rsidRPr="00A106F5" w:rsidRDefault="00A106F5" w:rsidP="00A106F5">
            <w:pPr>
              <w:pStyle w:val="TAN"/>
              <w:rPr>
                <w:lang w:val="nl-NL" w:eastAsia="zh-CN"/>
              </w:rPr>
            </w:pPr>
            <w:r w:rsidRPr="00A106F5">
              <w:rPr>
                <w:lang w:val="nl-NL" w:eastAsia="zh-CN"/>
              </w:rPr>
              <w:t>NOTE</w:t>
            </w:r>
            <w:r>
              <w:rPr>
                <w:lang w:val="nl-NL" w:eastAsia="zh-CN"/>
              </w:rPr>
              <w:t> </w:t>
            </w:r>
            <w:r w:rsidRPr="00A106F5">
              <w:rPr>
                <w:lang w:val="nl-NL" w:eastAsia="zh-CN"/>
              </w:rPr>
              <w:t>9:</w:t>
            </w:r>
            <w:r w:rsidRPr="00A106F5">
              <w:rPr>
                <w:lang w:val="nl-NL" w:eastAsia="zh-CN"/>
              </w:rPr>
              <w:tab/>
              <w:t xml:space="preserve">This is the recording admin UE and/or replay UE of a user who is authorized to set this MC service group as a target for recording and/or authorized to replay this MC service group’s recordings. </w:t>
            </w:r>
          </w:p>
          <w:p w14:paraId="48FFB7EE" w14:textId="37CB2711" w:rsidR="00A106F5" w:rsidRPr="00A106F5" w:rsidRDefault="00A106F5" w:rsidP="00A106F5">
            <w:pPr>
              <w:pStyle w:val="TAN"/>
              <w:rPr>
                <w:lang w:val="nl-NL" w:eastAsia="zh-CN"/>
              </w:rPr>
            </w:pPr>
            <w:r w:rsidRPr="00A106F5">
              <w:rPr>
                <w:lang w:val="nl-NL" w:eastAsia="zh-CN"/>
              </w:rPr>
              <w:t>NOTE</w:t>
            </w:r>
            <w:r>
              <w:rPr>
                <w:lang w:val="nl-NL" w:eastAsia="zh-CN"/>
              </w:rPr>
              <w:t> </w:t>
            </w:r>
            <w:r w:rsidRPr="00A106F5">
              <w:rPr>
                <w:lang w:val="nl-NL" w:eastAsia="zh-CN"/>
              </w:rPr>
              <w:t>10:</w:t>
            </w:r>
            <w:r w:rsidRPr="00A106F5">
              <w:rPr>
                <w:lang w:val="nl-NL" w:eastAsia="zh-CN"/>
              </w:rPr>
              <w:tab/>
              <w:t>If this parameter is absent, the Recording server URI shall be that identified in the initial MC service UE configuration data (on-network, table A.6-1) or in the initial recording admin and replay UE configuration data (on-network, table A.</w:t>
            </w:r>
            <w:r>
              <w:rPr>
                <w:lang w:val="nl-NL" w:eastAsia="zh-CN"/>
              </w:rPr>
              <w:t>10</w:t>
            </w:r>
            <w:r w:rsidRPr="00A106F5">
              <w:rPr>
                <w:lang w:val="nl-NL" w:eastAsia="zh-CN"/>
              </w:rPr>
              <w:t>-1)</w:t>
            </w:r>
          </w:p>
          <w:p w14:paraId="0754E096" w14:textId="77777777" w:rsidR="00A106F5" w:rsidRDefault="00A106F5" w:rsidP="00A106F5">
            <w:pPr>
              <w:pStyle w:val="TAN"/>
              <w:rPr>
                <w:lang w:val="nl-NL" w:eastAsia="zh-CN"/>
              </w:rPr>
            </w:pPr>
            <w:r w:rsidRPr="00A106F5">
              <w:rPr>
                <w:lang w:val="nl-NL" w:eastAsia="zh-CN"/>
              </w:rPr>
              <w:t>NOTE</w:t>
            </w:r>
            <w:r>
              <w:rPr>
                <w:lang w:val="nl-NL" w:eastAsia="zh-CN"/>
              </w:rPr>
              <w:t> </w:t>
            </w:r>
            <w:r w:rsidRPr="00A106F5">
              <w:rPr>
                <w:lang w:val="nl-NL" w:eastAsia="zh-CN"/>
              </w:rPr>
              <w:t>11:</w:t>
            </w:r>
            <w:r w:rsidRPr="00A106F5">
              <w:rPr>
                <w:lang w:val="nl-NL" w:eastAsia="zh-CN"/>
              </w:rPr>
              <w:tab/>
              <w:t>These parameters, when provided to an MC service UE, are relevant only for recording administrators and replay users.</w:t>
            </w:r>
          </w:p>
          <w:p w14:paraId="3B3E4D12" w14:textId="128BA995" w:rsidR="008D302F" w:rsidRPr="00526FC3" w:rsidRDefault="008D302F" w:rsidP="00A106F5">
            <w:pPr>
              <w:pStyle w:val="TAN"/>
              <w:rPr>
                <w:lang w:val="nl-NL" w:eastAsia="zh-CN"/>
              </w:rPr>
            </w:pPr>
            <w:r>
              <w:rPr>
                <w:lang w:val="nl-NL" w:eastAsia="zh-CN"/>
              </w:rPr>
              <w:t>NOTE 12:</w:t>
            </w:r>
            <w:r>
              <w:rPr>
                <w:lang w:val="nl-NL" w:eastAsia="zh-CN"/>
              </w:rPr>
              <w:tab/>
              <w:t xml:space="preserve">In this version of this specification only MCPTT and MCVideo groups shall be configured to the </w:t>
            </w:r>
            <w:r w:rsidRPr="000C117F">
              <w:rPr>
                <w:rFonts w:eastAsia="GulimChe"/>
              </w:rPr>
              <w:t>recording</w:t>
            </w:r>
            <w:r>
              <w:rPr>
                <w:rFonts w:eastAsia="GulimChe"/>
              </w:rPr>
              <w:t xml:space="preserve"> admin UE, replay UE and</w:t>
            </w:r>
            <w:r w:rsidRPr="00526FC3">
              <w:rPr>
                <w:rFonts w:eastAsia="GulimChe"/>
              </w:rPr>
              <w:t xml:space="preserve"> </w:t>
            </w:r>
            <w:r w:rsidRPr="000C117F">
              <w:rPr>
                <w:rFonts w:eastAsia="GulimChe"/>
              </w:rPr>
              <w:t>the recording server</w:t>
            </w:r>
            <w:r>
              <w:rPr>
                <w:rFonts w:eastAsia="GulimChe"/>
              </w:rPr>
              <w:t>. Recording of MCData services is not supported.</w:t>
            </w:r>
          </w:p>
        </w:tc>
      </w:tr>
    </w:tbl>
    <w:p w14:paraId="7A360485" w14:textId="77777777" w:rsidR="008D2684" w:rsidRPr="00526FC3" w:rsidRDefault="008D2684" w:rsidP="008D2684"/>
    <w:p w14:paraId="05586332" w14:textId="77777777" w:rsidR="008D2684" w:rsidRPr="00526FC3" w:rsidRDefault="008D2684" w:rsidP="008D2684">
      <w:pPr>
        <w:pStyle w:val="TH"/>
        <w:rPr>
          <w:lang w:eastAsia="ko-KR"/>
        </w:rPr>
      </w:pPr>
      <w:r w:rsidRPr="00526FC3">
        <w:lastRenderedPageBreak/>
        <w:t>Table A.4-</w:t>
      </w:r>
      <w:r w:rsidRPr="00526FC3">
        <w:rPr>
          <w:lang w:eastAsia="ko-KR"/>
        </w:rPr>
        <w:t>2</w:t>
      </w:r>
      <w:r w:rsidRPr="00526FC3">
        <w:t xml:space="preserve">: </w:t>
      </w:r>
      <w:r w:rsidRPr="00526FC3">
        <w:rPr>
          <w:rFonts w:hint="eastAsia"/>
          <w:lang w:eastAsia="zh-CN"/>
        </w:rPr>
        <w:t>Common group</w:t>
      </w:r>
      <w:r w:rsidRPr="00526FC3">
        <w:rPr>
          <w:lang w:eastAsia="ko-KR"/>
        </w:rPr>
        <w:t xml:space="preserve"> configuration data (on</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005478A1"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AE238D3" w14:textId="77777777" w:rsidR="008D2684" w:rsidRPr="00526FC3" w:rsidRDefault="008D2684" w:rsidP="00AA0F9E">
            <w:pPr>
              <w:pStyle w:val="TAH"/>
            </w:pPr>
            <w:r w:rsidRPr="00526FC3">
              <w:lastRenderedPageBreak/>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43AAD151"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0B2CE207"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53E7D29A"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Server</w:t>
            </w:r>
          </w:p>
        </w:tc>
        <w:tc>
          <w:tcPr>
            <w:tcW w:w="1559" w:type="dxa"/>
            <w:tcBorders>
              <w:top w:val="single" w:sz="4" w:space="0" w:color="auto"/>
              <w:left w:val="single" w:sz="4" w:space="0" w:color="auto"/>
              <w:bottom w:val="single" w:sz="4" w:space="0" w:color="auto"/>
              <w:right w:val="single" w:sz="4" w:space="0" w:color="auto"/>
            </w:tcBorders>
          </w:tcPr>
          <w:p w14:paraId="7F87304A" w14:textId="77777777" w:rsidR="008D2684" w:rsidRPr="00526FC3" w:rsidRDefault="008D2684" w:rsidP="00AA0F9E">
            <w:pPr>
              <w:pStyle w:val="TAH"/>
            </w:pPr>
            <w:r w:rsidRPr="00526FC3">
              <w:t>Group management server</w:t>
            </w:r>
          </w:p>
        </w:tc>
      </w:tr>
      <w:tr w:rsidR="008D2684" w:rsidRPr="00526FC3" w14:paraId="57A7E867"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43A461C6" w14:textId="77777777" w:rsidR="008D2684" w:rsidRPr="00352049" w:rsidRDefault="008D2684" w:rsidP="00AA0F9E">
            <w:pPr>
              <w:pStyle w:val="TAL"/>
              <w:rPr>
                <w:rFonts w:cs="Arial"/>
                <w:szCs w:val="18"/>
              </w:rPr>
            </w:pPr>
            <w:r w:rsidRPr="00352049">
              <w:rPr>
                <w:rFonts w:cs="Arial"/>
                <w:szCs w:val="18"/>
              </w:rPr>
              <w:t>[R-6.1-001] of 3GPP TS 22.280 [3]</w:t>
            </w:r>
          </w:p>
        </w:tc>
        <w:tc>
          <w:tcPr>
            <w:tcW w:w="3544" w:type="dxa"/>
            <w:tcBorders>
              <w:top w:val="single" w:sz="4" w:space="0" w:color="auto"/>
              <w:left w:val="single" w:sz="4" w:space="0" w:color="auto"/>
              <w:bottom w:val="single" w:sz="4" w:space="0" w:color="auto"/>
              <w:right w:val="single" w:sz="4" w:space="0" w:color="auto"/>
            </w:tcBorders>
          </w:tcPr>
          <w:p w14:paraId="1447C5FF" w14:textId="77777777" w:rsidR="008D2684" w:rsidRPr="00352049" w:rsidRDefault="008D2684" w:rsidP="00AA0F9E">
            <w:pPr>
              <w:pStyle w:val="TAL"/>
              <w:rPr>
                <w:rFonts w:cs="Arial"/>
                <w:szCs w:val="18"/>
              </w:rPr>
            </w:pPr>
            <w:r w:rsidRPr="00352049">
              <w:rPr>
                <w:rFonts w:cs="Arial"/>
                <w:szCs w:val="18"/>
              </w:rPr>
              <w:t>Maximum number of group members (Nc6)</w:t>
            </w:r>
          </w:p>
        </w:tc>
        <w:tc>
          <w:tcPr>
            <w:tcW w:w="1275" w:type="dxa"/>
            <w:tcBorders>
              <w:top w:val="single" w:sz="4" w:space="0" w:color="auto"/>
              <w:left w:val="single" w:sz="4" w:space="0" w:color="auto"/>
              <w:bottom w:val="single" w:sz="4" w:space="0" w:color="auto"/>
              <w:right w:val="single" w:sz="4" w:space="0" w:color="auto"/>
            </w:tcBorders>
          </w:tcPr>
          <w:p w14:paraId="20837A11" w14:textId="77777777" w:rsidR="008D2684" w:rsidRPr="00526FC3" w:rsidRDefault="008D2684" w:rsidP="00AA0F9E">
            <w:pPr>
              <w:pStyle w:val="TAC"/>
            </w:pPr>
            <w:r w:rsidRPr="00526FC3">
              <w:t>N</w:t>
            </w:r>
          </w:p>
        </w:tc>
        <w:tc>
          <w:tcPr>
            <w:tcW w:w="1276" w:type="dxa"/>
            <w:tcBorders>
              <w:top w:val="single" w:sz="4" w:space="0" w:color="auto"/>
              <w:left w:val="single" w:sz="4" w:space="0" w:color="auto"/>
              <w:bottom w:val="single" w:sz="4" w:space="0" w:color="auto"/>
              <w:right w:val="single" w:sz="4" w:space="0" w:color="auto"/>
            </w:tcBorders>
          </w:tcPr>
          <w:p w14:paraId="6EEE9B04"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2BDD52C" w14:textId="77777777" w:rsidR="008D2684" w:rsidRPr="00526FC3" w:rsidRDefault="008D2684" w:rsidP="00AA0F9E">
            <w:pPr>
              <w:pStyle w:val="TAC"/>
            </w:pPr>
            <w:r w:rsidRPr="00526FC3">
              <w:t>Y</w:t>
            </w:r>
          </w:p>
        </w:tc>
      </w:tr>
      <w:tr w:rsidR="008D2684" w:rsidRPr="00526FC3" w14:paraId="39793B5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F8B9514" w14:textId="77777777" w:rsidR="008D2684" w:rsidRPr="00352049" w:rsidRDefault="008D2684" w:rsidP="00AA0F9E">
            <w:pPr>
              <w:pStyle w:val="TAL"/>
            </w:pPr>
            <w:r w:rsidRPr="00352049">
              <w:rPr>
                <w:rFonts w:cs="Arial"/>
              </w:rPr>
              <w:t>[R-6.1-003]</w:t>
            </w:r>
            <w:r w:rsidRPr="00352049">
              <w:rPr>
                <w:rFonts w:cs="Arial"/>
                <w:szCs w:val="18"/>
              </w:rPr>
              <w:t xml:space="preserve"> of 3GPP TS 22.280 [3]</w:t>
            </w:r>
          </w:p>
        </w:tc>
        <w:tc>
          <w:tcPr>
            <w:tcW w:w="3544" w:type="dxa"/>
            <w:tcBorders>
              <w:top w:val="single" w:sz="4" w:space="0" w:color="auto"/>
              <w:left w:val="single" w:sz="4" w:space="0" w:color="auto"/>
              <w:bottom w:val="single" w:sz="4" w:space="0" w:color="auto"/>
              <w:right w:val="single" w:sz="4" w:space="0" w:color="auto"/>
            </w:tcBorders>
          </w:tcPr>
          <w:p w14:paraId="08E2FC0E" w14:textId="77777777" w:rsidR="008D2684" w:rsidRPr="00352049" w:rsidRDefault="008D2684" w:rsidP="00AA0F9E">
            <w:pPr>
              <w:pStyle w:val="TAL"/>
              <w:rPr>
                <w:szCs w:val="18"/>
                <w:lang w:eastAsia="zh-CN"/>
              </w:rPr>
            </w:pPr>
            <w:r w:rsidRPr="00352049">
              <w:rPr>
                <w:rFonts w:cs="Arial"/>
                <w:szCs w:val="18"/>
              </w:rPr>
              <w:t>Enabled/disabled group</w:t>
            </w:r>
            <w:r w:rsidRPr="00352049">
              <w:rPr>
                <w:rFonts w:cs="Arial" w:hint="eastAsia"/>
                <w:szCs w:val="18"/>
                <w:lang w:eastAsia="zh-CN"/>
              </w:rPr>
              <w:t xml:space="preserve"> (</w:t>
            </w:r>
            <w:r w:rsidRPr="00352049">
              <w:rPr>
                <w:rFonts w:cs="Arial"/>
                <w:szCs w:val="18"/>
                <w:lang w:eastAsia="zh-CN"/>
              </w:rPr>
              <w:t>b</w:t>
            </w:r>
            <w:r w:rsidRPr="00352049">
              <w:rPr>
                <w:rFonts w:cs="Arial" w:hint="eastAsia"/>
                <w:szCs w:val="18"/>
                <w:lang w:eastAsia="zh-CN"/>
              </w:rPr>
              <w:t>asic status)</w:t>
            </w:r>
          </w:p>
        </w:tc>
        <w:tc>
          <w:tcPr>
            <w:tcW w:w="1275" w:type="dxa"/>
            <w:tcBorders>
              <w:top w:val="single" w:sz="4" w:space="0" w:color="auto"/>
              <w:left w:val="single" w:sz="4" w:space="0" w:color="auto"/>
              <w:bottom w:val="single" w:sz="4" w:space="0" w:color="auto"/>
              <w:right w:val="single" w:sz="4" w:space="0" w:color="auto"/>
            </w:tcBorders>
          </w:tcPr>
          <w:p w14:paraId="06EC6C1F"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6FC9C3B"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14025B67" w14:textId="77777777" w:rsidR="008D2684" w:rsidRPr="00526FC3" w:rsidRDefault="008D2684" w:rsidP="00AA0F9E">
            <w:pPr>
              <w:pStyle w:val="TAC"/>
            </w:pPr>
            <w:r w:rsidRPr="00526FC3">
              <w:t>Y</w:t>
            </w:r>
          </w:p>
        </w:tc>
      </w:tr>
      <w:tr w:rsidR="008D2684" w:rsidRPr="00526FC3" w14:paraId="40AEDB4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AE61F91" w14:textId="77777777" w:rsidR="008D2684" w:rsidRPr="00352049" w:rsidRDefault="008D2684" w:rsidP="00AA0F9E">
            <w:pPr>
              <w:pStyle w:val="TAL"/>
              <w:rPr>
                <w:rFonts w:cs="Arial"/>
              </w:rPr>
            </w:pPr>
            <w:r w:rsidRPr="00352049">
              <w:rPr>
                <w:rFonts w:cs="Arial"/>
              </w:rPr>
              <w:t>[R-6.6.1-006] of 3GPP TS 22.280 [3]</w:t>
            </w:r>
          </w:p>
        </w:tc>
        <w:tc>
          <w:tcPr>
            <w:tcW w:w="3544" w:type="dxa"/>
            <w:tcBorders>
              <w:top w:val="single" w:sz="4" w:space="0" w:color="auto"/>
              <w:left w:val="single" w:sz="4" w:space="0" w:color="auto"/>
              <w:bottom w:val="single" w:sz="4" w:space="0" w:color="auto"/>
              <w:right w:val="single" w:sz="4" w:space="0" w:color="auto"/>
            </w:tcBorders>
          </w:tcPr>
          <w:p w14:paraId="6955E8E5" w14:textId="77777777" w:rsidR="008D2684" w:rsidRPr="00352049" w:rsidRDefault="008D2684" w:rsidP="00AA0F9E">
            <w:pPr>
              <w:pStyle w:val="TAL"/>
              <w:rPr>
                <w:rFonts w:cs="Arial"/>
                <w:szCs w:val="18"/>
              </w:rPr>
            </w:pPr>
            <w:r w:rsidRPr="00352049">
              <w:rPr>
                <w:rFonts w:cs="Arial"/>
                <w:szCs w:val="18"/>
              </w:rPr>
              <w:t>Temporary group indication</w:t>
            </w:r>
          </w:p>
        </w:tc>
        <w:tc>
          <w:tcPr>
            <w:tcW w:w="1275" w:type="dxa"/>
            <w:tcBorders>
              <w:top w:val="single" w:sz="4" w:space="0" w:color="auto"/>
              <w:left w:val="single" w:sz="4" w:space="0" w:color="auto"/>
              <w:bottom w:val="single" w:sz="4" w:space="0" w:color="auto"/>
              <w:right w:val="single" w:sz="4" w:space="0" w:color="auto"/>
            </w:tcBorders>
          </w:tcPr>
          <w:p w14:paraId="1FD496B3"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9A60E0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274AA1D" w14:textId="77777777" w:rsidR="008D2684" w:rsidRPr="00526FC3" w:rsidRDefault="008D2684" w:rsidP="00AA0F9E">
            <w:pPr>
              <w:pStyle w:val="TAC"/>
            </w:pPr>
            <w:r w:rsidRPr="00526FC3">
              <w:t>Y</w:t>
            </w:r>
          </w:p>
        </w:tc>
      </w:tr>
      <w:tr w:rsidR="008D2684" w:rsidRPr="00526FC3" w14:paraId="092F71E2"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C757285" w14:textId="77777777" w:rsidR="00A106F5" w:rsidRDefault="008D2684" w:rsidP="00A106F5">
            <w:pPr>
              <w:pStyle w:val="TAL"/>
              <w:rPr>
                <w:rFonts w:cs="Arial"/>
                <w:szCs w:val="18"/>
              </w:rPr>
            </w:pPr>
            <w:r w:rsidRPr="00352049">
              <w:rPr>
                <w:rFonts w:cs="Arial"/>
              </w:rPr>
              <w:t>[R-6.4.5-005]</w:t>
            </w:r>
            <w:r w:rsidRPr="00352049">
              <w:rPr>
                <w:rFonts w:cs="Arial"/>
                <w:szCs w:val="18"/>
              </w:rPr>
              <w:t xml:space="preserve"> </w:t>
            </w:r>
          </w:p>
          <w:p w14:paraId="70B75585" w14:textId="77777777" w:rsidR="00A106F5" w:rsidRDefault="00A106F5" w:rsidP="00A106F5">
            <w:pPr>
              <w:pStyle w:val="TAL"/>
              <w:rPr>
                <w:rFonts w:cs="Arial"/>
                <w:szCs w:val="18"/>
              </w:rPr>
            </w:pPr>
            <w:r>
              <w:rPr>
                <w:rFonts w:cs="Arial"/>
                <w:szCs w:val="18"/>
              </w:rPr>
              <w:t xml:space="preserve">and </w:t>
            </w:r>
          </w:p>
          <w:p w14:paraId="0F1EE3E0" w14:textId="4458BD3C" w:rsidR="008D2684" w:rsidRPr="00352049" w:rsidRDefault="00A106F5" w:rsidP="00A106F5">
            <w:pPr>
              <w:pStyle w:val="TAL"/>
            </w:pPr>
            <w:r w:rsidRPr="00D768D7">
              <w:t>[R-6.15.4-001</w:t>
            </w:r>
            <w:r>
              <w:t>…010</w:t>
            </w:r>
            <w:r w:rsidRPr="00D768D7">
              <w:t>]</w:t>
            </w:r>
            <w:r>
              <w:t xml:space="preserve"> </w:t>
            </w:r>
            <w:r w:rsidR="008D2684"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2F18BAE1" w14:textId="77777777" w:rsidR="008D2684" w:rsidRPr="00352049" w:rsidRDefault="008D2684" w:rsidP="00AA0F9E">
            <w:pPr>
              <w:pStyle w:val="TAL"/>
              <w:rPr>
                <w:szCs w:val="18"/>
              </w:rPr>
            </w:pPr>
            <w:r w:rsidRPr="00352049">
              <w:t xml:space="preserve">List of authorised users who can </w:t>
            </w:r>
            <w:r w:rsidRPr="00352049">
              <w:rPr>
                <w:rFonts w:cs="Arial"/>
                <w:szCs w:val="18"/>
              </w:rPr>
              <w:t>request the list of members of an MC</w:t>
            </w:r>
            <w:r w:rsidRPr="00352049">
              <w:rPr>
                <w:rFonts w:cs="Arial" w:hint="eastAsia"/>
                <w:szCs w:val="18"/>
                <w:lang w:eastAsia="zh-CN"/>
              </w:rPr>
              <w:t xml:space="preserve"> service</w:t>
            </w:r>
            <w:r w:rsidRPr="00352049">
              <w:rPr>
                <w:rFonts w:cs="Arial"/>
                <w:szCs w:val="18"/>
              </w:rPr>
              <w:t xml:space="preserve"> group</w:t>
            </w:r>
          </w:p>
        </w:tc>
        <w:tc>
          <w:tcPr>
            <w:tcW w:w="1275" w:type="dxa"/>
            <w:tcBorders>
              <w:top w:val="single" w:sz="4" w:space="0" w:color="auto"/>
              <w:left w:val="single" w:sz="4" w:space="0" w:color="auto"/>
              <w:bottom w:val="single" w:sz="4" w:space="0" w:color="auto"/>
              <w:right w:val="single" w:sz="4" w:space="0" w:color="auto"/>
            </w:tcBorders>
          </w:tcPr>
          <w:p w14:paraId="62C60D8C"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3029C75"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76392438" w14:textId="77777777" w:rsidR="008D2684" w:rsidRPr="00526FC3" w:rsidRDefault="008D2684" w:rsidP="00AA0F9E">
            <w:pPr>
              <w:pStyle w:val="TAC"/>
            </w:pPr>
            <w:r w:rsidRPr="00526FC3">
              <w:t>Y</w:t>
            </w:r>
          </w:p>
        </w:tc>
      </w:tr>
      <w:tr w:rsidR="008D2684" w:rsidRPr="00526FC3" w14:paraId="0F98504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C309030"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E187E44"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3CB0E83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9C98D6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4417E54" w14:textId="77777777" w:rsidR="008D2684" w:rsidRPr="00526FC3" w:rsidRDefault="008D2684" w:rsidP="00AA0F9E">
            <w:pPr>
              <w:pStyle w:val="TAC"/>
            </w:pPr>
            <w:r w:rsidRPr="00526FC3">
              <w:t>Y</w:t>
            </w:r>
          </w:p>
        </w:tc>
      </w:tr>
      <w:tr w:rsidR="008D2684" w:rsidRPr="00526FC3" w14:paraId="4193567C"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14CA60F"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548B675D"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0309336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1306B1DE"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2E26041" w14:textId="77777777" w:rsidR="008D2684" w:rsidRPr="00526FC3" w:rsidRDefault="008D2684" w:rsidP="00AA0F9E">
            <w:pPr>
              <w:pStyle w:val="TAC"/>
            </w:pPr>
            <w:r w:rsidRPr="00526FC3">
              <w:t>Y</w:t>
            </w:r>
          </w:p>
        </w:tc>
      </w:tr>
      <w:tr w:rsidR="008D2684" w:rsidRPr="00526FC3" w14:paraId="4AC3F4E5"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C69A7B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0C541211"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1045CFF3"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147527A"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0833EAD0" w14:textId="77777777" w:rsidR="008D2684" w:rsidRPr="00526FC3" w:rsidRDefault="008D2684" w:rsidP="00AA0F9E">
            <w:pPr>
              <w:pStyle w:val="TAC"/>
            </w:pPr>
            <w:r w:rsidRPr="00526FC3">
              <w:t>Y</w:t>
            </w:r>
          </w:p>
        </w:tc>
      </w:tr>
      <w:tr w:rsidR="00A106F5" w:rsidRPr="00526FC3" w14:paraId="1E97DC2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3C44044" w14:textId="77777777" w:rsidR="00A106F5" w:rsidRPr="00352049" w:rsidRDefault="00A106F5"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1AE21A71" w14:textId="61C5A8EB" w:rsidR="00A106F5" w:rsidRPr="00352049" w:rsidRDefault="00A106F5" w:rsidP="00AA0F9E">
            <w:pPr>
              <w:pStyle w:val="TAL"/>
            </w:pPr>
            <w:r w:rsidRPr="00A106F5">
              <w:t>&gt; MCRec IDs</w:t>
            </w:r>
          </w:p>
        </w:tc>
        <w:tc>
          <w:tcPr>
            <w:tcW w:w="1275" w:type="dxa"/>
            <w:tcBorders>
              <w:top w:val="single" w:sz="4" w:space="0" w:color="auto"/>
              <w:left w:val="single" w:sz="4" w:space="0" w:color="auto"/>
              <w:bottom w:val="single" w:sz="4" w:space="0" w:color="auto"/>
              <w:right w:val="single" w:sz="4" w:space="0" w:color="auto"/>
            </w:tcBorders>
          </w:tcPr>
          <w:p w14:paraId="6F1D1B31" w14:textId="77777777" w:rsidR="00A106F5" w:rsidRPr="00526FC3" w:rsidRDefault="00A106F5"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AA92534" w14:textId="77777777" w:rsidR="00A106F5" w:rsidRPr="00526FC3" w:rsidRDefault="00A106F5"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6052636" w14:textId="549B45FD" w:rsidR="00A106F5" w:rsidRPr="00526FC3" w:rsidRDefault="00A106F5" w:rsidP="00AA0F9E">
            <w:pPr>
              <w:pStyle w:val="TAC"/>
            </w:pPr>
            <w:r>
              <w:t>Y</w:t>
            </w:r>
          </w:p>
        </w:tc>
      </w:tr>
      <w:tr w:rsidR="008D2684" w:rsidRPr="00526FC3" w14:paraId="6A790B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A96CC08" w14:textId="77777777" w:rsidR="008D2684" w:rsidRPr="00352049" w:rsidRDefault="008D2684" w:rsidP="00AA0F9E">
            <w:pPr>
              <w:pStyle w:val="TAL"/>
              <w:rPr>
                <w:rFonts w:cs="Arial"/>
              </w:rPr>
            </w:pPr>
          </w:p>
        </w:tc>
        <w:tc>
          <w:tcPr>
            <w:tcW w:w="3544" w:type="dxa"/>
            <w:tcBorders>
              <w:top w:val="single" w:sz="4" w:space="0" w:color="auto"/>
              <w:left w:val="single" w:sz="4" w:space="0" w:color="auto"/>
              <w:bottom w:val="single" w:sz="4" w:space="0" w:color="auto"/>
              <w:right w:val="single" w:sz="4" w:space="0" w:color="auto"/>
            </w:tcBorders>
          </w:tcPr>
          <w:p w14:paraId="661E3CC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310D768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C88FEA5"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E9DE578" w14:textId="77777777" w:rsidR="008D2684" w:rsidRPr="00526FC3" w:rsidRDefault="008D2684" w:rsidP="00AA0F9E">
            <w:pPr>
              <w:pStyle w:val="TAC"/>
            </w:pPr>
          </w:p>
        </w:tc>
      </w:tr>
      <w:tr w:rsidR="008D2684" w:rsidRPr="00526FC3" w14:paraId="77B9E2F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0B099B8"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2060607" w14:textId="5C11BB07" w:rsidR="008D2684" w:rsidRPr="00352049" w:rsidRDefault="008D2684" w:rsidP="00AA0F9E">
            <w:pPr>
              <w:pStyle w:val="TAL"/>
            </w:pPr>
            <w:r w:rsidRPr="00352049">
              <w:t>&gt; MCPTT configuration (see</w:t>
            </w:r>
            <w:r w:rsidR="00334D29">
              <w:t> </w:t>
            </w:r>
            <w:r w:rsidRPr="00352049">
              <w:t>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4C2220BF"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44F0FE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82327C7" w14:textId="77777777" w:rsidR="008D2684" w:rsidRPr="00526FC3" w:rsidRDefault="008D2684" w:rsidP="00AA0F9E">
            <w:pPr>
              <w:pStyle w:val="TAC"/>
            </w:pPr>
          </w:p>
        </w:tc>
      </w:tr>
      <w:tr w:rsidR="008D2684" w:rsidRPr="00526FC3" w14:paraId="7E445D3E"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14530AB"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4668CB3D" w14:textId="5017141C" w:rsidR="008D2684" w:rsidRPr="00352049" w:rsidRDefault="008D2684" w:rsidP="00AA0F9E">
            <w:pPr>
              <w:pStyle w:val="TAL"/>
            </w:pPr>
            <w:r w:rsidRPr="00352049">
              <w:t>&gt; MCVideo configuration (see</w:t>
            </w:r>
            <w:r w:rsidR="00334D29">
              <w:t> </w:t>
            </w:r>
            <w:r w:rsidRPr="00352049">
              <w:t>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D49C91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2B345D9"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28B8A45" w14:textId="77777777" w:rsidR="008D2684" w:rsidRPr="00526FC3" w:rsidRDefault="008D2684" w:rsidP="00AA0F9E">
            <w:pPr>
              <w:pStyle w:val="TAC"/>
            </w:pPr>
          </w:p>
        </w:tc>
      </w:tr>
      <w:tr w:rsidR="008D2684" w:rsidRPr="00526FC3" w14:paraId="4F93363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FBA0E1C"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FBC01F1" w14:textId="1D443E0A" w:rsidR="008D2684" w:rsidRPr="00352049" w:rsidRDefault="008D2684" w:rsidP="00AA0F9E">
            <w:pPr>
              <w:pStyle w:val="TAL"/>
            </w:pPr>
            <w:r w:rsidRPr="00352049">
              <w:t>&gt; MCData configuration (see</w:t>
            </w:r>
            <w:r w:rsidR="00334D29">
              <w:t> </w:t>
            </w:r>
            <w:r w:rsidRPr="00352049">
              <w:t>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2AA3561D"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572B6F0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84F26E0" w14:textId="77777777" w:rsidR="008D2684" w:rsidRPr="00526FC3" w:rsidRDefault="008D2684" w:rsidP="00AA0F9E">
            <w:pPr>
              <w:pStyle w:val="TAC"/>
            </w:pPr>
          </w:p>
        </w:tc>
      </w:tr>
      <w:tr w:rsidR="008D2684" w:rsidRPr="00526FC3" w14:paraId="6205487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5D93C9D3"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09B2886F" w14:textId="4265CA37" w:rsidR="008D2684" w:rsidRPr="00352049" w:rsidRDefault="008D2684" w:rsidP="00AA0F9E">
            <w:pPr>
              <w:pStyle w:val="TAL"/>
            </w:pPr>
            <w:r w:rsidRPr="00352049">
              <w:t>Geographic area within which affiliation to the group is permitted (see</w:t>
            </w:r>
            <w:r w:rsidR="00334D29">
              <w:t> </w:t>
            </w:r>
            <w:r w:rsidRPr="00352049">
              <w:t>NOTE</w:t>
            </w:r>
            <w:r>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2128C991"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34C97ED7"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3113DCAB" w14:textId="77777777" w:rsidR="008D2684" w:rsidRPr="00526FC3" w:rsidRDefault="008D2684" w:rsidP="00AA0F9E">
            <w:pPr>
              <w:pStyle w:val="TAC"/>
            </w:pPr>
            <w:r w:rsidRPr="00526FC3">
              <w:t>Y</w:t>
            </w:r>
          </w:p>
        </w:tc>
      </w:tr>
      <w:tr w:rsidR="008D2684" w:rsidRPr="00526FC3" w14:paraId="25A5BA61"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B8D2FD" w14:textId="77777777" w:rsidR="008D2684" w:rsidRPr="00352049" w:rsidRDefault="008D2684" w:rsidP="00AA0F9E">
            <w:pPr>
              <w:pStyle w:val="TAL"/>
            </w:pPr>
            <w:r w:rsidRPr="00352049">
              <w:t>[R-6.4.9-006]</w:t>
            </w:r>
            <w:r w:rsidRPr="00352049">
              <w:rPr>
                <w:rFonts w:hint="eastAsia"/>
                <w:lang w:eastAsia="zh-CN"/>
              </w:rPr>
              <w:t xml:space="preserve"> </w:t>
            </w:r>
            <w:r w:rsidRPr="00352049">
              <w:rPr>
                <w:rFonts w:cs="Arial"/>
                <w:szCs w:val="18"/>
              </w:rPr>
              <w:t>of 3GPP TS 22.280 [3]</w:t>
            </w:r>
          </w:p>
        </w:tc>
        <w:tc>
          <w:tcPr>
            <w:tcW w:w="3544" w:type="dxa"/>
            <w:tcBorders>
              <w:top w:val="single" w:sz="4" w:space="0" w:color="auto"/>
              <w:left w:val="single" w:sz="4" w:space="0" w:color="auto"/>
              <w:bottom w:val="single" w:sz="4" w:space="0" w:color="auto"/>
              <w:right w:val="single" w:sz="4" w:space="0" w:color="auto"/>
            </w:tcBorders>
          </w:tcPr>
          <w:p w14:paraId="70834019" w14:textId="543D4F21" w:rsidR="008D2684" w:rsidRPr="00352049" w:rsidRDefault="008D2684" w:rsidP="00AA0F9E">
            <w:pPr>
              <w:pStyle w:val="TAL"/>
            </w:pPr>
            <w:r w:rsidRPr="00352049">
              <w:t>Geographic area outside which de-affiliation from the group is mandatory (see</w:t>
            </w:r>
            <w:r w:rsidR="00334D29">
              <w:t> </w:t>
            </w:r>
            <w:r w:rsidRPr="00352049">
              <w:t>NOTE</w:t>
            </w:r>
            <w:r w:rsidR="00334D29">
              <w:t> </w:t>
            </w:r>
            <w:r w:rsidRPr="00352049">
              <w:rPr>
                <w:rFonts w:hint="eastAsia"/>
                <w:lang w:eastAsia="zh-CN"/>
              </w:rPr>
              <w:t>4</w:t>
            </w:r>
            <w:r w:rsidRPr="00352049">
              <w:t>)</w:t>
            </w:r>
          </w:p>
        </w:tc>
        <w:tc>
          <w:tcPr>
            <w:tcW w:w="1275" w:type="dxa"/>
            <w:tcBorders>
              <w:top w:val="single" w:sz="4" w:space="0" w:color="auto"/>
              <w:left w:val="single" w:sz="4" w:space="0" w:color="auto"/>
              <w:bottom w:val="single" w:sz="4" w:space="0" w:color="auto"/>
              <w:right w:val="single" w:sz="4" w:space="0" w:color="auto"/>
            </w:tcBorders>
          </w:tcPr>
          <w:p w14:paraId="763EF996" w14:textId="77777777" w:rsidR="008D2684" w:rsidRPr="00526FC3" w:rsidRDefault="008D2684" w:rsidP="00AA0F9E">
            <w:pPr>
              <w:pStyle w:val="TAC"/>
            </w:pPr>
            <w:r w:rsidRPr="00526FC3">
              <w:t>Y</w:t>
            </w:r>
          </w:p>
        </w:tc>
        <w:tc>
          <w:tcPr>
            <w:tcW w:w="1276" w:type="dxa"/>
            <w:tcBorders>
              <w:top w:val="single" w:sz="4" w:space="0" w:color="auto"/>
              <w:left w:val="single" w:sz="4" w:space="0" w:color="auto"/>
              <w:bottom w:val="single" w:sz="4" w:space="0" w:color="auto"/>
              <w:right w:val="single" w:sz="4" w:space="0" w:color="auto"/>
            </w:tcBorders>
          </w:tcPr>
          <w:p w14:paraId="68F9EF18" w14:textId="77777777" w:rsidR="008D2684" w:rsidRPr="00526FC3" w:rsidRDefault="008D2684" w:rsidP="00AA0F9E">
            <w:pPr>
              <w:pStyle w:val="TAC"/>
            </w:pPr>
            <w:r w:rsidRPr="00526FC3">
              <w:t>Y</w:t>
            </w:r>
          </w:p>
        </w:tc>
        <w:tc>
          <w:tcPr>
            <w:tcW w:w="1559" w:type="dxa"/>
            <w:tcBorders>
              <w:top w:val="single" w:sz="4" w:space="0" w:color="auto"/>
              <w:left w:val="single" w:sz="4" w:space="0" w:color="auto"/>
              <w:bottom w:val="single" w:sz="4" w:space="0" w:color="auto"/>
              <w:right w:val="single" w:sz="4" w:space="0" w:color="auto"/>
            </w:tcBorders>
          </w:tcPr>
          <w:p w14:paraId="57565272" w14:textId="77777777" w:rsidR="008D2684" w:rsidRPr="00526FC3" w:rsidRDefault="008D2684" w:rsidP="00AA0F9E">
            <w:pPr>
              <w:pStyle w:val="TAC"/>
            </w:pPr>
            <w:r w:rsidRPr="00526FC3">
              <w:t>Y</w:t>
            </w:r>
          </w:p>
        </w:tc>
      </w:tr>
      <w:tr w:rsidR="008D2684" w:rsidRPr="00526FC3" w14:paraId="4088F1A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6119A19" w14:textId="77777777" w:rsidR="008D2684" w:rsidRDefault="008D2684" w:rsidP="00AA0F9E">
            <w:pPr>
              <w:pStyle w:val="TAL"/>
            </w:pPr>
            <w:r w:rsidRPr="00352049">
              <w:t>Subclause 10.2.5</w:t>
            </w:r>
          </w:p>
          <w:p w14:paraId="693D89A1" w14:textId="77777777" w:rsidR="00A106F5" w:rsidRDefault="00A106F5" w:rsidP="00A106F5">
            <w:pPr>
              <w:pStyle w:val="TAL"/>
            </w:pPr>
            <w:r>
              <w:t>and</w:t>
            </w:r>
          </w:p>
          <w:p w14:paraId="61EBE258" w14:textId="1D9429AE" w:rsidR="00A106F5" w:rsidRPr="00352049" w:rsidRDefault="00A106F5" w:rsidP="00A106F5">
            <w:pPr>
              <w:pStyle w:val="TAL"/>
            </w:pPr>
            <w:r>
              <w:t>[R-6.15.4-001…010] of 3GPP TS 22.280 [3]</w:t>
            </w:r>
          </w:p>
        </w:tc>
        <w:tc>
          <w:tcPr>
            <w:tcW w:w="3544" w:type="dxa"/>
            <w:tcBorders>
              <w:top w:val="single" w:sz="4" w:space="0" w:color="auto"/>
              <w:left w:val="single" w:sz="4" w:space="0" w:color="auto"/>
              <w:bottom w:val="single" w:sz="4" w:space="0" w:color="auto"/>
              <w:right w:val="single" w:sz="4" w:space="0" w:color="auto"/>
            </w:tcBorders>
          </w:tcPr>
          <w:p w14:paraId="31573245" w14:textId="77777777" w:rsidR="008D2684" w:rsidRPr="00352049" w:rsidRDefault="008D2684" w:rsidP="00AA0F9E">
            <w:pPr>
              <w:pStyle w:val="TAL"/>
            </w:pPr>
            <w:r w:rsidRPr="00352049">
              <w:t>List of authorised users who can retrieve the group information</w:t>
            </w:r>
          </w:p>
        </w:tc>
        <w:tc>
          <w:tcPr>
            <w:tcW w:w="1275" w:type="dxa"/>
            <w:tcBorders>
              <w:top w:val="single" w:sz="4" w:space="0" w:color="auto"/>
              <w:left w:val="single" w:sz="4" w:space="0" w:color="auto"/>
              <w:bottom w:val="single" w:sz="4" w:space="0" w:color="auto"/>
              <w:right w:val="single" w:sz="4" w:space="0" w:color="auto"/>
            </w:tcBorders>
          </w:tcPr>
          <w:p w14:paraId="793054E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E36524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15001DEE" w14:textId="77777777" w:rsidR="008D2684" w:rsidRPr="00526FC3" w:rsidRDefault="008D2684" w:rsidP="00AA0F9E">
            <w:pPr>
              <w:pStyle w:val="TAC"/>
            </w:pPr>
          </w:p>
        </w:tc>
      </w:tr>
      <w:tr w:rsidR="008D2684" w:rsidRPr="00526FC3" w14:paraId="3021AB9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60AB645D"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2A3635AE" w14:textId="77777777" w:rsidR="008D2684" w:rsidRPr="00352049" w:rsidRDefault="008D2684" w:rsidP="00AA0F9E">
            <w:pPr>
              <w:pStyle w:val="TAL"/>
            </w:pPr>
            <w:r w:rsidRPr="00352049">
              <w:t>&gt; MCPTT IDs</w:t>
            </w:r>
          </w:p>
        </w:tc>
        <w:tc>
          <w:tcPr>
            <w:tcW w:w="1275" w:type="dxa"/>
            <w:tcBorders>
              <w:top w:val="single" w:sz="4" w:space="0" w:color="auto"/>
              <w:left w:val="single" w:sz="4" w:space="0" w:color="auto"/>
              <w:bottom w:val="single" w:sz="4" w:space="0" w:color="auto"/>
              <w:right w:val="single" w:sz="4" w:space="0" w:color="auto"/>
            </w:tcBorders>
          </w:tcPr>
          <w:p w14:paraId="7CB60B48"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EDBB666"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7DF160F6" w14:textId="77777777" w:rsidR="008D2684" w:rsidRPr="00526FC3" w:rsidRDefault="008D2684" w:rsidP="00AA0F9E">
            <w:pPr>
              <w:pStyle w:val="TAC"/>
            </w:pPr>
            <w:r w:rsidRPr="00526FC3">
              <w:t>Y</w:t>
            </w:r>
          </w:p>
        </w:tc>
      </w:tr>
      <w:tr w:rsidR="008D2684" w:rsidRPr="00526FC3" w14:paraId="7137B33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6C07AD4"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7134C89E" w14:textId="77777777" w:rsidR="008D2684" w:rsidRPr="00352049" w:rsidRDefault="008D2684" w:rsidP="00AA0F9E">
            <w:pPr>
              <w:pStyle w:val="TAL"/>
            </w:pPr>
            <w:r w:rsidRPr="00352049">
              <w:t>&gt; MCVideo IDs</w:t>
            </w:r>
          </w:p>
        </w:tc>
        <w:tc>
          <w:tcPr>
            <w:tcW w:w="1275" w:type="dxa"/>
            <w:tcBorders>
              <w:top w:val="single" w:sz="4" w:space="0" w:color="auto"/>
              <w:left w:val="single" w:sz="4" w:space="0" w:color="auto"/>
              <w:bottom w:val="single" w:sz="4" w:space="0" w:color="auto"/>
              <w:right w:val="single" w:sz="4" w:space="0" w:color="auto"/>
            </w:tcBorders>
          </w:tcPr>
          <w:p w14:paraId="110138AE"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76E8389C"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D0AADD" w14:textId="77777777" w:rsidR="008D2684" w:rsidRPr="00526FC3" w:rsidRDefault="008D2684" w:rsidP="00AA0F9E">
            <w:pPr>
              <w:pStyle w:val="TAC"/>
            </w:pPr>
            <w:r w:rsidRPr="00526FC3">
              <w:t>Y</w:t>
            </w:r>
          </w:p>
        </w:tc>
      </w:tr>
      <w:tr w:rsidR="008D2684" w:rsidRPr="00526FC3" w14:paraId="6E001F2B"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0E3BB33" w14:textId="77777777" w:rsidR="008D2684" w:rsidRPr="00352049" w:rsidRDefault="008D2684"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3B914235" w14:textId="77777777" w:rsidR="008D2684" w:rsidRPr="00352049" w:rsidRDefault="008D2684" w:rsidP="00AA0F9E">
            <w:pPr>
              <w:pStyle w:val="TAL"/>
            </w:pPr>
            <w:r w:rsidRPr="00352049">
              <w:t>&gt; MCData IDs</w:t>
            </w:r>
          </w:p>
        </w:tc>
        <w:tc>
          <w:tcPr>
            <w:tcW w:w="1275" w:type="dxa"/>
            <w:tcBorders>
              <w:top w:val="single" w:sz="4" w:space="0" w:color="auto"/>
              <w:left w:val="single" w:sz="4" w:space="0" w:color="auto"/>
              <w:bottom w:val="single" w:sz="4" w:space="0" w:color="auto"/>
              <w:right w:val="single" w:sz="4" w:space="0" w:color="auto"/>
            </w:tcBorders>
          </w:tcPr>
          <w:p w14:paraId="4EA5CB50" w14:textId="77777777" w:rsidR="008D2684" w:rsidRPr="00526FC3" w:rsidRDefault="008D2684"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49759C1F"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3FF325DB" w14:textId="77777777" w:rsidR="008D2684" w:rsidRPr="00526FC3" w:rsidRDefault="008D2684" w:rsidP="00AA0F9E">
            <w:pPr>
              <w:pStyle w:val="TAC"/>
            </w:pPr>
            <w:r w:rsidRPr="00526FC3">
              <w:t>Y</w:t>
            </w:r>
          </w:p>
        </w:tc>
      </w:tr>
      <w:tr w:rsidR="00A106F5" w:rsidRPr="00526FC3" w14:paraId="58602CB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2ECF1E1" w14:textId="77777777" w:rsidR="00A106F5" w:rsidRPr="00352049" w:rsidRDefault="00A106F5" w:rsidP="00AA0F9E">
            <w:pPr>
              <w:pStyle w:val="TAL"/>
            </w:pPr>
          </w:p>
        </w:tc>
        <w:tc>
          <w:tcPr>
            <w:tcW w:w="3544" w:type="dxa"/>
            <w:tcBorders>
              <w:top w:val="single" w:sz="4" w:space="0" w:color="auto"/>
              <w:left w:val="single" w:sz="4" w:space="0" w:color="auto"/>
              <w:bottom w:val="single" w:sz="4" w:space="0" w:color="auto"/>
              <w:right w:val="single" w:sz="4" w:space="0" w:color="auto"/>
            </w:tcBorders>
          </w:tcPr>
          <w:p w14:paraId="5707E987" w14:textId="76E64C83" w:rsidR="00A106F5" w:rsidRPr="00352049" w:rsidRDefault="00A106F5" w:rsidP="00AA0F9E">
            <w:pPr>
              <w:pStyle w:val="TAL"/>
            </w:pPr>
            <w:r w:rsidRPr="00A106F5">
              <w:t>&gt; MCRec IDs</w:t>
            </w:r>
          </w:p>
        </w:tc>
        <w:tc>
          <w:tcPr>
            <w:tcW w:w="1275" w:type="dxa"/>
            <w:tcBorders>
              <w:top w:val="single" w:sz="4" w:space="0" w:color="auto"/>
              <w:left w:val="single" w:sz="4" w:space="0" w:color="auto"/>
              <w:bottom w:val="single" w:sz="4" w:space="0" w:color="auto"/>
              <w:right w:val="single" w:sz="4" w:space="0" w:color="auto"/>
            </w:tcBorders>
          </w:tcPr>
          <w:p w14:paraId="6596C100" w14:textId="77777777" w:rsidR="00A106F5" w:rsidRPr="00526FC3" w:rsidRDefault="00A106F5" w:rsidP="00AA0F9E">
            <w:pPr>
              <w:pStyle w:val="TAC"/>
            </w:pPr>
          </w:p>
        </w:tc>
        <w:tc>
          <w:tcPr>
            <w:tcW w:w="1276" w:type="dxa"/>
            <w:tcBorders>
              <w:top w:val="single" w:sz="4" w:space="0" w:color="auto"/>
              <w:left w:val="single" w:sz="4" w:space="0" w:color="auto"/>
              <w:bottom w:val="single" w:sz="4" w:space="0" w:color="auto"/>
              <w:right w:val="single" w:sz="4" w:space="0" w:color="auto"/>
            </w:tcBorders>
          </w:tcPr>
          <w:p w14:paraId="63770F7D" w14:textId="77777777" w:rsidR="00A106F5" w:rsidRPr="00526FC3" w:rsidRDefault="00A106F5"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699A1D3A" w14:textId="694EA505" w:rsidR="00A106F5" w:rsidRPr="00526FC3" w:rsidRDefault="00A106F5" w:rsidP="00AA0F9E">
            <w:pPr>
              <w:pStyle w:val="TAC"/>
            </w:pPr>
            <w:r>
              <w:t>Y</w:t>
            </w:r>
          </w:p>
        </w:tc>
      </w:tr>
      <w:tr w:rsidR="008D2684" w:rsidRPr="00526FC3" w14:paraId="5A874B4A"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5B8A1F2" w14:textId="77777777" w:rsidR="008D2684" w:rsidRPr="00352049" w:rsidRDefault="008D2684" w:rsidP="00AA0F9E">
            <w:pPr>
              <w:pStyle w:val="TAL"/>
            </w:pPr>
            <w:r w:rsidRPr="00352049">
              <w:rPr>
                <w:szCs w:val="18"/>
              </w:rPr>
              <w:t>Subclause </w:t>
            </w:r>
            <w:r w:rsidRPr="00352049">
              <w:rPr>
                <w:lang w:eastAsia="zh-CN"/>
              </w:rPr>
              <w:t>5.2.3</w:t>
            </w:r>
          </w:p>
        </w:tc>
        <w:tc>
          <w:tcPr>
            <w:tcW w:w="3544" w:type="dxa"/>
            <w:tcBorders>
              <w:top w:val="single" w:sz="4" w:space="0" w:color="auto"/>
              <w:left w:val="single" w:sz="4" w:space="0" w:color="auto"/>
              <w:bottom w:val="single" w:sz="4" w:space="0" w:color="auto"/>
              <w:right w:val="single" w:sz="4" w:space="0" w:color="auto"/>
            </w:tcBorders>
          </w:tcPr>
          <w:p w14:paraId="672974FD" w14:textId="77777777" w:rsidR="008D2684" w:rsidRPr="00352049" w:rsidRDefault="008D2684" w:rsidP="00AA0F9E">
            <w:pPr>
              <w:pStyle w:val="TAL"/>
            </w:pPr>
            <w:r w:rsidRPr="00352049">
              <w:rPr>
                <w:rFonts w:cs="Arial"/>
                <w:szCs w:val="18"/>
              </w:rPr>
              <w:t xml:space="preserve">Associated relay service code </w:t>
            </w:r>
            <w:r w:rsidRPr="00526FC3">
              <w:rPr>
                <w:lang w:val="nl-NL"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C79F0F7" w14:textId="77777777" w:rsidR="008D2684" w:rsidRPr="00526FC3" w:rsidRDefault="008D2684" w:rsidP="00AA0F9E">
            <w:pPr>
              <w:pStyle w:val="TAC"/>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D1E1284" w14:textId="77777777" w:rsidR="008D2684" w:rsidRPr="00526FC3" w:rsidRDefault="008D2684" w:rsidP="00AA0F9E">
            <w:pPr>
              <w:pStyle w:val="TAC"/>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75B9232C" w14:textId="77777777" w:rsidR="008D2684" w:rsidRPr="00526FC3" w:rsidRDefault="008D2684" w:rsidP="00AA0F9E">
            <w:pPr>
              <w:pStyle w:val="TAC"/>
            </w:pPr>
            <w:r w:rsidRPr="00526FC3">
              <w:rPr>
                <w:rFonts w:cs="Arial"/>
                <w:szCs w:val="18"/>
              </w:rPr>
              <w:t>Y</w:t>
            </w:r>
          </w:p>
        </w:tc>
      </w:tr>
      <w:tr w:rsidR="008D2684" w:rsidRPr="00526FC3" w14:paraId="0DC668B4"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3603CEA" w14:textId="6AA2EA3E"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6E0D871D" w14:textId="77777777" w:rsidR="008D2684" w:rsidRPr="00352049" w:rsidRDefault="008D2684" w:rsidP="00AA0F9E">
            <w:pPr>
              <w:pStyle w:val="TAL"/>
              <w:rPr>
                <w:rFonts w:cs="Arial"/>
                <w:szCs w:val="18"/>
              </w:rPr>
            </w:pPr>
            <w:r w:rsidRPr="00352049">
              <w:rPr>
                <w:rFonts w:cs="Arial"/>
                <w:szCs w:val="18"/>
              </w:rPr>
              <w:t>List of partner MC systems from which interconnection is permitted for the group</w:t>
            </w:r>
          </w:p>
        </w:tc>
        <w:tc>
          <w:tcPr>
            <w:tcW w:w="1275" w:type="dxa"/>
            <w:tcBorders>
              <w:top w:val="single" w:sz="4" w:space="0" w:color="auto"/>
              <w:left w:val="single" w:sz="4" w:space="0" w:color="auto"/>
              <w:bottom w:val="single" w:sz="4" w:space="0" w:color="auto"/>
              <w:right w:val="single" w:sz="4" w:space="0" w:color="auto"/>
            </w:tcBorders>
          </w:tcPr>
          <w:p w14:paraId="180566E3"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2248D5FA"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5F45A48C" w14:textId="77777777" w:rsidR="008D2684" w:rsidRPr="00526FC3" w:rsidRDefault="008D2684" w:rsidP="00AA0F9E">
            <w:pPr>
              <w:pStyle w:val="TAC"/>
              <w:rPr>
                <w:rFonts w:cs="Arial"/>
                <w:szCs w:val="18"/>
              </w:rPr>
            </w:pPr>
          </w:p>
        </w:tc>
      </w:tr>
      <w:tr w:rsidR="008D2684" w:rsidRPr="00526FC3" w14:paraId="4243B1E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0FAB6CB4" w14:textId="30AFB3DC"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3E75E86B" w14:textId="77777777" w:rsidR="008D2684" w:rsidRPr="00352049" w:rsidRDefault="008D2684" w:rsidP="00AA0F9E">
            <w:pPr>
              <w:pStyle w:val="TAL"/>
              <w:rPr>
                <w:rFonts w:cs="Arial"/>
                <w:szCs w:val="18"/>
              </w:rPr>
            </w:pPr>
            <w:r w:rsidRPr="00352049">
              <w:rPr>
                <w:rFonts w:cs="Arial"/>
                <w:szCs w:val="18"/>
              </w:rPr>
              <w:t>&gt; Identity of partner MCPTT system</w:t>
            </w:r>
          </w:p>
        </w:tc>
        <w:tc>
          <w:tcPr>
            <w:tcW w:w="1275" w:type="dxa"/>
            <w:tcBorders>
              <w:top w:val="single" w:sz="4" w:space="0" w:color="auto"/>
              <w:left w:val="single" w:sz="4" w:space="0" w:color="auto"/>
              <w:bottom w:val="single" w:sz="4" w:space="0" w:color="auto"/>
              <w:right w:val="single" w:sz="4" w:space="0" w:color="auto"/>
            </w:tcBorders>
          </w:tcPr>
          <w:p w14:paraId="4C621F1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B4FCDD5"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6F9856B8" w14:textId="77777777" w:rsidR="008D2684" w:rsidRPr="00526FC3" w:rsidRDefault="008D2684" w:rsidP="00AA0F9E">
            <w:pPr>
              <w:pStyle w:val="TAC"/>
              <w:rPr>
                <w:rFonts w:cs="Arial"/>
                <w:szCs w:val="18"/>
              </w:rPr>
            </w:pPr>
            <w:r w:rsidRPr="00526FC3">
              <w:t>Y</w:t>
            </w:r>
          </w:p>
        </w:tc>
      </w:tr>
      <w:tr w:rsidR="008D2684" w:rsidRPr="00526FC3" w14:paraId="1E7C9EF6"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3A0BC0E8" w14:textId="0988ED9F"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6FF458A6" w14:textId="77777777" w:rsidR="008D2684" w:rsidRPr="00352049" w:rsidRDefault="008D2684" w:rsidP="00AA0F9E">
            <w:pPr>
              <w:pStyle w:val="TAL"/>
              <w:rPr>
                <w:rFonts w:cs="Arial"/>
                <w:szCs w:val="18"/>
              </w:rPr>
            </w:pPr>
            <w:r w:rsidRPr="00352049">
              <w:rPr>
                <w:rFonts w:cs="Arial"/>
                <w:szCs w:val="18"/>
              </w:rPr>
              <w:t>&gt; Identity of partner MCVideo system</w:t>
            </w:r>
          </w:p>
        </w:tc>
        <w:tc>
          <w:tcPr>
            <w:tcW w:w="1275" w:type="dxa"/>
            <w:tcBorders>
              <w:top w:val="single" w:sz="4" w:space="0" w:color="auto"/>
              <w:left w:val="single" w:sz="4" w:space="0" w:color="auto"/>
              <w:bottom w:val="single" w:sz="4" w:space="0" w:color="auto"/>
              <w:right w:val="single" w:sz="4" w:space="0" w:color="auto"/>
            </w:tcBorders>
          </w:tcPr>
          <w:p w14:paraId="0BF9C661"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3C244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6484B47" w14:textId="77777777" w:rsidR="008D2684" w:rsidRPr="00526FC3" w:rsidRDefault="008D2684" w:rsidP="00AA0F9E">
            <w:pPr>
              <w:pStyle w:val="TAC"/>
              <w:rPr>
                <w:rFonts w:cs="Arial"/>
                <w:szCs w:val="18"/>
              </w:rPr>
            </w:pPr>
            <w:r w:rsidRPr="00526FC3">
              <w:t>Y</w:t>
            </w:r>
          </w:p>
        </w:tc>
      </w:tr>
      <w:tr w:rsidR="008D2684" w:rsidRPr="00526FC3" w14:paraId="3355D6E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EB17BD" w14:textId="54580778" w:rsidR="008D2684" w:rsidRPr="00352049" w:rsidRDefault="008D2684" w:rsidP="00AA0F9E">
            <w:pPr>
              <w:pStyle w:val="TAL"/>
              <w:rPr>
                <w:szCs w:val="18"/>
              </w:rPr>
            </w:pPr>
            <w:r w:rsidRPr="00352049">
              <w:rPr>
                <w:szCs w:val="18"/>
              </w:rPr>
              <w:t xml:space="preserve">Subclause 5.2.9 of </w:t>
            </w:r>
            <w:r w:rsidRPr="00352049">
              <w:rPr>
                <w:rFonts w:eastAsia="Malgun Gothic"/>
                <w:bCs/>
              </w:rPr>
              <w:t>3GPP TS 23.280 [16</w:t>
            </w:r>
            <w:r w:rsidR="007852A4">
              <w:rPr>
                <w:rFonts w:eastAsia="Malgun Gothic"/>
                <w:bCs/>
              </w:rPr>
              <w:t>]</w:t>
            </w:r>
          </w:p>
        </w:tc>
        <w:tc>
          <w:tcPr>
            <w:tcW w:w="3544" w:type="dxa"/>
            <w:tcBorders>
              <w:top w:val="single" w:sz="4" w:space="0" w:color="auto"/>
              <w:left w:val="single" w:sz="4" w:space="0" w:color="auto"/>
              <w:bottom w:val="single" w:sz="4" w:space="0" w:color="auto"/>
              <w:right w:val="single" w:sz="4" w:space="0" w:color="auto"/>
            </w:tcBorders>
          </w:tcPr>
          <w:p w14:paraId="2EFA755E" w14:textId="77777777" w:rsidR="008D2684" w:rsidRPr="00352049" w:rsidRDefault="008D2684" w:rsidP="00AA0F9E">
            <w:pPr>
              <w:pStyle w:val="TAL"/>
              <w:rPr>
                <w:rFonts w:cs="Arial"/>
                <w:szCs w:val="18"/>
              </w:rPr>
            </w:pPr>
            <w:r w:rsidRPr="00352049">
              <w:rPr>
                <w:rFonts w:cs="Arial"/>
                <w:szCs w:val="18"/>
              </w:rPr>
              <w:t>&gt; Identity of partner MCData system</w:t>
            </w:r>
          </w:p>
        </w:tc>
        <w:tc>
          <w:tcPr>
            <w:tcW w:w="1275" w:type="dxa"/>
            <w:tcBorders>
              <w:top w:val="single" w:sz="4" w:space="0" w:color="auto"/>
              <w:left w:val="single" w:sz="4" w:space="0" w:color="auto"/>
              <w:bottom w:val="single" w:sz="4" w:space="0" w:color="auto"/>
              <w:right w:val="single" w:sz="4" w:space="0" w:color="auto"/>
            </w:tcBorders>
          </w:tcPr>
          <w:p w14:paraId="59756A78"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88256D6" w14:textId="77777777" w:rsidR="008D2684" w:rsidRPr="00526FC3" w:rsidRDefault="008D2684" w:rsidP="00AA0F9E">
            <w:pPr>
              <w:pStyle w:val="TAC"/>
              <w:rPr>
                <w:rFonts w:cs="Arial"/>
                <w:szCs w:val="18"/>
              </w:rPr>
            </w:pPr>
            <w:r w:rsidRPr="00526FC3">
              <w:t>Y</w:t>
            </w:r>
          </w:p>
        </w:tc>
        <w:tc>
          <w:tcPr>
            <w:tcW w:w="1559" w:type="dxa"/>
            <w:tcBorders>
              <w:top w:val="single" w:sz="4" w:space="0" w:color="auto"/>
              <w:left w:val="single" w:sz="4" w:space="0" w:color="auto"/>
              <w:bottom w:val="single" w:sz="4" w:space="0" w:color="auto"/>
              <w:right w:val="single" w:sz="4" w:space="0" w:color="auto"/>
            </w:tcBorders>
          </w:tcPr>
          <w:p w14:paraId="0B4A1009" w14:textId="77777777" w:rsidR="008D2684" w:rsidRPr="00526FC3" w:rsidRDefault="008D2684" w:rsidP="00AA0F9E">
            <w:pPr>
              <w:pStyle w:val="TAC"/>
              <w:rPr>
                <w:rFonts w:cs="Arial"/>
                <w:szCs w:val="18"/>
              </w:rPr>
            </w:pPr>
            <w:r w:rsidRPr="00526FC3">
              <w:t>Y</w:t>
            </w:r>
          </w:p>
        </w:tc>
      </w:tr>
      <w:tr w:rsidR="008D2684" w:rsidRPr="00526FC3" w14:paraId="58C58B20"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7F222724" w14:textId="77777777" w:rsidR="008D2684" w:rsidRPr="00352049" w:rsidRDefault="008D2684" w:rsidP="00AA0F9E">
            <w:pPr>
              <w:pStyle w:val="TAL"/>
              <w:rPr>
                <w:szCs w:val="18"/>
              </w:rPr>
            </w:pPr>
            <w:r w:rsidRPr="004A79CB">
              <w:t>[R-6.4.4-003]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5C449E5E" w14:textId="77777777" w:rsidR="008D2684" w:rsidRPr="00352049" w:rsidRDefault="008D2684" w:rsidP="00AA0F9E">
            <w:pPr>
              <w:pStyle w:val="TAL"/>
              <w:rPr>
                <w:rFonts w:cs="Arial"/>
                <w:szCs w:val="18"/>
              </w:rPr>
            </w:pPr>
            <w:r w:rsidRPr="003C4F36">
              <w:t xml:space="preserve">List of functional aliases which prevents </w:t>
            </w:r>
            <w:r>
              <w:t>de-affiliating</w:t>
            </w:r>
          </w:p>
        </w:tc>
        <w:tc>
          <w:tcPr>
            <w:tcW w:w="1275" w:type="dxa"/>
            <w:tcBorders>
              <w:top w:val="single" w:sz="4" w:space="0" w:color="auto"/>
              <w:left w:val="single" w:sz="4" w:space="0" w:color="auto"/>
              <w:bottom w:val="single" w:sz="4" w:space="0" w:color="auto"/>
              <w:right w:val="single" w:sz="4" w:space="0" w:color="auto"/>
            </w:tcBorders>
          </w:tcPr>
          <w:p w14:paraId="4F7C5397"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F9FA0B8"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59E59D04" w14:textId="77777777" w:rsidR="008D2684" w:rsidRPr="00526FC3" w:rsidRDefault="008D2684" w:rsidP="00AA0F9E">
            <w:pPr>
              <w:pStyle w:val="TAC"/>
            </w:pPr>
          </w:p>
        </w:tc>
      </w:tr>
      <w:tr w:rsidR="008D2684" w:rsidRPr="00526FC3" w14:paraId="551CBA27"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2D774150"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311691C"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5DFA4936" w14:textId="77777777" w:rsidR="008D2684" w:rsidRPr="00526FC3" w:rsidRDefault="008D2684" w:rsidP="00AA0F9E">
            <w:pPr>
              <w:pStyle w:val="TAC"/>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65D787FD"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1888D9EB" w14:textId="77777777" w:rsidR="008D2684" w:rsidRPr="00526FC3" w:rsidRDefault="008D2684" w:rsidP="00AA0F9E">
            <w:pPr>
              <w:pStyle w:val="TAC"/>
            </w:pPr>
            <w:r w:rsidRPr="004A79CB">
              <w:t>Y</w:t>
            </w:r>
          </w:p>
        </w:tc>
      </w:tr>
      <w:tr w:rsidR="008D2684" w:rsidRPr="00526FC3" w14:paraId="651608D9"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4A1E4355" w14:textId="77777777" w:rsidR="008D2684" w:rsidRPr="00352049" w:rsidRDefault="008D2684" w:rsidP="00AA0F9E">
            <w:pPr>
              <w:pStyle w:val="TAL"/>
              <w:rPr>
                <w:szCs w:val="18"/>
              </w:rPr>
            </w:pPr>
            <w:r w:rsidRPr="004A79CB">
              <w:t>[R-6.4.4-004] of 3GPP TS 22.280 [</w:t>
            </w:r>
            <w:r>
              <w:t>16</w:t>
            </w:r>
            <w:r w:rsidRPr="004A79CB">
              <w:t>]</w:t>
            </w:r>
          </w:p>
        </w:tc>
        <w:tc>
          <w:tcPr>
            <w:tcW w:w="3544" w:type="dxa"/>
            <w:tcBorders>
              <w:top w:val="single" w:sz="4" w:space="0" w:color="auto"/>
              <w:left w:val="single" w:sz="4" w:space="0" w:color="auto"/>
              <w:bottom w:val="single" w:sz="4" w:space="0" w:color="auto"/>
              <w:right w:val="single" w:sz="4" w:space="0" w:color="auto"/>
            </w:tcBorders>
          </w:tcPr>
          <w:p w14:paraId="0609F391" w14:textId="77777777" w:rsidR="008D2684" w:rsidRPr="00352049" w:rsidRDefault="008D2684" w:rsidP="00AA0F9E">
            <w:pPr>
              <w:pStyle w:val="TAL"/>
              <w:rPr>
                <w:rFonts w:cs="Arial"/>
                <w:szCs w:val="18"/>
              </w:rPr>
            </w:pPr>
            <w:r w:rsidRPr="003C4F36">
              <w:t>List of functional aliases which prevents de-affiliati</w:t>
            </w:r>
            <w:r>
              <w:t>ng</w:t>
            </w:r>
            <w:r w:rsidRPr="003C4F36">
              <w:t xml:space="preserve">, if </w:t>
            </w:r>
            <w:r>
              <w:t>only one user has bound the functional alias to</w:t>
            </w:r>
            <w:r w:rsidRPr="003C4F36">
              <w:t xml:space="preserve"> the group</w:t>
            </w:r>
          </w:p>
        </w:tc>
        <w:tc>
          <w:tcPr>
            <w:tcW w:w="1275" w:type="dxa"/>
            <w:tcBorders>
              <w:top w:val="single" w:sz="4" w:space="0" w:color="auto"/>
              <w:left w:val="single" w:sz="4" w:space="0" w:color="auto"/>
              <w:bottom w:val="single" w:sz="4" w:space="0" w:color="auto"/>
              <w:right w:val="single" w:sz="4" w:space="0" w:color="auto"/>
            </w:tcBorders>
          </w:tcPr>
          <w:p w14:paraId="46D1B36E"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5DD4DD0" w14:textId="77777777" w:rsidR="008D2684" w:rsidRPr="00526FC3" w:rsidRDefault="008D2684" w:rsidP="00AA0F9E">
            <w:pPr>
              <w:pStyle w:val="TAC"/>
            </w:pPr>
          </w:p>
        </w:tc>
        <w:tc>
          <w:tcPr>
            <w:tcW w:w="1559" w:type="dxa"/>
            <w:tcBorders>
              <w:top w:val="single" w:sz="4" w:space="0" w:color="auto"/>
              <w:left w:val="single" w:sz="4" w:space="0" w:color="auto"/>
              <w:bottom w:val="single" w:sz="4" w:space="0" w:color="auto"/>
              <w:right w:val="single" w:sz="4" w:space="0" w:color="auto"/>
            </w:tcBorders>
          </w:tcPr>
          <w:p w14:paraId="45FF1002" w14:textId="77777777" w:rsidR="008D2684" w:rsidRPr="00526FC3" w:rsidRDefault="008D2684" w:rsidP="00AA0F9E">
            <w:pPr>
              <w:pStyle w:val="TAC"/>
            </w:pPr>
          </w:p>
        </w:tc>
      </w:tr>
      <w:tr w:rsidR="008D2684" w:rsidRPr="00526FC3" w14:paraId="586A1218" w14:textId="77777777" w:rsidTr="00AA0F9E">
        <w:trPr>
          <w:trHeight w:val="359"/>
        </w:trPr>
        <w:tc>
          <w:tcPr>
            <w:tcW w:w="1985" w:type="dxa"/>
            <w:tcBorders>
              <w:top w:val="single" w:sz="4" w:space="0" w:color="auto"/>
              <w:left w:val="single" w:sz="4" w:space="0" w:color="auto"/>
              <w:bottom w:val="single" w:sz="4" w:space="0" w:color="auto"/>
              <w:right w:val="single" w:sz="4" w:space="0" w:color="auto"/>
            </w:tcBorders>
          </w:tcPr>
          <w:p w14:paraId="195E4ACB"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1681F0B" w14:textId="77777777" w:rsidR="008D2684" w:rsidRPr="00352049" w:rsidRDefault="008D2684" w:rsidP="00AA0F9E">
            <w:pPr>
              <w:pStyle w:val="TAL"/>
              <w:rPr>
                <w:rFonts w:cs="Arial"/>
                <w:szCs w:val="18"/>
              </w:rPr>
            </w:pPr>
            <w:r w:rsidRPr="003C4F36">
              <w:t>&gt; Functional alias</w:t>
            </w:r>
          </w:p>
        </w:tc>
        <w:tc>
          <w:tcPr>
            <w:tcW w:w="1275" w:type="dxa"/>
            <w:tcBorders>
              <w:top w:val="single" w:sz="4" w:space="0" w:color="auto"/>
              <w:left w:val="single" w:sz="4" w:space="0" w:color="auto"/>
              <w:bottom w:val="single" w:sz="4" w:space="0" w:color="auto"/>
              <w:right w:val="single" w:sz="4" w:space="0" w:color="auto"/>
            </w:tcBorders>
          </w:tcPr>
          <w:p w14:paraId="227BC5E9" w14:textId="77777777" w:rsidR="008D2684" w:rsidRPr="00526FC3" w:rsidRDefault="008D2684" w:rsidP="00AA0F9E">
            <w:pPr>
              <w:pStyle w:val="TAC"/>
              <w:rPr>
                <w:rFonts w:cs="Arial"/>
                <w:szCs w:val="18"/>
              </w:rPr>
            </w:pPr>
            <w:r w:rsidRPr="003C4F36">
              <w:t>N</w:t>
            </w:r>
          </w:p>
        </w:tc>
        <w:tc>
          <w:tcPr>
            <w:tcW w:w="1276" w:type="dxa"/>
            <w:tcBorders>
              <w:top w:val="single" w:sz="4" w:space="0" w:color="auto"/>
              <w:left w:val="single" w:sz="4" w:space="0" w:color="auto"/>
              <w:bottom w:val="single" w:sz="4" w:space="0" w:color="auto"/>
              <w:right w:val="single" w:sz="4" w:space="0" w:color="auto"/>
            </w:tcBorders>
          </w:tcPr>
          <w:p w14:paraId="0164381E" w14:textId="77777777" w:rsidR="008D2684" w:rsidRPr="00526FC3" w:rsidRDefault="008D2684" w:rsidP="00AA0F9E">
            <w:pPr>
              <w:pStyle w:val="TAC"/>
            </w:pPr>
            <w:r w:rsidRPr="004A79CB">
              <w:t>Y</w:t>
            </w:r>
          </w:p>
        </w:tc>
        <w:tc>
          <w:tcPr>
            <w:tcW w:w="1559" w:type="dxa"/>
            <w:tcBorders>
              <w:top w:val="single" w:sz="4" w:space="0" w:color="auto"/>
              <w:left w:val="single" w:sz="4" w:space="0" w:color="auto"/>
              <w:bottom w:val="single" w:sz="4" w:space="0" w:color="auto"/>
              <w:right w:val="single" w:sz="4" w:space="0" w:color="auto"/>
            </w:tcBorders>
          </w:tcPr>
          <w:p w14:paraId="7CC97A69" w14:textId="77777777" w:rsidR="008D2684" w:rsidRPr="00526FC3" w:rsidRDefault="008D2684" w:rsidP="00AA0F9E">
            <w:pPr>
              <w:pStyle w:val="TAC"/>
            </w:pPr>
            <w:r w:rsidRPr="004A79CB">
              <w:t>Y</w:t>
            </w:r>
          </w:p>
        </w:tc>
      </w:tr>
      <w:tr w:rsidR="008D2684" w:rsidRPr="00526FC3" w14:paraId="777AE4B2" w14:textId="77777777" w:rsidTr="00AA0F9E">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78450326"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0A96C03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5459D2A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p w14:paraId="14F433FB" w14:textId="77777777" w:rsidR="008D2684" w:rsidRPr="00352049" w:rsidRDefault="008D2684" w:rsidP="00AA0F9E">
            <w:pPr>
              <w:pStyle w:val="TAN"/>
            </w:pPr>
            <w:r w:rsidRPr="00352049">
              <w:t>NOTE</w:t>
            </w:r>
            <w:r>
              <w:t> </w:t>
            </w:r>
            <w:r w:rsidRPr="00352049">
              <w:rPr>
                <w:rFonts w:hint="eastAsia"/>
                <w:lang w:eastAsia="zh-CN"/>
              </w:rPr>
              <w:t>4</w:t>
            </w:r>
            <w:r w:rsidRPr="00352049">
              <w:t>:</w:t>
            </w:r>
            <w:r w:rsidRPr="00352049">
              <w:tab/>
              <w:t>The geographic area may consist of a union of regions that are non-contiguous or contain holes.</w:t>
            </w:r>
          </w:p>
        </w:tc>
      </w:tr>
    </w:tbl>
    <w:p w14:paraId="40A46990" w14:textId="77777777" w:rsidR="008D2684" w:rsidRPr="00526FC3" w:rsidRDefault="008D2684" w:rsidP="008D2684"/>
    <w:p w14:paraId="7E729E8A" w14:textId="77777777" w:rsidR="008D2684" w:rsidRPr="00526FC3" w:rsidRDefault="008D2684" w:rsidP="008D2684">
      <w:pPr>
        <w:pStyle w:val="TH"/>
        <w:rPr>
          <w:lang w:eastAsia="ko-KR"/>
        </w:rPr>
      </w:pPr>
      <w:r w:rsidRPr="00526FC3">
        <w:t>Table A.4-</w:t>
      </w:r>
      <w:r w:rsidRPr="00526FC3">
        <w:rPr>
          <w:lang w:eastAsia="ko-KR"/>
        </w:rPr>
        <w:t>3</w:t>
      </w:r>
      <w:r w:rsidRPr="00526FC3">
        <w:t xml:space="preserve">: </w:t>
      </w:r>
      <w:r w:rsidRPr="00526FC3">
        <w:rPr>
          <w:rFonts w:hint="eastAsia"/>
          <w:lang w:eastAsia="zh-CN"/>
        </w:rPr>
        <w:t>Common group</w:t>
      </w:r>
      <w:r w:rsidRPr="00526FC3">
        <w:rPr>
          <w:lang w:eastAsia="ko-KR"/>
        </w:rPr>
        <w:t xml:space="preserve"> configuration data (off</w:t>
      </w:r>
      <w:r w:rsidRPr="00526FC3">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8D2684" w:rsidRPr="00526FC3" w14:paraId="4569DD45" w14:textId="77777777" w:rsidTr="00AA0F9E">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E38FD30" w14:textId="77777777" w:rsidR="008D2684" w:rsidRPr="00526FC3" w:rsidRDefault="008D2684" w:rsidP="00AA0F9E">
            <w:pPr>
              <w:pStyle w:val="TAH"/>
            </w:pPr>
            <w:r w:rsidRPr="00526FC3">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55C107" w14:textId="77777777" w:rsidR="008D2684" w:rsidRPr="00526FC3" w:rsidRDefault="008D2684" w:rsidP="00AA0F9E">
            <w:pPr>
              <w:pStyle w:val="TAH"/>
              <w:rPr>
                <w:rFonts w:eastAsia="Malgun Gothic"/>
                <w:lang w:eastAsia="ko-KR"/>
              </w:rPr>
            </w:pPr>
            <w:r w:rsidRPr="00526FC3">
              <w:t>Parameter description</w:t>
            </w:r>
          </w:p>
        </w:tc>
        <w:tc>
          <w:tcPr>
            <w:tcW w:w="1275" w:type="dxa"/>
            <w:tcBorders>
              <w:top w:val="single" w:sz="4" w:space="0" w:color="auto"/>
              <w:left w:val="single" w:sz="4" w:space="0" w:color="auto"/>
              <w:bottom w:val="single" w:sz="4" w:space="0" w:color="auto"/>
              <w:right w:val="single" w:sz="4" w:space="0" w:color="auto"/>
            </w:tcBorders>
          </w:tcPr>
          <w:p w14:paraId="63DAF1EC"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UE</w:t>
            </w:r>
          </w:p>
        </w:tc>
        <w:tc>
          <w:tcPr>
            <w:tcW w:w="1276" w:type="dxa"/>
            <w:tcBorders>
              <w:top w:val="single" w:sz="4" w:space="0" w:color="auto"/>
              <w:left w:val="single" w:sz="4" w:space="0" w:color="auto"/>
              <w:bottom w:val="single" w:sz="4" w:space="0" w:color="auto"/>
              <w:right w:val="single" w:sz="4" w:space="0" w:color="auto"/>
            </w:tcBorders>
          </w:tcPr>
          <w:p w14:paraId="617FD668" w14:textId="77777777" w:rsidR="008D2684" w:rsidRPr="00526FC3" w:rsidRDefault="008D2684" w:rsidP="00AA0F9E">
            <w:pPr>
              <w:pStyle w:val="TAH"/>
            </w:pPr>
            <w:r w:rsidRPr="00526FC3">
              <w:t>MC</w:t>
            </w:r>
            <w:r w:rsidRPr="00526FC3">
              <w:rPr>
                <w:rFonts w:hint="eastAsia"/>
                <w:lang w:eastAsia="zh-CN"/>
              </w:rPr>
              <w:t xml:space="preserve"> service</w:t>
            </w:r>
            <w:r w:rsidRPr="00526FC3">
              <w:t xml:space="preserve"> </w:t>
            </w:r>
            <w:r w:rsidRPr="00526FC3">
              <w:rPr>
                <w:rFonts w:hint="eastAsia"/>
                <w:lang w:eastAsia="zh-CN"/>
              </w:rPr>
              <w:t>s</w:t>
            </w:r>
            <w:r w:rsidRPr="00526FC3">
              <w:t>erver</w:t>
            </w:r>
          </w:p>
        </w:tc>
        <w:tc>
          <w:tcPr>
            <w:tcW w:w="1559" w:type="dxa"/>
            <w:tcBorders>
              <w:top w:val="single" w:sz="4" w:space="0" w:color="auto"/>
              <w:left w:val="single" w:sz="4" w:space="0" w:color="auto"/>
              <w:bottom w:val="single" w:sz="4" w:space="0" w:color="auto"/>
              <w:right w:val="single" w:sz="4" w:space="0" w:color="auto"/>
            </w:tcBorders>
          </w:tcPr>
          <w:p w14:paraId="00512E4D" w14:textId="77777777" w:rsidR="008D2684" w:rsidRPr="00526FC3" w:rsidRDefault="008D2684" w:rsidP="00AA0F9E">
            <w:pPr>
              <w:pStyle w:val="TAH"/>
            </w:pPr>
            <w:r w:rsidRPr="00526FC3">
              <w:t>Group management server</w:t>
            </w:r>
          </w:p>
        </w:tc>
      </w:tr>
      <w:tr w:rsidR="008D2684" w:rsidRPr="00526FC3" w14:paraId="505B979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095A7ABC"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6F2337EA" w14:textId="77777777" w:rsidR="008D2684" w:rsidRPr="00352049" w:rsidRDefault="008D2684" w:rsidP="00AA0F9E">
            <w:pPr>
              <w:pStyle w:val="TAL"/>
              <w:rPr>
                <w:lang w:eastAsia="zh-CN"/>
              </w:rPr>
            </w:pPr>
            <w:r w:rsidRPr="00352049">
              <w:rPr>
                <w:rFonts w:hint="eastAsia"/>
                <w:lang w:eastAsia="zh-CN"/>
              </w:rPr>
              <w:t>Pro</w:t>
            </w:r>
            <w:r>
              <w:rPr>
                <w:lang w:eastAsia="zh-CN"/>
              </w:rPr>
              <w:t>S</w:t>
            </w:r>
            <w:r w:rsidRPr="00352049">
              <w:rPr>
                <w:rFonts w:hint="eastAsia"/>
                <w:lang w:eastAsia="zh-CN"/>
              </w:rPr>
              <w:t xml:space="preserve">e layer-2 group ID </w:t>
            </w:r>
            <w:r w:rsidRPr="00352049">
              <w:rPr>
                <w:lang w:eastAsia="zh-CN"/>
              </w:rPr>
              <w:t>(</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524FFFF" w14:textId="77777777" w:rsidR="008D2684" w:rsidRPr="00526FC3" w:rsidRDefault="008D2684" w:rsidP="00AA0F9E">
            <w:pPr>
              <w:pStyle w:val="TAC"/>
              <w:rPr>
                <w:lang w:eastAsia="zh-CN"/>
              </w:rPr>
            </w:pPr>
            <w:r w:rsidRPr="00526FC3">
              <w:rPr>
                <w:lang w:eastAsia="zh-CN"/>
              </w:rPr>
              <w:t>Y</w:t>
            </w:r>
          </w:p>
        </w:tc>
        <w:tc>
          <w:tcPr>
            <w:tcW w:w="1276" w:type="dxa"/>
            <w:tcBorders>
              <w:top w:val="single" w:sz="4" w:space="0" w:color="auto"/>
              <w:left w:val="single" w:sz="4" w:space="0" w:color="auto"/>
              <w:bottom w:val="single" w:sz="4" w:space="0" w:color="auto"/>
              <w:right w:val="single" w:sz="4" w:space="0" w:color="auto"/>
            </w:tcBorders>
          </w:tcPr>
          <w:p w14:paraId="677DBA5E" w14:textId="77777777" w:rsidR="008D2684" w:rsidRPr="00526FC3" w:rsidRDefault="008D2684" w:rsidP="00AA0F9E">
            <w:pPr>
              <w:pStyle w:val="TAC"/>
              <w:rPr>
                <w:lang w:eastAsia="zh-CN"/>
              </w:rPr>
            </w:pPr>
            <w:r w:rsidRPr="00526FC3">
              <w:rPr>
                <w:lang w:eastAsia="zh-CN"/>
              </w:rPr>
              <w:t>N</w:t>
            </w:r>
          </w:p>
        </w:tc>
        <w:tc>
          <w:tcPr>
            <w:tcW w:w="1559" w:type="dxa"/>
            <w:tcBorders>
              <w:top w:val="single" w:sz="4" w:space="0" w:color="auto"/>
              <w:left w:val="single" w:sz="4" w:space="0" w:color="auto"/>
              <w:bottom w:val="single" w:sz="4" w:space="0" w:color="auto"/>
              <w:right w:val="single" w:sz="4" w:space="0" w:color="auto"/>
            </w:tcBorders>
          </w:tcPr>
          <w:p w14:paraId="5D639518" w14:textId="77777777" w:rsidR="008D2684" w:rsidRPr="00526FC3" w:rsidRDefault="008D2684" w:rsidP="00AA0F9E">
            <w:pPr>
              <w:pStyle w:val="TAC"/>
              <w:rPr>
                <w:lang w:eastAsia="zh-CN"/>
              </w:rPr>
            </w:pPr>
            <w:r w:rsidRPr="00526FC3">
              <w:rPr>
                <w:lang w:eastAsia="zh-CN"/>
              </w:rPr>
              <w:t>Y</w:t>
            </w:r>
          </w:p>
        </w:tc>
      </w:tr>
      <w:tr w:rsidR="008D2684" w:rsidRPr="00526FC3" w14:paraId="0057096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64D3DFA3" w14:textId="77777777" w:rsidR="008D2684" w:rsidRPr="00352049" w:rsidRDefault="008D2684" w:rsidP="00AA0F9E">
            <w:pPr>
              <w:pStyle w:val="TAL"/>
              <w:rPr>
                <w:lang w:eastAsia="zh-CN"/>
              </w:rPr>
            </w:pPr>
            <w:r w:rsidRPr="00352049">
              <w:rPr>
                <w:szCs w:val="18"/>
              </w:rPr>
              <w:t>Subclause </w:t>
            </w:r>
            <w:r w:rsidRPr="00352049">
              <w:rPr>
                <w:lang w:eastAsia="zh-CN"/>
              </w:rPr>
              <w:t>8.1.3.2</w:t>
            </w:r>
          </w:p>
        </w:tc>
        <w:tc>
          <w:tcPr>
            <w:tcW w:w="3544" w:type="dxa"/>
            <w:tcBorders>
              <w:top w:val="single" w:sz="4" w:space="0" w:color="auto"/>
              <w:left w:val="single" w:sz="4" w:space="0" w:color="auto"/>
              <w:bottom w:val="single" w:sz="4" w:space="0" w:color="auto"/>
              <w:right w:val="single" w:sz="4" w:space="0" w:color="auto"/>
            </w:tcBorders>
          </w:tcPr>
          <w:p w14:paraId="2F375140" w14:textId="77777777" w:rsidR="008D2684" w:rsidRPr="00352049" w:rsidRDefault="008D2684" w:rsidP="00AA0F9E">
            <w:pPr>
              <w:pStyle w:val="TAL"/>
              <w:rPr>
                <w:rFonts w:cs="Arial"/>
                <w:szCs w:val="18"/>
              </w:rPr>
            </w:pPr>
            <w:r w:rsidRPr="00352049">
              <w:rPr>
                <w:rFonts w:cs="Arial" w:hint="eastAsia"/>
                <w:szCs w:val="18"/>
              </w:rPr>
              <w:t xml:space="preserve">ProSe </w:t>
            </w:r>
            <w:r w:rsidRPr="00352049">
              <w:rPr>
                <w:rFonts w:cs="Arial"/>
                <w:szCs w:val="18"/>
              </w:rPr>
              <w:t>g</w:t>
            </w:r>
            <w:r w:rsidRPr="00352049">
              <w:rPr>
                <w:rFonts w:cs="Arial" w:hint="eastAsia"/>
                <w:szCs w:val="18"/>
              </w:rPr>
              <w:t>roup IP multicast address</w:t>
            </w:r>
            <w:r w:rsidRPr="00352049">
              <w:rPr>
                <w:rFonts w:cs="Arial"/>
                <w:szCs w:val="18"/>
              </w:rPr>
              <w:t xml:space="preserve"> </w:t>
            </w:r>
            <w:r w:rsidRPr="00526FC3">
              <w:rPr>
                <w:lang w:val="nl-NL"/>
              </w:rPr>
              <w:t>(as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7834C057"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1AC3BD5F"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6244B16A" w14:textId="77777777" w:rsidR="008D2684" w:rsidRPr="00526FC3" w:rsidRDefault="008D2684" w:rsidP="00AA0F9E">
            <w:pPr>
              <w:pStyle w:val="TAC"/>
              <w:rPr>
                <w:rFonts w:cs="Arial"/>
                <w:szCs w:val="18"/>
              </w:rPr>
            </w:pPr>
            <w:r w:rsidRPr="00526FC3">
              <w:rPr>
                <w:rFonts w:cs="Arial"/>
                <w:szCs w:val="18"/>
              </w:rPr>
              <w:t>Y</w:t>
            </w:r>
          </w:p>
        </w:tc>
      </w:tr>
      <w:tr w:rsidR="008D2684" w:rsidRPr="00526FC3" w14:paraId="2930F53D"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6114CE0" w14:textId="77777777" w:rsidR="008D2684" w:rsidRPr="00352049" w:rsidRDefault="008D2684" w:rsidP="00AA0F9E">
            <w:pPr>
              <w:pStyle w:val="TAL"/>
              <w:rPr>
                <w:szCs w:val="18"/>
              </w:rPr>
            </w:pPr>
            <w:r w:rsidRPr="00352049">
              <w:rPr>
                <w:szCs w:val="18"/>
              </w:rPr>
              <w:t>Subclause 8.1.3.2</w:t>
            </w:r>
          </w:p>
        </w:tc>
        <w:tc>
          <w:tcPr>
            <w:tcW w:w="3544" w:type="dxa"/>
            <w:tcBorders>
              <w:top w:val="single" w:sz="4" w:space="0" w:color="auto"/>
              <w:left w:val="single" w:sz="4" w:space="0" w:color="auto"/>
              <w:bottom w:val="single" w:sz="4" w:space="0" w:color="auto"/>
              <w:right w:val="single" w:sz="4" w:space="0" w:color="auto"/>
            </w:tcBorders>
          </w:tcPr>
          <w:p w14:paraId="00BF02A6" w14:textId="61B46650" w:rsidR="008D2684" w:rsidRPr="00352049" w:rsidRDefault="008D2684" w:rsidP="00AA0F9E">
            <w:pPr>
              <w:pStyle w:val="TAL"/>
              <w:rPr>
                <w:rFonts w:cs="Arial"/>
                <w:szCs w:val="18"/>
              </w:rPr>
            </w:pPr>
            <w:r w:rsidRPr="00352049">
              <w:rPr>
                <w:rFonts w:cs="Arial"/>
                <w:szCs w:val="18"/>
              </w:rPr>
              <w:t>Indication of whether the UE shall use I</w:t>
            </w:r>
            <w:r w:rsidR="00A82561" w:rsidRPr="00352049">
              <w:rPr>
                <w:rFonts w:cs="Arial"/>
                <w:szCs w:val="18"/>
              </w:rPr>
              <w:t>p</w:t>
            </w:r>
            <w:r w:rsidRPr="00352049">
              <w:rPr>
                <w:rFonts w:cs="Arial"/>
                <w:szCs w:val="18"/>
              </w:rPr>
              <w:t>v4 or I</w:t>
            </w:r>
            <w:r w:rsidR="00A82561" w:rsidRPr="00352049">
              <w:rPr>
                <w:rFonts w:cs="Arial"/>
                <w:szCs w:val="18"/>
              </w:rPr>
              <w:t>p</w:t>
            </w:r>
            <w:r w:rsidRPr="00352049">
              <w:rPr>
                <w:rFonts w:cs="Arial"/>
                <w:szCs w:val="18"/>
              </w:rPr>
              <w:t>v6 for the MC service group (as specified in 3GPP TS 23.303 [14])</w:t>
            </w:r>
          </w:p>
        </w:tc>
        <w:tc>
          <w:tcPr>
            <w:tcW w:w="1275" w:type="dxa"/>
            <w:tcBorders>
              <w:top w:val="single" w:sz="4" w:space="0" w:color="auto"/>
              <w:left w:val="single" w:sz="4" w:space="0" w:color="auto"/>
              <w:bottom w:val="single" w:sz="4" w:space="0" w:color="auto"/>
              <w:right w:val="single" w:sz="4" w:space="0" w:color="auto"/>
            </w:tcBorders>
          </w:tcPr>
          <w:p w14:paraId="3AD550EE" w14:textId="77777777" w:rsidR="008D2684" w:rsidRPr="00526FC3" w:rsidRDefault="008D2684" w:rsidP="00AA0F9E">
            <w:pPr>
              <w:pStyle w:val="TAC"/>
              <w:rPr>
                <w:rFonts w:cs="Arial"/>
                <w:szCs w:val="18"/>
              </w:rPr>
            </w:pPr>
            <w:r w:rsidRPr="00526FC3">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248E7DE6" w14:textId="77777777" w:rsidR="008D2684" w:rsidRPr="00526FC3" w:rsidRDefault="008D2684" w:rsidP="00AA0F9E">
            <w:pPr>
              <w:pStyle w:val="TAC"/>
              <w:rPr>
                <w:rFonts w:cs="Arial"/>
                <w:szCs w:val="18"/>
              </w:rPr>
            </w:pPr>
            <w:r w:rsidRPr="00526FC3">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980B1C8" w14:textId="77777777" w:rsidR="008D2684" w:rsidRPr="00526FC3" w:rsidRDefault="008D2684" w:rsidP="00AA0F9E">
            <w:pPr>
              <w:pStyle w:val="TAC"/>
              <w:rPr>
                <w:rFonts w:cs="Arial"/>
                <w:szCs w:val="18"/>
              </w:rPr>
            </w:pPr>
            <w:r w:rsidRPr="00526FC3">
              <w:rPr>
                <w:rFonts w:cs="Arial"/>
                <w:szCs w:val="18"/>
              </w:rPr>
              <w:t>Y</w:t>
            </w:r>
          </w:p>
        </w:tc>
      </w:tr>
      <w:tr w:rsidR="008D2684" w:rsidRPr="00526FC3" w14:paraId="0279F48A"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563CE5BF"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46C040" w14:textId="77777777" w:rsidR="008D2684" w:rsidRPr="00352049" w:rsidRDefault="008D2684" w:rsidP="00AA0F9E">
            <w:pPr>
              <w:pStyle w:val="TAL"/>
              <w:rPr>
                <w:rFonts w:cs="Arial"/>
                <w:szCs w:val="18"/>
              </w:rPr>
            </w:pPr>
            <w:r w:rsidRPr="00352049">
              <w:rPr>
                <w:rFonts w:cs="Arial"/>
                <w:szCs w:val="18"/>
              </w:rPr>
              <w:t>MC service specific configuration</w:t>
            </w:r>
          </w:p>
        </w:tc>
        <w:tc>
          <w:tcPr>
            <w:tcW w:w="1275" w:type="dxa"/>
            <w:tcBorders>
              <w:top w:val="single" w:sz="4" w:space="0" w:color="auto"/>
              <w:left w:val="single" w:sz="4" w:space="0" w:color="auto"/>
              <w:bottom w:val="single" w:sz="4" w:space="0" w:color="auto"/>
              <w:right w:val="single" w:sz="4" w:space="0" w:color="auto"/>
            </w:tcBorders>
          </w:tcPr>
          <w:p w14:paraId="2A4A5EB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220A246"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38FDFA59" w14:textId="77777777" w:rsidR="008D2684" w:rsidRPr="00526FC3" w:rsidRDefault="008D2684" w:rsidP="00AA0F9E">
            <w:pPr>
              <w:pStyle w:val="TAC"/>
              <w:rPr>
                <w:rFonts w:cs="Arial"/>
                <w:szCs w:val="18"/>
              </w:rPr>
            </w:pPr>
          </w:p>
        </w:tc>
      </w:tr>
      <w:tr w:rsidR="008D2684" w:rsidRPr="00526FC3" w14:paraId="02C5ACE8"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1BA71233"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371ED9E" w14:textId="77777777" w:rsidR="008D2684" w:rsidRPr="00352049" w:rsidRDefault="008D2684" w:rsidP="00AA0F9E">
            <w:pPr>
              <w:pStyle w:val="TAL"/>
              <w:rPr>
                <w:rFonts w:cs="Arial"/>
                <w:szCs w:val="18"/>
              </w:rPr>
            </w:pPr>
            <w:r w:rsidRPr="00352049">
              <w:t>&gt; MCPTT configuration (see NOTE</w:t>
            </w:r>
            <w:r>
              <w:t> </w:t>
            </w:r>
            <w:r w:rsidRPr="00352049">
              <w:t>1)</w:t>
            </w:r>
          </w:p>
        </w:tc>
        <w:tc>
          <w:tcPr>
            <w:tcW w:w="1275" w:type="dxa"/>
            <w:tcBorders>
              <w:top w:val="single" w:sz="4" w:space="0" w:color="auto"/>
              <w:left w:val="single" w:sz="4" w:space="0" w:color="auto"/>
              <w:bottom w:val="single" w:sz="4" w:space="0" w:color="auto"/>
              <w:right w:val="single" w:sz="4" w:space="0" w:color="auto"/>
            </w:tcBorders>
          </w:tcPr>
          <w:p w14:paraId="74B5B4FD"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79ED520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06FF98F" w14:textId="77777777" w:rsidR="008D2684" w:rsidRPr="00526FC3" w:rsidRDefault="008D2684" w:rsidP="00AA0F9E">
            <w:pPr>
              <w:pStyle w:val="TAC"/>
              <w:rPr>
                <w:rFonts w:cs="Arial"/>
                <w:szCs w:val="18"/>
              </w:rPr>
            </w:pPr>
          </w:p>
        </w:tc>
      </w:tr>
      <w:tr w:rsidR="008D2684" w:rsidRPr="00526FC3" w14:paraId="1D140F5F"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7486FE78"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9DD38A7" w14:textId="77777777" w:rsidR="008D2684" w:rsidRPr="00352049" w:rsidRDefault="008D2684" w:rsidP="00AA0F9E">
            <w:pPr>
              <w:pStyle w:val="TAL"/>
              <w:rPr>
                <w:rFonts w:cs="Arial"/>
                <w:szCs w:val="18"/>
              </w:rPr>
            </w:pPr>
            <w:r w:rsidRPr="00352049">
              <w:t>&gt; MCVideo configuration (see NOTE</w:t>
            </w:r>
            <w:r>
              <w:t> </w:t>
            </w:r>
            <w:r w:rsidRPr="00352049">
              <w:t>2)</w:t>
            </w:r>
          </w:p>
        </w:tc>
        <w:tc>
          <w:tcPr>
            <w:tcW w:w="1275" w:type="dxa"/>
            <w:tcBorders>
              <w:top w:val="single" w:sz="4" w:space="0" w:color="auto"/>
              <w:left w:val="single" w:sz="4" w:space="0" w:color="auto"/>
              <w:bottom w:val="single" w:sz="4" w:space="0" w:color="auto"/>
              <w:right w:val="single" w:sz="4" w:space="0" w:color="auto"/>
            </w:tcBorders>
          </w:tcPr>
          <w:p w14:paraId="36D36790"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6738D3C1"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0A208828" w14:textId="77777777" w:rsidR="008D2684" w:rsidRPr="00526FC3" w:rsidRDefault="008D2684" w:rsidP="00AA0F9E">
            <w:pPr>
              <w:pStyle w:val="TAC"/>
              <w:rPr>
                <w:rFonts w:cs="Arial"/>
                <w:szCs w:val="18"/>
              </w:rPr>
            </w:pPr>
          </w:p>
        </w:tc>
      </w:tr>
      <w:tr w:rsidR="008D2684" w:rsidRPr="00526FC3" w14:paraId="2D729C82" w14:textId="77777777" w:rsidTr="00AA0F9E">
        <w:trPr>
          <w:trHeight w:val="341"/>
        </w:trPr>
        <w:tc>
          <w:tcPr>
            <w:tcW w:w="1985" w:type="dxa"/>
            <w:tcBorders>
              <w:top w:val="single" w:sz="4" w:space="0" w:color="auto"/>
              <w:left w:val="single" w:sz="4" w:space="0" w:color="auto"/>
              <w:bottom w:val="single" w:sz="4" w:space="0" w:color="auto"/>
              <w:right w:val="single" w:sz="4" w:space="0" w:color="auto"/>
            </w:tcBorders>
          </w:tcPr>
          <w:p w14:paraId="259E62C4" w14:textId="77777777" w:rsidR="008D2684" w:rsidRPr="00352049" w:rsidRDefault="008D2684" w:rsidP="00AA0F9E">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483FB5F8" w14:textId="77777777" w:rsidR="008D2684" w:rsidRPr="00352049" w:rsidRDefault="008D2684" w:rsidP="00AA0F9E">
            <w:pPr>
              <w:pStyle w:val="TAL"/>
              <w:rPr>
                <w:rFonts w:cs="Arial"/>
                <w:szCs w:val="18"/>
              </w:rPr>
            </w:pPr>
            <w:r w:rsidRPr="00352049">
              <w:t>&gt; MCData configuration (see NOTE</w:t>
            </w:r>
            <w:r>
              <w:t> </w:t>
            </w:r>
            <w:r w:rsidRPr="00352049">
              <w:t>3)</w:t>
            </w:r>
          </w:p>
        </w:tc>
        <w:tc>
          <w:tcPr>
            <w:tcW w:w="1275" w:type="dxa"/>
            <w:tcBorders>
              <w:top w:val="single" w:sz="4" w:space="0" w:color="auto"/>
              <w:left w:val="single" w:sz="4" w:space="0" w:color="auto"/>
              <w:bottom w:val="single" w:sz="4" w:space="0" w:color="auto"/>
              <w:right w:val="single" w:sz="4" w:space="0" w:color="auto"/>
            </w:tcBorders>
          </w:tcPr>
          <w:p w14:paraId="4F34D0D9" w14:textId="77777777" w:rsidR="008D2684" w:rsidRPr="00526FC3" w:rsidRDefault="008D2684" w:rsidP="00AA0F9E">
            <w:pPr>
              <w:pStyle w:val="TAC"/>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383CE1EF" w14:textId="77777777" w:rsidR="008D2684" w:rsidRPr="00526FC3" w:rsidRDefault="008D2684" w:rsidP="00AA0F9E">
            <w:pPr>
              <w:pStyle w:val="TAC"/>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12B46425" w14:textId="77777777" w:rsidR="008D2684" w:rsidRPr="00526FC3" w:rsidRDefault="008D2684" w:rsidP="00AA0F9E">
            <w:pPr>
              <w:pStyle w:val="TAC"/>
              <w:rPr>
                <w:rFonts w:cs="Arial"/>
                <w:szCs w:val="18"/>
              </w:rPr>
            </w:pPr>
          </w:p>
        </w:tc>
      </w:tr>
      <w:tr w:rsidR="008D2684" w:rsidRPr="00526FC3" w14:paraId="7F467CC8" w14:textId="77777777" w:rsidTr="00AA0F9E">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20EB027E"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1:</w:t>
            </w:r>
            <w:r w:rsidRPr="00526FC3">
              <w:rPr>
                <w:lang w:val="nl-NL" w:eastAsia="zh-CN"/>
              </w:rPr>
              <w:tab/>
              <w:t>This parameter is a parent parameter whose child parameters are defined in 3GPP TS 23.379 [16].</w:t>
            </w:r>
          </w:p>
          <w:p w14:paraId="72CB5863" w14:textId="77777777" w:rsidR="008D2684" w:rsidRPr="00526FC3" w:rsidRDefault="008D2684" w:rsidP="00AA0F9E">
            <w:pPr>
              <w:pStyle w:val="TAN"/>
              <w:rPr>
                <w:lang w:val="nl-NL" w:eastAsia="zh-CN"/>
              </w:rPr>
            </w:pPr>
            <w:r w:rsidRPr="00526FC3">
              <w:rPr>
                <w:lang w:val="nl-NL" w:eastAsia="zh-CN"/>
              </w:rPr>
              <w:t>NOTE</w:t>
            </w:r>
            <w:r>
              <w:rPr>
                <w:lang w:val="nl-NL" w:eastAsia="zh-CN"/>
              </w:rPr>
              <w:t> </w:t>
            </w:r>
            <w:r w:rsidRPr="00526FC3">
              <w:rPr>
                <w:lang w:val="nl-NL" w:eastAsia="zh-CN"/>
              </w:rPr>
              <w:t>2:</w:t>
            </w:r>
            <w:r w:rsidRPr="00526FC3">
              <w:rPr>
                <w:lang w:val="nl-NL" w:eastAsia="zh-CN"/>
              </w:rPr>
              <w:tab/>
              <w:t>This parameter is a parent parameter whose child parameters are defined in 3GPP TS 23.281 [12].</w:t>
            </w:r>
          </w:p>
          <w:p w14:paraId="7E0ACC24" w14:textId="77777777" w:rsidR="008D2684" w:rsidRPr="00352049" w:rsidRDefault="008D2684" w:rsidP="00AA0F9E">
            <w:pPr>
              <w:pStyle w:val="TAN"/>
            </w:pPr>
            <w:r w:rsidRPr="00526FC3">
              <w:rPr>
                <w:lang w:val="nl-NL" w:eastAsia="zh-CN"/>
              </w:rPr>
              <w:t>NOTE</w:t>
            </w:r>
            <w:r>
              <w:rPr>
                <w:lang w:val="nl-NL" w:eastAsia="zh-CN"/>
              </w:rPr>
              <w:t> </w:t>
            </w:r>
            <w:r w:rsidRPr="00526FC3">
              <w:rPr>
                <w:lang w:val="nl-NL" w:eastAsia="zh-CN"/>
              </w:rPr>
              <w:t>3:</w:t>
            </w:r>
            <w:r w:rsidRPr="00526FC3">
              <w:rPr>
                <w:lang w:val="nl-NL" w:eastAsia="zh-CN"/>
              </w:rPr>
              <w:tab/>
              <w:t>This parameter is a parent parameter whose child parameters are defined in 3GPP TS 23.282 [13].</w:t>
            </w:r>
          </w:p>
        </w:tc>
      </w:tr>
    </w:tbl>
    <w:p w14:paraId="4E2E00A9" w14:textId="77777777" w:rsidR="008D2684" w:rsidRPr="00526FC3" w:rsidRDefault="008D2684" w:rsidP="008D2684"/>
    <w:p w14:paraId="55DC44E9" w14:textId="77777777" w:rsidR="008D2684" w:rsidRPr="00526FC3" w:rsidRDefault="008D2684" w:rsidP="008D2684">
      <w:pPr>
        <w:pStyle w:val="Heading1"/>
      </w:pPr>
      <w:bookmarkStart w:id="3178" w:name="_Toc460616241"/>
      <w:bookmarkStart w:id="3179" w:name="_Toc460617102"/>
      <w:bookmarkStart w:id="3180" w:name="_Toc460662491"/>
      <w:bookmarkStart w:id="3181" w:name="_Toc468105565"/>
      <w:bookmarkStart w:id="3182" w:name="_Toc468110660"/>
      <w:bookmarkStart w:id="3183" w:name="_Toc218105541"/>
      <w:r w:rsidRPr="00526FC3">
        <w:t>A.5</w:t>
      </w:r>
      <w:r w:rsidRPr="00526FC3">
        <w:tab/>
      </w:r>
      <w:r w:rsidRPr="00526FC3">
        <w:rPr>
          <w:lang w:eastAsia="zh-CN"/>
        </w:rPr>
        <w:t>MC</w:t>
      </w:r>
      <w:r w:rsidRPr="00526FC3">
        <w:rPr>
          <w:rFonts w:hint="eastAsia"/>
          <w:lang w:eastAsia="zh-CN"/>
        </w:rPr>
        <w:t xml:space="preserve"> s</w:t>
      </w:r>
      <w:r w:rsidRPr="00526FC3">
        <w:t>ervice configuration data</w:t>
      </w:r>
      <w:bookmarkEnd w:id="3178"/>
      <w:bookmarkEnd w:id="3179"/>
      <w:bookmarkEnd w:id="3180"/>
      <w:bookmarkEnd w:id="3181"/>
      <w:bookmarkEnd w:id="3182"/>
      <w:bookmarkEnd w:id="3183"/>
    </w:p>
    <w:p w14:paraId="7E4C7F99" w14:textId="77777777" w:rsidR="008D2684" w:rsidRPr="00526FC3" w:rsidRDefault="008D2684" w:rsidP="008D2684">
      <w:pPr>
        <w:rPr>
          <w:rFonts w:eastAsia="GulimChe"/>
          <w:color w:val="222222"/>
        </w:rPr>
      </w:pPr>
      <w:r w:rsidRPr="00526FC3">
        <w:rPr>
          <w:rFonts w:eastAsia="GulimChe"/>
          <w:color w:val="222222"/>
        </w:rPr>
        <w:t>The MC service configuration data is stored in the MC</w:t>
      </w:r>
      <w:r w:rsidRPr="00526FC3">
        <w:rPr>
          <w:rFonts w:hint="eastAsia"/>
          <w:color w:val="222222"/>
          <w:lang w:eastAsia="zh-CN"/>
        </w:rPr>
        <w:t xml:space="preserve"> service</w:t>
      </w:r>
      <w:r w:rsidRPr="00526FC3">
        <w:rPr>
          <w:rFonts w:eastAsia="GulimChe"/>
          <w:color w:val="222222"/>
        </w:rPr>
        <w:t xml:space="preserve"> server. The configuration management server is used to configure the MC service configuration data to the MC</w:t>
      </w:r>
      <w:r w:rsidRPr="00526FC3">
        <w:rPr>
          <w:rFonts w:hint="eastAsia"/>
          <w:color w:val="222222"/>
          <w:lang w:eastAsia="zh-CN"/>
        </w:rPr>
        <w:t xml:space="preserve"> serv</w:t>
      </w:r>
      <w:r w:rsidRPr="00526FC3">
        <w:rPr>
          <w:color w:val="222222"/>
          <w:lang w:eastAsia="zh-CN"/>
        </w:rPr>
        <w:t>ice</w:t>
      </w:r>
      <w:r w:rsidRPr="00526FC3">
        <w:rPr>
          <w:rFonts w:eastAsia="GulimChe"/>
          <w:color w:val="222222"/>
        </w:rPr>
        <w:t xml:space="preserve"> server (CSC-5) and the MC</w:t>
      </w:r>
      <w:r w:rsidRPr="00526FC3">
        <w:rPr>
          <w:rFonts w:hint="eastAsia"/>
          <w:color w:val="222222"/>
          <w:lang w:eastAsia="zh-CN"/>
        </w:rPr>
        <w:t xml:space="preserve"> service</w:t>
      </w:r>
      <w:r w:rsidRPr="00526FC3">
        <w:rPr>
          <w:rFonts w:eastAsia="GulimChe"/>
          <w:color w:val="222222"/>
        </w:rPr>
        <w:t xml:space="preserve"> UE (CSC-4).</w:t>
      </w:r>
    </w:p>
    <w:p w14:paraId="57C8126E" w14:textId="77777777" w:rsidR="008D2684" w:rsidRPr="00526FC3" w:rsidRDefault="008D2684" w:rsidP="008D2684">
      <w:pPr>
        <w:rPr>
          <w:rFonts w:eastAsia="GulimChe"/>
          <w:color w:val="222222"/>
        </w:rPr>
      </w:pPr>
      <w:r w:rsidRPr="00526FC3">
        <w:rPr>
          <w:rFonts w:eastAsia="GulimChe"/>
          <w:color w:val="222222"/>
        </w:rPr>
        <w:t>The MC service configuration data can be configured offline using the CSC-11 reference point.</w:t>
      </w:r>
    </w:p>
    <w:p w14:paraId="3177FDEC" w14:textId="77777777" w:rsidR="008D2684" w:rsidRPr="00526FC3" w:rsidRDefault="008D2684" w:rsidP="008D2684">
      <w:pPr>
        <w:rPr>
          <w:lang w:eastAsia="zh-CN"/>
        </w:rPr>
      </w:pPr>
      <w:r w:rsidRPr="00526FC3">
        <w:rPr>
          <w:rFonts w:eastAsia="GulimChe"/>
        </w:rPr>
        <w:t xml:space="preserve">The MC service configuration data is specific to each MC service and hence the detailed list of MC service </w:t>
      </w:r>
      <w:r w:rsidRPr="00526FC3">
        <w:rPr>
          <w:rFonts w:hint="eastAsia"/>
          <w:lang w:eastAsia="zh-CN"/>
        </w:rPr>
        <w:t xml:space="preserve">configuration data is listed </w:t>
      </w:r>
      <w:r w:rsidRPr="00526FC3">
        <w:rPr>
          <w:lang w:eastAsia="zh-CN"/>
        </w:rPr>
        <w:t>as follows:</w:t>
      </w:r>
    </w:p>
    <w:p w14:paraId="63551927" w14:textId="77777777" w:rsidR="008D2684" w:rsidRPr="00526FC3" w:rsidRDefault="008D2684" w:rsidP="008D2684">
      <w:pPr>
        <w:pStyle w:val="B1"/>
        <w:rPr>
          <w:lang w:eastAsia="zh-CN"/>
        </w:rPr>
      </w:pPr>
      <w:r w:rsidRPr="00526FC3">
        <w:rPr>
          <w:lang w:eastAsia="zh-CN"/>
        </w:rPr>
        <w:t>-</w:t>
      </w:r>
      <w:r w:rsidRPr="00526FC3">
        <w:rPr>
          <w:lang w:eastAsia="zh-CN"/>
        </w:rPr>
        <w:tab/>
        <w:t>MCPTT service configuration data is specified in 3GPP TS 23.379 [16];</w:t>
      </w:r>
    </w:p>
    <w:p w14:paraId="52B2E5E0" w14:textId="77777777" w:rsidR="008D2684" w:rsidRPr="00526FC3" w:rsidRDefault="008D2684" w:rsidP="008D2684">
      <w:pPr>
        <w:pStyle w:val="B1"/>
        <w:rPr>
          <w:lang w:eastAsia="zh-CN"/>
        </w:rPr>
      </w:pPr>
      <w:r w:rsidRPr="00526FC3">
        <w:rPr>
          <w:lang w:eastAsia="zh-CN"/>
        </w:rPr>
        <w:t>-</w:t>
      </w:r>
      <w:r w:rsidRPr="00526FC3">
        <w:rPr>
          <w:lang w:eastAsia="zh-CN"/>
        </w:rPr>
        <w:tab/>
        <w:t>MCVideo service configuration data is specified in 3GPP TS 23.281 [12]; and</w:t>
      </w:r>
    </w:p>
    <w:p w14:paraId="3429B41E" w14:textId="77777777" w:rsidR="008D2684" w:rsidRPr="00526FC3" w:rsidRDefault="008D2684" w:rsidP="008D2684">
      <w:pPr>
        <w:pStyle w:val="B1"/>
        <w:rPr>
          <w:lang w:eastAsia="zh-CN"/>
        </w:rPr>
      </w:pPr>
      <w:r w:rsidRPr="00526FC3">
        <w:rPr>
          <w:lang w:eastAsia="zh-CN"/>
        </w:rPr>
        <w:t>-</w:t>
      </w:r>
      <w:r w:rsidRPr="00526FC3">
        <w:rPr>
          <w:lang w:eastAsia="zh-CN"/>
        </w:rPr>
        <w:tab/>
        <w:t>MCData service configuration data is specified in 3GPP TS 23.282 [13];</w:t>
      </w:r>
    </w:p>
    <w:p w14:paraId="3EEFB266" w14:textId="77777777" w:rsidR="008D2684" w:rsidRPr="00526FC3" w:rsidRDefault="008D2684" w:rsidP="008D2684">
      <w:pPr>
        <w:pStyle w:val="Heading1"/>
      </w:pPr>
      <w:bookmarkStart w:id="3184" w:name="_Toc460616242"/>
      <w:bookmarkStart w:id="3185" w:name="_Toc460617103"/>
      <w:bookmarkStart w:id="3186" w:name="_Toc460662492"/>
      <w:bookmarkStart w:id="3187" w:name="_Toc468105566"/>
      <w:bookmarkStart w:id="3188" w:name="_Toc468110661"/>
      <w:bookmarkStart w:id="3189" w:name="_Toc218105542"/>
      <w:r w:rsidRPr="00526FC3">
        <w:t>A.6</w:t>
      </w:r>
      <w:r w:rsidRPr="00526FC3">
        <w:tab/>
        <w:t>Initial MC service UE configuration data</w:t>
      </w:r>
      <w:bookmarkEnd w:id="3184"/>
      <w:bookmarkEnd w:id="3185"/>
      <w:bookmarkEnd w:id="3186"/>
      <w:bookmarkEnd w:id="3187"/>
      <w:bookmarkEnd w:id="3188"/>
      <w:bookmarkEnd w:id="3189"/>
    </w:p>
    <w:p w14:paraId="0C9BC22F" w14:textId="77777777" w:rsidR="008D2684" w:rsidRPr="00526FC3" w:rsidRDefault="008D2684" w:rsidP="008D2684">
      <w:pPr>
        <w:rPr>
          <w:rFonts w:eastAsia="GulimChe"/>
        </w:rPr>
      </w:pPr>
      <w:r w:rsidRPr="00526FC3">
        <w:rPr>
          <w:rFonts w:eastAsia="GulimChe"/>
          <w:color w:val="222222"/>
        </w:rPr>
        <w:t>The initial MC service UE configuration data is essential to the MC</w:t>
      </w:r>
      <w:r w:rsidRPr="00526FC3">
        <w:rPr>
          <w:rFonts w:hint="eastAsia"/>
          <w:color w:val="222222"/>
          <w:lang w:eastAsia="zh-CN"/>
        </w:rPr>
        <w:t xml:space="preserve"> service</w:t>
      </w:r>
      <w:r w:rsidRPr="00526FC3">
        <w:rPr>
          <w:rFonts w:eastAsia="GulimChe"/>
          <w:color w:val="222222"/>
        </w:rPr>
        <w:t xml:space="preserve"> UE to successfully connect to the MC system. </w:t>
      </w:r>
      <w:r w:rsidRPr="00526FC3">
        <w:rPr>
          <w:rFonts w:eastAsia="GulimChe"/>
        </w:rPr>
        <w:t>The initial MC service UE configuration data can be the same or different across MC service UEs.</w:t>
      </w:r>
    </w:p>
    <w:p w14:paraId="4E75315B" w14:textId="74B69EC2" w:rsidR="008D2684" w:rsidRPr="00526FC3" w:rsidRDefault="008D2684" w:rsidP="008D2684">
      <w:pPr>
        <w:rPr>
          <w:rFonts w:eastAsia="GulimChe"/>
          <w:color w:val="222222"/>
        </w:rPr>
      </w:pPr>
      <w:r w:rsidRPr="00526FC3">
        <w:rPr>
          <w:rFonts w:eastAsia="GulimChe"/>
          <w:color w:val="222222"/>
        </w:rPr>
        <w:t>Data in table A.6-1 is provided to the MC</w:t>
      </w:r>
      <w:r w:rsidRPr="00526FC3">
        <w:rPr>
          <w:rFonts w:hint="eastAsia"/>
          <w:color w:val="222222"/>
          <w:lang w:eastAsia="zh-CN"/>
        </w:rPr>
        <w:t xml:space="preserve"> service</w:t>
      </w:r>
      <w:r w:rsidRPr="00526FC3">
        <w:rPr>
          <w:rFonts w:eastAsia="GulimChe"/>
          <w:color w:val="222222"/>
        </w:rPr>
        <w:t xml:space="preserve"> UE</w:t>
      </w:r>
      <w:r w:rsidR="00A82561">
        <w:rPr>
          <w:rFonts w:eastAsia="GulimChe"/>
          <w:color w:val="222222"/>
        </w:rPr>
        <w:t>’</w:t>
      </w:r>
      <w:r w:rsidRPr="00526FC3">
        <w:rPr>
          <w:rFonts w:eastAsia="GulimChe"/>
          <w:color w:val="222222"/>
        </w:rPr>
        <w:t>s clients (e.g. MC</w:t>
      </w:r>
      <w:r w:rsidRPr="00526FC3">
        <w:rPr>
          <w:rFonts w:hint="eastAsia"/>
          <w:color w:val="222222"/>
          <w:lang w:eastAsia="zh-CN"/>
        </w:rPr>
        <w:t xml:space="preserve"> service</w:t>
      </w:r>
      <w:r w:rsidRPr="00526FC3">
        <w:rPr>
          <w:rFonts w:eastAsia="GulimChe"/>
          <w:color w:val="222222"/>
        </w:rPr>
        <w:t xml:space="preserve"> client, </w:t>
      </w:r>
      <w:r w:rsidRPr="00526FC3">
        <w:rPr>
          <w:lang w:eastAsia="zh-CN"/>
        </w:rPr>
        <w:t>group management client, configuration management client, identity management client, key management client</w:t>
      </w:r>
      <w:r w:rsidR="00CE35CA" w:rsidRPr="00CE35CA">
        <w:rPr>
          <w:lang w:eastAsia="zh-CN"/>
        </w:rPr>
        <w:t>, replay client</w:t>
      </w:r>
      <w:r w:rsidRPr="00526FC3">
        <w:rPr>
          <w:rFonts w:eastAsia="GulimChe"/>
          <w:color w:val="222222"/>
        </w:rPr>
        <w:t>) during the bootstrap process (see subclause 10.1.1), and can be configured on the MC</w:t>
      </w:r>
      <w:r w:rsidRPr="00526FC3">
        <w:rPr>
          <w:rFonts w:hint="eastAsia"/>
          <w:color w:val="222222"/>
          <w:lang w:eastAsia="zh-CN"/>
        </w:rPr>
        <w:t xml:space="preserve"> service</w:t>
      </w:r>
      <w:r w:rsidRPr="00526FC3">
        <w:rPr>
          <w:rFonts w:eastAsia="GulimChe"/>
          <w:color w:val="222222"/>
        </w:rPr>
        <w:t xml:space="preserve"> UE offline using the CSC-11 reference point or via other means e.g. as part of the MCPTT client</w:t>
      </w:r>
      <w:r w:rsidR="00A82561">
        <w:rPr>
          <w:rFonts w:eastAsia="GulimChe"/>
          <w:color w:val="222222"/>
        </w:rPr>
        <w:t>’</w:t>
      </w:r>
      <w:r w:rsidRPr="00526FC3">
        <w:rPr>
          <w:rFonts w:eastAsia="GulimChe"/>
          <w:color w:val="222222"/>
        </w:rPr>
        <w:t xml:space="preserve">s provisioning on the UE, using a device management procedure. </w:t>
      </w:r>
    </w:p>
    <w:p w14:paraId="00F35750" w14:textId="77777777" w:rsidR="008D2684" w:rsidRPr="00526FC3" w:rsidRDefault="008D2684" w:rsidP="008D2684">
      <w:pPr>
        <w:pStyle w:val="TH"/>
        <w:rPr>
          <w:lang w:eastAsia="ko-KR"/>
        </w:rPr>
      </w:pPr>
      <w:r w:rsidRPr="00526FC3">
        <w:lastRenderedPageBreak/>
        <w:t xml:space="preserve">Table A.6-1: </w:t>
      </w:r>
      <w:r w:rsidRPr="00526FC3">
        <w:rPr>
          <w:lang w:eastAsia="ko-KR"/>
        </w:rPr>
        <w:t>Initial MC service 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8D2684" w:rsidRPr="00526FC3" w14:paraId="6B977CE3" w14:textId="77777777" w:rsidTr="00AA0F9E">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2695715" w14:textId="77777777" w:rsidR="008D2684" w:rsidRPr="00526FC3" w:rsidRDefault="008D2684" w:rsidP="00AA0F9E">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6E3E6AE3" w14:textId="77777777" w:rsidR="008D2684" w:rsidRPr="00526FC3" w:rsidRDefault="008D2684" w:rsidP="00AA0F9E">
            <w:pPr>
              <w:pStyle w:val="TAH"/>
              <w:rPr>
                <w:rFonts w:eastAsia="Malgun Gothic"/>
                <w:lang w:eastAsia="ko-KR"/>
              </w:rPr>
            </w:pPr>
            <w:r w:rsidRPr="00526FC3">
              <w:t>Parameter description</w:t>
            </w:r>
          </w:p>
        </w:tc>
      </w:tr>
      <w:tr w:rsidR="008D2684" w:rsidRPr="00526FC3" w14:paraId="0B4F1130"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9F00C9" w14:textId="77777777" w:rsidR="008D2684" w:rsidRPr="00352049" w:rsidRDefault="008D2684" w:rsidP="00AA0F9E">
            <w:pPr>
              <w:pStyle w:val="TAL"/>
            </w:pPr>
            <w:r w:rsidRPr="00352049">
              <w:rPr>
                <w:rFonts w:hint="eastAsia"/>
                <w:lang w:eastAsia="zh-CN"/>
              </w:rPr>
              <w:t>S</w:t>
            </w:r>
            <w:r w:rsidRPr="00352049">
              <w:t>ubclause 10.1.1</w:t>
            </w:r>
          </w:p>
        </w:tc>
        <w:tc>
          <w:tcPr>
            <w:tcW w:w="6033" w:type="dxa"/>
            <w:tcBorders>
              <w:top w:val="single" w:sz="4" w:space="0" w:color="auto"/>
              <w:left w:val="single" w:sz="4" w:space="0" w:color="auto"/>
              <w:bottom w:val="single" w:sz="4" w:space="0" w:color="auto"/>
              <w:right w:val="single" w:sz="4" w:space="0" w:color="auto"/>
            </w:tcBorders>
          </w:tcPr>
          <w:p w14:paraId="47EDDD49" w14:textId="77777777" w:rsidR="008D2684" w:rsidRPr="00352049" w:rsidRDefault="008D2684" w:rsidP="00AA0F9E">
            <w:pPr>
              <w:pStyle w:val="TAL"/>
            </w:pPr>
            <w:r w:rsidRPr="00352049">
              <w:t>PDN connectivity information</w:t>
            </w:r>
          </w:p>
        </w:tc>
      </w:tr>
      <w:tr w:rsidR="008D2684" w:rsidRPr="00526FC3" w14:paraId="3B07668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35325D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7DFAD47" w14:textId="77777777" w:rsidR="008D2684" w:rsidRPr="00352049" w:rsidRDefault="008D2684" w:rsidP="00AA0F9E">
            <w:pPr>
              <w:pStyle w:val="TAL"/>
            </w:pPr>
            <w:r w:rsidRPr="00352049">
              <w:t>&gt; HPLMN ID and optionally VPLMN ID to which the data pertains</w:t>
            </w:r>
          </w:p>
        </w:tc>
      </w:tr>
      <w:tr w:rsidR="008D2684" w:rsidRPr="00526FC3" w14:paraId="73B8E7B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F4BB1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8BADCE4" w14:textId="77777777" w:rsidR="008D2684" w:rsidRPr="00352049" w:rsidRDefault="008D2684" w:rsidP="00AA0F9E">
            <w:pPr>
              <w:pStyle w:val="TAL"/>
            </w:pPr>
            <w:r w:rsidRPr="00352049">
              <w:t>&gt; MC</w:t>
            </w:r>
            <w:r w:rsidRPr="00352049">
              <w:rPr>
                <w:rFonts w:hint="eastAsia"/>
                <w:lang w:eastAsia="zh-CN"/>
              </w:rPr>
              <w:t xml:space="preserve"> </w:t>
            </w:r>
            <w:r w:rsidRPr="00352049">
              <w:t>service</w:t>
            </w:r>
            <w:r w:rsidRPr="00352049">
              <w:rPr>
                <w:rFonts w:hint="eastAsia"/>
                <w:lang w:eastAsia="zh-CN"/>
              </w:rPr>
              <w:t>s</w:t>
            </w:r>
            <w:r w:rsidRPr="00352049">
              <w:t xml:space="preserve"> PDN</w:t>
            </w:r>
          </w:p>
        </w:tc>
      </w:tr>
      <w:tr w:rsidR="008D2684" w:rsidRPr="00526FC3" w14:paraId="6D4A1EA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79F912F"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F918938" w14:textId="77777777" w:rsidR="008D2684" w:rsidRPr="00352049" w:rsidRDefault="008D2684" w:rsidP="00AA0F9E">
            <w:pPr>
              <w:pStyle w:val="TAL"/>
            </w:pPr>
            <w:r w:rsidRPr="00352049">
              <w:t>&gt;&gt; APN</w:t>
            </w:r>
          </w:p>
        </w:tc>
      </w:tr>
      <w:tr w:rsidR="008D2684" w:rsidRPr="00526FC3" w14:paraId="5942DDC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87E448"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B4D8DBA" w14:textId="77777777" w:rsidR="008D2684" w:rsidRPr="00352049" w:rsidRDefault="008D2684" w:rsidP="00AA0F9E">
            <w:pPr>
              <w:pStyle w:val="TAL"/>
            </w:pPr>
            <w:r w:rsidRPr="00352049">
              <w:t>&gt;&gt; PDN access credentials</w:t>
            </w:r>
          </w:p>
        </w:tc>
      </w:tr>
      <w:tr w:rsidR="008D2684" w:rsidRPr="00526FC3" w14:paraId="0F6ED80B"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543FB6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C0FA662" w14:textId="77777777" w:rsidR="008D2684" w:rsidRPr="00352049" w:rsidRDefault="008D2684" w:rsidP="00AA0F9E">
            <w:pPr>
              <w:pStyle w:val="TAL"/>
            </w:pPr>
            <w:r w:rsidRPr="00352049">
              <w:t>&gt; MC common core services PDN</w:t>
            </w:r>
          </w:p>
        </w:tc>
      </w:tr>
      <w:tr w:rsidR="008D2684" w:rsidRPr="00526FC3" w14:paraId="342D3A6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A62DAB1"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2D6C70B9" w14:textId="77777777" w:rsidR="008D2684" w:rsidRPr="00352049" w:rsidRDefault="008D2684" w:rsidP="00AA0F9E">
            <w:pPr>
              <w:pStyle w:val="TAL"/>
            </w:pPr>
            <w:r w:rsidRPr="00352049">
              <w:t>&gt;&gt; APN</w:t>
            </w:r>
          </w:p>
        </w:tc>
      </w:tr>
      <w:tr w:rsidR="008D2684" w:rsidRPr="00526FC3" w14:paraId="0F0CE3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62763E7"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0307BDE" w14:textId="77777777" w:rsidR="008D2684" w:rsidRPr="00352049" w:rsidRDefault="008D2684" w:rsidP="00AA0F9E">
            <w:pPr>
              <w:pStyle w:val="TAL"/>
            </w:pPr>
            <w:r w:rsidRPr="00352049">
              <w:t>&gt;&gt; PDN access credentials</w:t>
            </w:r>
          </w:p>
        </w:tc>
      </w:tr>
      <w:tr w:rsidR="008D2684" w:rsidRPr="00526FC3" w14:paraId="13E86C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812022"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00BAA8C0" w14:textId="77777777" w:rsidR="008D2684" w:rsidRPr="00352049" w:rsidRDefault="008D2684" w:rsidP="00AA0F9E">
            <w:pPr>
              <w:pStyle w:val="TAL"/>
            </w:pPr>
            <w:r w:rsidRPr="00352049">
              <w:t>&gt; MC identity management service PDN</w:t>
            </w:r>
          </w:p>
        </w:tc>
      </w:tr>
      <w:tr w:rsidR="008D2684" w:rsidRPr="00526FC3" w14:paraId="0CEDD5F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6990370"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725B717" w14:textId="77777777" w:rsidR="008D2684" w:rsidRPr="00352049" w:rsidRDefault="008D2684" w:rsidP="00AA0F9E">
            <w:pPr>
              <w:pStyle w:val="TAL"/>
            </w:pPr>
            <w:r w:rsidRPr="00352049">
              <w:t>&gt;&gt; APN</w:t>
            </w:r>
          </w:p>
        </w:tc>
      </w:tr>
      <w:tr w:rsidR="008D2684" w:rsidRPr="00526FC3" w14:paraId="6A60E785"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B35E15C" w14:textId="77777777" w:rsidR="008D2684" w:rsidRPr="00352049" w:rsidRDefault="008D2684" w:rsidP="00AA0F9E">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7D135997" w14:textId="77777777" w:rsidR="008D2684" w:rsidRPr="00352049" w:rsidRDefault="008D2684" w:rsidP="00AA0F9E">
            <w:pPr>
              <w:pStyle w:val="TAL"/>
            </w:pPr>
            <w:r w:rsidRPr="00352049">
              <w:t>&gt;&gt; PDN access credentials</w:t>
            </w:r>
          </w:p>
        </w:tc>
      </w:tr>
      <w:tr w:rsidR="008D2684" w:rsidRPr="00526FC3" w14:paraId="1B1C647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29EC84A" w14:textId="77777777" w:rsidR="008D2684" w:rsidRPr="00352049"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407672BC" w14:textId="77777777" w:rsidR="008D2684" w:rsidRPr="00352049" w:rsidRDefault="008D2684" w:rsidP="00AA0F9E">
            <w:pPr>
              <w:pStyle w:val="TAL"/>
            </w:pPr>
            <w:r w:rsidRPr="00352049">
              <w:t>Application plane server identity information</w:t>
            </w:r>
          </w:p>
        </w:tc>
      </w:tr>
      <w:tr w:rsidR="008D2684" w:rsidRPr="00526FC3" w14:paraId="23AEE4A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465490"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426E869" w14:textId="77777777" w:rsidR="008D2684" w:rsidRPr="00352049" w:rsidRDefault="008D2684" w:rsidP="00AA0F9E">
            <w:pPr>
              <w:pStyle w:val="TAL"/>
            </w:pPr>
            <w:r w:rsidRPr="00352049">
              <w:t>&gt; Identity management server</w:t>
            </w:r>
          </w:p>
        </w:tc>
      </w:tr>
      <w:tr w:rsidR="008D2684" w:rsidRPr="00526FC3" w14:paraId="12405392"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86B2B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582B400" w14:textId="77777777" w:rsidR="008D2684" w:rsidRPr="00352049" w:rsidRDefault="008D2684" w:rsidP="00AA0F9E">
            <w:pPr>
              <w:pStyle w:val="TAL"/>
            </w:pPr>
            <w:r w:rsidRPr="00352049">
              <w:t>&gt;&gt; Server URI</w:t>
            </w:r>
          </w:p>
        </w:tc>
      </w:tr>
      <w:tr w:rsidR="008D2684" w:rsidRPr="00526FC3" w14:paraId="2A66439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8D2CD46"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5A19C9F9" w14:textId="77777777" w:rsidR="008D2684" w:rsidRPr="00352049" w:rsidRDefault="008D2684" w:rsidP="00AA0F9E">
            <w:pPr>
              <w:pStyle w:val="TAL"/>
            </w:pPr>
            <w:r w:rsidRPr="00352049">
              <w:t>&gt; Configuration management server</w:t>
            </w:r>
          </w:p>
        </w:tc>
      </w:tr>
      <w:tr w:rsidR="008D2684" w:rsidRPr="00526FC3" w14:paraId="088C6F0A"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03C453C"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1338E3EB" w14:textId="77777777" w:rsidR="008D2684" w:rsidRPr="00352049" w:rsidRDefault="008D2684" w:rsidP="00AA0F9E">
            <w:pPr>
              <w:pStyle w:val="TAL"/>
            </w:pPr>
            <w:r w:rsidRPr="00352049">
              <w:t>&gt;&gt; Server URI</w:t>
            </w:r>
          </w:p>
        </w:tc>
      </w:tr>
      <w:tr w:rsidR="008D2684" w:rsidRPr="00526FC3" w14:paraId="43AED08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E8C7CBF"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E9A6203" w14:textId="77777777" w:rsidR="008D2684" w:rsidRPr="00352049" w:rsidRDefault="008D2684" w:rsidP="00AA0F9E">
            <w:pPr>
              <w:pStyle w:val="TAL"/>
            </w:pPr>
            <w:r w:rsidRPr="00352049">
              <w:t>&gt; Key management server</w:t>
            </w:r>
          </w:p>
        </w:tc>
      </w:tr>
      <w:tr w:rsidR="008D2684" w:rsidRPr="00526FC3" w14:paraId="710A01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48290CE" w14:textId="77777777" w:rsidR="008D2684" w:rsidRPr="00352049"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FF9E66F" w14:textId="77777777" w:rsidR="008D2684" w:rsidRPr="00352049" w:rsidRDefault="008D2684" w:rsidP="00AA0F9E">
            <w:pPr>
              <w:pStyle w:val="TAL"/>
            </w:pPr>
            <w:r w:rsidRPr="00352049">
              <w:t>&gt;&gt; Server URI</w:t>
            </w:r>
            <w:r>
              <w:t xml:space="preserve"> (also known as KMSUri for security domain managed by KMS)</w:t>
            </w:r>
          </w:p>
        </w:tc>
      </w:tr>
      <w:tr w:rsidR="008D2684" w:rsidRPr="00526FC3" w:rsidDel="00367E10" w14:paraId="43F2874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ED0DA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C326250" w14:textId="5253519C" w:rsidR="008D2684" w:rsidRPr="00352049" w:rsidRDefault="008D2684" w:rsidP="00AA0F9E">
            <w:pPr>
              <w:pStyle w:val="TAL"/>
            </w:pPr>
            <w:r>
              <w:rPr>
                <w:lang w:val="nl-NL" w:eastAsia="zh-CN"/>
              </w:rPr>
              <w:t xml:space="preserve">&gt; </w:t>
            </w:r>
            <w:r w:rsidRPr="00AB5FED">
              <w:rPr>
                <w:lang w:val="nl-NL" w:eastAsia="zh-CN"/>
              </w:rPr>
              <w:t>I</w:t>
            </w:r>
            <w:r w:rsidRPr="00AB5FED">
              <w:rPr>
                <w:lang w:val="nl-NL"/>
              </w:rPr>
              <w:t>ndication of whether the UE shall use I</w:t>
            </w:r>
            <w:r w:rsidR="00A82561" w:rsidRPr="00AB5FED">
              <w:rPr>
                <w:lang w:val="nl-NL"/>
              </w:rPr>
              <w:t>p</w:t>
            </w:r>
            <w:r w:rsidRPr="00AB5FED">
              <w:rPr>
                <w:lang w:val="nl-NL"/>
              </w:rPr>
              <w:t>v4 or I</w:t>
            </w:r>
            <w:r w:rsidR="00A82561" w:rsidRPr="00AB5FED">
              <w:rPr>
                <w:lang w:val="nl-NL"/>
              </w:rPr>
              <w:t>p</w:t>
            </w:r>
            <w:r w:rsidRPr="00AB5FED">
              <w:rPr>
                <w:lang w:val="nl-NL"/>
              </w:rPr>
              <w:t xml:space="preserve">v6 for </w:t>
            </w:r>
            <w:r>
              <w:rPr>
                <w:lang w:val="nl-NL"/>
              </w:rPr>
              <w:t>on-network MCPTT</w:t>
            </w:r>
          </w:p>
        </w:tc>
      </w:tr>
      <w:tr w:rsidR="008D2684" w:rsidRPr="00526FC3" w:rsidDel="00367E10" w14:paraId="4EA494B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3D98EC"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8206A8E" w14:textId="77777777" w:rsidR="008D2684" w:rsidRPr="00352049" w:rsidRDefault="008D2684" w:rsidP="00AA0F9E">
            <w:pPr>
              <w:pStyle w:val="TAL"/>
            </w:pPr>
            <w:r>
              <w:t>&gt; MCPTT Server</w:t>
            </w:r>
          </w:p>
        </w:tc>
      </w:tr>
      <w:tr w:rsidR="008D2684" w:rsidRPr="00526FC3" w:rsidDel="00367E10" w14:paraId="477B2CFD"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AEAF79F"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32A43E3" w14:textId="77777777" w:rsidR="008D2684" w:rsidRPr="00352049" w:rsidRDefault="008D2684" w:rsidP="00AA0F9E">
            <w:pPr>
              <w:pStyle w:val="TAL"/>
            </w:pPr>
            <w:r>
              <w:t>&gt;&gt; Server URI</w:t>
            </w:r>
          </w:p>
        </w:tc>
      </w:tr>
      <w:tr w:rsidR="008D2684" w:rsidRPr="00526FC3" w:rsidDel="00367E10" w14:paraId="266D6F9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B79B15D"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66961340" w14:textId="258D3C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 xml:space="preserve">v6 for </w:t>
            </w:r>
            <w:r w:rsidRPr="00DA6595">
              <w:t>on-network MCData</w:t>
            </w:r>
          </w:p>
        </w:tc>
      </w:tr>
      <w:tr w:rsidR="008D2684" w:rsidRPr="00526FC3" w:rsidDel="00367E10" w14:paraId="3DB14BB8"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F5FD36B"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A3E939A" w14:textId="77777777" w:rsidR="008D2684" w:rsidRPr="00352049" w:rsidRDefault="008D2684" w:rsidP="00AA0F9E">
            <w:pPr>
              <w:pStyle w:val="TAL"/>
            </w:pPr>
            <w:r w:rsidRPr="00E415EB">
              <w:t>&gt; MCData Server</w:t>
            </w:r>
          </w:p>
        </w:tc>
      </w:tr>
      <w:tr w:rsidR="008D2684" w:rsidRPr="00526FC3" w:rsidDel="00367E10" w14:paraId="537A02FE"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5B2A45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415776EC" w14:textId="77777777" w:rsidR="008D2684" w:rsidRPr="00352049" w:rsidRDefault="008D2684" w:rsidP="00AA0F9E">
            <w:pPr>
              <w:pStyle w:val="TAL"/>
            </w:pPr>
            <w:r w:rsidRPr="00E415EB">
              <w:t>&gt;&gt; Server URI</w:t>
            </w:r>
          </w:p>
        </w:tc>
      </w:tr>
      <w:tr w:rsidR="008D2684" w:rsidRPr="00526FC3" w:rsidDel="00367E10" w14:paraId="52A5CD2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AD19A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6136F69" w14:textId="030B1826" w:rsidR="008D2684" w:rsidRPr="00352049" w:rsidRDefault="008D2684" w:rsidP="00AA0F9E">
            <w:pPr>
              <w:pStyle w:val="TAL"/>
            </w:pPr>
            <w:r w:rsidRPr="00E415EB">
              <w:t>&gt; Indication of whether the UE shall use I</w:t>
            </w:r>
            <w:r w:rsidR="00A82561" w:rsidRPr="00E415EB">
              <w:t>p</w:t>
            </w:r>
            <w:r w:rsidRPr="00E415EB">
              <w:t>v4 or I</w:t>
            </w:r>
            <w:r w:rsidR="00A82561" w:rsidRPr="00E415EB">
              <w:t>p</w:t>
            </w:r>
            <w:r w:rsidRPr="00E415EB">
              <w:t>v6 for on-network MCVideo</w:t>
            </w:r>
          </w:p>
        </w:tc>
      </w:tr>
      <w:tr w:rsidR="008D2684" w:rsidRPr="00526FC3" w:rsidDel="00367E10" w14:paraId="218B6D4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DBD6D33"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713114D" w14:textId="77777777" w:rsidR="008D2684" w:rsidRPr="00352049" w:rsidRDefault="008D2684" w:rsidP="00AA0F9E">
            <w:pPr>
              <w:pStyle w:val="TAL"/>
            </w:pPr>
            <w:r>
              <w:t>&gt; MCVideo Server</w:t>
            </w:r>
          </w:p>
        </w:tc>
      </w:tr>
      <w:tr w:rsidR="008D2684" w:rsidRPr="00526FC3" w:rsidDel="00367E10" w14:paraId="072D0FA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CECCA88"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2322C004" w14:textId="77777777" w:rsidR="008D2684" w:rsidRPr="00352049" w:rsidRDefault="008D2684" w:rsidP="00AA0F9E">
            <w:pPr>
              <w:pStyle w:val="TAL"/>
            </w:pPr>
            <w:r>
              <w:t>&gt;&gt; Server URI</w:t>
            </w:r>
          </w:p>
        </w:tc>
      </w:tr>
      <w:tr w:rsidR="008D2684" w:rsidRPr="00526FC3" w:rsidDel="00367E10" w14:paraId="730DB38C"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6BD537A"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08384DCF" w14:textId="77777777" w:rsidR="008D2684" w:rsidRDefault="008D2684" w:rsidP="00AA0F9E">
            <w:pPr>
              <w:pStyle w:val="TAL"/>
            </w:pPr>
            <w:r w:rsidRPr="00674F11">
              <w:t>&gt; Location management server</w:t>
            </w:r>
          </w:p>
        </w:tc>
      </w:tr>
      <w:tr w:rsidR="008D2684" w:rsidRPr="00526FC3" w:rsidDel="00367E10" w14:paraId="284E90FF"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FADE849"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7DB51E0B" w14:textId="77777777" w:rsidR="008D2684" w:rsidRDefault="008D2684" w:rsidP="00AA0F9E">
            <w:pPr>
              <w:pStyle w:val="TAL"/>
            </w:pPr>
            <w:r w:rsidRPr="00674F11">
              <w:t>&gt;&gt; Server URI</w:t>
            </w:r>
          </w:p>
        </w:tc>
      </w:tr>
      <w:tr w:rsidR="00CE35CA" w:rsidRPr="00526FC3" w:rsidDel="00367E10" w14:paraId="7BCF9CD3"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0EE1A12" w14:textId="77777777" w:rsidR="00CE35CA" w:rsidRPr="00352049" w:rsidDel="00367E10" w:rsidRDefault="00CE35CA" w:rsidP="00CE35CA">
            <w:pPr>
              <w:pStyle w:val="TAL"/>
            </w:pPr>
          </w:p>
        </w:tc>
        <w:tc>
          <w:tcPr>
            <w:tcW w:w="6033" w:type="dxa"/>
            <w:tcBorders>
              <w:top w:val="single" w:sz="4" w:space="0" w:color="auto"/>
              <w:left w:val="single" w:sz="4" w:space="0" w:color="auto"/>
              <w:bottom w:val="single" w:sz="4" w:space="0" w:color="auto"/>
              <w:right w:val="single" w:sz="4" w:space="0" w:color="auto"/>
            </w:tcBorders>
          </w:tcPr>
          <w:p w14:paraId="596B1348" w14:textId="66532690" w:rsidR="00CE35CA" w:rsidRPr="00674F11" w:rsidRDefault="00CE35CA" w:rsidP="00CE35CA">
            <w:pPr>
              <w:pStyle w:val="TAL"/>
            </w:pPr>
            <w:r>
              <w:t>&gt; Recording server (see NOTE 1)</w:t>
            </w:r>
          </w:p>
        </w:tc>
      </w:tr>
      <w:tr w:rsidR="00CE35CA" w:rsidRPr="00526FC3" w:rsidDel="00367E10" w14:paraId="758AE031"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725FF41" w14:textId="77777777" w:rsidR="00CE35CA" w:rsidRPr="00352049" w:rsidDel="00367E10" w:rsidRDefault="00CE35CA" w:rsidP="00CE35CA">
            <w:pPr>
              <w:pStyle w:val="TAL"/>
            </w:pPr>
          </w:p>
        </w:tc>
        <w:tc>
          <w:tcPr>
            <w:tcW w:w="6033" w:type="dxa"/>
            <w:tcBorders>
              <w:top w:val="single" w:sz="4" w:space="0" w:color="auto"/>
              <w:left w:val="single" w:sz="4" w:space="0" w:color="auto"/>
              <w:bottom w:val="single" w:sz="4" w:space="0" w:color="auto"/>
              <w:right w:val="single" w:sz="4" w:space="0" w:color="auto"/>
            </w:tcBorders>
          </w:tcPr>
          <w:p w14:paraId="17BE2B2B" w14:textId="7BD64CC7" w:rsidR="00CE35CA" w:rsidRPr="00674F11" w:rsidRDefault="00CE35CA" w:rsidP="00CE35CA">
            <w:pPr>
              <w:pStyle w:val="TAL"/>
            </w:pPr>
            <w:r>
              <w:t>&gt;&gt; Server URI</w:t>
            </w:r>
          </w:p>
        </w:tc>
      </w:tr>
      <w:tr w:rsidR="008D2684" w:rsidRPr="00526FC3" w:rsidDel="00367E10" w14:paraId="30A14777"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91D49FF" w14:textId="77777777" w:rsidR="008D2684" w:rsidRPr="00352049" w:rsidDel="00367E10" w:rsidRDefault="008D2684" w:rsidP="00AA0F9E">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23ACA0CB" w14:textId="77777777" w:rsidR="008D2684" w:rsidRPr="00674F11" w:rsidRDefault="008D2684" w:rsidP="00AA0F9E">
            <w:pPr>
              <w:pStyle w:val="TAL"/>
            </w:pPr>
            <w:r w:rsidRPr="005E33D9">
              <w:t>Operational information</w:t>
            </w:r>
          </w:p>
        </w:tc>
      </w:tr>
      <w:tr w:rsidR="008D2684" w:rsidRPr="00526FC3" w:rsidDel="00367E10" w14:paraId="757D7604" w14:textId="77777777" w:rsidTr="00AA0F9E">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363F7127" w14:textId="77777777" w:rsidR="008D2684" w:rsidRPr="00352049" w:rsidDel="00367E10" w:rsidRDefault="008D2684" w:rsidP="00AA0F9E">
            <w:pPr>
              <w:pStyle w:val="TAL"/>
            </w:pPr>
          </w:p>
        </w:tc>
        <w:tc>
          <w:tcPr>
            <w:tcW w:w="6033" w:type="dxa"/>
            <w:tcBorders>
              <w:top w:val="single" w:sz="4" w:space="0" w:color="auto"/>
              <w:left w:val="single" w:sz="4" w:space="0" w:color="auto"/>
              <w:bottom w:val="single" w:sz="4" w:space="0" w:color="auto"/>
              <w:right w:val="single" w:sz="4" w:space="0" w:color="auto"/>
            </w:tcBorders>
          </w:tcPr>
          <w:p w14:paraId="3AE4C59A" w14:textId="7A3160C2" w:rsidR="008D2684" w:rsidRPr="00674F11" w:rsidRDefault="008D2684" w:rsidP="00AA0F9E">
            <w:pPr>
              <w:pStyle w:val="TAL"/>
            </w:pPr>
            <w:r w:rsidRPr="00ED165B">
              <w:t xml:space="preserve">&gt; MC </w:t>
            </w:r>
            <w:r>
              <w:t xml:space="preserve">service </w:t>
            </w:r>
            <w:r w:rsidRPr="00ED165B">
              <w:t xml:space="preserve">UE </w:t>
            </w:r>
            <w:r>
              <w:t>label (see</w:t>
            </w:r>
            <w:r w:rsidR="00334D29">
              <w:t> </w:t>
            </w:r>
            <w:r>
              <w:t>NOTE</w:t>
            </w:r>
            <w:r w:rsidR="00CE35CA">
              <w:t> 2</w:t>
            </w:r>
            <w:r>
              <w:t>)</w:t>
            </w:r>
          </w:p>
        </w:tc>
      </w:tr>
      <w:tr w:rsidR="008D2684" w:rsidRPr="00526FC3" w:rsidDel="00367E10" w14:paraId="5AC0188E" w14:textId="77777777" w:rsidTr="00AA0F9E">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0584521C" w14:textId="1AE9A62F" w:rsidR="00CE35CA" w:rsidRDefault="00CE35CA" w:rsidP="00AA0F9E">
            <w:pPr>
              <w:pStyle w:val="TAN"/>
            </w:pPr>
            <w:r w:rsidRPr="00CE35CA">
              <w:t>NOTE</w:t>
            </w:r>
            <w:r>
              <w:t> </w:t>
            </w:r>
            <w:r w:rsidRPr="00CE35CA">
              <w:t>1:</w:t>
            </w:r>
            <w:r w:rsidRPr="00CE35CA">
              <w:tab/>
              <w:t>This parameter shall be present only if this MC service UE contains a replay client.</w:t>
            </w:r>
          </w:p>
          <w:p w14:paraId="692565D2" w14:textId="7B9FF433" w:rsidR="008D2684" w:rsidRPr="00674F11" w:rsidRDefault="008D2684" w:rsidP="00AA0F9E">
            <w:pPr>
              <w:pStyle w:val="TAN"/>
            </w:pPr>
            <w:r>
              <w:t>NOTE</w:t>
            </w:r>
            <w:r w:rsidR="00CE35CA">
              <w:t> 2</w:t>
            </w:r>
            <w:r>
              <w:t>:</w:t>
            </w:r>
            <w:r>
              <w:tab/>
              <w:t xml:space="preserve">The MC service </w:t>
            </w:r>
            <w:r w:rsidR="009D08BD">
              <w:t xml:space="preserve">UE </w:t>
            </w:r>
            <w:r>
              <w:t>label is optional.</w:t>
            </w:r>
          </w:p>
        </w:tc>
      </w:tr>
      <w:bookmarkEnd w:id="3169"/>
      <w:bookmarkEnd w:id="3170"/>
    </w:tbl>
    <w:p w14:paraId="167AF5AD" w14:textId="77777777" w:rsidR="008D2684" w:rsidRDefault="008D2684" w:rsidP="008D2684">
      <w:pPr>
        <w:rPr>
          <w:lang w:eastAsia="zh-CN"/>
        </w:rPr>
      </w:pPr>
    </w:p>
    <w:p w14:paraId="062FAB84" w14:textId="71673EB7" w:rsidR="008D2684" w:rsidRPr="00133E36" w:rsidRDefault="008D2684" w:rsidP="00A82561">
      <w:pPr>
        <w:pStyle w:val="Heading1"/>
      </w:pPr>
      <w:bookmarkStart w:id="3190" w:name="_Toc83314268"/>
      <w:bookmarkStart w:id="3191" w:name="_Toc468105567"/>
      <w:bookmarkStart w:id="3192" w:name="_Toc468110662"/>
      <w:bookmarkStart w:id="3193" w:name="_Toc218105543"/>
      <w:r w:rsidRPr="00133E36">
        <w:lastRenderedPageBreak/>
        <w:t>A.</w:t>
      </w:r>
      <w:r>
        <w:t>7</w:t>
      </w:r>
      <w:r w:rsidRPr="00133E36">
        <w:tab/>
      </w:r>
      <w:r w:rsidR="00D25C2C">
        <w:t>Void</w:t>
      </w:r>
      <w:bookmarkEnd w:id="3190"/>
      <w:bookmarkEnd w:id="3193"/>
    </w:p>
    <w:p w14:paraId="50D2B904" w14:textId="77777777" w:rsidR="00A82561" w:rsidRDefault="00A82561" w:rsidP="00A82561">
      <w:pPr>
        <w:pStyle w:val="Heading1"/>
      </w:pPr>
      <w:bookmarkStart w:id="3194" w:name="_Toc131200625"/>
      <w:bookmarkStart w:id="3195" w:name="_Toc218105544"/>
      <w:r>
        <w:t>A.8</w:t>
      </w:r>
      <w:r>
        <w:tab/>
        <w:t>Location user profile configuration data</w:t>
      </w:r>
      <w:bookmarkEnd w:id="3194"/>
      <w:bookmarkEnd w:id="3195"/>
    </w:p>
    <w:p w14:paraId="3F10B3AE" w14:textId="77777777" w:rsidR="00A82561" w:rsidRDefault="00A82561" w:rsidP="00A82561">
      <w:pPr>
        <w:pStyle w:val="NormalWeb"/>
        <w:shd w:val="clear" w:color="auto" w:fill="FFFFFF"/>
        <w:spacing w:before="75" w:beforeAutospacing="0" w:after="180" w:afterAutospacing="0"/>
        <w:rPr>
          <w:rStyle w:val="apple-converted-space"/>
          <w:rFonts w:eastAsia="GulimChe"/>
          <w:color w:val="222222"/>
          <w:sz w:val="20"/>
          <w:szCs w:val="20"/>
        </w:rPr>
      </w:pPr>
      <w:r>
        <w:rPr>
          <w:rStyle w:val="apple-converted-space"/>
          <w:rFonts w:eastAsia="GulimChe"/>
          <w:color w:val="222222"/>
          <w:sz w:val="20"/>
          <w:szCs w:val="20"/>
        </w:rPr>
        <w:t xml:space="preserve">The location user profile configuration data is stored in the location user database. </w:t>
      </w:r>
      <w:bookmarkStart w:id="3196" w:name="_Hlk132830245"/>
      <w:r>
        <w:rPr>
          <w:rStyle w:val="apple-converted-space"/>
          <w:rFonts w:eastAsia="GulimChe"/>
          <w:color w:val="222222"/>
          <w:sz w:val="20"/>
          <w:szCs w:val="20"/>
        </w:rPr>
        <w:t>The location management server obtains the location user profile configuration data via the configuration management server (CSC-24).</w:t>
      </w:r>
      <w:bookmarkEnd w:id="3196"/>
    </w:p>
    <w:p w14:paraId="7ECA0342" w14:textId="551BBE46" w:rsidR="00A82561" w:rsidRDefault="00A82561" w:rsidP="00A82561">
      <w:pPr>
        <w:pStyle w:val="NormalWeb"/>
        <w:shd w:val="clear" w:color="auto" w:fill="FFFFFF"/>
        <w:spacing w:before="75" w:beforeAutospacing="0" w:after="180" w:afterAutospacing="0"/>
      </w:pPr>
      <w:r>
        <w:rPr>
          <w:rFonts w:eastAsia="GulimChe"/>
          <w:color w:val="222222"/>
          <w:sz w:val="20"/>
          <w:szCs w:val="20"/>
        </w:rPr>
        <w:t>Table A.8-1 contains the location user profile configuration required to support the use of on-network location service. Data in table A.8-1 can be configured offline using the CSC-11 reference point.</w:t>
      </w:r>
    </w:p>
    <w:p w14:paraId="26EBEE25" w14:textId="77777777" w:rsidR="00A82561" w:rsidRDefault="00A82561" w:rsidP="00A82561">
      <w:pPr>
        <w:rPr>
          <w:rFonts w:eastAsia="Malgun Gothic"/>
          <w:lang w:eastAsia="ko-KR"/>
        </w:rPr>
      </w:pPr>
    </w:p>
    <w:p w14:paraId="441BBBF6" w14:textId="77777777" w:rsidR="00A82561" w:rsidRDefault="00A82561" w:rsidP="00A82561">
      <w:pPr>
        <w:pStyle w:val="TH"/>
        <w:rPr>
          <w:lang w:eastAsia="ko-KR"/>
        </w:rPr>
      </w:pPr>
      <w:r>
        <w:lastRenderedPageBreak/>
        <w:t>Table A.</w:t>
      </w:r>
      <w:r>
        <w:rPr>
          <w:lang w:eastAsia="ko-KR"/>
        </w:rPr>
        <w:t>8</w:t>
      </w:r>
      <w:r>
        <w:t>-</w:t>
      </w:r>
      <w:r>
        <w:rPr>
          <w:lang w:eastAsia="ko-KR"/>
        </w:rPr>
        <w:t>1</w:t>
      </w:r>
      <w:r>
        <w:t xml:space="preserve">: </w:t>
      </w:r>
      <w:r>
        <w:rPr>
          <w:lang w:eastAsia="zh-CN"/>
        </w:rPr>
        <w:t>location user profile</w:t>
      </w:r>
      <w:r>
        <w:rPr>
          <w:lang w:eastAsia="ko-KR"/>
        </w:rPr>
        <w:t xml:space="preserve"> data (on and off network)</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45"/>
        <w:gridCol w:w="990"/>
        <w:gridCol w:w="990"/>
        <w:gridCol w:w="1440"/>
        <w:gridCol w:w="1080"/>
      </w:tblGrid>
      <w:tr w:rsidR="00A82561" w14:paraId="2BECDFD3" w14:textId="77777777" w:rsidTr="00A82561">
        <w:trPr>
          <w:trHeight w:val="539"/>
        </w:trPr>
        <w:tc>
          <w:tcPr>
            <w:tcW w:w="1985" w:type="dxa"/>
            <w:tcBorders>
              <w:top w:val="single" w:sz="4" w:space="0" w:color="auto"/>
              <w:left w:val="single" w:sz="4" w:space="0" w:color="auto"/>
              <w:bottom w:val="single" w:sz="4" w:space="0" w:color="auto"/>
              <w:right w:val="single" w:sz="4" w:space="0" w:color="auto"/>
            </w:tcBorders>
            <w:vAlign w:val="center"/>
            <w:hideMark/>
          </w:tcPr>
          <w:p w14:paraId="7706A0E2" w14:textId="77777777" w:rsidR="00A82561" w:rsidRDefault="00A82561">
            <w:pPr>
              <w:pStyle w:val="TAH"/>
              <w:rPr>
                <w:lang w:val="fr-FR" w:eastAsia="en-GB"/>
              </w:rPr>
            </w:pPr>
            <w:r>
              <w:rPr>
                <w:lang w:val="fr-FR" w:eastAsia="en-GB"/>
              </w:rPr>
              <w:lastRenderedPageBreak/>
              <w:t>Reference</w:t>
            </w:r>
          </w:p>
        </w:tc>
        <w:tc>
          <w:tcPr>
            <w:tcW w:w="3145" w:type="dxa"/>
            <w:tcBorders>
              <w:top w:val="single" w:sz="4" w:space="0" w:color="auto"/>
              <w:left w:val="single" w:sz="4" w:space="0" w:color="auto"/>
              <w:bottom w:val="single" w:sz="4" w:space="0" w:color="auto"/>
              <w:right w:val="single" w:sz="4" w:space="0" w:color="auto"/>
            </w:tcBorders>
            <w:vAlign w:val="center"/>
            <w:hideMark/>
          </w:tcPr>
          <w:p w14:paraId="5456FA1B" w14:textId="77777777" w:rsidR="00A82561" w:rsidRDefault="00A82561">
            <w:pPr>
              <w:pStyle w:val="TAH"/>
              <w:rPr>
                <w:rFonts w:eastAsia="Malgun Gothic"/>
                <w:lang w:val="fr-FR" w:eastAsia="ko-KR"/>
              </w:rPr>
            </w:pPr>
            <w:r>
              <w:rPr>
                <w:lang w:val="fr-FR" w:eastAsia="en-GB"/>
              </w:rPr>
              <w:t>Parameter description</w:t>
            </w:r>
          </w:p>
        </w:tc>
        <w:tc>
          <w:tcPr>
            <w:tcW w:w="990" w:type="dxa"/>
            <w:tcBorders>
              <w:top w:val="single" w:sz="4" w:space="0" w:color="auto"/>
              <w:left w:val="single" w:sz="4" w:space="0" w:color="auto"/>
              <w:bottom w:val="single" w:sz="4" w:space="0" w:color="auto"/>
              <w:right w:val="single" w:sz="4" w:space="0" w:color="auto"/>
            </w:tcBorders>
            <w:hideMark/>
          </w:tcPr>
          <w:p w14:paraId="27C5CF54" w14:textId="77777777" w:rsidR="00A82561" w:rsidRDefault="00A82561">
            <w:pPr>
              <w:pStyle w:val="TAH"/>
              <w:rPr>
                <w:lang w:val="fr-FR" w:eastAsia="en-GB"/>
              </w:rPr>
            </w:pPr>
            <w:r>
              <w:rPr>
                <w:lang w:val="fr-FR" w:eastAsia="en-GB"/>
              </w:rPr>
              <w:t>Location UE</w:t>
            </w:r>
          </w:p>
        </w:tc>
        <w:tc>
          <w:tcPr>
            <w:tcW w:w="990" w:type="dxa"/>
            <w:tcBorders>
              <w:top w:val="single" w:sz="4" w:space="0" w:color="auto"/>
              <w:left w:val="single" w:sz="4" w:space="0" w:color="auto"/>
              <w:bottom w:val="single" w:sz="4" w:space="0" w:color="auto"/>
              <w:right w:val="single" w:sz="4" w:space="0" w:color="auto"/>
            </w:tcBorders>
            <w:hideMark/>
          </w:tcPr>
          <w:p w14:paraId="6AAF841B" w14:textId="77777777" w:rsidR="00A82561" w:rsidRDefault="00A82561">
            <w:pPr>
              <w:pStyle w:val="TAH"/>
              <w:rPr>
                <w:lang w:val="fr-FR" w:eastAsia="en-GB"/>
              </w:rPr>
            </w:pPr>
            <w:r>
              <w:rPr>
                <w:lang w:val="fr-FR" w:eastAsia="en-GB"/>
              </w:rPr>
              <w:t>Location  Server</w:t>
            </w:r>
          </w:p>
        </w:tc>
        <w:tc>
          <w:tcPr>
            <w:tcW w:w="1440" w:type="dxa"/>
            <w:tcBorders>
              <w:top w:val="single" w:sz="4" w:space="0" w:color="auto"/>
              <w:left w:val="single" w:sz="4" w:space="0" w:color="auto"/>
              <w:bottom w:val="single" w:sz="4" w:space="0" w:color="auto"/>
              <w:right w:val="single" w:sz="4" w:space="0" w:color="auto"/>
            </w:tcBorders>
            <w:hideMark/>
          </w:tcPr>
          <w:p w14:paraId="6A6C01A8" w14:textId="77777777" w:rsidR="00A82561" w:rsidRDefault="00A82561">
            <w:pPr>
              <w:pStyle w:val="TAH"/>
              <w:rPr>
                <w:lang w:val="fr-FR" w:eastAsia="en-GB"/>
              </w:rPr>
            </w:pPr>
            <w:r>
              <w:rPr>
                <w:lang w:val="fr-FR" w:eastAsia="zh-CN"/>
              </w:rPr>
              <w:t>C</w:t>
            </w:r>
            <w:r>
              <w:rPr>
                <w:lang w:val="fr-FR"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hideMark/>
          </w:tcPr>
          <w:p w14:paraId="4C8881EB" w14:textId="77777777" w:rsidR="00A82561" w:rsidRDefault="00A82561">
            <w:pPr>
              <w:pStyle w:val="TAH"/>
              <w:rPr>
                <w:lang w:val="fr-FR" w:eastAsia="en-GB"/>
              </w:rPr>
            </w:pPr>
            <w:r>
              <w:rPr>
                <w:lang w:val="fr-FR" w:eastAsia="en-GB"/>
              </w:rPr>
              <w:t>Location user database</w:t>
            </w:r>
          </w:p>
        </w:tc>
      </w:tr>
      <w:tr w:rsidR="00A82561" w14:paraId="0C23CB3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3953781F" w14:textId="77777777" w:rsidR="00A82561" w:rsidRPr="00A82561" w:rsidRDefault="00A82561">
            <w:pPr>
              <w:pStyle w:val="TAL"/>
            </w:pPr>
            <w:r w:rsidRPr="00A82561">
              <w:t>[R-5.11-007] of 3GPP TS 22.280 [3]</w:t>
            </w:r>
          </w:p>
          <w:p w14:paraId="52340844" w14:textId="77777777" w:rsidR="00A82561" w:rsidRPr="00A82561" w:rsidRDefault="00A82561">
            <w:pPr>
              <w:pStyle w:val="TAL"/>
            </w:pPr>
            <w:r w:rsidRPr="00A82561">
              <w:t>Clause 10.9.3.3</w:t>
            </w:r>
          </w:p>
        </w:tc>
        <w:tc>
          <w:tcPr>
            <w:tcW w:w="3145" w:type="dxa"/>
            <w:tcBorders>
              <w:top w:val="single" w:sz="4" w:space="0" w:color="auto"/>
              <w:left w:val="single" w:sz="4" w:space="0" w:color="auto"/>
              <w:bottom w:val="single" w:sz="4" w:space="0" w:color="auto"/>
              <w:right w:val="single" w:sz="4" w:space="0" w:color="auto"/>
            </w:tcBorders>
            <w:hideMark/>
          </w:tcPr>
          <w:p w14:paraId="312DEBBA" w14:textId="77777777" w:rsidR="00A82561" w:rsidRPr="00A82561" w:rsidRDefault="00A82561">
            <w:pPr>
              <w:pStyle w:val="TAL"/>
            </w:pPr>
            <w:r w:rsidRPr="00A82561">
              <w:t>Authorization to set a trigger at a LMC</w:t>
            </w:r>
          </w:p>
        </w:tc>
        <w:tc>
          <w:tcPr>
            <w:tcW w:w="990" w:type="dxa"/>
            <w:tcBorders>
              <w:top w:val="single" w:sz="4" w:space="0" w:color="auto"/>
              <w:left w:val="single" w:sz="4" w:space="0" w:color="auto"/>
              <w:bottom w:val="single" w:sz="4" w:space="0" w:color="auto"/>
              <w:right w:val="single" w:sz="4" w:space="0" w:color="auto"/>
            </w:tcBorders>
          </w:tcPr>
          <w:p w14:paraId="49B8FBF0"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8A5F6F6"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2000DDC"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720B09A" w14:textId="77777777" w:rsidR="00A82561" w:rsidRPr="00A82561" w:rsidRDefault="00A82561">
            <w:pPr>
              <w:pStyle w:val="TAL"/>
              <w:jc w:val="center"/>
              <w:rPr>
                <w:lang w:eastAsia="zh-CN"/>
              </w:rPr>
            </w:pPr>
          </w:p>
        </w:tc>
      </w:tr>
      <w:tr w:rsidR="00A82561" w14:paraId="48A2EC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43759C3" w14:textId="77777777" w:rsidR="00A82561" w:rsidRPr="00A82561" w:rsidRDefault="00A82561">
            <w:pPr>
              <w:pStyle w:val="TAL"/>
              <w:rPr>
                <w:szCs w:val="18"/>
              </w:rPr>
            </w:pPr>
          </w:p>
        </w:tc>
        <w:tc>
          <w:tcPr>
            <w:tcW w:w="3145" w:type="dxa"/>
            <w:tcBorders>
              <w:top w:val="single" w:sz="4" w:space="0" w:color="auto"/>
              <w:left w:val="single" w:sz="4" w:space="0" w:color="auto"/>
              <w:bottom w:val="single" w:sz="4" w:space="0" w:color="auto"/>
              <w:right w:val="single" w:sz="4" w:space="0" w:color="auto"/>
            </w:tcBorders>
            <w:hideMark/>
          </w:tcPr>
          <w:p w14:paraId="6A7B7FCE" w14:textId="77777777" w:rsidR="00A82561" w:rsidRPr="00A82561" w:rsidRDefault="00A82561">
            <w:pPr>
              <w:pStyle w:val="TAL"/>
            </w:pPr>
            <w:r w:rsidRPr="00A82561">
              <w:t>&gt; List of MC service IDs for which a trigger is authorized to be set</w:t>
            </w:r>
          </w:p>
        </w:tc>
        <w:tc>
          <w:tcPr>
            <w:tcW w:w="990" w:type="dxa"/>
            <w:tcBorders>
              <w:top w:val="single" w:sz="4" w:space="0" w:color="auto"/>
              <w:left w:val="single" w:sz="4" w:space="0" w:color="auto"/>
              <w:bottom w:val="single" w:sz="4" w:space="0" w:color="auto"/>
              <w:right w:val="single" w:sz="4" w:space="0" w:color="auto"/>
            </w:tcBorders>
            <w:hideMark/>
          </w:tcPr>
          <w:p w14:paraId="1EE2E63E"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01A79B4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FD134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8D9DA92" w14:textId="77777777" w:rsidR="00A82561" w:rsidRDefault="00A82561">
            <w:pPr>
              <w:pStyle w:val="TAL"/>
              <w:jc w:val="center"/>
              <w:rPr>
                <w:lang w:val="fr-FR" w:eastAsia="zh-CN"/>
              </w:rPr>
            </w:pPr>
            <w:r>
              <w:rPr>
                <w:lang w:val="fr-FR" w:eastAsia="zh-CN"/>
              </w:rPr>
              <w:t>Y</w:t>
            </w:r>
          </w:p>
        </w:tc>
      </w:tr>
      <w:tr w:rsidR="00A82561" w14:paraId="5AB66D8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D56761F"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68FE602C" w14:textId="6557582B"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1BC5AD2"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1F4CDCE"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788356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F765C0E" w14:textId="77777777" w:rsidR="00A82561" w:rsidRDefault="00A82561">
            <w:pPr>
              <w:pStyle w:val="TAL"/>
              <w:jc w:val="center"/>
              <w:rPr>
                <w:lang w:val="fr-FR" w:eastAsia="zh-CN"/>
              </w:rPr>
            </w:pPr>
            <w:r>
              <w:rPr>
                <w:lang w:val="fr-FR" w:eastAsia="zh-CN"/>
              </w:rPr>
              <w:t>Y</w:t>
            </w:r>
          </w:p>
        </w:tc>
      </w:tr>
      <w:tr w:rsidR="00A82561" w14:paraId="072EA5A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028E" w14:textId="77777777" w:rsidR="00A82561" w:rsidRDefault="00A82561">
            <w:pPr>
              <w:pStyle w:val="TAL"/>
              <w:rPr>
                <w:szCs w:val="18"/>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68FB6A3" w14:textId="07DAB86C"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725E55C4"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80D3624"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DE2D953"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2B7FB41" w14:textId="77777777" w:rsidR="00A82561" w:rsidRDefault="00A82561">
            <w:pPr>
              <w:pStyle w:val="TAL"/>
              <w:jc w:val="center"/>
              <w:rPr>
                <w:lang w:val="fr-FR" w:eastAsia="zh-CN"/>
              </w:rPr>
            </w:pPr>
            <w:r>
              <w:rPr>
                <w:lang w:val="fr-FR" w:eastAsia="zh-CN"/>
              </w:rPr>
              <w:t>Y</w:t>
            </w:r>
          </w:p>
        </w:tc>
      </w:tr>
      <w:tr w:rsidR="00A82561" w14:paraId="4132649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3951A76"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A24D5D8" w14:textId="2FD3B668"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622C830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0AC83C7"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5486560"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565E5EC" w14:textId="77777777" w:rsidR="00A82561" w:rsidRDefault="00A82561">
            <w:pPr>
              <w:pStyle w:val="TAL"/>
              <w:jc w:val="center"/>
              <w:rPr>
                <w:lang w:val="fr-FR"/>
              </w:rPr>
            </w:pPr>
            <w:r>
              <w:rPr>
                <w:lang w:val="fr-FR" w:eastAsia="zh-CN"/>
              </w:rPr>
              <w:t>Y</w:t>
            </w:r>
          </w:p>
        </w:tc>
      </w:tr>
      <w:tr w:rsidR="001D15F2" w14:paraId="4096D2C0"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47A8C83"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C6D7687" w14:textId="76400672" w:rsidR="001D15F2" w:rsidRPr="00BC57E7" w:rsidRDefault="001D15F2" w:rsidP="001D15F2">
            <w:pPr>
              <w:pStyle w:val="TAL"/>
            </w:pPr>
            <w:r w:rsidRPr="00BC57E7">
              <w:t xml:space="preserve">&gt; </w:t>
            </w:r>
            <w:r w:rsidRPr="00785216">
              <w:t xml:space="preserve">List of </w:t>
            </w:r>
            <w:r>
              <w:t>MC service group ID</w:t>
            </w:r>
            <w:r w:rsidRPr="00785216">
              <w:t>s for which a trigger is authorized to be set</w:t>
            </w:r>
          </w:p>
        </w:tc>
        <w:tc>
          <w:tcPr>
            <w:tcW w:w="990" w:type="dxa"/>
            <w:tcBorders>
              <w:top w:val="single" w:sz="4" w:space="0" w:color="auto"/>
              <w:left w:val="single" w:sz="4" w:space="0" w:color="auto"/>
              <w:bottom w:val="single" w:sz="4" w:space="0" w:color="auto"/>
              <w:right w:val="single" w:sz="4" w:space="0" w:color="auto"/>
            </w:tcBorders>
          </w:tcPr>
          <w:p w14:paraId="2E68D31D" w14:textId="11443F20"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0677D09D" w14:textId="02365DE9"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3D8AB8AE" w14:textId="7ABD585B"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0DDBB40B" w14:textId="4CF39B6A" w:rsidR="001D15F2" w:rsidRDefault="001D15F2" w:rsidP="001D15F2">
            <w:pPr>
              <w:pStyle w:val="TAL"/>
              <w:jc w:val="center"/>
              <w:rPr>
                <w:lang w:val="fr-FR" w:eastAsia="zh-CN"/>
              </w:rPr>
            </w:pPr>
            <w:r w:rsidRPr="00785216">
              <w:rPr>
                <w:lang w:val="fr-FR" w:eastAsia="zh-CN"/>
              </w:rPr>
              <w:t>Y</w:t>
            </w:r>
          </w:p>
        </w:tc>
      </w:tr>
      <w:tr w:rsidR="001D15F2" w14:paraId="076ECF00"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CA0F56"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CBB5445" w14:textId="389E01C2" w:rsidR="001D15F2" w:rsidRPr="00BC57E7" w:rsidRDefault="001D15F2" w:rsidP="001D15F2">
            <w:pPr>
              <w:pStyle w:val="TAL"/>
            </w:pPr>
            <w:r w:rsidRPr="00BC57E7">
              <w:t>&gt;&gt; MCPTT group ID (see NOTE 1)</w:t>
            </w:r>
          </w:p>
        </w:tc>
        <w:tc>
          <w:tcPr>
            <w:tcW w:w="990" w:type="dxa"/>
            <w:tcBorders>
              <w:top w:val="single" w:sz="4" w:space="0" w:color="auto"/>
              <w:left w:val="single" w:sz="4" w:space="0" w:color="auto"/>
              <w:bottom w:val="single" w:sz="4" w:space="0" w:color="auto"/>
              <w:right w:val="single" w:sz="4" w:space="0" w:color="auto"/>
            </w:tcBorders>
          </w:tcPr>
          <w:p w14:paraId="499CC8FC" w14:textId="20B6378F"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1ED7574C" w14:textId="097E38C0"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63CB9BA" w14:textId="4A53E262"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2ADFA7A" w14:textId="0F20B221" w:rsidR="001D15F2" w:rsidRDefault="001D15F2" w:rsidP="001D15F2">
            <w:pPr>
              <w:pStyle w:val="TAL"/>
              <w:jc w:val="center"/>
              <w:rPr>
                <w:lang w:val="fr-FR" w:eastAsia="zh-CN"/>
              </w:rPr>
            </w:pPr>
            <w:r w:rsidRPr="00785216">
              <w:rPr>
                <w:lang w:val="fr-FR" w:eastAsia="zh-CN"/>
              </w:rPr>
              <w:t>Y</w:t>
            </w:r>
          </w:p>
        </w:tc>
      </w:tr>
      <w:tr w:rsidR="001D15F2" w14:paraId="58D358DC"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C898549"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2CB1D02" w14:textId="745E5E5F" w:rsidR="001D15F2" w:rsidRPr="00BC57E7" w:rsidRDefault="001D15F2" w:rsidP="001D15F2">
            <w:pPr>
              <w:pStyle w:val="TAL"/>
            </w:pPr>
            <w:r w:rsidRPr="00BC57E7">
              <w:t>&gt;&gt; MCVideo group ID (see NOTE 1)</w:t>
            </w:r>
          </w:p>
        </w:tc>
        <w:tc>
          <w:tcPr>
            <w:tcW w:w="990" w:type="dxa"/>
            <w:tcBorders>
              <w:top w:val="single" w:sz="4" w:space="0" w:color="auto"/>
              <w:left w:val="single" w:sz="4" w:space="0" w:color="auto"/>
              <w:bottom w:val="single" w:sz="4" w:space="0" w:color="auto"/>
              <w:right w:val="single" w:sz="4" w:space="0" w:color="auto"/>
            </w:tcBorders>
          </w:tcPr>
          <w:p w14:paraId="5524A73F" w14:textId="6357602A"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7A310DB3" w14:textId="2A111CA0"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6E788DC" w14:textId="6D83F925"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3B7A2B13" w14:textId="7AF9E42B" w:rsidR="001D15F2" w:rsidRDefault="001D15F2" w:rsidP="001D15F2">
            <w:pPr>
              <w:pStyle w:val="TAL"/>
              <w:jc w:val="center"/>
              <w:rPr>
                <w:lang w:val="fr-FR" w:eastAsia="zh-CN"/>
              </w:rPr>
            </w:pPr>
            <w:r w:rsidRPr="00785216">
              <w:rPr>
                <w:lang w:val="fr-FR" w:eastAsia="zh-CN"/>
              </w:rPr>
              <w:t>Y</w:t>
            </w:r>
          </w:p>
        </w:tc>
      </w:tr>
      <w:tr w:rsidR="001D15F2" w14:paraId="6DC5CD6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2C5BE6"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6CE51EF" w14:textId="5FB33CD5" w:rsidR="001D15F2" w:rsidRPr="00BC57E7" w:rsidRDefault="001D15F2" w:rsidP="001D15F2">
            <w:pPr>
              <w:pStyle w:val="TAL"/>
            </w:pPr>
            <w:r w:rsidRPr="00BC57E7">
              <w:t>&gt;&gt; MCData group ID (see NOTE 1)</w:t>
            </w:r>
          </w:p>
        </w:tc>
        <w:tc>
          <w:tcPr>
            <w:tcW w:w="990" w:type="dxa"/>
            <w:tcBorders>
              <w:top w:val="single" w:sz="4" w:space="0" w:color="auto"/>
              <w:left w:val="single" w:sz="4" w:space="0" w:color="auto"/>
              <w:bottom w:val="single" w:sz="4" w:space="0" w:color="auto"/>
              <w:right w:val="single" w:sz="4" w:space="0" w:color="auto"/>
            </w:tcBorders>
          </w:tcPr>
          <w:p w14:paraId="542A0D52" w14:textId="7A3190EA"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C4DF846" w14:textId="5A916388"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63A8E71" w14:textId="16A4426F"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0F774604" w14:textId="369550A0" w:rsidR="001D15F2" w:rsidRDefault="001D15F2" w:rsidP="001D15F2">
            <w:pPr>
              <w:pStyle w:val="TAL"/>
              <w:jc w:val="center"/>
              <w:rPr>
                <w:lang w:val="fr-FR" w:eastAsia="zh-CN"/>
              </w:rPr>
            </w:pPr>
            <w:r w:rsidRPr="00785216">
              <w:rPr>
                <w:lang w:val="fr-FR" w:eastAsia="zh-CN"/>
              </w:rPr>
              <w:t>Y</w:t>
            </w:r>
          </w:p>
        </w:tc>
      </w:tr>
      <w:tr w:rsidR="00A82561" w14:paraId="0B99518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454A47EE" w14:textId="77777777" w:rsidR="00A82561" w:rsidRDefault="00A82561">
            <w:pPr>
              <w:pStyle w:val="TAL"/>
              <w:rPr>
                <w:lang w:val="fr-FR"/>
              </w:rPr>
            </w:pPr>
            <w:r>
              <w:rPr>
                <w:lang w:val="fr-FR"/>
              </w:rPr>
              <w:t>[R-5.11-008] of 3GPP TS 22.280 [3]</w:t>
            </w:r>
          </w:p>
        </w:tc>
        <w:tc>
          <w:tcPr>
            <w:tcW w:w="3145" w:type="dxa"/>
            <w:tcBorders>
              <w:top w:val="single" w:sz="4" w:space="0" w:color="auto"/>
              <w:left w:val="single" w:sz="4" w:space="0" w:color="auto"/>
              <w:bottom w:val="single" w:sz="4" w:space="0" w:color="auto"/>
              <w:right w:val="single" w:sz="4" w:space="0" w:color="auto"/>
            </w:tcBorders>
            <w:hideMark/>
          </w:tcPr>
          <w:p w14:paraId="4DB64316" w14:textId="77777777" w:rsidR="00A82561" w:rsidRPr="00A82561" w:rsidRDefault="00A82561">
            <w:pPr>
              <w:pStyle w:val="TAL"/>
            </w:pPr>
            <w:r w:rsidRPr="00A82561">
              <w:t>Authorization to cancel a trigger at a LMC</w:t>
            </w:r>
          </w:p>
        </w:tc>
        <w:tc>
          <w:tcPr>
            <w:tcW w:w="990" w:type="dxa"/>
            <w:tcBorders>
              <w:top w:val="single" w:sz="4" w:space="0" w:color="auto"/>
              <w:left w:val="single" w:sz="4" w:space="0" w:color="auto"/>
              <w:bottom w:val="single" w:sz="4" w:space="0" w:color="auto"/>
              <w:right w:val="single" w:sz="4" w:space="0" w:color="auto"/>
            </w:tcBorders>
          </w:tcPr>
          <w:p w14:paraId="643883B9"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223D27"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790DF0E"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BC9E669" w14:textId="77777777" w:rsidR="00A82561" w:rsidRPr="00A82561" w:rsidRDefault="00A82561">
            <w:pPr>
              <w:pStyle w:val="TAL"/>
              <w:jc w:val="center"/>
            </w:pPr>
          </w:p>
        </w:tc>
      </w:tr>
      <w:tr w:rsidR="00A82561" w14:paraId="29EA56A1"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3D9FDA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2CE53721" w14:textId="77777777" w:rsidR="00A82561" w:rsidRPr="00A82561" w:rsidRDefault="00A82561">
            <w:pPr>
              <w:pStyle w:val="TAL"/>
            </w:pPr>
            <w:r w:rsidRPr="00A82561">
              <w:t>&gt; List of MC service IDs for which a trigger is authorized to be cancelled</w:t>
            </w:r>
          </w:p>
        </w:tc>
        <w:tc>
          <w:tcPr>
            <w:tcW w:w="990" w:type="dxa"/>
            <w:tcBorders>
              <w:top w:val="single" w:sz="4" w:space="0" w:color="auto"/>
              <w:left w:val="single" w:sz="4" w:space="0" w:color="auto"/>
              <w:bottom w:val="single" w:sz="4" w:space="0" w:color="auto"/>
              <w:right w:val="single" w:sz="4" w:space="0" w:color="auto"/>
            </w:tcBorders>
            <w:hideMark/>
          </w:tcPr>
          <w:p w14:paraId="7080B4B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4A0E3F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7B5713C8"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9EECAC" w14:textId="77777777" w:rsidR="00A82561" w:rsidRDefault="00A82561">
            <w:pPr>
              <w:pStyle w:val="TAL"/>
              <w:jc w:val="center"/>
              <w:rPr>
                <w:lang w:val="fr-FR"/>
              </w:rPr>
            </w:pPr>
            <w:r>
              <w:rPr>
                <w:lang w:val="fr-FR" w:eastAsia="zh-CN"/>
              </w:rPr>
              <w:t>Y</w:t>
            </w:r>
          </w:p>
        </w:tc>
      </w:tr>
      <w:tr w:rsidR="00A82561" w14:paraId="4880070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0A37A8"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905E15B" w14:textId="28819360"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41A311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27EF236B"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C2E84F5"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FAF709D" w14:textId="77777777" w:rsidR="00A82561" w:rsidRDefault="00A82561">
            <w:pPr>
              <w:pStyle w:val="TAL"/>
              <w:jc w:val="center"/>
              <w:rPr>
                <w:lang w:val="fr-FR"/>
              </w:rPr>
            </w:pPr>
            <w:r>
              <w:rPr>
                <w:lang w:val="fr-FR" w:eastAsia="zh-CN"/>
              </w:rPr>
              <w:t>Y</w:t>
            </w:r>
          </w:p>
        </w:tc>
      </w:tr>
      <w:tr w:rsidR="00A82561" w14:paraId="45E5C1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9BA3FC"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7EEFD12" w14:textId="7143877C" w:rsidR="00A82561" w:rsidRDefault="00A82561">
            <w:pPr>
              <w:pStyle w:val="TAL"/>
              <w:rPr>
                <w:lang w:val="nl-NL" w:eastAsia="zh-CN"/>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66F8591"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F63BFF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30C8AB6B"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1D64FA5F" w14:textId="77777777" w:rsidR="00A82561" w:rsidRDefault="00A82561">
            <w:pPr>
              <w:pStyle w:val="TAL"/>
              <w:jc w:val="center"/>
              <w:rPr>
                <w:lang w:val="fr-FR"/>
              </w:rPr>
            </w:pPr>
            <w:r>
              <w:rPr>
                <w:lang w:val="fr-FR" w:eastAsia="zh-CN"/>
              </w:rPr>
              <w:t>Y</w:t>
            </w:r>
          </w:p>
        </w:tc>
      </w:tr>
      <w:tr w:rsidR="00A82561" w14:paraId="2787DAB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A3BB97D"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047C04A" w14:textId="53A30981"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5BA87C1F"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9AE95AA"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69B09244"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35E8300B" w14:textId="77777777" w:rsidR="00A82561" w:rsidRDefault="00A82561">
            <w:pPr>
              <w:pStyle w:val="TAL"/>
              <w:jc w:val="center"/>
              <w:rPr>
                <w:lang w:val="fr-FR"/>
              </w:rPr>
            </w:pPr>
            <w:r>
              <w:rPr>
                <w:lang w:val="fr-FR" w:eastAsia="zh-CN"/>
              </w:rPr>
              <w:t>Y</w:t>
            </w:r>
          </w:p>
        </w:tc>
      </w:tr>
      <w:tr w:rsidR="001D15F2" w14:paraId="47342D6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E454795"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2D7EACF" w14:textId="0879D292" w:rsidR="001D15F2" w:rsidRPr="00BC57E7" w:rsidRDefault="001D15F2" w:rsidP="001D15F2">
            <w:pPr>
              <w:pStyle w:val="TAL"/>
            </w:pPr>
            <w:r w:rsidRPr="00BC57E7">
              <w:t xml:space="preserve">&gt; </w:t>
            </w:r>
            <w:r w:rsidRPr="00785216">
              <w:t xml:space="preserve">List of </w:t>
            </w:r>
            <w:r>
              <w:t>MC service group ID</w:t>
            </w:r>
            <w:r w:rsidRPr="00785216">
              <w:t xml:space="preserve">s for which a trigger is authorized to be </w:t>
            </w:r>
            <w:r>
              <w:t>cancelled</w:t>
            </w:r>
          </w:p>
        </w:tc>
        <w:tc>
          <w:tcPr>
            <w:tcW w:w="990" w:type="dxa"/>
            <w:tcBorders>
              <w:top w:val="single" w:sz="4" w:space="0" w:color="auto"/>
              <w:left w:val="single" w:sz="4" w:space="0" w:color="auto"/>
              <w:bottom w:val="single" w:sz="4" w:space="0" w:color="auto"/>
              <w:right w:val="single" w:sz="4" w:space="0" w:color="auto"/>
            </w:tcBorders>
          </w:tcPr>
          <w:p w14:paraId="2057CC36" w14:textId="448FDF6A"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341F241" w14:textId="5E7ABE12"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73F7A21E" w14:textId="25DAAD34"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7E13586C" w14:textId="5133769C" w:rsidR="001D15F2" w:rsidRDefault="001D15F2" w:rsidP="001D15F2">
            <w:pPr>
              <w:pStyle w:val="TAL"/>
              <w:jc w:val="center"/>
              <w:rPr>
                <w:lang w:val="fr-FR" w:eastAsia="zh-CN"/>
              </w:rPr>
            </w:pPr>
            <w:r w:rsidRPr="00785216">
              <w:rPr>
                <w:lang w:val="fr-FR" w:eastAsia="zh-CN"/>
              </w:rPr>
              <w:t>Y</w:t>
            </w:r>
          </w:p>
        </w:tc>
      </w:tr>
      <w:tr w:rsidR="001D15F2" w14:paraId="39E387D6"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9B2229D"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1E6B734" w14:textId="3E5A2CE4" w:rsidR="001D15F2" w:rsidRPr="00BC57E7" w:rsidRDefault="001D15F2" w:rsidP="001D15F2">
            <w:pPr>
              <w:pStyle w:val="TAL"/>
            </w:pPr>
            <w:r w:rsidRPr="00BC57E7">
              <w:t>&gt;&gt; MCPTT group ID (see NOTE 1)</w:t>
            </w:r>
          </w:p>
        </w:tc>
        <w:tc>
          <w:tcPr>
            <w:tcW w:w="990" w:type="dxa"/>
            <w:tcBorders>
              <w:top w:val="single" w:sz="4" w:space="0" w:color="auto"/>
              <w:left w:val="single" w:sz="4" w:space="0" w:color="auto"/>
              <w:bottom w:val="single" w:sz="4" w:space="0" w:color="auto"/>
              <w:right w:val="single" w:sz="4" w:space="0" w:color="auto"/>
            </w:tcBorders>
          </w:tcPr>
          <w:p w14:paraId="2B0F1B63" w14:textId="24790816"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7D9A621A" w14:textId="523804FD"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26B2880B" w14:textId="4A244550"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A19C692" w14:textId="6C83DB03" w:rsidR="001D15F2" w:rsidRDefault="001D15F2" w:rsidP="001D15F2">
            <w:pPr>
              <w:pStyle w:val="TAL"/>
              <w:jc w:val="center"/>
              <w:rPr>
                <w:lang w:val="fr-FR" w:eastAsia="zh-CN"/>
              </w:rPr>
            </w:pPr>
            <w:r w:rsidRPr="00785216">
              <w:rPr>
                <w:lang w:val="fr-FR" w:eastAsia="zh-CN"/>
              </w:rPr>
              <w:t>Y</w:t>
            </w:r>
          </w:p>
        </w:tc>
      </w:tr>
      <w:tr w:rsidR="001D15F2" w14:paraId="49D9585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93CAF73"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823AADD" w14:textId="1975F0D6" w:rsidR="001D15F2" w:rsidRPr="00BC57E7" w:rsidRDefault="001D15F2" w:rsidP="001D15F2">
            <w:pPr>
              <w:pStyle w:val="TAL"/>
            </w:pPr>
            <w:r w:rsidRPr="00BC57E7">
              <w:t>&gt;&gt; MCVideo group ID (see NOTE 1)</w:t>
            </w:r>
          </w:p>
        </w:tc>
        <w:tc>
          <w:tcPr>
            <w:tcW w:w="990" w:type="dxa"/>
            <w:tcBorders>
              <w:top w:val="single" w:sz="4" w:space="0" w:color="auto"/>
              <w:left w:val="single" w:sz="4" w:space="0" w:color="auto"/>
              <w:bottom w:val="single" w:sz="4" w:space="0" w:color="auto"/>
              <w:right w:val="single" w:sz="4" w:space="0" w:color="auto"/>
            </w:tcBorders>
          </w:tcPr>
          <w:p w14:paraId="6B5EC330" w14:textId="5CA50733"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2D72FFA6" w14:textId="421217FA"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2FC65CD8" w14:textId="4B2EB39A"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67E4A6A1" w14:textId="59ACF65B" w:rsidR="001D15F2" w:rsidRDefault="001D15F2" w:rsidP="001D15F2">
            <w:pPr>
              <w:pStyle w:val="TAL"/>
              <w:jc w:val="center"/>
              <w:rPr>
                <w:lang w:val="fr-FR" w:eastAsia="zh-CN"/>
              </w:rPr>
            </w:pPr>
            <w:r w:rsidRPr="00785216">
              <w:rPr>
                <w:lang w:val="fr-FR" w:eastAsia="zh-CN"/>
              </w:rPr>
              <w:t>Y</w:t>
            </w:r>
          </w:p>
        </w:tc>
      </w:tr>
      <w:tr w:rsidR="001D15F2" w14:paraId="463F4B8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D7BA3D5" w14:textId="77777777" w:rsidR="001D15F2" w:rsidRDefault="001D15F2" w:rsidP="001D15F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7B48E968" w14:textId="5B73F1F9" w:rsidR="001D15F2" w:rsidRPr="00BC57E7" w:rsidRDefault="001D15F2" w:rsidP="001D15F2">
            <w:pPr>
              <w:pStyle w:val="TAL"/>
            </w:pPr>
            <w:r w:rsidRPr="00BC57E7">
              <w:t>&gt;&gt; MCData group ID (see NOTE 1)</w:t>
            </w:r>
          </w:p>
        </w:tc>
        <w:tc>
          <w:tcPr>
            <w:tcW w:w="990" w:type="dxa"/>
            <w:tcBorders>
              <w:top w:val="single" w:sz="4" w:space="0" w:color="auto"/>
              <w:left w:val="single" w:sz="4" w:space="0" w:color="auto"/>
              <w:bottom w:val="single" w:sz="4" w:space="0" w:color="auto"/>
              <w:right w:val="single" w:sz="4" w:space="0" w:color="auto"/>
            </w:tcBorders>
          </w:tcPr>
          <w:p w14:paraId="372F427A" w14:textId="0A16D366" w:rsidR="001D15F2" w:rsidRDefault="001D15F2" w:rsidP="001D15F2">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2B161A5D" w14:textId="28B89FC9" w:rsidR="001D15F2" w:rsidRDefault="001D15F2" w:rsidP="001D15F2">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9FE25AC" w14:textId="4DD6B08B" w:rsidR="001D15F2" w:rsidRDefault="001D15F2" w:rsidP="001D15F2">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75F800B0" w14:textId="403FAC1F" w:rsidR="001D15F2" w:rsidRDefault="001D15F2" w:rsidP="001D15F2">
            <w:pPr>
              <w:pStyle w:val="TAL"/>
              <w:jc w:val="center"/>
              <w:rPr>
                <w:lang w:val="fr-FR" w:eastAsia="zh-CN"/>
              </w:rPr>
            </w:pPr>
            <w:r w:rsidRPr="00785216">
              <w:rPr>
                <w:lang w:val="fr-FR" w:eastAsia="zh-CN"/>
              </w:rPr>
              <w:t>Y</w:t>
            </w:r>
          </w:p>
        </w:tc>
      </w:tr>
      <w:tr w:rsidR="00A82561" w14:paraId="71F6070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21DE1AE3" w14:textId="77777777" w:rsidR="00A82561" w:rsidRDefault="00A82561">
            <w:pPr>
              <w:pStyle w:val="TAL"/>
              <w:rPr>
                <w:lang w:val="fr-FR"/>
              </w:rPr>
            </w:pPr>
            <w:r>
              <w:rPr>
                <w:lang w:val="fr-FR"/>
              </w:rPr>
              <w:t>Clause 10.9.3.5</w:t>
            </w:r>
          </w:p>
          <w:p w14:paraId="60BA34BB" w14:textId="77777777" w:rsidR="00A82561" w:rsidRDefault="00A82561">
            <w:pPr>
              <w:pStyle w:val="TAL"/>
              <w:rPr>
                <w:lang w:val="fr-FR"/>
              </w:rPr>
            </w:pPr>
            <w:r>
              <w:rPr>
                <w:lang w:val="fr-FR"/>
              </w:rPr>
              <w:t>Clause 10.9.3.7</w:t>
            </w:r>
          </w:p>
        </w:tc>
        <w:tc>
          <w:tcPr>
            <w:tcW w:w="3145" w:type="dxa"/>
            <w:tcBorders>
              <w:top w:val="single" w:sz="4" w:space="0" w:color="auto"/>
              <w:left w:val="single" w:sz="4" w:space="0" w:color="auto"/>
              <w:bottom w:val="single" w:sz="4" w:space="0" w:color="auto"/>
              <w:right w:val="single" w:sz="4" w:space="0" w:color="auto"/>
            </w:tcBorders>
            <w:hideMark/>
          </w:tcPr>
          <w:p w14:paraId="6285C199" w14:textId="77777777" w:rsidR="00A82561" w:rsidRPr="00A82561" w:rsidRDefault="00A82561">
            <w:pPr>
              <w:pStyle w:val="TAL"/>
            </w:pPr>
            <w:r w:rsidRPr="00A82561">
              <w:t>Authorization to subscribe to location information for an MC user</w:t>
            </w:r>
          </w:p>
        </w:tc>
        <w:tc>
          <w:tcPr>
            <w:tcW w:w="990" w:type="dxa"/>
            <w:tcBorders>
              <w:top w:val="single" w:sz="4" w:space="0" w:color="auto"/>
              <w:left w:val="single" w:sz="4" w:space="0" w:color="auto"/>
              <w:bottom w:val="single" w:sz="4" w:space="0" w:color="auto"/>
              <w:right w:val="single" w:sz="4" w:space="0" w:color="auto"/>
            </w:tcBorders>
          </w:tcPr>
          <w:p w14:paraId="4060F85A" w14:textId="77777777" w:rsidR="00A82561" w:rsidRPr="00A82561" w:rsidRDefault="00A82561">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247281" w14:textId="77777777" w:rsidR="00A82561" w:rsidRPr="00A82561" w:rsidRDefault="00A82561">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849A897" w14:textId="77777777" w:rsidR="00A82561" w:rsidRPr="00A82561" w:rsidRDefault="00A82561">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D567A6" w14:textId="77777777" w:rsidR="00A82561" w:rsidRPr="00A82561" w:rsidRDefault="00A82561">
            <w:pPr>
              <w:pStyle w:val="TAL"/>
              <w:jc w:val="center"/>
            </w:pPr>
          </w:p>
        </w:tc>
      </w:tr>
      <w:tr w:rsidR="00A82561" w14:paraId="497A195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678421B" w14:textId="77777777" w:rsidR="00A82561" w:rsidRPr="00A82561" w:rsidRDefault="00A82561">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4E8CBFE1" w14:textId="77777777" w:rsidR="00A82561" w:rsidRPr="00A82561" w:rsidRDefault="00A82561">
            <w:pPr>
              <w:pStyle w:val="TAL"/>
            </w:pPr>
            <w:r w:rsidRPr="00A82561">
              <w:t>&gt; List of MC service IDs for which subscription and subscription cancellation is authorized</w:t>
            </w:r>
          </w:p>
        </w:tc>
        <w:tc>
          <w:tcPr>
            <w:tcW w:w="990" w:type="dxa"/>
            <w:tcBorders>
              <w:top w:val="single" w:sz="4" w:space="0" w:color="auto"/>
              <w:left w:val="single" w:sz="4" w:space="0" w:color="auto"/>
              <w:bottom w:val="single" w:sz="4" w:space="0" w:color="auto"/>
              <w:right w:val="single" w:sz="4" w:space="0" w:color="auto"/>
            </w:tcBorders>
            <w:hideMark/>
          </w:tcPr>
          <w:p w14:paraId="08A9EBD0"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79C85291"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151473DF"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4CADFAC4" w14:textId="77777777" w:rsidR="00A82561" w:rsidRDefault="00A82561">
            <w:pPr>
              <w:pStyle w:val="TAL"/>
              <w:jc w:val="center"/>
              <w:rPr>
                <w:lang w:val="fr-FR"/>
              </w:rPr>
            </w:pPr>
            <w:r>
              <w:rPr>
                <w:lang w:val="fr-FR" w:eastAsia="zh-CN"/>
              </w:rPr>
              <w:t>Y</w:t>
            </w:r>
          </w:p>
        </w:tc>
      </w:tr>
      <w:tr w:rsidR="00A82561" w14:paraId="538D7E9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C2B7DF7"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5B8C58A0" w14:textId="5C8132B9" w:rsidR="00A82561" w:rsidRDefault="00A82561">
            <w:pPr>
              <w:pStyle w:val="TAL"/>
              <w:rPr>
                <w:lang w:val="fr-FR"/>
              </w:rPr>
            </w:pPr>
            <w:r>
              <w:rPr>
                <w:lang w:val="fr-FR"/>
              </w:rPr>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3230E18B"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18496F29"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43A2D51"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6E969D2" w14:textId="77777777" w:rsidR="00A82561" w:rsidRDefault="00A82561">
            <w:pPr>
              <w:pStyle w:val="TAL"/>
              <w:jc w:val="center"/>
              <w:rPr>
                <w:lang w:val="fr-FR" w:eastAsia="zh-CN"/>
              </w:rPr>
            </w:pPr>
            <w:r>
              <w:rPr>
                <w:lang w:val="fr-FR" w:eastAsia="zh-CN"/>
              </w:rPr>
              <w:t>Y</w:t>
            </w:r>
          </w:p>
        </w:tc>
      </w:tr>
      <w:tr w:rsidR="00A82561" w14:paraId="154D4E4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63F71B9"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AFACFD9" w14:textId="78B0960F" w:rsidR="00A82561" w:rsidRDefault="00A82561">
            <w:pPr>
              <w:pStyle w:val="TAL"/>
              <w:rPr>
                <w:lang w:val="fr-FR"/>
              </w:rPr>
            </w:pPr>
            <w:r>
              <w:rPr>
                <w:lang w:val="fr-FR"/>
              </w:rPr>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0304AB9A"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6537D87C"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2A78E6F7"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7B415B02" w14:textId="77777777" w:rsidR="00A82561" w:rsidRDefault="00A82561">
            <w:pPr>
              <w:pStyle w:val="TAL"/>
              <w:jc w:val="center"/>
              <w:rPr>
                <w:lang w:val="fr-FR" w:eastAsia="zh-CN"/>
              </w:rPr>
            </w:pPr>
            <w:r>
              <w:rPr>
                <w:lang w:val="fr-FR" w:eastAsia="zh-CN"/>
              </w:rPr>
              <w:t>Y</w:t>
            </w:r>
          </w:p>
        </w:tc>
      </w:tr>
      <w:tr w:rsidR="00A82561" w14:paraId="6A07F68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1C162BF" w14:textId="77777777" w:rsidR="00A82561" w:rsidRDefault="00A82561">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2F60884" w14:textId="53F09965" w:rsidR="00A82561" w:rsidRDefault="00A82561">
            <w:pPr>
              <w:pStyle w:val="TAL"/>
              <w:rPr>
                <w:lang w:val="fr-FR"/>
              </w:rPr>
            </w:pPr>
            <w:r>
              <w:rPr>
                <w:lang w:val="fr-FR"/>
              </w:rPr>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33B15C3D" w14:textId="77777777" w:rsidR="00A82561" w:rsidRDefault="00A82561">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362C510D" w14:textId="77777777" w:rsidR="00A82561" w:rsidRDefault="00A82561">
            <w:pPr>
              <w:pStyle w:val="TAL"/>
              <w:jc w:val="center"/>
              <w:rPr>
                <w:lang w:val="fr-FR"/>
              </w:rPr>
            </w:pPr>
            <w:r>
              <w:rPr>
                <w:lang w:val="fr-FR"/>
              </w:rPr>
              <w:t>Y</w:t>
            </w:r>
          </w:p>
        </w:tc>
        <w:tc>
          <w:tcPr>
            <w:tcW w:w="1440" w:type="dxa"/>
            <w:tcBorders>
              <w:top w:val="single" w:sz="4" w:space="0" w:color="auto"/>
              <w:left w:val="single" w:sz="4" w:space="0" w:color="auto"/>
              <w:bottom w:val="single" w:sz="4" w:space="0" w:color="auto"/>
              <w:right w:val="single" w:sz="4" w:space="0" w:color="auto"/>
            </w:tcBorders>
            <w:hideMark/>
          </w:tcPr>
          <w:p w14:paraId="5D2E35BD" w14:textId="77777777" w:rsidR="00A82561" w:rsidRDefault="00A82561">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0D08194" w14:textId="77777777" w:rsidR="00A82561" w:rsidRDefault="00A82561">
            <w:pPr>
              <w:pStyle w:val="TAL"/>
              <w:jc w:val="center"/>
              <w:rPr>
                <w:lang w:val="fr-FR" w:eastAsia="zh-CN"/>
              </w:rPr>
            </w:pPr>
            <w:r>
              <w:rPr>
                <w:lang w:val="fr-FR" w:eastAsia="zh-CN"/>
              </w:rPr>
              <w:t>Y</w:t>
            </w:r>
          </w:p>
        </w:tc>
      </w:tr>
      <w:tr w:rsidR="00B42FAC" w14:paraId="4829BBA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8592D89"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034AC00" w14:textId="3353B20D" w:rsidR="00B42FAC" w:rsidRPr="00BC57E7" w:rsidRDefault="00B42FAC" w:rsidP="00B42FAC">
            <w:pPr>
              <w:pStyle w:val="TAL"/>
            </w:pPr>
            <w:r w:rsidRPr="00785216">
              <w:t xml:space="preserve">&gt; List of </w:t>
            </w:r>
            <w:r>
              <w:t>MC service group ID</w:t>
            </w:r>
            <w:r w:rsidRPr="00785216">
              <w:t>s for which subscription and subscription cancellation is authorized</w:t>
            </w:r>
          </w:p>
        </w:tc>
        <w:tc>
          <w:tcPr>
            <w:tcW w:w="990" w:type="dxa"/>
            <w:tcBorders>
              <w:top w:val="single" w:sz="4" w:space="0" w:color="auto"/>
              <w:left w:val="single" w:sz="4" w:space="0" w:color="auto"/>
              <w:bottom w:val="single" w:sz="4" w:space="0" w:color="auto"/>
              <w:right w:val="single" w:sz="4" w:space="0" w:color="auto"/>
            </w:tcBorders>
          </w:tcPr>
          <w:p w14:paraId="7FB73D8F" w14:textId="2CE259A4"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33C194AE" w14:textId="0295B5E8"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2471B77F" w14:textId="44704A24"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39994646" w14:textId="22D91E26" w:rsidR="00B42FAC" w:rsidRDefault="00B42FAC" w:rsidP="00B42FAC">
            <w:pPr>
              <w:pStyle w:val="TAL"/>
              <w:jc w:val="center"/>
              <w:rPr>
                <w:lang w:val="fr-FR" w:eastAsia="zh-CN"/>
              </w:rPr>
            </w:pPr>
            <w:r w:rsidRPr="00785216">
              <w:rPr>
                <w:lang w:val="fr-FR" w:eastAsia="zh-CN"/>
              </w:rPr>
              <w:t>Y</w:t>
            </w:r>
          </w:p>
        </w:tc>
      </w:tr>
      <w:tr w:rsidR="00B42FAC" w14:paraId="057B91D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832C005"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DFD5B88" w14:textId="7E6664D4" w:rsidR="00B42FAC" w:rsidRPr="00BC57E7" w:rsidRDefault="00B42FAC" w:rsidP="00B42FAC">
            <w:pPr>
              <w:pStyle w:val="TAL"/>
            </w:pPr>
            <w:r w:rsidRPr="00BC57E7">
              <w:t>&gt;&gt; MCPTT group ID (see NOTE 1)</w:t>
            </w:r>
          </w:p>
        </w:tc>
        <w:tc>
          <w:tcPr>
            <w:tcW w:w="990" w:type="dxa"/>
            <w:tcBorders>
              <w:top w:val="single" w:sz="4" w:space="0" w:color="auto"/>
              <w:left w:val="single" w:sz="4" w:space="0" w:color="auto"/>
              <w:bottom w:val="single" w:sz="4" w:space="0" w:color="auto"/>
              <w:right w:val="single" w:sz="4" w:space="0" w:color="auto"/>
            </w:tcBorders>
          </w:tcPr>
          <w:p w14:paraId="6BAD3078" w14:textId="39370EBB"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E29510B" w14:textId="103CDD33"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217111A" w14:textId="09FEA906"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09F7E0E6" w14:textId="09A70733" w:rsidR="00B42FAC" w:rsidRDefault="00B42FAC" w:rsidP="00B42FAC">
            <w:pPr>
              <w:pStyle w:val="TAL"/>
              <w:jc w:val="center"/>
              <w:rPr>
                <w:lang w:val="fr-FR" w:eastAsia="zh-CN"/>
              </w:rPr>
            </w:pPr>
            <w:r w:rsidRPr="00785216">
              <w:rPr>
                <w:lang w:val="fr-FR" w:eastAsia="zh-CN"/>
              </w:rPr>
              <w:t>Y</w:t>
            </w:r>
          </w:p>
        </w:tc>
      </w:tr>
      <w:tr w:rsidR="00B42FAC" w14:paraId="250876C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3C6C4E0"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B7B8E81" w14:textId="67CBF5F5" w:rsidR="00B42FAC" w:rsidRPr="00BC57E7" w:rsidRDefault="00B42FAC" w:rsidP="00B42FAC">
            <w:pPr>
              <w:pStyle w:val="TAL"/>
            </w:pPr>
            <w:r w:rsidRPr="00BC57E7">
              <w:t>&gt;&gt; MCVideo group ID (see NOTE 1)</w:t>
            </w:r>
          </w:p>
        </w:tc>
        <w:tc>
          <w:tcPr>
            <w:tcW w:w="990" w:type="dxa"/>
            <w:tcBorders>
              <w:top w:val="single" w:sz="4" w:space="0" w:color="auto"/>
              <w:left w:val="single" w:sz="4" w:space="0" w:color="auto"/>
              <w:bottom w:val="single" w:sz="4" w:space="0" w:color="auto"/>
              <w:right w:val="single" w:sz="4" w:space="0" w:color="auto"/>
            </w:tcBorders>
          </w:tcPr>
          <w:p w14:paraId="5E16CF7E" w14:textId="16A7AE52"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2C22EC71" w14:textId="39D72BFF"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52D57275" w14:textId="0EBFB5EC"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6194D050" w14:textId="6BB2E1DE" w:rsidR="00B42FAC" w:rsidRDefault="00B42FAC" w:rsidP="00B42FAC">
            <w:pPr>
              <w:pStyle w:val="TAL"/>
              <w:jc w:val="center"/>
              <w:rPr>
                <w:lang w:val="fr-FR" w:eastAsia="zh-CN"/>
              </w:rPr>
            </w:pPr>
            <w:r w:rsidRPr="00785216">
              <w:rPr>
                <w:lang w:val="fr-FR" w:eastAsia="zh-CN"/>
              </w:rPr>
              <w:t>Y</w:t>
            </w:r>
          </w:p>
        </w:tc>
      </w:tr>
      <w:tr w:rsidR="00B42FAC" w14:paraId="41779843"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F590BD1" w14:textId="77777777" w:rsidR="00B42FAC" w:rsidRDefault="00B42FAC" w:rsidP="00B42FAC">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627442B" w14:textId="488FF842" w:rsidR="00B42FAC" w:rsidRPr="00BC57E7" w:rsidRDefault="00B42FAC" w:rsidP="00B42FAC">
            <w:pPr>
              <w:pStyle w:val="TAL"/>
            </w:pPr>
            <w:r w:rsidRPr="00BC57E7">
              <w:t>&gt;&gt; MCData group ID (see NOTE 1)</w:t>
            </w:r>
          </w:p>
        </w:tc>
        <w:tc>
          <w:tcPr>
            <w:tcW w:w="990" w:type="dxa"/>
            <w:tcBorders>
              <w:top w:val="single" w:sz="4" w:space="0" w:color="auto"/>
              <w:left w:val="single" w:sz="4" w:space="0" w:color="auto"/>
              <w:bottom w:val="single" w:sz="4" w:space="0" w:color="auto"/>
              <w:right w:val="single" w:sz="4" w:space="0" w:color="auto"/>
            </w:tcBorders>
          </w:tcPr>
          <w:p w14:paraId="7B6EE72E" w14:textId="5633EA7F" w:rsidR="00B42FAC" w:rsidRDefault="00B42FAC" w:rsidP="00B42FAC">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8A7CD70" w14:textId="20B7E0E8" w:rsidR="00B42FAC" w:rsidRDefault="00B42FAC" w:rsidP="00B42FAC">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8813A1A" w14:textId="493BE4CB" w:rsidR="00B42FAC" w:rsidRDefault="00B42FAC" w:rsidP="00B42FAC">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609EA6F3" w14:textId="19C528A6" w:rsidR="00B42FAC" w:rsidRDefault="00B42FAC" w:rsidP="00B42FAC">
            <w:pPr>
              <w:pStyle w:val="TAL"/>
              <w:jc w:val="center"/>
              <w:rPr>
                <w:lang w:val="fr-FR" w:eastAsia="zh-CN"/>
              </w:rPr>
            </w:pPr>
            <w:r w:rsidRPr="00785216">
              <w:rPr>
                <w:lang w:val="fr-FR" w:eastAsia="zh-CN"/>
              </w:rPr>
              <w:t>Y</w:t>
            </w:r>
          </w:p>
        </w:tc>
      </w:tr>
      <w:tr w:rsidR="00257C87" w:rsidDel="00257C87" w14:paraId="179328E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FAD8C09" w14:textId="2CC1A144" w:rsidR="00257C87" w:rsidDel="00257C87" w:rsidRDefault="00257C87" w:rsidP="00257C87">
            <w:pPr>
              <w:pStyle w:val="TAL"/>
              <w:rPr>
                <w:lang w:val="fr-FR"/>
              </w:rPr>
            </w:pPr>
            <w:r>
              <w:rPr>
                <w:rFonts w:cs="Arial"/>
              </w:rPr>
              <w:t>Clause 10.9</w:t>
            </w:r>
          </w:p>
        </w:tc>
        <w:tc>
          <w:tcPr>
            <w:tcW w:w="3145" w:type="dxa"/>
            <w:tcBorders>
              <w:top w:val="single" w:sz="4" w:space="0" w:color="auto"/>
              <w:left w:val="single" w:sz="4" w:space="0" w:color="auto"/>
              <w:bottom w:val="single" w:sz="4" w:space="0" w:color="auto"/>
              <w:right w:val="single" w:sz="4" w:space="0" w:color="auto"/>
            </w:tcBorders>
          </w:tcPr>
          <w:p w14:paraId="6FE21F97" w14:textId="123BF849" w:rsidR="00257C87" w:rsidRPr="00BC57E7" w:rsidDel="00257C87" w:rsidRDefault="00257C87" w:rsidP="00257C87">
            <w:pPr>
              <w:pStyle w:val="TAL"/>
            </w:pPr>
            <w:r>
              <w:rPr>
                <w:rFonts w:eastAsia="Calibri Light" w:cs="Arial"/>
                <w:szCs w:val="18"/>
                <w:lang w:eastAsia="zh-CN"/>
              </w:rPr>
              <w:t>Authorised to request location information of another user in the primary MC system (see NOTE 3)</w:t>
            </w:r>
          </w:p>
        </w:tc>
        <w:tc>
          <w:tcPr>
            <w:tcW w:w="990" w:type="dxa"/>
            <w:tcBorders>
              <w:top w:val="single" w:sz="4" w:space="0" w:color="auto"/>
              <w:left w:val="single" w:sz="4" w:space="0" w:color="auto"/>
              <w:bottom w:val="single" w:sz="4" w:space="0" w:color="auto"/>
              <w:right w:val="single" w:sz="4" w:space="0" w:color="auto"/>
            </w:tcBorders>
          </w:tcPr>
          <w:p w14:paraId="50E2DA77" w14:textId="21B0B76D"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29E3F5C0" w14:textId="13799F33"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29579D85" w14:textId="3BDD2FC2"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142B7D5" w14:textId="2F7E0337" w:rsidR="00257C87" w:rsidDel="00257C87" w:rsidRDefault="00257C87" w:rsidP="00257C87">
            <w:pPr>
              <w:pStyle w:val="TAL"/>
              <w:jc w:val="center"/>
              <w:rPr>
                <w:lang w:val="fr-FR" w:eastAsia="zh-CN"/>
              </w:rPr>
            </w:pPr>
            <w:r>
              <w:rPr>
                <w:lang w:eastAsia="zh-CN"/>
              </w:rPr>
              <w:t>Y</w:t>
            </w:r>
          </w:p>
        </w:tc>
      </w:tr>
      <w:tr w:rsidR="00257C87" w:rsidDel="00257C87" w14:paraId="7D8FDD0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918641F"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7C5BCD9" w14:textId="104E1160" w:rsidR="00257C87" w:rsidRPr="00BC57E7" w:rsidDel="00257C87" w:rsidRDefault="00257C87" w:rsidP="00257C87">
            <w:pPr>
              <w:pStyle w:val="TAL"/>
            </w:pPr>
            <w:r>
              <w:rPr>
                <w:rFonts w:eastAsia="Calibri Light" w:cs="Arial"/>
                <w:szCs w:val="18"/>
                <w:lang w:eastAsia="zh-CN"/>
              </w:rPr>
              <w:t>&gt; List of MC service IDs for which requesting location information is authorised</w:t>
            </w:r>
          </w:p>
        </w:tc>
        <w:tc>
          <w:tcPr>
            <w:tcW w:w="990" w:type="dxa"/>
            <w:tcBorders>
              <w:top w:val="single" w:sz="4" w:space="0" w:color="auto"/>
              <w:left w:val="single" w:sz="4" w:space="0" w:color="auto"/>
              <w:bottom w:val="single" w:sz="4" w:space="0" w:color="auto"/>
              <w:right w:val="single" w:sz="4" w:space="0" w:color="auto"/>
            </w:tcBorders>
          </w:tcPr>
          <w:p w14:paraId="57EAA487" w14:textId="77777777" w:rsidR="00257C87" w:rsidRPr="00BC57E7" w:rsidDel="00257C87" w:rsidRDefault="00257C87" w:rsidP="00257C87">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FB6A4C2" w14:textId="77777777" w:rsidR="00257C87" w:rsidRPr="00BC57E7" w:rsidDel="00257C87" w:rsidRDefault="00257C87" w:rsidP="00257C87">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CDB9EE2" w14:textId="77777777" w:rsidR="00257C87" w:rsidRPr="00BC57E7" w:rsidDel="00257C87" w:rsidRDefault="00257C87" w:rsidP="00257C87">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06B4056" w14:textId="77777777" w:rsidR="00257C87" w:rsidRPr="00BC57E7" w:rsidDel="00257C87" w:rsidRDefault="00257C87" w:rsidP="00257C87">
            <w:pPr>
              <w:pStyle w:val="TAL"/>
              <w:jc w:val="center"/>
              <w:rPr>
                <w:lang w:eastAsia="zh-CN"/>
              </w:rPr>
            </w:pPr>
          </w:p>
        </w:tc>
      </w:tr>
      <w:tr w:rsidR="00257C87" w:rsidDel="00257C87" w14:paraId="5B77AF7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3C4D190" w14:textId="77777777" w:rsidR="00257C87" w:rsidRPr="00BC57E7" w:rsidDel="00257C87" w:rsidRDefault="00257C87" w:rsidP="00257C87">
            <w:pPr>
              <w:pStyle w:val="TAL"/>
            </w:pPr>
          </w:p>
        </w:tc>
        <w:tc>
          <w:tcPr>
            <w:tcW w:w="3145" w:type="dxa"/>
            <w:tcBorders>
              <w:top w:val="single" w:sz="4" w:space="0" w:color="auto"/>
              <w:left w:val="single" w:sz="4" w:space="0" w:color="auto"/>
              <w:bottom w:val="single" w:sz="4" w:space="0" w:color="auto"/>
              <w:right w:val="single" w:sz="4" w:space="0" w:color="auto"/>
            </w:tcBorders>
          </w:tcPr>
          <w:p w14:paraId="40A876E0" w14:textId="1DFD52CA" w:rsidR="00257C87" w:rsidDel="00257C87" w:rsidRDefault="00257C87" w:rsidP="00257C87">
            <w:pPr>
              <w:pStyle w:val="TAL"/>
              <w:rPr>
                <w:lang w:val="fr-FR"/>
              </w:rPr>
            </w:pPr>
            <w:r>
              <w:rPr>
                <w:rFonts w:eastAsia="Calibri Light" w:cs="Arial"/>
                <w:szCs w:val="18"/>
                <w:lang w:eastAsia="zh-CN"/>
              </w:rPr>
              <w:t>&gt;&gt; MCPTT</w:t>
            </w:r>
          </w:p>
        </w:tc>
        <w:tc>
          <w:tcPr>
            <w:tcW w:w="990" w:type="dxa"/>
            <w:tcBorders>
              <w:top w:val="single" w:sz="4" w:space="0" w:color="auto"/>
              <w:left w:val="single" w:sz="4" w:space="0" w:color="auto"/>
              <w:bottom w:val="single" w:sz="4" w:space="0" w:color="auto"/>
              <w:right w:val="single" w:sz="4" w:space="0" w:color="auto"/>
            </w:tcBorders>
          </w:tcPr>
          <w:p w14:paraId="19E548FE" w14:textId="1A5DCABB"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0C2DF50B" w14:textId="1B371604"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A1E6662" w14:textId="2B546621"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B4AB111" w14:textId="5FDECF30" w:rsidR="00257C87" w:rsidDel="00257C87" w:rsidRDefault="00257C87" w:rsidP="00257C87">
            <w:pPr>
              <w:pStyle w:val="TAL"/>
              <w:jc w:val="center"/>
              <w:rPr>
                <w:lang w:val="fr-FR" w:eastAsia="zh-CN"/>
              </w:rPr>
            </w:pPr>
            <w:r>
              <w:rPr>
                <w:lang w:eastAsia="zh-CN"/>
              </w:rPr>
              <w:t>Y</w:t>
            </w:r>
          </w:p>
        </w:tc>
      </w:tr>
      <w:tr w:rsidR="00257C87" w:rsidDel="00257C87" w14:paraId="6A556DA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763ED9B"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F9F0D13" w14:textId="01BF3E0E" w:rsidR="00257C87" w:rsidDel="00257C87" w:rsidRDefault="00257C87" w:rsidP="00257C87">
            <w:pPr>
              <w:pStyle w:val="TAL"/>
              <w:rPr>
                <w:lang w:val="fr-FR"/>
              </w:rPr>
            </w:pPr>
            <w:r>
              <w:rPr>
                <w:rFonts w:eastAsia="Calibri Light" w:cs="Arial"/>
                <w:szCs w:val="18"/>
                <w:lang w:eastAsia="zh-CN"/>
              </w:rPr>
              <w:t>&gt;&gt; MCVideo</w:t>
            </w:r>
          </w:p>
        </w:tc>
        <w:tc>
          <w:tcPr>
            <w:tcW w:w="990" w:type="dxa"/>
            <w:tcBorders>
              <w:top w:val="single" w:sz="4" w:space="0" w:color="auto"/>
              <w:left w:val="single" w:sz="4" w:space="0" w:color="auto"/>
              <w:bottom w:val="single" w:sz="4" w:space="0" w:color="auto"/>
              <w:right w:val="single" w:sz="4" w:space="0" w:color="auto"/>
            </w:tcBorders>
          </w:tcPr>
          <w:p w14:paraId="43C593D4" w14:textId="20BC5BDB"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0DC504A9" w14:textId="751C9FF3"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A50764C" w14:textId="66311161"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BD73692" w14:textId="0374A9DB" w:rsidR="00257C87" w:rsidDel="00257C87" w:rsidRDefault="00257C87" w:rsidP="00257C87">
            <w:pPr>
              <w:pStyle w:val="TAL"/>
              <w:jc w:val="center"/>
              <w:rPr>
                <w:lang w:val="fr-FR" w:eastAsia="zh-CN"/>
              </w:rPr>
            </w:pPr>
            <w:r>
              <w:rPr>
                <w:lang w:eastAsia="zh-CN"/>
              </w:rPr>
              <w:t>Y</w:t>
            </w:r>
          </w:p>
        </w:tc>
      </w:tr>
      <w:tr w:rsidR="00257C87" w:rsidDel="00257C87" w14:paraId="5D1693EC"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46837F5"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7D377E6D" w14:textId="2DA4F473" w:rsidR="00257C87" w:rsidDel="00257C87" w:rsidRDefault="00257C87" w:rsidP="00257C87">
            <w:pPr>
              <w:pStyle w:val="TAL"/>
              <w:rPr>
                <w:lang w:val="fr-FR"/>
              </w:rPr>
            </w:pPr>
            <w:r>
              <w:rPr>
                <w:rFonts w:eastAsia="Calibri Light" w:cs="Arial"/>
                <w:szCs w:val="18"/>
                <w:lang w:eastAsia="zh-CN"/>
              </w:rPr>
              <w:t>&gt;&gt; MCData</w:t>
            </w:r>
          </w:p>
        </w:tc>
        <w:tc>
          <w:tcPr>
            <w:tcW w:w="990" w:type="dxa"/>
            <w:tcBorders>
              <w:top w:val="single" w:sz="4" w:space="0" w:color="auto"/>
              <w:left w:val="single" w:sz="4" w:space="0" w:color="auto"/>
              <w:bottom w:val="single" w:sz="4" w:space="0" w:color="auto"/>
              <w:right w:val="single" w:sz="4" w:space="0" w:color="auto"/>
            </w:tcBorders>
          </w:tcPr>
          <w:p w14:paraId="54FA264A" w14:textId="2C42BAF7"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1B9BC71E" w14:textId="170B71BF"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42328265" w14:textId="2D1761F6"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C134E2" w14:textId="7515EF55" w:rsidR="00257C87" w:rsidDel="00257C87" w:rsidRDefault="00257C87" w:rsidP="00257C87">
            <w:pPr>
              <w:pStyle w:val="TAL"/>
              <w:jc w:val="center"/>
              <w:rPr>
                <w:lang w:val="fr-FR" w:eastAsia="zh-CN"/>
              </w:rPr>
            </w:pPr>
            <w:r>
              <w:rPr>
                <w:lang w:eastAsia="zh-CN"/>
              </w:rPr>
              <w:t>Y</w:t>
            </w:r>
          </w:p>
        </w:tc>
      </w:tr>
      <w:tr w:rsidR="00257C87" w:rsidDel="00257C87" w14:paraId="2992B1D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97ECDAB" w14:textId="5F553710" w:rsidR="00257C87" w:rsidDel="00257C87" w:rsidRDefault="00257C87" w:rsidP="00257C87">
            <w:pPr>
              <w:pStyle w:val="TAL"/>
              <w:rPr>
                <w:lang w:val="fr-FR"/>
              </w:rPr>
            </w:pPr>
            <w:r>
              <w:rPr>
                <w:rFonts w:cs="Arial"/>
              </w:rPr>
              <w:lastRenderedPageBreak/>
              <w:t>Clause 10.9</w:t>
            </w:r>
          </w:p>
        </w:tc>
        <w:tc>
          <w:tcPr>
            <w:tcW w:w="3145" w:type="dxa"/>
            <w:tcBorders>
              <w:top w:val="single" w:sz="4" w:space="0" w:color="auto"/>
              <w:left w:val="single" w:sz="4" w:space="0" w:color="auto"/>
              <w:bottom w:val="single" w:sz="4" w:space="0" w:color="auto"/>
              <w:right w:val="single" w:sz="4" w:space="0" w:color="auto"/>
            </w:tcBorders>
          </w:tcPr>
          <w:p w14:paraId="10A52338" w14:textId="658B8F54" w:rsidR="00257C87" w:rsidRPr="00BC57E7" w:rsidDel="00257C87" w:rsidRDefault="00257C87" w:rsidP="00257C87">
            <w:pPr>
              <w:pStyle w:val="TAL"/>
            </w:pPr>
            <w:r w:rsidRPr="002B6B88">
              <w:rPr>
                <w:rFonts w:eastAsia="Calibri Light" w:cs="Arial"/>
                <w:szCs w:val="18"/>
                <w:lang w:eastAsia="zh-CN"/>
              </w:rPr>
              <w:t>Authorised to share the location information with an MC service user</w:t>
            </w:r>
            <w:r>
              <w:rPr>
                <w:rFonts w:eastAsia="Calibri Light" w:cs="Arial"/>
                <w:szCs w:val="18"/>
                <w:lang w:eastAsia="zh-CN"/>
              </w:rPr>
              <w:t xml:space="preserve"> (NOTE 3)</w:t>
            </w:r>
          </w:p>
        </w:tc>
        <w:tc>
          <w:tcPr>
            <w:tcW w:w="990" w:type="dxa"/>
            <w:tcBorders>
              <w:top w:val="single" w:sz="4" w:space="0" w:color="auto"/>
              <w:left w:val="single" w:sz="4" w:space="0" w:color="auto"/>
              <w:bottom w:val="single" w:sz="4" w:space="0" w:color="auto"/>
              <w:right w:val="single" w:sz="4" w:space="0" w:color="auto"/>
            </w:tcBorders>
          </w:tcPr>
          <w:p w14:paraId="2A44C5D4" w14:textId="77777777" w:rsidR="00257C87" w:rsidRPr="00BC57E7" w:rsidDel="00257C87" w:rsidRDefault="00257C87" w:rsidP="00257C87">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B662F7B" w14:textId="77777777" w:rsidR="00257C87" w:rsidRPr="00BC57E7" w:rsidDel="00257C87" w:rsidRDefault="00257C87" w:rsidP="00257C87">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A3856E1" w14:textId="77777777" w:rsidR="00257C87" w:rsidRPr="00BC57E7" w:rsidDel="00257C87" w:rsidRDefault="00257C87" w:rsidP="00257C87">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E69BD5F" w14:textId="77777777" w:rsidR="00257C87" w:rsidRPr="00BC57E7" w:rsidDel="00257C87" w:rsidRDefault="00257C87" w:rsidP="00257C87">
            <w:pPr>
              <w:pStyle w:val="TAL"/>
              <w:jc w:val="center"/>
              <w:rPr>
                <w:lang w:eastAsia="zh-CN"/>
              </w:rPr>
            </w:pPr>
          </w:p>
        </w:tc>
      </w:tr>
      <w:tr w:rsidR="00257C87" w:rsidDel="00257C87" w14:paraId="13D37690"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93BC795" w14:textId="77777777" w:rsidR="00257C87" w:rsidRPr="00BC57E7" w:rsidDel="00257C87" w:rsidRDefault="00257C87" w:rsidP="00257C87">
            <w:pPr>
              <w:pStyle w:val="TAL"/>
            </w:pPr>
          </w:p>
        </w:tc>
        <w:tc>
          <w:tcPr>
            <w:tcW w:w="3145" w:type="dxa"/>
            <w:tcBorders>
              <w:top w:val="single" w:sz="4" w:space="0" w:color="auto"/>
              <w:left w:val="single" w:sz="4" w:space="0" w:color="auto"/>
              <w:bottom w:val="single" w:sz="4" w:space="0" w:color="auto"/>
              <w:right w:val="single" w:sz="4" w:space="0" w:color="auto"/>
            </w:tcBorders>
          </w:tcPr>
          <w:p w14:paraId="35647C1E" w14:textId="360688AB" w:rsidR="00257C87" w:rsidRPr="00BC57E7" w:rsidDel="00257C87" w:rsidRDefault="00257C87" w:rsidP="00257C87">
            <w:pPr>
              <w:pStyle w:val="TAL"/>
            </w:pPr>
            <w:r w:rsidRPr="002B6B88">
              <w:rPr>
                <w:rFonts w:eastAsia="Calibri Light" w:cs="Arial"/>
                <w:szCs w:val="18"/>
                <w:lang w:eastAsia="zh-CN"/>
              </w:rPr>
              <w:t>&gt; List of MC service IDs for which sharing location information is authorised</w:t>
            </w:r>
            <w:r>
              <w:rPr>
                <w:rFonts w:eastAsia="Calibri Light" w:cs="Arial"/>
                <w:szCs w:val="18"/>
                <w:lang w:eastAsia="zh-CN"/>
              </w:rPr>
              <w:t xml:space="preserve"> (NOTE 4)</w:t>
            </w:r>
          </w:p>
        </w:tc>
        <w:tc>
          <w:tcPr>
            <w:tcW w:w="990" w:type="dxa"/>
            <w:tcBorders>
              <w:top w:val="single" w:sz="4" w:space="0" w:color="auto"/>
              <w:left w:val="single" w:sz="4" w:space="0" w:color="auto"/>
              <w:bottom w:val="single" w:sz="4" w:space="0" w:color="auto"/>
              <w:right w:val="single" w:sz="4" w:space="0" w:color="auto"/>
            </w:tcBorders>
          </w:tcPr>
          <w:p w14:paraId="6AFA4E55" w14:textId="77777777" w:rsidR="00257C87" w:rsidRPr="00BC57E7" w:rsidDel="00257C87" w:rsidRDefault="00257C87" w:rsidP="00257C87">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F9BFF01" w14:textId="77777777" w:rsidR="00257C87" w:rsidRPr="00BC57E7" w:rsidDel="00257C87" w:rsidRDefault="00257C87" w:rsidP="00257C87">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E928109" w14:textId="77777777" w:rsidR="00257C87" w:rsidRPr="00BC57E7" w:rsidDel="00257C87" w:rsidRDefault="00257C87" w:rsidP="00257C87">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56D0E8A" w14:textId="77777777" w:rsidR="00257C87" w:rsidRPr="00BC57E7" w:rsidDel="00257C87" w:rsidRDefault="00257C87" w:rsidP="00257C87">
            <w:pPr>
              <w:pStyle w:val="TAL"/>
              <w:jc w:val="center"/>
              <w:rPr>
                <w:lang w:eastAsia="zh-CN"/>
              </w:rPr>
            </w:pPr>
          </w:p>
        </w:tc>
      </w:tr>
      <w:tr w:rsidR="00257C87" w:rsidDel="00257C87" w14:paraId="07827F96"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E0571DE" w14:textId="77777777" w:rsidR="00257C87" w:rsidRPr="00BC57E7" w:rsidDel="00257C87" w:rsidRDefault="00257C87" w:rsidP="00257C87">
            <w:pPr>
              <w:pStyle w:val="TAL"/>
            </w:pPr>
          </w:p>
        </w:tc>
        <w:tc>
          <w:tcPr>
            <w:tcW w:w="3145" w:type="dxa"/>
            <w:tcBorders>
              <w:top w:val="single" w:sz="4" w:space="0" w:color="auto"/>
              <w:left w:val="single" w:sz="4" w:space="0" w:color="auto"/>
              <w:bottom w:val="single" w:sz="4" w:space="0" w:color="auto"/>
              <w:right w:val="single" w:sz="4" w:space="0" w:color="auto"/>
            </w:tcBorders>
          </w:tcPr>
          <w:p w14:paraId="51EE1469" w14:textId="33B5EB54" w:rsidR="00257C87" w:rsidDel="00257C87" w:rsidRDefault="00257C87" w:rsidP="00257C87">
            <w:pPr>
              <w:pStyle w:val="TAL"/>
              <w:rPr>
                <w:lang w:val="fr-FR"/>
              </w:rPr>
            </w:pPr>
            <w:r w:rsidRPr="002B6B88">
              <w:rPr>
                <w:rFonts w:eastAsia="Calibri Light" w:cs="Arial"/>
                <w:szCs w:val="18"/>
                <w:lang w:eastAsia="zh-CN"/>
              </w:rPr>
              <w:t>&gt;&gt; MCPTT ID</w:t>
            </w:r>
          </w:p>
        </w:tc>
        <w:tc>
          <w:tcPr>
            <w:tcW w:w="990" w:type="dxa"/>
            <w:tcBorders>
              <w:top w:val="single" w:sz="4" w:space="0" w:color="auto"/>
              <w:left w:val="single" w:sz="4" w:space="0" w:color="auto"/>
              <w:bottom w:val="single" w:sz="4" w:space="0" w:color="auto"/>
              <w:right w:val="single" w:sz="4" w:space="0" w:color="auto"/>
            </w:tcBorders>
          </w:tcPr>
          <w:p w14:paraId="3591DF6B" w14:textId="6511BBDF"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3834D0CE" w14:textId="7461495A"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D3B4CDF" w14:textId="5347FEC0"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700DF47" w14:textId="0C04EBBD" w:rsidR="00257C87" w:rsidDel="00257C87" w:rsidRDefault="00257C87" w:rsidP="00257C87">
            <w:pPr>
              <w:pStyle w:val="TAL"/>
              <w:jc w:val="center"/>
              <w:rPr>
                <w:lang w:val="fr-FR" w:eastAsia="zh-CN"/>
              </w:rPr>
            </w:pPr>
            <w:r>
              <w:rPr>
                <w:lang w:eastAsia="zh-CN"/>
              </w:rPr>
              <w:t>Y</w:t>
            </w:r>
          </w:p>
        </w:tc>
      </w:tr>
      <w:tr w:rsidR="00257C87" w:rsidDel="00257C87" w14:paraId="04016E4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7458DC2"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25C0F96" w14:textId="33D458EC" w:rsidR="00257C87" w:rsidDel="00257C87" w:rsidRDefault="00257C87" w:rsidP="00257C87">
            <w:pPr>
              <w:pStyle w:val="TAL"/>
              <w:rPr>
                <w:lang w:val="fr-FR"/>
              </w:rPr>
            </w:pPr>
            <w:r w:rsidRPr="002B6B88">
              <w:rPr>
                <w:rFonts w:eastAsia="Calibri Light" w:cs="Arial"/>
                <w:szCs w:val="18"/>
                <w:lang w:eastAsia="zh-CN"/>
              </w:rPr>
              <w:t>&gt;&gt; MCVideo ID</w:t>
            </w:r>
          </w:p>
        </w:tc>
        <w:tc>
          <w:tcPr>
            <w:tcW w:w="990" w:type="dxa"/>
            <w:tcBorders>
              <w:top w:val="single" w:sz="4" w:space="0" w:color="auto"/>
              <w:left w:val="single" w:sz="4" w:space="0" w:color="auto"/>
              <w:bottom w:val="single" w:sz="4" w:space="0" w:color="auto"/>
              <w:right w:val="single" w:sz="4" w:space="0" w:color="auto"/>
            </w:tcBorders>
          </w:tcPr>
          <w:p w14:paraId="00CECB9B" w14:textId="74643677"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1865B22F" w14:textId="438A602D"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10716362" w14:textId="2E987C62"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8FE6F51" w14:textId="2AE893DE" w:rsidR="00257C87" w:rsidDel="00257C87" w:rsidRDefault="00257C87" w:rsidP="00257C87">
            <w:pPr>
              <w:pStyle w:val="TAL"/>
              <w:jc w:val="center"/>
              <w:rPr>
                <w:lang w:val="fr-FR" w:eastAsia="zh-CN"/>
              </w:rPr>
            </w:pPr>
            <w:r>
              <w:rPr>
                <w:lang w:eastAsia="zh-CN"/>
              </w:rPr>
              <w:t>Y</w:t>
            </w:r>
          </w:p>
        </w:tc>
      </w:tr>
      <w:tr w:rsidR="00257C87" w:rsidDel="00257C87" w14:paraId="485E286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FF8195C" w14:textId="77777777" w:rsidR="00257C87" w:rsidDel="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BF1CCB7" w14:textId="377D8470" w:rsidR="00257C87" w:rsidDel="00257C87" w:rsidRDefault="00257C87" w:rsidP="00257C87">
            <w:pPr>
              <w:pStyle w:val="TAL"/>
              <w:rPr>
                <w:lang w:val="fr-FR"/>
              </w:rPr>
            </w:pPr>
            <w:r w:rsidRPr="002B6B88">
              <w:rPr>
                <w:rFonts w:eastAsia="Calibri Light" w:cs="Arial"/>
                <w:szCs w:val="18"/>
                <w:lang w:eastAsia="zh-CN"/>
              </w:rPr>
              <w:t>&gt;&gt;MCData ID</w:t>
            </w:r>
          </w:p>
        </w:tc>
        <w:tc>
          <w:tcPr>
            <w:tcW w:w="990" w:type="dxa"/>
            <w:tcBorders>
              <w:top w:val="single" w:sz="4" w:space="0" w:color="auto"/>
              <w:left w:val="single" w:sz="4" w:space="0" w:color="auto"/>
              <w:bottom w:val="single" w:sz="4" w:space="0" w:color="auto"/>
              <w:right w:val="single" w:sz="4" w:space="0" w:color="auto"/>
            </w:tcBorders>
          </w:tcPr>
          <w:p w14:paraId="364770B5" w14:textId="654E9FE4" w:rsidR="00257C87" w:rsidDel="00257C87" w:rsidRDefault="00257C87" w:rsidP="00257C87">
            <w:pPr>
              <w:pStyle w:val="TAL"/>
              <w:jc w:val="center"/>
              <w:rPr>
                <w:lang w:val="fr-FR"/>
              </w:rPr>
            </w:pPr>
            <w:r>
              <w:t>Y</w:t>
            </w:r>
          </w:p>
        </w:tc>
        <w:tc>
          <w:tcPr>
            <w:tcW w:w="990" w:type="dxa"/>
            <w:tcBorders>
              <w:top w:val="single" w:sz="4" w:space="0" w:color="auto"/>
              <w:left w:val="single" w:sz="4" w:space="0" w:color="auto"/>
              <w:bottom w:val="single" w:sz="4" w:space="0" w:color="auto"/>
              <w:right w:val="single" w:sz="4" w:space="0" w:color="auto"/>
            </w:tcBorders>
          </w:tcPr>
          <w:p w14:paraId="6DBB9CB4" w14:textId="1458DA8D" w:rsidR="00257C87" w:rsidDel="00257C87" w:rsidRDefault="00257C87" w:rsidP="00257C87">
            <w:pPr>
              <w:pStyle w:val="TAL"/>
              <w:jc w:val="center"/>
              <w:rPr>
                <w:lang w:val="fr-FR"/>
              </w:rPr>
            </w:pPr>
            <w:r>
              <w:t>Y</w:t>
            </w:r>
          </w:p>
        </w:tc>
        <w:tc>
          <w:tcPr>
            <w:tcW w:w="1440" w:type="dxa"/>
            <w:tcBorders>
              <w:top w:val="single" w:sz="4" w:space="0" w:color="auto"/>
              <w:left w:val="single" w:sz="4" w:space="0" w:color="auto"/>
              <w:bottom w:val="single" w:sz="4" w:space="0" w:color="auto"/>
              <w:right w:val="single" w:sz="4" w:space="0" w:color="auto"/>
            </w:tcBorders>
          </w:tcPr>
          <w:p w14:paraId="51779422" w14:textId="2FC51C34" w:rsidR="00257C87" w:rsidDel="00257C87" w:rsidRDefault="00257C87" w:rsidP="00257C87">
            <w:pPr>
              <w:pStyle w:val="TAL"/>
              <w:jc w:val="center"/>
              <w:rPr>
                <w:lang w:val="fr-FR"/>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37AC82C" w14:textId="37D7CD95" w:rsidR="00257C87" w:rsidDel="00257C87" w:rsidRDefault="00257C87" w:rsidP="00257C87">
            <w:pPr>
              <w:pStyle w:val="TAL"/>
              <w:jc w:val="center"/>
              <w:rPr>
                <w:lang w:val="fr-FR" w:eastAsia="zh-CN"/>
              </w:rPr>
            </w:pPr>
            <w:r>
              <w:rPr>
                <w:lang w:eastAsia="zh-CN"/>
              </w:rPr>
              <w:t>Y</w:t>
            </w:r>
          </w:p>
        </w:tc>
      </w:tr>
      <w:tr w:rsidR="00257C87" w14:paraId="61F9CA2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6B9423C"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C2EA3C7" w14:textId="7FBBFAC4" w:rsidR="00257C87" w:rsidRPr="00BC57E7" w:rsidRDefault="00257C87" w:rsidP="00257C87">
            <w:pPr>
              <w:pStyle w:val="TAL"/>
            </w:pPr>
            <w:r w:rsidRPr="00785216">
              <w:t xml:space="preserve">&gt; List of </w:t>
            </w:r>
            <w:r>
              <w:t>MC service group ID</w:t>
            </w:r>
            <w:r w:rsidRPr="00785216">
              <w:t>s for which obtaining location information is authorized</w:t>
            </w:r>
          </w:p>
        </w:tc>
        <w:tc>
          <w:tcPr>
            <w:tcW w:w="990" w:type="dxa"/>
            <w:tcBorders>
              <w:top w:val="single" w:sz="4" w:space="0" w:color="auto"/>
              <w:left w:val="single" w:sz="4" w:space="0" w:color="auto"/>
              <w:bottom w:val="single" w:sz="4" w:space="0" w:color="auto"/>
              <w:right w:val="single" w:sz="4" w:space="0" w:color="auto"/>
            </w:tcBorders>
          </w:tcPr>
          <w:p w14:paraId="044DFB0A" w14:textId="699030CE"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3EA457C5" w14:textId="5BAD3590"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41C7EFB1" w14:textId="1EECB047"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E432BF3" w14:textId="79335AE6" w:rsidR="00257C87" w:rsidRDefault="00257C87" w:rsidP="00257C87">
            <w:pPr>
              <w:pStyle w:val="TAL"/>
              <w:jc w:val="center"/>
              <w:rPr>
                <w:lang w:val="fr-FR" w:eastAsia="zh-CN"/>
              </w:rPr>
            </w:pPr>
            <w:r w:rsidRPr="00785216">
              <w:rPr>
                <w:lang w:val="fr-FR" w:eastAsia="zh-CN"/>
              </w:rPr>
              <w:t>Y</w:t>
            </w:r>
          </w:p>
        </w:tc>
      </w:tr>
      <w:tr w:rsidR="00257C87" w14:paraId="70A1101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780AAB4"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E21A4E4" w14:textId="423311DB" w:rsidR="00257C87" w:rsidRPr="00BC57E7" w:rsidRDefault="00257C87" w:rsidP="00257C87">
            <w:pPr>
              <w:pStyle w:val="TAL"/>
            </w:pPr>
            <w:r w:rsidRPr="00BC57E7">
              <w:t>&gt;&gt; MCPTT group ID (see NOTE 1)</w:t>
            </w:r>
          </w:p>
        </w:tc>
        <w:tc>
          <w:tcPr>
            <w:tcW w:w="990" w:type="dxa"/>
            <w:tcBorders>
              <w:top w:val="single" w:sz="4" w:space="0" w:color="auto"/>
              <w:left w:val="single" w:sz="4" w:space="0" w:color="auto"/>
              <w:bottom w:val="single" w:sz="4" w:space="0" w:color="auto"/>
              <w:right w:val="single" w:sz="4" w:space="0" w:color="auto"/>
            </w:tcBorders>
          </w:tcPr>
          <w:p w14:paraId="0BBF8F14" w14:textId="3C40D267"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4EE0BA59" w14:textId="1DD49D13"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1E59B822" w14:textId="009AABB6"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72F9B4FC" w14:textId="48BA155F" w:rsidR="00257C87" w:rsidRDefault="00257C87" w:rsidP="00257C87">
            <w:pPr>
              <w:pStyle w:val="TAL"/>
              <w:jc w:val="center"/>
              <w:rPr>
                <w:lang w:val="fr-FR" w:eastAsia="zh-CN"/>
              </w:rPr>
            </w:pPr>
            <w:r w:rsidRPr="00785216">
              <w:rPr>
                <w:lang w:val="fr-FR" w:eastAsia="zh-CN"/>
              </w:rPr>
              <w:t>Y</w:t>
            </w:r>
          </w:p>
        </w:tc>
      </w:tr>
      <w:tr w:rsidR="00257C87" w14:paraId="64F315A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5D69CC3A"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ECCC495" w14:textId="25D2B674" w:rsidR="00257C87" w:rsidRPr="00BC57E7" w:rsidRDefault="00257C87" w:rsidP="00257C87">
            <w:pPr>
              <w:pStyle w:val="TAL"/>
            </w:pPr>
            <w:r w:rsidRPr="00BC57E7">
              <w:t>&gt;&gt; MCVideo group ID (see NOTE 1)</w:t>
            </w:r>
          </w:p>
        </w:tc>
        <w:tc>
          <w:tcPr>
            <w:tcW w:w="990" w:type="dxa"/>
            <w:tcBorders>
              <w:top w:val="single" w:sz="4" w:space="0" w:color="auto"/>
              <w:left w:val="single" w:sz="4" w:space="0" w:color="auto"/>
              <w:bottom w:val="single" w:sz="4" w:space="0" w:color="auto"/>
              <w:right w:val="single" w:sz="4" w:space="0" w:color="auto"/>
            </w:tcBorders>
          </w:tcPr>
          <w:p w14:paraId="509E571A" w14:textId="1FAE5663"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5806B84" w14:textId="7E34CA0F"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0AA99673" w14:textId="4A38A732"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26FD780B" w14:textId="7A730BD7" w:rsidR="00257C87" w:rsidRDefault="00257C87" w:rsidP="00257C87">
            <w:pPr>
              <w:pStyle w:val="TAL"/>
              <w:jc w:val="center"/>
              <w:rPr>
                <w:lang w:val="fr-FR" w:eastAsia="zh-CN"/>
              </w:rPr>
            </w:pPr>
            <w:r w:rsidRPr="00785216">
              <w:rPr>
                <w:lang w:val="fr-FR" w:eastAsia="zh-CN"/>
              </w:rPr>
              <w:t>Y</w:t>
            </w:r>
          </w:p>
        </w:tc>
      </w:tr>
      <w:tr w:rsidR="00257C87" w14:paraId="588FFA7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A532286"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26062AC" w14:textId="2A9A3FC7" w:rsidR="00257C87" w:rsidRPr="00BC57E7" w:rsidRDefault="00257C87" w:rsidP="00257C87">
            <w:pPr>
              <w:pStyle w:val="TAL"/>
            </w:pPr>
            <w:r w:rsidRPr="00BC57E7">
              <w:t>&gt;&gt; MCData group ID (see NOTE 1)</w:t>
            </w:r>
          </w:p>
        </w:tc>
        <w:tc>
          <w:tcPr>
            <w:tcW w:w="990" w:type="dxa"/>
            <w:tcBorders>
              <w:top w:val="single" w:sz="4" w:space="0" w:color="auto"/>
              <w:left w:val="single" w:sz="4" w:space="0" w:color="auto"/>
              <w:bottom w:val="single" w:sz="4" w:space="0" w:color="auto"/>
              <w:right w:val="single" w:sz="4" w:space="0" w:color="auto"/>
            </w:tcBorders>
          </w:tcPr>
          <w:p w14:paraId="16B61ADB" w14:textId="7A8D74C1" w:rsidR="00257C87" w:rsidRDefault="00257C87" w:rsidP="00257C87">
            <w:pPr>
              <w:pStyle w:val="TAL"/>
              <w:jc w:val="center"/>
              <w:rPr>
                <w:lang w:val="fr-FR"/>
              </w:rPr>
            </w:pPr>
            <w:r w:rsidRPr="00785216">
              <w:rPr>
                <w:lang w:val="fr-FR"/>
              </w:rPr>
              <w:t>Y</w:t>
            </w:r>
          </w:p>
        </w:tc>
        <w:tc>
          <w:tcPr>
            <w:tcW w:w="990" w:type="dxa"/>
            <w:tcBorders>
              <w:top w:val="single" w:sz="4" w:space="0" w:color="auto"/>
              <w:left w:val="single" w:sz="4" w:space="0" w:color="auto"/>
              <w:bottom w:val="single" w:sz="4" w:space="0" w:color="auto"/>
              <w:right w:val="single" w:sz="4" w:space="0" w:color="auto"/>
            </w:tcBorders>
          </w:tcPr>
          <w:p w14:paraId="63310A24" w14:textId="1FC50A8C" w:rsidR="00257C87" w:rsidRDefault="00257C87" w:rsidP="00257C87">
            <w:pPr>
              <w:pStyle w:val="TAL"/>
              <w:jc w:val="center"/>
              <w:rPr>
                <w:lang w:val="fr-FR"/>
              </w:rPr>
            </w:pPr>
            <w:r w:rsidRPr="00785216">
              <w:rPr>
                <w:lang w:val="fr-FR"/>
              </w:rPr>
              <w:t>Y</w:t>
            </w:r>
          </w:p>
        </w:tc>
        <w:tc>
          <w:tcPr>
            <w:tcW w:w="1440" w:type="dxa"/>
            <w:tcBorders>
              <w:top w:val="single" w:sz="4" w:space="0" w:color="auto"/>
              <w:left w:val="single" w:sz="4" w:space="0" w:color="auto"/>
              <w:bottom w:val="single" w:sz="4" w:space="0" w:color="auto"/>
              <w:right w:val="single" w:sz="4" w:space="0" w:color="auto"/>
            </w:tcBorders>
          </w:tcPr>
          <w:p w14:paraId="6B5EE4F6" w14:textId="65326F34" w:rsidR="00257C87" w:rsidRDefault="00257C87" w:rsidP="00257C87">
            <w:pPr>
              <w:pStyle w:val="TAL"/>
              <w:jc w:val="center"/>
              <w:rPr>
                <w:lang w:val="fr-FR"/>
              </w:rPr>
            </w:pPr>
            <w:r w:rsidRPr="00785216">
              <w:rPr>
                <w:lang w:val="fr-FR"/>
              </w:rPr>
              <w:t>Y</w:t>
            </w:r>
          </w:p>
        </w:tc>
        <w:tc>
          <w:tcPr>
            <w:tcW w:w="1080" w:type="dxa"/>
            <w:tcBorders>
              <w:top w:val="single" w:sz="4" w:space="0" w:color="auto"/>
              <w:left w:val="single" w:sz="4" w:space="0" w:color="auto"/>
              <w:bottom w:val="single" w:sz="4" w:space="0" w:color="auto"/>
              <w:right w:val="single" w:sz="4" w:space="0" w:color="auto"/>
            </w:tcBorders>
          </w:tcPr>
          <w:p w14:paraId="3282A20F" w14:textId="5AE10FA1" w:rsidR="00257C87" w:rsidRDefault="00257C87" w:rsidP="00257C87">
            <w:pPr>
              <w:pStyle w:val="TAL"/>
              <w:jc w:val="center"/>
              <w:rPr>
                <w:lang w:val="fr-FR" w:eastAsia="zh-CN"/>
              </w:rPr>
            </w:pPr>
            <w:r w:rsidRPr="00785216">
              <w:rPr>
                <w:lang w:val="fr-FR" w:eastAsia="zh-CN"/>
              </w:rPr>
              <w:t>Y</w:t>
            </w:r>
          </w:p>
        </w:tc>
      </w:tr>
      <w:tr w:rsidR="00257C87" w14:paraId="2E8A8E9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hideMark/>
          </w:tcPr>
          <w:p w14:paraId="5E21C0DF" w14:textId="77777777" w:rsidR="00257C87" w:rsidRDefault="00257C87" w:rsidP="00257C87">
            <w:pPr>
              <w:pStyle w:val="TAL"/>
              <w:rPr>
                <w:lang w:val="fr-FR"/>
              </w:rPr>
            </w:pPr>
            <w:r>
              <w:rPr>
                <w:lang w:val="fr-FR"/>
              </w:rPr>
              <w:t>Clause 10.9.3.10.6</w:t>
            </w:r>
          </w:p>
          <w:p w14:paraId="4FF1254B" w14:textId="77777777" w:rsidR="00257C87" w:rsidRDefault="00257C87" w:rsidP="00257C87">
            <w:pPr>
              <w:pStyle w:val="TAL"/>
              <w:rPr>
                <w:lang w:val="fr-FR"/>
              </w:rPr>
            </w:pPr>
            <w:r>
              <w:rPr>
                <w:lang w:val="fr-FR"/>
              </w:rPr>
              <w:t>Clause 10.9.3.11</w:t>
            </w:r>
          </w:p>
        </w:tc>
        <w:tc>
          <w:tcPr>
            <w:tcW w:w="3145" w:type="dxa"/>
            <w:tcBorders>
              <w:top w:val="single" w:sz="4" w:space="0" w:color="auto"/>
              <w:left w:val="single" w:sz="4" w:space="0" w:color="auto"/>
              <w:bottom w:val="single" w:sz="4" w:space="0" w:color="auto"/>
              <w:right w:val="single" w:sz="4" w:space="0" w:color="auto"/>
            </w:tcBorders>
            <w:hideMark/>
          </w:tcPr>
          <w:p w14:paraId="713098DE" w14:textId="77777777" w:rsidR="00257C87" w:rsidRPr="00A82561" w:rsidRDefault="00257C87" w:rsidP="00257C87">
            <w:pPr>
              <w:pStyle w:val="TAL"/>
            </w:pPr>
            <w:r w:rsidRPr="00A82561">
              <w:t>Authorization to modify the location user profile of an MC user</w:t>
            </w:r>
          </w:p>
        </w:tc>
        <w:tc>
          <w:tcPr>
            <w:tcW w:w="990" w:type="dxa"/>
            <w:tcBorders>
              <w:top w:val="single" w:sz="4" w:space="0" w:color="auto"/>
              <w:left w:val="single" w:sz="4" w:space="0" w:color="auto"/>
              <w:bottom w:val="single" w:sz="4" w:space="0" w:color="auto"/>
              <w:right w:val="single" w:sz="4" w:space="0" w:color="auto"/>
            </w:tcBorders>
          </w:tcPr>
          <w:p w14:paraId="706568B1" w14:textId="77777777" w:rsidR="00257C87" w:rsidRPr="00A82561" w:rsidRDefault="00257C87" w:rsidP="00257C87">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D6E4BCD" w14:textId="77777777" w:rsidR="00257C87" w:rsidRPr="00A82561" w:rsidRDefault="00257C87" w:rsidP="00257C87">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B5F0145" w14:textId="77777777" w:rsidR="00257C87" w:rsidRPr="00A82561" w:rsidRDefault="00257C87" w:rsidP="00257C87">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6C0690A" w14:textId="77777777" w:rsidR="00257C87" w:rsidRPr="00A82561" w:rsidRDefault="00257C87" w:rsidP="00257C87">
            <w:pPr>
              <w:pStyle w:val="TAL"/>
              <w:jc w:val="center"/>
              <w:rPr>
                <w:lang w:eastAsia="zh-CN"/>
              </w:rPr>
            </w:pPr>
          </w:p>
        </w:tc>
      </w:tr>
      <w:tr w:rsidR="00257C87" w14:paraId="134A6F01"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148CBDD4" w14:textId="77777777" w:rsidR="00257C87" w:rsidRPr="00A82561" w:rsidRDefault="00257C87" w:rsidP="00257C87">
            <w:pPr>
              <w:pStyle w:val="TAL"/>
            </w:pPr>
          </w:p>
        </w:tc>
        <w:tc>
          <w:tcPr>
            <w:tcW w:w="3145" w:type="dxa"/>
            <w:tcBorders>
              <w:top w:val="single" w:sz="4" w:space="0" w:color="auto"/>
              <w:left w:val="single" w:sz="4" w:space="0" w:color="auto"/>
              <w:bottom w:val="single" w:sz="4" w:space="0" w:color="auto"/>
              <w:right w:val="single" w:sz="4" w:space="0" w:color="auto"/>
            </w:tcBorders>
            <w:hideMark/>
          </w:tcPr>
          <w:p w14:paraId="765B1D5E" w14:textId="77777777" w:rsidR="00257C87" w:rsidRPr="00A82561" w:rsidRDefault="00257C87" w:rsidP="00257C87">
            <w:pPr>
              <w:pStyle w:val="TAL"/>
            </w:pPr>
            <w:r w:rsidRPr="00A82561">
              <w:t>&gt; Modification to the location user profile is permanent/temporary</w:t>
            </w:r>
          </w:p>
        </w:tc>
        <w:tc>
          <w:tcPr>
            <w:tcW w:w="990" w:type="dxa"/>
            <w:tcBorders>
              <w:top w:val="single" w:sz="4" w:space="0" w:color="auto"/>
              <w:left w:val="single" w:sz="4" w:space="0" w:color="auto"/>
              <w:bottom w:val="single" w:sz="4" w:space="0" w:color="auto"/>
              <w:right w:val="single" w:sz="4" w:space="0" w:color="auto"/>
            </w:tcBorders>
            <w:hideMark/>
          </w:tcPr>
          <w:p w14:paraId="2082978F" w14:textId="77777777" w:rsidR="00257C87" w:rsidRDefault="00257C87" w:rsidP="00257C87">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CFD1EE4" w14:textId="77777777" w:rsidR="00257C87" w:rsidRDefault="00257C87" w:rsidP="00257C87">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2596F7C8" w14:textId="77777777" w:rsidR="00257C87" w:rsidRDefault="00257C87" w:rsidP="00257C87">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2BAC7D2A" w14:textId="77777777" w:rsidR="00257C87" w:rsidRDefault="00257C87" w:rsidP="00257C87">
            <w:pPr>
              <w:pStyle w:val="TAL"/>
              <w:jc w:val="center"/>
              <w:rPr>
                <w:lang w:val="fr-FR"/>
              </w:rPr>
            </w:pPr>
            <w:r>
              <w:rPr>
                <w:lang w:val="fr-FR" w:eastAsia="zh-CN"/>
              </w:rPr>
              <w:t>Y</w:t>
            </w:r>
          </w:p>
        </w:tc>
      </w:tr>
      <w:tr w:rsidR="00257C87" w14:paraId="4FFE395E" w14:textId="77777777" w:rsidTr="00A82561">
        <w:trPr>
          <w:trHeight w:val="359"/>
        </w:trPr>
        <w:tc>
          <w:tcPr>
            <w:tcW w:w="1985" w:type="dxa"/>
            <w:tcBorders>
              <w:top w:val="single" w:sz="4" w:space="0" w:color="auto"/>
              <w:left w:val="single" w:sz="4" w:space="0" w:color="auto"/>
              <w:bottom w:val="single" w:sz="4" w:space="0" w:color="auto"/>
              <w:right w:val="single" w:sz="4" w:space="0" w:color="auto"/>
            </w:tcBorders>
          </w:tcPr>
          <w:p w14:paraId="29913C6D"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43C7EAE1" w14:textId="77777777" w:rsidR="00257C87" w:rsidRPr="00A82561" w:rsidRDefault="00257C87" w:rsidP="00257C87">
            <w:pPr>
              <w:pStyle w:val="TAL"/>
            </w:pPr>
            <w:r w:rsidRPr="00A82561">
              <w:t>&gt;&gt; Duration of time for temporary modification</w:t>
            </w:r>
          </w:p>
        </w:tc>
        <w:tc>
          <w:tcPr>
            <w:tcW w:w="990" w:type="dxa"/>
            <w:tcBorders>
              <w:top w:val="single" w:sz="4" w:space="0" w:color="auto"/>
              <w:left w:val="single" w:sz="4" w:space="0" w:color="auto"/>
              <w:bottom w:val="single" w:sz="4" w:space="0" w:color="auto"/>
              <w:right w:val="single" w:sz="4" w:space="0" w:color="auto"/>
            </w:tcBorders>
            <w:hideMark/>
          </w:tcPr>
          <w:p w14:paraId="678A85F0" w14:textId="77777777" w:rsidR="00257C87" w:rsidRDefault="00257C87" w:rsidP="00257C87">
            <w:pPr>
              <w:pStyle w:val="TAL"/>
              <w:jc w:val="center"/>
              <w:rPr>
                <w:lang w:val="fr-FR"/>
              </w:rPr>
            </w:pPr>
            <w:r>
              <w:rPr>
                <w:lang w:val="fr-FR"/>
              </w:rPr>
              <w:t>Y</w:t>
            </w:r>
          </w:p>
        </w:tc>
        <w:tc>
          <w:tcPr>
            <w:tcW w:w="990" w:type="dxa"/>
            <w:tcBorders>
              <w:top w:val="single" w:sz="4" w:space="0" w:color="auto"/>
              <w:left w:val="single" w:sz="4" w:space="0" w:color="auto"/>
              <w:bottom w:val="single" w:sz="4" w:space="0" w:color="auto"/>
              <w:right w:val="single" w:sz="4" w:space="0" w:color="auto"/>
            </w:tcBorders>
            <w:hideMark/>
          </w:tcPr>
          <w:p w14:paraId="48413DF9" w14:textId="77777777" w:rsidR="00257C87" w:rsidRDefault="00257C87" w:rsidP="00257C87">
            <w:pPr>
              <w:pStyle w:val="TAL"/>
              <w:jc w:val="center"/>
              <w:rPr>
                <w:lang w:val="fr-FR"/>
              </w:rPr>
            </w:pPr>
            <w:r>
              <w:rPr>
                <w:lang w:val="fr-FR"/>
              </w:rPr>
              <w:t>N</w:t>
            </w:r>
          </w:p>
        </w:tc>
        <w:tc>
          <w:tcPr>
            <w:tcW w:w="1440" w:type="dxa"/>
            <w:tcBorders>
              <w:top w:val="single" w:sz="4" w:space="0" w:color="auto"/>
              <w:left w:val="single" w:sz="4" w:space="0" w:color="auto"/>
              <w:bottom w:val="single" w:sz="4" w:space="0" w:color="auto"/>
              <w:right w:val="single" w:sz="4" w:space="0" w:color="auto"/>
            </w:tcBorders>
            <w:hideMark/>
          </w:tcPr>
          <w:p w14:paraId="09F367FB" w14:textId="77777777" w:rsidR="00257C87" w:rsidRDefault="00257C87" w:rsidP="00257C87">
            <w:pPr>
              <w:pStyle w:val="TAL"/>
              <w:jc w:val="center"/>
              <w:rPr>
                <w:lang w:val="fr-FR"/>
              </w:rPr>
            </w:pPr>
            <w:r>
              <w:rPr>
                <w:lang w:val="fr-FR"/>
              </w:rPr>
              <w:t>Y</w:t>
            </w:r>
          </w:p>
        </w:tc>
        <w:tc>
          <w:tcPr>
            <w:tcW w:w="1080" w:type="dxa"/>
            <w:tcBorders>
              <w:top w:val="single" w:sz="4" w:space="0" w:color="auto"/>
              <w:left w:val="single" w:sz="4" w:space="0" w:color="auto"/>
              <w:bottom w:val="single" w:sz="4" w:space="0" w:color="auto"/>
              <w:right w:val="single" w:sz="4" w:space="0" w:color="auto"/>
            </w:tcBorders>
            <w:hideMark/>
          </w:tcPr>
          <w:p w14:paraId="59E8B896" w14:textId="77777777" w:rsidR="00257C87" w:rsidRDefault="00257C87" w:rsidP="00257C87">
            <w:pPr>
              <w:pStyle w:val="TAL"/>
              <w:jc w:val="center"/>
              <w:rPr>
                <w:lang w:val="fr-FR"/>
              </w:rPr>
            </w:pPr>
            <w:r>
              <w:rPr>
                <w:lang w:val="fr-FR" w:eastAsia="zh-CN"/>
              </w:rPr>
              <w:t>Y</w:t>
            </w:r>
          </w:p>
        </w:tc>
      </w:tr>
      <w:tr w:rsidR="00257C87" w14:paraId="2C383468"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6EBB40C"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B671596" w14:textId="77777777" w:rsidR="00257C87" w:rsidRPr="00A93E05" w:rsidRDefault="00257C87" w:rsidP="00257C87">
            <w:pPr>
              <w:pStyle w:val="TAL"/>
            </w:pPr>
            <w:r w:rsidRPr="00A93E05">
              <w:t>&gt; List of MC service IDs for which modifying the location reporting configuration is authorized</w:t>
            </w:r>
          </w:p>
        </w:tc>
        <w:tc>
          <w:tcPr>
            <w:tcW w:w="990" w:type="dxa"/>
            <w:tcBorders>
              <w:top w:val="single" w:sz="4" w:space="0" w:color="auto"/>
              <w:left w:val="single" w:sz="4" w:space="0" w:color="auto"/>
              <w:bottom w:val="single" w:sz="4" w:space="0" w:color="auto"/>
              <w:right w:val="single" w:sz="4" w:space="0" w:color="auto"/>
            </w:tcBorders>
            <w:hideMark/>
          </w:tcPr>
          <w:p w14:paraId="3CB4048B"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611F1572"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0086A52A"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487ADB34" w14:textId="77777777" w:rsidR="00257C87" w:rsidRPr="0095121F" w:rsidRDefault="00257C87" w:rsidP="00257C87">
            <w:pPr>
              <w:pStyle w:val="TAL"/>
              <w:jc w:val="center"/>
            </w:pPr>
            <w:r w:rsidRPr="0095121F">
              <w:rPr>
                <w:lang w:eastAsia="zh-CN"/>
              </w:rPr>
              <w:t>Y</w:t>
            </w:r>
          </w:p>
        </w:tc>
      </w:tr>
      <w:tr w:rsidR="00257C87" w14:paraId="4A7B3AE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33F48E9"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2DDCBEEE" w14:textId="5B9A64DC" w:rsidR="00257C87" w:rsidRPr="0095121F" w:rsidRDefault="00257C87" w:rsidP="00257C87">
            <w:pPr>
              <w:pStyle w:val="TAL"/>
            </w:pPr>
            <w:r w:rsidRPr="0095121F">
              <w:t>&gt;&gt; MCPTT ID (see NOTE 1)</w:t>
            </w:r>
          </w:p>
        </w:tc>
        <w:tc>
          <w:tcPr>
            <w:tcW w:w="990" w:type="dxa"/>
            <w:tcBorders>
              <w:top w:val="single" w:sz="4" w:space="0" w:color="auto"/>
              <w:left w:val="single" w:sz="4" w:space="0" w:color="auto"/>
              <w:bottom w:val="single" w:sz="4" w:space="0" w:color="auto"/>
              <w:right w:val="single" w:sz="4" w:space="0" w:color="auto"/>
            </w:tcBorders>
            <w:hideMark/>
          </w:tcPr>
          <w:p w14:paraId="0895715B"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682A5FB6"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3CA6B70A"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62C8C004" w14:textId="77777777" w:rsidR="00257C87" w:rsidRPr="0095121F" w:rsidRDefault="00257C87" w:rsidP="00257C87">
            <w:pPr>
              <w:pStyle w:val="TAL"/>
              <w:jc w:val="center"/>
            </w:pPr>
            <w:r w:rsidRPr="0095121F">
              <w:rPr>
                <w:lang w:eastAsia="zh-CN"/>
              </w:rPr>
              <w:t>Y</w:t>
            </w:r>
          </w:p>
        </w:tc>
      </w:tr>
      <w:tr w:rsidR="00257C87" w14:paraId="158B955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490C8B9"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7171629B" w14:textId="111602CE" w:rsidR="00257C87" w:rsidRPr="0095121F" w:rsidRDefault="00257C87" w:rsidP="00257C87">
            <w:pPr>
              <w:pStyle w:val="TAL"/>
            </w:pPr>
            <w:r w:rsidRPr="0095121F">
              <w:t>&gt;&gt; MCVideo ID (see NOTE 1)</w:t>
            </w:r>
          </w:p>
        </w:tc>
        <w:tc>
          <w:tcPr>
            <w:tcW w:w="990" w:type="dxa"/>
            <w:tcBorders>
              <w:top w:val="single" w:sz="4" w:space="0" w:color="auto"/>
              <w:left w:val="single" w:sz="4" w:space="0" w:color="auto"/>
              <w:bottom w:val="single" w:sz="4" w:space="0" w:color="auto"/>
              <w:right w:val="single" w:sz="4" w:space="0" w:color="auto"/>
            </w:tcBorders>
            <w:hideMark/>
          </w:tcPr>
          <w:p w14:paraId="25E0C8D3"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3B850B83"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7A1777A7"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7156446A" w14:textId="77777777" w:rsidR="00257C87" w:rsidRPr="0095121F" w:rsidRDefault="00257C87" w:rsidP="00257C87">
            <w:pPr>
              <w:pStyle w:val="TAL"/>
              <w:jc w:val="center"/>
            </w:pPr>
            <w:r w:rsidRPr="0095121F">
              <w:rPr>
                <w:lang w:eastAsia="zh-CN"/>
              </w:rPr>
              <w:t>Y</w:t>
            </w:r>
          </w:p>
        </w:tc>
      </w:tr>
      <w:tr w:rsidR="00257C87" w14:paraId="66E04BD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6EDD832"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hideMark/>
          </w:tcPr>
          <w:p w14:paraId="0D8BAD9D" w14:textId="524BAAA4" w:rsidR="00257C87" w:rsidRPr="0095121F" w:rsidRDefault="00257C87" w:rsidP="00257C87">
            <w:pPr>
              <w:pStyle w:val="TAL"/>
            </w:pPr>
            <w:r w:rsidRPr="0095121F">
              <w:t>&gt;&gt; MCData ID (see NOTE 1)</w:t>
            </w:r>
          </w:p>
        </w:tc>
        <w:tc>
          <w:tcPr>
            <w:tcW w:w="990" w:type="dxa"/>
            <w:tcBorders>
              <w:top w:val="single" w:sz="4" w:space="0" w:color="auto"/>
              <w:left w:val="single" w:sz="4" w:space="0" w:color="auto"/>
              <w:bottom w:val="single" w:sz="4" w:space="0" w:color="auto"/>
              <w:right w:val="single" w:sz="4" w:space="0" w:color="auto"/>
            </w:tcBorders>
            <w:hideMark/>
          </w:tcPr>
          <w:p w14:paraId="42902365" w14:textId="77777777" w:rsidR="00257C87" w:rsidRPr="0095121F" w:rsidRDefault="00257C87" w:rsidP="00257C87">
            <w:pPr>
              <w:pStyle w:val="TAL"/>
              <w:jc w:val="center"/>
            </w:pPr>
            <w:r w:rsidRPr="0095121F">
              <w:t>Y</w:t>
            </w:r>
          </w:p>
        </w:tc>
        <w:tc>
          <w:tcPr>
            <w:tcW w:w="990" w:type="dxa"/>
            <w:tcBorders>
              <w:top w:val="single" w:sz="4" w:space="0" w:color="auto"/>
              <w:left w:val="single" w:sz="4" w:space="0" w:color="auto"/>
              <w:bottom w:val="single" w:sz="4" w:space="0" w:color="auto"/>
              <w:right w:val="single" w:sz="4" w:space="0" w:color="auto"/>
            </w:tcBorders>
            <w:hideMark/>
          </w:tcPr>
          <w:p w14:paraId="2EAABED9" w14:textId="77777777" w:rsidR="00257C87" w:rsidRPr="0095121F" w:rsidRDefault="00257C87" w:rsidP="00257C87">
            <w:pPr>
              <w:pStyle w:val="TAL"/>
              <w:jc w:val="center"/>
            </w:pPr>
            <w:r w:rsidRPr="0095121F">
              <w:t>N</w:t>
            </w:r>
          </w:p>
        </w:tc>
        <w:tc>
          <w:tcPr>
            <w:tcW w:w="1440" w:type="dxa"/>
            <w:tcBorders>
              <w:top w:val="single" w:sz="4" w:space="0" w:color="auto"/>
              <w:left w:val="single" w:sz="4" w:space="0" w:color="auto"/>
              <w:bottom w:val="single" w:sz="4" w:space="0" w:color="auto"/>
              <w:right w:val="single" w:sz="4" w:space="0" w:color="auto"/>
            </w:tcBorders>
            <w:hideMark/>
          </w:tcPr>
          <w:p w14:paraId="6768468C" w14:textId="77777777" w:rsidR="00257C87" w:rsidRPr="0095121F" w:rsidRDefault="00257C87" w:rsidP="00257C87">
            <w:pPr>
              <w:pStyle w:val="TAL"/>
              <w:jc w:val="center"/>
            </w:pPr>
            <w:r w:rsidRPr="0095121F">
              <w:t>Y</w:t>
            </w:r>
          </w:p>
        </w:tc>
        <w:tc>
          <w:tcPr>
            <w:tcW w:w="1080" w:type="dxa"/>
            <w:tcBorders>
              <w:top w:val="single" w:sz="4" w:space="0" w:color="auto"/>
              <w:left w:val="single" w:sz="4" w:space="0" w:color="auto"/>
              <w:bottom w:val="single" w:sz="4" w:space="0" w:color="auto"/>
              <w:right w:val="single" w:sz="4" w:space="0" w:color="auto"/>
            </w:tcBorders>
            <w:hideMark/>
          </w:tcPr>
          <w:p w14:paraId="26676026" w14:textId="77777777" w:rsidR="00257C87" w:rsidRPr="0095121F" w:rsidRDefault="00257C87" w:rsidP="00257C87">
            <w:pPr>
              <w:pStyle w:val="TAL"/>
              <w:jc w:val="center"/>
              <w:rPr>
                <w:lang w:eastAsia="zh-CN"/>
              </w:rPr>
            </w:pPr>
            <w:r w:rsidRPr="0095121F">
              <w:rPr>
                <w:lang w:eastAsia="zh-CN"/>
              </w:rPr>
              <w:t>Y</w:t>
            </w:r>
          </w:p>
        </w:tc>
      </w:tr>
      <w:tr w:rsidR="00B02AEB" w14:paraId="45B9882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C9E565B" w14:textId="4C3A6FEF" w:rsidR="00B02AEB" w:rsidRDefault="00B02AEB" w:rsidP="00B02AEB">
            <w:pPr>
              <w:pStyle w:val="TAL"/>
              <w:rPr>
                <w:lang w:val="fr-FR"/>
              </w:rPr>
            </w:pPr>
            <w:r w:rsidRPr="00B60ECB">
              <w:rPr>
                <w:rFonts w:cs="Arial"/>
              </w:rPr>
              <w:t>[R-6.12-003] of 3GPP TS 22.280 </w:t>
            </w:r>
            <w:r>
              <w:rPr>
                <w:rFonts w:cs="Arial"/>
              </w:rPr>
              <w:t>[3]</w:t>
            </w:r>
          </w:p>
        </w:tc>
        <w:tc>
          <w:tcPr>
            <w:tcW w:w="3145" w:type="dxa"/>
            <w:tcBorders>
              <w:top w:val="single" w:sz="4" w:space="0" w:color="auto"/>
              <w:left w:val="single" w:sz="4" w:space="0" w:color="auto"/>
              <w:bottom w:val="single" w:sz="4" w:space="0" w:color="auto"/>
              <w:right w:val="single" w:sz="4" w:space="0" w:color="auto"/>
            </w:tcBorders>
          </w:tcPr>
          <w:p w14:paraId="31639788" w14:textId="09970E06" w:rsidR="00B02AEB" w:rsidRPr="00257C87" w:rsidRDefault="00B02AEB" w:rsidP="00B02AEB">
            <w:pPr>
              <w:pStyle w:val="TAL"/>
            </w:pPr>
            <w:r>
              <w:rPr>
                <w:rFonts w:eastAsia="Calibri Light" w:cs="Arial"/>
                <w:szCs w:val="18"/>
                <w:lang w:eastAsia="zh-CN"/>
              </w:rPr>
              <w:t xml:space="preserve">Authorised to restrict the dissemination of the location information </w:t>
            </w:r>
          </w:p>
        </w:tc>
        <w:tc>
          <w:tcPr>
            <w:tcW w:w="990" w:type="dxa"/>
            <w:tcBorders>
              <w:top w:val="single" w:sz="4" w:space="0" w:color="auto"/>
              <w:left w:val="single" w:sz="4" w:space="0" w:color="auto"/>
              <w:bottom w:val="single" w:sz="4" w:space="0" w:color="auto"/>
              <w:right w:val="single" w:sz="4" w:space="0" w:color="auto"/>
            </w:tcBorders>
          </w:tcPr>
          <w:p w14:paraId="54B91844" w14:textId="0301B1C2" w:rsidR="00B02AEB" w:rsidRPr="00257C87" w:rsidRDefault="00B02AEB" w:rsidP="00B02AEB">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BE4DD11" w14:textId="730D0E14" w:rsidR="00B02AEB" w:rsidRPr="00257C87" w:rsidRDefault="00B02AEB" w:rsidP="00B02AEB">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601B262" w14:textId="56E214B8" w:rsidR="00B02AEB" w:rsidRPr="00257C87" w:rsidRDefault="00B02AEB" w:rsidP="00B02AEB">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A25584E" w14:textId="3A41C690" w:rsidR="00B02AEB" w:rsidRPr="00257C87" w:rsidRDefault="00B02AEB" w:rsidP="00B02AEB">
            <w:pPr>
              <w:pStyle w:val="TAL"/>
              <w:jc w:val="center"/>
              <w:rPr>
                <w:lang w:eastAsia="zh-CN"/>
              </w:rPr>
            </w:pPr>
            <w:r>
              <w:rPr>
                <w:lang w:eastAsia="zh-CN"/>
              </w:rPr>
              <w:t>Y</w:t>
            </w:r>
          </w:p>
        </w:tc>
      </w:tr>
      <w:tr w:rsidR="00B02AEB" w14:paraId="040A9602"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328BE730" w14:textId="78E4FEC9" w:rsidR="00B02AEB" w:rsidRDefault="00B02AEB" w:rsidP="00B02AEB">
            <w:pPr>
              <w:pStyle w:val="TAL"/>
              <w:rPr>
                <w:lang w:val="fr-FR"/>
              </w:rPr>
            </w:pPr>
            <w:r>
              <w:rPr>
                <w:rFonts w:cs="Arial"/>
              </w:rPr>
              <w:t>Clause 10.9</w:t>
            </w:r>
          </w:p>
        </w:tc>
        <w:tc>
          <w:tcPr>
            <w:tcW w:w="3145" w:type="dxa"/>
            <w:tcBorders>
              <w:top w:val="single" w:sz="4" w:space="0" w:color="auto"/>
              <w:left w:val="single" w:sz="4" w:space="0" w:color="auto"/>
              <w:bottom w:val="single" w:sz="4" w:space="0" w:color="auto"/>
              <w:right w:val="single" w:sz="4" w:space="0" w:color="auto"/>
            </w:tcBorders>
          </w:tcPr>
          <w:p w14:paraId="3C30F142" w14:textId="086B557D" w:rsidR="00B02AEB" w:rsidRPr="00257C87" w:rsidRDefault="00B02AEB" w:rsidP="00B02AEB">
            <w:pPr>
              <w:pStyle w:val="TAL"/>
            </w:pPr>
            <w:r>
              <w:rPr>
                <w:rFonts w:eastAsia="Calibri Light" w:cs="Arial"/>
                <w:szCs w:val="18"/>
                <w:lang w:eastAsia="zh-CN"/>
              </w:rPr>
              <w:t>List of partner MC systems for which an MC user is authorised to request location information for another MC user</w:t>
            </w:r>
          </w:p>
        </w:tc>
        <w:tc>
          <w:tcPr>
            <w:tcW w:w="990" w:type="dxa"/>
            <w:tcBorders>
              <w:top w:val="single" w:sz="4" w:space="0" w:color="auto"/>
              <w:left w:val="single" w:sz="4" w:space="0" w:color="auto"/>
              <w:bottom w:val="single" w:sz="4" w:space="0" w:color="auto"/>
              <w:right w:val="single" w:sz="4" w:space="0" w:color="auto"/>
            </w:tcBorders>
          </w:tcPr>
          <w:p w14:paraId="3CA43C21" w14:textId="77777777" w:rsidR="00B02AEB" w:rsidRPr="00257C87" w:rsidRDefault="00B02AEB" w:rsidP="00B02AEB">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3A39EF3" w14:textId="77777777" w:rsidR="00B02AEB" w:rsidRPr="00257C87" w:rsidRDefault="00B02AEB" w:rsidP="00B02AEB">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7158567" w14:textId="77777777" w:rsidR="00B02AEB" w:rsidRPr="00257C87" w:rsidRDefault="00B02AEB" w:rsidP="00B02AEB">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FAB91F0" w14:textId="77777777" w:rsidR="00B02AEB" w:rsidRPr="00257C87" w:rsidRDefault="00B02AEB" w:rsidP="00B02AEB">
            <w:pPr>
              <w:pStyle w:val="TAL"/>
              <w:jc w:val="center"/>
              <w:rPr>
                <w:lang w:eastAsia="zh-CN"/>
              </w:rPr>
            </w:pPr>
          </w:p>
        </w:tc>
      </w:tr>
      <w:tr w:rsidR="00257C87" w14:paraId="69AB9F09"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EB40C70" w14:textId="77777777" w:rsidR="00257C87" w:rsidRPr="00BC57E7" w:rsidRDefault="00257C87" w:rsidP="00257C87">
            <w:pPr>
              <w:pStyle w:val="TAL"/>
            </w:pPr>
          </w:p>
        </w:tc>
        <w:tc>
          <w:tcPr>
            <w:tcW w:w="3145" w:type="dxa"/>
            <w:tcBorders>
              <w:top w:val="single" w:sz="4" w:space="0" w:color="auto"/>
              <w:left w:val="single" w:sz="4" w:space="0" w:color="auto"/>
              <w:bottom w:val="single" w:sz="4" w:space="0" w:color="auto"/>
              <w:right w:val="single" w:sz="4" w:space="0" w:color="auto"/>
            </w:tcBorders>
          </w:tcPr>
          <w:p w14:paraId="6C4DFA7A" w14:textId="18BB415A" w:rsidR="00257C87" w:rsidRPr="00257C87" w:rsidRDefault="00257C87" w:rsidP="00257C87">
            <w:pPr>
              <w:pStyle w:val="TAL"/>
            </w:pPr>
            <w:r>
              <w:rPr>
                <w:rFonts w:eastAsia="Calibri Light" w:cs="Arial"/>
                <w:szCs w:val="18"/>
                <w:lang w:eastAsia="zh-CN"/>
              </w:rPr>
              <w:t>&gt; Identity of partner MCPTT system</w:t>
            </w:r>
          </w:p>
        </w:tc>
        <w:tc>
          <w:tcPr>
            <w:tcW w:w="990" w:type="dxa"/>
            <w:tcBorders>
              <w:top w:val="single" w:sz="4" w:space="0" w:color="auto"/>
              <w:left w:val="single" w:sz="4" w:space="0" w:color="auto"/>
              <w:bottom w:val="single" w:sz="4" w:space="0" w:color="auto"/>
              <w:right w:val="single" w:sz="4" w:space="0" w:color="auto"/>
            </w:tcBorders>
          </w:tcPr>
          <w:p w14:paraId="068F19B4" w14:textId="62C6E239" w:rsidR="00257C87" w:rsidRPr="00257C87" w:rsidRDefault="00257C87" w:rsidP="00257C87">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AD9B9C6" w14:textId="02E19E52" w:rsidR="00257C87" w:rsidRPr="00257C87" w:rsidRDefault="00257C87" w:rsidP="00257C87">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DB8C149" w14:textId="24835BB3" w:rsidR="00257C87" w:rsidRPr="00257C87" w:rsidRDefault="00257C87" w:rsidP="00257C87">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43DBFDFD" w14:textId="5E61A670" w:rsidR="00257C87" w:rsidRPr="00257C87" w:rsidRDefault="00257C87" w:rsidP="00257C87">
            <w:pPr>
              <w:pStyle w:val="TAL"/>
              <w:jc w:val="center"/>
              <w:rPr>
                <w:lang w:eastAsia="zh-CN"/>
              </w:rPr>
            </w:pPr>
            <w:r>
              <w:rPr>
                <w:lang w:eastAsia="zh-CN"/>
              </w:rPr>
              <w:t>Y</w:t>
            </w:r>
          </w:p>
        </w:tc>
      </w:tr>
      <w:tr w:rsidR="00257C87" w14:paraId="4495346D"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BEFAEFA"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3518ABD3" w14:textId="633B014F" w:rsidR="00257C87" w:rsidRPr="00257C87" w:rsidRDefault="00257C87" w:rsidP="00257C87">
            <w:pPr>
              <w:pStyle w:val="TAL"/>
            </w:pPr>
            <w:r>
              <w:rPr>
                <w:rFonts w:eastAsia="Calibri Light" w:cs="Arial"/>
                <w:szCs w:val="18"/>
                <w:lang w:eastAsia="zh-CN"/>
              </w:rPr>
              <w:t>&gt; Identify of partner MCVideo system</w:t>
            </w:r>
          </w:p>
        </w:tc>
        <w:tc>
          <w:tcPr>
            <w:tcW w:w="990" w:type="dxa"/>
            <w:tcBorders>
              <w:top w:val="single" w:sz="4" w:space="0" w:color="auto"/>
              <w:left w:val="single" w:sz="4" w:space="0" w:color="auto"/>
              <w:bottom w:val="single" w:sz="4" w:space="0" w:color="auto"/>
              <w:right w:val="single" w:sz="4" w:space="0" w:color="auto"/>
            </w:tcBorders>
          </w:tcPr>
          <w:p w14:paraId="0E849300" w14:textId="69AE1FBE" w:rsidR="00257C87" w:rsidRPr="00257C87" w:rsidRDefault="00257C87" w:rsidP="00257C87">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F081635" w14:textId="5804B961" w:rsidR="00257C87" w:rsidRPr="00257C87" w:rsidRDefault="00257C87" w:rsidP="00257C87">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448B35D" w14:textId="484893A8" w:rsidR="00257C87" w:rsidRPr="00257C87" w:rsidRDefault="00257C87" w:rsidP="00257C87">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415D4E5" w14:textId="23557092" w:rsidR="00257C87" w:rsidRPr="00257C87" w:rsidRDefault="00257C87" w:rsidP="00257C87">
            <w:pPr>
              <w:pStyle w:val="TAL"/>
              <w:jc w:val="center"/>
              <w:rPr>
                <w:lang w:eastAsia="zh-CN"/>
              </w:rPr>
            </w:pPr>
            <w:r>
              <w:rPr>
                <w:lang w:eastAsia="zh-CN"/>
              </w:rPr>
              <w:t>Y</w:t>
            </w:r>
          </w:p>
        </w:tc>
      </w:tr>
      <w:tr w:rsidR="00257C87" w14:paraId="79EDCCA1"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0C507ABB" w14:textId="77777777" w:rsidR="00257C87" w:rsidRDefault="00257C87" w:rsidP="00257C87">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681117B" w14:textId="1FCC5108" w:rsidR="00257C87" w:rsidRPr="00257C87" w:rsidRDefault="00257C87" w:rsidP="00257C87">
            <w:pPr>
              <w:pStyle w:val="TAL"/>
            </w:pPr>
            <w:r>
              <w:rPr>
                <w:rFonts w:eastAsia="Calibri Light" w:cs="Arial"/>
                <w:szCs w:val="18"/>
                <w:lang w:eastAsia="zh-CN"/>
              </w:rPr>
              <w:t>&gt; Identity of partner MCData system</w:t>
            </w:r>
          </w:p>
        </w:tc>
        <w:tc>
          <w:tcPr>
            <w:tcW w:w="990" w:type="dxa"/>
            <w:tcBorders>
              <w:top w:val="single" w:sz="4" w:space="0" w:color="auto"/>
              <w:left w:val="single" w:sz="4" w:space="0" w:color="auto"/>
              <w:bottom w:val="single" w:sz="4" w:space="0" w:color="auto"/>
              <w:right w:val="single" w:sz="4" w:space="0" w:color="auto"/>
            </w:tcBorders>
          </w:tcPr>
          <w:p w14:paraId="20886258" w14:textId="7C4D5806" w:rsidR="00257C87" w:rsidRPr="00257C87" w:rsidRDefault="00257C87" w:rsidP="00257C87">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B318876" w14:textId="3E36E041" w:rsidR="00257C87" w:rsidRPr="00257C87" w:rsidRDefault="00257C87" w:rsidP="00257C87">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4CDD14" w14:textId="5A46040A" w:rsidR="00257C87" w:rsidRPr="00257C87" w:rsidRDefault="00257C87" w:rsidP="00257C87">
            <w:pPr>
              <w:pStyle w:val="TAL"/>
              <w:jc w:val="cente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DCA034F" w14:textId="4B15D916" w:rsidR="00257C87" w:rsidRPr="00257C87" w:rsidRDefault="00257C87" w:rsidP="00257C87">
            <w:pPr>
              <w:pStyle w:val="TAL"/>
              <w:jc w:val="center"/>
              <w:rPr>
                <w:lang w:eastAsia="zh-CN"/>
              </w:rPr>
            </w:pPr>
            <w:r>
              <w:rPr>
                <w:lang w:eastAsia="zh-CN"/>
              </w:rPr>
              <w:t>Y</w:t>
            </w:r>
          </w:p>
        </w:tc>
      </w:tr>
      <w:tr w:rsidR="00C05365" w14:paraId="0B3F449B"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39C5DB7" w14:textId="1014673B" w:rsidR="00C05365" w:rsidRPr="00162A1E" w:rsidRDefault="00C05365" w:rsidP="00C05365">
            <w:pPr>
              <w:pStyle w:val="TAL"/>
            </w:pPr>
            <w:r w:rsidRPr="00162A1E">
              <w:t>Clause 10.9.3.</w:t>
            </w:r>
            <w:r w:rsidR="00DA1CC2">
              <w:t>12</w:t>
            </w:r>
            <w:r w:rsidRPr="00162A1E">
              <w:t>.2</w:t>
            </w:r>
          </w:p>
          <w:p w14:paraId="250C5B61" w14:textId="7C03EA88" w:rsidR="00C05365" w:rsidRDefault="00C05365" w:rsidP="00C05365">
            <w:pPr>
              <w:pStyle w:val="TAL"/>
              <w:rPr>
                <w:lang w:val="fr-FR"/>
              </w:rPr>
            </w:pPr>
            <w:r w:rsidRPr="00162A1E">
              <w:t>Clause 10.9.3.</w:t>
            </w:r>
            <w:r w:rsidR="00DA1CC2">
              <w:t>12</w:t>
            </w:r>
            <w:r w:rsidRPr="00162A1E">
              <w:t>.3</w:t>
            </w:r>
          </w:p>
        </w:tc>
        <w:tc>
          <w:tcPr>
            <w:tcW w:w="3145" w:type="dxa"/>
            <w:tcBorders>
              <w:top w:val="single" w:sz="4" w:space="0" w:color="auto"/>
              <w:left w:val="single" w:sz="4" w:space="0" w:color="auto"/>
              <w:bottom w:val="single" w:sz="4" w:space="0" w:color="auto"/>
              <w:right w:val="single" w:sz="4" w:space="0" w:color="auto"/>
            </w:tcBorders>
          </w:tcPr>
          <w:p w14:paraId="661A6D34" w14:textId="0174B5F3" w:rsidR="00C05365" w:rsidRDefault="00C05365" w:rsidP="00C05365">
            <w:pPr>
              <w:pStyle w:val="TAL"/>
              <w:rPr>
                <w:rFonts w:eastAsia="Calibri Light" w:cs="Arial"/>
                <w:szCs w:val="18"/>
                <w:lang w:eastAsia="zh-CN"/>
              </w:rPr>
            </w:pPr>
            <w:r w:rsidRPr="00162A1E">
              <w:t>List of MC service IDs for which trigger overriding and cancelling an override is authorized</w:t>
            </w:r>
          </w:p>
        </w:tc>
        <w:tc>
          <w:tcPr>
            <w:tcW w:w="990" w:type="dxa"/>
            <w:tcBorders>
              <w:top w:val="single" w:sz="4" w:space="0" w:color="auto"/>
              <w:left w:val="single" w:sz="4" w:space="0" w:color="auto"/>
              <w:bottom w:val="single" w:sz="4" w:space="0" w:color="auto"/>
              <w:right w:val="single" w:sz="4" w:space="0" w:color="auto"/>
            </w:tcBorders>
          </w:tcPr>
          <w:p w14:paraId="1EDC6359" w14:textId="77777777" w:rsidR="00C05365" w:rsidRDefault="00C05365" w:rsidP="00C05365">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7DBFFB0" w14:textId="77777777" w:rsidR="00C05365" w:rsidRDefault="00C05365" w:rsidP="00C05365">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DECB8D0" w14:textId="77777777" w:rsidR="00C05365" w:rsidRDefault="00C05365" w:rsidP="00C05365">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D7ACE0B" w14:textId="77777777" w:rsidR="00C05365" w:rsidRDefault="00C05365" w:rsidP="00C05365">
            <w:pPr>
              <w:pStyle w:val="TAL"/>
              <w:jc w:val="center"/>
              <w:rPr>
                <w:lang w:eastAsia="zh-CN"/>
              </w:rPr>
            </w:pPr>
          </w:p>
        </w:tc>
      </w:tr>
      <w:tr w:rsidR="00C05365" w14:paraId="4D1ABA3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8A4A803" w14:textId="77777777" w:rsidR="00C05365" w:rsidRPr="00BC57E7" w:rsidRDefault="00C05365" w:rsidP="00C05365">
            <w:pPr>
              <w:pStyle w:val="TAL"/>
            </w:pPr>
          </w:p>
        </w:tc>
        <w:tc>
          <w:tcPr>
            <w:tcW w:w="3145" w:type="dxa"/>
            <w:tcBorders>
              <w:top w:val="single" w:sz="4" w:space="0" w:color="auto"/>
              <w:left w:val="single" w:sz="4" w:space="0" w:color="auto"/>
              <w:bottom w:val="single" w:sz="4" w:space="0" w:color="auto"/>
              <w:right w:val="single" w:sz="4" w:space="0" w:color="auto"/>
            </w:tcBorders>
          </w:tcPr>
          <w:p w14:paraId="0FCE7C32" w14:textId="7574E07A" w:rsidR="00C05365" w:rsidRDefault="00C05365" w:rsidP="00C05365">
            <w:pPr>
              <w:pStyle w:val="TAL"/>
              <w:rPr>
                <w:rFonts w:eastAsia="Calibri Light" w:cs="Arial"/>
                <w:szCs w:val="18"/>
                <w:lang w:eastAsia="zh-CN"/>
              </w:rPr>
            </w:pPr>
            <w:r w:rsidRPr="00162A1E">
              <w:t>&gt; MCPTT ID (see NOTE 1)</w:t>
            </w:r>
          </w:p>
        </w:tc>
        <w:tc>
          <w:tcPr>
            <w:tcW w:w="990" w:type="dxa"/>
            <w:tcBorders>
              <w:top w:val="single" w:sz="4" w:space="0" w:color="auto"/>
              <w:left w:val="single" w:sz="4" w:space="0" w:color="auto"/>
              <w:bottom w:val="single" w:sz="4" w:space="0" w:color="auto"/>
              <w:right w:val="single" w:sz="4" w:space="0" w:color="auto"/>
            </w:tcBorders>
          </w:tcPr>
          <w:p w14:paraId="7F7F3C5D" w14:textId="1FD48C50" w:rsidR="00C05365" w:rsidRDefault="00C05365" w:rsidP="00C05365">
            <w:pPr>
              <w:pStyle w:val="TAL"/>
              <w:jc w:val="center"/>
            </w:pPr>
            <w:r w:rsidRPr="00162A1E">
              <w:t>Y</w:t>
            </w:r>
          </w:p>
        </w:tc>
        <w:tc>
          <w:tcPr>
            <w:tcW w:w="990" w:type="dxa"/>
            <w:tcBorders>
              <w:top w:val="single" w:sz="4" w:space="0" w:color="auto"/>
              <w:left w:val="single" w:sz="4" w:space="0" w:color="auto"/>
              <w:bottom w:val="single" w:sz="4" w:space="0" w:color="auto"/>
              <w:right w:val="single" w:sz="4" w:space="0" w:color="auto"/>
            </w:tcBorders>
          </w:tcPr>
          <w:p w14:paraId="4F3BB073" w14:textId="38179814" w:rsidR="00C05365" w:rsidRDefault="00C05365" w:rsidP="00C05365">
            <w:pPr>
              <w:pStyle w:val="TAL"/>
              <w:jc w:val="center"/>
            </w:pPr>
            <w:r w:rsidRPr="00162A1E">
              <w:t>Y</w:t>
            </w:r>
          </w:p>
        </w:tc>
        <w:tc>
          <w:tcPr>
            <w:tcW w:w="1440" w:type="dxa"/>
            <w:tcBorders>
              <w:top w:val="single" w:sz="4" w:space="0" w:color="auto"/>
              <w:left w:val="single" w:sz="4" w:space="0" w:color="auto"/>
              <w:bottom w:val="single" w:sz="4" w:space="0" w:color="auto"/>
              <w:right w:val="single" w:sz="4" w:space="0" w:color="auto"/>
            </w:tcBorders>
          </w:tcPr>
          <w:p w14:paraId="3FECFE93" w14:textId="7C3207E3" w:rsidR="00C05365" w:rsidRDefault="00C05365" w:rsidP="00C05365">
            <w:pPr>
              <w:pStyle w:val="TAL"/>
              <w:jc w:val="center"/>
              <w:rPr>
                <w:lang w:eastAsia="zh-CN"/>
              </w:rPr>
            </w:pPr>
            <w:r w:rsidRPr="00162A1E">
              <w:t>Y</w:t>
            </w:r>
          </w:p>
        </w:tc>
        <w:tc>
          <w:tcPr>
            <w:tcW w:w="1080" w:type="dxa"/>
            <w:tcBorders>
              <w:top w:val="single" w:sz="4" w:space="0" w:color="auto"/>
              <w:left w:val="single" w:sz="4" w:space="0" w:color="auto"/>
              <w:bottom w:val="single" w:sz="4" w:space="0" w:color="auto"/>
              <w:right w:val="single" w:sz="4" w:space="0" w:color="auto"/>
            </w:tcBorders>
          </w:tcPr>
          <w:p w14:paraId="01EF1C3B" w14:textId="26657A64" w:rsidR="00C05365" w:rsidRDefault="00C05365" w:rsidP="00C05365">
            <w:pPr>
              <w:pStyle w:val="TAL"/>
              <w:jc w:val="center"/>
              <w:rPr>
                <w:lang w:eastAsia="zh-CN"/>
              </w:rPr>
            </w:pPr>
            <w:r w:rsidRPr="00162A1E">
              <w:rPr>
                <w:lang w:eastAsia="zh-CN"/>
              </w:rPr>
              <w:t>Y</w:t>
            </w:r>
          </w:p>
        </w:tc>
      </w:tr>
      <w:tr w:rsidR="00C05365" w14:paraId="7745B778"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296275D" w14:textId="77777777" w:rsidR="00C05365" w:rsidRDefault="00C05365" w:rsidP="00C05365">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05711BE4" w14:textId="1E150999" w:rsidR="00C05365" w:rsidRDefault="00C05365" w:rsidP="00C05365">
            <w:pPr>
              <w:pStyle w:val="TAL"/>
              <w:rPr>
                <w:rFonts w:eastAsia="Calibri Light" w:cs="Arial"/>
                <w:szCs w:val="18"/>
                <w:lang w:eastAsia="zh-CN"/>
              </w:rPr>
            </w:pPr>
            <w:r w:rsidRPr="00162A1E">
              <w:t>&gt; MCVideo ID (see NOTE 1)</w:t>
            </w:r>
          </w:p>
        </w:tc>
        <w:tc>
          <w:tcPr>
            <w:tcW w:w="990" w:type="dxa"/>
            <w:tcBorders>
              <w:top w:val="single" w:sz="4" w:space="0" w:color="auto"/>
              <w:left w:val="single" w:sz="4" w:space="0" w:color="auto"/>
              <w:bottom w:val="single" w:sz="4" w:space="0" w:color="auto"/>
              <w:right w:val="single" w:sz="4" w:space="0" w:color="auto"/>
            </w:tcBorders>
          </w:tcPr>
          <w:p w14:paraId="5F47AC1A" w14:textId="281E000F" w:rsidR="00C05365" w:rsidRDefault="00C05365" w:rsidP="00C05365">
            <w:pPr>
              <w:pStyle w:val="TAL"/>
              <w:jc w:val="center"/>
            </w:pPr>
            <w:r w:rsidRPr="00162A1E">
              <w:t>Y</w:t>
            </w:r>
          </w:p>
        </w:tc>
        <w:tc>
          <w:tcPr>
            <w:tcW w:w="990" w:type="dxa"/>
            <w:tcBorders>
              <w:top w:val="single" w:sz="4" w:space="0" w:color="auto"/>
              <w:left w:val="single" w:sz="4" w:space="0" w:color="auto"/>
              <w:bottom w:val="single" w:sz="4" w:space="0" w:color="auto"/>
              <w:right w:val="single" w:sz="4" w:space="0" w:color="auto"/>
            </w:tcBorders>
          </w:tcPr>
          <w:p w14:paraId="5BA25D13" w14:textId="21F5123F" w:rsidR="00C05365" w:rsidRDefault="00C05365" w:rsidP="00C05365">
            <w:pPr>
              <w:pStyle w:val="TAL"/>
              <w:jc w:val="center"/>
            </w:pPr>
            <w:r w:rsidRPr="00162A1E">
              <w:t>Y</w:t>
            </w:r>
          </w:p>
        </w:tc>
        <w:tc>
          <w:tcPr>
            <w:tcW w:w="1440" w:type="dxa"/>
            <w:tcBorders>
              <w:top w:val="single" w:sz="4" w:space="0" w:color="auto"/>
              <w:left w:val="single" w:sz="4" w:space="0" w:color="auto"/>
              <w:bottom w:val="single" w:sz="4" w:space="0" w:color="auto"/>
              <w:right w:val="single" w:sz="4" w:space="0" w:color="auto"/>
            </w:tcBorders>
          </w:tcPr>
          <w:p w14:paraId="7ED996DD" w14:textId="51C9C9B6" w:rsidR="00C05365" w:rsidRDefault="00C05365" w:rsidP="00C05365">
            <w:pPr>
              <w:pStyle w:val="TAL"/>
              <w:jc w:val="center"/>
              <w:rPr>
                <w:lang w:eastAsia="zh-CN"/>
              </w:rPr>
            </w:pPr>
            <w:r w:rsidRPr="00162A1E">
              <w:t>Y</w:t>
            </w:r>
          </w:p>
        </w:tc>
        <w:tc>
          <w:tcPr>
            <w:tcW w:w="1080" w:type="dxa"/>
            <w:tcBorders>
              <w:top w:val="single" w:sz="4" w:space="0" w:color="auto"/>
              <w:left w:val="single" w:sz="4" w:space="0" w:color="auto"/>
              <w:bottom w:val="single" w:sz="4" w:space="0" w:color="auto"/>
              <w:right w:val="single" w:sz="4" w:space="0" w:color="auto"/>
            </w:tcBorders>
          </w:tcPr>
          <w:p w14:paraId="7C7D8AE0" w14:textId="454C2841" w:rsidR="00C05365" w:rsidRDefault="00C05365" w:rsidP="00C05365">
            <w:pPr>
              <w:pStyle w:val="TAL"/>
              <w:jc w:val="center"/>
              <w:rPr>
                <w:lang w:eastAsia="zh-CN"/>
              </w:rPr>
            </w:pPr>
            <w:r w:rsidRPr="00162A1E">
              <w:rPr>
                <w:lang w:eastAsia="zh-CN"/>
              </w:rPr>
              <w:t>Y</w:t>
            </w:r>
          </w:p>
        </w:tc>
      </w:tr>
      <w:tr w:rsidR="00C05365" w14:paraId="0816F1D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008C1CA" w14:textId="77777777" w:rsidR="00C05365" w:rsidRDefault="00C05365" w:rsidP="00C05365">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AFF328F" w14:textId="15B116FD" w:rsidR="00C05365" w:rsidRDefault="00C05365" w:rsidP="00C05365">
            <w:pPr>
              <w:pStyle w:val="TAL"/>
              <w:rPr>
                <w:rFonts w:eastAsia="Calibri Light" w:cs="Arial"/>
                <w:szCs w:val="18"/>
                <w:lang w:eastAsia="zh-CN"/>
              </w:rPr>
            </w:pPr>
            <w:r w:rsidRPr="00162A1E">
              <w:t>&gt; MCData ID (see NOTE 1)</w:t>
            </w:r>
          </w:p>
        </w:tc>
        <w:tc>
          <w:tcPr>
            <w:tcW w:w="990" w:type="dxa"/>
            <w:tcBorders>
              <w:top w:val="single" w:sz="4" w:space="0" w:color="auto"/>
              <w:left w:val="single" w:sz="4" w:space="0" w:color="auto"/>
              <w:bottom w:val="single" w:sz="4" w:space="0" w:color="auto"/>
              <w:right w:val="single" w:sz="4" w:space="0" w:color="auto"/>
            </w:tcBorders>
          </w:tcPr>
          <w:p w14:paraId="1B435911" w14:textId="45CBA56D" w:rsidR="00C05365" w:rsidRDefault="00C05365" w:rsidP="00C05365">
            <w:pPr>
              <w:pStyle w:val="TAL"/>
              <w:jc w:val="center"/>
            </w:pPr>
            <w:r w:rsidRPr="00162A1E">
              <w:t>Y</w:t>
            </w:r>
          </w:p>
        </w:tc>
        <w:tc>
          <w:tcPr>
            <w:tcW w:w="990" w:type="dxa"/>
            <w:tcBorders>
              <w:top w:val="single" w:sz="4" w:space="0" w:color="auto"/>
              <w:left w:val="single" w:sz="4" w:space="0" w:color="auto"/>
              <w:bottom w:val="single" w:sz="4" w:space="0" w:color="auto"/>
              <w:right w:val="single" w:sz="4" w:space="0" w:color="auto"/>
            </w:tcBorders>
          </w:tcPr>
          <w:p w14:paraId="01BC8EBC" w14:textId="3096254F" w:rsidR="00C05365" w:rsidRDefault="00C05365" w:rsidP="00C05365">
            <w:pPr>
              <w:pStyle w:val="TAL"/>
              <w:jc w:val="center"/>
            </w:pPr>
            <w:r w:rsidRPr="00162A1E">
              <w:t>Y</w:t>
            </w:r>
          </w:p>
        </w:tc>
        <w:tc>
          <w:tcPr>
            <w:tcW w:w="1440" w:type="dxa"/>
            <w:tcBorders>
              <w:top w:val="single" w:sz="4" w:space="0" w:color="auto"/>
              <w:left w:val="single" w:sz="4" w:space="0" w:color="auto"/>
              <w:bottom w:val="single" w:sz="4" w:space="0" w:color="auto"/>
              <w:right w:val="single" w:sz="4" w:space="0" w:color="auto"/>
            </w:tcBorders>
          </w:tcPr>
          <w:p w14:paraId="39BC868F" w14:textId="0B2211F5" w:rsidR="00C05365" w:rsidRDefault="00C05365" w:rsidP="00C05365">
            <w:pPr>
              <w:pStyle w:val="TAL"/>
              <w:jc w:val="center"/>
              <w:rPr>
                <w:lang w:eastAsia="zh-CN"/>
              </w:rPr>
            </w:pPr>
            <w:r w:rsidRPr="00162A1E">
              <w:t>Y</w:t>
            </w:r>
          </w:p>
        </w:tc>
        <w:tc>
          <w:tcPr>
            <w:tcW w:w="1080" w:type="dxa"/>
            <w:tcBorders>
              <w:top w:val="single" w:sz="4" w:space="0" w:color="auto"/>
              <w:left w:val="single" w:sz="4" w:space="0" w:color="auto"/>
              <w:bottom w:val="single" w:sz="4" w:space="0" w:color="auto"/>
              <w:right w:val="single" w:sz="4" w:space="0" w:color="auto"/>
            </w:tcBorders>
          </w:tcPr>
          <w:p w14:paraId="1082E1A3" w14:textId="351797B5" w:rsidR="00C05365" w:rsidRDefault="00C05365" w:rsidP="00C05365">
            <w:pPr>
              <w:pStyle w:val="TAL"/>
              <w:jc w:val="center"/>
              <w:rPr>
                <w:lang w:eastAsia="zh-CN"/>
              </w:rPr>
            </w:pPr>
            <w:r w:rsidRPr="00162A1E">
              <w:rPr>
                <w:lang w:eastAsia="zh-CN"/>
              </w:rPr>
              <w:t>Y</w:t>
            </w:r>
          </w:p>
        </w:tc>
      </w:tr>
      <w:tr w:rsidR="00CF7342" w14:paraId="6FB65B2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554B3BF" w14:textId="04D9A6BB" w:rsidR="00CF7342" w:rsidRDefault="00CF7342" w:rsidP="00CF7342">
            <w:pPr>
              <w:pStyle w:val="TAL"/>
              <w:rPr>
                <w:lang w:val="fr-FR"/>
              </w:rPr>
            </w:pPr>
            <w:r w:rsidRPr="00AE1FF7">
              <w:t>Clause 10.9.1</w:t>
            </w:r>
          </w:p>
        </w:tc>
        <w:tc>
          <w:tcPr>
            <w:tcW w:w="3145" w:type="dxa"/>
            <w:tcBorders>
              <w:top w:val="single" w:sz="4" w:space="0" w:color="auto"/>
              <w:left w:val="single" w:sz="4" w:space="0" w:color="auto"/>
              <w:bottom w:val="single" w:sz="4" w:space="0" w:color="auto"/>
              <w:right w:val="single" w:sz="4" w:space="0" w:color="auto"/>
            </w:tcBorders>
          </w:tcPr>
          <w:p w14:paraId="7D808DA2" w14:textId="2CDDF43B" w:rsidR="00CF7342" w:rsidRPr="00162A1E" w:rsidRDefault="00CF7342" w:rsidP="00CF7342">
            <w:pPr>
              <w:pStyle w:val="TAL"/>
            </w:pPr>
            <w:r w:rsidRPr="00AE1FF7">
              <w:t>Default location reporting configuration</w:t>
            </w:r>
          </w:p>
        </w:tc>
        <w:tc>
          <w:tcPr>
            <w:tcW w:w="990" w:type="dxa"/>
            <w:tcBorders>
              <w:top w:val="single" w:sz="4" w:space="0" w:color="auto"/>
              <w:left w:val="single" w:sz="4" w:space="0" w:color="auto"/>
              <w:bottom w:val="single" w:sz="4" w:space="0" w:color="auto"/>
              <w:right w:val="single" w:sz="4" w:space="0" w:color="auto"/>
            </w:tcBorders>
          </w:tcPr>
          <w:p w14:paraId="47C68B98" w14:textId="77777777" w:rsidR="00CF7342" w:rsidRPr="00162A1E" w:rsidRDefault="00CF7342" w:rsidP="00CF734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6E616EB" w14:textId="77777777" w:rsidR="00CF7342" w:rsidRPr="00162A1E" w:rsidRDefault="00CF7342" w:rsidP="00CF734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40A00E6" w14:textId="77777777" w:rsidR="00CF7342" w:rsidRPr="00162A1E" w:rsidRDefault="00CF7342" w:rsidP="00CF734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ED154FD" w14:textId="77777777" w:rsidR="00CF7342" w:rsidRPr="00162A1E" w:rsidRDefault="00CF7342" w:rsidP="00CF7342">
            <w:pPr>
              <w:pStyle w:val="TAL"/>
              <w:jc w:val="center"/>
              <w:rPr>
                <w:lang w:eastAsia="zh-CN"/>
              </w:rPr>
            </w:pPr>
          </w:p>
        </w:tc>
      </w:tr>
      <w:tr w:rsidR="00CF7342" w14:paraId="679D677C"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64F657C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99308BF" w14:textId="228B59CE" w:rsidR="00CF7342" w:rsidRPr="00162A1E" w:rsidRDefault="00CF7342" w:rsidP="00CF7342">
            <w:pPr>
              <w:pStyle w:val="TAL"/>
            </w:pPr>
            <w:r w:rsidRPr="00AE1FF7">
              <w:rPr>
                <w:rFonts w:cs="Arial"/>
              </w:rPr>
              <w:t xml:space="preserve">&gt;Requested non-emergency location information </w:t>
            </w: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78C366D8" w14:textId="498DFF4E"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7B4D560A" w14:textId="678834BE"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60EABB49" w14:textId="6F5C3BF4"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281FD0E3" w14:textId="4075052A" w:rsidR="00CF7342" w:rsidRPr="00162A1E" w:rsidRDefault="00CF7342" w:rsidP="00CF7342">
            <w:pPr>
              <w:pStyle w:val="TAL"/>
              <w:jc w:val="center"/>
              <w:rPr>
                <w:lang w:eastAsia="zh-CN"/>
              </w:rPr>
            </w:pPr>
            <w:r w:rsidRPr="00AE1FF7">
              <w:rPr>
                <w:lang w:eastAsia="zh-CN"/>
              </w:rPr>
              <w:t>Y</w:t>
            </w:r>
          </w:p>
        </w:tc>
      </w:tr>
      <w:tr w:rsidR="00CF7342" w14:paraId="56B45C9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4EBD678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533A4D56" w14:textId="1AE05402" w:rsidR="00CF7342" w:rsidRPr="00162A1E" w:rsidRDefault="00CF7342" w:rsidP="00CF7342">
            <w:pPr>
              <w:pStyle w:val="TAL"/>
            </w:pPr>
            <w:r w:rsidRPr="00AE1FF7">
              <w:rPr>
                <w:rFonts w:cs="Arial"/>
              </w:rPr>
              <w:t xml:space="preserve">&gt;Requested emergency location information </w:t>
            </w: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7EB5B029" w14:textId="02490373"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1B33FF85" w14:textId="46160CFF"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34DE5713" w14:textId="56FD71A6"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50BF51DD" w14:textId="53FDC412" w:rsidR="00CF7342" w:rsidRPr="00162A1E" w:rsidRDefault="00CF7342" w:rsidP="00CF7342">
            <w:pPr>
              <w:pStyle w:val="TAL"/>
              <w:jc w:val="center"/>
              <w:rPr>
                <w:lang w:eastAsia="zh-CN"/>
              </w:rPr>
            </w:pPr>
            <w:r w:rsidRPr="00AE1FF7">
              <w:rPr>
                <w:lang w:eastAsia="zh-CN"/>
              </w:rPr>
              <w:t>Y</w:t>
            </w:r>
          </w:p>
        </w:tc>
      </w:tr>
      <w:tr w:rsidR="00CF7342" w14:paraId="7E620C4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1E96AD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2B54586" w14:textId="4E0E761C" w:rsidR="00CF7342" w:rsidRPr="00162A1E" w:rsidRDefault="00CF7342" w:rsidP="00CF7342">
            <w:pPr>
              <w:pStyle w:val="TAL"/>
            </w:pPr>
            <w:r w:rsidRPr="00AE1FF7">
              <w:rPr>
                <w:rFonts w:cs="Arial"/>
              </w:rPr>
              <w:t xml:space="preserve">&gt;Triggering criteria in non- emergency cases </w:t>
            </w: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3F390A15" w14:textId="48704468"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0A44B0C2" w14:textId="15FD2F03"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083DAFE3" w14:textId="2D0148C7"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41914DCA" w14:textId="2551C719" w:rsidR="00CF7342" w:rsidRPr="00162A1E" w:rsidRDefault="00CF7342" w:rsidP="00CF7342">
            <w:pPr>
              <w:pStyle w:val="TAL"/>
              <w:jc w:val="center"/>
              <w:rPr>
                <w:lang w:eastAsia="zh-CN"/>
              </w:rPr>
            </w:pPr>
            <w:r w:rsidRPr="00AE1FF7">
              <w:rPr>
                <w:lang w:eastAsia="zh-CN"/>
              </w:rPr>
              <w:t>Y</w:t>
            </w:r>
          </w:p>
        </w:tc>
      </w:tr>
      <w:tr w:rsidR="00CF7342" w14:paraId="6CFAB4C5"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C500B73"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5D438F5" w14:textId="24D4461A" w:rsidR="00CF7342" w:rsidRPr="00162A1E" w:rsidRDefault="00CF7342" w:rsidP="00CF7342">
            <w:pPr>
              <w:pStyle w:val="TAL"/>
            </w:pPr>
            <w:r w:rsidRPr="00AE1FF7">
              <w:t>&gt;Triggering criteria in emergency cases (see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5999E459" w14:textId="08333C99"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7FD9FFE6" w14:textId="30A86CFC"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693B0507" w14:textId="4869CA40"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183CBBBB" w14:textId="1D80D6C3" w:rsidR="00CF7342" w:rsidRPr="00162A1E" w:rsidRDefault="00CF7342" w:rsidP="00CF7342">
            <w:pPr>
              <w:pStyle w:val="TAL"/>
              <w:jc w:val="center"/>
              <w:rPr>
                <w:lang w:eastAsia="zh-CN"/>
              </w:rPr>
            </w:pPr>
            <w:r w:rsidRPr="00AE1FF7">
              <w:rPr>
                <w:lang w:eastAsia="zh-CN"/>
              </w:rPr>
              <w:t>Y</w:t>
            </w:r>
          </w:p>
        </w:tc>
      </w:tr>
      <w:tr w:rsidR="00CF7342" w14:paraId="12F10E1F"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12D75C39"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6AF9A6A9" w14:textId="29D1A857" w:rsidR="00CF7342" w:rsidRPr="00162A1E" w:rsidRDefault="00CF7342" w:rsidP="00CF7342">
            <w:pPr>
              <w:pStyle w:val="TAL"/>
            </w:pPr>
            <w:r w:rsidRPr="00AE1FF7">
              <w:rPr>
                <w:rFonts w:cs="Arial"/>
              </w:rPr>
              <w:t>&gt;Minimum time between consecutive reports for emergency cases (</w:t>
            </w:r>
            <w:r>
              <w:rPr>
                <w:rFonts w:cs="Arial"/>
              </w:rPr>
              <w:t xml:space="preserve">see </w:t>
            </w:r>
            <w:r w:rsidRPr="00AE1FF7">
              <w:rPr>
                <w:rFonts w:cs="Arial"/>
              </w:rPr>
              <w:t>NOTE</w:t>
            </w:r>
            <w:r>
              <w:rPr>
                <w:rFonts w:cs="Arial"/>
              </w:rPr>
              <w:t> 5</w:t>
            </w:r>
            <w:r w:rsidRPr="00AE1FF7">
              <w:rPr>
                <w:rFonts w:cs="Arial"/>
              </w:rPr>
              <w:t>)</w:t>
            </w:r>
          </w:p>
        </w:tc>
        <w:tc>
          <w:tcPr>
            <w:tcW w:w="990" w:type="dxa"/>
            <w:tcBorders>
              <w:top w:val="single" w:sz="4" w:space="0" w:color="auto"/>
              <w:left w:val="single" w:sz="4" w:space="0" w:color="auto"/>
              <w:bottom w:val="single" w:sz="4" w:space="0" w:color="auto"/>
              <w:right w:val="single" w:sz="4" w:space="0" w:color="auto"/>
            </w:tcBorders>
          </w:tcPr>
          <w:p w14:paraId="067B84D4" w14:textId="28758994"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4BA36DFD" w14:textId="402BAD23"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57BF6CDC" w14:textId="669DDE4C"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65C0079D" w14:textId="5165E77E" w:rsidR="00CF7342" w:rsidRPr="00162A1E" w:rsidRDefault="00CF7342" w:rsidP="00CF7342">
            <w:pPr>
              <w:pStyle w:val="TAL"/>
              <w:jc w:val="center"/>
              <w:rPr>
                <w:lang w:eastAsia="zh-CN"/>
              </w:rPr>
            </w:pPr>
            <w:r w:rsidRPr="00AE1FF7">
              <w:rPr>
                <w:lang w:eastAsia="zh-CN"/>
              </w:rPr>
              <w:t>Y</w:t>
            </w:r>
          </w:p>
        </w:tc>
      </w:tr>
      <w:tr w:rsidR="00CF7342" w14:paraId="5A987377"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868D441"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24306A23" w14:textId="77777777" w:rsidR="00CF7342" w:rsidRDefault="00CF7342" w:rsidP="00CF7342">
            <w:pPr>
              <w:pStyle w:val="TAL"/>
              <w:rPr>
                <w:rFonts w:cs="Arial"/>
              </w:rPr>
            </w:pPr>
            <w:r w:rsidRPr="00AE1FF7">
              <w:rPr>
                <w:rFonts w:cs="Arial"/>
              </w:rPr>
              <w:t>&gt;Minimum time between consecutive reports for non</w:t>
            </w:r>
            <w:r w:rsidRPr="00AE1FF7">
              <w:rPr>
                <w:rFonts w:cs="Arial"/>
              </w:rPr>
              <w:noBreakHyphen/>
              <w:t xml:space="preserve">emergency cases </w:t>
            </w:r>
          </w:p>
          <w:p w14:paraId="68A3BE24" w14:textId="760E7877" w:rsidR="00CF7342" w:rsidRPr="00162A1E" w:rsidRDefault="00CF7342" w:rsidP="00CF7342">
            <w:pPr>
              <w:pStyle w:val="TAL"/>
            </w:pPr>
            <w:r w:rsidRPr="00AE1FF7">
              <w:rPr>
                <w:rFonts w:cs="Arial"/>
              </w:rPr>
              <w:t>(</w:t>
            </w:r>
            <w:r>
              <w:rPr>
                <w:rFonts w:cs="Arial"/>
              </w:rPr>
              <w:t xml:space="preserve">see </w:t>
            </w:r>
            <w:r w:rsidRPr="00AE1FF7">
              <w:rPr>
                <w:rFonts w:cs="Arial"/>
              </w:rPr>
              <w:t>NOTE</w:t>
            </w:r>
            <w:r>
              <w:rPr>
                <w:rFonts w:cs="Arial"/>
              </w:rPr>
              <w:t> 5</w:t>
            </w:r>
            <w:r w:rsidRPr="00AE1FF7">
              <w:rPr>
                <w:rFonts w:cs="Arial"/>
              </w:rPr>
              <w:t>)</w:t>
            </w:r>
          </w:p>
        </w:tc>
        <w:tc>
          <w:tcPr>
            <w:tcW w:w="990" w:type="dxa"/>
            <w:tcBorders>
              <w:top w:val="single" w:sz="4" w:space="0" w:color="auto"/>
              <w:left w:val="single" w:sz="4" w:space="0" w:color="auto"/>
              <w:bottom w:val="single" w:sz="4" w:space="0" w:color="auto"/>
              <w:right w:val="single" w:sz="4" w:space="0" w:color="auto"/>
            </w:tcBorders>
          </w:tcPr>
          <w:p w14:paraId="6CC26715" w14:textId="2C675F44"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78F98211" w14:textId="14BE6FCC"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16FFC6AE" w14:textId="68D3B282"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6D75C877" w14:textId="1C74176B" w:rsidR="00CF7342" w:rsidRPr="00162A1E" w:rsidRDefault="00CF7342" w:rsidP="00CF7342">
            <w:pPr>
              <w:pStyle w:val="TAL"/>
              <w:jc w:val="center"/>
              <w:rPr>
                <w:lang w:eastAsia="zh-CN"/>
              </w:rPr>
            </w:pPr>
            <w:r w:rsidRPr="00AE1FF7">
              <w:rPr>
                <w:lang w:eastAsia="zh-CN"/>
              </w:rPr>
              <w:t>Y</w:t>
            </w:r>
          </w:p>
        </w:tc>
      </w:tr>
      <w:tr w:rsidR="00CF7342" w14:paraId="716B1DCA"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253A5C6C"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4D366F29" w14:textId="77777777" w:rsidR="00CF7342" w:rsidRDefault="00CF7342" w:rsidP="00CF7342">
            <w:pPr>
              <w:pStyle w:val="TAL"/>
              <w:rPr>
                <w:rFonts w:cs="Arial"/>
              </w:rPr>
            </w:pPr>
            <w:r w:rsidRPr="00AE1FF7">
              <w:rPr>
                <w:rFonts w:cs="Arial"/>
              </w:rPr>
              <w:t xml:space="preserve">&gt;Handling criteria in not reporting location information cases </w:t>
            </w:r>
          </w:p>
          <w:p w14:paraId="4AF86018" w14:textId="0769293D" w:rsidR="00CF7342" w:rsidRPr="00162A1E" w:rsidRDefault="00CF7342" w:rsidP="00CF7342">
            <w:pPr>
              <w:pStyle w:val="TAL"/>
            </w:pP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358B4FC9" w14:textId="724ACCAF"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3C80AE68" w14:textId="3A9B50D5"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2FAFA433" w14:textId="7378CD93"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003AF8E5" w14:textId="7C736434" w:rsidR="00CF7342" w:rsidRPr="00162A1E" w:rsidRDefault="00CF7342" w:rsidP="00CF7342">
            <w:pPr>
              <w:pStyle w:val="TAL"/>
              <w:jc w:val="center"/>
              <w:rPr>
                <w:lang w:eastAsia="zh-CN"/>
              </w:rPr>
            </w:pPr>
            <w:r w:rsidRPr="00AE1FF7">
              <w:rPr>
                <w:lang w:eastAsia="zh-CN"/>
              </w:rPr>
              <w:t>Y</w:t>
            </w:r>
          </w:p>
        </w:tc>
      </w:tr>
      <w:tr w:rsidR="00CF7342" w14:paraId="05DF79BE" w14:textId="77777777" w:rsidTr="00A82561">
        <w:trPr>
          <w:trHeight w:val="341"/>
        </w:trPr>
        <w:tc>
          <w:tcPr>
            <w:tcW w:w="1985" w:type="dxa"/>
            <w:tcBorders>
              <w:top w:val="single" w:sz="4" w:space="0" w:color="auto"/>
              <w:left w:val="single" w:sz="4" w:space="0" w:color="auto"/>
              <w:bottom w:val="single" w:sz="4" w:space="0" w:color="auto"/>
              <w:right w:val="single" w:sz="4" w:space="0" w:color="auto"/>
            </w:tcBorders>
          </w:tcPr>
          <w:p w14:paraId="7E037441" w14:textId="77777777" w:rsidR="00CF7342" w:rsidRDefault="00CF7342" w:rsidP="00CF7342">
            <w:pPr>
              <w:pStyle w:val="TAL"/>
              <w:rPr>
                <w:lang w:val="fr-FR"/>
              </w:rPr>
            </w:pPr>
          </w:p>
        </w:tc>
        <w:tc>
          <w:tcPr>
            <w:tcW w:w="3145" w:type="dxa"/>
            <w:tcBorders>
              <w:top w:val="single" w:sz="4" w:space="0" w:color="auto"/>
              <w:left w:val="single" w:sz="4" w:space="0" w:color="auto"/>
              <w:bottom w:val="single" w:sz="4" w:space="0" w:color="auto"/>
              <w:right w:val="single" w:sz="4" w:space="0" w:color="auto"/>
            </w:tcBorders>
          </w:tcPr>
          <w:p w14:paraId="128072B8" w14:textId="77777777" w:rsidR="00CF7342" w:rsidRDefault="00CF7342" w:rsidP="00CF7342">
            <w:pPr>
              <w:pStyle w:val="TAL"/>
              <w:rPr>
                <w:rFonts w:cs="Arial"/>
              </w:rPr>
            </w:pPr>
            <w:r w:rsidRPr="00AE1FF7">
              <w:rPr>
                <w:rFonts w:cs="Arial"/>
              </w:rPr>
              <w:t>&gt;Triggering criteria in not reporting location information cases</w:t>
            </w:r>
          </w:p>
          <w:p w14:paraId="658FE2B6" w14:textId="7D2F1689" w:rsidR="00CF7342" w:rsidRPr="00162A1E" w:rsidRDefault="00CF7342" w:rsidP="00CF7342">
            <w:pPr>
              <w:pStyle w:val="TAL"/>
            </w:pPr>
            <w:r w:rsidRPr="00AE1FF7">
              <w:t>(see NOTE</w:t>
            </w:r>
            <w:r>
              <w:t> 5</w:t>
            </w:r>
            <w:r w:rsidRPr="00AE1FF7">
              <w:t>)</w:t>
            </w:r>
          </w:p>
        </w:tc>
        <w:tc>
          <w:tcPr>
            <w:tcW w:w="990" w:type="dxa"/>
            <w:tcBorders>
              <w:top w:val="single" w:sz="4" w:space="0" w:color="auto"/>
              <w:left w:val="single" w:sz="4" w:space="0" w:color="auto"/>
              <w:bottom w:val="single" w:sz="4" w:space="0" w:color="auto"/>
              <w:right w:val="single" w:sz="4" w:space="0" w:color="auto"/>
            </w:tcBorders>
          </w:tcPr>
          <w:p w14:paraId="5BF95F1F" w14:textId="0ADD3117" w:rsidR="00CF7342" w:rsidRPr="00162A1E" w:rsidRDefault="00CF7342" w:rsidP="00CF7342">
            <w:pPr>
              <w:pStyle w:val="TAL"/>
              <w:jc w:val="center"/>
            </w:pPr>
            <w:r w:rsidRPr="00AE1FF7">
              <w:t>Y</w:t>
            </w:r>
          </w:p>
        </w:tc>
        <w:tc>
          <w:tcPr>
            <w:tcW w:w="990" w:type="dxa"/>
            <w:tcBorders>
              <w:top w:val="single" w:sz="4" w:space="0" w:color="auto"/>
              <w:left w:val="single" w:sz="4" w:space="0" w:color="auto"/>
              <w:bottom w:val="single" w:sz="4" w:space="0" w:color="auto"/>
              <w:right w:val="single" w:sz="4" w:space="0" w:color="auto"/>
            </w:tcBorders>
          </w:tcPr>
          <w:p w14:paraId="08C2FD89" w14:textId="62B0F9B9" w:rsidR="00CF7342" w:rsidRPr="00162A1E" w:rsidRDefault="00CF7342" w:rsidP="00CF7342">
            <w:pPr>
              <w:pStyle w:val="TAL"/>
              <w:jc w:val="center"/>
            </w:pPr>
            <w:r w:rsidRPr="00AE1FF7">
              <w:t>Y</w:t>
            </w:r>
          </w:p>
        </w:tc>
        <w:tc>
          <w:tcPr>
            <w:tcW w:w="1440" w:type="dxa"/>
            <w:tcBorders>
              <w:top w:val="single" w:sz="4" w:space="0" w:color="auto"/>
              <w:left w:val="single" w:sz="4" w:space="0" w:color="auto"/>
              <w:bottom w:val="single" w:sz="4" w:space="0" w:color="auto"/>
              <w:right w:val="single" w:sz="4" w:space="0" w:color="auto"/>
            </w:tcBorders>
          </w:tcPr>
          <w:p w14:paraId="3B851902" w14:textId="3A691B27" w:rsidR="00CF7342" w:rsidRPr="00162A1E" w:rsidRDefault="00CF7342" w:rsidP="00CF7342">
            <w:pPr>
              <w:pStyle w:val="TAL"/>
              <w:jc w:val="center"/>
            </w:pPr>
            <w:r w:rsidRPr="00AE1FF7">
              <w:t>Y</w:t>
            </w:r>
          </w:p>
        </w:tc>
        <w:tc>
          <w:tcPr>
            <w:tcW w:w="1080" w:type="dxa"/>
            <w:tcBorders>
              <w:top w:val="single" w:sz="4" w:space="0" w:color="auto"/>
              <w:left w:val="single" w:sz="4" w:space="0" w:color="auto"/>
              <w:bottom w:val="single" w:sz="4" w:space="0" w:color="auto"/>
              <w:right w:val="single" w:sz="4" w:space="0" w:color="auto"/>
            </w:tcBorders>
          </w:tcPr>
          <w:p w14:paraId="7C1D29F4" w14:textId="6D43850D" w:rsidR="00CF7342" w:rsidRPr="00162A1E" w:rsidRDefault="00CF7342" w:rsidP="00CF7342">
            <w:pPr>
              <w:pStyle w:val="TAL"/>
              <w:jc w:val="center"/>
              <w:rPr>
                <w:lang w:eastAsia="zh-CN"/>
              </w:rPr>
            </w:pPr>
            <w:r w:rsidRPr="00AE1FF7">
              <w:rPr>
                <w:lang w:eastAsia="zh-CN"/>
              </w:rPr>
              <w:t>Y</w:t>
            </w:r>
          </w:p>
        </w:tc>
      </w:tr>
      <w:tr w:rsidR="00257C87" w14:paraId="2B4267DA" w14:textId="77777777" w:rsidTr="00A82561">
        <w:trPr>
          <w:trHeight w:val="359"/>
        </w:trPr>
        <w:tc>
          <w:tcPr>
            <w:tcW w:w="9630" w:type="dxa"/>
            <w:gridSpan w:val="6"/>
            <w:tcBorders>
              <w:top w:val="single" w:sz="4" w:space="0" w:color="auto"/>
              <w:left w:val="single" w:sz="4" w:space="0" w:color="auto"/>
              <w:bottom w:val="single" w:sz="4" w:space="0" w:color="auto"/>
              <w:right w:val="single" w:sz="4" w:space="0" w:color="auto"/>
            </w:tcBorders>
            <w:hideMark/>
          </w:tcPr>
          <w:p w14:paraId="45CBA173" w14:textId="77777777" w:rsidR="00257C87" w:rsidRPr="00A82561" w:rsidRDefault="00257C87" w:rsidP="00257C87">
            <w:pPr>
              <w:pStyle w:val="TAN"/>
              <w:ind w:left="0" w:firstLine="0"/>
            </w:pPr>
            <w:r w:rsidRPr="00A82561">
              <w:t>NOTE 1:</w:t>
            </w:r>
            <w:r w:rsidRPr="00A82561">
              <w:tab/>
              <w:t>There can be zero or more.</w:t>
            </w:r>
          </w:p>
          <w:p w14:paraId="4F68526A" w14:textId="77777777" w:rsidR="00257C87" w:rsidRDefault="00257C87" w:rsidP="00257C87">
            <w:pPr>
              <w:pStyle w:val="TAN"/>
              <w:rPr>
                <w:lang w:eastAsia="zh-CN"/>
              </w:rPr>
            </w:pPr>
            <w:r w:rsidRPr="00A82561">
              <w:rPr>
                <w:lang w:eastAsia="zh-CN"/>
              </w:rPr>
              <w:t>NOTE 2:</w:t>
            </w:r>
            <w:r w:rsidRPr="00A82561">
              <w:rPr>
                <w:lang w:eastAsia="zh-CN"/>
              </w:rPr>
              <w:tab/>
              <w:t>The default authorization applies to all MC users not listed as specifically authorized or not authorized. The intent of this parameter is to avoid having to list all MC users as specifically authorized or not authorized and allowing the administrator to only indicate specific authorization statuses.</w:t>
            </w:r>
          </w:p>
          <w:p w14:paraId="740BCE29" w14:textId="77777777" w:rsidR="00B02AEB" w:rsidRDefault="00B02AEB" w:rsidP="00B02AEB">
            <w:pPr>
              <w:pStyle w:val="TAN"/>
            </w:pPr>
            <w:r>
              <w:t>NOTE 3:</w:t>
            </w:r>
            <w:r>
              <w:tab/>
              <w:t>Further differentiation on authorisation for location information based on detailed characteristics (e.g. MC organization, MC service ID, functional alias) is left to implementation.</w:t>
            </w:r>
          </w:p>
          <w:p w14:paraId="0DF27CE9" w14:textId="77777777" w:rsidR="00B02AEB" w:rsidRDefault="00B02AEB" w:rsidP="00B02AEB">
            <w:pPr>
              <w:pStyle w:val="TAN"/>
              <w:rPr>
                <w:rFonts w:eastAsia="Calibri Light" w:cs="Arial"/>
                <w:szCs w:val="18"/>
                <w:lang w:eastAsia="zh-CN"/>
              </w:rPr>
            </w:pPr>
            <w:r>
              <w:t>NOTE 4:</w:t>
            </w:r>
            <w:r>
              <w:tab/>
              <w:t xml:space="preserve">If the list of </w:t>
            </w:r>
            <w:r w:rsidRPr="002B6B88">
              <w:rPr>
                <w:rFonts w:eastAsia="Calibri Light" w:cs="Arial"/>
                <w:szCs w:val="18"/>
                <w:lang w:eastAsia="zh-CN"/>
              </w:rPr>
              <w:t>MC service IDs</w:t>
            </w:r>
            <w:r>
              <w:rPr>
                <w:rFonts w:eastAsia="Calibri Light" w:cs="Arial"/>
                <w:szCs w:val="18"/>
                <w:lang w:eastAsia="zh-CN"/>
              </w:rPr>
              <w:t>,</w:t>
            </w:r>
            <w:r w:rsidRPr="002B6B88">
              <w:rPr>
                <w:rFonts w:eastAsia="Calibri Light" w:cs="Arial"/>
                <w:szCs w:val="18"/>
                <w:lang w:eastAsia="zh-CN"/>
              </w:rPr>
              <w:t xml:space="preserve"> for which sharing location information is authorised</w:t>
            </w:r>
            <w:r>
              <w:rPr>
                <w:rFonts w:eastAsia="Calibri Light" w:cs="Arial"/>
                <w:szCs w:val="18"/>
                <w:lang w:eastAsia="zh-CN"/>
              </w:rPr>
              <w:t>, is empty, then the MC service user shares their location information with any requesting MC service user.</w:t>
            </w:r>
          </w:p>
          <w:p w14:paraId="2FFD80C9" w14:textId="382FD17B" w:rsidR="00CF7342" w:rsidRPr="00A82561" w:rsidRDefault="00CF7342" w:rsidP="00B02AEB">
            <w:pPr>
              <w:pStyle w:val="TAN"/>
            </w:pPr>
            <w:r w:rsidRPr="00AE1FF7">
              <w:rPr>
                <w:lang w:eastAsia="zh-CN"/>
              </w:rPr>
              <w:t>NOTE</w:t>
            </w:r>
            <w:r>
              <w:rPr>
                <w:lang w:eastAsia="zh-CN"/>
              </w:rPr>
              <w:t> 5</w:t>
            </w:r>
            <w:r w:rsidRPr="00AE1FF7">
              <w:rPr>
                <w:lang w:eastAsia="zh-CN"/>
              </w:rPr>
              <w:t>:</w:t>
            </w:r>
            <w:r w:rsidRPr="00AE1FF7">
              <w:rPr>
                <w:lang w:eastAsia="zh-CN"/>
              </w:rPr>
              <w:tab/>
              <w:t>For a description of this parameter see table</w:t>
            </w:r>
            <w:r>
              <w:rPr>
                <w:lang w:eastAsia="zh-CN"/>
              </w:rPr>
              <w:t> </w:t>
            </w:r>
            <w:r w:rsidRPr="00AE1FF7">
              <w:rPr>
                <w:lang w:eastAsia="zh-CN"/>
              </w:rPr>
              <w:t xml:space="preserve">10.9.2.1-1 </w:t>
            </w:r>
            <w:r w:rsidRPr="00AE1FF7">
              <w:t>Location reporting configuration</w:t>
            </w:r>
          </w:p>
        </w:tc>
      </w:tr>
    </w:tbl>
    <w:p w14:paraId="2D96DEF4" w14:textId="77777777" w:rsidR="00A82561" w:rsidRDefault="00A82561" w:rsidP="00A82561"/>
    <w:p w14:paraId="49D4C795" w14:textId="2FFBE95D" w:rsidR="00D13A00" w:rsidRDefault="00D13A00" w:rsidP="00D13A00">
      <w:pPr>
        <w:pStyle w:val="Heading1"/>
        <w:rPr>
          <w:lang w:eastAsia="zh-CN"/>
        </w:rPr>
      </w:pPr>
      <w:bookmarkStart w:id="3197" w:name="_Toc218105545"/>
      <w:r>
        <w:rPr>
          <w:lang w:eastAsia="zh-CN"/>
        </w:rPr>
        <w:t>A.9</w:t>
      </w:r>
      <w:r>
        <w:rPr>
          <w:lang w:eastAsia="zh-CN"/>
        </w:rPr>
        <w:tab/>
        <w:t>ACM client user profile configuration data</w:t>
      </w:r>
      <w:bookmarkEnd w:id="3197"/>
    </w:p>
    <w:p w14:paraId="02F97F57" w14:textId="42C0BA88" w:rsidR="00D13A00" w:rsidRDefault="00D13A00" w:rsidP="00D13A00">
      <w:pPr>
        <w:rPr>
          <w:lang w:eastAsia="zh-CN"/>
        </w:rPr>
      </w:pPr>
      <w:r>
        <w:rPr>
          <w:lang w:eastAsia="zh-CN"/>
        </w:rPr>
        <w:t>The ACM client user profile configuration data is stored at the MC system’s ACM server and at the Configuration management server. The authorisations of requesting ACM clients will be verified based on valid entries in Table A.</w:t>
      </w:r>
      <w:r w:rsidR="00703897">
        <w:rPr>
          <w:lang w:eastAsia="zh-CN"/>
        </w:rPr>
        <w:t>9</w:t>
      </w:r>
      <w:r w:rsidR="00703897">
        <w:rPr>
          <w:lang w:eastAsia="zh-CN"/>
        </w:rPr>
        <w:noBreakHyphen/>
      </w:r>
      <w:r>
        <w:rPr>
          <w:lang w:eastAsia="zh-CN"/>
        </w:rPr>
        <w:t>1.</w:t>
      </w:r>
    </w:p>
    <w:p w14:paraId="3896E8C6" w14:textId="5201CF00" w:rsidR="00D13A00" w:rsidRPr="00161859" w:rsidRDefault="00D13A00" w:rsidP="00D13A00">
      <w:pPr>
        <w:pStyle w:val="TH"/>
      </w:pPr>
      <w:r w:rsidRPr="00161859">
        <w:t>Table </w:t>
      </w:r>
      <w:r>
        <w:t>A.9-1</w:t>
      </w:r>
      <w:r w:rsidRPr="00161859">
        <w:t>: MC service user profile configurations for authorisation of ACM (on-network)</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3698"/>
        <w:gridCol w:w="1532"/>
        <w:gridCol w:w="1162"/>
        <w:gridCol w:w="1701"/>
      </w:tblGrid>
      <w:tr w:rsidR="00D13A00" w:rsidRPr="008F5CCA" w14:paraId="27D8123D" w14:textId="77777777" w:rsidTr="00D933DB">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6CC84E"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Reference</w:t>
            </w:r>
          </w:p>
        </w:tc>
        <w:tc>
          <w:tcPr>
            <w:tcW w:w="3698" w:type="dxa"/>
            <w:tcBorders>
              <w:top w:val="single" w:sz="4" w:space="0" w:color="auto"/>
              <w:left w:val="single" w:sz="4" w:space="0" w:color="auto"/>
              <w:bottom w:val="single" w:sz="4" w:space="0" w:color="auto"/>
              <w:right w:val="single" w:sz="4" w:space="0" w:color="auto"/>
            </w:tcBorders>
            <w:vAlign w:val="center"/>
            <w:hideMark/>
          </w:tcPr>
          <w:p w14:paraId="384D10AF" w14:textId="77777777" w:rsidR="00D13A00" w:rsidRPr="008F5CCA" w:rsidRDefault="00D13A00" w:rsidP="00D933DB">
            <w:pPr>
              <w:keepNext/>
              <w:keepLines/>
              <w:spacing w:after="0"/>
              <w:jc w:val="center"/>
              <w:rPr>
                <w:rFonts w:ascii="Arial" w:eastAsia="Malgun Gothic" w:hAnsi="Arial"/>
                <w:b/>
                <w:sz w:val="18"/>
                <w:lang w:eastAsia="ko-KR"/>
              </w:rPr>
            </w:pPr>
            <w:r w:rsidRPr="008F5CCA">
              <w:rPr>
                <w:rFonts w:ascii="Arial" w:eastAsia="SimSun" w:hAnsi="Arial"/>
                <w:b/>
                <w:sz w:val="18"/>
                <w:lang w:eastAsia="en-GB"/>
              </w:rPr>
              <w:t>Parameter description</w:t>
            </w:r>
          </w:p>
        </w:tc>
        <w:tc>
          <w:tcPr>
            <w:tcW w:w="1532" w:type="dxa"/>
            <w:tcBorders>
              <w:top w:val="single" w:sz="4" w:space="0" w:color="auto"/>
              <w:left w:val="single" w:sz="4" w:space="0" w:color="auto"/>
              <w:bottom w:val="single" w:sz="4" w:space="0" w:color="auto"/>
              <w:right w:val="single" w:sz="4" w:space="0" w:color="auto"/>
            </w:tcBorders>
          </w:tcPr>
          <w:p w14:paraId="7F85D3D3"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ACMC</w:t>
            </w:r>
          </w:p>
        </w:tc>
        <w:tc>
          <w:tcPr>
            <w:tcW w:w="1162" w:type="dxa"/>
            <w:tcBorders>
              <w:top w:val="single" w:sz="4" w:space="0" w:color="auto"/>
              <w:left w:val="single" w:sz="4" w:space="0" w:color="auto"/>
              <w:bottom w:val="single" w:sz="4" w:space="0" w:color="auto"/>
              <w:right w:val="single" w:sz="4" w:space="0" w:color="auto"/>
            </w:tcBorders>
          </w:tcPr>
          <w:p w14:paraId="4C1C4614" w14:textId="77777777" w:rsidR="00D13A00" w:rsidRPr="008F5CCA" w:rsidRDefault="00D13A00" w:rsidP="00D933DB">
            <w:pPr>
              <w:keepNext/>
              <w:keepLines/>
              <w:spacing w:after="0"/>
              <w:jc w:val="center"/>
              <w:rPr>
                <w:rFonts w:ascii="Arial" w:eastAsia="SimSun" w:hAnsi="Arial"/>
                <w:b/>
                <w:sz w:val="18"/>
                <w:lang w:eastAsia="en-GB"/>
              </w:rPr>
            </w:pPr>
            <w:r w:rsidRPr="008F5CCA">
              <w:rPr>
                <w:rFonts w:ascii="Arial" w:eastAsia="SimSun" w:hAnsi="Arial"/>
                <w:b/>
                <w:sz w:val="18"/>
                <w:lang w:eastAsia="en-GB"/>
              </w:rPr>
              <w:t>ACMS</w:t>
            </w:r>
          </w:p>
        </w:tc>
        <w:tc>
          <w:tcPr>
            <w:tcW w:w="1701" w:type="dxa"/>
            <w:tcBorders>
              <w:top w:val="single" w:sz="4" w:space="0" w:color="auto"/>
              <w:left w:val="single" w:sz="4" w:space="0" w:color="auto"/>
              <w:bottom w:val="single" w:sz="4" w:space="0" w:color="auto"/>
              <w:right w:val="single" w:sz="4" w:space="0" w:color="auto"/>
            </w:tcBorders>
          </w:tcPr>
          <w:p w14:paraId="73B953FD" w14:textId="77777777" w:rsidR="00D13A00" w:rsidRPr="008F5CCA" w:rsidRDefault="00D13A00" w:rsidP="00D933DB">
            <w:pPr>
              <w:keepNext/>
              <w:keepLines/>
              <w:spacing w:after="0"/>
              <w:jc w:val="center"/>
              <w:rPr>
                <w:rFonts w:ascii="Arial" w:eastAsia="SimSun" w:hAnsi="Arial"/>
                <w:b/>
                <w:sz w:val="18"/>
                <w:lang w:eastAsia="en-GB"/>
              </w:rPr>
            </w:pPr>
            <w:r>
              <w:rPr>
                <w:rFonts w:ascii="Arial" w:eastAsia="SimSun" w:hAnsi="Arial"/>
                <w:b/>
                <w:sz w:val="18"/>
                <w:lang w:eastAsia="en-GB"/>
              </w:rPr>
              <w:t>Configuration management server</w:t>
            </w:r>
          </w:p>
        </w:tc>
      </w:tr>
      <w:tr w:rsidR="00D13A00" w:rsidRPr="008F5CCA" w14:paraId="533255F8"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740756B" w14:textId="77777777" w:rsidR="00D13A00" w:rsidRPr="008F5CCA" w:rsidRDefault="00D13A00" w:rsidP="00D933DB">
            <w:pPr>
              <w:keepNext/>
              <w:keepLines/>
              <w:spacing w:after="0"/>
              <w:rPr>
                <w:rFonts w:ascii="Arial" w:eastAsia="SimSun" w:hAnsi="Arial"/>
                <w:sz w:val="18"/>
              </w:rPr>
            </w:pPr>
            <w:r w:rsidRPr="008F5CCA">
              <w:rPr>
                <w:rFonts w:ascii="Arial" w:eastAsia="SimSun" w:hAnsi="Arial"/>
                <w:sz w:val="18"/>
              </w:rPr>
              <w:t>Subclause 5.16.4 of 3GPP TS 22.280 [2]</w:t>
            </w:r>
          </w:p>
        </w:tc>
        <w:tc>
          <w:tcPr>
            <w:tcW w:w="3698" w:type="dxa"/>
            <w:tcBorders>
              <w:top w:val="single" w:sz="4" w:space="0" w:color="auto"/>
              <w:left w:val="single" w:sz="4" w:space="0" w:color="auto"/>
              <w:bottom w:val="single" w:sz="4" w:space="0" w:color="auto"/>
              <w:right w:val="single" w:sz="4" w:space="0" w:color="auto"/>
            </w:tcBorders>
            <w:vAlign w:val="center"/>
          </w:tcPr>
          <w:p w14:paraId="6EE559BE" w14:textId="77777777" w:rsidR="00D13A00" w:rsidRPr="008F5CCA" w:rsidRDefault="00D13A00" w:rsidP="00D933DB">
            <w:pPr>
              <w:keepNext/>
              <w:keepLines/>
              <w:spacing w:after="0"/>
              <w:rPr>
                <w:rFonts w:ascii="Arial" w:eastAsia="SimSun" w:hAnsi="Arial"/>
                <w:sz w:val="18"/>
              </w:rPr>
            </w:pPr>
            <w:r w:rsidRPr="008F5CCA">
              <w:rPr>
                <w:rFonts w:ascii="Arial" w:eastAsia="SimSun" w:hAnsi="Arial"/>
                <w:sz w:val="18"/>
              </w:rPr>
              <w:t>Authorised to perform ACM transactions</w:t>
            </w:r>
          </w:p>
        </w:tc>
        <w:tc>
          <w:tcPr>
            <w:tcW w:w="1532" w:type="dxa"/>
            <w:tcBorders>
              <w:top w:val="single" w:sz="4" w:space="0" w:color="auto"/>
              <w:left w:val="single" w:sz="4" w:space="0" w:color="auto"/>
              <w:bottom w:val="single" w:sz="4" w:space="0" w:color="auto"/>
              <w:right w:val="single" w:sz="4" w:space="0" w:color="auto"/>
            </w:tcBorders>
          </w:tcPr>
          <w:p w14:paraId="6FB0BFFD" w14:textId="77777777" w:rsidR="00D13A00" w:rsidRPr="008F5CCA" w:rsidRDefault="00D13A00" w:rsidP="00D933DB">
            <w:pPr>
              <w:keepNext/>
              <w:keepLines/>
              <w:spacing w:after="0"/>
              <w:jc w:val="center"/>
              <w:rPr>
                <w:rFonts w:ascii="Arial" w:eastAsia="SimSun" w:hAnsi="Arial"/>
                <w:sz w:val="18"/>
              </w:rPr>
            </w:pPr>
            <w:r w:rsidRPr="008F5CCA">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6AC23163" w14:textId="77777777" w:rsidR="00D13A00" w:rsidRPr="008F5CCA" w:rsidRDefault="00D13A00" w:rsidP="00D933DB">
            <w:pPr>
              <w:keepNext/>
              <w:keepLines/>
              <w:spacing w:after="0"/>
              <w:jc w:val="center"/>
              <w:rPr>
                <w:rFonts w:ascii="Arial" w:eastAsia="SimSun" w:hAnsi="Arial"/>
                <w:sz w:val="18"/>
              </w:rPr>
            </w:pPr>
            <w:r w:rsidRPr="008F5CCA">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36ED9322"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6A2E4763"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D18E408"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Subclause 5.16.4</w:t>
            </w:r>
            <w:r>
              <w:rPr>
                <w:rFonts w:ascii="Arial" w:eastAsia="SimSun" w:hAnsi="Arial"/>
                <w:sz w:val="18"/>
              </w:rPr>
              <w:t xml:space="preserve"> of 3GPP TS 22.280 [2</w:t>
            </w:r>
            <w:r w:rsidRPr="00332176">
              <w:rPr>
                <w:rFonts w:ascii="Arial" w:eastAsia="SimSun" w:hAnsi="Arial"/>
                <w:sz w:val="18"/>
              </w:rPr>
              <w:t>]</w:t>
            </w:r>
          </w:p>
        </w:tc>
        <w:tc>
          <w:tcPr>
            <w:tcW w:w="3698" w:type="dxa"/>
            <w:tcBorders>
              <w:top w:val="single" w:sz="4" w:space="0" w:color="auto"/>
              <w:left w:val="single" w:sz="4" w:space="0" w:color="auto"/>
              <w:bottom w:val="single" w:sz="4" w:space="0" w:color="auto"/>
              <w:right w:val="single" w:sz="4" w:space="0" w:color="auto"/>
            </w:tcBorders>
            <w:vAlign w:val="center"/>
          </w:tcPr>
          <w:p w14:paraId="4EF0F80C"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 xml:space="preserve">List of permitted </w:t>
            </w:r>
            <w:r>
              <w:rPr>
                <w:rFonts w:ascii="Arial" w:eastAsia="SimSun" w:hAnsi="Arial"/>
                <w:sz w:val="18"/>
              </w:rPr>
              <w:t>partner MC systems</w:t>
            </w:r>
          </w:p>
        </w:tc>
        <w:tc>
          <w:tcPr>
            <w:tcW w:w="1532" w:type="dxa"/>
            <w:tcBorders>
              <w:top w:val="single" w:sz="4" w:space="0" w:color="auto"/>
              <w:left w:val="single" w:sz="4" w:space="0" w:color="auto"/>
              <w:bottom w:val="single" w:sz="4" w:space="0" w:color="auto"/>
              <w:right w:val="single" w:sz="4" w:space="0" w:color="auto"/>
            </w:tcBorders>
          </w:tcPr>
          <w:p w14:paraId="0D68C8D7" w14:textId="77777777" w:rsidR="00D13A00" w:rsidRPr="008F5CCA" w:rsidRDefault="00D13A00" w:rsidP="00D933DB">
            <w:pPr>
              <w:keepNext/>
              <w:keepLines/>
              <w:spacing w:after="0"/>
              <w:jc w:val="center"/>
              <w:rPr>
                <w:rFonts w:ascii="Arial" w:eastAsia="SimSun" w:hAnsi="Arial"/>
                <w:sz w:val="18"/>
              </w:rPr>
            </w:pPr>
          </w:p>
        </w:tc>
        <w:tc>
          <w:tcPr>
            <w:tcW w:w="1162" w:type="dxa"/>
            <w:tcBorders>
              <w:top w:val="single" w:sz="4" w:space="0" w:color="auto"/>
              <w:left w:val="single" w:sz="4" w:space="0" w:color="auto"/>
              <w:bottom w:val="single" w:sz="4" w:space="0" w:color="auto"/>
              <w:right w:val="single" w:sz="4" w:space="0" w:color="auto"/>
            </w:tcBorders>
          </w:tcPr>
          <w:p w14:paraId="07EDA9D7" w14:textId="77777777" w:rsidR="00D13A00" w:rsidRPr="008F5CCA" w:rsidRDefault="00D13A00" w:rsidP="00D933DB">
            <w:pPr>
              <w:keepNext/>
              <w:keepLines/>
              <w:spacing w:after="0"/>
              <w:jc w:val="center"/>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43994664" w14:textId="77777777" w:rsidR="00D13A00" w:rsidRDefault="00D13A00" w:rsidP="00D933DB">
            <w:pPr>
              <w:keepNext/>
              <w:keepLines/>
              <w:spacing w:after="0"/>
              <w:jc w:val="center"/>
              <w:rPr>
                <w:rFonts w:ascii="Arial" w:eastAsia="SimSun" w:hAnsi="Arial"/>
                <w:sz w:val="18"/>
              </w:rPr>
            </w:pPr>
          </w:p>
        </w:tc>
      </w:tr>
      <w:tr w:rsidR="00D13A00" w:rsidRPr="008F5CCA" w14:paraId="7C8DE715"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C7591BC" w14:textId="77777777" w:rsidR="00D13A00" w:rsidRPr="008F5CCA" w:rsidRDefault="00D13A00" w:rsidP="00D933DB">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5649AF0"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 xml:space="preserve">&gt; </w:t>
            </w:r>
            <w:r>
              <w:rPr>
                <w:rFonts w:ascii="Arial" w:eastAsia="SimSun" w:hAnsi="Arial"/>
                <w:sz w:val="18"/>
              </w:rPr>
              <w:t xml:space="preserve">Identity of partner </w:t>
            </w:r>
            <w:r w:rsidRPr="000827BE">
              <w:rPr>
                <w:rFonts w:ascii="Arial" w:eastAsia="SimSun" w:hAnsi="Arial"/>
                <w:sz w:val="18"/>
              </w:rPr>
              <w:t xml:space="preserve">MC </w:t>
            </w:r>
            <w:r>
              <w:rPr>
                <w:rFonts w:ascii="Arial" w:eastAsia="SimSun" w:hAnsi="Arial"/>
                <w:sz w:val="18"/>
              </w:rPr>
              <w:t xml:space="preserve">service </w:t>
            </w:r>
            <w:r w:rsidRPr="000827BE">
              <w:rPr>
                <w:rFonts w:ascii="Arial" w:eastAsia="SimSun" w:hAnsi="Arial"/>
                <w:sz w:val="18"/>
              </w:rPr>
              <w:t>system</w:t>
            </w:r>
          </w:p>
        </w:tc>
        <w:tc>
          <w:tcPr>
            <w:tcW w:w="1532" w:type="dxa"/>
            <w:tcBorders>
              <w:top w:val="single" w:sz="4" w:space="0" w:color="auto"/>
              <w:left w:val="single" w:sz="4" w:space="0" w:color="auto"/>
              <w:bottom w:val="single" w:sz="4" w:space="0" w:color="auto"/>
              <w:right w:val="single" w:sz="4" w:space="0" w:color="auto"/>
            </w:tcBorders>
          </w:tcPr>
          <w:p w14:paraId="4F98A129"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2D6B6FAC"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DA7E1CB" w14:textId="77777777" w:rsidR="00D13A00"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2EE6D7C8"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AE715A0"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Subclause 5.16.4</w:t>
            </w:r>
            <w:r>
              <w:rPr>
                <w:rFonts w:ascii="Arial" w:eastAsia="SimSun" w:hAnsi="Arial"/>
                <w:sz w:val="18"/>
              </w:rPr>
              <w:t xml:space="preserve"> of 3GPP TS 22.280 [2</w:t>
            </w:r>
            <w:r w:rsidRPr="00332176">
              <w:rPr>
                <w:rFonts w:ascii="Arial" w:eastAsia="SimSun" w:hAnsi="Arial"/>
                <w:sz w:val="18"/>
              </w:rPr>
              <w:t>]</w:t>
            </w:r>
          </w:p>
        </w:tc>
        <w:tc>
          <w:tcPr>
            <w:tcW w:w="3698" w:type="dxa"/>
            <w:tcBorders>
              <w:top w:val="single" w:sz="4" w:space="0" w:color="auto"/>
              <w:left w:val="single" w:sz="4" w:space="0" w:color="auto"/>
              <w:bottom w:val="single" w:sz="4" w:space="0" w:color="auto"/>
              <w:right w:val="single" w:sz="4" w:space="0" w:color="auto"/>
            </w:tcBorders>
            <w:vAlign w:val="center"/>
          </w:tcPr>
          <w:p w14:paraId="3E3584D9" w14:textId="77777777" w:rsidR="00D13A00" w:rsidRPr="008F5CCA" w:rsidRDefault="00D13A00" w:rsidP="00D933DB">
            <w:pPr>
              <w:keepNext/>
              <w:keepLines/>
              <w:spacing w:after="0"/>
              <w:rPr>
                <w:rFonts w:ascii="Arial" w:eastAsia="SimSun" w:hAnsi="Arial"/>
                <w:sz w:val="18"/>
              </w:rPr>
            </w:pPr>
            <w:r w:rsidRPr="00332176">
              <w:rPr>
                <w:rFonts w:ascii="Arial" w:eastAsia="SimSun" w:hAnsi="Arial"/>
                <w:sz w:val="18"/>
              </w:rPr>
              <w:t>&gt;</w:t>
            </w:r>
            <w:r>
              <w:rPr>
                <w:rFonts w:ascii="Arial" w:eastAsia="SimSun" w:hAnsi="Arial"/>
                <w:sz w:val="18"/>
              </w:rPr>
              <w:t>&gt;</w:t>
            </w:r>
            <w:r w:rsidRPr="00332176">
              <w:rPr>
                <w:rFonts w:ascii="Arial" w:eastAsia="SimSun" w:hAnsi="Arial"/>
                <w:sz w:val="18"/>
              </w:rPr>
              <w:t xml:space="preserve"> </w:t>
            </w:r>
            <w:r w:rsidRPr="003A56F3">
              <w:rPr>
                <w:rFonts w:ascii="Arial" w:eastAsia="SimSun" w:hAnsi="Arial"/>
                <w:sz w:val="18"/>
              </w:rPr>
              <w:t xml:space="preserve">Access information for </w:t>
            </w:r>
            <w:r>
              <w:rPr>
                <w:rFonts w:ascii="Arial" w:eastAsia="SimSun" w:hAnsi="Arial"/>
                <w:sz w:val="18"/>
              </w:rPr>
              <w:t>ACMS</w:t>
            </w:r>
          </w:p>
        </w:tc>
        <w:tc>
          <w:tcPr>
            <w:tcW w:w="1532" w:type="dxa"/>
            <w:tcBorders>
              <w:top w:val="single" w:sz="4" w:space="0" w:color="auto"/>
              <w:left w:val="single" w:sz="4" w:space="0" w:color="auto"/>
              <w:bottom w:val="single" w:sz="4" w:space="0" w:color="auto"/>
              <w:right w:val="single" w:sz="4" w:space="0" w:color="auto"/>
            </w:tcBorders>
          </w:tcPr>
          <w:p w14:paraId="26365E10"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0EC34E81"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75A7514C" w14:textId="77777777" w:rsidR="00D13A00" w:rsidRDefault="00D13A00" w:rsidP="00D933DB">
            <w:pPr>
              <w:keepNext/>
              <w:keepLines/>
              <w:spacing w:after="0"/>
              <w:jc w:val="center"/>
              <w:rPr>
                <w:rFonts w:ascii="Arial" w:eastAsia="SimSun" w:hAnsi="Arial"/>
                <w:sz w:val="18"/>
              </w:rPr>
            </w:pPr>
            <w:r>
              <w:rPr>
                <w:rFonts w:ascii="Arial" w:eastAsia="SimSun" w:hAnsi="Arial"/>
                <w:sz w:val="18"/>
              </w:rPr>
              <w:t>Y</w:t>
            </w:r>
          </w:p>
        </w:tc>
      </w:tr>
      <w:tr w:rsidR="00D13A00" w:rsidRPr="008F5CCA" w14:paraId="2AE6A4D1"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8F0E134" w14:textId="77777777" w:rsidR="00D13A00" w:rsidRPr="008F5CCA" w:rsidRDefault="00D13A00" w:rsidP="00D933DB">
            <w:pPr>
              <w:keepNext/>
              <w:keepLines/>
              <w:spacing w:after="0"/>
              <w:rPr>
                <w:rFonts w:ascii="Arial" w:eastAsia="SimSun" w:hAnsi="Arial"/>
                <w:sz w:val="18"/>
              </w:rPr>
            </w:pPr>
            <w:r w:rsidRPr="00C65803">
              <w:rPr>
                <w:rFonts w:ascii="Arial" w:eastAsia="SimSun" w:hAnsi="Arial"/>
                <w:sz w:val="18"/>
              </w:rPr>
              <w:t>Subclause 5.16.4 of 3GPP TS 22.280 [2]</w:t>
            </w:r>
          </w:p>
        </w:tc>
        <w:tc>
          <w:tcPr>
            <w:tcW w:w="3698" w:type="dxa"/>
            <w:tcBorders>
              <w:top w:val="single" w:sz="4" w:space="0" w:color="auto"/>
              <w:left w:val="single" w:sz="4" w:space="0" w:color="auto"/>
              <w:bottom w:val="single" w:sz="4" w:space="0" w:color="auto"/>
              <w:right w:val="single" w:sz="4" w:space="0" w:color="auto"/>
            </w:tcBorders>
            <w:vAlign w:val="center"/>
          </w:tcPr>
          <w:p w14:paraId="7BFC8804" w14:textId="77777777" w:rsidR="00D13A00" w:rsidRPr="008F5CCA" w:rsidRDefault="00D13A00" w:rsidP="00D933DB">
            <w:pPr>
              <w:keepNext/>
              <w:keepLines/>
              <w:spacing w:after="0"/>
              <w:rPr>
                <w:rFonts w:ascii="Arial" w:eastAsia="SimSun" w:hAnsi="Arial"/>
                <w:sz w:val="18"/>
              </w:rPr>
            </w:pPr>
            <w:r w:rsidRPr="00C65803">
              <w:rPr>
                <w:rFonts w:ascii="Arial" w:eastAsia="SimSun" w:hAnsi="Arial"/>
                <w:sz w:val="18"/>
              </w:rPr>
              <w:t>&gt;</w:t>
            </w:r>
            <w:r>
              <w:rPr>
                <w:rFonts w:ascii="Arial" w:eastAsia="SimSun" w:hAnsi="Arial"/>
                <w:sz w:val="18"/>
              </w:rPr>
              <w:t>&gt;</w:t>
            </w:r>
            <w:r w:rsidRPr="00C65803">
              <w:rPr>
                <w:rFonts w:ascii="Arial" w:eastAsia="SimSun" w:hAnsi="Arial"/>
                <w:sz w:val="18"/>
              </w:rPr>
              <w:t xml:space="preserve"> List of authorized actions</w:t>
            </w:r>
          </w:p>
        </w:tc>
        <w:tc>
          <w:tcPr>
            <w:tcW w:w="1532" w:type="dxa"/>
            <w:tcBorders>
              <w:top w:val="single" w:sz="4" w:space="0" w:color="auto"/>
              <w:left w:val="single" w:sz="4" w:space="0" w:color="auto"/>
              <w:bottom w:val="single" w:sz="4" w:space="0" w:color="auto"/>
              <w:right w:val="single" w:sz="4" w:space="0" w:color="auto"/>
            </w:tcBorders>
          </w:tcPr>
          <w:p w14:paraId="21FAF286" w14:textId="77777777" w:rsidR="00D13A00" w:rsidRPr="008F5CCA" w:rsidRDefault="00D13A00" w:rsidP="00D933DB">
            <w:pPr>
              <w:keepNext/>
              <w:keepLines/>
              <w:spacing w:after="0"/>
              <w:jc w:val="center"/>
              <w:rPr>
                <w:rFonts w:ascii="Arial" w:eastAsia="SimSun" w:hAnsi="Arial"/>
                <w:sz w:val="18"/>
              </w:rPr>
            </w:pPr>
          </w:p>
        </w:tc>
        <w:tc>
          <w:tcPr>
            <w:tcW w:w="1162" w:type="dxa"/>
            <w:tcBorders>
              <w:top w:val="single" w:sz="4" w:space="0" w:color="auto"/>
              <w:left w:val="single" w:sz="4" w:space="0" w:color="auto"/>
              <w:bottom w:val="single" w:sz="4" w:space="0" w:color="auto"/>
              <w:right w:val="single" w:sz="4" w:space="0" w:color="auto"/>
            </w:tcBorders>
          </w:tcPr>
          <w:p w14:paraId="3336B5E7" w14:textId="77777777" w:rsidR="00D13A00" w:rsidRPr="008F5CCA" w:rsidRDefault="00D13A00" w:rsidP="00D933DB">
            <w:pPr>
              <w:keepNext/>
              <w:keepLines/>
              <w:spacing w:after="0"/>
              <w:jc w:val="center"/>
              <w:rPr>
                <w:rFonts w:ascii="Arial" w:eastAsia="SimSun" w:hAnsi="Arial"/>
                <w:sz w:val="18"/>
              </w:rPr>
            </w:pPr>
          </w:p>
        </w:tc>
        <w:tc>
          <w:tcPr>
            <w:tcW w:w="1701" w:type="dxa"/>
            <w:tcBorders>
              <w:top w:val="single" w:sz="4" w:space="0" w:color="auto"/>
              <w:left w:val="single" w:sz="4" w:space="0" w:color="auto"/>
              <w:bottom w:val="single" w:sz="4" w:space="0" w:color="auto"/>
              <w:right w:val="single" w:sz="4" w:space="0" w:color="auto"/>
            </w:tcBorders>
          </w:tcPr>
          <w:p w14:paraId="54ED33BC" w14:textId="77777777" w:rsidR="00D13A00" w:rsidRPr="008F5CCA" w:rsidRDefault="00D13A00" w:rsidP="00D933DB">
            <w:pPr>
              <w:keepNext/>
              <w:keepLines/>
              <w:spacing w:after="0"/>
              <w:jc w:val="center"/>
              <w:rPr>
                <w:rFonts w:ascii="Arial" w:eastAsia="SimSun" w:hAnsi="Arial"/>
                <w:sz w:val="18"/>
              </w:rPr>
            </w:pPr>
          </w:p>
        </w:tc>
      </w:tr>
      <w:tr w:rsidR="00D13A00" w:rsidRPr="008F5CCA" w14:paraId="571BC1AC"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D4DA084" w14:textId="77777777" w:rsidR="00D13A00" w:rsidRPr="008F5CCA" w:rsidRDefault="00D13A00" w:rsidP="00D933DB">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5613E9CE" w14:textId="1EE3FF45" w:rsidR="00D13A00" w:rsidRPr="008F5CCA" w:rsidRDefault="00D13A00" w:rsidP="00D933DB">
            <w:pPr>
              <w:keepNext/>
              <w:keepLines/>
              <w:spacing w:after="0"/>
              <w:rPr>
                <w:rFonts w:ascii="Arial" w:eastAsia="SimSun" w:hAnsi="Arial"/>
                <w:sz w:val="18"/>
              </w:rPr>
            </w:pPr>
            <w:r w:rsidRPr="000827BE">
              <w:rPr>
                <w:rFonts w:ascii="Arial" w:eastAsia="SimSun" w:hAnsi="Arial"/>
                <w:sz w:val="18"/>
              </w:rPr>
              <w:t>&gt;&gt;</w:t>
            </w:r>
            <w:r>
              <w:rPr>
                <w:rFonts w:ascii="Arial" w:eastAsia="SimSun" w:hAnsi="Arial"/>
                <w:sz w:val="18"/>
              </w:rPr>
              <w:t>&gt;</w:t>
            </w:r>
            <w:r w:rsidRPr="000827BE">
              <w:rPr>
                <w:rFonts w:ascii="Arial" w:eastAsia="SimSun" w:hAnsi="Arial"/>
                <w:sz w:val="18"/>
              </w:rPr>
              <w:t xml:space="preserve"> </w:t>
            </w:r>
            <w:r w:rsidR="00F623FF" w:rsidRPr="00F623FF">
              <w:rPr>
                <w:rFonts w:ascii="Arial" w:eastAsia="SimSun" w:hAnsi="Arial"/>
                <w:sz w:val="18"/>
              </w:rPr>
              <w:t>Request to provide interconnection MC service group ID to partner MC system</w:t>
            </w:r>
          </w:p>
        </w:tc>
        <w:tc>
          <w:tcPr>
            <w:tcW w:w="1532" w:type="dxa"/>
            <w:tcBorders>
              <w:top w:val="single" w:sz="4" w:space="0" w:color="auto"/>
              <w:left w:val="single" w:sz="4" w:space="0" w:color="auto"/>
              <w:bottom w:val="single" w:sz="4" w:space="0" w:color="auto"/>
              <w:right w:val="single" w:sz="4" w:space="0" w:color="auto"/>
            </w:tcBorders>
          </w:tcPr>
          <w:p w14:paraId="54FD556F"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15C355C0"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1BD52BD" w14:textId="77777777" w:rsidR="00D13A00" w:rsidRPr="008F5CCA" w:rsidRDefault="00D13A00" w:rsidP="00D933DB">
            <w:pPr>
              <w:keepNext/>
              <w:keepLines/>
              <w:spacing w:after="0"/>
              <w:jc w:val="center"/>
              <w:rPr>
                <w:rFonts w:ascii="Arial" w:eastAsia="SimSun" w:hAnsi="Arial"/>
                <w:sz w:val="18"/>
              </w:rPr>
            </w:pPr>
            <w:r>
              <w:rPr>
                <w:rFonts w:ascii="Arial" w:eastAsia="SimSun" w:hAnsi="Arial"/>
                <w:sz w:val="18"/>
              </w:rPr>
              <w:t>Y</w:t>
            </w:r>
          </w:p>
        </w:tc>
      </w:tr>
      <w:tr w:rsidR="00F623FF" w:rsidRPr="008F5CCA" w14:paraId="5DE077A3"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5F9AB77"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633C4C8" w14:textId="398A6960" w:rsidR="00F623FF" w:rsidRPr="000827BE" w:rsidRDefault="00F623FF" w:rsidP="00F623FF">
            <w:pPr>
              <w:keepNext/>
              <w:keepLines/>
              <w:spacing w:after="0"/>
              <w:rPr>
                <w:rFonts w:ascii="Arial" w:eastAsia="SimSun" w:hAnsi="Arial"/>
                <w:sz w:val="18"/>
              </w:rPr>
            </w:pPr>
            <w:r>
              <w:rPr>
                <w:rFonts w:ascii="Arial" w:eastAsia="SimSun" w:hAnsi="Arial"/>
                <w:sz w:val="18"/>
              </w:rPr>
              <w:t>&gt;&gt;&gt; Request to update members of an interconnection MC service group</w:t>
            </w:r>
          </w:p>
        </w:tc>
        <w:tc>
          <w:tcPr>
            <w:tcW w:w="1532" w:type="dxa"/>
            <w:tcBorders>
              <w:top w:val="single" w:sz="4" w:space="0" w:color="auto"/>
              <w:left w:val="single" w:sz="4" w:space="0" w:color="auto"/>
              <w:bottom w:val="single" w:sz="4" w:space="0" w:color="auto"/>
              <w:right w:val="single" w:sz="4" w:space="0" w:color="auto"/>
            </w:tcBorders>
          </w:tcPr>
          <w:p w14:paraId="5B10EA3F" w14:textId="2D7D7A33"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32F75891" w14:textId="41C5BC70"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560D78CF" w14:textId="59DADA38"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4246511E"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DE78F54"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27724E74" w14:textId="0DF95BF3" w:rsidR="00F623FF" w:rsidRPr="000827BE" w:rsidRDefault="00F623FF" w:rsidP="00F623FF">
            <w:pPr>
              <w:keepNext/>
              <w:keepLines/>
              <w:spacing w:after="0"/>
              <w:rPr>
                <w:rFonts w:ascii="Arial" w:eastAsia="SimSun" w:hAnsi="Arial"/>
                <w:sz w:val="18"/>
              </w:rPr>
            </w:pPr>
            <w:r>
              <w:rPr>
                <w:rFonts w:ascii="Arial" w:eastAsia="SimSun" w:hAnsi="Arial"/>
                <w:sz w:val="18"/>
              </w:rPr>
              <w:t>&gt;&gt;&gt; Request to query interconnection MC service group ID from partner MC system</w:t>
            </w:r>
          </w:p>
        </w:tc>
        <w:tc>
          <w:tcPr>
            <w:tcW w:w="1532" w:type="dxa"/>
            <w:tcBorders>
              <w:top w:val="single" w:sz="4" w:space="0" w:color="auto"/>
              <w:left w:val="single" w:sz="4" w:space="0" w:color="auto"/>
              <w:bottom w:val="single" w:sz="4" w:space="0" w:color="auto"/>
              <w:right w:val="single" w:sz="4" w:space="0" w:color="auto"/>
            </w:tcBorders>
          </w:tcPr>
          <w:p w14:paraId="67386FCF" w14:textId="3BF285C3"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7B2656D3" w14:textId="62026780"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08DDDBCF" w14:textId="1149754A"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065E9979"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7BC8830"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66C1535B" w14:textId="3249251D" w:rsidR="00F623FF" w:rsidRPr="000827BE" w:rsidRDefault="00F623FF" w:rsidP="00F623FF">
            <w:pPr>
              <w:keepNext/>
              <w:keepLines/>
              <w:spacing w:after="0"/>
              <w:rPr>
                <w:rFonts w:ascii="Arial" w:eastAsia="SimSun" w:hAnsi="Arial"/>
                <w:sz w:val="18"/>
              </w:rPr>
            </w:pPr>
            <w:r>
              <w:rPr>
                <w:rFonts w:ascii="Arial" w:eastAsia="SimSun" w:hAnsi="Arial"/>
                <w:sz w:val="18"/>
              </w:rPr>
              <w:t>&gt;&gt;&gt; Request to add MC service users of its primary MC system for migration to partner MC system</w:t>
            </w:r>
          </w:p>
        </w:tc>
        <w:tc>
          <w:tcPr>
            <w:tcW w:w="1532" w:type="dxa"/>
            <w:tcBorders>
              <w:top w:val="single" w:sz="4" w:space="0" w:color="auto"/>
              <w:left w:val="single" w:sz="4" w:space="0" w:color="auto"/>
              <w:bottom w:val="single" w:sz="4" w:space="0" w:color="auto"/>
              <w:right w:val="single" w:sz="4" w:space="0" w:color="auto"/>
            </w:tcBorders>
          </w:tcPr>
          <w:p w14:paraId="21A7B38F" w14:textId="4A255EEA"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39A04533" w14:textId="16B71858"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548B7D9C" w14:textId="092D9993"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48E67889"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5C88229"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38362FAB" w14:textId="3B2186FA" w:rsidR="00F623FF" w:rsidRPr="000827BE" w:rsidRDefault="00F623FF" w:rsidP="00F623FF">
            <w:pPr>
              <w:keepNext/>
              <w:keepLines/>
              <w:spacing w:after="0"/>
              <w:rPr>
                <w:rFonts w:ascii="Arial" w:eastAsia="SimSun" w:hAnsi="Arial"/>
                <w:sz w:val="18"/>
              </w:rPr>
            </w:pPr>
            <w:r>
              <w:rPr>
                <w:rFonts w:ascii="Arial" w:eastAsia="SimSun" w:hAnsi="Arial"/>
                <w:sz w:val="18"/>
              </w:rPr>
              <w:t>&gt;&gt;&gt; Request to delete MC service users of its primary MC system from migration to partner MC system</w:t>
            </w:r>
          </w:p>
        </w:tc>
        <w:tc>
          <w:tcPr>
            <w:tcW w:w="1532" w:type="dxa"/>
            <w:tcBorders>
              <w:top w:val="single" w:sz="4" w:space="0" w:color="auto"/>
              <w:left w:val="single" w:sz="4" w:space="0" w:color="auto"/>
              <w:bottom w:val="single" w:sz="4" w:space="0" w:color="auto"/>
              <w:right w:val="single" w:sz="4" w:space="0" w:color="auto"/>
            </w:tcBorders>
          </w:tcPr>
          <w:p w14:paraId="11CF859F" w14:textId="35695952"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6145D7B6" w14:textId="25946C1E"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4F714EBD" w14:textId="4A047FC2"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6E2B63EB"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2D37440"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151F8DE6" w14:textId="1043FC91" w:rsidR="00F623FF" w:rsidRPr="000827BE" w:rsidRDefault="00F623FF" w:rsidP="00F623FF">
            <w:pPr>
              <w:keepNext/>
              <w:keepLines/>
              <w:spacing w:after="0"/>
              <w:rPr>
                <w:rFonts w:ascii="Arial" w:eastAsia="SimSun" w:hAnsi="Arial"/>
                <w:sz w:val="18"/>
              </w:rPr>
            </w:pPr>
            <w:r>
              <w:rPr>
                <w:rFonts w:ascii="Arial" w:eastAsia="SimSun" w:hAnsi="Arial"/>
                <w:sz w:val="18"/>
              </w:rPr>
              <w:t>&gt;&gt;&gt; Request to update MC service UE initial configuration of its primary MC system for MC service users at partner MC system which are permitted to migrate</w:t>
            </w:r>
          </w:p>
        </w:tc>
        <w:tc>
          <w:tcPr>
            <w:tcW w:w="1532" w:type="dxa"/>
            <w:tcBorders>
              <w:top w:val="single" w:sz="4" w:space="0" w:color="auto"/>
              <w:left w:val="single" w:sz="4" w:space="0" w:color="auto"/>
              <w:bottom w:val="single" w:sz="4" w:space="0" w:color="auto"/>
              <w:right w:val="single" w:sz="4" w:space="0" w:color="auto"/>
            </w:tcBorders>
          </w:tcPr>
          <w:p w14:paraId="76937171" w14:textId="29A60C8C"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1173E16F" w14:textId="623C0CE2"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259C09A9" w14:textId="34C71285" w:rsidR="00F623FF" w:rsidRDefault="00F623FF" w:rsidP="00F623FF">
            <w:pPr>
              <w:keepNext/>
              <w:keepLines/>
              <w:spacing w:after="0"/>
              <w:jc w:val="center"/>
              <w:rPr>
                <w:rFonts w:ascii="Arial" w:eastAsia="SimSun" w:hAnsi="Arial"/>
                <w:sz w:val="18"/>
              </w:rPr>
            </w:pPr>
            <w:r>
              <w:rPr>
                <w:rFonts w:ascii="Arial" w:eastAsia="SimSun" w:hAnsi="Arial"/>
                <w:sz w:val="18"/>
              </w:rPr>
              <w:t>Y</w:t>
            </w:r>
          </w:p>
        </w:tc>
      </w:tr>
      <w:tr w:rsidR="00F623FF" w:rsidRPr="008F5CCA" w14:paraId="7FE9B72A" w14:textId="77777777" w:rsidTr="00D933D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CB8B055" w14:textId="77777777" w:rsidR="00F623FF" w:rsidRPr="008F5CCA" w:rsidRDefault="00F623FF" w:rsidP="00F623FF">
            <w:pPr>
              <w:keepNext/>
              <w:keepLines/>
              <w:spacing w:after="0"/>
              <w:rPr>
                <w:rFonts w:ascii="Arial" w:eastAsia="SimSun" w:hAnsi="Arial"/>
                <w:sz w:val="18"/>
              </w:rPr>
            </w:pPr>
          </w:p>
        </w:tc>
        <w:tc>
          <w:tcPr>
            <w:tcW w:w="3698" w:type="dxa"/>
            <w:tcBorders>
              <w:top w:val="single" w:sz="4" w:space="0" w:color="auto"/>
              <w:left w:val="single" w:sz="4" w:space="0" w:color="auto"/>
              <w:bottom w:val="single" w:sz="4" w:space="0" w:color="auto"/>
              <w:right w:val="single" w:sz="4" w:space="0" w:color="auto"/>
            </w:tcBorders>
            <w:vAlign w:val="center"/>
          </w:tcPr>
          <w:p w14:paraId="745165E5" w14:textId="1B3CEEB1" w:rsidR="00F623FF" w:rsidRPr="000827BE" w:rsidRDefault="00F623FF" w:rsidP="00F623FF">
            <w:pPr>
              <w:keepNext/>
              <w:keepLines/>
              <w:spacing w:after="0"/>
              <w:rPr>
                <w:rFonts w:ascii="Arial" w:eastAsia="SimSun" w:hAnsi="Arial"/>
                <w:sz w:val="18"/>
              </w:rPr>
            </w:pPr>
            <w:r>
              <w:rPr>
                <w:rFonts w:ascii="Arial" w:eastAsia="SimSun" w:hAnsi="Arial"/>
                <w:sz w:val="18"/>
              </w:rPr>
              <w:t>&gt;&gt;&gt; Request to update MC service user profiles assigned by partner MC system for primary MC system’s user permitted to migrate</w:t>
            </w:r>
          </w:p>
        </w:tc>
        <w:tc>
          <w:tcPr>
            <w:tcW w:w="1532" w:type="dxa"/>
            <w:tcBorders>
              <w:top w:val="single" w:sz="4" w:space="0" w:color="auto"/>
              <w:left w:val="single" w:sz="4" w:space="0" w:color="auto"/>
              <w:bottom w:val="single" w:sz="4" w:space="0" w:color="auto"/>
              <w:right w:val="single" w:sz="4" w:space="0" w:color="auto"/>
            </w:tcBorders>
          </w:tcPr>
          <w:p w14:paraId="71BF0B28" w14:textId="541E38AE"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162" w:type="dxa"/>
            <w:tcBorders>
              <w:top w:val="single" w:sz="4" w:space="0" w:color="auto"/>
              <w:left w:val="single" w:sz="4" w:space="0" w:color="auto"/>
              <w:bottom w:val="single" w:sz="4" w:space="0" w:color="auto"/>
              <w:right w:val="single" w:sz="4" w:space="0" w:color="auto"/>
            </w:tcBorders>
          </w:tcPr>
          <w:p w14:paraId="491BFF3B" w14:textId="2671462D" w:rsidR="00F623FF" w:rsidRDefault="00F623FF" w:rsidP="00F623FF">
            <w:pPr>
              <w:keepNext/>
              <w:keepLines/>
              <w:spacing w:after="0"/>
              <w:jc w:val="center"/>
              <w:rPr>
                <w:rFonts w:ascii="Arial" w:eastAsia="SimSun" w:hAnsi="Arial"/>
                <w:sz w:val="18"/>
              </w:rPr>
            </w:pPr>
            <w:r>
              <w:rPr>
                <w:rFonts w:ascii="Arial" w:eastAsia="SimSun" w:hAnsi="Arial"/>
                <w:sz w:val="18"/>
              </w:rPr>
              <w:t>Y</w:t>
            </w:r>
          </w:p>
        </w:tc>
        <w:tc>
          <w:tcPr>
            <w:tcW w:w="1701" w:type="dxa"/>
            <w:tcBorders>
              <w:top w:val="single" w:sz="4" w:space="0" w:color="auto"/>
              <w:left w:val="single" w:sz="4" w:space="0" w:color="auto"/>
              <w:bottom w:val="single" w:sz="4" w:space="0" w:color="auto"/>
              <w:right w:val="single" w:sz="4" w:space="0" w:color="auto"/>
            </w:tcBorders>
          </w:tcPr>
          <w:p w14:paraId="521B6475" w14:textId="629DF374" w:rsidR="00F623FF" w:rsidRDefault="00F623FF" w:rsidP="00F623FF">
            <w:pPr>
              <w:keepNext/>
              <w:keepLines/>
              <w:spacing w:after="0"/>
              <w:jc w:val="center"/>
              <w:rPr>
                <w:rFonts w:ascii="Arial" w:eastAsia="SimSun" w:hAnsi="Arial"/>
                <w:sz w:val="18"/>
              </w:rPr>
            </w:pPr>
            <w:r>
              <w:rPr>
                <w:rFonts w:ascii="Arial" w:eastAsia="SimSun" w:hAnsi="Arial"/>
                <w:sz w:val="18"/>
              </w:rPr>
              <w:t>Y</w:t>
            </w:r>
          </w:p>
        </w:tc>
      </w:tr>
    </w:tbl>
    <w:p w14:paraId="5EE1D959" w14:textId="77777777" w:rsidR="00D13A00" w:rsidRDefault="00D13A00" w:rsidP="00477B77"/>
    <w:p w14:paraId="67371674" w14:textId="5521F20C" w:rsidR="00CE35CA" w:rsidRPr="00526FC3" w:rsidRDefault="00CE35CA" w:rsidP="00CE35CA">
      <w:pPr>
        <w:pStyle w:val="Heading1"/>
      </w:pPr>
      <w:bookmarkStart w:id="3198" w:name="_Hlk178340122"/>
      <w:bookmarkStart w:id="3199" w:name="_Toc218105546"/>
      <w:r w:rsidRPr="00526FC3">
        <w:lastRenderedPageBreak/>
        <w:t>A.</w:t>
      </w:r>
      <w:r w:rsidR="00895006">
        <w:t>10</w:t>
      </w:r>
      <w:r w:rsidRPr="00526FC3">
        <w:tab/>
        <w:t xml:space="preserve">Initial </w:t>
      </w:r>
      <w:r>
        <w:t xml:space="preserve">recording admin UE and/or replay </w:t>
      </w:r>
      <w:r w:rsidRPr="00526FC3">
        <w:t>UE configuration data</w:t>
      </w:r>
      <w:bookmarkEnd w:id="3198"/>
      <w:bookmarkEnd w:id="3199"/>
    </w:p>
    <w:p w14:paraId="47654EE2" w14:textId="77777777" w:rsidR="00CE35CA" w:rsidRDefault="00CE35CA" w:rsidP="00CE35CA">
      <w:pPr>
        <w:rPr>
          <w:rFonts w:eastAsia="GulimChe"/>
          <w:color w:val="222222"/>
        </w:rPr>
      </w:pPr>
      <w:r w:rsidRPr="00526FC3">
        <w:rPr>
          <w:rFonts w:eastAsia="GulimChe"/>
          <w:color w:val="222222"/>
        </w:rPr>
        <w:t xml:space="preserve">The initial </w:t>
      </w:r>
      <w:r>
        <w:rPr>
          <w:rFonts w:eastAsia="GulimChe"/>
          <w:color w:val="222222"/>
        </w:rPr>
        <w:t xml:space="preserve">recording admin UE </w:t>
      </w:r>
      <w:r w:rsidRPr="00DE53F0">
        <w:rPr>
          <w:rFonts w:eastAsia="GulimChe"/>
          <w:color w:val="222222"/>
        </w:rPr>
        <w:t>and</w:t>
      </w:r>
      <w:r>
        <w:rPr>
          <w:rFonts w:eastAsia="GulimChe"/>
          <w:color w:val="222222"/>
        </w:rPr>
        <w:t>/or replay</w:t>
      </w:r>
      <w:r w:rsidRPr="00526FC3">
        <w:rPr>
          <w:rFonts w:eastAsia="GulimChe"/>
          <w:color w:val="222222"/>
        </w:rPr>
        <w:t xml:space="preserve"> UE configuration data is essential to the </w:t>
      </w:r>
      <w:r>
        <w:rPr>
          <w:color w:val="222222"/>
          <w:lang w:eastAsia="zh-CN"/>
        </w:rPr>
        <w:t xml:space="preserve">recording admin UEs and replay </w:t>
      </w:r>
      <w:r w:rsidRPr="00526FC3">
        <w:rPr>
          <w:rFonts w:eastAsia="GulimChe"/>
          <w:color w:val="222222"/>
        </w:rPr>
        <w:t>UE</w:t>
      </w:r>
      <w:r>
        <w:rPr>
          <w:rFonts w:eastAsia="GulimChe"/>
          <w:color w:val="222222"/>
        </w:rPr>
        <w:t>s</w:t>
      </w:r>
      <w:r w:rsidRPr="00526FC3">
        <w:rPr>
          <w:rFonts w:eastAsia="GulimChe"/>
          <w:color w:val="222222"/>
        </w:rPr>
        <w:t xml:space="preserve"> to successfully connect to the</w:t>
      </w:r>
      <w:r>
        <w:rPr>
          <w:rFonts w:eastAsia="GulimChe"/>
          <w:color w:val="222222"/>
        </w:rPr>
        <w:t xml:space="preserve"> MC system.</w:t>
      </w:r>
      <w:r w:rsidRPr="00526FC3">
        <w:rPr>
          <w:rFonts w:eastAsia="GulimChe"/>
          <w:color w:val="222222"/>
        </w:rPr>
        <w:t xml:space="preserve"> </w:t>
      </w:r>
    </w:p>
    <w:p w14:paraId="14901FC7" w14:textId="79221CFE" w:rsidR="00CE35CA" w:rsidRDefault="00CE35CA" w:rsidP="00CE35CA">
      <w:pPr>
        <w:rPr>
          <w:rFonts w:eastAsia="GulimChe"/>
          <w:color w:val="222222"/>
        </w:rPr>
      </w:pPr>
      <w:r w:rsidRPr="00526FC3">
        <w:rPr>
          <w:rFonts w:eastAsia="GulimChe"/>
          <w:color w:val="222222"/>
        </w:rPr>
        <w:t>Data in table </w:t>
      </w:r>
      <w:r w:rsidR="00E612F3">
        <w:rPr>
          <w:rFonts w:eastAsia="GulimChe"/>
          <w:color w:val="222222"/>
        </w:rPr>
        <w:t>A.10</w:t>
      </w:r>
      <w:r w:rsidRPr="00526FC3">
        <w:rPr>
          <w:rFonts w:eastAsia="GulimChe"/>
          <w:color w:val="222222"/>
        </w:rPr>
        <w:t xml:space="preserve">-1 is provided to the </w:t>
      </w:r>
      <w:r>
        <w:rPr>
          <w:color w:val="222222"/>
          <w:lang w:eastAsia="zh-CN"/>
        </w:rPr>
        <w:t xml:space="preserve">recording admin UEs and replay </w:t>
      </w:r>
      <w:r w:rsidRPr="00526FC3">
        <w:rPr>
          <w:rFonts w:eastAsia="GulimChe"/>
          <w:color w:val="222222"/>
        </w:rPr>
        <w:t xml:space="preserve">UEs </w:t>
      </w:r>
      <w:r>
        <w:rPr>
          <w:rFonts w:eastAsia="GulimChe"/>
          <w:color w:val="222222"/>
        </w:rPr>
        <w:t>clients (identity management client, configuration management client, replay client)</w:t>
      </w:r>
      <w:r w:rsidRPr="00526FC3">
        <w:rPr>
          <w:rFonts w:eastAsia="GulimChe"/>
          <w:color w:val="222222"/>
        </w:rPr>
        <w:t xml:space="preserve"> during the bootstrap</w:t>
      </w:r>
      <w:r>
        <w:rPr>
          <w:rFonts w:eastAsia="GulimChe"/>
          <w:color w:val="222222"/>
        </w:rPr>
        <w:t xml:space="preserve"> process of a recording admin UE and/or replay UE </w:t>
      </w:r>
      <w:r w:rsidRPr="00614E8E">
        <w:rPr>
          <w:rFonts w:eastAsia="GulimChe"/>
          <w:color w:val="222222"/>
        </w:rPr>
        <w:t>(see subclause 10.18.1.2 and 10.18.1.3) and can be configured offline using the CSC-11 reference point or via other</w:t>
      </w:r>
      <w:r w:rsidRPr="00526FC3">
        <w:rPr>
          <w:rFonts w:eastAsia="GulimChe"/>
          <w:color w:val="222222"/>
        </w:rPr>
        <w:t xml:space="preserve"> means e.g. as part of the </w:t>
      </w:r>
      <w:r>
        <w:rPr>
          <w:rFonts w:eastAsia="GulimChe"/>
          <w:color w:val="222222"/>
        </w:rPr>
        <w:t xml:space="preserve">recording </w:t>
      </w:r>
      <w:r w:rsidRPr="00526FC3">
        <w:rPr>
          <w:rFonts w:eastAsia="GulimChe"/>
          <w:color w:val="222222"/>
        </w:rPr>
        <w:t>client</w:t>
      </w:r>
      <w:r>
        <w:rPr>
          <w:rFonts w:eastAsia="GulimChe"/>
          <w:color w:val="222222"/>
        </w:rPr>
        <w:t>’</w:t>
      </w:r>
      <w:r w:rsidRPr="00526FC3">
        <w:rPr>
          <w:rFonts w:eastAsia="GulimChe"/>
          <w:color w:val="222222"/>
        </w:rPr>
        <w:t>s</w:t>
      </w:r>
      <w:r>
        <w:rPr>
          <w:rFonts w:eastAsia="GulimChe"/>
          <w:color w:val="222222"/>
        </w:rPr>
        <w:t xml:space="preserve"> or replay client’s</w:t>
      </w:r>
      <w:r w:rsidRPr="00526FC3">
        <w:rPr>
          <w:rFonts w:eastAsia="GulimChe"/>
          <w:color w:val="222222"/>
        </w:rPr>
        <w:t xml:space="preserve"> provisioning on the UE, using a device management procedure.</w:t>
      </w:r>
    </w:p>
    <w:p w14:paraId="781FC971" w14:textId="6A19AF4F" w:rsidR="00CE35CA" w:rsidRDefault="00CE35CA" w:rsidP="00CE35CA">
      <w:pPr>
        <w:pStyle w:val="TH"/>
        <w:rPr>
          <w:lang w:eastAsia="ko-KR"/>
        </w:rPr>
      </w:pPr>
      <w:r w:rsidRPr="00526FC3">
        <w:t>Table </w:t>
      </w:r>
      <w:r w:rsidR="00E612F3">
        <w:t>A.10</w:t>
      </w:r>
      <w:r w:rsidRPr="00526FC3">
        <w:t xml:space="preserve">-1: </w:t>
      </w:r>
      <w:r w:rsidRPr="00526FC3">
        <w:rPr>
          <w:lang w:eastAsia="ko-KR"/>
        </w:rPr>
        <w:t xml:space="preserve">Initial </w:t>
      </w:r>
      <w:r>
        <w:rPr>
          <w:lang w:eastAsia="ko-KR"/>
        </w:rPr>
        <w:t xml:space="preserve">recording admin UE </w:t>
      </w:r>
      <w:r w:rsidRPr="0095121F">
        <w:rPr>
          <w:lang w:eastAsia="ko-KR"/>
        </w:rPr>
        <w:t>and</w:t>
      </w:r>
      <w:r>
        <w:rPr>
          <w:lang w:eastAsia="ko-KR"/>
        </w:rPr>
        <w:t>/or</w:t>
      </w:r>
      <w:r w:rsidRPr="00526FC3">
        <w:rPr>
          <w:lang w:eastAsia="ko-KR"/>
        </w:rPr>
        <w:t xml:space="preserve"> </w:t>
      </w:r>
      <w:r>
        <w:rPr>
          <w:lang w:eastAsia="ko-KR"/>
        </w:rPr>
        <w:t xml:space="preserve">replay </w:t>
      </w:r>
      <w:r w:rsidRPr="00526FC3">
        <w:rPr>
          <w:lang w:eastAsia="ko-KR"/>
        </w:rPr>
        <w:t>UE configuration data (on-network)</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6033"/>
      </w:tblGrid>
      <w:tr w:rsidR="00CE35CA" w:rsidRPr="00526FC3" w14:paraId="57B6C138" w14:textId="77777777" w:rsidTr="0088108B">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67FDE12" w14:textId="77777777" w:rsidR="00CE35CA" w:rsidRPr="00526FC3" w:rsidRDefault="00CE35CA" w:rsidP="0088108B">
            <w:pPr>
              <w:pStyle w:val="TAH"/>
            </w:pPr>
            <w:r w:rsidRPr="00526FC3">
              <w:t>Reference</w:t>
            </w:r>
          </w:p>
        </w:tc>
        <w:tc>
          <w:tcPr>
            <w:tcW w:w="6033" w:type="dxa"/>
            <w:tcBorders>
              <w:top w:val="single" w:sz="4" w:space="0" w:color="auto"/>
              <w:left w:val="single" w:sz="4" w:space="0" w:color="auto"/>
              <w:bottom w:val="single" w:sz="4" w:space="0" w:color="auto"/>
              <w:right w:val="single" w:sz="4" w:space="0" w:color="auto"/>
            </w:tcBorders>
            <w:vAlign w:val="center"/>
            <w:hideMark/>
          </w:tcPr>
          <w:p w14:paraId="227759A5" w14:textId="77777777" w:rsidR="00CE35CA" w:rsidRPr="00526FC3" w:rsidRDefault="00CE35CA" w:rsidP="0088108B">
            <w:pPr>
              <w:pStyle w:val="TAH"/>
              <w:rPr>
                <w:rFonts w:eastAsia="Malgun Gothic"/>
                <w:lang w:eastAsia="ko-KR"/>
              </w:rPr>
            </w:pPr>
            <w:r w:rsidRPr="00526FC3">
              <w:t>Parameter description</w:t>
            </w:r>
          </w:p>
        </w:tc>
      </w:tr>
      <w:tr w:rsidR="00CE35CA" w:rsidRPr="00526FC3" w14:paraId="620E9C72"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91F569D" w14:textId="77777777" w:rsidR="00CE35CA" w:rsidRPr="00A07197" w:rsidRDefault="00CE35CA" w:rsidP="0088108B">
            <w:pPr>
              <w:pStyle w:val="TAL"/>
            </w:pPr>
            <w:r w:rsidRPr="00A07197">
              <w:rPr>
                <w:rFonts w:hint="eastAsia"/>
                <w:lang w:eastAsia="zh-CN"/>
              </w:rPr>
              <w:t>S</w:t>
            </w:r>
            <w:r w:rsidRPr="00A07197">
              <w:t>ubclause 10.1.1</w:t>
            </w:r>
          </w:p>
        </w:tc>
        <w:tc>
          <w:tcPr>
            <w:tcW w:w="6033" w:type="dxa"/>
            <w:tcBorders>
              <w:top w:val="single" w:sz="4" w:space="0" w:color="auto"/>
              <w:left w:val="single" w:sz="4" w:space="0" w:color="auto"/>
              <w:bottom w:val="single" w:sz="4" w:space="0" w:color="auto"/>
              <w:right w:val="single" w:sz="4" w:space="0" w:color="auto"/>
            </w:tcBorders>
          </w:tcPr>
          <w:p w14:paraId="624A93A2" w14:textId="77777777" w:rsidR="00CE35CA" w:rsidRPr="00352049" w:rsidRDefault="00CE35CA" w:rsidP="0088108B">
            <w:pPr>
              <w:pStyle w:val="TAL"/>
            </w:pPr>
            <w:r w:rsidRPr="00A07197">
              <w:t>PDN connectivity information (NOTE</w:t>
            </w:r>
            <w:r>
              <w:t xml:space="preserve"> </w:t>
            </w:r>
            <w:r w:rsidRPr="00A07197">
              <w:t>1)</w:t>
            </w:r>
          </w:p>
        </w:tc>
      </w:tr>
      <w:tr w:rsidR="00CE35CA" w:rsidRPr="00526FC3" w14:paraId="4EEDF239"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5949F26"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11AA5790" w14:textId="77777777" w:rsidR="00CE35CA" w:rsidRPr="00352049" w:rsidRDefault="00CE35CA" w:rsidP="0088108B">
            <w:pPr>
              <w:pStyle w:val="TAL"/>
            </w:pPr>
            <w:r w:rsidRPr="00352049">
              <w:t>&gt; HPLMN ID and optionally VPLMN ID to which the data pertains</w:t>
            </w:r>
          </w:p>
        </w:tc>
      </w:tr>
      <w:tr w:rsidR="00CE35CA" w:rsidRPr="00526FC3" w14:paraId="45E70351"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972566B"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269F4F4" w14:textId="77777777" w:rsidR="00CE35CA" w:rsidRPr="00352049" w:rsidRDefault="00CE35CA" w:rsidP="0088108B">
            <w:pPr>
              <w:pStyle w:val="TAL"/>
            </w:pPr>
            <w:r w:rsidRPr="00352049">
              <w:t>&gt; MC common core services PDN</w:t>
            </w:r>
          </w:p>
        </w:tc>
      </w:tr>
      <w:tr w:rsidR="00CE35CA" w:rsidRPr="00526FC3" w14:paraId="7EF6EDC9"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A7709A0"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3B918BD" w14:textId="77777777" w:rsidR="00CE35CA" w:rsidRPr="00352049" w:rsidRDefault="00CE35CA" w:rsidP="0088108B">
            <w:pPr>
              <w:pStyle w:val="TAL"/>
            </w:pPr>
            <w:r w:rsidRPr="00352049">
              <w:t>&gt;&gt; APN</w:t>
            </w:r>
          </w:p>
        </w:tc>
      </w:tr>
      <w:tr w:rsidR="00CE35CA" w:rsidRPr="00526FC3" w14:paraId="22004AFD"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20D4422"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1FBBFF8" w14:textId="77777777" w:rsidR="00CE35CA" w:rsidRPr="00352049" w:rsidRDefault="00CE35CA" w:rsidP="0088108B">
            <w:pPr>
              <w:pStyle w:val="TAL"/>
            </w:pPr>
            <w:r w:rsidRPr="00352049">
              <w:t>&gt;&gt; PDN access credentials</w:t>
            </w:r>
          </w:p>
        </w:tc>
      </w:tr>
      <w:tr w:rsidR="00CE35CA" w:rsidRPr="00526FC3" w14:paraId="0D661AA4"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004980BD"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1EDC8850" w14:textId="77777777" w:rsidR="00CE35CA" w:rsidRPr="00352049" w:rsidRDefault="00CE35CA" w:rsidP="0088108B">
            <w:pPr>
              <w:pStyle w:val="TAL"/>
            </w:pPr>
            <w:r w:rsidRPr="00352049">
              <w:t>&gt; MC identity management service PDN</w:t>
            </w:r>
          </w:p>
        </w:tc>
      </w:tr>
      <w:tr w:rsidR="00CE35CA" w:rsidRPr="00526FC3" w14:paraId="1F3DB6FC"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118C292"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4DED2F55" w14:textId="77777777" w:rsidR="00CE35CA" w:rsidRPr="00352049" w:rsidRDefault="00CE35CA" w:rsidP="0088108B">
            <w:pPr>
              <w:pStyle w:val="TAL"/>
            </w:pPr>
            <w:r w:rsidRPr="00352049">
              <w:t>&gt;&gt; APN</w:t>
            </w:r>
          </w:p>
        </w:tc>
      </w:tr>
      <w:tr w:rsidR="00CE35CA" w:rsidRPr="00526FC3" w14:paraId="6964C015"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A192A1"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5A82DCFD" w14:textId="77777777" w:rsidR="00CE35CA" w:rsidRPr="00352049" w:rsidRDefault="00CE35CA" w:rsidP="0088108B">
            <w:pPr>
              <w:pStyle w:val="TAL"/>
            </w:pPr>
            <w:r w:rsidRPr="00352049">
              <w:t>&gt;&gt; PDN access credentials</w:t>
            </w:r>
          </w:p>
        </w:tc>
      </w:tr>
      <w:tr w:rsidR="00CE35CA" w:rsidRPr="00526FC3" w14:paraId="38AEF68E"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929CE3A" w14:textId="77777777" w:rsidR="00CE35CA" w:rsidRPr="00352049" w:rsidRDefault="00CE35CA" w:rsidP="0088108B">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tcPr>
          <w:p w14:paraId="33D976CA" w14:textId="77777777" w:rsidR="00CE35CA" w:rsidRPr="00352049" w:rsidRDefault="00CE35CA" w:rsidP="0088108B">
            <w:pPr>
              <w:pStyle w:val="TAL"/>
            </w:pPr>
            <w:r>
              <w:t>Non-3GPP access network connectivity information (NOTE 2)</w:t>
            </w:r>
          </w:p>
        </w:tc>
      </w:tr>
      <w:tr w:rsidR="00CE35CA" w:rsidRPr="00526FC3" w14:paraId="63DFD3AA"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B3570E4" w14:textId="77777777" w:rsidR="00CE35CA" w:rsidRPr="00352049" w:rsidRDefault="00CE35CA" w:rsidP="0088108B">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3C38A35C" w14:textId="77777777" w:rsidR="00CE35CA" w:rsidRPr="00352049" w:rsidRDefault="00CE35CA" w:rsidP="0088108B">
            <w:pPr>
              <w:pStyle w:val="TAL"/>
            </w:pPr>
            <w:r w:rsidRPr="00352049">
              <w:t>Application plane server identity information</w:t>
            </w:r>
          </w:p>
        </w:tc>
      </w:tr>
      <w:tr w:rsidR="00CE35CA" w:rsidRPr="00526FC3" w14:paraId="130E4511"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CC81965"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4382FC1A" w14:textId="77777777" w:rsidR="00CE35CA" w:rsidRPr="00352049" w:rsidRDefault="00CE35CA" w:rsidP="0088108B">
            <w:pPr>
              <w:pStyle w:val="TAL"/>
            </w:pPr>
            <w:r w:rsidRPr="00352049">
              <w:t>&gt; Identity management server</w:t>
            </w:r>
          </w:p>
        </w:tc>
      </w:tr>
      <w:tr w:rsidR="00CE35CA" w:rsidRPr="00526FC3" w14:paraId="47B2BB32"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57C6BED"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31453944" w14:textId="77777777" w:rsidR="00CE35CA" w:rsidRPr="00352049" w:rsidRDefault="00CE35CA" w:rsidP="0088108B">
            <w:pPr>
              <w:pStyle w:val="TAL"/>
            </w:pPr>
            <w:r w:rsidRPr="00352049">
              <w:t>&gt;&gt; Server URI</w:t>
            </w:r>
          </w:p>
        </w:tc>
      </w:tr>
      <w:tr w:rsidR="00CE35CA" w:rsidRPr="00526FC3" w14:paraId="0696658F"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EC450AC"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3C57925A" w14:textId="77777777" w:rsidR="00CE35CA" w:rsidRPr="00352049" w:rsidRDefault="00CE35CA" w:rsidP="0088108B">
            <w:pPr>
              <w:pStyle w:val="TAL"/>
            </w:pPr>
            <w:r w:rsidRPr="00352049">
              <w:t>&gt; Configuration management server</w:t>
            </w:r>
          </w:p>
        </w:tc>
      </w:tr>
      <w:tr w:rsidR="00CE35CA" w:rsidRPr="00526FC3" w14:paraId="4C6C23DC"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2C2D0C7" w14:textId="77777777" w:rsidR="00CE35CA" w:rsidRPr="00352049"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16D0341E" w14:textId="77777777" w:rsidR="00CE35CA" w:rsidRPr="00352049" w:rsidRDefault="00CE35CA" w:rsidP="0088108B">
            <w:pPr>
              <w:pStyle w:val="TAL"/>
            </w:pPr>
            <w:r w:rsidRPr="00352049">
              <w:t>&gt;&gt; Server URI</w:t>
            </w:r>
          </w:p>
        </w:tc>
      </w:tr>
      <w:tr w:rsidR="00CE35CA" w:rsidRPr="00526FC3" w:rsidDel="00367E10" w14:paraId="088D100D"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6BA89B44" w14:textId="77777777" w:rsidR="00CE35CA" w:rsidRPr="00352049" w:rsidDel="00367E10"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3E597292" w14:textId="77777777" w:rsidR="00CE35CA" w:rsidRPr="00674F11" w:rsidRDefault="00CE35CA" w:rsidP="0088108B">
            <w:pPr>
              <w:pStyle w:val="TAL"/>
            </w:pPr>
            <w:r>
              <w:t>&gt; Recording server (NOTE 3)</w:t>
            </w:r>
          </w:p>
        </w:tc>
      </w:tr>
      <w:tr w:rsidR="00CE35CA" w:rsidRPr="00526FC3" w:rsidDel="00367E10" w14:paraId="2252A3A1"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26AD815D" w14:textId="77777777" w:rsidR="00CE35CA" w:rsidRPr="00352049" w:rsidDel="00367E10"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6948A0ED" w14:textId="77777777" w:rsidR="00CE35CA" w:rsidRDefault="00CE35CA" w:rsidP="0088108B">
            <w:pPr>
              <w:pStyle w:val="TAL"/>
            </w:pPr>
            <w:r>
              <w:t>&gt;&gt; Server URI</w:t>
            </w:r>
          </w:p>
        </w:tc>
      </w:tr>
      <w:tr w:rsidR="00CE35CA" w:rsidRPr="00526FC3" w:rsidDel="00367E10" w14:paraId="7BEEC747"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5C10CF" w14:textId="77777777" w:rsidR="00CE35CA" w:rsidRPr="00352049" w:rsidDel="00367E10" w:rsidRDefault="00CE35CA" w:rsidP="0088108B">
            <w:pPr>
              <w:pStyle w:val="TAL"/>
            </w:pPr>
            <w:r w:rsidRPr="00352049">
              <w:t>Subclause 10.1.1</w:t>
            </w:r>
          </w:p>
        </w:tc>
        <w:tc>
          <w:tcPr>
            <w:tcW w:w="6033" w:type="dxa"/>
            <w:tcBorders>
              <w:top w:val="single" w:sz="4" w:space="0" w:color="auto"/>
              <w:left w:val="single" w:sz="4" w:space="0" w:color="auto"/>
              <w:bottom w:val="single" w:sz="4" w:space="0" w:color="auto"/>
              <w:right w:val="single" w:sz="4" w:space="0" w:color="auto"/>
            </w:tcBorders>
          </w:tcPr>
          <w:p w14:paraId="01FDAD52" w14:textId="77777777" w:rsidR="00CE35CA" w:rsidRPr="00674F11" w:rsidRDefault="00CE35CA" w:rsidP="0088108B">
            <w:pPr>
              <w:pStyle w:val="TAL"/>
            </w:pPr>
            <w:r w:rsidRPr="005E33D9">
              <w:t>Operational information</w:t>
            </w:r>
          </w:p>
        </w:tc>
      </w:tr>
      <w:tr w:rsidR="00CE35CA" w:rsidRPr="00526FC3" w:rsidDel="00367E10" w14:paraId="131F3A8C" w14:textId="77777777" w:rsidTr="0088108B">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25FDA3F" w14:textId="77777777" w:rsidR="00CE35CA" w:rsidRPr="00352049" w:rsidDel="00367E10" w:rsidRDefault="00CE35CA" w:rsidP="0088108B">
            <w:pPr>
              <w:pStyle w:val="TAL"/>
            </w:pPr>
          </w:p>
        </w:tc>
        <w:tc>
          <w:tcPr>
            <w:tcW w:w="6033" w:type="dxa"/>
            <w:tcBorders>
              <w:top w:val="single" w:sz="4" w:space="0" w:color="auto"/>
              <w:left w:val="single" w:sz="4" w:space="0" w:color="auto"/>
              <w:bottom w:val="single" w:sz="4" w:space="0" w:color="auto"/>
              <w:right w:val="single" w:sz="4" w:space="0" w:color="auto"/>
            </w:tcBorders>
          </w:tcPr>
          <w:p w14:paraId="02445937" w14:textId="77777777" w:rsidR="00CE35CA" w:rsidRPr="00674F11" w:rsidRDefault="00CE35CA" w:rsidP="0088108B">
            <w:pPr>
              <w:pStyle w:val="TAL"/>
            </w:pPr>
            <w:r w:rsidRPr="00ED165B">
              <w:t xml:space="preserve">&gt; </w:t>
            </w:r>
            <w:r>
              <w:t xml:space="preserve">Recording admin and replay </w:t>
            </w:r>
            <w:r w:rsidRPr="00ED165B">
              <w:t xml:space="preserve">UE </w:t>
            </w:r>
            <w:r>
              <w:t>label (see NOTE 4)</w:t>
            </w:r>
          </w:p>
        </w:tc>
      </w:tr>
      <w:tr w:rsidR="00CE35CA" w:rsidRPr="00526FC3" w:rsidDel="00367E10" w14:paraId="1E94BB73" w14:textId="77777777" w:rsidTr="0088108B">
        <w:trPr>
          <w:trHeight w:val="359"/>
          <w:jc w:val="center"/>
        </w:trPr>
        <w:tc>
          <w:tcPr>
            <w:tcW w:w="8000" w:type="dxa"/>
            <w:gridSpan w:val="2"/>
            <w:tcBorders>
              <w:top w:val="single" w:sz="4" w:space="0" w:color="auto"/>
              <w:left w:val="single" w:sz="4" w:space="0" w:color="auto"/>
              <w:bottom w:val="single" w:sz="4" w:space="0" w:color="auto"/>
              <w:right w:val="single" w:sz="4" w:space="0" w:color="auto"/>
            </w:tcBorders>
          </w:tcPr>
          <w:p w14:paraId="3015BCBE" w14:textId="2B267824" w:rsidR="00CE35CA" w:rsidRDefault="00CE35CA" w:rsidP="0088108B">
            <w:pPr>
              <w:pStyle w:val="TAN"/>
            </w:pPr>
            <w:r>
              <w:t>NOTE</w:t>
            </w:r>
            <w:r w:rsidR="00895006">
              <w:t> </w:t>
            </w:r>
            <w:r>
              <w:t>1:</w:t>
            </w:r>
            <w:r>
              <w:tab/>
              <w:t>The PDN connectivity information is included only when this UE uses 3GPP network to access the MC servers.</w:t>
            </w:r>
          </w:p>
          <w:p w14:paraId="4CF69220" w14:textId="2F1108E6" w:rsidR="00CE35CA" w:rsidRDefault="00CE35CA" w:rsidP="0088108B">
            <w:pPr>
              <w:pStyle w:val="TAN"/>
            </w:pPr>
            <w:r>
              <w:t>NOTE</w:t>
            </w:r>
            <w:r w:rsidR="00895006">
              <w:t> </w:t>
            </w:r>
            <w:r>
              <w:t>2:</w:t>
            </w:r>
            <w:r>
              <w:tab/>
              <w:t>This parameter is included only when this UE uses non-3GPP access network to access the MC servers. The detailed parameters are out of scope of the present document.</w:t>
            </w:r>
          </w:p>
          <w:p w14:paraId="2A50ABF2" w14:textId="2B42D683" w:rsidR="00CE35CA" w:rsidRDefault="00CE35CA" w:rsidP="0088108B">
            <w:pPr>
              <w:pStyle w:val="TAN"/>
            </w:pPr>
            <w:r>
              <w:t>NOTE</w:t>
            </w:r>
            <w:r w:rsidR="00895006">
              <w:t> </w:t>
            </w:r>
            <w:r>
              <w:t>3:</w:t>
            </w:r>
            <w:r>
              <w:tab/>
              <w:t xml:space="preserve">This parameter shall be present only if this UE contains a replay client. </w:t>
            </w:r>
          </w:p>
          <w:p w14:paraId="73E11FFA" w14:textId="42E1E6CE" w:rsidR="00CE35CA" w:rsidRPr="00674F11" w:rsidRDefault="00CE35CA" w:rsidP="0088108B">
            <w:pPr>
              <w:pStyle w:val="TAN"/>
            </w:pPr>
            <w:r>
              <w:t>NOTE</w:t>
            </w:r>
            <w:r w:rsidR="00895006">
              <w:t> </w:t>
            </w:r>
            <w:r>
              <w:t>4:</w:t>
            </w:r>
            <w:r>
              <w:tab/>
              <w:t>The Recording admin and replay UE label is optional.</w:t>
            </w:r>
          </w:p>
        </w:tc>
      </w:tr>
    </w:tbl>
    <w:p w14:paraId="4AE7E78B" w14:textId="77777777" w:rsidR="00CE35CA" w:rsidRDefault="00CE35CA" w:rsidP="00CE35CA">
      <w:pPr>
        <w:rPr>
          <w:lang w:eastAsia="zh-CN"/>
        </w:rPr>
      </w:pPr>
    </w:p>
    <w:p w14:paraId="58D2B800" w14:textId="1D9411D4" w:rsidR="00BC720A" w:rsidRPr="00526FC3" w:rsidRDefault="00BC720A" w:rsidP="00BC720A">
      <w:pPr>
        <w:pStyle w:val="Heading1"/>
      </w:pPr>
      <w:bookmarkStart w:id="3200" w:name="_Hlk178340298"/>
      <w:bookmarkStart w:id="3201" w:name="_Toc218105547"/>
      <w:r>
        <w:lastRenderedPageBreak/>
        <w:t>A.11</w:t>
      </w:r>
      <w:r w:rsidRPr="00526FC3">
        <w:tab/>
      </w:r>
      <w:r>
        <w:rPr>
          <w:lang w:eastAsia="zh-CN"/>
        </w:rPr>
        <w:t xml:space="preserve">Recording admin and/or replay service user profile </w:t>
      </w:r>
      <w:r w:rsidRPr="00526FC3">
        <w:t>configuration data</w:t>
      </w:r>
      <w:bookmarkEnd w:id="3200"/>
      <w:bookmarkEnd w:id="3201"/>
    </w:p>
    <w:p w14:paraId="26E9B9B5" w14:textId="77777777" w:rsidR="00BC720A" w:rsidRDefault="00BC720A" w:rsidP="0095121F">
      <w:pPr>
        <w:rPr>
          <w:rStyle w:val="apple-converted-space"/>
          <w:rFonts w:ascii="Arial" w:eastAsia="GulimChe" w:hAnsi="Arial"/>
          <w:color w:val="222222"/>
          <w:sz w:val="36"/>
        </w:rPr>
      </w:pPr>
      <w:r>
        <w:rPr>
          <w:rStyle w:val="apple-converted-space"/>
          <w:rFonts w:eastAsia="GulimChe"/>
          <w:color w:val="222222"/>
        </w:rPr>
        <w:t>The recording admin and/or replay service user profile configuration data is stored in the configuration management server. The recording server and the group management server obtain the recording admin and/or replay service user profile configuration data from the configuration management server.</w:t>
      </w:r>
    </w:p>
    <w:p w14:paraId="22059531" w14:textId="728FF4E9" w:rsidR="00C9737A" w:rsidRDefault="00BC720A" w:rsidP="0095121F">
      <w:r>
        <w:rPr>
          <w:rFonts w:eastAsia="GulimChe"/>
        </w:rPr>
        <w:t>Table A.11-1 contains the recording admin and/or replay service us</w:t>
      </w:r>
      <w:r w:rsidR="00C9737A">
        <w:rPr>
          <w:rFonts w:eastAsia="GulimChe"/>
        </w:rPr>
        <w:t>er profile configuration required to support the use of on-network recording and replay service. Data in table </w:t>
      </w:r>
      <w:r>
        <w:rPr>
          <w:rFonts w:eastAsia="GulimChe"/>
        </w:rPr>
        <w:t>A.11</w:t>
      </w:r>
      <w:r w:rsidR="00C9737A">
        <w:rPr>
          <w:rFonts w:eastAsia="GulimChe"/>
        </w:rPr>
        <w:t>-1 can be configured offline using the CSC-11 reference point.</w:t>
      </w:r>
    </w:p>
    <w:p w14:paraId="4B3940E2" w14:textId="1D99D4EC" w:rsidR="00C9737A" w:rsidRDefault="00C9737A" w:rsidP="00C9737A">
      <w:pPr>
        <w:pStyle w:val="TH"/>
        <w:rPr>
          <w:lang w:eastAsia="ko-KR"/>
        </w:rPr>
      </w:pPr>
      <w:r>
        <w:lastRenderedPageBreak/>
        <w:t>Table </w:t>
      </w:r>
      <w:r w:rsidR="00BC720A">
        <w:t>A.11</w:t>
      </w:r>
      <w:r>
        <w:t>-</w:t>
      </w:r>
      <w:r>
        <w:rPr>
          <w:lang w:eastAsia="ko-KR"/>
        </w:rPr>
        <w:t>1</w:t>
      </w:r>
      <w:r>
        <w:t xml:space="preserve">: Recording admin and/or replay service </w:t>
      </w:r>
      <w:r>
        <w:rPr>
          <w:lang w:eastAsia="zh-CN"/>
        </w:rPr>
        <w:t>user profile</w:t>
      </w:r>
      <w:r>
        <w:rPr>
          <w:lang w:eastAsia="ko-KR"/>
        </w:rPr>
        <w:t xml:space="preserve"> configuration data (on-network)</w:t>
      </w:r>
    </w:p>
    <w:tbl>
      <w:tblPr>
        <w:tblW w:w="978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3402"/>
        <w:gridCol w:w="1560"/>
        <w:gridCol w:w="1134"/>
        <w:gridCol w:w="850"/>
        <w:gridCol w:w="1134"/>
      </w:tblGrid>
      <w:tr w:rsidR="00C9737A" w14:paraId="4646D1C7" w14:textId="77777777" w:rsidTr="0095121F">
        <w:trPr>
          <w:trHeight w:val="539"/>
        </w:trPr>
        <w:tc>
          <w:tcPr>
            <w:tcW w:w="1701" w:type="dxa"/>
            <w:tcBorders>
              <w:top w:val="single" w:sz="4" w:space="0" w:color="auto"/>
              <w:left w:val="single" w:sz="4" w:space="0" w:color="auto"/>
              <w:bottom w:val="single" w:sz="4" w:space="0" w:color="auto"/>
              <w:right w:val="single" w:sz="4" w:space="0" w:color="auto"/>
            </w:tcBorders>
            <w:vAlign w:val="center"/>
            <w:hideMark/>
          </w:tcPr>
          <w:p w14:paraId="6E7AEDE6" w14:textId="77777777" w:rsidR="00C9737A" w:rsidRDefault="00C9737A" w:rsidP="0088108B">
            <w:pPr>
              <w:pStyle w:val="TAH"/>
              <w:rPr>
                <w:lang w:val="fr-FR" w:eastAsia="en-GB"/>
              </w:rPr>
            </w:pPr>
            <w:r>
              <w:rPr>
                <w:lang w:val="fr-FR" w:eastAsia="en-GB"/>
              </w:rPr>
              <w:lastRenderedPageBreak/>
              <w:t>Reference</w:t>
            </w:r>
          </w:p>
        </w:tc>
        <w:tc>
          <w:tcPr>
            <w:tcW w:w="3402" w:type="dxa"/>
            <w:tcBorders>
              <w:top w:val="single" w:sz="4" w:space="0" w:color="auto"/>
              <w:left w:val="single" w:sz="4" w:space="0" w:color="auto"/>
              <w:bottom w:val="single" w:sz="4" w:space="0" w:color="auto"/>
              <w:right w:val="single" w:sz="4" w:space="0" w:color="auto"/>
            </w:tcBorders>
            <w:vAlign w:val="center"/>
            <w:hideMark/>
          </w:tcPr>
          <w:p w14:paraId="7D057B8D" w14:textId="77777777" w:rsidR="00C9737A" w:rsidRDefault="00C9737A" w:rsidP="0088108B">
            <w:pPr>
              <w:pStyle w:val="TAH"/>
              <w:rPr>
                <w:rFonts w:eastAsia="Malgun Gothic"/>
                <w:lang w:val="fr-FR" w:eastAsia="ko-KR"/>
              </w:rPr>
            </w:pPr>
            <w:r>
              <w:rPr>
                <w:lang w:val="fr-FR" w:eastAsia="en-GB"/>
              </w:rPr>
              <w:t>Parameter description</w:t>
            </w:r>
          </w:p>
        </w:tc>
        <w:tc>
          <w:tcPr>
            <w:tcW w:w="1560" w:type="dxa"/>
            <w:tcBorders>
              <w:top w:val="single" w:sz="4" w:space="0" w:color="auto"/>
              <w:left w:val="single" w:sz="4" w:space="0" w:color="auto"/>
              <w:bottom w:val="single" w:sz="4" w:space="0" w:color="auto"/>
              <w:right w:val="single" w:sz="4" w:space="0" w:color="auto"/>
            </w:tcBorders>
            <w:hideMark/>
          </w:tcPr>
          <w:p w14:paraId="5661B8BF" w14:textId="77777777" w:rsidR="00C9737A" w:rsidRDefault="00C9737A" w:rsidP="0088108B">
            <w:pPr>
              <w:pStyle w:val="TAH"/>
              <w:rPr>
                <w:lang w:val="en-US" w:eastAsia="en-GB"/>
              </w:rPr>
            </w:pPr>
            <w:r w:rsidRPr="0068712D">
              <w:rPr>
                <w:lang w:val="en-US" w:eastAsia="en-GB"/>
              </w:rPr>
              <w:t>Rec.</w:t>
            </w:r>
            <w:r>
              <w:rPr>
                <w:lang w:val="en-US" w:eastAsia="en-GB"/>
              </w:rPr>
              <w:t xml:space="preserve"> admin UE</w:t>
            </w:r>
          </w:p>
          <w:p w14:paraId="7DF96035" w14:textId="77777777" w:rsidR="00C9737A" w:rsidRDefault="00C9737A" w:rsidP="0088108B">
            <w:pPr>
              <w:pStyle w:val="TAH"/>
              <w:rPr>
                <w:lang w:val="en-US" w:eastAsia="en-GB"/>
              </w:rPr>
            </w:pPr>
            <w:r>
              <w:rPr>
                <w:lang w:val="en-US" w:eastAsia="en-GB"/>
              </w:rPr>
              <w:t>&amp;</w:t>
            </w:r>
          </w:p>
          <w:p w14:paraId="62ECD5E0" w14:textId="77777777" w:rsidR="00C9737A" w:rsidRPr="0095121F" w:rsidRDefault="00C9737A" w:rsidP="0088108B">
            <w:pPr>
              <w:pStyle w:val="TAH"/>
              <w:rPr>
                <w:lang w:val="en-US" w:eastAsia="en-GB"/>
              </w:rPr>
            </w:pPr>
            <w:r>
              <w:rPr>
                <w:lang w:val="en-US" w:eastAsia="en-GB"/>
              </w:rPr>
              <w:t>Replay UE</w:t>
            </w:r>
          </w:p>
        </w:tc>
        <w:tc>
          <w:tcPr>
            <w:tcW w:w="1134" w:type="dxa"/>
            <w:tcBorders>
              <w:top w:val="single" w:sz="4" w:space="0" w:color="auto"/>
              <w:left w:val="single" w:sz="4" w:space="0" w:color="auto"/>
              <w:bottom w:val="single" w:sz="4" w:space="0" w:color="auto"/>
              <w:right w:val="single" w:sz="4" w:space="0" w:color="auto"/>
            </w:tcBorders>
            <w:hideMark/>
          </w:tcPr>
          <w:p w14:paraId="32D5DFB2" w14:textId="77777777" w:rsidR="00C9737A" w:rsidRPr="00204EA7" w:rsidRDefault="00C9737A" w:rsidP="0088108B">
            <w:pPr>
              <w:pStyle w:val="TAH"/>
              <w:rPr>
                <w:lang w:val="fr-FR" w:eastAsia="en-GB"/>
              </w:rPr>
            </w:pPr>
            <w:r>
              <w:rPr>
                <w:lang w:val="fr-FR" w:eastAsia="en-GB"/>
              </w:rPr>
              <w:t>Recording server</w:t>
            </w:r>
          </w:p>
        </w:tc>
        <w:tc>
          <w:tcPr>
            <w:tcW w:w="850" w:type="dxa"/>
            <w:tcBorders>
              <w:top w:val="single" w:sz="4" w:space="0" w:color="auto"/>
              <w:left w:val="single" w:sz="4" w:space="0" w:color="auto"/>
              <w:bottom w:val="single" w:sz="4" w:space="0" w:color="auto"/>
              <w:right w:val="single" w:sz="4" w:space="0" w:color="auto"/>
            </w:tcBorders>
            <w:hideMark/>
          </w:tcPr>
          <w:p w14:paraId="51F38A07" w14:textId="77777777" w:rsidR="00C9737A" w:rsidRDefault="00C9737A" w:rsidP="0088108B">
            <w:pPr>
              <w:pStyle w:val="TAH"/>
              <w:rPr>
                <w:lang w:val="fr-FR" w:eastAsia="en-GB"/>
              </w:rPr>
            </w:pPr>
            <w:r>
              <w:rPr>
                <w:lang w:val="fr-FR" w:eastAsia="zh-CN"/>
              </w:rPr>
              <w:t>C</w:t>
            </w:r>
            <w:r>
              <w:rPr>
                <w:lang w:val="fr-FR" w:eastAsia="en-GB"/>
              </w:rPr>
              <w:t>onf.</w:t>
            </w:r>
          </w:p>
          <w:p w14:paraId="07030AA2" w14:textId="77777777" w:rsidR="00C9737A" w:rsidRDefault="00C9737A" w:rsidP="0088108B">
            <w:pPr>
              <w:pStyle w:val="TAH"/>
              <w:rPr>
                <w:lang w:val="fr-FR" w:eastAsia="en-GB"/>
              </w:rPr>
            </w:pPr>
            <w:r>
              <w:rPr>
                <w:lang w:val="fr-FR" w:eastAsia="en-GB"/>
              </w:rPr>
              <w:t>mgmt server</w:t>
            </w:r>
          </w:p>
        </w:tc>
        <w:tc>
          <w:tcPr>
            <w:tcW w:w="1134" w:type="dxa"/>
            <w:tcBorders>
              <w:top w:val="single" w:sz="4" w:space="0" w:color="auto"/>
              <w:left w:val="single" w:sz="4" w:space="0" w:color="auto"/>
              <w:bottom w:val="single" w:sz="4" w:space="0" w:color="auto"/>
              <w:right w:val="single" w:sz="4" w:space="0" w:color="auto"/>
            </w:tcBorders>
          </w:tcPr>
          <w:p w14:paraId="1ABBA565" w14:textId="77777777" w:rsidR="00C9737A" w:rsidRDefault="00C9737A" w:rsidP="0088108B">
            <w:pPr>
              <w:pStyle w:val="TAH"/>
              <w:rPr>
                <w:lang w:val="fr-FR" w:eastAsia="zh-CN"/>
              </w:rPr>
            </w:pPr>
            <w:r>
              <w:rPr>
                <w:lang w:val="fr-FR" w:eastAsia="zh-CN"/>
              </w:rPr>
              <w:t>Group</w:t>
            </w:r>
          </w:p>
          <w:p w14:paraId="2BC4E48A" w14:textId="77777777" w:rsidR="00C9737A" w:rsidRDefault="00C9737A" w:rsidP="00C9737A">
            <w:pPr>
              <w:pStyle w:val="TAH"/>
              <w:rPr>
                <w:lang w:val="fr-FR" w:eastAsia="en-GB"/>
              </w:rPr>
            </w:pPr>
            <w:r>
              <w:rPr>
                <w:lang w:val="fr-FR" w:eastAsia="en-GB"/>
              </w:rPr>
              <w:t>mgmt</w:t>
            </w:r>
          </w:p>
          <w:p w14:paraId="3B805B99" w14:textId="77777777" w:rsidR="00C9737A" w:rsidRDefault="00C9737A" w:rsidP="0088108B">
            <w:pPr>
              <w:pStyle w:val="TAH"/>
              <w:rPr>
                <w:lang w:val="fr-FR" w:eastAsia="en-GB"/>
              </w:rPr>
            </w:pPr>
            <w:r>
              <w:rPr>
                <w:lang w:val="fr-FR" w:eastAsia="en-GB"/>
              </w:rPr>
              <w:t>server</w:t>
            </w:r>
          </w:p>
        </w:tc>
      </w:tr>
      <w:tr w:rsidR="00C9737A" w:rsidRPr="00C30F8C" w14:paraId="1E8F16E2"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hideMark/>
          </w:tcPr>
          <w:p w14:paraId="25EA86ED" w14:textId="77777777" w:rsidR="00C9737A" w:rsidRDefault="00C9737A" w:rsidP="0088108B">
            <w:pPr>
              <w:pStyle w:val="TAL"/>
            </w:pPr>
            <w:r w:rsidRPr="00C30F8C">
              <w:t>[R-6.15.4-001…010] of 3GPP TS 22.280 [3]</w:t>
            </w:r>
          </w:p>
          <w:p w14:paraId="3146FE73" w14:textId="77777777" w:rsidR="00C9737A" w:rsidRPr="00C30F8C" w:rsidRDefault="00C9737A" w:rsidP="0088108B">
            <w:pPr>
              <w:pStyle w:val="TAL"/>
            </w:pPr>
            <w:r>
              <w:t xml:space="preserve">and </w:t>
            </w:r>
            <w:r>
              <w:rPr>
                <w:szCs w:val="18"/>
              </w:rPr>
              <w:t>s</w:t>
            </w:r>
            <w:r w:rsidRPr="00C30F8C">
              <w:rPr>
                <w:szCs w:val="18"/>
              </w:rPr>
              <w:t>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0B9C5F24" w14:textId="77777777" w:rsidR="00C9737A" w:rsidRPr="00C30F8C" w:rsidRDefault="00C9737A" w:rsidP="0088108B">
            <w:pPr>
              <w:pStyle w:val="TAL"/>
            </w:pPr>
            <w:r w:rsidRPr="00C30F8C">
              <w:t>Recording admin and replay user identity (MCRec ID)</w:t>
            </w:r>
          </w:p>
        </w:tc>
        <w:tc>
          <w:tcPr>
            <w:tcW w:w="1560" w:type="dxa"/>
            <w:tcBorders>
              <w:top w:val="single" w:sz="4" w:space="0" w:color="auto"/>
              <w:left w:val="single" w:sz="4" w:space="0" w:color="auto"/>
              <w:bottom w:val="single" w:sz="4" w:space="0" w:color="auto"/>
              <w:right w:val="single" w:sz="4" w:space="0" w:color="auto"/>
            </w:tcBorders>
          </w:tcPr>
          <w:p w14:paraId="08FAA7FF" w14:textId="77777777" w:rsidR="00C9737A" w:rsidRPr="00C30F8C" w:rsidRDefault="00C9737A" w:rsidP="0088108B">
            <w:pPr>
              <w:pStyle w:val="TAL"/>
              <w:jc w:val="cente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30B92CB" w14:textId="77777777" w:rsidR="00C9737A" w:rsidRPr="00C30F8C" w:rsidRDefault="00C9737A" w:rsidP="0088108B">
            <w:pPr>
              <w:pStyle w:val="TAL"/>
              <w:jc w:val="center"/>
            </w:pPr>
            <w:r w:rsidRPr="00C30F8C">
              <w:rPr>
                <w:lang w:val="fr-FR"/>
              </w:rPr>
              <w:t>Y</w:t>
            </w:r>
          </w:p>
        </w:tc>
        <w:tc>
          <w:tcPr>
            <w:tcW w:w="850" w:type="dxa"/>
            <w:tcBorders>
              <w:top w:val="single" w:sz="4" w:space="0" w:color="auto"/>
              <w:left w:val="single" w:sz="4" w:space="0" w:color="auto"/>
              <w:bottom w:val="single" w:sz="4" w:space="0" w:color="auto"/>
              <w:right w:val="single" w:sz="4" w:space="0" w:color="auto"/>
            </w:tcBorders>
          </w:tcPr>
          <w:p w14:paraId="3E0B2F37" w14:textId="77777777" w:rsidR="00C9737A" w:rsidRPr="00C30F8C" w:rsidRDefault="00C9737A" w:rsidP="0088108B">
            <w:pPr>
              <w:pStyle w:val="TAL"/>
              <w:jc w:val="cente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4E1F3708" w14:textId="77777777" w:rsidR="00C9737A" w:rsidRPr="00C30F8C" w:rsidRDefault="00C9737A" w:rsidP="0088108B">
            <w:pPr>
              <w:pStyle w:val="TAL"/>
              <w:jc w:val="center"/>
              <w:rPr>
                <w:lang w:val="fr-FR"/>
              </w:rPr>
            </w:pPr>
            <w:r w:rsidRPr="00C30F8C">
              <w:rPr>
                <w:lang w:val="fr-FR"/>
              </w:rPr>
              <w:t>Y</w:t>
            </w:r>
          </w:p>
        </w:tc>
      </w:tr>
      <w:tr w:rsidR="00C9737A" w:rsidRPr="00C30F8C" w14:paraId="39DB5B1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26DA1EF" w14:textId="77777777" w:rsidR="00C9737A" w:rsidRPr="00C30F8C" w:rsidRDefault="00C9737A" w:rsidP="0088108B">
            <w:pPr>
              <w:pStyle w:val="TAL"/>
              <w:rPr>
                <w:szCs w:val="18"/>
              </w:rPr>
            </w:pP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72EA32C0" w14:textId="77777777" w:rsidR="00C9737A" w:rsidRPr="00C30F8C" w:rsidRDefault="00C9737A" w:rsidP="0088108B">
            <w:pPr>
              <w:pStyle w:val="TAL"/>
            </w:pPr>
            <w:r w:rsidRPr="00C30F8C">
              <w:t>Recording admin and</w:t>
            </w:r>
            <w:r>
              <w:t>/or</w:t>
            </w:r>
            <w:r w:rsidRPr="00C30F8C">
              <w:t xml:space="preserve"> replay user profile name</w:t>
            </w:r>
          </w:p>
        </w:tc>
        <w:tc>
          <w:tcPr>
            <w:tcW w:w="1560" w:type="dxa"/>
            <w:tcBorders>
              <w:top w:val="single" w:sz="4" w:space="0" w:color="auto"/>
              <w:left w:val="single" w:sz="4" w:space="0" w:color="auto"/>
              <w:bottom w:val="single" w:sz="4" w:space="0" w:color="auto"/>
              <w:right w:val="single" w:sz="4" w:space="0" w:color="auto"/>
            </w:tcBorders>
            <w:hideMark/>
          </w:tcPr>
          <w:p w14:paraId="1DA9E35E"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9844B1E" w14:textId="77777777" w:rsidR="00C9737A" w:rsidRPr="00C30F8C"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tcPr>
          <w:p w14:paraId="034279B2"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8435332" w14:textId="77777777" w:rsidR="00C9737A" w:rsidRPr="00C30F8C" w:rsidRDefault="00C9737A" w:rsidP="0088108B">
            <w:pPr>
              <w:pStyle w:val="TAL"/>
              <w:jc w:val="center"/>
              <w:rPr>
                <w:lang w:val="fr-FR" w:eastAsia="zh-CN"/>
              </w:rPr>
            </w:pPr>
          </w:p>
        </w:tc>
      </w:tr>
      <w:tr w:rsidR="00C9737A" w14:paraId="2630C8B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2F434FFD" w14:textId="77777777" w:rsidR="00C9737A" w:rsidRPr="00C30F8C" w:rsidRDefault="00C9737A" w:rsidP="0088108B">
            <w:pPr>
              <w:pStyle w:val="TAL"/>
              <w:rPr>
                <w:szCs w:val="18"/>
                <w:lang w:val="fr-FR"/>
              </w:rPr>
            </w:pP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44605854" w14:textId="77777777" w:rsidR="00C9737A" w:rsidRPr="0095121F" w:rsidRDefault="00C9737A" w:rsidP="0088108B">
            <w:pPr>
              <w:pStyle w:val="TAL"/>
              <w:rPr>
                <w:lang w:val="en-US"/>
              </w:rPr>
            </w:pPr>
            <w:r w:rsidRPr="0095121F">
              <w:rPr>
                <w:lang w:val="en-US"/>
              </w:rPr>
              <w:t>User profile status (enabled/d</w:t>
            </w:r>
            <w:r w:rsidRPr="00C30F8C">
              <w:rPr>
                <w:lang w:val="en-US"/>
              </w:rPr>
              <w:t>isable)</w:t>
            </w:r>
          </w:p>
        </w:tc>
        <w:tc>
          <w:tcPr>
            <w:tcW w:w="1560" w:type="dxa"/>
            <w:tcBorders>
              <w:top w:val="single" w:sz="4" w:space="0" w:color="auto"/>
              <w:left w:val="single" w:sz="4" w:space="0" w:color="auto"/>
              <w:bottom w:val="single" w:sz="4" w:space="0" w:color="auto"/>
              <w:right w:val="single" w:sz="4" w:space="0" w:color="auto"/>
            </w:tcBorders>
            <w:hideMark/>
          </w:tcPr>
          <w:p w14:paraId="3F2969EE"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32D19A04" w14:textId="77777777" w:rsidR="00C9737A" w:rsidRPr="00C30F8C" w:rsidRDefault="00C9737A" w:rsidP="0088108B">
            <w:pPr>
              <w:pStyle w:val="TAL"/>
              <w:jc w:val="center"/>
              <w:rPr>
                <w:lang w:val="fr-FR"/>
              </w:rPr>
            </w:pPr>
            <w:r w:rsidRPr="00C30F8C">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2E0E5B07" w14:textId="77777777" w:rsidR="00C9737A" w:rsidRPr="00C30F8C" w:rsidRDefault="00C9737A" w:rsidP="0088108B">
            <w:pPr>
              <w:pStyle w:val="TAL"/>
              <w:jc w:val="center"/>
              <w:rPr>
                <w:lang w:val="fr-FR"/>
              </w:rPr>
            </w:pPr>
            <w:r w:rsidRPr="00C30F8C">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7C6F1A2" w14:textId="77777777" w:rsidR="00C9737A" w:rsidRDefault="00C9737A" w:rsidP="0088108B">
            <w:pPr>
              <w:pStyle w:val="TAL"/>
              <w:jc w:val="center"/>
              <w:rPr>
                <w:lang w:val="fr-FR" w:eastAsia="zh-CN"/>
              </w:rPr>
            </w:pPr>
            <w:r w:rsidRPr="00C30F8C">
              <w:rPr>
                <w:lang w:val="fr-FR" w:eastAsia="zh-CN"/>
              </w:rPr>
              <w:t>Y</w:t>
            </w:r>
          </w:p>
        </w:tc>
      </w:tr>
      <w:tr w:rsidR="00C9737A" w14:paraId="31BE65C2" w14:textId="77777777" w:rsidTr="0095121F">
        <w:trPr>
          <w:trHeight w:val="438"/>
        </w:trPr>
        <w:tc>
          <w:tcPr>
            <w:tcW w:w="1701" w:type="dxa"/>
            <w:tcBorders>
              <w:top w:val="single" w:sz="4" w:space="0" w:color="auto"/>
              <w:left w:val="single" w:sz="4" w:space="0" w:color="auto"/>
              <w:bottom w:val="single" w:sz="4" w:space="0" w:color="auto"/>
              <w:right w:val="single" w:sz="4" w:space="0" w:color="auto"/>
            </w:tcBorders>
          </w:tcPr>
          <w:p w14:paraId="3891E249" w14:textId="77777777" w:rsidR="00C9737A" w:rsidRDefault="00C9737A" w:rsidP="0088108B">
            <w:pPr>
              <w:pStyle w:val="TAL"/>
            </w:pPr>
            <w:r w:rsidRPr="00C30F8C">
              <w:t>[R-6.15.4-001] of 3GPP TS 22.280 [17]</w:t>
            </w:r>
          </w:p>
          <w:p w14:paraId="4FA2EC60" w14:textId="77777777" w:rsidR="00C9737A" w:rsidRPr="0095121F" w:rsidRDefault="00C9737A" w:rsidP="0088108B">
            <w:pPr>
              <w:pStyle w:val="TAL"/>
              <w:rPr>
                <w:szCs w:val="18"/>
                <w:lang w:val="en-US"/>
              </w:rPr>
            </w:pPr>
            <w:r>
              <w:t xml:space="preserve">and </w:t>
            </w:r>
            <w:r>
              <w:rPr>
                <w:szCs w:val="18"/>
              </w:rPr>
              <w:t>s</w:t>
            </w:r>
            <w:r w:rsidRPr="00C30F8C">
              <w:rPr>
                <w:szCs w:val="18"/>
              </w:rPr>
              <w:t>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tcPr>
          <w:p w14:paraId="38530142" w14:textId="77777777" w:rsidR="00C9737A" w:rsidRPr="00C30F8C" w:rsidRDefault="00C9737A" w:rsidP="0088108B">
            <w:pPr>
              <w:pStyle w:val="TAL"/>
              <w:rPr>
                <w:lang w:val="en-US"/>
              </w:rPr>
            </w:pPr>
            <w:r w:rsidRPr="00C30F8C">
              <w:t>User's Mission Critical Organization</w:t>
            </w:r>
          </w:p>
        </w:tc>
        <w:tc>
          <w:tcPr>
            <w:tcW w:w="1560" w:type="dxa"/>
            <w:tcBorders>
              <w:top w:val="single" w:sz="4" w:space="0" w:color="auto"/>
              <w:left w:val="single" w:sz="4" w:space="0" w:color="auto"/>
              <w:bottom w:val="single" w:sz="4" w:space="0" w:color="auto"/>
              <w:right w:val="single" w:sz="4" w:space="0" w:color="auto"/>
            </w:tcBorders>
          </w:tcPr>
          <w:p w14:paraId="63640768" w14:textId="77777777" w:rsidR="00C9737A" w:rsidRPr="0095121F" w:rsidRDefault="00C9737A" w:rsidP="0088108B">
            <w:pPr>
              <w:pStyle w:val="TAL"/>
              <w:jc w:val="center"/>
              <w:rPr>
                <w:lang w:val="en-US"/>
              </w:rPr>
            </w:pPr>
            <w:r w:rsidRPr="00C30F8C">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F7D1719" w14:textId="77777777" w:rsidR="00C9737A" w:rsidRPr="00C30F8C" w:rsidRDefault="00C9737A" w:rsidP="0088108B">
            <w:pPr>
              <w:pStyle w:val="TAL"/>
              <w:jc w:val="center"/>
              <w:rPr>
                <w:lang w:val="en-US"/>
              </w:rPr>
            </w:pPr>
            <w:r w:rsidRPr="00C30F8C">
              <w:rPr>
                <w:lang w:val="en-US"/>
              </w:rPr>
              <w:t>Y</w:t>
            </w:r>
          </w:p>
        </w:tc>
        <w:tc>
          <w:tcPr>
            <w:tcW w:w="850" w:type="dxa"/>
            <w:tcBorders>
              <w:top w:val="single" w:sz="4" w:space="0" w:color="auto"/>
              <w:left w:val="single" w:sz="4" w:space="0" w:color="auto"/>
              <w:bottom w:val="single" w:sz="4" w:space="0" w:color="auto"/>
              <w:right w:val="single" w:sz="4" w:space="0" w:color="auto"/>
            </w:tcBorders>
          </w:tcPr>
          <w:p w14:paraId="4CEBC64A" w14:textId="77777777" w:rsidR="00C9737A" w:rsidRPr="0095121F" w:rsidRDefault="00C9737A" w:rsidP="0088108B">
            <w:pPr>
              <w:pStyle w:val="TAL"/>
              <w:jc w:val="center"/>
              <w:rPr>
                <w:lang w:val="en-US"/>
              </w:rPr>
            </w:pPr>
            <w:r w:rsidRPr="00C30F8C">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C22E52B" w14:textId="77777777" w:rsidR="00C9737A" w:rsidRPr="0095121F" w:rsidRDefault="00C9737A" w:rsidP="0088108B">
            <w:pPr>
              <w:pStyle w:val="TAL"/>
              <w:jc w:val="center"/>
              <w:rPr>
                <w:lang w:val="en-US" w:eastAsia="zh-CN"/>
              </w:rPr>
            </w:pPr>
            <w:r w:rsidRPr="00C30F8C">
              <w:rPr>
                <w:lang w:val="en-US" w:eastAsia="zh-CN"/>
              </w:rPr>
              <w:t>Y</w:t>
            </w:r>
          </w:p>
        </w:tc>
      </w:tr>
      <w:tr w:rsidR="00C9737A" w14:paraId="0E9BA68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05293B9" w14:textId="77777777" w:rsidR="00C9737A" w:rsidRPr="00C30F8C" w:rsidRDefault="00C9737A" w:rsidP="0088108B">
            <w:pPr>
              <w:pStyle w:val="TAL"/>
              <w:rPr>
                <w:strike/>
              </w:rPr>
            </w:pPr>
            <w:r w:rsidRPr="00C30F8C">
              <w:t>[R-6.15.4-001] - [R-6.15.4-010]</w:t>
            </w:r>
          </w:p>
          <w:p w14:paraId="2AFA0EA7" w14:textId="77777777" w:rsidR="00C9737A" w:rsidRDefault="00C9737A" w:rsidP="0088108B">
            <w:pPr>
              <w:pStyle w:val="TAL"/>
            </w:pPr>
            <w:r w:rsidRPr="00C30F8C">
              <w:t>of 3GPP TS 22.280 [17]</w:t>
            </w:r>
          </w:p>
          <w:p w14:paraId="5610EC9E" w14:textId="77777777" w:rsidR="00C9737A" w:rsidRPr="0095121F" w:rsidRDefault="00C9737A" w:rsidP="0088108B">
            <w:pPr>
              <w:pStyle w:val="TAL"/>
              <w:rPr>
                <w:szCs w:val="18"/>
                <w:lang w:val="en-US"/>
              </w:rPr>
            </w:pPr>
            <w:r>
              <w:t xml:space="preserve">and </w:t>
            </w:r>
            <w:r>
              <w:rPr>
                <w:szCs w:val="18"/>
              </w:rPr>
              <w:t>s</w:t>
            </w:r>
            <w:r w:rsidRPr="00C30F8C">
              <w:rPr>
                <w:szCs w:val="18"/>
              </w:rPr>
              <w:t>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62523BF8" w14:textId="77777777" w:rsidR="00C9737A" w:rsidRPr="0095121F" w:rsidRDefault="00C9737A" w:rsidP="0088108B">
            <w:pPr>
              <w:pStyle w:val="TAL"/>
              <w:rPr>
                <w:lang w:val="en-US"/>
              </w:rPr>
            </w:pPr>
            <w:r w:rsidRPr="0095121F">
              <w:rPr>
                <w:lang w:val="en-US"/>
              </w:rPr>
              <w:t>Authorized to set</w:t>
            </w:r>
            <w:r>
              <w:rPr>
                <w:lang w:val="en-US"/>
              </w:rPr>
              <w:t xml:space="preserve"> and modify</w:t>
            </w:r>
            <w:r w:rsidRPr="0095121F">
              <w:rPr>
                <w:lang w:val="en-US"/>
              </w:rPr>
              <w:t xml:space="preserve"> target</w:t>
            </w:r>
            <w:r>
              <w:rPr>
                <w:lang w:val="en-US"/>
              </w:rPr>
              <w:t xml:space="preserve"> MC service</w:t>
            </w:r>
            <w:r w:rsidRPr="0095121F">
              <w:rPr>
                <w:lang w:val="en-US"/>
              </w:rPr>
              <w:t xml:space="preserve"> u</w:t>
            </w:r>
            <w:r>
              <w:rPr>
                <w:lang w:val="en-US"/>
              </w:rPr>
              <w:t>sers for recording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07D37961" w14:textId="2039BEDA" w:rsidR="00C9737A" w:rsidRPr="00BC57E7" w:rsidRDefault="00C9737A" w:rsidP="0088108B">
            <w:pPr>
              <w:pStyle w:val="TAL"/>
              <w:jc w:val="center"/>
            </w:pPr>
          </w:p>
        </w:tc>
        <w:tc>
          <w:tcPr>
            <w:tcW w:w="1134" w:type="dxa"/>
            <w:tcBorders>
              <w:top w:val="single" w:sz="4" w:space="0" w:color="auto"/>
              <w:left w:val="single" w:sz="4" w:space="0" w:color="auto"/>
              <w:bottom w:val="single" w:sz="4" w:space="0" w:color="auto"/>
              <w:right w:val="single" w:sz="4" w:space="0" w:color="auto"/>
            </w:tcBorders>
            <w:hideMark/>
          </w:tcPr>
          <w:p w14:paraId="56E4415F" w14:textId="77777777" w:rsidR="00C9737A" w:rsidRPr="00BC57E7" w:rsidRDefault="00C9737A" w:rsidP="0088108B">
            <w:pPr>
              <w:pStyle w:val="TAL"/>
              <w:jc w:val="center"/>
            </w:pPr>
          </w:p>
        </w:tc>
        <w:tc>
          <w:tcPr>
            <w:tcW w:w="850" w:type="dxa"/>
            <w:tcBorders>
              <w:top w:val="single" w:sz="4" w:space="0" w:color="auto"/>
              <w:left w:val="single" w:sz="4" w:space="0" w:color="auto"/>
              <w:bottom w:val="single" w:sz="4" w:space="0" w:color="auto"/>
              <w:right w:val="single" w:sz="4" w:space="0" w:color="auto"/>
            </w:tcBorders>
            <w:hideMark/>
          </w:tcPr>
          <w:p w14:paraId="0DACD020" w14:textId="625B826A" w:rsidR="00C9737A" w:rsidRPr="00BC57E7" w:rsidRDefault="00C9737A" w:rsidP="0088108B">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9B923B5" w14:textId="77777777" w:rsidR="00C9737A" w:rsidRPr="00BC57E7" w:rsidRDefault="00C9737A" w:rsidP="0088108B">
            <w:pPr>
              <w:pStyle w:val="TAL"/>
              <w:jc w:val="center"/>
              <w:rPr>
                <w:lang w:eastAsia="zh-CN"/>
              </w:rPr>
            </w:pPr>
          </w:p>
        </w:tc>
      </w:tr>
      <w:tr w:rsidR="00C9737A" w14:paraId="72000E40"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4515A39" w14:textId="77777777" w:rsidR="00C9737A" w:rsidRPr="00BC57E7" w:rsidRDefault="00C9737A" w:rsidP="0088108B">
            <w:pPr>
              <w:pStyle w:val="TAL"/>
              <w:rPr>
                <w:szCs w:val="18"/>
              </w:rPr>
            </w:pPr>
          </w:p>
        </w:tc>
        <w:tc>
          <w:tcPr>
            <w:tcW w:w="3402" w:type="dxa"/>
            <w:tcBorders>
              <w:top w:val="single" w:sz="4" w:space="0" w:color="auto"/>
              <w:left w:val="single" w:sz="4" w:space="0" w:color="auto"/>
              <w:bottom w:val="single" w:sz="4" w:space="0" w:color="auto"/>
              <w:right w:val="single" w:sz="4" w:space="0" w:color="auto"/>
            </w:tcBorders>
          </w:tcPr>
          <w:p w14:paraId="3FFEFEDE" w14:textId="0064128F" w:rsidR="00C9737A" w:rsidRPr="00911074" w:rsidRDefault="00C9737A" w:rsidP="0088108B">
            <w:pPr>
              <w:pStyle w:val="TAL"/>
              <w:rPr>
                <w:lang w:val="en-US"/>
              </w:rPr>
            </w:pPr>
            <w:r w:rsidRPr="00911074">
              <w:rPr>
                <w:lang w:val="en-US"/>
              </w:rPr>
              <w:t xml:space="preserve">&gt; All MC service users </w:t>
            </w:r>
            <w:r w:rsidR="008D3903" w:rsidRPr="008D3903">
              <w:rPr>
                <w:lang w:val="en-US"/>
              </w:rPr>
              <w:t xml:space="preserve">in the organization (yes/no) </w:t>
            </w:r>
            <w:r w:rsidRPr="00171EFD">
              <w:rPr>
                <w:lang w:val="en-US"/>
              </w:rPr>
              <w:t>(see NOTE 1)</w:t>
            </w:r>
          </w:p>
        </w:tc>
        <w:tc>
          <w:tcPr>
            <w:tcW w:w="1560" w:type="dxa"/>
            <w:tcBorders>
              <w:top w:val="single" w:sz="4" w:space="0" w:color="auto"/>
              <w:left w:val="single" w:sz="4" w:space="0" w:color="auto"/>
              <w:bottom w:val="single" w:sz="4" w:space="0" w:color="auto"/>
              <w:right w:val="single" w:sz="4" w:space="0" w:color="auto"/>
            </w:tcBorders>
          </w:tcPr>
          <w:p w14:paraId="34847366" w14:textId="038F6ABF" w:rsidR="00C9737A" w:rsidRPr="0095121F" w:rsidRDefault="008D3903"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584BE758" w14:textId="77777777" w:rsidR="00C9737A" w:rsidRPr="0095121F"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72F70C42" w14:textId="65123F94" w:rsidR="00C9737A" w:rsidRPr="0095121F" w:rsidRDefault="008D3903"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A9E3265" w14:textId="77777777" w:rsidR="00C9737A" w:rsidRPr="00911074" w:rsidRDefault="00C9737A" w:rsidP="0088108B">
            <w:pPr>
              <w:pStyle w:val="TAL"/>
              <w:jc w:val="center"/>
              <w:rPr>
                <w:lang w:val="en-US" w:eastAsia="zh-CN"/>
              </w:rPr>
            </w:pPr>
          </w:p>
        </w:tc>
      </w:tr>
      <w:tr w:rsidR="00C9737A" w14:paraId="2737A6AD"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7A28318" w14:textId="77777777" w:rsidR="00C9737A" w:rsidRPr="0095121F"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308C3907" w14:textId="7DD3C039" w:rsidR="00C9737A" w:rsidRPr="0095121F" w:rsidRDefault="00C9737A" w:rsidP="0088108B">
            <w:pPr>
              <w:pStyle w:val="TAL"/>
              <w:rPr>
                <w:highlight w:val="yellow"/>
                <w:lang w:val="en-US"/>
              </w:rPr>
            </w:pPr>
            <w:r w:rsidRPr="00723729">
              <w:rPr>
                <w:lang w:val="en-US"/>
              </w:rPr>
              <w:t xml:space="preserve">&gt; All MC service users </w:t>
            </w:r>
            <w:r w:rsidR="00E66CE2" w:rsidRPr="00E66CE2">
              <w:rPr>
                <w:lang w:val="en-US"/>
              </w:rPr>
              <w:t xml:space="preserve">in the organization </w:t>
            </w:r>
            <w:r w:rsidRPr="00723729">
              <w:rPr>
                <w:lang w:val="en-US"/>
              </w:rPr>
              <w:t xml:space="preserve">with </w:t>
            </w:r>
            <w:r w:rsidR="00E66CE2" w:rsidRPr="00E66CE2">
              <w:rPr>
                <w:lang w:val="en-US"/>
              </w:rPr>
              <w:t xml:space="preserve">the following list of </w:t>
            </w:r>
            <w:r w:rsidRPr="00723729">
              <w:rPr>
                <w:lang w:val="en-US"/>
              </w:rPr>
              <w:t xml:space="preserve">exceptions </w:t>
            </w:r>
            <w:r w:rsidRPr="0095121F">
              <w:rPr>
                <w:lang w:val="en-US"/>
              </w:rPr>
              <w:t>(see NOTE 1</w:t>
            </w:r>
            <w:r w:rsidR="00E66CE2">
              <w:rPr>
                <w:lang w:val="en-US"/>
              </w:rPr>
              <w:t>, NOTE 5</w:t>
            </w:r>
            <w:r w:rsidRPr="0095121F">
              <w:rPr>
                <w:lang w:val="en-US"/>
              </w:rPr>
              <w:t>)</w:t>
            </w:r>
          </w:p>
        </w:tc>
        <w:tc>
          <w:tcPr>
            <w:tcW w:w="1560" w:type="dxa"/>
            <w:tcBorders>
              <w:top w:val="single" w:sz="4" w:space="0" w:color="auto"/>
              <w:left w:val="single" w:sz="4" w:space="0" w:color="auto"/>
              <w:bottom w:val="single" w:sz="4" w:space="0" w:color="auto"/>
              <w:right w:val="single" w:sz="4" w:space="0" w:color="auto"/>
            </w:tcBorders>
          </w:tcPr>
          <w:p w14:paraId="0E7482CF"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26CAFAB2" w14:textId="77777777" w:rsidR="00C9737A" w:rsidRPr="0095121F" w:rsidRDefault="00C9737A" w:rsidP="0088108B">
            <w:pPr>
              <w:pStyle w:val="TAL"/>
              <w:jc w:val="center"/>
              <w:rPr>
                <w:highlight w:val="yellow"/>
                <w:lang w:val="en-US"/>
              </w:rPr>
            </w:pPr>
          </w:p>
        </w:tc>
        <w:tc>
          <w:tcPr>
            <w:tcW w:w="850" w:type="dxa"/>
            <w:tcBorders>
              <w:top w:val="single" w:sz="4" w:space="0" w:color="auto"/>
              <w:left w:val="single" w:sz="4" w:space="0" w:color="auto"/>
              <w:bottom w:val="single" w:sz="4" w:space="0" w:color="auto"/>
              <w:right w:val="single" w:sz="4" w:space="0" w:color="auto"/>
            </w:tcBorders>
          </w:tcPr>
          <w:p w14:paraId="54003AAE"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27D81202" w14:textId="77777777" w:rsidR="00C9737A" w:rsidRPr="0095121F" w:rsidRDefault="00C9737A" w:rsidP="0088108B">
            <w:pPr>
              <w:pStyle w:val="TAL"/>
              <w:jc w:val="center"/>
              <w:rPr>
                <w:highlight w:val="yellow"/>
                <w:lang w:val="en-US" w:eastAsia="zh-CN"/>
              </w:rPr>
            </w:pPr>
          </w:p>
        </w:tc>
      </w:tr>
      <w:tr w:rsidR="00C9737A" w14:paraId="5855478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68DAA4D" w14:textId="77777777" w:rsidR="00C9737A" w:rsidRPr="00BC57E7" w:rsidRDefault="00C9737A" w:rsidP="0088108B">
            <w:pPr>
              <w:pStyle w:val="TAL"/>
            </w:pPr>
          </w:p>
        </w:tc>
        <w:tc>
          <w:tcPr>
            <w:tcW w:w="3402" w:type="dxa"/>
            <w:tcBorders>
              <w:top w:val="single" w:sz="4" w:space="0" w:color="auto"/>
              <w:left w:val="single" w:sz="4" w:space="0" w:color="auto"/>
              <w:bottom w:val="single" w:sz="4" w:space="0" w:color="auto"/>
              <w:right w:val="single" w:sz="4" w:space="0" w:color="auto"/>
            </w:tcBorders>
            <w:hideMark/>
          </w:tcPr>
          <w:p w14:paraId="33CB34B9" w14:textId="6BA718D0" w:rsidR="00C9737A" w:rsidRDefault="00C9737A" w:rsidP="0088108B">
            <w:pPr>
              <w:pStyle w:val="TAL"/>
              <w:rPr>
                <w:lang w:val="fr-FR"/>
              </w:rPr>
            </w:pPr>
            <w:r>
              <w:rPr>
                <w:lang w:val="fr-FR"/>
              </w:rPr>
              <w:t xml:space="preserve">&gt;&gt; MCPTT ID </w:t>
            </w:r>
          </w:p>
        </w:tc>
        <w:tc>
          <w:tcPr>
            <w:tcW w:w="1560" w:type="dxa"/>
            <w:tcBorders>
              <w:top w:val="single" w:sz="4" w:space="0" w:color="auto"/>
              <w:left w:val="single" w:sz="4" w:space="0" w:color="auto"/>
              <w:bottom w:val="single" w:sz="4" w:space="0" w:color="auto"/>
              <w:right w:val="single" w:sz="4" w:space="0" w:color="auto"/>
            </w:tcBorders>
            <w:hideMark/>
          </w:tcPr>
          <w:p w14:paraId="15B274A7"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7A31DD2B"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65FEA4C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504E86B" w14:textId="77777777" w:rsidR="00C9737A" w:rsidRDefault="00C9737A" w:rsidP="0088108B">
            <w:pPr>
              <w:pStyle w:val="TAL"/>
              <w:jc w:val="center"/>
              <w:rPr>
                <w:lang w:val="fr-FR" w:eastAsia="zh-CN"/>
              </w:rPr>
            </w:pPr>
          </w:p>
        </w:tc>
      </w:tr>
      <w:tr w:rsidR="00C9737A" w14:paraId="44ADE7BB"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5AA707FF"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54EAB3AD" w14:textId="046FCA85" w:rsidR="00C9737A" w:rsidRDefault="00C9737A" w:rsidP="0088108B">
            <w:pPr>
              <w:pStyle w:val="TAL"/>
              <w:rPr>
                <w:lang w:val="fr-FR"/>
              </w:rPr>
            </w:pPr>
            <w:r>
              <w:rPr>
                <w:lang w:val="fr-FR"/>
              </w:rPr>
              <w:t xml:space="preserve">&gt;&gt; MCVideo ID </w:t>
            </w:r>
          </w:p>
        </w:tc>
        <w:tc>
          <w:tcPr>
            <w:tcW w:w="1560" w:type="dxa"/>
            <w:tcBorders>
              <w:top w:val="single" w:sz="4" w:space="0" w:color="auto"/>
              <w:left w:val="single" w:sz="4" w:space="0" w:color="auto"/>
              <w:bottom w:val="single" w:sz="4" w:space="0" w:color="auto"/>
              <w:right w:val="single" w:sz="4" w:space="0" w:color="auto"/>
            </w:tcBorders>
            <w:hideMark/>
          </w:tcPr>
          <w:p w14:paraId="4AFBDF38"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3BAF4C59"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4F10C67A"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519B0F7C" w14:textId="77777777" w:rsidR="00C9737A" w:rsidRDefault="00C9737A" w:rsidP="0088108B">
            <w:pPr>
              <w:pStyle w:val="TAL"/>
              <w:jc w:val="center"/>
              <w:rPr>
                <w:lang w:val="fr-FR" w:eastAsia="zh-CN"/>
              </w:rPr>
            </w:pPr>
          </w:p>
        </w:tc>
      </w:tr>
      <w:tr w:rsidR="00C9737A" w14:paraId="5C3FF6A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4736606B"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0C1DB59A" w14:textId="4FB8F39B" w:rsidR="00C9737A" w:rsidRPr="0095121F" w:rsidRDefault="00C9737A" w:rsidP="0088108B">
            <w:pPr>
              <w:pStyle w:val="TAL"/>
              <w:rPr>
                <w:highlight w:val="yellow"/>
                <w:lang w:val="en-US"/>
              </w:rPr>
            </w:pPr>
            <w:r w:rsidRPr="00723729">
              <w:rPr>
                <w:lang w:val="en-US"/>
              </w:rPr>
              <w:t>&gt; Only the MC service users</w:t>
            </w:r>
            <w:r w:rsidR="00E66CE2">
              <w:rPr>
                <w:lang w:val="en-US"/>
              </w:rPr>
              <w:t xml:space="preserve"> in the following list</w:t>
            </w:r>
            <w:r w:rsidRPr="00723729">
              <w:rPr>
                <w:lang w:val="en-US"/>
              </w:rPr>
              <w:t xml:space="preserve"> </w:t>
            </w:r>
            <w:r w:rsidRPr="0095121F">
              <w:rPr>
                <w:lang w:val="en-US"/>
              </w:rPr>
              <w:t>(see NOTE 1</w:t>
            </w:r>
            <w:r w:rsidR="00E66CE2">
              <w:rPr>
                <w:lang w:val="en-US"/>
              </w:rPr>
              <w:t>, NOTE 5</w:t>
            </w:r>
            <w:r w:rsidRPr="0095121F">
              <w:rPr>
                <w:lang w:val="en-US"/>
              </w:rPr>
              <w:t>)</w:t>
            </w:r>
          </w:p>
        </w:tc>
        <w:tc>
          <w:tcPr>
            <w:tcW w:w="1560" w:type="dxa"/>
            <w:tcBorders>
              <w:top w:val="single" w:sz="4" w:space="0" w:color="auto"/>
              <w:left w:val="single" w:sz="4" w:space="0" w:color="auto"/>
              <w:bottom w:val="single" w:sz="4" w:space="0" w:color="auto"/>
              <w:right w:val="single" w:sz="4" w:space="0" w:color="auto"/>
            </w:tcBorders>
          </w:tcPr>
          <w:p w14:paraId="6ACC886B"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439A68E8" w14:textId="77777777" w:rsidR="00C9737A" w:rsidRPr="0095121F" w:rsidRDefault="00C9737A" w:rsidP="0088108B">
            <w:pPr>
              <w:pStyle w:val="TAL"/>
              <w:jc w:val="center"/>
              <w:rPr>
                <w:highlight w:val="yellow"/>
                <w:lang w:val="en-US"/>
              </w:rPr>
            </w:pPr>
          </w:p>
        </w:tc>
        <w:tc>
          <w:tcPr>
            <w:tcW w:w="850" w:type="dxa"/>
            <w:tcBorders>
              <w:top w:val="single" w:sz="4" w:space="0" w:color="auto"/>
              <w:left w:val="single" w:sz="4" w:space="0" w:color="auto"/>
              <w:bottom w:val="single" w:sz="4" w:space="0" w:color="auto"/>
              <w:right w:val="single" w:sz="4" w:space="0" w:color="auto"/>
            </w:tcBorders>
          </w:tcPr>
          <w:p w14:paraId="15B765D3" w14:textId="77777777" w:rsidR="00C9737A" w:rsidRPr="0095121F" w:rsidRDefault="00C9737A" w:rsidP="0088108B">
            <w:pPr>
              <w:pStyle w:val="TAL"/>
              <w:jc w:val="center"/>
              <w:rPr>
                <w:highlight w:val="yellow"/>
                <w:lang w:val="en-US"/>
              </w:rPr>
            </w:pPr>
          </w:p>
        </w:tc>
        <w:tc>
          <w:tcPr>
            <w:tcW w:w="1134" w:type="dxa"/>
            <w:tcBorders>
              <w:top w:val="single" w:sz="4" w:space="0" w:color="auto"/>
              <w:left w:val="single" w:sz="4" w:space="0" w:color="auto"/>
              <w:bottom w:val="single" w:sz="4" w:space="0" w:color="auto"/>
              <w:right w:val="single" w:sz="4" w:space="0" w:color="auto"/>
            </w:tcBorders>
          </w:tcPr>
          <w:p w14:paraId="37CA0574" w14:textId="77777777" w:rsidR="00C9737A" w:rsidRPr="0095121F" w:rsidRDefault="00C9737A" w:rsidP="0088108B">
            <w:pPr>
              <w:pStyle w:val="TAL"/>
              <w:jc w:val="center"/>
              <w:rPr>
                <w:highlight w:val="yellow"/>
                <w:lang w:val="en-US" w:eastAsia="zh-CN"/>
              </w:rPr>
            </w:pPr>
          </w:p>
        </w:tc>
      </w:tr>
      <w:tr w:rsidR="00C9737A" w14:paraId="011C868C"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9663688"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hideMark/>
          </w:tcPr>
          <w:p w14:paraId="3146ADA3" w14:textId="0566705B" w:rsidR="00C9737A" w:rsidRDefault="00C9737A" w:rsidP="0088108B">
            <w:pPr>
              <w:pStyle w:val="TAL"/>
              <w:rPr>
                <w:lang w:val="fr-FR"/>
              </w:rPr>
            </w:pPr>
            <w:r>
              <w:rPr>
                <w:lang w:val="fr-FR"/>
              </w:rPr>
              <w:t>&gt;&gt; MCPTT ID</w:t>
            </w:r>
          </w:p>
        </w:tc>
        <w:tc>
          <w:tcPr>
            <w:tcW w:w="1560" w:type="dxa"/>
            <w:tcBorders>
              <w:top w:val="single" w:sz="4" w:space="0" w:color="auto"/>
              <w:left w:val="single" w:sz="4" w:space="0" w:color="auto"/>
              <w:bottom w:val="single" w:sz="4" w:space="0" w:color="auto"/>
              <w:right w:val="single" w:sz="4" w:space="0" w:color="auto"/>
            </w:tcBorders>
            <w:hideMark/>
          </w:tcPr>
          <w:p w14:paraId="7F8022D3"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1C4E5F8"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29B75BE6"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A4D4351" w14:textId="77777777" w:rsidR="00C9737A" w:rsidRDefault="00C9737A" w:rsidP="0088108B">
            <w:pPr>
              <w:pStyle w:val="TAL"/>
              <w:jc w:val="center"/>
              <w:rPr>
                <w:lang w:val="fr-FR" w:eastAsia="zh-CN"/>
              </w:rPr>
            </w:pPr>
          </w:p>
        </w:tc>
      </w:tr>
      <w:tr w:rsidR="00C9737A" w14:paraId="5FA48A3A"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E624FBF"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5C9A36A4" w14:textId="45F10DE1" w:rsidR="00C9737A" w:rsidRDefault="00C9737A" w:rsidP="0088108B">
            <w:pPr>
              <w:pStyle w:val="TAL"/>
              <w:rPr>
                <w:lang w:val="fr-FR"/>
              </w:rPr>
            </w:pPr>
            <w:r>
              <w:rPr>
                <w:lang w:val="fr-FR"/>
              </w:rPr>
              <w:t>&gt;&gt; MCVideo ID</w:t>
            </w:r>
          </w:p>
        </w:tc>
        <w:tc>
          <w:tcPr>
            <w:tcW w:w="1560" w:type="dxa"/>
            <w:tcBorders>
              <w:top w:val="single" w:sz="4" w:space="0" w:color="auto"/>
              <w:left w:val="single" w:sz="4" w:space="0" w:color="auto"/>
              <w:bottom w:val="single" w:sz="4" w:space="0" w:color="auto"/>
              <w:right w:val="single" w:sz="4" w:space="0" w:color="auto"/>
            </w:tcBorders>
            <w:hideMark/>
          </w:tcPr>
          <w:p w14:paraId="232F183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0C1636D"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76103E30"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82E9F5C" w14:textId="77777777" w:rsidR="00C9737A" w:rsidRDefault="00C9737A" w:rsidP="0088108B">
            <w:pPr>
              <w:pStyle w:val="TAL"/>
              <w:jc w:val="center"/>
              <w:rPr>
                <w:lang w:val="fr-FR" w:eastAsia="zh-CN"/>
              </w:rPr>
            </w:pPr>
          </w:p>
        </w:tc>
      </w:tr>
      <w:tr w:rsidR="00C9737A" w14:paraId="058DECEF"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FBE4F4C" w14:textId="77777777" w:rsidR="00C9737A" w:rsidRPr="00C30F8C" w:rsidRDefault="00C9737A" w:rsidP="0088108B">
            <w:pPr>
              <w:pStyle w:val="TAL"/>
            </w:pPr>
            <w:r w:rsidRPr="00C30F8C">
              <w:t xml:space="preserve">[R-6.15.4-001] - [R-6.15.4-010] </w:t>
            </w:r>
          </w:p>
          <w:p w14:paraId="42F50FFE" w14:textId="77777777" w:rsidR="00C9737A" w:rsidRPr="00C30F8C" w:rsidRDefault="00C9737A" w:rsidP="0088108B">
            <w:pPr>
              <w:pStyle w:val="TAL"/>
            </w:pPr>
            <w:r w:rsidRPr="00C30F8C">
              <w:t>of 3GPP TS 22.280 [17]</w:t>
            </w:r>
          </w:p>
          <w:p w14:paraId="4E736701" w14:textId="77777777" w:rsidR="00C9737A" w:rsidRPr="00C30F8C" w:rsidRDefault="00C9737A" w:rsidP="0088108B">
            <w:pPr>
              <w:pStyle w:val="TAL"/>
            </w:pPr>
            <w:r w:rsidRPr="00C30F8C">
              <w:t xml:space="preserve">and </w:t>
            </w: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3C436223" w14:textId="77777777" w:rsidR="00C9737A" w:rsidRPr="00864784" w:rsidRDefault="00C9737A" w:rsidP="0088108B">
            <w:pPr>
              <w:pStyle w:val="TAL"/>
              <w:rPr>
                <w:lang w:val="en-US"/>
              </w:rPr>
            </w:pPr>
            <w:r w:rsidRPr="00864784">
              <w:rPr>
                <w:lang w:val="en-US"/>
              </w:rPr>
              <w:t>Authorized to set</w:t>
            </w:r>
            <w:r>
              <w:rPr>
                <w:lang w:val="en-US"/>
              </w:rPr>
              <w:t xml:space="preserve"> and modify</w:t>
            </w:r>
            <w:r w:rsidRPr="00864784">
              <w:rPr>
                <w:lang w:val="en-US"/>
              </w:rPr>
              <w:t xml:space="preserve"> target </w:t>
            </w:r>
            <w:r>
              <w:rPr>
                <w:lang w:val="en-US"/>
              </w:rPr>
              <w:t>groups for recording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0018AB37" w14:textId="4BAE3AC4" w:rsidR="00C9737A" w:rsidRPr="00BC57E7" w:rsidRDefault="00C9737A" w:rsidP="0088108B">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4D6D0FEE" w14:textId="77777777" w:rsidR="00C9737A" w:rsidRPr="00BC57E7" w:rsidRDefault="00C9737A" w:rsidP="0088108B">
            <w:pPr>
              <w:pStyle w:val="TAL"/>
              <w:jc w:val="center"/>
            </w:pPr>
          </w:p>
        </w:tc>
        <w:tc>
          <w:tcPr>
            <w:tcW w:w="850" w:type="dxa"/>
            <w:tcBorders>
              <w:top w:val="single" w:sz="4" w:space="0" w:color="auto"/>
              <w:left w:val="single" w:sz="4" w:space="0" w:color="auto"/>
              <w:bottom w:val="single" w:sz="4" w:space="0" w:color="auto"/>
              <w:right w:val="single" w:sz="4" w:space="0" w:color="auto"/>
            </w:tcBorders>
            <w:hideMark/>
          </w:tcPr>
          <w:p w14:paraId="6C090B14" w14:textId="76115CB9" w:rsidR="00C9737A" w:rsidRPr="00BC57E7" w:rsidRDefault="00C9737A" w:rsidP="0088108B">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31FB0224" w14:textId="131F1826" w:rsidR="00C9737A" w:rsidRPr="00BC57E7" w:rsidRDefault="00C9737A" w:rsidP="0088108B">
            <w:pPr>
              <w:pStyle w:val="TAL"/>
              <w:jc w:val="center"/>
            </w:pPr>
          </w:p>
        </w:tc>
      </w:tr>
      <w:tr w:rsidR="00C9737A" w14:paraId="3B6073E1"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0C735BC" w14:textId="77777777" w:rsidR="00C9737A" w:rsidRPr="00BC57E7" w:rsidRDefault="00C9737A" w:rsidP="0088108B">
            <w:pPr>
              <w:pStyle w:val="TAL"/>
              <w:rPr>
                <w:szCs w:val="18"/>
              </w:rPr>
            </w:pPr>
          </w:p>
        </w:tc>
        <w:tc>
          <w:tcPr>
            <w:tcW w:w="3402" w:type="dxa"/>
            <w:tcBorders>
              <w:top w:val="single" w:sz="4" w:space="0" w:color="auto"/>
              <w:left w:val="single" w:sz="4" w:space="0" w:color="auto"/>
              <w:bottom w:val="single" w:sz="4" w:space="0" w:color="auto"/>
              <w:right w:val="single" w:sz="4" w:space="0" w:color="auto"/>
            </w:tcBorders>
          </w:tcPr>
          <w:p w14:paraId="65654DE1" w14:textId="2ABF73FE" w:rsidR="00C9737A" w:rsidRPr="007B214B" w:rsidRDefault="00C9737A" w:rsidP="0088108B">
            <w:pPr>
              <w:pStyle w:val="TAL"/>
              <w:rPr>
                <w:lang w:val="en-US"/>
              </w:rPr>
            </w:pPr>
            <w:r>
              <w:rPr>
                <w:lang w:val="en-US"/>
              </w:rPr>
              <w:t xml:space="preserve">&gt; All MC service groups </w:t>
            </w:r>
            <w:r w:rsidR="00E66CE2" w:rsidRPr="00E66CE2">
              <w:rPr>
                <w:lang w:val="en-US"/>
              </w:rPr>
              <w:t xml:space="preserve">in the organization (yes/no) </w:t>
            </w:r>
            <w:r w:rsidRPr="00171EFD">
              <w:rPr>
                <w:lang w:val="en-US"/>
              </w:rPr>
              <w:t>(see NOTE 2)</w:t>
            </w:r>
          </w:p>
        </w:tc>
        <w:tc>
          <w:tcPr>
            <w:tcW w:w="1560" w:type="dxa"/>
            <w:tcBorders>
              <w:top w:val="single" w:sz="4" w:space="0" w:color="auto"/>
              <w:left w:val="single" w:sz="4" w:space="0" w:color="auto"/>
              <w:bottom w:val="single" w:sz="4" w:space="0" w:color="auto"/>
              <w:right w:val="single" w:sz="4" w:space="0" w:color="auto"/>
            </w:tcBorders>
          </w:tcPr>
          <w:p w14:paraId="7A698FBE" w14:textId="17AC0B9D" w:rsidR="00C9737A" w:rsidRPr="00864784" w:rsidRDefault="00E66CE2"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3EBC7884"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5F68299B" w14:textId="1F9F5976" w:rsidR="00C9737A" w:rsidRPr="00864784" w:rsidRDefault="00E66CE2"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3A110E5A" w14:textId="1950FCD0" w:rsidR="00C9737A" w:rsidRPr="00171EFD" w:rsidRDefault="00E66CE2" w:rsidP="0088108B">
            <w:pPr>
              <w:pStyle w:val="TAL"/>
              <w:jc w:val="center"/>
              <w:rPr>
                <w:lang w:val="en-US"/>
              </w:rPr>
            </w:pPr>
            <w:r>
              <w:rPr>
                <w:lang w:val="en-US"/>
              </w:rPr>
              <w:t>Y</w:t>
            </w:r>
          </w:p>
        </w:tc>
      </w:tr>
      <w:tr w:rsidR="00C9737A" w14:paraId="6634605D"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CD79B8B" w14:textId="77777777" w:rsidR="00C9737A" w:rsidRPr="00864784"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1676E61C" w14:textId="3B2A4DFD" w:rsidR="00C9737A" w:rsidRPr="001B67D1" w:rsidRDefault="00C9737A" w:rsidP="0088108B">
            <w:pPr>
              <w:pStyle w:val="TAL"/>
              <w:rPr>
                <w:lang w:val="en-US"/>
              </w:rPr>
            </w:pPr>
            <w:r>
              <w:rPr>
                <w:lang w:val="en-US"/>
              </w:rPr>
              <w:t xml:space="preserve">&gt; All MC service groups </w:t>
            </w:r>
            <w:r w:rsidR="00E66CE2" w:rsidRPr="00E66CE2">
              <w:rPr>
                <w:lang w:val="en-US"/>
              </w:rPr>
              <w:t xml:space="preserve">in the organization </w:t>
            </w:r>
            <w:r>
              <w:rPr>
                <w:lang w:val="en-US"/>
              </w:rPr>
              <w:t xml:space="preserve">with </w:t>
            </w:r>
            <w:r w:rsidR="00E66CE2" w:rsidRPr="00E66CE2">
              <w:rPr>
                <w:lang w:val="en-US"/>
              </w:rPr>
              <w:t xml:space="preserve">the following list of </w:t>
            </w:r>
            <w:r>
              <w:rPr>
                <w:lang w:val="en-US"/>
              </w:rPr>
              <w:t xml:space="preserve">exceptions </w:t>
            </w:r>
            <w:r w:rsidRPr="0095121F">
              <w:rPr>
                <w:lang w:val="en-US"/>
              </w:rPr>
              <w:t>(see NOTE </w:t>
            </w:r>
            <w:r>
              <w:rPr>
                <w:lang w:val="en-US"/>
              </w:rPr>
              <w:t>2</w:t>
            </w:r>
            <w:r w:rsidR="00E66CE2">
              <w:rPr>
                <w:lang w:val="en-US"/>
              </w:rPr>
              <w:t>, NOTE 5</w:t>
            </w:r>
            <w:r w:rsidRPr="0095121F">
              <w:rPr>
                <w:lang w:val="en-US"/>
              </w:rPr>
              <w:t>)</w:t>
            </w:r>
          </w:p>
        </w:tc>
        <w:tc>
          <w:tcPr>
            <w:tcW w:w="1560" w:type="dxa"/>
            <w:tcBorders>
              <w:top w:val="single" w:sz="4" w:space="0" w:color="auto"/>
              <w:left w:val="single" w:sz="4" w:space="0" w:color="auto"/>
              <w:bottom w:val="single" w:sz="4" w:space="0" w:color="auto"/>
              <w:right w:val="single" w:sz="4" w:space="0" w:color="auto"/>
            </w:tcBorders>
          </w:tcPr>
          <w:p w14:paraId="6A668601"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7A2FB94A"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13E43F6D"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3661EFAC" w14:textId="77777777" w:rsidR="00C9737A" w:rsidRPr="00171EFD" w:rsidRDefault="00C9737A" w:rsidP="0088108B">
            <w:pPr>
              <w:pStyle w:val="TAL"/>
              <w:jc w:val="center"/>
              <w:rPr>
                <w:lang w:val="en-US"/>
              </w:rPr>
            </w:pPr>
          </w:p>
        </w:tc>
      </w:tr>
      <w:tr w:rsidR="00C9737A" w14:paraId="1F5AD03F"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BD91917" w14:textId="77777777" w:rsidR="00C9737A" w:rsidRPr="00BC57E7" w:rsidRDefault="00C9737A" w:rsidP="0088108B">
            <w:pPr>
              <w:pStyle w:val="TAL"/>
            </w:pPr>
          </w:p>
        </w:tc>
        <w:tc>
          <w:tcPr>
            <w:tcW w:w="3402" w:type="dxa"/>
            <w:tcBorders>
              <w:top w:val="single" w:sz="4" w:space="0" w:color="auto"/>
              <w:left w:val="single" w:sz="4" w:space="0" w:color="auto"/>
              <w:bottom w:val="single" w:sz="4" w:space="0" w:color="auto"/>
              <w:right w:val="single" w:sz="4" w:space="0" w:color="auto"/>
            </w:tcBorders>
            <w:hideMark/>
          </w:tcPr>
          <w:p w14:paraId="02A4858A" w14:textId="2AEE35DC" w:rsidR="00C9737A" w:rsidRPr="0095121F" w:rsidRDefault="00C9737A" w:rsidP="0088108B">
            <w:pPr>
              <w:pStyle w:val="TAL"/>
              <w:rPr>
                <w:lang w:val="en-US"/>
              </w:rPr>
            </w:pPr>
            <w:r w:rsidRPr="0095121F">
              <w:rPr>
                <w:lang w:val="en-US"/>
              </w:rPr>
              <w:t>&gt;&gt; M</w:t>
            </w:r>
            <w:r>
              <w:rPr>
                <w:lang w:val="en-US"/>
              </w:rPr>
              <w:t xml:space="preserve">C service group </w:t>
            </w:r>
            <w:r w:rsidRPr="0095121F">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7CA3AE1C"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E5B641B"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031C3B00"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D1024A5" w14:textId="77777777" w:rsidR="00C9737A" w:rsidRDefault="00C9737A" w:rsidP="0088108B">
            <w:pPr>
              <w:pStyle w:val="TAL"/>
              <w:jc w:val="center"/>
              <w:rPr>
                <w:lang w:val="fr-FR" w:eastAsia="zh-CN"/>
              </w:rPr>
            </w:pPr>
            <w:r>
              <w:rPr>
                <w:lang w:val="fr-FR" w:eastAsia="zh-CN"/>
              </w:rPr>
              <w:t>Y</w:t>
            </w:r>
          </w:p>
        </w:tc>
      </w:tr>
      <w:tr w:rsidR="00C9737A" w14:paraId="4119DAB5"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9F3C67E"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1812C62A" w14:textId="0F94FA6A" w:rsidR="00C9737A" w:rsidRPr="0095121F" w:rsidRDefault="00C9737A" w:rsidP="0088108B">
            <w:pPr>
              <w:pStyle w:val="TAL"/>
            </w:pPr>
            <w:r w:rsidRPr="0095121F">
              <w:rPr>
                <w:rFonts w:cs="Arial"/>
                <w:szCs w:val="18"/>
              </w:rPr>
              <w:t xml:space="preserve">&gt;&gt; </w:t>
            </w:r>
            <w:r>
              <w:rPr>
                <w:rFonts w:cs="Arial"/>
                <w:szCs w:val="18"/>
              </w:rPr>
              <w:t>Group management s</w:t>
            </w:r>
            <w:r w:rsidRPr="0095121F">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2348EC70" w14:textId="77777777" w:rsidR="00C9737A" w:rsidRPr="0095121F" w:rsidRDefault="00C9737A" w:rsidP="0088108B">
            <w:pPr>
              <w:pStyle w:val="TAL"/>
              <w:jc w:val="center"/>
              <w:rPr>
                <w:lang w:val="en-US"/>
              </w:rPr>
            </w:pPr>
            <w:r w:rsidRPr="0095121F">
              <w:rPr>
                <w:lang w:val="fr-FR"/>
              </w:rPr>
              <w:t>Y</w:t>
            </w:r>
          </w:p>
        </w:tc>
        <w:tc>
          <w:tcPr>
            <w:tcW w:w="1134" w:type="dxa"/>
            <w:tcBorders>
              <w:top w:val="single" w:sz="4" w:space="0" w:color="auto"/>
              <w:left w:val="single" w:sz="4" w:space="0" w:color="auto"/>
              <w:bottom w:val="single" w:sz="4" w:space="0" w:color="auto"/>
              <w:right w:val="single" w:sz="4" w:space="0" w:color="auto"/>
            </w:tcBorders>
          </w:tcPr>
          <w:p w14:paraId="3FA33A7D" w14:textId="77777777" w:rsidR="00C9737A" w:rsidRPr="0095121F"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740790EB" w14:textId="77777777" w:rsidR="00C9737A" w:rsidRPr="0095121F" w:rsidRDefault="00C9737A" w:rsidP="0088108B">
            <w:pPr>
              <w:pStyle w:val="TAL"/>
              <w:jc w:val="center"/>
              <w:rPr>
                <w:lang w:val="en-US"/>
              </w:rPr>
            </w:pPr>
            <w:r w:rsidRPr="0095121F">
              <w:rPr>
                <w:lang w:val="fr-FR"/>
              </w:rPr>
              <w:t>Y</w:t>
            </w:r>
          </w:p>
        </w:tc>
        <w:tc>
          <w:tcPr>
            <w:tcW w:w="1134" w:type="dxa"/>
            <w:tcBorders>
              <w:top w:val="single" w:sz="4" w:space="0" w:color="auto"/>
              <w:left w:val="single" w:sz="4" w:space="0" w:color="auto"/>
              <w:bottom w:val="single" w:sz="4" w:space="0" w:color="auto"/>
              <w:right w:val="single" w:sz="4" w:space="0" w:color="auto"/>
            </w:tcBorders>
          </w:tcPr>
          <w:p w14:paraId="614F7A76" w14:textId="77777777" w:rsidR="00C9737A" w:rsidRPr="0095121F" w:rsidRDefault="00C9737A" w:rsidP="0088108B">
            <w:pPr>
              <w:pStyle w:val="TAL"/>
              <w:jc w:val="center"/>
              <w:rPr>
                <w:lang w:val="fr-FR"/>
              </w:rPr>
            </w:pPr>
            <w:r w:rsidRPr="0095121F">
              <w:rPr>
                <w:lang w:val="fr-FR"/>
              </w:rPr>
              <w:t>Y</w:t>
            </w:r>
          </w:p>
        </w:tc>
      </w:tr>
      <w:tr w:rsidR="00C9737A" w14:paraId="030CF942"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7E8236E" w14:textId="77777777" w:rsidR="00C9737A" w:rsidRPr="0095121F"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3FA3E5FD" w14:textId="61575E8A" w:rsidR="00C9737A" w:rsidRPr="001B67D1" w:rsidRDefault="00C9737A" w:rsidP="0088108B">
            <w:pPr>
              <w:pStyle w:val="TAL"/>
              <w:rPr>
                <w:lang w:val="en-US"/>
              </w:rPr>
            </w:pPr>
            <w:r>
              <w:rPr>
                <w:lang w:val="en-US"/>
              </w:rPr>
              <w:t>&gt; Only the MC service groups</w:t>
            </w:r>
            <w:r w:rsidR="00DB5BE9">
              <w:t xml:space="preserve"> </w:t>
            </w:r>
            <w:r w:rsidR="00DB5BE9" w:rsidRPr="00DB5BE9">
              <w:rPr>
                <w:lang w:val="en-US"/>
              </w:rPr>
              <w:t>in the following list</w:t>
            </w:r>
            <w:r>
              <w:rPr>
                <w:lang w:val="en-US"/>
              </w:rPr>
              <w:t xml:space="preserve"> </w:t>
            </w:r>
            <w:r w:rsidRPr="0095121F">
              <w:rPr>
                <w:lang w:val="en-US"/>
              </w:rPr>
              <w:t>(see NOTE </w:t>
            </w:r>
            <w:r>
              <w:rPr>
                <w:lang w:val="en-US"/>
              </w:rPr>
              <w:t>2</w:t>
            </w:r>
            <w:r w:rsidR="00DB5BE9">
              <w:rPr>
                <w:lang w:val="en-US"/>
              </w:rPr>
              <w:t>, NOTE 5</w:t>
            </w:r>
            <w:r w:rsidRPr="0095121F">
              <w:rPr>
                <w:lang w:val="en-US"/>
              </w:rPr>
              <w:t>)</w:t>
            </w:r>
          </w:p>
        </w:tc>
        <w:tc>
          <w:tcPr>
            <w:tcW w:w="1560" w:type="dxa"/>
            <w:tcBorders>
              <w:top w:val="single" w:sz="4" w:space="0" w:color="auto"/>
              <w:left w:val="single" w:sz="4" w:space="0" w:color="auto"/>
              <w:bottom w:val="single" w:sz="4" w:space="0" w:color="auto"/>
              <w:right w:val="single" w:sz="4" w:space="0" w:color="auto"/>
            </w:tcBorders>
          </w:tcPr>
          <w:p w14:paraId="0DBAE924"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568EAF77"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3AEE5A92"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651573EB" w14:textId="77777777" w:rsidR="00C9737A" w:rsidRPr="00171EFD" w:rsidRDefault="00C9737A" w:rsidP="0088108B">
            <w:pPr>
              <w:pStyle w:val="TAL"/>
              <w:jc w:val="center"/>
              <w:rPr>
                <w:lang w:val="en-US" w:eastAsia="zh-CN"/>
              </w:rPr>
            </w:pPr>
          </w:p>
        </w:tc>
      </w:tr>
      <w:tr w:rsidR="00C9737A" w14:paraId="0BA7C4A5"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2EFC6782"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hideMark/>
          </w:tcPr>
          <w:p w14:paraId="241BA41F" w14:textId="6FD2D083" w:rsidR="00C9737A" w:rsidRPr="0095121F" w:rsidRDefault="00C9737A" w:rsidP="0088108B">
            <w:pPr>
              <w:pStyle w:val="TAL"/>
              <w:rPr>
                <w:lang w:val="en-US"/>
              </w:rPr>
            </w:pPr>
            <w:r w:rsidRPr="00AA4CA7">
              <w:rPr>
                <w:lang w:val="en-US"/>
              </w:rPr>
              <w:t>&gt;&gt; M</w:t>
            </w:r>
            <w:r>
              <w:rPr>
                <w:lang w:val="en-US"/>
              </w:rPr>
              <w:t xml:space="preserve">C service group </w:t>
            </w:r>
            <w:r w:rsidRPr="00AA4CA7">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5373EE16"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21819E02" w14:textId="77777777" w:rsidR="00C9737A" w:rsidRDefault="00C9737A" w:rsidP="0088108B">
            <w:pPr>
              <w:pStyle w:val="TAL"/>
              <w:jc w:val="center"/>
              <w:rPr>
                <w:lang w:val="fr-FR"/>
              </w:rPr>
            </w:pPr>
          </w:p>
        </w:tc>
        <w:tc>
          <w:tcPr>
            <w:tcW w:w="850" w:type="dxa"/>
            <w:tcBorders>
              <w:top w:val="single" w:sz="4" w:space="0" w:color="auto"/>
              <w:left w:val="single" w:sz="4" w:space="0" w:color="auto"/>
              <w:bottom w:val="single" w:sz="4" w:space="0" w:color="auto"/>
              <w:right w:val="single" w:sz="4" w:space="0" w:color="auto"/>
            </w:tcBorders>
            <w:hideMark/>
          </w:tcPr>
          <w:p w14:paraId="0497684E"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3F8926F1" w14:textId="77777777" w:rsidR="00C9737A" w:rsidRDefault="00C9737A" w:rsidP="0088108B">
            <w:pPr>
              <w:pStyle w:val="TAL"/>
              <w:jc w:val="center"/>
              <w:rPr>
                <w:lang w:val="fr-FR" w:eastAsia="zh-CN"/>
              </w:rPr>
            </w:pPr>
            <w:r>
              <w:rPr>
                <w:lang w:val="fr-FR" w:eastAsia="zh-CN"/>
              </w:rPr>
              <w:t>Y</w:t>
            </w:r>
          </w:p>
        </w:tc>
      </w:tr>
      <w:tr w:rsidR="00C9737A" w14:paraId="5C007960"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E2FA04B" w14:textId="77777777" w:rsidR="00C9737A" w:rsidRPr="009620B4"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4425397C" w14:textId="05961F83" w:rsidR="00C9737A" w:rsidRPr="009620B4" w:rsidRDefault="00C9737A" w:rsidP="0088108B">
            <w:pPr>
              <w:pStyle w:val="TAL"/>
            </w:pPr>
            <w:r w:rsidRPr="009620B4">
              <w:rPr>
                <w:rFonts w:cs="Arial"/>
                <w:szCs w:val="18"/>
              </w:rPr>
              <w:t>&gt;&gt;</w:t>
            </w:r>
            <w:r>
              <w:rPr>
                <w:rFonts w:cs="Arial"/>
                <w:szCs w:val="18"/>
              </w:rPr>
              <w:t xml:space="preserve"> Group management s</w:t>
            </w:r>
            <w:r w:rsidRPr="009620B4">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631B1486" w14:textId="77777777" w:rsidR="00C9737A" w:rsidRPr="009620B4" w:rsidRDefault="00C9737A" w:rsidP="0088108B">
            <w:pPr>
              <w:pStyle w:val="TAL"/>
              <w:jc w:val="center"/>
              <w:rPr>
                <w:lang w:val="en-US"/>
              </w:rPr>
            </w:pPr>
            <w:r w:rsidRPr="009620B4">
              <w:rPr>
                <w:lang w:val="en-US"/>
              </w:rPr>
              <w:t>Y</w:t>
            </w:r>
          </w:p>
        </w:tc>
        <w:tc>
          <w:tcPr>
            <w:tcW w:w="1134" w:type="dxa"/>
            <w:tcBorders>
              <w:top w:val="single" w:sz="4" w:space="0" w:color="auto"/>
              <w:left w:val="single" w:sz="4" w:space="0" w:color="auto"/>
              <w:bottom w:val="single" w:sz="4" w:space="0" w:color="auto"/>
              <w:right w:val="single" w:sz="4" w:space="0" w:color="auto"/>
            </w:tcBorders>
          </w:tcPr>
          <w:p w14:paraId="20EF47A7" w14:textId="77777777" w:rsidR="00C9737A" w:rsidRPr="009620B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169C8585" w14:textId="77777777" w:rsidR="00C9737A" w:rsidRPr="009620B4" w:rsidRDefault="00C9737A" w:rsidP="0088108B">
            <w:pPr>
              <w:pStyle w:val="TAL"/>
              <w:jc w:val="center"/>
              <w:rPr>
                <w:lang w:val="en-US"/>
              </w:rPr>
            </w:pPr>
            <w:r w:rsidRPr="009620B4">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DBB0D78" w14:textId="77777777" w:rsidR="00C9737A" w:rsidRPr="009620B4" w:rsidRDefault="00C9737A" w:rsidP="0088108B">
            <w:pPr>
              <w:pStyle w:val="TAL"/>
              <w:jc w:val="center"/>
              <w:rPr>
                <w:lang w:val="en-US" w:eastAsia="zh-CN"/>
              </w:rPr>
            </w:pPr>
            <w:r w:rsidRPr="009620B4">
              <w:rPr>
                <w:lang w:val="en-US" w:eastAsia="zh-CN"/>
              </w:rPr>
              <w:t>Y</w:t>
            </w:r>
          </w:p>
        </w:tc>
      </w:tr>
      <w:tr w:rsidR="00C9737A" w14:paraId="3BBA3728"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93D4E57" w14:textId="77777777" w:rsidR="00C9737A" w:rsidRPr="00C30F8C" w:rsidRDefault="00C9737A" w:rsidP="0088108B">
            <w:pPr>
              <w:pStyle w:val="TAL"/>
            </w:pPr>
            <w:r w:rsidRPr="00C30F8C">
              <w:t xml:space="preserve">[R-6.15.4-001] - [R-6.15.4-010] </w:t>
            </w:r>
          </w:p>
          <w:p w14:paraId="5FF319C0" w14:textId="77777777" w:rsidR="00C9737A" w:rsidRPr="00C30F8C" w:rsidRDefault="00C9737A" w:rsidP="0088108B">
            <w:pPr>
              <w:pStyle w:val="TAL"/>
            </w:pPr>
            <w:r w:rsidRPr="00C30F8C">
              <w:t>of 3GPP TS 22.280 [17]</w:t>
            </w:r>
          </w:p>
          <w:p w14:paraId="0C2FB2CB" w14:textId="77777777" w:rsidR="00C9737A" w:rsidRPr="0095121F" w:rsidRDefault="00C9737A" w:rsidP="0088108B">
            <w:pPr>
              <w:pStyle w:val="TAL"/>
              <w:rPr>
                <w:szCs w:val="18"/>
                <w:lang w:val="en-US"/>
              </w:rPr>
            </w:pPr>
            <w:r w:rsidRPr="00C30F8C">
              <w:t xml:space="preserve">and </w:t>
            </w: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1CEAD9A2" w14:textId="77777777" w:rsidR="00C9737A" w:rsidRPr="00864784" w:rsidRDefault="00C9737A" w:rsidP="0088108B">
            <w:pPr>
              <w:pStyle w:val="TAL"/>
              <w:rPr>
                <w:lang w:val="en-US"/>
              </w:rPr>
            </w:pPr>
            <w:r w:rsidRPr="00864784">
              <w:rPr>
                <w:lang w:val="en-US"/>
              </w:rPr>
              <w:t xml:space="preserve">Authorized to </w:t>
            </w:r>
            <w:r>
              <w:rPr>
                <w:lang w:val="en-US"/>
              </w:rPr>
              <w:t>replay recordings of users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78ABE50E" w14:textId="6B43AA0C" w:rsidR="00C9737A" w:rsidRPr="00BC57E7" w:rsidRDefault="00C9737A" w:rsidP="0088108B">
            <w:pPr>
              <w:pStyle w:val="TAL"/>
              <w:jc w:val="center"/>
            </w:pPr>
          </w:p>
        </w:tc>
        <w:tc>
          <w:tcPr>
            <w:tcW w:w="1134" w:type="dxa"/>
            <w:tcBorders>
              <w:top w:val="single" w:sz="4" w:space="0" w:color="auto"/>
              <w:left w:val="single" w:sz="4" w:space="0" w:color="auto"/>
              <w:bottom w:val="single" w:sz="4" w:space="0" w:color="auto"/>
              <w:right w:val="single" w:sz="4" w:space="0" w:color="auto"/>
            </w:tcBorders>
            <w:hideMark/>
          </w:tcPr>
          <w:p w14:paraId="757F35AE" w14:textId="1DDF76D0" w:rsidR="00C9737A" w:rsidRPr="00BC57E7" w:rsidRDefault="00C9737A" w:rsidP="0088108B">
            <w:pPr>
              <w:pStyle w:val="TAL"/>
              <w:jc w:val="center"/>
            </w:pPr>
          </w:p>
        </w:tc>
        <w:tc>
          <w:tcPr>
            <w:tcW w:w="850" w:type="dxa"/>
            <w:tcBorders>
              <w:top w:val="single" w:sz="4" w:space="0" w:color="auto"/>
              <w:left w:val="single" w:sz="4" w:space="0" w:color="auto"/>
              <w:bottom w:val="single" w:sz="4" w:space="0" w:color="auto"/>
              <w:right w:val="single" w:sz="4" w:space="0" w:color="auto"/>
            </w:tcBorders>
            <w:hideMark/>
          </w:tcPr>
          <w:p w14:paraId="2C3B4E1F" w14:textId="20DDC522" w:rsidR="00C9737A" w:rsidRPr="00BC57E7" w:rsidRDefault="00C9737A" w:rsidP="0088108B">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A30C31D" w14:textId="77777777" w:rsidR="00C9737A" w:rsidRPr="00BC57E7" w:rsidRDefault="00C9737A" w:rsidP="0088108B">
            <w:pPr>
              <w:pStyle w:val="TAL"/>
              <w:jc w:val="center"/>
              <w:rPr>
                <w:lang w:eastAsia="zh-CN"/>
              </w:rPr>
            </w:pPr>
          </w:p>
        </w:tc>
      </w:tr>
      <w:tr w:rsidR="00C9737A" w14:paraId="62EF593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71E2CAAD" w14:textId="77777777" w:rsidR="00C9737A" w:rsidRPr="00BC57E7" w:rsidRDefault="00C9737A" w:rsidP="0088108B">
            <w:pPr>
              <w:pStyle w:val="TAL"/>
              <w:rPr>
                <w:szCs w:val="18"/>
              </w:rPr>
            </w:pPr>
          </w:p>
        </w:tc>
        <w:tc>
          <w:tcPr>
            <w:tcW w:w="3402" w:type="dxa"/>
            <w:tcBorders>
              <w:top w:val="single" w:sz="4" w:space="0" w:color="auto"/>
              <w:left w:val="single" w:sz="4" w:space="0" w:color="auto"/>
              <w:bottom w:val="single" w:sz="4" w:space="0" w:color="auto"/>
              <w:right w:val="single" w:sz="4" w:space="0" w:color="auto"/>
            </w:tcBorders>
          </w:tcPr>
          <w:p w14:paraId="24864430" w14:textId="590659AF" w:rsidR="00C9737A" w:rsidRPr="007B214B" w:rsidRDefault="00C9737A" w:rsidP="0088108B">
            <w:pPr>
              <w:pStyle w:val="TAL"/>
              <w:rPr>
                <w:lang w:val="en-US"/>
              </w:rPr>
            </w:pPr>
            <w:r>
              <w:rPr>
                <w:lang w:val="en-US"/>
              </w:rPr>
              <w:t xml:space="preserve">&gt; All MC service users </w:t>
            </w:r>
            <w:r w:rsidR="00DB5BE9" w:rsidRPr="00DB5BE9">
              <w:rPr>
                <w:lang w:val="en-US"/>
              </w:rPr>
              <w:t xml:space="preserve">in the organization (yes/no) </w:t>
            </w:r>
            <w:r w:rsidRPr="00864784">
              <w:rPr>
                <w:lang w:val="en-US"/>
              </w:rPr>
              <w:t>(see NOTE </w:t>
            </w:r>
            <w:r>
              <w:rPr>
                <w:lang w:val="en-US"/>
              </w:rPr>
              <w:t>3</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4DF2AA4C" w14:textId="2C646ED2" w:rsidR="00C9737A" w:rsidRPr="00864784" w:rsidRDefault="00DB5BE9"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717BFCAC" w14:textId="14F6458B" w:rsidR="00C9737A" w:rsidRPr="00864784" w:rsidRDefault="00DB5BE9"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3C99553C" w14:textId="5424CD55" w:rsidR="00C9737A" w:rsidRPr="00864784" w:rsidRDefault="00DB5BE9"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6167B749" w14:textId="77777777" w:rsidR="00C9737A" w:rsidRPr="00171EFD" w:rsidRDefault="00C9737A" w:rsidP="0088108B">
            <w:pPr>
              <w:pStyle w:val="TAL"/>
              <w:jc w:val="center"/>
              <w:rPr>
                <w:lang w:val="en-US"/>
              </w:rPr>
            </w:pPr>
          </w:p>
        </w:tc>
      </w:tr>
      <w:tr w:rsidR="00C9737A" w14:paraId="784677B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D2908A5" w14:textId="77777777" w:rsidR="00C9737A" w:rsidRPr="00864784"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5A3DA165" w14:textId="506DB1F2" w:rsidR="00C9737A" w:rsidRDefault="00C9737A" w:rsidP="0088108B">
            <w:pPr>
              <w:pStyle w:val="TAL"/>
              <w:rPr>
                <w:lang w:val="en-US"/>
              </w:rPr>
            </w:pPr>
            <w:r>
              <w:rPr>
                <w:lang w:val="en-US"/>
              </w:rPr>
              <w:t xml:space="preserve">&gt; All MC service users </w:t>
            </w:r>
            <w:r w:rsidR="008E4788" w:rsidRPr="008E4788">
              <w:rPr>
                <w:lang w:val="en-US"/>
              </w:rPr>
              <w:t xml:space="preserve">in the organization </w:t>
            </w:r>
            <w:r>
              <w:rPr>
                <w:lang w:val="en-US"/>
              </w:rPr>
              <w:t xml:space="preserve">with </w:t>
            </w:r>
            <w:r w:rsidR="008E4788" w:rsidRPr="008E4788">
              <w:rPr>
                <w:lang w:val="en-US"/>
              </w:rPr>
              <w:t xml:space="preserve">the following list of </w:t>
            </w:r>
            <w:r>
              <w:rPr>
                <w:lang w:val="en-US"/>
              </w:rPr>
              <w:t xml:space="preserve">exceptions </w:t>
            </w:r>
            <w:r w:rsidRPr="00864784">
              <w:rPr>
                <w:lang w:val="en-US"/>
              </w:rPr>
              <w:t>(see NOTE </w:t>
            </w:r>
            <w:r>
              <w:rPr>
                <w:lang w:val="en-US"/>
              </w:rPr>
              <w:t>3</w:t>
            </w:r>
            <w:r w:rsidR="008E4788" w:rsidRPr="008E4788">
              <w:rPr>
                <w:lang w:val="en-US"/>
              </w:rPr>
              <w:t>, NOTE</w:t>
            </w:r>
            <w:r w:rsidR="008E4788">
              <w:rPr>
                <w:lang w:val="en-US"/>
              </w:rPr>
              <w:t> </w:t>
            </w:r>
            <w:r w:rsidR="008E4788" w:rsidRPr="008E4788">
              <w:rPr>
                <w:lang w:val="en-US"/>
              </w:rPr>
              <w:t>5</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0965787C"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4CBE9E4"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6DD8962F"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2906786B" w14:textId="77777777" w:rsidR="00C9737A" w:rsidRPr="00171EFD" w:rsidRDefault="00C9737A" w:rsidP="0088108B">
            <w:pPr>
              <w:pStyle w:val="TAL"/>
              <w:jc w:val="center"/>
              <w:rPr>
                <w:lang w:val="en-US"/>
              </w:rPr>
            </w:pPr>
          </w:p>
        </w:tc>
      </w:tr>
      <w:tr w:rsidR="00C9737A" w14:paraId="78F2575A"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4D31947" w14:textId="77777777" w:rsidR="00C9737A" w:rsidRPr="00BC57E7" w:rsidRDefault="00C9737A" w:rsidP="0088108B">
            <w:pPr>
              <w:pStyle w:val="TAL"/>
            </w:pPr>
          </w:p>
        </w:tc>
        <w:tc>
          <w:tcPr>
            <w:tcW w:w="3402" w:type="dxa"/>
            <w:tcBorders>
              <w:top w:val="single" w:sz="4" w:space="0" w:color="auto"/>
              <w:left w:val="single" w:sz="4" w:space="0" w:color="auto"/>
              <w:bottom w:val="single" w:sz="4" w:space="0" w:color="auto"/>
              <w:right w:val="single" w:sz="4" w:space="0" w:color="auto"/>
            </w:tcBorders>
            <w:hideMark/>
          </w:tcPr>
          <w:p w14:paraId="117DB660" w14:textId="76E06C56" w:rsidR="00C9737A" w:rsidRDefault="00C9737A" w:rsidP="0088108B">
            <w:pPr>
              <w:pStyle w:val="TAL"/>
              <w:rPr>
                <w:lang w:val="fr-FR"/>
              </w:rPr>
            </w:pPr>
            <w:r>
              <w:rPr>
                <w:lang w:val="fr-FR"/>
              </w:rPr>
              <w:t xml:space="preserve">&gt;&gt; MCPTT ID </w:t>
            </w:r>
          </w:p>
        </w:tc>
        <w:tc>
          <w:tcPr>
            <w:tcW w:w="1560" w:type="dxa"/>
            <w:tcBorders>
              <w:top w:val="single" w:sz="4" w:space="0" w:color="auto"/>
              <w:left w:val="single" w:sz="4" w:space="0" w:color="auto"/>
              <w:bottom w:val="single" w:sz="4" w:space="0" w:color="auto"/>
              <w:right w:val="single" w:sz="4" w:space="0" w:color="auto"/>
            </w:tcBorders>
            <w:hideMark/>
          </w:tcPr>
          <w:p w14:paraId="1ECA44D6"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50BF95EA"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60E7197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CC97DF8" w14:textId="77777777" w:rsidR="00C9737A" w:rsidRDefault="00C9737A" w:rsidP="0088108B">
            <w:pPr>
              <w:pStyle w:val="TAL"/>
              <w:jc w:val="center"/>
              <w:rPr>
                <w:lang w:val="fr-FR" w:eastAsia="zh-CN"/>
              </w:rPr>
            </w:pPr>
          </w:p>
        </w:tc>
      </w:tr>
      <w:tr w:rsidR="00C9737A" w14:paraId="731AD9F8"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40E03BF"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28B2672B" w14:textId="1AA907EB" w:rsidR="00C9737A" w:rsidRDefault="00C9737A" w:rsidP="0088108B">
            <w:pPr>
              <w:pStyle w:val="TAL"/>
              <w:rPr>
                <w:lang w:val="fr-FR"/>
              </w:rPr>
            </w:pPr>
            <w:r>
              <w:rPr>
                <w:lang w:val="fr-FR"/>
              </w:rPr>
              <w:t>&gt;&gt; MCVideo ID</w:t>
            </w:r>
          </w:p>
        </w:tc>
        <w:tc>
          <w:tcPr>
            <w:tcW w:w="1560" w:type="dxa"/>
            <w:tcBorders>
              <w:top w:val="single" w:sz="4" w:space="0" w:color="auto"/>
              <w:left w:val="single" w:sz="4" w:space="0" w:color="auto"/>
              <w:bottom w:val="single" w:sz="4" w:space="0" w:color="auto"/>
              <w:right w:val="single" w:sz="4" w:space="0" w:color="auto"/>
            </w:tcBorders>
            <w:hideMark/>
          </w:tcPr>
          <w:p w14:paraId="5F2C999C"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4D0DF054"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2AC9AD9E"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6165DD8" w14:textId="77777777" w:rsidR="00C9737A" w:rsidRDefault="00C9737A" w:rsidP="0088108B">
            <w:pPr>
              <w:pStyle w:val="TAL"/>
              <w:jc w:val="center"/>
              <w:rPr>
                <w:lang w:val="fr-FR" w:eastAsia="zh-CN"/>
              </w:rPr>
            </w:pPr>
          </w:p>
        </w:tc>
      </w:tr>
      <w:tr w:rsidR="00C9737A" w14:paraId="6D9F27F2"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2529BB67" w14:textId="77777777" w:rsidR="00C9737A" w:rsidRDefault="00C9737A" w:rsidP="0088108B">
            <w:pPr>
              <w:pStyle w:val="TAL"/>
              <w:rPr>
                <w:szCs w:val="18"/>
                <w:lang w:val="fr-FR"/>
              </w:rPr>
            </w:pPr>
          </w:p>
        </w:tc>
        <w:tc>
          <w:tcPr>
            <w:tcW w:w="3402" w:type="dxa"/>
            <w:tcBorders>
              <w:top w:val="single" w:sz="4" w:space="0" w:color="auto"/>
              <w:left w:val="single" w:sz="4" w:space="0" w:color="auto"/>
              <w:bottom w:val="single" w:sz="4" w:space="0" w:color="auto"/>
              <w:right w:val="single" w:sz="4" w:space="0" w:color="auto"/>
            </w:tcBorders>
          </w:tcPr>
          <w:p w14:paraId="4D073795" w14:textId="61A192C4" w:rsidR="00C9737A" w:rsidRPr="009117FA" w:rsidRDefault="00C9737A" w:rsidP="0088108B">
            <w:pPr>
              <w:pStyle w:val="TAL"/>
              <w:rPr>
                <w:lang w:val="en-US"/>
              </w:rPr>
            </w:pPr>
            <w:r>
              <w:rPr>
                <w:lang w:val="en-US"/>
              </w:rPr>
              <w:t>&gt; Only the MC service users</w:t>
            </w:r>
            <w:r w:rsidR="008E4788">
              <w:rPr>
                <w:lang w:val="en-US"/>
              </w:rPr>
              <w:t xml:space="preserve"> in the following list</w:t>
            </w:r>
            <w:r>
              <w:rPr>
                <w:lang w:val="en-US"/>
              </w:rPr>
              <w:t xml:space="preserve"> </w:t>
            </w:r>
            <w:r w:rsidRPr="00864784">
              <w:rPr>
                <w:lang w:val="en-US"/>
              </w:rPr>
              <w:t>(see NOTE </w:t>
            </w:r>
            <w:r>
              <w:rPr>
                <w:lang w:val="en-US"/>
              </w:rPr>
              <w:t>3</w:t>
            </w:r>
            <w:r w:rsidR="008E4788">
              <w:rPr>
                <w:lang w:val="en-US"/>
              </w:rPr>
              <w:t>, NOTE 5</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28EC2ED0"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07CCB9AF"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53FC1310"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08743843" w14:textId="77777777" w:rsidR="00C9737A" w:rsidRPr="00171EFD" w:rsidRDefault="00C9737A" w:rsidP="0088108B">
            <w:pPr>
              <w:pStyle w:val="TAL"/>
              <w:jc w:val="center"/>
              <w:rPr>
                <w:lang w:val="en-US" w:eastAsia="zh-CN"/>
              </w:rPr>
            </w:pPr>
          </w:p>
        </w:tc>
      </w:tr>
      <w:tr w:rsidR="00C9737A" w14:paraId="11BA634D"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33BBEAE" w14:textId="77777777" w:rsidR="00C9737A" w:rsidRPr="00BC57E7" w:rsidRDefault="00C9737A" w:rsidP="0088108B">
            <w:pPr>
              <w:pStyle w:val="TAL"/>
            </w:pPr>
          </w:p>
        </w:tc>
        <w:tc>
          <w:tcPr>
            <w:tcW w:w="3402" w:type="dxa"/>
            <w:tcBorders>
              <w:top w:val="single" w:sz="4" w:space="0" w:color="auto"/>
              <w:left w:val="single" w:sz="4" w:space="0" w:color="auto"/>
              <w:bottom w:val="single" w:sz="4" w:space="0" w:color="auto"/>
              <w:right w:val="single" w:sz="4" w:space="0" w:color="auto"/>
            </w:tcBorders>
            <w:hideMark/>
          </w:tcPr>
          <w:p w14:paraId="760EE496" w14:textId="0E886596" w:rsidR="00C9737A" w:rsidRDefault="00C9737A" w:rsidP="0088108B">
            <w:pPr>
              <w:pStyle w:val="TAL"/>
              <w:rPr>
                <w:lang w:val="fr-FR"/>
              </w:rPr>
            </w:pPr>
            <w:r>
              <w:rPr>
                <w:lang w:val="fr-FR"/>
              </w:rPr>
              <w:t xml:space="preserve">&gt;&gt; MCPTT ID </w:t>
            </w:r>
          </w:p>
        </w:tc>
        <w:tc>
          <w:tcPr>
            <w:tcW w:w="1560" w:type="dxa"/>
            <w:tcBorders>
              <w:top w:val="single" w:sz="4" w:space="0" w:color="auto"/>
              <w:left w:val="single" w:sz="4" w:space="0" w:color="auto"/>
              <w:bottom w:val="single" w:sz="4" w:space="0" w:color="auto"/>
              <w:right w:val="single" w:sz="4" w:space="0" w:color="auto"/>
            </w:tcBorders>
            <w:hideMark/>
          </w:tcPr>
          <w:p w14:paraId="3464445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059F2643" w14:textId="77777777" w:rsidR="00C9737A" w:rsidRDefault="00C9737A" w:rsidP="0088108B">
            <w:pPr>
              <w:pStyle w:val="TAL"/>
              <w:jc w:val="center"/>
              <w:rPr>
                <w:lang w:val="fr-FR"/>
              </w:rPr>
            </w:pPr>
            <w:r>
              <w:rPr>
                <w:lang w:val="fr-FR"/>
              </w:rPr>
              <w:t>Y</w:t>
            </w:r>
          </w:p>
        </w:tc>
        <w:tc>
          <w:tcPr>
            <w:tcW w:w="850" w:type="dxa"/>
            <w:tcBorders>
              <w:top w:val="single" w:sz="4" w:space="0" w:color="auto"/>
              <w:left w:val="single" w:sz="4" w:space="0" w:color="auto"/>
              <w:bottom w:val="single" w:sz="4" w:space="0" w:color="auto"/>
              <w:right w:val="single" w:sz="4" w:space="0" w:color="auto"/>
            </w:tcBorders>
            <w:hideMark/>
          </w:tcPr>
          <w:p w14:paraId="458B8B97"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57702FD" w14:textId="77777777" w:rsidR="00C9737A" w:rsidRDefault="00C9737A" w:rsidP="0088108B">
            <w:pPr>
              <w:pStyle w:val="TAL"/>
              <w:jc w:val="center"/>
              <w:rPr>
                <w:lang w:val="fr-FR" w:eastAsia="zh-CN"/>
              </w:rPr>
            </w:pPr>
          </w:p>
        </w:tc>
      </w:tr>
      <w:tr w:rsidR="00C9737A" w14:paraId="6C000664"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6804E13" w14:textId="77777777" w:rsidR="00C9737A" w:rsidRDefault="00C9737A" w:rsidP="0088108B">
            <w:pPr>
              <w:pStyle w:val="TAL"/>
              <w:rPr>
                <w:lang w:val="fr-FR"/>
              </w:rPr>
            </w:pPr>
          </w:p>
        </w:tc>
        <w:tc>
          <w:tcPr>
            <w:tcW w:w="3402" w:type="dxa"/>
            <w:tcBorders>
              <w:top w:val="single" w:sz="4" w:space="0" w:color="auto"/>
              <w:left w:val="single" w:sz="4" w:space="0" w:color="auto"/>
              <w:bottom w:val="single" w:sz="4" w:space="0" w:color="auto"/>
              <w:right w:val="single" w:sz="4" w:space="0" w:color="auto"/>
            </w:tcBorders>
            <w:hideMark/>
          </w:tcPr>
          <w:p w14:paraId="73400538" w14:textId="21ADF30D" w:rsidR="00C9737A" w:rsidRDefault="00C9737A" w:rsidP="0088108B">
            <w:pPr>
              <w:pStyle w:val="TAL"/>
              <w:rPr>
                <w:lang w:val="fr-FR"/>
              </w:rPr>
            </w:pPr>
            <w:r>
              <w:rPr>
                <w:lang w:val="fr-FR"/>
              </w:rPr>
              <w:t>&gt;&gt; MCVideo ID</w:t>
            </w:r>
          </w:p>
        </w:tc>
        <w:tc>
          <w:tcPr>
            <w:tcW w:w="1560" w:type="dxa"/>
            <w:tcBorders>
              <w:top w:val="single" w:sz="4" w:space="0" w:color="auto"/>
              <w:left w:val="single" w:sz="4" w:space="0" w:color="auto"/>
              <w:bottom w:val="single" w:sz="4" w:space="0" w:color="auto"/>
              <w:right w:val="single" w:sz="4" w:space="0" w:color="auto"/>
            </w:tcBorders>
            <w:hideMark/>
          </w:tcPr>
          <w:p w14:paraId="7A1518C5"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6643F45"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1EDBFDBB"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78A1A33B" w14:textId="77777777" w:rsidR="00C9737A" w:rsidRDefault="00C9737A" w:rsidP="0088108B">
            <w:pPr>
              <w:pStyle w:val="TAL"/>
              <w:jc w:val="center"/>
              <w:rPr>
                <w:lang w:val="fr-FR" w:eastAsia="zh-CN"/>
              </w:rPr>
            </w:pPr>
          </w:p>
        </w:tc>
      </w:tr>
      <w:tr w:rsidR="00C9737A" w14:paraId="5AAA63F1"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08523042" w14:textId="77777777" w:rsidR="00C9737A" w:rsidRPr="00C30F8C" w:rsidRDefault="00C9737A" w:rsidP="0088108B">
            <w:pPr>
              <w:pStyle w:val="TAL"/>
            </w:pPr>
            <w:r w:rsidRPr="00C30F8C">
              <w:t xml:space="preserve">[R-6.15.4-001] - [R-6.15.4-010] </w:t>
            </w:r>
          </w:p>
          <w:p w14:paraId="5411F8B1" w14:textId="77777777" w:rsidR="00C9737A" w:rsidRPr="00C30F8C" w:rsidRDefault="00C9737A" w:rsidP="0088108B">
            <w:pPr>
              <w:pStyle w:val="TAL"/>
            </w:pPr>
            <w:r w:rsidRPr="00C30F8C">
              <w:t>of 3GPP TS 22.280 [17]</w:t>
            </w:r>
          </w:p>
          <w:p w14:paraId="507E784A" w14:textId="77777777" w:rsidR="00C9737A" w:rsidRPr="00BC57E7" w:rsidRDefault="00C9737A" w:rsidP="0088108B">
            <w:pPr>
              <w:pStyle w:val="TAL"/>
              <w:rPr>
                <w:szCs w:val="18"/>
              </w:rPr>
            </w:pPr>
            <w:r w:rsidRPr="00C30F8C">
              <w:t xml:space="preserve">and </w:t>
            </w:r>
            <w:r w:rsidRPr="00C30F8C">
              <w:rPr>
                <w:szCs w:val="18"/>
              </w:rPr>
              <w:t>subclause</w:t>
            </w:r>
            <w:r w:rsidRPr="00C30F8C">
              <w:t> </w:t>
            </w:r>
            <w:r w:rsidRPr="00C30F8C">
              <w:rPr>
                <w:szCs w:val="18"/>
              </w:rPr>
              <w:t>5.2.4a</w:t>
            </w:r>
          </w:p>
        </w:tc>
        <w:tc>
          <w:tcPr>
            <w:tcW w:w="3402" w:type="dxa"/>
            <w:tcBorders>
              <w:top w:val="single" w:sz="4" w:space="0" w:color="auto"/>
              <w:left w:val="single" w:sz="4" w:space="0" w:color="auto"/>
              <w:bottom w:val="single" w:sz="4" w:space="0" w:color="auto"/>
              <w:right w:val="single" w:sz="4" w:space="0" w:color="auto"/>
            </w:tcBorders>
            <w:hideMark/>
          </w:tcPr>
          <w:p w14:paraId="1ED98E7E" w14:textId="77777777" w:rsidR="00C9737A" w:rsidRPr="00864784" w:rsidRDefault="00C9737A" w:rsidP="0088108B">
            <w:pPr>
              <w:pStyle w:val="TAL"/>
              <w:rPr>
                <w:lang w:val="en-US"/>
              </w:rPr>
            </w:pPr>
            <w:r w:rsidRPr="00864784">
              <w:rPr>
                <w:lang w:val="en-US"/>
              </w:rPr>
              <w:t xml:space="preserve">Authorized to </w:t>
            </w:r>
            <w:r>
              <w:rPr>
                <w:lang w:val="en-US"/>
              </w:rPr>
              <w:t>replay recordings of MC service groups in his/her organization (yes/no)</w:t>
            </w:r>
          </w:p>
        </w:tc>
        <w:tc>
          <w:tcPr>
            <w:tcW w:w="1560" w:type="dxa"/>
            <w:tcBorders>
              <w:top w:val="single" w:sz="4" w:space="0" w:color="auto"/>
              <w:left w:val="single" w:sz="4" w:space="0" w:color="auto"/>
              <w:bottom w:val="single" w:sz="4" w:space="0" w:color="auto"/>
              <w:right w:val="single" w:sz="4" w:space="0" w:color="auto"/>
            </w:tcBorders>
            <w:hideMark/>
          </w:tcPr>
          <w:p w14:paraId="1B3C48EC" w14:textId="2951FF1C" w:rsidR="00C9737A" w:rsidRPr="00BC57E7" w:rsidRDefault="00C9737A" w:rsidP="0088108B">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72C654B5" w14:textId="49B4904A" w:rsidR="00C9737A" w:rsidRPr="00BC57E7" w:rsidRDefault="00C9737A" w:rsidP="0088108B">
            <w:pPr>
              <w:pStyle w:val="TAL"/>
              <w:jc w:val="center"/>
            </w:pPr>
          </w:p>
        </w:tc>
        <w:tc>
          <w:tcPr>
            <w:tcW w:w="850" w:type="dxa"/>
            <w:tcBorders>
              <w:top w:val="single" w:sz="4" w:space="0" w:color="auto"/>
              <w:left w:val="single" w:sz="4" w:space="0" w:color="auto"/>
              <w:bottom w:val="single" w:sz="4" w:space="0" w:color="auto"/>
              <w:right w:val="single" w:sz="4" w:space="0" w:color="auto"/>
            </w:tcBorders>
            <w:hideMark/>
          </w:tcPr>
          <w:p w14:paraId="3DAC8ED4" w14:textId="2F104CC9" w:rsidR="00C9737A" w:rsidRPr="00BC57E7" w:rsidRDefault="00C9737A" w:rsidP="0088108B">
            <w:pPr>
              <w:pStyle w:val="TAL"/>
              <w:jc w:val="center"/>
            </w:pPr>
          </w:p>
        </w:tc>
        <w:tc>
          <w:tcPr>
            <w:tcW w:w="1134" w:type="dxa"/>
            <w:tcBorders>
              <w:top w:val="single" w:sz="4" w:space="0" w:color="auto"/>
              <w:left w:val="single" w:sz="4" w:space="0" w:color="auto"/>
              <w:bottom w:val="single" w:sz="4" w:space="0" w:color="auto"/>
              <w:right w:val="single" w:sz="4" w:space="0" w:color="auto"/>
            </w:tcBorders>
          </w:tcPr>
          <w:p w14:paraId="1FF02439" w14:textId="77777777" w:rsidR="00C9737A" w:rsidRPr="00BC57E7" w:rsidRDefault="00C9737A" w:rsidP="0088108B">
            <w:pPr>
              <w:pStyle w:val="TAL"/>
              <w:jc w:val="center"/>
              <w:rPr>
                <w:lang w:eastAsia="zh-CN"/>
              </w:rPr>
            </w:pPr>
          </w:p>
        </w:tc>
      </w:tr>
      <w:tr w:rsidR="00C9737A" w14:paraId="75488309"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55C8E818" w14:textId="77777777" w:rsidR="00C9737A" w:rsidRPr="00BC57E7" w:rsidRDefault="00C9737A" w:rsidP="0088108B">
            <w:pPr>
              <w:pStyle w:val="TAL"/>
              <w:rPr>
                <w:szCs w:val="18"/>
              </w:rPr>
            </w:pPr>
          </w:p>
        </w:tc>
        <w:tc>
          <w:tcPr>
            <w:tcW w:w="3402" w:type="dxa"/>
            <w:tcBorders>
              <w:top w:val="single" w:sz="4" w:space="0" w:color="auto"/>
              <w:left w:val="single" w:sz="4" w:space="0" w:color="auto"/>
              <w:bottom w:val="single" w:sz="4" w:space="0" w:color="auto"/>
              <w:right w:val="single" w:sz="4" w:space="0" w:color="auto"/>
            </w:tcBorders>
          </w:tcPr>
          <w:p w14:paraId="177CCEDE" w14:textId="3AB5DD88" w:rsidR="00C9737A" w:rsidRPr="007B214B" w:rsidRDefault="00C9737A" w:rsidP="0088108B">
            <w:pPr>
              <w:pStyle w:val="TAL"/>
              <w:rPr>
                <w:lang w:val="en-US"/>
              </w:rPr>
            </w:pPr>
            <w:r>
              <w:rPr>
                <w:lang w:val="en-US"/>
              </w:rPr>
              <w:t xml:space="preserve">&gt; All </w:t>
            </w:r>
            <w:r w:rsidR="008E4788" w:rsidRPr="008E4788">
              <w:rPr>
                <w:lang w:val="en-US"/>
              </w:rPr>
              <w:t xml:space="preserve">MC service </w:t>
            </w:r>
            <w:r>
              <w:rPr>
                <w:lang w:val="en-US"/>
              </w:rPr>
              <w:t>groups</w:t>
            </w:r>
            <w:r w:rsidR="008E4788">
              <w:t xml:space="preserve"> </w:t>
            </w:r>
            <w:r w:rsidR="008E4788" w:rsidRPr="008E4788">
              <w:rPr>
                <w:lang w:val="en-US"/>
              </w:rPr>
              <w:t>in the organization (yes/no)</w:t>
            </w:r>
            <w:r>
              <w:rPr>
                <w:lang w:val="en-US"/>
              </w:rPr>
              <w:t xml:space="preserve"> </w:t>
            </w:r>
            <w:r w:rsidRPr="00864784">
              <w:rPr>
                <w:lang w:val="en-US"/>
              </w:rPr>
              <w:t>(see NOTE </w:t>
            </w:r>
            <w:r>
              <w:rPr>
                <w:lang w:val="en-US"/>
              </w:rPr>
              <w:t>4</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2A18CE93" w14:textId="55036C54" w:rsidR="00C9737A" w:rsidRPr="00864784" w:rsidRDefault="008E4788"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14B9B286" w14:textId="25A771DC" w:rsidR="00C9737A" w:rsidRPr="00864784" w:rsidRDefault="008E4788"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33027F58" w14:textId="54EDAB41" w:rsidR="00C9737A" w:rsidRPr="00864784" w:rsidRDefault="008E4788"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01DC2372" w14:textId="77777777" w:rsidR="00C9737A" w:rsidRDefault="00C9737A" w:rsidP="0088108B">
            <w:pPr>
              <w:pStyle w:val="TAL"/>
              <w:jc w:val="center"/>
              <w:rPr>
                <w:lang w:val="fr-FR" w:eastAsia="zh-CN"/>
              </w:rPr>
            </w:pPr>
          </w:p>
        </w:tc>
      </w:tr>
      <w:tr w:rsidR="00C9737A" w14:paraId="54EC7D56"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710AD0D" w14:textId="77777777" w:rsidR="00C9737A" w:rsidRPr="00864784" w:rsidRDefault="00C9737A" w:rsidP="0088108B">
            <w:pPr>
              <w:pStyle w:val="TAL"/>
              <w:rPr>
                <w:szCs w:val="18"/>
                <w:lang w:val="en-US"/>
              </w:rPr>
            </w:pPr>
          </w:p>
        </w:tc>
        <w:tc>
          <w:tcPr>
            <w:tcW w:w="3402" w:type="dxa"/>
            <w:tcBorders>
              <w:top w:val="single" w:sz="4" w:space="0" w:color="auto"/>
              <w:left w:val="single" w:sz="4" w:space="0" w:color="auto"/>
              <w:bottom w:val="single" w:sz="4" w:space="0" w:color="auto"/>
              <w:right w:val="single" w:sz="4" w:space="0" w:color="auto"/>
            </w:tcBorders>
          </w:tcPr>
          <w:p w14:paraId="75CB9B4B" w14:textId="3845D831" w:rsidR="00C9737A" w:rsidRDefault="00C9737A" w:rsidP="0088108B">
            <w:pPr>
              <w:pStyle w:val="TAL"/>
              <w:rPr>
                <w:lang w:val="en-US"/>
              </w:rPr>
            </w:pPr>
            <w:r>
              <w:rPr>
                <w:lang w:val="en-US"/>
              </w:rPr>
              <w:t>&gt; All MC service groups</w:t>
            </w:r>
            <w:r w:rsidR="008E4788">
              <w:t xml:space="preserve"> </w:t>
            </w:r>
            <w:r w:rsidR="008E4788" w:rsidRPr="008E4788">
              <w:rPr>
                <w:lang w:val="en-US"/>
              </w:rPr>
              <w:t>in the organization</w:t>
            </w:r>
            <w:r>
              <w:rPr>
                <w:lang w:val="en-US"/>
              </w:rPr>
              <w:t xml:space="preserve"> with </w:t>
            </w:r>
            <w:r w:rsidR="008E4788" w:rsidRPr="008E4788">
              <w:rPr>
                <w:lang w:val="en-US"/>
              </w:rPr>
              <w:t xml:space="preserve">the following list of </w:t>
            </w:r>
            <w:r>
              <w:rPr>
                <w:lang w:val="en-US"/>
              </w:rPr>
              <w:t xml:space="preserve">exceptions </w:t>
            </w:r>
            <w:r w:rsidRPr="00864784">
              <w:rPr>
                <w:lang w:val="en-US"/>
              </w:rPr>
              <w:t>(see NOTE </w:t>
            </w:r>
            <w:r>
              <w:rPr>
                <w:lang w:val="en-US"/>
              </w:rPr>
              <w:t>4</w:t>
            </w:r>
            <w:r w:rsidR="008E4788" w:rsidRPr="008E4788">
              <w:rPr>
                <w:lang w:val="en-US"/>
              </w:rPr>
              <w:t>, NOTE</w:t>
            </w:r>
            <w:r w:rsidR="008E4788">
              <w:rPr>
                <w:lang w:val="en-US"/>
              </w:rPr>
              <w:t> </w:t>
            </w:r>
            <w:r w:rsidR="008E4788" w:rsidRPr="008E4788">
              <w:rPr>
                <w:lang w:val="en-US"/>
              </w:rPr>
              <w:t>5</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1F1188B4" w14:textId="77777777" w:rsidR="00C9737A" w:rsidRPr="00BB531F"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7EB62FFD" w14:textId="77777777" w:rsidR="00C9737A" w:rsidRPr="00864784"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2E5BEB81" w14:textId="77777777" w:rsidR="00C9737A" w:rsidRPr="00864784"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766919A" w14:textId="77777777" w:rsidR="00C9737A" w:rsidRPr="00171EFD" w:rsidRDefault="00C9737A" w:rsidP="0088108B">
            <w:pPr>
              <w:pStyle w:val="TAL"/>
              <w:jc w:val="center"/>
              <w:rPr>
                <w:lang w:val="en-US" w:eastAsia="zh-CN"/>
              </w:rPr>
            </w:pPr>
          </w:p>
        </w:tc>
      </w:tr>
      <w:tr w:rsidR="00C9737A" w14:paraId="24477C2E"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39B5EE4A" w14:textId="77777777" w:rsidR="00C9737A" w:rsidRPr="00BC57E7" w:rsidRDefault="00C9737A" w:rsidP="0088108B">
            <w:pPr>
              <w:pStyle w:val="TAL"/>
            </w:pPr>
          </w:p>
        </w:tc>
        <w:tc>
          <w:tcPr>
            <w:tcW w:w="3402" w:type="dxa"/>
            <w:tcBorders>
              <w:top w:val="single" w:sz="4" w:space="0" w:color="auto"/>
              <w:left w:val="single" w:sz="4" w:space="0" w:color="auto"/>
              <w:bottom w:val="single" w:sz="4" w:space="0" w:color="auto"/>
              <w:right w:val="single" w:sz="4" w:space="0" w:color="auto"/>
            </w:tcBorders>
            <w:hideMark/>
          </w:tcPr>
          <w:p w14:paraId="138359FD" w14:textId="1F5E960F" w:rsidR="00C9737A" w:rsidRPr="00AA4CA7" w:rsidRDefault="00C9737A" w:rsidP="0088108B">
            <w:pPr>
              <w:pStyle w:val="TAL"/>
              <w:rPr>
                <w:lang w:val="en-US"/>
              </w:rPr>
            </w:pPr>
            <w:r w:rsidRPr="00AA4CA7">
              <w:rPr>
                <w:lang w:val="en-US"/>
              </w:rPr>
              <w:t>&gt;&gt; M</w:t>
            </w:r>
            <w:r>
              <w:rPr>
                <w:lang w:val="en-US"/>
              </w:rPr>
              <w:t xml:space="preserve">C service group </w:t>
            </w:r>
            <w:r w:rsidRPr="00AA4CA7">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311FEEDE"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311B77B7"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05CC82BF"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1C09602" w14:textId="77777777" w:rsidR="00C9737A" w:rsidRDefault="00C9737A" w:rsidP="0088108B">
            <w:pPr>
              <w:pStyle w:val="TAL"/>
              <w:jc w:val="center"/>
              <w:rPr>
                <w:lang w:val="fr-FR" w:eastAsia="zh-CN"/>
              </w:rPr>
            </w:pPr>
          </w:p>
        </w:tc>
      </w:tr>
      <w:tr w:rsidR="00C9737A" w14:paraId="6A8ACF0B"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573C60D"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2581DCA8" w14:textId="0AAF8B87" w:rsidR="00C9737A" w:rsidRPr="00AA4CA7" w:rsidRDefault="00C9737A" w:rsidP="0088108B">
            <w:pPr>
              <w:pStyle w:val="TAL"/>
              <w:rPr>
                <w:lang w:val="en-US"/>
              </w:rPr>
            </w:pPr>
            <w:r w:rsidRPr="0095121F">
              <w:rPr>
                <w:rFonts w:cs="Arial"/>
                <w:szCs w:val="18"/>
              </w:rPr>
              <w:t xml:space="preserve">&gt;&gt; </w:t>
            </w:r>
            <w:r>
              <w:rPr>
                <w:rFonts w:cs="Arial"/>
                <w:szCs w:val="18"/>
              </w:rPr>
              <w:t>Group management s</w:t>
            </w:r>
            <w:r w:rsidRPr="0095121F">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01FADD25" w14:textId="77777777" w:rsidR="00C9737A" w:rsidRPr="0095121F"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10028C31" w14:textId="77777777" w:rsidR="00C9737A" w:rsidRDefault="00C9737A" w:rsidP="0088108B">
            <w:pPr>
              <w:pStyle w:val="TAL"/>
              <w:jc w:val="center"/>
              <w:rPr>
                <w:lang w:val="en-US"/>
              </w:rPr>
            </w:pPr>
            <w:r>
              <w:rPr>
                <w:lang w:val="en-US"/>
              </w:rPr>
              <w:t>Y</w:t>
            </w:r>
          </w:p>
        </w:tc>
        <w:tc>
          <w:tcPr>
            <w:tcW w:w="850" w:type="dxa"/>
            <w:tcBorders>
              <w:top w:val="single" w:sz="4" w:space="0" w:color="auto"/>
              <w:left w:val="single" w:sz="4" w:space="0" w:color="auto"/>
              <w:bottom w:val="single" w:sz="4" w:space="0" w:color="auto"/>
              <w:right w:val="single" w:sz="4" w:space="0" w:color="auto"/>
            </w:tcBorders>
          </w:tcPr>
          <w:p w14:paraId="4CC8ECAC" w14:textId="77777777" w:rsidR="00C9737A" w:rsidRPr="0095121F" w:rsidRDefault="00C9737A" w:rsidP="0088108B">
            <w:pPr>
              <w:pStyle w:val="TAL"/>
              <w:jc w:val="center"/>
              <w:rPr>
                <w:lang w:val="en-US"/>
              </w:rPr>
            </w:pPr>
            <w:r>
              <w:rPr>
                <w:lang w:val="en-US"/>
              </w:rPr>
              <w:t>Y</w:t>
            </w:r>
          </w:p>
        </w:tc>
        <w:tc>
          <w:tcPr>
            <w:tcW w:w="1134" w:type="dxa"/>
            <w:tcBorders>
              <w:top w:val="single" w:sz="4" w:space="0" w:color="auto"/>
              <w:left w:val="single" w:sz="4" w:space="0" w:color="auto"/>
              <w:bottom w:val="single" w:sz="4" w:space="0" w:color="auto"/>
              <w:right w:val="single" w:sz="4" w:space="0" w:color="auto"/>
            </w:tcBorders>
          </w:tcPr>
          <w:p w14:paraId="532C6E28" w14:textId="77777777" w:rsidR="00C9737A" w:rsidRPr="0095121F" w:rsidRDefault="00C9737A" w:rsidP="0088108B">
            <w:pPr>
              <w:pStyle w:val="TAL"/>
              <w:jc w:val="center"/>
              <w:rPr>
                <w:lang w:val="en-US" w:eastAsia="zh-CN"/>
              </w:rPr>
            </w:pPr>
          </w:p>
        </w:tc>
      </w:tr>
      <w:tr w:rsidR="00C9737A" w14:paraId="770F8081"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6A35C304"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2B87717B" w14:textId="0B8877DD" w:rsidR="00C9737A" w:rsidRPr="00864784" w:rsidRDefault="00C9737A" w:rsidP="0088108B">
            <w:pPr>
              <w:pStyle w:val="TAL"/>
              <w:rPr>
                <w:lang w:val="en-US"/>
              </w:rPr>
            </w:pPr>
            <w:r>
              <w:rPr>
                <w:lang w:val="en-US"/>
              </w:rPr>
              <w:t xml:space="preserve">&gt; Only the </w:t>
            </w:r>
            <w:r w:rsidR="008E4788" w:rsidRPr="008E4788">
              <w:rPr>
                <w:lang w:val="en-US"/>
              </w:rPr>
              <w:t xml:space="preserve">MC service </w:t>
            </w:r>
            <w:r>
              <w:rPr>
                <w:lang w:val="en-US"/>
              </w:rPr>
              <w:t>groups</w:t>
            </w:r>
            <w:r w:rsidR="008E4788">
              <w:t xml:space="preserve"> </w:t>
            </w:r>
            <w:r w:rsidR="008E4788" w:rsidRPr="008E4788">
              <w:rPr>
                <w:lang w:val="en-US"/>
              </w:rPr>
              <w:t>in the following list</w:t>
            </w:r>
            <w:r>
              <w:rPr>
                <w:lang w:val="en-US"/>
              </w:rPr>
              <w:t xml:space="preserve"> </w:t>
            </w:r>
            <w:r w:rsidRPr="00864784">
              <w:rPr>
                <w:lang w:val="en-US"/>
              </w:rPr>
              <w:t>(see NOTE </w:t>
            </w:r>
            <w:r>
              <w:rPr>
                <w:lang w:val="en-US"/>
              </w:rPr>
              <w:t>4</w:t>
            </w:r>
            <w:r w:rsidR="008E4788">
              <w:rPr>
                <w:lang w:val="en-US"/>
              </w:rPr>
              <w:t>, NOTE 5</w:t>
            </w:r>
            <w:r w:rsidRPr="00864784">
              <w:rPr>
                <w:lang w:val="en-US"/>
              </w:rPr>
              <w:t>)</w:t>
            </w:r>
          </w:p>
        </w:tc>
        <w:tc>
          <w:tcPr>
            <w:tcW w:w="1560" w:type="dxa"/>
            <w:tcBorders>
              <w:top w:val="single" w:sz="4" w:space="0" w:color="auto"/>
              <w:left w:val="single" w:sz="4" w:space="0" w:color="auto"/>
              <w:bottom w:val="single" w:sz="4" w:space="0" w:color="auto"/>
              <w:right w:val="single" w:sz="4" w:space="0" w:color="auto"/>
            </w:tcBorders>
          </w:tcPr>
          <w:p w14:paraId="06194D49" w14:textId="77777777" w:rsidR="00C9737A" w:rsidRPr="00171EFD"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3B69595" w14:textId="77777777" w:rsidR="00C9737A" w:rsidRPr="00171EFD" w:rsidRDefault="00C9737A" w:rsidP="0088108B">
            <w:pPr>
              <w:pStyle w:val="TAL"/>
              <w:jc w:val="center"/>
              <w:rPr>
                <w:lang w:val="en-US"/>
              </w:rPr>
            </w:pPr>
          </w:p>
        </w:tc>
        <w:tc>
          <w:tcPr>
            <w:tcW w:w="850" w:type="dxa"/>
            <w:tcBorders>
              <w:top w:val="single" w:sz="4" w:space="0" w:color="auto"/>
              <w:left w:val="single" w:sz="4" w:space="0" w:color="auto"/>
              <w:bottom w:val="single" w:sz="4" w:space="0" w:color="auto"/>
              <w:right w:val="single" w:sz="4" w:space="0" w:color="auto"/>
            </w:tcBorders>
          </w:tcPr>
          <w:p w14:paraId="5E95211C" w14:textId="77777777" w:rsidR="00C9737A" w:rsidRPr="00171EFD" w:rsidRDefault="00C9737A" w:rsidP="0088108B">
            <w:pPr>
              <w:pStyle w:val="TAL"/>
              <w:jc w:val="center"/>
              <w:rPr>
                <w:lang w:val="en-US"/>
              </w:rPr>
            </w:pPr>
          </w:p>
        </w:tc>
        <w:tc>
          <w:tcPr>
            <w:tcW w:w="1134" w:type="dxa"/>
            <w:tcBorders>
              <w:top w:val="single" w:sz="4" w:space="0" w:color="auto"/>
              <w:left w:val="single" w:sz="4" w:space="0" w:color="auto"/>
              <w:bottom w:val="single" w:sz="4" w:space="0" w:color="auto"/>
              <w:right w:val="single" w:sz="4" w:space="0" w:color="auto"/>
            </w:tcBorders>
          </w:tcPr>
          <w:p w14:paraId="1A2420EA" w14:textId="77777777" w:rsidR="00C9737A" w:rsidRPr="00171EFD" w:rsidRDefault="00C9737A" w:rsidP="0088108B">
            <w:pPr>
              <w:pStyle w:val="TAL"/>
              <w:jc w:val="center"/>
              <w:rPr>
                <w:lang w:val="en-US" w:eastAsia="zh-CN"/>
              </w:rPr>
            </w:pPr>
          </w:p>
        </w:tc>
      </w:tr>
      <w:tr w:rsidR="00C9737A" w14:paraId="012F729F"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56582EAB" w14:textId="77777777" w:rsidR="00C9737A" w:rsidRPr="00BC57E7" w:rsidRDefault="00C9737A" w:rsidP="0088108B">
            <w:pPr>
              <w:pStyle w:val="TAL"/>
            </w:pPr>
          </w:p>
        </w:tc>
        <w:tc>
          <w:tcPr>
            <w:tcW w:w="3402" w:type="dxa"/>
            <w:tcBorders>
              <w:top w:val="single" w:sz="4" w:space="0" w:color="auto"/>
              <w:left w:val="single" w:sz="4" w:space="0" w:color="auto"/>
              <w:bottom w:val="single" w:sz="4" w:space="0" w:color="auto"/>
              <w:right w:val="single" w:sz="4" w:space="0" w:color="auto"/>
            </w:tcBorders>
            <w:hideMark/>
          </w:tcPr>
          <w:p w14:paraId="100328EC" w14:textId="0D6B0725" w:rsidR="00C9737A" w:rsidRPr="00AA4CA7" w:rsidRDefault="00C9737A" w:rsidP="0088108B">
            <w:pPr>
              <w:pStyle w:val="TAL"/>
              <w:rPr>
                <w:lang w:val="en-US"/>
              </w:rPr>
            </w:pPr>
            <w:r w:rsidRPr="00AA4CA7">
              <w:rPr>
                <w:lang w:val="en-US"/>
              </w:rPr>
              <w:t>&gt;&gt; M</w:t>
            </w:r>
            <w:r>
              <w:rPr>
                <w:lang w:val="en-US"/>
              </w:rPr>
              <w:t xml:space="preserve">C service group </w:t>
            </w:r>
            <w:r w:rsidRPr="00AA4CA7">
              <w:rPr>
                <w:lang w:val="en-US"/>
              </w:rPr>
              <w:t>ID</w:t>
            </w:r>
          </w:p>
        </w:tc>
        <w:tc>
          <w:tcPr>
            <w:tcW w:w="1560" w:type="dxa"/>
            <w:tcBorders>
              <w:top w:val="single" w:sz="4" w:space="0" w:color="auto"/>
              <w:left w:val="single" w:sz="4" w:space="0" w:color="auto"/>
              <w:bottom w:val="single" w:sz="4" w:space="0" w:color="auto"/>
              <w:right w:val="single" w:sz="4" w:space="0" w:color="auto"/>
            </w:tcBorders>
            <w:hideMark/>
          </w:tcPr>
          <w:p w14:paraId="64458E32"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hideMark/>
          </w:tcPr>
          <w:p w14:paraId="5B6CF14C" w14:textId="77777777" w:rsidR="00C9737A" w:rsidRDefault="00C9737A" w:rsidP="0088108B">
            <w:pPr>
              <w:pStyle w:val="TAL"/>
              <w:jc w:val="center"/>
              <w:rPr>
                <w:lang w:val="fr-FR"/>
              </w:rPr>
            </w:pPr>
            <w:r>
              <w:rPr>
                <w:lang w:val="en-US"/>
              </w:rPr>
              <w:t>Y</w:t>
            </w:r>
          </w:p>
        </w:tc>
        <w:tc>
          <w:tcPr>
            <w:tcW w:w="850" w:type="dxa"/>
            <w:tcBorders>
              <w:top w:val="single" w:sz="4" w:space="0" w:color="auto"/>
              <w:left w:val="single" w:sz="4" w:space="0" w:color="auto"/>
              <w:bottom w:val="single" w:sz="4" w:space="0" w:color="auto"/>
              <w:right w:val="single" w:sz="4" w:space="0" w:color="auto"/>
            </w:tcBorders>
            <w:hideMark/>
          </w:tcPr>
          <w:p w14:paraId="7D71E857" w14:textId="77777777" w:rsidR="00C9737A" w:rsidRDefault="00C9737A" w:rsidP="0088108B">
            <w:pPr>
              <w:pStyle w:val="TAL"/>
              <w:jc w:val="center"/>
              <w:rPr>
                <w:lang w:val="fr-FR"/>
              </w:rPr>
            </w:pPr>
            <w:r>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5EB5BDA" w14:textId="77777777" w:rsidR="00C9737A" w:rsidRDefault="00C9737A" w:rsidP="0088108B">
            <w:pPr>
              <w:pStyle w:val="TAL"/>
              <w:jc w:val="center"/>
              <w:rPr>
                <w:lang w:val="fr-FR" w:eastAsia="zh-CN"/>
              </w:rPr>
            </w:pPr>
          </w:p>
        </w:tc>
      </w:tr>
      <w:tr w:rsidR="00C9737A" w14:paraId="0981D07C" w14:textId="77777777" w:rsidTr="0095121F">
        <w:trPr>
          <w:trHeight w:val="341"/>
        </w:trPr>
        <w:tc>
          <w:tcPr>
            <w:tcW w:w="1701" w:type="dxa"/>
            <w:tcBorders>
              <w:top w:val="single" w:sz="4" w:space="0" w:color="auto"/>
              <w:left w:val="single" w:sz="4" w:space="0" w:color="auto"/>
              <w:bottom w:val="single" w:sz="4" w:space="0" w:color="auto"/>
              <w:right w:val="single" w:sz="4" w:space="0" w:color="auto"/>
            </w:tcBorders>
          </w:tcPr>
          <w:p w14:paraId="144CE8A0" w14:textId="77777777" w:rsidR="00C9737A" w:rsidRPr="0095121F" w:rsidRDefault="00C9737A" w:rsidP="0088108B">
            <w:pPr>
              <w:pStyle w:val="TAL"/>
              <w:rPr>
                <w:lang w:val="en-US"/>
              </w:rPr>
            </w:pPr>
          </w:p>
        </w:tc>
        <w:tc>
          <w:tcPr>
            <w:tcW w:w="3402" w:type="dxa"/>
            <w:tcBorders>
              <w:top w:val="single" w:sz="4" w:space="0" w:color="auto"/>
              <w:left w:val="single" w:sz="4" w:space="0" w:color="auto"/>
              <w:bottom w:val="single" w:sz="4" w:space="0" w:color="auto"/>
              <w:right w:val="single" w:sz="4" w:space="0" w:color="auto"/>
            </w:tcBorders>
          </w:tcPr>
          <w:p w14:paraId="6584F1B4" w14:textId="5DFDD036" w:rsidR="00C9737A" w:rsidRPr="009620B4" w:rsidRDefault="00C9737A" w:rsidP="0088108B">
            <w:pPr>
              <w:pStyle w:val="TAL"/>
              <w:rPr>
                <w:lang w:val="en-US"/>
              </w:rPr>
            </w:pPr>
            <w:r w:rsidRPr="009620B4">
              <w:rPr>
                <w:rFonts w:cs="Arial"/>
                <w:szCs w:val="18"/>
              </w:rPr>
              <w:t xml:space="preserve">&gt;&gt; </w:t>
            </w:r>
            <w:r>
              <w:rPr>
                <w:rFonts w:cs="Arial"/>
                <w:szCs w:val="18"/>
              </w:rPr>
              <w:t>Group management s</w:t>
            </w:r>
            <w:r w:rsidRPr="009620B4">
              <w:rPr>
                <w:rFonts w:cs="Arial"/>
                <w:szCs w:val="18"/>
              </w:rPr>
              <w:t>erver URI</w:t>
            </w:r>
          </w:p>
        </w:tc>
        <w:tc>
          <w:tcPr>
            <w:tcW w:w="1560" w:type="dxa"/>
            <w:tcBorders>
              <w:top w:val="single" w:sz="4" w:space="0" w:color="auto"/>
              <w:left w:val="single" w:sz="4" w:space="0" w:color="auto"/>
              <w:bottom w:val="single" w:sz="4" w:space="0" w:color="auto"/>
              <w:right w:val="single" w:sz="4" w:space="0" w:color="auto"/>
            </w:tcBorders>
          </w:tcPr>
          <w:p w14:paraId="383978D8" w14:textId="77777777" w:rsidR="00C9737A" w:rsidRPr="0095121F" w:rsidRDefault="00C9737A" w:rsidP="0088108B">
            <w:pPr>
              <w:pStyle w:val="TAL"/>
              <w:jc w:val="center"/>
              <w:rPr>
                <w:lang w:val="en-US"/>
              </w:rPr>
            </w:pPr>
            <w:r w:rsidRPr="009620B4">
              <w:rPr>
                <w:lang w:val="fr-FR"/>
              </w:rPr>
              <w:t>Y</w:t>
            </w:r>
          </w:p>
        </w:tc>
        <w:tc>
          <w:tcPr>
            <w:tcW w:w="1134" w:type="dxa"/>
            <w:tcBorders>
              <w:top w:val="single" w:sz="4" w:space="0" w:color="auto"/>
              <w:left w:val="single" w:sz="4" w:space="0" w:color="auto"/>
              <w:bottom w:val="single" w:sz="4" w:space="0" w:color="auto"/>
              <w:right w:val="single" w:sz="4" w:space="0" w:color="auto"/>
            </w:tcBorders>
          </w:tcPr>
          <w:p w14:paraId="0FDDCE96" w14:textId="77777777" w:rsidR="00C9737A" w:rsidRPr="009620B4" w:rsidRDefault="00C9737A" w:rsidP="0088108B">
            <w:pPr>
              <w:pStyle w:val="TAL"/>
              <w:jc w:val="center"/>
              <w:rPr>
                <w:lang w:val="en-US"/>
              </w:rPr>
            </w:pPr>
            <w:r w:rsidRPr="009620B4">
              <w:rPr>
                <w:lang w:val="fr-FR"/>
              </w:rPr>
              <w:t>Y</w:t>
            </w:r>
          </w:p>
        </w:tc>
        <w:tc>
          <w:tcPr>
            <w:tcW w:w="850" w:type="dxa"/>
            <w:tcBorders>
              <w:top w:val="single" w:sz="4" w:space="0" w:color="auto"/>
              <w:left w:val="single" w:sz="4" w:space="0" w:color="auto"/>
              <w:bottom w:val="single" w:sz="4" w:space="0" w:color="auto"/>
              <w:right w:val="single" w:sz="4" w:space="0" w:color="auto"/>
            </w:tcBorders>
          </w:tcPr>
          <w:p w14:paraId="4B4B1B58" w14:textId="77777777" w:rsidR="00C9737A" w:rsidRPr="0095121F" w:rsidRDefault="00C9737A" w:rsidP="0088108B">
            <w:pPr>
              <w:pStyle w:val="TAL"/>
              <w:jc w:val="center"/>
              <w:rPr>
                <w:lang w:val="en-US"/>
              </w:rPr>
            </w:pPr>
            <w:r w:rsidRPr="009620B4">
              <w:rPr>
                <w:lang w:val="fr-FR"/>
              </w:rPr>
              <w:t>Y</w:t>
            </w:r>
          </w:p>
        </w:tc>
        <w:tc>
          <w:tcPr>
            <w:tcW w:w="1134" w:type="dxa"/>
            <w:tcBorders>
              <w:top w:val="single" w:sz="4" w:space="0" w:color="auto"/>
              <w:left w:val="single" w:sz="4" w:space="0" w:color="auto"/>
              <w:bottom w:val="single" w:sz="4" w:space="0" w:color="auto"/>
              <w:right w:val="single" w:sz="4" w:space="0" w:color="auto"/>
            </w:tcBorders>
          </w:tcPr>
          <w:p w14:paraId="1B64EA6B" w14:textId="77777777" w:rsidR="00C9737A" w:rsidRPr="0095121F" w:rsidRDefault="00C9737A" w:rsidP="0088108B">
            <w:pPr>
              <w:pStyle w:val="TAL"/>
              <w:jc w:val="center"/>
              <w:rPr>
                <w:lang w:val="en-US" w:eastAsia="zh-CN"/>
              </w:rPr>
            </w:pPr>
          </w:p>
        </w:tc>
      </w:tr>
      <w:tr w:rsidR="00C9737A" w14:paraId="2E019451" w14:textId="77777777" w:rsidTr="0095121F">
        <w:trPr>
          <w:trHeight w:val="359"/>
        </w:trPr>
        <w:tc>
          <w:tcPr>
            <w:tcW w:w="9781" w:type="dxa"/>
            <w:gridSpan w:val="6"/>
            <w:tcBorders>
              <w:top w:val="single" w:sz="4" w:space="0" w:color="auto"/>
              <w:left w:val="single" w:sz="4" w:space="0" w:color="auto"/>
              <w:bottom w:val="single" w:sz="4" w:space="0" w:color="auto"/>
              <w:right w:val="single" w:sz="4" w:space="0" w:color="auto"/>
            </w:tcBorders>
          </w:tcPr>
          <w:p w14:paraId="5427CEB5" w14:textId="050276B0" w:rsidR="00C9737A" w:rsidRPr="00430BD3" w:rsidRDefault="00C9737A" w:rsidP="0095121F">
            <w:pPr>
              <w:pStyle w:val="TAN"/>
            </w:pPr>
            <w:r w:rsidRPr="002367E0">
              <w:t>NOTE 1</w:t>
            </w:r>
            <w:r w:rsidR="00BC720A">
              <w:t>:</w:t>
            </w:r>
            <w:r w:rsidR="00BC720A">
              <w:tab/>
            </w:r>
            <w:r w:rsidRPr="002367E0">
              <w:t>If</w:t>
            </w:r>
            <w:r w:rsidRPr="00430BD3">
              <w:t xml:space="preserve"> authorized to set and modify target MC service users for recording, one and</w:t>
            </w:r>
            <w:r w:rsidRPr="002367E0">
              <w:t xml:space="preserve"> only one of these parameter sets shall be set</w:t>
            </w:r>
            <w:r w:rsidRPr="00430BD3">
              <w:t>.</w:t>
            </w:r>
            <w:r w:rsidR="00584A16" w:rsidRPr="00584A16">
              <w:t xml:space="preserve"> Recording of MCData users is not supported in this version of this specification.</w:t>
            </w:r>
          </w:p>
          <w:p w14:paraId="1631CF4C" w14:textId="2EBBD329" w:rsidR="00C9737A" w:rsidRDefault="00C9737A" w:rsidP="0095121F">
            <w:pPr>
              <w:pStyle w:val="TAN"/>
            </w:pPr>
            <w:r w:rsidRPr="00430BD3">
              <w:t>NOTE 2:</w:t>
            </w:r>
            <w:r w:rsidRPr="00430BD3">
              <w:tab/>
              <w:t>If authorized</w:t>
            </w:r>
            <w:r>
              <w:t xml:space="preserve"> </w:t>
            </w:r>
            <w:r w:rsidRPr="00864784">
              <w:rPr>
                <w:lang w:val="en-US"/>
              </w:rPr>
              <w:t>to set</w:t>
            </w:r>
            <w:r>
              <w:rPr>
                <w:lang w:val="en-US"/>
              </w:rPr>
              <w:t xml:space="preserve"> and modify</w:t>
            </w:r>
            <w:r w:rsidRPr="00864784">
              <w:rPr>
                <w:lang w:val="en-US"/>
              </w:rPr>
              <w:t xml:space="preserve"> target </w:t>
            </w:r>
            <w:r>
              <w:rPr>
                <w:lang w:val="en-US"/>
              </w:rPr>
              <w:t>groups for recording,</w:t>
            </w:r>
            <w:r>
              <w:t xml:space="preserve"> </w:t>
            </w:r>
            <w:r w:rsidRPr="00430BD3">
              <w:t>one and</w:t>
            </w:r>
            <w:r w:rsidRPr="002367E0">
              <w:t xml:space="preserve"> only one of these parameter sets shall be set</w:t>
            </w:r>
            <w:r w:rsidRPr="00430BD3">
              <w:t>.</w:t>
            </w:r>
            <w:r w:rsidR="00584A16" w:rsidRPr="00584A16">
              <w:t xml:space="preserve"> Recording of MCData groups is not supported in this version of this specification.</w:t>
            </w:r>
          </w:p>
          <w:p w14:paraId="0FEA4C69" w14:textId="1AA39755" w:rsidR="00C9737A" w:rsidRDefault="00C9737A" w:rsidP="0095121F">
            <w:pPr>
              <w:pStyle w:val="TAN"/>
            </w:pPr>
            <w:r w:rsidRPr="00A82561">
              <w:t>NOTE </w:t>
            </w:r>
            <w:r>
              <w:t>3</w:t>
            </w:r>
            <w:r w:rsidRPr="00A82561">
              <w:t>:</w:t>
            </w:r>
            <w:r w:rsidRPr="00A82561">
              <w:tab/>
            </w:r>
            <w:r>
              <w:t xml:space="preserve">If authorized </w:t>
            </w:r>
            <w:r w:rsidRPr="00864784">
              <w:rPr>
                <w:lang w:val="en-US"/>
              </w:rPr>
              <w:t xml:space="preserve">to </w:t>
            </w:r>
            <w:r>
              <w:rPr>
                <w:lang w:val="en-US"/>
              </w:rPr>
              <w:t>replay recordings of users,</w:t>
            </w:r>
            <w:r>
              <w:t xml:space="preserve"> </w:t>
            </w:r>
            <w:r w:rsidRPr="00430BD3">
              <w:t>one and</w:t>
            </w:r>
            <w:r w:rsidRPr="002367E0">
              <w:t xml:space="preserve"> only one of these parameter sets shall be set</w:t>
            </w:r>
            <w:r w:rsidRPr="00430BD3">
              <w:t>.</w:t>
            </w:r>
            <w:r w:rsidR="00584A16" w:rsidRPr="00584A16">
              <w:t xml:space="preserve"> Recording/replay of MCData users is not supported in this version of this specification.</w:t>
            </w:r>
          </w:p>
          <w:p w14:paraId="2A821BA8" w14:textId="1E28E9BA" w:rsidR="00C9737A" w:rsidRDefault="00C9737A" w:rsidP="0095121F">
            <w:pPr>
              <w:pStyle w:val="TAN"/>
            </w:pPr>
            <w:r w:rsidRPr="00A82561">
              <w:t>NOTE </w:t>
            </w:r>
            <w:r>
              <w:t>4</w:t>
            </w:r>
            <w:r w:rsidRPr="00A82561">
              <w:t>:</w:t>
            </w:r>
            <w:r w:rsidRPr="00A82561">
              <w:tab/>
            </w:r>
            <w:r>
              <w:t xml:space="preserve">If authorized </w:t>
            </w:r>
            <w:r w:rsidRPr="00864784">
              <w:rPr>
                <w:lang w:val="en-US"/>
              </w:rPr>
              <w:t xml:space="preserve">to </w:t>
            </w:r>
            <w:r>
              <w:rPr>
                <w:lang w:val="en-US"/>
              </w:rPr>
              <w:t>replay recordings of groups,</w:t>
            </w:r>
            <w:r>
              <w:t xml:space="preserve"> </w:t>
            </w:r>
            <w:r w:rsidRPr="00430BD3">
              <w:t>one and</w:t>
            </w:r>
            <w:r w:rsidRPr="002367E0">
              <w:t xml:space="preserve"> only one of these parameter sets shall be set</w:t>
            </w:r>
            <w:r w:rsidRPr="00430BD3">
              <w:t>.</w:t>
            </w:r>
            <w:r w:rsidR="00584A16" w:rsidRPr="00584A16">
              <w:t xml:space="preserve"> Recording/replay of MCData groups is not supported in this version of this specification.</w:t>
            </w:r>
          </w:p>
          <w:p w14:paraId="5C6BC8C2" w14:textId="77777777" w:rsidR="00C9737A" w:rsidRPr="00A82561" w:rsidRDefault="00C9737A" w:rsidP="00BC720A">
            <w:pPr>
              <w:pStyle w:val="TAN"/>
              <w:rPr>
                <w:lang w:eastAsia="zh-CN"/>
              </w:rPr>
            </w:pPr>
            <w:r w:rsidRPr="00A82561">
              <w:rPr>
                <w:lang w:eastAsia="zh-CN"/>
              </w:rPr>
              <w:t>NOTE </w:t>
            </w:r>
            <w:r>
              <w:rPr>
                <w:lang w:eastAsia="zh-CN"/>
              </w:rPr>
              <w:t>5</w:t>
            </w:r>
            <w:r w:rsidRPr="00A82561">
              <w:rPr>
                <w:lang w:eastAsia="zh-CN"/>
              </w:rPr>
              <w:t>:</w:t>
            </w:r>
            <w:r w:rsidRPr="00A82561">
              <w:rPr>
                <w:lang w:eastAsia="zh-CN"/>
              </w:rPr>
              <w:tab/>
              <w:t xml:space="preserve">The </w:t>
            </w:r>
            <w:r>
              <w:rPr>
                <w:lang w:eastAsia="zh-CN"/>
              </w:rPr>
              <w:t>list may contain zero or more of each of its subitems, but if included, the list shall not be empty.</w:t>
            </w:r>
          </w:p>
        </w:tc>
      </w:tr>
    </w:tbl>
    <w:p w14:paraId="0DA3B91A" w14:textId="77777777" w:rsidR="00C9737A" w:rsidRDefault="00C9737A" w:rsidP="0095121F"/>
    <w:p w14:paraId="5C0ADB02" w14:textId="77777777" w:rsidR="008D2684" w:rsidRPr="00526FC3" w:rsidRDefault="008D2684" w:rsidP="008D2684">
      <w:pPr>
        <w:pStyle w:val="Heading8"/>
        <w:rPr>
          <w:lang w:eastAsia="zh-CN"/>
        </w:rPr>
      </w:pPr>
      <w:bookmarkStart w:id="3202" w:name="_Toc218105548"/>
      <w:r w:rsidRPr="00526FC3">
        <w:t>Annex B (informative):</w:t>
      </w:r>
      <w:r w:rsidRPr="00526FC3">
        <w:br/>
      </w:r>
      <w:bookmarkEnd w:id="2199"/>
      <w:r w:rsidRPr="00526FC3">
        <w:t xml:space="preserve">Service continuity for </w:t>
      </w:r>
      <w:bookmarkEnd w:id="2200"/>
      <w:bookmarkEnd w:id="2201"/>
      <w:bookmarkEnd w:id="2202"/>
      <w:r w:rsidRPr="00526FC3">
        <w:rPr>
          <w:rFonts w:hint="eastAsia"/>
          <w:lang w:eastAsia="zh-CN"/>
        </w:rPr>
        <w:t>MC service</w:t>
      </w:r>
      <w:bookmarkEnd w:id="2203"/>
      <w:bookmarkEnd w:id="2204"/>
      <w:bookmarkEnd w:id="2205"/>
      <w:bookmarkEnd w:id="2206"/>
      <w:bookmarkEnd w:id="3191"/>
      <w:bookmarkEnd w:id="3192"/>
      <w:bookmarkEnd w:id="3202"/>
    </w:p>
    <w:p w14:paraId="2780CFDE" w14:textId="77777777" w:rsidR="008D2684" w:rsidRPr="00526FC3" w:rsidRDefault="008D2684" w:rsidP="008D2684">
      <w:pPr>
        <w:pStyle w:val="Heading1"/>
      </w:pPr>
      <w:bookmarkStart w:id="3203" w:name="_Toc424654562"/>
      <w:bookmarkStart w:id="3204" w:name="_Toc428365160"/>
      <w:bookmarkStart w:id="3205" w:name="_Toc433209859"/>
      <w:bookmarkStart w:id="3206" w:name="_Toc453260238"/>
      <w:bookmarkStart w:id="3207" w:name="_Toc453261125"/>
      <w:bookmarkStart w:id="3208" w:name="_Toc453279870"/>
      <w:bookmarkStart w:id="3209" w:name="_Toc459375208"/>
      <w:bookmarkStart w:id="3210" w:name="_Toc468105568"/>
      <w:bookmarkStart w:id="3211" w:name="_Toc468110663"/>
      <w:bookmarkStart w:id="3212" w:name="_Toc388603652"/>
      <w:bookmarkStart w:id="3213" w:name="_Toc417481662"/>
      <w:bookmarkStart w:id="3214" w:name="_Toc417482067"/>
      <w:bookmarkStart w:id="3215" w:name="_Toc417482420"/>
      <w:bookmarkStart w:id="3216" w:name="_Toc417556383"/>
      <w:bookmarkStart w:id="3217" w:name="_Toc421107103"/>
      <w:bookmarkStart w:id="3218" w:name="_Toc218105549"/>
      <w:bookmarkEnd w:id="2207"/>
      <w:bookmarkEnd w:id="2208"/>
      <w:bookmarkEnd w:id="2209"/>
      <w:bookmarkEnd w:id="2210"/>
      <w:bookmarkEnd w:id="2211"/>
      <w:r w:rsidRPr="00526FC3">
        <w:t>B.1</w:t>
      </w:r>
      <w:r w:rsidRPr="00526FC3">
        <w:tab/>
        <w:t xml:space="preserve">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bookmarkEnd w:id="3203"/>
      <w:bookmarkEnd w:id="3204"/>
      <w:bookmarkEnd w:id="3205"/>
      <w:bookmarkEnd w:id="3206"/>
      <w:bookmarkEnd w:id="3207"/>
      <w:bookmarkEnd w:id="3208"/>
      <w:bookmarkEnd w:id="3209"/>
      <w:bookmarkEnd w:id="3210"/>
      <w:bookmarkEnd w:id="3211"/>
      <w:bookmarkEnd w:id="3218"/>
    </w:p>
    <w:p w14:paraId="13B33FF5" w14:textId="77777777" w:rsidR="008D2684" w:rsidRPr="00526FC3" w:rsidRDefault="008D2684" w:rsidP="008D2684">
      <w:r w:rsidRPr="00526FC3">
        <w:t>This annex describes how 3GPP TS 23.237 [</w:t>
      </w:r>
      <w:r w:rsidRPr="00526FC3">
        <w:rPr>
          <w:lang w:eastAsia="zh-CN"/>
        </w:rPr>
        <w:t>10</w:t>
      </w:r>
      <w:r w:rsidRPr="00526FC3">
        <w:t xml:space="preserve">] mechanisms for IMS service continuity can be used to provide service continuity between on-network </w:t>
      </w:r>
      <w:r w:rsidRPr="00526FC3">
        <w:rPr>
          <w:rFonts w:hint="eastAsia"/>
          <w:lang w:eastAsia="zh-CN"/>
        </w:rPr>
        <w:t>MC</w:t>
      </w:r>
      <w:r w:rsidRPr="00526FC3">
        <w:t xml:space="preserve"> service and UE-to-network relay </w:t>
      </w:r>
      <w:r w:rsidRPr="00526FC3">
        <w:rPr>
          <w:rFonts w:hint="eastAsia"/>
          <w:lang w:eastAsia="zh-CN"/>
        </w:rPr>
        <w:t>MC</w:t>
      </w:r>
      <w:r w:rsidRPr="00526FC3">
        <w:t xml:space="preserve"> service.</w:t>
      </w:r>
      <w:r w:rsidRPr="00526FC3">
        <w:rPr>
          <w:rFonts w:hint="eastAsia"/>
          <w:lang w:eastAsia="zh-CN"/>
        </w:rPr>
        <w:t xml:space="preserve"> For illustration, MCPTT AS is considered as the MC service.</w:t>
      </w:r>
    </w:p>
    <w:bookmarkEnd w:id="3212"/>
    <w:bookmarkEnd w:id="3213"/>
    <w:bookmarkEnd w:id="3214"/>
    <w:bookmarkEnd w:id="3215"/>
    <w:bookmarkEnd w:id="3216"/>
    <w:bookmarkEnd w:id="3217"/>
    <w:p w14:paraId="5EA95858" w14:textId="77777777" w:rsidR="008D2684" w:rsidRPr="00526FC3" w:rsidRDefault="008D2684" w:rsidP="008D2684">
      <w:r w:rsidRPr="00526FC3">
        <w:t>Only the procedure for service continuity from on-network MCPTT service to UE-to-network relay MCPTT service is described in figure B.1-1. The procedure for service continuity in the opposite direction is identical.</w:t>
      </w:r>
    </w:p>
    <w:p w14:paraId="21AF069B" w14:textId="77777777" w:rsidR="008D2684" w:rsidRPr="00526FC3" w:rsidRDefault="008D2684" w:rsidP="008D2684">
      <w:pPr>
        <w:pStyle w:val="TH"/>
      </w:pPr>
      <w:r w:rsidRPr="00526FC3">
        <w:object w:dxaOrig="10485" w:dyaOrig="5895" w14:anchorId="282C2C04">
          <v:shape id="_x0000_i1245" type="#_x0000_t75" style="width:482.45pt;height:267.6pt" o:ole="">
            <v:imagedata r:id="rId453" o:title=""/>
          </v:shape>
          <o:OLEObject Type="Embed" ProgID="Visio.Drawing.11" ShapeID="_x0000_i1245" DrawAspect="Content" ObjectID="_1828719326" r:id="rId454"/>
        </w:object>
      </w:r>
    </w:p>
    <w:p w14:paraId="529D2B98" w14:textId="77777777" w:rsidR="008D2684" w:rsidRPr="00526FC3" w:rsidRDefault="008D2684" w:rsidP="008D2684">
      <w:pPr>
        <w:pStyle w:val="TF"/>
      </w:pPr>
      <w:r w:rsidRPr="00526FC3">
        <w:t>Figure B.1-1: Service continuity from on-network to UE-to-network relay</w:t>
      </w:r>
    </w:p>
    <w:p w14:paraId="729E4467" w14:textId="77777777" w:rsidR="008D2684" w:rsidRPr="00526FC3" w:rsidRDefault="008D2684" w:rsidP="008D2684">
      <w:r w:rsidRPr="00526FC3">
        <w:t>As illustrated in figure B.1-1:</w:t>
      </w:r>
    </w:p>
    <w:p w14:paraId="3CB3099F" w14:textId="77777777" w:rsidR="008D2684" w:rsidRPr="00526FC3" w:rsidRDefault="008D2684" w:rsidP="008D2684">
      <w:pPr>
        <w:pStyle w:val="B1"/>
      </w:pPr>
      <w:r w:rsidRPr="00526FC3">
        <w:t>-</w:t>
      </w:r>
      <w:r w:rsidRPr="00526FC3">
        <w:tab/>
        <w:t>Initially UE-1 has a direct connection to the network (on-network MCPTT service). It is registered with the SIP core and is engaged in a SIP session with the MCPTT Application Server (solid lines SIP-1 and MCPTT-1 in figure B.1-1).</w:t>
      </w:r>
    </w:p>
    <w:p w14:paraId="3B84E94F" w14:textId="77777777" w:rsidR="008D2684" w:rsidRPr="00526FC3" w:rsidRDefault="008D2684" w:rsidP="008D2684">
      <w:pPr>
        <w:pStyle w:val="B1"/>
      </w:pPr>
      <w:r w:rsidRPr="00526FC3">
        <w:t>-</w:t>
      </w:r>
      <w:r w:rsidRPr="00526FC3">
        <w:tab/>
        <w:t>When UE-1 realises that it is losing connection to the network, or after the connection to the network has been lost, UE-1 discovers a UE-to-network relay (UE-R) and establishes a PC5 connection with UE-R. UE-1 registers with the SIP core over the target access leg and enters UE-to-network relay MCPTT service by transferring the media streams over the target leg (dashed lines SIP-1 and MCPTT-1 in figure B.1-1).</w:t>
      </w:r>
    </w:p>
    <w:p w14:paraId="74F75FA7" w14:textId="77777777" w:rsidR="008D2684" w:rsidRPr="00526FC3" w:rsidRDefault="008D2684" w:rsidP="008D2684">
      <w:pPr>
        <w:pStyle w:val="B1"/>
      </w:pPr>
      <w:r w:rsidRPr="00526FC3">
        <w:t>-</w:t>
      </w:r>
      <w:r w:rsidRPr="00526FC3">
        <w:tab/>
        <w:t>The SIP session is anchored at a Service Centralisation and Continuity Application Server (SCC AS) before and after the handover, as described in 3GPP TS 23.237 [</w:t>
      </w:r>
      <w:r w:rsidRPr="00526FC3">
        <w:rPr>
          <w:lang w:eastAsia="zh-CN"/>
        </w:rPr>
        <w:t>10</w:t>
      </w:r>
      <w:r w:rsidRPr="00526FC3">
        <w:t>].</w:t>
      </w:r>
    </w:p>
    <w:p w14:paraId="511D6F58" w14:textId="77777777" w:rsidR="008D2684" w:rsidRPr="00526FC3" w:rsidRDefault="008D2684" w:rsidP="008D2684">
      <w:r w:rsidRPr="00526FC3">
        <w:t>Depicted in figure B.1-2 is the call flow for service continuity when the UE switches from on-network MCPTT service to UE-to-network MCPTT relay service.</w:t>
      </w:r>
    </w:p>
    <w:p w14:paraId="71456F8A" w14:textId="77777777" w:rsidR="008D2684" w:rsidRPr="00526FC3" w:rsidRDefault="008D2684" w:rsidP="008D2684">
      <w:pPr>
        <w:pStyle w:val="TH"/>
      </w:pPr>
      <w:r w:rsidRPr="00526FC3">
        <w:object w:dxaOrig="10620" w:dyaOrig="8325" w14:anchorId="41A1512C">
          <v:shape id="_x0000_i1246" type="#_x0000_t75" style="width:514.4pt;height:403.5pt" o:ole="">
            <v:imagedata r:id="rId455" o:title=""/>
          </v:shape>
          <o:OLEObject Type="Embed" ProgID="Visio.Drawing.11" ShapeID="_x0000_i1246" DrawAspect="Content" ObjectID="_1828719327" r:id="rId456"/>
        </w:object>
      </w:r>
    </w:p>
    <w:p w14:paraId="0FD4E28B" w14:textId="77777777" w:rsidR="008D2684" w:rsidRPr="00526FC3" w:rsidRDefault="008D2684" w:rsidP="008D2684">
      <w:pPr>
        <w:pStyle w:val="TF"/>
      </w:pPr>
      <w:r w:rsidRPr="00526FC3">
        <w:t>Figure B.1-2 Service continuity when UE switches from on-network MCPTT service to UE-to-network relay MCPTT service</w:t>
      </w:r>
    </w:p>
    <w:p w14:paraId="7503A710" w14:textId="77777777" w:rsidR="008D2684" w:rsidRPr="00526FC3" w:rsidRDefault="008D2684" w:rsidP="008D2684">
      <w:pPr>
        <w:pStyle w:val="B1"/>
      </w:pPr>
      <w:r w:rsidRPr="00526FC3">
        <w:t>0. UE-1 has a direct connection to the network and is engaged in a SIP session with the MCPTT AS (on-network MCPTT service). The SIP session is anchored at a Service Centralisation and Continuity Application Server (SCC AS) and a Session transfer Identifier (STI) is assigned for the anchored SIP session, as described in 3GPP TS 23.237 [</w:t>
      </w:r>
      <w:r w:rsidRPr="00526FC3">
        <w:rPr>
          <w:lang w:eastAsia="zh-CN"/>
        </w:rPr>
        <w:t>10</w:t>
      </w:r>
      <w:r w:rsidRPr="00526FC3">
        <w:t>].</w:t>
      </w:r>
    </w:p>
    <w:p w14:paraId="282D1656" w14:textId="77777777" w:rsidR="008D2684" w:rsidRPr="00526FC3" w:rsidRDefault="008D2684" w:rsidP="008D2684">
      <w:pPr>
        <w:pStyle w:val="B1"/>
      </w:pPr>
      <w:r w:rsidRPr="00526FC3">
        <w:t>1. UE-1 realises that it is losing connection to the network or has completely lost it.</w:t>
      </w:r>
    </w:p>
    <w:p w14:paraId="64BEAF17" w14:textId="77777777" w:rsidR="008D2684" w:rsidRPr="00526FC3" w:rsidRDefault="008D2684" w:rsidP="008D2684">
      <w:pPr>
        <w:pStyle w:val="B1"/>
      </w:pPr>
      <w:r w:rsidRPr="00526FC3">
        <w:t xml:space="preserve">2. UE-1 (in the role of remote UE) performs ProSe UE-to-network relay discovery over PC5 and establishes a secure point-to-point link with the relay (UE-R) over PC5. As part of this process the remote UE is mutually authenticated at PC5 layer with either the relay or with the network </w:t>
      </w:r>
      <w:r w:rsidRPr="00526FC3">
        <w:rPr>
          <w:lang w:val="en-US"/>
        </w:rPr>
        <w:t>as specified in 3GPP TS 23.303 [</w:t>
      </w:r>
      <w:r w:rsidRPr="00526FC3">
        <w:rPr>
          <w:rFonts w:hint="eastAsia"/>
          <w:lang w:val="en-US" w:eastAsia="zh-CN"/>
        </w:rPr>
        <w:t>1</w:t>
      </w:r>
      <w:r w:rsidRPr="00526FC3">
        <w:rPr>
          <w:lang w:val="en-US" w:eastAsia="zh-CN"/>
        </w:rPr>
        <w:t>4</w:t>
      </w:r>
      <w:r w:rsidRPr="00526FC3">
        <w:rPr>
          <w:lang w:val="en-US"/>
        </w:rPr>
        <w:t>]</w:t>
      </w:r>
      <w:r w:rsidRPr="00526FC3">
        <w:t>. In the process UE-1 is also assigned an IP address/prefix by the relay.</w:t>
      </w:r>
    </w:p>
    <w:p w14:paraId="024FFAFF" w14:textId="77777777" w:rsidR="008D2684" w:rsidRPr="00526FC3" w:rsidRDefault="008D2684" w:rsidP="008D2684">
      <w:pPr>
        <w:pStyle w:val="NO"/>
      </w:pPr>
      <w:r w:rsidRPr="00526FC3">
        <w:t>NOTE 1:</w:t>
      </w:r>
      <w:r w:rsidRPr="00526FC3">
        <w:tab/>
        <w:t>If step 2 is started after losing connection, the service interruption can be noticeable to the user.</w:t>
      </w:r>
    </w:p>
    <w:p w14:paraId="515CC2DB" w14:textId="77777777" w:rsidR="008D2684" w:rsidRPr="00526FC3" w:rsidRDefault="008D2684" w:rsidP="008D2684">
      <w:pPr>
        <w:pStyle w:val="NO"/>
      </w:pPr>
      <w:r w:rsidRPr="00526FC3">
        <w:t>NOTE 2:</w:t>
      </w:r>
      <w:r w:rsidRPr="00526FC3">
        <w:tab/>
        <w:t>Step 2 will be entirely described under in 3GPP TS 23.303 [</w:t>
      </w:r>
      <w:r w:rsidRPr="00526FC3">
        <w:rPr>
          <w:rFonts w:hint="eastAsia"/>
          <w:lang w:eastAsia="zh-CN"/>
        </w:rPr>
        <w:t>1</w:t>
      </w:r>
      <w:r w:rsidRPr="00526FC3">
        <w:rPr>
          <w:lang w:eastAsia="zh-CN"/>
        </w:rPr>
        <w:t>4</w:t>
      </w:r>
      <w:r w:rsidRPr="00526FC3">
        <w:t>].</w:t>
      </w:r>
    </w:p>
    <w:p w14:paraId="6EAC2A91" w14:textId="77777777" w:rsidR="008D2684" w:rsidRPr="00526FC3" w:rsidRDefault="008D2684" w:rsidP="008D2684">
      <w:pPr>
        <w:pStyle w:val="B1"/>
      </w:pPr>
      <w:r w:rsidRPr="00526FC3">
        <w:t>3: UE-1 registers with the SIP core over the UE-to-network relay leg.</w:t>
      </w:r>
    </w:p>
    <w:p w14:paraId="5DE9F9CE" w14:textId="77777777" w:rsidR="008D2684" w:rsidRPr="00526FC3" w:rsidRDefault="008D2684" w:rsidP="008D2684">
      <w:pPr>
        <w:pStyle w:val="B1"/>
      </w:pPr>
      <w:r w:rsidRPr="00526FC3">
        <w:t>4. In order to transfer the media streams of the SIP session UE-1 sends an INVITE message on the new access leg towards the SCC AS. The INVITE message includes the STI identifying the session to be transferred. The SCC AS identifies the session based on STI and updates the session over the remote access leg i.e. towards the MCPTT AS.</w:t>
      </w:r>
    </w:p>
    <w:p w14:paraId="74213ADC" w14:textId="77777777" w:rsidR="008D2684" w:rsidRPr="00526FC3" w:rsidRDefault="008D2684" w:rsidP="008D2684">
      <w:pPr>
        <w:pStyle w:val="B1"/>
      </w:pPr>
      <w:r w:rsidRPr="00526FC3">
        <w:lastRenderedPageBreak/>
        <w:t>5. The procedure is completed when all media streams have been transferred on the access leg relayed via UE-R. At this point UE-1 may deregister the on-network leg if it still has direct network connection (not shown in the figure).</w:t>
      </w:r>
    </w:p>
    <w:p w14:paraId="39DC00C2" w14:textId="77777777" w:rsidR="008D2684" w:rsidRDefault="008D2684" w:rsidP="008D2684">
      <w:pPr>
        <w:pStyle w:val="NO"/>
      </w:pPr>
      <w:r w:rsidRPr="00526FC3">
        <w:t>NOTE 3:</w:t>
      </w:r>
      <w:r w:rsidRPr="00526FC3">
        <w:tab/>
        <w:t>The procedure for service continuity is always completed with unicast delivery on the target side. If MCPTT content is being distributed on the target side in multicast mode, then switching from unicast to multicast delivery is performed after completion of the service continuity procedure.</w:t>
      </w:r>
    </w:p>
    <w:p w14:paraId="4815EF9D" w14:textId="77777777" w:rsidR="008D2684" w:rsidRDefault="008D2684" w:rsidP="008D2684">
      <w:pPr>
        <w:pStyle w:val="Heading8"/>
        <w:rPr>
          <w:lang w:eastAsia="zh-CN"/>
        </w:rPr>
      </w:pPr>
      <w:r>
        <w:br w:type="page"/>
      </w:r>
      <w:bookmarkStart w:id="3219" w:name="_Toc218105550"/>
      <w:r w:rsidRPr="00526FC3">
        <w:lastRenderedPageBreak/>
        <w:t xml:space="preserve">Annex </w:t>
      </w:r>
      <w:r>
        <w:t>C</w:t>
      </w:r>
      <w:r w:rsidRPr="00526FC3">
        <w:t xml:space="preserve"> (informative):</w:t>
      </w:r>
      <w:r w:rsidRPr="00526FC3">
        <w:br/>
      </w:r>
      <w:r>
        <w:t>Application Priority</w:t>
      </w:r>
      <w:bookmarkEnd w:id="3219"/>
    </w:p>
    <w:p w14:paraId="0C962B69" w14:textId="77777777" w:rsidR="008D2684" w:rsidRPr="00526FC3" w:rsidRDefault="008D2684" w:rsidP="008D2684">
      <w:pPr>
        <w:pStyle w:val="Heading1"/>
      </w:pPr>
      <w:bookmarkStart w:id="3220" w:name="_Toc218105551"/>
      <w:r>
        <w:t>C</w:t>
      </w:r>
      <w:r w:rsidRPr="00526FC3">
        <w:t>.</w:t>
      </w:r>
      <w:r>
        <w:t>1</w:t>
      </w:r>
      <w:r w:rsidRPr="00526FC3">
        <w:tab/>
      </w:r>
      <w:r>
        <w:t>Use of application priorities</w:t>
      </w:r>
      <w:bookmarkEnd w:id="3220"/>
    </w:p>
    <w:p w14:paraId="780C18A8" w14:textId="77777777" w:rsidR="008D2684" w:rsidRDefault="008D2684" w:rsidP="008D2684">
      <w:pPr>
        <w:rPr>
          <w:noProof/>
        </w:rPr>
      </w:pPr>
      <w:r w:rsidRPr="00AD47E6">
        <w:rPr>
          <w:noProof/>
          <w:lang w:val="en-US"/>
        </w:rPr>
        <w:t xml:space="preserve">Different communications between two or more </w:t>
      </w:r>
      <w:r>
        <w:rPr>
          <w:noProof/>
          <w:lang w:val="en-US"/>
        </w:rPr>
        <w:t xml:space="preserve">MC service </w:t>
      </w:r>
      <w:r w:rsidRPr="00AD47E6">
        <w:rPr>
          <w:noProof/>
          <w:lang w:val="en-US"/>
        </w:rPr>
        <w:t xml:space="preserve">users need to be distinguished in their urgency in order to appropriately or less preferably allocate </w:t>
      </w:r>
      <w:r>
        <w:rPr>
          <w:noProof/>
          <w:lang w:val="en-US"/>
        </w:rPr>
        <w:t>3GPP system transport</w:t>
      </w:r>
      <w:r w:rsidRPr="00AD47E6">
        <w:rPr>
          <w:noProof/>
          <w:lang w:val="en-US"/>
        </w:rPr>
        <w:t xml:space="preserve"> resources. </w:t>
      </w:r>
      <w:r>
        <w:rPr>
          <w:noProof/>
          <w:lang w:val="en-US"/>
        </w:rPr>
        <w:t>Also s</w:t>
      </w:r>
      <w:r w:rsidRPr="00AD47E6">
        <w:rPr>
          <w:noProof/>
          <w:lang w:val="en-US"/>
        </w:rPr>
        <w:t xml:space="preserve">imultaneous incoming communications to a </w:t>
      </w:r>
      <w:r>
        <w:rPr>
          <w:noProof/>
          <w:lang w:val="en-US"/>
        </w:rPr>
        <w:t xml:space="preserve">MC service </w:t>
      </w:r>
      <w:r w:rsidRPr="00AD47E6">
        <w:rPr>
          <w:noProof/>
          <w:lang w:val="en-US"/>
        </w:rPr>
        <w:t xml:space="preserve">user </w:t>
      </w:r>
      <w:r>
        <w:rPr>
          <w:noProof/>
          <w:lang w:val="en-US"/>
        </w:rPr>
        <w:t>requires an</w:t>
      </w:r>
      <w:r w:rsidRPr="00AD47E6">
        <w:rPr>
          <w:noProof/>
          <w:lang w:val="en-US"/>
        </w:rPr>
        <w:t xml:space="preserve"> indicat</w:t>
      </w:r>
      <w:r>
        <w:rPr>
          <w:noProof/>
          <w:lang w:val="en-US"/>
        </w:rPr>
        <w:t>ion</w:t>
      </w:r>
      <w:r w:rsidRPr="00AD47E6">
        <w:rPr>
          <w:noProof/>
          <w:lang w:val="en-US"/>
        </w:rPr>
        <w:t xml:space="preserve"> </w:t>
      </w:r>
      <w:r>
        <w:rPr>
          <w:noProof/>
          <w:lang w:val="en-US"/>
        </w:rPr>
        <w:t>of the</w:t>
      </w:r>
      <w:r w:rsidRPr="00AD47E6">
        <w:rPr>
          <w:noProof/>
          <w:lang w:val="en-US"/>
        </w:rPr>
        <w:t xml:space="preserve"> urgency </w:t>
      </w:r>
      <w:r>
        <w:rPr>
          <w:noProof/>
          <w:lang w:val="en-US"/>
        </w:rPr>
        <w:t>i</w:t>
      </w:r>
      <w:r w:rsidRPr="00D34A98">
        <w:rPr>
          <w:noProof/>
          <w:lang w:val="en-US"/>
        </w:rPr>
        <w:t>n order to preferentially join</w:t>
      </w:r>
      <w:r>
        <w:rPr>
          <w:noProof/>
          <w:lang w:val="en-US"/>
        </w:rPr>
        <w:t xml:space="preserve"> the communication</w:t>
      </w:r>
      <w:r w:rsidRPr="00D34A98">
        <w:rPr>
          <w:noProof/>
          <w:lang w:val="en-US"/>
        </w:rPr>
        <w:t xml:space="preserve"> in accordance with the urgency.</w:t>
      </w:r>
    </w:p>
    <w:p w14:paraId="031AEA1C" w14:textId="7557B2ED" w:rsidR="008D2684" w:rsidRDefault="008D2684" w:rsidP="008D2684">
      <w:r w:rsidRPr="009B2A3B">
        <w:rPr>
          <w:noProof/>
          <w:lang w:val="en-US"/>
        </w:rPr>
        <w:t>To make this distinction of urgencies, the MC system necessarily supports different types of priorities</w:t>
      </w:r>
      <w:r>
        <w:rPr>
          <w:noProof/>
          <w:lang w:val="en-US"/>
        </w:rPr>
        <w:t xml:space="preserve"> and corresponding levels within each priority category representing </w:t>
      </w:r>
      <w:r w:rsidRPr="000A5B88">
        <w:rPr>
          <w:noProof/>
          <w:lang w:val="en-US"/>
        </w:rPr>
        <w:t>the relative importance of a</w:t>
      </w:r>
      <w:r>
        <w:rPr>
          <w:noProof/>
          <w:lang w:val="en-US"/>
        </w:rPr>
        <w:t xml:space="preserve"> </w:t>
      </w:r>
      <w:r w:rsidRPr="000A5B88">
        <w:rPr>
          <w:noProof/>
          <w:lang w:val="en-US"/>
        </w:rPr>
        <w:t>request</w:t>
      </w:r>
      <w:r>
        <w:rPr>
          <w:noProof/>
          <w:lang w:val="en-US"/>
        </w:rPr>
        <w:t xml:space="preserve"> at the application level</w:t>
      </w:r>
      <w:r w:rsidRPr="000A5B88">
        <w:rPr>
          <w:noProof/>
          <w:lang w:val="en-US"/>
        </w:rPr>
        <w:t>. Th</w:t>
      </w:r>
      <w:r>
        <w:rPr>
          <w:noProof/>
          <w:lang w:val="en-US"/>
        </w:rPr>
        <w:t xml:space="preserve">e use of application priority </w:t>
      </w:r>
      <w:r w:rsidRPr="000A5B88">
        <w:rPr>
          <w:noProof/>
          <w:lang w:val="en-US"/>
        </w:rPr>
        <w:t xml:space="preserve">allows </w:t>
      </w:r>
      <w:r>
        <w:rPr>
          <w:noProof/>
          <w:lang w:val="en-US"/>
        </w:rPr>
        <w:t xml:space="preserve">the MC system to </w:t>
      </w:r>
      <w:r w:rsidRPr="000A5B88">
        <w:rPr>
          <w:noProof/>
          <w:lang w:val="en-US"/>
        </w:rPr>
        <w:t>decid</w:t>
      </w:r>
      <w:r>
        <w:rPr>
          <w:noProof/>
          <w:lang w:val="en-US"/>
        </w:rPr>
        <w:t xml:space="preserve">e </w:t>
      </w:r>
      <w:r w:rsidRPr="000A5B88">
        <w:rPr>
          <w:noProof/>
          <w:lang w:val="en-US"/>
        </w:rPr>
        <w:t>whether a</w:t>
      </w:r>
      <w:r>
        <w:rPr>
          <w:noProof/>
          <w:lang w:val="en-US"/>
        </w:rPr>
        <w:t xml:space="preserve"> communication</w:t>
      </w:r>
      <w:r w:rsidRPr="000A5B88">
        <w:rPr>
          <w:noProof/>
          <w:lang w:val="en-US"/>
        </w:rPr>
        <w:t xml:space="preserve"> establishment or modification request can be accepted or needs to be rejected </w:t>
      </w:r>
      <w:r>
        <w:rPr>
          <w:noProof/>
          <w:lang w:val="en-US"/>
        </w:rPr>
        <w:t xml:space="preserve">(e.g. </w:t>
      </w:r>
      <w:r w:rsidRPr="000A5B88">
        <w:rPr>
          <w:noProof/>
          <w:lang w:val="en-US"/>
        </w:rPr>
        <w:t xml:space="preserve">in case of </w:t>
      </w:r>
      <w:r>
        <w:rPr>
          <w:noProof/>
          <w:lang w:val="en-US"/>
        </w:rPr>
        <w:t xml:space="preserve">transport resource </w:t>
      </w:r>
      <w:r w:rsidRPr="000A5B88">
        <w:rPr>
          <w:noProof/>
          <w:lang w:val="en-US"/>
        </w:rPr>
        <w:t>limitations</w:t>
      </w:r>
      <w:r>
        <w:rPr>
          <w:noProof/>
          <w:lang w:val="en-US"/>
        </w:rPr>
        <w:t>),</w:t>
      </w:r>
      <w:r w:rsidRPr="000A5B88">
        <w:rPr>
          <w:noProof/>
          <w:lang w:val="en-US"/>
        </w:rPr>
        <w:t xml:space="preserve"> </w:t>
      </w:r>
      <w:r>
        <w:rPr>
          <w:noProof/>
          <w:lang w:val="en-US"/>
        </w:rPr>
        <w:t xml:space="preserve">or it allows the MC service client to rank simultaneous incoming communication for presentation to an MC service user. Hence the application priority </w:t>
      </w:r>
      <w:r w:rsidRPr="00DB2D74">
        <w:rPr>
          <w:noProof/>
          <w:lang w:val="en-US"/>
        </w:rPr>
        <w:t xml:space="preserve">can also be used to decide which </w:t>
      </w:r>
      <w:r>
        <w:rPr>
          <w:noProof/>
          <w:lang w:val="en-US"/>
        </w:rPr>
        <w:t>exis</w:t>
      </w:r>
      <w:r w:rsidRPr="00DB2D74">
        <w:rPr>
          <w:noProof/>
          <w:lang w:val="en-US"/>
        </w:rPr>
        <w:t xml:space="preserve">ting </w:t>
      </w:r>
      <w:r>
        <w:rPr>
          <w:noProof/>
          <w:lang w:val="en-US"/>
        </w:rPr>
        <w:t xml:space="preserve">transport resources (e.g. </w:t>
      </w:r>
      <w:r w:rsidRPr="00DB2D74">
        <w:rPr>
          <w:noProof/>
          <w:lang w:val="en-US"/>
        </w:rPr>
        <w:t>bearers</w:t>
      </w:r>
      <w:r>
        <w:rPr>
          <w:noProof/>
          <w:lang w:val="en-US"/>
        </w:rPr>
        <w:t>)</w:t>
      </w:r>
      <w:r w:rsidRPr="00DB2D74">
        <w:rPr>
          <w:noProof/>
          <w:lang w:val="en-US"/>
        </w:rPr>
        <w:t xml:space="preserve"> to pre-empt during resource limitations.</w:t>
      </w:r>
      <w:r>
        <w:rPr>
          <w:noProof/>
          <w:lang w:val="en-US"/>
        </w:rPr>
        <w:t xml:space="preserve"> Such</w:t>
      </w:r>
      <w:r w:rsidRPr="00DB2D74">
        <w:rPr>
          <w:noProof/>
          <w:lang w:val="en-US"/>
        </w:rPr>
        <w:t xml:space="preserve"> pre-emption capability information defines whether a </w:t>
      </w:r>
      <w:r>
        <w:rPr>
          <w:noProof/>
          <w:lang w:val="en-US"/>
        </w:rPr>
        <w:t xml:space="preserve">communication </w:t>
      </w:r>
      <w:r w:rsidRPr="00DB2D74">
        <w:rPr>
          <w:noProof/>
          <w:lang w:val="en-US"/>
        </w:rPr>
        <w:t xml:space="preserve">can </w:t>
      </w:r>
      <w:r>
        <w:rPr>
          <w:noProof/>
          <w:lang w:val="en-US"/>
        </w:rPr>
        <w:t>obtain transport</w:t>
      </w:r>
      <w:r w:rsidRPr="00DB2D74">
        <w:rPr>
          <w:noProof/>
          <w:lang w:val="en-US"/>
        </w:rPr>
        <w:t xml:space="preserve"> resources that were already assigned to another </w:t>
      </w:r>
      <w:r>
        <w:rPr>
          <w:noProof/>
          <w:lang w:val="en-US"/>
        </w:rPr>
        <w:t>communication</w:t>
      </w:r>
      <w:r w:rsidRPr="00DB2D74">
        <w:rPr>
          <w:noProof/>
          <w:lang w:val="en-US"/>
        </w:rPr>
        <w:t xml:space="preserve"> with a lower priority level. </w:t>
      </w:r>
      <w:r>
        <w:rPr>
          <w:noProof/>
          <w:lang w:val="en-US"/>
        </w:rPr>
        <w:t>T</w:t>
      </w:r>
      <w:r w:rsidRPr="00DB2D74">
        <w:rPr>
          <w:noProof/>
          <w:lang w:val="en-US"/>
        </w:rPr>
        <w:t xml:space="preserve">he pre-emption vulnerability information defines whether a </w:t>
      </w:r>
      <w:r>
        <w:rPr>
          <w:noProof/>
          <w:lang w:val="en-US"/>
        </w:rPr>
        <w:t>communication</w:t>
      </w:r>
      <w:r w:rsidRPr="00DB2D74">
        <w:rPr>
          <w:noProof/>
          <w:lang w:val="en-US"/>
        </w:rPr>
        <w:t xml:space="preserve"> can lose the resources assigned to it in order to admit a </w:t>
      </w:r>
      <w:r>
        <w:rPr>
          <w:noProof/>
          <w:lang w:val="en-US"/>
        </w:rPr>
        <w:t xml:space="preserve">communication </w:t>
      </w:r>
      <w:r w:rsidRPr="00DB2D74">
        <w:rPr>
          <w:noProof/>
          <w:lang w:val="en-US"/>
        </w:rPr>
        <w:t>with higher priority level.</w:t>
      </w:r>
    </w:p>
    <w:p w14:paraId="3A93D810" w14:textId="40781234" w:rsidR="008D2684" w:rsidRDefault="008D2684" w:rsidP="008D2684">
      <w:pPr>
        <w:rPr>
          <w:noProof/>
          <w:lang w:val="en-US"/>
        </w:rPr>
      </w:pPr>
      <w:r>
        <w:rPr>
          <w:noProof/>
          <w:lang w:val="en-US"/>
        </w:rPr>
        <w:t>The following types of application priorities are provided by the MC system:</w:t>
      </w:r>
    </w:p>
    <w:p w14:paraId="54D4B7E1" w14:textId="77777777" w:rsidR="008D2684" w:rsidRDefault="008D2684" w:rsidP="008D2684">
      <w:pPr>
        <w:pStyle w:val="TH"/>
        <w:rPr>
          <w:noProof/>
          <w:lang w:val="en-US"/>
        </w:rPr>
      </w:pPr>
      <w:r>
        <w:object w:dxaOrig="19621" w:dyaOrig="13095" w14:anchorId="64B3D5E8">
          <v:shape id="_x0000_i1247" type="#_x0000_t75" style="width:417.75pt;height:278.75pt" o:ole="">
            <v:imagedata r:id="rId457" o:title=""/>
          </v:shape>
          <o:OLEObject Type="Embed" ProgID="Visio.Drawing.15" ShapeID="_x0000_i1247" DrawAspect="Content" ObjectID="_1828719328" r:id="rId458"/>
        </w:object>
      </w:r>
    </w:p>
    <w:p w14:paraId="7F9F09F4" w14:textId="595F2224" w:rsidR="008D2684" w:rsidRPr="00D572BB" w:rsidRDefault="008D2684" w:rsidP="008D2684">
      <w:pPr>
        <w:pStyle w:val="TF"/>
      </w:pPr>
      <w:r w:rsidRPr="00D572BB">
        <w:t>Figure </w:t>
      </w:r>
      <w:r>
        <w:t>C.1</w:t>
      </w:r>
      <w:r w:rsidRPr="00D572BB">
        <w:t xml:space="preserve">.-1: </w:t>
      </w:r>
      <w:r>
        <w:t>Types of application priorities in the MC system</w:t>
      </w:r>
    </w:p>
    <w:p w14:paraId="134DBFF8" w14:textId="77777777" w:rsidR="008D2684" w:rsidRDefault="008D2684" w:rsidP="008D2684">
      <w:pPr>
        <w:rPr>
          <w:lang w:val="en-US"/>
        </w:rPr>
      </w:pPr>
      <w:r>
        <w:rPr>
          <w:lang w:val="en-US"/>
        </w:rPr>
        <w:t>Communication priority involves a combination of the type of call/communication, the role of the requesting MC service user, and the predefined/requested priority of the initiating MC service user and/or group.</w:t>
      </w:r>
    </w:p>
    <w:p w14:paraId="28CA36FB" w14:textId="77777777" w:rsidR="008D2684" w:rsidRDefault="008D2684" w:rsidP="008D2684">
      <w:pPr>
        <w:rPr>
          <w:noProof/>
          <w:lang w:val="en-US"/>
        </w:rPr>
      </w:pPr>
      <w:r>
        <w:rPr>
          <w:lang w:val="en-US"/>
        </w:rPr>
        <w:t>Presentation priority involves the determination of which communications, from within multiple simultaneous possible, are the highest priority to present to the MC service user either audibly or visibly. An example would be a private call received at the same time as an emergency call on a monitored group. This category can be configured uniquely for each MC service user.</w:t>
      </w:r>
    </w:p>
    <w:p w14:paraId="70AC0343" w14:textId="2F10FF45" w:rsidR="008D2684" w:rsidRDefault="008D2684" w:rsidP="008D2684">
      <w:pPr>
        <w:rPr>
          <w:noProof/>
          <w:lang w:val="en-US"/>
        </w:rPr>
      </w:pPr>
      <w:r>
        <w:rPr>
          <w:lang w:val="en-US"/>
        </w:rPr>
        <w:lastRenderedPageBreak/>
        <w:t xml:space="preserve">Floor priority involves the determination of who can transmit within a communication at a particular time. This is </w:t>
      </w:r>
      <w:r w:rsidRPr="00701FFF">
        <w:rPr>
          <w:lang w:val="en-US"/>
        </w:rPr>
        <w:t xml:space="preserve">essentially the priority of the </w:t>
      </w:r>
      <w:r>
        <w:rPr>
          <w:lang w:val="en-US"/>
        </w:rPr>
        <w:t xml:space="preserve">MC service </w:t>
      </w:r>
      <w:r w:rsidRPr="00701FFF">
        <w:rPr>
          <w:lang w:val="en-US"/>
        </w:rPr>
        <w:t xml:space="preserve">user </w:t>
      </w:r>
      <w:r>
        <w:rPr>
          <w:lang w:val="en-US"/>
        </w:rPr>
        <w:t>according to its</w:t>
      </w:r>
      <w:r w:rsidRPr="00701FFF">
        <w:rPr>
          <w:lang w:val="en-US"/>
        </w:rPr>
        <w:t xml:space="preserve"> profile, and possibly modified by </w:t>
      </w:r>
      <w:r>
        <w:rPr>
          <w:lang w:val="en-US"/>
        </w:rPr>
        <w:t>its</w:t>
      </w:r>
      <w:r w:rsidRPr="00701FFF">
        <w:rPr>
          <w:lang w:val="en-US"/>
        </w:rPr>
        <w:t xml:space="preserve"> role and/or </w:t>
      </w:r>
      <w:r>
        <w:rPr>
          <w:lang w:val="en-US"/>
        </w:rPr>
        <w:t>mode of service (e.g. using emergency or imminent peril call)</w:t>
      </w:r>
      <w:r w:rsidRPr="00701FFF">
        <w:rPr>
          <w:lang w:val="en-US"/>
        </w:rPr>
        <w:t xml:space="preserve">. </w:t>
      </w:r>
      <w:r w:rsidRPr="0014611A">
        <w:rPr>
          <w:noProof/>
          <w:lang w:val="en-US"/>
        </w:rPr>
        <w:t>Th</w:t>
      </w:r>
      <w:r>
        <w:rPr>
          <w:noProof/>
          <w:lang w:val="en-US"/>
        </w:rPr>
        <w:t>is</w:t>
      </w:r>
      <w:r w:rsidRPr="0014611A">
        <w:rPr>
          <w:noProof/>
          <w:lang w:val="en-US"/>
        </w:rPr>
        <w:t xml:space="preserve"> </w:t>
      </w:r>
      <w:r>
        <w:rPr>
          <w:noProof/>
          <w:lang w:val="en-US"/>
        </w:rPr>
        <w:t>category is used, for example, to determine the ordering of the floor control queue with</w:t>
      </w:r>
      <w:r w:rsidRPr="0014611A">
        <w:rPr>
          <w:noProof/>
          <w:lang w:val="en-US"/>
        </w:rPr>
        <w:t>in an e</w:t>
      </w:r>
      <w:r>
        <w:rPr>
          <w:noProof/>
          <w:lang w:val="en-US"/>
        </w:rPr>
        <w:t>stablished</w:t>
      </w:r>
      <w:r w:rsidRPr="0014611A">
        <w:rPr>
          <w:noProof/>
          <w:lang w:val="en-US"/>
        </w:rPr>
        <w:t xml:space="preserve"> communication</w:t>
      </w:r>
      <w:r>
        <w:rPr>
          <w:noProof/>
          <w:lang w:val="en-US"/>
        </w:rPr>
        <w:t>.</w:t>
      </w:r>
    </w:p>
    <w:p w14:paraId="7470C45D" w14:textId="4BC95164" w:rsidR="008A0F70" w:rsidRDefault="008A0F70" w:rsidP="008A0F70">
      <w:pPr>
        <w:pStyle w:val="Heading8"/>
        <w:rPr>
          <w:rFonts w:eastAsia="SimSun"/>
          <w:lang w:eastAsia="zh-CN"/>
        </w:rPr>
      </w:pPr>
      <w:r>
        <w:rPr>
          <w:rFonts w:eastAsia="SimSun"/>
        </w:rPr>
        <w:br w:type="page"/>
      </w:r>
      <w:bookmarkStart w:id="3221" w:name="_Toc218105552"/>
      <w:r>
        <w:rPr>
          <w:rFonts w:eastAsia="SimSun"/>
        </w:rPr>
        <w:lastRenderedPageBreak/>
        <w:t>Annex D (informative):</w:t>
      </w:r>
      <w:r>
        <w:rPr>
          <w:rFonts w:eastAsia="SimSun"/>
        </w:rPr>
        <w:br/>
      </w:r>
      <w:r>
        <w:rPr>
          <w:rFonts w:eastAsia="SimSun"/>
          <w:lang w:eastAsia="zh-CN"/>
        </w:rPr>
        <w:t>Consideration</w:t>
      </w:r>
      <w:r w:rsidR="002867EC">
        <w:rPr>
          <w:rFonts w:eastAsia="SimSun"/>
          <w:lang w:eastAsia="zh-CN"/>
        </w:rPr>
        <w:t>s for</w:t>
      </w:r>
      <w:r>
        <w:rPr>
          <w:rFonts w:eastAsia="SimSun"/>
          <w:lang w:eastAsia="zh-CN"/>
        </w:rPr>
        <w:t xml:space="preserve"> MC gateway UE selection</w:t>
      </w:r>
      <w:bookmarkEnd w:id="3221"/>
    </w:p>
    <w:p w14:paraId="252A2BDB" w14:textId="77777777" w:rsidR="008A0F70" w:rsidRDefault="008A0F70" w:rsidP="004C34D4">
      <w:pPr>
        <w:pStyle w:val="Heading1"/>
        <w:rPr>
          <w:rFonts w:eastAsia="SimSun"/>
        </w:rPr>
      </w:pPr>
      <w:bookmarkStart w:id="3222" w:name="_Toc218105553"/>
      <w:r>
        <w:rPr>
          <w:rFonts w:eastAsia="SimSun"/>
        </w:rPr>
        <w:t>D.1</w:t>
      </w:r>
      <w:r>
        <w:rPr>
          <w:rFonts w:eastAsia="SimSun"/>
        </w:rPr>
        <w:tab/>
      </w:r>
      <w:r>
        <w:rPr>
          <w:rFonts w:eastAsia="SimSun"/>
        </w:rPr>
        <w:tab/>
        <w:t>General</w:t>
      </w:r>
      <w:bookmarkEnd w:id="3222"/>
    </w:p>
    <w:p w14:paraId="5DE14500" w14:textId="2F992CD2" w:rsidR="008A0F70" w:rsidRDefault="008A0F70" w:rsidP="008A0F70">
      <w:r>
        <w:t>Operating conditions can influence the selection and the use of the MC gateway</w:t>
      </w:r>
      <w:r w:rsidR="002867EC">
        <w:t>.</w:t>
      </w:r>
    </w:p>
    <w:p w14:paraId="2621060A" w14:textId="00D9F476" w:rsidR="008A0F70" w:rsidRDefault="002867EC" w:rsidP="008A0F70">
      <w:r w:rsidRPr="002867EC">
        <w:t xml:space="preserve">Multiple conditions </w:t>
      </w:r>
      <w:r w:rsidR="008A0F70">
        <w:t xml:space="preserve">can be considered by the </w:t>
      </w:r>
      <w:r w:rsidR="00435B48" w:rsidRPr="00435B48">
        <w:t xml:space="preserve">non-3GPP device </w:t>
      </w:r>
      <w:r w:rsidR="008A0F70">
        <w:t xml:space="preserve">either to </w:t>
      </w:r>
      <w:r w:rsidR="00435B48" w:rsidRPr="00435B48">
        <w:t xml:space="preserve">connect to </w:t>
      </w:r>
      <w:r w:rsidR="008A0F70">
        <w:t>another MC gateway UE (e.g. with better operating conditions for the requested service), or to re-</w:t>
      </w:r>
      <w:r w:rsidR="00435B48" w:rsidRPr="00435B48">
        <w:t xml:space="preserve"> connect </w:t>
      </w:r>
      <w:r w:rsidR="008A0F70">
        <w:t xml:space="preserve">to the same MC gateway UE (e.g. reattempt </w:t>
      </w:r>
      <w:r w:rsidR="00435B48" w:rsidRPr="00435B48">
        <w:t xml:space="preserve">connection </w:t>
      </w:r>
      <w:r w:rsidR="008A0F70">
        <w:t>after a certain time).</w:t>
      </w:r>
    </w:p>
    <w:p w14:paraId="5BF17CD5" w14:textId="7A5C0D9F" w:rsidR="008A0F70" w:rsidRDefault="008A0F70" w:rsidP="004C34D4">
      <w:pPr>
        <w:pStyle w:val="Heading1"/>
        <w:rPr>
          <w:rFonts w:eastAsia="SimSun"/>
        </w:rPr>
      </w:pPr>
      <w:bookmarkStart w:id="3223" w:name="_Toc218105554"/>
      <w:r>
        <w:rPr>
          <w:rFonts w:eastAsia="SimSun"/>
        </w:rPr>
        <w:t>D.2</w:t>
      </w:r>
      <w:r>
        <w:rPr>
          <w:rFonts w:eastAsia="SimSun"/>
        </w:rPr>
        <w:tab/>
      </w:r>
      <w:r>
        <w:rPr>
          <w:rFonts w:eastAsia="SimSun"/>
        </w:rPr>
        <w:tab/>
        <w:t xml:space="preserve">Potential </w:t>
      </w:r>
      <w:r w:rsidR="00435B48" w:rsidRPr="00435B48">
        <w:rPr>
          <w:rFonts w:eastAsia="SimSun"/>
        </w:rPr>
        <w:t xml:space="preserve">operating </w:t>
      </w:r>
      <w:r>
        <w:rPr>
          <w:rFonts w:eastAsia="SimSun"/>
        </w:rPr>
        <w:t>Conditions</w:t>
      </w:r>
      <w:bookmarkEnd w:id="3223"/>
    </w:p>
    <w:p w14:paraId="5A4ED0FE" w14:textId="77777777" w:rsidR="008A0F70" w:rsidRDefault="008A0F70" w:rsidP="008A0F70">
      <w:r>
        <w:t>Possible operating conditions information could belong to one of the following categories:</w:t>
      </w:r>
    </w:p>
    <w:p w14:paraId="1CB48368" w14:textId="77777777" w:rsidR="008A0F70" w:rsidRDefault="008A0F70" w:rsidP="008A0F70">
      <w:pPr>
        <w:overflowPunct w:val="0"/>
        <w:autoSpaceDE w:val="0"/>
        <w:autoSpaceDN w:val="0"/>
        <w:adjustRightInd w:val="0"/>
        <w:textAlignment w:val="baseline"/>
        <w:rPr>
          <w:b/>
          <w:lang w:eastAsia="en-GB"/>
        </w:rPr>
      </w:pPr>
      <w:r>
        <w:rPr>
          <w:b/>
          <w:lang w:eastAsia="en-GB"/>
        </w:rPr>
        <w:t>MC gateway UE capacity limits</w:t>
      </w:r>
    </w:p>
    <w:p w14:paraId="5421EC2B" w14:textId="16BFC596" w:rsidR="008A0F70" w:rsidRDefault="008A0F70" w:rsidP="008A0F70">
      <w:r>
        <w:t xml:space="preserve">The MC gateway UE might not be able to allow </w:t>
      </w:r>
      <w:r w:rsidR="00435B48" w:rsidRPr="00435B48">
        <w:t xml:space="preserve">non-3GPP devices </w:t>
      </w:r>
      <w:r>
        <w:t xml:space="preserve">to </w:t>
      </w:r>
      <w:r w:rsidR="00435B48" w:rsidRPr="00435B48">
        <w:t xml:space="preserve">connect </w:t>
      </w:r>
      <w:r>
        <w:t>when the limit of connected MC clients has been reached.</w:t>
      </w:r>
    </w:p>
    <w:p w14:paraId="346E2116" w14:textId="77777777" w:rsidR="008A0F70" w:rsidRDefault="008A0F70" w:rsidP="008A0F70">
      <w:pPr>
        <w:overflowPunct w:val="0"/>
        <w:autoSpaceDE w:val="0"/>
        <w:autoSpaceDN w:val="0"/>
        <w:adjustRightInd w:val="0"/>
        <w:textAlignment w:val="baseline"/>
        <w:rPr>
          <w:b/>
          <w:lang w:eastAsia="en-GB"/>
        </w:rPr>
      </w:pPr>
      <w:r>
        <w:rPr>
          <w:b/>
          <w:lang w:eastAsia="en-GB"/>
        </w:rPr>
        <w:t>3GPP access congestion</w:t>
      </w:r>
    </w:p>
    <w:p w14:paraId="7FF81F4E" w14:textId="77777777" w:rsidR="008A0F70" w:rsidRDefault="008A0F70" w:rsidP="008A0F70">
      <w:pPr>
        <w:spacing w:after="0"/>
      </w:pPr>
      <w:r>
        <w:t>The MC gateway UE can make use of to the special Categories/Access Identity, the preferential access applies based on its assigned Access Control Class/Access Identity during periods of congestion. The MC gateway UE subscription allows to obtain priority treatment for the required communication.</w:t>
      </w:r>
    </w:p>
    <w:p w14:paraId="6CD5FD20" w14:textId="77777777" w:rsidR="008A0F70" w:rsidRDefault="008A0F70" w:rsidP="008A0F70">
      <w:pPr>
        <w:spacing w:after="0"/>
      </w:pPr>
    </w:p>
    <w:p w14:paraId="685CB653" w14:textId="560BC39D" w:rsidR="008A0F70" w:rsidRDefault="008A0F70" w:rsidP="008A0F70">
      <w:pPr>
        <w:spacing w:after="0"/>
      </w:pPr>
      <w:r>
        <w:t xml:space="preserve">Nevertheless, the serving access network can indicate to the UEs (including MC gateway UE) that Access Class Barring applies and this can </w:t>
      </w:r>
      <w:r w:rsidR="00435B48">
        <w:t xml:space="preserve">be </w:t>
      </w:r>
      <w:r>
        <w:t xml:space="preserve">passed by the MC gateway UE to the </w:t>
      </w:r>
      <w:r w:rsidR="00435B48" w:rsidRPr="00435B48">
        <w:t>non-3GPP device.</w:t>
      </w:r>
    </w:p>
    <w:p w14:paraId="47CB782D" w14:textId="77777777" w:rsidR="008A0F70" w:rsidRDefault="008A0F70" w:rsidP="008A0F70">
      <w:pPr>
        <w:spacing w:after="0"/>
      </w:pPr>
    </w:p>
    <w:p w14:paraId="63CE3102" w14:textId="1C5C39C0" w:rsidR="008A0F70" w:rsidRDefault="008A0F70" w:rsidP="008A0F70">
      <w:pPr>
        <w:overflowPunct w:val="0"/>
        <w:autoSpaceDE w:val="0"/>
        <w:autoSpaceDN w:val="0"/>
        <w:adjustRightInd w:val="0"/>
        <w:textAlignment w:val="baseline"/>
        <w:rPr>
          <w:b/>
          <w:lang w:eastAsia="en-GB"/>
        </w:rPr>
      </w:pPr>
      <w:r>
        <w:rPr>
          <w:b/>
          <w:lang w:eastAsia="en-GB"/>
        </w:rPr>
        <w:t xml:space="preserve">PLMN reselection </w:t>
      </w:r>
    </w:p>
    <w:p w14:paraId="783B11AF" w14:textId="4FB5280B" w:rsidR="008A0F70" w:rsidRDefault="00435B48" w:rsidP="008A0F70">
      <w:pPr>
        <w:overflowPunct w:val="0"/>
        <w:autoSpaceDE w:val="0"/>
        <w:autoSpaceDN w:val="0"/>
        <w:adjustRightInd w:val="0"/>
        <w:textAlignment w:val="baseline"/>
        <w:rPr>
          <w:lang w:eastAsia="en-GB"/>
        </w:rPr>
      </w:pPr>
      <w:r w:rsidRPr="00435B48">
        <w:rPr>
          <w:lang w:eastAsia="en-GB"/>
        </w:rPr>
        <w:t>PLMN reselection d</w:t>
      </w:r>
      <w:r w:rsidR="008A0F70">
        <w:rPr>
          <w:lang w:eastAsia="en-GB"/>
        </w:rPr>
        <w:t>epend</w:t>
      </w:r>
      <w:r>
        <w:rPr>
          <w:lang w:eastAsia="en-GB"/>
        </w:rPr>
        <w:t>s</w:t>
      </w:r>
      <w:r w:rsidR="008A0F70">
        <w:rPr>
          <w:lang w:eastAsia="en-GB"/>
        </w:rPr>
        <w:t xml:space="preserve"> on operator policy, roaming agreements, and on national/regional regulatory requirements</w:t>
      </w:r>
      <w:r>
        <w:rPr>
          <w:lang w:eastAsia="en-GB"/>
        </w:rPr>
        <w:t>.</w:t>
      </w:r>
    </w:p>
    <w:p w14:paraId="0D225F5D" w14:textId="77777777" w:rsidR="008A0F70" w:rsidRDefault="008A0F70" w:rsidP="008A0F70">
      <w:pPr>
        <w:overflowPunct w:val="0"/>
        <w:autoSpaceDE w:val="0"/>
        <w:autoSpaceDN w:val="0"/>
        <w:adjustRightInd w:val="0"/>
        <w:textAlignment w:val="baseline"/>
        <w:rPr>
          <w:b/>
          <w:lang w:eastAsia="en-GB"/>
        </w:rPr>
      </w:pPr>
      <w:r>
        <w:rPr>
          <w:b/>
          <w:lang w:eastAsia="en-GB"/>
        </w:rPr>
        <w:t>Network status information</w:t>
      </w:r>
    </w:p>
    <w:p w14:paraId="3A1DB6AF" w14:textId="73CE14CB" w:rsidR="008A0F70" w:rsidRDefault="008A0F70" w:rsidP="00BF703C">
      <w:pPr>
        <w:overflowPunct w:val="0"/>
        <w:autoSpaceDE w:val="0"/>
        <w:autoSpaceDN w:val="0"/>
        <w:adjustRightInd w:val="0"/>
        <w:textAlignment w:val="baseline"/>
      </w:pPr>
      <w:r>
        <w:t xml:space="preserve">If the network status information of an EPS/5GS capability available at MC gateway UE, it can be further propagated to the corresponding </w:t>
      </w:r>
      <w:r w:rsidR="00435B48" w:rsidRPr="00435B48">
        <w:t xml:space="preserve">non-3GPP devices </w:t>
      </w:r>
      <w:r>
        <w:t>for further processing (e.g.</w:t>
      </w:r>
      <w:r w:rsidR="00435B48">
        <w:t>,</w:t>
      </w:r>
      <w:r>
        <w:t xml:space="preserve"> if the requested QoS for service can be provided for MC client or not).</w:t>
      </w:r>
    </w:p>
    <w:p w14:paraId="09CC85EC" w14:textId="797E44A4" w:rsidR="00435B48" w:rsidRDefault="00435B48" w:rsidP="00BF7479">
      <w:pPr>
        <w:pStyle w:val="Heading8"/>
        <w:rPr>
          <w:lang w:val="nl-NL"/>
        </w:rPr>
      </w:pPr>
      <w:bookmarkStart w:id="3224" w:name="_Toc218105555"/>
      <w:r>
        <w:rPr>
          <w:lang w:val="nl-NL"/>
        </w:rPr>
        <w:t>Annex E (informative):</w:t>
      </w:r>
      <w:r w:rsidR="00A160AD" w:rsidRPr="00A160AD">
        <w:t xml:space="preserve"> </w:t>
      </w:r>
      <w:r w:rsidR="00A160AD" w:rsidRPr="00526FC3">
        <w:br/>
      </w:r>
      <w:r w:rsidR="00A160AD" w:rsidRPr="0000342C">
        <w:rPr>
          <w:lang w:val="nl-NL"/>
        </w:rPr>
        <w:t>MC gateway UE</w:t>
      </w:r>
      <w:r w:rsidR="00A160AD" w:rsidRPr="00645633">
        <w:rPr>
          <w:lang w:val="nl-NL"/>
        </w:rPr>
        <w:t xml:space="preserve"> routing capabilities</w:t>
      </w:r>
      <w:bookmarkEnd w:id="3224"/>
    </w:p>
    <w:p w14:paraId="089A2602" w14:textId="77777777" w:rsidR="00435B48" w:rsidRPr="00581020" w:rsidRDefault="00435B48" w:rsidP="00BF7479">
      <w:pPr>
        <w:pStyle w:val="Heading1"/>
      </w:pPr>
      <w:bookmarkStart w:id="3225" w:name="_Toc155898568"/>
      <w:bookmarkStart w:id="3226" w:name="_Toc218105556"/>
      <w:r>
        <w:t>E.1</w:t>
      </w:r>
      <w:r w:rsidRPr="00581020">
        <w:tab/>
        <w:t>General</w:t>
      </w:r>
      <w:bookmarkEnd w:id="3225"/>
      <w:bookmarkEnd w:id="3226"/>
    </w:p>
    <w:p w14:paraId="1CB0D792" w14:textId="65269337" w:rsidR="00435B48" w:rsidRDefault="00235CB4" w:rsidP="00435B48">
      <w:r w:rsidRPr="00235CB4">
        <w:t xml:space="preserve">When the MC client resides on a non-3GPP device </w:t>
      </w:r>
      <w:r>
        <w:t>t</w:t>
      </w:r>
      <w:r w:rsidR="00435B48">
        <w:t xml:space="preserve">he use of the MC gateway UE requires the support of an IP network behind the MC gateway UE, that a range of IP addresses </w:t>
      </w:r>
      <w:r>
        <w:t xml:space="preserve">is </w:t>
      </w:r>
      <w:r w:rsidR="00435B48">
        <w:t xml:space="preserve">reachable over a single MC gateway UE. That enables the forwarding of signalling information and media plane between </w:t>
      </w:r>
      <w:r w:rsidRPr="00235CB4">
        <w:t xml:space="preserve">an MC client on the </w:t>
      </w:r>
      <w:r w:rsidR="00435B48">
        <w:t xml:space="preserve">non-3GPP device and </w:t>
      </w:r>
      <w:r>
        <w:t xml:space="preserve">the </w:t>
      </w:r>
      <w:r w:rsidR="00435B48">
        <w:t>MC server by the MC gateway UE.</w:t>
      </w:r>
    </w:p>
    <w:p w14:paraId="0941B368" w14:textId="347FE90C" w:rsidR="00235CB4" w:rsidRDefault="00235CB4" w:rsidP="00435B48">
      <w:r>
        <w:t>If the MC client resides on the MC gateway UE the MC gateway UE may support IP based and non-IP based connectivity behind it.</w:t>
      </w:r>
    </w:p>
    <w:p w14:paraId="474AC266" w14:textId="77777777" w:rsidR="00435B48" w:rsidRPr="0001547D" w:rsidRDefault="00435B48" w:rsidP="00BF7479">
      <w:pPr>
        <w:pStyle w:val="Heading1"/>
      </w:pPr>
      <w:bookmarkStart w:id="3227" w:name="_Toc155898569"/>
      <w:bookmarkStart w:id="3228" w:name="_Toc218105557"/>
      <w:r>
        <w:lastRenderedPageBreak/>
        <w:t>E.2</w:t>
      </w:r>
      <w:r w:rsidRPr="0001547D">
        <w:tab/>
        <w:t>MC client IP address</w:t>
      </w:r>
      <w:r>
        <w:t xml:space="preserve"> association</w:t>
      </w:r>
      <w:bookmarkEnd w:id="3227"/>
      <w:bookmarkEnd w:id="3228"/>
    </w:p>
    <w:p w14:paraId="1A108C0A" w14:textId="77777777" w:rsidR="00435B48" w:rsidRDefault="00435B48" w:rsidP="00435B48">
      <w:r>
        <w:t>The use of a</w:t>
      </w:r>
      <w:r w:rsidRPr="00B41EC4">
        <w:t xml:space="preserve"> unique IP address </w:t>
      </w:r>
      <w:r>
        <w:t xml:space="preserve">by the MC clients shall be ensured </w:t>
      </w:r>
      <w:r w:rsidRPr="00B41EC4">
        <w:t>for the period of association of the MC clients via the MC gateway UE with the IMS/SIP core and the MC server</w:t>
      </w:r>
      <w:r>
        <w:t>. Each MC gateway UE requires a unique IP address range for their MC client association which is</w:t>
      </w:r>
      <w:r w:rsidRPr="0001547D">
        <w:t xml:space="preserve"> known by the MC service environment </w:t>
      </w:r>
      <w:r>
        <w:t xml:space="preserve">and </w:t>
      </w:r>
      <w:r w:rsidRPr="0001547D">
        <w:t xml:space="preserve">a correlation between the MC client's IP address and the MC gateway UE's IP address </w:t>
      </w:r>
      <w:r>
        <w:t>exists</w:t>
      </w:r>
      <w:r w:rsidRPr="0001547D">
        <w:t>.</w:t>
      </w:r>
    </w:p>
    <w:p w14:paraId="07D90BF7" w14:textId="77777777" w:rsidR="00435B48" w:rsidRPr="0001547D" w:rsidRDefault="00435B48" w:rsidP="00435B48">
      <w:pPr>
        <w:pStyle w:val="TH"/>
      </w:pPr>
      <w:r>
        <w:object w:dxaOrig="13657" w:dyaOrig="4728" w14:anchorId="7FB10438">
          <v:shape id="_x0000_i1248" type="#_x0000_t75" style="width:481.3pt;height:166.7pt" o:ole="">
            <v:imagedata r:id="rId459" o:title=""/>
          </v:shape>
          <o:OLEObject Type="Embed" ProgID="Visio.Drawing.15" ShapeID="_x0000_i1248" DrawAspect="Content" ObjectID="_1828719329" r:id="rId460"/>
        </w:object>
      </w:r>
    </w:p>
    <w:p w14:paraId="2CACBC47" w14:textId="77777777" w:rsidR="00435B48" w:rsidRPr="0001547D" w:rsidRDefault="00435B48" w:rsidP="00435B48">
      <w:pPr>
        <w:pStyle w:val="TF"/>
      </w:pPr>
      <w:r w:rsidRPr="0001547D">
        <w:t>Figure </w:t>
      </w:r>
      <w:r>
        <w:t>E.2.</w:t>
      </w:r>
      <w:r w:rsidRPr="0001547D">
        <w:t>-1: MC client IP address</w:t>
      </w:r>
      <w:r w:rsidRPr="00673E9D">
        <w:t xml:space="preserve"> relationship</w:t>
      </w:r>
    </w:p>
    <w:p w14:paraId="79BFB672" w14:textId="77777777" w:rsidR="00435B48" w:rsidRDefault="00435B48" w:rsidP="00435B48">
      <w:pPr>
        <w:rPr>
          <w:noProof/>
          <w:lang w:val="en-US"/>
        </w:rPr>
      </w:pPr>
      <w:r>
        <w:rPr>
          <w:noProof/>
          <w:lang w:val="en-US"/>
        </w:rPr>
        <w:t>F</w:t>
      </w:r>
      <w:r w:rsidRPr="0001547D">
        <w:rPr>
          <w:noProof/>
          <w:lang w:val="en-US"/>
        </w:rPr>
        <w:t>ramed routing</w:t>
      </w:r>
      <w:r>
        <w:rPr>
          <w:noProof/>
          <w:lang w:val="en-US"/>
        </w:rPr>
        <w:t xml:space="preserve"> in accordance with IETF </w:t>
      </w:r>
      <w:r w:rsidRPr="00DA3BBC">
        <w:rPr>
          <w:lang w:eastAsia="zh-CN"/>
        </w:rPr>
        <w:t>RFC 2865 [</w:t>
      </w:r>
      <w:r>
        <w:rPr>
          <w:lang w:eastAsia="zh-CN"/>
        </w:rPr>
        <w:t>32</w:t>
      </w:r>
      <w:r w:rsidRPr="00DA3BBC">
        <w:rPr>
          <w:lang w:eastAsia="zh-CN"/>
        </w:rPr>
        <w:t xml:space="preserve">], </w:t>
      </w:r>
      <w:r>
        <w:rPr>
          <w:lang w:eastAsia="zh-CN"/>
        </w:rPr>
        <w:t>IETF </w:t>
      </w:r>
      <w:r w:rsidRPr="00DA3BBC">
        <w:rPr>
          <w:lang w:eastAsia="zh-CN"/>
        </w:rPr>
        <w:t>RFC 3162 [</w:t>
      </w:r>
      <w:r>
        <w:rPr>
          <w:lang w:eastAsia="zh-CN"/>
        </w:rPr>
        <w:t>33</w:t>
      </w:r>
      <w:r w:rsidRPr="00DA3BBC">
        <w:rPr>
          <w:lang w:eastAsia="zh-CN"/>
        </w:rPr>
        <w:t>]</w:t>
      </w:r>
      <w:r>
        <w:rPr>
          <w:lang w:eastAsia="zh-CN"/>
        </w:rPr>
        <w:t>, 3GPP TS 23.501 [34]</w:t>
      </w:r>
      <w:r>
        <w:rPr>
          <w:noProof/>
          <w:lang w:val="en-US"/>
        </w:rPr>
        <w:t xml:space="preserve"> shall be used to </w:t>
      </w:r>
      <w:r w:rsidRPr="0001547D">
        <w:rPr>
          <w:noProof/>
          <w:lang w:val="en-US"/>
        </w:rPr>
        <w:t xml:space="preserve">enable the </w:t>
      </w:r>
      <w:r>
        <w:rPr>
          <w:noProof/>
          <w:lang w:val="en-US"/>
        </w:rPr>
        <w:t xml:space="preserve">support of an IP network behind the MC gateway UE, such that a range of IP addresses is reachable over a single 3GPP transport session. It allows the </w:t>
      </w:r>
      <w:r w:rsidRPr="0001547D">
        <w:rPr>
          <w:noProof/>
          <w:lang w:val="en-US"/>
        </w:rPr>
        <w:t xml:space="preserve">routing of packets to IP addresses that do not belong to the PDN/PDU session of the </w:t>
      </w:r>
      <w:r>
        <w:rPr>
          <w:noProof/>
          <w:lang w:val="en-US"/>
        </w:rPr>
        <w:t xml:space="preserve">MC gateway </w:t>
      </w:r>
      <w:r w:rsidRPr="0001547D">
        <w:rPr>
          <w:noProof/>
          <w:lang w:val="en-US"/>
        </w:rPr>
        <w:t>UE.</w:t>
      </w:r>
    </w:p>
    <w:p w14:paraId="58BA9335" w14:textId="0E5EACB5" w:rsidR="00435B48" w:rsidRDefault="00435B48" w:rsidP="00BF7479">
      <w:pPr>
        <w:pStyle w:val="NO"/>
      </w:pPr>
      <w:r w:rsidRPr="001C5C49">
        <w:t>NOTE:</w:t>
      </w:r>
      <w:r w:rsidRPr="001C5C49">
        <w:tab/>
      </w:r>
      <w:r>
        <w:t xml:space="preserve">The MC gateway UE can provide necessary IP address allocation to </w:t>
      </w:r>
      <w:r w:rsidRPr="00673E9D">
        <w:t>MC clients</w:t>
      </w:r>
      <w:r w:rsidRPr="009E11D3">
        <w:t>, e.g., as a DHCP relay agent in accordance with IETF</w:t>
      </w:r>
      <w:r>
        <w:t> </w:t>
      </w:r>
      <w:r w:rsidRPr="009E11D3">
        <w:t>RFC</w:t>
      </w:r>
      <w:r>
        <w:t> </w:t>
      </w:r>
      <w:r w:rsidRPr="009E11D3">
        <w:t>1541</w:t>
      </w:r>
      <w:r>
        <w:t xml:space="preserve"> [35] </w:t>
      </w:r>
      <w:r w:rsidRPr="009E11D3">
        <w:t>and IETF</w:t>
      </w:r>
      <w:r>
        <w:t> </w:t>
      </w:r>
      <w:r w:rsidRPr="009E11D3">
        <w:t>RFC</w:t>
      </w:r>
      <w:r>
        <w:t> </w:t>
      </w:r>
      <w:r w:rsidRPr="009E11D3">
        <w:t>8415</w:t>
      </w:r>
      <w:r>
        <w:t> [36]</w:t>
      </w:r>
      <w:r w:rsidRPr="009E11D3">
        <w:t>, or as a requesting router in accordance with IETF</w:t>
      </w:r>
      <w:r>
        <w:t> </w:t>
      </w:r>
      <w:r w:rsidRPr="009E11D3">
        <w:t>RFC</w:t>
      </w:r>
      <w:r>
        <w:t> </w:t>
      </w:r>
      <w:r w:rsidRPr="009E11D3">
        <w:t>8415</w:t>
      </w:r>
      <w:r>
        <w:t> [36]</w:t>
      </w:r>
      <w:r w:rsidRPr="009E11D3">
        <w:t xml:space="preserve"> and 3GPP</w:t>
      </w:r>
      <w:r>
        <w:t> </w:t>
      </w:r>
      <w:r w:rsidRPr="009E11D3">
        <w:t>TS</w:t>
      </w:r>
      <w:r>
        <w:t> </w:t>
      </w:r>
      <w:r w:rsidRPr="009E11D3">
        <w:t>23.401</w:t>
      </w:r>
      <w:r>
        <w:t> [17]</w:t>
      </w:r>
      <w:r w:rsidRPr="009E11D3">
        <w:t xml:space="preserve"> when using IPv6 prefix delegation.</w:t>
      </w:r>
    </w:p>
    <w:p w14:paraId="08AE479A" w14:textId="77777777" w:rsidR="00435B48" w:rsidRPr="00043FBE" w:rsidRDefault="00435B48" w:rsidP="00BF7479">
      <w:pPr>
        <w:pStyle w:val="Heading1"/>
      </w:pPr>
      <w:bookmarkStart w:id="3229" w:name="_Toc218105558"/>
      <w:r>
        <w:t>E.</w:t>
      </w:r>
      <w:r w:rsidRPr="00043FBE">
        <w:t>3</w:t>
      </w:r>
      <w:r w:rsidRPr="00043FBE">
        <w:tab/>
        <w:t>IP address association using the MC gateway UE</w:t>
      </w:r>
      <w:bookmarkEnd w:id="3229"/>
    </w:p>
    <w:p w14:paraId="20FD8F47" w14:textId="77777777" w:rsidR="00435B48" w:rsidRPr="00043FBE" w:rsidRDefault="00435B48" w:rsidP="00435B48">
      <w:r w:rsidRPr="00043FBE">
        <w:t>If the MC client relies on IP address provided by the MC gateway UE, the MC gateway UE shall store the correlation between the</w:t>
      </w:r>
      <w:r>
        <w:t xml:space="preserve"> non-3GPP device</w:t>
      </w:r>
      <w:r w:rsidRPr="00043FBE">
        <w:t xml:space="preserve"> and the IP address (MC gateway UE IP and the local IP) used by the MC client . </w:t>
      </w:r>
      <w:r>
        <w:t xml:space="preserve">The </w:t>
      </w:r>
      <w:r w:rsidRPr="00043FBE">
        <w:t xml:space="preserve"> procedures initiated by the MC client, i.e.</w:t>
      </w:r>
      <w:r>
        <w:t>,</w:t>
      </w:r>
      <w:r w:rsidRPr="00043FBE">
        <w:t xml:space="preserve"> SIP registration, user authentication and service authorisation use the MC gateway UE's IP address. </w:t>
      </w:r>
    </w:p>
    <w:p w14:paraId="3A6E5057" w14:textId="77777777" w:rsidR="00435B48" w:rsidRPr="00043FBE" w:rsidRDefault="00435B48" w:rsidP="00435B48">
      <w:r w:rsidRPr="00043FBE">
        <w:t>The MC gateway UE assigns the local IPs from address pool which it maintains to the individual MC clients. Managing the local IP addresses, re-using the local IP address, and how the traffic is routed between the MC clients and the network is left for implementation.</w:t>
      </w:r>
    </w:p>
    <w:p w14:paraId="350CE044" w14:textId="77777777" w:rsidR="00435B48" w:rsidRDefault="00435B48" w:rsidP="00435B48">
      <w:pPr>
        <w:pStyle w:val="TH"/>
      </w:pPr>
    </w:p>
    <w:p w14:paraId="4A044F31" w14:textId="77777777" w:rsidR="00435B48" w:rsidRDefault="00435B48" w:rsidP="00435B48">
      <w:pPr>
        <w:pStyle w:val="TH"/>
        <w:rPr>
          <w:b w:val="0"/>
        </w:rPr>
      </w:pPr>
      <w:r>
        <w:rPr>
          <w:b w:val="0"/>
        </w:rPr>
        <w:object w:dxaOrig="9060" w:dyaOrig="3725" w14:anchorId="44FBC54A">
          <v:shape id="_x0000_i1249" type="#_x0000_t75" style="width:453.95pt;height:187.1pt" o:ole="">
            <v:imagedata r:id="rId461" o:title=""/>
          </v:shape>
          <o:OLEObject Type="Embed" ProgID="Word.Document.12" ShapeID="_x0000_i1249" DrawAspect="Content" ObjectID="_1828719330" r:id="rId462">
            <o:FieldCodes>\s</o:FieldCodes>
          </o:OLEObject>
        </w:object>
      </w:r>
    </w:p>
    <w:p w14:paraId="44F65DC4" w14:textId="399F9C94" w:rsidR="00435B48" w:rsidRPr="00BF703C" w:rsidRDefault="00435B48" w:rsidP="0014708B">
      <w:pPr>
        <w:pStyle w:val="TF"/>
        <w:rPr>
          <w:lang w:eastAsia="en-GB"/>
        </w:rPr>
      </w:pPr>
      <w:r w:rsidRPr="00753C9C">
        <w:t>Figure </w:t>
      </w:r>
      <w:r>
        <w:t>E</w:t>
      </w:r>
      <w:r w:rsidRPr="00753C9C">
        <w:t>.3-1: non-3GPP device uses MC gateway UE's IP address</w:t>
      </w:r>
    </w:p>
    <w:p w14:paraId="12061781" w14:textId="3B469AA7" w:rsidR="008D2684" w:rsidRPr="00526FC3" w:rsidRDefault="008D2684" w:rsidP="008D2684">
      <w:pPr>
        <w:pStyle w:val="Heading8"/>
        <w:rPr>
          <w:lang w:eastAsia="zh-CN"/>
        </w:rPr>
      </w:pPr>
      <w:bookmarkStart w:id="3230" w:name="historyclause"/>
      <w:r w:rsidRPr="00526FC3">
        <w:br w:type="page"/>
      </w:r>
      <w:bookmarkStart w:id="3231" w:name="_Toc453260239"/>
      <w:bookmarkStart w:id="3232" w:name="_Toc453261126"/>
      <w:bookmarkStart w:id="3233" w:name="_Toc453279871"/>
      <w:bookmarkStart w:id="3234" w:name="_Toc459375209"/>
      <w:bookmarkStart w:id="3235" w:name="_Toc468105569"/>
      <w:bookmarkStart w:id="3236" w:name="_Toc468110664"/>
      <w:bookmarkStart w:id="3237" w:name="_Toc218105559"/>
      <w:r w:rsidRPr="00526FC3">
        <w:lastRenderedPageBreak/>
        <w:t xml:space="preserve">Annex </w:t>
      </w:r>
      <w:r w:rsidR="00A160AD">
        <w:t>F</w:t>
      </w:r>
      <w:r w:rsidRPr="00526FC3">
        <w:t xml:space="preserve"> (informative):</w:t>
      </w:r>
      <w:r w:rsidRPr="00526FC3">
        <w:br/>
      </w:r>
      <w:r w:rsidRPr="00526FC3">
        <w:rPr>
          <w:rFonts w:hint="eastAsia"/>
          <w:lang w:eastAsia="zh-CN"/>
        </w:rPr>
        <w:t>Change history</w:t>
      </w:r>
      <w:bookmarkEnd w:id="3231"/>
      <w:bookmarkEnd w:id="3232"/>
      <w:bookmarkEnd w:id="3233"/>
      <w:bookmarkEnd w:id="3234"/>
      <w:bookmarkEnd w:id="3235"/>
      <w:bookmarkEnd w:id="3236"/>
      <w:bookmarkEnd w:id="3237"/>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426"/>
        <w:gridCol w:w="425"/>
        <w:gridCol w:w="3827"/>
        <w:gridCol w:w="851"/>
      </w:tblGrid>
      <w:tr w:rsidR="008D2684" w:rsidRPr="00235394" w14:paraId="0844F489" w14:textId="77777777" w:rsidTr="00CE7802">
        <w:trPr>
          <w:cantSplit/>
        </w:trPr>
        <w:tc>
          <w:tcPr>
            <w:tcW w:w="8931" w:type="dxa"/>
            <w:gridSpan w:val="8"/>
            <w:tcBorders>
              <w:bottom w:val="nil"/>
            </w:tcBorders>
            <w:shd w:val="solid" w:color="FFFFFF" w:fill="auto"/>
          </w:tcPr>
          <w:p w14:paraId="0EC07493" w14:textId="77777777" w:rsidR="008D2684" w:rsidRPr="00352049" w:rsidRDefault="008D2684" w:rsidP="00AA0F9E">
            <w:pPr>
              <w:pStyle w:val="TAL"/>
              <w:jc w:val="center"/>
              <w:rPr>
                <w:b/>
                <w:sz w:val="16"/>
              </w:rPr>
            </w:pPr>
            <w:r w:rsidRPr="00352049">
              <w:rPr>
                <w:b/>
              </w:rPr>
              <w:lastRenderedPageBreak/>
              <w:t>Change history</w:t>
            </w:r>
          </w:p>
        </w:tc>
      </w:tr>
      <w:tr w:rsidR="008D2684" w:rsidRPr="00526FC3" w14:paraId="5E372FF8" w14:textId="77777777" w:rsidTr="00CE7802">
        <w:tc>
          <w:tcPr>
            <w:tcW w:w="800" w:type="dxa"/>
            <w:shd w:val="pct10" w:color="auto" w:fill="FFFFFF"/>
          </w:tcPr>
          <w:p w14:paraId="5865EA09" w14:textId="77777777" w:rsidR="008D2684" w:rsidRPr="00526FC3" w:rsidRDefault="008D2684" w:rsidP="00AA0F9E">
            <w:pPr>
              <w:pStyle w:val="TAH"/>
            </w:pPr>
            <w:r w:rsidRPr="00526FC3">
              <w:t>Date</w:t>
            </w:r>
          </w:p>
        </w:tc>
        <w:tc>
          <w:tcPr>
            <w:tcW w:w="901" w:type="dxa"/>
            <w:shd w:val="pct10" w:color="auto" w:fill="FFFFFF"/>
          </w:tcPr>
          <w:p w14:paraId="58D032EF" w14:textId="77777777" w:rsidR="008D2684" w:rsidRPr="00526FC3" w:rsidRDefault="008D2684" w:rsidP="00AA0F9E">
            <w:pPr>
              <w:pStyle w:val="TAH"/>
            </w:pPr>
            <w:r w:rsidRPr="00526FC3">
              <w:t>Meeting</w:t>
            </w:r>
          </w:p>
        </w:tc>
        <w:tc>
          <w:tcPr>
            <w:tcW w:w="1134" w:type="dxa"/>
            <w:shd w:val="pct10" w:color="auto" w:fill="FFFFFF"/>
          </w:tcPr>
          <w:p w14:paraId="463EE898" w14:textId="77777777" w:rsidR="008D2684" w:rsidRPr="00526FC3" w:rsidRDefault="008D2684" w:rsidP="00AA0F9E">
            <w:pPr>
              <w:pStyle w:val="TAH"/>
            </w:pPr>
            <w:r w:rsidRPr="00526FC3">
              <w:t>TDoc</w:t>
            </w:r>
          </w:p>
        </w:tc>
        <w:tc>
          <w:tcPr>
            <w:tcW w:w="567" w:type="dxa"/>
            <w:shd w:val="pct10" w:color="auto" w:fill="FFFFFF"/>
          </w:tcPr>
          <w:p w14:paraId="766DED07" w14:textId="77777777" w:rsidR="008D2684" w:rsidRPr="00526FC3" w:rsidRDefault="008D2684" w:rsidP="00AA0F9E">
            <w:pPr>
              <w:pStyle w:val="TAH"/>
            </w:pPr>
            <w:r w:rsidRPr="00526FC3">
              <w:t>CR</w:t>
            </w:r>
          </w:p>
        </w:tc>
        <w:tc>
          <w:tcPr>
            <w:tcW w:w="426" w:type="dxa"/>
            <w:shd w:val="pct10" w:color="auto" w:fill="FFFFFF"/>
          </w:tcPr>
          <w:p w14:paraId="722B0F44" w14:textId="77777777" w:rsidR="008D2684" w:rsidRPr="00526FC3" w:rsidRDefault="008D2684" w:rsidP="00AA0F9E">
            <w:pPr>
              <w:pStyle w:val="TAH"/>
            </w:pPr>
            <w:r w:rsidRPr="00526FC3">
              <w:t>Rev</w:t>
            </w:r>
          </w:p>
        </w:tc>
        <w:tc>
          <w:tcPr>
            <w:tcW w:w="425" w:type="dxa"/>
            <w:shd w:val="pct10" w:color="auto" w:fill="FFFFFF"/>
          </w:tcPr>
          <w:p w14:paraId="78F588EE" w14:textId="77777777" w:rsidR="008D2684" w:rsidRPr="00526FC3" w:rsidRDefault="008D2684" w:rsidP="00AA0F9E">
            <w:pPr>
              <w:pStyle w:val="TAH"/>
            </w:pPr>
            <w:r w:rsidRPr="00526FC3">
              <w:t>Cat</w:t>
            </w:r>
          </w:p>
        </w:tc>
        <w:tc>
          <w:tcPr>
            <w:tcW w:w="3827" w:type="dxa"/>
            <w:shd w:val="pct10" w:color="auto" w:fill="FFFFFF"/>
          </w:tcPr>
          <w:p w14:paraId="7E92FB95" w14:textId="77777777" w:rsidR="008D2684" w:rsidRPr="00526FC3" w:rsidRDefault="008D2684" w:rsidP="00AA0F9E">
            <w:pPr>
              <w:pStyle w:val="TAH"/>
              <w:jc w:val="left"/>
            </w:pPr>
            <w:r w:rsidRPr="00526FC3">
              <w:t>Subject/Comment</w:t>
            </w:r>
          </w:p>
        </w:tc>
        <w:tc>
          <w:tcPr>
            <w:tcW w:w="851" w:type="dxa"/>
            <w:shd w:val="pct10" w:color="auto" w:fill="FFFFFF"/>
          </w:tcPr>
          <w:p w14:paraId="67CA7D56" w14:textId="77777777" w:rsidR="008D2684" w:rsidRPr="00526FC3" w:rsidRDefault="008D2684" w:rsidP="00AA0F9E">
            <w:pPr>
              <w:pStyle w:val="TAH"/>
              <w:jc w:val="left"/>
            </w:pPr>
            <w:r w:rsidRPr="00526FC3">
              <w:t>New version</w:t>
            </w:r>
          </w:p>
        </w:tc>
      </w:tr>
      <w:tr w:rsidR="008D2684" w:rsidRPr="00526FC3" w14:paraId="513D7417" w14:textId="77777777" w:rsidTr="00CE7802">
        <w:tc>
          <w:tcPr>
            <w:tcW w:w="800" w:type="dxa"/>
            <w:shd w:val="solid" w:color="FFFFFF" w:fill="auto"/>
          </w:tcPr>
          <w:p w14:paraId="0638343C" w14:textId="77777777" w:rsidR="008D2684" w:rsidRPr="00850EDE" w:rsidRDefault="008D2684" w:rsidP="00AA0F9E">
            <w:pPr>
              <w:pStyle w:val="TAL"/>
              <w:rPr>
                <w:sz w:val="16"/>
                <w:szCs w:val="16"/>
                <w:lang w:eastAsia="zh-CN"/>
              </w:rPr>
            </w:pPr>
            <w:r w:rsidRPr="00850EDE">
              <w:rPr>
                <w:sz w:val="16"/>
                <w:szCs w:val="16"/>
              </w:rPr>
              <w:t>201</w:t>
            </w:r>
            <w:r w:rsidRPr="00850EDE">
              <w:rPr>
                <w:rFonts w:hint="eastAsia"/>
                <w:sz w:val="16"/>
                <w:szCs w:val="16"/>
                <w:lang w:eastAsia="zh-CN"/>
              </w:rPr>
              <w:t>6</w:t>
            </w:r>
            <w:r w:rsidRPr="00850EDE">
              <w:rPr>
                <w:sz w:val="16"/>
                <w:szCs w:val="16"/>
              </w:rPr>
              <w:t>-0</w:t>
            </w:r>
            <w:r w:rsidRPr="00850EDE">
              <w:rPr>
                <w:rFonts w:hint="eastAsia"/>
                <w:sz w:val="16"/>
                <w:szCs w:val="16"/>
                <w:lang w:eastAsia="zh-CN"/>
              </w:rPr>
              <w:t>4</w:t>
            </w:r>
          </w:p>
        </w:tc>
        <w:tc>
          <w:tcPr>
            <w:tcW w:w="901" w:type="dxa"/>
            <w:shd w:val="solid" w:color="FFFFFF" w:fill="auto"/>
          </w:tcPr>
          <w:p w14:paraId="35388DEE" w14:textId="77777777" w:rsidR="008D2684" w:rsidRPr="00850EDE" w:rsidRDefault="008D2684" w:rsidP="00AA0F9E">
            <w:pPr>
              <w:pStyle w:val="TAL"/>
              <w:rPr>
                <w:sz w:val="16"/>
                <w:szCs w:val="16"/>
              </w:rPr>
            </w:pPr>
          </w:p>
        </w:tc>
        <w:tc>
          <w:tcPr>
            <w:tcW w:w="1134" w:type="dxa"/>
            <w:shd w:val="solid" w:color="FFFFFF" w:fill="auto"/>
          </w:tcPr>
          <w:p w14:paraId="55A9BCC6" w14:textId="77777777" w:rsidR="008D2684" w:rsidRPr="00850EDE" w:rsidRDefault="008D2684" w:rsidP="00AA0F9E">
            <w:pPr>
              <w:pStyle w:val="TAL"/>
              <w:rPr>
                <w:sz w:val="16"/>
                <w:szCs w:val="16"/>
              </w:rPr>
            </w:pPr>
          </w:p>
        </w:tc>
        <w:tc>
          <w:tcPr>
            <w:tcW w:w="567" w:type="dxa"/>
            <w:shd w:val="solid" w:color="FFFFFF" w:fill="auto"/>
          </w:tcPr>
          <w:p w14:paraId="6BBBE58C" w14:textId="77777777" w:rsidR="008D2684" w:rsidRPr="00850EDE" w:rsidRDefault="008D2684" w:rsidP="00AA0F9E">
            <w:pPr>
              <w:pStyle w:val="TAL"/>
              <w:jc w:val="center"/>
              <w:rPr>
                <w:sz w:val="16"/>
                <w:szCs w:val="16"/>
              </w:rPr>
            </w:pPr>
          </w:p>
        </w:tc>
        <w:tc>
          <w:tcPr>
            <w:tcW w:w="426" w:type="dxa"/>
            <w:shd w:val="solid" w:color="FFFFFF" w:fill="auto"/>
          </w:tcPr>
          <w:p w14:paraId="22622219" w14:textId="77777777" w:rsidR="008D2684" w:rsidRPr="00850EDE" w:rsidRDefault="008D2684" w:rsidP="00AA0F9E">
            <w:pPr>
              <w:pStyle w:val="TAL"/>
              <w:jc w:val="center"/>
              <w:rPr>
                <w:sz w:val="16"/>
                <w:szCs w:val="16"/>
              </w:rPr>
            </w:pPr>
          </w:p>
        </w:tc>
        <w:tc>
          <w:tcPr>
            <w:tcW w:w="425" w:type="dxa"/>
            <w:shd w:val="solid" w:color="FFFFFF" w:fill="auto"/>
          </w:tcPr>
          <w:p w14:paraId="29C2E4D6" w14:textId="77777777" w:rsidR="008D2684" w:rsidRPr="00850EDE" w:rsidRDefault="008D2684" w:rsidP="00AA0F9E">
            <w:pPr>
              <w:pStyle w:val="TAL"/>
              <w:jc w:val="center"/>
              <w:rPr>
                <w:sz w:val="16"/>
                <w:szCs w:val="16"/>
              </w:rPr>
            </w:pPr>
          </w:p>
        </w:tc>
        <w:tc>
          <w:tcPr>
            <w:tcW w:w="3827" w:type="dxa"/>
            <w:shd w:val="solid" w:color="FFFFFF" w:fill="auto"/>
          </w:tcPr>
          <w:p w14:paraId="34D1B1B8" w14:textId="77777777" w:rsidR="008D2684" w:rsidRPr="00850EDE" w:rsidRDefault="008D2684" w:rsidP="00AA0F9E">
            <w:pPr>
              <w:pStyle w:val="TAL"/>
              <w:rPr>
                <w:sz w:val="16"/>
                <w:szCs w:val="16"/>
              </w:rPr>
            </w:pPr>
            <w:r w:rsidRPr="00850EDE">
              <w:rPr>
                <w:sz w:val="16"/>
                <w:szCs w:val="16"/>
              </w:rPr>
              <w:t>Initial version.</w:t>
            </w:r>
          </w:p>
        </w:tc>
        <w:tc>
          <w:tcPr>
            <w:tcW w:w="851" w:type="dxa"/>
            <w:shd w:val="solid" w:color="FFFFFF" w:fill="auto"/>
          </w:tcPr>
          <w:p w14:paraId="6B9BC0B9" w14:textId="77777777" w:rsidR="008D2684" w:rsidRPr="00850EDE" w:rsidRDefault="008D2684" w:rsidP="00AA0F9E">
            <w:pPr>
              <w:pStyle w:val="TAL"/>
              <w:rPr>
                <w:sz w:val="16"/>
                <w:szCs w:val="16"/>
              </w:rPr>
            </w:pPr>
            <w:r w:rsidRPr="00850EDE">
              <w:rPr>
                <w:sz w:val="16"/>
                <w:szCs w:val="16"/>
              </w:rPr>
              <w:t>0.0.0</w:t>
            </w:r>
          </w:p>
        </w:tc>
      </w:tr>
      <w:tr w:rsidR="008D2684" w:rsidRPr="00526FC3" w14:paraId="606F87C8" w14:textId="77777777" w:rsidTr="00CE7802">
        <w:tc>
          <w:tcPr>
            <w:tcW w:w="800" w:type="dxa"/>
            <w:tcBorders>
              <w:top w:val="single" w:sz="6" w:space="0" w:color="auto"/>
              <w:left w:val="single" w:sz="6" w:space="0" w:color="auto"/>
              <w:bottom w:val="single" w:sz="6" w:space="0" w:color="auto"/>
              <w:right w:val="single" w:sz="6" w:space="0" w:color="auto"/>
            </w:tcBorders>
          </w:tcPr>
          <w:p w14:paraId="3D9B6C00" w14:textId="77777777" w:rsidR="008D2684" w:rsidRPr="00850EDE" w:rsidRDefault="008D2684" w:rsidP="00AA0F9E">
            <w:pPr>
              <w:pStyle w:val="TAL"/>
              <w:rPr>
                <w:snapToGrid w:val="0"/>
                <w:sz w:val="16"/>
                <w:szCs w:val="16"/>
              </w:rPr>
            </w:pPr>
            <w:r w:rsidRPr="00850EDE">
              <w:rPr>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tcPr>
          <w:p w14:paraId="0E8B0715"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069B6442"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1261F13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6FE8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A44E889"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3099947B" w14:textId="77777777" w:rsidR="008D2684" w:rsidRPr="00850EDE" w:rsidRDefault="008D2684" w:rsidP="00AA0F9E">
            <w:pPr>
              <w:pStyle w:val="TAL"/>
              <w:rPr>
                <w:snapToGrid w:val="0"/>
                <w:sz w:val="16"/>
                <w:szCs w:val="16"/>
                <w:lang w:eastAsia="zh-CN"/>
              </w:rPr>
            </w:pPr>
            <w:r w:rsidRPr="00850EDE">
              <w:rPr>
                <w:snapToGrid w:val="0"/>
                <w:sz w:val="16"/>
                <w:szCs w:val="16"/>
              </w:rPr>
              <w:t>Alignment with the following Rel-13 CRs agreed at SA6#10</w:t>
            </w:r>
            <w:r w:rsidRPr="00850EDE">
              <w:rPr>
                <w:snapToGrid w:val="0"/>
                <w:sz w:val="16"/>
                <w:szCs w:val="16"/>
                <w:lang w:eastAsia="zh-CN"/>
              </w:rPr>
              <w:t>:</w:t>
            </w:r>
          </w:p>
          <w:p w14:paraId="0EE1FBD1" w14:textId="77777777" w:rsidR="008D2684" w:rsidRPr="00850EDE" w:rsidRDefault="008D2684" w:rsidP="00AA0F9E">
            <w:pPr>
              <w:pStyle w:val="TAL"/>
              <w:rPr>
                <w:snapToGrid w:val="0"/>
                <w:sz w:val="16"/>
                <w:szCs w:val="16"/>
                <w:lang w:eastAsia="zh-CN"/>
              </w:rPr>
            </w:pPr>
            <w:r w:rsidRPr="00850EDE">
              <w:rPr>
                <w:snapToGrid w:val="0"/>
                <w:sz w:val="16"/>
                <w:szCs w:val="16"/>
              </w:rPr>
              <w:t>CR0057(S6-160312)</w:t>
            </w:r>
            <w:r w:rsidRPr="00850EDE">
              <w:rPr>
                <w:rFonts w:hint="eastAsia"/>
                <w:snapToGrid w:val="0"/>
                <w:sz w:val="16"/>
                <w:szCs w:val="16"/>
                <w:lang w:eastAsia="zh-CN"/>
              </w:rPr>
              <w:t xml:space="preserve">, </w:t>
            </w:r>
            <w:r w:rsidRPr="00850EDE">
              <w:rPr>
                <w:snapToGrid w:val="0"/>
                <w:sz w:val="16"/>
                <w:szCs w:val="16"/>
              </w:rPr>
              <w:t>CR0063(S6-160189)</w:t>
            </w:r>
            <w:r w:rsidRPr="00850EDE">
              <w:rPr>
                <w:rFonts w:hint="eastAsia"/>
                <w:snapToGrid w:val="0"/>
                <w:sz w:val="16"/>
                <w:szCs w:val="16"/>
                <w:lang w:eastAsia="zh-CN"/>
              </w:rPr>
              <w:t xml:space="preserve">, </w:t>
            </w:r>
          </w:p>
          <w:p w14:paraId="0E863F32" w14:textId="77777777" w:rsidR="008D2684" w:rsidRPr="00850EDE" w:rsidRDefault="008D2684" w:rsidP="00AA0F9E">
            <w:pPr>
              <w:pStyle w:val="TAL"/>
              <w:rPr>
                <w:snapToGrid w:val="0"/>
                <w:sz w:val="16"/>
                <w:szCs w:val="16"/>
                <w:lang w:eastAsia="zh-CN"/>
              </w:rPr>
            </w:pPr>
            <w:r w:rsidRPr="00850EDE">
              <w:rPr>
                <w:snapToGrid w:val="0"/>
                <w:sz w:val="16"/>
                <w:szCs w:val="16"/>
              </w:rPr>
              <w:t>CR0065(S6-160362)</w:t>
            </w:r>
            <w:r w:rsidRPr="00850EDE">
              <w:rPr>
                <w:rFonts w:hint="eastAsia"/>
                <w:snapToGrid w:val="0"/>
                <w:sz w:val="16"/>
                <w:szCs w:val="16"/>
                <w:lang w:eastAsia="zh-CN"/>
              </w:rPr>
              <w:t>,</w:t>
            </w:r>
            <w:r w:rsidRPr="00850EDE">
              <w:rPr>
                <w:snapToGrid w:val="0"/>
                <w:sz w:val="16"/>
                <w:szCs w:val="16"/>
              </w:rPr>
              <w:t>CR0068(S6-160348)</w:t>
            </w:r>
            <w:r w:rsidRPr="00850EDE">
              <w:rPr>
                <w:rFonts w:hint="eastAsia"/>
                <w:snapToGrid w:val="0"/>
                <w:sz w:val="16"/>
                <w:szCs w:val="16"/>
                <w:lang w:eastAsia="zh-CN"/>
              </w:rPr>
              <w:t xml:space="preserve">, </w:t>
            </w:r>
          </w:p>
          <w:p w14:paraId="4F331277" w14:textId="77777777" w:rsidR="008D2684" w:rsidRPr="00850EDE" w:rsidRDefault="008D2684" w:rsidP="00AA0F9E">
            <w:pPr>
              <w:pStyle w:val="TAL"/>
              <w:rPr>
                <w:snapToGrid w:val="0"/>
                <w:sz w:val="16"/>
                <w:szCs w:val="16"/>
                <w:lang w:eastAsia="zh-CN"/>
              </w:rPr>
            </w:pPr>
            <w:r w:rsidRPr="00850EDE">
              <w:rPr>
                <w:snapToGrid w:val="0"/>
                <w:sz w:val="16"/>
                <w:szCs w:val="16"/>
              </w:rPr>
              <w:t>CR0069(S6-160313)</w:t>
            </w:r>
            <w:r w:rsidRPr="00850EDE">
              <w:rPr>
                <w:rFonts w:hint="eastAsia"/>
                <w:snapToGrid w:val="0"/>
                <w:sz w:val="16"/>
                <w:szCs w:val="16"/>
                <w:lang w:eastAsia="zh-CN"/>
              </w:rPr>
              <w:t xml:space="preserve">, </w:t>
            </w:r>
            <w:r w:rsidRPr="00850EDE">
              <w:rPr>
                <w:snapToGrid w:val="0"/>
                <w:sz w:val="16"/>
                <w:szCs w:val="16"/>
              </w:rPr>
              <w:t>CR0070(S6-160280)</w:t>
            </w:r>
            <w:r w:rsidRPr="00850EDE">
              <w:rPr>
                <w:rFonts w:hint="eastAsia"/>
                <w:snapToGrid w:val="0"/>
                <w:sz w:val="16"/>
                <w:szCs w:val="16"/>
                <w:lang w:eastAsia="zh-CN"/>
              </w:rPr>
              <w:t xml:space="preserve">, </w:t>
            </w:r>
          </w:p>
          <w:p w14:paraId="75584CFF" w14:textId="77777777" w:rsidR="008D2684" w:rsidRPr="00850EDE" w:rsidRDefault="008D2684" w:rsidP="00AA0F9E">
            <w:pPr>
              <w:pStyle w:val="TAL"/>
              <w:rPr>
                <w:snapToGrid w:val="0"/>
                <w:sz w:val="16"/>
                <w:szCs w:val="16"/>
                <w:lang w:eastAsia="zh-CN"/>
              </w:rPr>
            </w:pPr>
            <w:r w:rsidRPr="00850EDE">
              <w:rPr>
                <w:snapToGrid w:val="0"/>
                <w:sz w:val="16"/>
                <w:szCs w:val="16"/>
              </w:rPr>
              <w:t>CR0071(S6-160199)</w:t>
            </w:r>
            <w:r w:rsidRPr="00850EDE">
              <w:rPr>
                <w:rFonts w:hint="eastAsia"/>
                <w:snapToGrid w:val="0"/>
                <w:sz w:val="16"/>
                <w:szCs w:val="16"/>
                <w:lang w:eastAsia="zh-CN"/>
              </w:rPr>
              <w:t xml:space="preserve">, </w:t>
            </w:r>
            <w:r w:rsidRPr="00850EDE">
              <w:rPr>
                <w:snapToGrid w:val="0"/>
                <w:sz w:val="16"/>
                <w:szCs w:val="16"/>
              </w:rPr>
              <w:t>CR0079(S6-160360)</w:t>
            </w:r>
            <w:r w:rsidRPr="00850EDE">
              <w:rPr>
                <w:rFonts w:hint="eastAsia"/>
                <w:snapToGrid w:val="0"/>
                <w:sz w:val="16"/>
                <w:szCs w:val="16"/>
                <w:lang w:eastAsia="zh-CN"/>
              </w:rPr>
              <w:t xml:space="preserve">, </w:t>
            </w:r>
          </w:p>
          <w:p w14:paraId="578ED6CF" w14:textId="77777777" w:rsidR="008D2684" w:rsidRPr="00850EDE" w:rsidRDefault="008D2684" w:rsidP="00AA0F9E">
            <w:pPr>
              <w:pStyle w:val="TAL"/>
              <w:rPr>
                <w:snapToGrid w:val="0"/>
                <w:sz w:val="16"/>
                <w:szCs w:val="16"/>
                <w:lang w:eastAsia="zh-CN"/>
              </w:rPr>
            </w:pPr>
            <w:r w:rsidRPr="00850EDE">
              <w:rPr>
                <w:snapToGrid w:val="0"/>
                <w:sz w:val="16"/>
                <w:szCs w:val="16"/>
              </w:rPr>
              <w:t>CR0080(S6-160297)</w:t>
            </w:r>
            <w:r w:rsidRPr="00850EDE">
              <w:rPr>
                <w:rFonts w:hint="eastAsia"/>
                <w:snapToGrid w:val="0"/>
                <w:sz w:val="16"/>
                <w:szCs w:val="16"/>
                <w:lang w:eastAsia="zh-CN"/>
              </w:rPr>
              <w:t xml:space="preserve">, </w:t>
            </w:r>
            <w:r w:rsidRPr="00850EDE">
              <w:rPr>
                <w:snapToGrid w:val="0"/>
                <w:sz w:val="16"/>
                <w:szCs w:val="16"/>
              </w:rPr>
              <w:t>CR0085(S6-160361)</w:t>
            </w:r>
            <w:r w:rsidRPr="00850EDE">
              <w:rPr>
                <w:rFonts w:hint="eastAsia"/>
                <w:snapToGrid w:val="0"/>
                <w:sz w:val="16"/>
                <w:szCs w:val="16"/>
                <w:lang w:eastAsia="zh-CN"/>
              </w:rPr>
              <w:t xml:space="preserve">, </w:t>
            </w:r>
          </w:p>
          <w:p w14:paraId="1DD3ACED" w14:textId="77777777" w:rsidR="008D2684" w:rsidRPr="00850EDE" w:rsidRDefault="008D2684" w:rsidP="00AA0F9E">
            <w:pPr>
              <w:pStyle w:val="TAL"/>
              <w:rPr>
                <w:snapToGrid w:val="0"/>
                <w:sz w:val="16"/>
                <w:szCs w:val="16"/>
                <w:lang w:eastAsia="zh-CN"/>
              </w:rPr>
            </w:pPr>
            <w:r w:rsidRPr="00850EDE">
              <w:rPr>
                <w:snapToGrid w:val="0"/>
                <w:sz w:val="16"/>
                <w:szCs w:val="16"/>
              </w:rPr>
              <w:t>CR0092(S6-160345)</w:t>
            </w:r>
            <w:r w:rsidRPr="00850EDE">
              <w:rPr>
                <w:rFonts w:hint="eastAsia"/>
                <w:snapToGrid w:val="0"/>
                <w:sz w:val="16"/>
                <w:szCs w:val="16"/>
                <w:lang w:eastAsia="zh-CN"/>
              </w:rPr>
              <w:t xml:space="preserve">, </w:t>
            </w:r>
            <w:r w:rsidRPr="00850EDE">
              <w:rPr>
                <w:snapToGrid w:val="0"/>
                <w:sz w:val="16"/>
                <w:szCs w:val="16"/>
              </w:rPr>
              <w:t>CR0095(S6-160339)</w:t>
            </w:r>
            <w:r w:rsidRPr="00850EDE">
              <w:rPr>
                <w:rFonts w:hint="eastAsia"/>
                <w:snapToGrid w:val="0"/>
                <w:sz w:val="16"/>
                <w:szCs w:val="16"/>
                <w:lang w:eastAsia="zh-CN"/>
              </w:rPr>
              <w:t xml:space="preserve">, </w:t>
            </w:r>
          </w:p>
          <w:p w14:paraId="5C9DBEE3" w14:textId="77777777" w:rsidR="008D2684" w:rsidRPr="00850EDE" w:rsidRDefault="008D2684" w:rsidP="00AA0F9E">
            <w:pPr>
              <w:pStyle w:val="TAL"/>
              <w:rPr>
                <w:snapToGrid w:val="0"/>
                <w:sz w:val="16"/>
                <w:szCs w:val="16"/>
              </w:rPr>
            </w:pPr>
            <w:r w:rsidRPr="00850EDE">
              <w:rPr>
                <w:snapToGrid w:val="0"/>
                <w:sz w:val="16"/>
                <w:szCs w:val="16"/>
              </w:rPr>
              <w:t>CR0099(S6-160342)</w:t>
            </w:r>
          </w:p>
        </w:tc>
        <w:tc>
          <w:tcPr>
            <w:tcW w:w="851" w:type="dxa"/>
            <w:tcBorders>
              <w:top w:val="single" w:sz="6" w:space="0" w:color="auto"/>
              <w:left w:val="single" w:sz="6" w:space="0" w:color="auto"/>
              <w:bottom w:val="single" w:sz="6" w:space="0" w:color="auto"/>
              <w:right w:val="single" w:sz="6" w:space="0" w:color="auto"/>
            </w:tcBorders>
          </w:tcPr>
          <w:p w14:paraId="2AB0EC8C" w14:textId="77777777" w:rsidR="008D2684" w:rsidRPr="00850EDE" w:rsidRDefault="008D2684" w:rsidP="00AA0F9E">
            <w:pPr>
              <w:pStyle w:val="TAL"/>
              <w:rPr>
                <w:snapToGrid w:val="0"/>
                <w:sz w:val="16"/>
                <w:szCs w:val="16"/>
              </w:rPr>
            </w:pPr>
            <w:r w:rsidRPr="00850EDE">
              <w:rPr>
                <w:snapToGrid w:val="0"/>
                <w:sz w:val="16"/>
                <w:szCs w:val="16"/>
                <w:lang w:eastAsia="zh-CN"/>
              </w:rPr>
              <w:t>0.1.0</w:t>
            </w:r>
          </w:p>
        </w:tc>
      </w:tr>
      <w:tr w:rsidR="008D2684" w:rsidRPr="00526FC3" w14:paraId="6D1775F1" w14:textId="77777777" w:rsidTr="00CE7802">
        <w:tc>
          <w:tcPr>
            <w:tcW w:w="800" w:type="dxa"/>
            <w:tcBorders>
              <w:top w:val="single" w:sz="6" w:space="0" w:color="auto"/>
              <w:left w:val="single" w:sz="6" w:space="0" w:color="auto"/>
              <w:bottom w:val="single" w:sz="6" w:space="0" w:color="auto"/>
              <w:right w:val="single" w:sz="6" w:space="0" w:color="auto"/>
            </w:tcBorders>
          </w:tcPr>
          <w:p w14:paraId="31B8E41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tcPr>
          <w:p w14:paraId="1D13176E"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00769E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61BD58E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380944D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6A352CF"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52ACB37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following pCRs approved in SA6#11:</w:t>
            </w:r>
          </w:p>
          <w:p w14:paraId="466D4454"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S6-160378, S6-160489, S6-160492, S6-160504,</w:t>
            </w:r>
          </w:p>
          <w:p w14:paraId="68E3268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S6-160524, S6-160528, S6-160560, S6-160561, </w:t>
            </w:r>
          </w:p>
          <w:p w14:paraId="6D49E4FA"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S6-160570, S6-160578, S6-160579, S6-160583, </w:t>
            </w:r>
          </w:p>
          <w:p w14:paraId="46E2462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S6-160600, S6-160601</w:t>
            </w:r>
          </w:p>
          <w:p w14:paraId="71AA1F6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Also implemented the Rapporteur actions from SA6#11:</w:t>
            </w:r>
          </w:p>
          <w:p w14:paraId="2683BF6F"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1. Removed all colour coding from the TS</w:t>
            </w:r>
          </w:p>
          <w:p w14:paraId="2753D978"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 Fixed the subclauses numbering in the entire TS.</w:t>
            </w:r>
          </w:p>
          <w:p w14:paraId="56CAA9C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3. Generalized the text as per agreed terminology.</w:t>
            </w:r>
          </w:p>
          <w:p w14:paraId="37DF5729"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 xml:space="preserve">4. </w:t>
            </w:r>
            <w:r w:rsidRPr="00850EDE">
              <w:rPr>
                <w:snapToGrid w:val="0"/>
                <w:sz w:val="16"/>
                <w:szCs w:val="16"/>
              </w:rPr>
              <w:t>Added references for TS 23.303 and TS 23.237</w:t>
            </w:r>
          </w:p>
        </w:tc>
        <w:tc>
          <w:tcPr>
            <w:tcW w:w="851" w:type="dxa"/>
            <w:tcBorders>
              <w:top w:val="single" w:sz="6" w:space="0" w:color="auto"/>
              <w:left w:val="single" w:sz="6" w:space="0" w:color="auto"/>
              <w:bottom w:val="single" w:sz="6" w:space="0" w:color="auto"/>
              <w:right w:val="single" w:sz="6" w:space="0" w:color="auto"/>
            </w:tcBorders>
          </w:tcPr>
          <w:p w14:paraId="0E1F9803"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0.2.0</w:t>
            </w:r>
          </w:p>
        </w:tc>
      </w:tr>
      <w:tr w:rsidR="008D2684" w:rsidRPr="00526FC3" w14:paraId="56CEFF78" w14:textId="77777777" w:rsidTr="00CE7802">
        <w:tc>
          <w:tcPr>
            <w:tcW w:w="800" w:type="dxa"/>
            <w:tcBorders>
              <w:top w:val="single" w:sz="6" w:space="0" w:color="auto"/>
              <w:left w:val="single" w:sz="6" w:space="0" w:color="auto"/>
              <w:bottom w:val="single" w:sz="6" w:space="0" w:color="auto"/>
              <w:right w:val="single" w:sz="6" w:space="0" w:color="auto"/>
            </w:tcBorders>
          </w:tcPr>
          <w:p w14:paraId="38148A00"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2016-08</w:t>
            </w:r>
          </w:p>
        </w:tc>
        <w:tc>
          <w:tcPr>
            <w:tcW w:w="901" w:type="dxa"/>
            <w:tcBorders>
              <w:top w:val="single" w:sz="6" w:space="0" w:color="auto"/>
              <w:left w:val="single" w:sz="6" w:space="0" w:color="auto"/>
              <w:bottom w:val="single" w:sz="6" w:space="0" w:color="auto"/>
              <w:right w:val="single" w:sz="6" w:space="0" w:color="auto"/>
            </w:tcBorders>
          </w:tcPr>
          <w:p w14:paraId="06FEE7C3"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7C0DDB6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AA828F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039288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BD4D335"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7EB75E02"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SA6#12:</w:t>
            </w:r>
          </w:p>
          <w:p w14:paraId="5B9E770C" w14:textId="77777777" w:rsidR="008D2684" w:rsidRPr="00850EDE" w:rsidRDefault="008D2684" w:rsidP="00AA0F9E">
            <w:pPr>
              <w:pStyle w:val="TAL"/>
              <w:rPr>
                <w:snapToGrid w:val="0"/>
                <w:sz w:val="16"/>
                <w:szCs w:val="16"/>
              </w:rPr>
            </w:pPr>
            <w:r w:rsidRPr="00850EDE">
              <w:rPr>
                <w:snapToGrid w:val="0"/>
                <w:sz w:val="16"/>
                <w:szCs w:val="16"/>
              </w:rPr>
              <w:t>S6-160794, S6-160795, S6-160796, S6-160797, S6-160798, S6-160799, S6-160880, S6-160888, S6-160919, S6-160920</w:t>
            </w:r>
          </w:p>
        </w:tc>
        <w:tc>
          <w:tcPr>
            <w:tcW w:w="851" w:type="dxa"/>
            <w:tcBorders>
              <w:top w:val="single" w:sz="6" w:space="0" w:color="auto"/>
              <w:left w:val="single" w:sz="6" w:space="0" w:color="auto"/>
              <w:bottom w:val="single" w:sz="6" w:space="0" w:color="auto"/>
              <w:right w:val="single" w:sz="6" w:space="0" w:color="auto"/>
            </w:tcBorders>
          </w:tcPr>
          <w:p w14:paraId="6949FF2B"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0.3.0</w:t>
            </w:r>
          </w:p>
        </w:tc>
      </w:tr>
      <w:tr w:rsidR="008D2684" w:rsidRPr="00526FC3" w14:paraId="167507B5" w14:textId="77777777" w:rsidTr="00CE7802">
        <w:tc>
          <w:tcPr>
            <w:tcW w:w="800" w:type="dxa"/>
            <w:tcBorders>
              <w:top w:val="single" w:sz="6" w:space="0" w:color="auto"/>
              <w:left w:val="single" w:sz="6" w:space="0" w:color="auto"/>
              <w:bottom w:val="single" w:sz="6" w:space="0" w:color="auto"/>
              <w:right w:val="single" w:sz="6" w:space="0" w:color="auto"/>
            </w:tcBorders>
          </w:tcPr>
          <w:p w14:paraId="5E2B792E"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2016-09</w:t>
            </w:r>
          </w:p>
        </w:tc>
        <w:tc>
          <w:tcPr>
            <w:tcW w:w="901" w:type="dxa"/>
            <w:tcBorders>
              <w:top w:val="single" w:sz="6" w:space="0" w:color="auto"/>
              <w:left w:val="single" w:sz="6" w:space="0" w:color="auto"/>
              <w:bottom w:val="single" w:sz="6" w:space="0" w:color="auto"/>
              <w:right w:val="single" w:sz="6" w:space="0" w:color="auto"/>
            </w:tcBorders>
          </w:tcPr>
          <w:p w14:paraId="44D4CAB4"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327131EF"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B956FCC"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6EEEB402"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67C94D4"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04667CA2"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Implemented the pCR S6-160822 which was approved in SA6#12</w:t>
            </w:r>
          </w:p>
          <w:p w14:paraId="6AC810BD"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Modified the references order</w:t>
            </w:r>
          </w:p>
        </w:tc>
        <w:tc>
          <w:tcPr>
            <w:tcW w:w="851" w:type="dxa"/>
            <w:tcBorders>
              <w:top w:val="single" w:sz="6" w:space="0" w:color="auto"/>
              <w:left w:val="single" w:sz="6" w:space="0" w:color="auto"/>
              <w:bottom w:val="single" w:sz="6" w:space="0" w:color="auto"/>
              <w:right w:val="single" w:sz="6" w:space="0" w:color="auto"/>
            </w:tcBorders>
          </w:tcPr>
          <w:p w14:paraId="18372437" w14:textId="77777777" w:rsidR="008D2684" w:rsidRPr="00850EDE" w:rsidRDefault="008D2684" w:rsidP="00AA0F9E">
            <w:pPr>
              <w:pStyle w:val="TAL"/>
              <w:rPr>
                <w:snapToGrid w:val="0"/>
                <w:sz w:val="16"/>
                <w:szCs w:val="16"/>
                <w:lang w:eastAsia="zh-CN"/>
              </w:rPr>
            </w:pPr>
            <w:r w:rsidRPr="00850EDE">
              <w:rPr>
                <w:rFonts w:hint="eastAsia"/>
                <w:snapToGrid w:val="0"/>
                <w:sz w:val="16"/>
                <w:szCs w:val="16"/>
                <w:lang w:eastAsia="zh-CN"/>
              </w:rPr>
              <w:t>0.4.0</w:t>
            </w:r>
          </w:p>
        </w:tc>
      </w:tr>
      <w:tr w:rsidR="008D2684" w:rsidRPr="00526FC3" w14:paraId="2351B6D5" w14:textId="77777777" w:rsidTr="00CE7802">
        <w:tc>
          <w:tcPr>
            <w:tcW w:w="800" w:type="dxa"/>
            <w:tcBorders>
              <w:top w:val="single" w:sz="6" w:space="0" w:color="auto"/>
              <w:left w:val="single" w:sz="6" w:space="0" w:color="auto"/>
              <w:bottom w:val="single" w:sz="6" w:space="0" w:color="auto"/>
              <w:right w:val="single" w:sz="6" w:space="0" w:color="auto"/>
            </w:tcBorders>
          </w:tcPr>
          <w:p w14:paraId="22B5674C" w14:textId="77777777" w:rsidR="008D2684" w:rsidRPr="00850EDE" w:rsidRDefault="008D2684" w:rsidP="00AA0F9E">
            <w:pPr>
              <w:pStyle w:val="TAL"/>
              <w:rPr>
                <w:snapToGrid w:val="0"/>
                <w:sz w:val="16"/>
                <w:szCs w:val="16"/>
              </w:rPr>
            </w:pPr>
            <w:r w:rsidRPr="00850EDE">
              <w:rPr>
                <w:snapToGrid w:val="0"/>
                <w:sz w:val="16"/>
                <w:szCs w:val="16"/>
              </w:rPr>
              <w:t>2016-10</w:t>
            </w:r>
          </w:p>
        </w:tc>
        <w:tc>
          <w:tcPr>
            <w:tcW w:w="901" w:type="dxa"/>
            <w:tcBorders>
              <w:top w:val="single" w:sz="6" w:space="0" w:color="auto"/>
              <w:left w:val="single" w:sz="6" w:space="0" w:color="auto"/>
              <w:bottom w:val="single" w:sz="6" w:space="0" w:color="auto"/>
              <w:right w:val="single" w:sz="6" w:space="0" w:color="auto"/>
            </w:tcBorders>
          </w:tcPr>
          <w:p w14:paraId="24489F76"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111A24F9"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3309134A"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7E35C58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FE7254D"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118EFEC6"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SA6#13: S6-160960, S6-161119, S6-161120, S6-161122, S6-161128, S6-161207, S6-161208, S6-161214, S6-161215, S6-161220, S6-161252, S6-161255</w:t>
            </w:r>
          </w:p>
        </w:tc>
        <w:tc>
          <w:tcPr>
            <w:tcW w:w="851" w:type="dxa"/>
            <w:tcBorders>
              <w:top w:val="single" w:sz="6" w:space="0" w:color="auto"/>
              <w:left w:val="single" w:sz="6" w:space="0" w:color="auto"/>
              <w:bottom w:val="single" w:sz="6" w:space="0" w:color="auto"/>
              <w:right w:val="single" w:sz="6" w:space="0" w:color="auto"/>
            </w:tcBorders>
          </w:tcPr>
          <w:p w14:paraId="35D0B8E3" w14:textId="77777777" w:rsidR="008D2684" w:rsidRPr="00850EDE" w:rsidRDefault="008D2684" w:rsidP="00AA0F9E">
            <w:pPr>
              <w:pStyle w:val="TAL"/>
              <w:rPr>
                <w:snapToGrid w:val="0"/>
                <w:sz w:val="16"/>
                <w:szCs w:val="16"/>
              </w:rPr>
            </w:pPr>
            <w:r w:rsidRPr="00850EDE">
              <w:rPr>
                <w:snapToGrid w:val="0"/>
                <w:sz w:val="16"/>
                <w:szCs w:val="16"/>
              </w:rPr>
              <w:t>0.5.0</w:t>
            </w:r>
          </w:p>
        </w:tc>
      </w:tr>
      <w:tr w:rsidR="008D2684" w:rsidRPr="00526FC3" w14:paraId="22858300" w14:textId="77777777" w:rsidTr="00CE7802">
        <w:tc>
          <w:tcPr>
            <w:tcW w:w="800" w:type="dxa"/>
            <w:tcBorders>
              <w:top w:val="single" w:sz="6" w:space="0" w:color="auto"/>
              <w:left w:val="single" w:sz="6" w:space="0" w:color="auto"/>
              <w:bottom w:val="single" w:sz="6" w:space="0" w:color="auto"/>
              <w:right w:val="single" w:sz="6" w:space="0" w:color="auto"/>
            </w:tcBorders>
          </w:tcPr>
          <w:p w14:paraId="10DFBF1B"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tcPr>
          <w:p w14:paraId="72B32B59" w14:textId="77777777" w:rsidR="008D2684" w:rsidRPr="00850EDE" w:rsidRDefault="008D2684" w:rsidP="00AA0F9E">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E92EC8B" w14:textId="77777777" w:rsidR="008D2684" w:rsidRPr="00850EDE" w:rsidRDefault="008D2684" w:rsidP="00AA0F9E">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tcPr>
          <w:p w14:paraId="45896A09"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3B5B76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D4AE0D6"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2CA03E78" w14:textId="77777777" w:rsidR="008D2684" w:rsidRPr="00850EDE" w:rsidRDefault="008D2684" w:rsidP="00AA0F9E">
            <w:pPr>
              <w:pStyle w:val="TAL"/>
              <w:rPr>
                <w:snapToGrid w:val="0"/>
                <w:sz w:val="16"/>
                <w:szCs w:val="16"/>
              </w:rPr>
            </w:pPr>
            <w:r w:rsidRPr="00850EDE">
              <w:rPr>
                <w:snapToGrid w:val="0"/>
                <w:sz w:val="16"/>
                <w:szCs w:val="16"/>
              </w:rPr>
              <w:t>Implemented the following pCRs approved in SA6#14: S6-161417, S6-161490, S6-161521, S6-161527, S6-161530, S6-161531, S6-161539, S6-161571, S6-161582, S6-161583, S6-161592, S6-161593, S6-161606, S6-161617, S6-161618, S6-161619, S6-161620, S6-161625, S6-161627, S6-161632, S6-161638</w:t>
            </w:r>
          </w:p>
        </w:tc>
        <w:tc>
          <w:tcPr>
            <w:tcW w:w="851" w:type="dxa"/>
            <w:tcBorders>
              <w:top w:val="single" w:sz="6" w:space="0" w:color="auto"/>
              <w:left w:val="single" w:sz="6" w:space="0" w:color="auto"/>
              <w:bottom w:val="single" w:sz="6" w:space="0" w:color="auto"/>
              <w:right w:val="single" w:sz="6" w:space="0" w:color="auto"/>
            </w:tcBorders>
          </w:tcPr>
          <w:p w14:paraId="1A895B6F" w14:textId="77777777" w:rsidR="008D2684" w:rsidRPr="00850EDE" w:rsidRDefault="008D2684" w:rsidP="00AA0F9E">
            <w:pPr>
              <w:pStyle w:val="TAL"/>
              <w:rPr>
                <w:snapToGrid w:val="0"/>
                <w:sz w:val="16"/>
                <w:szCs w:val="16"/>
              </w:rPr>
            </w:pPr>
            <w:r w:rsidRPr="00850EDE">
              <w:rPr>
                <w:snapToGrid w:val="0"/>
                <w:sz w:val="16"/>
                <w:szCs w:val="16"/>
              </w:rPr>
              <w:t>0.6.0</w:t>
            </w:r>
          </w:p>
        </w:tc>
      </w:tr>
      <w:tr w:rsidR="008D2684" w:rsidRPr="00526FC3" w14:paraId="43AC285D" w14:textId="77777777" w:rsidTr="00CE7802">
        <w:tc>
          <w:tcPr>
            <w:tcW w:w="800" w:type="dxa"/>
            <w:tcBorders>
              <w:top w:val="single" w:sz="6" w:space="0" w:color="auto"/>
              <w:left w:val="single" w:sz="6" w:space="0" w:color="auto"/>
              <w:bottom w:val="single" w:sz="6" w:space="0" w:color="auto"/>
              <w:right w:val="single" w:sz="6" w:space="0" w:color="auto"/>
            </w:tcBorders>
          </w:tcPr>
          <w:p w14:paraId="76FF4A06" w14:textId="77777777" w:rsidR="008D2684" w:rsidRPr="00850EDE" w:rsidRDefault="008D2684" w:rsidP="00AA0F9E">
            <w:pPr>
              <w:pStyle w:val="TAL"/>
              <w:rPr>
                <w:snapToGrid w:val="0"/>
                <w:sz w:val="16"/>
                <w:szCs w:val="16"/>
              </w:rPr>
            </w:pPr>
            <w:r w:rsidRPr="00850EDE">
              <w:rPr>
                <w:snapToGrid w:val="0"/>
                <w:sz w:val="16"/>
                <w:szCs w:val="16"/>
              </w:rPr>
              <w:t>2016-11</w:t>
            </w:r>
          </w:p>
        </w:tc>
        <w:tc>
          <w:tcPr>
            <w:tcW w:w="901" w:type="dxa"/>
            <w:tcBorders>
              <w:top w:val="single" w:sz="6" w:space="0" w:color="auto"/>
              <w:left w:val="single" w:sz="6" w:space="0" w:color="auto"/>
              <w:bottom w:val="single" w:sz="6" w:space="0" w:color="auto"/>
              <w:right w:val="single" w:sz="6" w:space="0" w:color="auto"/>
            </w:tcBorders>
          </w:tcPr>
          <w:p w14:paraId="3AC7BCC5"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tcPr>
          <w:p w14:paraId="1BA19D52"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tcPr>
          <w:p w14:paraId="221D1EC5"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5232261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8EBEE82"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3E29ED3C" w14:textId="77777777" w:rsidR="008D2684" w:rsidRPr="00850EDE" w:rsidRDefault="008D2684" w:rsidP="00AA0F9E">
            <w:pPr>
              <w:pStyle w:val="TAL"/>
              <w:rPr>
                <w:snapToGrid w:val="0"/>
                <w:sz w:val="16"/>
                <w:szCs w:val="16"/>
              </w:rPr>
            </w:pPr>
            <w:r w:rsidRPr="00850EDE">
              <w:rPr>
                <w:snapToGrid w:val="0"/>
                <w:sz w:val="16"/>
                <w:szCs w:val="16"/>
              </w:rPr>
              <w:t>Submitted for Approval at SA#74</w:t>
            </w:r>
          </w:p>
        </w:tc>
        <w:tc>
          <w:tcPr>
            <w:tcW w:w="851" w:type="dxa"/>
            <w:tcBorders>
              <w:top w:val="single" w:sz="6" w:space="0" w:color="auto"/>
              <w:left w:val="single" w:sz="6" w:space="0" w:color="auto"/>
              <w:bottom w:val="single" w:sz="6" w:space="0" w:color="auto"/>
              <w:right w:val="single" w:sz="6" w:space="0" w:color="auto"/>
            </w:tcBorders>
          </w:tcPr>
          <w:p w14:paraId="697EE1DF" w14:textId="77777777" w:rsidR="008D2684" w:rsidRPr="00850EDE" w:rsidRDefault="008D2684" w:rsidP="00AA0F9E">
            <w:pPr>
              <w:pStyle w:val="TAL"/>
              <w:rPr>
                <w:snapToGrid w:val="0"/>
                <w:sz w:val="16"/>
                <w:szCs w:val="16"/>
              </w:rPr>
            </w:pPr>
            <w:r w:rsidRPr="00850EDE">
              <w:rPr>
                <w:snapToGrid w:val="0"/>
                <w:sz w:val="16"/>
                <w:szCs w:val="16"/>
              </w:rPr>
              <w:t>1.0.0</w:t>
            </w:r>
          </w:p>
        </w:tc>
      </w:tr>
      <w:tr w:rsidR="008D2684" w:rsidRPr="00526FC3" w14:paraId="5191CEF7" w14:textId="77777777" w:rsidTr="00CE7802">
        <w:tc>
          <w:tcPr>
            <w:tcW w:w="800" w:type="dxa"/>
            <w:tcBorders>
              <w:top w:val="single" w:sz="6" w:space="0" w:color="auto"/>
              <w:left w:val="single" w:sz="6" w:space="0" w:color="auto"/>
              <w:bottom w:val="single" w:sz="6" w:space="0" w:color="auto"/>
              <w:right w:val="single" w:sz="6" w:space="0" w:color="auto"/>
            </w:tcBorders>
          </w:tcPr>
          <w:p w14:paraId="3E955765" w14:textId="77777777" w:rsidR="008D2684" w:rsidRPr="00850EDE" w:rsidRDefault="008D2684" w:rsidP="00AA0F9E">
            <w:pPr>
              <w:pStyle w:val="TAL"/>
              <w:rPr>
                <w:snapToGrid w:val="0"/>
                <w:sz w:val="16"/>
                <w:szCs w:val="16"/>
              </w:rPr>
            </w:pPr>
            <w:r w:rsidRPr="00850EDE">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tcPr>
          <w:p w14:paraId="02468ED8" w14:textId="77777777" w:rsidR="008D2684" w:rsidRPr="00850EDE" w:rsidRDefault="008D2684" w:rsidP="00AA0F9E">
            <w:pPr>
              <w:pStyle w:val="TAL"/>
              <w:rPr>
                <w:snapToGrid w:val="0"/>
                <w:sz w:val="16"/>
                <w:szCs w:val="16"/>
              </w:rPr>
            </w:pPr>
            <w:r w:rsidRPr="00850EDE">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tcPr>
          <w:p w14:paraId="67E29D14" w14:textId="77777777" w:rsidR="008D2684" w:rsidRPr="00850EDE" w:rsidRDefault="008D2684" w:rsidP="00AA0F9E">
            <w:pPr>
              <w:pStyle w:val="TAL"/>
              <w:rPr>
                <w:snapToGrid w:val="0"/>
                <w:sz w:val="16"/>
                <w:szCs w:val="16"/>
              </w:rPr>
            </w:pPr>
            <w:r w:rsidRPr="00850EDE">
              <w:rPr>
                <w:snapToGrid w:val="0"/>
                <w:sz w:val="16"/>
                <w:szCs w:val="16"/>
              </w:rPr>
              <w:t>SP-160875</w:t>
            </w:r>
          </w:p>
        </w:tc>
        <w:tc>
          <w:tcPr>
            <w:tcW w:w="567" w:type="dxa"/>
            <w:tcBorders>
              <w:top w:val="single" w:sz="6" w:space="0" w:color="auto"/>
              <w:left w:val="single" w:sz="6" w:space="0" w:color="auto"/>
              <w:bottom w:val="single" w:sz="6" w:space="0" w:color="auto"/>
              <w:right w:val="single" w:sz="6" w:space="0" w:color="auto"/>
            </w:tcBorders>
          </w:tcPr>
          <w:p w14:paraId="7BB0F356" w14:textId="77777777" w:rsidR="008D2684" w:rsidRPr="00850EDE" w:rsidRDefault="008D2684" w:rsidP="00AA0F9E">
            <w:pPr>
              <w:pStyle w:val="TAL"/>
              <w:jc w:val="center"/>
              <w:rPr>
                <w:snapToGrid w:val="0"/>
                <w:sz w:val="16"/>
                <w:szCs w:val="16"/>
              </w:rPr>
            </w:pPr>
          </w:p>
        </w:tc>
        <w:tc>
          <w:tcPr>
            <w:tcW w:w="426" w:type="dxa"/>
            <w:tcBorders>
              <w:top w:val="single" w:sz="6" w:space="0" w:color="auto"/>
              <w:left w:val="single" w:sz="6" w:space="0" w:color="auto"/>
              <w:bottom w:val="single" w:sz="6" w:space="0" w:color="auto"/>
              <w:right w:val="single" w:sz="6" w:space="0" w:color="auto"/>
            </w:tcBorders>
          </w:tcPr>
          <w:p w14:paraId="4E7430B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A7E9E4C" w14:textId="77777777" w:rsidR="008D2684" w:rsidRPr="00850EDE" w:rsidRDefault="008D2684" w:rsidP="00AA0F9E">
            <w:pPr>
              <w:pStyle w:val="TAL"/>
              <w:jc w:val="center"/>
              <w:rPr>
                <w:snapToGrid w:val="0"/>
                <w:sz w:val="16"/>
                <w:szCs w:val="16"/>
              </w:rPr>
            </w:pPr>
          </w:p>
        </w:tc>
        <w:tc>
          <w:tcPr>
            <w:tcW w:w="3827" w:type="dxa"/>
            <w:tcBorders>
              <w:top w:val="single" w:sz="6" w:space="0" w:color="auto"/>
              <w:left w:val="single" w:sz="6" w:space="0" w:color="auto"/>
              <w:bottom w:val="single" w:sz="6" w:space="0" w:color="auto"/>
              <w:right w:val="single" w:sz="6" w:space="0" w:color="auto"/>
            </w:tcBorders>
          </w:tcPr>
          <w:p w14:paraId="468BA911" w14:textId="77777777" w:rsidR="008D2684" w:rsidRPr="00850EDE" w:rsidRDefault="008D2684" w:rsidP="00AA0F9E">
            <w:pPr>
              <w:pStyle w:val="TAL"/>
              <w:rPr>
                <w:snapToGrid w:val="0"/>
                <w:sz w:val="16"/>
                <w:szCs w:val="16"/>
              </w:rPr>
            </w:pPr>
            <w:r w:rsidRPr="00850EDE">
              <w:rPr>
                <w:snapToGrid w:val="0"/>
                <w:sz w:val="16"/>
                <w:szCs w:val="16"/>
              </w:rPr>
              <w:t>MCC Editorial update for publication after TSG SA approval (SA#74)</w:t>
            </w:r>
          </w:p>
        </w:tc>
        <w:tc>
          <w:tcPr>
            <w:tcW w:w="851" w:type="dxa"/>
            <w:tcBorders>
              <w:top w:val="single" w:sz="6" w:space="0" w:color="auto"/>
              <w:left w:val="single" w:sz="6" w:space="0" w:color="auto"/>
              <w:bottom w:val="single" w:sz="6" w:space="0" w:color="auto"/>
              <w:right w:val="single" w:sz="6" w:space="0" w:color="auto"/>
            </w:tcBorders>
          </w:tcPr>
          <w:p w14:paraId="76E1DABF" w14:textId="77777777" w:rsidR="008D2684" w:rsidRPr="00850EDE" w:rsidRDefault="008D2684" w:rsidP="00AA0F9E">
            <w:pPr>
              <w:pStyle w:val="TAL"/>
              <w:rPr>
                <w:snapToGrid w:val="0"/>
                <w:sz w:val="16"/>
                <w:szCs w:val="16"/>
              </w:rPr>
            </w:pPr>
            <w:r w:rsidRPr="00850EDE">
              <w:rPr>
                <w:snapToGrid w:val="0"/>
                <w:sz w:val="16"/>
                <w:szCs w:val="16"/>
              </w:rPr>
              <w:t>14.0.0</w:t>
            </w:r>
          </w:p>
        </w:tc>
      </w:tr>
      <w:tr w:rsidR="008D2684" w:rsidRPr="00526FC3" w14:paraId="01736A3C" w14:textId="77777777" w:rsidTr="00CE7802">
        <w:tc>
          <w:tcPr>
            <w:tcW w:w="800" w:type="dxa"/>
            <w:tcBorders>
              <w:top w:val="single" w:sz="6" w:space="0" w:color="auto"/>
              <w:left w:val="single" w:sz="6" w:space="0" w:color="auto"/>
              <w:bottom w:val="single" w:sz="6" w:space="0" w:color="auto"/>
              <w:right w:val="single" w:sz="6" w:space="0" w:color="auto"/>
            </w:tcBorders>
          </w:tcPr>
          <w:p w14:paraId="61BDC40D"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8171D4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9CA547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2216BA10" w14:textId="77777777" w:rsidR="008D2684" w:rsidRPr="00850EDE" w:rsidRDefault="008D2684" w:rsidP="00AA0F9E">
            <w:pPr>
              <w:pStyle w:val="TAL"/>
              <w:jc w:val="center"/>
              <w:rPr>
                <w:snapToGrid w:val="0"/>
                <w:sz w:val="16"/>
                <w:szCs w:val="16"/>
              </w:rPr>
            </w:pPr>
            <w:r w:rsidRPr="00850EDE">
              <w:rPr>
                <w:snapToGrid w:val="0"/>
                <w:sz w:val="16"/>
                <w:szCs w:val="16"/>
              </w:rPr>
              <w:t>0001</w:t>
            </w:r>
          </w:p>
        </w:tc>
        <w:tc>
          <w:tcPr>
            <w:tcW w:w="426" w:type="dxa"/>
            <w:tcBorders>
              <w:top w:val="single" w:sz="6" w:space="0" w:color="auto"/>
              <w:left w:val="single" w:sz="6" w:space="0" w:color="auto"/>
              <w:bottom w:val="single" w:sz="6" w:space="0" w:color="auto"/>
              <w:right w:val="single" w:sz="6" w:space="0" w:color="auto"/>
            </w:tcBorders>
          </w:tcPr>
          <w:p w14:paraId="5CECBC1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0F7EA9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1EF537C" w14:textId="77777777" w:rsidR="008D2684" w:rsidRPr="00850EDE" w:rsidRDefault="008D2684" w:rsidP="00AA0F9E">
            <w:pPr>
              <w:pStyle w:val="TAL"/>
              <w:rPr>
                <w:snapToGrid w:val="0"/>
                <w:sz w:val="16"/>
                <w:szCs w:val="16"/>
              </w:rPr>
            </w:pPr>
            <w:r w:rsidRPr="00850EDE">
              <w:rPr>
                <w:snapToGrid w:val="0"/>
                <w:sz w:val="16"/>
                <w:szCs w:val="16"/>
              </w:rPr>
              <w:t>Alignment of definitions</w:t>
            </w:r>
          </w:p>
        </w:tc>
        <w:tc>
          <w:tcPr>
            <w:tcW w:w="851" w:type="dxa"/>
            <w:tcBorders>
              <w:top w:val="single" w:sz="6" w:space="0" w:color="auto"/>
              <w:left w:val="single" w:sz="6" w:space="0" w:color="auto"/>
              <w:bottom w:val="single" w:sz="6" w:space="0" w:color="auto"/>
              <w:right w:val="single" w:sz="6" w:space="0" w:color="auto"/>
            </w:tcBorders>
          </w:tcPr>
          <w:p w14:paraId="1562917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5D5630D7" w14:textId="77777777" w:rsidTr="00CE7802">
        <w:tc>
          <w:tcPr>
            <w:tcW w:w="800" w:type="dxa"/>
            <w:tcBorders>
              <w:top w:val="single" w:sz="6" w:space="0" w:color="auto"/>
              <w:left w:val="single" w:sz="6" w:space="0" w:color="auto"/>
              <w:bottom w:val="single" w:sz="6" w:space="0" w:color="auto"/>
              <w:right w:val="single" w:sz="6" w:space="0" w:color="auto"/>
            </w:tcBorders>
          </w:tcPr>
          <w:p w14:paraId="43BF37C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19CB4E5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278959BE"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5B448458" w14:textId="77777777" w:rsidR="008D2684" w:rsidRPr="00850EDE" w:rsidRDefault="008D2684" w:rsidP="00AA0F9E">
            <w:pPr>
              <w:pStyle w:val="TAL"/>
              <w:jc w:val="center"/>
              <w:rPr>
                <w:snapToGrid w:val="0"/>
                <w:sz w:val="16"/>
                <w:szCs w:val="16"/>
              </w:rPr>
            </w:pPr>
            <w:r w:rsidRPr="00850EDE">
              <w:rPr>
                <w:snapToGrid w:val="0"/>
                <w:sz w:val="16"/>
                <w:szCs w:val="16"/>
              </w:rPr>
              <w:t>0002</w:t>
            </w:r>
          </w:p>
        </w:tc>
        <w:tc>
          <w:tcPr>
            <w:tcW w:w="426" w:type="dxa"/>
            <w:tcBorders>
              <w:top w:val="single" w:sz="6" w:space="0" w:color="auto"/>
              <w:left w:val="single" w:sz="6" w:space="0" w:color="auto"/>
              <w:bottom w:val="single" w:sz="6" w:space="0" w:color="auto"/>
              <w:right w:val="single" w:sz="6" w:space="0" w:color="auto"/>
            </w:tcBorders>
          </w:tcPr>
          <w:p w14:paraId="6E9618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F2D723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D83AAE1" w14:textId="77777777" w:rsidR="008D2684" w:rsidRPr="00850EDE" w:rsidRDefault="008D2684" w:rsidP="00AA0F9E">
            <w:pPr>
              <w:pStyle w:val="TAL"/>
              <w:rPr>
                <w:snapToGrid w:val="0"/>
                <w:sz w:val="16"/>
                <w:szCs w:val="16"/>
              </w:rPr>
            </w:pPr>
            <w:r w:rsidRPr="00850EDE">
              <w:rPr>
                <w:snapToGrid w:val="0"/>
                <w:sz w:val="16"/>
                <w:szCs w:val="16"/>
              </w:rPr>
              <w:t>Alignment of group affiliation and de-affiliation requirements</w:t>
            </w:r>
          </w:p>
        </w:tc>
        <w:tc>
          <w:tcPr>
            <w:tcW w:w="851" w:type="dxa"/>
            <w:tcBorders>
              <w:top w:val="single" w:sz="6" w:space="0" w:color="auto"/>
              <w:left w:val="single" w:sz="6" w:space="0" w:color="auto"/>
              <w:bottom w:val="single" w:sz="6" w:space="0" w:color="auto"/>
              <w:right w:val="single" w:sz="6" w:space="0" w:color="auto"/>
            </w:tcBorders>
          </w:tcPr>
          <w:p w14:paraId="1F3F6018"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8511E91" w14:textId="77777777" w:rsidTr="00CE7802">
        <w:tc>
          <w:tcPr>
            <w:tcW w:w="800" w:type="dxa"/>
            <w:tcBorders>
              <w:top w:val="single" w:sz="6" w:space="0" w:color="auto"/>
              <w:left w:val="single" w:sz="6" w:space="0" w:color="auto"/>
              <w:bottom w:val="single" w:sz="6" w:space="0" w:color="auto"/>
              <w:right w:val="single" w:sz="6" w:space="0" w:color="auto"/>
            </w:tcBorders>
          </w:tcPr>
          <w:p w14:paraId="4E9C83D1"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579CF5A"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0D149527"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69AAAA65" w14:textId="77777777" w:rsidR="008D2684" w:rsidRPr="00850EDE" w:rsidRDefault="008D2684" w:rsidP="00AA0F9E">
            <w:pPr>
              <w:pStyle w:val="TAL"/>
              <w:jc w:val="center"/>
              <w:rPr>
                <w:snapToGrid w:val="0"/>
                <w:sz w:val="16"/>
                <w:szCs w:val="16"/>
              </w:rPr>
            </w:pPr>
            <w:r w:rsidRPr="00850EDE">
              <w:rPr>
                <w:snapToGrid w:val="0"/>
                <w:sz w:val="16"/>
                <w:szCs w:val="16"/>
              </w:rPr>
              <w:t>0003</w:t>
            </w:r>
          </w:p>
        </w:tc>
        <w:tc>
          <w:tcPr>
            <w:tcW w:w="426" w:type="dxa"/>
            <w:tcBorders>
              <w:top w:val="single" w:sz="6" w:space="0" w:color="auto"/>
              <w:left w:val="single" w:sz="6" w:space="0" w:color="auto"/>
              <w:bottom w:val="single" w:sz="6" w:space="0" w:color="auto"/>
              <w:right w:val="single" w:sz="6" w:space="0" w:color="auto"/>
            </w:tcBorders>
          </w:tcPr>
          <w:p w14:paraId="5357CB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A2682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2711CBD" w14:textId="77777777" w:rsidR="008D2684" w:rsidRPr="00850EDE" w:rsidRDefault="008D2684" w:rsidP="00AA0F9E">
            <w:pPr>
              <w:pStyle w:val="TAL"/>
              <w:rPr>
                <w:snapToGrid w:val="0"/>
                <w:sz w:val="16"/>
                <w:szCs w:val="16"/>
              </w:rPr>
            </w:pPr>
            <w:r w:rsidRPr="00850EDE">
              <w:rPr>
                <w:snapToGrid w:val="0"/>
                <w:sz w:val="16"/>
                <w:szCs w:val="16"/>
              </w:rPr>
              <w:t>Alignment of bearer management</w:t>
            </w:r>
          </w:p>
        </w:tc>
        <w:tc>
          <w:tcPr>
            <w:tcW w:w="851" w:type="dxa"/>
            <w:tcBorders>
              <w:top w:val="single" w:sz="6" w:space="0" w:color="auto"/>
              <w:left w:val="single" w:sz="6" w:space="0" w:color="auto"/>
              <w:bottom w:val="single" w:sz="6" w:space="0" w:color="auto"/>
              <w:right w:val="single" w:sz="6" w:space="0" w:color="auto"/>
            </w:tcBorders>
          </w:tcPr>
          <w:p w14:paraId="28686756"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4F516EDC" w14:textId="77777777" w:rsidTr="00CE7802">
        <w:tc>
          <w:tcPr>
            <w:tcW w:w="800" w:type="dxa"/>
            <w:tcBorders>
              <w:top w:val="single" w:sz="6" w:space="0" w:color="auto"/>
              <w:left w:val="single" w:sz="6" w:space="0" w:color="auto"/>
              <w:bottom w:val="single" w:sz="6" w:space="0" w:color="auto"/>
              <w:right w:val="single" w:sz="6" w:space="0" w:color="auto"/>
            </w:tcBorders>
          </w:tcPr>
          <w:p w14:paraId="6B0E6FB9"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3E0FE4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0986A26A" w14:textId="77777777" w:rsidR="008D2684" w:rsidRPr="00850EDE" w:rsidRDefault="008D2684" w:rsidP="00AA0F9E">
            <w:pPr>
              <w:pStyle w:val="TAL"/>
              <w:rPr>
                <w:snapToGrid w:val="0"/>
                <w:sz w:val="16"/>
                <w:szCs w:val="16"/>
              </w:rPr>
            </w:pPr>
            <w:r w:rsidRPr="00850EDE">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tcPr>
          <w:p w14:paraId="0D1162BA" w14:textId="77777777" w:rsidR="008D2684" w:rsidRPr="00850EDE" w:rsidRDefault="008D2684" w:rsidP="00AA0F9E">
            <w:pPr>
              <w:pStyle w:val="TAL"/>
              <w:jc w:val="center"/>
              <w:rPr>
                <w:snapToGrid w:val="0"/>
                <w:sz w:val="16"/>
                <w:szCs w:val="16"/>
              </w:rPr>
            </w:pPr>
            <w:r w:rsidRPr="00850EDE">
              <w:rPr>
                <w:snapToGrid w:val="0"/>
                <w:sz w:val="16"/>
                <w:szCs w:val="16"/>
              </w:rPr>
              <w:t>0004</w:t>
            </w:r>
          </w:p>
        </w:tc>
        <w:tc>
          <w:tcPr>
            <w:tcW w:w="426" w:type="dxa"/>
            <w:tcBorders>
              <w:top w:val="single" w:sz="6" w:space="0" w:color="auto"/>
              <w:left w:val="single" w:sz="6" w:space="0" w:color="auto"/>
              <w:bottom w:val="single" w:sz="6" w:space="0" w:color="auto"/>
              <w:right w:val="single" w:sz="6" w:space="0" w:color="auto"/>
            </w:tcBorders>
          </w:tcPr>
          <w:p w14:paraId="6F051F1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874F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BF1D7A3" w14:textId="77777777" w:rsidR="008D2684" w:rsidRPr="00850EDE" w:rsidRDefault="008D2684" w:rsidP="00AA0F9E">
            <w:pPr>
              <w:pStyle w:val="TAL"/>
              <w:rPr>
                <w:snapToGrid w:val="0"/>
                <w:sz w:val="16"/>
                <w:szCs w:val="16"/>
              </w:rPr>
            </w:pPr>
            <w:r w:rsidRPr="00850EDE">
              <w:rPr>
                <w:snapToGrid w:val="0"/>
                <w:sz w:val="16"/>
                <w:szCs w:val="16"/>
              </w:rPr>
              <w:t>Removal of CSC-6 from figure 7.3.1-1</w:t>
            </w:r>
          </w:p>
        </w:tc>
        <w:tc>
          <w:tcPr>
            <w:tcW w:w="851" w:type="dxa"/>
            <w:tcBorders>
              <w:top w:val="single" w:sz="6" w:space="0" w:color="auto"/>
              <w:left w:val="single" w:sz="6" w:space="0" w:color="auto"/>
              <w:bottom w:val="single" w:sz="6" w:space="0" w:color="auto"/>
              <w:right w:val="single" w:sz="6" w:space="0" w:color="auto"/>
            </w:tcBorders>
          </w:tcPr>
          <w:p w14:paraId="57EA371E"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DCD056" w14:textId="77777777" w:rsidTr="00CE7802">
        <w:tc>
          <w:tcPr>
            <w:tcW w:w="800" w:type="dxa"/>
            <w:tcBorders>
              <w:top w:val="single" w:sz="6" w:space="0" w:color="auto"/>
              <w:left w:val="single" w:sz="6" w:space="0" w:color="auto"/>
              <w:bottom w:val="single" w:sz="6" w:space="0" w:color="auto"/>
              <w:right w:val="single" w:sz="6" w:space="0" w:color="auto"/>
            </w:tcBorders>
          </w:tcPr>
          <w:p w14:paraId="0216DC85"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21691B0"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76DFEFB1"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07FB5995" w14:textId="77777777" w:rsidR="008D2684" w:rsidRPr="00850EDE" w:rsidRDefault="008D2684" w:rsidP="00AA0F9E">
            <w:pPr>
              <w:pStyle w:val="TAL"/>
              <w:jc w:val="center"/>
              <w:rPr>
                <w:snapToGrid w:val="0"/>
                <w:sz w:val="16"/>
                <w:szCs w:val="16"/>
              </w:rPr>
            </w:pPr>
            <w:r w:rsidRPr="00850EDE">
              <w:rPr>
                <w:snapToGrid w:val="0"/>
                <w:sz w:val="16"/>
                <w:szCs w:val="16"/>
              </w:rPr>
              <w:t>0005</w:t>
            </w:r>
          </w:p>
        </w:tc>
        <w:tc>
          <w:tcPr>
            <w:tcW w:w="426" w:type="dxa"/>
            <w:tcBorders>
              <w:top w:val="single" w:sz="6" w:space="0" w:color="auto"/>
              <w:left w:val="single" w:sz="6" w:space="0" w:color="auto"/>
              <w:bottom w:val="single" w:sz="6" w:space="0" w:color="auto"/>
              <w:right w:val="single" w:sz="6" w:space="0" w:color="auto"/>
            </w:tcBorders>
          </w:tcPr>
          <w:p w14:paraId="50A85B6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5C7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0A21353" w14:textId="77777777" w:rsidR="008D2684" w:rsidRPr="00850EDE" w:rsidRDefault="008D2684" w:rsidP="00AA0F9E">
            <w:pPr>
              <w:pStyle w:val="TAL"/>
              <w:rPr>
                <w:snapToGrid w:val="0"/>
                <w:sz w:val="16"/>
                <w:szCs w:val="16"/>
              </w:rPr>
            </w:pPr>
            <w:r w:rsidRPr="00850EDE">
              <w:rPr>
                <w:snapToGrid w:val="0"/>
                <w:sz w:val="16"/>
                <w:szCs w:val="16"/>
              </w:rPr>
              <w:t>CFA Correction of information flow for MBMS</w:t>
            </w:r>
          </w:p>
        </w:tc>
        <w:tc>
          <w:tcPr>
            <w:tcW w:w="851" w:type="dxa"/>
            <w:tcBorders>
              <w:top w:val="single" w:sz="6" w:space="0" w:color="auto"/>
              <w:left w:val="single" w:sz="6" w:space="0" w:color="auto"/>
              <w:bottom w:val="single" w:sz="6" w:space="0" w:color="auto"/>
              <w:right w:val="single" w:sz="6" w:space="0" w:color="auto"/>
            </w:tcBorders>
          </w:tcPr>
          <w:p w14:paraId="54CC1F6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1EA688BB" w14:textId="77777777" w:rsidTr="00CE7802">
        <w:tc>
          <w:tcPr>
            <w:tcW w:w="800" w:type="dxa"/>
            <w:tcBorders>
              <w:top w:val="single" w:sz="6" w:space="0" w:color="auto"/>
              <w:left w:val="single" w:sz="6" w:space="0" w:color="auto"/>
              <w:bottom w:val="single" w:sz="6" w:space="0" w:color="auto"/>
              <w:right w:val="single" w:sz="6" w:space="0" w:color="auto"/>
            </w:tcBorders>
          </w:tcPr>
          <w:p w14:paraId="733155F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6BD00E9"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5BD8CC6D"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27274D03" w14:textId="77777777" w:rsidR="008D2684" w:rsidRPr="00850EDE" w:rsidRDefault="008D2684" w:rsidP="00AA0F9E">
            <w:pPr>
              <w:pStyle w:val="TAL"/>
              <w:jc w:val="center"/>
              <w:rPr>
                <w:snapToGrid w:val="0"/>
                <w:sz w:val="16"/>
                <w:szCs w:val="16"/>
              </w:rPr>
            </w:pPr>
            <w:r w:rsidRPr="00850EDE">
              <w:rPr>
                <w:snapToGrid w:val="0"/>
                <w:sz w:val="16"/>
                <w:szCs w:val="16"/>
              </w:rPr>
              <w:t>0009</w:t>
            </w:r>
          </w:p>
        </w:tc>
        <w:tc>
          <w:tcPr>
            <w:tcW w:w="426" w:type="dxa"/>
            <w:tcBorders>
              <w:top w:val="single" w:sz="6" w:space="0" w:color="auto"/>
              <w:left w:val="single" w:sz="6" w:space="0" w:color="auto"/>
              <w:bottom w:val="single" w:sz="6" w:space="0" w:color="auto"/>
              <w:right w:val="single" w:sz="6" w:space="0" w:color="auto"/>
            </w:tcBorders>
          </w:tcPr>
          <w:p w14:paraId="29C236A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B7278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F73C90B" w14:textId="77777777" w:rsidR="008D2684" w:rsidRPr="00850EDE" w:rsidRDefault="008D2684" w:rsidP="00AA0F9E">
            <w:pPr>
              <w:pStyle w:val="TAL"/>
              <w:rPr>
                <w:snapToGrid w:val="0"/>
                <w:sz w:val="16"/>
                <w:szCs w:val="16"/>
              </w:rPr>
            </w:pPr>
            <w:r w:rsidRPr="00850EDE">
              <w:rPr>
                <w:noProof/>
                <w:sz w:val="16"/>
                <w:szCs w:val="16"/>
                <w:lang w:eastAsia="zh-CN"/>
              </w:rPr>
              <w:t>Corrections on</w:t>
            </w:r>
            <w:r w:rsidRPr="00850EDE">
              <w:rPr>
                <w:rFonts w:hint="eastAsia"/>
                <w:noProof/>
                <w:sz w:val="16"/>
                <w:szCs w:val="16"/>
                <w:lang w:eastAsia="zh-CN"/>
              </w:rPr>
              <w:t xml:space="preserve"> group configuration tables</w:t>
            </w:r>
          </w:p>
        </w:tc>
        <w:tc>
          <w:tcPr>
            <w:tcW w:w="851" w:type="dxa"/>
            <w:tcBorders>
              <w:top w:val="single" w:sz="6" w:space="0" w:color="auto"/>
              <w:left w:val="single" w:sz="6" w:space="0" w:color="auto"/>
              <w:bottom w:val="single" w:sz="6" w:space="0" w:color="auto"/>
              <w:right w:val="single" w:sz="6" w:space="0" w:color="auto"/>
            </w:tcBorders>
          </w:tcPr>
          <w:p w14:paraId="17F49FE3"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253BACE" w14:textId="77777777" w:rsidTr="00CE7802">
        <w:tc>
          <w:tcPr>
            <w:tcW w:w="800" w:type="dxa"/>
            <w:tcBorders>
              <w:top w:val="single" w:sz="6" w:space="0" w:color="auto"/>
              <w:left w:val="single" w:sz="6" w:space="0" w:color="auto"/>
              <w:bottom w:val="single" w:sz="6" w:space="0" w:color="auto"/>
              <w:right w:val="single" w:sz="6" w:space="0" w:color="auto"/>
            </w:tcBorders>
          </w:tcPr>
          <w:p w14:paraId="75D8296C"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00BA1CFC"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7EF68FB0"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53F35038" w14:textId="77777777" w:rsidR="008D2684" w:rsidRPr="00850EDE" w:rsidRDefault="008D2684" w:rsidP="00AA0F9E">
            <w:pPr>
              <w:pStyle w:val="TAL"/>
              <w:jc w:val="center"/>
              <w:rPr>
                <w:snapToGrid w:val="0"/>
                <w:sz w:val="16"/>
                <w:szCs w:val="16"/>
              </w:rPr>
            </w:pPr>
            <w:r w:rsidRPr="00850EDE">
              <w:rPr>
                <w:snapToGrid w:val="0"/>
                <w:sz w:val="16"/>
                <w:szCs w:val="16"/>
              </w:rPr>
              <w:t>0012</w:t>
            </w:r>
          </w:p>
        </w:tc>
        <w:tc>
          <w:tcPr>
            <w:tcW w:w="426" w:type="dxa"/>
            <w:tcBorders>
              <w:top w:val="single" w:sz="6" w:space="0" w:color="auto"/>
              <w:left w:val="single" w:sz="6" w:space="0" w:color="auto"/>
              <w:bottom w:val="single" w:sz="6" w:space="0" w:color="auto"/>
              <w:right w:val="single" w:sz="6" w:space="0" w:color="auto"/>
            </w:tcBorders>
          </w:tcPr>
          <w:p w14:paraId="38594E5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1EF27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F49768F" w14:textId="77777777" w:rsidR="008D2684" w:rsidRPr="00850EDE" w:rsidRDefault="008D2684" w:rsidP="00AA0F9E">
            <w:pPr>
              <w:pStyle w:val="TAL"/>
              <w:rPr>
                <w:noProof/>
                <w:sz w:val="16"/>
                <w:szCs w:val="16"/>
                <w:lang w:eastAsia="zh-CN"/>
              </w:rPr>
            </w:pPr>
            <w:r w:rsidRPr="00850EDE">
              <w:rPr>
                <w:noProof/>
                <w:sz w:val="16"/>
                <w:szCs w:val="16"/>
              </w:rPr>
              <w:t>MBMS quality report clarifications</w:t>
            </w:r>
          </w:p>
        </w:tc>
        <w:tc>
          <w:tcPr>
            <w:tcW w:w="851" w:type="dxa"/>
            <w:tcBorders>
              <w:top w:val="single" w:sz="6" w:space="0" w:color="auto"/>
              <w:left w:val="single" w:sz="6" w:space="0" w:color="auto"/>
              <w:bottom w:val="single" w:sz="6" w:space="0" w:color="auto"/>
              <w:right w:val="single" w:sz="6" w:space="0" w:color="auto"/>
            </w:tcBorders>
          </w:tcPr>
          <w:p w14:paraId="60561AEC"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35F888B1" w14:textId="77777777" w:rsidTr="00CE7802">
        <w:tc>
          <w:tcPr>
            <w:tcW w:w="800" w:type="dxa"/>
            <w:tcBorders>
              <w:top w:val="single" w:sz="6" w:space="0" w:color="auto"/>
              <w:left w:val="single" w:sz="6" w:space="0" w:color="auto"/>
              <w:bottom w:val="single" w:sz="6" w:space="0" w:color="auto"/>
              <w:right w:val="single" w:sz="6" w:space="0" w:color="auto"/>
            </w:tcBorders>
          </w:tcPr>
          <w:p w14:paraId="41326054"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44A65B25"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3D03721C"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483D6394" w14:textId="77777777" w:rsidR="008D2684" w:rsidRPr="00850EDE" w:rsidRDefault="008D2684" w:rsidP="00AA0F9E">
            <w:pPr>
              <w:pStyle w:val="TAL"/>
              <w:jc w:val="center"/>
              <w:rPr>
                <w:snapToGrid w:val="0"/>
                <w:sz w:val="16"/>
                <w:szCs w:val="16"/>
              </w:rPr>
            </w:pPr>
            <w:r w:rsidRPr="00850EDE">
              <w:rPr>
                <w:snapToGrid w:val="0"/>
                <w:sz w:val="16"/>
                <w:szCs w:val="16"/>
              </w:rPr>
              <w:t>0014</w:t>
            </w:r>
          </w:p>
        </w:tc>
        <w:tc>
          <w:tcPr>
            <w:tcW w:w="426" w:type="dxa"/>
            <w:tcBorders>
              <w:top w:val="single" w:sz="6" w:space="0" w:color="auto"/>
              <w:left w:val="single" w:sz="6" w:space="0" w:color="auto"/>
              <w:bottom w:val="single" w:sz="6" w:space="0" w:color="auto"/>
              <w:right w:val="single" w:sz="6" w:space="0" w:color="auto"/>
            </w:tcBorders>
          </w:tcPr>
          <w:p w14:paraId="76220293"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1C9AB21"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00B6CFDB" w14:textId="77777777" w:rsidR="008D2684" w:rsidRPr="00850EDE" w:rsidRDefault="008D2684" w:rsidP="00AA0F9E">
            <w:pPr>
              <w:pStyle w:val="TAL"/>
              <w:rPr>
                <w:noProof/>
                <w:sz w:val="16"/>
                <w:szCs w:val="16"/>
              </w:rPr>
            </w:pPr>
            <w:r w:rsidRPr="00850EDE">
              <w:rPr>
                <w:noProof/>
                <w:sz w:val="16"/>
                <w:szCs w:val="16"/>
              </w:rPr>
              <w:t>Resolving editor</w:t>
            </w:r>
            <w:r w:rsidRPr="00850EDE">
              <w:rPr>
                <w:sz w:val="16"/>
                <w:szCs w:val="16"/>
              </w:rPr>
              <w:t>'</w:t>
            </w:r>
            <w:r w:rsidRPr="00850EDE">
              <w:rPr>
                <w:noProof/>
                <w:sz w:val="16"/>
                <w:szCs w:val="16"/>
              </w:rPr>
              <w:t>s note on service continuity</w:t>
            </w:r>
          </w:p>
        </w:tc>
        <w:tc>
          <w:tcPr>
            <w:tcW w:w="851" w:type="dxa"/>
            <w:tcBorders>
              <w:top w:val="single" w:sz="6" w:space="0" w:color="auto"/>
              <w:left w:val="single" w:sz="6" w:space="0" w:color="auto"/>
              <w:bottom w:val="single" w:sz="6" w:space="0" w:color="auto"/>
              <w:right w:val="single" w:sz="6" w:space="0" w:color="auto"/>
            </w:tcBorders>
          </w:tcPr>
          <w:p w14:paraId="0050C74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4CEA5D1" w14:textId="77777777" w:rsidTr="00CE7802">
        <w:tc>
          <w:tcPr>
            <w:tcW w:w="800" w:type="dxa"/>
            <w:tcBorders>
              <w:top w:val="single" w:sz="6" w:space="0" w:color="auto"/>
              <w:left w:val="single" w:sz="6" w:space="0" w:color="auto"/>
              <w:bottom w:val="single" w:sz="6" w:space="0" w:color="auto"/>
              <w:right w:val="single" w:sz="6" w:space="0" w:color="auto"/>
            </w:tcBorders>
          </w:tcPr>
          <w:p w14:paraId="1AA0B43F"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222F9CF8"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17A5A5E5"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48DA06D3" w14:textId="77777777" w:rsidR="008D2684" w:rsidRPr="00850EDE" w:rsidRDefault="008D2684" w:rsidP="00AA0F9E">
            <w:pPr>
              <w:pStyle w:val="TAL"/>
              <w:jc w:val="center"/>
              <w:rPr>
                <w:snapToGrid w:val="0"/>
                <w:sz w:val="16"/>
                <w:szCs w:val="16"/>
              </w:rPr>
            </w:pPr>
            <w:r w:rsidRPr="00850EDE">
              <w:rPr>
                <w:snapToGrid w:val="0"/>
                <w:sz w:val="16"/>
                <w:szCs w:val="16"/>
              </w:rPr>
              <w:t>0015</w:t>
            </w:r>
          </w:p>
        </w:tc>
        <w:tc>
          <w:tcPr>
            <w:tcW w:w="426" w:type="dxa"/>
            <w:tcBorders>
              <w:top w:val="single" w:sz="6" w:space="0" w:color="auto"/>
              <w:left w:val="single" w:sz="6" w:space="0" w:color="auto"/>
              <w:bottom w:val="single" w:sz="6" w:space="0" w:color="auto"/>
              <w:right w:val="single" w:sz="6" w:space="0" w:color="auto"/>
            </w:tcBorders>
          </w:tcPr>
          <w:p w14:paraId="6F44B52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9E7681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D915E85" w14:textId="77777777" w:rsidR="008D2684" w:rsidRPr="00850EDE" w:rsidRDefault="008D2684" w:rsidP="00AA0F9E">
            <w:pPr>
              <w:pStyle w:val="TAL"/>
              <w:rPr>
                <w:noProof/>
                <w:sz w:val="16"/>
                <w:szCs w:val="16"/>
              </w:rPr>
            </w:pPr>
            <w:r w:rsidRPr="00850EDE">
              <w:rPr>
                <w:noProof/>
                <w:sz w:val="16"/>
                <w:szCs w:val="16"/>
              </w:rPr>
              <w:t>Clarification on Editor</w:t>
            </w:r>
            <w:r w:rsidRPr="00850EDE">
              <w:rPr>
                <w:sz w:val="16"/>
                <w:szCs w:val="16"/>
              </w:rPr>
              <w:t>'</w:t>
            </w:r>
            <w:r w:rsidRPr="00850EDE">
              <w:rPr>
                <w:noProof/>
                <w:sz w:val="16"/>
                <w:szCs w:val="16"/>
              </w:rPr>
              <w:t>s notes in CFA</w:t>
            </w:r>
          </w:p>
        </w:tc>
        <w:tc>
          <w:tcPr>
            <w:tcW w:w="851" w:type="dxa"/>
            <w:tcBorders>
              <w:top w:val="single" w:sz="6" w:space="0" w:color="auto"/>
              <w:left w:val="single" w:sz="6" w:space="0" w:color="auto"/>
              <w:bottom w:val="single" w:sz="6" w:space="0" w:color="auto"/>
              <w:right w:val="single" w:sz="6" w:space="0" w:color="auto"/>
            </w:tcBorders>
          </w:tcPr>
          <w:p w14:paraId="4CE4138B"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0047226" w14:textId="77777777" w:rsidTr="00CE7802">
        <w:tc>
          <w:tcPr>
            <w:tcW w:w="800" w:type="dxa"/>
            <w:tcBorders>
              <w:top w:val="single" w:sz="6" w:space="0" w:color="auto"/>
              <w:left w:val="single" w:sz="6" w:space="0" w:color="auto"/>
              <w:bottom w:val="single" w:sz="6" w:space="0" w:color="auto"/>
              <w:right w:val="single" w:sz="6" w:space="0" w:color="auto"/>
            </w:tcBorders>
          </w:tcPr>
          <w:p w14:paraId="66BC397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5DF54B57"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265842E4"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230AE917" w14:textId="77777777" w:rsidR="008D2684" w:rsidRPr="00850EDE" w:rsidRDefault="008D2684" w:rsidP="00AA0F9E">
            <w:pPr>
              <w:pStyle w:val="TAL"/>
              <w:jc w:val="center"/>
              <w:rPr>
                <w:snapToGrid w:val="0"/>
                <w:sz w:val="16"/>
                <w:szCs w:val="16"/>
              </w:rPr>
            </w:pPr>
            <w:r w:rsidRPr="00850EDE">
              <w:rPr>
                <w:snapToGrid w:val="0"/>
                <w:sz w:val="16"/>
                <w:szCs w:val="16"/>
              </w:rPr>
              <w:t>0020</w:t>
            </w:r>
          </w:p>
        </w:tc>
        <w:tc>
          <w:tcPr>
            <w:tcW w:w="426" w:type="dxa"/>
            <w:tcBorders>
              <w:top w:val="single" w:sz="6" w:space="0" w:color="auto"/>
              <w:left w:val="single" w:sz="6" w:space="0" w:color="auto"/>
              <w:bottom w:val="single" w:sz="6" w:space="0" w:color="auto"/>
              <w:right w:val="single" w:sz="6" w:space="0" w:color="auto"/>
            </w:tcBorders>
          </w:tcPr>
          <w:p w14:paraId="749CDD0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0D89FA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170929E" w14:textId="77777777" w:rsidR="008D2684" w:rsidRPr="00850EDE" w:rsidRDefault="008D2684" w:rsidP="00AA0F9E">
            <w:pPr>
              <w:pStyle w:val="TAL"/>
              <w:rPr>
                <w:noProof/>
                <w:sz w:val="16"/>
                <w:szCs w:val="16"/>
              </w:rPr>
            </w:pPr>
            <w:r w:rsidRPr="00850EDE">
              <w:rPr>
                <w:noProof/>
                <w:sz w:val="16"/>
                <w:szCs w:val="16"/>
              </w:rPr>
              <w:t>Add location management entities and reference points in figure 7.3.1-3</w:t>
            </w:r>
          </w:p>
        </w:tc>
        <w:tc>
          <w:tcPr>
            <w:tcW w:w="851" w:type="dxa"/>
            <w:tcBorders>
              <w:top w:val="single" w:sz="6" w:space="0" w:color="auto"/>
              <w:left w:val="single" w:sz="6" w:space="0" w:color="auto"/>
              <w:bottom w:val="single" w:sz="6" w:space="0" w:color="auto"/>
              <w:right w:val="single" w:sz="6" w:space="0" w:color="auto"/>
            </w:tcBorders>
          </w:tcPr>
          <w:p w14:paraId="66B59AE7"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74A93E0D" w14:textId="77777777" w:rsidTr="00CE7802">
        <w:tc>
          <w:tcPr>
            <w:tcW w:w="800" w:type="dxa"/>
            <w:tcBorders>
              <w:top w:val="single" w:sz="6" w:space="0" w:color="auto"/>
              <w:left w:val="single" w:sz="6" w:space="0" w:color="auto"/>
              <w:bottom w:val="single" w:sz="6" w:space="0" w:color="auto"/>
              <w:right w:val="single" w:sz="6" w:space="0" w:color="auto"/>
            </w:tcBorders>
          </w:tcPr>
          <w:p w14:paraId="259BFAAA"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6BEC23F2"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5D2BF319"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7A19ED68" w14:textId="77777777" w:rsidR="008D2684" w:rsidRPr="00850EDE" w:rsidRDefault="008D2684" w:rsidP="00AA0F9E">
            <w:pPr>
              <w:pStyle w:val="TAL"/>
              <w:jc w:val="center"/>
              <w:rPr>
                <w:snapToGrid w:val="0"/>
                <w:sz w:val="16"/>
                <w:szCs w:val="16"/>
              </w:rPr>
            </w:pPr>
            <w:r w:rsidRPr="00850EDE">
              <w:rPr>
                <w:snapToGrid w:val="0"/>
                <w:sz w:val="16"/>
                <w:szCs w:val="16"/>
              </w:rPr>
              <w:t>0022</w:t>
            </w:r>
          </w:p>
        </w:tc>
        <w:tc>
          <w:tcPr>
            <w:tcW w:w="426" w:type="dxa"/>
            <w:tcBorders>
              <w:top w:val="single" w:sz="6" w:space="0" w:color="auto"/>
              <w:left w:val="single" w:sz="6" w:space="0" w:color="auto"/>
              <w:bottom w:val="single" w:sz="6" w:space="0" w:color="auto"/>
              <w:right w:val="single" w:sz="6" w:space="0" w:color="auto"/>
            </w:tcBorders>
          </w:tcPr>
          <w:p w14:paraId="4FB59B2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0D0DA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0D11F72" w14:textId="77777777" w:rsidR="008D2684" w:rsidRPr="00850EDE" w:rsidRDefault="008D2684" w:rsidP="00AA0F9E">
            <w:pPr>
              <w:pStyle w:val="TAL"/>
              <w:rPr>
                <w:noProof/>
                <w:sz w:val="16"/>
                <w:szCs w:val="16"/>
              </w:rPr>
            </w:pPr>
            <w:r w:rsidRPr="00850EDE">
              <w:rPr>
                <w:noProof/>
                <w:sz w:val="16"/>
                <w:szCs w:val="16"/>
              </w:rPr>
              <w:t>Clarification that initial UE config and UE config are specific to one or more UEs</w:t>
            </w:r>
          </w:p>
        </w:tc>
        <w:tc>
          <w:tcPr>
            <w:tcW w:w="851" w:type="dxa"/>
            <w:tcBorders>
              <w:top w:val="single" w:sz="6" w:space="0" w:color="auto"/>
              <w:left w:val="single" w:sz="6" w:space="0" w:color="auto"/>
              <w:bottom w:val="single" w:sz="6" w:space="0" w:color="auto"/>
              <w:right w:val="single" w:sz="6" w:space="0" w:color="auto"/>
            </w:tcBorders>
          </w:tcPr>
          <w:p w14:paraId="51B05492"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2D8F271A" w14:textId="77777777" w:rsidTr="00CE7802">
        <w:tc>
          <w:tcPr>
            <w:tcW w:w="800" w:type="dxa"/>
            <w:tcBorders>
              <w:top w:val="single" w:sz="6" w:space="0" w:color="auto"/>
              <w:left w:val="single" w:sz="6" w:space="0" w:color="auto"/>
              <w:bottom w:val="single" w:sz="6" w:space="0" w:color="auto"/>
              <w:right w:val="single" w:sz="6" w:space="0" w:color="auto"/>
            </w:tcBorders>
          </w:tcPr>
          <w:p w14:paraId="1BBE70D6" w14:textId="77777777" w:rsidR="008D2684" w:rsidRPr="00850EDE" w:rsidRDefault="008D2684" w:rsidP="00AA0F9E">
            <w:pPr>
              <w:pStyle w:val="TAL"/>
              <w:rPr>
                <w:snapToGrid w:val="0"/>
                <w:sz w:val="16"/>
                <w:szCs w:val="16"/>
              </w:rPr>
            </w:pPr>
            <w:r w:rsidRPr="00850EDE">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tcPr>
          <w:p w14:paraId="73FB7BCF" w14:textId="77777777" w:rsidR="008D2684" w:rsidRPr="00850EDE" w:rsidRDefault="008D2684" w:rsidP="00AA0F9E">
            <w:pPr>
              <w:pStyle w:val="TAL"/>
              <w:rPr>
                <w:snapToGrid w:val="0"/>
                <w:sz w:val="16"/>
                <w:szCs w:val="16"/>
              </w:rPr>
            </w:pPr>
            <w:r w:rsidRPr="00850EDE">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tcPr>
          <w:p w14:paraId="11C9ABA3" w14:textId="77777777" w:rsidR="008D2684" w:rsidRPr="00850EDE" w:rsidRDefault="008D2684" w:rsidP="00AA0F9E">
            <w:pPr>
              <w:pStyle w:val="TAL"/>
              <w:rPr>
                <w:snapToGrid w:val="0"/>
                <w:sz w:val="16"/>
                <w:szCs w:val="16"/>
              </w:rPr>
            </w:pPr>
            <w:r w:rsidRPr="00850EDE">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tcPr>
          <w:p w14:paraId="00CA5460" w14:textId="77777777" w:rsidR="008D2684" w:rsidRPr="00850EDE" w:rsidRDefault="008D2684" w:rsidP="00AA0F9E">
            <w:pPr>
              <w:pStyle w:val="TAL"/>
              <w:jc w:val="center"/>
              <w:rPr>
                <w:snapToGrid w:val="0"/>
                <w:sz w:val="16"/>
                <w:szCs w:val="16"/>
              </w:rPr>
            </w:pPr>
            <w:r w:rsidRPr="00850EDE">
              <w:rPr>
                <w:snapToGrid w:val="0"/>
                <w:sz w:val="16"/>
                <w:szCs w:val="16"/>
              </w:rPr>
              <w:t>0023</w:t>
            </w:r>
          </w:p>
        </w:tc>
        <w:tc>
          <w:tcPr>
            <w:tcW w:w="426" w:type="dxa"/>
            <w:tcBorders>
              <w:top w:val="single" w:sz="6" w:space="0" w:color="auto"/>
              <w:left w:val="single" w:sz="6" w:space="0" w:color="auto"/>
              <w:bottom w:val="single" w:sz="6" w:space="0" w:color="auto"/>
              <w:right w:val="single" w:sz="6" w:space="0" w:color="auto"/>
            </w:tcBorders>
          </w:tcPr>
          <w:p w14:paraId="6D13974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39F65A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50C45A3" w14:textId="77777777" w:rsidR="008D2684" w:rsidRPr="00850EDE" w:rsidRDefault="008D2684" w:rsidP="00AA0F9E">
            <w:pPr>
              <w:pStyle w:val="TAL"/>
              <w:rPr>
                <w:noProof/>
                <w:sz w:val="16"/>
                <w:szCs w:val="16"/>
              </w:rPr>
            </w:pPr>
            <w:r w:rsidRPr="00850EDE">
              <w:rPr>
                <w:noProof/>
                <w:sz w:val="16"/>
                <w:szCs w:val="16"/>
              </w:rPr>
              <w:t>Identities used in location information procedures</w:t>
            </w:r>
          </w:p>
        </w:tc>
        <w:tc>
          <w:tcPr>
            <w:tcW w:w="851" w:type="dxa"/>
            <w:tcBorders>
              <w:top w:val="single" w:sz="6" w:space="0" w:color="auto"/>
              <w:left w:val="single" w:sz="6" w:space="0" w:color="auto"/>
              <w:bottom w:val="single" w:sz="6" w:space="0" w:color="auto"/>
              <w:right w:val="single" w:sz="6" w:space="0" w:color="auto"/>
            </w:tcBorders>
          </w:tcPr>
          <w:p w14:paraId="32D84300" w14:textId="77777777" w:rsidR="008D2684" w:rsidRPr="00850EDE" w:rsidRDefault="008D2684" w:rsidP="00AA0F9E">
            <w:pPr>
              <w:pStyle w:val="TAL"/>
              <w:rPr>
                <w:snapToGrid w:val="0"/>
                <w:sz w:val="16"/>
                <w:szCs w:val="16"/>
              </w:rPr>
            </w:pPr>
            <w:r w:rsidRPr="00850EDE">
              <w:rPr>
                <w:snapToGrid w:val="0"/>
                <w:sz w:val="16"/>
                <w:szCs w:val="16"/>
              </w:rPr>
              <w:t>14.1.0</w:t>
            </w:r>
          </w:p>
        </w:tc>
      </w:tr>
      <w:tr w:rsidR="008D2684" w:rsidRPr="00526FC3" w14:paraId="66B485AA" w14:textId="77777777" w:rsidTr="00CE7802">
        <w:tc>
          <w:tcPr>
            <w:tcW w:w="800" w:type="dxa"/>
            <w:tcBorders>
              <w:top w:val="single" w:sz="6" w:space="0" w:color="auto"/>
              <w:left w:val="single" w:sz="6" w:space="0" w:color="auto"/>
              <w:bottom w:val="single" w:sz="6" w:space="0" w:color="auto"/>
              <w:right w:val="single" w:sz="6" w:space="0" w:color="auto"/>
            </w:tcBorders>
          </w:tcPr>
          <w:p w14:paraId="67DBCA9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5F7DAE5"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0956D71"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3F945168" w14:textId="77777777" w:rsidR="008D2684" w:rsidRPr="00850EDE" w:rsidRDefault="008D2684" w:rsidP="00AA0F9E">
            <w:pPr>
              <w:pStyle w:val="TAL"/>
              <w:jc w:val="center"/>
              <w:rPr>
                <w:snapToGrid w:val="0"/>
                <w:sz w:val="16"/>
                <w:szCs w:val="16"/>
              </w:rPr>
            </w:pPr>
            <w:r w:rsidRPr="00850EDE">
              <w:rPr>
                <w:snapToGrid w:val="0"/>
                <w:sz w:val="16"/>
                <w:szCs w:val="16"/>
              </w:rPr>
              <w:t>0024</w:t>
            </w:r>
          </w:p>
        </w:tc>
        <w:tc>
          <w:tcPr>
            <w:tcW w:w="426" w:type="dxa"/>
            <w:tcBorders>
              <w:top w:val="single" w:sz="6" w:space="0" w:color="auto"/>
              <w:left w:val="single" w:sz="6" w:space="0" w:color="auto"/>
              <w:bottom w:val="single" w:sz="6" w:space="0" w:color="auto"/>
              <w:right w:val="single" w:sz="6" w:space="0" w:color="auto"/>
            </w:tcBorders>
          </w:tcPr>
          <w:p w14:paraId="3803D5F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633BCF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9E45873" w14:textId="77777777" w:rsidR="008D2684" w:rsidRPr="00850EDE" w:rsidRDefault="008D2684" w:rsidP="00AA0F9E">
            <w:pPr>
              <w:pStyle w:val="TAL"/>
              <w:rPr>
                <w:noProof/>
                <w:sz w:val="16"/>
                <w:szCs w:val="16"/>
              </w:rPr>
            </w:pPr>
            <w:r w:rsidRPr="00850EDE">
              <w:rPr>
                <w:noProof/>
                <w:sz w:val="16"/>
                <w:szCs w:val="16"/>
              </w:rPr>
              <w:t>Correction on Annex A Configuration data for MC services</w:t>
            </w:r>
          </w:p>
        </w:tc>
        <w:tc>
          <w:tcPr>
            <w:tcW w:w="851" w:type="dxa"/>
            <w:tcBorders>
              <w:top w:val="single" w:sz="6" w:space="0" w:color="auto"/>
              <w:left w:val="single" w:sz="6" w:space="0" w:color="auto"/>
              <w:bottom w:val="single" w:sz="6" w:space="0" w:color="auto"/>
              <w:right w:val="single" w:sz="6" w:space="0" w:color="auto"/>
            </w:tcBorders>
          </w:tcPr>
          <w:p w14:paraId="1821E0A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CFF3EF5" w14:textId="77777777" w:rsidTr="00CE7802">
        <w:tc>
          <w:tcPr>
            <w:tcW w:w="800" w:type="dxa"/>
            <w:tcBorders>
              <w:top w:val="single" w:sz="6" w:space="0" w:color="auto"/>
              <w:left w:val="single" w:sz="6" w:space="0" w:color="auto"/>
              <w:bottom w:val="single" w:sz="6" w:space="0" w:color="auto"/>
              <w:right w:val="single" w:sz="6" w:space="0" w:color="auto"/>
            </w:tcBorders>
          </w:tcPr>
          <w:p w14:paraId="3678B58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4FD8F607"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5163394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6699C869" w14:textId="77777777" w:rsidR="008D2684" w:rsidRPr="00850EDE" w:rsidRDefault="008D2684" w:rsidP="00AA0F9E">
            <w:pPr>
              <w:pStyle w:val="TAL"/>
              <w:jc w:val="center"/>
              <w:rPr>
                <w:snapToGrid w:val="0"/>
                <w:sz w:val="16"/>
                <w:szCs w:val="16"/>
              </w:rPr>
            </w:pPr>
            <w:r w:rsidRPr="00850EDE">
              <w:rPr>
                <w:snapToGrid w:val="0"/>
                <w:sz w:val="16"/>
                <w:szCs w:val="16"/>
              </w:rPr>
              <w:t>0033</w:t>
            </w:r>
          </w:p>
        </w:tc>
        <w:tc>
          <w:tcPr>
            <w:tcW w:w="426" w:type="dxa"/>
            <w:tcBorders>
              <w:top w:val="single" w:sz="6" w:space="0" w:color="auto"/>
              <w:left w:val="single" w:sz="6" w:space="0" w:color="auto"/>
              <w:bottom w:val="single" w:sz="6" w:space="0" w:color="auto"/>
              <w:right w:val="single" w:sz="6" w:space="0" w:color="auto"/>
            </w:tcBorders>
          </w:tcPr>
          <w:p w14:paraId="34AA60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731C38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B260E19" w14:textId="77777777" w:rsidR="008D2684" w:rsidRPr="00850EDE" w:rsidRDefault="008D2684" w:rsidP="00AA0F9E">
            <w:pPr>
              <w:pStyle w:val="TAL"/>
              <w:rPr>
                <w:noProof/>
                <w:sz w:val="16"/>
                <w:szCs w:val="16"/>
              </w:rPr>
            </w:pPr>
            <w:r w:rsidRPr="00850EDE">
              <w:rPr>
                <w:noProof/>
                <w:sz w:val="16"/>
                <w:szCs w:val="16"/>
              </w:rPr>
              <w:t>Addition of MC service to group configuration request</w:t>
            </w:r>
          </w:p>
        </w:tc>
        <w:tc>
          <w:tcPr>
            <w:tcW w:w="851" w:type="dxa"/>
            <w:tcBorders>
              <w:top w:val="single" w:sz="6" w:space="0" w:color="auto"/>
              <w:left w:val="single" w:sz="6" w:space="0" w:color="auto"/>
              <w:bottom w:val="single" w:sz="6" w:space="0" w:color="auto"/>
              <w:right w:val="single" w:sz="6" w:space="0" w:color="auto"/>
            </w:tcBorders>
          </w:tcPr>
          <w:p w14:paraId="1DF78D9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5877C1E" w14:textId="77777777" w:rsidTr="00CE7802">
        <w:tc>
          <w:tcPr>
            <w:tcW w:w="800" w:type="dxa"/>
            <w:tcBorders>
              <w:top w:val="single" w:sz="6" w:space="0" w:color="auto"/>
              <w:left w:val="single" w:sz="6" w:space="0" w:color="auto"/>
              <w:bottom w:val="single" w:sz="6" w:space="0" w:color="auto"/>
              <w:right w:val="single" w:sz="6" w:space="0" w:color="auto"/>
            </w:tcBorders>
          </w:tcPr>
          <w:p w14:paraId="271F0ED4"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D889BF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2CD4B22B"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76C3E845" w14:textId="77777777" w:rsidR="008D2684" w:rsidRPr="00850EDE" w:rsidRDefault="008D2684" w:rsidP="00AA0F9E">
            <w:pPr>
              <w:pStyle w:val="TAL"/>
              <w:jc w:val="center"/>
              <w:rPr>
                <w:snapToGrid w:val="0"/>
                <w:sz w:val="16"/>
                <w:szCs w:val="16"/>
              </w:rPr>
            </w:pPr>
            <w:r w:rsidRPr="00850EDE">
              <w:rPr>
                <w:snapToGrid w:val="0"/>
                <w:sz w:val="16"/>
                <w:szCs w:val="16"/>
              </w:rPr>
              <w:t>0034</w:t>
            </w:r>
          </w:p>
        </w:tc>
        <w:tc>
          <w:tcPr>
            <w:tcW w:w="426" w:type="dxa"/>
            <w:tcBorders>
              <w:top w:val="single" w:sz="6" w:space="0" w:color="auto"/>
              <w:left w:val="single" w:sz="6" w:space="0" w:color="auto"/>
              <w:bottom w:val="single" w:sz="6" w:space="0" w:color="auto"/>
              <w:right w:val="single" w:sz="6" w:space="0" w:color="auto"/>
            </w:tcBorders>
          </w:tcPr>
          <w:p w14:paraId="54B298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28997E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395D2F5" w14:textId="77777777" w:rsidR="008D2684" w:rsidRPr="00850EDE" w:rsidRDefault="008D2684" w:rsidP="00AA0F9E">
            <w:pPr>
              <w:pStyle w:val="TAL"/>
              <w:rPr>
                <w:noProof/>
                <w:sz w:val="16"/>
                <w:szCs w:val="16"/>
              </w:rPr>
            </w:pPr>
            <w:r w:rsidRPr="00850EDE">
              <w:rPr>
                <w:noProof/>
                <w:sz w:val="16"/>
                <w:szCs w:val="16"/>
              </w:rPr>
              <w:t>Miscellaneous corrections to configuration</w:t>
            </w:r>
          </w:p>
        </w:tc>
        <w:tc>
          <w:tcPr>
            <w:tcW w:w="851" w:type="dxa"/>
            <w:tcBorders>
              <w:top w:val="single" w:sz="6" w:space="0" w:color="auto"/>
              <w:left w:val="single" w:sz="6" w:space="0" w:color="auto"/>
              <w:bottom w:val="single" w:sz="6" w:space="0" w:color="auto"/>
              <w:right w:val="single" w:sz="6" w:space="0" w:color="auto"/>
            </w:tcBorders>
          </w:tcPr>
          <w:p w14:paraId="35CAF0D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4DF3CD8B" w14:textId="77777777" w:rsidTr="00CE7802">
        <w:tc>
          <w:tcPr>
            <w:tcW w:w="800" w:type="dxa"/>
            <w:tcBorders>
              <w:top w:val="single" w:sz="6" w:space="0" w:color="auto"/>
              <w:left w:val="single" w:sz="6" w:space="0" w:color="auto"/>
              <w:bottom w:val="single" w:sz="6" w:space="0" w:color="auto"/>
              <w:right w:val="single" w:sz="6" w:space="0" w:color="auto"/>
            </w:tcBorders>
          </w:tcPr>
          <w:p w14:paraId="79B1745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27C85D6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CB537AD"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5F25C535" w14:textId="77777777" w:rsidR="008D2684" w:rsidRPr="00850EDE" w:rsidRDefault="008D2684" w:rsidP="00AA0F9E">
            <w:pPr>
              <w:pStyle w:val="TAL"/>
              <w:jc w:val="center"/>
              <w:rPr>
                <w:snapToGrid w:val="0"/>
                <w:sz w:val="16"/>
                <w:szCs w:val="16"/>
              </w:rPr>
            </w:pPr>
            <w:r w:rsidRPr="00850EDE">
              <w:rPr>
                <w:snapToGrid w:val="0"/>
                <w:sz w:val="16"/>
                <w:szCs w:val="16"/>
              </w:rPr>
              <w:t>0035</w:t>
            </w:r>
          </w:p>
        </w:tc>
        <w:tc>
          <w:tcPr>
            <w:tcW w:w="426" w:type="dxa"/>
            <w:tcBorders>
              <w:top w:val="single" w:sz="6" w:space="0" w:color="auto"/>
              <w:left w:val="single" w:sz="6" w:space="0" w:color="auto"/>
              <w:bottom w:val="single" w:sz="6" w:space="0" w:color="auto"/>
              <w:right w:val="single" w:sz="6" w:space="0" w:color="auto"/>
            </w:tcBorders>
          </w:tcPr>
          <w:p w14:paraId="470B688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BB600E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04E3D92" w14:textId="77777777" w:rsidR="008D2684" w:rsidRPr="00850EDE" w:rsidRDefault="008D2684" w:rsidP="00AA0F9E">
            <w:pPr>
              <w:pStyle w:val="TAL"/>
              <w:rPr>
                <w:noProof/>
                <w:sz w:val="16"/>
                <w:szCs w:val="16"/>
              </w:rPr>
            </w:pPr>
            <w:r w:rsidRPr="00850EDE">
              <w:rPr>
                <w:noProof/>
                <w:sz w:val="16"/>
                <w:szCs w:val="16"/>
              </w:rPr>
              <w:t>Corrections on determination of MBMS bearer quality</w:t>
            </w:r>
          </w:p>
        </w:tc>
        <w:tc>
          <w:tcPr>
            <w:tcW w:w="851" w:type="dxa"/>
            <w:tcBorders>
              <w:top w:val="single" w:sz="6" w:space="0" w:color="auto"/>
              <w:left w:val="single" w:sz="6" w:space="0" w:color="auto"/>
              <w:bottom w:val="single" w:sz="6" w:space="0" w:color="auto"/>
              <w:right w:val="single" w:sz="6" w:space="0" w:color="auto"/>
            </w:tcBorders>
          </w:tcPr>
          <w:p w14:paraId="449CC9B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20E2FDFB" w14:textId="77777777" w:rsidTr="00CE7802">
        <w:tc>
          <w:tcPr>
            <w:tcW w:w="800" w:type="dxa"/>
            <w:tcBorders>
              <w:top w:val="single" w:sz="6" w:space="0" w:color="auto"/>
              <w:left w:val="single" w:sz="6" w:space="0" w:color="auto"/>
              <w:bottom w:val="single" w:sz="6" w:space="0" w:color="auto"/>
              <w:right w:val="single" w:sz="6" w:space="0" w:color="auto"/>
            </w:tcBorders>
          </w:tcPr>
          <w:p w14:paraId="1D2139B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1EAF203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3F74449C"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6A78F1F5" w14:textId="77777777" w:rsidR="008D2684" w:rsidRPr="00850EDE" w:rsidRDefault="008D2684" w:rsidP="00AA0F9E">
            <w:pPr>
              <w:pStyle w:val="TAL"/>
              <w:jc w:val="center"/>
              <w:rPr>
                <w:snapToGrid w:val="0"/>
                <w:sz w:val="16"/>
                <w:szCs w:val="16"/>
              </w:rPr>
            </w:pPr>
            <w:r w:rsidRPr="00850EDE">
              <w:rPr>
                <w:snapToGrid w:val="0"/>
                <w:sz w:val="16"/>
                <w:szCs w:val="16"/>
              </w:rPr>
              <w:t>0044</w:t>
            </w:r>
          </w:p>
        </w:tc>
        <w:tc>
          <w:tcPr>
            <w:tcW w:w="426" w:type="dxa"/>
            <w:tcBorders>
              <w:top w:val="single" w:sz="6" w:space="0" w:color="auto"/>
              <w:left w:val="single" w:sz="6" w:space="0" w:color="auto"/>
              <w:bottom w:val="single" w:sz="6" w:space="0" w:color="auto"/>
              <w:right w:val="single" w:sz="6" w:space="0" w:color="auto"/>
            </w:tcBorders>
          </w:tcPr>
          <w:p w14:paraId="3CE7235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A428FB4"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68FA57D" w14:textId="77777777" w:rsidR="008D2684" w:rsidRPr="00850EDE" w:rsidRDefault="008D2684" w:rsidP="00AA0F9E">
            <w:pPr>
              <w:pStyle w:val="TAL"/>
              <w:rPr>
                <w:noProof/>
                <w:sz w:val="16"/>
                <w:szCs w:val="16"/>
              </w:rPr>
            </w:pPr>
            <w:r w:rsidRPr="00850EDE">
              <w:rPr>
                <w:noProof/>
                <w:sz w:val="16"/>
                <w:szCs w:val="16"/>
              </w:rPr>
              <w:t>Add note to bearer coordination procedure</w:t>
            </w:r>
          </w:p>
        </w:tc>
        <w:tc>
          <w:tcPr>
            <w:tcW w:w="851" w:type="dxa"/>
            <w:tcBorders>
              <w:top w:val="single" w:sz="6" w:space="0" w:color="auto"/>
              <w:left w:val="single" w:sz="6" w:space="0" w:color="auto"/>
              <w:bottom w:val="single" w:sz="6" w:space="0" w:color="auto"/>
              <w:right w:val="single" w:sz="6" w:space="0" w:color="auto"/>
            </w:tcBorders>
          </w:tcPr>
          <w:p w14:paraId="3FCC6F9F"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2621B3B" w14:textId="77777777" w:rsidTr="00CE7802">
        <w:tc>
          <w:tcPr>
            <w:tcW w:w="800" w:type="dxa"/>
            <w:tcBorders>
              <w:top w:val="single" w:sz="6" w:space="0" w:color="auto"/>
              <w:left w:val="single" w:sz="6" w:space="0" w:color="auto"/>
              <w:bottom w:val="single" w:sz="6" w:space="0" w:color="auto"/>
              <w:right w:val="single" w:sz="6" w:space="0" w:color="auto"/>
            </w:tcBorders>
          </w:tcPr>
          <w:p w14:paraId="3F364A2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20C73D9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1693978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37285083" w14:textId="77777777" w:rsidR="008D2684" w:rsidRPr="00850EDE" w:rsidRDefault="008D2684" w:rsidP="00AA0F9E">
            <w:pPr>
              <w:pStyle w:val="TAL"/>
              <w:jc w:val="center"/>
              <w:rPr>
                <w:snapToGrid w:val="0"/>
                <w:sz w:val="16"/>
                <w:szCs w:val="16"/>
              </w:rPr>
            </w:pPr>
            <w:r w:rsidRPr="00850EDE">
              <w:rPr>
                <w:snapToGrid w:val="0"/>
                <w:sz w:val="16"/>
                <w:szCs w:val="16"/>
              </w:rPr>
              <w:t>0050</w:t>
            </w:r>
          </w:p>
        </w:tc>
        <w:tc>
          <w:tcPr>
            <w:tcW w:w="426" w:type="dxa"/>
            <w:tcBorders>
              <w:top w:val="single" w:sz="6" w:space="0" w:color="auto"/>
              <w:left w:val="single" w:sz="6" w:space="0" w:color="auto"/>
              <w:bottom w:val="single" w:sz="6" w:space="0" w:color="auto"/>
              <w:right w:val="single" w:sz="6" w:space="0" w:color="auto"/>
            </w:tcBorders>
          </w:tcPr>
          <w:p w14:paraId="20A575D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6A6F1E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D9A1BBB" w14:textId="77777777" w:rsidR="008D2684" w:rsidRPr="00850EDE" w:rsidRDefault="008D2684" w:rsidP="00AA0F9E">
            <w:pPr>
              <w:pStyle w:val="TAL"/>
              <w:rPr>
                <w:noProof/>
                <w:sz w:val="16"/>
                <w:szCs w:val="16"/>
              </w:rPr>
            </w:pPr>
            <w:r w:rsidRPr="00850EDE">
              <w:rPr>
                <w:noProof/>
                <w:sz w:val="16"/>
                <w:szCs w:val="16"/>
              </w:rPr>
              <w:t>Correction of information flow MBMS listening report</w:t>
            </w:r>
          </w:p>
        </w:tc>
        <w:tc>
          <w:tcPr>
            <w:tcW w:w="851" w:type="dxa"/>
            <w:tcBorders>
              <w:top w:val="single" w:sz="6" w:space="0" w:color="auto"/>
              <w:left w:val="single" w:sz="6" w:space="0" w:color="auto"/>
              <w:bottom w:val="single" w:sz="6" w:space="0" w:color="auto"/>
              <w:right w:val="single" w:sz="6" w:space="0" w:color="auto"/>
            </w:tcBorders>
          </w:tcPr>
          <w:p w14:paraId="2C26AA5A"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34801728" w14:textId="77777777" w:rsidTr="00CE7802">
        <w:tc>
          <w:tcPr>
            <w:tcW w:w="800" w:type="dxa"/>
            <w:tcBorders>
              <w:top w:val="single" w:sz="6" w:space="0" w:color="auto"/>
              <w:left w:val="single" w:sz="6" w:space="0" w:color="auto"/>
              <w:bottom w:val="single" w:sz="6" w:space="0" w:color="auto"/>
              <w:right w:val="single" w:sz="6" w:space="0" w:color="auto"/>
            </w:tcBorders>
          </w:tcPr>
          <w:p w14:paraId="68BB8CC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E14D980"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0E9059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0687BED5" w14:textId="77777777" w:rsidR="008D2684" w:rsidRPr="00850EDE" w:rsidRDefault="008D2684" w:rsidP="00AA0F9E">
            <w:pPr>
              <w:pStyle w:val="TAL"/>
              <w:jc w:val="center"/>
              <w:rPr>
                <w:snapToGrid w:val="0"/>
                <w:sz w:val="16"/>
                <w:szCs w:val="16"/>
              </w:rPr>
            </w:pPr>
            <w:r w:rsidRPr="00850EDE">
              <w:rPr>
                <w:snapToGrid w:val="0"/>
                <w:sz w:val="16"/>
                <w:szCs w:val="16"/>
              </w:rPr>
              <w:t>0054</w:t>
            </w:r>
          </w:p>
        </w:tc>
        <w:tc>
          <w:tcPr>
            <w:tcW w:w="426" w:type="dxa"/>
            <w:tcBorders>
              <w:top w:val="single" w:sz="6" w:space="0" w:color="auto"/>
              <w:left w:val="single" w:sz="6" w:space="0" w:color="auto"/>
              <w:bottom w:val="single" w:sz="6" w:space="0" w:color="auto"/>
              <w:right w:val="single" w:sz="6" w:space="0" w:color="auto"/>
            </w:tcBorders>
          </w:tcPr>
          <w:p w14:paraId="20B0B07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56ECEA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6FBD704" w14:textId="77777777" w:rsidR="008D2684" w:rsidRPr="00850EDE" w:rsidRDefault="008D2684" w:rsidP="00AA0F9E">
            <w:pPr>
              <w:pStyle w:val="TAL"/>
              <w:rPr>
                <w:noProof/>
                <w:sz w:val="16"/>
                <w:szCs w:val="16"/>
              </w:rPr>
            </w:pPr>
            <w:r w:rsidRPr="00850EDE">
              <w:rPr>
                <w:noProof/>
                <w:sz w:val="16"/>
                <w:szCs w:val="16"/>
              </w:rPr>
              <w:t>Alignment of server address with stage 3</w:t>
            </w:r>
          </w:p>
        </w:tc>
        <w:tc>
          <w:tcPr>
            <w:tcW w:w="851" w:type="dxa"/>
            <w:tcBorders>
              <w:top w:val="single" w:sz="6" w:space="0" w:color="auto"/>
              <w:left w:val="single" w:sz="6" w:space="0" w:color="auto"/>
              <w:bottom w:val="single" w:sz="6" w:space="0" w:color="auto"/>
              <w:right w:val="single" w:sz="6" w:space="0" w:color="auto"/>
            </w:tcBorders>
          </w:tcPr>
          <w:p w14:paraId="3674A8E5"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12F6DECF" w14:textId="77777777" w:rsidTr="00CE7802">
        <w:tc>
          <w:tcPr>
            <w:tcW w:w="800" w:type="dxa"/>
            <w:tcBorders>
              <w:top w:val="single" w:sz="6" w:space="0" w:color="auto"/>
              <w:left w:val="single" w:sz="6" w:space="0" w:color="auto"/>
              <w:bottom w:val="single" w:sz="6" w:space="0" w:color="auto"/>
              <w:right w:val="single" w:sz="6" w:space="0" w:color="auto"/>
            </w:tcBorders>
          </w:tcPr>
          <w:p w14:paraId="31053BB0" w14:textId="77777777" w:rsidR="008D2684" w:rsidRPr="00850EDE" w:rsidRDefault="008D2684" w:rsidP="00AA0F9E">
            <w:pPr>
              <w:pStyle w:val="TAL"/>
              <w:rPr>
                <w:snapToGrid w:val="0"/>
                <w:sz w:val="16"/>
                <w:szCs w:val="16"/>
              </w:rPr>
            </w:pPr>
            <w:r w:rsidRPr="00850EDE">
              <w:rPr>
                <w:snapToGrid w:val="0"/>
                <w:sz w:val="16"/>
                <w:szCs w:val="16"/>
              </w:rPr>
              <w:lastRenderedPageBreak/>
              <w:t>2017-06</w:t>
            </w:r>
          </w:p>
        </w:tc>
        <w:tc>
          <w:tcPr>
            <w:tcW w:w="901" w:type="dxa"/>
            <w:tcBorders>
              <w:top w:val="single" w:sz="6" w:space="0" w:color="auto"/>
              <w:left w:val="single" w:sz="6" w:space="0" w:color="auto"/>
              <w:bottom w:val="single" w:sz="6" w:space="0" w:color="auto"/>
              <w:right w:val="single" w:sz="6" w:space="0" w:color="auto"/>
            </w:tcBorders>
          </w:tcPr>
          <w:p w14:paraId="30CFA6D4"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293FEF5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14CD3AF7" w14:textId="77777777" w:rsidR="008D2684" w:rsidRPr="00850EDE" w:rsidRDefault="008D2684" w:rsidP="00AA0F9E">
            <w:pPr>
              <w:pStyle w:val="TAL"/>
              <w:jc w:val="center"/>
              <w:rPr>
                <w:snapToGrid w:val="0"/>
                <w:sz w:val="16"/>
                <w:szCs w:val="16"/>
              </w:rPr>
            </w:pPr>
            <w:r w:rsidRPr="00850EDE">
              <w:rPr>
                <w:snapToGrid w:val="0"/>
                <w:sz w:val="16"/>
                <w:szCs w:val="16"/>
              </w:rPr>
              <w:t>0055</w:t>
            </w:r>
          </w:p>
        </w:tc>
        <w:tc>
          <w:tcPr>
            <w:tcW w:w="426" w:type="dxa"/>
            <w:tcBorders>
              <w:top w:val="single" w:sz="6" w:space="0" w:color="auto"/>
              <w:left w:val="single" w:sz="6" w:space="0" w:color="auto"/>
              <w:bottom w:val="single" w:sz="6" w:space="0" w:color="auto"/>
              <w:right w:val="single" w:sz="6" w:space="0" w:color="auto"/>
            </w:tcBorders>
          </w:tcPr>
          <w:p w14:paraId="205BDA3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ECF4A9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16C8DAA" w14:textId="77777777" w:rsidR="008D2684" w:rsidRPr="00850EDE" w:rsidRDefault="008D2684" w:rsidP="00AA0F9E">
            <w:pPr>
              <w:pStyle w:val="TAL"/>
              <w:rPr>
                <w:noProof/>
                <w:sz w:val="16"/>
                <w:szCs w:val="16"/>
              </w:rPr>
            </w:pPr>
            <w:r w:rsidRPr="00850EDE">
              <w:rPr>
                <w:noProof/>
                <w:sz w:val="16"/>
                <w:szCs w:val="16"/>
              </w:rPr>
              <w:t>Inclusion of KMSUri to allow multiple security domains</w:t>
            </w:r>
          </w:p>
        </w:tc>
        <w:tc>
          <w:tcPr>
            <w:tcW w:w="851" w:type="dxa"/>
            <w:tcBorders>
              <w:top w:val="single" w:sz="6" w:space="0" w:color="auto"/>
              <w:left w:val="single" w:sz="6" w:space="0" w:color="auto"/>
              <w:bottom w:val="single" w:sz="6" w:space="0" w:color="auto"/>
              <w:right w:val="single" w:sz="6" w:space="0" w:color="auto"/>
            </w:tcBorders>
          </w:tcPr>
          <w:p w14:paraId="6C83AFA9"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59896D85" w14:textId="77777777" w:rsidTr="00CE7802">
        <w:tc>
          <w:tcPr>
            <w:tcW w:w="800" w:type="dxa"/>
            <w:tcBorders>
              <w:top w:val="single" w:sz="6" w:space="0" w:color="auto"/>
              <w:left w:val="single" w:sz="6" w:space="0" w:color="auto"/>
              <w:bottom w:val="single" w:sz="6" w:space="0" w:color="auto"/>
              <w:right w:val="single" w:sz="6" w:space="0" w:color="auto"/>
            </w:tcBorders>
          </w:tcPr>
          <w:p w14:paraId="23CE5AC8"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3E7D6B3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6C881964" w14:textId="77777777" w:rsidR="008D2684" w:rsidRPr="00850EDE" w:rsidRDefault="008D2684" w:rsidP="00AA0F9E">
            <w:pPr>
              <w:pStyle w:val="TAL"/>
              <w:rPr>
                <w:snapToGrid w:val="0"/>
                <w:sz w:val="16"/>
                <w:szCs w:val="16"/>
              </w:rPr>
            </w:pPr>
            <w:r w:rsidRPr="00850EDE">
              <w:rPr>
                <w:snapToGrid w:val="0"/>
                <w:sz w:val="16"/>
                <w:szCs w:val="16"/>
              </w:rPr>
              <w:t>SP-170390</w:t>
            </w:r>
          </w:p>
        </w:tc>
        <w:tc>
          <w:tcPr>
            <w:tcW w:w="567" w:type="dxa"/>
            <w:tcBorders>
              <w:top w:val="single" w:sz="6" w:space="0" w:color="auto"/>
              <w:left w:val="single" w:sz="6" w:space="0" w:color="auto"/>
              <w:bottom w:val="single" w:sz="6" w:space="0" w:color="auto"/>
              <w:right w:val="single" w:sz="6" w:space="0" w:color="auto"/>
            </w:tcBorders>
          </w:tcPr>
          <w:p w14:paraId="3C42F270" w14:textId="77777777" w:rsidR="008D2684" w:rsidRPr="00850EDE" w:rsidRDefault="008D2684" w:rsidP="00AA0F9E">
            <w:pPr>
              <w:pStyle w:val="TAL"/>
              <w:jc w:val="center"/>
              <w:rPr>
                <w:snapToGrid w:val="0"/>
                <w:sz w:val="16"/>
                <w:szCs w:val="16"/>
              </w:rPr>
            </w:pPr>
            <w:r w:rsidRPr="00850EDE">
              <w:rPr>
                <w:snapToGrid w:val="0"/>
                <w:sz w:val="16"/>
                <w:szCs w:val="16"/>
              </w:rPr>
              <w:t>0063</w:t>
            </w:r>
          </w:p>
        </w:tc>
        <w:tc>
          <w:tcPr>
            <w:tcW w:w="426" w:type="dxa"/>
            <w:tcBorders>
              <w:top w:val="single" w:sz="6" w:space="0" w:color="auto"/>
              <w:left w:val="single" w:sz="6" w:space="0" w:color="auto"/>
              <w:bottom w:val="single" w:sz="6" w:space="0" w:color="auto"/>
              <w:right w:val="single" w:sz="6" w:space="0" w:color="auto"/>
            </w:tcBorders>
          </w:tcPr>
          <w:p w14:paraId="6F5B75B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C1100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390CF42" w14:textId="77777777" w:rsidR="008D2684" w:rsidRPr="00850EDE" w:rsidRDefault="008D2684" w:rsidP="00AA0F9E">
            <w:pPr>
              <w:pStyle w:val="TAL"/>
              <w:rPr>
                <w:noProof/>
                <w:sz w:val="16"/>
                <w:szCs w:val="16"/>
              </w:rPr>
            </w:pPr>
            <w:r w:rsidRPr="00850EDE">
              <w:rPr>
                <w:noProof/>
                <w:sz w:val="16"/>
                <w:szCs w:val="16"/>
              </w:rPr>
              <w:t>Corrections to Group configuration data for all MC services</w:t>
            </w:r>
          </w:p>
        </w:tc>
        <w:tc>
          <w:tcPr>
            <w:tcW w:w="851" w:type="dxa"/>
            <w:tcBorders>
              <w:top w:val="single" w:sz="6" w:space="0" w:color="auto"/>
              <w:left w:val="single" w:sz="6" w:space="0" w:color="auto"/>
              <w:bottom w:val="single" w:sz="6" w:space="0" w:color="auto"/>
              <w:right w:val="single" w:sz="6" w:space="0" w:color="auto"/>
            </w:tcBorders>
          </w:tcPr>
          <w:p w14:paraId="456BF456" w14:textId="77777777" w:rsidR="008D2684" w:rsidRPr="00850EDE" w:rsidRDefault="008D2684" w:rsidP="00AA0F9E">
            <w:pPr>
              <w:pStyle w:val="TAL"/>
              <w:rPr>
                <w:snapToGrid w:val="0"/>
                <w:sz w:val="16"/>
                <w:szCs w:val="16"/>
              </w:rPr>
            </w:pPr>
            <w:r w:rsidRPr="00850EDE">
              <w:rPr>
                <w:snapToGrid w:val="0"/>
                <w:sz w:val="16"/>
                <w:szCs w:val="16"/>
              </w:rPr>
              <w:t>14.2.0</w:t>
            </w:r>
          </w:p>
        </w:tc>
      </w:tr>
      <w:tr w:rsidR="008D2684" w:rsidRPr="00526FC3" w14:paraId="6104CAD9" w14:textId="77777777" w:rsidTr="00CE7802">
        <w:tc>
          <w:tcPr>
            <w:tcW w:w="800" w:type="dxa"/>
            <w:tcBorders>
              <w:top w:val="single" w:sz="6" w:space="0" w:color="auto"/>
              <w:left w:val="single" w:sz="6" w:space="0" w:color="auto"/>
              <w:bottom w:val="single" w:sz="6" w:space="0" w:color="auto"/>
              <w:right w:val="single" w:sz="6" w:space="0" w:color="auto"/>
            </w:tcBorders>
          </w:tcPr>
          <w:p w14:paraId="083B5ED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8B1F136"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D7F8AA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70F7AB18" w14:textId="77777777" w:rsidR="008D2684" w:rsidRPr="00850EDE" w:rsidRDefault="008D2684" w:rsidP="00AA0F9E">
            <w:pPr>
              <w:pStyle w:val="TAL"/>
              <w:jc w:val="center"/>
              <w:rPr>
                <w:snapToGrid w:val="0"/>
                <w:sz w:val="16"/>
                <w:szCs w:val="16"/>
              </w:rPr>
            </w:pPr>
            <w:r w:rsidRPr="00850EDE">
              <w:rPr>
                <w:snapToGrid w:val="0"/>
                <w:sz w:val="16"/>
                <w:szCs w:val="16"/>
              </w:rPr>
              <w:t>0026</w:t>
            </w:r>
          </w:p>
        </w:tc>
        <w:tc>
          <w:tcPr>
            <w:tcW w:w="426" w:type="dxa"/>
            <w:tcBorders>
              <w:top w:val="single" w:sz="6" w:space="0" w:color="auto"/>
              <w:left w:val="single" w:sz="6" w:space="0" w:color="auto"/>
              <w:bottom w:val="single" w:sz="6" w:space="0" w:color="auto"/>
              <w:right w:val="single" w:sz="6" w:space="0" w:color="auto"/>
            </w:tcBorders>
          </w:tcPr>
          <w:p w14:paraId="686BA3EA"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047C2CF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AD4C05E" w14:textId="77777777" w:rsidR="008D2684" w:rsidRPr="00850EDE" w:rsidRDefault="008D2684" w:rsidP="00AA0F9E">
            <w:pPr>
              <w:pStyle w:val="TAL"/>
              <w:rPr>
                <w:noProof/>
                <w:sz w:val="16"/>
                <w:szCs w:val="16"/>
              </w:rPr>
            </w:pPr>
            <w:r w:rsidRPr="00850EDE">
              <w:rPr>
                <w:noProof/>
                <w:sz w:val="16"/>
                <w:szCs w:val="16"/>
              </w:rPr>
              <w:t>Introduction of MC server initiated group de-affiliation procedure</w:t>
            </w:r>
          </w:p>
        </w:tc>
        <w:tc>
          <w:tcPr>
            <w:tcW w:w="851" w:type="dxa"/>
            <w:tcBorders>
              <w:top w:val="single" w:sz="6" w:space="0" w:color="auto"/>
              <w:left w:val="single" w:sz="6" w:space="0" w:color="auto"/>
              <w:bottom w:val="single" w:sz="6" w:space="0" w:color="auto"/>
              <w:right w:val="single" w:sz="6" w:space="0" w:color="auto"/>
            </w:tcBorders>
          </w:tcPr>
          <w:p w14:paraId="3EE48D1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93F7B9E" w14:textId="77777777" w:rsidTr="00CE7802">
        <w:tc>
          <w:tcPr>
            <w:tcW w:w="800" w:type="dxa"/>
            <w:tcBorders>
              <w:top w:val="single" w:sz="6" w:space="0" w:color="auto"/>
              <w:left w:val="single" w:sz="6" w:space="0" w:color="auto"/>
              <w:bottom w:val="single" w:sz="6" w:space="0" w:color="auto"/>
              <w:right w:val="single" w:sz="6" w:space="0" w:color="auto"/>
            </w:tcBorders>
          </w:tcPr>
          <w:p w14:paraId="0FE6C279"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22BF550E"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212EBD4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1920E3D4" w14:textId="77777777" w:rsidR="008D2684" w:rsidRPr="00850EDE" w:rsidRDefault="008D2684" w:rsidP="00AA0F9E">
            <w:pPr>
              <w:pStyle w:val="TAL"/>
              <w:jc w:val="center"/>
              <w:rPr>
                <w:snapToGrid w:val="0"/>
                <w:sz w:val="16"/>
                <w:szCs w:val="16"/>
              </w:rPr>
            </w:pPr>
            <w:r w:rsidRPr="00850EDE">
              <w:rPr>
                <w:snapToGrid w:val="0"/>
                <w:sz w:val="16"/>
                <w:szCs w:val="16"/>
              </w:rPr>
              <w:t>0052</w:t>
            </w:r>
          </w:p>
        </w:tc>
        <w:tc>
          <w:tcPr>
            <w:tcW w:w="426" w:type="dxa"/>
            <w:tcBorders>
              <w:top w:val="single" w:sz="6" w:space="0" w:color="auto"/>
              <w:left w:val="single" w:sz="6" w:space="0" w:color="auto"/>
              <w:bottom w:val="single" w:sz="6" w:space="0" w:color="auto"/>
              <w:right w:val="single" w:sz="6" w:space="0" w:color="auto"/>
            </w:tcBorders>
          </w:tcPr>
          <w:p w14:paraId="1DD0FFF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5F8E9F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9359CBF" w14:textId="77777777" w:rsidR="008D2684" w:rsidRPr="00850EDE" w:rsidRDefault="008D2684" w:rsidP="00AA0F9E">
            <w:pPr>
              <w:pStyle w:val="TAL"/>
              <w:rPr>
                <w:noProof/>
                <w:sz w:val="16"/>
                <w:szCs w:val="16"/>
              </w:rPr>
            </w:pPr>
            <w:r w:rsidRPr="00850EDE">
              <w:rPr>
                <w:noProof/>
                <w:sz w:val="16"/>
                <w:szCs w:val="16"/>
                <w:lang w:eastAsia="zh-CN"/>
              </w:rPr>
              <w:t>E</w:t>
            </w:r>
            <w:r w:rsidRPr="00850EDE">
              <w:rPr>
                <w:rFonts w:hint="eastAsia"/>
                <w:noProof/>
                <w:sz w:val="16"/>
                <w:szCs w:val="16"/>
                <w:lang w:eastAsia="zh-CN"/>
              </w:rPr>
              <w:t>nhancement on group regrouping with an MC system</w:t>
            </w:r>
          </w:p>
        </w:tc>
        <w:tc>
          <w:tcPr>
            <w:tcW w:w="851" w:type="dxa"/>
            <w:tcBorders>
              <w:top w:val="single" w:sz="6" w:space="0" w:color="auto"/>
              <w:left w:val="single" w:sz="6" w:space="0" w:color="auto"/>
              <w:bottom w:val="single" w:sz="6" w:space="0" w:color="auto"/>
              <w:right w:val="single" w:sz="6" w:space="0" w:color="auto"/>
            </w:tcBorders>
          </w:tcPr>
          <w:p w14:paraId="48CB45B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5A2EC532" w14:textId="77777777" w:rsidTr="00CE7802">
        <w:tc>
          <w:tcPr>
            <w:tcW w:w="800" w:type="dxa"/>
            <w:tcBorders>
              <w:top w:val="single" w:sz="6" w:space="0" w:color="auto"/>
              <w:left w:val="single" w:sz="6" w:space="0" w:color="auto"/>
              <w:bottom w:val="single" w:sz="6" w:space="0" w:color="auto"/>
              <w:right w:val="single" w:sz="6" w:space="0" w:color="auto"/>
            </w:tcBorders>
          </w:tcPr>
          <w:p w14:paraId="53761DF6"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5683DBB"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3B152732"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358D712C" w14:textId="77777777" w:rsidR="008D2684" w:rsidRPr="00850EDE" w:rsidRDefault="008D2684" w:rsidP="00AA0F9E">
            <w:pPr>
              <w:pStyle w:val="TAL"/>
              <w:jc w:val="center"/>
              <w:rPr>
                <w:snapToGrid w:val="0"/>
                <w:sz w:val="16"/>
                <w:szCs w:val="16"/>
              </w:rPr>
            </w:pPr>
            <w:r w:rsidRPr="00850EDE">
              <w:rPr>
                <w:snapToGrid w:val="0"/>
                <w:sz w:val="16"/>
                <w:szCs w:val="16"/>
              </w:rPr>
              <w:t>0053</w:t>
            </w:r>
          </w:p>
        </w:tc>
        <w:tc>
          <w:tcPr>
            <w:tcW w:w="426" w:type="dxa"/>
            <w:tcBorders>
              <w:top w:val="single" w:sz="6" w:space="0" w:color="auto"/>
              <w:left w:val="single" w:sz="6" w:space="0" w:color="auto"/>
              <w:bottom w:val="single" w:sz="6" w:space="0" w:color="auto"/>
              <w:right w:val="single" w:sz="6" w:space="0" w:color="auto"/>
            </w:tcBorders>
          </w:tcPr>
          <w:p w14:paraId="0E3B6DD1"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8F0B3A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52A025C" w14:textId="77777777" w:rsidR="008D2684" w:rsidRPr="00850EDE" w:rsidRDefault="008D2684" w:rsidP="00AA0F9E">
            <w:pPr>
              <w:pStyle w:val="TAL"/>
              <w:rPr>
                <w:noProof/>
                <w:sz w:val="16"/>
                <w:szCs w:val="16"/>
                <w:lang w:eastAsia="zh-CN"/>
              </w:rPr>
            </w:pPr>
            <w:r w:rsidRPr="00850EDE">
              <w:rPr>
                <w:noProof/>
                <w:sz w:val="16"/>
                <w:szCs w:val="16"/>
                <w:lang w:eastAsia="zh-CN"/>
              </w:rPr>
              <w:t>MC server initiated group de-affiliation from group(s) in partner system</w:t>
            </w:r>
          </w:p>
        </w:tc>
        <w:tc>
          <w:tcPr>
            <w:tcW w:w="851" w:type="dxa"/>
            <w:tcBorders>
              <w:top w:val="single" w:sz="6" w:space="0" w:color="auto"/>
              <w:left w:val="single" w:sz="6" w:space="0" w:color="auto"/>
              <w:bottom w:val="single" w:sz="6" w:space="0" w:color="auto"/>
              <w:right w:val="single" w:sz="6" w:space="0" w:color="auto"/>
            </w:tcBorders>
          </w:tcPr>
          <w:p w14:paraId="17A96FB2"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4C0ABD4" w14:textId="77777777" w:rsidTr="00CE7802">
        <w:tc>
          <w:tcPr>
            <w:tcW w:w="800" w:type="dxa"/>
            <w:tcBorders>
              <w:top w:val="single" w:sz="6" w:space="0" w:color="auto"/>
              <w:left w:val="single" w:sz="6" w:space="0" w:color="auto"/>
              <w:bottom w:val="single" w:sz="6" w:space="0" w:color="auto"/>
              <w:right w:val="single" w:sz="6" w:space="0" w:color="auto"/>
            </w:tcBorders>
          </w:tcPr>
          <w:p w14:paraId="4F4FFE9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4AE677C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068E5C2C" w14:textId="77777777" w:rsidR="008D2684" w:rsidRPr="00850EDE" w:rsidRDefault="008D2684" w:rsidP="00AA0F9E">
            <w:pPr>
              <w:pStyle w:val="TAL"/>
              <w:rPr>
                <w:snapToGrid w:val="0"/>
                <w:sz w:val="16"/>
                <w:szCs w:val="16"/>
              </w:rPr>
            </w:pPr>
            <w:r w:rsidRPr="00850EDE">
              <w:rPr>
                <w:snapToGrid w:val="0"/>
                <w:sz w:val="16"/>
                <w:szCs w:val="16"/>
              </w:rPr>
              <w:t>SP-170396</w:t>
            </w:r>
          </w:p>
        </w:tc>
        <w:tc>
          <w:tcPr>
            <w:tcW w:w="567" w:type="dxa"/>
            <w:tcBorders>
              <w:top w:val="single" w:sz="6" w:space="0" w:color="auto"/>
              <w:left w:val="single" w:sz="6" w:space="0" w:color="auto"/>
              <w:bottom w:val="single" w:sz="6" w:space="0" w:color="auto"/>
              <w:right w:val="single" w:sz="6" w:space="0" w:color="auto"/>
            </w:tcBorders>
          </w:tcPr>
          <w:p w14:paraId="1E72CB05" w14:textId="77777777" w:rsidR="008D2684" w:rsidRPr="00850EDE" w:rsidRDefault="008D2684" w:rsidP="00AA0F9E">
            <w:pPr>
              <w:pStyle w:val="TAL"/>
              <w:jc w:val="center"/>
              <w:rPr>
                <w:snapToGrid w:val="0"/>
                <w:sz w:val="16"/>
                <w:szCs w:val="16"/>
              </w:rPr>
            </w:pPr>
            <w:r w:rsidRPr="00850EDE">
              <w:rPr>
                <w:snapToGrid w:val="0"/>
                <w:sz w:val="16"/>
                <w:szCs w:val="16"/>
              </w:rPr>
              <w:t>0059</w:t>
            </w:r>
          </w:p>
        </w:tc>
        <w:tc>
          <w:tcPr>
            <w:tcW w:w="426" w:type="dxa"/>
            <w:tcBorders>
              <w:top w:val="single" w:sz="6" w:space="0" w:color="auto"/>
              <w:left w:val="single" w:sz="6" w:space="0" w:color="auto"/>
              <w:bottom w:val="single" w:sz="6" w:space="0" w:color="auto"/>
              <w:right w:val="single" w:sz="6" w:space="0" w:color="auto"/>
            </w:tcBorders>
          </w:tcPr>
          <w:p w14:paraId="34E339C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C2CABF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8CEC5D4" w14:textId="77777777" w:rsidR="008D2684" w:rsidRPr="00850EDE" w:rsidRDefault="008D2684" w:rsidP="00AA0F9E">
            <w:pPr>
              <w:pStyle w:val="TAL"/>
              <w:rPr>
                <w:noProof/>
                <w:sz w:val="16"/>
                <w:szCs w:val="16"/>
                <w:lang w:eastAsia="zh-CN"/>
              </w:rPr>
            </w:pPr>
            <w:r w:rsidRPr="00850EDE">
              <w:rPr>
                <w:noProof/>
                <w:sz w:val="16"/>
                <w:szCs w:val="16"/>
              </w:rPr>
              <w:t>Resource Management in CFA</w:t>
            </w:r>
          </w:p>
        </w:tc>
        <w:tc>
          <w:tcPr>
            <w:tcW w:w="851" w:type="dxa"/>
            <w:tcBorders>
              <w:top w:val="single" w:sz="6" w:space="0" w:color="auto"/>
              <w:left w:val="single" w:sz="6" w:space="0" w:color="auto"/>
              <w:bottom w:val="single" w:sz="6" w:space="0" w:color="auto"/>
              <w:right w:val="single" w:sz="6" w:space="0" w:color="auto"/>
            </w:tcBorders>
          </w:tcPr>
          <w:p w14:paraId="1F882358"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6A53D551" w14:textId="77777777" w:rsidTr="00CE7802">
        <w:tc>
          <w:tcPr>
            <w:tcW w:w="800" w:type="dxa"/>
            <w:tcBorders>
              <w:top w:val="single" w:sz="6" w:space="0" w:color="auto"/>
              <w:left w:val="single" w:sz="6" w:space="0" w:color="auto"/>
              <w:bottom w:val="single" w:sz="6" w:space="0" w:color="auto"/>
              <w:right w:val="single" w:sz="6" w:space="0" w:color="auto"/>
            </w:tcBorders>
          </w:tcPr>
          <w:p w14:paraId="2E8CBB15"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67F1F103"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47B7FEDE"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tcPr>
          <w:p w14:paraId="78B9715F" w14:textId="77777777" w:rsidR="008D2684" w:rsidRPr="00850EDE" w:rsidRDefault="008D2684" w:rsidP="00AA0F9E">
            <w:pPr>
              <w:pStyle w:val="TAL"/>
              <w:jc w:val="center"/>
              <w:rPr>
                <w:snapToGrid w:val="0"/>
                <w:sz w:val="16"/>
                <w:szCs w:val="16"/>
              </w:rPr>
            </w:pPr>
            <w:r w:rsidRPr="00850EDE">
              <w:rPr>
                <w:snapToGrid w:val="0"/>
                <w:sz w:val="16"/>
                <w:szCs w:val="16"/>
              </w:rPr>
              <w:t>0025</w:t>
            </w:r>
          </w:p>
        </w:tc>
        <w:tc>
          <w:tcPr>
            <w:tcW w:w="426" w:type="dxa"/>
            <w:tcBorders>
              <w:top w:val="single" w:sz="6" w:space="0" w:color="auto"/>
              <w:left w:val="single" w:sz="6" w:space="0" w:color="auto"/>
              <w:bottom w:val="single" w:sz="6" w:space="0" w:color="auto"/>
              <w:right w:val="single" w:sz="6" w:space="0" w:color="auto"/>
            </w:tcBorders>
          </w:tcPr>
          <w:p w14:paraId="7D3F4AD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026E15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EA07CBB" w14:textId="77777777" w:rsidR="008D2684" w:rsidRPr="00850EDE" w:rsidRDefault="008D2684" w:rsidP="00AA0F9E">
            <w:pPr>
              <w:pStyle w:val="TAL"/>
              <w:rPr>
                <w:noProof/>
                <w:sz w:val="16"/>
                <w:szCs w:val="16"/>
              </w:rPr>
            </w:pPr>
            <w:r w:rsidRPr="00850EDE">
              <w:rPr>
                <w:noProof/>
                <w:sz w:val="16"/>
                <w:szCs w:val="16"/>
              </w:rPr>
              <w:t>MBMS bearer event notification</w:t>
            </w:r>
          </w:p>
        </w:tc>
        <w:tc>
          <w:tcPr>
            <w:tcW w:w="851" w:type="dxa"/>
            <w:tcBorders>
              <w:top w:val="single" w:sz="6" w:space="0" w:color="auto"/>
              <w:left w:val="single" w:sz="6" w:space="0" w:color="auto"/>
              <w:bottom w:val="single" w:sz="6" w:space="0" w:color="auto"/>
              <w:right w:val="single" w:sz="6" w:space="0" w:color="auto"/>
            </w:tcBorders>
          </w:tcPr>
          <w:p w14:paraId="1DDE0ADF"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3016C6D7" w14:textId="77777777" w:rsidTr="00CE7802">
        <w:tc>
          <w:tcPr>
            <w:tcW w:w="800" w:type="dxa"/>
            <w:tcBorders>
              <w:top w:val="single" w:sz="6" w:space="0" w:color="auto"/>
              <w:left w:val="single" w:sz="6" w:space="0" w:color="auto"/>
              <w:bottom w:val="single" w:sz="6" w:space="0" w:color="auto"/>
              <w:right w:val="single" w:sz="6" w:space="0" w:color="auto"/>
            </w:tcBorders>
          </w:tcPr>
          <w:p w14:paraId="2D2B6922"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56CF59F"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7017BE68"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tcPr>
          <w:p w14:paraId="59F0A07A" w14:textId="77777777" w:rsidR="008D2684" w:rsidRPr="00850EDE" w:rsidRDefault="008D2684" w:rsidP="00AA0F9E">
            <w:pPr>
              <w:pStyle w:val="TAL"/>
              <w:jc w:val="center"/>
              <w:rPr>
                <w:snapToGrid w:val="0"/>
                <w:sz w:val="16"/>
                <w:szCs w:val="16"/>
              </w:rPr>
            </w:pPr>
            <w:r w:rsidRPr="00850EDE">
              <w:rPr>
                <w:snapToGrid w:val="0"/>
                <w:sz w:val="16"/>
                <w:szCs w:val="16"/>
              </w:rPr>
              <w:t>0043</w:t>
            </w:r>
          </w:p>
        </w:tc>
        <w:tc>
          <w:tcPr>
            <w:tcW w:w="426" w:type="dxa"/>
            <w:tcBorders>
              <w:top w:val="single" w:sz="6" w:space="0" w:color="auto"/>
              <w:left w:val="single" w:sz="6" w:space="0" w:color="auto"/>
              <w:bottom w:val="single" w:sz="6" w:space="0" w:color="auto"/>
              <w:right w:val="single" w:sz="6" w:space="0" w:color="auto"/>
            </w:tcBorders>
          </w:tcPr>
          <w:p w14:paraId="7F495C88"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C6FC3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69A5DBB" w14:textId="77777777" w:rsidR="008D2684" w:rsidRPr="00850EDE" w:rsidRDefault="008D2684" w:rsidP="00AA0F9E">
            <w:pPr>
              <w:pStyle w:val="TAL"/>
              <w:rPr>
                <w:noProof/>
                <w:sz w:val="16"/>
                <w:szCs w:val="16"/>
              </w:rPr>
            </w:pPr>
            <w:r w:rsidRPr="00850EDE">
              <w:rPr>
                <w:noProof/>
                <w:sz w:val="16"/>
                <w:szCs w:val="16"/>
              </w:rPr>
              <w:t>FEC for mission critical services</w:t>
            </w:r>
          </w:p>
        </w:tc>
        <w:tc>
          <w:tcPr>
            <w:tcW w:w="851" w:type="dxa"/>
            <w:tcBorders>
              <w:top w:val="single" w:sz="6" w:space="0" w:color="auto"/>
              <w:left w:val="single" w:sz="6" w:space="0" w:color="auto"/>
              <w:bottom w:val="single" w:sz="6" w:space="0" w:color="auto"/>
              <w:right w:val="single" w:sz="6" w:space="0" w:color="auto"/>
            </w:tcBorders>
          </w:tcPr>
          <w:p w14:paraId="0B0A9585"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2AB51E88" w14:textId="77777777" w:rsidTr="00CE7802">
        <w:tc>
          <w:tcPr>
            <w:tcW w:w="800" w:type="dxa"/>
            <w:tcBorders>
              <w:top w:val="single" w:sz="6" w:space="0" w:color="auto"/>
              <w:left w:val="single" w:sz="6" w:space="0" w:color="auto"/>
              <w:bottom w:val="single" w:sz="6" w:space="0" w:color="auto"/>
              <w:right w:val="single" w:sz="6" w:space="0" w:color="auto"/>
            </w:tcBorders>
          </w:tcPr>
          <w:p w14:paraId="74D6F06E" w14:textId="77777777" w:rsidR="008D2684" w:rsidRPr="00850EDE" w:rsidRDefault="008D2684" w:rsidP="00AA0F9E">
            <w:pPr>
              <w:pStyle w:val="TAL"/>
              <w:rPr>
                <w:snapToGrid w:val="0"/>
                <w:sz w:val="16"/>
                <w:szCs w:val="16"/>
              </w:rPr>
            </w:pPr>
            <w:r w:rsidRPr="00850EDE">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tcPr>
          <w:p w14:paraId="74D2B35A" w14:textId="77777777" w:rsidR="008D2684" w:rsidRPr="00850EDE" w:rsidRDefault="008D2684" w:rsidP="00AA0F9E">
            <w:pPr>
              <w:pStyle w:val="TAL"/>
              <w:rPr>
                <w:snapToGrid w:val="0"/>
                <w:sz w:val="16"/>
                <w:szCs w:val="16"/>
              </w:rPr>
            </w:pPr>
            <w:r w:rsidRPr="00850EDE">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tcPr>
          <w:p w14:paraId="52378C97" w14:textId="77777777" w:rsidR="008D2684" w:rsidRPr="00850EDE" w:rsidRDefault="008D2684" w:rsidP="00AA0F9E">
            <w:pPr>
              <w:pStyle w:val="TAL"/>
              <w:rPr>
                <w:snapToGrid w:val="0"/>
                <w:sz w:val="16"/>
                <w:szCs w:val="16"/>
              </w:rPr>
            </w:pPr>
            <w:r w:rsidRPr="00850EDE">
              <w:rPr>
                <w:snapToGrid w:val="0"/>
                <w:sz w:val="16"/>
                <w:szCs w:val="16"/>
              </w:rPr>
              <w:t>SP-170397</w:t>
            </w:r>
          </w:p>
        </w:tc>
        <w:tc>
          <w:tcPr>
            <w:tcW w:w="567" w:type="dxa"/>
            <w:tcBorders>
              <w:top w:val="single" w:sz="6" w:space="0" w:color="auto"/>
              <w:left w:val="single" w:sz="6" w:space="0" w:color="auto"/>
              <w:bottom w:val="single" w:sz="6" w:space="0" w:color="auto"/>
              <w:right w:val="single" w:sz="6" w:space="0" w:color="auto"/>
            </w:tcBorders>
          </w:tcPr>
          <w:p w14:paraId="3819514D" w14:textId="77777777" w:rsidR="008D2684" w:rsidRPr="00850EDE" w:rsidRDefault="008D2684" w:rsidP="00AA0F9E">
            <w:pPr>
              <w:pStyle w:val="TAL"/>
              <w:jc w:val="center"/>
              <w:rPr>
                <w:snapToGrid w:val="0"/>
                <w:sz w:val="16"/>
                <w:szCs w:val="16"/>
              </w:rPr>
            </w:pPr>
            <w:r w:rsidRPr="00850EDE">
              <w:rPr>
                <w:snapToGrid w:val="0"/>
                <w:sz w:val="16"/>
                <w:szCs w:val="16"/>
              </w:rPr>
              <w:t>0058</w:t>
            </w:r>
          </w:p>
        </w:tc>
        <w:tc>
          <w:tcPr>
            <w:tcW w:w="426" w:type="dxa"/>
            <w:tcBorders>
              <w:top w:val="single" w:sz="6" w:space="0" w:color="auto"/>
              <w:left w:val="single" w:sz="6" w:space="0" w:color="auto"/>
              <w:bottom w:val="single" w:sz="6" w:space="0" w:color="auto"/>
              <w:right w:val="single" w:sz="6" w:space="0" w:color="auto"/>
            </w:tcBorders>
          </w:tcPr>
          <w:p w14:paraId="3E50C5A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BBB4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9A66E7B" w14:textId="77777777" w:rsidR="008D2684" w:rsidRPr="00850EDE" w:rsidRDefault="008D2684" w:rsidP="00AA0F9E">
            <w:pPr>
              <w:pStyle w:val="TAL"/>
              <w:rPr>
                <w:noProof/>
                <w:sz w:val="16"/>
                <w:szCs w:val="16"/>
              </w:rPr>
            </w:pPr>
            <w:r w:rsidRPr="00850EDE">
              <w:rPr>
                <w:noProof/>
                <w:sz w:val="16"/>
                <w:szCs w:val="16"/>
              </w:rPr>
              <w:t>Header compression for MC services over MBMS</w:t>
            </w:r>
          </w:p>
        </w:tc>
        <w:tc>
          <w:tcPr>
            <w:tcW w:w="851" w:type="dxa"/>
            <w:tcBorders>
              <w:top w:val="single" w:sz="6" w:space="0" w:color="auto"/>
              <w:left w:val="single" w:sz="6" w:space="0" w:color="auto"/>
              <w:bottom w:val="single" w:sz="6" w:space="0" w:color="auto"/>
              <w:right w:val="single" w:sz="6" w:space="0" w:color="auto"/>
            </w:tcBorders>
          </w:tcPr>
          <w:p w14:paraId="20E92174" w14:textId="77777777" w:rsidR="008D2684" w:rsidRPr="00850EDE" w:rsidRDefault="008D2684" w:rsidP="00AA0F9E">
            <w:pPr>
              <w:pStyle w:val="TAL"/>
              <w:rPr>
                <w:snapToGrid w:val="0"/>
                <w:sz w:val="16"/>
                <w:szCs w:val="16"/>
              </w:rPr>
            </w:pPr>
            <w:r w:rsidRPr="00850EDE">
              <w:rPr>
                <w:snapToGrid w:val="0"/>
                <w:sz w:val="16"/>
                <w:szCs w:val="16"/>
              </w:rPr>
              <w:t>15.0.0</w:t>
            </w:r>
          </w:p>
        </w:tc>
      </w:tr>
      <w:tr w:rsidR="008D2684" w:rsidRPr="00526FC3" w14:paraId="494138AD" w14:textId="77777777" w:rsidTr="00CE7802">
        <w:tc>
          <w:tcPr>
            <w:tcW w:w="800" w:type="dxa"/>
            <w:tcBorders>
              <w:top w:val="single" w:sz="6" w:space="0" w:color="auto"/>
              <w:left w:val="single" w:sz="6" w:space="0" w:color="auto"/>
              <w:bottom w:val="single" w:sz="6" w:space="0" w:color="auto"/>
              <w:right w:val="single" w:sz="6" w:space="0" w:color="auto"/>
            </w:tcBorders>
          </w:tcPr>
          <w:p w14:paraId="0161148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045C958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6EE1D8ED" w14:textId="77777777" w:rsidR="008D2684" w:rsidRPr="00850EDE" w:rsidRDefault="008D2684" w:rsidP="00AA0F9E">
            <w:pPr>
              <w:pStyle w:val="TAL"/>
              <w:rPr>
                <w:snapToGrid w:val="0"/>
                <w:sz w:val="16"/>
                <w:szCs w:val="16"/>
              </w:rPr>
            </w:pPr>
            <w:r w:rsidRPr="00850EDE">
              <w:rPr>
                <w:snapToGrid w:val="0"/>
                <w:sz w:val="16"/>
                <w:szCs w:val="16"/>
              </w:rPr>
              <w:t>SP-170679</w:t>
            </w:r>
          </w:p>
        </w:tc>
        <w:tc>
          <w:tcPr>
            <w:tcW w:w="567" w:type="dxa"/>
            <w:tcBorders>
              <w:top w:val="single" w:sz="6" w:space="0" w:color="auto"/>
              <w:left w:val="single" w:sz="6" w:space="0" w:color="auto"/>
              <w:bottom w:val="single" w:sz="6" w:space="0" w:color="auto"/>
              <w:right w:val="single" w:sz="6" w:space="0" w:color="auto"/>
            </w:tcBorders>
          </w:tcPr>
          <w:p w14:paraId="694BE2DB"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1F4AD59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F08FCC"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BC93057"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tcPr>
          <w:p w14:paraId="2050726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24515222" w14:textId="77777777" w:rsidTr="00CE7802">
        <w:tc>
          <w:tcPr>
            <w:tcW w:w="800" w:type="dxa"/>
            <w:tcBorders>
              <w:top w:val="single" w:sz="6" w:space="0" w:color="auto"/>
              <w:left w:val="single" w:sz="6" w:space="0" w:color="auto"/>
              <w:bottom w:val="single" w:sz="6" w:space="0" w:color="auto"/>
              <w:right w:val="single" w:sz="6" w:space="0" w:color="auto"/>
            </w:tcBorders>
          </w:tcPr>
          <w:p w14:paraId="66281039"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2A035092"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5C36C029"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3B76DDE8" w14:textId="77777777" w:rsidR="008D2684" w:rsidRPr="00850EDE" w:rsidRDefault="008D2684" w:rsidP="00AA0F9E">
            <w:pPr>
              <w:pStyle w:val="TAL"/>
              <w:jc w:val="center"/>
              <w:rPr>
                <w:snapToGrid w:val="0"/>
                <w:sz w:val="16"/>
                <w:szCs w:val="16"/>
              </w:rPr>
            </w:pPr>
            <w:r w:rsidRPr="00850EDE">
              <w:rPr>
                <w:snapToGrid w:val="0"/>
                <w:sz w:val="16"/>
                <w:szCs w:val="16"/>
              </w:rPr>
              <w:t>0073</w:t>
            </w:r>
          </w:p>
        </w:tc>
        <w:tc>
          <w:tcPr>
            <w:tcW w:w="426" w:type="dxa"/>
            <w:tcBorders>
              <w:top w:val="single" w:sz="6" w:space="0" w:color="auto"/>
              <w:left w:val="single" w:sz="6" w:space="0" w:color="auto"/>
              <w:bottom w:val="single" w:sz="6" w:space="0" w:color="auto"/>
              <w:right w:val="single" w:sz="6" w:space="0" w:color="auto"/>
            </w:tcBorders>
          </w:tcPr>
          <w:p w14:paraId="5A2BCE2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D912CF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57829A0" w14:textId="77777777" w:rsidR="008D2684" w:rsidRPr="00850EDE" w:rsidRDefault="008D2684" w:rsidP="00AA0F9E">
            <w:pPr>
              <w:pStyle w:val="TAL"/>
              <w:rPr>
                <w:noProof/>
                <w:sz w:val="16"/>
                <w:szCs w:val="16"/>
              </w:rPr>
            </w:pPr>
            <w:r w:rsidRPr="00850EDE">
              <w:rPr>
                <w:noProof/>
                <w:sz w:val="16"/>
                <w:szCs w:val="16"/>
              </w:rPr>
              <w:t>Application plane functional model for interconnection</w:t>
            </w:r>
          </w:p>
        </w:tc>
        <w:tc>
          <w:tcPr>
            <w:tcW w:w="851" w:type="dxa"/>
            <w:tcBorders>
              <w:top w:val="single" w:sz="6" w:space="0" w:color="auto"/>
              <w:left w:val="single" w:sz="6" w:space="0" w:color="auto"/>
              <w:bottom w:val="single" w:sz="6" w:space="0" w:color="auto"/>
              <w:right w:val="single" w:sz="6" w:space="0" w:color="auto"/>
            </w:tcBorders>
          </w:tcPr>
          <w:p w14:paraId="0DE1A3B0"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7BDF67" w14:textId="77777777" w:rsidTr="00CE7802">
        <w:tc>
          <w:tcPr>
            <w:tcW w:w="800" w:type="dxa"/>
            <w:tcBorders>
              <w:top w:val="single" w:sz="6" w:space="0" w:color="auto"/>
              <w:left w:val="single" w:sz="6" w:space="0" w:color="auto"/>
              <w:bottom w:val="single" w:sz="6" w:space="0" w:color="auto"/>
              <w:right w:val="single" w:sz="6" w:space="0" w:color="auto"/>
            </w:tcBorders>
          </w:tcPr>
          <w:p w14:paraId="5EC8A8DC"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5302D6D6"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2EF8C48F"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18995C3F" w14:textId="77777777" w:rsidR="008D2684" w:rsidRPr="00850EDE" w:rsidRDefault="008D2684" w:rsidP="00AA0F9E">
            <w:pPr>
              <w:pStyle w:val="TAL"/>
              <w:jc w:val="center"/>
              <w:rPr>
                <w:snapToGrid w:val="0"/>
                <w:sz w:val="16"/>
                <w:szCs w:val="16"/>
              </w:rPr>
            </w:pPr>
            <w:r w:rsidRPr="00850EDE">
              <w:rPr>
                <w:snapToGrid w:val="0"/>
                <w:sz w:val="16"/>
                <w:szCs w:val="16"/>
              </w:rPr>
              <w:t>0074</w:t>
            </w:r>
          </w:p>
        </w:tc>
        <w:tc>
          <w:tcPr>
            <w:tcW w:w="426" w:type="dxa"/>
            <w:tcBorders>
              <w:top w:val="single" w:sz="6" w:space="0" w:color="auto"/>
              <w:left w:val="single" w:sz="6" w:space="0" w:color="auto"/>
              <w:bottom w:val="single" w:sz="6" w:space="0" w:color="auto"/>
              <w:right w:val="single" w:sz="6" w:space="0" w:color="auto"/>
            </w:tcBorders>
          </w:tcPr>
          <w:p w14:paraId="4E749C8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AA4BC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CE0912E"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tcPr>
          <w:p w14:paraId="5E2E7643"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1A2AF68D" w14:textId="77777777" w:rsidTr="00CE7802">
        <w:tc>
          <w:tcPr>
            <w:tcW w:w="800" w:type="dxa"/>
            <w:tcBorders>
              <w:top w:val="single" w:sz="6" w:space="0" w:color="auto"/>
              <w:left w:val="single" w:sz="6" w:space="0" w:color="auto"/>
              <w:bottom w:val="single" w:sz="6" w:space="0" w:color="auto"/>
              <w:right w:val="single" w:sz="6" w:space="0" w:color="auto"/>
            </w:tcBorders>
          </w:tcPr>
          <w:p w14:paraId="26363DF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09F34A5A"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55782594"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7D467228" w14:textId="77777777" w:rsidR="008D2684" w:rsidRPr="00850EDE" w:rsidRDefault="008D2684" w:rsidP="00AA0F9E">
            <w:pPr>
              <w:pStyle w:val="TAL"/>
              <w:jc w:val="center"/>
              <w:rPr>
                <w:snapToGrid w:val="0"/>
                <w:sz w:val="16"/>
                <w:szCs w:val="16"/>
              </w:rPr>
            </w:pPr>
            <w:r w:rsidRPr="00850EDE">
              <w:rPr>
                <w:snapToGrid w:val="0"/>
                <w:sz w:val="16"/>
                <w:szCs w:val="16"/>
              </w:rPr>
              <w:t>0075</w:t>
            </w:r>
          </w:p>
        </w:tc>
        <w:tc>
          <w:tcPr>
            <w:tcW w:w="426" w:type="dxa"/>
            <w:tcBorders>
              <w:top w:val="single" w:sz="6" w:space="0" w:color="auto"/>
              <w:left w:val="single" w:sz="6" w:space="0" w:color="auto"/>
              <w:bottom w:val="single" w:sz="6" w:space="0" w:color="auto"/>
              <w:right w:val="single" w:sz="6" w:space="0" w:color="auto"/>
            </w:tcBorders>
          </w:tcPr>
          <w:p w14:paraId="12966F1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0311AF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6E4BD30" w14:textId="77777777" w:rsidR="008D2684" w:rsidRPr="00850EDE" w:rsidRDefault="008D2684" w:rsidP="00AA0F9E">
            <w:pPr>
              <w:pStyle w:val="TAL"/>
              <w:rPr>
                <w:noProof/>
                <w:sz w:val="16"/>
                <w:szCs w:val="16"/>
              </w:rPr>
            </w:pPr>
            <w:r w:rsidRPr="00850EDE">
              <w:rPr>
                <w:noProof/>
                <w:sz w:val="16"/>
                <w:szCs w:val="16"/>
              </w:rPr>
              <w:t>User profile retrieval for migration</w:t>
            </w:r>
          </w:p>
        </w:tc>
        <w:tc>
          <w:tcPr>
            <w:tcW w:w="851" w:type="dxa"/>
            <w:tcBorders>
              <w:top w:val="single" w:sz="6" w:space="0" w:color="auto"/>
              <w:left w:val="single" w:sz="6" w:space="0" w:color="auto"/>
              <w:bottom w:val="single" w:sz="6" w:space="0" w:color="auto"/>
              <w:right w:val="single" w:sz="6" w:space="0" w:color="auto"/>
            </w:tcBorders>
          </w:tcPr>
          <w:p w14:paraId="703AC881"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75000ED" w14:textId="77777777" w:rsidTr="00CE7802">
        <w:tc>
          <w:tcPr>
            <w:tcW w:w="800" w:type="dxa"/>
            <w:tcBorders>
              <w:top w:val="single" w:sz="6" w:space="0" w:color="auto"/>
              <w:left w:val="single" w:sz="6" w:space="0" w:color="auto"/>
              <w:bottom w:val="single" w:sz="6" w:space="0" w:color="auto"/>
              <w:right w:val="single" w:sz="6" w:space="0" w:color="auto"/>
            </w:tcBorders>
          </w:tcPr>
          <w:p w14:paraId="7D413218"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492BCFB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30CD3371" w14:textId="77777777" w:rsidR="008D2684" w:rsidRPr="00850EDE" w:rsidRDefault="008D2684" w:rsidP="00AA0F9E">
            <w:pPr>
              <w:pStyle w:val="TAL"/>
              <w:rPr>
                <w:snapToGrid w:val="0"/>
                <w:sz w:val="16"/>
                <w:szCs w:val="16"/>
              </w:rPr>
            </w:pPr>
            <w:r w:rsidRPr="00850EDE">
              <w:rPr>
                <w:snapToGrid w:val="0"/>
                <w:sz w:val="16"/>
                <w:szCs w:val="16"/>
              </w:rPr>
              <w:t>SP-170683</w:t>
            </w:r>
          </w:p>
        </w:tc>
        <w:tc>
          <w:tcPr>
            <w:tcW w:w="567" w:type="dxa"/>
            <w:tcBorders>
              <w:top w:val="single" w:sz="6" w:space="0" w:color="auto"/>
              <w:left w:val="single" w:sz="6" w:space="0" w:color="auto"/>
              <w:bottom w:val="single" w:sz="6" w:space="0" w:color="auto"/>
              <w:right w:val="single" w:sz="6" w:space="0" w:color="auto"/>
            </w:tcBorders>
          </w:tcPr>
          <w:p w14:paraId="4B3B4F37" w14:textId="77777777" w:rsidR="008D2684" w:rsidRPr="00850EDE" w:rsidRDefault="008D2684" w:rsidP="00AA0F9E">
            <w:pPr>
              <w:pStyle w:val="TAL"/>
              <w:jc w:val="center"/>
              <w:rPr>
                <w:snapToGrid w:val="0"/>
                <w:sz w:val="16"/>
                <w:szCs w:val="16"/>
              </w:rPr>
            </w:pPr>
            <w:r w:rsidRPr="00850EDE">
              <w:rPr>
                <w:snapToGrid w:val="0"/>
                <w:sz w:val="16"/>
                <w:szCs w:val="16"/>
              </w:rPr>
              <w:t>0076</w:t>
            </w:r>
          </w:p>
        </w:tc>
        <w:tc>
          <w:tcPr>
            <w:tcW w:w="426" w:type="dxa"/>
            <w:tcBorders>
              <w:top w:val="single" w:sz="6" w:space="0" w:color="auto"/>
              <w:left w:val="single" w:sz="6" w:space="0" w:color="auto"/>
              <w:bottom w:val="single" w:sz="6" w:space="0" w:color="auto"/>
              <w:right w:val="single" w:sz="6" w:space="0" w:color="auto"/>
            </w:tcBorders>
          </w:tcPr>
          <w:p w14:paraId="3D5AD0A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003E1D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FFD193B" w14:textId="77777777" w:rsidR="008D2684" w:rsidRPr="00850EDE" w:rsidRDefault="008D2684" w:rsidP="00AA0F9E">
            <w:pPr>
              <w:pStyle w:val="TAL"/>
              <w:rPr>
                <w:noProof/>
                <w:sz w:val="16"/>
                <w:szCs w:val="16"/>
              </w:rPr>
            </w:pPr>
            <w:r w:rsidRPr="00850EDE">
              <w:rPr>
                <w:noProof/>
                <w:sz w:val="16"/>
                <w:szCs w:val="16"/>
              </w:rPr>
              <w:t>Service type for group regroup</w:t>
            </w:r>
          </w:p>
        </w:tc>
        <w:tc>
          <w:tcPr>
            <w:tcW w:w="851" w:type="dxa"/>
            <w:tcBorders>
              <w:top w:val="single" w:sz="6" w:space="0" w:color="auto"/>
              <w:left w:val="single" w:sz="6" w:space="0" w:color="auto"/>
              <w:bottom w:val="single" w:sz="6" w:space="0" w:color="auto"/>
              <w:right w:val="single" w:sz="6" w:space="0" w:color="auto"/>
            </w:tcBorders>
          </w:tcPr>
          <w:p w14:paraId="7BBDB184"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3557F6D9" w14:textId="77777777" w:rsidTr="00CE7802">
        <w:tc>
          <w:tcPr>
            <w:tcW w:w="800" w:type="dxa"/>
            <w:tcBorders>
              <w:top w:val="single" w:sz="6" w:space="0" w:color="auto"/>
              <w:left w:val="single" w:sz="6" w:space="0" w:color="auto"/>
              <w:bottom w:val="single" w:sz="6" w:space="0" w:color="auto"/>
              <w:right w:val="single" w:sz="6" w:space="0" w:color="auto"/>
            </w:tcBorders>
          </w:tcPr>
          <w:p w14:paraId="13405433" w14:textId="77777777" w:rsidR="008D2684" w:rsidRPr="00850EDE" w:rsidRDefault="008D2684" w:rsidP="00AA0F9E">
            <w:pPr>
              <w:pStyle w:val="TAL"/>
              <w:rPr>
                <w:snapToGrid w:val="0"/>
                <w:sz w:val="16"/>
                <w:szCs w:val="16"/>
              </w:rPr>
            </w:pPr>
            <w:r w:rsidRPr="00850EDE">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tcPr>
          <w:p w14:paraId="25EAE2AC" w14:textId="77777777" w:rsidR="008D2684" w:rsidRPr="00850EDE" w:rsidRDefault="008D2684" w:rsidP="00AA0F9E">
            <w:pPr>
              <w:pStyle w:val="TAL"/>
              <w:rPr>
                <w:snapToGrid w:val="0"/>
                <w:sz w:val="16"/>
                <w:szCs w:val="16"/>
              </w:rPr>
            </w:pPr>
            <w:r w:rsidRPr="00850EDE">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tcPr>
          <w:p w14:paraId="3F06B887" w14:textId="77777777" w:rsidR="008D2684" w:rsidRPr="00850EDE" w:rsidRDefault="008D2684" w:rsidP="00AA0F9E">
            <w:pPr>
              <w:pStyle w:val="TAL"/>
              <w:rPr>
                <w:snapToGrid w:val="0"/>
                <w:sz w:val="16"/>
                <w:szCs w:val="16"/>
              </w:rPr>
            </w:pPr>
            <w:r w:rsidRPr="00850EDE">
              <w:rPr>
                <w:snapToGrid w:val="0"/>
                <w:sz w:val="16"/>
                <w:szCs w:val="16"/>
              </w:rPr>
              <w:t>SP-170684</w:t>
            </w:r>
          </w:p>
        </w:tc>
        <w:tc>
          <w:tcPr>
            <w:tcW w:w="567" w:type="dxa"/>
            <w:tcBorders>
              <w:top w:val="single" w:sz="6" w:space="0" w:color="auto"/>
              <w:left w:val="single" w:sz="6" w:space="0" w:color="auto"/>
              <w:bottom w:val="single" w:sz="6" w:space="0" w:color="auto"/>
              <w:right w:val="single" w:sz="6" w:space="0" w:color="auto"/>
            </w:tcBorders>
          </w:tcPr>
          <w:p w14:paraId="7FE1D6ED" w14:textId="77777777" w:rsidR="008D2684" w:rsidRPr="00850EDE" w:rsidRDefault="008D2684" w:rsidP="00AA0F9E">
            <w:pPr>
              <w:pStyle w:val="TAL"/>
              <w:jc w:val="center"/>
              <w:rPr>
                <w:snapToGrid w:val="0"/>
                <w:sz w:val="16"/>
                <w:szCs w:val="16"/>
              </w:rPr>
            </w:pPr>
            <w:r w:rsidRPr="00850EDE">
              <w:rPr>
                <w:snapToGrid w:val="0"/>
                <w:sz w:val="16"/>
                <w:szCs w:val="16"/>
              </w:rPr>
              <w:t>0077</w:t>
            </w:r>
          </w:p>
        </w:tc>
        <w:tc>
          <w:tcPr>
            <w:tcW w:w="426" w:type="dxa"/>
            <w:tcBorders>
              <w:top w:val="single" w:sz="6" w:space="0" w:color="auto"/>
              <w:left w:val="single" w:sz="6" w:space="0" w:color="auto"/>
              <w:bottom w:val="single" w:sz="6" w:space="0" w:color="auto"/>
              <w:right w:val="single" w:sz="6" w:space="0" w:color="auto"/>
            </w:tcBorders>
          </w:tcPr>
          <w:p w14:paraId="15FF31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A21326D"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6988079" w14:textId="77777777" w:rsidR="008D2684" w:rsidRPr="00850EDE" w:rsidRDefault="008D2684" w:rsidP="00AA0F9E">
            <w:pPr>
              <w:pStyle w:val="TAL"/>
              <w:rPr>
                <w:noProof/>
                <w:sz w:val="16"/>
                <w:szCs w:val="16"/>
              </w:rPr>
            </w:pPr>
            <w:r w:rsidRPr="00850EDE">
              <w:rPr>
                <w:noProof/>
                <w:sz w:val="16"/>
                <w:szCs w:val="16"/>
              </w:rPr>
              <w:t>Rules for temporary groups</w:t>
            </w:r>
          </w:p>
        </w:tc>
        <w:tc>
          <w:tcPr>
            <w:tcW w:w="851" w:type="dxa"/>
            <w:tcBorders>
              <w:top w:val="single" w:sz="6" w:space="0" w:color="auto"/>
              <w:left w:val="single" w:sz="6" w:space="0" w:color="auto"/>
              <w:bottom w:val="single" w:sz="6" w:space="0" w:color="auto"/>
              <w:right w:val="single" w:sz="6" w:space="0" w:color="auto"/>
            </w:tcBorders>
          </w:tcPr>
          <w:p w14:paraId="03858BFC" w14:textId="77777777" w:rsidR="008D2684" w:rsidRPr="00850EDE" w:rsidRDefault="008D2684" w:rsidP="00AA0F9E">
            <w:pPr>
              <w:pStyle w:val="TAL"/>
              <w:rPr>
                <w:snapToGrid w:val="0"/>
                <w:sz w:val="16"/>
                <w:szCs w:val="16"/>
              </w:rPr>
            </w:pPr>
            <w:r w:rsidRPr="00850EDE">
              <w:rPr>
                <w:snapToGrid w:val="0"/>
                <w:sz w:val="16"/>
                <w:szCs w:val="16"/>
              </w:rPr>
              <w:t>15.1.0</w:t>
            </w:r>
          </w:p>
        </w:tc>
      </w:tr>
      <w:tr w:rsidR="008D2684" w:rsidRPr="00526FC3" w14:paraId="6B58CED5" w14:textId="77777777" w:rsidTr="00CE7802">
        <w:tc>
          <w:tcPr>
            <w:tcW w:w="800" w:type="dxa"/>
            <w:tcBorders>
              <w:top w:val="single" w:sz="6" w:space="0" w:color="auto"/>
              <w:left w:val="single" w:sz="6" w:space="0" w:color="auto"/>
              <w:bottom w:val="single" w:sz="6" w:space="0" w:color="auto"/>
              <w:right w:val="single" w:sz="6" w:space="0" w:color="auto"/>
            </w:tcBorders>
          </w:tcPr>
          <w:p w14:paraId="0AA5B46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207B26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C532BF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2DC9D4A8" w14:textId="77777777" w:rsidR="008D2684" w:rsidRPr="00850EDE" w:rsidRDefault="008D2684" w:rsidP="00AA0F9E">
            <w:pPr>
              <w:pStyle w:val="TAL"/>
              <w:jc w:val="center"/>
              <w:rPr>
                <w:snapToGrid w:val="0"/>
                <w:sz w:val="16"/>
                <w:szCs w:val="16"/>
              </w:rPr>
            </w:pPr>
            <w:r w:rsidRPr="00850EDE">
              <w:rPr>
                <w:snapToGrid w:val="0"/>
                <w:sz w:val="16"/>
                <w:szCs w:val="16"/>
              </w:rPr>
              <w:t>0066</w:t>
            </w:r>
          </w:p>
        </w:tc>
        <w:tc>
          <w:tcPr>
            <w:tcW w:w="426" w:type="dxa"/>
            <w:tcBorders>
              <w:top w:val="single" w:sz="6" w:space="0" w:color="auto"/>
              <w:left w:val="single" w:sz="6" w:space="0" w:color="auto"/>
              <w:bottom w:val="single" w:sz="6" w:space="0" w:color="auto"/>
              <w:right w:val="single" w:sz="6" w:space="0" w:color="auto"/>
            </w:tcBorders>
          </w:tcPr>
          <w:p w14:paraId="32F00088" w14:textId="77777777" w:rsidR="008D2684" w:rsidRPr="00850EDE" w:rsidRDefault="008D2684" w:rsidP="00AA0F9E">
            <w:pPr>
              <w:pStyle w:val="TAL"/>
              <w:jc w:val="center"/>
              <w:rPr>
                <w:snapToGrid w:val="0"/>
                <w:sz w:val="16"/>
                <w:szCs w:val="16"/>
              </w:rPr>
            </w:pPr>
            <w:r w:rsidRPr="00850EDE">
              <w:rPr>
                <w:snapToGrid w:val="0"/>
                <w:sz w:val="16"/>
                <w:szCs w:val="16"/>
              </w:rPr>
              <w:t>9</w:t>
            </w:r>
          </w:p>
        </w:tc>
        <w:tc>
          <w:tcPr>
            <w:tcW w:w="425" w:type="dxa"/>
            <w:tcBorders>
              <w:top w:val="single" w:sz="6" w:space="0" w:color="auto"/>
              <w:left w:val="single" w:sz="6" w:space="0" w:color="auto"/>
              <w:bottom w:val="single" w:sz="6" w:space="0" w:color="auto"/>
              <w:right w:val="single" w:sz="6" w:space="0" w:color="auto"/>
            </w:tcBorders>
          </w:tcPr>
          <w:p w14:paraId="3C51308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1BFA40E" w14:textId="77777777" w:rsidR="008D2684" w:rsidRPr="00850EDE" w:rsidRDefault="008D2684" w:rsidP="00AA0F9E">
            <w:pPr>
              <w:pStyle w:val="TAL"/>
              <w:rPr>
                <w:noProof/>
                <w:sz w:val="16"/>
                <w:szCs w:val="16"/>
              </w:rPr>
            </w:pPr>
            <w:r w:rsidRPr="00850EDE">
              <w:rPr>
                <w:noProof/>
                <w:sz w:val="16"/>
                <w:szCs w:val="16"/>
              </w:rPr>
              <w:t>Retrieval of migration credentials for access to SIP core / IMS of a partner MC system</w:t>
            </w:r>
          </w:p>
        </w:tc>
        <w:tc>
          <w:tcPr>
            <w:tcW w:w="851" w:type="dxa"/>
            <w:tcBorders>
              <w:top w:val="single" w:sz="6" w:space="0" w:color="auto"/>
              <w:left w:val="single" w:sz="6" w:space="0" w:color="auto"/>
              <w:bottom w:val="single" w:sz="6" w:space="0" w:color="auto"/>
              <w:right w:val="single" w:sz="6" w:space="0" w:color="auto"/>
            </w:tcBorders>
          </w:tcPr>
          <w:p w14:paraId="00056D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14B75B2" w14:textId="77777777" w:rsidTr="00CE7802">
        <w:tc>
          <w:tcPr>
            <w:tcW w:w="800" w:type="dxa"/>
            <w:tcBorders>
              <w:top w:val="single" w:sz="6" w:space="0" w:color="auto"/>
              <w:left w:val="single" w:sz="6" w:space="0" w:color="auto"/>
              <w:bottom w:val="single" w:sz="6" w:space="0" w:color="auto"/>
              <w:right w:val="single" w:sz="6" w:space="0" w:color="auto"/>
            </w:tcBorders>
          </w:tcPr>
          <w:p w14:paraId="4903B85E"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EC4C0A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D1F5341"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45C9D23C" w14:textId="77777777" w:rsidR="008D2684" w:rsidRPr="00850EDE" w:rsidRDefault="008D2684" w:rsidP="00AA0F9E">
            <w:pPr>
              <w:pStyle w:val="TAL"/>
              <w:jc w:val="center"/>
              <w:rPr>
                <w:snapToGrid w:val="0"/>
                <w:sz w:val="16"/>
                <w:szCs w:val="16"/>
              </w:rPr>
            </w:pPr>
            <w:r w:rsidRPr="00850EDE">
              <w:rPr>
                <w:snapToGrid w:val="0"/>
                <w:sz w:val="16"/>
                <w:szCs w:val="16"/>
              </w:rPr>
              <w:t>0070</w:t>
            </w:r>
          </w:p>
        </w:tc>
        <w:tc>
          <w:tcPr>
            <w:tcW w:w="426" w:type="dxa"/>
            <w:tcBorders>
              <w:top w:val="single" w:sz="6" w:space="0" w:color="auto"/>
              <w:left w:val="single" w:sz="6" w:space="0" w:color="auto"/>
              <w:bottom w:val="single" w:sz="6" w:space="0" w:color="auto"/>
              <w:right w:val="single" w:sz="6" w:space="0" w:color="auto"/>
            </w:tcBorders>
          </w:tcPr>
          <w:p w14:paraId="6A9317A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7FFED1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0374966" w14:textId="77777777" w:rsidR="008D2684" w:rsidRPr="00850EDE" w:rsidRDefault="008D2684" w:rsidP="00AA0F9E">
            <w:pPr>
              <w:pStyle w:val="TAL"/>
              <w:rPr>
                <w:noProof/>
                <w:sz w:val="16"/>
                <w:szCs w:val="16"/>
              </w:rPr>
            </w:pPr>
            <w:r w:rsidRPr="00850EDE">
              <w:rPr>
                <w:noProof/>
                <w:sz w:val="16"/>
                <w:szCs w:val="16"/>
              </w:rPr>
              <w:t>MC group configuration data correction</w:t>
            </w:r>
          </w:p>
        </w:tc>
        <w:tc>
          <w:tcPr>
            <w:tcW w:w="851" w:type="dxa"/>
            <w:tcBorders>
              <w:top w:val="single" w:sz="6" w:space="0" w:color="auto"/>
              <w:left w:val="single" w:sz="6" w:space="0" w:color="auto"/>
              <w:bottom w:val="single" w:sz="6" w:space="0" w:color="auto"/>
              <w:right w:val="single" w:sz="6" w:space="0" w:color="auto"/>
            </w:tcBorders>
          </w:tcPr>
          <w:p w14:paraId="040790D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E981F9D" w14:textId="77777777" w:rsidTr="00CE7802">
        <w:tc>
          <w:tcPr>
            <w:tcW w:w="800" w:type="dxa"/>
            <w:tcBorders>
              <w:top w:val="single" w:sz="6" w:space="0" w:color="auto"/>
              <w:left w:val="single" w:sz="6" w:space="0" w:color="auto"/>
              <w:bottom w:val="single" w:sz="6" w:space="0" w:color="auto"/>
              <w:right w:val="single" w:sz="6" w:space="0" w:color="auto"/>
            </w:tcBorders>
          </w:tcPr>
          <w:p w14:paraId="36EF0A5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0B6CECA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CBE660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5F5C10D3" w14:textId="77777777" w:rsidR="008D2684" w:rsidRPr="00850EDE" w:rsidRDefault="008D2684" w:rsidP="00AA0F9E">
            <w:pPr>
              <w:pStyle w:val="TAL"/>
              <w:jc w:val="center"/>
              <w:rPr>
                <w:snapToGrid w:val="0"/>
                <w:sz w:val="16"/>
                <w:szCs w:val="16"/>
              </w:rPr>
            </w:pPr>
            <w:r w:rsidRPr="00850EDE">
              <w:rPr>
                <w:snapToGrid w:val="0"/>
                <w:sz w:val="16"/>
                <w:szCs w:val="16"/>
              </w:rPr>
              <w:t>0071</w:t>
            </w:r>
          </w:p>
        </w:tc>
        <w:tc>
          <w:tcPr>
            <w:tcW w:w="426" w:type="dxa"/>
            <w:tcBorders>
              <w:top w:val="single" w:sz="6" w:space="0" w:color="auto"/>
              <w:left w:val="single" w:sz="6" w:space="0" w:color="auto"/>
              <w:bottom w:val="single" w:sz="6" w:space="0" w:color="auto"/>
              <w:right w:val="single" w:sz="6" w:space="0" w:color="auto"/>
            </w:tcBorders>
          </w:tcPr>
          <w:p w14:paraId="69FE4E2F"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C0A519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2E9ED7F" w14:textId="77777777" w:rsidR="008D2684" w:rsidRPr="00850EDE" w:rsidRDefault="008D2684" w:rsidP="00AA0F9E">
            <w:pPr>
              <w:pStyle w:val="TAL"/>
              <w:rPr>
                <w:noProof/>
                <w:sz w:val="16"/>
                <w:szCs w:val="16"/>
              </w:rPr>
            </w:pPr>
            <w:r w:rsidRPr="00850EDE">
              <w:rPr>
                <w:sz w:val="16"/>
                <w:szCs w:val="16"/>
              </w:rPr>
              <w:t>Priority between MC service servers</w:t>
            </w:r>
          </w:p>
        </w:tc>
        <w:tc>
          <w:tcPr>
            <w:tcW w:w="851" w:type="dxa"/>
            <w:tcBorders>
              <w:top w:val="single" w:sz="6" w:space="0" w:color="auto"/>
              <w:left w:val="single" w:sz="6" w:space="0" w:color="auto"/>
              <w:bottom w:val="single" w:sz="6" w:space="0" w:color="auto"/>
              <w:right w:val="single" w:sz="6" w:space="0" w:color="auto"/>
            </w:tcBorders>
          </w:tcPr>
          <w:p w14:paraId="3348E57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EC460A3" w14:textId="77777777" w:rsidTr="00CE7802">
        <w:tc>
          <w:tcPr>
            <w:tcW w:w="800" w:type="dxa"/>
            <w:tcBorders>
              <w:top w:val="single" w:sz="6" w:space="0" w:color="auto"/>
              <w:left w:val="single" w:sz="6" w:space="0" w:color="auto"/>
              <w:bottom w:val="single" w:sz="6" w:space="0" w:color="auto"/>
              <w:right w:val="single" w:sz="6" w:space="0" w:color="auto"/>
            </w:tcBorders>
          </w:tcPr>
          <w:p w14:paraId="7D01768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C2D884A"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9D257F9"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tcPr>
          <w:p w14:paraId="5585C42C" w14:textId="77777777" w:rsidR="008D2684" w:rsidRPr="00850EDE" w:rsidRDefault="008D2684" w:rsidP="00AA0F9E">
            <w:pPr>
              <w:pStyle w:val="TAL"/>
              <w:jc w:val="center"/>
              <w:rPr>
                <w:snapToGrid w:val="0"/>
                <w:sz w:val="16"/>
                <w:szCs w:val="16"/>
              </w:rPr>
            </w:pPr>
            <w:r w:rsidRPr="00850EDE">
              <w:rPr>
                <w:snapToGrid w:val="0"/>
                <w:sz w:val="16"/>
                <w:szCs w:val="16"/>
              </w:rPr>
              <w:t>0072</w:t>
            </w:r>
          </w:p>
        </w:tc>
        <w:tc>
          <w:tcPr>
            <w:tcW w:w="426" w:type="dxa"/>
            <w:tcBorders>
              <w:top w:val="single" w:sz="6" w:space="0" w:color="auto"/>
              <w:left w:val="single" w:sz="6" w:space="0" w:color="auto"/>
              <w:bottom w:val="single" w:sz="6" w:space="0" w:color="auto"/>
              <w:right w:val="single" w:sz="6" w:space="0" w:color="auto"/>
            </w:tcBorders>
          </w:tcPr>
          <w:p w14:paraId="07C3A83A"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8195D2F"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0018C30C" w14:textId="77777777" w:rsidR="008D2684" w:rsidRPr="00850EDE" w:rsidRDefault="008D2684" w:rsidP="00AA0F9E">
            <w:pPr>
              <w:pStyle w:val="TAL"/>
              <w:rPr>
                <w:sz w:val="16"/>
                <w:szCs w:val="16"/>
              </w:rPr>
            </w:pPr>
            <w:r w:rsidRPr="00850EDE">
              <w:rPr>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tcPr>
          <w:p w14:paraId="50FF5749"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013EECEF" w14:textId="77777777" w:rsidTr="00CE7802">
        <w:tc>
          <w:tcPr>
            <w:tcW w:w="800" w:type="dxa"/>
            <w:tcBorders>
              <w:top w:val="single" w:sz="6" w:space="0" w:color="auto"/>
              <w:left w:val="single" w:sz="6" w:space="0" w:color="auto"/>
              <w:bottom w:val="single" w:sz="6" w:space="0" w:color="auto"/>
              <w:right w:val="single" w:sz="6" w:space="0" w:color="auto"/>
            </w:tcBorders>
          </w:tcPr>
          <w:p w14:paraId="7EBC41E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738278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05181A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1E8613A" w14:textId="77777777" w:rsidR="008D2684" w:rsidRPr="00850EDE" w:rsidRDefault="008D2684" w:rsidP="00AA0F9E">
            <w:pPr>
              <w:pStyle w:val="TAL"/>
              <w:jc w:val="center"/>
              <w:rPr>
                <w:snapToGrid w:val="0"/>
                <w:sz w:val="16"/>
                <w:szCs w:val="16"/>
              </w:rPr>
            </w:pPr>
            <w:r w:rsidRPr="00850EDE">
              <w:rPr>
                <w:snapToGrid w:val="0"/>
                <w:sz w:val="16"/>
                <w:szCs w:val="16"/>
              </w:rPr>
              <w:t>0079</w:t>
            </w:r>
          </w:p>
        </w:tc>
        <w:tc>
          <w:tcPr>
            <w:tcW w:w="426" w:type="dxa"/>
            <w:tcBorders>
              <w:top w:val="single" w:sz="6" w:space="0" w:color="auto"/>
              <w:left w:val="single" w:sz="6" w:space="0" w:color="auto"/>
              <w:bottom w:val="single" w:sz="6" w:space="0" w:color="auto"/>
              <w:right w:val="single" w:sz="6" w:space="0" w:color="auto"/>
            </w:tcBorders>
          </w:tcPr>
          <w:p w14:paraId="3AE6BB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AD1D0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C400A2F" w14:textId="77777777" w:rsidR="008D2684" w:rsidRPr="00850EDE" w:rsidRDefault="008D2684" w:rsidP="00AA0F9E">
            <w:pPr>
              <w:pStyle w:val="TAL"/>
              <w:rPr>
                <w:sz w:val="16"/>
                <w:szCs w:val="16"/>
              </w:rPr>
            </w:pPr>
            <w:r w:rsidRPr="00850EDE">
              <w:rPr>
                <w:noProof/>
                <w:sz w:val="16"/>
                <w:szCs w:val="16"/>
              </w:rPr>
              <w:t>Architecture requirements for migration</w:t>
            </w:r>
          </w:p>
        </w:tc>
        <w:tc>
          <w:tcPr>
            <w:tcW w:w="851" w:type="dxa"/>
            <w:tcBorders>
              <w:top w:val="single" w:sz="6" w:space="0" w:color="auto"/>
              <w:left w:val="single" w:sz="6" w:space="0" w:color="auto"/>
              <w:bottom w:val="single" w:sz="6" w:space="0" w:color="auto"/>
              <w:right w:val="single" w:sz="6" w:space="0" w:color="auto"/>
            </w:tcBorders>
          </w:tcPr>
          <w:p w14:paraId="4FD3891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7E9FBD3" w14:textId="77777777" w:rsidTr="00CE7802">
        <w:tc>
          <w:tcPr>
            <w:tcW w:w="800" w:type="dxa"/>
            <w:tcBorders>
              <w:top w:val="single" w:sz="6" w:space="0" w:color="auto"/>
              <w:left w:val="single" w:sz="6" w:space="0" w:color="auto"/>
              <w:bottom w:val="single" w:sz="6" w:space="0" w:color="auto"/>
              <w:right w:val="single" w:sz="6" w:space="0" w:color="auto"/>
            </w:tcBorders>
          </w:tcPr>
          <w:p w14:paraId="66143B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138C40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69C60A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6D9D1423" w14:textId="77777777" w:rsidR="008D2684" w:rsidRPr="00850EDE" w:rsidRDefault="008D2684" w:rsidP="00AA0F9E">
            <w:pPr>
              <w:pStyle w:val="TAL"/>
              <w:jc w:val="center"/>
              <w:rPr>
                <w:snapToGrid w:val="0"/>
                <w:sz w:val="16"/>
                <w:szCs w:val="16"/>
              </w:rPr>
            </w:pPr>
            <w:r w:rsidRPr="00850EDE">
              <w:rPr>
                <w:snapToGrid w:val="0"/>
                <w:sz w:val="16"/>
                <w:szCs w:val="16"/>
              </w:rPr>
              <w:t>0080</w:t>
            </w:r>
          </w:p>
        </w:tc>
        <w:tc>
          <w:tcPr>
            <w:tcW w:w="426" w:type="dxa"/>
            <w:tcBorders>
              <w:top w:val="single" w:sz="6" w:space="0" w:color="auto"/>
              <w:left w:val="single" w:sz="6" w:space="0" w:color="auto"/>
              <w:bottom w:val="single" w:sz="6" w:space="0" w:color="auto"/>
              <w:right w:val="single" w:sz="6" w:space="0" w:color="auto"/>
            </w:tcBorders>
          </w:tcPr>
          <w:p w14:paraId="3E1A62D9"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154EFA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1EBAD0E" w14:textId="77777777" w:rsidR="008D2684" w:rsidRPr="00850EDE" w:rsidRDefault="008D2684" w:rsidP="00AA0F9E">
            <w:pPr>
              <w:pStyle w:val="TAL"/>
              <w:rPr>
                <w:noProof/>
                <w:sz w:val="16"/>
                <w:szCs w:val="16"/>
              </w:rPr>
            </w:pPr>
            <w:r w:rsidRPr="00850EDE">
              <w:rPr>
                <w:noProof/>
                <w:sz w:val="16"/>
                <w:szCs w:val="16"/>
              </w:rPr>
              <w:t>Signalling plane functional model for interconnection</w:t>
            </w:r>
          </w:p>
        </w:tc>
        <w:tc>
          <w:tcPr>
            <w:tcW w:w="851" w:type="dxa"/>
            <w:tcBorders>
              <w:top w:val="single" w:sz="6" w:space="0" w:color="auto"/>
              <w:left w:val="single" w:sz="6" w:space="0" w:color="auto"/>
              <w:bottom w:val="single" w:sz="6" w:space="0" w:color="auto"/>
              <w:right w:val="single" w:sz="6" w:space="0" w:color="auto"/>
            </w:tcBorders>
          </w:tcPr>
          <w:p w14:paraId="195AB54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C16680" w14:textId="77777777" w:rsidTr="00CE7802">
        <w:tc>
          <w:tcPr>
            <w:tcW w:w="800" w:type="dxa"/>
            <w:tcBorders>
              <w:top w:val="single" w:sz="6" w:space="0" w:color="auto"/>
              <w:left w:val="single" w:sz="6" w:space="0" w:color="auto"/>
              <w:bottom w:val="single" w:sz="6" w:space="0" w:color="auto"/>
              <w:right w:val="single" w:sz="6" w:space="0" w:color="auto"/>
            </w:tcBorders>
          </w:tcPr>
          <w:p w14:paraId="766EB7F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094C1F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5E314E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63A59D69" w14:textId="77777777" w:rsidR="008D2684" w:rsidRPr="00850EDE" w:rsidRDefault="008D2684" w:rsidP="00AA0F9E">
            <w:pPr>
              <w:pStyle w:val="TAL"/>
              <w:jc w:val="center"/>
              <w:rPr>
                <w:snapToGrid w:val="0"/>
                <w:sz w:val="16"/>
                <w:szCs w:val="16"/>
              </w:rPr>
            </w:pPr>
            <w:r w:rsidRPr="00850EDE">
              <w:rPr>
                <w:snapToGrid w:val="0"/>
                <w:sz w:val="16"/>
                <w:szCs w:val="16"/>
              </w:rPr>
              <w:t>0081</w:t>
            </w:r>
          </w:p>
        </w:tc>
        <w:tc>
          <w:tcPr>
            <w:tcW w:w="426" w:type="dxa"/>
            <w:tcBorders>
              <w:top w:val="single" w:sz="6" w:space="0" w:color="auto"/>
              <w:left w:val="single" w:sz="6" w:space="0" w:color="auto"/>
              <w:bottom w:val="single" w:sz="6" w:space="0" w:color="auto"/>
              <w:right w:val="single" w:sz="6" w:space="0" w:color="auto"/>
            </w:tcBorders>
          </w:tcPr>
          <w:p w14:paraId="6394A786"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8EBAC7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4449444" w14:textId="77777777" w:rsidR="008D2684" w:rsidRPr="00850EDE" w:rsidRDefault="008D2684" w:rsidP="00AA0F9E">
            <w:pPr>
              <w:pStyle w:val="TAL"/>
              <w:rPr>
                <w:noProof/>
                <w:sz w:val="16"/>
                <w:szCs w:val="16"/>
              </w:rPr>
            </w:pPr>
            <w:r w:rsidRPr="00850EDE">
              <w:rPr>
                <w:noProof/>
                <w:sz w:val="16"/>
                <w:szCs w:val="16"/>
              </w:rPr>
              <w:t>Architectural requirements for interconnection</w:t>
            </w:r>
          </w:p>
        </w:tc>
        <w:tc>
          <w:tcPr>
            <w:tcW w:w="851" w:type="dxa"/>
            <w:tcBorders>
              <w:top w:val="single" w:sz="6" w:space="0" w:color="auto"/>
              <w:left w:val="single" w:sz="6" w:space="0" w:color="auto"/>
              <w:bottom w:val="single" w:sz="6" w:space="0" w:color="auto"/>
              <w:right w:val="single" w:sz="6" w:space="0" w:color="auto"/>
            </w:tcBorders>
          </w:tcPr>
          <w:p w14:paraId="35F8EDA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297FCB4" w14:textId="77777777" w:rsidTr="00CE7802">
        <w:tc>
          <w:tcPr>
            <w:tcW w:w="800" w:type="dxa"/>
            <w:tcBorders>
              <w:top w:val="single" w:sz="6" w:space="0" w:color="auto"/>
              <w:left w:val="single" w:sz="6" w:space="0" w:color="auto"/>
              <w:bottom w:val="single" w:sz="6" w:space="0" w:color="auto"/>
              <w:right w:val="single" w:sz="6" w:space="0" w:color="auto"/>
            </w:tcBorders>
          </w:tcPr>
          <w:p w14:paraId="7B85FF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5EACE07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92BFD63"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7A495BC" w14:textId="77777777" w:rsidR="008D2684" w:rsidRPr="00850EDE" w:rsidRDefault="008D2684" w:rsidP="00AA0F9E">
            <w:pPr>
              <w:pStyle w:val="TAL"/>
              <w:jc w:val="center"/>
              <w:rPr>
                <w:snapToGrid w:val="0"/>
                <w:sz w:val="16"/>
                <w:szCs w:val="16"/>
              </w:rPr>
            </w:pPr>
            <w:r w:rsidRPr="00850EDE">
              <w:rPr>
                <w:snapToGrid w:val="0"/>
                <w:sz w:val="16"/>
                <w:szCs w:val="16"/>
              </w:rPr>
              <w:t>0082</w:t>
            </w:r>
          </w:p>
        </w:tc>
        <w:tc>
          <w:tcPr>
            <w:tcW w:w="426" w:type="dxa"/>
            <w:tcBorders>
              <w:top w:val="single" w:sz="6" w:space="0" w:color="auto"/>
              <w:left w:val="single" w:sz="6" w:space="0" w:color="auto"/>
              <w:bottom w:val="single" w:sz="6" w:space="0" w:color="auto"/>
              <w:right w:val="single" w:sz="6" w:space="0" w:color="auto"/>
            </w:tcBorders>
          </w:tcPr>
          <w:p w14:paraId="20110DD0"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494BA7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6564F4F" w14:textId="77777777" w:rsidR="008D2684" w:rsidRPr="00850EDE" w:rsidRDefault="008D2684" w:rsidP="00AA0F9E">
            <w:pPr>
              <w:pStyle w:val="TAL"/>
              <w:rPr>
                <w:noProof/>
                <w:sz w:val="16"/>
                <w:szCs w:val="16"/>
              </w:rPr>
            </w:pPr>
            <w:r w:rsidRPr="00850EDE">
              <w:rPr>
                <w:noProof/>
                <w:sz w:val="16"/>
                <w:szCs w:val="16"/>
              </w:rPr>
              <w:t>Addition of interconnection affiliation</w:t>
            </w:r>
          </w:p>
        </w:tc>
        <w:tc>
          <w:tcPr>
            <w:tcW w:w="851" w:type="dxa"/>
            <w:tcBorders>
              <w:top w:val="single" w:sz="6" w:space="0" w:color="auto"/>
              <w:left w:val="single" w:sz="6" w:space="0" w:color="auto"/>
              <w:bottom w:val="single" w:sz="6" w:space="0" w:color="auto"/>
              <w:right w:val="single" w:sz="6" w:space="0" w:color="auto"/>
            </w:tcBorders>
          </w:tcPr>
          <w:p w14:paraId="682D72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A1C49B6" w14:textId="77777777" w:rsidTr="00CE7802">
        <w:tc>
          <w:tcPr>
            <w:tcW w:w="800" w:type="dxa"/>
            <w:tcBorders>
              <w:top w:val="single" w:sz="6" w:space="0" w:color="auto"/>
              <w:left w:val="single" w:sz="6" w:space="0" w:color="auto"/>
              <w:bottom w:val="single" w:sz="6" w:space="0" w:color="auto"/>
              <w:right w:val="single" w:sz="6" w:space="0" w:color="auto"/>
            </w:tcBorders>
          </w:tcPr>
          <w:p w14:paraId="0BC64DC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51A26A3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ED280AC"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4C9F3082" w14:textId="77777777" w:rsidR="008D2684" w:rsidRPr="00850EDE" w:rsidRDefault="008D2684" w:rsidP="00AA0F9E">
            <w:pPr>
              <w:pStyle w:val="TAL"/>
              <w:jc w:val="center"/>
              <w:rPr>
                <w:snapToGrid w:val="0"/>
                <w:sz w:val="16"/>
                <w:szCs w:val="16"/>
              </w:rPr>
            </w:pPr>
            <w:r w:rsidRPr="00850EDE">
              <w:rPr>
                <w:snapToGrid w:val="0"/>
                <w:sz w:val="16"/>
                <w:szCs w:val="16"/>
              </w:rPr>
              <w:t>0086</w:t>
            </w:r>
          </w:p>
        </w:tc>
        <w:tc>
          <w:tcPr>
            <w:tcW w:w="426" w:type="dxa"/>
            <w:tcBorders>
              <w:top w:val="single" w:sz="6" w:space="0" w:color="auto"/>
              <w:left w:val="single" w:sz="6" w:space="0" w:color="auto"/>
              <w:bottom w:val="single" w:sz="6" w:space="0" w:color="auto"/>
              <w:right w:val="single" w:sz="6" w:space="0" w:color="auto"/>
            </w:tcBorders>
          </w:tcPr>
          <w:p w14:paraId="1214C5E5"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1F88D6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7566104" w14:textId="77777777" w:rsidR="008D2684" w:rsidRPr="00850EDE" w:rsidRDefault="008D2684" w:rsidP="00AA0F9E">
            <w:pPr>
              <w:pStyle w:val="TAL"/>
              <w:rPr>
                <w:noProof/>
                <w:sz w:val="16"/>
                <w:szCs w:val="16"/>
              </w:rPr>
            </w:pPr>
            <w:r w:rsidRPr="00850EDE">
              <w:rPr>
                <w:rFonts w:hint="eastAsia"/>
                <w:noProof/>
                <w:sz w:val="16"/>
                <w:szCs w:val="16"/>
                <w:lang w:eastAsia="zh-CN"/>
              </w:rPr>
              <w:t>CR on clarification</w:t>
            </w:r>
            <w:r w:rsidRPr="00850EDE">
              <w:rPr>
                <w:noProof/>
                <w:sz w:val="16"/>
                <w:szCs w:val="16"/>
                <w:lang w:eastAsia="zh-CN"/>
              </w:rPr>
              <w:t xml:space="preserve"> for MC service group ID</w:t>
            </w:r>
          </w:p>
        </w:tc>
        <w:tc>
          <w:tcPr>
            <w:tcW w:w="851" w:type="dxa"/>
            <w:tcBorders>
              <w:top w:val="single" w:sz="6" w:space="0" w:color="auto"/>
              <w:left w:val="single" w:sz="6" w:space="0" w:color="auto"/>
              <w:bottom w:val="single" w:sz="6" w:space="0" w:color="auto"/>
              <w:right w:val="single" w:sz="6" w:space="0" w:color="auto"/>
            </w:tcBorders>
          </w:tcPr>
          <w:p w14:paraId="47D4CF2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0D67616" w14:textId="77777777" w:rsidTr="00CE7802">
        <w:tc>
          <w:tcPr>
            <w:tcW w:w="800" w:type="dxa"/>
            <w:tcBorders>
              <w:top w:val="single" w:sz="6" w:space="0" w:color="auto"/>
              <w:left w:val="single" w:sz="6" w:space="0" w:color="auto"/>
              <w:bottom w:val="single" w:sz="6" w:space="0" w:color="auto"/>
              <w:right w:val="single" w:sz="6" w:space="0" w:color="auto"/>
            </w:tcBorders>
          </w:tcPr>
          <w:p w14:paraId="3A44A196"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5F7C27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CED5528"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tcPr>
          <w:p w14:paraId="77E8C342" w14:textId="77777777" w:rsidR="008D2684" w:rsidRPr="00850EDE" w:rsidRDefault="008D2684" w:rsidP="00AA0F9E">
            <w:pPr>
              <w:pStyle w:val="TAL"/>
              <w:jc w:val="center"/>
              <w:rPr>
                <w:snapToGrid w:val="0"/>
                <w:sz w:val="16"/>
                <w:szCs w:val="16"/>
              </w:rPr>
            </w:pPr>
            <w:r w:rsidRPr="00850EDE">
              <w:rPr>
                <w:snapToGrid w:val="0"/>
                <w:sz w:val="16"/>
                <w:szCs w:val="16"/>
              </w:rPr>
              <w:t>0088</w:t>
            </w:r>
          </w:p>
        </w:tc>
        <w:tc>
          <w:tcPr>
            <w:tcW w:w="426" w:type="dxa"/>
            <w:tcBorders>
              <w:top w:val="single" w:sz="6" w:space="0" w:color="auto"/>
              <w:left w:val="single" w:sz="6" w:space="0" w:color="auto"/>
              <w:bottom w:val="single" w:sz="6" w:space="0" w:color="auto"/>
              <w:right w:val="single" w:sz="6" w:space="0" w:color="auto"/>
            </w:tcBorders>
          </w:tcPr>
          <w:p w14:paraId="3797B2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198D5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F372CF6" w14:textId="77777777" w:rsidR="008D2684" w:rsidRPr="00850EDE" w:rsidRDefault="008D2684" w:rsidP="00AA0F9E">
            <w:pPr>
              <w:pStyle w:val="TAL"/>
              <w:rPr>
                <w:noProof/>
                <w:sz w:val="16"/>
                <w:szCs w:val="16"/>
                <w:lang w:eastAsia="zh-CN"/>
              </w:rPr>
            </w:pPr>
            <w:r w:rsidRPr="00850EDE">
              <w:rPr>
                <w:rFonts w:hint="eastAsia"/>
                <w:noProof/>
                <w:sz w:val="16"/>
                <w:szCs w:val="16"/>
                <w:lang w:eastAsia="zh-CN"/>
              </w:rPr>
              <w:t xml:space="preserve">CR on </w:t>
            </w:r>
            <w:r w:rsidRPr="00850EDE">
              <w:rPr>
                <w:noProof/>
                <w:sz w:val="16"/>
                <w:szCs w:val="16"/>
                <w:lang w:eastAsia="zh-CN"/>
              </w:rPr>
              <w:t>MBMS usage for group configuration</w:t>
            </w:r>
          </w:p>
        </w:tc>
        <w:tc>
          <w:tcPr>
            <w:tcW w:w="851" w:type="dxa"/>
            <w:tcBorders>
              <w:top w:val="single" w:sz="6" w:space="0" w:color="auto"/>
              <w:left w:val="single" w:sz="6" w:space="0" w:color="auto"/>
              <w:bottom w:val="single" w:sz="6" w:space="0" w:color="auto"/>
              <w:right w:val="single" w:sz="6" w:space="0" w:color="auto"/>
            </w:tcBorders>
          </w:tcPr>
          <w:p w14:paraId="32C4BEB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3BB1205" w14:textId="77777777" w:rsidTr="00CE7802">
        <w:tc>
          <w:tcPr>
            <w:tcW w:w="800" w:type="dxa"/>
            <w:tcBorders>
              <w:top w:val="single" w:sz="6" w:space="0" w:color="auto"/>
              <w:left w:val="single" w:sz="6" w:space="0" w:color="auto"/>
              <w:bottom w:val="single" w:sz="6" w:space="0" w:color="auto"/>
              <w:right w:val="single" w:sz="6" w:space="0" w:color="auto"/>
            </w:tcBorders>
          </w:tcPr>
          <w:p w14:paraId="7E7CF58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AE3CCC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032CF1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283EBFE8" w14:textId="77777777" w:rsidR="008D2684" w:rsidRPr="00850EDE" w:rsidRDefault="008D2684" w:rsidP="00AA0F9E">
            <w:pPr>
              <w:pStyle w:val="TAL"/>
              <w:jc w:val="center"/>
              <w:rPr>
                <w:snapToGrid w:val="0"/>
                <w:sz w:val="16"/>
                <w:szCs w:val="16"/>
              </w:rPr>
            </w:pPr>
            <w:r w:rsidRPr="00850EDE">
              <w:rPr>
                <w:snapToGrid w:val="0"/>
                <w:sz w:val="16"/>
                <w:szCs w:val="16"/>
              </w:rPr>
              <w:t>0091</w:t>
            </w:r>
          </w:p>
        </w:tc>
        <w:tc>
          <w:tcPr>
            <w:tcW w:w="426" w:type="dxa"/>
            <w:tcBorders>
              <w:top w:val="single" w:sz="6" w:space="0" w:color="auto"/>
              <w:left w:val="single" w:sz="6" w:space="0" w:color="auto"/>
              <w:bottom w:val="single" w:sz="6" w:space="0" w:color="auto"/>
              <w:right w:val="single" w:sz="6" w:space="0" w:color="auto"/>
            </w:tcBorders>
          </w:tcPr>
          <w:p w14:paraId="0A54DD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AF524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4F3F1EB" w14:textId="77777777" w:rsidR="008D2684" w:rsidRPr="00850EDE" w:rsidRDefault="008D2684" w:rsidP="00AA0F9E">
            <w:pPr>
              <w:pStyle w:val="TAL"/>
              <w:rPr>
                <w:noProof/>
                <w:sz w:val="16"/>
                <w:szCs w:val="16"/>
                <w:lang w:eastAsia="zh-CN"/>
              </w:rPr>
            </w:pPr>
            <w:r w:rsidRPr="00850EDE">
              <w:rPr>
                <w:noProof/>
                <w:sz w:val="16"/>
                <w:szCs w:val="16"/>
              </w:rPr>
              <w:t>Request for resources from MC service server</w:t>
            </w:r>
          </w:p>
        </w:tc>
        <w:tc>
          <w:tcPr>
            <w:tcW w:w="851" w:type="dxa"/>
            <w:tcBorders>
              <w:top w:val="single" w:sz="6" w:space="0" w:color="auto"/>
              <w:left w:val="single" w:sz="6" w:space="0" w:color="auto"/>
              <w:bottom w:val="single" w:sz="6" w:space="0" w:color="auto"/>
              <w:right w:val="single" w:sz="6" w:space="0" w:color="auto"/>
            </w:tcBorders>
          </w:tcPr>
          <w:p w14:paraId="1D94778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75609D2" w14:textId="77777777" w:rsidTr="00CE7802">
        <w:tc>
          <w:tcPr>
            <w:tcW w:w="800" w:type="dxa"/>
            <w:tcBorders>
              <w:top w:val="single" w:sz="6" w:space="0" w:color="auto"/>
              <w:left w:val="single" w:sz="6" w:space="0" w:color="auto"/>
              <w:bottom w:val="single" w:sz="6" w:space="0" w:color="auto"/>
              <w:right w:val="single" w:sz="6" w:space="0" w:color="auto"/>
            </w:tcBorders>
          </w:tcPr>
          <w:p w14:paraId="1AAF33B1"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4E5EDA0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7DF186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34B73946" w14:textId="77777777" w:rsidR="008D2684" w:rsidRPr="00850EDE" w:rsidRDefault="008D2684" w:rsidP="00AA0F9E">
            <w:pPr>
              <w:pStyle w:val="TAL"/>
              <w:jc w:val="center"/>
              <w:rPr>
                <w:snapToGrid w:val="0"/>
                <w:sz w:val="16"/>
                <w:szCs w:val="16"/>
              </w:rPr>
            </w:pPr>
            <w:r w:rsidRPr="00850EDE">
              <w:rPr>
                <w:snapToGrid w:val="0"/>
                <w:sz w:val="16"/>
                <w:szCs w:val="16"/>
              </w:rPr>
              <w:t>0092</w:t>
            </w:r>
          </w:p>
        </w:tc>
        <w:tc>
          <w:tcPr>
            <w:tcW w:w="426" w:type="dxa"/>
            <w:tcBorders>
              <w:top w:val="single" w:sz="6" w:space="0" w:color="auto"/>
              <w:left w:val="single" w:sz="6" w:space="0" w:color="auto"/>
              <w:bottom w:val="single" w:sz="6" w:space="0" w:color="auto"/>
              <w:right w:val="single" w:sz="6" w:space="0" w:color="auto"/>
            </w:tcBorders>
          </w:tcPr>
          <w:p w14:paraId="741D0BD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95B4584"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D86A4B4" w14:textId="77777777" w:rsidR="008D2684" w:rsidRPr="00850EDE" w:rsidRDefault="008D2684" w:rsidP="00AA0F9E">
            <w:pPr>
              <w:pStyle w:val="TAL"/>
              <w:rPr>
                <w:noProof/>
                <w:sz w:val="16"/>
                <w:szCs w:val="16"/>
              </w:rPr>
            </w:pPr>
            <w:r w:rsidRPr="00850EDE">
              <w:rPr>
                <w:noProof/>
                <w:sz w:val="16"/>
                <w:szCs w:val="16"/>
              </w:rPr>
              <w:t>Functional model update</w:t>
            </w:r>
          </w:p>
        </w:tc>
        <w:tc>
          <w:tcPr>
            <w:tcW w:w="851" w:type="dxa"/>
            <w:tcBorders>
              <w:top w:val="single" w:sz="6" w:space="0" w:color="auto"/>
              <w:left w:val="single" w:sz="6" w:space="0" w:color="auto"/>
              <w:bottom w:val="single" w:sz="6" w:space="0" w:color="auto"/>
              <w:right w:val="single" w:sz="6" w:space="0" w:color="auto"/>
            </w:tcBorders>
          </w:tcPr>
          <w:p w14:paraId="11697FB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87A541F" w14:textId="77777777" w:rsidTr="00CE7802">
        <w:tc>
          <w:tcPr>
            <w:tcW w:w="800" w:type="dxa"/>
            <w:tcBorders>
              <w:top w:val="single" w:sz="6" w:space="0" w:color="auto"/>
              <w:left w:val="single" w:sz="6" w:space="0" w:color="auto"/>
              <w:bottom w:val="single" w:sz="6" w:space="0" w:color="auto"/>
              <w:right w:val="single" w:sz="6" w:space="0" w:color="auto"/>
            </w:tcBorders>
          </w:tcPr>
          <w:p w14:paraId="5AC36B7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5FDCA0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43D6C87"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03795109" w14:textId="77777777" w:rsidR="008D2684" w:rsidRPr="00850EDE" w:rsidRDefault="008D2684" w:rsidP="00AA0F9E">
            <w:pPr>
              <w:pStyle w:val="TAL"/>
              <w:jc w:val="center"/>
              <w:rPr>
                <w:snapToGrid w:val="0"/>
                <w:sz w:val="16"/>
                <w:szCs w:val="16"/>
              </w:rPr>
            </w:pPr>
            <w:r w:rsidRPr="00850EDE">
              <w:rPr>
                <w:snapToGrid w:val="0"/>
                <w:sz w:val="16"/>
                <w:szCs w:val="16"/>
              </w:rPr>
              <w:t>0093</w:t>
            </w:r>
          </w:p>
        </w:tc>
        <w:tc>
          <w:tcPr>
            <w:tcW w:w="426" w:type="dxa"/>
            <w:tcBorders>
              <w:top w:val="single" w:sz="6" w:space="0" w:color="auto"/>
              <w:left w:val="single" w:sz="6" w:space="0" w:color="auto"/>
              <w:bottom w:val="single" w:sz="6" w:space="0" w:color="auto"/>
              <w:right w:val="single" w:sz="6" w:space="0" w:color="auto"/>
            </w:tcBorders>
          </w:tcPr>
          <w:p w14:paraId="60267F8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FF6BC1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79B006B" w14:textId="77777777" w:rsidR="008D2684" w:rsidRPr="00850EDE" w:rsidRDefault="008D2684" w:rsidP="00AA0F9E">
            <w:pPr>
              <w:pStyle w:val="TAL"/>
              <w:rPr>
                <w:noProof/>
                <w:sz w:val="16"/>
                <w:szCs w:val="16"/>
              </w:rPr>
            </w:pPr>
            <w:r w:rsidRPr="00850EDE">
              <w:rPr>
                <w:noProof/>
                <w:sz w:val="16"/>
                <w:szCs w:val="16"/>
              </w:rPr>
              <w:t>Location Server integration to PLMN</w:t>
            </w:r>
          </w:p>
        </w:tc>
        <w:tc>
          <w:tcPr>
            <w:tcW w:w="851" w:type="dxa"/>
            <w:tcBorders>
              <w:top w:val="single" w:sz="6" w:space="0" w:color="auto"/>
              <w:left w:val="single" w:sz="6" w:space="0" w:color="auto"/>
              <w:bottom w:val="single" w:sz="6" w:space="0" w:color="auto"/>
              <w:right w:val="single" w:sz="6" w:space="0" w:color="auto"/>
            </w:tcBorders>
          </w:tcPr>
          <w:p w14:paraId="106BF3F2"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323CD60" w14:textId="77777777" w:rsidTr="00CE7802">
        <w:tc>
          <w:tcPr>
            <w:tcW w:w="800" w:type="dxa"/>
            <w:tcBorders>
              <w:top w:val="single" w:sz="6" w:space="0" w:color="auto"/>
              <w:left w:val="single" w:sz="6" w:space="0" w:color="auto"/>
              <w:bottom w:val="single" w:sz="6" w:space="0" w:color="auto"/>
              <w:right w:val="single" w:sz="6" w:space="0" w:color="auto"/>
            </w:tcBorders>
          </w:tcPr>
          <w:p w14:paraId="27F9EE7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A3F51A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A2D6E5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2BEF7359" w14:textId="77777777" w:rsidR="008D2684" w:rsidRPr="00850EDE" w:rsidRDefault="008D2684" w:rsidP="00AA0F9E">
            <w:pPr>
              <w:pStyle w:val="TAL"/>
              <w:jc w:val="center"/>
              <w:rPr>
                <w:snapToGrid w:val="0"/>
                <w:sz w:val="16"/>
                <w:szCs w:val="16"/>
              </w:rPr>
            </w:pPr>
            <w:r w:rsidRPr="00850EDE">
              <w:rPr>
                <w:snapToGrid w:val="0"/>
                <w:sz w:val="16"/>
                <w:szCs w:val="16"/>
              </w:rPr>
              <w:t>0094</w:t>
            </w:r>
          </w:p>
        </w:tc>
        <w:tc>
          <w:tcPr>
            <w:tcW w:w="426" w:type="dxa"/>
            <w:tcBorders>
              <w:top w:val="single" w:sz="6" w:space="0" w:color="auto"/>
              <w:left w:val="single" w:sz="6" w:space="0" w:color="auto"/>
              <w:bottom w:val="single" w:sz="6" w:space="0" w:color="auto"/>
              <w:right w:val="single" w:sz="6" w:space="0" w:color="auto"/>
            </w:tcBorders>
          </w:tcPr>
          <w:p w14:paraId="1C28F27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EA0CC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2FA0B4F" w14:textId="77777777" w:rsidR="008D2684" w:rsidRPr="00850EDE" w:rsidRDefault="008D2684" w:rsidP="00AA0F9E">
            <w:pPr>
              <w:pStyle w:val="TAL"/>
              <w:rPr>
                <w:noProof/>
                <w:sz w:val="16"/>
                <w:szCs w:val="16"/>
              </w:rPr>
            </w:pPr>
            <w:r w:rsidRPr="00850EDE">
              <w:rPr>
                <w:noProof/>
                <w:sz w:val="16"/>
                <w:szCs w:val="16"/>
              </w:rPr>
              <w:t>Introduction of multi-talker control</w:t>
            </w:r>
          </w:p>
        </w:tc>
        <w:tc>
          <w:tcPr>
            <w:tcW w:w="851" w:type="dxa"/>
            <w:tcBorders>
              <w:top w:val="single" w:sz="6" w:space="0" w:color="auto"/>
              <w:left w:val="single" w:sz="6" w:space="0" w:color="auto"/>
              <w:bottom w:val="single" w:sz="6" w:space="0" w:color="auto"/>
              <w:right w:val="single" w:sz="6" w:space="0" w:color="auto"/>
            </w:tcBorders>
          </w:tcPr>
          <w:p w14:paraId="5D90B2A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54432E6" w14:textId="77777777" w:rsidTr="00CE7802">
        <w:tc>
          <w:tcPr>
            <w:tcW w:w="800" w:type="dxa"/>
            <w:tcBorders>
              <w:top w:val="single" w:sz="6" w:space="0" w:color="auto"/>
              <w:left w:val="single" w:sz="6" w:space="0" w:color="auto"/>
              <w:bottom w:val="single" w:sz="6" w:space="0" w:color="auto"/>
              <w:right w:val="single" w:sz="6" w:space="0" w:color="auto"/>
            </w:tcBorders>
          </w:tcPr>
          <w:p w14:paraId="5F8AA1A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467A1CF"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6B779D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77CAC9D4" w14:textId="77777777" w:rsidR="008D2684" w:rsidRPr="00850EDE" w:rsidRDefault="008D2684" w:rsidP="00AA0F9E">
            <w:pPr>
              <w:pStyle w:val="TAL"/>
              <w:jc w:val="center"/>
              <w:rPr>
                <w:snapToGrid w:val="0"/>
                <w:sz w:val="16"/>
                <w:szCs w:val="16"/>
              </w:rPr>
            </w:pPr>
            <w:r w:rsidRPr="00850EDE">
              <w:rPr>
                <w:snapToGrid w:val="0"/>
                <w:sz w:val="16"/>
                <w:szCs w:val="16"/>
              </w:rPr>
              <w:t>0095</w:t>
            </w:r>
          </w:p>
        </w:tc>
        <w:tc>
          <w:tcPr>
            <w:tcW w:w="426" w:type="dxa"/>
            <w:tcBorders>
              <w:top w:val="single" w:sz="6" w:space="0" w:color="auto"/>
              <w:left w:val="single" w:sz="6" w:space="0" w:color="auto"/>
              <w:bottom w:val="single" w:sz="6" w:space="0" w:color="auto"/>
              <w:right w:val="single" w:sz="6" w:space="0" w:color="auto"/>
            </w:tcBorders>
          </w:tcPr>
          <w:p w14:paraId="39ADD33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C8C889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6602D98" w14:textId="77777777" w:rsidR="008D2684" w:rsidRPr="00850EDE" w:rsidRDefault="008D2684" w:rsidP="00AA0F9E">
            <w:pPr>
              <w:pStyle w:val="TAL"/>
              <w:rPr>
                <w:noProof/>
                <w:sz w:val="16"/>
                <w:szCs w:val="16"/>
              </w:rPr>
            </w:pPr>
            <w:r w:rsidRPr="00850EDE">
              <w:rPr>
                <w:noProof/>
                <w:sz w:val="16"/>
                <w:szCs w:val="16"/>
              </w:rPr>
              <w:t>Introduction of Functional alias(es)</w:t>
            </w:r>
          </w:p>
        </w:tc>
        <w:tc>
          <w:tcPr>
            <w:tcW w:w="851" w:type="dxa"/>
            <w:tcBorders>
              <w:top w:val="single" w:sz="6" w:space="0" w:color="auto"/>
              <w:left w:val="single" w:sz="6" w:space="0" w:color="auto"/>
              <w:bottom w:val="single" w:sz="6" w:space="0" w:color="auto"/>
              <w:right w:val="single" w:sz="6" w:space="0" w:color="auto"/>
            </w:tcBorders>
          </w:tcPr>
          <w:p w14:paraId="02C1F0E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C6BE401" w14:textId="77777777" w:rsidTr="00CE7802">
        <w:tc>
          <w:tcPr>
            <w:tcW w:w="800" w:type="dxa"/>
            <w:tcBorders>
              <w:top w:val="single" w:sz="6" w:space="0" w:color="auto"/>
              <w:left w:val="single" w:sz="6" w:space="0" w:color="auto"/>
              <w:bottom w:val="single" w:sz="6" w:space="0" w:color="auto"/>
              <w:right w:val="single" w:sz="6" w:space="0" w:color="auto"/>
            </w:tcBorders>
          </w:tcPr>
          <w:p w14:paraId="04617EFF"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B51B42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8795338"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tcPr>
          <w:p w14:paraId="617A92BD" w14:textId="77777777" w:rsidR="008D2684" w:rsidRPr="00850EDE" w:rsidRDefault="008D2684" w:rsidP="00AA0F9E">
            <w:pPr>
              <w:pStyle w:val="TAL"/>
              <w:jc w:val="center"/>
              <w:rPr>
                <w:snapToGrid w:val="0"/>
                <w:sz w:val="16"/>
                <w:szCs w:val="16"/>
              </w:rPr>
            </w:pPr>
            <w:r w:rsidRPr="00850EDE">
              <w:rPr>
                <w:snapToGrid w:val="0"/>
                <w:sz w:val="16"/>
                <w:szCs w:val="16"/>
              </w:rPr>
              <w:t>0096</w:t>
            </w:r>
          </w:p>
        </w:tc>
        <w:tc>
          <w:tcPr>
            <w:tcW w:w="426" w:type="dxa"/>
            <w:tcBorders>
              <w:top w:val="single" w:sz="6" w:space="0" w:color="auto"/>
              <w:left w:val="single" w:sz="6" w:space="0" w:color="auto"/>
              <w:bottom w:val="single" w:sz="6" w:space="0" w:color="auto"/>
              <w:right w:val="single" w:sz="6" w:space="0" w:color="auto"/>
            </w:tcBorders>
          </w:tcPr>
          <w:p w14:paraId="365C3F31"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BF10F2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9DFD2B1" w14:textId="77777777" w:rsidR="008D2684" w:rsidRPr="00850EDE" w:rsidRDefault="008D2684" w:rsidP="00AA0F9E">
            <w:pPr>
              <w:pStyle w:val="TAL"/>
              <w:rPr>
                <w:noProof/>
                <w:sz w:val="16"/>
                <w:szCs w:val="16"/>
              </w:rPr>
            </w:pPr>
            <w:r w:rsidRPr="00850EDE">
              <w:rPr>
                <w:rFonts w:hint="eastAsia"/>
                <w:noProof/>
                <w:sz w:val="16"/>
                <w:szCs w:val="16"/>
                <w:lang w:eastAsia="zh-CN"/>
              </w:rPr>
              <w:t xml:space="preserve">CR to replace </w:t>
            </w:r>
            <w:r w:rsidRPr="00850EDE">
              <w:rPr>
                <w:noProof/>
                <w:sz w:val="16"/>
                <w:szCs w:val="16"/>
                <w:lang w:val="en-US"/>
              </w:rPr>
              <w:t>uneditable figure</w:t>
            </w:r>
            <w:r w:rsidRPr="00850EDE">
              <w:rPr>
                <w:rFonts w:hint="eastAsia"/>
                <w:noProof/>
                <w:sz w:val="16"/>
                <w:szCs w:val="16"/>
                <w:lang w:val="en-US" w:eastAsia="zh-CN"/>
              </w:rPr>
              <w:t>s</w:t>
            </w:r>
          </w:p>
        </w:tc>
        <w:tc>
          <w:tcPr>
            <w:tcW w:w="851" w:type="dxa"/>
            <w:tcBorders>
              <w:top w:val="single" w:sz="6" w:space="0" w:color="auto"/>
              <w:left w:val="single" w:sz="6" w:space="0" w:color="auto"/>
              <w:bottom w:val="single" w:sz="6" w:space="0" w:color="auto"/>
              <w:right w:val="single" w:sz="6" w:space="0" w:color="auto"/>
            </w:tcBorders>
          </w:tcPr>
          <w:p w14:paraId="5AA2A39F"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E0E69F5" w14:textId="77777777" w:rsidTr="00CE7802">
        <w:tc>
          <w:tcPr>
            <w:tcW w:w="800" w:type="dxa"/>
            <w:tcBorders>
              <w:top w:val="single" w:sz="6" w:space="0" w:color="auto"/>
              <w:left w:val="single" w:sz="6" w:space="0" w:color="auto"/>
              <w:bottom w:val="single" w:sz="6" w:space="0" w:color="auto"/>
              <w:right w:val="single" w:sz="6" w:space="0" w:color="auto"/>
            </w:tcBorders>
          </w:tcPr>
          <w:p w14:paraId="4216BAA7"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D036CA9"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076C80FD"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689D2B78" w14:textId="77777777" w:rsidR="008D2684" w:rsidRPr="00850EDE" w:rsidRDefault="008D2684" w:rsidP="00AA0F9E">
            <w:pPr>
              <w:pStyle w:val="TAL"/>
              <w:jc w:val="center"/>
              <w:rPr>
                <w:snapToGrid w:val="0"/>
                <w:sz w:val="16"/>
                <w:szCs w:val="16"/>
              </w:rPr>
            </w:pPr>
            <w:r w:rsidRPr="00850EDE">
              <w:rPr>
                <w:snapToGrid w:val="0"/>
                <w:sz w:val="16"/>
                <w:szCs w:val="16"/>
              </w:rPr>
              <w:t>0097</w:t>
            </w:r>
          </w:p>
        </w:tc>
        <w:tc>
          <w:tcPr>
            <w:tcW w:w="426" w:type="dxa"/>
            <w:tcBorders>
              <w:top w:val="single" w:sz="6" w:space="0" w:color="auto"/>
              <w:left w:val="single" w:sz="6" w:space="0" w:color="auto"/>
              <w:bottom w:val="single" w:sz="6" w:space="0" w:color="auto"/>
              <w:right w:val="single" w:sz="6" w:space="0" w:color="auto"/>
            </w:tcBorders>
          </w:tcPr>
          <w:p w14:paraId="7099985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F757A0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8D80CBA" w14:textId="77777777" w:rsidR="008D2684" w:rsidRPr="00850EDE" w:rsidRDefault="008D2684" w:rsidP="00AA0F9E">
            <w:pPr>
              <w:pStyle w:val="TAL"/>
              <w:rPr>
                <w:noProof/>
                <w:sz w:val="16"/>
                <w:szCs w:val="16"/>
                <w:lang w:eastAsia="zh-CN"/>
              </w:rPr>
            </w:pPr>
            <w:r w:rsidRPr="00850EDE">
              <w:rPr>
                <w:noProof/>
                <w:sz w:val="16"/>
                <w:szCs w:val="16"/>
                <w:lang w:eastAsia="zh-CN"/>
              </w:rPr>
              <w:t xml:space="preserve">Renaming of </w:t>
            </w:r>
            <w:r w:rsidRPr="00850EDE">
              <w:rPr>
                <w:sz w:val="16"/>
                <w:szCs w:val="16"/>
              </w:rPr>
              <w:t>"</w:t>
            </w:r>
            <w:r w:rsidRPr="00850EDE">
              <w:rPr>
                <w:noProof/>
                <w:sz w:val="16"/>
                <w:szCs w:val="16"/>
                <w:lang w:eastAsia="zh-CN"/>
              </w:rPr>
              <w:t>emergency condition</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tcPr>
          <w:p w14:paraId="436D2AC4"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7935D4A6" w14:textId="77777777" w:rsidTr="00CE7802">
        <w:tc>
          <w:tcPr>
            <w:tcW w:w="800" w:type="dxa"/>
            <w:tcBorders>
              <w:top w:val="single" w:sz="6" w:space="0" w:color="auto"/>
              <w:left w:val="single" w:sz="6" w:space="0" w:color="auto"/>
              <w:bottom w:val="single" w:sz="6" w:space="0" w:color="auto"/>
              <w:right w:val="single" w:sz="6" w:space="0" w:color="auto"/>
            </w:tcBorders>
          </w:tcPr>
          <w:p w14:paraId="1A03C428"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D88F871"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AAFCC96"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5485F8C" w14:textId="77777777" w:rsidR="008D2684" w:rsidRPr="00850EDE" w:rsidRDefault="008D2684" w:rsidP="00AA0F9E">
            <w:pPr>
              <w:pStyle w:val="TAL"/>
              <w:jc w:val="center"/>
              <w:rPr>
                <w:snapToGrid w:val="0"/>
                <w:sz w:val="16"/>
                <w:szCs w:val="16"/>
              </w:rPr>
            </w:pPr>
            <w:r w:rsidRPr="00850EDE">
              <w:rPr>
                <w:snapToGrid w:val="0"/>
                <w:sz w:val="16"/>
                <w:szCs w:val="16"/>
              </w:rPr>
              <w:t>0099</w:t>
            </w:r>
          </w:p>
        </w:tc>
        <w:tc>
          <w:tcPr>
            <w:tcW w:w="426" w:type="dxa"/>
            <w:tcBorders>
              <w:top w:val="single" w:sz="6" w:space="0" w:color="auto"/>
              <w:left w:val="single" w:sz="6" w:space="0" w:color="auto"/>
              <w:bottom w:val="single" w:sz="6" w:space="0" w:color="auto"/>
              <w:right w:val="single" w:sz="6" w:space="0" w:color="auto"/>
            </w:tcBorders>
          </w:tcPr>
          <w:p w14:paraId="34865B8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171D91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7A2A7D8" w14:textId="77777777" w:rsidR="008D2684" w:rsidRPr="00850EDE" w:rsidRDefault="008D2684" w:rsidP="00AA0F9E">
            <w:pPr>
              <w:pStyle w:val="TAL"/>
              <w:rPr>
                <w:noProof/>
                <w:sz w:val="16"/>
                <w:szCs w:val="16"/>
                <w:lang w:eastAsia="zh-CN"/>
              </w:rPr>
            </w:pPr>
            <w:r w:rsidRPr="00850EDE">
              <w:rPr>
                <w:noProof/>
                <w:sz w:val="16"/>
                <w:szCs w:val="16"/>
                <w:lang w:eastAsia="zh-CN"/>
              </w:rPr>
              <w:t>Network selection for EPC-level roaming to support migration</w:t>
            </w:r>
          </w:p>
        </w:tc>
        <w:tc>
          <w:tcPr>
            <w:tcW w:w="851" w:type="dxa"/>
            <w:tcBorders>
              <w:top w:val="single" w:sz="6" w:space="0" w:color="auto"/>
              <w:left w:val="single" w:sz="6" w:space="0" w:color="auto"/>
              <w:bottom w:val="single" w:sz="6" w:space="0" w:color="auto"/>
              <w:right w:val="single" w:sz="6" w:space="0" w:color="auto"/>
            </w:tcBorders>
          </w:tcPr>
          <w:p w14:paraId="260DC47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6DF1A2" w14:textId="77777777" w:rsidTr="00CE7802">
        <w:tc>
          <w:tcPr>
            <w:tcW w:w="800" w:type="dxa"/>
            <w:tcBorders>
              <w:top w:val="single" w:sz="6" w:space="0" w:color="auto"/>
              <w:left w:val="single" w:sz="6" w:space="0" w:color="auto"/>
              <w:bottom w:val="single" w:sz="6" w:space="0" w:color="auto"/>
              <w:right w:val="single" w:sz="6" w:space="0" w:color="auto"/>
            </w:tcBorders>
          </w:tcPr>
          <w:p w14:paraId="212BEDF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D5450AE"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16A7EF0B"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438A2594" w14:textId="77777777" w:rsidR="008D2684" w:rsidRPr="00850EDE" w:rsidRDefault="008D2684" w:rsidP="00AA0F9E">
            <w:pPr>
              <w:pStyle w:val="TAL"/>
              <w:jc w:val="center"/>
              <w:rPr>
                <w:snapToGrid w:val="0"/>
                <w:sz w:val="16"/>
                <w:szCs w:val="16"/>
              </w:rPr>
            </w:pPr>
            <w:r w:rsidRPr="00850EDE">
              <w:rPr>
                <w:snapToGrid w:val="0"/>
                <w:sz w:val="16"/>
                <w:szCs w:val="16"/>
              </w:rPr>
              <w:t>0105</w:t>
            </w:r>
          </w:p>
        </w:tc>
        <w:tc>
          <w:tcPr>
            <w:tcW w:w="426" w:type="dxa"/>
            <w:tcBorders>
              <w:top w:val="single" w:sz="6" w:space="0" w:color="auto"/>
              <w:left w:val="single" w:sz="6" w:space="0" w:color="auto"/>
              <w:bottom w:val="single" w:sz="6" w:space="0" w:color="auto"/>
              <w:right w:val="single" w:sz="6" w:space="0" w:color="auto"/>
            </w:tcBorders>
          </w:tcPr>
          <w:p w14:paraId="25D07B8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A1FBEF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3EECCF4F" w14:textId="77777777" w:rsidR="008D2684" w:rsidRPr="00850EDE" w:rsidRDefault="008D2684" w:rsidP="00AA0F9E">
            <w:pPr>
              <w:pStyle w:val="TAL"/>
              <w:rPr>
                <w:noProof/>
                <w:sz w:val="16"/>
                <w:szCs w:val="16"/>
                <w:lang w:eastAsia="zh-CN"/>
              </w:rPr>
            </w:pPr>
            <w:r w:rsidRPr="00850EDE">
              <w:rPr>
                <w:sz w:val="16"/>
                <w:szCs w:val="16"/>
                <w:lang w:val="en-US"/>
              </w:rPr>
              <w:t>Take over procedure for Functional alias(es)</w:t>
            </w:r>
          </w:p>
        </w:tc>
        <w:tc>
          <w:tcPr>
            <w:tcW w:w="851" w:type="dxa"/>
            <w:tcBorders>
              <w:top w:val="single" w:sz="6" w:space="0" w:color="auto"/>
              <w:left w:val="single" w:sz="6" w:space="0" w:color="auto"/>
              <w:bottom w:val="single" w:sz="6" w:space="0" w:color="auto"/>
              <w:right w:val="single" w:sz="6" w:space="0" w:color="auto"/>
            </w:tcBorders>
          </w:tcPr>
          <w:p w14:paraId="1DD9E68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F384AF" w14:textId="77777777" w:rsidTr="00CE7802">
        <w:tc>
          <w:tcPr>
            <w:tcW w:w="800" w:type="dxa"/>
            <w:tcBorders>
              <w:top w:val="single" w:sz="6" w:space="0" w:color="auto"/>
              <w:left w:val="single" w:sz="6" w:space="0" w:color="auto"/>
              <w:bottom w:val="single" w:sz="6" w:space="0" w:color="auto"/>
              <w:right w:val="single" w:sz="6" w:space="0" w:color="auto"/>
            </w:tcBorders>
          </w:tcPr>
          <w:p w14:paraId="53DBA1DA"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2BDD056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9253F1F" w14:textId="77777777" w:rsidR="008D2684" w:rsidRPr="00850EDE" w:rsidRDefault="008D2684" w:rsidP="00AA0F9E">
            <w:pPr>
              <w:pStyle w:val="TAL"/>
              <w:rPr>
                <w:snapToGrid w:val="0"/>
                <w:sz w:val="16"/>
                <w:szCs w:val="16"/>
              </w:rPr>
            </w:pPr>
            <w:r w:rsidRPr="00850EDE">
              <w:rPr>
                <w:snapToGrid w:val="0"/>
                <w:sz w:val="16"/>
                <w:szCs w:val="16"/>
              </w:rPr>
              <w:t>SP-170896</w:t>
            </w:r>
          </w:p>
        </w:tc>
        <w:tc>
          <w:tcPr>
            <w:tcW w:w="567" w:type="dxa"/>
            <w:tcBorders>
              <w:top w:val="single" w:sz="6" w:space="0" w:color="auto"/>
              <w:left w:val="single" w:sz="6" w:space="0" w:color="auto"/>
              <w:bottom w:val="single" w:sz="6" w:space="0" w:color="auto"/>
              <w:right w:val="single" w:sz="6" w:space="0" w:color="auto"/>
            </w:tcBorders>
          </w:tcPr>
          <w:p w14:paraId="04F36806" w14:textId="77777777" w:rsidR="008D2684" w:rsidRPr="00850EDE" w:rsidRDefault="008D2684" w:rsidP="00AA0F9E">
            <w:pPr>
              <w:pStyle w:val="TAL"/>
              <w:jc w:val="center"/>
              <w:rPr>
                <w:snapToGrid w:val="0"/>
                <w:sz w:val="16"/>
                <w:szCs w:val="16"/>
              </w:rPr>
            </w:pPr>
            <w:r w:rsidRPr="00850EDE">
              <w:rPr>
                <w:snapToGrid w:val="0"/>
                <w:sz w:val="16"/>
                <w:szCs w:val="16"/>
              </w:rPr>
              <w:t>0106</w:t>
            </w:r>
          </w:p>
        </w:tc>
        <w:tc>
          <w:tcPr>
            <w:tcW w:w="426" w:type="dxa"/>
            <w:tcBorders>
              <w:top w:val="single" w:sz="6" w:space="0" w:color="auto"/>
              <w:left w:val="single" w:sz="6" w:space="0" w:color="auto"/>
              <w:bottom w:val="single" w:sz="6" w:space="0" w:color="auto"/>
              <w:right w:val="single" w:sz="6" w:space="0" w:color="auto"/>
            </w:tcBorders>
          </w:tcPr>
          <w:p w14:paraId="08EA66E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37A72A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B8D3621" w14:textId="77777777" w:rsidR="008D2684" w:rsidRPr="00850EDE" w:rsidRDefault="008D2684" w:rsidP="00AA0F9E">
            <w:pPr>
              <w:pStyle w:val="TAL"/>
              <w:rPr>
                <w:noProof/>
                <w:sz w:val="16"/>
                <w:szCs w:val="16"/>
                <w:lang w:eastAsia="zh-CN"/>
              </w:rPr>
            </w:pPr>
            <w:r w:rsidRPr="00850EDE">
              <w:rPr>
                <w:noProof/>
                <w:sz w:val="16"/>
                <w:szCs w:val="16"/>
              </w:rPr>
              <w:t>Functional alias controlling role of MC service server</w:t>
            </w:r>
          </w:p>
        </w:tc>
        <w:tc>
          <w:tcPr>
            <w:tcW w:w="851" w:type="dxa"/>
            <w:tcBorders>
              <w:top w:val="single" w:sz="6" w:space="0" w:color="auto"/>
              <w:left w:val="single" w:sz="6" w:space="0" w:color="auto"/>
              <w:bottom w:val="single" w:sz="6" w:space="0" w:color="auto"/>
              <w:right w:val="single" w:sz="6" w:space="0" w:color="auto"/>
            </w:tcBorders>
          </w:tcPr>
          <w:p w14:paraId="63625213"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1BFB7D7" w14:textId="77777777" w:rsidTr="00CE7802">
        <w:tc>
          <w:tcPr>
            <w:tcW w:w="800" w:type="dxa"/>
            <w:tcBorders>
              <w:top w:val="single" w:sz="6" w:space="0" w:color="auto"/>
              <w:left w:val="single" w:sz="6" w:space="0" w:color="auto"/>
              <w:bottom w:val="single" w:sz="6" w:space="0" w:color="auto"/>
              <w:right w:val="single" w:sz="6" w:space="0" w:color="auto"/>
            </w:tcBorders>
          </w:tcPr>
          <w:p w14:paraId="123608F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E039C7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B9650CE"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40A6C4EE" w14:textId="77777777" w:rsidR="008D2684" w:rsidRPr="00850EDE" w:rsidRDefault="008D2684" w:rsidP="00AA0F9E">
            <w:pPr>
              <w:pStyle w:val="TAL"/>
              <w:jc w:val="center"/>
              <w:rPr>
                <w:snapToGrid w:val="0"/>
                <w:sz w:val="16"/>
                <w:szCs w:val="16"/>
              </w:rPr>
            </w:pPr>
            <w:r w:rsidRPr="00850EDE">
              <w:rPr>
                <w:snapToGrid w:val="0"/>
                <w:sz w:val="16"/>
                <w:szCs w:val="16"/>
              </w:rPr>
              <w:t>0107</w:t>
            </w:r>
          </w:p>
        </w:tc>
        <w:tc>
          <w:tcPr>
            <w:tcW w:w="426" w:type="dxa"/>
            <w:tcBorders>
              <w:top w:val="single" w:sz="6" w:space="0" w:color="auto"/>
              <w:left w:val="single" w:sz="6" w:space="0" w:color="auto"/>
              <w:bottom w:val="single" w:sz="6" w:space="0" w:color="auto"/>
              <w:right w:val="single" w:sz="6" w:space="0" w:color="auto"/>
            </w:tcBorders>
          </w:tcPr>
          <w:p w14:paraId="58DDACF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42272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3E5A4D7" w14:textId="77777777" w:rsidR="008D2684" w:rsidRPr="00850EDE" w:rsidRDefault="008D2684" w:rsidP="00AA0F9E">
            <w:pPr>
              <w:pStyle w:val="TAL"/>
              <w:rPr>
                <w:noProof/>
                <w:sz w:val="16"/>
                <w:szCs w:val="16"/>
              </w:rPr>
            </w:pPr>
            <w:r w:rsidRPr="00850EDE">
              <w:rPr>
                <w:noProof/>
                <w:sz w:val="16"/>
                <w:szCs w:val="16"/>
              </w:rPr>
              <w:t>GMS selection during group regroup</w:t>
            </w:r>
          </w:p>
        </w:tc>
        <w:tc>
          <w:tcPr>
            <w:tcW w:w="851" w:type="dxa"/>
            <w:tcBorders>
              <w:top w:val="single" w:sz="6" w:space="0" w:color="auto"/>
              <w:left w:val="single" w:sz="6" w:space="0" w:color="auto"/>
              <w:bottom w:val="single" w:sz="6" w:space="0" w:color="auto"/>
              <w:right w:val="single" w:sz="6" w:space="0" w:color="auto"/>
            </w:tcBorders>
          </w:tcPr>
          <w:p w14:paraId="5BF1AE7C"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74D9A7B" w14:textId="77777777" w:rsidTr="00CE7802">
        <w:tc>
          <w:tcPr>
            <w:tcW w:w="800" w:type="dxa"/>
            <w:tcBorders>
              <w:top w:val="single" w:sz="6" w:space="0" w:color="auto"/>
              <w:left w:val="single" w:sz="6" w:space="0" w:color="auto"/>
              <w:bottom w:val="single" w:sz="6" w:space="0" w:color="auto"/>
              <w:right w:val="single" w:sz="6" w:space="0" w:color="auto"/>
            </w:tcBorders>
          </w:tcPr>
          <w:p w14:paraId="12FCA96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01FC4072"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5410F55"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6BF61961" w14:textId="77777777" w:rsidR="008D2684" w:rsidRPr="00850EDE" w:rsidRDefault="008D2684" w:rsidP="00AA0F9E">
            <w:pPr>
              <w:pStyle w:val="TAL"/>
              <w:jc w:val="center"/>
              <w:rPr>
                <w:snapToGrid w:val="0"/>
                <w:sz w:val="16"/>
                <w:szCs w:val="16"/>
              </w:rPr>
            </w:pPr>
            <w:r w:rsidRPr="00850EDE">
              <w:rPr>
                <w:snapToGrid w:val="0"/>
                <w:sz w:val="16"/>
                <w:szCs w:val="16"/>
              </w:rPr>
              <w:t>0108</w:t>
            </w:r>
          </w:p>
        </w:tc>
        <w:tc>
          <w:tcPr>
            <w:tcW w:w="426" w:type="dxa"/>
            <w:tcBorders>
              <w:top w:val="single" w:sz="6" w:space="0" w:color="auto"/>
              <w:left w:val="single" w:sz="6" w:space="0" w:color="auto"/>
              <w:bottom w:val="single" w:sz="6" w:space="0" w:color="auto"/>
              <w:right w:val="single" w:sz="6" w:space="0" w:color="auto"/>
            </w:tcBorders>
          </w:tcPr>
          <w:p w14:paraId="5B38857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65F1F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BFF62BF" w14:textId="77777777" w:rsidR="008D2684" w:rsidRPr="00850EDE" w:rsidRDefault="008D2684" w:rsidP="00AA0F9E">
            <w:pPr>
              <w:pStyle w:val="TAL"/>
              <w:rPr>
                <w:noProof/>
                <w:sz w:val="16"/>
                <w:szCs w:val="16"/>
              </w:rPr>
            </w:pPr>
            <w:r w:rsidRPr="00850EDE">
              <w:rPr>
                <w:rFonts w:hint="eastAsia"/>
                <w:sz w:val="16"/>
                <w:szCs w:val="16"/>
                <w:lang w:eastAsia="zh-CN"/>
              </w:rPr>
              <w:t xml:space="preserve">Correction of </w:t>
            </w:r>
            <w:r w:rsidRPr="00850EDE">
              <w:rPr>
                <w:sz w:val="16"/>
                <w:szCs w:val="16"/>
              </w:rPr>
              <w:t xml:space="preserve">"Group creation </w:t>
            </w:r>
            <w:r w:rsidRPr="00850EDE">
              <w:rPr>
                <w:rFonts w:hint="eastAsia"/>
                <w:sz w:val="16"/>
                <w:szCs w:val="16"/>
                <w:lang w:eastAsia="zh-CN"/>
              </w:rPr>
              <w:t xml:space="preserve">confirmation </w:t>
            </w:r>
            <w:r w:rsidRPr="00850EDE">
              <w:rPr>
                <w:sz w:val="16"/>
                <w:szCs w:val="16"/>
              </w:rPr>
              <w:t>response"</w:t>
            </w:r>
          </w:p>
        </w:tc>
        <w:tc>
          <w:tcPr>
            <w:tcW w:w="851" w:type="dxa"/>
            <w:tcBorders>
              <w:top w:val="single" w:sz="6" w:space="0" w:color="auto"/>
              <w:left w:val="single" w:sz="6" w:space="0" w:color="auto"/>
              <w:bottom w:val="single" w:sz="6" w:space="0" w:color="auto"/>
              <w:right w:val="single" w:sz="6" w:space="0" w:color="auto"/>
            </w:tcBorders>
          </w:tcPr>
          <w:p w14:paraId="4F7C1C11"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EE2425A" w14:textId="77777777" w:rsidTr="00CE7802">
        <w:tc>
          <w:tcPr>
            <w:tcW w:w="800" w:type="dxa"/>
            <w:tcBorders>
              <w:top w:val="single" w:sz="6" w:space="0" w:color="auto"/>
              <w:left w:val="single" w:sz="6" w:space="0" w:color="auto"/>
              <w:bottom w:val="single" w:sz="6" w:space="0" w:color="auto"/>
              <w:right w:val="single" w:sz="6" w:space="0" w:color="auto"/>
            </w:tcBorders>
          </w:tcPr>
          <w:p w14:paraId="272C4683"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899E3A8"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2BF9C97"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BE730A9" w14:textId="77777777" w:rsidR="008D2684" w:rsidRPr="00850EDE" w:rsidRDefault="008D2684" w:rsidP="00AA0F9E">
            <w:pPr>
              <w:pStyle w:val="TAL"/>
              <w:jc w:val="center"/>
              <w:rPr>
                <w:snapToGrid w:val="0"/>
                <w:sz w:val="16"/>
                <w:szCs w:val="16"/>
              </w:rPr>
            </w:pPr>
            <w:r w:rsidRPr="00850EDE">
              <w:rPr>
                <w:snapToGrid w:val="0"/>
                <w:sz w:val="16"/>
                <w:szCs w:val="16"/>
              </w:rPr>
              <w:t>0110</w:t>
            </w:r>
          </w:p>
        </w:tc>
        <w:tc>
          <w:tcPr>
            <w:tcW w:w="426" w:type="dxa"/>
            <w:tcBorders>
              <w:top w:val="single" w:sz="6" w:space="0" w:color="auto"/>
              <w:left w:val="single" w:sz="6" w:space="0" w:color="auto"/>
              <w:bottom w:val="single" w:sz="6" w:space="0" w:color="auto"/>
              <w:right w:val="single" w:sz="6" w:space="0" w:color="auto"/>
            </w:tcBorders>
          </w:tcPr>
          <w:p w14:paraId="2F429B23"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9465C1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B47B80C" w14:textId="77777777" w:rsidR="008D2684" w:rsidRPr="00850EDE" w:rsidRDefault="008D2684" w:rsidP="00AA0F9E">
            <w:pPr>
              <w:pStyle w:val="TAL"/>
              <w:rPr>
                <w:sz w:val="16"/>
                <w:szCs w:val="16"/>
                <w:lang w:eastAsia="zh-CN"/>
              </w:rPr>
            </w:pPr>
            <w:r w:rsidRPr="00850EDE">
              <w:rPr>
                <w:noProof/>
                <w:sz w:val="16"/>
                <w:szCs w:val="16"/>
              </w:rPr>
              <w:t>Information flows for interconnection group configuration</w:t>
            </w:r>
          </w:p>
        </w:tc>
        <w:tc>
          <w:tcPr>
            <w:tcW w:w="851" w:type="dxa"/>
            <w:tcBorders>
              <w:top w:val="single" w:sz="6" w:space="0" w:color="auto"/>
              <w:left w:val="single" w:sz="6" w:space="0" w:color="auto"/>
              <w:bottom w:val="single" w:sz="6" w:space="0" w:color="auto"/>
              <w:right w:val="single" w:sz="6" w:space="0" w:color="auto"/>
            </w:tcBorders>
          </w:tcPr>
          <w:p w14:paraId="596C6818"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B532FB5" w14:textId="77777777" w:rsidTr="00CE7802">
        <w:tc>
          <w:tcPr>
            <w:tcW w:w="800" w:type="dxa"/>
            <w:tcBorders>
              <w:top w:val="single" w:sz="6" w:space="0" w:color="auto"/>
              <w:left w:val="single" w:sz="6" w:space="0" w:color="auto"/>
              <w:bottom w:val="single" w:sz="6" w:space="0" w:color="auto"/>
              <w:right w:val="single" w:sz="6" w:space="0" w:color="auto"/>
            </w:tcBorders>
          </w:tcPr>
          <w:p w14:paraId="3918442C"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2FC1EC7"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D35AD7B"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F4D24D2" w14:textId="77777777" w:rsidR="008D2684" w:rsidRPr="00850EDE" w:rsidRDefault="008D2684" w:rsidP="00AA0F9E">
            <w:pPr>
              <w:pStyle w:val="TAL"/>
              <w:jc w:val="center"/>
              <w:rPr>
                <w:snapToGrid w:val="0"/>
                <w:sz w:val="16"/>
                <w:szCs w:val="16"/>
              </w:rPr>
            </w:pPr>
            <w:r w:rsidRPr="00850EDE">
              <w:rPr>
                <w:snapToGrid w:val="0"/>
                <w:sz w:val="16"/>
                <w:szCs w:val="16"/>
              </w:rPr>
              <w:t>0111</w:t>
            </w:r>
          </w:p>
        </w:tc>
        <w:tc>
          <w:tcPr>
            <w:tcW w:w="426" w:type="dxa"/>
            <w:tcBorders>
              <w:top w:val="single" w:sz="6" w:space="0" w:color="auto"/>
              <w:left w:val="single" w:sz="6" w:space="0" w:color="auto"/>
              <w:bottom w:val="single" w:sz="6" w:space="0" w:color="auto"/>
              <w:right w:val="single" w:sz="6" w:space="0" w:color="auto"/>
            </w:tcBorders>
          </w:tcPr>
          <w:p w14:paraId="6D8A5DA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3800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F6F5C37" w14:textId="77777777" w:rsidR="008D2684" w:rsidRPr="00850EDE" w:rsidRDefault="008D2684" w:rsidP="00AA0F9E">
            <w:pPr>
              <w:pStyle w:val="TAL"/>
              <w:rPr>
                <w:noProof/>
                <w:sz w:val="16"/>
                <w:szCs w:val="16"/>
              </w:rPr>
            </w:pPr>
            <w:r w:rsidRPr="00850EDE">
              <w:rPr>
                <w:noProof/>
                <w:sz w:val="16"/>
                <w:szCs w:val="16"/>
              </w:rPr>
              <w:t>Interconnection call procedures</w:t>
            </w:r>
          </w:p>
        </w:tc>
        <w:tc>
          <w:tcPr>
            <w:tcW w:w="851" w:type="dxa"/>
            <w:tcBorders>
              <w:top w:val="single" w:sz="6" w:space="0" w:color="auto"/>
              <w:left w:val="single" w:sz="6" w:space="0" w:color="auto"/>
              <w:bottom w:val="single" w:sz="6" w:space="0" w:color="auto"/>
              <w:right w:val="single" w:sz="6" w:space="0" w:color="auto"/>
            </w:tcBorders>
          </w:tcPr>
          <w:p w14:paraId="5E317B4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CE7EF23" w14:textId="77777777" w:rsidTr="00CE7802">
        <w:tc>
          <w:tcPr>
            <w:tcW w:w="800" w:type="dxa"/>
            <w:tcBorders>
              <w:top w:val="single" w:sz="6" w:space="0" w:color="auto"/>
              <w:left w:val="single" w:sz="6" w:space="0" w:color="auto"/>
              <w:bottom w:val="single" w:sz="6" w:space="0" w:color="auto"/>
              <w:right w:val="single" w:sz="6" w:space="0" w:color="auto"/>
            </w:tcBorders>
          </w:tcPr>
          <w:p w14:paraId="3159EF3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23B2796"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126A8315"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B336B16" w14:textId="77777777" w:rsidR="008D2684" w:rsidRPr="00850EDE" w:rsidRDefault="008D2684" w:rsidP="00AA0F9E">
            <w:pPr>
              <w:pStyle w:val="TAL"/>
              <w:jc w:val="center"/>
              <w:rPr>
                <w:snapToGrid w:val="0"/>
                <w:sz w:val="16"/>
                <w:szCs w:val="16"/>
              </w:rPr>
            </w:pPr>
            <w:r w:rsidRPr="00850EDE">
              <w:rPr>
                <w:snapToGrid w:val="0"/>
                <w:sz w:val="16"/>
                <w:szCs w:val="16"/>
              </w:rPr>
              <w:t>0112</w:t>
            </w:r>
          </w:p>
        </w:tc>
        <w:tc>
          <w:tcPr>
            <w:tcW w:w="426" w:type="dxa"/>
            <w:tcBorders>
              <w:top w:val="single" w:sz="6" w:space="0" w:color="auto"/>
              <w:left w:val="single" w:sz="6" w:space="0" w:color="auto"/>
              <w:bottom w:val="single" w:sz="6" w:space="0" w:color="auto"/>
              <w:right w:val="single" w:sz="6" w:space="0" w:color="auto"/>
            </w:tcBorders>
          </w:tcPr>
          <w:p w14:paraId="1E9FF6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9B2CA6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B0B868A" w14:textId="77777777" w:rsidR="008D2684" w:rsidRPr="00850EDE" w:rsidRDefault="008D2684" w:rsidP="00AA0F9E">
            <w:pPr>
              <w:pStyle w:val="TAL"/>
              <w:rPr>
                <w:noProof/>
                <w:sz w:val="16"/>
                <w:szCs w:val="16"/>
              </w:rPr>
            </w:pPr>
            <w:r w:rsidRPr="00850EDE">
              <w:rPr>
                <w:noProof/>
                <w:sz w:val="16"/>
                <w:szCs w:val="16"/>
              </w:rPr>
              <w:t>Interconnection configuration enforcement</w:t>
            </w:r>
          </w:p>
        </w:tc>
        <w:tc>
          <w:tcPr>
            <w:tcW w:w="851" w:type="dxa"/>
            <w:tcBorders>
              <w:top w:val="single" w:sz="6" w:space="0" w:color="auto"/>
              <w:left w:val="single" w:sz="6" w:space="0" w:color="auto"/>
              <w:bottom w:val="single" w:sz="6" w:space="0" w:color="auto"/>
              <w:right w:val="single" w:sz="6" w:space="0" w:color="auto"/>
            </w:tcBorders>
          </w:tcPr>
          <w:p w14:paraId="64355417"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B81A43F" w14:textId="77777777" w:rsidTr="00CE7802">
        <w:tc>
          <w:tcPr>
            <w:tcW w:w="800" w:type="dxa"/>
            <w:tcBorders>
              <w:top w:val="single" w:sz="6" w:space="0" w:color="auto"/>
              <w:left w:val="single" w:sz="6" w:space="0" w:color="auto"/>
              <w:bottom w:val="single" w:sz="6" w:space="0" w:color="auto"/>
              <w:right w:val="single" w:sz="6" w:space="0" w:color="auto"/>
            </w:tcBorders>
          </w:tcPr>
          <w:p w14:paraId="18CE0A6D"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372C30D"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54B1A03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3D5B42CE" w14:textId="77777777" w:rsidR="008D2684" w:rsidRPr="00850EDE" w:rsidRDefault="008D2684" w:rsidP="00AA0F9E">
            <w:pPr>
              <w:pStyle w:val="TAL"/>
              <w:jc w:val="center"/>
              <w:rPr>
                <w:snapToGrid w:val="0"/>
                <w:sz w:val="16"/>
                <w:szCs w:val="16"/>
              </w:rPr>
            </w:pPr>
            <w:r w:rsidRPr="00850EDE">
              <w:rPr>
                <w:snapToGrid w:val="0"/>
                <w:sz w:val="16"/>
                <w:szCs w:val="16"/>
              </w:rPr>
              <w:t>0113</w:t>
            </w:r>
          </w:p>
        </w:tc>
        <w:tc>
          <w:tcPr>
            <w:tcW w:w="426" w:type="dxa"/>
            <w:tcBorders>
              <w:top w:val="single" w:sz="6" w:space="0" w:color="auto"/>
              <w:left w:val="single" w:sz="6" w:space="0" w:color="auto"/>
              <w:bottom w:val="single" w:sz="6" w:space="0" w:color="auto"/>
              <w:right w:val="single" w:sz="6" w:space="0" w:color="auto"/>
            </w:tcBorders>
          </w:tcPr>
          <w:p w14:paraId="711EABD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B3D44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E3EBBB" w14:textId="77777777" w:rsidR="008D2684" w:rsidRPr="00850EDE" w:rsidRDefault="008D2684" w:rsidP="00AA0F9E">
            <w:pPr>
              <w:pStyle w:val="TAL"/>
              <w:rPr>
                <w:noProof/>
                <w:sz w:val="16"/>
                <w:szCs w:val="16"/>
              </w:rPr>
            </w:pPr>
            <w:r w:rsidRPr="00850EDE">
              <w:rPr>
                <w:noProof/>
                <w:sz w:val="16"/>
                <w:szCs w:val="16"/>
              </w:rPr>
              <w:t>Interconnection media replication</w:t>
            </w:r>
          </w:p>
        </w:tc>
        <w:tc>
          <w:tcPr>
            <w:tcW w:w="851" w:type="dxa"/>
            <w:tcBorders>
              <w:top w:val="single" w:sz="6" w:space="0" w:color="auto"/>
              <w:left w:val="single" w:sz="6" w:space="0" w:color="auto"/>
              <w:bottom w:val="single" w:sz="6" w:space="0" w:color="auto"/>
              <w:right w:val="single" w:sz="6" w:space="0" w:color="auto"/>
            </w:tcBorders>
          </w:tcPr>
          <w:p w14:paraId="3BD73E6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4113F05" w14:textId="77777777" w:rsidTr="00CE7802">
        <w:tc>
          <w:tcPr>
            <w:tcW w:w="800" w:type="dxa"/>
            <w:tcBorders>
              <w:top w:val="single" w:sz="6" w:space="0" w:color="auto"/>
              <w:left w:val="single" w:sz="6" w:space="0" w:color="auto"/>
              <w:bottom w:val="single" w:sz="6" w:space="0" w:color="auto"/>
              <w:right w:val="single" w:sz="6" w:space="0" w:color="auto"/>
            </w:tcBorders>
          </w:tcPr>
          <w:p w14:paraId="4786F2E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F209475"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FEC0380"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5C4F2BC7" w14:textId="77777777" w:rsidR="008D2684" w:rsidRPr="00850EDE" w:rsidRDefault="008D2684" w:rsidP="00AA0F9E">
            <w:pPr>
              <w:pStyle w:val="TAL"/>
              <w:jc w:val="center"/>
              <w:rPr>
                <w:snapToGrid w:val="0"/>
                <w:sz w:val="16"/>
                <w:szCs w:val="16"/>
              </w:rPr>
            </w:pPr>
            <w:r w:rsidRPr="00850EDE">
              <w:rPr>
                <w:snapToGrid w:val="0"/>
                <w:sz w:val="16"/>
                <w:szCs w:val="16"/>
              </w:rPr>
              <w:t>0114</w:t>
            </w:r>
          </w:p>
        </w:tc>
        <w:tc>
          <w:tcPr>
            <w:tcW w:w="426" w:type="dxa"/>
            <w:tcBorders>
              <w:top w:val="single" w:sz="6" w:space="0" w:color="auto"/>
              <w:left w:val="single" w:sz="6" w:space="0" w:color="auto"/>
              <w:bottom w:val="single" w:sz="6" w:space="0" w:color="auto"/>
              <w:right w:val="single" w:sz="6" w:space="0" w:color="auto"/>
            </w:tcBorders>
          </w:tcPr>
          <w:p w14:paraId="644F48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0A90D0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065D1F6" w14:textId="77777777" w:rsidR="008D2684" w:rsidRPr="00850EDE" w:rsidRDefault="008D2684" w:rsidP="00AA0F9E">
            <w:pPr>
              <w:pStyle w:val="TAL"/>
              <w:rPr>
                <w:noProof/>
                <w:sz w:val="16"/>
                <w:szCs w:val="16"/>
              </w:rPr>
            </w:pPr>
            <w:r w:rsidRPr="00850EDE">
              <w:rPr>
                <w:noProof/>
                <w:sz w:val="16"/>
                <w:szCs w:val="16"/>
              </w:rPr>
              <w:t>Serving server and system definition</w:t>
            </w:r>
          </w:p>
        </w:tc>
        <w:tc>
          <w:tcPr>
            <w:tcW w:w="851" w:type="dxa"/>
            <w:tcBorders>
              <w:top w:val="single" w:sz="6" w:space="0" w:color="auto"/>
              <w:left w:val="single" w:sz="6" w:space="0" w:color="auto"/>
              <w:bottom w:val="single" w:sz="6" w:space="0" w:color="auto"/>
              <w:right w:val="single" w:sz="6" w:space="0" w:color="auto"/>
            </w:tcBorders>
          </w:tcPr>
          <w:p w14:paraId="5D348CF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F0F84DB" w14:textId="77777777" w:rsidTr="00CE7802">
        <w:tc>
          <w:tcPr>
            <w:tcW w:w="800" w:type="dxa"/>
            <w:tcBorders>
              <w:top w:val="single" w:sz="6" w:space="0" w:color="auto"/>
              <w:left w:val="single" w:sz="6" w:space="0" w:color="auto"/>
              <w:bottom w:val="single" w:sz="6" w:space="0" w:color="auto"/>
              <w:right w:val="single" w:sz="6" w:space="0" w:color="auto"/>
            </w:tcBorders>
          </w:tcPr>
          <w:p w14:paraId="64AB6FC4"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FEBA0F3"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D8A4F96" w14:textId="77777777" w:rsidR="008D2684" w:rsidRPr="00850EDE" w:rsidRDefault="008D2684" w:rsidP="00AA0F9E">
            <w:pPr>
              <w:pStyle w:val="TAL"/>
              <w:rPr>
                <w:snapToGrid w:val="0"/>
                <w:sz w:val="16"/>
                <w:szCs w:val="16"/>
              </w:rPr>
            </w:pPr>
            <w:r w:rsidRPr="00850EDE">
              <w:rPr>
                <w:snapToGrid w:val="0"/>
                <w:sz w:val="16"/>
                <w:szCs w:val="16"/>
              </w:rPr>
              <w:t>SP-170897</w:t>
            </w:r>
          </w:p>
        </w:tc>
        <w:tc>
          <w:tcPr>
            <w:tcW w:w="567" w:type="dxa"/>
            <w:tcBorders>
              <w:top w:val="single" w:sz="6" w:space="0" w:color="auto"/>
              <w:left w:val="single" w:sz="6" w:space="0" w:color="auto"/>
              <w:bottom w:val="single" w:sz="6" w:space="0" w:color="auto"/>
              <w:right w:val="single" w:sz="6" w:space="0" w:color="auto"/>
            </w:tcBorders>
          </w:tcPr>
          <w:p w14:paraId="2E1C0802" w14:textId="77777777" w:rsidR="008D2684" w:rsidRPr="00850EDE" w:rsidRDefault="008D2684" w:rsidP="00AA0F9E">
            <w:pPr>
              <w:pStyle w:val="TAL"/>
              <w:jc w:val="center"/>
              <w:rPr>
                <w:snapToGrid w:val="0"/>
                <w:sz w:val="16"/>
                <w:szCs w:val="16"/>
              </w:rPr>
            </w:pPr>
            <w:r w:rsidRPr="00850EDE">
              <w:rPr>
                <w:snapToGrid w:val="0"/>
                <w:sz w:val="16"/>
                <w:szCs w:val="16"/>
              </w:rPr>
              <w:t>0115</w:t>
            </w:r>
          </w:p>
        </w:tc>
        <w:tc>
          <w:tcPr>
            <w:tcW w:w="426" w:type="dxa"/>
            <w:tcBorders>
              <w:top w:val="single" w:sz="6" w:space="0" w:color="auto"/>
              <w:left w:val="single" w:sz="6" w:space="0" w:color="auto"/>
              <w:bottom w:val="single" w:sz="6" w:space="0" w:color="auto"/>
              <w:right w:val="single" w:sz="6" w:space="0" w:color="auto"/>
            </w:tcBorders>
          </w:tcPr>
          <w:p w14:paraId="046BF86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D24C8A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7319A16" w14:textId="77777777" w:rsidR="008D2684" w:rsidRPr="00850EDE" w:rsidRDefault="008D2684" w:rsidP="00AA0F9E">
            <w:pPr>
              <w:pStyle w:val="TAL"/>
              <w:rPr>
                <w:noProof/>
                <w:sz w:val="16"/>
                <w:szCs w:val="16"/>
              </w:rPr>
            </w:pPr>
            <w:r w:rsidRPr="00850EDE">
              <w:rPr>
                <w:noProof/>
                <w:sz w:val="16"/>
                <w:szCs w:val="16"/>
              </w:rPr>
              <w:t xml:space="preserve">Renaming of </w:t>
            </w:r>
            <w:r w:rsidRPr="00850EDE">
              <w:rPr>
                <w:sz w:val="16"/>
                <w:szCs w:val="16"/>
              </w:rPr>
              <w:t>"</w:t>
            </w:r>
            <w:r w:rsidRPr="00850EDE">
              <w:rPr>
                <w:noProof/>
                <w:sz w:val="16"/>
                <w:szCs w:val="16"/>
              </w:rPr>
              <w:t>MCService emergency state cancel</w:t>
            </w:r>
            <w:r w:rsidRPr="00850EDE">
              <w:rPr>
                <w:sz w:val="16"/>
                <w:szCs w:val="16"/>
              </w:rPr>
              <w:t>"</w:t>
            </w:r>
          </w:p>
        </w:tc>
        <w:tc>
          <w:tcPr>
            <w:tcW w:w="851" w:type="dxa"/>
            <w:tcBorders>
              <w:top w:val="single" w:sz="6" w:space="0" w:color="auto"/>
              <w:left w:val="single" w:sz="6" w:space="0" w:color="auto"/>
              <w:bottom w:val="single" w:sz="6" w:space="0" w:color="auto"/>
              <w:right w:val="single" w:sz="6" w:space="0" w:color="auto"/>
            </w:tcBorders>
          </w:tcPr>
          <w:p w14:paraId="54F1106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4DC1D4AB" w14:textId="77777777" w:rsidTr="00CE7802">
        <w:tc>
          <w:tcPr>
            <w:tcW w:w="800" w:type="dxa"/>
            <w:tcBorders>
              <w:top w:val="single" w:sz="6" w:space="0" w:color="auto"/>
              <w:left w:val="single" w:sz="6" w:space="0" w:color="auto"/>
              <w:bottom w:val="single" w:sz="6" w:space="0" w:color="auto"/>
              <w:right w:val="single" w:sz="6" w:space="0" w:color="auto"/>
            </w:tcBorders>
          </w:tcPr>
          <w:p w14:paraId="516890F0"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338D16B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6AC2D10"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56499175" w14:textId="77777777" w:rsidR="008D2684" w:rsidRPr="00850EDE" w:rsidRDefault="008D2684" w:rsidP="00AA0F9E">
            <w:pPr>
              <w:pStyle w:val="TAL"/>
              <w:jc w:val="center"/>
              <w:rPr>
                <w:snapToGrid w:val="0"/>
                <w:sz w:val="16"/>
                <w:szCs w:val="16"/>
              </w:rPr>
            </w:pPr>
            <w:r w:rsidRPr="00850EDE">
              <w:rPr>
                <w:snapToGrid w:val="0"/>
                <w:sz w:val="16"/>
                <w:szCs w:val="16"/>
              </w:rPr>
              <w:t>0117</w:t>
            </w:r>
          </w:p>
        </w:tc>
        <w:tc>
          <w:tcPr>
            <w:tcW w:w="426" w:type="dxa"/>
            <w:tcBorders>
              <w:top w:val="single" w:sz="6" w:space="0" w:color="auto"/>
              <w:left w:val="single" w:sz="6" w:space="0" w:color="auto"/>
              <w:bottom w:val="single" w:sz="6" w:space="0" w:color="auto"/>
              <w:right w:val="single" w:sz="6" w:space="0" w:color="auto"/>
            </w:tcBorders>
          </w:tcPr>
          <w:p w14:paraId="5F5E1CC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881FD7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DE69B65" w14:textId="77777777" w:rsidR="008D2684" w:rsidRPr="00850EDE" w:rsidRDefault="008D2684" w:rsidP="00AA0F9E">
            <w:pPr>
              <w:pStyle w:val="TAL"/>
              <w:rPr>
                <w:noProof/>
                <w:sz w:val="16"/>
                <w:szCs w:val="16"/>
              </w:rPr>
            </w:pPr>
            <w:r w:rsidRPr="00850EDE">
              <w:rPr>
                <w:noProof/>
                <w:sz w:val="16"/>
                <w:szCs w:val="16"/>
              </w:rPr>
              <w:t>Addition to group configuration data</w:t>
            </w:r>
          </w:p>
        </w:tc>
        <w:tc>
          <w:tcPr>
            <w:tcW w:w="851" w:type="dxa"/>
            <w:tcBorders>
              <w:top w:val="single" w:sz="6" w:space="0" w:color="auto"/>
              <w:left w:val="single" w:sz="6" w:space="0" w:color="auto"/>
              <w:bottom w:val="single" w:sz="6" w:space="0" w:color="auto"/>
              <w:right w:val="single" w:sz="6" w:space="0" w:color="auto"/>
            </w:tcBorders>
          </w:tcPr>
          <w:p w14:paraId="42E45C9D"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4F046DD" w14:textId="77777777" w:rsidTr="00CE7802">
        <w:tc>
          <w:tcPr>
            <w:tcW w:w="800" w:type="dxa"/>
            <w:tcBorders>
              <w:top w:val="single" w:sz="6" w:space="0" w:color="auto"/>
              <w:left w:val="single" w:sz="6" w:space="0" w:color="auto"/>
              <w:bottom w:val="single" w:sz="6" w:space="0" w:color="auto"/>
              <w:right w:val="single" w:sz="6" w:space="0" w:color="auto"/>
            </w:tcBorders>
          </w:tcPr>
          <w:p w14:paraId="2008719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7EFACD6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76A5D10F" w14:textId="77777777" w:rsidR="008D2684" w:rsidRPr="00850EDE" w:rsidRDefault="008D2684" w:rsidP="00AA0F9E">
            <w:pPr>
              <w:pStyle w:val="TAL"/>
              <w:rPr>
                <w:snapToGrid w:val="0"/>
                <w:sz w:val="16"/>
                <w:szCs w:val="16"/>
              </w:rPr>
            </w:pPr>
            <w:r w:rsidRPr="00850EDE">
              <w:rPr>
                <w:snapToGrid w:val="0"/>
                <w:sz w:val="16"/>
                <w:szCs w:val="16"/>
              </w:rPr>
              <w:t>SP-170894</w:t>
            </w:r>
          </w:p>
        </w:tc>
        <w:tc>
          <w:tcPr>
            <w:tcW w:w="567" w:type="dxa"/>
            <w:tcBorders>
              <w:top w:val="single" w:sz="6" w:space="0" w:color="auto"/>
              <w:left w:val="single" w:sz="6" w:space="0" w:color="auto"/>
              <w:bottom w:val="single" w:sz="6" w:space="0" w:color="auto"/>
              <w:right w:val="single" w:sz="6" w:space="0" w:color="auto"/>
            </w:tcBorders>
          </w:tcPr>
          <w:p w14:paraId="52522FF3" w14:textId="77777777" w:rsidR="008D2684" w:rsidRPr="00850EDE" w:rsidRDefault="008D2684" w:rsidP="00AA0F9E">
            <w:pPr>
              <w:pStyle w:val="TAL"/>
              <w:jc w:val="center"/>
              <w:rPr>
                <w:snapToGrid w:val="0"/>
                <w:sz w:val="16"/>
                <w:szCs w:val="16"/>
              </w:rPr>
            </w:pPr>
            <w:r w:rsidRPr="00850EDE">
              <w:rPr>
                <w:snapToGrid w:val="0"/>
                <w:sz w:val="16"/>
                <w:szCs w:val="16"/>
              </w:rPr>
              <w:t>0118</w:t>
            </w:r>
          </w:p>
        </w:tc>
        <w:tc>
          <w:tcPr>
            <w:tcW w:w="426" w:type="dxa"/>
            <w:tcBorders>
              <w:top w:val="single" w:sz="6" w:space="0" w:color="auto"/>
              <w:left w:val="single" w:sz="6" w:space="0" w:color="auto"/>
              <w:bottom w:val="single" w:sz="6" w:space="0" w:color="auto"/>
              <w:right w:val="single" w:sz="6" w:space="0" w:color="auto"/>
            </w:tcBorders>
          </w:tcPr>
          <w:p w14:paraId="36064EB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B06FA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5B3C5AD" w14:textId="77777777" w:rsidR="008D2684" w:rsidRPr="00850EDE" w:rsidRDefault="008D2684" w:rsidP="00AA0F9E">
            <w:pPr>
              <w:pStyle w:val="TAL"/>
              <w:rPr>
                <w:noProof/>
                <w:sz w:val="16"/>
                <w:szCs w:val="16"/>
              </w:rPr>
            </w:pPr>
            <w:r w:rsidRPr="00850EDE">
              <w:rPr>
                <w:noProof/>
                <w:sz w:val="16"/>
                <w:szCs w:val="16"/>
              </w:rPr>
              <w:t>Removal of Editor's note in the procedures for MBMS usage</w:t>
            </w:r>
          </w:p>
        </w:tc>
        <w:tc>
          <w:tcPr>
            <w:tcW w:w="851" w:type="dxa"/>
            <w:tcBorders>
              <w:top w:val="single" w:sz="6" w:space="0" w:color="auto"/>
              <w:left w:val="single" w:sz="6" w:space="0" w:color="auto"/>
              <w:bottom w:val="single" w:sz="6" w:space="0" w:color="auto"/>
              <w:right w:val="single" w:sz="6" w:space="0" w:color="auto"/>
            </w:tcBorders>
          </w:tcPr>
          <w:p w14:paraId="1CB3487B"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2936BDC7" w14:textId="77777777" w:rsidTr="00CE7802">
        <w:tc>
          <w:tcPr>
            <w:tcW w:w="800" w:type="dxa"/>
            <w:tcBorders>
              <w:top w:val="single" w:sz="6" w:space="0" w:color="auto"/>
              <w:left w:val="single" w:sz="6" w:space="0" w:color="auto"/>
              <w:bottom w:val="single" w:sz="6" w:space="0" w:color="auto"/>
              <w:right w:val="single" w:sz="6" w:space="0" w:color="auto"/>
            </w:tcBorders>
          </w:tcPr>
          <w:p w14:paraId="30DB5E42"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6ABBD8E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437BED7B" w14:textId="77777777" w:rsidR="008D2684" w:rsidRPr="00850EDE" w:rsidRDefault="008D2684" w:rsidP="00AA0F9E">
            <w:pPr>
              <w:pStyle w:val="TAL"/>
              <w:rPr>
                <w:snapToGrid w:val="0"/>
                <w:sz w:val="16"/>
                <w:szCs w:val="16"/>
              </w:rPr>
            </w:pPr>
            <w:r w:rsidRPr="00850EDE">
              <w:rPr>
                <w:snapToGrid w:val="0"/>
                <w:sz w:val="16"/>
                <w:szCs w:val="16"/>
              </w:rPr>
              <w:t>SP-170887</w:t>
            </w:r>
          </w:p>
        </w:tc>
        <w:tc>
          <w:tcPr>
            <w:tcW w:w="567" w:type="dxa"/>
            <w:tcBorders>
              <w:top w:val="single" w:sz="6" w:space="0" w:color="auto"/>
              <w:left w:val="single" w:sz="6" w:space="0" w:color="auto"/>
              <w:bottom w:val="single" w:sz="6" w:space="0" w:color="auto"/>
              <w:right w:val="single" w:sz="6" w:space="0" w:color="auto"/>
            </w:tcBorders>
          </w:tcPr>
          <w:p w14:paraId="045254F0" w14:textId="77777777" w:rsidR="008D2684" w:rsidRPr="00850EDE" w:rsidRDefault="008D2684" w:rsidP="00AA0F9E">
            <w:pPr>
              <w:pStyle w:val="TAL"/>
              <w:jc w:val="center"/>
              <w:rPr>
                <w:snapToGrid w:val="0"/>
                <w:sz w:val="16"/>
                <w:szCs w:val="16"/>
              </w:rPr>
            </w:pPr>
            <w:r w:rsidRPr="00850EDE">
              <w:rPr>
                <w:snapToGrid w:val="0"/>
                <w:sz w:val="16"/>
                <w:szCs w:val="16"/>
              </w:rPr>
              <w:t>0120</w:t>
            </w:r>
          </w:p>
        </w:tc>
        <w:tc>
          <w:tcPr>
            <w:tcW w:w="426" w:type="dxa"/>
            <w:tcBorders>
              <w:top w:val="single" w:sz="6" w:space="0" w:color="auto"/>
              <w:left w:val="single" w:sz="6" w:space="0" w:color="auto"/>
              <w:bottom w:val="single" w:sz="6" w:space="0" w:color="auto"/>
              <w:right w:val="single" w:sz="6" w:space="0" w:color="auto"/>
            </w:tcBorders>
          </w:tcPr>
          <w:p w14:paraId="6591391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F478F75"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7573127" w14:textId="77777777" w:rsidR="008D2684" w:rsidRPr="00850EDE" w:rsidRDefault="008D2684" w:rsidP="00AA0F9E">
            <w:pPr>
              <w:pStyle w:val="TAL"/>
              <w:rPr>
                <w:noProof/>
                <w:sz w:val="16"/>
                <w:szCs w:val="16"/>
              </w:rPr>
            </w:pPr>
            <w:r w:rsidRPr="00850EDE">
              <w:rPr>
                <w:noProof/>
                <w:sz w:val="16"/>
                <w:szCs w:val="16"/>
                <w:lang w:eastAsia="zh-CN"/>
              </w:rPr>
              <w:t>Add group deletion functionality</w:t>
            </w:r>
          </w:p>
        </w:tc>
        <w:tc>
          <w:tcPr>
            <w:tcW w:w="851" w:type="dxa"/>
            <w:tcBorders>
              <w:top w:val="single" w:sz="6" w:space="0" w:color="auto"/>
              <w:left w:val="single" w:sz="6" w:space="0" w:color="auto"/>
              <w:bottom w:val="single" w:sz="6" w:space="0" w:color="auto"/>
              <w:right w:val="single" w:sz="6" w:space="0" w:color="auto"/>
            </w:tcBorders>
          </w:tcPr>
          <w:p w14:paraId="7705811A"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36FAD06D" w14:textId="77777777" w:rsidTr="00CE7802">
        <w:tc>
          <w:tcPr>
            <w:tcW w:w="800" w:type="dxa"/>
            <w:tcBorders>
              <w:top w:val="single" w:sz="6" w:space="0" w:color="auto"/>
              <w:left w:val="single" w:sz="6" w:space="0" w:color="auto"/>
              <w:bottom w:val="single" w:sz="6" w:space="0" w:color="auto"/>
              <w:right w:val="single" w:sz="6" w:space="0" w:color="auto"/>
            </w:tcBorders>
          </w:tcPr>
          <w:p w14:paraId="341B548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1786CC10"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294F2F72" w14:textId="77777777" w:rsidR="008D2684" w:rsidRPr="00850EDE" w:rsidRDefault="008D2684" w:rsidP="00AA0F9E">
            <w:pPr>
              <w:pStyle w:val="TAL"/>
              <w:rPr>
                <w:snapToGrid w:val="0"/>
                <w:sz w:val="16"/>
                <w:szCs w:val="16"/>
              </w:rPr>
            </w:pPr>
            <w:r w:rsidRPr="00850EDE">
              <w:rPr>
                <w:snapToGrid w:val="0"/>
                <w:sz w:val="16"/>
                <w:szCs w:val="16"/>
              </w:rPr>
              <w:t>SP-170893</w:t>
            </w:r>
          </w:p>
        </w:tc>
        <w:tc>
          <w:tcPr>
            <w:tcW w:w="567" w:type="dxa"/>
            <w:tcBorders>
              <w:top w:val="single" w:sz="6" w:space="0" w:color="auto"/>
              <w:left w:val="single" w:sz="6" w:space="0" w:color="auto"/>
              <w:bottom w:val="single" w:sz="6" w:space="0" w:color="auto"/>
              <w:right w:val="single" w:sz="6" w:space="0" w:color="auto"/>
            </w:tcBorders>
          </w:tcPr>
          <w:p w14:paraId="5DDBF3A4" w14:textId="77777777" w:rsidR="008D2684" w:rsidRPr="00850EDE" w:rsidRDefault="008D2684" w:rsidP="00AA0F9E">
            <w:pPr>
              <w:pStyle w:val="TAL"/>
              <w:jc w:val="center"/>
              <w:rPr>
                <w:snapToGrid w:val="0"/>
                <w:sz w:val="16"/>
                <w:szCs w:val="16"/>
              </w:rPr>
            </w:pPr>
            <w:r w:rsidRPr="00850EDE">
              <w:rPr>
                <w:snapToGrid w:val="0"/>
                <w:sz w:val="16"/>
                <w:szCs w:val="16"/>
              </w:rPr>
              <w:t>0122</w:t>
            </w:r>
          </w:p>
        </w:tc>
        <w:tc>
          <w:tcPr>
            <w:tcW w:w="426" w:type="dxa"/>
            <w:tcBorders>
              <w:top w:val="single" w:sz="6" w:space="0" w:color="auto"/>
              <w:left w:val="single" w:sz="6" w:space="0" w:color="auto"/>
              <w:bottom w:val="single" w:sz="6" w:space="0" w:color="auto"/>
              <w:right w:val="single" w:sz="6" w:space="0" w:color="auto"/>
            </w:tcBorders>
          </w:tcPr>
          <w:p w14:paraId="5A1EC28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918A63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1ADF754" w14:textId="77777777" w:rsidR="008D2684" w:rsidRPr="00850EDE" w:rsidRDefault="008D2684" w:rsidP="00AA0F9E">
            <w:pPr>
              <w:pStyle w:val="TAL"/>
              <w:rPr>
                <w:noProof/>
                <w:sz w:val="16"/>
                <w:szCs w:val="16"/>
                <w:lang w:eastAsia="zh-CN"/>
              </w:rPr>
            </w:pPr>
            <w:r w:rsidRPr="00850EDE">
              <w:rPr>
                <w:noProof/>
                <w:sz w:val="16"/>
                <w:szCs w:val="16"/>
              </w:rPr>
              <w:t>Provision of group dynamic data</w:t>
            </w:r>
          </w:p>
        </w:tc>
        <w:tc>
          <w:tcPr>
            <w:tcW w:w="851" w:type="dxa"/>
            <w:tcBorders>
              <w:top w:val="single" w:sz="6" w:space="0" w:color="auto"/>
              <w:left w:val="single" w:sz="6" w:space="0" w:color="auto"/>
              <w:bottom w:val="single" w:sz="6" w:space="0" w:color="auto"/>
              <w:right w:val="single" w:sz="6" w:space="0" w:color="auto"/>
            </w:tcBorders>
          </w:tcPr>
          <w:p w14:paraId="39F63FD0"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668C5ED6" w14:textId="77777777" w:rsidTr="00CE7802">
        <w:tc>
          <w:tcPr>
            <w:tcW w:w="800" w:type="dxa"/>
            <w:tcBorders>
              <w:top w:val="single" w:sz="6" w:space="0" w:color="auto"/>
              <w:left w:val="single" w:sz="6" w:space="0" w:color="auto"/>
              <w:bottom w:val="single" w:sz="6" w:space="0" w:color="auto"/>
              <w:right w:val="single" w:sz="6" w:space="0" w:color="auto"/>
            </w:tcBorders>
          </w:tcPr>
          <w:p w14:paraId="4F1AB279" w14:textId="77777777" w:rsidR="008D2684" w:rsidRPr="00850EDE" w:rsidRDefault="008D2684" w:rsidP="00AA0F9E">
            <w:pPr>
              <w:pStyle w:val="TAL"/>
              <w:rPr>
                <w:snapToGrid w:val="0"/>
                <w:sz w:val="16"/>
                <w:szCs w:val="16"/>
              </w:rPr>
            </w:pPr>
            <w:r w:rsidRPr="00850EDE">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tcPr>
          <w:p w14:paraId="4E3DB3BB" w14:textId="77777777" w:rsidR="008D2684" w:rsidRPr="00850EDE" w:rsidRDefault="008D2684" w:rsidP="00AA0F9E">
            <w:pPr>
              <w:pStyle w:val="TAL"/>
              <w:rPr>
                <w:snapToGrid w:val="0"/>
                <w:sz w:val="16"/>
                <w:szCs w:val="16"/>
              </w:rPr>
            </w:pPr>
            <w:r w:rsidRPr="00850EDE">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tcPr>
          <w:p w14:paraId="3024FCBA" w14:textId="77777777" w:rsidR="008D2684" w:rsidRPr="00850EDE" w:rsidRDefault="008D2684" w:rsidP="00AA0F9E">
            <w:pPr>
              <w:pStyle w:val="TAL"/>
              <w:rPr>
                <w:snapToGrid w:val="0"/>
                <w:sz w:val="16"/>
                <w:szCs w:val="16"/>
              </w:rPr>
            </w:pPr>
            <w:r w:rsidRPr="00850EDE">
              <w:rPr>
                <w:snapToGrid w:val="0"/>
                <w:sz w:val="16"/>
                <w:szCs w:val="16"/>
              </w:rPr>
              <w:t>SP-170895</w:t>
            </w:r>
          </w:p>
        </w:tc>
        <w:tc>
          <w:tcPr>
            <w:tcW w:w="567" w:type="dxa"/>
            <w:tcBorders>
              <w:top w:val="single" w:sz="6" w:space="0" w:color="auto"/>
              <w:left w:val="single" w:sz="6" w:space="0" w:color="auto"/>
              <w:bottom w:val="single" w:sz="6" w:space="0" w:color="auto"/>
              <w:right w:val="single" w:sz="6" w:space="0" w:color="auto"/>
            </w:tcBorders>
          </w:tcPr>
          <w:p w14:paraId="160045B6" w14:textId="77777777" w:rsidR="008D2684" w:rsidRPr="00850EDE" w:rsidRDefault="008D2684" w:rsidP="00AA0F9E">
            <w:pPr>
              <w:pStyle w:val="TAL"/>
              <w:jc w:val="center"/>
              <w:rPr>
                <w:snapToGrid w:val="0"/>
                <w:sz w:val="16"/>
                <w:szCs w:val="16"/>
              </w:rPr>
            </w:pPr>
            <w:r w:rsidRPr="00850EDE">
              <w:rPr>
                <w:snapToGrid w:val="0"/>
                <w:sz w:val="16"/>
                <w:szCs w:val="16"/>
              </w:rPr>
              <w:t>0123</w:t>
            </w:r>
          </w:p>
        </w:tc>
        <w:tc>
          <w:tcPr>
            <w:tcW w:w="426" w:type="dxa"/>
            <w:tcBorders>
              <w:top w:val="single" w:sz="6" w:space="0" w:color="auto"/>
              <w:left w:val="single" w:sz="6" w:space="0" w:color="auto"/>
              <w:bottom w:val="single" w:sz="6" w:space="0" w:color="auto"/>
              <w:right w:val="single" w:sz="6" w:space="0" w:color="auto"/>
            </w:tcBorders>
          </w:tcPr>
          <w:p w14:paraId="237F1E4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EBA38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924DF77" w14:textId="77777777" w:rsidR="008D2684" w:rsidRPr="00850EDE" w:rsidRDefault="008D2684" w:rsidP="00AA0F9E">
            <w:pPr>
              <w:pStyle w:val="TAL"/>
              <w:rPr>
                <w:noProof/>
                <w:sz w:val="16"/>
                <w:szCs w:val="16"/>
              </w:rPr>
            </w:pPr>
            <w:r w:rsidRPr="00850EDE">
              <w:rPr>
                <w:noProof/>
                <w:sz w:val="16"/>
                <w:szCs w:val="16"/>
              </w:rPr>
              <w:t>Defintions of interconnection, migration and MC gateway server</w:t>
            </w:r>
          </w:p>
        </w:tc>
        <w:tc>
          <w:tcPr>
            <w:tcW w:w="851" w:type="dxa"/>
            <w:tcBorders>
              <w:top w:val="single" w:sz="6" w:space="0" w:color="auto"/>
              <w:left w:val="single" w:sz="6" w:space="0" w:color="auto"/>
              <w:bottom w:val="single" w:sz="6" w:space="0" w:color="auto"/>
              <w:right w:val="single" w:sz="6" w:space="0" w:color="auto"/>
            </w:tcBorders>
          </w:tcPr>
          <w:p w14:paraId="069D95E6" w14:textId="77777777" w:rsidR="008D2684" w:rsidRPr="00850EDE" w:rsidRDefault="008D2684" w:rsidP="00AA0F9E">
            <w:pPr>
              <w:pStyle w:val="TAL"/>
              <w:rPr>
                <w:snapToGrid w:val="0"/>
                <w:sz w:val="16"/>
                <w:szCs w:val="16"/>
              </w:rPr>
            </w:pPr>
            <w:r w:rsidRPr="00850EDE">
              <w:rPr>
                <w:snapToGrid w:val="0"/>
                <w:sz w:val="16"/>
                <w:szCs w:val="16"/>
              </w:rPr>
              <w:t>15.2.0</w:t>
            </w:r>
          </w:p>
        </w:tc>
      </w:tr>
      <w:tr w:rsidR="008D2684" w:rsidRPr="00526FC3" w14:paraId="1103F2E5" w14:textId="77777777" w:rsidTr="00CE7802">
        <w:tc>
          <w:tcPr>
            <w:tcW w:w="800" w:type="dxa"/>
            <w:tcBorders>
              <w:top w:val="single" w:sz="6" w:space="0" w:color="auto"/>
              <w:left w:val="single" w:sz="6" w:space="0" w:color="auto"/>
              <w:bottom w:val="single" w:sz="6" w:space="0" w:color="auto"/>
              <w:right w:val="single" w:sz="6" w:space="0" w:color="auto"/>
            </w:tcBorders>
          </w:tcPr>
          <w:p w14:paraId="321F201E"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6F1FF9B5"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8BB9AA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028C2ED" w14:textId="77777777" w:rsidR="008D2684" w:rsidRPr="00850EDE" w:rsidRDefault="008D2684" w:rsidP="00AA0F9E">
            <w:pPr>
              <w:pStyle w:val="TAL"/>
              <w:jc w:val="center"/>
              <w:rPr>
                <w:snapToGrid w:val="0"/>
                <w:sz w:val="16"/>
                <w:szCs w:val="16"/>
              </w:rPr>
            </w:pPr>
            <w:r w:rsidRPr="00850EDE">
              <w:rPr>
                <w:snapToGrid w:val="0"/>
                <w:sz w:val="16"/>
                <w:szCs w:val="16"/>
              </w:rPr>
              <w:t>0125</w:t>
            </w:r>
          </w:p>
        </w:tc>
        <w:tc>
          <w:tcPr>
            <w:tcW w:w="426" w:type="dxa"/>
            <w:tcBorders>
              <w:top w:val="single" w:sz="6" w:space="0" w:color="auto"/>
              <w:left w:val="single" w:sz="6" w:space="0" w:color="auto"/>
              <w:bottom w:val="single" w:sz="6" w:space="0" w:color="auto"/>
              <w:right w:val="single" w:sz="6" w:space="0" w:color="auto"/>
            </w:tcBorders>
          </w:tcPr>
          <w:p w14:paraId="06CAB1CD"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2913C5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693BDF6" w14:textId="77777777" w:rsidR="008D2684" w:rsidRPr="00850EDE" w:rsidRDefault="008D2684" w:rsidP="00AA0F9E">
            <w:pPr>
              <w:pStyle w:val="TAL"/>
              <w:rPr>
                <w:noProof/>
                <w:sz w:val="16"/>
                <w:szCs w:val="16"/>
              </w:rPr>
            </w:pPr>
            <w:r w:rsidRPr="00850EDE">
              <w:rPr>
                <w:noProof/>
                <w:sz w:val="16"/>
                <w:szCs w:val="16"/>
              </w:rPr>
              <w:t>Signalling plane registration for MC UE migration</w:t>
            </w:r>
          </w:p>
        </w:tc>
        <w:tc>
          <w:tcPr>
            <w:tcW w:w="851" w:type="dxa"/>
            <w:tcBorders>
              <w:top w:val="single" w:sz="6" w:space="0" w:color="auto"/>
              <w:left w:val="single" w:sz="6" w:space="0" w:color="auto"/>
              <w:bottom w:val="single" w:sz="6" w:space="0" w:color="auto"/>
              <w:right w:val="single" w:sz="6" w:space="0" w:color="auto"/>
            </w:tcBorders>
          </w:tcPr>
          <w:p w14:paraId="1CEB7C1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2713DCD" w14:textId="77777777" w:rsidTr="00CE7802">
        <w:tc>
          <w:tcPr>
            <w:tcW w:w="800" w:type="dxa"/>
            <w:tcBorders>
              <w:top w:val="single" w:sz="6" w:space="0" w:color="auto"/>
              <w:left w:val="single" w:sz="6" w:space="0" w:color="auto"/>
              <w:bottom w:val="single" w:sz="6" w:space="0" w:color="auto"/>
              <w:right w:val="single" w:sz="6" w:space="0" w:color="auto"/>
            </w:tcBorders>
          </w:tcPr>
          <w:p w14:paraId="5F89F6A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AC979F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2E587270" w14:textId="77777777" w:rsidR="008D2684" w:rsidRPr="00850EDE" w:rsidRDefault="008D2684" w:rsidP="00AA0F9E">
            <w:pPr>
              <w:pStyle w:val="TAL"/>
              <w:rPr>
                <w:snapToGrid w:val="0"/>
                <w:sz w:val="16"/>
                <w:szCs w:val="16"/>
              </w:rPr>
            </w:pPr>
            <w:r w:rsidRPr="00850EDE">
              <w:rPr>
                <w:snapToGrid w:val="0"/>
                <w:sz w:val="16"/>
                <w:szCs w:val="16"/>
              </w:rPr>
              <w:t>SP-180153</w:t>
            </w:r>
          </w:p>
        </w:tc>
        <w:tc>
          <w:tcPr>
            <w:tcW w:w="567" w:type="dxa"/>
            <w:tcBorders>
              <w:top w:val="single" w:sz="6" w:space="0" w:color="auto"/>
              <w:left w:val="single" w:sz="6" w:space="0" w:color="auto"/>
              <w:bottom w:val="single" w:sz="6" w:space="0" w:color="auto"/>
              <w:right w:val="single" w:sz="6" w:space="0" w:color="auto"/>
            </w:tcBorders>
          </w:tcPr>
          <w:p w14:paraId="122B02A4" w14:textId="77777777" w:rsidR="008D2684" w:rsidRPr="00850EDE" w:rsidRDefault="008D2684" w:rsidP="00AA0F9E">
            <w:pPr>
              <w:pStyle w:val="TAL"/>
              <w:jc w:val="center"/>
              <w:rPr>
                <w:snapToGrid w:val="0"/>
                <w:sz w:val="16"/>
                <w:szCs w:val="16"/>
              </w:rPr>
            </w:pPr>
            <w:r w:rsidRPr="00850EDE">
              <w:rPr>
                <w:snapToGrid w:val="0"/>
                <w:sz w:val="16"/>
                <w:szCs w:val="16"/>
              </w:rPr>
              <w:t>0127</w:t>
            </w:r>
          </w:p>
        </w:tc>
        <w:tc>
          <w:tcPr>
            <w:tcW w:w="426" w:type="dxa"/>
            <w:tcBorders>
              <w:top w:val="single" w:sz="6" w:space="0" w:color="auto"/>
              <w:left w:val="single" w:sz="6" w:space="0" w:color="auto"/>
              <w:bottom w:val="single" w:sz="6" w:space="0" w:color="auto"/>
              <w:right w:val="single" w:sz="6" w:space="0" w:color="auto"/>
            </w:tcBorders>
          </w:tcPr>
          <w:p w14:paraId="1710F9C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14B744E"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46B99779" w14:textId="77777777" w:rsidR="008D2684" w:rsidRPr="00850EDE" w:rsidRDefault="008D2684" w:rsidP="00AA0F9E">
            <w:pPr>
              <w:pStyle w:val="TAL"/>
              <w:rPr>
                <w:noProof/>
                <w:sz w:val="16"/>
                <w:szCs w:val="16"/>
              </w:rPr>
            </w:pPr>
            <w:r w:rsidRPr="00850EDE">
              <w:rPr>
                <w:noProof/>
                <w:sz w:val="16"/>
                <w:szCs w:val="16"/>
              </w:rPr>
              <w:t>Multi-server MBMS bearer coordination</w:t>
            </w:r>
          </w:p>
        </w:tc>
        <w:tc>
          <w:tcPr>
            <w:tcW w:w="851" w:type="dxa"/>
            <w:tcBorders>
              <w:top w:val="single" w:sz="6" w:space="0" w:color="auto"/>
              <w:left w:val="single" w:sz="6" w:space="0" w:color="auto"/>
              <w:bottom w:val="single" w:sz="6" w:space="0" w:color="auto"/>
              <w:right w:val="single" w:sz="6" w:space="0" w:color="auto"/>
            </w:tcBorders>
          </w:tcPr>
          <w:p w14:paraId="58F4CD3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2C3BC75" w14:textId="77777777" w:rsidTr="00CE7802">
        <w:tc>
          <w:tcPr>
            <w:tcW w:w="800" w:type="dxa"/>
            <w:tcBorders>
              <w:top w:val="single" w:sz="6" w:space="0" w:color="auto"/>
              <w:left w:val="single" w:sz="6" w:space="0" w:color="auto"/>
              <w:bottom w:val="single" w:sz="6" w:space="0" w:color="auto"/>
              <w:right w:val="single" w:sz="6" w:space="0" w:color="auto"/>
            </w:tcBorders>
          </w:tcPr>
          <w:p w14:paraId="0D5CA942"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36D5FCE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4A53FF0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tcPr>
          <w:p w14:paraId="136BE34D" w14:textId="77777777" w:rsidR="008D2684" w:rsidRPr="00850EDE" w:rsidRDefault="008D2684" w:rsidP="00AA0F9E">
            <w:pPr>
              <w:pStyle w:val="TAL"/>
              <w:jc w:val="center"/>
              <w:rPr>
                <w:snapToGrid w:val="0"/>
                <w:sz w:val="16"/>
                <w:szCs w:val="16"/>
              </w:rPr>
            </w:pPr>
            <w:r w:rsidRPr="00850EDE">
              <w:rPr>
                <w:snapToGrid w:val="0"/>
                <w:sz w:val="16"/>
                <w:szCs w:val="16"/>
              </w:rPr>
              <w:t>0129</w:t>
            </w:r>
          </w:p>
        </w:tc>
        <w:tc>
          <w:tcPr>
            <w:tcW w:w="426" w:type="dxa"/>
            <w:tcBorders>
              <w:top w:val="single" w:sz="6" w:space="0" w:color="auto"/>
              <w:left w:val="single" w:sz="6" w:space="0" w:color="auto"/>
              <w:bottom w:val="single" w:sz="6" w:space="0" w:color="auto"/>
              <w:right w:val="single" w:sz="6" w:space="0" w:color="auto"/>
            </w:tcBorders>
          </w:tcPr>
          <w:p w14:paraId="2CFBAB1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DDF21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4196DD6" w14:textId="77777777" w:rsidR="008D2684" w:rsidRPr="00850EDE" w:rsidRDefault="008D2684" w:rsidP="00AA0F9E">
            <w:pPr>
              <w:pStyle w:val="TAL"/>
              <w:rPr>
                <w:noProof/>
                <w:sz w:val="16"/>
                <w:szCs w:val="16"/>
              </w:rPr>
            </w:pPr>
            <w:r w:rsidRPr="00850EDE">
              <w:rPr>
                <w:noProof/>
                <w:sz w:val="16"/>
                <w:szCs w:val="16"/>
              </w:rPr>
              <w:t>Correction of security specification references</w:t>
            </w:r>
          </w:p>
        </w:tc>
        <w:tc>
          <w:tcPr>
            <w:tcW w:w="851" w:type="dxa"/>
            <w:tcBorders>
              <w:top w:val="single" w:sz="6" w:space="0" w:color="auto"/>
              <w:left w:val="single" w:sz="6" w:space="0" w:color="auto"/>
              <w:bottom w:val="single" w:sz="6" w:space="0" w:color="auto"/>
              <w:right w:val="single" w:sz="6" w:space="0" w:color="auto"/>
            </w:tcBorders>
          </w:tcPr>
          <w:p w14:paraId="5E977080"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8689A39" w14:textId="77777777" w:rsidTr="00CE7802">
        <w:tc>
          <w:tcPr>
            <w:tcW w:w="800" w:type="dxa"/>
            <w:tcBorders>
              <w:top w:val="single" w:sz="6" w:space="0" w:color="auto"/>
              <w:left w:val="single" w:sz="6" w:space="0" w:color="auto"/>
              <w:bottom w:val="single" w:sz="6" w:space="0" w:color="auto"/>
              <w:right w:val="single" w:sz="6" w:space="0" w:color="auto"/>
            </w:tcBorders>
          </w:tcPr>
          <w:p w14:paraId="5A21CC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5DA2443E"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520E85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4A7D7DE9" w14:textId="77777777" w:rsidR="008D2684" w:rsidRPr="00850EDE" w:rsidRDefault="008D2684" w:rsidP="00AA0F9E">
            <w:pPr>
              <w:pStyle w:val="TAL"/>
              <w:jc w:val="center"/>
              <w:rPr>
                <w:snapToGrid w:val="0"/>
                <w:sz w:val="16"/>
                <w:szCs w:val="16"/>
              </w:rPr>
            </w:pPr>
            <w:r w:rsidRPr="00850EDE">
              <w:rPr>
                <w:snapToGrid w:val="0"/>
                <w:sz w:val="16"/>
                <w:szCs w:val="16"/>
              </w:rPr>
              <w:t>0130</w:t>
            </w:r>
          </w:p>
        </w:tc>
        <w:tc>
          <w:tcPr>
            <w:tcW w:w="426" w:type="dxa"/>
            <w:tcBorders>
              <w:top w:val="single" w:sz="6" w:space="0" w:color="auto"/>
              <w:left w:val="single" w:sz="6" w:space="0" w:color="auto"/>
              <w:bottom w:val="single" w:sz="6" w:space="0" w:color="auto"/>
              <w:right w:val="single" w:sz="6" w:space="0" w:color="auto"/>
            </w:tcBorders>
          </w:tcPr>
          <w:p w14:paraId="4B54319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7FFD89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D258F39" w14:textId="77777777" w:rsidR="008D2684" w:rsidRPr="00850EDE" w:rsidRDefault="008D2684" w:rsidP="00AA0F9E">
            <w:pPr>
              <w:pStyle w:val="TAL"/>
              <w:rPr>
                <w:noProof/>
                <w:sz w:val="16"/>
                <w:szCs w:val="16"/>
              </w:rPr>
            </w:pPr>
            <w:r w:rsidRPr="00850EDE">
              <w:rPr>
                <w:noProof/>
                <w:sz w:val="16"/>
                <w:szCs w:val="16"/>
              </w:rPr>
              <w:t>Correction of interconnection configuration enforcement figure</w:t>
            </w:r>
          </w:p>
        </w:tc>
        <w:tc>
          <w:tcPr>
            <w:tcW w:w="851" w:type="dxa"/>
            <w:tcBorders>
              <w:top w:val="single" w:sz="6" w:space="0" w:color="auto"/>
              <w:left w:val="single" w:sz="6" w:space="0" w:color="auto"/>
              <w:bottom w:val="single" w:sz="6" w:space="0" w:color="auto"/>
              <w:right w:val="single" w:sz="6" w:space="0" w:color="auto"/>
            </w:tcBorders>
          </w:tcPr>
          <w:p w14:paraId="14F43A2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78479C6" w14:textId="77777777" w:rsidTr="00CE7802">
        <w:tc>
          <w:tcPr>
            <w:tcW w:w="800" w:type="dxa"/>
            <w:tcBorders>
              <w:top w:val="single" w:sz="6" w:space="0" w:color="auto"/>
              <w:left w:val="single" w:sz="6" w:space="0" w:color="auto"/>
              <w:bottom w:val="single" w:sz="6" w:space="0" w:color="auto"/>
              <w:right w:val="single" w:sz="6" w:space="0" w:color="auto"/>
            </w:tcBorders>
          </w:tcPr>
          <w:p w14:paraId="5FF180A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EE181ED"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C42333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52B3C82E"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5613689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9F9D6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36655A1" w14:textId="77777777" w:rsidR="008D2684" w:rsidRPr="00850EDE" w:rsidRDefault="008D2684" w:rsidP="00AA0F9E">
            <w:pPr>
              <w:pStyle w:val="TAL"/>
              <w:rPr>
                <w:noProof/>
                <w:sz w:val="16"/>
                <w:szCs w:val="16"/>
              </w:rPr>
            </w:pPr>
            <w:r w:rsidRPr="00850EDE">
              <w:rPr>
                <w:noProof/>
                <w:sz w:val="16"/>
                <w:szCs w:val="16"/>
              </w:rPr>
              <w:t>Interconnection subscription to group configuration</w:t>
            </w:r>
          </w:p>
        </w:tc>
        <w:tc>
          <w:tcPr>
            <w:tcW w:w="851" w:type="dxa"/>
            <w:tcBorders>
              <w:top w:val="single" w:sz="6" w:space="0" w:color="auto"/>
              <w:left w:val="single" w:sz="6" w:space="0" w:color="auto"/>
              <w:bottom w:val="single" w:sz="6" w:space="0" w:color="auto"/>
              <w:right w:val="single" w:sz="6" w:space="0" w:color="auto"/>
            </w:tcBorders>
          </w:tcPr>
          <w:p w14:paraId="27EFD9D5"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69784B25" w14:textId="77777777" w:rsidTr="00CE7802">
        <w:tc>
          <w:tcPr>
            <w:tcW w:w="800" w:type="dxa"/>
            <w:tcBorders>
              <w:top w:val="single" w:sz="6" w:space="0" w:color="auto"/>
              <w:left w:val="single" w:sz="6" w:space="0" w:color="auto"/>
              <w:bottom w:val="single" w:sz="6" w:space="0" w:color="auto"/>
              <w:right w:val="single" w:sz="6" w:space="0" w:color="auto"/>
            </w:tcBorders>
          </w:tcPr>
          <w:p w14:paraId="70408003"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757BE02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2C5456E6"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3A9677B8" w14:textId="77777777" w:rsidR="008D2684" w:rsidRPr="00850EDE" w:rsidRDefault="008D2684" w:rsidP="00AA0F9E">
            <w:pPr>
              <w:pStyle w:val="TAL"/>
              <w:jc w:val="center"/>
              <w:rPr>
                <w:snapToGrid w:val="0"/>
                <w:sz w:val="16"/>
                <w:szCs w:val="16"/>
              </w:rPr>
            </w:pPr>
            <w:r w:rsidRPr="00850EDE">
              <w:rPr>
                <w:snapToGrid w:val="0"/>
                <w:sz w:val="16"/>
                <w:szCs w:val="16"/>
              </w:rPr>
              <w:t>0131</w:t>
            </w:r>
          </w:p>
        </w:tc>
        <w:tc>
          <w:tcPr>
            <w:tcW w:w="426" w:type="dxa"/>
            <w:tcBorders>
              <w:top w:val="single" w:sz="6" w:space="0" w:color="auto"/>
              <w:left w:val="single" w:sz="6" w:space="0" w:color="auto"/>
              <w:bottom w:val="single" w:sz="6" w:space="0" w:color="auto"/>
              <w:right w:val="single" w:sz="6" w:space="0" w:color="auto"/>
            </w:tcBorders>
          </w:tcPr>
          <w:p w14:paraId="397B903B" w14:textId="77777777" w:rsidR="008D2684" w:rsidRPr="00850EDE" w:rsidRDefault="008D2684" w:rsidP="00AA0F9E">
            <w:pPr>
              <w:pStyle w:val="TAL"/>
              <w:jc w:val="center"/>
              <w:rPr>
                <w:snapToGrid w:val="0"/>
                <w:sz w:val="16"/>
                <w:szCs w:val="16"/>
              </w:rPr>
            </w:pPr>
            <w:r w:rsidRPr="00850EDE">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tcPr>
          <w:p w14:paraId="5458FEB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530F07F" w14:textId="77777777" w:rsidR="008D2684" w:rsidRPr="00850EDE" w:rsidRDefault="008D2684" w:rsidP="00AA0F9E">
            <w:pPr>
              <w:pStyle w:val="TAL"/>
              <w:rPr>
                <w:noProof/>
                <w:sz w:val="16"/>
                <w:szCs w:val="16"/>
              </w:rPr>
            </w:pPr>
            <w:r w:rsidRPr="00850EDE">
              <w:rPr>
                <w:noProof/>
                <w:sz w:val="16"/>
                <w:szCs w:val="16"/>
              </w:rPr>
              <w:t>User authorization for interconnection and migration</w:t>
            </w:r>
          </w:p>
        </w:tc>
        <w:tc>
          <w:tcPr>
            <w:tcW w:w="851" w:type="dxa"/>
            <w:tcBorders>
              <w:top w:val="single" w:sz="6" w:space="0" w:color="auto"/>
              <w:left w:val="single" w:sz="6" w:space="0" w:color="auto"/>
              <w:bottom w:val="single" w:sz="6" w:space="0" w:color="auto"/>
              <w:right w:val="single" w:sz="6" w:space="0" w:color="auto"/>
            </w:tcBorders>
          </w:tcPr>
          <w:p w14:paraId="71872A8D"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B8CB4A9" w14:textId="77777777" w:rsidTr="00CE7802">
        <w:tc>
          <w:tcPr>
            <w:tcW w:w="800" w:type="dxa"/>
            <w:tcBorders>
              <w:top w:val="single" w:sz="6" w:space="0" w:color="auto"/>
              <w:left w:val="single" w:sz="6" w:space="0" w:color="auto"/>
              <w:bottom w:val="single" w:sz="6" w:space="0" w:color="auto"/>
              <w:right w:val="single" w:sz="6" w:space="0" w:color="auto"/>
            </w:tcBorders>
          </w:tcPr>
          <w:p w14:paraId="46E7C83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4F9F1C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43BC3CEC"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277A1256" w14:textId="77777777" w:rsidR="008D2684" w:rsidRPr="00850EDE" w:rsidRDefault="008D2684" w:rsidP="00AA0F9E">
            <w:pPr>
              <w:pStyle w:val="TAL"/>
              <w:jc w:val="center"/>
              <w:rPr>
                <w:snapToGrid w:val="0"/>
                <w:sz w:val="16"/>
                <w:szCs w:val="16"/>
              </w:rPr>
            </w:pPr>
            <w:r w:rsidRPr="00850EDE">
              <w:rPr>
                <w:snapToGrid w:val="0"/>
                <w:sz w:val="16"/>
                <w:szCs w:val="16"/>
              </w:rPr>
              <w:t>0133</w:t>
            </w:r>
          </w:p>
        </w:tc>
        <w:tc>
          <w:tcPr>
            <w:tcW w:w="426" w:type="dxa"/>
            <w:tcBorders>
              <w:top w:val="single" w:sz="6" w:space="0" w:color="auto"/>
              <w:left w:val="single" w:sz="6" w:space="0" w:color="auto"/>
              <w:bottom w:val="single" w:sz="6" w:space="0" w:color="auto"/>
              <w:right w:val="single" w:sz="6" w:space="0" w:color="auto"/>
            </w:tcBorders>
          </w:tcPr>
          <w:p w14:paraId="111E369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F215EC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E3CDD6A" w14:textId="77777777" w:rsidR="008D2684" w:rsidRPr="00850EDE" w:rsidRDefault="008D2684" w:rsidP="00AA0F9E">
            <w:pPr>
              <w:pStyle w:val="TAL"/>
              <w:rPr>
                <w:noProof/>
                <w:sz w:val="16"/>
                <w:szCs w:val="16"/>
              </w:rPr>
            </w:pPr>
            <w:r w:rsidRPr="00850EDE">
              <w:rPr>
                <w:noProof/>
                <w:sz w:val="16"/>
                <w:szCs w:val="16"/>
              </w:rPr>
              <w:t>Group configuration for interconnection</w:t>
            </w:r>
          </w:p>
        </w:tc>
        <w:tc>
          <w:tcPr>
            <w:tcW w:w="851" w:type="dxa"/>
            <w:tcBorders>
              <w:top w:val="single" w:sz="6" w:space="0" w:color="auto"/>
              <w:left w:val="single" w:sz="6" w:space="0" w:color="auto"/>
              <w:bottom w:val="single" w:sz="6" w:space="0" w:color="auto"/>
              <w:right w:val="single" w:sz="6" w:space="0" w:color="auto"/>
            </w:tcBorders>
          </w:tcPr>
          <w:p w14:paraId="10071A68"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0CD92B7D" w14:textId="77777777" w:rsidTr="00CE7802">
        <w:tc>
          <w:tcPr>
            <w:tcW w:w="800" w:type="dxa"/>
            <w:tcBorders>
              <w:top w:val="single" w:sz="6" w:space="0" w:color="auto"/>
              <w:left w:val="single" w:sz="6" w:space="0" w:color="auto"/>
              <w:bottom w:val="single" w:sz="6" w:space="0" w:color="auto"/>
              <w:right w:val="single" w:sz="6" w:space="0" w:color="auto"/>
            </w:tcBorders>
          </w:tcPr>
          <w:p w14:paraId="5FFBB007"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559CE777"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7F68A1C9" w14:textId="77777777" w:rsidR="008D2684" w:rsidRPr="00850EDE" w:rsidRDefault="008D2684" w:rsidP="00AA0F9E">
            <w:pPr>
              <w:pStyle w:val="TAL"/>
              <w:rPr>
                <w:snapToGrid w:val="0"/>
                <w:sz w:val="16"/>
                <w:szCs w:val="16"/>
              </w:rPr>
            </w:pPr>
            <w:r w:rsidRPr="00850EDE">
              <w:rPr>
                <w:snapToGrid w:val="0"/>
                <w:sz w:val="16"/>
                <w:szCs w:val="16"/>
              </w:rPr>
              <w:t>SP-180145</w:t>
            </w:r>
          </w:p>
        </w:tc>
        <w:tc>
          <w:tcPr>
            <w:tcW w:w="567" w:type="dxa"/>
            <w:tcBorders>
              <w:top w:val="single" w:sz="6" w:space="0" w:color="auto"/>
              <w:left w:val="single" w:sz="6" w:space="0" w:color="auto"/>
              <w:bottom w:val="single" w:sz="6" w:space="0" w:color="auto"/>
              <w:right w:val="single" w:sz="6" w:space="0" w:color="auto"/>
            </w:tcBorders>
          </w:tcPr>
          <w:p w14:paraId="6C1388E3" w14:textId="77777777" w:rsidR="008D2684" w:rsidRPr="00850EDE" w:rsidRDefault="008D2684" w:rsidP="00AA0F9E">
            <w:pPr>
              <w:pStyle w:val="TAL"/>
              <w:jc w:val="center"/>
              <w:rPr>
                <w:snapToGrid w:val="0"/>
                <w:sz w:val="16"/>
                <w:szCs w:val="16"/>
              </w:rPr>
            </w:pPr>
            <w:r w:rsidRPr="00850EDE">
              <w:rPr>
                <w:snapToGrid w:val="0"/>
                <w:sz w:val="16"/>
                <w:szCs w:val="16"/>
              </w:rPr>
              <w:t>0135</w:t>
            </w:r>
          </w:p>
        </w:tc>
        <w:tc>
          <w:tcPr>
            <w:tcW w:w="426" w:type="dxa"/>
            <w:tcBorders>
              <w:top w:val="single" w:sz="6" w:space="0" w:color="auto"/>
              <w:left w:val="single" w:sz="6" w:space="0" w:color="auto"/>
              <w:bottom w:val="single" w:sz="6" w:space="0" w:color="auto"/>
              <w:right w:val="single" w:sz="6" w:space="0" w:color="auto"/>
            </w:tcBorders>
          </w:tcPr>
          <w:p w14:paraId="447769D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42372C9"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EF74629" w14:textId="77777777" w:rsidR="008D2684" w:rsidRPr="00850EDE" w:rsidRDefault="008D2684" w:rsidP="00AA0F9E">
            <w:pPr>
              <w:pStyle w:val="TAL"/>
              <w:rPr>
                <w:noProof/>
                <w:sz w:val="16"/>
                <w:szCs w:val="16"/>
              </w:rPr>
            </w:pPr>
            <w:r w:rsidRPr="00850EDE">
              <w:rPr>
                <w:noProof/>
                <w:sz w:val="16"/>
                <w:szCs w:val="16"/>
              </w:rPr>
              <w:t>Aligning 10.9.3.1 procedure with diagram</w:t>
            </w:r>
          </w:p>
        </w:tc>
        <w:tc>
          <w:tcPr>
            <w:tcW w:w="851" w:type="dxa"/>
            <w:tcBorders>
              <w:top w:val="single" w:sz="6" w:space="0" w:color="auto"/>
              <w:left w:val="single" w:sz="6" w:space="0" w:color="auto"/>
              <w:bottom w:val="single" w:sz="6" w:space="0" w:color="auto"/>
              <w:right w:val="single" w:sz="6" w:space="0" w:color="auto"/>
            </w:tcBorders>
          </w:tcPr>
          <w:p w14:paraId="7F4B751F"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D4F0E9" w14:textId="77777777" w:rsidTr="00CE7802">
        <w:tc>
          <w:tcPr>
            <w:tcW w:w="800" w:type="dxa"/>
            <w:tcBorders>
              <w:top w:val="single" w:sz="6" w:space="0" w:color="auto"/>
              <w:left w:val="single" w:sz="6" w:space="0" w:color="auto"/>
              <w:bottom w:val="single" w:sz="6" w:space="0" w:color="auto"/>
              <w:right w:val="single" w:sz="6" w:space="0" w:color="auto"/>
            </w:tcBorders>
          </w:tcPr>
          <w:p w14:paraId="02660C64"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1FF611BA"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3E12C54B" w14:textId="77777777" w:rsidR="008D2684" w:rsidRPr="00850EDE" w:rsidRDefault="008D2684" w:rsidP="00AA0F9E">
            <w:pPr>
              <w:pStyle w:val="TAL"/>
              <w:rPr>
                <w:snapToGrid w:val="0"/>
                <w:sz w:val="16"/>
                <w:szCs w:val="16"/>
              </w:rPr>
            </w:pPr>
            <w:r w:rsidRPr="00850EDE">
              <w:rPr>
                <w:snapToGrid w:val="0"/>
                <w:sz w:val="16"/>
                <w:szCs w:val="16"/>
              </w:rPr>
              <w:t>SP-180149</w:t>
            </w:r>
          </w:p>
        </w:tc>
        <w:tc>
          <w:tcPr>
            <w:tcW w:w="567" w:type="dxa"/>
            <w:tcBorders>
              <w:top w:val="single" w:sz="6" w:space="0" w:color="auto"/>
              <w:left w:val="single" w:sz="6" w:space="0" w:color="auto"/>
              <w:bottom w:val="single" w:sz="6" w:space="0" w:color="auto"/>
              <w:right w:val="single" w:sz="6" w:space="0" w:color="auto"/>
            </w:tcBorders>
          </w:tcPr>
          <w:p w14:paraId="7127ABFB" w14:textId="77777777" w:rsidR="008D2684" w:rsidRPr="00850EDE" w:rsidRDefault="008D2684" w:rsidP="00AA0F9E">
            <w:pPr>
              <w:pStyle w:val="TAL"/>
              <w:jc w:val="center"/>
              <w:rPr>
                <w:snapToGrid w:val="0"/>
                <w:sz w:val="16"/>
                <w:szCs w:val="16"/>
              </w:rPr>
            </w:pPr>
            <w:r w:rsidRPr="00850EDE">
              <w:rPr>
                <w:snapToGrid w:val="0"/>
                <w:sz w:val="16"/>
                <w:szCs w:val="16"/>
              </w:rPr>
              <w:t>0137</w:t>
            </w:r>
          </w:p>
        </w:tc>
        <w:tc>
          <w:tcPr>
            <w:tcW w:w="426" w:type="dxa"/>
            <w:tcBorders>
              <w:top w:val="single" w:sz="6" w:space="0" w:color="auto"/>
              <w:left w:val="single" w:sz="6" w:space="0" w:color="auto"/>
              <w:bottom w:val="single" w:sz="6" w:space="0" w:color="auto"/>
              <w:right w:val="single" w:sz="6" w:space="0" w:color="auto"/>
            </w:tcBorders>
          </w:tcPr>
          <w:p w14:paraId="19FD9EF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C7469D"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4ECBE51" w14:textId="77777777" w:rsidR="008D2684" w:rsidRPr="00850EDE" w:rsidRDefault="008D2684" w:rsidP="00AA0F9E">
            <w:pPr>
              <w:pStyle w:val="TAL"/>
              <w:rPr>
                <w:noProof/>
                <w:sz w:val="16"/>
                <w:szCs w:val="16"/>
              </w:rPr>
            </w:pPr>
            <w:r w:rsidRPr="00850EDE">
              <w:rPr>
                <w:noProof/>
                <w:sz w:val="16"/>
                <w:szCs w:val="16"/>
              </w:rPr>
              <w:t>Update of references to stage 1 specifications</w:t>
            </w:r>
          </w:p>
        </w:tc>
        <w:tc>
          <w:tcPr>
            <w:tcW w:w="851" w:type="dxa"/>
            <w:tcBorders>
              <w:top w:val="single" w:sz="6" w:space="0" w:color="auto"/>
              <w:left w:val="single" w:sz="6" w:space="0" w:color="auto"/>
              <w:bottom w:val="single" w:sz="6" w:space="0" w:color="auto"/>
              <w:right w:val="single" w:sz="6" w:space="0" w:color="auto"/>
            </w:tcBorders>
          </w:tcPr>
          <w:p w14:paraId="494DF5A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289AE69C" w14:textId="77777777" w:rsidTr="00CE7802">
        <w:tc>
          <w:tcPr>
            <w:tcW w:w="800" w:type="dxa"/>
            <w:tcBorders>
              <w:top w:val="single" w:sz="6" w:space="0" w:color="auto"/>
              <w:left w:val="single" w:sz="6" w:space="0" w:color="auto"/>
              <w:bottom w:val="single" w:sz="6" w:space="0" w:color="auto"/>
              <w:right w:val="single" w:sz="6" w:space="0" w:color="auto"/>
            </w:tcBorders>
          </w:tcPr>
          <w:p w14:paraId="5A2B092A"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400B6706"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107C380F"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087F59FD" w14:textId="77777777" w:rsidR="008D2684" w:rsidRPr="00850EDE" w:rsidRDefault="008D2684" w:rsidP="00AA0F9E">
            <w:pPr>
              <w:pStyle w:val="TAL"/>
              <w:jc w:val="center"/>
              <w:rPr>
                <w:snapToGrid w:val="0"/>
                <w:sz w:val="16"/>
                <w:szCs w:val="16"/>
              </w:rPr>
            </w:pPr>
            <w:r w:rsidRPr="00850EDE">
              <w:rPr>
                <w:snapToGrid w:val="0"/>
                <w:sz w:val="16"/>
                <w:szCs w:val="16"/>
              </w:rPr>
              <w:t>0138</w:t>
            </w:r>
          </w:p>
        </w:tc>
        <w:tc>
          <w:tcPr>
            <w:tcW w:w="426" w:type="dxa"/>
            <w:tcBorders>
              <w:top w:val="single" w:sz="6" w:space="0" w:color="auto"/>
              <w:left w:val="single" w:sz="6" w:space="0" w:color="auto"/>
              <w:bottom w:val="single" w:sz="6" w:space="0" w:color="auto"/>
              <w:right w:val="single" w:sz="6" w:space="0" w:color="auto"/>
            </w:tcBorders>
          </w:tcPr>
          <w:p w14:paraId="18ABFDC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9337D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774D2FC" w14:textId="77777777" w:rsidR="008D2684" w:rsidRPr="00850EDE" w:rsidRDefault="008D2684" w:rsidP="00AA0F9E">
            <w:pPr>
              <w:pStyle w:val="TAL"/>
              <w:rPr>
                <w:noProof/>
                <w:sz w:val="16"/>
                <w:szCs w:val="16"/>
              </w:rPr>
            </w:pPr>
            <w:r w:rsidRPr="00850EDE">
              <w:rPr>
                <w:noProof/>
                <w:sz w:val="16"/>
                <w:szCs w:val="16"/>
              </w:rPr>
              <w:t>Description of MC system identity</w:t>
            </w:r>
          </w:p>
        </w:tc>
        <w:tc>
          <w:tcPr>
            <w:tcW w:w="851" w:type="dxa"/>
            <w:tcBorders>
              <w:top w:val="single" w:sz="6" w:space="0" w:color="auto"/>
              <w:left w:val="single" w:sz="6" w:space="0" w:color="auto"/>
              <w:bottom w:val="single" w:sz="6" w:space="0" w:color="auto"/>
              <w:right w:val="single" w:sz="6" w:space="0" w:color="auto"/>
            </w:tcBorders>
          </w:tcPr>
          <w:p w14:paraId="07CEEE5C"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5B928103" w14:textId="77777777" w:rsidTr="00CE7802">
        <w:tc>
          <w:tcPr>
            <w:tcW w:w="800" w:type="dxa"/>
            <w:tcBorders>
              <w:top w:val="single" w:sz="6" w:space="0" w:color="auto"/>
              <w:left w:val="single" w:sz="6" w:space="0" w:color="auto"/>
              <w:bottom w:val="single" w:sz="6" w:space="0" w:color="auto"/>
              <w:right w:val="single" w:sz="6" w:space="0" w:color="auto"/>
            </w:tcBorders>
          </w:tcPr>
          <w:p w14:paraId="598DC86F"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2F4F3B64"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0DA648D8"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3F452DF5" w14:textId="77777777" w:rsidR="008D2684" w:rsidRPr="00850EDE" w:rsidRDefault="008D2684" w:rsidP="00AA0F9E">
            <w:pPr>
              <w:pStyle w:val="TAL"/>
              <w:jc w:val="center"/>
              <w:rPr>
                <w:snapToGrid w:val="0"/>
                <w:sz w:val="16"/>
                <w:szCs w:val="16"/>
              </w:rPr>
            </w:pPr>
            <w:r w:rsidRPr="00850EDE">
              <w:rPr>
                <w:snapToGrid w:val="0"/>
                <w:sz w:val="16"/>
                <w:szCs w:val="16"/>
              </w:rPr>
              <w:t>0139</w:t>
            </w:r>
          </w:p>
        </w:tc>
        <w:tc>
          <w:tcPr>
            <w:tcW w:w="426" w:type="dxa"/>
            <w:tcBorders>
              <w:top w:val="single" w:sz="6" w:space="0" w:color="auto"/>
              <w:left w:val="single" w:sz="6" w:space="0" w:color="auto"/>
              <w:bottom w:val="single" w:sz="6" w:space="0" w:color="auto"/>
              <w:right w:val="single" w:sz="6" w:space="0" w:color="auto"/>
            </w:tcBorders>
          </w:tcPr>
          <w:p w14:paraId="5C00DF47"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882876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2904CE3" w14:textId="77777777" w:rsidR="008D2684" w:rsidRPr="00850EDE" w:rsidRDefault="008D2684" w:rsidP="00AA0F9E">
            <w:pPr>
              <w:pStyle w:val="TAL"/>
              <w:rPr>
                <w:noProof/>
                <w:sz w:val="16"/>
                <w:szCs w:val="16"/>
              </w:rPr>
            </w:pPr>
            <w:r w:rsidRPr="00850EDE">
              <w:rPr>
                <w:noProof/>
                <w:sz w:val="16"/>
                <w:szCs w:val="16"/>
              </w:rPr>
              <w:t>Functional model update for interconnection</w:t>
            </w:r>
          </w:p>
        </w:tc>
        <w:tc>
          <w:tcPr>
            <w:tcW w:w="851" w:type="dxa"/>
            <w:tcBorders>
              <w:top w:val="single" w:sz="6" w:space="0" w:color="auto"/>
              <w:left w:val="single" w:sz="6" w:space="0" w:color="auto"/>
              <w:bottom w:val="single" w:sz="6" w:space="0" w:color="auto"/>
              <w:right w:val="single" w:sz="6" w:space="0" w:color="auto"/>
            </w:tcBorders>
          </w:tcPr>
          <w:p w14:paraId="64E2603A"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E2280B1" w14:textId="77777777" w:rsidTr="00CE7802">
        <w:tc>
          <w:tcPr>
            <w:tcW w:w="800" w:type="dxa"/>
            <w:tcBorders>
              <w:top w:val="single" w:sz="6" w:space="0" w:color="auto"/>
              <w:left w:val="single" w:sz="6" w:space="0" w:color="auto"/>
              <w:bottom w:val="single" w:sz="6" w:space="0" w:color="auto"/>
              <w:right w:val="single" w:sz="6" w:space="0" w:color="auto"/>
            </w:tcBorders>
          </w:tcPr>
          <w:p w14:paraId="1E6C382B" w14:textId="77777777" w:rsidR="008D2684" w:rsidRPr="00850EDE" w:rsidRDefault="008D2684" w:rsidP="00AA0F9E">
            <w:pPr>
              <w:pStyle w:val="TAL"/>
              <w:rPr>
                <w:snapToGrid w:val="0"/>
                <w:sz w:val="16"/>
                <w:szCs w:val="16"/>
              </w:rPr>
            </w:pPr>
            <w:r w:rsidRPr="00850EDE">
              <w:rPr>
                <w:snapToGrid w:val="0"/>
                <w:sz w:val="16"/>
                <w:szCs w:val="16"/>
              </w:rPr>
              <w:lastRenderedPageBreak/>
              <w:t>2018-04</w:t>
            </w:r>
          </w:p>
        </w:tc>
        <w:tc>
          <w:tcPr>
            <w:tcW w:w="901" w:type="dxa"/>
            <w:tcBorders>
              <w:top w:val="single" w:sz="6" w:space="0" w:color="auto"/>
              <w:left w:val="single" w:sz="6" w:space="0" w:color="auto"/>
              <w:bottom w:val="single" w:sz="6" w:space="0" w:color="auto"/>
              <w:right w:val="single" w:sz="6" w:space="0" w:color="auto"/>
            </w:tcBorders>
          </w:tcPr>
          <w:p w14:paraId="38B38890"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5A8AC5F7"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18D983C7" w14:textId="77777777" w:rsidR="008D2684" w:rsidRPr="00850EDE" w:rsidRDefault="008D2684" w:rsidP="00AA0F9E">
            <w:pPr>
              <w:pStyle w:val="TAL"/>
              <w:jc w:val="center"/>
              <w:rPr>
                <w:snapToGrid w:val="0"/>
                <w:sz w:val="16"/>
                <w:szCs w:val="16"/>
              </w:rPr>
            </w:pPr>
            <w:r w:rsidRPr="00850EDE">
              <w:rPr>
                <w:snapToGrid w:val="0"/>
                <w:sz w:val="16"/>
                <w:szCs w:val="16"/>
              </w:rPr>
              <w:t>0140</w:t>
            </w:r>
          </w:p>
        </w:tc>
        <w:tc>
          <w:tcPr>
            <w:tcW w:w="426" w:type="dxa"/>
            <w:tcBorders>
              <w:top w:val="single" w:sz="6" w:space="0" w:color="auto"/>
              <w:left w:val="single" w:sz="6" w:space="0" w:color="auto"/>
              <w:bottom w:val="single" w:sz="6" w:space="0" w:color="auto"/>
              <w:right w:val="single" w:sz="6" w:space="0" w:color="auto"/>
            </w:tcBorders>
          </w:tcPr>
          <w:p w14:paraId="6BA1241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FF3369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0811DD5" w14:textId="77777777" w:rsidR="008D2684" w:rsidRPr="00850EDE" w:rsidRDefault="008D2684" w:rsidP="00AA0F9E">
            <w:pPr>
              <w:pStyle w:val="TAL"/>
              <w:rPr>
                <w:noProof/>
                <w:sz w:val="16"/>
                <w:szCs w:val="16"/>
              </w:rPr>
            </w:pPr>
            <w:r w:rsidRPr="00850EDE">
              <w:rPr>
                <w:noProof/>
                <w:sz w:val="16"/>
                <w:szCs w:val="16"/>
              </w:rPr>
              <w:t>Removal of editor's notes related to interconnection</w:t>
            </w:r>
          </w:p>
        </w:tc>
        <w:tc>
          <w:tcPr>
            <w:tcW w:w="851" w:type="dxa"/>
            <w:tcBorders>
              <w:top w:val="single" w:sz="6" w:space="0" w:color="auto"/>
              <w:left w:val="single" w:sz="6" w:space="0" w:color="auto"/>
              <w:bottom w:val="single" w:sz="6" w:space="0" w:color="auto"/>
              <w:right w:val="single" w:sz="6" w:space="0" w:color="auto"/>
            </w:tcBorders>
          </w:tcPr>
          <w:p w14:paraId="04626753"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3EA600F0" w14:textId="77777777" w:rsidTr="00CE7802">
        <w:tc>
          <w:tcPr>
            <w:tcW w:w="800" w:type="dxa"/>
            <w:tcBorders>
              <w:top w:val="single" w:sz="6" w:space="0" w:color="auto"/>
              <w:left w:val="single" w:sz="6" w:space="0" w:color="auto"/>
              <w:bottom w:val="single" w:sz="6" w:space="0" w:color="auto"/>
              <w:right w:val="single" w:sz="6" w:space="0" w:color="auto"/>
            </w:tcBorders>
          </w:tcPr>
          <w:p w14:paraId="1CAFE038"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2239769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11888709"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3DB10C82" w14:textId="77777777" w:rsidR="008D2684" w:rsidRPr="00850EDE" w:rsidRDefault="008D2684" w:rsidP="00AA0F9E">
            <w:pPr>
              <w:pStyle w:val="TAL"/>
              <w:jc w:val="center"/>
              <w:rPr>
                <w:snapToGrid w:val="0"/>
                <w:sz w:val="16"/>
                <w:szCs w:val="16"/>
              </w:rPr>
            </w:pPr>
            <w:r w:rsidRPr="00850EDE">
              <w:rPr>
                <w:snapToGrid w:val="0"/>
                <w:sz w:val="16"/>
                <w:szCs w:val="16"/>
              </w:rPr>
              <w:t>0141</w:t>
            </w:r>
          </w:p>
        </w:tc>
        <w:tc>
          <w:tcPr>
            <w:tcW w:w="426" w:type="dxa"/>
            <w:tcBorders>
              <w:top w:val="single" w:sz="6" w:space="0" w:color="auto"/>
              <w:left w:val="single" w:sz="6" w:space="0" w:color="auto"/>
              <w:bottom w:val="single" w:sz="6" w:space="0" w:color="auto"/>
              <w:right w:val="single" w:sz="6" w:space="0" w:color="auto"/>
            </w:tcBorders>
          </w:tcPr>
          <w:p w14:paraId="4C399F7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9A7293D"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CE5EBEA" w14:textId="77777777" w:rsidR="008D2684" w:rsidRPr="00850EDE" w:rsidRDefault="008D2684" w:rsidP="00AA0F9E">
            <w:pPr>
              <w:pStyle w:val="TAL"/>
              <w:rPr>
                <w:noProof/>
                <w:sz w:val="16"/>
                <w:szCs w:val="16"/>
              </w:rPr>
            </w:pPr>
            <w:r w:rsidRPr="00850EDE">
              <w:rPr>
                <w:noProof/>
                <w:sz w:val="16"/>
                <w:szCs w:val="16"/>
              </w:rPr>
              <w:t>Service configuration for migration</w:t>
            </w:r>
          </w:p>
        </w:tc>
        <w:tc>
          <w:tcPr>
            <w:tcW w:w="851" w:type="dxa"/>
            <w:tcBorders>
              <w:top w:val="single" w:sz="6" w:space="0" w:color="auto"/>
              <w:left w:val="single" w:sz="6" w:space="0" w:color="auto"/>
              <w:bottom w:val="single" w:sz="6" w:space="0" w:color="auto"/>
              <w:right w:val="single" w:sz="6" w:space="0" w:color="auto"/>
            </w:tcBorders>
          </w:tcPr>
          <w:p w14:paraId="1B985949"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70BC522C" w14:textId="77777777" w:rsidTr="00CE7802">
        <w:tc>
          <w:tcPr>
            <w:tcW w:w="800" w:type="dxa"/>
            <w:tcBorders>
              <w:top w:val="single" w:sz="6" w:space="0" w:color="auto"/>
              <w:left w:val="single" w:sz="6" w:space="0" w:color="auto"/>
              <w:bottom w:val="single" w:sz="6" w:space="0" w:color="auto"/>
              <w:right w:val="single" w:sz="6" w:space="0" w:color="auto"/>
            </w:tcBorders>
          </w:tcPr>
          <w:p w14:paraId="017ED29B" w14:textId="77777777" w:rsidR="008D2684" w:rsidRPr="00850EDE" w:rsidRDefault="008D2684" w:rsidP="00AA0F9E">
            <w:pPr>
              <w:pStyle w:val="TAL"/>
              <w:rPr>
                <w:snapToGrid w:val="0"/>
                <w:sz w:val="16"/>
                <w:szCs w:val="16"/>
              </w:rPr>
            </w:pPr>
            <w:r w:rsidRPr="00850EDE">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tcPr>
          <w:p w14:paraId="7962287F" w14:textId="77777777" w:rsidR="008D2684" w:rsidRPr="00850EDE" w:rsidRDefault="008D2684" w:rsidP="00AA0F9E">
            <w:pPr>
              <w:pStyle w:val="TAL"/>
              <w:rPr>
                <w:snapToGrid w:val="0"/>
                <w:sz w:val="16"/>
                <w:szCs w:val="16"/>
              </w:rPr>
            </w:pPr>
            <w:r w:rsidRPr="00850EDE">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tcPr>
          <w:p w14:paraId="45B88613" w14:textId="77777777" w:rsidR="008D2684" w:rsidRPr="00850EDE" w:rsidRDefault="008D2684" w:rsidP="00AA0F9E">
            <w:pPr>
              <w:pStyle w:val="TAL"/>
              <w:rPr>
                <w:snapToGrid w:val="0"/>
                <w:sz w:val="16"/>
                <w:szCs w:val="16"/>
              </w:rPr>
            </w:pPr>
            <w:r w:rsidRPr="00850EDE">
              <w:rPr>
                <w:snapToGrid w:val="0"/>
                <w:sz w:val="16"/>
                <w:szCs w:val="16"/>
              </w:rPr>
              <w:t>SP-180154</w:t>
            </w:r>
          </w:p>
        </w:tc>
        <w:tc>
          <w:tcPr>
            <w:tcW w:w="567" w:type="dxa"/>
            <w:tcBorders>
              <w:top w:val="single" w:sz="6" w:space="0" w:color="auto"/>
              <w:left w:val="single" w:sz="6" w:space="0" w:color="auto"/>
              <w:bottom w:val="single" w:sz="6" w:space="0" w:color="auto"/>
              <w:right w:val="single" w:sz="6" w:space="0" w:color="auto"/>
            </w:tcBorders>
          </w:tcPr>
          <w:p w14:paraId="52FC6888" w14:textId="77777777" w:rsidR="008D2684" w:rsidRPr="00850EDE" w:rsidRDefault="008D2684" w:rsidP="00AA0F9E">
            <w:pPr>
              <w:pStyle w:val="TAL"/>
              <w:jc w:val="center"/>
              <w:rPr>
                <w:snapToGrid w:val="0"/>
                <w:sz w:val="16"/>
                <w:szCs w:val="16"/>
              </w:rPr>
            </w:pPr>
            <w:r w:rsidRPr="00850EDE">
              <w:rPr>
                <w:snapToGrid w:val="0"/>
                <w:sz w:val="16"/>
                <w:szCs w:val="16"/>
              </w:rPr>
              <w:t>0142</w:t>
            </w:r>
          </w:p>
        </w:tc>
        <w:tc>
          <w:tcPr>
            <w:tcW w:w="426" w:type="dxa"/>
            <w:tcBorders>
              <w:top w:val="single" w:sz="6" w:space="0" w:color="auto"/>
              <w:left w:val="single" w:sz="6" w:space="0" w:color="auto"/>
              <w:bottom w:val="single" w:sz="6" w:space="0" w:color="auto"/>
              <w:right w:val="single" w:sz="6" w:space="0" w:color="auto"/>
            </w:tcBorders>
          </w:tcPr>
          <w:p w14:paraId="38431D3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C5CCB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C4A2467" w14:textId="77777777" w:rsidR="008D2684" w:rsidRPr="00850EDE" w:rsidRDefault="008D2684" w:rsidP="00AA0F9E">
            <w:pPr>
              <w:pStyle w:val="TAL"/>
              <w:rPr>
                <w:noProof/>
                <w:sz w:val="16"/>
                <w:szCs w:val="16"/>
              </w:rPr>
            </w:pPr>
            <w:r w:rsidRPr="00850EDE">
              <w:rPr>
                <w:noProof/>
                <w:sz w:val="16"/>
                <w:szCs w:val="16"/>
              </w:rPr>
              <w:t>Update to connectivity for interconnection</w:t>
            </w:r>
          </w:p>
        </w:tc>
        <w:tc>
          <w:tcPr>
            <w:tcW w:w="851" w:type="dxa"/>
            <w:tcBorders>
              <w:top w:val="single" w:sz="6" w:space="0" w:color="auto"/>
              <w:left w:val="single" w:sz="6" w:space="0" w:color="auto"/>
              <w:bottom w:val="single" w:sz="6" w:space="0" w:color="auto"/>
              <w:right w:val="single" w:sz="6" w:space="0" w:color="auto"/>
            </w:tcBorders>
          </w:tcPr>
          <w:p w14:paraId="63633A31" w14:textId="77777777" w:rsidR="008D2684" w:rsidRPr="00850EDE" w:rsidRDefault="008D2684" w:rsidP="00AA0F9E">
            <w:pPr>
              <w:pStyle w:val="TAL"/>
              <w:rPr>
                <w:snapToGrid w:val="0"/>
                <w:sz w:val="16"/>
                <w:szCs w:val="16"/>
              </w:rPr>
            </w:pPr>
            <w:r w:rsidRPr="00850EDE">
              <w:rPr>
                <w:snapToGrid w:val="0"/>
                <w:sz w:val="16"/>
                <w:szCs w:val="16"/>
              </w:rPr>
              <w:t>15.3.0</w:t>
            </w:r>
          </w:p>
        </w:tc>
      </w:tr>
      <w:tr w:rsidR="008D2684" w:rsidRPr="00526FC3" w14:paraId="441819E0" w14:textId="77777777" w:rsidTr="00CE7802">
        <w:tc>
          <w:tcPr>
            <w:tcW w:w="800" w:type="dxa"/>
            <w:tcBorders>
              <w:top w:val="single" w:sz="6" w:space="0" w:color="auto"/>
              <w:left w:val="single" w:sz="6" w:space="0" w:color="auto"/>
              <w:bottom w:val="single" w:sz="6" w:space="0" w:color="auto"/>
              <w:right w:val="single" w:sz="6" w:space="0" w:color="auto"/>
            </w:tcBorders>
          </w:tcPr>
          <w:p w14:paraId="03A9632A"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144DFB6E"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0EB37525" w14:textId="77777777" w:rsidR="008D2684" w:rsidRPr="00850EDE" w:rsidRDefault="008D2684" w:rsidP="00AA0F9E">
            <w:pPr>
              <w:pStyle w:val="TAL"/>
              <w:rPr>
                <w:snapToGrid w:val="0"/>
                <w:sz w:val="16"/>
                <w:szCs w:val="16"/>
              </w:rPr>
            </w:pPr>
            <w:r w:rsidRPr="00850EDE">
              <w:rPr>
                <w:snapToGrid w:val="0"/>
                <w:sz w:val="16"/>
                <w:szCs w:val="16"/>
              </w:rPr>
              <w:t>SP-180371</w:t>
            </w:r>
          </w:p>
        </w:tc>
        <w:tc>
          <w:tcPr>
            <w:tcW w:w="567" w:type="dxa"/>
            <w:tcBorders>
              <w:top w:val="single" w:sz="6" w:space="0" w:color="auto"/>
              <w:left w:val="single" w:sz="6" w:space="0" w:color="auto"/>
              <w:bottom w:val="single" w:sz="6" w:space="0" w:color="auto"/>
              <w:right w:val="single" w:sz="6" w:space="0" w:color="auto"/>
            </w:tcBorders>
          </w:tcPr>
          <w:p w14:paraId="15A1B92D" w14:textId="77777777" w:rsidR="008D2684" w:rsidRPr="00850EDE" w:rsidRDefault="008D2684" w:rsidP="00AA0F9E">
            <w:pPr>
              <w:pStyle w:val="TAL"/>
              <w:jc w:val="center"/>
              <w:rPr>
                <w:snapToGrid w:val="0"/>
                <w:sz w:val="16"/>
                <w:szCs w:val="16"/>
              </w:rPr>
            </w:pPr>
            <w:r w:rsidRPr="00850EDE">
              <w:rPr>
                <w:snapToGrid w:val="0"/>
                <w:sz w:val="16"/>
                <w:szCs w:val="16"/>
              </w:rPr>
              <w:t>0143</w:t>
            </w:r>
          </w:p>
        </w:tc>
        <w:tc>
          <w:tcPr>
            <w:tcW w:w="426" w:type="dxa"/>
            <w:tcBorders>
              <w:top w:val="single" w:sz="6" w:space="0" w:color="auto"/>
              <w:left w:val="single" w:sz="6" w:space="0" w:color="auto"/>
              <w:bottom w:val="single" w:sz="6" w:space="0" w:color="auto"/>
              <w:right w:val="single" w:sz="6" w:space="0" w:color="auto"/>
            </w:tcBorders>
          </w:tcPr>
          <w:p w14:paraId="7849B7AE"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F1881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A226105" w14:textId="77777777" w:rsidR="008D2684" w:rsidRPr="00850EDE" w:rsidRDefault="008D2684" w:rsidP="00AA0F9E">
            <w:pPr>
              <w:pStyle w:val="TAL"/>
              <w:rPr>
                <w:noProof/>
                <w:sz w:val="16"/>
                <w:szCs w:val="16"/>
              </w:rPr>
            </w:pPr>
            <w:r w:rsidRPr="00850EDE">
              <w:rPr>
                <w:noProof/>
                <w:sz w:val="16"/>
                <w:szCs w:val="16"/>
              </w:rPr>
              <w:t>Correction of MC service system</w:t>
            </w:r>
          </w:p>
        </w:tc>
        <w:tc>
          <w:tcPr>
            <w:tcW w:w="851" w:type="dxa"/>
            <w:tcBorders>
              <w:top w:val="single" w:sz="6" w:space="0" w:color="auto"/>
              <w:left w:val="single" w:sz="6" w:space="0" w:color="auto"/>
              <w:bottom w:val="single" w:sz="6" w:space="0" w:color="auto"/>
              <w:right w:val="single" w:sz="6" w:space="0" w:color="auto"/>
            </w:tcBorders>
          </w:tcPr>
          <w:p w14:paraId="03F0B338"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2F2219FE" w14:textId="77777777" w:rsidTr="00CE7802">
        <w:tc>
          <w:tcPr>
            <w:tcW w:w="800" w:type="dxa"/>
            <w:tcBorders>
              <w:top w:val="single" w:sz="6" w:space="0" w:color="auto"/>
              <w:left w:val="single" w:sz="6" w:space="0" w:color="auto"/>
              <w:bottom w:val="single" w:sz="6" w:space="0" w:color="auto"/>
              <w:right w:val="single" w:sz="6" w:space="0" w:color="auto"/>
            </w:tcBorders>
          </w:tcPr>
          <w:p w14:paraId="6BA5787E"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460C7CF9"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68233864" w14:textId="77777777" w:rsidR="008D2684" w:rsidRPr="00850EDE" w:rsidRDefault="008D2684" w:rsidP="00AA0F9E">
            <w:pPr>
              <w:pStyle w:val="TAL"/>
              <w:rPr>
                <w:snapToGrid w:val="0"/>
                <w:sz w:val="16"/>
                <w:szCs w:val="16"/>
              </w:rPr>
            </w:pPr>
            <w:r w:rsidRPr="00850EDE">
              <w:rPr>
                <w:snapToGrid w:val="0"/>
                <w:sz w:val="16"/>
                <w:szCs w:val="16"/>
              </w:rPr>
              <w:t>SP-180364</w:t>
            </w:r>
          </w:p>
        </w:tc>
        <w:tc>
          <w:tcPr>
            <w:tcW w:w="567" w:type="dxa"/>
            <w:tcBorders>
              <w:top w:val="single" w:sz="6" w:space="0" w:color="auto"/>
              <w:left w:val="single" w:sz="6" w:space="0" w:color="auto"/>
              <w:bottom w:val="single" w:sz="6" w:space="0" w:color="auto"/>
              <w:right w:val="single" w:sz="6" w:space="0" w:color="auto"/>
            </w:tcBorders>
          </w:tcPr>
          <w:p w14:paraId="2A374FA9" w14:textId="77777777" w:rsidR="008D2684" w:rsidRPr="00850EDE" w:rsidRDefault="008D2684" w:rsidP="00AA0F9E">
            <w:pPr>
              <w:pStyle w:val="TAL"/>
              <w:jc w:val="center"/>
              <w:rPr>
                <w:snapToGrid w:val="0"/>
                <w:sz w:val="16"/>
                <w:szCs w:val="16"/>
              </w:rPr>
            </w:pPr>
            <w:r w:rsidRPr="00850EDE">
              <w:rPr>
                <w:snapToGrid w:val="0"/>
                <w:sz w:val="16"/>
                <w:szCs w:val="16"/>
              </w:rPr>
              <w:t>0145</w:t>
            </w:r>
          </w:p>
        </w:tc>
        <w:tc>
          <w:tcPr>
            <w:tcW w:w="426" w:type="dxa"/>
            <w:tcBorders>
              <w:top w:val="single" w:sz="6" w:space="0" w:color="auto"/>
              <w:left w:val="single" w:sz="6" w:space="0" w:color="auto"/>
              <w:bottom w:val="single" w:sz="6" w:space="0" w:color="auto"/>
              <w:right w:val="single" w:sz="6" w:space="0" w:color="auto"/>
            </w:tcBorders>
          </w:tcPr>
          <w:p w14:paraId="26F7DF7C"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E4570C4"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903C514" w14:textId="77777777" w:rsidR="008D2684" w:rsidRPr="00850EDE" w:rsidRDefault="008D2684" w:rsidP="00AA0F9E">
            <w:pPr>
              <w:pStyle w:val="TAL"/>
              <w:rPr>
                <w:noProof/>
                <w:sz w:val="16"/>
                <w:szCs w:val="16"/>
              </w:rPr>
            </w:pPr>
            <w:r w:rsidRPr="00850EDE">
              <w:rPr>
                <w:noProof/>
                <w:sz w:val="16"/>
                <w:szCs w:val="16"/>
              </w:rPr>
              <w:t>Clarification on MBMS bearer announcement</w:t>
            </w:r>
          </w:p>
        </w:tc>
        <w:tc>
          <w:tcPr>
            <w:tcW w:w="851" w:type="dxa"/>
            <w:tcBorders>
              <w:top w:val="single" w:sz="6" w:space="0" w:color="auto"/>
              <w:left w:val="single" w:sz="6" w:space="0" w:color="auto"/>
              <w:bottom w:val="single" w:sz="6" w:space="0" w:color="auto"/>
              <w:right w:val="single" w:sz="6" w:space="0" w:color="auto"/>
            </w:tcBorders>
          </w:tcPr>
          <w:p w14:paraId="40AC5ABF"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4FC2AA6" w14:textId="77777777" w:rsidTr="00CE7802">
        <w:tc>
          <w:tcPr>
            <w:tcW w:w="800" w:type="dxa"/>
            <w:tcBorders>
              <w:top w:val="single" w:sz="6" w:space="0" w:color="auto"/>
              <w:left w:val="single" w:sz="6" w:space="0" w:color="auto"/>
              <w:bottom w:val="single" w:sz="6" w:space="0" w:color="auto"/>
              <w:right w:val="single" w:sz="6" w:space="0" w:color="auto"/>
            </w:tcBorders>
          </w:tcPr>
          <w:p w14:paraId="4A4BFF7D"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60952C8F"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55DB5518"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tcPr>
          <w:p w14:paraId="5A5C702E" w14:textId="77777777" w:rsidR="008D2684" w:rsidRPr="00850EDE" w:rsidRDefault="008D2684" w:rsidP="00AA0F9E">
            <w:pPr>
              <w:pStyle w:val="TAL"/>
              <w:jc w:val="center"/>
              <w:rPr>
                <w:snapToGrid w:val="0"/>
                <w:sz w:val="16"/>
                <w:szCs w:val="16"/>
              </w:rPr>
            </w:pPr>
            <w:r w:rsidRPr="00850EDE">
              <w:rPr>
                <w:snapToGrid w:val="0"/>
                <w:sz w:val="16"/>
                <w:szCs w:val="16"/>
              </w:rPr>
              <w:t>0146</w:t>
            </w:r>
          </w:p>
        </w:tc>
        <w:tc>
          <w:tcPr>
            <w:tcW w:w="426" w:type="dxa"/>
            <w:tcBorders>
              <w:top w:val="single" w:sz="6" w:space="0" w:color="auto"/>
              <w:left w:val="single" w:sz="6" w:space="0" w:color="auto"/>
              <w:bottom w:val="single" w:sz="6" w:space="0" w:color="auto"/>
              <w:right w:val="single" w:sz="6" w:space="0" w:color="auto"/>
            </w:tcBorders>
          </w:tcPr>
          <w:p w14:paraId="2748753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1C5BD6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9FF42DA" w14:textId="77777777" w:rsidR="008D2684" w:rsidRPr="00850EDE" w:rsidRDefault="008D2684" w:rsidP="00AA0F9E">
            <w:pPr>
              <w:pStyle w:val="TAL"/>
              <w:rPr>
                <w:noProof/>
                <w:sz w:val="16"/>
                <w:szCs w:val="16"/>
              </w:rPr>
            </w:pPr>
            <w:r w:rsidRPr="00850EDE">
              <w:rPr>
                <w:noProof/>
                <w:sz w:val="16"/>
                <w:szCs w:val="16"/>
              </w:rPr>
              <w:t>Functional model corrections</w:t>
            </w:r>
          </w:p>
        </w:tc>
        <w:tc>
          <w:tcPr>
            <w:tcW w:w="851" w:type="dxa"/>
            <w:tcBorders>
              <w:top w:val="single" w:sz="6" w:space="0" w:color="auto"/>
              <w:left w:val="single" w:sz="6" w:space="0" w:color="auto"/>
              <w:bottom w:val="single" w:sz="6" w:space="0" w:color="auto"/>
              <w:right w:val="single" w:sz="6" w:space="0" w:color="auto"/>
            </w:tcBorders>
          </w:tcPr>
          <w:p w14:paraId="10B46E67"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44EDF3E7" w14:textId="77777777" w:rsidTr="00CE7802">
        <w:tc>
          <w:tcPr>
            <w:tcW w:w="800" w:type="dxa"/>
            <w:tcBorders>
              <w:top w:val="single" w:sz="6" w:space="0" w:color="auto"/>
              <w:left w:val="single" w:sz="6" w:space="0" w:color="auto"/>
              <w:bottom w:val="single" w:sz="6" w:space="0" w:color="auto"/>
              <w:right w:val="single" w:sz="6" w:space="0" w:color="auto"/>
            </w:tcBorders>
          </w:tcPr>
          <w:p w14:paraId="08FD1C37" w14:textId="77777777" w:rsidR="008D2684" w:rsidRPr="00850EDE" w:rsidRDefault="008D2684" w:rsidP="00AA0F9E">
            <w:pPr>
              <w:pStyle w:val="TAL"/>
              <w:rPr>
                <w:snapToGrid w:val="0"/>
                <w:sz w:val="16"/>
                <w:szCs w:val="16"/>
              </w:rPr>
            </w:pPr>
            <w:r w:rsidRPr="00850EDE">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tcPr>
          <w:p w14:paraId="713031D6" w14:textId="77777777" w:rsidR="008D2684" w:rsidRPr="00850EDE" w:rsidRDefault="008D2684" w:rsidP="00AA0F9E">
            <w:pPr>
              <w:pStyle w:val="TAL"/>
              <w:rPr>
                <w:snapToGrid w:val="0"/>
                <w:sz w:val="16"/>
                <w:szCs w:val="16"/>
              </w:rPr>
            </w:pPr>
            <w:r w:rsidRPr="00850EDE">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tcPr>
          <w:p w14:paraId="60F4BFFF" w14:textId="77777777" w:rsidR="008D2684" w:rsidRPr="00850EDE" w:rsidRDefault="008D2684" w:rsidP="00AA0F9E">
            <w:pPr>
              <w:pStyle w:val="TAL"/>
              <w:rPr>
                <w:snapToGrid w:val="0"/>
                <w:sz w:val="16"/>
                <w:szCs w:val="16"/>
              </w:rPr>
            </w:pPr>
            <w:r w:rsidRPr="00850EDE">
              <w:rPr>
                <w:snapToGrid w:val="0"/>
                <w:sz w:val="16"/>
                <w:szCs w:val="16"/>
              </w:rPr>
              <w:t>SP-180368</w:t>
            </w:r>
          </w:p>
        </w:tc>
        <w:tc>
          <w:tcPr>
            <w:tcW w:w="567" w:type="dxa"/>
            <w:tcBorders>
              <w:top w:val="single" w:sz="6" w:space="0" w:color="auto"/>
              <w:left w:val="single" w:sz="6" w:space="0" w:color="auto"/>
              <w:bottom w:val="single" w:sz="6" w:space="0" w:color="auto"/>
              <w:right w:val="single" w:sz="6" w:space="0" w:color="auto"/>
            </w:tcBorders>
          </w:tcPr>
          <w:p w14:paraId="28769126" w14:textId="77777777" w:rsidR="008D2684" w:rsidRPr="00850EDE" w:rsidRDefault="008D2684" w:rsidP="00AA0F9E">
            <w:pPr>
              <w:pStyle w:val="TAL"/>
              <w:jc w:val="center"/>
              <w:rPr>
                <w:snapToGrid w:val="0"/>
                <w:sz w:val="16"/>
                <w:szCs w:val="16"/>
              </w:rPr>
            </w:pPr>
            <w:r w:rsidRPr="00850EDE">
              <w:rPr>
                <w:snapToGrid w:val="0"/>
                <w:sz w:val="16"/>
                <w:szCs w:val="16"/>
              </w:rPr>
              <w:t>0149</w:t>
            </w:r>
          </w:p>
        </w:tc>
        <w:tc>
          <w:tcPr>
            <w:tcW w:w="426" w:type="dxa"/>
            <w:tcBorders>
              <w:top w:val="single" w:sz="6" w:space="0" w:color="auto"/>
              <w:left w:val="single" w:sz="6" w:space="0" w:color="auto"/>
              <w:bottom w:val="single" w:sz="6" w:space="0" w:color="auto"/>
              <w:right w:val="single" w:sz="6" w:space="0" w:color="auto"/>
            </w:tcBorders>
          </w:tcPr>
          <w:p w14:paraId="67AB2D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D08165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A4EDD48" w14:textId="77777777" w:rsidR="008D2684" w:rsidRPr="00850EDE" w:rsidRDefault="008D2684" w:rsidP="00AA0F9E">
            <w:pPr>
              <w:pStyle w:val="TAL"/>
              <w:rPr>
                <w:noProof/>
                <w:sz w:val="16"/>
                <w:szCs w:val="16"/>
              </w:rPr>
            </w:pPr>
            <w:r w:rsidRPr="00850EDE">
              <w:rPr>
                <w:noProof/>
                <w:sz w:val="16"/>
                <w:szCs w:val="16"/>
              </w:rPr>
              <w:t>Handling of group configuration and group state over MBMS</w:t>
            </w:r>
          </w:p>
        </w:tc>
        <w:tc>
          <w:tcPr>
            <w:tcW w:w="851" w:type="dxa"/>
            <w:tcBorders>
              <w:top w:val="single" w:sz="6" w:space="0" w:color="auto"/>
              <w:left w:val="single" w:sz="6" w:space="0" w:color="auto"/>
              <w:bottom w:val="single" w:sz="6" w:space="0" w:color="auto"/>
              <w:right w:val="single" w:sz="6" w:space="0" w:color="auto"/>
            </w:tcBorders>
          </w:tcPr>
          <w:p w14:paraId="2E8BD16C" w14:textId="77777777" w:rsidR="008D2684" w:rsidRPr="00850EDE" w:rsidRDefault="008D2684" w:rsidP="00AA0F9E">
            <w:pPr>
              <w:pStyle w:val="TAL"/>
              <w:rPr>
                <w:snapToGrid w:val="0"/>
                <w:sz w:val="16"/>
                <w:szCs w:val="16"/>
              </w:rPr>
            </w:pPr>
            <w:r w:rsidRPr="00850EDE">
              <w:rPr>
                <w:snapToGrid w:val="0"/>
                <w:sz w:val="16"/>
                <w:szCs w:val="16"/>
              </w:rPr>
              <w:t>15.4.0</w:t>
            </w:r>
          </w:p>
        </w:tc>
      </w:tr>
      <w:tr w:rsidR="008D2684" w:rsidRPr="00526FC3" w14:paraId="7D23991B" w14:textId="77777777" w:rsidTr="00CE7802">
        <w:tc>
          <w:tcPr>
            <w:tcW w:w="800" w:type="dxa"/>
            <w:tcBorders>
              <w:top w:val="single" w:sz="6" w:space="0" w:color="auto"/>
              <w:left w:val="single" w:sz="6" w:space="0" w:color="auto"/>
              <w:bottom w:val="single" w:sz="6" w:space="0" w:color="auto"/>
              <w:right w:val="single" w:sz="6" w:space="0" w:color="auto"/>
            </w:tcBorders>
          </w:tcPr>
          <w:p w14:paraId="77B2AC52" w14:textId="77777777" w:rsidR="008D2684" w:rsidRPr="00850EDE" w:rsidRDefault="008D2684" w:rsidP="00AA0F9E">
            <w:pPr>
              <w:pStyle w:val="TAL"/>
              <w:rPr>
                <w:snapToGrid w:val="0"/>
                <w:sz w:val="16"/>
                <w:szCs w:val="16"/>
              </w:rPr>
            </w:pPr>
            <w:r w:rsidRPr="00850EDE">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tcPr>
          <w:p w14:paraId="1C89C9F7" w14:textId="77777777" w:rsidR="008D2684" w:rsidRPr="00850EDE" w:rsidRDefault="008D2684" w:rsidP="00AA0F9E">
            <w:pPr>
              <w:pStyle w:val="TAL"/>
              <w:rPr>
                <w:snapToGrid w:val="0"/>
                <w:sz w:val="16"/>
                <w:szCs w:val="16"/>
              </w:rPr>
            </w:pPr>
            <w:r w:rsidRPr="00850EDE">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tcPr>
          <w:p w14:paraId="6D15CC17" w14:textId="77777777" w:rsidR="008D2684" w:rsidRPr="00850EDE" w:rsidRDefault="008D2684" w:rsidP="00AA0F9E">
            <w:pPr>
              <w:pStyle w:val="TAL"/>
              <w:rPr>
                <w:snapToGrid w:val="0"/>
                <w:sz w:val="16"/>
                <w:szCs w:val="16"/>
              </w:rPr>
            </w:pPr>
            <w:r w:rsidRPr="00850EDE">
              <w:rPr>
                <w:snapToGrid w:val="0"/>
                <w:sz w:val="16"/>
                <w:szCs w:val="16"/>
              </w:rPr>
              <w:t>SP-180676</w:t>
            </w:r>
          </w:p>
        </w:tc>
        <w:tc>
          <w:tcPr>
            <w:tcW w:w="567" w:type="dxa"/>
            <w:tcBorders>
              <w:top w:val="single" w:sz="6" w:space="0" w:color="auto"/>
              <w:left w:val="single" w:sz="6" w:space="0" w:color="auto"/>
              <w:bottom w:val="single" w:sz="6" w:space="0" w:color="auto"/>
              <w:right w:val="single" w:sz="6" w:space="0" w:color="auto"/>
            </w:tcBorders>
          </w:tcPr>
          <w:p w14:paraId="78437381" w14:textId="77777777" w:rsidR="008D2684" w:rsidRPr="00850EDE" w:rsidRDefault="008D2684" w:rsidP="00AA0F9E">
            <w:pPr>
              <w:pStyle w:val="TAL"/>
              <w:jc w:val="center"/>
              <w:rPr>
                <w:snapToGrid w:val="0"/>
                <w:sz w:val="16"/>
                <w:szCs w:val="16"/>
              </w:rPr>
            </w:pPr>
            <w:r w:rsidRPr="00850EDE">
              <w:rPr>
                <w:snapToGrid w:val="0"/>
                <w:sz w:val="16"/>
                <w:szCs w:val="16"/>
              </w:rPr>
              <w:t>0151</w:t>
            </w:r>
          </w:p>
        </w:tc>
        <w:tc>
          <w:tcPr>
            <w:tcW w:w="426" w:type="dxa"/>
            <w:tcBorders>
              <w:top w:val="single" w:sz="6" w:space="0" w:color="auto"/>
              <w:left w:val="single" w:sz="6" w:space="0" w:color="auto"/>
              <w:bottom w:val="single" w:sz="6" w:space="0" w:color="auto"/>
              <w:right w:val="single" w:sz="6" w:space="0" w:color="auto"/>
            </w:tcBorders>
          </w:tcPr>
          <w:p w14:paraId="4EB32475"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98A7B7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0AE56D8" w14:textId="77777777" w:rsidR="008D2684" w:rsidRPr="00850EDE" w:rsidRDefault="008D2684" w:rsidP="00AA0F9E">
            <w:pPr>
              <w:pStyle w:val="TAL"/>
              <w:rPr>
                <w:noProof/>
                <w:sz w:val="16"/>
                <w:szCs w:val="16"/>
              </w:rPr>
            </w:pPr>
            <w:r w:rsidRPr="00850EDE">
              <w:rPr>
                <w:noProof/>
                <w:sz w:val="16"/>
                <w:szCs w:val="16"/>
              </w:rPr>
              <w:t>Multicast application level control signal clarification</w:t>
            </w:r>
          </w:p>
        </w:tc>
        <w:tc>
          <w:tcPr>
            <w:tcW w:w="851" w:type="dxa"/>
            <w:tcBorders>
              <w:top w:val="single" w:sz="6" w:space="0" w:color="auto"/>
              <w:left w:val="single" w:sz="6" w:space="0" w:color="auto"/>
              <w:bottom w:val="single" w:sz="6" w:space="0" w:color="auto"/>
              <w:right w:val="single" w:sz="6" w:space="0" w:color="auto"/>
            </w:tcBorders>
          </w:tcPr>
          <w:p w14:paraId="1B469089" w14:textId="77777777" w:rsidR="008D2684" w:rsidRPr="00850EDE" w:rsidRDefault="008D2684" w:rsidP="00AA0F9E">
            <w:pPr>
              <w:pStyle w:val="TAL"/>
              <w:rPr>
                <w:snapToGrid w:val="0"/>
                <w:sz w:val="16"/>
                <w:szCs w:val="16"/>
              </w:rPr>
            </w:pPr>
            <w:r w:rsidRPr="00850EDE">
              <w:rPr>
                <w:snapToGrid w:val="0"/>
                <w:sz w:val="16"/>
                <w:szCs w:val="16"/>
              </w:rPr>
              <w:t>16.0.0</w:t>
            </w:r>
          </w:p>
        </w:tc>
      </w:tr>
      <w:tr w:rsidR="008D2684" w:rsidRPr="00526FC3" w14:paraId="0A022B51" w14:textId="77777777" w:rsidTr="00CE7802">
        <w:tc>
          <w:tcPr>
            <w:tcW w:w="800" w:type="dxa"/>
            <w:tcBorders>
              <w:top w:val="single" w:sz="6" w:space="0" w:color="auto"/>
              <w:left w:val="single" w:sz="6" w:space="0" w:color="auto"/>
              <w:bottom w:val="single" w:sz="6" w:space="0" w:color="auto"/>
              <w:right w:val="single" w:sz="6" w:space="0" w:color="auto"/>
            </w:tcBorders>
          </w:tcPr>
          <w:p w14:paraId="59B589A2"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246DEA3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27BE0137" w14:textId="77777777" w:rsidR="008D2684" w:rsidRPr="00850EDE" w:rsidRDefault="008D2684" w:rsidP="00AA0F9E">
            <w:pPr>
              <w:pStyle w:val="TAL"/>
              <w:rPr>
                <w:snapToGrid w:val="0"/>
                <w:sz w:val="16"/>
                <w:szCs w:val="16"/>
              </w:rPr>
            </w:pPr>
            <w:r w:rsidRPr="00850EDE">
              <w:rPr>
                <w:snapToGrid w:val="0"/>
                <w:sz w:val="16"/>
                <w:szCs w:val="16"/>
              </w:rPr>
              <w:t>SP-181171</w:t>
            </w:r>
          </w:p>
        </w:tc>
        <w:tc>
          <w:tcPr>
            <w:tcW w:w="567" w:type="dxa"/>
            <w:tcBorders>
              <w:top w:val="single" w:sz="6" w:space="0" w:color="auto"/>
              <w:left w:val="single" w:sz="6" w:space="0" w:color="auto"/>
              <w:bottom w:val="single" w:sz="6" w:space="0" w:color="auto"/>
              <w:right w:val="single" w:sz="6" w:space="0" w:color="auto"/>
            </w:tcBorders>
          </w:tcPr>
          <w:p w14:paraId="3F416349" w14:textId="77777777" w:rsidR="008D2684" w:rsidRPr="00850EDE" w:rsidRDefault="008D2684" w:rsidP="00AA0F9E">
            <w:pPr>
              <w:pStyle w:val="TAL"/>
              <w:jc w:val="center"/>
              <w:rPr>
                <w:snapToGrid w:val="0"/>
                <w:sz w:val="16"/>
                <w:szCs w:val="16"/>
              </w:rPr>
            </w:pPr>
            <w:r w:rsidRPr="00850EDE">
              <w:rPr>
                <w:snapToGrid w:val="0"/>
                <w:sz w:val="16"/>
                <w:szCs w:val="16"/>
              </w:rPr>
              <w:t>0153</w:t>
            </w:r>
          </w:p>
        </w:tc>
        <w:tc>
          <w:tcPr>
            <w:tcW w:w="426" w:type="dxa"/>
            <w:tcBorders>
              <w:top w:val="single" w:sz="6" w:space="0" w:color="auto"/>
              <w:left w:val="single" w:sz="6" w:space="0" w:color="auto"/>
              <w:bottom w:val="single" w:sz="6" w:space="0" w:color="auto"/>
              <w:right w:val="single" w:sz="6" w:space="0" w:color="auto"/>
            </w:tcBorders>
          </w:tcPr>
          <w:p w14:paraId="4A8ACC3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9C98557"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30D4441" w14:textId="77777777" w:rsidR="008D2684" w:rsidRPr="00850EDE" w:rsidRDefault="008D2684" w:rsidP="00AA0F9E">
            <w:pPr>
              <w:pStyle w:val="TAL"/>
              <w:rPr>
                <w:noProof/>
                <w:sz w:val="16"/>
                <w:szCs w:val="16"/>
              </w:rPr>
            </w:pPr>
            <w:r w:rsidRPr="00850EDE">
              <w:rPr>
                <w:noProof/>
                <w:sz w:val="16"/>
                <w:szCs w:val="16"/>
              </w:rPr>
              <w:t>Editorial correction of figure in TS 23.280</w:t>
            </w:r>
          </w:p>
        </w:tc>
        <w:tc>
          <w:tcPr>
            <w:tcW w:w="851" w:type="dxa"/>
            <w:tcBorders>
              <w:top w:val="single" w:sz="6" w:space="0" w:color="auto"/>
              <w:left w:val="single" w:sz="6" w:space="0" w:color="auto"/>
              <w:bottom w:val="single" w:sz="6" w:space="0" w:color="auto"/>
              <w:right w:val="single" w:sz="6" w:space="0" w:color="auto"/>
            </w:tcBorders>
          </w:tcPr>
          <w:p w14:paraId="3F004FCC"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15E663A5" w14:textId="77777777" w:rsidTr="00CE7802">
        <w:tc>
          <w:tcPr>
            <w:tcW w:w="800" w:type="dxa"/>
            <w:tcBorders>
              <w:top w:val="single" w:sz="6" w:space="0" w:color="auto"/>
              <w:left w:val="single" w:sz="6" w:space="0" w:color="auto"/>
              <w:bottom w:val="single" w:sz="6" w:space="0" w:color="auto"/>
              <w:right w:val="single" w:sz="6" w:space="0" w:color="auto"/>
            </w:tcBorders>
          </w:tcPr>
          <w:p w14:paraId="10446C9D"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2C0780A1"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6DE5FCE" w14:textId="77777777" w:rsidR="008D2684" w:rsidRPr="00850EDE" w:rsidRDefault="008D2684" w:rsidP="00AA0F9E">
            <w:pPr>
              <w:pStyle w:val="TAL"/>
              <w:rPr>
                <w:snapToGrid w:val="0"/>
                <w:sz w:val="16"/>
                <w:szCs w:val="16"/>
              </w:rPr>
            </w:pPr>
            <w:r w:rsidRPr="00850EDE">
              <w:rPr>
                <w:snapToGrid w:val="0"/>
                <w:sz w:val="16"/>
                <w:szCs w:val="16"/>
              </w:rPr>
              <w:t>SP-181172</w:t>
            </w:r>
          </w:p>
        </w:tc>
        <w:tc>
          <w:tcPr>
            <w:tcW w:w="567" w:type="dxa"/>
            <w:tcBorders>
              <w:top w:val="single" w:sz="6" w:space="0" w:color="auto"/>
              <w:left w:val="single" w:sz="6" w:space="0" w:color="auto"/>
              <w:bottom w:val="single" w:sz="6" w:space="0" w:color="auto"/>
              <w:right w:val="single" w:sz="6" w:space="0" w:color="auto"/>
            </w:tcBorders>
          </w:tcPr>
          <w:p w14:paraId="0C0E27F9" w14:textId="77777777" w:rsidR="008D2684" w:rsidRPr="00850EDE" w:rsidRDefault="008D2684" w:rsidP="00AA0F9E">
            <w:pPr>
              <w:pStyle w:val="TAL"/>
              <w:jc w:val="center"/>
              <w:rPr>
                <w:snapToGrid w:val="0"/>
                <w:sz w:val="16"/>
                <w:szCs w:val="16"/>
              </w:rPr>
            </w:pPr>
            <w:r w:rsidRPr="00850EDE">
              <w:rPr>
                <w:snapToGrid w:val="0"/>
                <w:sz w:val="16"/>
                <w:szCs w:val="16"/>
              </w:rPr>
              <w:t>0162</w:t>
            </w:r>
          </w:p>
        </w:tc>
        <w:tc>
          <w:tcPr>
            <w:tcW w:w="426" w:type="dxa"/>
            <w:tcBorders>
              <w:top w:val="single" w:sz="6" w:space="0" w:color="auto"/>
              <w:left w:val="single" w:sz="6" w:space="0" w:color="auto"/>
              <w:bottom w:val="single" w:sz="6" w:space="0" w:color="auto"/>
              <w:right w:val="single" w:sz="6" w:space="0" w:color="auto"/>
            </w:tcBorders>
          </w:tcPr>
          <w:p w14:paraId="16202F8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BCC5776"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94428A7" w14:textId="77777777" w:rsidR="008D2684" w:rsidRPr="00850EDE" w:rsidRDefault="008D2684" w:rsidP="00AA0F9E">
            <w:pPr>
              <w:pStyle w:val="TAL"/>
              <w:rPr>
                <w:noProof/>
                <w:sz w:val="16"/>
                <w:szCs w:val="16"/>
              </w:rPr>
            </w:pPr>
            <w:r w:rsidRPr="00850EDE">
              <w:rPr>
                <w:noProof/>
                <w:sz w:val="16"/>
                <w:szCs w:val="16"/>
              </w:rPr>
              <w:t>Removal of notes for FEC and ROHC</w:t>
            </w:r>
          </w:p>
        </w:tc>
        <w:tc>
          <w:tcPr>
            <w:tcW w:w="851" w:type="dxa"/>
            <w:tcBorders>
              <w:top w:val="single" w:sz="6" w:space="0" w:color="auto"/>
              <w:left w:val="single" w:sz="6" w:space="0" w:color="auto"/>
              <w:bottom w:val="single" w:sz="6" w:space="0" w:color="auto"/>
              <w:right w:val="single" w:sz="6" w:space="0" w:color="auto"/>
            </w:tcBorders>
          </w:tcPr>
          <w:p w14:paraId="66D85FF7"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CEBEB74" w14:textId="77777777" w:rsidTr="00CE7802">
        <w:tc>
          <w:tcPr>
            <w:tcW w:w="800" w:type="dxa"/>
            <w:tcBorders>
              <w:top w:val="single" w:sz="6" w:space="0" w:color="auto"/>
              <w:left w:val="single" w:sz="6" w:space="0" w:color="auto"/>
              <w:bottom w:val="single" w:sz="6" w:space="0" w:color="auto"/>
              <w:right w:val="single" w:sz="6" w:space="0" w:color="auto"/>
            </w:tcBorders>
          </w:tcPr>
          <w:p w14:paraId="42896D69"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2D371F06"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6AE06C4"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4D466205" w14:textId="77777777" w:rsidR="008D2684" w:rsidRPr="00850EDE" w:rsidRDefault="008D2684" w:rsidP="00AA0F9E">
            <w:pPr>
              <w:pStyle w:val="TAL"/>
              <w:jc w:val="center"/>
              <w:rPr>
                <w:snapToGrid w:val="0"/>
                <w:sz w:val="16"/>
                <w:szCs w:val="16"/>
              </w:rPr>
            </w:pPr>
            <w:r w:rsidRPr="00850EDE">
              <w:rPr>
                <w:snapToGrid w:val="0"/>
                <w:sz w:val="16"/>
                <w:szCs w:val="16"/>
              </w:rPr>
              <w:t>0165</w:t>
            </w:r>
          </w:p>
        </w:tc>
        <w:tc>
          <w:tcPr>
            <w:tcW w:w="426" w:type="dxa"/>
            <w:tcBorders>
              <w:top w:val="single" w:sz="6" w:space="0" w:color="auto"/>
              <w:left w:val="single" w:sz="6" w:space="0" w:color="auto"/>
              <w:bottom w:val="single" w:sz="6" w:space="0" w:color="auto"/>
              <w:right w:val="single" w:sz="6" w:space="0" w:color="auto"/>
            </w:tcBorders>
          </w:tcPr>
          <w:p w14:paraId="202B4B56"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7F5DCD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E25D93A" w14:textId="77777777" w:rsidR="008D2684" w:rsidRPr="00850EDE" w:rsidRDefault="008D2684" w:rsidP="00AA0F9E">
            <w:pPr>
              <w:pStyle w:val="TAL"/>
              <w:rPr>
                <w:noProof/>
                <w:sz w:val="16"/>
                <w:szCs w:val="16"/>
              </w:rPr>
            </w:pPr>
            <w:r w:rsidRPr="00850EDE">
              <w:rPr>
                <w:noProof/>
                <w:sz w:val="16"/>
                <w:szCs w:val="16"/>
              </w:rPr>
              <w:t>Proposal for affiliation status information in group management server</w:t>
            </w:r>
          </w:p>
        </w:tc>
        <w:tc>
          <w:tcPr>
            <w:tcW w:w="851" w:type="dxa"/>
            <w:tcBorders>
              <w:top w:val="single" w:sz="6" w:space="0" w:color="auto"/>
              <w:left w:val="single" w:sz="6" w:space="0" w:color="auto"/>
              <w:bottom w:val="single" w:sz="6" w:space="0" w:color="auto"/>
              <w:right w:val="single" w:sz="6" w:space="0" w:color="auto"/>
            </w:tcBorders>
          </w:tcPr>
          <w:p w14:paraId="3D0B7DF5"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3DFE4FF" w14:textId="77777777" w:rsidTr="00CE7802">
        <w:tc>
          <w:tcPr>
            <w:tcW w:w="800" w:type="dxa"/>
            <w:tcBorders>
              <w:top w:val="single" w:sz="6" w:space="0" w:color="auto"/>
              <w:left w:val="single" w:sz="6" w:space="0" w:color="auto"/>
              <w:bottom w:val="single" w:sz="6" w:space="0" w:color="auto"/>
              <w:right w:val="single" w:sz="6" w:space="0" w:color="auto"/>
            </w:tcBorders>
          </w:tcPr>
          <w:p w14:paraId="01B4BDFA"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0DE8C49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5CB75A2"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596C93FA" w14:textId="77777777" w:rsidR="008D2684" w:rsidRPr="00850EDE" w:rsidRDefault="008D2684" w:rsidP="00AA0F9E">
            <w:pPr>
              <w:pStyle w:val="TAL"/>
              <w:jc w:val="center"/>
              <w:rPr>
                <w:snapToGrid w:val="0"/>
                <w:sz w:val="16"/>
                <w:szCs w:val="16"/>
              </w:rPr>
            </w:pPr>
            <w:r w:rsidRPr="00850EDE">
              <w:rPr>
                <w:snapToGrid w:val="0"/>
                <w:sz w:val="16"/>
                <w:szCs w:val="16"/>
              </w:rPr>
              <w:t>0167</w:t>
            </w:r>
          </w:p>
        </w:tc>
        <w:tc>
          <w:tcPr>
            <w:tcW w:w="426" w:type="dxa"/>
            <w:tcBorders>
              <w:top w:val="single" w:sz="6" w:space="0" w:color="auto"/>
              <w:left w:val="single" w:sz="6" w:space="0" w:color="auto"/>
              <w:bottom w:val="single" w:sz="6" w:space="0" w:color="auto"/>
              <w:right w:val="single" w:sz="6" w:space="0" w:color="auto"/>
            </w:tcBorders>
          </w:tcPr>
          <w:p w14:paraId="3575CCA4"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3387BDC"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28F456F4" w14:textId="77777777" w:rsidR="008D2684" w:rsidRPr="00850EDE" w:rsidRDefault="008D2684" w:rsidP="00AA0F9E">
            <w:pPr>
              <w:pStyle w:val="TAL"/>
              <w:rPr>
                <w:noProof/>
                <w:sz w:val="16"/>
                <w:szCs w:val="16"/>
              </w:rPr>
            </w:pPr>
            <w:r w:rsidRPr="00850EDE">
              <w:rPr>
                <w:noProof/>
                <w:sz w:val="16"/>
                <w:szCs w:val="16"/>
              </w:rPr>
              <w:t>Spelling of ProSe</w:t>
            </w:r>
          </w:p>
        </w:tc>
        <w:tc>
          <w:tcPr>
            <w:tcW w:w="851" w:type="dxa"/>
            <w:tcBorders>
              <w:top w:val="single" w:sz="6" w:space="0" w:color="auto"/>
              <w:left w:val="single" w:sz="6" w:space="0" w:color="auto"/>
              <w:bottom w:val="single" w:sz="6" w:space="0" w:color="auto"/>
              <w:right w:val="single" w:sz="6" w:space="0" w:color="auto"/>
            </w:tcBorders>
          </w:tcPr>
          <w:p w14:paraId="40B892AE"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4E39DC3F" w14:textId="77777777" w:rsidTr="00CE7802">
        <w:tc>
          <w:tcPr>
            <w:tcW w:w="800" w:type="dxa"/>
            <w:tcBorders>
              <w:top w:val="single" w:sz="6" w:space="0" w:color="auto"/>
              <w:left w:val="single" w:sz="6" w:space="0" w:color="auto"/>
              <w:bottom w:val="single" w:sz="6" w:space="0" w:color="auto"/>
              <w:right w:val="single" w:sz="6" w:space="0" w:color="auto"/>
            </w:tcBorders>
          </w:tcPr>
          <w:p w14:paraId="3F60BE90"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7D7B6F6D"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036EB5FE"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49487B75" w14:textId="77777777" w:rsidR="008D2684" w:rsidRPr="00850EDE" w:rsidRDefault="008D2684" w:rsidP="00AA0F9E">
            <w:pPr>
              <w:pStyle w:val="TAL"/>
              <w:jc w:val="center"/>
              <w:rPr>
                <w:snapToGrid w:val="0"/>
                <w:sz w:val="16"/>
                <w:szCs w:val="16"/>
              </w:rPr>
            </w:pPr>
            <w:r w:rsidRPr="00850EDE">
              <w:rPr>
                <w:snapToGrid w:val="0"/>
                <w:sz w:val="16"/>
                <w:szCs w:val="16"/>
              </w:rPr>
              <w:t>0169</w:t>
            </w:r>
          </w:p>
        </w:tc>
        <w:tc>
          <w:tcPr>
            <w:tcW w:w="426" w:type="dxa"/>
            <w:tcBorders>
              <w:top w:val="single" w:sz="6" w:space="0" w:color="auto"/>
              <w:left w:val="single" w:sz="6" w:space="0" w:color="auto"/>
              <w:bottom w:val="single" w:sz="6" w:space="0" w:color="auto"/>
              <w:right w:val="single" w:sz="6" w:space="0" w:color="auto"/>
            </w:tcBorders>
          </w:tcPr>
          <w:p w14:paraId="7CB51B7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AEB3D2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D96FA48" w14:textId="77777777" w:rsidR="008D2684" w:rsidRPr="00850EDE" w:rsidRDefault="008D2684" w:rsidP="00AA0F9E">
            <w:pPr>
              <w:pStyle w:val="TAL"/>
              <w:rPr>
                <w:noProof/>
                <w:sz w:val="16"/>
                <w:szCs w:val="16"/>
              </w:rPr>
            </w:pPr>
            <w:r w:rsidRPr="00850EDE">
              <w:rPr>
                <w:noProof/>
                <w:sz w:val="16"/>
                <w:szCs w:val="16"/>
              </w:rPr>
              <w:t>Align UE configuration with TS 33.180</w:t>
            </w:r>
          </w:p>
        </w:tc>
        <w:tc>
          <w:tcPr>
            <w:tcW w:w="851" w:type="dxa"/>
            <w:tcBorders>
              <w:top w:val="single" w:sz="6" w:space="0" w:color="auto"/>
              <w:left w:val="single" w:sz="6" w:space="0" w:color="auto"/>
              <w:bottom w:val="single" w:sz="6" w:space="0" w:color="auto"/>
              <w:right w:val="single" w:sz="6" w:space="0" w:color="auto"/>
            </w:tcBorders>
          </w:tcPr>
          <w:p w14:paraId="640C7D90"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096ADB0D" w14:textId="77777777" w:rsidTr="00CE7802">
        <w:tc>
          <w:tcPr>
            <w:tcW w:w="800" w:type="dxa"/>
            <w:tcBorders>
              <w:top w:val="single" w:sz="6" w:space="0" w:color="auto"/>
              <w:left w:val="single" w:sz="6" w:space="0" w:color="auto"/>
              <w:bottom w:val="single" w:sz="6" w:space="0" w:color="auto"/>
              <w:right w:val="single" w:sz="6" w:space="0" w:color="auto"/>
            </w:tcBorders>
          </w:tcPr>
          <w:p w14:paraId="1CC33C0C"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08E36610"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16CF3527" w14:textId="77777777" w:rsidR="008D2684" w:rsidRPr="00850EDE" w:rsidRDefault="008D2684" w:rsidP="00AA0F9E">
            <w:pPr>
              <w:pStyle w:val="TAL"/>
              <w:rPr>
                <w:snapToGrid w:val="0"/>
                <w:sz w:val="16"/>
                <w:szCs w:val="16"/>
              </w:rPr>
            </w:pPr>
            <w:r w:rsidRPr="00850EDE">
              <w:rPr>
                <w:snapToGrid w:val="0"/>
                <w:sz w:val="16"/>
                <w:szCs w:val="16"/>
              </w:rPr>
              <w:t>SP-181177</w:t>
            </w:r>
          </w:p>
        </w:tc>
        <w:tc>
          <w:tcPr>
            <w:tcW w:w="567" w:type="dxa"/>
            <w:tcBorders>
              <w:top w:val="single" w:sz="6" w:space="0" w:color="auto"/>
              <w:left w:val="single" w:sz="6" w:space="0" w:color="auto"/>
              <w:bottom w:val="single" w:sz="6" w:space="0" w:color="auto"/>
              <w:right w:val="single" w:sz="6" w:space="0" w:color="auto"/>
            </w:tcBorders>
          </w:tcPr>
          <w:p w14:paraId="2636DBA2" w14:textId="77777777" w:rsidR="008D2684" w:rsidRPr="00850EDE" w:rsidRDefault="008D2684" w:rsidP="00AA0F9E">
            <w:pPr>
              <w:pStyle w:val="TAL"/>
              <w:jc w:val="center"/>
              <w:rPr>
                <w:snapToGrid w:val="0"/>
                <w:sz w:val="16"/>
                <w:szCs w:val="16"/>
              </w:rPr>
            </w:pPr>
            <w:r w:rsidRPr="00850EDE">
              <w:rPr>
                <w:snapToGrid w:val="0"/>
                <w:sz w:val="16"/>
                <w:szCs w:val="16"/>
              </w:rPr>
              <w:t>0171</w:t>
            </w:r>
          </w:p>
        </w:tc>
        <w:tc>
          <w:tcPr>
            <w:tcW w:w="426" w:type="dxa"/>
            <w:tcBorders>
              <w:top w:val="single" w:sz="6" w:space="0" w:color="auto"/>
              <w:left w:val="single" w:sz="6" w:space="0" w:color="auto"/>
              <w:bottom w:val="single" w:sz="6" w:space="0" w:color="auto"/>
              <w:right w:val="single" w:sz="6" w:space="0" w:color="auto"/>
            </w:tcBorders>
          </w:tcPr>
          <w:p w14:paraId="21948DC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B0EC5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0BDCB60" w14:textId="77777777" w:rsidR="008D2684" w:rsidRPr="00850EDE" w:rsidRDefault="008D2684" w:rsidP="00AA0F9E">
            <w:pPr>
              <w:pStyle w:val="TAL"/>
              <w:rPr>
                <w:noProof/>
                <w:sz w:val="16"/>
                <w:szCs w:val="16"/>
              </w:rPr>
            </w:pPr>
            <w:r w:rsidRPr="00850EDE">
              <w:rPr>
                <w:noProof/>
                <w:sz w:val="16"/>
                <w:szCs w:val="16"/>
              </w:rPr>
              <w:t>Regroup group configuration</w:t>
            </w:r>
          </w:p>
        </w:tc>
        <w:tc>
          <w:tcPr>
            <w:tcW w:w="851" w:type="dxa"/>
            <w:tcBorders>
              <w:top w:val="single" w:sz="6" w:space="0" w:color="auto"/>
              <w:left w:val="single" w:sz="6" w:space="0" w:color="auto"/>
              <w:bottom w:val="single" w:sz="6" w:space="0" w:color="auto"/>
              <w:right w:val="single" w:sz="6" w:space="0" w:color="auto"/>
            </w:tcBorders>
          </w:tcPr>
          <w:p w14:paraId="6C300634"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3203068E" w14:textId="77777777" w:rsidTr="00CE7802">
        <w:tc>
          <w:tcPr>
            <w:tcW w:w="800" w:type="dxa"/>
            <w:tcBorders>
              <w:top w:val="single" w:sz="6" w:space="0" w:color="auto"/>
              <w:left w:val="single" w:sz="6" w:space="0" w:color="auto"/>
              <w:bottom w:val="single" w:sz="6" w:space="0" w:color="auto"/>
              <w:right w:val="single" w:sz="6" w:space="0" w:color="auto"/>
            </w:tcBorders>
          </w:tcPr>
          <w:p w14:paraId="63623366" w14:textId="77777777" w:rsidR="008D2684" w:rsidRPr="00850EDE" w:rsidRDefault="008D2684" w:rsidP="00AA0F9E">
            <w:pPr>
              <w:pStyle w:val="TAL"/>
              <w:rPr>
                <w:snapToGrid w:val="0"/>
                <w:sz w:val="16"/>
                <w:szCs w:val="16"/>
              </w:rPr>
            </w:pPr>
            <w:r w:rsidRPr="00850EDE">
              <w:rPr>
                <w:snapToGrid w:val="0"/>
                <w:sz w:val="16"/>
                <w:szCs w:val="16"/>
              </w:rPr>
              <w:t>2018-12</w:t>
            </w:r>
          </w:p>
        </w:tc>
        <w:tc>
          <w:tcPr>
            <w:tcW w:w="901" w:type="dxa"/>
            <w:tcBorders>
              <w:top w:val="single" w:sz="6" w:space="0" w:color="auto"/>
              <w:left w:val="single" w:sz="6" w:space="0" w:color="auto"/>
              <w:bottom w:val="single" w:sz="6" w:space="0" w:color="auto"/>
              <w:right w:val="single" w:sz="6" w:space="0" w:color="auto"/>
            </w:tcBorders>
          </w:tcPr>
          <w:p w14:paraId="495ABA4E" w14:textId="77777777" w:rsidR="008D2684" w:rsidRPr="00850EDE" w:rsidRDefault="008D2684" w:rsidP="00AA0F9E">
            <w:pPr>
              <w:pStyle w:val="TAL"/>
              <w:rPr>
                <w:snapToGrid w:val="0"/>
                <w:sz w:val="16"/>
                <w:szCs w:val="16"/>
              </w:rPr>
            </w:pPr>
            <w:r w:rsidRPr="00850EDE">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tcPr>
          <w:p w14:paraId="38AA0B8B" w14:textId="77777777" w:rsidR="008D2684" w:rsidRPr="00850EDE" w:rsidRDefault="008D2684" w:rsidP="00AA0F9E">
            <w:pPr>
              <w:pStyle w:val="TAL"/>
              <w:rPr>
                <w:snapToGrid w:val="0"/>
                <w:sz w:val="16"/>
                <w:szCs w:val="16"/>
              </w:rPr>
            </w:pPr>
            <w:r w:rsidRPr="00850EDE">
              <w:rPr>
                <w:snapToGrid w:val="0"/>
                <w:sz w:val="16"/>
                <w:szCs w:val="16"/>
              </w:rPr>
              <w:t>SP-181174</w:t>
            </w:r>
          </w:p>
        </w:tc>
        <w:tc>
          <w:tcPr>
            <w:tcW w:w="567" w:type="dxa"/>
            <w:tcBorders>
              <w:top w:val="single" w:sz="6" w:space="0" w:color="auto"/>
              <w:left w:val="single" w:sz="6" w:space="0" w:color="auto"/>
              <w:bottom w:val="single" w:sz="6" w:space="0" w:color="auto"/>
              <w:right w:val="single" w:sz="6" w:space="0" w:color="auto"/>
            </w:tcBorders>
          </w:tcPr>
          <w:p w14:paraId="6E8998BA" w14:textId="77777777" w:rsidR="008D2684" w:rsidRPr="00850EDE" w:rsidRDefault="008D2684" w:rsidP="00AA0F9E">
            <w:pPr>
              <w:pStyle w:val="TAL"/>
              <w:jc w:val="center"/>
              <w:rPr>
                <w:snapToGrid w:val="0"/>
                <w:sz w:val="16"/>
                <w:szCs w:val="16"/>
              </w:rPr>
            </w:pPr>
            <w:r w:rsidRPr="00850EDE">
              <w:rPr>
                <w:snapToGrid w:val="0"/>
                <w:sz w:val="16"/>
                <w:szCs w:val="16"/>
              </w:rPr>
              <w:t>0172</w:t>
            </w:r>
          </w:p>
        </w:tc>
        <w:tc>
          <w:tcPr>
            <w:tcW w:w="426" w:type="dxa"/>
            <w:tcBorders>
              <w:top w:val="single" w:sz="6" w:space="0" w:color="auto"/>
              <w:left w:val="single" w:sz="6" w:space="0" w:color="auto"/>
              <w:bottom w:val="single" w:sz="6" w:space="0" w:color="auto"/>
              <w:right w:val="single" w:sz="6" w:space="0" w:color="auto"/>
            </w:tcBorders>
          </w:tcPr>
          <w:p w14:paraId="2FB5117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06C638A"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9338663" w14:textId="77777777" w:rsidR="008D2684" w:rsidRPr="00850EDE" w:rsidRDefault="008D2684" w:rsidP="00AA0F9E">
            <w:pPr>
              <w:pStyle w:val="TAL"/>
              <w:rPr>
                <w:noProof/>
                <w:sz w:val="16"/>
                <w:szCs w:val="16"/>
              </w:rPr>
            </w:pPr>
            <w:r w:rsidRPr="00850EDE">
              <w:rPr>
                <w:noProof/>
                <w:sz w:val="16"/>
                <w:szCs w:val="16"/>
              </w:rPr>
              <w:t>Correcting title of a functional alias management subclause</w:t>
            </w:r>
          </w:p>
        </w:tc>
        <w:tc>
          <w:tcPr>
            <w:tcW w:w="851" w:type="dxa"/>
            <w:tcBorders>
              <w:top w:val="single" w:sz="6" w:space="0" w:color="auto"/>
              <w:left w:val="single" w:sz="6" w:space="0" w:color="auto"/>
              <w:bottom w:val="single" w:sz="6" w:space="0" w:color="auto"/>
              <w:right w:val="single" w:sz="6" w:space="0" w:color="auto"/>
            </w:tcBorders>
          </w:tcPr>
          <w:p w14:paraId="78B77B53" w14:textId="77777777" w:rsidR="008D2684" w:rsidRPr="00850EDE" w:rsidRDefault="008D2684" w:rsidP="00AA0F9E">
            <w:pPr>
              <w:pStyle w:val="TAL"/>
              <w:rPr>
                <w:snapToGrid w:val="0"/>
                <w:sz w:val="16"/>
                <w:szCs w:val="16"/>
              </w:rPr>
            </w:pPr>
            <w:r w:rsidRPr="00850EDE">
              <w:rPr>
                <w:snapToGrid w:val="0"/>
                <w:sz w:val="16"/>
                <w:szCs w:val="16"/>
              </w:rPr>
              <w:t>16.1.0</w:t>
            </w:r>
          </w:p>
        </w:tc>
      </w:tr>
      <w:tr w:rsidR="008D2684" w:rsidRPr="00526FC3" w14:paraId="7FA08DA7" w14:textId="77777777" w:rsidTr="00CE7802">
        <w:tc>
          <w:tcPr>
            <w:tcW w:w="800" w:type="dxa"/>
            <w:tcBorders>
              <w:top w:val="single" w:sz="6" w:space="0" w:color="auto"/>
              <w:left w:val="single" w:sz="6" w:space="0" w:color="auto"/>
              <w:bottom w:val="single" w:sz="6" w:space="0" w:color="auto"/>
              <w:right w:val="single" w:sz="6" w:space="0" w:color="auto"/>
            </w:tcBorders>
          </w:tcPr>
          <w:p w14:paraId="391F428A"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7F48708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19113D44"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45680DEE" w14:textId="77777777" w:rsidR="008D2684" w:rsidRPr="00850EDE" w:rsidRDefault="008D2684" w:rsidP="00AA0F9E">
            <w:pPr>
              <w:pStyle w:val="TAL"/>
              <w:jc w:val="center"/>
              <w:rPr>
                <w:snapToGrid w:val="0"/>
                <w:sz w:val="16"/>
                <w:szCs w:val="16"/>
              </w:rPr>
            </w:pPr>
            <w:r w:rsidRPr="00850EDE">
              <w:rPr>
                <w:snapToGrid w:val="0"/>
                <w:sz w:val="16"/>
                <w:szCs w:val="16"/>
              </w:rPr>
              <w:t>0173</w:t>
            </w:r>
          </w:p>
        </w:tc>
        <w:tc>
          <w:tcPr>
            <w:tcW w:w="426" w:type="dxa"/>
            <w:tcBorders>
              <w:top w:val="single" w:sz="6" w:space="0" w:color="auto"/>
              <w:left w:val="single" w:sz="6" w:space="0" w:color="auto"/>
              <w:bottom w:val="single" w:sz="6" w:space="0" w:color="auto"/>
              <w:right w:val="single" w:sz="6" w:space="0" w:color="auto"/>
            </w:tcBorders>
          </w:tcPr>
          <w:p w14:paraId="43EB2E17"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3053FEE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21668F87" w14:textId="77777777" w:rsidR="008D2684" w:rsidRPr="00850EDE" w:rsidRDefault="008D2684" w:rsidP="00AA0F9E">
            <w:pPr>
              <w:pStyle w:val="TAL"/>
              <w:rPr>
                <w:noProof/>
                <w:sz w:val="16"/>
                <w:szCs w:val="16"/>
              </w:rPr>
            </w:pPr>
            <w:r w:rsidRPr="00850EDE">
              <w:rPr>
                <w:noProof/>
                <w:sz w:val="16"/>
                <w:szCs w:val="16"/>
              </w:rPr>
              <w:t>Improvement of the group creation request</w:t>
            </w:r>
          </w:p>
        </w:tc>
        <w:tc>
          <w:tcPr>
            <w:tcW w:w="851" w:type="dxa"/>
            <w:tcBorders>
              <w:top w:val="single" w:sz="6" w:space="0" w:color="auto"/>
              <w:left w:val="single" w:sz="6" w:space="0" w:color="auto"/>
              <w:bottom w:val="single" w:sz="6" w:space="0" w:color="auto"/>
              <w:right w:val="single" w:sz="6" w:space="0" w:color="auto"/>
            </w:tcBorders>
          </w:tcPr>
          <w:p w14:paraId="769CFCF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441ECE14" w14:textId="77777777" w:rsidTr="00CE7802">
        <w:tc>
          <w:tcPr>
            <w:tcW w:w="800" w:type="dxa"/>
            <w:tcBorders>
              <w:top w:val="single" w:sz="6" w:space="0" w:color="auto"/>
              <w:left w:val="single" w:sz="6" w:space="0" w:color="auto"/>
              <w:bottom w:val="single" w:sz="6" w:space="0" w:color="auto"/>
              <w:right w:val="single" w:sz="6" w:space="0" w:color="auto"/>
            </w:tcBorders>
          </w:tcPr>
          <w:p w14:paraId="4D67334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0B27357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7A3BB833"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60167AC8" w14:textId="77777777" w:rsidR="008D2684" w:rsidRPr="00850EDE" w:rsidRDefault="008D2684" w:rsidP="00AA0F9E">
            <w:pPr>
              <w:pStyle w:val="TAL"/>
              <w:jc w:val="center"/>
              <w:rPr>
                <w:snapToGrid w:val="0"/>
                <w:sz w:val="16"/>
                <w:szCs w:val="16"/>
              </w:rPr>
            </w:pPr>
            <w:r w:rsidRPr="00850EDE">
              <w:rPr>
                <w:snapToGrid w:val="0"/>
                <w:sz w:val="16"/>
                <w:szCs w:val="16"/>
              </w:rPr>
              <w:t>0174</w:t>
            </w:r>
          </w:p>
        </w:tc>
        <w:tc>
          <w:tcPr>
            <w:tcW w:w="426" w:type="dxa"/>
            <w:tcBorders>
              <w:top w:val="single" w:sz="6" w:space="0" w:color="auto"/>
              <w:left w:val="single" w:sz="6" w:space="0" w:color="auto"/>
              <w:bottom w:val="single" w:sz="6" w:space="0" w:color="auto"/>
              <w:right w:val="single" w:sz="6" w:space="0" w:color="auto"/>
            </w:tcBorders>
          </w:tcPr>
          <w:p w14:paraId="5971270B"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4F3A96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2B707DE" w14:textId="77777777" w:rsidR="008D2684" w:rsidRPr="00850EDE" w:rsidRDefault="008D2684" w:rsidP="00AA0F9E">
            <w:pPr>
              <w:pStyle w:val="TAL"/>
              <w:rPr>
                <w:noProof/>
                <w:sz w:val="16"/>
                <w:szCs w:val="16"/>
              </w:rPr>
            </w:pPr>
            <w:r w:rsidRPr="00850EDE">
              <w:rPr>
                <w:noProof/>
                <w:sz w:val="16"/>
                <w:szCs w:val="16"/>
              </w:rPr>
              <w:t>Broadcast group regroup</w:t>
            </w:r>
          </w:p>
        </w:tc>
        <w:tc>
          <w:tcPr>
            <w:tcW w:w="851" w:type="dxa"/>
            <w:tcBorders>
              <w:top w:val="single" w:sz="6" w:space="0" w:color="auto"/>
              <w:left w:val="single" w:sz="6" w:space="0" w:color="auto"/>
              <w:bottom w:val="single" w:sz="6" w:space="0" w:color="auto"/>
              <w:right w:val="single" w:sz="6" w:space="0" w:color="auto"/>
            </w:tcBorders>
          </w:tcPr>
          <w:p w14:paraId="72B5D0F9"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BE915BA" w14:textId="77777777" w:rsidTr="00CE7802">
        <w:tc>
          <w:tcPr>
            <w:tcW w:w="800" w:type="dxa"/>
            <w:tcBorders>
              <w:top w:val="single" w:sz="6" w:space="0" w:color="auto"/>
              <w:left w:val="single" w:sz="6" w:space="0" w:color="auto"/>
              <w:bottom w:val="single" w:sz="6" w:space="0" w:color="auto"/>
              <w:right w:val="single" w:sz="6" w:space="0" w:color="auto"/>
            </w:tcBorders>
          </w:tcPr>
          <w:p w14:paraId="6CD4A536"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34D3018D"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1DEF5EA8"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030F241C" w14:textId="77777777" w:rsidR="008D2684" w:rsidRPr="00850EDE" w:rsidRDefault="008D2684" w:rsidP="00AA0F9E">
            <w:pPr>
              <w:pStyle w:val="TAL"/>
              <w:jc w:val="center"/>
              <w:rPr>
                <w:snapToGrid w:val="0"/>
                <w:sz w:val="16"/>
                <w:szCs w:val="16"/>
              </w:rPr>
            </w:pPr>
            <w:r w:rsidRPr="00850EDE">
              <w:rPr>
                <w:snapToGrid w:val="0"/>
                <w:sz w:val="16"/>
                <w:szCs w:val="16"/>
              </w:rPr>
              <w:t>0178</w:t>
            </w:r>
          </w:p>
        </w:tc>
        <w:tc>
          <w:tcPr>
            <w:tcW w:w="426" w:type="dxa"/>
            <w:tcBorders>
              <w:top w:val="single" w:sz="6" w:space="0" w:color="auto"/>
              <w:left w:val="single" w:sz="6" w:space="0" w:color="auto"/>
              <w:bottom w:val="single" w:sz="6" w:space="0" w:color="auto"/>
              <w:right w:val="single" w:sz="6" w:space="0" w:color="auto"/>
            </w:tcBorders>
          </w:tcPr>
          <w:p w14:paraId="76E8E7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1205C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E73C350" w14:textId="77777777" w:rsidR="008D2684" w:rsidRPr="00850EDE" w:rsidRDefault="008D2684" w:rsidP="00AA0F9E">
            <w:pPr>
              <w:pStyle w:val="TAL"/>
              <w:rPr>
                <w:noProof/>
                <w:sz w:val="16"/>
                <w:szCs w:val="16"/>
              </w:rPr>
            </w:pPr>
            <w:r w:rsidRPr="00850EDE">
              <w:rPr>
                <w:noProof/>
                <w:sz w:val="16"/>
                <w:szCs w:val="16"/>
              </w:rPr>
              <w:t>Group status notification over MBMS</w:t>
            </w:r>
          </w:p>
        </w:tc>
        <w:tc>
          <w:tcPr>
            <w:tcW w:w="851" w:type="dxa"/>
            <w:tcBorders>
              <w:top w:val="single" w:sz="6" w:space="0" w:color="auto"/>
              <w:left w:val="single" w:sz="6" w:space="0" w:color="auto"/>
              <w:bottom w:val="single" w:sz="6" w:space="0" w:color="auto"/>
              <w:right w:val="single" w:sz="6" w:space="0" w:color="auto"/>
            </w:tcBorders>
          </w:tcPr>
          <w:p w14:paraId="2A1893C1"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6D42F67A" w14:textId="77777777" w:rsidTr="00CE7802">
        <w:tc>
          <w:tcPr>
            <w:tcW w:w="800" w:type="dxa"/>
            <w:tcBorders>
              <w:top w:val="single" w:sz="6" w:space="0" w:color="auto"/>
              <w:left w:val="single" w:sz="6" w:space="0" w:color="auto"/>
              <w:bottom w:val="single" w:sz="6" w:space="0" w:color="auto"/>
              <w:right w:val="single" w:sz="6" w:space="0" w:color="auto"/>
            </w:tcBorders>
          </w:tcPr>
          <w:p w14:paraId="07F34668"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1AE0C259"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3B8C9D82" w14:textId="77777777" w:rsidR="008D2684" w:rsidRPr="00850EDE" w:rsidRDefault="008D2684" w:rsidP="00AA0F9E">
            <w:pPr>
              <w:pStyle w:val="TAL"/>
              <w:rPr>
                <w:snapToGrid w:val="0"/>
                <w:sz w:val="16"/>
                <w:szCs w:val="16"/>
              </w:rPr>
            </w:pPr>
            <w:r w:rsidRPr="00850EDE">
              <w:rPr>
                <w:snapToGrid w:val="0"/>
                <w:sz w:val="16"/>
                <w:szCs w:val="16"/>
              </w:rPr>
              <w:t>SP-190075</w:t>
            </w:r>
          </w:p>
        </w:tc>
        <w:tc>
          <w:tcPr>
            <w:tcW w:w="567" w:type="dxa"/>
            <w:tcBorders>
              <w:top w:val="single" w:sz="6" w:space="0" w:color="auto"/>
              <w:left w:val="single" w:sz="6" w:space="0" w:color="auto"/>
              <w:bottom w:val="single" w:sz="6" w:space="0" w:color="auto"/>
              <w:right w:val="single" w:sz="6" w:space="0" w:color="auto"/>
            </w:tcBorders>
          </w:tcPr>
          <w:p w14:paraId="1C836184" w14:textId="77777777" w:rsidR="008D2684" w:rsidRPr="00850EDE" w:rsidRDefault="008D2684" w:rsidP="00AA0F9E">
            <w:pPr>
              <w:pStyle w:val="TAL"/>
              <w:jc w:val="center"/>
              <w:rPr>
                <w:snapToGrid w:val="0"/>
                <w:sz w:val="16"/>
                <w:szCs w:val="16"/>
              </w:rPr>
            </w:pPr>
            <w:r w:rsidRPr="00850EDE">
              <w:rPr>
                <w:snapToGrid w:val="0"/>
                <w:sz w:val="16"/>
                <w:szCs w:val="16"/>
              </w:rPr>
              <w:t>0179</w:t>
            </w:r>
          </w:p>
        </w:tc>
        <w:tc>
          <w:tcPr>
            <w:tcW w:w="426" w:type="dxa"/>
            <w:tcBorders>
              <w:top w:val="single" w:sz="6" w:space="0" w:color="auto"/>
              <w:left w:val="single" w:sz="6" w:space="0" w:color="auto"/>
              <w:bottom w:val="single" w:sz="6" w:space="0" w:color="auto"/>
              <w:right w:val="single" w:sz="6" w:space="0" w:color="auto"/>
            </w:tcBorders>
          </w:tcPr>
          <w:p w14:paraId="7740BDE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9C1FC32"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1F4C355" w14:textId="77777777" w:rsidR="008D2684" w:rsidRPr="00850EDE" w:rsidRDefault="008D2684" w:rsidP="00AA0F9E">
            <w:pPr>
              <w:pStyle w:val="TAL"/>
              <w:rPr>
                <w:noProof/>
                <w:sz w:val="16"/>
                <w:szCs w:val="16"/>
              </w:rPr>
            </w:pPr>
            <w:r w:rsidRPr="00850EDE">
              <w:rPr>
                <w:noProof/>
                <w:sz w:val="16"/>
                <w:szCs w:val="16"/>
              </w:rPr>
              <w:t>Migration connectivity information</w:t>
            </w:r>
          </w:p>
        </w:tc>
        <w:tc>
          <w:tcPr>
            <w:tcW w:w="851" w:type="dxa"/>
            <w:tcBorders>
              <w:top w:val="single" w:sz="6" w:space="0" w:color="auto"/>
              <w:left w:val="single" w:sz="6" w:space="0" w:color="auto"/>
              <w:bottom w:val="single" w:sz="6" w:space="0" w:color="auto"/>
              <w:right w:val="single" w:sz="6" w:space="0" w:color="auto"/>
            </w:tcBorders>
          </w:tcPr>
          <w:p w14:paraId="55F6846C"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79B93EF6" w14:textId="77777777" w:rsidTr="00CE7802">
        <w:tc>
          <w:tcPr>
            <w:tcW w:w="800" w:type="dxa"/>
            <w:tcBorders>
              <w:top w:val="single" w:sz="6" w:space="0" w:color="auto"/>
              <w:left w:val="single" w:sz="6" w:space="0" w:color="auto"/>
              <w:bottom w:val="single" w:sz="6" w:space="0" w:color="auto"/>
              <w:right w:val="single" w:sz="6" w:space="0" w:color="auto"/>
            </w:tcBorders>
          </w:tcPr>
          <w:p w14:paraId="3CF69EF5"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5C3CE190"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26A632DF" w14:textId="77777777" w:rsidR="008D2684" w:rsidRPr="00850EDE" w:rsidRDefault="008D2684" w:rsidP="00AA0F9E">
            <w:pPr>
              <w:pStyle w:val="TAL"/>
              <w:rPr>
                <w:snapToGrid w:val="0"/>
                <w:sz w:val="16"/>
                <w:szCs w:val="16"/>
              </w:rPr>
            </w:pPr>
            <w:r w:rsidRPr="00850EDE">
              <w:rPr>
                <w:snapToGrid w:val="0"/>
                <w:sz w:val="16"/>
                <w:szCs w:val="16"/>
              </w:rPr>
              <w:t>SP-190071</w:t>
            </w:r>
          </w:p>
        </w:tc>
        <w:tc>
          <w:tcPr>
            <w:tcW w:w="567" w:type="dxa"/>
            <w:tcBorders>
              <w:top w:val="single" w:sz="6" w:space="0" w:color="auto"/>
              <w:left w:val="single" w:sz="6" w:space="0" w:color="auto"/>
              <w:bottom w:val="single" w:sz="6" w:space="0" w:color="auto"/>
              <w:right w:val="single" w:sz="6" w:space="0" w:color="auto"/>
            </w:tcBorders>
          </w:tcPr>
          <w:p w14:paraId="50FA5B85" w14:textId="77777777" w:rsidR="008D2684" w:rsidRPr="00850EDE" w:rsidRDefault="008D2684" w:rsidP="00AA0F9E">
            <w:pPr>
              <w:pStyle w:val="TAL"/>
              <w:jc w:val="center"/>
              <w:rPr>
                <w:snapToGrid w:val="0"/>
                <w:sz w:val="16"/>
                <w:szCs w:val="16"/>
              </w:rPr>
            </w:pPr>
            <w:r w:rsidRPr="00850EDE">
              <w:rPr>
                <w:snapToGrid w:val="0"/>
                <w:sz w:val="16"/>
                <w:szCs w:val="16"/>
              </w:rPr>
              <w:t>0180</w:t>
            </w:r>
          </w:p>
        </w:tc>
        <w:tc>
          <w:tcPr>
            <w:tcW w:w="426" w:type="dxa"/>
            <w:tcBorders>
              <w:top w:val="single" w:sz="6" w:space="0" w:color="auto"/>
              <w:left w:val="single" w:sz="6" w:space="0" w:color="auto"/>
              <w:bottom w:val="single" w:sz="6" w:space="0" w:color="auto"/>
              <w:right w:val="single" w:sz="6" w:space="0" w:color="auto"/>
            </w:tcBorders>
          </w:tcPr>
          <w:p w14:paraId="2F95D43C"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21FBD04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470E18B" w14:textId="77777777" w:rsidR="008D2684" w:rsidRPr="00850EDE" w:rsidRDefault="008D2684" w:rsidP="00AA0F9E">
            <w:pPr>
              <w:pStyle w:val="TAL"/>
              <w:rPr>
                <w:noProof/>
                <w:sz w:val="16"/>
                <w:szCs w:val="16"/>
              </w:rPr>
            </w:pPr>
            <w:r w:rsidRPr="00850EDE">
              <w:rPr>
                <w:noProof/>
                <w:sz w:val="16"/>
                <w:szCs w:val="16"/>
              </w:rPr>
              <w:t>Correction of emergency location triggering criteria</w:t>
            </w:r>
          </w:p>
        </w:tc>
        <w:tc>
          <w:tcPr>
            <w:tcW w:w="851" w:type="dxa"/>
            <w:tcBorders>
              <w:top w:val="single" w:sz="6" w:space="0" w:color="auto"/>
              <w:left w:val="single" w:sz="6" w:space="0" w:color="auto"/>
              <w:bottom w:val="single" w:sz="6" w:space="0" w:color="auto"/>
              <w:right w:val="single" w:sz="6" w:space="0" w:color="auto"/>
            </w:tcBorders>
          </w:tcPr>
          <w:p w14:paraId="0989777A"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0493E2BC" w14:textId="77777777" w:rsidTr="00CE7802">
        <w:tc>
          <w:tcPr>
            <w:tcW w:w="800" w:type="dxa"/>
            <w:tcBorders>
              <w:top w:val="single" w:sz="6" w:space="0" w:color="auto"/>
              <w:left w:val="single" w:sz="6" w:space="0" w:color="auto"/>
              <w:bottom w:val="single" w:sz="6" w:space="0" w:color="auto"/>
              <w:right w:val="single" w:sz="6" w:space="0" w:color="auto"/>
            </w:tcBorders>
          </w:tcPr>
          <w:p w14:paraId="52B153AF" w14:textId="77777777" w:rsidR="008D2684" w:rsidRPr="00850EDE" w:rsidRDefault="008D2684" w:rsidP="00AA0F9E">
            <w:pPr>
              <w:pStyle w:val="TAL"/>
              <w:rPr>
                <w:snapToGrid w:val="0"/>
                <w:sz w:val="16"/>
                <w:szCs w:val="16"/>
              </w:rPr>
            </w:pPr>
            <w:r w:rsidRPr="00850EDE">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tcPr>
          <w:p w14:paraId="77E44533" w14:textId="77777777" w:rsidR="008D2684" w:rsidRPr="00850EDE" w:rsidRDefault="008D2684" w:rsidP="00AA0F9E">
            <w:pPr>
              <w:pStyle w:val="TAL"/>
              <w:rPr>
                <w:snapToGrid w:val="0"/>
                <w:sz w:val="16"/>
                <w:szCs w:val="16"/>
              </w:rPr>
            </w:pPr>
            <w:r w:rsidRPr="00850EDE">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tcPr>
          <w:p w14:paraId="0B3FB38F" w14:textId="77777777" w:rsidR="008D2684" w:rsidRPr="00850EDE" w:rsidRDefault="008D2684" w:rsidP="00AA0F9E">
            <w:pPr>
              <w:pStyle w:val="TAL"/>
              <w:rPr>
                <w:snapToGrid w:val="0"/>
                <w:sz w:val="16"/>
                <w:szCs w:val="16"/>
              </w:rPr>
            </w:pPr>
            <w:r w:rsidRPr="00850EDE">
              <w:rPr>
                <w:snapToGrid w:val="0"/>
                <w:sz w:val="16"/>
                <w:szCs w:val="16"/>
              </w:rPr>
              <w:t>SP-190073</w:t>
            </w:r>
          </w:p>
        </w:tc>
        <w:tc>
          <w:tcPr>
            <w:tcW w:w="567" w:type="dxa"/>
            <w:tcBorders>
              <w:top w:val="single" w:sz="6" w:space="0" w:color="auto"/>
              <w:left w:val="single" w:sz="6" w:space="0" w:color="auto"/>
              <w:bottom w:val="single" w:sz="6" w:space="0" w:color="auto"/>
              <w:right w:val="single" w:sz="6" w:space="0" w:color="auto"/>
            </w:tcBorders>
          </w:tcPr>
          <w:p w14:paraId="25D83C82" w14:textId="77777777" w:rsidR="008D2684" w:rsidRPr="00850EDE" w:rsidRDefault="008D2684" w:rsidP="00AA0F9E">
            <w:pPr>
              <w:pStyle w:val="TAL"/>
              <w:jc w:val="center"/>
              <w:rPr>
                <w:snapToGrid w:val="0"/>
                <w:sz w:val="16"/>
                <w:szCs w:val="16"/>
              </w:rPr>
            </w:pPr>
            <w:r w:rsidRPr="00850EDE">
              <w:rPr>
                <w:snapToGrid w:val="0"/>
                <w:sz w:val="16"/>
                <w:szCs w:val="16"/>
              </w:rPr>
              <w:t>0181</w:t>
            </w:r>
          </w:p>
        </w:tc>
        <w:tc>
          <w:tcPr>
            <w:tcW w:w="426" w:type="dxa"/>
            <w:tcBorders>
              <w:top w:val="single" w:sz="6" w:space="0" w:color="auto"/>
              <w:left w:val="single" w:sz="6" w:space="0" w:color="auto"/>
              <w:bottom w:val="single" w:sz="6" w:space="0" w:color="auto"/>
              <w:right w:val="single" w:sz="6" w:space="0" w:color="auto"/>
            </w:tcBorders>
          </w:tcPr>
          <w:p w14:paraId="73960C9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E6E9E2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4B62425" w14:textId="77777777" w:rsidR="008D2684" w:rsidRPr="00850EDE" w:rsidRDefault="008D2684" w:rsidP="00AA0F9E">
            <w:pPr>
              <w:pStyle w:val="TAL"/>
              <w:rPr>
                <w:noProof/>
                <w:sz w:val="16"/>
                <w:szCs w:val="16"/>
              </w:rPr>
            </w:pPr>
            <w:r w:rsidRPr="00850EDE">
              <w:rPr>
                <w:noProof/>
                <w:sz w:val="16"/>
                <w:szCs w:val="16"/>
              </w:rPr>
              <w:t>MBMS listening status report</w:t>
            </w:r>
          </w:p>
        </w:tc>
        <w:tc>
          <w:tcPr>
            <w:tcW w:w="851" w:type="dxa"/>
            <w:tcBorders>
              <w:top w:val="single" w:sz="6" w:space="0" w:color="auto"/>
              <w:left w:val="single" w:sz="6" w:space="0" w:color="auto"/>
              <w:bottom w:val="single" w:sz="6" w:space="0" w:color="auto"/>
              <w:right w:val="single" w:sz="6" w:space="0" w:color="auto"/>
            </w:tcBorders>
          </w:tcPr>
          <w:p w14:paraId="6A958172" w14:textId="77777777" w:rsidR="008D2684" w:rsidRPr="00850EDE" w:rsidRDefault="008D2684" w:rsidP="00AA0F9E">
            <w:pPr>
              <w:pStyle w:val="TAL"/>
              <w:rPr>
                <w:snapToGrid w:val="0"/>
                <w:sz w:val="16"/>
                <w:szCs w:val="16"/>
              </w:rPr>
            </w:pPr>
            <w:r w:rsidRPr="00850EDE">
              <w:rPr>
                <w:snapToGrid w:val="0"/>
                <w:sz w:val="16"/>
                <w:szCs w:val="16"/>
              </w:rPr>
              <w:t>16.2.0</w:t>
            </w:r>
          </w:p>
        </w:tc>
      </w:tr>
      <w:tr w:rsidR="008D2684" w:rsidRPr="00526FC3" w14:paraId="21AE470A" w14:textId="77777777" w:rsidTr="00CE7802">
        <w:tc>
          <w:tcPr>
            <w:tcW w:w="800" w:type="dxa"/>
            <w:tcBorders>
              <w:top w:val="single" w:sz="6" w:space="0" w:color="auto"/>
              <w:left w:val="single" w:sz="6" w:space="0" w:color="auto"/>
              <w:bottom w:val="single" w:sz="6" w:space="0" w:color="auto"/>
              <w:right w:val="single" w:sz="6" w:space="0" w:color="auto"/>
            </w:tcBorders>
          </w:tcPr>
          <w:p w14:paraId="386E04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FAF001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27A3FDB4" w14:textId="77777777" w:rsidR="008D2684" w:rsidRPr="00850EDE" w:rsidRDefault="008D2684" w:rsidP="00AA0F9E">
            <w:pPr>
              <w:pStyle w:val="TAL"/>
              <w:rPr>
                <w:snapToGrid w:val="0"/>
                <w:sz w:val="16"/>
                <w:szCs w:val="16"/>
              </w:rPr>
            </w:pPr>
            <w:r w:rsidRPr="00850EDE">
              <w:rPr>
                <w:snapToGrid w:val="0"/>
                <w:sz w:val="16"/>
                <w:szCs w:val="16"/>
              </w:rPr>
              <w:t>SP-190482</w:t>
            </w:r>
          </w:p>
        </w:tc>
        <w:tc>
          <w:tcPr>
            <w:tcW w:w="567" w:type="dxa"/>
            <w:tcBorders>
              <w:top w:val="single" w:sz="6" w:space="0" w:color="auto"/>
              <w:left w:val="single" w:sz="6" w:space="0" w:color="auto"/>
              <w:bottom w:val="single" w:sz="6" w:space="0" w:color="auto"/>
              <w:right w:val="single" w:sz="6" w:space="0" w:color="auto"/>
            </w:tcBorders>
          </w:tcPr>
          <w:p w14:paraId="59489976" w14:textId="77777777" w:rsidR="008D2684" w:rsidRPr="00850EDE" w:rsidRDefault="008D2684" w:rsidP="00AA0F9E">
            <w:pPr>
              <w:pStyle w:val="TAL"/>
              <w:jc w:val="center"/>
              <w:rPr>
                <w:snapToGrid w:val="0"/>
                <w:sz w:val="16"/>
                <w:szCs w:val="16"/>
              </w:rPr>
            </w:pPr>
            <w:r w:rsidRPr="00850EDE">
              <w:rPr>
                <w:snapToGrid w:val="0"/>
                <w:sz w:val="16"/>
                <w:szCs w:val="16"/>
              </w:rPr>
              <w:t>0184</w:t>
            </w:r>
          </w:p>
        </w:tc>
        <w:tc>
          <w:tcPr>
            <w:tcW w:w="426" w:type="dxa"/>
            <w:tcBorders>
              <w:top w:val="single" w:sz="6" w:space="0" w:color="auto"/>
              <w:left w:val="single" w:sz="6" w:space="0" w:color="auto"/>
              <w:bottom w:val="single" w:sz="6" w:space="0" w:color="auto"/>
              <w:right w:val="single" w:sz="6" w:space="0" w:color="auto"/>
            </w:tcBorders>
          </w:tcPr>
          <w:p w14:paraId="5134311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A4CF8EE"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5F6A2AB" w14:textId="77777777" w:rsidR="008D2684" w:rsidRPr="00850EDE" w:rsidRDefault="008D2684" w:rsidP="00AA0F9E">
            <w:pPr>
              <w:pStyle w:val="TAL"/>
              <w:rPr>
                <w:noProof/>
                <w:sz w:val="16"/>
                <w:szCs w:val="16"/>
              </w:rPr>
            </w:pPr>
            <w:r w:rsidRPr="00850EDE">
              <w:rPr>
                <w:noProof/>
                <w:sz w:val="16"/>
                <w:szCs w:val="16"/>
              </w:rPr>
              <w:t>Clarifications on functional alias controlling role</w:t>
            </w:r>
          </w:p>
        </w:tc>
        <w:tc>
          <w:tcPr>
            <w:tcW w:w="851" w:type="dxa"/>
            <w:tcBorders>
              <w:top w:val="single" w:sz="6" w:space="0" w:color="auto"/>
              <w:left w:val="single" w:sz="6" w:space="0" w:color="auto"/>
              <w:bottom w:val="single" w:sz="6" w:space="0" w:color="auto"/>
              <w:right w:val="single" w:sz="6" w:space="0" w:color="auto"/>
            </w:tcBorders>
          </w:tcPr>
          <w:p w14:paraId="71CB5CA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E5630D4" w14:textId="77777777" w:rsidTr="00CE7802">
        <w:tc>
          <w:tcPr>
            <w:tcW w:w="800" w:type="dxa"/>
            <w:tcBorders>
              <w:top w:val="single" w:sz="6" w:space="0" w:color="auto"/>
              <w:left w:val="single" w:sz="6" w:space="0" w:color="auto"/>
              <w:bottom w:val="single" w:sz="6" w:space="0" w:color="auto"/>
              <w:right w:val="single" w:sz="6" w:space="0" w:color="auto"/>
            </w:tcBorders>
          </w:tcPr>
          <w:p w14:paraId="35E8127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31A26A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3D4A3F1E"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464494C" w14:textId="77777777" w:rsidR="008D2684" w:rsidRPr="00850EDE" w:rsidRDefault="008D2684" w:rsidP="00AA0F9E">
            <w:pPr>
              <w:pStyle w:val="TAL"/>
              <w:jc w:val="center"/>
              <w:rPr>
                <w:snapToGrid w:val="0"/>
                <w:sz w:val="16"/>
                <w:szCs w:val="16"/>
              </w:rPr>
            </w:pPr>
            <w:r w:rsidRPr="00850EDE">
              <w:rPr>
                <w:snapToGrid w:val="0"/>
                <w:sz w:val="16"/>
                <w:szCs w:val="16"/>
              </w:rPr>
              <w:t>0185</w:t>
            </w:r>
          </w:p>
        </w:tc>
        <w:tc>
          <w:tcPr>
            <w:tcW w:w="426" w:type="dxa"/>
            <w:tcBorders>
              <w:top w:val="single" w:sz="6" w:space="0" w:color="auto"/>
              <w:left w:val="single" w:sz="6" w:space="0" w:color="auto"/>
              <w:bottom w:val="single" w:sz="6" w:space="0" w:color="auto"/>
              <w:right w:val="single" w:sz="6" w:space="0" w:color="auto"/>
            </w:tcBorders>
          </w:tcPr>
          <w:p w14:paraId="765CDBE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36DDB7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889C325" w14:textId="77777777" w:rsidR="008D2684" w:rsidRPr="00850EDE" w:rsidRDefault="008D2684" w:rsidP="00AA0F9E">
            <w:pPr>
              <w:pStyle w:val="TAL"/>
              <w:rPr>
                <w:noProof/>
                <w:sz w:val="16"/>
                <w:szCs w:val="16"/>
              </w:rPr>
            </w:pPr>
            <w:r w:rsidRPr="00850EDE">
              <w:rPr>
                <w:noProof/>
                <w:sz w:val="16"/>
                <w:szCs w:val="16"/>
              </w:rPr>
              <w:t>Functional alias information query</w:t>
            </w:r>
          </w:p>
        </w:tc>
        <w:tc>
          <w:tcPr>
            <w:tcW w:w="851" w:type="dxa"/>
            <w:tcBorders>
              <w:top w:val="single" w:sz="6" w:space="0" w:color="auto"/>
              <w:left w:val="single" w:sz="6" w:space="0" w:color="auto"/>
              <w:bottom w:val="single" w:sz="6" w:space="0" w:color="auto"/>
              <w:right w:val="single" w:sz="6" w:space="0" w:color="auto"/>
            </w:tcBorders>
          </w:tcPr>
          <w:p w14:paraId="28102488"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CAF256B" w14:textId="77777777" w:rsidTr="00CE7802">
        <w:tc>
          <w:tcPr>
            <w:tcW w:w="800" w:type="dxa"/>
            <w:tcBorders>
              <w:top w:val="single" w:sz="6" w:space="0" w:color="auto"/>
              <w:left w:val="single" w:sz="6" w:space="0" w:color="auto"/>
              <w:bottom w:val="single" w:sz="6" w:space="0" w:color="auto"/>
              <w:right w:val="single" w:sz="6" w:space="0" w:color="auto"/>
            </w:tcBorders>
          </w:tcPr>
          <w:p w14:paraId="1B9BEA11"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76F58BB"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15ABCD83"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7AF7CA51" w14:textId="77777777" w:rsidR="008D2684" w:rsidRPr="00850EDE" w:rsidRDefault="008D2684" w:rsidP="00AA0F9E">
            <w:pPr>
              <w:pStyle w:val="TAL"/>
              <w:jc w:val="center"/>
              <w:rPr>
                <w:snapToGrid w:val="0"/>
                <w:sz w:val="16"/>
                <w:szCs w:val="16"/>
              </w:rPr>
            </w:pPr>
            <w:r w:rsidRPr="00850EDE">
              <w:rPr>
                <w:snapToGrid w:val="0"/>
                <w:sz w:val="16"/>
                <w:szCs w:val="16"/>
              </w:rPr>
              <w:t>0186</w:t>
            </w:r>
          </w:p>
        </w:tc>
        <w:tc>
          <w:tcPr>
            <w:tcW w:w="426" w:type="dxa"/>
            <w:tcBorders>
              <w:top w:val="single" w:sz="6" w:space="0" w:color="auto"/>
              <w:left w:val="single" w:sz="6" w:space="0" w:color="auto"/>
              <w:bottom w:val="single" w:sz="6" w:space="0" w:color="auto"/>
              <w:right w:val="single" w:sz="6" w:space="0" w:color="auto"/>
            </w:tcBorders>
          </w:tcPr>
          <w:p w14:paraId="0F197A5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7636B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51CDFCB" w14:textId="77777777" w:rsidR="008D2684" w:rsidRPr="00850EDE" w:rsidRDefault="008D2684" w:rsidP="00AA0F9E">
            <w:pPr>
              <w:pStyle w:val="TAL"/>
              <w:rPr>
                <w:noProof/>
                <w:sz w:val="16"/>
                <w:szCs w:val="16"/>
              </w:rPr>
            </w:pPr>
            <w:r w:rsidRPr="00850EDE">
              <w:rPr>
                <w:noProof/>
                <w:sz w:val="16"/>
                <w:szCs w:val="16"/>
              </w:rPr>
              <w:t>Add location management sever URI to initial MC service UE configuration</w:t>
            </w:r>
          </w:p>
        </w:tc>
        <w:tc>
          <w:tcPr>
            <w:tcW w:w="851" w:type="dxa"/>
            <w:tcBorders>
              <w:top w:val="single" w:sz="6" w:space="0" w:color="auto"/>
              <w:left w:val="single" w:sz="6" w:space="0" w:color="auto"/>
              <w:bottom w:val="single" w:sz="6" w:space="0" w:color="auto"/>
              <w:right w:val="single" w:sz="6" w:space="0" w:color="auto"/>
            </w:tcBorders>
          </w:tcPr>
          <w:p w14:paraId="4FC2512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AA3C9B9" w14:textId="77777777" w:rsidTr="00CE7802">
        <w:tc>
          <w:tcPr>
            <w:tcW w:w="800" w:type="dxa"/>
            <w:tcBorders>
              <w:top w:val="single" w:sz="6" w:space="0" w:color="auto"/>
              <w:left w:val="single" w:sz="6" w:space="0" w:color="auto"/>
              <w:bottom w:val="single" w:sz="6" w:space="0" w:color="auto"/>
              <w:right w:val="single" w:sz="6" w:space="0" w:color="auto"/>
            </w:tcBorders>
          </w:tcPr>
          <w:p w14:paraId="163B7030"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014B8D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A88B318"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794B8518" w14:textId="77777777" w:rsidR="008D2684" w:rsidRPr="00850EDE" w:rsidRDefault="008D2684" w:rsidP="00AA0F9E">
            <w:pPr>
              <w:pStyle w:val="TAL"/>
              <w:jc w:val="center"/>
              <w:rPr>
                <w:snapToGrid w:val="0"/>
                <w:sz w:val="16"/>
                <w:szCs w:val="16"/>
              </w:rPr>
            </w:pPr>
            <w:r w:rsidRPr="00850EDE">
              <w:rPr>
                <w:snapToGrid w:val="0"/>
                <w:sz w:val="16"/>
                <w:szCs w:val="16"/>
              </w:rPr>
              <w:t>0187</w:t>
            </w:r>
          </w:p>
        </w:tc>
        <w:tc>
          <w:tcPr>
            <w:tcW w:w="426" w:type="dxa"/>
            <w:tcBorders>
              <w:top w:val="single" w:sz="6" w:space="0" w:color="auto"/>
              <w:left w:val="single" w:sz="6" w:space="0" w:color="auto"/>
              <w:bottom w:val="single" w:sz="6" w:space="0" w:color="auto"/>
              <w:right w:val="single" w:sz="6" w:space="0" w:color="auto"/>
            </w:tcBorders>
          </w:tcPr>
          <w:p w14:paraId="613DEC2B"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1F9A109B"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47BBBC2" w14:textId="77777777" w:rsidR="008D2684" w:rsidRPr="00850EDE" w:rsidRDefault="008D2684" w:rsidP="00AA0F9E">
            <w:pPr>
              <w:pStyle w:val="TAL"/>
              <w:rPr>
                <w:noProof/>
                <w:sz w:val="16"/>
                <w:szCs w:val="16"/>
              </w:rPr>
            </w:pPr>
            <w:r w:rsidRPr="00850EDE">
              <w:rPr>
                <w:noProof/>
                <w:sz w:val="16"/>
                <w:szCs w:val="16"/>
              </w:rPr>
              <w:t>Functional alias alternative addressing for MCX services</w:t>
            </w:r>
          </w:p>
        </w:tc>
        <w:tc>
          <w:tcPr>
            <w:tcW w:w="851" w:type="dxa"/>
            <w:tcBorders>
              <w:top w:val="single" w:sz="6" w:space="0" w:color="auto"/>
              <w:left w:val="single" w:sz="6" w:space="0" w:color="auto"/>
              <w:bottom w:val="single" w:sz="6" w:space="0" w:color="auto"/>
              <w:right w:val="single" w:sz="6" w:space="0" w:color="auto"/>
            </w:tcBorders>
          </w:tcPr>
          <w:p w14:paraId="49DEFD2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3376ECAE" w14:textId="77777777" w:rsidTr="00CE7802">
        <w:tc>
          <w:tcPr>
            <w:tcW w:w="800" w:type="dxa"/>
            <w:tcBorders>
              <w:top w:val="single" w:sz="6" w:space="0" w:color="auto"/>
              <w:left w:val="single" w:sz="6" w:space="0" w:color="auto"/>
              <w:bottom w:val="single" w:sz="6" w:space="0" w:color="auto"/>
              <w:right w:val="single" w:sz="6" w:space="0" w:color="auto"/>
            </w:tcBorders>
          </w:tcPr>
          <w:p w14:paraId="487E62EC"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3A5D1B9"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B6B85D0"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6F97412" w14:textId="77777777" w:rsidR="008D2684" w:rsidRPr="00850EDE" w:rsidRDefault="008D2684" w:rsidP="00AA0F9E">
            <w:pPr>
              <w:pStyle w:val="TAL"/>
              <w:jc w:val="center"/>
              <w:rPr>
                <w:snapToGrid w:val="0"/>
                <w:sz w:val="16"/>
                <w:szCs w:val="16"/>
              </w:rPr>
            </w:pPr>
            <w:r w:rsidRPr="00850EDE">
              <w:rPr>
                <w:snapToGrid w:val="0"/>
                <w:sz w:val="16"/>
                <w:szCs w:val="16"/>
              </w:rPr>
              <w:t>0188</w:t>
            </w:r>
          </w:p>
        </w:tc>
        <w:tc>
          <w:tcPr>
            <w:tcW w:w="426" w:type="dxa"/>
            <w:tcBorders>
              <w:top w:val="single" w:sz="6" w:space="0" w:color="auto"/>
              <w:left w:val="single" w:sz="6" w:space="0" w:color="auto"/>
              <w:bottom w:val="single" w:sz="6" w:space="0" w:color="auto"/>
              <w:right w:val="single" w:sz="6" w:space="0" w:color="auto"/>
            </w:tcBorders>
          </w:tcPr>
          <w:p w14:paraId="0AE6CBF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32B1B5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7C3DDCD" w14:textId="77777777" w:rsidR="008D2684" w:rsidRPr="00850EDE" w:rsidRDefault="008D2684" w:rsidP="00AA0F9E">
            <w:pPr>
              <w:pStyle w:val="TAL"/>
              <w:rPr>
                <w:noProof/>
                <w:sz w:val="16"/>
                <w:szCs w:val="16"/>
              </w:rPr>
            </w:pPr>
            <w:r w:rsidRPr="00850EDE">
              <w:rPr>
                <w:noProof/>
                <w:sz w:val="16"/>
                <w:szCs w:val="16"/>
              </w:rPr>
              <w:t>Implicit functional alias management</w:t>
            </w:r>
          </w:p>
        </w:tc>
        <w:tc>
          <w:tcPr>
            <w:tcW w:w="851" w:type="dxa"/>
            <w:tcBorders>
              <w:top w:val="single" w:sz="6" w:space="0" w:color="auto"/>
              <w:left w:val="single" w:sz="6" w:space="0" w:color="auto"/>
              <w:bottom w:val="single" w:sz="6" w:space="0" w:color="auto"/>
              <w:right w:val="single" w:sz="6" w:space="0" w:color="auto"/>
            </w:tcBorders>
          </w:tcPr>
          <w:p w14:paraId="7020C0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7C30E43" w14:textId="77777777" w:rsidTr="00CE7802">
        <w:tc>
          <w:tcPr>
            <w:tcW w:w="800" w:type="dxa"/>
            <w:tcBorders>
              <w:top w:val="single" w:sz="6" w:space="0" w:color="auto"/>
              <w:left w:val="single" w:sz="6" w:space="0" w:color="auto"/>
              <w:bottom w:val="single" w:sz="6" w:space="0" w:color="auto"/>
              <w:right w:val="single" w:sz="6" w:space="0" w:color="auto"/>
            </w:tcBorders>
          </w:tcPr>
          <w:p w14:paraId="7462A87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07E52A6F"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7D99921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0786EEFA" w14:textId="77777777" w:rsidR="008D2684" w:rsidRPr="00850EDE" w:rsidRDefault="008D2684" w:rsidP="00AA0F9E">
            <w:pPr>
              <w:pStyle w:val="TAL"/>
              <w:jc w:val="center"/>
              <w:rPr>
                <w:snapToGrid w:val="0"/>
                <w:sz w:val="16"/>
                <w:szCs w:val="16"/>
              </w:rPr>
            </w:pPr>
            <w:r w:rsidRPr="00850EDE">
              <w:rPr>
                <w:snapToGrid w:val="0"/>
                <w:sz w:val="16"/>
                <w:szCs w:val="16"/>
              </w:rPr>
              <w:t>0190</w:t>
            </w:r>
          </w:p>
        </w:tc>
        <w:tc>
          <w:tcPr>
            <w:tcW w:w="426" w:type="dxa"/>
            <w:tcBorders>
              <w:top w:val="single" w:sz="6" w:space="0" w:color="auto"/>
              <w:left w:val="single" w:sz="6" w:space="0" w:color="auto"/>
              <w:bottom w:val="single" w:sz="6" w:space="0" w:color="auto"/>
              <w:right w:val="single" w:sz="6" w:space="0" w:color="auto"/>
            </w:tcBorders>
          </w:tcPr>
          <w:p w14:paraId="5E8AA64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81A4A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3B99BCC" w14:textId="77777777" w:rsidR="008D2684" w:rsidRPr="00850EDE" w:rsidRDefault="008D2684" w:rsidP="00AA0F9E">
            <w:pPr>
              <w:pStyle w:val="TAL"/>
              <w:rPr>
                <w:noProof/>
                <w:sz w:val="16"/>
                <w:szCs w:val="16"/>
              </w:rPr>
            </w:pPr>
            <w:r w:rsidRPr="00850EDE">
              <w:rPr>
                <w:noProof/>
                <w:sz w:val="16"/>
                <w:szCs w:val="16"/>
              </w:rPr>
              <w:t>Corrections to affiliation procedures</w:t>
            </w:r>
          </w:p>
        </w:tc>
        <w:tc>
          <w:tcPr>
            <w:tcW w:w="851" w:type="dxa"/>
            <w:tcBorders>
              <w:top w:val="single" w:sz="6" w:space="0" w:color="auto"/>
              <w:left w:val="single" w:sz="6" w:space="0" w:color="auto"/>
              <w:bottom w:val="single" w:sz="6" w:space="0" w:color="auto"/>
              <w:right w:val="single" w:sz="6" w:space="0" w:color="auto"/>
            </w:tcBorders>
          </w:tcPr>
          <w:p w14:paraId="329ACD4F"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4D1A29DB" w14:textId="77777777" w:rsidTr="00CE7802">
        <w:tc>
          <w:tcPr>
            <w:tcW w:w="800" w:type="dxa"/>
            <w:tcBorders>
              <w:top w:val="single" w:sz="6" w:space="0" w:color="auto"/>
              <w:left w:val="single" w:sz="6" w:space="0" w:color="auto"/>
              <w:bottom w:val="single" w:sz="6" w:space="0" w:color="auto"/>
              <w:right w:val="single" w:sz="6" w:space="0" w:color="auto"/>
            </w:tcBorders>
          </w:tcPr>
          <w:p w14:paraId="110713E2"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57927C2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29B2913B"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427A57D4" w14:textId="77777777" w:rsidR="008D2684" w:rsidRPr="00850EDE" w:rsidRDefault="008D2684" w:rsidP="00AA0F9E">
            <w:pPr>
              <w:pStyle w:val="TAL"/>
              <w:jc w:val="center"/>
              <w:rPr>
                <w:snapToGrid w:val="0"/>
                <w:sz w:val="16"/>
                <w:szCs w:val="16"/>
              </w:rPr>
            </w:pPr>
            <w:r w:rsidRPr="00850EDE">
              <w:rPr>
                <w:snapToGrid w:val="0"/>
                <w:sz w:val="16"/>
                <w:szCs w:val="16"/>
              </w:rPr>
              <w:t>0191</w:t>
            </w:r>
          </w:p>
        </w:tc>
        <w:tc>
          <w:tcPr>
            <w:tcW w:w="426" w:type="dxa"/>
            <w:tcBorders>
              <w:top w:val="single" w:sz="6" w:space="0" w:color="auto"/>
              <w:left w:val="single" w:sz="6" w:space="0" w:color="auto"/>
              <w:bottom w:val="single" w:sz="6" w:space="0" w:color="auto"/>
              <w:right w:val="single" w:sz="6" w:space="0" w:color="auto"/>
            </w:tcBorders>
          </w:tcPr>
          <w:p w14:paraId="6A884039"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814AD3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C46D188" w14:textId="77777777" w:rsidR="008D2684" w:rsidRPr="00850EDE" w:rsidRDefault="008D2684" w:rsidP="00AA0F9E">
            <w:pPr>
              <w:pStyle w:val="TAL"/>
              <w:rPr>
                <w:noProof/>
                <w:sz w:val="16"/>
                <w:szCs w:val="16"/>
              </w:rPr>
            </w:pPr>
            <w:r w:rsidRPr="00850EDE">
              <w:rPr>
                <w:noProof/>
                <w:sz w:val="16"/>
                <w:szCs w:val="16"/>
              </w:rPr>
              <w:t>Affiliation clarifications</w:t>
            </w:r>
          </w:p>
        </w:tc>
        <w:tc>
          <w:tcPr>
            <w:tcW w:w="851" w:type="dxa"/>
            <w:tcBorders>
              <w:top w:val="single" w:sz="6" w:space="0" w:color="auto"/>
              <w:left w:val="single" w:sz="6" w:space="0" w:color="auto"/>
              <w:bottom w:val="single" w:sz="6" w:space="0" w:color="auto"/>
              <w:right w:val="single" w:sz="6" w:space="0" w:color="auto"/>
            </w:tcBorders>
          </w:tcPr>
          <w:p w14:paraId="63E1161C"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337F67F" w14:textId="77777777" w:rsidTr="00CE7802">
        <w:tc>
          <w:tcPr>
            <w:tcW w:w="800" w:type="dxa"/>
            <w:tcBorders>
              <w:top w:val="single" w:sz="6" w:space="0" w:color="auto"/>
              <w:left w:val="single" w:sz="6" w:space="0" w:color="auto"/>
              <w:bottom w:val="single" w:sz="6" w:space="0" w:color="auto"/>
              <w:right w:val="single" w:sz="6" w:space="0" w:color="auto"/>
            </w:tcBorders>
          </w:tcPr>
          <w:p w14:paraId="7FC48FCB"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2CD6BC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0DABEBFD"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1788FBB7" w14:textId="77777777" w:rsidR="008D2684" w:rsidRPr="00850EDE" w:rsidRDefault="008D2684" w:rsidP="00AA0F9E">
            <w:pPr>
              <w:pStyle w:val="TAL"/>
              <w:jc w:val="center"/>
              <w:rPr>
                <w:snapToGrid w:val="0"/>
                <w:sz w:val="16"/>
                <w:szCs w:val="16"/>
              </w:rPr>
            </w:pPr>
            <w:r w:rsidRPr="00850EDE">
              <w:rPr>
                <w:snapToGrid w:val="0"/>
                <w:sz w:val="16"/>
                <w:szCs w:val="16"/>
              </w:rPr>
              <w:t>0192</w:t>
            </w:r>
          </w:p>
        </w:tc>
        <w:tc>
          <w:tcPr>
            <w:tcW w:w="426" w:type="dxa"/>
            <w:tcBorders>
              <w:top w:val="single" w:sz="6" w:space="0" w:color="auto"/>
              <w:left w:val="single" w:sz="6" w:space="0" w:color="auto"/>
              <w:bottom w:val="single" w:sz="6" w:space="0" w:color="auto"/>
              <w:right w:val="single" w:sz="6" w:space="0" w:color="auto"/>
            </w:tcBorders>
          </w:tcPr>
          <w:p w14:paraId="7D2D54C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F1B1496"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5CF1AFB5" w14:textId="77777777" w:rsidR="008D2684" w:rsidRPr="00850EDE" w:rsidRDefault="008D2684" w:rsidP="00AA0F9E">
            <w:pPr>
              <w:pStyle w:val="TAL"/>
              <w:rPr>
                <w:noProof/>
                <w:sz w:val="16"/>
                <w:szCs w:val="16"/>
              </w:rPr>
            </w:pPr>
            <w:r w:rsidRPr="00850EDE">
              <w:rPr>
                <w:noProof/>
                <w:sz w:val="16"/>
                <w:szCs w:val="16"/>
              </w:rPr>
              <w:t>Preconfigured regroup information in dynamic data</w:t>
            </w:r>
          </w:p>
        </w:tc>
        <w:tc>
          <w:tcPr>
            <w:tcW w:w="851" w:type="dxa"/>
            <w:tcBorders>
              <w:top w:val="single" w:sz="6" w:space="0" w:color="auto"/>
              <w:left w:val="single" w:sz="6" w:space="0" w:color="auto"/>
              <w:bottom w:val="single" w:sz="6" w:space="0" w:color="auto"/>
              <w:right w:val="single" w:sz="6" w:space="0" w:color="auto"/>
            </w:tcBorders>
          </w:tcPr>
          <w:p w14:paraId="3EEE9E34"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465952B" w14:textId="77777777" w:rsidTr="00CE7802">
        <w:tc>
          <w:tcPr>
            <w:tcW w:w="800" w:type="dxa"/>
            <w:tcBorders>
              <w:top w:val="single" w:sz="6" w:space="0" w:color="auto"/>
              <w:left w:val="single" w:sz="6" w:space="0" w:color="auto"/>
              <w:bottom w:val="single" w:sz="6" w:space="0" w:color="auto"/>
              <w:right w:val="single" w:sz="6" w:space="0" w:color="auto"/>
            </w:tcBorders>
          </w:tcPr>
          <w:p w14:paraId="74F85C8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77025A37"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304BF29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6CA608AE" w14:textId="77777777" w:rsidR="008D2684" w:rsidRPr="00850EDE" w:rsidRDefault="008D2684" w:rsidP="00AA0F9E">
            <w:pPr>
              <w:pStyle w:val="TAL"/>
              <w:jc w:val="center"/>
              <w:rPr>
                <w:snapToGrid w:val="0"/>
                <w:sz w:val="16"/>
                <w:szCs w:val="16"/>
              </w:rPr>
            </w:pPr>
            <w:r w:rsidRPr="00850EDE">
              <w:rPr>
                <w:snapToGrid w:val="0"/>
                <w:sz w:val="16"/>
                <w:szCs w:val="16"/>
              </w:rPr>
              <w:t>0194</w:t>
            </w:r>
          </w:p>
        </w:tc>
        <w:tc>
          <w:tcPr>
            <w:tcW w:w="426" w:type="dxa"/>
            <w:tcBorders>
              <w:top w:val="single" w:sz="6" w:space="0" w:color="auto"/>
              <w:left w:val="single" w:sz="6" w:space="0" w:color="auto"/>
              <w:bottom w:val="single" w:sz="6" w:space="0" w:color="auto"/>
              <w:right w:val="single" w:sz="6" w:space="0" w:color="auto"/>
            </w:tcBorders>
          </w:tcPr>
          <w:p w14:paraId="38A7F126"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DDB150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8C349D1" w14:textId="77777777" w:rsidR="008D2684" w:rsidRPr="00850EDE" w:rsidRDefault="008D2684" w:rsidP="00AA0F9E">
            <w:pPr>
              <w:pStyle w:val="TAL"/>
              <w:rPr>
                <w:noProof/>
                <w:sz w:val="16"/>
                <w:szCs w:val="16"/>
              </w:rPr>
            </w:pPr>
            <w:r w:rsidRPr="00850EDE">
              <w:rPr>
                <w:noProof/>
                <w:sz w:val="16"/>
                <w:szCs w:val="16"/>
              </w:rPr>
              <w:t>Remove the duplicated Key Management Server URI definiton</w:t>
            </w:r>
          </w:p>
        </w:tc>
        <w:tc>
          <w:tcPr>
            <w:tcW w:w="851" w:type="dxa"/>
            <w:tcBorders>
              <w:top w:val="single" w:sz="6" w:space="0" w:color="auto"/>
              <w:left w:val="single" w:sz="6" w:space="0" w:color="auto"/>
              <w:bottom w:val="single" w:sz="6" w:space="0" w:color="auto"/>
              <w:right w:val="single" w:sz="6" w:space="0" w:color="auto"/>
            </w:tcBorders>
          </w:tcPr>
          <w:p w14:paraId="76F3DCAB"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F834719" w14:textId="77777777" w:rsidTr="00CE7802">
        <w:tc>
          <w:tcPr>
            <w:tcW w:w="800" w:type="dxa"/>
            <w:tcBorders>
              <w:top w:val="single" w:sz="6" w:space="0" w:color="auto"/>
              <w:left w:val="single" w:sz="6" w:space="0" w:color="auto"/>
              <w:bottom w:val="single" w:sz="6" w:space="0" w:color="auto"/>
              <w:right w:val="single" w:sz="6" w:space="0" w:color="auto"/>
            </w:tcBorders>
          </w:tcPr>
          <w:p w14:paraId="48184EA3"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78DB002"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1A6330A"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2000D935" w14:textId="77777777" w:rsidR="008D2684" w:rsidRPr="00850EDE" w:rsidRDefault="008D2684" w:rsidP="00AA0F9E">
            <w:pPr>
              <w:pStyle w:val="TAL"/>
              <w:jc w:val="center"/>
              <w:rPr>
                <w:snapToGrid w:val="0"/>
                <w:sz w:val="16"/>
                <w:szCs w:val="16"/>
              </w:rPr>
            </w:pPr>
            <w:r w:rsidRPr="00850EDE">
              <w:rPr>
                <w:snapToGrid w:val="0"/>
                <w:sz w:val="16"/>
                <w:szCs w:val="16"/>
              </w:rPr>
              <w:t>0196</w:t>
            </w:r>
          </w:p>
        </w:tc>
        <w:tc>
          <w:tcPr>
            <w:tcW w:w="426" w:type="dxa"/>
            <w:tcBorders>
              <w:top w:val="single" w:sz="6" w:space="0" w:color="auto"/>
              <w:left w:val="single" w:sz="6" w:space="0" w:color="auto"/>
              <w:bottom w:val="single" w:sz="6" w:space="0" w:color="auto"/>
              <w:right w:val="single" w:sz="6" w:space="0" w:color="auto"/>
            </w:tcBorders>
          </w:tcPr>
          <w:p w14:paraId="5B99802C"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AD701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560C24C" w14:textId="77777777" w:rsidR="008D2684" w:rsidRPr="00850EDE" w:rsidRDefault="008D2684" w:rsidP="00AA0F9E">
            <w:pPr>
              <w:pStyle w:val="TAL"/>
              <w:rPr>
                <w:noProof/>
                <w:sz w:val="16"/>
                <w:szCs w:val="16"/>
              </w:rPr>
            </w:pPr>
            <w:r w:rsidRPr="00850EDE">
              <w:rPr>
                <w:noProof/>
                <w:sz w:val="16"/>
                <w:szCs w:val="16"/>
              </w:rPr>
              <w:t>Change to Location Subscription for notification immediate</w:t>
            </w:r>
          </w:p>
        </w:tc>
        <w:tc>
          <w:tcPr>
            <w:tcW w:w="851" w:type="dxa"/>
            <w:tcBorders>
              <w:top w:val="single" w:sz="6" w:space="0" w:color="auto"/>
              <w:left w:val="single" w:sz="6" w:space="0" w:color="auto"/>
              <w:bottom w:val="single" w:sz="6" w:space="0" w:color="auto"/>
              <w:right w:val="single" w:sz="6" w:space="0" w:color="auto"/>
            </w:tcBorders>
          </w:tcPr>
          <w:p w14:paraId="3C0AA5B1"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10B5D15D" w14:textId="77777777" w:rsidTr="00CE7802">
        <w:tc>
          <w:tcPr>
            <w:tcW w:w="800" w:type="dxa"/>
            <w:tcBorders>
              <w:top w:val="single" w:sz="6" w:space="0" w:color="auto"/>
              <w:left w:val="single" w:sz="6" w:space="0" w:color="auto"/>
              <w:bottom w:val="single" w:sz="6" w:space="0" w:color="auto"/>
              <w:right w:val="single" w:sz="6" w:space="0" w:color="auto"/>
            </w:tcBorders>
          </w:tcPr>
          <w:p w14:paraId="6A4B7514"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6BD768CA"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41DBF622"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2E7E4DCB" w14:textId="77777777" w:rsidR="008D2684" w:rsidRPr="00850EDE" w:rsidRDefault="008D2684" w:rsidP="00AA0F9E">
            <w:pPr>
              <w:pStyle w:val="TAL"/>
              <w:jc w:val="center"/>
              <w:rPr>
                <w:snapToGrid w:val="0"/>
                <w:sz w:val="16"/>
                <w:szCs w:val="16"/>
              </w:rPr>
            </w:pPr>
            <w:r w:rsidRPr="00850EDE">
              <w:rPr>
                <w:snapToGrid w:val="0"/>
                <w:sz w:val="16"/>
                <w:szCs w:val="16"/>
              </w:rPr>
              <w:t>0201</w:t>
            </w:r>
          </w:p>
        </w:tc>
        <w:tc>
          <w:tcPr>
            <w:tcW w:w="426" w:type="dxa"/>
            <w:tcBorders>
              <w:top w:val="single" w:sz="6" w:space="0" w:color="auto"/>
              <w:left w:val="single" w:sz="6" w:space="0" w:color="auto"/>
              <w:bottom w:val="single" w:sz="6" w:space="0" w:color="auto"/>
              <w:right w:val="single" w:sz="6" w:space="0" w:color="auto"/>
            </w:tcBorders>
          </w:tcPr>
          <w:p w14:paraId="3E7B3D9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8F773D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8240E11" w14:textId="77777777" w:rsidR="008D2684" w:rsidRPr="00850EDE" w:rsidRDefault="008D2684" w:rsidP="00AA0F9E">
            <w:pPr>
              <w:pStyle w:val="TAL"/>
              <w:rPr>
                <w:noProof/>
                <w:sz w:val="16"/>
                <w:szCs w:val="16"/>
              </w:rPr>
            </w:pPr>
            <w:r w:rsidRPr="00850EDE">
              <w:rPr>
                <w:noProof/>
                <w:sz w:val="16"/>
                <w:szCs w:val="16"/>
              </w:rPr>
              <w:t>Functional alias subscription and notification</w:t>
            </w:r>
          </w:p>
        </w:tc>
        <w:tc>
          <w:tcPr>
            <w:tcW w:w="851" w:type="dxa"/>
            <w:tcBorders>
              <w:top w:val="single" w:sz="6" w:space="0" w:color="auto"/>
              <w:left w:val="single" w:sz="6" w:space="0" w:color="auto"/>
              <w:bottom w:val="single" w:sz="6" w:space="0" w:color="auto"/>
              <w:right w:val="single" w:sz="6" w:space="0" w:color="auto"/>
            </w:tcBorders>
          </w:tcPr>
          <w:p w14:paraId="4A3C91E5"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E1B7A45" w14:textId="77777777" w:rsidTr="00CE7802">
        <w:tc>
          <w:tcPr>
            <w:tcW w:w="800" w:type="dxa"/>
            <w:tcBorders>
              <w:top w:val="single" w:sz="6" w:space="0" w:color="auto"/>
              <w:left w:val="single" w:sz="6" w:space="0" w:color="auto"/>
              <w:bottom w:val="single" w:sz="6" w:space="0" w:color="auto"/>
              <w:right w:val="single" w:sz="6" w:space="0" w:color="auto"/>
            </w:tcBorders>
          </w:tcPr>
          <w:p w14:paraId="2A2DA817"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49642E3"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0390D1B7"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65CA0563" w14:textId="77777777" w:rsidR="008D2684" w:rsidRPr="00850EDE" w:rsidRDefault="008D2684" w:rsidP="00AA0F9E">
            <w:pPr>
              <w:pStyle w:val="TAL"/>
              <w:jc w:val="center"/>
              <w:rPr>
                <w:snapToGrid w:val="0"/>
                <w:sz w:val="16"/>
                <w:szCs w:val="16"/>
              </w:rPr>
            </w:pPr>
            <w:r w:rsidRPr="00850EDE">
              <w:rPr>
                <w:snapToGrid w:val="0"/>
                <w:sz w:val="16"/>
                <w:szCs w:val="16"/>
              </w:rPr>
              <w:t>0203</w:t>
            </w:r>
          </w:p>
        </w:tc>
        <w:tc>
          <w:tcPr>
            <w:tcW w:w="426" w:type="dxa"/>
            <w:tcBorders>
              <w:top w:val="single" w:sz="6" w:space="0" w:color="auto"/>
              <w:left w:val="single" w:sz="6" w:space="0" w:color="auto"/>
              <w:bottom w:val="single" w:sz="6" w:space="0" w:color="auto"/>
              <w:right w:val="single" w:sz="6" w:space="0" w:color="auto"/>
            </w:tcBorders>
          </w:tcPr>
          <w:p w14:paraId="123D91BE"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F0CD34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A123FE9" w14:textId="77777777" w:rsidR="008D2684" w:rsidRPr="00850EDE" w:rsidRDefault="008D2684" w:rsidP="00AA0F9E">
            <w:pPr>
              <w:pStyle w:val="TAL"/>
              <w:rPr>
                <w:noProof/>
                <w:sz w:val="16"/>
                <w:szCs w:val="16"/>
              </w:rPr>
            </w:pPr>
            <w:r w:rsidRPr="00850EDE">
              <w:rPr>
                <w:noProof/>
                <w:sz w:val="16"/>
                <w:szCs w:val="16"/>
              </w:rPr>
              <w:t>Location information reporting based on functional alias</w:t>
            </w:r>
          </w:p>
        </w:tc>
        <w:tc>
          <w:tcPr>
            <w:tcW w:w="851" w:type="dxa"/>
            <w:tcBorders>
              <w:top w:val="single" w:sz="6" w:space="0" w:color="auto"/>
              <w:left w:val="single" w:sz="6" w:space="0" w:color="auto"/>
              <w:bottom w:val="single" w:sz="6" w:space="0" w:color="auto"/>
              <w:right w:val="single" w:sz="6" w:space="0" w:color="auto"/>
            </w:tcBorders>
          </w:tcPr>
          <w:p w14:paraId="792A7D72"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27905E8C" w14:textId="77777777" w:rsidTr="00CE7802">
        <w:tc>
          <w:tcPr>
            <w:tcW w:w="800" w:type="dxa"/>
            <w:tcBorders>
              <w:top w:val="single" w:sz="6" w:space="0" w:color="auto"/>
              <w:left w:val="single" w:sz="6" w:space="0" w:color="auto"/>
              <w:bottom w:val="single" w:sz="6" w:space="0" w:color="auto"/>
              <w:right w:val="single" w:sz="6" w:space="0" w:color="auto"/>
            </w:tcBorders>
          </w:tcPr>
          <w:p w14:paraId="2F2E8CA6"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27D67F38"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ADB42AF" w14:textId="77777777" w:rsidR="008D2684" w:rsidRPr="00850EDE" w:rsidRDefault="008D2684" w:rsidP="00AA0F9E">
            <w:pPr>
              <w:pStyle w:val="TAL"/>
              <w:rPr>
                <w:snapToGrid w:val="0"/>
                <w:sz w:val="16"/>
                <w:szCs w:val="16"/>
              </w:rPr>
            </w:pPr>
            <w:r w:rsidRPr="00850EDE">
              <w:rPr>
                <w:snapToGrid w:val="0"/>
                <w:sz w:val="16"/>
                <w:szCs w:val="16"/>
              </w:rPr>
              <w:t>SP-190488</w:t>
            </w:r>
          </w:p>
        </w:tc>
        <w:tc>
          <w:tcPr>
            <w:tcW w:w="567" w:type="dxa"/>
            <w:tcBorders>
              <w:top w:val="single" w:sz="6" w:space="0" w:color="auto"/>
              <w:left w:val="single" w:sz="6" w:space="0" w:color="auto"/>
              <w:bottom w:val="single" w:sz="6" w:space="0" w:color="auto"/>
              <w:right w:val="single" w:sz="6" w:space="0" w:color="auto"/>
            </w:tcBorders>
          </w:tcPr>
          <w:p w14:paraId="789A2E61" w14:textId="77777777" w:rsidR="008D2684" w:rsidRPr="00850EDE" w:rsidRDefault="008D2684" w:rsidP="00AA0F9E">
            <w:pPr>
              <w:pStyle w:val="TAL"/>
              <w:jc w:val="center"/>
              <w:rPr>
                <w:snapToGrid w:val="0"/>
                <w:sz w:val="16"/>
                <w:szCs w:val="16"/>
              </w:rPr>
            </w:pPr>
            <w:r w:rsidRPr="00850EDE">
              <w:rPr>
                <w:snapToGrid w:val="0"/>
                <w:sz w:val="16"/>
                <w:szCs w:val="16"/>
              </w:rPr>
              <w:t>0204</w:t>
            </w:r>
          </w:p>
        </w:tc>
        <w:tc>
          <w:tcPr>
            <w:tcW w:w="426" w:type="dxa"/>
            <w:tcBorders>
              <w:top w:val="single" w:sz="6" w:space="0" w:color="auto"/>
              <w:left w:val="single" w:sz="6" w:space="0" w:color="auto"/>
              <w:bottom w:val="single" w:sz="6" w:space="0" w:color="auto"/>
              <w:right w:val="single" w:sz="6" w:space="0" w:color="auto"/>
            </w:tcBorders>
          </w:tcPr>
          <w:p w14:paraId="4DF2345A"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FCF36F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B7B71A7" w14:textId="77777777" w:rsidR="008D2684" w:rsidRPr="00850EDE" w:rsidRDefault="008D2684" w:rsidP="00AA0F9E">
            <w:pPr>
              <w:pStyle w:val="TAL"/>
              <w:rPr>
                <w:noProof/>
                <w:sz w:val="16"/>
                <w:szCs w:val="16"/>
              </w:rPr>
            </w:pPr>
            <w:r w:rsidRPr="00850EDE">
              <w:rPr>
                <w:noProof/>
                <w:sz w:val="16"/>
                <w:szCs w:val="16"/>
              </w:rPr>
              <w:t>Functional alias clarifications</w:t>
            </w:r>
          </w:p>
        </w:tc>
        <w:tc>
          <w:tcPr>
            <w:tcW w:w="851" w:type="dxa"/>
            <w:tcBorders>
              <w:top w:val="single" w:sz="6" w:space="0" w:color="auto"/>
              <w:left w:val="single" w:sz="6" w:space="0" w:color="auto"/>
              <w:bottom w:val="single" w:sz="6" w:space="0" w:color="auto"/>
              <w:right w:val="single" w:sz="6" w:space="0" w:color="auto"/>
            </w:tcBorders>
          </w:tcPr>
          <w:p w14:paraId="39C3CCB0"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69C7D277" w14:textId="77777777" w:rsidTr="00CE7802">
        <w:tc>
          <w:tcPr>
            <w:tcW w:w="800" w:type="dxa"/>
            <w:tcBorders>
              <w:top w:val="single" w:sz="6" w:space="0" w:color="auto"/>
              <w:left w:val="single" w:sz="6" w:space="0" w:color="auto"/>
              <w:bottom w:val="single" w:sz="6" w:space="0" w:color="auto"/>
              <w:right w:val="single" w:sz="6" w:space="0" w:color="auto"/>
            </w:tcBorders>
          </w:tcPr>
          <w:p w14:paraId="6887D5D5"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3E233654"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67E80835"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4B8FD556" w14:textId="77777777" w:rsidR="008D2684" w:rsidRPr="00850EDE" w:rsidRDefault="008D2684" w:rsidP="00AA0F9E">
            <w:pPr>
              <w:pStyle w:val="TAL"/>
              <w:jc w:val="center"/>
              <w:rPr>
                <w:snapToGrid w:val="0"/>
                <w:sz w:val="16"/>
                <w:szCs w:val="16"/>
              </w:rPr>
            </w:pPr>
            <w:r w:rsidRPr="00850EDE">
              <w:rPr>
                <w:snapToGrid w:val="0"/>
                <w:sz w:val="16"/>
                <w:szCs w:val="16"/>
              </w:rPr>
              <w:t>0205</w:t>
            </w:r>
          </w:p>
        </w:tc>
        <w:tc>
          <w:tcPr>
            <w:tcW w:w="426" w:type="dxa"/>
            <w:tcBorders>
              <w:top w:val="single" w:sz="6" w:space="0" w:color="auto"/>
              <w:left w:val="single" w:sz="6" w:space="0" w:color="auto"/>
              <w:bottom w:val="single" w:sz="6" w:space="0" w:color="auto"/>
              <w:right w:val="single" w:sz="6" w:space="0" w:color="auto"/>
            </w:tcBorders>
          </w:tcPr>
          <w:p w14:paraId="67F81649"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37BEAC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3E9A7BC" w14:textId="77777777" w:rsidR="008D2684" w:rsidRPr="00850EDE" w:rsidRDefault="008D2684" w:rsidP="00AA0F9E">
            <w:pPr>
              <w:pStyle w:val="TAL"/>
              <w:rPr>
                <w:noProof/>
                <w:sz w:val="16"/>
                <w:szCs w:val="16"/>
              </w:rPr>
            </w:pPr>
            <w:r w:rsidRPr="00850EDE">
              <w:rPr>
                <w:noProof/>
                <w:sz w:val="16"/>
                <w:szCs w:val="16"/>
              </w:rPr>
              <w:t>Abbreviations</w:t>
            </w:r>
          </w:p>
        </w:tc>
        <w:tc>
          <w:tcPr>
            <w:tcW w:w="851" w:type="dxa"/>
            <w:tcBorders>
              <w:top w:val="single" w:sz="6" w:space="0" w:color="auto"/>
              <w:left w:val="single" w:sz="6" w:space="0" w:color="auto"/>
              <w:bottom w:val="single" w:sz="6" w:space="0" w:color="auto"/>
              <w:right w:val="single" w:sz="6" w:space="0" w:color="auto"/>
            </w:tcBorders>
          </w:tcPr>
          <w:p w14:paraId="25D4A4ED"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011A7F45" w14:textId="77777777" w:rsidTr="00CE7802">
        <w:tc>
          <w:tcPr>
            <w:tcW w:w="800" w:type="dxa"/>
            <w:tcBorders>
              <w:top w:val="single" w:sz="6" w:space="0" w:color="auto"/>
              <w:left w:val="single" w:sz="6" w:space="0" w:color="auto"/>
              <w:bottom w:val="single" w:sz="6" w:space="0" w:color="auto"/>
              <w:right w:val="single" w:sz="6" w:space="0" w:color="auto"/>
            </w:tcBorders>
          </w:tcPr>
          <w:p w14:paraId="31E20C2D" w14:textId="77777777" w:rsidR="008D2684" w:rsidRPr="00850EDE" w:rsidRDefault="008D2684" w:rsidP="00AA0F9E">
            <w:pPr>
              <w:pStyle w:val="TAL"/>
              <w:rPr>
                <w:snapToGrid w:val="0"/>
                <w:sz w:val="16"/>
                <w:szCs w:val="16"/>
              </w:rPr>
            </w:pPr>
            <w:r w:rsidRPr="00850EDE">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tcPr>
          <w:p w14:paraId="47F9F83C" w14:textId="77777777" w:rsidR="008D2684" w:rsidRPr="00850EDE" w:rsidRDefault="008D2684" w:rsidP="00AA0F9E">
            <w:pPr>
              <w:pStyle w:val="TAL"/>
              <w:rPr>
                <w:snapToGrid w:val="0"/>
                <w:sz w:val="16"/>
                <w:szCs w:val="16"/>
              </w:rPr>
            </w:pPr>
            <w:r w:rsidRPr="00850EDE">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tcPr>
          <w:p w14:paraId="5BB4E020" w14:textId="77777777" w:rsidR="008D2684" w:rsidRPr="00850EDE" w:rsidRDefault="008D2684" w:rsidP="00AA0F9E">
            <w:pPr>
              <w:pStyle w:val="TAL"/>
              <w:rPr>
                <w:snapToGrid w:val="0"/>
                <w:sz w:val="16"/>
                <w:szCs w:val="16"/>
              </w:rPr>
            </w:pPr>
            <w:r w:rsidRPr="00850EDE">
              <w:rPr>
                <w:snapToGrid w:val="0"/>
                <w:sz w:val="16"/>
                <w:szCs w:val="16"/>
              </w:rPr>
              <w:t>SP-190484</w:t>
            </w:r>
          </w:p>
        </w:tc>
        <w:tc>
          <w:tcPr>
            <w:tcW w:w="567" w:type="dxa"/>
            <w:tcBorders>
              <w:top w:val="single" w:sz="6" w:space="0" w:color="auto"/>
              <w:left w:val="single" w:sz="6" w:space="0" w:color="auto"/>
              <w:bottom w:val="single" w:sz="6" w:space="0" w:color="auto"/>
              <w:right w:val="single" w:sz="6" w:space="0" w:color="auto"/>
            </w:tcBorders>
          </w:tcPr>
          <w:p w14:paraId="45070CA8" w14:textId="77777777" w:rsidR="008D2684" w:rsidRPr="00850EDE" w:rsidRDefault="008D2684" w:rsidP="00AA0F9E">
            <w:pPr>
              <w:pStyle w:val="TAL"/>
              <w:jc w:val="center"/>
              <w:rPr>
                <w:snapToGrid w:val="0"/>
                <w:sz w:val="16"/>
                <w:szCs w:val="16"/>
              </w:rPr>
            </w:pPr>
            <w:r w:rsidRPr="00850EDE">
              <w:rPr>
                <w:snapToGrid w:val="0"/>
                <w:sz w:val="16"/>
                <w:szCs w:val="16"/>
              </w:rPr>
              <w:t>0206</w:t>
            </w:r>
          </w:p>
        </w:tc>
        <w:tc>
          <w:tcPr>
            <w:tcW w:w="426" w:type="dxa"/>
            <w:tcBorders>
              <w:top w:val="single" w:sz="6" w:space="0" w:color="auto"/>
              <w:left w:val="single" w:sz="6" w:space="0" w:color="auto"/>
              <w:bottom w:val="single" w:sz="6" w:space="0" w:color="auto"/>
              <w:right w:val="single" w:sz="6" w:space="0" w:color="auto"/>
            </w:tcBorders>
          </w:tcPr>
          <w:p w14:paraId="3A7D6B7D"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89167CF"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D486263" w14:textId="77777777" w:rsidR="008D2684" w:rsidRPr="00850EDE" w:rsidRDefault="008D2684" w:rsidP="00AA0F9E">
            <w:pPr>
              <w:pStyle w:val="TAL"/>
              <w:rPr>
                <w:noProof/>
                <w:sz w:val="16"/>
                <w:szCs w:val="16"/>
              </w:rPr>
            </w:pPr>
            <w:r w:rsidRPr="00850EDE">
              <w:rPr>
                <w:noProof/>
                <w:sz w:val="16"/>
                <w:szCs w:val="16"/>
              </w:rPr>
              <w:t>Clarifications for group regroup rules</w:t>
            </w:r>
          </w:p>
        </w:tc>
        <w:tc>
          <w:tcPr>
            <w:tcW w:w="851" w:type="dxa"/>
            <w:tcBorders>
              <w:top w:val="single" w:sz="6" w:space="0" w:color="auto"/>
              <w:left w:val="single" w:sz="6" w:space="0" w:color="auto"/>
              <w:bottom w:val="single" w:sz="6" w:space="0" w:color="auto"/>
              <w:right w:val="single" w:sz="6" w:space="0" w:color="auto"/>
            </w:tcBorders>
          </w:tcPr>
          <w:p w14:paraId="5CF36946" w14:textId="77777777" w:rsidR="008D2684" w:rsidRPr="00850EDE" w:rsidRDefault="008D2684" w:rsidP="00AA0F9E">
            <w:pPr>
              <w:pStyle w:val="TAL"/>
              <w:rPr>
                <w:snapToGrid w:val="0"/>
                <w:sz w:val="16"/>
                <w:szCs w:val="16"/>
              </w:rPr>
            </w:pPr>
            <w:r w:rsidRPr="00850EDE">
              <w:rPr>
                <w:snapToGrid w:val="0"/>
                <w:sz w:val="16"/>
                <w:szCs w:val="16"/>
              </w:rPr>
              <w:t>16.3.0</w:t>
            </w:r>
          </w:p>
        </w:tc>
      </w:tr>
      <w:tr w:rsidR="008D2684" w:rsidRPr="00526FC3" w14:paraId="79754552" w14:textId="77777777" w:rsidTr="00CE7802">
        <w:tc>
          <w:tcPr>
            <w:tcW w:w="800" w:type="dxa"/>
            <w:tcBorders>
              <w:top w:val="single" w:sz="6" w:space="0" w:color="auto"/>
              <w:left w:val="single" w:sz="6" w:space="0" w:color="auto"/>
              <w:bottom w:val="single" w:sz="6" w:space="0" w:color="auto"/>
              <w:right w:val="single" w:sz="6" w:space="0" w:color="auto"/>
            </w:tcBorders>
          </w:tcPr>
          <w:p w14:paraId="70912F9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0CDA9B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399324AC"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5CF2B8BE" w14:textId="77777777" w:rsidR="008D2684" w:rsidRPr="00850EDE" w:rsidRDefault="008D2684" w:rsidP="00AA0F9E">
            <w:pPr>
              <w:pStyle w:val="TAL"/>
              <w:jc w:val="center"/>
              <w:rPr>
                <w:snapToGrid w:val="0"/>
                <w:sz w:val="16"/>
                <w:szCs w:val="16"/>
              </w:rPr>
            </w:pPr>
            <w:r w:rsidRPr="00850EDE">
              <w:rPr>
                <w:snapToGrid w:val="0"/>
                <w:sz w:val="16"/>
                <w:szCs w:val="16"/>
              </w:rPr>
              <w:t>0182</w:t>
            </w:r>
          </w:p>
        </w:tc>
        <w:tc>
          <w:tcPr>
            <w:tcW w:w="426" w:type="dxa"/>
            <w:tcBorders>
              <w:top w:val="single" w:sz="6" w:space="0" w:color="auto"/>
              <w:left w:val="single" w:sz="6" w:space="0" w:color="auto"/>
              <w:bottom w:val="single" w:sz="6" w:space="0" w:color="auto"/>
              <w:right w:val="single" w:sz="6" w:space="0" w:color="auto"/>
            </w:tcBorders>
          </w:tcPr>
          <w:p w14:paraId="66A63E31"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12ACD098"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0ACB1530" w14:textId="77777777" w:rsidR="008D2684" w:rsidRPr="00850EDE" w:rsidRDefault="008D2684" w:rsidP="00AA0F9E">
            <w:pPr>
              <w:pStyle w:val="TAL"/>
              <w:rPr>
                <w:noProof/>
                <w:sz w:val="16"/>
                <w:szCs w:val="16"/>
              </w:rPr>
            </w:pPr>
            <w:r w:rsidRPr="00850EDE">
              <w:rPr>
                <w:noProof/>
                <w:sz w:val="16"/>
                <w:szCs w:val="16"/>
              </w:rPr>
              <w:t>Configuration of the user notification in temporary group formation</w:t>
            </w:r>
          </w:p>
        </w:tc>
        <w:tc>
          <w:tcPr>
            <w:tcW w:w="851" w:type="dxa"/>
            <w:tcBorders>
              <w:top w:val="single" w:sz="6" w:space="0" w:color="auto"/>
              <w:left w:val="single" w:sz="6" w:space="0" w:color="auto"/>
              <w:bottom w:val="single" w:sz="6" w:space="0" w:color="auto"/>
              <w:right w:val="single" w:sz="6" w:space="0" w:color="auto"/>
            </w:tcBorders>
          </w:tcPr>
          <w:p w14:paraId="2BF88E3B"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14E2ED7F" w14:textId="77777777" w:rsidTr="00CE7802">
        <w:tc>
          <w:tcPr>
            <w:tcW w:w="800" w:type="dxa"/>
            <w:tcBorders>
              <w:top w:val="single" w:sz="6" w:space="0" w:color="auto"/>
              <w:left w:val="single" w:sz="6" w:space="0" w:color="auto"/>
              <w:bottom w:val="single" w:sz="6" w:space="0" w:color="auto"/>
              <w:right w:val="single" w:sz="6" w:space="0" w:color="auto"/>
            </w:tcBorders>
          </w:tcPr>
          <w:p w14:paraId="22F15D7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209B6FA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06182AB3"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682AC940" w14:textId="77777777" w:rsidR="008D2684" w:rsidRPr="00850EDE" w:rsidRDefault="008D2684" w:rsidP="00AA0F9E">
            <w:pPr>
              <w:pStyle w:val="TAL"/>
              <w:jc w:val="center"/>
              <w:rPr>
                <w:snapToGrid w:val="0"/>
                <w:sz w:val="16"/>
                <w:szCs w:val="16"/>
              </w:rPr>
            </w:pPr>
            <w:r w:rsidRPr="00850EDE">
              <w:rPr>
                <w:snapToGrid w:val="0"/>
                <w:sz w:val="16"/>
                <w:szCs w:val="16"/>
              </w:rPr>
              <w:t>0210</w:t>
            </w:r>
          </w:p>
        </w:tc>
        <w:tc>
          <w:tcPr>
            <w:tcW w:w="426" w:type="dxa"/>
            <w:tcBorders>
              <w:top w:val="single" w:sz="6" w:space="0" w:color="auto"/>
              <w:left w:val="single" w:sz="6" w:space="0" w:color="auto"/>
              <w:bottom w:val="single" w:sz="6" w:space="0" w:color="auto"/>
              <w:right w:val="single" w:sz="6" w:space="0" w:color="auto"/>
            </w:tcBorders>
          </w:tcPr>
          <w:p w14:paraId="4C778D3E"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21725A1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AF61026" w14:textId="77777777" w:rsidR="008D2684" w:rsidRPr="00850EDE" w:rsidRDefault="008D2684" w:rsidP="00AA0F9E">
            <w:pPr>
              <w:pStyle w:val="TAL"/>
              <w:rPr>
                <w:noProof/>
                <w:sz w:val="16"/>
                <w:szCs w:val="16"/>
              </w:rPr>
            </w:pPr>
            <w:r w:rsidRPr="00850EDE">
              <w:rPr>
                <w:noProof/>
                <w:sz w:val="16"/>
                <w:szCs w:val="16"/>
              </w:rPr>
              <w:t>Corrections to the emergency alert procedures</w:t>
            </w:r>
          </w:p>
        </w:tc>
        <w:tc>
          <w:tcPr>
            <w:tcW w:w="851" w:type="dxa"/>
            <w:tcBorders>
              <w:top w:val="single" w:sz="6" w:space="0" w:color="auto"/>
              <w:left w:val="single" w:sz="6" w:space="0" w:color="auto"/>
              <w:bottom w:val="single" w:sz="6" w:space="0" w:color="auto"/>
              <w:right w:val="single" w:sz="6" w:space="0" w:color="auto"/>
            </w:tcBorders>
          </w:tcPr>
          <w:p w14:paraId="0CD650B5"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51EB4A48" w14:textId="77777777" w:rsidTr="00CE7802">
        <w:tc>
          <w:tcPr>
            <w:tcW w:w="800" w:type="dxa"/>
            <w:tcBorders>
              <w:top w:val="single" w:sz="6" w:space="0" w:color="auto"/>
              <w:left w:val="single" w:sz="6" w:space="0" w:color="auto"/>
              <w:bottom w:val="single" w:sz="6" w:space="0" w:color="auto"/>
              <w:right w:val="single" w:sz="6" w:space="0" w:color="auto"/>
            </w:tcBorders>
          </w:tcPr>
          <w:p w14:paraId="60BDEE63"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716F303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5199AF88" w14:textId="77777777" w:rsidR="008D2684" w:rsidRPr="00850EDE" w:rsidRDefault="008D2684" w:rsidP="00AA0F9E">
            <w:pPr>
              <w:pStyle w:val="TAL"/>
              <w:rPr>
                <w:snapToGrid w:val="0"/>
                <w:sz w:val="16"/>
                <w:szCs w:val="16"/>
              </w:rPr>
            </w:pPr>
            <w:r w:rsidRPr="00850EDE">
              <w:rPr>
                <w:snapToGrid w:val="0"/>
                <w:sz w:val="16"/>
                <w:szCs w:val="16"/>
              </w:rPr>
              <w:t>SP-190731</w:t>
            </w:r>
          </w:p>
        </w:tc>
        <w:tc>
          <w:tcPr>
            <w:tcW w:w="567" w:type="dxa"/>
            <w:tcBorders>
              <w:top w:val="single" w:sz="6" w:space="0" w:color="auto"/>
              <w:left w:val="single" w:sz="6" w:space="0" w:color="auto"/>
              <w:bottom w:val="single" w:sz="6" w:space="0" w:color="auto"/>
              <w:right w:val="single" w:sz="6" w:space="0" w:color="auto"/>
            </w:tcBorders>
          </w:tcPr>
          <w:p w14:paraId="0FEFD07F" w14:textId="77777777" w:rsidR="008D2684" w:rsidRPr="00850EDE" w:rsidRDefault="008D2684" w:rsidP="00AA0F9E">
            <w:pPr>
              <w:pStyle w:val="TAL"/>
              <w:jc w:val="center"/>
              <w:rPr>
                <w:snapToGrid w:val="0"/>
                <w:sz w:val="16"/>
                <w:szCs w:val="16"/>
              </w:rPr>
            </w:pPr>
            <w:r w:rsidRPr="00850EDE">
              <w:rPr>
                <w:snapToGrid w:val="0"/>
                <w:sz w:val="16"/>
                <w:szCs w:val="16"/>
              </w:rPr>
              <w:t>0211</w:t>
            </w:r>
          </w:p>
        </w:tc>
        <w:tc>
          <w:tcPr>
            <w:tcW w:w="426" w:type="dxa"/>
            <w:tcBorders>
              <w:top w:val="single" w:sz="6" w:space="0" w:color="auto"/>
              <w:left w:val="single" w:sz="6" w:space="0" w:color="auto"/>
              <w:bottom w:val="single" w:sz="6" w:space="0" w:color="auto"/>
              <w:right w:val="single" w:sz="6" w:space="0" w:color="auto"/>
            </w:tcBorders>
          </w:tcPr>
          <w:p w14:paraId="7E1E54A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CA3680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3DBE0FD" w14:textId="77777777" w:rsidR="008D2684" w:rsidRPr="00850EDE" w:rsidRDefault="008D2684" w:rsidP="00AA0F9E">
            <w:pPr>
              <w:pStyle w:val="TAL"/>
              <w:rPr>
                <w:noProof/>
                <w:sz w:val="16"/>
                <w:szCs w:val="16"/>
              </w:rPr>
            </w:pPr>
            <w:r w:rsidRPr="00850EDE">
              <w:rPr>
                <w:noProof/>
                <w:sz w:val="16"/>
                <w:szCs w:val="16"/>
              </w:rPr>
              <w:t>Corrections to clauses in 10.9 Location Management (on-network)</w:t>
            </w:r>
          </w:p>
        </w:tc>
        <w:tc>
          <w:tcPr>
            <w:tcW w:w="851" w:type="dxa"/>
            <w:tcBorders>
              <w:top w:val="single" w:sz="6" w:space="0" w:color="auto"/>
              <w:left w:val="single" w:sz="6" w:space="0" w:color="auto"/>
              <w:bottom w:val="single" w:sz="6" w:space="0" w:color="auto"/>
              <w:right w:val="single" w:sz="6" w:space="0" w:color="auto"/>
            </w:tcBorders>
          </w:tcPr>
          <w:p w14:paraId="35532626"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071754C9" w14:textId="77777777" w:rsidTr="00CE7802">
        <w:tc>
          <w:tcPr>
            <w:tcW w:w="800" w:type="dxa"/>
            <w:tcBorders>
              <w:top w:val="single" w:sz="6" w:space="0" w:color="auto"/>
              <w:left w:val="single" w:sz="6" w:space="0" w:color="auto"/>
              <w:bottom w:val="single" w:sz="6" w:space="0" w:color="auto"/>
              <w:right w:val="single" w:sz="6" w:space="0" w:color="auto"/>
            </w:tcBorders>
          </w:tcPr>
          <w:p w14:paraId="4A8D9B20"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3584F4D7"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48B1AA41" w14:textId="77777777" w:rsidR="008D2684" w:rsidRPr="00850EDE" w:rsidRDefault="008D2684" w:rsidP="00AA0F9E">
            <w:pPr>
              <w:pStyle w:val="TAL"/>
              <w:rPr>
                <w:snapToGrid w:val="0"/>
                <w:sz w:val="16"/>
                <w:szCs w:val="16"/>
              </w:rPr>
            </w:pPr>
            <w:r w:rsidRPr="00850EDE">
              <w:rPr>
                <w:snapToGrid w:val="0"/>
                <w:sz w:val="16"/>
                <w:szCs w:val="16"/>
              </w:rPr>
              <w:t>SP-190730</w:t>
            </w:r>
          </w:p>
        </w:tc>
        <w:tc>
          <w:tcPr>
            <w:tcW w:w="567" w:type="dxa"/>
            <w:tcBorders>
              <w:top w:val="single" w:sz="6" w:space="0" w:color="auto"/>
              <w:left w:val="single" w:sz="6" w:space="0" w:color="auto"/>
              <w:bottom w:val="single" w:sz="6" w:space="0" w:color="auto"/>
              <w:right w:val="single" w:sz="6" w:space="0" w:color="auto"/>
            </w:tcBorders>
          </w:tcPr>
          <w:p w14:paraId="62DD6AC2" w14:textId="77777777" w:rsidR="008D2684" w:rsidRPr="00850EDE" w:rsidRDefault="008D2684" w:rsidP="00AA0F9E">
            <w:pPr>
              <w:pStyle w:val="TAL"/>
              <w:jc w:val="center"/>
              <w:rPr>
                <w:snapToGrid w:val="0"/>
                <w:sz w:val="16"/>
                <w:szCs w:val="16"/>
              </w:rPr>
            </w:pPr>
            <w:r w:rsidRPr="00850EDE">
              <w:rPr>
                <w:snapToGrid w:val="0"/>
                <w:sz w:val="16"/>
                <w:szCs w:val="16"/>
              </w:rPr>
              <w:t>0220</w:t>
            </w:r>
          </w:p>
        </w:tc>
        <w:tc>
          <w:tcPr>
            <w:tcW w:w="426" w:type="dxa"/>
            <w:tcBorders>
              <w:top w:val="single" w:sz="6" w:space="0" w:color="auto"/>
              <w:left w:val="single" w:sz="6" w:space="0" w:color="auto"/>
              <w:bottom w:val="single" w:sz="6" w:space="0" w:color="auto"/>
              <w:right w:val="single" w:sz="6" w:space="0" w:color="auto"/>
            </w:tcBorders>
          </w:tcPr>
          <w:p w14:paraId="63558AF0"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3BFF9B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6DAF9B4" w14:textId="77777777" w:rsidR="008D2684" w:rsidRPr="00850EDE" w:rsidRDefault="008D2684" w:rsidP="00AA0F9E">
            <w:pPr>
              <w:pStyle w:val="TAL"/>
              <w:rPr>
                <w:noProof/>
                <w:sz w:val="16"/>
                <w:szCs w:val="16"/>
              </w:rPr>
            </w:pPr>
            <w:r w:rsidRPr="00850EDE">
              <w:rPr>
                <w:noProof/>
                <w:sz w:val="16"/>
                <w:szCs w:val="16"/>
              </w:rPr>
              <w:t>Functional model update for interconnection and migration</w:t>
            </w:r>
          </w:p>
        </w:tc>
        <w:tc>
          <w:tcPr>
            <w:tcW w:w="851" w:type="dxa"/>
            <w:tcBorders>
              <w:top w:val="single" w:sz="6" w:space="0" w:color="auto"/>
              <w:left w:val="single" w:sz="6" w:space="0" w:color="auto"/>
              <w:bottom w:val="single" w:sz="6" w:space="0" w:color="auto"/>
              <w:right w:val="single" w:sz="6" w:space="0" w:color="auto"/>
            </w:tcBorders>
          </w:tcPr>
          <w:p w14:paraId="29AA58A4" w14:textId="77777777" w:rsidR="008D2684" w:rsidRPr="00850EDE" w:rsidRDefault="008D2684" w:rsidP="00AA0F9E">
            <w:pPr>
              <w:pStyle w:val="TAL"/>
              <w:rPr>
                <w:snapToGrid w:val="0"/>
                <w:sz w:val="16"/>
                <w:szCs w:val="16"/>
              </w:rPr>
            </w:pPr>
            <w:r w:rsidRPr="00850EDE">
              <w:rPr>
                <w:snapToGrid w:val="0"/>
                <w:sz w:val="16"/>
                <w:szCs w:val="16"/>
              </w:rPr>
              <w:t>16.4.0</w:t>
            </w:r>
          </w:p>
        </w:tc>
      </w:tr>
      <w:tr w:rsidR="008D2684" w:rsidRPr="00526FC3" w14:paraId="2733A1D8" w14:textId="77777777" w:rsidTr="00CE7802">
        <w:tc>
          <w:tcPr>
            <w:tcW w:w="800" w:type="dxa"/>
            <w:tcBorders>
              <w:top w:val="single" w:sz="6" w:space="0" w:color="auto"/>
              <w:left w:val="single" w:sz="6" w:space="0" w:color="auto"/>
              <w:bottom w:val="single" w:sz="6" w:space="0" w:color="auto"/>
              <w:right w:val="single" w:sz="6" w:space="0" w:color="auto"/>
            </w:tcBorders>
          </w:tcPr>
          <w:p w14:paraId="251C6841"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4DD85928"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7FE141AC"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7FA16422" w14:textId="77777777" w:rsidR="008D2684" w:rsidRPr="00850EDE" w:rsidRDefault="008D2684" w:rsidP="00AA0F9E">
            <w:pPr>
              <w:pStyle w:val="TAL"/>
              <w:jc w:val="center"/>
              <w:rPr>
                <w:snapToGrid w:val="0"/>
                <w:sz w:val="16"/>
                <w:szCs w:val="16"/>
              </w:rPr>
            </w:pPr>
            <w:r w:rsidRPr="00850EDE">
              <w:rPr>
                <w:snapToGrid w:val="0"/>
                <w:sz w:val="16"/>
                <w:szCs w:val="16"/>
              </w:rPr>
              <w:t>0207</w:t>
            </w:r>
          </w:p>
        </w:tc>
        <w:tc>
          <w:tcPr>
            <w:tcW w:w="426" w:type="dxa"/>
            <w:tcBorders>
              <w:top w:val="single" w:sz="6" w:space="0" w:color="auto"/>
              <w:left w:val="single" w:sz="6" w:space="0" w:color="auto"/>
              <w:bottom w:val="single" w:sz="6" w:space="0" w:color="auto"/>
              <w:right w:val="single" w:sz="6" w:space="0" w:color="auto"/>
            </w:tcBorders>
          </w:tcPr>
          <w:p w14:paraId="6D8B67E8"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181E1D5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658D917" w14:textId="77777777" w:rsidR="008D2684" w:rsidRPr="00850EDE" w:rsidRDefault="008D2684" w:rsidP="00AA0F9E">
            <w:pPr>
              <w:pStyle w:val="TAL"/>
              <w:rPr>
                <w:noProof/>
                <w:sz w:val="16"/>
                <w:szCs w:val="16"/>
              </w:rPr>
            </w:pPr>
            <w:r w:rsidRPr="00850EDE">
              <w:rPr>
                <w:noProof/>
                <w:sz w:val="16"/>
                <w:szCs w:val="16"/>
              </w:rPr>
              <w:t>Providing activated functional alias information to the group controlling server</w:t>
            </w:r>
          </w:p>
        </w:tc>
        <w:tc>
          <w:tcPr>
            <w:tcW w:w="851" w:type="dxa"/>
            <w:tcBorders>
              <w:top w:val="single" w:sz="6" w:space="0" w:color="auto"/>
              <w:left w:val="single" w:sz="6" w:space="0" w:color="auto"/>
              <w:bottom w:val="single" w:sz="6" w:space="0" w:color="auto"/>
              <w:right w:val="single" w:sz="6" w:space="0" w:color="auto"/>
            </w:tcBorders>
          </w:tcPr>
          <w:p w14:paraId="298D279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35A8D6E2" w14:textId="77777777" w:rsidTr="00CE7802">
        <w:tc>
          <w:tcPr>
            <w:tcW w:w="800" w:type="dxa"/>
            <w:tcBorders>
              <w:top w:val="single" w:sz="6" w:space="0" w:color="auto"/>
              <w:left w:val="single" w:sz="6" w:space="0" w:color="auto"/>
              <w:bottom w:val="single" w:sz="6" w:space="0" w:color="auto"/>
              <w:right w:val="single" w:sz="6" w:space="0" w:color="auto"/>
            </w:tcBorders>
          </w:tcPr>
          <w:p w14:paraId="02D4AFD8"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346A92D0"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778F08E2"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4554B658" w14:textId="77777777" w:rsidR="008D2684" w:rsidRPr="00850EDE" w:rsidRDefault="008D2684" w:rsidP="00AA0F9E">
            <w:pPr>
              <w:pStyle w:val="TAL"/>
              <w:jc w:val="center"/>
              <w:rPr>
                <w:snapToGrid w:val="0"/>
                <w:sz w:val="16"/>
                <w:szCs w:val="16"/>
              </w:rPr>
            </w:pPr>
            <w:r w:rsidRPr="00850EDE">
              <w:rPr>
                <w:snapToGrid w:val="0"/>
                <w:sz w:val="16"/>
                <w:szCs w:val="16"/>
              </w:rPr>
              <w:t>0208</w:t>
            </w:r>
          </w:p>
        </w:tc>
        <w:tc>
          <w:tcPr>
            <w:tcW w:w="426" w:type="dxa"/>
            <w:tcBorders>
              <w:top w:val="single" w:sz="6" w:space="0" w:color="auto"/>
              <w:left w:val="single" w:sz="6" w:space="0" w:color="auto"/>
              <w:bottom w:val="single" w:sz="6" w:space="0" w:color="auto"/>
              <w:right w:val="single" w:sz="6" w:space="0" w:color="auto"/>
            </w:tcBorders>
          </w:tcPr>
          <w:p w14:paraId="5DE42BB4"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56D7B2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41A23B8" w14:textId="77777777" w:rsidR="008D2684" w:rsidRPr="00850EDE" w:rsidRDefault="008D2684" w:rsidP="00AA0F9E">
            <w:pPr>
              <w:pStyle w:val="TAL"/>
              <w:rPr>
                <w:noProof/>
                <w:sz w:val="16"/>
                <w:szCs w:val="16"/>
              </w:rPr>
            </w:pPr>
            <w:r w:rsidRPr="00850EDE">
              <w:rPr>
                <w:noProof/>
                <w:sz w:val="16"/>
                <w:szCs w:val="16"/>
              </w:rPr>
              <w:t>Providing the list of functional aliases used by affiliated group members</w:t>
            </w:r>
          </w:p>
        </w:tc>
        <w:tc>
          <w:tcPr>
            <w:tcW w:w="851" w:type="dxa"/>
            <w:tcBorders>
              <w:top w:val="single" w:sz="6" w:space="0" w:color="auto"/>
              <w:left w:val="single" w:sz="6" w:space="0" w:color="auto"/>
              <w:bottom w:val="single" w:sz="6" w:space="0" w:color="auto"/>
              <w:right w:val="single" w:sz="6" w:space="0" w:color="auto"/>
            </w:tcBorders>
          </w:tcPr>
          <w:p w14:paraId="19D90531"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781DF300" w14:textId="77777777" w:rsidTr="00CE7802">
        <w:tc>
          <w:tcPr>
            <w:tcW w:w="800" w:type="dxa"/>
            <w:tcBorders>
              <w:top w:val="single" w:sz="6" w:space="0" w:color="auto"/>
              <w:left w:val="single" w:sz="6" w:space="0" w:color="auto"/>
              <w:bottom w:val="single" w:sz="6" w:space="0" w:color="auto"/>
              <w:right w:val="single" w:sz="6" w:space="0" w:color="auto"/>
            </w:tcBorders>
          </w:tcPr>
          <w:p w14:paraId="29486AC7" w14:textId="77777777" w:rsidR="008D2684" w:rsidRPr="00850EDE" w:rsidRDefault="008D2684" w:rsidP="00AA0F9E">
            <w:pPr>
              <w:pStyle w:val="TAL"/>
              <w:rPr>
                <w:snapToGrid w:val="0"/>
                <w:sz w:val="16"/>
                <w:szCs w:val="16"/>
              </w:rPr>
            </w:pPr>
            <w:r w:rsidRPr="00850EDE">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tcPr>
          <w:p w14:paraId="5A35237E" w14:textId="77777777" w:rsidR="008D2684" w:rsidRPr="00850EDE" w:rsidRDefault="008D2684" w:rsidP="00AA0F9E">
            <w:pPr>
              <w:pStyle w:val="TAL"/>
              <w:rPr>
                <w:snapToGrid w:val="0"/>
                <w:sz w:val="16"/>
                <w:szCs w:val="16"/>
              </w:rPr>
            </w:pPr>
            <w:r w:rsidRPr="00850EDE">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tcPr>
          <w:p w14:paraId="439F7263" w14:textId="77777777" w:rsidR="008D2684" w:rsidRPr="00850EDE" w:rsidRDefault="008D2684" w:rsidP="00AA0F9E">
            <w:pPr>
              <w:pStyle w:val="TAL"/>
              <w:rPr>
                <w:snapToGrid w:val="0"/>
                <w:sz w:val="16"/>
                <w:szCs w:val="16"/>
              </w:rPr>
            </w:pPr>
            <w:r w:rsidRPr="00850EDE">
              <w:rPr>
                <w:snapToGrid w:val="0"/>
                <w:sz w:val="16"/>
                <w:szCs w:val="16"/>
              </w:rPr>
              <w:t>SP-190735</w:t>
            </w:r>
          </w:p>
        </w:tc>
        <w:tc>
          <w:tcPr>
            <w:tcW w:w="567" w:type="dxa"/>
            <w:tcBorders>
              <w:top w:val="single" w:sz="6" w:space="0" w:color="auto"/>
              <w:left w:val="single" w:sz="6" w:space="0" w:color="auto"/>
              <w:bottom w:val="single" w:sz="6" w:space="0" w:color="auto"/>
              <w:right w:val="single" w:sz="6" w:space="0" w:color="auto"/>
            </w:tcBorders>
          </w:tcPr>
          <w:p w14:paraId="56F42318" w14:textId="77777777" w:rsidR="008D2684" w:rsidRPr="00850EDE" w:rsidRDefault="008D2684" w:rsidP="00AA0F9E">
            <w:pPr>
              <w:pStyle w:val="TAL"/>
              <w:jc w:val="center"/>
              <w:rPr>
                <w:snapToGrid w:val="0"/>
                <w:sz w:val="16"/>
                <w:szCs w:val="16"/>
              </w:rPr>
            </w:pPr>
            <w:r w:rsidRPr="00850EDE">
              <w:rPr>
                <w:snapToGrid w:val="0"/>
                <w:sz w:val="16"/>
                <w:szCs w:val="16"/>
              </w:rPr>
              <w:t>0209</w:t>
            </w:r>
          </w:p>
        </w:tc>
        <w:tc>
          <w:tcPr>
            <w:tcW w:w="426" w:type="dxa"/>
            <w:tcBorders>
              <w:top w:val="single" w:sz="6" w:space="0" w:color="auto"/>
              <w:left w:val="single" w:sz="6" w:space="0" w:color="auto"/>
              <w:bottom w:val="single" w:sz="6" w:space="0" w:color="auto"/>
              <w:right w:val="single" w:sz="6" w:space="0" w:color="auto"/>
            </w:tcBorders>
          </w:tcPr>
          <w:p w14:paraId="6EF3357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57301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2DB85D7" w14:textId="77777777" w:rsidR="008D2684" w:rsidRPr="00850EDE" w:rsidRDefault="008D2684" w:rsidP="00AA0F9E">
            <w:pPr>
              <w:pStyle w:val="TAL"/>
              <w:rPr>
                <w:noProof/>
                <w:sz w:val="16"/>
                <w:szCs w:val="16"/>
              </w:rPr>
            </w:pPr>
            <w:r w:rsidRPr="00850EDE">
              <w:rPr>
                <w:noProof/>
                <w:sz w:val="16"/>
                <w:szCs w:val="16"/>
              </w:rPr>
              <w:t>Prevent from de-affiliation when using a specific functional alias(es)</w:t>
            </w:r>
          </w:p>
        </w:tc>
        <w:tc>
          <w:tcPr>
            <w:tcW w:w="851" w:type="dxa"/>
            <w:tcBorders>
              <w:top w:val="single" w:sz="6" w:space="0" w:color="auto"/>
              <w:left w:val="single" w:sz="6" w:space="0" w:color="auto"/>
              <w:bottom w:val="single" w:sz="6" w:space="0" w:color="auto"/>
              <w:right w:val="single" w:sz="6" w:space="0" w:color="auto"/>
            </w:tcBorders>
          </w:tcPr>
          <w:p w14:paraId="7AAA7380" w14:textId="77777777" w:rsidR="008D2684" w:rsidRPr="00850EDE" w:rsidRDefault="008D2684" w:rsidP="00AA0F9E">
            <w:pPr>
              <w:pStyle w:val="TAL"/>
              <w:rPr>
                <w:snapToGrid w:val="0"/>
                <w:sz w:val="16"/>
                <w:szCs w:val="16"/>
              </w:rPr>
            </w:pPr>
            <w:r w:rsidRPr="00850EDE">
              <w:rPr>
                <w:snapToGrid w:val="0"/>
                <w:sz w:val="16"/>
                <w:szCs w:val="16"/>
              </w:rPr>
              <w:t>17.0.0</w:t>
            </w:r>
          </w:p>
        </w:tc>
      </w:tr>
      <w:tr w:rsidR="008D2684" w:rsidRPr="00526FC3" w14:paraId="1B22A65D" w14:textId="77777777" w:rsidTr="00CE7802">
        <w:tc>
          <w:tcPr>
            <w:tcW w:w="800" w:type="dxa"/>
            <w:tcBorders>
              <w:top w:val="single" w:sz="6" w:space="0" w:color="auto"/>
              <w:left w:val="single" w:sz="6" w:space="0" w:color="auto"/>
              <w:bottom w:val="single" w:sz="6" w:space="0" w:color="auto"/>
              <w:right w:val="single" w:sz="6" w:space="0" w:color="auto"/>
            </w:tcBorders>
          </w:tcPr>
          <w:p w14:paraId="300050CB"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1728571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01A1AA95"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3219C376" w14:textId="77777777" w:rsidR="008D2684" w:rsidRPr="00850EDE" w:rsidRDefault="008D2684" w:rsidP="00AA0F9E">
            <w:pPr>
              <w:pStyle w:val="TAL"/>
              <w:jc w:val="center"/>
              <w:rPr>
                <w:snapToGrid w:val="0"/>
                <w:sz w:val="16"/>
                <w:szCs w:val="16"/>
              </w:rPr>
            </w:pPr>
            <w:r w:rsidRPr="00850EDE">
              <w:rPr>
                <w:snapToGrid w:val="0"/>
                <w:sz w:val="16"/>
                <w:szCs w:val="16"/>
              </w:rPr>
              <w:t>0221</w:t>
            </w:r>
          </w:p>
        </w:tc>
        <w:tc>
          <w:tcPr>
            <w:tcW w:w="426" w:type="dxa"/>
            <w:tcBorders>
              <w:top w:val="single" w:sz="6" w:space="0" w:color="auto"/>
              <w:left w:val="single" w:sz="6" w:space="0" w:color="auto"/>
              <w:bottom w:val="single" w:sz="6" w:space="0" w:color="auto"/>
              <w:right w:val="single" w:sz="6" w:space="0" w:color="auto"/>
            </w:tcBorders>
          </w:tcPr>
          <w:p w14:paraId="216C5B97" w14:textId="77777777" w:rsidR="008D2684" w:rsidRPr="00850EDE" w:rsidRDefault="008D2684" w:rsidP="00AA0F9E">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5502670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837CF26" w14:textId="77777777" w:rsidR="008D2684" w:rsidRPr="00850EDE" w:rsidRDefault="008D2684" w:rsidP="00AA0F9E">
            <w:pPr>
              <w:pStyle w:val="TAL"/>
              <w:rPr>
                <w:noProof/>
                <w:sz w:val="16"/>
                <w:szCs w:val="16"/>
              </w:rPr>
            </w:pPr>
            <w:r w:rsidRPr="00850EDE">
              <w:rPr>
                <w:noProof/>
                <w:sz w:val="16"/>
                <w:szCs w:val="16"/>
              </w:rPr>
              <w:t>Introducing descriptive text describing the urgency handling in the MC service system</w:t>
            </w:r>
          </w:p>
        </w:tc>
        <w:tc>
          <w:tcPr>
            <w:tcW w:w="851" w:type="dxa"/>
            <w:tcBorders>
              <w:top w:val="single" w:sz="6" w:space="0" w:color="auto"/>
              <w:left w:val="single" w:sz="6" w:space="0" w:color="auto"/>
              <w:bottom w:val="single" w:sz="6" w:space="0" w:color="auto"/>
              <w:right w:val="single" w:sz="6" w:space="0" w:color="auto"/>
            </w:tcBorders>
          </w:tcPr>
          <w:p w14:paraId="7012C529"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FA03FC9" w14:textId="77777777" w:rsidTr="00CE7802">
        <w:tc>
          <w:tcPr>
            <w:tcW w:w="800" w:type="dxa"/>
            <w:tcBorders>
              <w:top w:val="single" w:sz="6" w:space="0" w:color="auto"/>
              <w:left w:val="single" w:sz="6" w:space="0" w:color="auto"/>
              <w:bottom w:val="single" w:sz="6" w:space="0" w:color="auto"/>
              <w:right w:val="single" w:sz="6" w:space="0" w:color="auto"/>
            </w:tcBorders>
          </w:tcPr>
          <w:p w14:paraId="1B5509FD"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286CFE5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7865F165"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tcPr>
          <w:p w14:paraId="79EAACD2" w14:textId="77777777" w:rsidR="008D2684" w:rsidRPr="00850EDE" w:rsidRDefault="008D2684" w:rsidP="00AA0F9E">
            <w:pPr>
              <w:pStyle w:val="TAL"/>
              <w:jc w:val="center"/>
              <w:rPr>
                <w:snapToGrid w:val="0"/>
                <w:sz w:val="16"/>
                <w:szCs w:val="16"/>
              </w:rPr>
            </w:pPr>
            <w:r w:rsidRPr="00850EDE">
              <w:rPr>
                <w:snapToGrid w:val="0"/>
                <w:sz w:val="16"/>
                <w:szCs w:val="16"/>
              </w:rPr>
              <w:t>0222</w:t>
            </w:r>
          </w:p>
        </w:tc>
        <w:tc>
          <w:tcPr>
            <w:tcW w:w="426" w:type="dxa"/>
            <w:tcBorders>
              <w:top w:val="single" w:sz="6" w:space="0" w:color="auto"/>
              <w:left w:val="single" w:sz="6" w:space="0" w:color="auto"/>
              <w:bottom w:val="single" w:sz="6" w:space="0" w:color="auto"/>
              <w:right w:val="single" w:sz="6" w:space="0" w:color="auto"/>
            </w:tcBorders>
          </w:tcPr>
          <w:p w14:paraId="3AF4DB5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E8E82F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C436E6A" w14:textId="77777777" w:rsidR="008D2684" w:rsidRPr="00850EDE" w:rsidRDefault="008D2684" w:rsidP="00AA0F9E">
            <w:pPr>
              <w:pStyle w:val="TAL"/>
              <w:rPr>
                <w:noProof/>
                <w:sz w:val="16"/>
                <w:szCs w:val="16"/>
              </w:rPr>
            </w:pPr>
            <w:r w:rsidRPr="00850EDE">
              <w:rPr>
                <w:noProof/>
                <w:sz w:val="16"/>
                <w:szCs w:val="16"/>
              </w:rPr>
              <w:t>Addition of preconfigured regroup procedures</w:t>
            </w:r>
          </w:p>
        </w:tc>
        <w:tc>
          <w:tcPr>
            <w:tcW w:w="851" w:type="dxa"/>
            <w:tcBorders>
              <w:top w:val="single" w:sz="6" w:space="0" w:color="auto"/>
              <w:left w:val="single" w:sz="6" w:space="0" w:color="auto"/>
              <w:bottom w:val="single" w:sz="6" w:space="0" w:color="auto"/>
              <w:right w:val="single" w:sz="6" w:space="0" w:color="auto"/>
            </w:tcBorders>
          </w:tcPr>
          <w:p w14:paraId="61EF97D2"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FB71472" w14:textId="77777777" w:rsidTr="00CE7802">
        <w:tc>
          <w:tcPr>
            <w:tcW w:w="800" w:type="dxa"/>
            <w:tcBorders>
              <w:top w:val="single" w:sz="6" w:space="0" w:color="auto"/>
              <w:left w:val="single" w:sz="6" w:space="0" w:color="auto"/>
              <w:bottom w:val="single" w:sz="6" w:space="0" w:color="auto"/>
              <w:right w:val="single" w:sz="6" w:space="0" w:color="auto"/>
            </w:tcBorders>
          </w:tcPr>
          <w:p w14:paraId="01BBDC76"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1F05579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2AFCE7BD"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4352FF86" w14:textId="77777777" w:rsidR="008D2684" w:rsidRPr="00850EDE" w:rsidRDefault="008D2684" w:rsidP="00AA0F9E">
            <w:pPr>
              <w:pStyle w:val="TAL"/>
              <w:jc w:val="center"/>
              <w:rPr>
                <w:snapToGrid w:val="0"/>
                <w:sz w:val="16"/>
                <w:szCs w:val="16"/>
              </w:rPr>
            </w:pPr>
            <w:r w:rsidRPr="00850EDE">
              <w:rPr>
                <w:snapToGrid w:val="0"/>
                <w:sz w:val="16"/>
                <w:szCs w:val="16"/>
              </w:rPr>
              <w:t>0223</w:t>
            </w:r>
          </w:p>
        </w:tc>
        <w:tc>
          <w:tcPr>
            <w:tcW w:w="426" w:type="dxa"/>
            <w:tcBorders>
              <w:top w:val="single" w:sz="6" w:space="0" w:color="auto"/>
              <w:left w:val="single" w:sz="6" w:space="0" w:color="auto"/>
              <w:bottom w:val="single" w:sz="6" w:space="0" w:color="auto"/>
              <w:right w:val="single" w:sz="6" w:space="0" w:color="auto"/>
            </w:tcBorders>
          </w:tcPr>
          <w:p w14:paraId="622184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E7235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0447037" w14:textId="77777777" w:rsidR="008D2684" w:rsidRPr="00850EDE" w:rsidRDefault="008D2684" w:rsidP="00AA0F9E">
            <w:pPr>
              <w:pStyle w:val="TAL"/>
              <w:rPr>
                <w:noProof/>
                <w:sz w:val="16"/>
                <w:szCs w:val="16"/>
              </w:rPr>
            </w:pPr>
            <w:r w:rsidRPr="00850EDE">
              <w:rPr>
                <w:noProof/>
                <w:sz w:val="16"/>
                <w:szCs w:val="16"/>
              </w:rPr>
              <w:t>Corrections on functional alias to group binding</w:t>
            </w:r>
          </w:p>
        </w:tc>
        <w:tc>
          <w:tcPr>
            <w:tcW w:w="851" w:type="dxa"/>
            <w:tcBorders>
              <w:top w:val="single" w:sz="6" w:space="0" w:color="auto"/>
              <w:left w:val="single" w:sz="6" w:space="0" w:color="auto"/>
              <w:bottom w:val="single" w:sz="6" w:space="0" w:color="auto"/>
              <w:right w:val="single" w:sz="6" w:space="0" w:color="auto"/>
            </w:tcBorders>
          </w:tcPr>
          <w:p w14:paraId="6C91C81E"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245BBFBD" w14:textId="77777777" w:rsidTr="00CE7802">
        <w:tc>
          <w:tcPr>
            <w:tcW w:w="800" w:type="dxa"/>
            <w:tcBorders>
              <w:top w:val="single" w:sz="6" w:space="0" w:color="auto"/>
              <w:left w:val="single" w:sz="6" w:space="0" w:color="auto"/>
              <w:bottom w:val="single" w:sz="6" w:space="0" w:color="auto"/>
              <w:right w:val="single" w:sz="6" w:space="0" w:color="auto"/>
            </w:tcBorders>
          </w:tcPr>
          <w:p w14:paraId="1D98227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706F3340"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750E2066" w14:textId="77777777" w:rsidR="008D2684" w:rsidRPr="00850EDE" w:rsidRDefault="008D2684" w:rsidP="00AA0F9E">
            <w:pPr>
              <w:pStyle w:val="TAL"/>
              <w:rPr>
                <w:snapToGrid w:val="0"/>
                <w:sz w:val="16"/>
                <w:szCs w:val="16"/>
              </w:rPr>
            </w:pPr>
            <w:r w:rsidRPr="00850EDE">
              <w:rPr>
                <w:snapToGrid w:val="0"/>
                <w:sz w:val="16"/>
                <w:szCs w:val="16"/>
              </w:rPr>
              <w:t>SP-191113</w:t>
            </w:r>
          </w:p>
        </w:tc>
        <w:tc>
          <w:tcPr>
            <w:tcW w:w="567" w:type="dxa"/>
            <w:tcBorders>
              <w:top w:val="single" w:sz="6" w:space="0" w:color="auto"/>
              <w:left w:val="single" w:sz="6" w:space="0" w:color="auto"/>
              <w:bottom w:val="single" w:sz="6" w:space="0" w:color="auto"/>
              <w:right w:val="single" w:sz="6" w:space="0" w:color="auto"/>
            </w:tcBorders>
          </w:tcPr>
          <w:p w14:paraId="39FDD687" w14:textId="77777777" w:rsidR="008D2684" w:rsidRPr="00850EDE" w:rsidRDefault="008D2684" w:rsidP="00AA0F9E">
            <w:pPr>
              <w:pStyle w:val="TAL"/>
              <w:jc w:val="center"/>
              <w:rPr>
                <w:snapToGrid w:val="0"/>
                <w:sz w:val="16"/>
                <w:szCs w:val="16"/>
              </w:rPr>
            </w:pPr>
            <w:r w:rsidRPr="00850EDE">
              <w:rPr>
                <w:snapToGrid w:val="0"/>
                <w:sz w:val="16"/>
                <w:szCs w:val="16"/>
              </w:rPr>
              <w:t>0224</w:t>
            </w:r>
          </w:p>
        </w:tc>
        <w:tc>
          <w:tcPr>
            <w:tcW w:w="426" w:type="dxa"/>
            <w:tcBorders>
              <w:top w:val="single" w:sz="6" w:space="0" w:color="auto"/>
              <w:left w:val="single" w:sz="6" w:space="0" w:color="auto"/>
              <w:bottom w:val="single" w:sz="6" w:space="0" w:color="auto"/>
              <w:right w:val="single" w:sz="6" w:space="0" w:color="auto"/>
            </w:tcBorders>
          </w:tcPr>
          <w:p w14:paraId="5A1BBB0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4E3E2E5"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5847116" w14:textId="77777777" w:rsidR="008D2684" w:rsidRPr="00850EDE" w:rsidRDefault="008D2684" w:rsidP="00AA0F9E">
            <w:pPr>
              <w:pStyle w:val="TAL"/>
              <w:rPr>
                <w:noProof/>
                <w:sz w:val="16"/>
                <w:szCs w:val="16"/>
              </w:rPr>
            </w:pPr>
            <w:r w:rsidRPr="00850EDE">
              <w:rPr>
                <w:noProof/>
                <w:sz w:val="16"/>
                <w:szCs w:val="16"/>
              </w:rPr>
              <w:t>Resolving EN on functional alias to group binding impacts</w:t>
            </w:r>
          </w:p>
        </w:tc>
        <w:tc>
          <w:tcPr>
            <w:tcW w:w="851" w:type="dxa"/>
            <w:tcBorders>
              <w:top w:val="single" w:sz="6" w:space="0" w:color="auto"/>
              <w:left w:val="single" w:sz="6" w:space="0" w:color="auto"/>
              <w:bottom w:val="single" w:sz="6" w:space="0" w:color="auto"/>
              <w:right w:val="single" w:sz="6" w:space="0" w:color="auto"/>
            </w:tcBorders>
          </w:tcPr>
          <w:p w14:paraId="24F3499D"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5C150511" w14:textId="77777777" w:rsidTr="00CE7802">
        <w:tc>
          <w:tcPr>
            <w:tcW w:w="800" w:type="dxa"/>
            <w:tcBorders>
              <w:top w:val="single" w:sz="6" w:space="0" w:color="auto"/>
              <w:left w:val="single" w:sz="6" w:space="0" w:color="auto"/>
              <w:bottom w:val="single" w:sz="6" w:space="0" w:color="auto"/>
              <w:right w:val="single" w:sz="6" w:space="0" w:color="auto"/>
            </w:tcBorders>
          </w:tcPr>
          <w:p w14:paraId="6ED775DF"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5AD1DF66"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407441C4" w14:textId="77777777" w:rsidR="008D2684" w:rsidRPr="00850EDE" w:rsidRDefault="008D2684" w:rsidP="00AA0F9E">
            <w:pPr>
              <w:pStyle w:val="TAL"/>
              <w:rPr>
                <w:snapToGrid w:val="0"/>
                <w:sz w:val="16"/>
                <w:szCs w:val="16"/>
              </w:rPr>
            </w:pPr>
            <w:r w:rsidRPr="00850EDE">
              <w:rPr>
                <w:snapToGrid w:val="0"/>
                <w:sz w:val="16"/>
                <w:szCs w:val="16"/>
              </w:rPr>
              <w:t>SP-191114</w:t>
            </w:r>
          </w:p>
        </w:tc>
        <w:tc>
          <w:tcPr>
            <w:tcW w:w="567" w:type="dxa"/>
            <w:tcBorders>
              <w:top w:val="single" w:sz="6" w:space="0" w:color="auto"/>
              <w:left w:val="single" w:sz="6" w:space="0" w:color="auto"/>
              <w:bottom w:val="single" w:sz="6" w:space="0" w:color="auto"/>
              <w:right w:val="single" w:sz="6" w:space="0" w:color="auto"/>
            </w:tcBorders>
          </w:tcPr>
          <w:p w14:paraId="470BE3C1" w14:textId="77777777" w:rsidR="008D2684" w:rsidRPr="00850EDE" w:rsidRDefault="008D2684" w:rsidP="00AA0F9E">
            <w:pPr>
              <w:pStyle w:val="TAL"/>
              <w:jc w:val="center"/>
              <w:rPr>
                <w:snapToGrid w:val="0"/>
                <w:sz w:val="16"/>
                <w:szCs w:val="16"/>
              </w:rPr>
            </w:pPr>
            <w:r w:rsidRPr="00850EDE">
              <w:rPr>
                <w:snapToGrid w:val="0"/>
                <w:sz w:val="16"/>
                <w:szCs w:val="16"/>
              </w:rPr>
              <w:t>0226</w:t>
            </w:r>
          </w:p>
        </w:tc>
        <w:tc>
          <w:tcPr>
            <w:tcW w:w="426" w:type="dxa"/>
            <w:tcBorders>
              <w:top w:val="single" w:sz="6" w:space="0" w:color="auto"/>
              <w:left w:val="single" w:sz="6" w:space="0" w:color="auto"/>
              <w:bottom w:val="single" w:sz="6" w:space="0" w:color="auto"/>
              <w:right w:val="single" w:sz="6" w:space="0" w:color="auto"/>
            </w:tcBorders>
          </w:tcPr>
          <w:p w14:paraId="2E2D3E0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8B06C81"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33F56EC"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tcPr>
          <w:p w14:paraId="6FF66F34"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2EC6568" w14:textId="77777777" w:rsidTr="00CE7802">
        <w:tc>
          <w:tcPr>
            <w:tcW w:w="800" w:type="dxa"/>
            <w:tcBorders>
              <w:top w:val="single" w:sz="6" w:space="0" w:color="auto"/>
              <w:left w:val="single" w:sz="6" w:space="0" w:color="auto"/>
              <w:bottom w:val="single" w:sz="6" w:space="0" w:color="auto"/>
              <w:right w:val="single" w:sz="6" w:space="0" w:color="auto"/>
            </w:tcBorders>
          </w:tcPr>
          <w:p w14:paraId="2D703BA9" w14:textId="77777777" w:rsidR="008D2684" w:rsidRPr="00850EDE" w:rsidRDefault="008D2684" w:rsidP="00AA0F9E">
            <w:pPr>
              <w:pStyle w:val="TAL"/>
              <w:rPr>
                <w:snapToGrid w:val="0"/>
                <w:sz w:val="16"/>
                <w:szCs w:val="16"/>
              </w:rPr>
            </w:pPr>
            <w:r w:rsidRPr="00850EDE">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tcPr>
          <w:p w14:paraId="45AD9E1B" w14:textId="77777777" w:rsidR="008D2684" w:rsidRPr="00850EDE" w:rsidRDefault="008D2684" w:rsidP="00AA0F9E">
            <w:pPr>
              <w:pStyle w:val="TAL"/>
              <w:rPr>
                <w:snapToGrid w:val="0"/>
                <w:sz w:val="16"/>
                <w:szCs w:val="16"/>
              </w:rPr>
            </w:pPr>
            <w:r w:rsidRPr="00850EDE">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tcPr>
          <w:p w14:paraId="3097583D" w14:textId="77777777" w:rsidR="008D2684" w:rsidRPr="00850EDE" w:rsidRDefault="008D2684" w:rsidP="00AA0F9E">
            <w:pPr>
              <w:pStyle w:val="TAL"/>
              <w:rPr>
                <w:snapToGrid w:val="0"/>
                <w:sz w:val="16"/>
                <w:szCs w:val="16"/>
              </w:rPr>
            </w:pPr>
            <w:r w:rsidRPr="00850EDE">
              <w:rPr>
                <w:snapToGrid w:val="0"/>
                <w:sz w:val="16"/>
                <w:szCs w:val="16"/>
              </w:rPr>
              <w:t>SP-191109</w:t>
            </w:r>
          </w:p>
        </w:tc>
        <w:tc>
          <w:tcPr>
            <w:tcW w:w="567" w:type="dxa"/>
            <w:tcBorders>
              <w:top w:val="single" w:sz="6" w:space="0" w:color="auto"/>
              <w:left w:val="single" w:sz="6" w:space="0" w:color="auto"/>
              <w:bottom w:val="single" w:sz="6" w:space="0" w:color="auto"/>
              <w:right w:val="single" w:sz="6" w:space="0" w:color="auto"/>
            </w:tcBorders>
          </w:tcPr>
          <w:p w14:paraId="3920DB40" w14:textId="77777777" w:rsidR="008D2684" w:rsidRPr="00850EDE" w:rsidRDefault="008D2684" w:rsidP="00AA0F9E">
            <w:pPr>
              <w:pStyle w:val="TAL"/>
              <w:jc w:val="center"/>
              <w:rPr>
                <w:snapToGrid w:val="0"/>
                <w:sz w:val="16"/>
                <w:szCs w:val="16"/>
              </w:rPr>
            </w:pPr>
            <w:r w:rsidRPr="00850EDE">
              <w:rPr>
                <w:snapToGrid w:val="0"/>
                <w:sz w:val="16"/>
                <w:szCs w:val="16"/>
              </w:rPr>
              <w:t>0228</w:t>
            </w:r>
          </w:p>
        </w:tc>
        <w:tc>
          <w:tcPr>
            <w:tcW w:w="426" w:type="dxa"/>
            <w:tcBorders>
              <w:top w:val="single" w:sz="6" w:space="0" w:color="auto"/>
              <w:left w:val="single" w:sz="6" w:space="0" w:color="auto"/>
              <w:bottom w:val="single" w:sz="6" w:space="0" w:color="auto"/>
              <w:right w:val="single" w:sz="6" w:space="0" w:color="auto"/>
            </w:tcBorders>
          </w:tcPr>
          <w:p w14:paraId="3C87FDD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2207E8"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C963136" w14:textId="77777777" w:rsidR="008D2684" w:rsidRPr="00850EDE" w:rsidRDefault="008D2684" w:rsidP="00AA0F9E">
            <w:pPr>
              <w:pStyle w:val="TAL"/>
              <w:rPr>
                <w:noProof/>
                <w:sz w:val="16"/>
                <w:szCs w:val="16"/>
              </w:rPr>
            </w:pPr>
            <w:r w:rsidRPr="00850EDE">
              <w:rPr>
                <w:noProof/>
                <w:sz w:val="16"/>
                <w:szCs w:val="16"/>
              </w:rPr>
              <w:t>Alignment on MCX emergency alert procedures</w:t>
            </w:r>
          </w:p>
        </w:tc>
        <w:tc>
          <w:tcPr>
            <w:tcW w:w="851" w:type="dxa"/>
            <w:tcBorders>
              <w:top w:val="single" w:sz="6" w:space="0" w:color="auto"/>
              <w:left w:val="single" w:sz="6" w:space="0" w:color="auto"/>
              <w:bottom w:val="single" w:sz="6" w:space="0" w:color="auto"/>
              <w:right w:val="single" w:sz="6" w:space="0" w:color="auto"/>
            </w:tcBorders>
          </w:tcPr>
          <w:p w14:paraId="08EACDF8" w14:textId="77777777" w:rsidR="008D2684" w:rsidRPr="00850EDE" w:rsidRDefault="008D2684" w:rsidP="00AA0F9E">
            <w:pPr>
              <w:pStyle w:val="TAL"/>
              <w:rPr>
                <w:snapToGrid w:val="0"/>
                <w:sz w:val="16"/>
                <w:szCs w:val="16"/>
              </w:rPr>
            </w:pPr>
            <w:r w:rsidRPr="00850EDE">
              <w:rPr>
                <w:snapToGrid w:val="0"/>
                <w:sz w:val="16"/>
                <w:szCs w:val="16"/>
              </w:rPr>
              <w:t>17.1.0</w:t>
            </w:r>
          </w:p>
        </w:tc>
      </w:tr>
      <w:tr w:rsidR="008D2684" w:rsidRPr="00526FC3" w14:paraId="30F7D9FD" w14:textId="77777777" w:rsidTr="00CE7802">
        <w:tc>
          <w:tcPr>
            <w:tcW w:w="800" w:type="dxa"/>
            <w:tcBorders>
              <w:top w:val="single" w:sz="6" w:space="0" w:color="auto"/>
              <w:left w:val="single" w:sz="6" w:space="0" w:color="auto"/>
              <w:bottom w:val="single" w:sz="6" w:space="0" w:color="auto"/>
              <w:right w:val="single" w:sz="6" w:space="0" w:color="auto"/>
            </w:tcBorders>
          </w:tcPr>
          <w:p w14:paraId="31FB171B"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08B235DD"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37C9049A" w14:textId="77777777" w:rsidR="008D2684" w:rsidRPr="00850EDE" w:rsidRDefault="008D2684" w:rsidP="00AA0F9E">
            <w:pPr>
              <w:pStyle w:val="TAL"/>
              <w:rPr>
                <w:snapToGrid w:val="0"/>
                <w:sz w:val="16"/>
                <w:szCs w:val="16"/>
              </w:rPr>
            </w:pPr>
            <w:r w:rsidRPr="00850EDE">
              <w:rPr>
                <w:snapToGrid w:val="0"/>
                <w:sz w:val="16"/>
                <w:szCs w:val="16"/>
              </w:rPr>
              <w:t>SP-200119</w:t>
            </w:r>
          </w:p>
        </w:tc>
        <w:tc>
          <w:tcPr>
            <w:tcW w:w="567" w:type="dxa"/>
            <w:tcBorders>
              <w:top w:val="single" w:sz="6" w:space="0" w:color="auto"/>
              <w:left w:val="single" w:sz="6" w:space="0" w:color="auto"/>
              <w:bottom w:val="single" w:sz="6" w:space="0" w:color="auto"/>
              <w:right w:val="single" w:sz="6" w:space="0" w:color="auto"/>
            </w:tcBorders>
          </w:tcPr>
          <w:p w14:paraId="35C24CF5" w14:textId="77777777" w:rsidR="008D2684" w:rsidRPr="00850EDE" w:rsidRDefault="008D2684" w:rsidP="00AA0F9E">
            <w:pPr>
              <w:pStyle w:val="TAL"/>
              <w:jc w:val="center"/>
              <w:rPr>
                <w:snapToGrid w:val="0"/>
                <w:sz w:val="16"/>
                <w:szCs w:val="16"/>
              </w:rPr>
            </w:pPr>
            <w:r w:rsidRPr="00850EDE">
              <w:rPr>
                <w:snapToGrid w:val="0"/>
                <w:sz w:val="16"/>
                <w:szCs w:val="16"/>
              </w:rPr>
              <w:t>0233</w:t>
            </w:r>
          </w:p>
        </w:tc>
        <w:tc>
          <w:tcPr>
            <w:tcW w:w="426" w:type="dxa"/>
            <w:tcBorders>
              <w:top w:val="single" w:sz="6" w:space="0" w:color="auto"/>
              <w:left w:val="single" w:sz="6" w:space="0" w:color="auto"/>
              <w:bottom w:val="single" w:sz="6" w:space="0" w:color="auto"/>
              <w:right w:val="single" w:sz="6" w:space="0" w:color="auto"/>
            </w:tcBorders>
          </w:tcPr>
          <w:p w14:paraId="7A0F11A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24BB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F2A143C" w14:textId="77777777" w:rsidR="008D2684" w:rsidRPr="00850EDE" w:rsidRDefault="008D2684" w:rsidP="00AA0F9E">
            <w:pPr>
              <w:pStyle w:val="TAL"/>
              <w:rPr>
                <w:noProof/>
                <w:sz w:val="16"/>
                <w:szCs w:val="16"/>
              </w:rPr>
            </w:pPr>
            <w:r w:rsidRPr="00850EDE">
              <w:rPr>
                <w:noProof/>
                <w:sz w:val="16"/>
                <w:szCs w:val="16"/>
              </w:rPr>
              <w:t>Add temporary group teardown within an MC system</w:t>
            </w:r>
          </w:p>
        </w:tc>
        <w:tc>
          <w:tcPr>
            <w:tcW w:w="851" w:type="dxa"/>
            <w:tcBorders>
              <w:top w:val="single" w:sz="6" w:space="0" w:color="auto"/>
              <w:left w:val="single" w:sz="6" w:space="0" w:color="auto"/>
              <w:bottom w:val="single" w:sz="6" w:space="0" w:color="auto"/>
              <w:right w:val="single" w:sz="6" w:space="0" w:color="auto"/>
            </w:tcBorders>
          </w:tcPr>
          <w:p w14:paraId="7C570215"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5A58B065" w14:textId="77777777" w:rsidTr="00CE7802">
        <w:tc>
          <w:tcPr>
            <w:tcW w:w="800" w:type="dxa"/>
            <w:tcBorders>
              <w:top w:val="single" w:sz="6" w:space="0" w:color="auto"/>
              <w:left w:val="single" w:sz="6" w:space="0" w:color="auto"/>
              <w:bottom w:val="single" w:sz="6" w:space="0" w:color="auto"/>
              <w:right w:val="single" w:sz="6" w:space="0" w:color="auto"/>
            </w:tcBorders>
          </w:tcPr>
          <w:p w14:paraId="2F728A37" w14:textId="77777777" w:rsidR="008D2684" w:rsidRPr="00850EDE" w:rsidRDefault="008D2684" w:rsidP="00AA0F9E">
            <w:pPr>
              <w:pStyle w:val="TAL"/>
              <w:rPr>
                <w:snapToGrid w:val="0"/>
                <w:sz w:val="16"/>
                <w:szCs w:val="16"/>
              </w:rPr>
            </w:pPr>
            <w:r w:rsidRPr="00850EDE">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tcPr>
          <w:p w14:paraId="582D2883" w14:textId="77777777" w:rsidR="008D2684" w:rsidRPr="00850EDE" w:rsidRDefault="008D2684" w:rsidP="00AA0F9E">
            <w:pPr>
              <w:pStyle w:val="TAL"/>
              <w:rPr>
                <w:snapToGrid w:val="0"/>
                <w:sz w:val="16"/>
                <w:szCs w:val="16"/>
              </w:rPr>
            </w:pPr>
            <w:r w:rsidRPr="00850EDE">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tcPr>
          <w:p w14:paraId="5777FCD6" w14:textId="77777777" w:rsidR="008D2684" w:rsidRPr="00850EDE" w:rsidRDefault="008D2684" w:rsidP="00AA0F9E">
            <w:pPr>
              <w:pStyle w:val="TAL"/>
              <w:rPr>
                <w:snapToGrid w:val="0"/>
                <w:sz w:val="16"/>
                <w:szCs w:val="16"/>
              </w:rPr>
            </w:pPr>
            <w:r w:rsidRPr="00850EDE">
              <w:rPr>
                <w:snapToGrid w:val="0"/>
                <w:sz w:val="16"/>
                <w:szCs w:val="16"/>
              </w:rPr>
              <w:t>SP-200118</w:t>
            </w:r>
          </w:p>
        </w:tc>
        <w:tc>
          <w:tcPr>
            <w:tcW w:w="567" w:type="dxa"/>
            <w:tcBorders>
              <w:top w:val="single" w:sz="6" w:space="0" w:color="auto"/>
              <w:left w:val="single" w:sz="6" w:space="0" w:color="auto"/>
              <w:bottom w:val="single" w:sz="6" w:space="0" w:color="auto"/>
              <w:right w:val="single" w:sz="6" w:space="0" w:color="auto"/>
            </w:tcBorders>
          </w:tcPr>
          <w:p w14:paraId="312B7004" w14:textId="77777777" w:rsidR="008D2684" w:rsidRPr="00850EDE" w:rsidRDefault="008D2684" w:rsidP="00AA0F9E">
            <w:pPr>
              <w:pStyle w:val="TAL"/>
              <w:jc w:val="center"/>
              <w:rPr>
                <w:snapToGrid w:val="0"/>
                <w:sz w:val="16"/>
                <w:szCs w:val="16"/>
              </w:rPr>
            </w:pPr>
            <w:r w:rsidRPr="00850EDE">
              <w:rPr>
                <w:snapToGrid w:val="0"/>
                <w:sz w:val="16"/>
                <w:szCs w:val="16"/>
              </w:rPr>
              <w:t>0236</w:t>
            </w:r>
          </w:p>
        </w:tc>
        <w:tc>
          <w:tcPr>
            <w:tcW w:w="426" w:type="dxa"/>
            <w:tcBorders>
              <w:top w:val="single" w:sz="6" w:space="0" w:color="auto"/>
              <w:left w:val="single" w:sz="6" w:space="0" w:color="auto"/>
              <w:bottom w:val="single" w:sz="6" w:space="0" w:color="auto"/>
              <w:right w:val="single" w:sz="6" w:space="0" w:color="auto"/>
            </w:tcBorders>
          </w:tcPr>
          <w:p w14:paraId="6A750DD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7A1AAE8"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0265509" w14:textId="77777777" w:rsidR="008D2684" w:rsidRPr="00850EDE" w:rsidRDefault="008D2684" w:rsidP="00AA0F9E">
            <w:pPr>
              <w:pStyle w:val="TAL"/>
              <w:rPr>
                <w:noProof/>
                <w:sz w:val="16"/>
                <w:szCs w:val="16"/>
              </w:rPr>
            </w:pPr>
            <w:r w:rsidRPr="00850EDE">
              <w:rPr>
                <w:noProof/>
                <w:sz w:val="16"/>
                <w:szCs w:val="16"/>
              </w:rPr>
              <w:t>Purpose of requested priority</w:t>
            </w:r>
          </w:p>
        </w:tc>
        <w:tc>
          <w:tcPr>
            <w:tcW w:w="851" w:type="dxa"/>
            <w:tcBorders>
              <w:top w:val="single" w:sz="6" w:space="0" w:color="auto"/>
              <w:left w:val="single" w:sz="6" w:space="0" w:color="auto"/>
              <w:bottom w:val="single" w:sz="6" w:space="0" w:color="auto"/>
              <w:right w:val="single" w:sz="6" w:space="0" w:color="auto"/>
            </w:tcBorders>
          </w:tcPr>
          <w:p w14:paraId="5998EA13" w14:textId="77777777" w:rsidR="008D2684" w:rsidRPr="00850EDE" w:rsidRDefault="008D2684" w:rsidP="00AA0F9E">
            <w:pPr>
              <w:pStyle w:val="TAL"/>
              <w:rPr>
                <w:snapToGrid w:val="0"/>
                <w:sz w:val="16"/>
                <w:szCs w:val="16"/>
              </w:rPr>
            </w:pPr>
            <w:r w:rsidRPr="00850EDE">
              <w:rPr>
                <w:snapToGrid w:val="0"/>
                <w:sz w:val="16"/>
                <w:szCs w:val="16"/>
              </w:rPr>
              <w:t>17.2.0</w:t>
            </w:r>
          </w:p>
        </w:tc>
      </w:tr>
      <w:tr w:rsidR="008D2684" w:rsidRPr="00526FC3" w14:paraId="3D496B0F" w14:textId="77777777" w:rsidTr="00CE7802">
        <w:tc>
          <w:tcPr>
            <w:tcW w:w="800" w:type="dxa"/>
            <w:tcBorders>
              <w:top w:val="single" w:sz="6" w:space="0" w:color="auto"/>
              <w:left w:val="single" w:sz="6" w:space="0" w:color="auto"/>
              <w:bottom w:val="single" w:sz="6" w:space="0" w:color="auto"/>
              <w:right w:val="single" w:sz="6" w:space="0" w:color="auto"/>
            </w:tcBorders>
          </w:tcPr>
          <w:p w14:paraId="1774049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8E0A59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D3C728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5303AB58" w14:textId="77777777" w:rsidR="008D2684" w:rsidRPr="00850EDE" w:rsidRDefault="008D2684" w:rsidP="00AA0F9E">
            <w:pPr>
              <w:pStyle w:val="TAL"/>
              <w:jc w:val="center"/>
              <w:rPr>
                <w:snapToGrid w:val="0"/>
                <w:sz w:val="16"/>
                <w:szCs w:val="16"/>
              </w:rPr>
            </w:pPr>
            <w:r w:rsidRPr="00850EDE">
              <w:rPr>
                <w:snapToGrid w:val="0"/>
                <w:sz w:val="16"/>
                <w:szCs w:val="16"/>
              </w:rPr>
              <w:t>0243</w:t>
            </w:r>
          </w:p>
        </w:tc>
        <w:tc>
          <w:tcPr>
            <w:tcW w:w="426" w:type="dxa"/>
            <w:tcBorders>
              <w:top w:val="single" w:sz="6" w:space="0" w:color="auto"/>
              <w:left w:val="single" w:sz="6" w:space="0" w:color="auto"/>
              <w:bottom w:val="single" w:sz="6" w:space="0" w:color="auto"/>
              <w:right w:val="single" w:sz="6" w:space="0" w:color="auto"/>
            </w:tcBorders>
          </w:tcPr>
          <w:p w14:paraId="4ED12F2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0BB3E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E00931C" w14:textId="77777777" w:rsidR="008D2684" w:rsidRPr="00850EDE" w:rsidRDefault="008D2684" w:rsidP="00AA0F9E">
            <w:pPr>
              <w:pStyle w:val="TAL"/>
              <w:rPr>
                <w:noProof/>
                <w:sz w:val="16"/>
                <w:szCs w:val="16"/>
              </w:rPr>
            </w:pPr>
            <w:r w:rsidRPr="00850EDE">
              <w:rPr>
                <w:noProof/>
                <w:sz w:val="16"/>
                <w:szCs w:val="16"/>
              </w:rPr>
              <w:t>Additional details to the Location information report</w:t>
            </w:r>
          </w:p>
        </w:tc>
        <w:tc>
          <w:tcPr>
            <w:tcW w:w="851" w:type="dxa"/>
            <w:tcBorders>
              <w:top w:val="single" w:sz="6" w:space="0" w:color="auto"/>
              <w:left w:val="single" w:sz="6" w:space="0" w:color="auto"/>
              <w:bottom w:val="single" w:sz="6" w:space="0" w:color="auto"/>
              <w:right w:val="single" w:sz="6" w:space="0" w:color="auto"/>
            </w:tcBorders>
          </w:tcPr>
          <w:p w14:paraId="371860E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B170C74" w14:textId="77777777" w:rsidTr="00CE7802">
        <w:tc>
          <w:tcPr>
            <w:tcW w:w="800" w:type="dxa"/>
            <w:tcBorders>
              <w:top w:val="single" w:sz="6" w:space="0" w:color="auto"/>
              <w:left w:val="single" w:sz="6" w:space="0" w:color="auto"/>
              <w:bottom w:val="single" w:sz="6" w:space="0" w:color="auto"/>
              <w:right w:val="single" w:sz="6" w:space="0" w:color="auto"/>
            </w:tcBorders>
          </w:tcPr>
          <w:p w14:paraId="449CF7B0"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4D7019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5764D1D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51D3636C" w14:textId="77777777" w:rsidR="008D2684" w:rsidRPr="00850EDE" w:rsidRDefault="008D2684" w:rsidP="00AA0F9E">
            <w:pPr>
              <w:pStyle w:val="TAL"/>
              <w:jc w:val="center"/>
              <w:rPr>
                <w:snapToGrid w:val="0"/>
                <w:sz w:val="16"/>
                <w:szCs w:val="16"/>
              </w:rPr>
            </w:pPr>
            <w:r w:rsidRPr="00850EDE">
              <w:rPr>
                <w:snapToGrid w:val="0"/>
                <w:sz w:val="16"/>
                <w:szCs w:val="16"/>
              </w:rPr>
              <w:t>0244</w:t>
            </w:r>
          </w:p>
        </w:tc>
        <w:tc>
          <w:tcPr>
            <w:tcW w:w="426" w:type="dxa"/>
            <w:tcBorders>
              <w:top w:val="single" w:sz="6" w:space="0" w:color="auto"/>
              <w:left w:val="single" w:sz="6" w:space="0" w:color="auto"/>
              <w:bottom w:val="single" w:sz="6" w:space="0" w:color="auto"/>
              <w:right w:val="single" w:sz="6" w:space="0" w:color="auto"/>
            </w:tcBorders>
          </w:tcPr>
          <w:p w14:paraId="359A0E2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21E124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6AF663E" w14:textId="77777777" w:rsidR="008D2684" w:rsidRPr="00850EDE" w:rsidRDefault="008D2684" w:rsidP="00AA0F9E">
            <w:pPr>
              <w:pStyle w:val="TAL"/>
              <w:rPr>
                <w:noProof/>
                <w:sz w:val="16"/>
                <w:szCs w:val="16"/>
              </w:rPr>
            </w:pPr>
            <w:r w:rsidRPr="00850EDE">
              <w:rPr>
                <w:noProof/>
                <w:sz w:val="16"/>
                <w:szCs w:val="16"/>
              </w:rPr>
              <w:t>Additional details to the Location information notification</w:t>
            </w:r>
          </w:p>
        </w:tc>
        <w:tc>
          <w:tcPr>
            <w:tcW w:w="851" w:type="dxa"/>
            <w:tcBorders>
              <w:top w:val="single" w:sz="6" w:space="0" w:color="auto"/>
              <w:left w:val="single" w:sz="6" w:space="0" w:color="auto"/>
              <w:bottom w:val="single" w:sz="6" w:space="0" w:color="auto"/>
              <w:right w:val="single" w:sz="6" w:space="0" w:color="auto"/>
            </w:tcBorders>
          </w:tcPr>
          <w:p w14:paraId="11F1FA2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8C24CE" w14:textId="77777777" w:rsidTr="00CE7802">
        <w:tc>
          <w:tcPr>
            <w:tcW w:w="800" w:type="dxa"/>
            <w:tcBorders>
              <w:top w:val="single" w:sz="6" w:space="0" w:color="auto"/>
              <w:left w:val="single" w:sz="6" w:space="0" w:color="auto"/>
              <w:bottom w:val="single" w:sz="6" w:space="0" w:color="auto"/>
              <w:right w:val="single" w:sz="6" w:space="0" w:color="auto"/>
            </w:tcBorders>
          </w:tcPr>
          <w:p w14:paraId="0E4586E6"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1C54E75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003BE0E2"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142EDD46" w14:textId="77777777" w:rsidR="008D2684" w:rsidRPr="00850EDE" w:rsidRDefault="008D2684" w:rsidP="00AA0F9E">
            <w:pPr>
              <w:pStyle w:val="TAL"/>
              <w:jc w:val="center"/>
              <w:rPr>
                <w:snapToGrid w:val="0"/>
                <w:sz w:val="16"/>
                <w:szCs w:val="16"/>
              </w:rPr>
            </w:pPr>
            <w:r w:rsidRPr="00850EDE">
              <w:rPr>
                <w:snapToGrid w:val="0"/>
                <w:sz w:val="16"/>
                <w:szCs w:val="16"/>
              </w:rPr>
              <w:t>0245</w:t>
            </w:r>
          </w:p>
        </w:tc>
        <w:tc>
          <w:tcPr>
            <w:tcW w:w="426" w:type="dxa"/>
            <w:tcBorders>
              <w:top w:val="single" w:sz="6" w:space="0" w:color="auto"/>
              <w:left w:val="single" w:sz="6" w:space="0" w:color="auto"/>
              <w:bottom w:val="single" w:sz="6" w:space="0" w:color="auto"/>
              <w:right w:val="single" w:sz="6" w:space="0" w:color="auto"/>
            </w:tcBorders>
          </w:tcPr>
          <w:p w14:paraId="64EB8F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BEC74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92DDBC2" w14:textId="77777777" w:rsidR="008D2684" w:rsidRPr="00850EDE" w:rsidRDefault="008D2684" w:rsidP="00AA0F9E">
            <w:pPr>
              <w:pStyle w:val="TAL"/>
              <w:rPr>
                <w:noProof/>
                <w:sz w:val="16"/>
                <w:szCs w:val="16"/>
              </w:rPr>
            </w:pPr>
            <w:r w:rsidRPr="00850EDE">
              <w:rPr>
                <w:noProof/>
                <w:sz w:val="16"/>
                <w:szCs w:val="16"/>
              </w:rPr>
              <w:t>Additional details to the Location report response</w:t>
            </w:r>
          </w:p>
        </w:tc>
        <w:tc>
          <w:tcPr>
            <w:tcW w:w="851" w:type="dxa"/>
            <w:tcBorders>
              <w:top w:val="single" w:sz="6" w:space="0" w:color="auto"/>
              <w:left w:val="single" w:sz="6" w:space="0" w:color="auto"/>
              <w:bottom w:val="single" w:sz="6" w:space="0" w:color="auto"/>
              <w:right w:val="single" w:sz="6" w:space="0" w:color="auto"/>
            </w:tcBorders>
          </w:tcPr>
          <w:p w14:paraId="6F54A00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E3D218C" w14:textId="77777777" w:rsidTr="00CE7802">
        <w:tc>
          <w:tcPr>
            <w:tcW w:w="800" w:type="dxa"/>
            <w:tcBorders>
              <w:top w:val="single" w:sz="6" w:space="0" w:color="auto"/>
              <w:left w:val="single" w:sz="6" w:space="0" w:color="auto"/>
              <w:bottom w:val="single" w:sz="6" w:space="0" w:color="auto"/>
              <w:right w:val="single" w:sz="6" w:space="0" w:color="auto"/>
            </w:tcBorders>
          </w:tcPr>
          <w:p w14:paraId="476CBAD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3148B94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4DF987BA"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78D8D2B8" w14:textId="77777777" w:rsidR="008D2684" w:rsidRPr="00850EDE" w:rsidRDefault="008D2684" w:rsidP="00AA0F9E">
            <w:pPr>
              <w:pStyle w:val="TAL"/>
              <w:jc w:val="center"/>
              <w:rPr>
                <w:snapToGrid w:val="0"/>
                <w:sz w:val="16"/>
                <w:szCs w:val="16"/>
              </w:rPr>
            </w:pPr>
            <w:r w:rsidRPr="00850EDE">
              <w:rPr>
                <w:snapToGrid w:val="0"/>
                <w:sz w:val="16"/>
                <w:szCs w:val="16"/>
              </w:rPr>
              <w:t>0246</w:t>
            </w:r>
          </w:p>
        </w:tc>
        <w:tc>
          <w:tcPr>
            <w:tcW w:w="426" w:type="dxa"/>
            <w:tcBorders>
              <w:top w:val="single" w:sz="6" w:space="0" w:color="auto"/>
              <w:left w:val="single" w:sz="6" w:space="0" w:color="auto"/>
              <w:bottom w:val="single" w:sz="6" w:space="0" w:color="auto"/>
              <w:right w:val="single" w:sz="6" w:space="0" w:color="auto"/>
            </w:tcBorders>
          </w:tcPr>
          <w:p w14:paraId="3118C91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EE84982"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058D040" w14:textId="77777777" w:rsidR="008D2684" w:rsidRPr="00850EDE" w:rsidRDefault="008D2684" w:rsidP="00AA0F9E">
            <w:pPr>
              <w:pStyle w:val="TAL"/>
              <w:rPr>
                <w:noProof/>
                <w:sz w:val="16"/>
                <w:szCs w:val="16"/>
              </w:rPr>
            </w:pPr>
            <w:r w:rsidRPr="00850EDE">
              <w:rPr>
                <w:noProof/>
                <w:sz w:val="16"/>
                <w:szCs w:val="16"/>
              </w:rPr>
              <w:t>Additional details to the Location reporting procedures</w:t>
            </w:r>
          </w:p>
        </w:tc>
        <w:tc>
          <w:tcPr>
            <w:tcW w:w="851" w:type="dxa"/>
            <w:tcBorders>
              <w:top w:val="single" w:sz="6" w:space="0" w:color="auto"/>
              <w:left w:val="single" w:sz="6" w:space="0" w:color="auto"/>
              <w:bottom w:val="single" w:sz="6" w:space="0" w:color="auto"/>
              <w:right w:val="single" w:sz="6" w:space="0" w:color="auto"/>
            </w:tcBorders>
          </w:tcPr>
          <w:p w14:paraId="7A3A00C9"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00713CD4" w14:textId="77777777" w:rsidTr="00CE7802">
        <w:tc>
          <w:tcPr>
            <w:tcW w:w="800" w:type="dxa"/>
            <w:tcBorders>
              <w:top w:val="single" w:sz="6" w:space="0" w:color="auto"/>
              <w:left w:val="single" w:sz="6" w:space="0" w:color="auto"/>
              <w:bottom w:val="single" w:sz="6" w:space="0" w:color="auto"/>
              <w:right w:val="single" w:sz="6" w:space="0" w:color="auto"/>
            </w:tcBorders>
          </w:tcPr>
          <w:p w14:paraId="2A3CBB85" w14:textId="77777777" w:rsidR="008D2684" w:rsidRPr="00850EDE" w:rsidRDefault="008D2684" w:rsidP="00AA0F9E">
            <w:pPr>
              <w:pStyle w:val="TAL"/>
              <w:rPr>
                <w:snapToGrid w:val="0"/>
                <w:sz w:val="16"/>
                <w:szCs w:val="16"/>
              </w:rPr>
            </w:pPr>
            <w:r w:rsidRPr="00850EDE">
              <w:rPr>
                <w:snapToGrid w:val="0"/>
                <w:sz w:val="16"/>
                <w:szCs w:val="16"/>
              </w:rPr>
              <w:lastRenderedPageBreak/>
              <w:t>2020-07</w:t>
            </w:r>
          </w:p>
        </w:tc>
        <w:tc>
          <w:tcPr>
            <w:tcW w:w="901" w:type="dxa"/>
            <w:tcBorders>
              <w:top w:val="single" w:sz="6" w:space="0" w:color="auto"/>
              <w:left w:val="single" w:sz="6" w:space="0" w:color="auto"/>
              <w:bottom w:val="single" w:sz="6" w:space="0" w:color="auto"/>
              <w:right w:val="single" w:sz="6" w:space="0" w:color="auto"/>
            </w:tcBorders>
          </w:tcPr>
          <w:p w14:paraId="76F2B7FA"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5888E9C8"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177D7028" w14:textId="77777777" w:rsidR="008D2684" w:rsidRPr="00850EDE" w:rsidRDefault="008D2684" w:rsidP="00AA0F9E">
            <w:pPr>
              <w:pStyle w:val="TAL"/>
              <w:jc w:val="center"/>
              <w:rPr>
                <w:snapToGrid w:val="0"/>
                <w:sz w:val="16"/>
                <w:szCs w:val="16"/>
              </w:rPr>
            </w:pPr>
            <w:r w:rsidRPr="00850EDE">
              <w:rPr>
                <w:snapToGrid w:val="0"/>
                <w:sz w:val="16"/>
                <w:szCs w:val="16"/>
              </w:rPr>
              <w:t>0248</w:t>
            </w:r>
          </w:p>
        </w:tc>
        <w:tc>
          <w:tcPr>
            <w:tcW w:w="426" w:type="dxa"/>
            <w:tcBorders>
              <w:top w:val="single" w:sz="6" w:space="0" w:color="auto"/>
              <w:left w:val="single" w:sz="6" w:space="0" w:color="auto"/>
              <w:bottom w:val="single" w:sz="6" w:space="0" w:color="auto"/>
              <w:right w:val="single" w:sz="6" w:space="0" w:color="auto"/>
            </w:tcBorders>
          </w:tcPr>
          <w:p w14:paraId="4244617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45C994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F721535" w14:textId="77777777" w:rsidR="008D2684" w:rsidRPr="00850EDE" w:rsidRDefault="008D2684" w:rsidP="00AA0F9E">
            <w:pPr>
              <w:pStyle w:val="TAL"/>
              <w:rPr>
                <w:noProof/>
                <w:sz w:val="16"/>
                <w:szCs w:val="16"/>
              </w:rPr>
            </w:pPr>
            <w:r w:rsidRPr="00850EDE">
              <w:rPr>
                <w:noProof/>
                <w:sz w:val="16"/>
                <w:szCs w:val="16"/>
              </w:rPr>
              <w:t>Replacing the usage of MCPTT with MC Service</w:t>
            </w:r>
          </w:p>
        </w:tc>
        <w:tc>
          <w:tcPr>
            <w:tcW w:w="851" w:type="dxa"/>
            <w:tcBorders>
              <w:top w:val="single" w:sz="6" w:space="0" w:color="auto"/>
              <w:left w:val="single" w:sz="6" w:space="0" w:color="auto"/>
              <w:bottom w:val="single" w:sz="6" w:space="0" w:color="auto"/>
              <w:right w:val="single" w:sz="6" w:space="0" w:color="auto"/>
            </w:tcBorders>
          </w:tcPr>
          <w:p w14:paraId="56A48438"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D704F55" w14:textId="77777777" w:rsidTr="00CE7802">
        <w:tc>
          <w:tcPr>
            <w:tcW w:w="800" w:type="dxa"/>
            <w:tcBorders>
              <w:top w:val="single" w:sz="6" w:space="0" w:color="auto"/>
              <w:left w:val="single" w:sz="6" w:space="0" w:color="auto"/>
              <w:bottom w:val="single" w:sz="6" w:space="0" w:color="auto"/>
              <w:right w:val="single" w:sz="6" w:space="0" w:color="auto"/>
            </w:tcBorders>
          </w:tcPr>
          <w:p w14:paraId="1337346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47E1634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2CA976D0"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7C3FE293" w14:textId="77777777" w:rsidR="008D2684" w:rsidRPr="00850EDE" w:rsidRDefault="008D2684" w:rsidP="00AA0F9E">
            <w:pPr>
              <w:pStyle w:val="TAL"/>
              <w:jc w:val="center"/>
              <w:rPr>
                <w:snapToGrid w:val="0"/>
                <w:sz w:val="16"/>
                <w:szCs w:val="16"/>
              </w:rPr>
            </w:pPr>
            <w:r w:rsidRPr="00850EDE">
              <w:rPr>
                <w:snapToGrid w:val="0"/>
                <w:sz w:val="16"/>
                <w:szCs w:val="16"/>
              </w:rPr>
              <w:t>0249</w:t>
            </w:r>
          </w:p>
        </w:tc>
        <w:tc>
          <w:tcPr>
            <w:tcW w:w="426" w:type="dxa"/>
            <w:tcBorders>
              <w:top w:val="single" w:sz="6" w:space="0" w:color="auto"/>
              <w:left w:val="single" w:sz="6" w:space="0" w:color="auto"/>
              <w:bottom w:val="single" w:sz="6" w:space="0" w:color="auto"/>
              <w:right w:val="single" w:sz="6" w:space="0" w:color="auto"/>
            </w:tcBorders>
          </w:tcPr>
          <w:p w14:paraId="39E41983"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EB39705"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AB59240" w14:textId="77777777" w:rsidR="008D2684" w:rsidRPr="00850EDE" w:rsidRDefault="008D2684" w:rsidP="00AA0F9E">
            <w:pPr>
              <w:pStyle w:val="TAL"/>
              <w:rPr>
                <w:noProof/>
                <w:sz w:val="16"/>
                <w:szCs w:val="16"/>
              </w:rPr>
            </w:pPr>
            <w:r w:rsidRPr="00850EDE">
              <w:rPr>
                <w:noProof/>
                <w:sz w:val="16"/>
                <w:szCs w:val="16"/>
              </w:rPr>
              <w:t>Corrections to the location information flows</w:t>
            </w:r>
          </w:p>
        </w:tc>
        <w:tc>
          <w:tcPr>
            <w:tcW w:w="851" w:type="dxa"/>
            <w:tcBorders>
              <w:top w:val="single" w:sz="6" w:space="0" w:color="auto"/>
              <w:left w:val="single" w:sz="6" w:space="0" w:color="auto"/>
              <w:bottom w:val="single" w:sz="6" w:space="0" w:color="auto"/>
              <w:right w:val="single" w:sz="6" w:space="0" w:color="auto"/>
            </w:tcBorders>
          </w:tcPr>
          <w:p w14:paraId="32B88FC5"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64925267" w14:textId="77777777" w:rsidTr="00CE7802">
        <w:tc>
          <w:tcPr>
            <w:tcW w:w="800" w:type="dxa"/>
            <w:tcBorders>
              <w:top w:val="single" w:sz="6" w:space="0" w:color="auto"/>
              <w:left w:val="single" w:sz="6" w:space="0" w:color="auto"/>
              <w:bottom w:val="single" w:sz="6" w:space="0" w:color="auto"/>
              <w:right w:val="single" w:sz="6" w:space="0" w:color="auto"/>
            </w:tcBorders>
          </w:tcPr>
          <w:p w14:paraId="08A056C2"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0A2D1317"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7E421F2F"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49B3595E" w14:textId="77777777" w:rsidR="008D2684" w:rsidRPr="00850EDE" w:rsidRDefault="008D2684" w:rsidP="00AA0F9E">
            <w:pPr>
              <w:pStyle w:val="TAL"/>
              <w:jc w:val="center"/>
              <w:rPr>
                <w:snapToGrid w:val="0"/>
                <w:sz w:val="16"/>
                <w:szCs w:val="16"/>
              </w:rPr>
            </w:pPr>
            <w:r w:rsidRPr="00850EDE">
              <w:rPr>
                <w:snapToGrid w:val="0"/>
                <w:sz w:val="16"/>
                <w:szCs w:val="16"/>
              </w:rPr>
              <w:t>0250</w:t>
            </w:r>
          </w:p>
        </w:tc>
        <w:tc>
          <w:tcPr>
            <w:tcW w:w="426" w:type="dxa"/>
            <w:tcBorders>
              <w:top w:val="single" w:sz="6" w:space="0" w:color="auto"/>
              <w:left w:val="single" w:sz="6" w:space="0" w:color="auto"/>
              <w:bottom w:val="single" w:sz="6" w:space="0" w:color="auto"/>
              <w:right w:val="single" w:sz="6" w:space="0" w:color="auto"/>
            </w:tcBorders>
          </w:tcPr>
          <w:p w14:paraId="0078386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F188550"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ABF02E4" w14:textId="77777777" w:rsidR="008D2684" w:rsidRPr="00850EDE" w:rsidRDefault="008D2684" w:rsidP="00AA0F9E">
            <w:pPr>
              <w:pStyle w:val="TAL"/>
              <w:rPr>
                <w:noProof/>
                <w:sz w:val="16"/>
                <w:szCs w:val="16"/>
              </w:rPr>
            </w:pPr>
            <w:r w:rsidRPr="00850EDE">
              <w:rPr>
                <w:noProof/>
                <w:sz w:val="16"/>
                <w:szCs w:val="16"/>
              </w:rPr>
              <w:t>Location information in the emergency alert request</w:t>
            </w:r>
          </w:p>
        </w:tc>
        <w:tc>
          <w:tcPr>
            <w:tcW w:w="851" w:type="dxa"/>
            <w:tcBorders>
              <w:top w:val="single" w:sz="6" w:space="0" w:color="auto"/>
              <w:left w:val="single" w:sz="6" w:space="0" w:color="auto"/>
              <w:bottom w:val="single" w:sz="6" w:space="0" w:color="auto"/>
              <w:right w:val="single" w:sz="6" w:space="0" w:color="auto"/>
            </w:tcBorders>
          </w:tcPr>
          <w:p w14:paraId="5CDEA5FA"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2F488F0" w14:textId="77777777" w:rsidTr="00CE7802">
        <w:tc>
          <w:tcPr>
            <w:tcW w:w="800" w:type="dxa"/>
            <w:tcBorders>
              <w:top w:val="single" w:sz="6" w:space="0" w:color="auto"/>
              <w:left w:val="single" w:sz="6" w:space="0" w:color="auto"/>
              <w:bottom w:val="single" w:sz="6" w:space="0" w:color="auto"/>
              <w:right w:val="single" w:sz="6" w:space="0" w:color="auto"/>
            </w:tcBorders>
          </w:tcPr>
          <w:p w14:paraId="5C703533"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7B5C210"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72E2C62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00D917BF" w14:textId="77777777" w:rsidR="008D2684" w:rsidRPr="00850EDE" w:rsidRDefault="008D2684" w:rsidP="00AA0F9E">
            <w:pPr>
              <w:pStyle w:val="TAL"/>
              <w:jc w:val="center"/>
              <w:rPr>
                <w:snapToGrid w:val="0"/>
                <w:sz w:val="16"/>
                <w:szCs w:val="16"/>
              </w:rPr>
            </w:pPr>
            <w:r w:rsidRPr="00850EDE">
              <w:rPr>
                <w:snapToGrid w:val="0"/>
                <w:sz w:val="16"/>
                <w:szCs w:val="16"/>
              </w:rPr>
              <w:t>0251</w:t>
            </w:r>
          </w:p>
        </w:tc>
        <w:tc>
          <w:tcPr>
            <w:tcW w:w="426" w:type="dxa"/>
            <w:tcBorders>
              <w:top w:val="single" w:sz="6" w:space="0" w:color="auto"/>
              <w:left w:val="single" w:sz="6" w:space="0" w:color="auto"/>
              <w:bottom w:val="single" w:sz="6" w:space="0" w:color="auto"/>
              <w:right w:val="single" w:sz="6" w:space="0" w:color="auto"/>
            </w:tcBorders>
          </w:tcPr>
          <w:p w14:paraId="2370AFD0"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515859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5B3050E" w14:textId="77777777" w:rsidR="008D2684" w:rsidRPr="00850EDE" w:rsidRDefault="008D2684" w:rsidP="00AA0F9E">
            <w:pPr>
              <w:pStyle w:val="TAL"/>
              <w:rPr>
                <w:noProof/>
                <w:sz w:val="16"/>
                <w:szCs w:val="16"/>
              </w:rPr>
            </w:pPr>
            <w:r w:rsidRPr="00850EDE">
              <w:rPr>
                <w:noProof/>
                <w:sz w:val="16"/>
                <w:szCs w:val="16"/>
              </w:rPr>
              <w:t>Configuration location history reporting</w:t>
            </w:r>
          </w:p>
        </w:tc>
        <w:tc>
          <w:tcPr>
            <w:tcW w:w="851" w:type="dxa"/>
            <w:tcBorders>
              <w:top w:val="single" w:sz="6" w:space="0" w:color="auto"/>
              <w:left w:val="single" w:sz="6" w:space="0" w:color="auto"/>
              <w:bottom w:val="single" w:sz="6" w:space="0" w:color="auto"/>
              <w:right w:val="single" w:sz="6" w:space="0" w:color="auto"/>
            </w:tcBorders>
          </w:tcPr>
          <w:p w14:paraId="0FD5AA5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68DC285" w14:textId="77777777" w:rsidTr="00CE7802">
        <w:tc>
          <w:tcPr>
            <w:tcW w:w="800" w:type="dxa"/>
            <w:tcBorders>
              <w:top w:val="single" w:sz="6" w:space="0" w:color="auto"/>
              <w:left w:val="single" w:sz="6" w:space="0" w:color="auto"/>
              <w:bottom w:val="single" w:sz="6" w:space="0" w:color="auto"/>
              <w:right w:val="single" w:sz="6" w:space="0" w:color="auto"/>
            </w:tcBorders>
          </w:tcPr>
          <w:p w14:paraId="4A36194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187539FD"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643E51B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45D192CD" w14:textId="77777777" w:rsidR="008D2684" w:rsidRPr="00850EDE" w:rsidRDefault="008D2684" w:rsidP="00AA0F9E">
            <w:pPr>
              <w:pStyle w:val="TAL"/>
              <w:jc w:val="center"/>
              <w:rPr>
                <w:snapToGrid w:val="0"/>
                <w:sz w:val="16"/>
                <w:szCs w:val="16"/>
              </w:rPr>
            </w:pPr>
            <w:r w:rsidRPr="00850EDE">
              <w:rPr>
                <w:snapToGrid w:val="0"/>
                <w:sz w:val="16"/>
                <w:szCs w:val="16"/>
              </w:rPr>
              <w:t>0252</w:t>
            </w:r>
          </w:p>
        </w:tc>
        <w:tc>
          <w:tcPr>
            <w:tcW w:w="426" w:type="dxa"/>
            <w:tcBorders>
              <w:top w:val="single" w:sz="6" w:space="0" w:color="auto"/>
              <w:left w:val="single" w:sz="6" w:space="0" w:color="auto"/>
              <w:bottom w:val="single" w:sz="6" w:space="0" w:color="auto"/>
              <w:right w:val="single" w:sz="6" w:space="0" w:color="auto"/>
            </w:tcBorders>
          </w:tcPr>
          <w:p w14:paraId="13F99A9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AC5DB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493D434" w14:textId="77777777" w:rsidR="008D2684" w:rsidRPr="00850EDE" w:rsidRDefault="008D2684" w:rsidP="00AA0F9E">
            <w:pPr>
              <w:pStyle w:val="TAL"/>
              <w:rPr>
                <w:noProof/>
                <w:sz w:val="16"/>
                <w:szCs w:val="16"/>
              </w:rPr>
            </w:pPr>
            <w:r w:rsidRPr="00850EDE">
              <w:rPr>
                <w:noProof/>
                <w:sz w:val="16"/>
                <w:szCs w:val="16"/>
              </w:rPr>
              <w:t>Cancel location history transmission</w:t>
            </w:r>
          </w:p>
        </w:tc>
        <w:tc>
          <w:tcPr>
            <w:tcW w:w="851" w:type="dxa"/>
            <w:tcBorders>
              <w:top w:val="single" w:sz="6" w:space="0" w:color="auto"/>
              <w:left w:val="single" w:sz="6" w:space="0" w:color="auto"/>
              <w:bottom w:val="single" w:sz="6" w:space="0" w:color="auto"/>
              <w:right w:val="single" w:sz="6" w:space="0" w:color="auto"/>
            </w:tcBorders>
          </w:tcPr>
          <w:p w14:paraId="0640948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C478D8B" w14:textId="77777777" w:rsidTr="00CE7802">
        <w:tc>
          <w:tcPr>
            <w:tcW w:w="800" w:type="dxa"/>
            <w:tcBorders>
              <w:top w:val="single" w:sz="6" w:space="0" w:color="auto"/>
              <w:left w:val="single" w:sz="6" w:space="0" w:color="auto"/>
              <w:bottom w:val="single" w:sz="6" w:space="0" w:color="auto"/>
              <w:right w:val="single" w:sz="6" w:space="0" w:color="auto"/>
            </w:tcBorders>
          </w:tcPr>
          <w:p w14:paraId="376C6838"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4E70894"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E41069C"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5FA75747" w14:textId="77777777" w:rsidR="008D2684" w:rsidRPr="00850EDE" w:rsidRDefault="008D2684" w:rsidP="00AA0F9E">
            <w:pPr>
              <w:pStyle w:val="TAL"/>
              <w:jc w:val="center"/>
              <w:rPr>
                <w:snapToGrid w:val="0"/>
                <w:sz w:val="16"/>
                <w:szCs w:val="16"/>
              </w:rPr>
            </w:pPr>
            <w:r w:rsidRPr="00850EDE">
              <w:rPr>
                <w:snapToGrid w:val="0"/>
                <w:sz w:val="16"/>
                <w:szCs w:val="16"/>
              </w:rPr>
              <w:t>0253</w:t>
            </w:r>
          </w:p>
        </w:tc>
        <w:tc>
          <w:tcPr>
            <w:tcW w:w="426" w:type="dxa"/>
            <w:tcBorders>
              <w:top w:val="single" w:sz="6" w:space="0" w:color="auto"/>
              <w:left w:val="single" w:sz="6" w:space="0" w:color="auto"/>
              <w:bottom w:val="single" w:sz="6" w:space="0" w:color="auto"/>
              <w:right w:val="single" w:sz="6" w:space="0" w:color="auto"/>
            </w:tcBorders>
          </w:tcPr>
          <w:p w14:paraId="31CC1902"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DE82FE0"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F818F86" w14:textId="77777777" w:rsidR="008D2684" w:rsidRPr="00850EDE" w:rsidRDefault="008D2684" w:rsidP="00AA0F9E">
            <w:pPr>
              <w:pStyle w:val="TAL"/>
              <w:rPr>
                <w:noProof/>
                <w:sz w:val="16"/>
                <w:szCs w:val="16"/>
              </w:rPr>
            </w:pPr>
            <w:r w:rsidRPr="00850EDE">
              <w:rPr>
                <w:noProof/>
                <w:sz w:val="16"/>
                <w:szCs w:val="16"/>
              </w:rPr>
              <w:t>Location history reporting</w:t>
            </w:r>
          </w:p>
        </w:tc>
        <w:tc>
          <w:tcPr>
            <w:tcW w:w="851" w:type="dxa"/>
            <w:tcBorders>
              <w:top w:val="single" w:sz="6" w:space="0" w:color="auto"/>
              <w:left w:val="single" w:sz="6" w:space="0" w:color="auto"/>
              <w:bottom w:val="single" w:sz="6" w:space="0" w:color="auto"/>
              <w:right w:val="single" w:sz="6" w:space="0" w:color="auto"/>
            </w:tcBorders>
          </w:tcPr>
          <w:p w14:paraId="386BD7EE"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D7FED5B" w14:textId="77777777" w:rsidTr="00CE7802">
        <w:tc>
          <w:tcPr>
            <w:tcW w:w="800" w:type="dxa"/>
            <w:tcBorders>
              <w:top w:val="single" w:sz="6" w:space="0" w:color="auto"/>
              <w:left w:val="single" w:sz="6" w:space="0" w:color="auto"/>
              <w:bottom w:val="single" w:sz="6" w:space="0" w:color="auto"/>
              <w:right w:val="single" w:sz="6" w:space="0" w:color="auto"/>
            </w:tcBorders>
          </w:tcPr>
          <w:p w14:paraId="000DDD4D"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2EEF713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2D8400D"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2D1E02BF" w14:textId="77777777" w:rsidR="008D2684" w:rsidRPr="00850EDE" w:rsidRDefault="008D2684" w:rsidP="00AA0F9E">
            <w:pPr>
              <w:pStyle w:val="TAL"/>
              <w:jc w:val="center"/>
              <w:rPr>
                <w:snapToGrid w:val="0"/>
                <w:sz w:val="16"/>
                <w:szCs w:val="16"/>
              </w:rPr>
            </w:pPr>
            <w:r w:rsidRPr="00850EDE">
              <w:rPr>
                <w:snapToGrid w:val="0"/>
                <w:sz w:val="16"/>
                <w:szCs w:val="16"/>
              </w:rPr>
              <w:t>0254</w:t>
            </w:r>
          </w:p>
        </w:tc>
        <w:tc>
          <w:tcPr>
            <w:tcW w:w="426" w:type="dxa"/>
            <w:tcBorders>
              <w:top w:val="single" w:sz="6" w:space="0" w:color="auto"/>
              <w:left w:val="single" w:sz="6" w:space="0" w:color="auto"/>
              <w:bottom w:val="single" w:sz="6" w:space="0" w:color="auto"/>
              <w:right w:val="single" w:sz="6" w:space="0" w:color="auto"/>
            </w:tcBorders>
          </w:tcPr>
          <w:p w14:paraId="735C32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31A8A4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C36F001" w14:textId="77777777" w:rsidR="008D2684" w:rsidRPr="00850EDE" w:rsidRDefault="008D2684" w:rsidP="00AA0F9E">
            <w:pPr>
              <w:pStyle w:val="TAL"/>
              <w:rPr>
                <w:noProof/>
                <w:sz w:val="16"/>
                <w:szCs w:val="16"/>
              </w:rPr>
            </w:pPr>
            <w:r w:rsidRPr="00850EDE">
              <w:rPr>
                <w:sz w:val="16"/>
                <w:szCs w:val="16"/>
              </w:rPr>
              <w:t>Status location history reporting</w:t>
            </w:r>
          </w:p>
        </w:tc>
        <w:tc>
          <w:tcPr>
            <w:tcW w:w="851" w:type="dxa"/>
            <w:tcBorders>
              <w:top w:val="single" w:sz="6" w:space="0" w:color="auto"/>
              <w:left w:val="single" w:sz="6" w:space="0" w:color="auto"/>
              <w:bottom w:val="single" w:sz="6" w:space="0" w:color="auto"/>
              <w:right w:val="single" w:sz="6" w:space="0" w:color="auto"/>
            </w:tcBorders>
          </w:tcPr>
          <w:p w14:paraId="02A20AAB"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7F65EBAE" w14:textId="77777777" w:rsidTr="00CE7802">
        <w:tc>
          <w:tcPr>
            <w:tcW w:w="800" w:type="dxa"/>
            <w:tcBorders>
              <w:top w:val="single" w:sz="6" w:space="0" w:color="auto"/>
              <w:left w:val="single" w:sz="6" w:space="0" w:color="auto"/>
              <w:bottom w:val="single" w:sz="6" w:space="0" w:color="auto"/>
              <w:right w:val="single" w:sz="6" w:space="0" w:color="auto"/>
            </w:tcBorders>
          </w:tcPr>
          <w:p w14:paraId="4FC18E7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4F83EE08"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134F9196"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6E90D173" w14:textId="77777777" w:rsidR="008D2684" w:rsidRPr="00850EDE" w:rsidRDefault="008D2684" w:rsidP="00AA0F9E">
            <w:pPr>
              <w:pStyle w:val="TAL"/>
              <w:jc w:val="center"/>
              <w:rPr>
                <w:snapToGrid w:val="0"/>
                <w:sz w:val="16"/>
                <w:szCs w:val="16"/>
              </w:rPr>
            </w:pPr>
            <w:r w:rsidRPr="00850EDE">
              <w:rPr>
                <w:snapToGrid w:val="0"/>
                <w:sz w:val="16"/>
                <w:szCs w:val="16"/>
              </w:rPr>
              <w:t>0255</w:t>
            </w:r>
          </w:p>
        </w:tc>
        <w:tc>
          <w:tcPr>
            <w:tcW w:w="426" w:type="dxa"/>
            <w:tcBorders>
              <w:top w:val="single" w:sz="6" w:space="0" w:color="auto"/>
              <w:left w:val="single" w:sz="6" w:space="0" w:color="auto"/>
              <w:bottom w:val="single" w:sz="6" w:space="0" w:color="auto"/>
              <w:right w:val="single" w:sz="6" w:space="0" w:color="auto"/>
            </w:tcBorders>
          </w:tcPr>
          <w:p w14:paraId="44C01E31"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953098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1A25891" w14:textId="77777777" w:rsidR="008D2684" w:rsidRPr="00850EDE" w:rsidRDefault="008D2684" w:rsidP="00AA0F9E">
            <w:pPr>
              <w:pStyle w:val="TAL"/>
              <w:rPr>
                <w:sz w:val="16"/>
                <w:szCs w:val="16"/>
              </w:rPr>
            </w:pPr>
            <w:r w:rsidRPr="00850EDE">
              <w:rPr>
                <w:noProof/>
                <w:sz w:val="16"/>
                <w:szCs w:val="16"/>
              </w:rPr>
              <w:t>Clarification on setting the MBMS broadcast areas when activating MBMS bearer</w:t>
            </w:r>
          </w:p>
        </w:tc>
        <w:tc>
          <w:tcPr>
            <w:tcW w:w="851" w:type="dxa"/>
            <w:tcBorders>
              <w:top w:val="single" w:sz="6" w:space="0" w:color="auto"/>
              <w:left w:val="single" w:sz="6" w:space="0" w:color="auto"/>
              <w:bottom w:val="single" w:sz="6" w:space="0" w:color="auto"/>
              <w:right w:val="single" w:sz="6" w:space="0" w:color="auto"/>
            </w:tcBorders>
          </w:tcPr>
          <w:p w14:paraId="6C2C6D31"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17E29156" w14:textId="77777777" w:rsidTr="00CE7802">
        <w:tc>
          <w:tcPr>
            <w:tcW w:w="800" w:type="dxa"/>
            <w:tcBorders>
              <w:top w:val="single" w:sz="6" w:space="0" w:color="auto"/>
              <w:left w:val="single" w:sz="6" w:space="0" w:color="auto"/>
              <w:bottom w:val="single" w:sz="6" w:space="0" w:color="auto"/>
              <w:right w:val="single" w:sz="6" w:space="0" w:color="auto"/>
            </w:tcBorders>
          </w:tcPr>
          <w:p w14:paraId="040F6E39"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5F04257F"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3D1F5A18" w14:textId="77777777" w:rsidR="008D2684" w:rsidRPr="00850EDE" w:rsidRDefault="008D2684" w:rsidP="00AA0F9E">
            <w:pPr>
              <w:pStyle w:val="TAL"/>
              <w:rPr>
                <w:snapToGrid w:val="0"/>
                <w:sz w:val="16"/>
                <w:szCs w:val="16"/>
              </w:rPr>
            </w:pPr>
            <w:r w:rsidRPr="00850EDE">
              <w:rPr>
                <w:snapToGrid w:val="0"/>
                <w:sz w:val="16"/>
                <w:szCs w:val="16"/>
              </w:rPr>
              <w:t>SP-200340</w:t>
            </w:r>
          </w:p>
        </w:tc>
        <w:tc>
          <w:tcPr>
            <w:tcW w:w="567" w:type="dxa"/>
            <w:tcBorders>
              <w:top w:val="single" w:sz="6" w:space="0" w:color="auto"/>
              <w:left w:val="single" w:sz="6" w:space="0" w:color="auto"/>
              <w:bottom w:val="single" w:sz="6" w:space="0" w:color="auto"/>
              <w:right w:val="single" w:sz="6" w:space="0" w:color="auto"/>
            </w:tcBorders>
          </w:tcPr>
          <w:p w14:paraId="76D02634" w14:textId="77777777" w:rsidR="008D2684" w:rsidRPr="00850EDE" w:rsidRDefault="008D2684" w:rsidP="00AA0F9E">
            <w:pPr>
              <w:pStyle w:val="TAL"/>
              <w:jc w:val="center"/>
              <w:rPr>
                <w:snapToGrid w:val="0"/>
                <w:sz w:val="16"/>
                <w:szCs w:val="16"/>
              </w:rPr>
            </w:pPr>
            <w:r w:rsidRPr="00850EDE">
              <w:rPr>
                <w:snapToGrid w:val="0"/>
                <w:sz w:val="16"/>
                <w:szCs w:val="16"/>
              </w:rPr>
              <w:t>0257</w:t>
            </w:r>
          </w:p>
        </w:tc>
        <w:tc>
          <w:tcPr>
            <w:tcW w:w="426" w:type="dxa"/>
            <w:tcBorders>
              <w:top w:val="single" w:sz="6" w:space="0" w:color="auto"/>
              <w:left w:val="single" w:sz="6" w:space="0" w:color="auto"/>
              <w:bottom w:val="single" w:sz="6" w:space="0" w:color="auto"/>
              <w:right w:val="single" w:sz="6" w:space="0" w:color="auto"/>
            </w:tcBorders>
          </w:tcPr>
          <w:p w14:paraId="2A5690C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FCEDBF"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3398EDA" w14:textId="77777777" w:rsidR="008D2684" w:rsidRPr="00850EDE" w:rsidRDefault="008D2684" w:rsidP="00AA0F9E">
            <w:pPr>
              <w:pStyle w:val="TAL"/>
              <w:rPr>
                <w:noProof/>
                <w:sz w:val="16"/>
                <w:szCs w:val="16"/>
              </w:rPr>
            </w:pPr>
            <w:r w:rsidRPr="00850EDE">
              <w:rPr>
                <w:noProof/>
                <w:sz w:val="16"/>
                <w:szCs w:val="16"/>
              </w:rPr>
              <w:t>Communication security context when using functional alias</w:t>
            </w:r>
          </w:p>
        </w:tc>
        <w:tc>
          <w:tcPr>
            <w:tcW w:w="851" w:type="dxa"/>
            <w:tcBorders>
              <w:top w:val="single" w:sz="6" w:space="0" w:color="auto"/>
              <w:left w:val="single" w:sz="6" w:space="0" w:color="auto"/>
              <w:bottom w:val="single" w:sz="6" w:space="0" w:color="auto"/>
              <w:right w:val="single" w:sz="6" w:space="0" w:color="auto"/>
            </w:tcBorders>
          </w:tcPr>
          <w:p w14:paraId="322A3290"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2F91C541" w14:textId="77777777" w:rsidTr="00CE7802">
        <w:tc>
          <w:tcPr>
            <w:tcW w:w="800" w:type="dxa"/>
            <w:tcBorders>
              <w:top w:val="single" w:sz="6" w:space="0" w:color="auto"/>
              <w:left w:val="single" w:sz="6" w:space="0" w:color="auto"/>
              <w:bottom w:val="single" w:sz="6" w:space="0" w:color="auto"/>
              <w:right w:val="single" w:sz="6" w:space="0" w:color="auto"/>
            </w:tcBorders>
          </w:tcPr>
          <w:p w14:paraId="69EE4D9B" w14:textId="77777777" w:rsidR="008D2684" w:rsidRPr="00850EDE" w:rsidRDefault="008D2684" w:rsidP="00AA0F9E">
            <w:pPr>
              <w:pStyle w:val="TAL"/>
              <w:rPr>
                <w:snapToGrid w:val="0"/>
                <w:sz w:val="16"/>
                <w:szCs w:val="16"/>
              </w:rPr>
            </w:pPr>
            <w:r w:rsidRPr="00850EDE">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tcPr>
          <w:p w14:paraId="76242A71" w14:textId="77777777" w:rsidR="008D2684" w:rsidRPr="00850EDE" w:rsidRDefault="008D2684" w:rsidP="00AA0F9E">
            <w:pPr>
              <w:pStyle w:val="TAL"/>
              <w:rPr>
                <w:snapToGrid w:val="0"/>
                <w:sz w:val="16"/>
                <w:szCs w:val="16"/>
              </w:rPr>
            </w:pPr>
            <w:r w:rsidRPr="00850EDE">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tcPr>
          <w:p w14:paraId="647D29E9" w14:textId="77777777" w:rsidR="008D2684" w:rsidRPr="00850EDE" w:rsidRDefault="008D2684" w:rsidP="00AA0F9E">
            <w:pPr>
              <w:pStyle w:val="TAL"/>
              <w:rPr>
                <w:snapToGrid w:val="0"/>
                <w:sz w:val="16"/>
                <w:szCs w:val="16"/>
              </w:rPr>
            </w:pPr>
            <w:r w:rsidRPr="00850EDE">
              <w:rPr>
                <w:snapToGrid w:val="0"/>
                <w:sz w:val="16"/>
                <w:szCs w:val="16"/>
              </w:rPr>
              <w:t>SP-200342</w:t>
            </w:r>
          </w:p>
        </w:tc>
        <w:tc>
          <w:tcPr>
            <w:tcW w:w="567" w:type="dxa"/>
            <w:tcBorders>
              <w:top w:val="single" w:sz="6" w:space="0" w:color="auto"/>
              <w:left w:val="single" w:sz="6" w:space="0" w:color="auto"/>
              <w:bottom w:val="single" w:sz="6" w:space="0" w:color="auto"/>
              <w:right w:val="single" w:sz="6" w:space="0" w:color="auto"/>
            </w:tcBorders>
          </w:tcPr>
          <w:p w14:paraId="30BDA909" w14:textId="77777777" w:rsidR="008D2684" w:rsidRPr="00850EDE" w:rsidRDefault="008D2684" w:rsidP="00AA0F9E">
            <w:pPr>
              <w:pStyle w:val="TAL"/>
              <w:jc w:val="center"/>
              <w:rPr>
                <w:snapToGrid w:val="0"/>
                <w:sz w:val="16"/>
                <w:szCs w:val="16"/>
              </w:rPr>
            </w:pPr>
            <w:r w:rsidRPr="00850EDE">
              <w:rPr>
                <w:snapToGrid w:val="0"/>
                <w:sz w:val="16"/>
                <w:szCs w:val="16"/>
              </w:rPr>
              <w:t>0260</w:t>
            </w:r>
          </w:p>
        </w:tc>
        <w:tc>
          <w:tcPr>
            <w:tcW w:w="426" w:type="dxa"/>
            <w:tcBorders>
              <w:top w:val="single" w:sz="6" w:space="0" w:color="auto"/>
              <w:left w:val="single" w:sz="6" w:space="0" w:color="auto"/>
              <w:bottom w:val="single" w:sz="6" w:space="0" w:color="auto"/>
              <w:right w:val="single" w:sz="6" w:space="0" w:color="auto"/>
            </w:tcBorders>
          </w:tcPr>
          <w:p w14:paraId="770A8C7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ABCAFE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3B489E1" w14:textId="77777777" w:rsidR="008D2684" w:rsidRPr="00850EDE" w:rsidRDefault="008D2684" w:rsidP="00AA0F9E">
            <w:pPr>
              <w:pStyle w:val="TAL"/>
              <w:rPr>
                <w:noProof/>
                <w:sz w:val="16"/>
                <w:szCs w:val="16"/>
              </w:rPr>
            </w:pPr>
            <w:r w:rsidRPr="00850EDE">
              <w:rPr>
                <w:noProof/>
                <w:sz w:val="16"/>
                <w:szCs w:val="16"/>
              </w:rPr>
              <w:t>Dynamic data associated with a group at GMS</w:t>
            </w:r>
          </w:p>
        </w:tc>
        <w:tc>
          <w:tcPr>
            <w:tcW w:w="851" w:type="dxa"/>
            <w:tcBorders>
              <w:top w:val="single" w:sz="6" w:space="0" w:color="auto"/>
              <w:left w:val="single" w:sz="6" w:space="0" w:color="auto"/>
              <w:bottom w:val="single" w:sz="6" w:space="0" w:color="auto"/>
              <w:right w:val="single" w:sz="6" w:space="0" w:color="auto"/>
            </w:tcBorders>
          </w:tcPr>
          <w:p w14:paraId="201A6497" w14:textId="77777777" w:rsidR="008D2684" w:rsidRPr="00850EDE" w:rsidRDefault="008D2684" w:rsidP="00AA0F9E">
            <w:pPr>
              <w:pStyle w:val="TAL"/>
              <w:rPr>
                <w:snapToGrid w:val="0"/>
                <w:sz w:val="16"/>
                <w:szCs w:val="16"/>
              </w:rPr>
            </w:pPr>
            <w:r w:rsidRPr="00850EDE">
              <w:rPr>
                <w:snapToGrid w:val="0"/>
                <w:sz w:val="16"/>
                <w:szCs w:val="16"/>
              </w:rPr>
              <w:t>17.3.0</w:t>
            </w:r>
          </w:p>
        </w:tc>
      </w:tr>
      <w:tr w:rsidR="008D2684" w:rsidRPr="00526FC3" w14:paraId="5E070D6E" w14:textId="77777777" w:rsidTr="00CE7802">
        <w:tc>
          <w:tcPr>
            <w:tcW w:w="800" w:type="dxa"/>
            <w:tcBorders>
              <w:top w:val="single" w:sz="6" w:space="0" w:color="auto"/>
              <w:left w:val="single" w:sz="6" w:space="0" w:color="auto"/>
              <w:bottom w:val="single" w:sz="6" w:space="0" w:color="auto"/>
              <w:right w:val="single" w:sz="6" w:space="0" w:color="auto"/>
            </w:tcBorders>
          </w:tcPr>
          <w:p w14:paraId="064924A3"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3F0F2269"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42A7DB87"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3C9DAB86" w14:textId="77777777" w:rsidR="008D2684" w:rsidRPr="00850EDE" w:rsidRDefault="008D2684" w:rsidP="00AA0F9E">
            <w:pPr>
              <w:pStyle w:val="TAL"/>
              <w:jc w:val="center"/>
              <w:rPr>
                <w:snapToGrid w:val="0"/>
                <w:sz w:val="16"/>
                <w:szCs w:val="16"/>
              </w:rPr>
            </w:pPr>
            <w:r w:rsidRPr="00850EDE">
              <w:rPr>
                <w:snapToGrid w:val="0"/>
                <w:sz w:val="16"/>
                <w:szCs w:val="16"/>
              </w:rPr>
              <w:t>0258</w:t>
            </w:r>
          </w:p>
        </w:tc>
        <w:tc>
          <w:tcPr>
            <w:tcW w:w="426" w:type="dxa"/>
            <w:tcBorders>
              <w:top w:val="single" w:sz="6" w:space="0" w:color="auto"/>
              <w:left w:val="single" w:sz="6" w:space="0" w:color="auto"/>
              <w:bottom w:val="single" w:sz="6" w:space="0" w:color="auto"/>
              <w:right w:val="single" w:sz="6" w:space="0" w:color="auto"/>
            </w:tcBorders>
          </w:tcPr>
          <w:p w14:paraId="07CA1996" w14:textId="77777777" w:rsidR="008D2684" w:rsidRPr="00850EDE" w:rsidRDefault="008D2684" w:rsidP="00AA0F9E">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6F44442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8F7F3B3" w14:textId="77777777" w:rsidR="008D2684" w:rsidRPr="00850EDE" w:rsidRDefault="008D2684" w:rsidP="00AA0F9E">
            <w:pPr>
              <w:pStyle w:val="TAL"/>
              <w:rPr>
                <w:noProof/>
                <w:sz w:val="16"/>
                <w:szCs w:val="16"/>
              </w:rPr>
            </w:pPr>
            <w:r w:rsidRPr="00850EDE">
              <w:rPr>
                <w:noProof/>
                <w:sz w:val="16"/>
                <w:szCs w:val="16"/>
              </w:rPr>
              <w:t>Clarification on user subscription, group policy and functional alias policy</w:t>
            </w:r>
          </w:p>
        </w:tc>
        <w:tc>
          <w:tcPr>
            <w:tcW w:w="851" w:type="dxa"/>
            <w:tcBorders>
              <w:top w:val="single" w:sz="6" w:space="0" w:color="auto"/>
              <w:left w:val="single" w:sz="6" w:space="0" w:color="auto"/>
              <w:bottom w:val="single" w:sz="6" w:space="0" w:color="auto"/>
              <w:right w:val="single" w:sz="6" w:space="0" w:color="auto"/>
            </w:tcBorders>
          </w:tcPr>
          <w:p w14:paraId="4B4CD7FE"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39F6FDF4" w14:textId="77777777" w:rsidTr="00CE7802">
        <w:tc>
          <w:tcPr>
            <w:tcW w:w="800" w:type="dxa"/>
            <w:tcBorders>
              <w:top w:val="single" w:sz="6" w:space="0" w:color="auto"/>
              <w:left w:val="single" w:sz="6" w:space="0" w:color="auto"/>
              <w:bottom w:val="single" w:sz="6" w:space="0" w:color="auto"/>
              <w:right w:val="single" w:sz="6" w:space="0" w:color="auto"/>
            </w:tcBorders>
          </w:tcPr>
          <w:p w14:paraId="4F9B0CDA"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0A48E383"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294CC3AD"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00FB8856" w14:textId="77777777" w:rsidR="008D2684" w:rsidRPr="00850EDE" w:rsidRDefault="008D2684" w:rsidP="00AA0F9E">
            <w:pPr>
              <w:pStyle w:val="TAL"/>
              <w:jc w:val="center"/>
              <w:rPr>
                <w:snapToGrid w:val="0"/>
                <w:sz w:val="16"/>
                <w:szCs w:val="16"/>
              </w:rPr>
            </w:pPr>
            <w:r w:rsidRPr="00850EDE">
              <w:rPr>
                <w:snapToGrid w:val="0"/>
                <w:sz w:val="16"/>
                <w:szCs w:val="16"/>
              </w:rPr>
              <w:t>0261</w:t>
            </w:r>
          </w:p>
        </w:tc>
        <w:tc>
          <w:tcPr>
            <w:tcW w:w="426" w:type="dxa"/>
            <w:tcBorders>
              <w:top w:val="single" w:sz="6" w:space="0" w:color="auto"/>
              <w:left w:val="single" w:sz="6" w:space="0" w:color="auto"/>
              <w:bottom w:val="single" w:sz="6" w:space="0" w:color="auto"/>
              <w:right w:val="single" w:sz="6" w:space="0" w:color="auto"/>
            </w:tcBorders>
          </w:tcPr>
          <w:p w14:paraId="4CA9FF7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0BA693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A6391B6" w14:textId="77777777" w:rsidR="008D2684" w:rsidRPr="00850EDE" w:rsidRDefault="008D2684" w:rsidP="00AA0F9E">
            <w:pPr>
              <w:pStyle w:val="TAL"/>
              <w:rPr>
                <w:noProof/>
                <w:sz w:val="16"/>
                <w:szCs w:val="16"/>
              </w:rPr>
            </w:pPr>
            <w:r w:rsidRPr="00850EDE">
              <w:rPr>
                <w:noProof/>
                <w:sz w:val="16"/>
                <w:szCs w:val="16"/>
              </w:rPr>
              <w:t>Removal of Editors Note related to functional alias resolution by LMS</w:t>
            </w:r>
          </w:p>
        </w:tc>
        <w:tc>
          <w:tcPr>
            <w:tcW w:w="851" w:type="dxa"/>
            <w:tcBorders>
              <w:top w:val="single" w:sz="6" w:space="0" w:color="auto"/>
              <w:left w:val="single" w:sz="6" w:space="0" w:color="auto"/>
              <w:bottom w:val="single" w:sz="6" w:space="0" w:color="auto"/>
              <w:right w:val="single" w:sz="6" w:space="0" w:color="auto"/>
            </w:tcBorders>
          </w:tcPr>
          <w:p w14:paraId="58D9E36F"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7A9DBC0C" w14:textId="77777777" w:rsidTr="00CE7802">
        <w:tc>
          <w:tcPr>
            <w:tcW w:w="800" w:type="dxa"/>
            <w:tcBorders>
              <w:top w:val="single" w:sz="6" w:space="0" w:color="auto"/>
              <w:left w:val="single" w:sz="6" w:space="0" w:color="auto"/>
              <w:bottom w:val="single" w:sz="6" w:space="0" w:color="auto"/>
              <w:right w:val="single" w:sz="6" w:space="0" w:color="auto"/>
            </w:tcBorders>
          </w:tcPr>
          <w:p w14:paraId="5379514E"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70310B1A"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2483E89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737FDF1F" w14:textId="77777777" w:rsidR="008D2684" w:rsidRPr="00850EDE" w:rsidRDefault="008D2684" w:rsidP="00AA0F9E">
            <w:pPr>
              <w:pStyle w:val="TAL"/>
              <w:jc w:val="center"/>
              <w:rPr>
                <w:snapToGrid w:val="0"/>
                <w:sz w:val="16"/>
                <w:szCs w:val="16"/>
              </w:rPr>
            </w:pPr>
            <w:r w:rsidRPr="00850EDE">
              <w:rPr>
                <w:snapToGrid w:val="0"/>
                <w:sz w:val="16"/>
                <w:szCs w:val="16"/>
              </w:rPr>
              <w:t>0267</w:t>
            </w:r>
          </w:p>
        </w:tc>
        <w:tc>
          <w:tcPr>
            <w:tcW w:w="426" w:type="dxa"/>
            <w:tcBorders>
              <w:top w:val="single" w:sz="6" w:space="0" w:color="auto"/>
              <w:left w:val="single" w:sz="6" w:space="0" w:color="auto"/>
              <w:bottom w:val="single" w:sz="6" w:space="0" w:color="auto"/>
              <w:right w:val="single" w:sz="6" w:space="0" w:color="auto"/>
            </w:tcBorders>
          </w:tcPr>
          <w:p w14:paraId="0B9F8D6B"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0300FDBE"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8131A85" w14:textId="77777777" w:rsidR="008D2684" w:rsidRPr="00850EDE" w:rsidRDefault="008D2684" w:rsidP="00AA0F9E">
            <w:pPr>
              <w:pStyle w:val="TAL"/>
              <w:rPr>
                <w:noProof/>
                <w:sz w:val="16"/>
                <w:szCs w:val="16"/>
              </w:rPr>
            </w:pPr>
            <w:r w:rsidRPr="00850EDE">
              <w:rPr>
                <w:noProof/>
                <w:sz w:val="16"/>
                <w:szCs w:val="16"/>
              </w:rPr>
              <w:t>Private calls in emergency state</w:t>
            </w:r>
          </w:p>
        </w:tc>
        <w:tc>
          <w:tcPr>
            <w:tcW w:w="851" w:type="dxa"/>
            <w:tcBorders>
              <w:top w:val="single" w:sz="6" w:space="0" w:color="auto"/>
              <w:left w:val="single" w:sz="6" w:space="0" w:color="auto"/>
              <w:bottom w:val="single" w:sz="6" w:space="0" w:color="auto"/>
              <w:right w:val="single" w:sz="6" w:space="0" w:color="auto"/>
            </w:tcBorders>
          </w:tcPr>
          <w:p w14:paraId="6FED3882"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187D3FC8" w14:textId="77777777" w:rsidTr="00CE7802">
        <w:tc>
          <w:tcPr>
            <w:tcW w:w="800" w:type="dxa"/>
            <w:tcBorders>
              <w:top w:val="single" w:sz="6" w:space="0" w:color="auto"/>
              <w:left w:val="single" w:sz="6" w:space="0" w:color="auto"/>
              <w:bottom w:val="single" w:sz="6" w:space="0" w:color="auto"/>
              <w:right w:val="single" w:sz="6" w:space="0" w:color="auto"/>
            </w:tcBorders>
          </w:tcPr>
          <w:p w14:paraId="10441D1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01B964D"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5D61D73F"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0D8B6C79" w14:textId="77777777" w:rsidR="008D2684" w:rsidRPr="00850EDE" w:rsidRDefault="008D2684" w:rsidP="00AA0F9E">
            <w:pPr>
              <w:pStyle w:val="TAL"/>
              <w:jc w:val="center"/>
              <w:rPr>
                <w:snapToGrid w:val="0"/>
                <w:sz w:val="16"/>
                <w:szCs w:val="16"/>
              </w:rPr>
            </w:pPr>
            <w:r w:rsidRPr="00850EDE">
              <w:rPr>
                <w:snapToGrid w:val="0"/>
                <w:sz w:val="16"/>
                <w:szCs w:val="16"/>
              </w:rPr>
              <w:t>0269</w:t>
            </w:r>
          </w:p>
        </w:tc>
        <w:tc>
          <w:tcPr>
            <w:tcW w:w="426" w:type="dxa"/>
            <w:tcBorders>
              <w:top w:val="single" w:sz="6" w:space="0" w:color="auto"/>
              <w:left w:val="single" w:sz="6" w:space="0" w:color="auto"/>
              <w:bottom w:val="single" w:sz="6" w:space="0" w:color="auto"/>
              <w:right w:val="single" w:sz="6" w:space="0" w:color="auto"/>
            </w:tcBorders>
          </w:tcPr>
          <w:p w14:paraId="38CD169B"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EE8F81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A81BA7C" w14:textId="77777777" w:rsidR="008D2684" w:rsidRPr="00850EDE" w:rsidRDefault="008D2684" w:rsidP="00AA0F9E">
            <w:pPr>
              <w:pStyle w:val="TAL"/>
              <w:rPr>
                <w:noProof/>
                <w:sz w:val="16"/>
                <w:szCs w:val="16"/>
              </w:rPr>
            </w:pPr>
            <w:r w:rsidRPr="00850EDE">
              <w:rPr>
                <w:noProof/>
                <w:sz w:val="16"/>
                <w:szCs w:val="16"/>
              </w:rPr>
              <w:t>Individual emergency alert cancel</w:t>
            </w:r>
          </w:p>
        </w:tc>
        <w:tc>
          <w:tcPr>
            <w:tcW w:w="851" w:type="dxa"/>
            <w:tcBorders>
              <w:top w:val="single" w:sz="6" w:space="0" w:color="auto"/>
              <w:left w:val="single" w:sz="6" w:space="0" w:color="auto"/>
              <w:bottom w:val="single" w:sz="6" w:space="0" w:color="auto"/>
              <w:right w:val="single" w:sz="6" w:space="0" w:color="auto"/>
            </w:tcBorders>
          </w:tcPr>
          <w:p w14:paraId="1DDBE8C3"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6DE92CF6" w14:textId="77777777" w:rsidTr="00CE7802">
        <w:tc>
          <w:tcPr>
            <w:tcW w:w="800" w:type="dxa"/>
            <w:tcBorders>
              <w:top w:val="single" w:sz="6" w:space="0" w:color="auto"/>
              <w:left w:val="single" w:sz="6" w:space="0" w:color="auto"/>
              <w:bottom w:val="single" w:sz="6" w:space="0" w:color="auto"/>
              <w:right w:val="single" w:sz="6" w:space="0" w:color="auto"/>
            </w:tcBorders>
          </w:tcPr>
          <w:p w14:paraId="1804A55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0546B6BF"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04DD7836" w14:textId="77777777" w:rsidR="008D2684" w:rsidRPr="00850EDE" w:rsidRDefault="008D2684" w:rsidP="00AA0F9E">
            <w:pPr>
              <w:pStyle w:val="TAL"/>
              <w:rPr>
                <w:snapToGrid w:val="0"/>
                <w:sz w:val="16"/>
                <w:szCs w:val="16"/>
              </w:rPr>
            </w:pPr>
            <w:r w:rsidRPr="00850EDE">
              <w:rPr>
                <w:snapToGrid w:val="0"/>
                <w:sz w:val="16"/>
                <w:szCs w:val="16"/>
              </w:rPr>
              <w:t>SP-200844</w:t>
            </w:r>
          </w:p>
        </w:tc>
        <w:tc>
          <w:tcPr>
            <w:tcW w:w="567" w:type="dxa"/>
            <w:tcBorders>
              <w:top w:val="single" w:sz="6" w:space="0" w:color="auto"/>
              <w:left w:val="single" w:sz="6" w:space="0" w:color="auto"/>
              <w:bottom w:val="single" w:sz="6" w:space="0" w:color="auto"/>
              <w:right w:val="single" w:sz="6" w:space="0" w:color="auto"/>
            </w:tcBorders>
          </w:tcPr>
          <w:p w14:paraId="3F595349" w14:textId="77777777" w:rsidR="008D2684" w:rsidRPr="00850EDE" w:rsidRDefault="008D2684" w:rsidP="00AA0F9E">
            <w:pPr>
              <w:pStyle w:val="TAL"/>
              <w:jc w:val="center"/>
              <w:rPr>
                <w:snapToGrid w:val="0"/>
                <w:sz w:val="16"/>
                <w:szCs w:val="16"/>
              </w:rPr>
            </w:pPr>
            <w:r w:rsidRPr="00850EDE">
              <w:rPr>
                <w:snapToGrid w:val="0"/>
                <w:sz w:val="16"/>
                <w:szCs w:val="16"/>
              </w:rPr>
              <w:t>0270</w:t>
            </w:r>
          </w:p>
        </w:tc>
        <w:tc>
          <w:tcPr>
            <w:tcW w:w="426" w:type="dxa"/>
            <w:tcBorders>
              <w:top w:val="single" w:sz="6" w:space="0" w:color="auto"/>
              <w:left w:val="single" w:sz="6" w:space="0" w:color="auto"/>
              <w:bottom w:val="single" w:sz="6" w:space="0" w:color="auto"/>
              <w:right w:val="single" w:sz="6" w:space="0" w:color="auto"/>
            </w:tcBorders>
          </w:tcPr>
          <w:p w14:paraId="60DCDCAD"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0ACBCA"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7D38D048" w14:textId="77777777" w:rsidR="008D2684" w:rsidRPr="00850EDE" w:rsidRDefault="008D2684" w:rsidP="00AA0F9E">
            <w:pPr>
              <w:pStyle w:val="TAL"/>
              <w:rPr>
                <w:noProof/>
                <w:sz w:val="16"/>
                <w:szCs w:val="16"/>
              </w:rPr>
            </w:pPr>
            <w:r w:rsidRPr="00850EDE">
              <w:rPr>
                <w:noProof/>
                <w:sz w:val="16"/>
                <w:szCs w:val="16"/>
              </w:rPr>
              <w:t>Clarification of MCX Administrator</w:t>
            </w:r>
          </w:p>
        </w:tc>
        <w:tc>
          <w:tcPr>
            <w:tcW w:w="851" w:type="dxa"/>
            <w:tcBorders>
              <w:top w:val="single" w:sz="6" w:space="0" w:color="auto"/>
              <w:left w:val="single" w:sz="6" w:space="0" w:color="auto"/>
              <w:bottom w:val="single" w:sz="6" w:space="0" w:color="auto"/>
              <w:right w:val="single" w:sz="6" w:space="0" w:color="auto"/>
            </w:tcBorders>
          </w:tcPr>
          <w:p w14:paraId="079B5A70"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20B438F2" w14:textId="77777777" w:rsidTr="00CE7802">
        <w:tc>
          <w:tcPr>
            <w:tcW w:w="800" w:type="dxa"/>
            <w:tcBorders>
              <w:top w:val="single" w:sz="6" w:space="0" w:color="auto"/>
              <w:left w:val="single" w:sz="6" w:space="0" w:color="auto"/>
              <w:bottom w:val="single" w:sz="6" w:space="0" w:color="auto"/>
              <w:right w:val="single" w:sz="6" w:space="0" w:color="auto"/>
            </w:tcBorders>
          </w:tcPr>
          <w:p w14:paraId="256ED500" w14:textId="77777777" w:rsidR="008D2684" w:rsidRPr="00850EDE" w:rsidRDefault="008D2684" w:rsidP="00AA0F9E">
            <w:pPr>
              <w:pStyle w:val="TAL"/>
              <w:rPr>
                <w:snapToGrid w:val="0"/>
                <w:sz w:val="16"/>
                <w:szCs w:val="16"/>
              </w:rPr>
            </w:pPr>
            <w:r w:rsidRPr="00850EDE">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tcPr>
          <w:p w14:paraId="27EE2FC0" w14:textId="77777777" w:rsidR="008D2684" w:rsidRPr="00850EDE" w:rsidRDefault="008D2684" w:rsidP="00AA0F9E">
            <w:pPr>
              <w:pStyle w:val="TAL"/>
              <w:rPr>
                <w:snapToGrid w:val="0"/>
                <w:sz w:val="16"/>
                <w:szCs w:val="16"/>
              </w:rPr>
            </w:pPr>
            <w:r w:rsidRPr="00850EDE">
              <w:rPr>
                <w:snapToGrid w:val="0"/>
                <w:sz w:val="16"/>
                <w:szCs w:val="16"/>
              </w:rPr>
              <w:t>SA#89-E</w:t>
            </w:r>
          </w:p>
        </w:tc>
        <w:tc>
          <w:tcPr>
            <w:tcW w:w="1134" w:type="dxa"/>
            <w:tcBorders>
              <w:top w:val="single" w:sz="6" w:space="0" w:color="auto"/>
              <w:left w:val="single" w:sz="6" w:space="0" w:color="auto"/>
              <w:bottom w:val="single" w:sz="6" w:space="0" w:color="auto"/>
              <w:right w:val="single" w:sz="6" w:space="0" w:color="auto"/>
            </w:tcBorders>
          </w:tcPr>
          <w:p w14:paraId="77AAAEEA" w14:textId="77777777" w:rsidR="008D2684" w:rsidRPr="00850EDE" w:rsidRDefault="008D2684" w:rsidP="00AA0F9E">
            <w:pPr>
              <w:pStyle w:val="TAL"/>
              <w:rPr>
                <w:snapToGrid w:val="0"/>
                <w:sz w:val="16"/>
                <w:szCs w:val="16"/>
              </w:rPr>
            </w:pPr>
            <w:r w:rsidRPr="00850EDE">
              <w:rPr>
                <w:snapToGrid w:val="0"/>
                <w:sz w:val="16"/>
                <w:szCs w:val="16"/>
              </w:rPr>
              <w:t>SP-200843</w:t>
            </w:r>
          </w:p>
        </w:tc>
        <w:tc>
          <w:tcPr>
            <w:tcW w:w="567" w:type="dxa"/>
            <w:tcBorders>
              <w:top w:val="single" w:sz="6" w:space="0" w:color="auto"/>
              <w:left w:val="single" w:sz="6" w:space="0" w:color="auto"/>
              <w:bottom w:val="single" w:sz="6" w:space="0" w:color="auto"/>
              <w:right w:val="single" w:sz="6" w:space="0" w:color="auto"/>
            </w:tcBorders>
          </w:tcPr>
          <w:p w14:paraId="6A0542DD" w14:textId="77777777" w:rsidR="008D2684" w:rsidRPr="00850EDE" w:rsidRDefault="008D2684" w:rsidP="00AA0F9E">
            <w:pPr>
              <w:pStyle w:val="TAL"/>
              <w:jc w:val="center"/>
              <w:rPr>
                <w:snapToGrid w:val="0"/>
                <w:sz w:val="16"/>
                <w:szCs w:val="16"/>
              </w:rPr>
            </w:pPr>
            <w:r w:rsidRPr="00850EDE">
              <w:rPr>
                <w:snapToGrid w:val="0"/>
                <w:sz w:val="16"/>
                <w:szCs w:val="16"/>
              </w:rPr>
              <w:t>0273</w:t>
            </w:r>
          </w:p>
        </w:tc>
        <w:tc>
          <w:tcPr>
            <w:tcW w:w="426" w:type="dxa"/>
            <w:tcBorders>
              <w:top w:val="single" w:sz="6" w:space="0" w:color="auto"/>
              <w:left w:val="single" w:sz="6" w:space="0" w:color="auto"/>
              <w:bottom w:val="single" w:sz="6" w:space="0" w:color="auto"/>
              <w:right w:val="single" w:sz="6" w:space="0" w:color="auto"/>
            </w:tcBorders>
          </w:tcPr>
          <w:p w14:paraId="66E2FBDD"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CE5367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0680DC8" w14:textId="77777777" w:rsidR="008D2684" w:rsidRPr="00850EDE" w:rsidRDefault="008D2684" w:rsidP="00AA0F9E">
            <w:pPr>
              <w:pStyle w:val="TAL"/>
              <w:rPr>
                <w:noProof/>
                <w:sz w:val="16"/>
                <w:szCs w:val="16"/>
              </w:rPr>
            </w:pPr>
            <w:r w:rsidRPr="00850EDE">
              <w:rPr>
                <w:noProof/>
                <w:sz w:val="16"/>
                <w:szCs w:val="16"/>
              </w:rPr>
              <w:t>Functional alias configuration</w:t>
            </w:r>
          </w:p>
        </w:tc>
        <w:tc>
          <w:tcPr>
            <w:tcW w:w="851" w:type="dxa"/>
            <w:tcBorders>
              <w:top w:val="single" w:sz="6" w:space="0" w:color="auto"/>
              <w:left w:val="single" w:sz="6" w:space="0" w:color="auto"/>
              <w:bottom w:val="single" w:sz="6" w:space="0" w:color="auto"/>
              <w:right w:val="single" w:sz="6" w:space="0" w:color="auto"/>
            </w:tcBorders>
          </w:tcPr>
          <w:p w14:paraId="62E5B095" w14:textId="77777777" w:rsidR="008D2684" w:rsidRPr="00850EDE" w:rsidRDefault="008D2684" w:rsidP="00AA0F9E">
            <w:pPr>
              <w:pStyle w:val="TAL"/>
              <w:rPr>
                <w:snapToGrid w:val="0"/>
                <w:sz w:val="16"/>
                <w:szCs w:val="16"/>
              </w:rPr>
            </w:pPr>
            <w:r w:rsidRPr="00850EDE">
              <w:rPr>
                <w:snapToGrid w:val="0"/>
                <w:sz w:val="16"/>
                <w:szCs w:val="16"/>
              </w:rPr>
              <w:t>17.4.0</w:t>
            </w:r>
          </w:p>
        </w:tc>
      </w:tr>
      <w:tr w:rsidR="008D2684" w:rsidRPr="00526FC3" w14:paraId="009BC1EC" w14:textId="77777777" w:rsidTr="00CE7802">
        <w:tc>
          <w:tcPr>
            <w:tcW w:w="800" w:type="dxa"/>
            <w:tcBorders>
              <w:top w:val="single" w:sz="6" w:space="0" w:color="auto"/>
              <w:left w:val="single" w:sz="6" w:space="0" w:color="auto"/>
              <w:bottom w:val="single" w:sz="6" w:space="0" w:color="auto"/>
              <w:right w:val="single" w:sz="6" w:space="0" w:color="auto"/>
            </w:tcBorders>
          </w:tcPr>
          <w:p w14:paraId="3CF95635"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446D153B"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27D45A71"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189E6B02" w14:textId="77777777" w:rsidR="008D2684" w:rsidRPr="00850EDE" w:rsidRDefault="008D2684" w:rsidP="00AA0F9E">
            <w:pPr>
              <w:pStyle w:val="TAL"/>
              <w:jc w:val="center"/>
              <w:rPr>
                <w:snapToGrid w:val="0"/>
                <w:sz w:val="16"/>
                <w:szCs w:val="16"/>
              </w:rPr>
            </w:pPr>
            <w:r w:rsidRPr="00850EDE">
              <w:rPr>
                <w:snapToGrid w:val="0"/>
                <w:sz w:val="16"/>
                <w:szCs w:val="16"/>
              </w:rPr>
              <w:t>0275</w:t>
            </w:r>
          </w:p>
        </w:tc>
        <w:tc>
          <w:tcPr>
            <w:tcW w:w="426" w:type="dxa"/>
            <w:tcBorders>
              <w:top w:val="single" w:sz="6" w:space="0" w:color="auto"/>
              <w:left w:val="single" w:sz="6" w:space="0" w:color="auto"/>
              <w:bottom w:val="single" w:sz="6" w:space="0" w:color="auto"/>
              <w:right w:val="single" w:sz="6" w:space="0" w:color="auto"/>
            </w:tcBorders>
          </w:tcPr>
          <w:p w14:paraId="107BE9E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CC9AD11"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0015711" w14:textId="77777777" w:rsidR="008D2684" w:rsidRPr="00850EDE" w:rsidRDefault="008D2684" w:rsidP="00AA0F9E">
            <w:pPr>
              <w:pStyle w:val="TAL"/>
              <w:rPr>
                <w:noProof/>
                <w:sz w:val="16"/>
                <w:szCs w:val="16"/>
              </w:rPr>
            </w:pPr>
            <w:r w:rsidRPr="00850EDE">
              <w:rPr>
                <w:noProof/>
                <w:sz w:val="16"/>
                <w:szCs w:val="16"/>
              </w:rPr>
              <w:t>MC service emergency alert clarifications</w:t>
            </w:r>
          </w:p>
        </w:tc>
        <w:tc>
          <w:tcPr>
            <w:tcW w:w="851" w:type="dxa"/>
            <w:tcBorders>
              <w:top w:val="single" w:sz="6" w:space="0" w:color="auto"/>
              <w:left w:val="single" w:sz="6" w:space="0" w:color="auto"/>
              <w:bottom w:val="single" w:sz="6" w:space="0" w:color="auto"/>
              <w:right w:val="single" w:sz="6" w:space="0" w:color="auto"/>
            </w:tcBorders>
          </w:tcPr>
          <w:p w14:paraId="2E76049D"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487CC98F" w14:textId="77777777" w:rsidTr="00CE7802">
        <w:tc>
          <w:tcPr>
            <w:tcW w:w="800" w:type="dxa"/>
            <w:tcBorders>
              <w:top w:val="single" w:sz="6" w:space="0" w:color="auto"/>
              <w:left w:val="single" w:sz="6" w:space="0" w:color="auto"/>
              <w:bottom w:val="single" w:sz="6" w:space="0" w:color="auto"/>
              <w:right w:val="single" w:sz="6" w:space="0" w:color="auto"/>
            </w:tcBorders>
          </w:tcPr>
          <w:p w14:paraId="726B27C3" w14:textId="77777777" w:rsidR="008D2684" w:rsidRPr="00850EDE" w:rsidRDefault="008D2684" w:rsidP="00AA0F9E">
            <w:pPr>
              <w:pStyle w:val="TAL"/>
              <w:rPr>
                <w:snapToGrid w:val="0"/>
                <w:sz w:val="16"/>
                <w:szCs w:val="16"/>
              </w:rPr>
            </w:pPr>
            <w:r w:rsidRPr="00850EDE">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tcPr>
          <w:p w14:paraId="13E16A6A" w14:textId="77777777" w:rsidR="008D2684" w:rsidRPr="00850EDE" w:rsidRDefault="008D2684" w:rsidP="00AA0F9E">
            <w:pPr>
              <w:pStyle w:val="TAL"/>
              <w:rPr>
                <w:snapToGrid w:val="0"/>
                <w:sz w:val="16"/>
                <w:szCs w:val="16"/>
              </w:rPr>
            </w:pPr>
            <w:r w:rsidRPr="00850EDE">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tcPr>
          <w:p w14:paraId="49BC2C37" w14:textId="77777777" w:rsidR="008D2684" w:rsidRPr="00850EDE" w:rsidRDefault="008D2684" w:rsidP="00AA0F9E">
            <w:pPr>
              <w:pStyle w:val="TAL"/>
              <w:rPr>
                <w:snapToGrid w:val="0"/>
                <w:sz w:val="16"/>
                <w:szCs w:val="16"/>
              </w:rPr>
            </w:pPr>
            <w:r w:rsidRPr="00850EDE">
              <w:rPr>
                <w:snapToGrid w:val="0"/>
                <w:sz w:val="16"/>
                <w:szCs w:val="16"/>
              </w:rPr>
              <w:t>SP-200995</w:t>
            </w:r>
          </w:p>
        </w:tc>
        <w:tc>
          <w:tcPr>
            <w:tcW w:w="567" w:type="dxa"/>
            <w:tcBorders>
              <w:top w:val="single" w:sz="6" w:space="0" w:color="auto"/>
              <w:left w:val="single" w:sz="6" w:space="0" w:color="auto"/>
              <w:bottom w:val="single" w:sz="6" w:space="0" w:color="auto"/>
              <w:right w:val="single" w:sz="6" w:space="0" w:color="auto"/>
            </w:tcBorders>
          </w:tcPr>
          <w:p w14:paraId="52F90D4D" w14:textId="77777777" w:rsidR="008D2684" w:rsidRPr="00850EDE" w:rsidRDefault="008D2684" w:rsidP="00AA0F9E">
            <w:pPr>
              <w:pStyle w:val="TAL"/>
              <w:jc w:val="center"/>
              <w:rPr>
                <w:snapToGrid w:val="0"/>
                <w:sz w:val="16"/>
                <w:szCs w:val="16"/>
              </w:rPr>
            </w:pPr>
            <w:r w:rsidRPr="00850EDE">
              <w:rPr>
                <w:snapToGrid w:val="0"/>
                <w:sz w:val="16"/>
                <w:szCs w:val="16"/>
              </w:rPr>
              <w:t>0278</w:t>
            </w:r>
          </w:p>
        </w:tc>
        <w:tc>
          <w:tcPr>
            <w:tcW w:w="426" w:type="dxa"/>
            <w:tcBorders>
              <w:top w:val="single" w:sz="6" w:space="0" w:color="auto"/>
              <w:left w:val="single" w:sz="6" w:space="0" w:color="auto"/>
              <w:bottom w:val="single" w:sz="6" w:space="0" w:color="auto"/>
              <w:right w:val="single" w:sz="6" w:space="0" w:color="auto"/>
            </w:tcBorders>
          </w:tcPr>
          <w:p w14:paraId="37801C37"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C72A45"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BAD6D10" w14:textId="77777777" w:rsidR="008D2684" w:rsidRPr="00850EDE" w:rsidRDefault="008D2684" w:rsidP="00AA0F9E">
            <w:pPr>
              <w:pStyle w:val="TAL"/>
              <w:rPr>
                <w:noProof/>
                <w:sz w:val="16"/>
                <w:szCs w:val="16"/>
              </w:rPr>
            </w:pPr>
            <w:r w:rsidRPr="00850EDE">
              <w:rPr>
                <w:noProof/>
                <w:sz w:val="16"/>
                <w:szCs w:val="16"/>
              </w:rPr>
              <w:t>Request for network resources at session establishment from the MC service server</w:t>
            </w:r>
          </w:p>
        </w:tc>
        <w:tc>
          <w:tcPr>
            <w:tcW w:w="851" w:type="dxa"/>
            <w:tcBorders>
              <w:top w:val="single" w:sz="6" w:space="0" w:color="auto"/>
              <w:left w:val="single" w:sz="6" w:space="0" w:color="auto"/>
              <w:bottom w:val="single" w:sz="6" w:space="0" w:color="auto"/>
              <w:right w:val="single" w:sz="6" w:space="0" w:color="auto"/>
            </w:tcBorders>
          </w:tcPr>
          <w:p w14:paraId="673DCA0A" w14:textId="77777777" w:rsidR="008D2684" w:rsidRPr="00850EDE" w:rsidRDefault="008D2684" w:rsidP="00AA0F9E">
            <w:pPr>
              <w:pStyle w:val="TAL"/>
              <w:rPr>
                <w:snapToGrid w:val="0"/>
                <w:sz w:val="16"/>
                <w:szCs w:val="16"/>
              </w:rPr>
            </w:pPr>
            <w:r w:rsidRPr="00850EDE">
              <w:rPr>
                <w:snapToGrid w:val="0"/>
                <w:sz w:val="16"/>
                <w:szCs w:val="16"/>
              </w:rPr>
              <w:t>17.5.0</w:t>
            </w:r>
          </w:p>
        </w:tc>
      </w:tr>
      <w:tr w:rsidR="008D2684" w:rsidRPr="00526FC3" w14:paraId="0CC7A04B" w14:textId="77777777" w:rsidTr="00CE7802">
        <w:tc>
          <w:tcPr>
            <w:tcW w:w="800" w:type="dxa"/>
            <w:tcBorders>
              <w:top w:val="single" w:sz="6" w:space="0" w:color="auto"/>
              <w:left w:val="single" w:sz="6" w:space="0" w:color="auto"/>
              <w:bottom w:val="single" w:sz="6" w:space="0" w:color="auto"/>
              <w:right w:val="single" w:sz="6" w:space="0" w:color="auto"/>
            </w:tcBorders>
          </w:tcPr>
          <w:p w14:paraId="764D4A50"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0E28D753"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4FD95328"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5F5814B9" w14:textId="77777777" w:rsidR="008D2684" w:rsidRPr="00850EDE" w:rsidRDefault="008D2684" w:rsidP="00AA0F9E">
            <w:pPr>
              <w:pStyle w:val="TAL"/>
              <w:jc w:val="center"/>
              <w:rPr>
                <w:snapToGrid w:val="0"/>
                <w:sz w:val="16"/>
                <w:szCs w:val="16"/>
              </w:rPr>
            </w:pPr>
            <w:r w:rsidRPr="00850EDE">
              <w:rPr>
                <w:snapToGrid w:val="0"/>
                <w:sz w:val="16"/>
                <w:szCs w:val="16"/>
              </w:rPr>
              <w:t>0282</w:t>
            </w:r>
          </w:p>
        </w:tc>
        <w:tc>
          <w:tcPr>
            <w:tcW w:w="426" w:type="dxa"/>
            <w:tcBorders>
              <w:top w:val="single" w:sz="6" w:space="0" w:color="auto"/>
              <w:left w:val="single" w:sz="6" w:space="0" w:color="auto"/>
              <w:bottom w:val="single" w:sz="6" w:space="0" w:color="auto"/>
              <w:right w:val="single" w:sz="6" w:space="0" w:color="auto"/>
            </w:tcBorders>
          </w:tcPr>
          <w:p w14:paraId="511FEC53" w14:textId="77777777" w:rsidR="008D2684" w:rsidRPr="00850EDE" w:rsidRDefault="008D2684" w:rsidP="00AA0F9E">
            <w:pPr>
              <w:pStyle w:val="TAL"/>
              <w:jc w:val="center"/>
              <w:rPr>
                <w:snapToGrid w:val="0"/>
                <w:sz w:val="16"/>
                <w:szCs w:val="16"/>
              </w:rPr>
            </w:pPr>
            <w:r w:rsidRPr="00850EDE">
              <w:rPr>
                <w:snapToGrid w:val="0"/>
                <w:sz w:val="16"/>
                <w:szCs w:val="16"/>
              </w:rPr>
              <w:t>-</w:t>
            </w:r>
          </w:p>
        </w:tc>
        <w:tc>
          <w:tcPr>
            <w:tcW w:w="425" w:type="dxa"/>
            <w:tcBorders>
              <w:top w:val="single" w:sz="6" w:space="0" w:color="auto"/>
              <w:left w:val="single" w:sz="6" w:space="0" w:color="auto"/>
              <w:bottom w:val="single" w:sz="6" w:space="0" w:color="auto"/>
              <w:right w:val="single" w:sz="6" w:space="0" w:color="auto"/>
            </w:tcBorders>
          </w:tcPr>
          <w:p w14:paraId="50BA144D"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DA9BA3F" w14:textId="77777777" w:rsidR="008D2684" w:rsidRPr="00850EDE" w:rsidRDefault="008D2684" w:rsidP="00AA0F9E">
            <w:pPr>
              <w:pStyle w:val="TAL"/>
              <w:rPr>
                <w:noProof/>
                <w:sz w:val="16"/>
                <w:szCs w:val="16"/>
              </w:rPr>
            </w:pPr>
            <w:r w:rsidRPr="00850EDE">
              <w:rPr>
                <w:noProof/>
                <w:sz w:val="16"/>
                <w:szCs w:val="16"/>
              </w:rPr>
              <w:t>EN removal regarding MC system ID</w:t>
            </w:r>
          </w:p>
        </w:tc>
        <w:tc>
          <w:tcPr>
            <w:tcW w:w="851" w:type="dxa"/>
            <w:tcBorders>
              <w:top w:val="single" w:sz="6" w:space="0" w:color="auto"/>
              <w:left w:val="single" w:sz="6" w:space="0" w:color="auto"/>
              <w:bottom w:val="single" w:sz="6" w:space="0" w:color="auto"/>
              <w:right w:val="single" w:sz="6" w:space="0" w:color="auto"/>
            </w:tcBorders>
          </w:tcPr>
          <w:p w14:paraId="435AC86C"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1812889" w14:textId="77777777" w:rsidTr="00CE7802">
        <w:tc>
          <w:tcPr>
            <w:tcW w:w="800" w:type="dxa"/>
            <w:tcBorders>
              <w:top w:val="single" w:sz="6" w:space="0" w:color="auto"/>
              <w:left w:val="single" w:sz="6" w:space="0" w:color="auto"/>
              <w:bottom w:val="single" w:sz="6" w:space="0" w:color="auto"/>
              <w:right w:val="single" w:sz="6" w:space="0" w:color="auto"/>
            </w:tcBorders>
          </w:tcPr>
          <w:p w14:paraId="615D148B"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4AE9F448"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0C4D5B8E"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0EBE118F" w14:textId="77777777" w:rsidR="008D2684" w:rsidRPr="00850EDE" w:rsidRDefault="008D2684" w:rsidP="00AA0F9E">
            <w:pPr>
              <w:pStyle w:val="TAL"/>
              <w:jc w:val="center"/>
              <w:rPr>
                <w:snapToGrid w:val="0"/>
                <w:sz w:val="16"/>
                <w:szCs w:val="16"/>
              </w:rPr>
            </w:pPr>
            <w:r w:rsidRPr="00850EDE">
              <w:rPr>
                <w:snapToGrid w:val="0"/>
                <w:sz w:val="16"/>
                <w:szCs w:val="16"/>
              </w:rPr>
              <w:t>0283</w:t>
            </w:r>
          </w:p>
        </w:tc>
        <w:tc>
          <w:tcPr>
            <w:tcW w:w="426" w:type="dxa"/>
            <w:tcBorders>
              <w:top w:val="single" w:sz="6" w:space="0" w:color="auto"/>
              <w:left w:val="single" w:sz="6" w:space="0" w:color="auto"/>
              <w:bottom w:val="single" w:sz="6" w:space="0" w:color="auto"/>
              <w:right w:val="single" w:sz="6" w:space="0" w:color="auto"/>
            </w:tcBorders>
          </w:tcPr>
          <w:p w14:paraId="2CB44C8E"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BE9A081"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CBF4230" w14:textId="77777777" w:rsidR="008D2684" w:rsidRPr="00850EDE" w:rsidRDefault="008D2684" w:rsidP="00AA0F9E">
            <w:pPr>
              <w:pStyle w:val="TAL"/>
              <w:rPr>
                <w:noProof/>
                <w:sz w:val="16"/>
                <w:szCs w:val="16"/>
              </w:rPr>
            </w:pPr>
            <w:r w:rsidRPr="00850EDE">
              <w:rPr>
                <w:noProof/>
                <w:sz w:val="16"/>
                <w:szCs w:val="16"/>
              </w:rPr>
              <w:t>Introduction of MC service UE label for location reporting</w:t>
            </w:r>
          </w:p>
        </w:tc>
        <w:tc>
          <w:tcPr>
            <w:tcW w:w="851" w:type="dxa"/>
            <w:tcBorders>
              <w:top w:val="single" w:sz="6" w:space="0" w:color="auto"/>
              <w:left w:val="single" w:sz="6" w:space="0" w:color="auto"/>
              <w:bottom w:val="single" w:sz="6" w:space="0" w:color="auto"/>
              <w:right w:val="single" w:sz="6" w:space="0" w:color="auto"/>
            </w:tcBorders>
          </w:tcPr>
          <w:p w14:paraId="005B16AA"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47E7613E" w14:textId="77777777" w:rsidTr="00CE7802">
        <w:tc>
          <w:tcPr>
            <w:tcW w:w="800" w:type="dxa"/>
            <w:tcBorders>
              <w:top w:val="single" w:sz="6" w:space="0" w:color="auto"/>
              <w:left w:val="single" w:sz="6" w:space="0" w:color="auto"/>
              <w:bottom w:val="single" w:sz="6" w:space="0" w:color="auto"/>
              <w:right w:val="single" w:sz="6" w:space="0" w:color="auto"/>
            </w:tcBorders>
          </w:tcPr>
          <w:p w14:paraId="12FCF321" w14:textId="77777777" w:rsidR="008D2684" w:rsidRPr="00850EDE" w:rsidRDefault="008D2684" w:rsidP="00AA0F9E">
            <w:pPr>
              <w:pStyle w:val="TAL"/>
              <w:rPr>
                <w:snapToGrid w:val="0"/>
                <w:sz w:val="16"/>
                <w:szCs w:val="16"/>
              </w:rPr>
            </w:pPr>
            <w:r w:rsidRPr="00850EDE">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tcPr>
          <w:p w14:paraId="0D07F54F" w14:textId="77777777" w:rsidR="008D2684" w:rsidRPr="00850EDE" w:rsidRDefault="008D2684" w:rsidP="00AA0F9E">
            <w:pPr>
              <w:pStyle w:val="TAL"/>
              <w:rPr>
                <w:snapToGrid w:val="0"/>
                <w:sz w:val="16"/>
                <w:szCs w:val="16"/>
              </w:rPr>
            </w:pPr>
            <w:r w:rsidRPr="00850EDE">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tcPr>
          <w:p w14:paraId="055A93A5" w14:textId="77777777" w:rsidR="008D2684" w:rsidRPr="00850EDE" w:rsidRDefault="008D2684" w:rsidP="00AA0F9E">
            <w:pPr>
              <w:pStyle w:val="TAL"/>
              <w:rPr>
                <w:snapToGrid w:val="0"/>
                <w:sz w:val="16"/>
                <w:szCs w:val="16"/>
              </w:rPr>
            </w:pPr>
            <w:r w:rsidRPr="00850EDE">
              <w:rPr>
                <w:snapToGrid w:val="0"/>
                <w:sz w:val="16"/>
                <w:szCs w:val="16"/>
              </w:rPr>
              <w:t>SP-210180</w:t>
            </w:r>
          </w:p>
        </w:tc>
        <w:tc>
          <w:tcPr>
            <w:tcW w:w="567" w:type="dxa"/>
            <w:tcBorders>
              <w:top w:val="single" w:sz="6" w:space="0" w:color="auto"/>
              <w:left w:val="single" w:sz="6" w:space="0" w:color="auto"/>
              <w:bottom w:val="single" w:sz="6" w:space="0" w:color="auto"/>
              <w:right w:val="single" w:sz="6" w:space="0" w:color="auto"/>
            </w:tcBorders>
          </w:tcPr>
          <w:p w14:paraId="7EDEE067" w14:textId="77777777" w:rsidR="008D2684" w:rsidRPr="00850EDE" w:rsidRDefault="008D2684" w:rsidP="00AA0F9E">
            <w:pPr>
              <w:pStyle w:val="TAL"/>
              <w:jc w:val="center"/>
              <w:rPr>
                <w:snapToGrid w:val="0"/>
                <w:sz w:val="16"/>
                <w:szCs w:val="16"/>
              </w:rPr>
            </w:pPr>
            <w:r w:rsidRPr="00850EDE">
              <w:rPr>
                <w:snapToGrid w:val="0"/>
                <w:sz w:val="16"/>
                <w:szCs w:val="16"/>
              </w:rPr>
              <w:t>0284</w:t>
            </w:r>
          </w:p>
        </w:tc>
        <w:tc>
          <w:tcPr>
            <w:tcW w:w="426" w:type="dxa"/>
            <w:tcBorders>
              <w:top w:val="single" w:sz="6" w:space="0" w:color="auto"/>
              <w:left w:val="single" w:sz="6" w:space="0" w:color="auto"/>
              <w:bottom w:val="single" w:sz="6" w:space="0" w:color="auto"/>
              <w:right w:val="single" w:sz="6" w:space="0" w:color="auto"/>
            </w:tcBorders>
          </w:tcPr>
          <w:p w14:paraId="4753C9DA"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73828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E63D9E1" w14:textId="77777777" w:rsidR="008D2684" w:rsidRPr="00850EDE" w:rsidRDefault="008D2684" w:rsidP="00AA0F9E">
            <w:pPr>
              <w:pStyle w:val="TAL"/>
              <w:rPr>
                <w:noProof/>
                <w:sz w:val="16"/>
                <w:szCs w:val="16"/>
              </w:rPr>
            </w:pPr>
            <w:r w:rsidRPr="00850EDE">
              <w:rPr>
                <w:noProof/>
                <w:sz w:val="16"/>
                <w:szCs w:val="16"/>
              </w:rPr>
              <w:t>Functional alias takeover request related correction</w:t>
            </w:r>
          </w:p>
        </w:tc>
        <w:tc>
          <w:tcPr>
            <w:tcW w:w="851" w:type="dxa"/>
            <w:tcBorders>
              <w:top w:val="single" w:sz="6" w:space="0" w:color="auto"/>
              <w:left w:val="single" w:sz="6" w:space="0" w:color="auto"/>
              <w:bottom w:val="single" w:sz="6" w:space="0" w:color="auto"/>
              <w:right w:val="single" w:sz="6" w:space="0" w:color="auto"/>
            </w:tcBorders>
          </w:tcPr>
          <w:p w14:paraId="27AA3607" w14:textId="77777777" w:rsidR="008D2684" w:rsidRPr="00850EDE" w:rsidRDefault="008D2684" w:rsidP="00AA0F9E">
            <w:pPr>
              <w:pStyle w:val="TAL"/>
              <w:rPr>
                <w:snapToGrid w:val="0"/>
                <w:sz w:val="16"/>
                <w:szCs w:val="16"/>
              </w:rPr>
            </w:pPr>
            <w:r w:rsidRPr="00850EDE">
              <w:rPr>
                <w:snapToGrid w:val="0"/>
                <w:sz w:val="16"/>
                <w:szCs w:val="16"/>
              </w:rPr>
              <w:t>17.6.0</w:t>
            </w:r>
          </w:p>
        </w:tc>
      </w:tr>
      <w:tr w:rsidR="008D2684" w:rsidRPr="00526FC3" w14:paraId="5ACC8D8F" w14:textId="77777777" w:rsidTr="00CE7802">
        <w:tc>
          <w:tcPr>
            <w:tcW w:w="800" w:type="dxa"/>
            <w:tcBorders>
              <w:top w:val="single" w:sz="6" w:space="0" w:color="auto"/>
              <w:left w:val="single" w:sz="6" w:space="0" w:color="auto"/>
              <w:bottom w:val="single" w:sz="6" w:space="0" w:color="auto"/>
              <w:right w:val="single" w:sz="6" w:space="0" w:color="auto"/>
            </w:tcBorders>
          </w:tcPr>
          <w:p w14:paraId="128A51EE"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5F75D919"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4716726B"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433040A6" w14:textId="77777777" w:rsidR="008D2684" w:rsidRPr="00850EDE" w:rsidRDefault="008D2684" w:rsidP="00AA0F9E">
            <w:pPr>
              <w:pStyle w:val="TAL"/>
              <w:jc w:val="center"/>
              <w:rPr>
                <w:snapToGrid w:val="0"/>
                <w:sz w:val="16"/>
                <w:szCs w:val="16"/>
              </w:rPr>
            </w:pPr>
            <w:r w:rsidRPr="00850EDE">
              <w:rPr>
                <w:snapToGrid w:val="0"/>
                <w:sz w:val="16"/>
                <w:szCs w:val="16"/>
              </w:rPr>
              <w:t>0262</w:t>
            </w:r>
          </w:p>
        </w:tc>
        <w:tc>
          <w:tcPr>
            <w:tcW w:w="426" w:type="dxa"/>
            <w:tcBorders>
              <w:top w:val="single" w:sz="6" w:space="0" w:color="auto"/>
              <w:left w:val="single" w:sz="6" w:space="0" w:color="auto"/>
              <w:bottom w:val="single" w:sz="6" w:space="0" w:color="auto"/>
              <w:right w:val="single" w:sz="6" w:space="0" w:color="auto"/>
            </w:tcBorders>
          </w:tcPr>
          <w:p w14:paraId="2D2CE89D" w14:textId="77777777" w:rsidR="008D2684" w:rsidRPr="00850EDE" w:rsidRDefault="008D2684" w:rsidP="00AA0F9E">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EE48D60" w14:textId="77777777" w:rsidR="008D2684" w:rsidRPr="00850EDE" w:rsidRDefault="008D2684" w:rsidP="00AA0F9E">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11107A83" w14:textId="77777777" w:rsidR="008D2684" w:rsidRPr="00850EDE" w:rsidRDefault="008D2684" w:rsidP="00AA0F9E">
            <w:pPr>
              <w:pStyle w:val="TAL"/>
              <w:rPr>
                <w:noProof/>
                <w:sz w:val="16"/>
                <w:szCs w:val="16"/>
              </w:rPr>
            </w:pPr>
            <w:r w:rsidRPr="00850EDE">
              <w:rPr>
                <w:noProof/>
                <w:sz w:val="16"/>
                <w:szCs w:val="16"/>
              </w:rPr>
              <w:t>Clarification to location information cancel subscription</w:t>
            </w:r>
          </w:p>
        </w:tc>
        <w:tc>
          <w:tcPr>
            <w:tcW w:w="851" w:type="dxa"/>
            <w:tcBorders>
              <w:top w:val="single" w:sz="6" w:space="0" w:color="auto"/>
              <w:left w:val="single" w:sz="6" w:space="0" w:color="auto"/>
              <w:bottom w:val="single" w:sz="6" w:space="0" w:color="auto"/>
              <w:right w:val="single" w:sz="6" w:space="0" w:color="auto"/>
            </w:tcBorders>
          </w:tcPr>
          <w:p w14:paraId="4038B6E0"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1406077" w14:textId="77777777" w:rsidTr="00CE7802">
        <w:tc>
          <w:tcPr>
            <w:tcW w:w="800" w:type="dxa"/>
            <w:tcBorders>
              <w:top w:val="single" w:sz="6" w:space="0" w:color="auto"/>
              <w:left w:val="single" w:sz="6" w:space="0" w:color="auto"/>
              <w:bottom w:val="single" w:sz="6" w:space="0" w:color="auto"/>
              <w:right w:val="single" w:sz="6" w:space="0" w:color="auto"/>
            </w:tcBorders>
          </w:tcPr>
          <w:p w14:paraId="745F8D26"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10B6E1B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52FE0D82"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775920DF" w14:textId="77777777" w:rsidR="008D2684" w:rsidRPr="00850EDE" w:rsidRDefault="008D2684" w:rsidP="00AA0F9E">
            <w:pPr>
              <w:pStyle w:val="TAL"/>
              <w:jc w:val="center"/>
              <w:rPr>
                <w:snapToGrid w:val="0"/>
                <w:sz w:val="16"/>
                <w:szCs w:val="16"/>
              </w:rPr>
            </w:pPr>
            <w:r w:rsidRPr="00850EDE">
              <w:rPr>
                <w:snapToGrid w:val="0"/>
                <w:sz w:val="16"/>
                <w:szCs w:val="16"/>
              </w:rPr>
              <w:t>0289</w:t>
            </w:r>
          </w:p>
        </w:tc>
        <w:tc>
          <w:tcPr>
            <w:tcW w:w="426" w:type="dxa"/>
            <w:tcBorders>
              <w:top w:val="single" w:sz="6" w:space="0" w:color="auto"/>
              <w:left w:val="single" w:sz="6" w:space="0" w:color="auto"/>
              <w:bottom w:val="single" w:sz="6" w:space="0" w:color="auto"/>
              <w:right w:val="single" w:sz="6" w:space="0" w:color="auto"/>
            </w:tcBorders>
          </w:tcPr>
          <w:p w14:paraId="314EF363"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3CDBF7D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DC04CB2" w14:textId="77777777" w:rsidR="008D2684" w:rsidRPr="00850EDE" w:rsidRDefault="008D2684" w:rsidP="00AA0F9E">
            <w:pPr>
              <w:pStyle w:val="TAL"/>
              <w:rPr>
                <w:noProof/>
                <w:sz w:val="16"/>
                <w:szCs w:val="16"/>
              </w:rPr>
            </w:pPr>
            <w:r w:rsidRPr="00850EDE">
              <w:rPr>
                <w:noProof/>
                <w:sz w:val="16"/>
                <w:szCs w:val="16"/>
              </w:rPr>
              <w:t>Addition of MBMS suspension report information flow</w:t>
            </w:r>
          </w:p>
        </w:tc>
        <w:tc>
          <w:tcPr>
            <w:tcW w:w="851" w:type="dxa"/>
            <w:tcBorders>
              <w:top w:val="single" w:sz="6" w:space="0" w:color="auto"/>
              <w:left w:val="single" w:sz="6" w:space="0" w:color="auto"/>
              <w:bottom w:val="single" w:sz="6" w:space="0" w:color="auto"/>
              <w:right w:val="single" w:sz="6" w:space="0" w:color="auto"/>
            </w:tcBorders>
          </w:tcPr>
          <w:p w14:paraId="354B3516"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44CCCD02" w14:textId="77777777" w:rsidTr="00CE7802">
        <w:tc>
          <w:tcPr>
            <w:tcW w:w="800" w:type="dxa"/>
            <w:tcBorders>
              <w:top w:val="single" w:sz="6" w:space="0" w:color="auto"/>
              <w:left w:val="single" w:sz="6" w:space="0" w:color="auto"/>
              <w:bottom w:val="single" w:sz="6" w:space="0" w:color="auto"/>
              <w:right w:val="single" w:sz="6" w:space="0" w:color="auto"/>
            </w:tcBorders>
          </w:tcPr>
          <w:p w14:paraId="3DC1760B"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41DA6268"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71FE0486"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3900733A" w14:textId="77777777" w:rsidR="008D2684" w:rsidRPr="00850EDE" w:rsidRDefault="008D2684" w:rsidP="00AA0F9E">
            <w:pPr>
              <w:pStyle w:val="TAL"/>
              <w:jc w:val="center"/>
              <w:rPr>
                <w:snapToGrid w:val="0"/>
                <w:sz w:val="16"/>
                <w:szCs w:val="16"/>
              </w:rPr>
            </w:pPr>
            <w:r w:rsidRPr="00850EDE">
              <w:rPr>
                <w:snapToGrid w:val="0"/>
                <w:sz w:val="16"/>
                <w:szCs w:val="16"/>
              </w:rPr>
              <w:t>0290</w:t>
            </w:r>
          </w:p>
        </w:tc>
        <w:tc>
          <w:tcPr>
            <w:tcW w:w="426" w:type="dxa"/>
            <w:tcBorders>
              <w:top w:val="single" w:sz="6" w:space="0" w:color="auto"/>
              <w:left w:val="single" w:sz="6" w:space="0" w:color="auto"/>
              <w:bottom w:val="single" w:sz="6" w:space="0" w:color="auto"/>
              <w:right w:val="single" w:sz="6" w:space="0" w:color="auto"/>
            </w:tcBorders>
          </w:tcPr>
          <w:p w14:paraId="61515D4C"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97515AA"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BCCC132" w14:textId="77777777" w:rsidR="008D2684" w:rsidRPr="00850EDE" w:rsidRDefault="008D2684" w:rsidP="00AA0F9E">
            <w:pPr>
              <w:pStyle w:val="TAL"/>
              <w:rPr>
                <w:noProof/>
                <w:sz w:val="16"/>
                <w:szCs w:val="16"/>
              </w:rPr>
            </w:pPr>
            <w:r w:rsidRPr="00850EDE">
              <w:rPr>
                <w:noProof/>
                <w:sz w:val="16"/>
                <w:szCs w:val="16"/>
              </w:rPr>
              <w:t>General corrections to MBMS procedures</w:t>
            </w:r>
          </w:p>
        </w:tc>
        <w:tc>
          <w:tcPr>
            <w:tcW w:w="851" w:type="dxa"/>
            <w:tcBorders>
              <w:top w:val="single" w:sz="6" w:space="0" w:color="auto"/>
              <w:left w:val="single" w:sz="6" w:space="0" w:color="auto"/>
              <w:bottom w:val="single" w:sz="6" w:space="0" w:color="auto"/>
              <w:right w:val="single" w:sz="6" w:space="0" w:color="auto"/>
            </w:tcBorders>
          </w:tcPr>
          <w:p w14:paraId="291C7BF9"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24B630EC" w14:textId="77777777" w:rsidTr="00CE7802">
        <w:tc>
          <w:tcPr>
            <w:tcW w:w="800" w:type="dxa"/>
            <w:tcBorders>
              <w:top w:val="single" w:sz="6" w:space="0" w:color="auto"/>
              <w:left w:val="single" w:sz="6" w:space="0" w:color="auto"/>
              <w:bottom w:val="single" w:sz="6" w:space="0" w:color="auto"/>
              <w:right w:val="single" w:sz="6" w:space="0" w:color="auto"/>
            </w:tcBorders>
          </w:tcPr>
          <w:p w14:paraId="7FE19F7D" w14:textId="77777777" w:rsidR="008D2684" w:rsidRPr="00850EDE" w:rsidRDefault="008D2684" w:rsidP="00AA0F9E">
            <w:pPr>
              <w:pStyle w:val="TAL"/>
              <w:rPr>
                <w:snapToGrid w:val="0"/>
                <w:sz w:val="16"/>
                <w:szCs w:val="16"/>
              </w:rPr>
            </w:pPr>
            <w:r w:rsidRPr="00850EDE">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tcPr>
          <w:p w14:paraId="0DB06F7B" w14:textId="77777777" w:rsidR="008D2684" w:rsidRPr="00850EDE" w:rsidRDefault="008D2684" w:rsidP="00AA0F9E">
            <w:pPr>
              <w:pStyle w:val="TAL"/>
              <w:rPr>
                <w:snapToGrid w:val="0"/>
                <w:sz w:val="16"/>
                <w:szCs w:val="16"/>
              </w:rPr>
            </w:pPr>
            <w:r w:rsidRPr="00850EDE">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tcPr>
          <w:p w14:paraId="44B178E8" w14:textId="77777777" w:rsidR="008D2684" w:rsidRPr="00850EDE" w:rsidRDefault="008D2684" w:rsidP="00AA0F9E">
            <w:pPr>
              <w:pStyle w:val="TAL"/>
              <w:rPr>
                <w:snapToGrid w:val="0"/>
                <w:sz w:val="16"/>
                <w:szCs w:val="16"/>
              </w:rPr>
            </w:pPr>
            <w:r w:rsidRPr="00850EDE">
              <w:rPr>
                <w:snapToGrid w:val="0"/>
                <w:sz w:val="16"/>
                <w:szCs w:val="16"/>
              </w:rPr>
              <w:t>SP-210567</w:t>
            </w:r>
          </w:p>
        </w:tc>
        <w:tc>
          <w:tcPr>
            <w:tcW w:w="567" w:type="dxa"/>
            <w:tcBorders>
              <w:top w:val="single" w:sz="6" w:space="0" w:color="auto"/>
              <w:left w:val="single" w:sz="6" w:space="0" w:color="auto"/>
              <w:bottom w:val="single" w:sz="6" w:space="0" w:color="auto"/>
              <w:right w:val="single" w:sz="6" w:space="0" w:color="auto"/>
            </w:tcBorders>
          </w:tcPr>
          <w:p w14:paraId="67783119" w14:textId="77777777" w:rsidR="008D2684" w:rsidRPr="00850EDE" w:rsidRDefault="008D2684" w:rsidP="00AA0F9E">
            <w:pPr>
              <w:pStyle w:val="TAL"/>
              <w:jc w:val="center"/>
              <w:rPr>
                <w:snapToGrid w:val="0"/>
                <w:sz w:val="16"/>
                <w:szCs w:val="16"/>
              </w:rPr>
            </w:pPr>
            <w:r w:rsidRPr="00850EDE">
              <w:rPr>
                <w:snapToGrid w:val="0"/>
                <w:sz w:val="16"/>
                <w:szCs w:val="16"/>
              </w:rPr>
              <w:t>0291</w:t>
            </w:r>
          </w:p>
        </w:tc>
        <w:tc>
          <w:tcPr>
            <w:tcW w:w="426" w:type="dxa"/>
            <w:tcBorders>
              <w:top w:val="single" w:sz="6" w:space="0" w:color="auto"/>
              <w:left w:val="single" w:sz="6" w:space="0" w:color="auto"/>
              <w:bottom w:val="single" w:sz="6" w:space="0" w:color="auto"/>
              <w:right w:val="single" w:sz="6" w:space="0" w:color="auto"/>
            </w:tcBorders>
          </w:tcPr>
          <w:p w14:paraId="09007D9A"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72DF3789"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862849E" w14:textId="77777777" w:rsidR="008D2684" w:rsidRPr="00850EDE" w:rsidRDefault="008D2684" w:rsidP="00AA0F9E">
            <w:pPr>
              <w:pStyle w:val="TAL"/>
              <w:rPr>
                <w:noProof/>
                <w:sz w:val="16"/>
                <w:szCs w:val="16"/>
              </w:rPr>
            </w:pPr>
            <w:r w:rsidRPr="00850EDE">
              <w:rPr>
                <w:noProof/>
                <w:sz w:val="16"/>
                <w:szCs w:val="16"/>
              </w:rPr>
              <w:t>Corrections to location management procedures</w:t>
            </w:r>
          </w:p>
        </w:tc>
        <w:tc>
          <w:tcPr>
            <w:tcW w:w="851" w:type="dxa"/>
            <w:tcBorders>
              <w:top w:val="single" w:sz="6" w:space="0" w:color="auto"/>
              <w:left w:val="single" w:sz="6" w:space="0" w:color="auto"/>
              <w:bottom w:val="single" w:sz="6" w:space="0" w:color="auto"/>
              <w:right w:val="single" w:sz="6" w:space="0" w:color="auto"/>
            </w:tcBorders>
          </w:tcPr>
          <w:p w14:paraId="7686995B" w14:textId="77777777" w:rsidR="008D2684" w:rsidRPr="00850EDE" w:rsidRDefault="008D2684" w:rsidP="00AA0F9E">
            <w:pPr>
              <w:pStyle w:val="TAL"/>
              <w:rPr>
                <w:snapToGrid w:val="0"/>
                <w:sz w:val="16"/>
                <w:szCs w:val="16"/>
              </w:rPr>
            </w:pPr>
            <w:r w:rsidRPr="00850EDE">
              <w:rPr>
                <w:snapToGrid w:val="0"/>
                <w:sz w:val="16"/>
                <w:szCs w:val="16"/>
              </w:rPr>
              <w:t>17.7.0</w:t>
            </w:r>
          </w:p>
        </w:tc>
      </w:tr>
      <w:tr w:rsidR="008D2684" w:rsidRPr="00526FC3" w14:paraId="32D93499" w14:textId="77777777" w:rsidTr="00CE7802">
        <w:tc>
          <w:tcPr>
            <w:tcW w:w="800" w:type="dxa"/>
            <w:tcBorders>
              <w:top w:val="single" w:sz="6" w:space="0" w:color="auto"/>
              <w:left w:val="single" w:sz="6" w:space="0" w:color="auto"/>
              <w:bottom w:val="single" w:sz="6" w:space="0" w:color="auto"/>
              <w:right w:val="single" w:sz="6" w:space="0" w:color="auto"/>
            </w:tcBorders>
          </w:tcPr>
          <w:p w14:paraId="7C7F80C2"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tcPr>
          <w:p w14:paraId="427B8711"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tcPr>
          <w:p w14:paraId="17F962EE" w14:textId="77777777" w:rsidR="008D2684" w:rsidRPr="00850EDE" w:rsidRDefault="008D2684" w:rsidP="00AA0F9E">
            <w:pPr>
              <w:pStyle w:val="TAL"/>
              <w:rPr>
                <w:snapToGrid w:val="0"/>
                <w:sz w:val="16"/>
                <w:szCs w:val="16"/>
              </w:rPr>
            </w:pPr>
            <w:r w:rsidRPr="00850EDE">
              <w:rPr>
                <w:snapToGrid w:val="0"/>
                <w:sz w:val="16"/>
                <w:szCs w:val="16"/>
              </w:rPr>
              <w:t>SP-210960</w:t>
            </w:r>
          </w:p>
        </w:tc>
        <w:tc>
          <w:tcPr>
            <w:tcW w:w="567" w:type="dxa"/>
            <w:tcBorders>
              <w:top w:val="single" w:sz="6" w:space="0" w:color="auto"/>
              <w:left w:val="single" w:sz="6" w:space="0" w:color="auto"/>
              <w:bottom w:val="single" w:sz="6" w:space="0" w:color="auto"/>
              <w:right w:val="single" w:sz="6" w:space="0" w:color="auto"/>
            </w:tcBorders>
          </w:tcPr>
          <w:p w14:paraId="55551070" w14:textId="77777777" w:rsidR="008D2684" w:rsidRPr="00850EDE" w:rsidRDefault="008D2684" w:rsidP="00AA0F9E">
            <w:pPr>
              <w:pStyle w:val="TAL"/>
              <w:jc w:val="center"/>
              <w:rPr>
                <w:snapToGrid w:val="0"/>
                <w:sz w:val="16"/>
                <w:szCs w:val="16"/>
              </w:rPr>
            </w:pPr>
            <w:r w:rsidRPr="00850EDE">
              <w:rPr>
                <w:snapToGrid w:val="0"/>
                <w:sz w:val="16"/>
                <w:szCs w:val="16"/>
              </w:rPr>
              <w:t>0292</w:t>
            </w:r>
          </w:p>
        </w:tc>
        <w:tc>
          <w:tcPr>
            <w:tcW w:w="426" w:type="dxa"/>
            <w:tcBorders>
              <w:top w:val="single" w:sz="6" w:space="0" w:color="auto"/>
              <w:left w:val="single" w:sz="6" w:space="0" w:color="auto"/>
              <w:bottom w:val="single" w:sz="6" w:space="0" w:color="auto"/>
              <w:right w:val="single" w:sz="6" w:space="0" w:color="auto"/>
            </w:tcBorders>
          </w:tcPr>
          <w:p w14:paraId="3B647992"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898AA90" w14:textId="77777777" w:rsidR="008D2684" w:rsidRPr="00850EDE" w:rsidRDefault="008D2684" w:rsidP="00AA0F9E">
            <w:pPr>
              <w:pStyle w:val="TAL"/>
              <w:jc w:val="center"/>
              <w:rPr>
                <w:snapToGrid w:val="0"/>
                <w:sz w:val="16"/>
                <w:szCs w:val="16"/>
              </w:rPr>
            </w:pPr>
            <w:r w:rsidRPr="00850EDE">
              <w:rPr>
                <w:snapToGrid w:val="0"/>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3D40598" w14:textId="77777777" w:rsidR="008D2684" w:rsidRPr="00850EDE" w:rsidRDefault="008D2684" w:rsidP="00AA0F9E">
            <w:pPr>
              <w:pStyle w:val="TAL"/>
              <w:rPr>
                <w:noProof/>
                <w:sz w:val="16"/>
                <w:szCs w:val="16"/>
              </w:rPr>
            </w:pPr>
            <w:r w:rsidRPr="00850EDE">
              <w:rPr>
                <w:noProof/>
                <w:sz w:val="16"/>
                <w:szCs w:val="16"/>
              </w:rPr>
              <w:t>Clarification of MC service server retry for dedicated bearer request</w:t>
            </w:r>
          </w:p>
        </w:tc>
        <w:tc>
          <w:tcPr>
            <w:tcW w:w="851" w:type="dxa"/>
            <w:tcBorders>
              <w:top w:val="single" w:sz="6" w:space="0" w:color="auto"/>
              <w:left w:val="single" w:sz="6" w:space="0" w:color="auto"/>
              <w:bottom w:val="single" w:sz="6" w:space="0" w:color="auto"/>
              <w:right w:val="single" w:sz="6" w:space="0" w:color="auto"/>
            </w:tcBorders>
          </w:tcPr>
          <w:p w14:paraId="67E7634B"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733F9184" w14:textId="77777777" w:rsidTr="00CE7802">
        <w:tc>
          <w:tcPr>
            <w:tcW w:w="800" w:type="dxa"/>
            <w:tcBorders>
              <w:top w:val="single" w:sz="6" w:space="0" w:color="auto"/>
              <w:left w:val="single" w:sz="6" w:space="0" w:color="auto"/>
              <w:bottom w:val="single" w:sz="6" w:space="0" w:color="auto"/>
              <w:right w:val="single" w:sz="6" w:space="0" w:color="auto"/>
            </w:tcBorders>
          </w:tcPr>
          <w:p w14:paraId="51C3B131"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tcPr>
          <w:p w14:paraId="5B7175F2"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tcPr>
          <w:p w14:paraId="2AC6BA41"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tcPr>
          <w:p w14:paraId="24E41453"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5CEC7D48"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78F17C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79051AF" w14:textId="77777777" w:rsidR="008D2684" w:rsidRPr="00850EDE" w:rsidRDefault="008D2684" w:rsidP="00AA0F9E">
            <w:pPr>
              <w:pStyle w:val="TAL"/>
              <w:rPr>
                <w:noProof/>
                <w:sz w:val="16"/>
                <w:szCs w:val="16"/>
              </w:rPr>
            </w:pPr>
            <w:r w:rsidRPr="00850EDE">
              <w:rPr>
                <w:noProof/>
                <w:sz w:val="16"/>
                <w:szCs w:val="16"/>
              </w:rPr>
              <w:t>Clarifications for Location management PLUS NEW enhancements for MC service UE label</w:t>
            </w:r>
          </w:p>
        </w:tc>
        <w:tc>
          <w:tcPr>
            <w:tcW w:w="851" w:type="dxa"/>
            <w:tcBorders>
              <w:top w:val="single" w:sz="6" w:space="0" w:color="auto"/>
              <w:left w:val="single" w:sz="6" w:space="0" w:color="auto"/>
              <w:bottom w:val="single" w:sz="6" w:space="0" w:color="auto"/>
              <w:right w:val="single" w:sz="6" w:space="0" w:color="auto"/>
            </w:tcBorders>
          </w:tcPr>
          <w:p w14:paraId="069A947F"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13A76EE3" w14:textId="77777777" w:rsidTr="00CE7802">
        <w:tc>
          <w:tcPr>
            <w:tcW w:w="800" w:type="dxa"/>
            <w:tcBorders>
              <w:top w:val="single" w:sz="6" w:space="0" w:color="auto"/>
              <w:left w:val="single" w:sz="6" w:space="0" w:color="auto"/>
              <w:bottom w:val="single" w:sz="6" w:space="0" w:color="auto"/>
              <w:right w:val="single" w:sz="6" w:space="0" w:color="auto"/>
            </w:tcBorders>
          </w:tcPr>
          <w:p w14:paraId="68BE7CCC" w14:textId="77777777" w:rsidR="008D2684" w:rsidRPr="00850EDE" w:rsidRDefault="008D2684" w:rsidP="00AA0F9E">
            <w:pPr>
              <w:pStyle w:val="TAL"/>
              <w:rPr>
                <w:snapToGrid w:val="0"/>
                <w:sz w:val="16"/>
                <w:szCs w:val="16"/>
              </w:rPr>
            </w:pPr>
            <w:r w:rsidRPr="00850EDE">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tcPr>
          <w:p w14:paraId="6EC68416" w14:textId="77777777" w:rsidR="008D2684" w:rsidRPr="00850EDE" w:rsidRDefault="008D2684" w:rsidP="00AA0F9E">
            <w:pPr>
              <w:pStyle w:val="TAL"/>
              <w:rPr>
                <w:snapToGrid w:val="0"/>
                <w:sz w:val="16"/>
                <w:szCs w:val="16"/>
              </w:rPr>
            </w:pPr>
            <w:r w:rsidRPr="00850EDE">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tcPr>
          <w:p w14:paraId="50C621FF" w14:textId="77777777" w:rsidR="008D2684" w:rsidRPr="00850EDE" w:rsidRDefault="008D2684" w:rsidP="00AA0F9E">
            <w:pPr>
              <w:pStyle w:val="TAL"/>
              <w:rPr>
                <w:snapToGrid w:val="0"/>
                <w:sz w:val="16"/>
                <w:szCs w:val="16"/>
              </w:rPr>
            </w:pPr>
            <w:r w:rsidRPr="00850EDE">
              <w:rPr>
                <w:snapToGrid w:val="0"/>
                <w:sz w:val="16"/>
                <w:szCs w:val="16"/>
              </w:rPr>
              <w:t>SP-210963</w:t>
            </w:r>
          </w:p>
        </w:tc>
        <w:tc>
          <w:tcPr>
            <w:tcW w:w="567" w:type="dxa"/>
            <w:tcBorders>
              <w:top w:val="single" w:sz="6" w:space="0" w:color="auto"/>
              <w:left w:val="single" w:sz="6" w:space="0" w:color="auto"/>
              <w:bottom w:val="single" w:sz="6" w:space="0" w:color="auto"/>
              <w:right w:val="single" w:sz="6" w:space="0" w:color="auto"/>
            </w:tcBorders>
          </w:tcPr>
          <w:p w14:paraId="5C1323F4" w14:textId="77777777" w:rsidR="008D2684" w:rsidRPr="00850EDE" w:rsidRDefault="008D2684" w:rsidP="00AA0F9E">
            <w:pPr>
              <w:pStyle w:val="TAL"/>
              <w:jc w:val="center"/>
              <w:rPr>
                <w:snapToGrid w:val="0"/>
                <w:sz w:val="16"/>
                <w:szCs w:val="16"/>
              </w:rPr>
            </w:pPr>
            <w:r w:rsidRPr="00850EDE">
              <w:rPr>
                <w:snapToGrid w:val="0"/>
                <w:sz w:val="16"/>
                <w:szCs w:val="16"/>
              </w:rPr>
              <w:t>0293</w:t>
            </w:r>
          </w:p>
        </w:tc>
        <w:tc>
          <w:tcPr>
            <w:tcW w:w="426" w:type="dxa"/>
            <w:tcBorders>
              <w:top w:val="single" w:sz="6" w:space="0" w:color="auto"/>
              <w:left w:val="single" w:sz="6" w:space="0" w:color="auto"/>
              <w:bottom w:val="single" w:sz="6" w:space="0" w:color="auto"/>
              <w:right w:val="single" w:sz="6" w:space="0" w:color="auto"/>
            </w:tcBorders>
          </w:tcPr>
          <w:p w14:paraId="65572C3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C474ADC"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60FCBD0" w14:textId="77777777" w:rsidR="008D2684" w:rsidRPr="00850EDE" w:rsidRDefault="008D2684" w:rsidP="00AA0F9E">
            <w:pPr>
              <w:pStyle w:val="TAL"/>
              <w:rPr>
                <w:noProof/>
                <w:sz w:val="16"/>
                <w:szCs w:val="16"/>
              </w:rPr>
            </w:pPr>
            <w:r w:rsidRPr="00850EDE">
              <w:rPr>
                <w:noProof/>
                <w:sz w:val="16"/>
                <w:szCs w:val="16"/>
              </w:rPr>
              <w:t>Corrections to Location Information table in 10.9.2.3</w:t>
            </w:r>
          </w:p>
        </w:tc>
        <w:tc>
          <w:tcPr>
            <w:tcW w:w="851" w:type="dxa"/>
            <w:tcBorders>
              <w:top w:val="single" w:sz="6" w:space="0" w:color="auto"/>
              <w:left w:val="single" w:sz="6" w:space="0" w:color="auto"/>
              <w:bottom w:val="single" w:sz="6" w:space="0" w:color="auto"/>
              <w:right w:val="single" w:sz="6" w:space="0" w:color="auto"/>
            </w:tcBorders>
          </w:tcPr>
          <w:p w14:paraId="170AC800" w14:textId="77777777" w:rsidR="008D2684" w:rsidRPr="00850EDE" w:rsidRDefault="008D2684" w:rsidP="00AA0F9E">
            <w:pPr>
              <w:pStyle w:val="TAL"/>
              <w:rPr>
                <w:snapToGrid w:val="0"/>
                <w:sz w:val="16"/>
                <w:szCs w:val="16"/>
              </w:rPr>
            </w:pPr>
            <w:r w:rsidRPr="00850EDE">
              <w:rPr>
                <w:snapToGrid w:val="0"/>
                <w:sz w:val="16"/>
                <w:szCs w:val="16"/>
              </w:rPr>
              <w:t>17.8.0</w:t>
            </w:r>
          </w:p>
        </w:tc>
      </w:tr>
      <w:tr w:rsidR="008D2684" w:rsidRPr="00526FC3" w14:paraId="2D85FD1E" w14:textId="77777777" w:rsidTr="00CE7802">
        <w:tc>
          <w:tcPr>
            <w:tcW w:w="800" w:type="dxa"/>
            <w:tcBorders>
              <w:top w:val="single" w:sz="6" w:space="0" w:color="auto"/>
              <w:left w:val="single" w:sz="6" w:space="0" w:color="auto"/>
              <w:bottom w:val="single" w:sz="6" w:space="0" w:color="auto"/>
              <w:right w:val="single" w:sz="6" w:space="0" w:color="auto"/>
            </w:tcBorders>
          </w:tcPr>
          <w:p w14:paraId="1955A780"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06079359"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6BAC797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tcPr>
          <w:p w14:paraId="52BDF7DE" w14:textId="77777777" w:rsidR="008D2684" w:rsidRPr="00850EDE" w:rsidRDefault="008D2684" w:rsidP="00AA0F9E">
            <w:pPr>
              <w:pStyle w:val="TAL"/>
              <w:jc w:val="center"/>
              <w:rPr>
                <w:snapToGrid w:val="0"/>
                <w:sz w:val="16"/>
                <w:szCs w:val="16"/>
              </w:rPr>
            </w:pPr>
            <w:r w:rsidRPr="00850EDE">
              <w:rPr>
                <w:snapToGrid w:val="0"/>
                <w:sz w:val="16"/>
                <w:szCs w:val="16"/>
              </w:rPr>
              <w:t>0296</w:t>
            </w:r>
          </w:p>
        </w:tc>
        <w:tc>
          <w:tcPr>
            <w:tcW w:w="426" w:type="dxa"/>
            <w:tcBorders>
              <w:top w:val="single" w:sz="6" w:space="0" w:color="auto"/>
              <w:left w:val="single" w:sz="6" w:space="0" w:color="auto"/>
              <w:bottom w:val="single" w:sz="6" w:space="0" w:color="auto"/>
              <w:right w:val="single" w:sz="6" w:space="0" w:color="auto"/>
            </w:tcBorders>
          </w:tcPr>
          <w:p w14:paraId="5CDAEDDE"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5E43EE8"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04E1B48" w14:textId="77777777" w:rsidR="008D2684" w:rsidRPr="00850EDE" w:rsidRDefault="008D2684" w:rsidP="00AA0F9E">
            <w:pPr>
              <w:pStyle w:val="TAL"/>
              <w:rPr>
                <w:noProof/>
                <w:sz w:val="16"/>
                <w:szCs w:val="16"/>
              </w:rPr>
            </w:pPr>
            <w:r w:rsidRPr="00850EDE">
              <w:rPr>
                <w:noProof/>
                <w:sz w:val="16"/>
                <w:szCs w:val="16"/>
              </w:rPr>
              <w:t>Clarification for Location reporting configuration</w:t>
            </w:r>
          </w:p>
        </w:tc>
        <w:tc>
          <w:tcPr>
            <w:tcW w:w="851" w:type="dxa"/>
            <w:tcBorders>
              <w:top w:val="single" w:sz="6" w:space="0" w:color="auto"/>
              <w:left w:val="single" w:sz="6" w:space="0" w:color="auto"/>
              <w:bottom w:val="single" w:sz="6" w:space="0" w:color="auto"/>
              <w:right w:val="single" w:sz="6" w:space="0" w:color="auto"/>
            </w:tcBorders>
          </w:tcPr>
          <w:p w14:paraId="3F795A32"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0E9F6D66" w14:textId="77777777" w:rsidTr="00CE7802">
        <w:tc>
          <w:tcPr>
            <w:tcW w:w="800" w:type="dxa"/>
            <w:tcBorders>
              <w:top w:val="single" w:sz="6" w:space="0" w:color="auto"/>
              <w:left w:val="single" w:sz="6" w:space="0" w:color="auto"/>
              <w:bottom w:val="single" w:sz="6" w:space="0" w:color="auto"/>
              <w:right w:val="single" w:sz="6" w:space="0" w:color="auto"/>
            </w:tcBorders>
          </w:tcPr>
          <w:p w14:paraId="084C3048"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6DE4FF76"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052952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tcPr>
          <w:p w14:paraId="1D582D0D" w14:textId="77777777" w:rsidR="008D2684" w:rsidRPr="00850EDE" w:rsidRDefault="008D2684" w:rsidP="00AA0F9E">
            <w:pPr>
              <w:pStyle w:val="TAL"/>
              <w:jc w:val="center"/>
              <w:rPr>
                <w:snapToGrid w:val="0"/>
                <w:sz w:val="16"/>
                <w:szCs w:val="16"/>
              </w:rPr>
            </w:pPr>
            <w:r w:rsidRPr="00850EDE">
              <w:rPr>
                <w:snapToGrid w:val="0"/>
                <w:sz w:val="16"/>
                <w:szCs w:val="16"/>
              </w:rPr>
              <w:t>0297</w:t>
            </w:r>
          </w:p>
        </w:tc>
        <w:tc>
          <w:tcPr>
            <w:tcW w:w="426" w:type="dxa"/>
            <w:tcBorders>
              <w:top w:val="single" w:sz="6" w:space="0" w:color="auto"/>
              <w:left w:val="single" w:sz="6" w:space="0" w:color="auto"/>
              <w:bottom w:val="single" w:sz="6" w:space="0" w:color="auto"/>
              <w:right w:val="single" w:sz="6" w:space="0" w:color="auto"/>
            </w:tcBorders>
          </w:tcPr>
          <w:p w14:paraId="5AC50005"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29EB7C7"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DFD1FB7" w14:textId="77777777" w:rsidR="008D2684" w:rsidRPr="00850EDE" w:rsidRDefault="008D2684" w:rsidP="00AA0F9E">
            <w:pPr>
              <w:pStyle w:val="TAL"/>
              <w:rPr>
                <w:noProof/>
                <w:sz w:val="16"/>
                <w:szCs w:val="16"/>
              </w:rPr>
            </w:pPr>
            <w:r w:rsidRPr="00850EDE">
              <w:rPr>
                <w:noProof/>
                <w:sz w:val="16"/>
                <w:szCs w:val="16"/>
              </w:rPr>
              <w:t>Clarification for location reporting within MBSFN</w:t>
            </w:r>
          </w:p>
        </w:tc>
        <w:tc>
          <w:tcPr>
            <w:tcW w:w="851" w:type="dxa"/>
            <w:tcBorders>
              <w:top w:val="single" w:sz="6" w:space="0" w:color="auto"/>
              <w:left w:val="single" w:sz="6" w:space="0" w:color="auto"/>
              <w:bottom w:val="single" w:sz="6" w:space="0" w:color="auto"/>
              <w:right w:val="single" w:sz="6" w:space="0" w:color="auto"/>
            </w:tcBorders>
          </w:tcPr>
          <w:p w14:paraId="62B681D3"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747BAEDA" w14:textId="77777777" w:rsidTr="00CE7802">
        <w:tc>
          <w:tcPr>
            <w:tcW w:w="800" w:type="dxa"/>
            <w:tcBorders>
              <w:top w:val="single" w:sz="6" w:space="0" w:color="auto"/>
              <w:left w:val="single" w:sz="6" w:space="0" w:color="auto"/>
              <w:bottom w:val="single" w:sz="6" w:space="0" w:color="auto"/>
              <w:right w:val="single" w:sz="6" w:space="0" w:color="auto"/>
            </w:tcBorders>
          </w:tcPr>
          <w:p w14:paraId="15348B3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1BCCA5ED"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150647BF" w14:textId="77777777" w:rsidR="008D2684" w:rsidRPr="00850EDE" w:rsidRDefault="008D2684" w:rsidP="00AA0F9E">
            <w:pPr>
              <w:pStyle w:val="TAL"/>
              <w:rPr>
                <w:snapToGrid w:val="0"/>
                <w:sz w:val="16"/>
                <w:szCs w:val="16"/>
              </w:rPr>
            </w:pPr>
            <w:r w:rsidRPr="00850EDE">
              <w:rPr>
                <w:snapToGrid w:val="0"/>
                <w:sz w:val="16"/>
                <w:szCs w:val="16"/>
              </w:rPr>
              <w:t>SP-211524</w:t>
            </w:r>
          </w:p>
        </w:tc>
        <w:tc>
          <w:tcPr>
            <w:tcW w:w="567" w:type="dxa"/>
            <w:tcBorders>
              <w:top w:val="single" w:sz="6" w:space="0" w:color="auto"/>
              <w:left w:val="single" w:sz="6" w:space="0" w:color="auto"/>
              <w:bottom w:val="single" w:sz="6" w:space="0" w:color="auto"/>
              <w:right w:val="single" w:sz="6" w:space="0" w:color="auto"/>
            </w:tcBorders>
          </w:tcPr>
          <w:p w14:paraId="2CFB2B47" w14:textId="77777777" w:rsidR="008D2684" w:rsidRPr="00850EDE" w:rsidRDefault="008D2684" w:rsidP="00AA0F9E">
            <w:pPr>
              <w:pStyle w:val="TAL"/>
              <w:jc w:val="center"/>
              <w:rPr>
                <w:snapToGrid w:val="0"/>
                <w:sz w:val="16"/>
                <w:szCs w:val="16"/>
              </w:rPr>
            </w:pPr>
            <w:r w:rsidRPr="00850EDE">
              <w:rPr>
                <w:snapToGrid w:val="0"/>
                <w:sz w:val="16"/>
                <w:szCs w:val="16"/>
              </w:rPr>
              <w:t>0304</w:t>
            </w:r>
          </w:p>
        </w:tc>
        <w:tc>
          <w:tcPr>
            <w:tcW w:w="426" w:type="dxa"/>
            <w:tcBorders>
              <w:top w:val="single" w:sz="6" w:space="0" w:color="auto"/>
              <w:left w:val="single" w:sz="6" w:space="0" w:color="auto"/>
              <w:bottom w:val="single" w:sz="6" w:space="0" w:color="auto"/>
              <w:right w:val="single" w:sz="6" w:space="0" w:color="auto"/>
            </w:tcBorders>
          </w:tcPr>
          <w:p w14:paraId="3AB801CF"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2A32D3"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DEC8D37" w14:textId="77777777" w:rsidR="008D2684" w:rsidRPr="00850EDE" w:rsidRDefault="008D2684" w:rsidP="00AA0F9E">
            <w:pPr>
              <w:pStyle w:val="TAL"/>
              <w:rPr>
                <w:noProof/>
                <w:sz w:val="16"/>
                <w:szCs w:val="16"/>
              </w:rPr>
            </w:pPr>
            <w:r w:rsidRPr="00850EDE">
              <w:rPr>
                <w:noProof/>
                <w:sz w:val="16"/>
                <w:szCs w:val="16"/>
              </w:rPr>
              <w:t>Clarification to MC group configuration procedures for interconnect</w:t>
            </w:r>
          </w:p>
        </w:tc>
        <w:tc>
          <w:tcPr>
            <w:tcW w:w="851" w:type="dxa"/>
            <w:tcBorders>
              <w:top w:val="single" w:sz="6" w:space="0" w:color="auto"/>
              <w:left w:val="single" w:sz="6" w:space="0" w:color="auto"/>
              <w:bottom w:val="single" w:sz="6" w:space="0" w:color="auto"/>
              <w:right w:val="single" w:sz="6" w:space="0" w:color="auto"/>
            </w:tcBorders>
          </w:tcPr>
          <w:p w14:paraId="66F2322C" w14:textId="77777777" w:rsidR="008D2684" w:rsidRPr="00850EDE" w:rsidRDefault="008D2684" w:rsidP="00AA0F9E">
            <w:pPr>
              <w:pStyle w:val="TAL"/>
              <w:rPr>
                <w:snapToGrid w:val="0"/>
                <w:sz w:val="16"/>
                <w:szCs w:val="16"/>
              </w:rPr>
            </w:pPr>
            <w:r w:rsidRPr="00850EDE">
              <w:rPr>
                <w:snapToGrid w:val="0"/>
                <w:sz w:val="16"/>
                <w:szCs w:val="16"/>
              </w:rPr>
              <w:t>17.9.0</w:t>
            </w:r>
          </w:p>
        </w:tc>
      </w:tr>
      <w:tr w:rsidR="008D2684" w:rsidRPr="00526FC3" w14:paraId="12649376" w14:textId="77777777" w:rsidTr="00CE7802">
        <w:tc>
          <w:tcPr>
            <w:tcW w:w="800" w:type="dxa"/>
            <w:tcBorders>
              <w:top w:val="single" w:sz="6" w:space="0" w:color="auto"/>
              <w:left w:val="single" w:sz="6" w:space="0" w:color="auto"/>
              <w:bottom w:val="single" w:sz="6" w:space="0" w:color="auto"/>
              <w:right w:val="single" w:sz="6" w:space="0" w:color="auto"/>
            </w:tcBorders>
          </w:tcPr>
          <w:p w14:paraId="47EFDE7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5836BCC5"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46F4B239"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34661AAF" w14:textId="77777777" w:rsidR="008D2684" w:rsidRPr="00850EDE" w:rsidRDefault="008D2684" w:rsidP="00AA0F9E">
            <w:pPr>
              <w:pStyle w:val="TAL"/>
              <w:jc w:val="center"/>
              <w:rPr>
                <w:snapToGrid w:val="0"/>
                <w:sz w:val="16"/>
                <w:szCs w:val="16"/>
              </w:rPr>
            </w:pPr>
            <w:r w:rsidRPr="00850EDE">
              <w:rPr>
                <w:snapToGrid w:val="0"/>
                <w:sz w:val="16"/>
                <w:szCs w:val="16"/>
              </w:rPr>
              <w:t>0298</w:t>
            </w:r>
          </w:p>
        </w:tc>
        <w:tc>
          <w:tcPr>
            <w:tcW w:w="426" w:type="dxa"/>
            <w:tcBorders>
              <w:top w:val="single" w:sz="6" w:space="0" w:color="auto"/>
              <w:left w:val="single" w:sz="6" w:space="0" w:color="auto"/>
              <w:bottom w:val="single" w:sz="6" w:space="0" w:color="auto"/>
              <w:right w:val="single" w:sz="6" w:space="0" w:color="auto"/>
            </w:tcBorders>
          </w:tcPr>
          <w:p w14:paraId="4C1A8D94"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B65716"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B37A52F" w14:textId="77777777" w:rsidR="008D2684" w:rsidRPr="00850EDE" w:rsidRDefault="008D2684" w:rsidP="00AA0F9E">
            <w:pPr>
              <w:pStyle w:val="TAL"/>
              <w:rPr>
                <w:noProof/>
                <w:sz w:val="16"/>
                <w:szCs w:val="16"/>
              </w:rPr>
            </w:pPr>
            <w:r w:rsidRPr="00850EDE">
              <w:rPr>
                <w:noProof/>
                <w:sz w:val="16"/>
                <w:szCs w:val="16"/>
              </w:rPr>
              <w:t>Addition of definitions of terms and introduction related to MC gateway UE function</w:t>
            </w:r>
          </w:p>
        </w:tc>
        <w:tc>
          <w:tcPr>
            <w:tcW w:w="851" w:type="dxa"/>
            <w:tcBorders>
              <w:top w:val="single" w:sz="6" w:space="0" w:color="auto"/>
              <w:left w:val="single" w:sz="6" w:space="0" w:color="auto"/>
              <w:bottom w:val="single" w:sz="6" w:space="0" w:color="auto"/>
              <w:right w:val="single" w:sz="6" w:space="0" w:color="auto"/>
            </w:tcBorders>
          </w:tcPr>
          <w:p w14:paraId="60C8CCC5"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C8A9AEF" w14:textId="77777777" w:rsidTr="00CE7802">
        <w:tc>
          <w:tcPr>
            <w:tcW w:w="800" w:type="dxa"/>
            <w:tcBorders>
              <w:top w:val="single" w:sz="6" w:space="0" w:color="auto"/>
              <w:left w:val="single" w:sz="6" w:space="0" w:color="auto"/>
              <w:bottom w:val="single" w:sz="6" w:space="0" w:color="auto"/>
              <w:right w:val="single" w:sz="6" w:space="0" w:color="auto"/>
            </w:tcBorders>
          </w:tcPr>
          <w:p w14:paraId="3779CCF1"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56B8006F"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6BF575B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42B1F40D" w14:textId="77777777" w:rsidR="008D2684" w:rsidRPr="00850EDE" w:rsidRDefault="008D2684" w:rsidP="00AA0F9E">
            <w:pPr>
              <w:pStyle w:val="TAL"/>
              <w:jc w:val="center"/>
              <w:rPr>
                <w:snapToGrid w:val="0"/>
                <w:sz w:val="16"/>
                <w:szCs w:val="16"/>
              </w:rPr>
            </w:pPr>
            <w:r w:rsidRPr="00850EDE">
              <w:rPr>
                <w:snapToGrid w:val="0"/>
                <w:sz w:val="16"/>
                <w:szCs w:val="16"/>
              </w:rPr>
              <w:t>0299</w:t>
            </w:r>
          </w:p>
        </w:tc>
        <w:tc>
          <w:tcPr>
            <w:tcW w:w="426" w:type="dxa"/>
            <w:tcBorders>
              <w:top w:val="single" w:sz="6" w:space="0" w:color="auto"/>
              <w:left w:val="single" w:sz="6" w:space="0" w:color="auto"/>
              <w:bottom w:val="single" w:sz="6" w:space="0" w:color="auto"/>
              <w:right w:val="single" w:sz="6" w:space="0" w:color="auto"/>
            </w:tcBorders>
          </w:tcPr>
          <w:p w14:paraId="3FEC7941" w14:textId="77777777" w:rsidR="008D2684" w:rsidRPr="00850EDE" w:rsidRDefault="008D2684" w:rsidP="00AA0F9E">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DF486FB"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8EB3941" w14:textId="77777777" w:rsidR="008D2684" w:rsidRPr="00850EDE" w:rsidRDefault="008D2684" w:rsidP="00AA0F9E">
            <w:pPr>
              <w:pStyle w:val="TAL"/>
              <w:rPr>
                <w:noProof/>
                <w:sz w:val="16"/>
                <w:szCs w:val="16"/>
              </w:rPr>
            </w:pPr>
            <w:r w:rsidRPr="00850EDE">
              <w:rPr>
                <w:noProof/>
                <w:sz w:val="16"/>
                <w:szCs w:val="16"/>
              </w:rPr>
              <w:t>Introduction of subclauses to capture MC gateway UE function details</w:t>
            </w:r>
          </w:p>
        </w:tc>
        <w:tc>
          <w:tcPr>
            <w:tcW w:w="851" w:type="dxa"/>
            <w:tcBorders>
              <w:top w:val="single" w:sz="6" w:space="0" w:color="auto"/>
              <w:left w:val="single" w:sz="6" w:space="0" w:color="auto"/>
              <w:bottom w:val="single" w:sz="6" w:space="0" w:color="auto"/>
              <w:right w:val="single" w:sz="6" w:space="0" w:color="auto"/>
            </w:tcBorders>
          </w:tcPr>
          <w:p w14:paraId="53004602"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59600AEF" w14:textId="77777777" w:rsidTr="00CE7802">
        <w:tc>
          <w:tcPr>
            <w:tcW w:w="800" w:type="dxa"/>
            <w:tcBorders>
              <w:top w:val="single" w:sz="6" w:space="0" w:color="auto"/>
              <w:left w:val="single" w:sz="6" w:space="0" w:color="auto"/>
              <w:bottom w:val="single" w:sz="6" w:space="0" w:color="auto"/>
              <w:right w:val="single" w:sz="6" w:space="0" w:color="auto"/>
            </w:tcBorders>
          </w:tcPr>
          <w:p w14:paraId="7C66A55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08E2686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70CD0BD1"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054B3230" w14:textId="77777777" w:rsidR="008D2684" w:rsidRPr="00850EDE" w:rsidRDefault="008D2684" w:rsidP="00AA0F9E">
            <w:pPr>
              <w:pStyle w:val="TAL"/>
              <w:jc w:val="center"/>
              <w:rPr>
                <w:snapToGrid w:val="0"/>
                <w:sz w:val="16"/>
                <w:szCs w:val="16"/>
              </w:rPr>
            </w:pPr>
            <w:r w:rsidRPr="00850EDE">
              <w:rPr>
                <w:snapToGrid w:val="0"/>
                <w:sz w:val="16"/>
                <w:szCs w:val="16"/>
              </w:rPr>
              <w:t>0300</w:t>
            </w:r>
          </w:p>
        </w:tc>
        <w:tc>
          <w:tcPr>
            <w:tcW w:w="426" w:type="dxa"/>
            <w:tcBorders>
              <w:top w:val="single" w:sz="6" w:space="0" w:color="auto"/>
              <w:left w:val="single" w:sz="6" w:space="0" w:color="auto"/>
              <w:bottom w:val="single" w:sz="6" w:space="0" w:color="auto"/>
              <w:right w:val="single" w:sz="6" w:space="0" w:color="auto"/>
            </w:tcBorders>
          </w:tcPr>
          <w:p w14:paraId="30D10639"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DE887A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CAA0949" w14:textId="77777777" w:rsidR="008D2684" w:rsidRPr="00850EDE" w:rsidRDefault="008D2684" w:rsidP="00AA0F9E">
            <w:pPr>
              <w:pStyle w:val="TAL"/>
              <w:rPr>
                <w:noProof/>
                <w:sz w:val="16"/>
                <w:szCs w:val="16"/>
              </w:rPr>
            </w:pPr>
            <w:r w:rsidRPr="00850EDE">
              <w:rPr>
                <w:noProof/>
                <w:sz w:val="16"/>
                <w:szCs w:val="16"/>
              </w:rPr>
              <w:t>MCGWUE 3GPP access network related location information management</w:t>
            </w:r>
          </w:p>
        </w:tc>
        <w:tc>
          <w:tcPr>
            <w:tcW w:w="851" w:type="dxa"/>
            <w:tcBorders>
              <w:top w:val="single" w:sz="6" w:space="0" w:color="auto"/>
              <w:left w:val="single" w:sz="6" w:space="0" w:color="auto"/>
              <w:bottom w:val="single" w:sz="6" w:space="0" w:color="auto"/>
              <w:right w:val="single" w:sz="6" w:space="0" w:color="auto"/>
            </w:tcBorders>
          </w:tcPr>
          <w:p w14:paraId="6232FEA6"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4023AC79" w14:textId="77777777" w:rsidTr="00CE7802">
        <w:tc>
          <w:tcPr>
            <w:tcW w:w="800" w:type="dxa"/>
            <w:tcBorders>
              <w:top w:val="single" w:sz="6" w:space="0" w:color="auto"/>
              <w:left w:val="single" w:sz="6" w:space="0" w:color="auto"/>
              <w:bottom w:val="single" w:sz="6" w:space="0" w:color="auto"/>
              <w:right w:val="single" w:sz="6" w:space="0" w:color="auto"/>
            </w:tcBorders>
          </w:tcPr>
          <w:p w14:paraId="54904A7D"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3E868B2E"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4A964185"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015C750B" w14:textId="77777777" w:rsidR="008D2684" w:rsidRPr="00850EDE" w:rsidRDefault="008D2684" w:rsidP="00AA0F9E">
            <w:pPr>
              <w:pStyle w:val="TAL"/>
              <w:jc w:val="center"/>
              <w:rPr>
                <w:snapToGrid w:val="0"/>
                <w:sz w:val="16"/>
                <w:szCs w:val="16"/>
              </w:rPr>
            </w:pPr>
            <w:r w:rsidRPr="00850EDE">
              <w:rPr>
                <w:snapToGrid w:val="0"/>
                <w:sz w:val="16"/>
                <w:szCs w:val="16"/>
              </w:rPr>
              <w:t>0301</w:t>
            </w:r>
          </w:p>
        </w:tc>
        <w:tc>
          <w:tcPr>
            <w:tcW w:w="426" w:type="dxa"/>
            <w:tcBorders>
              <w:top w:val="single" w:sz="6" w:space="0" w:color="auto"/>
              <w:left w:val="single" w:sz="6" w:space="0" w:color="auto"/>
              <w:bottom w:val="single" w:sz="6" w:space="0" w:color="auto"/>
              <w:right w:val="single" w:sz="6" w:space="0" w:color="auto"/>
            </w:tcBorders>
          </w:tcPr>
          <w:p w14:paraId="5302E5C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36321A"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72CEBD6" w14:textId="77777777" w:rsidR="008D2684" w:rsidRPr="00850EDE" w:rsidRDefault="008D2684" w:rsidP="00AA0F9E">
            <w:pPr>
              <w:pStyle w:val="TAL"/>
              <w:rPr>
                <w:noProof/>
                <w:sz w:val="16"/>
                <w:szCs w:val="16"/>
              </w:rPr>
            </w:pPr>
            <w:r w:rsidRPr="00850EDE">
              <w:rPr>
                <w:noProof/>
                <w:sz w:val="16"/>
                <w:szCs w:val="16"/>
              </w:rPr>
              <w:t>MCGWUE_MBMS support for MC clients residing on non-3GPP devices</w:t>
            </w:r>
          </w:p>
        </w:tc>
        <w:tc>
          <w:tcPr>
            <w:tcW w:w="851" w:type="dxa"/>
            <w:tcBorders>
              <w:top w:val="single" w:sz="6" w:space="0" w:color="auto"/>
              <w:left w:val="single" w:sz="6" w:space="0" w:color="auto"/>
              <w:bottom w:val="single" w:sz="6" w:space="0" w:color="auto"/>
              <w:right w:val="single" w:sz="6" w:space="0" w:color="auto"/>
            </w:tcBorders>
          </w:tcPr>
          <w:p w14:paraId="616022CB"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2FE3B2B1" w14:textId="77777777" w:rsidTr="00CE7802">
        <w:tc>
          <w:tcPr>
            <w:tcW w:w="800" w:type="dxa"/>
            <w:tcBorders>
              <w:top w:val="single" w:sz="6" w:space="0" w:color="auto"/>
              <w:left w:val="single" w:sz="6" w:space="0" w:color="auto"/>
              <w:bottom w:val="single" w:sz="6" w:space="0" w:color="auto"/>
              <w:right w:val="single" w:sz="6" w:space="0" w:color="auto"/>
            </w:tcBorders>
          </w:tcPr>
          <w:p w14:paraId="339C78EC"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14D7BCD8"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33746C6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146FA5A1" w14:textId="77777777" w:rsidR="008D2684" w:rsidRPr="00850EDE" w:rsidRDefault="008D2684" w:rsidP="00AA0F9E">
            <w:pPr>
              <w:pStyle w:val="TAL"/>
              <w:jc w:val="center"/>
              <w:rPr>
                <w:snapToGrid w:val="0"/>
                <w:sz w:val="16"/>
                <w:szCs w:val="16"/>
              </w:rPr>
            </w:pPr>
            <w:r w:rsidRPr="00850EDE">
              <w:rPr>
                <w:snapToGrid w:val="0"/>
                <w:sz w:val="16"/>
                <w:szCs w:val="16"/>
              </w:rPr>
              <w:t>0302</w:t>
            </w:r>
          </w:p>
        </w:tc>
        <w:tc>
          <w:tcPr>
            <w:tcW w:w="426" w:type="dxa"/>
            <w:tcBorders>
              <w:top w:val="single" w:sz="6" w:space="0" w:color="auto"/>
              <w:left w:val="single" w:sz="6" w:space="0" w:color="auto"/>
              <w:bottom w:val="single" w:sz="6" w:space="0" w:color="auto"/>
              <w:right w:val="single" w:sz="6" w:space="0" w:color="auto"/>
            </w:tcBorders>
          </w:tcPr>
          <w:p w14:paraId="1A31CEC8"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3D69877"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AA3BD7C" w14:textId="77777777" w:rsidR="008D2684" w:rsidRPr="00850EDE" w:rsidRDefault="008D2684" w:rsidP="00AA0F9E">
            <w:pPr>
              <w:pStyle w:val="TAL"/>
              <w:rPr>
                <w:noProof/>
                <w:sz w:val="16"/>
                <w:szCs w:val="16"/>
              </w:rPr>
            </w:pPr>
            <w:r w:rsidRPr="00850EDE">
              <w:rPr>
                <w:noProof/>
                <w:sz w:val="16"/>
                <w:szCs w:val="16"/>
              </w:rPr>
              <w:t>Connection authorisation mechanisms</w:t>
            </w:r>
          </w:p>
        </w:tc>
        <w:tc>
          <w:tcPr>
            <w:tcW w:w="851" w:type="dxa"/>
            <w:tcBorders>
              <w:top w:val="single" w:sz="6" w:space="0" w:color="auto"/>
              <w:left w:val="single" w:sz="6" w:space="0" w:color="auto"/>
              <w:bottom w:val="single" w:sz="6" w:space="0" w:color="auto"/>
              <w:right w:val="single" w:sz="6" w:space="0" w:color="auto"/>
            </w:tcBorders>
          </w:tcPr>
          <w:p w14:paraId="56A916FC"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070D43BE" w14:textId="77777777" w:rsidTr="00CE7802">
        <w:tc>
          <w:tcPr>
            <w:tcW w:w="800" w:type="dxa"/>
            <w:tcBorders>
              <w:top w:val="single" w:sz="6" w:space="0" w:color="auto"/>
              <w:left w:val="single" w:sz="6" w:space="0" w:color="auto"/>
              <w:bottom w:val="single" w:sz="6" w:space="0" w:color="auto"/>
              <w:right w:val="single" w:sz="6" w:space="0" w:color="auto"/>
            </w:tcBorders>
          </w:tcPr>
          <w:p w14:paraId="4D4AEE6A" w14:textId="77777777" w:rsidR="008D2684" w:rsidRPr="00850EDE" w:rsidRDefault="008D2684" w:rsidP="00AA0F9E">
            <w:pPr>
              <w:pStyle w:val="TAL"/>
              <w:rPr>
                <w:snapToGrid w:val="0"/>
                <w:sz w:val="16"/>
                <w:szCs w:val="16"/>
              </w:rPr>
            </w:pPr>
            <w:r w:rsidRPr="00850EDE">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tcPr>
          <w:p w14:paraId="4EA9489A" w14:textId="77777777" w:rsidR="008D2684" w:rsidRPr="00850EDE" w:rsidRDefault="008D2684" w:rsidP="00AA0F9E">
            <w:pPr>
              <w:pStyle w:val="TAL"/>
              <w:rPr>
                <w:snapToGrid w:val="0"/>
                <w:sz w:val="16"/>
                <w:szCs w:val="16"/>
              </w:rPr>
            </w:pPr>
            <w:r w:rsidRPr="00850EDE">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tcPr>
          <w:p w14:paraId="4F530B98" w14:textId="77777777" w:rsidR="008D2684" w:rsidRPr="00850EDE" w:rsidRDefault="008D2684" w:rsidP="00AA0F9E">
            <w:pPr>
              <w:pStyle w:val="TAL"/>
              <w:rPr>
                <w:snapToGrid w:val="0"/>
                <w:sz w:val="16"/>
                <w:szCs w:val="16"/>
              </w:rPr>
            </w:pPr>
            <w:r w:rsidRPr="00850EDE">
              <w:rPr>
                <w:snapToGrid w:val="0"/>
                <w:sz w:val="16"/>
                <w:szCs w:val="16"/>
              </w:rPr>
              <w:t>SP-211529</w:t>
            </w:r>
          </w:p>
        </w:tc>
        <w:tc>
          <w:tcPr>
            <w:tcW w:w="567" w:type="dxa"/>
            <w:tcBorders>
              <w:top w:val="single" w:sz="6" w:space="0" w:color="auto"/>
              <w:left w:val="single" w:sz="6" w:space="0" w:color="auto"/>
              <w:bottom w:val="single" w:sz="6" w:space="0" w:color="auto"/>
              <w:right w:val="single" w:sz="6" w:space="0" w:color="auto"/>
            </w:tcBorders>
          </w:tcPr>
          <w:p w14:paraId="3FF0A348" w14:textId="77777777" w:rsidR="008D2684" w:rsidRPr="00850EDE" w:rsidRDefault="008D2684" w:rsidP="00AA0F9E">
            <w:pPr>
              <w:pStyle w:val="TAL"/>
              <w:jc w:val="center"/>
              <w:rPr>
                <w:snapToGrid w:val="0"/>
                <w:sz w:val="16"/>
                <w:szCs w:val="16"/>
              </w:rPr>
            </w:pPr>
            <w:r w:rsidRPr="00850EDE">
              <w:rPr>
                <w:snapToGrid w:val="0"/>
                <w:sz w:val="16"/>
                <w:szCs w:val="16"/>
              </w:rPr>
              <w:t>0303</w:t>
            </w:r>
          </w:p>
        </w:tc>
        <w:tc>
          <w:tcPr>
            <w:tcW w:w="426" w:type="dxa"/>
            <w:tcBorders>
              <w:top w:val="single" w:sz="6" w:space="0" w:color="auto"/>
              <w:left w:val="single" w:sz="6" w:space="0" w:color="auto"/>
              <w:bottom w:val="single" w:sz="6" w:space="0" w:color="auto"/>
              <w:right w:val="single" w:sz="6" w:space="0" w:color="auto"/>
            </w:tcBorders>
          </w:tcPr>
          <w:p w14:paraId="0DB4CB90"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BF214F3"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11A8C9D" w14:textId="77777777" w:rsidR="008D2684" w:rsidRPr="00850EDE" w:rsidRDefault="008D2684" w:rsidP="00AA0F9E">
            <w:pPr>
              <w:pStyle w:val="TAL"/>
              <w:rPr>
                <w:noProof/>
                <w:sz w:val="16"/>
                <w:szCs w:val="16"/>
              </w:rPr>
            </w:pPr>
            <w:r w:rsidRPr="00850EDE">
              <w:rPr>
                <w:noProof/>
                <w:sz w:val="16"/>
                <w:szCs w:val="16"/>
              </w:rPr>
              <w:t>Functional architecture</w:t>
            </w:r>
          </w:p>
        </w:tc>
        <w:tc>
          <w:tcPr>
            <w:tcW w:w="851" w:type="dxa"/>
            <w:tcBorders>
              <w:top w:val="single" w:sz="6" w:space="0" w:color="auto"/>
              <w:left w:val="single" w:sz="6" w:space="0" w:color="auto"/>
              <w:bottom w:val="single" w:sz="6" w:space="0" w:color="auto"/>
              <w:right w:val="single" w:sz="6" w:space="0" w:color="auto"/>
            </w:tcBorders>
          </w:tcPr>
          <w:p w14:paraId="329130E3" w14:textId="77777777" w:rsidR="008D2684" w:rsidRPr="00850EDE" w:rsidRDefault="008D2684" w:rsidP="00AA0F9E">
            <w:pPr>
              <w:pStyle w:val="TAL"/>
              <w:rPr>
                <w:snapToGrid w:val="0"/>
                <w:sz w:val="16"/>
                <w:szCs w:val="16"/>
              </w:rPr>
            </w:pPr>
            <w:r w:rsidRPr="00850EDE">
              <w:rPr>
                <w:snapToGrid w:val="0"/>
                <w:sz w:val="16"/>
                <w:szCs w:val="16"/>
              </w:rPr>
              <w:t>18.0.0</w:t>
            </w:r>
          </w:p>
        </w:tc>
      </w:tr>
      <w:tr w:rsidR="008D2684" w:rsidRPr="00526FC3" w14:paraId="3BE641BB" w14:textId="77777777" w:rsidTr="00CE7802">
        <w:tc>
          <w:tcPr>
            <w:tcW w:w="800" w:type="dxa"/>
            <w:tcBorders>
              <w:top w:val="single" w:sz="6" w:space="0" w:color="auto"/>
              <w:left w:val="single" w:sz="6" w:space="0" w:color="auto"/>
              <w:bottom w:val="single" w:sz="6" w:space="0" w:color="auto"/>
              <w:right w:val="single" w:sz="6" w:space="0" w:color="auto"/>
            </w:tcBorders>
          </w:tcPr>
          <w:p w14:paraId="22EC8A3F"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67804B88"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3FDE8689" w14:textId="77777777" w:rsidR="008D2684" w:rsidRPr="00850EDE" w:rsidRDefault="008D2684" w:rsidP="00AA0F9E">
            <w:pPr>
              <w:pStyle w:val="TAL"/>
              <w:rPr>
                <w:snapToGrid w:val="0"/>
                <w:sz w:val="16"/>
                <w:szCs w:val="16"/>
              </w:rPr>
            </w:pPr>
            <w:r w:rsidRPr="00850EDE">
              <w:rPr>
                <w:snapToGrid w:val="0"/>
                <w:sz w:val="16"/>
                <w:szCs w:val="16"/>
              </w:rPr>
              <w:t>SP-220109</w:t>
            </w:r>
          </w:p>
        </w:tc>
        <w:tc>
          <w:tcPr>
            <w:tcW w:w="567" w:type="dxa"/>
            <w:tcBorders>
              <w:top w:val="single" w:sz="6" w:space="0" w:color="auto"/>
              <w:left w:val="single" w:sz="6" w:space="0" w:color="auto"/>
              <w:bottom w:val="single" w:sz="6" w:space="0" w:color="auto"/>
              <w:right w:val="single" w:sz="6" w:space="0" w:color="auto"/>
            </w:tcBorders>
          </w:tcPr>
          <w:p w14:paraId="56DBFF59" w14:textId="77777777" w:rsidR="008D2684" w:rsidRPr="00850EDE" w:rsidRDefault="008D2684" w:rsidP="00AA0F9E">
            <w:pPr>
              <w:pStyle w:val="TAL"/>
              <w:jc w:val="center"/>
              <w:rPr>
                <w:snapToGrid w:val="0"/>
                <w:sz w:val="16"/>
                <w:szCs w:val="16"/>
              </w:rPr>
            </w:pPr>
            <w:r w:rsidRPr="00850EDE">
              <w:rPr>
                <w:snapToGrid w:val="0"/>
                <w:sz w:val="16"/>
                <w:szCs w:val="16"/>
              </w:rPr>
              <w:t>0305</w:t>
            </w:r>
          </w:p>
        </w:tc>
        <w:tc>
          <w:tcPr>
            <w:tcW w:w="426" w:type="dxa"/>
            <w:tcBorders>
              <w:top w:val="single" w:sz="6" w:space="0" w:color="auto"/>
              <w:left w:val="single" w:sz="6" w:space="0" w:color="auto"/>
              <w:bottom w:val="single" w:sz="6" w:space="0" w:color="auto"/>
              <w:right w:val="single" w:sz="6" w:space="0" w:color="auto"/>
            </w:tcBorders>
          </w:tcPr>
          <w:p w14:paraId="50DFE168"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37D73816" w14:textId="77777777" w:rsidR="008D2684" w:rsidRPr="00850EDE" w:rsidRDefault="008D2684" w:rsidP="00AA0F9E">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68F6DA5" w14:textId="77777777" w:rsidR="008D2684" w:rsidRPr="00850EDE" w:rsidRDefault="008D2684" w:rsidP="00AA0F9E">
            <w:pPr>
              <w:pStyle w:val="TAL"/>
              <w:rPr>
                <w:noProof/>
                <w:sz w:val="16"/>
                <w:szCs w:val="16"/>
              </w:rPr>
            </w:pPr>
            <w:r w:rsidRPr="00850EDE">
              <w:rPr>
                <w:noProof/>
                <w:sz w:val="16"/>
                <w:szCs w:val="16"/>
              </w:rPr>
              <w:t>Correction to On-demand usage of location information procedure</w:t>
            </w:r>
          </w:p>
        </w:tc>
        <w:tc>
          <w:tcPr>
            <w:tcW w:w="851" w:type="dxa"/>
            <w:tcBorders>
              <w:top w:val="single" w:sz="6" w:space="0" w:color="auto"/>
              <w:left w:val="single" w:sz="6" w:space="0" w:color="auto"/>
              <w:bottom w:val="single" w:sz="6" w:space="0" w:color="auto"/>
              <w:right w:val="single" w:sz="6" w:space="0" w:color="auto"/>
            </w:tcBorders>
          </w:tcPr>
          <w:p w14:paraId="576E41F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0222F5F" w14:textId="77777777" w:rsidTr="00CE7802">
        <w:tc>
          <w:tcPr>
            <w:tcW w:w="800" w:type="dxa"/>
            <w:tcBorders>
              <w:top w:val="single" w:sz="6" w:space="0" w:color="auto"/>
              <w:left w:val="single" w:sz="6" w:space="0" w:color="auto"/>
              <w:bottom w:val="single" w:sz="6" w:space="0" w:color="auto"/>
              <w:right w:val="single" w:sz="6" w:space="0" w:color="auto"/>
            </w:tcBorders>
          </w:tcPr>
          <w:p w14:paraId="0B746CF7"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0C8504E5"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66196B6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783A40AE" w14:textId="77777777" w:rsidR="008D2684" w:rsidRPr="00850EDE" w:rsidRDefault="008D2684" w:rsidP="00AA0F9E">
            <w:pPr>
              <w:pStyle w:val="TAL"/>
              <w:jc w:val="center"/>
              <w:rPr>
                <w:snapToGrid w:val="0"/>
                <w:sz w:val="16"/>
                <w:szCs w:val="16"/>
              </w:rPr>
            </w:pPr>
            <w:r w:rsidRPr="00850EDE">
              <w:rPr>
                <w:snapToGrid w:val="0"/>
                <w:sz w:val="16"/>
                <w:szCs w:val="16"/>
              </w:rPr>
              <w:t>0306</w:t>
            </w:r>
          </w:p>
        </w:tc>
        <w:tc>
          <w:tcPr>
            <w:tcW w:w="426" w:type="dxa"/>
            <w:tcBorders>
              <w:top w:val="single" w:sz="6" w:space="0" w:color="auto"/>
              <w:left w:val="single" w:sz="6" w:space="0" w:color="auto"/>
              <w:bottom w:val="single" w:sz="6" w:space="0" w:color="auto"/>
              <w:right w:val="single" w:sz="6" w:space="0" w:color="auto"/>
            </w:tcBorders>
          </w:tcPr>
          <w:p w14:paraId="6DD0537C"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6C1FBB0C" w14:textId="77777777" w:rsidR="008D2684" w:rsidRPr="00850EDE" w:rsidRDefault="008D2684" w:rsidP="00AA0F9E">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1857B712" w14:textId="77777777" w:rsidR="008D2684" w:rsidRPr="00850EDE" w:rsidRDefault="008D2684" w:rsidP="00AA0F9E">
            <w:pPr>
              <w:pStyle w:val="TAL"/>
              <w:rPr>
                <w:noProof/>
                <w:sz w:val="16"/>
                <w:szCs w:val="16"/>
              </w:rPr>
            </w:pPr>
            <w:r w:rsidRPr="00850EDE">
              <w:rPr>
                <w:noProof/>
                <w:sz w:val="16"/>
                <w:szCs w:val="16"/>
              </w:rPr>
              <w:t>Editorial corrections in section 11 on MC Gateway UE</w:t>
            </w:r>
          </w:p>
        </w:tc>
        <w:tc>
          <w:tcPr>
            <w:tcW w:w="851" w:type="dxa"/>
            <w:tcBorders>
              <w:top w:val="single" w:sz="6" w:space="0" w:color="auto"/>
              <w:left w:val="single" w:sz="6" w:space="0" w:color="auto"/>
              <w:bottom w:val="single" w:sz="6" w:space="0" w:color="auto"/>
              <w:right w:val="single" w:sz="6" w:space="0" w:color="auto"/>
            </w:tcBorders>
          </w:tcPr>
          <w:p w14:paraId="7816DCD1"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31E6B761" w14:textId="77777777" w:rsidTr="00CE7802">
        <w:tc>
          <w:tcPr>
            <w:tcW w:w="800" w:type="dxa"/>
            <w:tcBorders>
              <w:top w:val="single" w:sz="6" w:space="0" w:color="auto"/>
              <w:left w:val="single" w:sz="6" w:space="0" w:color="auto"/>
              <w:bottom w:val="single" w:sz="6" w:space="0" w:color="auto"/>
              <w:right w:val="single" w:sz="6" w:space="0" w:color="auto"/>
            </w:tcBorders>
          </w:tcPr>
          <w:p w14:paraId="5A8003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7C0AF510"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4B68561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7CBB336D" w14:textId="77777777" w:rsidR="008D2684" w:rsidRPr="00850EDE" w:rsidRDefault="008D2684" w:rsidP="00AA0F9E">
            <w:pPr>
              <w:pStyle w:val="TAL"/>
              <w:jc w:val="center"/>
              <w:rPr>
                <w:snapToGrid w:val="0"/>
                <w:sz w:val="16"/>
                <w:szCs w:val="16"/>
              </w:rPr>
            </w:pPr>
            <w:r w:rsidRPr="00850EDE">
              <w:rPr>
                <w:snapToGrid w:val="0"/>
                <w:sz w:val="16"/>
                <w:szCs w:val="16"/>
              </w:rPr>
              <w:t>0307</w:t>
            </w:r>
          </w:p>
        </w:tc>
        <w:tc>
          <w:tcPr>
            <w:tcW w:w="426" w:type="dxa"/>
            <w:tcBorders>
              <w:top w:val="single" w:sz="6" w:space="0" w:color="auto"/>
              <w:left w:val="single" w:sz="6" w:space="0" w:color="auto"/>
              <w:bottom w:val="single" w:sz="6" w:space="0" w:color="auto"/>
              <w:right w:val="single" w:sz="6" w:space="0" w:color="auto"/>
            </w:tcBorders>
          </w:tcPr>
          <w:p w14:paraId="34B0C799"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CE5FABE"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DD133C7" w14:textId="77777777" w:rsidR="008D2684" w:rsidRPr="00850EDE" w:rsidRDefault="008D2684" w:rsidP="00AA0F9E">
            <w:pPr>
              <w:pStyle w:val="TAL"/>
              <w:rPr>
                <w:noProof/>
                <w:sz w:val="16"/>
                <w:szCs w:val="16"/>
              </w:rPr>
            </w:pPr>
            <w:r w:rsidRPr="00850EDE">
              <w:rPr>
                <w:noProof/>
                <w:sz w:val="16"/>
                <w:szCs w:val="16"/>
              </w:rPr>
              <w:t>Functional model reference points</w:t>
            </w:r>
          </w:p>
        </w:tc>
        <w:tc>
          <w:tcPr>
            <w:tcW w:w="851" w:type="dxa"/>
            <w:tcBorders>
              <w:top w:val="single" w:sz="6" w:space="0" w:color="auto"/>
              <w:left w:val="single" w:sz="6" w:space="0" w:color="auto"/>
              <w:bottom w:val="single" w:sz="6" w:space="0" w:color="auto"/>
              <w:right w:val="single" w:sz="6" w:space="0" w:color="auto"/>
            </w:tcBorders>
          </w:tcPr>
          <w:p w14:paraId="7DBC0A5E"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4956116" w14:textId="77777777" w:rsidTr="00CE7802">
        <w:tc>
          <w:tcPr>
            <w:tcW w:w="800" w:type="dxa"/>
            <w:tcBorders>
              <w:top w:val="single" w:sz="6" w:space="0" w:color="auto"/>
              <w:left w:val="single" w:sz="6" w:space="0" w:color="auto"/>
              <w:bottom w:val="single" w:sz="6" w:space="0" w:color="auto"/>
              <w:right w:val="single" w:sz="6" w:space="0" w:color="auto"/>
            </w:tcBorders>
          </w:tcPr>
          <w:p w14:paraId="7B15C832"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0DAE1CB4"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6B8FE6A7"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0A907687" w14:textId="77777777" w:rsidR="008D2684" w:rsidRPr="00850EDE" w:rsidRDefault="008D2684" w:rsidP="00AA0F9E">
            <w:pPr>
              <w:pStyle w:val="TAL"/>
              <w:jc w:val="center"/>
              <w:rPr>
                <w:snapToGrid w:val="0"/>
                <w:sz w:val="16"/>
                <w:szCs w:val="16"/>
              </w:rPr>
            </w:pPr>
            <w:r w:rsidRPr="00850EDE">
              <w:rPr>
                <w:snapToGrid w:val="0"/>
                <w:sz w:val="16"/>
                <w:szCs w:val="16"/>
              </w:rPr>
              <w:t>0308</w:t>
            </w:r>
          </w:p>
        </w:tc>
        <w:tc>
          <w:tcPr>
            <w:tcW w:w="426" w:type="dxa"/>
            <w:tcBorders>
              <w:top w:val="single" w:sz="6" w:space="0" w:color="auto"/>
              <w:left w:val="single" w:sz="6" w:space="0" w:color="auto"/>
              <w:bottom w:val="single" w:sz="6" w:space="0" w:color="auto"/>
              <w:right w:val="single" w:sz="6" w:space="0" w:color="auto"/>
            </w:tcBorders>
          </w:tcPr>
          <w:p w14:paraId="631FD53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7434CF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BED4D9E" w14:textId="77777777" w:rsidR="008D2684" w:rsidRPr="00850EDE" w:rsidRDefault="008D2684" w:rsidP="00AA0F9E">
            <w:pPr>
              <w:pStyle w:val="TAL"/>
              <w:rPr>
                <w:noProof/>
                <w:sz w:val="16"/>
                <w:szCs w:val="16"/>
              </w:rPr>
            </w:pPr>
            <w:r w:rsidRPr="00850EDE">
              <w:rPr>
                <w:noProof/>
                <w:sz w:val="16"/>
                <w:szCs w:val="16"/>
              </w:rPr>
              <w:t>Functional model media plane aspects</w:t>
            </w:r>
          </w:p>
        </w:tc>
        <w:tc>
          <w:tcPr>
            <w:tcW w:w="851" w:type="dxa"/>
            <w:tcBorders>
              <w:top w:val="single" w:sz="6" w:space="0" w:color="auto"/>
              <w:left w:val="single" w:sz="6" w:space="0" w:color="auto"/>
              <w:bottom w:val="single" w:sz="6" w:space="0" w:color="auto"/>
              <w:right w:val="single" w:sz="6" w:space="0" w:color="auto"/>
            </w:tcBorders>
          </w:tcPr>
          <w:p w14:paraId="69C779B7"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0D1D7292" w14:textId="77777777" w:rsidTr="00CE7802">
        <w:tc>
          <w:tcPr>
            <w:tcW w:w="800" w:type="dxa"/>
            <w:tcBorders>
              <w:top w:val="single" w:sz="6" w:space="0" w:color="auto"/>
              <w:left w:val="single" w:sz="6" w:space="0" w:color="auto"/>
              <w:bottom w:val="single" w:sz="6" w:space="0" w:color="auto"/>
              <w:right w:val="single" w:sz="6" w:space="0" w:color="auto"/>
            </w:tcBorders>
          </w:tcPr>
          <w:p w14:paraId="11BA4949"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329A2327"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5E435A65"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58EFBC9E" w14:textId="77777777" w:rsidR="008D2684" w:rsidRPr="00850EDE" w:rsidRDefault="008D2684" w:rsidP="00AA0F9E">
            <w:pPr>
              <w:pStyle w:val="TAL"/>
              <w:jc w:val="center"/>
              <w:rPr>
                <w:snapToGrid w:val="0"/>
                <w:sz w:val="16"/>
                <w:szCs w:val="16"/>
              </w:rPr>
            </w:pPr>
            <w:r w:rsidRPr="00850EDE">
              <w:rPr>
                <w:snapToGrid w:val="0"/>
                <w:sz w:val="16"/>
                <w:szCs w:val="16"/>
              </w:rPr>
              <w:t>0309</w:t>
            </w:r>
          </w:p>
        </w:tc>
        <w:tc>
          <w:tcPr>
            <w:tcW w:w="426" w:type="dxa"/>
            <w:tcBorders>
              <w:top w:val="single" w:sz="6" w:space="0" w:color="auto"/>
              <w:left w:val="single" w:sz="6" w:space="0" w:color="auto"/>
              <w:bottom w:val="single" w:sz="6" w:space="0" w:color="auto"/>
              <w:right w:val="single" w:sz="6" w:space="0" w:color="auto"/>
            </w:tcBorders>
          </w:tcPr>
          <w:p w14:paraId="0023D0C5" w14:textId="77777777" w:rsidR="008D2684" w:rsidRPr="00850EDE" w:rsidRDefault="008D2684" w:rsidP="00AA0F9E">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90CC119"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958CA60" w14:textId="77777777" w:rsidR="008D2684" w:rsidRPr="00850EDE" w:rsidRDefault="008D2684" w:rsidP="00AA0F9E">
            <w:pPr>
              <w:pStyle w:val="TAL"/>
              <w:rPr>
                <w:noProof/>
                <w:sz w:val="16"/>
                <w:szCs w:val="16"/>
              </w:rPr>
            </w:pPr>
            <w:r w:rsidRPr="00850EDE">
              <w:rPr>
                <w:noProof/>
                <w:sz w:val="16"/>
                <w:szCs w:val="16"/>
              </w:rPr>
              <w:t>Using identities behind the MC gateway UE</w:t>
            </w:r>
          </w:p>
        </w:tc>
        <w:tc>
          <w:tcPr>
            <w:tcW w:w="851" w:type="dxa"/>
            <w:tcBorders>
              <w:top w:val="single" w:sz="6" w:space="0" w:color="auto"/>
              <w:left w:val="single" w:sz="6" w:space="0" w:color="auto"/>
              <w:bottom w:val="single" w:sz="6" w:space="0" w:color="auto"/>
              <w:right w:val="single" w:sz="6" w:space="0" w:color="auto"/>
            </w:tcBorders>
          </w:tcPr>
          <w:p w14:paraId="5E58BB7C" w14:textId="77777777" w:rsidR="008D2684" w:rsidRPr="00850EDE" w:rsidRDefault="008D2684" w:rsidP="00AA0F9E">
            <w:pPr>
              <w:pStyle w:val="TAL"/>
              <w:rPr>
                <w:snapToGrid w:val="0"/>
                <w:sz w:val="16"/>
                <w:szCs w:val="16"/>
              </w:rPr>
            </w:pPr>
            <w:r w:rsidRPr="00850EDE">
              <w:rPr>
                <w:snapToGrid w:val="0"/>
                <w:sz w:val="16"/>
                <w:szCs w:val="16"/>
              </w:rPr>
              <w:t>18.1.0</w:t>
            </w:r>
          </w:p>
        </w:tc>
      </w:tr>
      <w:tr w:rsidR="008D2684" w:rsidRPr="00526FC3" w14:paraId="2C2D67BB" w14:textId="77777777" w:rsidTr="00CE7802">
        <w:tc>
          <w:tcPr>
            <w:tcW w:w="800" w:type="dxa"/>
            <w:tcBorders>
              <w:top w:val="single" w:sz="6" w:space="0" w:color="auto"/>
              <w:left w:val="single" w:sz="6" w:space="0" w:color="auto"/>
              <w:bottom w:val="single" w:sz="6" w:space="0" w:color="auto"/>
              <w:right w:val="single" w:sz="6" w:space="0" w:color="auto"/>
            </w:tcBorders>
          </w:tcPr>
          <w:p w14:paraId="3DC0FB71" w14:textId="77777777" w:rsidR="008D2684" w:rsidRPr="00850EDE" w:rsidRDefault="008D2684" w:rsidP="00AA0F9E">
            <w:pPr>
              <w:pStyle w:val="TAL"/>
              <w:rPr>
                <w:snapToGrid w:val="0"/>
                <w:sz w:val="16"/>
                <w:szCs w:val="16"/>
              </w:rPr>
            </w:pPr>
            <w:r w:rsidRPr="00850EDE">
              <w:rPr>
                <w:snapToGrid w:val="0"/>
                <w:sz w:val="16"/>
                <w:szCs w:val="16"/>
              </w:rPr>
              <w:t>2022-03</w:t>
            </w:r>
          </w:p>
        </w:tc>
        <w:tc>
          <w:tcPr>
            <w:tcW w:w="901" w:type="dxa"/>
            <w:tcBorders>
              <w:top w:val="single" w:sz="6" w:space="0" w:color="auto"/>
              <w:left w:val="single" w:sz="6" w:space="0" w:color="auto"/>
              <w:bottom w:val="single" w:sz="6" w:space="0" w:color="auto"/>
              <w:right w:val="single" w:sz="6" w:space="0" w:color="auto"/>
            </w:tcBorders>
          </w:tcPr>
          <w:p w14:paraId="2F7B04EE" w14:textId="77777777" w:rsidR="008D2684" w:rsidRPr="00850EDE" w:rsidRDefault="008D2684" w:rsidP="00AA0F9E">
            <w:pPr>
              <w:pStyle w:val="TAL"/>
              <w:rPr>
                <w:snapToGrid w:val="0"/>
                <w:sz w:val="16"/>
                <w:szCs w:val="16"/>
              </w:rPr>
            </w:pPr>
            <w:r w:rsidRPr="00850EDE">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tcPr>
          <w:p w14:paraId="1D78E100" w14:textId="77777777" w:rsidR="008D2684" w:rsidRPr="00850EDE" w:rsidRDefault="008D2684" w:rsidP="00AA0F9E">
            <w:pPr>
              <w:pStyle w:val="TAL"/>
              <w:rPr>
                <w:snapToGrid w:val="0"/>
                <w:sz w:val="16"/>
                <w:szCs w:val="16"/>
              </w:rPr>
            </w:pPr>
            <w:r w:rsidRPr="00850EDE">
              <w:rPr>
                <w:snapToGrid w:val="0"/>
                <w:sz w:val="16"/>
                <w:szCs w:val="16"/>
              </w:rPr>
              <w:t>SP-220106</w:t>
            </w:r>
          </w:p>
        </w:tc>
        <w:tc>
          <w:tcPr>
            <w:tcW w:w="567" w:type="dxa"/>
            <w:tcBorders>
              <w:top w:val="single" w:sz="6" w:space="0" w:color="auto"/>
              <w:left w:val="single" w:sz="6" w:space="0" w:color="auto"/>
              <w:bottom w:val="single" w:sz="6" w:space="0" w:color="auto"/>
              <w:right w:val="single" w:sz="6" w:space="0" w:color="auto"/>
            </w:tcBorders>
          </w:tcPr>
          <w:p w14:paraId="415C7BDD" w14:textId="77777777" w:rsidR="008D2684" w:rsidRPr="00850EDE" w:rsidRDefault="008D2684" w:rsidP="00AA0F9E">
            <w:pPr>
              <w:pStyle w:val="TAL"/>
              <w:jc w:val="center"/>
              <w:rPr>
                <w:snapToGrid w:val="0"/>
                <w:sz w:val="16"/>
                <w:szCs w:val="16"/>
              </w:rPr>
            </w:pPr>
            <w:r w:rsidRPr="00850EDE">
              <w:rPr>
                <w:snapToGrid w:val="0"/>
                <w:sz w:val="16"/>
                <w:szCs w:val="16"/>
              </w:rPr>
              <w:t>0310</w:t>
            </w:r>
          </w:p>
        </w:tc>
        <w:tc>
          <w:tcPr>
            <w:tcW w:w="426" w:type="dxa"/>
            <w:tcBorders>
              <w:top w:val="single" w:sz="6" w:space="0" w:color="auto"/>
              <w:left w:val="single" w:sz="6" w:space="0" w:color="auto"/>
              <w:bottom w:val="single" w:sz="6" w:space="0" w:color="auto"/>
              <w:right w:val="single" w:sz="6" w:space="0" w:color="auto"/>
            </w:tcBorders>
          </w:tcPr>
          <w:p w14:paraId="1408B656" w14:textId="77777777" w:rsidR="008D2684" w:rsidRPr="00850EDE" w:rsidRDefault="008D2684" w:rsidP="00AA0F9E">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D47CE0C" w14:textId="77777777" w:rsidR="008D2684" w:rsidRPr="00850EDE" w:rsidRDefault="008D2684" w:rsidP="00AA0F9E">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6B85CCE" w14:textId="77777777" w:rsidR="008D2684" w:rsidRPr="00850EDE" w:rsidRDefault="008D2684" w:rsidP="00AA0F9E">
            <w:pPr>
              <w:pStyle w:val="TAL"/>
              <w:rPr>
                <w:noProof/>
                <w:sz w:val="16"/>
                <w:szCs w:val="16"/>
              </w:rPr>
            </w:pPr>
            <w:r w:rsidRPr="00850EDE">
              <w:rPr>
                <w:noProof/>
                <w:sz w:val="16"/>
                <w:szCs w:val="16"/>
              </w:rPr>
              <w:t>MC gateway UE routing capabilties</w:t>
            </w:r>
          </w:p>
        </w:tc>
        <w:tc>
          <w:tcPr>
            <w:tcW w:w="851" w:type="dxa"/>
            <w:tcBorders>
              <w:top w:val="single" w:sz="6" w:space="0" w:color="auto"/>
              <w:left w:val="single" w:sz="6" w:space="0" w:color="auto"/>
              <w:bottom w:val="single" w:sz="6" w:space="0" w:color="auto"/>
              <w:right w:val="single" w:sz="6" w:space="0" w:color="auto"/>
            </w:tcBorders>
          </w:tcPr>
          <w:p w14:paraId="59CD1863" w14:textId="77777777" w:rsidR="008D2684" w:rsidRPr="00850EDE" w:rsidRDefault="008D2684" w:rsidP="00AA0F9E">
            <w:pPr>
              <w:pStyle w:val="TAL"/>
              <w:rPr>
                <w:snapToGrid w:val="0"/>
                <w:sz w:val="16"/>
                <w:szCs w:val="16"/>
              </w:rPr>
            </w:pPr>
            <w:r w:rsidRPr="00850EDE">
              <w:rPr>
                <w:snapToGrid w:val="0"/>
                <w:sz w:val="16"/>
                <w:szCs w:val="16"/>
              </w:rPr>
              <w:t>18.1.0</w:t>
            </w:r>
          </w:p>
        </w:tc>
      </w:tr>
      <w:tr w:rsidR="00754BA2" w:rsidRPr="00526FC3" w14:paraId="66702419" w14:textId="77777777" w:rsidTr="00CE7802">
        <w:tc>
          <w:tcPr>
            <w:tcW w:w="800" w:type="dxa"/>
            <w:tcBorders>
              <w:top w:val="single" w:sz="6" w:space="0" w:color="auto"/>
              <w:left w:val="single" w:sz="6" w:space="0" w:color="auto"/>
              <w:bottom w:val="single" w:sz="6" w:space="0" w:color="auto"/>
              <w:right w:val="single" w:sz="6" w:space="0" w:color="auto"/>
            </w:tcBorders>
          </w:tcPr>
          <w:p w14:paraId="38FC6380" w14:textId="23B4CB11" w:rsidR="00754BA2" w:rsidRPr="00850EDE" w:rsidRDefault="00754BA2" w:rsidP="00754BA2">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581EB2F" w14:textId="5B1BDE53" w:rsidR="00754BA2" w:rsidRPr="00850EDE" w:rsidRDefault="00754BA2" w:rsidP="00754BA2">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24284111" w14:textId="0464EE9E" w:rsidR="00754BA2" w:rsidRPr="00850EDE" w:rsidRDefault="00754BA2" w:rsidP="00754BA2">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3754FE98" w14:textId="45D15770" w:rsidR="00754BA2" w:rsidRPr="00850EDE" w:rsidRDefault="00754BA2" w:rsidP="00754BA2">
            <w:pPr>
              <w:pStyle w:val="TAL"/>
              <w:jc w:val="center"/>
              <w:rPr>
                <w:snapToGrid w:val="0"/>
                <w:sz w:val="16"/>
                <w:szCs w:val="16"/>
              </w:rPr>
            </w:pPr>
            <w:r w:rsidRPr="00850EDE">
              <w:rPr>
                <w:snapToGrid w:val="0"/>
                <w:sz w:val="16"/>
                <w:szCs w:val="16"/>
              </w:rPr>
              <w:t>0311</w:t>
            </w:r>
          </w:p>
        </w:tc>
        <w:tc>
          <w:tcPr>
            <w:tcW w:w="426" w:type="dxa"/>
            <w:tcBorders>
              <w:top w:val="single" w:sz="6" w:space="0" w:color="auto"/>
              <w:left w:val="single" w:sz="6" w:space="0" w:color="auto"/>
              <w:bottom w:val="single" w:sz="6" w:space="0" w:color="auto"/>
              <w:right w:val="single" w:sz="6" w:space="0" w:color="auto"/>
            </w:tcBorders>
          </w:tcPr>
          <w:p w14:paraId="52B7E9C1" w14:textId="28C92304" w:rsidR="00754BA2" w:rsidRPr="00850EDE" w:rsidRDefault="00754BA2" w:rsidP="00754BA2">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8F7776" w14:textId="475109EC" w:rsidR="00754BA2" w:rsidRPr="00850EDE" w:rsidRDefault="00754BA2" w:rsidP="00754BA2">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EE6EEB7" w14:textId="34616405" w:rsidR="00754BA2" w:rsidRPr="00850EDE" w:rsidRDefault="00754BA2" w:rsidP="00754BA2">
            <w:pPr>
              <w:pStyle w:val="TAL"/>
              <w:rPr>
                <w:noProof/>
                <w:sz w:val="16"/>
                <w:szCs w:val="16"/>
              </w:rPr>
            </w:pPr>
            <w:r w:rsidRPr="00850EDE">
              <w:rPr>
                <w:noProof/>
                <w:sz w:val="16"/>
                <w:szCs w:val="16"/>
              </w:rPr>
              <w:t>MC gateway UE – MC client disconnection procedure</w:t>
            </w:r>
          </w:p>
        </w:tc>
        <w:tc>
          <w:tcPr>
            <w:tcW w:w="851" w:type="dxa"/>
            <w:tcBorders>
              <w:top w:val="single" w:sz="6" w:space="0" w:color="auto"/>
              <w:left w:val="single" w:sz="6" w:space="0" w:color="auto"/>
              <w:bottom w:val="single" w:sz="6" w:space="0" w:color="auto"/>
              <w:right w:val="single" w:sz="6" w:space="0" w:color="auto"/>
            </w:tcBorders>
          </w:tcPr>
          <w:p w14:paraId="3C60BE45" w14:textId="2EEA6FFF" w:rsidR="00754BA2" w:rsidRPr="00850EDE" w:rsidRDefault="00754BA2" w:rsidP="00754BA2">
            <w:pPr>
              <w:pStyle w:val="TAL"/>
              <w:rPr>
                <w:snapToGrid w:val="0"/>
                <w:sz w:val="16"/>
                <w:szCs w:val="16"/>
              </w:rPr>
            </w:pPr>
            <w:r w:rsidRPr="00850EDE">
              <w:rPr>
                <w:snapToGrid w:val="0"/>
                <w:sz w:val="16"/>
                <w:szCs w:val="16"/>
              </w:rPr>
              <w:t>18.2.0</w:t>
            </w:r>
          </w:p>
        </w:tc>
      </w:tr>
      <w:tr w:rsidR="00C82DEC" w:rsidRPr="00526FC3" w14:paraId="030A9EC5" w14:textId="77777777" w:rsidTr="00CE7802">
        <w:tc>
          <w:tcPr>
            <w:tcW w:w="800" w:type="dxa"/>
            <w:tcBorders>
              <w:top w:val="single" w:sz="6" w:space="0" w:color="auto"/>
              <w:left w:val="single" w:sz="6" w:space="0" w:color="auto"/>
              <w:bottom w:val="single" w:sz="6" w:space="0" w:color="auto"/>
              <w:right w:val="single" w:sz="6" w:space="0" w:color="auto"/>
            </w:tcBorders>
          </w:tcPr>
          <w:p w14:paraId="465738D1" w14:textId="095A6C51" w:rsidR="00C82DEC" w:rsidRPr="00850EDE" w:rsidRDefault="00C82DEC" w:rsidP="00C82DEC">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B2B7562" w14:textId="19CB6D36" w:rsidR="00C82DEC" w:rsidRPr="00850EDE" w:rsidRDefault="00C82DEC" w:rsidP="00C82DEC">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D42E0B4" w14:textId="2C296EE2" w:rsidR="00C82DEC" w:rsidRPr="00850EDE" w:rsidRDefault="00C82DEC" w:rsidP="00C82DEC">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39B34AC2" w14:textId="78A4CB59" w:rsidR="00C82DEC" w:rsidRPr="00850EDE" w:rsidRDefault="00C82DEC" w:rsidP="00C82DEC">
            <w:pPr>
              <w:pStyle w:val="TAL"/>
              <w:jc w:val="center"/>
              <w:rPr>
                <w:snapToGrid w:val="0"/>
                <w:sz w:val="16"/>
                <w:szCs w:val="16"/>
              </w:rPr>
            </w:pPr>
            <w:r w:rsidRPr="00850EDE">
              <w:rPr>
                <w:snapToGrid w:val="0"/>
                <w:sz w:val="16"/>
                <w:szCs w:val="16"/>
              </w:rPr>
              <w:t>0312</w:t>
            </w:r>
          </w:p>
        </w:tc>
        <w:tc>
          <w:tcPr>
            <w:tcW w:w="426" w:type="dxa"/>
            <w:tcBorders>
              <w:top w:val="single" w:sz="6" w:space="0" w:color="auto"/>
              <w:left w:val="single" w:sz="6" w:space="0" w:color="auto"/>
              <w:bottom w:val="single" w:sz="6" w:space="0" w:color="auto"/>
              <w:right w:val="single" w:sz="6" w:space="0" w:color="auto"/>
            </w:tcBorders>
          </w:tcPr>
          <w:p w14:paraId="2E47C793" w14:textId="3EBD6BF9" w:rsidR="00C82DEC" w:rsidRPr="00850EDE" w:rsidRDefault="00C82DEC" w:rsidP="00C82DE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2C016BD" w14:textId="45ADD7C8" w:rsidR="00C82DEC" w:rsidRPr="00850EDE" w:rsidRDefault="00C82DEC" w:rsidP="00C82DEC">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E351D4F" w14:textId="60DB1B72" w:rsidR="00C82DEC" w:rsidRPr="00850EDE" w:rsidRDefault="00C82DEC" w:rsidP="00C82DEC">
            <w:pPr>
              <w:pStyle w:val="TAL"/>
              <w:rPr>
                <w:noProof/>
                <w:sz w:val="16"/>
                <w:szCs w:val="16"/>
              </w:rPr>
            </w:pPr>
            <w:r w:rsidRPr="00850EDE">
              <w:rPr>
                <w:noProof/>
                <w:sz w:val="16"/>
                <w:szCs w:val="16"/>
              </w:rPr>
              <w:t>Clean-up of clause 11 specifying MC gateway UE support</w:t>
            </w:r>
          </w:p>
        </w:tc>
        <w:tc>
          <w:tcPr>
            <w:tcW w:w="851" w:type="dxa"/>
            <w:tcBorders>
              <w:top w:val="single" w:sz="6" w:space="0" w:color="auto"/>
              <w:left w:val="single" w:sz="6" w:space="0" w:color="auto"/>
              <w:bottom w:val="single" w:sz="6" w:space="0" w:color="auto"/>
              <w:right w:val="single" w:sz="6" w:space="0" w:color="auto"/>
            </w:tcBorders>
          </w:tcPr>
          <w:p w14:paraId="06B258F0" w14:textId="7F04E1BF" w:rsidR="00C82DEC" w:rsidRPr="00850EDE" w:rsidRDefault="00C82DEC" w:rsidP="00C82DEC">
            <w:pPr>
              <w:pStyle w:val="TAL"/>
              <w:rPr>
                <w:snapToGrid w:val="0"/>
                <w:sz w:val="16"/>
                <w:szCs w:val="16"/>
              </w:rPr>
            </w:pPr>
            <w:r w:rsidRPr="00850EDE">
              <w:rPr>
                <w:snapToGrid w:val="0"/>
                <w:sz w:val="16"/>
                <w:szCs w:val="16"/>
              </w:rPr>
              <w:t>18.2.0</w:t>
            </w:r>
          </w:p>
        </w:tc>
      </w:tr>
      <w:tr w:rsidR="007B3C48" w:rsidRPr="00526FC3" w14:paraId="23BC6706" w14:textId="77777777" w:rsidTr="00CE7802">
        <w:tc>
          <w:tcPr>
            <w:tcW w:w="800" w:type="dxa"/>
            <w:tcBorders>
              <w:top w:val="single" w:sz="6" w:space="0" w:color="auto"/>
              <w:left w:val="single" w:sz="6" w:space="0" w:color="auto"/>
              <w:bottom w:val="single" w:sz="6" w:space="0" w:color="auto"/>
              <w:right w:val="single" w:sz="6" w:space="0" w:color="auto"/>
            </w:tcBorders>
          </w:tcPr>
          <w:p w14:paraId="05868505" w14:textId="51340A74" w:rsidR="007B3C48" w:rsidRPr="00850EDE" w:rsidRDefault="007B3C48" w:rsidP="007B3C48">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4A9CC9D" w14:textId="34BA2465" w:rsidR="007B3C48" w:rsidRPr="00850EDE" w:rsidRDefault="007B3C48" w:rsidP="007B3C48">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11B5490" w14:textId="6412FE3F" w:rsidR="007B3C48" w:rsidRPr="00850EDE" w:rsidRDefault="007B3C48" w:rsidP="007B3C48">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2087F4A0" w14:textId="2B019008" w:rsidR="007B3C48" w:rsidRPr="00850EDE" w:rsidRDefault="007B3C48" w:rsidP="007B3C48">
            <w:pPr>
              <w:pStyle w:val="TAL"/>
              <w:jc w:val="center"/>
              <w:rPr>
                <w:snapToGrid w:val="0"/>
                <w:sz w:val="16"/>
                <w:szCs w:val="16"/>
              </w:rPr>
            </w:pPr>
            <w:r w:rsidRPr="00850EDE">
              <w:rPr>
                <w:snapToGrid w:val="0"/>
                <w:sz w:val="16"/>
                <w:szCs w:val="16"/>
              </w:rPr>
              <w:t>0313</w:t>
            </w:r>
          </w:p>
        </w:tc>
        <w:tc>
          <w:tcPr>
            <w:tcW w:w="426" w:type="dxa"/>
            <w:tcBorders>
              <w:top w:val="single" w:sz="6" w:space="0" w:color="auto"/>
              <w:left w:val="single" w:sz="6" w:space="0" w:color="auto"/>
              <w:bottom w:val="single" w:sz="6" w:space="0" w:color="auto"/>
              <w:right w:val="single" w:sz="6" w:space="0" w:color="auto"/>
            </w:tcBorders>
          </w:tcPr>
          <w:p w14:paraId="1AC06F93" w14:textId="5E5C0255" w:rsidR="007B3C48" w:rsidRPr="00850EDE" w:rsidRDefault="007B3C48" w:rsidP="007B3C48">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3851EE3" w14:textId="543BA287" w:rsidR="007B3C48" w:rsidRPr="00850EDE" w:rsidRDefault="007B3C48" w:rsidP="007B3C48">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4FEC50F" w14:textId="74ADCBCB" w:rsidR="007B3C48" w:rsidRPr="00850EDE" w:rsidRDefault="007B3C48" w:rsidP="007B3C48">
            <w:pPr>
              <w:pStyle w:val="TAL"/>
              <w:rPr>
                <w:noProof/>
                <w:sz w:val="16"/>
                <w:szCs w:val="16"/>
              </w:rPr>
            </w:pPr>
            <w:r w:rsidRPr="00850EDE">
              <w:rPr>
                <w:noProof/>
                <w:sz w:val="16"/>
                <w:szCs w:val="16"/>
              </w:rPr>
              <w:t>Clarification regarding the protocol used on new reference points</w:t>
            </w:r>
          </w:p>
        </w:tc>
        <w:tc>
          <w:tcPr>
            <w:tcW w:w="851" w:type="dxa"/>
            <w:tcBorders>
              <w:top w:val="single" w:sz="6" w:space="0" w:color="auto"/>
              <w:left w:val="single" w:sz="6" w:space="0" w:color="auto"/>
              <w:bottom w:val="single" w:sz="6" w:space="0" w:color="auto"/>
              <w:right w:val="single" w:sz="6" w:space="0" w:color="auto"/>
            </w:tcBorders>
          </w:tcPr>
          <w:p w14:paraId="3CDA74B7" w14:textId="461E5DBD" w:rsidR="007B3C48" w:rsidRPr="00850EDE" w:rsidRDefault="007B3C48" w:rsidP="007B3C48">
            <w:pPr>
              <w:pStyle w:val="TAL"/>
              <w:rPr>
                <w:snapToGrid w:val="0"/>
                <w:sz w:val="16"/>
                <w:szCs w:val="16"/>
              </w:rPr>
            </w:pPr>
            <w:r w:rsidRPr="00850EDE">
              <w:rPr>
                <w:snapToGrid w:val="0"/>
                <w:sz w:val="16"/>
                <w:szCs w:val="16"/>
              </w:rPr>
              <w:t>18.2.0</w:t>
            </w:r>
          </w:p>
        </w:tc>
      </w:tr>
      <w:tr w:rsidR="002036E7" w:rsidRPr="00526FC3" w14:paraId="1E2163EF" w14:textId="77777777" w:rsidTr="00CE7802">
        <w:tc>
          <w:tcPr>
            <w:tcW w:w="800" w:type="dxa"/>
            <w:tcBorders>
              <w:top w:val="single" w:sz="6" w:space="0" w:color="auto"/>
              <w:left w:val="single" w:sz="6" w:space="0" w:color="auto"/>
              <w:bottom w:val="single" w:sz="6" w:space="0" w:color="auto"/>
              <w:right w:val="single" w:sz="6" w:space="0" w:color="auto"/>
            </w:tcBorders>
          </w:tcPr>
          <w:p w14:paraId="2A7D222B" w14:textId="75470880"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D94A1B7" w14:textId="0DF2F4FA"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A0CB801" w14:textId="735FD076" w:rsidR="002036E7" w:rsidRPr="00850EDE" w:rsidRDefault="002036E7" w:rsidP="002036E7">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04FBE5FE" w14:textId="43C2DFF4" w:rsidR="002036E7" w:rsidRPr="00850EDE" w:rsidRDefault="002036E7" w:rsidP="002036E7">
            <w:pPr>
              <w:pStyle w:val="TAL"/>
              <w:jc w:val="center"/>
              <w:rPr>
                <w:snapToGrid w:val="0"/>
                <w:sz w:val="16"/>
                <w:szCs w:val="16"/>
              </w:rPr>
            </w:pPr>
            <w:r w:rsidRPr="00850EDE">
              <w:rPr>
                <w:snapToGrid w:val="0"/>
                <w:sz w:val="16"/>
                <w:szCs w:val="16"/>
              </w:rPr>
              <w:t>0314</w:t>
            </w:r>
          </w:p>
        </w:tc>
        <w:tc>
          <w:tcPr>
            <w:tcW w:w="426" w:type="dxa"/>
            <w:tcBorders>
              <w:top w:val="single" w:sz="6" w:space="0" w:color="auto"/>
              <w:left w:val="single" w:sz="6" w:space="0" w:color="auto"/>
              <w:bottom w:val="single" w:sz="6" w:space="0" w:color="auto"/>
              <w:right w:val="single" w:sz="6" w:space="0" w:color="auto"/>
            </w:tcBorders>
          </w:tcPr>
          <w:p w14:paraId="4EB2FCC4" w14:textId="02323651"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397CD96" w14:textId="5B5A7EA4"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1B6B9ED" w14:textId="533A6B2E" w:rsidR="002036E7" w:rsidRPr="00850EDE" w:rsidRDefault="002036E7" w:rsidP="002036E7">
            <w:pPr>
              <w:pStyle w:val="TAL"/>
              <w:rPr>
                <w:noProof/>
                <w:sz w:val="16"/>
                <w:szCs w:val="16"/>
              </w:rPr>
            </w:pPr>
            <w:r w:rsidRPr="00850EDE">
              <w:rPr>
                <w:noProof/>
                <w:sz w:val="16"/>
                <w:szCs w:val="16"/>
              </w:rPr>
              <w:t>Clarify the association between certain entities</w:t>
            </w:r>
          </w:p>
        </w:tc>
        <w:tc>
          <w:tcPr>
            <w:tcW w:w="851" w:type="dxa"/>
            <w:tcBorders>
              <w:top w:val="single" w:sz="6" w:space="0" w:color="auto"/>
              <w:left w:val="single" w:sz="6" w:space="0" w:color="auto"/>
              <w:bottom w:val="single" w:sz="6" w:space="0" w:color="auto"/>
              <w:right w:val="single" w:sz="6" w:space="0" w:color="auto"/>
            </w:tcBorders>
          </w:tcPr>
          <w:p w14:paraId="4A07890C" w14:textId="1343BE0A"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73A75C51" w14:textId="77777777" w:rsidTr="00CE7802">
        <w:tc>
          <w:tcPr>
            <w:tcW w:w="800" w:type="dxa"/>
            <w:tcBorders>
              <w:top w:val="single" w:sz="6" w:space="0" w:color="auto"/>
              <w:left w:val="single" w:sz="6" w:space="0" w:color="auto"/>
              <w:bottom w:val="single" w:sz="6" w:space="0" w:color="auto"/>
              <w:right w:val="single" w:sz="6" w:space="0" w:color="auto"/>
            </w:tcBorders>
          </w:tcPr>
          <w:p w14:paraId="1D11169C" w14:textId="5990418C"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9D2063" w14:textId="0913F3A3"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2DF034E8" w14:textId="14CCE8E6"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732A71EF" w14:textId="6F455CD0" w:rsidR="002036E7" w:rsidRPr="00850EDE" w:rsidRDefault="002036E7" w:rsidP="002036E7">
            <w:pPr>
              <w:pStyle w:val="TAL"/>
              <w:jc w:val="center"/>
              <w:rPr>
                <w:snapToGrid w:val="0"/>
                <w:sz w:val="16"/>
                <w:szCs w:val="16"/>
              </w:rPr>
            </w:pPr>
            <w:r w:rsidRPr="00850EDE">
              <w:rPr>
                <w:snapToGrid w:val="0"/>
                <w:sz w:val="16"/>
                <w:szCs w:val="16"/>
              </w:rPr>
              <w:t>0315</w:t>
            </w:r>
          </w:p>
        </w:tc>
        <w:tc>
          <w:tcPr>
            <w:tcW w:w="426" w:type="dxa"/>
            <w:tcBorders>
              <w:top w:val="single" w:sz="6" w:space="0" w:color="auto"/>
              <w:left w:val="single" w:sz="6" w:space="0" w:color="auto"/>
              <w:bottom w:val="single" w:sz="6" w:space="0" w:color="auto"/>
              <w:right w:val="single" w:sz="6" w:space="0" w:color="auto"/>
            </w:tcBorders>
          </w:tcPr>
          <w:p w14:paraId="3E61CCDE" w14:textId="7B5BA89B"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FD41FB" w14:textId="68B054FB"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6D91226" w14:textId="3734C2DC" w:rsidR="002036E7" w:rsidRPr="00850EDE" w:rsidRDefault="002036E7" w:rsidP="002036E7">
            <w:pPr>
              <w:pStyle w:val="TAL"/>
              <w:rPr>
                <w:noProof/>
                <w:sz w:val="16"/>
                <w:szCs w:val="16"/>
              </w:rPr>
            </w:pPr>
            <w:r w:rsidRPr="00850EDE">
              <w:rPr>
                <w:noProof/>
                <w:sz w:val="16"/>
                <w:szCs w:val="16"/>
              </w:rPr>
              <w:t>Migration during an ongoing group communication</w:t>
            </w:r>
          </w:p>
        </w:tc>
        <w:tc>
          <w:tcPr>
            <w:tcW w:w="851" w:type="dxa"/>
            <w:tcBorders>
              <w:top w:val="single" w:sz="6" w:space="0" w:color="auto"/>
              <w:left w:val="single" w:sz="6" w:space="0" w:color="auto"/>
              <w:bottom w:val="single" w:sz="6" w:space="0" w:color="auto"/>
              <w:right w:val="single" w:sz="6" w:space="0" w:color="auto"/>
            </w:tcBorders>
          </w:tcPr>
          <w:p w14:paraId="409A1F16" w14:textId="3ABBF553" w:rsidR="002036E7" w:rsidRPr="00850EDE" w:rsidRDefault="002036E7" w:rsidP="002036E7">
            <w:pPr>
              <w:pStyle w:val="TAL"/>
              <w:rPr>
                <w:snapToGrid w:val="0"/>
                <w:sz w:val="16"/>
                <w:szCs w:val="16"/>
              </w:rPr>
            </w:pPr>
            <w:r w:rsidRPr="00850EDE">
              <w:rPr>
                <w:snapToGrid w:val="0"/>
                <w:sz w:val="16"/>
                <w:szCs w:val="16"/>
              </w:rPr>
              <w:t>18.2.0</w:t>
            </w:r>
          </w:p>
        </w:tc>
      </w:tr>
      <w:tr w:rsidR="002036E7" w:rsidRPr="00526FC3" w14:paraId="031794A1" w14:textId="77777777" w:rsidTr="00CE7802">
        <w:tc>
          <w:tcPr>
            <w:tcW w:w="800" w:type="dxa"/>
            <w:tcBorders>
              <w:top w:val="single" w:sz="6" w:space="0" w:color="auto"/>
              <w:left w:val="single" w:sz="6" w:space="0" w:color="auto"/>
              <w:bottom w:val="single" w:sz="6" w:space="0" w:color="auto"/>
              <w:right w:val="single" w:sz="6" w:space="0" w:color="auto"/>
            </w:tcBorders>
          </w:tcPr>
          <w:p w14:paraId="766A9FAE" w14:textId="49F5458F" w:rsidR="002036E7" w:rsidRPr="00850EDE" w:rsidRDefault="002036E7" w:rsidP="002036E7">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37CDCDB" w14:textId="02951EBC" w:rsidR="002036E7" w:rsidRPr="00850EDE" w:rsidRDefault="002036E7" w:rsidP="002036E7">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831A723" w14:textId="07A4304E" w:rsidR="002036E7" w:rsidRPr="00850EDE" w:rsidRDefault="002036E7" w:rsidP="002036E7">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43E59AA5" w14:textId="35109D71" w:rsidR="002036E7" w:rsidRPr="00850EDE" w:rsidRDefault="002036E7" w:rsidP="002036E7">
            <w:pPr>
              <w:pStyle w:val="TAL"/>
              <w:jc w:val="center"/>
              <w:rPr>
                <w:snapToGrid w:val="0"/>
                <w:sz w:val="16"/>
                <w:szCs w:val="16"/>
              </w:rPr>
            </w:pPr>
            <w:r w:rsidRPr="00850EDE">
              <w:rPr>
                <w:snapToGrid w:val="0"/>
                <w:sz w:val="16"/>
                <w:szCs w:val="16"/>
              </w:rPr>
              <w:t>0317</w:t>
            </w:r>
          </w:p>
        </w:tc>
        <w:tc>
          <w:tcPr>
            <w:tcW w:w="426" w:type="dxa"/>
            <w:tcBorders>
              <w:top w:val="single" w:sz="6" w:space="0" w:color="auto"/>
              <w:left w:val="single" w:sz="6" w:space="0" w:color="auto"/>
              <w:bottom w:val="single" w:sz="6" w:space="0" w:color="auto"/>
              <w:right w:val="single" w:sz="6" w:space="0" w:color="auto"/>
            </w:tcBorders>
          </w:tcPr>
          <w:p w14:paraId="5A6A76DE" w14:textId="19ABFD62" w:rsidR="002036E7" w:rsidRPr="00850EDE" w:rsidRDefault="002036E7" w:rsidP="002036E7">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5F1510" w14:textId="76245763" w:rsidR="002036E7" w:rsidRPr="00850EDE" w:rsidRDefault="002036E7" w:rsidP="002036E7">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7B7EEA9" w14:textId="5F675A7F" w:rsidR="002036E7" w:rsidRPr="00850EDE" w:rsidRDefault="002036E7" w:rsidP="002036E7">
            <w:pPr>
              <w:pStyle w:val="TAL"/>
              <w:rPr>
                <w:noProof/>
                <w:sz w:val="16"/>
                <w:szCs w:val="16"/>
              </w:rPr>
            </w:pPr>
            <w:r w:rsidRPr="00850EDE">
              <w:rPr>
                <w:noProof/>
                <w:sz w:val="16"/>
                <w:szCs w:val="16"/>
              </w:rPr>
              <w:t>Private call using functional alias towards a partner MC system</w:t>
            </w:r>
          </w:p>
        </w:tc>
        <w:tc>
          <w:tcPr>
            <w:tcW w:w="851" w:type="dxa"/>
            <w:tcBorders>
              <w:top w:val="single" w:sz="6" w:space="0" w:color="auto"/>
              <w:left w:val="single" w:sz="6" w:space="0" w:color="auto"/>
              <w:bottom w:val="single" w:sz="6" w:space="0" w:color="auto"/>
              <w:right w:val="single" w:sz="6" w:space="0" w:color="auto"/>
            </w:tcBorders>
          </w:tcPr>
          <w:p w14:paraId="664BC027" w14:textId="16F38225" w:rsidR="002036E7" w:rsidRPr="00850EDE" w:rsidRDefault="002036E7" w:rsidP="002036E7">
            <w:pPr>
              <w:pStyle w:val="TAL"/>
              <w:rPr>
                <w:snapToGrid w:val="0"/>
                <w:sz w:val="16"/>
                <w:szCs w:val="16"/>
              </w:rPr>
            </w:pPr>
            <w:r w:rsidRPr="00850EDE">
              <w:rPr>
                <w:snapToGrid w:val="0"/>
                <w:sz w:val="16"/>
                <w:szCs w:val="16"/>
              </w:rPr>
              <w:t>18.2.0</w:t>
            </w:r>
          </w:p>
        </w:tc>
      </w:tr>
      <w:tr w:rsidR="008A0F70" w:rsidRPr="00526FC3" w14:paraId="5DB92D44" w14:textId="77777777" w:rsidTr="00CE7802">
        <w:tc>
          <w:tcPr>
            <w:tcW w:w="800" w:type="dxa"/>
            <w:tcBorders>
              <w:top w:val="single" w:sz="6" w:space="0" w:color="auto"/>
              <w:left w:val="single" w:sz="6" w:space="0" w:color="auto"/>
              <w:bottom w:val="single" w:sz="6" w:space="0" w:color="auto"/>
              <w:right w:val="single" w:sz="6" w:space="0" w:color="auto"/>
            </w:tcBorders>
          </w:tcPr>
          <w:p w14:paraId="3DF43866" w14:textId="071A256E"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5D2482AF" w14:textId="3D24A45B"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CB66769" w14:textId="761F8200" w:rsidR="008A0F70" w:rsidRPr="00850EDE" w:rsidRDefault="008A0F70" w:rsidP="008A0F70">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5CAA204D" w14:textId="6C3C6D93" w:rsidR="008A0F70" w:rsidRPr="00850EDE" w:rsidRDefault="008A0F70" w:rsidP="008A0F70">
            <w:pPr>
              <w:pStyle w:val="TAL"/>
              <w:jc w:val="center"/>
              <w:rPr>
                <w:snapToGrid w:val="0"/>
                <w:sz w:val="16"/>
                <w:szCs w:val="16"/>
              </w:rPr>
            </w:pPr>
            <w:r w:rsidRPr="00850EDE">
              <w:rPr>
                <w:snapToGrid w:val="0"/>
                <w:sz w:val="16"/>
                <w:szCs w:val="16"/>
              </w:rPr>
              <w:t>0318</w:t>
            </w:r>
          </w:p>
        </w:tc>
        <w:tc>
          <w:tcPr>
            <w:tcW w:w="426" w:type="dxa"/>
            <w:tcBorders>
              <w:top w:val="single" w:sz="6" w:space="0" w:color="auto"/>
              <w:left w:val="single" w:sz="6" w:space="0" w:color="auto"/>
              <w:bottom w:val="single" w:sz="6" w:space="0" w:color="auto"/>
              <w:right w:val="single" w:sz="6" w:space="0" w:color="auto"/>
            </w:tcBorders>
          </w:tcPr>
          <w:p w14:paraId="05A61F2A" w14:textId="37719305"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1064508" w14:textId="49144682" w:rsidR="008A0F70" w:rsidRPr="00850EDE" w:rsidRDefault="008A0F70" w:rsidP="008A0F7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8931546" w14:textId="162223CB" w:rsidR="008A0F70" w:rsidRPr="00850EDE" w:rsidRDefault="008A0F70" w:rsidP="008A0F70">
            <w:pPr>
              <w:pStyle w:val="TAL"/>
              <w:rPr>
                <w:noProof/>
                <w:sz w:val="16"/>
                <w:szCs w:val="16"/>
              </w:rPr>
            </w:pPr>
            <w:r w:rsidRPr="00850EDE">
              <w:rPr>
                <w:noProof/>
                <w:sz w:val="16"/>
                <w:szCs w:val="16"/>
              </w:rPr>
              <w:t>Clarification of MC gateway UE selection</w:t>
            </w:r>
          </w:p>
        </w:tc>
        <w:tc>
          <w:tcPr>
            <w:tcW w:w="851" w:type="dxa"/>
            <w:tcBorders>
              <w:top w:val="single" w:sz="6" w:space="0" w:color="auto"/>
              <w:left w:val="single" w:sz="6" w:space="0" w:color="auto"/>
              <w:bottom w:val="single" w:sz="6" w:space="0" w:color="auto"/>
              <w:right w:val="single" w:sz="6" w:space="0" w:color="auto"/>
            </w:tcBorders>
          </w:tcPr>
          <w:p w14:paraId="3DA428AC" w14:textId="535053F8" w:rsidR="008A0F70" w:rsidRPr="00850EDE" w:rsidRDefault="008A0F70" w:rsidP="008A0F70">
            <w:pPr>
              <w:pStyle w:val="TAL"/>
              <w:rPr>
                <w:snapToGrid w:val="0"/>
                <w:sz w:val="16"/>
                <w:szCs w:val="16"/>
              </w:rPr>
            </w:pPr>
            <w:r w:rsidRPr="00850EDE">
              <w:rPr>
                <w:snapToGrid w:val="0"/>
                <w:sz w:val="16"/>
                <w:szCs w:val="16"/>
              </w:rPr>
              <w:t>18.2.0</w:t>
            </w:r>
          </w:p>
        </w:tc>
      </w:tr>
      <w:tr w:rsidR="008A0F70" w:rsidRPr="00526FC3" w14:paraId="0A26AA44" w14:textId="77777777" w:rsidTr="00CE7802">
        <w:tc>
          <w:tcPr>
            <w:tcW w:w="800" w:type="dxa"/>
            <w:tcBorders>
              <w:top w:val="single" w:sz="6" w:space="0" w:color="auto"/>
              <w:left w:val="single" w:sz="6" w:space="0" w:color="auto"/>
              <w:bottom w:val="single" w:sz="6" w:space="0" w:color="auto"/>
              <w:right w:val="single" w:sz="6" w:space="0" w:color="auto"/>
            </w:tcBorders>
          </w:tcPr>
          <w:p w14:paraId="5C8F5867" w14:textId="1C3F2265" w:rsidR="008A0F70" w:rsidRPr="00850EDE" w:rsidRDefault="008A0F70" w:rsidP="008A0F70">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023F539E" w14:textId="5D55617D" w:rsidR="008A0F70" w:rsidRPr="00850EDE" w:rsidRDefault="008A0F70" w:rsidP="008A0F70">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27792F6" w14:textId="027351C6" w:rsidR="008A0F70" w:rsidRPr="00850EDE" w:rsidRDefault="008A0F70" w:rsidP="008A0F70">
            <w:pPr>
              <w:pStyle w:val="TAL"/>
              <w:rPr>
                <w:snapToGrid w:val="0"/>
                <w:sz w:val="16"/>
                <w:szCs w:val="16"/>
              </w:rPr>
            </w:pPr>
            <w:r w:rsidRPr="00850EDE">
              <w:rPr>
                <w:snapToGrid w:val="0"/>
                <w:sz w:val="16"/>
                <w:szCs w:val="16"/>
              </w:rPr>
              <w:t>SP-220476</w:t>
            </w:r>
          </w:p>
        </w:tc>
        <w:tc>
          <w:tcPr>
            <w:tcW w:w="567" w:type="dxa"/>
            <w:tcBorders>
              <w:top w:val="single" w:sz="6" w:space="0" w:color="auto"/>
              <w:left w:val="single" w:sz="6" w:space="0" w:color="auto"/>
              <w:bottom w:val="single" w:sz="6" w:space="0" w:color="auto"/>
              <w:right w:val="single" w:sz="6" w:space="0" w:color="auto"/>
            </w:tcBorders>
          </w:tcPr>
          <w:p w14:paraId="504DDAE9" w14:textId="37E41DCE" w:rsidR="008A0F70" w:rsidRPr="00850EDE" w:rsidRDefault="008A0F70" w:rsidP="008A0F70">
            <w:pPr>
              <w:pStyle w:val="TAL"/>
              <w:jc w:val="center"/>
              <w:rPr>
                <w:snapToGrid w:val="0"/>
                <w:sz w:val="16"/>
                <w:szCs w:val="16"/>
              </w:rPr>
            </w:pPr>
            <w:r w:rsidRPr="00850EDE">
              <w:rPr>
                <w:snapToGrid w:val="0"/>
                <w:sz w:val="16"/>
                <w:szCs w:val="16"/>
              </w:rPr>
              <w:t>0319</w:t>
            </w:r>
          </w:p>
        </w:tc>
        <w:tc>
          <w:tcPr>
            <w:tcW w:w="426" w:type="dxa"/>
            <w:tcBorders>
              <w:top w:val="single" w:sz="6" w:space="0" w:color="auto"/>
              <w:left w:val="single" w:sz="6" w:space="0" w:color="auto"/>
              <w:bottom w:val="single" w:sz="6" w:space="0" w:color="auto"/>
              <w:right w:val="single" w:sz="6" w:space="0" w:color="auto"/>
            </w:tcBorders>
          </w:tcPr>
          <w:p w14:paraId="55D3EA92" w14:textId="77777777" w:rsidR="008A0F70" w:rsidRPr="00850EDE" w:rsidRDefault="008A0F70" w:rsidP="008A0F7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3DDAB948" w14:textId="336B27B8" w:rsidR="008A0F70" w:rsidRPr="00850EDE" w:rsidRDefault="008A0F70" w:rsidP="008A0F7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B02DB9F" w14:textId="694FD60F" w:rsidR="008A0F70" w:rsidRPr="00850EDE" w:rsidRDefault="008A0F70" w:rsidP="008A0F70">
            <w:pPr>
              <w:pStyle w:val="TAL"/>
              <w:rPr>
                <w:noProof/>
                <w:sz w:val="16"/>
                <w:szCs w:val="16"/>
              </w:rPr>
            </w:pPr>
            <w:r w:rsidRPr="00850EDE">
              <w:rPr>
                <w:noProof/>
                <w:sz w:val="16"/>
                <w:szCs w:val="16"/>
              </w:rPr>
              <w:t>Corrections to the use of MC service system</w:t>
            </w:r>
          </w:p>
        </w:tc>
        <w:tc>
          <w:tcPr>
            <w:tcW w:w="851" w:type="dxa"/>
            <w:tcBorders>
              <w:top w:val="single" w:sz="6" w:space="0" w:color="auto"/>
              <w:left w:val="single" w:sz="6" w:space="0" w:color="auto"/>
              <w:bottom w:val="single" w:sz="6" w:space="0" w:color="auto"/>
              <w:right w:val="single" w:sz="6" w:space="0" w:color="auto"/>
            </w:tcBorders>
          </w:tcPr>
          <w:p w14:paraId="07B01BC9" w14:textId="38A19278" w:rsidR="008A0F70" w:rsidRPr="00850EDE" w:rsidRDefault="008A0F70" w:rsidP="008A0F70">
            <w:pPr>
              <w:pStyle w:val="TAL"/>
              <w:rPr>
                <w:snapToGrid w:val="0"/>
                <w:sz w:val="16"/>
                <w:szCs w:val="16"/>
              </w:rPr>
            </w:pPr>
            <w:r w:rsidRPr="00850EDE">
              <w:rPr>
                <w:snapToGrid w:val="0"/>
                <w:sz w:val="16"/>
                <w:szCs w:val="16"/>
              </w:rPr>
              <w:t>18.2.0</w:t>
            </w:r>
          </w:p>
        </w:tc>
      </w:tr>
      <w:tr w:rsidR="007F7D16" w:rsidRPr="00526FC3" w14:paraId="4CA3370A" w14:textId="77777777" w:rsidTr="00CE7802">
        <w:tc>
          <w:tcPr>
            <w:tcW w:w="800" w:type="dxa"/>
            <w:tcBorders>
              <w:top w:val="single" w:sz="6" w:space="0" w:color="auto"/>
              <w:left w:val="single" w:sz="6" w:space="0" w:color="auto"/>
              <w:bottom w:val="single" w:sz="6" w:space="0" w:color="auto"/>
              <w:right w:val="single" w:sz="6" w:space="0" w:color="auto"/>
            </w:tcBorders>
          </w:tcPr>
          <w:p w14:paraId="0B616B12" w14:textId="2E10D7DF" w:rsidR="007F7D16" w:rsidRPr="00850EDE" w:rsidRDefault="007F7D16" w:rsidP="007F7D16">
            <w:pPr>
              <w:pStyle w:val="TAL"/>
              <w:rPr>
                <w:snapToGrid w:val="0"/>
                <w:sz w:val="16"/>
                <w:szCs w:val="16"/>
              </w:rPr>
            </w:pPr>
            <w:r w:rsidRPr="00850EDE">
              <w:rPr>
                <w:snapToGrid w:val="0"/>
                <w:sz w:val="16"/>
                <w:szCs w:val="16"/>
              </w:rPr>
              <w:lastRenderedPageBreak/>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55380E" w14:textId="4875E2B2"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754327F" w14:textId="0083BC9D" w:rsidR="007F7D16" w:rsidRPr="00850EDE" w:rsidRDefault="007F7D16" w:rsidP="007F7D16">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242221EF" w14:textId="255AB33E" w:rsidR="007F7D16" w:rsidRPr="00850EDE" w:rsidRDefault="007F7D16" w:rsidP="007F7D16">
            <w:pPr>
              <w:pStyle w:val="TAL"/>
              <w:jc w:val="center"/>
              <w:rPr>
                <w:snapToGrid w:val="0"/>
                <w:sz w:val="16"/>
                <w:szCs w:val="16"/>
              </w:rPr>
            </w:pPr>
            <w:r w:rsidRPr="00850EDE">
              <w:rPr>
                <w:snapToGrid w:val="0"/>
                <w:sz w:val="16"/>
                <w:szCs w:val="16"/>
              </w:rPr>
              <w:t>0320</w:t>
            </w:r>
          </w:p>
        </w:tc>
        <w:tc>
          <w:tcPr>
            <w:tcW w:w="426" w:type="dxa"/>
            <w:tcBorders>
              <w:top w:val="single" w:sz="6" w:space="0" w:color="auto"/>
              <w:left w:val="single" w:sz="6" w:space="0" w:color="auto"/>
              <w:bottom w:val="single" w:sz="6" w:space="0" w:color="auto"/>
              <w:right w:val="single" w:sz="6" w:space="0" w:color="auto"/>
            </w:tcBorders>
          </w:tcPr>
          <w:p w14:paraId="4C7C8199"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F84B820" w14:textId="674D729C"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19892E6" w14:textId="11C3C46A" w:rsidR="007F7D16" w:rsidRPr="00850EDE" w:rsidRDefault="007F7D16" w:rsidP="007F7D16">
            <w:pPr>
              <w:pStyle w:val="TAL"/>
              <w:rPr>
                <w:noProof/>
                <w:sz w:val="16"/>
                <w:szCs w:val="16"/>
              </w:rPr>
            </w:pPr>
            <w:r w:rsidRPr="00850EDE">
              <w:rPr>
                <w:noProof/>
                <w:sz w:val="16"/>
                <w:szCs w:val="16"/>
              </w:rPr>
              <w:t>Added MC GW UnMapGroupToBearer request and response support</w:t>
            </w:r>
          </w:p>
        </w:tc>
        <w:tc>
          <w:tcPr>
            <w:tcW w:w="851" w:type="dxa"/>
            <w:tcBorders>
              <w:top w:val="single" w:sz="6" w:space="0" w:color="auto"/>
              <w:left w:val="single" w:sz="6" w:space="0" w:color="auto"/>
              <w:bottom w:val="single" w:sz="6" w:space="0" w:color="auto"/>
              <w:right w:val="single" w:sz="6" w:space="0" w:color="auto"/>
            </w:tcBorders>
          </w:tcPr>
          <w:p w14:paraId="55482AEA" w14:textId="40C3E13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81D131C" w14:textId="77777777" w:rsidTr="00CE7802">
        <w:tc>
          <w:tcPr>
            <w:tcW w:w="800" w:type="dxa"/>
            <w:tcBorders>
              <w:top w:val="single" w:sz="6" w:space="0" w:color="auto"/>
              <w:left w:val="single" w:sz="6" w:space="0" w:color="auto"/>
              <w:bottom w:val="single" w:sz="6" w:space="0" w:color="auto"/>
              <w:right w:val="single" w:sz="6" w:space="0" w:color="auto"/>
            </w:tcBorders>
          </w:tcPr>
          <w:p w14:paraId="3B2580BF" w14:textId="7B162C9D"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8C8F5C8" w14:textId="0386151D"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4089BDB1" w14:textId="4D57051C"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7F3F0670" w14:textId="3FB530F1" w:rsidR="007F7D16" w:rsidRPr="00850EDE" w:rsidRDefault="007F7D16" w:rsidP="007F7D16">
            <w:pPr>
              <w:pStyle w:val="TAL"/>
              <w:jc w:val="center"/>
              <w:rPr>
                <w:snapToGrid w:val="0"/>
                <w:sz w:val="16"/>
                <w:szCs w:val="16"/>
              </w:rPr>
            </w:pPr>
            <w:r w:rsidRPr="00850EDE">
              <w:rPr>
                <w:snapToGrid w:val="0"/>
                <w:sz w:val="16"/>
                <w:szCs w:val="16"/>
              </w:rPr>
              <w:t>0322</w:t>
            </w:r>
          </w:p>
        </w:tc>
        <w:tc>
          <w:tcPr>
            <w:tcW w:w="426" w:type="dxa"/>
            <w:tcBorders>
              <w:top w:val="single" w:sz="6" w:space="0" w:color="auto"/>
              <w:left w:val="single" w:sz="6" w:space="0" w:color="auto"/>
              <w:bottom w:val="single" w:sz="6" w:space="0" w:color="auto"/>
              <w:right w:val="single" w:sz="6" w:space="0" w:color="auto"/>
            </w:tcBorders>
          </w:tcPr>
          <w:p w14:paraId="2FE70068"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4C076A3A" w14:textId="45B9C4AD"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38301BF" w14:textId="098CFA68" w:rsidR="007F7D16" w:rsidRPr="00850EDE" w:rsidRDefault="007F7D16" w:rsidP="007F7D16">
            <w:pPr>
              <w:pStyle w:val="TAL"/>
              <w:rPr>
                <w:noProof/>
                <w:sz w:val="16"/>
                <w:szCs w:val="16"/>
              </w:rPr>
            </w:pPr>
            <w:r w:rsidRPr="00850EDE">
              <w:rPr>
                <w:noProof/>
                <w:sz w:val="16"/>
                <w:szCs w:val="16"/>
              </w:rPr>
              <w:t>Sharing location information across MC systems (functional model)</w:t>
            </w:r>
          </w:p>
        </w:tc>
        <w:tc>
          <w:tcPr>
            <w:tcW w:w="851" w:type="dxa"/>
            <w:tcBorders>
              <w:top w:val="single" w:sz="6" w:space="0" w:color="auto"/>
              <w:left w:val="single" w:sz="6" w:space="0" w:color="auto"/>
              <w:bottom w:val="single" w:sz="6" w:space="0" w:color="auto"/>
              <w:right w:val="single" w:sz="6" w:space="0" w:color="auto"/>
            </w:tcBorders>
          </w:tcPr>
          <w:p w14:paraId="63E6CB96" w14:textId="4FE761FB"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0AF46B2" w14:textId="77777777" w:rsidTr="00CE7802">
        <w:tc>
          <w:tcPr>
            <w:tcW w:w="800" w:type="dxa"/>
            <w:tcBorders>
              <w:top w:val="single" w:sz="6" w:space="0" w:color="auto"/>
              <w:left w:val="single" w:sz="6" w:space="0" w:color="auto"/>
              <w:bottom w:val="single" w:sz="6" w:space="0" w:color="auto"/>
              <w:right w:val="single" w:sz="6" w:space="0" w:color="auto"/>
            </w:tcBorders>
          </w:tcPr>
          <w:p w14:paraId="59004976" w14:textId="69AE1A8A"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B0F2C46" w14:textId="31464479"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02275AA" w14:textId="4938B6A3"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1508B488" w14:textId="3CCB2BF3" w:rsidR="007F7D16" w:rsidRPr="00850EDE" w:rsidRDefault="007F7D16" w:rsidP="007F7D16">
            <w:pPr>
              <w:pStyle w:val="TAL"/>
              <w:jc w:val="center"/>
              <w:rPr>
                <w:snapToGrid w:val="0"/>
                <w:sz w:val="16"/>
                <w:szCs w:val="16"/>
              </w:rPr>
            </w:pPr>
            <w:r w:rsidRPr="00850EDE">
              <w:rPr>
                <w:snapToGrid w:val="0"/>
                <w:sz w:val="16"/>
                <w:szCs w:val="16"/>
              </w:rPr>
              <w:t>0323</w:t>
            </w:r>
          </w:p>
        </w:tc>
        <w:tc>
          <w:tcPr>
            <w:tcW w:w="426" w:type="dxa"/>
            <w:tcBorders>
              <w:top w:val="single" w:sz="6" w:space="0" w:color="auto"/>
              <w:left w:val="single" w:sz="6" w:space="0" w:color="auto"/>
              <w:bottom w:val="single" w:sz="6" w:space="0" w:color="auto"/>
              <w:right w:val="single" w:sz="6" w:space="0" w:color="auto"/>
            </w:tcBorders>
          </w:tcPr>
          <w:p w14:paraId="0A027A9C" w14:textId="76715088"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C2664CD" w14:textId="75070E6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7F5D3CF" w14:textId="78EBA40C" w:rsidR="007F7D16" w:rsidRPr="00850EDE" w:rsidRDefault="007F7D16" w:rsidP="007F7D16">
            <w:pPr>
              <w:pStyle w:val="TAL"/>
              <w:rPr>
                <w:noProof/>
                <w:sz w:val="16"/>
                <w:szCs w:val="16"/>
              </w:rPr>
            </w:pPr>
            <w:r w:rsidRPr="00850EDE">
              <w:rPr>
                <w:noProof/>
                <w:sz w:val="16"/>
                <w:szCs w:val="16"/>
              </w:rPr>
              <w:t>Sharing location information across MC systems (on-demand)</w:t>
            </w:r>
          </w:p>
        </w:tc>
        <w:tc>
          <w:tcPr>
            <w:tcW w:w="851" w:type="dxa"/>
            <w:tcBorders>
              <w:top w:val="single" w:sz="6" w:space="0" w:color="auto"/>
              <w:left w:val="single" w:sz="6" w:space="0" w:color="auto"/>
              <w:bottom w:val="single" w:sz="6" w:space="0" w:color="auto"/>
              <w:right w:val="single" w:sz="6" w:space="0" w:color="auto"/>
            </w:tcBorders>
          </w:tcPr>
          <w:p w14:paraId="7CCB5CAD" w14:textId="173182E6"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2EEA4E92" w14:textId="77777777" w:rsidTr="00CE7802">
        <w:tc>
          <w:tcPr>
            <w:tcW w:w="800" w:type="dxa"/>
            <w:tcBorders>
              <w:top w:val="single" w:sz="6" w:space="0" w:color="auto"/>
              <w:left w:val="single" w:sz="6" w:space="0" w:color="auto"/>
              <w:bottom w:val="single" w:sz="6" w:space="0" w:color="auto"/>
              <w:right w:val="single" w:sz="6" w:space="0" w:color="auto"/>
            </w:tcBorders>
          </w:tcPr>
          <w:p w14:paraId="79C1927B" w14:textId="1CA80906"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21D7E82" w14:textId="17796027"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08B0497" w14:textId="25F700C2"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403BD3A5" w14:textId="6BACE822" w:rsidR="007F7D16" w:rsidRPr="00850EDE" w:rsidRDefault="007F7D16" w:rsidP="007F7D16">
            <w:pPr>
              <w:pStyle w:val="TAL"/>
              <w:jc w:val="center"/>
              <w:rPr>
                <w:snapToGrid w:val="0"/>
                <w:sz w:val="16"/>
                <w:szCs w:val="16"/>
              </w:rPr>
            </w:pPr>
            <w:r w:rsidRPr="00850EDE">
              <w:rPr>
                <w:snapToGrid w:val="0"/>
                <w:sz w:val="16"/>
                <w:szCs w:val="16"/>
              </w:rPr>
              <w:t>0324</w:t>
            </w:r>
          </w:p>
        </w:tc>
        <w:tc>
          <w:tcPr>
            <w:tcW w:w="426" w:type="dxa"/>
            <w:tcBorders>
              <w:top w:val="single" w:sz="6" w:space="0" w:color="auto"/>
              <w:left w:val="single" w:sz="6" w:space="0" w:color="auto"/>
              <w:bottom w:val="single" w:sz="6" w:space="0" w:color="auto"/>
              <w:right w:val="single" w:sz="6" w:space="0" w:color="auto"/>
            </w:tcBorders>
          </w:tcPr>
          <w:p w14:paraId="52334306" w14:textId="5BCC86F0"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139F0E1B" w14:textId="1F7BE4B8"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7ECDBE0" w14:textId="6F1538FE" w:rsidR="007F7D16" w:rsidRPr="00850EDE" w:rsidRDefault="006F2A44" w:rsidP="007F7D16">
            <w:pPr>
              <w:pStyle w:val="TAL"/>
              <w:rPr>
                <w:noProof/>
                <w:sz w:val="16"/>
                <w:szCs w:val="16"/>
              </w:rPr>
            </w:pPr>
            <w:r w:rsidRPr="00850EDE">
              <w:rPr>
                <w:noProof/>
                <w:sz w:val="16"/>
                <w:szCs w:val="16"/>
              </w:rPr>
              <w:t>Sharing location information across MC systems (triggered)</w:t>
            </w:r>
          </w:p>
        </w:tc>
        <w:tc>
          <w:tcPr>
            <w:tcW w:w="851" w:type="dxa"/>
            <w:tcBorders>
              <w:top w:val="single" w:sz="6" w:space="0" w:color="auto"/>
              <w:left w:val="single" w:sz="6" w:space="0" w:color="auto"/>
              <w:bottom w:val="single" w:sz="6" w:space="0" w:color="auto"/>
              <w:right w:val="single" w:sz="6" w:space="0" w:color="auto"/>
            </w:tcBorders>
          </w:tcPr>
          <w:p w14:paraId="34BC17D0" w14:textId="41A9AB9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6821A0A1" w14:textId="77777777" w:rsidTr="00CE7802">
        <w:tc>
          <w:tcPr>
            <w:tcW w:w="800" w:type="dxa"/>
            <w:tcBorders>
              <w:top w:val="single" w:sz="6" w:space="0" w:color="auto"/>
              <w:left w:val="single" w:sz="6" w:space="0" w:color="auto"/>
              <w:bottom w:val="single" w:sz="6" w:space="0" w:color="auto"/>
              <w:right w:val="single" w:sz="6" w:space="0" w:color="auto"/>
            </w:tcBorders>
          </w:tcPr>
          <w:p w14:paraId="735F40D0" w14:textId="41C32014"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8465849" w14:textId="0D467330"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2DB5B193" w14:textId="62BDB37B"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2E6A3210" w14:textId="0C9F0411" w:rsidR="007F7D16" w:rsidRPr="00850EDE" w:rsidRDefault="007F7D16" w:rsidP="007F7D16">
            <w:pPr>
              <w:pStyle w:val="TAL"/>
              <w:jc w:val="center"/>
              <w:rPr>
                <w:snapToGrid w:val="0"/>
                <w:sz w:val="16"/>
                <w:szCs w:val="16"/>
              </w:rPr>
            </w:pPr>
            <w:r w:rsidRPr="00850EDE">
              <w:rPr>
                <w:snapToGrid w:val="0"/>
                <w:sz w:val="16"/>
                <w:szCs w:val="16"/>
              </w:rPr>
              <w:t>0325</w:t>
            </w:r>
          </w:p>
        </w:tc>
        <w:tc>
          <w:tcPr>
            <w:tcW w:w="426" w:type="dxa"/>
            <w:tcBorders>
              <w:top w:val="single" w:sz="6" w:space="0" w:color="auto"/>
              <w:left w:val="single" w:sz="6" w:space="0" w:color="auto"/>
              <w:bottom w:val="single" w:sz="6" w:space="0" w:color="auto"/>
              <w:right w:val="single" w:sz="6" w:space="0" w:color="auto"/>
            </w:tcBorders>
          </w:tcPr>
          <w:p w14:paraId="3B0F6B9A"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99FB9FA" w14:textId="3C0A108F"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FAE8D27" w14:textId="09BB9A05" w:rsidR="007F7D16" w:rsidRPr="00850EDE" w:rsidRDefault="007F7D16" w:rsidP="007F7D16">
            <w:pPr>
              <w:pStyle w:val="TAL"/>
              <w:rPr>
                <w:noProof/>
                <w:sz w:val="16"/>
                <w:szCs w:val="16"/>
              </w:rPr>
            </w:pPr>
            <w:r w:rsidRPr="00850EDE">
              <w:rPr>
                <w:noProof/>
                <w:sz w:val="16"/>
                <w:szCs w:val="16"/>
              </w:rPr>
              <w:t>Sharing location information across MC systems (subscription)</w:t>
            </w:r>
          </w:p>
        </w:tc>
        <w:tc>
          <w:tcPr>
            <w:tcW w:w="851" w:type="dxa"/>
            <w:tcBorders>
              <w:top w:val="single" w:sz="6" w:space="0" w:color="auto"/>
              <w:left w:val="single" w:sz="6" w:space="0" w:color="auto"/>
              <w:bottom w:val="single" w:sz="6" w:space="0" w:color="auto"/>
              <w:right w:val="single" w:sz="6" w:space="0" w:color="auto"/>
            </w:tcBorders>
          </w:tcPr>
          <w:p w14:paraId="4669E922" w14:textId="0D0DC702"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127F4E19" w14:textId="77777777" w:rsidTr="00CE7802">
        <w:tc>
          <w:tcPr>
            <w:tcW w:w="800" w:type="dxa"/>
            <w:tcBorders>
              <w:top w:val="single" w:sz="6" w:space="0" w:color="auto"/>
              <w:left w:val="single" w:sz="6" w:space="0" w:color="auto"/>
              <w:bottom w:val="single" w:sz="6" w:space="0" w:color="auto"/>
              <w:right w:val="single" w:sz="6" w:space="0" w:color="auto"/>
            </w:tcBorders>
          </w:tcPr>
          <w:p w14:paraId="70B4472A" w14:textId="720ED5E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F1B0D9E" w14:textId="11E59FD8"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5BE64DDF" w14:textId="3131D8D8"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2D465E4C" w14:textId="1DB209BB" w:rsidR="007F7D16" w:rsidRPr="00850EDE" w:rsidRDefault="007F7D16" w:rsidP="007F7D16">
            <w:pPr>
              <w:pStyle w:val="TAL"/>
              <w:jc w:val="center"/>
              <w:rPr>
                <w:snapToGrid w:val="0"/>
                <w:sz w:val="16"/>
                <w:szCs w:val="16"/>
              </w:rPr>
            </w:pPr>
            <w:r w:rsidRPr="00850EDE">
              <w:rPr>
                <w:snapToGrid w:val="0"/>
                <w:sz w:val="16"/>
                <w:szCs w:val="16"/>
              </w:rPr>
              <w:t>0326</w:t>
            </w:r>
          </w:p>
        </w:tc>
        <w:tc>
          <w:tcPr>
            <w:tcW w:w="426" w:type="dxa"/>
            <w:tcBorders>
              <w:top w:val="single" w:sz="6" w:space="0" w:color="auto"/>
              <w:left w:val="single" w:sz="6" w:space="0" w:color="auto"/>
              <w:bottom w:val="single" w:sz="6" w:space="0" w:color="auto"/>
              <w:right w:val="single" w:sz="6" w:space="0" w:color="auto"/>
            </w:tcBorders>
          </w:tcPr>
          <w:p w14:paraId="7F9C4DDE" w14:textId="77777777" w:rsidR="007F7D16" w:rsidRPr="00850EDE" w:rsidRDefault="007F7D16" w:rsidP="007F7D16">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2A6429B2" w14:textId="4106EB32"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FA068CE" w14:textId="7837F69E" w:rsidR="007F7D16" w:rsidRPr="00850EDE" w:rsidRDefault="007F7D16" w:rsidP="007F7D16">
            <w:pPr>
              <w:pStyle w:val="TAL"/>
              <w:rPr>
                <w:noProof/>
                <w:sz w:val="16"/>
                <w:szCs w:val="16"/>
              </w:rPr>
            </w:pPr>
            <w:r w:rsidRPr="00850EDE">
              <w:rPr>
                <w:noProof/>
                <w:sz w:val="16"/>
                <w:szCs w:val="16"/>
              </w:rPr>
              <w:t>Sharing location information across MC systems (configuration)</w:t>
            </w:r>
          </w:p>
        </w:tc>
        <w:tc>
          <w:tcPr>
            <w:tcW w:w="851" w:type="dxa"/>
            <w:tcBorders>
              <w:top w:val="single" w:sz="6" w:space="0" w:color="auto"/>
              <w:left w:val="single" w:sz="6" w:space="0" w:color="auto"/>
              <w:bottom w:val="single" w:sz="6" w:space="0" w:color="auto"/>
              <w:right w:val="single" w:sz="6" w:space="0" w:color="auto"/>
            </w:tcBorders>
          </w:tcPr>
          <w:p w14:paraId="27E18A31" w14:textId="769C4574" w:rsidR="007F7D16" w:rsidRPr="00850EDE" w:rsidRDefault="007F7D16" w:rsidP="007F7D16">
            <w:pPr>
              <w:pStyle w:val="TAL"/>
              <w:rPr>
                <w:snapToGrid w:val="0"/>
                <w:sz w:val="16"/>
                <w:szCs w:val="16"/>
              </w:rPr>
            </w:pPr>
            <w:r w:rsidRPr="00850EDE">
              <w:rPr>
                <w:snapToGrid w:val="0"/>
                <w:sz w:val="16"/>
                <w:szCs w:val="16"/>
              </w:rPr>
              <w:t>18.2.0</w:t>
            </w:r>
          </w:p>
        </w:tc>
      </w:tr>
      <w:tr w:rsidR="007F7D16" w:rsidRPr="00526FC3" w14:paraId="708DFBB7" w14:textId="77777777" w:rsidTr="00CE7802">
        <w:tc>
          <w:tcPr>
            <w:tcW w:w="800" w:type="dxa"/>
            <w:tcBorders>
              <w:top w:val="single" w:sz="6" w:space="0" w:color="auto"/>
              <w:left w:val="single" w:sz="6" w:space="0" w:color="auto"/>
              <w:bottom w:val="single" w:sz="6" w:space="0" w:color="auto"/>
              <w:right w:val="single" w:sz="6" w:space="0" w:color="auto"/>
            </w:tcBorders>
          </w:tcPr>
          <w:p w14:paraId="3C535E01" w14:textId="30840C1E" w:rsidR="007F7D16" w:rsidRPr="00850EDE" w:rsidRDefault="007F7D16" w:rsidP="007F7D16">
            <w:pPr>
              <w:pStyle w:val="TAL"/>
              <w:rPr>
                <w:snapToGrid w:val="0"/>
                <w:sz w:val="16"/>
                <w:szCs w:val="16"/>
              </w:rPr>
            </w:pPr>
            <w:r w:rsidRPr="00850EDE">
              <w:rPr>
                <w:snapToGrid w:val="0"/>
                <w:sz w:val="16"/>
                <w:szCs w:val="16"/>
              </w:rPr>
              <w:t>2022-0</w:t>
            </w:r>
            <w:r w:rsidR="00902977" w:rsidRPr="00850EDE">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54A2800" w14:textId="59D9239F" w:rsidR="007F7D16" w:rsidRPr="00850EDE" w:rsidRDefault="007F7D16" w:rsidP="007F7D16">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68ED6775" w14:textId="7A3877EE" w:rsidR="007F7D16" w:rsidRPr="00850EDE" w:rsidRDefault="007F7D16" w:rsidP="007F7D16">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76A6DD13" w14:textId="4C5F9798" w:rsidR="007F7D16" w:rsidRPr="00850EDE" w:rsidRDefault="007F7D16" w:rsidP="007F7D16">
            <w:pPr>
              <w:pStyle w:val="TAL"/>
              <w:jc w:val="center"/>
              <w:rPr>
                <w:snapToGrid w:val="0"/>
                <w:sz w:val="16"/>
                <w:szCs w:val="16"/>
              </w:rPr>
            </w:pPr>
            <w:r w:rsidRPr="00850EDE">
              <w:rPr>
                <w:snapToGrid w:val="0"/>
                <w:sz w:val="16"/>
                <w:szCs w:val="16"/>
              </w:rPr>
              <w:t>0327</w:t>
            </w:r>
          </w:p>
        </w:tc>
        <w:tc>
          <w:tcPr>
            <w:tcW w:w="426" w:type="dxa"/>
            <w:tcBorders>
              <w:top w:val="single" w:sz="6" w:space="0" w:color="auto"/>
              <w:left w:val="single" w:sz="6" w:space="0" w:color="auto"/>
              <w:bottom w:val="single" w:sz="6" w:space="0" w:color="auto"/>
              <w:right w:val="single" w:sz="6" w:space="0" w:color="auto"/>
            </w:tcBorders>
          </w:tcPr>
          <w:p w14:paraId="7A7C1F7B" w14:textId="7AF44016" w:rsidR="007F7D16" w:rsidRPr="00850EDE" w:rsidRDefault="007F7D16" w:rsidP="007F7D1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6D09C03" w14:textId="223DF395" w:rsidR="007F7D16" w:rsidRPr="00850EDE" w:rsidRDefault="007F7D16" w:rsidP="007F7D1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BFDC8FA" w14:textId="1AF11179" w:rsidR="007F7D16" w:rsidRPr="00850EDE" w:rsidRDefault="007F7D16" w:rsidP="007F7D16">
            <w:pPr>
              <w:pStyle w:val="TAL"/>
              <w:rPr>
                <w:noProof/>
                <w:sz w:val="16"/>
                <w:szCs w:val="16"/>
              </w:rPr>
            </w:pPr>
            <w:r w:rsidRPr="00850EDE">
              <w:rPr>
                <w:noProof/>
                <w:sz w:val="16"/>
                <w:szCs w:val="16"/>
              </w:rPr>
              <w:t>Functional alias support for migrated users</w:t>
            </w:r>
          </w:p>
        </w:tc>
        <w:tc>
          <w:tcPr>
            <w:tcW w:w="851" w:type="dxa"/>
            <w:tcBorders>
              <w:top w:val="single" w:sz="6" w:space="0" w:color="auto"/>
              <w:left w:val="single" w:sz="6" w:space="0" w:color="auto"/>
              <w:bottom w:val="single" w:sz="6" w:space="0" w:color="auto"/>
              <w:right w:val="single" w:sz="6" w:space="0" w:color="auto"/>
            </w:tcBorders>
          </w:tcPr>
          <w:p w14:paraId="2213E6E7" w14:textId="173173A1" w:rsidR="007F7D16" w:rsidRPr="00850EDE" w:rsidRDefault="007F7D16" w:rsidP="007F7D16">
            <w:pPr>
              <w:pStyle w:val="TAL"/>
              <w:rPr>
                <w:snapToGrid w:val="0"/>
                <w:sz w:val="16"/>
                <w:szCs w:val="16"/>
              </w:rPr>
            </w:pPr>
            <w:r w:rsidRPr="00850EDE">
              <w:rPr>
                <w:snapToGrid w:val="0"/>
                <w:sz w:val="16"/>
                <w:szCs w:val="16"/>
              </w:rPr>
              <w:t>18.2.0</w:t>
            </w:r>
          </w:p>
        </w:tc>
      </w:tr>
      <w:tr w:rsidR="006F2A44" w:rsidRPr="00526FC3" w14:paraId="715751F3" w14:textId="77777777" w:rsidTr="00CE7802">
        <w:tc>
          <w:tcPr>
            <w:tcW w:w="800" w:type="dxa"/>
            <w:tcBorders>
              <w:top w:val="single" w:sz="6" w:space="0" w:color="auto"/>
              <w:left w:val="single" w:sz="6" w:space="0" w:color="auto"/>
              <w:bottom w:val="single" w:sz="6" w:space="0" w:color="auto"/>
              <w:right w:val="single" w:sz="6" w:space="0" w:color="auto"/>
            </w:tcBorders>
          </w:tcPr>
          <w:p w14:paraId="0AB06F4A" w14:textId="428EFC6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2DAA2048" w14:textId="02761D0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72A53F0C" w14:textId="267B5D1C"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4870A7D8" w14:textId="1BA49C44" w:rsidR="006F2A44" w:rsidRPr="00850EDE" w:rsidRDefault="006F2A44" w:rsidP="006F2A44">
            <w:pPr>
              <w:pStyle w:val="TAL"/>
              <w:jc w:val="center"/>
              <w:rPr>
                <w:snapToGrid w:val="0"/>
                <w:sz w:val="16"/>
                <w:szCs w:val="16"/>
              </w:rPr>
            </w:pPr>
            <w:r w:rsidRPr="00850EDE">
              <w:rPr>
                <w:snapToGrid w:val="0"/>
                <w:sz w:val="16"/>
                <w:szCs w:val="16"/>
              </w:rPr>
              <w:t>0328</w:t>
            </w:r>
          </w:p>
        </w:tc>
        <w:tc>
          <w:tcPr>
            <w:tcW w:w="426" w:type="dxa"/>
            <w:tcBorders>
              <w:top w:val="single" w:sz="6" w:space="0" w:color="auto"/>
              <w:left w:val="single" w:sz="6" w:space="0" w:color="auto"/>
              <w:bottom w:val="single" w:sz="6" w:space="0" w:color="auto"/>
              <w:right w:val="single" w:sz="6" w:space="0" w:color="auto"/>
            </w:tcBorders>
          </w:tcPr>
          <w:p w14:paraId="24E3E64F" w14:textId="5225AE74" w:rsidR="006F2A44" w:rsidRPr="00850EDE" w:rsidRDefault="006F2A44" w:rsidP="006F2A44">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tcPr>
          <w:p w14:paraId="56071A32" w14:textId="55ED075D"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984E487" w14:textId="5352335A" w:rsidR="006F2A44" w:rsidRPr="00850EDE" w:rsidRDefault="006F2A44" w:rsidP="006F2A44">
            <w:pPr>
              <w:pStyle w:val="TAL"/>
              <w:rPr>
                <w:noProof/>
                <w:sz w:val="16"/>
                <w:szCs w:val="16"/>
              </w:rPr>
            </w:pPr>
            <w:r w:rsidRPr="00850EDE">
              <w:rPr>
                <w:noProof/>
                <w:sz w:val="16"/>
                <w:szCs w:val="16"/>
              </w:rPr>
              <w:t>MC GW UnMapGroupToBearer request and response procedure</w:t>
            </w:r>
          </w:p>
        </w:tc>
        <w:tc>
          <w:tcPr>
            <w:tcW w:w="851" w:type="dxa"/>
            <w:tcBorders>
              <w:top w:val="single" w:sz="6" w:space="0" w:color="auto"/>
              <w:left w:val="single" w:sz="6" w:space="0" w:color="auto"/>
              <w:bottom w:val="single" w:sz="6" w:space="0" w:color="auto"/>
              <w:right w:val="single" w:sz="6" w:space="0" w:color="auto"/>
            </w:tcBorders>
          </w:tcPr>
          <w:p w14:paraId="2A3FEC41" w14:textId="1C4BCC2E"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6FB7B84" w14:textId="77777777" w:rsidTr="00CE7802">
        <w:tc>
          <w:tcPr>
            <w:tcW w:w="800" w:type="dxa"/>
            <w:tcBorders>
              <w:top w:val="single" w:sz="6" w:space="0" w:color="auto"/>
              <w:left w:val="single" w:sz="6" w:space="0" w:color="auto"/>
              <w:bottom w:val="single" w:sz="6" w:space="0" w:color="auto"/>
              <w:right w:val="single" w:sz="6" w:space="0" w:color="auto"/>
            </w:tcBorders>
          </w:tcPr>
          <w:p w14:paraId="532E6CF4" w14:textId="761594D0"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3716A8E1" w14:textId="53F1CCB7"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7B598A37" w14:textId="7E477174"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35184EF3" w14:textId="60DE2B0B" w:rsidR="006F2A44" w:rsidRPr="00850EDE" w:rsidRDefault="006F2A44" w:rsidP="006F2A44">
            <w:pPr>
              <w:pStyle w:val="TAL"/>
              <w:jc w:val="center"/>
              <w:rPr>
                <w:snapToGrid w:val="0"/>
                <w:sz w:val="16"/>
                <w:szCs w:val="16"/>
              </w:rPr>
            </w:pPr>
            <w:r w:rsidRPr="00850EDE">
              <w:rPr>
                <w:snapToGrid w:val="0"/>
                <w:sz w:val="16"/>
                <w:szCs w:val="16"/>
              </w:rPr>
              <w:t>0330</w:t>
            </w:r>
          </w:p>
        </w:tc>
        <w:tc>
          <w:tcPr>
            <w:tcW w:w="426" w:type="dxa"/>
            <w:tcBorders>
              <w:top w:val="single" w:sz="6" w:space="0" w:color="auto"/>
              <w:left w:val="single" w:sz="6" w:space="0" w:color="auto"/>
              <w:bottom w:val="single" w:sz="6" w:space="0" w:color="auto"/>
              <w:right w:val="single" w:sz="6" w:space="0" w:color="auto"/>
            </w:tcBorders>
          </w:tcPr>
          <w:p w14:paraId="00999A92" w14:textId="57B3A651" w:rsidR="006F2A44" w:rsidRPr="00850EDE" w:rsidRDefault="006F2A44" w:rsidP="006F2A4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FCB81CC" w14:textId="0E2F802A"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D3F2FC6" w14:textId="7C223D8C" w:rsidR="006F2A44" w:rsidRPr="00850EDE" w:rsidRDefault="006F2A44" w:rsidP="006F2A44">
            <w:pPr>
              <w:pStyle w:val="TAL"/>
              <w:rPr>
                <w:noProof/>
                <w:sz w:val="16"/>
                <w:szCs w:val="16"/>
              </w:rPr>
            </w:pPr>
            <w:r w:rsidRPr="00850EDE">
              <w:rPr>
                <w:noProof/>
                <w:sz w:val="16"/>
                <w:szCs w:val="16"/>
              </w:rPr>
              <w:t>Migration procedure during and ongoing private communication</w:t>
            </w:r>
          </w:p>
        </w:tc>
        <w:tc>
          <w:tcPr>
            <w:tcW w:w="851" w:type="dxa"/>
            <w:tcBorders>
              <w:top w:val="single" w:sz="6" w:space="0" w:color="auto"/>
              <w:left w:val="single" w:sz="6" w:space="0" w:color="auto"/>
              <w:bottom w:val="single" w:sz="6" w:space="0" w:color="auto"/>
              <w:right w:val="single" w:sz="6" w:space="0" w:color="auto"/>
            </w:tcBorders>
          </w:tcPr>
          <w:p w14:paraId="5C189AE7" w14:textId="7812FE04"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3EC83CF3" w14:textId="77777777" w:rsidTr="00CE7802">
        <w:tc>
          <w:tcPr>
            <w:tcW w:w="800" w:type="dxa"/>
            <w:tcBorders>
              <w:top w:val="single" w:sz="6" w:space="0" w:color="auto"/>
              <w:left w:val="single" w:sz="6" w:space="0" w:color="auto"/>
              <w:bottom w:val="single" w:sz="6" w:space="0" w:color="auto"/>
              <w:right w:val="single" w:sz="6" w:space="0" w:color="auto"/>
            </w:tcBorders>
          </w:tcPr>
          <w:p w14:paraId="29E07E32" w14:textId="28DA8EF9"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2456207A" w14:textId="261C795F"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1728B9C5" w14:textId="2D690AC1" w:rsidR="006F2A44" w:rsidRPr="00850EDE" w:rsidRDefault="006F2A44" w:rsidP="006F2A44">
            <w:pPr>
              <w:pStyle w:val="TAL"/>
              <w:rPr>
                <w:snapToGrid w:val="0"/>
                <w:sz w:val="16"/>
                <w:szCs w:val="16"/>
              </w:rPr>
            </w:pPr>
            <w:r w:rsidRPr="00850EDE">
              <w:rPr>
                <w:snapToGrid w:val="0"/>
                <w:sz w:val="16"/>
                <w:szCs w:val="16"/>
              </w:rPr>
              <w:t>SP-220477</w:t>
            </w:r>
          </w:p>
        </w:tc>
        <w:tc>
          <w:tcPr>
            <w:tcW w:w="567" w:type="dxa"/>
            <w:tcBorders>
              <w:top w:val="single" w:sz="6" w:space="0" w:color="auto"/>
              <w:left w:val="single" w:sz="6" w:space="0" w:color="auto"/>
              <w:bottom w:val="single" w:sz="6" w:space="0" w:color="auto"/>
              <w:right w:val="single" w:sz="6" w:space="0" w:color="auto"/>
            </w:tcBorders>
          </w:tcPr>
          <w:p w14:paraId="106B7F0E" w14:textId="07F48C37" w:rsidR="006F2A44" w:rsidRPr="00850EDE" w:rsidRDefault="006F2A44" w:rsidP="006F2A44">
            <w:pPr>
              <w:pStyle w:val="TAL"/>
              <w:jc w:val="center"/>
              <w:rPr>
                <w:snapToGrid w:val="0"/>
                <w:sz w:val="16"/>
                <w:szCs w:val="16"/>
              </w:rPr>
            </w:pPr>
            <w:r w:rsidRPr="00850EDE">
              <w:rPr>
                <w:snapToGrid w:val="0"/>
                <w:sz w:val="16"/>
                <w:szCs w:val="16"/>
              </w:rPr>
              <w:t>0331</w:t>
            </w:r>
          </w:p>
        </w:tc>
        <w:tc>
          <w:tcPr>
            <w:tcW w:w="426" w:type="dxa"/>
            <w:tcBorders>
              <w:top w:val="single" w:sz="6" w:space="0" w:color="auto"/>
              <w:left w:val="single" w:sz="6" w:space="0" w:color="auto"/>
              <w:bottom w:val="single" w:sz="6" w:space="0" w:color="auto"/>
              <w:right w:val="single" w:sz="6" w:space="0" w:color="auto"/>
            </w:tcBorders>
          </w:tcPr>
          <w:p w14:paraId="06F5F051" w14:textId="0D17F139"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410F7B1" w14:textId="42E442BC"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9FB17D8" w14:textId="13575069" w:rsidR="006F2A44" w:rsidRPr="00850EDE" w:rsidRDefault="006F2A44" w:rsidP="006F2A44">
            <w:pPr>
              <w:pStyle w:val="TAL"/>
              <w:rPr>
                <w:noProof/>
                <w:sz w:val="16"/>
                <w:szCs w:val="16"/>
              </w:rPr>
            </w:pPr>
            <w:r w:rsidRPr="00850EDE">
              <w:rPr>
                <w:noProof/>
                <w:sz w:val="16"/>
                <w:szCs w:val="16"/>
              </w:rPr>
              <w:t>Allow no roaming migration</w:t>
            </w:r>
          </w:p>
        </w:tc>
        <w:tc>
          <w:tcPr>
            <w:tcW w:w="851" w:type="dxa"/>
            <w:tcBorders>
              <w:top w:val="single" w:sz="6" w:space="0" w:color="auto"/>
              <w:left w:val="single" w:sz="6" w:space="0" w:color="auto"/>
              <w:bottom w:val="single" w:sz="6" w:space="0" w:color="auto"/>
              <w:right w:val="single" w:sz="6" w:space="0" w:color="auto"/>
            </w:tcBorders>
          </w:tcPr>
          <w:p w14:paraId="70CE8B70" w14:textId="59EB7812" w:rsidR="006F2A44" w:rsidRPr="00850EDE" w:rsidRDefault="006F2A44" w:rsidP="006F2A44">
            <w:pPr>
              <w:pStyle w:val="TAL"/>
              <w:rPr>
                <w:snapToGrid w:val="0"/>
                <w:sz w:val="16"/>
                <w:szCs w:val="16"/>
              </w:rPr>
            </w:pPr>
            <w:r w:rsidRPr="00850EDE">
              <w:rPr>
                <w:snapToGrid w:val="0"/>
                <w:sz w:val="16"/>
                <w:szCs w:val="16"/>
              </w:rPr>
              <w:t>18.2.0</w:t>
            </w:r>
          </w:p>
        </w:tc>
      </w:tr>
      <w:tr w:rsidR="006F2A44" w:rsidRPr="00526FC3" w14:paraId="155AA341" w14:textId="77777777" w:rsidTr="00CE7802">
        <w:tc>
          <w:tcPr>
            <w:tcW w:w="800" w:type="dxa"/>
            <w:tcBorders>
              <w:top w:val="single" w:sz="6" w:space="0" w:color="auto"/>
              <w:left w:val="single" w:sz="6" w:space="0" w:color="auto"/>
              <w:bottom w:val="single" w:sz="6" w:space="0" w:color="auto"/>
              <w:right w:val="single" w:sz="6" w:space="0" w:color="auto"/>
            </w:tcBorders>
          </w:tcPr>
          <w:p w14:paraId="17FA1D67" w14:textId="05C5BAB2" w:rsidR="006F2A44" w:rsidRPr="00850EDE" w:rsidRDefault="006F2A44" w:rsidP="006F2A44">
            <w:pPr>
              <w:pStyle w:val="TAL"/>
              <w:rPr>
                <w:snapToGrid w:val="0"/>
                <w:sz w:val="16"/>
                <w:szCs w:val="16"/>
              </w:rPr>
            </w:pPr>
            <w:r w:rsidRPr="00850EDE">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tcPr>
          <w:p w14:paraId="7146ACB7" w14:textId="3F8A9E9B" w:rsidR="006F2A44" w:rsidRPr="00850EDE" w:rsidRDefault="006F2A44" w:rsidP="006F2A44">
            <w:pPr>
              <w:pStyle w:val="TAL"/>
              <w:rPr>
                <w:snapToGrid w:val="0"/>
                <w:sz w:val="16"/>
                <w:szCs w:val="16"/>
              </w:rPr>
            </w:pPr>
            <w:r w:rsidRPr="00850EDE">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tcPr>
          <w:p w14:paraId="3F5CE071" w14:textId="593373B1" w:rsidR="006F2A44" w:rsidRPr="00850EDE" w:rsidRDefault="006F2A44" w:rsidP="006F2A44">
            <w:pPr>
              <w:pStyle w:val="TAL"/>
              <w:rPr>
                <w:snapToGrid w:val="0"/>
                <w:sz w:val="16"/>
                <w:szCs w:val="16"/>
              </w:rPr>
            </w:pPr>
            <w:r w:rsidRPr="00850EDE">
              <w:rPr>
                <w:snapToGrid w:val="0"/>
                <w:sz w:val="16"/>
                <w:szCs w:val="16"/>
              </w:rPr>
              <w:t>SP-220478</w:t>
            </w:r>
          </w:p>
        </w:tc>
        <w:tc>
          <w:tcPr>
            <w:tcW w:w="567" w:type="dxa"/>
            <w:tcBorders>
              <w:top w:val="single" w:sz="6" w:space="0" w:color="auto"/>
              <w:left w:val="single" w:sz="6" w:space="0" w:color="auto"/>
              <w:bottom w:val="single" w:sz="6" w:space="0" w:color="auto"/>
              <w:right w:val="single" w:sz="6" w:space="0" w:color="auto"/>
            </w:tcBorders>
          </w:tcPr>
          <w:p w14:paraId="691B218B" w14:textId="0C673F64" w:rsidR="006F2A44" w:rsidRPr="00850EDE" w:rsidRDefault="006F2A44" w:rsidP="006F2A44">
            <w:pPr>
              <w:pStyle w:val="TAL"/>
              <w:jc w:val="center"/>
              <w:rPr>
                <w:snapToGrid w:val="0"/>
                <w:sz w:val="16"/>
                <w:szCs w:val="16"/>
              </w:rPr>
            </w:pPr>
            <w:r w:rsidRPr="00850EDE">
              <w:rPr>
                <w:snapToGrid w:val="0"/>
                <w:sz w:val="16"/>
                <w:szCs w:val="16"/>
              </w:rPr>
              <w:t>0332</w:t>
            </w:r>
          </w:p>
        </w:tc>
        <w:tc>
          <w:tcPr>
            <w:tcW w:w="426" w:type="dxa"/>
            <w:tcBorders>
              <w:top w:val="single" w:sz="6" w:space="0" w:color="auto"/>
              <w:left w:val="single" w:sz="6" w:space="0" w:color="auto"/>
              <w:bottom w:val="single" w:sz="6" w:space="0" w:color="auto"/>
              <w:right w:val="single" w:sz="6" w:space="0" w:color="auto"/>
            </w:tcBorders>
          </w:tcPr>
          <w:p w14:paraId="50E2D12C" w14:textId="1C3BA347" w:rsidR="006F2A44" w:rsidRPr="00850EDE" w:rsidRDefault="006F2A44" w:rsidP="006F2A4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87F729B" w14:textId="36F39C35" w:rsidR="006F2A44" w:rsidRPr="00850EDE" w:rsidRDefault="006F2A44" w:rsidP="006F2A4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C5C742F" w14:textId="77B9DAD4" w:rsidR="006F2A44" w:rsidRPr="00850EDE" w:rsidRDefault="006F2A44" w:rsidP="006F2A44">
            <w:pPr>
              <w:pStyle w:val="TAL"/>
              <w:rPr>
                <w:noProof/>
                <w:sz w:val="16"/>
                <w:szCs w:val="16"/>
              </w:rPr>
            </w:pPr>
            <w:r w:rsidRPr="00850EDE">
              <w:rPr>
                <w:noProof/>
                <w:sz w:val="16"/>
                <w:szCs w:val="16"/>
              </w:rPr>
              <w:t>IP Assignment support by MC Gateway UE</w:t>
            </w:r>
          </w:p>
        </w:tc>
        <w:tc>
          <w:tcPr>
            <w:tcW w:w="851" w:type="dxa"/>
            <w:tcBorders>
              <w:top w:val="single" w:sz="6" w:space="0" w:color="auto"/>
              <w:left w:val="single" w:sz="6" w:space="0" w:color="auto"/>
              <w:bottom w:val="single" w:sz="6" w:space="0" w:color="auto"/>
              <w:right w:val="single" w:sz="6" w:space="0" w:color="auto"/>
            </w:tcBorders>
          </w:tcPr>
          <w:p w14:paraId="41E1FAAD" w14:textId="68BC21B6" w:rsidR="006F2A44" w:rsidRPr="00850EDE" w:rsidRDefault="006F2A44" w:rsidP="006F2A44">
            <w:pPr>
              <w:pStyle w:val="TAL"/>
              <w:rPr>
                <w:snapToGrid w:val="0"/>
                <w:sz w:val="16"/>
                <w:szCs w:val="16"/>
              </w:rPr>
            </w:pPr>
            <w:r w:rsidRPr="00850EDE">
              <w:rPr>
                <w:snapToGrid w:val="0"/>
                <w:sz w:val="16"/>
                <w:szCs w:val="16"/>
              </w:rPr>
              <w:t>18.2.0</w:t>
            </w:r>
          </w:p>
        </w:tc>
      </w:tr>
      <w:tr w:rsidR="00252326" w:rsidRPr="00526FC3" w14:paraId="5627A726" w14:textId="77777777" w:rsidTr="00CE7802">
        <w:tc>
          <w:tcPr>
            <w:tcW w:w="800" w:type="dxa"/>
            <w:tcBorders>
              <w:top w:val="single" w:sz="6" w:space="0" w:color="auto"/>
              <w:left w:val="single" w:sz="6" w:space="0" w:color="auto"/>
              <w:bottom w:val="single" w:sz="6" w:space="0" w:color="auto"/>
              <w:right w:val="single" w:sz="6" w:space="0" w:color="auto"/>
            </w:tcBorders>
          </w:tcPr>
          <w:p w14:paraId="5AF14758" w14:textId="5AE84325" w:rsidR="00252326" w:rsidRPr="00850EDE" w:rsidRDefault="00252326" w:rsidP="0025232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754AE2E4" w14:textId="604EBF37" w:rsidR="00252326" w:rsidRPr="00850EDE" w:rsidRDefault="00252326" w:rsidP="0025232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54EF428F" w14:textId="2B5C87AD" w:rsidR="00252326" w:rsidRPr="00850EDE" w:rsidRDefault="00252326" w:rsidP="00252326">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tcPr>
          <w:p w14:paraId="79D939FE" w14:textId="6834D8C9" w:rsidR="00252326" w:rsidRPr="00850EDE" w:rsidRDefault="00252326" w:rsidP="00252326">
            <w:pPr>
              <w:pStyle w:val="TAL"/>
              <w:jc w:val="center"/>
              <w:rPr>
                <w:snapToGrid w:val="0"/>
                <w:sz w:val="16"/>
                <w:szCs w:val="16"/>
              </w:rPr>
            </w:pPr>
            <w:r w:rsidRPr="00850EDE">
              <w:rPr>
                <w:snapToGrid w:val="0"/>
                <w:sz w:val="16"/>
                <w:szCs w:val="16"/>
              </w:rPr>
              <w:t>0329</w:t>
            </w:r>
          </w:p>
        </w:tc>
        <w:tc>
          <w:tcPr>
            <w:tcW w:w="426" w:type="dxa"/>
            <w:tcBorders>
              <w:top w:val="single" w:sz="6" w:space="0" w:color="auto"/>
              <w:left w:val="single" w:sz="6" w:space="0" w:color="auto"/>
              <w:bottom w:val="single" w:sz="6" w:space="0" w:color="auto"/>
              <w:right w:val="single" w:sz="6" w:space="0" w:color="auto"/>
            </w:tcBorders>
          </w:tcPr>
          <w:p w14:paraId="1D92C182" w14:textId="2FEAFFE9" w:rsidR="00252326" w:rsidRPr="00850EDE" w:rsidRDefault="00252326" w:rsidP="00252326">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2165200" w14:textId="1D2AA7CA" w:rsidR="00252326" w:rsidRPr="00850EDE" w:rsidRDefault="00252326" w:rsidP="00252326">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547F33" w14:textId="4B08D327" w:rsidR="00252326" w:rsidRPr="00850EDE" w:rsidRDefault="00252326" w:rsidP="00252326">
            <w:pPr>
              <w:pStyle w:val="TAL"/>
              <w:rPr>
                <w:noProof/>
                <w:sz w:val="16"/>
                <w:szCs w:val="16"/>
              </w:rPr>
            </w:pPr>
            <w:r w:rsidRPr="00850EDE">
              <w:rPr>
                <w:noProof/>
                <w:sz w:val="16"/>
                <w:szCs w:val="16"/>
              </w:rPr>
              <w:t>Allow the user to restrict the dissemination of the location information</w:t>
            </w:r>
          </w:p>
        </w:tc>
        <w:tc>
          <w:tcPr>
            <w:tcW w:w="851" w:type="dxa"/>
            <w:tcBorders>
              <w:top w:val="single" w:sz="6" w:space="0" w:color="auto"/>
              <w:left w:val="single" w:sz="6" w:space="0" w:color="auto"/>
              <w:bottom w:val="single" w:sz="6" w:space="0" w:color="auto"/>
              <w:right w:val="single" w:sz="6" w:space="0" w:color="auto"/>
            </w:tcBorders>
          </w:tcPr>
          <w:p w14:paraId="3DA0A005" w14:textId="29822C38" w:rsidR="00252326" w:rsidRPr="00850EDE" w:rsidRDefault="00252326" w:rsidP="00252326">
            <w:pPr>
              <w:pStyle w:val="TAL"/>
              <w:rPr>
                <w:snapToGrid w:val="0"/>
                <w:sz w:val="16"/>
                <w:szCs w:val="16"/>
              </w:rPr>
            </w:pPr>
            <w:r w:rsidRPr="00850EDE">
              <w:rPr>
                <w:snapToGrid w:val="0"/>
                <w:sz w:val="16"/>
                <w:szCs w:val="16"/>
              </w:rPr>
              <w:t>18.3.0</w:t>
            </w:r>
          </w:p>
        </w:tc>
      </w:tr>
      <w:tr w:rsidR="00E23E30" w:rsidRPr="00526FC3" w14:paraId="194C8D7A" w14:textId="77777777" w:rsidTr="00CE7802">
        <w:tc>
          <w:tcPr>
            <w:tcW w:w="800" w:type="dxa"/>
            <w:tcBorders>
              <w:top w:val="single" w:sz="6" w:space="0" w:color="auto"/>
              <w:left w:val="single" w:sz="6" w:space="0" w:color="auto"/>
              <w:bottom w:val="single" w:sz="6" w:space="0" w:color="auto"/>
              <w:right w:val="single" w:sz="6" w:space="0" w:color="auto"/>
            </w:tcBorders>
          </w:tcPr>
          <w:p w14:paraId="52742E59" w14:textId="20CEE72E" w:rsidR="00E23E30" w:rsidRPr="00850EDE" w:rsidRDefault="00E23E30" w:rsidP="00E23E3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4E22DCF4" w14:textId="3C87A4FB" w:rsidR="00E23E30" w:rsidRPr="00850EDE" w:rsidRDefault="00E23E30" w:rsidP="00E23E3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2A836791" w14:textId="1CED9D69" w:rsidR="00E23E30" w:rsidRPr="00850EDE" w:rsidRDefault="00E23E30" w:rsidP="00E23E30">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tcPr>
          <w:p w14:paraId="0E28E0DF" w14:textId="31026B92" w:rsidR="00E23E30" w:rsidRPr="00850EDE" w:rsidRDefault="00E23E30" w:rsidP="00E23E30">
            <w:pPr>
              <w:pStyle w:val="TAL"/>
              <w:jc w:val="center"/>
              <w:rPr>
                <w:snapToGrid w:val="0"/>
                <w:sz w:val="16"/>
                <w:szCs w:val="16"/>
              </w:rPr>
            </w:pPr>
            <w:r w:rsidRPr="00850EDE">
              <w:rPr>
                <w:snapToGrid w:val="0"/>
                <w:sz w:val="16"/>
                <w:szCs w:val="16"/>
              </w:rPr>
              <w:t>0334</w:t>
            </w:r>
          </w:p>
        </w:tc>
        <w:tc>
          <w:tcPr>
            <w:tcW w:w="426" w:type="dxa"/>
            <w:tcBorders>
              <w:top w:val="single" w:sz="6" w:space="0" w:color="auto"/>
              <w:left w:val="single" w:sz="6" w:space="0" w:color="auto"/>
              <w:bottom w:val="single" w:sz="6" w:space="0" w:color="auto"/>
              <w:right w:val="single" w:sz="6" w:space="0" w:color="auto"/>
            </w:tcBorders>
          </w:tcPr>
          <w:p w14:paraId="51479185" w14:textId="7C013C7B" w:rsidR="00E23E30" w:rsidRPr="00850EDE" w:rsidRDefault="00E23E30" w:rsidP="00E23E3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1A6723C" w14:textId="3C1A2461" w:rsidR="00E23E30" w:rsidRPr="00850EDE" w:rsidRDefault="00E23E30" w:rsidP="00E23E30">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9793640" w14:textId="791EBF72" w:rsidR="00E23E30" w:rsidRPr="00850EDE" w:rsidRDefault="00E23E30" w:rsidP="00E23E30">
            <w:pPr>
              <w:pStyle w:val="TAL"/>
              <w:rPr>
                <w:noProof/>
                <w:sz w:val="16"/>
                <w:szCs w:val="16"/>
              </w:rPr>
            </w:pPr>
            <w:r w:rsidRPr="00850EDE">
              <w:rPr>
                <w:noProof/>
                <w:sz w:val="16"/>
                <w:szCs w:val="16"/>
              </w:rPr>
              <w:t>Functional alias as target address towards a partner MCData system</w:t>
            </w:r>
          </w:p>
        </w:tc>
        <w:tc>
          <w:tcPr>
            <w:tcW w:w="851" w:type="dxa"/>
            <w:tcBorders>
              <w:top w:val="single" w:sz="6" w:space="0" w:color="auto"/>
              <w:left w:val="single" w:sz="6" w:space="0" w:color="auto"/>
              <w:bottom w:val="single" w:sz="6" w:space="0" w:color="auto"/>
              <w:right w:val="single" w:sz="6" w:space="0" w:color="auto"/>
            </w:tcBorders>
          </w:tcPr>
          <w:p w14:paraId="2A22EF8C" w14:textId="5B6AC77C" w:rsidR="00E23E30" w:rsidRPr="00850EDE" w:rsidRDefault="00E23E30" w:rsidP="00E23E30">
            <w:pPr>
              <w:pStyle w:val="TAL"/>
              <w:rPr>
                <w:snapToGrid w:val="0"/>
                <w:sz w:val="16"/>
                <w:szCs w:val="16"/>
              </w:rPr>
            </w:pPr>
            <w:r w:rsidRPr="00850EDE">
              <w:rPr>
                <w:snapToGrid w:val="0"/>
                <w:sz w:val="16"/>
                <w:szCs w:val="16"/>
              </w:rPr>
              <w:t>18.3.0</w:t>
            </w:r>
          </w:p>
        </w:tc>
      </w:tr>
      <w:tr w:rsidR="006459E0" w:rsidRPr="00526FC3" w14:paraId="13D1B8B3" w14:textId="77777777" w:rsidTr="00CE7802">
        <w:tc>
          <w:tcPr>
            <w:tcW w:w="800" w:type="dxa"/>
            <w:tcBorders>
              <w:top w:val="single" w:sz="6" w:space="0" w:color="auto"/>
              <w:left w:val="single" w:sz="6" w:space="0" w:color="auto"/>
              <w:bottom w:val="single" w:sz="6" w:space="0" w:color="auto"/>
              <w:right w:val="single" w:sz="6" w:space="0" w:color="auto"/>
            </w:tcBorders>
          </w:tcPr>
          <w:p w14:paraId="37F0B96D" w14:textId="7521A417" w:rsidR="006459E0" w:rsidRPr="00850EDE" w:rsidRDefault="006459E0" w:rsidP="006459E0">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29066D0E" w14:textId="26A0F567" w:rsidR="006459E0" w:rsidRPr="00850EDE" w:rsidRDefault="006459E0" w:rsidP="006459E0">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76927F7C" w14:textId="4E007AB4" w:rsidR="006459E0" w:rsidRPr="00850EDE" w:rsidRDefault="006459E0" w:rsidP="006459E0">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tcPr>
          <w:p w14:paraId="6D31AA3C" w14:textId="2E4D98FB" w:rsidR="006459E0" w:rsidRPr="00850EDE" w:rsidRDefault="006459E0" w:rsidP="006459E0">
            <w:pPr>
              <w:pStyle w:val="TAL"/>
              <w:jc w:val="center"/>
              <w:rPr>
                <w:snapToGrid w:val="0"/>
                <w:sz w:val="16"/>
                <w:szCs w:val="16"/>
              </w:rPr>
            </w:pPr>
            <w:r w:rsidRPr="00850EDE">
              <w:rPr>
                <w:snapToGrid w:val="0"/>
                <w:sz w:val="16"/>
                <w:szCs w:val="16"/>
              </w:rPr>
              <w:t>0335</w:t>
            </w:r>
          </w:p>
        </w:tc>
        <w:tc>
          <w:tcPr>
            <w:tcW w:w="426" w:type="dxa"/>
            <w:tcBorders>
              <w:top w:val="single" w:sz="6" w:space="0" w:color="auto"/>
              <w:left w:val="single" w:sz="6" w:space="0" w:color="auto"/>
              <w:bottom w:val="single" w:sz="6" w:space="0" w:color="auto"/>
              <w:right w:val="single" w:sz="6" w:space="0" w:color="auto"/>
            </w:tcBorders>
          </w:tcPr>
          <w:p w14:paraId="255CB91C" w14:textId="39C2BC49" w:rsidR="006459E0" w:rsidRPr="00850EDE" w:rsidRDefault="006459E0" w:rsidP="006459E0">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1361DA4" w14:textId="30F7D8D8" w:rsidR="006459E0" w:rsidRPr="00850EDE" w:rsidRDefault="006459E0" w:rsidP="006459E0">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41C1ECE" w14:textId="5CB6CE8C" w:rsidR="006459E0" w:rsidRPr="00850EDE" w:rsidRDefault="006459E0" w:rsidP="006459E0">
            <w:pPr>
              <w:pStyle w:val="TAL"/>
              <w:rPr>
                <w:noProof/>
                <w:sz w:val="16"/>
                <w:szCs w:val="16"/>
              </w:rPr>
            </w:pPr>
            <w:r w:rsidRPr="00850EDE">
              <w:rPr>
                <w:noProof/>
                <w:sz w:val="16"/>
                <w:szCs w:val="16"/>
              </w:rPr>
              <w:t>Functional Alias URI requirement</w:t>
            </w:r>
          </w:p>
        </w:tc>
        <w:tc>
          <w:tcPr>
            <w:tcW w:w="851" w:type="dxa"/>
            <w:tcBorders>
              <w:top w:val="single" w:sz="6" w:space="0" w:color="auto"/>
              <w:left w:val="single" w:sz="6" w:space="0" w:color="auto"/>
              <w:bottom w:val="single" w:sz="6" w:space="0" w:color="auto"/>
              <w:right w:val="single" w:sz="6" w:space="0" w:color="auto"/>
            </w:tcBorders>
          </w:tcPr>
          <w:p w14:paraId="05D692FD" w14:textId="24A4781A" w:rsidR="006459E0" w:rsidRPr="00850EDE" w:rsidRDefault="006459E0" w:rsidP="006459E0">
            <w:pPr>
              <w:pStyle w:val="TAL"/>
              <w:rPr>
                <w:snapToGrid w:val="0"/>
                <w:sz w:val="16"/>
                <w:szCs w:val="16"/>
              </w:rPr>
            </w:pPr>
            <w:r w:rsidRPr="00850EDE">
              <w:rPr>
                <w:snapToGrid w:val="0"/>
                <w:sz w:val="16"/>
                <w:szCs w:val="16"/>
              </w:rPr>
              <w:t>18.3.0</w:t>
            </w:r>
          </w:p>
        </w:tc>
      </w:tr>
      <w:tr w:rsidR="00DD4F35" w:rsidRPr="00526FC3" w14:paraId="5A3D5310" w14:textId="77777777" w:rsidTr="00CE7802">
        <w:tc>
          <w:tcPr>
            <w:tcW w:w="800" w:type="dxa"/>
            <w:tcBorders>
              <w:top w:val="single" w:sz="6" w:space="0" w:color="auto"/>
              <w:left w:val="single" w:sz="6" w:space="0" w:color="auto"/>
              <w:bottom w:val="single" w:sz="6" w:space="0" w:color="auto"/>
              <w:right w:val="single" w:sz="6" w:space="0" w:color="auto"/>
            </w:tcBorders>
          </w:tcPr>
          <w:p w14:paraId="28D79BF9" w14:textId="41EC7CC9" w:rsidR="00DD4F35" w:rsidRPr="00850EDE" w:rsidRDefault="00DD4F35" w:rsidP="00DD4F3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72876D01" w14:textId="287C0A68" w:rsidR="00DD4F35" w:rsidRPr="00850EDE" w:rsidRDefault="00DD4F35" w:rsidP="00DD4F3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506DBF7D" w14:textId="7BF1D108" w:rsidR="00DD4F35" w:rsidRPr="00850EDE" w:rsidRDefault="00DD4F35" w:rsidP="00DD4F35">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tcPr>
          <w:p w14:paraId="1D580FA1" w14:textId="53751E9A" w:rsidR="00DD4F35" w:rsidRPr="00850EDE" w:rsidRDefault="00DD4F35" w:rsidP="00DD4F35">
            <w:pPr>
              <w:pStyle w:val="TAL"/>
              <w:jc w:val="center"/>
              <w:rPr>
                <w:snapToGrid w:val="0"/>
                <w:sz w:val="16"/>
                <w:szCs w:val="16"/>
              </w:rPr>
            </w:pPr>
            <w:r w:rsidRPr="00850EDE">
              <w:rPr>
                <w:snapToGrid w:val="0"/>
                <w:sz w:val="16"/>
                <w:szCs w:val="16"/>
              </w:rPr>
              <w:t>0336</w:t>
            </w:r>
          </w:p>
        </w:tc>
        <w:tc>
          <w:tcPr>
            <w:tcW w:w="426" w:type="dxa"/>
            <w:tcBorders>
              <w:top w:val="single" w:sz="6" w:space="0" w:color="auto"/>
              <w:left w:val="single" w:sz="6" w:space="0" w:color="auto"/>
              <w:bottom w:val="single" w:sz="6" w:space="0" w:color="auto"/>
              <w:right w:val="single" w:sz="6" w:space="0" w:color="auto"/>
            </w:tcBorders>
          </w:tcPr>
          <w:p w14:paraId="565C5892" w14:textId="49C862E7" w:rsidR="00DD4F35" w:rsidRPr="00850EDE" w:rsidRDefault="00DD4F35" w:rsidP="00DD4F3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BEC503" w14:textId="27870BC4" w:rsidR="00DD4F35" w:rsidRPr="00850EDE" w:rsidRDefault="00DD4F35" w:rsidP="00DD4F3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498D41D" w14:textId="6EBC22F4" w:rsidR="00DD4F35" w:rsidRPr="00850EDE" w:rsidRDefault="00DD4F35" w:rsidP="00DD4F35">
            <w:pPr>
              <w:pStyle w:val="TAL"/>
              <w:rPr>
                <w:noProof/>
                <w:sz w:val="16"/>
                <w:szCs w:val="16"/>
              </w:rPr>
            </w:pPr>
            <w:r w:rsidRPr="00850EDE">
              <w:rPr>
                <w:noProof/>
                <w:sz w:val="16"/>
                <w:szCs w:val="16"/>
              </w:rPr>
              <w:t>MC client IP address relationship</w:t>
            </w:r>
          </w:p>
        </w:tc>
        <w:tc>
          <w:tcPr>
            <w:tcW w:w="851" w:type="dxa"/>
            <w:tcBorders>
              <w:top w:val="single" w:sz="6" w:space="0" w:color="auto"/>
              <w:left w:val="single" w:sz="6" w:space="0" w:color="auto"/>
              <w:bottom w:val="single" w:sz="6" w:space="0" w:color="auto"/>
              <w:right w:val="single" w:sz="6" w:space="0" w:color="auto"/>
            </w:tcBorders>
          </w:tcPr>
          <w:p w14:paraId="360E3613" w14:textId="2ABAA0F1" w:rsidR="00DD4F35" w:rsidRPr="00850EDE" w:rsidRDefault="00DD4F35" w:rsidP="00DD4F35">
            <w:pPr>
              <w:pStyle w:val="TAL"/>
              <w:rPr>
                <w:snapToGrid w:val="0"/>
                <w:sz w:val="16"/>
                <w:szCs w:val="16"/>
              </w:rPr>
            </w:pPr>
            <w:r w:rsidRPr="00850EDE">
              <w:rPr>
                <w:snapToGrid w:val="0"/>
                <w:sz w:val="16"/>
                <w:szCs w:val="16"/>
              </w:rPr>
              <w:t>18.3.0</w:t>
            </w:r>
          </w:p>
        </w:tc>
      </w:tr>
      <w:tr w:rsidR="00176515" w:rsidRPr="00526FC3" w14:paraId="1807D004" w14:textId="77777777" w:rsidTr="00CE7802">
        <w:tc>
          <w:tcPr>
            <w:tcW w:w="800" w:type="dxa"/>
            <w:tcBorders>
              <w:top w:val="single" w:sz="6" w:space="0" w:color="auto"/>
              <w:left w:val="single" w:sz="6" w:space="0" w:color="auto"/>
              <w:bottom w:val="single" w:sz="6" w:space="0" w:color="auto"/>
              <w:right w:val="single" w:sz="6" w:space="0" w:color="auto"/>
            </w:tcBorders>
          </w:tcPr>
          <w:p w14:paraId="58043386" w14:textId="4DF0AA98" w:rsidR="00176515" w:rsidRPr="00850EDE" w:rsidRDefault="00176515" w:rsidP="00176515">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34397D9D" w14:textId="24CD624F" w:rsidR="00176515" w:rsidRPr="00850EDE" w:rsidRDefault="00176515" w:rsidP="00176515">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1C94B306" w14:textId="628F34F5" w:rsidR="00176515" w:rsidRPr="00850EDE" w:rsidRDefault="00176515" w:rsidP="00176515">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tcPr>
          <w:p w14:paraId="0FA4AF7F" w14:textId="6FF27867" w:rsidR="00176515" w:rsidRPr="00850EDE" w:rsidRDefault="00176515" w:rsidP="00176515">
            <w:pPr>
              <w:pStyle w:val="TAL"/>
              <w:jc w:val="center"/>
              <w:rPr>
                <w:snapToGrid w:val="0"/>
                <w:sz w:val="16"/>
                <w:szCs w:val="16"/>
              </w:rPr>
            </w:pPr>
            <w:r w:rsidRPr="00850EDE">
              <w:rPr>
                <w:snapToGrid w:val="0"/>
                <w:sz w:val="16"/>
                <w:szCs w:val="16"/>
              </w:rPr>
              <w:t>0339</w:t>
            </w:r>
          </w:p>
        </w:tc>
        <w:tc>
          <w:tcPr>
            <w:tcW w:w="426" w:type="dxa"/>
            <w:tcBorders>
              <w:top w:val="single" w:sz="6" w:space="0" w:color="auto"/>
              <w:left w:val="single" w:sz="6" w:space="0" w:color="auto"/>
              <w:bottom w:val="single" w:sz="6" w:space="0" w:color="auto"/>
              <w:right w:val="single" w:sz="6" w:space="0" w:color="auto"/>
            </w:tcBorders>
          </w:tcPr>
          <w:p w14:paraId="3BED4519" w14:textId="3BF5C0F1" w:rsidR="00176515" w:rsidRPr="00850EDE" w:rsidRDefault="00176515" w:rsidP="00176515">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8809F22" w14:textId="5DF7AD20" w:rsidR="00176515" w:rsidRPr="00850EDE" w:rsidRDefault="00176515" w:rsidP="00176515">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965A708" w14:textId="415F77BD" w:rsidR="00176515" w:rsidRPr="00850EDE" w:rsidRDefault="00176515" w:rsidP="00176515">
            <w:pPr>
              <w:pStyle w:val="TAL"/>
              <w:rPr>
                <w:noProof/>
                <w:sz w:val="16"/>
                <w:szCs w:val="16"/>
              </w:rPr>
            </w:pPr>
            <w:r w:rsidRPr="00850EDE">
              <w:rPr>
                <w:noProof/>
                <w:sz w:val="16"/>
                <w:szCs w:val="16"/>
              </w:rPr>
              <w:t>Addition of functional alias that corresponds to the location information requesting MC service user</w:t>
            </w:r>
          </w:p>
        </w:tc>
        <w:tc>
          <w:tcPr>
            <w:tcW w:w="851" w:type="dxa"/>
            <w:tcBorders>
              <w:top w:val="single" w:sz="6" w:space="0" w:color="auto"/>
              <w:left w:val="single" w:sz="6" w:space="0" w:color="auto"/>
              <w:bottom w:val="single" w:sz="6" w:space="0" w:color="auto"/>
              <w:right w:val="single" w:sz="6" w:space="0" w:color="auto"/>
            </w:tcBorders>
          </w:tcPr>
          <w:p w14:paraId="6BC5A2EA" w14:textId="43A5B35E" w:rsidR="00176515" w:rsidRPr="00850EDE" w:rsidRDefault="00176515" w:rsidP="00176515">
            <w:pPr>
              <w:pStyle w:val="TAL"/>
              <w:rPr>
                <w:snapToGrid w:val="0"/>
                <w:sz w:val="16"/>
                <w:szCs w:val="16"/>
              </w:rPr>
            </w:pPr>
            <w:r w:rsidRPr="00850EDE">
              <w:rPr>
                <w:snapToGrid w:val="0"/>
                <w:sz w:val="16"/>
                <w:szCs w:val="16"/>
              </w:rPr>
              <w:t>18.3.0</w:t>
            </w:r>
          </w:p>
        </w:tc>
      </w:tr>
      <w:tr w:rsidR="003B0A7A" w:rsidRPr="00526FC3" w14:paraId="2A6065F9" w14:textId="77777777" w:rsidTr="00CE7802">
        <w:tc>
          <w:tcPr>
            <w:tcW w:w="800" w:type="dxa"/>
            <w:tcBorders>
              <w:top w:val="single" w:sz="6" w:space="0" w:color="auto"/>
              <w:left w:val="single" w:sz="6" w:space="0" w:color="auto"/>
              <w:bottom w:val="single" w:sz="6" w:space="0" w:color="auto"/>
              <w:right w:val="single" w:sz="6" w:space="0" w:color="auto"/>
            </w:tcBorders>
          </w:tcPr>
          <w:p w14:paraId="09A2031E" w14:textId="72060B37" w:rsidR="003B0A7A" w:rsidRPr="00850EDE" w:rsidRDefault="003B0A7A" w:rsidP="003B0A7A">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275E45C8" w14:textId="6CE93AA3" w:rsidR="003B0A7A" w:rsidRPr="00850EDE" w:rsidRDefault="003B0A7A" w:rsidP="003B0A7A">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66A7BFC1" w14:textId="5E830500" w:rsidR="003B0A7A" w:rsidRPr="00850EDE" w:rsidRDefault="00882F9B" w:rsidP="003B0A7A">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tcPr>
          <w:p w14:paraId="4C742E7F" w14:textId="524D4E22" w:rsidR="003B0A7A" w:rsidRPr="00850EDE" w:rsidRDefault="003B0A7A" w:rsidP="003B0A7A">
            <w:pPr>
              <w:pStyle w:val="TAL"/>
              <w:jc w:val="center"/>
              <w:rPr>
                <w:snapToGrid w:val="0"/>
                <w:sz w:val="16"/>
                <w:szCs w:val="16"/>
              </w:rPr>
            </w:pPr>
            <w:r w:rsidRPr="00850EDE">
              <w:rPr>
                <w:snapToGrid w:val="0"/>
                <w:sz w:val="16"/>
                <w:szCs w:val="16"/>
              </w:rPr>
              <w:t>0340</w:t>
            </w:r>
          </w:p>
        </w:tc>
        <w:tc>
          <w:tcPr>
            <w:tcW w:w="426" w:type="dxa"/>
            <w:tcBorders>
              <w:top w:val="single" w:sz="6" w:space="0" w:color="auto"/>
              <w:left w:val="single" w:sz="6" w:space="0" w:color="auto"/>
              <w:bottom w:val="single" w:sz="6" w:space="0" w:color="auto"/>
              <w:right w:val="single" w:sz="6" w:space="0" w:color="auto"/>
            </w:tcBorders>
          </w:tcPr>
          <w:p w14:paraId="2028A0BF" w14:textId="1E965AEE" w:rsidR="003B0A7A" w:rsidRPr="00850EDE" w:rsidRDefault="003B0A7A" w:rsidP="003B0A7A">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1AB745C" w14:textId="196E8022" w:rsidR="003B0A7A" w:rsidRPr="00850EDE" w:rsidRDefault="003B0A7A" w:rsidP="003B0A7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99BD75F" w14:textId="63643EFE" w:rsidR="003B0A7A" w:rsidRPr="00850EDE" w:rsidRDefault="003B0A7A" w:rsidP="003B0A7A">
            <w:pPr>
              <w:pStyle w:val="TAL"/>
              <w:rPr>
                <w:noProof/>
                <w:sz w:val="16"/>
                <w:szCs w:val="16"/>
              </w:rPr>
            </w:pPr>
            <w:r w:rsidRPr="00850EDE">
              <w:rPr>
                <w:sz w:val="16"/>
                <w:szCs w:val="16"/>
                <w:lang w:val="en-US"/>
              </w:rPr>
              <w:t>LMS access to all the MCX user profiles (functional model)</w:t>
            </w:r>
          </w:p>
        </w:tc>
        <w:tc>
          <w:tcPr>
            <w:tcW w:w="851" w:type="dxa"/>
            <w:tcBorders>
              <w:top w:val="single" w:sz="6" w:space="0" w:color="auto"/>
              <w:left w:val="single" w:sz="6" w:space="0" w:color="auto"/>
              <w:bottom w:val="single" w:sz="6" w:space="0" w:color="auto"/>
              <w:right w:val="single" w:sz="6" w:space="0" w:color="auto"/>
            </w:tcBorders>
          </w:tcPr>
          <w:p w14:paraId="2AA22B35" w14:textId="6AC99402" w:rsidR="003B0A7A" w:rsidRPr="00850EDE" w:rsidRDefault="003B0A7A" w:rsidP="003B0A7A">
            <w:pPr>
              <w:pStyle w:val="TAL"/>
              <w:rPr>
                <w:snapToGrid w:val="0"/>
                <w:sz w:val="16"/>
                <w:szCs w:val="16"/>
              </w:rPr>
            </w:pPr>
            <w:r w:rsidRPr="00850EDE">
              <w:rPr>
                <w:snapToGrid w:val="0"/>
                <w:sz w:val="16"/>
                <w:szCs w:val="16"/>
              </w:rPr>
              <w:t>18.3.0</w:t>
            </w:r>
          </w:p>
        </w:tc>
      </w:tr>
      <w:tr w:rsidR="00B65869" w:rsidRPr="00526FC3" w14:paraId="45183179" w14:textId="77777777" w:rsidTr="00CE7802">
        <w:tc>
          <w:tcPr>
            <w:tcW w:w="800" w:type="dxa"/>
            <w:tcBorders>
              <w:top w:val="single" w:sz="6" w:space="0" w:color="auto"/>
              <w:left w:val="single" w:sz="6" w:space="0" w:color="auto"/>
              <w:bottom w:val="single" w:sz="6" w:space="0" w:color="auto"/>
              <w:right w:val="single" w:sz="6" w:space="0" w:color="auto"/>
            </w:tcBorders>
          </w:tcPr>
          <w:p w14:paraId="50616009" w14:textId="51417EBB" w:rsidR="00B65869" w:rsidRPr="00850EDE" w:rsidRDefault="00B65869" w:rsidP="00B6586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42AE144F" w14:textId="58A7BF8C" w:rsidR="00B65869" w:rsidRPr="00850EDE" w:rsidRDefault="00B65869" w:rsidP="00B6586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2B4DE8C7" w14:textId="088FD295" w:rsidR="00B65869" w:rsidRPr="00850EDE" w:rsidRDefault="00B65869" w:rsidP="00B65869">
            <w:pPr>
              <w:pStyle w:val="TAL"/>
              <w:rPr>
                <w:snapToGrid w:val="0"/>
                <w:sz w:val="16"/>
                <w:szCs w:val="16"/>
              </w:rPr>
            </w:pPr>
            <w:r w:rsidRPr="00850EDE">
              <w:rPr>
                <w:snapToGrid w:val="0"/>
                <w:sz w:val="16"/>
                <w:szCs w:val="16"/>
              </w:rPr>
              <w:t>SP-220</w:t>
            </w:r>
            <w:r w:rsidR="00882F9B" w:rsidRPr="00850EDE">
              <w:rPr>
                <w:snapToGrid w:val="0"/>
                <w:sz w:val="16"/>
                <w:szCs w:val="16"/>
              </w:rPr>
              <w:t>927</w:t>
            </w:r>
          </w:p>
        </w:tc>
        <w:tc>
          <w:tcPr>
            <w:tcW w:w="567" w:type="dxa"/>
            <w:tcBorders>
              <w:top w:val="single" w:sz="6" w:space="0" w:color="auto"/>
              <w:left w:val="single" w:sz="6" w:space="0" w:color="auto"/>
              <w:bottom w:val="single" w:sz="6" w:space="0" w:color="auto"/>
              <w:right w:val="single" w:sz="6" w:space="0" w:color="auto"/>
            </w:tcBorders>
          </w:tcPr>
          <w:p w14:paraId="66E7D81B" w14:textId="6C49DE65" w:rsidR="00B65869" w:rsidRPr="00850EDE" w:rsidRDefault="00B65869" w:rsidP="00B65869">
            <w:pPr>
              <w:pStyle w:val="TAL"/>
              <w:jc w:val="center"/>
              <w:rPr>
                <w:snapToGrid w:val="0"/>
                <w:sz w:val="16"/>
                <w:szCs w:val="16"/>
              </w:rPr>
            </w:pPr>
            <w:r w:rsidRPr="00850EDE">
              <w:rPr>
                <w:snapToGrid w:val="0"/>
                <w:sz w:val="16"/>
                <w:szCs w:val="16"/>
              </w:rPr>
              <w:t>0341</w:t>
            </w:r>
          </w:p>
        </w:tc>
        <w:tc>
          <w:tcPr>
            <w:tcW w:w="426" w:type="dxa"/>
            <w:tcBorders>
              <w:top w:val="single" w:sz="6" w:space="0" w:color="auto"/>
              <w:left w:val="single" w:sz="6" w:space="0" w:color="auto"/>
              <w:bottom w:val="single" w:sz="6" w:space="0" w:color="auto"/>
              <w:right w:val="single" w:sz="6" w:space="0" w:color="auto"/>
            </w:tcBorders>
          </w:tcPr>
          <w:p w14:paraId="675A7E64" w14:textId="43291289" w:rsidR="00B65869" w:rsidRPr="00850EDE" w:rsidRDefault="00752BD9" w:rsidP="00B65869">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5AFA277" w14:textId="2D4D2CB6" w:rsidR="00B65869" w:rsidRPr="00850EDE" w:rsidRDefault="00B65869" w:rsidP="00B65869">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0DF8646F" w14:textId="6C0C02BC" w:rsidR="00B65869" w:rsidRPr="00850EDE" w:rsidRDefault="00B65869" w:rsidP="00B65869">
            <w:pPr>
              <w:pStyle w:val="TAL"/>
              <w:rPr>
                <w:sz w:val="16"/>
                <w:szCs w:val="16"/>
                <w:lang w:val="en-US"/>
              </w:rPr>
            </w:pPr>
            <w:r w:rsidRPr="00850EDE">
              <w:rPr>
                <w:sz w:val="16"/>
                <w:szCs w:val="16"/>
                <w:lang w:val="en-US"/>
              </w:rPr>
              <w:t>MC gateway UE association with one MC service</w:t>
            </w:r>
          </w:p>
        </w:tc>
        <w:tc>
          <w:tcPr>
            <w:tcW w:w="851" w:type="dxa"/>
            <w:tcBorders>
              <w:top w:val="single" w:sz="6" w:space="0" w:color="auto"/>
              <w:left w:val="single" w:sz="6" w:space="0" w:color="auto"/>
              <w:bottom w:val="single" w:sz="6" w:space="0" w:color="auto"/>
              <w:right w:val="single" w:sz="6" w:space="0" w:color="auto"/>
            </w:tcBorders>
          </w:tcPr>
          <w:p w14:paraId="0D31A874" w14:textId="56A34DB7" w:rsidR="00B65869" w:rsidRPr="00850EDE" w:rsidRDefault="00B65869" w:rsidP="00B65869">
            <w:pPr>
              <w:pStyle w:val="TAL"/>
              <w:rPr>
                <w:snapToGrid w:val="0"/>
                <w:sz w:val="16"/>
                <w:szCs w:val="16"/>
              </w:rPr>
            </w:pPr>
            <w:r w:rsidRPr="00850EDE">
              <w:rPr>
                <w:snapToGrid w:val="0"/>
                <w:sz w:val="16"/>
                <w:szCs w:val="16"/>
              </w:rPr>
              <w:t>18.3.0</w:t>
            </w:r>
          </w:p>
        </w:tc>
      </w:tr>
      <w:tr w:rsidR="006E2BCC" w:rsidRPr="00526FC3" w14:paraId="133C5EC7" w14:textId="77777777" w:rsidTr="00CE7802">
        <w:tc>
          <w:tcPr>
            <w:tcW w:w="800" w:type="dxa"/>
            <w:tcBorders>
              <w:top w:val="single" w:sz="6" w:space="0" w:color="auto"/>
              <w:left w:val="single" w:sz="6" w:space="0" w:color="auto"/>
              <w:bottom w:val="single" w:sz="6" w:space="0" w:color="auto"/>
              <w:right w:val="single" w:sz="6" w:space="0" w:color="auto"/>
            </w:tcBorders>
          </w:tcPr>
          <w:p w14:paraId="5F8B6D9B" w14:textId="23E63ECD" w:rsidR="006E2BCC" w:rsidRPr="00850EDE" w:rsidRDefault="006E2BCC" w:rsidP="006E2BCC">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02F8B4DF" w14:textId="5303FDF0" w:rsidR="006E2BCC" w:rsidRPr="00850EDE" w:rsidRDefault="006E2BCC" w:rsidP="006E2BCC">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1A3F6F29" w14:textId="2EF3EDF5" w:rsidR="006E2BCC" w:rsidRPr="00850EDE" w:rsidRDefault="006E2BCC" w:rsidP="006E2BCC">
            <w:pPr>
              <w:pStyle w:val="TAL"/>
              <w:rPr>
                <w:snapToGrid w:val="0"/>
                <w:sz w:val="16"/>
                <w:szCs w:val="16"/>
              </w:rPr>
            </w:pPr>
            <w:r w:rsidRPr="00850EDE">
              <w:rPr>
                <w:snapToGrid w:val="0"/>
                <w:sz w:val="16"/>
                <w:szCs w:val="16"/>
              </w:rPr>
              <w:t>SP-220</w:t>
            </w:r>
            <w:r w:rsidR="00882F9B" w:rsidRPr="00850EDE">
              <w:rPr>
                <w:snapToGrid w:val="0"/>
                <w:sz w:val="16"/>
                <w:szCs w:val="16"/>
              </w:rPr>
              <w:t>924</w:t>
            </w:r>
          </w:p>
        </w:tc>
        <w:tc>
          <w:tcPr>
            <w:tcW w:w="567" w:type="dxa"/>
            <w:tcBorders>
              <w:top w:val="single" w:sz="6" w:space="0" w:color="auto"/>
              <w:left w:val="single" w:sz="6" w:space="0" w:color="auto"/>
              <w:bottom w:val="single" w:sz="6" w:space="0" w:color="auto"/>
              <w:right w:val="single" w:sz="6" w:space="0" w:color="auto"/>
            </w:tcBorders>
          </w:tcPr>
          <w:p w14:paraId="0E982874" w14:textId="087B7019" w:rsidR="006E2BCC" w:rsidRPr="00850EDE" w:rsidRDefault="006E2BCC" w:rsidP="006E2BCC">
            <w:pPr>
              <w:pStyle w:val="TAL"/>
              <w:jc w:val="center"/>
              <w:rPr>
                <w:snapToGrid w:val="0"/>
                <w:sz w:val="16"/>
                <w:szCs w:val="16"/>
              </w:rPr>
            </w:pPr>
            <w:r w:rsidRPr="00850EDE">
              <w:rPr>
                <w:snapToGrid w:val="0"/>
                <w:sz w:val="16"/>
                <w:szCs w:val="16"/>
              </w:rPr>
              <w:t>0342</w:t>
            </w:r>
          </w:p>
        </w:tc>
        <w:tc>
          <w:tcPr>
            <w:tcW w:w="426" w:type="dxa"/>
            <w:tcBorders>
              <w:top w:val="single" w:sz="6" w:space="0" w:color="auto"/>
              <w:left w:val="single" w:sz="6" w:space="0" w:color="auto"/>
              <w:bottom w:val="single" w:sz="6" w:space="0" w:color="auto"/>
              <w:right w:val="single" w:sz="6" w:space="0" w:color="auto"/>
            </w:tcBorders>
          </w:tcPr>
          <w:p w14:paraId="7E54A93A" w14:textId="6941EDC9" w:rsidR="006E2BCC" w:rsidRPr="00850EDE" w:rsidRDefault="006E2BCC" w:rsidP="006E2BCC">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0ED1407" w14:textId="214C3620" w:rsidR="006E2BCC" w:rsidRPr="00850EDE" w:rsidRDefault="006E2BCC" w:rsidP="006E2BCC">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226110E" w14:textId="7541E252" w:rsidR="006E2BCC" w:rsidRPr="00850EDE" w:rsidRDefault="006E2BCC" w:rsidP="006E2BCC">
            <w:pPr>
              <w:pStyle w:val="TAL"/>
              <w:rPr>
                <w:sz w:val="16"/>
                <w:szCs w:val="16"/>
                <w:lang w:val="en-US"/>
              </w:rPr>
            </w:pPr>
            <w:r w:rsidRPr="00850EDE">
              <w:rPr>
                <w:sz w:val="16"/>
                <w:szCs w:val="16"/>
                <w:lang w:val="en-US"/>
              </w:rPr>
              <w:t>Removing unicast bearer status from MBMS bearer information</w:t>
            </w:r>
          </w:p>
        </w:tc>
        <w:tc>
          <w:tcPr>
            <w:tcW w:w="851" w:type="dxa"/>
            <w:tcBorders>
              <w:top w:val="single" w:sz="6" w:space="0" w:color="auto"/>
              <w:left w:val="single" w:sz="6" w:space="0" w:color="auto"/>
              <w:bottom w:val="single" w:sz="6" w:space="0" w:color="auto"/>
              <w:right w:val="single" w:sz="6" w:space="0" w:color="auto"/>
            </w:tcBorders>
          </w:tcPr>
          <w:p w14:paraId="39692EFC" w14:textId="400231B1" w:rsidR="006E2BCC" w:rsidRPr="00850EDE" w:rsidRDefault="006E2BCC" w:rsidP="006E2BCC">
            <w:pPr>
              <w:pStyle w:val="TAL"/>
              <w:rPr>
                <w:snapToGrid w:val="0"/>
                <w:sz w:val="16"/>
                <w:szCs w:val="16"/>
              </w:rPr>
            </w:pPr>
            <w:r w:rsidRPr="00850EDE">
              <w:rPr>
                <w:snapToGrid w:val="0"/>
                <w:sz w:val="16"/>
                <w:szCs w:val="16"/>
              </w:rPr>
              <w:t>18.3.0</w:t>
            </w:r>
          </w:p>
        </w:tc>
      </w:tr>
      <w:tr w:rsidR="00752BD9" w:rsidRPr="00526FC3" w14:paraId="25403D40" w14:textId="77777777" w:rsidTr="00CE7802">
        <w:tc>
          <w:tcPr>
            <w:tcW w:w="800" w:type="dxa"/>
            <w:tcBorders>
              <w:top w:val="single" w:sz="6" w:space="0" w:color="auto"/>
              <w:left w:val="single" w:sz="6" w:space="0" w:color="auto"/>
              <w:bottom w:val="single" w:sz="6" w:space="0" w:color="auto"/>
              <w:right w:val="single" w:sz="6" w:space="0" w:color="auto"/>
            </w:tcBorders>
          </w:tcPr>
          <w:p w14:paraId="74EC7DB4" w14:textId="67E10661" w:rsidR="00752BD9" w:rsidRPr="00850EDE" w:rsidRDefault="00752BD9" w:rsidP="00752BD9">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2F9F461F" w14:textId="3EBE92CD" w:rsidR="00752BD9" w:rsidRPr="00850EDE" w:rsidRDefault="00752BD9" w:rsidP="00752BD9">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0C51E41D" w14:textId="2030D830" w:rsidR="00752BD9" w:rsidRPr="00850EDE" w:rsidRDefault="00752BD9" w:rsidP="00752BD9">
            <w:pPr>
              <w:pStyle w:val="TAL"/>
              <w:rPr>
                <w:snapToGrid w:val="0"/>
                <w:sz w:val="16"/>
                <w:szCs w:val="16"/>
              </w:rPr>
            </w:pPr>
            <w:r w:rsidRPr="00850EDE">
              <w:rPr>
                <w:snapToGrid w:val="0"/>
                <w:sz w:val="16"/>
                <w:szCs w:val="16"/>
              </w:rPr>
              <w:t>SP-220</w:t>
            </w:r>
            <w:r w:rsidR="00882F9B" w:rsidRPr="00850EDE">
              <w:rPr>
                <w:snapToGrid w:val="0"/>
                <w:sz w:val="16"/>
                <w:szCs w:val="16"/>
              </w:rPr>
              <w:t>926</w:t>
            </w:r>
          </w:p>
        </w:tc>
        <w:tc>
          <w:tcPr>
            <w:tcW w:w="567" w:type="dxa"/>
            <w:tcBorders>
              <w:top w:val="single" w:sz="6" w:space="0" w:color="auto"/>
              <w:left w:val="single" w:sz="6" w:space="0" w:color="auto"/>
              <w:bottom w:val="single" w:sz="6" w:space="0" w:color="auto"/>
              <w:right w:val="single" w:sz="6" w:space="0" w:color="auto"/>
            </w:tcBorders>
          </w:tcPr>
          <w:p w14:paraId="3CA8DFA3" w14:textId="5B2D0263" w:rsidR="00752BD9" w:rsidRPr="00850EDE" w:rsidRDefault="00752BD9" w:rsidP="00752BD9">
            <w:pPr>
              <w:pStyle w:val="TAL"/>
              <w:jc w:val="center"/>
              <w:rPr>
                <w:snapToGrid w:val="0"/>
                <w:sz w:val="16"/>
                <w:szCs w:val="16"/>
              </w:rPr>
            </w:pPr>
            <w:r w:rsidRPr="00850EDE">
              <w:rPr>
                <w:snapToGrid w:val="0"/>
                <w:sz w:val="16"/>
                <w:szCs w:val="16"/>
              </w:rPr>
              <w:t>0346</w:t>
            </w:r>
          </w:p>
        </w:tc>
        <w:tc>
          <w:tcPr>
            <w:tcW w:w="426" w:type="dxa"/>
            <w:tcBorders>
              <w:top w:val="single" w:sz="6" w:space="0" w:color="auto"/>
              <w:left w:val="single" w:sz="6" w:space="0" w:color="auto"/>
              <w:bottom w:val="single" w:sz="6" w:space="0" w:color="auto"/>
              <w:right w:val="single" w:sz="6" w:space="0" w:color="auto"/>
            </w:tcBorders>
          </w:tcPr>
          <w:p w14:paraId="35984569" w14:textId="4094E5A8" w:rsidR="00752BD9" w:rsidRPr="00850EDE" w:rsidRDefault="00752BD9" w:rsidP="00752BD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DAB94C7" w14:textId="1E483358" w:rsidR="00752BD9" w:rsidRPr="00850EDE" w:rsidRDefault="00752BD9" w:rsidP="00752BD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A7762A6" w14:textId="1ABC25AD" w:rsidR="00752BD9" w:rsidRPr="00850EDE" w:rsidRDefault="00752BD9" w:rsidP="00752BD9">
            <w:pPr>
              <w:pStyle w:val="TAL"/>
              <w:rPr>
                <w:sz w:val="16"/>
                <w:szCs w:val="16"/>
                <w:lang w:val="en-US"/>
              </w:rPr>
            </w:pPr>
            <w:r w:rsidRPr="00850EDE">
              <w:rPr>
                <w:sz w:val="16"/>
                <w:szCs w:val="16"/>
                <w:lang w:val="en-US"/>
              </w:rPr>
              <w:t>Terminology clean-up on the architectural requirements for migration</w:t>
            </w:r>
          </w:p>
        </w:tc>
        <w:tc>
          <w:tcPr>
            <w:tcW w:w="851" w:type="dxa"/>
            <w:tcBorders>
              <w:top w:val="single" w:sz="6" w:space="0" w:color="auto"/>
              <w:left w:val="single" w:sz="6" w:space="0" w:color="auto"/>
              <w:bottom w:val="single" w:sz="6" w:space="0" w:color="auto"/>
              <w:right w:val="single" w:sz="6" w:space="0" w:color="auto"/>
            </w:tcBorders>
          </w:tcPr>
          <w:p w14:paraId="4110314D" w14:textId="0090B6C1" w:rsidR="00752BD9" w:rsidRPr="00850EDE" w:rsidRDefault="00752BD9" w:rsidP="00752BD9">
            <w:pPr>
              <w:pStyle w:val="TAL"/>
              <w:rPr>
                <w:snapToGrid w:val="0"/>
                <w:sz w:val="16"/>
                <w:szCs w:val="16"/>
              </w:rPr>
            </w:pPr>
            <w:r w:rsidRPr="00850EDE">
              <w:rPr>
                <w:snapToGrid w:val="0"/>
                <w:sz w:val="16"/>
                <w:szCs w:val="16"/>
              </w:rPr>
              <w:t>18.3.0</w:t>
            </w:r>
          </w:p>
        </w:tc>
      </w:tr>
      <w:tr w:rsidR="00900ED4" w:rsidRPr="00526FC3" w14:paraId="23A54172" w14:textId="77777777" w:rsidTr="00900ED4">
        <w:tc>
          <w:tcPr>
            <w:tcW w:w="800" w:type="dxa"/>
            <w:tcBorders>
              <w:top w:val="single" w:sz="6" w:space="0" w:color="auto"/>
              <w:left w:val="single" w:sz="6" w:space="0" w:color="auto"/>
              <w:bottom w:val="single" w:sz="6" w:space="0" w:color="auto"/>
              <w:right w:val="single" w:sz="6" w:space="0" w:color="auto"/>
            </w:tcBorders>
          </w:tcPr>
          <w:p w14:paraId="451BB396" w14:textId="7FB6C2EC" w:rsidR="00900ED4" w:rsidRPr="00850EDE" w:rsidRDefault="00900ED4" w:rsidP="00900ED4">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52C5655F" w14:textId="2160D338" w:rsidR="00900ED4" w:rsidRPr="00850EDE" w:rsidRDefault="00900ED4" w:rsidP="00900ED4">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79CECC38" w14:textId="1A93CC02" w:rsidR="00900ED4" w:rsidRPr="00850EDE" w:rsidRDefault="00900ED4" w:rsidP="00900ED4">
            <w:pPr>
              <w:pStyle w:val="TAL"/>
              <w:rPr>
                <w:snapToGrid w:val="0"/>
                <w:sz w:val="16"/>
                <w:szCs w:val="16"/>
              </w:rPr>
            </w:pPr>
            <w:r w:rsidRPr="00850EDE">
              <w:rPr>
                <w:snapToGrid w:val="0"/>
                <w:sz w:val="16"/>
                <w:szCs w:val="16"/>
              </w:rPr>
              <w:t>SP-220926</w:t>
            </w:r>
          </w:p>
        </w:tc>
        <w:tc>
          <w:tcPr>
            <w:tcW w:w="567" w:type="dxa"/>
            <w:tcBorders>
              <w:top w:val="single" w:sz="6" w:space="0" w:color="auto"/>
              <w:left w:val="single" w:sz="6" w:space="0" w:color="auto"/>
              <w:bottom w:val="single" w:sz="6" w:space="0" w:color="auto"/>
              <w:right w:val="single" w:sz="6" w:space="0" w:color="auto"/>
            </w:tcBorders>
          </w:tcPr>
          <w:p w14:paraId="0D7D70F7" w14:textId="37F4C706" w:rsidR="00900ED4" w:rsidRPr="00850EDE" w:rsidRDefault="00900ED4" w:rsidP="00900ED4">
            <w:pPr>
              <w:pStyle w:val="TAL"/>
              <w:jc w:val="center"/>
              <w:rPr>
                <w:snapToGrid w:val="0"/>
                <w:sz w:val="16"/>
                <w:szCs w:val="16"/>
              </w:rPr>
            </w:pPr>
            <w:r w:rsidRPr="00850EDE">
              <w:rPr>
                <w:snapToGrid w:val="0"/>
                <w:sz w:val="16"/>
                <w:szCs w:val="16"/>
              </w:rPr>
              <w:t>0347</w:t>
            </w:r>
          </w:p>
        </w:tc>
        <w:tc>
          <w:tcPr>
            <w:tcW w:w="426" w:type="dxa"/>
            <w:tcBorders>
              <w:top w:val="single" w:sz="6" w:space="0" w:color="auto"/>
              <w:left w:val="single" w:sz="6" w:space="0" w:color="auto"/>
              <w:bottom w:val="single" w:sz="6" w:space="0" w:color="auto"/>
              <w:right w:val="single" w:sz="6" w:space="0" w:color="auto"/>
            </w:tcBorders>
          </w:tcPr>
          <w:p w14:paraId="20636782" w14:textId="10CD3684" w:rsidR="00900ED4" w:rsidRPr="00850EDE" w:rsidRDefault="00900ED4" w:rsidP="00900ED4">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086AD69" w14:textId="1262C750" w:rsidR="00900ED4" w:rsidRPr="00850EDE" w:rsidRDefault="00900ED4" w:rsidP="00900ED4">
            <w:pPr>
              <w:pStyle w:val="TAL"/>
              <w:jc w:val="center"/>
              <w:rPr>
                <w:snapToGrid w:val="0"/>
                <w:sz w:val="16"/>
                <w:szCs w:val="16"/>
              </w:rPr>
            </w:pPr>
            <w:r w:rsidRPr="00850EDE">
              <w:rPr>
                <w:snapToGrid w:val="0"/>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69B75E0C" w14:textId="788BBC2D" w:rsidR="00900ED4" w:rsidRPr="00850EDE" w:rsidRDefault="00900ED4" w:rsidP="00900ED4">
            <w:pPr>
              <w:pStyle w:val="TAL"/>
              <w:rPr>
                <w:sz w:val="16"/>
                <w:szCs w:val="16"/>
                <w:lang w:val="en-US"/>
              </w:rPr>
            </w:pPr>
            <w:r w:rsidRPr="00850EDE">
              <w:rPr>
                <w:sz w:val="16"/>
                <w:szCs w:val="16"/>
                <w:lang w:val="en-US"/>
              </w:rPr>
              <w:t>Editorial corrections in clause 10.16.2.3</w:t>
            </w:r>
          </w:p>
        </w:tc>
        <w:tc>
          <w:tcPr>
            <w:tcW w:w="851" w:type="dxa"/>
            <w:tcBorders>
              <w:top w:val="single" w:sz="6" w:space="0" w:color="auto"/>
              <w:left w:val="single" w:sz="6" w:space="0" w:color="auto"/>
              <w:bottom w:val="single" w:sz="6" w:space="0" w:color="auto"/>
              <w:right w:val="single" w:sz="6" w:space="0" w:color="auto"/>
            </w:tcBorders>
          </w:tcPr>
          <w:p w14:paraId="3A9FE872" w14:textId="434FD4F4" w:rsidR="00900ED4" w:rsidRPr="00850EDE" w:rsidRDefault="00900ED4" w:rsidP="00900ED4">
            <w:pPr>
              <w:pStyle w:val="TAL"/>
              <w:rPr>
                <w:snapToGrid w:val="0"/>
                <w:sz w:val="16"/>
                <w:szCs w:val="16"/>
              </w:rPr>
            </w:pPr>
            <w:r w:rsidRPr="00850EDE">
              <w:rPr>
                <w:snapToGrid w:val="0"/>
                <w:sz w:val="16"/>
                <w:szCs w:val="16"/>
              </w:rPr>
              <w:t>18.3.0</w:t>
            </w:r>
          </w:p>
        </w:tc>
      </w:tr>
      <w:tr w:rsidR="006A7823" w:rsidRPr="00526FC3" w14:paraId="0974BC6D" w14:textId="77777777" w:rsidTr="00900ED4">
        <w:tc>
          <w:tcPr>
            <w:tcW w:w="800" w:type="dxa"/>
            <w:tcBorders>
              <w:top w:val="single" w:sz="6" w:space="0" w:color="auto"/>
              <w:left w:val="single" w:sz="6" w:space="0" w:color="auto"/>
              <w:bottom w:val="single" w:sz="6" w:space="0" w:color="auto"/>
              <w:right w:val="single" w:sz="6" w:space="0" w:color="auto"/>
            </w:tcBorders>
          </w:tcPr>
          <w:p w14:paraId="64E39B61" w14:textId="614F7C83" w:rsidR="006A7823" w:rsidRPr="00850EDE" w:rsidRDefault="006A7823" w:rsidP="006A7823">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0ACCBFB8" w14:textId="416897EA" w:rsidR="006A7823" w:rsidRPr="00850EDE" w:rsidRDefault="006A7823" w:rsidP="006A7823">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6BE3A366" w14:textId="43F2C503" w:rsidR="006A7823" w:rsidRPr="00850EDE" w:rsidRDefault="006A7823" w:rsidP="006A7823">
            <w:pPr>
              <w:pStyle w:val="TAL"/>
              <w:rPr>
                <w:snapToGrid w:val="0"/>
                <w:sz w:val="16"/>
                <w:szCs w:val="16"/>
              </w:rPr>
            </w:pPr>
            <w:r w:rsidRPr="00850EDE">
              <w:rPr>
                <w:snapToGrid w:val="0"/>
                <w:sz w:val="16"/>
                <w:szCs w:val="16"/>
              </w:rPr>
              <w:t>SP-22092</w:t>
            </w:r>
            <w:r w:rsidR="00307C6A" w:rsidRPr="00850EDE">
              <w:rPr>
                <w:snapToGrid w:val="0"/>
                <w:sz w:val="16"/>
                <w:szCs w:val="16"/>
              </w:rPr>
              <w:t>4</w:t>
            </w:r>
          </w:p>
        </w:tc>
        <w:tc>
          <w:tcPr>
            <w:tcW w:w="567" w:type="dxa"/>
            <w:tcBorders>
              <w:top w:val="single" w:sz="6" w:space="0" w:color="auto"/>
              <w:left w:val="single" w:sz="6" w:space="0" w:color="auto"/>
              <w:bottom w:val="single" w:sz="6" w:space="0" w:color="auto"/>
              <w:right w:val="single" w:sz="6" w:space="0" w:color="auto"/>
            </w:tcBorders>
          </w:tcPr>
          <w:p w14:paraId="17006AAE" w14:textId="2E2F3F3E" w:rsidR="006A7823" w:rsidRPr="00850EDE" w:rsidRDefault="006A7823" w:rsidP="006A7823">
            <w:pPr>
              <w:pStyle w:val="TAL"/>
              <w:jc w:val="center"/>
              <w:rPr>
                <w:snapToGrid w:val="0"/>
                <w:sz w:val="16"/>
                <w:szCs w:val="16"/>
              </w:rPr>
            </w:pPr>
            <w:r w:rsidRPr="00850EDE">
              <w:rPr>
                <w:snapToGrid w:val="0"/>
                <w:sz w:val="16"/>
                <w:szCs w:val="16"/>
              </w:rPr>
              <w:t>0348</w:t>
            </w:r>
          </w:p>
        </w:tc>
        <w:tc>
          <w:tcPr>
            <w:tcW w:w="426" w:type="dxa"/>
            <w:tcBorders>
              <w:top w:val="single" w:sz="6" w:space="0" w:color="auto"/>
              <w:left w:val="single" w:sz="6" w:space="0" w:color="auto"/>
              <w:bottom w:val="single" w:sz="6" w:space="0" w:color="auto"/>
              <w:right w:val="single" w:sz="6" w:space="0" w:color="auto"/>
            </w:tcBorders>
          </w:tcPr>
          <w:p w14:paraId="06095AF9" w14:textId="6444BD5B" w:rsidR="006A7823" w:rsidRPr="00850EDE" w:rsidRDefault="006A7823" w:rsidP="006A782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F3BA0E" w14:textId="7C6BB8CD" w:rsidR="006A7823" w:rsidRPr="00850EDE" w:rsidRDefault="00307C6A" w:rsidP="006A7823">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4357C62" w14:textId="0108F2BC" w:rsidR="006A7823" w:rsidRPr="00850EDE" w:rsidRDefault="006A7823" w:rsidP="006A7823">
            <w:pPr>
              <w:pStyle w:val="TAL"/>
              <w:rPr>
                <w:sz w:val="16"/>
                <w:szCs w:val="16"/>
                <w:lang w:val="en-US"/>
              </w:rPr>
            </w:pPr>
            <w:r w:rsidRPr="00850EDE">
              <w:rPr>
                <w:sz w:val="16"/>
                <w:szCs w:val="16"/>
                <w:lang w:val="en-US"/>
              </w:rPr>
              <w:t>Corrections to reference point CSC-16</w:t>
            </w:r>
          </w:p>
        </w:tc>
        <w:tc>
          <w:tcPr>
            <w:tcW w:w="851" w:type="dxa"/>
            <w:tcBorders>
              <w:top w:val="single" w:sz="6" w:space="0" w:color="auto"/>
              <w:left w:val="single" w:sz="6" w:space="0" w:color="auto"/>
              <w:bottom w:val="single" w:sz="6" w:space="0" w:color="auto"/>
              <w:right w:val="single" w:sz="6" w:space="0" w:color="auto"/>
            </w:tcBorders>
          </w:tcPr>
          <w:p w14:paraId="02F19884" w14:textId="470CC3F8" w:rsidR="006A7823" w:rsidRPr="00850EDE" w:rsidRDefault="006A7823" w:rsidP="006A7823">
            <w:pPr>
              <w:pStyle w:val="TAL"/>
              <w:rPr>
                <w:snapToGrid w:val="0"/>
                <w:sz w:val="16"/>
                <w:szCs w:val="16"/>
              </w:rPr>
            </w:pPr>
            <w:r w:rsidRPr="00850EDE">
              <w:rPr>
                <w:snapToGrid w:val="0"/>
                <w:sz w:val="16"/>
                <w:szCs w:val="16"/>
              </w:rPr>
              <w:t>18.3.0</w:t>
            </w:r>
          </w:p>
        </w:tc>
      </w:tr>
      <w:tr w:rsidR="005A1B36" w:rsidRPr="00526FC3" w14:paraId="297C8911" w14:textId="77777777" w:rsidTr="00900ED4">
        <w:tc>
          <w:tcPr>
            <w:tcW w:w="800" w:type="dxa"/>
            <w:tcBorders>
              <w:top w:val="single" w:sz="6" w:space="0" w:color="auto"/>
              <w:left w:val="single" w:sz="6" w:space="0" w:color="auto"/>
              <w:bottom w:val="single" w:sz="6" w:space="0" w:color="auto"/>
              <w:right w:val="single" w:sz="6" w:space="0" w:color="auto"/>
            </w:tcBorders>
          </w:tcPr>
          <w:p w14:paraId="1BC06CA9" w14:textId="4BC7CCCD" w:rsidR="005A1B36" w:rsidRPr="00850EDE" w:rsidRDefault="005A1B36" w:rsidP="005A1B36">
            <w:pPr>
              <w:pStyle w:val="TAL"/>
              <w:rPr>
                <w:snapToGrid w:val="0"/>
                <w:sz w:val="16"/>
                <w:szCs w:val="16"/>
              </w:rPr>
            </w:pPr>
            <w:r w:rsidRPr="00850EDE">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tcPr>
          <w:p w14:paraId="40155D05" w14:textId="4B08A505" w:rsidR="005A1B36" w:rsidRPr="00850EDE" w:rsidRDefault="005A1B36" w:rsidP="005A1B36">
            <w:pPr>
              <w:pStyle w:val="TAL"/>
              <w:rPr>
                <w:snapToGrid w:val="0"/>
                <w:sz w:val="16"/>
                <w:szCs w:val="16"/>
              </w:rPr>
            </w:pPr>
            <w:r w:rsidRPr="00850EDE">
              <w:rPr>
                <w:snapToGrid w:val="0"/>
                <w:sz w:val="16"/>
                <w:szCs w:val="16"/>
              </w:rPr>
              <w:t>SA#97</w:t>
            </w:r>
          </w:p>
        </w:tc>
        <w:tc>
          <w:tcPr>
            <w:tcW w:w="1134" w:type="dxa"/>
            <w:tcBorders>
              <w:top w:val="single" w:sz="6" w:space="0" w:color="auto"/>
              <w:left w:val="single" w:sz="6" w:space="0" w:color="auto"/>
              <w:bottom w:val="single" w:sz="6" w:space="0" w:color="auto"/>
              <w:right w:val="single" w:sz="6" w:space="0" w:color="auto"/>
            </w:tcBorders>
          </w:tcPr>
          <w:p w14:paraId="0E9E698D" w14:textId="25AF94C6" w:rsidR="005A1B36" w:rsidRPr="00850EDE" w:rsidRDefault="005A1B36" w:rsidP="005A1B36">
            <w:pPr>
              <w:pStyle w:val="TAL"/>
              <w:rPr>
                <w:snapToGrid w:val="0"/>
                <w:sz w:val="16"/>
                <w:szCs w:val="16"/>
              </w:rPr>
            </w:pPr>
            <w:r w:rsidRPr="00850EDE">
              <w:rPr>
                <w:snapToGrid w:val="0"/>
                <w:sz w:val="16"/>
                <w:szCs w:val="16"/>
              </w:rPr>
              <w:t>SP-220924</w:t>
            </w:r>
          </w:p>
        </w:tc>
        <w:tc>
          <w:tcPr>
            <w:tcW w:w="567" w:type="dxa"/>
            <w:tcBorders>
              <w:top w:val="single" w:sz="6" w:space="0" w:color="auto"/>
              <w:left w:val="single" w:sz="6" w:space="0" w:color="auto"/>
              <w:bottom w:val="single" w:sz="6" w:space="0" w:color="auto"/>
              <w:right w:val="single" w:sz="6" w:space="0" w:color="auto"/>
            </w:tcBorders>
          </w:tcPr>
          <w:p w14:paraId="6E440CCD" w14:textId="62F72A37" w:rsidR="005A1B36" w:rsidRPr="00850EDE" w:rsidRDefault="005A1B36" w:rsidP="005A1B36">
            <w:pPr>
              <w:pStyle w:val="TAL"/>
              <w:jc w:val="center"/>
              <w:rPr>
                <w:snapToGrid w:val="0"/>
                <w:sz w:val="16"/>
                <w:szCs w:val="16"/>
              </w:rPr>
            </w:pPr>
            <w:r w:rsidRPr="00850EDE">
              <w:rPr>
                <w:snapToGrid w:val="0"/>
                <w:sz w:val="16"/>
                <w:szCs w:val="16"/>
              </w:rPr>
              <w:t>0349</w:t>
            </w:r>
          </w:p>
        </w:tc>
        <w:tc>
          <w:tcPr>
            <w:tcW w:w="426" w:type="dxa"/>
            <w:tcBorders>
              <w:top w:val="single" w:sz="6" w:space="0" w:color="auto"/>
              <w:left w:val="single" w:sz="6" w:space="0" w:color="auto"/>
              <w:bottom w:val="single" w:sz="6" w:space="0" w:color="auto"/>
              <w:right w:val="single" w:sz="6" w:space="0" w:color="auto"/>
            </w:tcBorders>
          </w:tcPr>
          <w:p w14:paraId="43AC18B9" w14:textId="68804A04" w:rsidR="005A1B36" w:rsidRPr="00850EDE" w:rsidRDefault="005A1B36" w:rsidP="005A1B36">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C3D3B9D" w14:textId="1CA47C42" w:rsidR="005A1B36" w:rsidRPr="00850EDE" w:rsidRDefault="005A1B36" w:rsidP="005A1B36">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424B7AD" w14:textId="2B16C215" w:rsidR="005A1B36" w:rsidRPr="00850EDE" w:rsidRDefault="005A1B36" w:rsidP="005A1B36">
            <w:pPr>
              <w:pStyle w:val="TAL"/>
              <w:rPr>
                <w:sz w:val="16"/>
                <w:szCs w:val="16"/>
                <w:lang w:val="en-US"/>
              </w:rPr>
            </w:pPr>
            <w:r w:rsidRPr="00850EDE">
              <w:rPr>
                <w:sz w:val="16"/>
                <w:szCs w:val="16"/>
                <w:lang w:val="en-US"/>
              </w:rPr>
              <w:t>SIP interface corrections for reference points CSC-7, CSC-19, CSC-20</w:t>
            </w:r>
          </w:p>
        </w:tc>
        <w:tc>
          <w:tcPr>
            <w:tcW w:w="851" w:type="dxa"/>
            <w:tcBorders>
              <w:top w:val="single" w:sz="6" w:space="0" w:color="auto"/>
              <w:left w:val="single" w:sz="6" w:space="0" w:color="auto"/>
              <w:bottom w:val="single" w:sz="6" w:space="0" w:color="auto"/>
              <w:right w:val="single" w:sz="6" w:space="0" w:color="auto"/>
            </w:tcBorders>
          </w:tcPr>
          <w:p w14:paraId="5FA71FD1" w14:textId="3ECFFAE8" w:rsidR="005A1B36" w:rsidRPr="00850EDE" w:rsidRDefault="005A1B36" w:rsidP="005A1B36">
            <w:pPr>
              <w:pStyle w:val="TAL"/>
              <w:rPr>
                <w:snapToGrid w:val="0"/>
                <w:sz w:val="16"/>
                <w:szCs w:val="16"/>
              </w:rPr>
            </w:pPr>
            <w:r w:rsidRPr="00850EDE">
              <w:rPr>
                <w:snapToGrid w:val="0"/>
                <w:sz w:val="16"/>
                <w:szCs w:val="16"/>
              </w:rPr>
              <w:t>18.3.0</w:t>
            </w:r>
          </w:p>
        </w:tc>
      </w:tr>
      <w:tr w:rsidR="00F02149" w:rsidRPr="00526FC3" w14:paraId="7B0A1382" w14:textId="77777777" w:rsidTr="00900ED4">
        <w:tc>
          <w:tcPr>
            <w:tcW w:w="800" w:type="dxa"/>
            <w:tcBorders>
              <w:top w:val="single" w:sz="6" w:space="0" w:color="auto"/>
              <w:left w:val="single" w:sz="6" w:space="0" w:color="auto"/>
              <w:bottom w:val="single" w:sz="6" w:space="0" w:color="auto"/>
              <w:right w:val="single" w:sz="6" w:space="0" w:color="auto"/>
            </w:tcBorders>
          </w:tcPr>
          <w:p w14:paraId="7BE8B82D" w14:textId="6AFC06DE" w:rsidR="00F02149" w:rsidRPr="00850EDE" w:rsidRDefault="00F02149" w:rsidP="00F02149">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29EE9846" w14:textId="51DF4AD2" w:rsidR="00F02149" w:rsidRPr="00850EDE" w:rsidRDefault="00F02149" w:rsidP="00F02149">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41548E12" w14:textId="3AC3A348" w:rsidR="00F02149" w:rsidRPr="00850EDE" w:rsidRDefault="00F02149" w:rsidP="00F02149">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tcPr>
          <w:p w14:paraId="63DB1DCE" w14:textId="4ECF163F" w:rsidR="00F02149" w:rsidRPr="00850EDE" w:rsidRDefault="00F02149" w:rsidP="00F02149">
            <w:pPr>
              <w:pStyle w:val="TAL"/>
              <w:jc w:val="center"/>
              <w:rPr>
                <w:snapToGrid w:val="0"/>
                <w:sz w:val="16"/>
                <w:szCs w:val="16"/>
              </w:rPr>
            </w:pPr>
            <w:r w:rsidRPr="00850EDE">
              <w:rPr>
                <w:snapToGrid w:val="0"/>
                <w:sz w:val="16"/>
                <w:szCs w:val="16"/>
              </w:rPr>
              <w:t>0351</w:t>
            </w:r>
          </w:p>
        </w:tc>
        <w:tc>
          <w:tcPr>
            <w:tcW w:w="426" w:type="dxa"/>
            <w:tcBorders>
              <w:top w:val="single" w:sz="6" w:space="0" w:color="auto"/>
              <w:left w:val="single" w:sz="6" w:space="0" w:color="auto"/>
              <w:bottom w:val="single" w:sz="6" w:space="0" w:color="auto"/>
              <w:right w:val="single" w:sz="6" w:space="0" w:color="auto"/>
            </w:tcBorders>
          </w:tcPr>
          <w:p w14:paraId="68135CCC" w14:textId="08003231" w:rsidR="00F02149" w:rsidRPr="00850EDE" w:rsidRDefault="00F02149" w:rsidP="00F02149">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9DBECB4" w14:textId="0A923C7A" w:rsidR="00F02149" w:rsidRPr="00850EDE" w:rsidRDefault="00F02149" w:rsidP="00F02149">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5149321" w14:textId="689E7627" w:rsidR="00F02149" w:rsidRPr="00850EDE" w:rsidRDefault="00F02149" w:rsidP="00F02149">
            <w:pPr>
              <w:pStyle w:val="TAL"/>
              <w:rPr>
                <w:sz w:val="16"/>
                <w:szCs w:val="16"/>
                <w:lang w:val="en-US"/>
              </w:rPr>
            </w:pPr>
            <w:r w:rsidRPr="00850EDE">
              <w:rPr>
                <w:sz w:val="16"/>
                <w:szCs w:val="16"/>
                <w:lang w:val="en-US"/>
              </w:rPr>
              <w:t>Clarification of use of QCI-69 bearer for HTTP-1 reference point</w:t>
            </w:r>
          </w:p>
        </w:tc>
        <w:tc>
          <w:tcPr>
            <w:tcW w:w="851" w:type="dxa"/>
            <w:tcBorders>
              <w:top w:val="single" w:sz="6" w:space="0" w:color="auto"/>
              <w:left w:val="single" w:sz="6" w:space="0" w:color="auto"/>
              <w:bottom w:val="single" w:sz="6" w:space="0" w:color="auto"/>
              <w:right w:val="single" w:sz="6" w:space="0" w:color="auto"/>
            </w:tcBorders>
          </w:tcPr>
          <w:p w14:paraId="515D1561" w14:textId="044B9CA2" w:rsidR="00F02149" w:rsidRPr="00850EDE" w:rsidRDefault="00F02149" w:rsidP="00F02149">
            <w:pPr>
              <w:pStyle w:val="TAL"/>
              <w:rPr>
                <w:snapToGrid w:val="0"/>
                <w:sz w:val="16"/>
                <w:szCs w:val="16"/>
              </w:rPr>
            </w:pPr>
            <w:r w:rsidRPr="00850EDE">
              <w:rPr>
                <w:snapToGrid w:val="0"/>
                <w:sz w:val="16"/>
                <w:szCs w:val="16"/>
              </w:rPr>
              <w:t>18.4.0</w:t>
            </w:r>
          </w:p>
        </w:tc>
      </w:tr>
      <w:tr w:rsidR="008A41D3" w:rsidRPr="00526FC3" w14:paraId="1B9FF4BB" w14:textId="77777777" w:rsidTr="00900ED4">
        <w:tc>
          <w:tcPr>
            <w:tcW w:w="800" w:type="dxa"/>
            <w:tcBorders>
              <w:top w:val="single" w:sz="6" w:space="0" w:color="auto"/>
              <w:left w:val="single" w:sz="6" w:space="0" w:color="auto"/>
              <w:bottom w:val="single" w:sz="6" w:space="0" w:color="auto"/>
              <w:right w:val="single" w:sz="6" w:space="0" w:color="auto"/>
            </w:tcBorders>
          </w:tcPr>
          <w:p w14:paraId="6CA36DBA" w14:textId="7B5BE155" w:rsidR="008A41D3" w:rsidRPr="00850EDE" w:rsidRDefault="008A41D3" w:rsidP="008A41D3">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54B57BC5" w14:textId="0EE07EE1" w:rsidR="008A41D3" w:rsidRPr="00850EDE" w:rsidRDefault="008A41D3" w:rsidP="008A41D3">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515A1081" w14:textId="28755E18" w:rsidR="008A41D3" w:rsidRPr="00850EDE" w:rsidRDefault="008A41D3" w:rsidP="008A41D3">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tcPr>
          <w:p w14:paraId="0737F9D6" w14:textId="6BEAB93D" w:rsidR="008A41D3" w:rsidRPr="00850EDE" w:rsidRDefault="008A41D3" w:rsidP="008A41D3">
            <w:pPr>
              <w:pStyle w:val="TAL"/>
              <w:jc w:val="center"/>
              <w:rPr>
                <w:snapToGrid w:val="0"/>
                <w:sz w:val="16"/>
                <w:szCs w:val="16"/>
              </w:rPr>
            </w:pPr>
            <w:r w:rsidRPr="00850EDE">
              <w:rPr>
                <w:snapToGrid w:val="0"/>
                <w:sz w:val="16"/>
                <w:szCs w:val="16"/>
              </w:rPr>
              <w:t>0352</w:t>
            </w:r>
          </w:p>
        </w:tc>
        <w:tc>
          <w:tcPr>
            <w:tcW w:w="426" w:type="dxa"/>
            <w:tcBorders>
              <w:top w:val="single" w:sz="6" w:space="0" w:color="auto"/>
              <w:left w:val="single" w:sz="6" w:space="0" w:color="auto"/>
              <w:bottom w:val="single" w:sz="6" w:space="0" w:color="auto"/>
              <w:right w:val="single" w:sz="6" w:space="0" w:color="auto"/>
            </w:tcBorders>
          </w:tcPr>
          <w:p w14:paraId="09783979" w14:textId="5C997CE0" w:rsidR="008A41D3" w:rsidRPr="00850EDE" w:rsidRDefault="008A41D3" w:rsidP="008A41D3">
            <w:pPr>
              <w:pStyle w:val="TAL"/>
              <w:jc w:val="center"/>
              <w:rPr>
                <w:snapToGrid w:val="0"/>
                <w:sz w:val="16"/>
                <w:szCs w:val="16"/>
              </w:rPr>
            </w:pPr>
            <w:r w:rsidRPr="00850EDE">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41894F" w14:textId="2CE343E8" w:rsidR="008A41D3" w:rsidRPr="00850EDE" w:rsidRDefault="008A41D3" w:rsidP="008A41D3">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413D77F0" w14:textId="2014CDE8" w:rsidR="008A41D3" w:rsidRPr="00850EDE" w:rsidRDefault="008A41D3" w:rsidP="008A41D3">
            <w:pPr>
              <w:pStyle w:val="TAL"/>
              <w:rPr>
                <w:sz w:val="16"/>
                <w:szCs w:val="16"/>
                <w:lang w:val="en-US"/>
              </w:rPr>
            </w:pPr>
            <w:r w:rsidRPr="00850EDE">
              <w:rPr>
                <w:sz w:val="16"/>
                <w:szCs w:val="16"/>
                <w:lang w:val="en-US"/>
              </w:rPr>
              <w:t>Updating migration overview</w:t>
            </w:r>
          </w:p>
        </w:tc>
        <w:tc>
          <w:tcPr>
            <w:tcW w:w="851" w:type="dxa"/>
            <w:tcBorders>
              <w:top w:val="single" w:sz="6" w:space="0" w:color="auto"/>
              <w:left w:val="single" w:sz="6" w:space="0" w:color="auto"/>
              <w:bottom w:val="single" w:sz="6" w:space="0" w:color="auto"/>
              <w:right w:val="single" w:sz="6" w:space="0" w:color="auto"/>
            </w:tcBorders>
          </w:tcPr>
          <w:p w14:paraId="6E2EFCAA" w14:textId="396F5117" w:rsidR="008A41D3" w:rsidRPr="00850EDE" w:rsidRDefault="008A41D3" w:rsidP="008A41D3">
            <w:pPr>
              <w:pStyle w:val="TAL"/>
              <w:rPr>
                <w:snapToGrid w:val="0"/>
                <w:sz w:val="16"/>
                <w:szCs w:val="16"/>
              </w:rPr>
            </w:pPr>
            <w:r w:rsidRPr="00850EDE">
              <w:rPr>
                <w:snapToGrid w:val="0"/>
                <w:sz w:val="16"/>
                <w:szCs w:val="16"/>
              </w:rPr>
              <w:t>18.4.0</w:t>
            </w:r>
          </w:p>
        </w:tc>
      </w:tr>
      <w:tr w:rsidR="00CD5F1A" w:rsidRPr="00526FC3" w14:paraId="4CC756BC" w14:textId="77777777" w:rsidTr="00900ED4">
        <w:tc>
          <w:tcPr>
            <w:tcW w:w="800" w:type="dxa"/>
            <w:tcBorders>
              <w:top w:val="single" w:sz="6" w:space="0" w:color="auto"/>
              <w:left w:val="single" w:sz="6" w:space="0" w:color="auto"/>
              <w:bottom w:val="single" w:sz="6" w:space="0" w:color="auto"/>
              <w:right w:val="single" w:sz="6" w:space="0" w:color="auto"/>
            </w:tcBorders>
          </w:tcPr>
          <w:p w14:paraId="4EF0014F" w14:textId="25A726DB" w:rsidR="00CD5F1A" w:rsidRPr="00850EDE" w:rsidRDefault="00CD5F1A" w:rsidP="00CD5F1A">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686F193A" w14:textId="188A62EC" w:rsidR="00CD5F1A" w:rsidRPr="00850EDE" w:rsidRDefault="00CD5F1A" w:rsidP="00CD5F1A">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0927A4A2" w14:textId="1001B687" w:rsidR="00CD5F1A" w:rsidRPr="00850EDE" w:rsidRDefault="00CD5F1A" w:rsidP="00CD5F1A">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tcPr>
          <w:p w14:paraId="50E3972B" w14:textId="7D5AE9F9" w:rsidR="00CD5F1A" w:rsidRPr="00850EDE" w:rsidRDefault="00CD5F1A" w:rsidP="00CD5F1A">
            <w:pPr>
              <w:pStyle w:val="TAL"/>
              <w:jc w:val="center"/>
              <w:rPr>
                <w:snapToGrid w:val="0"/>
                <w:sz w:val="16"/>
                <w:szCs w:val="16"/>
              </w:rPr>
            </w:pPr>
            <w:r w:rsidRPr="00850EDE">
              <w:rPr>
                <w:snapToGrid w:val="0"/>
                <w:sz w:val="16"/>
                <w:szCs w:val="16"/>
              </w:rPr>
              <w:t>0353</w:t>
            </w:r>
          </w:p>
        </w:tc>
        <w:tc>
          <w:tcPr>
            <w:tcW w:w="426" w:type="dxa"/>
            <w:tcBorders>
              <w:top w:val="single" w:sz="6" w:space="0" w:color="auto"/>
              <w:left w:val="single" w:sz="6" w:space="0" w:color="auto"/>
              <w:bottom w:val="single" w:sz="6" w:space="0" w:color="auto"/>
              <w:right w:val="single" w:sz="6" w:space="0" w:color="auto"/>
            </w:tcBorders>
          </w:tcPr>
          <w:p w14:paraId="462B2EED" w14:textId="7D262313" w:rsidR="00CD5F1A" w:rsidRPr="00850EDE" w:rsidRDefault="00CD5F1A" w:rsidP="00CD5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01B41FEE" w14:textId="7708C0AF" w:rsidR="00CD5F1A" w:rsidRPr="00850EDE" w:rsidRDefault="00CD5F1A" w:rsidP="00CD5F1A">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6399B2A" w14:textId="69BA7D2E" w:rsidR="00CD5F1A" w:rsidRPr="00850EDE" w:rsidRDefault="00CD5F1A" w:rsidP="00CD5F1A">
            <w:pPr>
              <w:pStyle w:val="TAL"/>
              <w:rPr>
                <w:sz w:val="16"/>
                <w:szCs w:val="16"/>
                <w:lang w:val="en-US"/>
              </w:rPr>
            </w:pPr>
            <w:r w:rsidRPr="00850EDE">
              <w:rPr>
                <w:sz w:val="16"/>
                <w:szCs w:val="16"/>
                <w:lang w:val="en-US"/>
              </w:rPr>
              <w:t>Private call towards a migrated MC service user</w:t>
            </w:r>
          </w:p>
        </w:tc>
        <w:tc>
          <w:tcPr>
            <w:tcW w:w="851" w:type="dxa"/>
            <w:tcBorders>
              <w:top w:val="single" w:sz="6" w:space="0" w:color="auto"/>
              <w:left w:val="single" w:sz="6" w:space="0" w:color="auto"/>
              <w:bottom w:val="single" w:sz="6" w:space="0" w:color="auto"/>
              <w:right w:val="single" w:sz="6" w:space="0" w:color="auto"/>
            </w:tcBorders>
          </w:tcPr>
          <w:p w14:paraId="1B0292D3" w14:textId="31AB74BE" w:rsidR="00CD5F1A" w:rsidRPr="00850EDE" w:rsidRDefault="00CD5F1A" w:rsidP="00CD5F1A">
            <w:pPr>
              <w:pStyle w:val="TAL"/>
              <w:rPr>
                <w:snapToGrid w:val="0"/>
                <w:sz w:val="16"/>
                <w:szCs w:val="16"/>
              </w:rPr>
            </w:pPr>
            <w:r w:rsidRPr="00850EDE">
              <w:rPr>
                <w:snapToGrid w:val="0"/>
                <w:sz w:val="16"/>
                <w:szCs w:val="16"/>
              </w:rPr>
              <w:t>18.4.0</w:t>
            </w:r>
          </w:p>
        </w:tc>
      </w:tr>
      <w:tr w:rsidR="000B42FB" w:rsidRPr="00526FC3" w14:paraId="493A3198" w14:textId="77777777" w:rsidTr="00900ED4">
        <w:tc>
          <w:tcPr>
            <w:tcW w:w="800" w:type="dxa"/>
            <w:tcBorders>
              <w:top w:val="single" w:sz="6" w:space="0" w:color="auto"/>
              <w:left w:val="single" w:sz="6" w:space="0" w:color="auto"/>
              <w:bottom w:val="single" w:sz="6" w:space="0" w:color="auto"/>
              <w:right w:val="single" w:sz="6" w:space="0" w:color="auto"/>
            </w:tcBorders>
          </w:tcPr>
          <w:p w14:paraId="75E4C339" w14:textId="1894475F" w:rsidR="000B42FB" w:rsidRPr="00850EDE" w:rsidRDefault="000B42FB" w:rsidP="000B42FB">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64225F0F" w14:textId="0B82D0CC" w:rsidR="000B42FB" w:rsidRPr="00850EDE" w:rsidRDefault="000B42FB" w:rsidP="000B42FB">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15A5BE4F" w14:textId="577C5E2F" w:rsidR="000B42FB" w:rsidRPr="00850EDE" w:rsidRDefault="000B42FB" w:rsidP="000B42FB">
            <w:pPr>
              <w:pStyle w:val="TAL"/>
              <w:rPr>
                <w:snapToGrid w:val="0"/>
                <w:sz w:val="16"/>
                <w:szCs w:val="16"/>
              </w:rPr>
            </w:pPr>
            <w:r w:rsidRPr="00850EDE">
              <w:rPr>
                <w:snapToGrid w:val="0"/>
                <w:sz w:val="16"/>
                <w:szCs w:val="16"/>
              </w:rPr>
              <w:t>SP-221243</w:t>
            </w:r>
          </w:p>
        </w:tc>
        <w:tc>
          <w:tcPr>
            <w:tcW w:w="567" w:type="dxa"/>
            <w:tcBorders>
              <w:top w:val="single" w:sz="6" w:space="0" w:color="auto"/>
              <w:left w:val="single" w:sz="6" w:space="0" w:color="auto"/>
              <w:bottom w:val="single" w:sz="6" w:space="0" w:color="auto"/>
              <w:right w:val="single" w:sz="6" w:space="0" w:color="auto"/>
            </w:tcBorders>
          </w:tcPr>
          <w:p w14:paraId="128299D8" w14:textId="689106F8" w:rsidR="000B42FB" w:rsidRPr="00850EDE" w:rsidRDefault="000B42FB" w:rsidP="000B42FB">
            <w:pPr>
              <w:pStyle w:val="TAL"/>
              <w:jc w:val="center"/>
              <w:rPr>
                <w:snapToGrid w:val="0"/>
                <w:sz w:val="16"/>
                <w:szCs w:val="16"/>
              </w:rPr>
            </w:pPr>
            <w:r w:rsidRPr="00850EDE">
              <w:rPr>
                <w:snapToGrid w:val="0"/>
                <w:sz w:val="16"/>
                <w:szCs w:val="16"/>
              </w:rPr>
              <w:t>0354</w:t>
            </w:r>
          </w:p>
        </w:tc>
        <w:tc>
          <w:tcPr>
            <w:tcW w:w="426" w:type="dxa"/>
            <w:tcBorders>
              <w:top w:val="single" w:sz="6" w:space="0" w:color="auto"/>
              <w:left w:val="single" w:sz="6" w:space="0" w:color="auto"/>
              <w:bottom w:val="single" w:sz="6" w:space="0" w:color="auto"/>
              <w:right w:val="single" w:sz="6" w:space="0" w:color="auto"/>
            </w:tcBorders>
          </w:tcPr>
          <w:p w14:paraId="3754AF56" w14:textId="39A8D524" w:rsidR="000B42FB" w:rsidRPr="00850EDE" w:rsidRDefault="000B42FB" w:rsidP="000B42FB">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6D7551A" w14:textId="724F250A" w:rsidR="000B42FB" w:rsidRPr="00850EDE" w:rsidRDefault="000B42FB" w:rsidP="000B42FB">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DE89EA3" w14:textId="4F04DED7" w:rsidR="000B42FB" w:rsidRPr="00850EDE" w:rsidRDefault="000B42FB" w:rsidP="000B42FB">
            <w:pPr>
              <w:pStyle w:val="TAL"/>
              <w:rPr>
                <w:sz w:val="16"/>
                <w:szCs w:val="16"/>
                <w:lang w:val="en-US"/>
              </w:rPr>
            </w:pPr>
            <w:r w:rsidRPr="00850EDE">
              <w:rPr>
                <w:sz w:val="16"/>
                <w:szCs w:val="16"/>
                <w:lang w:val="en-US"/>
              </w:rPr>
              <w:t>Description for the terms used in the location management procedures</w:t>
            </w:r>
          </w:p>
        </w:tc>
        <w:tc>
          <w:tcPr>
            <w:tcW w:w="851" w:type="dxa"/>
            <w:tcBorders>
              <w:top w:val="single" w:sz="6" w:space="0" w:color="auto"/>
              <w:left w:val="single" w:sz="6" w:space="0" w:color="auto"/>
              <w:bottom w:val="single" w:sz="6" w:space="0" w:color="auto"/>
              <w:right w:val="single" w:sz="6" w:space="0" w:color="auto"/>
            </w:tcBorders>
          </w:tcPr>
          <w:p w14:paraId="701AA509" w14:textId="2D9207A4" w:rsidR="000B42FB" w:rsidRPr="00850EDE" w:rsidRDefault="000B42FB" w:rsidP="000B42FB">
            <w:pPr>
              <w:pStyle w:val="TAL"/>
              <w:rPr>
                <w:snapToGrid w:val="0"/>
                <w:sz w:val="16"/>
                <w:szCs w:val="16"/>
              </w:rPr>
            </w:pPr>
            <w:r w:rsidRPr="00850EDE">
              <w:rPr>
                <w:snapToGrid w:val="0"/>
                <w:sz w:val="16"/>
                <w:szCs w:val="16"/>
              </w:rPr>
              <w:t>18.4.0</w:t>
            </w:r>
          </w:p>
        </w:tc>
      </w:tr>
      <w:tr w:rsidR="002A7415" w:rsidRPr="00526FC3" w14:paraId="3A66B855" w14:textId="77777777" w:rsidTr="00900ED4">
        <w:tc>
          <w:tcPr>
            <w:tcW w:w="800" w:type="dxa"/>
            <w:tcBorders>
              <w:top w:val="single" w:sz="6" w:space="0" w:color="auto"/>
              <w:left w:val="single" w:sz="6" w:space="0" w:color="auto"/>
              <w:bottom w:val="single" w:sz="6" w:space="0" w:color="auto"/>
              <w:right w:val="single" w:sz="6" w:space="0" w:color="auto"/>
            </w:tcBorders>
          </w:tcPr>
          <w:p w14:paraId="4014A09F" w14:textId="1663A835" w:rsidR="002A7415" w:rsidRPr="00850EDE" w:rsidRDefault="002A7415" w:rsidP="002A7415">
            <w:pPr>
              <w:pStyle w:val="TAL"/>
              <w:rPr>
                <w:snapToGrid w:val="0"/>
                <w:sz w:val="16"/>
                <w:szCs w:val="16"/>
              </w:rPr>
            </w:pPr>
            <w:r w:rsidRPr="00850EDE">
              <w:rPr>
                <w:snapToGrid w:val="0"/>
                <w:sz w:val="16"/>
                <w:szCs w:val="16"/>
              </w:rPr>
              <w:t>2022-12</w:t>
            </w:r>
          </w:p>
        </w:tc>
        <w:tc>
          <w:tcPr>
            <w:tcW w:w="901" w:type="dxa"/>
            <w:tcBorders>
              <w:top w:val="single" w:sz="6" w:space="0" w:color="auto"/>
              <w:left w:val="single" w:sz="6" w:space="0" w:color="auto"/>
              <w:bottom w:val="single" w:sz="6" w:space="0" w:color="auto"/>
              <w:right w:val="single" w:sz="6" w:space="0" w:color="auto"/>
            </w:tcBorders>
          </w:tcPr>
          <w:p w14:paraId="7262D803" w14:textId="0838B56D" w:rsidR="002A7415" w:rsidRPr="00850EDE" w:rsidRDefault="002A7415" w:rsidP="002A7415">
            <w:pPr>
              <w:pStyle w:val="TAL"/>
              <w:rPr>
                <w:snapToGrid w:val="0"/>
                <w:sz w:val="16"/>
                <w:szCs w:val="16"/>
              </w:rPr>
            </w:pPr>
            <w:r w:rsidRPr="00850EDE">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tcPr>
          <w:p w14:paraId="5505ECA4" w14:textId="1E903FBF" w:rsidR="002A7415" w:rsidRPr="00850EDE" w:rsidRDefault="002A7415" w:rsidP="002A7415">
            <w:pPr>
              <w:pStyle w:val="TAL"/>
              <w:rPr>
                <w:snapToGrid w:val="0"/>
                <w:sz w:val="16"/>
                <w:szCs w:val="16"/>
              </w:rPr>
            </w:pPr>
            <w:r w:rsidRPr="00850EDE">
              <w:rPr>
                <w:snapToGrid w:val="0"/>
                <w:sz w:val="16"/>
                <w:szCs w:val="16"/>
              </w:rPr>
              <w:t>SP-221247</w:t>
            </w:r>
          </w:p>
        </w:tc>
        <w:tc>
          <w:tcPr>
            <w:tcW w:w="567" w:type="dxa"/>
            <w:tcBorders>
              <w:top w:val="single" w:sz="6" w:space="0" w:color="auto"/>
              <w:left w:val="single" w:sz="6" w:space="0" w:color="auto"/>
              <w:bottom w:val="single" w:sz="6" w:space="0" w:color="auto"/>
              <w:right w:val="single" w:sz="6" w:space="0" w:color="auto"/>
            </w:tcBorders>
          </w:tcPr>
          <w:p w14:paraId="5F542BAA" w14:textId="2AC58805" w:rsidR="002A7415" w:rsidRPr="00850EDE" w:rsidRDefault="002A7415" w:rsidP="002A7415">
            <w:pPr>
              <w:pStyle w:val="TAL"/>
              <w:jc w:val="center"/>
              <w:rPr>
                <w:snapToGrid w:val="0"/>
                <w:sz w:val="16"/>
                <w:szCs w:val="16"/>
              </w:rPr>
            </w:pPr>
            <w:r w:rsidRPr="00850EDE">
              <w:rPr>
                <w:snapToGrid w:val="0"/>
                <w:sz w:val="16"/>
                <w:szCs w:val="16"/>
              </w:rPr>
              <w:t>0355</w:t>
            </w:r>
          </w:p>
        </w:tc>
        <w:tc>
          <w:tcPr>
            <w:tcW w:w="426" w:type="dxa"/>
            <w:tcBorders>
              <w:top w:val="single" w:sz="6" w:space="0" w:color="auto"/>
              <w:left w:val="single" w:sz="6" w:space="0" w:color="auto"/>
              <w:bottom w:val="single" w:sz="6" w:space="0" w:color="auto"/>
              <w:right w:val="single" w:sz="6" w:space="0" w:color="auto"/>
            </w:tcBorders>
          </w:tcPr>
          <w:p w14:paraId="3B1BFBAA" w14:textId="3E434372" w:rsidR="002A7415" w:rsidRPr="00850EDE" w:rsidRDefault="002A7415" w:rsidP="002A7415">
            <w:pPr>
              <w:pStyle w:val="TAL"/>
              <w:jc w:val="center"/>
              <w:rPr>
                <w:snapToGrid w:val="0"/>
                <w:sz w:val="16"/>
                <w:szCs w:val="16"/>
              </w:rPr>
            </w:pPr>
            <w:r w:rsidRPr="00850EDE">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B92799B" w14:textId="4819C91D" w:rsidR="002A7415" w:rsidRPr="00850EDE" w:rsidRDefault="002A7415" w:rsidP="002A7415">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D5008C5" w14:textId="23715FE6" w:rsidR="002A7415" w:rsidRPr="00850EDE" w:rsidRDefault="002A7415" w:rsidP="002A7415">
            <w:pPr>
              <w:pStyle w:val="TAL"/>
              <w:rPr>
                <w:sz w:val="16"/>
                <w:szCs w:val="16"/>
                <w:lang w:val="en-US"/>
              </w:rPr>
            </w:pPr>
            <w:r w:rsidRPr="00850EDE">
              <w:rPr>
                <w:sz w:val="16"/>
                <w:szCs w:val="16"/>
                <w:lang w:val="en-US"/>
              </w:rPr>
              <w:t>Partner MC service server stores necessary information for communication redirection</w:t>
            </w:r>
          </w:p>
        </w:tc>
        <w:tc>
          <w:tcPr>
            <w:tcW w:w="851" w:type="dxa"/>
            <w:tcBorders>
              <w:top w:val="single" w:sz="6" w:space="0" w:color="auto"/>
              <w:left w:val="single" w:sz="6" w:space="0" w:color="auto"/>
              <w:bottom w:val="single" w:sz="6" w:space="0" w:color="auto"/>
              <w:right w:val="single" w:sz="6" w:space="0" w:color="auto"/>
            </w:tcBorders>
          </w:tcPr>
          <w:p w14:paraId="026D6921" w14:textId="4AB2E4DC" w:rsidR="002A7415" w:rsidRPr="00850EDE" w:rsidRDefault="002A7415" w:rsidP="002A7415">
            <w:pPr>
              <w:pStyle w:val="TAL"/>
              <w:rPr>
                <w:snapToGrid w:val="0"/>
                <w:sz w:val="16"/>
                <w:szCs w:val="16"/>
              </w:rPr>
            </w:pPr>
            <w:r w:rsidRPr="00850EDE">
              <w:rPr>
                <w:snapToGrid w:val="0"/>
                <w:sz w:val="16"/>
                <w:szCs w:val="16"/>
              </w:rPr>
              <w:t>18.4.0</w:t>
            </w:r>
          </w:p>
        </w:tc>
      </w:tr>
      <w:tr w:rsidR="00767C99" w:rsidRPr="00526FC3" w14:paraId="1B1C5755" w14:textId="77777777" w:rsidTr="00900ED4">
        <w:tc>
          <w:tcPr>
            <w:tcW w:w="800" w:type="dxa"/>
            <w:tcBorders>
              <w:top w:val="single" w:sz="6" w:space="0" w:color="auto"/>
              <w:left w:val="single" w:sz="6" w:space="0" w:color="auto"/>
              <w:bottom w:val="single" w:sz="6" w:space="0" w:color="auto"/>
              <w:right w:val="single" w:sz="6" w:space="0" w:color="auto"/>
            </w:tcBorders>
          </w:tcPr>
          <w:p w14:paraId="1E29AB82" w14:textId="2FF0CA35" w:rsidR="00767C99" w:rsidRPr="00850EDE" w:rsidRDefault="00767C99" w:rsidP="00767C9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3FA55844" w14:textId="4639618F" w:rsidR="00767C99" w:rsidRPr="00850EDE" w:rsidRDefault="00767C99" w:rsidP="00767C9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453811D4" w14:textId="2F77352D" w:rsidR="00767C99" w:rsidRPr="00850EDE" w:rsidRDefault="00767C99" w:rsidP="00767C99">
            <w:pPr>
              <w:pStyle w:val="TAL"/>
              <w:rPr>
                <w:snapToGrid w:val="0"/>
                <w:sz w:val="16"/>
                <w:szCs w:val="16"/>
              </w:rPr>
            </w:pPr>
            <w:r w:rsidRPr="00850EDE">
              <w:rPr>
                <w:snapToGrid w:val="0"/>
                <w:sz w:val="16"/>
                <w:szCs w:val="16"/>
              </w:rPr>
              <w:t>SP-230289</w:t>
            </w:r>
          </w:p>
        </w:tc>
        <w:tc>
          <w:tcPr>
            <w:tcW w:w="567" w:type="dxa"/>
            <w:tcBorders>
              <w:top w:val="single" w:sz="6" w:space="0" w:color="auto"/>
              <w:left w:val="single" w:sz="6" w:space="0" w:color="auto"/>
              <w:bottom w:val="single" w:sz="6" w:space="0" w:color="auto"/>
              <w:right w:val="single" w:sz="6" w:space="0" w:color="auto"/>
            </w:tcBorders>
          </w:tcPr>
          <w:p w14:paraId="1310C5CA" w14:textId="4EE858B5" w:rsidR="00767C99" w:rsidRPr="00850EDE" w:rsidRDefault="00767C99" w:rsidP="00767C99">
            <w:pPr>
              <w:pStyle w:val="TAL"/>
              <w:jc w:val="center"/>
              <w:rPr>
                <w:snapToGrid w:val="0"/>
                <w:sz w:val="16"/>
                <w:szCs w:val="16"/>
              </w:rPr>
            </w:pPr>
            <w:r w:rsidRPr="00850EDE">
              <w:rPr>
                <w:snapToGrid w:val="0"/>
                <w:sz w:val="16"/>
                <w:szCs w:val="16"/>
              </w:rPr>
              <w:t>0356</w:t>
            </w:r>
          </w:p>
        </w:tc>
        <w:tc>
          <w:tcPr>
            <w:tcW w:w="426" w:type="dxa"/>
            <w:tcBorders>
              <w:top w:val="single" w:sz="6" w:space="0" w:color="auto"/>
              <w:left w:val="single" w:sz="6" w:space="0" w:color="auto"/>
              <w:bottom w:val="single" w:sz="6" w:space="0" w:color="auto"/>
              <w:right w:val="single" w:sz="6" w:space="0" w:color="auto"/>
            </w:tcBorders>
          </w:tcPr>
          <w:p w14:paraId="05808CB6" w14:textId="206A8680" w:rsidR="00767C99" w:rsidRPr="00850EDE" w:rsidRDefault="00767C99" w:rsidP="00767C9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FA2C9AE" w14:textId="435F435D" w:rsidR="00767C99" w:rsidRPr="00850EDE" w:rsidRDefault="00767C99" w:rsidP="00767C9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31FEE75" w14:textId="7DE8228A" w:rsidR="00767C99" w:rsidRPr="00850EDE" w:rsidRDefault="00767C99" w:rsidP="00767C99">
            <w:pPr>
              <w:pStyle w:val="TAL"/>
              <w:rPr>
                <w:sz w:val="16"/>
                <w:szCs w:val="16"/>
                <w:lang w:val="en-US"/>
              </w:rPr>
            </w:pPr>
            <w:r w:rsidRPr="00850EDE">
              <w:rPr>
                <w:sz w:val="16"/>
                <w:szCs w:val="16"/>
                <w:lang w:val="en-US"/>
              </w:rPr>
              <w:t>Introduction of the ad hoc group emergency alert</w:t>
            </w:r>
          </w:p>
        </w:tc>
        <w:tc>
          <w:tcPr>
            <w:tcW w:w="851" w:type="dxa"/>
            <w:tcBorders>
              <w:top w:val="single" w:sz="6" w:space="0" w:color="auto"/>
              <w:left w:val="single" w:sz="6" w:space="0" w:color="auto"/>
              <w:bottom w:val="single" w:sz="6" w:space="0" w:color="auto"/>
              <w:right w:val="single" w:sz="6" w:space="0" w:color="auto"/>
            </w:tcBorders>
          </w:tcPr>
          <w:p w14:paraId="4B0BB49A" w14:textId="5E81B9EC" w:rsidR="00767C99" w:rsidRPr="00850EDE" w:rsidRDefault="00767C99" w:rsidP="00767C99">
            <w:pPr>
              <w:pStyle w:val="TAL"/>
              <w:rPr>
                <w:snapToGrid w:val="0"/>
                <w:sz w:val="16"/>
                <w:szCs w:val="16"/>
              </w:rPr>
            </w:pPr>
            <w:r w:rsidRPr="00850EDE">
              <w:rPr>
                <w:snapToGrid w:val="0"/>
                <w:sz w:val="16"/>
                <w:szCs w:val="16"/>
              </w:rPr>
              <w:t>18.5.0</w:t>
            </w:r>
          </w:p>
        </w:tc>
      </w:tr>
      <w:tr w:rsidR="00BF1F1A" w:rsidRPr="00526FC3" w14:paraId="0F28DB9B" w14:textId="77777777" w:rsidTr="00900ED4">
        <w:tc>
          <w:tcPr>
            <w:tcW w:w="800" w:type="dxa"/>
            <w:tcBorders>
              <w:top w:val="single" w:sz="6" w:space="0" w:color="auto"/>
              <w:left w:val="single" w:sz="6" w:space="0" w:color="auto"/>
              <w:bottom w:val="single" w:sz="6" w:space="0" w:color="auto"/>
              <w:right w:val="single" w:sz="6" w:space="0" w:color="auto"/>
            </w:tcBorders>
          </w:tcPr>
          <w:p w14:paraId="2884B408" w14:textId="0EBCD660" w:rsidR="00BF1F1A" w:rsidRPr="00850EDE" w:rsidRDefault="00BF1F1A" w:rsidP="00BF1F1A">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05FB5015" w14:textId="7D78D1F3" w:rsidR="00BF1F1A" w:rsidRPr="00850EDE" w:rsidRDefault="00BF1F1A" w:rsidP="00BF1F1A">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153BD973" w14:textId="13626668" w:rsidR="00BF1F1A" w:rsidRPr="00850EDE" w:rsidRDefault="00BF1F1A" w:rsidP="00BF1F1A">
            <w:pPr>
              <w:pStyle w:val="TAL"/>
              <w:rPr>
                <w:snapToGrid w:val="0"/>
                <w:sz w:val="16"/>
                <w:szCs w:val="16"/>
              </w:rPr>
            </w:pPr>
            <w:r w:rsidRPr="00850EDE">
              <w:rPr>
                <w:snapToGrid w:val="0"/>
                <w:sz w:val="16"/>
                <w:szCs w:val="16"/>
              </w:rPr>
              <w:t>SP-23028</w:t>
            </w:r>
            <w:r w:rsidR="00E55664" w:rsidRPr="00850EDE">
              <w:rPr>
                <w:snapToGrid w:val="0"/>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3411BD83" w14:textId="4EE6B4F1" w:rsidR="00BF1F1A" w:rsidRPr="00850EDE" w:rsidRDefault="00BF1F1A" w:rsidP="00BF1F1A">
            <w:pPr>
              <w:pStyle w:val="TAL"/>
              <w:jc w:val="center"/>
              <w:rPr>
                <w:snapToGrid w:val="0"/>
                <w:sz w:val="16"/>
                <w:szCs w:val="16"/>
              </w:rPr>
            </w:pPr>
            <w:r w:rsidRPr="00850EDE">
              <w:rPr>
                <w:snapToGrid w:val="0"/>
                <w:sz w:val="16"/>
                <w:szCs w:val="16"/>
              </w:rPr>
              <w:t>0358</w:t>
            </w:r>
          </w:p>
        </w:tc>
        <w:tc>
          <w:tcPr>
            <w:tcW w:w="426" w:type="dxa"/>
            <w:tcBorders>
              <w:top w:val="single" w:sz="6" w:space="0" w:color="auto"/>
              <w:left w:val="single" w:sz="6" w:space="0" w:color="auto"/>
              <w:bottom w:val="single" w:sz="6" w:space="0" w:color="auto"/>
              <w:right w:val="single" w:sz="6" w:space="0" w:color="auto"/>
            </w:tcBorders>
          </w:tcPr>
          <w:p w14:paraId="27A00EED" w14:textId="700362A2" w:rsidR="00BF1F1A" w:rsidRPr="00850EDE" w:rsidRDefault="00BF1F1A" w:rsidP="00BF1F1A">
            <w:pPr>
              <w:pStyle w:val="TAL"/>
              <w:jc w:val="center"/>
              <w:rPr>
                <w:snapToGrid w:val="0"/>
                <w:sz w:val="16"/>
                <w:szCs w:val="16"/>
              </w:rPr>
            </w:pPr>
            <w:r w:rsidRPr="00850EDE">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426966C0" w14:textId="56F8ADDF" w:rsidR="00BF1F1A" w:rsidRPr="00850EDE" w:rsidRDefault="00BF1F1A" w:rsidP="00BF1F1A">
            <w:pPr>
              <w:pStyle w:val="TAL"/>
              <w:jc w:val="center"/>
              <w:rPr>
                <w:snapToGrid w:val="0"/>
                <w:sz w:val="16"/>
                <w:szCs w:val="16"/>
              </w:rPr>
            </w:pPr>
            <w:r w:rsidRPr="00850EDE">
              <w:rPr>
                <w:snapToGrid w:val="0"/>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6097A69E" w14:textId="689A0933" w:rsidR="00BF1F1A" w:rsidRPr="00850EDE" w:rsidRDefault="00BF1F1A" w:rsidP="00BF1F1A">
            <w:pPr>
              <w:pStyle w:val="TAL"/>
              <w:rPr>
                <w:sz w:val="16"/>
                <w:szCs w:val="16"/>
                <w:lang w:val="en-US"/>
              </w:rPr>
            </w:pPr>
            <w:r w:rsidRPr="00850EDE">
              <w:rPr>
                <w:sz w:val="16"/>
                <w:szCs w:val="16"/>
                <w:lang w:val="en-US"/>
              </w:rPr>
              <w:t>Add Criteria to the Preconfigured Group Regroup Request</w:t>
            </w:r>
          </w:p>
        </w:tc>
        <w:tc>
          <w:tcPr>
            <w:tcW w:w="851" w:type="dxa"/>
            <w:tcBorders>
              <w:top w:val="single" w:sz="6" w:space="0" w:color="auto"/>
              <w:left w:val="single" w:sz="6" w:space="0" w:color="auto"/>
              <w:bottom w:val="single" w:sz="6" w:space="0" w:color="auto"/>
              <w:right w:val="single" w:sz="6" w:space="0" w:color="auto"/>
            </w:tcBorders>
          </w:tcPr>
          <w:p w14:paraId="34DFF78E" w14:textId="2B21629D" w:rsidR="00BF1F1A" w:rsidRPr="00850EDE" w:rsidRDefault="00BF1F1A" w:rsidP="00BF1F1A">
            <w:pPr>
              <w:pStyle w:val="TAL"/>
              <w:rPr>
                <w:snapToGrid w:val="0"/>
                <w:sz w:val="16"/>
                <w:szCs w:val="16"/>
              </w:rPr>
            </w:pPr>
            <w:r w:rsidRPr="00850EDE">
              <w:rPr>
                <w:snapToGrid w:val="0"/>
                <w:sz w:val="16"/>
                <w:szCs w:val="16"/>
              </w:rPr>
              <w:t>18.5.0</w:t>
            </w:r>
          </w:p>
        </w:tc>
      </w:tr>
      <w:tr w:rsidR="006021A9" w:rsidRPr="00526FC3" w14:paraId="1E35C901" w14:textId="77777777" w:rsidTr="00900ED4">
        <w:tc>
          <w:tcPr>
            <w:tcW w:w="800" w:type="dxa"/>
            <w:tcBorders>
              <w:top w:val="single" w:sz="6" w:space="0" w:color="auto"/>
              <w:left w:val="single" w:sz="6" w:space="0" w:color="auto"/>
              <w:bottom w:val="single" w:sz="6" w:space="0" w:color="auto"/>
              <w:right w:val="single" w:sz="6" w:space="0" w:color="auto"/>
            </w:tcBorders>
          </w:tcPr>
          <w:p w14:paraId="5D3CE42A" w14:textId="2C505583" w:rsidR="006021A9" w:rsidRPr="00850EDE" w:rsidRDefault="006021A9" w:rsidP="006021A9">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040A0E01" w14:textId="20ED5D8E" w:rsidR="006021A9" w:rsidRPr="00850EDE" w:rsidRDefault="006021A9" w:rsidP="006021A9">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10C801AD" w14:textId="42188CF5" w:rsidR="006021A9" w:rsidRPr="00850EDE" w:rsidRDefault="006021A9" w:rsidP="006021A9">
            <w:pPr>
              <w:pStyle w:val="TAL"/>
              <w:rPr>
                <w:snapToGrid w:val="0"/>
                <w:sz w:val="16"/>
                <w:szCs w:val="16"/>
              </w:rPr>
            </w:pPr>
            <w:r w:rsidRPr="00850EDE">
              <w:rPr>
                <w:snapToGrid w:val="0"/>
                <w:sz w:val="16"/>
                <w:szCs w:val="16"/>
              </w:rPr>
              <w:t>SP-23028</w:t>
            </w:r>
            <w:r w:rsidR="00E55664" w:rsidRPr="00850EDE">
              <w:rPr>
                <w:snapToGrid w:val="0"/>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63F4FDFF" w14:textId="77DC1FAD" w:rsidR="006021A9" w:rsidRPr="00850EDE" w:rsidRDefault="006021A9" w:rsidP="006021A9">
            <w:pPr>
              <w:pStyle w:val="TAL"/>
              <w:jc w:val="center"/>
              <w:rPr>
                <w:snapToGrid w:val="0"/>
                <w:sz w:val="16"/>
                <w:szCs w:val="16"/>
              </w:rPr>
            </w:pPr>
            <w:r w:rsidRPr="00850EDE">
              <w:rPr>
                <w:snapToGrid w:val="0"/>
                <w:sz w:val="16"/>
                <w:szCs w:val="16"/>
              </w:rPr>
              <w:t>0363</w:t>
            </w:r>
          </w:p>
        </w:tc>
        <w:tc>
          <w:tcPr>
            <w:tcW w:w="426" w:type="dxa"/>
            <w:tcBorders>
              <w:top w:val="single" w:sz="6" w:space="0" w:color="auto"/>
              <w:left w:val="single" w:sz="6" w:space="0" w:color="auto"/>
              <w:bottom w:val="single" w:sz="6" w:space="0" w:color="auto"/>
              <w:right w:val="single" w:sz="6" w:space="0" w:color="auto"/>
            </w:tcBorders>
          </w:tcPr>
          <w:p w14:paraId="48C109A9" w14:textId="123F8C09" w:rsidR="006021A9" w:rsidRPr="00850EDE" w:rsidRDefault="006021A9" w:rsidP="006021A9">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309C730F" w14:textId="64C3B82C" w:rsidR="006021A9" w:rsidRPr="00850EDE" w:rsidRDefault="006021A9" w:rsidP="006021A9">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CF6D80B" w14:textId="6A670CD5" w:rsidR="006021A9" w:rsidRPr="00850EDE" w:rsidRDefault="006021A9" w:rsidP="006021A9">
            <w:pPr>
              <w:pStyle w:val="TAL"/>
              <w:rPr>
                <w:sz w:val="16"/>
                <w:szCs w:val="16"/>
                <w:lang w:val="en-US"/>
              </w:rPr>
            </w:pPr>
            <w:r w:rsidRPr="00850EDE">
              <w:rPr>
                <w:sz w:val="16"/>
                <w:szCs w:val="16"/>
                <w:lang w:val="en-US"/>
              </w:rPr>
              <w:t>Migration service de-authorization procedure initiated by MC service server</w:t>
            </w:r>
          </w:p>
        </w:tc>
        <w:tc>
          <w:tcPr>
            <w:tcW w:w="851" w:type="dxa"/>
            <w:tcBorders>
              <w:top w:val="single" w:sz="6" w:space="0" w:color="auto"/>
              <w:left w:val="single" w:sz="6" w:space="0" w:color="auto"/>
              <w:bottom w:val="single" w:sz="6" w:space="0" w:color="auto"/>
              <w:right w:val="single" w:sz="6" w:space="0" w:color="auto"/>
            </w:tcBorders>
          </w:tcPr>
          <w:p w14:paraId="24CB16C8" w14:textId="0FC0FB25" w:rsidR="006021A9" w:rsidRPr="00850EDE" w:rsidRDefault="006021A9" w:rsidP="006021A9">
            <w:pPr>
              <w:pStyle w:val="TAL"/>
              <w:rPr>
                <w:snapToGrid w:val="0"/>
                <w:sz w:val="16"/>
                <w:szCs w:val="16"/>
              </w:rPr>
            </w:pPr>
            <w:r w:rsidRPr="00850EDE">
              <w:rPr>
                <w:snapToGrid w:val="0"/>
                <w:sz w:val="16"/>
                <w:szCs w:val="16"/>
              </w:rPr>
              <w:t>18.5.0</w:t>
            </w:r>
          </w:p>
        </w:tc>
      </w:tr>
      <w:tr w:rsidR="00E55664" w:rsidRPr="00526FC3" w14:paraId="5A2423F6" w14:textId="77777777" w:rsidTr="00900ED4">
        <w:tc>
          <w:tcPr>
            <w:tcW w:w="800" w:type="dxa"/>
            <w:tcBorders>
              <w:top w:val="single" w:sz="6" w:space="0" w:color="auto"/>
              <w:left w:val="single" w:sz="6" w:space="0" w:color="auto"/>
              <w:bottom w:val="single" w:sz="6" w:space="0" w:color="auto"/>
              <w:right w:val="single" w:sz="6" w:space="0" w:color="auto"/>
            </w:tcBorders>
          </w:tcPr>
          <w:p w14:paraId="6A4DC22E" w14:textId="341F3EA9"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441F43A4" w14:textId="2DB397BC"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7E72B7C0" w14:textId="2FF8A114" w:rsidR="00E55664" w:rsidRPr="00850EDE" w:rsidRDefault="00E55664" w:rsidP="00E55664">
            <w:pPr>
              <w:pStyle w:val="TAL"/>
              <w:rPr>
                <w:snapToGrid w:val="0"/>
                <w:sz w:val="16"/>
                <w:szCs w:val="16"/>
              </w:rPr>
            </w:pPr>
            <w:r w:rsidRPr="00850EDE">
              <w:rPr>
                <w:snapToGrid w:val="0"/>
                <w:sz w:val="16"/>
                <w:szCs w:val="16"/>
              </w:rPr>
              <w:t>SP-230287</w:t>
            </w:r>
          </w:p>
        </w:tc>
        <w:tc>
          <w:tcPr>
            <w:tcW w:w="567" w:type="dxa"/>
            <w:tcBorders>
              <w:top w:val="single" w:sz="6" w:space="0" w:color="auto"/>
              <w:left w:val="single" w:sz="6" w:space="0" w:color="auto"/>
              <w:bottom w:val="single" w:sz="6" w:space="0" w:color="auto"/>
              <w:right w:val="single" w:sz="6" w:space="0" w:color="auto"/>
            </w:tcBorders>
          </w:tcPr>
          <w:p w14:paraId="12004467" w14:textId="39E3DEBE" w:rsidR="00E55664" w:rsidRPr="00850EDE" w:rsidRDefault="00E55664" w:rsidP="00E55664">
            <w:pPr>
              <w:pStyle w:val="TAL"/>
              <w:jc w:val="center"/>
              <w:rPr>
                <w:snapToGrid w:val="0"/>
                <w:sz w:val="16"/>
                <w:szCs w:val="16"/>
              </w:rPr>
            </w:pPr>
            <w:r w:rsidRPr="00850EDE">
              <w:rPr>
                <w:snapToGrid w:val="0"/>
                <w:sz w:val="16"/>
                <w:szCs w:val="16"/>
              </w:rPr>
              <w:t>0366</w:t>
            </w:r>
          </w:p>
        </w:tc>
        <w:tc>
          <w:tcPr>
            <w:tcW w:w="426" w:type="dxa"/>
            <w:tcBorders>
              <w:top w:val="single" w:sz="6" w:space="0" w:color="auto"/>
              <w:left w:val="single" w:sz="6" w:space="0" w:color="auto"/>
              <w:bottom w:val="single" w:sz="6" w:space="0" w:color="auto"/>
              <w:right w:val="single" w:sz="6" w:space="0" w:color="auto"/>
            </w:tcBorders>
          </w:tcPr>
          <w:p w14:paraId="2F4CDC71" w14:textId="715C7A90" w:rsidR="00E55664" w:rsidRPr="00850EDE" w:rsidRDefault="00E55664" w:rsidP="00E55664">
            <w:pPr>
              <w:pStyle w:val="TAL"/>
              <w:jc w:val="center"/>
              <w:rPr>
                <w:snapToGrid w:val="0"/>
                <w:sz w:val="16"/>
                <w:szCs w:val="16"/>
              </w:rPr>
            </w:pPr>
            <w:r w:rsidRPr="00850EDE">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2B1974B" w14:textId="62120642" w:rsidR="00E55664" w:rsidRPr="00850EDE" w:rsidRDefault="00E55664" w:rsidP="00E55664">
            <w:pPr>
              <w:pStyle w:val="TAL"/>
              <w:jc w:val="center"/>
              <w:rPr>
                <w:snapToGrid w:val="0"/>
                <w:sz w:val="16"/>
                <w:szCs w:val="16"/>
              </w:rPr>
            </w:pPr>
            <w:r w:rsidRPr="00850EDE">
              <w:rPr>
                <w:snapToGrid w:val="0"/>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205F395" w14:textId="79D7AA19" w:rsidR="00E55664" w:rsidRPr="00850EDE" w:rsidRDefault="00E55664" w:rsidP="00E55664">
            <w:pPr>
              <w:pStyle w:val="TAL"/>
              <w:rPr>
                <w:sz w:val="16"/>
                <w:szCs w:val="16"/>
                <w:lang w:val="en-US"/>
              </w:rPr>
            </w:pPr>
            <w:r w:rsidRPr="00850EDE">
              <w:rPr>
                <w:sz w:val="16"/>
                <w:szCs w:val="16"/>
                <w:lang w:val="en-US"/>
              </w:rPr>
              <w:t>Preconfigured regrouping support for MCPTT</w:t>
            </w:r>
          </w:p>
        </w:tc>
        <w:tc>
          <w:tcPr>
            <w:tcW w:w="851" w:type="dxa"/>
            <w:tcBorders>
              <w:top w:val="single" w:sz="6" w:space="0" w:color="auto"/>
              <w:left w:val="single" w:sz="6" w:space="0" w:color="auto"/>
              <w:bottom w:val="single" w:sz="6" w:space="0" w:color="auto"/>
              <w:right w:val="single" w:sz="6" w:space="0" w:color="auto"/>
            </w:tcBorders>
          </w:tcPr>
          <w:p w14:paraId="195E8515" w14:textId="1F6CD06C" w:rsidR="00E55664" w:rsidRPr="00850EDE" w:rsidRDefault="00E55664" w:rsidP="00E55664">
            <w:pPr>
              <w:pStyle w:val="TAL"/>
              <w:rPr>
                <w:snapToGrid w:val="0"/>
                <w:sz w:val="16"/>
                <w:szCs w:val="16"/>
              </w:rPr>
            </w:pPr>
            <w:r w:rsidRPr="00850EDE">
              <w:rPr>
                <w:snapToGrid w:val="0"/>
                <w:sz w:val="16"/>
                <w:szCs w:val="16"/>
              </w:rPr>
              <w:t>18.5.0</w:t>
            </w:r>
          </w:p>
        </w:tc>
      </w:tr>
      <w:tr w:rsidR="00E55664" w:rsidRPr="00526FC3" w14:paraId="10F53A08" w14:textId="77777777" w:rsidTr="00900ED4">
        <w:tc>
          <w:tcPr>
            <w:tcW w:w="800" w:type="dxa"/>
            <w:tcBorders>
              <w:top w:val="single" w:sz="6" w:space="0" w:color="auto"/>
              <w:left w:val="single" w:sz="6" w:space="0" w:color="auto"/>
              <w:bottom w:val="single" w:sz="6" w:space="0" w:color="auto"/>
              <w:right w:val="single" w:sz="6" w:space="0" w:color="auto"/>
            </w:tcBorders>
          </w:tcPr>
          <w:p w14:paraId="6B2E032D" w14:textId="10262202" w:rsidR="00E55664" w:rsidRPr="00850EDE" w:rsidRDefault="00E55664" w:rsidP="00E55664">
            <w:pPr>
              <w:pStyle w:val="TAL"/>
              <w:rPr>
                <w:snapToGrid w:val="0"/>
                <w:sz w:val="16"/>
                <w:szCs w:val="16"/>
              </w:rPr>
            </w:pPr>
            <w:r w:rsidRPr="00850EDE">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tcPr>
          <w:p w14:paraId="5F3CD6E6" w14:textId="21F35290" w:rsidR="00E55664" w:rsidRPr="00850EDE" w:rsidRDefault="00E55664" w:rsidP="00E55664">
            <w:pPr>
              <w:pStyle w:val="TAL"/>
              <w:rPr>
                <w:snapToGrid w:val="0"/>
                <w:sz w:val="16"/>
                <w:szCs w:val="16"/>
              </w:rPr>
            </w:pPr>
            <w:r w:rsidRPr="00850EDE">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tcPr>
          <w:p w14:paraId="3C0D11A4" w14:textId="0EB31BC2" w:rsidR="00E55664" w:rsidRPr="00850EDE" w:rsidRDefault="00E55664" w:rsidP="00E55664">
            <w:pPr>
              <w:pStyle w:val="TAL"/>
              <w:rPr>
                <w:snapToGrid w:val="0"/>
                <w:sz w:val="16"/>
                <w:szCs w:val="16"/>
              </w:rPr>
            </w:pPr>
            <w:r w:rsidRPr="00850EDE">
              <w:rPr>
                <w:snapToGrid w:val="0"/>
                <w:sz w:val="16"/>
                <w:szCs w:val="16"/>
              </w:rPr>
              <w:t>SP-230288</w:t>
            </w:r>
          </w:p>
        </w:tc>
        <w:tc>
          <w:tcPr>
            <w:tcW w:w="567" w:type="dxa"/>
            <w:tcBorders>
              <w:top w:val="single" w:sz="6" w:space="0" w:color="auto"/>
              <w:left w:val="single" w:sz="6" w:space="0" w:color="auto"/>
              <w:bottom w:val="single" w:sz="6" w:space="0" w:color="auto"/>
              <w:right w:val="single" w:sz="6" w:space="0" w:color="auto"/>
            </w:tcBorders>
          </w:tcPr>
          <w:p w14:paraId="5C6AA37B" w14:textId="0ED24BE0" w:rsidR="00E55664" w:rsidRPr="00850EDE" w:rsidRDefault="00E55664" w:rsidP="00E55664">
            <w:pPr>
              <w:pStyle w:val="TAL"/>
              <w:jc w:val="center"/>
              <w:rPr>
                <w:snapToGrid w:val="0"/>
                <w:sz w:val="16"/>
                <w:szCs w:val="16"/>
              </w:rPr>
            </w:pPr>
            <w:r w:rsidRPr="00850EDE">
              <w:rPr>
                <w:snapToGrid w:val="0"/>
                <w:sz w:val="16"/>
                <w:szCs w:val="16"/>
              </w:rPr>
              <w:t>0367</w:t>
            </w:r>
          </w:p>
        </w:tc>
        <w:tc>
          <w:tcPr>
            <w:tcW w:w="426" w:type="dxa"/>
            <w:tcBorders>
              <w:top w:val="single" w:sz="6" w:space="0" w:color="auto"/>
              <w:left w:val="single" w:sz="6" w:space="0" w:color="auto"/>
              <w:bottom w:val="single" w:sz="6" w:space="0" w:color="auto"/>
              <w:right w:val="single" w:sz="6" w:space="0" w:color="auto"/>
            </w:tcBorders>
          </w:tcPr>
          <w:p w14:paraId="020E9CE6" w14:textId="16DAA9F0" w:rsidR="00E55664" w:rsidRPr="00850EDE" w:rsidRDefault="00E55664" w:rsidP="00E55664">
            <w:pPr>
              <w:pStyle w:val="TAL"/>
              <w:jc w:val="center"/>
              <w:rPr>
                <w:snapToGrid w:val="0"/>
                <w:sz w:val="16"/>
                <w:szCs w:val="16"/>
              </w:rPr>
            </w:pPr>
            <w:r w:rsidRPr="00850EDE">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5A5D6A9" w14:textId="02E1B2B2" w:rsidR="00E55664" w:rsidRPr="00850EDE" w:rsidRDefault="00E55664" w:rsidP="00E55664">
            <w:pPr>
              <w:pStyle w:val="TAL"/>
              <w:jc w:val="center"/>
              <w:rPr>
                <w:snapToGrid w:val="0"/>
                <w:sz w:val="16"/>
                <w:szCs w:val="16"/>
              </w:rPr>
            </w:pPr>
            <w:r w:rsidRPr="00850EDE">
              <w:rPr>
                <w:snapToGrid w:val="0"/>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628C03A" w14:textId="5BD0782A" w:rsidR="00E55664" w:rsidRPr="00850EDE" w:rsidRDefault="00E55664" w:rsidP="00E55664">
            <w:pPr>
              <w:pStyle w:val="TAL"/>
              <w:rPr>
                <w:sz w:val="16"/>
                <w:szCs w:val="16"/>
                <w:lang w:val="en-US"/>
              </w:rPr>
            </w:pPr>
            <w:r w:rsidRPr="00850EDE">
              <w:rPr>
                <w:sz w:val="16"/>
                <w:szCs w:val="16"/>
                <w:lang w:val="en-US"/>
              </w:rPr>
              <w:t>Clarification on storing of MC service IDs mapping in Primary system during migration service authorization</w:t>
            </w:r>
          </w:p>
        </w:tc>
        <w:tc>
          <w:tcPr>
            <w:tcW w:w="851" w:type="dxa"/>
            <w:tcBorders>
              <w:top w:val="single" w:sz="6" w:space="0" w:color="auto"/>
              <w:left w:val="single" w:sz="6" w:space="0" w:color="auto"/>
              <w:bottom w:val="single" w:sz="6" w:space="0" w:color="auto"/>
              <w:right w:val="single" w:sz="6" w:space="0" w:color="auto"/>
            </w:tcBorders>
          </w:tcPr>
          <w:p w14:paraId="24634FB3" w14:textId="78A08791" w:rsidR="00E55664" w:rsidRPr="00850EDE" w:rsidRDefault="00E55664" w:rsidP="00E55664">
            <w:pPr>
              <w:pStyle w:val="TAL"/>
              <w:rPr>
                <w:snapToGrid w:val="0"/>
                <w:sz w:val="16"/>
                <w:szCs w:val="16"/>
              </w:rPr>
            </w:pPr>
            <w:r w:rsidRPr="00850EDE">
              <w:rPr>
                <w:snapToGrid w:val="0"/>
                <w:sz w:val="16"/>
                <w:szCs w:val="16"/>
              </w:rPr>
              <w:t>18.5.0</w:t>
            </w:r>
          </w:p>
        </w:tc>
      </w:tr>
      <w:tr w:rsidR="00850EDE" w:rsidRPr="00526FC3" w14:paraId="547F0D48" w14:textId="77777777" w:rsidTr="00900ED4">
        <w:tc>
          <w:tcPr>
            <w:tcW w:w="800" w:type="dxa"/>
            <w:tcBorders>
              <w:top w:val="single" w:sz="6" w:space="0" w:color="auto"/>
              <w:left w:val="single" w:sz="6" w:space="0" w:color="auto"/>
              <w:bottom w:val="single" w:sz="6" w:space="0" w:color="auto"/>
              <w:right w:val="single" w:sz="6" w:space="0" w:color="auto"/>
            </w:tcBorders>
          </w:tcPr>
          <w:p w14:paraId="07ED3CB3" w14:textId="17E31DEA" w:rsidR="00850EDE" w:rsidRPr="00850EDE" w:rsidRDefault="00850EDE" w:rsidP="00850EDE">
            <w:pPr>
              <w:pStyle w:val="TAL"/>
              <w:rPr>
                <w:snapToGrid w:val="0"/>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3E538E" w14:textId="00972B75" w:rsidR="00850EDE" w:rsidRPr="00850EDE" w:rsidRDefault="00850EDE" w:rsidP="00850EDE">
            <w:pPr>
              <w:pStyle w:val="TAL"/>
              <w:rPr>
                <w:snapToGrid w:val="0"/>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79182EB9" w14:textId="376D6937" w:rsidR="00850EDE" w:rsidRPr="00850EDE" w:rsidRDefault="00850EDE" w:rsidP="00850EDE">
            <w:pPr>
              <w:pStyle w:val="TAL"/>
              <w:rPr>
                <w:snapToGrid w:val="0"/>
                <w:sz w:val="16"/>
                <w:szCs w:val="16"/>
              </w:rPr>
            </w:pPr>
            <w:r w:rsidRPr="00850EDE">
              <w:rPr>
                <w:sz w:val="16"/>
                <w:szCs w:val="16"/>
              </w:rPr>
              <w:t>SP-230710</w:t>
            </w:r>
          </w:p>
        </w:tc>
        <w:tc>
          <w:tcPr>
            <w:tcW w:w="567" w:type="dxa"/>
            <w:tcBorders>
              <w:top w:val="single" w:sz="6" w:space="0" w:color="auto"/>
              <w:left w:val="single" w:sz="6" w:space="0" w:color="auto"/>
              <w:bottom w:val="single" w:sz="6" w:space="0" w:color="auto"/>
              <w:right w:val="single" w:sz="6" w:space="0" w:color="auto"/>
            </w:tcBorders>
          </w:tcPr>
          <w:p w14:paraId="2FC55BA1" w14:textId="108825EC" w:rsidR="00850EDE" w:rsidRPr="00850EDE" w:rsidRDefault="00850EDE" w:rsidP="00850EDE">
            <w:pPr>
              <w:pStyle w:val="TAL"/>
              <w:jc w:val="center"/>
              <w:rPr>
                <w:snapToGrid w:val="0"/>
                <w:sz w:val="16"/>
                <w:szCs w:val="16"/>
              </w:rPr>
            </w:pPr>
            <w:r w:rsidRPr="00850EDE">
              <w:rPr>
                <w:sz w:val="16"/>
                <w:szCs w:val="16"/>
              </w:rPr>
              <w:t>0360</w:t>
            </w:r>
          </w:p>
        </w:tc>
        <w:tc>
          <w:tcPr>
            <w:tcW w:w="426" w:type="dxa"/>
            <w:tcBorders>
              <w:top w:val="single" w:sz="6" w:space="0" w:color="auto"/>
              <w:left w:val="single" w:sz="6" w:space="0" w:color="auto"/>
              <w:bottom w:val="single" w:sz="6" w:space="0" w:color="auto"/>
              <w:right w:val="single" w:sz="6" w:space="0" w:color="auto"/>
            </w:tcBorders>
          </w:tcPr>
          <w:p w14:paraId="41590309" w14:textId="1A0CEF74" w:rsidR="00850EDE" w:rsidRPr="00850EDE" w:rsidRDefault="00850EDE" w:rsidP="00850EDE">
            <w:pPr>
              <w:pStyle w:val="TAL"/>
              <w:jc w:val="center"/>
              <w:rPr>
                <w:snapToGrid w:val="0"/>
                <w:sz w:val="16"/>
                <w:szCs w:val="16"/>
              </w:rPr>
            </w:pPr>
            <w:r w:rsidRPr="00850EDE">
              <w:rPr>
                <w:sz w:val="16"/>
                <w:szCs w:val="16"/>
              </w:rPr>
              <w:t>5</w:t>
            </w:r>
          </w:p>
        </w:tc>
        <w:tc>
          <w:tcPr>
            <w:tcW w:w="425" w:type="dxa"/>
            <w:tcBorders>
              <w:top w:val="single" w:sz="6" w:space="0" w:color="auto"/>
              <w:left w:val="single" w:sz="6" w:space="0" w:color="auto"/>
              <w:bottom w:val="single" w:sz="6" w:space="0" w:color="auto"/>
              <w:right w:val="single" w:sz="6" w:space="0" w:color="auto"/>
            </w:tcBorders>
          </w:tcPr>
          <w:p w14:paraId="0ED6380E" w14:textId="1D73999F" w:rsidR="00850EDE" w:rsidRPr="00850EDE" w:rsidRDefault="00850EDE" w:rsidP="00850EDE">
            <w:pPr>
              <w:pStyle w:val="TAL"/>
              <w:jc w:val="center"/>
              <w:rPr>
                <w:snapToGrid w:val="0"/>
                <w:sz w:val="16"/>
                <w:szCs w:val="16"/>
              </w:rPr>
            </w:pPr>
            <w:r w:rsidRPr="00850EDE">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B312503" w14:textId="18941554" w:rsidR="00850EDE" w:rsidRPr="00850EDE" w:rsidRDefault="00850EDE" w:rsidP="00850EDE">
            <w:pPr>
              <w:pStyle w:val="TAL"/>
              <w:rPr>
                <w:sz w:val="16"/>
                <w:szCs w:val="16"/>
                <w:lang w:val="en-US"/>
              </w:rPr>
            </w:pPr>
            <w:r w:rsidRPr="00850EDE">
              <w:rPr>
                <w:sz w:val="16"/>
                <w:szCs w:val="16"/>
              </w:rPr>
              <w:t>Corrections related to MC gateway UE and identities</w:t>
            </w:r>
          </w:p>
        </w:tc>
        <w:tc>
          <w:tcPr>
            <w:tcW w:w="851" w:type="dxa"/>
            <w:tcBorders>
              <w:top w:val="single" w:sz="6" w:space="0" w:color="auto"/>
              <w:left w:val="single" w:sz="6" w:space="0" w:color="auto"/>
              <w:bottom w:val="single" w:sz="6" w:space="0" w:color="auto"/>
              <w:right w:val="single" w:sz="6" w:space="0" w:color="auto"/>
            </w:tcBorders>
          </w:tcPr>
          <w:p w14:paraId="3765B936" w14:textId="065452E9" w:rsidR="00850EDE" w:rsidRPr="00850EDE" w:rsidRDefault="00850EDE" w:rsidP="00850EDE">
            <w:pPr>
              <w:pStyle w:val="TAL"/>
              <w:rPr>
                <w:snapToGrid w:val="0"/>
                <w:sz w:val="16"/>
                <w:szCs w:val="16"/>
              </w:rPr>
            </w:pPr>
            <w:r w:rsidRPr="00850EDE">
              <w:rPr>
                <w:sz w:val="16"/>
                <w:szCs w:val="16"/>
              </w:rPr>
              <w:t>18.6.0</w:t>
            </w:r>
          </w:p>
        </w:tc>
      </w:tr>
      <w:tr w:rsidR="005F77B3" w:rsidRPr="00526FC3" w14:paraId="5E2A6364" w14:textId="77777777" w:rsidTr="00900ED4">
        <w:tc>
          <w:tcPr>
            <w:tcW w:w="800" w:type="dxa"/>
            <w:tcBorders>
              <w:top w:val="single" w:sz="6" w:space="0" w:color="auto"/>
              <w:left w:val="single" w:sz="6" w:space="0" w:color="auto"/>
              <w:bottom w:val="single" w:sz="6" w:space="0" w:color="auto"/>
              <w:right w:val="single" w:sz="6" w:space="0" w:color="auto"/>
            </w:tcBorders>
          </w:tcPr>
          <w:p w14:paraId="6D65D85F" w14:textId="2AF8158C" w:rsidR="005F77B3" w:rsidRPr="00850EDE" w:rsidRDefault="005F77B3" w:rsidP="005F77B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72A99A9" w14:textId="31F7838D" w:rsidR="005F77B3" w:rsidRPr="00850EDE" w:rsidRDefault="005F77B3" w:rsidP="005F77B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3855F0FD" w14:textId="7B2C8D53" w:rsidR="005F77B3" w:rsidRPr="00850EDE" w:rsidRDefault="005F77B3" w:rsidP="005F77B3">
            <w:pPr>
              <w:pStyle w:val="TAL"/>
              <w:rPr>
                <w:sz w:val="16"/>
                <w:szCs w:val="16"/>
              </w:rPr>
            </w:pPr>
            <w:r w:rsidRPr="00850EDE">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540AF8D8" w14:textId="1081A848" w:rsidR="005F77B3" w:rsidRPr="00850EDE" w:rsidRDefault="005F77B3" w:rsidP="005F77B3">
            <w:pPr>
              <w:pStyle w:val="TAL"/>
              <w:jc w:val="center"/>
              <w:rPr>
                <w:sz w:val="16"/>
                <w:szCs w:val="16"/>
              </w:rPr>
            </w:pPr>
            <w:r w:rsidRPr="00850EDE">
              <w:rPr>
                <w:sz w:val="16"/>
                <w:szCs w:val="16"/>
              </w:rPr>
              <w:t>036</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F955A1" w14:textId="24B867B7" w:rsidR="005F77B3" w:rsidRPr="00850EDE" w:rsidRDefault="005F77B3" w:rsidP="005F77B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F56CF30" w14:textId="78630E0B" w:rsidR="005F77B3" w:rsidRPr="00850EDE" w:rsidRDefault="005F77B3" w:rsidP="005F77B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0574C23" w14:textId="3EB0B5A1" w:rsidR="005F77B3" w:rsidRPr="00850EDE" w:rsidRDefault="005F77B3" w:rsidP="005F77B3">
            <w:pPr>
              <w:pStyle w:val="TAL"/>
              <w:rPr>
                <w:sz w:val="16"/>
                <w:szCs w:val="16"/>
              </w:rPr>
            </w:pPr>
            <w:r w:rsidRPr="005F77B3">
              <w:rPr>
                <w:sz w:val="16"/>
                <w:szCs w:val="16"/>
              </w:rPr>
              <w:t>Updating the MC service user ID list within preconfigured user regroup</w:t>
            </w:r>
          </w:p>
        </w:tc>
        <w:tc>
          <w:tcPr>
            <w:tcW w:w="851" w:type="dxa"/>
            <w:tcBorders>
              <w:top w:val="single" w:sz="6" w:space="0" w:color="auto"/>
              <w:left w:val="single" w:sz="6" w:space="0" w:color="auto"/>
              <w:bottom w:val="single" w:sz="6" w:space="0" w:color="auto"/>
              <w:right w:val="single" w:sz="6" w:space="0" w:color="auto"/>
            </w:tcBorders>
          </w:tcPr>
          <w:p w14:paraId="4010C38A" w14:textId="355DF7D6" w:rsidR="005F77B3" w:rsidRPr="00850EDE" w:rsidRDefault="005F77B3" w:rsidP="005F77B3">
            <w:pPr>
              <w:pStyle w:val="TAL"/>
              <w:rPr>
                <w:sz w:val="16"/>
                <w:szCs w:val="16"/>
              </w:rPr>
            </w:pPr>
            <w:r w:rsidRPr="00850EDE">
              <w:rPr>
                <w:sz w:val="16"/>
                <w:szCs w:val="16"/>
              </w:rPr>
              <w:t>18.6.0</w:t>
            </w:r>
          </w:p>
        </w:tc>
      </w:tr>
      <w:tr w:rsidR="00A95833" w:rsidRPr="00526FC3" w14:paraId="44A56C58" w14:textId="77777777" w:rsidTr="00900ED4">
        <w:tc>
          <w:tcPr>
            <w:tcW w:w="800" w:type="dxa"/>
            <w:tcBorders>
              <w:top w:val="single" w:sz="6" w:space="0" w:color="auto"/>
              <w:left w:val="single" w:sz="6" w:space="0" w:color="auto"/>
              <w:bottom w:val="single" w:sz="6" w:space="0" w:color="auto"/>
              <w:right w:val="single" w:sz="6" w:space="0" w:color="auto"/>
            </w:tcBorders>
          </w:tcPr>
          <w:p w14:paraId="3A0F4841" w14:textId="72E74984" w:rsidR="00A95833" w:rsidRPr="00850EDE" w:rsidRDefault="00A95833" w:rsidP="00A95833">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753B329" w14:textId="2E0C0FE3" w:rsidR="00A95833" w:rsidRPr="00850EDE" w:rsidRDefault="00A95833" w:rsidP="00A95833">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610D2C05" w14:textId="7BE161EA" w:rsidR="00A95833" w:rsidRPr="00850EDE" w:rsidRDefault="00A95833" w:rsidP="00A95833">
            <w:pPr>
              <w:pStyle w:val="TAL"/>
              <w:rPr>
                <w:sz w:val="16"/>
                <w:szCs w:val="16"/>
              </w:rPr>
            </w:pPr>
            <w:r w:rsidRPr="00850EDE">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tcPr>
          <w:p w14:paraId="515EAD08" w14:textId="6EAE50AE" w:rsidR="00A95833" w:rsidRPr="00850EDE" w:rsidRDefault="00A95833" w:rsidP="00A95833">
            <w:pPr>
              <w:pStyle w:val="TAL"/>
              <w:jc w:val="center"/>
              <w:rPr>
                <w:sz w:val="16"/>
                <w:szCs w:val="16"/>
              </w:rPr>
            </w:pPr>
            <w:r w:rsidRPr="00850EDE">
              <w:rPr>
                <w:sz w:val="16"/>
                <w:szCs w:val="16"/>
              </w:rPr>
              <w:t>036</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3820F75B" w14:textId="4C1C3E19" w:rsidR="00A95833" w:rsidRDefault="00A95833" w:rsidP="00A95833">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3BE23AA" w14:textId="276E246F" w:rsidR="00A95833" w:rsidRDefault="00A95833" w:rsidP="00A9583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06B2726" w14:textId="103D6638" w:rsidR="00A95833" w:rsidRPr="005F77B3" w:rsidRDefault="00A95833" w:rsidP="00A95833">
            <w:pPr>
              <w:pStyle w:val="TAL"/>
              <w:rPr>
                <w:sz w:val="16"/>
                <w:szCs w:val="16"/>
              </w:rPr>
            </w:pPr>
            <w:r w:rsidRPr="00A95833">
              <w:rPr>
                <w:sz w:val="16"/>
                <w:szCs w:val="16"/>
              </w:rPr>
              <w:t>Terminology alignment within MC GW UE</w:t>
            </w:r>
          </w:p>
        </w:tc>
        <w:tc>
          <w:tcPr>
            <w:tcW w:w="851" w:type="dxa"/>
            <w:tcBorders>
              <w:top w:val="single" w:sz="6" w:space="0" w:color="auto"/>
              <w:left w:val="single" w:sz="6" w:space="0" w:color="auto"/>
              <w:bottom w:val="single" w:sz="6" w:space="0" w:color="auto"/>
              <w:right w:val="single" w:sz="6" w:space="0" w:color="auto"/>
            </w:tcBorders>
          </w:tcPr>
          <w:p w14:paraId="79C98FFA" w14:textId="7711BEC1" w:rsidR="00A95833" w:rsidRPr="00850EDE" w:rsidRDefault="00A95833" w:rsidP="00A95833">
            <w:pPr>
              <w:pStyle w:val="TAL"/>
              <w:rPr>
                <w:sz w:val="16"/>
                <w:szCs w:val="16"/>
              </w:rPr>
            </w:pPr>
            <w:r w:rsidRPr="00850EDE">
              <w:rPr>
                <w:sz w:val="16"/>
                <w:szCs w:val="16"/>
              </w:rPr>
              <w:t>18.6.0</w:t>
            </w:r>
          </w:p>
        </w:tc>
      </w:tr>
      <w:tr w:rsidR="001600A9" w:rsidRPr="00526FC3" w14:paraId="55CCF7CE" w14:textId="77777777" w:rsidTr="00900ED4">
        <w:tc>
          <w:tcPr>
            <w:tcW w:w="800" w:type="dxa"/>
            <w:tcBorders>
              <w:top w:val="single" w:sz="6" w:space="0" w:color="auto"/>
              <w:left w:val="single" w:sz="6" w:space="0" w:color="auto"/>
              <w:bottom w:val="single" w:sz="6" w:space="0" w:color="auto"/>
              <w:right w:val="single" w:sz="6" w:space="0" w:color="auto"/>
            </w:tcBorders>
          </w:tcPr>
          <w:p w14:paraId="2021284B" w14:textId="38DA6510" w:rsidR="001600A9" w:rsidRPr="00850EDE" w:rsidRDefault="001600A9" w:rsidP="001600A9">
            <w:pPr>
              <w:pStyle w:val="TAL"/>
              <w:rPr>
                <w:sz w:val="16"/>
                <w:szCs w:val="16"/>
              </w:rPr>
            </w:pPr>
            <w:r w:rsidRPr="00850EDE">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3137A39" w14:textId="5E74942F" w:rsidR="001600A9" w:rsidRPr="00850EDE" w:rsidRDefault="001600A9" w:rsidP="001600A9">
            <w:pPr>
              <w:pStyle w:val="TAL"/>
              <w:rPr>
                <w:sz w:val="16"/>
                <w:szCs w:val="16"/>
              </w:rPr>
            </w:pPr>
            <w:r w:rsidRPr="00850EDE">
              <w:rPr>
                <w:sz w:val="16"/>
                <w:szCs w:val="16"/>
              </w:rPr>
              <w:t>SA#</w:t>
            </w:r>
            <w:r w:rsidR="00496BAF">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D44A04C" w14:textId="3E80A46B" w:rsidR="001600A9" w:rsidRPr="00850EDE" w:rsidRDefault="001600A9" w:rsidP="001600A9">
            <w:pPr>
              <w:pStyle w:val="TAL"/>
              <w:rPr>
                <w:sz w:val="16"/>
                <w:szCs w:val="16"/>
              </w:rPr>
            </w:pPr>
            <w:r w:rsidRPr="00850EDE">
              <w:rPr>
                <w:sz w:val="16"/>
                <w:szCs w:val="16"/>
              </w:rPr>
              <w:t>SP-2307</w:t>
            </w:r>
            <w:r w:rsidR="00496BAF">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1CC630F2" w14:textId="11A6CED7" w:rsidR="001600A9" w:rsidRPr="00850EDE" w:rsidRDefault="001600A9" w:rsidP="001600A9">
            <w:pPr>
              <w:pStyle w:val="TAL"/>
              <w:jc w:val="center"/>
              <w:rPr>
                <w:sz w:val="16"/>
                <w:szCs w:val="16"/>
              </w:rPr>
            </w:pPr>
            <w:r w:rsidRPr="00850EDE">
              <w:rPr>
                <w:sz w:val="16"/>
                <w:szCs w:val="16"/>
              </w:rPr>
              <w:t>036</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A506344" w14:textId="546B14D5" w:rsidR="001600A9" w:rsidRDefault="001600A9" w:rsidP="001600A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8FD201C" w14:textId="03FD0032" w:rsidR="001600A9" w:rsidRDefault="001600A9" w:rsidP="001600A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1C5CE7B" w14:textId="0CECA90D" w:rsidR="001600A9" w:rsidRPr="00A95833" w:rsidRDefault="001600A9" w:rsidP="001600A9">
            <w:pPr>
              <w:pStyle w:val="TAL"/>
              <w:rPr>
                <w:sz w:val="16"/>
                <w:szCs w:val="16"/>
              </w:rPr>
            </w:pPr>
            <w:r w:rsidRPr="001600A9">
              <w:rPr>
                <w:sz w:val="16"/>
                <w:szCs w:val="16"/>
              </w:rPr>
              <w:t>User Location Authorization and Profile</w:t>
            </w:r>
          </w:p>
        </w:tc>
        <w:tc>
          <w:tcPr>
            <w:tcW w:w="851" w:type="dxa"/>
            <w:tcBorders>
              <w:top w:val="single" w:sz="6" w:space="0" w:color="auto"/>
              <w:left w:val="single" w:sz="6" w:space="0" w:color="auto"/>
              <w:bottom w:val="single" w:sz="6" w:space="0" w:color="auto"/>
              <w:right w:val="single" w:sz="6" w:space="0" w:color="auto"/>
            </w:tcBorders>
          </w:tcPr>
          <w:p w14:paraId="3C8F0559" w14:textId="191EFEAC" w:rsidR="001600A9" w:rsidRPr="00850EDE" w:rsidRDefault="001600A9" w:rsidP="001600A9">
            <w:pPr>
              <w:pStyle w:val="TAL"/>
              <w:rPr>
                <w:sz w:val="16"/>
                <w:szCs w:val="16"/>
              </w:rPr>
            </w:pPr>
            <w:r w:rsidRPr="00850EDE">
              <w:rPr>
                <w:sz w:val="16"/>
                <w:szCs w:val="16"/>
              </w:rPr>
              <w:t>18.6.0</w:t>
            </w:r>
          </w:p>
        </w:tc>
      </w:tr>
      <w:tr w:rsidR="00496BAF" w:rsidRPr="00526FC3" w14:paraId="07290916" w14:textId="77777777" w:rsidTr="00900ED4">
        <w:tc>
          <w:tcPr>
            <w:tcW w:w="800" w:type="dxa"/>
            <w:tcBorders>
              <w:top w:val="single" w:sz="6" w:space="0" w:color="auto"/>
              <w:left w:val="single" w:sz="6" w:space="0" w:color="auto"/>
              <w:bottom w:val="single" w:sz="6" w:space="0" w:color="auto"/>
              <w:right w:val="single" w:sz="6" w:space="0" w:color="auto"/>
            </w:tcBorders>
          </w:tcPr>
          <w:p w14:paraId="242190D0" w14:textId="71E0CD49" w:rsidR="00496BAF" w:rsidRPr="00850EDE" w:rsidRDefault="00496BAF" w:rsidP="00496BAF">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6BD504F" w14:textId="552453D0" w:rsidR="00496BAF" w:rsidRPr="00850EDE" w:rsidRDefault="00496BAF" w:rsidP="00496BAF">
            <w:pPr>
              <w:pStyle w:val="TAL"/>
              <w:rPr>
                <w:sz w:val="16"/>
                <w:szCs w:val="16"/>
              </w:rPr>
            </w:pPr>
            <w:r w:rsidRPr="003257BC">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17BEAAE3" w14:textId="7E7B5091" w:rsidR="00496BAF" w:rsidRPr="00850EDE" w:rsidRDefault="00496BAF" w:rsidP="00496BAF">
            <w:pPr>
              <w:pStyle w:val="TAL"/>
              <w:rPr>
                <w:sz w:val="16"/>
                <w:szCs w:val="16"/>
              </w:rPr>
            </w:pPr>
            <w:r w:rsidRPr="003257BC">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08AE852F" w14:textId="5145423F" w:rsidR="00496BAF" w:rsidRPr="00850EDE" w:rsidRDefault="00496BAF" w:rsidP="00496BAF">
            <w:pPr>
              <w:pStyle w:val="TAL"/>
              <w:jc w:val="center"/>
              <w:rPr>
                <w:sz w:val="16"/>
                <w:szCs w:val="16"/>
              </w:rPr>
            </w:pPr>
            <w:r w:rsidRPr="003257BC">
              <w:rPr>
                <w:sz w:val="16"/>
                <w:szCs w:val="16"/>
              </w:rPr>
              <w:t>0376</w:t>
            </w:r>
          </w:p>
        </w:tc>
        <w:tc>
          <w:tcPr>
            <w:tcW w:w="426" w:type="dxa"/>
            <w:tcBorders>
              <w:top w:val="single" w:sz="6" w:space="0" w:color="auto"/>
              <w:left w:val="single" w:sz="6" w:space="0" w:color="auto"/>
              <w:bottom w:val="single" w:sz="6" w:space="0" w:color="auto"/>
              <w:right w:val="single" w:sz="6" w:space="0" w:color="auto"/>
            </w:tcBorders>
          </w:tcPr>
          <w:p w14:paraId="2A3810D3" w14:textId="5B5DF314" w:rsidR="00496BAF" w:rsidRDefault="00496BAF" w:rsidP="00496BA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43EA43B2" w14:textId="10582990" w:rsidR="00496BAF" w:rsidRDefault="00496BAF" w:rsidP="00496BAF">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0D33E3BA" w14:textId="273A72A4" w:rsidR="00496BAF" w:rsidRPr="001600A9" w:rsidRDefault="00496BAF" w:rsidP="00496BAF">
            <w:pPr>
              <w:pStyle w:val="TAL"/>
              <w:rPr>
                <w:sz w:val="16"/>
                <w:szCs w:val="16"/>
              </w:rPr>
            </w:pPr>
            <w:r w:rsidRPr="003257BC">
              <w:rPr>
                <w:sz w:val="16"/>
                <w:szCs w:val="16"/>
              </w:rPr>
              <w:t>Correct the repeated space errors in TS 23.280</w:t>
            </w:r>
          </w:p>
        </w:tc>
        <w:tc>
          <w:tcPr>
            <w:tcW w:w="851" w:type="dxa"/>
            <w:tcBorders>
              <w:top w:val="single" w:sz="6" w:space="0" w:color="auto"/>
              <w:left w:val="single" w:sz="6" w:space="0" w:color="auto"/>
              <w:bottom w:val="single" w:sz="6" w:space="0" w:color="auto"/>
              <w:right w:val="single" w:sz="6" w:space="0" w:color="auto"/>
            </w:tcBorders>
          </w:tcPr>
          <w:p w14:paraId="1AB404CE" w14:textId="140D3D29" w:rsidR="00496BAF" w:rsidRPr="00850EDE" w:rsidRDefault="00496BAF" w:rsidP="00496BAF">
            <w:pPr>
              <w:pStyle w:val="TAL"/>
              <w:rPr>
                <w:sz w:val="16"/>
                <w:szCs w:val="16"/>
              </w:rPr>
            </w:pPr>
            <w:r w:rsidRPr="003257BC">
              <w:rPr>
                <w:sz w:val="16"/>
                <w:szCs w:val="16"/>
              </w:rPr>
              <w:t>18.6.0</w:t>
            </w:r>
          </w:p>
        </w:tc>
      </w:tr>
      <w:tr w:rsidR="001C75F0" w:rsidRPr="00526FC3" w14:paraId="3878D813" w14:textId="77777777" w:rsidTr="00900ED4">
        <w:tc>
          <w:tcPr>
            <w:tcW w:w="800" w:type="dxa"/>
            <w:tcBorders>
              <w:top w:val="single" w:sz="6" w:space="0" w:color="auto"/>
              <w:left w:val="single" w:sz="6" w:space="0" w:color="auto"/>
              <w:bottom w:val="single" w:sz="6" w:space="0" w:color="auto"/>
              <w:right w:val="single" w:sz="6" w:space="0" w:color="auto"/>
            </w:tcBorders>
          </w:tcPr>
          <w:p w14:paraId="2702696A" w14:textId="6ADBE0D1" w:rsidR="001C75F0" w:rsidRPr="001C75F0" w:rsidRDefault="001C75F0" w:rsidP="001C75F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292DD74" w14:textId="1B64FF3F" w:rsidR="001C75F0" w:rsidRPr="001C75F0" w:rsidRDefault="001C75F0" w:rsidP="001C75F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77466BBA" w14:textId="0CA0D6E0" w:rsidR="001C75F0" w:rsidRPr="001C75F0" w:rsidRDefault="001C75F0" w:rsidP="001C75F0">
            <w:pPr>
              <w:pStyle w:val="TAL"/>
              <w:rPr>
                <w:sz w:val="16"/>
                <w:szCs w:val="16"/>
              </w:rPr>
            </w:pPr>
            <w:r w:rsidRPr="008811FB">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639FAE70" w14:textId="51D917FF" w:rsidR="001C75F0" w:rsidRPr="001C75F0" w:rsidRDefault="001C75F0" w:rsidP="001C75F0">
            <w:pPr>
              <w:pStyle w:val="TAL"/>
              <w:jc w:val="center"/>
              <w:rPr>
                <w:sz w:val="16"/>
                <w:szCs w:val="16"/>
              </w:rPr>
            </w:pPr>
            <w:r w:rsidRPr="008811FB">
              <w:rPr>
                <w:sz w:val="16"/>
                <w:szCs w:val="16"/>
              </w:rPr>
              <w:t>037</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7FF3DFDE" w14:textId="77777777" w:rsidR="001C75F0" w:rsidRDefault="001C75F0" w:rsidP="001C75F0">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49E0380A" w14:textId="2D935D43" w:rsidR="001C75F0" w:rsidRDefault="001C75F0" w:rsidP="001C75F0">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9D2C328" w14:textId="2516841B" w:rsidR="001C75F0" w:rsidRPr="001C75F0" w:rsidRDefault="001C75F0" w:rsidP="001C75F0">
            <w:pPr>
              <w:pStyle w:val="TAL"/>
              <w:rPr>
                <w:sz w:val="16"/>
                <w:szCs w:val="16"/>
              </w:rPr>
            </w:pPr>
            <w:r w:rsidRPr="001C75F0">
              <w:rPr>
                <w:sz w:val="16"/>
                <w:szCs w:val="16"/>
              </w:rPr>
              <w:t>Correct the spelling errors of words in TS 23.280.</w:t>
            </w:r>
          </w:p>
        </w:tc>
        <w:tc>
          <w:tcPr>
            <w:tcW w:w="851" w:type="dxa"/>
            <w:tcBorders>
              <w:top w:val="single" w:sz="6" w:space="0" w:color="auto"/>
              <w:left w:val="single" w:sz="6" w:space="0" w:color="auto"/>
              <w:bottom w:val="single" w:sz="6" w:space="0" w:color="auto"/>
              <w:right w:val="single" w:sz="6" w:space="0" w:color="auto"/>
            </w:tcBorders>
          </w:tcPr>
          <w:p w14:paraId="6595A21B" w14:textId="4DFBA201" w:rsidR="001C75F0" w:rsidRPr="001C75F0" w:rsidRDefault="001C75F0" w:rsidP="001C75F0">
            <w:pPr>
              <w:pStyle w:val="TAL"/>
              <w:rPr>
                <w:sz w:val="16"/>
                <w:szCs w:val="16"/>
              </w:rPr>
            </w:pPr>
            <w:r w:rsidRPr="008811FB">
              <w:rPr>
                <w:sz w:val="16"/>
                <w:szCs w:val="16"/>
              </w:rPr>
              <w:t>18.6.0</w:t>
            </w:r>
          </w:p>
        </w:tc>
      </w:tr>
      <w:tr w:rsidR="001136E9" w:rsidRPr="00526FC3" w14:paraId="1E5064C7" w14:textId="77777777" w:rsidTr="00900ED4">
        <w:tc>
          <w:tcPr>
            <w:tcW w:w="800" w:type="dxa"/>
            <w:tcBorders>
              <w:top w:val="single" w:sz="6" w:space="0" w:color="auto"/>
              <w:left w:val="single" w:sz="6" w:space="0" w:color="auto"/>
              <w:bottom w:val="single" w:sz="6" w:space="0" w:color="auto"/>
              <w:right w:val="single" w:sz="6" w:space="0" w:color="auto"/>
            </w:tcBorders>
          </w:tcPr>
          <w:p w14:paraId="6C80296B" w14:textId="70D872D2" w:rsidR="001136E9" w:rsidRPr="008811FB" w:rsidRDefault="001136E9" w:rsidP="001136E9">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0BC1D833" w14:textId="5DDCC341" w:rsidR="001136E9" w:rsidRPr="008811FB" w:rsidRDefault="001136E9" w:rsidP="001136E9">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268FC66A" w14:textId="16B7AF4F" w:rsidR="001136E9" w:rsidRPr="008811FB" w:rsidRDefault="001136E9" w:rsidP="001136E9">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74BB9896" w14:textId="0E93C02F" w:rsidR="001136E9" w:rsidRPr="008811FB" w:rsidRDefault="001136E9" w:rsidP="001136E9">
            <w:pPr>
              <w:pStyle w:val="TAL"/>
              <w:jc w:val="center"/>
              <w:rPr>
                <w:sz w:val="16"/>
                <w:szCs w:val="16"/>
              </w:rPr>
            </w:pPr>
            <w:r w:rsidRPr="008811FB">
              <w:rPr>
                <w:sz w:val="16"/>
                <w:szCs w:val="16"/>
              </w:rPr>
              <w:t>037</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5BD9A8A7" w14:textId="3A4348CE" w:rsidR="001136E9" w:rsidRDefault="001136E9" w:rsidP="001136E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27F9BE" w14:textId="2D2C3373" w:rsidR="001136E9" w:rsidRDefault="001136E9" w:rsidP="001136E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0A4B727" w14:textId="61CB2D95" w:rsidR="001136E9" w:rsidRPr="001C75F0" w:rsidRDefault="001136E9" w:rsidP="001136E9">
            <w:pPr>
              <w:pStyle w:val="TAL"/>
              <w:rPr>
                <w:sz w:val="16"/>
                <w:szCs w:val="16"/>
              </w:rPr>
            </w:pPr>
            <w:r w:rsidRPr="001136E9">
              <w:rPr>
                <w:sz w:val="16"/>
                <w:szCs w:val="16"/>
              </w:rPr>
              <w:t>Updates procedures for allowing subsequent MCVideo and MCData communications after an adhoc group emergency alert</w:t>
            </w:r>
          </w:p>
        </w:tc>
        <w:tc>
          <w:tcPr>
            <w:tcW w:w="851" w:type="dxa"/>
            <w:tcBorders>
              <w:top w:val="single" w:sz="6" w:space="0" w:color="auto"/>
              <w:left w:val="single" w:sz="6" w:space="0" w:color="auto"/>
              <w:bottom w:val="single" w:sz="6" w:space="0" w:color="auto"/>
              <w:right w:val="single" w:sz="6" w:space="0" w:color="auto"/>
            </w:tcBorders>
          </w:tcPr>
          <w:p w14:paraId="0A1337CD" w14:textId="545F399B" w:rsidR="001136E9" w:rsidRPr="008811FB" w:rsidRDefault="001136E9" w:rsidP="001136E9">
            <w:pPr>
              <w:pStyle w:val="TAL"/>
              <w:rPr>
                <w:sz w:val="16"/>
                <w:szCs w:val="16"/>
              </w:rPr>
            </w:pPr>
            <w:r w:rsidRPr="008811FB">
              <w:rPr>
                <w:sz w:val="16"/>
                <w:szCs w:val="16"/>
              </w:rPr>
              <w:t>18.6.0</w:t>
            </w:r>
          </w:p>
        </w:tc>
      </w:tr>
      <w:tr w:rsidR="00E66402" w:rsidRPr="00526FC3" w14:paraId="044BB292" w14:textId="77777777" w:rsidTr="00900ED4">
        <w:tc>
          <w:tcPr>
            <w:tcW w:w="800" w:type="dxa"/>
            <w:tcBorders>
              <w:top w:val="single" w:sz="6" w:space="0" w:color="auto"/>
              <w:left w:val="single" w:sz="6" w:space="0" w:color="auto"/>
              <w:bottom w:val="single" w:sz="6" w:space="0" w:color="auto"/>
              <w:right w:val="single" w:sz="6" w:space="0" w:color="auto"/>
            </w:tcBorders>
          </w:tcPr>
          <w:p w14:paraId="7A581E55" w14:textId="2AA4E82F" w:rsidR="00E66402" w:rsidRPr="008811FB" w:rsidRDefault="00E66402" w:rsidP="00E66402">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190AE8C" w14:textId="1A14A467" w:rsidR="00E66402" w:rsidRPr="008811FB" w:rsidRDefault="00E66402" w:rsidP="00E66402">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684FA84" w14:textId="24F3B88B" w:rsidR="00E66402" w:rsidRPr="008811FB" w:rsidRDefault="00E66402" w:rsidP="00E66402">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768B62A1" w14:textId="76014FE5" w:rsidR="00E66402" w:rsidRPr="008811FB" w:rsidRDefault="00E66402" w:rsidP="00E66402">
            <w:pPr>
              <w:pStyle w:val="TAL"/>
              <w:jc w:val="center"/>
              <w:rPr>
                <w:sz w:val="16"/>
                <w:szCs w:val="16"/>
              </w:rPr>
            </w:pPr>
            <w:r w:rsidRPr="008811FB">
              <w:rPr>
                <w:sz w:val="16"/>
                <w:szCs w:val="16"/>
              </w:rPr>
              <w:t>037</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5C53C208" w14:textId="2F1E5145" w:rsidR="00E66402" w:rsidRDefault="00E66402" w:rsidP="00E6640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479D60" w14:textId="39209A89" w:rsidR="00E66402" w:rsidRDefault="00E66402" w:rsidP="00E6640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A6D3801" w14:textId="412BD7C6" w:rsidR="00E66402" w:rsidRPr="001136E9" w:rsidRDefault="00E66402" w:rsidP="00E66402">
            <w:pPr>
              <w:pStyle w:val="TAL"/>
              <w:rPr>
                <w:sz w:val="16"/>
                <w:szCs w:val="16"/>
              </w:rPr>
            </w:pPr>
            <w:r w:rsidRPr="00E66402">
              <w:rPr>
                <w:sz w:val="16"/>
                <w:szCs w:val="16"/>
              </w:rPr>
              <w:t>Adhoc group emergency alert participants list notification</w:t>
            </w:r>
          </w:p>
        </w:tc>
        <w:tc>
          <w:tcPr>
            <w:tcW w:w="851" w:type="dxa"/>
            <w:tcBorders>
              <w:top w:val="single" w:sz="6" w:space="0" w:color="auto"/>
              <w:left w:val="single" w:sz="6" w:space="0" w:color="auto"/>
              <w:bottom w:val="single" w:sz="6" w:space="0" w:color="auto"/>
              <w:right w:val="single" w:sz="6" w:space="0" w:color="auto"/>
            </w:tcBorders>
          </w:tcPr>
          <w:p w14:paraId="6B0A46D1" w14:textId="3ABC32F3" w:rsidR="00E66402" w:rsidRPr="008811FB" w:rsidRDefault="00E66402" w:rsidP="00E66402">
            <w:pPr>
              <w:pStyle w:val="TAL"/>
              <w:rPr>
                <w:sz w:val="16"/>
                <w:szCs w:val="16"/>
              </w:rPr>
            </w:pPr>
            <w:r w:rsidRPr="008811FB">
              <w:rPr>
                <w:sz w:val="16"/>
                <w:szCs w:val="16"/>
              </w:rPr>
              <w:t>18.6.0</w:t>
            </w:r>
          </w:p>
        </w:tc>
      </w:tr>
      <w:tr w:rsidR="00FA706E" w:rsidRPr="00526FC3" w14:paraId="7BFACF38" w14:textId="77777777" w:rsidTr="00900ED4">
        <w:tc>
          <w:tcPr>
            <w:tcW w:w="800" w:type="dxa"/>
            <w:tcBorders>
              <w:top w:val="single" w:sz="6" w:space="0" w:color="auto"/>
              <w:left w:val="single" w:sz="6" w:space="0" w:color="auto"/>
              <w:bottom w:val="single" w:sz="6" w:space="0" w:color="auto"/>
              <w:right w:val="single" w:sz="6" w:space="0" w:color="auto"/>
            </w:tcBorders>
          </w:tcPr>
          <w:p w14:paraId="634D9401" w14:textId="5A49BA8C" w:rsidR="00FA706E" w:rsidRPr="008811FB" w:rsidRDefault="00FA706E" w:rsidP="00FA706E">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233E1E0" w14:textId="32B87D38" w:rsidR="00FA706E" w:rsidRPr="008811FB" w:rsidRDefault="00FA706E" w:rsidP="00FA706E">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B6D1D5A" w14:textId="6AA89CEA" w:rsidR="00FA706E" w:rsidRPr="008811FB" w:rsidRDefault="00FA706E" w:rsidP="00FA706E">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740BCA67" w14:textId="3A889538" w:rsidR="00FA706E" w:rsidRPr="008811FB" w:rsidRDefault="00FA706E" w:rsidP="00FA706E">
            <w:pPr>
              <w:pStyle w:val="TAL"/>
              <w:jc w:val="center"/>
              <w:rPr>
                <w:sz w:val="16"/>
                <w:szCs w:val="16"/>
              </w:rPr>
            </w:pPr>
            <w:r w:rsidRPr="008811FB">
              <w:rPr>
                <w:sz w:val="16"/>
                <w:szCs w:val="16"/>
              </w:rPr>
              <w:t>03</w:t>
            </w:r>
            <w:r>
              <w:rPr>
                <w:sz w:val="16"/>
                <w:szCs w:val="16"/>
              </w:rPr>
              <w:t>80</w:t>
            </w:r>
          </w:p>
        </w:tc>
        <w:tc>
          <w:tcPr>
            <w:tcW w:w="426" w:type="dxa"/>
            <w:tcBorders>
              <w:top w:val="single" w:sz="6" w:space="0" w:color="auto"/>
              <w:left w:val="single" w:sz="6" w:space="0" w:color="auto"/>
              <w:bottom w:val="single" w:sz="6" w:space="0" w:color="auto"/>
              <w:right w:val="single" w:sz="6" w:space="0" w:color="auto"/>
            </w:tcBorders>
          </w:tcPr>
          <w:p w14:paraId="0360C0EA" w14:textId="3B0FD8C2" w:rsidR="00FA706E" w:rsidRDefault="00FA706E" w:rsidP="00FA706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D58F46" w14:textId="69FB4BBD" w:rsidR="00FA706E" w:rsidRDefault="00FA706E" w:rsidP="00FA706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8E64818" w14:textId="170ACB88" w:rsidR="00FA706E" w:rsidRPr="00E66402" w:rsidRDefault="00FA706E" w:rsidP="00FA706E">
            <w:pPr>
              <w:pStyle w:val="TAL"/>
              <w:rPr>
                <w:sz w:val="16"/>
                <w:szCs w:val="16"/>
              </w:rPr>
            </w:pPr>
            <w:r w:rsidRPr="00FA706E">
              <w:rPr>
                <w:sz w:val="16"/>
                <w:szCs w:val="16"/>
              </w:rPr>
              <w:t>Clarification on emergency states in conjunction with adhoc group alert procedures</w:t>
            </w:r>
          </w:p>
        </w:tc>
        <w:tc>
          <w:tcPr>
            <w:tcW w:w="851" w:type="dxa"/>
            <w:tcBorders>
              <w:top w:val="single" w:sz="6" w:space="0" w:color="auto"/>
              <w:left w:val="single" w:sz="6" w:space="0" w:color="auto"/>
              <w:bottom w:val="single" w:sz="6" w:space="0" w:color="auto"/>
              <w:right w:val="single" w:sz="6" w:space="0" w:color="auto"/>
            </w:tcBorders>
          </w:tcPr>
          <w:p w14:paraId="6568AE7D" w14:textId="487D7155" w:rsidR="00FA706E" w:rsidRPr="008811FB" w:rsidRDefault="00FA706E" w:rsidP="00FA706E">
            <w:pPr>
              <w:pStyle w:val="TAL"/>
              <w:rPr>
                <w:sz w:val="16"/>
                <w:szCs w:val="16"/>
              </w:rPr>
            </w:pPr>
            <w:r w:rsidRPr="008811FB">
              <w:rPr>
                <w:sz w:val="16"/>
                <w:szCs w:val="16"/>
              </w:rPr>
              <w:t>18.6.0</w:t>
            </w:r>
          </w:p>
        </w:tc>
      </w:tr>
      <w:tr w:rsidR="00286DC0" w:rsidRPr="00526FC3" w14:paraId="185A5C39" w14:textId="77777777" w:rsidTr="00900ED4">
        <w:tc>
          <w:tcPr>
            <w:tcW w:w="800" w:type="dxa"/>
            <w:tcBorders>
              <w:top w:val="single" w:sz="6" w:space="0" w:color="auto"/>
              <w:left w:val="single" w:sz="6" w:space="0" w:color="auto"/>
              <w:bottom w:val="single" w:sz="6" w:space="0" w:color="auto"/>
              <w:right w:val="single" w:sz="6" w:space="0" w:color="auto"/>
            </w:tcBorders>
          </w:tcPr>
          <w:p w14:paraId="54D9DF68" w14:textId="0EB97E96" w:rsidR="00286DC0" w:rsidRPr="008811FB" w:rsidRDefault="00286DC0" w:rsidP="00286DC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55C78B1" w14:textId="3F22CDCD" w:rsidR="00286DC0" w:rsidRPr="008811FB" w:rsidRDefault="00286DC0" w:rsidP="00286DC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078EE4F6" w14:textId="353E198D" w:rsidR="00286DC0" w:rsidRPr="008811FB" w:rsidRDefault="00286DC0" w:rsidP="00286DC0">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0FF26FDC" w14:textId="1BB7F839" w:rsidR="00286DC0" w:rsidRPr="008811FB" w:rsidRDefault="00286DC0" w:rsidP="00286DC0">
            <w:pPr>
              <w:pStyle w:val="TAL"/>
              <w:jc w:val="center"/>
              <w:rPr>
                <w:sz w:val="16"/>
                <w:szCs w:val="16"/>
              </w:rPr>
            </w:pPr>
            <w:r w:rsidRPr="008811FB">
              <w:rPr>
                <w:sz w:val="16"/>
                <w:szCs w:val="16"/>
              </w:rPr>
              <w:t>03</w:t>
            </w:r>
            <w:r>
              <w:rPr>
                <w:sz w:val="16"/>
                <w:szCs w:val="16"/>
              </w:rPr>
              <w:t>82</w:t>
            </w:r>
          </w:p>
        </w:tc>
        <w:tc>
          <w:tcPr>
            <w:tcW w:w="426" w:type="dxa"/>
            <w:tcBorders>
              <w:top w:val="single" w:sz="6" w:space="0" w:color="auto"/>
              <w:left w:val="single" w:sz="6" w:space="0" w:color="auto"/>
              <w:bottom w:val="single" w:sz="6" w:space="0" w:color="auto"/>
              <w:right w:val="single" w:sz="6" w:space="0" w:color="auto"/>
            </w:tcBorders>
          </w:tcPr>
          <w:p w14:paraId="62BA1121" w14:textId="4753345A" w:rsidR="00286DC0" w:rsidRDefault="00286DC0" w:rsidP="00286DC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7300066" w14:textId="0C28BF87" w:rsidR="00286DC0" w:rsidRDefault="00286DC0" w:rsidP="00286DC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78C01A1" w14:textId="4324818F" w:rsidR="00286DC0" w:rsidRPr="00FA706E" w:rsidRDefault="00C86C29" w:rsidP="00286DC0">
            <w:pPr>
              <w:pStyle w:val="TAL"/>
              <w:rPr>
                <w:sz w:val="16"/>
                <w:szCs w:val="16"/>
              </w:rPr>
            </w:pPr>
            <w:r w:rsidRPr="00286DC0">
              <w:rPr>
                <w:sz w:val="16"/>
                <w:szCs w:val="16"/>
              </w:rPr>
              <w:t>Behaviour</w:t>
            </w:r>
            <w:r w:rsidR="00286DC0" w:rsidRPr="00286DC0">
              <w:rPr>
                <w:sz w:val="16"/>
                <w:szCs w:val="16"/>
              </w:rPr>
              <w:t xml:space="preserve"> corrections on ad hoc group emergency alert removal</w:t>
            </w:r>
          </w:p>
        </w:tc>
        <w:tc>
          <w:tcPr>
            <w:tcW w:w="851" w:type="dxa"/>
            <w:tcBorders>
              <w:top w:val="single" w:sz="6" w:space="0" w:color="auto"/>
              <w:left w:val="single" w:sz="6" w:space="0" w:color="auto"/>
              <w:bottom w:val="single" w:sz="6" w:space="0" w:color="auto"/>
              <w:right w:val="single" w:sz="6" w:space="0" w:color="auto"/>
            </w:tcBorders>
          </w:tcPr>
          <w:p w14:paraId="41273649" w14:textId="7460D64A" w:rsidR="00286DC0" w:rsidRPr="008811FB" w:rsidRDefault="00286DC0" w:rsidP="00286DC0">
            <w:pPr>
              <w:pStyle w:val="TAL"/>
              <w:rPr>
                <w:sz w:val="16"/>
                <w:szCs w:val="16"/>
              </w:rPr>
            </w:pPr>
            <w:r w:rsidRPr="008811FB">
              <w:rPr>
                <w:sz w:val="16"/>
                <w:szCs w:val="16"/>
              </w:rPr>
              <w:t>18.6.0</w:t>
            </w:r>
          </w:p>
        </w:tc>
      </w:tr>
      <w:tr w:rsidR="00054647" w:rsidRPr="00526FC3" w14:paraId="033AF216" w14:textId="77777777" w:rsidTr="00900ED4">
        <w:tc>
          <w:tcPr>
            <w:tcW w:w="800" w:type="dxa"/>
            <w:tcBorders>
              <w:top w:val="single" w:sz="6" w:space="0" w:color="auto"/>
              <w:left w:val="single" w:sz="6" w:space="0" w:color="auto"/>
              <w:bottom w:val="single" w:sz="6" w:space="0" w:color="auto"/>
              <w:right w:val="single" w:sz="6" w:space="0" w:color="auto"/>
            </w:tcBorders>
          </w:tcPr>
          <w:p w14:paraId="07E368C0" w14:textId="7D857C4E" w:rsidR="00054647" w:rsidRPr="008811FB" w:rsidRDefault="00054647" w:rsidP="00054647">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A3634A3" w14:textId="6724F377"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4C8E3578" w14:textId="0F9D1B3D" w:rsidR="00054647" w:rsidRPr="008811FB" w:rsidRDefault="00054647" w:rsidP="00054647">
            <w:pPr>
              <w:pStyle w:val="TAL"/>
              <w:rPr>
                <w:sz w:val="16"/>
                <w:szCs w:val="16"/>
              </w:rPr>
            </w:pPr>
            <w:r w:rsidRPr="008811FB">
              <w:rPr>
                <w:sz w:val="16"/>
                <w:szCs w:val="16"/>
              </w:rPr>
              <w:t>SP-2307</w:t>
            </w:r>
            <w:r>
              <w:rPr>
                <w:sz w:val="16"/>
                <w:szCs w:val="16"/>
              </w:rPr>
              <w:t>08</w:t>
            </w:r>
          </w:p>
        </w:tc>
        <w:tc>
          <w:tcPr>
            <w:tcW w:w="567" w:type="dxa"/>
            <w:tcBorders>
              <w:top w:val="single" w:sz="6" w:space="0" w:color="auto"/>
              <w:left w:val="single" w:sz="6" w:space="0" w:color="auto"/>
              <w:bottom w:val="single" w:sz="6" w:space="0" w:color="auto"/>
              <w:right w:val="single" w:sz="6" w:space="0" w:color="auto"/>
            </w:tcBorders>
          </w:tcPr>
          <w:p w14:paraId="06A617C9" w14:textId="4127BBEF" w:rsidR="00054647" w:rsidRPr="008811FB" w:rsidRDefault="00054647" w:rsidP="00054647">
            <w:pPr>
              <w:pStyle w:val="TAL"/>
              <w:jc w:val="center"/>
              <w:rPr>
                <w:sz w:val="16"/>
                <w:szCs w:val="16"/>
              </w:rPr>
            </w:pPr>
            <w:r w:rsidRPr="008811FB">
              <w:rPr>
                <w:sz w:val="16"/>
                <w:szCs w:val="16"/>
              </w:rPr>
              <w:t>03</w:t>
            </w:r>
            <w:r>
              <w:rPr>
                <w:sz w:val="16"/>
                <w:szCs w:val="16"/>
              </w:rPr>
              <w:t>83</w:t>
            </w:r>
          </w:p>
        </w:tc>
        <w:tc>
          <w:tcPr>
            <w:tcW w:w="426" w:type="dxa"/>
            <w:tcBorders>
              <w:top w:val="single" w:sz="6" w:space="0" w:color="auto"/>
              <w:left w:val="single" w:sz="6" w:space="0" w:color="auto"/>
              <w:bottom w:val="single" w:sz="6" w:space="0" w:color="auto"/>
              <w:right w:val="single" w:sz="6" w:space="0" w:color="auto"/>
            </w:tcBorders>
          </w:tcPr>
          <w:p w14:paraId="2CEB2FAB" w14:textId="1458773A" w:rsidR="00054647" w:rsidRDefault="00054647" w:rsidP="0005464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908F0F" w14:textId="512D7E86"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5CD076B" w14:textId="0F781B80" w:rsidR="00054647" w:rsidRPr="00286DC0" w:rsidRDefault="00054647" w:rsidP="00054647">
            <w:pPr>
              <w:pStyle w:val="TAL"/>
              <w:rPr>
                <w:sz w:val="16"/>
                <w:szCs w:val="16"/>
              </w:rPr>
            </w:pPr>
            <w:r w:rsidRPr="00054647">
              <w:rPr>
                <w:sz w:val="16"/>
                <w:szCs w:val="16"/>
              </w:rPr>
              <w:t>Clarification on subsequent group call on ad hoc group for emergency alert</w:t>
            </w:r>
          </w:p>
        </w:tc>
        <w:tc>
          <w:tcPr>
            <w:tcW w:w="851" w:type="dxa"/>
            <w:tcBorders>
              <w:top w:val="single" w:sz="6" w:space="0" w:color="auto"/>
              <w:left w:val="single" w:sz="6" w:space="0" w:color="auto"/>
              <w:bottom w:val="single" w:sz="6" w:space="0" w:color="auto"/>
              <w:right w:val="single" w:sz="6" w:space="0" w:color="auto"/>
            </w:tcBorders>
          </w:tcPr>
          <w:p w14:paraId="45A26CF6" w14:textId="2EBE9D44" w:rsidR="00054647" w:rsidRPr="008811FB" w:rsidRDefault="00054647" w:rsidP="00054647">
            <w:pPr>
              <w:pStyle w:val="TAL"/>
              <w:rPr>
                <w:sz w:val="16"/>
                <w:szCs w:val="16"/>
              </w:rPr>
            </w:pPr>
            <w:r w:rsidRPr="008811FB">
              <w:rPr>
                <w:sz w:val="16"/>
                <w:szCs w:val="16"/>
              </w:rPr>
              <w:t>18.6.0</w:t>
            </w:r>
          </w:p>
        </w:tc>
      </w:tr>
      <w:tr w:rsidR="00054647" w:rsidRPr="00526FC3" w14:paraId="7065FFB2" w14:textId="77777777" w:rsidTr="00900ED4">
        <w:tc>
          <w:tcPr>
            <w:tcW w:w="800" w:type="dxa"/>
            <w:tcBorders>
              <w:top w:val="single" w:sz="6" w:space="0" w:color="auto"/>
              <w:left w:val="single" w:sz="6" w:space="0" w:color="auto"/>
              <w:bottom w:val="single" w:sz="6" w:space="0" w:color="auto"/>
              <w:right w:val="single" w:sz="6" w:space="0" w:color="auto"/>
            </w:tcBorders>
          </w:tcPr>
          <w:p w14:paraId="0DA9EEA3" w14:textId="3790BE69" w:rsidR="00054647" w:rsidRPr="008811FB" w:rsidRDefault="00054647" w:rsidP="00054647">
            <w:pPr>
              <w:pStyle w:val="TAL"/>
              <w:rPr>
                <w:sz w:val="16"/>
                <w:szCs w:val="16"/>
              </w:rPr>
            </w:pPr>
            <w:r w:rsidRPr="008811FB">
              <w:rPr>
                <w:sz w:val="16"/>
                <w:szCs w:val="16"/>
              </w:rPr>
              <w:lastRenderedPageBreak/>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B34A0A8" w14:textId="31F8A232" w:rsidR="00054647" w:rsidRPr="008811FB" w:rsidRDefault="00054647" w:rsidP="00054647">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3D0424C6" w14:textId="77D82F0A" w:rsidR="00054647" w:rsidRPr="008811FB" w:rsidRDefault="00054647" w:rsidP="00054647">
            <w:pPr>
              <w:pStyle w:val="TAL"/>
              <w:rPr>
                <w:sz w:val="16"/>
                <w:szCs w:val="16"/>
              </w:rPr>
            </w:pPr>
            <w:r w:rsidRPr="008811FB">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63038E4E" w14:textId="64296557" w:rsidR="00054647" w:rsidRPr="008811FB" w:rsidRDefault="00054647" w:rsidP="00054647">
            <w:pPr>
              <w:pStyle w:val="TAL"/>
              <w:jc w:val="center"/>
              <w:rPr>
                <w:sz w:val="16"/>
                <w:szCs w:val="16"/>
              </w:rPr>
            </w:pPr>
            <w:r w:rsidRPr="008811FB">
              <w:rPr>
                <w:sz w:val="16"/>
                <w:szCs w:val="16"/>
              </w:rPr>
              <w:t>03</w:t>
            </w:r>
            <w:r>
              <w:rPr>
                <w:sz w:val="16"/>
                <w:szCs w:val="16"/>
              </w:rPr>
              <w:t>84</w:t>
            </w:r>
          </w:p>
        </w:tc>
        <w:tc>
          <w:tcPr>
            <w:tcW w:w="426" w:type="dxa"/>
            <w:tcBorders>
              <w:top w:val="single" w:sz="6" w:space="0" w:color="auto"/>
              <w:left w:val="single" w:sz="6" w:space="0" w:color="auto"/>
              <w:bottom w:val="single" w:sz="6" w:space="0" w:color="auto"/>
              <w:right w:val="single" w:sz="6" w:space="0" w:color="auto"/>
            </w:tcBorders>
          </w:tcPr>
          <w:p w14:paraId="1A772007" w14:textId="5B2FBB18" w:rsidR="00054647" w:rsidRDefault="00054647" w:rsidP="0005464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7147047" w14:textId="04A79EDC" w:rsidR="00054647" w:rsidRDefault="00054647" w:rsidP="0005464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624356D" w14:textId="03E16BD8" w:rsidR="00054647" w:rsidRPr="00054647" w:rsidRDefault="00054647" w:rsidP="00054647">
            <w:pPr>
              <w:pStyle w:val="TAL"/>
              <w:rPr>
                <w:sz w:val="16"/>
                <w:szCs w:val="16"/>
              </w:rPr>
            </w:pPr>
            <w:r w:rsidRPr="00054647">
              <w:rPr>
                <w:sz w:val="16"/>
                <w:szCs w:val="16"/>
              </w:rPr>
              <w:t>MC service authorization notification alignment</w:t>
            </w:r>
          </w:p>
        </w:tc>
        <w:tc>
          <w:tcPr>
            <w:tcW w:w="851" w:type="dxa"/>
            <w:tcBorders>
              <w:top w:val="single" w:sz="6" w:space="0" w:color="auto"/>
              <w:left w:val="single" w:sz="6" w:space="0" w:color="auto"/>
              <w:bottom w:val="single" w:sz="6" w:space="0" w:color="auto"/>
              <w:right w:val="single" w:sz="6" w:space="0" w:color="auto"/>
            </w:tcBorders>
          </w:tcPr>
          <w:p w14:paraId="06226414" w14:textId="0A5C32FB" w:rsidR="00054647" w:rsidRPr="008811FB" w:rsidRDefault="00054647" w:rsidP="00054647">
            <w:pPr>
              <w:pStyle w:val="TAL"/>
              <w:rPr>
                <w:sz w:val="16"/>
                <w:szCs w:val="16"/>
              </w:rPr>
            </w:pPr>
            <w:r w:rsidRPr="008811FB">
              <w:rPr>
                <w:sz w:val="16"/>
                <w:szCs w:val="16"/>
              </w:rPr>
              <w:t>18.6.0</w:t>
            </w:r>
          </w:p>
        </w:tc>
      </w:tr>
      <w:tr w:rsidR="00DB3E30" w:rsidRPr="00526FC3" w14:paraId="17969B9C" w14:textId="77777777" w:rsidTr="00900ED4">
        <w:tc>
          <w:tcPr>
            <w:tcW w:w="800" w:type="dxa"/>
            <w:tcBorders>
              <w:top w:val="single" w:sz="6" w:space="0" w:color="auto"/>
              <w:left w:val="single" w:sz="6" w:space="0" w:color="auto"/>
              <w:bottom w:val="single" w:sz="6" w:space="0" w:color="auto"/>
              <w:right w:val="single" w:sz="6" w:space="0" w:color="auto"/>
            </w:tcBorders>
          </w:tcPr>
          <w:p w14:paraId="290256B5" w14:textId="62250234" w:rsidR="00DB3E30" w:rsidRPr="008811FB" w:rsidRDefault="00DB3E30" w:rsidP="00DB3E30">
            <w:pPr>
              <w:pStyle w:val="TAL"/>
              <w:rPr>
                <w:sz w:val="16"/>
                <w:szCs w:val="16"/>
              </w:rPr>
            </w:pPr>
            <w:r w:rsidRPr="008811FB">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59C528FB" w14:textId="3FDACE1B" w:rsidR="00DB3E30" w:rsidRPr="008811FB" w:rsidRDefault="00DB3E30" w:rsidP="00DB3E30">
            <w:pPr>
              <w:pStyle w:val="TAL"/>
              <w:rPr>
                <w:sz w:val="16"/>
                <w:szCs w:val="16"/>
              </w:rPr>
            </w:pPr>
            <w:r w:rsidRPr="008811FB">
              <w:rPr>
                <w:sz w:val="16"/>
                <w:szCs w:val="16"/>
              </w:rPr>
              <w:t>SA#</w:t>
            </w:r>
            <w:r>
              <w:rPr>
                <w:sz w:val="16"/>
                <w:szCs w:val="16"/>
              </w:rPr>
              <w:t>100</w:t>
            </w:r>
          </w:p>
        </w:tc>
        <w:tc>
          <w:tcPr>
            <w:tcW w:w="1134" w:type="dxa"/>
            <w:tcBorders>
              <w:top w:val="single" w:sz="6" w:space="0" w:color="auto"/>
              <w:left w:val="single" w:sz="6" w:space="0" w:color="auto"/>
              <w:bottom w:val="single" w:sz="6" w:space="0" w:color="auto"/>
              <w:right w:val="single" w:sz="6" w:space="0" w:color="auto"/>
            </w:tcBorders>
          </w:tcPr>
          <w:p w14:paraId="7BC20D1B" w14:textId="7F49A49E" w:rsidR="00DB3E30" w:rsidRPr="008811FB" w:rsidRDefault="00DB3E30" w:rsidP="00DB3E30">
            <w:pPr>
              <w:pStyle w:val="TAL"/>
              <w:rPr>
                <w:sz w:val="16"/>
                <w:szCs w:val="16"/>
              </w:rPr>
            </w:pPr>
            <w:r w:rsidRPr="008811FB">
              <w:rPr>
                <w:sz w:val="16"/>
                <w:szCs w:val="16"/>
              </w:rPr>
              <w:t>SP-2307</w:t>
            </w:r>
            <w:r>
              <w:rPr>
                <w:sz w:val="16"/>
                <w:szCs w:val="16"/>
              </w:rPr>
              <w:t>0</w:t>
            </w:r>
            <w:r w:rsidR="006F58E4">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5E7DC289" w14:textId="1E3D489F" w:rsidR="00DB3E30" w:rsidRPr="008811FB" w:rsidRDefault="00DB3E30" w:rsidP="00DB3E30">
            <w:pPr>
              <w:pStyle w:val="TAL"/>
              <w:jc w:val="center"/>
              <w:rPr>
                <w:sz w:val="16"/>
                <w:szCs w:val="16"/>
              </w:rPr>
            </w:pPr>
            <w:r w:rsidRPr="008811FB">
              <w:rPr>
                <w:sz w:val="16"/>
                <w:szCs w:val="16"/>
              </w:rPr>
              <w:t>03</w:t>
            </w:r>
            <w:r>
              <w:rPr>
                <w:sz w:val="16"/>
                <w:szCs w:val="16"/>
              </w:rPr>
              <w:t>89</w:t>
            </w:r>
          </w:p>
        </w:tc>
        <w:tc>
          <w:tcPr>
            <w:tcW w:w="426" w:type="dxa"/>
            <w:tcBorders>
              <w:top w:val="single" w:sz="6" w:space="0" w:color="auto"/>
              <w:left w:val="single" w:sz="6" w:space="0" w:color="auto"/>
              <w:bottom w:val="single" w:sz="6" w:space="0" w:color="auto"/>
              <w:right w:val="single" w:sz="6" w:space="0" w:color="auto"/>
            </w:tcBorders>
          </w:tcPr>
          <w:p w14:paraId="199CFA2F" w14:textId="3C2DB0A3" w:rsidR="00DB3E30" w:rsidRDefault="00DB3E30" w:rsidP="00DB3E30">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6368C94" w14:textId="000C40B5" w:rsidR="00DB3E30" w:rsidRDefault="00DB3E30" w:rsidP="00DB3E3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5BBE9BF" w14:textId="50A152AE" w:rsidR="00DB3E30" w:rsidRPr="00054647" w:rsidRDefault="00DB3E30" w:rsidP="00DB3E30">
            <w:pPr>
              <w:pStyle w:val="TAL"/>
              <w:rPr>
                <w:sz w:val="16"/>
                <w:szCs w:val="16"/>
              </w:rPr>
            </w:pPr>
            <w:r w:rsidRPr="00DB3E30">
              <w:rPr>
                <w:sz w:val="16"/>
                <w:szCs w:val="16"/>
              </w:rPr>
              <w:t>Ad hoc group emergency alert between multiple MC systems</w:t>
            </w:r>
          </w:p>
        </w:tc>
        <w:tc>
          <w:tcPr>
            <w:tcW w:w="851" w:type="dxa"/>
            <w:tcBorders>
              <w:top w:val="single" w:sz="6" w:space="0" w:color="auto"/>
              <w:left w:val="single" w:sz="6" w:space="0" w:color="auto"/>
              <w:bottom w:val="single" w:sz="6" w:space="0" w:color="auto"/>
              <w:right w:val="single" w:sz="6" w:space="0" w:color="auto"/>
            </w:tcBorders>
          </w:tcPr>
          <w:p w14:paraId="7503385F" w14:textId="4205CCF7" w:rsidR="00DB3E30" w:rsidRPr="008811FB" w:rsidRDefault="00DB3E30" w:rsidP="00DB3E30">
            <w:pPr>
              <w:pStyle w:val="TAL"/>
              <w:rPr>
                <w:sz w:val="16"/>
                <w:szCs w:val="16"/>
              </w:rPr>
            </w:pPr>
            <w:r w:rsidRPr="008811FB">
              <w:rPr>
                <w:sz w:val="16"/>
                <w:szCs w:val="16"/>
              </w:rPr>
              <w:t>18.6.0</w:t>
            </w:r>
          </w:p>
        </w:tc>
      </w:tr>
      <w:tr w:rsidR="006F58E4" w:rsidRPr="00526FC3" w14:paraId="4F386EC6" w14:textId="77777777" w:rsidTr="00900ED4">
        <w:tc>
          <w:tcPr>
            <w:tcW w:w="800" w:type="dxa"/>
            <w:tcBorders>
              <w:top w:val="single" w:sz="6" w:space="0" w:color="auto"/>
              <w:left w:val="single" w:sz="6" w:space="0" w:color="auto"/>
              <w:bottom w:val="single" w:sz="6" w:space="0" w:color="auto"/>
              <w:right w:val="single" w:sz="6" w:space="0" w:color="auto"/>
            </w:tcBorders>
          </w:tcPr>
          <w:p w14:paraId="1D3778FB" w14:textId="08F0C8F3" w:rsidR="006F58E4" w:rsidRPr="008811FB" w:rsidRDefault="006F58E4" w:rsidP="006F58E4">
            <w:pPr>
              <w:pStyle w:val="TAL"/>
              <w:rPr>
                <w:sz w:val="16"/>
                <w:szCs w:val="16"/>
              </w:rPr>
            </w:pPr>
            <w:r w:rsidRPr="003257BC">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429050E" w14:textId="64394B33" w:rsidR="006F58E4" w:rsidRPr="008811FB" w:rsidRDefault="006F58E4" w:rsidP="006F58E4">
            <w:pPr>
              <w:pStyle w:val="TAL"/>
              <w:rPr>
                <w:sz w:val="16"/>
                <w:szCs w:val="16"/>
              </w:rPr>
            </w:pPr>
            <w:r w:rsidRPr="003257BC">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4B3DC0D" w14:textId="00614FCD" w:rsidR="006F58E4" w:rsidRPr="008811FB" w:rsidRDefault="006F58E4" w:rsidP="006F58E4">
            <w:pPr>
              <w:pStyle w:val="TAL"/>
              <w:rPr>
                <w:sz w:val="16"/>
                <w:szCs w:val="16"/>
              </w:rPr>
            </w:pPr>
            <w:r w:rsidRPr="003257BC">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630DC333" w14:textId="3A580A8A" w:rsidR="006F58E4" w:rsidRPr="008811FB" w:rsidRDefault="006F58E4" w:rsidP="006F58E4">
            <w:pPr>
              <w:pStyle w:val="TAL"/>
              <w:jc w:val="center"/>
              <w:rPr>
                <w:sz w:val="16"/>
                <w:szCs w:val="16"/>
              </w:rPr>
            </w:pPr>
            <w:r w:rsidRPr="003257BC">
              <w:rPr>
                <w:sz w:val="16"/>
                <w:szCs w:val="16"/>
              </w:rPr>
              <w:t>0392</w:t>
            </w:r>
          </w:p>
        </w:tc>
        <w:tc>
          <w:tcPr>
            <w:tcW w:w="426" w:type="dxa"/>
            <w:tcBorders>
              <w:top w:val="single" w:sz="6" w:space="0" w:color="auto"/>
              <w:left w:val="single" w:sz="6" w:space="0" w:color="auto"/>
              <w:bottom w:val="single" w:sz="6" w:space="0" w:color="auto"/>
              <w:right w:val="single" w:sz="6" w:space="0" w:color="auto"/>
            </w:tcBorders>
          </w:tcPr>
          <w:p w14:paraId="22066B9F" w14:textId="1442CD63" w:rsidR="006F58E4" w:rsidRDefault="006F58E4" w:rsidP="006F58E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B5B8268" w14:textId="5BCFC8F3" w:rsidR="006F58E4" w:rsidRDefault="006F58E4" w:rsidP="006F58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0A6D335" w14:textId="0CDBF10F" w:rsidR="006F58E4" w:rsidRPr="00DB3E30" w:rsidRDefault="00036A58" w:rsidP="006F58E4">
            <w:pPr>
              <w:pStyle w:val="TAL"/>
              <w:rPr>
                <w:sz w:val="16"/>
                <w:szCs w:val="16"/>
              </w:rPr>
            </w:pPr>
            <w:r w:rsidRPr="00036A58">
              <w:rPr>
                <w:sz w:val="16"/>
                <w:szCs w:val="16"/>
              </w:rPr>
              <w:t>Correct the errors in the use of singular and plural forms in TS 23.280</w:t>
            </w:r>
          </w:p>
        </w:tc>
        <w:tc>
          <w:tcPr>
            <w:tcW w:w="851" w:type="dxa"/>
            <w:tcBorders>
              <w:top w:val="single" w:sz="6" w:space="0" w:color="auto"/>
              <w:left w:val="single" w:sz="6" w:space="0" w:color="auto"/>
              <w:bottom w:val="single" w:sz="6" w:space="0" w:color="auto"/>
              <w:right w:val="single" w:sz="6" w:space="0" w:color="auto"/>
            </w:tcBorders>
          </w:tcPr>
          <w:p w14:paraId="0B0162D0" w14:textId="6494B7CE" w:rsidR="006F58E4" w:rsidRPr="008811FB" w:rsidRDefault="006F58E4" w:rsidP="006F58E4">
            <w:pPr>
              <w:pStyle w:val="TAL"/>
              <w:rPr>
                <w:sz w:val="16"/>
                <w:szCs w:val="16"/>
              </w:rPr>
            </w:pPr>
            <w:r w:rsidRPr="003257BC">
              <w:rPr>
                <w:sz w:val="16"/>
                <w:szCs w:val="16"/>
              </w:rPr>
              <w:t>18.6.0</w:t>
            </w:r>
          </w:p>
        </w:tc>
      </w:tr>
      <w:tr w:rsidR="00036A58" w:rsidRPr="00526FC3" w14:paraId="51DC8FB3" w14:textId="77777777" w:rsidTr="00900ED4">
        <w:tc>
          <w:tcPr>
            <w:tcW w:w="800" w:type="dxa"/>
            <w:tcBorders>
              <w:top w:val="single" w:sz="6" w:space="0" w:color="auto"/>
              <w:left w:val="single" w:sz="6" w:space="0" w:color="auto"/>
              <w:bottom w:val="single" w:sz="6" w:space="0" w:color="auto"/>
              <w:right w:val="single" w:sz="6" w:space="0" w:color="auto"/>
            </w:tcBorders>
          </w:tcPr>
          <w:p w14:paraId="16897370" w14:textId="0284811B" w:rsidR="00036A58" w:rsidRPr="00036A58" w:rsidRDefault="00036A58" w:rsidP="00036A58">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21E4543" w14:textId="56338125" w:rsidR="00036A58" w:rsidRPr="00036A58" w:rsidRDefault="00036A58" w:rsidP="00036A58">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4E53F04F" w14:textId="10EE55C4" w:rsidR="00036A58" w:rsidRPr="00036A58" w:rsidRDefault="00036A58" w:rsidP="00036A58">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0536DFCB" w14:textId="4B26E923" w:rsidR="00036A58" w:rsidRPr="00036A58" w:rsidRDefault="00036A58" w:rsidP="00036A58">
            <w:pPr>
              <w:pStyle w:val="TAL"/>
              <w:jc w:val="center"/>
              <w:rPr>
                <w:sz w:val="16"/>
                <w:szCs w:val="16"/>
              </w:rPr>
            </w:pPr>
            <w:r w:rsidRPr="000B7A47">
              <w:rPr>
                <w:sz w:val="16"/>
                <w:szCs w:val="16"/>
              </w:rPr>
              <w:t>039</w:t>
            </w:r>
            <w:r>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2534211A" w14:textId="77777777" w:rsidR="00036A58" w:rsidRDefault="00036A58" w:rsidP="00036A5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BE69851" w14:textId="63114AFA" w:rsidR="00036A58" w:rsidRDefault="00036A58" w:rsidP="00036A58">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86E4C45" w14:textId="141300FC" w:rsidR="00036A58" w:rsidRPr="00036A58" w:rsidRDefault="00036A58" w:rsidP="00036A58">
            <w:pPr>
              <w:pStyle w:val="TAL"/>
              <w:rPr>
                <w:sz w:val="16"/>
                <w:szCs w:val="16"/>
              </w:rPr>
            </w:pPr>
            <w:r w:rsidRPr="00036A58">
              <w:rPr>
                <w:sz w:val="16"/>
                <w:szCs w:val="16"/>
              </w:rPr>
              <w:t>Remove the duplicate and extra words in the expression of TS 23.280.</w:t>
            </w:r>
          </w:p>
        </w:tc>
        <w:tc>
          <w:tcPr>
            <w:tcW w:w="851" w:type="dxa"/>
            <w:tcBorders>
              <w:top w:val="single" w:sz="6" w:space="0" w:color="auto"/>
              <w:left w:val="single" w:sz="6" w:space="0" w:color="auto"/>
              <w:bottom w:val="single" w:sz="6" w:space="0" w:color="auto"/>
              <w:right w:val="single" w:sz="6" w:space="0" w:color="auto"/>
            </w:tcBorders>
          </w:tcPr>
          <w:p w14:paraId="7A70BBAB" w14:textId="37DE1F6B" w:rsidR="00036A58" w:rsidRPr="00036A58" w:rsidRDefault="00036A58" w:rsidP="00036A58">
            <w:pPr>
              <w:pStyle w:val="TAL"/>
              <w:rPr>
                <w:sz w:val="16"/>
                <w:szCs w:val="16"/>
              </w:rPr>
            </w:pPr>
            <w:r w:rsidRPr="000B7A47">
              <w:rPr>
                <w:sz w:val="16"/>
                <w:szCs w:val="16"/>
              </w:rPr>
              <w:t>18.6.0</w:t>
            </w:r>
          </w:p>
        </w:tc>
      </w:tr>
      <w:tr w:rsidR="00207751" w:rsidRPr="00526FC3" w14:paraId="06D5AC53" w14:textId="77777777" w:rsidTr="00900ED4">
        <w:tc>
          <w:tcPr>
            <w:tcW w:w="800" w:type="dxa"/>
            <w:tcBorders>
              <w:top w:val="single" w:sz="6" w:space="0" w:color="auto"/>
              <w:left w:val="single" w:sz="6" w:space="0" w:color="auto"/>
              <w:bottom w:val="single" w:sz="6" w:space="0" w:color="auto"/>
              <w:right w:val="single" w:sz="6" w:space="0" w:color="auto"/>
            </w:tcBorders>
          </w:tcPr>
          <w:p w14:paraId="323253E3" w14:textId="58E11025" w:rsidR="00207751" w:rsidRPr="000B7A47" w:rsidRDefault="00207751" w:rsidP="0020775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FC8F591" w14:textId="44AEC2E3" w:rsidR="00207751" w:rsidRPr="000B7A47" w:rsidRDefault="00207751" w:rsidP="0020775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B81AE2A" w14:textId="7F77614B" w:rsidR="00207751" w:rsidRPr="000B7A47" w:rsidRDefault="00207751" w:rsidP="00207751">
            <w:pPr>
              <w:pStyle w:val="TAL"/>
              <w:rPr>
                <w:sz w:val="16"/>
                <w:szCs w:val="16"/>
              </w:rPr>
            </w:pPr>
            <w:r w:rsidRPr="000B7A47">
              <w:rPr>
                <w:sz w:val="16"/>
                <w:szCs w:val="16"/>
              </w:rPr>
              <w:t>SP-23070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69037013" w14:textId="7EBD909E" w:rsidR="00207751" w:rsidRPr="000B7A47" w:rsidRDefault="00207751" w:rsidP="00207751">
            <w:pPr>
              <w:pStyle w:val="TAL"/>
              <w:jc w:val="center"/>
              <w:rPr>
                <w:sz w:val="16"/>
                <w:szCs w:val="16"/>
              </w:rPr>
            </w:pPr>
            <w:r w:rsidRPr="000B7A47">
              <w:rPr>
                <w:sz w:val="16"/>
                <w:szCs w:val="16"/>
              </w:rPr>
              <w:t>039</w:t>
            </w:r>
            <w:r>
              <w:rPr>
                <w:sz w:val="16"/>
                <w:szCs w:val="16"/>
              </w:rPr>
              <w:t>4</w:t>
            </w:r>
          </w:p>
        </w:tc>
        <w:tc>
          <w:tcPr>
            <w:tcW w:w="426" w:type="dxa"/>
            <w:tcBorders>
              <w:top w:val="single" w:sz="6" w:space="0" w:color="auto"/>
              <w:left w:val="single" w:sz="6" w:space="0" w:color="auto"/>
              <w:bottom w:val="single" w:sz="6" w:space="0" w:color="auto"/>
              <w:right w:val="single" w:sz="6" w:space="0" w:color="auto"/>
            </w:tcBorders>
          </w:tcPr>
          <w:p w14:paraId="43EF7B9E" w14:textId="0E6A6A52" w:rsidR="00207751" w:rsidRDefault="00207751" w:rsidP="00207751">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56639C2" w14:textId="1199BEED" w:rsidR="00207751" w:rsidRDefault="00207751" w:rsidP="0020775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C2ADC1" w14:textId="0EDDA8BF" w:rsidR="00207751" w:rsidRPr="00036A58" w:rsidRDefault="00207751" w:rsidP="00207751">
            <w:pPr>
              <w:pStyle w:val="TAL"/>
              <w:rPr>
                <w:sz w:val="16"/>
                <w:szCs w:val="16"/>
              </w:rPr>
            </w:pPr>
            <w:r w:rsidRPr="00207751">
              <w:rPr>
                <w:sz w:val="16"/>
                <w:szCs w:val="16"/>
              </w:rPr>
              <w:t>Group de-affiliation for specific UE</w:t>
            </w:r>
          </w:p>
        </w:tc>
        <w:tc>
          <w:tcPr>
            <w:tcW w:w="851" w:type="dxa"/>
            <w:tcBorders>
              <w:top w:val="single" w:sz="6" w:space="0" w:color="auto"/>
              <w:left w:val="single" w:sz="6" w:space="0" w:color="auto"/>
              <w:bottom w:val="single" w:sz="6" w:space="0" w:color="auto"/>
              <w:right w:val="single" w:sz="6" w:space="0" w:color="auto"/>
            </w:tcBorders>
          </w:tcPr>
          <w:p w14:paraId="40909CA1" w14:textId="2DFC9071" w:rsidR="00207751" w:rsidRPr="000B7A47" w:rsidRDefault="00207751" w:rsidP="00207751">
            <w:pPr>
              <w:pStyle w:val="TAL"/>
              <w:rPr>
                <w:sz w:val="16"/>
                <w:szCs w:val="16"/>
              </w:rPr>
            </w:pPr>
            <w:r w:rsidRPr="000B7A47">
              <w:rPr>
                <w:sz w:val="16"/>
                <w:szCs w:val="16"/>
              </w:rPr>
              <w:t>18.6.0</w:t>
            </w:r>
          </w:p>
        </w:tc>
      </w:tr>
      <w:tr w:rsidR="00A318B1" w:rsidRPr="00526FC3" w14:paraId="7C11A349" w14:textId="77777777" w:rsidTr="00900ED4">
        <w:tc>
          <w:tcPr>
            <w:tcW w:w="800" w:type="dxa"/>
            <w:tcBorders>
              <w:top w:val="single" w:sz="6" w:space="0" w:color="auto"/>
              <w:left w:val="single" w:sz="6" w:space="0" w:color="auto"/>
              <w:bottom w:val="single" w:sz="6" w:space="0" w:color="auto"/>
              <w:right w:val="single" w:sz="6" w:space="0" w:color="auto"/>
            </w:tcBorders>
          </w:tcPr>
          <w:p w14:paraId="64790615" w14:textId="76283BE4"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1EB38C9" w14:textId="584D1BB6"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07EE32BE" w14:textId="7ECCB204" w:rsidR="00A318B1" w:rsidRPr="000B7A47" w:rsidRDefault="00A318B1" w:rsidP="00A318B1">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tcPr>
          <w:p w14:paraId="581D4D95" w14:textId="42CD3AFA" w:rsidR="00A318B1" w:rsidRPr="000B7A47" w:rsidRDefault="00A318B1" w:rsidP="00A318B1">
            <w:pPr>
              <w:pStyle w:val="TAL"/>
              <w:jc w:val="center"/>
              <w:rPr>
                <w:sz w:val="16"/>
                <w:szCs w:val="16"/>
              </w:rPr>
            </w:pPr>
            <w:r w:rsidRPr="000B7A47">
              <w:rPr>
                <w:sz w:val="16"/>
                <w:szCs w:val="16"/>
              </w:rPr>
              <w:t>039</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77362D8F" w14:textId="000EA781"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47EBE62" w14:textId="49B5943C" w:rsidR="00A318B1" w:rsidRDefault="00A318B1" w:rsidP="00A318B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D5AA41F" w14:textId="76D150D7" w:rsidR="00A318B1" w:rsidRPr="00207751" w:rsidRDefault="00A318B1" w:rsidP="00A318B1">
            <w:pPr>
              <w:pStyle w:val="TAL"/>
              <w:rPr>
                <w:sz w:val="16"/>
                <w:szCs w:val="16"/>
              </w:rPr>
            </w:pPr>
            <w:r w:rsidRPr="00A318B1">
              <w:rPr>
                <w:sz w:val="16"/>
                <w:szCs w:val="16"/>
              </w:rPr>
              <w:t>MC gateway UE routing capabilities</w:t>
            </w:r>
          </w:p>
        </w:tc>
        <w:tc>
          <w:tcPr>
            <w:tcW w:w="851" w:type="dxa"/>
            <w:tcBorders>
              <w:top w:val="single" w:sz="6" w:space="0" w:color="auto"/>
              <w:left w:val="single" w:sz="6" w:space="0" w:color="auto"/>
              <w:bottom w:val="single" w:sz="6" w:space="0" w:color="auto"/>
              <w:right w:val="single" w:sz="6" w:space="0" w:color="auto"/>
            </w:tcBorders>
          </w:tcPr>
          <w:p w14:paraId="5957101A" w14:textId="07B72634" w:rsidR="00A318B1" w:rsidRPr="000B7A47" w:rsidRDefault="00A318B1" w:rsidP="00A318B1">
            <w:pPr>
              <w:pStyle w:val="TAL"/>
              <w:rPr>
                <w:sz w:val="16"/>
                <w:szCs w:val="16"/>
              </w:rPr>
            </w:pPr>
            <w:r w:rsidRPr="000B7A47">
              <w:rPr>
                <w:sz w:val="16"/>
                <w:szCs w:val="16"/>
              </w:rPr>
              <w:t>18.6.0</w:t>
            </w:r>
          </w:p>
        </w:tc>
      </w:tr>
      <w:tr w:rsidR="00A318B1" w:rsidRPr="00526FC3" w14:paraId="22B7179F" w14:textId="77777777" w:rsidTr="00900ED4">
        <w:tc>
          <w:tcPr>
            <w:tcW w:w="800" w:type="dxa"/>
            <w:tcBorders>
              <w:top w:val="single" w:sz="6" w:space="0" w:color="auto"/>
              <w:left w:val="single" w:sz="6" w:space="0" w:color="auto"/>
              <w:bottom w:val="single" w:sz="6" w:space="0" w:color="auto"/>
              <w:right w:val="single" w:sz="6" w:space="0" w:color="auto"/>
            </w:tcBorders>
          </w:tcPr>
          <w:p w14:paraId="1131555F" w14:textId="63763650" w:rsidR="00A318B1" w:rsidRPr="000B7A47" w:rsidRDefault="00A318B1" w:rsidP="00A318B1">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2CA4C8BF" w14:textId="19766EDF" w:rsidR="00A318B1" w:rsidRPr="000B7A47" w:rsidRDefault="00A318B1" w:rsidP="00A318B1">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48B619CF" w14:textId="18589156" w:rsidR="00A318B1" w:rsidRPr="000B7A47" w:rsidRDefault="00A318B1" w:rsidP="00A318B1">
            <w:pPr>
              <w:pStyle w:val="TAL"/>
              <w:rPr>
                <w:sz w:val="16"/>
                <w:szCs w:val="16"/>
              </w:rPr>
            </w:pPr>
            <w:r w:rsidRPr="000B7A47">
              <w:rPr>
                <w:sz w:val="16"/>
                <w:szCs w:val="16"/>
              </w:rPr>
              <w:t>SP-2307</w:t>
            </w:r>
            <w:r w:rsidR="00843B76">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0D08EC8D" w14:textId="22DD5F98" w:rsidR="00A318B1" w:rsidRPr="000B7A47" w:rsidRDefault="00A318B1" w:rsidP="00A318B1">
            <w:pPr>
              <w:pStyle w:val="TAL"/>
              <w:jc w:val="center"/>
              <w:rPr>
                <w:sz w:val="16"/>
                <w:szCs w:val="16"/>
              </w:rPr>
            </w:pPr>
            <w:r w:rsidRPr="000B7A47">
              <w:rPr>
                <w:sz w:val="16"/>
                <w:szCs w:val="16"/>
              </w:rPr>
              <w:t>039</w:t>
            </w:r>
            <w:r>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2A67823D" w14:textId="691B6187" w:rsidR="00A318B1" w:rsidRDefault="00A318B1" w:rsidP="00A318B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FFC2DA8" w14:textId="3B71554A" w:rsidR="00A318B1" w:rsidRDefault="00A318B1" w:rsidP="00A318B1">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68707B84" w14:textId="47240703" w:rsidR="00A318B1" w:rsidRPr="00A318B1" w:rsidRDefault="00A318B1" w:rsidP="00A318B1">
            <w:pPr>
              <w:pStyle w:val="TAL"/>
              <w:rPr>
                <w:sz w:val="16"/>
                <w:szCs w:val="16"/>
              </w:rPr>
            </w:pPr>
            <w:r w:rsidRPr="00A318B1">
              <w:rPr>
                <w:sz w:val="16"/>
                <w:szCs w:val="16"/>
              </w:rPr>
              <w:t>Syncing Criteria changes with 23.379</w:t>
            </w:r>
          </w:p>
        </w:tc>
        <w:tc>
          <w:tcPr>
            <w:tcW w:w="851" w:type="dxa"/>
            <w:tcBorders>
              <w:top w:val="single" w:sz="6" w:space="0" w:color="auto"/>
              <w:left w:val="single" w:sz="6" w:space="0" w:color="auto"/>
              <w:bottom w:val="single" w:sz="6" w:space="0" w:color="auto"/>
              <w:right w:val="single" w:sz="6" w:space="0" w:color="auto"/>
            </w:tcBorders>
          </w:tcPr>
          <w:p w14:paraId="3E3F6FF6" w14:textId="26D7FF39" w:rsidR="00A318B1" w:rsidRPr="000B7A47" w:rsidRDefault="00A318B1" w:rsidP="00A318B1">
            <w:pPr>
              <w:pStyle w:val="TAL"/>
              <w:rPr>
                <w:sz w:val="16"/>
                <w:szCs w:val="16"/>
              </w:rPr>
            </w:pPr>
            <w:r w:rsidRPr="000B7A47">
              <w:rPr>
                <w:sz w:val="16"/>
                <w:szCs w:val="16"/>
              </w:rPr>
              <w:t>18.6.0</w:t>
            </w:r>
          </w:p>
        </w:tc>
      </w:tr>
      <w:tr w:rsidR="00843B76" w:rsidRPr="00526FC3" w14:paraId="41956210" w14:textId="77777777" w:rsidTr="00900ED4">
        <w:tc>
          <w:tcPr>
            <w:tcW w:w="800" w:type="dxa"/>
            <w:tcBorders>
              <w:top w:val="single" w:sz="6" w:space="0" w:color="auto"/>
              <w:left w:val="single" w:sz="6" w:space="0" w:color="auto"/>
              <w:bottom w:val="single" w:sz="6" w:space="0" w:color="auto"/>
              <w:right w:val="single" w:sz="6" w:space="0" w:color="auto"/>
            </w:tcBorders>
          </w:tcPr>
          <w:p w14:paraId="67717752" w14:textId="2ED359CB" w:rsidR="00843B76" w:rsidRPr="000B7A47" w:rsidRDefault="00843B76" w:rsidP="00843B76">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06FB6946" w14:textId="2CC1DCAA" w:rsidR="00843B76" w:rsidRPr="000B7A47" w:rsidRDefault="00843B76" w:rsidP="00843B76">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760245CB" w14:textId="476EF3AE" w:rsidR="00843B76" w:rsidRPr="000B7A47" w:rsidRDefault="00843B76" w:rsidP="00843B76">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503C72C2" w14:textId="37C0492D" w:rsidR="00843B76" w:rsidRPr="000B7A47" w:rsidRDefault="00843B76" w:rsidP="00843B76">
            <w:pPr>
              <w:pStyle w:val="TAL"/>
              <w:jc w:val="center"/>
              <w:rPr>
                <w:sz w:val="16"/>
                <w:szCs w:val="16"/>
              </w:rPr>
            </w:pPr>
            <w:r w:rsidRPr="000B7A47">
              <w:rPr>
                <w:sz w:val="16"/>
                <w:szCs w:val="16"/>
              </w:rPr>
              <w:t>039</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3A0B599D" w14:textId="7ADDCAA9" w:rsidR="00843B76" w:rsidRDefault="00843B76" w:rsidP="00843B7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79AD68" w14:textId="29B4BE4A" w:rsidR="00843B76" w:rsidRDefault="00843B76" w:rsidP="00843B76">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36FE52A9" w14:textId="6F62CC5D" w:rsidR="00843B76" w:rsidRPr="00A318B1" w:rsidRDefault="00843B76" w:rsidP="00843B76">
            <w:pPr>
              <w:pStyle w:val="TAL"/>
              <w:rPr>
                <w:sz w:val="16"/>
                <w:szCs w:val="16"/>
              </w:rPr>
            </w:pPr>
            <w:r w:rsidRPr="00843B76">
              <w:rPr>
                <w:sz w:val="16"/>
                <w:szCs w:val="16"/>
              </w:rPr>
              <w:t>Reference corrections in 10.6.3.3.2</w:t>
            </w:r>
          </w:p>
        </w:tc>
        <w:tc>
          <w:tcPr>
            <w:tcW w:w="851" w:type="dxa"/>
            <w:tcBorders>
              <w:top w:val="single" w:sz="6" w:space="0" w:color="auto"/>
              <w:left w:val="single" w:sz="6" w:space="0" w:color="auto"/>
              <w:bottom w:val="single" w:sz="6" w:space="0" w:color="auto"/>
              <w:right w:val="single" w:sz="6" w:space="0" w:color="auto"/>
            </w:tcBorders>
          </w:tcPr>
          <w:p w14:paraId="55B5FC1A" w14:textId="70DAF230" w:rsidR="00843B76" w:rsidRPr="000B7A47" w:rsidRDefault="00843B76" w:rsidP="00843B76">
            <w:pPr>
              <w:pStyle w:val="TAL"/>
              <w:rPr>
                <w:sz w:val="16"/>
                <w:szCs w:val="16"/>
              </w:rPr>
            </w:pPr>
            <w:r w:rsidRPr="000B7A47">
              <w:rPr>
                <w:sz w:val="16"/>
                <w:szCs w:val="16"/>
              </w:rPr>
              <w:t>18.6.0</w:t>
            </w:r>
          </w:p>
        </w:tc>
      </w:tr>
      <w:tr w:rsidR="008E176A" w:rsidRPr="00526FC3" w14:paraId="2BF1549C" w14:textId="77777777" w:rsidTr="00900ED4">
        <w:tc>
          <w:tcPr>
            <w:tcW w:w="800" w:type="dxa"/>
            <w:tcBorders>
              <w:top w:val="single" w:sz="6" w:space="0" w:color="auto"/>
              <w:left w:val="single" w:sz="6" w:space="0" w:color="auto"/>
              <w:bottom w:val="single" w:sz="6" w:space="0" w:color="auto"/>
              <w:right w:val="single" w:sz="6" w:space="0" w:color="auto"/>
            </w:tcBorders>
          </w:tcPr>
          <w:p w14:paraId="720D2509" w14:textId="137BC235" w:rsidR="008E176A" w:rsidRPr="000B7A47" w:rsidRDefault="008E176A" w:rsidP="008E176A">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7D52CA9E" w14:textId="3B9DDE83" w:rsidR="008E176A" w:rsidRPr="000B7A47" w:rsidRDefault="008E176A" w:rsidP="008E176A">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C341571" w14:textId="610C5E3D" w:rsidR="008E176A" w:rsidRPr="000B7A47" w:rsidRDefault="008E176A" w:rsidP="008E176A">
            <w:pPr>
              <w:pStyle w:val="TAL"/>
              <w:rPr>
                <w:sz w:val="16"/>
                <w:szCs w:val="16"/>
              </w:rPr>
            </w:pPr>
            <w:r w:rsidRPr="000B7A47">
              <w:rPr>
                <w:sz w:val="16"/>
                <w:szCs w:val="16"/>
              </w:rPr>
              <w:t>SP-2307</w:t>
            </w:r>
            <w:r>
              <w:rPr>
                <w:sz w:val="16"/>
                <w:szCs w:val="16"/>
              </w:rPr>
              <w:t>0</w:t>
            </w:r>
            <w:r w:rsidR="00377284">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25278E9B" w14:textId="577170A8" w:rsidR="008E176A" w:rsidRPr="000B7A47" w:rsidRDefault="008E176A" w:rsidP="008E176A">
            <w:pPr>
              <w:pStyle w:val="TAL"/>
              <w:jc w:val="center"/>
              <w:rPr>
                <w:sz w:val="16"/>
                <w:szCs w:val="16"/>
              </w:rPr>
            </w:pPr>
            <w:r w:rsidRPr="000B7A47">
              <w:rPr>
                <w:sz w:val="16"/>
                <w:szCs w:val="16"/>
              </w:rPr>
              <w:t>039</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7996A234" w14:textId="18771EB2" w:rsidR="008E176A" w:rsidRDefault="008E176A" w:rsidP="008E176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22D99330" w14:textId="292D11BE" w:rsidR="008E176A" w:rsidRDefault="008E176A" w:rsidP="008E176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FF05A4D" w14:textId="06748563" w:rsidR="008E176A" w:rsidRPr="00843B76" w:rsidRDefault="008E176A" w:rsidP="008E176A">
            <w:pPr>
              <w:pStyle w:val="TAL"/>
              <w:rPr>
                <w:sz w:val="16"/>
                <w:szCs w:val="16"/>
              </w:rPr>
            </w:pPr>
            <w:r w:rsidRPr="008E176A">
              <w:rPr>
                <w:sz w:val="16"/>
                <w:szCs w:val="16"/>
              </w:rPr>
              <w:t>Addressing EN related to implicit affiliation to ad hoc group alert participants</w:t>
            </w:r>
          </w:p>
        </w:tc>
        <w:tc>
          <w:tcPr>
            <w:tcW w:w="851" w:type="dxa"/>
            <w:tcBorders>
              <w:top w:val="single" w:sz="6" w:space="0" w:color="auto"/>
              <w:left w:val="single" w:sz="6" w:space="0" w:color="auto"/>
              <w:bottom w:val="single" w:sz="6" w:space="0" w:color="auto"/>
              <w:right w:val="single" w:sz="6" w:space="0" w:color="auto"/>
            </w:tcBorders>
          </w:tcPr>
          <w:p w14:paraId="12C508DA" w14:textId="3F2B4D9B" w:rsidR="008E176A" w:rsidRPr="000B7A47" w:rsidRDefault="008E176A" w:rsidP="008E176A">
            <w:pPr>
              <w:pStyle w:val="TAL"/>
              <w:rPr>
                <w:sz w:val="16"/>
                <w:szCs w:val="16"/>
              </w:rPr>
            </w:pPr>
            <w:r w:rsidRPr="000B7A47">
              <w:rPr>
                <w:sz w:val="16"/>
                <w:szCs w:val="16"/>
              </w:rPr>
              <w:t>18.6.0</w:t>
            </w:r>
          </w:p>
        </w:tc>
      </w:tr>
      <w:tr w:rsidR="00377284" w:rsidRPr="00526FC3" w14:paraId="4EB3E7A2" w14:textId="77777777" w:rsidTr="00900ED4">
        <w:tc>
          <w:tcPr>
            <w:tcW w:w="800" w:type="dxa"/>
            <w:tcBorders>
              <w:top w:val="single" w:sz="6" w:space="0" w:color="auto"/>
              <w:left w:val="single" w:sz="6" w:space="0" w:color="auto"/>
              <w:bottom w:val="single" w:sz="6" w:space="0" w:color="auto"/>
              <w:right w:val="single" w:sz="6" w:space="0" w:color="auto"/>
            </w:tcBorders>
          </w:tcPr>
          <w:p w14:paraId="79DDC6F8" w14:textId="0253C6CF" w:rsidR="00377284" w:rsidRPr="000B7A47" w:rsidRDefault="00377284" w:rsidP="00377284">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4C2709AF" w14:textId="7D864613" w:rsidR="00377284" w:rsidRPr="000B7A47" w:rsidRDefault="00377284" w:rsidP="00377284">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10AB6681" w14:textId="38F9BEFE" w:rsidR="00377284" w:rsidRPr="000B7A47" w:rsidRDefault="00377284" w:rsidP="00377284">
            <w:pPr>
              <w:pStyle w:val="TAL"/>
              <w:rPr>
                <w:sz w:val="16"/>
                <w:szCs w:val="16"/>
              </w:rPr>
            </w:pPr>
            <w:r w:rsidRPr="000B7A47">
              <w:rPr>
                <w:sz w:val="16"/>
                <w:szCs w:val="16"/>
              </w:rPr>
              <w:t>SP-2307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1A8813DE" w14:textId="49288EDC" w:rsidR="00377284" w:rsidRPr="000B7A47" w:rsidRDefault="00377284" w:rsidP="00377284">
            <w:pPr>
              <w:pStyle w:val="TAL"/>
              <w:jc w:val="center"/>
              <w:rPr>
                <w:sz w:val="16"/>
                <w:szCs w:val="16"/>
              </w:rPr>
            </w:pPr>
            <w:r w:rsidRPr="000B7A47">
              <w:rPr>
                <w:sz w:val="16"/>
                <w:szCs w:val="16"/>
              </w:rPr>
              <w:t>039</w:t>
            </w:r>
            <w:r>
              <w:rPr>
                <w:sz w:val="16"/>
                <w:szCs w:val="16"/>
              </w:rPr>
              <w:t>9</w:t>
            </w:r>
          </w:p>
        </w:tc>
        <w:tc>
          <w:tcPr>
            <w:tcW w:w="426" w:type="dxa"/>
            <w:tcBorders>
              <w:top w:val="single" w:sz="6" w:space="0" w:color="auto"/>
              <w:left w:val="single" w:sz="6" w:space="0" w:color="auto"/>
              <w:bottom w:val="single" w:sz="6" w:space="0" w:color="auto"/>
              <w:right w:val="single" w:sz="6" w:space="0" w:color="auto"/>
            </w:tcBorders>
          </w:tcPr>
          <w:p w14:paraId="716EFD8B" w14:textId="296D1149" w:rsidR="00377284" w:rsidRDefault="00377284" w:rsidP="0037728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01ABCA" w14:textId="6BC96218" w:rsidR="00377284" w:rsidRDefault="00377284" w:rsidP="00377284">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D284C9C" w14:textId="24C94CDC" w:rsidR="00377284" w:rsidRPr="008E176A" w:rsidRDefault="00377284" w:rsidP="00377284">
            <w:pPr>
              <w:pStyle w:val="TAL"/>
              <w:rPr>
                <w:sz w:val="16"/>
                <w:szCs w:val="16"/>
              </w:rPr>
            </w:pPr>
            <w:r w:rsidRPr="00377284">
              <w:rPr>
                <w:sz w:val="16"/>
                <w:szCs w:val="16"/>
              </w:rPr>
              <w:t>Updating private call using FA</w:t>
            </w:r>
          </w:p>
        </w:tc>
        <w:tc>
          <w:tcPr>
            <w:tcW w:w="851" w:type="dxa"/>
            <w:tcBorders>
              <w:top w:val="single" w:sz="6" w:space="0" w:color="auto"/>
              <w:left w:val="single" w:sz="6" w:space="0" w:color="auto"/>
              <w:bottom w:val="single" w:sz="6" w:space="0" w:color="auto"/>
              <w:right w:val="single" w:sz="6" w:space="0" w:color="auto"/>
            </w:tcBorders>
          </w:tcPr>
          <w:p w14:paraId="4E0FC98C" w14:textId="4FEF5F8F" w:rsidR="00377284" w:rsidRPr="000B7A47" w:rsidRDefault="00377284" w:rsidP="00377284">
            <w:pPr>
              <w:pStyle w:val="TAL"/>
              <w:rPr>
                <w:sz w:val="16"/>
                <w:szCs w:val="16"/>
              </w:rPr>
            </w:pPr>
            <w:r w:rsidRPr="000B7A47">
              <w:rPr>
                <w:sz w:val="16"/>
                <w:szCs w:val="16"/>
              </w:rPr>
              <w:t>18.6.0</w:t>
            </w:r>
          </w:p>
        </w:tc>
      </w:tr>
      <w:tr w:rsidR="00CE0B5B" w:rsidRPr="00526FC3" w14:paraId="55697D75" w14:textId="77777777" w:rsidTr="00900ED4">
        <w:tc>
          <w:tcPr>
            <w:tcW w:w="800" w:type="dxa"/>
            <w:tcBorders>
              <w:top w:val="single" w:sz="6" w:space="0" w:color="auto"/>
              <w:left w:val="single" w:sz="6" w:space="0" w:color="auto"/>
              <w:bottom w:val="single" w:sz="6" w:space="0" w:color="auto"/>
              <w:right w:val="single" w:sz="6" w:space="0" w:color="auto"/>
            </w:tcBorders>
          </w:tcPr>
          <w:p w14:paraId="5E795566" w14:textId="4091C01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FCE11E7" w14:textId="304E82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4F91C1AE" w14:textId="63DDA858"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25C0064E" w14:textId="69529489" w:rsidR="00CE0B5B" w:rsidRPr="000B7A47" w:rsidRDefault="00CE0B5B" w:rsidP="00CE0B5B">
            <w:pPr>
              <w:pStyle w:val="TAL"/>
              <w:jc w:val="center"/>
              <w:rPr>
                <w:sz w:val="16"/>
                <w:szCs w:val="16"/>
              </w:rPr>
            </w:pPr>
            <w:r w:rsidRPr="000B7A47">
              <w:rPr>
                <w:sz w:val="16"/>
                <w:szCs w:val="16"/>
              </w:rPr>
              <w:t>0</w:t>
            </w:r>
            <w:r>
              <w:rPr>
                <w:sz w:val="16"/>
                <w:szCs w:val="16"/>
              </w:rPr>
              <w:t>400</w:t>
            </w:r>
          </w:p>
        </w:tc>
        <w:tc>
          <w:tcPr>
            <w:tcW w:w="426" w:type="dxa"/>
            <w:tcBorders>
              <w:top w:val="single" w:sz="6" w:space="0" w:color="auto"/>
              <w:left w:val="single" w:sz="6" w:space="0" w:color="auto"/>
              <w:bottom w:val="single" w:sz="6" w:space="0" w:color="auto"/>
              <w:right w:val="single" w:sz="6" w:space="0" w:color="auto"/>
            </w:tcBorders>
          </w:tcPr>
          <w:p w14:paraId="52BEACDC" w14:textId="18E07F35"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FA5B8B" w14:textId="7B8F8BA9"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A96EBB7" w14:textId="165EE8FB" w:rsidR="00CE0B5B" w:rsidRPr="00377284" w:rsidRDefault="00CE0B5B" w:rsidP="00CE0B5B">
            <w:pPr>
              <w:pStyle w:val="TAL"/>
              <w:rPr>
                <w:sz w:val="16"/>
                <w:szCs w:val="16"/>
              </w:rPr>
            </w:pPr>
            <w:r w:rsidRPr="00CE0B5B">
              <w:rPr>
                <w:sz w:val="16"/>
                <w:szCs w:val="16"/>
              </w:rPr>
              <w:t>Corrections to Ad hoc group emergency alert request information flow</w:t>
            </w:r>
          </w:p>
        </w:tc>
        <w:tc>
          <w:tcPr>
            <w:tcW w:w="851" w:type="dxa"/>
            <w:tcBorders>
              <w:top w:val="single" w:sz="6" w:space="0" w:color="auto"/>
              <w:left w:val="single" w:sz="6" w:space="0" w:color="auto"/>
              <w:bottom w:val="single" w:sz="6" w:space="0" w:color="auto"/>
              <w:right w:val="single" w:sz="6" w:space="0" w:color="auto"/>
            </w:tcBorders>
          </w:tcPr>
          <w:p w14:paraId="6ADDAE02" w14:textId="6DBB6B5B" w:rsidR="00CE0B5B" w:rsidRPr="000B7A47" w:rsidRDefault="00CE0B5B" w:rsidP="00CE0B5B">
            <w:pPr>
              <w:pStyle w:val="TAL"/>
              <w:rPr>
                <w:sz w:val="16"/>
                <w:szCs w:val="16"/>
              </w:rPr>
            </w:pPr>
            <w:r w:rsidRPr="000B7A47">
              <w:rPr>
                <w:sz w:val="16"/>
                <w:szCs w:val="16"/>
              </w:rPr>
              <w:t>18.6.0</w:t>
            </w:r>
          </w:p>
        </w:tc>
      </w:tr>
      <w:tr w:rsidR="00CE0B5B" w:rsidRPr="00526FC3" w14:paraId="2A13A0E7" w14:textId="77777777" w:rsidTr="00900ED4">
        <w:tc>
          <w:tcPr>
            <w:tcW w:w="800" w:type="dxa"/>
            <w:tcBorders>
              <w:top w:val="single" w:sz="6" w:space="0" w:color="auto"/>
              <w:left w:val="single" w:sz="6" w:space="0" w:color="auto"/>
              <w:bottom w:val="single" w:sz="6" w:space="0" w:color="auto"/>
              <w:right w:val="single" w:sz="6" w:space="0" w:color="auto"/>
            </w:tcBorders>
          </w:tcPr>
          <w:p w14:paraId="0DEC18DC" w14:textId="458772C6" w:rsidR="00CE0B5B" w:rsidRPr="000B7A47" w:rsidRDefault="00CE0B5B" w:rsidP="00CE0B5B">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35827036" w14:textId="6DAC38FE" w:rsidR="00CE0B5B" w:rsidRPr="000B7A47" w:rsidRDefault="00CE0B5B" w:rsidP="00CE0B5B">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68179B9C" w14:textId="03134FD4" w:rsidR="00CE0B5B" w:rsidRPr="000B7A47" w:rsidRDefault="00CE0B5B" w:rsidP="00CE0B5B">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6CB9A143" w14:textId="388A3BEC" w:rsidR="00CE0B5B" w:rsidRPr="000B7A47" w:rsidRDefault="00CE0B5B" w:rsidP="00CE0B5B">
            <w:pPr>
              <w:pStyle w:val="TAL"/>
              <w:jc w:val="center"/>
              <w:rPr>
                <w:sz w:val="16"/>
                <w:szCs w:val="16"/>
              </w:rPr>
            </w:pPr>
            <w:r w:rsidRPr="000B7A47">
              <w:rPr>
                <w:sz w:val="16"/>
                <w:szCs w:val="16"/>
              </w:rPr>
              <w:t>0</w:t>
            </w:r>
            <w:r>
              <w:rPr>
                <w:sz w:val="16"/>
                <w:szCs w:val="16"/>
              </w:rPr>
              <w:t>40</w:t>
            </w:r>
            <w:r w:rsidR="00C612D5">
              <w:rPr>
                <w:sz w:val="16"/>
                <w:szCs w:val="16"/>
              </w:rPr>
              <w:t>1</w:t>
            </w:r>
          </w:p>
        </w:tc>
        <w:tc>
          <w:tcPr>
            <w:tcW w:w="426" w:type="dxa"/>
            <w:tcBorders>
              <w:top w:val="single" w:sz="6" w:space="0" w:color="auto"/>
              <w:left w:val="single" w:sz="6" w:space="0" w:color="auto"/>
              <w:bottom w:val="single" w:sz="6" w:space="0" w:color="auto"/>
              <w:right w:val="single" w:sz="6" w:space="0" w:color="auto"/>
            </w:tcBorders>
          </w:tcPr>
          <w:p w14:paraId="286C6F44" w14:textId="30C15061" w:rsidR="00CE0B5B" w:rsidRDefault="00CE0B5B" w:rsidP="00CE0B5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2F55B25" w14:textId="03356E10" w:rsidR="00CE0B5B" w:rsidRDefault="00CE0B5B" w:rsidP="00CE0B5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9B6734E" w14:textId="12D7348D" w:rsidR="00CE0B5B" w:rsidRPr="00CE0B5B" w:rsidRDefault="00CE0B5B" w:rsidP="00CE0B5B">
            <w:pPr>
              <w:pStyle w:val="TAL"/>
              <w:rPr>
                <w:sz w:val="16"/>
                <w:szCs w:val="16"/>
              </w:rPr>
            </w:pPr>
            <w:r w:rsidRPr="00CE0B5B">
              <w:rPr>
                <w:sz w:val="16"/>
                <w:szCs w:val="16"/>
              </w:rPr>
              <w:t>Corrections to preconfigured regroup request information flow</w:t>
            </w:r>
          </w:p>
        </w:tc>
        <w:tc>
          <w:tcPr>
            <w:tcW w:w="851" w:type="dxa"/>
            <w:tcBorders>
              <w:top w:val="single" w:sz="6" w:space="0" w:color="auto"/>
              <w:left w:val="single" w:sz="6" w:space="0" w:color="auto"/>
              <w:bottom w:val="single" w:sz="6" w:space="0" w:color="auto"/>
              <w:right w:val="single" w:sz="6" w:space="0" w:color="auto"/>
            </w:tcBorders>
          </w:tcPr>
          <w:p w14:paraId="67726182" w14:textId="343FF4E8" w:rsidR="00CE0B5B" w:rsidRPr="000B7A47" w:rsidRDefault="00CE0B5B" w:rsidP="00CE0B5B">
            <w:pPr>
              <w:pStyle w:val="TAL"/>
              <w:rPr>
                <w:sz w:val="16"/>
                <w:szCs w:val="16"/>
              </w:rPr>
            </w:pPr>
            <w:r w:rsidRPr="000B7A47">
              <w:rPr>
                <w:sz w:val="16"/>
                <w:szCs w:val="16"/>
              </w:rPr>
              <w:t>18.6.0</w:t>
            </w:r>
          </w:p>
        </w:tc>
      </w:tr>
      <w:tr w:rsidR="00C612D5" w:rsidRPr="00526FC3" w14:paraId="45A2F5AA" w14:textId="77777777" w:rsidTr="00900ED4">
        <w:tc>
          <w:tcPr>
            <w:tcW w:w="800" w:type="dxa"/>
            <w:tcBorders>
              <w:top w:val="single" w:sz="6" w:space="0" w:color="auto"/>
              <w:left w:val="single" w:sz="6" w:space="0" w:color="auto"/>
              <w:bottom w:val="single" w:sz="6" w:space="0" w:color="auto"/>
              <w:right w:val="single" w:sz="6" w:space="0" w:color="auto"/>
            </w:tcBorders>
          </w:tcPr>
          <w:p w14:paraId="7030D0C9" w14:textId="2B142F70" w:rsidR="00C612D5" w:rsidRPr="000B7A47" w:rsidRDefault="00C612D5" w:rsidP="00C612D5">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1BC6A496" w14:textId="3AF30155" w:rsidR="00C612D5" w:rsidRPr="000B7A47" w:rsidRDefault="00C612D5" w:rsidP="00C612D5">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2EA4C1D2" w14:textId="1786E3D6" w:rsidR="00C612D5" w:rsidRPr="000B7A47" w:rsidRDefault="00C612D5" w:rsidP="00C612D5">
            <w:pPr>
              <w:pStyle w:val="TAL"/>
              <w:rPr>
                <w:sz w:val="16"/>
                <w:szCs w:val="16"/>
              </w:rPr>
            </w:pPr>
            <w:r w:rsidRPr="000B7A47">
              <w:rPr>
                <w:sz w:val="16"/>
                <w:szCs w:val="16"/>
              </w:rPr>
              <w:t>SP-2307</w:t>
            </w:r>
            <w:r>
              <w:rPr>
                <w:sz w:val="16"/>
                <w:szCs w:val="16"/>
              </w:rPr>
              <w:t>03</w:t>
            </w:r>
          </w:p>
        </w:tc>
        <w:tc>
          <w:tcPr>
            <w:tcW w:w="567" w:type="dxa"/>
            <w:tcBorders>
              <w:top w:val="single" w:sz="6" w:space="0" w:color="auto"/>
              <w:left w:val="single" w:sz="6" w:space="0" w:color="auto"/>
              <w:bottom w:val="single" w:sz="6" w:space="0" w:color="auto"/>
              <w:right w:val="single" w:sz="6" w:space="0" w:color="auto"/>
            </w:tcBorders>
          </w:tcPr>
          <w:p w14:paraId="01AC5907" w14:textId="2903A1E9" w:rsidR="00C612D5" w:rsidRPr="000B7A47" w:rsidRDefault="00C612D5" w:rsidP="00C612D5">
            <w:pPr>
              <w:pStyle w:val="TAL"/>
              <w:jc w:val="center"/>
              <w:rPr>
                <w:sz w:val="16"/>
                <w:szCs w:val="16"/>
              </w:rPr>
            </w:pPr>
            <w:r w:rsidRPr="000B7A47">
              <w:rPr>
                <w:sz w:val="16"/>
                <w:szCs w:val="16"/>
              </w:rPr>
              <w:t>0</w:t>
            </w:r>
            <w:r>
              <w:rPr>
                <w:sz w:val="16"/>
                <w:szCs w:val="16"/>
              </w:rPr>
              <w:t>402</w:t>
            </w:r>
          </w:p>
        </w:tc>
        <w:tc>
          <w:tcPr>
            <w:tcW w:w="426" w:type="dxa"/>
            <w:tcBorders>
              <w:top w:val="single" w:sz="6" w:space="0" w:color="auto"/>
              <w:left w:val="single" w:sz="6" w:space="0" w:color="auto"/>
              <w:bottom w:val="single" w:sz="6" w:space="0" w:color="auto"/>
              <w:right w:val="single" w:sz="6" w:space="0" w:color="auto"/>
            </w:tcBorders>
          </w:tcPr>
          <w:p w14:paraId="4BE01CD0" w14:textId="0CB10F87" w:rsidR="00C612D5" w:rsidRDefault="00C612D5" w:rsidP="00C612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BE250A" w14:textId="43E40C51" w:rsidR="00C612D5" w:rsidRDefault="00C612D5" w:rsidP="00C612D5">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6C9FDA6E" w14:textId="4BB0B11D" w:rsidR="00C612D5" w:rsidRPr="00CE0B5B" w:rsidRDefault="00C612D5" w:rsidP="00C612D5">
            <w:pPr>
              <w:pStyle w:val="TAL"/>
              <w:rPr>
                <w:sz w:val="16"/>
                <w:szCs w:val="16"/>
              </w:rPr>
            </w:pPr>
            <w:r w:rsidRPr="00C612D5">
              <w:rPr>
                <w:sz w:val="16"/>
                <w:szCs w:val="16"/>
              </w:rPr>
              <w:t>Moving emergency alert information flow under emergency alert section</w:t>
            </w:r>
          </w:p>
        </w:tc>
        <w:tc>
          <w:tcPr>
            <w:tcW w:w="851" w:type="dxa"/>
            <w:tcBorders>
              <w:top w:val="single" w:sz="6" w:space="0" w:color="auto"/>
              <w:left w:val="single" w:sz="6" w:space="0" w:color="auto"/>
              <w:bottom w:val="single" w:sz="6" w:space="0" w:color="auto"/>
              <w:right w:val="single" w:sz="6" w:space="0" w:color="auto"/>
            </w:tcBorders>
          </w:tcPr>
          <w:p w14:paraId="4B8B9A15" w14:textId="2AA74E42" w:rsidR="00C612D5" w:rsidRPr="000B7A47" w:rsidRDefault="00C612D5" w:rsidP="00C612D5">
            <w:pPr>
              <w:pStyle w:val="TAL"/>
              <w:rPr>
                <w:sz w:val="16"/>
                <w:szCs w:val="16"/>
              </w:rPr>
            </w:pPr>
            <w:r w:rsidRPr="000B7A47">
              <w:rPr>
                <w:sz w:val="16"/>
                <w:szCs w:val="16"/>
              </w:rPr>
              <w:t>18.6.0</w:t>
            </w:r>
          </w:p>
        </w:tc>
      </w:tr>
      <w:tr w:rsidR="00D4245E" w:rsidRPr="00526FC3" w14:paraId="644F1629" w14:textId="77777777" w:rsidTr="00900ED4">
        <w:tc>
          <w:tcPr>
            <w:tcW w:w="800" w:type="dxa"/>
            <w:tcBorders>
              <w:top w:val="single" w:sz="6" w:space="0" w:color="auto"/>
              <w:left w:val="single" w:sz="6" w:space="0" w:color="auto"/>
              <w:bottom w:val="single" w:sz="6" w:space="0" w:color="auto"/>
              <w:right w:val="single" w:sz="6" w:space="0" w:color="auto"/>
            </w:tcBorders>
          </w:tcPr>
          <w:p w14:paraId="6124EF99" w14:textId="079F5F76" w:rsidR="00D4245E" w:rsidRPr="000B7A47" w:rsidRDefault="00D4245E" w:rsidP="00D4245E">
            <w:pPr>
              <w:pStyle w:val="TAL"/>
              <w:rPr>
                <w:sz w:val="16"/>
                <w:szCs w:val="16"/>
              </w:rPr>
            </w:pPr>
            <w:r w:rsidRPr="000B7A47">
              <w:rPr>
                <w:sz w:val="16"/>
                <w:szCs w:val="16"/>
              </w:rPr>
              <w:t>2023-0</w:t>
            </w:r>
            <w:r w:rsidR="00EB7FE5">
              <w:rPr>
                <w:sz w:val="16"/>
                <w:szCs w:val="16"/>
              </w:rPr>
              <w:t>6</w:t>
            </w:r>
          </w:p>
        </w:tc>
        <w:tc>
          <w:tcPr>
            <w:tcW w:w="901" w:type="dxa"/>
            <w:tcBorders>
              <w:top w:val="single" w:sz="6" w:space="0" w:color="auto"/>
              <w:left w:val="single" w:sz="6" w:space="0" w:color="auto"/>
              <w:bottom w:val="single" w:sz="6" w:space="0" w:color="auto"/>
              <w:right w:val="single" w:sz="6" w:space="0" w:color="auto"/>
            </w:tcBorders>
          </w:tcPr>
          <w:p w14:paraId="6108AA01" w14:textId="28395FA0" w:rsidR="00D4245E" w:rsidRPr="000B7A47" w:rsidRDefault="00D4245E" w:rsidP="00D4245E">
            <w:pPr>
              <w:pStyle w:val="TAL"/>
              <w:rPr>
                <w:sz w:val="16"/>
                <w:szCs w:val="16"/>
              </w:rPr>
            </w:pPr>
            <w:r w:rsidRPr="000B7A47">
              <w:rPr>
                <w:sz w:val="16"/>
                <w:szCs w:val="16"/>
              </w:rPr>
              <w:t>SA#100</w:t>
            </w:r>
          </w:p>
        </w:tc>
        <w:tc>
          <w:tcPr>
            <w:tcW w:w="1134" w:type="dxa"/>
            <w:tcBorders>
              <w:top w:val="single" w:sz="6" w:space="0" w:color="auto"/>
              <w:left w:val="single" w:sz="6" w:space="0" w:color="auto"/>
              <w:bottom w:val="single" w:sz="6" w:space="0" w:color="auto"/>
              <w:right w:val="single" w:sz="6" w:space="0" w:color="auto"/>
            </w:tcBorders>
          </w:tcPr>
          <w:p w14:paraId="246ED802" w14:textId="5EA93AE6" w:rsidR="00D4245E" w:rsidRPr="000B7A47" w:rsidRDefault="00D4245E" w:rsidP="00D4245E">
            <w:pPr>
              <w:pStyle w:val="TAL"/>
              <w:rPr>
                <w:sz w:val="16"/>
                <w:szCs w:val="16"/>
              </w:rPr>
            </w:pPr>
            <w:r w:rsidRPr="000B7A47">
              <w:rPr>
                <w:sz w:val="16"/>
                <w:szCs w:val="16"/>
              </w:rPr>
              <w:t>SP-2307</w:t>
            </w:r>
            <w:r>
              <w:rPr>
                <w:sz w:val="16"/>
                <w:szCs w:val="16"/>
              </w:rPr>
              <w:t>10</w:t>
            </w:r>
          </w:p>
        </w:tc>
        <w:tc>
          <w:tcPr>
            <w:tcW w:w="567" w:type="dxa"/>
            <w:tcBorders>
              <w:top w:val="single" w:sz="6" w:space="0" w:color="auto"/>
              <w:left w:val="single" w:sz="6" w:space="0" w:color="auto"/>
              <w:bottom w:val="single" w:sz="6" w:space="0" w:color="auto"/>
              <w:right w:val="single" w:sz="6" w:space="0" w:color="auto"/>
            </w:tcBorders>
          </w:tcPr>
          <w:p w14:paraId="4B6190EE" w14:textId="7C3E53BE" w:rsidR="00D4245E" w:rsidRPr="000B7A47" w:rsidRDefault="00D4245E" w:rsidP="00D4245E">
            <w:pPr>
              <w:pStyle w:val="TAL"/>
              <w:jc w:val="center"/>
              <w:rPr>
                <w:sz w:val="16"/>
                <w:szCs w:val="16"/>
              </w:rPr>
            </w:pPr>
            <w:r w:rsidRPr="000B7A47">
              <w:rPr>
                <w:sz w:val="16"/>
                <w:szCs w:val="16"/>
              </w:rPr>
              <w:t>0</w:t>
            </w:r>
            <w:r>
              <w:rPr>
                <w:sz w:val="16"/>
                <w:szCs w:val="16"/>
              </w:rPr>
              <w:t>403</w:t>
            </w:r>
          </w:p>
        </w:tc>
        <w:tc>
          <w:tcPr>
            <w:tcW w:w="426" w:type="dxa"/>
            <w:tcBorders>
              <w:top w:val="single" w:sz="6" w:space="0" w:color="auto"/>
              <w:left w:val="single" w:sz="6" w:space="0" w:color="auto"/>
              <w:bottom w:val="single" w:sz="6" w:space="0" w:color="auto"/>
              <w:right w:val="single" w:sz="6" w:space="0" w:color="auto"/>
            </w:tcBorders>
          </w:tcPr>
          <w:p w14:paraId="7901C9E2" w14:textId="22B9B399" w:rsidR="00D4245E" w:rsidRDefault="00D4245E" w:rsidP="00D4245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54AAD19F" w14:textId="2F7B0CE1" w:rsidR="00D4245E" w:rsidRDefault="00D4245E" w:rsidP="00D4245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838979B" w14:textId="329ADDF9" w:rsidR="00D4245E" w:rsidRPr="00C612D5" w:rsidRDefault="00D4245E" w:rsidP="00D4245E">
            <w:pPr>
              <w:pStyle w:val="TAL"/>
              <w:rPr>
                <w:sz w:val="16"/>
                <w:szCs w:val="16"/>
              </w:rPr>
            </w:pPr>
            <w:r w:rsidRPr="00D4245E">
              <w:rPr>
                <w:sz w:val="16"/>
                <w:szCs w:val="16"/>
              </w:rPr>
              <w:t>Corrections of the GW-local and GW-core interface</w:t>
            </w:r>
          </w:p>
        </w:tc>
        <w:tc>
          <w:tcPr>
            <w:tcW w:w="851" w:type="dxa"/>
            <w:tcBorders>
              <w:top w:val="single" w:sz="6" w:space="0" w:color="auto"/>
              <w:left w:val="single" w:sz="6" w:space="0" w:color="auto"/>
              <w:bottom w:val="single" w:sz="6" w:space="0" w:color="auto"/>
              <w:right w:val="single" w:sz="6" w:space="0" w:color="auto"/>
            </w:tcBorders>
          </w:tcPr>
          <w:p w14:paraId="6E1CDCCA" w14:textId="0CF4D6AE" w:rsidR="00D4245E" w:rsidRPr="000B7A47" w:rsidRDefault="00D4245E" w:rsidP="00D4245E">
            <w:pPr>
              <w:pStyle w:val="TAL"/>
              <w:rPr>
                <w:sz w:val="16"/>
                <w:szCs w:val="16"/>
              </w:rPr>
            </w:pPr>
            <w:r w:rsidRPr="000B7A47">
              <w:rPr>
                <w:sz w:val="16"/>
                <w:szCs w:val="16"/>
              </w:rPr>
              <w:t>18.6.0</w:t>
            </w:r>
          </w:p>
        </w:tc>
      </w:tr>
      <w:tr w:rsidR="00A47B96" w:rsidRPr="00526FC3" w14:paraId="1B704E6D" w14:textId="77777777" w:rsidTr="00900ED4">
        <w:tc>
          <w:tcPr>
            <w:tcW w:w="800" w:type="dxa"/>
            <w:tcBorders>
              <w:top w:val="single" w:sz="6" w:space="0" w:color="auto"/>
              <w:left w:val="single" w:sz="6" w:space="0" w:color="auto"/>
              <w:bottom w:val="single" w:sz="6" w:space="0" w:color="auto"/>
              <w:right w:val="single" w:sz="6" w:space="0" w:color="auto"/>
            </w:tcBorders>
          </w:tcPr>
          <w:p w14:paraId="19F1E311" w14:textId="6438377F"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6FA0CFAD" w14:textId="75F0B32F"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074C0B26" w14:textId="4B09C984" w:rsidR="00A47B96" w:rsidRPr="000B7A47" w:rsidRDefault="00A47B96" w:rsidP="00A47B96">
            <w:pPr>
              <w:pStyle w:val="TAL"/>
              <w:rPr>
                <w:sz w:val="16"/>
                <w:szCs w:val="16"/>
              </w:rPr>
            </w:pPr>
            <w:r w:rsidRPr="00A47B96">
              <w:rPr>
                <w:sz w:val="16"/>
                <w:szCs w:val="16"/>
              </w:rPr>
              <w:t>SP-231001</w:t>
            </w:r>
          </w:p>
        </w:tc>
        <w:tc>
          <w:tcPr>
            <w:tcW w:w="567" w:type="dxa"/>
            <w:tcBorders>
              <w:top w:val="single" w:sz="6" w:space="0" w:color="auto"/>
              <w:left w:val="single" w:sz="6" w:space="0" w:color="auto"/>
              <w:bottom w:val="single" w:sz="6" w:space="0" w:color="auto"/>
              <w:right w:val="single" w:sz="6" w:space="0" w:color="auto"/>
            </w:tcBorders>
          </w:tcPr>
          <w:p w14:paraId="0B54687B" w14:textId="3AC24508" w:rsidR="00A47B96" w:rsidRPr="000B7A47" w:rsidRDefault="00A47B96" w:rsidP="00A47B96">
            <w:pPr>
              <w:pStyle w:val="TAL"/>
              <w:jc w:val="center"/>
              <w:rPr>
                <w:sz w:val="16"/>
                <w:szCs w:val="16"/>
              </w:rPr>
            </w:pPr>
            <w:r w:rsidRPr="000B7A47">
              <w:rPr>
                <w:sz w:val="16"/>
                <w:szCs w:val="16"/>
              </w:rPr>
              <w:t>0</w:t>
            </w:r>
            <w:r>
              <w:rPr>
                <w:sz w:val="16"/>
                <w:szCs w:val="16"/>
              </w:rPr>
              <w:t>361</w:t>
            </w:r>
          </w:p>
        </w:tc>
        <w:tc>
          <w:tcPr>
            <w:tcW w:w="426" w:type="dxa"/>
            <w:tcBorders>
              <w:top w:val="single" w:sz="6" w:space="0" w:color="auto"/>
              <w:left w:val="single" w:sz="6" w:space="0" w:color="auto"/>
              <w:bottom w:val="single" w:sz="6" w:space="0" w:color="auto"/>
              <w:right w:val="single" w:sz="6" w:space="0" w:color="auto"/>
            </w:tcBorders>
          </w:tcPr>
          <w:p w14:paraId="4038E896" w14:textId="0436DD36" w:rsidR="00A47B96" w:rsidRDefault="00A47B96" w:rsidP="00A47B96">
            <w:pPr>
              <w:pStyle w:val="TAL"/>
              <w:jc w:val="center"/>
              <w:rPr>
                <w:sz w:val="16"/>
                <w:szCs w:val="16"/>
              </w:rPr>
            </w:pPr>
            <w:r>
              <w:rPr>
                <w:sz w:val="16"/>
                <w:szCs w:val="16"/>
              </w:rPr>
              <w:t>6</w:t>
            </w:r>
          </w:p>
        </w:tc>
        <w:tc>
          <w:tcPr>
            <w:tcW w:w="425" w:type="dxa"/>
            <w:tcBorders>
              <w:top w:val="single" w:sz="6" w:space="0" w:color="auto"/>
              <w:left w:val="single" w:sz="6" w:space="0" w:color="auto"/>
              <w:bottom w:val="single" w:sz="6" w:space="0" w:color="auto"/>
              <w:right w:val="single" w:sz="6" w:space="0" w:color="auto"/>
            </w:tcBorders>
          </w:tcPr>
          <w:p w14:paraId="623F9B48" w14:textId="1C22BC9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D34FC5D" w14:textId="29C65086" w:rsidR="00A47B96" w:rsidRPr="00D4245E" w:rsidRDefault="00A47B96" w:rsidP="00A47B96">
            <w:pPr>
              <w:pStyle w:val="TAL"/>
              <w:rPr>
                <w:sz w:val="16"/>
                <w:szCs w:val="16"/>
              </w:rPr>
            </w:pPr>
            <w:r w:rsidRPr="00A47B96">
              <w:rPr>
                <w:sz w:val="16"/>
                <w:szCs w:val="16"/>
              </w:rPr>
              <w:t>Resolving the target KMS URI for a migrated MC service user</w:t>
            </w:r>
          </w:p>
        </w:tc>
        <w:tc>
          <w:tcPr>
            <w:tcW w:w="851" w:type="dxa"/>
            <w:tcBorders>
              <w:top w:val="single" w:sz="6" w:space="0" w:color="auto"/>
              <w:left w:val="single" w:sz="6" w:space="0" w:color="auto"/>
              <w:bottom w:val="single" w:sz="6" w:space="0" w:color="auto"/>
              <w:right w:val="single" w:sz="6" w:space="0" w:color="auto"/>
            </w:tcBorders>
          </w:tcPr>
          <w:p w14:paraId="34C24225" w14:textId="4B0C237A"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A47B96" w:rsidRPr="00526FC3" w14:paraId="72C314EA" w14:textId="77777777" w:rsidTr="00900ED4">
        <w:tc>
          <w:tcPr>
            <w:tcW w:w="800" w:type="dxa"/>
            <w:tcBorders>
              <w:top w:val="single" w:sz="6" w:space="0" w:color="auto"/>
              <w:left w:val="single" w:sz="6" w:space="0" w:color="auto"/>
              <w:bottom w:val="single" w:sz="6" w:space="0" w:color="auto"/>
              <w:right w:val="single" w:sz="6" w:space="0" w:color="auto"/>
            </w:tcBorders>
          </w:tcPr>
          <w:p w14:paraId="430DB1CA" w14:textId="51AE1FF3" w:rsidR="00A47B96" w:rsidRPr="000B7A47" w:rsidRDefault="00A47B96" w:rsidP="00A47B9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7F6A7BE1" w14:textId="200C7B6E" w:rsidR="00A47B96" w:rsidRPr="000B7A47" w:rsidRDefault="00A47B96" w:rsidP="00A47B9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31F5D5A" w14:textId="0383606F" w:rsidR="00A47B96" w:rsidRPr="00A47B96" w:rsidRDefault="00A47B96" w:rsidP="00A47B96">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554D0DDA" w14:textId="4A49AA48" w:rsidR="00A47B96" w:rsidRPr="000B7A47" w:rsidRDefault="00A47B96" w:rsidP="00A47B96">
            <w:pPr>
              <w:pStyle w:val="TAL"/>
              <w:jc w:val="center"/>
              <w:rPr>
                <w:sz w:val="16"/>
                <w:szCs w:val="16"/>
              </w:rPr>
            </w:pPr>
            <w:r w:rsidRPr="000B7A47">
              <w:rPr>
                <w:sz w:val="16"/>
                <w:szCs w:val="16"/>
              </w:rPr>
              <w:t>0</w:t>
            </w:r>
            <w:r>
              <w:rPr>
                <w:sz w:val="16"/>
                <w:szCs w:val="16"/>
              </w:rPr>
              <w:t>408</w:t>
            </w:r>
          </w:p>
        </w:tc>
        <w:tc>
          <w:tcPr>
            <w:tcW w:w="426" w:type="dxa"/>
            <w:tcBorders>
              <w:top w:val="single" w:sz="6" w:space="0" w:color="auto"/>
              <w:left w:val="single" w:sz="6" w:space="0" w:color="auto"/>
              <w:bottom w:val="single" w:sz="6" w:space="0" w:color="auto"/>
              <w:right w:val="single" w:sz="6" w:space="0" w:color="auto"/>
            </w:tcBorders>
          </w:tcPr>
          <w:p w14:paraId="08193AF7" w14:textId="7A812AF5" w:rsidR="00A47B96" w:rsidRDefault="00A47B96" w:rsidP="00A47B9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4AF7D63E" w14:textId="0DA872A1" w:rsidR="00A47B96" w:rsidRDefault="00A47B96" w:rsidP="00A47B9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0E2F16D" w14:textId="3F349591" w:rsidR="00A47B96" w:rsidRPr="00A47B96" w:rsidRDefault="00A47B96" w:rsidP="00A47B96">
            <w:pPr>
              <w:pStyle w:val="TAL"/>
              <w:rPr>
                <w:sz w:val="16"/>
                <w:szCs w:val="16"/>
              </w:rPr>
            </w:pPr>
            <w:r w:rsidRPr="00A47B96">
              <w:rPr>
                <w:sz w:val="16"/>
                <w:szCs w:val="16"/>
              </w:rPr>
              <w:t>Correction for group de-affiliation for specific UE</w:t>
            </w:r>
          </w:p>
        </w:tc>
        <w:tc>
          <w:tcPr>
            <w:tcW w:w="851" w:type="dxa"/>
            <w:tcBorders>
              <w:top w:val="single" w:sz="6" w:space="0" w:color="auto"/>
              <w:left w:val="single" w:sz="6" w:space="0" w:color="auto"/>
              <w:bottom w:val="single" w:sz="6" w:space="0" w:color="auto"/>
              <w:right w:val="single" w:sz="6" w:space="0" w:color="auto"/>
            </w:tcBorders>
          </w:tcPr>
          <w:p w14:paraId="3D54A177" w14:textId="14C59916" w:rsidR="00A47B96" w:rsidRPr="000B7A47" w:rsidRDefault="00A47B96" w:rsidP="00A47B96">
            <w:pPr>
              <w:pStyle w:val="TAL"/>
              <w:rPr>
                <w:sz w:val="16"/>
                <w:szCs w:val="16"/>
              </w:rPr>
            </w:pPr>
            <w:r w:rsidRPr="000B7A47">
              <w:rPr>
                <w:sz w:val="16"/>
                <w:szCs w:val="16"/>
              </w:rPr>
              <w:t>18.</w:t>
            </w:r>
            <w:r>
              <w:rPr>
                <w:sz w:val="16"/>
                <w:szCs w:val="16"/>
              </w:rPr>
              <w:t>7</w:t>
            </w:r>
            <w:r w:rsidRPr="000B7A47">
              <w:rPr>
                <w:sz w:val="16"/>
                <w:szCs w:val="16"/>
              </w:rPr>
              <w:t>.0</w:t>
            </w:r>
          </w:p>
        </w:tc>
      </w:tr>
      <w:tr w:rsidR="00E30613" w:rsidRPr="00526FC3" w14:paraId="67B31040" w14:textId="77777777" w:rsidTr="00900ED4">
        <w:tc>
          <w:tcPr>
            <w:tcW w:w="800" w:type="dxa"/>
            <w:tcBorders>
              <w:top w:val="single" w:sz="6" w:space="0" w:color="auto"/>
              <w:left w:val="single" w:sz="6" w:space="0" w:color="auto"/>
              <w:bottom w:val="single" w:sz="6" w:space="0" w:color="auto"/>
              <w:right w:val="single" w:sz="6" w:space="0" w:color="auto"/>
            </w:tcBorders>
          </w:tcPr>
          <w:p w14:paraId="0B8F0C09" w14:textId="55BCB4EC" w:rsidR="00E30613" w:rsidRPr="000B7A47" w:rsidRDefault="00E30613" w:rsidP="00E30613">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09CD7DBB" w14:textId="43759A86" w:rsidR="00E30613" w:rsidRPr="000B7A47" w:rsidRDefault="00E30613" w:rsidP="00E30613">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2B5D205A" w14:textId="11B5E9E3" w:rsidR="00E30613" w:rsidRPr="00A47B96" w:rsidRDefault="00E30613" w:rsidP="00E30613">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2EAEDB60" w14:textId="7130550B" w:rsidR="00E30613" w:rsidRPr="000B7A47" w:rsidRDefault="00E30613" w:rsidP="00E30613">
            <w:pPr>
              <w:pStyle w:val="TAL"/>
              <w:jc w:val="center"/>
              <w:rPr>
                <w:sz w:val="16"/>
                <w:szCs w:val="16"/>
              </w:rPr>
            </w:pPr>
            <w:r w:rsidRPr="000B7A47">
              <w:rPr>
                <w:sz w:val="16"/>
                <w:szCs w:val="16"/>
              </w:rPr>
              <w:t>0</w:t>
            </w:r>
            <w:r>
              <w:rPr>
                <w:sz w:val="16"/>
                <w:szCs w:val="16"/>
              </w:rPr>
              <w:t>411</w:t>
            </w:r>
          </w:p>
        </w:tc>
        <w:tc>
          <w:tcPr>
            <w:tcW w:w="426" w:type="dxa"/>
            <w:tcBorders>
              <w:top w:val="single" w:sz="6" w:space="0" w:color="auto"/>
              <w:left w:val="single" w:sz="6" w:space="0" w:color="auto"/>
              <w:bottom w:val="single" w:sz="6" w:space="0" w:color="auto"/>
              <w:right w:val="single" w:sz="6" w:space="0" w:color="auto"/>
            </w:tcBorders>
          </w:tcPr>
          <w:p w14:paraId="0522B653" w14:textId="66A47BCE" w:rsidR="00E30613" w:rsidRDefault="00E30613" w:rsidP="00E3061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FB95214" w14:textId="2C04AF8C" w:rsidR="00E30613" w:rsidRDefault="00E30613" w:rsidP="00E3061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38E82C6" w14:textId="47E7AED8" w:rsidR="00E30613" w:rsidRPr="00A47B96" w:rsidRDefault="00E30613" w:rsidP="00E30613">
            <w:pPr>
              <w:pStyle w:val="TAL"/>
              <w:rPr>
                <w:sz w:val="16"/>
                <w:szCs w:val="16"/>
              </w:rPr>
            </w:pPr>
            <w:r w:rsidRPr="00E30613">
              <w:rPr>
                <w:sz w:val="16"/>
                <w:szCs w:val="16"/>
              </w:rPr>
              <w:t>Adding group definitions (Common Core)</w:t>
            </w:r>
          </w:p>
        </w:tc>
        <w:tc>
          <w:tcPr>
            <w:tcW w:w="851" w:type="dxa"/>
            <w:tcBorders>
              <w:top w:val="single" w:sz="6" w:space="0" w:color="auto"/>
              <w:left w:val="single" w:sz="6" w:space="0" w:color="auto"/>
              <w:bottom w:val="single" w:sz="6" w:space="0" w:color="auto"/>
              <w:right w:val="single" w:sz="6" w:space="0" w:color="auto"/>
            </w:tcBorders>
          </w:tcPr>
          <w:p w14:paraId="2D3BBC49" w14:textId="0CF60750" w:rsidR="00E30613" w:rsidRPr="000B7A47" w:rsidRDefault="00E30613" w:rsidP="00E30613">
            <w:pPr>
              <w:pStyle w:val="TAL"/>
              <w:rPr>
                <w:sz w:val="16"/>
                <w:szCs w:val="16"/>
              </w:rPr>
            </w:pPr>
            <w:r w:rsidRPr="000B7A47">
              <w:rPr>
                <w:sz w:val="16"/>
                <w:szCs w:val="16"/>
              </w:rPr>
              <w:t>18.</w:t>
            </w:r>
            <w:r>
              <w:rPr>
                <w:sz w:val="16"/>
                <w:szCs w:val="16"/>
              </w:rPr>
              <w:t>7</w:t>
            </w:r>
            <w:r w:rsidRPr="000B7A47">
              <w:rPr>
                <w:sz w:val="16"/>
                <w:szCs w:val="16"/>
              </w:rPr>
              <w:t>.0</w:t>
            </w:r>
          </w:p>
        </w:tc>
      </w:tr>
      <w:tr w:rsidR="00BC4FF8" w:rsidRPr="00526FC3" w14:paraId="27034735" w14:textId="77777777" w:rsidTr="00900ED4">
        <w:tc>
          <w:tcPr>
            <w:tcW w:w="800" w:type="dxa"/>
            <w:tcBorders>
              <w:top w:val="single" w:sz="6" w:space="0" w:color="auto"/>
              <w:left w:val="single" w:sz="6" w:space="0" w:color="auto"/>
              <w:bottom w:val="single" w:sz="6" w:space="0" w:color="auto"/>
              <w:right w:val="single" w:sz="6" w:space="0" w:color="auto"/>
            </w:tcBorders>
          </w:tcPr>
          <w:p w14:paraId="3A25506C" w14:textId="52890E21" w:rsidR="00BC4FF8" w:rsidRPr="000B7A47" w:rsidRDefault="00BC4FF8" w:rsidP="00BC4FF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448B0DE9" w14:textId="6EEFDDEE" w:rsidR="00BC4FF8" w:rsidRPr="000B7A47" w:rsidRDefault="00BC4FF8" w:rsidP="00BC4FF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25A172D8" w14:textId="215CEFA7" w:rsidR="00BC4FF8" w:rsidRPr="00A47B96" w:rsidRDefault="00BC4FF8" w:rsidP="00BC4FF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3DBFA215" w14:textId="6B0769B7" w:rsidR="00BC4FF8" w:rsidRPr="000B7A47" w:rsidRDefault="00BC4FF8" w:rsidP="00BC4FF8">
            <w:pPr>
              <w:pStyle w:val="TAL"/>
              <w:jc w:val="center"/>
              <w:rPr>
                <w:sz w:val="16"/>
                <w:szCs w:val="16"/>
              </w:rPr>
            </w:pPr>
            <w:r w:rsidRPr="000B7A47">
              <w:rPr>
                <w:sz w:val="16"/>
                <w:szCs w:val="16"/>
              </w:rPr>
              <w:t>0</w:t>
            </w:r>
            <w:r>
              <w:rPr>
                <w:sz w:val="16"/>
                <w:szCs w:val="16"/>
              </w:rPr>
              <w:t>414</w:t>
            </w:r>
          </w:p>
        </w:tc>
        <w:tc>
          <w:tcPr>
            <w:tcW w:w="426" w:type="dxa"/>
            <w:tcBorders>
              <w:top w:val="single" w:sz="6" w:space="0" w:color="auto"/>
              <w:left w:val="single" w:sz="6" w:space="0" w:color="auto"/>
              <w:bottom w:val="single" w:sz="6" w:space="0" w:color="auto"/>
              <w:right w:val="single" w:sz="6" w:space="0" w:color="auto"/>
            </w:tcBorders>
          </w:tcPr>
          <w:p w14:paraId="7BB9E2C1" w14:textId="4F8BB9F1" w:rsidR="00BC4FF8" w:rsidRDefault="00BC4FF8" w:rsidP="00BC4FF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53D123B" w14:textId="3E69245F" w:rsidR="00BC4FF8" w:rsidRDefault="00BC4FF8" w:rsidP="00BC4FF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2F12EB0" w14:textId="293F9455" w:rsidR="00BC4FF8" w:rsidRPr="00E30613" w:rsidRDefault="00BC4FF8" w:rsidP="00BC4FF8">
            <w:pPr>
              <w:pStyle w:val="TAL"/>
              <w:rPr>
                <w:sz w:val="16"/>
                <w:szCs w:val="16"/>
              </w:rPr>
            </w:pPr>
            <w:r w:rsidRPr="00BC4FF8">
              <w:rPr>
                <w:sz w:val="16"/>
                <w:szCs w:val="16"/>
              </w:rPr>
              <w:t>PDN connection establishment for MC service clients behind MC GW UE</w:t>
            </w:r>
          </w:p>
        </w:tc>
        <w:tc>
          <w:tcPr>
            <w:tcW w:w="851" w:type="dxa"/>
            <w:tcBorders>
              <w:top w:val="single" w:sz="6" w:space="0" w:color="auto"/>
              <w:left w:val="single" w:sz="6" w:space="0" w:color="auto"/>
              <w:bottom w:val="single" w:sz="6" w:space="0" w:color="auto"/>
              <w:right w:val="single" w:sz="6" w:space="0" w:color="auto"/>
            </w:tcBorders>
          </w:tcPr>
          <w:p w14:paraId="6998D3D3" w14:textId="775BF916" w:rsidR="00BC4FF8" w:rsidRPr="000B7A47" w:rsidRDefault="00BC4FF8" w:rsidP="00BC4FF8">
            <w:pPr>
              <w:pStyle w:val="TAL"/>
              <w:rPr>
                <w:sz w:val="16"/>
                <w:szCs w:val="16"/>
              </w:rPr>
            </w:pPr>
            <w:r w:rsidRPr="000B7A47">
              <w:rPr>
                <w:sz w:val="16"/>
                <w:szCs w:val="16"/>
              </w:rPr>
              <w:t>18.</w:t>
            </w:r>
            <w:r>
              <w:rPr>
                <w:sz w:val="16"/>
                <w:szCs w:val="16"/>
              </w:rPr>
              <w:t>7</w:t>
            </w:r>
            <w:r w:rsidRPr="000B7A47">
              <w:rPr>
                <w:sz w:val="16"/>
                <w:szCs w:val="16"/>
              </w:rPr>
              <w:t>.0</w:t>
            </w:r>
          </w:p>
        </w:tc>
      </w:tr>
      <w:tr w:rsidR="00311128" w:rsidRPr="00526FC3" w14:paraId="2CF87B56" w14:textId="77777777" w:rsidTr="00900ED4">
        <w:tc>
          <w:tcPr>
            <w:tcW w:w="800" w:type="dxa"/>
            <w:tcBorders>
              <w:top w:val="single" w:sz="6" w:space="0" w:color="auto"/>
              <w:left w:val="single" w:sz="6" w:space="0" w:color="auto"/>
              <w:bottom w:val="single" w:sz="6" w:space="0" w:color="auto"/>
              <w:right w:val="single" w:sz="6" w:space="0" w:color="auto"/>
            </w:tcBorders>
          </w:tcPr>
          <w:p w14:paraId="229E6980" w14:textId="69A27A24" w:rsidR="00311128" w:rsidRPr="000B7A47" w:rsidRDefault="00311128" w:rsidP="00311128">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324223AD" w14:textId="19349AF6" w:rsidR="00311128" w:rsidRPr="000B7A47" w:rsidRDefault="00311128" w:rsidP="00311128">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2E5F64F6" w14:textId="122987B7" w:rsidR="00311128" w:rsidRPr="00A47B96" w:rsidRDefault="00311128" w:rsidP="00311128">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1CB1054A" w14:textId="03F5DE7F" w:rsidR="00311128" w:rsidRPr="000B7A47" w:rsidRDefault="00311128" w:rsidP="00311128">
            <w:pPr>
              <w:pStyle w:val="TAL"/>
              <w:jc w:val="center"/>
              <w:rPr>
                <w:sz w:val="16"/>
                <w:szCs w:val="16"/>
              </w:rPr>
            </w:pPr>
            <w:r w:rsidRPr="000B7A47">
              <w:rPr>
                <w:sz w:val="16"/>
                <w:szCs w:val="16"/>
              </w:rPr>
              <w:t>0</w:t>
            </w:r>
            <w:r>
              <w:rPr>
                <w:sz w:val="16"/>
                <w:szCs w:val="16"/>
              </w:rPr>
              <w:t>415</w:t>
            </w:r>
          </w:p>
        </w:tc>
        <w:tc>
          <w:tcPr>
            <w:tcW w:w="426" w:type="dxa"/>
            <w:tcBorders>
              <w:top w:val="single" w:sz="6" w:space="0" w:color="auto"/>
              <w:left w:val="single" w:sz="6" w:space="0" w:color="auto"/>
              <w:bottom w:val="single" w:sz="6" w:space="0" w:color="auto"/>
              <w:right w:val="single" w:sz="6" w:space="0" w:color="auto"/>
            </w:tcBorders>
          </w:tcPr>
          <w:p w14:paraId="4E24AC24" w14:textId="2CCC1790" w:rsidR="00311128" w:rsidRDefault="00311128" w:rsidP="0031112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FECCD1F" w14:textId="6D9DE6FF" w:rsidR="00311128" w:rsidRDefault="00311128" w:rsidP="0031112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A861B9D" w14:textId="5A48D161" w:rsidR="00311128" w:rsidRPr="00BC4FF8" w:rsidRDefault="00885AE1" w:rsidP="00311128">
            <w:pPr>
              <w:pStyle w:val="TAL"/>
              <w:rPr>
                <w:sz w:val="16"/>
                <w:szCs w:val="16"/>
              </w:rPr>
            </w:pPr>
            <w:r w:rsidRPr="00885AE1">
              <w:rPr>
                <w:sz w:val="16"/>
                <w:szCs w:val="16"/>
              </w:rPr>
              <w:t>GW reference point protocol</w:t>
            </w:r>
          </w:p>
        </w:tc>
        <w:tc>
          <w:tcPr>
            <w:tcW w:w="851" w:type="dxa"/>
            <w:tcBorders>
              <w:top w:val="single" w:sz="6" w:space="0" w:color="auto"/>
              <w:left w:val="single" w:sz="6" w:space="0" w:color="auto"/>
              <w:bottom w:val="single" w:sz="6" w:space="0" w:color="auto"/>
              <w:right w:val="single" w:sz="6" w:space="0" w:color="auto"/>
            </w:tcBorders>
          </w:tcPr>
          <w:p w14:paraId="35DE51E4" w14:textId="52A7B3E4" w:rsidR="00311128" w:rsidRPr="000B7A47" w:rsidRDefault="00311128" w:rsidP="00311128">
            <w:pPr>
              <w:pStyle w:val="TAL"/>
              <w:rPr>
                <w:sz w:val="16"/>
                <w:szCs w:val="16"/>
              </w:rPr>
            </w:pPr>
            <w:r w:rsidRPr="000B7A47">
              <w:rPr>
                <w:sz w:val="16"/>
                <w:szCs w:val="16"/>
              </w:rPr>
              <w:t>18.</w:t>
            </w:r>
            <w:r>
              <w:rPr>
                <w:sz w:val="16"/>
                <w:szCs w:val="16"/>
              </w:rPr>
              <w:t>7</w:t>
            </w:r>
            <w:r w:rsidRPr="000B7A47">
              <w:rPr>
                <w:sz w:val="16"/>
                <w:szCs w:val="16"/>
              </w:rPr>
              <w:t>.0</w:t>
            </w:r>
          </w:p>
        </w:tc>
      </w:tr>
      <w:tr w:rsidR="00CA590D" w:rsidRPr="00526FC3" w14:paraId="32A423EE" w14:textId="77777777" w:rsidTr="00900ED4">
        <w:tc>
          <w:tcPr>
            <w:tcW w:w="800" w:type="dxa"/>
            <w:tcBorders>
              <w:top w:val="single" w:sz="6" w:space="0" w:color="auto"/>
              <w:left w:val="single" w:sz="6" w:space="0" w:color="auto"/>
              <w:bottom w:val="single" w:sz="6" w:space="0" w:color="auto"/>
              <w:right w:val="single" w:sz="6" w:space="0" w:color="auto"/>
            </w:tcBorders>
          </w:tcPr>
          <w:p w14:paraId="2E93B6DE" w14:textId="02D91BF6" w:rsidR="00CA590D" w:rsidRPr="000B7A47" w:rsidRDefault="00CA590D" w:rsidP="00CA590D">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73DB2D80" w14:textId="5E126D67" w:rsidR="00CA590D" w:rsidRPr="000B7A47" w:rsidRDefault="00CA590D" w:rsidP="00CA590D">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A6D72F3" w14:textId="03FBFBBD" w:rsidR="00CA590D" w:rsidRPr="00A47B96" w:rsidRDefault="00CA590D" w:rsidP="00CA590D">
            <w:pPr>
              <w:pStyle w:val="TAL"/>
              <w:rPr>
                <w:sz w:val="16"/>
                <w:szCs w:val="16"/>
              </w:rPr>
            </w:pPr>
            <w:r w:rsidRPr="00A47B96">
              <w:rPr>
                <w:sz w:val="16"/>
                <w:szCs w:val="16"/>
              </w:rPr>
              <w:t>SP-23100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13DF9A0A" w14:textId="708205A7" w:rsidR="00CA590D" w:rsidRPr="000B7A47" w:rsidRDefault="00CA590D" w:rsidP="00CA590D">
            <w:pPr>
              <w:pStyle w:val="TAL"/>
              <w:jc w:val="center"/>
              <w:rPr>
                <w:sz w:val="16"/>
                <w:szCs w:val="16"/>
              </w:rPr>
            </w:pPr>
            <w:r w:rsidRPr="000B7A47">
              <w:rPr>
                <w:sz w:val="16"/>
                <w:szCs w:val="16"/>
              </w:rPr>
              <w:t>0</w:t>
            </w:r>
            <w:r>
              <w:rPr>
                <w:sz w:val="16"/>
                <w:szCs w:val="16"/>
              </w:rPr>
              <w:t>416</w:t>
            </w:r>
          </w:p>
        </w:tc>
        <w:tc>
          <w:tcPr>
            <w:tcW w:w="426" w:type="dxa"/>
            <w:tcBorders>
              <w:top w:val="single" w:sz="6" w:space="0" w:color="auto"/>
              <w:left w:val="single" w:sz="6" w:space="0" w:color="auto"/>
              <w:bottom w:val="single" w:sz="6" w:space="0" w:color="auto"/>
              <w:right w:val="single" w:sz="6" w:space="0" w:color="auto"/>
            </w:tcBorders>
          </w:tcPr>
          <w:p w14:paraId="0425293C" w14:textId="07C9F5CD" w:rsidR="00CA590D" w:rsidRDefault="00CA590D" w:rsidP="00CA590D">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AB8DBC" w14:textId="670DB843" w:rsidR="00CA590D" w:rsidRDefault="00CA590D" w:rsidP="00CA590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0691BD8" w14:textId="743C4A43" w:rsidR="00CA590D" w:rsidRPr="00885AE1" w:rsidRDefault="00CA590D" w:rsidP="00CA590D">
            <w:pPr>
              <w:pStyle w:val="TAL"/>
              <w:rPr>
                <w:sz w:val="16"/>
                <w:szCs w:val="16"/>
              </w:rPr>
            </w:pPr>
            <w:r w:rsidRPr="00CA590D">
              <w:rPr>
                <w:sz w:val="16"/>
                <w:szCs w:val="16"/>
              </w:rPr>
              <w:t>Correcting figure 11.4.3-1</w:t>
            </w:r>
          </w:p>
        </w:tc>
        <w:tc>
          <w:tcPr>
            <w:tcW w:w="851" w:type="dxa"/>
            <w:tcBorders>
              <w:top w:val="single" w:sz="6" w:space="0" w:color="auto"/>
              <w:left w:val="single" w:sz="6" w:space="0" w:color="auto"/>
              <w:bottom w:val="single" w:sz="6" w:space="0" w:color="auto"/>
              <w:right w:val="single" w:sz="6" w:space="0" w:color="auto"/>
            </w:tcBorders>
          </w:tcPr>
          <w:p w14:paraId="0B5E104D" w14:textId="2D46E673" w:rsidR="00CA590D" w:rsidRPr="000B7A47" w:rsidRDefault="00CA590D" w:rsidP="00CA590D">
            <w:pPr>
              <w:pStyle w:val="TAL"/>
              <w:rPr>
                <w:sz w:val="16"/>
                <w:szCs w:val="16"/>
              </w:rPr>
            </w:pPr>
            <w:r w:rsidRPr="000B7A47">
              <w:rPr>
                <w:sz w:val="16"/>
                <w:szCs w:val="16"/>
              </w:rPr>
              <w:t>18.</w:t>
            </w:r>
            <w:r>
              <w:rPr>
                <w:sz w:val="16"/>
                <w:szCs w:val="16"/>
              </w:rPr>
              <w:t>7</w:t>
            </w:r>
            <w:r w:rsidRPr="000B7A47">
              <w:rPr>
                <w:sz w:val="16"/>
                <w:szCs w:val="16"/>
              </w:rPr>
              <w:t>.0</w:t>
            </w:r>
          </w:p>
        </w:tc>
      </w:tr>
      <w:tr w:rsidR="00702FA1" w:rsidRPr="00526FC3" w14:paraId="100FCB4E" w14:textId="77777777" w:rsidTr="00900ED4">
        <w:tc>
          <w:tcPr>
            <w:tcW w:w="800" w:type="dxa"/>
            <w:tcBorders>
              <w:top w:val="single" w:sz="6" w:space="0" w:color="auto"/>
              <w:left w:val="single" w:sz="6" w:space="0" w:color="auto"/>
              <w:bottom w:val="single" w:sz="6" w:space="0" w:color="auto"/>
              <w:right w:val="single" w:sz="6" w:space="0" w:color="auto"/>
            </w:tcBorders>
          </w:tcPr>
          <w:p w14:paraId="407E669E" w14:textId="539E2110" w:rsidR="00702FA1" w:rsidRPr="000B7A47" w:rsidRDefault="00702FA1" w:rsidP="00702FA1">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4C33941D" w14:textId="74673980" w:rsidR="00702FA1" w:rsidRPr="000B7A47" w:rsidRDefault="00702FA1" w:rsidP="00702FA1">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71C5F8C5" w14:textId="6054C7D8" w:rsidR="00702FA1" w:rsidRPr="00A47B96" w:rsidRDefault="00702FA1" w:rsidP="00702FA1">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52E58E68" w14:textId="6D25D52E" w:rsidR="00702FA1" w:rsidRPr="000B7A47" w:rsidRDefault="00702FA1" w:rsidP="00702FA1">
            <w:pPr>
              <w:pStyle w:val="TAL"/>
              <w:jc w:val="center"/>
              <w:rPr>
                <w:sz w:val="16"/>
                <w:szCs w:val="16"/>
              </w:rPr>
            </w:pPr>
            <w:r w:rsidRPr="000B7A47">
              <w:rPr>
                <w:sz w:val="16"/>
                <w:szCs w:val="16"/>
              </w:rPr>
              <w:t>0</w:t>
            </w:r>
            <w:r>
              <w:rPr>
                <w:sz w:val="16"/>
                <w:szCs w:val="16"/>
              </w:rPr>
              <w:t>421</w:t>
            </w:r>
          </w:p>
        </w:tc>
        <w:tc>
          <w:tcPr>
            <w:tcW w:w="426" w:type="dxa"/>
            <w:tcBorders>
              <w:top w:val="single" w:sz="6" w:space="0" w:color="auto"/>
              <w:left w:val="single" w:sz="6" w:space="0" w:color="auto"/>
              <w:bottom w:val="single" w:sz="6" w:space="0" w:color="auto"/>
              <w:right w:val="single" w:sz="6" w:space="0" w:color="auto"/>
            </w:tcBorders>
          </w:tcPr>
          <w:p w14:paraId="4B951AE6" w14:textId="77777777" w:rsidR="00702FA1" w:rsidRDefault="00702FA1" w:rsidP="00702FA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3235D1B5" w14:textId="0AB3BA59" w:rsidR="00702FA1" w:rsidRDefault="00702FA1" w:rsidP="00702FA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5BAD2A9" w14:textId="16DFF0AE" w:rsidR="00702FA1" w:rsidRPr="00CA590D" w:rsidRDefault="00702FA1" w:rsidP="00702FA1">
            <w:pPr>
              <w:pStyle w:val="TAL"/>
              <w:rPr>
                <w:sz w:val="16"/>
                <w:szCs w:val="16"/>
              </w:rPr>
            </w:pPr>
            <w:r w:rsidRPr="00702FA1">
              <w:rPr>
                <w:sz w:val="16"/>
                <w:szCs w:val="16"/>
              </w:rPr>
              <w:t>Remove the EN in 10.15.1</w:t>
            </w:r>
          </w:p>
        </w:tc>
        <w:tc>
          <w:tcPr>
            <w:tcW w:w="851" w:type="dxa"/>
            <w:tcBorders>
              <w:top w:val="single" w:sz="6" w:space="0" w:color="auto"/>
              <w:left w:val="single" w:sz="6" w:space="0" w:color="auto"/>
              <w:bottom w:val="single" w:sz="6" w:space="0" w:color="auto"/>
              <w:right w:val="single" w:sz="6" w:space="0" w:color="auto"/>
            </w:tcBorders>
          </w:tcPr>
          <w:p w14:paraId="7B30894A" w14:textId="3134C58A" w:rsidR="00702FA1" w:rsidRPr="000B7A47" w:rsidRDefault="00702FA1" w:rsidP="00702FA1">
            <w:pPr>
              <w:pStyle w:val="TAL"/>
              <w:rPr>
                <w:sz w:val="16"/>
                <w:szCs w:val="16"/>
              </w:rPr>
            </w:pPr>
            <w:r w:rsidRPr="000B7A47">
              <w:rPr>
                <w:sz w:val="16"/>
                <w:szCs w:val="16"/>
              </w:rPr>
              <w:t>18.</w:t>
            </w:r>
            <w:r>
              <w:rPr>
                <w:sz w:val="16"/>
                <w:szCs w:val="16"/>
              </w:rPr>
              <w:t>7</w:t>
            </w:r>
            <w:r w:rsidRPr="000B7A47">
              <w:rPr>
                <w:sz w:val="16"/>
                <w:szCs w:val="16"/>
              </w:rPr>
              <w:t>.0</w:t>
            </w:r>
          </w:p>
        </w:tc>
      </w:tr>
      <w:tr w:rsidR="00081B52" w:rsidRPr="00526FC3" w14:paraId="2CCE3C60" w14:textId="77777777" w:rsidTr="00900ED4">
        <w:tc>
          <w:tcPr>
            <w:tcW w:w="800" w:type="dxa"/>
            <w:tcBorders>
              <w:top w:val="single" w:sz="6" w:space="0" w:color="auto"/>
              <w:left w:val="single" w:sz="6" w:space="0" w:color="auto"/>
              <w:bottom w:val="single" w:sz="6" w:space="0" w:color="auto"/>
              <w:right w:val="single" w:sz="6" w:space="0" w:color="auto"/>
            </w:tcBorders>
          </w:tcPr>
          <w:p w14:paraId="48431F15" w14:textId="71570F28" w:rsidR="00081B52" w:rsidRPr="000B7A47" w:rsidRDefault="00081B52" w:rsidP="00081B5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20C5041" w14:textId="33ED5ACE" w:rsidR="00081B52" w:rsidRPr="000B7A47" w:rsidRDefault="00081B52" w:rsidP="00081B52">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D6FAF78" w14:textId="33C1729E" w:rsidR="00081B52" w:rsidRPr="00A47B96" w:rsidRDefault="00081B52" w:rsidP="00081B52">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00AB70FB" w14:textId="57E6810E" w:rsidR="00081B52" w:rsidRPr="000B7A47" w:rsidRDefault="00081B52" w:rsidP="00081B52">
            <w:pPr>
              <w:pStyle w:val="TAL"/>
              <w:jc w:val="center"/>
              <w:rPr>
                <w:sz w:val="16"/>
                <w:szCs w:val="16"/>
              </w:rPr>
            </w:pPr>
            <w:r w:rsidRPr="000B7A47">
              <w:rPr>
                <w:sz w:val="16"/>
                <w:szCs w:val="16"/>
              </w:rPr>
              <w:t>0</w:t>
            </w:r>
            <w:r>
              <w:rPr>
                <w:sz w:val="16"/>
                <w:szCs w:val="16"/>
              </w:rPr>
              <w:t>422</w:t>
            </w:r>
          </w:p>
        </w:tc>
        <w:tc>
          <w:tcPr>
            <w:tcW w:w="426" w:type="dxa"/>
            <w:tcBorders>
              <w:top w:val="single" w:sz="6" w:space="0" w:color="auto"/>
              <w:left w:val="single" w:sz="6" w:space="0" w:color="auto"/>
              <w:bottom w:val="single" w:sz="6" w:space="0" w:color="auto"/>
              <w:right w:val="single" w:sz="6" w:space="0" w:color="auto"/>
            </w:tcBorders>
          </w:tcPr>
          <w:p w14:paraId="4C19ED41" w14:textId="37B2B4E9" w:rsidR="00081B52" w:rsidRDefault="00081B52" w:rsidP="00081B5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9AFA691" w14:textId="65ADE01D" w:rsidR="00081B52" w:rsidRDefault="00081B52" w:rsidP="00081B5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295C05A" w14:textId="4C0487A2" w:rsidR="00081B52" w:rsidRPr="00702FA1" w:rsidRDefault="00081B52" w:rsidP="00081B52">
            <w:pPr>
              <w:pStyle w:val="TAL"/>
              <w:rPr>
                <w:sz w:val="16"/>
                <w:szCs w:val="16"/>
              </w:rPr>
            </w:pPr>
            <w:r w:rsidRPr="00081B52">
              <w:rPr>
                <w:sz w:val="16"/>
                <w:szCs w:val="16"/>
              </w:rPr>
              <w:t>Resolve the affiliation related EN in clause 5.2.5</w:t>
            </w:r>
          </w:p>
        </w:tc>
        <w:tc>
          <w:tcPr>
            <w:tcW w:w="851" w:type="dxa"/>
            <w:tcBorders>
              <w:top w:val="single" w:sz="6" w:space="0" w:color="auto"/>
              <w:left w:val="single" w:sz="6" w:space="0" w:color="auto"/>
              <w:bottom w:val="single" w:sz="6" w:space="0" w:color="auto"/>
              <w:right w:val="single" w:sz="6" w:space="0" w:color="auto"/>
            </w:tcBorders>
          </w:tcPr>
          <w:p w14:paraId="4600EE99" w14:textId="55E12E0C" w:rsidR="00081B52" w:rsidRPr="000B7A47" w:rsidRDefault="00081B52" w:rsidP="00081B52">
            <w:pPr>
              <w:pStyle w:val="TAL"/>
              <w:rPr>
                <w:sz w:val="16"/>
                <w:szCs w:val="16"/>
              </w:rPr>
            </w:pPr>
            <w:r w:rsidRPr="000B7A47">
              <w:rPr>
                <w:sz w:val="16"/>
                <w:szCs w:val="16"/>
              </w:rPr>
              <w:t>18.</w:t>
            </w:r>
            <w:r>
              <w:rPr>
                <w:sz w:val="16"/>
                <w:szCs w:val="16"/>
              </w:rPr>
              <w:t>7</w:t>
            </w:r>
            <w:r w:rsidRPr="000B7A47">
              <w:rPr>
                <w:sz w:val="16"/>
                <w:szCs w:val="16"/>
              </w:rPr>
              <w:t>.0</w:t>
            </w:r>
          </w:p>
        </w:tc>
      </w:tr>
      <w:tr w:rsidR="00463CCF" w:rsidRPr="00526FC3" w14:paraId="0494EAC9" w14:textId="77777777" w:rsidTr="00900ED4">
        <w:tc>
          <w:tcPr>
            <w:tcW w:w="800" w:type="dxa"/>
            <w:tcBorders>
              <w:top w:val="single" w:sz="6" w:space="0" w:color="auto"/>
              <w:left w:val="single" w:sz="6" w:space="0" w:color="auto"/>
              <w:bottom w:val="single" w:sz="6" w:space="0" w:color="auto"/>
              <w:right w:val="single" w:sz="6" w:space="0" w:color="auto"/>
            </w:tcBorders>
          </w:tcPr>
          <w:p w14:paraId="5198B6FA" w14:textId="111B4D63" w:rsidR="00463CCF" w:rsidRPr="000B7A47" w:rsidRDefault="00463CCF" w:rsidP="00463CCF">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6AB07DA5" w14:textId="5F74800B" w:rsidR="00463CCF" w:rsidRPr="000B7A47" w:rsidRDefault="00463CCF" w:rsidP="00463CCF">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0FD10134" w14:textId="1360FEDD" w:rsidR="00463CCF" w:rsidRPr="00A47B96" w:rsidRDefault="00463CCF" w:rsidP="00463CCF">
            <w:pPr>
              <w:pStyle w:val="TAL"/>
              <w:rPr>
                <w:sz w:val="16"/>
                <w:szCs w:val="16"/>
              </w:rPr>
            </w:pPr>
            <w:r w:rsidRPr="00A47B96">
              <w:rPr>
                <w:sz w:val="16"/>
                <w:szCs w:val="16"/>
              </w:rPr>
              <w:t>SP-230998</w:t>
            </w:r>
          </w:p>
        </w:tc>
        <w:tc>
          <w:tcPr>
            <w:tcW w:w="567" w:type="dxa"/>
            <w:tcBorders>
              <w:top w:val="single" w:sz="6" w:space="0" w:color="auto"/>
              <w:left w:val="single" w:sz="6" w:space="0" w:color="auto"/>
              <w:bottom w:val="single" w:sz="6" w:space="0" w:color="auto"/>
              <w:right w:val="single" w:sz="6" w:space="0" w:color="auto"/>
            </w:tcBorders>
          </w:tcPr>
          <w:p w14:paraId="6027EEB2" w14:textId="13ABCFFF" w:rsidR="00463CCF" w:rsidRPr="000B7A47" w:rsidRDefault="00463CCF" w:rsidP="00463CCF">
            <w:pPr>
              <w:pStyle w:val="TAL"/>
              <w:jc w:val="center"/>
              <w:rPr>
                <w:sz w:val="16"/>
                <w:szCs w:val="16"/>
              </w:rPr>
            </w:pPr>
            <w:r w:rsidRPr="000B7A47">
              <w:rPr>
                <w:sz w:val="16"/>
                <w:szCs w:val="16"/>
              </w:rPr>
              <w:t>0</w:t>
            </w:r>
            <w:r>
              <w:rPr>
                <w:sz w:val="16"/>
                <w:szCs w:val="16"/>
              </w:rPr>
              <w:t>427</w:t>
            </w:r>
          </w:p>
        </w:tc>
        <w:tc>
          <w:tcPr>
            <w:tcW w:w="426" w:type="dxa"/>
            <w:tcBorders>
              <w:top w:val="single" w:sz="6" w:space="0" w:color="auto"/>
              <w:left w:val="single" w:sz="6" w:space="0" w:color="auto"/>
              <w:bottom w:val="single" w:sz="6" w:space="0" w:color="auto"/>
              <w:right w:val="single" w:sz="6" w:space="0" w:color="auto"/>
            </w:tcBorders>
          </w:tcPr>
          <w:p w14:paraId="76FD1574" w14:textId="023A738D" w:rsidR="00463CCF" w:rsidRDefault="00463CCF" w:rsidP="00463CC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62CE778" w14:textId="39735825" w:rsidR="00463CCF" w:rsidRDefault="00463CCF" w:rsidP="00463CC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3B8C8D3" w14:textId="2C08C820" w:rsidR="00463CCF" w:rsidRPr="00081B52" w:rsidRDefault="00463CCF" w:rsidP="00463CCF">
            <w:pPr>
              <w:pStyle w:val="TAL"/>
              <w:rPr>
                <w:sz w:val="16"/>
                <w:szCs w:val="16"/>
              </w:rPr>
            </w:pPr>
            <w:r w:rsidRPr="00463CCF">
              <w:rPr>
                <w:sz w:val="16"/>
                <w:szCs w:val="16"/>
              </w:rPr>
              <w:t>Corrections to the informative wordings</w:t>
            </w:r>
          </w:p>
        </w:tc>
        <w:tc>
          <w:tcPr>
            <w:tcW w:w="851" w:type="dxa"/>
            <w:tcBorders>
              <w:top w:val="single" w:sz="6" w:space="0" w:color="auto"/>
              <w:left w:val="single" w:sz="6" w:space="0" w:color="auto"/>
              <w:bottom w:val="single" w:sz="6" w:space="0" w:color="auto"/>
              <w:right w:val="single" w:sz="6" w:space="0" w:color="auto"/>
            </w:tcBorders>
          </w:tcPr>
          <w:p w14:paraId="42FD2583" w14:textId="164C9057" w:rsidR="00463CCF" w:rsidRPr="000B7A47" w:rsidRDefault="00463CCF" w:rsidP="00463CCF">
            <w:pPr>
              <w:pStyle w:val="TAL"/>
              <w:rPr>
                <w:sz w:val="16"/>
                <w:szCs w:val="16"/>
              </w:rPr>
            </w:pPr>
            <w:r w:rsidRPr="000B7A47">
              <w:rPr>
                <w:sz w:val="16"/>
                <w:szCs w:val="16"/>
              </w:rPr>
              <w:t>18.</w:t>
            </w:r>
            <w:r>
              <w:rPr>
                <w:sz w:val="16"/>
                <w:szCs w:val="16"/>
              </w:rPr>
              <w:t>7</w:t>
            </w:r>
            <w:r w:rsidRPr="000B7A47">
              <w:rPr>
                <w:sz w:val="16"/>
                <w:szCs w:val="16"/>
              </w:rPr>
              <w:t>.0</w:t>
            </w:r>
          </w:p>
        </w:tc>
      </w:tr>
      <w:tr w:rsidR="00291C92" w:rsidRPr="00526FC3" w14:paraId="10000758" w14:textId="77777777" w:rsidTr="00900ED4">
        <w:tc>
          <w:tcPr>
            <w:tcW w:w="800" w:type="dxa"/>
            <w:tcBorders>
              <w:top w:val="single" w:sz="6" w:space="0" w:color="auto"/>
              <w:left w:val="single" w:sz="6" w:space="0" w:color="auto"/>
              <w:bottom w:val="single" w:sz="6" w:space="0" w:color="auto"/>
              <w:right w:val="single" w:sz="6" w:space="0" w:color="auto"/>
            </w:tcBorders>
          </w:tcPr>
          <w:p w14:paraId="517F7041" w14:textId="77D10CC2" w:rsidR="00291C92" w:rsidRPr="000B7A47" w:rsidRDefault="00291C92" w:rsidP="00291C92">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21024D73" w14:textId="77777777" w:rsidR="00291C92" w:rsidRPr="000B7A47" w:rsidRDefault="00291C92" w:rsidP="00291C92">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tcPr>
          <w:p w14:paraId="7061F477" w14:textId="77777777" w:rsidR="00291C92" w:rsidRPr="00A47B96" w:rsidRDefault="00291C92" w:rsidP="00291C9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78EC6234" w14:textId="77777777" w:rsidR="00291C92" w:rsidRPr="000B7A47" w:rsidRDefault="00291C92" w:rsidP="00291C92">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1F80512A" w14:textId="77777777" w:rsidR="00291C92" w:rsidRDefault="00291C92" w:rsidP="00291C92">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18B67DDE" w14:textId="77777777" w:rsidR="00291C92" w:rsidRDefault="00291C92" w:rsidP="00291C92">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tcPr>
          <w:p w14:paraId="2C077DAC" w14:textId="29E365D7" w:rsidR="00291C92" w:rsidRPr="00463CCF" w:rsidRDefault="00291C92" w:rsidP="00291C92">
            <w:pPr>
              <w:pStyle w:val="TAL"/>
              <w:rPr>
                <w:sz w:val="16"/>
                <w:szCs w:val="16"/>
              </w:rPr>
            </w:pPr>
            <w:r>
              <w:rPr>
                <w:sz w:val="16"/>
                <w:szCs w:val="16"/>
              </w:rPr>
              <w:t xml:space="preserve">Re-implementation of CR </w:t>
            </w:r>
            <w:r w:rsidRPr="000B7A47">
              <w:rPr>
                <w:sz w:val="16"/>
                <w:szCs w:val="16"/>
              </w:rPr>
              <w:t>0</w:t>
            </w:r>
            <w:r>
              <w:rPr>
                <w:sz w:val="16"/>
                <w:szCs w:val="16"/>
              </w:rPr>
              <w:t>422 Rev. 2</w:t>
            </w:r>
          </w:p>
        </w:tc>
        <w:tc>
          <w:tcPr>
            <w:tcW w:w="851" w:type="dxa"/>
            <w:tcBorders>
              <w:top w:val="single" w:sz="6" w:space="0" w:color="auto"/>
              <w:left w:val="single" w:sz="6" w:space="0" w:color="auto"/>
              <w:bottom w:val="single" w:sz="6" w:space="0" w:color="auto"/>
              <w:right w:val="single" w:sz="6" w:space="0" w:color="auto"/>
            </w:tcBorders>
          </w:tcPr>
          <w:p w14:paraId="366D0906" w14:textId="13C6AA39" w:rsidR="00291C92" w:rsidRPr="000B7A47" w:rsidRDefault="00291C92" w:rsidP="00291C92">
            <w:pPr>
              <w:pStyle w:val="TAL"/>
              <w:rPr>
                <w:sz w:val="16"/>
                <w:szCs w:val="16"/>
              </w:rPr>
            </w:pPr>
            <w:r w:rsidRPr="000B7A47">
              <w:rPr>
                <w:sz w:val="16"/>
                <w:szCs w:val="16"/>
              </w:rPr>
              <w:t>18.</w:t>
            </w:r>
            <w:r>
              <w:rPr>
                <w:sz w:val="16"/>
                <w:szCs w:val="16"/>
              </w:rPr>
              <w:t>7</w:t>
            </w:r>
            <w:r w:rsidRPr="000B7A47">
              <w:rPr>
                <w:sz w:val="16"/>
                <w:szCs w:val="16"/>
              </w:rPr>
              <w:t>.</w:t>
            </w:r>
            <w:r>
              <w:rPr>
                <w:sz w:val="16"/>
                <w:szCs w:val="16"/>
              </w:rPr>
              <w:t>1</w:t>
            </w:r>
          </w:p>
        </w:tc>
      </w:tr>
      <w:tr w:rsidR="004F7450" w:rsidRPr="00526FC3" w14:paraId="328BEEE3" w14:textId="77777777" w:rsidTr="00900ED4">
        <w:tc>
          <w:tcPr>
            <w:tcW w:w="800" w:type="dxa"/>
            <w:tcBorders>
              <w:top w:val="single" w:sz="6" w:space="0" w:color="auto"/>
              <w:left w:val="single" w:sz="6" w:space="0" w:color="auto"/>
              <w:bottom w:val="single" w:sz="6" w:space="0" w:color="auto"/>
              <w:right w:val="single" w:sz="6" w:space="0" w:color="auto"/>
            </w:tcBorders>
          </w:tcPr>
          <w:p w14:paraId="69D57110" w14:textId="03C8E122" w:rsidR="004F7450" w:rsidRPr="000B7A47" w:rsidRDefault="004F7450" w:rsidP="004F7450">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3C5F70EB" w14:textId="4C7182E8" w:rsidR="004F7450" w:rsidRPr="000B7A47" w:rsidRDefault="004F7450" w:rsidP="004F7450">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47BB5BF" w14:textId="4CD9D215" w:rsidR="004F7450" w:rsidRPr="00A47B96" w:rsidRDefault="004F7450" w:rsidP="004F7450">
            <w:pPr>
              <w:pStyle w:val="TAL"/>
              <w:rPr>
                <w:sz w:val="16"/>
                <w:szCs w:val="16"/>
              </w:rPr>
            </w:pPr>
            <w:r w:rsidRPr="004F7450">
              <w:rPr>
                <w:sz w:val="16"/>
                <w:szCs w:val="16"/>
              </w:rPr>
              <w:t>SP-231007</w:t>
            </w:r>
          </w:p>
        </w:tc>
        <w:tc>
          <w:tcPr>
            <w:tcW w:w="567" w:type="dxa"/>
            <w:tcBorders>
              <w:top w:val="single" w:sz="6" w:space="0" w:color="auto"/>
              <w:left w:val="single" w:sz="6" w:space="0" w:color="auto"/>
              <w:bottom w:val="single" w:sz="6" w:space="0" w:color="auto"/>
              <w:right w:val="single" w:sz="6" w:space="0" w:color="auto"/>
            </w:tcBorders>
          </w:tcPr>
          <w:p w14:paraId="08F83A14" w14:textId="63FEE0C2" w:rsidR="004F7450" w:rsidRPr="000B7A47" w:rsidRDefault="004F7450" w:rsidP="004F7450">
            <w:pPr>
              <w:pStyle w:val="TAL"/>
              <w:jc w:val="center"/>
              <w:rPr>
                <w:sz w:val="16"/>
                <w:szCs w:val="16"/>
              </w:rPr>
            </w:pPr>
            <w:r w:rsidRPr="000B7A47">
              <w:rPr>
                <w:sz w:val="16"/>
                <w:szCs w:val="16"/>
              </w:rPr>
              <w:t>0</w:t>
            </w:r>
            <w:r>
              <w:rPr>
                <w:sz w:val="16"/>
                <w:szCs w:val="16"/>
              </w:rPr>
              <w:t>409</w:t>
            </w:r>
          </w:p>
        </w:tc>
        <w:tc>
          <w:tcPr>
            <w:tcW w:w="426" w:type="dxa"/>
            <w:tcBorders>
              <w:top w:val="single" w:sz="6" w:space="0" w:color="auto"/>
              <w:left w:val="single" w:sz="6" w:space="0" w:color="auto"/>
              <w:bottom w:val="single" w:sz="6" w:space="0" w:color="auto"/>
              <w:right w:val="single" w:sz="6" w:space="0" w:color="auto"/>
            </w:tcBorders>
          </w:tcPr>
          <w:p w14:paraId="35D8D500" w14:textId="075149E4" w:rsidR="004F7450" w:rsidRDefault="004F7450" w:rsidP="004F745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5A7042A1" w14:textId="4589503C" w:rsidR="004F7450" w:rsidRDefault="004F7450" w:rsidP="004F745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FB90E54" w14:textId="032752BA" w:rsidR="004F7450" w:rsidRPr="00463CCF" w:rsidRDefault="004F7450" w:rsidP="004F7450">
            <w:pPr>
              <w:pStyle w:val="TAL"/>
              <w:rPr>
                <w:sz w:val="16"/>
                <w:szCs w:val="16"/>
              </w:rPr>
            </w:pPr>
            <w:r w:rsidRPr="004F7450">
              <w:rPr>
                <w:sz w:val="16"/>
                <w:szCs w:val="16"/>
              </w:rPr>
              <w:t>Adding chapter ‘Sharing administrative configuration between interconnected MC systems’</w:t>
            </w:r>
          </w:p>
        </w:tc>
        <w:tc>
          <w:tcPr>
            <w:tcW w:w="851" w:type="dxa"/>
            <w:tcBorders>
              <w:top w:val="single" w:sz="6" w:space="0" w:color="auto"/>
              <w:left w:val="single" w:sz="6" w:space="0" w:color="auto"/>
              <w:bottom w:val="single" w:sz="6" w:space="0" w:color="auto"/>
              <w:right w:val="single" w:sz="6" w:space="0" w:color="auto"/>
            </w:tcBorders>
          </w:tcPr>
          <w:p w14:paraId="19677F50" w14:textId="0468EF56" w:rsidR="004F7450" w:rsidRPr="000B7A47" w:rsidRDefault="004F7450" w:rsidP="004F7450">
            <w:pPr>
              <w:pStyle w:val="TAL"/>
              <w:rPr>
                <w:sz w:val="16"/>
                <w:szCs w:val="16"/>
              </w:rPr>
            </w:pPr>
            <w:r w:rsidRPr="000B7A47">
              <w:rPr>
                <w:sz w:val="16"/>
                <w:szCs w:val="16"/>
              </w:rPr>
              <w:t>1</w:t>
            </w:r>
            <w:r w:rsidR="002F2510">
              <w:rPr>
                <w:sz w:val="16"/>
                <w:szCs w:val="16"/>
              </w:rPr>
              <w:t>9</w:t>
            </w:r>
            <w:r w:rsidRPr="000B7A47">
              <w:rPr>
                <w:sz w:val="16"/>
                <w:szCs w:val="16"/>
              </w:rPr>
              <w:t>.</w:t>
            </w:r>
            <w:r w:rsidR="002F2510">
              <w:rPr>
                <w:sz w:val="16"/>
                <w:szCs w:val="16"/>
              </w:rPr>
              <w:t>0</w:t>
            </w:r>
            <w:r w:rsidRPr="000B7A47">
              <w:rPr>
                <w:sz w:val="16"/>
                <w:szCs w:val="16"/>
              </w:rPr>
              <w:t>.0</w:t>
            </w:r>
          </w:p>
        </w:tc>
      </w:tr>
      <w:tr w:rsidR="00421339" w:rsidRPr="00526FC3" w14:paraId="66D7241F" w14:textId="77777777" w:rsidTr="00900ED4">
        <w:tc>
          <w:tcPr>
            <w:tcW w:w="800" w:type="dxa"/>
            <w:tcBorders>
              <w:top w:val="single" w:sz="6" w:space="0" w:color="auto"/>
              <w:left w:val="single" w:sz="6" w:space="0" w:color="auto"/>
              <w:bottom w:val="single" w:sz="6" w:space="0" w:color="auto"/>
              <w:right w:val="single" w:sz="6" w:space="0" w:color="auto"/>
            </w:tcBorders>
          </w:tcPr>
          <w:p w14:paraId="7E27D9FF" w14:textId="4436DD03" w:rsidR="00421339" w:rsidRPr="000B7A47" w:rsidRDefault="00421339" w:rsidP="0042133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59E30D56" w14:textId="07C98393" w:rsidR="00421339" w:rsidRPr="000B7A47" w:rsidRDefault="00421339" w:rsidP="0042133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76838643" w14:textId="34C97A0D" w:rsidR="00421339" w:rsidRPr="004F7450" w:rsidRDefault="00421339" w:rsidP="00421339">
            <w:pPr>
              <w:pStyle w:val="TAL"/>
              <w:rPr>
                <w:sz w:val="16"/>
                <w:szCs w:val="16"/>
              </w:rPr>
            </w:pPr>
            <w:r w:rsidRPr="004F7450">
              <w:rPr>
                <w:sz w:val="16"/>
                <w:szCs w:val="16"/>
              </w:rPr>
              <w:t>SP-23100</w:t>
            </w:r>
            <w:r>
              <w:rPr>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2EC2B95E" w14:textId="24DAB010" w:rsidR="00421339" w:rsidRPr="000B7A47" w:rsidRDefault="00421339" w:rsidP="00421339">
            <w:pPr>
              <w:pStyle w:val="TAL"/>
              <w:jc w:val="center"/>
              <w:rPr>
                <w:sz w:val="16"/>
                <w:szCs w:val="16"/>
              </w:rPr>
            </w:pPr>
            <w:r w:rsidRPr="000B7A47">
              <w:rPr>
                <w:sz w:val="16"/>
                <w:szCs w:val="16"/>
              </w:rPr>
              <w:t>0</w:t>
            </w:r>
            <w:r>
              <w:rPr>
                <w:sz w:val="16"/>
                <w:szCs w:val="16"/>
              </w:rPr>
              <w:t>413</w:t>
            </w:r>
          </w:p>
        </w:tc>
        <w:tc>
          <w:tcPr>
            <w:tcW w:w="426" w:type="dxa"/>
            <w:tcBorders>
              <w:top w:val="single" w:sz="6" w:space="0" w:color="auto"/>
              <w:left w:val="single" w:sz="6" w:space="0" w:color="auto"/>
              <w:bottom w:val="single" w:sz="6" w:space="0" w:color="auto"/>
              <w:right w:val="single" w:sz="6" w:space="0" w:color="auto"/>
            </w:tcBorders>
          </w:tcPr>
          <w:p w14:paraId="7F4E1CE4" w14:textId="0D605793" w:rsidR="00421339" w:rsidRDefault="00421339" w:rsidP="00421339">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2B75D8C" w14:textId="440C5A99" w:rsidR="00421339" w:rsidRDefault="00421339" w:rsidP="0042133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F8CB479" w14:textId="48034691" w:rsidR="00421339" w:rsidRPr="004F7450" w:rsidRDefault="00421339" w:rsidP="00421339">
            <w:pPr>
              <w:pStyle w:val="TAL"/>
              <w:rPr>
                <w:sz w:val="16"/>
                <w:szCs w:val="16"/>
              </w:rPr>
            </w:pPr>
            <w:r w:rsidRPr="00421339">
              <w:rPr>
                <w:sz w:val="16"/>
                <w:szCs w:val="16"/>
              </w:rPr>
              <w:t>Modify list of participants by changing the criteria during an ongoing ad hoc group emergency alert (single MC system)</w:t>
            </w:r>
          </w:p>
        </w:tc>
        <w:tc>
          <w:tcPr>
            <w:tcW w:w="851" w:type="dxa"/>
            <w:tcBorders>
              <w:top w:val="single" w:sz="6" w:space="0" w:color="auto"/>
              <w:left w:val="single" w:sz="6" w:space="0" w:color="auto"/>
              <w:bottom w:val="single" w:sz="6" w:space="0" w:color="auto"/>
              <w:right w:val="single" w:sz="6" w:space="0" w:color="auto"/>
            </w:tcBorders>
          </w:tcPr>
          <w:p w14:paraId="53F48675" w14:textId="005C520D" w:rsidR="00421339" w:rsidRPr="000B7A47" w:rsidRDefault="00421339" w:rsidP="00421339">
            <w:pPr>
              <w:pStyle w:val="TAL"/>
              <w:rPr>
                <w:sz w:val="16"/>
                <w:szCs w:val="16"/>
              </w:rPr>
            </w:pPr>
            <w:r w:rsidRPr="000B7A47">
              <w:rPr>
                <w:sz w:val="16"/>
                <w:szCs w:val="16"/>
              </w:rPr>
              <w:t>1</w:t>
            </w:r>
            <w:r w:rsidR="002F2510">
              <w:rPr>
                <w:sz w:val="16"/>
                <w:szCs w:val="16"/>
              </w:rPr>
              <w:t>9</w:t>
            </w:r>
            <w:r w:rsidRPr="000B7A47">
              <w:rPr>
                <w:sz w:val="16"/>
                <w:szCs w:val="16"/>
              </w:rPr>
              <w:t>.</w:t>
            </w:r>
            <w:r w:rsidR="002F2510">
              <w:rPr>
                <w:sz w:val="16"/>
                <w:szCs w:val="16"/>
              </w:rPr>
              <w:t>0</w:t>
            </w:r>
            <w:r w:rsidRPr="000B7A47">
              <w:rPr>
                <w:sz w:val="16"/>
                <w:szCs w:val="16"/>
              </w:rPr>
              <w:t>.0</w:t>
            </w:r>
          </w:p>
        </w:tc>
      </w:tr>
      <w:tr w:rsidR="00421339" w:rsidRPr="00526FC3" w14:paraId="42FEBF53" w14:textId="77777777" w:rsidTr="00900ED4">
        <w:tc>
          <w:tcPr>
            <w:tcW w:w="800" w:type="dxa"/>
            <w:tcBorders>
              <w:top w:val="single" w:sz="6" w:space="0" w:color="auto"/>
              <w:left w:val="single" w:sz="6" w:space="0" w:color="auto"/>
              <w:bottom w:val="single" w:sz="6" w:space="0" w:color="auto"/>
              <w:right w:val="single" w:sz="6" w:space="0" w:color="auto"/>
            </w:tcBorders>
          </w:tcPr>
          <w:p w14:paraId="1EC195CE" w14:textId="44F7EB11" w:rsidR="00421339" w:rsidRPr="000B7A47" w:rsidRDefault="00421339" w:rsidP="0042133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039CBC9B" w14:textId="7601BA39" w:rsidR="00421339" w:rsidRPr="000B7A47" w:rsidRDefault="00421339" w:rsidP="0042133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2EFC45B3" w14:textId="7347B13B" w:rsidR="00421339" w:rsidRPr="004F7450" w:rsidRDefault="007A3671" w:rsidP="00421339">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1F0AB122" w14:textId="1220D7ED" w:rsidR="00421339" w:rsidRPr="000B7A47" w:rsidRDefault="00421339" w:rsidP="00421339">
            <w:pPr>
              <w:pStyle w:val="TAL"/>
              <w:jc w:val="center"/>
              <w:rPr>
                <w:sz w:val="16"/>
                <w:szCs w:val="16"/>
              </w:rPr>
            </w:pPr>
            <w:r w:rsidRPr="000B7A47">
              <w:rPr>
                <w:sz w:val="16"/>
                <w:szCs w:val="16"/>
              </w:rPr>
              <w:t>0</w:t>
            </w:r>
            <w:r>
              <w:rPr>
                <w:sz w:val="16"/>
                <w:szCs w:val="16"/>
              </w:rPr>
              <w:t>417</w:t>
            </w:r>
          </w:p>
        </w:tc>
        <w:tc>
          <w:tcPr>
            <w:tcW w:w="426" w:type="dxa"/>
            <w:tcBorders>
              <w:top w:val="single" w:sz="6" w:space="0" w:color="auto"/>
              <w:left w:val="single" w:sz="6" w:space="0" w:color="auto"/>
              <w:bottom w:val="single" w:sz="6" w:space="0" w:color="auto"/>
              <w:right w:val="single" w:sz="6" w:space="0" w:color="auto"/>
            </w:tcBorders>
          </w:tcPr>
          <w:p w14:paraId="783A154D" w14:textId="6B0D26B2" w:rsidR="00421339" w:rsidRDefault="00421339" w:rsidP="0042133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75034C4" w14:textId="1AD620A8" w:rsidR="00421339" w:rsidRDefault="00421339" w:rsidP="00421339">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0B051E8B" w14:textId="282BE77E" w:rsidR="00421339" w:rsidRPr="00421339" w:rsidRDefault="00421339" w:rsidP="00421339">
            <w:pPr>
              <w:pStyle w:val="TAL"/>
              <w:rPr>
                <w:sz w:val="16"/>
                <w:szCs w:val="16"/>
              </w:rPr>
            </w:pPr>
            <w:r w:rsidRPr="00421339">
              <w:rPr>
                <w:sz w:val="16"/>
                <w:szCs w:val="16"/>
              </w:rPr>
              <w:t>Resources management procedures update</w:t>
            </w:r>
          </w:p>
        </w:tc>
        <w:tc>
          <w:tcPr>
            <w:tcW w:w="851" w:type="dxa"/>
            <w:tcBorders>
              <w:top w:val="single" w:sz="6" w:space="0" w:color="auto"/>
              <w:left w:val="single" w:sz="6" w:space="0" w:color="auto"/>
              <w:bottom w:val="single" w:sz="6" w:space="0" w:color="auto"/>
              <w:right w:val="single" w:sz="6" w:space="0" w:color="auto"/>
            </w:tcBorders>
          </w:tcPr>
          <w:p w14:paraId="5E717E14" w14:textId="59591564" w:rsidR="00421339" w:rsidRPr="000B7A47" w:rsidRDefault="002F2510" w:rsidP="00421339">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2E7CD9" w:rsidRPr="00526FC3" w14:paraId="2A473B4D" w14:textId="77777777" w:rsidTr="00900ED4">
        <w:tc>
          <w:tcPr>
            <w:tcW w:w="800" w:type="dxa"/>
            <w:tcBorders>
              <w:top w:val="single" w:sz="6" w:space="0" w:color="auto"/>
              <w:left w:val="single" w:sz="6" w:space="0" w:color="auto"/>
              <w:bottom w:val="single" w:sz="6" w:space="0" w:color="auto"/>
              <w:right w:val="single" w:sz="6" w:space="0" w:color="auto"/>
            </w:tcBorders>
          </w:tcPr>
          <w:p w14:paraId="2F1C951C" w14:textId="156D0212" w:rsidR="002E7CD9" w:rsidRPr="000B7A47" w:rsidRDefault="002E7CD9" w:rsidP="002E7CD9">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76910FF0" w14:textId="11F52244" w:rsidR="002E7CD9" w:rsidRPr="000B7A47" w:rsidRDefault="002E7CD9" w:rsidP="002E7CD9">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361D4FF1" w14:textId="43B6B7BF" w:rsidR="002E7CD9" w:rsidRPr="004F7450" w:rsidRDefault="007A3671" w:rsidP="002E7CD9">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1D909DCE" w14:textId="28A1679A" w:rsidR="002E7CD9" w:rsidRPr="000B7A47" w:rsidRDefault="002E7CD9" w:rsidP="002E7CD9">
            <w:pPr>
              <w:pStyle w:val="TAL"/>
              <w:jc w:val="center"/>
              <w:rPr>
                <w:sz w:val="16"/>
                <w:szCs w:val="16"/>
              </w:rPr>
            </w:pPr>
            <w:r w:rsidRPr="000B7A47">
              <w:rPr>
                <w:sz w:val="16"/>
                <w:szCs w:val="16"/>
              </w:rPr>
              <w:t>0</w:t>
            </w:r>
            <w:r>
              <w:rPr>
                <w:sz w:val="16"/>
                <w:szCs w:val="16"/>
              </w:rPr>
              <w:t>418</w:t>
            </w:r>
          </w:p>
        </w:tc>
        <w:tc>
          <w:tcPr>
            <w:tcW w:w="426" w:type="dxa"/>
            <w:tcBorders>
              <w:top w:val="single" w:sz="6" w:space="0" w:color="auto"/>
              <w:left w:val="single" w:sz="6" w:space="0" w:color="auto"/>
              <w:bottom w:val="single" w:sz="6" w:space="0" w:color="auto"/>
              <w:right w:val="single" w:sz="6" w:space="0" w:color="auto"/>
            </w:tcBorders>
          </w:tcPr>
          <w:p w14:paraId="5002A5BA" w14:textId="273761C3" w:rsidR="002E7CD9" w:rsidRDefault="002E7CD9" w:rsidP="002E7CD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09CABC3" w14:textId="3B1CE5AD" w:rsidR="002E7CD9" w:rsidRDefault="002E7CD9" w:rsidP="002E7CD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5760D7D" w14:textId="7EDF5608" w:rsidR="002E7CD9" w:rsidRPr="00421339" w:rsidRDefault="002E7CD9" w:rsidP="002E7CD9">
            <w:pPr>
              <w:pStyle w:val="TAL"/>
              <w:rPr>
                <w:sz w:val="16"/>
                <w:szCs w:val="16"/>
              </w:rPr>
            </w:pPr>
            <w:r w:rsidRPr="002E7CD9">
              <w:rPr>
                <w:sz w:val="16"/>
                <w:szCs w:val="16"/>
              </w:rPr>
              <w:t>Resources management clauses title update</w:t>
            </w:r>
          </w:p>
        </w:tc>
        <w:tc>
          <w:tcPr>
            <w:tcW w:w="851" w:type="dxa"/>
            <w:tcBorders>
              <w:top w:val="single" w:sz="6" w:space="0" w:color="auto"/>
              <w:left w:val="single" w:sz="6" w:space="0" w:color="auto"/>
              <w:bottom w:val="single" w:sz="6" w:space="0" w:color="auto"/>
              <w:right w:val="single" w:sz="6" w:space="0" w:color="auto"/>
            </w:tcBorders>
          </w:tcPr>
          <w:p w14:paraId="7CF05058" w14:textId="6BA1842C" w:rsidR="002E7CD9" w:rsidRPr="000B7A47" w:rsidRDefault="002F2510" w:rsidP="002E7CD9">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7A1266" w:rsidRPr="00526FC3" w14:paraId="69FB91C1" w14:textId="77777777" w:rsidTr="00900ED4">
        <w:tc>
          <w:tcPr>
            <w:tcW w:w="800" w:type="dxa"/>
            <w:tcBorders>
              <w:top w:val="single" w:sz="6" w:space="0" w:color="auto"/>
              <w:left w:val="single" w:sz="6" w:space="0" w:color="auto"/>
              <w:bottom w:val="single" w:sz="6" w:space="0" w:color="auto"/>
              <w:right w:val="single" w:sz="6" w:space="0" w:color="auto"/>
            </w:tcBorders>
          </w:tcPr>
          <w:p w14:paraId="0A470B81" w14:textId="12619389" w:rsidR="007A1266" w:rsidRPr="000B7A47" w:rsidRDefault="007A1266" w:rsidP="007A1266">
            <w:pPr>
              <w:pStyle w:val="TAL"/>
              <w:rPr>
                <w:sz w:val="16"/>
                <w:szCs w:val="16"/>
              </w:rPr>
            </w:pPr>
            <w:r w:rsidRPr="000B7A47">
              <w:rPr>
                <w:sz w:val="16"/>
                <w:szCs w:val="16"/>
              </w:rPr>
              <w:t>2023-0</w:t>
            </w:r>
            <w:r>
              <w:rPr>
                <w:sz w:val="16"/>
                <w:szCs w:val="16"/>
              </w:rPr>
              <w:t>9</w:t>
            </w:r>
          </w:p>
        </w:tc>
        <w:tc>
          <w:tcPr>
            <w:tcW w:w="901" w:type="dxa"/>
            <w:tcBorders>
              <w:top w:val="single" w:sz="6" w:space="0" w:color="auto"/>
              <w:left w:val="single" w:sz="6" w:space="0" w:color="auto"/>
              <w:bottom w:val="single" w:sz="6" w:space="0" w:color="auto"/>
              <w:right w:val="single" w:sz="6" w:space="0" w:color="auto"/>
            </w:tcBorders>
          </w:tcPr>
          <w:p w14:paraId="6290FFB2" w14:textId="4465B0C8" w:rsidR="007A1266" w:rsidRPr="000B7A47" w:rsidRDefault="007A1266" w:rsidP="007A1266">
            <w:pPr>
              <w:pStyle w:val="TAL"/>
              <w:rPr>
                <w:sz w:val="16"/>
                <w:szCs w:val="16"/>
              </w:rPr>
            </w:pPr>
            <w:r w:rsidRPr="000B7A47">
              <w:rPr>
                <w:sz w:val="16"/>
                <w:szCs w:val="16"/>
              </w:rPr>
              <w:t>SA#10</w:t>
            </w:r>
            <w:r>
              <w:rPr>
                <w:sz w:val="16"/>
                <w:szCs w:val="16"/>
              </w:rPr>
              <w:t>1</w:t>
            </w:r>
          </w:p>
        </w:tc>
        <w:tc>
          <w:tcPr>
            <w:tcW w:w="1134" w:type="dxa"/>
            <w:tcBorders>
              <w:top w:val="single" w:sz="6" w:space="0" w:color="auto"/>
              <w:left w:val="single" w:sz="6" w:space="0" w:color="auto"/>
              <w:bottom w:val="single" w:sz="6" w:space="0" w:color="auto"/>
              <w:right w:val="single" w:sz="6" w:space="0" w:color="auto"/>
            </w:tcBorders>
          </w:tcPr>
          <w:p w14:paraId="6FAE3377" w14:textId="0C3BC379" w:rsidR="007A1266" w:rsidRPr="007A3671" w:rsidRDefault="007A1266" w:rsidP="007A1266">
            <w:pPr>
              <w:pStyle w:val="TAL"/>
              <w:rPr>
                <w:sz w:val="16"/>
                <w:szCs w:val="16"/>
              </w:rPr>
            </w:pPr>
            <w:r w:rsidRPr="007A3671">
              <w:rPr>
                <w:sz w:val="16"/>
                <w:szCs w:val="16"/>
              </w:rPr>
              <w:t>SP-23099</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08F95A57" w14:textId="69C96778" w:rsidR="007A1266" w:rsidRPr="000B7A47" w:rsidRDefault="007A1266" w:rsidP="007A1266">
            <w:pPr>
              <w:pStyle w:val="TAL"/>
              <w:jc w:val="center"/>
              <w:rPr>
                <w:sz w:val="16"/>
                <w:szCs w:val="16"/>
              </w:rPr>
            </w:pPr>
            <w:r w:rsidRPr="000B7A47">
              <w:rPr>
                <w:sz w:val="16"/>
                <w:szCs w:val="16"/>
              </w:rPr>
              <w:t>0</w:t>
            </w:r>
            <w:r>
              <w:rPr>
                <w:sz w:val="16"/>
                <w:szCs w:val="16"/>
              </w:rPr>
              <w:t>419</w:t>
            </w:r>
          </w:p>
        </w:tc>
        <w:tc>
          <w:tcPr>
            <w:tcW w:w="426" w:type="dxa"/>
            <w:tcBorders>
              <w:top w:val="single" w:sz="6" w:space="0" w:color="auto"/>
              <w:left w:val="single" w:sz="6" w:space="0" w:color="auto"/>
              <w:bottom w:val="single" w:sz="6" w:space="0" w:color="auto"/>
              <w:right w:val="single" w:sz="6" w:space="0" w:color="auto"/>
            </w:tcBorders>
          </w:tcPr>
          <w:p w14:paraId="610B63B1" w14:textId="17C57C55" w:rsidR="007A1266" w:rsidRDefault="007A1266" w:rsidP="007A1266">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CFC5DF6" w14:textId="30D852DE" w:rsidR="007A1266" w:rsidRDefault="007A1266" w:rsidP="007A126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8AD65FB" w14:textId="789215F7" w:rsidR="007A1266" w:rsidRPr="002E7CD9" w:rsidRDefault="007A1266" w:rsidP="007A1266">
            <w:pPr>
              <w:pStyle w:val="TAL"/>
              <w:rPr>
                <w:sz w:val="16"/>
                <w:szCs w:val="16"/>
              </w:rPr>
            </w:pPr>
            <w:r w:rsidRPr="007A1266">
              <w:rPr>
                <w:sz w:val="16"/>
                <w:szCs w:val="16"/>
              </w:rPr>
              <w:t>IE related to resources management</w:t>
            </w:r>
          </w:p>
        </w:tc>
        <w:tc>
          <w:tcPr>
            <w:tcW w:w="851" w:type="dxa"/>
            <w:tcBorders>
              <w:top w:val="single" w:sz="6" w:space="0" w:color="auto"/>
              <w:left w:val="single" w:sz="6" w:space="0" w:color="auto"/>
              <w:bottom w:val="single" w:sz="6" w:space="0" w:color="auto"/>
              <w:right w:val="single" w:sz="6" w:space="0" w:color="auto"/>
            </w:tcBorders>
          </w:tcPr>
          <w:p w14:paraId="3F2E3031" w14:textId="10F2C1B7" w:rsidR="007A1266" w:rsidRPr="000B7A47" w:rsidRDefault="002F2510" w:rsidP="007A1266">
            <w:pPr>
              <w:pStyle w:val="TAL"/>
              <w:rPr>
                <w:sz w:val="16"/>
                <w:szCs w:val="16"/>
              </w:rPr>
            </w:pPr>
            <w:r w:rsidRPr="000B7A47">
              <w:rPr>
                <w:sz w:val="16"/>
                <w:szCs w:val="16"/>
              </w:rPr>
              <w:t>1</w:t>
            </w:r>
            <w:r>
              <w:rPr>
                <w:sz w:val="16"/>
                <w:szCs w:val="16"/>
              </w:rPr>
              <w:t>9</w:t>
            </w:r>
            <w:r w:rsidRPr="000B7A47">
              <w:rPr>
                <w:sz w:val="16"/>
                <w:szCs w:val="16"/>
              </w:rPr>
              <w:t>.</w:t>
            </w:r>
            <w:r>
              <w:rPr>
                <w:sz w:val="16"/>
                <w:szCs w:val="16"/>
              </w:rPr>
              <w:t>0</w:t>
            </w:r>
            <w:r w:rsidRPr="000B7A47">
              <w:rPr>
                <w:sz w:val="16"/>
                <w:szCs w:val="16"/>
              </w:rPr>
              <w:t>.0</w:t>
            </w:r>
          </w:p>
        </w:tc>
      </w:tr>
      <w:tr w:rsidR="00C84945" w:rsidRPr="00526FC3" w14:paraId="029B49F1" w14:textId="77777777" w:rsidTr="00900ED4">
        <w:tc>
          <w:tcPr>
            <w:tcW w:w="800" w:type="dxa"/>
            <w:tcBorders>
              <w:top w:val="single" w:sz="6" w:space="0" w:color="auto"/>
              <w:left w:val="single" w:sz="6" w:space="0" w:color="auto"/>
              <w:bottom w:val="single" w:sz="6" w:space="0" w:color="auto"/>
              <w:right w:val="single" w:sz="6" w:space="0" w:color="auto"/>
            </w:tcBorders>
          </w:tcPr>
          <w:p w14:paraId="068FDCC8" w14:textId="2246DC32" w:rsidR="00C84945" w:rsidRPr="000B7A47" w:rsidRDefault="00C84945" w:rsidP="00C84945">
            <w:pPr>
              <w:pStyle w:val="TAL"/>
              <w:rPr>
                <w:sz w:val="16"/>
                <w:szCs w:val="16"/>
              </w:rPr>
            </w:pPr>
            <w:r>
              <w:rPr>
                <w:sz w:val="16"/>
                <w:szCs w:val="16"/>
              </w:rPr>
              <w:t>2023-09</w:t>
            </w:r>
          </w:p>
        </w:tc>
        <w:tc>
          <w:tcPr>
            <w:tcW w:w="901" w:type="dxa"/>
            <w:tcBorders>
              <w:top w:val="single" w:sz="6" w:space="0" w:color="auto"/>
              <w:left w:val="single" w:sz="6" w:space="0" w:color="auto"/>
              <w:bottom w:val="single" w:sz="6" w:space="0" w:color="auto"/>
              <w:right w:val="single" w:sz="6" w:space="0" w:color="auto"/>
            </w:tcBorders>
          </w:tcPr>
          <w:p w14:paraId="5815A3F8" w14:textId="77777777" w:rsidR="00C84945" w:rsidRPr="000B7A47" w:rsidRDefault="00C84945" w:rsidP="00C84945">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tcPr>
          <w:p w14:paraId="51404D97" w14:textId="77777777" w:rsidR="00C84945" w:rsidRPr="007A3671" w:rsidRDefault="00C84945" w:rsidP="00C84945">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2AED744C" w14:textId="77777777" w:rsidR="00C84945" w:rsidRPr="000B7A47" w:rsidRDefault="00C84945" w:rsidP="00C84945">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7293444C" w14:textId="77777777" w:rsidR="00C84945" w:rsidRDefault="00C84945" w:rsidP="00C84945">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16B01CC3" w14:textId="77777777" w:rsidR="00C84945" w:rsidRDefault="00C84945" w:rsidP="00C84945">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tcPr>
          <w:p w14:paraId="7D4C0FC5" w14:textId="137A2FED" w:rsidR="00C84945" w:rsidRPr="007A1266" w:rsidRDefault="00C84945" w:rsidP="00C84945">
            <w:pPr>
              <w:pStyle w:val="TAL"/>
              <w:rPr>
                <w:sz w:val="16"/>
                <w:szCs w:val="16"/>
              </w:rPr>
            </w:pPr>
            <w:r>
              <w:rPr>
                <w:sz w:val="16"/>
                <w:szCs w:val="16"/>
              </w:rPr>
              <w:t>Re-implementation of CR 0422 Rev. 2</w:t>
            </w:r>
          </w:p>
        </w:tc>
        <w:tc>
          <w:tcPr>
            <w:tcW w:w="851" w:type="dxa"/>
            <w:tcBorders>
              <w:top w:val="single" w:sz="6" w:space="0" w:color="auto"/>
              <w:left w:val="single" w:sz="6" w:space="0" w:color="auto"/>
              <w:bottom w:val="single" w:sz="6" w:space="0" w:color="auto"/>
              <w:right w:val="single" w:sz="6" w:space="0" w:color="auto"/>
            </w:tcBorders>
          </w:tcPr>
          <w:p w14:paraId="6A05FBD7" w14:textId="27862FD7" w:rsidR="00C84945" w:rsidRPr="000B7A47" w:rsidRDefault="00C84945" w:rsidP="00C84945">
            <w:pPr>
              <w:pStyle w:val="TAL"/>
              <w:rPr>
                <w:sz w:val="16"/>
                <w:szCs w:val="16"/>
              </w:rPr>
            </w:pPr>
            <w:r>
              <w:rPr>
                <w:sz w:val="16"/>
                <w:szCs w:val="16"/>
              </w:rPr>
              <w:t>19.0.1</w:t>
            </w:r>
          </w:p>
        </w:tc>
      </w:tr>
      <w:tr w:rsidR="009A7A6D" w:rsidRPr="00526FC3" w14:paraId="5D1B10B0" w14:textId="77777777" w:rsidTr="00900ED4">
        <w:tc>
          <w:tcPr>
            <w:tcW w:w="800" w:type="dxa"/>
            <w:tcBorders>
              <w:top w:val="single" w:sz="6" w:space="0" w:color="auto"/>
              <w:left w:val="single" w:sz="6" w:space="0" w:color="auto"/>
              <w:bottom w:val="single" w:sz="6" w:space="0" w:color="auto"/>
              <w:right w:val="single" w:sz="6" w:space="0" w:color="auto"/>
            </w:tcBorders>
          </w:tcPr>
          <w:p w14:paraId="19C341B0" w14:textId="4DA37855" w:rsidR="009A7A6D" w:rsidRDefault="009A7A6D" w:rsidP="009A7A6D">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2BBBD4C" w14:textId="4C1BF42F" w:rsidR="009A7A6D" w:rsidRPr="000B7A47" w:rsidRDefault="009A7A6D" w:rsidP="009A7A6D">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275A0DF0" w14:textId="0D634B4F" w:rsidR="009A7A6D" w:rsidRPr="007A3671" w:rsidRDefault="009A7A6D" w:rsidP="009A7A6D">
            <w:pPr>
              <w:pStyle w:val="TAL"/>
              <w:rPr>
                <w:sz w:val="16"/>
                <w:szCs w:val="16"/>
              </w:rPr>
            </w:pPr>
            <w:r w:rsidRPr="009A7A6D">
              <w:rPr>
                <w:sz w:val="16"/>
                <w:szCs w:val="16"/>
              </w:rPr>
              <w:t>SP-231560</w:t>
            </w:r>
          </w:p>
        </w:tc>
        <w:tc>
          <w:tcPr>
            <w:tcW w:w="567" w:type="dxa"/>
            <w:tcBorders>
              <w:top w:val="single" w:sz="6" w:space="0" w:color="auto"/>
              <w:left w:val="single" w:sz="6" w:space="0" w:color="auto"/>
              <w:bottom w:val="single" w:sz="6" w:space="0" w:color="auto"/>
              <w:right w:val="single" w:sz="6" w:space="0" w:color="auto"/>
            </w:tcBorders>
          </w:tcPr>
          <w:p w14:paraId="44D57772" w14:textId="4B103CBA" w:rsidR="009A7A6D" w:rsidRPr="000B7A47" w:rsidRDefault="009A7A6D" w:rsidP="009A7A6D">
            <w:pPr>
              <w:pStyle w:val="TAL"/>
              <w:jc w:val="center"/>
              <w:rPr>
                <w:sz w:val="16"/>
                <w:szCs w:val="16"/>
              </w:rPr>
            </w:pPr>
            <w:r w:rsidRPr="000B7A47">
              <w:rPr>
                <w:sz w:val="16"/>
                <w:szCs w:val="16"/>
              </w:rPr>
              <w:t>0</w:t>
            </w:r>
            <w:r>
              <w:rPr>
                <w:sz w:val="16"/>
                <w:szCs w:val="16"/>
              </w:rPr>
              <w:t>429</w:t>
            </w:r>
          </w:p>
        </w:tc>
        <w:tc>
          <w:tcPr>
            <w:tcW w:w="426" w:type="dxa"/>
            <w:tcBorders>
              <w:top w:val="single" w:sz="6" w:space="0" w:color="auto"/>
              <w:left w:val="single" w:sz="6" w:space="0" w:color="auto"/>
              <w:bottom w:val="single" w:sz="6" w:space="0" w:color="auto"/>
              <w:right w:val="single" w:sz="6" w:space="0" w:color="auto"/>
            </w:tcBorders>
          </w:tcPr>
          <w:p w14:paraId="4C54204A" w14:textId="0AB5CB24" w:rsidR="009A7A6D" w:rsidRDefault="009A7A6D" w:rsidP="009A7A6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267827C" w14:textId="047F2D89" w:rsidR="009A7A6D" w:rsidRDefault="009A7A6D" w:rsidP="009A7A6D">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805B373" w14:textId="52D86362" w:rsidR="009A7A6D" w:rsidRDefault="009A7A6D" w:rsidP="009A7A6D">
            <w:pPr>
              <w:pStyle w:val="TAL"/>
              <w:rPr>
                <w:sz w:val="16"/>
                <w:szCs w:val="16"/>
              </w:rPr>
            </w:pPr>
            <w:r w:rsidRPr="009A7A6D">
              <w:rPr>
                <w:sz w:val="16"/>
                <w:szCs w:val="16"/>
              </w:rPr>
              <w:t>Introduction of functional entities for supporting MCShAC</w:t>
            </w:r>
          </w:p>
        </w:tc>
        <w:tc>
          <w:tcPr>
            <w:tcW w:w="851" w:type="dxa"/>
            <w:tcBorders>
              <w:top w:val="single" w:sz="6" w:space="0" w:color="auto"/>
              <w:left w:val="single" w:sz="6" w:space="0" w:color="auto"/>
              <w:bottom w:val="single" w:sz="6" w:space="0" w:color="auto"/>
              <w:right w:val="single" w:sz="6" w:space="0" w:color="auto"/>
            </w:tcBorders>
          </w:tcPr>
          <w:p w14:paraId="3DC22BE7" w14:textId="6255BB77" w:rsidR="009A7A6D" w:rsidRDefault="009A7A6D" w:rsidP="009A7A6D">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13A00" w:rsidRPr="00526FC3" w14:paraId="55A1AE34" w14:textId="77777777" w:rsidTr="00900ED4">
        <w:tc>
          <w:tcPr>
            <w:tcW w:w="800" w:type="dxa"/>
            <w:tcBorders>
              <w:top w:val="single" w:sz="6" w:space="0" w:color="auto"/>
              <w:left w:val="single" w:sz="6" w:space="0" w:color="auto"/>
              <w:bottom w:val="single" w:sz="6" w:space="0" w:color="auto"/>
              <w:right w:val="single" w:sz="6" w:space="0" w:color="auto"/>
            </w:tcBorders>
          </w:tcPr>
          <w:p w14:paraId="2F207196" w14:textId="135806B7" w:rsidR="00D13A00" w:rsidRPr="000B7A47" w:rsidRDefault="00D13A00" w:rsidP="00D13A0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AB2514D" w14:textId="3306524E" w:rsidR="00D13A00" w:rsidRPr="000B7A47" w:rsidRDefault="00D13A00" w:rsidP="00D13A0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5E5A739" w14:textId="14903A2E" w:rsidR="00D13A00" w:rsidRPr="009A7A6D" w:rsidRDefault="00D13A00" w:rsidP="00D13A00">
            <w:pPr>
              <w:pStyle w:val="TAL"/>
              <w:rPr>
                <w:sz w:val="16"/>
                <w:szCs w:val="16"/>
              </w:rPr>
            </w:pPr>
            <w:r w:rsidRPr="009A7A6D">
              <w:rPr>
                <w:sz w:val="16"/>
                <w:szCs w:val="16"/>
              </w:rPr>
              <w:t>SP-231560</w:t>
            </w:r>
          </w:p>
        </w:tc>
        <w:tc>
          <w:tcPr>
            <w:tcW w:w="567" w:type="dxa"/>
            <w:tcBorders>
              <w:top w:val="single" w:sz="6" w:space="0" w:color="auto"/>
              <w:left w:val="single" w:sz="6" w:space="0" w:color="auto"/>
              <w:bottom w:val="single" w:sz="6" w:space="0" w:color="auto"/>
              <w:right w:val="single" w:sz="6" w:space="0" w:color="auto"/>
            </w:tcBorders>
          </w:tcPr>
          <w:p w14:paraId="064D3504" w14:textId="2031AFB8" w:rsidR="00D13A00" w:rsidRPr="000B7A47" w:rsidRDefault="00D13A00" w:rsidP="00D13A00">
            <w:pPr>
              <w:pStyle w:val="TAL"/>
              <w:jc w:val="center"/>
              <w:rPr>
                <w:sz w:val="16"/>
                <w:szCs w:val="16"/>
              </w:rPr>
            </w:pPr>
            <w:r w:rsidRPr="000B7A47">
              <w:rPr>
                <w:sz w:val="16"/>
                <w:szCs w:val="16"/>
              </w:rPr>
              <w:t>0</w:t>
            </w:r>
            <w:r>
              <w:rPr>
                <w:sz w:val="16"/>
                <w:szCs w:val="16"/>
              </w:rPr>
              <w:t>430</w:t>
            </w:r>
          </w:p>
        </w:tc>
        <w:tc>
          <w:tcPr>
            <w:tcW w:w="426" w:type="dxa"/>
            <w:tcBorders>
              <w:top w:val="single" w:sz="6" w:space="0" w:color="auto"/>
              <w:left w:val="single" w:sz="6" w:space="0" w:color="auto"/>
              <w:bottom w:val="single" w:sz="6" w:space="0" w:color="auto"/>
              <w:right w:val="single" w:sz="6" w:space="0" w:color="auto"/>
            </w:tcBorders>
          </w:tcPr>
          <w:p w14:paraId="5AF77EF1" w14:textId="4F1EF851" w:rsidR="00D13A00" w:rsidRDefault="00D13A00" w:rsidP="00D13A0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3CDCEFF" w14:textId="03685246" w:rsidR="00D13A00" w:rsidRDefault="00D13A00" w:rsidP="00D13A0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98AF89B" w14:textId="634C94BE" w:rsidR="00D13A00" w:rsidRPr="009A7A6D" w:rsidRDefault="00D13A00" w:rsidP="00D13A00">
            <w:pPr>
              <w:pStyle w:val="TAL"/>
              <w:rPr>
                <w:sz w:val="16"/>
                <w:szCs w:val="16"/>
              </w:rPr>
            </w:pPr>
            <w:r w:rsidRPr="00D13A00">
              <w:rPr>
                <w:sz w:val="16"/>
                <w:szCs w:val="16"/>
              </w:rPr>
              <w:t>ACM client user profile configuration data</w:t>
            </w:r>
          </w:p>
        </w:tc>
        <w:tc>
          <w:tcPr>
            <w:tcW w:w="851" w:type="dxa"/>
            <w:tcBorders>
              <w:top w:val="single" w:sz="6" w:space="0" w:color="auto"/>
              <w:left w:val="single" w:sz="6" w:space="0" w:color="auto"/>
              <w:bottom w:val="single" w:sz="6" w:space="0" w:color="auto"/>
              <w:right w:val="single" w:sz="6" w:space="0" w:color="auto"/>
            </w:tcBorders>
          </w:tcPr>
          <w:p w14:paraId="137048B3" w14:textId="425111E9" w:rsidR="00D13A00" w:rsidRPr="000B7A47" w:rsidRDefault="00D13A00" w:rsidP="00D13A0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76012" w:rsidRPr="00526FC3" w14:paraId="3EA1C5D0" w14:textId="77777777" w:rsidTr="00900ED4">
        <w:tc>
          <w:tcPr>
            <w:tcW w:w="800" w:type="dxa"/>
            <w:tcBorders>
              <w:top w:val="single" w:sz="6" w:space="0" w:color="auto"/>
              <w:left w:val="single" w:sz="6" w:space="0" w:color="auto"/>
              <w:bottom w:val="single" w:sz="6" w:space="0" w:color="auto"/>
              <w:right w:val="single" w:sz="6" w:space="0" w:color="auto"/>
            </w:tcBorders>
          </w:tcPr>
          <w:p w14:paraId="29961DB7" w14:textId="2CD898E7" w:rsidR="00976012" w:rsidRPr="000B7A47" w:rsidRDefault="00976012" w:rsidP="0097601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EFEB564" w14:textId="0C6EB35B" w:rsidR="00976012" w:rsidRPr="000B7A47" w:rsidRDefault="00976012" w:rsidP="0097601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0C81BB36" w14:textId="2F447566" w:rsidR="00976012" w:rsidRPr="009A7A6D" w:rsidRDefault="00976012" w:rsidP="00976012">
            <w:pPr>
              <w:pStyle w:val="TAL"/>
              <w:rPr>
                <w:sz w:val="16"/>
                <w:szCs w:val="16"/>
              </w:rPr>
            </w:pPr>
            <w:r w:rsidRPr="009A7A6D">
              <w:rPr>
                <w:sz w:val="16"/>
                <w:szCs w:val="16"/>
              </w:rPr>
              <w:t>SP-2315</w:t>
            </w:r>
            <w:r>
              <w:rPr>
                <w:sz w:val="16"/>
                <w:szCs w:val="16"/>
              </w:rPr>
              <w:t>5</w:t>
            </w:r>
            <w:r w:rsidRPr="009A7A6D">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67F7C016" w14:textId="6ECE7308" w:rsidR="00976012" w:rsidRPr="000B7A47" w:rsidRDefault="00976012" w:rsidP="00976012">
            <w:pPr>
              <w:pStyle w:val="TAL"/>
              <w:jc w:val="center"/>
              <w:rPr>
                <w:sz w:val="16"/>
                <w:szCs w:val="16"/>
              </w:rPr>
            </w:pPr>
            <w:r w:rsidRPr="000B7A47">
              <w:rPr>
                <w:sz w:val="16"/>
                <w:szCs w:val="16"/>
              </w:rPr>
              <w:t>0</w:t>
            </w:r>
            <w:r>
              <w:rPr>
                <w:sz w:val="16"/>
                <w:szCs w:val="16"/>
              </w:rPr>
              <w:t>431</w:t>
            </w:r>
          </w:p>
        </w:tc>
        <w:tc>
          <w:tcPr>
            <w:tcW w:w="426" w:type="dxa"/>
            <w:tcBorders>
              <w:top w:val="single" w:sz="6" w:space="0" w:color="auto"/>
              <w:left w:val="single" w:sz="6" w:space="0" w:color="auto"/>
              <w:bottom w:val="single" w:sz="6" w:space="0" w:color="auto"/>
              <w:right w:val="single" w:sz="6" w:space="0" w:color="auto"/>
            </w:tcBorders>
          </w:tcPr>
          <w:p w14:paraId="2690F20C" w14:textId="7BD52BA7" w:rsidR="00976012" w:rsidRDefault="00976012" w:rsidP="0097601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1A278F9" w14:textId="6B63433E" w:rsidR="00976012" w:rsidRDefault="00976012" w:rsidP="00976012">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107AE4A" w14:textId="136EACE7" w:rsidR="00976012" w:rsidRPr="00D13A00" w:rsidRDefault="00976012" w:rsidP="00976012">
            <w:pPr>
              <w:pStyle w:val="TAL"/>
              <w:rPr>
                <w:sz w:val="16"/>
                <w:szCs w:val="16"/>
              </w:rPr>
            </w:pPr>
            <w:r w:rsidRPr="00976012">
              <w:rPr>
                <w:sz w:val="16"/>
                <w:szCs w:val="16"/>
              </w:rPr>
              <w:t>Additional information for ad hoc group emergency alert cancellation</w:t>
            </w:r>
          </w:p>
        </w:tc>
        <w:tc>
          <w:tcPr>
            <w:tcW w:w="851" w:type="dxa"/>
            <w:tcBorders>
              <w:top w:val="single" w:sz="6" w:space="0" w:color="auto"/>
              <w:left w:val="single" w:sz="6" w:space="0" w:color="auto"/>
              <w:bottom w:val="single" w:sz="6" w:space="0" w:color="auto"/>
              <w:right w:val="single" w:sz="6" w:space="0" w:color="auto"/>
            </w:tcBorders>
          </w:tcPr>
          <w:p w14:paraId="4EB631D0" w14:textId="4D1DD99B" w:rsidR="00976012" w:rsidRPr="000B7A47" w:rsidRDefault="00976012" w:rsidP="0097601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3C4A0D" w:rsidRPr="00526FC3" w14:paraId="30E4A507" w14:textId="77777777" w:rsidTr="00900ED4">
        <w:tc>
          <w:tcPr>
            <w:tcW w:w="800" w:type="dxa"/>
            <w:tcBorders>
              <w:top w:val="single" w:sz="6" w:space="0" w:color="auto"/>
              <w:left w:val="single" w:sz="6" w:space="0" w:color="auto"/>
              <w:bottom w:val="single" w:sz="6" w:space="0" w:color="auto"/>
              <w:right w:val="single" w:sz="6" w:space="0" w:color="auto"/>
            </w:tcBorders>
          </w:tcPr>
          <w:p w14:paraId="2661B02F" w14:textId="692F2CA9" w:rsidR="003C4A0D" w:rsidRPr="000B7A47" w:rsidRDefault="003C4A0D" w:rsidP="003C4A0D">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CB0CA80" w14:textId="51D145DB" w:rsidR="003C4A0D" w:rsidRPr="000B7A47" w:rsidRDefault="003C4A0D" w:rsidP="003C4A0D">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55558A7" w14:textId="6471C310" w:rsidR="003C4A0D" w:rsidRPr="009A7A6D" w:rsidRDefault="003C4A0D" w:rsidP="003C4A0D">
            <w:pPr>
              <w:pStyle w:val="TAL"/>
              <w:rPr>
                <w:sz w:val="16"/>
                <w:szCs w:val="16"/>
              </w:rPr>
            </w:pPr>
            <w:r w:rsidRPr="009A7A6D">
              <w:rPr>
                <w:sz w:val="16"/>
                <w:szCs w:val="16"/>
              </w:rPr>
              <w:t>SP-2315</w:t>
            </w:r>
            <w:r>
              <w:rPr>
                <w:sz w:val="16"/>
                <w:szCs w:val="16"/>
              </w:rPr>
              <w:t>5</w:t>
            </w:r>
            <w:r w:rsidRPr="009A7A6D">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6636FBCC" w14:textId="43BD0668" w:rsidR="003C4A0D" w:rsidRPr="000B7A47" w:rsidRDefault="003C4A0D" w:rsidP="003C4A0D">
            <w:pPr>
              <w:pStyle w:val="TAL"/>
              <w:jc w:val="center"/>
              <w:rPr>
                <w:sz w:val="16"/>
                <w:szCs w:val="16"/>
              </w:rPr>
            </w:pPr>
            <w:r w:rsidRPr="000B7A47">
              <w:rPr>
                <w:sz w:val="16"/>
                <w:szCs w:val="16"/>
              </w:rPr>
              <w:t>0</w:t>
            </w:r>
            <w:r>
              <w:rPr>
                <w:sz w:val="16"/>
                <w:szCs w:val="16"/>
              </w:rPr>
              <w:t>432</w:t>
            </w:r>
          </w:p>
        </w:tc>
        <w:tc>
          <w:tcPr>
            <w:tcW w:w="426" w:type="dxa"/>
            <w:tcBorders>
              <w:top w:val="single" w:sz="6" w:space="0" w:color="auto"/>
              <w:left w:val="single" w:sz="6" w:space="0" w:color="auto"/>
              <w:bottom w:val="single" w:sz="6" w:space="0" w:color="auto"/>
              <w:right w:val="single" w:sz="6" w:space="0" w:color="auto"/>
            </w:tcBorders>
          </w:tcPr>
          <w:p w14:paraId="6666A822" w14:textId="0628666A" w:rsidR="003C4A0D" w:rsidRDefault="003C4A0D" w:rsidP="003C4A0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B4D1731" w14:textId="5E9A9C40" w:rsidR="003C4A0D" w:rsidRDefault="003C4A0D" w:rsidP="003C4A0D">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77F696D" w14:textId="11AD964C" w:rsidR="003C4A0D" w:rsidRPr="00976012" w:rsidRDefault="003C4A0D" w:rsidP="003C4A0D">
            <w:pPr>
              <w:pStyle w:val="TAL"/>
              <w:rPr>
                <w:sz w:val="16"/>
                <w:szCs w:val="16"/>
              </w:rPr>
            </w:pPr>
            <w:r w:rsidRPr="003C4A0D">
              <w:rPr>
                <w:sz w:val="16"/>
                <w:szCs w:val="16"/>
              </w:rPr>
              <w:t>Changing the criteria during an ongoing ad hoc group emergency alert (multiple MC systems)</w:t>
            </w:r>
          </w:p>
        </w:tc>
        <w:tc>
          <w:tcPr>
            <w:tcW w:w="851" w:type="dxa"/>
            <w:tcBorders>
              <w:top w:val="single" w:sz="6" w:space="0" w:color="auto"/>
              <w:left w:val="single" w:sz="6" w:space="0" w:color="auto"/>
              <w:bottom w:val="single" w:sz="6" w:space="0" w:color="auto"/>
              <w:right w:val="single" w:sz="6" w:space="0" w:color="auto"/>
            </w:tcBorders>
          </w:tcPr>
          <w:p w14:paraId="5DFC3E08" w14:textId="5C705DE3" w:rsidR="003C4A0D" w:rsidRPr="000B7A47" w:rsidRDefault="003C4A0D" w:rsidP="003C4A0D">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32BE4" w:rsidRPr="00526FC3" w14:paraId="46025D42" w14:textId="77777777" w:rsidTr="00900ED4">
        <w:tc>
          <w:tcPr>
            <w:tcW w:w="800" w:type="dxa"/>
            <w:tcBorders>
              <w:top w:val="single" w:sz="6" w:space="0" w:color="auto"/>
              <w:left w:val="single" w:sz="6" w:space="0" w:color="auto"/>
              <w:bottom w:val="single" w:sz="6" w:space="0" w:color="auto"/>
              <w:right w:val="single" w:sz="6" w:space="0" w:color="auto"/>
            </w:tcBorders>
          </w:tcPr>
          <w:p w14:paraId="354024E6" w14:textId="523B351D" w:rsidR="00932BE4" w:rsidRPr="000B7A47" w:rsidRDefault="00932BE4" w:rsidP="00932BE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8D4659E" w14:textId="447187C1" w:rsidR="00932BE4" w:rsidRPr="000B7A47" w:rsidRDefault="00932BE4" w:rsidP="00932BE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074B44FB" w14:textId="444FF6EA" w:rsidR="00932BE4" w:rsidRPr="009A7A6D" w:rsidRDefault="00932BE4" w:rsidP="00932BE4">
            <w:pPr>
              <w:pStyle w:val="TAL"/>
              <w:rPr>
                <w:sz w:val="16"/>
                <w:szCs w:val="16"/>
              </w:rPr>
            </w:pPr>
            <w:r w:rsidRPr="009A7A6D">
              <w:rPr>
                <w:sz w:val="16"/>
                <w:szCs w:val="16"/>
              </w:rPr>
              <w:t>SP-2315</w:t>
            </w:r>
            <w:r>
              <w:rPr>
                <w:sz w:val="16"/>
                <w:szCs w:val="16"/>
              </w:rPr>
              <w:t>57</w:t>
            </w:r>
          </w:p>
        </w:tc>
        <w:tc>
          <w:tcPr>
            <w:tcW w:w="567" w:type="dxa"/>
            <w:tcBorders>
              <w:top w:val="single" w:sz="6" w:space="0" w:color="auto"/>
              <w:left w:val="single" w:sz="6" w:space="0" w:color="auto"/>
              <w:bottom w:val="single" w:sz="6" w:space="0" w:color="auto"/>
              <w:right w:val="single" w:sz="6" w:space="0" w:color="auto"/>
            </w:tcBorders>
          </w:tcPr>
          <w:p w14:paraId="6DA1F7EB" w14:textId="61D9BCCF" w:rsidR="00932BE4" w:rsidRPr="000B7A47" w:rsidRDefault="00932BE4" w:rsidP="00932BE4">
            <w:pPr>
              <w:pStyle w:val="TAL"/>
              <w:jc w:val="center"/>
              <w:rPr>
                <w:sz w:val="16"/>
                <w:szCs w:val="16"/>
              </w:rPr>
            </w:pPr>
            <w:r w:rsidRPr="000B7A47">
              <w:rPr>
                <w:sz w:val="16"/>
                <w:szCs w:val="16"/>
              </w:rPr>
              <w:t>0</w:t>
            </w:r>
            <w:r>
              <w:rPr>
                <w:sz w:val="16"/>
                <w:szCs w:val="16"/>
              </w:rPr>
              <w:t>436</w:t>
            </w:r>
          </w:p>
        </w:tc>
        <w:tc>
          <w:tcPr>
            <w:tcW w:w="426" w:type="dxa"/>
            <w:tcBorders>
              <w:top w:val="single" w:sz="6" w:space="0" w:color="auto"/>
              <w:left w:val="single" w:sz="6" w:space="0" w:color="auto"/>
              <w:bottom w:val="single" w:sz="6" w:space="0" w:color="auto"/>
              <w:right w:val="single" w:sz="6" w:space="0" w:color="auto"/>
            </w:tcBorders>
          </w:tcPr>
          <w:p w14:paraId="79B0EF0C" w14:textId="613A94DE" w:rsidR="00932BE4" w:rsidRDefault="00932BE4" w:rsidP="00932BE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3CFA928" w14:textId="289CB1CC" w:rsidR="00932BE4" w:rsidRDefault="00932BE4" w:rsidP="00932BE4">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20991882" w14:textId="05CB2BFF" w:rsidR="00932BE4" w:rsidRPr="003C4A0D" w:rsidRDefault="00932BE4" w:rsidP="00932BE4">
            <w:pPr>
              <w:pStyle w:val="TAL"/>
              <w:rPr>
                <w:sz w:val="16"/>
                <w:szCs w:val="16"/>
              </w:rPr>
            </w:pPr>
            <w:r w:rsidRPr="00932BE4">
              <w:rPr>
                <w:sz w:val="16"/>
                <w:szCs w:val="16"/>
              </w:rPr>
              <w:t>Fixing typo in clause 10.16.5.2</w:t>
            </w:r>
          </w:p>
        </w:tc>
        <w:tc>
          <w:tcPr>
            <w:tcW w:w="851" w:type="dxa"/>
            <w:tcBorders>
              <w:top w:val="single" w:sz="6" w:space="0" w:color="auto"/>
              <w:left w:val="single" w:sz="6" w:space="0" w:color="auto"/>
              <w:bottom w:val="single" w:sz="6" w:space="0" w:color="auto"/>
              <w:right w:val="single" w:sz="6" w:space="0" w:color="auto"/>
            </w:tcBorders>
          </w:tcPr>
          <w:p w14:paraId="2C4DF6D0" w14:textId="3F9176A2" w:rsidR="00932BE4" w:rsidRPr="000B7A47" w:rsidRDefault="00932BE4" w:rsidP="00932BE4">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932BE4" w:rsidRPr="00526FC3" w14:paraId="658C8B50" w14:textId="77777777" w:rsidTr="00900ED4">
        <w:tc>
          <w:tcPr>
            <w:tcW w:w="800" w:type="dxa"/>
            <w:tcBorders>
              <w:top w:val="single" w:sz="6" w:space="0" w:color="auto"/>
              <w:left w:val="single" w:sz="6" w:space="0" w:color="auto"/>
              <w:bottom w:val="single" w:sz="6" w:space="0" w:color="auto"/>
              <w:right w:val="single" w:sz="6" w:space="0" w:color="auto"/>
            </w:tcBorders>
          </w:tcPr>
          <w:p w14:paraId="31A9735B" w14:textId="68FDC409" w:rsidR="00932BE4" w:rsidRPr="000B7A47" w:rsidRDefault="00932BE4" w:rsidP="00932BE4">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CBB318A" w14:textId="6A566F46" w:rsidR="00932BE4" w:rsidRPr="000B7A47" w:rsidRDefault="00932BE4" w:rsidP="00932BE4">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44685FE9" w14:textId="6F0EB2F1" w:rsidR="00932BE4" w:rsidRPr="009A7A6D" w:rsidRDefault="00932BE4" w:rsidP="00932BE4">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7334533F" w14:textId="0640F167" w:rsidR="00932BE4" w:rsidRPr="000B7A47" w:rsidRDefault="00932BE4" w:rsidP="00932BE4">
            <w:pPr>
              <w:pStyle w:val="TAL"/>
              <w:jc w:val="center"/>
              <w:rPr>
                <w:sz w:val="16"/>
                <w:szCs w:val="16"/>
              </w:rPr>
            </w:pPr>
            <w:r w:rsidRPr="000B7A47">
              <w:rPr>
                <w:sz w:val="16"/>
                <w:szCs w:val="16"/>
              </w:rPr>
              <w:t>0</w:t>
            </w:r>
            <w:r>
              <w:rPr>
                <w:sz w:val="16"/>
                <w:szCs w:val="16"/>
              </w:rPr>
              <w:t>437</w:t>
            </w:r>
          </w:p>
        </w:tc>
        <w:tc>
          <w:tcPr>
            <w:tcW w:w="426" w:type="dxa"/>
            <w:tcBorders>
              <w:top w:val="single" w:sz="6" w:space="0" w:color="auto"/>
              <w:left w:val="single" w:sz="6" w:space="0" w:color="auto"/>
              <w:bottom w:val="single" w:sz="6" w:space="0" w:color="auto"/>
              <w:right w:val="single" w:sz="6" w:space="0" w:color="auto"/>
            </w:tcBorders>
          </w:tcPr>
          <w:p w14:paraId="396A7D6A" w14:textId="1DFD4540" w:rsidR="00932BE4" w:rsidRDefault="00932BE4" w:rsidP="00932BE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55A2A24" w14:textId="75AD136D" w:rsidR="00932BE4" w:rsidRDefault="00932BE4" w:rsidP="00932BE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F0F90BA" w14:textId="72BBC1E3" w:rsidR="00932BE4" w:rsidRPr="00932BE4" w:rsidRDefault="00932BE4" w:rsidP="00932BE4">
            <w:pPr>
              <w:pStyle w:val="TAL"/>
              <w:rPr>
                <w:sz w:val="16"/>
                <w:szCs w:val="16"/>
              </w:rPr>
            </w:pPr>
            <w:r w:rsidRPr="00932BE4">
              <w:rPr>
                <w:sz w:val="16"/>
                <w:szCs w:val="16"/>
              </w:rPr>
              <w:t>Resolve regroup issue - general clause update</w:t>
            </w:r>
          </w:p>
        </w:tc>
        <w:tc>
          <w:tcPr>
            <w:tcW w:w="851" w:type="dxa"/>
            <w:tcBorders>
              <w:top w:val="single" w:sz="6" w:space="0" w:color="auto"/>
              <w:left w:val="single" w:sz="6" w:space="0" w:color="auto"/>
              <w:bottom w:val="single" w:sz="6" w:space="0" w:color="auto"/>
              <w:right w:val="single" w:sz="6" w:space="0" w:color="auto"/>
            </w:tcBorders>
          </w:tcPr>
          <w:p w14:paraId="03300DC2" w14:textId="0B6BAAD2" w:rsidR="00932BE4" w:rsidRPr="000B7A47" w:rsidRDefault="00932BE4" w:rsidP="00932BE4">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524C3" w:rsidRPr="00526FC3" w14:paraId="28B15239" w14:textId="77777777" w:rsidTr="00900ED4">
        <w:tc>
          <w:tcPr>
            <w:tcW w:w="800" w:type="dxa"/>
            <w:tcBorders>
              <w:top w:val="single" w:sz="6" w:space="0" w:color="auto"/>
              <w:left w:val="single" w:sz="6" w:space="0" w:color="auto"/>
              <w:bottom w:val="single" w:sz="6" w:space="0" w:color="auto"/>
              <w:right w:val="single" w:sz="6" w:space="0" w:color="auto"/>
            </w:tcBorders>
          </w:tcPr>
          <w:p w14:paraId="71B180AB" w14:textId="38761E2E" w:rsidR="00D524C3" w:rsidRPr="000B7A47" w:rsidRDefault="00D524C3" w:rsidP="00D524C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1A22651" w14:textId="2670A813" w:rsidR="00D524C3" w:rsidRPr="000B7A47" w:rsidRDefault="00D524C3" w:rsidP="00D524C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04A4D78F" w14:textId="4AECA0D1" w:rsidR="00D524C3" w:rsidRPr="009A7A6D" w:rsidRDefault="00D524C3" w:rsidP="00D524C3">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42EE2C2A" w14:textId="6472EE40" w:rsidR="00D524C3" w:rsidRPr="000B7A47" w:rsidRDefault="00D524C3" w:rsidP="00D524C3">
            <w:pPr>
              <w:pStyle w:val="TAL"/>
              <w:jc w:val="center"/>
              <w:rPr>
                <w:sz w:val="16"/>
                <w:szCs w:val="16"/>
              </w:rPr>
            </w:pPr>
            <w:r w:rsidRPr="000B7A47">
              <w:rPr>
                <w:sz w:val="16"/>
                <w:szCs w:val="16"/>
              </w:rPr>
              <w:t>0</w:t>
            </w:r>
            <w:r>
              <w:rPr>
                <w:sz w:val="16"/>
                <w:szCs w:val="16"/>
              </w:rPr>
              <w:t>438</w:t>
            </w:r>
          </w:p>
        </w:tc>
        <w:tc>
          <w:tcPr>
            <w:tcW w:w="426" w:type="dxa"/>
            <w:tcBorders>
              <w:top w:val="single" w:sz="6" w:space="0" w:color="auto"/>
              <w:left w:val="single" w:sz="6" w:space="0" w:color="auto"/>
              <w:bottom w:val="single" w:sz="6" w:space="0" w:color="auto"/>
              <w:right w:val="single" w:sz="6" w:space="0" w:color="auto"/>
            </w:tcBorders>
          </w:tcPr>
          <w:p w14:paraId="46212F55" w14:textId="732B4CAE" w:rsidR="00D524C3" w:rsidRDefault="00D524C3" w:rsidP="00D524C3">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221B530" w14:textId="1C26EB3B" w:rsidR="00D524C3" w:rsidRDefault="00D524C3" w:rsidP="00D524C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23095BA" w14:textId="0C8AA338" w:rsidR="00D524C3" w:rsidRPr="00932BE4" w:rsidRDefault="00D524C3" w:rsidP="00D524C3">
            <w:pPr>
              <w:pStyle w:val="TAL"/>
              <w:rPr>
                <w:sz w:val="16"/>
                <w:szCs w:val="16"/>
              </w:rPr>
            </w:pPr>
            <w:r w:rsidRPr="00D524C3">
              <w:rPr>
                <w:sz w:val="16"/>
                <w:szCs w:val="16"/>
              </w:rPr>
              <w:t>Preconfigured Group Regroup formation in a single MC system alignment in 10.15.3.2.1</w:t>
            </w:r>
          </w:p>
        </w:tc>
        <w:tc>
          <w:tcPr>
            <w:tcW w:w="851" w:type="dxa"/>
            <w:tcBorders>
              <w:top w:val="single" w:sz="6" w:space="0" w:color="auto"/>
              <w:left w:val="single" w:sz="6" w:space="0" w:color="auto"/>
              <w:bottom w:val="single" w:sz="6" w:space="0" w:color="auto"/>
              <w:right w:val="single" w:sz="6" w:space="0" w:color="auto"/>
            </w:tcBorders>
          </w:tcPr>
          <w:p w14:paraId="7CECEF9D" w14:textId="52DF3B09" w:rsidR="00D524C3" w:rsidRPr="000B7A47" w:rsidRDefault="00D524C3" w:rsidP="00D524C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20542" w:rsidRPr="00526FC3" w14:paraId="6D925638" w14:textId="77777777" w:rsidTr="00900ED4">
        <w:tc>
          <w:tcPr>
            <w:tcW w:w="800" w:type="dxa"/>
            <w:tcBorders>
              <w:top w:val="single" w:sz="6" w:space="0" w:color="auto"/>
              <w:left w:val="single" w:sz="6" w:space="0" w:color="auto"/>
              <w:bottom w:val="single" w:sz="6" w:space="0" w:color="auto"/>
              <w:right w:val="single" w:sz="6" w:space="0" w:color="auto"/>
            </w:tcBorders>
          </w:tcPr>
          <w:p w14:paraId="7C687A64" w14:textId="27F34D39" w:rsidR="00620542" w:rsidRPr="000B7A47" w:rsidRDefault="00620542" w:rsidP="0062054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F2C452A" w14:textId="3BE64711" w:rsidR="00620542" w:rsidRPr="000B7A47" w:rsidRDefault="00620542" w:rsidP="0062054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0663964" w14:textId="0C413C55" w:rsidR="00620542" w:rsidRPr="009A7A6D" w:rsidRDefault="00620542" w:rsidP="00620542">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1CB4A911" w14:textId="2B6C6E56" w:rsidR="00620542" w:rsidRPr="000B7A47" w:rsidRDefault="00620542" w:rsidP="00620542">
            <w:pPr>
              <w:pStyle w:val="TAL"/>
              <w:jc w:val="center"/>
              <w:rPr>
                <w:sz w:val="16"/>
                <w:szCs w:val="16"/>
              </w:rPr>
            </w:pPr>
            <w:r w:rsidRPr="000B7A47">
              <w:rPr>
                <w:sz w:val="16"/>
                <w:szCs w:val="16"/>
              </w:rPr>
              <w:t>0</w:t>
            </w:r>
            <w:r>
              <w:rPr>
                <w:sz w:val="16"/>
                <w:szCs w:val="16"/>
              </w:rPr>
              <w:t>439</w:t>
            </w:r>
          </w:p>
        </w:tc>
        <w:tc>
          <w:tcPr>
            <w:tcW w:w="426" w:type="dxa"/>
            <w:tcBorders>
              <w:top w:val="single" w:sz="6" w:space="0" w:color="auto"/>
              <w:left w:val="single" w:sz="6" w:space="0" w:color="auto"/>
              <w:bottom w:val="single" w:sz="6" w:space="0" w:color="auto"/>
              <w:right w:val="single" w:sz="6" w:space="0" w:color="auto"/>
            </w:tcBorders>
          </w:tcPr>
          <w:p w14:paraId="59C6AED7" w14:textId="47B87281" w:rsidR="00620542" w:rsidRDefault="00620542" w:rsidP="0062054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62E5AC1" w14:textId="0A0D9F4D" w:rsidR="00620542" w:rsidRDefault="00620542" w:rsidP="0062054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B5C6020" w14:textId="577AF13A" w:rsidR="00620542" w:rsidRPr="00D524C3" w:rsidRDefault="00620542" w:rsidP="00620542">
            <w:pPr>
              <w:pStyle w:val="TAL"/>
              <w:rPr>
                <w:sz w:val="16"/>
                <w:szCs w:val="16"/>
              </w:rPr>
            </w:pPr>
            <w:r w:rsidRPr="00620542">
              <w:rPr>
                <w:sz w:val="16"/>
                <w:szCs w:val="16"/>
              </w:rPr>
              <w:t>Update Preconfigured User Regroup formation in a single MC system in 10.15.3.2.2</w:t>
            </w:r>
          </w:p>
        </w:tc>
        <w:tc>
          <w:tcPr>
            <w:tcW w:w="851" w:type="dxa"/>
            <w:tcBorders>
              <w:top w:val="single" w:sz="6" w:space="0" w:color="auto"/>
              <w:left w:val="single" w:sz="6" w:space="0" w:color="auto"/>
              <w:bottom w:val="single" w:sz="6" w:space="0" w:color="auto"/>
              <w:right w:val="single" w:sz="6" w:space="0" w:color="auto"/>
            </w:tcBorders>
          </w:tcPr>
          <w:p w14:paraId="11E08671" w14:textId="1EBEBC95" w:rsidR="00620542" w:rsidRPr="000B7A47" w:rsidRDefault="00620542" w:rsidP="0062054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C50F5A" w:rsidRPr="00526FC3" w14:paraId="14F98EC1" w14:textId="77777777" w:rsidTr="00900ED4">
        <w:tc>
          <w:tcPr>
            <w:tcW w:w="800" w:type="dxa"/>
            <w:tcBorders>
              <w:top w:val="single" w:sz="6" w:space="0" w:color="auto"/>
              <w:left w:val="single" w:sz="6" w:space="0" w:color="auto"/>
              <w:bottom w:val="single" w:sz="6" w:space="0" w:color="auto"/>
              <w:right w:val="single" w:sz="6" w:space="0" w:color="auto"/>
            </w:tcBorders>
          </w:tcPr>
          <w:p w14:paraId="4470368A" w14:textId="10146C6A" w:rsidR="00C50F5A" w:rsidRPr="000B7A47" w:rsidRDefault="00C50F5A" w:rsidP="00C50F5A">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FE91E42" w14:textId="7A8FE071" w:rsidR="00C50F5A" w:rsidRPr="000B7A47" w:rsidRDefault="00C50F5A" w:rsidP="00C50F5A">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4D3A8073" w14:textId="7CA24941" w:rsidR="00C50F5A" w:rsidRPr="009A7A6D" w:rsidRDefault="00C50F5A" w:rsidP="00C50F5A">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585E97A3" w14:textId="5A93D3EA" w:rsidR="00C50F5A" w:rsidRPr="000B7A47" w:rsidRDefault="00C50F5A" w:rsidP="00C50F5A">
            <w:pPr>
              <w:pStyle w:val="TAL"/>
              <w:jc w:val="center"/>
              <w:rPr>
                <w:sz w:val="16"/>
                <w:szCs w:val="16"/>
              </w:rPr>
            </w:pPr>
            <w:r w:rsidRPr="000B7A47">
              <w:rPr>
                <w:sz w:val="16"/>
                <w:szCs w:val="16"/>
              </w:rPr>
              <w:t>0</w:t>
            </w:r>
            <w:r>
              <w:rPr>
                <w:sz w:val="16"/>
                <w:szCs w:val="16"/>
              </w:rPr>
              <w:t>440</w:t>
            </w:r>
          </w:p>
        </w:tc>
        <w:tc>
          <w:tcPr>
            <w:tcW w:w="426" w:type="dxa"/>
            <w:tcBorders>
              <w:top w:val="single" w:sz="6" w:space="0" w:color="auto"/>
              <w:left w:val="single" w:sz="6" w:space="0" w:color="auto"/>
              <w:bottom w:val="single" w:sz="6" w:space="0" w:color="auto"/>
              <w:right w:val="single" w:sz="6" w:space="0" w:color="auto"/>
            </w:tcBorders>
          </w:tcPr>
          <w:p w14:paraId="3FEC3C94" w14:textId="3D8975F4" w:rsidR="00C50F5A" w:rsidRDefault="00C50F5A" w:rsidP="00C50F5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DCD6F9" w14:textId="5846C97C" w:rsidR="00C50F5A" w:rsidRDefault="00C50F5A" w:rsidP="00C50F5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7300D2A" w14:textId="75FC6268" w:rsidR="00C50F5A" w:rsidRPr="00620542" w:rsidRDefault="00C50F5A" w:rsidP="00C50F5A">
            <w:pPr>
              <w:pStyle w:val="TAL"/>
              <w:rPr>
                <w:sz w:val="16"/>
                <w:szCs w:val="16"/>
              </w:rPr>
            </w:pPr>
            <w:r w:rsidRPr="00C50F5A">
              <w:rPr>
                <w:sz w:val="16"/>
                <w:szCs w:val="16"/>
              </w:rPr>
              <w:t>Update 10.15.3.3.1 Preconfigured Group Regroup formation in multiple MC systems</w:t>
            </w:r>
          </w:p>
        </w:tc>
        <w:tc>
          <w:tcPr>
            <w:tcW w:w="851" w:type="dxa"/>
            <w:tcBorders>
              <w:top w:val="single" w:sz="6" w:space="0" w:color="auto"/>
              <w:left w:val="single" w:sz="6" w:space="0" w:color="auto"/>
              <w:bottom w:val="single" w:sz="6" w:space="0" w:color="auto"/>
              <w:right w:val="single" w:sz="6" w:space="0" w:color="auto"/>
            </w:tcBorders>
          </w:tcPr>
          <w:p w14:paraId="5975BDA7" w14:textId="29429900" w:rsidR="00C50F5A" w:rsidRPr="000B7A47" w:rsidRDefault="00C50F5A" w:rsidP="00C50F5A">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649F5" w:rsidRPr="00526FC3" w14:paraId="25832696" w14:textId="77777777" w:rsidTr="00900ED4">
        <w:tc>
          <w:tcPr>
            <w:tcW w:w="800" w:type="dxa"/>
            <w:tcBorders>
              <w:top w:val="single" w:sz="6" w:space="0" w:color="auto"/>
              <w:left w:val="single" w:sz="6" w:space="0" w:color="auto"/>
              <w:bottom w:val="single" w:sz="6" w:space="0" w:color="auto"/>
              <w:right w:val="single" w:sz="6" w:space="0" w:color="auto"/>
            </w:tcBorders>
          </w:tcPr>
          <w:p w14:paraId="1DF1B653" w14:textId="59B0F449" w:rsidR="006649F5" w:rsidRPr="000B7A47" w:rsidRDefault="006649F5" w:rsidP="006649F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CEC4932" w14:textId="74988AFA" w:rsidR="006649F5" w:rsidRPr="000B7A47" w:rsidRDefault="006649F5" w:rsidP="006649F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6FC0E218" w14:textId="1B189FB2" w:rsidR="006649F5" w:rsidRPr="009A7A6D" w:rsidRDefault="006649F5" w:rsidP="006649F5">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55AEB83D" w14:textId="4DA5DFFB" w:rsidR="006649F5" w:rsidRPr="000B7A47" w:rsidRDefault="006649F5" w:rsidP="006649F5">
            <w:pPr>
              <w:pStyle w:val="TAL"/>
              <w:jc w:val="center"/>
              <w:rPr>
                <w:sz w:val="16"/>
                <w:szCs w:val="16"/>
              </w:rPr>
            </w:pPr>
            <w:r w:rsidRPr="000B7A47">
              <w:rPr>
                <w:sz w:val="16"/>
                <w:szCs w:val="16"/>
              </w:rPr>
              <w:t>0</w:t>
            </w:r>
            <w:r>
              <w:rPr>
                <w:sz w:val="16"/>
                <w:szCs w:val="16"/>
              </w:rPr>
              <w:t>441</w:t>
            </w:r>
          </w:p>
        </w:tc>
        <w:tc>
          <w:tcPr>
            <w:tcW w:w="426" w:type="dxa"/>
            <w:tcBorders>
              <w:top w:val="single" w:sz="6" w:space="0" w:color="auto"/>
              <w:left w:val="single" w:sz="6" w:space="0" w:color="auto"/>
              <w:bottom w:val="single" w:sz="6" w:space="0" w:color="auto"/>
              <w:right w:val="single" w:sz="6" w:space="0" w:color="auto"/>
            </w:tcBorders>
          </w:tcPr>
          <w:p w14:paraId="2ADEF060" w14:textId="6512F0DA" w:rsidR="006649F5" w:rsidRDefault="006649F5" w:rsidP="006649F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5B86226" w14:textId="541EFCD4" w:rsidR="006649F5" w:rsidRDefault="006649F5" w:rsidP="006649F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9A2C63" w14:textId="12F20E63" w:rsidR="006649F5" w:rsidRPr="00C50F5A" w:rsidRDefault="006649F5" w:rsidP="006649F5">
            <w:pPr>
              <w:pStyle w:val="TAL"/>
              <w:rPr>
                <w:sz w:val="16"/>
                <w:szCs w:val="16"/>
              </w:rPr>
            </w:pPr>
            <w:r w:rsidRPr="006649F5">
              <w:rPr>
                <w:sz w:val="16"/>
                <w:szCs w:val="16"/>
              </w:rPr>
              <w:t>Add the regroup group member update during MCX session</w:t>
            </w:r>
          </w:p>
        </w:tc>
        <w:tc>
          <w:tcPr>
            <w:tcW w:w="851" w:type="dxa"/>
            <w:tcBorders>
              <w:top w:val="single" w:sz="6" w:space="0" w:color="auto"/>
              <w:left w:val="single" w:sz="6" w:space="0" w:color="auto"/>
              <w:bottom w:val="single" w:sz="6" w:space="0" w:color="auto"/>
              <w:right w:val="single" w:sz="6" w:space="0" w:color="auto"/>
            </w:tcBorders>
          </w:tcPr>
          <w:p w14:paraId="2EA5B0FA" w14:textId="00106310" w:rsidR="006649F5" w:rsidRPr="000B7A47" w:rsidRDefault="006649F5" w:rsidP="006649F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2521DB" w:rsidRPr="00526FC3" w14:paraId="2215763E" w14:textId="77777777" w:rsidTr="00900ED4">
        <w:tc>
          <w:tcPr>
            <w:tcW w:w="800" w:type="dxa"/>
            <w:tcBorders>
              <w:top w:val="single" w:sz="6" w:space="0" w:color="auto"/>
              <w:left w:val="single" w:sz="6" w:space="0" w:color="auto"/>
              <w:bottom w:val="single" w:sz="6" w:space="0" w:color="auto"/>
              <w:right w:val="single" w:sz="6" w:space="0" w:color="auto"/>
            </w:tcBorders>
          </w:tcPr>
          <w:p w14:paraId="343370E4" w14:textId="12353A03" w:rsidR="002521DB" w:rsidRPr="000B7A47" w:rsidRDefault="002521DB" w:rsidP="002521DB">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47E9B44" w14:textId="1EFF42C3" w:rsidR="002521DB" w:rsidRPr="000B7A47" w:rsidRDefault="002521DB" w:rsidP="002521D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81761A2" w14:textId="41B0E9C3" w:rsidR="002521DB" w:rsidRPr="009A7A6D" w:rsidRDefault="002521DB" w:rsidP="002521DB">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34096D34" w14:textId="07499E2B" w:rsidR="002521DB" w:rsidRPr="000B7A47" w:rsidRDefault="002521DB" w:rsidP="002521DB">
            <w:pPr>
              <w:pStyle w:val="TAL"/>
              <w:jc w:val="center"/>
              <w:rPr>
                <w:sz w:val="16"/>
                <w:szCs w:val="16"/>
              </w:rPr>
            </w:pPr>
            <w:r w:rsidRPr="000B7A47">
              <w:rPr>
                <w:sz w:val="16"/>
                <w:szCs w:val="16"/>
              </w:rPr>
              <w:t>0</w:t>
            </w:r>
            <w:r>
              <w:rPr>
                <w:sz w:val="16"/>
                <w:szCs w:val="16"/>
              </w:rPr>
              <w:t>442</w:t>
            </w:r>
          </w:p>
        </w:tc>
        <w:tc>
          <w:tcPr>
            <w:tcW w:w="426" w:type="dxa"/>
            <w:tcBorders>
              <w:top w:val="single" w:sz="6" w:space="0" w:color="auto"/>
              <w:left w:val="single" w:sz="6" w:space="0" w:color="auto"/>
              <w:bottom w:val="single" w:sz="6" w:space="0" w:color="auto"/>
              <w:right w:val="single" w:sz="6" w:space="0" w:color="auto"/>
            </w:tcBorders>
          </w:tcPr>
          <w:p w14:paraId="68AF265A" w14:textId="3FD93671" w:rsidR="002521DB" w:rsidRDefault="002521DB" w:rsidP="002521D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25F28F5" w14:textId="29DC56E3" w:rsidR="002521DB" w:rsidRDefault="002521DB" w:rsidP="002521D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7B305D0" w14:textId="6CF43CC6" w:rsidR="002521DB" w:rsidRPr="006649F5" w:rsidRDefault="002521DB" w:rsidP="002521DB">
            <w:pPr>
              <w:pStyle w:val="TAL"/>
              <w:rPr>
                <w:sz w:val="16"/>
                <w:szCs w:val="16"/>
              </w:rPr>
            </w:pPr>
            <w:r w:rsidRPr="002521DB">
              <w:rPr>
                <w:sz w:val="16"/>
                <w:szCs w:val="16"/>
              </w:rPr>
              <w:t>Update preconfigured regroup information flows</w:t>
            </w:r>
          </w:p>
        </w:tc>
        <w:tc>
          <w:tcPr>
            <w:tcW w:w="851" w:type="dxa"/>
            <w:tcBorders>
              <w:top w:val="single" w:sz="6" w:space="0" w:color="auto"/>
              <w:left w:val="single" w:sz="6" w:space="0" w:color="auto"/>
              <w:bottom w:val="single" w:sz="6" w:space="0" w:color="auto"/>
              <w:right w:val="single" w:sz="6" w:space="0" w:color="auto"/>
            </w:tcBorders>
          </w:tcPr>
          <w:p w14:paraId="69F2C8FD" w14:textId="35B2AFB1" w:rsidR="002521DB" w:rsidRPr="000B7A47" w:rsidRDefault="002521DB" w:rsidP="002521D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7A741F20" w14:textId="77777777" w:rsidTr="00900ED4">
        <w:tc>
          <w:tcPr>
            <w:tcW w:w="800" w:type="dxa"/>
            <w:tcBorders>
              <w:top w:val="single" w:sz="6" w:space="0" w:color="auto"/>
              <w:left w:val="single" w:sz="6" w:space="0" w:color="auto"/>
              <w:bottom w:val="single" w:sz="6" w:space="0" w:color="auto"/>
              <w:right w:val="single" w:sz="6" w:space="0" w:color="auto"/>
            </w:tcBorders>
          </w:tcPr>
          <w:p w14:paraId="600A22F6" w14:textId="075D504C"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FEC2728" w14:textId="21DE31A7"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21A72A09" w14:textId="6423966D" w:rsidR="006C7F40" w:rsidRPr="009A7A6D" w:rsidRDefault="006C7F40" w:rsidP="006C7F40">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25046287" w14:textId="6511B7B4" w:rsidR="006C7F40" w:rsidRPr="000B7A47" w:rsidRDefault="006C7F40" w:rsidP="006C7F40">
            <w:pPr>
              <w:pStyle w:val="TAL"/>
              <w:jc w:val="center"/>
              <w:rPr>
                <w:sz w:val="16"/>
                <w:szCs w:val="16"/>
              </w:rPr>
            </w:pPr>
            <w:r w:rsidRPr="000B7A47">
              <w:rPr>
                <w:sz w:val="16"/>
                <w:szCs w:val="16"/>
              </w:rPr>
              <w:t>0</w:t>
            </w:r>
            <w:r>
              <w:rPr>
                <w:sz w:val="16"/>
                <w:szCs w:val="16"/>
              </w:rPr>
              <w:t>444</w:t>
            </w:r>
          </w:p>
        </w:tc>
        <w:tc>
          <w:tcPr>
            <w:tcW w:w="426" w:type="dxa"/>
            <w:tcBorders>
              <w:top w:val="single" w:sz="6" w:space="0" w:color="auto"/>
              <w:left w:val="single" w:sz="6" w:space="0" w:color="auto"/>
              <w:bottom w:val="single" w:sz="6" w:space="0" w:color="auto"/>
              <w:right w:val="single" w:sz="6" w:space="0" w:color="auto"/>
            </w:tcBorders>
          </w:tcPr>
          <w:p w14:paraId="3444A4EB" w14:textId="68BC4769" w:rsidR="006C7F40" w:rsidRDefault="006C7F40" w:rsidP="006C7F40">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87796F9" w14:textId="4CC2B0B0" w:rsidR="006C7F40" w:rsidRDefault="006C7F40" w:rsidP="006C7F4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EE7B2DD" w14:textId="6401262E" w:rsidR="006C7F40" w:rsidRPr="009F1710" w:rsidRDefault="006C7F40" w:rsidP="006C7F40">
            <w:pPr>
              <w:pStyle w:val="TAL"/>
              <w:rPr>
                <w:sz w:val="16"/>
                <w:szCs w:val="16"/>
              </w:rPr>
            </w:pPr>
            <w:r w:rsidRPr="009F1710">
              <w:rPr>
                <w:sz w:val="16"/>
                <w:szCs w:val="16"/>
              </w:rPr>
              <w:t>Resolve the MCX-1 EN in clause 7.5.2.19</w:t>
            </w:r>
          </w:p>
        </w:tc>
        <w:tc>
          <w:tcPr>
            <w:tcW w:w="851" w:type="dxa"/>
            <w:tcBorders>
              <w:top w:val="single" w:sz="6" w:space="0" w:color="auto"/>
              <w:left w:val="single" w:sz="6" w:space="0" w:color="auto"/>
              <w:bottom w:val="single" w:sz="6" w:space="0" w:color="auto"/>
              <w:right w:val="single" w:sz="6" w:space="0" w:color="auto"/>
            </w:tcBorders>
          </w:tcPr>
          <w:p w14:paraId="09C58B0D" w14:textId="1B228F2D"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4E9B17A7" w14:textId="77777777" w:rsidTr="00900ED4">
        <w:tc>
          <w:tcPr>
            <w:tcW w:w="800" w:type="dxa"/>
            <w:tcBorders>
              <w:top w:val="single" w:sz="6" w:space="0" w:color="auto"/>
              <w:left w:val="single" w:sz="6" w:space="0" w:color="auto"/>
              <w:bottom w:val="single" w:sz="6" w:space="0" w:color="auto"/>
              <w:right w:val="single" w:sz="6" w:space="0" w:color="auto"/>
            </w:tcBorders>
          </w:tcPr>
          <w:p w14:paraId="36D46DE9" w14:textId="2A467A55"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E895A7D" w14:textId="6CCFDBFA"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466134E4" w14:textId="29257FD1" w:rsidR="006C7F40" w:rsidRPr="009A7A6D" w:rsidRDefault="006C7F40" w:rsidP="006C7F40">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tcPr>
          <w:p w14:paraId="1A36F39C" w14:textId="71E2564F" w:rsidR="006C7F40" w:rsidRPr="000B7A47" w:rsidRDefault="006C7F40" w:rsidP="006C7F40">
            <w:pPr>
              <w:pStyle w:val="TAL"/>
              <w:jc w:val="center"/>
              <w:rPr>
                <w:sz w:val="16"/>
                <w:szCs w:val="16"/>
              </w:rPr>
            </w:pPr>
            <w:r w:rsidRPr="000B7A47">
              <w:rPr>
                <w:sz w:val="16"/>
                <w:szCs w:val="16"/>
              </w:rPr>
              <w:t>0</w:t>
            </w:r>
            <w:r>
              <w:rPr>
                <w:sz w:val="16"/>
                <w:szCs w:val="16"/>
              </w:rPr>
              <w:t>446</w:t>
            </w:r>
          </w:p>
        </w:tc>
        <w:tc>
          <w:tcPr>
            <w:tcW w:w="426" w:type="dxa"/>
            <w:tcBorders>
              <w:top w:val="single" w:sz="6" w:space="0" w:color="auto"/>
              <w:left w:val="single" w:sz="6" w:space="0" w:color="auto"/>
              <w:bottom w:val="single" w:sz="6" w:space="0" w:color="auto"/>
              <w:right w:val="single" w:sz="6" w:space="0" w:color="auto"/>
            </w:tcBorders>
          </w:tcPr>
          <w:p w14:paraId="492C66E9" w14:textId="68E5CCF6" w:rsidR="006C7F40" w:rsidRDefault="006C7F40" w:rsidP="006C7F4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774DE2C" w14:textId="6160784C" w:rsidR="006C7F40" w:rsidRDefault="006C7F40" w:rsidP="006C7F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97C1C8B" w14:textId="44AFD145" w:rsidR="006C7F40" w:rsidRPr="009F1710" w:rsidRDefault="006C7F40" w:rsidP="006C7F40">
            <w:pPr>
              <w:pStyle w:val="TAL"/>
              <w:rPr>
                <w:sz w:val="16"/>
                <w:szCs w:val="16"/>
              </w:rPr>
            </w:pPr>
            <w:r w:rsidRPr="00DF5648">
              <w:rPr>
                <w:sz w:val="16"/>
                <w:szCs w:val="16"/>
              </w:rPr>
              <w:t>Definition of MC server</w:t>
            </w:r>
          </w:p>
        </w:tc>
        <w:tc>
          <w:tcPr>
            <w:tcW w:w="851" w:type="dxa"/>
            <w:tcBorders>
              <w:top w:val="single" w:sz="6" w:space="0" w:color="auto"/>
              <w:left w:val="single" w:sz="6" w:space="0" w:color="auto"/>
              <w:bottom w:val="single" w:sz="6" w:space="0" w:color="auto"/>
              <w:right w:val="single" w:sz="6" w:space="0" w:color="auto"/>
            </w:tcBorders>
          </w:tcPr>
          <w:p w14:paraId="595FE32D" w14:textId="0852F82A"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C7F40" w:rsidRPr="00526FC3" w14:paraId="6756318F" w14:textId="77777777" w:rsidTr="00900ED4">
        <w:tc>
          <w:tcPr>
            <w:tcW w:w="800" w:type="dxa"/>
            <w:tcBorders>
              <w:top w:val="single" w:sz="6" w:space="0" w:color="auto"/>
              <w:left w:val="single" w:sz="6" w:space="0" w:color="auto"/>
              <w:bottom w:val="single" w:sz="6" w:space="0" w:color="auto"/>
              <w:right w:val="single" w:sz="6" w:space="0" w:color="auto"/>
            </w:tcBorders>
          </w:tcPr>
          <w:p w14:paraId="31C2AE76" w14:textId="65D47723" w:rsidR="006C7F40" w:rsidRPr="000B7A47" w:rsidRDefault="006C7F40" w:rsidP="006C7F4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4ABBD6F" w14:textId="22EB6F94" w:rsidR="006C7F40" w:rsidRPr="000B7A47" w:rsidRDefault="006C7F40" w:rsidP="006C7F4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1B8F19A0" w14:textId="3D244FE4" w:rsidR="006C7F40" w:rsidRPr="009A7A6D" w:rsidRDefault="006C7F40" w:rsidP="006C7F40">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tcPr>
          <w:p w14:paraId="5BD6E1D8" w14:textId="039D78CA" w:rsidR="006C7F40" w:rsidRPr="000B7A47" w:rsidRDefault="006C7F40" w:rsidP="006C7F40">
            <w:pPr>
              <w:pStyle w:val="TAL"/>
              <w:jc w:val="center"/>
              <w:rPr>
                <w:sz w:val="16"/>
                <w:szCs w:val="16"/>
              </w:rPr>
            </w:pPr>
            <w:r w:rsidRPr="000B7A47">
              <w:rPr>
                <w:sz w:val="16"/>
                <w:szCs w:val="16"/>
              </w:rPr>
              <w:t>0</w:t>
            </w:r>
            <w:r>
              <w:rPr>
                <w:sz w:val="16"/>
                <w:szCs w:val="16"/>
              </w:rPr>
              <w:t>455</w:t>
            </w:r>
          </w:p>
        </w:tc>
        <w:tc>
          <w:tcPr>
            <w:tcW w:w="426" w:type="dxa"/>
            <w:tcBorders>
              <w:top w:val="single" w:sz="6" w:space="0" w:color="auto"/>
              <w:left w:val="single" w:sz="6" w:space="0" w:color="auto"/>
              <w:bottom w:val="single" w:sz="6" w:space="0" w:color="auto"/>
              <w:right w:val="single" w:sz="6" w:space="0" w:color="auto"/>
            </w:tcBorders>
          </w:tcPr>
          <w:p w14:paraId="5DA309B0" w14:textId="4DE67884" w:rsidR="006C7F40" w:rsidRDefault="006C7F40" w:rsidP="006C7F4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2B78632" w14:textId="08CC4BA3" w:rsidR="006C7F40" w:rsidRDefault="006C7F40" w:rsidP="006C7F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5A3FD29" w14:textId="5D3DCC73" w:rsidR="006C7F40" w:rsidRPr="00DF5648" w:rsidRDefault="006C7F40" w:rsidP="006C7F40">
            <w:pPr>
              <w:pStyle w:val="TAL"/>
              <w:rPr>
                <w:sz w:val="16"/>
                <w:szCs w:val="16"/>
              </w:rPr>
            </w:pPr>
            <w:r w:rsidRPr="006C7F40">
              <w:rPr>
                <w:sz w:val="16"/>
                <w:szCs w:val="16"/>
              </w:rPr>
              <w:t>Correction to information flow description in 10.9.2.16</w:t>
            </w:r>
          </w:p>
        </w:tc>
        <w:tc>
          <w:tcPr>
            <w:tcW w:w="851" w:type="dxa"/>
            <w:tcBorders>
              <w:top w:val="single" w:sz="6" w:space="0" w:color="auto"/>
              <w:left w:val="single" w:sz="6" w:space="0" w:color="auto"/>
              <w:bottom w:val="single" w:sz="6" w:space="0" w:color="auto"/>
              <w:right w:val="single" w:sz="6" w:space="0" w:color="auto"/>
            </w:tcBorders>
          </w:tcPr>
          <w:p w14:paraId="5F33F54B" w14:textId="29C84AE2" w:rsidR="006C7F40" w:rsidRPr="000B7A47" w:rsidRDefault="006C7F40" w:rsidP="006C7F4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3472C" w:rsidRPr="00526FC3" w14:paraId="74FA8E2C" w14:textId="77777777" w:rsidTr="00900ED4">
        <w:tc>
          <w:tcPr>
            <w:tcW w:w="800" w:type="dxa"/>
            <w:tcBorders>
              <w:top w:val="single" w:sz="6" w:space="0" w:color="auto"/>
              <w:left w:val="single" w:sz="6" w:space="0" w:color="auto"/>
              <w:bottom w:val="single" w:sz="6" w:space="0" w:color="auto"/>
              <w:right w:val="single" w:sz="6" w:space="0" w:color="auto"/>
            </w:tcBorders>
          </w:tcPr>
          <w:p w14:paraId="2C2AFEBC" w14:textId="0CA5D4AC" w:rsidR="0063472C" w:rsidRPr="000B7A47" w:rsidRDefault="0063472C" w:rsidP="0063472C">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87B2B79" w14:textId="50DC7AE3" w:rsidR="0063472C" w:rsidRPr="000B7A47" w:rsidRDefault="0063472C" w:rsidP="0063472C">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83F64C5" w14:textId="604E0A0C" w:rsidR="0063472C" w:rsidRPr="009A7A6D" w:rsidRDefault="0063472C" w:rsidP="0063472C">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tcPr>
          <w:p w14:paraId="3309D307" w14:textId="2ECAF790" w:rsidR="0063472C" w:rsidRPr="000B7A47" w:rsidRDefault="0063472C" w:rsidP="0063472C">
            <w:pPr>
              <w:pStyle w:val="TAL"/>
              <w:jc w:val="center"/>
              <w:rPr>
                <w:sz w:val="16"/>
                <w:szCs w:val="16"/>
              </w:rPr>
            </w:pPr>
            <w:r w:rsidRPr="000B7A47">
              <w:rPr>
                <w:sz w:val="16"/>
                <w:szCs w:val="16"/>
              </w:rPr>
              <w:t>0</w:t>
            </w:r>
            <w:r>
              <w:rPr>
                <w:sz w:val="16"/>
                <w:szCs w:val="16"/>
              </w:rPr>
              <w:t>458</w:t>
            </w:r>
          </w:p>
        </w:tc>
        <w:tc>
          <w:tcPr>
            <w:tcW w:w="426" w:type="dxa"/>
            <w:tcBorders>
              <w:top w:val="single" w:sz="6" w:space="0" w:color="auto"/>
              <w:left w:val="single" w:sz="6" w:space="0" w:color="auto"/>
              <w:bottom w:val="single" w:sz="6" w:space="0" w:color="auto"/>
              <w:right w:val="single" w:sz="6" w:space="0" w:color="auto"/>
            </w:tcBorders>
          </w:tcPr>
          <w:p w14:paraId="1AF177F5" w14:textId="62E60AA9" w:rsidR="0063472C" w:rsidRDefault="0063472C" w:rsidP="006347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C939F43" w14:textId="1502A068" w:rsidR="0063472C" w:rsidRDefault="0063472C" w:rsidP="0063472C">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6519C18" w14:textId="51B406F4" w:rsidR="0063472C" w:rsidRPr="006C7F40" w:rsidRDefault="0063472C" w:rsidP="0063472C">
            <w:pPr>
              <w:pStyle w:val="TAL"/>
              <w:rPr>
                <w:sz w:val="16"/>
                <w:szCs w:val="16"/>
              </w:rPr>
            </w:pPr>
            <w:r w:rsidRPr="0063472C">
              <w:rPr>
                <w:sz w:val="16"/>
                <w:szCs w:val="16"/>
              </w:rPr>
              <w:t>Reporting success or failure of an ad hoc group emergency alert request</w:t>
            </w:r>
          </w:p>
        </w:tc>
        <w:tc>
          <w:tcPr>
            <w:tcW w:w="851" w:type="dxa"/>
            <w:tcBorders>
              <w:top w:val="single" w:sz="6" w:space="0" w:color="auto"/>
              <w:left w:val="single" w:sz="6" w:space="0" w:color="auto"/>
              <w:bottom w:val="single" w:sz="6" w:space="0" w:color="auto"/>
              <w:right w:val="single" w:sz="6" w:space="0" w:color="auto"/>
            </w:tcBorders>
          </w:tcPr>
          <w:p w14:paraId="03DDF487" w14:textId="7A342EAD" w:rsidR="0063472C" w:rsidRPr="000B7A47" w:rsidRDefault="0063472C" w:rsidP="0063472C">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AD0BC2" w:rsidRPr="00526FC3" w14:paraId="5F40692E" w14:textId="77777777" w:rsidTr="00900ED4">
        <w:tc>
          <w:tcPr>
            <w:tcW w:w="800" w:type="dxa"/>
            <w:tcBorders>
              <w:top w:val="single" w:sz="6" w:space="0" w:color="auto"/>
              <w:left w:val="single" w:sz="6" w:space="0" w:color="auto"/>
              <w:bottom w:val="single" w:sz="6" w:space="0" w:color="auto"/>
              <w:right w:val="single" w:sz="6" w:space="0" w:color="auto"/>
            </w:tcBorders>
          </w:tcPr>
          <w:p w14:paraId="30DB007C" w14:textId="5F5843BB" w:rsidR="00AD0BC2" w:rsidRPr="000B7A47" w:rsidRDefault="00AD0BC2" w:rsidP="00AD0BC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CAE6CC9" w14:textId="582B5498" w:rsidR="00AD0BC2" w:rsidRPr="000B7A47" w:rsidRDefault="00AD0BC2" w:rsidP="00AD0BC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2A904FC2" w14:textId="11592822" w:rsidR="00AD0BC2" w:rsidRPr="009A7A6D" w:rsidRDefault="00AD0BC2" w:rsidP="00AD0BC2">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tcPr>
          <w:p w14:paraId="7D509F2A" w14:textId="642ACCEC" w:rsidR="00AD0BC2" w:rsidRPr="000B7A47" w:rsidRDefault="00AD0BC2" w:rsidP="00AD0BC2">
            <w:pPr>
              <w:pStyle w:val="TAL"/>
              <w:jc w:val="center"/>
              <w:rPr>
                <w:sz w:val="16"/>
                <w:szCs w:val="16"/>
              </w:rPr>
            </w:pPr>
            <w:r w:rsidRPr="000B7A47">
              <w:rPr>
                <w:sz w:val="16"/>
                <w:szCs w:val="16"/>
              </w:rPr>
              <w:t>0</w:t>
            </w:r>
            <w:r>
              <w:rPr>
                <w:sz w:val="16"/>
                <w:szCs w:val="16"/>
              </w:rPr>
              <w:t>460</w:t>
            </w:r>
          </w:p>
        </w:tc>
        <w:tc>
          <w:tcPr>
            <w:tcW w:w="426" w:type="dxa"/>
            <w:tcBorders>
              <w:top w:val="single" w:sz="6" w:space="0" w:color="auto"/>
              <w:left w:val="single" w:sz="6" w:space="0" w:color="auto"/>
              <w:bottom w:val="single" w:sz="6" w:space="0" w:color="auto"/>
              <w:right w:val="single" w:sz="6" w:space="0" w:color="auto"/>
            </w:tcBorders>
          </w:tcPr>
          <w:p w14:paraId="18F6F85C" w14:textId="5FA6AE2B" w:rsidR="00AD0BC2" w:rsidRDefault="00AD0BC2" w:rsidP="00AD0BC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5A29CB0" w14:textId="18748536" w:rsidR="00AD0BC2" w:rsidRDefault="00AD0BC2" w:rsidP="00AD0BC2">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A61FFC6" w14:textId="34A2EAB7" w:rsidR="00AD0BC2" w:rsidRPr="0063472C" w:rsidRDefault="00AD0BC2" w:rsidP="00AD0BC2">
            <w:pPr>
              <w:pStyle w:val="TAL"/>
              <w:rPr>
                <w:sz w:val="16"/>
                <w:szCs w:val="16"/>
              </w:rPr>
            </w:pPr>
            <w:r w:rsidRPr="00AD0BC2">
              <w:rPr>
                <w:sz w:val="16"/>
                <w:szCs w:val="16"/>
              </w:rPr>
              <w:t>Reporting success or failure of an ad hoc group emergency alert cancel request</w:t>
            </w:r>
          </w:p>
        </w:tc>
        <w:tc>
          <w:tcPr>
            <w:tcW w:w="851" w:type="dxa"/>
            <w:tcBorders>
              <w:top w:val="single" w:sz="6" w:space="0" w:color="auto"/>
              <w:left w:val="single" w:sz="6" w:space="0" w:color="auto"/>
              <w:bottom w:val="single" w:sz="6" w:space="0" w:color="auto"/>
              <w:right w:val="single" w:sz="6" w:space="0" w:color="auto"/>
            </w:tcBorders>
          </w:tcPr>
          <w:p w14:paraId="7C9E4816" w14:textId="7BACFF0D" w:rsidR="00AD0BC2" w:rsidRPr="000B7A47" w:rsidRDefault="00AD0BC2" w:rsidP="00AD0BC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AD0BC2" w:rsidRPr="00526FC3" w14:paraId="74414417" w14:textId="77777777" w:rsidTr="00900ED4">
        <w:tc>
          <w:tcPr>
            <w:tcW w:w="800" w:type="dxa"/>
            <w:tcBorders>
              <w:top w:val="single" w:sz="6" w:space="0" w:color="auto"/>
              <w:left w:val="single" w:sz="6" w:space="0" w:color="auto"/>
              <w:bottom w:val="single" w:sz="6" w:space="0" w:color="auto"/>
              <w:right w:val="single" w:sz="6" w:space="0" w:color="auto"/>
            </w:tcBorders>
          </w:tcPr>
          <w:p w14:paraId="79AB4F77" w14:textId="761C239A" w:rsidR="00AD0BC2" w:rsidRPr="000B7A47" w:rsidRDefault="00AD0BC2" w:rsidP="00AD0BC2">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C147E2B" w14:textId="308EC827" w:rsidR="00AD0BC2" w:rsidRPr="000B7A47" w:rsidRDefault="00AD0BC2" w:rsidP="00AD0BC2">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9390DDC" w14:textId="70A147B9" w:rsidR="00AD0BC2" w:rsidRPr="009A7A6D" w:rsidRDefault="00AD0BC2" w:rsidP="00AD0BC2">
            <w:pPr>
              <w:pStyle w:val="TAL"/>
              <w:rPr>
                <w:sz w:val="16"/>
                <w:szCs w:val="16"/>
              </w:rPr>
            </w:pPr>
            <w:r w:rsidRPr="009A7A6D">
              <w:rPr>
                <w:sz w:val="16"/>
                <w:szCs w:val="16"/>
              </w:rPr>
              <w:t>SP-2315</w:t>
            </w:r>
            <w:r>
              <w:rPr>
                <w:sz w:val="16"/>
                <w:szCs w:val="16"/>
              </w:rPr>
              <w:t>58</w:t>
            </w:r>
          </w:p>
        </w:tc>
        <w:tc>
          <w:tcPr>
            <w:tcW w:w="567" w:type="dxa"/>
            <w:tcBorders>
              <w:top w:val="single" w:sz="6" w:space="0" w:color="auto"/>
              <w:left w:val="single" w:sz="6" w:space="0" w:color="auto"/>
              <w:bottom w:val="single" w:sz="6" w:space="0" w:color="auto"/>
              <w:right w:val="single" w:sz="6" w:space="0" w:color="auto"/>
            </w:tcBorders>
          </w:tcPr>
          <w:p w14:paraId="1CD5B3C0" w14:textId="55DBA536" w:rsidR="00AD0BC2" w:rsidRPr="000B7A47" w:rsidRDefault="00AD0BC2" w:rsidP="00AD0BC2">
            <w:pPr>
              <w:pStyle w:val="TAL"/>
              <w:jc w:val="center"/>
              <w:rPr>
                <w:sz w:val="16"/>
                <w:szCs w:val="16"/>
              </w:rPr>
            </w:pPr>
            <w:r w:rsidRPr="000B7A47">
              <w:rPr>
                <w:sz w:val="16"/>
                <w:szCs w:val="16"/>
              </w:rPr>
              <w:t>0</w:t>
            </w:r>
            <w:r>
              <w:rPr>
                <w:sz w:val="16"/>
                <w:szCs w:val="16"/>
              </w:rPr>
              <w:t>462</w:t>
            </w:r>
          </w:p>
        </w:tc>
        <w:tc>
          <w:tcPr>
            <w:tcW w:w="426" w:type="dxa"/>
            <w:tcBorders>
              <w:top w:val="single" w:sz="6" w:space="0" w:color="auto"/>
              <w:left w:val="single" w:sz="6" w:space="0" w:color="auto"/>
              <w:bottom w:val="single" w:sz="6" w:space="0" w:color="auto"/>
              <w:right w:val="single" w:sz="6" w:space="0" w:color="auto"/>
            </w:tcBorders>
          </w:tcPr>
          <w:p w14:paraId="4D5D85EB" w14:textId="1D2633A1" w:rsidR="00AD0BC2" w:rsidRDefault="00AD0BC2" w:rsidP="00AD0BC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7E778EB" w14:textId="3A94DBFB" w:rsidR="00AD0BC2" w:rsidRDefault="00AD0BC2" w:rsidP="00AD0BC2">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6167C1B" w14:textId="29327FFB" w:rsidR="00AD0BC2" w:rsidRPr="00AD0BC2" w:rsidRDefault="00AD0BC2" w:rsidP="00AD0BC2">
            <w:pPr>
              <w:pStyle w:val="TAL"/>
              <w:rPr>
                <w:sz w:val="16"/>
                <w:szCs w:val="16"/>
              </w:rPr>
            </w:pPr>
            <w:r w:rsidRPr="00AD0BC2">
              <w:rPr>
                <w:sz w:val="16"/>
                <w:szCs w:val="16"/>
              </w:rPr>
              <w:t>Improving reliability of MC ad hoc group emergency alert</w:t>
            </w:r>
          </w:p>
        </w:tc>
        <w:tc>
          <w:tcPr>
            <w:tcW w:w="851" w:type="dxa"/>
            <w:tcBorders>
              <w:top w:val="single" w:sz="6" w:space="0" w:color="auto"/>
              <w:left w:val="single" w:sz="6" w:space="0" w:color="auto"/>
              <w:bottom w:val="single" w:sz="6" w:space="0" w:color="auto"/>
              <w:right w:val="single" w:sz="6" w:space="0" w:color="auto"/>
            </w:tcBorders>
          </w:tcPr>
          <w:p w14:paraId="47A3DC25" w14:textId="439BE5DA" w:rsidR="00AD0BC2" w:rsidRPr="000B7A47" w:rsidRDefault="00AD0BC2" w:rsidP="00AD0BC2">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2C64D5" w:rsidRPr="00526FC3" w14:paraId="2E35C989" w14:textId="77777777" w:rsidTr="00900ED4">
        <w:tc>
          <w:tcPr>
            <w:tcW w:w="800" w:type="dxa"/>
            <w:tcBorders>
              <w:top w:val="single" w:sz="6" w:space="0" w:color="auto"/>
              <w:left w:val="single" w:sz="6" w:space="0" w:color="auto"/>
              <w:bottom w:val="single" w:sz="6" w:space="0" w:color="auto"/>
              <w:right w:val="single" w:sz="6" w:space="0" w:color="auto"/>
            </w:tcBorders>
          </w:tcPr>
          <w:p w14:paraId="052652CC" w14:textId="67998EC8" w:rsidR="002C64D5" w:rsidRPr="000B7A47" w:rsidRDefault="002C64D5" w:rsidP="002C64D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A43116C" w14:textId="0907747D" w:rsidR="002C64D5" w:rsidRPr="000B7A47" w:rsidRDefault="002C64D5" w:rsidP="002C64D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6A002BFE" w14:textId="3D3757BC" w:rsidR="002C64D5" w:rsidRPr="009A7A6D" w:rsidRDefault="002C64D5" w:rsidP="002C64D5">
            <w:pPr>
              <w:pStyle w:val="TAL"/>
              <w:rPr>
                <w:sz w:val="16"/>
                <w:szCs w:val="16"/>
              </w:rPr>
            </w:pPr>
            <w:r w:rsidRPr="009A7A6D">
              <w:rPr>
                <w:sz w:val="16"/>
                <w:szCs w:val="16"/>
              </w:rPr>
              <w:t>SP-2315</w:t>
            </w:r>
            <w:r>
              <w:rPr>
                <w:sz w:val="16"/>
                <w:szCs w:val="16"/>
              </w:rPr>
              <w:t>56</w:t>
            </w:r>
          </w:p>
        </w:tc>
        <w:tc>
          <w:tcPr>
            <w:tcW w:w="567" w:type="dxa"/>
            <w:tcBorders>
              <w:top w:val="single" w:sz="6" w:space="0" w:color="auto"/>
              <w:left w:val="single" w:sz="6" w:space="0" w:color="auto"/>
              <w:bottom w:val="single" w:sz="6" w:space="0" w:color="auto"/>
              <w:right w:val="single" w:sz="6" w:space="0" w:color="auto"/>
            </w:tcBorders>
          </w:tcPr>
          <w:p w14:paraId="23A4A9F8" w14:textId="3779009D" w:rsidR="002C64D5" w:rsidRPr="000B7A47" w:rsidRDefault="002C64D5" w:rsidP="002C64D5">
            <w:pPr>
              <w:pStyle w:val="TAL"/>
              <w:jc w:val="center"/>
              <w:rPr>
                <w:sz w:val="16"/>
                <w:szCs w:val="16"/>
              </w:rPr>
            </w:pPr>
            <w:r w:rsidRPr="000B7A47">
              <w:rPr>
                <w:sz w:val="16"/>
                <w:szCs w:val="16"/>
              </w:rPr>
              <w:t>0</w:t>
            </w:r>
            <w:r>
              <w:rPr>
                <w:sz w:val="16"/>
                <w:szCs w:val="16"/>
              </w:rPr>
              <w:t>464</w:t>
            </w:r>
          </w:p>
        </w:tc>
        <w:tc>
          <w:tcPr>
            <w:tcW w:w="426" w:type="dxa"/>
            <w:tcBorders>
              <w:top w:val="single" w:sz="6" w:space="0" w:color="auto"/>
              <w:left w:val="single" w:sz="6" w:space="0" w:color="auto"/>
              <w:bottom w:val="single" w:sz="6" w:space="0" w:color="auto"/>
              <w:right w:val="single" w:sz="6" w:space="0" w:color="auto"/>
            </w:tcBorders>
          </w:tcPr>
          <w:p w14:paraId="7F196675" w14:textId="71549E98" w:rsidR="002C64D5" w:rsidRDefault="002C64D5" w:rsidP="002C64D5">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C7C8EC4" w14:textId="04CC0661" w:rsidR="002C64D5" w:rsidRDefault="002C64D5" w:rsidP="002C64D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17DBD36" w14:textId="7E6357CD" w:rsidR="002C64D5" w:rsidRPr="00AD0BC2" w:rsidRDefault="002C64D5" w:rsidP="002C64D5">
            <w:pPr>
              <w:pStyle w:val="TAL"/>
              <w:rPr>
                <w:sz w:val="16"/>
                <w:szCs w:val="16"/>
              </w:rPr>
            </w:pPr>
            <w:r w:rsidRPr="002C64D5">
              <w:rPr>
                <w:sz w:val="16"/>
                <w:szCs w:val="16"/>
              </w:rPr>
              <w:t>Distribute criteria of an ad hoc group emergency alert request to authorised users</w:t>
            </w:r>
          </w:p>
        </w:tc>
        <w:tc>
          <w:tcPr>
            <w:tcW w:w="851" w:type="dxa"/>
            <w:tcBorders>
              <w:top w:val="single" w:sz="6" w:space="0" w:color="auto"/>
              <w:left w:val="single" w:sz="6" w:space="0" w:color="auto"/>
              <w:bottom w:val="single" w:sz="6" w:space="0" w:color="auto"/>
              <w:right w:val="single" w:sz="6" w:space="0" w:color="auto"/>
            </w:tcBorders>
          </w:tcPr>
          <w:p w14:paraId="6FD08972" w14:textId="00B2D591" w:rsidR="002C64D5" w:rsidRPr="000B7A47" w:rsidRDefault="002C64D5" w:rsidP="002C64D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495E50" w:rsidRPr="00526FC3" w14:paraId="57DDDDAE" w14:textId="77777777" w:rsidTr="00900ED4">
        <w:tc>
          <w:tcPr>
            <w:tcW w:w="800" w:type="dxa"/>
            <w:tcBorders>
              <w:top w:val="single" w:sz="6" w:space="0" w:color="auto"/>
              <w:left w:val="single" w:sz="6" w:space="0" w:color="auto"/>
              <w:bottom w:val="single" w:sz="6" w:space="0" w:color="auto"/>
              <w:right w:val="single" w:sz="6" w:space="0" w:color="auto"/>
            </w:tcBorders>
          </w:tcPr>
          <w:p w14:paraId="0769FC89" w14:textId="79C3AEDC" w:rsidR="00495E50" w:rsidRPr="000B7A47" w:rsidRDefault="00495E50" w:rsidP="00495E50">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809CA8C" w14:textId="631835C4" w:rsidR="00495E50" w:rsidRPr="000B7A47" w:rsidRDefault="00495E50" w:rsidP="00495E50">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AAC135E" w14:textId="1D333CBF" w:rsidR="00495E50" w:rsidRPr="009A7A6D" w:rsidRDefault="00495E50" w:rsidP="00495E50">
            <w:pPr>
              <w:pStyle w:val="TAL"/>
              <w:rPr>
                <w:sz w:val="16"/>
                <w:szCs w:val="16"/>
              </w:rPr>
            </w:pPr>
            <w:r w:rsidRPr="009A7A6D">
              <w:rPr>
                <w:sz w:val="16"/>
                <w:szCs w:val="16"/>
              </w:rPr>
              <w:t>SP-2315</w:t>
            </w:r>
            <w:r>
              <w:rPr>
                <w:sz w:val="16"/>
                <w:szCs w:val="16"/>
              </w:rPr>
              <w:t>60</w:t>
            </w:r>
          </w:p>
        </w:tc>
        <w:tc>
          <w:tcPr>
            <w:tcW w:w="567" w:type="dxa"/>
            <w:tcBorders>
              <w:top w:val="single" w:sz="6" w:space="0" w:color="auto"/>
              <w:left w:val="single" w:sz="6" w:space="0" w:color="auto"/>
              <w:bottom w:val="single" w:sz="6" w:space="0" w:color="auto"/>
              <w:right w:val="single" w:sz="6" w:space="0" w:color="auto"/>
            </w:tcBorders>
          </w:tcPr>
          <w:p w14:paraId="366FEFAD" w14:textId="0A9897FD" w:rsidR="00495E50" w:rsidRPr="000B7A47" w:rsidRDefault="00495E50" w:rsidP="00495E50">
            <w:pPr>
              <w:pStyle w:val="TAL"/>
              <w:jc w:val="center"/>
              <w:rPr>
                <w:sz w:val="16"/>
                <w:szCs w:val="16"/>
              </w:rPr>
            </w:pPr>
            <w:r w:rsidRPr="000B7A47">
              <w:rPr>
                <w:sz w:val="16"/>
                <w:szCs w:val="16"/>
              </w:rPr>
              <w:t>0</w:t>
            </w:r>
            <w:r>
              <w:rPr>
                <w:sz w:val="16"/>
                <w:szCs w:val="16"/>
              </w:rPr>
              <w:t>465</w:t>
            </w:r>
          </w:p>
        </w:tc>
        <w:tc>
          <w:tcPr>
            <w:tcW w:w="426" w:type="dxa"/>
            <w:tcBorders>
              <w:top w:val="single" w:sz="6" w:space="0" w:color="auto"/>
              <w:left w:val="single" w:sz="6" w:space="0" w:color="auto"/>
              <w:bottom w:val="single" w:sz="6" w:space="0" w:color="auto"/>
              <w:right w:val="single" w:sz="6" w:space="0" w:color="auto"/>
            </w:tcBorders>
          </w:tcPr>
          <w:p w14:paraId="7F4A9F14" w14:textId="6CBD80CC" w:rsidR="00495E50" w:rsidRDefault="00495E50" w:rsidP="00495E50">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6CC5BD4C" w14:textId="3D02F6BD" w:rsidR="00495E50" w:rsidRDefault="00495E50" w:rsidP="00495E5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8FBF056" w14:textId="480D127E" w:rsidR="00495E50" w:rsidRPr="002C64D5" w:rsidRDefault="00495E50" w:rsidP="00495E50">
            <w:pPr>
              <w:pStyle w:val="TAL"/>
              <w:rPr>
                <w:sz w:val="16"/>
                <w:szCs w:val="16"/>
              </w:rPr>
            </w:pPr>
            <w:r w:rsidRPr="00495E50">
              <w:rPr>
                <w:sz w:val="16"/>
                <w:szCs w:val="16"/>
              </w:rPr>
              <w:t>Common ACM Procedure</w:t>
            </w:r>
          </w:p>
        </w:tc>
        <w:tc>
          <w:tcPr>
            <w:tcW w:w="851" w:type="dxa"/>
            <w:tcBorders>
              <w:top w:val="single" w:sz="6" w:space="0" w:color="auto"/>
              <w:left w:val="single" w:sz="6" w:space="0" w:color="auto"/>
              <w:bottom w:val="single" w:sz="6" w:space="0" w:color="auto"/>
              <w:right w:val="single" w:sz="6" w:space="0" w:color="auto"/>
            </w:tcBorders>
          </w:tcPr>
          <w:p w14:paraId="74400A73" w14:textId="363DA5CB" w:rsidR="00495E50" w:rsidRPr="000B7A47" w:rsidRDefault="00495E50" w:rsidP="00495E50">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1D1DEB" w:rsidRPr="00526FC3" w14:paraId="22F9A7A8" w14:textId="77777777" w:rsidTr="00900ED4">
        <w:tc>
          <w:tcPr>
            <w:tcW w:w="800" w:type="dxa"/>
            <w:tcBorders>
              <w:top w:val="single" w:sz="6" w:space="0" w:color="auto"/>
              <w:left w:val="single" w:sz="6" w:space="0" w:color="auto"/>
              <w:bottom w:val="single" w:sz="6" w:space="0" w:color="auto"/>
              <w:right w:val="single" w:sz="6" w:space="0" w:color="auto"/>
            </w:tcBorders>
          </w:tcPr>
          <w:p w14:paraId="3007D4AB" w14:textId="51683FB7" w:rsidR="001D1DEB" w:rsidRPr="000B7A47" w:rsidRDefault="001D1DEB" w:rsidP="001D1DEB">
            <w:pPr>
              <w:pStyle w:val="TAL"/>
              <w:rPr>
                <w:sz w:val="16"/>
                <w:szCs w:val="16"/>
              </w:rPr>
            </w:pPr>
            <w:r w:rsidRPr="000B7A47">
              <w:rPr>
                <w:sz w:val="16"/>
                <w:szCs w:val="16"/>
              </w:rPr>
              <w:lastRenderedPageBreak/>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7766396" w14:textId="27613C47" w:rsidR="001D1DEB" w:rsidRPr="000B7A47" w:rsidRDefault="001D1DEB" w:rsidP="001D1DE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53D74590" w14:textId="58523FBE" w:rsidR="001D1DEB" w:rsidRPr="009A7A6D" w:rsidRDefault="001D1DEB" w:rsidP="001D1DEB">
            <w:pPr>
              <w:pStyle w:val="TAL"/>
              <w:rPr>
                <w:sz w:val="16"/>
                <w:szCs w:val="16"/>
              </w:rPr>
            </w:pPr>
            <w:r w:rsidRPr="009A7A6D">
              <w:rPr>
                <w:sz w:val="16"/>
                <w:szCs w:val="16"/>
              </w:rPr>
              <w:t>SP-2315</w:t>
            </w:r>
            <w:r>
              <w:rPr>
                <w:sz w:val="16"/>
                <w:szCs w:val="16"/>
              </w:rPr>
              <w:t>60</w:t>
            </w:r>
          </w:p>
        </w:tc>
        <w:tc>
          <w:tcPr>
            <w:tcW w:w="567" w:type="dxa"/>
            <w:tcBorders>
              <w:top w:val="single" w:sz="6" w:space="0" w:color="auto"/>
              <w:left w:val="single" w:sz="6" w:space="0" w:color="auto"/>
              <w:bottom w:val="single" w:sz="6" w:space="0" w:color="auto"/>
              <w:right w:val="single" w:sz="6" w:space="0" w:color="auto"/>
            </w:tcBorders>
          </w:tcPr>
          <w:p w14:paraId="04947783" w14:textId="66642E98" w:rsidR="001D1DEB" w:rsidRPr="000B7A47" w:rsidRDefault="001D1DEB" w:rsidP="001D1DEB">
            <w:pPr>
              <w:pStyle w:val="TAL"/>
              <w:jc w:val="center"/>
              <w:rPr>
                <w:sz w:val="16"/>
                <w:szCs w:val="16"/>
              </w:rPr>
            </w:pPr>
            <w:r w:rsidRPr="000B7A47">
              <w:rPr>
                <w:sz w:val="16"/>
                <w:szCs w:val="16"/>
              </w:rPr>
              <w:t>0</w:t>
            </w:r>
            <w:r>
              <w:rPr>
                <w:sz w:val="16"/>
                <w:szCs w:val="16"/>
              </w:rPr>
              <w:t>466</w:t>
            </w:r>
          </w:p>
        </w:tc>
        <w:tc>
          <w:tcPr>
            <w:tcW w:w="426" w:type="dxa"/>
            <w:tcBorders>
              <w:top w:val="single" w:sz="6" w:space="0" w:color="auto"/>
              <w:left w:val="single" w:sz="6" w:space="0" w:color="auto"/>
              <w:bottom w:val="single" w:sz="6" w:space="0" w:color="auto"/>
              <w:right w:val="single" w:sz="6" w:space="0" w:color="auto"/>
            </w:tcBorders>
          </w:tcPr>
          <w:p w14:paraId="4EB99A08" w14:textId="2C5C5D81" w:rsidR="001D1DEB" w:rsidRDefault="001D1DEB" w:rsidP="001D1DEB">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156FCA6" w14:textId="6E7BE0FF" w:rsidR="001D1DEB" w:rsidRDefault="001D1DEB" w:rsidP="001D1DEB">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1273AAE" w14:textId="5F1E43E1" w:rsidR="001D1DEB" w:rsidRPr="00495E50" w:rsidRDefault="003D21CE" w:rsidP="001D1DEB">
            <w:pPr>
              <w:pStyle w:val="TAL"/>
              <w:rPr>
                <w:sz w:val="16"/>
                <w:szCs w:val="16"/>
              </w:rPr>
            </w:pPr>
            <w:r w:rsidRPr="003D21CE">
              <w:rPr>
                <w:sz w:val="16"/>
                <w:szCs w:val="16"/>
              </w:rPr>
              <w:t>ACM Group configuration management</w:t>
            </w:r>
          </w:p>
        </w:tc>
        <w:tc>
          <w:tcPr>
            <w:tcW w:w="851" w:type="dxa"/>
            <w:tcBorders>
              <w:top w:val="single" w:sz="6" w:space="0" w:color="auto"/>
              <w:left w:val="single" w:sz="6" w:space="0" w:color="auto"/>
              <w:bottom w:val="single" w:sz="6" w:space="0" w:color="auto"/>
              <w:right w:val="single" w:sz="6" w:space="0" w:color="auto"/>
            </w:tcBorders>
          </w:tcPr>
          <w:p w14:paraId="1902FEE7" w14:textId="68FE9867" w:rsidR="001D1DEB" w:rsidRPr="000B7A47" w:rsidRDefault="001D1DEB" w:rsidP="001D1DE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761A43" w:rsidRPr="00526FC3" w14:paraId="1E31DC46" w14:textId="77777777" w:rsidTr="00900ED4">
        <w:tc>
          <w:tcPr>
            <w:tcW w:w="800" w:type="dxa"/>
            <w:tcBorders>
              <w:top w:val="single" w:sz="6" w:space="0" w:color="auto"/>
              <w:left w:val="single" w:sz="6" w:space="0" w:color="auto"/>
              <w:bottom w:val="single" w:sz="6" w:space="0" w:color="auto"/>
              <w:right w:val="single" w:sz="6" w:space="0" w:color="auto"/>
            </w:tcBorders>
          </w:tcPr>
          <w:p w14:paraId="4CEBCB2E" w14:textId="01204303" w:rsidR="00761A43" w:rsidRPr="000B7A47" w:rsidRDefault="00761A43" w:rsidP="00761A4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CDE94DB" w14:textId="4DB782F6" w:rsidR="00761A43" w:rsidRPr="000B7A47" w:rsidRDefault="00761A43" w:rsidP="00761A4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520153AC" w14:textId="067FF2A2" w:rsidR="00761A43" w:rsidRPr="009A7A6D" w:rsidRDefault="00761A43" w:rsidP="00761A43">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17F3DD94" w14:textId="13394428" w:rsidR="00761A43" w:rsidRPr="000B7A47" w:rsidRDefault="00761A43" w:rsidP="00761A43">
            <w:pPr>
              <w:pStyle w:val="TAL"/>
              <w:jc w:val="center"/>
              <w:rPr>
                <w:sz w:val="16"/>
                <w:szCs w:val="16"/>
              </w:rPr>
            </w:pPr>
            <w:r w:rsidRPr="000B7A47">
              <w:rPr>
                <w:sz w:val="16"/>
                <w:szCs w:val="16"/>
              </w:rPr>
              <w:t>0</w:t>
            </w:r>
            <w:r>
              <w:rPr>
                <w:sz w:val="16"/>
                <w:szCs w:val="16"/>
              </w:rPr>
              <w:t>468</w:t>
            </w:r>
          </w:p>
        </w:tc>
        <w:tc>
          <w:tcPr>
            <w:tcW w:w="426" w:type="dxa"/>
            <w:tcBorders>
              <w:top w:val="single" w:sz="6" w:space="0" w:color="auto"/>
              <w:left w:val="single" w:sz="6" w:space="0" w:color="auto"/>
              <w:bottom w:val="single" w:sz="6" w:space="0" w:color="auto"/>
              <w:right w:val="single" w:sz="6" w:space="0" w:color="auto"/>
            </w:tcBorders>
          </w:tcPr>
          <w:p w14:paraId="0188466B" w14:textId="6EED5445" w:rsidR="00761A43" w:rsidRDefault="00761A43" w:rsidP="00761A4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4022D91" w14:textId="05B7F963" w:rsidR="00761A43" w:rsidRDefault="00761A43" w:rsidP="00761A43">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429B0472" w14:textId="7F04728D" w:rsidR="00761A43" w:rsidRPr="003D21CE" w:rsidRDefault="00761A43" w:rsidP="00761A43">
            <w:pPr>
              <w:pStyle w:val="TAL"/>
              <w:rPr>
                <w:sz w:val="16"/>
                <w:szCs w:val="16"/>
              </w:rPr>
            </w:pPr>
            <w:r w:rsidRPr="00761A43">
              <w:rPr>
                <w:sz w:val="16"/>
                <w:szCs w:val="16"/>
              </w:rPr>
              <w:t>Fix typing errors in TS 23.280</w:t>
            </w:r>
          </w:p>
        </w:tc>
        <w:tc>
          <w:tcPr>
            <w:tcW w:w="851" w:type="dxa"/>
            <w:tcBorders>
              <w:top w:val="single" w:sz="6" w:space="0" w:color="auto"/>
              <w:left w:val="single" w:sz="6" w:space="0" w:color="auto"/>
              <w:bottom w:val="single" w:sz="6" w:space="0" w:color="auto"/>
              <w:right w:val="single" w:sz="6" w:space="0" w:color="auto"/>
            </w:tcBorders>
          </w:tcPr>
          <w:p w14:paraId="50065684" w14:textId="350FDDFC" w:rsidR="00761A43" w:rsidRPr="000B7A47" w:rsidRDefault="00761A43" w:rsidP="00761A4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185DC1" w:rsidRPr="00526FC3" w14:paraId="23B96456" w14:textId="77777777" w:rsidTr="00900ED4">
        <w:tc>
          <w:tcPr>
            <w:tcW w:w="800" w:type="dxa"/>
            <w:tcBorders>
              <w:top w:val="single" w:sz="6" w:space="0" w:color="auto"/>
              <w:left w:val="single" w:sz="6" w:space="0" w:color="auto"/>
              <w:bottom w:val="single" w:sz="6" w:space="0" w:color="auto"/>
              <w:right w:val="single" w:sz="6" w:space="0" w:color="auto"/>
            </w:tcBorders>
          </w:tcPr>
          <w:p w14:paraId="725EBFEB" w14:textId="77DD89B4" w:rsidR="00185DC1" w:rsidRPr="000B7A47" w:rsidRDefault="00185DC1" w:rsidP="00185DC1">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7F59601" w14:textId="08F8B4C9" w:rsidR="00185DC1" w:rsidRPr="000B7A47" w:rsidRDefault="00185DC1" w:rsidP="00185DC1">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6388731C" w14:textId="483C26E9" w:rsidR="00185DC1" w:rsidRPr="009A7A6D" w:rsidRDefault="00185DC1" w:rsidP="00185DC1">
            <w:pPr>
              <w:pStyle w:val="TAL"/>
              <w:rPr>
                <w:sz w:val="16"/>
                <w:szCs w:val="16"/>
              </w:rPr>
            </w:pPr>
            <w:r w:rsidRPr="009A7A6D">
              <w:rPr>
                <w:sz w:val="16"/>
                <w:szCs w:val="16"/>
              </w:rPr>
              <w:t>SP-2315</w:t>
            </w:r>
            <w:r>
              <w:rPr>
                <w:sz w:val="16"/>
                <w:szCs w:val="16"/>
              </w:rPr>
              <w:t>54</w:t>
            </w:r>
          </w:p>
        </w:tc>
        <w:tc>
          <w:tcPr>
            <w:tcW w:w="567" w:type="dxa"/>
            <w:tcBorders>
              <w:top w:val="single" w:sz="6" w:space="0" w:color="auto"/>
              <w:left w:val="single" w:sz="6" w:space="0" w:color="auto"/>
              <w:bottom w:val="single" w:sz="6" w:space="0" w:color="auto"/>
              <w:right w:val="single" w:sz="6" w:space="0" w:color="auto"/>
            </w:tcBorders>
          </w:tcPr>
          <w:p w14:paraId="04B4F5B5" w14:textId="737E696A" w:rsidR="00185DC1" w:rsidRPr="000B7A47" w:rsidRDefault="00185DC1" w:rsidP="00185DC1">
            <w:pPr>
              <w:pStyle w:val="TAL"/>
              <w:jc w:val="center"/>
              <w:rPr>
                <w:sz w:val="16"/>
                <w:szCs w:val="16"/>
              </w:rPr>
            </w:pPr>
            <w:r w:rsidRPr="000B7A47">
              <w:rPr>
                <w:sz w:val="16"/>
                <w:szCs w:val="16"/>
              </w:rPr>
              <w:t>0</w:t>
            </w:r>
            <w:r>
              <w:rPr>
                <w:sz w:val="16"/>
                <w:szCs w:val="16"/>
              </w:rPr>
              <w:t>469</w:t>
            </w:r>
          </w:p>
        </w:tc>
        <w:tc>
          <w:tcPr>
            <w:tcW w:w="426" w:type="dxa"/>
            <w:tcBorders>
              <w:top w:val="single" w:sz="6" w:space="0" w:color="auto"/>
              <w:left w:val="single" w:sz="6" w:space="0" w:color="auto"/>
              <w:bottom w:val="single" w:sz="6" w:space="0" w:color="auto"/>
              <w:right w:val="single" w:sz="6" w:space="0" w:color="auto"/>
            </w:tcBorders>
          </w:tcPr>
          <w:p w14:paraId="2D42CFE3" w14:textId="0BE21056" w:rsidR="00185DC1" w:rsidRDefault="00185DC1" w:rsidP="00185DC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72DF49A" w14:textId="39212079" w:rsidR="00185DC1" w:rsidRDefault="00185DC1" w:rsidP="00185DC1">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90DC08A" w14:textId="7D8DE066" w:rsidR="00185DC1" w:rsidRPr="00761A43" w:rsidRDefault="00185DC1" w:rsidP="00185DC1">
            <w:pPr>
              <w:pStyle w:val="TAL"/>
              <w:rPr>
                <w:sz w:val="16"/>
                <w:szCs w:val="16"/>
              </w:rPr>
            </w:pPr>
            <w:r w:rsidRPr="00185DC1">
              <w:rPr>
                <w:sz w:val="16"/>
                <w:szCs w:val="16"/>
              </w:rPr>
              <w:t>Corrections to MC service emergency alert cancel request information flow</w:t>
            </w:r>
          </w:p>
        </w:tc>
        <w:tc>
          <w:tcPr>
            <w:tcW w:w="851" w:type="dxa"/>
            <w:tcBorders>
              <w:top w:val="single" w:sz="6" w:space="0" w:color="auto"/>
              <w:left w:val="single" w:sz="6" w:space="0" w:color="auto"/>
              <w:bottom w:val="single" w:sz="6" w:space="0" w:color="auto"/>
              <w:right w:val="single" w:sz="6" w:space="0" w:color="auto"/>
            </w:tcBorders>
          </w:tcPr>
          <w:p w14:paraId="5FA04D11" w14:textId="6B5B501D" w:rsidR="00185DC1" w:rsidRPr="000B7A47" w:rsidRDefault="00185DC1" w:rsidP="00185DC1">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661A85" w:rsidRPr="00526FC3" w14:paraId="7F584235" w14:textId="77777777" w:rsidTr="00900ED4">
        <w:tc>
          <w:tcPr>
            <w:tcW w:w="800" w:type="dxa"/>
            <w:tcBorders>
              <w:top w:val="single" w:sz="6" w:space="0" w:color="auto"/>
              <w:left w:val="single" w:sz="6" w:space="0" w:color="auto"/>
              <w:bottom w:val="single" w:sz="6" w:space="0" w:color="auto"/>
              <w:right w:val="single" w:sz="6" w:space="0" w:color="auto"/>
            </w:tcBorders>
          </w:tcPr>
          <w:p w14:paraId="17F38E19" w14:textId="46A0AF1D" w:rsidR="00661A85" w:rsidRPr="000B7A47" w:rsidRDefault="00661A85" w:rsidP="00661A85">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59F0D80" w14:textId="1D6ABAE3" w:rsidR="00661A85" w:rsidRPr="000B7A47" w:rsidRDefault="00661A85" w:rsidP="00661A85">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71D5DF15" w14:textId="75A110A0" w:rsidR="00661A85" w:rsidRPr="009A7A6D" w:rsidRDefault="00661A85" w:rsidP="00661A85">
            <w:pPr>
              <w:pStyle w:val="TAL"/>
              <w:rPr>
                <w:sz w:val="16"/>
                <w:szCs w:val="16"/>
              </w:rPr>
            </w:pPr>
            <w:r w:rsidRPr="009A7A6D">
              <w:rPr>
                <w:sz w:val="16"/>
                <w:szCs w:val="16"/>
              </w:rPr>
              <w:t>SP-2315</w:t>
            </w:r>
            <w:r>
              <w:rPr>
                <w:sz w:val="16"/>
                <w:szCs w:val="16"/>
              </w:rPr>
              <w:t>56</w:t>
            </w:r>
          </w:p>
        </w:tc>
        <w:tc>
          <w:tcPr>
            <w:tcW w:w="567" w:type="dxa"/>
            <w:tcBorders>
              <w:top w:val="single" w:sz="6" w:space="0" w:color="auto"/>
              <w:left w:val="single" w:sz="6" w:space="0" w:color="auto"/>
              <w:bottom w:val="single" w:sz="6" w:space="0" w:color="auto"/>
              <w:right w:val="single" w:sz="6" w:space="0" w:color="auto"/>
            </w:tcBorders>
          </w:tcPr>
          <w:p w14:paraId="34DC24F0" w14:textId="4CF301BA" w:rsidR="00661A85" w:rsidRPr="000B7A47" w:rsidRDefault="00661A85" w:rsidP="00661A85">
            <w:pPr>
              <w:pStyle w:val="TAL"/>
              <w:jc w:val="center"/>
              <w:rPr>
                <w:sz w:val="16"/>
                <w:szCs w:val="16"/>
              </w:rPr>
            </w:pPr>
            <w:r w:rsidRPr="000B7A47">
              <w:rPr>
                <w:sz w:val="16"/>
                <w:szCs w:val="16"/>
              </w:rPr>
              <w:t>0</w:t>
            </w:r>
            <w:r>
              <w:rPr>
                <w:sz w:val="16"/>
                <w:szCs w:val="16"/>
              </w:rPr>
              <w:t>474</w:t>
            </w:r>
          </w:p>
        </w:tc>
        <w:tc>
          <w:tcPr>
            <w:tcW w:w="426" w:type="dxa"/>
            <w:tcBorders>
              <w:top w:val="single" w:sz="6" w:space="0" w:color="auto"/>
              <w:left w:val="single" w:sz="6" w:space="0" w:color="auto"/>
              <w:bottom w:val="single" w:sz="6" w:space="0" w:color="auto"/>
              <w:right w:val="single" w:sz="6" w:space="0" w:color="auto"/>
            </w:tcBorders>
          </w:tcPr>
          <w:p w14:paraId="7C81CBD9" w14:textId="33DA3A17" w:rsidR="00661A85" w:rsidRDefault="00661A85" w:rsidP="00661A8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763AAC" w14:textId="049DF5A9" w:rsidR="00661A85" w:rsidRDefault="00661A85" w:rsidP="00661A8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4B58F42" w14:textId="395E0AB3" w:rsidR="00661A85" w:rsidRPr="00185DC1" w:rsidRDefault="00661A85" w:rsidP="00661A85">
            <w:pPr>
              <w:pStyle w:val="TAL"/>
              <w:rPr>
                <w:sz w:val="16"/>
                <w:szCs w:val="16"/>
              </w:rPr>
            </w:pPr>
            <w:r w:rsidRPr="00661A85">
              <w:rPr>
                <w:sz w:val="16"/>
                <w:szCs w:val="16"/>
              </w:rPr>
              <w:t>Corrections on modifying the criteria during an ad hoc group alert (single MC system)</w:t>
            </w:r>
          </w:p>
        </w:tc>
        <w:tc>
          <w:tcPr>
            <w:tcW w:w="851" w:type="dxa"/>
            <w:tcBorders>
              <w:top w:val="single" w:sz="6" w:space="0" w:color="auto"/>
              <w:left w:val="single" w:sz="6" w:space="0" w:color="auto"/>
              <w:bottom w:val="single" w:sz="6" w:space="0" w:color="auto"/>
              <w:right w:val="single" w:sz="6" w:space="0" w:color="auto"/>
            </w:tcBorders>
          </w:tcPr>
          <w:p w14:paraId="0445A85A" w14:textId="07253900" w:rsidR="00661A85" w:rsidRPr="000B7A47" w:rsidRDefault="00661A85" w:rsidP="00661A85">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D4337B" w:rsidRPr="00526FC3" w14:paraId="17C69E85" w14:textId="77777777" w:rsidTr="00900ED4">
        <w:tc>
          <w:tcPr>
            <w:tcW w:w="800" w:type="dxa"/>
            <w:tcBorders>
              <w:top w:val="single" w:sz="6" w:space="0" w:color="auto"/>
              <w:left w:val="single" w:sz="6" w:space="0" w:color="auto"/>
              <w:bottom w:val="single" w:sz="6" w:space="0" w:color="auto"/>
              <w:right w:val="single" w:sz="6" w:space="0" w:color="auto"/>
            </w:tcBorders>
          </w:tcPr>
          <w:p w14:paraId="53207A2E" w14:textId="3943E76A" w:rsidR="00D4337B" w:rsidRPr="000B7A47" w:rsidRDefault="00D4337B" w:rsidP="00D4337B">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FFC2396" w14:textId="7D119908" w:rsidR="00D4337B" w:rsidRPr="000B7A47" w:rsidRDefault="00D4337B" w:rsidP="00D4337B">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26EDE20C" w14:textId="10B48501" w:rsidR="00D4337B" w:rsidRPr="009A7A6D" w:rsidRDefault="00D4337B" w:rsidP="00D4337B">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tcPr>
          <w:p w14:paraId="0F05B4D0" w14:textId="76CB635E" w:rsidR="00D4337B" w:rsidRPr="000B7A47" w:rsidRDefault="00D4337B" w:rsidP="00D4337B">
            <w:pPr>
              <w:pStyle w:val="TAL"/>
              <w:jc w:val="center"/>
              <w:rPr>
                <w:sz w:val="16"/>
                <w:szCs w:val="16"/>
              </w:rPr>
            </w:pPr>
            <w:r w:rsidRPr="000B7A47">
              <w:rPr>
                <w:sz w:val="16"/>
                <w:szCs w:val="16"/>
              </w:rPr>
              <w:t>0</w:t>
            </w:r>
            <w:r>
              <w:rPr>
                <w:sz w:val="16"/>
                <w:szCs w:val="16"/>
              </w:rPr>
              <w:t>496</w:t>
            </w:r>
          </w:p>
        </w:tc>
        <w:tc>
          <w:tcPr>
            <w:tcW w:w="426" w:type="dxa"/>
            <w:tcBorders>
              <w:top w:val="single" w:sz="6" w:space="0" w:color="auto"/>
              <w:left w:val="single" w:sz="6" w:space="0" w:color="auto"/>
              <w:bottom w:val="single" w:sz="6" w:space="0" w:color="auto"/>
              <w:right w:val="single" w:sz="6" w:space="0" w:color="auto"/>
            </w:tcBorders>
          </w:tcPr>
          <w:p w14:paraId="68F649DB" w14:textId="36B1117B" w:rsidR="00D4337B" w:rsidRDefault="00D4337B" w:rsidP="00D4337B">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B7C3C89" w14:textId="06EB98C1" w:rsidR="00D4337B" w:rsidRDefault="00F0471C" w:rsidP="00D4337B">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82B35C6" w14:textId="7D1D0471" w:rsidR="00D4337B" w:rsidRPr="00661A85" w:rsidRDefault="00F0471C" w:rsidP="00D4337B">
            <w:pPr>
              <w:pStyle w:val="TAL"/>
              <w:rPr>
                <w:sz w:val="16"/>
                <w:szCs w:val="16"/>
              </w:rPr>
            </w:pPr>
            <w:r w:rsidRPr="00F0471C">
              <w:rPr>
                <w:sz w:val="16"/>
                <w:szCs w:val="16"/>
              </w:rPr>
              <w:t>Connection/disconnection authorisation procedures</w:t>
            </w:r>
          </w:p>
        </w:tc>
        <w:tc>
          <w:tcPr>
            <w:tcW w:w="851" w:type="dxa"/>
            <w:tcBorders>
              <w:top w:val="single" w:sz="6" w:space="0" w:color="auto"/>
              <w:left w:val="single" w:sz="6" w:space="0" w:color="auto"/>
              <w:bottom w:val="single" w:sz="6" w:space="0" w:color="auto"/>
              <w:right w:val="single" w:sz="6" w:space="0" w:color="auto"/>
            </w:tcBorders>
          </w:tcPr>
          <w:p w14:paraId="2CBADD40" w14:textId="49E729CE" w:rsidR="00D4337B" w:rsidRPr="000B7A47" w:rsidRDefault="00D4337B" w:rsidP="00D4337B">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803403" w:rsidRPr="00526FC3" w14:paraId="0EA0E6E0" w14:textId="77777777" w:rsidTr="00900ED4">
        <w:tc>
          <w:tcPr>
            <w:tcW w:w="800" w:type="dxa"/>
            <w:tcBorders>
              <w:top w:val="single" w:sz="6" w:space="0" w:color="auto"/>
              <w:left w:val="single" w:sz="6" w:space="0" w:color="auto"/>
              <w:bottom w:val="single" w:sz="6" w:space="0" w:color="auto"/>
              <w:right w:val="single" w:sz="6" w:space="0" w:color="auto"/>
            </w:tcBorders>
          </w:tcPr>
          <w:p w14:paraId="48246665" w14:textId="2791B580" w:rsidR="00803403" w:rsidRPr="000B7A47" w:rsidRDefault="00803403" w:rsidP="00803403">
            <w:pPr>
              <w:pStyle w:val="TAL"/>
              <w:rPr>
                <w:sz w:val="16"/>
                <w:szCs w:val="16"/>
              </w:rPr>
            </w:pPr>
            <w:r w:rsidRPr="000B7A47">
              <w:rPr>
                <w:sz w:val="16"/>
                <w:szCs w:val="16"/>
              </w:rPr>
              <w:t>2023-</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77914F2" w14:textId="1BECB5B6" w:rsidR="00803403" w:rsidRPr="000B7A47" w:rsidRDefault="00803403" w:rsidP="00803403">
            <w:pPr>
              <w:pStyle w:val="TAL"/>
              <w:rPr>
                <w:sz w:val="16"/>
                <w:szCs w:val="16"/>
              </w:rPr>
            </w:pPr>
            <w:r w:rsidRPr="000B7A47">
              <w:rPr>
                <w:sz w:val="16"/>
                <w:szCs w:val="16"/>
              </w:rPr>
              <w:t>SA#10</w:t>
            </w:r>
            <w:r>
              <w:rPr>
                <w:sz w:val="16"/>
                <w:szCs w:val="16"/>
              </w:rPr>
              <w:t>2</w:t>
            </w:r>
          </w:p>
        </w:tc>
        <w:tc>
          <w:tcPr>
            <w:tcW w:w="1134" w:type="dxa"/>
            <w:tcBorders>
              <w:top w:val="single" w:sz="6" w:space="0" w:color="auto"/>
              <w:left w:val="single" w:sz="6" w:space="0" w:color="auto"/>
              <w:bottom w:val="single" w:sz="6" w:space="0" w:color="auto"/>
              <w:right w:val="single" w:sz="6" w:space="0" w:color="auto"/>
            </w:tcBorders>
          </w:tcPr>
          <w:p w14:paraId="3B25631A" w14:textId="6303D929" w:rsidR="00803403" w:rsidRPr="009A7A6D" w:rsidRDefault="00803403" w:rsidP="00803403">
            <w:pPr>
              <w:pStyle w:val="TAL"/>
              <w:rPr>
                <w:sz w:val="16"/>
                <w:szCs w:val="16"/>
              </w:rPr>
            </w:pPr>
            <w:r w:rsidRPr="009A7A6D">
              <w:rPr>
                <w:sz w:val="16"/>
                <w:szCs w:val="16"/>
              </w:rPr>
              <w:t>SP-2315</w:t>
            </w:r>
            <w:r>
              <w:rPr>
                <w:sz w:val="16"/>
                <w:szCs w:val="16"/>
              </w:rPr>
              <w:t>59</w:t>
            </w:r>
          </w:p>
        </w:tc>
        <w:tc>
          <w:tcPr>
            <w:tcW w:w="567" w:type="dxa"/>
            <w:tcBorders>
              <w:top w:val="single" w:sz="6" w:space="0" w:color="auto"/>
              <w:left w:val="single" w:sz="6" w:space="0" w:color="auto"/>
              <w:bottom w:val="single" w:sz="6" w:space="0" w:color="auto"/>
              <w:right w:val="single" w:sz="6" w:space="0" w:color="auto"/>
            </w:tcBorders>
          </w:tcPr>
          <w:p w14:paraId="2457B876" w14:textId="7A636E50" w:rsidR="00803403" w:rsidRPr="000B7A47" w:rsidRDefault="00803403" w:rsidP="00803403">
            <w:pPr>
              <w:pStyle w:val="TAL"/>
              <w:jc w:val="center"/>
              <w:rPr>
                <w:sz w:val="16"/>
                <w:szCs w:val="16"/>
              </w:rPr>
            </w:pPr>
            <w:r w:rsidRPr="000B7A47">
              <w:rPr>
                <w:sz w:val="16"/>
                <w:szCs w:val="16"/>
              </w:rPr>
              <w:t>0</w:t>
            </w:r>
            <w:r>
              <w:rPr>
                <w:sz w:val="16"/>
                <w:szCs w:val="16"/>
              </w:rPr>
              <w:t>501</w:t>
            </w:r>
          </w:p>
        </w:tc>
        <w:tc>
          <w:tcPr>
            <w:tcW w:w="426" w:type="dxa"/>
            <w:tcBorders>
              <w:top w:val="single" w:sz="6" w:space="0" w:color="auto"/>
              <w:left w:val="single" w:sz="6" w:space="0" w:color="auto"/>
              <w:bottom w:val="single" w:sz="6" w:space="0" w:color="auto"/>
              <w:right w:val="single" w:sz="6" w:space="0" w:color="auto"/>
            </w:tcBorders>
          </w:tcPr>
          <w:p w14:paraId="544C3C71" w14:textId="4425099C" w:rsidR="00803403" w:rsidRDefault="00803403" w:rsidP="0080340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BB79006" w14:textId="5BEE734C" w:rsidR="00803403" w:rsidRDefault="00803403" w:rsidP="0080340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C1CE8E9" w14:textId="533B6D18" w:rsidR="00803403" w:rsidRPr="00F0471C" w:rsidRDefault="00803403" w:rsidP="00803403">
            <w:pPr>
              <w:pStyle w:val="TAL"/>
              <w:rPr>
                <w:sz w:val="16"/>
                <w:szCs w:val="16"/>
              </w:rPr>
            </w:pPr>
            <w:r w:rsidRPr="00803403">
              <w:rPr>
                <w:sz w:val="16"/>
                <w:szCs w:val="16"/>
              </w:rPr>
              <w:t>Corrections of the use of MC client term in MCGWUE</w:t>
            </w:r>
          </w:p>
        </w:tc>
        <w:tc>
          <w:tcPr>
            <w:tcW w:w="851" w:type="dxa"/>
            <w:tcBorders>
              <w:top w:val="single" w:sz="6" w:space="0" w:color="auto"/>
              <w:left w:val="single" w:sz="6" w:space="0" w:color="auto"/>
              <w:bottom w:val="single" w:sz="6" w:space="0" w:color="auto"/>
              <w:right w:val="single" w:sz="6" w:space="0" w:color="auto"/>
            </w:tcBorders>
          </w:tcPr>
          <w:p w14:paraId="1C1FE500" w14:textId="1321F58E" w:rsidR="00803403" w:rsidRPr="000B7A47" w:rsidRDefault="00803403" w:rsidP="00803403">
            <w:pPr>
              <w:pStyle w:val="TAL"/>
              <w:rPr>
                <w:sz w:val="16"/>
                <w:szCs w:val="16"/>
              </w:rPr>
            </w:pPr>
            <w:r w:rsidRPr="000B7A47">
              <w:rPr>
                <w:sz w:val="16"/>
                <w:szCs w:val="16"/>
              </w:rPr>
              <w:t>1</w:t>
            </w:r>
            <w:r>
              <w:rPr>
                <w:sz w:val="16"/>
                <w:szCs w:val="16"/>
              </w:rPr>
              <w:t>9</w:t>
            </w:r>
            <w:r w:rsidRPr="000B7A47">
              <w:rPr>
                <w:sz w:val="16"/>
                <w:szCs w:val="16"/>
              </w:rPr>
              <w:t>.</w:t>
            </w:r>
            <w:r>
              <w:rPr>
                <w:sz w:val="16"/>
                <w:szCs w:val="16"/>
              </w:rPr>
              <w:t>1</w:t>
            </w:r>
            <w:r w:rsidRPr="000B7A47">
              <w:rPr>
                <w:sz w:val="16"/>
                <w:szCs w:val="16"/>
              </w:rPr>
              <w:t>.0</w:t>
            </w:r>
          </w:p>
        </w:tc>
      </w:tr>
      <w:tr w:rsidR="00383396" w:rsidRPr="00526FC3" w14:paraId="3BF13404" w14:textId="77777777" w:rsidTr="00900ED4">
        <w:tc>
          <w:tcPr>
            <w:tcW w:w="800" w:type="dxa"/>
            <w:tcBorders>
              <w:top w:val="single" w:sz="6" w:space="0" w:color="auto"/>
              <w:left w:val="single" w:sz="6" w:space="0" w:color="auto"/>
              <w:bottom w:val="single" w:sz="6" w:space="0" w:color="auto"/>
              <w:right w:val="single" w:sz="6" w:space="0" w:color="auto"/>
            </w:tcBorders>
          </w:tcPr>
          <w:p w14:paraId="1AAF0AE8" w14:textId="0579D13E" w:rsidR="00383396" w:rsidRPr="000B7A47" w:rsidRDefault="00383396" w:rsidP="00383396">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8421CFB" w14:textId="14ECD3B9" w:rsidR="00383396" w:rsidRPr="000B7A47" w:rsidRDefault="00383396" w:rsidP="00383396">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2B5E9397" w14:textId="0A99D346" w:rsidR="00383396" w:rsidRPr="009A7A6D" w:rsidRDefault="00383396" w:rsidP="00383396">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tcPr>
          <w:p w14:paraId="6650C97E" w14:textId="10EC56E0" w:rsidR="00383396" w:rsidRPr="000B7A47" w:rsidRDefault="00383396" w:rsidP="00383396">
            <w:pPr>
              <w:pStyle w:val="TAL"/>
              <w:jc w:val="center"/>
              <w:rPr>
                <w:sz w:val="16"/>
                <w:szCs w:val="16"/>
              </w:rPr>
            </w:pPr>
            <w:r w:rsidRPr="000B7A47">
              <w:rPr>
                <w:sz w:val="16"/>
                <w:szCs w:val="16"/>
              </w:rPr>
              <w:t>0</w:t>
            </w:r>
            <w:r>
              <w:rPr>
                <w:sz w:val="16"/>
                <w:szCs w:val="16"/>
              </w:rPr>
              <w:t>506</w:t>
            </w:r>
          </w:p>
        </w:tc>
        <w:tc>
          <w:tcPr>
            <w:tcW w:w="426" w:type="dxa"/>
            <w:tcBorders>
              <w:top w:val="single" w:sz="6" w:space="0" w:color="auto"/>
              <w:left w:val="single" w:sz="6" w:space="0" w:color="auto"/>
              <w:bottom w:val="single" w:sz="6" w:space="0" w:color="auto"/>
              <w:right w:val="single" w:sz="6" w:space="0" w:color="auto"/>
            </w:tcBorders>
          </w:tcPr>
          <w:p w14:paraId="444EC51C" w14:textId="2D6511A7" w:rsidR="00383396" w:rsidRDefault="00383396" w:rsidP="0038339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CEC90F3" w14:textId="62D1FAA8" w:rsidR="00383396" w:rsidRDefault="00383396" w:rsidP="00383396">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A818295" w14:textId="703A19CA" w:rsidR="00383396" w:rsidRPr="00803403" w:rsidRDefault="00383396" w:rsidP="00383396">
            <w:pPr>
              <w:pStyle w:val="TAL"/>
              <w:rPr>
                <w:sz w:val="16"/>
                <w:szCs w:val="16"/>
              </w:rPr>
            </w:pPr>
            <w:r w:rsidRPr="00383396">
              <w:rPr>
                <w:sz w:val="16"/>
                <w:szCs w:val="16"/>
              </w:rPr>
              <w:t>ACM providing interconnection MC service group ID</w:t>
            </w:r>
          </w:p>
        </w:tc>
        <w:tc>
          <w:tcPr>
            <w:tcW w:w="851" w:type="dxa"/>
            <w:tcBorders>
              <w:top w:val="single" w:sz="6" w:space="0" w:color="auto"/>
              <w:left w:val="single" w:sz="6" w:space="0" w:color="auto"/>
              <w:bottom w:val="single" w:sz="6" w:space="0" w:color="auto"/>
              <w:right w:val="single" w:sz="6" w:space="0" w:color="auto"/>
            </w:tcBorders>
          </w:tcPr>
          <w:p w14:paraId="157B72D6" w14:textId="236FFFF5" w:rsidR="00383396" w:rsidRPr="000B7A47" w:rsidRDefault="00383396" w:rsidP="00383396">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E5D20" w:rsidRPr="00526FC3" w14:paraId="27E33240" w14:textId="77777777" w:rsidTr="00900ED4">
        <w:tc>
          <w:tcPr>
            <w:tcW w:w="800" w:type="dxa"/>
            <w:tcBorders>
              <w:top w:val="single" w:sz="6" w:space="0" w:color="auto"/>
              <w:left w:val="single" w:sz="6" w:space="0" w:color="auto"/>
              <w:bottom w:val="single" w:sz="6" w:space="0" w:color="auto"/>
              <w:right w:val="single" w:sz="6" w:space="0" w:color="auto"/>
            </w:tcBorders>
          </w:tcPr>
          <w:p w14:paraId="6D3A1A90" w14:textId="190ABDFE" w:rsidR="003E5D20" w:rsidRPr="000B7A47" w:rsidRDefault="003E5D20" w:rsidP="003E5D20">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6919EB3D" w14:textId="4C277A29" w:rsidR="003E5D20" w:rsidRPr="000B7A47" w:rsidRDefault="003E5D20" w:rsidP="003E5D20">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226276C7" w14:textId="21865C46" w:rsidR="003E5D20" w:rsidRPr="00383396" w:rsidRDefault="003E5D20" w:rsidP="003E5D20">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tcPr>
          <w:p w14:paraId="36736E2F" w14:textId="2C79E051" w:rsidR="003E5D20" w:rsidRPr="000B7A47" w:rsidRDefault="003E5D20" w:rsidP="003E5D20">
            <w:pPr>
              <w:pStyle w:val="TAL"/>
              <w:jc w:val="center"/>
              <w:rPr>
                <w:sz w:val="16"/>
                <w:szCs w:val="16"/>
              </w:rPr>
            </w:pPr>
            <w:r w:rsidRPr="000B7A47">
              <w:rPr>
                <w:sz w:val="16"/>
                <w:szCs w:val="16"/>
              </w:rPr>
              <w:t>0</w:t>
            </w:r>
            <w:r>
              <w:rPr>
                <w:sz w:val="16"/>
                <w:szCs w:val="16"/>
              </w:rPr>
              <w:t>507</w:t>
            </w:r>
          </w:p>
        </w:tc>
        <w:tc>
          <w:tcPr>
            <w:tcW w:w="426" w:type="dxa"/>
            <w:tcBorders>
              <w:top w:val="single" w:sz="6" w:space="0" w:color="auto"/>
              <w:left w:val="single" w:sz="6" w:space="0" w:color="auto"/>
              <w:bottom w:val="single" w:sz="6" w:space="0" w:color="auto"/>
              <w:right w:val="single" w:sz="6" w:space="0" w:color="auto"/>
            </w:tcBorders>
          </w:tcPr>
          <w:p w14:paraId="0556DC44" w14:textId="10846FA6" w:rsidR="003E5D20" w:rsidRDefault="003E5D20" w:rsidP="003E5D2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4CD259" w14:textId="43BBEE80" w:rsidR="003E5D20" w:rsidRDefault="003E5D20" w:rsidP="003E5D2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E2EA2A2" w14:textId="59772AFF" w:rsidR="003E5D20" w:rsidRPr="00383396" w:rsidRDefault="003E5D20" w:rsidP="003E5D20">
            <w:pPr>
              <w:pStyle w:val="TAL"/>
              <w:rPr>
                <w:sz w:val="16"/>
                <w:szCs w:val="16"/>
              </w:rPr>
            </w:pPr>
            <w:r w:rsidRPr="003E5D20">
              <w:rPr>
                <w:sz w:val="16"/>
                <w:szCs w:val="16"/>
              </w:rPr>
              <w:t>ACM user migration management</w:t>
            </w:r>
          </w:p>
        </w:tc>
        <w:tc>
          <w:tcPr>
            <w:tcW w:w="851" w:type="dxa"/>
            <w:tcBorders>
              <w:top w:val="single" w:sz="6" w:space="0" w:color="auto"/>
              <w:left w:val="single" w:sz="6" w:space="0" w:color="auto"/>
              <w:bottom w:val="single" w:sz="6" w:space="0" w:color="auto"/>
              <w:right w:val="single" w:sz="6" w:space="0" w:color="auto"/>
            </w:tcBorders>
          </w:tcPr>
          <w:p w14:paraId="6E21F5E5" w14:textId="334B02A5" w:rsidR="003E5D20" w:rsidRPr="000B7A47" w:rsidRDefault="003E5D20" w:rsidP="003E5D20">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1679E" w:rsidRPr="00526FC3" w14:paraId="5C5ABDDE" w14:textId="77777777" w:rsidTr="00900ED4">
        <w:tc>
          <w:tcPr>
            <w:tcW w:w="800" w:type="dxa"/>
            <w:tcBorders>
              <w:top w:val="single" w:sz="6" w:space="0" w:color="auto"/>
              <w:left w:val="single" w:sz="6" w:space="0" w:color="auto"/>
              <w:bottom w:val="single" w:sz="6" w:space="0" w:color="auto"/>
              <w:right w:val="single" w:sz="6" w:space="0" w:color="auto"/>
            </w:tcBorders>
          </w:tcPr>
          <w:p w14:paraId="2C7341FE" w14:textId="0CF5F8DA" w:rsidR="0041679E" w:rsidRPr="000B7A47" w:rsidRDefault="0041679E" w:rsidP="0041679E">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CB76817" w14:textId="53586895" w:rsidR="0041679E" w:rsidRPr="000B7A47" w:rsidRDefault="0041679E" w:rsidP="0041679E">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03212AC0" w14:textId="01B10E79" w:rsidR="0041679E" w:rsidRPr="00383396" w:rsidRDefault="0041679E" w:rsidP="0041679E">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tcPr>
          <w:p w14:paraId="2A71CCE9" w14:textId="4FAE0A86" w:rsidR="0041679E" w:rsidRPr="000B7A47" w:rsidRDefault="0041679E" w:rsidP="0041679E">
            <w:pPr>
              <w:pStyle w:val="TAL"/>
              <w:jc w:val="center"/>
              <w:rPr>
                <w:sz w:val="16"/>
                <w:szCs w:val="16"/>
              </w:rPr>
            </w:pPr>
            <w:r w:rsidRPr="000B7A47">
              <w:rPr>
                <w:sz w:val="16"/>
                <w:szCs w:val="16"/>
              </w:rPr>
              <w:t>0</w:t>
            </w:r>
            <w:r>
              <w:rPr>
                <w:sz w:val="16"/>
                <w:szCs w:val="16"/>
              </w:rPr>
              <w:t>508</w:t>
            </w:r>
          </w:p>
        </w:tc>
        <w:tc>
          <w:tcPr>
            <w:tcW w:w="426" w:type="dxa"/>
            <w:tcBorders>
              <w:top w:val="single" w:sz="6" w:space="0" w:color="auto"/>
              <w:left w:val="single" w:sz="6" w:space="0" w:color="auto"/>
              <w:bottom w:val="single" w:sz="6" w:space="0" w:color="auto"/>
              <w:right w:val="single" w:sz="6" w:space="0" w:color="auto"/>
            </w:tcBorders>
          </w:tcPr>
          <w:p w14:paraId="6ACED339" w14:textId="075706D8" w:rsidR="0041679E" w:rsidRDefault="0041679E" w:rsidP="0041679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B8A149D" w14:textId="30AE52BF" w:rsidR="0041679E" w:rsidRDefault="0041679E" w:rsidP="0041679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B459BE3" w14:textId="1F67B8C7" w:rsidR="0041679E" w:rsidRPr="003E5D20" w:rsidRDefault="0041679E" w:rsidP="0041679E">
            <w:pPr>
              <w:pStyle w:val="TAL"/>
              <w:rPr>
                <w:sz w:val="16"/>
                <w:szCs w:val="16"/>
              </w:rPr>
            </w:pPr>
            <w:r w:rsidRPr="0041679E">
              <w:rPr>
                <w:sz w:val="16"/>
                <w:szCs w:val="16"/>
              </w:rPr>
              <w:t>ACM updating MC service UE initial configuration for migration</w:t>
            </w:r>
          </w:p>
        </w:tc>
        <w:tc>
          <w:tcPr>
            <w:tcW w:w="851" w:type="dxa"/>
            <w:tcBorders>
              <w:top w:val="single" w:sz="6" w:space="0" w:color="auto"/>
              <w:left w:val="single" w:sz="6" w:space="0" w:color="auto"/>
              <w:bottom w:val="single" w:sz="6" w:space="0" w:color="auto"/>
              <w:right w:val="single" w:sz="6" w:space="0" w:color="auto"/>
            </w:tcBorders>
          </w:tcPr>
          <w:p w14:paraId="587A0691" w14:textId="39D4C9AF" w:rsidR="0041679E" w:rsidRPr="000B7A47" w:rsidRDefault="0041679E" w:rsidP="0041679E">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1B0F8E" w:rsidRPr="00526FC3" w14:paraId="68657C35" w14:textId="77777777" w:rsidTr="00900ED4">
        <w:tc>
          <w:tcPr>
            <w:tcW w:w="800" w:type="dxa"/>
            <w:tcBorders>
              <w:top w:val="single" w:sz="6" w:space="0" w:color="auto"/>
              <w:left w:val="single" w:sz="6" w:space="0" w:color="auto"/>
              <w:bottom w:val="single" w:sz="6" w:space="0" w:color="auto"/>
              <w:right w:val="single" w:sz="6" w:space="0" w:color="auto"/>
            </w:tcBorders>
          </w:tcPr>
          <w:p w14:paraId="3FA7ACEA" w14:textId="7D618D2F" w:rsidR="001B0F8E" w:rsidRPr="000B7A47" w:rsidRDefault="001B0F8E" w:rsidP="001B0F8E">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EA16BB8" w14:textId="22723046" w:rsidR="001B0F8E" w:rsidRPr="000B7A47" w:rsidRDefault="001B0F8E" w:rsidP="001B0F8E">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31AE3C19" w14:textId="11B2C313" w:rsidR="001B0F8E" w:rsidRPr="00383396" w:rsidRDefault="001B0F8E" w:rsidP="001B0F8E">
            <w:pPr>
              <w:pStyle w:val="TAL"/>
              <w:rPr>
                <w:sz w:val="16"/>
                <w:szCs w:val="16"/>
              </w:rPr>
            </w:pPr>
            <w:r w:rsidRPr="00383396">
              <w:rPr>
                <w:sz w:val="16"/>
                <w:szCs w:val="16"/>
              </w:rPr>
              <w:t>SP-240315</w:t>
            </w:r>
          </w:p>
        </w:tc>
        <w:tc>
          <w:tcPr>
            <w:tcW w:w="567" w:type="dxa"/>
            <w:tcBorders>
              <w:top w:val="single" w:sz="6" w:space="0" w:color="auto"/>
              <w:left w:val="single" w:sz="6" w:space="0" w:color="auto"/>
              <w:bottom w:val="single" w:sz="6" w:space="0" w:color="auto"/>
              <w:right w:val="single" w:sz="6" w:space="0" w:color="auto"/>
            </w:tcBorders>
          </w:tcPr>
          <w:p w14:paraId="04446526" w14:textId="3A81AB66" w:rsidR="001B0F8E" w:rsidRPr="000B7A47" w:rsidRDefault="001B0F8E" w:rsidP="001B0F8E">
            <w:pPr>
              <w:pStyle w:val="TAL"/>
              <w:jc w:val="center"/>
              <w:rPr>
                <w:sz w:val="16"/>
                <w:szCs w:val="16"/>
              </w:rPr>
            </w:pPr>
            <w:r w:rsidRPr="000B7A47">
              <w:rPr>
                <w:sz w:val="16"/>
                <w:szCs w:val="16"/>
              </w:rPr>
              <w:t>0</w:t>
            </w:r>
            <w:r>
              <w:rPr>
                <w:sz w:val="16"/>
                <w:szCs w:val="16"/>
              </w:rPr>
              <w:t>509</w:t>
            </w:r>
          </w:p>
        </w:tc>
        <w:tc>
          <w:tcPr>
            <w:tcW w:w="426" w:type="dxa"/>
            <w:tcBorders>
              <w:top w:val="single" w:sz="6" w:space="0" w:color="auto"/>
              <w:left w:val="single" w:sz="6" w:space="0" w:color="auto"/>
              <w:bottom w:val="single" w:sz="6" w:space="0" w:color="auto"/>
              <w:right w:val="single" w:sz="6" w:space="0" w:color="auto"/>
            </w:tcBorders>
          </w:tcPr>
          <w:p w14:paraId="4EE92305" w14:textId="1E64C92D" w:rsidR="001B0F8E" w:rsidRDefault="001B0F8E" w:rsidP="001B0F8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F143D7" w14:textId="1B867C98" w:rsidR="001B0F8E" w:rsidRDefault="001B0F8E" w:rsidP="001B0F8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2C484D2" w14:textId="7E48B002" w:rsidR="001B0F8E" w:rsidRPr="0041679E" w:rsidRDefault="001B0F8E" w:rsidP="001B0F8E">
            <w:pPr>
              <w:pStyle w:val="TAL"/>
              <w:rPr>
                <w:sz w:val="16"/>
                <w:szCs w:val="16"/>
              </w:rPr>
            </w:pPr>
            <w:r w:rsidRPr="001B0F8E">
              <w:rPr>
                <w:sz w:val="16"/>
                <w:szCs w:val="16"/>
              </w:rPr>
              <w:t>ACM updating MC service user profiles assigned from partner MC system</w:t>
            </w:r>
          </w:p>
        </w:tc>
        <w:tc>
          <w:tcPr>
            <w:tcW w:w="851" w:type="dxa"/>
            <w:tcBorders>
              <w:top w:val="single" w:sz="6" w:space="0" w:color="auto"/>
              <w:left w:val="single" w:sz="6" w:space="0" w:color="auto"/>
              <w:bottom w:val="single" w:sz="6" w:space="0" w:color="auto"/>
              <w:right w:val="single" w:sz="6" w:space="0" w:color="auto"/>
            </w:tcBorders>
          </w:tcPr>
          <w:p w14:paraId="68282D79" w14:textId="29BC7920" w:rsidR="001B0F8E" w:rsidRPr="000B7A47" w:rsidRDefault="001B0F8E" w:rsidP="001B0F8E">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EF410D" w:rsidRPr="00526FC3" w14:paraId="080350BC" w14:textId="77777777" w:rsidTr="00900ED4">
        <w:tc>
          <w:tcPr>
            <w:tcW w:w="800" w:type="dxa"/>
            <w:tcBorders>
              <w:top w:val="single" w:sz="6" w:space="0" w:color="auto"/>
              <w:left w:val="single" w:sz="6" w:space="0" w:color="auto"/>
              <w:bottom w:val="single" w:sz="6" w:space="0" w:color="auto"/>
              <w:right w:val="single" w:sz="6" w:space="0" w:color="auto"/>
            </w:tcBorders>
          </w:tcPr>
          <w:p w14:paraId="18F90A7E" w14:textId="7E0A1B6F" w:rsidR="00EF410D" w:rsidRPr="000B7A47" w:rsidRDefault="00EF410D" w:rsidP="00EF410D">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2514305C" w14:textId="64CB7067" w:rsidR="00EF410D" w:rsidRPr="000B7A47" w:rsidRDefault="00EF410D" w:rsidP="00EF410D">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128FEFD3" w14:textId="0CA9C95C" w:rsidR="00EF410D" w:rsidRPr="00383396" w:rsidRDefault="00EF410D" w:rsidP="00EF410D">
            <w:pPr>
              <w:pStyle w:val="TAL"/>
              <w:rPr>
                <w:sz w:val="16"/>
                <w:szCs w:val="16"/>
              </w:rPr>
            </w:pPr>
            <w:r w:rsidRPr="00383396">
              <w:rPr>
                <w:sz w:val="16"/>
                <w:szCs w:val="16"/>
              </w:rPr>
              <w:t>SP-2403</w:t>
            </w:r>
            <w:r w:rsidR="00300FD9">
              <w:rPr>
                <w:sz w:val="16"/>
                <w:szCs w:val="16"/>
              </w:rPr>
              <w:t>0</w:t>
            </w:r>
            <w:r w:rsidRPr="00383396">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36F0202F" w14:textId="4DCBE91F" w:rsidR="00EF410D" w:rsidRPr="000B7A47" w:rsidRDefault="00EF410D" w:rsidP="00EF410D">
            <w:pPr>
              <w:pStyle w:val="TAL"/>
              <w:jc w:val="center"/>
              <w:rPr>
                <w:sz w:val="16"/>
                <w:szCs w:val="16"/>
              </w:rPr>
            </w:pPr>
            <w:r w:rsidRPr="000B7A47">
              <w:rPr>
                <w:sz w:val="16"/>
                <w:szCs w:val="16"/>
              </w:rPr>
              <w:t>0</w:t>
            </w:r>
            <w:r>
              <w:rPr>
                <w:sz w:val="16"/>
                <w:szCs w:val="16"/>
              </w:rPr>
              <w:t>517</w:t>
            </w:r>
          </w:p>
        </w:tc>
        <w:tc>
          <w:tcPr>
            <w:tcW w:w="426" w:type="dxa"/>
            <w:tcBorders>
              <w:top w:val="single" w:sz="6" w:space="0" w:color="auto"/>
              <w:left w:val="single" w:sz="6" w:space="0" w:color="auto"/>
              <w:bottom w:val="single" w:sz="6" w:space="0" w:color="auto"/>
              <w:right w:val="single" w:sz="6" w:space="0" w:color="auto"/>
            </w:tcBorders>
          </w:tcPr>
          <w:p w14:paraId="350F7D32" w14:textId="73A43858" w:rsidR="00EF410D" w:rsidRDefault="00EF410D" w:rsidP="00EF410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E42C400" w14:textId="767EA7CE" w:rsidR="00EF410D" w:rsidRDefault="00EF410D" w:rsidP="00EF410D">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2660FDC" w14:textId="144238CC" w:rsidR="00EF410D" w:rsidRPr="001B0F8E" w:rsidRDefault="00EF410D" w:rsidP="00EF410D">
            <w:pPr>
              <w:pStyle w:val="TAL"/>
              <w:rPr>
                <w:sz w:val="16"/>
                <w:szCs w:val="16"/>
              </w:rPr>
            </w:pPr>
            <w:r w:rsidRPr="00EF410D">
              <w:rPr>
                <w:sz w:val="16"/>
                <w:szCs w:val="16"/>
              </w:rPr>
              <w:t>Corrections to the IP model figures</w:t>
            </w:r>
          </w:p>
        </w:tc>
        <w:tc>
          <w:tcPr>
            <w:tcW w:w="851" w:type="dxa"/>
            <w:tcBorders>
              <w:top w:val="single" w:sz="6" w:space="0" w:color="auto"/>
              <w:left w:val="single" w:sz="6" w:space="0" w:color="auto"/>
              <w:bottom w:val="single" w:sz="6" w:space="0" w:color="auto"/>
              <w:right w:val="single" w:sz="6" w:space="0" w:color="auto"/>
            </w:tcBorders>
          </w:tcPr>
          <w:p w14:paraId="307B5F49" w14:textId="2F78EC56" w:rsidR="00EF410D" w:rsidRPr="000B7A47" w:rsidRDefault="00EF410D" w:rsidP="00EF410D">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00FD9" w:rsidRPr="00526FC3" w14:paraId="04F788C6" w14:textId="77777777" w:rsidTr="00900ED4">
        <w:tc>
          <w:tcPr>
            <w:tcW w:w="800" w:type="dxa"/>
            <w:tcBorders>
              <w:top w:val="single" w:sz="6" w:space="0" w:color="auto"/>
              <w:left w:val="single" w:sz="6" w:space="0" w:color="auto"/>
              <w:bottom w:val="single" w:sz="6" w:space="0" w:color="auto"/>
              <w:right w:val="single" w:sz="6" w:space="0" w:color="auto"/>
            </w:tcBorders>
          </w:tcPr>
          <w:p w14:paraId="2F687BE1" w14:textId="75836D49" w:rsidR="00300FD9" w:rsidRPr="000B7A47" w:rsidRDefault="00300FD9" w:rsidP="00300FD9">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66532DD" w14:textId="4E0483BA" w:rsidR="00300FD9" w:rsidRPr="000B7A47" w:rsidRDefault="00300FD9" w:rsidP="00300FD9">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035D371C" w14:textId="65E6F71D" w:rsidR="00300FD9" w:rsidRPr="00383396" w:rsidRDefault="00300FD9" w:rsidP="00300FD9">
            <w:pPr>
              <w:pStyle w:val="TAL"/>
              <w:rPr>
                <w:sz w:val="16"/>
                <w:szCs w:val="16"/>
              </w:rPr>
            </w:pPr>
            <w:r w:rsidRPr="00383396">
              <w:rPr>
                <w:sz w:val="16"/>
                <w:szCs w:val="16"/>
              </w:rPr>
              <w:t>SP-24031</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2A17D316" w14:textId="06A7C0DB" w:rsidR="00300FD9" w:rsidRPr="000B7A47" w:rsidRDefault="00300FD9" w:rsidP="00300FD9">
            <w:pPr>
              <w:pStyle w:val="TAL"/>
              <w:jc w:val="center"/>
              <w:rPr>
                <w:sz w:val="16"/>
                <w:szCs w:val="16"/>
              </w:rPr>
            </w:pPr>
            <w:r w:rsidRPr="000B7A47">
              <w:rPr>
                <w:sz w:val="16"/>
                <w:szCs w:val="16"/>
              </w:rPr>
              <w:t>0</w:t>
            </w:r>
            <w:r>
              <w:rPr>
                <w:sz w:val="16"/>
                <w:szCs w:val="16"/>
              </w:rPr>
              <w:t>520</w:t>
            </w:r>
          </w:p>
        </w:tc>
        <w:tc>
          <w:tcPr>
            <w:tcW w:w="426" w:type="dxa"/>
            <w:tcBorders>
              <w:top w:val="single" w:sz="6" w:space="0" w:color="auto"/>
              <w:left w:val="single" w:sz="6" w:space="0" w:color="auto"/>
              <w:bottom w:val="single" w:sz="6" w:space="0" w:color="auto"/>
              <w:right w:val="single" w:sz="6" w:space="0" w:color="auto"/>
            </w:tcBorders>
          </w:tcPr>
          <w:p w14:paraId="6F09C962" w14:textId="7A10D24B" w:rsidR="00300FD9" w:rsidRDefault="00300FD9" w:rsidP="00300FD9">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57F9EFF" w14:textId="1DAB6FE1" w:rsidR="00300FD9" w:rsidRDefault="00300FD9" w:rsidP="00300FD9">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C039A24" w14:textId="22E092F6" w:rsidR="00300FD9" w:rsidRPr="00EF410D" w:rsidRDefault="00300FD9" w:rsidP="00300FD9">
            <w:pPr>
              <w:pStyle w:val="TAL"/>
              <w:rPr>
                <w:sz w:val="16"/>
                <w:szCs w:val="16"/>
              </w:rPr>
            </w:pPr>
            <w:r w:rsidRPr="00300FD9">
              <w:rPr>
                <w:sz w:val="16"/>
                <w:szCs w:val="16"/>
              </w:rPr>
              <w:t>Alignments regarding HTTP-3 and SIP-3</w:t>
            </w:r>
          </w:p>
        </w:tc>
        <w:tc>
          <w:tcPr>
            <w:tcW w:w="851" w:type="dxa"/>
            <w:tcBorders>
              <w:top w:val="single" w:sz="6" w:space="0" w:color="auto"/>
              <w:left w:val="single" w:sz="6" w:space="0" w:color="auto"/>
              <w:bottom w:val="single" w:sz="6" w:space="0" w:color="auto"/>
              <w:right w:val="single" w:sz="6" w:space="0" w:color="auto"/>
            </w:tcBorders>
          </w:tcPr>
          <w:p w14:paraId="613D3A6E" w14:textId="453201DD" w:rsidR="00300FD9" w:rsidRPr="000B7A47" w:rsidRDefault="00300FD9" w:rsidP="00300FD9">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210F5D" w:rsidRPr="00526FC3" w14:paraId="7199DB1B" w14:textId="77777777" w:rsidTr="00900ED4">
        <w:tc>
          <w:tcPr>
            <w:tcW w:w="800" w:type="dxa"/>
            <w:tcBorders>
              <w:top w:val="single" w:sz="6" w:space="0" w:color="auto"/>
              <w:left w:val="single" w:sz="6" w:space="0" w:color="auto"/>
              <w:bottom w:val="single" w:sz="6" w:space="0" w:color="auto"/>
              <w:right w:val="single" w:sz="6" w:space="0" w:color="auto"/>
            </w:tcBorders>
          </w:tcPr>
          <w:p w14:paraId="2E8738B4" w14:textId="329CDDEA" w:rsidR="00210F5D" w:rsidRPr="000B7A47" w:rsidRDefault="00210F5D" w:rsidP="00210F5D">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4972191" w14:textId="46FA37AB" w:rsidR="00210F5D" w:rsidRPr="000B7A47" w:rsidRDefault="00210F5D" w:rsidP="00210F5D">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04EF78CB" w14:textId="083676E9" w:rsidR="00210F5D" w:rsidRPr="00383396" w:rsidRDefault="00210F5D" w:rsidP="00210F5D">
            <w:pPr>
              <w:pStyle w:val="TAL"/>
              <w:rPr>
                <w:sz w:val="16"/>
                <w:szCs w:val="16"/>
              </w:rPr>
            </w:pPr>
            <w:r w:rsidRPr="00383396">
              <w:rPr>
                <w:sz w:val="16"/>
                <w:szCs w:val="16"/>
              </w:rPr>
              <w:t>SP-24031</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71F9B14D" w14:textId="3DDF3847" w:rsidR="00210F5D" w:rsidRPr="000B7A47" w:rsidRDefault="00210F5D" w:rsidP="00210F5D">
            <w:pPr>
              <w:pStyle w:val="TAL"/>
              <w:jc w:val="center"/>
              <w:rPr>
                <w:sz w:val="16"/>
                <w:szCs w:val="16"/>
              </w:rPr>
            </w:pPr>
            <w:r w:rsidRPr="000B7A47">
              <w:rPr>
                <w:sz w:val="16"/>
                <w:szCs w:val="16"/>
              </w:rPr>
              <w:t>0</w:t>
            </w:r>
            <w:r>
              <w:rPr>
                <w:sz w:val="16"/>
                <w:szCs w:val="16"/>
              </w:rPr>
              <w:t>521</w:t>
            </w:r>
          </w:p>
        </w:tc>
        <w:tc>
          <w:tcPr>
            <w:tcW w:w="426" w:type="dxa"/>
            <w:tcBorders>
              <w:top w:val="single" w:sz="6" w:space="0" w:color="auto"/>
              <w:left w:val="single" w:sz="6" w:space="0" w:color="auto"/>
              <w:bottom w:val="single" w:sz="6" w:space="0" w:color="auto"/>
              <w:right w:val="single" w:sz="6" w:space="0" w:color="auto"/>
            </w:tcBorders>
          </w:tcPr>
          <w:p w14:paraId="1313C199" w14:textId="525F1A8E" w:rsidR="00210F5D" w:rsidRDefault="00210F5D" w:rsidP="00210F5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77F6D056" w14:textId="41A0C12E" w:rsidR="00210F5D" w:rsidRDefault="00210F5D" w:rsidP="00210F5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2A37791" w14:textId="6B5AB6B7" w:rsidR="00210F5D" w:rsidRPr="00300FD9" w:rsidRDefault="00210F5D" w:rsidP="00210F5D">
            <w:pPr>
              <w:pStyle w:val="TAL"/>
              <w:rPr>
                <w:sz w:val="16"/>
                <w:szCs w:val="16"/>
              </w:rPr>
            </w:pPr>
            <w:r w:rsidRPr="00210F5D">
              <w:rPr>
                <w:sz w:val="16"/>
                <w:szCs w:val="16"/>
              </w:rPr>
              <w:t>Minor corrections in clause 10.11</w:t>
            </w:r>
          </w:p>
        </w:tc>
        <w:tc>
          <w:tcPr>
            <w:tcW w:w="851" w:type="dxa"/>
            <w:tcBorders>
              <w:top w:val="single" w:sz="6" w:space="0" w:color="auto"/>
              <w:left w:val="single" w:sz="6" w:space="0" w:color="auto"/>
              <w:bottom w:val="single" w:sz="6" w:space="0" w:color="auto"/>
              <w:right w:val="single" w:sz="6" w:space="0" w:color="auto"/>
            </w:tcBorders>
          </w:tcPr>
          <w:p w14:paraId="642EC71F" w14:textId="13EEA521" w:rsidR="00210F5D" w:rsidRPr="000B7A47" w:rsidRDefault="00210F5D" w:rsidP="00210F5D">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582D91" w:rsidRPr="00526FC3" w14:paraId="5265F12F" w14:textId="77777777" w:rsidTr="00900ED4">
        <w:tc>
          <w:tcPr>
            <w:tcW w:w="800" w:type="dxa"/>
            <w:tcBorders>
              <w:top w:val="single" w:sz="6" w:space="0" w:color="auto"/>
              <w:left w:val="single" w:sz="6" w:space="0" w:color="auto"/>
              <w:bottom w:val="single" w:sz="6" w:space="0" w:color="auto"/>
              <w:right w:val="single" w:sz="6" w:space="0" w:color="auto"/>
            </w:tcBorders>
          </w:tcPr>
          <w:p w14:paraId="70EB3883" w14:textId="54E3C688" w:rsidR="00582D91" w:rsidRPr="000B7A47" w:rsidRDefault="00582D91" w:rsidP="00582D91">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0AE3F839" w14:textId="4144445F" w:rsidR="00582D91" w:rsidRPr="000B7A47" w:rsidRDefault="00582D91" w:rsidP="00582D91">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66B65548" w14:textId="7A28EBCF" w:rsidR="00582D91" w:rsidRPr="00383396" w:rsidRDefault="00582D91" w:rsidP="00582D91">
            <w:pPr>
              <w:pStyle w:val="TAL"/>
              <w:rPr>
                <w:sz w:val="16"/>
                <w:szCs w:val="16"/>
              </w:rPr>
            </w:pPr>
            <w:r w:rsidRPr="00383396">
              <w:rPr>
                <w:sz w:val="16"/>
                <w:szCs w:val="16"/>
              </w:rPr>
              <w:t>SP-2403</w:t>
            </w:r>
            <w:r>
              <w:rPr>
                <w:sz w:val="16"/>
                <w:szCs w:val="16"/>
              </w:rPr>
              <w:t>04</w:t>
            </w:r>
          </w:p>
        </w:tc>
        <w:tc>
          <w:tcPr>
            <w:tcW w:w="567" w:type="dxa"/>
            <w:tcBorders>
              <w:top w:val="single" w:sz="6" w:space="0" w:color="auto"/>
              <w:left w:val="single" w:sz="6" w:space="0" w:color="auto"/>
              <w:bottom w:val="single" w:sz="6" w:space="0" w:color="auto"/>
              <w:right w:val="single" w:sz="6" w:space="0" w:color="auto"/>
            </w:tcBorders>
          </w:tcPr>
          <w:p w14:paraId="7BF29C4B" w14:textId="0E45FF3A" w:rsidR="00582D91" w:rsidRPr="000B7A47" w:rsidRDefault="00582D91" w:rsidP="00582D91">
            <w:pPr>
              <w:pStyle w:val="TAL"/>
              <w:jc w:val="center"/>
              <w:rPr>
                <w:sz w:val="16"/>
                <w:szCs w:val="16"/>
              </w:rPr>
            </w:pPr>
            <w:r w:rsidRPr="000B7A47">
              <w:rPr>
                <w:sz w:val="16"/>
                <w:szCs w:val="16"/>
              </w:rPr>
              <w:t>0</w:t>
            </w:r>
            <w:r>
              <w:rPr>
                <w:sz w:val="16"/>
                <w:szCs w:val="16"/>
              </w:rPr>
              <w:t>534</w:t>
            </w:r>
          </w:p>
        </w:tc>
        <w:tc>
          <w:tcPr>
            <w:tcW w:w="426" w:type="dxa"/>
            <w:tcBorders>
              <w:top w:val="single" w:sz="6" w:space="0" w:color="auto"/>
              <w:left w:val="single" w:sz="6" w:space="0" w:color="auto"/>
              <w:bottom w:val="single" w:sz="6" w:space="0" w:color="auto"/>
              <w:right w:val="single" w:sz="6" w:space="0" w:color="auto"/>
            </w:tcBorders>
          </w:tcPr>
          <w:p w14:paraId="2562F417" w14:textId="713937B5" w:rsidR="00582D91" w:rsidRDefault="00582D91" w:rsidP="00582D9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03AE028" w14:textId="32FB780F" w:rsidR="00582D91" w:rsidRDefault="00582D91" w:rsidP="00582D91">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4DB65B83" w14:textId="49BE4F73" w:rsidR="00582D91" w:rsidRPr="00210F5D" w:rsidRDefault="00582D91" w:rsidP="00582D91">
            <w:pPr>
              <w:pStyle w:val="TAL"/>
              <w:rPr>
                <w:sz w:val="16"/>
                <w:szCs w:val="16"/>
              </w:rPr>
            </w:pPr>
            <w:r w:rsidRPr="00582D91">
              <w:rPr>
                <w:sz w:val="16"/>
                <w:szCs w:val="16"/>
              </w:rPr>
              <w:t>Reporting success or failure of an ad hoc group emergency alert initiation request (multiple MC systems)</w:t>
            </w:r>
          </w:p>
        </w:tc>
        <w:tc>
          <w:tcPr>
            <w:tcW w:w="851" w:type="dxa"/>
            <w:tcBorders>
              <w:top w:val="single" w:sz="6" w:space="0" w:color="auto"/>
              <w:left w:val="single" w:sz="6" w:space="0" w:color="auto"/>
              <w:bottom w:val="single" w:sz="6" w:space="0" w:color="auto"/>
              <w:right w:val="single" w:sz="6" w:space="0" w:color="auto"/>
            </w:tcBorders>
          </w:tcPr>
          <w:p w14:paraId="67E18987" w14:textId="734BD3FE" w:rsidR="00582D91" w:rsidRPr="000B7A47" w:rsidRDefault="00582D91" w:rsidP="00582D91">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202144" w:rsidRPr="00526FC3" w14:paraId="58BB9B65" w14:textId="77777777" w:rsidTr="00900ED4">
        <w:tc>
          <w:tcPr>
            <w:tcW w:w="800" w:type="dxa"/>
            <w:tcBorders>
              <w:top w:val="single" w:sz="6" w:space="0" w:color="auto"/>
              <w:left w:val="single" w:sz="6" w:space="0" w:color="auto"/>
              <w:bottom w:val="single" w:sz="6" w:space="0" w:color="auto"/>
              <w:right w:val="single" w:sz="6" w:space="0" w:color="auto"/>
            </w:tcBorders>
          </w:tcPr>
          <w:p w14:paraId="48F68B5F" w14:textId="2CDC7E94" w:rsidR="00202144" w:rsidRPr="000B7A47" w:rsidRDefault="00202144" w:rsidP="00202144">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354D931B" w14:textId="21F0C511" w:rsidR="00202144" w:rsidRPr="000B7A47" w:rsidRDefault="00202144" w:rsidP="00202144">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7C11333E" w14:textId="2CC4D3BA" w:rsidR="00202144" w:rsidRPr="00383396" w:rsidRDefault="00202144" w:rsidP="00202144">
            <w:pPr>
              <w:pStyle w:val="TAL"/>
              <w:rPr>
                <w:sz w:val="16"/>
                <w:szCs w:val="16"/>
              </w:rPr>
            </w:pPr>
            <w:r w:rsidRPr="00383396">
              <w:rPr>
                <w:sz w:val="16"/>
                <w:szCs w:val="16"/>
              </w:rPr>
              <w:t>SP-2403</w:t>
            </w:r>
            <w:r>
              <w:rPr>
                <w:sz w:val="16"/>
                <w:szCs w:val="16"/>
              </w:rPr>
              <w:t>04</w:t>
            </w:r>
          </w:p>
        </w:tc>
        <w:tc>
          <w:tcPr>
            <w:tcW w:w="567" w:type="dxa"/>
            <w:tcBorders>
              <w:top w:val="single" w:sz="6" w:space="0" w:color="auto"/>
              <w:left w:val="single" w:sz="6" w:space="0" w:color="auto"/>
              <w:bottom w:val="single" w:sz="6" w:space="0" w:color="auto"/>
              <w:right w:val="single" w:sz="6" w:space="0" w:color="auto"/>
            </w:tcBorders>
          </w:tcPr>
          <w:p w14:paraId="3AE7D9D2" w14:textId="4D8207F1" w:rsidR="00202144" w:rsidRPr="000B7A47" w:rsidRDefault="00202144" w:rsidP="00202144">
            <w:pPr>
              <w:pStyle w:val="TAL"/>
              <w:jc w:val="center"/>
              <w:rPr>
                <w:sz w:val="16"/>
                <w:szCs w:val="16"/>
              </w:rPr>
            </w:pPr>
            <w:r w:rsidRPr="000B7A47">
              <w:rPr>
                <w:sz w:val="16"/>
                <w:szCs w:val="16"/>
              </w:rPr>
              <w:t>0</w:t>
            </w:r>
            <w:r>
              <w:rPr>
                <w:sz w:val="16"/>
                <w:szCs w:val="16"/>
              </w:rPr>
              <w:t>53</w:t>
            </w:r>
            <w:r w:rsidR="00312A98">
              <w:rPr>
                <w:sz w:val="16"/>
                <w:szCs w:val="16"/>
              </w:rPr>
              <w:t>6</w:t>
            </w:r>
          </w:p>
        </w:tc>
        <w:tc>
          <w:tcPr>
            <w:tcW w:w="426" w:type="dxa"/>
            <w:tcBorders>
              <w:top w:val="single" w:sz="6" w:space="0" w:color="auto"/>
              <w:left w:val="single" w:sz="6" w:space="0" w:color="auto"/>
              <w:bottom w:val="single" w:sz="6" w:space="0" w:color="auto"/>
              <w:right w:val="single" w:sz="6" w:space="0" w:color="auto"/>
            </w:tcBorders>
          </w:tcPr>
          <w:p w14:paraId="6B9C1059" w14:textId="6347A083" w:rsidR="00202144" w:rsidRDefault="00202144" w:rsidP="0020214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D2C15F9" w14:textId="4DE59F2D" w:rsidR="00202144" w:rsidRDefault="00202144" w:rsidP="0020214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F53E42B" w14:textId="35436A1F" w:rsidR="00202144" w:rsidRPr="00582D91" w:rsidRDefault="00202144" w:rsidP="00202144">
            <w:pPr>
              <w:pStyle w:val="TAL"/>
              <w:rPr>
                <w:sz w:val="16"/>
                <w:szCs w:val="16"/>
              </w:rPr>
            </w:pPr>
            <w:r w:rsidRPr="00202144">
              <w:rPr>
                <w:sz w:val="16"/>
                <w:szCs w:val="16"/>
              </w:rPr>
              <w:t>Reporting success or failure of an ad hoc group emergency alert cancel request (multiple MC systems)</w:t>
            </w:r>
          </w:p>
        </w:tc>
        <w:tc>
          <w:tcPr>
            <w:tcW w:w="851" w:type="dxa"/>
            <w:tcBorders>
              <w:top w:val="single" w:sz="6" w:space="0" w:color="auto"/>
              <w:left w:val="single" w:sz="6" w:space="0" w:color="auto"/>
              <w:bottom w:val="single" w:sz="6" w:space="0" w:color="auto"/>
              <w:right w:val="single" w:sz="6" w:space="0" w:color="auto"/>
            </w:tcBorders>
          </w:tcPr>
          <w:p w14:paraId="50654958" w14:textId="29AE7AC7" w:rsidR="00202144" w:rsidRPr="000B7A47" w:rsidRDefault="00202144" w:rsidP="00202144">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12A98" w:rsidRPr="00526FC3" w14:paraId="4C7FEB5B" w14:textId="77777777" w:rsidTr="00900ED4">
        <w:tc>
          <w:tcPr>
            <w:tcW w:w="800" w:type="dxa"/>
            <w:tcBorders>
              <w:top w:val="single" w:sz="6" w:space="0" w:color="auto"/>
              <w:left w:val="single" w:sz="6" w:space="0" w:color="auto"/>
              <w:bottom w:val="single" w:sz="6" w:space="0" w:color="auto"/>
              <w:right w:val="single" w:sz="6" w:space="0" w:color="auto"/>
            </w:tcBorders>
          </w:tcPr>
          <w:p w14:paraId="42D7B0EF" w14:textId="45C58ECD" w:rsidR="00312A98" w:rsidRPr="000B7A47" w:rsidRDefault="00312A98" w:rsidP="00312A9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67ABA560" w14:textId="4704314E" w:rsidR="00312A98" w:rsidRPr="000B7A47" w:rsidRDefault="00312A98" w:rsidP="00312A9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3EF44AF0" w14:textId="55936A4F" w:rsidR="00312A98" w:rsidRPr="00383396" w:rsidRDefault="00312A98" w:rsidP="00312A98">
            <w:pPr>
              <w:pStyle w:val="TAL"/>
              <w:rPr>
                <w:sz w:val="16"/>
                <w:szCs w:val="16"/>
              </w:rPr>
            </w:pPr>
            <w:r w:rsidRPr="00383396">
              <w:rPr>
                <w:sz w:val="16"/>
                <w:szCs w:val="16"/>
              </w:rPr>
              <w:t>SP-2403</w:t>
            </w:r>
            <w:r>
              <w:rPr>
                <w:sz w:val="16"/>
                <w:szCs w:val="16"/>
              </w:rPr>
              <w:t>13</w:t>
            </w:r>
          </w:p>
        </w:tc>
        <w:tc>
          <w:tcPr>
            <w:tcW w:w="567" w:type="dxa"/>
            <w:tcBorders>
              <w:top w:val="single" w:sz="6" w:space="0" w:color="auto"/>
              <w:left w:val="single" w:sz="6" w:space="0" w:color="auto"/>
              <w:bottom w:val="single" w:sz="6" w:space="0" w:color="auto"/>
              <w:right w:val="single" w:sz="6" w:space="0" w:color="auto"/>
            </w:tcBorders>
          </w:tcPr>
          <w:p w14:paraId="3CEBA4B7" w14:textId="7F250D20" w:rsidR="00312A98" w:rsidRPr="000B7A47" w:rsidRDefault="00312A98" w:rsidP="00312A98">
            <w:pPr>
              <w:pStyle w:val="TAL"/>
              <w:jc w:val="center"/>
              <w:rPr>
                <w:sz w:val="16"/>
                <w:szCs w:val="16"/>
              </w:rPr>
            </w:pPr>
            <w:r w:rsidRPr="000B7A47">
              <w:rPr>
                <w:sz w:val="16"/>
                <w:szCs w:val="16"/>
              </w:rPr>
              <w:t>0</w:t>
            </w:r>
            <w:r>
              <w:rPr>
                <w:sz w:val="16"/>
                <w:szCs w:val="16"/>
              </w:rPr>
              <w:t>537</w:t>
            </w:r>
          </w:p>
        </w:tc>
        <w:tc>
          <w:tcPr>
            <w:tcW w:w="426" w:type="dxa"/>
            <w:tcBorders>
              <w:top w:val="single" w:sz="6" w:space="0" w:color="auto"/>
              <w:left w:val="single" w:sz="6" w:space="0" w:color="auto"/>
              <w:bottom w:val="single" w:sz="6" w:space="0" w:color="auto"/>
              <w:right w:val="single" w:sz="6" w:space="0" w:color="auto"/>
            </w:tcBorders>
          </w:tcPr>
          <w:p w14:paraId="371ADDEB" w14:textId="15463869" w:rsidR="00312A98" w:rsidRDefault="00312A98" w:rsidP="00312A9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1CC04741" w14:textId="766CE686" w:rsidR="00312A98" w:rsidRDefault="00312A98" w:rsidP="00312A9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77A5C03" w14:textId="554FDBC5" w:rsidR="00312A98" w:rsidRPr="00202144" w:rsidRDefault="00312A98" w:rsidP="00312A98">
            <w:pPr>
              <w:pStyle w:val="TAL"/>
              <w:rPr>
                <w:sz w:val="16"/>
                <w:szCs w:val="16"/>
              </w:rPr>
            </w:pPr>
            <w:r w:rsidRPr="00312A98">
              <w:rPr>
                <w:sz w:val="16"/>
                <w:szCs w:val="16"/>
              </w:rPr>
              <w:t>Reporting success or failure of an ad hoc group emergency alert modify criteria request</w:t>
            </w:r>
          </w:p>
        </w:tc>
        <w:tc>
          <w:tcPr>
            <w:tcW w:w="851" w:type="dxa"/>
            <w:tcBorders>
              <w:top w:val="single" w:sz="6" w:space="0" w:color="auto"/>
              <w:left w:val="single" w:sz="6" w:space="0" w:color="auto"/>
              <w:bottom w:val="single" w:sz="6" w:space="0" w:color="auto"/>
              <w:right w:val="single" w:sz="6" w:space="0" w:color="auto"/>
            </w:tcBorders>
          </w:tcPr>
          <w:p w14:paraId="4C2898EF" w14:textId="5F48EA76" w:rsidR="00312A98" w:rsidRPr="000B7A47" w:rsidRDefault="00312A98" w:rsidP="00312A9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313148" w:rsidRPr="00526FC3" w14:paraId="66F71FF9" w14:textId="77777777" w:rsidTr="00900ED4">
        <w:tc>
          <w:tcPr>
            <w:tcW w:w="800" w:type="dxa"/>
            <w:tcBorders>
              <w:top w:val="single" w:sz="6" w:space="0" w:color="auto"/>
              <w:left w:val="single" w:sz="6" w:space="0" w:color="auto"/>
              <w:bottom w:val="single" w:sz="6" w:space="0" w:color="auto"/>
              <w:right w:val="single" w:sz="6" w:space="0" w:color="auto"/>
            </w:tcBorders>
          </w:tcPr>
          <w:p w14:paraId="795C3CF1" w14:textId="05D0949B" w:rsidR="00313148" w:rsidRPr="000B7A47" w:rsidRDefault="00313148" w:rsidP="0031314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629AE2EF" w14:textId="2DE1BF93" w:rsidR="00313148" w:rsidRPr="000B7A47" w:rsidRDefault="00313148" w:rsidP="0031314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6B00CE8D" w14:textId="487F25E5" w:rsidR="00313148" w:rsidRPr="00383396" w:rsidRDefault="00313148" w:rsidP="00313148">
            <w:pPr>
              <w:pStyle w:val="TAL"/>
              <w:rPr>
                <w:sz w:val="16"/>
                <w:szCs w:val="16"/>
              </w:rPr>
            </w:pPr>
            <w:r w:rsidRPr="00383396">
              <w:rPr>
                <w:sz w:val="16"/>
                <w:szCs w:val="16"/>
              </w:rPr>
              <w:t>SP-2403</w:t>
            </w:r>
            <w:r>
              <w:rPr>
                <w:sz w:val="16"/>
                <w:szCs w:val="16"/>
              </w:rPr>
              <w:t>13</w:t>
            </w:r>
          </w:p>
        </w:tc>
        <w:tc>
          <w:tcPr>
            <w:tcW w:w="567" w:type="dxa"/>
            <w:tcBorders>
              <w:top w:val="single" w:sz="6" w:space="0" w:color="auto"/>
              <w:left w:val="single" w:sz="6" w:space="0" w:color="auto"/>
              <w:bottom w:val="single" w:sz="6" w:space="0" w:color="auto"/>
              <w:right w:val="single" w:sz="6" w:space="0" w:color="auto"/>
            </w:tcBorders>
          </w:tcPr>
          <w:p w14:paraId="1900EE5D" w14:textId="1A0427AF" w:rsidR="00313148" w:rsidRPr="000B7A47" w:rsidRDefault="00313148" w:rsidP="00313148">
            <w:pPr>
              <w:pStyle w:val="TAL"/>
              <w:jc w:val="center"/>
              <w:rPr>
                <w:sz w:val="16"/>
                <w:szCs w:val="16"/>
              </w:rPr>
            </w:pPr>
            <w:r w:rsidRPr="000B7A47">
              <w:rPr>
                <w:sz w:val="16"/>
                <w:szCs w:val="16"/>
              </w:rPr>
              <w:t>0</w:t>
            </w:r>
            <w:r>
              <w:rPr>
                <w:sz w:val="16"/>
                <w:szCs w:val="16"/>
              </w:rPr>
              <w:t>538</w:t>
            </w:r>
          </w:p>
        </w:tc>
        <w:tc>
          <w:tcPr>
            <w:tcW w:w="426" w:type="dxa"/>
            <w:tcBorders>
              <w:top w:val="single" w:sz="6" w:space="0" w:color="auto"/>
              <w:left w:val="single" w:sz="6" w:space="0" w:color="auto"/>
              <w:bottom w:val="single" w:sz="6" w:space="0" w:color="auto"/>
              <w:right w:val="single" w:sz="6" w:space="0" w:color="auto"/>
            </w:tcBorders>
          </w:tcPr>
          <w:p w14:paraId="53C51211" w14:textId="77777777" w:rsidR="00313148" w:rsidRDefault="00313148" w:rsidP="0031314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4A52FD6D" w14:textId="61FF61D5" w:rsidR="00313148" w:rsidRDefault="00313148" w:rsidP="0031314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CD123F9" w14:textId="523EB4CA" w:rsidR="00313148" w:rsidRPr="00312A98" w:rsidRDefault="00313148" w:rsidP="00313148">
            <w:pPr>
              <w:pStyle w:val="TAL"/>
              <w:rPr>
                <w:sz w:val="16"/>
                <w:szCs w:val="16"/>
              </w:rPr>
            </w:pPr>
            <w:r w:rsidRPr="00313148">
              <w:rPr>
                <w:sz w:val="16"/>
                <w:szCs w:val="16"/>
              </w:rPr>
              <w:t>Reporting success or failure of an ad hoc group emergency alert modify criteria request (multiple MC systems)</w:t>
            </w:r>
          </w:p>
        </w:tc>
        <w:tc>
          <w:tcPr>
            <w:tcW w:w="851" w:type="dxa"/>
            <w:tcBorders>
              <w:top w:val="single" w:sz="6" w:space="0" w:color="auto"/>
              <w:left w:val="single" w:sz="6" w:space="0" w:color="auto"/>
              <w:bottom w:val="single" w:sz="6" w:space="0" w:color="auto"/>
              <w:right w:val="single" w:sz="6" w:space="0" w:color="auto"/>
            </w:tcBorders>
          </w:tcPr>
          <w:p w14:paraId="2E5DFE72" w14:textId="7EFB3EDE" w:rsidR="00313148" w:rsidRPr="000B7A47" w:rsidRDefault="00313148" w:rsidP="0031314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83348" w:rsidRPr="00526FC3" w14:paraId="7B140E35" w14:textId="77777777" w:rsidTr="00900ED4">
        <w:tc>
          <w:tcPr>
            <w:tcW w:w="800" w:type="dxa"/>
            <w:tcBorders>
              <w:top w:val="single" w:sz="6" w:space="0" w:color="auto"/>
              <w:left w:val="single" w:sz="6" w:space="0" w:color="auto"/>
              <w:bottom w:val="single" w:sz="6" w:space="0" w:color="auto"/>
              <w:right w:val="single" w:sz="6" w:space="0" w:color="auto"/>
            </w:tcBorders>
          </w:tcPr>
          <w:p w14:paraId="410B021E" w14:textId="1CD3A507" w:rsidR="00483348" w:rsidRPr="000B7A47" w:rsidRDefault="00483348" w:rsidP="00483348">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E5D01E1" w14:textId="7E6EB955" w:rsidR="00483348" w:rsidRPr="000B7A47" w:rsidRDefault="00483348" w:rsidP="00483348">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311DEB6E" w14:textId="33693832" w:rsidR="00483348" w:rsidRPr="00383396" w:rsidRDefault="00483348" w:rsidP="00483348">
            <w:pPr>
              <w:pStyle w:val="TAL"/>
              <w:rPr>
                <w:sz w:val="16"/>
                <w:szCs w:val="16"/>
              </w:rPr>
            </w:pPr>
            <w:r w:rsidRPr="00383396">
              <w:rPr>
                <w:sz w:val="16"/>
                <w:szCs w:val="16"/>
              </w:rPr>
              <w:t>SP-240</w:t>
            </w:r>
            <w:r>
              <w:rPr>
                <w:sz w:val="16"/>
                <w:szCs w:val="16"/>
              </w:rPr>
              <w:t>297</w:t>
            </w:r>
          </w:p>
        </w:tc>
        <w:tc>
          <w:tcPr>
            <w:tcW w:w="567" w:type="dxa"/>
            <w:tcBorders>
              <w:top w:val="single" w:sz="6" w:space="0" w:color="auto"/>
              <w:left w:val="single" w:sz="6" w:space="0" w:color="auto"/>
              <w:bottom w:val="single" w:sz="6" w:space="0" w:color="auto"/>
              <w:right w:val="single" w:sz="6" w:space="0" w:color="auto"/>
            </w:tcBorders>
          </w:tcPr>
          <w:p w14:paraId="63DDBADE" w14:textId="6E032AE7" w:rsidR="00483348" w:rsidRPr="000B7A47" w:rsidRDefault="00483348" w:rsidP="00483348">
            <w:pPr>
              <w:pStyle w:val="TAL"/>
              <w:jc w:val="center"/>
              <w:rPr>
                <w:sz w:val="16"/>
                <w:szCs w:val="16"/>
              </w:rPr>
            </w:pPr>
            <w:r w:rsidRPr="000B7A47">
              <w:rPr>
                <w:sz w:val="16"/>
                <w:szCs w:val="16"/>
              </w:rPr>
              <w:t>0</w:t>
            </w:r>
            <w:r>
              <w:rPr>
                <w:sz w:val="16"/>
                <w:szCs w:val="16"/>
              </w:rPr>
              <w:t>543</w:t>
            </w:r>
          </w:p>
        </w:tc>
        <w:tc>
          <w:tcPr>
            <w:tcW w:w="426" w:type="dxa"/>
            <w:tcBorders>
              <w:top w:val="single" w:sz="6" w:space="0" w:color="auto"/>
              <w:left w:val="single" w:sz="6" w:space="0" w:color="auto"/>
              <w:bottom w:val="single" w:sz="6" w:space="0" w:color="auto"/>
              <w:right w:val="single" w:sz="6" w:space="0" w:color="auto"/>
            </w:tcBorders>
          </w:tcPr>
          <w:p w14:paraId="4C56C3AB" w14:textId="1E9049CF" w:rsidR="00483348" w:rsidRDefault="00483348" w:rsidP="0048334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79D5BFA" w14:textId="48D7510A" w:rsidR="00483348" w:rsidRDefault="00483348" w:rsidP="00483348">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ADE4C08" w14:textId="3B5FBA9D" w:rsidR="00483348" w:rsidRPr="00313148" w:rsidRDefault="00483348" w:rsidP="00483348">
            <w:pPr>
              <w:pStyle w:val="TAL"/>
              <w:rPr>
                <w:sz w:val="16"/>
                <w:szCs w:val="16"/>
              </w:rPr>
            </w:pPr>
            <w:r w:rsidRPr="00483348">
              <w:rPr>
                <w:sz w:val="16"/>
                <w:szCs w:val="16"/>
              </w:rPr>
              <w:t>Removal of procedure 10.1.6.2 on signalling plane registration between MC systems</w:t>
            </w:r>
          </w:p>
        </w:tc>
        <w:tc>
          <w:tcPr>
            <w:tcW w:w="851" w:type="dxa"/>
            <w:tcBorders>
              <w:top w:val="single" w:sz="6" w:space="0" w:color="auto"/>
              <w:left w:val="single" w:sz="6" w:space="0" w:color="auto"/>
              <w:bottom w:val="single" w:sz="6" w:space="0" w:color="auto"/>
              <w:right w:val="single" w:sz="6" w:space="0" w:color="auto"/>
            </w:tcBorders>
          </w:tcPr>
          <w:p w14:paraId="2D1789F4" w14:textId="20253F58" w:rsidR="00483348" w:rsidRPr="000B7A47" w:rsidRDefault="00483348" w:rsidP="00483348">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022F12" w:rsidRPr="00526FC3" w14:paraId="496CE20A" w14:textId="77777777" w:rsidTr="00900ED4">
        <w:tc>
          <w:tcPr>
            <w:tcW w:w="800" w:type="dxa"/>
            <w:tcBorders>
              <w:top w:val="single" w:sz="6" w:space="0" w:color="auto"/>
              <w:left w:val="single" w:sz="6" w:space="0" w:color="auto"/>
              <w:bottom w:val="single" w:sz="6" w:space="0" w:color="auto"/>
              <w:right w:val="single" w:sz="6" w:space="0" w:color="auto"/>
            </w:tcBorders>
          </w:tcPr>
          <w:p w14:paraId="3696C5B6" w14:textId="236D12BA" w:rsidR="00022F12" w:rsidRPr="000B7A47" w:rsidRDefault="00022F12" w:rsidP="00022F12">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12BAA96" w14:textId="2A743626" w:rsidR="00022F12" w:rsidRPr="000B7A47" w:rsidRDefault="00022F12" w:rsidP="00022F12">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133C23AC" w14:textId="7AF3E8E3" w:rsidR="00022F12" w:rsidRPr="00383396" w:rsidRDefault="00022F12" w:rsidP="00022F12">
            <w:pPr>
              <w:pStyle w:val="TAL"/>
              <w:rPr>
                <w:sz w:val="16"/>
                <w:szCs w:val="16"/>
              </w:rPr>
            </w:pPr>
            <w:r w:rsidRPr="00383396">
              <w:rPr>
                <w:sz w:val="16"/>
                <w:szCs w:val="16"/>
              </w:rPr>
              <w:t>SP-240</w:t>
            </w:r>
            <w:r>
              <w:rPr>
                <w:sz w:val="16"/>
                <w:szCs w:val="16"/>
              </w:rPr>
              <w:t>313</w:t>
            </w:r>
          </w:p>
        </w:tc>
        <w:tc>
          <w:tcPr>
            <w:tcW w:w="567" w:type="dxa"/>
            <w:tcBorders>
              <w:top w:val="single" w:sz="6" w:space="0" w:color="auto"/>
              <w:left w:val="single" w:sz="6" w:space="0" w:color="auto"/>
              <w:bottom w:val="single" w:sz="6" w:space="0" w:color="auto"/>
              <w:right w:val="single" w:sz="6" w:space="0" w:color="auto"/>
            </w:tcBorders>
          </w:tcPr>
          <w:p w14:paraId="05313589" w14:textId="6F75FB79" w:rsidR="00022F12" w:rsidRPr="000B7A47" w:rsidRDefault="00022F12" w:rsidP="00022F12">
            <w:pPr>
              <w:pStyle w:val="TAL"/>
              <w:jc w:val="center"/>
              <w:rPr>
                <w:sz w:val="16"/>
                <w:szCs w:val="16"/>
              </w:rPr>
            </w:pPr>
            <w:r w:rsidRPr="000B7A47">
              <w:rPr>
                <w:sz w:val="16"/>
                <w:szCs w:val="16"/>
              </w:rPr>
              <w:t>0</w:t>
            </w:r>
            <w:r>
              <w:rPr>
                <w:sz w:val="16"/>
                <w:szCs w:val="16"/>
              </w:rPr>
              <w:t>546</w:t>
            </w:r>
          </w:p>
        </w:tc>
        <w:tc>
          <w:tcPr>
            <w:tcW w:w="426" w:type="dxa"/>
            <w:tcBorders>
              <w:top w:val="single" w:sz="6" w:space="0" w:color="auto"/>
              <w:left w:val="single" w:sz="6" w:space="0" w:color="auto"/>
              <w:bottom w:val="single" w:sz="6" w:space="0" w:color="auto"/>
              <w:right w:val="single" w:sz="6" w:space="0" w:color="auto"/>
            </w:tcBorders>
          </w:tcPr>
          <w:p w14:paraId="4BDF7726" w14:textId="56CC54EB" w:rsidR="00022F12" w:rsidRDefault="00022F12" w:rsidP="00022F1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56EAD75A" w14:textId="20AAE940" w:rsidR="00022F12" w:rsidRDefault="00022F12" w:rsidP="00022F1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A547CC7" w14:textId="23ADEC83" w:rsidR="00022F12" w:rsidRPr="00483348" w:rsidRDefault="00022F12" w:rsidP="00022F12">
            <w:pPr>
              <w:pStyle w:val="TAL"/>
              <w:rPr>
                <w:sz w:val="16"/>
                <w:szCs w:val="16"/>
              </w:rPr>
            </w:pPr>
            <w:r w:rsidRPr="00022F12">
              <w:rPr>
                <w:sz w:val="16"/>
                <w:szCs w:val="16"/>
              </w:rPr>
              <w:t>Multiple logon device location reporting clarification</w:t>
            </w:r>
          </w:p>
        </w:tc>
        <w:tc>
          <w:tcPr>
            <w:tcW w:w="851" w:type="dxa"/>
            <w:tcBorders>
              <w:top w:val="single" w:sz="6" w:space="0" w:color="auto"/>
              <w:left w:val="single" w:sz="6" w:space="0" w:color="auto"/>
              <w:bottom w:val="single" w:sz="6" w:space="0" w:color="auto"/>
              <w:right w:val="single" w:sz="6" w:space="0" w:color="auto"/>
            </w:tcBorders>
          </w:tcPr>
          <w:p w14:paraId="6643930A" w14:textId="6027123C" w:rsidR="00022F12" w:rsidRPr="000B7A47" w:rsidRDefault="00022F12" w:rsidP="00022F12">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7941D0" w:rsidRPr="00526FC3" w14:paraId="06713DCE" w14:textId="77777777" w:rsidTr="00900ED4">
        <w:tc>
          <w:tcPr>
            <w:tcW w:w="800" w:type="dxa"/>
            <w:tcBorders>
              <w:top w:val="single" w:sz="6" w:space="0" w:color="auto"/>
              <w:left w:val="single" w:sz="6" w:space="0" w:color="auto"/>
              <w:bottom w:val="single" w:sz="6" w:space="0" w:color="auto"/>
              <w:right w:val="single" w:sz="6" w:space="0" w:color="auto"/>
            </w:tcBorders>
          </w:tcPr>
          <w:p w14:paraId="1CC632E3" w14:textId="35693A3A" w:rsidR="007941D0" w:rsidRPr="000B7A47" w:rsidRDefault="007941D0" w:rsidP="007941D0">
            <w:pPr>
              <w:pStyle w:val="TAL"/>
              <w:rPr>
                <w:sz w:val="16"/>
                <w:szCs w:val="16"/>
              </w:rPr>
            </w:pPr>
            <w:r w:rsidRPr="000B7A47">
              <w:rPr>
                <w:sz w:val="16"/>
                <w:szCs w:val="16"/>
              </w:rPr>
              <w:t>202</w:t>
            </w:r>
            <w:r>
              <w:rPr>
                <w:sz w:val="16"/>
                <w:szCs w:val="16"/>
              </w:rPr>
              <w:t>4</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7A9B0275" w14:textId="20EB8276" w:rsidR="007941D0" w:rsidRPr="000B7A47" w:rsidRDefault="007941D0" w:rsidP="007941D0">
            <w:pPr>
              <w:pStyle w:val="TAL"/>
              <w:rPr>
                <w:sz w:val="16"/>
                <w:szCs w:val="16"/>
              </w:rPr>
            </w:pPr>
            <w:r w:rsidRPr="000B7A47">
              <w:rPr>
                <w:sz w:val="16"/>
                <w:szCs w:val="16"/>
              </w:rPr>
              <w:t>SA#10</w:t>
            </w:r>
            <w:r>
              <w:rPr>
                <w:sz w:val="16"/>
                <w:szCs w:val="16"/>
              </w:rPr>
              <w:t>3</w:t>
            </w:r>
          </w:p>
        </w:tc>
        <w:tc>
          <w:tcPr>
            <w:tcW w:w="1134" w:type="dxa"/>
            <w:tcBorders>
              <w:top w:val="single" w:sz="6" w:space="0" w:color="auto"/>
              <w:left w:val="single" w:sz="6" w:space="0" w:color="auto"/>
              <w:bottom w:val="single" w:sz="6" w:space="0" w:color="auto"/>
              <w:right w:val="single" w:sz="6" w:space="0" w:color="auto"/>
            </w:tcBorders>
          </w:tcPr>
          <w:p w14:paraId="27BA3419" w14:textId="11253A19" w:rsidR="007941D0" w:rsidRPr="00383396" w:rsidRDefault="007941D0" w:rsidP="007941D0">
            <w:pPr>
              <w:pStyle w:val="TAL"/>
              <w:rPr>
                <w:sz w:val="16"/>
                <w:szCs w:val="16"/>
              </w:rPr>
            </w:pPr>
            <w:r w:rsidRPr="00383396">
              <w:rPr>
                <w:sz w:val="16"/>
                <w:szCs w:val="16"/>
              </w:rPr>
              <w:t>SP-240</w:t>
            </w:r>
            <w:r>
              <w:rPr>
                <w:sz w:val="16"/>
                <w:szCs w:val="16"/>
              </w:rPr>
              <w:t>315</w:t>
            </w:r>
          </w:p>
        </w:tc>
        <w:tc>
          <w:tcPr>
            <w:tcW w:w="567" w:type="dxa"/>
            <w:tcBorders>
              <w:top w:val="single" w:sz="6" w:space="0" w:color="auto"/>
              <w:left w:val="single" w:sz="6" w:space="0" w:color="auto"/>
              <w:bottom w:val="single" w:sz="6" w:space="0" w:color="auto"/>
              <w:right w:val="single" w:sz="6" w:space="0" w:color="auto"/>
            </w:tcBorders>
          </w:tcPr>
          <w:p w14:paraId="2D6D64A5" w14:textId="56B36A88" w:rsidR="007941D0" w:rsidRPr="000B7A47" w:rsidRDefault="007941D0" w:rsidP="007941D0">
            <w:pPr>
              <w:pStyle w:val="TAL"/>
              <w:jc w:val="center"/>
              <w:rPr>
                <w:sz w:val="16"/>
                <w:szCs w:val="16"/>
              </w:rPr>
            </w:pPr>
            <w:r w:rsidRPr="000B7A47">
              <w:rPr>
                <w:sz w:val="16"/>
                <w:szCs w:val="16"/>
              </w:rPr>
              <w:t>0</w:t>
            </w:r>
            <w:r>
              <w:rPr>
                <w:sz w:val="16"/>
                <w:szCs w:val="16"/>
              </w:rPr>
              <w:t>549</w:t>
            </w:r>
          </w:p>
        </w:tc>
        <w:tc>
          <w:tcPr>
            <w:tcW w:w="426" w:type="dxa"/>
            <w:tcBorders>
              <w:top w:val="single" w:sz="6" w:space="0" w:color="auto"/>
              <w:left w:val="single" w:sz="6" w:space="0" w:color="auto"/>
              <w:bottom w:val="single" w:sz="6" w:space="0" w:color="auto"/>
              <w:right w:val="single" w:sz="6" w:space="0" w:color="auto"/>
            </w:tcBorders>
          </w:tcPr>
          <w:p w14:paraId="58BAE54E" w14:textId="5EE27291" w:rsidR="007941D0" w:rsidRDefault="007941D0" w:rsidP="007941D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FBD999" w14:textId="12A82EAB" w:rsidR="007941D0" w:rsidRDefault="007941D0" w:rsidP="007941D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CD78A84" w14:textId="25F390F5" w:rsidR="007941D0" w:rsidRPr="00022F12" w:rsidRDefault="007941D0" w:rsidP="007941D0">
            <w:pPr>
              <w:pStyle w:val="TAL"/>
              <w:rPr>
                <w:sz w:val="16"/>
                <w:szCs w:val="16"/>
              </w:rPr>
            </w:pPr>
            <w:r w:rsidRPr="007941D0">
              <w:rPr>
                <w:sz w:val="16"/>
                <w:szCs w:val="16"/>
              </w:rPr>
              <w:t>Correction of Information Flow 10.17.2.5 - Group membership update response</w:t>
            </w:r>
          </w:p>
        </w:tc>
        <w:tc>
          <w:tcPr>
            <w:tcW w:w="851" w:type="dxa"/>
            <w:tcBorders>
              <w:top w:val="single" w:sz="6" w:space="0" w:color="auto"/>
              <w:left w:val="single" w:sz="6" w:space="0" w:color="auto"/>
              <w:bottom w:val="single" w:sz="6" w:space="0" w:color="auto"/>
              <w:right w:val="single" w:sz="6" w:space="0" w:color="auto"/>
            </w:tcBorders>
          </w:tcPr>
          <w:p w14:paraId="13E9ABD1" w14:textId="4BC2B47A" w:rsidR="007941D0" w:rsidRPr="000B7A47" w:rsidRDefault="007941D0" w:rsidP="007941D0">
            <w:pPr>
              <w:pStyle w:val="TAL"/>
              <w:rPr>
                <w:sz w:val="16"/>
                <w:szCs w:val="16"/>
              </w:rPr>
            </w:pPr>
            <w:r w:rsidRPr="000B7A47">
              <w:rPr>
                <w:sz w:val="16"/>
                <w:szCs w:val="16"/>
              </w:rPr>
              <w:t>1</w:t>
            </w:r>
            <w:r>
              <w:rPr>
                <w:sz w:val="16"/>
                <w:szCs w:val="16"/>
              </w:rPr>
              <w:t>9</w:t>
            </w:r>
            <w:r w:rsidRPr="000B7A47">
              <w:rPr>
                <w:sz w:val="16"/>
                <w:szCs w:val="16"/>
              </w:rPr>
              <w:t>.</w:t>
            </w:r>
            <w:r>
              <w:rPr>
                <w:sz w:val="16"/>
                <w:szCs w:val="16"/>
              </w:rPr>
              <w:t>2</w:t>
            </w:r>
            <w:r w:rsidRPr="000B7A47">
              <w:rPr>
                <w:sz w:val="16"/>
                <w:szCs w:val="16"/>
              </w:rPr>
              <w:t>.0</w:t>
            </w:r>
          </w:p>
        </w:tc>
      </w:tr>
      <w:tr w:rsidR="004C1CA3" w:rsidRPr="00526FC3" w14:paraId="44CCBBC9" w14:textId="77777777" w:rsidTr="00900ED4">
        <w:tc>
          <w:tcPr>
            <w:tcW w:w="800" w:type="dxa"/>
            <w:tcBorders>
              <w:top w:val="single" w:sz="6" w:space="0" w:color="auto"/>
              <w:left w:val="single" w:sz="6" w:space="0" w:color="auto"/>
              <w:bottom w:val="single" w:sz="6" w:space="0" w:color="auto"/>
              <w:right w:val="single" w:sz="6" w:space="0" w:color="auto"/>
            </w:tcBorders>
          </w:tcPr>
          <w:p w14:paraId="12062E38" w14:textId="10CA14C5" w:rsidR="004C1CA3" w:rsidRPr="000B7A47" w:rsidRDefault="004C1CA3" w:rsidP="004C1CA3">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1227CCB3" w14:textId="4F566CD6" w:rsidR="004C1CA3" w:rsidRPr="000B7A47" w:rsidRDefault="004C1CA3" w:rsidP="004C1CA3">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1BE4A4E7" w14:textId="7AA15EEF" w:rsidR="004C1CA3" w:rsidRPr="00383396" w:rsidRDefault="004C1CA3" w:rsidP="004C1CA3">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tcPr>
          <w:p w14:paraId="2D96FC66" w14:textId="0A8E5C0A" w:rsidR="004C1CA3" w:rsidRPr="000B7A47" w:rsidRDefault="004C1CA3" w:rsidP="004C1CA3">
            <w:pPr>
              <w:pStyle w:val="TAL"/>
              <w:jc w:val="center"/>
              <w:rPr>
                <w:sz w:val="16"/>
                <w:szCs w:val="16"/>
              </w:rPr>
            </w:pPr>
            <w:r w:rsidRPr="000B7A47">
              <w:rPr>
                <w:sz w:val="16"/>
                <w:szCs w:val="16"/>
              </w:rPr>
              <w:t>0</w:t>
            </w:r>
            <w:r>
              <w:rPr>
                <w:sz w:val="16"/>
                <w:szCs w:val="16"/>
              </w:rPr>
              <w:t>551</w:t>
            </w:r>
          </w:p>
        </w:tc>
        <w:tc>
          <w:tcPr>
            <w:tcW w:w="426" w:type="dxa"/>
            <w:tcBorders>
              <w:top w:val="single" w:sz="6" w:space="0" w:color="auto"/>
              <w:left w:val="single" w:sz="6" w:space="0" w:color="auto"/>
              <w:bottom w:val="single" w:sz="6" w:space="0" w:color="auto"/>
              <w:right w:val="single" w:sz="6" w:space="0" w:color="auto"/>
            </w:tcBorders>
          </w:tcPr>
          <w:p w14:paraId="145D9DAA" w14:textId="1D0F3BDB" w:rsidR="004C1CA3" w:rsidRDefault="004C1CA3" w:rsidP="004C1CA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676369B" w14:textId="26CE4279" w:rsidR="004C1CA3" w:rsidRDefault="004C1CA3" w:rsidP="004C1CA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019CCD2" w14:textId="5420D78F" w:rsidR="004C1CA3" w:rsidRPr="007941D0" w:rsidRDefault="004C1CA3" w:rsidP="004C1CA3">
            <w:pPr>
              <w:pStyle w:val="TAL"/>
              <w:rPr>
                <w:sz w:val="16"/>
                <w:szCs w:val="16"/>
              </w:rPr>
            </w:pPr>
            <w:r w:rsidRPr="004C1CA3">
              <w:rPr>
                <w:sz w:val="16"/>
                <w:szCs w:val="16"/>
              </w:rPr>
              <w:t>MC gateway UE updates for security alignment</w:t>
            </w:r>
          </w:p>
        </w:tc>
        <w:tc>
          <w:tcPr>
            <w:tcW w:w="851" w:type="dxa"/>
            <w:tcBorders>
              <w:top w:val="single" w:sz="6" w:space="0" w:color="auto"/>
              <w:left w:val="single" w:sz="6" w:space="0" w:color="auto"/>
              <w:bottom w:val="single" w:sz="6" w:space="0" w:color="auto"/>
              <w:right w:val="single" w:sz="6" w:space="0" w:color="auto"/>
            </w:tcBorders>
          </w:tcPr>
          <w:p w14:paraId="58D37F6F" w14:textId="0CB5BD99" w:rsidR="004C1CA3" w:rsidRPr="000B7A47" w:rsidRDefault="004C1CA3" w:rsidP="004C1CA3">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8429CA" w:rsidRPr="00526FC3" w14:paraId="32830729" w14:textId="77777777" w:rsidTr="00900ED4">
        <w:tc>
          <w:tcPr>
            <w:tcW w:w="800" w:type="dxa"/>
            <w:tcBorders>
              <w:top w:val="single" w:sz="6" w:space="0" w:color="auto"/>
              <w:left w:val="single" w:sz="6" w:space="0" w:color="auto"/>
              <w:bottom w:val="single" w:sz="6" w:space="0" w:color="auto"/>
              <w:right w:val="single" w:sz="6" w:space="0" w:color="auto"/>
            </w:tcBorders>
          </w:tcPr>
          <w:p w14:paraId="01B06049" w14:textId="662A2CA4" w:rsidR="008429CA" w:rsidRPr="000B7A47" w:rsidRDefault="008429CA" w:rsidP="008429CA">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66A77B4" w14:textId="7AFF7F98" w:rsidR="008429CA" w:rsidRPr="000B7A47" w:rsidRDefault="008429CA" w:rsidP="008429CA">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1D7F3486" w14:textId="2F50B98C" w:rsidR="008429CA" w:rsidRPr="00383396" w:rsidRDefault="008429CA" w:rsidP="008429CA">
            <w:pPr>
              <w:pStyle w:val="TAL"/>
              <w:rPr>
                <w:sz w:val="16"/>
                <w:szCs w:val="16"/>
              </w:rPr>
            </w:pPr>
            <w:r w:rsidRPr="00383396">
              <w:rPr>
                <w:sz w:val="16"/>
                <w:szCs w:val="16"/>
              </w:rPr>
              <w:t>SP-240</w:t>
            </w:r>
            <w:r>
              <w:rPr>
                <w:sz w:val="16"/>
                <w:szCs w:val="16"/>
              </w:rPr>
              <w:t>768</w:t>
            </w:r>
          </w:p>
        </w:tc>
        <w:tc>
          <w:tcPr>
            <w:tcW w:w="567" w:type="dxa"/>
            <w:tcBorders>
              <w:top w:val="single" w:sz="6" w:space="0" w:color="auto"/>
              <w:left w:val="single" w:sz="6" w:space="0" w:color="auto"/>
              <w:bottom w:val="single" w:sz="6" w:space="0" w:color="auto"/>
              <w:right w:val="single" w:sz="6" w:space="0" w:color="auto"/>
            </w:tcBorders>
          </w:tcPr>
          <w:p w14:paraId="340EB406" w14:textId="74E48A5B" w:rsidR="008429CA" w:rsidRPr="000B7A47" w:rsidRDefault="008429CA" w:rsidP="008429CA">
            <w:pPr>
              <w:pStyle w:val="TAL"/>
              <w:jc w:val="center"/>
              <w:rPr>
                <w:sz w:val="16"/>
                <w:szCs w:val="16"/>
              </w:rPr>
            </w:pPr>
            <w:r w:rsidRPr="000B7A47">
              <w:rPr>
                <w:sz w:val="16"/>
                <w:szCs w:val="16"/>
              </w:rPr>
              <w:t>0</w:t>
            </w:r>
            <w:r>
              <w:rPr>
                <w:sz w:val="16"/>
                <w:szCs w:val="16"/>
              </w:rPr>
              <w:t>552</w:t>
            </w:r>
          </w:p>
        </w:tc>
        <w:tc>
          <w:tcPr>
            <w:tcW w:w="426" w:type="dxa"/>
            <w:tcBorders>
              <w:top w:val="single" w:sz="6" w:space="0" w:color="auto"/>
              <w:left w:val="single" w:sz="6" w:space="0" w:color="auto"/>
              <w:bottom w:val="single" w:sz="6" w:space="0" w:color="auto"/>
              <w:right w:val="single" w:sz="6" w:space="0" w:color="auto"/>
            </w:tcBorders>
          </w:tcPr>
          <w:p w14:paraId="331D1EA0" w14:textId="7EF95E72" w:rsidR="008429CA" w:rsidRDefault="008429CA" w:rsidP="008429C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F2CAECC" w14:textId="35F45F84" w:rsidR="008429CA" w:rsidRDefault="008429CA" w:rsidP="008429C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03ABDAB" w14:textId="475FABC3" w:rsidR="008429CA" w:rsidRPr="004C1CA3" w:rsidRDefault="008429CA" w:rsidP="008429CA">
            <w:pPr>
              <w:pStyle w:val="TAL"/>
              <w:rPr>
                <w:sz w:val="16"/>
                <w:szCs w:val="16"/>
              </w:rPr>
            </w:pPr>
            <w:r w:rsidRPr="008429CA">
              <w:rPr>
                <w:sz w:val="16"/>
                <w:szCs w:val="16"/>
              </w:rPr>
              <w:t>Priority-based floor overriding when using multi-talker control</w:t>
            </w:r>
          </w:p>
        </w:tc>
        <w:tc>
          <w:tcPr>
            <w:tcW w:w="851" w:type="dxa"/>
            <w:tcBorders>
              <w:top w:val="single" w:sz="6" w:space="0" w:color="auto"/>
              <w:left w:val="single" w:sz="6" w:space="0" w:color="auto"/>
              <w:bottom w:val="single" w:sz="6" w:space="0" w:color="auto"/>
              <w:right w:val="single" w:sz="6" w:space="0" w:color="auto"/>
            </w:tcBorders>
          </w:tcPr>
          <w:p w14:paraId="188B492D" w14:textId="1A450006" w:rsidR="008429CA" w:rsidRPr="000B7A47" w:rsidRDefault="008429CA" w:rsidP="008429CA">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7852A4" w:rsidRPr="00526FC3" w14:paraId="18D2DE56" w14:textId="77777777" w:rsidTr="00900ED4">
        <w:tc>
          <w:tcPr>
            <w:tcW w:w="800" w:type="dxa"/>
            <w:tcBorders>
              <w:top w:val="single" w:sz="6" w:space="0" w:color="auto"/>
              <w:left w:val="single" w:sz="6" w:space="0" w:color="auto"/>
              <w:bottom w:val="single" w:sz="6" w:space="0" w:color="auto"/>
              <w:right w:val="single" w:sz="6" w:space="0" w:color="auto"/>
            </w:tcBorders>
          </w:tcPr>
          <w:p w14:paraId="4B8E28BA" w14:textId="05A1A9A4" w:rsidR="007852A4" w:rsidRPr="000B7A47" w:rsidRDefault="007852A4" w:rsidP="007852A4">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7BD5498" w14:textId="25F5BE43" w:rsidR="007852A4" w:rsidRPr="000B7A47" w:rsidRDefault="007852A4" w:rsidP="007852A4">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256309B6" w14:textId="4CC3E6CF" w:rsidR="007852A4" w:rsidRPr="00383396" w:rsidRDefault="007852A4" w:rsidP="007852A4">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tcPr>
          <w:p w14:paraId="63785153" w14:textId="52349066" w:rsidR="007852A4" w:rsidRPr="000B7A47" w:rsidRDefault="007852A4" w:rsidP="007852A4">
            <w:pPr>
              <w:pStyle w:val="TAL"/>
              <w:jc w:val="center"/>
              <w:rPr>
                <w:sz w:val="16"/>
                <w:szCs w:val="16"/>
              </w:rPr>
            </w:pPr>
            <w:r w:rsidRPr="000B7A47">
              <w:rPr>
                <w:sz w:val="16"/>
                <w:szCs w:val="16"/>
              </w:rPr>
              <w:t>0</w:t>
            </w:r>
            <w:r>
              <w:rPr>
                <w:sz w:val="16"/>
                <w:szCs w:val="16"/>
              </w:rPr>
              <w:t>558</w:t>
            </w:r>
          </w:p>
        </w:tc>
        <w:tc>
          <w:tcPr>
            <w:tcW w:w="426" w:type="dxa"/>
            <w:tcBorders>
              <w:top w:val="single" w:sz="6" w:space="0" w:color="auto"/>
              <w:left w:val="single" w:sz="6" w:space="0" w:color="auto"/>
              <w:bottom w:val="single" w:sz="6" w:space="0" w:color="auto"/>
              <w:right w:val="single" w:sz="6" w:space="0" w:color="auto"/>
            </w:tcBorders>
          </w:tcPr>
          <w:p w14:paraId="19D4BE90" w14:textId="1B5EA926" w:rsidR="007852A4" w:rsidRDefault="007852A4" w:rsidP="007852A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19F52E3" w14:textId="6CAA95AB" w:rsidR="007852A4" w:rsidRDefault="007852A4" w:rsidP="007852A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83B8743" w14:textId="0F5BA7F4" w:rsidR="007852A4" w:rsidRPr="008429CA" w:rsidRDefault="007852A4" w:rsidP="007852A4">
            <w:pPr>
              <w:pStyle w:val="TAL"/>
              <w:rPr>
                <w:sz w:val="16"/>
                <w:szCs w:val="16"/>
              </w:rPr>
            </w:pPr>
            <w:r w:rsidRPr="007852A4">
              <w:rPr>
                <w:sz w:val="16"/>
                <w:szCs w:val="16"/>
              </w:rPr>
              <w:t>Clarification on MC gateway UE definition</w:t>
            </w:r>
          </w:p>
        </w:tc>
        <w:tc>
          <w:tcPr>
            <w:tcW w:w="851" w:type="dxa"/>
            <w:tcBorders>
              <w:top w:val="single" w:sz="6" w:space="0" w:color="auto"/>
              <w:left w:val="single" w:sz="6" w:space="0" w:color="auto"/>
              <w:bottom w:val="single" w:sz="6" w:space="0" w:color="auto"/>
              <w:right w:val="single" w:sz="6" w:space="0" w:color="auto"/>
            </w:tcBorders>
          </w:tcPr>
          <w:p w14:paraId="0EC0E30B" w14:textId="5C949B25" w:rsidR="007852A4" w:rsidRPr="000B7A47" w:rsidRDefault="007852A4" w:rsidP="007852A4">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032861" w:rsidRPr="00526FC3" w14:paraId="59E5A977" w14:textId="77777777" w:rsidTr="00900ED4">
        <w:tc>
          <w:tcPr>
            <w:tcW w:w="800" w:type="dxa"/>
            <w:tcBorders>
              <w:top w:val="single" w:sz="6" w:space="0" w:color="auto"/>
              <w:left w:val="single" w:sz="6" w:space="0" w:color="auto"/>
              <w:bottom w:val="single" w:sz="6" w:space="0" w:color="auto"/>
              <w:right w:val="single" w:sz="6" w:space="0" w:color="auto"/>
            </w:tcBorders>
          </w:tcPr>
          <w:p w14:paraId="5B72F141" w14:textId="5BE2D8B6" w:rsidR="00032861" w:rsidRPr="000B7A47" w:rsidRDefault="00032861" w:rsidP="00032861">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39E3B61" w14:textId="28A0B5DB" w:rsidR="00032861" w:rsidRPr="000B7A47" w:rsidRDefault="00032861" w:rsidP="00032861">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4858E03D" w14:textId="386D5013" w:rsidR="00032861" w:rsidRPr="00383396" w:rsidRDefault="00032861" w:rsidP="00032861">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tcPr>
          <w:p w14:paraId="149F627F" w14:textId="1C406C01" w:rsidR="00032861" w:rsidRPr="000B7A47" w:rsidRDefault="00032861" w:rsidP="00032861">
            <w:pPr>
              <w:pStyle w:val="TAL"/>
              <w:jc w:val="center"/>
              <w:rPr>
                <w:sz w:val="16"/>
                <w:szCs w:val="16"/>
              </w:rPr>
            </w:pPr>
            <w:r w:rsidRPr="000B7A47">
              <w:rPr>
                <w:sz w:val="16"/>
                <w:szCs w:val="16"/>
              </w:rPr>
              <w:t>0</w:t>
            </w:r>
            <w:r>
              <w:rPr>
                <w:sz w:val="16"/>
                <w:szCs w:val="16"/>
              </w:rPr>
              <w:t>560</w:t>
            </w:r>
          </w:p>
        </w:tc>
        <w:tc>
          <w:tcPr>
            <w:tcW w:w="426" w:type="dxa"/>
            <w:tcBorders>
              <w:top w:val="single" w:sz="6" w:space="0" w:color="auto"/>
              <w:left w:val="single" w:sz="6" w:space="0" w:color="auto"/>
              <w:bottom w:val="single" w:sz="6" w:space="0" w:color="auto"/>
              <w:right w:val="single" w:sz="6" w:space="0" w:color="auto"/>
            </w:tcBorders>
          </w:tcPr>
          <w:p w14:paraId="41926FEA" w14:textId="76E79C49" w:rsidR="00032861" w:rsidRDefault="00032861" w:rsidP="0003286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9DC2C51" w14:textId="2E639CF3" w:rsidR="00032861" w:rsidRDefault="00032861" w:rsidP="00032861">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E9CDDC3" w14:textId="7B960543" w:rsidR="00032861" w:rsidRPr="007852A4" w:rsidRDefault="00032861" w:rsidP="00032861">
            <w:pPr>
              <w:pStyle w:val="TAL"/>
              <w:rPr>
                <w:sz w:val="16"/>
                <w:szCs w:val="16"/>
              </w:rPr>
            </w:pPr>
            <w:r w:rsidRPr="00032861">
              <w:rPr>
                <w:sz w:val="16"/>
                <w:szCs w:val="16"/>
              </w:rPr>
              <w:t>Configuration for MC client on non-3GPP device</w:t>
            </w:r>
          </w:p>
        </w:tc>
        <w:tc>
          <w:tcPr>
            <w:tcW w:w="851" w:type="dxa"/>
            <w:tcBorders>
              <w:top w:val="single" w:sz="6" w:space="0" w:color="auto"/>
              <w:left w:val="single" w:sz="6" w:space="0" w:color="auto"/>
              <w:bottom w:val="single" w:sz="6" w:space="0" w:color="auto"/>
              <w:right w:val="single" w:sz="6" w:space="0" w:color="auto"/>
            </w:tcBorders>
          </w:tcPr>
          <w:p w14:paraId="62F486D6" w14:textId="229F2C8B" w:rsidR="00032861" w:rsidRPr="000B7A47" w:rsidRDefault="00032861" w:rsidP="00032861">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032861" w:rsidRPr="00526FC3" w14:paraId="21163A38" w14:textId="77777777" w:rsidTr="00900ED4">
        <w:tc>
          <w:tcPr>
            <w:tcW w:w="800" w:type="dxa"/>
            <w:tcBorders>
              <w:top w:val="single" w:sz="6" w:space="0" w:color="auto"/>
              <w:left w:val="single" w:sz="6" w:space="0" w:color="auto"/>
              <w:bottom w:val="single" w:sz="6" w:space="0" w:color="auto"/>
              <w:right w:val="single" w:sz="6" w:space="0" w:color="auto"/>
            </w:tcBorders>
          </w:tcPr>
          <w:p w14:paraId="2963278B" w14:textId="3A8D55E2" w:rsidR="00032861" w:rsidRPr="000B7A47" w:rsidRDefault="00032861" w:rsidP="00032861">
            <w:pPr>
              <w:pStyle w:val="TAL"/>
              <w:rPr>
                <w:sz w:val="16"/>
                <w:szCs w:val="16"/>
              </w:rPr>
            </w:pPr>
            <w:r w:rsidRPr="000B7A47">
              <w:rPr>
                <w:sz w:val="16"/>
                <w:szCs w:val="16"/>
              </w:rPr>
              <w:t>202</w:t>
            </w:r>
            <w:r>
              <w:rPr>
                <w:sz w:val="16"/>
                <w:szCs w:val="16"/>
              </w:rPr>
              <w:t>4</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5BF0B777" w14:textId="5B248AB4" w:rsidR="00032861" w:rsidRPr="000B7A47" w:rsidRDefault="00032861" w:rsidP="00032861">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3CBB445F" w14:textId="23E9FFCC" w:rsidR="00032861" w:rsidRPr="00383396" w:rsidRDefault="00032861" w:rsidP="00032861">
            <w:pPr>
              <w:pStyle w:val="TAL"/>
              <w:rPr>
                <w:sz w:val="16"/>
                <w:szCs w:val="16"/>
              </w:rPr>
            </w:pPr>
            <w:r w:rsidRPr="00383396">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tcPr>
          <w:p w14:paraId="773AB8D1" w14:textId="54D35B46" w:rsidR="00032861" w:rsidRPr="000B7A47" w:rsidRDefault="00032861" w:rsidP="00032861">
            <w:pPr>
              <w:pStyle w:val="TAL"/>
              <w:jc w:val="center"/>
              <w:rPr>
                <w:sz w:val="16"/>
                <w:szCs w:val="16"/>
              </w:rPr>
            </w:pPr>
            <w:r w:rsidRPr="000B7A47">
              <w:rPr>
                <w:sz w:val="16"/>
                <w:szCs w:val="16"/>
              </w:rPr>
              <w:t>0</w:t>
            </w:r>
            <w:r>
              <w:rPr>
                <w:sz w:val="16"/>
                <w:szCs w:val="16"/>
              </w:rPr>
              <w:t>561</w:t>
            </w:r>
          </w:p>
        </w:tc>
        <w:tc>
          <w:tcPr>
            <w:tcW w:w="426" w:type="dxa"/>
            <w:tcBorders>
              <w:top w:val="single" w:sz="6" w:space="0" w:color="auto"/>
              <w:left w:val="single" w:sz="6" w:space="0" w:color="auto"/>
              <w:bottom w:val="single" w:sz="6" w:space="0" w:color="auto"/>
              <w:right w:val="single" w:sz="6" w:space="0" w:color="auto"/>
            </w:tcBorders>
          </w:tcPr>
          <w:p w14:paraId="22D10EA2" w14:textId="1D5FF9C9" w:rsidR="00032861" w:rsidRDefault="00032861" w:rsidP="00032861">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92B151F" w14:textId="13AFBD9F" w:rsidR="00032861" w:rsidRDefault="00032861" w:rsidP="0003286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4D62FEA" w14:textId="31CEEF64" w:rsidR="00032861" w:rsidRPr="00032861" w:rsidRDefault="00032861" w:rsidP="00032861">
            <w:pPr>
              <w:pStyle w:val="TAL"/>
              <w:rPr>
                <w:sz w:val="16"/>
                <w:szCs w:val="16"/>
              </w:rPr>
            </w:pPr>
            <w:r w:rsidRPr="00032861">
              <w:rPr>
                <w:sz w:val="16"/>
                <w:szCs w:val="16"/>
              </w:rPr>
              <w:t>Indication for updating location reporting configuration</w:t>
            </w:r>
          </w:p>
        </w:tc>
        <w:tc>
          <w:tcPr>
            <w:tcW w:w="851" w:type="dxa"/>
            <w:tcBorders>
              <w:top w:val="single" w:sz="6" w:space="0" w:color="auto"/>
              <w:left w:val="single" w:sz="6" w:space="0" w:color="auto"/>
              <w:bottom w:val="single" w:sz="6" w:space="0" w:color="auto"/>
              <w:right w:val="single" w:sz="6" w:space="0" w:color="auto"/>
            </w:tcBorders>
          </w:tcPr>
          <w:p w14:paraId="77F8DBD4" w14:textId="76782A6E" w:rsidR="00032861" w:rsidRPr="000B7A47" w:rsidRDefault="00032861" w:rsidP="00032861">
            <w:pPr>
              <w:pStyle w:val="TAL"/>
              <w:rPr>
                <w:sz w:val="16"/>
                <w:szCs w:val="16"/>
              </w:rPr>
            </w:pPr>
            <w:r w:rsidRPr="000B7A47">
              <w:rPr>
                <w:sz w:val="16"/>
                <w:szCs w:val="16"/>
              </w:rPr>
              <w:t>1</w:t>
            </w:r>
            <w:r>
              <w:rPr>
                <w:sz w:val="16"/>
                <w:szCs w:val="16"/>
              </w:rPr>
              <w:t>9</w:t>
            </w:r>
            <w:r w:rsidRPr="000B7A47">
              <w:rPr>
                <w:sz w:val="16"/>
                <w:szCs w:val="16"/>
              </w:rPr>
              <w:t>.</w:t>
            </w:r>
            <w:r>
              <w:rPr>
                <w:sz w:val="16"/>
                <w:szCs w:val="16"/>
              </w:rPr>
              <w:t>3</w:t>
            </w:r>
            <w:r w:rsidRPr="000B7A47">
              <w:rPr>
                <w:sz w:val="16"/>
                <w:szCs w:val="16"/>
              </w:rPr>
              <w:t>.0</w:t>
            </w:r>
          </w:p>
        </w:tc>
      </w:tr>
      <w:tr w:rsidR="008D3A06" w:rsidRPr="00526FC3" w14:paraId="1504E5F6" w14:textId="77777777" w:rsidTr="00900ED4">
        <w:tc>
          <w:tcPr>
            <w:tcW w:w="800" w:type="dxa"/>
            <w:tcBorders>
              <w:top w:val="single" w:sz="6" w:space="0" w:color="auto"/>
              <w:left w:val="single" w:sz="6" w:space="0" w:color="auto"/>
              <w:bottom w:val="single" w:sz="6" w:space="0" w:color="auto"/>
              <w:right w:val="single" w:sz="6" w:space="0" w:color="auto"/>
            </w:tcBorders>
          </w:tcPr>
          <w:p w14:paraId="5E409439" w14:textId="45A7DCE3" w:rsidR="008D3A06" w:rsidRPr="000B7A47" w:rsidRDefault="008D3A06" w:rsidP="008D3A06">
            <w:pPr>
              <w:pStyle w:val="TAL"/>
              <w:rPr>
                <w:sz w:val="16"/>
                <w:szCs w:val="16"/>
              </w:rPr>
            </w:pPr>
            <w:r w:rsidRPr="000B7A47">
              <w:rPr>
                <w:sz w:val="16"/>
                <w:szCs w:val="16"/>
              </w:rPr>
              <w:t>202</w:t>
            </w:r>
            <w:r>
              <w:rPr>
                <w:sz w:val="16"/>
                <w:szCs w:val="16"/>
              </w:rPr>
              <w:t>4</w:t>
            </w:r>
            <w:r w:rsidRPr="000B7A47">
              <w:rPr>
                <w:sz w:val="16"/>
                <w:szCs w:val="16"/>
              </w:rPr>
              <w:t>-</w:t>
            </w:r>
            <w:r>
              <w:rPr>
                <w:sz w:val="16"/>
                <w:szCs w:val="16"/>
              </w:rPr>
              <w:t>0</w:t>
            </w:r>
            <w:r w:rsidR="00271F53">
              <w:rPr>
                <w:sz w:val="16"/>
                <w:szCs w:val="16"/>
              </w:rPr>
              <w:t>7</w:t>
            </w:r>
          </w:p>
        </w:tc>
        <w:tc>
          <w:tcPr>
            <w:tcW w:w="901" w:type="dxa"/>
            <w:tcBorders>
              <w:top w:val="single" w:sz="6" w:space="0" w:color="auto"/>
              <w:left w:val="single" w:sz="6" w:space="0" w:color="auto"/>
              <w:bottom w:val="single" w:sz="6" w:space="0" w:color="auto"/>
              <w:right w:val="single" w:sz="6" w:space="0" w:color="auto"/>
            </w:tcBorders>
          </w:tcPr>
          <w:p w14:paraId="6E8338F4" w14:textId="68B47593" w:rsidR="008D3A06" w:rsidRPr="000B7A47" w:rsidRDefault="008D3A06" w:rsidP="008D3A06">
            <w:pPr>
              <w:pStyle w:val="TAL"/>
              <w:rPr>
                <w:sz w:val="16"/>
                <w:szCs w:val="16"/>
              </w:rPr>
            </w:pPr>
            <w:r w:rsidRPr="000B7A47">
              <w:rPr>
                <w:sz w:val="16"/>
                <w:szCs w:val="16"/>
              </w:rPr>
              <w:t>SA#10</w:t>
            </w:r>
            <w:r>
              <w:rPr>
                <w:sz w:val="16"/>
                <w:szCs w:val="16"/>
              </w:rPr>
              <w:t>4</w:t>
            </w:r>
          </w:p>
        </w:tc>
        <w:tc>
          <w:tcPr>
            <w:tcW w:w="1134" w:type="dxa"/>
            <w:tcBorders>
              <w:top w:val="single" w:sz="6" w:space="0" w:color="auto"/>
              <w:left w:val="single" w:sz="6" w:space="0" w:color="auto"/>
              <w:bottom w:val="single" w:sz="6" w:space="0" w:color="auto"/>
              <w:right w:val="single" w:sz="6" w:space="0" w:color="auto"/>
            </w:tcBorders>
          </w:tcPr>
          <w:p w14:paraId="3B2CD836" w14:textId="6E0F6EC0" w:rsidR="008D3A06" w:rsidRPr="00383396" w:rsidRDefault="008D3A06" w:rsidP="008D3A06">
            <w:pPr>
              <w:pStyle w:val="TAL"/>
              <w:rPr>
                <w:sz w:val="16"/>
                <w:szCs w:val="16"/>
              </w:rPr>
            </w:pPr>
            <w:r w:rsidRPr="00383396">
              <w:rPr>
                <w:sz w:val="16"/>
                <w:szCs w:val="16"/>
              </w:rPr>
              <w:t>SP-240</w:t>
            </w:r>
            <w:r>
              <w:rPr>
                <w:sz w:val="16"/>
                <w:szCs w:val="16"/>
              </w:rPr>
              <w:t>768</w:t>
            </w:r>
          </w:p>
        </w:tc>
        <w:tc>
          <w:tcPr>
            <w:tcW w:w="567" w:type="dxa"/>
            <w:tcBorders>
              <w:top w:val="single" w:sz="6" w:space="0" w:color="auto"/>
              <w:left w:val="single" w:sz="6" w:space="0" w:color="auto"/>
              <w:bottom w:val="single" w:sz="6" w:space="0" w:color="auto"/>
              <w:right w:val="single" w:sz="6" w:space="0" w:color="auto"/>
            </w:tcBorders>
          </w:tcPr>
          <w:p w14:paraId="426F54ED" w14:textId="3F5BB98C" w:rsidR="008D3A06" w:rsidRPr="000B7A47" w:rsidRDefault="008D3A06" w:rsidP="008D3A06">
            <w:pPr>
              <w:pStyle w:val="TAL"/>
              <w:jc w:val="center"/>
              <w:rPr>
                <w:sz w:val="16"/>
                <w:szCs w:val="16"/>
              </w:rPr>
            </w:pPr>
            <w:r w:rsidRPr="000B7A47">
              <w:rPr>
                <w:sz w:val="16"/>
                <w:szCs w:val="16"/>
              </w:rPr>
              <w:t>0</w:t>
            </w:r>
            <w:r>
              <w:rPr>
                <w:sz w:val="16"/>
                <w:szCs w:val="16"/>
              </w:rPr>
              <w:t>551</w:t>
            </w:r>
          </w:p>
        </w:tc>
        <w:tc>
          <w:tcPr>
            <w:tcW w:w="426" w:type="dxa"/>
            <w:tcBorders>
              <w:top w:val="single" w:sz="6" w:space="0" w:color="auto"/>
              <w:left w:val="single" w:sz="6" w:space="0" w:color="auto"/>
              <w:bottom w:val="single" w:sz="6" w:space="0" w:color="auto"/>
              <w:right w:val="single" w:sz="6" w:space="0" w:color="auto"/>
            </w:tcBorders>
          </w:tcPr>
          <w:p w14:paraId="4419E29C" w14:textId="0DA1895F" w:rsidR="008D3A06" w:rsidRDefault="008D3A06" w:rsidP="008D3A0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01764B2" w14:textId="091FC88C" w:rsidR="008D3A06" w:rsidRDefault="008D3A06" w:rsidP="008D3A0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C7EDB55" w14:textId="758C559D" w:rsidR="008D3A06" w:rsidRPr="00032861" w:rsidRDefault="008D3A06" w:rsidP="008D3A06">
            <w:pPr>
              <w:pStyle w:val="TAL"/>
              <w:rPr>
                <w:sz w:val="16"/>
                <w:szCs w:val="16"/>
              </w:rPr>
            </w:pPr>
            <w:r>
              <w:rPr>
                <w:sz w:val="16"/>
                <w:szCs w:val="16"/>
              </w:rPr>
              <w:t>Reimplementation of the CR#</w:t>
            </w:r>
            <w:r w:rsidRPr="008D3A06">
              <w:rPr>
                <w:sz w:val="16"/>
                <w:szCs w:val="16"/>
              </w:rPr>
              <w:t>0551</w:t>
            </w:r>
            <w:r>
              <w:rPr>
                <w:sz w:val="16"/>
                <w:szCs w:val="16"/>
              </w:rPr>
              <w:t xml:space="preserve"> rev </w:t>
            </w:r>
            <w:r w:rsidRPr="008D3A06">
              <w:rPr>
                <w:sz w:val="16"/>
                <w:szCs w:val="16"/>
              </w:rPr>
              <w:t>1</w:t>
            </w:r>
          </w:p>
        </w:tc>
        <w:tc>
          <w:tcPr>
            <w:tcW w:w="851" w:type="dxa"/>
            <w:tcBorders>
              <w:top w:val="single" w:sz="6" w:space="0" w:color="auto"/>
              <w:left w:val="single" w:sz="6" w:space="0" w:color="auto"/>
              <w:bottom w:val="single" w:sz="6" w:space="0" w:color="auto"/>
              <w:right w:val="single" w:sz="6" w:space="0" w:color="auto"/>
            </w:tcBorders>
          </w:tcPr>
          <w:p w14:paraId="79B0F71C" w14:textId="1E1B9902" w:rsidR="008D3A06" w:rsidRPr="000B7A47" w:rsidRDefault="008D3A06" w:rsidP="008D3A06">
            <w:pPr>
              <w:pStyle w:val="TAL"/>
              <w:rPr>
                <w:sz w:val="16"/>
                <w:szCs w:val="16"/>
              </w:rPr>
            </w:pPr>
            <w:r>
              <w:rPr>
                <w:sz w:val="16"/>
                <w:szCs w:val="16"/>
              </w:rPr>
              <w:t>19.</w:t>
            </w:r>
            <w:r w:rsidR="000854B1">
              <w:rPr>
                <w:sz w:val="16"/>
                <w:szCs w:val="16"/>
              </w:rPr>
              <w:t>3</w:t>
            </w:r>
            <w:r>
              <w:rPr>
                <w:sz w:val="16"/>
                <w:szCs w:val="16"/>
              </w:rPr>
              <w:t>.</w:t>
            </w:r>
            <w:r w:rsidR="000854B1">
              <w:rPr>
                <w:sz w:val="16"/>
                <w:szCs w:val="16"/>
              </w:rPr>
              <w:t>1</w:t>
            </w:r>
          </w:p>
        </w:tc>
      </w:tr>
      <w:tr w:rsidR="00F623FF" w:rsidRPr="00526FC3" w14:paraId="7608932A" w14:textId="77777777" w:rsidTr="00900ED4">
        <w:tc>
          <w:tcPr>
            <w:tcW w:w="800" w:type="dxa"/>
            <w:tcBorders>
              <w:top w:val="single" w:sz="6" w:space="0" w:color="auto"/>
              <w:left w:val="single" w:sz="6" w:space="0" w:color="auto"/>
              <w:bottom w:val="single" w:sz="6" w:space="0" w:color="auto"/>
              <w:right w:val="single" w:sz="6" w:space="0" w:color="auto"/>
            </w:tcBorders>
          </w:tcPr>
          <w:p w14:paraId="457D32B5" w14:textId="670EA936" w:rsidR="00F623FF" w:rsidRPr="000B7A47" w:rsidRDefault="00F623FF" w:rsidP="00F623FF">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6F0F290F" w14:textId="4BB8E4EF" w:rsidR="00F623FF" w:rsidRPr="000B7A47" w:rsidRDefault="00F623FF" w:rsidP="00F623FF">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33A72673" w14:textId="559512BB" w:rsidR="00F623FF" w:rsidRPr="00383396" w:rsidRDefault="00F623FF" w:rsidP="00F623FF">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tcPr>
          <w:p w14:paraId="2E7AE950" w14:textId="51BB9BB6" w:rsidR="00F623FF" w:rsidRPr="000B7A47" w:rsidRDefault="00F623FF" w:rsidP="00F623FF">
            <w:pPr>
              <w:pStyle w:val="TAL"/>
              <w:jc w:val="center"/>
              <w:rPr>
                <w:sz w:val="16"/>
                <w:szCs w:val="16"/>
              </w:rPr>
            </w:pPr>
            <w:r w:rsidRPr="000B7A47">
              <w:rPr>
                <w:sz w:val="16"/>
                <w:szCs w:val="16"/>
              </w:rPr>
              <w:t>0</w:t>
            </w:r>
            <w:r>
              <w:rPr>
                <w:sz w:val="16"/>
                <w:szCs w:val="16"/>
              </w:rPr>
              <w:t>565</w:t>
            </w:r>
          </w:p>
        </w:tc>
        <w:tc>
          <w:tcPr>
            <w:tcW w:w="426" w:type="dxa"/>
            <w:tcBorders>
              <w:top w:val="single" w:sz="6" w:space="0" w:color="auto"/>
              <w:left w:val="single" w:sz="6" w:space="0" w:color="auto"/>
              <w:bottom w:val="single" w:sz="6" w:space="0" w:color="auto"/>
              <w:right w:val="single" w:sz="6" w:space="0" w:color="auto"/>
            </w:tcBorders>
          </w:tcPr>
          <w:p w14:paraId="3C556C3E" w14:textId="0ADA6720" w:rsidR="00F623FF" w:rsidRDefault="00F623FF" w:rsidP="00F623FF">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3426599F" w14:textId="6028118A" w:rsidR="00F623FF" w:rsidRDefault="00F623FF" w:rsidP="00F623FF">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E48ED19" w14:textId="2F2F05BD" w:rsidR="00F623FF" w:rsidRDefault="00F623FF" w:rsidP="00F623FF">
            <w:pPr>
              <w:pStyle w:val="TAL"/>
              <w:rPr>
                <w:sz w:val="16"/>
                <w:szCs w:val="16"/>
              </w:rPr>
            </w:pPr>
            <w:r w:rsidRPr="00F623FF">
              <w:rPr>
                <w:sz w:val="16"/>
                <w:szCs w:val="16"/>
              </w:rPr>
              <w:t>Adding authorized actions to ACM client user profile configuration data</w:t>
            </w:r>
          </w:p>
        </w:tc>
        <w:tc>
          <w:tcPr>
            <w:tcW w:w="851" w:type="dxa"/>
            <w:tcBorders>
              <w:top w:val="single" w:sz="6" w:space="0" w:color="auto"/>
              <w:left w:val="single" w:sz="6" w:space="0" w:color="auto"/>
              <w:bottom w:val="single" w:sz="6" w:space="0" w:color="auto"/>
              <w:right w:val="single" w:sz="6" w:space="0" w:color="auto"/>
            </w:tcBorders>
          </w:tcPr>
          <w:p w14:paraId="0EBCA4BD" w14:textId="3C6C45F8" w:rsidR="00F623FF" w:rsidRDefault="00F623FF" w:rsidP="00F623FF">
            <w:pPr>
              <w:pStyle w:val="TAL"/>
              <w:rPr>
                <w:sz w:val="16"/>
                <w:szCs w:val="16"/>
              </w:rPr>
            </w:pPr>
            <w:r>
              <w:rPr>
                <w:sz w:val="16"/>
                <w:szCs w:val="16"/>
              </w:rPr>
              <w:t>19.4.0</w:t>
            </w:r>
          </w:p>
        </w:tc>
      </w:tr>
      <w:tr w:rsidR="009B7F5E" w:rsidRPr="00526FC3" w14:paraId="6CE10A64" w14:textId="77777777" w:rsidTr="00900ED4">
        <w:tc>
          <w:tcPr>
            <w:tcW w:w="800" w:type="dxa"/>
            <w:tcBorders>
              <w:top w:val="single" w:sz="6" w:space="0" w:color="auto"/>
              <w:left w:val="single" w:sz="6" w:space="0" w:color="auto"/>
              <w:bottom w:val="single" w:sz="6" w:space="0" w:color="auto"/>
              <w:right w:val="single" w:sz="6" w:space="0" w:color="auto"/>
            </w:tcBorders>
          </w:tcPr>
          <w:p w14:paraId="39787DFE" w14:textId="28DF03E0" w:rsidR="009B7F5E" w:rsidRPr="000B7A47" w:rsidRDefault="009B7F5E" w:rsidP="009B7F5E">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5E8642ED" w14:textId="0EA478B4" w:rsidR="009B7F5E" w:rsidRPr="000B7A47" w:rsidRDefault="009B7F5E" w:rsidP="009B7F5E">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5FC26D24" w14:textId="7A16354D" w:rsidR="009B7F5E" w:rsidRPr="00383396" w:rsidRDefault="009B7F5E" w:rsidP="009B7F5E">
            <w:pPr>
              <w:pStyle w:val="TAL"/>
              <w:rPr>
                <w:sz w:val="16"/>
                <w:szCs w:val="16"/>
              </w:rPr>
            </w:pPr>
            <w:r w:rsidRPr="00383396">
              <w:rPr>
                <w:sz w:val="16"/>
                <w:szCs w:val="16"/>
              </w:rPr>
              <w:t>SP-24</w:t>
            </w:r>
            <w:r>
              <w:rPr>
                <w:sz w:val="16"/>
                <w:szCs w:val="16"/>
              </w:rPr>
              <w:t>1223</w:t>
            </w:r>
          </w:p>
        </w:tc>
        <w:tc>
          <w:tcPr>
            <w:tcW w:w="567" w:type="dxa"/>
            <w:tcBorders>
              <w:top w:val="single" w:sz="6" w:space="0" w:color="auto"/>
              <w:left w:val="single" w:sz="6" w:space="0" w:color="auto"/>
              <w:bottom w:val="single" w:sz="6" w:space="0" w:color="auto"/>
              <w:right w:val="single" w:sz="6" w:space="0" w:color="auto"/>
            </w:tcBorders>
          </w:tcPr>
          <w:p w14:paraId="40E1DF43" w14:textId="79A71B77" w:rsidR="009B7F5E" w:rsidRPr="000B7A47" w:rsidRDefault="009B7F5E" w:rsidP="009B7F5E">
            <w:pPr>
              <w:pStyle w:val="TAL"/>
              <w:jc w:val="center"/>
              <w:rPr>
                <w:sz w:val="16"/>
                <w:szCs w:val="16"/>
              </w:rPr>
            </w:pPr>
            <w:r w:rsidRPr="000B7A47">
              <w:rPr>
                <w:sz w:val="16"/>
                <w:szCs w:val="16"/>
              </w:rPr>
              <w:t>0</w:t>
            </w:r>
            <w:r>
              <w:rPr>
                <w:sz w:val="16"/>
                <w:szCs w:val="16"/>
              </w:rPr>
              <w:t>567</w:t>
            </w:r>
          </w:p>
        </w:tc>
        <w:tc>
          <w:tcPr>
            <w:tcW w:w="426" w:type="dxa"/>
            <w:tcBorders>
              <w:top w:val="single" w:sz="6" w:space="0" w:color="auto"/>
              <w:left w:val="single" w:sz="6" w:space="0" w:color="auto"/>
              <w:bottom w:val="single" w:sz="6" w:space="0" w:color="auto"/>
              <w:right w:val="single" w:sz="6" w:space="0" w:color="auto"/>
            </w:tcBorders>
          </w:tcPr>
          <w:p w14:paraId="343ED75F" w14:textId="1B197295" w:rsidR="009B7F5E" w:rsidRDefault="009B7F5E" w:rsidP="009B7F5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D91CAB" w14:textId="6997F4EC" w:rsidR="009B7F5E" w:rsidRDefault="009B7F5E" w:rsidP="009B7F5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92DBF10" w14:textId="3ACCC7C5" w:rsidR="009B7F5E" w:rsidRPr="00F623FF" w:rsidRDefault="009B7F5E" w:rsidP="009B7F5E">
            <w:pPr>
              <w:pStyle w:val="TAL"/>
              <w:rPr>
                <w:sz w:val="16"/>
                <w:szCs w:val="16"/>
              </w:rPr>
            </w:pPr>
            <w:r w:rsidRPr="009B7F5E">
              <w:rPr>
                <w:sz w:val="16"/>
                <w:szCs w:val="16"/>
              </w:rPr>
              <w:t>Functional architecture for MC service logging, recording and replay</w:t>
            </w:r>
          </w:p>
        </w:tc>
        <w:tc>
          <w:tcPr>
            <w:tcW w:w="851" w:type="dxa"/>
            <w:tcBorders>
              <w:top w:val="single" w:sz="6" w:space="0" w:color="auto"/>
              <w:left w:val="single" w:sz="6" w:space="0" w:color="auto"/>
              <w:bottom w:val="single" w:sz="6" w:space="0" w:color="auto"/>
              <w:right w:val="single" w:sz="6" w:space="0" w:color="auto"/>
            </w:tcBorders>
          </w:tcPr>
          <w:p w14:paraId="7B0794B6" w14:textId="48EFB4CE" w:rsidR="009B7F5E" w:rsidRDefault="009B7F5E" w:rsidP="009B7F5E">
            <w:pPr>
              <w:pStyle w:val="TAL"/>
              <w:rPr>
                <w:sz w:val="16"/>
                <w:szCs w:val="16"/>
              </w:rPr>
            </w:pPr>
            <w:r>
              <w:rPr>
                <w:sz w:val="16"/>
                <w:szCs w:val="16"/>
              </w:rPr>
              <w:t>19.4.0</w:t>
            </w:r>
          </w:p>
        </w:tc>
      </w:tr>
      <w:tr w:rsidR="00D2649F" w:rsidRPr="00526FC3" w14:paraId="5E1DAA12" w14:textId="77777777" w:rsidTr="00900ED4">
        <w:tc>
          <w:tcPr>
            <w:tcW w:w="800" w:type="dxa"/>
            <w:tcBorders>
              <w:top w:val="single" w:sz="6" w:space="0" w:color="auto"/>
              <w:left w:val="single" w:sz="6" w:space="0" w:color="auto"/>
              <w:bottom w:val="single" w:sz="6" w:space="0" w:color="auto"/>
              <w:right w:val="single" w:sz="6" w:space="0" w:color="auto"/>
            </w:tcBorders>
          </w:tcPr>
          <w:p w14:paraId="2A900A71" w14:textId="1DEE4256" w:rsidR="00D2649F" w:rsidRPr="000B7A47" w:rsidRDefault="00D2649F" w:rsidP="00D2649F">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72ED60FF" w14:textId="5873A34D" w:rsidR="00D2649F" w:rsidRPr="000B7A47" w:rsidRDefault="00D2649F" w:rsidP="00D2649F">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17AF0F93" w14:textId="3E8ABC11" w:rsidR="00D2649F" w:rsidRPr="00383396" w:rsidRDefault="00D2649F" w:rsidP="00D2649F">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tcPr>
          <w:p w14:paraId="31F53479" w14:textId="0B37DB64" w:rsidR="00D2649F" w:rsidRPr="000B7A47" w:rsidRDefault="00D2649F" w:rsidP="00D2649F">
            <w:pPr>
              <w:pStyle w:val="TAL"/>
              <w:jc w:val="center"/>
              <w:rPr>
                <w:sz w:val="16"/>
                <w:szCs w:val="16"/>
              </w:rPr>
            </w:pPr>
            <w:r w:rsidRPr="000B7A47">
              <w:rPr>
                <w:sz w:val="16"/>
                <w:szCs w:val="16"/>
              </w:rPr>
              <w:t>0</w:t>
            </w:r>
            <w:r>
              <w:rPr>
                <w:sz w:val="16"/>
                <w:szCs w:val="16"/>
              </w:rPr>
              <w:t>568</w:t>
            </w:r>
          </w:p>
        </w:tc>
        <w:tc>
          <w:tcPr>
            <w:tcW w:w="426" w:type="dxa"/>
            <w:tcBorders>
              <w:top w:val="single" w:sz="6" w:space="0" w:color="auto"/>
              <w:left w:val="single" w:sz="6" w:space="0" w:color="auto"/>
              <w:bottom w:val="single" w:sz="6" w:space="0" w:color="auto"/>
              <w:right w:val="single" w:sz="6" w:space="0" w:color="auto"/>
            </w:tcBorders>
          </w:tcPr>
          <w:p w14:paraId="26EAD708" w14:textId="7314817A" w:rsidR="00D2649F" w:rsidRDefault="00D2649F" w:rsidP="00D2649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A4815EA" w14:textId="0AB82510" w:rsidR="00D2649F" w:rsidRDefault="00D2649F" w:rsidP="00D2649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A7D7AD6" w14:textId="636005C4" w:rsidR="00D2649F" w:rsidRPr="009B7F5E" w:rsidRDefault="00D2649F" w:rsidP="00D2649F">
            <w:pPr>
              <w:pStyle w:val="TAL"/>
              <w:rPr>
                <w:sz w:val="16"/>
                <w:szCs w:val="16"/>
              </w:rPr>
            </w:pPr>
            <w:r w:rsidRPr="00D2649F">
              <w:rPr>
                <w:sz w:val="16"/>
                <w:szCs w:val="16"/>
              </w:rPr>
              <w:t>MCShAC cleanup</w:t>
            </w:r>
          </w:p>
        </w:tc>
        <w:tc>
          <w:tcPr>
            <w:tcW w:w="851" w:type="dxa"/>
            <w:tcBorders>
              <w:top w:val="single" w:sz="6" w:space="0" w:color="auto"/>
              <w:left w:val="single" w:sz="6" w:space="0" w:color="auto"/>
              <w:bottom w:val="single" w:sz="6" w:space="0" w:color="auto"/>
              <w:right w:val="single" w:sz="6" w:space="0" w:color="auto"/>
            </w:tcBorders>
          </w:tcPr>
          <w:p w14:paraId="1ADE52DD" w14:textId="4066B077" w:rsidR="00D2649F" w:rsidRDefault="00D2649F" w:rsidP="00D2649F">
            <w:pPr>
              <w:pStyle w:val="TAL"/>
              <w:rPr>
                <w:sz w:val="16"/>
                <w:szCs w:val="16"/>
              </w:rPr>
            </w:pPr>
            <w:r>
              <w:rPr>
                <w:sz w:val="16"/>
                <w:szCs w:val="16"/>
              </w:rPr>
              <w:t>19.4.0</w:t>
            </w:r>
          </w:p>
        </w:tc>
      </w:tr>
      <w:tr w:rsidR="0000417A" w:rsidRPr="00526FC3" w14:paraId="784537F6" w14:textId="77777777" w:rsidTr="00900ED4">
        <w:tc>
          <w:tcPr>
            <w:tcW w:w="800" w:type="dxa"/>
            <w:tcBorders>
              <w:top w:val="single" w:sz="6" w:space="0" w:color="auto"/>
              <w:left w:val="single" w:sz="6" w:space="0" w:color="auto"/>
              <w:bottom w:val="single" w:sz="6" w:space="0" w:color="auto"/>
              <w:right w:val="single" w:sz="6" w:space="0" w:color="auto"/>
            </w:tcBorders>
          </w:tcPr>
          <w:p w14:paraId="3AEFA678" w14:textId="165E5916" w:rsidR="0000417A" w:rsidRPr="000B7A47" w:rsidRDefault="0000417A" w:rsidP="0000417A">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16D20FF4" w14:textId="3C8C6C72" w:rsidR="0000417A" w:rsidRPr="000B7A47" w:rsidRDefault="0000417A" w:rsidP="0000417A">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13BACCA0" w14:textId="722927E1" w:rsidR="0000417A" w:rsidRPr="00383396" w:rsidRDefault="0000417A" w:rsidP="0000417A">
            <w:pPr>
              <w:pStyle w:val="TAL"/>
              <w:rPr>
                <w:sz w:val="16"/>
                <w:szCs w:val="16"/>
              </w:rPr>
            </w:pPr>
            <w:r w:rsidRPr="00383396">
              <w:rPr>
                <w:sz w:val="16"/>
                <w:szCs w:val="16"/>
              </w:rPr>
              <w:t>SP-24</w:t>
            </w:r>
            <w:r>
              <w:rPr>
                <w:sz w:val="16"/>
                <w:szCs w:val="16"/>
              </w:rPr>
              <w:t>1226</w:t>
            </w:r>
          </w:p>
        </w:tc>
        <w:tc>
          <w:tcPr>
            <w:tcW w:w="567" w:type="dxa"/>
            <w:tcBorders>
              <w:top w:val="single" w:sz="6" w:space="0" w:color="auto"/>
              <w:left w:val="single" w:sz="6" w:space="0" w:color="auto"/>
              <w:bottom w:val="single" w:sz="6" w:space="0" w:color="auto"/>
              <w:right w:val="single" w:sz="6" w:space="0" w:color="auto"/>
            </w:tcBorders>
          </w:tcPr>
          <w:p w14:paraId="0048C675" w14:textId="0AA8E986" w:rsidR="0000417A" w:rsidRPr="000B7A47" w:rsidRDefault="0000417A" w:rsidP="0000417A">
            <w:pPr>
              <w:pStyle w:val="TAL"/>
              <w:jc w:val="center"/>
              <w:rPr>
                <w:sz w:val="16"/>
                <w:szCs w:val="16"/>
              </w:rPr>
            </w:pPr>
            <w:r w:rsidRPr="000B7A47">
              <w:rPr>
                <w:sz w:val="16"/>
                <w:szCs w:val="16"/>
              </w:rPr>
              <w:t>0</w:t>
            </w:r>
            <w:r>
              <w:rPr>
                <w:sz w:val="16"/>
                <w:szCs w:val="16"/>
              </w:rPr>
              <w:t>576</w:t>
            </w:r>
          </w:p>
        </w:tc>
        <w:tc>
          <w:tcPr>
            <w:tcW w:w="426" w:type="dxa"/>
            <w:tcBorders>
              <w:top w:val="single" w:sz="6" w:space="0" w:color="auto"/>
              <w:left w:val="single" w:sz="6" w:space="0" w:color="auto"/>
              <w:bottom w:val="single" w:sz="6" w:space="0" w:color="auto"/>
              <w:right w:val="single" w:sz="6" w:space="0" w:color="auto"/>
            </w:tcBorders>
          </w:tcPr>
          <w:p w14:paraId="02F2300E" w14:textId="3E368BAF" w:rsidR="0000417A" w:rsidRDefault="0000417A" w:rsidP="0000417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2A2962" w14:textId="58F1A29D" w:rsidR="0000417A" w:rsidRDefault="0000417A" w:rsidP="0000417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C826178" w14:textId="28EB57F9" w:rsidR="0000417A" w:rsidRPr="00D2649F" w:rsidRDefault="0000417A" w:rsidP="0000417A">
            <w:pPr>
              <w:pStyle w:val="TAL"/>
              <w:rPr>
                <w:sz w:val="16"/>
                <w:szCs w:val="16"/>
              </w:rPr>
            </w:pPr>
            <w:r w:rsidRPr="0000417A">
              <w:rPr>
                <w:sz w:val="16"/>
                <w:szCs w:val="16"/>
              </w:rPr>
              <w:t>MCShAC - corrections to clause numbers</w:t>
            </w:r>
          </w:p>
        </w:tc>
        <w:tc>
          <w:tcPr>
            <w:tcW w:w="851" w:type="dxa"/>
            <w:tcBorders>
              <w:top w:val="single" w:sz="6" w:space="0" w:color="auto"/>
              <w:left w:val="single" w:sz="6" w:space="0" w:color="auto"/>
              <w:bottom w:val="single" w:sz="6" w:space="0" w:color="auto"/>
              <w:right w:val="single" w:sz="6" w:space="0" w:color="auto"/>
            </w:tcBorders>
          </w:tcPr>
          <w:p w14:paraId="00E1FA1F" w14:textId="79BD4997" w:rsidR="0000417A" w:rsidRDefault="0000417A" w:rsidP="0000417A">
            <w:pPr>
              <w:pStyle w:val="TAL"/>
              <w:rPr>
                <w:sz w:val="16"/>
                <w:szCs w:val="16"/>
              </w:rPr>
            </w:pPr>
            <w:r>
              <w:rPr>
                <w:sz w:val="16"/>
                <w:szCs w:val="16"/>
              </w:rPr>
              <w:t>19.4.0</w:t>
            </w:r>
          </w:p>
        </w:tc>
      </w:tr>
      <w:tr w:rsidR="000E264C" w:rsidRPr="00526FC3" w14:paraId="612F9133" w14:textId="77777777" w:rsidTr="00900ED4">
        <w:tc>
          <w:tcPr>
            <w:tcW w:w="800" w:type="dxa"/>
            <w:tcBorders>
              <w:top w:val="single" w:sz="6" w:space="0" w:color="auto"/>
              <w:left w:val="single" w:sz="6" w:space="0" w:color="auto"/>
              <w:bottom w:val="single" w:sz="6" w:space="0" w:color="auto"/>
              <w:right w:val="single" w:sz="6" w:space="0" w:color="auto"/>
            </w:tcBorders>
          </w:tcPr>
          <w:p w14:paraId="64576E28" w14:textId="7C671463" w:rsidR="000E264C" w:rsidRPr="000B7A47" w:rsidRDefault="000E264C" w:rsidP="000E264C">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0929D544" w14:textId="198618D2" w:rsidR="000E264C" w:rsidRPr="000B7A47" w:rsidRDefault="000E264C" w:rsidP="000E264C">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24E7584A" w14:textId="74FF78BA" w:rsidR="000E264C" w:rsidRPr="00383396" w:rsidRDefault="000E264C" w:rsidP="000E264C">
            <w:pPr>
              <w:pStyle w:val="TAL"/>
              <w:rPr>
                <w:sz w:val="16"/>
                <w:szCs w:val="16"/>
              </w:rPr>
            </w:pPr>
            <w:r w:rsidRPr="00383396">
              <w:rPr>
                <w:sz w:val="16"/>
                <w:szCs w:val="16"/>
              </w:rPr>
              <w:t>SP-24</w:t>
            </w:r>
            <w:r>
              <w:rPr>
                <w:sz w:val="16"/>
                <w:szCs w:val="16"/>
              </w:rPr>
              <w:t>1224</w:t>
            </w:r>
          </w:p>
        </w:tc>
        <w:tc>
          <w:tcPr>
            <w:tcW w:w="567" w:type="dxa"/>
            <w:tcBorders>
              <w:top w:val="single" w:sz="6" w:space="0" w:color="auto"/>
              <w:left w:val="single" w:sz="6" w:space="0" w:color="auto"/>
              <w:bottom w:val="single" w:sz="6" w:space="0" w:color="auto"/>
              <w:right w:val="single" w:sz="6" w:space="0" w:color="auto"/>
            </w:tcBorders>
          </w:tcPr>
          <w:p w14:paraId="5A32C667" w14:textId="57EB0047" w:rsidR="000E264C" w:rsidRPr="000B7A47" w:rsidRDefault="000E264C" w:rsidP="000E264C">
            <w:pPr>
              <w:pStyle w:val="TAL"/>
              <w:jc w:val="center"/>
              <w:rPr>
                <w:sz w:val="16"/>
                <w:szCs w:val="16"/>
              </w:rPr>
            </w:pPr>
            <w:r w:rsidRPr="000B7A47">
              <w:rPr>
                <w:sz w:val="16"/>
                <w:szCs w:val="16"/>
              </w:rPr>
              <w:t>0</w:t>
            </w:r>
            <w:r>
              <w:rPr>
                <w:sz w:val="16"/>
                <w:szCs w:val="16"/>
              </w:rPr>
              <w:t>579</w:t>
            </w:r>
          </w:p>
        </w:tc>
        <w:tc>
          <w:tcPr>
            <w:tcW w:w="426" w:type="dxa"/>
            <w:tcBorders>
              <w:top w:val="single" w:sz="6" w:space="0" w:color="auto"/>
              <w:left w:val="single" w:sz="6" w:space="0" w:color="auto"/>
              <w:bottom w:val="single" w:sz="6" w:space="0" w:color="auto"/>
              <w:right w:val="single" w:sz="6" w:space="0" w:color="auto"/>
            </w:tcBorders>
          </w:tcPr>
          <w:p w14:paraId="68F24E1C" w14:textId="519CECD3" w:rsidR="000E264C" w:rsidRDefault="000E264C" w:rsidP="000E264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2AB6935" w14:textId="3046C661" w:rsidR="000E264C" w:rsidRDefault="000E264C" w:rsidP="000E264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74EFD258" w14:textId="763917FF" w:rsidR="000E264C" w:rsidRPr="0000417A" w:rsidRDefault="00D12610" w:rsidP="000E264C">
            <w:pPr>
              <w:pStyle w:val="TAL"/>
              <w:rPr>
                <w:sz w:val="16"/>
                <w:szCs w:val="16"/>
              </w:rPr>
            </w:pPr>
            <w:r w:rsidRPr="00D12610">
              <w:rPr>
                <w:sz w:val="16"/>
                <w:szCs w:val="16"/>
              </w:rPr>
              <w:t>Ad hoc group call procedure towards a migrated MC service user</w:t>
            </w:r>
          </w:p>
        </w:tc>
        <w:tc>
          <w:tcPr>
            <w:tcW w:w="851" w:type="dxa"/>
            <w:tcBorders>
              <w:top w:val="single" w:sz="6" w:space="0" w:color="auto"/>
              <w:left w:val="single" w:sz="6" w:space="0" w:color="auto"/>
              <w:bottom w:val="single" w:sz="6" w:space="0" w:color="auto"/>
              <w:right w:val="single" w:sz="6" w:space="0" w:color="auto"/>
            </w:tcBorders>
          </w:tcPr>
          <w:p w14:paraId="2F656DBC" w14:textId="1D66C5BD" w:rsidR="000E264C" w:rsidRDefault="000E264C" w:rsidP="000E264C">
            <w:pPr>
              <w:pStyle w:val="TAL"/>
              <w:rPr>
                <w:sz w:val="16"/>
                <w:szCs w:val="16"/>
              </w:rPr>
            </w:pPr>
            <w:r>
              <w:rPr>
                <w:sz w:val="16"/>
                <w:szCs w:val="16"/>
              </w:rPr>
              <w:t>19.4.0</w:t>
            </w:r>
          </w:p>
        </w:tc>
      </w:tr>
      <w:tr w:rsidR="00D12610" w:rsidRPr="00526FC3" w14:paraId="6F5C2FA5" w14:textId="77777777" w:rsidTr="00900ED4">
        <w:tc>
          <w:tcPr>
            <w:tcW w:w="800" w:type="dxa"/>
            <w:tcBorders>
              <w:top w:val="single" w:sz="6" w:space="0" w:color="auto"/>
              <w:left w:val="single" w:sz="6" w:space="0" w:color="auto"/>
              <w:bottom w:val="single" w:sz="6" w:space="0" w:color="auto"/>
              <w:right w:val="single" w:sz="6" w:space="0" w:color="auto"/>
            </w:tcBorders>
          </w:tcPr>
          <w:p w14:paraId="3ED4991D" w14:textId="6027A9C4" w:rsidR="00D12610" w:rsidRPr="000B7A47" w:rsidRDefault="00D12610" w:rsidP="00D12610">
            <w:pPr>
              <w:pStyle w:val="TAL"/>
              <w:rPr>
                <w:sz w:val="16"/>
                <w:szCs w:val="16"/>
              </w:rPr>
            </w:pPr>
            <w:r w:rsidRPr="000B7A47">
              <w:rPr>
                <w:sz w:val="16"/>
                <w:szCs w:val="16"/>
              </w:rPr>
              <w:t>202</w:t>
            </w:r>
            <w:r>
              <w:rPr>
                <w:sz w:val="16"/>
                <w:szCs w:val="16"/>
              </w:rPr>
              <w:t>4</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7D02BDA1" w14:textId="6CA8A768" w:rsidR="00D12610" w:rsidRPr="000B7A47" w:rsidRDefault="00D12610" w:rsidP="00D12610">
            <w:pPr>
              <w:pStyle w:val="TAL"/>
              <w:rPr>
                <w:sz w:val="16"/>
                <w:szCs w:val="16"/>
              </w:rPr>
            </w:pPr>
            <w:r w:rsidRPr="000B7A47">
              <w:rPr>
                <w:sz w:val="16"/>
                <w:szCs w:val="16"/>
              </w:rPr>
              <w:t>SA#10</w:t>
            </w:r>
            <w:r>
              <w:rPr>
                <w:sz w:val="16"/>
                <w:szCs w:val="16"/>
              </w:rPr>
              <w:t>5</w:t>
            </w:r>
          </w:p>
        </w:tc>
        <w:tc>
          <w:tcPr>
            <w:tcW w:w="1134" w:type="dxa"/>
            <w:tcBorders>
              <w:top w:val="single" w:sz="6" w:space="0" w:color="auto"/>
              <w:left w:val="single" w:sz="6" w:space="0" w:color="auto"/>
              <w:bottom w:val="single" w:sz="6" w:space="0" w:color="auto"/>
              <w:right w:val="single" w:sz="6" w:space="0" w:color="auto"/>
            </w:tcBorders>
          </w:tcPr>
          <w:p w14:paraId="6D31D05B" w14:textId="1D2B4482" w:rsidR="00D12610" w:rsidRPr="00383396" w:rsidRDefault="00D12610" w:rsidP="00D12610">
            <w:pPr>
              <w:pStyle w:val="TAL"/>
              <w:rPr>
                <w:sz w:val="16"/>
                <w:szCs w:val="16"/>
              </w:rPr>
            </w:pPr>
            <w:r w:rsidRPr="00383396">
              <w:rPr>
                <w:sz w:val="16"/>
                <w:szCs w:val="16"/>
              </w:rPr>
              <w:t>SP-24</w:t>
            </w:r>
            <w:r>
              <w:rPr>
                <w:sz w:val="16"/>
                <w:szCs w:val="16"/>
              </w:rPr>
              <w:t>1224</w:t>
            </w:r>
          </w:p>
        </w:tc>
        <w:tc>
          <w:tcPr>
            <w:tcW w:w="567" w:type="dxa"/>
            <w:tcBorders>
              <w:top w:val="single" w:sz="6" w:space="0" w:color="auto"/>
              <w:left w:val="single" w:sz="6" w:space="0" w:color="auto"/>
              <w:bottom w:val="single" w:sz="6" w:space="0" w:color="auto"/>
              <w:right w:val="single" w:sz="6" w:space="0" w:color="auto"/>
            </w:tcBorders>
          </w:tcPr>
          <w:p w14:paraId="2B133177" w14:textId="22E9F1D5" w:rsidR="00D12610" w:rsidRPr="000B7A47" w:rsidRDefault="00D12610" w:rsidP="00D12610">
            <w:pPr>
              <w:pStyle w:val="TAL"/>
              <w:jc w:val="center"/>
              <w:rPr>
                <w:sz w:val="16"/>
                <w:szCs w:val="16"/>
              </w:rPr>
            </w:pPr>
            <w:r w:rsidRPr="000B7A47">
              <w:rPr>
                <w:sz w:val="16"/>
                <w:szCs w:val="16"/>
              </w:rPr>
              <w:t>0</w:t>
            </w:r>
            <w:r>
              <w:rPr>
                <w:sz w:val="16"/>
                <w:szCs w:val="16"/>
              </w:rPr>
              <w:t>580</w:t>
            </w:r>
          </w:p>
        </w:tc>
        <w:tc>
          <w:tcPr>
            <w:tcW w:w="426" w:type="dxa"/>
            <w:tcBorders>
              <w:top w:val="single" w:sz="6" w:space="0" w:color="auto"/>
              <w:left w:val="single" w:sz="6" w:space="0" w:color="auto"/>
              <w:bottom w:val="single" w:sz="6" w:space="0" w:color="auto"/>
              <w:right w:val="single" w:sz="6" w:space="0" w:color="auto"/>
            </w:tcBorders>
          </w:tcPr>
          <w:p w14:paraId="1A5D6631" w14:textId="52BBCF56" w:rsidR="00D12610" w:rsidRDefault="00D12610" w:rsidP="00D1261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C2635FA" w14:textId="0A0DEDD6" w:rsidR="00D12610" w:rsidRDefault="00D12610" w:rsidP="00D12610">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0F178EF" w14:textId="12C2F32D" w:rsidR="00D12610" w:rsidRPr="0000417A" w:rsidRDefault="00D12610" w:rsidP="00D12610">
            <w:pPr>
              <w:pStyle w:val="TAL"/>
              <w:rPr>
                <w:sz w:val="16"/>
                <w:szCs w:val="16"/>
              </w:rPr>
            </w:pPr>
            <w:r w:rsidRPr="00D12610">
              <w:rPr>
                <w:sz w:val="16"/>
                <w:szCs w:val="16"/>
              </w:rPr>
              <w:t>Migration during Ad hoc group call procedure</w:t>
            </w:r>
          </w:p>
        </w:tc>
        <w:tc>
          <w:tcPr>
            <w:tcW w:w="851" w:type="dxa"/>
            <w:tcBorders>
              <w:top w:val="single" w:sz="6" w:space="0" w:color="auto"/>
              <w:left w:val="single" w:sz="6" w:space="0" w:color="auto"/>
              <w:bottom w:val="single" w:sz="6" w:space="0" w:color="auto"/>
              <w:right w:val="single" w:sz="6" w:space="0" w:color="auto"/>
            </w:tcBorders>
          </w:tcPr>
          <w:p w14:paraId="3AB93CBF" w14:textId="217025A5" w:rsidR="00D12610" w:rsidRDefault="00D12610" w:rsidP="00D12610">
            <w:pPr>
              <w:pStyle w:val="TAL"/>
              <w:rPr>
                <w:sz w:val="16"/>
                <w:szCs w:val="16"/>
              </w:rPr>
            </w:pPr>
            <w:r>
              <w:rPr>
                <w:sz w:val="16"/>
                <w:szCs w:val="16"/>
              </w:rPr>
              <w:t>19.4.0</w:t>
            </w:r>
          </w:p>
        </w:tc>
      </w:tr>
      <w:tr w:rsidR="006B0CFC" w:rsidRPr="00526FC3" w14:paraId="14266661" w14:textId="77777777" w:rsidTr="00900ED4">
        <w:tc>
          <w:tcPr>
            <w:tcW w:w="800" w:type="dxa"/>
            <w:tcBorders>
              <w:top w:val="single" w:sz="6" w:space="0" w:color="auto"/>
              <w:left w:val="single" w:sz="6" w:space="0" w:color="auto"/>
              <w:bottom w:val="single" w:sz="6" w:space="0" w:color="auto"/>
              <w:right w:val="single" w:sz="6" w:space="0" w:color="auto"/>
            </w:tcBorders>
          </w:tcPr>
          <w:p w14:paraId="1791E1CA" w14:textId="643C4226" w:rsidR="006B0CFC" w:rsidRPr="000B7A47" w:rsidRDefault="006B0CFC" w:rsidP="006B0CF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28FC4B2" w14:textId="1BBD03C5" w:rsidR="006B0CFC" w:rsidRPr="000B7A47" w:rsidRDefault="006B0CFC" w:rsidP="006B0CF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079B0FC" w14:textId="088E29A6" w:rsidR="006B0CFC" w:rsidRPr="00383396" w:rsidRDefault="006B0CFC" w:rsidP="006B0CFC">
            <w:pPr>
              <w:pStyle w:val="TAL"/>
              <w:rPr>
                <w:sz w:val="16"/>
                <w:szCs w:val="16"/>
              </w:rPr>
            </w:pPr>
            <w:hyperlink r:id="rId463" w:tgtFrame="_blank" w:tooltip="Download Tdoc" w:history="1">
              <w:r w:rsidRPr="006B0CFC">
                <w:rPr>
                  <w:rStyle w:val="Hyperlink"/>
                  <w:sz w:val="16"/>
                  <w:szCs w:val="16"/>
                </w:rPr>
                <w:t>SP-241722</w:t>
              </w:r>
            </w:hyperlink>
          </w:p>
        </w:tc>
        <w:tc>
          <w:tcPr>
            <w:tcW w:w="567" w:type="dxa"/>
            <w:tcBorders>
              <w:top w:val="single" w:sz="6" w:space="0" w:color="auto"/>
              <w:left w:val="single" w:sz="6" w:space="0" w:color="auto"/>
              <w:bottom w:val="single" w:sz="6" w:space="0" w:color="auto"/>
              <w:right w:val="single" w:sz="6" w:space="0" w:color="auto"/>
            </w:tcBorders>
          </w:tcPr>
          <w:p w14:paraId="0787A8F7" w14:textId="13A2A43B" w:rsidR="006B0CFC" w:rsidRPr="000B7A47" w:rsidRDefault="006B0CFC" w:rsidP="006B0CFC">
            <w:pPr>
              <w:pStyle w:val="TAL"/>
              <w:jc w:val="center"/>
              <w:rPr>
                <w:sz w:val="16"/>
                <w:szCs w:val="16"/>
              </w:rPr>
            </w:pPr>
            <w:r w:rsidRPr="000B7A47">
              <w:rPr>
                <w:sz w:val="16"/>
                <w:szCs w:val="16"/>
              </w:rPr>
              <w:t>0</w:t>
            </w:r>
            <w:r>
              <w:rPr>
                <w:sz w:val="16"/>
                <w:szCs w:val="16"/>
              </w:rPr>
              <w:t>532</w:t>
            </w:r>
          </w:p>
        </w:tc>
        <w:tc>
          <w:tcPr>
            <w:tcW w:w="426" w:type="dxa"/>
            <w:tcBorders>
              <w:top w:val="single" w:sz="6" w:space="0" w:color="auto"/>
              <w:left w:val="single" w:sz="6" w:space="0" w:color="auto"/>
              <w:bottom w:val="single" w:sz="6" w:space="0" w:color="auto"/>
              <w:right w:val="single" w:sz="6" w:space="0" w:color="auto"/>
            </w:tcBorders>
          </w:tcPr>
          <w:p w14:paraId="7A69B11E" w14:textId="2716FB62" w:rsidR="006B0CFC" w:rsidRDefault="006B0CFC" w:rsidP="006B0CFC">
            <w:pPr>
              <w:pStyle w:val="TAL"/>
              <w:jc w:val="center"/>
              <w:rPr>
                <w:sz w:val="16"/>
                <w:szCs w:val="16"/>
              </w:rPr>
            </w:pPr>
            <w:r>
              <w:rPr>
                <w:sz w:val="16"/>
                <w:szCs w:val="16"/>
              </w:rPr>
              <w:t>8</w:t>
            </w:r>
          </w:p>
        </w:tc>
        <w:tc>
          <w:tcPr>
            <w:tcW w:w="425" w:type="dxa"/>
            <w:tcBorders>
              <w:top w:val="single" w:sz="6" w:space="0" w:color="auto"/>
              <w:left w:val="single" w:sz="6" w:space="0" w:color="auto"/>
              <w:bottom w:val="single" w:sz="6" w:space="0" w:color="auto"/>
              <w:right w:val="single" w:sz="6" w:space="0" w:color="auto"/>
            </w:tcBorders>
          </w:tcPr>
          <w:p w14:paraId="43BCBE3D" w14:textId="5CB79BFA" w:rsidR="006B0CFC" w:rsidRDefault="006B0CFC" w:rsidP="006B0CF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ADB0B31" w14:textId="5AAA5C7A" w:rsidR="006B0CFC" w:rsidRPr="00D12610" w:rsidRDefault="006B0CFC" w:rsidP="006B0CFC">
            <w:pPr>
              <w:pStyle w:val="TAL"/>
              <w:rPr>
                <w:sz w:val="16"/>
                <w:szCs w:val="16"/>
              </w:rPr>
            </w:pPr>
            <w:r w:rsidRPr="006B0CFC">
              <w:rPr>
                <w:sz w:val="16"/>
                <w:szCs w:val="16"/>
              </w:rPr>
              <w:t>MC service group ID(s) usage for location information request</w:t>
            </w:r>
          </w:p>
        </w:tc>
        <w:tc>
          <w:tcPr>
            <w:tcW w:w="851" w:type="dxa"/>
            <w:tcBorders>
              <w:top w:val="single" w:sz="6" w:space="0" w:color="auto"/>
              <w:left w:val="single" w:sz="6" w:space="0" w:color="auto"/>
              <w:bottom w:val="single" w:sz="6" w:space="0" w:color="auto"/>
              <w:right w:val="single" w:sz="6" w:space="0" w:color="auto"/>
            </w:tcBorders>
          </w:tcPr>
          <w:p w14:paraId="00493943" w14:textId="4E2C496B" w:rsidR="006B0CFC" w:rsidRDefault="006B0CFC" w:rsidP="006B0CFC">
            <w:pPr>
              <w:pStyle w:val="TAL"/>
              <w:rPr>
                <w:sz w:val="16"/>
                <w:szCs w:val="16"/>
              </w:rPr>
            </w:pPr>
            <w:r>
              <w:rPr>
                <w:sz w:val="16"/>
                <w:szCs w:val="16"/>
              </w:rPr>
              <w:t>19.5.0</w:t>
            </w:r>
          </w:p>
        </w:tc>
      </w:tr>
      <w:tr w:rsidR="00A93E05" w:rsidRPr="00526FC3" w14:paraId="6A5D2EE3" w14:textId="77777777" w:rsidTr="00900ED4">
        <w:tc>
          <w:tcPr>
            <w:tcW w:w="800" w:type="dxa"/>
            <w:tcBorders>
              <w:top w:val="single" w:sz="6" w:space="0" w:color="auto"/>
              <w:left w:val="single" w:sz="6" w:space="0" w:color="auto"/>
              <w:bottom w:val="single" w:sz="6" w:space="0" w:color="auto"/>
              <w:right w:val="single" w:sz="6" w:space="0" w:color="auto"/>
            </w:tcBorders>
          </w:tcPr>
          <w:p w14:paraId="37F47F4A" w14:textId="76696FE8" w:rsidR="00A93E05" w:rsidRPr="000B7A47" w:rsidRDefault="00A93E05" w:rsidP="00A93E05">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9C4136C" w14:textId="45F719F5" w:rsidR="00A93E05" w:rsidRPr="000B7A47" w:rsidRDefault="00A93E05" w:rsidP="00A93E05">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229F266" w14:textId="0ADF91BB" w:rsidR="00A93E05" w:rsidRPr="006B0CFC" w:rsidRDefault="00A93E05" w:rsidP="00A93E05">
            <w:pPr>
              <w:pStyle w:val="TAL"/>
              <w:rPr>
                <w:sz w:val="16"/>
                <w:szCs w:val="16"/>
              </w:rPr>
            </w:pPr>
            <w:r w:rsidRPr="0095121F">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0E44F692" w14:textId="64F34C40" w:rsidR="00A93E05" w:rsidRPr="000B7A47" w:rsidRDefault="00A93E05" w:rsidP="00A93E05">
            <w:pPr>
              <w:pStyle w:val="TAL"/>
              <w:jc w:val="center"/>
              <w:rPr>
                <w:sz w:val="16"/>
                <w:szCs w:val="16"/>
              </w:rPr>
            </w:pPr>
            <w:r w:rsidRPr="000B7A47">
              <w:rPr>
                <w:sz w:val="16"/>
                <w:szCs w:val="16"/>
              </w:rPr>
              <w:t>0</w:t>
            </w:r>
            <w:r>
              <w:rPr>
                <w:sz w:val="16"/>
                <w:szCs w:val="16"/>
              </w:rPr>
              <w:t>569</w:t>
            </w:r>
          </w:p>
        </w:tc>
        <w:tc>
          <w:tcPr>
            <w:tcW w:w="426" w:type="dxa"/>
            <w:tcBorders>
              <w:top w:val="single" w:sz="6" w:space="0" w:color="auto"/>
              <w:left w:val="single" w:sz="6" w:space="0" w:color="auto"/>
              <w:bottom w:val="single" w:sz="6" w:space="0" w:color="auto"/>
              <w:right w:val="single" w:sz="6" w:space="0" w:color="auto"/>
            </w:tcBorders>
          </w:tcPr>
          <w:p w14:paraId="06B3E568" w14:textId="70FCF17C" w:rsidR="00A93E05" w:rsidRDefault="00A93E05" w:rsidP="00A93E05">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3E747A42" w14:textId="51BD221C" w:rsidR="00A93E05" w:rsidRDefault="00A93E05" w:rsidP="00A93E05">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58307A7" w14:textId="0D3FB54E" w:rsidR="00A93E05" w:rsidRPr="006B0CFC" w:rsidRDefault="00A93E05" w:rsidP="00A93E05">
            <w:pPr>
              <w:pStyle w:val="TAL"/>
              <w:rPr>
                <w:sz w:val="16"/>
                <w:szCs w:val="16"/>
              </w:rPr>
            </w:pPr>
            <w:r w:rsidRPr="00A93E05">
              <w:rPr>
                <w:sz w:val="16"/>
                <w:szCs w:val="16"/>
              </w:rPr>
              <w:t>Location reporting information obtained from the PLMN operator (LTE)</w:t>
            </w:r>
          </w:p>
        </w:tc>
        <w:tc>
          <w:tcPr>
            <w:tcW w:w="851" w:type="dxa"/>
            <w:tcBorders>
              <w:top w:val="single" w:sz="6" w:space="0" w:color="auto"/>
              <w:left w:val="single" w:sz="6" w:space="0" w:color="auto"/>
              <w:bottom w:val="single" w:sz="6" w:space="0" w:color="auto"/>
              <w:right w:val="single" w:sz="6" w:space="0" w:color="auto"/>
            </w:tcBorders>
          </w:tcPr>
          <w:p w14:paraId="5EC944B1" w14:textId="2521D874" w:rsidR="00A93E05" w:rsidRDefault="00A93E05" w:rsidP="00A93E05">
            <w:pPr>
              <w:pStyle w:val="TAL"/>
              <w:rPr>
                <w:sz w:val="16"/>
                <w:szCs w:val="16"/>
              </w:rPr>
            </w:pPr>
            <w:r>
              <w:rPr>
                <w:sz w:val="16"/>
                <w:szCs w:val="16"/>
              </w:rPr>
              <w:t>19.5.0</w:t>
            </w:r>
          </w:p>
        </w:tc>
      </w:tr>
      <w:tr w:rsidR="00725019" w:rsidRPr="00526FC3" w14:paraId="7FCA8C0B" w14:textId="77777777" w:rsidTr="00900ED4">
        <w:tc>
          <w:tcPr>
            <w:tcW w:w="800" w:type="dxa"/>
            <w:tcBorders>
              <w:top w:val="single" w:sz="6" w:space="0" w:color="auto"/>
              <w:left w:val="single" w:sz="6" w:space="0" w:color="auto"/>
              <w:bottom w:val="single" w:sz="6" w:space="0" w:color="auto"/>
              <w:right w:val="single" w:sz="6" w:space="0" w:color="auto"/>
            </w:tcBorders>
          </w:tcPr>
          <w:p w14:paraId="414C117E" w14:textId="06651346" w:rsidR="00725019" w:rsidRPr="000B7A47" w:rsidRDefault="00725019" w:rsidP="00725019">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E47D369" w14:textId="6EA123D1" w:rsidR="00725019" w:rsidRPr="000B7A47" w:rsidRDefault="00725019" w:rsidP="00725019">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4486254E" w14:textId="2222E2D8" w:rsidR="00725019" w:rsidRPr="00725019" w:rsidRDefault="00725019" w:rsidP="00725019">
            <w:pPr>
              <w:pStyle w:val="TAL"/>
              <w:rPr>
                <w:sz w:val="16"/>
                <w:szCs w:val="16"/>
              </w:rPr>
            </w:pPr>
            <w:r w:rsidRPr="00C614A5">
              <w:rPr>
                <w:sz w:val="16"/>
                <w:szCs w:val="16"/>
              </w:rPr>
              <w:t>SP-24172</w:t>
            </w:r>
            <w:r w:rsidR="00C9737A">
              <w:rPr>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69520A15" w14:textId="655DE5D8" w:rsidR="00725019" w:rsidRPr="000B7A47" w:rsidRDefault="00725019" w:rsidP="00725019">
            <w:pPr>
              <w:pStyle w:val="TAL"/>
              <w:jc w:val="center"/>
              <w:rPr>
                <w:sz w:val="16"/>
                <w:szCs w:val="16"/>
              </w:rPr>
            </w:pPr>
            <w:r w:rsidRPr="000B7A47">
              <w:rPr>
                <w:sz w:val="16"/>
                <w:szCs w:val="16"/>
              </w:rPr>
              <w:t>0</w:t>
            </w:r>
            <w:r>
              <w:rPr>
                <w:sz w:val="16"/>
                <w:szCs w:val="16"/>
              </w:rPr>
              <w:t>584</w:t>
            </w:r>
          </w:p>
        </w:tc>
        <w:tc>
          <w:tcPr>
            <w:tcW w:w="426" w:type="dxa"/>
            <w:tcBorders>
              <w:top w:val="single" w:sz="6" w:space="0" w:color="auto"/>
              <w:left w:val="single" w:sz="6" w:space="0" w:color="auto"/>
              <w:bottom w:val="single" w:sz="6" w:space="0" w:color="auto"/>
              <w:right w:val="single" w:sz="6" w:space="0" w:color="auto"/>
            </w:tcBorders>
          </w:tcPr>
          <w:p w14:paraId="0B59C54A" w14:textId="3741949B" w:rsidR="00725019" w:rsidRDefault="00725019" w:rsidP="00725019">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DF24C74" w14:textId="7FA358A9" w:rsidR="00725019" w:rsidRDefault="00725019" w:rsidP="0072501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36BA3D5" w14:textId="4AC00C01" w:rsidR="00725019" w:rsidRPr="00A93E05" w:rsidRDefault="00725019" w:rsidP="00725019">
            <w:pPr>
              <w:pStyle w:val="TAL"/>
              <w:rPr>
                <w:sz w:val="16"/>
                <w:szCs w:val="16"/>
              </w:rPr>
            </w:pPr>
            <w:r w:rsidRPr="00725019">
              <w:rPr>
                <w:sz w:val="16"/>
                <w:szCs w:val="16"/>
              </w:rPr>
              <w:t>Updated functional architecture for recording and replay</w:t>
            </w:r>
          </w:p>
        </w:tc>
        <w:tc>
          <w:tcPr>
            <w:tcW w:w="851" w:type="dxa"/>
            <w:tcBorders>
              <w:top w:val="single" w:sz="6" w:space="0" w:color="auto"/>
              <w:left w:val="single" w:sz="6" w:space="0" w:color="auto"/>
              <w:bottom w:val="single" w:sz="6" w:space="0" w:color="auto"/>
              <w:right w:val="single" w:sz="6" w:space="0" w:color="auto"/>
            </w:tcBorders>
          </w:tcPr>
          <w:p w14:paraId="7378E3DD" w14:textId="2109EDC7" w:rsidR="00725019" w:rsidRDefault="00725019" w:rsidP="00725019">
            <w:pPr>
              <w:pStyle w:val="TAL"/>
              <w:rPr>
                <w:sz w:val="16"/>
                <w:szCs w:val="16"/>
              </w:rPr>
            </w:pPr>
            <w:r>
              <w:rPr>
                <w:sz w:val="16"/>
                <w:szCs w:val="16"/>
              </w:rPr>
              <w:t>19.5.0</w:t>
            </w:r>
          </w:p>
        </w:tc>
      </w:tr>
      <w:tr w:rsidR="00CE35CA" w:rsidRPr="00526FC3" w14:paraId="5DBF439A" w14:textId="77777777" w:rsidTr="00900ED4">
        <w:tc>
          <w:tcPr>
            <w:tcW w:w="800" w:type="dxa"/>
            <w:tcBorders>
              <w:top w:val="single" w:sz="6" w:space="0" w:color="auto"/>
              <w:left w:val="single" w:sz="6" w:space="0" w:color="auto"/>
              <w:bottom w:val="single" w:sz="6" w:space="0" w:color="auto"/>
              <w:right w:val="single" w:sz="6" w:space="0" w:color="auto"/>
            </w:tcBorders>
          </w:tcPr>
          <w:p w14:paraId="29766A72" w14:textId="38CF2AAE" w:rsidR="00CE35CA" w:rsidRPr="000B7A47" w:rsidRDefault="00CE35CA" w:rsidP="00CE35C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EDE6796" w14:textId="7EA52C59" w:rsidR="00CE35CA" w:rsidRPr="000B7A47" w:rsidRDefault="00CE35CA" w:rsidP="00CE35C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538CCF7" w14:textId="21A35C0D" w:rsidR="00CE35CA" w:rsidRPr="00C614A5" w:rsidRDefault="00CE35CA" w:rsidP="00CE35CA">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1F1C1A04" w14:textId="3BB13C0A" w:rsidR="00CE35CA" w:rsidRPr="000B7A47" w:rsidRDefault="00CE35CA" w:rsidP="00CE35CA">
            <w:pPr>
              <w:pStyle w:val="TAL"/>
              <w:jc w:val="center"/>
              <w:rPr>
                <w:sz w:val="16"/>
                <w:szCs w:val="16"/>
              </w:rPr>
            </w:pPr>
            <w:r w:rsidRPr="000B7A47">
              <w:rPr>
                <w:sz w:val="16"/>
                <w:szCs w:val="16"/>
              </w:rPr>
              <w:t>0</w:t>
            </w:r>
            <w:r>
              <w:rPr>
                <w:sz w:val="16"/>
                <w:szCs w:val="16"/>
              </w:rPr>
              <w:t>585</w:t>
            </w:r>
          </w:p>
        </w:tc>
        <w:tc>
          <w:tcPr>
            <w:tcW w:w="426" w:type="dxa"/>
            <w:tcBorders>
              <w:top w:val="single" w:sz="6" w:space="0" w:color="auto"/>
              <w:left w:val="single" w:sz="6" w:space="0" w:color="auto"/>
              <w:bottom w:val="single" w:sz="6" w:space="0" w:color="auto"/>
              <w:right w:val="single" w:sz="6" w:space="0" w:color="auto"/>
            </w:tcBorders>
          </w:tcPr>
          <w:p w14:paraId="141ECFB7" w14:textId="492AC74C" w:rsidR="00CE35CA" w:rsidRDefault="00CE35CA" w:rsidP="00CE35C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7D136529" w14:textId="092C7DD0" w:rsidR="00CE35CA" w:rsidRDefault="00CE35CA" w:rsidP="00CE35C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C1CD33F" w14:textId="7CE0C9F5" w:rsidR="00CE35CA" w:rsidRPr="00725019" w:rsidRDefault="00CE35CA" w:rsidP="00CE35CA">
            <w:pPr>
              <w:pStyle w:val="TAL"/>
              <w:rPr>
                <w:sz w:val="16"/>
                <w:szCs w:val="16"/>
              </w:rPr>
            </w:pPr>
            <w:r w:rsidRPr="00CE35CA">
              <w:rPr>
                <w:sz w:val="16"/>
                <w:szCs w:val="16"/>
              </w:rPr>
              <w:t>Initial UE configuration for recording and replay</w:t>
            </w:r>
          </w:p>
        </w:tc>
        <w:tc>
          <w:tcPr>
            <w:tcW w:w="851" w:type="dxa"/>
            <w:tcBorders>
              <w:top w:val="single" w:sz="6" w:space="0" w:color="auto"/>
              <w:left w:val="single" w:sz="6" w:space="0" w:color="auto"/>
              <w:bottom w:val="single" w:sz="6" w:space="0" w:color="auto"/>
              <w:right w:val="single" w:sz="6" w:space="0" w:color="auto"/>
            </w:tcBorders>
          </w:tcPr>
          <w:p w14:paraId="28E113BF" w14:textId="4C46D9B1" w:rsidR="00CE35CA" w:rsidRDefault="00CE35CA" w:rsidP="00CE35CA">
            <w:pPr>
              <w:pStyle w:val="TAL"/>
              <w:rPr>
                <w:sz w:val="16"/>
                <w:szCs w:val="16"/>
              </w:rPr>
            </w:pPr>
            <w:r>
              <w:rPr>
                <w:sz w:val="16"/>
                <w:szCs w:val="16"/>
              </w:rPr>
              <w:t>19.5.0</w:t>
            </w:r>
          </w:p>
        </w:tc>
      </w:tr>
      <w:tr w:rsidR="00C9737A" w:rsidRPr="00526FC3" w14:paraId="52D51D33" w14:textId="77777777" w:rsidTr="00900ED4">
        <w:tc>
          <w:tcPr>
            <w:tcW w:w="800" w:type="dxa"/>
            <w:tcBorders>
              <w:top w:val="single" w:sz="6" w:space="0" w:color="auto"/>
              <w:left w:val="single" w:sz="6" w:space="0" w:color="auto"/>
              <w:bottom w:val="single" w:sz="6" w:space="0" w:color="auto"/>
              <w:right w:val="single" w:sz="6" w:space="0" w:color="auto"/>
            </w:tcBorders>
          </w:tcPr>
          <w:p w14:paraId="477CEB40" w14:textId="4CE29F9F" w:rsidR="00C9737A" w:rsidRPr="000B7A47" w:rsidRDefault="00C9737A" w:rsidP="00C9737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E59CCA5" w14:textId="2D127EB0" w:rsidR="00C9737A" w:rsidRPr="000B7A47" w:rsidRDefault="00C9737A" w:rsidP="00C9737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60C99F9" w14:textId="0181263F" w:rsidR="00C9737A" w:rsidRPr="00C614A5" w:rsidRDefault="00C9737A" w:rsidP="00C9737A">
            <w:pPr>
              <w:pStyle w:val="TAL"/>
              <w:rPr>
                <w:sz w:val="16"/>
                <w:szCs w:val="16"/>
              </w:rPr>
            </w:pPr>
            <w:r w:rsidRPr="00C614A5">
              <w:rPr>
                <w:sz w:val="16"/>
                <w:szCs w:val="16"/>
              </w:rPr>
              <w:t>SP-24172</w:t>
            </w:r>
            <w:r>
              <w:rPr>
                <w:sz w:val="16"/>
                <w:szCs w:val="16"/>
              </w:rPr>
              <w:t>2</w:t>
            </w:r>
          </w:p>
        </w:tc>
        <w:tc>
          <w:tcPr>
            <w:tcW w:w="567" w:type="dxa"/>
            <w:tcBorders>
              <w:top w:val="single" w:sz="6" w:space="0" w:color="auto"/>
              <w:left w:val="single" w:sz="6" w:space="0" w:color="auto"/>
              <w:bottom w:val="single" w:sz="6" w:space="0" w:color="auto"/>
              <w:right w:val="single" w:sz="6" w:space="0" w:color="auto"/>
            </w:tcBorders>
          </w:tcPr>
          <w:p w14:paraId="5C7BE2F6" w14:textId="33632A33" w:rsidR="00C9737A" w:rsidRPr="000B7A47" w:rsidRDefault="00C9737A" w:rsidP="00C9737A">
            <w:pPr>
              <w:pStyle w:val="TAL"/>
              <w:jc w:val="center"/>
              <w:rPr>
                <w:sz w:val="16"/>
                <w:szCs w:val="16"/>
              </w:rPr>
            </w:pPr>
            <w:r w:rsidRPr="000B7A47">
              <w:rPr>
                <w:sz w:val="16"/>
                <w:szCs w:val="16"/>
              </w:rPr>
              <w:t>0</w:t>
            </w:r>
            <w:r>
              <w:rPr>
                <w:sz w:val="16"/>
                <w:szCs w:val="16"/>
              </w:rPr>
              <w:t>586</w:t>
            </w:r>
          </w:p>
        </w:tc>
        <w:tc>
          <w:tcPr>
            <w:tcW w:w="426" w:type="dxa"/>
            <w:tcBorders>
              <w:top w:val="single" w:sz="6" w:space="0" w:color="auto"/>
              <w:left w:val="single" w:sz="6" w:space="0" w:color="auto"/>
              <w:bottom w:val="single" w:sz="6" w:space="0" w:color="auto"/>
              <w:right w:val="single" w:sz="6" w:space="0" w:color="auto"/>
            </w:tcBorders>
          </w:tcPr>
          <w:p w14:paraId="17BEDACD" w14:textId="127AA4BB" w:rsidR="00C9737A" w:rsidRDefault="00C9737A" w:rsidP="00C9737A">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0FDC9F60" w14:textId="060E5BCD" w:rsidR="00C9737A" w:rsidRDefault="00C9737A" w:rsidP="00C9737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DDAE27F" w14:textId="1263A3EF" w:rsidR="00C9737A" w:rsidRPr="00CE35CA" w:rsidRDefault="00C9737A" w:rsidP="00C9737A">
            <w:pPr>
              <w:pStyle w:val="TAL"/>
              <w:rPr>
                <w:sz w:val="16"/>
                <w:szCs w:val="16"/>
              </w:rPr>
            </w:pPr>
            <w:r w:rsidRPr="00C9737A">
              <w:rPr>
                <w:sz w:val="16"/>
                <w:szCs w:val="16"/>
              </w:rPr>
              <w:t>Configuration data for recording and replay service authorizations</w:t>
            </w:r>
          </w:p>
        </w:tc>
        <w:tc>
          <w:tcPr>
            <w:tcW w:w="851" w:type="dxa"/>
            <w:tcBorders>
              <w:top w:val="single" w:sz="6" w:space="0" w:color="auto"/>
              <w:left w:val="single" w:sz="6" w:space="0" w:color="auto"/>
              <w:bottom w:val="single" w:sz="6" w:space="0" w:color="auto"/>
              <w:right w:val="single" w:sz="6" w:space="0" w:color="auto"/>
            </w:tcBorders>
          </w:tcPr>
          <w:p w14:paraId="712FD396" w14:textId="295C4453" w:rsidR="00C9737A" w:rsidRDefault="00C9737A" w:rsidP="00C9737A">
            <w:pPr>
              <w:pStyle w:val="TAL"/>
              <w:rPr>
                <w:sz w:val="16"/>
                <w:szCs w:val="16"/>
              </w:rPr>
            </w:pPr>
            <w:r>
              <w:rPr>
                <w:sz w:val="16"/>
                <w:szCs w:val="16"/>
              </w:rPr>
              <w:t>19.5.0</w:t>
            </w:r>
          </w:p>
        </w:tc>
      </w:tr>
      <w:tr w:rsidR="0098191E" w:rsidRPr="00526FC3" w14:paraId="26B7FF33" w14:textId="77777777" w:rsidTr="00900ED4">
        <w:tc>
          <w:tcPr>
            <w:tcW w:w="800" w:type="dxa"/>
            <w:tcBorders>
              <w:top w:val="single" w:sz="6" w:space="0" w:color="auto"/>
              <w:left w:val="single" w:sz="6" w:space="0" w:color="auto"/>
              <w:bottom w:val="single" w:sz="6" w:space="0" w:color="auto"/>
              <w:right w:val="single" w:sz="6" w:space="0" w:color="auto"/>
            </w:tcBorders>
          </w:tcPr>
          <w:p w14:paraId="5AED9AC1" w14:textId="663C285D" w:rsidR="0098191E" w:rsidRPr="000B7A47" w:rsidRDefault="0098191E" w:rsidP="0098191E">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856CCA1" w14:textId="2CE57597" w:rsidR="0098191E" w:rsidRPr="000B7A47" w:rsidRDefault="0098191E" w:rsidP="0098191E">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4F5399E" w14:textId="432496CA" w:rsidR="0098191E" w:rsidRPr="00C614A5" w:rsidRDefault="0098191E" w:rsidP="0098191E">
            <w:pPr>
              <w:pStyle w:val="TAL"/>
              <w:rPr>
                <w:sz w:val="16"/>
                <w:szCs w:val="16"/>
              </w:rPr>
            </w:pPr>
            <w:r w:rsidRPr="00C614A5">
              <w:rPr>
                <w:sz w:val="16"/>
                <w:szCs w:val="16"/>
              </w:rPr>
              <w:t>SP-24172</w:t>
            </w:r>
            <w:r w:rsidR="000C117F">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2EB04947" w14:textId="5BDBF0C7" w:rsidR="0098191E" w:rsidRPr="000B7A47" w:rsidRDefault="0098191E" w:rsidP="0098191E">
            <w:pPr>
              <w:pStyle w:val="TAL"/>
              <w:jc w:val="center"/>
              <w:rPr>
                <w:sz w:val="16"/>
                <w:szCs w:val="16"/>
              </w:rPr>
            </w:pPr>
            <w:r w:rsidRPr="000B7A47">
              <w:rPr>
                <w:sz w:val="16"/>
                <w:szCs w:val="16"/>
              </w:rPr>
              <w:t>0</w:t>
            </w:r>
            <w:r>
              <w:rPr>
                <w:sz w:val="16"/>
                <w:szCs w:val="16"/>
              </w:rPr>
              <w:t>587</w:t>
            </w:r>
          </w:p>
        </w:tc>
        <w:tc>
          <w:tcPr>
            <w:tcW w:w="426" w:type="dxa"/>
            <w:tcBorders>
              <w:top w:val="single" w:sz="6" w:space="0" w:color="auto"/>
              <w:left w:val="single" w:sz="6" w:space="0" w:color="auto"/>
              <w:bottom w:val="single" w:sz="6" w:space="0" w:color="auto"/>
              <w:right w:val="single" w:sz="6" w:space="0" w:color="auto"/>
            </w:tcBorders>
          </w:tcPr>
          <w:p w14:paraId="3BF7EB54" w14:textId="3458C5DF" w:rsidR="0098191E" w:rsidRDefault="0098191E" w:rsidP="0098191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10BDABF" w14:textId="54EF215C" w:rsidR="0098191E" w:rsidRDefault="000C117F" w:rsidP="0098191E">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2ED39413" w14:textId="6271CBDF" w:rsidR="0098191E" w:rsidRPr="00C9737A" w:rsidRDefault="000C117F" w:rsidP="0098191E">
            <w:pPr>
              <w:pStyle w:val="TAL"/>
              <w:rPr>
                <w:sz w:val="16"/>
                <w:szCs w:val="16"/>
              </w:rPr>
            </w:pPr>
            <w:r w:rsidRPr="000C117F">
              <w:rPr>
                <w:sz w:val="16"/>
                <w:szCs w:val="16"/>
              </w:rPr>
              <w:t>Target group configuration for recording</w:t>
            </w:r>
          </w:p>
        </w:tc>
        <w:tc>
          <w:tcPr>
            <w:tcW w:w="851" w:type="dxa"/>
            <w:tcBorders>
              <w:top w:val="single" w:sz="6" w:space="0" w:color="auto"/>
              <w:left w:val="single" w:sz="6" w:space="0" w:color="auto"/>
              <w:bottom w:val="single" w:sz="6" w:space="0" w:color="auto"/>
              <w:right w:val="single" w:sz="6" w:space="0" w:color="auto"/>
            </w:tcBorders>
          </w:tcPr>
          <w:p w14:paraId="05E469B5" w14:textId="12DE9B4A" w:rsidR="0098191E" w:rsidRDefault="0098191E" w:rsidP="0098191E">
            <w:pPr>
              <w:pStyle w:val="TAL"/>
              <w:rPr>
                <w:sz w:val="16"/>
                <w:szCs w:val="16"/>
              </w:rPr>
            </w:pPr>
            <w:r>
              <w:rPr>
                <w:sz w:val="16"/>
                <w:szCs w:val="16"/>
              </w:rPr>
              <w:t>19.5.0</w:t>
            </w:r>
          </w:p>
        </w:tc>
      </w:tr>
      <w:tr w:rsidR="005B0096" w:rsidRPr="00526FC3" w14:paraId="6EBF8008" w14:textId="77777777" w:rsidTr="00900ED4">
        <w:tc>
          <w:tcPr>
            <w:tcW w:w="800" w:type="dxa"/>
            <w:tcBorders>
              <w:top w:val="single" w:sz="6" w:space="0" w:color="auto"/>
              <w:left w:val="single" w:sz="6" w:space="0" w:color="auto"/>
              <w:bottom w:val="single" w:sz="6" w:space="0" w:color="auto"/>
              <w:right w:val="single" w:sz="6" w:space="0" w:color="auto"/>
            </w:tcBorders>
          </w:tcPr>
          <w:p w14:paraId="0FBF8966" w14:textId="5E528FDD" w:rsidR="005B0096" w:rsidRPr="000B7A47" w:rsidRDefault="005B0096" w:rsidP="005B0096">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206D96F" w14:textId="206607E6" w:rsidR="005B0096" w:rsidRPr="000B7A47" w:rsidRDefault="005B0096" w:rsidP="005B0096">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BD046D3" w14:textId="05AC0DC4" w:rsidR="005B0096" w:rsidRPr="00C614A5" w:rsidRDefault="005B0096" w:rsidP="005B0096">
            <w:pPr>
              <w:pStyle w:val="TAL"/>
              <w:rPr>
                <w:sz w:val="16"/>
                <w:szCs w:val="16"/>
              </w:rPr>
            </w:pPr>
            <w:r w:rsidRPr="00C614A5">
              <w:rPr>
                <w:sz w:val="16"/>
                <w:szCs w:val="16"/>
              </w:rPr>
              <w:t>SP-24172</w:t>
            </w:r>
            <w:r w:rsidR="004E4A71">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2039DBC7" w14:textId="45DCA18E" w:rsidR="005B0096" w:rsidRPr="000B7A47" w:rsidRDefault="005B0096" w:rsidP="005B0096">
            <w:pPr>
              <w:pStyle w:val="TAL"/>
              <w:jc w:val="center"/>
              <w:rPr>
                <w:sz w:val="16"/>
                <w:szCs w:val="16"/>
              </w:rPr>
            </w:pPr>
            <w:r w:rsidRPr="000B7A47">
              <w:rPr>
                <w:sz w:val="16"/>
                <w:szCs w:val="16"/>
              </w:rPr>
              <w:t>0</w:t>
            </w:r>
            <w:r>
              <w:rPr>
                <w:sz w:val="16"/>
                <w:szCs w:val="16"/>
              </w:rPr>
              <w:t>588</w:t>
            </w:r>
          </w:p>
        </w:tc>
        <w:tc>
          <w:tcPr>
            <w:tcW w:w="426" w:type="dxa"/>
            <w:tcBorders>
              <w:top w:val="single" w:sz="6" w:space="0" w:color="auto"/>
              <w:left w:val="single" w:sz="6" w:space="0" w:color="auto"/>
              <w:bottom w:val="single" w:sz="6" w:space="0" w:color="auto"/>
              <w:right w:val="single" w:sz="6" w:space="0" w:color="auto"/>
            </w:tcBorders>
          </w:tcPr>
          <w:p w14:paraId="66B133F0" w14:textId="55B42116" w:rsidR="005B0096" w:rsidRDefault="005B0096" w:rsidP="005B009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7226571" w14:textId="7A663184" w:rsidR="005B0096" w:rsidRDefault="005B0096" w:rsidP="005B0096">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3D9A5F11" w14:textId="0B57FB93" w:rsidR="005B0096" w:rsidRPr="000C117F" w:rsidRDefault="005B0096" w:rsidP="005B0096">
            <w:pPr>
              <w:pStyle w:val="TAL"/>
              <w:rPr>
                <w:sz w:val="16"/>
                <w:szCs w:val="16"/>
              </w:rPr>
            </w:pPr>
            <w:r w:rsidRPr="005B0096">
              <w:rPr>
                <w:sz w:val="16"/>
                <w:szCs w:val="16"/>
              </w:rPr>
              <w:t>Adding information elements to adhoc group emergency alert</w:t>
            </w:r>
          </w:p>
        </w:tc>
        <w:tc>
          <w:tcPr>
            <w:tcW w:w="851" w:type="dxa"/>
            <w:tcBorders>
              <w:top w:val="single" w:sz="6" w:space="0" w:color="auto"/>
              <w:left w:val="single" w:sz="6" w:space="0" w:color="auto"/>
              <w:bottom w:val="single" w:sz="6" w:space="0" w:color="auto"/>
              <w:right w:val="single" w:sz="6" w:space="0" w:color="auto"/>
            </w:tcBorders>
          </w:tcPr>
          <w:p w14:paraId="663DDFCC" w14:textId="6B9139D4" w:rsidR="005B0096" w:rsidRDefault="005B0096" w:rsidP="005B0096">
            <w:pPr>
              <w:pStyle w:val="TAL"/>
              <w:rPr>
                <w:sz w:val="16"/>
                <w:szCs w:val="16"/>
              </w:rPr>
            </w:pPr>
            <w:r>
              <w:rPr>
                <w:sz w:val="16"/>
                <w:szCs w:val="16"/>
              </w:rPr>
              <w:t>19.5.0</w:t>
            </w:r>
          </w:p>
        </w:tc>
      </w:tr>
      <w:tr w:rsidR="00235CB4" w:rsidRPr="00526FC3" w14:paraId="56CE299C" w14:textId="77777777" w:rsidTr="00900ED4">
        <w:tc>
          <w:tcPr>
            <w:tcW w:w="800" w:type="dxa"/>
            <w:tcBorders>
              <w:top w:val="single" w:sz="6" w:space="0" w:color="auto"/>
              <w:left w:val="single" w:sz="6" w:space="0" w:color="auto"/>
              <w:bottom w:val="single" w:sz="6" w:space="0" w:color="auto"/>
              <w:right w:val="single" w:sz="6" w:space="0" w:color="auto"/>
            </w:tcBorders>
          </w:tcPr>
          <w:p w14:paraId="256002E7" w14:textId="4AAE2730" w:rsidR="00235CB4" w:rsidRPr="000B7A47" w:rsidRDefault="00235CB4" w:rsidP="00235CB4">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F5C23BE" w14:textId="16222F50" w:rsidR="00235CB4" w:rsidRPr="000B7A47" w:rsidRDefault="00235CB4" w:rsidP="00235CB4">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CD42955" w14:textId="387DBF7E" w:rsidR="00235CB4" w:rsidRPr="00C614A5" w:rsidRDefault="00235CB4" w:rsidP="00235CB4">
            <w:pPr>
              <w:pStyle w:val="TAL"/>
              <w:rPr>
                <w:sz w:val="16"/>
                <w:szCs w:val="16"/>
              </w:rPr>
            </w:pPr>
            <w:r w:rsidRPr="00C614A5">
              <w:rPr>
                <w:sz w:val="16"/>
                <w:szCs w:val="16"/>
              </w:rPr>
              <w:t>SP-24172</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32427EB7" w14:textId="6EE06D5E" w:rsidR="00235CB4" w:rsidRPr="000B7A47" w:rsidRDefault="00235CB4" w:rsidP="00235CB4">
            <w:pPr>
              <w:pStyle w:val="TAL"/>
              <w:jc w:val="center"/>
              <w:rPr>
                <w:sz w:val="16"/>
                <w:szCs w:val="16"/>
              </w:rPr>
            </w:pPr>
            <w:r w:rsidRPr="000B7A47">
              <w:rPr>
                <w:sz w:val="16"/>
                <w:szCs w:val="16"/>
              </w:rPr>
              <w:t>0</w:t>
            </w:r>
            <w:r>
              <w:rPr>
                <w:sz w:val="16"/>
                <w:szCs w:val="16"/>
              </w:rPr>
              <w:t>590</w:t>
            </w:r>
          </w:p>
        </w:tc>
        <w:tc>
          <w:tcPr>
            <w:tcW w:w="426" w:type="dxa"/>
            <w:tcBorders>
              <w:top w:val="single" w:sz="6" w:space="0" w:color="auto"/>
              <w:left w:val="single" w:sz="6" w:space="0" w:color="auto"/>
              <w:bottom w:val="single" w:sz="6" w:space="0" w:color="auto"/>
              <w:right w:val="single" w:sz="6" w:space="0" w:color="auto"/>
            </w:tcBorders>
          </w:tcPr>
          <w:p w14:paraId="3C040E58" w14:textId="75D6E382" w:rsidR="00235CB4" w:rsidRDefault="00235CB4" w:rsidP="00235CB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02A713F9" w14:textId="6B3FCBA7" w:rsidR="00235CB4" w:rsidRDefault="00235CB4" w:rsidP="00235CB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EB5EE4E" w14:textId="210E74C9" w:rsidR="00235CB4" w:rsidRPr="005B0096" w:rsidRDefault="00235CB4" w:rsidP="00235CB4">
            <w:pPr>
              <w:pStyle w:val="TAL"/>
              <w:rPr>
                <w:sz w:val="16"/>
                <w:szCs w:val="16"/>
              </w:rPr>
            </w:pPr>
            <w:r w:rsidRPr="00235CB4">
              <w:rPr>
                <w:sz w:val="16"/>
                <w:szCs w:val="16"/>
              </w:rPr>
              <w:t>Clarification on MC gateway UE routing capabilities</w:t>
            </w:r>
          </w:p>
        </w:tc>
        <w:tc>
          <w:tcPr>
            <w:tcW w:w="851" w:type="dxa"/>
            <w:tcBorders>
              <w:top w:val="single" w:sz="6" w:space="0" w:color="auto"/>
              <w:left w:val="single" w:sz="6" w:space="0" w:color="auto"/>
              <w:bottom w:val="single" w:sz="6" w:space="0" w:color="auto"/>
              <w:right w:val="single" w:sz="6" w:space="0" w:color="auto"/>
            </w:tcBorders>
          </w:tcPr>
          <w:p w14:paraId="0483FEAF" w14:textId="319D36D1" w:rsidR="00235CB4" w:rsidRDefault="00235CB4" w:rsidP="00235CB4">
            <w:pPr>
              <w:pStyle w:val="TAL"/>
              <w:rPr>
                <w:sz w:val="16"/>
                <w:szCs w:val="16"/>
              </w:rPr>
            </w:pPr>
            <w:r>
              <w:rPr>
                <w:sz w:val="16"/>
                <w:szCs w:val="16"/>
              </w:rPr>
              <w:t>19.5.0</w:t>
            </w:r>
          </w:p>
        </w:tc>
      </w:tr>
      <w:tr w:rsidR="00A1324F" w:rsidRPr="00526FC3" w14:paraId="179D13AB" w14:textId="77777777" w:rsidTr="00900ED4">
        <w:tc>
          <w:tcPr>
            <w:tcW w:w="800" w:type="dxa"/>
            <w:tcBorders>
              <w:top w:val="single" w:sz="6" w:space="0" w:color="auto"/>
              <w:left w:val="single" w:sz="6" w:space="0" w:color="auto"/>
              <w:bottom w:val="single" w:sz="6" w:space="0" w:color="auto"/>
              <w:right w:val="single" w:sz="6" w:space="0" w:color="auto"/>
            </w:tcBorders>
          </w:tcPr>
          <w:p w14:paraId="0D377901" w14:textId="3DA1604D" w:rsidR="00A1324F" w:rsidRPr="000B7A47" w:rsidRDefault="00A1324F" w:rsidP="00A1324F">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429C447" w14:textId="72F838F2" w:rsidR="00A1324F" w:rsidRPr="000B7A47" w:rsidRDefault="00A1324F" w:rsidP="00A1324F">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15B9202" w14:textId="0AA31E2E" w:rsidR="00A1324F" w:rsidRPr="00C614A5" w:rsidRDefault="00A1324F" w:rsidP="00A1324F">
            <w:pPr>
              <w:pStyle w:val="TAL"/>
              <w:rPr>
                <w:sz w:val="16"/>
                <w:szCs w:val="16"/>
              </w:rPr>
            </w:pPr>
            <w:r w:rsidRPr="00C614A5">
              <w:rPr>
                <w:sz w:val="16"/>
                <w:szCs w:val="16"/>
              </w:rPr>
              <w:t>SP-24172</w:t>
            </w:r>
            <w:r w:rsidR="001E0C6A">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60FD5C19" w14:textId="1659F8E5" w:rsidR="00A1324F" w:rsidRPr="000B7A47" w:rsidRDefault="00A1324F" w:rsidP="00A1324F">
            <w:pPr>
              <w:pStyle w:val="TAL"/>
              <w:jc w:val="center"/>
              <w:rPr>
                <w:sz w:val="16"/>
                <w:szCs w:val="16"/>
              </w:rPr>
            </w:pPr>
            <w:r w:rsidRPr="000B7A47">
              <w:rPr>
                <w:sz w:val="16"/>
                <w:szCs w:val="16"/>
              </w:rPr>
              <w:t>0</w:t>
            </w:r>
            <w:r>
              <w:rPr>
                <w:sz w:val="16"/>
                <w:szCs w:val="16"/>
              </w:rPr>
              <w:t>591</w:t>
            </w:r>
          </w:p>
        </w:tc>
        <w:tc>
          <w:tcPr>
            <w:tcW w:w="426" w:type="dxa"/>
            <w:tcBorders>
              <w:top w:val="single" w:sz="6" w:space="0" w:color="auto"/>
              <w:left w:val="single" w:sz="6" w:space="0" w:color="auto"/>
              <w:bottom w:val="single" w:sz="6" w:space="0" w:color="auto"/>
              <w:right w:val="single" w:sz="6" w:space="0" w:color="auto"/>
            </w:tcBorders>
          </w:tcPr>
          <w:p w14:paraId="72C31135" w14:textId="04D2C845" w:rsidR="00A1324F" w:rsidRDefault="00A1324F" w:rsidP="00A1324F">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40780E32" w14:textId="503A8122" w:rsidR="00A1324F" w:rsidRDefault="00A1324F" w:rsidP="00A1324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8C57C63" w14:textId="0161ABF0" w:rsidR="00A1324F" w:rsidRPr="00235CB4" w:rsidRDefault="00A1324F" w:rsidP="00A1324F">
            <w:pPr>
              <w:pStyle w:val="TAL"/>
              <w:rPr>
                <w:sz w:val="16"/>
                <w:szCs w:val="16"/>
              </w:rPr>
            </w:pPr>
            <w:r w:rsidRPr="00A1324F">
              <w:rPr>
                <w:sz w:val="16"/>
                <w:szCs w:val="16"/>
              </w:rPr>
              <w:t>Clarifications to client-triggered location reporting procedure</w:t>
            </w:r>
          </w:p>
        </w:tc>
        <w:tc>
          <w:tcPr>
            <w:tcW w:w="851" w:type="dxa"/>
            <w:tcBorders>
              <w:top w:val="single" w:sz="6" w:space="0" w:color="auto"/>
              <w:left w:val="single" w:sz="6" w:space="0" w:color="auto"/>
              <w:bottom w:val="single" w:sz="6" w:space="0" w:color="auto"/>
              <w:right w:val="single" w:sz="6" w:space="0" w:color="auto"/>
            </w:tcBorders>
          </w:tcPr>
          <w:p w14:paraId="2B41D535" w14:textId="07BFE757" w:rsidR="00A1324F" w:rsidRDefault="00A1324F" w:rsidP="00A1324F">
            <w:pPr>
              <w:pStyle w:val="TAL"/>
              <w:rPr>
                <w:sz w:val="16"/>
                <w:szCs w:val="16"/>
              </w:rPr>
            </w:pPr>
            <w:r>
              <w:rPr>
                <w:sz w:val="16"/>
                <w:szCs w:val="16"/>
              </w:rPr>
              <w:t>19.5.0</w:t>
            </w:r>
          </w:p>
        </w:tc>
      </w:tr>
      <w:tr w:rsidR="00AE6070" w:rsidRPr="00526FC3" w14:paraId="1F7C09B1" w14:textId="77777777" w:rsidTr="00900ED4">
        <w:tc>
          <w:tcPr>
            <w:tcW w:w="800" w:type="dxa"/>
            <w:tcBorders>
              <w:top w:val="single" w:sz="6" w:space="0" w:color="auto"/>
              <w:left w:val="single" w:sz="6" w:space="0" w:color="auto"/>
              <w:bottom w:val="single" w:sz="6" w:space="0" w:color="auto"/>
              <w:right w:val="single" w:sz="6" w:space="0" w:color="auto"/>
            </w:tcBorders>
          </w:tcPr>
          <w:p w14:paraId="68CBB7D6" w14:textId="02C40823" w:rsidR="00AE6070" w:rsidRPr="000B7A47" w:rsidRDefault="00AE6070" w:rsidP="00AE6070">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A5889DF" w14:textId="3578EB80" w:rsidR="00AE6070" w:rsidRPr="000B7A47" w:rsidRDefault="00AE6070" w:rsidP="00AE6070">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1AE16E3" w14:textId="7AEF5D99" w:rsidR="00AE6070" w:rsidRPr="00C614A5" w:rsidRDefault="00AE6070" w:rsidP="00AE6070">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6EB0EB5D" w14:textId="2A961A3F" w:rsidR="00AE6070" w:rsidRPr="000B7A47" w:rsidRDefault="00AE6070" w:rsidP="00AE6070">
            <w:pPr>
              <w:pStyle w:val="TAL"/>
              <w:jc w:val="center"/>
              <w:rPr>
                <w:sz w:val="16"/>
                <w:szCs w:val="16"/>
              </w:rPr>
            </w:pPr>
            <w:r w:rsidRPr="000B7A47">
              <w:rPr>
                <w:sz w:val="16"/>
                <w:szCs w:val="16"/>
              </w:rPr>
              <w:t>0</w:t>
            </w:r>
            <w:r>
              <w:rPr>
                <w:sz w:val="16"/>
                <w:szCs w:val="16"/>
              </w:rPr>
              <w:t>592</w:t>
            </w:r>
          </w:p>
        </w:tc>
        <w:tc>
          <w:tcPr>
            <w:tcW w:w="426" w:type="dxa"/>
            <w:tcBorders>
              <w:top w:val="single" w:sz="6" w:space="0" w:color="auto"/>
              <w:left w:val="single" w:sz="6" w:space="0" w:color="auto"/>
              <w:bottom w:val="single" w:sz="6" w:space="0" w:color="auto"/>
              <w:right w:val="single" w:sz="6" w:space="0" w:color="auto"/>
            </w:tcBorders>
          </w:tcPr>
          <w:p w14:paraId="14423404" w14:textId="753C8DA0" w:rsidR="00AE6070" w:rsidRDefault="00AE6070" w:rsidP="00AE607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AD24037" w14:textId="7F255108" w:rsidR="00AE6070" w:rsidRDefault="0038420A" w:rsidP="00AE607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EF651BF" w14:textId="367BE02B" w:rsidR="00AE6070" w:rsidRPr="00A1324F" w:rsidRDefault="00AE6070" w:rsidP="00AE6070">
            <w:pPr>
              <w:pStyle w:val="TAL"/>
              <w:rPr>
                <w:sz w:val="16"/>
                <w:szCs w:val="16"/>
              </w:rPr>
            </w:pPr>
            <w:r w:rsidRPr="00AE6070">
              <w:rPr>
                <w:sz w:val="16"/>
                <w:szCs w:val="16"/>
              </w:rPr>
              <w:t>Clarifications to client-triggered periodic location information report using functional alias</w:t>
            </w:r>
          </w:p>
        </w:tc>
        <w:tc>
          <w:tcPr>
            <w:tcW w:w="851" w:type="dxa"/>
            <w:tcBorders>
              <w:top w:val="single" w:sz="6" w:space="0" w:color="auto"/>
              <w:left w:val="single" w:sz="6" w:space="0" w:color="auto"/>
              <w:bottom w:val="single" w:sz="6" w:space="0" w:color="auto"/>
              <w:right w:val="single" w:sz="6" w:space="0" w:color="auto"/>
            </w:tcBorders>
          </w:tcPr>
          <w:p w14:paraId="4AAB0F70" w14:textId="034AE0F1" w:rsidR="00AE6070" w:rsidRDefault="00AE6070" w:rsidP="00AE6070">
            <w:pPr>
              <w:pStyle w:val="TAL"/>
              <w:rPr>
                <w:sz w:val="16"/>
                <w:szCs w:val="16"/>
              </w:rPr>
            </w:pPr>
            <w:r>
              <w:rPr>
                <w:sz w:val="16"/>
                <w:szCs w:val="16"/>
              </w:rPr>
              <w:t>19.5.0</w:t>
            </w:r>
          </w:p>
        </w:tc>
      </w:tr>
      <w:tr w:rsidR="0038420A" w:rsidRPr="00526FC3" w14:paraId="6615A279" w14:textId="77777777" w:rsidTr="00900ED4">
        <w:tc>
          <w:tcPr>
            <w:tcW w:w="800" w:type="dxa"/>
            <w:tcBorders>
              <w:top w:val="single" w:sz="6" w:space="0" w:color="auto"/>
              <w:left w:val="single" w:sz="6" w:space="0" w:color="auto"/>
              <w:bottom w:val="single" w:sz="6" w:space="0" w:color="auto"/>
              <w:right w:val="single" w:sz="6" w:space="0" w:color="auto"/>
            </w:tcBorders>
          </w:tcPr>
          <w:p w14:paraId="0FD25E92" w14:textId="6AB6CDDE" w:rsidR="0038420A" w:rsidRPr="000B7A47" w:rsidRDefault="0038420A" w:rsidP="0038420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482C35C" w14:textId="0204A32E" w:rsidR="0038420A" w:rsidRPr="000B7A47" w:rsidRDefault="0038420A" w:rsidP="0038420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78D5C5D" w14:textId="06F4D3E9" w:rsidR="0038420A" w:rsidRPr="00C614A5" w:rsidRDefault="0038420A" w:rsidP="0038420A">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051D419E" w14:textId="75A1BD76" w:rsidR="0038420A" w:rsidRPr="000B7A47" w:rsidRDefault="0038420A" w:rsidP="0038420A">
            <w:pPr>
              <w:pStyle w:val="TAL"/>
              <w:jc w:val="center"/>
              <w:rPr>
                <w:sz w:val="16"/>
                <w:szCs w:val="16"/>
              </w:rPr>
            </w:pPr>
            <w:r w:rsidRPr="000B7A47">
              <w:rPr>
                <w:sz w:val="16"/>
                <w:szCs w:val="16"/>
              </w:rPr>
              <w:t>0</w:t>
            </w:r>
            <w:r>
              <w:rPr>
                <w:sz w:val="16"/>
                <w:szCs w:val="16"/>
              </w:rPr>
              <w:t>59</w:t>
            </w:r>
            <w:r w:rsidR="0087360F">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4E6AF82E" w14:textId="3125CFAB" w:rsidR="0038420A" w:rsidRDefault="0038420A" w:rsidP="0038420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8BFD5DF" w14:textId="201F7C71" w:rsidR="0038420A" w:rsidRDefault="0038420A" w:rsidP="0038420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27CD20E" w14:textId="4E314E95" w:rsidR="0038420A" w:rsidRPr="00AE6070" w:rsidRDefault="0038420A" w:rsidP="0038420A">
            <w:pPr>
              <w:pStyle w:val="TAL"/>
              <w:rPr>
                <w:sz w:val="16"/>
                <w:szCs w:val="16"/>
              </w:rPr>
            </w:pPr>
            <w:r w:rsidRPr="0038420A">
              <w:rPr>
                <w:sz w:val="16"/>
                <w:szCs w:val="16"/>
              </w:rPr>
              <w:t>Correction to client-triggered one-time location information report for shared functional alias procedure</w:t>
            </w:r>
          </w:p>
        </w:tc>
        <w:tc>
          <w:tcPr>
            <w:tcW w:w="851" w:type="dxa"/>
            <w:tcBorders>
              <w:top w:val="single" w:sz="6" w:space="0" w:color="auto"/>
              <w:left w:val="single" w:sz="6" w:space="0" w:color="auto"/>
              <w:bottom w:val="single" w:sz="6" w:space="0" w:color="auto"/>
              <w:right w:val="single" w:sz="6" w:space="0" w:color="auto"/>
            </w:tcBorders>
          </w:tcPr>
          <w:p w14:paraId="399361A4" w14:textId="1DCCC040" w:rsidR="0038420A" w:rsidRDefault="0038420A" w:rsidP="0038420A">
            <w:pPr>
              <w:pStyle w:val="TAL"/>
              <w:rPr>
                <w:sz w:val="16"/>
                <w:szCs w:val="16"/>
              </w:rPr>
            </w:pPr>
            <w:r>
              <w:rPr>
                <w:sz w:val="16"/>
                <w:szCs w:val="16"/>
              </w:rPr>
              <w:t>19.5.0</w:t>
            </w:r>
          </w:p>
        </w:tc>
      </w:tr>
      <w:tr w:rsidR="0087360F" w:rsidRPr="00526FC3" w14:paraId="1729ED9C" w14:textId="77777777" w:rsidTr="00900ED4">
        <w:tc>
          <w:tcPr>
            <w:tcW w:w="800" w:type="dxa"/>
            <w:tcBorders>
              <w:top w:val="single" w:sz="6" w:space="0" w:color="auto"/>
              <w:left w:val="single" w:sz="6" w:space="0" w:color="auto"/>
              <w:bottom w:val="single" w:sz="6" w:space="0" w:color="auto"/>
              <w:right w:val="single" w:sz="6" w:space="0" w:color="auto"/>
            </w:tcBorders>
          </w:tcPr>
          <w:p w14:paraId="0E4BFB58" w14:textId="747E4053" w:rsidR="0087360F" w:rsidRPr="000B7A47" w:rsidRDefault="0087360F" w:rsidP="0087360F">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3F61B70" w14:textId="2A76A6B1" w:rsidR="0087360F" w:rsidRPr="000B7A47" w:rsidRDefault="0087360F" w:rsidP="0087360F">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3876191" w14:textId="24E59591" w:rsidR="0087360F" w:rsidRPr="00C614A5" w:rsidRDefault="0087360F" w:rsidP="0087360F">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5BB6D543" w14:textId="374DE08D" w:rsidR="0087360F" w:rsidRPr="000B7A47" w:rsidRDefault="0087360F" w:rsidP="0087360F">
            <w:pPr>
              <w:pStyle w:val="TAL"/>
              <w:jc w:val="center"/>
              <w:rPr>
                <w:sz w:val="16"/>
                <w:szCs w:val="16"/>
              </w:rPr>
            </w:pPr>
            <w:r w:rsidRPr="000B7A47">
              <w:rPr>
                <w:sz w:val="16"/>
                <w:szCs w:val="16"/>
              </w:rPr>
              <w:t>0</w:t>
            </w:r>
            <w:r>
              <w:rPr>
                <w:sz w:val="16"/>
                <w:szCs w:val="16"/>
              </w:rPr>
              <w:t>594</w:t>
            </w:r>
          </w:p>
        </w:tc>
        <w:tc>
          <w:tcPr>
            <w:tcW w:w="426" w:type="dxa"/>
            <w:tcBorders>
              <w:top w:val="single" w:sz="6" w:space="0" w:color="auto"/>
              <w:left w:val="single" w:sz="6" w:space="0" w:color="auto"/>
              <w:bottom w:val="single" w:sz="6" w:space="0" w:color="auto"/>
              <w:right w:val="single" w:sz="6" w:space="0" w:color="auto"/>
            </w:tcBorders>
          </w:tcPr>
          <w:p w14:paraId="10204029" w14:textId="365F2F01" w:rsidR="0087360F" w:rsidRDefault="0087360F" w:rsidP="0087360F">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4A300C" w14:textId="7C9AFFCB" w:rsidR="0087360F" w:rsidRDefault="0087360F" w:rsidP="0087360F">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9221D50" w14:textId="6C6F5A25" w:rsidR="0087360F" w:rsidRPr="0038420A" w:rsidRDefault="0087360F" w:rsidP="0087360F">
            <w:pPr>
              <w:pStyle w:val="TAL"/>
              <w:rPr>
                <w:sz w:val="16"/>
                <w:szCs w:val="16"/>
              </w:rPr>
            </w:pPr>
            <w:r w:rsidRPr="0087360F">
              <w:rPr>
                <w:sz w:val="16"/>
                <w:szCs w:val="16"/>
              </w:rPr>
              <w:t>Correction to event-triggered location information notification procedure across MC systems</w:t>
            </w:r>
          </w:p>
        </w:tc>
        <w:tc>
          <w:tcPr>
            <w:tcW w:w="851" w:type="dxa"/>
            <w:tcBorders>
              <w:top w:val="single" w:sz="6" w:space="0" w:color="auto"/>
              <w:left w:val="single" w:sz="6" w:space="0" w:color="auto"/>
              <w:bottom w:val="single" w:sz="6" w:space="0" w:color="auto"/>
              <w:right w:val="single" w:sz="6" w:space="0" w:color="auto"/>
            </w:tcBorders>
          </w:tcPr>
          <w:p w14:paraId="2CCB87EA" w14:textId="6F52E318" w:rsidR="0087360F" w:rsidRDefault="0087360F" w:rsidP="0087360F">
            <w:pPr>
              <w:pStyle w:val="TAL"/>
              <w:rPr>
                <w:sz w:val="16"/>
                <w:szCs w:val="16"/>
              </w:rPr>
            </w:pPr>
            <w:r>
              <w:rPr>
                <w:sz w:val="16"/>
                <w:szCs w:val="16"/>
              </w:rPr>
              <w:t>19.5.0</w:t>
            </w:r>
          </w:p>
        </w:tc>
      </w:tr>
      <w:tr w:rsidR="00BE33F0" w:rsidRPr="00526FC3" w14:paraId="17105526" w14:textId="77777777" w:rsidTr="00900ED4">
        <w:tc>
          <w:tcPr>
            <w:tcW w:w="800" w:type="dxa"/>
            <w:tcBorders>
              <w:top w:val="single" w:sz="6" w:space="0" w:color="auto"/>
              <w:left w:val="single" w:sz="6" w:space="0" w:color="auto"/>
              <w:bottom w:val="single" w:sz="6" w:space="0" w:color="auto"/>
              <w:right w:val="single" w:sz="6" w:space="0" w:color="auto"/>
            </w:tcBorders>
          </w:tcPr>
          <w:p w14:paraId="23124206" w14:textId="0A24C1B1" w:rsidR="00BE33F0" w:rsidRPr="000B7A47" w:rsidRDefault="00BE33F0" w:rsidP="00BE33F0">
            <w:pPr>
              <w:pStyle w:val="TAL"/>
              <w:rPr>
                <w:sz w:val="16"/>
                <w:szCs w:val="16"/>
              </w:rPr>
            </w:pPr>
            <w:r w:rsidRPr="000B7A47">
              <w:rPr>
                <w:sz w:val="16"/>
                <w:szCs w:val="16"/>
              </w:rPr>
              <w:lastRenderedPageBreak/>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E7BB2C1" w14:textId="3F274684" w:rsidR="00BE33F0" w:rsidRPr="000B7A47" w:rsidRDefault="00BE33F0" w:rsidP="00BE33F0">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A855009" w14:textId="60C91E07" w:rsidR="00BE33F0" w:rsidRPr="00C614A5" w:rsidRDefault="00BE33F0" w:rsidP="00BE33F0">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275C2C68" w14:textId="7E6064ED" w:rsidR="00BE33F0" w:rsidRPr="000B7A47" w:rsidRDefault="00BE33F0" w:rsidP="00BE33F0">
            <w:pPr>
              <w:pStyle w:val="TAL"/>
              <w:jc w:val="center"/>
              <w:rPr>
                <w:sz w:val="16"/>
                <w:szCs w:val="16"/>
              </w:rPr>
            </w:pPr>
            <w:r w:rsidRPr="000B7A47">
              <w:rPr>
                <w:sz w:val="16"/>
                <w:szCs w:val="16"/>
              </w:rPr>
              <w:t>0</w:t>
            </w:r>
            <w:r>
              <w:rPr>
                <w:sz w:val="16"/>
                <w:szCs w:val="16"/>
              </w:rPr>
              <w:t>596</w:t>
            </w:r>
          </w:p>
        </w:tc>
        <w:tc>
          <w:tcPr>
            <w:tcW w:w="426" w:type="dxa"/>
            <w:tcBorders>
              <w:top w:val="single" w:sz="6" w:space="0" w:color="auto"/>
              <w:left w:val="single" w:sz="6" w:space="0" w:color="auto"/>
              <w:bottom w:val="single" w:sz="6" w:space="0" w:color="auto"/>
              <w:right w:val="single" w:sz="6" w:space="0" w:color="auto"/>
            </w:tcBorders>
          </w:tcPr>
          <w:p w14:paraId="16206208" w14:textId="5C12697C" w:rsidR="00BE33F0" w:rsidRDefault="00BE33F0" w:rsidP="00BE33F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35D94FC" w14:textId="34E412CB" w:rsidR="00BE33F0" w:rsidRDefault="00BE33F0" w:rsidP="00BE33F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8297DB5" w14:textId="46A94D65" w:rsidR="00BE33F0" w:rsidRPr="00E138BE" w:rsidRDefault="00BE33F0" w:rsidP="00BE33F0">
            <w:pPr>
              <w:pStyle w:val="TAL"/>
              <w:rPr>
                <w:sz w:val="16"/>
                <w:szCs w:val="16"/>
              </w:rPr>
            </w:pPr>
            <w:r w:rsidRPr="00BE33F0">
              <w:rPr>
                <w:sz w:val="16"/>
                <w:szCs w:val="16"/>
              </w:rPr>
              <w:t>Clarifications in general location management clause</w:t>
            </w:r>
          </w:p>
        </w:tc>
        <w:tc>
          <w:tcPr>
            <w:tcW w:w="851" w:type="dxa"/>
            <w:tcBorders>
              <w:top w:val="single" w:sz="6" w:space="0" w:color="auto"/>
              <w:left w:val="single" w:sz="6" w:space="0" w:color="auto"/>
              <w:bottom w:val="single" w:sz="6" w:space="0" w:color="auto"/>
              <w:right w:val="single" w:sz="6" w:space="0" w:color="auto"/>
            </w:tcBorders>
          </w:tcPr>
          <w:p w14:paraId="1AC873D4" w14:textId="21F8502A" w:rsidR="00BE33F0" w:rsidRDefault="00BE33F0" w:rsidP="00BE33F0">
            <w:pPr>
              <w:pStyle w:val="TAL"/>
              <w:rPr>
                <w:sz w:val="16"/>
                <w:szCs w:val="16"/>
              </w:rPr>
            </w:pPr>
            <w:r>
              <w:rPr>
                <w:sz w:val="16"/>
                <w:szCs w:val="16"/>
              </w:rPr>
              <w:t>19.5.0</w:t>
            </w:r>
          </w:p>
        </w:tc>
      </w:tr>
      <w:tr w:rsidR="00170CE7" w:rsidRPr="00526FC3" w14:paraId="5280B839" w14:textId="77777777" w:rsidTr="00900ED4">
        <w:tc>
          <w:tcPr>
            <w:tcW w:w="800" w:type="dxa"/>
            <w:tcBorders>
              <w:top w:val="single" w:sz="6" w:space="0" w:color="auto"/>
              <w:left w:val="single" w:sz="6" w:space="0" w:color="auto"/>
              <w:bottom w:val="single" w:sz="6" w:space="0" w:color="auto"/>
              <w:right w:val="single" w:sz="6" w:space="0" w:color="auto"/>
            </w:tcBorders>
          </w:tcPr>
          <w:p w14:paraId="15DDFA88" w14:textId="74ABD0C3" w:rsidR="00170CE7" w:rsidRPr="000B7A47" w:rsidRDefault="00170CE7" w:rsidP="00170CE7">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FE0FB7C" w14:textId="7E74B0E9" w:rsidR="00170CE7" w:rsidRPr="000B7A47" w:rsidRDefault="00170CE7" w:rsidP="00170CE7">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51CBA35" w14:textId="5DB3E662" w:rsidR="00170CE7" w:rsidRPr="00C614A5" w:rsidRDefault="00170CE7" w:rsidP="00170CE7">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6A206E53" w14:textId="7DCEF173" w:rsidR="00170CE7" w:rsidRPr="000B7A47" w:rsidRDefault="00170CE7" w:rsidP="00170CE7">
            <w:pPr>
              <w:pStyle w:val="TAL"/>
              <w:jc w:val="center"/>
              <w:rPr>
                <w:sz w:val="16"/>
                <w:szCs w:val="16"/>
              </w:rPr>
            </w:pPr>
            <w:r w:rsidRPr="000B7A47">
              <w:rPr>
                <w:sz w:val="16"/>
                <w:szCs w:val="16"/>
              </w:rPr>
              <w:t>0</w:t>
            </w:r>
            <w:r>
              <w:rPr>
                <w:sz w:val="16"/>
                <w:szCs w:val="16"/>
              </w:rPr>
              <w:t>597</w:t>
            </w:r>
          </w:p>
        </w:tc>
        <w:tc>
          <w:tcPr>
            <w:tcW w:w="426" w:type="dxa"/>
            <w:tcBorders>
              <w:top w:val="single" w:sz="6" w:space="0" w:color="auto"/>
              <w:left w:val="single" w:sz="6" w:space="0" w:color="auto"/>
              <w:bottom w:val="single" w:sz="6" w:space="0" w:color="auto"/>
              <w:right w:val="single" w:sz="6" w:space="0" w:color="auto"/>
            </w:tcBorders>
          </w:tcPr>
          <w:p w14:paraId="793555B8" w14:textId="6B2D0C5C" w:rsidR="00170CE7" w:rsidRDefault="00170CE7" w:rsidP="00170CE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0E265F72" w14:textId="0C47B247" w:rsidR="00170CE7" w:rsidRDefault="00170CE7" w:rsidP="00170CE7">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1284598" w14:textId="449908E3" w:rsidR="00170CE7" w:rsidRPr="00BE33F0" w:rsidRDefault="00170CE7" w:rsidP="00170CE7">
            <w:pPr>
              <w:pStyle w:val="TAL"/>
              <w:rPr>
                <w:sz w:val="16"/>
                <w:szCs w:val="16"/>
              </w:rPr>
            </w:pPr>
            <w:r w:rsidRPr="00170CE7">
              <w:rPr>
                <w:sz w:val="16"/>
                <w:szCs w:val="16"/>
              </w:rPr>
              <w:t>Including UE capabilities and information in the third-party registration step</w:t>
            </w:r>
          </w:p>
        </w:tc>
        <w:tc>
          <w:tcPr>
            <w:tcW w:w="851" w:type="dxa"/>
            <w:tcBorders>
              <w:top w:val="single" w:sz="6" w:space="0" w:color="auto"/>
              <w:left w:val="single" w:sz="6" w:space="0" w:color="auto"/>
              <w:bottom w:val="single" w:sz="6" w:space="0" w:color="auto"/>
              <w:right w:val="single" w:sz="6" w:space="0" w:color="auto"/>
            </w:tcBorders>
          </w:tcPr>
          <w:p w14:paraId="3102C65D" w14:textId="1E3802DD" w:rsidR="00170CE7" w:rsidRDefault="00170CE7" w:rsidP="00170CE7">
            <w:pPr>
              <w:pStyle w:val="TAL"/>
              <w:rPr>
                <w:sz w:val="16"/>
                <w:szCs w:val="16"/>
              </w:rPr>
            </w:pPr>
            <w:r>
              <w:rPr>
                <w:sz w:val="16"/>
                <w:szCs w:val="16"/>
              </w:rPr>
              <w:t>19.5.0</w:t>
            </w:r>
          </w:p>
        </w:tc>
      </w:tr>
      <w:tr w:rsidR="00257C87" w:rsidRPr="00526FC3" w14:paraId="1DE9869C" w14:textId="77777777" w:rsidTr="00900ED4">
        <w:tc>
          <w:tcPr>
            <w:tcW w:w="800" w:type="dxa"/>
            <w:tcBorders>
              <w:top w:val="single" w:sz="6" w:space="0" w:color="auto"/>
              <w:left w:val="single" w:sz="6" w:space="0" w:color="auto"/>
              <w:bottom w:val="single" w:sz="6" w:space="0" w:color="auto"/>
              <w:right w:val="single" w:sz="6" w:space="0" w:color="auto"/>
            </w:tcBorders>
          </w:tcPr>
          <w:p w14:paraId="00E27CBB" w14:textId="3AB01BD9" w:rsidR="00257C87" w:rsidRPr="000B7A47" w:rsidRDefault="00257C87" w:rsidP="00257C87">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BD7BBE6" w14:textId="11291B9E" w:rsidR="00257C87" w:rsidRPr="000B7A47" w:rsidRDefault="00257C87" w:rsidP="00257C87">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E500F3D" w14:textId="71153052" w:rsidR="00257C87" w:rsidRPr="00C614A5" w:rsidRDefault="00257C87" w:rsidP="00257C87">
            <w:pPr>
              <w:pStyle w:val="TAL"/>
              <w:rPr>
                <w:sz w:val="16"/>
                <w:szCs w:val="16"/>
              </w:rPr>
            </w:pPr>
            <w:r w:rsidRPr="00C614A5">
              <w:rPr>
                <w:sz w:val="16"/>
                <w:szCs w:val="16"/>
              </w:rPr>
              <w:t>SP-24172</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106594B5" w14:textId="02C1299C" w:rsidR="00257C87" w:rsidRPr="000B7A47" w:rsidRDefault="00257C87" w:rsidP="00257C87">
            <w:pPr>
              <w:pStyle w:val="TAL"/>
              <w:jc w:val="center"/>
              <w:rPr>
                <w:sz w:val="16"/>
                <w:szCs w:val="16"/>
              </w:rPr>
            </w:pPr>
            <w:r w:rsidRPr="000B7A47">
              <w:rPr>
                <w:sz w:val="16"/>
                <w:szCs w:val="16"/>
              </w:rPr>
              <w:t>0</w:t>
            </w:r>
            <w:r>
              <w:rPr>
                <w:sz w:val="16"/>
                <w:szCs w:val="16"/>
              </w:rPr>
              <w:t>598</w:t>
            </w:r>
          </w:p>
        </w:tc>
        <w:tc>
          <w:tcPr>
            <w:tcW w:w="426" w:type="dxa"/>
            <w:tcBorders>
              <w:top w:val="single" w:sz="6" w:space="0" w:color="auto"/>
              <w:left w:val="single" w:sz="6" w:space="0" w:color="auto"/>
              <w:bottom w:val="single" w:sz="6" w:space="0" w:color="auto"/>
              <w:right w:val="single" w:sz="6" w:space="0" w:color="auto"/>
            </w:tcBorders>
          </w:tcPr>
          <w:p w14:paraId="24069116" w14:textId="7195FF17" w:rsidR="00257C87" w:rsidRDefault="00257C87" w:rsidP="00257C87">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AF8CEB6" w14:textId="22680C32" w:rsidR="00257C87" w:rsidRDefault="00257C87" w:rsidP="00257C87">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261EEE2A" w14:textId="7D8F3A4B" w:rsidR="00257C87" w:rsidRPr="00170CE7" w:rsidRDefault="00257C87" w:rsidP="00257C87">
            <w:pPr>
              <w:pStyle w:val="TAL"/>
              <w:rPr>
                <w:sz w:val="16"/>
                <w:szCs w:val="16"/>
              </w:rPr>
            </w:pPr>
            <w:r w:rsidRPr="00257C87">
              <w:rPr>
                <w:sz w:val="16"/>
                <w:szCs w:val="16"/>
              </w:rPr>
              <w:t>Updating location user profile configuration data</w:t>
            </w:r>
          </w:p>
        </w:tc>
        <w:tc>
          <w:tcPr>
            <w:tcW w:w="851" w:type="dxa"/>
            <w:tcBorders>
              <w:top w:val="single" w:sz="6" w:space="0" w:color="auto"/>
              <w:left w:val="single" w:sz="6" w:space="0" w:color="auto"/>
              <w:bottom w:val="single" w:sz="6" w:space="0" w:color="auto"/>
              <w:right w:val="single" w:sz="6" w:space="0" w:color="auto"/>
            </w:tcBorders>
          </w:tcPr>
          <w:p w14:paraId="0BA39721" w14:textId="39CD188F" w:rsidR="00257C87" w:rsidRDefault="00257C87" w:rsidP="00257C87">
            <w:pPr>
              <w:pStyle w:val="TAL"/>
              <w:rPr>
                <w:sz w:val="16"/>
                <w:szCs w:val="16"/>
              </w:rPr>
            </w:pPr>
            <w:r>
              <w:rPr>
                <w:sz w:val="16"/>
                <w:szCs w:val="16"/>
              </w:rPr>
              <w:t>19.5.0</w:t>
            </w:r>
          </w:p>
        </w:tc>
      </w:tr>
      <w:tr w:rsidR="0060534D" w:rsidRPr="00526FC3" w14:paraId="033823F4" w14:textId="77777777" w:rsidTr="00900ED4">
        <w:tc>
          <w:tcPr>
            <w:tcW w:w="800" w:type="dxa"/>
            <w:tcBorders>
              <w:top w:val="single" w:sz="6" w:space="0" w:color="auto"/>
              <w:left w:val="single" w:sz="6" w:space="0" w:color="auto"/>
              <w:bottom w:val="single" w:sz="6" w:space="0" w:color="auto"/>
              <w:right w:val="single" w:sz="6" w:space="0" w:color="auto"/>
            </w:tcBorders>
          </w:tcPr>
          <w:p w14:paraId="576DC310" w14:textId="3C3A1385" w:rsidR="0060534D" w:rsidRPr="000B7A47" w:rsidRDefault="0060534D" w:rsidP="0060534D">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8E115D4" w14:textId="1B0B9874" w:rsidR="0060534D" w:rsidRPr="000B7A47" w:rsidRDefault="0060534D" w:rsidP="0060534D">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5E0F37C3" w14:textId="731B2ED8" w:rsidR="0060534D" w:rsidRPr="00C614A5" w:rsidRDefault="0060534D" w:rsidP="0060534D">
            <w:pPr>
              <w:pStyle w:val="TAL"/>
              <w:rPr>
                <w:sz w:val="16"/>
                <w:szCs w:val="16"/>
              </w:rPr>
            </w:pPr>
            <w:r w:rsidRPr="00C614A5">
              <w:rPr>
                <w:sz w:val="16"/>
                <w:szCs w:val="16"/>
              </w:rPr>
              <w:t>SP-24172</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08DB1434" w14:textId="56D722A7" w:rsidR="0060534D" w:rsidRPr="000B7A47" w:rsidRDefault="0060534D" w:rsidP="0060534D">
            <w:pPr>
              <w:pStyle w:val="TAL"/>
              <w:jc w:val="center"/>
              <w:rPr>
                <w:sz w:val="16"/>
                <w:szCs w:val="16"/>
              </w:rPr>
            </w:pPr>
            <w:r w:rsidRPr="000B7A47">
              <w:rPr>
                <w:sz w:val="16"/>
                <w:szCs w:val="16"/>
              </w:rPr>
              <w:t>0</w:t>
            </w:r>
            <w:r>
              <w:rPr>
                <w:sz w:val="16"/>
                <w:szCs w:val="16"/>
              </w:rPr>
              <w:t>600</w:t>
            </w:r>
          </w:p>
        </w:tc>
        <w:tc>
          <w:tcPr>
            <w:tcW w:w="426" w:type="dxa"/>
            <w:tcBorders>
              <w:top w:val="single" w:sz="6" w:space="0" w:color="auto"/>
              <w:left w:val="single" w:sz="6" w:space="0" w:color="auto"/>
              <w:bottom w:val="single" w:sz="6" w:space="0" w:color="auto"/>
              <w:right w:val="single" w:sz="6" w:space="0" w:color="auto"/>
            </w:tcBorders>
          </w:tcPr>
          <w:p w14:paraId="57A2B2A1" w14:textId="705CDD9D" w:rsidR="0060534D" w:rsidRDefault="0060534D" w:rsidP="0060534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7ABBCFB" w14:textId="5EEB9839" w:rsidR="0060534D" w:rsidRDefault="0060534D" w:rsidP="0060534D">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27DB1A4" w14:textId="0DFD99A0" w:rsidR="0060534D" w:rsidRPr="00257C87" w:rsidRDefault="0060534D" w:rsidP="0060534D">
            <w:pPr>
              <w:pStyle w:val="TAL"/>
              <w:rPr>
                <w:sz w:val="16"/>
                <w:szCs w:val="16"/>
              </w:rPr>
            </w:pPr>
            <w:r w:rsidRPr="0060534D">
              <w:rPr>
                <w:sz w:val="16"/>
                <w:szCs w:val="16"/>
              </w:rPr>
              <w:t>Potential IMS limitations based on deployment scenarios after migration</w:t>
            </w:r>
          </w:p>
        </w:tc>
        <w:tc>
          <w:tcPr>
            <w:tcW w:w="851" w:type="dxa"/>
            <w:tcBorders>
              <w:top w:val="single" w:sz="6" w:space="0" w:color="auto"/>
              <w:left w:val="single" w:sz="6" w:space="0" w:color="auto"/>
              <w:bottom w:val="single" w:sz="6" w:space="0" w:color="auto"/>
              <w:right w:val="single" w:sz="6" w:space="0" w:color="auto"/>
            </w:tcBorders>
          </w:tcPr>
          <w:p w14:paraId="1B14ACDC" w14:textId="0080345B" w:rsidR="0060534D" w:rsidRDefault="0060534D" w:rsidP="0060534D">
            <w:pPr>
              <w:pStyle w:val="TAL"/>
              <w:rPr>
                <w:sz w:val="16"/>
                <w:szCs w:val="16"/>
              </w:rPr>
            </w:pPr>
            <w:r>
              <w:rPr>
                <w:sz w:val="16"/>
                <w:szCs w:val="16"/>
              </w:rPr>
              <w:t>19.5.0</w:t>
            </w:r>
          </w:p>
        </w:tc>
      </w:tr>
      <w:tr w:rsidR="00E35FD5" w:rsidRPr="00526FC3" w14:paraId="03BCF474" w14:textId="77777777" w:rsidTr="00900ED4">
        <w:tc>
          <w:tcPr>
            <w:tcW w:w="800" w:type="dxa"/>
            <w:tcBorders>
              <w:top w:val="single" w:sz="6" w:space="0" w:color="auto"/>
              <w:left w:val="single" w:sz="6" w:space="0" w:color="auto"/>
              <w:bottom w:val="single" w:sz="6" w:space="0" w:color="auto"/>
              <w:right w:val="single" w:sz="6" w:space="0" w:color="auto"/>
            </w:tcBorders>
          </w:tcPr>
          <w:p w14:paraId="18FA18D7" w14:textId="521E3AC1" w:rsidR="00E35FD5" w:rsidRPr="000B7A47" w:rsidRDefault="00E35FD5" w:rsidP="00E35FD5">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D97A9CD" w14:textId="6CC0E25D" w:rsidR="00E35FD5" w:rsidRPr="000B7A47" w:rsidRDefault="00E35FD5" w:rsidP="00E35FD5">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4E59F211" w14:textId="36BF7250" w:rsidR="00E35FD5" w:rsidRPr="00C614A5" w:rsidRDefault="00E35FD5" w:rsidP="00E35FD5">
            <w:pPr>
              <w:pStyle w:val="TAL"/>
              <w:rPr>
                <w:sz w:val="16"/>
                <w:szCs w:val="16"/>
              </w:rPr>
            </w:pPr>
            <w:r w:rsidRPr="00C614A5">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6BA852C9" w14:textId="4B36609A" w:rsidR="00E35FD5" w:rsidRPr="000B7A47" w:rsidRDefault="00E35FD5" w:rsidP="00E35FD5">
            <w:pPr>
              <w:pStyle w:val="TAL"/>
              <w:jc w:val="center"/>
              <w:rPr>
                <w:sz w:val="16"/>
                <w:szCs w:val="16"/>
              </w:rPr>
            </w:pPr>
            <w:r w:rsidRPr="000B7A47">
              <w:rPr>
                <w:sz w:val="16"/>
                <w:szCs w:val="16"/>
              </w:rPr>
              <w:t>0</w:t>
            </w:r>
            <w:r>
              <w:rPr>
                <w:sz w:val="16"/>
                <w:szCs w:val="16"/>
              </w:rPr>
              <w:t>604</w:t>
            </w:r>
          </w:p>
        </w:tc>
        <w:tc>
          <w:tcPr>
            <w:tcW w:w="426" w:type="dxa"/>
            <w:tcBorders>
              <w:top w:val="single" w:sz="6" w:space="0" w:color="auto"/>
              <w:left w:val="single" w:sz="6" w:space="0" w:color="auto"/>
              <w:bottom w:val="single" w:sz="6" w:space="0" w:color="auto"/>
              <w:right w:val="single" w:sz="6" w:space="0" w:color="auto"/>
            </w:tcBorders>
          </w:tcPr>
          <w:p w14:paraId="337CD657" w14:textId="57367F6B" w:rsidR="00E35FD5" w:rsidRDefault="00E35FD5" w:rsidP="00E35FD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737A20B" w14:textId="2AED39C9" w:rsidR="00E35FD5" w:rsidRDefault="00E35FD5" w:rsidP="00E35FD5">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C50630E" w14:textId="277787C3" w:rsidR="00E35FD5" w:rsidRPr="0060534D" w:rsidRDefault="00E35FD5" w:rsidP="00E35FD5">
            <w:pPr>
              <w:pStyle w:val="TAL"/>
              <w:rPr>
                <w:sz w:val="16"/>
                <w:szCs w:val="16"/>
              </w:rPr>
            </w:pPr>
            <w:r w:rsidRPr="00E35FD5">
              <w:rPr>
                <w:sz w:val="16"/>
                <w:szCs w:val="16"/>
              </w:rPr>
              <w:t>Removing external applications access to MC services</w:t>
            </w:r>
          </w:p>
        </w:tc>
        <w:tc>
          <w:tcPr>
            <w:tcW w:w="851" w:type="dxa"/>
            <w:tcBorders>
              <w:top w:val="single" w:sz="6" w:space="0" w:color="auto"/>
              <w:left w:val="single" w:sz="6" w:space="0" w:color="auto"/>
              <w:bottom w:val="single" w:sz="6" w:space="0" w:color="auto"/>
              <w:right w:val="single" w:sz="6" w:space="0" w:color="auto"/>
            </w:tcBorders>
          </w:tcPr>
          <w:p w14:paraId="02F4C883" w14:textId="76C78BE9" w:rsidR="00E35FD5" w:rsidRDefault="00E35FD5" w:rsidP="00E35FD5">
            <w:pPr>
              <w:pStyle w:val="TAL"/>
              <w:rPr>
                <w:sz w:val="16"/>
                <w:szCs w:val="16"/>
              </w:rPr>
            </w:pPr>
            <w:r>
              <w:rPr>
                <w:sz w:val="16"/>
                <w:szCs w:val="16"/>
              </w:rPr>
              <w:t>19.5.0</w:t>
            </w:r>
          </w:p>
        </w:tc>
      </w:tr>
      <w:tr w:rsidR="00D81C0C" w:rsidRPr="00526FC3" w14:paraId="69D3CC2D" w14:textId="77777777" w:rsidTr="00900ED4">
        <w:tc>
          <w:tcPr>
            <w:tcW w:w="800" w:type="dxa"/>
            <w:tcBorders>
              <w:top w:val="single" w:sz="6" w:space="0" w:color="auto"/>
              <w:left w:val="single" w:sz="6" w:space="0" w:color="auto"/>
              <w:bottom w:val="single" w:sz="6" w:space="0" w:color="auto"/>
              <w:right w:val="single" w:sz="6" w:space="0" w:color="auto"/>
            </w:tcBorders>
          </w:tcPr>
          <w:p w14:paraId="61E278A3" w14:textId="01DBBEB2" w:rsidR="00D81C0C" w:rsidRPr="000B7A47" w:rsidRDefault="00D81C0C" w:rsidP="00D81C0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83AF2E9" w14:textId="662F76FF" w:rsidR="00D81C0C" w:rsidRPr="000B7A47" w:rsidRDefault="00D81C0C" w:rsidP="00D81C0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885AB7D" w14:textId="5DA9B6A6" w:rsidR="00D81C0C" w:rsidRPr="00C614A5" w:rsidRDefault="00D81C0C" w:rsidP="00D81C0C">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5B10A1E4" w14:textId="4D6B4778" w:rsidR="00D81C0C" w:rsidRPr="000B7A47" w:rsidRDefault="00D81C0C" w:rsidP="00D81C0C">
            <w:pPr>
              <w:pStyle w:val="TAL"/>
              <w:jc w:val="center"/>
              <w:rPr>
                <w:sz w:val="16"/>
                <w:szCs w:val="16"/>
              </w:rPr>
            </w:pPr>
            <w:r w:rsidRPr="000B7A47">
              <w:rPr>
                <w:sz w:val="16"/>
                <w:szCs w:val="16"/>
              </w:rPr>
              <w:t>0</w:t>
            </w:r>
            <w:r>
              <w:rPr>
                <w:sz w:val="16"/>
                <w:szCs w:val="16"/>
              </w:rPr>
              <w:t>605</w:t>
            </w:r>
          </w:p>
        </w:tc>
        <w:tc>
          <w:tcPr>
            <w:tcW w:w="426" w:type="dxa"/>
            <w:tcBorders>
              <w:top w:val="single" w:sz="6" w:space="0" w:color="auto"/>
              <w:left w:val="single" w:sz="6" w:space="0" w:color="auto"/>
              <w:bottom w:val="single" w:sz="6" w:space="0" w:color="auto"/>
              <w:right w:val="single" w:sz="6" w:space="0" w:color="auto"/>
            </w:tcBorders>
          </w:tcPr>
          <w:p w14:paraId="281F8C9C" w14:textId="26175039" w:rsidR="00D81C0C" w:rsidRDefault="00D81C0C" w:rsidP="00D81C0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D61FBE9" w14:textId="54070A2B" w:rsidR="00D81C0C" w:rsidRDefault="00D81C0C" w:rsidP="00D81C0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309FF2D" w14:textId="5A0D9549" w:rsidR="00D81C0C" w:rsidRPr="00E35FD5" w:rsidRDefault="00D81C0C" w:rsidP="00D81C0C">
            <w:pPr>
              <w:pStyle w:val="TAL"/>
              <w:rPr>
                <w:sz w:val="16"/>
                <w:szCs w:val="16"/>
              </w:rPr>
            </w:pPr>
            <w:r w:rsidRPr="00D81C0C">
              <w:rPr>
                <w:sz w:val="16"/>
                <w:szCs w:val="16"/>
              </w:rPr>
              <w:t>Client-triggered location reporting cancel procedure</w:t>
            </w:r>
          </w:p>
        </w:tc>
        <w:tc>
          <w:tcPr>
            <w:tcW w:w="851" w:type="dxa"/>
            <w:tcBorders>
              <w:top w:val="single" w:sz="6" w:space="0" w:color="auto"/>
              <w:left w:val="single" w:sz="6" w:space="0" w:color="auto"/>
              <w:bottom w:val="single" w:sz="6" w:space="0" w:color="auto"/>
              <w:right w:val="single" w:sz="6" w:space="0" w:color="auto"/>
            </w:tcBorders>
          </w:tcPr>
          <w:p w14:paraId="018F198C" w14:textId="0A446ACD" w:rsidR="00D81C0C" w:rsidRDefault="00D81C0C" w:rsidP="00D81C0C">
            <w:pPr>
              <w:pStyle w:val="TAL"/>
              <w:rPr>
                <w:sz w:val="16"/>
                <w:szCs w:val="16"/>
              </w:rPr>
            </w:pPr>
            <w:r>
              <w:rPr>
                <w:sz w:val="16"/>
                <w:szCs w:val="16"/>
              </w:rPr>
              <w:t>19.5.0</w:t>
            </w:r>
          </w:p>
        </w:tc>
      </w:tr>
      <w:tr w:rsidR="00D81C0C" w:rsidRPr="00526FC3" w14:paraId="29C71026" w14:textId="77777777" w:rsidTr="00900ED4">
        <w:tc>
          <w:tcPr>
            <w:tcW w:w="800" w:type="dxa"/>
            <w:tcBorders>
              <w:top w:val="single" w:sz="6" w:space="0" w:color="auto"/>
              <w:left w:val="single" w:sz="6" w:space="0" w:color="auto"/>
              <w:bottom w:val="single" w:sz="6" w:space="0" w:color="auto"/>
              <w:right w:val="single" w:sz="6" w:space="0" w:color="auto"/>
            </w:tcBorders>
          </w:tcPr>
          <w:p w14:paraId="3AA85FA4" w14:textId="123E79B4" w:rsidR="00D81C0C" w:rsidRPr="000B7A47" w:rsidRDefault="00D81C0C" w:rsidP="00D81C0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869E5A0" w14:textId="01CF9F19" w:rsidR="00D81C0C" w:rsidRPr="000B7A47" w:rsidRDefault="00D81C0C" w:rsidP="00D81C0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419B1D2B" w14:textId="1517381C" w:rsidR="00D81C0C" w:rsidRPr="00C614A5" w:rsidRDefault="00D81C0C" w:rsidP="00D81C0C">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76BABFA1" w14:textId="36D03C3A" w:rsidR="00D81C0C" w:rsidRPr="000B7A47" w:rsidRDefault="00D81C0C" w:rsidP="00D81C0C">
            <w:pPr>
              <w:pStyle w:val="TAL"/>
              <w:jc w:val="center"/>
              <w:rPr>
                <w:sz w:val="16"/>
                <w:szCs w:val="16"/>
              </w:rPr>
            </w:pPr>
            <w:r w:rsidRPr="000B7A47">
              <w:rPr>
                <w:sz w:val="16"/>
                <w:szCs w:val="16"/>
              </w:rPr>
              <w:t>0</w:t>
            </w:r>
            <w:r>
              <w:rPr>
                <w:sz w:val="16"/>
                <w:szCs w:val="16"/>
              </w:rPr>
              <w:t>609</w:t>
            </w:r>
          </w:p>
        </w:tc>
        <w:tc>
          <w:tcPr>
            <w:tcW w:w="426" w:type="dxa"/>
            <w:tcBorders>
              <w:top w:val="single" w:sz="6" w:space="0" w:color="auto"/>
              <w:left w:val="single" w:sz="6" w:space="0" w:color="auto"/>
              <w:bottom w:val="single" w:sz="6" w:space="0" w:color="auto"/>
              <w:right w:val="single" w:sz="6" w:space="0" w:color="auto"/>
            </w:tcBorders>
          </w:tcPr>
          <w:p w14:paraId="7556687D" w14:textId="6DA3546F" w:rsidR="00D81C0C" w:rsidRDefault="00D81C0C" w:rsidP="00D81C0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EF37DEC" w14:textId="2DEB1E96" w:rsidR="00D81C0C" w:rsidRDefault="00D81C0C" w:rsidP="00D81C0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2E32799D" w14:textId="30012880" w:rsidR="00D81C0C" w:rsidRPr="00D81C0C" w:rsidRDefault="00D81C0C" w:rsidP="00D81C0C">
            <w:pPr>
              <w:pStyle w:val="TAL"/>
              <w:rPr>
                <w:sz w:val="16"/>
                <w:szCs w:val="16"/>
              </w:rPr>
            </w:pPr>
            <w:r w:rsidRPr="00D81C0C">
              <w:rPr>
                <w:sz w:val="16"/>
                <w:szCs w:val="16"/>
              </w:rPr>
              <w:t>Requesting specific location information of MC service user on-demand or periodic</w:t>
            </w:r>
          </w:p>
        </w:tc>
        <w:tc>
          <w:tcPr>
            <w:tcW w:w="851" w:type="dxa"/>
            <w:tcBorders>
              <w:top w:val="single" w:sz="6" w:space="0" w:color="auto"/>
              <w:left w:val="single" w:sz="6" w:space="0" w:color="auto"/>
              <w:bottom w:val="single" w:sz="6" w:space="0" w:color="auto"/>
              <w:right w:val="single" w:sz="6" w:space="0" w:color="auto"/>
            </w:tcBorders>
          </w:tcPr>
          <w:p w14:paraId="61703C52" w14:textId="377B7F55" w:rsidR="00D81C0C" w:rsidRDefault="00D81C0C" w:rsidP="00D81C0C">
            <w:pPr>
              <w:pStyle w:val="TAL"/>
              <w:rPr>
                <w:sz w:val="16"/>
                <w:szCs w:val="16"/>
              </w:rPr>
            </w:pPr>
            <w:r>
              <w:rPr>
                <w:sz w:val="16"/>
                <w:szCs w:val="16"/>
              </w:rPr>
              <w:t>19.5.0</w:t>
            </w:r>
          </w:p>
        </w:tc>
      </w:tr>
      <w:tr w:rsidR="009950FC" w:rsidRPr="00526FC3" w14:paraId="2552FC74" w14:textId="77777777" w:rsidTr="00900ED4">
        <w:tc>
          <w:tcPr>
            <w:tcW w:w="800" w:type="dxa"/>
            <w:tcBorders>
              <w:top w:val="single" w:sz="6" w:space="0" w:color="auto"/>
              <w:left w:val="single" w:sz="6" w:space="0" w:color="auto"/>
              <w:bottom w:val="single" w:sz="6" w:space="0" w:color="auto"/>
              <w:right w:val="single" w:sz="6" w:space="0" w:color="auto"/>
            </w:tcBorders>
          </w:tcPr>
          <w:p w14:paraId="583F4A7F" w14:textId="3CF066C7" w:rsidR="009950FC" w:rsidRPr="000B7A47" w:rsidRDefault="009950FC" w:rsidP="009950FC">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F19BD9C" w14:textId="6DA3B8DB" w:rsidR="009950FC" w:rsidRPr="000B7A47" w:rsidRDefault="009950FC" w:rsidP="009950FC">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698BCA7C" w14:textId="16FF652B" w:rsidR="009950FC" w:rsidRPr="00C614A5" w:rsidRDefault="009950FC" w:rsidP="009950FC">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32E3D575" w14:textId="0044F672" w:rsidR="009950FC" w:rsidRPr="000B7A47" w:rsidRDefault="009950FC" w:rsidP="009950FC">
            <w:pPr>
              <w:pStyle w:val="TAL"/>
              <w:jc w:val="center"/>
              <w:rPr>
                <w:sz w:val="16"/>
                <w:szCs w:val="16"/>
              </w:rPr>
            </w:pPr>
            <w:r w:rsidRPr="000B7A47">
              <w:rPr>
                <w:sz w:val="16"/>
                <w:szCs w:val="16"/>
              </w:rPr>
              <w:t>0</w:t>
            </w:r>
            <w:r>
              <w:rPr>
                <w:sz w:val="16"/>
                <w:szCs w:val="16"/>
              </w:rPr>
              <w:t>610</w:t>
            </w:r>
          </w:p>
        </w:tc>
        <w:tc>
          <w:tcPr>
            <w:tcW w:w="426" w:type="dxa"/>
            <w:tcBorders>
              <w:top w:val="single" w:sz="6" w:space="0" w:color="auto"/>
              <w:left w:val="single" w:sz="6" w:space="0" w:color="auto"/>
              <w:bottom w:val="single" w:sz="6" w:space="0" w:color="auto"/>
              <w:right w:val="single" w:sz="6" w:space="0" w:color="auto"/>
            </w:tcBorders>
          </w:tcPr>
          <w:p w14:paraId="6980BE3F" w14:textId="2DC1FAB0" w:rsidR="009950FC" w:rsidRDefault="009950FC" w:rsidP="009950F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B0F6170" w14:textId="05BB0F14" w:rsidR="009950FC" w:rsidRDefault="009950FC" w:rsidP="009950FC">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6819C466" w14:textId="3433F80A" w:rsidR="009950FC" w:rsidRPr="00D81C0C" w:rsidRDefault="009950FC" w:rsidP="009950FC">
            <w:pPr>
              <w:pStyle w:val="TAL"/>
              <w:rPr>
                <w:sz w:val="16"/>
                <w:szCs w:val="16"/>
              </w:rPr>
            </w:pPr>
            <w:r w:rsidRPr="009950FC">
              <w:rPr>
                <w:sz w:val="16"/>
                <w:szCs w:val="16"/>
              </w:rPr>
              <w:t>Amendments to location reporting configuration</w:t>
            </w:r>
          </w:p>
        </w:tc>
        <w:tc>
          <w:tcPr>
            <w:tcW w:w="851" w:type="dxa"/>
            <w:tcBorders>
              <w:top w:val="single" w:sz="6" w:space="0" w:color="auto"/>
              <w:left w:val="single" w:sz="6" w:space="0" w:color="auto"/>
              <w:bottom w:val="single" w:sz="6" w:space="0" w:color="auto"/>
              <w:right w:val="single" w:sz="6" w:space="0" w:color="auto"/>
            </w:tcBorders>
          </w:tcPr>
          <w:p w14:paraId="3F907E88" w14:textId="1168629C" w:rsidR="009950FC" w:rsidRDefault="009950FC" w:rsidP="009950FC">
            <w:pPr>
              <w:pStyle w:val="TAL"/>
              <w:rPr>
                <w:sz w:val="16"/>
                <w:szCs w:val="16"/>
              </w:rPr>
            </w:pPr>
            <w:r>
              <w:rPr>
                <w:sz w:val="16"/>
                <w:szCs w:val="16"/>
              </w:rPr>
              <w:t>19.5.0</w:t>
            </w:r>
          </w:p>
        </w:tc>
      </w:tr>
      <w:tr w:rsidR="007365AE" w:rsidRPr="00526FC3" w14:paraId="0DB713AE" w14:textId="77777777" w:rsidTr="00900ED4">
        <w:tc>
          <w:tcPr>
            <w:tcW w:w="800" w:type="dxa"/>
            <w:tcBorders>
              <w:top w:val="single" w:sz="6" w:space="0" w:color="auto"/>
              <w:left w:val="single" w:sz="6" w:space="0" w:color="auto"/>
              <w:bottom w:val="single" w:sz="6" w:space="0" w:color="auto"/>
              <w:right w:val="single" w:sz="6" w:space="0" w:color="auto"/>
            </w:tcBorders>
          </w:tcPr>
          <w:p w14:paraId="70AA9ED9" w14:textId="0CE99DFF" w:rsidR="007365AE" w:rsidRPr="000B7A47" w:rsidRDefault="007365AE" w:rsidP="007365AE">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5C9CD24E" w14:textId="795EE6D2" w:rsidR="007365AE" w:rsidRPr="000B7A47" w:rsidRDefault="007365AE" w:rsidP="007365AE">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073CF4B3" w14:textId="77ED644E" w:rsidR="007365AE" w:rsidRPr="00C614A5" w:rsidRDefault="007365AE" w:rsidP="007365AE">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48841BE4" w14:textId="07BB643A" w:rsidR="007365AE" w:rsidRPr="000B7A47" w:rsidRDefault="007365AE" w:rsidP="007365AE">
            <w:pPr>
              <w:pStyle w:val="TAL"/>
              <w:jc w:val="center"/>
              <w:rPr>
                <w:sz w:val="16"/>
                <w:szCs w:val="16"/>
              </w:rPr>
            </w:pPr>
            <w:r w:rsidRPr="000B7A47">
              <w:rPr>
                <w:sz w:val="16"/>
                <w:szCs w:val="16"/>
              </w:rPr>
              <w:t>0</w:t>
            </w:r>
            <w:r>
              <w:rPr>
                <w:sz w:val="16"/>
                <w:szCs w:val="16"/>
              </w:rPr>
              <w:t>611</w:t>
            </w:r>
          </w:p>
        </w:tc>
        <w:tc>
          <w:tcPr>
            <w:tcW w:w="426" w:type="dxa"/>
            <w:tcBorders>
              <w:top w:val="single" w:sz="6" w:space="0" w:color="auto"/>
              <w:left w:val="single" w:sz="6" w:space="0" w:color="auto"/>
              <w:bottom w:val="single" w:sz="6" w:space="0" w:color="auto"/>
              <w:right w:val="single" w:sz="6" w:space="0" w:color="auto"/>
            </w:tcBorders>
          </w:tcPr>
          <w:p w14:paraId="0F2EE1C2" w14:textId="030001A9" w:rsidR="007365AE" w:rsidRDefault="007365AE" w:rsidP="007365A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497807C" w14:textId="324C4FA4" w:rsidR="007365AE" w:rsidRDefault="007365AE" w:rsidP="007365AE">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328C095" w14:textId="52323E3B" w:rsidR="007365AE" w:rsidRPr="009950FC" w:rsidRDefault="007365AE" w:rsidP="007365AE">
            <w:pPr>
              <w:pStyle w:val="TAL"/>
              <w:rPr>
                <w:sz w:val="16"/>
                <w:szCs w:val="16"/>
              </w:rPr>
            </w:pPr>
            <w:r w:rsidRPr="007365AE">
              <w:rPr>
                <w:sz w:val="16"/>
                <w:szCs w:val="16"/>
              </w:rPr>
              <w:t>Procedures for recording admin and replay service configuration</w:t>
            </w:r>
          </w:p>
        </w:tc>
        <w:tc>
          <w:tcPr>
            <w:tcW w:w="851" w:type="dxa"/>
            <w:tcBorders>
              <w:top w:val="single" w:sz="6" w:space="0" w:color="auto"/>
              <w:left w:val="single" w:sz="6" w:space="0" w:color="auto"/>
              <w:bottom w:val="single" w:sz="6" w:space="0" w:color="auto"/>
              <w:right w:val="single" w:sz="6" w:space="0" w:color="auto"/>
            </w:tcBorders>
          </w:tcPr>
          <w:p w14:paraId="1D70DC10" w14:textId="49A8027D" w:rsidR="007365AE" w:rsidRDefault="007365AE" w:rsidP="007365AE">
            <w:pPr>
              <w:pStyle w:val="TAL"/>
              <w:rPr>
                <w:sz w:val="16"/>
                <w:szCs w:val="16"/>
              </w:rPr>
            </w:pPr>
            <w:r>
              <w:rPr>
                <w:sz w:val="16"/>
                <w:szCs w:val="16"/>
              </w:rPr>
              <w:t>19.5.0</w:t>
            </w:r>
          </w:p>
        </w:tc>
      </w:tr>
      <w:tr w:rsidR="00FC445A" w:rsidRPr="00526FC3" w14:paraId="24438A52" w14:textId="77777777" w:rsidTr="00900ED4">
        <w:tc>
          <w:tcPr>
            <w:tcW w:w="800" w:type="dxa"/>
            <w:tcBorders>
              <w:top w:val="single" w:sz="6" w:space="0" w:color="auto"/>
              <w:left w:val="single" w:sz="6" w:space="0" w:color="auto"/>
              <w:bottom w:val="single" w:sz="6" w:space="0" w:color="auto"/>
              <w:right w:val="single" w:sz="6" w:space="0" w:color="auto"/>
            </w:tcBorders>
          </w:tcPr>
          <w:p w14:paraId="5C19D1B3" w14:textId="48FEE037" w:rsidR="00FC445A" w:rsidRPr="000B7A47" w:rsidRDefault="00FC445A" w:rsidP="00FC445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58EB284" w14:textId="74EC6AA1" w:rsidR="00FC445A" w:rsidRPr="000B7A47" w:rsidRDefault="00FC445A" w:rsidP="00FC445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E6360C6" w14:textId="2CC39BB9" w:rsidR="00FC445A" w:rsidRPr="00C614A5" w:rsidRDefault="00FC445A" w:rsidP="00FC445A">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35845835" w14:textId="0B4C841B" w:rsidR="00FC445A" w:rsidRPr="000B7A47" w:rsidRDefault="00FC445A" w:rsidP="00FC445A">
            <w:pPr>
              <w:pStyle w:val="TAL"/>
              <w:jc w:val="center"/>
              <w:rPr>
                <w:sz w:val="16"/>
                <w:szCs w:val="16"/>
              </w:rPr>
            </w:pPr>
            <w:r w:rsidRPr="000B7A47">
              <w:rPr>
                <w:sz w:val="16"/>
                <w:szCs w:val="16"/>
              </w:rPr>
              <w:t>0</w:t>
            </w:r>
            <w:r>
              <w:rPr>
                <w:sz w:val="16"/>
                <w:szCs w:val="16"/>
              </w:rPr>
              <w:t>612</w:t>
            </w:r>
          </w:p>
        </w:tc>
        <w:tc>
          <w:tcPr>
            <w:tcW w:w="426" w:type="dxa"/>
            <w:tcBorders>
              <w:top w:val="single" w:sz="6" w:space="0" w:color="auto"/>
              <w:left w:val="single" w:sz="6" w:space="0" w:color="auto"/>
              <w:bottom w:val="single" w:sz="6" w:space="0" w:color="auto"/>
              <w:right w:val="single" w:sz="6" w:space="0" w:color="auto"/>
            </w:tcBorders>
          </w:tcPr>
          <w:p w14:paraId="3138BFA6" w14:textId="320C3EC2" w:rsidR="00FC445A" w:rsidRDefault="00FC445A" w:rsidP="00FC445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91D0756" w14:textId="1AD061FC" w:rsidR="00FC445A" w:rsidRDefault="00FC445A" w:rsidP="00FC445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9AF6BC0" w14:textId="0B4D2D64" w:rsidR="00FC445A" w:rsidRPr="007365AE" w:rsidRDefault="00FC445A" w:rsidP="00FC445A">
            <w:pPr>
              <w:pStyle w:val="TAL"/>
              <w:rPr>
                <w:sz w:val="16"/>
                <w:szCs w:val="16"/>
              </w:rPr>
            </w:pPr>
            <w:r w:rsidRPr="00FC445A">
              <w:rPr>
                <w:sz w:val="16"/>
                <w:szCs w:val="16"/>
              </w:rPr>
              <w:t>Information flows and procedures to set users and groups as targets for recording</w:t>
            </w:r>
          </w:p>
        </w:tc>
        <w:tc>
          <w:tcPr>
            <w:tcW w:w="851" w:type="dxa"/>
            <w:tcBorders>
              <w:top w:val="single" w:sz="6" w:space="0" w:color="auto"/>
              <w:left w:val="single" w:sz="6" w:space="0" w:color="auto"/>
              <w:bottom w:val="single" w:sz="6" w:space="0" w:color="auto"/>
              <w:right w:val="single" w:sz="6" w:space="0" w:color="auto"/>
            </w:tcBorders>
          </w:tcPr>
          <w:p w14:paraId="79C561BD" w14:textId="3F5CEF4F" w:rsidR="00FC445A" w:rsidRDefault="00FC445A" w:rsidP="00FC445A">
            <w:pPr>
              <w:pStyle w:val="TAL"/>
              <w:rPr>
                <w:sz w:val="16"/>
                <w:szCs w:val="16"/>
              </w:rPr>
            </w:pPr>
            <w:r>
              <w:rPr>
                <w:sz w:val="16"/>
                <w:szCs w:val="16"/>
              </w:rPr>
              <w:t>19.5.0</w:t>
            </w:r>
          </w:p>
        </w:tc>
      </w:tr>
      <w:tr w:rsidR="00E413FA" w:rsidRPr="00526FC3" w14:paraId="77D9E9DC" w14:textId="77777777" w:rsidTr="00900ED4">
        <w:tc>
          <w:tcPr>
            <w:tcW w:w="800" w:type="dxa"/>
            <w:tcBorders>
              <w:top w:val="single" w:sz="6" w:space="0" w:color="auto"/>
              <w:left w:val="single" w:sz="6" w:space="0" w:color="auto"/>
              <w:bottom w:val="single" w:sz="6" w:space="0" w:color="auto"/>
              <w:right w:val="single" w:sz="6" w:space="0" w:color="auto"/>
            </w:tcBorders>
          </w:tcPr>
          <w:p w14:paraId="0EDDBCD3" w14:textId="3809800E" w:rsidR="00E413FA" w:rsidRPr="000B7A47" w:rsidRDefault="00E413FA" w:rsidP="00E413F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BA19582" w14:textId="5F82692F" w:rsidR="00E413FA" w:rsidRPr="000B7A47" w:rsidRDefault="00E413FA" w:rsidP="00E413F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0F19889" w14:textId="613535D4" w:rsidR="00E413FA" w:rsidRPr="00C614A5" w:rsidRDefault="00E413FA" w:rsidP="00E413FA">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3F75806F" w14:textId="3C5E13AA" w:rsidR="00E413FA" w:rsidRPr="000B7A47" w:rsidRDefault="00E413FA" w:rsidP="00E413FA">
            <w:pPr>
              <w:pStyle w:val="TAL"/>
              <w:jc w:val="center"/>
              <w:rPr>
                <w:sz w:val="16"/>
                <w:szCs w:val="16"/>
              </w:rPr>
            </w:pPr>
            <w:r w:rsidRPr="000B7A47">
              <w:rPr>
                <w:sz w:val="16"/>
                <w:szCs w:val="16"/>
              </w:rPr>
              <w:t>0</w:t>
            </w:r>
            <w:r>
              <w:rPr>
                <w:sz w:val="16"/>
                <w:szCs w:val="16"/>
              </w:rPr>
              <w:t>613</w:t>
            </w:r>
          </w:p>
        </w:tc>
        <w:tc>
          <w:tcPr>
            <w:tcW w:w="426" w:type="dxa"/>
            <w:tcBorders>
              <w:top w:val="single" w:sz="6" w:space="0" w:color="auto"/>
              <w:left w:val="single" w:sz="6" w:space="0" w:color="auto"/>
              <w:bottom w:val="single" w:sz="6" w:space="0" w:color="auto"/>
              <w:right w:val="single" w:sz="6" w:space="0" w:color="auto"/>
            </w:tcBorders>
          </w:tcPr>
          <w:p w14:paraId="19CCF2CD" w14:textId="4618E7DF" w:rsidR="00E413FA" w:rsidRDefault="00E413FA" w:rsidP="00E413F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68B5918" w14:textId="44841F38" w:rsidR="00E413FA" w:rsidRDefault="00E413FA" w:rsidP="00E413FA">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0AE5D785" w14:textId="23A027D0" w:rsidR="00E413FA" w:rsidRPr="00FC445A" w:rsidRDefault="00E413FA" w:rsidP="00E413FA">
            <w:pPr>
              <w:pStyle w:val="TAL"/>
              <w:rPr>
                <w:sz w:val="16"/>
                <w:szCs w:val="16"/>
              </w:rPr>
            </w:pPr>
            <w:r w:rsidRPr="00E413FA">
              <w:rPr>
                <w:sz w:val="16"/>
                <w:szCs w:val="16"/>
              </w:rPr>
              <w:t>Recording admin and replay service user profile requirements</w:t>
            </w:r>
          </w:p>
        </w:tc>
        <w:tc>
          <w:tcPr>
            <w:tcW w:w="851" w:type="dxa"/>
            <w:tcBorders>
              <w:top w:val="single" w:sz="6" w:space="0" w:color="auto"/>
              <w:left w:val="single" w:sz="6" w:space="0" w:color="auto"/>
              <w:bottom w:val="single" w:sz="6" w:space="0" w:color="auto"/>
              <w:right w:val="single" w:sz="6" w:space="0" w:color="auto"/>
            </w:tcBorders>
          </w:tcPr>
          <w:p w14:paraId="2E89CF13" w14:textId="10FAB59C" w:rsidR="00E413FA" w:rsidRDefault="00E413FA" w:rsidP="00E413FA">
            <w:pPr>
              <w:pStyle w:val="TAL"/>
              <w:rPr>
                <w:sz w:val="16"/>
                <w:szCs w:val="16"/>
              </w:rPr>
            </w:pPr>
            <w:r>
              <w:rPr>
                <w:sz w:val="16"/>
                <w:szCs w:val="16"/>
              </w:rPr>
              <w:t>19.5.0</w:t>
            </w:r>
          </w:p>
        </w:tc>
      </w:tr>
      <w:tr w:rsidR="0048718A" w:rsidRPr="00526FC3" w14:paraId="7B3CEF3C" w14:textId="77777777" w:rsidTr="00900ED4">
        <w:tc>
          <w:tcPr>
            <w:tcW w:w="800" w:type="dxa"/>
            <w:tcBorders>
              <w:top w:val="single" w:sz="6" w:space="0" w:color="auto"/>
              <w:left w:val="single" w:sz="6" w:space="0" w:color="auto"/>
              <w:bottom w:val="single" w:sz="6" w:space="0" w:color="auto"/>
              <w:right w:val="single" w:sz="6" w:space="0" w:color="auto"/>
            </w:tcBorders>
          </w:tcPr>
          <w:p w14:paraId="69408016" w14:textId="5B1CB30F" w:rsidR="0048718A" w:rsidRPr="000B7A47" w:rsidRDefault="0048718A" w:rsidP="0048718A">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6A7EB6EA" w14:textId="770E2A8D" w:rsidR="0048718A" w:rsidRPr="000B7A47" w:rsidRDefault="0048718A" w:rsidP="0048718A">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A3C1091" w14:textId="0BEE71B5" w:rsidR="0048718A" w:rsidRPr="00C614A5" w:rsidRDefault="0048718A" w:rsidP="0048718A">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0D545130" w14:textId="0044C165" w:rsidR="0048718A" w:rsidRPr="000B7A47" w:rsidRDefault="0048718A" w:rsidP="0048718A">
            <w:pPr>
              <w:pStyle w:val="TAL"/>
              <w:jc w:val="center"/>
              <w:rPr>
                <w:sz w:val="16"/>
                <w:szCs w:val="16"/>
              </w:rPr>
            </w:pPr>
            <w:r w:rsidRPr="000B7A47">
              <w:rPr>
                <w:sz w:val="16"/>
                <w:szCs w:val="16"/>
              </w:rPr>
              <w:t>0</w:t>
            </w:r>
            <w:r>
              <w:rPr>
                <w:sz w:val="16"/>
                <w:szCs w:val="16"/>
              </w:rPr>
              <w:t>615</w:t>
            </w:r>
          </w:p>
        </w:tc>
        <w:tc>
          <w:tcPr>
            <w:tcW w:w="426" w:type="dxa"/>
            <w:tcBorders>
              <w:top w:val="single" w:sz="6" w:space="0" w:color="auto"/>
              <w:left w:val="single" w:sz="6" w:space="0" w:color="auto"/>
              <w:bottom w:val="single" w:sz="6" w:space="0" w:color="auto"/>
              <w:right w:val="single" w:sz="6" w:space="0" w:color="auto"/>
            </w:tcBorders>
          </w:tcPr>
          <w:p w14:paraId="76BB4EFD" w14:textId="7046089A" w:rsidR="0048718A" w:rsidRDefault="0048718A" w:rsidP="0048718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0AD234BA" w14:textId="5B08CAE2" w:rsidR="0048718A" w:rsidRDefault="0048718A" w:rsidP="0048718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D3D7DF1" w14:textId="308ABD60" w:rsidR="0048718A" w:rsidRPr="00E413FA" w:rsidRDefault="0048718A" w:rsidP="0048718A">
            <w:pPr>
              <w:pStyle w:val="TAL"/>
              <w:rPr>
                <w:sz w:val="16"/>
                <w:szCs w:val="16"/>
              </w:rPr>
            </w:pPr>
            <w:r w:rsidRPr="0048718A">
              <w:rPr>
                <w:sz w:val="16"/>
                <w:szCs w:val="16"/>
              </w:rPr>
              <w:t>Updated flowcharts for MC service configuration</w:t>
            </w:r>
          </w:p>
        </w:tc>
        <w:tc>
          <w:tcPr>
            <w:tcW w:w="851" w:type="dxa"/>
            <w:tcBorders>
              <w:top w:val="single" w:sz="6" w:space="0" w:color="auto"/>
              <w:left w:val="single" w:sz="6" w:space="0" w:color="auto"/>
              <w:bottom w:val="single" w:sz="6" w:space="0" w:color="auto"/>
              <w:right w:val="single" w:sz="6" w:space="0" w:color="auto"/>
            </w:tcBorders>
          </w:tcPr>
          <w:p w14:paraId="7B154D21" w14:textId="6CEA4C34" w:rsidR="0048718A" w:rsidRDefault="0048718A" w:rsidP="0048718A">
            <w:pPr>
              <w:pStyle w:val="TAL"/>
              <w:rPr>
                <w:sz w:val="16"/>
                <w:szCs w:val="16"/>
              </w:rPr>
            </w:pPr>
            <w:r>
              <w:rPr>
                <w:sz w:val="16"/>
                <w:szCs w:val="16"/>
              </w:rPr>
              <w:t>19.5.0</w:t>
            </w:r>
          </w:p>
        </w:tc>
      </w:tr>
      <w:tr w:rsidR="00F753AE" w:rsidRPr="00526FC3" w14:paraId="3B4DFABF" w14:textId="77777777" w:rsidTr="00900ED4">
        <w:tc>
          <w:tcPr>
            <w:tcW w:w="800" w:type="dxa"/>
            <w:tcBorders>
              <w:top w:val="single" w:sz="6" w:space="0" w:color="auto"/>
              <w:left w:val="single" w:sz="6" w:space="0" w:color="auto"/>
              <w:bottom w:val="single" w:sz="6" w:space="0" w:color="auto"/>
              <w:right w:val="single" w:sz="6" w:space="0" w:color="auto"/>
            </w:tcBorders>
          </w:tcPr>
          <w:p w14:paraId="591595C0" w14:textId="245C2DA9" w:rsidR="00F753AE" w:rsidRPr="000B7A47" w:rsidRDefault="00F753AE" w:rsidP="00F753AE">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C1ED8F1" w14:textId="7F507931" w:rsidR="00F753AE" w:rsidRPr="000B7A47" w:rsidRDefault="00F753AE" w:rsidP="00F753AE">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3675687F" w14:textId="1F664FCA" w:rsidR="00F753AE" w:rsidRPr="00C614A5" w:rsidRDefault="00F753AE" w:rsidP="00F753AE">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5136ACE6" w14:textId="293F6275" w:rsidR="00F753AE" w:rsidRPr="000B7A47" w:rsidRDefault="00F753AE" w:rsidP="00F753AE">
            <w:pPr>
              <w:pStyle w:val="TAL"/>
              <w:jc w:val="center"/>
              <w:rPr>
                <w:sz w:val="16"/>
                <w:szCs w:val="16"/>
              </w:rPr>
            </w:pPr>
            <w:r w:rsidRPr="000B7A47">
              <w:rPr>
                <w:sz w:val="16"/>
                <w:szCs w:val="16"/>
              </w:rPr>
              <w:t>0</w:t>
            </w:r>
            <w:r>
              <w:rPr>
                <w:sz w:val="16"/>
                <w:szCs w:val="16"/>
              </w:rPr>
              <w:t>616</w:t>
            </w:r>
          </w:p>
        </w:tc>
        <w:tc>
          <w:tcPr>
            <w:tcW w:w="426" w:type="dxa"/>
            <w:tcBorders>
              <w:top w:val="single" w:sz="6" w:space="0" w:color="auto"/>
              <w:left w:val="single" w:sz="6" w:space="0" w:color="auto"/>
              <w:bottom w:val="single" w:sz="6" w:space="0" w:color="auto"/>
              <w:right w:val="single" w:sz="6" w:space="0" w:color="auto"/>
            </w:tcBorders>
          </w:tcPr>
          <w:p w14:paraId="3993C873" w14:textId="5E0621B5" w:rsidR="00F753AE" w:rsidRDefault="00F753AE" w:rsidP="00F753AE">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57DB5E5" w14:textId="7134377D" w:rsidR="00F753AE" w:rsidRDefault="00F753AE" w:rsidP="00F753A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2B81563" w14:textId="528BE09B" w:rsidR="00F753AE" w:rsidRPr="0048718A" w:rsidRDefault="00F753AE" w:rsidP="00F753AE">
            <w:pPr>
              <w:pStyle w:val="TAL"/>
              <w:rPr>
                <w:sz w:val="16"/>
                <w:szCs w:val="16"/>
              </w:rPr>
            </w:pPr>
            <w:r w:rsidRPr="00F753AE">
              <w:rPr>
                <w:sz w:val="16"/>
                <w:szCs w:val="16"/>
              </w:rPr>
              <w:t>Corrections</w:t>
            </w:r>
          </w:p>
        </w:tc>
        <w:tc>
          <w:tcPr>
            <w:tcW w:w="851" w:type="dxa"/>
            <w:tcBorders>
              <w:top w:val="single" w:sz="6" w:space="0" w:color="auto"/>
              <w:left w:val="single" w:sz="6" w:space="0" w:color="auto"/>
              <w:bottom w:val="single" w:sz="6" w:space="0" w:color="auto"/>
              <w:right w:val="single" w:sz="6" w:space="0" w:color="auto"/>
            </w:tcBorders>
          </w:tcPr>
          <w:p w14:paraId="1B197945" w14:textId="20C2D0E8" w:rsidR="00F753AE" w:rsidRDefault="00F753AE" w:rsidP="00F753AE">
            <w:pPr>
              <w:pStyle w:val="TAL"/>
              <w:rPr>
                <w:sz w:val="16"/>
                <w:szCs w:val="16"/>
              </w:rPr>
            </w:pPr>
            <w:r>
              <w:rPr>
                <w:sz w:val="16"/>
                <w:szCs w:val="16"/>
              </w:rPr>
              <w:t>19.5.0</w:t>
            </w:r>
          </w:p>
        </w:tc>
      </w:tr>
      <w:tr w:rsidR="00E770B8" w:rsidRPr="00526FC3" w14:paraId="47BF0088" w14:textId="77777777" w:rsidTr="00900ED4">
        <w:tc>
          <w:tcPr>
            <w:tcW w:w="800" w:type="dxa"/>
            <w:tcBorders>
              <w:top w:val="single" w:sz="6" w:space="0" w:color="auto"/>
              <w:left w:val="single" w:sz="6" w:space="0" w:color="auto"/>
              <w:bottom w:val="single" w:sz="6" w:space="0" w:color="auto"/>
              <w:right w:val="single" w:sz="6" w:space="0" w:color="auto"/>
            </w:tcBorders>
          </w:tcPr>
          <w:p w14:paraId="630E9546" w14:textId="3FEC92A5" w:rsidR="00E770B8" w:rsidRPr="000B7A47" w:rsidRDefault="00E770B8" w:rsidP="00E770B8">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181866E" w14:textId="71C29DA1" w:rsidR="00E770B8" w:rsidRPr="000B7A47" w:rsidRDefault="00E770B8" w:rsidP="00E770B8">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10F084C" w14:textId="1E1E1B50" w:rsidR="00E770B8" w:rsidRPr="00C614A5" w:rsidRDefault="00E770B8" w:rsidP="00E770B8">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58BE1962" w14:textId="04E8D134" w:rsidR="00E770B8" w:rsidRPr="000B7A47" w:rsidRDefault="00E770B8" w:rsidP="00E770B8">
            <w:pPr>
              <w:pStyle w:val="TAL"/>
              <w:jc w:val="center"/>
              <w:rPr>
                <w:sz w:val="16"/>
                <w:szCs w:val="16"/>
              </w:rPr>
            </w:pPr>
            <w:r w:rsidRPr="000B7A47">
              <w:rPr>
                <w:sz w:val="16"/>
                <w:szCs w:val="16"/>
              </w:rPr>
              <w:t>0</w:t>
            </w:r>
            <w:r>
              <w:rPr>
                <w:sz w:val="16"/>
                <w:szCs w:val="16"/>
              </w:rPr>
              <w:t>617</w:t>
            </w:r>
          </w:p>
        </w:tc>
        <w:tc>
          <w:tcPr>
            <w:tcW w:w="426" w:type="dxa"/>
            <w:tcBorders>
              <w:top w:val="single" w:sz="6" w:space="0" w:color="auto"/>
              <w:left w:val="single" w:sz="6" w:space="0" w:color="auto"/>
              <w:bottom w:val="single" w:sz="6" w:space="0" w:color="auto"/>
              <w:right w:val="single" w:sz="6" w:space="0" w:color="auto"/>
            </w:tcBorders>
          </w:tcPr>
          <w:p w14:paraId="0FE0B346" w14:textId="7F7DF019" w:rsidR="00E770B8" w:rsidRDefault="00E770B8" w:rsidP="00E770B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4A42C5" w14:textId="52D361B4" w:rsidR="00E770B8" w:rsidRDefault="00E770B8" w:rsidP="00E770B8">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DF05E33" w14:textId="7D586C98" w:rsidR="00E770B8" w:rsidRPr="00F753AE" w:rsidRDefault="00E770B8" w:rsidP="00E770B8">
            <w:pPr>
              <w:pStyle w:val="TAL"/>
              <w:rPr>
                <w:sz w:val="16"/>
                <w:szCs w:val="16"/>
              </w:rPr>
            </w:pPr>
            <w:r w:rsidRPr="00E770B8">
              <w:rPr>
                <w:sz w:val="16"/>
                <w:szCs w:val="16"/>
              </w:rPr>
              <w:t>Trigger override and cancel trigger override procedure for location reporting</w:t>
            </w:r>
          </w:p>
        </w:tc>
        <w:tc>
          <w:tcPr>
            <w:tcW w:w="851" w:type="dxa"/>
            <w:tcBorders>
              <w:top w:val="single" w:sz="6" w:space="0" w:color="auto"/>
              <w:left w:val="single" w:sz="6" w:space="0" w:color="auto"/>
              <w:bottom w:val="single" w:sz="6" w:space="0" w:color="auto"/>
              <w:right w:val="single" w:sz="6" w:space="0" w:color="auto"/>
            </w:tcBorders>
          </w:tcPr>
          <w:p w14:paraId="195AB42E" w14:textId="4AC85057" w:rsidR="00E770B8" w:rsidRDefault="00E770B8" w:rsidP="00E770B8">
            <w:pPr>
              <w:pStyle w:val="TAL"/>
              <w:rPr>
                <w:sz w:val="16"/>
                <w:szCs w:val="16"/>
              </w:rPr>
            </w:pPr>
            <w:r>
              <w:rPr>
                <w:sz w:val="16"/>
                <w:szCs w:val="16"/>
              </w:rPr>
              <w:t>19.5.0</w:t>
            </w:r>
          </w:p>
        </w:tc>
      </w:tr>
      <w:tr w:rsidR="00CF7342" w:rsidRPr="00526FC3" w14:paraId="26461C21" w14:textId="77777777" w:rsidTr="00900ED4">
        <w:tc>
          <w:tcPr>
            <w:tcW w:w="800" w:type="dxa"/>
            <w:tcBorders>
              <w:top w:val="single" w:sz="6" w:space="0" w:color="auto"/>
              <w:left w:val="single" w:sz="6" w:space="0" w:color="auto"/>
              <w:bottom w:val="single" w:sz="6" w:space="0" w:color="auto"/>
              <w:right w:val="single" w:sz="6" w:space="0" w:color="auto"/>
            </w:tcBorders>
          </w:tcPr>
          <w:p w14:paraId="47D39267" w14:textId="0E88FDE6" w:rsidR="00CF7342" w:rsidRPr="000B7A47" w:rsidRDefault="00CF7342" w:rsidP="00CF7342">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AA45103" w14:textId="38811801" w:rsidR="00CF7342" w:rsidRPr="000B7A47" w:rsidRDefault="00CF7342" w:rsidP="00CF7342">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CC4A088" w14:textId="4B82A1B9" w:rsidR="00CF7342" w:rsidRPr="00C614A5" w:rsidRDefault="00CF7342" w:rsidP="00CF7342">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0E4F3CFA" w14:textId="0F5CDC1A" w:rsidR="00CF7342" w:rsidRPr="000B7A47" w:rsidRDefault="00CF7342" w:rsidP="00CF7342">
            <w:pPr>
              <w:pStyle w:val="TAL"/>
              <w:jc w:val="center"/>
              <w:rPr>
                <w:sz w:val="16"/>
                <w:szCs w:val="16"/>
              </w:rPr>
            </w:pPr>
            <w:r w:rsidRPr="000B7A47">
              <w:rPr>
                <w:sz w:val="16"/>
                <w:szCs w:val="16"/>
              </w:rPr>
              <w:t>0</w:t>
            </w:r>
            <w:r>
              <w:rPr>
                <w:sz w:val="16"/>
                <w:szCs w:val="16"/>
              </w:rPr>
              <w:t>618</w:t>
            </w:r>
          </w:p>
        </w:tc>
        <w:tc>
          <w:tcPr>
            <w:tcW w:w="426" w:type="dxa"/>
            <w:tcBorders>
              <w:top w:val="single" w:sz="6" w:space="0" w:color="auto"/>
              <w:left w:val="single" w:sz="6" w:space="0" w:color="auto"/>
              <w:bottom w:val="single" w:sz="6" w:space="0" w:color="auto"/>
              <w:right w:val="single" w:sz="6" w:space="0" w:color="auto"/>
            </w:tcBorders>
          </w:tcPr>
          <w:p w14:paraId="10E305CF" w14:textId="59BD7A80" w:rsidR="00CF7342" w:rsidRDefault="00CF7342" w:rsidP="00CF734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629882" w14:textId="79542153" w:rsidR="00CF7342" w:rsidRDefault="00CF7342" w:rsidP="00CF7342">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181A9EB" w14:textId="22313E7B" w:rsidR="00CF7342" w:rsidRPr="00E770B8" w:rsidRDefault="00CF7342" w:rsidP="00CF7342">
            <w:pPr>
              <w:pStyle w:val="TAL"/>
              <w:rPr>
                <w:sz w:val="16"/>
                <w:szCs w:val="16"/>
              </w:rPr>
            </w:pPr>
            <w:r w:rsidRPr="00CF7342">
              <w:rPr>
                <w:sz w:val="16"/>
                <w:szCs w:val="16"/>
              </w:rPr>
              <w:t>Adding default location reporting configuration to user profile</w:t>
            </w:r>
          </w:p>
        </w:tc>
        <w:tc>
          <w:tcPr>
            <w:tcW w:w="851" w:type="dxa"/>
            <w:tcBorders>
              <w:top w:val="single" w:sz="6" w:space="0" w:color="auto"/>
              <w:left w:val="single" w:sz="6" w:space="0" w:color="auto"/>
              <w:bottom w:val="single" w:sz="6" w:space="0" w:color="auto"/>
              <w:right w:val="single" w:sz="6" w:space="0" w:color="auto"/>
            </w:tcBorders>
          </w:tcPr>
          <w:p w14:paraId="3660450F" w14:textId="426EAF1B" w:rsidR="00CF7342" w:rsidRDefault="00CF7342" w:rsidP="00CF7342">
            <w:pPr>
              <w:pStyle w:val="TAL"/>
              <w:rPr>
                <w:sz w:val="16"/>
                <w:szCs w:val="16"/>
              </w:rPr>
            </w:pPr>
            <w:r>
              <w:rPr>
                <w:sz w:val="16"/>
                <w:szCs w:val="16"/>
              </w:rPr>
              <w:t>19.5.0</w:t>
            </w:r>
          </w:p>
        </w:tc>
      </w:tr>
      <w:tr w:rsidR="003F67F3" w:rsidRPr="00526FC3" w14:paraId="35545CDA" w14:textId="77777777" w:rsidTr="00900ED4">
        <w:tc>
          <w:tcPr>
            <w:tcW w:w="800" w:type="dxa"/>
            <w:tcBorders>
              <w:top w:val="single" w:sz="6" w:space="0" w:color="auto"/>
              <w:left w:val="single" w:sz="6" w:space="0" w:color="auto"/>
              <w:bottom w:val="single" w:sz="6" w:space="0" w:color="auto"/>
              <w:right w:val="single" w:sz="6" w:space="0" w:color="auto"/>
            </w:tcBorders>
          </w:tcPr>
          <w:p w14:paraId="565802D3" w14:textId="074E3C9A" w:rsidR="003F67F3" w:rsidRPr="000B7A47" w:rsidRDefault="003F67F3" w:rsidP="003F67F3">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09714B99" w14:textId="5F7789C1" w:rsidR="003F67F3" w:rsidRPr="000B7A47" w:rsidRDefault="003F67F3" w:rsidP="003F67F3">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5A6DD21F" w14:textId="07ECA640" w:rsidR="003F67F3" w:rsidRPr="00C614A5" w:rsidRDefault="003F67F3" w:rsidP="003F67F3">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4222C92D" w14:textId="1A108139" w:rsidR="003F67F3" w:rsidRPr="000B7A47" w:rsidRDefault="003F67F3" w:rsidP="003F67F3">
            <w:pPr>
              <w:pStyle w:val="TAL"/>
              <w:jc w:val="center"/>
              <w:rPr>
                <w:sz w:val="16"/>
                <w:szCs w:val="16"/>
              </w:rPr>
            </w:pPr>
            <w:r w:rsidRPr="000B7A47">
              <w:rPr>
                <w:sz w:val="16"/>
                <w:szCs w:val="16"/>
              </w:rPr>
              <w:t>0</w:t>
            </w:r>
            <w:r>
              <w:rPr>
                <w:sz w:val="16"/>
                <w:szCs w:val="16"/>
              </w:rPr>
              <w:t>619</w:t>
            </w:r>
          </w:p>
        </w:tc>
        <w:tc>
          <w:tcPr>
            <w:tcW w:w="426" w:type="dxa"/>
            <w:tcBorders>
              <w:top w:val="single" w:sz="6" w:space="0" w:color="auto"/>
              <w:left w:val="single" w:sz="6" w:space="0" w:color="auto"/>
              <w:bottom w:val="single" w:sz="6" w:space="0" w:color="auto"/>
              <w:right w:val="single" w:sz="6" w:space="0" w:color="auto"/>
            </w:tcBorders>
          </w:tcPr>
          <w:p w14:paraId="4B8C9BFD" w14:textId="4C63089F" w:rsidR="003F67F3" w:rsidRDefault="003F67F3" w:rsidP="003F67F3">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C490E2D" w14:textId="56066F09" w:rsidR="003F67F3" w:rsidRDefault="003F67F3" w:rsidP="003F67F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49B1C94F" w14:textId="1BC32DD2" w:rsidR="003F67F3" w:rsidRPr="00CF7342" w:rsidRDefault="003F67F3" w:rsidP="003F67F3">
            <w:pPr>
              <w:pStyle w:val="TAL"/>
              <w:rPr>
                <w:sz w:val="16"/>
                <w:szCs w:val="16"/>
              </w:rPr>
            </w:pPr>
            <w:r w:rsidRPr="003F67F3">
              <w:rPr>
                <w:sz w:val="16"/>
                <w:szCs w:val="16"/>
              </w:rPr>
              <w:t>Editor's note about migration vs recording</w:t>
            </w:r>
          </w:p>
        </w:tc>
        <w:tc>
          <w:tcPr>
            <w:tcW w:w="851" w:type="dxa"/>
            <w:tcBorders>
              <w:top w:val="single" w:sz="6" w:space="0" w:color="auto"/>
              <w:left w:val="single" w:sz="6" w:space="0" w:color="auto"/>
              <w:bottom w:val="single" w:sz="6" w:space="0" w:color="auto"/>
              <w:right w:val="single" w:sz="6" w:space="0" w:color="auto"/>
            </w:tcBorders>
          </w:tcPr>
          <w:p w14:paraId="4484CA5E" w14:textId="511445E0" w:rsidR="003F67F3" w:rsidRDefault="003F67F3" w:rsidP="003F67F3">
            <w:pPr>
              <w:pStyle w:val="TAL"/>
              <w:rPr>
                <w:sz w:val="16"/>
                <w:szCs w:val="16"/>
              </w:rPr>
            </w:pPr>
            <w:r>
              <w:rPr>
                <w:sz w:val="16"/>
                <w:szCs w:val="16"/>
              </w:rPr>
              <w:t>19.5.0</w:t>
            </w:r>
          </w:p>
        </w:tc>
      </w:tr>
      <w:tr w:rsidR="002C4878" w:rsidRPr="00526FC3" w14:paraId="56DC32EA" w14:textId="77777777" w:rsidTr="00900ED4">
        <w:tc>
          <w:tcPr>
            <w:tcW w:w="800" w:type="dxa"/>
            <w:tcBorders>
              <w:top w:val="single" w:sz="6" w:space="0" w:color="auto"/>
              <w:left w:val="single" w:sz="6" w:space="0" w:color="auto"/>
              <w:bottom w:val="single" w:sz="6" w:space="0" w:color="auto"/>
              <w:right w:val="single" w:sz="6" w:space="0" w:color="auto"/>
            </w:tcBorders>
          </w:tcPr>
          <w:p w14:paraId="48B9BF5D" w14:textId="6EA258F6" w:rsidR="002C4878" w:rsidRPr="000B7A47" w:rsidRDefault="002C4878" w:rsidP="002C4878">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8EF322C" w14:textId="653BD75E" w:rsidR="002C4878" w:rsidRPr="000B7A47" w:rsidRDefault="002C4878" w:rsidP="002C4878">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B647E3A" w14:textId="43C210AF" w:rsidR="002C4878" w:rsidRPr="00C614A5" w:rsidRDefault="002C4878" w:rsidP="002C4878">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494B5268" w14:textId="2C16EEA0" w:rsidR="002C4878" w:rsidRPr="000B7A47" w:rsidRDefault="002C4878" w:rsidP="002C4878">
            <w:pPr>
              <w:pStyle w:val="TAL"/>
              <w:jc w:val="center"/>
              <w:rPr>
                <w:sz w:val="16"/>
                <w:szCs w:val="16"/>
              </w:rPr>
            </w:pPr>
            <w:r w:rsidRPr="000B7A47">
              <w:rPr>
                <w:sz w:val="16"/>
                <w:szCs w:val="16"/>
              </w:rPr>
              <w:t>0</w:t>
            </w:r>
            <w:r>
              <w:rPr>
                <w:sz w:val="16"/>
                <w:szCs w:val="16"/>
              </w:rPr>
              <w:t>621</w:t>
            </w:r>
          </w:p>
        </w:tc>
        <w:tc>
          <w:tcPr>
            <w:tcW w:w="426" w:type="dxa"/>
            <w:tcBorders>
              <w:top w:val="single" w:sz="6" w:space="0" w:color="auto"/>
              <w:left w:val="single" w:sz="6" w:space="0" w:color="auto"/>
              <w:bottom w:val="single" w:sz="6" w:space="0" w:color="auto"/>
              <w:right w:val="single" w:sz="6" w:space="0" w:color="auto"/>
            </w:tcBorders>
          </w:tcPr>
          <w:p w14:paraId="69A549BA" w14:textId="77777777" w:rsidR="002C4878" w:rsidRDefault="002C4878" w:rsidP="002C4878">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050A5EA2" w14:textId="231B668B" w:rsidR="002C4878" w:rsidRDefault="002C4878" w:rsidP="002C4878">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9DD1C34" w14:textId="7F93D852" w:rsidR="002C4878" w:rsidRPr="003F67F3" w:rsidRDefault="002C4878" w:rsidP="002C4878">
            <w:pPr>
              <w:pStyle w:val="TAL"/>
              <w:rPr>
                <w:sz w:val="16"/>
                <w:szCs w:val="16"/>
              </w:rPr>
            </w:pPr>
            <w:r w:rsidRPr="002C4878">
              <w:rPr>
                <w:sz w:val="16"/>
                <w:szCs w:val="16"/>
              </w:rPr>
              <w:t>Updating location procedures to align with the agreed configurations in CR0598</w:t>
            </w:r>
          </w:p>
        </w:tc>
        <w:tc>
          <w:tcPr>
            <w:tcW w:w="851" w:type="dxa"/>
            <w:tcBorders>
              <w:top w:val="single" w:sz="6" w:space="0" w:color="auto"/>
              <w:left w:val="single" w:sz="6" w:space="0" w:color="auto"/>
              <w:bottom w:val="single" w:sz="6" w:space="0" w:color="auto"/>
              <w:right w:val="single" w:sz="6" w:space="0" w:color="auto"/>
            </w:tcBorders>
          </w:tcPr>
          <w:p w14:paraId="328FEF4D" w14:textId="120B024C" w:rsidR="002C4878" w:rsidRDefault="002C4878" w:rsidP="002C4878">
            <w:pPr>
              <w:pStyle w:val="TAL"/>
              <w:rPr>
                <w:sz w:val="16"/>
                <w:szCs w:val="16"/>
              </w:rPr>
            </w:pPr>
            <w:r>
              <w:rPr>
                <w:sz w:val="16"/>
                <w:szCs w:val="16"/>
              </w:rPr>
              <w:t>19.5.0</w:t>
            </w:r>
          </w:p>
        </w:tc>
      </w:tr>
      <w:tr w:rsidR="003F076D" w:rsidRPr="00526FC3" w14:paraId="088C5919" w14:textId="77777777" w:rsidTr="00900ED4">
        <w:tc>
          <w:tcPr>
            <w:tcW w:w="800" w:type="dxa"/>
            <w:tcBorders>
              <w:top w:val="single" w:sz="6" w:space="0" w:color="auto"/>
              <w:left w:val="single" w:sz="6" w:space="0" w:color="auto"/>
              <w:bottom w:val="single" w:sz="6" w:space="0" w:color="auto"/>
              <w:right w:val="single" w:sz="6" w:space="0" w:color="auto"/>
            </w:tcBorders>
          </w:tcPr>
          <w:p w14:paraId="57444F0A" w14:textId="0EA01E8B" w:rsidR="003F076D" w:rsidRPr="000B7A47" w:rsidRDefault="003F076D" w:rsidP="003F076D">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2992891" w14:textId="2FC070D2" w:rsidR="003F076D" w:rsidRPr="000B7A47" w:rsidRDefault="003F076D" w:rsidP="003F076D">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78B63F21" w14:textId="04B4F638" w:rsidR="003F076D" w:rsidRPr="00C614A5" w:rsidRDefault="003F076D" w:rsidP="003F076D">
            <w:pPr>
              <w:pStyle w:val="TAL"/>
              <w:rPr>
                <w:sz w:val="16"/>
                <w:szCs w:val="16"/>
              </w:rPr>
            </w:pPr>
            <w:r w:rsidRPr="00C614A5">
              <w:rPr>
                <w:sz w:val="16"/>
                <w:szCs w:val="16"/>
              </w:rPr>
              <w:t>SP-2417</w:t>
            </w:r>
            <w:r>
              <w:rPr>
                <w:sz w:val="16"/>
                <w:szCs w:val="16"/>
              </w:rPr>
              <w:t>21</w:t>
            </w:r>
          </w:p>
        </w:tc>
        <w:tc>
          <w:tcPr>
            <w:tcW w:w="567" w:type="dxa"/>
            <w:tcBorders>
              <w:top w:val="single" w:sz="6" w:space="0" w:color="auto"/>
              <w:left w:val="single" w:sz="6" w:space="0" w:color="auto"/>
              <w:bottom w:val="single" w:sz="6" w:space="0" w:color="auto"/>
              <w:right w:val="single" w:sz="6" w:space="0" w:color="auto"/>
            </w:tcBorders>
          </w:tcPr>
          <w:p w14:paraId="02A0C9F5" w14:textId="4F0A20D8" w:rsidR="003F076D" w:rsidRPr="000B7A47" w:rsidRDefault="003F076D" w:rsidP="003F076D">
            <w:pPr>
              <w:pStyle w:val="TAL"/>
              <w:jc w:val="center"/>
              <w:rPr>
                <w:sz w:val="16"/>
                <w:szCs w:val="16"/>
              </w:rPr>
            </w:pPr>
            <w:r w:rsidRPr="000B7A47">
              <w:rPr>
                <w:sz w:val="16"/>
                <w:szCs w:val="16"/>
              </w:rPr>
              <w:t>0</w:t>
            </w:r>
            <w:r>
              <w:rPr>
                <w:sz w:val="16"/>
                <w:szCs w:val="16"/>
              </w:rPr>
              <w:t>622</w:t>
            </w:r>
          </w:p>
        </w:tc>
        <w:tc>
          <w:tcPr>
            <w:tcW w:w="426" w:type="dxa"/>
            <w:tcBorders>
              <w:top w:val="single" w:sz="6" w:space="0" w:color="auto"/>
              <w:left w:val="single" w:sz="6" w:space="0" w:color="auto"/>
              <w:bottom w:val="single" w:sz="6" w:space="0" w:color="auto"/>
              <w:right w:val="single" w:sz="6" w:space="0" w:color="auto"/>
            </w:tcBorders>
          </w:tcPr>
          <w:p w14:paraId="6D705DF2" w14:textId="38C3FEB4" w:rsidR="003F076D" w:rsidRDefault="003F076D" w:rsidP="003F076D">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AD0F1A0" w14:textId="6868D12B" w:rsidR="003F076D" w:rsidRDefault="003F076D" w:rsidP="003F076D">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0CD2301D" w14:textId="7C273017" w:rsidR="003F076D" w:rsidRPr="002C4878" w:rsidRDefault="003F076D" w:rsidP="003F076D">
            <w:pPr>
              <w:pStyle w:val="TAL"/>
              <w:rPr>
                <w:sz w:val="16"/>
                <w:szCs w:val="16"/>
              </w:rPr>
            </w:pPr>
            <w:r w:rsidRPr="003F076D">
              <w:rPr>
                <w:sz w:val="16"/>
                <w:szCs w:val="16"/>
              </w:rPr>
              <w:t>Including UE capabilities towards the partner MC system during migration</w:t>
            </w:r>
          </w:p>
        </w:tc>
        <w:tc>
          <w:tcPr>
            <w:tcW w:w="851" w:type="dxa"/>
            <w:tcBorders>
              <w:top w:val="single" w:sz="6" w:space="0" w:color="auto"/>
              <w:left w:val="single" w:sz="6" w:space="0" w:color="auto"/>
              <w:bottom w:val="single" w:sz="6" w:space="0" w:color="auto"/>
              <w:right w:val="single" w:sz="6" w:space="0" w:color="auto"/>
            </w:tcBorders>
          </w:tcPr>
          <w:p w14:paraId="768C89B8" w14:textId="1AB08EF9" w:rsidR="003F076D" w:rsidRDefault="003F076D" w:rsidP="003F076D">
            <w:pPr>
              <w:pStyle w:val="TAL"/>
              <w:rPr>
                <w:sz w:val="16"/>
                <w:szCs w:val="16"/>
              </w:rPr>
            </w:pPr>
            <w:r>
              <w:rPr>
                <w:sz w:val="16"/>
                <w:szCs w:val="16"/>
              </w:rPr>
              <w:t>19.5.0</w:t>
            </w:r>
          </w:p>
        </w:tc>
      </w:tr>
      <w:tr w:rsidR="00203A1D" w:rsidRPr="00526FC3" w14:paraId="245FF98C" w14:textId="77777777" w:rsidTr="00900ED4">
        <w:tc>
          <w:tcPr>
            <w:tcW w:w="800" w:type="dxa"/>
            <w:tcBorders>
              <w:top w:val="single" w:sz="6" w:space="0" w:color="auto"/>
              <w:left w:val="single" w:sz="6" w:space="0" w:color="auto"/>
              <w:bottom w:val="single" w:sz="6" w:space="0" w:color="auto"/>
              <w:right w:val="single" w:sz="6" w:space="0" w:color="auto"/>
            </w:tcBorders>
          </w:tcPr>
          <w:p w14:paraId="57062E74" w14:textId="3732B473" w:rsidR="00203A1D" w:rsidRPr="000B7A47" w:rsidRDefault="00203A1D" w:rsidP="00203A1D">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23310FA7" w14:textId="2F416FA7" w:rsidR="00203A1D" w:rsidRPr="000B7A47" w:rsidRDefault="00203A1D" w:rsidP="00203A1D">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2C3248A5" w14:textId="038E5C50" w:rsidR="00203A1D" w:rsidRPr="00C614A5" w:rsidRDefault="00203A1D" w:rsidP="00203A1D">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2019A6A7" w14:textId="75E548BE" w:rsidR="00203A1D" w:rsidRPr="000B7A47" w:rsidRDefault="00203A1D" w:rsidP="00203A1D">
            <w:pPr>
              <w:pStyle w:val="TAL"/>
              <w:jc w:val="center"/>
              <w:rPr>
                <w:sz w:val="16"/>
                <w:szCs w:val="16"/>
              </w:rPr>
            </w:pPr>
            <w:r w:rsidRPr="000B7A47">
              <w:rPr>
                <w:sz w:val="16"/>
                <w:szCs w:val="16"/>
              </w:rPr>
              <w:t>0</w:t>
            </w:r>
            <w:r>
              <w:rPr>
                <w:sz w:val="16"/>
                <w:szCs w:val="16"/>
              </w:rPr>
              <w:t>623</w:t>
            </w:r>
          </w:p>
        </w:tc>
        <w:tc>
          <w:tcPr>
            <w:tcW w:w="426" w:type="dxa"/>
            <w:tcBorders>
              <w:top w:val="single" w:sz="6" w:space="0" w:color="auto"/>
              <w:left w:val="single" w:sz="6" w:space="0" w:color="auto"/>
              <w:bottom w:val="single" w:sz="6" w:space="0" w:color="auto"/>
              <w:right w:val="single" w:sz="6" w:space="0" w:color="auto"/>
            </w:tcBorders>
          </w:tcPr>
          <w:p w14:paraId="131B1DCD" w14:textId="5C8E4395" w:rsidR="00203A1D" w:rsidRDefault="00203A1D" w:rsidP="00203A1D">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1252FFBE" w14:textId="6DE7469C" w:rsidR="00203A1D" w:rsidRDefault="00203A1D" w:rsidP="00203A1D">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1529CD54" w14:textId="680F3E45" w:rsidR="00203A1D" w:rsidRPr="003F076D" w:rsidRDefault="00203A1D" w:rsidP="00203A1D">
            <w:pPr>
              <w:pStyle w:val="TAL"/>
              <w:rPr>
                <w:sz w:val="16"/>
                <w:szCs w:val="16"/>
              </w:rPr>
            </w:pPr>
            <w:r w:rsidRPr="00203A1D">
              <w:rPr>
                <w:sz w:val="16"/>
                <w:szCs w:val="16"/>
              </w:rPr>
              <w:t>MC service server to Recording server interface description</w:t>
            </w:r>
          </w:p>
        </w:tc>
        <w:tc>
          <w:tcPr>
            <w:tcW w:w="851" w:type="dxa"/>
            <w:tcBorders>
              <w:top w:val="single" w:sz="6" w:space="0" w:color="auto"/>
              <w:left w:val="single" w:sz="6" w:space="0" w:color="auto"/>
              <w:bottom w:val="single" w:sz="6" w:space="0" w:color="auto"/>
              <w:right w:val="single" w:sz="6" w:space="0" w:color="auto"/>
            </w:tcBorders>
          </w:tcPr>
          <w:p w14:paraId="7FB6D6EB" w14:textId="21567436" w:rsidR="00203A1D" w:rsidRDefault="00203A1D" w:rsidP="00203A1D">
            <w:pPr>
              <w:pStyle w:val="TAL"/>
              <w:rPr>
                <w:sz w:val="16"/>
                <w:szCs w:val="16"/>
              </w:rPr>
            </w:pPr>
            <w:r>
              <w:rPr>
                <w:sz w:val="16"/>
                <w:szCs w:val="16"/>
              </w:rPr>
              <w:t>19.5.0</w:t>
            </w:r>
          </w:p>
        </w:tc>
      </w:tr>
      <w:tr w:rsidR="00FE6608" w:rsidRPr="00526FC3" w14:paraId="168817FF" w14:textId="77777777" w:rsidTr="00900ED4">
        <w:tc>
          <w:tcPr>
            <w:tcW w:w="800" w:type="dxa"/>
            <w:tcBorders>
              <w:top w:val="single" w:sz="6" w:space="0" w:color="auto"/>
              <w:left w:val="single" w:sz="6" w:space="0" w:color="auto"/>
              <w:bottom w:val="single" w:sz="6" w:space="0" w:color="auto"/>
              <w:right w:val="single" w:sz="6" w:space="0" w:color="auto"/>
            </w:tcBorders>
          </w:tcPr>
          <w:p w14:paraId="6D79D680" w14:textId="1D6F10D6" w:rsidR="00FE6608" w:rsidRPr="000B7A47" w:rsidRDefault="00FE6608" w:rsidP="00FE6608">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7626D7A5" w14:textId="48E599B7" w:rsidR="00FE6608" w:rsidRPr="000B7A47" w:rsidRDefault="00FE6608" w:rsidP="00FE6608">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4B2BCB8D" w14:textId="0371EB91" w:rsidR="00FE6608" w:rsidRPr="00C614A5" w:rsidRDefault="00FE6608" w:rsidP="00FE6608">
            <w:pPr>
              <w:pStyle w:val="TAL"/>
              <w:rPr>
                <w:sz w:val="16"/>
                <w:szCs w:val="16"/>
              </w:rPr>
            </w:pPr>
            <w:r w:rsidRPr="00C614A5">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6A2CCEBD" w14:textId="1F655575" w:rsidR="00FE6608" w:rsidRPr="000B7A47" w:rsidRDefault="00FE6608" w:rsidP="00FE6608">
            <w:pPr>
              <w:pStyle w:val="TAL"/>
              <w:jc w:val="center"/>
              <w:rPr>
                <w:sz w:val="16"/>
                <w:szCs w:val="16"/>
              </w:rPr>
            </w:pPr>
            <w:r w:rsidRPr="000B7A47">
              <w:rPr>
                <w:sz w:val="16"/>
                <w:szCs w:val="16"/>
              </w:rPr>
              <w:t>0</w:t>
            </w:r>
            <w:r>
              <w:rPr>
                <w:sz w:val="16"/>
                <w:szCs w:val="16"/>
              </w:rPr>
              <w:t>626</w:t>
            </w:r>
          </w:p>
        </w:tc>
        <w:tc>
          <w:tcPr>
            <w:tcW w:w="426" w:type="dxa"/>
            <w:tcBorders>
              <w:top w:val="single" w:sz="6" w:space="0" w:color="auto"/>
              <w:left w:val="single" w:sz="6" w:space="0" w:color="auto"/>
              <w:bottom w:val="single" w:sz="6" w:space="0" w:color="auto"/>
              <w:right w:val="single" w:sz="6" w:space="0" w:color="auto"/>
            </w:tcBorders>
          </w:tcPr>
          <w:p w14:paraId="540425CA" w14:textId="0247B1DD" w:rsidR="00FE6608" w:rsidRDefault="00FE6608" w:rsidP="00FE6608">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E2A9D43" w14:textId="1E0764AC" w:rsidR="00FE6608" w:rsidRDefault="00FE6608" w:rsidP="00FE6608">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3DFD5E1" w14:textId="62AD1747" w:rsidR="00FE6608" w:rsidRPr="00203A1D" w:rsidRDefault="00FE6608" w:rsidP="00FE6608">
            <w:pPr>
              <w:pStyle w:val="TAL"/>
              <w:rPr>
                <w:sz w:val="16"/>
                <w:szCs w:val="16"/>
              </w:rPr>
            </w:pPr>
            <w:r w:rsidRPr="00FE6608">
              <w:rPr>
                <w:sz w:val="16"/>
                <w:szCs w:val="16"/>
              </w:rPr>
              <w:t>Void MBMS bearer event notification procedure</w:t>
            </w:r>
          </w:p>
        </w:tc>
        <w:tc>
          <w:tcPr>
            <w:tcW w:w="851" w:type="dxa"/>
            <w:tcBorders>
              <w:top w:val="single" w:sz="6" w:space="0" w:color="auto"/>
              <w:left w:val="single" w:sz="6" w:space="0" w:color="auto"/>
              <w:bottom w:val="single" w:sz="6" w:space="0" w:color="auto"/>
              <w:right w:val="single" w:sz="6" w:space="0" w:color="auto"/>
            </w:tcBorders>
          </w:tcPr>
          <w:p w14:paraId="3D1CD79B" w14:textId="52713AFC" w:rsidR="00FE6608" w:rsidRDefault="00FE6608" w:rsidP="00FE6608">
            <w:pPr>
              <w:pStyle w:val="TAL"/>
              <w:rPr>
                <w:sz w:val="16"/>
                <w:szCs w:val="16"/>
              </w:rPr>
            </w:pPr>
            <w:r>
              <w:rPr>
                <w:sz w:val="16"/>
                <w:szCs w:val="16"/>
              </w:rPr>
              <w:t>19.5.0</w:t>
            </w:r>
          </w:p>
        </w:tc>
      </w:tr>
      <w:tr w:rsidR="00225840" w:rsidRPr="00526FC3" w14:paraId="1E86283A" w14:textId="77777777" w:rsidTr="00900ED4">
        <w:tc>
          <w:tcPr>
            <w:tcW w:w="800" w:type="dxa"/>
            <w:tcBorders>
              <w:top w:val="single" w:sz="6" w:space="0" w:color="auto"/>
              <w:left w:val="single" w:sz="6" w:space="0" w:color="auto"/>
              <w:bottom w:val="single" w:sz="6" w:space="0" w:color="auto"/>
              <w:right w:val="single" w:sz="6" w:space="0" w:color="auto"/>
            </w:tcBorders>
          </w:tcPr>
          <w:p w14:paraId="6736C02F" w14:textId="2490EA32" w:rsidR="00225840" w:rsidRPr="000B7A47" w:rsidRDefault="00225840" w:rsidP="00225840">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3A77BACB" w14:textId="66754326" w:rsidR="00225840" w:rsidRPr="000B7A47" w:rsidRDefault="00225840" w:rsidP="00225840">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1E45D0EB" w14:textId="3B9DF17B" w:rsidR="00225840" w:rsidRPr="00C614A5" w:rsidRDefault="00225840" w:rsidP="00225840">
            <w:pPr>
              <w:pStyle w:val="TAL"/>
              <w:rPr>
                <w:sz w:val="16"/>
                <w:szCs w:val="16"/>
              </w:rPr>
            </w:pPr>
            <w:r w:rsidRPr="00C614A5">
              <w:rPr>
                <w:sz w:val="16"/>
                <w:szCs w:val="16"/>
              </w:rPr>
              <w:t>SP-2417</w:t>
            </w:r>
            <w:r>
              <w:rPr>
                <w:sz w:val="16"/>
                <w:szCs w:val="16"/>
              </w:rPr>
              <w:t>07</w:t>
            </w:r>
          </w:p>
        </w:tc>
        <w:tc>
          <w:tcPr>
            <w:tcW w:w="567" w:type="dxa"/>
            <w:tcBorders>
              <w:top w:val="single" w:sz="6" w:space="0" w:color="auto"/>
              <w:left w:val="single" w:sz="6" w:space="0" w:color="auto"/>
              <w:bottom w:val="single" w:sz="6" w:space="0" w:color="auto"/>
              <w:right w:val="single" w:sz="6" w:space="0" w:color="auto"/>
            </w:tcBorders>
          </w:tcPr>
          <w:p w14:paraId="776C92AC" w14:textId="2754893F" w:rsidR="00225840" w:rsidRPr="000B7A47" w:rsidRDefault="00225840" w:rsidP="00225840">
            <w:pPr>
              <w:pStyle w:val="TAL"/>
              <w:jc w:val="center"/>
              <w:rPr>
                <w:sz w:val="16"/>
                <w:szCs w:val="16"/>
              </w:rPr>
            </w:pPr>
            <w:r w:rsidRPr="000B7A47">
              <w:rPr>
                <w:sz w:val="16"/>
                <w:szCs w:val="16"/>
              </w:rPr>
              <w:t>0</w:t>
            </w:r>
            <w:r>
              <w:rPr>
                <w:sz w:val="16"/>
                <w:szCs w:val="16"/>
              </w:rPr>
              <w:t>628</w:t>
            </w:r>
          </w:p>
        </w:tc>
        <w:tc>
          <w:tcPr>
            <w:tcW w:w="426" w:type="dxa"/>
            <w:tcBorders>
              <w:top w:val="single" w:sz="6" w:space="0" w:color="auto"/>
              <w:left w:val="single" w:sz="6" w:space="0" w:color="auto"/>
              <w:bottom w:val="single" w:sz="6" w:space="0" w:color="auto"/>
              <w:right w:val="single" w:sz="6" w:space="0" w:color="auto"/>
            </w:tcBorders>
          </w:tcPr>
          <w:p w14:paraId="1B43BF61" w14:textId="7CBB95CA" w:rsidR="00225840" w:rsidRDefault="00225840" w:rsidP="0022584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111BF7D" w14:textId="705898F8" w:rsidR="00225840" w:rsidRDefault="00225840" w:rsidP="00225840">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0EBCA51" w14:textId="628E3CC6" w:rsidR="00225840" w:rsidRPr="00FE6608" w:rsidRDefault="00225840" w:rsidP="00225840">
            <w:pPr>
              <w:pStyle w:val="TAL"/>
              <w:rPr>
                <w:sz w:val="16"/>
                <w:szCs w:val="16"/>
              </w:rPr>
            </w:pPr>
            <w:r w:rsidRPr="00225840">
              <w:rPr>
                <w:sz w:val="16"/>
                <w:szCs w:val="16"/>
              </w:rPr>
              <w:t>Removing EN on Entering MC service emergency alert area</w:t>
            </w:r>
          </w:p>
        </w:tc>
        <w:tc>
          <w:tcPr>
            <w:tcW w:w="851" w:type="dxa"/>
            <w:tcBorders>
              <w:top w:val="single" w:sz="6" w:space="0" w:color="auto"/>
              <w:left w:val="single" w:sz="6" w:space="0" w:color="auto"/>
              <w:bottom w:val="single" w:sz="6" w:space="0" w:color="auto"/>
              <w:right w:val="single" w:sz="6" w:space="0" w:color="auto"/>
            </w:tcBorders>
          </w:tcPr>
          <w:p w14:paraId="20BD7033" w14:textId="7135B34E" w:rsidR="00225840" w:rsidRDefault="00225840" w:rsidP="00225840">
            <w:pPr>
              <w:pStyle w:val="TAL"/>
              <w:rPr>
                <w:sz w:val="16"/>
                <w:szCs w:val="16"/>
              </w:rPr>
            </w:pPr>
            <w:r>
              <w:rPr>
                <w:sz w:val="16"/>
                <w:szCs w:val="16"/>
              </w:rPr>
              <w:t>19.5.0</w:t>
            </w:r>
          </w:p>
        </w:tc>
      </w:tr>
      <w:tr w:rsidR="00B93CD2" w:rsidRPr="00526FC3" w14:paraId="2DB111FE" w14:textId="77777777" w:rsidTr="00900ED4">
        <w:tc>
          <w:tcPr>
            <w:tcW w:w="800" w:type="dxa"/>
            <w:tcBorders>
              <w:top w:val="single" w:sz="6" w:space="0" w:color="auto"/>
              <w:left w:val="single" w:sz="6" w:space="0" w:color="auto"/>
              <w:bottom w:val="single" w:sz="6" w:space="0" w:color="auto"/>
              <w:right w:val="single" w:sz="6" w:space="0" w:color="auto"/>
            </w:tcBorders>
          </w:tcPr>
          <w:p w14:paraId="2DB85EA0" w14:textId="35402515" w:rsidR="00B93CD2" w:rsidRPr="000B7A47" w:rsidRDefault="00B93CD2" w:rsidP="00B93CD2">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1512DD45" w14:textId="78DB68BF" w:rsidR="00B93CD2" w:rsidRPr="000B7A47" w:rsidRDefault="00B93CD2" w:rsidP="00B93CD2">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0FBF5BF0" w14:textId="71DC5295" w:rsidR="00B93CD2" w:rsidRPr="00C614A5" w:rsidRDefault="00B93CD2" w:rsidP="00B93CD2">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3B36BEAF" w14:textId="570E0F47" w:rsidR="00B93CD2" w:rsidRPr="000B7A47" w:rsidRDefault="00B93CD2" w:rsidP="00B93CD2">
            <w:pPr>
              <w:pStyle w:val="TAL"/>
              <w:jc w:val="center"/>
              <w:rPr>
                <w:sz w:val="16"/>
                <w:szCs w:val="16"/>
              </w:rPr>
            </w:pPr>
            <w:r w:rsidRPr="000B7A47">
              <w:rPr>
                <w:sz w:val="16"/>
                <w:szCs w:val="16"/>
              </w:rPr>
              <w:t>0</w:t>
            </w:r>
            <w:r>
              <w:rPr>
                <w:sz w:val="16"/>
                <w:szCs w:val="16"/>
              </w:rPr>
              <w:t>629</w:t>
            </w:r>
          </w:p>
        </w:tc>
        <w:tc>
          <w:tcPr>
            <w:tcW w:w="426" w:type="dxa"/>
            <w:tcBorders>
              <w:top w:val="single" w:sz="6" w:space="0" w:color="auto"/>
              <w:left w:val="single" w:sz="6" w:space="0" w:color="auto"/>
              <w:bottom w:val="single" w:sz="6" w:space="0" w:color="auto"/>
              <w:right w:val="single" w:sz="6" w:space="0" w:color="auto"/>
            </w:tcBorders>
          </w:tcPr>
          <w:p w14:paraId="3E3E17C4" w14:textId="218AC8EF" w:rsidR="00B93CD2" w:rsidRDefault="00B93CD2" w:rsidP="00B93CD2">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228C06" w14:textId="6D0D94B5" w:rsidR="00B93CD2" w:rsidRDefault="00B93CD2" w:rsidP="00B93CD2">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B62A982" w14:textId="4B871AE7" w:rsidR="00B93CD2" w:rsidRPr="00225840" w:rsidRDefault="00B93CD2" w:rsidP="00B93CD2">
            <w:pPr>
              <w:pStyle w:val="TAL"/>
              <w:rPr>
                <w:sz w:val="16"/>
                <w:szCs w:val="16"/>
              </w:rPr>
            </w:pPr>
            <w:r w:rsidRPr="00B93CD2">
              <w:rPr>
                <w:sz w:val="16"/>
                <w:szCs w:val="16"/>
              </w:rPr>
              <w:t>MCX Replay procedure</w:t>
            </w:r>
          </w:p>
        </w:tc>
        <w:tc>
          <w:tcPr>
            <w:tcW w:w="851" w:type="dxa"/>
            <w:tcBorders>
              <w:top w:val="single" w:sz="6" w:space="0" w:color="auto"/>
              <w:left w:val="single" w:sz="6" w:space="0" w:color="auto"/>
              <w:bottom w:val="single" w:sz="6" w:space="0" w:color="auto"/>
              <w:right w:val="single" w:sz="6" w:space="0" w:color="auto"/>
            </w:tcBorders>
          </w:tcPr>
          <w:p w14:paraId="330DA649" w14:textId="54420B6C" w:rsidR="00B93CD2" w:rsidRDefault="00B93CD2" w:rsidP="00B93CD2">
            <w:pPr>
              <w:pStyle w:val="TAL"/>
              <w:rPr>
                <w:sz w:val="16"/>
                <w:szCs w:val="16"/>
              </w:rPr>
            </w:pPr>
            <w:r>
              <w:rPr>
                <w:sz w:val="16"/>
                <w:szCs w:val="16"/>
              </w:rPr>
              <w:t>19.5.0</w:t>
            </w:r>
          </w:p>
        </w:tc>
      </w:tr>
      <w:tr w:rsidR="00E101F9" w:rsidRPr="00526FC3" w14:paraId="595631F9" w14:textId="77777777" w:rsidTr="00900ED4">
        <w:tc>
          <w:tcPr>
            <w:tcW w:w="800" w:type="dxa"/>
            <w:tcBorders>
              <w:top w:val="single" w:sz="6" w:space="0" w:color="auto"/>
              <w:left w:val="single" w:sz="6" w:space="0" w:color="auto"/>
              <w:bottom w:val="single" w:sz="6" w:space="0" w:color="auto"/>
              <w:right w:val="single" w:sz="6" w:space="0" w:color="auto"/>
            </w:tcBorders>
          </w:tcPr>
          <w:p w14:paraId="4ED14089" w14:textId="59C55BBD" w:rsidR="00E101F9" w:rsidRPr="000B7A47" w:rsidRDefault="00E101F9" w:rsidP="00E101F9">
            <w:pPr>
              <w:pStyle w:val="TAL"/>
              <w:rPr>
                <w:sz w:val="16"/>
                <w:szCs w:val="16"/>
              </w:rPr>
            </w:pPr>
            <w:r w:rsidRPr="000B7A47">
              <w:rPr>
                <w:sz w:val="16"/>
                <w:szCs w:val="16"/>
              </w:rPr>
              <w:t>202</w:t>
            </w:r>
            <w:r>
              <w:rPr>
                <w:sz w:val="16"/>
                <w:szCs w:val="16"/>
              </w:rPr>
              <w:t>4</w:t>
            </w:r>
            <w:r w:rsidRPr="000B7A47">
              <w:rPr>
                <w:sz w:val="16"/>
                <w:szCs w:val="16"/>
              </w:rPr>
              <w:t>-</w:t>
            </w:r>
            <w:r>
              <w:rPr>
                <w:sz w:val="16"/>
                <w:szCs w:val="16"/>
              </w:rPr>
              <w:t>12</w:t>
            </w:r>
          </w:p>
        </w:tc>
        <w:tc>
          <w:tcPr>
            <w:tcW w:w="901" w:type="dxa"/>
            <w:tcBorders>
              <w:top w:val="single" w:sz="6" w:space="0" w:color="auto"/>
              <w:left w:val="single" w:sz="6" w:space="0" w:color="auto"/>
              <w:bottom w:val="single" w:sz="6" w:space="0" w:color="auto"/>
              <w:right w:val="single" w:sz="6" w:space="0" w:color="auto"/>
            </w:tcBorders>
          </w:tcPr>
          <w:p w14:paraId="4CA5AC8C" w14:textId="035D4BC3" w:rsidR="00E101F9" w:rsidRPr="000B7A47" w:rsidRDefault="00E101F9" w:rsidP="00E101F9">
            <w:pPr>
              <w:pStyle w:val="TAL"/>
              <w:rPr>
                <w:sz w:val="16"/>
                <w:szCs w:val="16"/>
              </w:rPr>
            </w:pPr>
            <w:r w:rsidRPr="000B7A47">
              <w:rPr>
                <w:sz w:val="16"/>
                <w:szCs w:val="16"/>
              </w:rPr>
              <w:t>SA#10</w:t>
            </w:r>
            <w:r>
              <w:rPr>
                <w:sz w:val="16"/>
                <w:szCs w:val="16"/>
              </w:rPr>
              <w:t>6</w:t>
            </w:r>
          </w:p>
        </w:tc>
        <w:tc>
          <w:tcPr>
            <w:tcW w:w="1134" w:type="dxa"/>
            <w:tcBorders>
              <w:top w:val="single" w:sz="6" w:space="0" w:color="auto"/>
              <w:left w:val="single" w:sz="6" w:space="0" w:color="auto"/>
              <w:bottom w:val="single" w:sz="6" w:space="0" w:color="auto"/>
              <w:right w:val="single" w:sz="6" w:space="0" w:color="auto"/>
            </w:tcBorders>
          </w:tcPr>
          <w:p w14:paraId="0AD95C77" w14:textId="2D30331C" w:rsidR="00E101F9" w:rsidRPr="00C614A5" w:rsidRDefault="00E101F9" w:rsidP="00E101F9">
            <w:pPr>
              <w:pStyle w:val="TAL"/>
              <w:rPr>
                <w:sz w:val="16"/>
                <w:szCs w:val="16"/>
              </w:rPr>
            </w:pPr>
            <w:r w:rsidRPr="00C614A5">
              <w:rPr>
                <w:sz w:val="16"/>
                <w:szCs w:val="16"/>
              </w:rPr>
              <w:t>SP-2417</w:t>
            </w:r>
            <w:r>
              <w:rPr>
                <w:sz w:val="16"/>
                <w:szCs w:val="16"/>
              </w:rPr>
              <w:t>22</w:t>
            </w:r>
          </w:p>
        </w:tc>
        <w:tc>
          <w:tcPr>
            <w:tcW w:w="567" w:type="dxa"/>
            <w:tcBorders>
              <w:top w:val="single" w:sz="6" w:space="0" w:color="auto"/>
              <w:left w:val="single" w:sz="6" w:space="0" w:color="auto"/>
              <w:bottom w:val="single" w:sz="6" w:space="0" w:color="auto"/>
              <w:right w:val="single" w:sz="6" w:space="0" w:color="auto"/>
            </w:tcBorders>
          </w:tcPr>
          <w:p w14:paraId="4FBD0065" w14:textId="139B9FDD" w:rsidR="00E101F9" w:rsidRPr="000B7A47" w:rsidRDefault="00E101F9" w:rsidP="00E101F9">
            <w:pPr>
              <w:pStyle w:val="TAL"/>
              <w:jc w:val="center"/>
              <w:rPr>
                <w:sz w:val="16"/>
                <w:szCs w:val="16"/>
              </w:rPr>
            </w:pPr>
            <w:r w:rsidRPr="000B7A47">
              <w:rPr>
                <w:sz w:val="16"/>
                <w:szCs w:val="16"/>
              </w:rPr>
              <w:t>0</w:t>
            </w:r>
            <w:r>
              <w:rPr>
                <w:sz w:val="16"/>
                <w:szCs w:val="16"/>
              </w:rPr>
              <w:t>630</w:t>
            </w:r>
          </w:p>
        </w:tc>
        <w:tc>
          <w:tcPr>
            <w:tcW w:w="426" w:type="dxa"/>
            <w:tcBorders>
              <w:top w:val="single" w:sz="6" w:space="0" w:color="auto"/>
              <w:left w:val="single" w:sz="6" w:space="0" w:color="auto"/>
              <w:bottom w:val="single" w:sz="6" w:space="0" w:color="auto"/>
              <w:right w:val="single" w:sz="6" w:space="0" w:color="auto"/>
            </w:tcBorders>
          </w:tcPr>
          <w:p w14:paraId="20C50141" w14:textId="13AB611A" w:rsidR="00E101F9" w:rsidRDefault="00E101F9" w:rsidP="00E101F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0CDD6EE" w14:textId="30B8F145" w:rsidR="00E101F9" w:rsidRDefault="00E101F9" w:rsidP="00E101F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33BB4AC5" w14:textId="1564DF71" w:rsidR="00E101F9" w:rsidRPr="00B93CD2" w:rsidRDefault="00E101F9" w:rsidP="00E101F9">
            <w:pPr>
              <w:pStyle w:val="TAL"/>
              <w:rPr>
                <w:sz w:val="16"/>
                <w:szCs w:val="16"/>
              </w:rPr>
            </w:pPr>
            <w:r w:rsidRPr="00E101F9">
              <w:rPr>
                <w:sz w:val="16"/>
                <w:szCs w:val="16"/>
              </w:rPr>
              <w:t>MC Recording procedures using Session Recording Protocol</w:t>
            </w:r>
          </w:p>
        </w:tc>
        <w:tc>
          <w:tcPr>
            <w:tcW w:w="851" w:type="dxa"/>
            <w:tcBorders>
              <w:top w:val="single" w:sz="6" w:space="0" w:color="auto"/>
              <w:left w:val="single" w:sz="6" w:space="0" w:color="auto"/>
              <w:bottom w:val="single" w:sz="6" w:space="0" w:color="auto"/>
              <w:right w:val="single" w:sz="6" w:space="0" w:color="auto"/>
            </w:tcBorders>
          </w:tcPr>
          <w:p w14:paraId="33302708" w14:textId="7E5CB942" w:rsidR="00E101F9" w:rsidRDefault="00E101F9" w:rsidP="00E101F9">
            <w:pPr>
              <w:pStyle w:val="TAL"/>
              <w:rPr>
                <w:sz w:val="16"/>
                <w:szCs w:val="16"/>
              </w:rPr>
            </w:pPr>
            <w:r>
              <w:rPr>
                <w:sz w:val="16"/>
                <w:szCs w:val="16"/>
              </w:rPr>
              <w:t>19.5.0</w:t>
            </w:r>
          </w:p>
        </w:tc>
      </w:tr>
      <w:tr w:rsidR="00652334" w:rsidRPr="00526FC3" w14:paraId="4EBFF861" w14:textId="77777777" w:rsidTr="00900ED4">
        <w:tc>
          <w:tcPr>
            <w:tcW w:w="800" w:type="dxa"/>
            <w:tcBorders>
              <w:top w:val="single" w:sz="6" w:space="0" w:color="auto"/>
              <w:left w:val="single" w:sz="6" w:space="0" w:color="auto"/>
              <w:bottom w:val="single" w:sz="6" w:space="0" w:color="auto"/>
              <w:right w:val="single" w:sz="6" w:space="0" w:color="auto"/>
            </w:tcBorders>
          </w:tcPr>
          <w:p w14:paraId="0DD67C0A" w14:textId="736C52EB" w:rsidR="00652334" w:rsidRPr="000B7A47" w:rsidRDefault="00652334" w:rsidP="00652334">
            <w:pPr>
              <w:pStyle w:val="TAL"/>
              <w:rPr>
                <w:sz w:val="16"/>
                <w:szCs w:val="16"/>
              </w:rPr>
            </w:pPr>
            <w:r w:rsidRPr="000B7A47">
              <w:rPr>
                <w:sz w:val="16"/>
                <w:szCs w:val="16"/>
              </w:rPr>
              <w:t>202</w:t>
            </w:r>
            <w:r>
              <w:rPr>
                <w:sz w:val="16"/>
                <w:szCs w:val="16"/>
              </w:rPr>
              <w:t>5</w:t>
            </w:r>
            <w:r w:rsidRPr="000B7A47">
              <w:rPr>
                <w:sz w:val="16"/>
                <w:szCs w:val="16"/>
              </w:rPr>
              <w:t>-</w:t>
            </w:r>
            <w:r>
              <w:rPr>
                <w:sz w:val="16"/>
                <w:szCs w:val="16"/>
              </w:rPr>
              <w:t>0</w:t>
            </w:r>
            <w:r w:rsidR="00657640">
              <w:rPr>
                <w:sz w:val="16"/>
                <w:szCs w:val="16"/>
              </w:rPr>
              <w:t>2</w:t>
            </w:r>
          </w:p>
        </w:tc>
        <w:tc>
          <w:tcPr>
            <w:tcW w:w="901" w:type="dxa"/>
            <w:tcBorders>
              <w:top w:val="single" w:sz="6" w:space="0" w:color="auto"/>
              <w:left w:val="single" w:sz="6" w:space="0" w:color="auto"/>
              <w:bottom w:val="single" w:sz="6" w:space="0" w:color="auto"/>
              <w:right w:val="single" w:sz="6" w:space="0" w:color="auto"/>
            </w:tcBorders>
          </w:tcPr>
          <w:p w14:paraId="7861452D" w14:textId="1118CD5C" w:rsidR="00652334" w:rsidRPr="000B7A47" w:rsidRDefault="00652334" w:rsidP="00652334">
            <w:pPr>
              <w:pStyle w:val="TAL"/>
              <w:rPr>
                <w:sz w:val="16"/>
                <w:szCs w:val="16"/>
              </w:rPr>
            </w:pPr>
          </w:p>
        </w:tc>
        <w:tc>
          <w:tcPr>
            <w:tcW w:w="1134" w:type="dxa"/>
            <w:tcBorders>
              <w:top w:val="single" w:sz="6" w:space="0" w:color="auto"/>
              <w:left w:val="single" w:sz="6" w:space="0" w:color="auto"/>
              <w:bottom w:val="single" w:sz="6" w:space="0" w:color="auto"/>
              <w:right w:val="single" w:sz="6" w:space="0" w:color="auto"/>
            </w:tcBorders>
          </w:tcPr>
          <w:p w14:paraId="46A7BC5E" w14:textId="7850A9ED" w:rsidR="00652334" w:rsidRPr="00C614A5" w:rsidRDefault="00652334" w:rsidP="00652334">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tcPr>
          <w:p w14:paraId="2BF24714" w14:textId="1ACFC2B1" w:rsidR="00652334" w:rsidRPr="000B7A47" w:rsidRDefault="00652334" w:rsidP="00652334">
            <w:pPr>
              <w:pStyle w:val="TAL"/>
              <w:jc w:val="center"/>
              <w:rPr>
                <w:sz w:val="16"/>
                <w:szCs w:val="16"/>
              </w:rPr>
            </w:pPr>
          </w:p>
        </w:tc>
        <w:tc>
          <w:tcPr>
            <w:tcW w:w="426" w:type="dxa"/>
            <w:tcBorders>
              <w:top w:val="single" w:sz="6" w:space="0" w:color="auto"/>
              <w:left w:val="single" w:sz="6" w:space="0" w:color="auto"/>
              <w:bottom w:val="single" w:sz="6" w:space="0" w:color="auto"/>
              <w:right w:val="single" w:sz="6" w:space="0" w:color="auto"/>
            </w:tcBorders>
          </w:tcPr>
          <w:p w14:paraId="089D9772" w14:textId="4677B422" w:rsidR="00652334" w:rsidRDefault="00652334" w:rsidP="00652334">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C7A757" w14:textId="068C1113" w:rsidR="00652334" w:rsidRDefault="00652334" w:rsidP="00652334">
            <w:pPr>
              <w:pStyle w:val="TAL"/>
              <w:jc w:val="center"/>
              <w:rPr>
                <w:sz w:val="16"/>
                <w:szCs w:val="16"/>
              </w:rPr>
            </w:pPr>
          </w:p>
        </w:tc>
        <w:tc>
          <w:tcPr>
            <w:tcW w:w="3827" w:type="dxa"/>
            <w:tcBorders>
              <w:top w:val="single" w:sz="6" w:space="0" w:color="auto"/>
              <w:left w:val="single" w:sz="6" w:space="0" w:color="auto"/>
              <w:bottom w:val="single" w:sz="6" w:space="0" w:color="auto"/>
              <w:right w:val="single" w:sz="6" w:space="0" w:color="auto"/>
            </w:tcBorders>
          </w:tcPr>
          <w:p w14:paraId="330C5B94" w14:textId="17B73A56" w:rsidR="00652334" w:rsidRPr="00652334" w:rsidRDefault="00652334" w:rsidP="00652334">
            <w:pPr>
              <w:pStyle w:val="TAL"/>
              <w:rPr>
                <w:sz w:val="16"/>
                <w:szCs w:val="16"/>
              </w:rPr>
            </w:pPr>
            <w:r>
              <w:rPr>
                <w:sz w:val="16"/>
                <w:szCs w:val="16"/>
              </w:rPr>
              <w:t xml:space="preserve">Re-application of  CRs </w:t>
            </w:r>
            <w:r w:rsidRPr="00652334">
              <w:rPr>
                <w:sz w:val="16"/>
                <w:szCs w:val="16"/>
              </w:rPr>
              <w:t>CR0611r1</w:t>
            </w:r>
            <w:r>
              <w:rPr>
                <w:sz w:val="16"/>
                <w:szCs w:val="16"/>
              </w:rPr>
              <w:t xml:space="preserve">, </w:t>
            </w:r>
            <w:r w:rsidRPr="00652334">
              <w:rPr>
                <w:sz w:val="16"/>
                <w:szCs w:val="16"/>
              </w:rPr>
              <w:t>CR0612r1</w:t>
            </w:r>
          </w:p>
          <w:p w14:paraId="266B6D8E" w14:textId="26767847" w:rsidR="00652334" w:rsidRPr="00E101F9" w:rsidRDefault="00652334" w:rsidP="00652334">
            <w:pPr>
              <w:pStyle w:val="TAL"/>
              <w:rPr>
                <w:sz w:val="16"/>
                <w:szCs w:val="16"/>
              </w:rPr>
            </w:pPr>
            <w:r w:rsidRPr="00652334">
              <w:rPr>
                <w:sz w:val="16"/>
                <w:szCs w:val="16"/>
              </w:rPr>
              <w:t>CR0629r1</w:t>
            </w:r>
            <w:r>
              <w:rPr>
                <w:sz w:val="16"/>
                <w:szCs w:val="16"/>
              </w:rPr>
              <w:t xml:space="preserve">, </w:t>
            </w:r>
            <w:r w:rsidRPr="00652334">
              <w:rPr>
                <w:sz w:val="16"/>
                <w:szCs w:val="16"/>
              </w:rPr>
              <w:t>CR0630r1</w:t>
            </w:r>
            <w:r>
              <w:rPr>
                <w:sz w:val="16"/>
                <w:szCs w:val="16"/>
              </w:rPr>
              <w:t xml:space="preserve"> (and undoing CR0595r1 included in </w:t>
            </w:r>
            <w:r w:rsidRPr="00652334">
              <w:rPr>
                <w:sz w:val="16"/>
                <w:szCs w:val="16"/>
              </w:rPr>
              <w:t>CR0630r1</w:t>
            </w:r>
            <w:r>
              <w:rPr>
                <w:sz w:val="16"/>
                <w:szCs w:val="16"/>
              </w:rPr>
              <w:t>)</w:t>
            </w:r>
          </w:p>
        </w:tc>
        <w:tc>
          <w:tcPr>
            <w:tcW w:w="851" w:type="dxa"/>
            <w:tcBorders>
              <w:top w:val="single" w:sz="6" w:space="0" w:color="auto"/>
              <w:left w:val="single" w:sz="6" w:space="0" w:color="auto"/>
              <w:bottom w:val="single" w:sz="6" w:space="0" w:color="auto"/>
              <w:right w:val="single" w:sz="6" w:space="0" w:color="auto"/>
            </w:tcBorders>
          </w:tcPr>
          <w:p w14:paraId="025695DD" w14:textId="6611B01A" w:rsidR="00652334" w:rsidRDefault="00652334" w:rsidP="00652334">
            <w:pPr>
              <w:pStyle w:val="TAL"/>
              <w:rPr>
                <w:sz w:val="16"/>
                <w:szCs w:val="16"/>
              </w:rPr>
            </w:pPr>
            <w:r>
              <w:rPr>
                <w:sz w:val="16"/>
                <w:szCs w:val="16"/>
              </w:rPr>
              <w:t>19.5.1</w:t>
            </w:r>
          </w:p>
        </w:tc>
      </w:tr>
      <w:tr w:rsidR="001649DE" w:rsidRPr="00526FC3" w14:paraId="3DADEB36" w14:textId="77777777" w:rsidTr="00900ED4">
        <w:tc>
          <w:tcPr>
            <w:tcW w:w="800" w:type="dxa"/>
            <w:tcBorders>
              <w:top w:val="single" w:sz="6" w:space="0" w:color="auto"/>
              <w:left w:val="single" w:sz="6" w:space="0" w:color="auto"/>
              <w:bottom w:val="single" w:sz="6" w:space="0" w:color="auto"/>
              <w:right w:val="single" w:sz="6" w:space="0" w:color="auto"/>
            </w:tcBorders>
          </w:tcPr>
          <w:p w14:paraId="64CF9B61" w14:textId="6B25FF89" w:rsidR="001649DE" w:rsidRPr="000B7A47" w:rsidRDefault="001649DE" w:rsidP="001649DE">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0B88CB42" w14:textId="4AA0037E" w:rsidR="001649DE" w:rsidRPr="000B7A47" w:rsidRDefault="001649DE" w:rsidP="001649DE">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19EA4F7D" w14:textId="4203EA9E" w:rsidR="001649DE" w:rsidRPr="00C614A5" w:rsidRDefault="001649DE" w:rsidP="001649DE">
            <w:pPr>
              <w:pStyle w:val="TAL"/>
              <w:rPr>
                <w:sz w:val="16"/>
                <w:szCs w:val="16"/>
              </w:rPr>
            </w:pPr>
            <w:r w:rsidRPr="001649DE">
              <w:rPr>
                <w:sz w:val="16"/>
                <w:szCs w:val="16"/>
              </w:rPr>
              <w:t>SP-250212</w:t>
            </w:r>
          </w:p>
        </w:tc>
        <w:tc>
          <w:tcPr>
            <w:tcW w:w="567" w:type="dxa"/>
            <w:tcBorders>
              <w:top w:val="single" w:sz="6" w:space="0" w:color="auto"/>
              <w:left w:val="single" w:sz="6" w:space="0" w:color="auto"/>
              <w:bottom w:val="single" w:sz="6" w:space="0" w:color="auto"/>
              <w:right w:val="single" w:sz="6" w:space="0" w:color="auto"/>
            </w:tcBorders>
          </w:tcPr>
          <w:p w14:paraId="4CF81DD7" w14:textId="7EC0F1A3" w:rsidR="001649DE" w:rsidRPr="000B7A47" w:rsidRDefault="001649DE" w:rsidP="001649DE">
            <w:pPr>
              <w:pStyle w:val="TAL"/>
              <w:jc w:val="center"/>
              <w:rPr>
                <w:sz w:val="16"/>
                <w:szCs w:val="16"/>
              </w:rPr>
            </w:pPr>
            <w:r w:rsidRPr="001649DE">
              <w:rPr>
                <w:sz w:val="16"/>
                <w:szCs w:val="16"/>
              </w:rPr>
              <w:t>0624</w:t>
            </w:r>
          </w:p>
        </w:tc>
        <w:tc>
          <w:tcPr>
            <w:tcW w:w="426" w:type="dxa"/>
            <w:tcBorders>
              <w:top w:val="single" w:sz="6" w:space="0" w:color="auto"/>
              <w:left w:val="single" w:sz="6" w:space="0" w:color="auto"/>
              <w:bottom w:val="single" w:sz="6" w:space="0" w:color="auto"/>
              <w:right w:val="single" w:sz="6" w:space="0" w:color="auto"/>
            </w:tcBorders>
          </w:tcPr>
          <w:p w14:paraId="659D9A1E" w14:textId="71C37B13" w:rsidR="001649DE" w:rsidRDefault="001649DE" w:rsidP="001649DE">
            <w:pPr>
              <w:pStyle w:val="TAL"/>
              <w:jc w:val="center"/>
              <w:rPr>
                <w:sz w:val="16"/>
                <w:szCs w:val="16"/>
              </w:rPr>
            </w:pPr>
            <w:r>
              <w:rPr>
                <w:sz w:val="16"/>
                <w:szCs w:val="16"/>
              </w:rPr>
              <w:t>4</w:t>
            </w:r>
          </w:p>
        </w:tc>
        <w:tc>
          <w:tcPr>
            <w:tcW w:w="425" w:type="dxa"/>
            <w:tcBorders>
              <w:top w:val="single" w:sz="6" w:space="0" w:color="auto"/>
              <w:left w:val="single" w:sz="6" w:space="0" w:color="auto"/>
              <w:bottom w:val="single" w:sz="6" w:space="0" w:color="auto"/>
              <w:right w:val="single" w:sz="6" w:space="0" w:color="auto"/>
            </w:tcBorders>
          </w:tcPr>
          <w:p w14:paraId="6A2E6902" w14:textId="356355D2" w:rsidR="001649DE" w:rsidRDefault="001649DE" w:rsidP="001649DE">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17F5216" w14:textId="2BA2595B" w:rsidR="001649DE" w:rsidRDefault="001649DE" w:rsidP="001649DE">
            <w:pPr>
              <w:pStyle w:val="TAL"/>
              <w:rPr>
                <w:sz w:val="16"/>
                <w:szCs w:val="16"/>
              </w:rPr>
            </w:pPr>
            <w:r w:rsidRPr="001649DE">
              <w:rPr>
                <w:sz w:val="16"/>
                <w:szCs w:val="16"/>
              </w:rPr>
              <w:t>MC gateway UE fixes</w:t>
            </w:r>
          </w:p>
        </w:tc>
        <w:tc>
          <w:tcPr>
            <w:tcW w:w="851" w:type="dxa"/>
            <w:tcBorders>
              <w:top w:val="single" w:sz="6" w:space="0" w:color="auto"/>
              <w:left w:val="single" w:sz="6" w:space="0" w:color="auto"/>
              <w:bottom w:val="single" w:sz="6" w:space="0" w:color="auto"/>
              <w:right w:val="single" w:sz="6" w:space="0" w:color="auto"/>
            </w:tcBorders>
          </w:tcPr>
          <w:p w14:paraId="5C7CE018" w14:textId="68827D38" w:rsidR="001649DE" w:rsidRDefault="001649DE" w:rsidP="001649DE">
            <w:pPr>
              <w:pStyle w:val="TAL"/>
              <w:rPr>
                <w:sz w:val="16"/>
                <w:szCs w:val="16"/>
              </w:rPr>
            </w:pPr>
            <w:r>
              <w:rPr>
                <w:sz w:val="16"/>
                <w:szCs w:val="16"/>
              </w:rPr>
              <w:t>19.6.0</w:t>
            </w:r>
          </w:p>
        </w:tc>
      </w:tr>
      <w:tr w:rsidR="006651E0" w:rsidRPr="00526FC3" w14:paraId="1E4FB033" w14:textId="77777777" w:rsidTr="00900ED4">
        <w:tc>
          <w:tcPr>
            <w:tcW w:w="800" w:type="dxa"/>
            <w:tcBorders>
              <w:top w:val="single" w:sz="6" w:space="0" w:color="auto"/>
              <w:left w:val="single" w:sz="6" w:space="0" w:color="auto"/>
              <w:bottom w:val="single" w:sz="6" w:space="0" w:color="auto"/>
              <w:right w:val="single" w:sz="6" w:space="0" w:color="auto"/>
            </w:tcBorders>
          </w:tcPr>
          <w:p w14:paraId="68BA4366" w14:textId="5E431FF4" w:rsidR="006651E0" w:rsidRPr="000B7A47" w:rsidRDefault="006651E0" w:rsidP="006651E0">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CB88C67" w14:textId="502DC5FB" w:rsidR="006651E0" w:rsidRPr="000B7A47" w:rsidRDefault="006651E0" w:rsidP="006651E0">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5EEF17EB" w14:textId="79889B33" w:rsidR="006651E0" w:rsidRPr="001649DE" w:rsidRDefault="006651E0" w:rsidP="006651E0">
            <w:pPr>
              <w:pStyle w:val="TAL"/>
              <w:rPr>
                <w:sz w:val="16"/>
                <w:szCs w:val="16"/>
              </w:rPr>
            </w:pPr>
            <w:r w:rsidRPr="001649DE">
              <w:rPr>
                <w:sz w:val="16"/>
                <w:szCs w:val="16"/>
              </w:rPr>
              <w:t>SP-25021</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15757DAC" w14:textId="5C903F8F" w:rsidR="006651E0" w:rsidRPr="001649DE" w:rsidRDefault="006651E0" w:rsidP="006651E0">
            <w:pPr>
              <w:pStyle w:val="TAL"/>
              <w:jc w:val="center"/>
              <w:rPr>
                <w:sz w:val="16"/>
                <w:szCs w:val="16"/>
              </w:rPr>
            </w:pPr>
            <w:r w:rsidRPr="001649DE">
              <w:rPr>
                <w:sz w:val="16"/>
                <w:szCs w:val="16"/>
              </w:rPr>
              <w:t>06</w:t>
            </w:r>
            <w:r>
              <w:rPr>
                <w:sz w:val="16"/>
                <w:szCs w:val="16"/>
              </w:rPr>
              <w:t>31</w:t>
            </w:r>
          </w:p>
        </w:tc>
        <w:tc>
          <w:tcPr>
            <w:tcW w:w="426" w:type="dxa"/>
            <w:tcBorders>
              <w:top w:val="single" w:sz="6" w:space="0" w:color="auto"/>
              <w:left w:val="single" w:sz="6" w:space="0" w:color="auto"/>
              <w:bottom w:val="single" w:sz="6" w:space="0" w:color="auto"/>
              <w:right w:val="single" w:sz="6" w:space="0" w:color="auto"/>
            </w:tcBorders>
          </w:tcPr>
          <w:p w14:paraId="5762E728" w14:textId="635D4BAB" w:rsidR="006651E0" w:rsidRDefault="006651E0" w:rsidP="006651E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84AC1CD" w14:textId="62BE86C7" w:rsidR="006651E0" w:rsidRDefault="006651E0" w:rsidP="006651E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6F987E6" w14:textId="1E422330" w:rsidR="006651E0" w:rsidRPr="001649DE" w:rsidRDefault="006651E0" w:rsidP="006651E0">
            <w:pPr>
              <w:pStyle w:val="TAL"/>
              <w:rPr>
                <w:sz w:val="16"/>
                <w:szCs w:val="16"/>
              </w:rPr>
            </w:pPr>
            <w:r w:rsidRPr="006651E0">
              <w:rPr>
                <w:sz w:val="16"/>
                <w:szCs w:val="16"/>
              </w:rPr>
              <w:t>Remove MCData recording from Rel-19</w:t>
            </w:r>
          </w:p>
        </w:tc>
        <w:tc>
          <w:tcPr>
            <w:tcW w:w="851" w:type="dxa"/>
            <w:tcBorders>
              <w:top w:val="single" w:sz="6" w:space="0" w:color="auto"/>
              <w:left w:val="single" w:sz="6" w:space="0" w:color="auto"/>
              <w:bottom w:val="single" w:sz="6" w:space="0" w:color="auto"/>
              <w:right w:val="single" w:sz="6" w:space="0" w:color="auto"/>
            </w:tcBorders>
          </w:tcPr>
          <w:p w14:paraId="1DDF65C3" w14:textId="79A55BC3" w:rsidR="006651E0" w:rsidRDefault="006651E0" w:rsidP="006651E0">
            <w:pPr>
              <w:pStyle w:val="TAL"/>
              <w:rPr>
                <w:sz w:val="16"/>
                <w:szCs w:val="16"/>
              </w:rPr>
            </w:pPr>
            <w:r>
              <w:rPr>
                <w:sz w:val="16"/>
                <w:szCs w:val="16"/>
              </w:rPr>
              <w:t>19.6.0</w:t>
            </w:r>
          </w:p>
        </w:tc>
      </w:tr>
      <w:tr w:rsidR="001779B0" w:rsidRPr="00526FC3" w14:paraId="7BC816C7" w14:textId="77777777" w:rsidTr="00900ED4">
        <w:tc>
          <w:tcPr>
            <w:tcW w:w="800" w:type="dxa"/>
            <w:tcBorders>
              <w:top w:val="single" w:sz="6" w:space="0" w:color="auto"/>
              <w:left w:val="single" w:sz="6" w:space="0" w:color="auto"/>
              <w:bottom w:val="single" w:sz="6" w:space="0" w:color="auto"/>
              <w:right w:val="single" w:sz="6" w:space="0" w:color="auto"/>
            </w:tcBorders>
          </w:tcPr>
          <w:p w14:paraId="34D9BCC5" w14:textId="2A216EA5" w:rsidR="001779B0" w:rsidRPr="000B7A47" w:rsidRDefault="001779B0" w:rsidP="001779B0">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202BA0D8" w14:textId="5F9E8C8D" w:rsidR="001779B0" w:rsidRPr="000B7A47" w:rsidRDefault="001779B0" w:rsidP="001779B0">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44C638B0" w14:textId="6082EA8B" w:rsidR="001779B0" w:rsidRPr="001649DE" w:rsidRDefault="001779B0" w:rsidP="001779B0">
            <w:pPr>
              <w:pStyle w:val="TAL"/>
              <w:rPr>
                <w:sz w:val="16"/>
                <w:szCs w:val="16"/>
              </w:rPr>
            </w:pPr>
            <w:r w:rsidRPr="001649DE">
              <w:rPr>
                <w:sz w:val="16"/>
                <w:szCs w:val="16"/>
              </w:rPr>
              <w:t>SP-25021</w:t>
            </w:r>
            <w:r>
              <w:rPr>
                <w:sz w:val="16"/>
                <w:szCs w:val="16"/>
              </w:rPr>
              <w:t>1</w:t>
            </w:r>
          </w:p>
        </w:tc>
        <w:tc>
          <w:tcPr>
            <w:tcW w:w="567" w:type="dxa"/>
            <w:tcBorders>
              <w:top w:val="single" w:sz="6" w:space="0" w:color="auto"/>
              <w:left w:val="single" w:sz="6" w:space="0" w:color="auto"/>
              <w:bottom w:val="single" w:sz="6" w:space="0" w:color="auto"/>
              <w:right w:val="single" w:sz="6" w:space="0" w:color="auto"/>
            </w:tcBorders>
          </w:tcPr>
          <w:p w14:paraId="037996F3" w14:textId="72BCD841" w:rsidR="001779B0" w:rsidRPr="001649DE" w:rsidRDefault="001779B0" w:rsidP="001779B0">
            <w:pPr>
              <w:pStyle w:val="TAL"/>
              <w:jc w:val="center"/>
              <w:rPr>
                <w:sz w:val="16"/>
                <w:szCs w:val="16"/>
              </w:rPr>
            </w:pPr>
            <w:r w:rsidRPr="001649DE">
              <w:rPr>
                <w:sz w:val="16"/>
                <w:szCs w:val="16"/>
              </w:rPr>
              <w:t>06</w:t>
            </w:r>
            <w:r>
              <w:rPr>
                <w:sz w:val="16"/>
                <w:szCs w:val="16"/>
              </w:rPr>
              <w:t>32</w:t>
            </w:r>
          </w:p>
        </w:tc>
        <w:tc>
          <w:tcPr>
            <w:tcW w:w="426" w:type="dxa"/>
            <w:tcBorders>
              <w:top w:val="single" w:sz="6" w:space="0" w:color="auto"/>
              <w:left w:val="single" w:sz="6" w:space="0" w:color="auto"/>
              <w:bottom w:val="single" w:sz="6" w:space="0" w:color="auto"/>
              <w:right w:val="single" w:sz="6" w:space="0" w:color="auto"/>
            </w:tcBorders>
          </w:tcPr>
          <w:p w14:paraId="6AA0A80A" w14:textId="79C9C401" w:rsidR="001779B0" w:rsidRDefault="001779B0" w:rsidP="001779B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05B7794" w14:textId="4C7163A2" w:rsidR="001779B0" w:rsidRDefault="001779B0" w:rsidP="001779B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0072A7A" w14:textId="712C00C3" w:rsidR="001779B0" w:rsidRPr="006651E0" w:rsidRDefault="001779B0" w:rsidP="001779B0">
            <w:pPr>
              <w:pStyle w:val="TAL"/>
              <w:rPr>
                <w:sz w:val="16"/>
                <w:szCs w:val="16"/>
              </w:rPr>
            </w:pPr>
            <w:r w:rsidRPr="001779B0">
              <w:rPr>
                <w:sz w:val="16"/>
                <w:szCs w:val="16"/>
              </w:rPr>
              <w:t>Corrections to IETF references</w:t>
            </w:r>
          </w:p>
        </w:tc>
        <w:tc>
          <w:tcPr>
            <w:tcW w:w="851" w:type="dxa"/>
            <w:tcBorders>
              <w:top w:val="single" w:sz="6" w:space="0" w:color="auto"/>
              <w:left w:val="single" w:sz="6" w:space="0" w:color="auto"/>
              <w:bottom w:val="single" w:sz="6" w:space="0" w:color="auto"/>
              <w:right w:val="single" w:sz="6" w:space="0" w:color="auto"/>
            </w:tcBorders>
          </w:tcPr>
          <w:p w14:paraId="6DF56F9F" w14:textId="1128C27F" w:rsidR="001779B0" w:rsidRDefault="001779B0" w:rsidP="001779B0">
            <w:pPr>
              <w:pStyle w:val="TAL"/>
              <w:rPr>
                <w:sz w:val="16"/>
                <w:szCs w:val="16"/>
              </w:rPr>
            </w:pPr>
            <w:r>
              <w:rPr>
                <w:sz w:val="16"/>
                <w:szCs w:val="16"/>
              </w:rPr>
              <w:t>19.6.0</w:t>
            </w:r>
          </w:p>
        </w:tc>
      </w:tr>
      <w:tr w:rsidR="00FF0039" w:rsidRPr="00526FC3" w14:paraId="0B53D995" w14:textId="77777777" w:rsidTr="00900ED4">
        <w:tc>
          <w:tcPr>
            <w:tcW w:w="800" w:type="dxa"/>
            <w:tcBorders>
              <w:top w:val="single" w:sz="6" w:space="0" w:color="auto"/>
              <w:left w:val="single" w:sz="6" w:space="0" w:color="auto"/>
              <w:bottom w:val="single" w:sz="6" w:space="0" w:color="auto"/>
              <w:right w:val="single" w:sz="6" w:space="0" w:color="auto"/>
            </w:tcBorders>
          </w:tcPr>
          <w:p w14:paraId="2AD87737" w14:textId="21186CC5" w:rsidR="00FF0039" w:rsidRPr="000B7A47" w:rsidRDefault="00FF0039" w:rsidP="00FF0039">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D624ED9" w14:textId="41118E12" w:rsidR="00FF0039" w:rsidRPr="000B7A47" w:rsidRDefault="00FF0039" w:rsidP="00FF0039">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4F77BAD1" w14:textId="49A9A431" w:rsidR="00FF0039" w:rsidRPr="001649DE" w:rsidRDefault="00FF0039" w:rsidP="00FF0039">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3F46B18D" w14:textId="6646D171" w:rsidR="00FF0039" w:rsidRPr="001649DE" w:rsidRDefault="00FF0039" w:rsidP="00FF0039">
            <w:pPr>
              <w:pStyle w:val="TAL"/>
              <w:jc w:val="center"/>
              <w:rPr>
                <w:sz w:val="16"/>
                <w:szCs w:val="16"/>
              </w:rPr>
            </w:pPr>
            <w:r w:rsidRPr="001649DE">
              <w:rPr>
                <w:sz w:val="16"/>
                <w:szCs w:val="16"/>
              </w:rPr>
              <w:t>06</w:t>
            </w:r>
            <w:r>
              <w:rPr>
                <w:sz w:val="16"/>
                <w:szCs w:val="16"/>
              </w:rPr>
              <w:t>35</w:t>
            </w:r>
          </w:p>
        </w:tc>
        <w:tc>
          <w:tcPr>
            <w:tcW w:w="426" w:type="dxa"/>
            <w:tcBorders>
              <w:top w:val="single" w:sz="6" w:space="0" w:color="auto"/>
              <w:left w:val="single" w:sz="6" w:space="0" w:color="auto"/>
              <w:bottom w:val="single" w:sz="6" w:space="0" w:color="auto"/>
              <w:right w:val="single" w:sz="6" w:space="0" w:color="auto"/>
            </w:tcBorders>
          </w:tcPr>
          <w:p w14:paraId="16164EF5" w14:textId="0896C08B" w:rsidR="00FF0039" w:rsidRDefault="00FF0039" w:rsidP="00FF003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0DFD395" w14:textId="0DB5B0A9" w:rsidR="00FF0039" w:rsidRDefault="001627FC" w:rsidP="00FF0039">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5C4FF60" w14:textId="44BEF117" w:rsidR="00FF0039" w:rsidRPr="001779B0" w:rsidRDefault="00FF0039" w:rsidP="00FF0039">
            <w:pPr>
              <w:pStyle w:val="TAL"/>
              <w:rPr>
                <w:sz w:val="16"/>
                <w:szCs w:val="16"/>
              </w:rPr>
            </w:pPr>
            <w:r w:rsidRPr="00FF0039">
              <w:rPr>
                <w:sz w:val="16"/>
                <w:szCs w:val="16"/>
              </w:rPr>
              <w:t>Resolve the EN in clause 7.5.2.23</w:t>
            </w:r>
          </w:p>
        </w:tc>
        <w:tc>
          <w:tcPr>
            <w:tcW w:w="851" w:type="dxa"/>
            <w:tcBorders>
              <w:top w:val="single" w:sz="6" w:space="0" w:color="auto"/>
              <w:left w:val="single" w:sz="6" w:space="0" w:color="auto"/>
              <w:bottom w:val="single" w:sz="6" w:space="0" w:color="auto"/>
              <w:right w:val="single" w:sz="6" w:space="0" w:color="auto"/>
            </w:tcBorders>
          </w:tcPr>
          <w:p w14:paraId="0185F6A5" w14:textId="5D6A19E8" w:rsidR="00FF0039" w:rsidRDefault="00FF0039" w:rsidP="00FF0039">
            <w:pPr>
              <w:pStyle w:val="TAL"/>
              <w:rPr>
                <w:sz w:val="16"/>
                <w:szCs w:val="16"/>
              </w:rPr>
            </w:pPr>
            <w:r>
              <w:rPr>
                <w:sz w:val="16"/>
                <w:szCs w:val="16"/>
              </w:rPr>
              <w:t>19.6.0</w:t>
            </w:r>
          </w:p>
        </w:tc>
      </w:tr>
      <w:tr w:rsidR="00744809" w:rsidRPr="00526FC3" w14:paraId="52E109AE" w14:textId="77777777" w:rsidTr="00900ED4">
        <w:tc>
          <w:tcPr>
            <w:tcW w:w="800" w:type="dxa"/>
            <w:tcBorders>
              <w:top w:val="single" w:sz="6" w:space="0" w:color="auto"/>
              <w:left w:val="single" w:sz="6" w:space="0" w:color="auto"/>
              <w:bottom w:val="single" w:sz="6" w:space="0" w:color="auto"/>
              <w:right w:val="single" w:sz="6" w:space="0" w:color="auto"/>
            </w:tcBorders>
          </w:tcPr>
          <w:p w14:paraId="5E141A0D" w14:textId="65ADD864" w:rsidR="00744809" w:rsidRPr="000B7A47" w:rsidRDefault="00744809" w:rsidP="00744809">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4384109" w14:textId="59535E93" w:rsidR="00744809" w:rsidRPr="000B7A47" w:rsidRDefault="00744809" w:rsidP="00744809">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3D23C7B8" w14:textId="6E601CF8" w:rsidR="00744809" w:rsidRPr="001649DE" w:rsidRDefault="00744809" w:rsidP="00744809">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20B1A255" w14:textId="037061D5" w:rsidR="00744809" w:rsidRPr="001649DE" w:rsidRDefault="00744809" w:rsidP="00744809">
            <w:pPr>
              <w:pStyle w:val="TAL"/>
              <w:jc w:val="center"/>
              <w:rPr>
                <w:sz w:val="16"/>
                <w:szCs w:val="16"/>
              </w:rPr>
            </w:pPr>
            <w:r w:rsidRPr="001649DE">
              <w:rPr>
                <w:sz w:val="16"/>
                <w:szCs w:val="16"/>
              </w:rPr>
              <w:t>06</w:t>
            </w:r>
            <w:r>
              <w:rPr>
                <w:sz w:val="16"/>
                <w:szCs w:val="16"/>
              </w:rPr>
              <w:t>37</w:t>
            </w:r>
          </w:p>
        </w:tc>
        <w:tc>
          <w:tcPr>
            <w:tcW w:w="426" w:type="dxa"/>
            <w:tcBorders>
              <w:top w:val="single" w:sz="6" w:space="0" w:color="auto"/>
              <w:left w:val="single" w:sz="6" w:space="0" w:color="auto"/>
              <w:bottom w:val="single" w:sz="6" w:space="0" w:color="auto"/>
              <w:right w:val="single" w:sz="6" w:space="0" w:color="auto"/>
            </w:tcBorders>
          </w:tcPr>
          <w:p w14:paraId="59AD4B1A" w14:textId="6D98F6D8" w:rsidR="00744809" w:rsidRDefault="00744809" w:rsidP="0074480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827156F" w14:textId="4718A3F4" w:rsidR="00744809" w:rsidRDefault="001627FC" w:rsidP="00744809">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E6E403B" w14:textId="1D09D05D" w:rsidR="00744809" w:rsidRPr="00FF0039" w:rsidRDefault="00744809" w:rsidP="00744809">
            <w:pPr>
              <w:pStyle w:val="TAL"/>
              <w:rPr>
                <w:sz w:val="16"/>
                <w:szCs w:val="16"/>
              </w:rPr>
            </w:pPr>
            <w:r w:rsidRPr="00744809">
              <w:rPr>
                <w:sz w:val="16"/>
                <w:szCs w:val="16"/>
              </w:rPr>
              <w:t>Resolve the EN in clause 7.5.2.24</w:t>
            </w:r>
          </w:p>
        </w:tc>
        <w:tc>
          <w:tcPr>
            <w:tcW w:w="851" w:type="dxa"/>
            <w:tcBorders>
              <w:top w:val="single" w:sz="6" w:space="0" w:color="auto"/>
              <w:left w:val="single" w:sz="6" w:space="0" w:color="auto"/>
              <w:bottom w:val="single" w:sz="6" w:space="0" w:color="auto"/>
              <w:right w:val="single" w:sz="6" w:space="0" w:color="auto"/>
            </w:tcBorders>
          </w:tcPr>
          <w:p w14:paraId="26A2E968" w14:textId="2DD94609" w:rsidR="00744809" w:rsidRDefault="00744809" w:rsidP="00744809">
            <w:pPr>
              <w:pStyle w:val="TAL"/>
              <w:rPr>
                <w:sz w:val="16"/>
                <w:szCs w:val="16"/>
              </w:rPr>
            </w:pPr>
            <w:r>
              <w:rPr>
                <w:sz w:val="16"/>
                <w:szCs w:val="16"/>
              </w:rPr>
              <w:t>19.6.0</w:t>
            </w:r>
          </w:p>
        </w:tc>
      </w:tr>
      <w:tr w:rsidR="00331236" w:rsidRPr="00526FC3" w14:paraId="4E0F2655" w14:textId="77777777" w:rsidTr="00900ED4">
        <w:tc>
          <w:tcPr>
            <w:tcW w:w="800" w:type="dxa"/>
            <w:tcBorders>
              <w:top w:val="single" w:sz="6" w:space="0" w:color="auto"/>
              <w:left w:val="single" w:sz="6" w:space="0" w:color="auto"/>
              <w:bottom w:val="single" w:sz="6" w:space="0" w:color="auto"/>
              <w:right w:val="single" w:sz="6" w:space="0" w:color="auto"/>
            </w:tcBorders>
          </w:tcPr>
          <w:p w14:paraId="4F43282C" w14:textId="6F67D2D0" w:rsidR="00331236" w:rsidRPr="000B7A47" w:rsidRDefault="00331236" w:rsidP="00331236">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E6910C0" w14:textId="7D0F7696" w:rsidR="00331236" w:rsidRPr="000B7A47" w:rsidRDefault="00331236" w:rsidP="00331236">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7FB47DBF" w14:textId="5545509A" w:rsidR="00331236" w:rsidRPr="001649DE" w:rsidRDefault="00331236" w:rsidP="00331236">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4A490D16" w14:textId="7E711EC0" w:rsidR="00331236" w:rsidRPr="001649DE" w:rsidRDefault="00331236" w:rsidP="00331236">
            <w:pPr>
              <w:pStyle w:val="TAL"/>
              <w:jc w:val="center"/>
              <w:rPr>
                <w:sz w:val="16"/>
                <w:szCs w:val="16"/>
              </w:rPr>
            </w:pPr>
            <w:r w:rsidRPr="001649DE">
              <w:rPr>
                <w:sz w:val="16"/>
                <w:szCs w:val="16"/>
              </w:rPr>
              <w:t>06</w:t>
            </w:r>
            <w:r>
              <w:rPr>
                <w:sz w:val="16"/>
                <w:szCs w:val="16"/>
              </w:rPr>
              <w:t>39</w:t>
            </w:r>
          </w:p>
        </w:tc>
        <w:tc>
          <w:tcPr>
            <w:tcW w:w="426" w:type="dxa"/>
            <w:tcBorders>
              <w:top w:val="single" w:sz="6" w:space="0" w:color="auto"/>
              <w:left w:val="single" w:sz="6" w:space="0" w:color="auto"/>
              <w:bottom w:val="single" w:sz="6" w:space="0" w:color="auto"/>
              <w:right w:val="single" w:sz="6" w:space="0" w:color="auto"/>
            </w:tcBorders>
          </w:tcPr>
          <w:p w14:paraId="6F87D2D7" w14:textId="1CDECE50" w:rsidR="00331236" w:rsidRDefault="00331236" w:rsidP="0033123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8B077BE" w14:textId="42A9D213" w:rsidR="00331236" w:rsidRDefault="001627FC" w:rsidP="00331236">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4EE94C2" w14:textId="006A47A0" w:rsidR="00331236" w:rsidRPr="00744809" w:rsidRDefault="00331236" w:rsidP="00331236">
            <w:pPr>
              <w:pStyle w:val="TAL"/>
              <w:rPr>
                <w:sz w:val="16"/>
                <w:szCs w:val="16"/>
              </w:rPr>
            </w:pPr>
            <w:r w:rsidRPr="00331236">
              <w:rPr>
                <w:sz w:val="16"/>
                <w:szCs w:val="16"/>
              </w:rPr>
              <w:t>Resolve the EN in clause 7.5.3.4</w:t>
            </w:r>
          </w:p>
        </w:tc>
        <w:tc>
          <w:tcPr>
            <w:tcW w:w="851" w:type="dxa"/>
            <w:tcBorders>
              <w:top w:val="single" w:sz="6" w:space="0" w:color="auto"/>
              <w:left w:val="single" w:sz="6" w:space="0" w:color="auto"/>
              <w:bottom w:val="single" w:sz="6" w:space="0" w:color="auto"/>
              <w:right w:val="single" w:sz="6" w:space="0" w:color="auto"/>
            </w:tcBorders>
          </w:tcPr>
          <w:p w14:paraId="3FCD9D0F" w14:textId="322A6745" w:rsidR="00331236" w:rsidRDefault="00331236" w:rsidP="00331236">
            <w:pPr>
              <w:pStyle w:val="TAL"/>
              <w:rPr>
                <w:sz w:val="16"/>
                <w:szCs w:val="16"/>
              </w:rPr>
            </w:pPr>
            <w:r>
              <w:rPr>
                <w:sz w:val="16"/>
                <w:szCs w:val="16"/>
              </w:rPr>
              <w:t>19.6.0</w:t>
            </w:r>
          </w:p>
        </w:tc>
      </w:tr>
      <w:tr w:rsidR="001627FC" w:rsidRPr="00526FC3" w14:paraId="3E0B326F" w14:textId="77777777" w:rsidTr="00900ED4">
        <w:tc>
          <w:tcPr>
            <w:tcW w:w="800" w:type="dxa"/>
            <w:tcBorders>
              <w:top w:val="single" w:sz="6" w:space="0" w:color="auto"/>
              <w:left w:val="single" w:sz="6" w:space="0" w:color="auto"/>
              <w:bottom w:val="single" w:sz="6" w:space="0" w:color="auto"/>
              <w:right w:val="single" w:sz="6" w:space="0" w:color="auto"/>
            </w:tcBorders>
          </w:tcPr>
          <w:p w14:paraId="70C52EA9" w14:textId="277893A5" w:rsidR="001627FC" w:rsidRPr="000B7A47" w:rsidRDefault="001627FC" w:rsidP="001627FC">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79BED0C" w14:textId="57C4E161" w:rsidR="001627FC" w:rsidRPr="000B7A47" w:rsidRDefault="001627FC" w:rsidP="001627FC">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13E1D5AE" w14:textId="3707282C" w:rsidR="001627FC" w:rsidRPr="001649DE" w:rsidRDefault="001627FC" w:rsidP="001627FC">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59CF3266" w14:textId="0B4607C8" w:rsidR="001627FC" w:rsidRPr="001649DE" w:rsidRDefault="001627FC" w:rsidP="001627FC">
            <w:pPr>
              <w:pStyle w:val="TAL"/>
              <w:jc w:val="center"/>
              <w:rPr>
                <w:sz w:val="16"/>
                <w:szCs w:val="16"/>
              </w:rPr>
            </w:pPr>
            <w:r w:rsidRPr="001649DE">
              <w:rPr>
                <w:sz w:val="16"/>
                <w:szCs w:val="16"/>
              </w:rPr>
              <w:t>06</w:t>
            </w:r>
            <w:r>
              <w:rPr>
                <w:sz w:val="16"/>
                <w:szCs w:val="16"/>
              </w:rPr>
              <w:t>41</w:t>
            </w:r>
          </w:p>
        </w:tc>
        <w:tc>
          <w:tcPr>
            <w:tcW w:w="426" w:type="dxa"/>
            <w:tcBorders>
              <w:top w:val="single" w:sz="6" w:space="0" w:color="auto"/>
              <w:left w:val="single" w:sz="6" w:space="0" w:color="auto"/>
              <w:bottom w:val="single" w:sz="6" w:space="0" w:color="auto"/>
              <w:right w:val="single" w:sz="6" w:space="0" w:color="auto"/>
            </w:tcBorders>
          </w:tcPr>
          <w:p w14:paraId="7CCD6A1D" w14:textId="25BC2CC5" w:rsidR="001627FC" w:rsidRDefault="001627FC" w:rsidP="001627F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6F6CCC6C" w14:textId="02019DD7" w:rsidR="001627FC" w:rsidRDefault="001627FC" w:rsidP="001627FC">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3BEB4F09" w14:textId="33E2DB14" w:rsidR="001627FC" w:rsidRPr="00331236" w:rsidRDefault="001627FC" w:rsidP="001627FC">
            <w:pPr>
              <w:pStyle w:val="TAL"/>
              <w:rPr>
                <w:sz w:val="16"/>
                <w:szCs w:val="16"/>
              </w:rPr>
            </w:pPr>
            <w:r w:rsidRPr="001627FC">
              <w:rPr>
                <w:sz w:val="16"/>
                <w:szCs w:val="16"/>
              </w:rPr>
              <w:t>Resolve the EN in clause 7.5.3.7</w:t>
            </w:r>
          </w:p>
        </w:tc>
        <w:tc>
          <w:tcPr>
            <w:tcW w:w="851" w:type="dxa"/>
            <w:tcBorders>
              <w:top w:val="single" w:sz="6" w:space="0" w:color="auto"/>
              <w:left w:val="single" w:sz="6" w:space="0" w:color="auto"/>
              <w:bottom w:val="single" w:sz="6" w:space="0" w:color="auto"/>
              <w:right w:val="single" w:sz="6" w:space="0" w:color="auto"/>
            </w:tcBorders>
          </w:tcPr>
          <w:p w14:paraId="4D43D33A" w14:textId="773F916A" w:rsidR="001627FC" w:rsidRDefault="001627FC" w:rsidP="001627FC">
            <w:pPr>
              <w:pStyle w:val="TAL"/>
              <w:rPr>
                <w:sz w:val="16"/>
                <w:szCs w:val="16"/>
              </w:rPr>
            </w:pPr>
            <w:r>
              <w:rPr>
                <w:sz w:val="16"/>
                <w:szCs w:val="16"/>
              </w:rPr>
              <w:t>19.6.0</w:t>
            </w:r>
          </w:p>
        </w:tc>
      </w:tr>
      <w:tr w:rsidR="001A3625" w:rsidRPr="00526FC3" w14:paraId="1587C6C6" w14:textId="77777777" w:rsidTr="00900ED4">
        <w:tc>
          <w:tcPr>
            <w:tcW w:w="800" w:type="dxa"/>
            <w:tcBorders>
              <w:top w:val="single" w:sz="6" w:space="0" w:color="auto"/>
              <w:left w:val="single" w:sz="6" w:space="0" w:color="auto"/>
              <w:bottom w:val="single" w:sz="6" w:space="0" w:color="auto"/>
              <w:right w:val="single" w:sz="6" w:space="0" w:color="auto"/>
            </w:tcBorders>
          </w:tcPr>
          <w:p w14:paraId="40A9FDC3" w14:textId="17CEA2EC" w:rsidR="001A3625" w:rsidRPr="000B7A47" w:rsidRDefault="001A3625" w:rsidP="001A3625">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478F4DC" w14:textId="6D4CE331" w:rsidR="001A3625" w:rsidRPr="000B7A47" w:rsidRDefault="001A3625" w:rsidP="001A3625">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3F567FA7" w14:textId="39B4B621" w:rsidR="001A3625" w:rsidRPr="001649DE" w:rsidRDefault="001A3625" w:rsidP="001A3625">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746BFA70" w14:textId="66D23EB3" w:rsidR="001A3625" w:rsidRPr="001649DE" w:rsidRDefault="001A3625" w:rsidP="001A3625">
            <w:pPr>
              <w:pStyle w:val="TAL"/>
              <w:jc w:val="center"/>
              <w:rPr>
                <w:sz w:val="16"/>
                <w:szCs w:val="16"/>
              </w:rPr>
            </w:pPr>
            <w:r w:rsidRPr="001649DE">
              <w:rPr>
                <w:sz w:val="16"/>
                <w:szCs w:val="16"/>
              </w:rPr>
              <w:t>06</w:t>
            </w:r>
            <w:r>
              <w:rPr>
                <w:sz w:val="16"/>
                <w:szCs w:val="16"/>
              </w:rPr>
              <w:t>45</w:t>
            </w:r>
          </w:p>
        </w:tc>
        <w:tc>
          <w:tcPr>
            <w:tcW w:w="426" w:type="dxa"/>
            <w:tcBorders>
              <w:top w:val="single" w:sz="6" w:space="0" w:color="auto"/>
              <w:left w:val="single" w:sz="6" w:space="0" w:color="auto"/>
              <w:bottom w:val="single" w:sz="6" w:space="0" w:color="auto"/>
              <w:right w:val="single" w:sz="6" w:space="0" w:color="auto"/>
            </w:tcBorders>
          </w:tcPr>
          <w:p w14:paraId="6D73938B" w14:textId="150F5DD5" w:rsidR="001A3625" w:rsidRDefault="001A3625" w:rsidP="001A362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5F03B41" w14:textId="098F7532" w:rsidR="001A3625" w:rsidRDefault="001A3625" w:rsidP="001A3625">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C1DD48C" w14:textId="3DC68391" w:rsidR="001A3625" w:rsidRPr="001627FC" w:rsidRDefault="002129D6" w:rsidP="001A3625">
            <w:pPr>
              <w:pStyle w:val="TAL"/>
              <w:rPr>
                <w:sz w:val="16"/>
                <w:szCs w:val="16"/>
              </w:rPr>
            </w:pPr>
            <w:r w:rsidRPr="002129D6">
              <w:rPr>
                <w:sz w:val="16"/>
                <w:szCs w:val="16"/>
              </w:rPr>
              <w:t>Resolve the EN in clause 10.8.3.2a.2</w:t>
            </w:r>
          </w:p>
        </w:tc>
        <w:tc>
          <w:tcPr>
            <w:tcW w:w="851" w:type="dxa"/>
            <w:tcBorders>
              <w:top w:val="single" w:sz="6" w:space="0" w:color="auto"/>
              <w:left w:val="single" w:sz="6" w:space="0" w:color="auto"/>
              <w:bottom w:val="single" w:sz="6" w:space="0" w:color="auto"/>
              <w:right w:val="single" w:sz="6" w:space="0" w:color="auto"/>
            </w:tcBorders>
          </w:tcPr>
          <w:p w14:paraId="4F6FF7F1" w14:textId="2774675D" w:rsidR="001A3625" w:rsidRDefault="001A3625" w:rsidP="001A3625">
            <w:pPr>
              <w:pStyle w:val="TAL"/>
              <w:rPr>
                <w:sz w:val="16"/>
                <w:szCs w:val="16"/>
              </w:rPr>
            </w:pPr>
            <w:r>
              <w:rPr>
                <w:sz w:val="16"/>
                <w:szCs w:val="16"/>
              </w:rPr>
              <w:t>19.6.0</w:t>
            </w:r>
          </w:p>
        </w:tc>
      </w:tr>
      <w:tr w:rsidR="002129D6" w:rsidRPr="00526FC3" w14:paraId="199EDFEE" w14:textId="77777777" w:rsidTr="00900ED4">
        <w:tc>
          <w:tcPr>
            <w:tcW w:w="800" w:type="dxa"/>
            <w:tcBorders>
              <w:top w:val="single" w:sz="6" w:space="0" w:color="auto"/>
              <w:left w:val="single" w:sz="6" w:space="0" w:color="auto"/>
              <w:bottom w:val="single" w:sz="6" w:space="0" w:color="auto"/>
              <w:right w:val="single" w:sz="6" w:space="0" w:color="auto"/>
            </w:tcBorders>
          </w:tcPr>
          <w:p w14:paraId="0AA91E2D" w14:textId="505FC065" w:rsidR="002129D6" w:rsidRPr="000B7A47" w:rsidRDefault="002129D6" w:rsidP="002129D6">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4F74E3C" w14:textId="0464D4D0" w:rsidR="002129D6" w:rsidRPr="000B7A47" w:rsidRDefault="002129D6" w:rsidP="002129D6">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6E811BE0" w14:textId="1AE49BED" w:rsidR="002129D6" w:rsidRPr="001649DE" w:rsidRDefault="002129D6" w:rsidP="002129D6">
            <w:pPr>
              <w:pStyle w:val="TAL"/>
              <w:rPr>
                <w:sz w:val="16"/>
                <w:szCs w:val="16"/>
              </w:rPr>
            </w:pPr>
            <w:r w:rsidRPr="001649DE">
              <w:rPr>
                <w:sz w:val="16"/>
                <w:szCs w:val="16"/>
              </w:rPr>
              <w:t>SP-250</w:t>
            </w:r>
            <w:r>
              <w:rPr>
                <w:sz w:val="16"/>
                <w:szCs w:val="16"/>
              </w:rPr>
              <w:t>211</w:t>
            </w:r>
          </w:p>
        </w:tc>
        <w:tc>
          <w:tcPr>
            <w:tcW w:w="567" w:type="dxa"/>
            <w:tcBorders>
              <w:top w:val="single" w:sz="6" w:space="0" w:color="auto"/>
              <w:left w:val="single" w:sz="6" w:space="0" w:color="auto"/>
              <w:bottom w:val="single" w:sz="6" w:space="0" w:color="auto"/>
              <w:right w:val="single" w:sz="6" w:space="0" w:color="auto"/>
            </w:tcBorders>
          </w:tcPr>
          <w:p w14:paraId="6A175689" w14:textId="7355BC5A" w:rsidR="002129D6" w:rsidRPr="001649DE" w:rsidRDefault="002129D6" w:rsidP="002129D6">
            <w:pPr>
              <w:pStyle w:val="TAL"/>
              <w:jc w:val="center"/>
              <w:rPr>
                <w:sz w:val="16"/>
                <w:szCs w:val="16"/>
              </w:rPr>
            </w:pPr>
            <w:r w:rsidRPr="001649DE">
              <w:rPr>
                <w:sz w:val="16"/>
                <w:szCs w:val="16"/>
              </w:rPr>
              <w:t>06</w:t>
            </w:r>
            <w:r>
              <w:rPr>
                <w:sz w:val="16"/>
                <w:szCs w:val="16"/>
              </w:rPr>
              <w:t>46</w:t>
            </w:r>
          </w:p>
        </w:tc>
        <w:tc>
          <w:tcPr>
            <w:tcW w:w="426" w:type="dxa"/>
            <w:tcBorders>
              <w:top w:val="single" w:sz="6" w:space="0" w:color="auto"/>
              <w:left w:val="single" w:sz="6" w:space="0" w:color="auto"/>
              <w:bottom w:val="single" w:sz="6" w:space="0" w:color="auto"/>
              <w:right w:val="single" w:sz="6" w:space="0" w:color="auto"/>
            </w:tcBorders>
          </w:tcPr>
          <w:p w14:paraId="1C5FB0D8" w14:textId="101CABF5" w:rsidR="002129D6" w:rsidRDefault="002129D6" w:rsidP="002129D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E10179A" w14:textId="366AA53C" w:rsidR="002129D6" w:rsidRDefault="002129D6" w:rsidP="002129D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A662D35" w14:textId="1F56A989" w:rsidR="002129D6" w:rsidRPr="002129D6" w:rsidRDefault="002129D6" w:rsidP="002129D6">
            <w:pPr>
              <w:pStyle w:val="TAL"/>
              <w:rPr>
                <w:sz w:val="16"/>
                <w:szCs w:val="16"/>
              </w:rPr>
            </w:pPr>
            <w:r w:rsidRPr="002129D6">
              <w:rPr>
                <w:sz w:val="16"/>
                <w:szCs w:val="16"/>
              </w:rPr>
              <w:t>Adding a reference to TS 23.273</w:t>
            </w:r>
          </w:p>
        </w:tc>
        <w:tc>
          <w:tcPr>
            <w:tcW w:w="851" w:type="dxa"/>
            <w:tcBorders>
              <w:top w:val="single" w:sz="6" w:space="0" w:color="auto"/>
              <w:left w:val="single" w:sz="6" w:space="0" w:color="auto"/>
              <w:bottom w:val="single" w:sz="6" w:space="0" w:color="auto"/>
              <w:right w:val="single" w:sz="6" w:space="0" w:color="auto"/>
            </w:tcBorders>
          </w:tcPr>
          <w:p w14:paraId="6CE14848" w14:textId="0BC32393" w:rsidR="002129D6" w:rsidRDefault="002129D6" w:rsidP="002129D6">
            <w:pPr>
              <w:pStyle w:val="TAL"/>
              <w:rPr>
                <w:sz w:val="16"/>
                <w:szCs w:val="16"/>
              </w:rPr>
            </w:pPr>
            <w:r>
              <w:rPr>
                <w:sz w:val="16"/>
                <w:szCs w:val="16"/>
              </w:rPr>
              <w:t>19.6.0</w:t>
            </w:r>
          </w:p>
        </w:tc>
      </w:tr>
      <w:tr w:rsidR="002129D6" w:rsidRPr="00526FC3" w14:paraId="39E41A2F" w14:textId="77777777" w:rsidTr="00900ED4">
        <w:tc>
          <w:tcPr>
            <w:tcW w:w="800" w:type="dxa"/>
            <w:tcBorders>
              <w:top w:val="single" w:sz="6" w:space="0" w:color="auto"/>
              <w:left w:val="single" w:sz="6" w:space="0" w:color="auto"/>
              <w:bottom w:val="single" w:sz="6" w:space="0" w:color="auto"/>
              <w:right w:val="single" w:sz="6" w:space="0" w:color="auto"/>
            </w:tcBorders>
          </w:tcPr>
          <w:p w14:paraId="3A34A83E" w14:textId="5A4BDF34" w:rsidR="002129D6" w:rsidRPr="000B7A47" w:rsidRDefault="002129D6" w:rsidP="002129D6">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11271AAF" w14:textId="2BBEC2EE" w:rsidR="002129D6" w:rsidRPr="000B7A47" w:rsidRDefault="002129D6" w:rsidP="002129D6">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24375BFB" w14:textId="5048F3A9" w:rsidR="002129D6" w:rsidRPr="001649DE" w:rsidRDefault="002129D6" w:rsidP="002129D6">
            <w:pPr>
              <w:pStyle w:val="TAL"/>
              <w:rPr>
                <w:sz w:val="16"/>
                <w:szCs w:val="16"/>
              </w:rPr>
            </w:pPr>
            <w:r w:rsidRPr="001649DE">
              <w:rPr>
                <w:sz w:val="16"/>
                <w:szCs w:val="16"/>
              </w:rPr>
              <w:t>SP-250</w:t>
            </w:r>
            <w:r>
              <w:rPr>
                <w:sz w:val="16"/>
                <w:szCs w:val="16"/>
              </w:rPr>
              <w:t>211</w:t>
            </w:r>
          </w:p>
        </w:tc>
        <w:tc>
          <w:tcPr>
            <w:tcW w:w="567" w:type="dxa"/>
            <w:tcBorders>
              <w:top w:val="single" w:sz="6" w:space="0" w:color="auto"/>
              <w:left w:val="single" w:sz="6" w:space="0" w:color="auto"/>
              <w:bottom w:val="single" w:sz="6" w:space="0" w:color="auto"/>
              <w:right w:val="single" w:sz="6" w:space="0" w:color="auto"/>
            </w:tcBorders>
          </w:tcPr>
          <w:p w14:paraId="7AD06CB2" w14:textId="2434299D" w:rsidR="002129D6" w:rsidRPr="001649DE" w:rsidRDefault="002129D6" w:rsidP="002129D6">
            <w:pPr>
              <w:pStyle w:val="TAL"/>
              <w:jc w:val="center"/>
              <w:rPr>
                <w:sz w:val="16"/>
                <w:szCs w:val="16"/>
              </w:rPr>
            </w:pPr>
            <w:r w:rsidRPr="001649DE">
              <w:rPr>
                <w:sz w:val="16"/>
                <w:szCs w:val="16"/>
              </w:rPr>
              <w:t>06</w:t>
            </w:r>
            <w:r>
              <w:rPr>
                <w:sz w:val="16"/>
                <w:szCs w:val="16"/>
              </w:rPr>
              <w:t>47</w:t>
            </w:r>
          </w:p>
        </w:tc>
        <w:tc>
          <w:tcPr>
            <w:tcW w:w="426" w:type="dxa"/>
            <w:tcBorders>
              <w:top w:val="single" w:sz="6" w:space="0" w:color="auto"/>
              <w:left w:val="single" w:sz="6" w:space="0" w:color="auto"/>
              <w:bottom w:val="single" w:sz="6" w:space="0" w:color="auto"/>
              <w:right w:val="single" w:sz="6" w:space="0" w:color="auto"/>
            </w:tcBorders>
          </w:tcPr>
          <w:p w14:paraId="28E6D191" w14:textId="544753DB" w:rsidR="002129D6" w:rsidRDefault="002129D6" w:rsidP="002129D6">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02668B" w14:textId="4F68DE50" w:rsidR="002129D6" w:rsidRDefault="002129D6" w:rsidP="002129D6">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0924A530" w14:textId="33B91676" w:rsidR="002129D6" w:rsidRPr="002129D6" w:rsidRDefault="002129D6" w:rsidP="002129D6">
            <w:pPr>
              <w:pStyle w:val="TAL"/>
              <w:rPr>
                <w:sz w:val="16"/>
                <w:szCs w:val="16"/>
              </w:rPr>
            </w:pPr>
            <w:r w:rsidRPr="002129D6">
              <w:rPr>
                <w:sz w:val="16"/>
                <w:szCs w:val="16"/>
              </w:rPr>
              <w:t>Correcting figure 7.3.1.2-1 and the text order in clause 10.9.1</w:t>
            </w:r>
          </w:p>
        </w:tc>
        <w:tc>
          <w:tcPr>
            <w:tcW w:w="851" w:type="dxa"/>
            <w:tcBorders>
              <w:top w:val="single" w:sz="6" w:space="0" w:color="auto"/>
              <w:left w:val="single" w:sz="6" w:space="0" w:color="auto"/>
              <w:bottom w:val="single" w:sz="6" w:space="0" w:color="auto"/>
              <w:right w:val="single" w:sz="6" w:space="0" w:color="auto"/>
            </w:tcBorders>
          </w:tcPr>
          <w:p w14:paraId="5DE1C8E0" w14:textId="084CD194" w:rsidR="002129D6" w:rsidRDefault="002129D6" w:rsidP="002129D6">
            <w:pPr>
              <w:pStyle w:val="TAL"/>
              <w:rPr>
                <w:sz w:val="16"/>
                <w:szCs w:val="16"/>
              </w:rPr>
            </w:pPr>
            <w:r>
              <w:rPr>
                <w:sz w:val="16"/>
                <w:szCs w:val="16"/>
              </w:rPr>
              <w:t>19.6.0</w:t>
            </w:r>
          </w:p>
        </w:tc>
      </w:tr>
      <w:tr w:rsidR="005118C3" w:rsidRPr="00526FC3" w14:paraId="017FCD13" w14:textId="77777777" w:rsidTr="00900ED4">
        <w:tc>
          <w:tcPr>
            <w:tcW w:w="800" w:type="dxa"/>
            <w:tcBorders>
              <w:top w:val="single" w:sz="6" w:space="0" w:color="auto"/>
              <w:left w:val="single" w:sz="6" w:space="0" w:color="auto"/>
              <w:bottom w:val="single" w:sz="6" w:space="0" w:color="auto"/>
              <w:right w:val="single" w:sz="6" w:space="0" w:color="auto"/>
            </w:tcBorders>
          </w:tcPr>
          <w:p w14:paraId="74ED0218" w14:textId="6F3A570B" w:rsidR="005118C3" w:rsidRPr="000B7A47" w:rsidRDefault="005118C3" w:rsidP="005118C3">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437655B2" w14:textId="2C2A3C1B" w:rsidR="005118C3" w:rsidRPr="000B7A47" w:rsidRDefault="005118C3" w:rsidP="005118C3">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2DC2549F" w14:textId="046A9409" w:rsidR="005118C3" w:rsidRPr="001649DE" w:rsidRDefault="005118C3" w:rsidP="005118C3">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13353221" w14:textId="380889C1" w:rsidR="005118C3" w:rsidRPr="001649DE" w:rsidRDefault="005118C3" w:rsidP="005118C3">
            <w:pPr>
              <w:pStyle w:val="TAL"/>
              <w:jc w:val="center"/>
              <w:rPr>
                <w:sz w:val="16"/>
                <w:szCs w:val="16"/>
              </w:rPr>
            </w:pPr>
            <w:r w:rsidRPr="001649DE">
              <w:rPr>
                <w:sz w:val="16"/>
                <w:szCs w:val="16"/>
              </w:rPr>
              <w:t>06</w:t>
            </w:r>
            <w:r>
              <w:rPr>
                <w:sz w:val="16"/>
                <w:szCs w:val="16"/>
              </w:rPr>
              <w:t>49</w:t>
            </w:r>
          </w:p>
        </w:tc>
        <w:tc>
          <w:tcPr>
            <w:tcW w:w="426" w:type="dxa"/>
            <w:tcBorders>
              <w:top w:val="single" w:sz="6" w:space="0" w:color="auto"/>
              <w:left w:val="single" w:sz="6" w:space="0" w:color="auto"/>
              <w:bottom w:val="single" w:sz="6" w:space="0" w:color="auto"/>
              <w:right w:val="single" w:sz="6" w:space="0" w:color="auto"/>
            </w:tcBorders>
          </w:tcPr>
          <w:p w14:paraId="7AD0D1B5" w14:textId="64FA75D9" w:rsidR="005118C3" w:rsidRDefault="005118C3" w:rsidP="005118C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80A1606" w14:textId="66A65C44" w:rsidR="005118C3" w:rsidRDefault="005118C3" w:rsidP="005118C3">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5FBB506" w14:textId="1B46848C" w:rsidR="005118C3" w:rsidRPr="002129D6" w:rsidRDefault="005118C3" w:rsidP="005118C3">
            <w:pPr>
              <w:pStyle w:val="TAL"/>
              <w:rPr>
                <w:sz w:val="16"/>
                <w:szCs w:val="16"/>
              </w:rPr>
            </w:pPr>
            <w:r w:rsidRPr="005118C3">
              <w:rPr>
                <w:sz w:val="16"/>
                <w:szCs w:val="16"/>
              </w:rPr>
              <w:t>Correction in MC service configuration on primary MC system</w:t>
            </w:r>
          </w:p>
        </w:tc>
        <w:tc>
          <w:tcPr>
            <w:tcW w:w="851" w:type="dxa"/>
            <w:tcBorders>
              <w:top w:val="single" w:sz="6" w:space="0" w:color="auto"/>
              <w:left w:val="single" w:sz="6" w:space="0" w:color="auto"/>
              <w:bottom w:val="single" w:sz="6" w:space="0" w:color="auto"/>
              <w:right w:val="single" w:sz="6" w:space="0" w:color="auto"/>
            </w:tcBorders>
          </w:tcPr>
          <w:p w14:paraId="545CA702" w14:textId="71E7AF1B" w:rsidR="005118C3" w:rsidRDefault="005118C3" w:rsidP="005118C3">
            <w:pPr>
              <w:pStyle w:val="TAL"/>
              <w:rPr>
                <w:sz w:val="16"/>
                <w:szCs w:val="16"/>
              </w:rPr>
            </w:pPr>
            <w:r>
              <w:rPr>
                <w:sz w:val="16"/>
                <w:szCs w:val="16"/>
              </w:rPr>
              <w:t>19.6.0</w:t>
            </w:r>
          </w:p>
        </w:tc>
      </w:tr>
      <w:tr w:rsidR="009563CC" w:rsidRPr="00526FC3" w14:paraId="65EF948B" w14:textId="77777777" w:rsidTr="00900ED4">
        <w:tc>
          <w:tcPr>
            <w:tcW w:w="800" w:type="dxa"/>
            <w:tcBorders>
              <w:top w:val="single" w:sz="6" w:space="0" w:color="auto"/>
              <w:left w:val="single" w:sz="6" w:space="0" w:color="auto"/>
              <w:bottom w:val="single" w:sz="6" w:space="0" w:color="auto"/>
              <w:right w:val="single" w:sz="6" w:space="0" w:color="auto"/>
            </w:tcBorders>
          </w:tcPr>
          <w:p w14:paraId="62D906F7" w14:textId="51A52802" w:rsidR="009563CC" w:rsidRPr="000B7A47" w:rsidRDefault="009563CC" w:rsidP="009563CC">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3AED22CC" w14:textId="47FCC173" w:rsidR="009563CC" w:rsidRPr="000B7A47" w:rsidRDefault="009563CC" w:rsidP="009563CC">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365CC99F" w14:textId="5749BC27" w:rsidR="009563CC" w:rsidRPr="001649DE" w:rsidRDefault="009563CC" w:rsidP="009563CC">
            <w:pPr>
              <w:pStyle w:val="TAL"/>
              <w:rPr>
                <w:sz w:val="16"/>
                <w:szCs w:val="16"/>
              </w:rPr>
            </w:pPr>
            <w:r w:rsidRPr="001649DE">
              <w:rPr>
                <w:sz w:val="16"/>
                <w:szCs w:val="16"/>
              </w:rPr>
              <w:t>SP-250</w:t>
            </w:r>
            <w:r>
              <w:rPr>
                <w:sz w:val="16"/>
                <w:szCs w:val="16"/>
              </w:rPr>
              <w:t>211</w:t>
            </w:r>
          </w:p>
        </w:tc>
        <w:tc>
          <w:tcPr>
            <w:tcW w:w="567" w:type="dxa"/>
            <w:tcBorders>
              <w:top w:val="single" w:sz="6" w:space="0" w:color="auto"/>
              <w:left w:val="single" w:sz="6" w:space="0" w:color="auto"/>
              <w:bottom w:val="single" w:sz="6" w:space="0" w:color="auto"/>
              <w:right w:val="single" w:sz="6" w:space="0" w:color="auto"/>
            </w:tcBorders>
          </w:tcPr>
          <w:p w14:paraId="20AFA69D" w14:textId="228228B5" w:rsidR="009563CC" w:rsidRPr="001649DE" w:rsidRDefault="009563CC" w:rsidP="009563CC">
            <w:pPr>
              <w:pStyle w:val="TAL"/>
              <w:jc w:val="center"/>
              <w:rPr>
                <w:sz w:val="16"/>
                <w:szCs w:val="16"/>
              </w:rPr>
            </w:pPr>
            <w:r w:rsidRPr="001649DE">
              <w:rPr>
                <w:sz w:val="16"/>
                <w:szCs w:val="16"/>
              </w:rPr>
              <w:t>06</w:t>
            </w:r>
            <w:r>
              <w:rPr>
                <w:sz w:val="16"/>
                <w:szCs w:val="16"/>
              </w:rPr>
              <w:t>50</w:t>
            </w:r>
          </w:p>
        </w:tc>
        <w:tc>
          <w:tcPr>
            <w:tcW w:w="426" w:type="dxa"/>
            <w:tcBorders>
              <w:top w:val="single" w:sz="6" w:space="0" w:color="auto"/>
              <w:left w:val="single" w:sz="6" w:space="0" w:color="auto"/>
              <w:bottom w:val="single" w:sz="6" w:space="0" w:color="auto"/>
              <w:right w:val="single" w:sz="6" w:space="0" w:color="auto"/>
            </w:tcBorders>
          </w:tcPr>
          <w:p w14:paraId="0D97A450" w14:textId="131FDF88" w:rsidR="009563CC" w:rsidRDefault="009563CC" w:rsidP="009563C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D874B49" w14:textId="05BA49B4" w:rsidR="009563CC" w:rsidRDefault="009563CC" w:rsidP="009563CC">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A5FE82B" w14:textId="5F05B786" w:rsidR="009563CC" w:rsidRPr="005118C3" w:rsidRDefault="009563CC" w:rsidP="009563CC">
            <w:pPr>
              <w:pStyle w:val="TAL"/>
              <w:rPr>
                <w:sz w:val="16"/>
                <w:szCs w:val="16"/>
              </w:rPr>
            </w:pPr>
            <w:r w:rsidRPr="009563CC">
              <w:rPr>
                <w:sz w:val="16"/>
                <w:szCs w:val="16"/>
              </w:rPr>
              <w:t>Clarifications to the definitions</w:t>
            </w:r>
          </w:p>
        </w:tc>
        <w:tc>
          <w:tcPr>
            <w:tcW w:w="851" w:type="dxa"/>
            <w:tcBorders>
              <w:top w:val="single" w:sz="6" w:space="0" w:color="auto"/>
              <w:left w:val="single" w:sz="6" w:space="0" w:color="auto"/>
              <w:bottom w:val="single" w:sz="6" w:space="0" w:color="auto"/>
              <w:right w:val="single" w:sz="6" w:space="0" w:color="auto"/>
            </w:tcBorders>
          </w:tcPr>
          <w:p w14:paraId="6C5A7962" w14:textId="67180B54" w:rsidR="009563CC" w:rsidRDefault="009563CC" w:rsidP="009563CC">
            <w:pPr>
              <w:pStyle w:val="TAL"/>
              <w:rPr>
                <w:sz w:val="16"/>
                <w:szCs w:val="16"/>
              </w:rPr>
            </w:pPr>
            <w:r>
              <w:rPr>
                <w:sz w:val="16"/>
                <w:szCs w:val="16"/>
              </w:rPr>
              <w:t>19.6.0</w:t>
            </w:r>
          </w:p>
        </w:tc>
      </w:tr>
      <w:tr w:rsidR="00C43277" w:rsidRPr="00526FC3" w14:paraId="5FC6CBDA" w14:textId="77777777" w:rsidTr="00900ED4">
        <w:tc>
          <w:tcPr>
            <w:tcW w:w="800" w:type="dxa"/>
            <w:tcBorders>
              <w:top w:val="single" w:sz="6" w:space="0" w:color="auto"/>
              <w:left w:val="single" w:sz="6" w:space="0" w:color="auto"/>
              <w:bottom w:val="single" w:sz="6" w:space="0" w:color="auto"/>
              <w:right w:val="single" w:sz="6" w:space="0" w:color="auto"/>
            </w:tcBorders>
          </w:tcPr>
          <w:p w14:paraId="3A292A4F" w14:textId="3E8D5B45" w:rsidR="00C43277" w:rsidRPr="000B7A47" w:rsidRDefault="00C43277" w:rsidP="00C43277">
            <w:pPr>
              <w:pStyle w:val="TAL"/>
              <w:rPr>
                <w:sz w:val="16"/>
                <w:szCs w:val="16"/>
              </w:rPr>
            </w:pPr>
            <w:r w:rsidRPr="000B7A47">
              <w:rPr>
                <w:sz w:val="16"/>
                <w:szCs w:val="16"/>
              </w:rPr>
              <w:t>202</w:t>
            </w:r>
            <w:r>
              <w:rPr>
                <w:sz w:val="16"/>
                <w:szCs w:val="16"/>
              </w:rPr>
              <w:t>5</w:t>
            </w:r>
            <w:r w:rsidRPr="000B7A47">
              <w:rPr>
                <w:sz w:val="16"/>
                <w:szCs w:val="16"/>
              </w:rPr>
              <w:t>-</w:t>
            </w:r>
            <w:r>
              <w:rPr>
                <w:sz w:val="16"/>
                <w:szCs w:val="16"/>
              </w:rPr>
              <w:t>03</w:t>
            </w:r>
          </w:p>
        </w:tc>
        <w:tc>
          <w:tcPr>
            <w:tcW w:w="901" w:type="dxa"/>
            <w:tcBorders>
              <w:top w:val="single" w:sz="6" w:space="0" w:color="auto"/>
              <w:left w:val="single" w:sz="6" w:space="0" w:color="auto"/>
              <w:bottom w:val="single" w:sz="6" w:space="0" w:color="auto"/>
              <w:right w:val="single" w:sz="6" w:space="0" w:color="auto"/>
            </w:tcBorders>
          </w:tcPr>
          <w:p w14:paraId="5848DB89" w14:textId="4FF32E4C" w:rsidR="00C43277" w:rsidRPr="000B7A47" w:rsidRDefault="00C43277" w:rsidP="00C43277">
            <w:pPr>
              <w:pStyle w:val="TAL"/>
              <w:rPr>
                <w:sz w:val="16"/>
                <w:szCs w:val="16"/>
              </w:rPr>
            </w:pPr>
            <w:r w:rsidRPr="000B7A47">
              <w:rPr>
                <w:sz w:val="16"/>
                <w:szCs w:val="16"/>
              </w:rPr>
              <w:t>SA#10</w:t>
            </w:r>
            <w:r>
              <w:rPr>
                <w:sz w:val="16"/>
                <w:szCs w:val="16"/>
              </w:rPr>
              <w:t>7</w:t>
            </w:r>
          </w:p>
        </w:tc>
        <w:tc>
          <w:tcPr>
            <w:tcW w:w="1134" w:type="dxa"/>
            <w:tcBorders>
              <w:top w:val="single" w:sz="6" w:space="0" w:color="auto"/>
              <w:left w:val="single" w:sz="6" w:space="0" w:color="auto"/>
              <w:bottom w:val="single" w:sz="6" w:space="0" w:color="auto"/>
              <w:right w:val="single" w:sz="6" w:space="0" w:color="auto"/>
            </w:tcBorders>
          </w:tcPr>
          <w:p w14:paraId="7E1AF181" w14:textId="3F43F758" w:rsidR="00C43277" w:rsidRPr="001649DE" w:rsidRDefault="00C43277" w:rsidP="00C43277">
            <w:pPr>
              <w:pStyle w:val="TAL"/>
              <w:rPr>
                <w:sz w:val="16"/>
                <w:szCs w:val="16"/>
              </w:rPr>
            </w:pPr>
            <w:r w:rsidRPr="001649DE">
              <w:rPr>
                <w:sz w:val="16"/>
                <w:szCs w:val="16"/>
              </w:rPr>
              <w:t>SP-250</w:t>
            </w:r>
            <w:r>
              <w:rPr>
                <w:sz w:val="16"/>
                <w:szCs w:val="16"/>
              </w:rPr>
              <w:t>199</w:t>
            </w:r>
          </w:p>
        </w:tc>
        <w:tc>
          <w:tcPr>
            <w:tcW w:w="567" w:type="dxa"/>
            <w:tcBorders>
              <w:top w:val="single" w:sz="6" w:space="0" w:color="auto"/>
              <w:left w:val="single" w:sz="6" w:space="0" w:color="auto"/>
              <w:bottom w:val="single" w:sz="6" w:space="0" w:color="auto"/>
              <w:right w:val="single" w:sz="6" w:space="0" w:color="auto"/>
            </w:tcBorders>
          </w:tcPr>
          <w:p w14:paraId="6AAFE0CA" w14:textId="38C4540C" w:rsidR="00C43277" w:rsidRPr="001649DE" w:rsidRDefault="00C43277" w:rsidP="00C43277">
            <w:pPr>
              <w:pStyle w:val="TAL"/>
              <w:jc w:val="center"/>
              <w:rPr>
                <w:sz w:val="16"/>
                <w:szCs w:val="16"/>
              </w:rPr>
            </w:pPr>
            <w:r w:rsidRPr="001649DE">
              <w:rPr>
                <w:sz w:val="16"/>
                <w:szCs w:val="16"/>
              </w:rPr>
              <w:t>06</w:t>
            </w:r>
            <w:r>
              <w:rPr>
                <w:sz w:val="16"/>
                <w:szCs w:val="16"/>
              </w:rPr>
              <w:t>52</w:t>
            </w:r>
          </w:p>
        </w:tc>
        <w:tc>
          <w:tcPr>
            <w:tcW w:w="426" w:type="dxa"/>
            <w:tcBorders>
              <w:top w:val="single" w:sz="6" w:space="0" w:color="auto"/>
              <w:left w:val="single" w:sz="6" w:space="0" w:color="auto"/>
              <w:bottom w:val="single" w:sz="6" w:space="0" w:color="auto"/>
              <w:right w:val="single" w:sz="6" w:space="0" w:color="auto"/>
            </w:tcBorders>
          </w:tcPr>
          <w:p w14:paraId="784F9A31" w14:textId="2129F082" w:rsidR="00C43277" w:rsidRDefault="00C43277" w:rsidP="00C43277">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20DB50D3" w14:textId="5FFC1F63" w:rsidR="00C43277" w:rsidRDefault="00C43277" w:rsidP="00C43277">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8B86E6B" w14:textId="63897F62" w:rsidR="00C43277" w:rsidRPr="009563CC" w:rsidRDefault="00C43277" w:rsidP="00C43277">
            <w:pPr>
              <w:pStyle w:val="TAL"/>
              <w:rPr>
                <w:sz w:val="16"/>
                <w:szCs w:val="16"/>
              </w:rPr>
            </w:pPr>
            <w:r w:rsidRPr="00C43277">
              <w:rPr>
                <w:sz w:val="16"/>
                <w:szCs w:val="16"/>
              </w:rPr>
              <w:t>Resolving an editor's note in clause describing MC service group affiliation and MC service group de-affiliation</w:t>
            </w:r>
          </w:p>
        </w:tc>
        <w:tc>
          <w:tcPr>
            <w:tcW w:w="851" w:type="dxa"/>
            <w:tcBorders>
              <w:top w:val="single" w:sz="6" w:space="0" w:color="auto"/>
              <w:left w:val="single" w:sz="6" w:space="0" w:color="auto"/>
              <w:bottom w:val="single" w:sz="6" w:space="0" w:color="auto"/>
              <w:right w:val="single" w:sz="6" w:space="0" w:color="auto"/>
            </w:tcBorders>
          </w:tcPr>
          <w:p w14:paraId="7670C873" w14:textId="35FC619B" w:rsidR="00C43277" w:rsidRDefault="00C43277" w:rsidP="00C43277">
            <w:pPr>
              <w:pStyle w:val="TAL"/>
              <w:rPr>
                <w:sz w:val="16"/>
                <w:szCs w:val="16"/>
              </w:rPr>
            </w:pPr>
            <w:r>
              <w:rPr>
                <w:sz w:val="16"/>
                <w:szCs w:val="16"/>
              </w:rPr>
              <w:t>19.6.0</w:t>
            </w:r>
          </w:p>
        </w:tc>
      </w:tr>
      <w:tr w:rsidR="006F7A05" w:rsidRPr="00526FC3" w14:paraId="4B525AE9" w14:textId="77777777" w:rsidTr="00900ED4">
        <w:tc>
          <w:tcPr>
            <w:tcW w:w="800" w:type="dxa"/>
            <w:tcBorders>
              <w:top w:val="single" w:sz="6" w:space="0" w:color="auto"/>
              <w:left w:val="single" w:sz="6" w:space="0" w:color="auto"/>
              <w:bottom w:val="single" w:sz="6" w:space="0" w:color="auto"/>
              <w:right w:val="single" w:sz="6" w:space="0" w:color="auto"/>
            </w:tcBorders>
          </w:tcPr>
          <w:p w14:paraId="5F85AE8F" w14:textId="0904F467" w:rsidR="006F7A05" w:rsidRPr="000B7A47" w:rsidRDefault="006F7A05" w:rsidP="006F7A05">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68695B1" w14:textId="44BB6895" w:rsidR="006F7A05" w:rsidRPr="000B7A47" w:rsidRDefault="006F7A05" w:rsidP="006F7A05">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42976CD" w14:textId="2F391963" w:rsidR="006F7A05" w:rsidRPr="001649DE" w:rsidRDefault="006F7A05" w:rsidP="006F7A05">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15BF659A" w14:textId="15DE5C7E" w:rsidR="006F7A05" w:rsidRPr="001649DE" w:rsidRDefault="006F7A05" w:rsidP="006F7A05">
            <w:pPr>
              <w:pStyle w:val="TAL"/>
              <w:jc w:val="center"/>
              <w:rPr>
                <w:sz w:val="16"/>
                <w:szCs w:val="16"/>
              </w:rPr>
            </w:pPr>
            <w:r w:rsidRPr="001649DE">
              <w:rPr>
                <w:sz w:val="16"/>
                <w:szCs w:val="16"/>
              </w:rPr>
              <w:t>06</w:t>
            </w:r>
            <w:r>
              <w:rPr>
                <w:sz w:val="16"/>
                <w:szCs w:val="16"/>
              </w:rPr>
              <w:t>53</w:t>
            </w:r>
          </w:p>
        </w:tc>
        <w:tc>
          <w:tcPr>
            <w:tcW w:w="426" w:type="dxa"/>
            <w:tcBorders>
              <w:top w:val="single" w:sz="6" w:space="0" w:color="auto"/>
              <w:left w:val="single" w:sz="6" w:space="0" w:color="auto"/>
              <w:bottom w:val="single" w:sz="6" w:space="0" w:color="auto"/>
              <w:right w:val="single" w:sz="6" w:space="0" w:color="auto"/>
            </w:tcBorders>
          </w:tcPr>
          <w:p w14:paraId="6AA9713A" w14:textId="2A96C1EB" w:rsidR="006F7A05" w:rsidRDefault="006F7A05" w:rsidP="006F7A05">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69A553" w14:textId="56842F4A" w:rsidR="006F7A05" w:rsidRDefault="006F7A05" w:rsidP="006F7A05">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CF8202B" w14:textId="38571F9F" w:rsidR="006F7A05" w:rsidRPr="00C43277" w:rsidRDefault="006F7A05" w:rsidP="006F7A05">
            <w:pPr>
              <w:pStyle w:val="TAL"/>
              <w:rPr>
                <w:sz w:val="16"/>
                <w:szCs w:val="16"/>
              </w:rPr>
            </w:pPr>
            <w:r w:rsidRPr="006F7A05">
              <w:rPr>
                <w:sz w:val="16"/>
                <w:szCs w:val="16"/>
              </w:rPr>
              <w:t>Clarifications on Replay Client and Recording admin client</w:t>
            </w:r>
          </w:p>
        </w:tc>
        <w:tc>
          <w:tcPr>
            <w:tcW w:w="851" w:type="dxa"/>
            <w:tcBorders>
              <w:top w:val="single" w:sz="6" w:space="0" w:color="auto"/>
              <w:left w:val="single" w:sz="6" w:space="0" w:color="auto"/>
              <w:bottom w:val="single" w:sz="6" w:space="0" w:color="auto"/>
              <w:right w:val="single" w:sz="6" w:space="0" w:color="auto"/>
            </w:tcBorders>
          </w:tcPr>
          <w:p w14:paraId="65F6E23E" w14:textId="6C761023" w:rsidR="006F7A05" w:rsidRDefault="006F7A05" w:rsidP="006F7A05">
            <w:pPr>
              <w:pStyle w:val="TAL"/>
              <w:rPr>
                <w:sz w:val="16"/>
                <w:szCs w:val="16"/>
              </w:rPr>
            </w:pPr>
            <w:r>
              <w:rPr>
                <w:sz w:val="16"/>
                <w:szCs w:val="16"/>
              </w:rPr>
              <w:t>19.7.0</w:t>
            </w:r>
          </w:p>
        </w:tc>
      </w:tr>
      <w:tr w:rsidR="00485214" w:rsidRPr="00526FC3" w14:paraId="4B9AC321" w14:textId="77777777" w:rsidTr="00900ED4">
        <w:tc>
          <w:tcPr>
            <w:tcW w:w="800" w:type="dxa"/>
            <w:tcBorders>
              <w:top w:val="single" w:sz="6" w:space="0" w:color="auto"/>
              <w:left w:val="single" w:sz="6" w:space="0" w:color="auto"/>
              <w:bottom w:val="single" w:sz="6" w:space="0" w:color="auto"/>
              <w:right w:val="single" w:sz="6" w:space="0" w:color="auto"/>
            </w:tcBorders>
          </w:tcPr>
          <w:p w14:paraId="244061F0" w14:textId="6BA0CD24" w:rsidR="00485214" w:rsidRPr="000B7A47" w:rsidRDefault="00485214" w:rsidP="00485214">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54FA0230" w14:textId="12EAC93B" w:rsidR="00485214" w:rsidRPr="000B7A47" w:rsidRDefault="00485214" w:rsidP="0048521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632C8A7" w14:textId="54368651" w:rsidR="00485214" w:rsidRPr="006F7A05" w:rsidRDefault="00485214" w:rsidP="00485214">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354860A5" w14:textId="296B6EC4" w:rsidR="00485214" w:rsidRPr="001649DE" w:rsidRDefault="00485214" w:rsidP="00485214">
            <w:pPr>
              <w:pStyle w:val="TAL"/>
              <w:jc w:val="center"/>
              <w:rPr>
                <w:sz w:val="16"/>
                <w:szCs w:val="16"/>
              </w:rPr>
            </w:pPr>
            <w:r w:rsidRPr="001649DE">
              <w:rPr>
                <w:sz w:val="16"/>
                <w:szCs w:val="16"/>
              </w:rPr>
              <w:t>06</w:t>
            </w:r>
            <w:r>
              <w:rPr>
                <w:sz w:val="16"/>
                <w:szCs w:val="16"/>
              </w:rPr>
              <w:t>54</w:t>
            </w:r>
          </w:p>
        </w:tc>
        <w:tc>
          <w:tcPr>
            <w:tcW w:w="426" w:type="dxa"/>
            <w:tcBorders>
              <w:top w:val="single" w:sz="6" w:space="0" w:color="auto"/>
              <w:left w:val="single" w:sz="6" w:space="0" w:color="auto"/>
              <w:bottom w:val="single" w:sz="6" w:space="0" w:color="auto"/>
              <w:right w:val="single" w:sz="6" w:space="0" w:color="auto"/>
            </w:tcBorders>
          </w:tcPr>
          <w:p w14:paraId="34B079B3" w14:textId="058C9DD0" w:rsidR="00485214" w:rsidRDefault="00485214" w:rsidP="0048521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139A71C" w14:textId="7E8EF931" w:rsidR="00485214" w:rsidRDefault="00485214" w:rsidP="0048521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BCCCA44" w14:textId="46813CB9" w:rsidR="00485214" w:rsidRPr="006F7A05" w:rsidRDefault="00485214" w:rsidP="00485214">
            <w:pPr>
              <w:pStyle w:val="TAL"/>
              <w:rPr>
                <w:sz w:val="16"/>
                <w:szCs w:val="16"/>
              </w:rPr>
            </w:pPr>
            <w:r w:rsidRPr="00485214">
              <w:rPr>
                <w:sz w:val="16"/>
                <w:szCs w:val="16"/>
              </w:rPr>
              <w:t>Clarification on MC service UE configuration data</w:t>
            </w:r>
          </w:p>
        </w:tc>
        <w:tc>
          <w:tcPr>
            <w:tcW w:w="851" w:type="dxa"/>
            <w:tcBorders>
              <w:top w:val="single" w:sz="6" w:space="0" w:color="auto"/>
              <w:left w:val="single" w:sz="6" w:space="0" w:color="auto"/>
              <w:bottom w:val="single" w:sz="6" w:space="0" w:color="auto"/>
              <w:right w:val="single" w:sz="6" w:space="0" w:color="auto"/>
            </w:tcBorders>
          </w:tcPr>
          <w:p w14:paraId="0A787E87" w14:textId="2BCAD7C4" w:rsidR="00485214" w:rsidRDefault="00485214" w:rsidP="00485214">
            <w:pPr>
              <w:pStyle w:val="TAL"/>
              <w:rPr>
                <w:sz w:val="16"/>
                <w:szCs w:val="16"/>
              </w:rPr>
            </w:pPr>
            <w:r>
              <w:rPr>
                <w:sz w:val="16"/>
                <w:szCs w:val="16"/>
              </w:rPr>
              <w:t>19.7.0</w:t>
            </w:r>
          </w:p>
        </w:tc>
      </w:tr>
      <w:tr w:rsidR="00EA36D7" w:rsidRPr="00526FC3" w14:paraId="48C8D856" w14:textId="77777777" w:rsidTr="00900ED4">
        <w:tc>
          <w:tcPr>
            <w:tcW w:w="800" w:type="dxa"/>
            <w:tcBorders>
              <w:top w:val="single" w:sz="6" w:space="0" w:color="auto"/>
              <w:left w:val="single" w:sz="6" w:space="0" w:color="auto"/>
              <w:bottom w:val="single" w:sz="6" w:space="0" w:color="auto"/>
              <w:right w:val="single" w:sz="6" w:space="0" w:color="auto"/>
            </w:tcBorders>
          </w:tcPr>
          <w:p w14:paraId="67100C05" w14:textId="7876EF1B" w:rsidR="00EA36D7" w:rsidRPr="000B7A47" w:rsidRDefault="00EA36D7" w:rsidP="00EA36D7">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6DAA12A6" w14:textId="05BFDE57" w:rsidR="00EA36D7" w:rsidRPr="000B7A47" w:rsidRDefault="00EA36D7" w:rsidP="00EA36D7">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309A6DA8" w14:textId="2CC16914" w:rsidR="00EA36D7" w:rsidRPr="006F7A05" w:rsidRDefault="00EA36D7" w:rsidP="00EA36D7">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2F6D898B" w14:textId="4922AC1D" w:rsidR="00EA36D7" w:rsidRPr="001649DE" w:rsidRDefault="00EA36D7" w:rsidP="00EA36D7">
            <w:pPr>
              <w:pStyle w:val="TAL"/>
              <w:jc w:val="center"/>
              <w:rPr>
                <w:sz w:val="16"/>
                <w:szCs w:val="16"/>
              </w:rPr>
            </w:pPr>
            <w:r w:rsidRPr="001649DE">
              <w:rPr>
                <w:sz w:val="16"/>
                <w:szCs w:val="16"/>
              </w:rPr>
              <w:t>06</w:t>
            </w:r>
            <w:r>
              <w:rPr>
                <w:sz w:val="16"/>
                <w:szCs w:val="16"/>
              </w:rPr>
              <w:t>55</w:t>
            </w:r>
          </w:p>
        </w:tc>
        <w:tc>
          <w:tcPr>
            <w:tcW w:w="426" w:type="dxa"/>
            <w:tcBorders>
              <w:top w:val="single" w:sz="6" w:space="0" w:color="auto"/>
              <w:left w:val="single" w:sz="6" w:space="0" w:color="auto"/>
              <w:bottom w:val="single" w:sz="6" w:space="0" w:color="auto"/>
              <w:right w:val="single" w:sz="6" w:space="0" w:color="auto"/>
            </w:tcBorders>
          </w:tcPr>
          <w:p w14:paraId="1842663A" w14:textId="0B7DF09E" w:rsidR="00EA36D7" w:rsidRDefault="00EA36D7" w:rsidP="00EA36D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658728C" w14:textId="7984A33A" w:rsidR="00EA36D7" w:rsidRDefault="00EA36D7" w:rsidP="00EA36D7">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A2F3688" w14:textId="28AFEFA1" w:rsidR="00EA36D7" w:rsidRPr="00485214" w:rsidRDefault="00EA36D7" w:rsidP="00EA36D7">
            <w:pPr>
              <w:pStyle w:val="TAL"/>
              <w:rPr>
                <w:sz w:val="16"/>
                <w:szCs w:val="16"/>
              </w:rPr>
            </w:pPr>
            <w:r w:rsidRPr="00EA36D7">
              <w:rPr>
                <w:sz w:val="16"/>
                <w:szCs w:val="16"/>
              </w:rPr>
              <w:t>Resolve EN in clause 5.2.9.1</w:t>
            </w:r>
          </w:p>
        </w:tc>
        <w:tc>
          <w:tcPr>
            <w:tcW w:w="851" w:type="dxa"/>
            <w:tcBorders>
              <w:top w:val="single" w:sz="6" w:space="0" w:color="auto"/>
              <w:left w:val="single" w:sz="6" w:space="0" w:color="auto"/>
              <w:bottom w:val="single" w:sz="6" w:space="0" w:color="auto"/>
              <w:right w:val="single" w:sz="6" w:space="0" w:color="auto"/>
            </w:tcBorders>
          </w:tcPr>
          <w:p w14:paraId="104BD8CD" w14:textId="1E63040A" w:rsidR="00EA36D7" w:rsidRDefault="00EA36D7" w:rsidP="00EA36D7">
            <w:pPr>
              <w:pStyle w:val="TAL"/>
              <w:rPr>
                <w:sz w:val="16"/>
                <w:szCs w:val="16"/>
              </w:rPr>
            </w:pPr>
            <w:r>
              <w:rPr>
                <w:sz w:val="16"/>
                <w:szCs w:val="16"/>
              </w:rPr>
              <w:t>19.7.0</w:t>
            </w:r>
          </w:p>
        </w:tc>
      </w:tr>
      <w:tr w:rsidR="00B90ABB" w:rsidRPr="00526FC3" w14:paraId="3F97D5AA" w14:textId="77777777" w:rsidTr="00900ED4">
        <w:tc>
          <w:tcPr>
            <w:tcW w:w="800" w:type="dxa"/>
            <w:tcBorders>
              <w:top w:val="single" w:sz="6" w:space="0" w:color="auto"/>
              <w:left w:val="single" w:sz="6" w:space="0" w:color="auto"/>
              <w:bottom w:val="single" w:sz="6" w:space="0" w:color="auto"/>
              <w:right w:val="single" w:sz="6" w:space="0" w:color="auto"/>
            </w:tcBorders>
          </w:tcPr>
          <w:p w14:paraId="1E6F8399" w14:textId="71F035BB" w:rsidR="00B90ABB" w:rsidRPr="000B7A47" w:rsidRDefault="00B90ABB" w:rsidP="00B90ABB">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37183CC7" w14:textId="274A2D10" w:rsidR="00B90ABB" w:rsidRPr="000B7A47" w:rsidRDefault="00B90ABB" w:rsidP="00B90ABB">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37E080F9" w14:textId="63AF8877" w:rsidR="00B90ABB" w:rsidRPr="006F7A05" w:rsidRDefault="00B90ABB" w:rsidP="00B90ABB">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3AC0B2C3" w14:textId="6D0D6812" w:rsidR="00B90ABB" w:rsidRPr="001649DE" w:rsidRDefault="00B90ABB" w:rsidP="00B90ABB">
            <w:pPr>
              <w:pStyle w:val="TAL"/>
              <w:jc w:val="center"/>
              <w:rPr>
                <w:sz w:val="16"/>
                <w:szCs w:val="16"/>
              </w:rPr>
            </w:pPr>
            <w:r w:rsidRPr="001649DE">
              <w:rPr>
                <w:sz w:val="16"/>
                <w:szCs w:val="16"/>
              </w:rPr>
              <w:t>06</w:t>
            </w:r>
            <w:r>
              <w:rPr>
                <w:sz w:val="16"/>
                <w:szCs w:val="16"/>
              </w:rPr>
              <w:t>56</w:t>
            </w:r>
          </w:p>
        </w:tc>
        <w:tc>
          <w:tcPr>
            <w:tcW w:w="426" w:type="dxa"/>
            <w:tcBorders>
              <w:top w:val="single" w:sz="6" w:space="0" w:color="auto"/>
              <w:left w:val="single" w:sz="6" w:space="0" w:color="auto"/>
              <w:bottom w:val="single" w:sz="6" w:space="0" w:color="auto"/>
              <w:right w:val="single" w:sz="6" w:space="0" w:color="auto"/>
            </w:tcBorders>
          </w:tcPr>
          <w:p w14:paraId="0D96C8AC" w14:textId="4DD91605" w:rsidR="00B90ABB" w:rsidRDefault="00B90ABB" w:rsidP="00B90ABB">
            <w:pPr>
              <w:pStyle w:val="TAL"/>
              <w:jc w:val="center"/>
              <w:rPr>
                <w:sz w:val="16"/>
                <w:szCs w:val="16"/>
              </w:rPr>
            </w:pPr>
            <w:r>
              <w:rPr>
                <w:sz w:val="16"/>
                <w:szCs w:val="16"/>
              </w:rPr>
              <w:t>3</w:t>
            </w:r>
          </w:p>
        </w:tc>
        <w:tc>
          <w:tcPr>
            <w:tcW w:w="425" w:type="dxa"/>
            <w:tcBorders>
              <w:top w:val="single" w:sz="6" w:space="0" w:color="auto"/>
              <w:left w:val="single" w:sz="6" w:space="0" w:color="auto"/>
              <w:bottom w:val="single" w:sz="6" w:space="0" w:color="auto"/>
              <w:right w:val="single" w:sz="6" w:space="0" w:color="auto"/>
            </w:tcBorders>
          </w:tcPr>
          <w:p w14:paraId="6C9D1C30" w14:textId="551F0310" w:rsidR="00B90ABB" w:rsidRDefault="00B90ABB" w:rsidP="00B90ABB">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624F55FF" w14:textId="5EDF187F" w:rsidR="00B90ABB" w:rsidRPr="00EA36D7" w:rsidRDefault="00B90ABB" w:rsidP="00B90ABB">
            <w:pPr>
              <w:pStyle w:val="TAL"/>
              <w:rPr>
                <w:sz w:val="16"/>
                <w:szCs w:val="16"/>
              </w:rPr>
            </w:pPr>
            <w:r w:rsidRPr="00B90ABB">
              <w:rPr>
                <w:sz w:val="16"/>
                <w:szCs w:val="16"/>
              </w:rPr>
              <w:t>Add reference point between GMS and recording server</w:t>
            </w:r>
          </w:p>
        </w:tc>
        <w:tc>
          <w:tcPr>
            <w:tcW w:w="851" w:type="dxa"/>
            <w:tcBorders>
              <w:top w:val="single" w:sz="6" w:space="0" w:color="auto"/>
              <w:left w:val="single" w:sz="6" w:space="0" w:color="auto"/>
              <w:bottom w:val="single" w:sz="6" w:space="0" w:color="auto"/>
              <w:right w:val="single" w:sz="6" w:space="0" w:color="auto"/>
            </w:tcBorders>
          </w:tcPr>
          <w:p w14:paraId="18A2FB85" w14:textId="2D4077D2" w:rsidR="00B90ABB" w:rsidRDefault="00B90ABB" w:rsidP="00B90ABB">
            <w:pPr>
              <w:pStyle w:val="TAL"/>
              <w:rPr>
                <w:sz w:val="16"/>
                <w:szCs w:val="16"/>
              </w:rPr>
            </w:pPr>
            <w:r>
              <w:rPr>
                <w:sz w:val="16"/>
                <w:szCs w:val="16"/>
              </w:rPr>
              <w:t>19.7.0</w:t>
            </w:r>
          </w:p>
        </w:tc>
      </w:tr>
      <w:tr w:rsidR="00CF2844" w:rsidRPr="00526FC3" w14:paraId="10561E91" w14:textId="77777777" w:rsidTr="00900ED4">
        <w:tc>
          <w:tcPr>
            <w:tcW w:w="800" w:type="dxa"/>
            <w:tcBorders>
              <w:top w:val="single" w:sz="6" w:space="0" w:color="auto"/>
              <w:left w:val="single" w:sz="6" w:space="0" w:color="auto"/>
              <w:bottom w:val="single" w:sz="6" w:space="0" w:color="auto"/>
              <w:right w:val="single" w:sz="6" w:space="0" w:color="auto"/>
            </w:tcBorders>
          </w:tcPr>
          <w:p w14:paraId="013D6929" w14:textId="72552C71" w:rsidR="00CF2844" w:rsidRPr="000B7A47" w:rsidRDefault="00CF2844" w:rsidP="00CF2844">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BF8059D" w14:textId="4896D227" w:rsidR="00CF2844" w:rsidRPr="000B7A47" w:rsidRDefault="00CF2844" w:rsidP="00CF284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64FC28F5" w14:textId="5D08F99C" w:rsidR="00CF2844" w:rsidRPr="006F7A05" w:rsidRDefault="00CF2844" w:rsidP="00CF2844">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38BC2AF0" w14:textId="462A3E60" w:rsidR="00CF2844" w:rsidRPr="001649DE" w:rsidRDefault="00CF2844" w:rsidP="00CF2844">
            <w:pPr>
              <w:pStyle w:val="TAL"/>
              <w:jc w:val="center"/>
              <w:rPr>
                <w:sz w:val="16"/>
                <w:szCs w:val="16"/>
              </w:rPr>
            </w:pPr>
            <w:r w:rsidRPr="001649DE">
              <w:rPr>
                <w:sz w:val="16"/>
                <w:szCs w:val="16"/>
              </w:rPr>
              <w:t>06</w:t>
            </w:r>
            <w:r>
              <w:rPr>
                <w:sz w:val="16"/>
                <w:szCs w:val="16"/>
              </w:rPr>
              <w:t>59</w:t>
            </w:r>
          </w:p>
        </w:tc>
        <w:tc>
          <w:tcPr>
            <w:tcW w:w="426" w:type="dxa"/>
            <w:tcBorders>
              <w:top w:val="single" w:sz="6" w:space="0" w:color="auto"/>
              <w:left w:val="single" w:sz="6" w:space="0" w:color="auto"/>
              <w:bottom w:val="single" w:sz="6" w:space="0" w:color="auto"/>
              <w:right w:val="single" w:sz="6" w:space="0" w:color="auto"/>
            </w:tcBorders>
          </w:tcPr>
          <w:p w14:paraId="25C818F3" w14:textId="4F880757" w:rsidR="00CF2844" w:rsidRDefault="00CF2844" w:rsidP="00CF284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871DB00" w14:textId="1057B127" w:rsidR="00CF2844" w:rsidRDefault="00CF2844" w:rsidP="00CF284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2EB55BC" w14:textId="41B5A37F" w:rsidR="00CF2844" w:rsidRPr="00B90ABB" w:rsidRDefault="00CF2844" w:rsidP="00CF2844">
            <w:pPr>
              <w:pStyle w:val="TAL"/>
              <w:rPr>
                <w:sz w:val="16"/>
                <w:szCs w:val="16"/>
              </w:rPr>
            </w:pPr>
            <w:r w:rsidRPr="00CF2844">
              <w:rPr>
                <w:sz w:val="16"/>
                <w:szCs w:val="16"/>
              </w:rPr>
              <w:t>Correction on errors</w:t>
            </w:r>
          </w:p>
        </w:tc>
        <w:tc>
          <w:tcPr>
            <w:tcW w:w="851" w:type="dxa"/>
            <w:tcBorders>
              <w:top w:val="single" w:sz="6" w:space="0" w:color="auto"/>
              <w:left w:val="single" w:sz="6" w:space="0" w:color="auto"/>
              <w:bottom w:val="single" w:sz="6" w:space="0" w:color="auto"/>
              <w:right w:val="single" w:sz="6" w:space="0" w:color="auto"/>
            </w:tcBorders>
          </w:tcPr>
          <w:p w14:paraId="6944D2C1" w14:textId="56525DD9" w:rsidR="00CF2844" w:rsidRDefault="00CF2844" w:rsidP="00CF2844">
            <w:pPr>
              <w:pStyle w:val="TAL"/>
              <w:rPr>
                <w:sz w:val="16"/>
                <w:szCs w:val="16"/>
              </w:rPr>
            </w:pPr>
            <w:r>
              <w:rPr>
                <w:sz w:val="16"/>
                <w:szCs w:val="16"/>
              </w:rPr>
              <w:t>19.7.0</w:t>
            </w:r>
          </w:p>
        </w:tc>
      </w:tr>
      <w:tr w:rsidR="00C17C7C" w:rsidRPr="00526FC3" w14:paraId="02C9988E" w14:textId="77777777" w:rsidTr="00900ED4">
        <w:tc>
          <w:tcPr>
            <w:tcW w:w="800" w:type="dxa"/>
            <w:tcBorders>
              <w:top w:val="single" w:sz="6" w:space="0" w:color="auto"/>
              <w:left w:val="single" w:sz="6" w:space="0" w:color="auto"/>
              <w:bottom w:val="single" w:sz="6" w:space="0" w:color="auto"/>
              <w:right w:val="single" w:sz="6" w:space="0" w:color="auto"/>
            </w:tcBorders>
          </w:tcPr>
          <w:p w14:paraId="34BCD1F1" w14:textId="62E5848A" w:rsidR="00C17C7C" w:rsidRPr="000B7A47" w:rsidRDefault="00C17C7C" w:rsidP="00C17C7C">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ACED8A0" w14:textId="1A1A80D8" w:rsidR="00C17C7C" w:rsidRPr="000B7A47" w:rsidRDefault="00C17C7C" w:rsidP="00C17C7C">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7C59564D" w14:textId="05CDA8BA" w:rsidR="00C17C7C" w:rsidRPr="006F7A05" w:rsidRDefault="00C17C7C" w:rsidP="00C17C7C">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0A50C28F" w14:textId="5BD2E097" w:rsidR="00C17C7C" w:rsidRPr="001649DE" w:rsidRDefault="00C17C7C" w:rsidP="00C17C7C">
            <w:pPr>
              <w:pStyle w:val="TAL"/>
              <w:jc w:val="center"/>
              <w:rPr>
                <w:sz w:val="16"/>
                <w:szCs w:val="16"/>
              </w:rPr>
            </w:pPr>
            <w:r w:rsidRPr="001649DE">
              <w:rPr>
                <w:sz w:val="16"/>
                <w:szCs w:val="16"/>
              </w:rPr>
              <w:t>06</w:t>
            </w:r>
            <w:r>
              <w:rPr>
                <w:sz w:val="16"/>
                <w:szCs w:val="16"/>
              </w:rPr>
              <w:t>60</w:t>
            </w:r>
          </w:p>
        </w:tc>
        <w:tc>
          <w:tcPr>
            <w:tcW w:w="426" w:type="dxa"/>
            <w:tcBorders>
              <w:top w:val="single" w:sz="6" w:space="0" w:color="auto"/>
              <w:left w:val="single" w:sz="6" w:space="0" w:color="auto"/>
              <w:bottom w:val="single" w:sz="6" w:space="0" w:color="auto"/>
              <w:right w:val="single" w:sz="6" w:space="0" w:color="auto"/>
            </w:tcBorders>
          </w:tcPr>
          <w:p w14:paraId="5744A1B8" w14:textId="3A278CA5" w:rsidR="00C17C7C" w:rsidRDefault="00C17C7C" w:rsidP="00C17C7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EFCEB67" w14:textId="1A4B62F8" w:rsidR="00C17C7C" w:rsidRDefault="00C17C7C" w:rsidP="00C17C7C">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7DFCD45" w14:textId="158F39D0" w:rsidR="00C17C7C" w:rsidRPr="00CF2844" w:rsidRDefault="00C17C7C" w:rsidP="00C17C7C">
            <w:pPr>
              <w:pStyle w:val="TAL"/>
              <w:rPr>
                <w:sz w:val="16"/>
                <w:szCs w:val="16"/>
              </w:rPr>
            </w:pPr>
            <w:r w:rsidRPr="00C17C7C">
              <w:rPr>
                <w:sz w:val="16"/>
                <w:szCs w:val="16"/>
              </w:rPr>
              <w:t>Corrections to A.11</w:t>
            </w:r>
          </w:p>
        </w:tc>
        <w:tc>
          <w:tcPr>
            <w:tcW w:w="851" w:type="dxa"/>
            <w:tcBorders>
              <w:top w:val="single" w:sz="6" w:space="0" w:color="auto"/>
              <w:left w:val="single" w:sz="6" w:space="0" w:color="auto"/>
              <w:bottom w:val="single" w:sz="6" w:space="0" w:color="auto"/>
              <w:right w:val="single" w:sz="6" w:space="0" w:color="auto"/>
            </w:tcBorders>
          </w:tcPr>
          <w:p w14:paraId="6FD2BDD5" w14:textId="51C53D9A" w:rsidR="00C17C7C" w:rsidRDefault="00C17C7C" w:rsidP="00C17C7C">
            <w:pPr>
              <w:pStyle w:val="TAL"/>
              <w:rPr>
                <w:sz w:val="16"/>
                <w:szCs w:val="16"/>
              </w:rPr>
            </w:pPr>
            <w:r>
              <w:rPr>
                <w:sz w:val="16"/>
                <w:szCs w:val="16"/>
              </w:rPr>
              <w:t>19.7.0</w:t>
            </w:r>
          </w:p>
        </w:tc>
      </w:tr>
      <w:tr w:rsidR="00CE5814" w:rsidRPr="00526FC3" w14:paraId="707869EE" w14:textId="77777777" w:rsidTr="00900ED4">
        <w:tc>
          <w:tcPr>
            <w:tcW w:w="800" w:type="dxa"/>
            <w:tcBorders>
              <w:top w:val="single" w:sz="6" w:space="0" w:color="auto"/>
              <w:left w:val="single" w:sz="6" w:space="0" w:color="auto"/>
              <w:bottom w:val="single" w:sz="6" w:space="0" w:color="auto"/>
              <w:right w:val="single" w:sz="6" w:space="0" w:color="auto"/>
            </w:tcBorders>
          </w:tcPr>
          <w:p w14:paraId="7D72215D" w14:textId="38274891" w:rsidR="00CE5814" w:rsidRPr="000B7A47" w:rsidRDefault="00CE5814" w:rsidP="00CE5814">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1E76F814" w14:textId="5617B8FE" w:rsidR="00CE5814" w:rsidRPr="000B7A47" w:rsidRDefault="00CE5814" w:rsidP="00CE581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5517E484" w14:textId="6720CBB4" w:rsidR="00CE5814" w:rsidRPr="006F7A05" w:rsidRDefault="00CE5814" w:rsidP="00CE5814">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10A68036" w14:textId="2EAFCE38" w:rsidR="00CE5814" w:rsidRPr="001649DE" w:rsidRDefault="00CE5814" w:rsidP="00CE5814">
            <w:pPr>
              <w:pStyle w:val="TAL"/>
              <w:jc w:val="center"/>
              <w:rPr>
                <w:sz w:val="16"/>
                <w:szCs w:val="16"/>
              </w:rPr>
            </w:pPr>
            <w:r w:rsidRPr="001649DE">
              <w:rPr>
                <w:sz w:val="16"/>
                <w:szCs w:val="16"/>
              </w:rPr>
              <w:t>06</w:t>
            </w:r>
            <w:r>
              <w:rPr>
                <w:sz w:val="16"/>
                <w:szCs w:val="16"/>
              </w:rPr>
              <w:t>61</w:t>
            </w:r>
          </w:p>
        </w:tc>
        <w:tc>
          <w:tcPr>
            <w:tcW w:w="426" w:type="dxa"/>
            <w:tcBorders>
              <w:top w:val="single" w:sz="6" w:space="0" w:color="auto"/>
              <w:left w:val="single" w:sz="6" w:space="0" w:color="auto"/>
              <w:bottom w:val="single" w:sz="6" w:space="0" w:color="auto"/>
              <w:right w:val="single" w:sz="6" w:space="0" w:color="auto"/>
            </w:tcBorders>
          </w:tcPr>
          <w:p w14:paraId="5E914C71" w14:textId="05B450A7" w:rsidR="00CE5814" w:rsidRDefault="00CE5814" w:rsidP="00CE581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72E6711" w14:textId="7186C831" w:rsidR="00CE5814" w:rsidRDefault="00CE5814" w:rsidP="00CE581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1A34ACC1" w14:textId="1AF7C9D6" w:rsidR="00CE5814" w:rsidRPr="00C17C7C" w:rsidRDefault="00CE5814" w:rsidP="00CE5814">
            <w:pPr>
              <w:pStyle w:val="TAL"/>
              <w:rPr>
                <w:sz w:val="16"/>
                <w:szCs w:val="16"/>
              </w:rPr>
            </w:pPr>
            <w:r w:rsidRPr="00CE5814">
              <w:rPr>
                <w:sz w:val="16"/>
                <w:szCs w:val="16"/>
              </w:rPr>
              <w:t>The MC service ID cannot be the same as the MCRec ID</w:t>
            </w:r>
          </w:p>
        </w:tc>
        <w:tc>
          <w:tcPr>
            <w:tcW w:w="851" w:type="dxa"/>
            <w:tcBorders>
              <w:top w:val="single" w:sz="6" w:space="0" w:color="auto"/>
              <w:left w:val="single" w:sz="6" w:space="0" w:color="auto"/>
              <w:bottom w:val="single" w:sz="6" w:space="0" w:color="auto"/>
              <w:right w:val="single" w:sz="6" w:space="0" w:color="auto"/>
            </w:tcBorders>
          </w:tcPr>
          <w:p w14:paraId="71D416B7" w14:textId="535AD3C4" w:rsidR="00CE5814" w:rsidRDefault="00CE5814" w:rsidP="00CE5814">
            <w:pPr>
              <w:pStyle w:val="TAL"/>
              <w:rPr>
                <w:sz w:val="16"/>
                <w:szCs w:val="16"/>
              </w:rPr>
            </w:pPr>
            <w:r>
              <w:rPr>
                <w:sz w:val="16"/>
                <w:szCs w:val="16"/>
              </w:rPr>
              <w:t>19.7.0</w:t>
            </w:r>
          </w:p>
        </w:tc>
      </w:tr>
      <w:tr w:rsidR="00FC5473" w:rsidRPr="00526FC3" w14:paraId="555C1C2F" w14:textId="77777777" w:rsidTr="00900ED4">
        <w:tc>
          <w:tcPr>
            <w:tcW w:w="800" w:type="dxa"/>
            <w:tcBorders>
              <w:top w:val="single" w:sz="6" w:space="0" w:color="auto"/>
              <w:left w:val="single" w:sz="6" w:space="0" w:color="auto"/>
              <w:bottom w:val="single" w:sz="6" w:space="0" w:color="auto"/>
              <w:right w:val="single" w:sz="6" w:space="0" w:color="auto"/>
            </w:tcBorders>
          </w:tcPr>
          <w:p w14:paraId="23D3FFEF" w14:textId="6C79C3DB" w:rsidR="00FC5473" w:rsidRPr="000B7A47" w:rsidRDefault="00FC5473" w:rsidP="00FC5473">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170E26DA" w14:textId="165B91E9" w:rsidR="00FC5473" w:rsidRPr="000B7A47" w:rsidRDefault="00FC5473" w:rsidP="00FC5473">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4F5476C" w14:textId="51F95A1B" w:rsidR="00FC5473" w:rsidRPr="006F7A05" w:rsidRDefault="00FC5473" w:rsidP="00FC5473">
            <w:pPr>
              <w:pStyle w:val="TAL"/>
              <w:rPr>
                <w:sz w:val="16"/>
                <w:szCs w:val="16"/>
              </w:rPr>
            </w:pPr>
            <w:r w:rsidRPr="006F7A05">
              <w:rPr>
                <w:sz w:val="16"/>
                <w:szCs w:val="16"/>
              </w:rPr>
              <w:t>SP-250603</w:t>
            </w:r>
          </w:p>
        </w:tc>
        <w:tc>
          <w:tcPr>
            <w:tcW w:w="567" w:type="dxa"/>
            <w:tcBorders>
              <w:top w:val="single" w:sz="6" w:space="0" w:color="auto"/>
              <w:left w:val="single" w:sz="6" w:space="0" w:color="auto"/>
              <w:bottom w:val="single" w:sz="6" w:space="0" w:color="auto"/>
              <w:right w:val="single" w:sz="6" w:space="0" w:color="auto"/>
            </w:tcBorders>
          </w:tcPr>
          <w:p w14:paraId="20C1C5FD" w14:textId="3F0CAA5A" w:rsidR="00FC5473" w:rsidRPr="001649DE" w:rsidRDefault="00FC5473" w:rsidP="00FC5473">
            <w:pPr>
              <w:pStyle w:val="TAL"/>
              <w:jc w:val="center"/>
              <w:rPr>
                <w:sz w:val="16"/>
                <w:szCs w:val="16"/>
              </w:rPr>
            </w:pPr>
            <w:r w:rsidRPr="001649DE">
              <w:rPr>
                <w:sz w:val="16"/>
                <w:szCs w:val="16"/>
              </w:rPr>
              <w:t>06</w:t>
            </w:r>
            <w:r>
              <w:rPr>
                <w:sz w:val="16"/>
                <w:szCs w:val="16"/>
              </w:rPr>
              <w:t>63</w:t>
            </w:r>
          </w:p>
        </w:tc>
        <w:tc>
          <w:tcPr>
            <w:tcW w:w="426" w:type="dxa"/>
            <w:tcBorders>
              <w:top w:val="single" w:sz="6" w:space="0" w:color="auto"/>
              <w:left w:val="single" w:sz="6" w:space="0" w:color="auto"/>
              <w:bottom w:val="single" w:sz="6" w:space="0" w:color="auto"/>
              <w:right w:val="single" w:sz="6" w:space="0" w:color="auto"/>
            </w:tcBorders>
          </w:tcPr>
          <w:p w14:paraId="44D546E3" w14:textId="0D2A255A" w:rsidR="00FC5473" w:rsidRDefault="00FC5473" w:rsidP="00FC547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50D5359" w14:textId="24E793C3" w:rsidR="00FC5473" w:rsidRDefault="00FC5473" w:rsidP="00FC5473">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B4351DA" w14:textId="238171C8" w:rsidR="00FC5473" w:rsidRPr="00CE5814" w:rsidRDefault="00FC5473" w:rsidP="00FC5473">
            <w:pPr>
              <w:pStyle w:val="TAL"/>
              <w:rPr>
                <w:sz w:val="16"/>
                <w:szCs w:val="16"/>
              </w:rPr>
            </w:pPr>
            <w:r w:rsidRPr="00FC5473">
              <w:rPr>
                <w:sz w:val="16"/>
                <w:szCs w:val="16"/>
              </w:rPr>
              <w:t>Logging, recording and replay related architectural requirements update</w:t>
            </w:r>
          </w:p>
        </w:tc>
        <w:tc>
          <w:tcPr>
            <w:tcW w:w="851" w:type="dxa"/>
            <w:tcBorders>
              <w:top w:val="single" w:sz="6" w:space="0" w:color="auto"/>
              <w:left w:val="single" w:sz="6" w:space="0" w:color="auto"/>
              <w:bottom w:val="single" w:sz="6" w:space="0" w:color="auto"/>
              <w:right w:val="single" w:sz="6" w:space="0" w:color="auto"/>
            </w:tcBorders>
          </w:tcPr>
          <w:p w14:paraId="50A7EDD6" w14:textId="524789FE" w:rsidR="00FC5473" w:rsidRDefault="00FC5473" w:rsidP="00FC5473">
            <w:pPr>
              <w:pStyle w:val="TAL"/>
              <w:rPr>
                <w:sz w:val="16"/>
                <w:szCs w:val="16"/>
              </w:rPr>
            </w:pPr>
            <w:r>
              <w:rPr>
                <w:sz w:val="16"/>
                <w:szCs w:val="16"/>
              </w:rPr>
              <w:t>19.7.0</w:t>
            </w:r>
          </w:p>
        </w:tc>
      </w:tr>
      <w:tr w:rsidR="00474BAA" w:rsidRPr="00526FC3" w14:paraId="6F8CBD73" w14:textId="77777777" w:rsidTr="00900ED4">
        <w:tc>
          <w:tcPr>
            <w:tcW w:w="800" w:type="dxa"/>
            <w:tcBorders>
              <w:top w:val="single" w:sz="6" w:space="0" w:color="auto"/>
              <w:left w:val="single" w:sz="6" w:space="0" w:color="auto"/>
              <w:bottom w:val="single" w:sz="6" w:space="0" w:color="auto"/>
              <w:right w:val="single" w:sz="6" w:space="0" w:color="auto"/>
            </w:tcBorders>
          </w:tcPr>
          <w:p w14:paraId="7251AE1E" w14:textId="1F4A9638" w:rsidR="00474BAA" w:rsidRPr="000B7A47" w:rsidRDefault="00474BAA" w:rsidP="00474BAA">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42919B07" w14:textId="0B71B46E" w:rsidR="00474BAA" w:rsidRPr="000B7A47" w:rsidRDefault="00474BAA" w:rsidP="00474BAA">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66F52532" w14:textId="0AF72D26" w:rsidR="00474BAA" w:rsidRPr="006F7A05" w:rsidRDefault="00474BAA" w:rsidP="00474BAA">
            <w:pPr>
              <w:pStyle w:val="TAL"/>
              <w:rPr>
                <w:sz w:val="16"/>
                <w:szCs w:val="16"/>
              </w:rPr>
            </w:pPr>
            <w:r w:rsidRPr="006F7A05">
              <w:rPr>
                <w:sz w:val="16"/>
                <w:szCs w:val="16"/>
              </w:rPr>
              <w:t>SP-25060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65A0DE35" w14:textId="2CDCD75A" w:rsidR="00474BAA" w:rsidRPr="001649DE" w:rsidRDefault="00474BAA" w:rsidP="00474BAA">
            <w:pPr>
              <w:pStyle w:val="TAL"/>
              <w:jc w:val="center"/>
              <w:rPr>
                <w:sz w:val="16"/>
                <w:szCs w:val="16"/>
              </w:rPr>
            </w:pPr>
            <w:r w:rsidRPr="001649DE">
              <w:rPr>
                <w:sz w:val="16"/>
                <w:szCs w:val="16"/>
              </w:rPr>
              <w:t>06</w:t>
            </w:r>
            <w:r>
              <w:rPr>
                <w:sz w:val="16"/>
                <w:szCs w:val="16"/>
              </w:rPr>
              <w:t>64</w:t>
            </w:r>
          </w:p>
        </w:tc>
        <w:tc>
          <w:tcPr>
            <w:tcW w:w="426" w:type="dxa"/>
            <w:tcBorders>
              <w:top w:val="single" w:sz="6" w:space="0" w:color="auto"/>
              <w:left w:val="single" w:sz="6" w:space="0" w:color="auto"/>
              <w:bottom w:val="single" w:sz="6" w:space="0" w:color="auto"/>
              <w:right w:val="single" w:sz="6" w:space="0" w:color="auto"/>
            </w:tcBorders>
          </w:tcPr>
          <w:p w14:paraId="6779786F" w14:textId="23CD3389" w:rsidR="00474BAA" w:rsidRDefault="00474BAA" w:rsidP="00474BA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A0E2AB8" w14:textId="123EC762" w:rsidR="00474BAA" w:rsidRDefault="00474BAA" w:rsidP="00474BA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C899A01" w14:textId="73702C6C" w:rsidR="00474BAA" w:rsidRPr="00FC5473" w:rsidRDefault="00474BAA" w:rsidP="00474BAA">
            <w:pPr>
              <w:pStyle w:val="TAL"/>
              <w:rPr>
                <w:sz w:val="16"/>
                <w:szCs w:val="16"/>
              </w:rPr>
            </w:pPr>
            <w:r w:rsidRPr="00474BAA">
              <w:rPr>
                <w:sz w:val="16"/>
                <w:szCs w:val="16"/>
              </w:rPr>
              <w:t>Adding MC gateway UE related architectural requirements</w:t>
            </w:r>
          </w:p>
        </w:tc>
        <w:tc>
          <w:tcPr>
            <w:tcW w:w="851" w:type="dxa"/>
            <w:tcBorders>
              <w:top w:val="single" w:sz="6" w:space="0" w:color="auto"/>
              <w:left w:val="single" w:sz="6" w:space="0" w:color="auto"/>
              <w:bottom w:val="single" w:sz="6" w:space="0" w:color="auto"/>
              <w:right w:val="single" w:sz="6" w:space="0" w:color="auto"/>
            </w:tcBorders>
          </w:tcPr>
          <w:p w14:paraId="55E5E4F0" w14:textId="285BE8DA" w:rsidR="00474BAA" w:rsidRDefault="00474BAA" w:rsidP="00474BAA">
            <w:pPr>
              <w:pStyle w:val="TAL"/>
              <w:rPr>
                <w:sz w:val="16"/>
                <w:szCs w:val="16"/>
              </w:rPr>
            </w:pPr>
            <w:r>
              <w:rPr>
                <w:sz w:val="16"/>
                <w:szCs w:val="16"/>
              </w:rPr>
              <w:t>19.7.0</w:t>
            </w:r>
          </w:p>
        </w:tc>
      </w:tr>
      <w:tr w:rsidR="00474BAA" w:rsidRPr="00526FC3" w14:paraId="46E79593" w14:textId="77777777" w:rsidTr="00900ED4">
        <w:tc>
          <w:tcPr>
            <w:tcW w:w="800" w:type="dxa"/>
            <w:tcBorders>
              <w:top w:val="single" w:sz="6" w:space="0" w:color="auto"/>
              <w:left w:val="single" w:sz="6" w:space="0" w:color="auto"/>
              <w:bottom w:val="single" w:sz="6" w:space="0" w:color="auto"/>
              <w:right w:val="single" w:sz="6" w:space="0" w:color="auto"/>
            </w:tcBorders>
          </w:tcPr>
          <w:p w14:paraId="10FE87B3" w14:textId="6FE01E4E" w:rsidR="00474BAA" w:rsidRPr="000B7A47" w:rsidRDefault="00474BAA" w:rsidP="00474BAA">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0FA8939B" w14:textId="03F784DC" w:rsidR="00474BAA" w:rsidRPr="000B7A47" w:rsidRDefault="00474BAA" w:rsidP="00474BAA">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51334FEA" w14:textId="49B09C66" w:rsidR="00474BAA" w:rsidRPr="006F7A05" w:rsidRDefault="00474BAA" w:rsidP="00474BAA">
            <w:pPr>
              <w:pStyle w:val="TAL"/>
              <w:rPr>
                <w:sz w:val="16"/>
                <w:szCs w:val="16"/>
              </w:rPr>
            </w:pPr>
            <w:r w:rsidRPr="006F7A05">
              <w:rPr>
                <w:sz w:val="16"/>
                <w:szCs w:val="16"/>
              </w:rPr>
              <w:t>SP-25060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388D9D19" w14:textId="629628B2" w:rsidR="00474BAA" w:rsidRPr="001649DE" w:rsidRDefault="00474BAA" w:rsidP="00474BAA">
            <w:pPr>
              <w:pStyle w:val="TAL"/>
              <w:jc w:val="center"/>
              <w:rPr>
                <w:sz w:val="16"/>
                <w:szCs w:val="16"/>
              </w:rPr>
            </w:pPr>
            <w:r w:rsidRPr="001649DE">
              <w:rPr>
                <w:sz w:val="16"/>
                <w:szCs w:val="16"/>
              </w:rPr>
              <w:t>06</w:t>
            </w:r>
            <w:r>
              <w:rPr>
                <w:sz w:val="16"/>
                <w:szCs w:val="16"/>
              </w:rPr>
              <w:t>65</w:t>
            </w:r>
          </w:p>
        </w:tc>
        <w:tc>
          <w:tcPr>
            <w:tcW w:w="426" w:type="dxa"/>
            <w:tcBorders>
              <w:top w:val="single" w:sz="6" w:space="0" w:color="auto"/>
              <w:left w:val="single" w:sz="6" w:space="0" w:color="auto"/>
              <w:bottom w:val="single" w:sz="6" w:space="0" w:color="auto"/>
              <w:right w:val="single" w:sz="6" w:space="0" w:color="auto"/>
            </w:tcBorders>
          </w:tcPr>
          <w:p w14:paraId="2BD0A0CC" w14:textId="47497655" w:rsidR="00474BAA" w:rsidRDefault="00474BAA" w:rsidP="00474BA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DB58E58" w14:textId="684D807B" w:rsidR="00474BAA" w:rsidRDefault="00474BAA" w:rsidP="00474BA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922B6D0" w14:textId="598D47C7" w:rsidR="00474BAA" w:rsidRPr="00474BAA" w:rsidRDefault="00474BAA" w:rsidP="00474BAA">
            <w:pPr>
              <w:pStyle w:val="TAL"/>
              <w:rPr>
                <w:sz w:val="16"/>
                <w:szCs w:val="16"/>
              </w:rPr>
            </w:pPr>
            <w:r w:rsidRPr="00474BAA">
              <w:rPr>
                <w:sz w:val="16"/>
                <w:szCs w:val="16"/>
              </w:rPr>
              <w:t>Adding MBMS delivery function to MC gateway UE in clause 11.1</w:t>
            </w:r>
          </w:p>
        </w:tc>
        <w:tc>
          <w:tcPr>
            <w:tcW w:w="851" w:type="dxa"/>
            <w:tcBorders>
              <w:top w:val="single" w:sz="6" w:space="0" w:color="auto"/>
              <w:left w:val="single" w:sz="6" w:space="0" w:color="auto"/>
              <w:bottom w:val="single" w:sz="6" w:space="0" w:color="auto"/>
              <w:right w:val="single" w:sz="6" w:space="0" w:color="auto"/>
            </w:tcBorders>
          </w:tcPr>
          <w:p w14:paraId="03CC1252" w14:textId="3847FA2D" w:rsidR="00474BAA" w:rsidRDefault="00474BAA" w:rsidP="00474BAA">
            <w:pPr>
              <w:pStyle w:val="TAL"/>
              <w:rPr>
                <w:sz w:val="16"/>
                <w:szCs w:val="16"/>
              </w:rPr>
            </w:pPr>
            <w:r>
              <w:rPr>
                <w:sz w:val="16"/>
                <w:szCs w:val="16"/>
              </w:rPr>
              <w:t>19.7.0</w:t>
            </w:r>
          </w:p>
        </w:tc>
      </w:tr>
      <w:tr w:rsidR="00AF04F4" w:rsidRPr="00526FC3" w14:paraId="21AF4223" w14:textId="77777777" w:rsidTr="00900ED4">
        <w:tc>
          <w:tcPr>
            <w:tcW w:w="800" w:type="dxa"/>
            <w:tcBorders>
              <w:top w:val="single" w:sz="6" w:space="0" w:color="auto"/>
              <w:left w:val="single" w:sz="6" w:space="0" w:color="auto"/>
              <w:bottom w:val="single" w:sz="6" w:space="0" w:color="auto"/>
              <w:right w:val="single" w:sz="6" w:space="0" w:color="auto"/>
            </w:tcBorders>
          </w:tcPr>
          <w:p w14:paraId="61705F26" w14:textId="5D6623EA" w:rsidR="00AF04F4" w:rsidRPr="000B7A47" w:rsidRDefault="00AF04F4" w:rsidP="00AF04F4">
            <w:pPr>
              <w:pStyle w:val="TAL"/>
              <w:rPr>
                <w:sz w:val="16"/>
                <w:szCs w:val="16"/>
              </w:rPr>
            </w:pPr>
            <w:r w:rsidRPr="000B7A47">
              <w:rPr>
                <w:sz w:val="16"/>
                <w:szCs w:val="16"/>
              </w:rPr>
              <w:lastRenderedPageBreak/>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2EFF1E75" w14:textId="327CBCD2" w:rsidR="00AF04F4" w:rsidRPr="000B7A47" w:rsidRDefault="00AF04F4" w:rsidP="00AF04F4">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0C403D55" w14:textId="7664A4F2" w:rsidR="00AF04F4" w:rsidRPr="006F7A05" w:rsidRDefault="00AF04F4" w:rsidP="00AF04F4">
            <w:pPr>
              <w:pStyle w:val="TAL"/>
              <w:rPr>
                <w:sz w:val="16"/>
                <w:szCs w:val="16"/>
              </w:rPr>
            </w:pPr>
            <w:r w:rsidRPr="006F7A05">
              <w:rPr>
                <w:sz w:val="16"/>
                <w:szCs w:val="16"/>
              </w:rPr>
              <w:t>SP-25060</w:t>
            </w:r>
            <w:r>
              <w:rPr>
                <w:sz w:val="16"/>
                <w:szCs w:val="16"/>
              </w:rPr>
              <w:t>5</w:t>
            </w:r>
          </w:p>
        </w:tc>
        <w:tc>
          <w:tcPr>
            <w:tcW w:w="567" w:type="dxa"/>
            <w:tcBorders>
              <w:top w:val="single" w:sz="6" w:space="0" w:color="auto"/>
              <w:left w:val="single" w:sz="6" w:space="0" w:color="auto"/>
              <w:bottom w:val="single" w:sz="6" w:space="0" w:color="auto"/>
              <w:right w:val="single" w:sz="6" w:space="0" w:color="auto"/>
            </w:tcBorders>
          </w:tcPr>
          <w:p w14:paraId="177D9CA7" w14:textId="3703DB64" w:rsidR="00AF04F4" w:rsidRPr="001649DE" w:rsidRDefault="00AF04F4" w:rsidP="00AF04F4">
            <w:pPr>
              <w:pStyle w:val="TAL"/>
              <w:jc w:val="center"/>
              <w:rPr>
                <w:sz w:val="16"/>
                <w:szCs w:val="16"/>
              </w:rPr>
            </w:pPr>
            <w:r w:rsidRPr="001649DE">
              <w:rPr>
                <w:sz w:val="16"/>
                <w:szCs w:val="16"/>
              </w:rPr>
              <w:t>06</w:t>
            </w:r>
            <w:r>
              <w:rPr>
                <w:sz w:val="16"/>
                <w:szCs w:val="16"/>
              </w:rPr>
              <w:t>66</w:t>
            </w:r>
          </w:p>
        </w:tc>
        <w:tc>
          <w:tcPr>
            <w:tcW w:w="426" w:type="dxa"/>
            <w:tcBorders>
              <w:top w:val="single" w:sz="6" w:space="0" w:color="auto"/>
              <w:left w:val="single" w:sz="6" w:space="0" w:color="auto"/>
              <w:bottom w:val="single" w:sz="6" w:space="0" w:color="auto"/>
              <w:right w:val="single" w:sz="6" w:space="0" w:color="auto"/>
            </w:tcBorders>
          </w:tcPr>
          <w:p w14:paraId="48EF840A" w14:textId="643387B0" w:rsidR="00AF04F4" w:rsidRDefault="00AF04F4" w:rsidP="00AF04F4">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27A95784" w14:textId="4F047C91" w:rsidR="00AF04F4" w:rsidRDefault="00AF04F4" w:rsidP="00AF04F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68F1B4D" w14:textId="44AD8D74" w:rsidR="00AF04F4" w:rsidRPr="00474BAA" w:rsidRDefault="00AF04F4" w:rsidP="00AF04F4">
            <w:pPr>
              <w:pStyle w:val="TAL"/>
              <w:rPr>
                <w:sz w:val="16"/>
                <w:szCs w:val="16"/>
              </w:rPr>
            </w:pPr>
            <w:r w:rsidRPr="00AF04F4">
              <w:rPr>
                <w:sz w:val="16"/>
                <w:szCs w:val="16"/>
              </w:rPr>
              <w:t>Change MC GW MBMS bearer quality report message name</w:t>
            </w:r>
          </w:p>
        </w:tc>
        <w:tc>
          <w:tcPr>
            <w:tcW w:w="851" w:type="dxa"/>
            <w:tcBorders>
              <w:top w:val="single" w:sz="6" w:space="0" w:color="auto"/>
              <w:left w:val="single" w:sz="6" w:space="0" w:color="auto"/>
              <w:bottom w:val="single" w:sz="6" w:space="0" w:color="auto"/>
              <w:right w:val="single" w:sz="6" w:space="0" w:color="auto"/>
            </w:tcBorders>
          </w:tcPr>
          <w:p w14:paraId="5B17233A" w14:textId="77B6AE3E" w:rsidR="00AF04F4" w:rsidRDefault="00AF04F4" w:rsidP="00AF04F4">
            <w:pPr>
              <w:pStyle w:val="TAL"/>
              <w:rPr>
                <w:sz w:val="16"/>
                <w:szCs w:val="16"/>
              </w:rPr>
            </w:pPr>
            <w:r>
              <w:rPr>
                <w:sz w:val="16"/>
                <w:szCs w:val="16"/>
              </w:rPr>
              <w:t>19.7.0</w:t>
            </w:r>
          </w:p>
        </w:tc>
      </w:tr>
      <w:tr w:rsidR="00BF5230" w:rsidRPr="00526FC3" w14:paraId="26D2AAAC" w14:textId="77777777" w:rsidTr="00900ED4">
        <w:tc>
          <w:tcPr>
            <w:tcW w:w="800" w:type="dxa"/>
            <w:tcBorders>
              <w:top w:val="single" w:sz="6" w:space="0" w:color="auto"/>
              <w:left w:val="single" w:sz="6" w:space="0" w:color="auto"/>
              <w:bottom w:val="single" w:sz="6" w:space="0" w:color="auto"/>
              <w:right w:val="single" w:sz="6" w:space="0" w:color="auto"/>
            </w:tcBorders>
          </w:tcPr>
          <w:p w14:paraId="7CF4D4D4" w14:textId="0AA310E0" w:rsidR="00BF5230" w:rsidRPr="000B7A47" w:rsidRDefault="00BF5230" w:rsidP="00BF5230">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5795D0B6" w14:textId="2CCB1F0B" w:rsidR="00BF5230" w:rsidRPr="000B7A47" w:rsidRDefault="00BF5230" w:rsidP="00BF5230">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2974AE29" w14:textId="620BF034" w:rsidR="00BF5230" w:rsidRPr="006F7A05" w:rsidRDefault="00BF5230" w:rsidP="00BF5230">
            <w:pPr>
              <w:pStyle w:val="TAL"/>
              <w:rPr>
                <w:sz w:val="16"/>
                <w:szCs w:val="16"/>
              </w:rPr>
            </w:pPr>
            <w:r w:rsidRPr="006F7A05">
              <w:rPr>
                <w:sz w:val="16"/>
                <w:szCs w:val="16"/>
              </w:rPr>
              <w:t>SP-25060</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7C4A1EC7" w14:textId="7E285043" w:rsidR="00BF5230" w:rsidRPr="001649DE" w:rsidRDefault="00BF5230" w:rsidP="00BF5230">
            <w:pPr>
              <w:pStyle w:val="TAL"/>
              <w:jc w:val="center"/>
              <w:rPr>
                <w:sz w:val="16"/>
                <w:szCs w:val="16"/>
              </w:rPr>
            </w:pPr>
            <w:r w:rsidRPr="001649DE">
              <w:rPr>
                <w:sz w:val="16"/>
                <w:szCs w:val="16"/>
              </w:rPr>
              <w:t>06</w:t>
            </w:r>
            <w:r>
              <w:rPr>
                <w:sz w:val="16"/>
                <w:szCs w:val="16"/>
              </w:rPr>
              <w:t>67</w:t>
            </w:r>
          </w:p>
        </w:tc>
        <w:tc>
          <w:tcPr>
            <w:tcW w:w="426" w:type="dxa"/>
            <w:tcBorders>
              <w:top w:val="single" w:sz="6" w:space="0" w:color="auto"/>
              <w:left w:val="single" w:sz="6" w:space="0" w:color="auto"/>
              <w:bottom w:val="single" w:sz="6" w:space="0" w:color="auto"/>
              <w:right w:val="single" w:sz="6" w:space="0" w:color="auto"/>
            </w:tcBorders>
          </w:tcPr>
          <w:p w14:paraId="428BA7DD" w14:textId="11DB13AE" w:rsidR="00BF5230" w:rsidRDefault="00BF5230" w:rsidP="00BF5230">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2B38E99" w14:textId="653674DB" w:rsidR="00BF5230" w:rsidRDefault="00BF5230" w:rsidP="00BF5230">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3D7237BC" w14:textId="02FA0D99" w:rsidR="00BF5230" w:rsidRPr="00AF04F4" w:rsidRDefault="00BF5230" w:rsidP="00BF5230">
            <w:pPr>
              <w:pStyle w:val="TAL"/>
              <w:rPr>
                <w:sz w:val="16"/>
                <w:szCs w:val="16"/>
              </w:rPr>
            </w:pPr>
            <w:r w:rsidRPr="00BF5230">
              <w:rPr>
                <w:sz w:val="16"/>
                <w:szCs w:val="16"/>
              </w:rPr>
              <w:t>Adding administrative information sharing related requirements</w:t>
            </w:r>
          </w:p>
        </w:tc>
        <w:tc>
          <w:tcPr>
            <w:tcW w:w="851" w:type="dxa"/>
            <w:tcBorders>
              <w:top w:val="single" w:sz="6" w:space="0" w:color="auto"/>
              <w:left w:val="single" w:sz="6" w:space="0" w:color="auto"/>
              <w:bottom w:val="single" w:sz="6" w:space="0" w:color="auto"/>
              <w:right w:val="single" w:sz="6" w:space="0" w:color="auto"/>
            </w:tcBorders>
          </w:tcPr>
          <w:p w14:paraId="61D0EAF5" w14:textId="7CE1468A" w:rsidR="00BF5230" w:rsidRDefault="00BF5230" w:rsidP="00BF5230">
            <w:pPr>
              <w:pStyle w:val="TAL"/>
              <w:rPr>
                <w:sz w:val="16"/>
                <w:szCs w:val="16"/>
              </w:rPr>
            </w:pPr>
            <w:r>
              <w:rPr>
                <w:sz w:val="16"/>
                <w:szCs w:val="16"/>
              </w:rPr>
              <w:t>19.7.0</w:t>
            </w:r>
          </w:p>
        </w:tc>
      </w:tr>
      <w:tr w:rsidR="00A80188" w:rsidRPr="00526FC3" w14:paraId="48C26F3B" w14:textId="77777777" w:rsidTr="00900ED4">
        <w:tc>
          <w:tcPr>
            <w:tcW w:w="800" w:type="dxa"/>
            <w:tcBorders>
              <w:top w:val="single" w:sz="6" w:space="0" w:color="auto"/>
              <w:left w:val="single" w:sz="6" w:space="0" w:color="auto"/>
              <w:bottom w:val="single" w:sz="6" w:space="0" w:color="auto"/>
              <w:right w:val="single" w:sz="6" w:space="0" w:color="auto"/>
            </w:tcBorders>
          </w:tcPr>
          <w:p w14:paraId="7EE936CE" w14:textId="2DF50E24" w:rsidR="00A80188" w:rsidRPr="000B7A47" w:rsidRDefault="00A80188" w:rsidP="00A80188">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53E886EE" w14:textId="2D2C3F0A" w:rsidR="00A80188" w:rsidRPr="000B7A47" w:rsidRDefault="00A80188" w:rsidP="00A80188">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1A8D2950" w14:textId="099CED21" w:rsidR="00A80188" w:rsidRPr="006F7A05" w:rsidRDefault="00A80188" w:rsidP="00A80188">
            <w:pPr>
              <w:pStyle w:val="TAL"/>
              <w:rPr>
                <w:sz w:val="16"/>
                <w:szCs w:val="16"/>
              </w:rPr>
            </w:pPr>
            <w:r w:rsidRPr="006F7A05">
              <w:rPr>
                <w:sz w:val="16"/>
                <w:szCs w:val="16"/>
              </w:rPr>
              <w:t>SP-25060</w:t>
            </w:r>
            <w:r>
              <w:rPr>
                <w:sz w:val="16"/>
                <w:szCs w:val="16"/>
              </w:rPr>
              <w:t>3</w:t>
            </w:r>
          </w:p>
        </w:tc>
        <w:tc>
          <w:tcPr>
            <w:tcW w:w="567" w:type="dxa"/>
            <w:tcBorders>
              <w:top w:val="single" w:sz="6" w:space="0" w:color="auto"/>
              <w:left w:val="single" w:sz="6" w:space="0" w:color="auto"/>
              <w:bottom w:val="single" w:sz="6" w:space="0" w:color="auto"/>
              <w:right w:val="single" w:sz="6" w:space="0" w:color="auto"/>
            </w:tcBorders>
          </w:tcPr>
          <w:p w14:paraId="3476952A" w14:textId="13F15E44" w:rsidR="00A80188" w:rsidRPr="001649DE" w:rsidRDefault="00A80188" w:rsidP="00A80188">
            <w:pPr>
              <w:pStyle w:val="TAL"/>
              <w:jc w:val="center"/>
              <w:rPr>
                <w:sz w:val="16"/>
                <w:szCs w:val="16"/>
              </w:rPr>
            </w:pPr>
            <w:r w:rsidRPr="001649DE">
              <w:rPr>
                <w:sz w:val="16"/>
                <w:szCs w:val="16"/>
              </w:rPr>
              <w:t>06</w:t>
            </w:r>
            <w:r>
              <w:rPr>
                <w:sz w:val="16"/>
                <w:szCs w:val="16"/>
              </w:rPr>
              <w:t>68</w:t>
            </w:r>
          </w:p>
        </w:tc>
        <w:tc>
          <w:tcPr>
            <w:tcW w:w="426" w:type="dxa"/>
            <w:tcBorders>
              <w:top w:val="single" w:sz="6" w:space="0" w:color="auto"/>
              <w:left w:val="single" w:sz="6" w:space="0" w:color="auto"/>
              <w:bottom w:val="single" w:sz="6" w:space="0" w:color="auto"/>
              <w:right w:val="single" w:sz="6" w:space="0" w:color="auto"/>
            </w:tcBorders>
          </w:tcPr>
          <w:p w14:paraId="44454174" w14:textId="190800FC" w:rsidR="00A80188" w:rsidRDefault="00A80188" w:rsidP="00A80188">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FECC6C6" w14:textId="631A87CE" w:rsidR="00A80188" w:rsidRDefault="00A80188" w:rsidP="00A80188">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29926649" w14:textId="658BFE54" w:rsidR="00A80188" w:rsidRPr="00BF5230" w:rsidRDefault="00A80188" w:rsidP="00A80188">
            <w:pPr>
              <w:pStyle w:val="TAL"/>
              <w:rPr>
                <w:sz w:val="16"/>
                <w:szCs w:val="16"/>
              </w:rPr>
            </w:pPr>
            <w:r w:rsidRPr="00A80188">
              <w:rPr>
                <w:sz w:val="16"/>
                <w:szCs w:val="16"/>
              </w:rPr>
              <w:t>Remove Editor's note on recording vs interconnection</w:t>
            </w:r>
          </w:p>
        </w:tc>
        <w:tc>
          <w:tcPr>
            <w:tcW w:w="851" w:type="dxa"/>
            <w:tcBorders>
              <w:top w:val="single" w:sz="6" w:space="0" w:color="auto"/>
              <w:left w:val="single" w:sz="6" w:space="0" w:color="auto"/>
              <w:bottom w:val="single" w:sz="6" w:space="0" w:color="auto"/>
              <w:right w:val="single" w:sz="6" w:space="0" w:color="auto"/>
            </w:tcBorders>
          </w:tcPr>
          <w:p w14:paraId="706AB584" w14:textId="18921619" w:rsidR="00A80188" w:rsidRDefault="00A80188" w:rsidP="00A80188">
            <w:pPr>
              <w:pStyle w:val="TAL"/>
              <w:rPr>
                <w:sz w:val="16"/>
                <w:szCs w:val="16"/>
              </w:rPr>
            </w:pPr>
            <w:r>
              <w:rPr>
                <w:sz w:val="16"/>
                <w:szCs w:val="16"/>
              </w:rPr>
              <w:t>19.7.0</w:t>
            </w:r>
          </w:p>
        </w:tc>
      </w:tr>
      <w:tr w:rsidR="00951059" w:rsidRPr="00526FC3" w14:paraId="0F5720E7" w14:textId="77777777" w:rsidTr="00900ED4">
        <w:tc>
          <w:tcPr>
            <w:tcW w:w="800" w:type="dxa"/>
            <w:tcBorders>
              <w:top w:val="single" w:sz="6" w:space="0" w:color="auto"/>
              <w:left w:val="single" w:sz="6" w:space="0" w:color="auto"/>
              <w:bottom w:val="single" w:sz="6" w:space="0" w:color="auto"/>
              <w:right w:val="single" w:sz="6" w:space="0" w:color="auto"/>
            </w:tcBorders>
          </w:tcPr>
          <w:p w14:paraId="685EE36C" w14:textId="741BEB99" w:rsidR="00951059" w:rsidRPr="000B7A47" w:rsidRDefault="00951059" w:rsidP="00951059">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1B47A431" w14:textId="6E2A33FB" w:rsidR="00951059" w:rsidRPr="000B7A47" w:rsidRDefault="00951059" w:rsidP="00951059">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2672AC3E" w14:textId="485C5582" w:rsidR="00951059" w:rsidRPr="006F7A05" w:rsidRDefault="00951059" w:rsidP="00951059">
            <w:pPr>
              <w:pStyle w:val="TAL"/>
              <w:rPr>
                <w:sz w:val="16"/>
                <w:szCs w:val="16"/>
              </w:rPr>
            </w:pPr>
            <w:r w:rsidRPr="00951059">
              <w:rPr>
                <w:sz w:val="16"/>
                <w:szCs w:val="16"/>
              </w:rPr>
              <w:t>SP-250606</w:t>
            </w:r>
          </w:p>
        </w:tc>
        <w:tc>
          <w:tcPr>
            <w:tcW w:w="567" w:type="dxa"/>
            <w:tcBorders>
              <w:top w:val="single" w:sz="6" w:space="0" w:color="auto"/>
              <w:left w:val="single" w:sz="6" w:space="0" w:color="auto"/>
              <w:bottom w:val="single" w:sz="6" w:space="0" w:color="auto"/>
              <w:right w:val="single" w:sz="6" w:space="0" w:color="auto"/>
            </w:tcBorders>
          </w:tcPr>
          <w:p w14:paraId="18468218" w14:textId="453E1876" w:rsidR="00951059" w:rsidRPr="001649DE" w:rsidRDefault="00951059" w:rsidP="00951059">
            <w:pPr>
              <w:pStyle w:val="TAL"/>
              <w:jc w:val="center"/>
              <w:rPr>
                <w:sz w:val="16"/>
                <w:szCs w:val="16"/>
              </w:rPr>
            </w:pPr>
            <w:r w:rsidRPr="001649DE">
              <w:rPr>
                <w:sz w:val="16"/>
                <w:szCs w:val="16"/>
              </w:rPr>
              <w:t>06</w:t>
            </w:r>
            <w:r>
              <w:rPr>
                <w:sz w:val="16"/>
                <w:szCs w:val="16"/>
              </w:rPr>
              <w:t>57</w:t>
            </w:r>
          </w:p>
        </w:tc>
        <w:tc>
          <w:tcPr>
            <w:tcW w:w="426" w:type="dxa"/>
            <w:tcBorders>
              <w:top w:val="single" w:sz="6" w:space="0" w:color="auto"/>
              <w:left w:val="single" w:sz="6" w:space="0" w:color="auto"/>
              <w:bottom w:val="single" w:sz="6" w:space="0" w:color="auto"/>
              <w:right w:val="single" w:sz="6" w:space="0" w:color="auto"/>
            </w:tcBorders>
          </w:tcPr>
          <w:p w14:paraId="63F995B4" w14:textId="7AFFF047" w:rsidR="00951059" w:rsidRDefault="00951059" w:rsidP="00951059">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8F10310" w14:textId="45948836" w:rsidR="00951059" w:rsidRDefault="00951059" w:rsidP="00951059">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510F7380" w14:textId="69A61B12" w:rsidR="00951059" w:rsidRPr="00A80188" w:rsidRDefault="00951059" w:rsidP="00951059">
            <w:pPr>
              <w:pStyle w:val="TAL"/>
              <w:rPr>
                <w:sz w:val="16"/>
                <w:szCs w:val="16"/>
              </w:rPr>
            </w:pPr>
            <w:r w:rsidRPr="00951059">
              <w:rPr>
                <w:sz w:val="16"/>
                <w:szCs w:val="16"/>
              </w:rPr>
              <w:t>Adding MCData to generic procedure for migration during an ongoing private communication</w:t>
            </w:r>
          </w:p>
        </w:tc>
        <w:tc>
          <w:tcPr>
            <w:tcW w:w="851" w:type="dxa"/>
            <w:tcBorders>
              <w:top w:val="single" w:sz="6" w:space="0" w:color="auto"/>
              <w:left w:val="single" w:sz="6" w:space="0" w:color="auto"/>
              <w:bottom w:val="single" w:sz="6" w:space="0" w:color="auto"/>
              <w:right w:val="single" w:sz="6" w:space="0" w:color="auto"/>
            </w:tcBorders>
          </w:tcPr>
          <w:p w14:paraId="58CEC48C" w14:textId="65875C0C" w:rsidR="00951059" w:rsidRDefault="00951059" w:rsidP="00951059">
            <w:pPr>
              <w:pStyle w:val="TAL"/>
              <w:rPr>
                <w:sz w:val="16"/>
                <w:szCs w:val="16"/>
              </w:rPr>
            </w:pPr>
            <w:r>
              <w:rPr>
                <w:sz w:val="16"/>
                <w:szCs w:val="16"/>
              </w:rPr>
              <w:t>20.0.0</w:t>
            </w:r>
          </w:p>
        </w:tc>
      </w:tr>
      <w:tr w:rsidR="00A44473" w:rsidRPr="00526FC3" w14:paraId="66445311" w14:textId="77777777" w:rsidTr="00900ED4">
        <w:tc>
          <w:tcPr>
            <w:tcW w:w="800" w:type="dxa"/>
            <w:tcBorders>
              <w:top w:val="single" w:sz="6" w:space="0" w:color="auto"/>
              <w:left w:val="single" w:sz="6" w:space="0" w:color="auto"/>
              <w:bottom w:val="single" w:sz="6" w:space="0" w:color="auto"/>
              <w:right w:val="single" w:sz="6" w:space="0" w:color="auto"/>
            </w:tcBorders>
          </w:tcPr>
          <w:p w14:paraId="343F1D76" w14:textId="3F72EC52" w:rsidR="00A44473" w:rsidRPr="000B7A47" w:rsidRDefault="00A44473" w:rsidP="00A44473">
            <w:pPr>
              <w:pStyle w:val="TAL"/>
              <w:rPr>
                <w:sz w:val="16"/>
                <w:szCs w:val="16"/>
              </w:rPr>
            </w:pPr>
            <w:r w:rsidRPr="000B7A47">
              <w:rPr>
                <w:sz w:val="16"/>
                <w:szCs w:val="16"/>
              </w:rPr>
              <w:t>202</w:t>
            </w:r>
            <w:r>
              <w:rPr>
                <w:sz w:val="16"/>
                <w:szCs w:val="16"/>
              </w:rPr>
              <w:t>5</w:t>
            </w:r>
            <w:r w:rsidRPr="000B7A47">
              <w:rPr>
                <w:sz w:val="16"/>
                <w:szCs w:val="16"/>
              </w:rPr>
              <w:t>-</w:t>
            </w:r>
            <w:r>
              <w:rPr>
                <w:sz w:val="16"/>
                <w:szCs w:val="16"/>
              </w:rPr>
              <w:t>06</w:t>
            </w:r>
          </w:p>
        </w:tc>
        <w:tc>
          <w:tcPr>
            <w:tcW w:w="901" w:type="dxa"/>
            <w:tcBorders>
              <w:top w:val="single" w:sz="6" w:space="0" w:color="auto"/>
              <w:left w:val="single" w:sz="6" w:space="0" w:color="auto"/>
              <w:bottom w:val="single" w:sz="6" w:space="0" w:color="auto"/>
              <w:right w:val="single" w:sz="6" w:space="0" w:color="auto"/>
            </w:tcBorders>
          </w:tcPr>
          <w:p w14:paraId="745A1693" w14:textId="36E0D537" w:rsidR="00A44473" w:rsidRPr="000B7A47" w:rsidRDefault="00A44473" w:rsidP="00A44473">
            <w:pPr>
              <w:pStyle w:val="TAL"/>
              <w:rPr>
                <w:sz w:val="16"/>
                <w:szCs w:val="16"/>
              </w:rPr>
            </w:pPr>
            <w:r w:rsidRPr="000B7A47">
              <w:rPr>
                <w:sz w:val="16"/>
                <w:szCs w:val="16"/>
              </w:rPr>
              <w:t>SA#10</w:t>
            </w:r>
            <w:r>
              <w:rPr>
                <w:sz w:val="16"/>
                <w:szCs w:val="16"/>
              </w:rPr>
              <w:t>8</w:t>
            </w:r>
          </w:p>
        </w:tc>
        <w:tc>
          <w:tcPr>
            <w:tcW w:w="1134" w:type="dxa"/>
            <w:tcBorders>
              <w:top w:val="single" w:sz="6" w:space="0" w:color="auto"/>
              <w:left w:val="single" w:sz="6" w:space="0" w:color="auto"/>
              <w:bottom w:val="single" w:sz="6" w:space="0" w:color="auto"/>
              <w:right w:val="single" w:sz="6" w:space="0" w:color="auto"/>
            </w:tcBorders>
          </w:tcPr>
          <w:p w14:paraId="3F20F605" w14:textId="6A606722" w:rsidR="00A44473" w:rsidRPr="00951059" w:rsidRDefault="00A44473" w:rsidP="00A44473">
            <w:pPr>
              <w:pStyle w:val="TAL"/>
              <w:rPr>
                <w:sz w:val="16"/>
                <w:szCs w:val="16"/>
              </w:rPr>
            </w:pPr>
            <w:r w:rsidRPr="00951059">
              <w:rPr>
                <w:sz w:val="16"/>
                <w:szCs w:val="16"/>
              </w:rPr>
              <w:t>SP-250606</w:t>
            </w:r>
          </w:p>
        </w:tc>
        <w:tc>
          <w:tcPr>
            <w:tcW w:w="567" w:type="dxa"/>
            <w:tcBorders>
              <w:top w:val="single" w:sz="6" w:space="0" w:color="auto"/>
              <w:left w:val="single" w:sz="6" w:space="0" w:color="auto"/>
              <w:bottom w:val="single" w:sz="6" w:space="0" w:color="auto"/>
              <w:right w:val="single" w:sz="6" w:space="0" w:color="auto"/>
            </w:tcBorders>
          </w:tcPr>
          <w:p w14:paraId="6E8AF7F4" w14:textId="60FE3185" w:rsidR="00A44473" w:rsidRPr="001649DE" w:rsidRDefault="00A44473" w:rsidP="00A44473">
            <w:pPr>
              <w:pStyle w:val="TAL"/>
              <w:jc w:val="center"/>
              <w:rPr>
                <w:sz w:val="16"/>
                <w:szCs w:val="16"/>
              </w:rPr>
            </w:pPr>
            <w:r w:rsidRPr="001649DE">
              <w:rPr>
                <w:sz w:val="16"/>
                <w:szCs w:val="16"/>
              </w:rPr>
              <w:t>06</w:t>
            </w:r>
            <w:r>
              <w:rPr>
                <w:sz w:val="16"/>
                <w:szCs w:val="16"/>
              </w:rPr>
              <w:t>58</w:t>
            </w:r>
          </w:p>
        </w:tc>
        <w:tc>
          <w:tcPr>
            <w:tcW w:w="426" w:type="dxa"/>
            <w:tcBorders>
              <w:top w:val="single" w:sz="6" w:space="0" w:color="auto"/>
              <w:left w:val="single" w:sz="6" w:space="0" w:color="auto"/>
              <w:bottom w:val="single" w:sz="6" w:space="0" w:color="auto"/>
              <w:right w:val="single" w:sz="6" w:space="0" w:color="auto"/>
            </w:tcBorders>
          </w:tcPr>
          <w:p w14:paraId="6457392F" w14:textId="2A8AD590" w:rsidR="00A44473" w:rsidRDefault="00A44473" w:rsidP="00A44473">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139AF7F" w14:textId="2B2FB7DA" w:rsidR="00A44473" w:rsidRDefault="00A44473" w:rsidP="00A44473">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D0E5270" w14:textId="141354AC" w:rsidR="00A44473" w:rsidRPr="00951059" w:rsidRDefault="00A44473" w:rsidP="00A44473">
            <w:pPr>
              <w:pStyle w:val="TAL"/>
              <w:rPr>
                <w:sz w:val="16"/>
                <w:szCs w:val="16"/>
              </w:rPr>
            </w:pPr>
            <w:r w:rsidRPr="00A44473">
              <w:rPr>
                <w:sz w:val="16"/>
                <w:szCs w:val="16"/>
              </w:rPr>
              <w:t>Adding MCData to generic procedure for migration during an ongoing group communication</w:t>
            </w:r>
          </w:p>
        </w:tc>
        <w:tc>
          <w:tcPr>
            <w:tcW w:w="851" w:type="dxa"/>
            <w:tcBorders>
              <w:top w:val="single" w:sz="6" w:space="0" w:color="auto"/>
              <w:left w:val="single" w:sz="6" w:space="0" w:color="auto"/>
              <w:bottom w:val="single" w:sz="6" w:space="0" w:color="auto"/>
              <w:right w:val="single" w:sz="6" w:space="0" w:color="auto"/>
            </w:tcBorders>
          </w:tcPr>
          <w:p w14:paraId="497D481D" w14:textId="63DC597F" w:rsidR="00A44473" w:rsidRDefault="00A44473" w:rsidP="00A44473">
            <w:pPr>
              <w:pStyle w:val="TAL"/>
              <w:rPr>
                <w:sz w:val="16"/>
                <w:szCs w:val="16"/>
              </w:rPr>
            </w:pPr>
            <w:r>
              <w:rPr>
                <w:sz w:val="16"/>
                <w:szCs w:val="16"/>
              </w:rPr>
              <w:t>20.0.0</w:t>
            </w:r>
          </w:p>
        </w:tc>
      </w:tr>
      <w:tr w:rsidR="00C85684" w:rsidRPr="00526FC3" w14:paraId="72238563" w14:textId="77777777" w:rsidTr="00900ED4">
        <w:tc>
          <w:tcPr>
            <w:tcW w:w="800" w:type="dxa"/>
            <w:tcBorders>
              <w:top w:val="single" w:sz="6" w:space="0" w:color="auto"/>
              <w:left w:val="single" w:sz="6" w:space="0" w:color="auto"/>
              <w:bottom w:val="single" w:sz="6" w:space="0" w:color="auto"/>
              <w:right w:val="single" w:sz="6" w:space="0" w:color="auto"/>
            </w:tcBorders>
          </w:tcPr>
          <w:p w14:paraId="14550370" w14:textId="73264675" w:rsidR="00C85684" w:rsidRPr="000B7A47" w:rsidRDefault="00C85684" w:rsidP="00C85684">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1C7198A3" w14:textId="0C1D643B" w:rsidR="00C85684" w:rsidRPr="000B7A47" w:rsidRDefault="00C85684" w:rsidP="00C85684">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4CF95A7D" w14:textId="47FC878E" w:rsidR="00C85684" w:rsidRPr="00951059" w:rsidRDefault="00C85684" w:rsidP="00C85684">
            <w:pPr>
              <w:pStyle w:val="TAL"/>
              <w:rPr>
                <w:sz w:val="16"/>
                <w:szCs w:val="16"/>
              </w:rPr>
            </w:pPr>
            <w:r w:rsidRPr="00C85684">
              <w:rPr>
                <w:sz w:val="16"/>
                <w:szCs w:val="16"/>
              </w:rPr>
              <w:t>SP-251057</w:t>
            </w:r>
          </w:p>
        </w:tc>
        <w:tc>
          <w:tcPr>
            <w:tcW w:w="567" w:type="dxa"/>
            <w:tcBorders>
              <w:top w:val="single" w:sz="6" w:space="0" w:color="auto"/>
              <w:left w:val="single" w:sz="6" w:space="0" w:color="auto"/>
              <w:bottom w:val="single" w:sz="6" w:space="0" w:color="auto"/>
              <w:right w:val="single" w:sz="6" w:space="0" w:color="auto"/>
            </w:tcBorders>
          </w:tcPr>
          <w:p w14:paraId="15114CDF" w14:textId="22F28DC2" w:rsidR="00C85684" w:rsidRPr="001649DE" w:rsidRDefault="00C85684" w:rsidP="00C85684">
            <w:pPr>
              <w:pStyle w:val="TAL"/>
              <w:jc w:val="center"/>
              <w:rPr>
                <w:sz w:val="16"/>
                <w:szCs w:val="16"/>
              </w:rPr>
            </w:pPr>
            <w:r w:rsidRPr="001649DE">
              <w:rPr>
                <w:sz w:val="16"/>
                <w:szCs w:val="16"/>
              </w:rPr>
              <w:t>06</w:t>
            </w:r>
            <w:r>
              <w:rPr>
                <w:sz w:val="16"/>
                <w:szCs w:val="16"/>
              </w:rPr>
              <w:t>71</w:t>
            </w:r>
          </w:p>
        </w:tc>
        <w:tc>
          <w:tcPr>
            <w:tcW w:w="426" w:type="dxa"/>
            <w:tcBorders>
              <w:top w:val="single" w:sz="6" w:space="0" w:color="auto"/>
              <w:left w:val="single" w:sz="6" w:space="0" w:color="auto"/>
              <w:bottom w:val="single" w:sz="6" w:space="0" w:color="auto"/>
              <w:right w:val="single" w:sz="6" w:space="0" w:color="auto"/>
            </w:tcBorders>
          </w:tcPr>
          <w:p w14:paraId="53BECA39" w14:textId="0D9A0EBC" w:rsidR="00C85684" w:rsidRDefault="00C85684" w:rsidP="00C8568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5960C3EC" w14:textId="5611A171" w:rsidR="00C85684" w:rsidRDefault="00C85684" w:rsidP="00C8568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0491F0E" w14:textId="449FA02E" w:rsidR="00C85684" w:rsidRPr="00A44473" w:rsidRDefault="00C85684" w:rsidP="00C85684">
            <w:pPr>
              <w:pStyle w:val="TAL"/>
              <w:rPr>
                <w:sz w:val="16"/>
                <w:szCs w:val="16"/>
              </w:rPr>
            </w:pPr>
            <w:r w:rsidRPr="00C85684">
              <w:rPr>
                <w:sz w:val="16"/>
                <w:szCs w:val="16"/>
              </w:rPr>
              <w:t>Revised CSC-15: Incorporating Additional LMS and MC Service Server Interactions</w:t>
            </w:r>
          </w:p>
        </w:tc>
        <w:tc>
          <w:tcPr>
            <w:tcW w:w="851" w:type="dxa"/>
            <w:tcBorders>
              <w:top w:val="single" w:sz="6" w:space="0" w:color="auto"/>
              <w:left w:val="single" w:sz="6" w:space="0" w:color="auto"/>
              <w:bottom w:val="single" w:sz="6" w:space="0" w:color="auto"/>
              <w:right w:val="single" w:sz="6" w:space="0" w:color="auto"/>
            </w:tcBorders>
          </w:tcPr>
          <w:p w14:paraId="4039529F" w14:textId="0D71C67A" w:rsidR="00C85684" w:rsidRDefault="00C85684" w:rsidP="00C85684">
            <w:pPr>
              <w:pStyle w:val="TAL"/>
              <w:rPr>
                <w:sz w:val="16"/>
                <w:szCs w:val="16"/>
              </w:rPr>
            </w:pPr>
            <w:r>
              <w:rPr>
                <w:sz w:val="16"/>
                <w:szCs w:val="16"/>
              </w:rPr>
              <w:t>20.1.0</w:t>
            </w:r>
          </w:p>
        </w:tc>
      </w:tr>
      <w:tr w:rsidR="00C85684" w:rsidRPr="00526FC3" w14:paraId="26A2D7FD" w14:textId="77777777" w:rsidTr="00900ED4">
        <w:tc>
          <w:tcPr>
            <w:tcW w:w="800" w:type="dxa"/>
            <w:tcBorders>
              <w:top w:val="single" w:sz="6" w:space="0" w:color="auto"/>
              <w:left w:val="single" w:sz="6" w:space="0" w:color="auto"/>
              <w:bottom w:val="single" w:sz="6" w:space="0" w:color="auto"/>
              <w:right w:val="single" w:sz="6" w:space="0" w:color="auto"/>
            </w:tcBorders>
          </w:tcPr>
          <w:p w14:paraId="21468BB6" w14:textId="4EF2F7DC" w:rsidR="00C85684" w:rsidRPr="000B7A47" w:rsidRDefault="00C85684" w:rsidP="00C85684">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2A6A9A89" w14:textId="5A1BA171" w:rsidR="00C85684" w:rsidRPr="000B7A47" w:rsidRDefault="00C85684" w:rsidP="00C85684">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56B7564E" w14:textId="710D42D1" w:rsidR="00C85684" w:rsidRPr="00C85684" w:rsidRDefault="00C85684" w:rsidP="00C85684">
            <w:pPr>
              <w:pStyle w:val="TAL"/>
              <w:rPr>
                <w:sz w:val="16"/>
                <w:szCs w:val="16"/>
              </w:rPr>
            </w:pPr>
            <w:r w:rsidRPr="00C85684">
              <w:rPr>
                <w:sz w:val="16"/>
                <w:szCs w:val="16"/>
              </w:rPr>
              <w:t>SP-251057</w:t>
            </w:r>
          </w:p>
        </w:tc>
        <w:tc>
          <w:tcPr>
            <w:tcW w:w="567" w:type="dxa"/>
            <w:tcBorders>
              <w:top w:val="single" w:sz="6" w:space="0" w:color="auto"/>
              <w:left w:val="single" w:sz="6" w:space="0" w:color="auto"/>
              <w:bottom w:val="single" w:sz="6" w:space="0" w:color="auto"/>
              <w:right w:val="single" w:sz="6" w:space="0" w:color="auto"/>
            </w:tcBorders>
          </w:tcPr>
          <w:p w14:paraId="5276D4B0" w14:textId="2E1EEF7E" w:rsidR="00C85684" w:rsidRPr="001649DE" w:rsidRDefault="00C85684" w:rsidP="00C85684">
            <w:pPr>
              <w:pStyle w:val="TAL"/>
              <w:jc w:val="center"/>
              <w:rPr>
                <w:sz w:val="16"/>
                <w:szCs w:val="16"/>
              </w:rPr>
            </w:pPr>
            <w:r w:rsidRPr="001649DE">
              <w:rPr>
                <w:sz w:val="16"/>
                <w:szCs w:val="16"/>
              </w:rPr>
              <w:t>06</w:t>
            </w:r>
            <w:r>
              <w:rPr>
                <w:sz w:val="16"/>
                <w:szCs w:val="16"/>
              </w:rPr>
              <w:t>76</w:t>
            </w:r>
          </w:p>
        </w:tc>
        <w:tc>
          <w:tcPr>
            <w:tcW w:w="426" w:type="dxa"/>
            <w:tcBorders>
              <w:top w:val="single" w:sz="6" w:space="0" w:color="auto"/>
              <w:left w:val="single" w:sz="6" w:space="0" w:color="auto"/>
              <w:bottom w:val="single" w:sz="6" w:space="0" w:color="auto"/>
              <w:right w:val="single" w:sz="6" w:space="0" w:color="auto"/>
            </w:tcBorders>
          </w:tcPr>
          <w:p w14:paraId="33CA426C" w14:textId="55AECB72" w:rsidR="00C85684" w:rsidRDefault="00C85684" w:rsidP="00C8568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16304F2" w14:textId="2DBFC09D" w:rsidR="00C85684" w:rsidRDefault="00C85684" w:rsidP="00C85684">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7EC19E56" w14:textId="4E335AA5" w:rsidR="00C85684" w:rsidRPr="00C85684" w:rsidRDefault="00C85684" w:rsidP="00C85684">
            <w:pPr>
              <w:pStyle w:val="TAL"/>
              <w:rPr>
                <w:sz w:val="16"/>
                <w:szCs w:val="16"/>
              </w:rPr>
            </w:pPr>
            <w:r w:rsidRPr="00C85684">
              <w:rPr>
                <w:sz w:val="16"/>
                <w:szCs w:val="16"/>
              </w:rPr>
              <w:t>Correct an error in 10.17.2.7</w:t>
            </w:r>
          </w:p>
        </w:tc>
        <w:tc>
          <w:tcPr>
            <w:tcW w:w="851" w:type="dxa"/>
            <w:tcBorders>
              <w:top w:val="single" w:sz="6" w:space="0" w:color="auto"/>
              <w:left w:val="single" w:sz="6" w:space="0" w:color="auto"/>
              <w:bottom w:val="single" w:sz="6" w:space="0" w:color="auto"/>
              <w:right w:val="single" w:sz="6" w:space="0" w:color="auto"/>
            </w:tcBorders>
          </w:tcPr>
          <w:p w14:paraId="64E45522" w14:textId="15DCB220" w:rsidR="00C85684" w:rsidRDefault="00C85684" w:rsidP="00C85684">
            <w:pPr>
              <w:pStyle w:val="TAL"/>
              <w:rPr>
                <w:sz w:val="16"/>
                <w:szCs w:val="16"/>
              </w:rPr>
            </w:pPr>
            <w:r>
              <w:rPr>
                <w:sz w:val="16"/>
                <w:szCs w:val="16"/>
              </w:rPr>
              <w:t>20.1.0</w:t>
            </w:r>
          </w:p>
        </w:tc>
      </w:tr>
      <w:tr w:rsidR="00C85684" w:rsidRPr="00526FC3" w14:paraId="34D887C8" w14:textId="77777777" w:rsidTr="00900ED4">
        <w:tc>
          <w:tcPr>
            <w:tcW w:w="800" w:type="dxa"/>
            <w:tcBorders>
              <w:top w:val="single" w:sz="6" w:space="0" w:color="auto"/>
              <w:left w:val="single" w:sz="6" w:space="0" w:color="auto"/>
              <w:bottom w:val="single" w:sz="6" w:space="0" w:color="auto"/>
              <w:right w:val="single" w:sz="6" w:space="0" w:color="auto"/>
            </w:tcBorders>
          </w:tcPr>
          <w:p w14:paraId="06668149" w14:textId="54FC5B6C" w:rsidR="00C85684" w:rsidRPr="000B7A47" w:rsidRDefault="00C85684" w:rsidP="00C85684">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257A81AC" w14:textId="704C106E" w:rsidR="00C85684" w:rsidRPr="000B7A47" w:rsidRDefault="00C85684" w:rsidP="00C85684">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67CD6724" w14:textId="268CC7D2" w:rsidR="00C85684" w:rsidRPr="00C85684" w:rsidRDefault="00C85684" w:rsidP="00C85684">
            <w:pPr>
              <w:pStyle w:val="TAL"/>
              <w:rPr>
                <w:sz w:val="16"/>
                <w:szCs w:val="16"/>
              </w:rPr>
            </w:pPr>
            <w:r w:rsidRPr="00C85684">
              <w:rPr>
                <w:sz w:val="16"/>
                <w:szCs w:val="16"/>
              </w:rPr>
              <w:t>SP-25105</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4DFAD11B" w14:textId="3DF34943" w:rsidR="00C85684" w:rsidRPr="001649DE" w:rsidRDefault="00C85684" w:rsidP="00C85684">
            <w:pPr>
              <w:pStyle w:val="TAL"/>
              <w:jc w:val="center"/>
              <w:rPr>
                <w:sz w:val="16"/>
                <w:szCs w:val="16"/>
              </w:rPr>
            </w:pPr>
            <w:r w:rsidRPr="001649DE">
              <w:rPr>
                <w:sz w:val="16"/>
                <w:szCs w:val="16"/>
              </w:rPr>
              <w:t>06</w:t>
            </w:r>
            <w:r>
              <w:rPr>
                <w:sz w:val="16"/>
                <w:szCs w:val="16"/>
              </w:rPr>
              <w:t>81</w:t>
            </w:r>
          </w:p>
        </w:tc>
        <w:tc>
          <w:tcPr>
            <w:tcW w:w="426" w:type="dxa"/>
            <w:tcBorders>
              <w:top w:val="single" w:sz="6" w:space="0" w:color="auto"/>
              <w:left w:val="single" w:sz="6" w:space="0" w:color="auto"/>
              <w:bottom w:val="single" w:sz="6" w:space="0" w:color="auto"/>
              <w:right w:val="single" w:sz="6" w:space="0" w:color="auto"/>
            </w:tcBorders>
          </w:tcPr>
          <w:p w14:paraId="2A34CA68" w14:textId="65B99749" w:rsidR="00C85684" w:rsidRDefault="00C85684" w:rsidP="00C85684">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4645CA34" w14:textId="638AC26F" w:rsidR="00C85684" w:rsidRDefault="00C85684" w:rsidP="00C85684">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E6AFF3C" w14:textId="667B1A18" w:rsidR="00C85684" w:rsidRPr="00C85684" w:rsidRDefault="00C85684" w:rsidP="00C85684">
            <w:pPr>
              <w:pStyle w:val="TAL"/>
              <w:rPr>
                <w:sz w:val="16"/>
                <w:szCs w:val="16"/>
              </w:rPr>
            </w:pPr>
            <w:r w:rsidRPr="00C85684">
              <w:rPr>
                <w:sz w:val="16"/>
                <w:szCs w:val="16"/>
              </w:rPr>
              <w:t>Corrections to referenced figure numbers</w:t>
            </w:r>
          </w:p>
        </w:tc>
        <w:tc>
          <w:tcPr>
            <w:tcW w:w="851" w:type="dxa"/>
            <w:tcBorders>
              <w:top w:val="single" w:sz="6" w:space="0" w:color="auto"/>
              <w:left w:val="single" w:sz="6" w:space="0" w:color="auto"/>
              <w:bottom w:val="single" w:sz="6" w:space="0" w:color="auto"/>
              <w:right w:val="single" w:sz="6" w:space="0" w:color="auto"/>
            </w:tcBorders>
          </w:tcPr>
          <w:p w14:paraId="69CE9289" w14:textId="126B4259" w:rsidR="00C85684" w:rsidRDefault="00C85684" w:rsidP="00C85684">
            <w:pPr>
              <w:pStyle w:val="TAL"/>
              <w:rPr>
                <w:sz w:val="16"/>
                <w:szCs w:val="16"/>
              </w:rPr>
            </w:pPr>
            <w:r>
              <w:rPr>
                <w:sz w:val="16"/>
                <w:szCs w:val="16"/>
              </w:rPr>
              <w:t>20.1.0</w:t>
            </w:r>
          </w:p>
        </w:tc>
      </w:tr>
      <w:tr w:rsidR="005229CE" w:rsidRPr="00526FC3" w14:paraId="1FB5B2C3" w14:textId="77777777" w:rsidTr="00900ED4">
        <w:tc>
          <w:tcPr>
            <w:tcW w:w="800" w:type="dxa"/>
            <w:tcBorders>
              <w:top w:val="single" w:sz="6" w:space="0" w:color="auto"/>
              <w:left w:val="single" w:sz="6" w:space="0" w:color="auto"/>
              <w:bottom w:val="single" w:sz="6" w:space="0" w:color="auto"/>
              <w:right w:val="single" w:sz="6" w:space="0" w:color="auto"/>
            </w:tcBorders>
          </w:tcPr>
          <w:p w14:paraId="7DB7DEE5" w14:textId="354E7A28" w:rsidR="005229CE" w:rsidRPr="000B7A47" w:rsidRDefault="005229CE" w:rsidP="005229CE">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11EEE903" w14:textId="1EB126ED" w:rsidR="005229CE" w:rsidRPr="000B7A47" w:rsidRDefault="005229CE" w:rsidP="005229CE">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156DC846" w14:textId="0D2F1623" w:rsidR="005229CE" w:rsidRPr="00C85684" w:rsidRDefault="005229CE" w:rsidP="005229CE">
            <w:pPr>
              <w:pStyle w:val="TAL"/>
              <w:rPr>
                <w:sz w:val="16"/>
                <w:szCs w:val="16"/>
              </w:rPr>
            </w:pPr>
            <w:r w:rsidRPr="00C85684">
              <w:rPr>
                <w:sz w:val="16"/>
                <w:szCs w:val="16"/>
              </w:rPr>
              <w:t>SP-25105</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2FA8D10A" w14:textId="64C8FEF9" w:rsidR="005229CE" w:rsidRPr="001649DE" w:rsidRDefault="005229CE" w:rsidP="005229CE">
            <w:pPr>
              <w:pStyle w:val="TAL"/>
              <w:jc w:val="center"/>
              <w:rPr>
                <w:sz w:val="16"/>
                <w:szCs w:val="16"/>
              </w:rPr>
            </w:pPr>
            <w:r w:rsidRPr="001649DE">
              <w:rPr>
                <w:sz w:val="16"/>
                <w:szCs w:val="16"/>
              </w:rPr>
              <w:t>06</w:t>
            </w:r>
            <w:r>
              <w:rPr>
                <w:sz w:val="16"/>
                <w:szCs w:val="16"/>
              </w:rPr>
              <w:t>82</w:t>
            </w:r>
          </w:p>
        </w:tc>
        <w:tc>
          <w:tcPr>
            <w:tcW w:w="426" w:type="dxa"/>
            <w:tcBorders>
              <w:top w:val="single" w:sz="6" w:space="0" w:color="auto"/>
              <w:left w:val="single" w:sz="6" w:space="0" w:color="auto"/>
              <w:bottom w:val="single" w:sz="6" w:space="0" w:color="auto"/>
              <w:right w:val="single" w:sz="6" w:space="0" w:color="auto"/>
            </w:tcBorders>
          </w:tcPr>
          <w:p w14:paraId="7A683B87" w14:textId="4129B97E" w:rsidR="005229CE" w:rsidRDefault="005229CE" w:rsidP="005229CE">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0BC0B484" w14:textId="5FE08449" w:rsidR="005229CE" w:rsidRDefault="005229CE" w:rsidP="005229CE">
            <w:pPr>
              <w:pStyle w:val="TAL"/>
              <w:jc w:val="center"/>
              <w:rPr>
                <w:sz w:val="16"/>
                <w:szCs w:val="16"/>
              </w:rPr>
            </w:pPr>
            <w:r>
              <w:rPr>
                <w:sz w:val="16"/>
                <w:szCs w:val="16"/>
              </w:rPr>
              <w:t>D</w:t>
            </w:r>
          </w:p>
        </w:tc>
        <w:tc>
          <w:tcPr>
            <w:tcW w:w="3827" w:type="dxa"/>
            <w:tcBorders>
              <w:top w:val="single" w:sz="6" w:space="0" w:color="auto"/>
              <w:left w:val="single" w:sz="6" w:space="0" w:color="auto"/>
              <w:bottom w:val="single" w:sz="6" w:space="0" w:color="auto"/>
              <w:right w:val="single" w:sz="6" w:space="0" w:color="auto"/>
            </w:tcBorders>
          </w:tcPr>
          <w:p w14:paraId="7AD9D2D6" w14:textId="17C839CA" w:rsidR="005229CE" w:rsidRPr="00C85684" w:rsidRDefault="005229CE" w:rsidP="005229CE">
            <w:pPr>
              <w:pStyle w:val="TAL"/>
              <w:rPr>
                <w:sz w:val="16"/>
                <w:szCs w:val="16"/>
              </w:rPr>
            </w:pPr>
            <w:r w:rsidRPr="005229CE">
              <w:rPr>
                <w:sz w:val="16"/>
                <w:szCs w:val="16"/>
              </w:rPr>
              <w:t>Change figure to Visio format</w:t>
            </w:r>
          </w:p>
        </w:tc>
        <w:tc>
          <w:tcPr>
            <w:tcW w:w="851" w:type="dxa"/>
            <w:tcBorders>
              <w:top w:val="single" w:sz="6" w:space="0" w:color="auto"/>
              <w:left w:val="single" w:sz="6" w:space="0" w:color="auto"/>
              <w:bottom w:val="single" w:sz="6" w:space="0" w:color="auto"/>
              <w:right w:val="single" w:sz="6" w:space="0" w:color="auto"/>
            </w:tcBorders>
          </w:tcPr>
          <w:p w14:paraId="117A665D" w14:textId="372DD46B" w:rsidR="005229CE" w:rsidRDefault="005229CE" w:rsidP="005229CE">
            <w:pPr>
              <w:pStyle w:val="TAL"/>
              <w:rPr>
                <w:sz w:val="16"/>
                <w:szCs w:val="16"/>
              </w:rPr>
            </w:pPr>
            <w:r>
              <w:rPr>
                <w:sz w:val="16"/>
                <w:szCs w:val="16"/>
              </w:rPr>
              <w:t>20.1.0</w:t>
            </w:r>
          </w:p>
        </w:tc>
      </w:tr>
      <w:tr w:rsidR="00B367FA" w:rsidRPr="00526FC3" w14:paraId="11E71F3D" w14:textId="77777777" w:rsidTr="00900ED4">
        <w:tc>
          <w:tcPr>
            <w:tcW w:w="800" w:type="dxa"/>
            <w:tcBorders>
              <w:top w:val="single" w:sz="6" w:space="0" w:color="auto"/>
              <w:left w:val="single" w:sz="6" w:space="0" w:color="auto"/>
              <w:bottom w:val="single" w:sz="6" w:space="0" w:color="auto"/>
              <w:right w:val="single" w:sz="6" w:space="0" w:color="auto"/>
            </w:tcBorders>
          </w:tcPr>
          <w:p w14:paraId="12922324" w14:textId="73CD21CE" w:rsidR="00B367FA" w:rsidRPr="000B7A47" w:rsidRDefault="00B367FA" w:rsidP="00B367FA">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0B5AE0DE" w14:textId="1F96CC28" w:rsidR="00B367FA" w:rsidRPr="000B7A47" w:rsidRDefault="00B367FA" w:rsidP="00B367FA">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38714E62" w14:textId="56A8B4CB" w:rsidR="00B367FA" w:rsidRPr="00C85684" w:rsidRDefault="00B367FA" w:rsidP="00B367FA">
            <w:pPr>
              <w:pStyle w:val="TAL"/>
              <w:rPr>
                <w:sz w:val="16"/>
                <w:szCs w:val="16"/>
              </w:rPr>
            </w:pPr>
            <w:r w:rsidRPr="00C85684">
              <w:rPr>
                <w:sz w:val="16"/>
                <w:szCs w:val="16"/>
              </w:rPr>
              <w:t>SP-25105</w:t>
            </w:r>
            <w:r>
              <w:rPr>
                <w:sz w:val="16"/>
                <w:szCs w:val="16"/>
              </w:rPr>
              <w:t>6</w:t>
            </w:r>
          </w:p>
        </w:tc>
        <w:tc>
          <w:tcPr>
            <w:tcW w:w="567" w:type="dxa"/>
            <w:tcBorders>
              <w:top w:val="single" w:sz="6" w:space="0" w:color="auto"/>
              <w:left w:val="single" w:sz="6" w:space="0" w:color="auto"/>
              <w:bottom w:val="single" w:sz="6" w:space="0" w:color="auto"/>
              <w:right w:val="single" w:sz="6" w:space="0" w:color="auto"/>
            </w:tcBorders>
          </w:tcPr>
          <w:p w14:paraId="6DD8E61B" w14:textId="57A183C4" w:rsidR="00B367FA" w:rsidRPr="001649DE" w:rsidRDefault="00B367FA" w:rsidP="00B367FA">
            <w:pPr>
              <w:pStyle w:val="TAL"/>
              <w:jc w:val="center"/>
              <w:rPr>
                <w:sz w:val="16"/>
                <w:szCs w:val="16"/>
              </w:rPr>
            </w:pPr>
            <w:r w:rsidRPr="001649DE">
              <w:rPr>
                <w:sz w:val="16"/>
                <w:szCs w:val="16"/>
              </w:rPr>
              <w:t>06</w:t>
            </w:r>
            <w:r>
              <w:rPr>
                <w:sz w:val="16"/>
                <w:szCs w:val="16"/>
              </w:rPr>
              <w:t>85</w:t>
            </w:r>
          </w:p>
        </w:tc>
        <w:tc>
          <w:tcPr>
            <w:tcW w:w="426" w:type="dxa"/>
            <w:tcBorders>
              <w:top w:val="single" w:sz="6" w:space="0" w:color="auto"/>
              <w:left w:val="single" w:sz="6" w:space="0" w:color="auto"/>
              <w:bottom w:val="single" w:sz="6" w:space="0" w:color="auto"/>
              <w:right w:val="single" w:sz="6" w:space="0" w:color="auto"/>
            </w:tcBorders>
          </w:tcPr>
          <w:p w14:paraId="35009837" w14:textId="164AD751" w:rsidR="00B367FA" w:rsidRDefault="00B367FA" w:rsidP="00B367F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2DC39F0" w14:textId="3169F54A" w:rsidR="00B367FA" w:rsidRDefault="00B367FA" w:rsidP="00B367FA">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05A7A2BA" w14:textId="17EC681E" w:rsidR="00B367FA" w:rsidRPr="005229CE" w:rsidRDefault="00B367FA" w:rsidP="00B367FA">
            <w:pPr>
              <w:pStyle w:val="TAL"/>
              <w:rPr>
                <w:sz w:val="16"/>
                <w:szCs w:val="16"/>
              </w:rPr>
            </w:pPr>
            <w:r w:rsidRPr="00B367FA">
              <w:rPr>
                <w:sz w:val="16"/>
                <w:szCs w:val="16"/>
              </w:rPr>
              <w:t>Resolve the EN in clause 10.7.3.6.2</w:t>
            </w:r>
          </w:p>
        </w:tc>
        <w:tc>
          <w:tcPr>
            <w:tcW w:w="851" w:type="dxa"/>
            <w:tcBorders>
              <w:top w:val="single" w:sz="6" w:space="0" w:color="auto"/>
              <w:left w:val="single" w:sz="6" w:space="0" w:color="auto"/>
              <w:bottom w:val="single" w:sz="6" w:space="0" w:color="auto"/>
              <w:right w:val="single" w:sz="6" w:space="0" w:color="auto"/>
            </w:tcBorders>
          </w:tcPr>
          <w:p w14:paraId="0B1A7AD6" w14:textId="6CE7453F" w:rsidR="00B367FA" w:rsidRDefault="00B367FA" w:rsidP="00B367FA">
            <w:pPr>
              <w:pStyle w:val="TAL"/>
              <w:rPr>
                <w:sz w:val="16"/>
                <w:szCs w:val="16"/>
              </w:rPr>
            </w:pPr>
            <w:r>
              <w:rPr>
                <w:sz w:val="16"/>
                <w:szCs w:val="16"/>
              </w:rPr>
              <w:t>20.1.0</w:t>
            </w:r>
          </w:p>
        </w:tc>
      </w:tr>
      <w:tr w:rsidR="00D25C2C" w:rsidRPr="00526FC3" w14:paraId="70BB3126" w14:textId="77777777" w:rsidTr="00900ED4">
        <w:tc>
          <w:tcPr>
            <w:tcW w:w="800" w:type="dxa"/>
            <w:tcBorders>
              <w:top w:val="single" w:sz="6" w:space="0" w:color="auto"/>
              <w:left w:val="single" w:sz="6" w:space="0" w:color="auto"/>
              <w:bottom w:val="single" w:sz="6" w:space="0" w:color="auto"/>
              <w:right w:val="single" w:sz="6" w:space="0" w:color="auto"/>
            </w:tcBorders>
          </w:tcPr>
          <w:p w14:paraId="4B23CCBE" w14:textId="77B1F97B" w:rsidR="00D25C2C" w:rsidRPr="000B7A47" w:rsidRDefault="00D25C2C" w:rsidP="00D25C2C">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37727229" w14:textId="01BCD13C" w:rsidR="00D25C2C" w:rsidRPr="000B7A47" w:rsidRDefault="00D25C2C" w:rsidP="00D25C2C">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3C926044" w14:textId="3BECE344" w:rsidR="00D25C2C" w:rsidRPr="00C85684" w:rsidRDefault="00D25C2C" w:rsidP="00D25C2C">
            <w:pPr>
              <w:pStyle w:val="TAL"/>
              <w:rPr>
                <w:sz w:val="16"/>
                <w:szCs w:val="16"/>
              </w:rPr>
            </w:pPr>
            <w:r w:rsidRPr="00C85684">
              <w:rPr>
                <w:sz w:val="16"/>
                <w:szCs w:val="16"/>
              </w:rPr>
              <w:t>SP-25105</w:t>
            </w:r>
            <w:r>
              <w:rPr>
                <w:sz w:val="16"/>
                <w:szCs w:val="16"/>
              </w:rPr>
              <w:t>9</w:t>
            </w:r>
          </w:p>
        </w:tc>
        <w:tc>
          <w:tcPr>
            <w:tcW w:w="567" w:type="dxa"/>
            <w:tcBorders>
              <w:top w:val="single" w:sz="6" w:space="0" w:color="auto"/>
              <w:left w:val="single" w:sz="6" w:space="0" w:color="auto"/>
              <w:bottom w:val="single" w:sz="6" w:space="0" w:color="auto"/>
              <w:right w:val="single" w:sz="6" w:space="0" w:color="auto"/>
            </w:tcBorders>
          </w:tcPr>
          <w:p w14:paraId="5683F495" w14:textId="22B347D1" w:rsidR="00D25C2C" w:rsidRPr="001649DE" w:rsidRDefault="00D25C2C" w:rsidP="00D25C2C">
            <w:pPr>
              <w:pStyle w:val="TAL"/>
              <w:jc w:val="center"/>
              <w:rPr>
                <w:sz w:val="16"/>
                <w:szCs w:val="16"/>
              </w:rPr>
            </w:pPr>
            <w:r w:rsidRPr="001649DE">
              <w:rPr>
                <w:sz w:val="16"/>
                <w:szCs w:val="16"/>
              </w:rPr>
              <w:t>06</w:t>
            </w:r>
            <w:r>
              <w:rPr>
                <w:sz w:val="16"/>
                <w:szCs w:val="16"/>
              </w:rPr>
              <w:t>94</w:t>
            </w:r>
          </w:p>
        </w:tc>
        <w:tc>
          <w:tcPr>
            <w:tcW w:w="426" w:type="dxa"/>
            <w:tcBorders>
              <w:top w:val="single" w:sz="6" w:space="0" w:color="auto"/>
              <w:left w:val="single" w:sz="6" w:space="0" w:color="auto"/>
              <w:bottom w:val="single" w:sz="6" w:space="0" w:color="auto"/>
              <w:right w:val="single" w:sz="6" w:space="0" w:color="auto"/>
            </w:tcBorders>
          </w:tcPr>
          <w:p w14:paraId="1F4AD6D7" w14:textId="1052EF55" w:rsidR="00D25C2C" w:rsidRDefault="00D25C2C" w:rsidP="00D25C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1520C05D" w14:textId="58B44DD8" w:rsidR="00D25C2C" w:rsidRDefault="00D25C2C" w:rsidP="00D25C2C">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2480637D" w14:textId="4B3B999B" w:rsidR="00D25C2C" w:rsidRPr="00B367FA" w:rsidRDefault="00D25C2C" w:rsidP="00D25C2C">
            <w:pPr>
              <w:pStyle w:val="TAL"/>
              <w:rPr>
                <w:sz w:val="16"/>
                <w:szCs w:val="16"/>
              </w:rPr>
            </w:pPr>
            <w:r w:rsidRPr="00D25C2C">
              <w:rPr>
                <w:sz w:val="16"/>
                <w:szCs w:val="16"/>
              </w:rPr>
              <w:t>Resolve the EN in Annex A.7</w:t>
            </w:r>
          </w:p>
        </w:tc>
        <w:tc>
          <w:tcPr>
            <w:tcW w:w="851" w:type="dxa"/>
            <w:tcBorders>
              <w:top w:val="single" w:sz="6" w:space="0" w:color="auto"/>
              <w:left w:val="single" w:sz="6" w:space="0" w:color="auto"/>
              <w:bottom w:val="single" w:sz="6" w:space="0" w:color="auto"/>
              <w:right w:val="single" w:sz="6" w:space="0" w:color="auto"/>
            </w:tcBorders>
          </w:tcPr>
          <w:p w14:paraId="6C75729F" w14:textId="677E8704" w:rsidR="00D25C2C" w:rsidRDefault="00D25C2C" w:rsidP="00D25C2C">
            <w:pPr>
              <w:pStyle w:val="TAL"/>
              <w:rPr>
                <w:sz w:val="16"/>
                <w:szCs w:val="16"/>
              </w:rPr>
            </w:pPr>
            <w:r>
              <w:rPr>
                <w:sz w:val="16"/>
                <w:szCs w:val="16"/>
              </w:rPr>
              <w:t>20.1.0</w:t>
            </w:r>
          </w:p>
        </w:tc>
      </w:tr>
      <w:tr w:rsidR="00D25C2C" w:rsidRPr="00526FC3" w14:paraId="69384623" w14:textId="77777777" w:rsidTr="00900ED4">
        <w:tc>
          <w:tcPr>
            <w:tcW w:w="800" w:type="dxa"/>
            <w:tcBorders>
              <w:top w:val="single" w:sz="6" w:space="0" w:color="auto"/>
              <w:left w:val="single" w:sz="6" w:space="0" w:color="auto"/>
              <w:bottom w:val="single" w:sz="6" w:space="0" w:color="auto"/>
              <w:right w:val="single" w:sz="6" w:space="0" w:color="auto"/>
            </w:tcBorders>
          </w:tcPr>
          <w:p w14:paraId="42A040D9" w14:textId="6F8A12BF" w:rsidR="00D25C2C" w:rsidRPr="000B7A47" w:rsidRDefault="00D25C2C" w:rsidP="00D25C2C">
            <w:pPr>
              <w:pStyle w:val="TAL"/>
              <w:rPr>
                <w:sz w:val="16"/>
                <w:szCs w:val="16"/>
              </w:rPr>
            </w:pPr>
            <w:r w:rsidRPr="000B7A47">
              <w:rPr>
                <w:sz w:val="16"/>
                <w:szCs w:val="16"/>
              </w:rPr>
              <w:t>202</w:t>
            </w:r>
            <w:r>
              <w:rPr>
                <w:sz w:val="16"/>
                <w:szCs w:val="16"/>
              </w:rPr>
              <w:t>5</w:t>
            </w:r>
            <w:r w:rsidRPr="000B7A47">
              <w:rPr>
                <w:sz w:val="16"/>
                <w:szCs w:val="16"/>
              </w:rPr>
              <w:t>-</w:t>
            </w:r>
            <w:r>
              <w:rPr>
                <w:sz w:val="16"/>
                <w:szCs w:val="16"/>
              </w:rPr>
              <w:t>09</w:t>
            </w:r>
          </w:p>
        </w:tc>
        <w:tc>
          <w:tcPr>
            <w:tcW w:w="901" w:type="dxa"/>
            <w:tcBorders>
              <w:top w:val="single" w:sz="6" w:space="0" w:color="auto"/>
              <w:left w:val="single" w:sz="6" w:space="0" w:color="auto"/>
              <w:bottom w:val="single" w:sz="6" w:space="0" w:color="auto"/>
              <w:right w:val="single" w:sz="6" w:space="0" w:color="auto"/>
            </w:tcBorders>
          </w:tcPr>
          <w:p w14:paraId="18E4AA53" w14:textId="1EFE2073" w:rsidR="00D25C2C" w:rsidRPr="000B7A47" w:rsidRDefault="00D25C2C" w:rsidP="00D25C2C">
            <w:pPr>
              <w:pStyle w:val="TAL"/>
              <w:rPr>
                <w:sz w:val="16"/>
                <w:szCs w:val="16"/>
              </w:rPr>
            </w:pPr>
            <w:r w:rsidRPr="000B7A47">
              <w:rPr>
                <w:sz w:val="16"/>
                <w:szCs w:val="16"/>
              </w:rPr>
              <w:t>SA#10</w:t>
            </w:r>
            <w:r>
              <w:rPr>
                <w:sz w:val="16"/>
                <w:szCs w:val="16"/>
              </w:rPr>
              <w:t>9</w:t>
            </w:r>
          </w:p>
        </w:tc>
        <w:tc>
          <w:tcPr>
            <w:tcW w:w="1134" w:type="dxa"/>
            <w:tcBorders>
              <w:top w:val="single" w:sz="6" w:space="0" w:color="auto"/>
              <w:left w:val="single" w:sz="6" w:space="0" w:color="auto"/>
              <w:bottom w:val="single" w:sz="6" w:space="0" w:color="auto"/>
              <w:right w:val="single" w:sz="6" w:space="0" w:color="auto"/>
            </w:tcBorders>
          </w:tcPr>
          <w:p w14:paraId="1766FA16" w14:textId="77F167A7" w:rsidR="00D25C2C" w:rsidRPr="00C85684" w:rsidRDefault="00D25C2C" w:rsidP="00D25C2C">
            <w:pPr>
              <w:pStyle w:val="TAL"/>
              <w:rPr>
                <w:sz w:val="16"/>
                <w:szCs w:val="16"/>
              </w:rPr>
            </w:pPr>
            <w:r w:rsidRPr="00C85684">
              <w:rPr>
                <w:sz w:val="16"/>
                <w:szCs w:val="16"/>
              </w:rPr>
              <w:t>SP-25105</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6494DFDA" w14:textId="6C8F96F0" w:rsidR="00D25C2C" w:rsidRPr="001649DE" w:rsidRDefault="00D25C2C" w:rsidP="00D25C2C">
            <w:pPr>
              <w:pStyle w:val="TAL"/>
              <w:jc w:val="center"/>
              <w:rPr>
                <w:sz w:val="16"/>
                <w:szCs w:val="16"/>
              </w:rPr>
            </w:pPr>
            <w:r w:rsidRPr="001649DE">
              <w:rPr>
                <w:sz w:val="16"/>
                <w:szCs w:val="16"/>
              </w:rPr>
              <w:t>06</w:t>
            </w:r>
            <w:r>
              <w:rPr>
                <w:sz w:val="16"/>
                <w:szCs w:val="16"/>
              </w:rPr>
              <w:t>96</w:t>
            </w:r>
          </w:p>
        </w:tc>
        <w:tc>
          <w:tcPr>
            <w:tcW w:w="426" w:type="dxa"/>
            <w:tcBorders>
              <w:top w:val="single" w:sz="6" w:space="0" w:color="auto"/>
              <w:left w:val="single" w:sz="6" w:space="0" w:color="auto"/>
              <w:bottom w:val="single" w:sz="6" w:space="0" w:color="auto"/>
              <w:right w:val="single" w:sz="6" w:space="0" w:color="auto"/>
            </w:tcBorders>
          </w:tcPr>
          <w:p w14:paraId="3E5CA16F" w14:textId="38FF34B4" w:rsidR="00D25C2C" w:rsidRDefault="00D25C2C" w:rsidP="00D25C2C">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02AA071B" w14:textId="1BC513CC" w:rsidR="00D25C2C" w:rsidRDefault="009B4D33" w:rsidP="00D25C2C">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4FDF39E0" w14:textId="04F738FA" w:rsidR="00D25C2C" w:rsidRPr="00D25C2C" w:rsidRDefault="009B4D33" w:rsidP="00D25C2C">
            <w:pPr>
              <w:pStyle w:val="TAL"/>
              <w:rPr>
                <w:sz w:val="16"/>
                <w:szCs w:val="16"/>
              </w:rPr>
            </w:pPr>
            <w:r w:rsidRPr="009B4D33">
              <w:rPr>
                <w:sz w:val="16"/>
                <w:szCs w:val="16"/>
              </w:rPr>
              <w:t>Clarification on the point-to-point communication in clause 10.16.4.2</w:t>
            </w:r>
          </w:p>
        </w:tc>
        <w:tc>
          <w:tcPr>
            <w:tcW w:w="851" w:type="dxa"/>
            <w:tcBorders>
              <w:top w:val="single" w:sz="6" w:space="0" w:color="auto"/>
              <w:left w:val="single" w:sz="6" w:space="0" w:color="auto"/>
              <w:bottom w:val="single" w:sz="6" w:space="0" w:color="auto"/>
              <w:right w:val="single" w:sz="6" w:space="0" w:color="auto"/>
            </w:tcBorders>
          </w:tcPr>
          <w:p w14:paraId="41BC2084" w14:textId="4465780E" w:rsidR="00D25C2C" w:rsidRDefault="00D25C2C" w:rsidP="00D25C2C">
            <w:pPr>
              <w:pStyle w:val="TAL"/>
              <w:rPr>
                <w:sz w:val="16"/>
                <w:szCs w:val="16"/>
              </w:rPr>
            </w:pPr>
            <w:r>
              <w:rPr>
                <w:sz w:val="16"/>
                <w:szCs w:val="16"/>
              </w:rPr>
              <w:t>20.1.0</w:t>
            </w:r>
          </w:p>
        </w:tc>
      </w:tr>
      <w:tr w:rsidR="00BC57E7" w:rsidRPr="00526FC3" w14:paraId="4EE552C5" w14:textId="77777777" w:rsidTr="00900ED4">
        <w:tc>
          <w:tcPr>
            <w:tcW w:w="800" w:type="dxa"/>
            <w:tcBorders>
              <w:top w:val="single" w:sz="6" w:space="0" w:color="auto"/>
              <w:left w:val="single" w:sz="6" w:space="0" w:color="auto"/>
              <w:bottom w:val="single" w:sz="6" w:space="0" w:color="auto"/>
              <w:right w:val="single" w:sz="6" w:space="0" w:color="auto"/>
            </w:tcBorders>
          </w:tcPr>
          <w:p w14:paraId="726B766A" w14:textId="535DCDE0" w:rsidR="00BC57E7" w:rsidRPr="000B7A47" w:rsidRDefault="00BC57E7" w:rsidP="00BC57E7">
            <w:pPr>
              <w:pStyle w:val="TAL"/>
              <w:rPr>
                <w:sz w:val="16"/>
                <w:szCs w:val="16"/>
              </w:rPr>
            </w:pPr>
            <w:r w:rsidRPr="000B7A47">
              <w:rPr>
                <w:sz w:val="16"/>
                <w:szCs w:val="16"/>
              </w:rPr>
              <w:t>202</w:t>
            </w:r>
            <w:r>
              <w:rPr>
                <w:sz w:val="16"/>
                <w:szCs w:val="16"/>
              </w:rPr>
              <w:t>6</w:t>
            </w:r>
            <w:r w:rsidRPr="000B7A47">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1FAAC702" w14:textId="50AFF11A" w:rsidR="00BC57E7" w:rsidRPr="000B7A47" w:rsidRDefault="00BC57E7" w:rsidP="00BC57E7">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75A14CFF" w14:textId="08C14D69" w:rsidR="00BC57E7" w:rsidRPr="00C85684" w:rsidRDefault="00BC57E7" w:rsidP="00BC57E7">
            <w:pPr>
              <w:pStyle w:val="TAL"/>
              <w:rPr>
                <w:sz w:val="16"/>
                <w:szCs w:val="16"/>
              </w:rPr>
            </w:pPr>
            <w:r w:rsidRPr="00BC57E7">
              <w:rPr>
                <w:sz w:val="16"/>
                <w:szCs w:val="16"/>
              </w:rPr>
              <w:t>SP-251479</w:t>
            </w:r>
          </w:p>
        </w:tc>
        <w:tc>
          <w:tcPr>
            <w:tcW w:w="567" w:type="dxa"/>
            <w:tcBorders>
              <w:top w:val="single" w:sz="6" w:space="0" w:color="auto"/>
              <w:left w:val="single" w:sz="6" w:space="0" w:color="auto"/>
              <w:bottom w:val="single" w:sz="6" w:space="0" w:color="auto"/>
              <w:right w:val="single" w:sz="6" w:space="0" w:color="auto"/>
            </w:tcBorders>
          </w:tcPr>
          <w:p w14:paraId="4813D875" w14:textId="7AC37C40" w:rsidR="00BC57E7" w:rsidRPr="001649DE" w:rsidRDefault="00BC57E7" w:rsidP="00BC57E7">
            <w:pPr>
              <w:pStyle w:val="TAL"/>
              <w:jc w:val="center"/>
              <w:rPr>
                <w:sz w:val="16"/>
                <w:szCs w:val="16"/>
              </w:rPr>
            </w:pPr>
            <w:r w:rsidRPr="001649DE">
              <w:rPr>
                <w:sz w:val="16"/>
                <w:szCs w:val="16"/>
              </w:rPr>
              <w:t>0</w:t>
            </w:r>
            <w:r>
              <w:rPr>
                <w:sz w:val="16"/>
                <w:szCs w:val="16"/>
              </w:rPr>
              <w:t>701</w:t>
            </w:r>
          </w:p>
        </w:tc>
        <w:tc>
          <w:tcPr>
            <w:tcW w:w="426" w:type="dxa"/>
            <w:tcBorders>
              <w:top w:val="single" w:sz="6" w:space="0" w:color="auto"/>
              <w:left w:val="single" w:sz="6" w:space="0" w:color="auto"/>
              <w:bottom w:val="single" w:sz="6" w:space="0" w:color="auto"/>
              <w:right w:val="single" w:sz="6" w:space="0" w:color="auto"/>
            </w:tcBorders>
          </w:tcPr>
          <w:p w14:paraId="3C63EA3A" w14:textId="77777777" w:rsidR="00BC57E7" w:rsidRDefault="00BC57E7" w:rsidP="00BC57E7">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601D9839" w14:textId="38828B8D" w:rsidR="00BC57E7" w:rsidRDefault="00BC57E7" w:rsidP="00BC57E7">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6A65A4C9" w14:textId="03307412" w:rsidR="00BC57E7" w:rsidRPr="009B4D33" w:rsidRDefault="00BC57E7" w:rsidP="00BC57E7">
            <w:pPr>
              <w:pStyle w:val="TAL"/>
              <w:rPr>
                <w:sz w:val="16"/>
                <w:szCs w:val="16"/>
              </w:rPr>
            </w:pPr>
            <w:r w:rsidRPr="00BC57E7">
              <w:rPr>
                <w:sz w:val="16"/>
                <w:szCs w:val="16"/>
              </w:rPr>
              <w:t>Corrections to the figure 11.2.1</w:t>
            </w:r>
          </w:p>
        </w:tc>
        <w:tc>
          <w:tcPr>
            <w:tcW w:w="851" w:type="dxa"/>
            <w:tcBorders>
              <w:top w:val="single" w:sz="6" w:space="0" w:color="auto"/>
              <w:left w:val="single" w:sz="6" w:space="0" w:color="auto"/>
              <w:bottom w:val="single" w:sz="6" w:space="0" w:color="auto"/>
              <w:right w:val="single" w:sz="6" w:space="0" w:color="auto"/>
            </w:tcBorders>
          </w:tcPr>
          <w:p w14:paraId="586FAA4E" w14:textId="74E193D4" w:rsidR="00BC57E7" w:rsidRDefault="00BC57E7" w:rsidP="00BC57E7">
            <w:pPr>
              <w:pStyle w:val="TAL"/>
              <w:rPr>
                <w:sz w:val="16"/>
                <w:szCs w:val="16"/>
              </w:rPr>
            </w:pPr>
            <w:r>
              <w:rPr>
                <w:sz w:val="16"/>
                <w:szCs w:val="16"/>
              </w:rPr>
              <w:t>20.2.0</w:t>
            </w:r>
          </w:p>
        </w:tc>
      </w:tr>
      <w:tr w:rsidR="00867BE1" w:rsidRPr="00526FC3" w14:paraId="669A58F0" w14:textId="77777777" w:rsidTr="00900ED4">
        <w:tc>
          <w:tcPr>
            <w:tcW w:w="800" w:type="dxa"/>
            <w:tcBorders>
              <w:top w:val="single" w:sz="6" w:space="0" w:color="auto"/>
              <w:left w:val="single" w:sz="6" w:space="0" w:color="auto"/>
              <w:bottom w:val="single" w:sz="6" w:space="0" w:color="auto"/>
              <w:right w:val="single" w:sz="6" w:space="0" w:color="auto"/>
            </w:tcBorders>
          </w:tcPr>
          <w:p w14:paraId="4D21FB9D" w14:textId="1648EF4C" w:rsidR="00867BE1" w:rsidRPr="000B7A47" w:rsidRDefault="00867BE1" w:rsidP="00867BE1">
            <w:pPr>
              <w:pStyle w:val="TAL"/>
              <w:rPr>
                <w:sz w:val="16"/>
                <w:szCs w:val="16"/>
              </w:rPr>
            </w:pPr>
            <w:r w:rsidRPr="000B7A47">
              <w:rPr>
                <w:sz w:val="16"/>
                <w:szCs w:val="16"/>
              </w:rPr>
              <w:t>202</w:t>
            </w:r>
            <w:r>
              <w:rPr>
                <w:sz w:val="16"/>
                <w:szCs w:val="16"/>
              </w:rPr>
              <w:t>6</w:t>
            </w:r>
            <w:r w:rsidRPr="000B7A47">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2BBE9A71" w14:textId="0710F793" w:rsidR="00867BE1" w:rsidRPr="000B7A47" w:rsidRDefault="00867BE1" w:rsidP="00867BE1">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4A37A3D0" w14:textId="7FEB6E60" w:rsidR="00867BE1" w:rsidRPr="00BC57E7" w:rsidRDefault="00867BE1" w:rsidP="00867BE1">
            <w:pPr>
              <w:pStyle w:val="TAL"/>
              <w:rPr>
                <w:sz w:val="16"/>
                <w:szCs w:val="16"/>
              </w:rPr>
            </w:pPr>
            <w:r w:rsidRPr="00BC57E7">
              <w:rPr>
                <w:sz w:val="16"/>
                <w:szCs w:val="16"/>
              </w:rPr>
              <w:t>SP-2514</w:t>
            </w:r>
            <w:r>
              <w:rPr>
                <w:sz w:val="16"/>
                <w:szCs w:val="16"/>
              </w:rPr>
              <w:t>80</w:t>
            </w:r>
          </w:p>
        </w:tc>
        <w:tc>
          <w:tcPr>
            <w:tcW w:w="567" w:type="dxa"/>
            <w:tcBorders>
              <w:top w:val="single" w:sz="6" w:space="0" w:color="auto"/>
              <w:left w:val="single" w:sz="6" w:space="0" w:color="auto"/>
              <w:bottom w:val="single" w:sz="6" w:space="0" w:color="auto"/>
              <w:right w:val="single" w:sz="6" w:space="0" w:color="auto"/>
            </w:tcBorders>
          </w:tcPr>
          <w:p w14:paraId="53943655" w14:textId="4B093341" w:rsidR="00867BE1" w:rsidRPr="001649DE" w:rsidRDefault="00867BE1" w:rsidP="00867BE1">
            <w:pPr>
              <w:pStyle w:val="TAL"/>
              <w:jc w:val="center"/>
              <w:rPr>
                <w:sz w:val="16"/>
                <w:szCs w:val="16"/>
              </w:rPr>
            </w:pPr>
            <w:r w:rsidRPr="001649DE">
              <w:rPr>
                <w:sz w:val="16"/>
                <w:szCs w:val="16"/>
              </w:rPr>
              <w:t>0</w:t>
            </w:r>
            <w:r>
              <w:rPr>
                <w:sz w:val="16"/>
                <w:szCs w:val="16"/>
              </w:rPr>
              <w:t>70</w:t>
            </w:r>
            <w:r>
              <w:rPr>
                <w:sz w:val="16"/>
                <w:szCs w:val="16"/>
              </w:rPr>
              <w:t>2</w:t>
            </w:r>
          </w:p>
        </w:tc>
        <w:tc>
          <w:tcPr>
            <w:tcW w:w="426" w:type="dxa"/>
            <w:tcBorders>
              <w:top w:val="single" w:sz="6" w:space="0" w:color="auto"/>
              <w:left w:val="single" w:sz="6" w:space="0" w:color="auto"/>
              <w:bottom w:val="single" w:sz="6" w:space="0" w:color="auto"/>
              <w:right w:val="single" w:sz="6" w:space="0" w:color="auto"/>
            </w:tcBorders>
          </w:tcPr>
          <w:p w14:paraId="77F53790" w14:textId="77777777" w:rsidR="00867BE1" w:rsidRDefault="00867BE1" w:rsidP="00867BE1">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1561839B" w14:textId="439C6865" w:rsidR="00867BE1" w:rsidRDefault="00867BE1" w:rsidP="00867BE1">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59028130" w14:textId="5869A407" w:rsidR="00867BE1" w:rsidRPr="00BC57E7" w:rsidRDefault="00867BE1" w:rsidP="00867BE1">
            <w:pPr>
              <w:pStyle w:val="TAL"/>
              <w:rPr>
                <w:sz w:val="16"/>
                <w:szCs w:val="16"/>
              </w:rPr>
            </w:pPr>
            <w:r w:rsidRPr="00867BE1">
              <w:rPr>
                <w:sz w:val="16"/>
                <w:szCs w:val="16"/>
              </w:rPr>
              <w:t>Resolve the EN in clause 11.3.2</w:t>
            </w:r>
          </w:p>
        </w:tc>
        <w:tc>
          <w:tcPr>
            <w:tcW w:w="851" w:type="dxa"/>
            <w:tcBorders>
              <w:top w:val="single" w:sz="6" w:space="0" w:color="auto"/>
              <w:left w:val="single" w:sz="6" w:space="0" w:color="auto"/>
              <w:bottom w:val="single" w:sz="6" w:space="0" w:color="auto"/>
              <w:right w:val="single" w:sz="6" w:space="0" w:color="auto"/>
            </w:tcBorders>
          </w:tcPr>
          <w:p w14:paraId="5022EAE6" w14:textId="6CC7DE9B" w:rsidR="00867BE1" w:rsidRDefault="00867BE1" w:rsidP="00867BE1">
            <w:pPr>
              <w:pStyle w:val="TAL"/>
              <w:rPr>
                <w:sz w:val="16"/>
                <w:szCs w:val="16"/>
              </w:rPr>
            </w:pPr>
            <w:r>
              <w:rPr>
                <w:sz w:val="16"/>
                <w:szCs w:val="16"/>
              </w:rPr>
              <w:t>20.2.0</w:t>
            </w:r>
          </w:p>
        </w:tc>
      </w:tr>
      <w:tr w:rsidR="00967297" w:rsidRPr="00526FC3" w14:paraId="78464788" w14:textId="77777777" w:rsidTr="00900ED4">
        <w:tc>
          <w:tcPr>
            <w:tcW w:w="800" w:type="dxa"/>
            <w:tcBorders>
              <w:top w:val="single" w:sz="6" w:space="0" w:color="auto"/>
              <w:left w:val="single" w:sz="6" w:space="0" w:color="auto"/>
              <w:bottom w:val="single" w:sz="6" w:space="0" w:color="auto"/>
              <w:right w:val="single" w:sz="6" w:space="0" w:color="auto"/>
            </w:tcBorders>
          </w:tcPr>
          <w:p w14:paraId="0F16D94B" w14:textId="07B0FFA1" w:rsidR="00967297" w:rsidRPr="000B7A47" w:rsidRDefault="00967297" w:rsidP="00967297">
            <w:pPr>
              <w:pStyle w:val="TAL"/>
              <w:rPr>
                <w:sz w:val="16"/>
                <w:szCs w:val="16"/>
              </w:rPr>
            </w:pPr>
            <w:r w:rsidRPr="000B7A47">
              <w:rPr>
                <w:sz w:val="16"/>
                <w:szCs w:val="16"/>
              </w:rPr>
              <w:t>202</w:t>
            </w:r>
            <w:r>
              <w:rPr>
                <w:sz w:val="16"/>
                <w:szCs w:val="16"/>
              </w:rPr>
              <w:t>6</w:t>
            </w:r>
            <w:r w:rsidRPr="000B7A47">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7A9ACC63" w14:textId="2C4B7C96" w:rsidR="00967297" w:rsidRPr="000B7A47" w:rsidRDefault="00967297" w:rsidP="00967297">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1F9FF05F" w14:textId="66F749B3" w:rsidR="00967297" w:rsidRPr="00BC57E7" w:rsidRDefault="00967297" w:rsidP="00967297">
            <w:pPr>
              <w:pStyle w:val="TAL"/>
              <w:rPr>
                <w:sz w:val="16"/>
                <w:szCs w:val="16"/>
              </w:rPr>
            </w:pPr>
            <w:r w:rsidRPr="00BC57E7">
              <w:rPr>
                <w:sz w:val="16"/>
                <w:szCs w:val="16"/>
              </w:rPr>
              <w:t>SP-2514</w:t>
            </w:r>
            <w:r>
              <w:rPr>
                <w:sz w:val="16"/>
                <w:szCs w:val="16"/>
              </w:rPr>
              <w:t>80</w:t>
            </w:r>
          </w:p>
        </w:tc>
        <w:tc>
          <w:tcPr>
            <w:tcW w:w="567" w:type="dxa"/>
            <w:tcBorders>
              <w:top w:val="single" w:sz="6" w:space="0" w:color="auto"/>
              <w:left w:val="single" w:sz="6" w:space="0" w:color="auto"/>
              <w:bottom w:val="single" w:sz="6" w:space="0" w:color="auto"/>
              <w:right w:val="single" w:sz="6" w:space="0" w:color="auto"/>
            </w:tcBorders>
          </w:tcPr>
          <w:p w14:paraId="55D53078" w14:textId="22F4CC96" w:rsidR="00967297" w:rsidRPr="001649DE" w:rsidRDefault="00967297" w:rsidP="00967297">
            <w:pPr>
              <w:pStyle w:val="TAL"/>
              <w:jc w:val="center"/>
              <w:rPr>
                <w:sz w:val="16"/>
                <w:szCs w:val="16"/>
              </w:rPr>
            </w:pPr>
            <w:r w:rsidRPr="001649DE">
              <w:rPr>
                <w:sz w:val="16"/>
                <w:szCs w:val="16"/>
              </w:rPr>
              <w:t>0</w:t>
            </w:r>
            <w:r>
              <w:rPr>
                <w:sz w:val="16"/>
                <w:szCs w:val="16"/>
              </w:rPr>
              <w:t>70</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6EB16221" w14:textId="5C7168E3" w:rsidR="00967297" w:rsidRDefault="00967297" w:rsidP="00967297">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260E7377" w14:textId="5F7BEBA8" w:rsidR="00967297" w:rsidRDefault="00967297" w:rsidP="00967297">
            <w:pPr>
              <w:pStyle w:val="TAL"/>
              <w:jc w:val="center"/>
              <w:rPr>
                <w:sz w:val="16"/>
                <w:szCs w:val="16"/>
              </w:rPr>
            </w:pPr>
            <w:r>
              <w:rPr>
                <w:sz w:val="16"/>
                <w:szCs w:val="16"/>
              </w:rPr>
              <w:t>B</w:t>
            </w:r>
          </w:p>
        </w:tc>
        <w:tc>
          <w:tcPr>
            <w:tcW w:w="3827" w:type="dxa"/>
            <w:tcBorders>
              <w:top w:val="single" w:sz="6" w:space="0" w:color="auto"/>
              <w:left w:val="single" w:sz="6" w:space="0" w:color="auto"/>
              <w:bottom w:val="single" w:sz="6" w:space="0" w:color="auto"/>
              <w:right w:val="single" w:sz="6" w:space="0" w:color="auto"/>
            </w:tcBorders>
          </w:tcPr>
          <w:p w14:paraId="1370703A" w14:textId="30392675" w:rsidR="00967297" w:rsidRPr="00867BE1" w:rsidRDefault="00967297" w:rsidP="00967297">
            <w:pPr>
              <w:pStyle w:val="TAL"/>
              <w:rPr>
                <w:sz w:val="16"/>
                <w:szCs w:val="16"/>
              </w:rPr>
            </w:pPr>
            <w:r w:rsidRPr="00967297">
              <w:rPr>
                <w:sz w:val="16"/>
                <w:szCs w:val="16"/>
              </w:rPr>
              <w:t>Preconfigured ad hoc group regroup procedure</w:t>
            </w:r>
          </w:p>
        </w:tc>
        <w:tc>
          <w:tcPr>
            <w:tcW w:w="851" w:type="dxa"/>
            <w:tcBorders>
              <w:top w:val="single" w:sz="6" w:space="0" w:color="auto"/>
              <w:left w:val="single" w:sz="6" w:space="0" w:color="auto"/>
              <w:bottom w:val="single" w:sz="6" w:space="0" w:color="auto"/>
              <w:right w:val="single" w:sz="6" w:space="0" w:color="auto"/>
            </w:tcBorders>
          </w:tcPr>
          <w:p w14:paraId="5B8E2C4C" w14:textId="136E15A9" w:rsidR="00967297" w:rsidRDefault="00967297" w:rsidP="00967297">
            <w:pPr>
              <w:pStyle w:val="TAL"/>
              <w:rPr>
                <w:sz w:val="16"/>
                <w:szCs w:val="16"/>
              </w:rPr>
            </w:pPr>
            <w:r>
              <w:rPr>
                <w:sz w:val="16"/>
                <w:szCs w:val="16"/>
              </w:rPr>
              <w:t>20.2.0</w:t>
            </w:r>
          </w:p>
        </w:tc>
      </w:tr>
      <w:tr w:rsidR="00F96EFA" w:rsidRPr="00526FC3" w14:paraId="24EB7FB5" w14:textId="77777777" w:rsidTr="00900ED4">
        <w:tc>
          <w:tcPr>
            <w:tcW w:w="800" w:type="dxa"/>
            <w:tcBorders>
              <w:top w:val="single" w:sz="6" w:space="0" w:color="auto"/>
              <w:left w:val="single" w:sz="6" w:space="0" w:color="auto"/>
              <w:bottom w:val="single" w:sz="6" w:space="0" w:color="auto"/>
              <w:right w:val="single" w:sz="6" w:space="0" w:color="auto"/>
            </w:tcBorders>
          </w:tcPr>
          <w:p w14:paraId="4AD4AB27" w14:textId="37920C6E" w:rsidR="00F96EFA" w:rsidRPr="000B7A47" w:rsidRDefault="00F96EFA" w:rsidP="00F96EFA">
            <w:pPr>
              <w:pStyle w:val="TAL"/>
              <w:rPr>
                <w:sz w:val="16"/>
                <w:szCs w:val="16"/>
              </w:rPr>
            </w:pPr>
            <w:r w:rsidRPr="000B7A47">
              <w:rPr>
                <w:sz w:val="16"/>
                <w:szCs w:val="16"/>
              </w:rPr>
              <w:t>202</w:t>
            </w:r>
            <w:r>
              <w:rPr>
                <w:sz w:val="16"/>
                <w:szCs w:val="16"/>
              </w:rPr>
              <w:t>6</w:t>
            </w:r>
            <w:r w:rsidRPr="000B7A47">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5BB6C398" w14:textId="78F399D2" w:rsidR="00F96EFA" w:rsidRPr="000B7A47" w:rsidRDefault="00F96EFA" w:rsidP="00F96EFA">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0D7A828D" w14:textId="34610088" w:rsidR="00F96EFA" w:rsidRPr="00BC57E7" w:rsidRDefault="00F96EFA" w:rsidP="00F96EFA">
            <w:pPr>
              <w:pStyle w:val="TAL"/>
              <w:rPr>
                <w:sz w:val="16"/>
                <w:szCs w:val="16"/>
              </w:rPr>
            </w:pPr>
            <w:r w:rsidRPr="00BC57E7">
              <w:rPr>
                <w:sz w:val="16"/>
                <w:szCs w:val="16"/>
              </w:rPr>
              <w:t>SP-2514</w:t>
            </w:r>
            <w:r>
              <w:rPr>
                <w:sz w:val="16"/>
                <w:szCs w:val="16"/>
              </w:rPr>
              <w:t>80</w:t>
            </w:r>
          </w:p>
        </w:tc>
        <w:tc>
          <w:tcPr>
            <w:tcW w:w="567" w:type="dxa"/>
            <w:tcBorders>
              <w:top w:val="single" w:sz="6" w:space="0" w:color="auto"/>
              <w:left w:val="single" w:sz="6" w:space="0" w:color="auto"/>
              <w:bottom w:val="single" w:sz="6" w:space="0" w:color="auto"/>
              <w:right w:val="single" w:sz="6" w:space="0" w:color="auto"/>
            </w:tcBorders>
          </w:tcPr>
          <w:p w14:paraId="2FEF1704" w14:textId="085E22F9" w:rsidR="00F96EFA" w:rsidRPr="001649DE" w:rsidRDefault="00F96EFA" w:rsidP="00F96EFA">
            <w:pPr>
              <w:pStyle w:val="TAL"/>
              <w:jc w:val="center"/>
              <w:rPr>
                <w:sz w:val="16"/>
                <w:szCs w:val="16"/>
              </w:rPr>
            </w:pPr>
            <w:r w:rsidRPr="001649DE">
              <w:rPr>
                <w:sz w:val="16"/>
                <w:szCs w:val="16"/>
              </w:rPr>
              <w:t>0</w:t>
            </w:r>
            <w:r>
              <w:rPr>
                <w:sz w:val="16"/>
                <w:szCs w:val="16"/>
              </w:rPr>
              <w:t>706</w:t>
            </w:r>
          </w:p>
        </w:tc>
        <w:tc>
          <w:tcPr>
            <w:tcW w:w="426" w:type="dxa"/>
            <w:tcBorders>
              <w:top w:val="single" w:sz="6" w:space="0" w:color="auto"/>
              <w:left w:val="single" w:sz="6" w:space="0" w:color="auto"/>
              <w:bottom w:val="single" w:sz="6" w:space="0" w:color="auto"/>
              <w:right w:val="single" w:sz="6" w:space="0" w:color="auto"/>
            </w:tcBorders>
          </w:tcPr>
          <w:p w14:paraId="0252CC59" w14:textId="1E705B76" w:rsidR="00F96EFA" w:rsidRDefault="00F96EFA" w:rsidP="00F96EF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D762848" w14:textId="57718FC3" w:rsidR="00F96EFA" w:rsidRDefault="00F96EFA" w:rsidP="00F96EFA">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8F4239A" w14:textId="3AA51A23" w:rsidR="00F96EFA" w:rsidRPr="00967297" w:rsidRDefault="00F96EFA" w:rsidP="00F96EFA">
            <w:pPr>
              <w:pStyle w:val="TAL"/>
              <w:rPr>
                <w:sz w:val="16"/>
                <w:szCs w:val="16"/>
              </w:rPr>
            </w:pPr>
            <w:r w:rsidRPr="00F96EFA">
              <w:rPr>
                <w:sz w:val="16"/>
                <w:szCs w:val="16"/>
              </w:rPr>
              <w:t>Updating preconfigured regroup IE to include ad hoc groups</w:t>
            </w:r>
          </w:p>
        </w:tc>
        <w:tc>
          <w:tcPr>
            <w:tcW w:w="851" w:type="dxa"/>
            <w:tcBorders>
              <w:top w:val="single" w:sz="6" w:space="0" w:color="auto"/>
              <w:left w:val="single" w:sz="6" w:space="0" w:color="auto"/>
              <w:bottom w:val="single" w:sz="6" w:space="0" w:color="auto"/>
              <w:right w:val="single" w:sz="6" w:space="0" w:color="auto"/>
            </w:tcBorders>
          </w:tcPr>
          <w:p w14:paraId="4906CCCC" w14:textId="6AE87293" w:rsidR="00F96EFA" w:rsidRDefault="00F96EFA" w:rsidP="00F96EFA">
            <w:pPr>
              <w:pStyle w:val="TAL"/>
              <w:rPr>
                <w:sz w:val="16"/>
                <w:szCs w:val="16"/>
              </w:rPr>
            </w:pPr>
            <w:r>
              <w:rPr>
                <w:sz w:val="16"/>
                <w:szCs w:val="16"/>
              </w:rPr>
              <w:t>20.2.0</w:t>
            </w:r>
          </w:p>
        </w:tc>
      </w:tr>
      <w:tr w:rsidR="00F96EFA" w:rsidRPr="00526FC3" w14:paraId="435BE90A" w14:textId="77777777" w:rsidTr="00900ED4">
        <w:tc>
          <w:tcPr>
            <w:tcW w:w="800" w:type="dxa"/>
            <w:tcBorders>
              <w:top w:val="single" w:sz="6" w:space="0" w:color="auto"/>
              <w:left w:val="single" w:sz="6" w:space="0" w:color="auto"/>
              <w:bottom w:val="single" w:sz="6" w:space="0" w:color="auto"/>
              <w:right w:val="single" w:sz="6" w:space="0" w:color="auto"/>
            </w:tcBorders>
          </w:tcPr>
          <w:p w14:paraId="59386D38" w14:textId="5B15C5B3" w:rsidR="00F96EFA" w:rsidRPr="000B7A47" w:rsidRDefault="00F96EFA" w:rsidP="00F96EFA">
            <w:pPr>
              <w:pStyle w:val="TAL"/>
              <w:rPr>
                <w:sz w:val="16"/>
                <w:szCs w:val="16"/>
              </w:rPr>
            </w:pPr>
            <w:r w:rsidRPr="000B7A47">
              <w:rPr>
                <w:sz w:val="16"/>
                <w:szCs w:val="16"/>
              </w:rPr>
              <w:t>202</w:t>
            </w:r>
            <w:r>
              <w:rPr>
                <w:sz w:val="16"/>
                <w:szCs w:val="16"/>
              </w:rPr>
              <w:t>6</w:t>
            </w:r>
            <w:r w:rsidRPr="000B7A47">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64C2F2C1" w14:textId="6D4E5CCF" w:rsidR="00F96EFA" w:rsidRPr="000B7A47" w:rsidRDefault="00F96EFA" w:rsidP="00F96EFA">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25E7C828" w14:textId="724B69E8" w:rsidR="00F96EFA" w:rsidRPr="00BC57E7" w:rsidRDefault="00F96EFA" w:rsidP="00F96EFA">
            <w:pPr>
              <w:pStyle w:val="TAL"/>
              <w:rPr>
                <w:sz w:val="16"/>
                <w:szCs w:val="16"/>
              </w:rPr>
            </w:pPr>
            <w:r w:rsidRPr="00BC57E7">
              <w:rPr>
                <w:sz w:val="16"/>
                <w:szCs w:val="16"/>
              </w:rPr>
              <w:t>SP-2514</w:t>
            </w:r>
            <w:r>
              <w:rPr>
                <w:sz w:val="16"/>
                <w:szCs w:val="16"/>
              </w:rPr>
              <w:t>80</w:t>
            </w:r>
          </w:p>
        </w:tc>
        <w:tc>
          <w:tcPr>
            <w:tcW w:w="567" w:type="dxa"/>
            <w:tcBorders>
              <w:top w:val="single" w:sz="6" w:space="0" w:color="auto"/>
              <w:left w:val="single" w:sz="6" w:space="0" w:color="auto"/>
              <w:bottom w:val="single" w:sz="6" w:space="0" w:color="auto"/>
              <w:right w:val="single" w:sz="6" w:space="0" w:color="auto"/>
            </w:tcBorders>
          </w:tcPr>
          <w:p w14:paraId="47F66B8A" w14:textId="0FB551DD" w:rsidR="00F96EFA" w:rsidRPr="001649DE" w:rsidRDefault="00F96EFA" w:rsidP="00F96EFA">
            <w:pPr>
              <w:pStyle w:val="TAL"/>
              <w:jc w:val="center"/>
              <w:rPr>
                <w:sz w:val="16"/>
                <w:szCs w:val="16"/>
              </w:rPr>
            </w:pPr>
            <w:r w:rsidRPr="001649DE">
              <w:rPr>
                <w:sz w:val="16"/>
                <w:szCs w:val="16"/>
              </w:rPr>
              <w:t>0</w:t>
            </w:r>
            <w:r>
              <w:rPr>
                <w:sz w:val="16"/>
                <w:szCs w:val="16"/>
              </w:rPr>
              <w:t>70</w:t>
            </w:r>
            <w:r>
              <w:rPr>
                <w:sz w:val="16"/>
                <w:szCs w:val="16"/>
              </w:rPr>
              <w:t>7</w:t>
            </w:r>
          </w:p>
        </w:tc>
        <w:tc>
          <w:tcPr>
            <w:tcW w:w="426" w:type="dxa"/>
            <w:tcBorders>
              <w:top w:val="single" w:sz="6" w:space="0" w:color="auto"/>
              <w:left w:val="single" w:sz="6" w:space="0" w:color="auto"/>
              <w:bottom w:val="single" w:sz="6" w:space="0" w:color="auto"/>
              <w:right w:val="single" w:sz="6" w:space="0" w:color="auto"/>
            </w:tcBorders>
          </w:tcPr>
          <w:p w14:paraId="53887223" w14:textId="512424A0" w:rsidR="00F96EFA" w:rsidRDefault="00F96EFA" w:rsidP="00F96EF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348F7CDC" w14:textId="729DE018" w:rsidR="00F96EFA" w:rsidRDefault="00F96EFA" w:rsidP="00F96EFA">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FB5DD15" w14:textId="20961D2C" w:rsidR="00F96EFA" w:rsidRPr="00F96EFA" w:rsidRDefault="00281731" w:rsidP="00F96EFA">
            <w:pPr>
              <w:pStyle w:val="TAL"/>
              <w:rPr>
                <w:sz w:val="16"/>
                <w:szCs w:val="16"/>
              </w:rPr>
            </w:pPr>
            <w:r w:rsidRPr="00281731">
              <w:rPr>
                <w:sz w:val="16"/>
                <w:szCs w:val="16"/>
              </w:rPr>
              <w:t>Updating general clause of preconfigured regroup to include ad hoc group regroup</w:t>
            </w:r>
          </w:p>
        </w:tc>
        <w:tc>
          <w:tcPr>
            <w:tcW w:w="851" w:type="dxa"/>
            <w:tcBorders>
              <w:top w:val="single" w:sz="6" w:space="0" w:color="auto"/>
              <w:left w:val="single" w:sz="6" w:space="0" w:color="auto"/>
              <w:bottom w:val="single" w:sz="6" w:space="0" w:color="auto"/>
              <w:right w:val="single" w:sz="6" w:space="0" w:color="auto"/>
            </w:tcBorders>
          </w:tcPr>
          <w:p w14:paraId="7EEF74AC" w14:textId="11789A5E" w:rsidR="00F96EFA" w:rsidRDefault="00F96EFA" w:rsidP="00F96EFA">
            <w:pPr>
              <w:pStyle w:val="TAL"/>
              <w:rPr>
                <w:sz w:val="16"/>
                <w:szCs w:val="16"/>
              </w:rPr>
            </w:pPr>
            <w:r>
              <w:rPr>
                <w:sz w:val="16"/>
                <w:szCs w:val="16"/>
              </w:rPr>
              <w:t>20.2.0</w:t>
            </w:r>
          </w:p>
        </w:tc>
      </w:tr>
      <w:tr w:rsidR="001C2542" w:rsidRPr="00526FC3" w14:paraId="5CD039F4" w14:textId="77777777" w:rsidTr="00900ED4">
        <w:tc>
          <w:tcPr>
            <w:tcW w:w="800" w:type="dxa"/>
            <w:tcBorders>
              <w:top w:val="single" w:sz="6" w:space="0" w:color="auto"/>
              <w:left w:val="single" w:sz="6" w:space="0" w:color="auto"/>
              <w:bottom w:val="single" w:sz="6" w:space="0" w:color="auto"/>
              <w:right w:val="single" w:sz="6" w:space="0" w:color="auto"/>
            </w:tcBorders>
          </w:tcPr>
          <w:p w14:paraId="49B4821C" w14:textId="172D7967" w:rsidR="001C2542" w:rsidRPr="000B7A47" w:rsidRDefault="001C2542" w:rsidP="001C2542">
            <w:pPr>
              <w:pStyle w:val="TAL"/>
              <w:rPr>
                <w:sz w:val="16"/>
                <w:szCs w:val="16"/>
              </w:rPr>
            </w:pPr>
            <w:r w:rsidRPr="000B7A47">
              <w:rPr>
                <w:sz w:val="16"/>
                <w:szCs w:val="16"/>
              </w:rPr>
              <w:t>202</w:t>
            </w:r>
            <w:r>
              <w:rPr>
                <w:sz w:val="16"/>
                <w:szCs w:val="16"/>
              </w:rPr>
              <w:t>6</w:t>
            </w:r>
            <w:r w:rsidRPr="000B7A47">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2CF03B13" w14:textId="46971FD6" w:rsidR="001C2542" w:rsidRPr="000B7A47" w:rsidRDefault="001C2542" w:rsidP="001C2542">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171705A5" w14:textId="0AAAC633" w:rsidR="001C2542" w:rsidRPr="00BC57E7" w:rsidRDefault="001C2542" w:rsidP="001C2542">
            <w:pPr>
              <w:pStyle w:val="TAL"/>
              <w:rPr>
                <w:sz w:val="16"/>
                <w:szCs w:val="16"/>
              </w:rPr>
            </w:pPr>
            <w:r w:rsidRPr="00BC57E7">
              <w:rPr>
                <w:sz w:val="16"/>
                <w:szCs w:val="16"/>
              </w:rPr>
              <w:t>SP-2514</w:t>
            </w:r>
            <w:r>
              <w:rPr>
                <w:sz w:val="16"/>
                <w:szCs w:val="16"/>
              </w:rPr>
              <w:t>8</w:t>
            </w:r>
            <w:r w:rsidR="00D0078A">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69405831" w14:textId="07D6DDE9" w:rsidR="001C2542" w:rsidRPr="001649DE" w:rsidRDefault="001C2542" w:rsidP="001C2542">
            <w:pPr>
              <w:pStyle w:val="TAL"/>
              <w:jc w:val="center"/>
              <w:rPr>
                <w:sz w:val="16"/>
                <w:szCs w:val="16"/>
              </w:rPr>
            </w:pPr>
            <w:r w:rsidRPr="001649DE">
              <w:rPr>
                <w:sz w:val="16"/>
                <w:szCs w:val="16"/>
              </w:rPr>
              <w:t>0</w:t>
            </w:r>
            <w:r>
              <w:rPr>
                <w:sz w:val="16"/>
                <w:szCs w:val="16"/>
              </w:rPr>
              <w:t>70</w:t>
            </w:r>
            <w:r>
              <w:rPr>
                <w:sz w:val="16"/>
                <w:szCs w:val="16"/>
              </w:rPr>
              <w:t>8</w:t>
            </w:r>
          </w:p>
        </w:tc>
        <w:tc>
          <w:tcPr>
            <w:tcW w:w="426" w:type="dxa"/>
            <w:tcBorders>
              <w:top w:val="single" w:sz="6" w:space="0" w:color="auto"/>
              <w:left w:val="single" w:sz="6" w:space="0" w:color="auto"/>
              <w:bottom w:val="single" w:sz="6" w:space="0" w:color="auto"/>
              <w:right w:val="single" w:sz="6" w:space="0" w:color="auto"/>
            </w:tcBorders>
          </w:tcPr>
          <w:p w14:paraId="6484340E" w14:textId="3C06B02E" w:rsidR="001C2542" w:rsidRDefault="001C2542" w:rsidP="001C2542">
            <w:pPr>
              <w:pStyle w:val="TAL"/>
              <w:jc w:val="cente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tcPr>
          <w:p w14:paraId="3ECDD846" w14:textId="320520C5" w:rsidR="001C2542" w:rsidRDefault="001C2542" w:rsidP="001C2542">
            <w:pPr>
              <w:pStyle w:val="TAL"/>
              <w:jc w:val="center"/>
              <w:rPr>
                <w:sz w:val="16"/>
                <w:szCs w:val="16"/>
              </w:rPr>
            </w:pPr>
            <w:r>
              <w:rPr>
                <w:sz w:val="16"/>
                <w:szCs w:val="16"/>
              </w:rPr>
              <w:t>C</w:t>
            </w:r>
          </w:p>
        </w:tc>
        <w:tc>
          <w:tcPr>
            <w:tcW w:w="3827" w:type="dxa"/>
            <w:tcBorders>
              <w:top w:val="single" w:sz="6" w:space="0" w:color="auto"/>
              <w:left w:val="single" w:sz="6" w:space="0" w:color="auto"/>
              <w:bottom w:val="single" w:sz="6" w:space="0" w:color="auto"/>
              <w:right w:val="single" w:sz="6" w:space="0" w:color="auto"/>
            </w:tcBorders>
          </w:tcPr>
          <w:p w14:paraId="79EED170" w14:textId="2A492FFE" w:rsidR="001C2542" w:rsidRPr="00281731" w:rsidRDefault="001C2542" w:rsidP="001C2542">
            <w:pPr>
              <w:pStyle w:val="TAL"/>
              <w:rPr>
                <w:sz w:val="16"/>
                <w:szCs w:val="16"/>
              </w:rPr>
            </w:pPr>
            <w:r w:rsidRPr="001C2542">
              <w:rPr>
                <w:sz w:val="16"/>
                <w:szCs w:val="16"/>
              </w:rPr>
              <w:t>Provide User Info ID during MC service user authentication procedure</w:t>
            </w:r>
          </w:p>
        </w:tc>
        <w:tc>
          <w:tcPr>
            <w:tcW w:w="851" w:type="dxa"/>
            <w:tcBorders>
              <w:top w:val="single" w:sz="6" w:space="0" w:color="auto"/>
              <w:left w:val="single" w:sz="6" w:space="0" w:color="auto"/>
              <w:bottom w:val="single" w:sz="6" w:space="0" w:color="auto"/>
              <w:right w:val="single" w:sz="6" w:space="0" w:color="auto"/>
            </w:tcBorders>
          </w:tcPr>
          <w:p w14:paraId="59E5B7FD" w14:textId="308EFDFC" w:rsidR="001C2542" w:rsidRDefault="001C2542" w:rsidP="001C2542">
            <w:pPr>
              <w:pStyle w:val="TAL"/>
              <w:rPr>
                <w:sz w:val="16"/>
                <w:szCs w:val="16"/>
              </w:rPr>
            </w:pPr>
            <w:r>
              <w:rPr>
                <w:sz w:val="16"/>
                <w:szCs w:val="16"/>
              </w:rPr>
              <w:t>20.2.0</w:t>
            </w:r>
          </w:p>
        </w:tc>
      </w:tr>
      <w:tr w:rsidR="00D76D5C" w:rsidRPr="00526FC3" w14:paraId="4C94611D" w14:textId="77777777" w:rsidTr="00900ED4">
        <w:tc>
          <w:tcPr>
            <w:tcW w:w="800" w:type="dxa"/>
            <w:tcBorders>
              <w:top w:val="single" w:sz="6" w:space="0" w:color="auto"/>
              <w:left w:val="single" w:sz="6" w:space="0" w:color="auto"/>
              <w:bottom w:val="single" w:sz="6" w:space="0" w:color="auto"/>
              <w:right w:val="single" w:sz="6" w:space="0" w:color="auto"/>
            </w:tcBorders>
          </w:tcPr>
          <w:p w14:paraId="4A7FF618" w14:textId="77A861C7" w:rsidR="00D76D5C" w:rsidRPr="000B7A47" w:rsidRDefault="00D76D5C" w:rsidP="00D76D5C">
            <w:pPr>
              <w:pStyle w:val="TAL"/>
              <w:rPr>
                <w:sz w:val="16"/>
                <w:szCs w:val="16"/>
              </w:rPr>
            </w:pPr>
            <w:r w:rsidRPr="000B7A47">
              <w:rPr>
                <w:sz w:val="16"/>
                <w:szCs w:val="16"/>
              </w:rPr>
              <w:t>202</w:t>
            </w:r>
            <w:r>
              <w:rPr>
                <w:sz w:val="16"/>
                <w:szCs w:val="16"/>
              </w:rPr>
              <w:t>6</w:t>
            </w:r>
            <w:r w:rsidRPr="000B7A47">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2A10E444" w14:textId="11BC0801" w:rsidR="00D76D5C" w:rsidRPr="000B7A47" w:rsidRDefault="00D76D5C" w:rsidP="00D76D5C">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6511CD9B" w14:textId="7E2EACDA" w:rsidR="00D76D5C" w:rsidRPr="00BC57E7" w:rsidRDefault="00D76D5C" w:rsidP="00D76D5C">
            <w:pPr>
              <w:pStyle w:val="TAL"/>
              <w:rPr>
                <w:sz w:val="16"/>
                <w:szCs w:val="16"/>
              </w:rPr>
            </w:pPr>
            <w:r w:rsidRPr="00BC57E7">
              <w:rPr>
                <w:sz w:val="16"/>
                <w:szCs w:val="16"/>
              </w:rPr>
              <w:t>SP-2514</w:t>
            </w:r>
            <w:r w:rsidR="00D0078A">
              <w:rPr>
                <w:sz w:val="16"/>
                <w:szCs w:val="16"/>
              </w:rPr>
              <w:t>77</w:t>
            </w:r>
          </w:p>
        </w:tc>
        <w:tc>
          <w:tcPr>
            <w:tcW w:w="567" w:type="dxa"/>
            <w:tcBorders>
              <w:top w:val="single" w:sz="6" w:space="0" w:color="auto"/>
              <w:left w:val="single" w:sz="6" w:space="0" w:color="auto"/>
              <w:bottom w:val="single" w:sz="6" w:space="0" w:color="auto"/>
              <w:right w:val="single" w:sz="6" w:space="0" w:color="auto"/>
            </w:tcBorders>
          </w:tcPr>
          <w:p w14:paraId="7709A964" w14:textId="68C8EABB" w:rsidR="00D76D5C" w:rsidRPr="001649DE" w:rsidRDefault="00D76D5C" w:rsidP="00D76D5C">
            <w:pPr>
              <w:pStyle w:val="TAL"/>
              <w:jc w:val="center"/>
              <w:rPr>
                <w:sz w:val="16"/>
                <w:szCs w:val="16"/>
              </w:rPr>
            </w:pPr>
            <w:r w:rsidRPr="001649DE">
              <w:rPr>
                <w:sz w:val="16"/>
                <w:szCs w:val="16"/>
              </w:rPr>
              <w:t>0</w:t>
            </w:r>
            <w:r>
              <w:rPr>
                <w:sz w:val="16"/>
                <w:szCs w:val="16"/>
              </w:rPr>
              <w:t>7</w:t>
            </w:r>
            <w:r>
              <w:rPr>
                <w:sz w:val="16"/>
                <w:szCs w:val="16"/>
              </w:rPr>
              <w:t>11</w:t>
            </w:r>
          </w:p>
        </w:tc>
        <w:tc>
          <w:tcPr>
            <w:tcW w:w="426" w:type="dxa"/>
            <w:tcBorders>
              <w:top w:val="single" w:sz="6" w:space="0" w:color="auto"/>
              <w:left w:val="single" w:sz="6" w:space="0" w:color="auto"/>
              <w:bottom w:val="single" w:sz="6" w:space="0" w:color="auto"/>
              <w:right w:val="single" w:sz="6" w:space="0" w:color="auto"/>
            </w:tcBorders>
          </w:tcPr>
          <w:p w14:paraId="48B46BB8" w14:textId="779E0A3B" w:rsidR="00D76D5C" w:rsidRDefault="00D76D5C" w:rsidP="00D76D5C">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4C955E90" w14:textId="3221C88E" w:rsidR="00D76D5C" w:rsidRDefault="00D76D5C" w:rsidP="00D76D5C">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1959A9A9" w14:textId="7AB62D5B" w:rsidR="00D76D5C" w:rsidRPr="001C2542" w:rsidRDefault="00D76D5C" w:rsidP="00D76D5C">
            <w:pPr>
              <w:pStyle w:val="TAL"/>
              <w:rPr>
                <w:sz w:val="16"/>
                <w:szCs w:val="16"/>
              </w:rPr>
            </w:pPr>
            <w:r w:rsidRPr="00D76D5C">
              <w:rPr>
                <w:sz w:val="16"/>
                <w:szCs w:val="16"/>
              </w:rPr>
              <w:t>Remove simultaneous session</w:t>
            </w:r>
          </w:p>
        </w:tc>
        <w:tc>
          <w:tcPr>
            <w:tcW w:w="851" w:type="dxa"/>
            <w:tcBorders>
              <w:top w:val="single" w:sz="6" w:space="0" w:color="auto"/>
              <w:left w:val="single" w:sz="6" w:space="0" w:color="auto"/>
              <w:bottom w:val="single" w:sz="6" w:space="0" w:color="auto"/>
              <w:right w:val="single" w:sz="6" w:space="0" w:color="auto"/>
            </w:tcBorders>
          </w:tcPr>
          <w:p w14:paraId="1FCE68BA" w14:textId="2FAC4F42" w:rsidR="00D76D5C" w:rsidRDefault="00D76D5C" w:rsidP="00D76D5C">
            <w:pPr>
              <w:pStyle w:val="TAL"/>
              <w:rPr>
                <w:sz w:val="16"/>
                <w:szCs w:val="16"/>
              </w:rPr>
            </w:pPr>
            <w:r>
              <w:rPr>
                <w:sz w:val="16"/>
                <w:szCs w:val="16"/>
              </w:rPr>
              <w:t>20.2.0</w:t>
            </w:r>
          </w:p>
        </w:tc>
      </w:tr>
      <w:tr w:rsidR="00D0078A" w:rsidRPr="00526FC3" w14:paraId="1288D88D" w14:textId="77777777" w:rsidTr="00900ED4">
        <w:tc>
          <w:tcPr>
            <w:tcW w:w="800" w:type="dxa"/>
            <w:tcBorders>
              <w:top w:val="single" w:sz="6" w:space="0" w:color="auto"/>
              <w:left w:val="single" w:sz="6" w:space="0" w:color="auto"/>
              <w:bottom w:val="single" w:sz="6" w:space="0" w:color="auto"/>
              <w:right w:val="single" w:sz="6" w:space="0" w:color="auto"/>
            </w:tcBorders>
          </w:tcPr>
          <w:p w14:paraId="2EFE3743" w14:textId="615743B0" w:rsidR="00D0078A" w:rsidRPr="000B7A47" w:rsidRDefault="00D0078A" w:rsidP="00D0078A">
            <w:pPr>
              <w:pStyle w:val="TAL"/>
              <w:rPr>
                <w:sz w:val="16"/>
                <w:szCs w:val="16"/>
              </w:rPr>
            </w:pPr>
            <w:r w:rsidRPr="000B7A47">
              <w:rPr>
                <w:sz w:val="16"/>
                <w:szCs w:val="16"/>
              </w:rPr>
              <w:t>202</w:t>
            </w:r>
            <w:r>
              <w:rPr>
                <w:sz w:val="16"/>
                <w:szCs w:val="16"/>
              </w:rPr>
              <w:t>6</w:t>
            </w:r>
            <w:r w:rsidRPr="000B7A47">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699AC52D" w14:textId="6BCC99FE" w:rsidR="00D0078A" w:rsidRPr="000B7A47" w:rsidRDefault="00D0078A" w:rsidP="00D0078A">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718B4642" w14:textId="3E30C79D" w:rsidR="00D0078A" w:rsidRPr="00BC57E7" w:rsidRDefault="00D0078A" w:rsidP="00D0078A">
            <w:pPr>
              <w:pStyle w:val="TAL"/>
              <w:rPr>
                <w:sz w:val="16"/>
                <w:szCs w:val="16"/>
              </w:rPr>
            </w:pPr>
            <w:r w:rsidRPr="00BC57E7">
              <w:rPr>
                <w:sz w:val="16"/>
                <w:szCs w:val="16"/>
              </w:rPr>
              <w:t>SP-2514</w:t>
            </w:r>
            <w:r>
              <w:rPr>
                <w:sz w:val="16"/>
                <w:szCs w:val="16"/>
              </w:rPr>
              <w:t>7</w:t>
            </w:r>
            <w:r>
              <w:rPr>
                <w:sz w:val="16"/>
                <w:szCs w:val="16"/>
              </w:rPr>
              <w:t>8</w:t>
            </w:r>
          </w:p>
        </w:tc>
        <w:tc>
          <w:tcPr>
            <w:tcW w:w="567" w:type="dxa"/>
            <w:tcBorders>
              <w:top w:val="single" w:sz="6" w:space="0" w:color="auto"/>
              <w:left w:val="single" w:sz="6" w:space="0" w:color="auto"/>
              <w:bottom w:val="single" w:sz="6" w:space="0" w:color="auto"/>
              <w:right w:val="single" w:sz="6" w:space="0" w:color="auto"/>
            </w:tcBorders>
          </w:tcPr>
          <w:p w14:paraId="071335EF" w14:textId="0CE744E1" w:rsidR="00D0078A" w:rsidRPr="001649DE" w:rsidRDefault="00D0078A" w:rsidP="00D0078A">
            <w:pPr>
              <w:pStyle w:val="TAL"/>
              <w:jc w:val="center"/>
              <w:rPr>
                <w:sz w:val="16"/>
                <w:szCs w:val="16"/>
              </w:rPr>
            </w:pPr>
            <w:r w:rsidRPr="001649DE">
              <w:rPr>
                <w:sz w:val="16"/>
                <w:szCs w:val="16"/>
              </w:rPr>
              <w:t>0</w:t>
            </w:r>
            <w:r>
              <w:rPr>
                <w:sz w:val="16"/>
                <w:szCs w:val="16"/>
              </w:rPr>
              <w:t>71</w:t>
            </w:r>
            <w:r>
              <w:rPr>
                <w:sz w:val="16"/>
                <w:szCs w:val="16"/>
              </w:rPr>
              <w:t>3</w:t>
            </w:r>
          </w:p>
        </w:tc>
        <w:tc>
          <w:tcPr>
            <w:tcW w:w="426" w:type="dxa"/>
            <w:tcBorders>
              <w:top w:val="single" w:sz="6" w:space="0" w:color="auto"/>
              <w:left w:val="single" w:sz="6" w:space="0" w:color="auto"/>
              <w:bottom w:val="single" w:sz="6" w:space="0" w:color="auto"/>
              <w:right w:val="single" w:sz="6" w:space="0" w:color="auto"/>
            </w:tcBorders>
          </w:tcPr>
          <w:p w14:paraId="0708D14B" w14:textId="2D7F7813" w:rsidR="00D0078A" w:rsidRDefault="00D0078A" w:rsidP="00D0078A">
            <w:pPr>
              <w:pStyle w:val="TAL"/>
              <w:jc w:val="center"/>
              <w:rPr>
                <w:sz w:val="16"/>
                <w:szCs w:val="16"/>
              </w:rPr>
            </w:pPr>
            <w:r>
              <w:rPr>
                <w:sz w:val="16"/>
                <w:szCs w:val="16"/>
              </w:rPr>
              <w:t>1</w:t>
            </w:r>
          </w:p>
        </w:tc>
        <w:tc>
          <w:tcPr>
            <w:tcW w:w="425" w:type="dxa"/>
            <w:tcBorders>
              <w:top w:val="single" w:sz="6" w:space="0" w:color="auto"/>
              <w:left w:val="single" w:sz="6" w:space="0" w:color="auto"/>
              <w:bottom w:val="single" w:sz="6" w:space="0" w:color="auto"/>
              <w:right w:val="single" w:sz="6" w:space="0" w:color="auto"/>
            </w:tcBorders>
          </w:tcPr>
          <w:p w14:paraId="7851D7F3" w14:textId="1BF62D43" w:rsidR="00D0078A" w:rsidRDefault="00D0078A" w:rsidP="00D0078A">
            <w:pPr>
              <w:pStyle w:val="TAL"/>
              <w:jc w:val="center"/>
              <w:rPr>
                <w:sz w:val="16"/>
                <w:szCs w:val="16"/>
              </w:rPr>
            </w:pPr>
            <w:r>
              <w:rPr>
                <w:sz w:val="16"/>
                <w:szCs w:val="16"/>
              </w:rPr>
              <w:t>F</w:t>
            </w:r>
          </w:p>
        </w:tc>
        <w:tc>
          <w:tcPr>
            <w:tcW w:w="3827" w:type="dxa"/>
            <w:tcBorders>
              <w:top w:val="single" w:sz="6" w:space="0" w:color="auto"/>
              <w:left w:val="single" w:sz="6" w:space="0" w:color="auto"/>
              <w:bottom w:val="single" w:sz="6" w:space="0" w:color="auto"/>
              <w:right w:val="single" w:sz="6" w:space="0" w:color="auto"/>
            </w:tcBorders>
          </w:tcPr>
          <w:p w14:paraId="76D67DD5" w14:textId="51C64AFB" w:rsidR="00D0078A" w:rsidRPr="00D76D5C" w:rsidRDefault="00D0078A" w:rsidP="00D0078A">
            <w:pPr>
              <w:pStyle w:val="TAL"/>
              <w:rPr>
                <w:sz w:val="16"/>
                <w:szCs w:val="16"/>
              </w:rPr>
            </w:pPr>
            <w:r w:rsidRPr="00D0078A">
              <w:rPr>
                <w:sz w:val="16"/>
                <w:szCs w:val="16"/>
              </w:rPr>
              <w:t xml:space="preserve">Small corrections </w:t>
            </w:r>
          </w:p>
        </w:tc>
        <w:tc>
          <w:tcPr>
            <w:tcW w:w="851" w:type="dxa"/>
            <w:tcBorders>
              <w:top w:val="single" w:sz="6" w:space="0" w:color="auto"/>
              <w:left w:val="single" w:sz="6" w:space="0" w:color="auto"/>
              <w:bottom w:val="single" w:sz="6" w:space="0" w:color="auto"/>
              <w:right w:val="single" w:sz="6" w:space="0" w:color="auto"/>
            </w:tcBorders>
          </w:tcPr>
          <w:p w14:paraId="1DA65EA0" w14:textId="1EC09702" w:rsidR="00D0078A" w:rsidRDefault="00D0078A" w:rsidP="00D0078A">
            <w:pPr>
              <w:pStyle w:val="TAL"/>
              <w:rPr>
                <w:sz w:val="16"/>
                <w:szCs w:val="16"/>
              </w:rPr>
            </w:pPr>
            <w:r>
              <w:rPr>
                <w:sz w:val="16"/>
                <w:szCs w:val="16"/>
              </w:rPr>
              <w:t>20.2.0</w:t>
            </w:r>
          </w:p>
        </w:tc>
      </w:tr>
      <w:tr w:rsidR="009A514A" w:rsidRPr="00526FC3" w14:paraId="6F06073F" w14:textId="77777777" w:rsidTr="00900ED4">
        <w:tc>
          <w:tcPr>
            <w:tcW w:w="800" w:type="dxa"/>
            <w:tcBorders>
              <w:top w:val="single" w:sz="6" w:space="0" w:color="auto"/>
              <w:left w:val="single" w:sz="6" w:space="0" w:color="auto"/>
              <w:bottom w:val="single" w:sz="6" w:space="0" w:color="auto"/>
              <w:right w:val="single" w:sz="6" w:space="0" w:color="auto"/>
            </w:tcBorders>
          </w:tcPr>
          <w:p w14:paraId="337FFE26" w14:textId="7CF2E612" w:rsidR="009A514A" w:rsidRPr="000B7A47" w:rsidRDefault="009A514A" w:rsidP="009A514A">
            <w:pPr>
              <w:pStyle w:val="TAL"/>
              <w:rPr>
                <w:sz w:val="16"/>
                <w:szCs w:val="16"/>
              </w:rPr>
            </w:pPr>
            <w:r w:rsidRPr="000B7A47">
              <w:rPr>
                <w:sz w:val="16"/>
                <w:szCs w:val="16"/>
              </w:rPr>
              <w:t>202</w:t>
            </w:r>
            <w:r>
              <w:rPr>
                <w:sz w:val="16"/>
                <w:szCs w:val="16"/>
              </w:rPr>
              <w:t>6</w:t>
            </w:r>
            <w:r w:rsidRPr="000B7A47">
              <w:rPr>
                <w:sz w:val="16"/>
                <w:szCs w:val="16"/>
              </w:rPr>
              <w:t>-</w:t>
            </w:r>
            <w:r>
              <w:rPr>
                <w:sz w:val="16"/>
                <w:szCs w:val="16"/>
              </w:rPr>
              <w:t>01</w:t>
            </w:r>
          </w:p>
        </w:tc>
        <w:tc>
          <w:tcPr>
            <w:tcW w:w="901" w:type="dxa"/>
            <w:tcBorders>
              <w:top w:val="single" w:sz="6" w:space="0" w:color="auto"/>
              <w:left w:val="single" w:sz="6" w:space="0" w:color="auto"/>
              <w:bottom w:val="single" w:sz="6" w:space="0" w:color="auto"/>
              <w:right w:val="single" w:sz="6" w:space="0" w:color="auto"/>
            </w:tcBorders>
          </w:tcPr>
          <w:p w14:paraId="5045CF65" w14:textId="0D71325C" w:rsidR="009A514A" w:rsidRPr="000B7A47" w:rsidRDefault="009A514A" w:rsidP="009A514A">
            <w:pPr>
              <w:pStyle w:val="TAL"/>
              <w:rPr>
                <w:sz w:val="16"/>
                <w:szCs w:val="16"/>
              </w:rPr>
            </w:pPr>
            <w:r w:rsidRPr="000B7A47">
              <w:rPr>
                <w:sz w:val="16"/>
                <w:szCs w:val="16"/>
              </w:rPr>
              <w:t>SA#1</w:t>
            </w:r>
            <w:r>
              <w:rPr>
                <w:sz w:val="16"/>
                <w:szCs w:val="16"/>
              </w:rPr>
              <w:t>1</w:t>
            </w:r>
            <w:r w:rsidRPr="000B7A47">
              <w:rPr>
                <w:sz w:val="16"/>
                <w:szCs w:val="16"/>
              </w:rPr>
              <w:t>0</w:t>
            </w:r>
          </w:p>
        </w:tc>
        <w:tc>
          <w:tcPr>
            <w:tcW w:w="1134" w:type="dxa"/>
            <w:tcBorders>
              <w:top w:val="single" w:sz="6" w:space="0" w:color="auto"/>
              <w:left w:val="single" w:sz="6" w:space="0" w:color="auto"/>
              <w:bottom w:val="single" w:sz="6" w:space="0" w:color="auto"/>
              <w:right w:val="single" w:sz="6" w:space="0" w:color="auto"/>
            </w:tcBorders>
          </w:tcPr>
          <w:p w14:paraId="21323C7F" w14:textId="553A8E44" w:rsidR="009A514A" w:rsidRPr="00BC57E7" w:rsidRDefault="009A514A" w:rsidP="009A514A">
            <w:pPr>
              <w:pStyle w:val="TAL"/>
              <w:rPr>
                <w:sz w:val="16"/>
                <w:szCs w:val="16"/>
              </w:rPr>
            </w:pPr>
            <w:r w:rsidRPr="00BC57E7">
              <w:rPr>
                <w:sz w:val="16"/>
                <w:szCs w:val="16"/>
              </w:rPr>
              <w:t>SP-2514</w:t>
            </w:r>
            <w:r>
              <w:rPr>
                <w:sz w:val="16"/>
                <w:szCs w:val="16"/>
              </w:rPr>
              <w:t>7</w:t>
            </w:r>
            <w:r>
              <w:rPr>
                <w:sz w:val="16"/>
                <w:szCs w:val="16"/>
              </w:rPr>
              <w:t>7</w:t>
            </w:r>
          </w:p>
        </w:tc>
        <w:tc>
          <w:tcPr>
            <w:tcW w:w="567" w:type="dxa"/>
            <w:tcBorders>
              <w:top w:val="single" w:sz="6" w:space="0" w:color="auto"/>
              <w:left w:val="single" w:sz="6" w:space="0" w:color="auto"/>
              <w:bottom w:val="single" w:sz="6" w:space="0" w:color="auto"/>
              <w:right w:val="single" w:sz="6" w:space="0" w:color="auto"/>
            </w:tcBorders>
          </w:tcPr>
          <w:p w14:paraId="1F478FB5" w14:textId="3E1851B1" w:rsidR="009A514A" w:rsidRPr="001649DE" w:rsidRDefault="009A514A" w:rsidP="009A514A">
            <w:pPr>
              <w:pStyle w:val="TAL"/>
              <w:jc w:val="center"/>
              <w:rPr>
                <w:sz w:val="16"/>
                <w:szCs w:val="16"/>
              </w:rPr>
            </w:pPr>
            <w:r w:rsidRPr="001649DE">
              <w:rPr>
                <w:sz w:val="16"/>
                <w:szCs w:val="16"/>
              </w:rPr>
              <w:t>0</w:t>
            </w:r>
            <w:r>
              <w:rPr>
                <w:sz w:val="16"/>
                <w:szCs w:val="16"/>
              </w:rPr>
              <w:t>71</w:t>
            </w:r>
            <w:r>
              <w:rPr>
                <w:sz w:val="16"/>
                <w:szCs w:val="16"/>
              </w:rPr>
              <w:t>5</w:t>
            </w:r>
          </w:p>
        </w:tc>
        <w:tc>
          <w:tcPr>
            <w:tcW w:w="426" w:type="dxa"/>
            <w:tcBorders>
              <w:top w:val="single" w:sz="6" w:space="0" w:color="auto"/>
              <w:left w:val="single" w:sz="6" w:space="0" w:color="auto"/>
              <w:bottom w:val="single" w:sz="6" w:space="0" w:color="auto"/>
              <w:right w:val="single" w:sz="6" w:space="0" w:color="auto"/>
            </w:tcBorders>
          </w:tcPr>
          <w:p w14:paraId="1760D5BE" w14:textId="253E1815" w:rsidR="009A514A" w:rsidRDefault="009A514A" w:rsidP="009A514A">
            <w:pPr>
              <w:pStyle w:val="TAL"/>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tcPr>
          <w:p w14:paraId="78F49C55" w14:textId="64D79E90" w:rsidR="009A514A" w:rsidRDefault="009A514A" w:rsidP="009A514A">
            <w:pPr>
              <w:pStyle w:val="TAL"/>
              <w:jc w:val="center"/>
              <w:rPr>
                <w:sz w:val="16"/>
                <w:szCs w:val="16"/>
              </w:rPr>
            </w:pPr>
            <w:r>
              <w:rPr>
                <w:sz w:val="16"/>
                <w:szCs w:val="16"/>
              </w:rPr>
              <w:t>A</w:t>
            </w:r>
          </w:p>
        </w:tc>
        <w:tc>
          <w:tcPr>
            <w:tcW w:w="3827" w:type="dxa"/>
            <w:tcBorders>
              <w:top w:val="single" w:sz="6" w:space="0" w:color="auto"/>
              <w:left w:val="single" w:sz="6" w:space="0" w:color="auto"/>
              <w:bottom w:val="single" w:sz="6" w:space="0" w:color="auto"/>
              <w:right w:val="single" w:sz="6" w:space="0" w:color="auto"/>
            </w:tcBorders>
          </w:tcPr>
          <w:p w14:paraId="5B1E5F90" w14:textId="08C0CDE0" w:rsidR="009A514A" w:rsidRPr="00D0078A" w:rsidRDefault="009A514A" w:rsidP="009A514A">
            <w:pPr>
              <w:pStyle w:val="TAL"/>
              <w:rPr>
                <w:sz w:val="16"/>
                <w:szCs w:val="16"/>
              </w:rPr>
            </w:pPr>
            <w:r w:rsidRPr="009A514A">
              <w:rPr>
                <w:sz w:val="16"/>
                <w:szCs w:val="16"/>
              </w:rPr>
              <w:t>Correction to message name</w:t>
            </w:r>
          </w:p>
        </w:tc>
        <w:tc>
          <w:tcPr>
            <w:tcW w:w="851" w:type="dxa"/>
            <w:tcBorders>
              <w:top w:val="single" w:sz="6" w:space="0" w:color="auto"/>
              <w:left w:val="single" w:sz="6" w:space="0" w:color="auto"/>
              <w:bottom w:val="single" w:sz="6" w:space="0" w:color="auto"/>
              <w:right w:val="single" w:sz="6" w:space="0" w:color="auto"/>
            </w:tcBorders>
          </w:tcPr>
          <w:p w14:paraId="37450CBA" w14:textId="0408E021" w:rsidR="009A514A" w:rsidRDefault="009A514A" w:rsidP="009A514A">
            <w:pPr>
              <w:pStyle w:val="TAL"/>
              <w:rPr>
                <w:sz w:val="16"/>
                <w:szCs w:val="16"/>
              </w:rPr>
            </w:pPr>
            <w:r>
              <w:rPr>
                <w:sz w:val="16"/>
                <w:szCs w:val="16"/>
              </w:rPr>
              <w:t>20.2.0</w:t>
            </w:r>
          </w:p>
        </w:tc>
      </w:tr>
      <w:bookmarkEnd w:id="3230"/>
    </w:tbl>
    <w:p w14:paraId="6AE5F0B0" w14:textId="1589B9BA" w:rsidR="00080512" w:rsidRDefault="00080512" w:rsidP="008D2684"/>
    <w:sectPr w:rsidR="00080512">
      <w:headerReference w:type="default" r:id="rId464"/>
      <w:footerReference w:type="default" r:id="rId46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687AB34" w14:textId="77777777" w:rsidR="00180E37" w:rsidRDefault="00180E37">
      <w:r>
        <w:separator/>
      </w:r>
    </w:p>
  </w:endnote>
  <w:endnote w:type="continuationSeparator" w:id="0">
    <w:p w14:paraId="7DFEAE8C" w14:textId="77777777" w:rsidR="00180E37" w:rsidRDefault="00180E3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icrosoft YaHei">
    <w:panose1 w:val="020B0503020204020204"/>
    <w:charset w:val="86"/>
    <w:family w:val="swiss"/>
    <w:pitch w:val="variable"/>
    <w:sig w:usb0="80000287" w:usb1="2ACF3C50" w:usb2="00000016" w:usb3="00000000" w:csb0="0004001F" w:csb1="00000000"/>
  </w:font>
  <w:font w:name="DengXian">
    <w:altName w:val="等线"/>
    <w:panose1 w:val="02010600030101010101"/>
    <w:charset w:val="86"/>
    <w:family w:val="auto"/>
    <w:pitch w:val="variable"/>
    <w:sig w:usb0="A00002BF" w:usb1="38CF7CFA" w:usb2="00000016" w:usb3="00000000" w:csb0="0004000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293CFD" w14:textId="77777777" w:rsidR="00180E37" w:rsidRDefault="00180E37">
      <w:r>
        <w:separator/>
      </w:r>
    </w:p>
  </w:footnote>
  <w:footnote w:type="continuationSeparator" w:id="0">
    <w:p w14:paraId="615FEF36" w14:textId="77777777" w:rsidR="00180E37" w:rsidRDefault="00180E3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F9AA2FE" w14:textId="5E699E1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524A2">
      <w:rPr>
        <w:rFonts w:ascii="Arial" w:hAnsi="Arial" w:cs="Arial"/>
        <w:b/>
        <w:noProof/>
        <w:sz w:val="18"/>
        <w:szCs w:val="18"/>
      </w:rPr>
      <w:t>3GPP TS 23.280 V20.2.0 (2026-01)</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8CC6EF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524A2">
      <w:rPr>
        <w:rFonts w:ascii="Arial" w:hAnsi="Arial" w:cs="Arial"/>
        <w:b/>
        <w:noProof/>
        <w:sz w:val="18"/>
        <w:szCs w:val="18"/>
      </w:rPr>
      <w:t>Release 20</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69EABF5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3828C5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ECB691D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F3385A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3AB23D1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1FA5E2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0EE81D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AEEC87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F06979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6255B77"/>
    <w:multiLevelType w:val="hybridMultilevel"/>
    <w:tmpl w:val="458C5DEA"/>
    <w:lvl w:ilvl="0" w:tplc="FE06EC54">
      <w:start w:val="10"/>
      <w:numFmt w:val="bullet"/>
      <w:lvlText w:val="-"/>
      <w:lvlJc w:val="left"/>
      <w:pPr>
        <w:ind w:left="1004" w:hanging="360"/>
      </w:pPr>
      <w:rPr>
        <w:rFonts w:ascii="Arial" w:eastAsia="Times New Roman" w:hAnsi="Arial" w:cs="Aria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1" w15:restartNumberingAfterBreak="0">
    <w:nsid w:val="12C0067C"/>
    <w:multiLevelType w:val="hybridMultilevel"/>
    <w:tmpl w:val="255A45A4"/>
    <w:lvl w:ilvl="0" w:tplc="A53695CC">
      <w:start w:val="1"/>
      <w:numFmt w:val="decimal"/>
      <w:lvlText w:val="%1."/>
      <w:lvlJc w:val="left"/>
      <w:pPr>
        <w:ind w:left="644" w:hanging="360"/>
      </w:pPr>
      <w:rPr>
        <w:rFonts w:hint="default"/>
      </w:rPr>
    </w:lvl>
    <w:lvl w:ilvl="1" w:tplc="040B0019">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2" w15:restartNumberingAfterBreak="0">
    <w:nsid w:val="171D71A8"/>
    <w:multiLevelType w:val="hybridMultilevel"/>
    <w:tmpl w:val="9FA28F02"/>
    <w:lvl w:ilvl="0" w:tplc="612C54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3" w15:restartNumberingAfterBreak="0">
    <w:nsid w:val="1EDD47DB"/>
    <w:multiLevelType w:val="hybridMultilevel"/>
    <w:tmpl w:val="3504484E"/>
    <w:lvl w:ilvl="0" w:tplc="A476AC58">
      <w:start w:val="1"/>
      <w:numFmt w:val="decimal"/>
      <w:lvlText w:val="%1."/>
      <w:lvlJc w:val="left"/>
      <w:pPr>
        <w:ind w:left="644" w:hanging="360"/>
      </w:pPr>
      <w:rPr>
        <w:rFonts w:hint="default"/>
      </w:rPr>
    </w:lvl>
    <w:lvl w:ilvl="1" w:tplc="04130019" w:tentative="1">
      <w:start w:val="1"/>
      <w:numFmt w:val="lowerLetter"/>
      <w:lvlText w:val="%2."/>
      <w:lvlJc w:val="left"/>
      <w:pPr>
        <w:ind w:left="1364" w:hanging="360"/>
      </w:pPr>
    </w:lvl>
    <w:lvl w:ilvl="2" w:tplc="0413001B" w:tentative="1">
      <w:start w:val="1"/>
      <w:numFmt w:val="lowerRoman"/>
      <w:lvlText w:val="%3."/>
      <w:lvlJc w:val="right"/>
      <w:pPr>
        <w:ind w:left="2084" w:hanging="180"/>
      </w:pPr>
    </w:lvl>
    <w:lvl w:ilvl="3" w:tplc="0413000F" w:tentative="1">
      <w:start w:val="1"/>
      <w:numFmt w:val="decimal"/>
      <w:lvlText w:val="%4."/>
      <w:lvlJc w:val="left"/>
      <w:pPr>
        <w:ind w:left="2804" w:hanging="360"/>
      </w:pPr>
    </w:lvl>
    <w:lvl w:ilvl="4" w:tplc="04130019" w:tentative="1">
      <w:start w:val="1"/>
      <w:numFmt w:val="lowerLetter"/>
      <w:lvlText w:val="%5."/>
      <w:lvlJc w:val="left"/>
      <w:pPr>
        <w:ind w:left="3524" w:hanging="360"/>
      </w:pPr>
    </w:lvl>
    <w:lvl w:ilvl="5" w:tplc="0413001B" w:tentative="1">
      <w:start w:val="1"/>
      <w:numFmt w:val="lowerRoman"/>
      <w:lvlText w:val="%6."/>
      <w:lvlJc w:val="right"/>
      <w:pPr>
        <w:ind w:left="4244" w:hanging="180"/>
      </w:pPr>
    </w:lvl>
    <w:lvl w:ilvl="6" w:tplc="0413000F" w:tentative="1">
      <w:start w:val="1"/>
      <w:numFmt w:val="decimal"/>
      <w:lvlText w:val="%7."/>
      <w:lvlJc w:val="left"/>
      <w:pPr>
        <w:ind w:left="4964" w:hanging="360"/>
      </w:pPr>
    </w:lvl>
    <w:lvl w:ilvl="7" w:tplc="04130019" w:tentative="1">
      <w:start w:val="1"/>
      <w:numFmt w:val="lowerLetter"/>
      <w:lvlText w:val="%8."/>
      <w:lvlJc w:val="left"/>
      <w:pPr>
        <w:ind w:left="5684" w:hanging="360"/>
      </w:pPr>
    </w:lvl>
    <w:lvl w:ilvl="8" w:tplc="0413001B" w:tentative="1">
      <w:start w:val="1"/>
      <w:numFmt w:val="lowerRoman"/>
      <w:lvlText w:val="%9."/>
      <w:lvlJc w:val="right"/>
      <w:pPr>
        <w:ind w:left="6404" w:hanging="180"/>
      </w:pPr>
    </w:lvl>
  </w:abstractNum>
  <w:abstractNum w:abstractNumId="14" w15:restartNumberingAfterBreak="0">
    <w:nsid w:val="2A1524DD"/>
    <w:multiLevelType w:val="hybridMultilevel"/>
    <w:tmpl w:val="84EA7BFA"/>
    <w:lvl w:ilvl="0" w:tplc="21DE9200">
      <w:start w:val="10"/>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5" w15:restartNumberingAfterBreak="0">
    <w:nsid w:val="3B6C5283"/>
    <w:multiLevelType w:val="hybridMultilevel"/>
    <w:tmpl w:val="F2647426"/>
    <w:lvl w:ilvl="0" w:tplc="AC8C035A">
      <w:start w:val="10"/>
      <w:numFmt w:val="bullet"/>
      <w:lvlText w:val="-"/>
      <w:lvlJc w:val="left"/>
      <w:pPr>
        <w:ind w:left="644" w:hanging="360"/>
      </w:pPr>
      <w:rPr>
        <w:rFonts w:ascii="Times New Roman" w:eastAsia="Calibri"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6" w15:restartNumberingAfterBreak="0">
    <w:nsid w:val="45840D46"/>
    <w:multiLevelType w:val="hybridMultilevel"/>
    <w:tmpl w:val="39BC2A7C"/>
    <w:lvl w:ilvl="0" w:tplc="EDD25592">
      <w:start w:val="2"/>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7" w15:restartNumberingAfterBreak="0">
    <w:nsid w:val="4E3D3A97"/>
    <w:multiLevelType w:val="hybridMultilevel"/>
    <w:tmpl w:val="74CC2E32"/>
    <w:lvl w:ilvl="0" w:tplc="A27E30B8">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8" w15:restartNumberingAfterBreak="0">
    <w:nsid w:val="5C7715A7"/>
    <w:multiLevelType w:val="hybridMultilevel"/>
    <w:tmpl w:val="255A45A4"/>
    <w:lvl w:ilvl="0" w:tplc="A53695CC">
      <w:start w:val="1"/>
      <w:numFmt w:val="decimal"/>
      <w:lvlText w:val="%1."/>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19"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start w:val="1"/>
      <w:numFmt w:val="bullet"/>
      <w:lvlText w:val="o"/>
      <w:lvlJc w:val="left"/>
      <w:pPr>
        <w:ind w:left="1180" w:hanging="360"/>
      </w:pPr>
      <w:rPr>
        <w:rFonts w:ascii="Courier New" w:hAnsi="Courier New" w:cs="Courier New" w:hint="default"/>
      </w:rPr>
    </w:lvl>
    <w:lvl w:ilvl="2" w:tplc="20000005">
      <w:start w:val="1"/>
      <w:numFmt w:val="bullet"/>
      <w:lvlText w:val=""/>
      <w:lvlJc w:val="left"/>
      <w:pPr>
        <w:ind w:left="1900" w:hanging="360"/>
      </w:pPr>
      <w:rPr>
        <w:rFonts w:ascii="Wingdings" w:hAnsi="Wingdings" w:hint="default"/>
      </w:rPr>
    </w:lvl>
    <w:lvl w:ilvl="3" w:tplc="20000001">
      <w:start w:val="1"/>
      <w:numFmt w:val="bullet"/>
      <w:lvlText w:val=""/>
      <w:lvlJc w:val="left"/>
      <w:pPr>
        <w:ind w:left="2620" w:hanging="360"/>
      </w:pPr>
      <w:rPr>
        <w:rFonts w:ascii="Symbol" w:hAnsi="Symbol" w:hint="default"/>
      </w:rPr>
    </w:lvl>
    <w:lvl w:ilvl="4" w:tplc="20000003">
      <w:start w:val="1"/>
      <w:numFmt w:val="bullet"/>
      <w:lvlText w:val="o"/>
      <w:lvlJc w:val="left"/>
      <w:pPr>
        <w:ind w:left="3340" w:hanging="360"/>
      </w:pPr>
      <w:rPr>
        <w:rFonts w:ascii="Courier New" w:hAnsi="Courier New" w:cs="Courier New" w:hint="default"/>
      </w:rPr>
    </w:lvl>
    <w:lvl w:ilvl="5" w:tplc="20000005">
      <w:start w:val="1"/>
      <w:numFmt w:val="bullet"/>
      <w:lvlText w:val=""/>
      <w:lvlJc w:val="left"/>
      <w:pPr>
        <w:ind w:left="4060" w:hanging="360"/>
      </w:pPr>
      <w:rPr>
        <w:rFonts w:ascii="Wingdings" w:hAnsi="Wingdings" w:hint="default"/>
      </w:rPr>
    </w:lvl>
    <w:lvl w:ilvl="6" w:tplc="20000001">
      <w:start w:val="1"/>
      <w:numFmt w:val="bullet"/>
      <w:lvlText w:val=""/>
      <w:lvlJc w:val="left"/>
      <w:pPr>
        <w:ind w:left="4780" w:hanging="360"/>
      </w:pPr>
      <w:rPr>
        <w:rFonts w:ascii="Symbol" w:hAnsi="Symbol" w:hint="default"/>
      </w:rPr>
    </w:lvl>
    <w:lvl w:ilvl="7" w:tplc="20000003">
      <w:start w:val="1"/>
      <w:numFmt w:val="bullet"/>
      <w:lvlText w:val="o"/>
      <w:lvlJc w:val="left"/>
      <w:pPr>
        <w:ind w:left="5500" w:hanging="360"/>
      </w:pPr>
      <w:rPr>
        <w:rFonts w:ascii="Courier New" w:hAnsi="Courier New" w:cs="Courier New" w:hint="default"/>
      </w:rPr>
    </w:lvl>
    <w:lvl w:ilvl="8" w:tplc="20000005">
      <w:start w:val="1"/>
      <w:numFmt w:val="bullet"/>
      <w:lvlText w:val=""/>
      <w:lvlJc w:val="left"/>
      <w:pPr>
        <w:ind w:left="6220" w:hanging="360"/>
      </w:pPr>
      <w:rPr>
        <w:rFonts w:ascii="Wingdings" w:hAnsi="Wingdings" w:hint="default"/>
      </w:rPr>
    </w:lvl>
  </w:abstractNum>
  <w:num w:numId="1" w16cid:durableId="875119723">
    <w:abstractNumId w:val="3"/>
  </w:num>
  <w:num w:numId="2" w16cid:durableId="1380471696">
    <w:abstractNumId w:val="9"/>
  </w:num>
  <w:num w:numId="3" w16cid:durableId="1275550829">
    <w:abstractNumId w:val="7"/>
  </w:num>
  <w:num w:numId="4" w16cid:durableId="1366558289">
    <w:abstractNumId w:val="6"/>
  </w:num>
  <w:num w:numId="5" w16cid:durableId="730540420">
    <w:abstractNumId w:val="5"/>
  </w:num>
  <w:num w:numId="6" w16cid:durableId="1998920175">
    <w:abstractNumId w:val="4"/>
  </w:num>
  <w:num w:numId="7" w16cid:durableId="1491092156">
    <w:abstractNumId w:val="8"/>
  </w:num>
  <w:num w:numId="8" w16cid:durableId="298417343">
    <w:abstractNumId w:val="2"/>
  </w:num>
  <w:num w:numId="9" w16cid:durableId="23023648">
    <w:abstractNumId w:val="1"/>
  </w:num>
  <w:num w:numId="10" w16cid:durableId="882212096">
    <w:abstractNumId w:val="0"/>
  </w:num>
  <w:num w:numId="11" w16cid:durableId="565188000">
    <w:abstractNumId w:val="16"/>
  </w:num>
  <w:num w:numId="12" w16cid:durableId="1049841811">
    <w:abstractNumId w:val="17"/>
  </w:num>
  <w:num w:numId="13" w16cid:durableId="441344403">
    <w:abstractNumId w:val="19"/>
  </w:num>
  <w:num w:numId="14" w16cid:durableId="10644221">
    <w:abstractNumId w:val="14"/>
  </w:num>
  <w:num w:numId="15" w16cid:durableId="905184456">
    <w:abstractNumId w:val="15"/>
  </w:num>
  <w:num w:numId="16" w16cid:durableId="1908684613">
    <w:abstractNumId w:val="10"/>
  </w:num>
  <w:num w:numId="17" w16cid:durableId="1196118505">
    <w:abstractNumId w:val="12"/>
  </w:num>
  <w:num w:numId="18" w16cid:durableId="1933662924">
    <w:abstractNumId w:val="13"/>
  </w:num>
  <w:num w:numId="19" w16cid:durableId="1377393831">
    <w:abstractNumId w:val="11"/>
  </w:num>
  <w:num w:numId="20" w16cid:durableId="395056507">
    <w:abstractNumId w:val="1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EF9"/>
    <w:rsid w:val="0000417A"/>
    <w:rsid w:val="00010B7A"/>
    <w:rsid w:val="00013457"/>
    <w:rsid w:val="00015E1B"/>
    <w:rsid w:val="00022F12"/>
    <w:rsid w:val="000315AB"/>
    <w:rsid w:val="00032861"/>
    <w:rsid w:val="00033397"/>
    <w:rsid w:val="00036A58"/>
    <w:rsid w:val="00040095"/>
    <w:rsid w:val="00040657"/>
    <w:rsid w:val="00051834"/>
    <w:rsid w:val="00054647"/>
    <w:rsid w:val="00054A22"/>
    <w:rsid w:val="00062023"/>
    <w:rsid w:val="000655A6"/>
    <w:rsid w:val="00071F68"/>
    <w:rsid w:val="00073EBF"/>
    <w:rsid w:val="000741AE"/>
    <w:rsid w:val="000755EC"/>
    <w:rsid w:val="00080512"/>
    <w:rsid w:val="00081B52"/>
    <w:rsid w:val="0008403D"/>
    <w:rsid w:val="000854B1"/>
    <w:rsid w:val="0008697A"/>
    <w:rsid w:val="000922A4"/>
    <w:rsid w:val="00092EAF"/>
    <w:rsid w:val="000941E0"/>
    <w:rsid w:val="00097CEE"/>
    <w:rsid w:val="000A5DC8"/>
    <w:rsid w:val="000A6327"/>
    <w:rsid w:val="000B0519"/>
    <w:rsid w:val="000B1D71"/>
    <w:rsid w:val="000B42FB"/>
    <w:rsid w:val="000B4B3B"/>
    <w:rsid w:val="000B60B1"/>
    <w:rsid w:val="000B7B3F"/>
    <w:rsid w:val="000C117F"/>
    <w:rsid w:val="000C47C3"/>
    <w:rsid w:val="000C5E7C"/>
    <w:rsid w:val="000C6E33"/>
    <w:rsid w:val="000D2676"/>
    <w:rsid w:val="000D44B7"/>
    <w:rsid w:val="000D58AB"/>
    <w:rsid w:val="000E2073"/>
    <w:rsid w:val="000E240B"/>
    <w:rsid w:val="000E264C"/>
    <w:rsid w:val="000F5127"/>
    <w:rsid w:val="000F5AD9"/>
    <w:rsid w:val="000F5D07"/>
    <w:rsid w:val="00100861"/>
    <w:rsid w:val="00103432"/>
    <w:rsid w:val="001136E9"/>
    <w:rsid w:val="00123296"/>
    <w:rsid w:val="00123C00"/>
    <w:rsid w:val="00131DD5"/>
    <w:rsid w:val="00132C8D"/>
    <w:rsid w:val="00133525"/>
    <w:rsid w:val="001337CC"/>
    <w:rsid w:val="0014708B"/>
    <w:rsid w:val="001477FC"/>
    <w:rsid w:val="00151909"/>
    <w:rsid w:val="00156DEF"/>
    <w:rsid w:val="001600A9"/>
    <w:rsid w:val="001627FC"/>
    <w:rsid w:val="00163FC6"/>
    <w:rsid w:val="001649DE"/>
    <w:rsid w:val="00167A34"/>
    <w:rsid w:val="00170CE7"/>
    <w:rsid w:val="00176515"/>
    <w:rsid w:val="001779B0"/>
    <w:rsid w:val="00180E37"/>
    <w:rsid w:val="001818EC"/>
    <w:rsid w:val="00185DC1"/>
    <w:rsid w:val="00190F38"/>
    <w:rsid w:val="00191B1A"/>
    <w:rsid w:val="00197669"/>
    <w:rsid w:val="001A3625"/>
    <w:rsid w:val="001A4C42"/>
    <w:rsid w:val="001A7420"/>
    <w:rsid w:val="001A7983"/>
    <w:rsid w:val="001B0F8E"/>
    <w:rsid w:val="001B5364"/>
    <w:rsid w:val="001B6637"/>
    <w:rsid w:val="001C21C3"/>
    <w:rsid w:val="001C2542"/>
    <w:rsid w:val="001C49B6"/>
    <w:rsid w:val="001C75F0"/>
    <w:rsid w:val="001D02C2"/>
    <w:rsid w:val="001D15F2"/>
    <w:rsid w:val="001D1DEB"/>
    <w:rsid w:val="001E0C6A"/>
    <w:rsid w:val="001E5FEA"/>
    <w:rsid w:val="001F04FA"/>
    <w:rsid w:val="001F0C1D"/>
    <w:rsid w:val="001F1132"/>
    <w:rsid w:val="001F134C"/>
    <w:rsid w:val="001F168B"/>
    <w:rsid w:val="001F36DA"/>
    <w:rsid w:val="001F5186"/>
    <w:rsid w:val="001F5B21"/>
    <w:rsid w:val="001F6EB6"/>
    <w:rsid w:val="00202144"/>
    <w:rsid w:val="002036E7"/>
    <w:rsid w:val="00203A1D"/>
    <w:rsid w:val="00207751"/>
    <w:rsid w:val="00210524"/>
    <w:rsid w:val="002106E3"/>
    <w:rsid w:val="00210B53"/>
    <w:rsid w:val="00210F5D"/>
    <w:rsid w:val="002129D6"/>
    <w:rsid w:val="002217F0"/>
    <w:rsid w:val="00225840"/>
    <w:rsid w:val="002347A2"/>
    <w:rsid w:val="00235CB4"/>
    <w:rsid w:val="00240722"/>
    <w:rsid w:val="002462C9"/>
    <w:rsid w:val="00251C2B"/>
    <w:rsid w:val="002521DB"/>
    <w:rsid w:val="00252326"/>
    <w:rsid w:val="00253420"/>
    <w:rsid w:val="00257C87"/>
    <w:rsid w:val="00263870"/>
    <w:rsid w:val="002675F0"/>
    <w:rsid w:val="00271F53"/>
    <w:rsid w:val="002726DF"/>
    <w:rsid w:val="0027345C"/>
    <w:rsid w:val="00273795"/>
    <w:rsid w:val="002760EE"/>
    <w:rsid w:val="00281731"/>
    <w:rsid w:val="00283648"/>
    <w:rsid w:val="002867EC"/>
    <w:rsid w:val="00286DC0"/>
    <w:rsid w:val="00291C92"/>
    <w:rsid w:val="002930CA"/>
    <w:rsid w:val="00295DC5"/>
    <w:rsid w:val="0029719C"/>
    <w:rsid w:val="00297601"/>
    <w:rsid w:val="002A358C"/>
    <w:rsid w:val="002A7415"/>
    <w:rsid w:val="002B1FE6"/>
    <w:rsid w:val="002B6339"/>
    <w:rsid w:val="002C109F"/>
    <w:rsid w:val="002C4878"/>
    <w:rsid w:val="002C64D5"/>
    <w:rsid w:val="002D2720"/>
    <w:rsid w:val="002E00EE"/>
    <w:rsid w:val="002E35DC"/>
    <w:rsid w:val="002E4C78"/>
    <w:rsid w:val="002E747F"/>
    <w:rsid w:val="002E7CD9"/>
    <w:rsid w:val="002F2510"/>
    <w:rsid w:val="002F54CD"/>
    <w:rsid w:val="00300FD9"/>
    <w:rsid w:val="0030368C"/>
    <w:rsid w:val="0030546E"/>
    <w:rsid w:val="00305492"/>
    <w:rsid w:val="00307C6A"/>
    <w:rsid w:val="00311128"/>
    <w:rsid w:val="00312A98"/>
    <w:rsid w:val="00313148"/>
    <w:rsid w:val="00314CA3"/>
    <w:rsid w:val="00315767"/>
    <w:rsid w:val="00315C8D"/>
    <w:rsid w:val="003172DC"/>
    <w:rsid w:val="003216D8"/>
    <w:rsid w:val="003257BC"/>
    <w:rsid w:val="003266CE"/>
    <w:rsid w:val="00330B39"/>
    <w:rsid w:val="00331236"/>
    <w:rsid w:val="00334D29"/>
    <w:rsid w:val="003350D6"/>
    <w:rsid w:val="0034067E"/>
    <w:rsid w:val="003417C0"/>
    <w:rsid w:val="00342919"/>
    <w:rsid w:val="0034761F"/>
    <w:rsid w:val="0035462D"/>
    <w:rsid w:val="00356555"/>
    <w:rsid w:val="003637CE"/>
    <w:rsid w:val="00364B33"/>
    <w:rsid w:val="00364CFE"/>
    <w:rsid w:val="00365CD5"/>
    <w:rsid w:val="00366301"/>
    <w:rsid w:val="00367A99"/>
    <w:rsid w:val="00373CA2"/>
    <w:rsid w:val="003765B8"/>
    <w:rsid w:val="00377284"/>
    <w:rsid w:val="00377C57"/>
    <w:rsid w:val="003800DF"/>
    <w:rsid w:val="00383396"/>
    <w:rsid w:val="0038420A"/>
    <w:rsid w:val="00391C1B"/>
    <w:rsid w:val="00393EC3"/>
    <w:rsid w:val="00393FA8"/>
    <w:rsid w:val="00395C25"/>
    <w:rsid w:val="00395FE6"/>
    <w:rsid w:val="003A56B9"/>
    <w:rsid w:val="003B0801"/>
    <w:rsid w:val="003B0A7A"/>
    <w:rsid w:val="003B48C0"/>
    <w:rsid w:val="003C0D7E"/>
    <w:rsid w:val="003C3971"/>
    <w:rsid w:val="003C4A0D"/>
    <w:rsid w:val="003C5308"/>
    <w:rsid w:val="003C6950"/>
    <w:rsid w:val="003C750A"/>
    <w:rsid w:val="003D21CE"/>
    <w:rsid w:val="003E4D33"/>
    <w:rsid w:val="003E5D20"/>
    <w:rsid w:val="003E639F"/>
    <w:rsid w:val="003F076D"/>
    <w:rsid w:val="003F3839"/>
    <w:rsid w:val="003F67F3"/>
    <w:rsid w:val="003F690C"/>
    <w:rsid w:val="004002BB"/>
    <w:rsid w:val="00401E77"/>
    <w:rsid w:val="00402E08"/>
    <w:rsid w:val="0040411B"/>
    <w:rsid w:val="00407D3B"/>
    <w:rsid w:val="00410031"/>
    <w:rsid w:val="00412E9B"/>
    <w:rsid w:val="00414565"/>
    <w:rsid w:val="0041679E"/>
    <w:rsid w:val="00421339"/>
    <w:rsid w:val="00423334"/>
    <w:rsid w:val="00424E43"/>
    <w:rsid w:val="00432FAC"/>
    <w:rsid w:val="004345EC"/>
    <w:rsid w:val="00434F12"/>
    <w:rsid w:val="00435B48"/>
    <w:rsid w:val="00440E72"/>
    <w:rsid w:val="0044549B"/>
    <w:rsid w:val="0044554B"/>
    <w:rsid w:val="00456AC8"/>
    <w:rsid w:val="00462063"/>
    <w:rsid w:val="00462263"/>
    <w:rsid w:val="00463523"/>
    <w:rsid w:val="00463CCF"/>
    <w:rsid w:val="00465515"/>
    <w:rsid w:val="00470B41"/>
    <w:rsid w:val="00474BAA"/>
    <w:rsid w:val="00477B77"/>
    <w:rsid w:val="00480AB7"/>
    <w:rsid w:val="004821AD"/>
    <w:rsid w:val="00482282"/>
    <w:rsid w:val="004826DE"/>
    <w:rsid w:val="00483348"/>
    <w:rsid w:val="00485214"/>
    <w:rsid w:val="0048718A"/>
    <w:rsid w:val="0049020C"/>
    <w:rsid w:val="00490D31"/>
    <w:rsid w:val="00491034"/>
    <w:rsid w:val="00495220"/>
    <w:rsid w:val="00495E50"/>
    <w:rsid w:val="00496BAF"/>
    <w:rsid w:val="0049751D"/>
    <w:rsid w:val="004A1BDE"/>
    <w:rsid w:val="004B3961"/>
    <w:rsid w:val="004B3E4B"/>
    <w:rsid w:val="004C079B"/>
    <w:rsid w:val="004C1CA3"/>
    <w:rsid w:val="004C30AC"/>
    <w:rsid w:val="004C34D4"/>
    <w:rsid w:val="004C5794"/>
    <w:rsid w:val="004D3578"/>
    <w:rsid w:val="004D4A0D"/>
    <w:rsid w:val="004E213A"/>
    <w:rsid w:val="004E4A71"/>
    <w:rsid w:val="004E519F"/>
    <w:rsid w:val="004F0988"/>
    <w:rsid w:val="004F3340"/>
    <w:rsid w:val="004F4198"/>
    <w:rsid w:val="004F7450"/>
    <w:rsid w:val="0050650E"/>
    <w:rsid w:val="005118C3"/>
    <w:rsid w:val="005125B5"/>
    <w:rsid w:val="0051329B"/>
    <w:rsid w:val="0052109F"/>
    <w:rsid w:val="005229CE"/>
    <w:rsid w:val="005247DF"/>
    <w:rsid w:val="00531F6B"/>
    <w:rsid w:val="0053388B"/>
    <w:rsid w:val="0053449C"/>
    <w:rsid w:val="00535773"/>
    <w:rsid w:val="00535BA0"/>
    <w:rsid w:val="00543E6C"/>
    <w:rsid w:val="00544098"/>
    <w:rsid w:val="00544441"/>
    <w:rsid w:val="0054632C"/>
    <w:rsid w:val="0055390E"/>
    <w:rsid w:val="00555B85"/>
    <w:rsid w:val="00556ADB"/>
    <w:rsid w:val="00565087"/>
    <w:rsid w:val="00571C37"/>
    <w:rsid w:val="0057529B"/>
    <w:rsid w:val="005777F6"/>
    <w:rsid w:val="00582D91"/>
    <w:rsid w:val="00584A16"/>
    <w:rsid w:val="005918D7"/>
    <w:rsid w:val="00593AAA"/>
    <w:rsid w:val="00597B11"/>
    <w:rsid w:val="005A1B36"/>
    <w:rsid w:val="005B0096"/>
    <w:rsid w:val="005B47F9"/>
    <w:rsid w:val="005C07BB"/>
    <w:rsid w:val="005C2784"/>
    <w:rsid w:val="005C4308"/>
    <w:rsid w:val="005C5810"/>
    <w:rsid w:val="005C777B"/>
    <w:rsid w:val="005D2E01"/>
    <w:rsid w:val="005D3AFB"/>
    <w:rsid w:val="005D7526"/>
    <w:rsid w:val="005E4966"/>
    <w:rsid w:val="005E4BB2"/>
    <w:rsid w:val="005E564A"/>
    <w:rsid w:val="005F532F"/>
    <w:rsid w:val="005F77B3"/>
    <w:rsid w:val="005F788A"/>
    <w:rsid w:val="0060180C"/>
    <w:rsid w:val="006021A9"/>
    <w:rsid w:val="00602828"/>
    <w:rsid w:val="00602AEA"/>
    <w:rsid w:val="0060534D"/>
    <w:rsid w:val="006067CC"/>
    <w:rsid w:val="00606DE5"/>
    <w:rsid w:val="00607C32"/>
    <w:rsid w:val="006128F3"/>
    <w:rsid w:val="00614FDF"/>
    <w:rsid w:val="00620542"/>
    <w:rsid w:val="00625244"/>
    <w:rsid w:val="00625528"/>
    <w:rsid w:val="0063472C"/>
    <w:rsid w:val="00634EB7"/>
    <w:rsid w:val="0063516F"/>
    <w:rsid w:val="0063543D"/>
    <w:rsid w:val="006407D4"/>
    <w:rsid w:val="006459E0"/>
    <w:rsid w:val="00647114"/>
    <w:rsid w:val="00652334"/>
    <w:rsid w:val="00655459"/>
    <w:rsid w:val="00657640"/>
    <w:rsid w:val="00657BBB"/>
    <w:rsid w:val="00661A85"/>
    <w:rsid w:val="006649F5"/>
    <w:rsid w:val="006651E0"/>
    <w:rsid w:val="0067137C"/>
    <w:rsid w:val="00673E9D"/>
    <w:rsid w:val="006754CD"/>
    <w:rsid w:val="00682F8A"/>
    <w:rsid w:val="006839E5"/>
    <w:rsid w:val="006912E9"/>
    <w:rsid w:val="00694BF3"/>
    <w:rsid w:val="006959D4"/>
    <w:rsid w:val="006A323F"/>
    <w:rsid w:val="006A460D"/>
    <w:rsid w:val="006A7823"/>
    <w:rsid w:val="006B0CFC"/>
    <w:rsid w:val="006B1333"/>
    <w:rsid w:val="006B30D0"/>
    <w:rsid w:val="006B3A74"/>
    <w:rsid w:val="006C029B"/>
    <w:rsid w:val="006C3D95"/>
    <w:rsid w:val="006C7F40"/>
    <w:rsid w:val="006D10E3"/>
    <w:rsid w:val="006E2BCC"/>
    <w:rsid w:val="006E350F"/>
    <w:rsid w:val="006E5C86"/>
    <w:rsid w:val="006E652F"/>
    <w:rsid w:val="006F2A44"/>
    <w:rsid w:val="006F58E4"/>
    <w:rsid w:val="006F7A05"/>
    <w:rsid w:val="00701116"/>
    <w:rsid w:val="007018E5"/>
    <w:rsid w:val="00702FA1"/>
    <w:rsid w:val="00703897"/>
    <w:rsid w:val="0071174C"/>
    <w:rsid w:val="00713C44"/>
    <w:rsid w:val="00716043"/>
    <w:rsid w:val="0072351A"/>
    <w:rsid w:val="00723627"/>
    <w:rsid w:val="00725019"/>
    <w:rsid w:val="0073004E"/>
    <w:rsid w:val="00731C68"/>
    <w:rsid w:val="00734A5B"/>
    <w:rsid w:val="007365AE"/>
    <w:rsid w:val="0074026F"/>
    <w:rsid w:val="007429F6"/>
    <w:rsid w:val="00744809"/>
    <w:rsid w:val="00744E76"/>
    <w:rsid w:val="007463C7"/>
    <w:rsid w:val="007511A4"/>
    <w:rsid w:val="0075121B"/>
    <w:rsid w:val="00751B85"/>
    <w:rsid w:val="00752BD9"/>
    <w:rsid w:val="00752CEA"/>
    <w:rsid w:val="00753929"/>
    <w:rsid w:val="00754BA2"/>
    <w:rsid w:val="00756F20"/>
    <w:rsid w:val="00761A43"/>
    <w:rsid w:val="00765EA3"/>
    <w:rsid w:val="00767C99"/>
    <w:rsid w:val="007749D9"/>
    <w:rsid w:val="00774DA4"/>
    <w:rsid w:val="00775BA3"/>
    <w:rsid w:val="00777D6C"/>
    <w:rsid w:val="00781F0F"/>
    <w:rsid w:val="007852A4"/>
    <w:rsid w:val="00786C46"/>
    <w:rsid w:val="007941D0"/>
    <w:rsid w:val="00794386"/>
    <w:rsid w:val="00794D65"/>
    <w:rsid w:val="00797709"/>
    <w:rsid w:val="007A1266"/>
    <w:rsid w:val="007A3671"/>
    <w:rsid w:val="007B36C4"/>
    <w:rsid w:val="007B3C48"/>
    <w:rsid w:val="007B5177"/>
    <w:rsid w:val="007B581C"/>
    <w:rsid w:val="007B600E"/>
    <w:rsid w:val="007B625F"/>
    <w:rsid w:val="007D4E65"/>
    <w:rsid w:val="007D54E0"/>
    <w:rsid w:val="007E429E"/>
    <w:rsid w:val="007E55D9"/>
    <w:rsid w:val="007E5A28"/>
    <w:rsid w:val="007E5E6B"/>
    <w:rsid w:val="007E79A1"/>
    <w:rsid w:val="007F0F4A"/>
    <w:rsid w:val="007F16AF"/>
    <w:rsid w:val="007F50B3"/>
    <w:rsid w:val="007F62EB"/>
    <w:rsid w:val="007F7D16"/>
    <w:rsid w:val="0080011E"/>
    <w:rsid w:val="008028A4"/>
    <w:rsid w:val="00803403"/>
    <w:rsid w:val="008172F3"/>
    <w:rsid w:val="0082624D"/>
    <w:rsid w:val="008267FA"/>
    <w:rsid w:val="00830747"/>
    <w:rsid w:val="0083169C"/>
    <w:rsid w:val="00832493"/>
    <w:rsid w:val="008339C9"/>
    <w:rsid w:val="008351C0"/>
    <w:rsid w:val="008429CA"/>
    <w:rsid w:val="00843B76"/>
    <w:rsid w:val="00850EDE"/>
    <w:rsid w:val="00853AB7"/>
    <w:rsid w:val="008672A5"/>
    <w:rsid w:val="008675D3"/>
    <w:rsid w:val="00867A4F"/>
    <w:rsid w:val="00867BE1"/>
    <w:rsid w:val="0087360F"/>
    <w:rsid w:val="008768CA"/>
    <w:rsid w:val="00876D16"/>
    <w:rsid w:val="00877037"/>
    <w:rsid w:val="008777B5"/>
    <w:rsid w:val="00882F9B"/>
    <w:rsid w:val="00885AE1"/>
    <w:rsid w:val="00895006"/>
    <w:rsid w:val="008954BD"/>
    <w:rsid w:val="008A0F70"/>
    <w:rsid w:val="008A41D3"/>
    <w:rsid w:val="008A7B0D"/>
    <w:rsid w:val="008B1602"/>
    <w:rsid w:val="008B2229"/>
    <w:rsid w:val="008B40EB"/>
    <w:rsid w:val="008C384C"/>
    <w:rsid w:val="008D2684"/>
    <w:rsid w:val="008D302F"/>
    <w:rsid w:val="008D3903"/>
    <w:rsid w:val="008D3A06"/>
    <w:rsid w:val="008E176A"/>
    <w:rsid w:val="008E2D68"/>
    <w:rsid w:val="008E2DFE"/>
    <w:rsid w:val="008E4788"/>
    <w:rsid w:val="008E6756"/>
    <w:rsid w:val="008E79EB"/>
    <w:rsid w:val="008F0D72"/>
    <w:rsid w:val="008F4846"/>
    <w:rsid w:val="008F5FDF"/>
    <w:rsid w:val="00900ED4"/>
    <w:rsid w:val="0090271F"/>
    <w:rsid w:val="00902977"/>
    <w:rsid w:val="00902E23"/>
    <w:rsid w:val="00906035"/>
    <w:rsid w:val="009114D7"/>
    <w:rsid w:val="0091348E"/>
    <w:rsid w:val="0091358F"/>
    <w:rsid w:val="0091697E"/>
    <w:rsid w:val="00917B86"/>
    <w:rsid w:val="00917CCB"/>
    <w:rsid w:val="00932BE4"/>
    <w:rsid w:val="00933FB0"/>
    <w:rsid w:val="00936EE0"/>
    <w:rsid w:val="00942EC2"/>
    <w:rsid w:val="00943A60"/>
    <w:rsid w:val="00951059"/>
    <w:rsid w:val="0095121F"/>
    <w:rsid w:val="009563CC"/>
    <w:rsid w:val="00967297"/>
    <w:rsid w:val="009704D1"/>
    <w:rsid w:val="0097119D"/>
    <w:rsid w:val="00976012"/>
    <w:rsid w:val="0098191E"/>
    <w:rsid w:val="00991134"/>
    <w:rsid w:val="00993C3D"/>
    <w:rsid w:val="009950FC"/>
    <w:rsid w:val="009961E7"/>
    <w:rsid w:val="009A509F"/>
    <w:rsid w:val="009A514A"/>
    <w:rsid w:val="009A7A6D"/>
    <w:rsid w:val="009B0BA3"/>
    <w:rsid w:val="009B4D33"/>
    <w:rsid w:val="009B7F5E"/>
    <w:rsid w:val="009D08BD"/>
    <w:rsid w:val="009D591D"/>
    <w:rsid w:val="009E286B"/>
    <w:rsid w:val="009E7CC5"/>
    <w:rsid w:val="009F1710"/>
    <w:rsid w:val="009F37B7"/>
    <w:rsid w:val="009F4FEB"/>
    <w:rsid w:val="009F70FD"/>
    <w:rsid w:val="00A027A2"/>
    <w:rsid w:val="00A06BB8"/>
    <w:rsid w:val="00A106F5"/>
    <w:rsid w:val="00A10F02"/>
    <w:rsid w:val="00A110EA"/>
    <w:rsid w:val="00A1324F"/>
    <w:rsid w:val="00A13D68"/>
    <w:rsid w:val="00A160AD"/>
    <w:rsid w:val="00A164B4"/>
    <w:rsid w:val="00A171CE"/>
    <w:rsid w:val="00A218AF"/>
    <w:rsid w:val="00A22702"/>
    <w:rsid w:val="00A239C1"/>
    <w:rsid w:val="00A26956"/>
    <w:rsid w:val="00A27486"/>
    <w:rsid w:val="00A27A2A"/>
    <w:rsid w:val="00A318B1"/>
    <w:rsid w:val="00A34559"/>
    <w:rsid w:val="00A36874"/>
    <w:rsid w:val="00A44473"/>
    <w:rsid w:val="00A46B4A"/>
    <w:rsid w:val="00A47B96"/>
    <w:rsid w:val="00A52283"/>
    <w:rsid w:val="00A52A4B"/>
    <w:rsid w:val="00A53724"/>
    <w:rsid w:val="00A53B91"/>
    <w:rsid w:val="00A55CB3"/>
    <w:rsid w:val="00A56066"/>
    <w:rsid w:val="00A615C1"/>
    <w:rsid w:val="00A73129"/>
    <w:rsid w:val="00A7528D"/>
    <w:rsid w:val="00A80188"/>
    <w:rsid w:val="00A82346"/>
    <w:rsid w:val="00A82561"/>
    <w:rsid w:val="00A83122"/>
    <w:rsid w:val="00A92BA1"/>
    <w:rsid w:val="00A93E05"/>
    <w:rsid w:val="00A95833"/>
    <w:rsid w:val="00A95A32"/>
    <w:rsid w:val="00A96990"/>
    <w:rsid w:val="00AB08A2"/>
    <w:rsid w:val="00AB08CD"/>
    <w:rsid w:val="00AB4A5D"/>
    <w:rsid w:val="00AB7291"/>
    <w:rsid w:val="00AC087F"/>
    <w:rsid w:val="00AC6BC6"/>
    <w:rsid w:val="00AD0BC2"/>
    <w:rsid w:val="00AD1547"/>
    <w:rsid w:val="00AD7F1B"/>
    <w:rsid w:val="00AE6070"/>
    <w:rsid w:val="00AE65E2"/>
    <w:rsid w:val="00AF04F4"/>
    <w:rsid w:val="00AF1460"/>
    <w:rsid w:val="00AF3C76"/>
    <w:rsid w:val="00AF7CDB"/>
    <w:rsid w:val="00B0146D"/>
    <w:rsid w:val="00B02AEB"/>
    <w:rsid w:val="00B04E78"/>
    <w:rsid w:val="00B0699D"/>
    <w:rsid w:val="00B130CC"/>
    <w:rsid w:val="00B15449"/>
    <w:rsid w:val="00B16CE1"/>
    <w:rsid w:val="00B226C1"/>
    <w:rsid w:val="00B22A36"/>
    <w:rsid w:val="00B25F04"/>
    <w:rsid w:val="00B260BC"/>
    <w:rsid w:val="00B279AC"/>
    <w:rsid w:val="00B27D71"/>
    <w:rsid w:val="00B30A88"/>
    <w:rsid w:val="00B318B5"/>
    <w:rsid w:val="00B32CD1"/>
    <w:rsid w:val="00B367FA"/>
    <w:rsid w:val="00B3710A"/>
    <w:rsid w:val="00B37438"/>
    <w:rsid w:val="00B4271B"/>
    <w:rsid w:val="00B42FAC"/>
    <w:rsid w:val="00B545C2"/>
    <w:rsid w:val="00B54C9C"/>
    <w:rsid w:val="00B554AD"/>
    <w:rsid w:val="00B60E56"/>
    <w:rsid w:val="00B65869"/>
    <w:rsid w:val="00B84825"/>
    <w:rsid w:val="00B90ABB"/>
    <w:rsid w:val="00B93086"/>
    <w:rsid w:val="00B93CD2"/>
    <w:rsid w:val="00BA048C"/>
    <w:rsid w:val="00BA19ED"/>
    <w:rsid w:val="00BA4B8D"/>
    <w:rsid w:val="00BA7410"/>
    <w:rsid w:val="00BB1403"/>
    <w:rsid w:val="00BB28F5"/>
    <w:rsid w:val="00BC0F7D"/>
    <w:rsid w:val="00BC1340"/>
    <w:rsid w:val="00BC48EC"/>
    <w:rsid w:val="00BC4FF8"/>
    <w:rsid w:val="00BC57E7"/>
    <w:rsid w:val="00BC720A"/>
    <w:rsid w:val="00BD279F"/>
    <w:rsid w:val="00BD7D31"/>
    <w:rsid w:val="00BE3255"/>
    <w:rsid w:val="00BE33F0"/>
    <w:rsid w:val="00BF128E"/>
    <w:rsid w:val="00BF1F1A"/>
    <w:rsid w:val="00BF3286"/>
    <w:rsid w:val="00BF5230"/>
    <w:rsid w:val="00BF703C"/>
    <w:rsid w:val="00BF7479"/>
    <w:rsid w:val="00C04CC7"/>
    <w:rsid w:val="00C05365"/>
    <w:rsid w:val="00C0715B"/>
    <w:rsid w:val="00C074DD"/>
    <w:rsid w:val="00C1496A"/>
    <w:rsid w:val="00C17C7C"/>
    <w:rsid w:val="00C21B5E"/>
    <w:rsid w:val="00C31944"/>
    <w:rsid w:val="00C31CB7"/>
    <w:rsid w:val="00C33079"/>
    <w:rsid w:val="00C42B31"/>
    <w:rsid w:val="00C43277"/>
    <w:rsid w:val="00C44723"/>
    <w:rsid w:val="00C45231"/>
    <w:rsid w:val="00C45C3B"/>
    <w:rsid w:val="00C50F5A"/>
    <w:rsid w:val="00C551FF"/>
    <w:rsid w:val="00C55A36"/>
    <w:rsid w:val="00C57E0A"/>
    <w:rsid w:val="00C603F6"/>
    <w:rsid w:val="00C61086"/>
    <w:rsid w:val="00C612D5"/>
    <w:rsid w:val="00C61B98"/>
    <w:rsid w:val="00C62BA9"/>
    <w:rsid w:val="00C72833"/>
    <w:rsid w:val="00C731CF"/>
    <w:rsid w:val="00C75FC9"/>
    <w:rsid w:val="00C80F1D"/>
    <w:rsid w:val="00C82DEC"/>
    <w:rsid w:val="00C84945"/>
    <w:rsid w:val="00C85684"/>
    <w:rsid w:val="00C86C29"/>
    <w:rsid w:val="00C91962"/>
    <w:rsid w:val="00C92124"/>
    <w:rsid w:val="00C9279E"/>
    <w:rsid w:val="00C929CA"/>
    <w:rsid w:val="00C93F40"/>
    <w:rsid w:val="00C9737A"/>
    <w:rsid w:val="00C97E72"/>
    <w:rsid w:val="00CA3D0C"/>
    <w:rsid w:val="00CA4089"/>
    <w:rsid w:val="00CA590D"/>
    <w:rsid w:val="00CA630C"/>
    <w:rsid w:val="00CB3F78"/>
    <w:rsid w:val="00CB4285"/>
    <w:rsid w:val="00CC3D5D"/>
    <w:rsid w:val="00CD3DFF"/>
    <w:rsid w:val="00CD47B9"/>
    <w:rsid w:val="00CD5F1A"/>
    <w:rsid w:val="00CD69DB"/>
    <w:rsid w:val="00CD7848"/>
    <w:rsid w:val="00CE0B5B"/>
    <w:rsid w:val="00CE35CA"/>
    <w:rsid w:val="00CE5814"/>
    <w:rsid w:val="00CE6CB2"/>
    <w:rsid w:val="00CE7802"/>
    <w:rsid w:val="00CF1CDD"/>
    <w:rsid w:val="00CF2844"/>
    <w:rsid w:val="00CF40F2"/>
    <w:rsid w:val="00CF4BAF"/>
    <w:rsid w:val="00CF7342"/>
    <w:rsid w:val="00D0078A"/>
    <w:rsid w:val="00D01609"/>
    <w:rsid w:val="00D11CED"/>
    <w:rsid w:val="00D12610"/>
    <w:rsid w:val="00D13A00"/>
    <w:rsid w:val="00D16B0D"/>
    <w:rsid w:val="00D22018"/>
    <w:rsid w:val="00D2250E"/>
    <w:rsid w:val="00D25C2C"/>
    <w:rsid w:val="00D2649F"/>
    <w:rsid w:val="00D4245E"/>
    <w:rsid w:val="00D42EA6"/>
    <w:rsid w:val="00D4337B"/>
    <w:rsid w:val="00D464DA"/>
    <w:rsid w:val="00D524C3"/>
    <w:rsid w:val="00D57972"/>
    <w:rsid w:val="00D60396"/>
    <w:rsid w:val="00D63947"/>
    <w:rsid w:val="00D63D41"/>
    <w:rsid w:val="00D67351"/>
    <w:rsid w:val="00D67458"/>
    <w:rsid w:val="00D675A9"/>
    <w:rsid w:val="00D67BB3"/>
    <w:rsid w:val="00D70BEE"/>
    <w:rsid w:val="00D738D6"/>
    <w:rsid w:val="00D755EB"/>
    <w:rsid w:val="00D76048"/>
    <w:rsid w:val="00D76D5C"/>
    <w:rsid w:val="00D81710"/>
    <w:rsid w:val="00D81C0C"/>
    <w:rsid w:val="00D82E6F"/>
    <w:rsid w:val="00D87353"/>
    <w:rsid w:val="00D873CC"/>
    <w:rsid w:val="00D87D98"/>
    <w:rsid w:val="00D87E00"/>
    <w:rsid w:val="00D9134D"/>
    <w:rsid w:val="00D965D2"/>
    <w:rsid w:val="00DA1270"/>
    <w:rsid w:val="00DA1CC2"/>
    <w:rsid w:val="00DA6B26"/>
    <w:rsid w:val="00DA6E35"/>
    <w:rsid w:val="00DA7A03"/>
    <w:rsid w:val="00DB06E1"/>
    <w:rsid w:val="00DB1818"/>
    <w:rsid w:val="00DB3E30"/>
    <w:rsid w:val="00DB5BE9"/>
    <w:rsid w:val="00DB73A6"/>
    <w:rsid w:val="00DC309B"/>
    <w:rsid w:val="00DC4DA2"/>
    <w:rsid w:val="00DD22D0"/>
    <w:rsid w:val="00DD2B3D"/>
    <w:rsid w:val="00DD4C17"/>
    <w:rsid w:val="00DD4F35"/>
    <w:rsid w:val="00DD74A5"/>
    <w:rsid w:val="00DE1F88"/>
    <w:rsid w:val="00DE4D49"/>
    <w:rsid w:val="00DE4E31"/>
    <w:rsid w:val="00DE60A7"/>
    <w:rsid w:val="00DF2B1F"/>
    <w:rsid w:val="00DF5648"/>
    <w:rsid w:val="00DF62CD"/>
    <w:rsid w:val="00DF6528"/>
    <w:rsid w:val="00E03717"/>
    <w:rsid w:val="00E03D90"/>
    <w:rsid w:val="00E101F9"/>
    <w:rsid w:val="00E11E04"/>
    <w:rsid w:val="00E1218E"/>
    <w:rsid w:val="00E138BE"/>
    <w:rsid w:val="00E16509"/>
    <w:rsid w:val="00E16EA0"/>
    <w:rsid w:val="00E23E30"/>
    <w:rsid w:val="00E2447D"/>
    <w:rsid w:val="00E30613"/>
    <w:rsid w:val="00E35FD5"/>
    <w:rsid w:val="00E413FA"/>
    <w:rsid w:val="00E41CE6"/>
    <w:rsid w:val="00E44582"/>
    <w:rsid w:val="00E45BDC"/>
    <w:rsid w:val="00E47A2C"/>
    <w:rsid w:val="00E51A74"/>
    <w:rsid w:val="00E54E6D"/>
    <w:rsid w:val="00E55664"/>
    <w:rsid w:val="00E560E4"/>
    <w:rsid w:val="00E56540"/>
    <w:rsid w:val="00E612F3"/>
    <w:rsid w:val="00E62B8C"/>
    <w:rsid w:val="00E64950"/>
    <w:rsid w:val="00E66402"/>
    <w:rsid w:val="00E66CE2"/>
    <w:rsid w:val="00E7027B"/>
    <w:rsid w:val="00E72D9E"/>
    <w:rsid w:val="00E75D6F"/>
    <w:rsid w:val="00E76DC4"/>
    <w:rsid w:val="00E770B8"/>
    <w:rsid w:val="00E77645"/>
    <w:rsid w:val="00E80899"/>
    <w:rsid w:val="00E821CD"/>
    <w:rsid w:val="00E858CE"/>
    <w:rsid w:val="00E95216"/>
    <w:rsid w:val="00E95BDF"/>
    <w:rsid w:val="00E962BD"/>
    <w:rsid w:val="00EA0560"/>
    <w:rsid w:val="00EA13EB"/>
    <w:rsid w:val="00EA15B0"/>
    <w:rsid w:val="00EA3276"/>
    <w:rsid w:val="00EA36D7"/>
    <w:rsid w:val="00EA5EA7"/>
    <w:rsid w:val="00EB0FFE"/>
    <w:rsid w:val="00EB1AB8"/>
    <w:rsid w:val="00EB31D9"/>
    <w:rsid w:val="00EB7130"/>
    <w:rsid w:val="00EB7FE5"/>
    <w:rsid w:val="00EC308B"/>
    <w:rsid w:val="00EC4A25"/>
    <w:rsid w:val="00EC5422"/>
    <w:rsid w:val="00EC58D8"/>
    <w:rsid w:val="00ED0BE0"/>
    <w:rsid w:val="00ED1F15"/>
    <w:rsid w:val="00EF232B"/>
    <w:rsid w:val="00EF410D"/>
    <w:rsid w:val="00EF453A"/>
    <w:rsid w:val="00EF608C"/>
    <w:rsid w:val="00F02149"/>
    <w:rsid w:val="00F025A2"/>
    <w:rsid w:val="00F03749"/>
    <w:rsid w:val="00F04712"/>
    <w:rsid w:val="00F0471C"/>
    <w:rsid w:val="00F052B9"/>
    <w:rsid w:val="00F060E5"/>
    <w:rsid w:val="00F13360"/>
    <w:rsid w:val="00F15036"/>
    <w:rsid w:val="00F15FD8"/>
    <w:rsid w:val="00F22CB0"/>
    <w:rsid w:val="00F22EC7"/>
    <w:rsid w:val="00F248E5"/>
    <w:rsid w:val="00F3194E"/>
    <w:rsid w:val="00F325C8"/>
    <w:rsid w:val="00F40C0E"/>
    <w:rsid w:val="00F412F0"/>
    <w:rsid w:val="00F44716"/>
    <w:rsid w:val="00F46C7D"/>
    <w:rsid w:val="00F5034E"/>
    <w:rsid w:val="00F524A2"/>
    <w:rsid w:val="00F53593"/>
    <w:rsid w:val="00F5551F"/>
    <w:rsid w:val="00F55E9E"/>
    <w:rsid w:val="00F56AD9"/>
    <w:rsid w:val="00F623FF"/>
    <w:rsid w:val="00F6472C"/>
    <w:rsid w:val="00F64C92"/>
    <w:rsid w:val="00F653B8"/>
    <w:rsid w:val="00F67579"/>
    <w:rsid w:val="00F7119E"/>
    <w:rsid w:val="00F753AE"/>
    <w:rsid w:val="00F76228"/>
    <w:rsid w:val="00F81A0E"/>
    <w:rsid w:val="00F837AF"/>
    <w:rsid w:val="00F87FC8"/>
    <w:rsid w:val="00F9008D"/>
    <w:rsid w:val="00F96EFA"/>
    <w:rsid w:val="00FA1266"/>
    <w:rsid w:val="00FA1931"/>
    <w:rsid w:val="00FA2DD0"/>
    <w:rsid w:val="00FA64B7"/>
    <w:rsid w:val="00FA706E"/>
    <w:rsid w:val="00FB3F8D"/>
    <w:rsid w:val="00FC05F7"/>
    <w:rsid w:val="00FC1192"/>
    <w:rsid w:val="00FC11FB"/>
    <w:rsid w:val="00FC18B2"/>
    <w:rsid w:val="00FC3B80"/>
    <w:rsid w:val="00FC445A"/>
    <w:rsid w:val="00FC5473"/>
    <w:rsid w:val="00FD7C7C"/>
    <w:rsid w:val="00FE6608"/>
    <w:rsid w:val="00FE77E2"/>
    <w:rsid w:val="00FF0039"/>
    <w:rsid w:val="00FF1BC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8D2684"/>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8D2684"/>
    <w:rPr>
      <w:rFonts w:ascii="Arial" w:hAnsi="Arial"/>
      <w:sz w:val="24"/>
      <w:lang w:eastAsia="en-US"/>
    </w:rPr>
  </w:style>
  <w:style w:type="character" w:customStyle="1" w:styleId="Heading2Char">
    <w:name w:val="Heading 2 Char"/>
    <w:link w:val="Heading2"/>
    <w:rsid w:val="008D2684"/>
    <w:rPr>
      <w:rFonts w:ascii="Arial" w:hAnsi="Arial"/>
      <w:sz w:val="32"/>
      <w:lang w:eastAsia="en-US"/>
    </w:rPr>
  </w:style>
  <w:style w:type="character" w:customStyle="1" w:styleId="Heading8Char">
    <w:name w:val="Heading 8 Char"/>
    <w:link w:val="Heading8"/>
    <w:rsid w:val="008D2684"/>
    <w:rPr>
      <w:rFonts w:ascii="Arial" w:hAnsi="Arial"/>
      <w:sz w:val="36"/>
      <w:lang w:eastAsia="en-US"/>
    </w:rPr>
  </w:style>
  <w:style w:type="character" w:styleId="CommentReference">
    <w:name w:val="annotation reference"/>
    <w:rsid w:val="008D2684"/>
    <w:rPr>
      <w:sz w:val="16"/>
      <w:szCs w:val="16"/>
    </w:rPr>
  </w:style>
  <w:style w:type="paragraph" w:styleId="CommentText">
    <w:name w:val="annotation text"/>
    <w:basedOn w:val="Normal"/>
    <w:link w:val="CommentTextChar"/>
    <w:rsid w:val="008D2684"/>
    <w:rPr>
      <w:rFonts w:eastAsia="SimSun"/>
    </w:rPr>
  </w:style>
  <w:style w:type="character" w:customStyle="1" w:styleId="CommentTextChar">
    <w:name w:val="Comment Text Char"/>
    <w:link w:val="CommentText"/>
    <w:rsid w:val="008D2684"/>
    <w:rPr>
      <w:rFonts w:eastAsia="SimSun"/>
      <w:lang w:eastAsia="en-US"/>
    </w:rPr>
  </w:style>
  <w:style w:type="paragraph" w:styleId="CommentSubject">
    <w:name w:val="annotation subject"/>
    <w:basedOn w:val="CommentText"/>
    <w:next w:val="CommentText"/>
    <w:link w:val="CommentSubjectChar"/>
    <w:rsid w:val="008D2684"/>
    <w:rPr>
      <w:b/>
      <w:bCs/>
    </w:rPr>
  </w:style>
  <w:style w:type="character" w:customStyle="1" w:styleId="CommentSubjectChar">
    <w:name w:val="Comment Subject Char"/>
    <w:link w:val="CommentSubject"/>
    <w:rsid w:val="008D2684"/>
    <w:rPr>
      <w:rFonts w:eastAsia="SimSun"/>
      <w:b/>
      <w:bCs/>
      <w:lang w:eastAsia="en-US"/>
    </w:rPr>
  </w:style>
  <w:style w:type="character" w:customStyle="1" w:styleId="B1Char">
    <w:name w:val="B1 Char"/>
    <w:link w:val="B1"/>
    <w:qFormat/>
    <w:locked/>
    <w:rsid w:val="008D2684"/>
    <w:rPr>
      <w:lang w:eastAsia="en-US"/>
    </w:rPr>
  </w:style>
  <w:style w:type="character" w:customStyle="1" w:styleId="TFChar">
    <w:name w:val="TF Char"/>
    <w:link w:val="TF"/>
    <w:qFormat/>
    <w:locked/>
    <w:rsid w:val="008D2684"/>
    <w:rPr>
      <w:rFonts w:ascii="Arial" w:hAnsi="Arial"/>
      <w:b/>
      <w:lang w:eastAsia="en-US"/>
    </w:rPr>
  </w:style>
  <w:style w:type="character" w:customStyle="1" w:styleId="THChar">
    <w:name w:val="TH Char"/>
    <w:link w:val="TH"/>
    <w:qFormat/>
    <w:locked/>
    <w:rsid w:val="008D2684"/>
    <w:rPr>
      <w:rFonts w:ascii="Arial" w:hAnsi="Arial"/>
      <w:b/>
      <w:lang w:eastAsia="en-US"/>
    </w:rPr>
  </w:style>
  <w:style w:type="character" w:customStyle="1" w:styleId="Heading3Char">
    <w:name w:val="Heading 3 Char"/>
    <w:link w:val="Heading3"/>
    <w:rsid w:val="008D2684"/>
    <w:rPr>
      <w:rFonts w:ascii="Arial" w:hAnsi="Arial"/>
      <w:sz w:val="28"/>
      <w:lang w:eastAsia="en-US"/>
    </w:rPr>
  </w:style>
  <w:style w:type="paragraph" w:styleId="Caption">
    <w:name w:val="caption"/>
    <w:basedOn w:val="Normal"/>
    <w:next w:val="Normal"/>
    <w:unhideWhenUsed/>
    <w:qFormat/>
    <w:rsid w:val="008D2684"/>
    <w:pPr>
      <w:spacing w:after="0"/>
    </w:pPr>
    <w:rPr>
      <w:rFonts w:eastAsia="MS Mincho"/>
      <w:b/>
      <w:bCs/>
      <w:lang w:eastAsia="ja-JP"/>
    </w:rPr>
  </w:style>
  <w:style w:type="paragraph" w:styleId="Revision">
    <w:name w:val="Revision"/>
    <w:hidden/>
    <w:uiPriority w:val="99"/>
    <w:semiHidden/>
    <w:rsid w:val="008D2684"/>
    <w:rPr>
      <w:rFonts w:eastAsia="SimSun"/>
      <w:lang w:eastAsia="en-US"/>
    </w:rPr>
  </w:style>
  <w:style w:type="paragraph" w:styleId="FootnoteText">
    <w:name w:val="footnote text"/>
    <w:basedOn w:val="Normal"/>
    <w:link w:val="FootnoteTextChar"/>
    <w:rsid w:val="008D2684"/>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8D2684"/>
    <w:rPr>
      <w:rFonts w:eastAsia="SimSun"/>
      <w:sz w:val="16"/>
    </w:rPr>
  </w:style>
  <w:style w:type="character" w:customStyle="1" w:styleId="EditorsNoteChar">
    <w:name w:val="Editor's Note Char"/>
    <w:aliases w:val="EN Char"/>
    <w:link w:val="EditorsNote"/>
    <w:qFormat/>
    <w:locked/>
    <w:rsid w:val="008D2684"/>
    <w:rPr>
      <w:color w:val="FF0000"/>
      <w:lang w:eastAsia="en-US"/>
    </w:rPr>
  </w:style>
  <w:style w:type="character" w:customStyle="1" w:styleId="NOChar">
    <w:name w:val="NO Char"/>
    <w:link w:val="NO"/>
    <w:qFormat/>
    <w:locked/>
    <w:rsid w:val="008D2684"/>
    <w:rPr>
      <w:lang w:eastAsia="en-US"/>
    </w:rPr>
  </w:style>
  <w:style w:type="character" w:customStyle="1" w:styleId="NOZchn">
    <w:name w:val="NO Zchn"/>
    <w:locked/>
    <w:rsid w:val="008D2684"/>
    <w:rPr>
      <w:rFonts w:eastAsia="Times New Roman"/>
      <w:lang w:val="en-GB" w:eastAsia="en-GB"/>
    </w:rPr>
  </w:style>
  <w:style w:type="character" w:customStyle="1" w:styleId="Heading5Char">
    <w:name w:val="Heading 5 Char"/>
    <w:link w:val="Heading5"/>
    <w:rsid w:val="008D2684"/>
    <w:rPr>
      <w:rFonts w:ascii="Arial" w:hAnsi="Arial"/>
      <w:sz w:val="22"/>
      <w:lang w:eastAsia="en-US"/>
    </w:rPr>
  </w:style>
  <w:style w:type="character" w:customStyle="1" w:styleId="Heading6Char">
    <w:name w:val="Heading 6 Char"/>
    <w:link w:val="Heading6"/>
    <w:rsid w:val="008D2684"/>
    <w:rPr>
      <w:rFonts w:ascii="Arial" w:hAnsi="Arial"/>
      <w:lang w:eastAsia="en-US"/>
    </w:rPr>
  </w:style>
  <w:style w:type="paragraph" w:styleId="DocumentMap">
    <w:name w:val="Document Map"/>
    <w:basedOn w:val="Normal"/>
    <w:link w:val="DocumentMapChar"/>
    <w:rsid w:val="008D2684"/>
    <w:rPr>
      <w:rFonts w:ascii="Tahoma" w:eastAsia="SimSun" w:hAnsi="Tahoma"/>
      <w:sz w:val="16"/>
      <w:szCs w:val="16"/>
    </w:rPr>
  </w:style>
  <w:style w:type="character" w:customStyle="1" w:styleId="DocumentMapChar">
    <w:name w:val="Document Map Char"/>
    <w:link w:val="DocumentMap"/>
    <w:rsid w:val="008D2684"/>
    <w:rPr>
      <w:rFonts w:ascii="Tahoma" w:eastAsia="SimSun" w:hAnsi="Tahoma"/>
      <w:sz w:val="16"/>
      <w:szCs w:val="16"/>
      <w:lang w:eastAsia="en-US"/>
    </w:rPr>
  </w:style>
  <w:style w:type="character" w:customStyle="1" w:styleId="TACChar">
    <w:name w:val="TAC Char"/>
    <w:link w:val="TAC"/>
    <w:locked/>
    <w:rsid w:val="008D2684"/>
    <w:rPr>
      <w:rFonts w:ascii="Arial" w:hAnsi="Arial"/>
      <w:sz w:val="18"/>
      <w:lang w:eastAsia="en-US"/>
    </w:rPr>
  </w:style>
  <w:style w:type="character" w:customStyle="1" w:styleId="TAHChar">
    <w:name w:val="TAH Char"/>
    <w:link w:val="TAH"/>
    <w:locked/>
    <w:rsid w:val="008D2684"/>
    <w:rPr>
      <w:rFonts w:ascii="Arial" w:hAnsi="Arial"/>
      <w:b/>
      <w:sz w:val="18"/>
      <w:lang w:eastAsia="en-US"/>
    </w:rPr>
  </w:style>
  <w:style w:type="character" w:customStyle="1" w:styleId="HeaderChar">
    <w:name w:val="Header Char"/>
    <w:link w:val="Header"/>
    <w:rsid w:val="008D2684"/>
    <w:rPr>
      <w:rFonts w:ascii="Arial" w:hAnsi="Arial"/>
      <w:b/>
      <w:sz w:val="18"/>
      <w:lang w:eastAsia="ja-JP"/>
    </w:rPr>
  </w:style>
  <w:style w:type="paragraph" w:styleId="Index1">
    <w:name w:val="index 1"/>
    <w:basedOn w:val="Normal"/>
    <w:rsid w:val="008D2684"/>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8D2684"/>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8D2684"/>
  </w:style>
  <w:style w:type="paragraph" w:styleId="ListNumber2">
    <w:name w:val="List Number 2"/>
    <w:basedOn w:val="Normal"/>
    <w:rsid w:val="008D2684"/>
    <w:pPr>
      <w:numPr>
        <w:numId w:val="1"/>
      </w:numPr>
      <w:contextualSpacing/>
    </w:pPr>
    <w:rPr>
      <w:rFonts w:eastAsia="SimSun"/>
    </w:rPr>
  </w:style>
  <w:style w:type="paragraph" w:customStyle="1" w:styleId="Norma">
    <w:name w:val="Norma"/>
    <w:basedOn w:val="Heading4"/>
    <w:rsid w:val="008D2684"/>
    <w:rPr>
      <w:rFonts w:eastAsia="SimSun"/>
    </w:rPr>
  </w:style>
  <w:style w:type="paragraph" w:styleId="PlainText">
    <w:name w:val="Plain Text"/>
    <w:basedOn w:val="Normal"/>
    <w:link w:val="PlainTextChar"/>
    <w:uiPriority w:val="99"/>
    <w:unhideWhenUsed/>
    <w:rsid w:val="008D2684"/>
    <w:pPr>
      <w:spacing w:after="0"/>
    </w:pPr>
    <w:rPr>
      <w:rFonts w:ascii="Calibri" w:eastAsia="Calibri" w:hAnsi="Calibri"/>
      <w:sz w:val="22"/>
      <w:szCs w:val="21"/>
      <w:lang w:eastAsia="x-none"/>
    </w:rPr>
  </w:style>
  <w:style w:type="character" w:customStyle="1" w:styleId="PlainTextChar">
    <w:name w:val="Plain Text Char"/>
    <w:link w:val="PlainText"/>
    <w:uiPriority w:val="99"/>
    <w:rsid w:val="008D2684"/>
    <w:rPr>
      <w:rFonts w:ascii="Calibri" w:eastAsia="Calibri" w:hAnsi="Calibri"/>
      <w:sz w:val="22"/>
      <w:szCs w:val="21"/>
      <w:lang w:eastAsia="x-none"/>
    </w:rPr>
  </w:style>
  <w:style w:type="paragraph" w:customStyle="1" w:styleId="Figuretitle">
    <w:name w:val="Figure title"/>
    <w:basedOn w:val="TF"/>
    <w:link w:val="FiguretitleChar"/>
    <w:qFormat/>
    <w:rsid w:val="008D2684"/>
    <w:rPr>
      <w:rFonts w:eastAsia="SimSun"/>
      <w:lang w:eastAsia="x-none"/>
    </w:rPr>
  </w:style>
  <w:style w:type="paragraph" w:customStyle="1" w:styleId="toprow">
    <w:name w:val="top row"/>
    <w:basedOn w:val="TAH"/>
    <w:link w:val="toprowChar"/>
    <w:qFormat/>
    <w:rsid w:val="008D2684"/>
    <w:rPr>
      <w:rFonts w:eastAsia="SimSun"/>
      <w:lang w:eastAsia="x-none"/>
    </w:rPr>
  </w:style>
  <w:style w:type="character" w:customStyle="1" w:styleId="FiguretitleChar">
    <w:name w:val="Figure title Char"/>
    <w:link w:val="Figuretitle"/>
    <w:rsid w:val="008D2684"/>
    <w:rPr>
      <w:rFonts w:ascii="Arial" w:eastAsia="SimSun" w:hAnsi="Arial"/>
      <w:b/>
      <w:lang w:eastAsia="x-none"/>
    </w:rPr>
  </w:style>
  <w:style w:type="paragraph" w:customStyle="1" w:styleId="tablecontent">
    <w:name w:val="table content"/>
    <w:basedOn w:val="TAL"/>
    <w:link w:val="tablecontentChar"/>
    <w:qFormat/>
    <w:rsid w:val="008D2684"/>
    <w:rPr>
      <w:rFonts w:eastAsia="SimSun"/>
      <w:lang w:eastAsia="x-none"/>
    </w:rPr>
  </w:style>
  <w:style w:type="character" w:customStyle="1" w:styleId="toprowChar">
    <w:name w:val="top row Char"/>
    <w:link w:val="toprow"/>
    <w:rsid w:val="008D2684"/>
    <w:rPr>
      <w:rFonts w:ascii="Arial" w:eastAsia="SimSun" w:hAnsi="Arial"/>
      <w:b/>
      <w:sz w:val="18"/>
      <w:lang w:eastAsia="x-none"/>
    </w:rPr>
  </w:style>
  <w:style w:type="character" w:customStyle="1" w:styleId="tablecontentChar">
    <w:name w:val="table content Char"/>
    <w:link w:val="tablecontent"/>
    <w:rsid w:val="008D2684"/>
    <w:rPr>
      <w:rFonts w:ascii="Arial" w:eastAsia="SimSun" w:hAnsi="Arial"/>
      <w:sz w:val="18"/>
      <w:lang w:eastAsia="x-none"/>
    </w:rPr>
  </w:style>
  <w:style w:type="character" w:customStyle="1" w:styleId="TALCar">
    <w:name w:val="TAL Car"/>
    <w:link w:val="TAL"/>
    <w:locked/>
    <w:rsid w:val="008D2684"/>
    <w:rPr>
      <w:rFonts w:ascii="Arial" w:hAnsi="Arial"/>
      <w:sz w:val="18"/>
      <w:lang w:eastAsia="en-US"/>
    </w:rPr>
  </w:style>
  <w:style w:type="paragraph" w:styleId="Bibliography">
    <w:name w:val="Bibliography"/>
    <w:basedOn w:val="Normal"/>
    <w:next w:val="Normal"/>
    <w:uiPriority w:val="37"/>
    <w:semiHidden/>
    <w:unhideWhenUsed/>
    <w:rsid w:val="000B7B3F"/>
  </w:style>
  <w:style w:type="paragraph" w:styleId="BlockText">
    <w:name w:val="Block Text"/>
    <w:basedOn w:val="Normal"/>
    <w:rsid w:val="000B7B3F"/>
    <w:pPr>
      <w:spacing w:after="120"/>
      <w:ind w:left="1440" w:right="1440"/>
    </w:pPr>
  </w:style>
  <w:style w:type="paragraph" w:styleId="BodyText">
    <w:name w:val="Body Text"/>
    <w:basedOn w:val="Normal"/>
    <w:link w:val="BodyTextChar"/>
    <w:rsid w:val="000B7B3F"/>
    <w:pPr>
      <w:spacing w:after="120"/>
    </w:pPr>
  </w:style>
  <w:style w:type="character" w:customStyle="1" w:styleId="BodyTextChar">
    <w:name w:val="Body Text Char"/>
    <w:link w:val="BodyText"/>
    <w:rsid w:val="000B7B3F"/>
    <w:rPr>
      <w:lang w:eastAsia="en-US"/>
    </w:rPr>
  </w:style>
  <w:style w:type="paragraph" w:styleId="BodyText2">
    <w:name w:val="Body Text 2"/>
    <w:basedOn w:val="Normal"/>
    <w:link w:val="BodyText2Char"/>
    <w:rsid w:val="000B7B3F"/>
    <w:pPr>
      <w:spacing w:after="120" w:line="480" w:lineRule="auto"/>
    </w:pPr>
  </w:style>
  <w:style w:type="character" w:customStyle="1" w:styleId="BodyText2Char">
    <w:name w:val="Body Text 2 Char"/>
    <w:link w:val="BodyText2"/>
    <w:rsid w:val="000B7B3F"/>
    <w:rPr>
      <w:lang w:eastAsia="en-US"/>
    </w:rPr>
  </w:style>
  <w:style w:type="paragraph" w:styleId="BodyText3">
    <w:name w:val="Body Text 3"/>
    <w:basedOn w:val="Normal"/>
    <w:link w:val="BodyText3Char"/>
    <w:rsid w:val="000B7B3F"/>
    <w:pPr>
      <w:spacing w:after="120"/>
    </w:pPr>
    <w:rPr>
      <w:sz w:val="16"/>
      <w:szCs w:val="16"/>
    </w:rPr>
  </w:style>
  <w:style w:type="character" w:customStyle="1" w:styleId="BodyText3Char">
    <w:name w:val="Body Text 3 Char"/>
    <w:link w:val="BodyText3"/>
    <w:rsid w:val="000B7B3F"/>
    <w:rPr>
      <w:sz w:val="16"/>
      <w:szCs w:val="16"/>
      <w:lang w:eastAsia="en-US"/>
    </w:rPr>
  </w:style>
  <w:style w:type="paragraph" w:styleId="BodyTextFirstIndent">
    <w:name w:val="Body Text First Indent"/>
    <w:basedOn w:val="BodyText"/>
    <w:link w:val="BodyTextFirstIndentChar"/>
    <w:rsid w:val="000B7B3F"/>
    <w:pPr>
      <w:ind w:firstLine="210"/>
    </w:pPr>
  </w:style>
  <w:style w:type="character" w:customStyle="1" w:styleId="BodyTextFirstIndentChar">
    <w:name w:val="Body Text First Indent Char"/>
    <w:basedOn w:val="BodyTextChar"/>
    <w:link w:val="BodyTextFirstIndent"/>
    <w:rsid w:val="000B7B3F"/>
    <w:rPr>
      <w:lang w:eastAsia="en-US"/>
    </w:rPr>
  </w:style>
  <w:style w:type="paragraph" w:styleId="BodyTextIndent">
    <w:name w:val="Body Text Indent"/>
    <w:basedOn w:val="Normal"/>
    <w:link w:val="BodyTextIndentChar"/>
    <w:rsid w:val="000B7B3F"/>
    <w:pPr>
      <w:spacing w:after="120"/>
      <w:ind w:left="283"/>
    </w:pPr>
  </w:style>
  <w:style w:type="character" w:customStyle="1" w:styleId="BodyTextIndentChar">
    <w:name w:val="Body Text Indent Char"/>
    <w:link w:val="BodyTextIndent"/>
    <w:rsid w:val="000B7B3F"/>
    <w:rPr>
      <w:lang w:eastAsia="en-US"/>
    </w:rPr>
  </w:style>
  <w:style w:type="paragraph" w:styleId="BodyTextFirstIndent2">
    <w:name w:val="Body Text First Indent 2"/>
    <w:basedOn w:val="BodyTextIndent"/>
    <w:link w:val="BodyTextFirstIndent2Char"/>
    <w:rsid w:val="000B7B3F"/>
    <w:pPr>
      <w:ind w:firstLine="210"/>
    </w:pPr>
  </w:style>
  <w:style w:type="character" w:customStyle="1" w:styleId="BodyTextFirstIndent2Char">
    <w:name w:val="Body Text First Indent 2 Char"/>
    <w:basedOn w:val="BodyTextIndentChar"/>
    <w:link w:val="BodyTextFirstIndent2"/>
    <w:rsid w:val="000B7B3F"/>
    <w:rPr>
      <w:lang w:eastAsia="en-US"/>
    </w:rPr>
  </w:style>
  <w:style w:type="paragraph" w:styleId="BodyTextIndent2">
    <w:name w:val="Body Text Indent 2"/>
    <w:basedOn w:val="Normal"/>
    <w:link w:val="BodyTextIndent2Char"/>
    <w:rsid w:val="000B7B3F"/>
    <w:pPr>
      <w:spacing w:after="120" w:line="480" w:lineRule="auto"/>
      <w:ind w:left="283"/>
    </w:pPr>
  </w:style>
  <w:style w:type="character" w:customStyle="1" w:styleId="BodyTextIndent2Char">
    <w:name w:val="Body Text Indent 2 Char"/>
    <w:link w:val="BodyTextIndent2"/>
    <w:rsid w:val="000B7B3F"/>
    <w:rPr>
      <w:lang w:eastAsia="en-US"/>
    </w:rPr>
  </w:style>
  <w:style w:type="paragraph" w:styleId="BodyTextIndent3">
    <w:name w:val="Body Text Indent 3"/>
    <w:basedOn w:val="Normal"/>
    <w:link w:val="BodyTextIndent3Char"/>
    <w:rsid w:val="000B7B3F"/>
    <w:pPr>
      <w:spacing w:after="120"/>
      <w:ind w:left="283"/>
    </w:pPr>
    <w:rPr>
      <w:sz w:val="16"/>
      <w:szCs w:val="16"/>
    </w:rPr>
  </w:style>
  <w:style w:type="character" w:customStyle="1" w:styleId="BodyTextIndent3Char">
    <w:name w:val="Body Text Indent 3 Char"/>
    <w:link w:val="BodyTextIndent3"/>
    <w:rsid w:val="000B7B3F"/>
    <w:rPr>
      <w:sz w:val="16"/>
      <w:szCs w:val="16"/>
      <w:lang w:eastAsia="en-US"/>
    </w:rPr>
  </w:style>
  <w:style w:type="paragraph" w:styleId="Closing">
    <w:name w:val="Closing"/>
    <w:basedOn w:val="Normal"/>
    <w:link w:val="ClosingChar"/>
    <w:rsid w:val="000B7B3F"/>
    <w:pPr>
      <w:ind w:left="4252"/>
    </w:pPr>
  </w:style>
  <w:style w:type="character" w:customStyle="1" w:styleId="ClosingChar">
    <w:name w:val="Closing Char"/>
    <w:link w:val="Closing"/>
    <w:rsid w:val="000B7B3F"/>
    <w:rPr>
      <w:lang w:eastAsia="en-US"/>
    </w:rPr>
  </w:style>
  <w:style w:type="paragraph" w:styleId="Date">
    <w:name w:val="Date"/>
    <w:basedOn w:val="Normal"/>
    <w:next w:val="Normal"/>
    <w:link w:val="DateChar"/>
    <w:rsid w:val="000B7B3F"/>
  </w:style>
  <w:style w:type="character" w:customStyle="1" w:styleId="DateChar">
    <w:name w:val="Date Char"/>
    <w:link w:val="Date"/>
    <w:rsid w:val="000B7B3F"/>
    <w:rPr>
      <w:lang w:eastAsia="en-US"/>
    </w:rPr>
  </w:style>
  <w:style w:type="paragraph" w:styleId="E-mailSignature">
    <w:name w:val="E-mail Signature"/>
    <w:basedOn w:val="Normal"/>
    <w:link w:val="E-mailSignatureChar"/>
    <w:rsid w:val="000B7B3F"/>
  </w:style>
  <w:style w:type="character" w:customStyle="1" w:styleId="E-mailSignatureChar">
    <w:name w:val="E-mail Signature Char"/>
    <w:link w:val="E-mailSignature"/>
    <w:rsid w:val="000B7B3F"/>
    <w:rPr>
      <w:lang w:eastAsia="en-US"/>
    </w:rPr>
  </w:style>
  <w:style w:type="paragraph" w:styleId="EndnoteText">
    <w:name w:val="endnote text"/>
    <w:basedOn w:val="Normal"/>
    <w:link w:val="EndnoteTextChar"/>
    <w:rsid w:val="000B7B3F"/>
  </w:style>
  <w:style w:type="character" w:customStyle="1" w:styleId="EndnoteTextChar">
    <w:name w:val="Endnote Text Char"/>
    <w:link w:val="EndnoteText"/>
    <w:rsid w:val="000B7B3F"/>
    <w:rPr>
      <w:lang w:eastAsia="en-US"/>
    </w:rPr>
  </w:style>
  <w:style w:type="paragraph" w:styleId="EnvelopeAddress">
    <w:name w:val="envelope address"/>
    <w:basedOn w:val="Normal"/>
    <w:rsid w:val="000B7B3F"/>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0B7B3F"/>
    <w:rPr>
      <w:rFonts w:ascii="Calibri Light" w:hAnsi="Calibri Light"/>
    </w:rPr>
  </w:style>
  <w:style w:type="paragraph" w:styleId="HTMLAddress">
    <w:name w:val="HTML Address"/>
    <w:basedOn w:val="Normal"/>
    <w:link w:val="HTMLAddressChar"/>
    <w:rsid w:val="000B7B3F"/>
    <w:rPr>
      <w:i/>
      <w:iCs/>
    </w:rPr>
  </w:style>
  <w:style w:type="character" w:customStyle="1" w:styleId="HTMLAddressChar">
    <w:name w:val="HTML Address Char"/>
    <w:link w:val="HTMLAddress"/>
    <w:rsid w:val="000B7B3F"/>
    <w:rPr>
      <w:i/>
      <w:iCs/>
      <w:lang w:eastAsia="en-US"/>
    </w:rPr>
  </w:style>
  <w:style w:type="paragraph" w:styleId="HTMLPreformatted">
    <w:name w:val="HTML Preformatted"/>
    <w:basedOn w:val="Normal"/>
    <w:link w:val="HTMLPreformattedChar"/>
    <w:rsid w:val="000B7B3F"/>
    <w:rPr>
      <w:rFonts w:ascii="Courier New" w:hAnsi="Courier New" w:cs="Courier New"/>
    </w:rPr>
  </w:style>
  <w:style w:type="character" w:customStyle="1" w:styleId="HTMLPreformattedChar">
    <w:name w:val="HTML Preformatted Char"/>
    <w:link w:val="HTMLPreformatted"/>
    <w:rsid w:val="000B7B3F"/>
    <w:rPr>
      <w:rFonts w:ascii="Courier New" w:hAnsi="Courier New" w:cs="Courier New"/>
      <w:lang w:eastAsia="en-US"/>
    </w:rPr>
  </w:style>
  <w:style w:type="paragraph" w:styleId="Index2">
    <w:name w:val="index 2"/>
    <w:basedOn w:val="Normal"/>
    <w:next w:val="Normal"/>
    <w:rsid w:val="000B7B3F"/>
    <w:pPr>
      <w:ind w:left="400" w:hanging="200"/>
    </w:pPr>
  </w:style>
  <w:style w:type="paragraph" w:styleId="Index3">
    <w:name w:val="index 3"/>
    <w:basedOn w:val="Normal"/>
    <w:next w:val="Normal"/>
    <w:rsid w:val="000B7B3F"/>
    <w:pPr>
      <w:ind w:left="600" w:hanging="200"/>
    </w:pPr>
  </w:style>
  <w:style w:type="paragraph" w:styleId="Index4">
    <w:name w:val="index 4"/>
    <w:basedOn w:val="Normal"/>
    <w:next w:val="Normal"/>
    <w:rsid w:val="000B7B3F"/>
    <w:pPr>
      <w:ind w:left="800" w:hanging="200"/>
    </w:pPr>
  </w:style>
  <w:style w:type="paragraph" w:styleId="Index5">
    <w:name w:val="index 5"/>
    <w:basedOn w:val="Normal"/>
    <w:next w:val="Normal"/>
    <w:rsid w:val="000B7B3F"/>
    <w:pPr>
      <w:ind w:left="1000" w:hanging="200"/>
    </w:pPr>
  </w:style>
  <w:style w:type="paragraph" w:styleId="Index6">
    <w:name w:val="index 6"/>
    <w:basedOn w:val="Normal"/>
    <w:next w:val="Normal"/>
    <w:rsid w:val="000B7B3F"/>
    <w:pPr>
      <w:ind w:left="1200" w:hanging="200"/>
    </w:pPr>
  </w:style>
  <w:style w:type="paragraph" w:styleId="Index7">
    <w:name w:val="index 7"/>
    <w:basedOn w:val="Normal"/>
    <w:next w:val="Normal"/>
    <w:rsid w:val="000B7B3F"/>
    <w:pPr>
      <w:ind w:left="1400" w:hanging="200"/>
    </w:pPr>
  </w:style>
  <w:style w:type="paragraph" w:styleId="Index8">
    <w:name w:val="index 8"/>
    <w:basedOn w:val="Normal"/>
    <w:next w:val="Normal"/>
    <w:rsid w:val="000B7B3F"/>
    <w:pPr>
      <w:ind w:left="1600" w:hanging="200"/>
    </w:pPr>
  </w:style>
  <w:style w:type="paragraph" w:styleId="Index9">
    <w:name w:val="index 9"/>
    <w:basedOn w:val="Normal"/>
    <w:next w:val="Normal"/>
    <w:rsid w:val="000B7B3F"/>
    <w:pPr>
      <w:ind w:left="1800" w:hanging="200"/>
    </w:pPr>
  </w:style>
  <w:style w:type="paragraph" w:styleId="IndexHeading">
    <w:name w:val="index heading"/>
    <w:basedOn w:val="Normal"/>
    <w:next w:val="Index1"/>
    <w:rsid w:val="000B7B3F"/>
    <w:rPr>
      <w:rFonts w:ascii="Calibri Light" w:hAnsi="Calibri Light"/>
      <w:b/>
      <w:bCs/>
    </w:rPr>
  </w:style>
  <w:style w:type="paragraph" w:styleId="IntenseQuote">
    <w:name w:val="Intense Quote"/>
    <w:basedOn w:val="Normal"/>
    <w:next w:val="Normal"/>
    <w:link w:val="IntenseQuoteChar"/>
    <w:uiPriority w:val="30"/>
    <w:qFormat/>
    <w:rsid w:val="000B7B3F"/>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0B7B3F"/>
    <w:rPr>
      <w:i/>
      <w:iCs/>
      <w:color w:val="4472C4"/>
      <w:lang w:eastAsia="en-US"/>
    </w:rPr>
  </w:style>
  <w:style w:type="paragraph" w:styleId="List2">
    <w:name w:val="List 2"/>
    <w:basedOn w:val="Normal"/>
    <w:rsid w:val="000B7B3F"/>
    <w:pPr>
      <w:ind w:left="566" w:hanging="283"/>
      <w:contextualSpacing/>
    </w:pPr>
  </w:style>
  <w:style w:type="paragraph" w:styleId="List3">
    <w:name w:val="List 3"/>
    <w:basedOn w:val="Normal"/>
    <w:rsid w:val="000B7B3F"/>
    <w:pPr>
      <w:ind w:left="849" w:hanging="283"/>
      <w:contextualSpacing/>
    </w:pPr>
  </w:style>
  <w:style w:type="paragraph" w:styleId="List4">
    <w:name w:val="List 4"/>
    <w:basedOn w:val="Normal"/>
    <w:rsid w:val="000B7B3F"/>
    <w:pPr>
      <w:ind w:left="1132" w:hanging="283"/>
      <w:contextualSpacing/>
    </w:pPr>
  </w:style>
  <w:style w:type="paragraph" w:styleId="List5">
    <w:name w:val="List 5"/>
    <w:basedOn w:val="Normal"/>
    <w:rsid w:val="000B7B3F"/>
    <w:pPr>
      <w:ind w:left="1415" w:hanging="283"/>
      <w:contextualSpacing/>
    </w:pPr>
  </w:style>
  <w:style w:type="paragraph" w:styleId="ListBullet">
    <w:name w:val="List Bullet"/>
    <w:basedOn w:val="Normal"/>
    <w:rsid w:val="000B7B3F"/>
    <w:pPr>
      <w:numPr>
        <w:numId w:val="2"/>
      </w:numPr>
      <w:contextualSpacing/>
    </w:pPr>
  </w:style>
  <w:style w:type="paragraph" w:styleId="ListBullet2">
    <w:name w:val="List Bullet 2"/>
    <w:basedOn w:val="Normal"/>
    <w:rsid w:val="000B7B3F"/>
    <w:pPr>
      <w:numPr>
        <w:numId w:val="3"/>
      </w:numPr>
      <w:contextualSpacing/>
    </w:pPr>
  </w:style>
  <w:style w:type="paragraph" w:styleId="ListBullet3">
    <w:name w:val="List Bullet 3"/>
    <w:basedOn w:val="Normal"/>
    <w:rsid w:val="000B7B3F"/>
    <w:pPr>
      <w:numPr>
        <w:numId w:val="4"/>
      </w:numPr>
      <w:contextualSpacing/>
    </w:pPr>
  </w:style>
  <w:style w:type="paragraph" w:styleId="ListBullet4">
    <w:name w:val="List Bullet 4"/>
    <w:basedOn w:val="Normal"/>
    <w:rsid w:val="000B7B3F"/>
    <w:pPr>
      <w:numPr>
        <w:numId w:val="5"/>
      </w:numPr>
      <w:contextualSpacing/>
    </w:pPr>
  </w:style>
  <w:style w:type="paragraph" w:styleId="ListBullet5">
    <w:name w:val="List Bullet 5"/>
    <w:basedOn w:val="Normal"/>
    <w:rsid w:val="000B7B3F"/>
    <w:pPr>
      <w:numPr>
        <w:numId w:val="6"/>
      </w:numPr>
      <w:contextualSpacing/>
    </w:pPr>
  </w:style>
  <w:style w:type="paragraph" w:styleId="ListContinue">
    <w:name w:val="List Continue"/>
    <w:basedOn w:val="Normal"/>
    <w:rsid w:val="000B7B3F"/>
    <w:pPr>
      <w:spacing w:after="120"/>
      <w:ind w:left="283"/>
      <w:contextualSpacing/>
    </w:pPr>
  </w:style>
  <w:style w:type="paragraph" w:styleId="ListContinue2">
    <w:name w:val="List Continue 2"/>
    <w:basedOn w:val="Normal"/>
    <w:rsid w:val="000B7B3F"/>
    <w:pPr>
      <w:spacing w:after="120"/>
      <w:ind w:left="566"/>
      <w:contextualSpacing/>
    </w:pPr>
  </w:style>
  <w:style w:type="paragraph" w:styleId="ListContinue3">
    <w:name w:val="List Continue 3"/>
    <w:basedOn w:val="Normal"/>
    <w:rsid w:val="000B7B3F"/>
    <w:pPr>
      <w:spacing w:after="120"/>
      <w:ind w:left="849"/>
      <w:contextualSpacing/>
    </w:pPr>
  </w:style>
  <w:style w:type="paragraph" w:styleId="ListContinue4">
    <w:name w:val="List Continue 4"/>
    <w:basedOn w:val="Normal"/>
    <w:rsid w:val="000B7B3F"/>
    <w:pPr>
      <w:spacing w:after="120"/>
      <w:ind w:left="1132"/>
      <w:contextualSpacing/>
    </w:pPr>
  </w:style>
  <w:style w:type="paragraph" w:styleId="ListContinue5">
    <w:name w:val="List Continue 5"/>
    <w:basedOn w:val="Normal"/>
    <w:rsid w:val="000B7B3F"/>
    <w:pPr>
      <w:spacing w:after="120"/>
      <w:ind w:left="1415"/>
      <w:contextualSpacing/>
    </w:pPr>
  </w:style>
  <w:style w:type="paragraph" w:styleId="ListNumber">
    <w:name w:val="List Number"/>
    <w:basedOn w:val="Normal"/>
    <w:rsid w:val="000B7B3F"/>
    <w:pPr>
      <w:numPr>
        <w:numId w:val="7"/>
      </w:numPr>
      <w:contextualSpacing/>
    </w:pPr>
  </w:style>
  <w:style w:type="paragraph" w:styleId="ListNumber3">
    <w:name w:val="List Number 3"/>
    <w:basedOn w:val="Normal"/>
    <w:rsid w:val="000B7B3F"/>
    <w:pPr>
      <w:numPr>
        <w:numId w:val="8"/>
      </w:numPr>
      <w:contextualSpacing/>
    </w:pPr>
  </w:style>
  <w:style w:type="paragraph" w:styleId="ListNumber4">
    <w:name w:val="List Number 4"/>
    <w:basedOn w:val="Normal"/>
    <w:rsid w:val="000B7B3F"/>
    <w:pPr>
      <w:numPr>
        <w:numId w:val="9"/>
      </w:numPr>
      <w:contextualSpacing/>
    </w:pPr>
  </w:style>
  <w:style w:type="paragraph" w:styleId="ListNumber5">
    <w:name w:val="List Number 5"/>
    <w:basedOn w:val="Normal"/>
    <w:rsid w:val="000B7B3F"/>
    <w:pPr>
      <w:numPr>
        <w:numId w:val="10"/>
      </w:numPr>
      <w:contextualSpacing/>
    </w:pPr>
  </w:style>
  <w:style w:type="paragraph" w:styleId="ListParagraph">
    <w:name w:val="List Paragraph"/>
    <w:basedOn w:val="Normal"/>
    <w:uiPriority w:val="34"/>
    <w:qFormat/>
    <w:rsid w:val="000B7B3F"/>
    <w:pPr>
      <w:ind w:left="720"/>
    </w:pPr>
  </w:style>
  <w:style w:type="paragraph" w:styleId="MacroText">
    <w:name w:val="macro"/>
    <w:link w:val="MacroTextChar"/>
    <w:rsid w:val="000B7B3F"/>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0B7B3F"/>
    <w:rPr>
      <w:rFonts w:ascii="Courier New" w:hAnsi="Courier New" w:cs="Courier New"/>
      <w:lang w:eastAsia="en-US"/>
    </w:rPr>
  </w:style>
  <w:style w:type="paragraph" w:styleId="MessageHeader">
    <w:name w:val="Message Header"/>
    <w:basedOn w:val="Normal"/>
    <w:link w:val="MessageHeaderChar"/>
    <w:rsid w:val="000B7B3F"/>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0B7B3F"/>
    <w:rPr>
      <w:rFonts w:ascii="Calibri Light" w:hAnsi="Calibri Light"/>
      <w:sz w:val="24"/>
      <w:szCs w:val="24"/>
      <w:shd w:val="pct20" w:color="auto" w:fill="auto"/>
      <w:lang w:eastAsia="en-US"/>
    </w:rPr>
  </w:style>
  <w:style w:type="paragraph" w:styleId="NoSpacing">
    <w:name w:val="No Spacing"/>
    <w:uiPriority w:val="1"/>
    <w:qFormat/>
    <w:rsid w:val="000B7B3F"/>
    <w:rPr>
      <w:lang w:eastAsia="en-US"/>
    </w:rPr>
  </w:style>
  <w:style w:type="paragraph" w:styleId="NormalIndent">
    <w:name w:val="Normal Indent"/>
    <w:basedOn w:val="Normal"/>
    <w:rsid w:val="000B7B3F"/>
    <w:pPr>
      <w:ind w:left="720"/>
    </w:pPr>
  </w:style>
  <w:style w:type="paragraph" w:styleId="NoteHeading">
    <w:name w:val="Note Heading"/>
    <w:basedOn w:val="Normal"/>
    <w:next w:val="Normal"/>
    <w:link w:val="NoteHeadingChar"/>
    <w:rsid w:val="000B7B3F"/>
  </w:style>
  <w:style w:type="character" w:customStyle="1" w:styleId="NoteHeadingChar">
    <w:name w:val="Note Heading Char"/>
    <w:link w:val="NoteHeading"/>
    <w:rsid w:val="000B7B3F"/>
    <w:rPr>
      <w:lang w:eastAsia="en-US"/>
    </w:rPr>
  </w:style>
  <w:style w:type="paragraph" w:styleId="Quote">
    <w:name w:val="Quote"/>
    <w:basedOn w:val="Normal"/>
    <w:next w:val="Normal"/>
    <w:link w:val="QuoteChar"/>
    <w:uiPriority w:val="29"/>
    <w:qFormat/>
    <w:rsid w:val="000B7B3F"/>
    <w:pPr>
      <w:spacing w:before="200" w:after="160"/>
      <w:ind w:left="864" w:right="864"/>
      <w:jc w:val="center"/>
    </w:pPr>
    <w:rPr>
      <w:i/>
      <w:iCs/>
      <w:color w:val="404040"/>
    </w:rPr>
  </w:style>
  <w:style w:type="character" w:customStyle="1" w:styleId="QuoteChar">
    <w:name w:val="Quote Char"/>
    <w:link w:val="Quote"/>
    <w:uiPriority w:val="29"/>
    <w:rsid w:val="000B7B3F"/>
    <w:rPr>
      <w:i/>
      <w:iCs/>
      <w:color w:val="404040"/>
      <w:lang w:eastAsia="en-US"/>
    </w:rPr>
  </w:style>
  <w:style w:type="paragraph" w:styleId="Salutation">
    <w:name w:val="Salutation"/>
    <w:basedOn w:val="Normal"/>
    <w:next w:val="Normal"/>
    <w:link w:val="SalutationChar"/>
    <w:rsid w:val="000B7B3F"/>
  </w:style>
  <w:style w:type="character" w:customStyle="1" w:styleId="SalutationChar">
    <w:name w:val="Salutation Char"/>
    <w:link w:val="Salutation"/>
    <w:rsid w:val="000B7B3F"/>
    <w:rPr>
      <w:lang w:eastAsia="en-US"/>
    </w:rPr>
  </w:style>
  <w:style w:type="paragraph" w:styleId="Signature">
    <w:name w:val="Signature"/>
    <w:basedOn w:val="Normal"/>
    <w:link w:val="SignatureChar"/>
    <w:rsid w:val="000B7B3F"/>
    <w:pPr>
      <w:ind w:left="4252"/>
    </w:pPr>
  </w:style>
  <w:style w:type="character" w:customStyle="1" w:styleId="SignatureChar">
    <w:name w:val="Signature Char"/>
    <w:link w:val="Signature"/>
    <w:rsid w:val="000B7B3F"/>
    <w:rPr>
      <w:lang w:eastAsia="en-US"/>
    </w:rPr>
  </w:style>
  <w:style w:type="paragraph" w:styleId="Subtitle">
    <w:name w:val="Subtitle"/>
    <w:basedOn w:val="Normal"/>
    <w:next w:val="Normal"/>
    <w:link w:val="SubtitleChar"/>
    <w:qFormat/>
    <w:rsid w:val="000B7B3F"/>
    <w:pPr>
      <w:spacing w:after="60"/>
      <w:jc w:val="center"/>
      <w:outlineLvl w:val="1"/>
    </w:pPr>
    <w:rPr>
      <w:rFonts w:ascii="Calibri Light" w:hAnsi="Calibri Light"/>
      <w:sz w:val="24"/>
      <w:szCs w:val="24"/>
    </w:rPr>
  </w:style>
  <w:style w:type="character" w:customStyle="1" w:styleId="SubtitleChar">
    <w:name w:val="Subtitle Char"/>
    <w:link w:val="Subtitle"/>
    <w:rsid w:val="000B7B3F"/>
    <w:rPr>
      <w:rFonts w:ascii="Calibri Light" w:hAnsi="Calibri Light"/>
      <w:sz w:val="24"/>
      <w:szCs w:val="24"/>
      <w:lang w:eastAsia="en-US"/>
    </w:rPr>
  </w:style>
  <w:style w:type="paragraph" w:styleId="TableofAuthorities">
    <w:name w:val="table of authorities"/>
    <w:basedOn w:val="Normal"/>
    <w:next w:val="Normal"/>
    <w:rsid w:val="000B7B3F"/>
    <w:pPr>
      <w:ind w:left="200" w:hanging="200"/>
    </w:pPr>
  </w:style>
  <w:style w:type="paragraph" w:styleId="TableofFigures">
    <w:name w:val="table of figures"/>
    <w:basedOn w:val="Normal"/>
    <w:next w:val="Normal"/>
    <w:rsid w:val="000B7B3F"/>
  </w:style>
  <w:style w:type="paragraph" w:styleId="Title">
    <w:name w:val="Title"/>
    <w:basedOn w:val="Normal"/>
    <w:next w:val="Normal"/>
    <w:link w:val="TitleChar"/>
    <w:qFormat/>
    <w:rsid w:val="000B7B3F"/>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0B7B3F"/>
    <w:rPr>
      <w:rFonts w:ascii="Calibri Light" w:hAnsi="Calibri Light"/>
      <w:b/>
      <w:bCs/>
      <w:kern w:val="28"/>
      <w:sz w:val="32"/>
      <w:szCs w:val="32"/>
      <w:lang w:eastAsia="en-US"/>
    </w:rPr>
  </w:style>
  <w:style w:type="paragraph" w:styleId="TOAHeading">
    <w:name w:val="toa heading"/>
    <w:basedOn w:val="Normal"/>
    <w:next w:val="Normal"/>
    <w:rsid w:val="000B7B3F"/>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0B7B3F"/>
    <w:pPr>
      <w:keepLines w:val="0"/>
      <w:pBdr>
        <w:top w:val="none" w:sz="0" w:space="0" w:color="auto"/>
      </w:pBdr>
      <w:spacing w:after="60"/>
      <w:ind w:left="0" w:firstLine="0"/>
      <w:outlineLvl w:val="9"/>
    </w:pPr>
    <w:rPr>
      <w:rFonts w:ascii="Calibri Light" w:hAnsi="Calibri Light"/>
      <w:b/>
      <w:bCs/>
      <w:kern w:val="32"/>
      <w:sz w:val="32"/>
      <w:szCs w:val="32"/>
    </w:rPr>
  </w:style>
  <w:style w:type="character" w:customStyle="1" w:styleId="Heading1Char">
    <w:name w:val="Heading 1 Char"/>
    <w:link w:val="Heading1"/>
    <w:rsid w:val="00A82561"/>
    <w:rPr>
      <w:rFonts w:ascii="Arial" w:hAnsi="Arial"/>
      <w:sz w:val="36"/>
      <w:lang w:eastAsia="en-US"/>
    </w:rPr>
  </w:style>
  <w:style w:type="character" w:customStyle="1" w:styleId="hgkelc">
    <w:name w:val="hgkelc"/>
    <w:basedOn w:val="DefaultParagraphFont"/>
    <w:rsid w:val="003F076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54675348">
      <w:bodyDiv w:val="1"/>
      <w:marLeft w:val="0"/>
      <w:marRight w:val="0"/>
      <w:marTop w:val="0"/>
      <w:marBottom w:val="0"/>
      <w:divBdr>
        <w:top w:val="none" w:sz="0" w:space="0" w:color="auto"/>
        <w:left w:val="none" w:sz="0" w:space="0" w:color="auto"/>
        <w:bottom w:val="none" w:sz="0" w:space="0" w:color="auto"/>
        <w:right w:val="none" w:sz="0" w:space="0" w:color="auto"/>
      </w:divBdr>
    </w:div>
    <w:div w:id="358043820">
      <w:bodyDiv w:val="1"/>
      <w:marLeft w:val="0"/>
      <w:marRight w:val="0"/>
      <w:marTop w:val="0"/>
      <w:marBottom w:val="0"/>
      <w:divBdr>
        <w:top w:val="none" w:sz="0" w:space="0" w:color="auto"/>
        <w:left w:val="none" w:sz="0" w:space="0" w:color="auto"/>
        <w:bottom w:val="none" w:sz="0" w:space="0" w:color="auto"/>
        <w:right w:val="none" w:sz="0" w:space="0" w:color="auto"/>
      </w:divBdr>
    </w:div>
    <w:div w:id="379744663">
      <w:bodyDiv w:val="1"/>
      <w:marLeft w:val="0"/>
      <w:marRight w:val="0"/>
      <w:marTop w:val="0"/>
      <w:marBottom w:val="0"/>
      <w:divBdr>
        <w:top w:val="none" w:sz="0" w:space="0" w:color="auto"/>
        <w:left w:val="none" w:sz="0" w:space="0" w:color="auto"/>
        <w:bottom w:val="none" w:sz="0" w:space="0" w:color="auto"/>
        <w:right w:val="none" w:sz="0" w:space="0" w:color="auto"/>
      </w:divBdr>
    </w:div>
    <w:div w:id="815804253">
      <w:bodyDiv w:val="1"/>
      <w:marLeft w:val="0"/>
      <w:marRight w:val="0"/>
      <w:marTop w:val="0"/>
      <w:marBottom w:val="0"/>
      <w:divBdr>
        <w:top w:val="none" w:sz="0" w:space="0" w:color="auto"/>
        <w:left w:val="none" w:sz="0" w:space="0" w:color="auto"/>
        <w:bottom w:val="none" w:sz="0" w:space="0" w:color="auto"/>
        <w:right w:val="none" w:sz="0" w:space="0" w:color="auto"/>
      </w:divBdr>
    </w:div>
    <w:div w:id="942110843">
      <w:bodyDiv w:val="1"/>
      <w:marLeft w:val="0"/>
      <w:marRight w:val="0"/>
      <w:marTop w:val="0"/>
      <w:marBottom w:val="0"/>
      <w:divBdr>
        <w:top w:val="none" w:sz="0" w:space="0" w:color="auto"/>
        <w:left w:val="none" w:sz="0" w:space="0" w:color="auto"/>
        <w:bottom w:val="none" w:sz="0" w:space="0" w:color="auto"/>
        <w:right w:val="none" w:sz="0" w:space="0" w:color="auto"/>
      </w:divBdr>
    </w:div>
    <w:div w:id="1053582099">
      <w:bodyDiv w:val="1"/>
      <w:marLeft w:val="0"/>
      <w:marRight w:val="0"/>
      <w:marTop w:val="0"/>
      <w:marBottom w:val="0"/>
      <w:divBdr>
        <w:top w:val="none" w:sz="0" w:space="0" w:color="auto"/>
        <w:left w:val="none" w:sz="0" w:space="0" w:color="auto"/>
        <w:bottom w:val="none" w:sz="0" w:space="0" w:color="auto"/>
        <w:right w:val="none" w:sz="0" w:space="0" w:color="auto"/>
      </w:divBdr>
    </w:div>
    <w:div w:id="1303926514">
      <w:bodyDiv w:val="1"/>
      <w:marLeft w:val="0"/>
      <w:marRight w:val="0"/>
      <w:marTop w:val="0"/>
      <w:marBottom w:val="0"/>
      <w:divBdr>
        <w:top w:val="none" w:sz="0" w:space="0" w:color="auto"/>
        <w:left w:val="none" w:sz="0" w:space="0" w:color="auto"/>
        <w:bottom w:val="none" w:sz="0" w:space="0" w:color="auto"/>
        <w:right w:val="none" w:sz="0" w:space="0" w:color="auto"/>
      </w:divBdr>
    </w:div>
    <w:div w:id="1383137753">
      <w:bodyDiv w:val="1"/>
      <w:marLeft w:val="0"/>
      <w:marRight w:val="0"/>
      <w:marTop w:val="0"/>
      <w:marBottom w:val="0"/>
      <w:divBdr>
        <w:top w:val="none" w:sz="0" w:space="0" w:color="auto"/>
        <w:left w:val="none" w:sz="0" w:space="0" w:color="auto"/>
        <w:bottom w:val="none" w:sz="0" w:space="0" w:color="auto"/>
        <w:right w:val="none" w:sz="0" w:space="0" w:color="auto"/>
      </w:divBdr>
    </w:div>
    <w:div w:id="1394818386">
      <w:bodyDiv w:val="1"/>
      <w:marLeft w:val="0"/>
      <w:marRight w:val="0"/>
      <w:marTop w:val="0"/>
      <w:marBottom w:val="0"/>
      <w:divBdr>
        <w:top w:val="none" w:sz="0" w:space="0" w:color="auto"/>
        <w:left w:val="none" w:sz="0" w:space="0" w:color="auto"/>
        <w:bottom w:val="none" w:sz="0" w:space="0" w:color="auto"/>
        <w:right w:val="none" w:sz="0" w:space="0" w:color="auto"/>
      </w:divBdr>
    </w:div>
    <w:div w:id="1453020009">
      <w:bodyDiv w:val="1"/>
      <w:marLeft w:val="0"/>
      <w:marRight w:val="0"/>
      <w:marTop w:val="0"/>
      <w:marBottom w:val="0"/>
      <w:divBdr>
        <w:top w:val="none" w:sz="0" w:space="0" w:color="auto"/>
        <w:left w:val="none" w:sz="0" w:space="0" w:color="auto"/>
        <w:bottom w:val="none" w:sz="0" w:space="0" w:color="auto"/>
        <w:right w:val="none" w:sz="0" w:space="0" w:color="auto"/>
      </w:divBdr>
    </w:div>
    <w:div w:id="1724713539">
      <w:bodyDiv w:val="1"/>
      <w:marLeft w:val="0"/>
      <w:marRight w:val="0"/>
      <w:marTop w:val="0"/>
      <w:marBottom w:val="0"/>
      <w:divBdr>
        <w:top w:val="none" w:sz="0" w:space="0" w:color="auto"/>
        <w:left w:val="none" w:sz="0" w:space="0" w:color="auto"/>
        <w:bottom w:val="none" w:sz="0" w:space="0" w:color="auto"/>
        <w:right w:val="none" w:sz="0" w:space="0" w:color="auto"/>
      </w:divBdr>
    </w:div>
    <w:div w:id="1767381359">
      <w:bodyDiv w:val="1"/>
      <w:marLeft w:val="0"/>
      <w:marRight w:val="0"/>
      <w:marTop w:val="0"/>
      <w:marBottom w:val="0"/>
      <w:divBdr>
        <w:top w:val="none" w:sz="0" w:space="0" w:color="auto"/>
        <w:left w:val="none" w:sz="0" w:space="0" w:color="auto"/>
        <w:bottom w:val="none" w:sz="0" w:space="0" w:color="auto"/>
        <w:right w:val="none" w:sz="0" w:space="0" w:color="auto"/>
      </w:divBdr>
    </w:div>
    <w:div w:id="1797527507">
      <w:bodyDiv w:val="1"/>
      <w:marLeft w:val="0"/>
      <w:marRight w:val="0"/>
      <w:marTop w:val="0"/>
      <w:marBottom w:val="0"/>
      <w:divBdr>
        <w:top w:val="none" w:sz="0" w:space="0" w:color="auto"/>
        <w:left w:val="none" w:sz="0" w:space="0" w:color="auto"/>
        <w:bottom w:val="none" w:sz="0" w:space="0" w:color="auto"/>
        <w:right w:val="none" w:sz="0" w:space="0" w:color="auto"/>
      </w:divBdr>
    </w:div>
    <w:div w:id="1814061359">
      <w:bodyDiv w:val="1"/>
      <w:marLeft w:val="0"/>
      <w:marRight w:val="0"/>
      <w:marTop w:val="0"/>
      <w:marBottom w:val="0"/>
      <w:divBdr>
        <w:top w:val="none" w:sz="0" w:space="0" w:color="auto"/>
        <w:left w:val="none" w:sz="0" w:space="0" w:color="auto"/>
        <w:bottom w:val="none" w:sz="0" w:space="0" w:color="auto"/>
        <w:right w:val="none" w:sz="0" w:space="0" w:color="auto"/>
      </w:divBdr>
    </w:div>
    <w:div w:id="18921879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6.emf"/><Relationship Id="rId299" Type="http://schemas.openxmlformats.org/officeDocument/2006/relationships/image" Target="media/image147.emf"/><Relationship Id="rId21" Type="http://schemas.openxmlformats.org/officeDocument/2006/relationships/image" Target="media/image8.emf"/><Relationship Id="rId63" Type="http://schemas.openxmlformats.org/officeDocument/2006/relationships/image" Target="media/image29.emf"/><Relationship Id="rId159" Type="http://schemas.openxmlformats.org/officeDocument/2006/relationships/image" Target="media/image77.emf"/><Relationship Id="rId324" Type="http://schemas.openxmlformats.org/officeDocument/2006/relationships/oleObject" Target="embeddings/Microsoft_Visio_2003-2010_Drawing120.vsd"/><Relationship Id="rId366" Type="http://schemas.openxmlformats.org/officeDocument/2006/relationships/oleObject" Target="embeddings/Microsoft_Visio_2003-2010_Drawing138.vsd"/><Relationship Id="rId170" Type="http://schemas.openxmlformats.org/officeDocument/2006/relationships/oleObject" Target="embeddings/Microsoft_Visio_2003-2010_Drawing66.vsd"/><Relationship Id="rId226" Type="http://schemas.openxmlformats.org/officeDocument/2006/relationships/package" Target="embeddings/Microsoft_Visio_Drawing21.vsdx"/><Relationship Id="rId433" Type="http://schemas.openxmlformats.org/officeDocument/2006/relationships/image" Target="media/image214.emf"/><Relationship Id="rId268" Type="http://schemas.openxmlformats.org/officeDocument/2006/relationships/package" Target="embeddings/Microsoft_Visio_Drawing28.vsdx"/><Relationship Id="rId32" Type="http://schemas.openxmlformats.org/officeDocument/2006/relationships/oleObject" Target="embeddings/Microsoft_Visio_2003-2010_Drawing6.vsd"/><Relationship Id="rId74" Type="http://schemas.openxmlformats.org/officeDocument/2006/relationships/oleObject" Target="embeddings/Microsoft_Visio_2003-2010_Drawing25.vsd"/><Relationship Id="rId128" Type="http://schemas.openxmlformats.org/officeDocument/2006/relationships/oleObject" Target="embeddings/Microsoft_Visio_2003-2010_Drawing46.vsd"/><Relationship Id="rId335" Type="http://schemas.openxmlformats.org/officeDocument/2006/relationships/image" Target="media/image165.emf"/><Relationship Id="rId377" Type="http://schemas.openxmlformats.org/officeDocument/2006/relationships/image" Target="media/image186.emf"/><Relationship Id="rId5" Type="http://schemas.openxmlformats.org/officeDocument/2006/relationships/settings" Target="settings.xml"/><Relationship Id="rId181" Type="http://schemas.openxmlformats.org/officeDocument/2006/relationships/image" Target="media/image88.emf"/><Relationship Id="rId237" Type="http://schemas.openxmlformats.org/officeDocument/2006/relationships/image" Target="media/image116.emf"/><Relationship Id="rId402" Type="http://schemas.openxmlformats.org/officeDocument/2006/relationships/package" Target="embeddings/Microsoft_Visio_Drawing51.vsdx"/><Relationship Id="rId279" Type="http://schemas.openxmlformats.org/officeDocument/2006/relationships/image" Target="media/image137.emf"/><Relationship Id="rId444" Type="http://schemas.openxmlformats.org/officeDocument/2006/relationships/package" Target="embeddings/Microsoft_Visio_Drawing72.vsdx"/><Relationship Id="rId43" Type="http://schemas.openxmlformats.org/officeDocument/2006/relationships/image" Target="media/image19.emf"/><Relationship Id="rId139" Type="http://schemas.openxmlformats.org/officeDocument/2006/relationships/image" Target="media/image67.emf"/><Relationship Id="rId290" Type="http://schemas.openxmlformats.org/officeDocument/2006/relationships/oleObject" Target="embeddings/Microsoft_Visio_2003-2010_Drawing110.vsd"/><Relationship Id="rId304" Type="http://schemas.openxmlformats.org/officeDocument/2006/relationships/package" Target="embeddings/Microsoft_Visio_Drawing33.vsdx"/><Relationship Id="rId346" Type="http://schemas.openxmlformats.org/officeDocument/2006/relationships/oleObject" Target="embeddings/Microsoft_Visio_2003-2010_Drawing129.vsd"/><Relationship Id="rId388" Type="http://schemas.openxmlformats.org/officeDocument/2006/relationships/package" Target="embeddings/Microsoft_Visio_Drawing45.vsdx"/><Relationship Id="rId85" Type="http://schemas.openxmlformats.org/officeDocument/2006/relationships/image" Target="media/image40.emf"/><Relationship Id="rId150" Type="http://schemas.openxmlformats.org/officeDocument/2006/relationships/oleObject" Target="embeddings/Microsoft_Visio_2003-2010_Drawing57.vsd"/><Relationship Id="rId192" Type="http://schemas.openxmlformats.org/officeDocument/2006/relationships/package" Target="embeddings/Microsoft_Visio_Drawing17.vsdx"/><Relationship Id="rId206" Type="http://schemas.openxmlformats.org/officeDocument/2006/relationships/oleObject" Target="embeddings/Microsoft_Visio_2003-2010_Drawing77.vsd"/><Relationship Id="rId413" Type="http://schemas.openxmlformats.org/officeDocument/2006/relationships/image" Target="media/image204.emf"/><Relationship Id="rId248" Type="http://schemas.openxmlformats.org/officeDocument/2006/relationships/oleObject" Target="embeddings/Microsoft_Visio_2003-2010_Drawing90.vsd"/><Relationship Id="rId455" Type="http://schemas.openxmlformats.org/officeDocument/2006/relationships/image" Target="media/image225.emf"/><Relationship Id="rId12" Type="http://schemas.openxmlformats.org/officeDocument/2006/relationships/oleObject" Target="embeddings/Microsoft_Visio_2003-2010_Drawing.vsd"/><Relationship Id="rId108" Type="http://schemas.openxmlformats.org/officeDocument/2006/relationships/package" Target="embeddings/Microsoft_Visio_Drawing10.vsdx"/><Relationship Id="rId315" Type="http://schemas.openxmlformats.org/officeDocument/2006/relationships/image" Target="media/image155.emf"/><Relationship Id="rId357" Type="http://schemas.openxmlformats.org/officeDocument/2006/relationships/image" Target="media/image176.emf"/><Relationship Id="rId54" Type="http://schemas.openxmlformats.org/officeDocument/2006/relationships/oleObject" Target="embeddings/Microsoft_Visio_2003-2010_Drawing17.vsd"/><Relationship Id="rId96" Type="http://schemas.openxmlformats.org/officeDocument/2006/relationships/oleObject" Target="embeddings/Microsoft_Visio_2003-2010_Drawing35.vsd"/><Relationship Id="rId161" Type="http://schemas.openxmlformats.org/officeDocument/2006/relationships/image" Target="media/image78.emf"/><Relationship Id="rId217" Type="http://schemas.openxmlformats.org/officeDocument/2006/relationships/image" Target="media/image106.emf"/><Relationship Id="rId399" Type="http://schemas.openxmlformats.org/officeDocument/2006/relationships/image" Target="media/image197.emf"/><Relationship Id="rId259" Type="http://schemas.openxmlformats.org/officeDocument/2006/relationships/image" Target="media/image127.emf"/><Relationship Id="rId424" Type="http://schemas.openxmlformats.org/officeDocument/2006/relationships/package" Target="embeddings/Microsoft_Visio_Drawing62.vsdx"/><Relationship Id="rId466" Type="http://schemas.openxmlformats.org/officeDocument/2006/relationships/fontTable" Target="fontTable.xml"/><Relationship Id="rId23" Type="http://schemas.openxmlformats.org/officeDocument/2006/relationships/image" Target="media/image9.emf"/><Relationship Id="rId119" Type="http://schemas.openxmlformats.org/officeDocument/2006/relationships/image" Target="media/image57.emf"/><Relationship Id="rId270" Type="http://schemas.openxmlformats.org/officeDocument/2006/relationships/oleObject" Target="embeddings/Microsoft_Visio_2003-2010_Drawing100.vsd"/><Relationship Id="rId326" Type="http://schemas.openxmlformats.org/officeDocument/2006/relationships/oleObject" Target="embeddings/Microsoft_Visio_2003-2010_Drawing121.vsd"/><Relationship Id="rId44" Type="http://schemas.openxmlformats.org/officeDocument/2006/relationships/oleObject" Target="embeddings/Microsoft_Visio_2003-2010_Drawing12.vsd"/><Relationship Id="rId65" Type="http://schemas.openxmlformats.org/officeDocument/2006/relationships/image" Target="media/image30.emf"/><Relationship Id="rId86" Type="http://schemas.openxmlformats.org/officeDocument/2006/relationships/oleObject" Target="embeddings/Microsoft_Visio_2003-2010_Drawing30.vsd"/><Relationship Id="rId130" Type="http://schemas.openxmlformats.org/officeDocument/2006/relationships/oleObject" Target="embeddings/Microsoft_Visio_2003-2010_Drawing47.vsd"/><Relationship Id="rId151" Type="http://schemas.openxmlformats.org/officeDocument/2006/relationships/image" Target="media/image73.emf"/><Relationship Id="rId368" Type="http://schemas.openxmlformats.org/officeDocument/2006/relationships/oleObject" Target="embeddings/Microsoft_Visio_2003-2010_Drawing139.vsd"/><Relationship Id="rId389" Type="http://schemas.openxmlformats.org/officeDocument/2006/relationships/image" Target="media/image192.emf"/><Relationship Id="rId172" Type="http://schemas.openxmlformats.org/officeDocument/2006/relationships/oleObject" Target="embeddings/Microsoft_Visio_2003-2010_Drawing67.vsd"/><Relationship Id="rId193" Type="http://schemas.openxmlformats.org/officeDocument/2006/relationships/image" Target="media/image94.emf"/><Relationship Id="rId207" Type="http://schemas.openxmlformats.org/officeDocument/2006/relationships/image" Target="media/image101.emf"/><Relationship Id="rId228" Type="http://schemas.openxmlformats.org/officeDocument/2006/relationships/package" Target="embeddings/Microsoft_Visio_Drawing22.vsdx"/><Relationship Id="rId249" Type="http://schemas.openxmlformats.org/officeDocument/2006/relationships/image" Target="media/image122.emf"/><Relationship Id="rId414" Type="http://schemas.openxmlformats.org/officeDocument/2006/relationships/package" Target="embeddings/Microsoft_Visio_Drawing57.vsdx"/><Relationship Id="rId435" Type="http://schemas.openxmlformats.org/officeDocument/2006/relationships/image" Target="media/image215.emf"/><Relationship Id="rId456" Type="http://schemas.openxmlformats.org/officeDocument/2006/relationships/oleObject" Target="embeddings/Microsoft_Visio_2003-2010_Drawing144.vsd"/><Relationship Id="rId13" Type="http://schemas.openxmlformats.org/officeDocument/2006/relationships/image" Target="media/image4.emf"/><Relationship Id="rId109" Type="http://schemas.openxmlformats.org/officeDocument/2006/relationships/image" Target="media/image52.emf"/><Relationship Id="rId260" Type="http://schemas.openxmlformats.org/officeDocument/2006/relationships/oleObject" Target="embeddings/Microsoft_Visio_2003-2010_Drawing96.vsd"/><Relationship Id="rId281" Type="http://schemas.openxmlformats.org/officeDocument/2006/relationships/image" Target="media/image138.emf"/><Relationship Id="rId316" Type="http://schemas.openxmlformats.org/officeDocument/2006/relationships/package" Target="embeddings/Microsoft_Visio_Drawing35.vsdx"/><Relationship Id="rId337" Type="http://schemas.openxmlformats.org/officeDocument/2006/relationships/image" Target="media/image166.emf"/><Relationship Id="rId34" Type="http://schemas.openxmlformats.org/officeDocument/2006/relationships/oleObject" Target="embeddings/Microsoft_Visio_2003-2010_Drawing7.vsd"/><Relationship Id="rId55" Type="http://schemas.openxmlformats.org/officeDocument/2006/relationships/image" Target="media/image25.emf"/><Relationship Id="rId76" Type="http://schemas.openxmlformats.org/officeDocument/2006/relationships/oleObject" Target="embeddings/Microsoft_Visio_2003-2010_Drawing26.vsd"/><Relationship Id="rId97" Type="http://schemas.openxmlformats.org/officeDocument/2006/relationships/image" Target="media/image46.emf"/><Relationship Id="rId120" Type="http://schemas.openxmlformats.org/officeDocument/2006/relationships/oleObject" Target="embeddings/Microsoft_Visio_2003-2010_Drawing42.vsd"/><Relationship Id="rId141" Type="http://schemas.openxmlformats.org/officeDocument/2006/relationships/image" Target="media/image68.emf"/><Relationship Id="rId358" Type="http://schemas.openxmlformats.org/officeDocument/2006/relationships/oleObject" Target="embeddings/Microsoft_Visio_2003-2010_Drawing134.vsd"/><Relationship Id="rId379" Type="http://schemas.openxmlformats.org/officeDocument/2006/relationships/image" Target="media/image187.emf"/><Relationship Id="rId7" Type="http://schemas.openxmlformats.org/officeDocument/2006/relationships/footnotes" Target="footnotes.xml"/><Relationship Id="rId162" Type="http://schemas.openxmlformats.org/officeDocument/2006/relationships/oleObject" Target="embeddings/Microsoft_Visio_2003-2010_Drawing62.vsd"/><Relationship Id="rId183" Type="http://schemas.openxmlformats.org/officeDocument/2006/relationships/image" Target="media/image89.emf"/><Relationship Id="rId218" Type="http://schemas.openxmlformats.org/officeDocument/2006/relationships/oleObject" Target="embeddings/Microsoft_Visio_2003-2010_Drawing83.vsd"/><Relationship Id="rId239" Type="http://schemas.openxmlformats.org/officeDocument/2006/relationships/image" Target="media/image117.emf"/><Relationship Id="rId390" Type="http://schemas.openxmlformats.org/officeDocument/2006/relationships/package" Target="embeddings/Microsoft_Visio_Drawing46.vsdx"/><Relationship Id="rId404" Type="http://schemas.openxmlformats.org/officeDocument/2006/relationships/package" Target="embeddings/Microsoft_Visio_Drawing52.vsdx"/><Relationship Id="rId425" Type="http://schemas.openxmlformats.org/officeDocument/2006/relationships/image" Target="media/image210.emf"/><Relationship Id="rId446" Type="http://schemas.openxmlformats.org/officeDocument/2006/relationships/package" Target="embeddings/Microsoft_Visio_Drawing73.vsdx"/><Relationship Id="rId467" Type="http://schemas.openxmlformats.org/officeDocument/2006/relationships/theme" Target="theme/theme1.xml"/><Relationship Id="rId250" Type="http://schemas.openxmlformats.org/officeDocument/2006/relationships/oleObject" Target="embeddings/Microsoft_Visio_2003-2010_Drawing91.vsd"/><Relationship Id="rId271" Type="http://schemas.openxmlformats.org/officeDocument/2006/relationships/image" Target="media/image133.emf"/><Relationship Id="rId292" Type="http://schemas.openxmlformats.org/officeDocument/2006/relationships/oleObject" Target="embeddings/Microsoft_Visio_2003-2010_Drawing111.vsd"/><Relationship Id="rId306" Type="http://schemas.openxmlformats.org/officeDocument/2006/relationships/package" Target="embeddings/Microsoft_Visio_Drawing34.vsdx"/><Relationship Id="rId24" Type="http://schemas.openxmlformats.org/officeDocument/2006/relationships/package" Target="embeddings/Microsoft_Visio_Drawing2.vsdx"/><Relationship Id="rId45" Type="http://schemas.openxmlformats.org/officeDocument/2006/relationships/image" Target="media/image20.wmf"/><Relationship Id="rId66" Type="http://schemas.openxmlformats.org/officeDocument/2006/relationships/oleObject" Target="embeddings/Microsoft_Visio_2003-2010_Drawing21.vsd"/><Relationship Id="rId87" Type="http://schemas.openxmlformats.org/officeDocument/2006/relationships/image" Target="media/image41.emf"/><Relationship Id="rId110" Type="http://schemas.openxmlformats.org/officeDocument/2006/relationships/package" Target="embeddings/Microsoft_Visio_Drawing11.vsdx"/><Relationship Id="rId131" Type="http://schemas.openxmlformats.org/officeDocument/2006/relationships/image" Target="media/image63.emf"/><Relationship Id="rId327" Type="http://schemas.openxmlformats.org/officeDocument/2006/relationships/image" Target="media/image161.emf"/><Relationship Id="rId348" Type="http://schemas.openxmlformats.org/officeDocument/2006/relationships/oleObject" Target="embeddings/Microsoft_Visio_2003-2010_Drawing130.vsd"/><Relationship Id="rId369" Type="http://schemas.openxmlformats.org/officeDocument/2006/relationships/image" Target="media/image182.emf"/><Relationship Id="rId152" Type="http://schemas.openxmlformats.org/officeDocument/2006/relationships/oleObject" Target="embeddings/Microsoft_Visio_2003-2010_Drawing58.vsd"/><Relationship Id="rId173" Type="http://schemas.openxmlformats.org/officeDocument/2006/relationships/image" Target="media/image84.emf"/><Relationship Id="rId194" Type="http://schemas.openxmlformats.org/officeDocument/2006/relationships/package" Target="embeddings/Microsoft_Visio_Drawing18.vsdx"/><Relationship Id="rId208" Type="http://schemas.openxmlformats.org/officeDocument/2006/relationships/oleObject" Target="embeddings/Microsoft_Visio_2003-2010_Drawing78.vsd"/><Relationship Id="rId229" Type="http://schemas.openxmlformats.org/officeDocument/2006/relationships/image" Target="media/image112.emf"/><Relationship Id="rId380" Type="http://schemas.openxmlformats.org/officeDocument/2006/relationships/package" Target="embeddings/Microsoft_Visio_Drawing41.vsdx"/><Relationship Id="rId415" Type="http://schemas.openxmlformats.org/officeDocument/2006/relationships/image" Target="media/image205.emf"/><Relationship Id="rId436" Type="http://schemas.openxmlformats.org/officeDocument/2006/relationships/package" Target="embeddings/Microsoft_Visio_Drawing68.vsdx"/><Relationship Id="rId457" Type="http://schemas.openxmlformats.org/officeDocument/2006/relationships/image" Target="media/image226.emf"/><Relationship Id="rId240" Type="http://schemas.openxmlformats.org/officeDocument/2006/relationships/package" Target="embeddings/Microsoft_Visio_Drawing26.vsdx"/><Relationship Id="rId261" Type="http://schemas.openxmlformats.org/officeDocument/2006/relationships/image" Target="media/image128.emf"/><Relationship Id="rId14" Type="http://schemas.openxmlformats.org/officeDocument/2006/relationships/oleObject" Target="embeddings/Microsoft_Visio_2003-2010_Drawing1.vsd"/><Relationship Id="rId35" Type="http://schemas.openxmlformats.org/officeDocument/2006/relationships/image" Target="media/image15.emf"/><Relationship Id="rId56" Type="http://schemas.openxmlformats.org/officeDocument/2006/relationships/oleObject" Target="embeddings/Microsoft_Visio_2003-2010_Drawing18.vsd"/><Relationship Id="rId77" Type="http://schemas.openxmlformats.org/officeDocument/2006/relationships/image" Target="media/image36.emf"/><Relationship Id="rId100" Type="http://schemas.openxmlformats.org/officeDocument/2006/relationships/oleObject" Target="embeddings/Microsoft_Visio_2003-2010_Drawing36.vsd"/><Relationship Id="rId282" Type="http://schemas.openxmlformats.org/officeDocument/2006/relationships/oleObject" Target="embeddings/Microsoft_Visio_2003-2010_Drawing106.vsd"/><Relationship Id="rId317" Type="http://schemas.openxmlformats.org/officeDocument/2006/relationships/image" Target="media/image156.emf"/><Relationship Id="rId338" Type="http://schemas.openxmlformats.org/officeDocument/2006/relationships/oleObject" Target="embeddings/Microsoft_Visio_2003-2010_Drawing125.vsd"/><Relationship Id="rId359" Type="http://schemas.openxmlformats.org/officeDocument/2006/relationships/image" Target="media/image177.emf"/><Relationship Id="rId8" Type="http://schemas.openxmlformats.org/officeDocument/2006/relationships/endnotes" Target="endnotes.xml"/><Relationship Id="rId98" Type="http://schemas.openxmlformats.org/officeDocument/2006/relationships/package" Target="embeddings/Microsoft_Visio_Drawing7.vsdx"/><Relationship Id="rId121" Type="http://schemas.openxmlformats.org/officeDocument/2006/relationships/image" Target="media/image58.emf"/><Relationship Id="rId142" Type="http://schemas.openxmlformats.org/officeDocument/2006/relationships/oleObject" Target="embeddings/Microsoft_Visio_2003-2010_Drawing53.vsd"/><Relationship Id="rId163" Type="http://schemas.openxmlformats.org/officeDocument/2006/relationships/image" Target="media/image79.emf"/><Relationship Id="rId184" Type="http://schemas.openxmlformats.org/officeDocument/2006/relationships/package" Target="embeddings/Microsoft_Visio_Drawing13.vsdx"/><Relationship Id="rId219" Type="http://schemas.openxmlformats.org/officeDocument/2006/relationships/image" Target="media/image107.emf"/><Relationship Id="rId370" Type="http://schemas.openxmlformats.org/officeDocument/2006/relationships/oleObject" Target="embeddings/Microsoft_Visio_2003-2010_Drawing140.vsd"/><Relationship Id="rId391" Type="http://schemas.openxmlformats.org/officeDocument/2006/relationships/image" Target="media/image193.emf"/><Relationship Id="rId405" Type="http://schemas.openxmlformats.org/officeDocument/2006/relationships/image" Target="media/image200.emf"/><Relationship Id="rId426" Type="http://schemas.openxmlformats.org/officeDocument/2006/relationships/package" Target="embeddings/Microsoft_Visio_Drawing63.vsdx"/><Relationship Id="rId447" Type="http://schemas.openxmlformats.org/officeDocument/2006/relationships/image" Target="media/image221.emf"/><Relationship Id="rId230" Type="http://schemas.openxmlformats.org/officeDocument/2006/relationships/package" Target="embeddings/Microsoft_Visio_Drawing23.vsdx"/><Relationship Id="rId251" Type="http://schemas.openxmlformats.org/officeDocument/2006/relationships/image" Target="media/image123.emf"/><Relationship Id="rId25" Type="http://schemas.openxmlformats.org/officeDocument/2006/relationships/image" Target="media/image10.emf"/><Relationship Id="rId46" Type="http://schemas.openxmlformats.org/officeDocument/2006/relationships/oleObject" Target="embeddings/Microsoft_Visio_2003-2010_Drawing13.vsd"/><Relationship Id="rId67" Type="http://schemas.openxmlformats.org/officeDocument/2006/relationships/image" Target="media/image31.emf"/><Relationship Id="rId272" Type="http://schemas.openxmlformats.org/officeDocument/2006/relationships/oleObject" Target="embeddings/Microsoft_Visio_2003-2010_Drawing101.vsd"/><Relationship Id="rId293" Type="http://schemas.openxmlformats.org/officeDocument/2006/relationships/image" Target="media/image144.emf"/><Relationship Id="rId307" Type="http://schemas.openxmlformats.org/officeDocument/2006/relationships/image" Target="media/image151.emf"/><Relationship Id="rId328" Type="http://schemas.openxmlformats.org/officeDocument/2006/relationships/oleObject" Target="embeddings/Microsoft_Visio_2003-2010_Drawing122.vsd"/><Relationship Id="rId349" Type="http://schemas.openxmlformats.org/officeDocument/2006/relationships/image" Target="media/image172.emf"/><Relationship Id="rId88" Type="http://schemas.openxmlformats.org/officeDocument/2006/relationships/oleObject" Target="embeddings/Microsoft_Visio_2003-2010_Drawing31.vsd"/><Relationship Id="rId111" Type="http://schemas.openxmlformats.org/officeDocument/2006/relationships/image" Target="media/image53.emf"/><Relationship Id="rId132" Type="http://schemas.openxmlformats.org/officeDocument/2006/relationships/oleObject" Target="embeddings/Microsoft_Visio_2003-2010_Drawing48.vsd"/><Relationship Id="rId153" Type="http://schemas.openxmlformats.org/officeDocument/2006/relationships/image" Target="media/image74.emf"/><Relationship Id="rId174" Type="http://schemas.openxmlformats.org/officeDocument/2006/relationships/oleObject" Target="embeddings/Microsoft_Visio_2003-2010_Drawing68.vsd"/><Relationship Id="rId195" Type="http://schemas.openxmlformats.org/officeDocument/2006/relationships/image" Target="media/image95.emf"/><Relationship Id="rId209" Type="http://schemas.openxmlformats.org/officeDocument/2006/relationships/image" Target="media/image102.emf"/><Relationship Id="rId360" Type="http://schemas.openxmlformats.org/officeDocument/2006/relationships/oleObject" Target="embeddings/Microsoft_Visio_2003-2010_Drawing135.vsd"/><Relationship Id="rId381" Type="http://schemas.openxmlformats.org/officeDocument/2006/relationships/image" Target="media/image188.emf"/><Relationship Id="rId416" Type="http://schemas.openxmlformats.org/officeDocument/2006/relationships/package" Target="embeddings/Microsoft_Visio_Drawing58.vsdx"/><Relationship Id="rId220" Type="http://schemas.openxmlformats.org/officeDocument/2006/relationships/oleObject" Target="embeddings/Microsoft_Visio_2003-2010_Drawing84.vsd"/><Relationship Id="rId241" Type="http://schemas.openxmlformats.org/officeDocument/2006/relationships/image" Target="media/image118.emf"/><Relationship Id="rId437" Type="http://schemas.openxmlformats.org/officeDocument/2006/relationships/image" Target="media/image216.emf"/><Relationship Id="rId458" Type="http://schemas.openxmlformats.org/officeDocument/2006/relationships/package" Target="embeddings/Microsoft_Visio_Drawing77.vsdx"/><Relationship Id="rId15" Type="http://schemas.openxmlformats.org/officeDocument/2006/relationships/image" Target="media/image5.emf"/><Relationship Id="rId36" Type="http://schemas.openxmlformats.org/officeDocument/2006/relationships/oleObject" Target="embeddings/Microsoft_Visio_2003-2010_Drawing8.vsd"/><Relationship Id="rId57" Type="http://schemas.openxmlformats.org/officeDocument/2006/relationships/image" Target="media/image26.emf"/><Relationship Id="rId262" Type="http://schemas.openxmlformats.org/officeDocument/2006/relationships/oleObject" Target="embeddings/Microsoft_Visio_2003-2010_Drawing97.vsd"/><Relationship Id="rId283" Type="http://schemas.openxmlformats.org/officeDocument/2006/relationships/image" Target="media/image139.emf"/><Relationship Id="rId318" Type="http://schemas.openxmlformats.org/officeDocument/2006/relationships/oleObject" Target="embeddings/Microsoft_Visio_2003-2010_Drawing117.vsd"/><Relationship Id="rId339" Type="http://schemas.openxmlformats.org/officeDocument/2006/relationships/image" Target="media/image167.emf"/><Relationship Id="rId78" Type="http://schemas.openxmlformats.org/officeDocument/2006/relationships/oleObject" Target="embeddings/Microsoft_Visio_2003-2010_Drawing27.vsd"/><Relationship Id="rId99" Type="http://schemas.openxmlformats.org/officeDocument/2006/relationships/image" Target="media/image47.emf"/><Relationship Id="rId101" Type="http://schemas.openxmlformats.org/officeDocument/2006/relationships/image" Target="media/image48.emf"/><Relationship Id="rId122" Type="http://schemas.openxmlformats.org/officeDocument/2006/relationships/oleObject" Target="embeddings/Microsoft_Visio_2003-2010_Drawing43.vsd"/><Relationship Id="rId143" Type="http://schemas.openxmlformats.org/officeDocument/2006/relationships/image" Target="media/image69.emf"/><Relationship Id="rId164" Type="http://schemas.openxmlformats.org/officeDocument/2006/relationships/oleObject" Target="embeddings/Microsoft_Visio_2003-2010_Drawing63.vsd"/><Relationship Id="rId185" Type="http://schemas.openxmlformats.org/officeDocument/2006/relationships/image" Target="media/image90.emf"/><Relationship Id="rId350" Type="http://schemas.openxmlformats.org/officeDocument/2006/relationships/oleObject" Target="embeddings/Microsoft_Visio_2003-2010_Drawing131.vsd"/><Relationship Id="rId371" Type="http://schemas.openxmlformats.org/officeDocument/2006/relationships/image" Target="media/image183.emf"/><Relationship Id="rId406" Type="http://schemas.openxmlformats.org/officeDocument/2006/relationships/package" Target="embeddings/Microsoft_Visio_Drawing53.vsdx"/><Relationship Id="rId9" Type="http://schemas.openxmlformats.org/officeDocument/2006/relationships/image" Target="media/image1.png"/><Relationship Id="rId210" Type="http://schemas.openxmlformats.org/officeDocument/2006/relationships/oleObject" Target="embeddings/Microsoft_Visio_2003-2010_Drawing79.vsd"/><Relationship Id="rId392" Type="http://schemas.openxmlformats.org/officeDocument/2006/relationships/package" Target="embeddings/Microsoft_Visio_Drawing47.vsdx"/><Relationship Id="rId427" Type="http://schemas.openxmlformats.org/officeDocument/2006/relationships/image" Target="media/image211.emf"/><Relationship Id="rId448" Type="http://schemas.openxmlformats.org/officeDocument/2006/relationships/package" Target="embeddings/Microsoft_Visio_Drawing74.vsdx"/><Relationship Id="rId26" Type="http://schemas.openxmlformats.org/officeDocument/2006/relationships/package" Target="embeddings/Microsoft_Visio_Drawing3.vsdx"/><Relationship Id="rId231" Type="http://schemas.openxmlformats.org/officeDocument/2006/relationships/image" Target="media/image113.emf"/><Relationship Id="rId252" Type="http://schemas.openxmlformats.org/officeDocument/2006/relationships/oleObject" Target="embeddings/Microsoft_Visio_2003-2010_Drawing92.vsd"/><Relationship Id="rId273" Type="http://schemas.openxmlformats.org/officeDocument/2006/relationships/image" Target="media/image134.emf"/><Relationship Id="rId294" Type="http://schemas.openxmlformats.org/officeDocument/2006/relationships/package" Target="embeddings/Microsoft_Visio_Drawing29.vsdx"/><Relationship Id="rId308" Type="http://schemas.openxmlformats.org/officeDocument/2006/relationships/oleObject" Target="embeddings/Microsoft_Visio_2003-2010_Drawing113.vsd"/><Relationship Id="rId329" Type="http://schemas.openxmlformats.org/officeDocument/2006/relationships/image" Target="media/image162.emf"/><Relationship Id="rId47" Type="http://schemas.openxmlformats.org/officeDocument/2006/relationships/image" Target="media/image21.wmf"/><Relationship Id="rId68" Type="http://schemas.openxmlformats.org/officeDocument/2006/relationships/oleObject" Target="embeddings/Microsoft_Visio_2003-2010_Drawing22.vsd"/><Relationship Id="rId89" Type="http://schemas.openxmlformats.org/officeDocument/2006/relationships/image" Target="media/image42.emf"/><Relationship Id="rId112" Type="http://schemas.openxmlformats.org/officeDocument/2006/relationships/oleObject" Target="embeddings/Microsoft_Visio_2003-2010_Drawing38.vsd"/><Relationship Id="rId133" Type="http://schemas.openxmlformats.org/officeDocument/2006/relationships/image" Target="media/image64.emf"/><Relationship Id="rId154" Type="http://schemas.openxmlformats.org/officeDocument/2006/relationships/oleObject" Target="embeddings/Microsoft_Visio_2003-2010_Drawing59.vsd"/><Relationship Id="rId175" Type="http://schemas.openxmlformats.org/officeDocument/2006/relationships/image" Target="media/image85.emf"/><Relationship Id="rId340" Type="http://schemas.openxmlformats.org/officeDocument/2006/relationships/oleObject" Target="embeddings/Microsoft_Visio_2003-2010_Drawing126.vsd"/><Relationship Id="rId361" Type="http://schemas.openxmlformats.org/officeDocument/2006/relationships/image" Target="media/image178.emf"/><Relationship Id="rId196" Type="http://schemas.openxmlformats.org/officeDocument/2006/relationships/package" Target="embeddings/Microsoft_Visio_Drawing19.vsdx"/><Relationship Id="rId200" Type="http://schemas.openxmlformats.org/officeDocument/2006/relationships/oleObject" Target="embeddings/Microsoft_Visio_2003-2010_Drawing74.vsd"/><Relationship Id="rId382" Type="http://schemas.openxmlformats.org/officeDocument/2006/relationships/package" Target="embeddings/Microsoft_Visio_Drawing42.vsdx"/><Relationship Id="rId417" Type="http://schemas.openxmlformats.org/officeDocument/2006/relationships/image" Target="media/image206.emf"/><Relationship Id="rId438" Type="http://schemas.openxmlformats.org/officeDocument/2006/relationships/package" Target="embeddings/Microsoft_Visio_Drawing69.vsdx"/><Relationship Id="rId459" Type="http://schemas.openxmlformats.org/officeDocument/2006/relationships/image" Target="media/image227.emf"/><Relationship Id="rId16" Type="http://schemas.openxmlformats.org/officeDocument/2006/relationships/oleObject" Target="embeddings/Microsoft_Visio_2003-2010_Drawing2.vsd"/><Relationship Id="rId221" Type="http://schemas.openxmlformats.org/officeDocument/2006/relationships/image" Target="media/image108.emf"/><Relationship Id="rId242" Type="http://schemas.openxmlformats.org/officeDocument/2006/relationships/package" Target="embeddings/Microsoft_Visio_Drawing27.vsdx"/><Relationship Id="rId263" Type="http://schemas.openxmlformats.org/officeDocument/2006/relationships/image" Target="media/image129.emf"/><Relationship Id="rId284" Type="http://schemas.openxmlformats.org/officeDocument/2006/relationships/oleObject" Target="embeddings/Microsoft_Visio_2003-2010_Drawing107.vsd"/><Relationship Id="rId319" Type="http://schemas.openxmlformats.org/officeDocument/2006/relationships/image" Target="media/image157.emf"/><Relationship Id="rId37" Type="http://schemas.openxmlformats.org/officeDocument/2006/relationships/image" Target="media/image16.emf"/><Relationship Id="rId58" Type="http://schemas.openxmlformats.org/officeDocument/2006/relationships/oleObject" Target="embeddings/Microsoft_Visio_2003-2010_Drawing19.vsd"/><Relationship Id="rId79" Type="http://schemas.openxmlformats.org/officeDocument/2006/relationships/image" Target="media/image37.emf"/><Relationship Id="rId102" Type="http://schemas.openxmlformats.org/officeDocument/2006/relationships/oleObject" Target="embeddings/Microsoft_Visio_2003-2010_Drawing37.vsd"/><Relationship Id="rId123" Type="http://schemas.openxmlformats.org/officeDocument/2006/relationships/image" Target="media/image59.emf"/><Relationship Id="rId144" Type="http://schemas.openxmlformats.org/officeDocument/2006/relationships/oleObject" Target="embeddings/Microsoft_Visio_2003-2010_Drawing54.vsd"/><Relationship Id="rId330" Type="http://schemas.openxmlformats.org/officeDocument/2006/relationships/package" Target="embeddings/Microsoft_Visio_Drawing36.vsdx"/><Relationship Id="rId90" Type="http://schemas.openxmlformats.org/officeDocument/2006/relationships/oleObject" Target="embeddings/Microsoft_Visio_2003-2010_Drawing32.vsd"/><Relationship Id="rId165" Type="http://schemas.openxmlformats.org/officeDocument/2006/relationships/image" Target="media/image80.emf"/><Relationship Id="rId186" Type="http://schemas.openxmlformats.org/officeDocument/2006/relationships/package" Target="embeddings/Microsoft_Visio_Drawing14.vsdx"/><Relationship Id="rId351" Type="http://schemas.openxmlformats.org/officeDocument/2006/relationships/image" Target="media/image173.emf"/><Relationship Id="rId372" Type="http://schemas.openxmlformats.org/officeDocument/2006/relationships/package" Target="embeddings/Microsoft_Visio_Drawing38.vsdx"/><Relationship Id="rId393" Type="http://schemas.openxmlformats.org/officeDocument/2006/relationships/image" Target="media/image194.emf"/><Relationship Id="rId407" Type="http://schemas.openxmlformats.org/officeDocument/2006/relationships/image" Target="media/image201.emf"/><Relationship Id="rId428" Type="http://schemas.openxmlformats.org/officeDocument/2006/relationships/package" Target="embeddings/Microsoft_Visio_Drawing110.vsdx"/><Relationship Id="rId449" Type="http://schemas.openxmlformats.org/officeDocument/2006/relationships/image" Target="media/image222.emf"/><Relationship Id="rId211" Type="http://schemas.openxmlformats.org/officeDocument/2006/relationships/image" Target="media/image103.emf"/><Relationship Id="rId232" Type="http://schemas.openxmlformats.org/officeDocument/2006/relationships/oleObject" Target="embeddings/Microsoft_Visio_2003-2010_Drawing86.vsd"/><Relationship Id="rId253" Type="http://schemas.openxmlformats.org/officeDocument/2006/relationships/image" Target="media/image124.emf"/><Relationship Id="rId274" Type="http://schemas.openxmlformats.org/officeDocument/2006/relationships/oleObject" Target="embeddings/Microsoft_Visio_2003-2010_Drawing102.vsd"/><Relationship Id="rId295" Type="http://schemas.openxmlformats.org/officeDocument/2006/relationships/image" Target="media/image145.emf"/><Relationship Id="rId309" Type="http://schemas.openxmlformats.org/officeDocument/2006/relationships/image" Target="media/image152.emf"/><Relationship Id="rId460" Type="http://schemas.openxmlformats.org/officeDocument/2006/relationships/package" Target="embeddings/Microsoft_Visio_Drawing78.vsdx"/><Relationship Id="rId27" Type="http://schemas.openxmlformats.org/officeDocument/2006/relationships/image" Target="media/image11.wmf"/><Relationship Id="rId48" Type="http://schemas.openxmlformats.org/officeDocument/2006/relationships/oleObject" Target="embeddings/Microsoft_Visio_2003-2010_Drawing14.vsd"/><Relationship Id="rId69" Type="http://schemas.openxmlformats.org/officeDocument/2006/relationships/image" Target="media/image32.emf"/><Relationship Id="rId113" Type="http://schemas.openxmlformats.org/officeDocument/2006/relationships/image" Target="media/image54.emf"/><Relationship Id="rId134" Type="http://schemas.openxmlformats.org/officeDocument/2006/relationships/oleObject" Target="embeddings/Microsoft_Visio_2003-2010_Drawing49.vsd"/><Relationship Id="rId320" Type="http://schemas.openxmlformats.org/officeDocument/2006/relationships/oleObject" Target="embeddings/Microsoft_Visio_2003-2010_Drawing118.vsd"/><Relationship Id="rId80" Type="http://schemas.openxmlformats.org/officeDocument/2006/relationships/package" Target="embeddings/Microsoft_Visio_Drawing6.vsdx"/><Relationship Id="rId155" Type="http://schemas.openxmlformats.org/officeDocument/2006/relationships/image" Target="media/image75.emf"/><Relationship Id="rId176" Type="http://schemas.openxmlformats.org/officeDocument/2006/relationships/oleObject" Target="embeddings/Microsoft_Visio_2003-2010_Drawing69.vsd"/><Relationship Id="rId197" Type="http://schemas.openxmlformats.org/officeDocument/2006/relationships/image" Target="media/image96.emf"/><Relationship Id="rId341" Type="http://schemas.openxmlformats.org/officeDocument/2006/relationships/image" Target="media/image168.emf"/><Relationship Id="rId362" Type="http://schemas.openxmlformats.org/officeDocument/2006/relationships/oleObject" Target="embeddings/Microsoft_Visio_2003-2010_Drawing136.vsd"/><Relationship Id="rId383" Type="http://schemas.openxmlformats.org/officeDocument/2006/relationships/image" Target="media/image189.emf"/><Relationship Id="rId418" Type="http://schemas.openxmlformats.org/officeDocument/2006/relationships/package" Target="embeddings/Microsoft_Visio_Drawing59.vsdx"/><Relationship Id="rId439" Type="http://schemas.openxmlformats.org/officeDocument/2006/relationships/image" Target="media/image217.emf"/><Relationship Id="rId201" Type="http://schemas.openxmlformats.org/officeDocument/2006/relationships/image" Target="media/image98.emf"/><Relationship Id="rId222" Type="http://schemas.openxmlformats.org/officeDocument/2006/relationships/package" Target="embeddings/Microsoft_Visio_Drawing20.vsdx"/><Relationship Id="rId243" Type="http://schemas.openxmlformats.org/officeDocument/2006/relationships/image" Target="media/image119.emf"/><Relationship Id="rId264" Type="http://schemas.openxmlformats.org/officeDocument/2006/relationships/oleObject" Target="embeddings/Microsoft_Visio_2003-2010_Drawing98.vsd"/><Relationship Id="rId285" Type="http://schemas.openxmlformats.org/officeDocument/2006/relationships/image" Target="media/image140.emf"/><Relationship Id="rId450" Type="http://schemas.openxmlformats.org/officeDocument/2006/relationships/package" Target="embeddings/Microsoft_Visio_Drawing75.vsdx"/><Relationship Id="rId17" Type="http://schemas.openxmlformats.org/officeDocument/2006/relationships/image" Target="media/image6.emf"/><Relationship Id="rId38" Type="http://schemas.openxmlformats.org/officeDocument/2006/relationships/oleObject" Target="embeddings/Microsoft_Visio_2003-2010_Drawing9.vsd"/><Relationship Id="rId59" Type="http://schemas.openxmlformats.org/officeDocument/2006/relationships/image" Target="media/image27.emf"/><Relationship Id="rId103" Type="http://schemas.openxmlformats.org/officeDocument/2006/relationships/image" Target="media/image49.emf"/><Relationship Id="rId124" Type="http://schemas.openxmlformats.org/officeDocument/2006/relationships/oleObject" Target="embeddings/Microsoft_Visio_2003-2010_Drawing44.vsd"/><Relationship Id="rId310" Type="http://schemas.openxmlformats.org/officeDocument/2006/relationships/oleObject" Target="embeddings/Microsoft_Visio_2003-2010_Drawing114.vsd"/><Relationship Id="rId70" Type="http://schemas.openxmlformats.org/officeDocument/2006/relationships/oleObject" Target="embeddings/Microsoft_Visio_2003-2010_Drawing23.vsd"/><Relationship Id="rId91" Type="http://schemas.openxmlformats.org/officeDocument/2006/relationships/image" Target="media/image43.emf"/><Relationship Id="rId145" Type="http://schemas.openxmlformats.org/officeDocument/2006/relationships/image" Target="media/image70.emf"/><Relationship Id="rId166" Type="http://schemas.openxmlformats.org/officeDocument/2006/relationships/oleObject" Target="embeddings/Microsoft_Visio_2003-2010_Drawing64.vsd"/><Relationship Id="rId187" Type="http://schemas.openxmlformats.org/officeDocument/2006/relationships/image" Target="media/image91.emf"/><Relationship Id="rId331" Type="http://schemas.openxmlformats.org/officeDocument/2006/relationships/image" Target="media/image163.emf"/><Relationship Id="rId352" Type="http://schemas.openxmlformats.org/officeDocument/2006/relationships/oleObject" Target="embeddings/Microsoft_Visio_2003-2010_Drawing132.vsd"/><Relationship Id="rId373" Type="http://schemas.openxmlformats.org/officeDocument/2006/relationships/image" Target="media/image184.emf"/><Relationship Id="rId394" Type="http://schemas.openxmlformats.org/officeDocument/2006/relationships/package" Target="embeddings/Microsoft_Visio_Drawing48.vsdx"/><Relationship Id="rId408" Type="http://schemas.openxmlformats.org/officeDocument/2006/relationships/package" Target="embeddings/Microsoft_Visio_Drawing54.vsdx"/><Relationship Id="rId429" Type="http://schemas.openxmlformats.org/officeDocument/2006/relationships/image" Target="media/image212.emf"/><Relationship Id="rId1" Type="http://schemas.microsoft.com/office/2006/relationships/keyMapCustomizations" Target="customizations.xml"/><Relationship Id="rId212" Type="http://schemas.openxmlformats.org/officeDocument/2006/relationships/oleObject" Target="embeddings/Microsoft_Visio_2003-2010_Drawing80.vsd"/><Relationship Id="rId233" Type="http://schemas.openxmlformats.org/officeDocument/2006/relationships/image" Target="media/image114.emf"/><Relationship Id="rId254" Type="http://schemas.openxmlformats.org/officeDocument/2006/relationships/oleObject" Target="embeddings/Microsoft_Visio_2003-2010_Drawing93.vsd"/><Relationship Id="rId440" Type="http://schemas.openxmlformats.org/officeDocument/2006/relationships/package" Target="embeddings/Microsoft_Visio_Drawing70.vsdx"/><Relationship Id="rId28" Type="http://schemas.openxmlformats.org/officeDocument/2006/relationships/oleObject" Target="embeddings/Microsoft_Visio_2003-2010_Drawing4.vsd"/><Relationship Id="rId49" Type="http://schemas.openxmlformats.org/officeDocument/2006/relationships/image" Target="media/image22.wmf"/><Relationship Id="rId114" Type="http://schemas.openxmlformats.org/officeDocument/2006/relationships/oleObject" Target="embeddings/Microsoft_Visio_2003-2010_Drawing39.vsd"/><Relationship Id="rId275" Type="http://schemas.openxmlformats.org/officeDocument/2006/relationships/image" Target="media/image135.emf"/><Relationship Id="rId296" Type="http://schemas.openxmlformats.org/officeDocument/2006/relationships/package" Target="embeddings/Microsoft_Visio_Drawing30.vsdx"/><Relationship Id="rId300" Type="http://schemas.openxmlformats.org/officeDocument/2006/relationships/package" Target="embeddings/Microsoft_Visio_Drawing31.vsdx"/><Relationship Id="rId461" Type="http://schemas.openxmlformats.org/officeDocument/2006/relationships/image" Target="media/image228.emf"/><Relationship Id="rId60" Type="http://schemas.openxmlformats.org/officeDocument/2006/relationships/oleObject" Target="embeddings/Microsoft_Visio_2003-2010_Drawing20.vsd"/><Relationship Id="rId81" Type="http://schemas.openxmlformats.org/officeDocument/2006/relationships/image" Target="media/image38.emf"/><Relationship Id="rId135" Type="http://schemas.openxmlformats.org/officeDocument/2006/relationships/image" Target="media/image65.emf"/><Relationship Id="rId156" Type="http://schemas.openxmlformats.org/officeDocument/2006/relationships/package" Target="embeddings/Microsoft_Visio_Drawing12.vsdx"/><Relationship Id="rId177" Type="http://schemas.openxmlformats.org/officeDocument/2006/relationships/image" Target="media/image86.emf"/><Relationship Id="rId198" Type="http://schemas.openxmlformats.org/officeDocument/2006/relationships/oleObject" Target="embeddings/Microsoft_Visio_2003-2010_Drawing73.vsd"/><Relationship Id="rId321" Type="http://schemas.openxmlformats.org/officeDocument/2006/relationships/image" Target="media/image158.emf"/><Relationship Id="rId342" Type="http://schemas.openxmlformats.org/officeDocument/2006/relationships/oleObject" Target="embeddings/Microsoft_Visio_2003-2010_Drawing127.vsd"/><Relationship Id="rId363" Type="http://schemas.openxmlformats.org/officeDocument/2006/relationships/image" Target="media/image179.emf"/><Relationship Id="rId384" Type="http://schemas.openxmlformats.org/officeDocument/2006/relationships/package" Target="embeddings/Microsoft_Visio_Drawing43.vsdx"/><Relationship Id="rId419" Type="http://schemas.openxmlformats.org/officeDocument/2006/relationships/image" Target="media/image207.emf"/><Relationship Id="rId202" Type="http://schemas.openxmlformats.org/officeDocument/2006/relationships/oleObject" Target="embeddings/Microsoft_Visio_2003-2010_Drawing75.vsd"/><Relationship Id="rId223" Type="http://schemas.openxmlformats.org/officeDocument/2006/relationships/image" Target="media/image109.emf"/><Relationship Id="rId244" Type="http://schemas.openxmlformats.org/officeDocument/2006/relationships/oleObject" Target="embeddings/Microsoft_Visio_2003-2010_Drawing88.vsd"/><Relationship Id="rId430" Type="http://schemas.openxmlformats.org/officeDocument/2006/relationships/package" Target="embeddings/Microsoft_Visio_Drawing65.vsdx"/><Relationship Id="rId18" Type="http://schemas.openxmlformats.org/officeDocument/2006/relationships/package" Target="embeddings/Microsoft_Visio_Drawing.vsdx"/><Relationship Id="rId39" Type="http://schemas.openxmlformats.org/officeDocument/2006/relationships/image" Target="media/image17.emf"/><Relationship Id="rId265" Type="http://schemas.openxmlformats.org/officeDocument/2006/relationships/image" Target="media/image130.emf"/><Relationship Id="rId286" Type="http://schemas.openxmlformats.org/officeDocument/2006/relationships/oleObject" Target="embeddings/Microsoft_Visio_2003-2010_Drawing108.vsd"/><Relationship Id="rId451" Type="http://schemas.openxmlformats.org/officeDocument/2006/relationships/image" Target="media/image223.emf"/><Relationship Id="rId50" Type="http://schemas.openxmlformats.org/officeDocument/2006/relationships/oleObject" Target="embeddings/Microsoft_Visio_2003-2010_Drawing15.vsd"/><Relationship Id="rId104" Type="http://schemas.openxmlformats.org/officeDocument/2006/relationships/package" Target="embeddings/Microsoft_Visio_Drawing8.vsdx"/><Relationship Id="rId125" Type="http://schemas.openxmlformats.org/officeDocument/2006/relationships/image" Target="media/image60.emf"/><Relationship Id="rId146" Type="http://schemas.openxmlformats.org/officeDocument/2006/relationships/oleObject" Target="embeddings/Microsoft_Visio_2003-2010_Drawing55.vsd"/><Relationship Id="rId167" Type="http://schemas.openxmlformats.org/officeDocument/2006/relationships/image" Target="media/image81.emf"/><Relationship Id="rId188" Type="http://schemas.openxmlformats.org/officeDocument/2006/relationships/package" Target="embeddings/Microsoft_Visio_Drawing15.vsdx"/><Relationship Id="rId311" Type="http://schemas.openxmlformats.org/officeDocument/2006/relationships/image" Target="media/image153.emf"/><Relationship Id="rId332" Type="http://schemas.openxmlformats.org/officeDocument/2006/relationships/package" Target="embeddings/Microsoft_Visio_Drawing37.vsdx"/><Relationship Id="rId353" Type="http://schemas.openxmlformats.org/officeDocument/2006/relationships/image" Target="media/image174.emf"/><Relationship Id="rId374" Type="http://schemas.openxmlformats.org/officeDocument/2006/relationships/package" Target="embeddings/Microsoft_Visio_Drawing39.vsdx"/><Relationship Id="rId395" Type="http://schemas.openxmlformats.org/officeDocument/2006/relationships/image" Target="media/image195.emf"/><Relationship Id="rId409" Type="http://schemas.openxmlformats.org/officeDocument/2006/relationships/image" Target="media/image202.emf"/><Relationship Id="rId71" Type="http://schemas.openxmlformats.org/officeDocument/2006/relationships/image" Target="media/image33.emf"/><Relationship Id="rId92" Type="http://schemas.openxmlformats.org/officeDocument/2006/relationships/oleObject" Target="embeddings/Microsoft_Visio_2003-2010_Drawing33.vsd"/><Relationship Id="rId213" Type="http://schemas.openxmlformats.org/officeDocument/2006/relationships/image" Target="media/image104.emf"/><Relationship Id="rId234" Type="http://schemas.openxmlformats.org/officeDocument/2006/relationships/oleObject" Target="embeddings/Microsoft_Visio_2003-2010_Drawing87.vsd"/><Relationship Id="rId420" Type="http://schemas.openxmlformats.org/officeDocument/2006/relationships/package" Target="embeddings/Microsoft_Visio_Drawing60.vsdx"/><Relationship Id="rId2" Type="http://schemas.openxmlformats.org/officeDocument/2006/relationships/customXml" Target="../customXml/item1.xml"/><Relationship Id="rId29" Type="http://schemas.openxmlformats.org/officeDocument/2006/relationships/image" Target="media/image12.emf"/><Relationship Id="rId255" Type="http://schemas.openxmlformats.org/officeDocument/2006/relationships/image" Target="media/image125.emf"/><Relationship Id="rId276" Type="http://schemas.openxmlformats.org/officeDocument/2006/relationships/oleObject" Target="embeddings/Microsoft_Visio_2003-2010_Drawing103.vsd"/><Relationship Id="rId297" Type="http://schemas.openxmlformats.org/officeDocument/2006/relationships/image" Target="media/image146.emf"/><Relationship Id="rId441" Type="http://schemas.openxmlformats.org/officeDocument/2006/relationships/image" Target="media/image218.emf"/><Relationship Id="rId462" Type="http://schemas.openxmlformats.org/officeDocument/2006/relationships/package" Target="embeddings/Microsoft_Word_Document.docx"/><Relationship Id="rId40" Type="http://schemas.openxmlformats.org/officeDocument/2006/relationships/oleObject" Target="embeddings/Microsoft_Visio_2003-2010_Drawing10.vsd"/><Relationship Id="rId115" Type="http://schemas.openxmlformats.org/officeDocument/2006/relationships/image" Target="media/image55.emf"/><Relationship Id="rId136" Type="http://schemas.openxmlformats.org/officeDocument/2006/relationships/oleObject" Target="embeddings/Microsoft_Visio_2003-2010_Drawing50.vsd"/><Relationship Id="rId157" Type="http://schemas.openxmlformats.org/officeDocument/2006/relationships/image" Target="media/image76.emf"/><Relationship Id="rId178" Type="http://schemas.openxmlformats.org/officeDocument/2006/relationships/oleObject" Target="embeddings/Microsoft_Visio_2003-2010_Drawing70.vsd"/><Relationship Id="rId301" Type="http://schemas.openxmlformats.org/officeDocument/2006/relationships/image" Target="media/image148.emf"/><Relationship Id="rId322" Type="http://schemas.openxmlformats.org/officeDocument/2006/relationships/oleObject" Target="embeddings/Microsoft_Visio_2003-2010_Drawing119.vsd"/><Relationship Id="rId343" Type="http://schemas.openxmlformats.org/officeDocument/2006/relationships/image" Target="media/image169.emf"/><Relationship Id="rId364" Type="http://schemas.openxmlformats.org/officeDocument/2006/relationships/oleObject" Target="embeddings/Microsoft_Visio_2003-2010_Drawing137.vsd"/><Relationship Id="rId61" Type="http://schemas.openxmlformats.org/officeDocument/2006/relationships/image" Target="media/image28.emf"/><Relationship Id="rId82" Type="http://schemas.openxmlformats.org/officeDocument/2006/relationships/oleObject" Target="embeddings/Microsoft_Visio_2003-2010_Drawing28.vsd"/><Relationship Id="rId199" Type="http://schemas.openxmlformats.org/officeDocument/2006/relationships/image" Target="media/image97.emf"/><Relationship Id="rId203" Type="http://schemas.openxmlformats.org/officeDocument/2006/relationships/image" Target="media/image99.emf"/><Relationship Id="rId385" Type="http://schemas.openxmlformats.org/officeDocument/2006/relationships/image" Target="media/image190.emf"/><Relationship Id="rId19" Type="http://schemas.openxmlformats.org/officeDocument/2006/relationships/image" Target="media/image7.emf"/><Relationship Id="rId224" Type="http://schemas.openxmlformats.org/officeDocument/2006/relationships/oleObject" Target="embeddings/Microsoft_Visio_2003-2010_Drawing85.vsd"/><Relationship Id="rId245" Type="http://schemas.openxmlformats.org/officeDocument/2006/relationships/image" Target="media/image120.emf"/><Relationship Id="rId266" Type="http://schemas.openxmlformats.org/officeDocument/2006/relationships/oleObject" Target="embeddings/Microsoft_Visio_2003-2010_Drawing99.vsd"/><Relationship Id="rId287" Type="http://schemas.openxmlformats.org/officeDocument/2006/relationships/image" Target="media/image141.emf"/><Relationship Id="rId410" Type="http://schemas.openxmlformats.org/officeDocument/2006/relationships/package" Target="embeddings/Microsoft_Visio_Drawing55.vsdx"/><Relationship Id="rId431" Type="http://schemas.openxmlformats.org/officeDocument/2006/relationships/image" Target="media/image213.emf"/><Relationship Id="rId452" Type="http://schemas.openxmlformats.org/officeDocument/2006/relationships/package" Target="embeddings/Microsoft_Visio_Drawing76.vsdx"/><Relationship Id="rId30" Type="http://schemas.openxmlformats.org/officeDocument/2006/relationships/oleObject" Target="embeddings/Microsoft_Visio_2003-2010_Drawing5.vsd"/><Relationship Id="rId105" Type="http://schemas.openxmlformats.org/officeDocument/2006/relationships/image" Target="media/image50.emf"/><Relationship Id="rId126" Type="http://schemas.openxmlformats.org/officeDocument/2006/relationships/oleObject" Target="embeddings/Microsoft_Visio_2003-2010_Drawing45.vsd"/><Relationship Id="rId147" Type="http://schemas.openxmlformats.org/officeDocument/2006/relationships/image" Target="media/image71.emf"/><Relationship Id="rId168" Type="http://schemas.openxmlformats.org/officeDocument/2006/relationships/oleObject" Target="embeddings/Microsoft_Visio_2003-2010_Drawing65.vsd"/><Relationship Id="rId312" Type="http://schemas.openxmlformats.org/officeDocument/2006/relationships/oleObject" Target="embeddings/Microsoft_Visio_2003-2010_Drawing115.vsd"/><Relationship Id="rId333" Type="http://schemas.openxmlformats.org/officeDocument/2006/relationships/image" Target="media/image164.emf"/><Relationship Id="rId354" Type="http://schemas.openxmlformats.org/officeDocument/2006/relationships/oleObject" Target="embeddings/Microsoft_Visio_2003-2010_Drawing133.vsd"/><Relationship Id="rId51" Type="http://schemas.openxmlformats.org/officeDocument/2006/relationships/image" Target="media/image23.wmf"/><Relationship Id="rId72" Type="http://schemas.openxmlformats.org/officeDocument/2006/relationships/oleObject" Target="embeddings/Microsoft_Visio_2003-2010_Drawing24.vsd"/><Relationship Id="rId93" Type="http://schemas.openxmlformats.org/officeDocument/2006/relationships/image" Target="media/image44.emf"/><Relationship Id="rId189" Type="http://schemas.openxmlformats.org/officeDocument/2006/relationships/image" Target="media/image92.emf"/><Relationship Id="rId375" Type="http://schemas.openxmlformats.org/officeDocument/2006/relationships/image" Target="media/image185.emf"/><Relationship Id="rId396" Type="http://schemas.openxmlformats.org/officeDocument/2006/relationships/package" Target="embeddings/Microsoft_Visio_Drawing49.vsdx"/><Relationship Id="rId3" Type="http://schemas.openxmlformats.org/officeDocument/2006/relationships/numbering" Target="numbering.xml"/><Relationship Id="rId214" Type="http://schemas.openxmlformats.org/officeDocument/2006/relationships/oleObject" Target="embeddings/Microsoft_Visio_2003-2010_Drawing81.vsd"/><Relationship Id="rId235" Type="http://schemas.openxmlformats.org/officeDocument/2006/relationships/image" Target="media/image115.emf"/><Relationship Id="rId256" Type="http://schemas.openxmlformats.org/officeDocument/2006/relationships/oleObject" Target="embeddings/Microsoft_Visio_2003-2010_Drawing94.vsd"/><Relationship Id="rId277" Type="http://schemas.openxmlformats.org/officeDocument/2006/relationships/image" Target="media/image136.emf"/><Relationship Id="rId298" Type="http://schemas.openxmlformats.org/officeDocument/2006/relationships/oleObject" Target="embeddings/Microsoft_Visio_2003-2010_Drawing112.vsd"/><Relationship Id="rId400" Type="http://schemas.openxmlformats.org/officeDocument/2006/relationships/package" Target="embeddings/Microsoft_Visio_Drawing50.vsdx"/><Relationship Id="rId421" Type="http://schemas.openxmlformats.org/officeDocument/2006/relationships/image" Target="media/image208.emf"/><Relationship Id="rId442" Type="http://schemas.openxmlformats.org/officeDocument/2006/relationships/package" Target="embeddings/Microsoft_Visio_Drawing71.vsdx"/><Relationship Id="rId463" Type="http://schemas.openxmlformats.org/officeDocument/2006/relationships/hyperlink" Target="http://portal.3gpp.org/ngppapp/DownloadTDoc.aspx?contributionUid=SP-241722" TargetMode="External"/><Relationship Id="rId116" Type="http://schemas.openxmlformats.org/officeDocument/2006/relationships/oleObject" Target="embeddings/Microsoft_Visio_2003-2010_Drawing40.vsd"/><Relationship Id="rId137" Type="http://schemas.openxmlformats.org/officeDocument/2006/relationships/image" Target="media/image66.emf"/><Relationship Id="rId158" Type="http://schemas.openxmlformats.org/officeDocument/2006/relationships/oleObject" Target="embeddings/Microsoft_Visio_2003-2010_Drawing60.vsd"/><Relationship Id="rId302" Type="http://schemas.openxmlformats.org/officeDocument/2006/relationships/package" Target="embeddings/Microsoft_Visio_Drawing32.vsdx"/><Relationship Id="rId323" Type="http://schemas.openxmlformats.org/officeDocument/2006/relationships/image" Target="media/image159.emf"/><Relationship Id="rId344" Type="http://schemas.openxmlformats.org/officeDocument/2006/relationships/oleObject" Target="embeddings/Microsoft_Visio_2003-2010_Drawing128.vsd"/><Relationship Id="rId20" Type="http://schemas.openxmlformats.org/officeDocument/2006/relationships/oleObject" Target="embeddings/Microsoft_Visio_2003-2010_Drawing3.vsd"/><Relationship Id="rId41" Type="http://schemas.openxmlformats.org/officeDocument/2006/relationships/image" Target="media/image18.emf"/><Relationship Id="rId62" Type="http://schemas.openxmlformats.org/officeDocument/2006/relationships/package" Target="embeddings/Microsoft_Visio_Drawing4.vsdx"/><Relationship Id="rId83" Type="http://schemas.openxmlformats.org/officeDocument/2006/relationships/image" Target="media/image39.emf"/><Relationship Id="rId179" Type="http://schemas.openxmlformats.org/officeDocument/2006/relationships/image" Target="media/image87.emf"/><Relationship Id="rId365" Type="http://schemas.openxmlformats.org/officeDocument/2006/relationships/image" Target="media/image180.emf"/><Relationship Id="rId386" Type="http://schemas.openxmlformats.org/officeDocument/2006/relationships/package" Target="embeddings/Microsoft_Visio_Drawing44.vsdx"/><Relationship Id="rId190" Type="http://schemas.openxmlformats.org/officeDocument/2006/relationships/package" Target="embeddings/Microsoft_Visio_Drawing16.vsdx"/><Relationship Id="rId204" Type="http://schemas.openxmlformats.org/officeDocument/2006/relationships/oleObject" Target="embeddings/Microsoft_Visio_2003-2010_Drawing76.vsd"/><Relationship Id="rId225" Type="http://schemas.openxmlformats.org/officeDocument/2006/relationships/image" Target="media/image110.emf"/><Relationship Id="rId246" Type="http://schemas.openxmlformats.org/officeDocument/2006/relationships/oleObject" Target="embeddings/Microsoft_Visio_2003-2010_Drawing89.vsd"/><Relationship Id="rId267" Type="http://schemas.openxmlformats.org/officeDocument/2006/relationships/image" Target="media/image131.emf"/><Relationship Id="rId288" Type="http://schemas.openxmlformats.org/officeDocument/2006/relationships/oleObject" Target="embeddings/Microsoft_Visio_2003-2010_Drawing109.vsd"/><Relationship Id="rId411" Type="http://schemas.openxmlformats.org/officeDocument/2006/relationships/image" Target="media/image203.emf"/><Relationship Id="rId432" Type="http://schemas.openxmlformats.org/officeDocument/2006/relationships/package" Target="embeddings/Microsoft_Visio_Drawing66.vsdx"/><Relationship Id="rId453" Type="http://schemas.openxmlformats.org/officeDocument/2006/relationships/image" Target="media/image224.emf"/><Relationship Id="rId106" Type="http://schemas.openxmlformats.org/officeDocument/2006/relationships/package" Target="embeddings/Microsoft_Visio_Drawing9.vsdx"/><Relationship Id="rId127" Type="http://schemas.openxmlformats.org/officeDocument/2006/relationships/image" Target="media/image61.emf"/><Relationship Id="rId313" Type="http://schemas.openxmlformats.org/officeDocument/2006/relationships/image" Target="media/image154.emf"/><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6.vsd"/><Relationship Id="rId73" Type="http://schemas.openxmlformats.org/officeDocument/2006/relationships/image" Target="media/image34.emf"/><Relationship Id="rId94" Type="http://schemas.openxmlformats.org/officeDocument/2006/relationships/oleObject" Target="embeddings/Microsoft_Visio_2003-2010_Drawing34.vsd"/><Relationship Id="rId148" Type="http://schemas.openxmlformats.org/officeDocument/2006/relationships/oleObject" Target="embeddings/Microsoft_Visio_2003-2010_Drawing56.vsd"/><Relationship Id="rId169" Type="http://schemas.openxmlformats.org/officeDocument/2006/relationships/image" Target="media/image82.emf"/><Relationship Id="rId334" Type="http://schemas.openxmlformats.org/officeDocument/2006/relationships/oleObject" Target="embeddings/Microsoft_Visio_2003-2010_Drawing123.vsd"/><Relationship Id="rId355" Type="http://schemas.openxmlformats.org/officeDocument/2006/relationships/image" Target="media/image175.emf"/><Relationship Id="rId376" Type="http://schemas.openxmlformats.org/officeDocument/2006/relationships/package" Target="embeddings/Microsoft_Visio_Drawing40.vsdx"/><Relationship Id="rId397" Type="http://schemas.openxmlformats.org/officeDocument/2006/relationships/image" Target="media/image196.emf"/><Relationship Id="rId4" Type="http://schemas.openxmlformats.org/officeDocument/2006/relationships/styles" Target="styles.xml"/><Relationship Id="rId180" Type="http://schemas.openxmlformats.org/officeDocument/2006/relationships/oleObject" Target="embeddings/Microsoft_Visio_2003-2010_Drawing71.vsd"/><Relationship Id="rId215" Type="http://schemas.openxmlformats.org/officeDocument/2006/relationships/image" Target="media/image105.emf"/><Relationship Id="rId236" Type="http://schemas.openxmlformats.org/officeDocument/2006/relationships/package" Target="embeddings/Microsoft_Visio_Drawing24.vsdx"/><Relationship Id="rId257" Type="http://schemas.openxmlformats.org/officeDocument/2006/relationships/image" Target="media/image126.emf"/><Relationship Id="rId278" Type="http://schemas.openxmlformats.org/officeDocument/2006/relationships/oleObject" Target="embeddings/Microsoft_Visio_2003-2010_Drawing104.vsd"/><Relationship Id="rId401" Type="http://schemas.openxmlformats.org/officeDocument/2006/relationships/image" Target="media/image198.emf"/><Relationship Id="rId422" Type="http://schemas.openxmlformats.org/officeDocument/2006/relationships/package" Target="embeddings/Microsoft_Visio_Drawing61.vsdx"/><Relationship Id="rId443" Type="http://schemas.openxmlformats.org/officeDocument/2006/relationships/image" Target="media/image219.emf"/><Relationship Id="rId464" Type="http://schemas.openxmlformats.org/officeDocument/2006/relationships/header" Target="header1.xml"/><Relationship Id="rId303" Type="http://schemas.openxmlformats.org/officeDocument/2006/relationships/image" Target="media/image149.emf"/><Relationship Id="rId42" Type="http://schemas.openxmlformats.org/officeDocument/2006/relationships/oleObject" Target="embeddings/Microsoft_Visio_2003-2010_Drawing11.vsd"/><Relationship Id="rId84" Type="http://schemas.openxmlformats.org/officeDocument/2006/relationships/oleObject" Target="embeddings/Microsoft_Visio_2003-2010_Drawing29.vsd"/><Relationship Id="rId138" Type="http://schemas.openxmlformats.org/officeDocument/2006/relationships/oleObject" Target="embeddings/Microsoft_Visio_2003-2010_Drawing51.vsd"/><Relationship Id="rId345" Type="http://schemas.openxmlformats.org/officeDocument/2006/relationships/image" Target="media/image170.emf"/><Relationship Id="rId387" Type="http://schemas.openxmlformats.org/officeDocument/2006/relationships/image" Target="media/image191.emf"/><Relationship Id="rId191" Type="http://schemas.openxmlformats.org/officeDocument/2006/relationships/image" Target="media/image93.emf"/><Relationship Id="rId205" Type="http://schemas.openxmlformats.org/officeDocument/2006/relationships/image" Target="media/image100.emf"/><Relationship Id="rId247" Type="http://schemas.openxmlformats.org/officeDocument/2006/relationships/image" Target="media/image121.emf"/><Relationship Id="rId412" Type="http://schemas.openxmlformats.org/officeDocument/2006/relationships/package" Target="embeddings/Microsoft_Visio_Drawing56.vsdx"/><Relationship Id="rId107" Type="http://schemas.openxmlformats.org/officeDocument/2006/relationships/image" Target="media/image51.emf"/><Relationship Id="rId289" Type="http://schemas.openxmlformats.org/officeDocument/2006/relationships/image" Target="media/image142.emf"/><Relationship Id="rId454" Type="http://schemas.openxmlformats.org/officeDocument/2006/relationships/oleObject" Target="embeddings/Microsoft_Visio_2003-2010_Drawing143.vsd"/><Relationship Id="rId11" Type="http://schemas.openxmlformats.org/officeDocument/2006/relationships/image" Target="media/image3.emf"/><Relationship Id="rId53" Type="http://schemas.openxmlformats.org/officeDocument/2006/relationships/image" Target="media/image24.emf"/><Relationship Id="rId149" Type="http://schemas.openxmlformats.org/officeDocument/2006/relationships/image" Target="media/image72.emf"/><Relationship Id="rId314" Type="http://schemas.openxmlformats.org/officeDocument/2006/relationships/oleObject" Target="embeddings/Microsoft_Visio_2003-2010_Drawing116.vsd"/><Relationship Id="rId356" Type="http://schemas.openxmlformats.org/officeDocument/2006/relationships/oleObject" Target="embeddings/Microsoft_Visio_2003-2010_Drawing133134.vsd"/><Relationship Id="rId398" Type="http://schemas.openxmlformats.org/officeDocument/2006/relationships/oleObject" Target="embeddings/Microsoft_Visio_2003-2010_Drawing142.vsd"/><Relationship Id="rId95" Type="http://schemas.openxmlformats.org/officeDocument/2006/relationships/image" Target="media/image45.emf"/><Relationship Id="rId160" Type="http://schemas.openxmlformats.org/officeDocument/2006/relationships/oleObject" Target="embeddings/Microsoft_Visio_2003-2010_Drawing61.vsd"/><Relationship Id="rId216" Type="http://schemas.openxmlformats.org/officeDocument/2006/relationships/oleObject" Target="embeddings/Microsoft_Visio_2003-2010_Drawing82.vsd"/><Relationship Id="rId423" Type="http://schemas.openxmlformats.org/officeDocument/2006/relationships/image" Target="media/image209.emf"/><Relationship Id="rId258" Type="http://schemas.openxmlformats.org/officeDocument/2006/relationships/oleObject" Target="embeddings/Microsoft_Visio_2003-2010_Drawing95.vsd"/><Relationship Id="rId465" Type="http://schemas.openxmlformats.org/officeDocument/2006/relationships/footer" Target="footer1.xml"/><Relationship Id="rId22" Type="http://schemas.openxmlformats.org/officeDocument/2006/relationships/package" Target="embeddings/Microsoft_Visio_Drawing1.vsdx"/><Relationship Id="rId64" Type="http://schemas.openxmlformats.org/officeDocument/2006/relationships/package" Target="embeddings/Microsoft_Visio_Drawing5.vsdx"/><Relationship Id="rId118" Type="http://schemas.openxmlformats.org/officeDocument/2006/relationships/oleObject" Target="embeddings/Microsoft_Visio_2003-2010_Drawing41.vsd"/><Relationship Id="rId325" Type="http://schemas.openxmlformats.org/officeDocument/2006/relationships/image" Target="media/image160.emf"/><Relationship Id="rId367" Type="http://schemas.openxmlformats.org/officeDocument/2006/relationships/image" Target="media/image181.emf"/><Relationship Id="rId171" Type="http://schemas.openxmlformats.org/officeDocument/2006/relationships/image" Target="media/image83.emf"/><Relationship Id="rId227" Type="http://schemas.openxmlformats.org/officeDocument/2006/relationships/image" Target="media/image111.emf"/><Relationship Id="rId269" Type="http://schemas.openxmlformats.org/officeDocument/2006/relationships/image" Target="media/image132.emf"/><Relationship Id="rId434" Type="http://schemas.openxmlformats.org/officeDocument/2006/relationships/package" Target="embeddings/Microsoft_Visio_Drawing67.vsdx"/><Relationship Id="rId33" Type="http://schemas.openxmlformats.org/officeDocument/2006/relationships/image" Target="media/image14.emf"/><Relationship Id="rId129" Type="http://schemas.openxmlformats.org/officeDocument/2006/relationships/image" Target="media/image62.emf"/><Relationship Id="rId280" Type="http://schemas.openxmlformats.org/officeDocument/2006/relationships/oleObject" Target="embeddings/Microsoft_Visio_2003-2010_Drawing105.vsd"/><Relationship Id="rId336" Type="http://schemas.openxmlformats.org/officeDocument/2006/relationships/oleObject" Target="embeddings/Microsoft_Visio_2003-2010_Drawing124.vsd"/><Relationship Id="rId75" Type="http://schemas.openxmlformats.org/officeDocument/2006/relationships/image" Target="media/image35.emf"/><Relationship Id="rId140" Type="http://schemas.openxmlformats.org/officeDocument/2006/relationships/oleObject" Target="embeddings/Microsoft_Visio_2003-2010_Drawing52.vsd"/><Relationship Id="rId182" Type="http://schemas.openxmlformats.org/officeDocument/2006/relationships/oleObject" Target="embeddings/Microsoft_Visio_2003-2010_Drawing72.vsd"/><Relationship Id="rId378" Type="http://schemas.openxmlformats.org/officeDocument/2006/relationships/oleObject" Target="embeddings/Microsoft_Visio_2003-2010_Drawing141.vsd"/><Relationship Id="rId403" Type="http://schemas.openxmlformats.org/officeDocument/2006/relationships/image" Target="media/image199.emf"/><Relationship Id="rId6" Type="http://schemas.openxmlformats.org/officeDocument/2006/relationships/webSettings" Target="webSettings.xml"/><Relationship Id="rId238" Type="http://schemas.openxmlformats.org/officeDocument/2006/relationships/package" Target="embeddings/Microsoft_Visio_Drawing25.vsdx"/><Relationship Id="rId445" Type="http://schemas.openxmlformats.org/officeDocument/2006/relationships/image" Target="media/image220.emf"/><Relationship Id="rId291" Type="http://schemas.openxmlformats.org/officeDocument/2006/relationships/image" Target="media/image143.emf"/><Relationship Id="rId305" Type="http://schemas.openxmlformats.org/officeDocument/2006/relationships/image" Target="media/image150.emf"/><Relationship Id="rId347" Type="http://schemas.openxmlformats.org/officeDocument/2006/relationships/image" Target="media/image17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438</Pages>
  <Words>151355</Words>
  <Characters>862728</Characters>
  <Application>Microsoft Office Word</Application>
  <DocSecurity>0</DocSecurity>
  <Lines>7189</Lines>
  <Paragraphs>2024</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1012059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CR0715</cp:lastModifiedBy>
  <cp:revision>3</cp:revision>
  <cp:lastPrinted>2024-01-10T14:37:00Z</cp:lastPrinted>
  <dcterms:created xsi:type="dcterms:W3CDTF">2025-12-31T19:17:00Z</dcterms:created>
  <dcterms:modified xsi:type="dcterms:W3CDTF">2025-12-31T19:18:00Z</dcterms:modified>
</cp:coreProperties>
</file>